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10" w:rsidRDefault="005C259E" w:rsidP="00770A36">
      <w:pPr>
        <w:pStyle w:val="Heading1"/>
        <w:jc w:val="center"/>
        <w:rPr>
          <w:rtl/>
        </w:rPr>
      </w:pPr>
      <w:r>
        <w:rPr>
          <w:rFonts w:hint="cs"/>
          <w:rtl/>
        </w:rPr>
        <w:t xml:space="preserve">مذكرة إعلامية </w:t>
      </w:r>
    </w:p>
    <w:p w:rsidR="005C259E" w:rsidRPr="002E7810" w:rsidRDefault="005C259E" w:rsidP="00C46B6F">
      <w:pPr>
        <w:jc w:val="center"/>
        <w:rPr>
          <w:rFonts w:ascii="Arial Black" w:hAnsi="Arial Black" w:cs="PT Bold Heading"/>
          <w:sz w:val="30"/>
          <w:szCs w:val="30"/>
          <w:rtl/>
        </w:rPr>
      </w:pPr>
      <w:r>
        <w:rPr>
          <w:rFonts w:ascii="Arial Black" w:hAnsi="Arial Black" w:cs="PT Bold Heading" w:hint="cs"/>
          <w:sz w:val="30"/>
          <w:szCs w:val="30"/>
          <w:rtl/>
        </w:rPr>
        <w:t xml:space="preserve">لأغراض الدورة </w:t>
      </w:r>
      <w:r w:rsidR="00C46B6F">
        <w:rPr>
          <w:rFonts w:ascii="Arial Black" w:hAnsi="Arial Black" w:cs="PT Bold Heading" w:hint="cs"/>
          <w:sz w:val="30"/>
          <w:szCs w:val="30"/>
          <w:rtl/>
        </w:rPr>
        <w:t>39</w:t>
      </w:r>
      <w:r w:rsidR="0004397A">
        <w:rPr>
          <w:rFonts w:ascii="Arial Black" w:hAnsi="Arial Black" w:cs="PT Bold Heading" w:hint="cs"/>
          <w:sz w:val="30"/>
          <w:szCs w:val="30"/>
          <w:rtl/>
        </w:rPr>
        <w:t xml:space="preserve"> للجنة المعارف</w:t>
      </w:r>
    </w:p>
    <w:p w:rsidR="003F7284" w:rsidRPr="00936714" w:rsidRDefault="003F7284" w:rsidP="0004397A">
      <w:pPr>
        <w:pStyle w:val="Heading2"/>
        <w:jc w:val="center"/>
        <w:rPr>
          <w:b w:val="0"/>
          <w:bCs w:val="0"/>
          <w:i/>
          <w:iCs/>
          <w:rtl/>
        </w:rPr>
      </w:pPr>
      <w:r w:rsidRPr="00936714">
        <w:rPr>
          <w:b w:val="0"/>
          <w:bCs w:val="0"/>
          <w:i/>
          <w:iCs/>
          <w:rtl/>
        </w:rPr>
        <w:t>من إعداد</w:t>
      </w:r>
      <w:r w:rsidR="005D79F6" w:rsidRPr="00936714">
        <w:rPr>
          <w:rFonts w:hint="cs"/>
          <w:b w:val="0"/>
          <w:bCs w:val="0"/>
          <w:i/>
          <w:iCs/>
          <w:rtl/>
        </w:rPr>
        <w:t xml:space="preserve"> </w:t>
      </w:r>
      <w:r w:rsidR="005C259E" w:rsidRPr="00936714">
        <w:rPr>
          <w:rFonts w:hint="eastAsia"/>
          <w:b w:val="0"/>
          <w:bCs w:val="0"/>
          <w:i/>
          <w:iCs/>
          <w:rtl/>
        </w:rPr>
        <w:t>السيد</w:t>
      </w:r>
      <w:r w:rsidR="0004397A">
        <w:rPr>
          <w:rFonts w:hint="cs"/>
          <w:b w:val="0"/>
          <w:bCs w:val="0"/>
          <w:i/>
          <w:iCs/>
          <w:rtl/>
        </w:rPr>
        <w:t xml:space="preserve"> إيان </w:t>
      </w:r>
      <w:proofErr w:type="spellStart"/>
      <w:r w:rsidR="0004397A">
        <w:rPr>
          <w:rFonts w:hint="cs"/>
          <w:b w:val="0"/>
          <w:bCs w:val="0"/>
          <w:i/>
          <w:iCs/>
          <w:rtl/>
        </w:rPr>
        <w:t>غوس</w:t>
      </w:r>
      <w:proofErr w:type="spellEnd"/>
      <w:r w:rsidR="0004397A">
        <w:rPr>
          <w:rFonts w:hint="cs"/>
          <w:b w:val="0"/>
          <w:bCs w:val="0"/>
          <w:i/>
          <w:iCs/>
          <w:rtl/>
        </w:rPr>
        <w:t>، رئيس لجنة المعارف</w:t>
      </w:r>
    </w:p>
    <w:p w:rsidR="00E3612C" w:rsidRPr="0053167A" w:rsidRDefault="005C259E" w:rsidP="0053167A">
      <w:pPr>
        <w:pStyle w:val="Heading4"/>
        <w:rPr>
          <w:b/>
          <w:bCs/>
          <w:rtl/>
        </w:rPr>
      </w:pPr>
      <w:r w:rsidRPr="0053167A">
        <w:rPr>
          <w:rFonts w:hint="cs"/>
          <w:b/>
          <w:bCs/>
          <w:rtl/>
        </w:rPr>
        <w:t>مقدمة</w:t>
      </w:r>
      <w:bookmarkStart w:id="2" w:name="_GoBack"/>
      <w:bookmarkEnd w:id="2"/>
    </w:p>
    <w:p w:rsidR="005C259E" w:rsidRPr="005C259E" w:rsidRDefault="0004397A" w:rsidP="00600DDC">
      <w:pPr>
        <w:pStyle w:val="ONUMA"/>
        <w:rPr>
          <w:rtl/>
        </w:rPr>
      </w:pPr>
      <w:r>
        <w:rPr>
          <w:rFonts w:hint="cs"/>
          <w:rtl/>
        </w:rPr>
        <w:t xml:space="preserve">ينبغي للجنة المعارف </w:t>
      </w:r>
      <w:r w:rsidR="005C259E" w:rsidRPr="005C259E">
        <w:rPr>
          <w:rFonts w:hint="cs"/>
          <w:rtl/>
        </w:rPr>
        <w:t>أن تُجري</w:t>
      </w:r>
      <w:r>
        <w:rPr>
          <w:rFonts w:hint="cs"/>
          <w:rtl/>
        </w:rPr>
        <w:t xml:space="preserve"> في دورتها </w:t>
      </w:r>
      <w:r w:rsidR="00770A36">
        <w:rPr>
          <w:rFonts w:hint="cs"/>
          <w:rtl/>
        </w:rPr>
        <w:t>39</w:t>
      </w:r>
      <w:r w:rsidR="005C259E" w:rsidRPr="005C259E">
        <w:rPr>
          <w:rFonts w:hint="cs"/>
          <w:rtl/>
        </w:rPr>
        <w:t>،</w:t>
      </w:r>
      <w:r w:rsidR="005C259E" w:rsidRPr="005C259E">
        <w:rPr>
          <w:rtl/>
        </w:rPr>
        <w:t xml:space="preserve"> </w:t>
      </w:r>
      <w:r w:rsidR="005C259E" w:rsidRPr="005C259E">
        <w:rPr>
          <w:rFonts w:hint="cs"/>
          <w:rtl/>
        </w:rPr>
        <w:t>وفقا</w:t>
      </w:r>
      <w:r w:rsidR="005C259E" w:rsidRPr="005C259E">
        <w:rPr>
          <w:rtl/>
        </w:rPr>
        <w:t xml:space="preserve"> </w:t>
      </w:r>
      <w:r w:rsidR="00600DDC">
        <w:rPr>
          <w:rFonts w:hint="cs"/>
          <w:rtl/>
        </w:rPr>
        <w:t>ل</w:t>
      </w:r>
      <w:r w:rsidR="00600DDC">
        <w:rPr>
          <w:rtl/>
        </w:rPr>
        <w:t>ولاي</w:t>
      </w:r>
      <w:r w:rsidR="00600DDC">
        <w:rPr>
          <w:rFonts w:hint="cs"/>
          <w:rtl/>
        </w:rPr>
        <w:t>تها ل</w:t>
      </w:r>
      <w:r w:rsidR="005C259E" w:rsidRPr="005C259E">
        <w:rPr>
          <w:rtl/>
        </w:rPr>
        <w:t xml:space="preserve">لثنائية </w:t>
      </w:r>
      <w:r w:rsidR="009B239F">
        <w:rPr>
          <w:rFonts w:hint="cs"/>
          <w:rtl/>
        </w:rPr>
        <w:t>2018/</w:t>
      </w:r>
      <w:r w:rsidR="005C259E" w:rsidRPr="005C259E">
        <w:rPr>
          <w:rtl/>
        </w:rPr>
        <w:t xml:space="preserve">2019 وبرنامج عملها لعام </w:t>
      </w:r>
      <w:r w:rsidR="00ED0175">
        <w:rPr>
          <w:rFonts w:hint="cs"/>
          <w:rtl/>
        </w:rPr>
        <w:t>2019</w:t>
      </w:r>
      <w:r w:rsidR="005C259E" w:rsidRPr="005C259E">
        <w:rPr>
          <w:rFonts w:hint="cs"/>
          <w:rtl/>
        </w:rPr>
        <w:t>،</w:t>
      </w:r>
      <w:r w:rsidR="005C259E" w:rsidRPr="005C259E">
        <w:rPr>
          <w:rtl/>
        </w:rPr>
        <w:t xml:space="preserve"> مفاوضات بشأن المعارف التقليدية</w:t>
      </w:r>
      <w:r w:rsidR="005C259E" w:rsidRPr="005C259E">
        <w:rPr>
          <w:rFonts w:hint="cs"/>
          <w:rtl/>
        </w:rPr>
        <w:t xml:space="preserve"> </w:t>
      </w:r>
      <w:r w:rsidR="005C259E" w:rsidRPr="005C259E">
        <w:rPr>
          <w:rFonts w:hint="cs"/>
          <w:rtl/>
          <w:lang w:bidi="ar-EG"/>
        </w:rPr>
        <w:t>و</w:t>
      </w:r>
      <w:r w:rsidR="005C259E" w:rsidRPr="005C259E">
        <w:rPr>
          <w:rtl/>
        </w:rPr>
        <w:t>أشكال التعبير الثقافي التقليدي</w:t>
      </w:r>
      <w:r w:rsidR="005C259E" w:rsidRPr="005C259E">
        <w:rPr>
          <w:rFonts w:hint="cs"/>
          <w:rtl/>
        </w:rPr>
        <w:t>،</w:t>
      </w:r>
      <w:r w:rsidR="005C259E" w:rsidRPr="005C259E">
        <w:rPr>
          <w:rtl/>
        </w:rPr>
        <w:t xml:space="preserve"> مع التركيز على معالجة </w:t>
      </w:r>
      <w:r w:rsidR="005C259E" w:rsidRPr="005C259E">
        <w:rPr>
          <w:rFonts w:hint="cs"/>
          <w:rtl/>
        </w:rPr>
        <w:t xml:space="preserve">القضايا </w:t>
      </w:r>
      <w:r w:rsidR="005C259E" w:rsidRPr="005C259E">
        <w:rPr>
          <w:rtl/>
        </w:rPr>
        <w:t>العالقة والمتداخلة</w:t>
      </w:r>
      <w:r w:rsidR="005C259E" w:rsidRPr="005C259E">
        <w:rPr>
          <w:rFonts w:hint="cs"/>
          <w:rtl/>
        </w:rPr>
        <w:t>،</w:t>
      </w:r>
      <w:r w:rsidR="005C259E" w:rsidRPr="005C259E">
        <w:rPr>
          <w:rtl/>
        </w:rPr>
        <w:t xml:space="preserve"> </w:t>
      </w:r>
      <w:r w:rsidR="005C259E" w:rsidRPr="005C259E">
        <w:rPr>
          <w:rFonts w:hint="cs"/>
          <w:rtl/>
        </w:rPr>
        <w:t>وأن تنظر</w:t>
      </w:r>
      <w:r w:rsidR="005C259E" w:rsidRPr="005C259E">
        <w:rPr>
          <w:rtl/>
        </w:rPr>
        <w:t xml:space="preserve"> في الخيارات</w:t>
      </w:r>
      <w:r w:rsidR="005C259E" w:rsidRPr="005C259E">
        <w:rPr>
          <w:rFonts w:hint="cs"/>
          <w:rtl/>
        </w:rPr>
        <w:t xml:space="preserve"> المتعلقة بإعداد م</w:t>
      </w:r>
      <w:r w:rsidR="005C259E" w:rsidRPr="005C259E">
        <w:rPr>
          <w:rtl/>
        </w:rPr>
        <w:t>شروع صك</w:t>
      </w:r>
      <w:r w:rsidR="005C259E" w:rsidRPr="005C259E">
        <w:rPr>
          <w:rFonts w:hint="cs"/>
          <w:rtl/>
        </w:rPr>
        <w:t xml:space="preserve"> </w:t>
      </w:r>
      <w:r w:rsidR="005C259E" w:rsidRPr="005C259E">
        <w:rPr>
          <w:rtl/>
        </w:rPr>
        <w:t>قانوني</w:t>
      </w:r>
      <w:r w:rsidR="00C338AA">
        <w:rPr>
          <w:rFonts w:hint="cs"/>
          <w:rtl/>
        </w:rPr>
        <w:t xml:space="preserve"> </w:t>
      </w:r>
      <w:r w:rsidR="00C338AA" w:rsidRPr="005C259E">
        <w:rPr>
          <w:rFonts w:hint="cs"/>
          <w:rtl/>
        </w:rPr>
        <w:t>(صكوك</w:t>
      </w:r>
      <w:r w:rsidR="00C338AA">
        <w:rPr>
          <w:rFonts w:hint="cs"/>
          <w:rtl/>
        </w:rPr>
        <w:t xml:space="preserve"> قانونية</w:t>
      </w:r>
      <w:r w:rsidR="00C338AA" w:rsidRPr="005C259E">
        <w:rPr>
          <w:rFonts w:hint="cs"/>
          <w:rtl/>
        </w:rPr>
        <w:t>)</w:t>
      </w:r>
      <w:r w:rsidR="005C259E" w:rsidRPr="005C259E">
        <w:rPr>
          <w:rFonts w:hint="cs"/>
          <w:rtl/>
        </w:rPr>
        <w:t>.</w:t>
      </w:r>
    </w:p>
    <w:p w:rsidR="005C259E" w:rsidRDefault="003E5E5D" w:rsidP="00600DDC">
      <w:pPr>
        <w:pStyle w:val="ONUMA"/>
      </w:pPr>
      <w:r>
        <w:rPr>
          <w:rFonts w:hint="cs"/>
          <w:rtl/>
        </w:rPr>
        <w:t>و</w:t>
      </w:r>
      <w:r w:rsidRPr="003E5E5D">
        <w:rPr>
          <w:rtl/>
        </w:rPr>
        <w:t>أود</w:t>
      </w:r>
      <w:r>
        <w:rPr>
          <w:rFonts w:hint="cs"/>
          <w:rtl/>
        </w:rPr>
        <w:t>ّ</w:t>
      </w:r>
      <w:r w:rsidRPr="003E5E5D">
        <w:rPr>
          <w:rtl/>
        </w:rPr>
        <w:t xml:space="preserve"> أن أشير إلى أن الأمانة قامت، كما طُلب منها، بتحديث مشروع</w:t>
      </w:r>
      <w:r w:rsidR="00600DDC">
        <w:rPr>
          <w:rFonts w:hint="cs"/>
          <w:rtl/>
        </w:rPr>
        <w:t>ي</w:t>
      </w:r>
      <w:r w:rsidRPr="003E5E5D">
        <w:rPr>
          <w:rtl/>
        </w:rPr>
        <w:t xml:space="preserve"> تحليل الثغرات لعام 2008 بشأن المعارف التقليدية وأشكال التعبير الثقافي التقليدي</w:t>
      </w:r>
      <w:r>
        <w:rPr>
          <w:rFonts w:hint="cs"/>
          <w:rtl/>
        </w:rPr>
        <w:t xml:space="preserve">، لأغراض الدورة </w:t>
      </w:r>
      <w:r w:rsidR="002D4206">
        <w:rPr>
          <w:rFonts w:hint="cs"/>
          <w:rtl/>
        </w:rPr>
        <w:t>37</w:t>
      </w:r>
      <w:r>
        <w:rPr>
          <w:rFonts w:hint="cs"/>
          <w:rtl/>
        </w:rPr>
        <w:t xml:space="preserve"> للجنة المعارف، وأصدرته</w:t>
      </w:r>
      <w:r w:rsidR="00600DDC">
        <w:rPr>
          <w:rFonts w:hint="cs"/>
          <w:rtl/>
        </w:rPr>
        <w:t>ما</w:t>
      </w:r>
      <w:r>
        <w:rPr>
          <w:rFonts w:hint="cs"/>
          <w:rtl/>
        </w:rPr>
        <w:t xml:space="preserve"> مجددا لأغراض الدورة</w:t>
      </w:r>
      <w:r w:rsidR="002D4206">
        <w:rPr>
          <w:rFonts w:hint="eastAsia"/>
          <w:rtl/>
        </w:rPr>
        <w:t> </w:t>
      </w:r>
      <w:r w:rsidR="00094B33">
        <w:rPr>
          <w:rFonts w:hint="cs"/>
          <w:rtl/>
        </w:rPr>
        <w:t>39</w:t>
      </w:r>
      <w:r>
        <w:rPr>
          <w:rFonts w:hint="cs"/>
          <w:rtl/>
        </w:rPr>
        <w:t xml:space="preserve"> في </w:t>
      </w:r>
      <w:r w:rsidRPr="003E5E5D">
        <w:rPr>
          <w:rtl/>
        </w:rPr>
        <w:t>الوثيقتين</w:t>
      </w:r>
      <w:r w:rsidRPr="003E5E5D">
        <w:t xml:space="preserve"> WIPO/GRTKF/IC/</w:t>
      </w:r>
      <w:r w:rsidR="00094B33">
        <w:t>39</w:t>
      </w:r>
      <w:r w:rsidRPr="003E5E5D">
        <w:t xml:space="preserve">/6 </w:t>
      </w:r>
      <w:r w:rsidR="00583542">
        <w:rPr>
          <w:rFonts w:hint="cs"/>
          <w:rtl/>
        </w:rPr>
        <w:t>و</w:t>
      </w:r>
      <w:r w:rsidR="00583542" w:rsidRPr="003E5E5D">
        <w:t>WIPO/GRTKF/IC/</w:t>
      </w:r>
      <w:r w:rsidR="00583542">
        <w:t>39</w:t>
      </w:r>
      <w:r w:rsidR="00583542" w:rsidRPr="003E5E5D">
        <w:t>/</w:t>
      </w:r>
      <w:r w:rsidR="00583542">
        <w:t>7</w:t>
      </w:r>
      <w:r w:rsidR="00583542">
        <w:rPr>
          <w:rFonts w:hint="cs"/>
          <w:rtl/>
        </w:rPr>
        <w:t>،</w:t>
      </w:r>
      <w:r>
        <w:rPr>
          <w:rFonts w:hint="cs"/>
          <w:rtl/>
        </w:rPr>
        <w:t xml:space="preserve"> </w:t>
      </w:r>
      <w:r w:rsidRPr="003E5E5D">
        <w:rPr>
          <w:rtl/>
        </w:rPr>
        <w:t>على</w:t>
      </w:r>
      <w:r>
        <w:rPr>
          <w:rFonts w:hint="cs"/>
          <w:rtl/>
        </w:rPr>
        <w:t> </w:t>
      </w:r>
      <w:r w:rsidRPr="003E5E5D">
        <w:rPr>
          <w:rtl/>
        </w:rPr>
        <w:t>التوالي</w:t>
      </w:r>
      <w:r>
        <w:rPr>
          <w:rFonts w:hint="cs"/>
          <w:rtl/>
        </w:rPr>
        <w:t>.</w:t>
      </w:r>
    </w:p>
    <w:p w:rsidR="001E45A9" w:rsidRPr="001E45A9" w:rsidRDefault="00094B33" w:rsidP="007D2A20">
      <w:pPr>
        <w:pStyle w:val="ONUMA"/>
        <w:rPr>
          <w:rtl/>
        </w:rPr>
      </w:pPr>
      <w:r w:rsidRPr="00094B33">
        <w:rPr>
          <w:rtl/>
        </w:rPr>
        <w:t xml:space="preserve">وبغية مساعدة الدول الأعضاء على التحضير للدورة </w:t>
      </w:r>
      <w:r w:rsidR="003D1419">
        <w:rPr>
          <w:rFonts w:hint="cs"/>
          <w:rtl/>
        </w:rPr>
        <w:t>39</w:t>
      </w:r>
      <w:r w:rsidR="001E45A9">
        <w:rPr>
          <w:rtl/>
        </w:rPr>
        <w:t xml:space="preserve"> للجنة المعارف</w:t>
      </w:r>
      <w:r w:rsidR="001E45A9" w:rsidRPr="001E45A9">
        <w:rPr>
          <w:rtl/>
        </w:rPr>
        <w:t>، أخذت</w:t>
      </w:r>
      <w:r w:rsidR="00600DDC">
        <w:rPr>
          <w:rFonts w:hint="cs"/>
          <w:rtl/>
        </w:rPr>
        <w:t>ُ</w:t>
      </w:r>
      <w:r w:rsidR="001E45A9" w:rsidRPr="001E45A9">
        <w:rPr>
          <w:rtl/>
        </w:rPr>
        <w:t xml:space="preserve"> في الاعتبار المناقشات التي جرت أثناء الدورتين 37 و38 للجنة المعارف، وأعددت</w:t>
      </w:r>
      <w:r w:rsidR="00600DDC">
        <w:rPr>
          <w:rFonts w:hint="cs"/>
          <w:rtl/>
        </w:rPr>
        <w:t>ُ</w:t>
      </w:r>
      <w:r w:rsidR="001E45A9" w:rsidRPr="001E45A9">
        <w:rPr>
          <w:rtl/>
        </w:rPr>
        <w:t xml:space="preserve"> هذه المذكرة الإعلامية التي تتناول بإيجاز القضاي</w:t>
      </w:r>
      <w:r w:rsidR="001E45A9">
        <w:rPr>
          <w:rtl/>
        </w:rPr>
        <w:t>ا العالقة والمتداخلة</w:t>
      </w:r>
      <w:r w:rsidR="001E45A9">
        <w:rPr>
          <w:rFonts w:hint="cs"/>
          <w:rtl/>
        </w:rPr>
        <w:t xml:space="preserve"> التي </w:t>
      </w:r>
      <w:r w:rsidR="001E45A9" w:rsidRPr="001E45A9">
        <w:rPr>
          <w:rtl/>
        </w:rPr>
        <w:t xml:space="preserve">قد تودّ الدول الأعضاء تركيز الاهتمام عليها </w:t>
      </w:r>
      <w:r w:rsidR="001E45A9">
        <w:rPr>
          <w:rFonts w:hint="cs"/>
          <w:rtl/>
        </w:rPr>
        <w:t>خلال ا</w:t>
      </w:r>
      <w:r w:rsidR="001E45A9" w:rsidRPr="001E45A9">
        <w:rPr>
          <w:rtl/>
        </w:rPr>
        <w:t>لدورة 39 للجنة المعارف. و</w:t>
      </w:r>
      <w:r w:rsidR="006A5D31">
        <w:rPr>
          <w:rFonts w:hint="cs"/>
          <w:rtl/>
        </w:rPr>
        <w:t xml:space="preserve">ترد </w:t>
      </w:r>
      <w:r w:rsidR="001E45A9" w:rsidRPr="001E45A9">
        <w:rPr>
          <w:rtl/>
        </w:rPr>
        <w:t xml:space="preserve">بعض القضايا الأخرى المتعلقة </w:t>
      </w:r>
      <w:r w:rsidR="006A5D31">
        <w:rPr>
          <w:rFonts w:hint="cs"/>
          <w:rtl/>
        </w:rPr>
        <w:t>ب</w:t>
      </w:r>
      <w:r w:rsidR="006A5D31" w:rsidRPr="006A5D31">
        <w:rPr>
          <w:rtl/>
        </w:rPr>
        <w:t>المعارف التقليدية وأشكال التعبير الثقافي التقليدي</w:t>
      </w:r>
      <w:r w:rsidR="00600DDC">
        <w:rPr>
          <w:rFonts w:hint="cs"/>
          <w:rtl/>
        </w:rPr>
        <w:t>،</w:t>
      </w:r>
      <w:r w:rsidR="001E45A9" w:rsidRPr="001E45A9">
        <w:rPr>
          <w:rtl/>
        </w:rPr>
        <w:t xml:space="preserve"> كما </w:t>
      </w:r>
      <w:r w:rsidR="006A5D31">
        <w:rPr>
          <w:rFonts w:hint="cs"/>
          <w:rtl/>
        </w:rPr>
        <w:t>لخصتها</w:t>
      </w:r>
      <w:r w:rsidR="001E45A9" w:rsidRPr="001E45A9">
        <w:rPr>
          <w:rtl/>
        </w:rPr>
        <w:t xml:space="preserve"> وعرض</w:t>
      </w:r>
      <w:r w:rsidR="006A5D31">
        <w:rPr>
          <w:rFonts w:hint="cs"/>
          <w:rtl/>
        </w:rPr>
        <w:t>ت</w:t>
      </w:r>
      <w:r w:rsidR="001E45A9" w:rsidRPr="001E45A9">
        <w:rPr>
          <w:rtl/>
        </w:rPr>
        <w:t xml:space="preserve">ها في </w:t>
      </w:r>
      <w:r w:rsidR="006A5D31">
        <w:rPr>
          <w:rFonts w:hint="cs"/>
          <w:rtl/>
        </w:rPr>
        <w:t>ال</w:t>
      </w:r>
      <w:r w:rsidR="001E45A9" w:rsidRPr="001E45A9">
        <w:rPr>
          <w:rtl/>
        </w:rPr>
        <w:t xml:space="preserve">مذكرة </w:t>
      </w:r>
      <w:r w:rsidR="006A5D31">
        <w:rPr>
          <w:rFonts w:hint="cs"/>
          <w:rtl/>
        </w:rPr>
        <w:t>الإعلامية</w:t>
      </w:r>
      <w:r w:rsidR="001E45A9" w:rsidRPr="001E45A9">
        <w:rPr>
          <w:rtl/>
        </w:rPr>
        <w:t xml:space="preserve"> التي أع</w:t>
      </w:r>
      <w:r w:rsidR="007D2A20">
        <w:rPr>
          <w:rFonts w:hint="cs"/>
          <w:rtl/>
        </w:rPr>
        <w:t>ِ</w:t>
      </w:r>
      <w:r w:rsidR="001E45A9" w:rsidRPr="001E45A9">
        <w:rPr>
          <w:rtl/>
        </w:rPr>
        <w:t xml:space="preserve">دت </w:t>
      </w:r>
      <w:r w:rsidR="006A5D31">
        <w:rPr>
          <w:rFonts w:hint="cs"/>
          <w:rtl/>
        </w:rPr>
        <w:t xml:space="preserve">للدورة 38 </w:t>
      </w:r>
      <w:r w:rsidR="001E45A9" w:rsidRPr="001E45A9">
        <w:rPr>
          <w:rtl/>
        </w:rPr>
        <w:t xml:space="preserve">للجنة </w:t>
      </w:r>
      <w:r w:rsidR="006A5D31">
        <w:rPr>
          <w:rFonts w:hint="cs"/>
          <w:rtl/>
        </w:rPr>
        <w:t>المعارف</w:t>
      </w:r>
      <w:r w:rsidR="00600DDC">
        <w:rPr>
          <w:rFonts w:hint="cs"/>
          <w:rtl/>
        </w:rPr>
        <w:t>،</w:t>
      </w:r>
      <w:r w:rsidR="001E45A9" w:rsidRPr="001E45A9">
        <w:rPr>
          <w:rtl/>
        </w:rPr>
        <w:t xml:space="preserve"> في </w:t>
      </w:r>
      <w:r w:rsidR="006A5D31">
        <w:rPr>
          <w:rFonts w:hint="cs"/>
          <w:rtl/>
        </w:rPr>
        <w:t>المرفق</w:t>
      </w:r>
      <w:r w:rsidR="001E45A9" w:rsidRPr="001E45A9">
        <w:rPr>
          <w:rtl/>
        </w:rPr>
        <w:t xml:space="preserve"> </w:t>
      </w:r>
      <w:r w:rsidR="007D2A20">
        <w:rPr>
          <w:rFonts w:hint="cs"/>
          <w:rtl/>
        </w:rPr>
        <w:t>لل</w:t>
      </w:r>
      <w:r w:rsidR="006A5D31">
        <w:rPr>
          <w:rFonts w:hint="cs"/>
          <w:rtl/>
        </w:rPr>
        <w:t>نظر فيها بتفصيل</w:t>
      </w:r>
      <w:r w:rsidR="007D2A20">
        <w:rPr>
          <w:rtl/>
        </w:rPr>
        <w:t xml:space="preserve"> إذا سمح الوقت بذلك.</w:t>
      </w:r>
    </w:p>
    <w:p w:rsidR="005C259E" w:rsidRPr="000253A7" w:rsidRDefault="00804F13" w:rsidP="00155FC1">
      <w:pPr>
        <w:pStyle w:val="ONUMA"/>
        <w:rPr>
          <w:rtl/>
        </w:rPr>
      </w:pPr>
      <w:r w:rsidRPr="00804F13">
        <w:rPr>
          <w:rFonts w:hint="cs"/>
          <w:rtl/>
        </w:rPr>
        <w:t>وأقد أعددت</w:t>
      </w:r>
      <w:r w:rsidR="007D2A20">
        <w:rPr>
          <w:rFonts w:hint="cs"/>
          <w:rtl/>
        </w:rPr>
        <w:t>ُ</w:t>
      </w:r>
      <w:r w:rsidRPr="00804F13">
        <w:rPr>
          <w:rFonts w:hint="cs"/>
          <w:rtl/>
        </w:rPr>
        <w:t xml:space="preserve"> هذه المذكرة الإعلامية لمساعدة</w:t>
      </w:r>
      <w:r w:rsidRPr="00804F13">
        <w:rPr>
          <w:rtl/>
        </w:rPr>
        <w:t xml:space="preserve"> الدول الأعضاء </w:t>
      </w:r>
      <w:r w:rsidRPr="00804F13">
        <w:rPr>
          <w:rFonts w:hint="cs"/>
          <w:rtl/>
        </w:rPr>
        <w:t xml:space="preserve">والمراقبين </w:t>
      </w:r>
      <w:r w:rsidRPr="00804F13">
        <w:rPr>
          <w:rtl/>
        </w:rPr>
        <w:t>على التحضير للدورة 39 للجنة المعارف</w:t>
      </w:r>
      <w:r w:rsidR="00834742">
        <w:rPr>
          <w:rFonts w:hint="cs"/>
          <w:rtl/>
        </w:rPr>
        <w:t>.</w:t>
      </w:r>
      <w:r w:rsidR="00834742">
        <w:rPr>
          <w:rFonts w:hint="cs"/>
          <w:b/>
          <w:bCs/>
          <w:rtl/>
        </w:rPr>
        <w:t xml:space="preserve"> </w:t>
      </w:r>
      <w:r w:rsidR="005C259E" w:rsidRPr="000253A7">
        <w:rPr>
          <w:rtl/>
        </w:rPr>
        <w:t xml:space="preserve">وأؤكِّد أن </w:t>
      </w:r>
      <w:r w:rsidR="005C259E" w:rsidRPr="000253A7">
        <w:rPr>
          <w:rFonts w:hint="cs"/>
          <w:rtl/>
        </w:rPr>
        <w:t>جميع</w:t>
      </w:r>
      <w:r w:rsidR="005C259E" w:rsidRPr="000253A7">
        <w:rPr>
          <w:rtl/>
        </w:rPr>
        <w:t xml:space="preserve"> الآراء الواردة في هذه المذكرة هي آرائي الخاصة</w:t>
      </w:r>
      <w:r w:rsidR="005C259E" w:rsidRPr="000253A7">
        <w:rPr>
          <w:rFonts w:hint="cs"/>
          <w:rtl/>
        </w:rPr>
        <w:t>،</w:t>
      </w:r>
      <w:r w:rsidR="005C259E" w:rsidRPr="000253A7">
        <w:rPr>
          <w:rtl/>
        </w:rPr>
        <w:t xml:space="preserve"> ولا تخلّ بمواقف أي </w:t>
      </w:r>
      <w:r w:rsidR="003E5E5D">
        <w:rPr>
          <w:rtl/>
        </w:rPr>
        <w:t xml:space="preserve">من الدول الأعضاء بخصوص القضايا </w:t>
      </w:r>
      <w:r w:rsidR="005C259E" w:rsidRPr="000253A7">
        <w:rPr>
          <w:rtl/>
        </w:rPr>
        <w:t>المطروحة للنقاش. و</w:t>
      </w:r>
      <w:r w:rsidR="005C259E" w:rsidRPr="000253A7">
        <w:rPr>
          <w:rFonts w:hint="cs"/>
          <w:rtl/>
        </w:rPr>
        <w:t xml:space="preserve">أن </w:t>
      </w:r>
      <w:r w:rsidR="005C259E" w:rsidRPr="000253A7">
        <w:rPr>
          <w:rtl/>
        </w:rPr>
        <w:t xml:space="preserve">هذه المذكرة </w:t>
      </w:r>
      <w:r w:rsidR="005C259E" w:rsidRPr="000253A7">
        <w:rPr>
          <w:rFonts w:hint="cs"/>
          <w:rtl/>
        </w:rPr>
        <w:t>ليست سوى</w:t>
      </w:r>
      <w:r w:rsidR="005C259E" w:rsidRPr="000253A7">
        <w:rPr>
          <w:rtl/>
        </w:rPr>
        <w:t xml:space="preserve"> وثيقة إعلامية ليس لها أي طبيعة رسمية معيّنة، </w:t>
      </w:r>
      <w:r w:rsidR="005C259E" w:rsidRPr="000253A7">
        <w:rPr>
          <w:rFonts w:hint="cs"/>
          <w:rtl/>
        </w:rPr>
        <w:t>وليست</w:t>
      </w:r>
      <w:r w:rsidR="005C259E" w:rsidRPr="000253A7">
        <w:rPr>
          <w:rtl/>
        </w:rPr>
        <w:t xml:space="preserve"> من وثائق عمل الدورة. فهي مجرّد وثيقة </w:t>
      </w:r>
      <w:r w:rsidR="005C259E" w:rsidRPr="000253A7">
        <w:rPr>
          <w:rFonts w:hint="cs"/>
          <w:rtl/>
        </w:rPr>
        <w:t>لم</w:t>
      </w:r>
      <w:r w:rsidR="005C259E" w:rsidRPr="000253A7">
        <w:rPr>
          <w:rtl/>
        </w:rPr>
        <w:t xml:space="preserve">ساعدة </w:t>
      </w:r>
      <w:r w:rsidR="003872E6">
        <w:rPr>
          <w:rFonts w:hint="cs"/>
          <w:rtl/>
        </w:rPr>
        <w:t>المشاركين</w:t>
      </w:r>
      <w:r w:rsidR="005C259E" w:rsidRPr="000253A7">
        <w:rPr>
          <w:rtl/>
        </w:rPr>
        <w:t xml:space="preserve"> على التحضير للدورة </w:t>
      </w:r>
      <w:r w:rsidR="00155FC1">
        <w:rPr>
          <w:rFonts w:hint="cs"/>
          <w:rtl/>
        </w:rPr>
        <w:t>39</w:t>
      </w:r>
      <w:r w:rsidR="005C259E" w:rsidRPr="000253A7">
        <w:rPr>
          <w:rtl/>
        </w:rPr>
        <w:t xml:space="preserve"> للجنة المعارف.</w:t>
      </w:r>
    </w:p>
    <w:p w:rsidR="005C259E" w:rsidRPr="005C259E" w:rsidRDefault="005D60B6" w:rsidP="00834742">
      <w:pPr>
        <w:pStyle w:val="ONUMA"/>
        <w:rPr>
          <w:lang w:bidi="ar-EG"/>
        </w:rPr>
      </w:pPr>
      <w:r>
        <w:rPr>
          <w:rFonts w:hint="cs"/>
          <w:rtl/>
        </w:rPr>
        <w:t>و</w:t>
      </w:r>
      <w:r w:rsidR="005C259E" w:rsidRPr="005C259E">
        <w:rPr>
          <w:rtl/>
        </w:rPr>
        <w:t>أود أن أشجع الدول الأعضاء على إبداء المرونة والبراغماتية، وبذل جهود متضافرة من أجل "</w:t>
      </w:r>
      <w:r w:rsidR="00834742">
        <w:rPr>
          <w:rFonts w:hint="cs"/>
          <w:rtl/>
        </w:rPr>
        <w:t>التوصل إلى</w:t>
      </w:r>
      <w:r w:rsidR="005C259E" w:rsidRPr="005C259E">
        <w:rPr>
          <w:rtl/>
        </w:rPr>
        <w:t xml:space="preserve"> اتفاق" (على</w:t>
      </w:r>
      <w:r w:rsidR="00834742">
        <w:rPr>
          <w:rFonts w:hint="cs"/>
          <w:rtl/>
        </w:rPr>
        <w:t> </w:t>
      </w:r>
      <w:r w:rsidR="005C259E" w:rsidRPr="005C259E">
        <w:rPr>
          <w:rtl/>
        </w:rPr>
        <w:t xml:space="preserve">النحو المشار إليه في ولاية </w:t>
      </w:r>
      <w:r w:rsidR="005C259E" w:rsidRPr="005C259E">
        <w:rPr>
          <w:rFonts w:hint="cs"/>
          <w:rtl/>
        </w:rPr>
        <w:t>لجنة المعارف</w:t>
      </w:r>
      <w:r w:rsidR="005C259E" w:rsidRPr="005C259E">
        <w:rPr>
          <w:rtl/>
        </w:rPr>
        <w:t xml:space="preserve">)، </w:t>
      </w:r>
      <w:r w:rsidR="005C259E" w:rsidRPr="005C259E">
        <w:rPr>
          <w:rFonts w:hint="cs"/>
          <w:rtl/>
        </w:rPr>
        <w:t>والتحلي في</w:t>
      </w:r>
      <w:r w:rsidR="005C259E" w:rsidRPr="005C259E">
        <w:rPr>
          <w:rtl/>
        </w:rPr>
        <w:t xml:space="preserve"> ذلك </w:t>
      </w:r>
      <w:r w:rsidR="005C259E" w:rsidRPr="005C259E">
        <w:rPr>
          <w:rFonts w:hint="cs"/>
          <w:rtl/>
        </w:rPr>
        <w:t>ب</w:t>
      </w:r>
      <w:r w:rsidR="005C259E" w:rsidRPr="005C259E">
        <w:rPr>
          <w:rtl/>
        </w:rPr>
        <w:t xml:space="preserve">روح التفاوض </w:t>
      </w:r>
      <w:r w:rsidR="005C259E" w:rsidRPr="005C259E">
        <w:rPr>
          <w:rFonts w:hint="cs"/>
          <w:rtl/>
        </w:rPr>
        <w:t>وال</w:t>
      </w:r>
      <w:r w:rsidR="005C259E" w:rsidRPr="005C259E">
        <w:rPr>
          <w:rtl/>
        </w:rPr>
        <w:t xml:space="preserve">حلول </w:t>
      </w:r>
      <w:r w:rsidR="005C259E" w:rsidRPr="005C259E">
        <w:rPr>
          <w:rFonts w:hint="cs"/>
          <w:rtl/>
        </w:rPr>
        <w:t>ال</w:t>
      </w:r>
      <w:r w:rsidR="005C259E" w:rsidRPr="005C259E">
        <w:rPr>
          <w:rtl/>
        </w:rPr>
        <w:t>وسط</w:t>
      </w:r>
      <w:r w:rsidR="005C259E" w:rsidRPr="005C259E">
        <w:rPr>
          <w:rFonts w:hint="cs"/>
          <w:rtl/>
        </w:rPr>
        <w:t>ى.</w:t>
      </w:r>
    </w:p>
    <w:p w:rsidR="005C259E" w:rsidRDefault="00F00DEC" w:rsidP="00EB0008">
      <w:pPr>
        <w:pStyle w:val="ONUMA"/>
        <w:rPr>
          <w:lang w:bidi="ar-EG"/>
        </w:rPr>
      </w:pPr>
      <w:r>
        <w:rPr>
          <w:rFonts w:hint="cs"/>
          <w:rtl/>
        </w:rPr>
        <w:t>كما أشرتُ إليه من قبل</w:t>
      </w:r>
      <w:r w:rsidR="005C259E" w:rsidRPr="005C259E">
        <w:rPr>
          <w:rtl/>
        </w:rPr>
        <w:t xml:space="preserve">، يبدو لي أن معظم القضايا التي </w:t>
      </w:r>
      <w:r>
        <w:rPr>
          <w:rFonts w:hint="cs"/>
          <w:rtl/>
        </w:rPr>
        <w:t>يعالجها نصا المعارف التقليدية وأشكال التعبير الثقافي التقليدي هي قضايا</w:t>
      </w:r>
      <w:r w:rsidR="00722DD0">
        <w:rPr>
          <w:rFonts w:hint="cs"/>
          <w:rtl/>
        </w:rPr>
        <w:t xml:space="preserve"> </w:t>
      </w:r>
      <w:r w:rsidR="005C259E" w:rsidRPr="005C259E">
        <w:rPr>
          <w:rtl/>
        </w:rPr>
        <w:t>"</w:t>
      </w:r>
      <w:r w:rsidR="005C259E" w:rsidRPr="005C259E">
        <w:rPr>
          <w:rFonts w:hint="cs"/>
          <w:rtl/>
        </w:rPr>
        <w:t>متداخلة</w:t>
      </w:r>
      <w:r w:rsidR="005C259E" w:rsidRPr="005C259E">
        <w:rPr>
          <w:rtl/>
        </w:rPr>
        <w:t>". أعني بذلك</w:t>
      </w:r>
      <w:r w:rsidR="005C259E" w:rsidRPr="005C259E">
        <w:rPr>
          <w:rFonts w:hint="cs"/>
          <w:rtl/>
        </w:rPr>
        <w:t xml:space="preserve"> أن النصين</w:t>
      </w:r>
      <w:r w:rsidR="005C259E" w:rsidRPr="005C259E">
        <w:rPr>
          <w:rtl/>
        </w:rPr>
        <w:t xml:space="preserve"> </w:t>
      </w:r>
      <w:r w:rsidR="005C259E" w:rsidRPr="005C259E">
        <w:rPr>
          <w:rFonts w:hint="cs"/>
          <w:rtl/>
        </w:rPr>
        <w:t xml:space="preserve">يعالجان العديد </w:t>
      </w:r>
      <w:r w:rsidR="005C259E" w:rsidRPr="005C259E">
        <w:rPr>
          <w:rtl/>
        </w:rPr>
        <w:t xml:space="preserve">من </w:t>
      </w:r>
      <w:r w:rsidR="005C259E" w:rsidRPr="005C259E">
        <w:rPr>
          <w:rFonts w:hint="cs"/>
          <w:rtl/>
        </w:rPr>
        <w:t>ال</w:t>
      </w:r>
      <w:r w:rsidR="005C259E" w:rsidRPr="005C259E">
        <w:rPr>
          <w:rtl/>
        </w:rPr>
        <w:t>قضايا</w:t>
      </w:r>
      <w:r w:rsidR="005C259E" w:rsidRPr="005C259E">
        <w:rPr>
          <w:rFonts w:hint="cs"/>
          <w:rtl/>
        </w:rPr>
        <w:t xml:space="preserve"> المتعلقة ب</w:t>
      </w:r>
      <w:r w:rsidR="005C259E" w:rsidRPr="005C259E">
        <w:rPr>
          <w:rtl/>
        </w:rPr>
        <w:t>السياس</w:t>
      </w:r>
      <w:r w:rsidR="005C259E" w:rsidRPr="005C259E">
        <w:rPr>
          <w:rFonts w:hint="cs"/>
          <w:rtl/>
        </w:rPr>
        <w:t xml:space="preserve">ات العامة والمسائل </w:t>
      </w:r>
      <w:r w:rsidR="005C259E" w:rsidRPr="005C259E">
        <w:rPr>
          <w:rtl/>
        </w:rPr>
        <w:t>التقنية نفس</w:t>
      </w:r>
      <w:r w:rsidR="005C259E" w:rsidRPr="005C259E">
        <w:rPr>
          <w:rFonts w:hint="cs"/>
          <w:rtl/>
        </w:rPr>
        <w:t xml:space="preserve">ها. </w:t>
      </w:r>
      <w:r w:rsidR="005C259E" w:rsidRPr="005C259E">
        <w:rPr>
          <w:rtl/>
        </w:rPr>
        <w:t xml:space="preserve">وهذا أمر متوقع بالنظر إلى التشابه الوثيق بين </w:t>
      </w:r>
      <w:r w:rsidR="005C259E" w:rsidRPr="005C259E">
        <w:rPr>
          <w:rFonts w:hint="cs"/>
          <w:rtl/>
        </w:rPr>
        <w:t>الم</w:t>
      </w:r>
      <w:r w:rsidR="005C259E" w:rsidRPr="005C259E">
        <w:rPr>
          <w:rtl/>
        </w:rPr>
        <w:t>وضوعي</w:t>
      </w:r>
      <w:r w:rsidR="005C259E" w:rsidRPr="005C259E">
        <w:rPr>
          <w:rFonts w:hint="cs"/>
          <w:rtl/>
        </w:rPr>
        <w:t>ن</w:t>
      </w:r>
      <w:r w:rsidR="005C259E" w:rsidRPr="005C259E">
        <w:rPr>
          <w:rtl/>
        </w:rPr>
        <w:t xml:space="preserve">. </w:t>
      </w:r>
      <w:r w:rsidR="005C259E" w:rsidRPr="005C259E">
        <w:rPr>
          <w:rFonts w:hint="cs"/>
          <w:rtl/>
        </w:rPr>
        <w:t xml:space="preserve">والواقع أن </w:t>
      </w:r>
      <w:r w:rsidR="005C259E" w:rsidRPr="005C259E">
        <w:rPr>
          <w:rtl/>
        </w:rPr>
        <w:t>الشعوب الأصلية</w:t>
      </w:r>
      <w:r w:rsidR="005C259E" w:rsidRPr="005C259E">
        <w:rPr>
          <w:rFonts w:hint="cs"/>
          <w:rtl/>
        </w:rPr>
        <w:t xml:space="preserve"> ما فتئت تؤكد</w:t>
      </w:r>
      <w:r w:rsidR="005C259E" w:rsidRPr="005C259E">
        <w:rPr>
          <w:rtl/>
        </w:rPr>
        <w:t xml:space="preserve"> منذ زمن طويل</w:t>
      </w:r>
      <w:r w:rsidR="005C259E" w:rsidRPr="005C259E">
        <w:rPr>
          <w:rFonts w:hint="cs"/>
          <w:rtl/>
        </w:rPr>
        <w:t xml:space="preserve"> على جملة</w:t>
      </w:r>
      <w:r w:rsidR="005C259E" w:rsidRPr="005C259E">
        <w:rPr>
          <w:rtl/>
        </w:rPr>
        <w:t xml:space="preserve"> أمور من</w:t>
      </w:r>
      <w:r w:rsidR="005C259E" w:rsidRPr="005C259E">
        <w:rPr>
          <w:rFonts w:hint="cs"/>
          <w:rtl/>
        </w:rPr>
        <w:t xml:space="preserve">ها أن فحوى الموضوعين ليست سوى </w:t>
      </w:r>
      <w:r w:rsidR="005C259E" w:rsidRPr="005C259E">
        <w:rPr>
          <w:rtl/>
        </w:rPr>
        <w:t>جز</w:t>
      </w:r>
      <w:r w:rsidR="005C259E" w:rsidRPr="005C259E">
        <w:rPr>
          <w:rFonts w:hint="cs"/>
          <w:rtl/>
        </w:rPr>
        <w:t>أين</w:t>
      </w:r>
      <w:r w:rsidR="005C259E" w:rsidRPr="005C259E">
        <w:rPr>
          <w:rtl/>
        </w:rPr>
        <w:t xml:space="preserve"> مترابط</w:t>
      </w:r>
      <w:r w:rsidR="005C259E" w:rsidRPr="005C259E">
        <w:rPr>
          <w:rFonts w:hint="cs"/>
          <w:rtl/>
        </w:rPr>
        <w:t>ين</w:t>
      </w:r>
      <w:r w:rsidR="005C259E" w:rsidRPr="005C259E">
        <w:rPr>
          <w:rtl/>
        </w:rPr>
        <w:t xml:space="preserve"> من كل. </w:t>
      </w:r>
      <w:r w:rsidR="005C259E" w:rsidRPr="005C259E">
        <w:rPr>
          <w:rFonts w:hint="cs"/>
          <w:rtl/>
        </w:rPr>
        <w:t>ومع ذلك، ورغم الإقرار</w:t>
      </w:r>
      <w:r w:rsidR="005C259E" w:rsidRPr="005C259E">
        <w:rPr>
          <w:rtl/>
        </w:rPr>
        <w:t xml:space="preserve"> </w:t>
      </w:r>
      <w:r w:rsidR="005C259E" w:rsidRPr="005C259E">
        <w:rPr>
          <w:rFonts w:hint="cs"/>
          <w:rtl/>
        </w:rPr>
        <w:t>ب</w:t>
      </w:r>
      <w:r w:rsidR="005C259E" w:rsidRPr="005C259E">
        <w:rPr>
          <w:rtl/>
        </w:rPr>
        <w:t xml:space="preserve">أن </w:t>
      </w:r>
      <w:r w:rsidR="005C259E" w:rsidRPr="005C259E">
        <w:rPr>
          <w:rFonts w:hint="cs"/>
          <w:rtl/>
        </w:rPr>
        <w:t>ا</w:t>
      </w:r>
      <w:r w:rsidR="005C259E" w:rsidRPr="005C259E">
        <w:rPr>
          <w:rtl/>
        </w:rPr>
        <w:t>لمعارف التقليدية وأشكال التعبير الثقافي التقليدي</w:t>
      </w:r>
      <w:r w:rsidR="005C259E" w:rsidRPr="005C259E">
        <w:rPr>
          <w:rFonts w:hint="cs"/>
          <w:rtl/>
        </w:rPr>
        <w:t xml:space="preserve"> تطرحان</w:t>
      </w:r>
      <w:r w:rsidR="005C259E" w:rsidRPr="005C259E">
        <w:rPr>
          <w:rtl/>
        </w:rPr>
        <w:t xml:space="preserve">، في خطاب الملكية الفكرية، بعض </w:t>
      </w:r>
      <w:r w:rsidR="005C259E" w:rsidRPr="005C259E">
        <w:rPr>
          <w:rFonts w:hint="cs"/>
          <w:rtl/>
        </w:rPr>
        <w:t>المسائل</w:t>
      </w:r>
      <w:r w:rsidR="005C259E" w:rsidRPr="005C259E">
        <w:rPr>
          <w:rtl/>
        </w:rPr>
        <w:t xml:space="preserve"> </w:t>
      </w:r>
      <w:r w:rsidR="005C259E" w:rsidRPr="005C259E">
        <w:rPr>
          <w:rFonts w:hint="cs"/>
          <w:rtl/>
        </w:rPr>
        <w:t>المتباينة،</w:t>
      </w:r>
      <w:r w:rsidR="005C259E" w:rsidRPr="005C259E">
        <w:rPr>
          <w:rtl/>
        </w:rPr>
        <w:t xml:space="preserve"> </w:t>
      </w:r>
      <w:r w:rsidR="005C259E" w:rsidRPr="005C259E">
        <w:rPr>
          <w:rFonts w:hint="cs"/>
          <w:rtl/>
        </w:rPr>
        <w:t xml:space="preserve">وتم التعامل معهما </w:t>
      </w:r>
      <w:r w:rsidR="005C259E" w:rsidRPr="005C259E">
        <w:rPr>
          <w:rtl/>
        </w:rPr>
        <w:t>تاريخي</w:t>
      </w:r>
      <w:r w:rsidR="005C259E" w:rsidRPr="005C259E">
        <w:rPr>
          <w:rFonts w:hint="cs"/>
          <w:rtl/>
        </w:rPr>
        <w:t>ا</w:t>
      </w:r>
      <w:r w:rsidR="005C259E" w:rsidRPr="005C259E">
        <w:rPr>
          <w:rtl/>
        </w:rPr>
        <w:t xml:space="preserve"> </w:t>
      </w:r>
      <w:r w:rsidR="005C259E" w:rsidRPr="005C259E">
        <w:rPr>
          <w:rFonts w:hint="cs"/>
          <w:rtl/>
        </w:rPr>
        <w:t>بصورة</w:t>
      </w:r>
      <w:r w:rsidR="005C259E" w:rsidRPr="005C259E">
        <w:rPr>
          <w:rtl/>
        </w:rPr>
        <w:t xml:space="preserve"> </w:t>
      </w:r>
      <w:r w:rsidR="005C259E" w:rsidRPr="005C259E">
        <w:rPr>
          <w:rFonts w:hint="cs"/>
          <w:rtl/>
        </w:rPr>
        <w:t>منفصلة</w:t>
      </w:r>
      <w:r w:rsidR="005C259E" w:rsidRPr="005C259E">
        <w:rPr>
          <w:rtl/>
        </w:rPr>
        <w:t xml:space="preserve">، </w:t>
      </w:r>
      <w:r w:rsidR="005C259E" w:rsidRPr="005C259E">
        <w:rPr>
          <w:rFonts w:hint="cs"/>
          <w:rtl/>
        </w:rPr>
        <w:t xml:space="preserve">فإن </w:t>
      </w:r>
      <w:r w:rsidR="005C259E" w:rsidRPr="005C259E">
        <w:rPr>
          <w:rtl/>
        </w:rPr>
        <w:t xml:space="preserve">لجنة المعارف </w:t>
      </w:r>
      <w:r w:rsidR="005C259E" w:rsidRPr="005C259E">
        <w:rPr>
          <w:rFonts w:hint="cs"/>
          <w:rtl/>
        </w:rPr>
        <w:t>تعاملت،</w:t>
      </w:r>
      <w:r w:rsidR="005C259E" w:rsidRPr="005C259E">
        <w:rPr>
          <w:rtl/>
        </w:rPr>
        <w:t xml:space="preserve"> حتى </w:t>
      </w:r>
      <w:r w:rsidR="005C259E" w:rsidRPr="005C259E">
        <w:rPr>
          <w:rFonts w:hint="cs"/>
          <w:rtl/>
        </w:rPr>
        <w:t>الوقت الراهن،</w:t>
      </w:r>
      <w:r w:rsidR="005C259E" w:rsidRPr="005C259E">
        <w:rPr>
          <w:rtl/>
        </w:rPr>
        <w:t xml:space="preserve"> </w:t>
      </w:r>
      <w:r w:rsidR="005C259E" w:rsidRPr="005C259E">
        <w:rPr>
          <w:rFonts w:hint="cs"/>
          <w:rtl/>
        </w:rPr>
        <w:t>مع</w:t>
      </w:r>
      <w:r w:rsidR="005C259E" w:rsidRPr="005C259E">
        <w:rPr>
          <w:rtl/>
        </w:rPr>
        <w:t xml:space="preserve"> </w:t>
      </w:r>
      <w:r w:rsidR="005C259E" w:rsidRPr="005C259E">
        <w:rPr>
          <w:rFonts w:hint="cs"/>
          <w:rtl/>
        </w:rPr>
        <w:t>النصين</w:t>
      </w:r>
      <w:r w:rsidR="005C259E" w:rsidRPr="005C259E">
        <w:rPr>
          <w:rtl/>
        </w:rPr>
        <w:t xml:space="preserve"> </w:t>
      </w:r>
      <w:r w:rsidR="005C259E" w:rsidRPr="005C259E">
        <w:rPr>
          <w:rFonts w:hint="cs"/>
          <w:rtl/>
        </w:rPr>
        <w:t>بالتوازي</w:t>
      </w:r>
      <w:r w:rsidR="005C259E" w:rsidRPr="005C259E">
        <w:rPr>
          <w:rtl/>
        </w:rPr>
        <w:t xml:space="preserve"> ولكن </w:t>
      </w:r>
      <w:r w:rsidR="005C259E" w:rsidRPr="005C259E">
        <w:rPr>
          <w:rFonts w:hint="cs"/>
          <w:rtl/>
        </w:rPr>
        <w:t>بصورة</w:t>
      </w:r>
      <w:r w:rsidR="005C259E" w:rsidRPr="005C259E">
        <w:rPr>
          <w:rtl/>
        </w:rPr>
        <w:t xml:space="preserve"> منفصل</w:t>
      </w:r>
      <w:r w:rsidR="005C259E" w:rsidRPr="005C259E">
        <w:rPr>
          <w:rFonts w:hint="cs"/>
          <w:rtl/>
        </w:rPr>
        <w:t>ة</w:t>
      </w:r>
      <w:r w:rsidR="005C259E" w:rsidRPr="005C259E">
        <w:rPr>
          <w:vertAlign w:val="superscript"/>
          <w:rtl/>
        </w:rPr>
        <w:footnoteReference w:id="1"/>
      </w:r>
      <w:r w:rsidR="005C259E" w:rsidRPr="005C259E">
        <w:rPr>
          <w:rFonts w:hint="cs"/>
          <w:rtl/>
        </w:rPr>
        <w:t xml:space="preserve"> </w:t>
      </w:r>
      <w:r w:rsidR="005C259E" w:rsidRPr="005C259E">
        <w:rPr>
          <w:rtl/>
        </w:rPr>
        <w:t xml:space="preserve">إلى </w:t>
      </w:r>
      <w:r w:rsidR="005C259E" w:rsidRPr="005C259E">
        <w:rPr>
          <w:rtl/>
        </w:rPr>
        <w:lastRenderedPageBreak/>
        <w:t>حد</w:t>
      </w:r>
      <w:r w:rsidR="00722DD0">
        <w:rPr>
          <w:rFonts w:hint="cs"/>
          <w:rtl/>
        </w:rPr>
        <w:t xml:space="preserve"> كبير. </w:t>
      </w:r>
      <w:r w:rsidR="005C259E" w:rsidRPr="005C259E">
        <w:rPr>
          <w:rtl/>
        </w:rPr>
        <w:t xml:space="preserve">وهذا يعني أنه </w:t>
      </w:r>
      <w:r w:rsidR="005C259E" w:rsidRPr="005C259E">
        <w:rPr>
          <w:rFonts w:hint="cs"/>
          <w:rtl/>
        </w:rPr>
        <w:t>تم</w:t>
      </w:r>
      <w:r w:rsidR="005C259E" w:rsidRPr="005C259E">
        <w:rPr>
          <w:rtl/>
        </w:rPr>
        <w:t>، في بعض الحالات، معالجة القضايا السياسية والقانونية نفسها أو</w:t>
      </w:r>
      <w:r w:rsidR="005C259E" w:rsidRPr="005C259E">
        <w:rPr>
          <w:rFonts w:hint="cs"/>
          <w:rtl/>
        </w:rPr>
        <w:t xml:space="preserve"> الشديدة التشابه</w:t>
      </w:r>
      <w:r w:rsidR="005C259E" w:rsidRPr="005C259E">
        <w:rPr>
          <w:rtl/>
        </w:rPr>
        <w:t xml:space="preserve"> في </w:t>
      </w:r>
      <w:r w:rsidR="005C259E" w:rsidRPr="005C259E">
        <w:rPr>
          <w:rFonts w:hint="cs"/>
          <w:rtl/>
        </w:rPr>
        <w:t>النصين بصورة</w:t>
      </w:r>
      <w:r w:rsidR="005C259E" w:rsidRPr="005C259E">
        <w:rPr>
          <w:rtl/>
        </w:rPr>
        <w:t xml:space="preserve"> مختلف</w:t>
      </w:r>
      <w:r w:rsidR="005C259E" w:rsidRPr="005C259E">
        <w:rPr>
          <w:rFonts w:hint="cs"/>
          <w:rtl/>
        </w:rPr>
        <w:t>ة،</w:t>
      </w:r>
      <w:r w:rsidR="005C259E" w:rsidRPr="005C259E">
        <w:rPr>
          <w:rtl/>
        </w:rPr>
        <w:t xml:space="preserve"> و</w:t>
      </w:r>
      <w:r w:rsidR="00171919">
        <w:rPr>
          <w:rFonts w:hint="cs"/>
          <w:rtl/>
        </w:rPr>
        <w:t xml:space="preserve">بالتالي </w:t>
      </w:r>
      <w:r w:rsidR="005C259E" w:rsidRPr="005C259E">
        <w:rPr>
          <w:rFonts w:hint="cs"/>
          <w:rtl/>
        </w:rPr>
        <w:t xml:space="preserve">تفويت </w:t>
      </w:r>
      <w:r w:rsidR="005C259E" w:rsidRPr="005C259E">
        <w:rPr>
          <w:rtl/>
        </w:rPr>
        <w:t xml:space="preserve">فرص </w:t>
      </w:r>
      <w:r w:rsidR="005C259E" w:rsidRPr="005C259E">
        <w:rPr>
          <w:rFonts w:hint="cs"/>
          <w:rtl/>
        </w:rPr>
        <w:t xml:space="preserve">إجراء </w:t>
      </w:r>
      <w:r w:rsidR="005C259E" w:rsidRPr="005C259E">
        <w:rPr>
          <w:rtl/>
        </w:rPr>
        <w:t>مقارنة مباشرة بين النص</w:t>
      </w:r>
      <w:r w:rsidR="005C259E" w:rsidRPr="005C259E">
        <w:rPr>
          <w:rFonts w:hint="cs"/>
          <w:rtl/>
        </w:rPr>
        <w:t>ين</w:t>
      </w:r>
      <w:r w:rsidR="005C259E" w:rsidRPr="005C259E">
        <w:rPr>
          <w:rtl/>
        </w:rPr>
        <w:t xml:space="preserve"> و</w:t>
      </w:r>
      <w:r w:rsidR="005C259E" w:rsidRPr="005C259E">
        <w:rPr>
          <w:rFonts w:hint="cs"/>
          <w:rtl/>
        </w:rPr>
        <w:t>ال</w:t>
      </w:r>
      <w:r w:rsidR="005C259E" w:rsidRPr="005C259E">
        <w:rPr>
          <w:rtl/>
        </w:rPr>
        <w:t>تنسيق</w:t>
      </w:r>
      <w:r w:rsidR="005C259E" w:rsidRPr="005C259E">
        <w:rPr>
          <w:rFonts w:hint="cs"/>
          <w:rtl/>
        </w:rPr>
        <w:t xml:space="preserve"> بينهما</w:t>
      </w:r>
      <w:r w:rsidR="005C259E" w:rsidRPr="005C259E">
        <w:rPr>
          <w:rtl/>
        </w:rPr>
        <w:t xml:space="preserve"> </w:t>
      </w:r>
      <w:r w:rsidR="005C259E" w:rsidRPr="005C259E">
        <w:rPr>
          <w:rFonts w:hint="cs"/>
          <w:rtl/>
        </w:rPr>
        <w:t>متى</w:t>
      </w:r>
      <w:r w:rsidR="005C259E" w:rsidRPr="005C259E">
        <w:rPr>
          <w:rtl/>
        </w:rPr>
        <w:t xml:space="preserve"> </w:t>
      </w:r>
      <w:r w:rsidR="005C259E" w:rsidRPr="005C259E">
        <w:rPr>
          <w:rFonts w:hint="cs"/>
          <w:rtl/>
        </w:rPr>
        <w:t>كان</w:t>
      </w:r>
      <w:r w:rsidR="005C259E" w:rsidRPr="005C259E">
        <w:rPr>
          <w:rtl/>
        </w:rPr>
        <w:t xml:space="preserve"> ذلك</w:t>
      </w:r>
      <w:r w:rsidR="00171919">
        <w:rPr>
          <w:rFonts w:hint="cs"/>
          <w:rtl/>
        </w:rPr>
        <w:t xml:space="preserve"> </w:t>
      </w:r>
      <w:hyperlink r:id="rId8" w:history="1">
        <w:r w:rsidR="005C259E" w:rsidRPr="00171919">
          <w:rPr>
            <w:rtl/>
          </w:rPr>
          <w:t xml:space="preserve">ضرورياً </w:t>
        </w:r>
        <w:r w:rsidR="005C259E" w:rsidRPr="00171919">
          <w:rPr>
            <w:rFonts w:hint="cs"/>
            <w:rtl/>
          </w:rPr>
          <w:t>ومرغوبا</w:t>
        </w:r>
      </w:hyperlink>
      <w:r w:rsidR="005C259E" w:rsidRPr="005C259E">
        <w:rPr>
          <w:rtl/>
        </w:rPr>
        <w:t xml:space="preserve">. وعلى النقيض من ذلك، </w:t>
      </w:r>
      <w:r w:rsidR="00171919">
        <w:rPr>
          <w:rFonts w:hint="cs"/>
          <w:rtl/>
        </w:rPr>
        <w:t>أفسحت</w:t>
      </w:r>
      <w:r w:rsidR="005C259E" w:rsidRPr="005C259E">
        <w:rPr>
          <w:rtl/>
        </w:rPr>
        <w:t xml:space="preserve"> </w:t>
      </w:r>
      <w:r w:rsidR="005C259E" w:rsidRPr="005C259E">
        <w:rPr>
          <w:rFonts w:hint="cs"/>
          <w:rtl/>
        </w:rPr>
        <w:t>ال</w:t>
      </w:r>
      <w:r w:rsidR="00171919">
        <w:rPr>
          <w:rtl/>
        </w:rPr>
        <w:t>دور</w:t>
      </w:r>
      <w:r w:rsidR="005D60B6">
        <w:rPr>
          <w:rFonts w:hint="cs"/>
          <w:rtl/>
        </w:rPr>
        <w:t>تان</w:t>
      </w:r>
      <w:r w:rsidR="005C259E" w:rsidRPr="005C259E">
        <w:rPr>
          <w:rtl/>
        </w:rPr>
        <w:t xml:space="preserve"> 37 </w:t>
      </w:r>
      <w:r w:rsidR="005D60B6">
        <w:rPr>
          <w:rFonts w:hint="cs"/>
          <w:rtl/>
        </w:rPr>
        <w:t xml:space="preserve">و38 </w:t>
      </w:r>
      <w:r w:rsidR="00171919">
        <w:rPr>
          <w:rFonts w:hint="cs"/>
          <w:rtl/>
        </w:rPr>
        <w:t xml:space="preserve">المجال </w:t>
      </w:r>
      <w:r w:rsidR="005C259E" w:rsidRPr="005C259E">
        <w:rPr>
          <w:rFonts w:hint="cs"/>
          <w:rtl/>
        </w:rPr>
        <w:t>ل</w:t>
      </w:r>
      <w:r w:rsidR="005C259E" w:rsidRPr="005C259E">
        <w:rPr>
          <w:rtl/>
        </w:rPr>
        <w:t xml:space="preserve">لمشاركين </w:t>
      </w:r>
      <w:r w:rsidR="005C259E" w:rsidRPr="005C259E">
        <w:rPr>
          <w:rFonts w:hint="cs"/>
          <w:rtl/>
        </w:rPr>
        <w:t>في ال</w:t>
      </w:r>
      <w:r w:rsidR="005C259E" w:rsidRPr="005C259E">
        <w:rPr>
          <w:rtl/>
        </w:rPr>
        <w:t>لجنة</w:t>
      </w:r>
      <w:r w:rsidR="005C259E" w:rsidRPr="005C259E">
        <w:rPr>
          <w:rFonts w:hint="cs"/>
          <w:rtl/>
        </w:rPr>
        <w:t xml:space="preserve"> </w:t>
      </w:r>
      <w:r w:rsidR="00171919">
        <w:rPr>
          <w:rFonts w:hint="cs"/>
          <w:rtl/>
        </w:rPr>
        <w:t>ل</w:t>
      </w:r>
      <w:r w:rsidR="005C259E" w:rsidRPr="005C259E">
        <w:rPr>
          <w:rtl/>
        </w:rPr>
        <w:t>لعمل على كلا النصين في الوقت</w:t>
      </w:r>
      <w:r w:rsidR="005C259E" w:rsidRPr="005C259E">
        <w:rPr>
          <w:rFonts w:hint="cs"/>
          <w:rtl/>
        </w:rPr>
        <w:t xml:space="preserve"> ذاته</w:t>
      </w:r>
      <w:r w:rsidR="005C259E" w:rsidRPr="005C259E">
        <w:rPr>
          <w:rtl/>
        </w:rPr>
        <w:t xml:space="preserve">، </w:t>
      </w:r>
      <w:r w:rsidR="005C259E" w:rsidRPr="005C259E">
        <w:rPr>
          <w:rFonts w:hint="cs"/>
          <w:rtl/>
        </w:rPr>
        <w:t>ومن ثمّ</w:t>
      </w:r>
      <w:r w:rsidR="005C259E" w:rsidRPr="005C259E">
        <w:rPr>
          <w:rtl/>
        </w:rPr>
        <w:t xml:space="preserve"> </w:t>
      </w:r>
      <w:r w:rsidR="00171919">
        <w:rPr>
          <w:rFonts w:hint="cs"/>
          <w:rtl/>
        </w:rPr>
        <w:t>إدخال</w:t>
      </w:r>
      <w:r w:rsidR="005C259E" w:rsidRPr="005C259E">
        <w:rPr>
          <w:rtl/>
        </w:rPr>
        <w:t xml:space="preserve"> التغييرات التي </w:t>
      </w:r>
      <w:r w:rsidR="00171919">
        <w:rPr>
          <w:rFonts w:hint="cs"/>
          <w:rtl/>
        </w:rPr>
        <w:t>رأوها</w:t>
      </w:r>
      <w:r w:rsidR="005C259E" w:rsidRPr="005C259E">
        <w:rPr>
          <w:rtl/>
        </w:rPr>
        <w:t xml:space="preserve"> مناسبة لتبسيط </w:t>
      </w:r>
      <w:r w:rsidR="00EB0008">
        <w:rPr>
          <w:rFonts w:hint="cs"/>
          <w:rtl/>
        </w:rPr>
        <w:t>النصين</w:t>
      </w:r>
      <w:r w:rsidR="005C259E" w:rsidRPr="005C259E">
        <w:rPr>
          <w:rtl/>
        </w:rPr>
        <w:t xml:space="preserve"> وتحسين</w:t>
      </w:r>
      <w:r w:rsidR="005C259E" w:rsidRPr="005C259E">
        <w:rPr>
          <w:rFonts w:hint="cs"/>
          <w:rtl/>
        </w:rPr>
        <w:t>ه</w:t>
      </w:r>
      <w:r w:rsidR="00EB0008">
        <w:rPr>
          <w:rFonts w:hint="cs"/>
          <w:rtl/>
        </w:rPr>
        <w:t>م</w:t>
      </w:r>
      <w:r w:rsidR="005C259E" w:rsidRPr="005C259E">
        <w:rPr>
          <w:rFonts w:hint="cs"/>
          <w:rtl/>
        </w:rPr>
        <w:t>ا</w:t>
      </w:r>
      <w:r w:rsidR="005C259E" w:rsidRPr="005C259E">
        <w:rPr>
          <w:rtl/>
        </w:rPr>
        <w:t xml:space="preserve"> </w:t>
      </w:r>
      <w:r w:rsidR="005C259E" w:rsidRPr="005C259E">
        <w:rPr>
          <w:rFonts w:hint="cs"/>
          <w:rtl/>
        </w:rPr>
        <w:t>على نحو</w:t>
      </w:r>
      <w:r w:rsidR="005C259E" w:rsidRPr="005C259E">
        <w:rPr>
          <w:rtl/>
        </w:rPr>
        <w:t xml:space="preserve"> </w:t>
      </w:r>
      <w:r w:rsidR="005C259E" w:rsidRPr="005C259E">
        <w:rPr>
          <w:rFonts w:hint="cs"/>
          <w:rtl/>
        </w:rPr>
        <w:t>متناسق</w:t>
      </w:r>
      <w:r w:rsidR="005C259E" w:rsidRPr="005C259E">
        <w:rPr>
          <w:rtl/>
        </w:rPr>
        <w:t xml:space="preserve"> ومتماسك </w:t>
      </w:r>
      <w:r w:rsidR="005C259E" w:rsidRPr="005C259E">
        <w:rPr>
          <w:rFonts w:hint="cs"/>
          <w:rtl/>
        </w:rPr>
        <w:t>وشامل</w:t>
      </w:r>
      <w:r w:rsidR="00F10E63">
        <w:rPr>
          <w:rFonts w:hint="cs"/>
          <w:rtl/>
        </w:rPr>
        <w:t>.</w:t>
      </w:r>
    </w:p>
    <w:p w:rsidR="00A56440" w:rsidRDefault="00E872A0" w:rsidP="004544F5">
      <w:pPr>
        <w:pStyle w:val="ONUMA"/>
        <w:rPr>
          <w:lang w:bidi="ar-EG"/>
        </w:rPr>
      </w:pPr>
      <w:r>
        <w:rPr>
          <w:rFonts w:hint="cs"/>
          <w:rtl/>
        </w:rPr>
        <w:t>أخذا في الاعتبار المناقشات التي جرت خلال الدورتين 37 و38، أقترح أن تركز الدورة 39 على القضايا العالقة الآتية</w:t>
      </w:r>
      <w:r w:rsidR="00A56440">
        <w:rPr>
          <w:rFonts w:hint="cs"/>
          <w:rtl/>
        </w:rPr>
        <w:t>:</w:t>
      </w:r>
    </w:p>
    <w:p w:rsidR="00A56440" w:rsidRDefault="00071EAE" w:rsidP="00071EAE">
      <w:pPr>
        <w:pStyle w:val="ONUMA"/>
        <w:numPr>
          <w:ilvl w:val="0"/>
          <w:numId w:val="28"/>
        </w:numPr>
        <w:spacing w:before="0"/>
        <w:rPr>
          <w:lang w:bidi="ar-EG"/>
        </w:rPr>
      </w:pPr>
      <w:r>
        <w:rPr>
          <w:rFonts w:hint="cs"/>
          <w:rtl/>
          <w:lang w:bidi="ar-EG"/>
        </w:rPr>
        <w:t>الأهداف</w:t>
      </w:r>
    </w:p>
    <w:p w:rsidR="00071EAE" w:rsidRDefault="00071EAE" w:rsidP="00071EAE">
      <w:pPr>
        <w:pStyle w:val="ONUMA"/>
        <w:numPr>
          <w:ilvl w:val="0"/>
          <w:numId w:val="28"/>
        </w:numPr>
        <w:spacing w:before="0"/>
        <w:rPr>
          <w:lang w:bidi="ar-EG"/>
        </w:rPr>
      </w:pPr>
      <w:r>
        <w:rPr>
          <w:rFonts w:hint="cs"/>
          <w:rtl/>
          <w:lang w:bidi="ar-EG"/>
        </w:rPr>
        <w:t>الموضوع</w:t>
      </w:r>
    </w:p>
    <w:p w:rsidR="00071EAE" w:rsidRDefault="00071EAE" w:rsidP="00071EAE">
      <w:pPr>
        <w:pStyle w:val="ONUMA"/>
        <w:numPr>
          <w:ilvl w:val="0"/>
          <w:numId w:val="28"/>
        </w:numPr>
        <w:spacing w:before="0"/>
        <w:rPr>
          <w:lang w:bidi="ar-EG"/>
        </w:rPr>
      </w:pPr>
      <w:r>
        <w:rPr>
          <w:rFonts w:hint="cs"/>
          <w:rtl/>
          <w:lang w:bidi="ar-EG"/>
        </w:rPr>
        <w:t>نطاق الحماية</w:t>
      </w:r>
    </w:p>
    <w:p w:rsidR="00071EAE" w:rsidRDefault="00071EAE" w:rsidP="00071EAE">
      <w:pPr>
        <w:pStyle w:val="ONUMA"/>
        <w:numPr>
          <w:ilvl w:val="0"/>
          <w:numId w:val="28"/>
        </w:numPr>
        <w:spacing w:before="0"/>
        <w:rPr>
          <w:lang w:bidi="ar-EG"/>
        </w:rPr>
      </w:pPr>
      <w:r>
        <w:rPr>
          <w:rFonts w:hint="cs"/>
          <w:rtl/>
          <w:lang w:bidi="ar-EG"/>
        </w:rPr>
        <w:t>الاستثناءات والتقييدات</w:t>
      </w:r>
      <w:r w:rsidR="000A0597">
        <w:rPr>
          <w:rFonts w:hint="cs"/>
          <w:rtl/>
        </w:rPr>
        <w:t>.</w:t>
      </w:r>
    </w:p>
    <w:p w:rsidR="00D56069" w:rsidRPr="005C259E" w:rsidRDefault="008F0E29" w:rsidP="009160CC">
      <w:pPr>
        <w:pStyle w:val="ONUMA"/>
        <w:rPr>
          <w:lang w:bidi="ar-EG"/>
        </w:rPr>
      </w:pPr>
      <w:r>
        <w:rPr>
          <w:rFonts w:hint="cs"/>
          <w:rtl/>
          <w:lang w:bidi="ar-EG"/>
        </w:rPr>
        <w:t>وعند</w:t>
      </w:r>
      <w:r w:rsidR="003D0D17" w:rsidRPr="003D0D17">
        <w:rPr>
          <w:rtl/>
          <w:lang w:bidi="ar-EG"/>
        </w:rPr>
        <w:t xml:space="preserve"> معالجة هذه القضايا </w:t>
      </w:r>
      <w:r w:rsidR="003D0D17">
        <w:rPr>
          <w:rFonts w:hint="cs"/>
          <w:rtl/>
          <w:lang w:bidi="ar-EG"/>
        </w:rPr>
        <w:t>العالقة</w:t>
      </w:r>
      <w:r w:rsidR="003D0D17" w:rsidRPr="003D0D17">
        <w:rPr>
          <w:rtl/>
          <w:lang w:bidi="ar-EG"/>
        </w:rPr>
        <w:t xml:space="preserve">، </w:t>
      </w:r>
      <w:r w:rsidRPr="008F0E29">
        <w:rPr>
          <w:rtl/>
          <w:lang w:bidi="ar-EG"/>
        </w:rPr>
        <w:t xml:space="preserve">أحثّ الدول الأعضاء بقوة على التفكير مليا بشأن ما إذا كان ينبغي للصك الدولي (الصكوك الدولية) </w:t>
      </w:r>
      <w:r>
        <w:rPr>
          <w:rFonts w:hint="cs"/>
          <w:rtl/>
          <w:lang w:bidi="ar-EG"/>
        </w:rPr>
        <w:t xml:space="preserve">ببساطة </w:t>
      </w:r>
      <w:r w:rsidRPr="008F0E29">
        <w:rPr>
          <w:rtl/>
          <w:lang w:bidi="ar-EG"/>
        </w:rPr>
        <w:t>أن يقتصر على توفير إطار سياسي</w:t>
      </w:r>
      <w:r w:rsidR="00EB0008">
        <w:rPr>
          <w:rFonts w:hint="cs"/>
          <w:rtl/>
          <w:lang w:bidi="ar-EG"/>
        </w:rPr>
        <w:t xml:space="preserve"> </w:t>
      </w:r>
      <w:r w:rsidR="009160CC" w:rsidRPr="008F0E29">
        <w:rPr>
          <w:rtl/>
          <w:lang w:bidi="ar-EG"/>
        </w:rPr>
        <w:t>(أطر</w:t>
      </w:r>
      <w:r w:rsidR="009160CC">
        <w:rPr>
          <w:rFonts w:hint="cs"/>
          <w:rtl/>
          <w:lang w:bidi="ar-EG"/>
        </w:rPr>
        <w:t xml:space="preserve"> سياسية</w:t>
      </w:r>
      <w:r w:rsidR="00EB0008">
        <w:rPr>
          <w:rtl/>
          <w:lang w:bidi="ar-EG"/>
        </w:rPr>
        <w:t>)</w:t>
      </w:r>
      <w:r w:rsidRPr="008F0E29">
        <w:rPr>
          <w:rtl/>
          <w:lang w:bidi="ar-EG"/>
        </w:rPr>
        <w:t>، أو وضع حد أدنى أو حد أقصى من المعايير الممكنة أو كليهما وترك تفاصيل هذه المفاهيم وقضايا التنفيذ لتُحدّد على الصعيد الوطني.</w:t>
      </w:r>
    </w:p>
    <w:p w:rsidR="005C259E" w:rsidRDefault="005241AF" w:rsidP="00EB0008">
      <w:pPr>
        <w:pStyle w:val="ONUMA"/>
        <w:rPr>
          <w:lang w:bidi="ar-EG"/>
        </w:rPr>
      </w:pPr>
      <w:r>
        <w:rPr>
          <w:rFonts w:hint="cs"/>
          <w:rtl/>
        </w:rPr>
        <w:t>و</w:t>
      </w:r>
      <w:r w:rsidRPr="005241AF">
        <w:rPr>
          <w:rtl/>
        </w:rPr>
        <w:t xml:space="preserve">المنهج المعتاد اتباعه في الصكوك الدولية بشأن الملكية الفكرية هو الاتفاق على مجموعة من معايير </w:t>
      </w:r>
      <w:r>
        <w:rPr>
          <w:rtl/>
        </w:rPr>
        <w:t>الحماية الدولية</w:t>
      </w:r>
      <w:r>
        <w:rPr>
          <w:rFonts w:hint="cs"/>
          <w:rtl/>
        </w:rPr>
        <w:t xml:space="preserve"> </w:t>
      </w:r>
      <w:r>
        <w:rPr>
          <w:rtl/>
        </w:rPr>
        <w:t>الدنيا</w:t>
      </w:r>
      <w:r w:rsidRPr="005241AF">
        <w:rPr>
          <w:rtl/>
        </w:rPr>
        <w:t>، ثم الانتقال، عند الضرورة وحسب ما هو ملائم، إلى وضع مبادئ دولية</w:t>
      </w:r>
      <w:r w:rsidR="005C259E" w:rsidRPr="005C259E">
        <w:rPr>
          <w:lang w:bidi="ar-EG"/>
        </w:rPr>
        <w:t>.</w:t>
      </w:r>
      <w:r>
        <w:rPr>
          <w:rFonts w:hint="cs"/>
          <w:rtl/>
          <w:lang w:bidi="ar-EG"/>
        </w:rPr>
        <w:t xml:space="preserve"> </w:t>
      </w:r>
      <w:r w:rsidRPr="005241AF">
        <w:rPr>
          <w:rtl/>
          <w:lang w:bidi="ar-EG"/>
        </w:rPr>
        <w:t xml:space="preserve">ومن الممكن بل وينبغي أن تترك العديد من القضايا للقانون الوطني كي يبتّ فيها، ولذلك: بعض خيارات السياسة العامة الرئيسية المتعلقة بالملكية الفكرية ينبغي أن تحسم على الصعيد الدولي، ولكن </w:t>
      </w:r>
      <w:r w:rsidR="00EB0008">
        <w:rPr>
          <w:rFonts w:hint="cs"/>
          <w:rtl/>
          <w:lang w:bidi="ar-EG"/>
        </w:rPr>
        <w:t xml:space="preserve">يمكن ترك </w:t>
      </w:r>
      <w:r w:rsidRPr="005241AF">
        <w:rPr>
          <w:rtl/>
          <w:lang w:bidi="ar-EG"/>
        </w:rPr>
        <w:t>الكثير من '</w:t>
      </w:r>
      <w:proofErr w:type="gramStart"/>
      <w:r w:rsidRPr="005241AF">
        <w:rPr>
          <w:rtl/>
          <w:lang w:bidi="ar-EG"/>
        </w:rPr>
        <w:t>التفاصيل‘</w:t>
      </w:r>
      <w:r w:rsidR="00EB0008">
        <w:rPr>
          <w:rFonts w:hint="cs"/>
          <w:rtl/>
          <w:lang w:bidi="ar-EG"/>
        </w:rPr>
        <w:t xml:space="preserve"> </w:t>
      </w:r>
      <w:r w:rsidRPr="005241AF">
        <w:rPr>
          <w:rtl/>
          <w:lang w:bidi="ar-EG"/>
        </w:rPr>
        <w:t>للتشريع</w:t>
      </w:r>
      <w:proofErr w:type="gramEnd"/>
      <w:r w:rsidRPr="005241AF">
        <w:rPr>
          <w:rtl/>
          <w:lang w:bidi="ar-EG"/>
        </w:rPr>
        <w:t xml:space="preserve"> الوطني</w:t>
      </w:r>
      <w:r>
        <w:rPr>
          <w:rFonts w:hint="cs"/>
          <w:rtl/>
        </w:rPr>
        <w:t>.</w:t>
      </w:r>
    </w:p>
    <w:p w:rsidR="005C259E" w:rsidRPr="000074F0" w:rsidRDefault="00817D4E" w:rsidP="000074F0">
      <w:pPr>
        <w:pStyle w:val="Heading2"/>
      </w:pPr>
      <w:r w:rsidRPr="000074F0">
        <w:rPr>
          <w:rFonts w:hint="cs"/>
          <w:rtl/>
        </w:rPr>
        <w:t>ال</w:t>
      </w:r>
      <w:r w:rsidR="005C259E" w:rsidRPr="000074F0">
        <w:rPr>
          <w:rtl/>
        </w:rPr>
        <w:t xml:space="preserve">أهداف (المادة </w:t>
      </w:r>
      <w:r w:rsidRPr="000074F0">
        <w:rPr>
          <w:rFonts w:hint="cs"/>
          <w:rtl/>
        </w:rPr>
        <w:t>2</w:t>
      </w:r>
      <w:r w:rsidR="005C259E" w:rsidRPr="000074F0">
        <w:rPr>
          <w:rFonts w:hint="cs"/>
          <w:rtl/>
        </w:rPr>
        <w:t xml:space="preserve"> في </w:t>
      </w:r>
      <w:r w:rsidRPr="000074F0">
        <w:rPr>
          <w:rFonts w:hint="cs"/>
          <w:rtl/>
        </w:rPr>
        <w:t>نص</w:t>
      </w:r>
      <w:r w:rsidR="005C259E" w:rsidRPr="000074F0">
        <w:rPr>
          <w:rtl/>
        </w:rPr>
        <w:t xml:space="preserve"> المعارف التقليدية</w:t>
      </w:r>
      <w:r w:rsidR="005C259E" w:rsidRPr="000074F0">
        <w:rPr>
          <w:rFonts w:hint="cs"/>
          <w:rtl/>
        </w:rPr>
        <w:t xml:space="preserve"> و</w:t>
      </w:r>
      <w:r w:rsidR="005C259E" w:rsidRPr="000074F0">
        <w:rPr>
          <w:rtl/>
        </w:rPr>
        <w:t xml:space="preserve"> المادة </w:t>
      </w:r>
      <w:r w:rsidRPr="000074F0">
        <w:rPr>
          <w:rFonts w:hint="cs"/>
          <w:rtl/>
        </w:rPr>
        <w:t>2</w:t>
      </w:r>
      <w:r w:rsidR="005C259E" w:rsidRPr="000074F0">
        <w:rPr>
          <w:rFonts w:hint="cs"/>
          <w:rtl/>
        </w:rPr>
        <w:t xml:space="preserve"> في </w:t>
      </w:r>
      <w:r w:rsidRPr="000074F0">
        <w:rPr>
          <w:rFonts w:hint="cs"/>
          <w:rtl/>
        </w:rPr>
        <w:t>نص</w:t>
      </w:r>
      <w:r w:rsidR="005C259E" w:rsidRPr="000074F0">
        <w:rPr>
          <w:rFonts w:hint="cs"/>
          <w:rtl/>
        </w:rPr>
        <w:t xml:space="preserve"> </w:t>
      </w:r>
      <w:r w:rsidR="005C259E" w:rsidRPr="000074F0">
        <w:rPr>
          <w:rtl/>
        </w:rPr>
        <w:t>أشكال التعبير الثقافي التقليدي)</w:t>
      </w:r>
    </w:p>
    <w:p w:rsidR="005C259E" w:rsidRPr="005C259E" w:rsidRDefault="005C259E" w:rsidP="005C259E">
      <w:pPr>
        <w:pStyle w:val="ONUMA"/>
        <w:rPr>
          <w:lang w:bidi="ar-EG"/>
        </w:rPr>
      </w:pPr>
      <w:r w:rsidRPr="005C259E">
        <w:rPr>
          <w:rtl/>
        </w:rPr>
        <w:t>تكتسي الأهداف أهمية أساسية في إعداد النص النافذ لأي صك لأنها تبيّن تفاصيل الغرض المنشود من الصك</w:t>
      </w:r>
      <w:r w:rsidRPr="005C259E">
        <w:rPr>
          <w:rFonts w:hint="cs"/>
          <w:rtl/>
        </w:rPr>
        <w:t xml:space="preserve"> ومقصده</w:t>
      </w:r>
      <w:r w:rsidRPr="005C259E">
        <w:rPr>
          <w:rtl/>
        </w:rPr>
        <w:t>.</w:t>
      </w:r>
      <w:r w:rsidRPr="005C259E">
        <w:rPr>
          <w:rFonts w:eastAsia="Times New Roman"/>
          <w:rtl/>
        </w:rPr>
        <w:t xml:space="preserve"> </w:t>
      </w:r>
      <w:r w:rsidRPr="005C259E">
        <w:rPr>
          <w:rtl/>
        </w:rPr>
        <w:t>ويمكن أن يؤدي ذلك إلى صياغة بسيطة ومباشرة وفعالة تضمن وضوح النص</w:t>
      </w:r>
      <w:r w:rsidRPr="005C259E">
        <w:rPr>
          <w:lang w:bidi="ar-EG"/>
        </w:rPr>
        <w:t>.</w:t>
      </w:r>
    </w:p>
    <w:p w:rsidR="005C259E" w:rsidRPr="005C259E" w:rsidRDefault="00DD2BA3" w:rsidP="00F84484">
      <w:pPr>
        <w:pStyle w:val="ONUMA"/>
        <w:rPr>
          <w:lang w:bidi="ar-EG"/>
        </w:rPr>
      </w:pPr>
      <w:r>
        <w:rPr>
          <w:rFonts w:hint="cs"/>
          <w:rtl/>
        </w:rPr>
        <w:t xml:space="preserve">وكما أشارت </w:t>
      </w:r>
      <w:r w:rsidR="00D44C90">
        <w:rPr>
          <w:rFonts w:hint="cs"/>
          <w:rtl/>
        </w:rPr>
        <w:t xml:space="preserve">إلى ذلك </w:t>
      </w:r>
      <w:r>
        <w:rPr>
          <w:rFonts w:hint="cs"/>
          <w:rtl/>
        </w:rPr>
        <w:t xml:space="preserve">لجنة </w:t>
      </w:r>
      <w:r w:rsidR="00D44C90">
        <w:rPr>
          <w:rFonts w:hint="cs"/>
          <w:rtl/>
        </w:rPr>
        <w:t xml:space="preserve">المعارف من قبل، </w:t>
      </w:r>
      <w:r w:rsidRPr="00DD2BA3">
        <w:rPr>
          <w:rtl/>
        </w:rPr>
        <w:t xml:space="preserve">لا ينبغي أن تكون حماية </w:t>
      </w:r>
      <w:r w:rsidR="00D44C90">
        <w:rPr>
          <w:rFonts w:hint="cs"/>
          <w:rtl/>
        </w:rPr>
        <w:t>المعارف التقليدية و</w:t>
      </w:r>
      <w:r w:rsidR="00D44C90">
        <w:rPr>
          <w:rtl/>
        </w:rPr>
        <w:t>أشكال التعبير الثقافي التقليدي</w:t>
      </w:r>
      <w:r w:rsidRPr="00DD2BA3">
        <w:rPr>
          <w:rtl/>
        </w:rPr>
        <w:t xml:space="preserve"> غاية لنفسها، بل أداة لتحقيق أهداف الشعوب والمجتمعات المعنية وتطلعاتها والنهوض بأهداف السياسة العامة على الصعيد الوطني والإقليمي والدولي</w:t>
      </w:r>
      <w:r w:rsidR="005C259E" w:rsidRPr="005C259E">
        <w:rPr>
          <w:rtl/>
        </w:rPr>
        <w:t>.</w:t>
      </w:r>
      <w:r w:rsidR="00BE03D7">
        <w:rPr>
          <w:rFonts w:hint="cs"/>
          <w:rtl/>
        </w:rPr>
        <w:t xml:space="preserve"> و</w:t>
      </w:r>
      <w:r w:rsidR="00940CEC">
        <w:rPr>
          <w:rFonts w:hint="cs"/>
          <w:rtl/>
        </w:rPr>
        <w:t>س</w:t>
      </w:r>
      <w:r w:rsidR="00BE03D7" w:rsidRPr="00BE03D7">
        <w:rPr>
          <w:rtl/>
        </w:rPr>
        <w:t xml:space="preserve">تعتمد طريقة رسم </w:t>
      </w:r>
      <w:r w:rsidR="00940CEC">
        <w:rPr>
          <w:rFonts w:hint="cs"/>
          <w:rtl/>
        </w:rPr>
        <w:t>الصك القانوني الدولي</w:t>
      </w:r>
      <w:r w:rsidR="00F84484">
        <w:rPr>
          <w:rFonts w:hint="cs"/>
          <w:rtl/>
        </w:rPr>
        <w:t xml:space="preserve"> (الصكوك القانونية الدولية)</w:t>
      </w:r>
      <w:r w:rsidR="00BE03D7" w:rsidRPr="00BE03D7">
        <w:rPr>
          <w:rtl/>
        </w:rPr>
        <w:t xml:space="preserve"> وتحديد تفاصيله إلى حد كبير على الأهداف المنشودة منه.</w:t>
      </w:r>
      <w:r w:rsidR="00BE03D7">
        <w:rPr>
          <w:rFonts w:hint="cs"/>
          <w:rtl/>
        </w:rPr>
        <w:t xml:space="preserve"> </w:t>
      </w:r>
      <w:r w:rsidR="00BE03D7" w:rsidRPr="00BE03D7">
        <w:rPr>
          <w:rtl/>
        </w:rPr>
        <w:t>و</w:t>
      </w:r>
      <w:r w:rsidR="00F84484">
        <w:rPr>
          <w:rFonts w:hint="cs"/>
          <w:rtl/>
        </w:rPr>
        <w:t xml:space="preserve">عليه </w:t>
      </w:r>
      <w:r w:rsidR="00F84484">
        <w:rPr>
          <w:rtl/>
        </w:rPr>
        <w:t>لا بد</w:t>
      </w:r>
      <w:r w:rsidR="00F84484">
        <w:rPr>
          <w:rFonts w:hint="cs"/>
          <w:rtl/>
        </w:rPr>
        <w:t xml:space="preserve">، لدى </w:t>
      </w:r>
      <w:r w:rsidR="00BE03D7" w:rsidRPr="00BE03D7">
        <w:rPr>
          <w:rtl/>
        </w:rPr>
        <w:t xml:space="preserve">استنباط أي </w:t>
      </w:r>
      <w:r w:rsidR="009434B1">
        <w:rPr>
          <w:rtl/>
        </w:rPr>
        <w:t xml:space="preserve">صك قانوني </w:t>
      </w:r>
      <w:r w:rsidR="009434B1" w:rsidRPr="009434B1">
        <w:rPr>
          <w:rtl/>
        </w:rPr>
        <w:t xml:space="preserve">دولي </w:t>
      </w:r>
      <w:r w:rsidR="00F84484">
        <w:rPr>
          <w:rtl/>
        </w:rPr>
        <w:t>لحماية المعارف التقليدية</w:t>
      </w:r>
      <w:r w:rsidR="00F84484">
        <w:rPr>
          <w:rFonts w:hint="cs"/>
          <w:rtl/>
        </w:rPr>
        <w:t>/</w:t>
      </w:r>
      <w:r w:rsidR="00BE03D7" w:rsidRPr="00BE03D7">
        <w:rPr>
          <w:rtl/>
        </w:rPr>
        <w:t>أشكال التعبير الثقافي التقليدي</w:t>
      </w:r>
      <w:r w:rsidR="00F84484">
        <w:rPr>
          <w:rFonts w:hint="cs"/>
          <w:rtl/>
        </w:rPr>
        <w:t>، السعي</w:t>
      </w:r>
      <w:r w:rsidR="00BE03D7" w:rsidRPr="00BE03D7">
        <w:rPr>
          <w:rtl/>
        </w:rPr>
        <w:t xml:space="preserve"> </w:t>
      </w:r>
      <w:r w:rsidR="00F84484" w:rsidRPr="00BE03D7">
        <w:rPr>
          <w:rtl/>
        </w:rPr>
        <w:t xml:space="preserve">في المقام الأول </w:t>
      </w:r>
      <w:r w:rsidR="00F84484">
        <w:rPr>
          <w:rFonts w:hint="cs"/>
          <w:rtl/>
        </w:rPr>
        <w:t>إلى</w:t>
      </w:r>
      <w:r w:rsidR="00BE03D7" w:rsidRPr="00BE03D7">
        <w:rPr>
          <w:rtl/>
        </w:rPr>
        <w:t xml:space="preserve"> تحديد أهداف السياسة العامة</w:t>
      </w:r>
      <w:r w:rsidR="00A00EC0">
        <w:rPr>
          <w:rFonts w:hint="cs"/>
          <w:rtl/>
        </w:rPr>
        <w:t xml:space="preserve"> الوجيهة</w:t>
      </w:r>
      <w:r w:rsidR="00BE03D7" w:rsidRPr="00BE03D7">
        <w:rPr>
          <w:rtl/>
        </w:rPr>
        <w:t>.</w:t>
      </w:r>
    </w:p>
    <w:p w:rsidR="005C259E" w:rsidRDefault="0018149C" w:rsidP="00F84484">
      <w:pPr>
        <w:pStyle w:val="ONUMA"/>
        <w:rPr>
          <w:lang w:bidi="ar-EG"/>
        </w:rPr>
      </w:pPr>
      <w:r w:rsidRPr="0018149C">
        <w:rPr>
          <w:rtl/>
        </w:rPr>
        <w:t>ويشتمل نص المعارف التقليدية على أربعة بدائل في حين يشتمل نص أشكال التعبير ا</w:t>
      </w:r>
      <w:r>
        <w:rPr>
          <w:rtl/>
        </w:rPr>
        <w:t>لثقافي التقليدي على ثلاثة</w:t>
      </w:r>
      <w:r w:rsidR="00F84484">
        <w:rPr>
          <w:rFonts w:hint="cs"/>
          <w:rtl/>
        </w:rPr>
        <w:t> </w:t>
      </w:r>
      <w:r>
        <w:rPr>
          <w:rtl/>
        </w:rPr>
        <w:t>بدائل</w:t>
      </w:r>
      <w:r w:rsidR="000458F9">
        <w:rPr>
          <w:rtl/>
        </w:rPr>
        <w:t>.</w:t>
      </w:r>
    </w:p>
    <w:p w:rsidR="000458F9" w:rsidRPr="005C259E" w:rsidRDefault="000833D6" w:rsidP="00F84484">
      <w:pPr>
        <w:pStyle w:val="ONUMA"/>
        <w:rPr>
          <w:lang w:bidi="ar-EG"/>
        </w:rPr>
      </w:pPr>
      <w:r>
        <w:rPr>
          <w:rFonts w:hint="cs"/>
          <w:rtl/>
        </w:rPr>
        <w:t>و</w:t>
      </w:r>
      <w:r w:rsidR="00F84484">
        <w:rPr>
          <w:rFonts w:hint="cs"/>
          <w:rtl/>
        </w:rPr>
        <w:t>يجدر التذكير ب</w:t>
      </w:r>
      <w:r>
        <w:rPr>
          <w:rtl/>
        </w:rPr>
        <w:t>أن الهدف من المفاوضات</w:t>
      </w:r>
      <w:r w:rsidRPr="000833D6">
        <w:rPr>
          <w:rtl/>
        </w:rPr>
        <w:t xml:space="preserve">، تمشيا مع ولاية </w:t>
      </w:r>
      <w:r>
        <w:rPr>
          <w:rFonts w:hint="cs"/>
          <w:rtl/>
        </w:rPr>
        <w:t>لجنة المعارف</w:t>
      </w:r>
      <w:r w:rsidRPr="000833D6">
        <w:rPr>
          <w:rtl/>
        </w:rPr>
        <w:t xml:space="preserve">، هو </w:t>
      </w:r>
      <w:r>
        <w:rPr>
          <w:rFonts w:hint="cs"/>
          <w:rtl/>
        </w:rPr>
        <w:t>إبرام</w:t>
      </w:r>
      <w:r w:rsidRPr="000833D6">
        <w:rPr>
          <w:rtl/>
        </w:rPr>
        <w:t xml:space="preserve"> اتفاق بشأن صك قانوني دولي (صكوك </w:t>
      </w:r>
      <w:r w:rsidR="00EF33E1">
        <w:rPr>
          <w:rFonts w:hint="cs"/>
          <w:rtl/>
        </w:rPr>
        <w:t xml:space="preserve">قانونية </w:t>
      </w:r>
      <w:r w:rsidRPr="000833D6">
        <w:rPr>
          <w:rtl/>
        </w:rPr>
        <w:t xml:space="preserve">دولية) </w:t>
      </w:r>
      <w:r w:rsidR="00544E58">
        <w:rPr>
          <w:rFonts w:hint="cs"/>
          <w:rtl/>
        </w:rPr>
        <w:t>ذي صلة</w:t>
      </w:r>
      <w:r w:rsidRPr="000833D6">
        <w:rPr>
          <w:rtl/>
        </w:rPr>
        <w:t xml:space="preserve"> بالملكية ال</w:t>
      </w:r>
      <w:r w:rsidR="00EF33E1">
        <w:rPr>
          <w:rtl/>
        </w:rPr>
        <w:t xml:space="preserve">فكرية يكفل </w:t>
      </w:r>
      <w:r w:rsidRPr="000833D6">
        <w:rPr>
          <w:rtl/>
        </w:rPr>
        <w:t xml:space="preserve">حماية </w:t>
      </w:r>
      <w:r w:rsidR="00EF33E1">
        <w:rPr>
          <w:rFonts w:hint="cs"/>
          <w:rtl/>
        </w:rPr>
        <w:t>ا</w:t>
      </w:r>
      <w:r w:rsidRPr="000833D6">
        <w:rPr>
          <w:rtl/>
        </w:rPr>
        <w:t>لمعارف التقليدية وأشكال التعبير الثقافي التقليدي</w:t>
      </w:r>
      <w:r w:rsidR="00EF33E1">
        <w:rPr>
          <w:rFonts w:hint="cs"/>
          <w:rtl/>
        </w:rPr>
        <w:t xml:space="preserve"> على نحو متوازن وفعال</w:t>
      </w:r>
      <w:r w:rsidRPr="000833D6">
        <w:rPr>
          <w:rtl/>
        </w:rPr>
        <w:t xml:space="preserve">. </w:t>
      </w:r>
      <w:r w:rsidR="002A1FC8">
        <w:rPr>
          <w:rFonts w:hint="cs"/>
          <w:rtl/>
        </w:rPr>
        <w:t xml:space="preserve">وتختلف </w:t>
      </w:r>
      <w:r w:rsidRPr="000833D6">
        <w:rPr>
          <w:rtl/>
        </w:rPr>
        <w:t>حماية الملكية الفكرية عن مفهومي "الحفظ" و "</w:t>
      </w:r>
      <w:r w:rsidR="002A1FC8">
        <w:rPr>
          <w:rFonts w:hint="cs"/>
          <w:rtl/>
        </w:rPr>
        <w:t>الصون</w:t>
      </w:r>
      <w:r w:rsidRPr="000833D6">
        <w:rPr>
          <w:rtl/>
        </w:rPr>
        <w:t>".</w:t>
      </w:r>
      <w:r w:rsidR="00F84484">
        <w:rPr>
          <w:rFonts w:hint="cs"/>
          <w:rtl/>
        </w:rPr>
        <w:t xml:space="preserve"> </w:t>
      </w:r>
      <w:r w:rsidRPr="000833D6">
        <w:rPr>
          <w:rtl/>
        </w:rPr>
        <w:t xml:space="preserve">ويجدر التذكير أيضا بأن الإعلانات </w:t>
      </w:r>
      <w:r w:rsidRPr="000833D6">
        <w:rPr>
          <w:rtl/>
        </w:rPr>
        <w:lastRenderedPageBreak/>
        <w:t xml:space="preserve">والاتفاقات الدولية خارج </w:t>
      </w:r>
      <w:proofErr w:type="spellStart"/>
      <w:r w:rsidRPr="000833D6">
        <w:rPr>
          <w:rtl/>
        </w:rPr>
        <w:t>الويبو</w:t>
      </w:r>
      <w:proofErr w:type="spellEnd"/>
      <w:r w:rsidRPr="000833D6">
        <w:rPr>
          <w:rtl/>
        </w:rPr>
        <w:t xml:space="preserve"> تتناول الجوانب المتصلة بصيانة المعارف التقليدية</w:t>
      </w:r>
      <w:r w:rsidR="00945910" w:rsidRPr="00945910">
        <w:rPr>
          <w:rtl/>
        </w:rPr>
        <w:t xml:space="preserve"> وأشكال التعبير الثقافي التقليدي</w:t>
      </w:r>
      <w:r w:rsidRPr="00945910">
        <w:rPr>
          <w:rtl/>
        </w:rPr>
        <w:t xml:space="preserve"> </w:t>
      </w:r>
      <w:r w:rsidRPr="000833D6">
        <w:rPr>
          <w:rtl/>
        </w:rPr>
        <w:t xml:space="preserve">ووقايتها وصونها في سياقاتها </w:t>
      </w:r>
      <w:proofErr w:type="spellStart"/>
      <w:r w:rsidRPr="000833D6">
        <w:rPr>
          <w:rtl/>
        </w:rPr>
        <w:t>السياس</w:t>
      </w:r>
      <w:r w:rsidR="00490C56">
        <w:rPr>
          <w:rFonts w:hint="cs"/>
          <w:rtl/>
        </w:rPr>
        <w:t>ات</w:t>
      </w:r>
      <w:r w:rsidRPr="000833D6">
        <w:rPr>
          <w:rtl/>
        </w:rPr>
        <w:t>ية</w:t>
      </w:r>
      <w:proofErr w:type="spellEnd"/>
      <w:r w:rsidRPr="000833D6">
        <w:rPr>
          <w:rtl/>
        </w:rPr>
        <w:t xml:space="preserve"> المحدّدة.</w:t>
      </w:r>
      <w:r w:rsidR="00945910">
        <w:rPr>
          <w:rStyle w:val="FootnoteReference"/>
          <w:rtl/>
        </w:rPr>
        <w:footnoteReference w:id="2"/>
      </w:r>
    </w:p>
    <w:p w:rsidR="005C259E" w:rsidRPr="005C259E" w:rsidRDefault="00AF195A" w:rsidP="00E309F1">
      <w:pPr>
        <w:pStyle w:val="ONUMA"/>
      </w:pPr>
      <w:proofErr w:type="gramStart"/>
      <w:r>
        <w:rPr>
          <w:rtl/>
        </w:rPr>
        <w:t>و</w:t>
      </w:r>
      <w:r w:rsidRPr="00AF195A">
        <w:rPr>
          <w:rtl/>
        </w:rPr>
        <w:t xml:space="preserve"> </w:t>
      </w:r>
      <w:r w:rsidR="003D2DED">
        <w:rPr>
          <w:rFonts w:hint="cs"/>
          <w:rtl/>
        </w:rPr>
        <w:t>ينبغي</w:t>
      </w:r>
      <w:proofErr w:type="gramEnd"/>
      <w:r w:rsidRPr="00AF195A">
        <w:rPr>
          <w:rtl/>
        </w:rPr>
        <w:t xml:space="preserve"> للجنة المعارف أن تنظر أيضاً في تهذيب </w:t>
      </w:r>
      <w:r w:rsidR="00E309F1">
        <w:rPr>
          <w:rFonts w:hint="cs"/>
          <w:rtl/>
        </w:rPr>
        <w:t>النصين</w:t>
      </w:r>
      <w:r w:rsidRPr="00AF195A">
        <w:rPr>
          <w:rtl/>
        </w:rPr>
        <w:t xml:space="preserve"> </w:t>
      </w:r>
      <w:r>
        <w:rPr>
          <w:rFonts w:hint="cs"/>
          <w:rtl/>
        </w:rPr>
        <w:t>ل</w:t>
      </w:r>
      <w:r>
        <w:rPr>
          <w:rtl/>
        </w:rPr>
        <w:t>لتركيز على الأهداف المشتركة الجوهرية المرتبطة بالملكية الفكرية التي يحاول الصك تحقيقها والمعبّر عنها بإيجاز.</w:t>
      </w:r>
      <w:r>
        <w:rPr>
          <w:rFonts w:hint="cs"/>
          <w:rtl/>
        </w:rPr>
        <w:t xml:space="preserve"> </w:t>
      </w:r>
      <w:r>
        <w:rPr>
          <w:rtl/>
        </w:rPr>
        <w:t>وقد تشمل هذه الأهداف، عموما، أمورا عدة منها الوقاي</w:t>
      </w:r>
      <w:r w:rsidR="00312452">
        <w:rPr>
          <w:rtl/>
        </w:rPr>
        <w:t>ة من التملك غير المشروع وسوء ا</w:t>
      </w:r>
      <w:r>
        <w:rPr>
          <w:rtl/>
        </w:rPr>
        <w:t>ستخدام</w:t>
      </w:r>
      <w:r w:rsidR="00312452" w:rsidRPr="00312452">
        <w:rPr>
          <w:rtl/>
        </w:rPr>
        <w:t xml:space="preserve"> المعارف التقليدية </w:t>
      </w:r>
      <w:r w:rsidR="00312452">
        <w:rPr>
          <w:rtl/>
        </w:rPr>
        <w:t>وأشكال التعبير الثقافي التقليدي</w:t>
      </w:r>
      <w:r>
        <w:rPr>
          <w:rtl/>
        </w:rPr>
        <w:t>، وتشجيع الابتكار والإبداع، وتلافي منح البراءات بطرق غير لائقة أو عن خطأ.</w:t>
      </w:r>
    </w:p>
    <w:p w:rsidR="00ED7E6F" w:rsidRDefault="0026326D" w:rsidP="0026326D">
      <w:pPr>
        <w:pStyle w:val="ONUMA"/>
        <w:rPr>
          <w:lang w:bidi="ar-EG"/>
        </w:rPr>
      </w:pPr>
      <w:r>
        <w:rPr>
          <w:rFonts w:hint="cs"/>
          <w:rtl/>
        </w:rPr>
        <w:t>و</w:t>
      </w:r>
      <w:r w:rsidRPr="0026326D">
        <w:rPr>
          <w:rtl/>
        </w:rPr>
        <w:t>بتحديد الأهداف المتعلقة بالملكية الفكرية، يمكن للدول الأعضاء أن تنظر وتفكّر في نوع الضرر (الأضرار) الذي سيسعى صك من صكوك الملكية الفكرية بشأن المعارف التقليدية وأشكال التعبير الثقافي التقليدي إلى التصدي له، وفي الفجوات التي قد تكون قائمة في الوقت الحالي والتي يتعيّن، من منظور السياسة العامة، تضييقها.</w:t>
      </w:r>
    </w:p>
    <w:p w:rsidR="005C259E" w:rsidRDefault="005F324B" w:rsidP="005F324B">
      <w:pPr>
        <w:pStyle w:val="ONUMA"/>
        <w:rPr>
          <w:lang w:bidi="ar-EG"/>
        </w:rPr>
      </w:pPr>
      <w:r w:rsidRPr="005F324B">
        <w:rPr>
          <w:rtl/>
        </w:rPr>
        <w:t>وعند استعراض هذه البدائل، سيكون من المفيد للدول الأعضاء أن تنظر في الأهداف من منظور يراعي جميع المصالح، أي مصالح المستفيدين والمستخدمين والجمهور، مع الانتباه</w:t>
      </w:r>
      <w:r>
        <w:rPr>
          <w:rFonts w:hint="cs"/>
          <w:rtl/>
        </w:rPr>
        <w:t>، حسب رأيي،</w:t>
      </w:r>
      <w:r w:rsidRPr="005F324B">
        <w:rPr>
          <w:rtl/>
        </w:rPr>
        <w:t xml:space="preserve"> إلى أن البدائل المطروحة الحالية تنحو إلى صياغة من وجهة نظر أحادية.</w:t>
      </w:r>
    </w:p>
    <w:p w:rsidR="00F6532E" w:rsidRPr="005C259E" w:rsidRDefault="00F6532E" w:rsidP="00E309F1">
      <w:pPr>
        <w:pStyle w:val="ONUMA"/>
        <w:rPr>
          <w:lang w:bidi="ar-EG"/>
        </w:rPr>
      </w:pPr>
      <w:r>
        <w:rPr>
          <w:rFonts w:hint="cs"/>
          <w:rtl/>
          <w:lang w:bidi="ar-EG"/>
        </w:rPr>
        <w:t>و</w:t>
      </w:r>
      <w:r w:rsidRPr="00F6532E">
        <w:rPr>
          <w:rtl/>
          <w:lang w:bidi="ar-EG"/>
        </w:rPr>
        <w:t xml:space="preserve">اقترحت بعض الدول الأعضاء الاعتراف </w:t>
      </w:r>
      <w:r>
        <w:rPr>
          <w:rFonts w:hint="cs"/>
          <w:rtl/>
          <w:lang w:bidi="ar-EG"/>
        </w:rPr>
        <w:t>"ب</w:t>
      </w:r>
      <w:r w:rsidRPr="00F6532E">
        <w:rPr>
          <w:rtl/>
          <w:lang w:bidi="ar-EG"/>
        </w:rPr>
        <w:t>ضرورة حماية الملك العام والحفاظ عليه وتعزيزه</w:t>
      </w:r>
      <w:r>
        <w:rPr>
          <w:rFonts w:hint="cs"/>
          <w:rtl/>
          <w:lang w:bidi="ar-EG"/>
        </w:rPr>
        <w:t>".</w:t>
      </w:r>
      <w:r w:rsidR="004D5EE1">
        <w:rPr>
          <w:rtl/>
          <w:lang w:bidi="ar-EG"/>
        </w:rPr>
        <w:t xml:space="preserve"> وقد تود</w:t>
      </w:r>
      <w:r w:rsidRPr="00F6532E">
        <w:rPr>
          <w:rtl/>
          <w:lang w:bidi="ar-EG"/>
        </w:rPr>
        <w:t xml:space="preserve"> لجنة المعارف أيضاً النظر فيما إذا كان يلزم تناول العلاقة بالملك العام في الأهداف.</w:t>
      </w:r>
      <w:r w:rsidRPr="00F6532E">
        <w:rPr>
          <w:rtl/>
        </w:rPr>
        <w:t xml:space="preserve"> </w:t>
      </w:r>
      <w:r>
        <w:rPr>
          <w:rtl/>
          <w:lang w:bidi="ar-EG"/>
        </w:rPr>
        <w:t>وعلى وجه الخصوص</w:t>
      </w:r>
      <w:r w:rsidRPr="00F6532E">
        <w:rPr>
          <w:rtl/>
          <w:lang w:bidi="ar-EG"/>
        </w:rPr>
        <w:t xml:space="preserve">، قد </w:t>
      </w:r>
      <w:r>
        <w:rPr>
          <w:rFonts w:hint="cs"/>
          <w:rtl/>
          <w:lang w:bidi="ar-EG"/>
        </w:rPr>
        <w:t>يود</w:t>
      </w:r>
      <w:r w:rsidRPr="00F6532E">
        <w:rPr>
          <w:rtl/>
          <w:lang w:bidi="ar-EG"/>
        </w:rPr>
        <w:t xml:space="preserve"> الأعضاء النظر في إمكانية تناول هذه </w:t>
      </w:r>
      <w:r>
        <w:rPr>
          <w:rFonts w:hint="cs"/>
          <w:rtl/>
          <w:lang w:bidi="ar-EG"/>
        </w:rPr>
        <w:t>القضية</w:t>
      </w:r>
      <w:r w:rsidRPr="00F6532E">
        <w:rPr>
          <w:rtl/>
          <w:lang w:bidi="ar-EG"/>
        </w:rPr>
        <w:t xml:space="preserve"> في </w:t>
      </w:r>
      <w:r>
        <w:rPr>
          <w:rtl/>
          <w:lang w:bidi="ar-EG"/>
        </w:rPr>
        <w:t>الديباجة وليس كهدف محد</w:t>
      </w:r>
      <w:r w:rsidR="00E309F1">
        <w:rPr>
          <w:rFonts w:hint="cs"/>
          <w:rtl/>
          <w:lang w:bidi="ar-EG"/>
        </w:rPr>
        <w:t>ّ</w:t>
      </w:r>
      <w:r>
        <w:rPr>
          <w:rtl/>
          <w:lang w:bidi="ar-EG"/>
        </w:rPr>
        <w:t>د</w:t>
      </w:r>
      <w:r w:rsidRPr="00F6532E">
        <w:rPr>
          <w:rtl/>
          <w:lang w:bidi="ar-EG"/>
        </w:rPr>
        <w:t xml:space="preserve">، مع </w:t>
      </w:r>
      <w:r>
        <w:rPr>
          <w:rFonts w:hint="cs"/>
          <w:rtl/>
          <w:lang w:bidi="ar-EG"/>
        </w:rPr>
        <w:t>الانتباه إلى</w:t>
      </w:r>
      <w:r>
        <w:rPr>
          <w:rtl/>
          <w:lang w:bidi="ar-EG"/>
        </w:rPr>
        <w:t xml:space="preserve"> أن حماية الملك العام ه</w:t>
      </w:r>
      <w:r>
        <w:rPr>
          <w:rFonts w:hint="cs"/>
          <w:rtl/>
          <w:lang w:bidi="ar-EG"/>
        </w:rPr>
        <w:t>ي</w:t>
      </w:r>
      <w:r w:rsidRPr="00F6532E">
        <w:rPr>
          <w:rtl/>
          <w:lang w:bidi="ar-EG"/>
        </w:rPr>
        <w:t xml:space="preserve"> مبدأ متأصل في نظام الملكية</w:t>
      </w:r>
      <w:r w:rsidR="00E309F1">
        <w:rPr>
          <w:rFonts w:hint="cs"/>
          <w:rtl/>
          <w:lang w:bidi="ar-EG"/>
        </w:rPr>
        <w:t> </w:t>
      </w:r>
      <w:r w:rsidRPr="00F6532E">
        <w:rPr>
          <w:rtl/>
          <w:lang w:bidi="ar-EG"/>
        </w:rPr>
        <w:t>الفكرية.</w:t>
      </w:r>
    </w:p>
    <w:p w:rsidR="005C259E" w:rsidRDefault="004C0316" w:rsidP="004C0316">
      <w:pPr>
        <w:pStyle w:val="Heading2"/>
        <w:rPr>
          <w:rtl/>
        </w:rPr>
      </w:pPr>
      <w:r>
        <w:rPr>
          <w:rFonts w:hint="cs"/>
          <w:rtl/>
        </w:rPr>
        <w:t>الموضوع</w:t>
      </w:r>
    </w:p>
    <w:p w:rsidR="003D40C2" w:rsidRPr="003D40C2" w:rsidRDefault="00A92ADF" w:rsidP="00EC7246">
      <w:pPr>
        <w:pStyle w:val="Heading4"/>
        <w:rPr>
          <w:i/>
          <w:iCs/>
          <w:rtl/>
        </w:rPr>
      </w:pPr>
      <w:r>
        <w:rPr>
          <w:rFonts w:hint="cs"/>
          <w:i/>
          <w:iCs/>
          <w:rtl/>
        </w:rPr>
        <w:t>نُهج</w:t>
      </w:r>
      <w:r w:rsidR="00EC7246">
        <w:rPr>
          <w:rFonts w:hint="cs"/>
          <w:i/>
          <w:iCs/>
          <w:rtl/>
        </w:rPr>
        <w:t xml:space="preserve"> تحديد</w:t>
      </w:r>
      <w:r w:rsidR="003D40C2" w:rsidRPr="003D40C2">
        <w:rPr>
          <w:rFonts w:hint="cs"/>
          <w:i/>
          <w:iCs/>
          <w:rtl/>
        </w:rPr>
        <w:t xml:space="preserve"> الموضوع</w:t>
      </w:r>
    </w:p>
    <w:p w:rsidR="005C259E" w:rsidRPr="005C259E" w:rsidRDefault="00A92ADF" w:rsidP="0054183F">
      <w:pPr>
        <w:pStyle w:val="ONUMA"/>
        <w:rPr>
          <w:lang w:bidi="ar-EG"/>
        </w:rPr>
      </w:pPr>
      <w:r>
        <w:rPr>
          <w:rFonts w:hint="cs"/>
          <w:rtl/>
        </w:rPr>
        <w:t>القضية</w:t>
      </w:r>
      <w:r w:rsidRPr="00A92ADF">
        <w:rPr>
          <w:rtl/>
        </w:rPr>
        <w:t xml:space="preserve"> الأولى</w:t>
      </w:r>
      <w:r>
        <w:rPr>
          <w:rFonts w:hint="cs"/>
          <w:rtl/>
        </w:rPr>
        <w:t xml:space="preserve"> المتعلقة </w:t>
      </w:r>
      <w:r w:rsidRPr="00A92ADF">
        <w:rPr>
          <w:rtl/>
        </w:rPr>
        <w:t xml:space="preserve">بالموضوع التي قد </w:t>
      </w:r>
      <w:r>
        <w:rPr>
          <w:rFonts w:hint="cs"/>
          <w:rtl/>
        </w:rPr>
        <w:t>تود</w:t>
      </w:r>
      <w:r w:rsidRPr="00A92ADF">
        <w:rPr>
          <w:rtl/>
        </w:rPr>
        <w:t xml:space="preserve"> </w:t>
      </w:r>
      <w:r>
        <w:rPr>
          <w:rFonts w:hint="cs"/>
          <w:rtl/>
        </w:rPr>
        <w:t>لجنة المعارف</w:t>
      </w:r>
      <w:r w:rsidRPr="00A92ADF">
        <w:rPr>
          <w:rtl/>
        </w:rPr>
        <w:t xml:space="preserve"> </w:t>
      </w:r>
      <w:r>
        <w:rPr>
          <w:rFonts w:hint="cs"/>
          <w:rtl/>
        </w:rPr>
        <w:t>النظر فيها</w:t>
      </w:r>
      <w:r w:rsidRPr="00A92ADF">
        <w:rPr>
          <w:rtl/>
        </w:rPr>
        <w:t xml:space="preserve"> </w:t>
      </w:r>
      <w:r w:rsidR="006D797A">
        <w:rPr>
          <w:rFonts w:hint="cs"/>
          <w:rtl/>
        </w:rPr>
        <w:t xml:space="preserve">هي </w:t>
      </w:r>
      <w:r w:rsidRPr="00A92ADF">
        <w:rPr>
          <w:rtl/>
        </w:rPr>
        <w:t xml:space="preserve">نهج تحديد </w:t>
      </w:r>
      <w:r w:rsidR="006D797A">
        <w:rPr>
          <w:rFonts w:hint="cs"/>
          <w:rtl/>
        </w:rPr>
        <w:t xml:space="preserve">هذا </w:t>
      </w:r>
      <w:r w:rsidRPr="00A92ADF">
        <w:rPr>
          <w:rtl/>
        </w:rPr>
        <w:t>الموضوع.</w:t>
      </w:r>
    </w:p>
    <w:p w:rsidR="005C259E" w:rsidRPr="005C259E" w:rsidRDefault="00034A1D" w:rsidP="00AE357A">
      <w:pPr>
        <w:pStyle w:val="ONUMA"/>
        <w:rPr>
          <w:lang w:bidi="ar-EG"/>
        </w:rPr>
      </w:pPr>
      <w:r>
        <w:rPr>
          <w:rFonts w:hint="cs"/>
          <w:rtl/>
        </w:rPr>
        <w:t>و</w:t>
      </w:r>
      <w:r w:rsidRPr="00034A1D">
        <w:rPr>
          <w:rtl/>
        </w:rPr>
        <w:t xml:space="preserve">لم يكن التنسيق الدولي ووضع المعايير والتعاون </w:t>
      </w:r>
      <w:r>
        <w:rPr>
          <w:rFonts w:hint="cs"/>
          <w:rtl/>
        </w:rPr>
        <w:t>في</w:t>
      </w:r>
      <w:r w:rsidR="001576B6">
        <w:rPr>
          <w:rtl/>
        </w:rPr>
        <w:t xml:space="preserve"> مجال الملكية الفكرية، بشكل عام</w:t>
      </w:r>
      <w:r w:rsidRPr="00034A1D">
        <w:rPr>
          <w:rtl/>
        </w:rPr>
        <w:t xml:space="preserve">، يعتمد على تحديد التعاريف النهائية والشاملة لموضوع الحماية. </w:t>
      </w:r>
      <w:r w:rsidR="001576B6">
        <w:rPr>
          <w:rFonts w:hint="cs"/>
          <w:rtl/>
        </w:rPr>
        <w:t>و</w:t>
      </w:r>
      <w:r w:rsidRPr="00034A1D">
        <w:rPr>
          <w:rtl/>
        </w:rPr>
        <w:t xml:space="preserve">كان هناك </w:t>
      </w:r>
      <w:r w:rsidR="001576B6">
        <w:rPr>
          <w:rFonts w:hint="cs"/>
          <w:rtl/>
        </w:rPr>
        <w:t>نزوع</w:t>
      </w:r>
      <w:r w:rsidRPr="00034A1D">
        <w:rPr>
          <w:rtl/>
        </w:rPr>
        <w:t xml:space="preserve"> إلى ترك </w:t>
      </w:r>
      <w:r w:rsidR="000F30F7">
        <w:rPr>
          <w:rFonts w:hint="cs"/>
          <w:rtl/>
        </w:rPr>
        <w:t>الترسيم</w:t>
      </w:r>
      <w:r w:rsidRPr="00034A1D">
        <w:rPr>
          <w:rtl/>
        </w:rPr>
        <w:t xml:space="preserve"> </w:t>
      </w:r>
      <w:r w:rsidR="000F30F7">
        <w:rPr>
          <w:rFonts w:hint="cs"/>
          <w:rtl/>
        </w:rPr>
        <w:t>الخاص</w:t>
      </w:r>
      <w:r w:rsidRPr="00034A1D">
        <w:rPr>
          <w:rtl/>
        </w:rPr>
        <w:t xml:space="preserve"> لحدود الموضوع القابل للحماية </w:t>
      </w:r>
      <w:r w:rsidR="00CE2127">
        <w:rPr>
          <w:rFonts w:hint="cs"/>
          <w:rtl/>
        </w:rPr>
        <w:t>على عاتق</w:t>
      </w:r>
      <w:r w:rsidR="00CE2127">
        <w:rPr>
          <w:rtl/>
        </w:rPr>
        <w:t xml:space="preserve"> </w:t>
      </w:r>
      <w:r w:rsidR="00CE2127">
        <w:rPr>
          <w:rFonts w:hint="cs"/>
          <w:rtl/>
        </w:rPr>
        <w:t>ا</w:t>
      </w:r>
      <w:r w:rsidRPr="00034A1D">
        <w:rPr>
          <w:rtl/>
        </w:rPr>
        <w:t>لس</w:t>
      </w:r>
      <w:r w:rsidR="000F30F7">
        <w:rPr>
          <w:rtl/>
        </w:rPr>
        <w:t>لطات المحلية</w:t>
      </w:r>
      <w:r w:rsidRPr="00034A1D">
        <w:rPr>
          <w:rtl/>
        </w:rPr>
        <w:t xml:space="preserve">، </w:t>
      </w:r>
      <w:r w:rsidR="00082001">
        <w:rPr>
          <w:rFonts w:hint="cs"/>
          <w:rtl/>
        </w:rPr>
        <w:t>و</w:t>
      </w:r>
      <w:r w:rsidR="00590A5A">
        <w:rPr>
          <w:rFonts w:hint="cs"/>
          <w:rtl/>
        </w:rPr>
        <w:t xml:space="preserve">إلى </w:t>
      </w:r>
      <w:r w:rsidR="00082001">
        <w:rPr>
          <w:rFonts w:hint="cs"/>
          <w:rtl/>
        </w:rPr>
        <w:t>أن يزيد استخدام</w:t>
      </w:r>
      <w:r w:rsidR="00082001">
        <w:rPr>
          <w:rtl/>
        </w:rPr>
        <w:t xml:space="preserve"> </w:t>
      </w:r>
      <w:r w:rsidR="00082001">
        <w:rPr>
          <w:rFonts w:hint="cs"/>
          <w:rtl/>
        </w:rPr>
        <w:t>ا</w:t>
      </w:r>
      <w:r w:rsidRPr="00034A1D">
        <w:rPr>
          <w:rtl/>
        </w:rPr>
        <w:t xml:space="preserve">لمصطلحات على المستوى الدولي للتعبير عن توجه </w:t>
      </w:r>
      <w:r w:rsidR="00082001">
        <w:rPr>
          <w:rFonts w:hint="cs"/>
          <w:rtl/>
        </w:rPr>
        <w:t>الس</w:t>
      </w:r>
      <w:r w:rsidR="00AE357A">
        <w:rPr>
          <w:rFonts w:hint="cs"/>
          <w:rtl/>
        </w:rPr>
        <w:t>ي</w:t>
      </w:r>
      <w:r w:rsidR="00082001">
        <w:rPr>
          <w:rFonts w:hint="cs"/>
          <w:rtl/>
        </w:rPr>
        <w:t xml:space="preserve">اسات </w:t>
      </w:r>
      <w:r w:rsidR="00AE357A">
        <w:rPr>
          <w:rFonts w:hint="cs"/>
          <w:rtl/>
        </w:rPr>
        <w:t>المشتركة</w:t>
      </w:r>
      <w:r>
        <w:rPr>
          <w:rFonts w:hint="cs"/>
          <w:rtl/>
        </w:rPr>
        <w:t>.</w:t>
      </w:r>
      <w:r w:rsidR="00C41D4A">
        <w:rPr>
          <w:rStyle w:val="FootnoteReference"/>
          <w:rtl/>
        </w:rPr>
        <w:footnoteReference w:id="3"/>
      </w:r>
    </w:p>
    <w:p w:rsidR="005C259E" w:rsidRDefault="00BA4095" w:rsidP="000F2A09">
      <w:pPr>
        <w:pStyle w:val="ONUMA"/>
        <w:rPr>
          <w:lang w:bidi="ar-EG"/>
        </w:rPr>
      </w:pPr>
      <w:r>
        <w:rPr>
          <w:rFonts w:hint="cs"/>
          <w:rtl/>
        </w:rPr>
        <w:t>و</w:t>
      </w:r>
      <w:r w:rsidRPr="00BA4095">
        <w:rPr>
          <w:rtl/>
        </w:rPr>
        <w:t xml:space="preserve">يمكن </w:t>
      </w:r>
      <w:r>
        <w:rPr>
          <w:rFonts w:hint="cs"/>
          <w:rtl/>
        </w:rPr>
        <w:t xml:space="preserve">أيضا تقديم </w:t>
      </w:r>
      <w:r w:rsidRPr="00BA4095">
        <w:rPr>
          <w:rtl/>
        </w:rPr>
        <w:t>تعريف</w:t>
      </w:r>
      <w:r>
        <w:rPr>
          <w:rFonts w:hint="cs"/>
          <w:rtl/>
        </w:rPr>
        <w:t xml:space="preserve"> عام</w:t>
      </w:r>
      <w:r>
        <w:rPr>
          <w:rtl/>
        </w:rPr>
        <w:t xml:space="preserve"> </w:t>
      </w:r>
      <w:r>
        <w:rPr>
          <w:rFonts w:hint="cs"/>
          <w:rtl/>
        </w:rPr>
        <w:t>ل</w:t>
      </w:r>
      <w:r w:rsidRPr="00BA4095">
        <w:rPr>
          <w:rtl/>
        </w:rPr>
        <w:t>لموضوع المتعلق بالملكية الفكرية عندما لا يحد</w:t>
      </w:r>
      <w:r w:rsidR="004D5EE1">
        <w:rPr>
          <w:rFonts w:hint="cs"/>
          <w:rtl/>
        </w:rPr>
        <w:t>ّ</w:t>
      </w:r>
      <w:r w:rsidRPr="00BA4095">
        <w:rPr>
          <w:rtl/>
        </w:rPr>
        <w:t>د التعريف النطاق الفعلي للحماية الممن</w:t>
      </w:r>
      <w:r>
        <w:rPr>
          <w:rtl/>
        </w:rPr>
        <w:t>وحة بموجب القانون. وبعبارة أخرى</w:t>
      </w:r>
      <w:r w:rsidRPr="00BA4095">
        <w:rPr>
          <w:rtl/>
        </w:rPr>
        <w:t xml:space="preserve">، يمكن أن يكون تعريف الموضوع </w:t>
      </w:r>
      <w:r w:rsidR="00261E19">
        <w:rPr>
          <w:rFonts w:hint="cs"/>
          <w:rtl/>
        </w:rPr>
        <w:t>الوجيه</w:t>
      </w:r>
      <w:r w:rsidRPr="00BA4095">
        <w:rPr>
          <w:rtl/>
        </w:rPr>
        <w:t xml:space="preserve"> </w:t>
      </w:r>
      <w:r w:rsidR="00261E19">
        <w:rPr>
          <w:rFonts w:hint="cs"/>
          <w:rtl/>
        </w:rPr>
        <w:t>بشكل</w:t>
      </w:r>
      <w:r w:rsidRPr="00BA4095">
        <w:rPr>
          <w:rtl/>
        </w:rPr>
        <w:t xml:space="preserve"> عام وتحديد النطاق </w:t>
      </w:r>
      <w:r w:rsidR="00261E19">
        <w:rPr>
          <w:rFonts w:hint="cs"/>
          <w:rtl/>
        </w:rPr>
        <w:t>الفعلي</w:t>
      </w:r>
      <w:r w:rsidRPr="00BA4095">
        <w:rPr>
          <w:rtl/>
        </w:rPr>
        <w:t xml:space="preserve"> للموضوع المحمي </w:t>
      </w:r>
      <w:r w:rsidR="00D77AE3">
        <w:rPr>
          <w:rFonts w:hint="cs"/>
          <w:rtl/>
        </w:rPr>
        <w:t xml:space="preserve">عبارة عن </w:t>
      </w:r>
      <w:r w:rsidR="00261E19">
        <w:rPr>
          <w:rFonts w:hint="cs"/>
          <w:rtl/>
        </w:rPr>
        <w:t>خطوتين</w:t>
      </w:r>
      <w:r w:rsidRPr="00BA4095">
        <w:rPr>
          <w:rtl/>
        </w:rPr>
        <w:t xml:space="preserve"> </w:t>
      </w:r>
      <w:proofErr w:type="spellStart"/>
      <w:r w:rsidRPr="00BA4095">
        <w:rPr>
          <w:rtl/>
        </w:rPr>
        <w:t>م</w:t>
      </w:r>
      <w:r w:rsidR="00261E19">
        <w:rPr>
          <w:rtl/>
        </w:rPr>
        <w:t>فاهيم</w:t>
      </w:r>
      <w:r w:rsidR="00261E19">
        <w:rPr>
          <w:rFonts w:hint="cs"/>
          <w:rtl/>
        </w:rPr>
        <w:t>يتين</w:t>
      </w:r>
      <w:proofErr w:type="spellEnd"/>
      <w:r w:rsidR="00261E19">
        <w:rPr>
          <w:rtl/>
        </w:rPr>
        <w:t xml:space="preserve"> منفصل</w:t>
      </w:r>
      <w:r w:rsidR="00261E19">
        <w:rPr>
          <w:rFonts w:hint="cs"/>
          <w:rtl/>
        </w:rPr>
        <w:t>تين عن بعضهما البعض</w:t>
      </w:r>
      <w:r w:rsidRPr="00BA4095">
        <w:rPr>
          <w:rtl/>
        </w:rPr>
        <w:t xml:space="preserve">. </w:t>
      </w:r>
      <w:r w:rsidR="007016C7">
        <w:rPr>
          <w:rFonts w:hint="cs"/>
          <w:rtl/>
        </w:rPr>
        <w:t>و</w:t>
      </w:r>
      <w:r w:rsidR="007016C7">
        <w:rPr>
          <w:rtl/>
        </w:rPr>
        <w:t>يمكن اتخاذ الخطوة الثانية</w:t>
      </w:r>
      <w:r w:rsidRPr="00BA4095">
        <w:rPr>
          <w:rtl/>
        </w:rPr>
        <w:t xml:space="preserve">، </w:t>
      </w:r>
      <w:r w:rsidR="007016C7">
        <w:rPr>
          <w:rFonts w:hint="cs"/>
          <w:rtl/>
        </w:rPr>
        <w:t>التي تُعنى</w:t>
      </w:r>
      <w:r w:rsidRPr="00BA4095">
        <w:rPr>
          <w:rtl/>
        </w:rPr>
        <w:t xml:space="preserve"> </w:t>
      </w:r>
      <w:r w:rsidR="007016C7">
        <w:rPr>
          <w:rFonts w:hint="cs"/>
          <w:rtl/>
        </w:rPr>
        <w:t>ب</w:t>
      </w:r>
      <w:r w:rsidRPr="00BA4095">
        <w:rPr>
          <w:rtl/>
        </w:rPr>
        <w:t xml:space="preserve">تحديد </w:t>
      </w:r>
      <w:r w:rsidR="007016C7">
        <w:rPr>
          <w:rFonts w:hint="cs"/>
          <w:rtl/>
        </w:rPr>
        <w:t>جزء</w:t>
      </w:r>
      <w:r w:rsidRPr="00BA4095">
        <w:rPr>
          <w:rtl/>
        </w:rPr>
        <w:t xml:space="preserve"> </w:t>
      </w:r>
      <w:r w:rsidRPr="00BA4095">
        <w:rPr>
          <w:rtl/>
        </w:rPr>
        <w:lastRenderedPageBreak/>
        <w:t xml:space="preserve">الموضوع العام الذي </w:t>
      </w:r>
      <w:r w:rsidR="007016C7">
        <w:rPr>
          <w:rtl/>
        </w:rPr>
        <w:t>يجب حمايته</w:t>
      </w:r>
      <w:r w:rsidRPr="00BA4095">
        <w:rPr>
          <w:rtl/>
        </w:rPr>
        <w:t>، من خلال تطبيق معايير معينة</w:t>
      </w:r>
      <w:r w:rsidR="007016C7" w:rsidRPr="007016C7">
        <w:rPr>
          <w:rtl/>
        </w:rPr>
        <w:t xml:space="preserve"> </w:t>
      </w:r>
      <w:r w:rsidR="007016C7">
        <w:rPr>
          <w:rFonts w:hint="cs"/>
          <w:rtl/>
        </w:rPr>
        <w:t>لل</w:t>
      </w:r>
      <w:r w:rsidR="007016C7" w:rsidRPr="007016C7">
        <w:rPr>
          <w:rtl/>
        </w:rPr>
        <w:t>أهلية</w:t>
      </w:r>
      <w:r w:rsidR="00551C9D">
        <w:rPr>
          <w:rFonts w:hint="cs"/>
          <w:rtl/>
        </w:rPr>
        <w:t xml:space="preserve"> عن طريق</w:t>
      </w:r>
      <w:r w:rsidRPr="00BA4095">
        <w:rPr>
          <w:rtl/>
        </w:rPr>
        <w:t xml:space="preserve"> </w:t>
      </w:r>
      <w:r w:rsidR="00551C9D">
        <w:rPr>
          <w:rFonts w:hint="cs"/>
          <w:rtl/>
        </w:rPr>
        <w:t>تطبيق</w:t>
      </w:r>
      <w:r w:rsidRPr="00BA4095">
        <w:rPr>
          <w:rtl/>
        </w:rPr>
        <w:t xml:space="preserve"> </w:t>
      </w:r>
      <w:r w:rsidR="00551C9D">
        <w:rPr>
          <w:rFonts w:hint="cs"/>
          <w:rtl/>
        </w:rPr>
        <w:t xml:space="preserve">استثناءات </w:t>
      </w:r>
      <w:r w:rsidR="000F2A09">
        <w:rPr>
          <w:rtl/>
        </w:rPr>
        <w:t xml:space="preserve">صريحة </w:t>
      </w:r>
      <w:r w:rsidR="000F2A09">
        <w:rPr>
          <w:rFonts w:hint="cs"/>
          <w:rtl/>
        </w:rPr>
        <w:t xml:space="preserve">على </w:t>
      </w:r>
      <w:r w:rsidR="000F2A09">
        <w:rPr>
          <w:rtl/>
        </w:rPr>
        <w:t>نطاق الموضوع القابل للحماية</w:t>
      </w:r>
      <w:r w:rsidRPr="00BA4095">
        <w:rPr>
          <w:rtl/>
        </w:rPr>
        <w:t xml:space="preserve">، أو </w:t>
      </w:r>
      <w:r w:rsidR="000F2A09">
        <w:rPr>
          <w:rFonts w:hint="cs"/>
          <w:rtl/>
        </w:rPr>
        <w:t>بالإشارة</w:t>
      </w:r>
      <w:r w:rsidRPr="00BA4095">
        <w:rPr>
          <w:rtl/>
        </w:rPr>
        <w:t xml:space="preserve"> إلى فئات محد</w:t>
      </w:r>
      <w:r w:rsidR="004D5EE1">
        <w:rPr>
          <w:rFonts w:hint="cs"/>
          <w:rtl/>
        </w:rPr>
        <w:t>ّ</w:t>
      </w:r>
      <w:r w:rsidRPr="00BA4095">
        <w:rPr>
          <w:rtl/>
        </w:rPr>
        <w:t xml:space="preserve">دة من الموضوع. </w:t>
      </w:r>
      <w:r w:rsidR="000F2A09">
        <w:rPr>
          <w:rFonts w:hint="cs"/>
          <w:rtl/>
        </w:rPr>
        <w:t>و</w:t>
      </w:r>
      <w:r w:rsidR="000F2A09">
        <w:rPr>
          <w:rtl/>
        </w:rPr>
        <w:t>عادة</w:t>
      </w:r>
      <w:r w:rsidR="000F2A09">
        <w:rPr>
          <w:rFonts w:hint="cs"/>
          <w:rtl/>
        </w:rPr>
        <w:t xml:space="preserve"> ما ت</w:t>
      </w:r>
      <w:r w:rsidR="00D77AE3">
        <w:rPr>
          <w:rFonts w:hint="cs"/>
          <w:rtl/>
        </w:rPr>
        <w:t>ُ</w:t>
      </w:r>
      <w:r w:rsidR="000F2A09">
        <w:rPr>
          <w:rFonts w:hint="cs"/>
          <w:rtl/>
        </w:rPr>
        <w:t>عتمد</w:t>
      </w:r>
      <w:r w:rsidRPr="00BA4095">
        <w:rPr>
          <w:rtl/>
        </w:rPr>
        <w:t xml:space="preserve"> بعض أو كل هذه الن</w:t>
      </w:r>
      <w:r w:rsidR="000F2A09">
        <w:rPr>
          <w:rFonts w:hint="cs"/>
          <w:rtl/>
        </w:rPr>
        <w:t>ُّ</w:t>
      </w:r>
      <w:r w:rsidRPr="00BA4095">
        <w:rPr>
          <w:rtl/>
        </w:rPr>
        <w:t>هج في نفس الصك القانوني.</w:t>
      </w:r>
      <w:r w:rsidR="000F2A09">
        <w:rPr>
          <w:rStyle w:val="FootnoteReference"/>
          <w:rtl/>
        </w:rPr>
        <w:footnoteReference w:id="4"/>
      </w:r>
    </w:p>
    <w:p w:rsidR="0001207B" w:rsidRDefault="00900783" w:rsidP="004D5EE1">
      <w:pPr>
        <w:pStyle w:val="ONUMA"/>
        <w:rPr>
          <w:lang w:bidi="ar-EG"/>
        </w:rPr>
      </w:pPr>
      <w:r>
        <w:rPr>
          <w:rFonts w:hint="cs"/>
          <w:rtl/>
          <w:lang w:bidi="ar-EG"/>
        </w:rPr>
        <w:t>و</w:t>
      </w:r>
      <w:r>
        <w:rPr>
          <w:rtl/>
          <w:lang w:bidi="ar-EG"/>
        </w:rPr>
        <w:t>على سبيل المثال</w:t>
      </w:r>
      <w:r>
        <w:rPr>
          <w:rFonts w:hint="cs"/>
          <w:rtl/>
          <w:lang w:bidi="ar-EG"/>
        </w:rPr>
        <w:t xml:space="preserve"> يُنزع إلى تعريف</w:t>
      </w:r>
      <w:r>
        <w:rPr>
          <w:rtl/>
          <w:lang w:bidi="ar-EG"/>
        </w:rPr>
        <w:t xml:space="preserve"> "الاختراع"</w:t>
      </w:r>
      <w:r w:rsidRPr="00900783">
        <w:rPr>
          <w:rtl/>
          <w:lang w:bidi="ar-EG"/>
        </w:rPr>
        <w:t xml:space="preserve">، </w:t>
      </w:r>
      <w:r w:rsidR="004D5EE1">
        <w:rPr>
          <w:rFonts w:hint="cs"/>
          <w:rtl/>
          <w:lang w:bidi="ar-EG"/>
        </w:rPr>
        <w:t xml:space="preserve">أي </w:t>
      </w:r>
      <w:r w:rsidR="00703A25">
        <w:rPr>
          <w:rFonts w:hint="cs"/>
          <w:rtl/>
          <w:lang w:bidi="ar-EG"/>
        </w:rPr>
        <w:t>ال</w:t>
      </w:r>
      <w:r w:rsidRPr="00900783">
        <w:rPr>
          <w:rtl/>
          <w:lang w:bidi="ar-EG"/>
        </w:rPr>
        <w:t xml:space="preserve">موضوع </w:t>
      </w:r>
      <w:r w:rsidR="00703A25">
        <w:rPr>
          <w:rFonts w:hint="cs"/>
          <w:rtl/>
          <w:lang w:bidi="ar-EG"/>
        </w:rPr>
        <w:t>المحمي بموجب</w:t>
      </w:r>
      <w:r w:rsidR="00703A25">
        <w:rPr>
          <w:rtl/>
          <w:lang w:bidi="ar-EG"/>
        </w:rPr>
        <w:t xml:space="preserve"> براءة</w:t>
      </w:r>
      <w:r w:rsidRPr="00900783">
        <w:rPr>
          <w:rtl/>
          <w:lang w:bidi="ar-EG"/>
        </w:rPr>
        <w:t xml:space="preserve">، على </w:t>
      </w:r>
      <w:r>
        <w:rPr>
          <w:rFonts w:hint="cs"/>
          <w:rtl/>
          <w:lang w:bidi="ar-EG"/>
        </w:rPr>
        <w:t>نحو</w:t>
      </w:r>
      <w:r w:rsidRPr="00900783">
        <w:rPr>
          <w:rtl/>
          <w:lang w:bidi="ar-EG"/>
        </w:rPr>
        <w:t xml:space="preserve"> واسع في الصكوك القانونية (ولا </w:t>
      </w:r>
      <w:r>
        <w:rPr>
          <w:rFonts w:hint="cs"/>
          <w:rtl/>
          <w:lang w:bidi="ar-EG"/>
        </w:rPr>
        <w:t>يرد أي تعريف</w:t>
      </w:r>
      <w:r w:rsidRPr="00900783">
        <w:rPr>
          <w:rtl/>
          <w:lang w:bidi="ar-EG"/>
        </w:rPr>
        <w:t xml:space="preserve"> </w:t>
      </w:r>
      <w:r>
        <w:rPr>
          <w:rFonts w:hint="cs"/>
          <w:rtl/>
          <w:lang w:bidi="ar-EG"/>
        </w:rPr>
        <w:t>له</w:t>
      </w:r>
      <w:r w:rsidRPr="00900783">
        <w:rPr>
          <w:rtl/>
          <w:lang w:bidi="ar-EG"/>
        </w:rPr>
        <w:t xml:space="preserve"> على الإطلاق في الصكوك الدولية الرئيسية مثل اتفاقية باريس واتفاق </w:t>
      </w:r>
      <w:proofErr w:type="spellStart"/>
      <w:r w:rsidRPr="00900783">
        <w:rPr>
          <w:rtl/>
          <w:lang w:bidi="ar-EG"/>
        </w:rPr>
        <w:t>تريبس</w:t>
      </w:r>
      <w:proofErr w:type="spellEnd"/>
      <w:r w:rsidRPr="00900783">
        <w:rPr>
          <w:rtl/>
          <w:lang w:bidi="ar-EG"/>
        </w:rPr>
        <w:t xml:space="preserve">). </w:t>
      </w:r>
      <w:r w:rsidR="00703A25">
        <w:rPr>
          <w:rFonts w:hint="cs"/>
          <w:rtl/>
          <w:lang w:bidi="ar-EG"/>
        </w:rPr>
        <w:t>وعلى نفس المنوال</w:t>
      </w:r>
      <w:r w:rsidRPr="00900783">
        <w:rPr>
          <w:rtl/>
          <w:lang w:bidi="ar-EG"/>
        </w:rPr>
        <w:t xml:space="preserve">، </w:t>
      </w:r>
      <w:r w:rsidR="00703A25">
        <w:rPr>
          <w:rFonts w:hint="cs"/>
          <w:rtl/>
          <w:lang w:bidi="ar-EG"/>
        </w:rPr>
        <w:t>يُعر</w:t>
      </w:r>
      <w:r w:rsidR="004D5EE1">
        <w:rPr>
          <w:rFonts w:hint="cs"/>
          <w:rtl/>
          <w:lang w:bidi="ar-EG"/>
        </w:rPr>
        <w:t>ّ</w:t>
      </w:r>
      <w:r w:rsidR="00703A25">
        <w:rPr>
          <w:rFonts w:hint="cs"/>
          <w:rtl/>
          <w:lang w:bidi="ar-EG"/>
        </w:rPr>
        <w:t>ف الموضوع</w:t>
      </w:r>
      <w:r w:rsidR="00703A25">
        <w:rPr>
          <w:rtl/>
          <w:lang w:bidi="ar-EG"/>
        </w:rPr>
        <w:t xml:space="preserve"> العام </w:t>
      </w:r>
      <w:r w:rsidR="004B3F6E">
        <w:rPr>
          <w:rFonts w:hint="cs"/>
          <w:rtl/>
        </w:rPr>
        <w:t>المحمي بموجب</w:t>
      </w:r>
      <w:r w:rsidRPr="00900783">
        <w:rPr>
          <w:rtl/>
          <w:lang w:bidi="ar-EG"/>
        </w:rPr>
        <w:t xml:space="preserve"> حق المؤلف ("المصنفات الأدبية والفنية") </w:t>
      </w:r>
      <w:r w:rsidR="00703A25">
        <w:rPr>
          <w:rFonts w:hint="cs"/>
          <w:rtl/>
          <w:lang w:bidi="ar-EG"/>
        </w:rPr>
        <w:t>باستخدام</w:t>
      </w:r>
      <w:r w:rsidR="00703A25">
        <w:rPr>
          <w:rtl/>
          <w:lang w:bidi="ar-EG"/>
        </w:rPr>
        <w:t xml:space="preserve"> </w:t>
      </w:r>
      <w:r w:rsidRPr="00900783">
        <w:rPr>
          <w:rtl/>
          <w:lang w:bidi="ar-EG"/>
        </w:rPr>
        <w:t>عبارات عامة في المادة</w:t>
      </w:r>
      <w:r w:rsidR="004D5EE1">
        <w:rPr>
          <w:rFonts w:hint="cs"/>
          <w:rtl/>
          <w:lang w:bidi="ar-EG"/>
        </w:rPr>
        <w:t> </w:t>
      </w:r>
      <w:r w:rsidRPr="00900783">
        <w:rPr>
          <w:rtl/>
          <w:lang w:bidi="ar-EG"/>
        </w:rPr>
        <w:t>2</w:t>
      </w:r>
      <w:r w:rsidR="004D5EE1">
        <w:rPr>
          <w:rFonts w:hint="cs"/>
          <w:rtl/>
          <w:lang w:bidi="ar-EG"/>
        </w:rPr>
        <w:t> </w:t>
      </w:r>
      <w:r w:rsidRPr="00900783">
        <w:rPr>
          <w:rtl/>
          <w:lang w:bidi="ar-EG"/>
        </w:rPr>
        <w:t>(1) من اتفاقية برن (</w:t>
      </w:r>
      <w:r w:rsidR="004B3F6E">
        <w:rPr>
          <w:rFonts w:hint="cs"/>
          <w:rtl/>
          <w:lang w:bidi="ar-EG"/>
        </w:rPr>
        <w:t xml:space="preserve">هذه العبارة </w:t>
      </w:r>
      <w:r w:rsidR="004B3F6E">
        <w:rPr>
          <w:rtl/>
          <w:lang w:bidi="ar-EG"/>
        </w:rPr>
        <w:t>"</w:t>
      </w:r>
      <w:r w:rsidR="004B3F6E">
        <w:rPr>
          <w:rFonts w:hint="cs"/>
          <w:rtl/>
          <w:lang w:bidi="ar-EG"/>
        </w:rPr>
        <w:t>ت</w:t>
      </w:r>
      <w:r w:rsidRPr="00900783">
        <w:rPr>
          <w:rtl/>
          <w:lang w:bidi="ar-EG"/>
        </w:rPr>
        <w:t>شمل كل إنتاج في المجال الأدبي والعلمي والفني ...")</w:t>
      </w:r>
      <w:r w:rsidR="004B3F6E">
        <w:rPr>
          <w:rFonts w:hint="cs"/>
          <w:rtl/>
          <w:lang w:bidi="ar-EG"/>
        </w:rPr>
        <w:t>،</w:t>
      </w:r>
      <w:r w:rsidRPr="00900783">
        <w:rPr>
          <w:rtl/>
          <w:lang w:bidi="ar-EG"/>
        </w:rPr>
        <w:t xml:space="preserve"> </w:t>
      </w:r>
      <w:r w:rsidR="004B3F6E">
        <w:rPr>
          <w:rFonts w:hint="cs"/>
          <w:rtl/>
          <w:lang w:bidi="ar-EG"/>
        </w:rPr>
        <w:t>على الرغم من أن</w:t>
      </w:r>
      <w:r w:rsidRPr="00900783">
        <w:rPr>
          <w:rtl/>
          <w:lang w:bidi="ar-EG"/>
        </w:rPr>
        <w:t xml:space="preserve"> تحديد النطاق الفعلي للموضوع المحمي </w:t>
      </w:r>
      <w:r w:rsidR="004B3F6E">
        <w:rPr>
          <w:rFonts w:hint="cs"/>
          <w:rtl/>
          <w:lang w:bidi="ar-EG"/>
        </w:rPr>
        <w:t>تصفه</w:t>
      </w:r>
      <w:r w:rsidRPr="00900783">
        <w:rPr>
          <w:rtl/>
          <w:lang w:bidi="ar-EG"/>
        </w:rPr>
        <w:t xml:space="preserve"> </w:t>
      </w:r>
      <w:r w:rsidR="004B3F6E">
        <w:rPr>
          <w:rFonts w:hint="cs"/>
          <w:rtl/>
          <w:lang w:bidi="ar-EG"/>
        </w:rPr>
        <w:t>ال</w:t>
      </w:r>
      <w:r w:rsidRPr="00900783">
        <w:rPr>
          <w:rtl/>
          <w:lang w:bidi="ar-EG"/>
        </w:rPr>
        <w:t xml:space="preserve">شروط </w:t>
      </w:r>
      <w:r w:rsidR="004B3F6E">
        <w:rPr>
          <w:rFonts w:hint="cs"/>
          <w:rtl/>
          <w:lang w:bidi="ar-EG"/>
        </w:rPr>
        <w:t>الخاصة</w:t>
      </w:r>
      <w:r w:rsidRPr="00900783">
        <w:rPr>
          <w:rtl/>
          <w:lang w:bidi="ar-EG"/>
        </w:rPr>
        <w:t xml:space="preserve">، مثل </w:t>
      </w:r>
      <w:r w:rsidR="00AD1D3F">
        <w:rPr>
          <w:rFonts w:hint="cs"/>
          <w:rtl/>
          <w:lang w:bidi="ar-EG"/>
        </w:rPr>
        <w:t>التثبيت</w:t>
      </w:r>
      <w:r w:rsidRPr="00900783">
        <w:rPr>
          <w:rtl/>
          <w:lang w:bidi="ar-EG"/>
        </w:rPr>
        <w:t xml:space="preserve"> المادي.</w:t>
      </w:r>
      <w:r w:rsidR="00760CDC">
        <w:rPr>
          <w:rStyle w:val="FootnoteReference"/>
          <w:rtl/>
          <w:lang w:bidi="ar-EG"/>
        </w:rPr>
        <w:footnoteReference w:id="5"/>
      </w:r>
    </w:p>
    <w:p w:rsidR="00760CDC" w:rsidRPr="005C259E" w:rsidRDefault="00BB7501" w:rsidP="004D5EE1">
      <w:pPr>
        <w:pStyle w:val="ONUMA"/>
        <w:rPr>
          <w:lang w:bidi="ar-EG"/>
        </w:rPr>
      </w:pPr>
      <w:r>
        <w:rPr>
          <w:rFonts w:hint="cs"/>
          <w:rtl/>
          <w:lang w:bidi="ar-EG"/>
        </w:rPr>
        <w:t>وأفصحت لجنة المعارف في دورتها الأولى</w:t>
      </w:r>
      <w:r w:rsidRPr="00BB7501">
        <w:rPr>
          <w:rtl/>
          <w:lang w:bidi="ar-EG"/>
        </w:rPr>
        <w:t xml:space="preserve"> </w:t>
      </w:r>
      <w:r w:rsidR="000D377F">
        <w:rPr>
          <w:rFonts w:hint="cs"/>
          <w:rtl/>
          <w:lang w:bidi="ar-EG"/>
        </w:rPr>
        <w:t>عن النهج العام الذ</w:t>
      </w:r>
      <w:r>
        <w:rPr>
          <w:rFonts w:hint="cs"/>
          <w:rtl/>
          <w:lang w:bidi="ar-EG"/>
        </w:rPr>
        <w:t>ي تسلكه</w:t>
      </w:r>
      <w:r w:rsidR="004D5EE1">
        <w:rPr>
          <w:rtl/>
          <w:lang w:bidi="ar-EG"/>
        </w:rPr>
        <w:t>: "نظر</w:t>
      </w:r>
      <w:r w:rsidRPr="00BB7501">
        <w:rPr>
          <w:rtl/>
          <w:lang w:bidi="ar-EG"/>
        </w:rPr>
        <w:t>ا</w:t>
      </w:r>
      <w:r w:rsidR="004D5EE1">
        <w:rPr>
          <w:rFonts w:hint="cs"/>
          <w:rtl/>
          <w:lang w:bidi="ar-EG"/>
        </w:rPr>
        <w:t>ً</w:t>
      </w:r>
      <w:r w:rsidRPr="00BB7501">
        <w:rPr>
          <w:rtl/>
          <w:lang w:bidi="ar-EG"/>
        </w:rPr>
        <w:t xml:space="preserve"> لهذه الطبيعة المتنوعة والديناميكية </w:t>
      </w:r>
      <w:r>
        <w:rPr>
          <w:rFonts w:hint="cs"/>
          <w:rtl/>
          <w:lang w:bidi="ar-EG"/>
        </w:rPr>
        <w:t xml:space="preserve">التي تميز </w:t>
      </w:r>
      <w:r w:rsidR="00D77AE3">
        <w:rPr>
          <w:rFonts w:hint="cs"/>
          <w:rtl/>
          <w:lang w:bidi="ar-EG"/>
        </w:rPr>
        <w:t>المعارف</w:t>
      </w:r>
      <w:r w:rsidRPr="00BB7501">
        <w:rPr>
          <w:rtl/>
          <w:lang w:bidi="ar-EG"/>
        </w:rPr>
        <w:t xml:space="preserve"> التقليدية، قد لا يكون </w:t>
      </w:r>
      <w:r>
        <w:rPr>
          <w:rFonts w:hint="cs"/>
          <w:rtl/>
          <w:lang w:bidi="ar-EG"/>
        </w:rPr>
        <w:t>ممكنا</w:t>
      </w:r>
      <w:r w:rsidRPr="00BB7501">
        <w:rPr>
          <w:rtl/>
          <w:lang w:bidi="ar-EG"/>
        </w:rPr>
        <w:t xml:space="preserve"> </w:t>
      </w:r>
      <w:r>
        <w:rPr>
          <w:rFonts w:hint="cs"/>
          <w:rtl/>
          <w:lang w:bidi="ar-EG"/>
        </w:rPr>
        <w:t>إعطاء</w:t>
      </w:r>
      <w:r w:rsidRPr="00BB7501">
        <w:rPr>
          <w:rtl/>
          <w:lang w:bidi="ar-EG"/>
        </w:rPr>
        <w:t xml:space="preserve"> تعريف </w:t>
      </w:r>
      <w:r>
        <w:rPr>
          <w:rFonts w:hint="cs"/>
          <w:rtl/>
          <w:lang w:bidi="ar-EG"/>
        </w:rPr>
        <w:t>وحيد</w:t>
      </w:r>
      <w:r w:rsidRPr="00BB7501">
        <w:rPr>
          <w:rtl/>
          <w:lang w:bidi="ar-EG"/>
        </w:rPr>
        <w:t xml:space="preserve"> وحصري </w:t>
      </w:r>
      <w:r w:rsidR="004D5EE1">
        <w:rPr>
          <w:rFonts w:hint="cs"/>
          <w:rtl/>
          <w:lang w:bidi="ar-EG"/>
        </w:rPr>
        <w:t>للمصطلح</w:t>
      </w:r>
      <w:r>
        <w:rPr>
          <w:rtl/>
          <w:lang w:bidi="ar-EG"/>
        </w:rPr>
        <w:t>. ومع ذلك</w:t>
      </w:r>
      <w:r w:rsidRPr="00BB7501">
        <w:rPr>
          <w:rtl/>
          <w:lang w:bidi="ar-EG"/>
        </w:rPr>
        <w:t xml:space="preserve">، قد لا يكون هذا التعريف </w:t>
      </w:r>
      <w:r>
        <w:rPr>
          <w:rFonts w:hint="cs"/>
          <w:rtl/>
          <w:lang w:bidi="ar-EG"/>
        </w:rPr>
        <w:t>الوحيد</w:t>
      </w:r>
      <w:r w:rsidRPr="00BB7501">
        <w:rPr>
          <w:rtl/>
          <w:lang w:bidi="ar-EG"/>
        </w:rPr>
        <w:t xml:space="preserve"> ضروريا من أجل تحديد نطاق </w:t>
      </w:r>
      <w:r>
        <w:rPr>
          <w:rFonts w:hint="cs"/>
          <w:rtl/>
          <w:lang w:bidi="ar-EG"/>
        </w:rPr>
        <w:t>ال</w:t>
      </w:r>
      <w:r w:rsidRPr="00BB7501">
        <w:rPr>
          <w:rtl/>
          <w:lang w:bidi="ar-EG"/>
        </w:rPr>
        <w:t xml:space="preserve">موضوع </w:t>
      </w:r>
      <w:r w:rsidR="00F71BC3">
        <w:rPr>
          <w:rFonts w:hint="cs"/>
          <w:rtl/>
          <w:lang w:bidi="ar-EG"/>
        </w:rPr>
        <w:t>المطلوب حمايته</w:t>
      </w:r>
      <w:r w:rsidRPr="00BB7501">
        <w:rPr>
          <w:rtl/>
          <w:lang w:bidi="ar-EG"/>
        </w:rPr>
        <w:t>. وقد ا</w:t>
      </w:r>
      <w:r w:rsidR="00F71BC3">
        <w:rPr>
          <w:rFonts w:hint="cs"/>
          <w:rtl/>
          <w:lang w:bidi="ar-EG"/>
        </w:rPr>
        <w:t>ُ</w:t>
      </w:r>
      <w:r w:rsidRPr="00BB7501">
        <w:rPr>
          <w:rtl/>
          <w:lang w:bidi="ar-EG"/>
        </w:rPr>
        <w:t>تخذ هذا النهج في عدد من الصكوك الدولية في مجال الملكية الفكرية"</w:t>
      </w:r>
      <w:r w:rsidR="00F71BC3">
        <w:rPr>
          <w:rFonts w:hint="cs"/>
          <w:rtl/>
          <w:lang w:bidi="ar-EG"/>
        </w:rPr>
        <w:t>.</w:t>
      </w:r>
      <w:r w:rsidR="00F71BC3">
        <w:rPr>
          <w:rStyle w:val="FootnoteReference"/>
          <w:rtl/>
          <w:lang w:bidi="ar-EG"/>
        </w:rPr>
        <w:footnoteReference w:id="6"/>
      </w:r>
    </w:p>
    <w:p w:rsidR="005C259E" w:rsidRPr="005C259E" w:rsidRDefault="005C259E" w:rsidP="000D377F">
      <w:pPr>
        <w:pStyle w:val="Heading4"/>
        <w:ind w:left="566"/>
        <w:rPr>
          <w:i/>
          <w:iCs/>
        </w:rPr>
      </w:pPr>
      <w:r w:rsidRPr="005C259E">
        <w:rPr>
          <w:i/>
          <w:iCs/>
          <w:rtl/>
        </w:rPr>
        <w:t>ت</w:t>
      </w:r>
      <w:r w:rsidRPr="005C259E">
        <w:rPr>
          <w:rFonts w:hint="cs"/>
          <w:i/>
          <w:iCs/>
          <w:rtl/>
        </w:rPr>
        <w:t>ع</w:t>
      </w:r>
      <w:r w:rsidRPr="005C259E">
        <w:rPr>
          <w:i/>
          <w:iCs/>
          <w:rtl/>
        </w:rPr>
        <w:t>ريف</w:t>
      </w:r>
      <w:r w:rsidR="000D377F">
        <w:rPr>
          <w:rFonts w:hint="cs"/>
          <w:i/>
          <w:iCs/>
          <w:rtl/>
        </w:rPr>
        <w:t xml:space="preserve"> مصطلح "تقليدي" </w:t>
      </w:r>
      <w:r w:rsidRPr="005C259E">
        <w:rPr>
          <w:i/>
          <w:iCs/>
          <w:rtl/>
        </w:rPr>
        <w:t xml:space="preserve">(المادة </w:t>
      </w:r>
      <w:r w:rsidR="007A2DD8">
        <w:rPr>
          <w:rFonts w:hint="cs"/>
          <w:i/>
          <w:iCs/>
          <w:rtl/>
        </w:rPr>
        <w:t>1</w:t>
      </w:r>
      <w:r w:rsidRPr="005C259E">
        <w:rPr>
          <w:i/>
          <w:iCs/>
          <w:rtl/>
        </w:rPr>
        <w:t xml:space="preserve"> من نص المعارف التقليدية والمادة </w:t>
      </w:r>
      <w:r w:rsidR="007A2DD8">
        <w:rPr>
          <w:rFonts w:hint="cs"/>
          <w:i/>
          <w:iCs/>
          <w:rtl/>
        </w:rPr>
        <w:t>1</w:t>
      </w:r>
      <w:r w:rsidRPr="005C259E">
        <w:rPr>
          <w:i/>
          <w:iCs/>
          <w:rtl/>
        </w:rPr>
        <w:t xml:space="preserve"> من نص أشكال التعبير الثقافي التقليدي)</w:t>
      </w:r>
    </w:p>
    <w:p w:rsidR="005C259E" w:rsidRDefault="00E63F7E" w:rsidP="00E63F7E">
      <w:pPr>
        <w:pStyle w:val="ONUMA"/>
        <w:rPr>
          <w:lang w:bidi="ar-EG"/>
        </w:rPr>
      </w:pPr>
      <w:r>
        <w:rPr>
          <w:rFonts w:hint="cs"/>
          <w:rtl/>
        </w:rPr>
        <w:t xml:space="preserve">اُقترح </w:t>
      </w:r>
      <w:r w:rsidR="00240F6D" w:rsidRPr="00240F6D">
        <w:rPr>
          <w:rtl/>
        </w:rPr>
        <w:t xml:space="preserve">في </w:t>
      </w:r>
      <w:proofErr w:type="gramStart"/>
      <w:r w:rsidR="00240F6D" w:rsidRPr="00240F6D">
        <w:rPr>
          <w:rtl/>
        </w:rPr>
        <w:t>الدورة</w:t>
      </w:r>
      <w:r w:rsidR="00240F6D">
        <w:rPr>
          <w:rFonts w:hint="cs"/>
          <w:rtl/>
        </w:rPr>
        <w:t xml:space="preserve"> </w:t>
      </w:r>
      <w:r w:rsidR="00240F6D" w:rsidRPr="00240F6D">
        <w:t xml:space="preserve"> 38</w:t>
      </w:r>
      <w:proofErr w:type="gramEnd"/>
      <w:r w:rsidR="00240F6D">
        <w:rPr>
          <w:rFonts w:hint="cs"/>
          <w:rtl/>
        </w:rPr>
        <w:t>للجنة المعارف</w:t>
      </w:r>
      <w:r w:rsidR="00240F6D" w:rsidRPr="00240F6D">
        <w:rPr>
          <w:rtl/>
        </w:rPr>
        <w:t xml:space="preserve"> تعريف</w:t>
      </w:r>
      <w:r>
        <w:rPr>
          <w:rFonts w:hint="cs"/>
          <w:rtl/>
        </w:rPr>
        <w:t xml:space="preserve"> مصطلح</w:t>
      </w:r>
      <w:r w:rsidR="00240F6D" w:rsidRPr="00240F6D">
        <w:rPr>
          <w:rtl/>
        </w:rPr>
        <w:t xml:space="preserve"> "تقليدي" </w:t>
      </w:r>
      <w:r>
        <w:rPr>
          <w:rFonts w:hint="cs"/>
          <w:rtl/>
        </w:rPr>
        <w:t>وأُدرج</w:t>
      </w:r>
      <w:r w:rsidR="00240F6D" w:rsidRPr="00240F6D">
        <w:rPr>
          <w:rtl/>
        </w:rPr>
        <w:t xml:space="preserve"> في نص المعارف التقليدية وأشكال التعبير الثقافي التقليدي</w:t>
      </w:r>
      <w:r w:rsidR="005C259E" w:rsidRPr="005C259E">
        <w:rPr>
          <w:rFonts w:hint="cs"/>
          <w:rtl/>
        </w:rPr>
        <w:t>.</w:t>
      </w:r>
    </w:p>
    <w:p w:rsidR="00777668" w:rsidRPr="00777668" w:rsidRDefault="00777668" w:rsidP="00997B07">
      <w:pPr>
        <w:pStyle w:val="ONUMA"/>
        <w:rPr>
          <w:rtl/>
        </w:rPr>
      </w:pPr>
      <w:r>
        <w:rPr>
          <w:rFonts w:hint="cs"/>
          <w:rtl/>
        </w:rPr>
        <w:t>ورغم أنه</w:t>
      </w:r>
      <w:r w:rsidR="00B730C1">
        <w:rPr>
          <w:rFonts w:hint="cs"/>
          <w:rtl/>
        </w:rPr>
        <w:t xml:space="preserve"> يُعتقد</w:t>
      </w:r>
      <w:r w:rsidR="00B730C1" w:rsidRPr="00B730C1">
        <w:rPr>
          <w:rtl/>
        </w:rPr>
        <w:t xml:space="preserve"> في كثير من الأحيان أن التق</w:t>
      </w:r>
      <w:r>
        <w:rPr>
          <w:rFonts w:hint="cs"/>
          <w:rtl/>
        </w:rPr>
        <w:t>ا</w:t>
      </w:r>
      <w:r w:rsidR="00B730C1" w:rsidRPr="00B730C1">
        <w:rPr>
          <w:rtl/>
        </w:rPr>
        <w:t xml:space="preserve">ليد </w:t>
      </w:r>
      <w:r w:rsidR="00B730C1">
        <w:rPr>
          <w:rFonts w:hint="cs"/>
          <w:rtl/>
        </w:rPr>
        <w:t>مرتبط</w:t>
      </w:r>
      <w:r>
        <w:rPr>
          <w:rFonts w:hint="cs"/>
          <w:rtl/>
        </w:rPr>
        <w:t>ة</w:t>
      </w:r>
      <w:r w:rsidR="00B730C1">
        <w:rPr>
          <w:rFonts w:hint="cs"/>
          <w:rtl/>
        </w:rPr>
        <w:t xml:space="preserve"> فقط بالمحاكاة</w:t>
      </w:r>
      <w:r w:rsidR="00B730C1" w:rsidRPr="00B730C1">
        <w:rPr>
          <w:rtl/>
        </w:rPr>
        <w:t xml:space="preserve"> </w:t>
      </w:r>
      <w:r>
        <w:rPr>
          <w:rFonts w:hint="cs"/>
          <w:rtl/>
        </w:rPr>
        <w:t>و</w:t>
      </w:r>
      <w:r w:rsidR="00B730C1">
        <w:rPr>
          <w:rFonts w:hint="cs"/>
          <w:rtl/>
        </w:rPr>
        <w:t>النسخ</w:t>
      </w:r>
      <w:r w:rsidR="00B730C1" w:rsidRPr="00B730C1">
        <w:rPr>
          <w:rtl/>
        </w:rPr>
        <w:t xml:space="preserve">، </w:t>
      </w:r>
      <w:r>
        <w:rPr>
          <w:rFonts w:hint="cs"/>
          <w:rtl/>
        </w:rPr>
        <w:t>إلا أنها</w:t>
      </w:r>
      <w:r w:rsidR="00B730C1" w:rsidRPr="00B730C1">
        <w:rPr>
          <w:rtl/>
        </w:rPr>
        <w:t xml:space="preserve"> </w:t>
      </w:r>
      <w:r>
        <w:rPr>
          <w:rFonts w:hint="cs"/>
          <w:rtl/>
        </w:rPr>
        <w:t>ترتبط</w:t>
      </w:r>
      <w:r w:rsidR="00B730C1" w:rsidRPr="00B730C1">
        <w:rPr>
          <w:rtl/>
        </w:rPr>
        <w:t xml:space="preserve"> </w:t>
      </w:r>
      <w:r w:rsidR="00997B07" w:rsidRPr="00B730C1">
        <w:rPr>
          <w:rtl/>
        </w:rPr>
        <w:t xml:space="preserve">أيضا </w:t>
      </w:r>
      <w:r>
        <w:rPr>
          <w:rFonts w:hint="cs"/>
          <w:rtl/>
        </w:rPr>
        <w:t>ب</w:t>
      </w:r>
      <w:r w:rsidR="00B730C1" w:rsidRPr="00B730C1">
        <w:rPr>
          <w:rtl/>
        </w:rPr>
        <w:t>الابتكار والإبدا</w:t>
      </w:r>
      <w:r>
        <w:rPr>
          <w:rtl/>
        </w:rPr>
        <w:t>ع ضمن الإطار التقليدي. وبالتالي</w:t>
      </w:r>
      <w:r w:rsidR="00B730C1" w:rsidRPr="00B730C1">
        <w:rPr>
          <w:rtl/>
        </w:rPr>
        <w:t>، فإن مصطلح "</w:t>
      </w:r>
      <w:r>
        <w:rPr>
          <w:rtl/>
        </w:rPr>
        <w:t>تقليدي" لا يعني بالضرورة "قديم"</w:t>
      </w:r>
      <w:r w:rsidR="00B730C1" w:rsidRPr="00B730C1">
        <w:rPr>
          <w:rtl/>
        </w:rPr>
        <w:t xml:space="preserve">، ولكن </w:t>
      </w:r>
      <w:r w:rsidR="00B92E97">
        <w:rPr>
          <w:rFonts w:hint="cs"/>
          <w:rtl/>
        </w:rPr>
        <w:t>يعني</w:t>
      </w:r>
      <w:r w:rsidR="00B730C1" w:rsidRPr="00B730C1">
        <w:rPr>
          <w:rtl/>
        </w:rPr>
        <w:t xml:space="preserve"> </w:t>
      </w:r>
      <w:r w:rsidR="00997B07" w:rsidRPr="00B730C1">
        <w:rPr>
          <w:rtl/>
        </w:rPr>
        <w:t>بالأحرى</w:t>
      </w:r>
      <w:r w:rsidR="00997B07">
        <w:rPr>
          <w:rFonts w:hint="cs"/>
          <w:rtl/>
        </w:rPr>
        <w:t xml:space="preserve"> المعارف</w:t>
      </w:r>
      <w:r w:rsidR="00B730C1" w:rsidRPr="00B730C1">
        <w:rPr>
          <w:rtl/>
        </w:rPr>
        <w:t xml:space="preserve"> </w:t>
      </w:r>
      <w:r w:rsidR="00997B07">
        <w:rPr>
          <w:rFonts w:hint="cs"/>
          <w:rtl/>
        </w:rPr>
        <w:t>وأشكال التعبير</w:t>
      </w:r>
      <w:r w:rsidR="00997B07">
        <w:rPr>
          <w:rtl/>
        </w:rPr>
        <w:t xml:space="preserve"> </w:t>
      </w:r>
      <w:proofErr w:type="spellStart"/>
      <w:r w:rsidR="00997B07">
        <w:rPr>
          <w:rtl/>
        </w:rPr>
        <w:t>الثقافي</w:t>
      </w:r>
      <w:r w:rsidR="00997B07">
        <w:rPr>
          <w:rFonts w:hint="cs"/>
          <w:rtl/>
        </w:rPr>
        <w:t>ي</w:t>
      </w:r>
      <w:proofErr w:type="spellEnd"/>
      <w:r w:rsidR="00B730C1" w:rsidRPr="00B730C1">
        <w:rPr>
          <w:rtl/>
        </w:rPr>
        <w:t xml:space="preserve"> </w:t>
      </w:r>
      <w:r w:rsidR="00B92E97">
        <w:rPr>
          <w:rFonts w:hint="cs"/>
          <w:rtl/>
        </w:rPr>
        <w:t>ال</w:t>
      </w:r>
      <w:r w:rsidRPr="00777668">
        <w:rPr>
          <w:rtl/>
        </w:rPr>
        <w:t xml:space="preserve">مستمدة من التقاليد أو </w:t>
      </w:r>
      <w:r w:rsidR="00B92E97">
        <w:rPr>
          <w:rFonts w:hint="cs"/>
          <w:rtl/>
        </w:rPr>
        <w:t>ال</w:t>
      </w:r>
      <w:r w:rsidRPr="00777668">
        <w:rPr>
          <w:rtl/>
        </w:rPr>
        <w:t xml:space="preserve">مستندة إليها، </w:t>
      </w:r>
      <w:r w:rsidR="00B92E97">
        <w:rPr>
          <w:rFonts w:hint="cs"/>
          <w:rtl/>
        </w:rPr>
        <w:t>والتي</w:t>
      </w:r>
      <w:r w:rsidRPr="00777668">
        <w:rPr>
          <w:rtl/>
        </w:rPr>
        <w:t xml:space="preserve"> تحدد هوية شعب أصلي أو </w:t>
      </w:r>
      <w:r w:rsidR="00B92E97">
        <w:rPr>
          <w:rFonts w:hint="cs"/>
          <w:rtl/>
        </w:rPr>
        <w:t>مجتمع محلي</w:t>
      </w:r>
      <w:r w:rsidR="00997B07">
        <w:rPr>
          <w:rFonts w:hint="cs"/>
          <w:rtl/>
        </w:rPr>
        <w:t xml:space="preserve"> أو ترتبط بها</w:t>
      </w:r>
      <w:r w:rsidRPr="00777668">
        <w:rPr>
          <w:rtl/>
        </w:rPr>
        <w:t xml:space="preserve">، </w:t>
      </w:r>
      <w:r w:rsidR="00B92E97">
        <w:rPr>
          <w:rFonts w:hint="cs"/>
          <w:rtl/>
        </w:rPr>
        <w:t>والتي يمكن</w:t>
      </w:r>
      <w:r w:rsidRPr="00777668">
        <w:rPr>
          <w:rtl/>
        </w:rPr>
        <w:t xml:space="preserve"> </w:t>
      </w:r>
      <w:r w:rsidR="00997B07">
        <w:rPr>
          <w:rFonts w:hint="cs"/>
          <w:rtl/>
        </w:rPr>
        <w:t xml:space="preserve">استنباطها أو </w:t>
      </w:r>
      <w:r w:rsidRPr="00777668">
        <w:rPr>
          <w:rtl/>
        </w:rPr>
        <w:t>ممارستها بطرق تقليدية</w:t>
      </w:r>
      <w:r w:rsidR="00B92E97">
        <w:rPr>
          <w:rFonts w:hint="cs"/>
          <w:rtl/>
        </w:rPr>
        <w:t>.</w:t>
      </w:r>
    </w:p>
    <w:p w:rsidR="005C259E" w:rsidRPr="005C259E" w:rsidRDefault="00B8641D" w:rsidP="00997B07">
      <w:pPr>
        <w:pStyle w:val="ONUMA"/>
        <w:rPr>
          <w:lang w:bidi="ar-EG"/>
        </w:rPr>
      </w:pPr>
      <w:r>
        <w:rPr>
          <w:rFonts w:hint="cs"/>
          <w:rtl/>
        </w:rPr>
        <w:t>وقد تود لجنة المعارف أن توضح أكثر المعنى الدقيق لمصطلح "تقليدي"</w:t>
      </w:r>
      <w:r w:rsidR="002E2187">
        <w:rPr>
          <w:rFonts w:hint="cs"/>
          <w:rtl/>
        </w:rPr>
        <w:t xml:space="preserve">. وهذه قضية رئيسية، خاصة وأن </w:t>
      </w:r>
      <w:r w:rsidR="00997B07">
        <w:rPr>
          <w:rFonts w:hint="cs"/>
          <w:rtl/>
        </w:rPr>
        <w:t>أشكال التعبير الثقافي</w:t>
      </w:r>
      <w:r w:rsidR="002E2187">
        <w:rPr>
          <w:rFonts w:hint="cs"/>
          <w:rtl/>
        </w:rPr>
        <w:t xml:space="preserve"> </w:t>
      </w:r>
      <w:r w:rsidR="002E2187">
        <w:rPr>
          <w:rtl/>
        </w:rPr>
        <w:t>"المعاصرة"</w:t>
      </w:r>
      <w:r w:rsidRPr="00B8641D">
        <w:rPr>
          <w:rtl/>
        </w:rPr>
        <w:t xml:space="preserve">، بما فيها ما كان منها ذا أصل ""تقليدي"، </w:t>
      </w:r>
      <w:r w:rsidR="002E2187">
        <w:rPr>
          <w:rFonts w:hint="cs"/>
          <w:rtl/>
        </w:rPr>
        <w:t>يمكن حمايته بموجب</w:t>
      </w:r>
      <w:r w:rsidRPr="00B8641D">
        <w:rPr>
          <w:rtl/>
        </w:rPr>
        <w:t xml:space="preserve"> </w:t>
      </w:r>
      <w:r w:rsidR="002E2187">
        <w:rPr>
          <w:rFonts w:hint="cs"/>
          <w:rtl/>
        </w:rPr>
        <w:t>قانون حق</w:t>
      </w:r>
      <w:r w:rsidRPr="00B8641D">
        <w:rPr>
          <w:rtl/>
        </w:rPr>
        <w:t xml:space="preserve"> المؤلف</w:t>
      </w:r>
      <w:r w:rsidR="005C259E" w:rsidRPr="005C259E">
        <w:rPr>
          <w:rtl/>
        </w:rPr>
        <w:t>.</w:t>
      </w:r>
      <w:r w:rsidR="002E2187">
        <w:rPr>
          <w:rStyle w:val="FootnoteReference"/>
          <w:rtl/>
        </w:rPr>
        <w:footnoteReference w:id="7"/>
      </w:r>
    </w:p>
    <w:p w:rsidR="00107EFF" w:rsidRPr="005C259E" w:rsidRDefault="00107EFF" w:rsidP="00107EFF">
      <w:pPr>
        <w:pStyle w:val="Heading4"/>
        <w:ind w:left="566"/>
      </w:pPr>
      <w:r w:rsidRPr="005C259E">
        <w:rPr>
          <w:i/>
          <w:iCs/>
          <w:rtl/>
        </w:rPr>
        <w:lastRenderedPageBreak/>
        <w:t>معايير الأهلية</w:t>
      </w:r>
      <w:r w:rsidRPr="005C259E">
        <w:rPr>
          <w:rFonts w:hint="cs"/>
          <w:rtl/>
        </w:rPr>
        <w:t xml:space="preserve"> </w:t>
      </w:r>
      <w:r w:rsidRPr="005C259E">
        <w:rPr>
          <w:i/>
          <w:iCs/>
          <w:rtl/>
        </w:rPr>
        <w:t>"</w:t>
      </w:r>
      <w:r w:rsidRPr="005C259E">
        <w:rPr>
          <w:rFonts w:hint="cs"/>
          <w:i/>
          <w:iCs/>
          <w:rtl/>
        </w:rPr>
        <w:t>(</w:t>
      </w:r>
      <w:r w:rsidRPr="005C259E">
        <w:rPr>
          <w:i/>
          <w:iCs/>
          <w:rtl/>
        </w:rPr>
        <w:t xml:space="preserve">المادة </w:t>
      </w:r>
      <w:r w:rsidRPr="005C259E">
        <w:rPr>
          <w:rFonts w:hint="cs"/>
          <w:i/>
          <w:iCs/>
          <w:rtl/>
        </w:rPr>
        <w:t>3 في نص</w:t>
      </w:r>
      <w:r w:rsidRPr="005C259E">
        <w:rPr>
          <w:i/>
          <w:iCs/>
          <w:rtl/>
        </w:rPr>
        <w:t xml:space="preserve"> المعارف التقليدية</w:t>
      </w:r>
      <w:r w:rsidRPr="005C259E">
        <w:rPr>
          <w:rFonts w:hint="cs"/>
          <w:i/>
          <w:iCs/>
          <w:rtl/>
        </w:rPr>
        <w:t xml:space="preserve"> و</w:t>
      </w:r>
      <w:r w:rsidRPr="005C259E">
        <w:rPr>
          <w:i/>
          <w:iCs/>
          <w:rtl/>
        </w:rPr>
        <w:t xml:space="preserve">المادة </w:t>
      </w:r>
      <w:r w:rsidRPr="005C259E">
        <w:rPr>
          <w:rFonts w:hint="cs"/>
          <w:i/>
          <w:iCs/>
          <w:rtl/>
        </w:rPr>
        <w:t xml:space="preserve">3 في نص </w:t>
      </w:r>
      <w:r w:rsidRPr="005C259E">
        <w:rPr>
          <w:i/>
          <w:iCs/>
          <w:rtl/>
        </w:rPr>
        <w:t>أشكال التعبير الثقافي التقليدي)</w:t>
      </w:r>
    </w:p>
    <w:p w:rsidR="00107EFF" w:rsidRPr="005C259E" w:rsidRDefault="00107EFF" w:rsidP="006E7AFB">
      <w:pPr>
        <w:pStyle w:val="ONUMA"/>
        <w:rPr>
          <w:lang w:bidi="ar-EG"/>
        </w:rPr>
      </w:pPr>
      <w:r w:rsidRPr="005C259E">
        <w:rPr>
          <w:rtl/>
        </w:rPr>
        <w:t xml:space="preserve">يتضمن </w:t>
      </w:r>
      <w:r>
        <w:rPr>
          <w:rFonts w:hint="cs"/>
          <w:rtl/>
        </w:rPr>
        <w:t xml:space="preserve">كل من </w:t>
      </w:r>
      <w:r w:rsidRPr="005C259E">
        <w:rPr>
          <w:rtl/>
        </w:rPr>
        <w:t xml:space="preserve">نص المعارف التقليدية </w:t>
      </w:r>
      <w:r>
        <w:rPr>
          <w:rFonts w:hint="cs"/>
          <w:rtl/>
        </w:rPr>
        <w:t>ونص أشكال التعبير الثقافي التقليدي صيغة واحدة</w:t>
      </w:r>
      <w:r w:rsidR="00885F5A">
        <w:rPr>
          <w:rtl/>
        </w:rPr>
        <w:t xml:space="preserve"> لمعايير الأهلية</w:t>
      </w:r>
      <w:r w:rsidR="00885F5A">
        <w:rPr>
          <w:rFonts w:hint="cs"/>
          <w:rtl/>
        </w:rPr>
        <w:t xml:space="preserve">، والتي تحدد على نحو دقيق المعارف </w:t>
      </w:r>
      <w:r w:rsidR="006E7AFB">
        <w:rPr>
          <w:rFonts w:hint="cs"/>
          <w:rtl/>
        </w:rPr>
        <w:t>وأشكال التعبير</w:t>
      </w:r>
      <w:r w:rsidR="00885F5A">
        <w:rPr>
          <w:rFonts w:hint="cs"/>
          <w:rtl/>
        </w:rPr>
        <w:t xml:space="preserve"> المؤهلة للحماية بموجب الصك القانوني (الصكوك القانونية)</w:t>
      </w:r>
      <w:r w:rsidR="006E7AFB">
        <w:rPr>
          <w:rFonts w:hint="cs"/>
          <w:rtl/>
        </w:rPr>
        <w:t xml:space="preserve">. </w:t>
      </w:r>
      <w:r w:rsidRPr="005C259E">
        <w:rPr>
          <w:rtl/>
        </w:rPr>
        <w:t xml:space="preserve">كما تتضمن تعاريف المعارف التقليدية وأشكال التعبير الثقافي التقليدي في </w:t>
      </w:r>
      <w:r w:rsidR="006E7AFB">
        <w:rPr>
          <w:rFonts w:hint="cs"/>
          <w:rtl/>
        </w:rPr>
        <w:t>قسمي</w:t>
      </w:r>
      <w:r w:rsidRPr="005C259E">
        <w:rPr>
          <w:rtl/>
        </w:rPr>
        <w:t xml:space="preserve"> استخدام المصطلحات بعض </w:t>
      </w:r>
      <w:r w:rsidRPr="005C259E">
        <w:rPr>
          <w:rFonts w:hint="cs"/>
          <w:rtl/>
        </w:rPr>
        <w:t>العبارات</w:t>
      </w:r>
      <w:r w:rsidRPr="005C259E">
        <w:rPr>
          <w:rtl/>
        </w:rPr>
        <w:t xml:space="preserve"> فيما يتعلق بمعايير الأهلية. </w:t>
      </w:r>
      <w:r w:rsidRPr="005C259E">
        <w:rPr>
          <w:rFonts w:hint="cs"/>
          <w:rtl/>
        </w:rPr>
        <w:t>و</w:t>
      </w:r>
      <w:r w:rsidRPr="005C259E">
        <w:rPr>
          <w:rtl/>
        </w:rPr>
        <w:t xml:space="preserve">قد </w:t>
      </w:r>
      <w:r w:rsidR="00291BB9">
        <w:rPr>
          <w:rFonts w:hint="cs"/>
          <w:rtl/>
        </w:rPr>
        <w:t>تود</w:t>
      </w:r>
      <w:r w:rsidRPr="005C259E">
        <w:rPr>
          <w:rtl/>
        </w:rPr>
        <w:t xml:space="preserve"> </w:t>
      </w:r>
      <w:r w:rsidR="00291BB9">
        <w:rPr>
          <w:rFonts w:hint="cs"/>
          <w:rtl/>
        </w:rPr>
        <w:t>لجنة المعارف</w:t>
      </w:r>
      <w:r w:rsidRPr="005C259E">
        <w:rPr>
          <w:rtl/>
        </w:rPr>
        <w:t xml:space="preserve"> النظر في </w:t>
      </w:r>
      <w:r w:rsidR="006E7AFB">
        <w:rPr>
          <w:rFonts w:hint="cs"/>
          <w:rtl/>
        </w:rPr>
        <w:t>المكان</w:t>
      </w:r>
      <w:r w:rsidRPr="005C259E">
        <w:rPr>
          <w:rtl/>
        </w:rPr>
        <w:t xml:space="preserve"> المناسب لتناول معايير الأهلية</w:t>
      </w:r>
      <w:r w:rsidRPr="005C259E">
        <w:rPr>
          <w:rFonts w:hint="cs"/>
          <w:rtl/>
        </w:rPr>
        <w:t>.</w:t>
      </w:r>
    </w:p>
    <w:p w:rsidR="00107EFF" w:rsidRPr="005C259E" w:rsidRDefault="00107EFF" w:rsidP="006E7AFB">
      <w:pPr>
        <w:pStyle w:val="ONUMA"/>
        <w:rPr>
          <w:lang w:bidi="ar-EG"/>
        </w:rPr>
      </w:pPr>
      <w:r w:rsidRPr="00B94316">
        <w:rPr>
          <w:rFonts w:eastAsia="Times New Roman"/>
          <w:rtl/>
        </w:rPr>
        <w:t xml:space="preserve"> </w:t>
      </w:r>
      <w:r w:rsidRPr="005C259E">
        <w:rPr>
          <w:rtl/>
        </w:rPr>
        <w:t xml:space="preserve">وهناك تساؤل أيضا حول ما إذا كانت معايير الأهلية ضرورية أصلا، </w:t>
      </w:r>
      <w:r w:rsidR="00A610DB">
        <w:rPr>
          <w:rFonts w:hint="cs"/>
          <w:rtl/>
        </w:rPr>
        <w:t xml:space="preserve">كما </w:t>
      </w:r>
      <w:r w:rsidR="006E7AFB">
        <w:rPr>
          <w:rFonts w:hint="cs"/>
          <w:rtl/>
        </w:rPr>
        <w:t>ذُكر</w:t>
      </w:r>
      <w:r w:rsidR="00A610DB">
        <w:rPr>
          <w:rFonts w:hint="cs"/>
          <w:rtl/>
        </w:rPr>
        <w:t xml:space="preserve"> من قبل (انظر الفقرتين 19 و23) بشأن نُهج تعريف المعارف التقليدية وأشكال التعبير الثقافي التقليدي</w:t>
      </w:r>
      <w:r w:rsidRPr="005C259E">
        <w:rPr>
          <w:rtl/>
        </w:rPr>
        <w:t>.</w:t>
      </w:r>
    </w:p>
    <w:p w:rsidR="00107EFF" w:rsidRPr="005C259E" w:rsidRDefault="004F7A2C" w:rsidP="00E73C77">
      <w:pPr>
        <w:pStyle w:val="Heading4"/>
        <w:ind w:left="566"/>
        <w:rPr>
          <w:i/>
          <w:iCs/>
        </w:rPr>
      </w:pPr>
      <w:r w:rsidRPr="004F7A2C">
        <w:rPr>
          <w:i/>
          <w:iCs/>
          <w:rtl/>
        </w:rPr>
        <w:t>تعريف مصطلح "</w:t>
      </w:r>
      <w:r>
        <w:rPr>
          <w:rFonts w:hint="cs"/>
          <w:i/>
          <w:iCs/>
          <w:rtl/>
        </w:rPr>
        <w:t>المعارف ال</w:t>
      </w:r>
      <w:r w:rsidRPr="004F7A2C">
        <w:rPr>
          <w:i/>
          <w:iCs/>
          <w:rtl/>
        </w:rPr>
        <w:t>تقليدي</w:t>
      </w:r>
      <w:r>
        <w:rPr>
          <w:rFonts w:hint="cs"/>
          <w:i/>
          <w:iCs/>
          <w:rtl/>
        </w:rPr>
        <w:t>ة</w:t>
      </w:r>
      <w:r w:rsidRPr="004F7A2C">
        <w:rPr>
          <w:i/>
          <w:iCs/>
          <w:rtl/>
        </w:rPr>
        <w:t>" (المادة 1 من نص المعارف التقليدية)</w:t>
      </w:r>
    </w:p>
    <w:p w:rsidR="00A2061E" w:rsidRDefault="00A2061E" w:rsidP="006E7AFB">
      <w:pPr>
        <w:pStyle w:val="ONUMA"/>
        <w:rPr>
          <w:rtl/>
        </w:rPr>
      </w:pPr>
      <w:r>
        <w:rPr>
          <w:rtl/>
        </w:rPr>
        <w:t xml:space="preserve">مع أن المادة 3 من نص المعارف التقليدية تنص على أن الصك ينطبق على المعارف التقليدية، فإن تعريف المعارف التقليدية </w:t>
      </w:r>
      <w:r w:rsidR="006E7AFB">
        <w:rPr>
          <w:rFonts w:hint="cs"/>
          <w:rtl/>
        </w:rPr>
        <w:t>وارد</w:t>
      </w:r>
      <w:r>
        <w:rPr>
          <w:rtl/>
        </w:rPr>
        <w:t xml:space="preserve"> في المادة 1 بشأن استخدام المصطلحات.</w:t>
      </w:r>
    </w:p>
    <w:p w:rsidR="00A2061E" w:rsidRDefault="00A2061E" w:rsidP="00F40EFD">
      <w:pPr>
        <w:pStyle w:val="ONUMA"/>
        <w:rPr>
          <w:rtl/>
        </w:rPr>
      </w:pPr>
      <w:r>
        <w:rPr>
          <w:rtl/>
        </w:rPr>
        <w:t>ويتضمن التعريف بعض عناصر معايير الأهلية (انظر الفقرتين 27 و28 أعلاه).</w:t>
      </w:r>
      <w:r>
        <w:rPr>
          <w:rFonts w:hint="cs"/>
          <w:rtl/>
        </w:rPr>
        <w:t xml:space="preserve"> </w:t>
      </w:r>
      <w:r>
        <w:rPr>
          <w:rtl/>
        </w:rPr>
        <w:t>وكما ذ</w:t>
      </w:r>
      <w:r w:rsidR="006E7AFB">
        <w:rPr>
          <w:rFonts w:hint="cs"/>
          <w:rtl/>
        </w:rPr>
        <w:t>ُ</w:t>
      </w:r>
      <w:r>
        <w:rPr>
          <w:rtl/>
        </w:rPr>
        <w:t xml:space="preserve">كر آنفا، قد </w:t>
      </w:r>
      <w:r>
        <w:rPr>
          <w:rFonts w:hint="cs"/>
          <w:rtl/>
        </w:rPr>
        <w:t>تود</w:t>
      </w:r>
      <w:r>
        <w:rPr>
          <w:rtl/>
        </w:rPr>
        <w:t xml:space="preserve"> الدول الأعضاء النظر في المكان المناسب</w:t>
      </w:r>
      <w:r>
        <w:rPr>
          <w:rFonts w:hint="cs"/>
          <w:rtl/>
        </w:rPr>
        <w:t xml:space="preserve"> </w:t>
      </w:r>
      <w:r w:rsidRPr="00A2061E">
        <w:rPr>
          <w:rtl/>
        </w:rPr>
        <w:t>(الأماكن</w:t>
      </w:r>
      <w:r>
        <w:rPr>
          <w:rFonts w:hint="cs"/>
          <w:rtl/>
        </w:rPr>
        <w:t xml:space="preserve"> المناسبة</w:t>
      </w:r>
      <w:r w:rsidR="006E7AFB">
        <w:rPr>
          <w:rtl/>
        </w:rPr>
        <w:t>)</w:t>
      </w:r>
      <w:r>
        <w:rPr>
          <w:rtl/>
        </w:rPr>
        <w:t xml:space="preserve"> </w:t>
      </w:r>
      <w:r w:rsidR="00F40EFD">
        <w:rPr>
          <w:rFonts w:hint="cs"/>
          <w:rtl/>
        </w:rPr>
        <w:t>لتناول</w:t>
      </w:r>
      <w:r>
        <w:rPr>
          <w:rtl/>
        </w:rPr>
        <w:t xml:space="preserve"> تعريف المعارف التقليدية ومعايير الأهلية تجنبا </w:t>
      </w:r>
      <w:r w:rsidR="00F40EFD">
        <w:rPr>
          <w:rFonts w:hint="cs"/>
          <w:rtl/>
        </w:rPr>
        <w:t>ل</w:t>
      </w:r>
      <w:r>
        <w:rPr>
          <w:rtl/>
        </w:rPr>
        <w:t>لتكرار.</w:t>
      </w:r>
    </w:p>
    <w:p w:rsidR="00107EFF" w:rsidRPr="005C259E" w:rsidRDefault="001539D9" w:rsidP="00107EFF">
      <w:pPr>
        <w:pStyle w:val="Heading4"/>
        <w:ind w:left="566"/>
        <w:rPr>
          <w:i/>
          <w:iCs/>
          <w:rtl/>
        </w:rPr>
      </w:pPr>
      <w:r>
        <w:rPr>
          <w:rFonts w:hint="cs"/>
          <w:i/>
          <w:iCs/>
          <w:rtl/>
        </w:rPr>
        <w:t>ت</w:t>
      </w:r>
      <w:r w:rsidRPr="001539D9">
        <w:rPr>
          <w:i/>
          <w:iCs/>
          <w:rtl/>
        </w:rPr>
        <w:t>عريف</w:t>
      </w:r>
      <w:r>
        <w:rPr>
          <w:rFonts w:hint="cs"/>
          <w:i/>
          <w:iCs/>
          <w:rtl/>
        </w:rPr>
        <w:t xml:space="preserve"> مصطلح</w:t>
      </w:r>
      <w:r w:rsidRPr="001539D9">
        <w:rPr>
          <w:i/>
          <w:iCs/>
          <w:rtl/>
        </w:rPr>
        <w:t xml:space="preserve"> "أشكال التعبير الثقافي التقليدي" (المادة 1 من نص أشكال التعبير الثقافي التقليدي)</w:t>
      </w:r>
      <w:r w:rsidR="00107EFF" w:rsidRPr="005C259E">
        <w:rPr>
          <w:rFonts w:hint="cs"/>
          <w:i/>
          <w:iCs/>
          <w:rtl/>
        </w:rPr>
        <w:t xml:space="preserve"> </w:t>
      </w:r>
    </w:p>
    <w:p w:rsidR="00B05576" w:rsidRDefault="00B05576" w:rsidP="00B05576">
      <w:pPr>
        <w:pStyle w:val="ONUMA"/>
        <w:rPr>
          <w:rtl/>
        </w:rPr>
      </w:pPr>
      <w:r>
        <w:rPr>
          <w:rFonts w:hint="cs"/>
          <w:rtl/>
        </w:rPr>
        <w:t>ت</w:t>
      </w:r>
      <w:r>
        <w:rPr>
          <w:rtl/>
        </w:rPr>
        <w:t>جدر الإشارة إلى أنه بينما تنص المادة 3 من نص أشكال التعبير الثقافي التقليدي على أن الصك ينطبق على أشكال التعبير الثقافي التقليدي، يرد تعريف هذا المصطلح في المادة 1 بشأن استخدام المصطلحات، كما هو الحال في نص المعارف التقليدية.</w:t>
      </w:r>
    </w:p>
    <w:p w:rsidR="00B05576" w:rsidRDefault="00B05576" w:rsidP="00C34C22">
      <w:pPr>
        <w:pStyle w:val="ONUMA"/>
        <w:rPr>
          <w:rtl/>
        </w:rPr>
      </w:pPr>
      <w:r>
        <w:rPr>
          <w:rtl/>
        </w:rPr>
        <w:t>ويورد التعريف معايير أهلية موضوعية (انظر الفقرتين 27 و28 أعلاه) تحدّد أشكال التعبير الثقافي التقليدي التي تندرج ضمن التعريف الوارد في المادة 1 وتكون مؤهّلة للحماية</w:t>
      </w:r>
      <w:r>
        <w:rPr>
          <w:rFonts w:hint="cs"/>
          <w:rtl/>
        </w:rPr>
        <w:t xml:space="preserve">. </w:t>
      </w:r>
      <w:r w:rsidR="006E7AFB">
        <w:rPr>
          <w:rtl/>
        </w:rPr>
        <w:t>وكما ذ</w:t>
      </w:r>
      <w:r w:rsidR="006E7AFB">
        <w:rPr>
          <w:rFonts w:hint="cs"/>
          <w:rtl/>
        </w:rPr>
        <w:t>ُ</w:t>
      </w:r>
      <w:r>
        <w:rPr>
          <w:rtl/>
        </w:rPr>
        <w:t xml:space="preserve">كر أعلاه، قد </w:t>
      </w:r>
      <w:r>
        <w:rPr>
          <w:rFonts w:hint="cs"/>
          <w:rtl/>
        </w:rPr>
        <w:t>تود</w:t>
      </w:r>
      <w:r>
        <w:rPr>
          <w:rtl/>
        </w:rPr>
        <w:t xml:space="preserve"> الدول الأعضاء النظر في المكان المناسب</w:t>
      </w:r>
      <w:r w:rsidR="006E7AFB">
        <w:rPr>
          <w:rFonts w:hint="cs"/>
          <w:rtl/>
        </w:rPr>
        <w:t xml:space="preserve"> </w:t>
      </w:r>
      <w:r w:rsidRPr="00B05576">
        <w:rPr>
          <w:rtl/>
        </w:rPr>
        <w:t>(الأماكن</w:t>
      </w:r>
      <w:r>
        <w:rPr>
          <w:rFonts w:hint="cs"/>
          <w:rtl/>
        </w:rPr>
        <w:t xml:space="preserve"> </w:t>
      </w:r>
      <w:proofErr w:type="gramStart"/>
      <w:r>
        <w:rPr>
          <w:rFonts w:hint="cs"/>
          <w:rtl/>
        </w:rPr>
        <w:t>المناسبة</w:t>
      </w:r>
      <w:r w:rsidRPr="00B05576">
        <w:rPr>
          <w:rtl/>
        </w:rPr>
        <w:t xml:space="preserve">) </w:t>
      </w:r>
      <w:r>
        <w:rPr>
          <w:rtl/>
        </w:rPr>
        <w:t xml:space="preserve"> </w:t>
      </w:r>
      <w:r w:rsidR="00C34C22">
        <w:rPr>
          <w:rFonts w:hint="cs"/>
          <w:rtl/>
        </w:rPr>
        <w:t>لتناول</w:t>
      </w:r>
      <w:proofErr w:type="gramEnd"/>
      <w:r>
        <w:rPr>
          <w:rtl/>
        </w:rPr>
        <w:t xml:space="preserve"> تعريف أشكال التعبير الثقافي التقليدي، وتعريف معايير الأهلية تجنبا للتكرار.</w:t>
      </w:r>
    </w:p>
    <w:p w:rsidR="00107EFF" w:rsidRDefault="006E7AFB" w:rsidP="006E7AFB">
      <w:pPr>
        <w:pStyle w:val="ONUMA"/>
      </w:pPr>
      <w:r>
        <w:rPr>
          <w:rtl/>
        </w:rPr>
        <w:t xml:space="preserve">وترد أمثلة </w:t>
      </w:r>
      <w:r>
        <w:rPr>
          <w:rFonts w:hint="cs"/>
          <w:rtl/>
        </w:rPr>
        <w:t xml:space="preserve">عن </w:t>
      </w:r>
      <w:r w:rsidR="00B05576">
        <w:rPr>
          <w:rtl/>
        </w:rPr>
        <w:t xml:space="preserve">صور مختلفة من أشكال التعبير الثقافي التقليدي في تعريف </w:t>
      </w:r>
      <w:r>
        <w:rPr>
          <w:rFonts w:hint="cs"/>
          <w:rtl/>
        </w:rPr>
        <w:t>تلك ال</w:t>
      </w:r>
      <w:r w:rsidR="00B05576">
        <w:rPr>
          <w:rtl/>
        </w:rPr>
        <w:t xml:space="preserve">أشكال </w:t>
      </w:r>
      <w:r>
        <w:rPr>
          <w:rFonts w:hint="cs"/>
          <w:rtl/>
        </w:rPr>
        <w:t>وهي مدرجة كحواشٍ</w:t>
      </w:r>
      <w:r w:rsidR="00B05576">
        <w:rPr>
          <w:rtl/>
        </w:rPr>
        <w:t>.</w:t>
      </w:r>
      <w:r w:rsidR="009A3075">
        <w:rPr>
          <w:rFonts w:hint="cs"/>
          <w:rtl/>
        </w:rPr>
        <w:t xml:space="preserve"> </w:t>
      </w:r>
      <w:r w:rsidR="00751A5F">
        <w:rPr>
          <w:rtl/>
        </w:rPr>
        <w:t>وقد تود</w:t>
      </w:r>
      <w:r w:rsidR="00751A5F">
        <w:rPr>
          <w:rFonts w:hint="cs"/>
          <w:rtl/>
        </w:rPr>
        <w:t xml:space="preserve"> </w:t>
      </w:r>
      <w:r w:rsidR="00B05576">
        <w:rPr>
          <w:rtl/>
        </w:rPr>
        <w:t>الدول الأعضاء النظر في تقييم الحاجة إلى وجود هذه الأمثلة.</w:t>
      </w:r>
    </w:p>
    <w:p w:rsidR="009A3075" w:rsidRPr="009A3075" w:rsidRDefault="009A3075" w:rsidP="009A3075">
      <w:pPr>
        <w:pStyle w:val="Heading2"/>
        <w:rPr>
          <w:sz w:val="36"/>
          <w:szCs w:val="36"/>
        </w:rPr>
      </w:pPr>
      <w:r>
        <w:rPr>
          <w:rFonts w:hint="cs"/>
          <w:sz w:val="36"/>
          <w:szCs w:val="36"/>
          <w:rtl/>
        </w:rPr>
        <w:t>نطاق الحماية (المادة 5 من نص المعارف التقليدية والمادة 5 من نص أشكال التعبير الثقافي التقليدي)</w:t>
      </w:r>
    </w:p>
    <w:p w:rsidR="00107EFF" w:rsidRPr="005C259E" w:rsidRDefault="00E57D6D" w:rsidP="00C82861">
      <w:pPr>
        <w:pStyle w:val="ONUMA"/>
        <w:rPr>
          <w:lang w:bidi="ar-EG"/>
        </w:rPr>
      </w:pPr>
      <w:r w:rsidRPr="00E57D6D">
        <w:rPr>
          <w:rtl/>
        </w:rPr>
        <w:t xml:space="preserve">يسعى نطاق الحماية إلى </w:t>
      </w:r>
      <w:r w:rsidR="00A877FD">
        <w:rPr>
          <w:rFonts w:hint="cs"/>
          <w:rtl/>
        </w:rPr>
        <w:t>تعيين</w:t>
      </w:r>
      <w:r w:rsidRPr="00E57D6D">
        <w:rPr>
          <w:rtl/>
        </w:rPr>
        <w:t xml:space="preserve"> </w:t>
      </w:r>
      <w:r w:rsidR="00A877FD">
        <w:rPr>
          <w:rFonts w:hint="cs"/>
          <w:rtl/>
        </w:rPr>
        <w:t>الأعمال</w:t>
      </w:r>
      <w:r w:rsidRPr="00E57D6D">
        <w:rPr>
          <w:rtl/>
        </w:rPr>
        <w:t xml:space="preserve"> المحددة </w:t>
      </w:r>
      <w:r>
        <w:rPr>
          <w:rFonts w:hint="cs"/>
          <w:rtl/>
        </w:rPr>
        <w:t>المتعلقة</w:t>
      </w:r>
      <w:r w:rsidR="00A877FD">
        <w:rPr>
          <w:rtl/>
        </w:rPr>
        <w:t xml:space="preserve"> بالمعارف التقليدية و/</w:t>
      </w:r>
      <w:r w:rsidRPr="00E57D6D">
        <w:rPr>
          <w:rtl/>
        </w:rPr>
        <w:t xml:space="preserve">أو أشكال التعبير الثقافي التقليدي التي ينبغي حظرها أو منعها. </w:t>
      </w:r>
      <w:r w:rsidR="00A877FD">
        <w:rPr>
          <w:rFonts w:hint="cs"/>
          <w:rtl/>
        </w:rPr>
        <w:t>ويشتمل</w:t>
      </w:r>
      <w:r w:rsidRPr="00E57D6D">
        <w:rPr>
          <w:rtl/>
        </w:rPr>
        <w:t xml:space="preserve"> نص ال</w:t>
      </w:r>
      <w:r w:rsidR="00A877FD">
        <w:rPr>
          <w:rtl/>
        </w:rPr>
        <w:t>معارف التقليدية على أربعة بدائل</w:t>
      </w:r>
      <w:r w:rsidRPr="00E57D6D">
        <w:rPr>
          <w:rtl/>
        </w:rPr>
        <w:t xml:space="preserve">، بينما </w:t>
      </w:r>
      <w:r w:rsidR="00C82861">
        <w:rPr>
          <w:rFonts w:hint="cs"/>
          <w:rtl/>
        </w:rPr>
        <w:t>يشتمل</w:t>
      </w:r>
      <w:r w:rsidRPr="00E57D6D">
        <w:rPr>
          <w:rtl/>
        </w:rPr>
        <w:t xml:space="preserve"> نص أشكال التعبير الثقافي التقليدي على ثلاثة بدائل</w:t>
      </w:r>
      <w:r w:rsidR="00107EFF" w:rsidRPr="005C259E">
        <w:rPr>
          <w:rtl/>
        </w:rPr>
        <w:t>.</w:t>
      </w:r>
    </w:p>
    <w:p w:rsidR="00107EFF" w:rsidRPr="005C259E" w:rsidRDefault="00C03ADC" w:rsidP="007D144A">
      <w:pPr>
        <w:pStyle w:val="ONUMA"/>
        <w:rPr>
          <w:lang w:bidi="ar-EG"/>
        </w:rPr>
      </w:pPr>
      <w:r>
        <w:rPr>
          <w:rFonts w:hint="cs"/>
          <w:rtl/>
        </w:rPr>
        <w:lastRenderedPageBreak/>
        <w:t>و</w:t>
      </w:r>
      <w:r w:rsidR="00DD7F6F">
        <w:rPr>
          <w:rFonts w:hint="cs"/>
          <w:rtl/>
        </w:rPr>
        <w:t>قد تود لجنة المعارف توضيح النهج المناسب (أي النهج القائم على الحقوق أو النهج القائم على التدابير أو المزج بينهما)</w:t>
      </w:r>
      <w:r w:rsidR="00E2647D">
        <w:rPr>
          <w:rFonts w:hint="cs"/>
          <w:rtl/>
        </w:rPr>
        <w:t xml:space="preserve">. </w:t>
      </w:r>
      <w:r w:rsidR="00751A5F">
        <w:rPr>
          <w:rFonts w:hint="cs"/>
          <w:rtl/>
        </w:rPr>
        <w:t>و</w:t>
      </w:r>
      <w:r w:rsidR="00E2647D">
        <w:rPr>
          <w:rFonts w:hint="cs"/>
          <w:rtl/>
        </w:rPr>
        <w:t xml:space="preserve">فيما يخص </w:t>
      </w:r>
      <w:r w:rsidR="00DD7F6F" w:rsidRPr="00DD7F6F">
        <w:rPr>
          <w:rtl/>
        </w:rPr>
        <w:t>النهج القائم على الحقوق، يُمنح المستفيدون حقوقاً يمكنهم إدارتها وإنفاذها؛ أما في النهج القائم على التدابير، فلا تُكلَّف الدول إلا بوضع "ت</w:t>
      </w:r>
      <w:r w:rsidR="00E2647D">
        <w:rPr>
          <w:rtl/>
        </w:rPr>
        <w:t>دابير" لحماية المعارف التقليدية</w:t>
      </w:r>
      <w:r w:rsidR="005628C9">
        <w:rPr>
          <w:rFonts w:hint="cs"/>
          <w:rtl/>
        </w:rPr>
        <w:t xml:space="preserve"> وأ</w:t>
      </w:r>
      <w:r w:rsidR="00E2647D">
        <w:rPr>
          <w:rFonts w:hint="cs"/>
          <w:rtl/>
        </w:rPr>
        <w:t xml:space="preserve">شكال التعبير الثقافي التقليدي، </w:t>
      </w:r>
      <w:r w:rsidR="004112A5">
        <w:rPr>
          <w:rFonts w:hint="cs"/>
          <w:rtl/>
        </w:rPr>
        <w:t xml:space="preserve">والتي قد تشمل </w:t>
      </w:r>
      <w:r w:rsidR="007D144A">
        <w:rPr>
          <w:rFonts w:hint="cs"/>
          <w:rtl/>
        </w:rPr>
        <w:t>طائفة</w:t>
      </w:r>
      <w:r w:rsidR="004112A5">
        <w:rPr>
          <w:rFonts w:hint="cs"/>
          <w:rtl/>
        </w:rPr>
        <w:t xml:space="preserve"> واسعة من الخيارات القانونية المدنية والجنائية</w:t>
      </w:r>
      <w:r w:rsidR="007D144A">
        <w:rPr>
          <w:rFonts w:hint="cs"/>
          <w:rtl/>
        </w:rPr>
        <w:t xml:space="preserve"> التي يمكن تطبيقها عمليا</w:t>
      </w:r>
      <w:r w:rsidR="00107EFF" w:rsidRPr="005C259E">
        <w:rPr>
          <w:rFonts w:hint="cs"/>
          <w:rtl/>
        </w:rPr>
        <w:t>.</w:t>
      </w:r>
    </w:p>
    <w:p w:rsidR="00107EFF" w:rsidRPr="005C259E" w:rsidRDefault="00FE7C7A" w:rsidP="00751A5F">
      <w:pPr>
        <w:pStyle w:val="ONUMA"/>
      </w:pPr>
      <w:r>
        <w:rPr>
          <w:rFonts w:hint="cs"/>
          <w:rtl/>
        </w:rPr>
        <w:t>وقد تود</w:t>
      </w:r>
      <w:r>
        <w:rPr>
          <w:rtl/>
        </w:rPr>
        <w:t xml:space="preserve"> </w:t>
      </w:r>
      <w:r w:rsidR="00C03ADC">
        <w:rPr>
          <w:rFonts w:hint="cs"/>
          <w:rtl/>
        </w:rPr>
        <w:t>لجنة المعارف</w:t>
      </w:r>
      <w:r>
        <w:rPr>
          <w:rtl/>
        </w:rPr>
        <w:t xml:space="preserve"> أيضا مناقشة نطاق تفاصيل الحالات التي يمكن فيها تطبيق الصك الدولي، والنقطة التي </w:t>
      </w:r>
      <w:r w:rsidR="00751A5F">
        <w:rPr>
          <w:rFonts w:hint="cs"/>
          <w:rtl/>
        </w:rPr>
        <w:t>يتعيّن فيها</w:t>
      </w:r>
      <w:r>
        <w:rPr>
          <w:rtl/>
        </w:rPr>
        <w:t xml:space="preserve"> تطبيق القانون الوطني.</w:t>
      </w:r>
      <w:r>
        <w:rPr>
          <w:rFonts w:hint="cs"/>
          <w:rtl/>
        </w:rPr>
        <w:t xml:space="preserve"> </w:t>
      </w:r>
      <w:r>
        <w:rPr>
          <w:rtl/>
        </w:rPr>
        <w:t>وفي الواقع، يتوفر لدينا هنا، مرة أخرى، نهجان: أحدهما، هو منح الدول أقصى قدر من المرونة لتحديد نطاق الحماية من خلال تشريعات وطنية ومحلية للتنفيذ وغير ذلك من التدابير؛ والثاني، التحلي بأكبر قدر من التفاصيل والتوجيه على الصعيد الدولي لضمان أقصى قدر من المواءمة.</w:t>
      </w:r>
    </w:p>
    <w:p w:rsidR="00107EFF" w:rsidRDefault="002653E0" w:rsidP="006710A1">
      <w:pPr>
        <w:pStyle w:val="ONUMA"/>
        <w:rPr>
          <w:lang w:bidi="ar-EG"/>
        </w:rPr>
      </w:pPr>
      <w:r>
        <w:rPr>
          <w:rFonts w:hint="cs"/>
          <w:rtl/>
        </w:rPr>
        <w:t>ويمكن التمييز أيضا بين الح</w:t>
      </w:r>
      <w:r w:rsidR="006710A1">
        <w:rPr>
          <w:rFonts w:hint="cs"/>
          <w:rtl/>
        </w:rPr>
        <w:t>قوق الاقتصادية والحقوق المعنوية. وعلى سبيل المثال، بموجب قانون حق المؤلف، تمكن</w:t>
      </w:r>
      <w:r>
        <w:rPr>
          <w:rFonts w:hint="cs"/>
          <w:rtl/>
        </w:rPr>
        <w:t xml:space="preserve"> </w:t>
      </w:r>
      <w:r w:rsidRPr="002653E0">
        <w:rPr>
          <w:rtl/>
        </w:rPr>
        <w:t xml:space="preserve">الحقوق </w:t>
      </w:r>
      <w:r w:rsidR="006710A1">
        <w:rPr>
          <w:rFonts w:hint="cs"/>
          <w:rtl/>
        </w:rPr>
        <w:t>الاقتصادية</w:t>
      </w:r>
      <w:r w:rsidRPr="002653E0">
        <w:rPr>
          <w:rtl/>
        </w:rPr>
        <w:t xml:space="preserve"> صاحبها من جني عائدات </w:t>
      </w:r>
      <w:r w:rsidR="006710A1">
        <w:rPr>
          <w:rtl/>
        </w:rPr>
        <w:t>مالية من استخدام الغير لمصنفاته</w:t>
      </w:r>
      <w:r w:rsidR="006710A1">
        <w:rPr>
          <w:rFonts w:hint="cs"/>
          <w:rtl/>
        </w:rPr>
        <w:t>،</w:t>
      </w:r>
      <w:r w:rsidR="006710A1">
        <w:rPr>
          <w:rtl/>
        </w:rPr>
        <w:t xml:space="preserve"> </w:t>
      </w:r>
      <w:r w:rsidR="006710A1">
        <w:rPr>
          <w:rFonts w:hint="cs"/>
          <w:rtl/>
        </w:rPr>
        <w:t xml:space="preserve">في حين تعني </w:t>
      </w:r>
      <w:r w:rsidRPr="002653E0">
        <w:rPr>
          <w:rtl/>
        </w:rPr>
        <w:t xml:space="preserve">الحقوق </w:t>
      </w:r>
      <w:r w:rsidR="00751A5F">
        <w:rPr>
          <w:rFonts w:hint="cs"/>
          <w:rtl/>
        </w:rPr>
        <w:t xml:space="preserve">المعنوية </w:t>
      </w:r>
      <w:r w:rsidR="006710A1" w:rsidRPr="006710A1">
        <w:rPr>
          <w:rtl/>
        </w:rPr>
        <w:t>المطالبة بنسبة المصنف إلى المؤلف والحق في الاعتراض على أي تشويه أو تحريف أو أي تعديل آخر للمصنف، أو أي تصرف مهين آخر يتعلق بالمصنف، من شأنه الإضرار بشرف المؤلف أو بسمعته</w:t>
      </w:r>
      <w:r w:rsidR="00107EFF" w:rsidRPr="005C259E">
        <w:rPr>
          <w:rtl/>
        </w:rPr>
        <w:t>.</w:t>
      </w:r>
    </w:p>
    <w:p w:rsidR="002E3655" w:rsidRDefault="002E3655" w:rsidP="002E3655">
      <w:pPr>
        <w:pStyle w:val="ONUMA"/>
        <w:rPr>
          <w:lang w:bidi="ar-EG"/>
        </w:rPr>
      </w:pPr>
      <w:r>
        <w:rPr>
          <w:rFonts w:hint="cs"/>
          <w:rtl/>
          <w:lang w:bidi="ar-EG"/>
        </w:rPr>
        <w:t>وناقشت لجنة المعارف لسنين عدة ما يُطلق عليه "النهج المتعد</w:t>
      </w:r>
      <w:r w:rsidR="00751A5F">
        <w:rPr>
          <w:rFonts w:hint="cs"/>
          <w:rtl/>
          <w:lang w:bidi="ar-EG"/>
        </w:rPr>
        <w:t>د</w:t>
      </w:r>
      <w:r>
        <w:rPr>
          <w:rFonts w:hint="cs"/>
          <w:rtl/>
          <w:lang w:bidi="ar-EG"/>
        </w:rPr>
        <w:t xml:space="preserve"> المستويات" (يُشار إليه أيضا باسم </w:t>
      </w:r>
      <w:r w:rsidRPr="002E3655">
        <w:rPr>
          <w:rtl/>
          <w:lang w:bidi="ar-EG"/>
        </w:rPr>
        <w:t>"الحماية المتباينة"</w:t>
      </w:r>
      <w:r>
        <w:rPr>
          <w:rFonts w:hint="cs"/>
          <w:rtl/>
          <w:lang w:bidi="ar-EG"/>
        </w:rPr>
        <w:t>)</w:t>
      </w:r>
      <w:r w:rsidR="00751A5F">
        <w:rPr>
          <w:rtl/>
          <w:lang w:bidi="ar-EG"/>
        </w:rPr>
        <w:t>،</w:t>
      </w:r>
      <w:r w:rsidR="00751A5F">
        <w:rPr>
          <w:rFonts w:hint="cs"/>
          <w:rtl/>
          <w:lang w:bidi="ar-EG"/>
        </w:rPr>
        <w:t xml:space="preserve"> والذي</w:t>
      </w:r>
      <w:r w:rsidR="00751A5F">
        <w:rPr>
          <w:rtl/>
          <w:lang w:bidi="ar-EG"/>
        </w:rPr>
        <w:t xml:space="preserve"> تُتاح بموجبه أنواع أو</w:t>
      </w:r>
      <w:r w:rsidR="00751A5F">
        <w:rPr>
          <w:rFonts w:hint="cs"/>
          <w:rtl/>
          <w:lang w:bidi="ar-EG"/>
        </w:rPr>
        <w:t xml:space="preserve"> </w:t>
      </w:r>
      <w:r w:rsidRPr="002E3655">
        <w:rPr>
          <w:rtl/>
          <w:lang w:bidi="ar-EG"/>
        </w:rPr>
        <w:t>مستويات مختلفة من الحقوق أو التدابير لأصحاب الحقوق حسب طبيعة الموضوع وخصائصه، ومستوى التحكّم الذي يحتفظ به المستفيدون ودرجة انتشاره.</w:t>
      </w:r>
    </w:p>
    <w:p w:rsidR="00957E6D" w:rsidRDefault="0009071C" w:rsidP="0040341D">
      <w:pPr>
        <w:pStyle w:val="ONUMA"/>
        <w:rPr>
          <w:lang w:bidi="ar-EG"/>
        </w:rPr>
      </w:pPr>
      <w:r w:rsidRPr="0009071C">
        <w:rPr>
          <w:rtl/>
          <w:lang w:bidi="ar-EG"/>
        </w:rPr>
        <w:t xml:space="preserve">ويقترح النهج المتعدد المستويات حماية متباينة </w:t>
      </w:r>
      <w:r w:rsidR="0040341D">
        <w:rPr>
          <w:rFonts w:hint="cs"/>
          <w:rtl/>
          <w:lang w:bidi="ar-EG"/>
        </w:rPr>
        <w:t>ل</w:t>
      </w:r>
      <w:r>
        <w:rPr>
          <w:rFonts w:hint="cs"/>
          <w:rtl/>
          <w:lang w:bidi="ar-EG"/>
        </w:rPr>
        <w:t>مجموعة متنوعة انطلاقاً من المعارف التقليدية</w:t>
      </w:r>
      <w:r w:rsidRPr="0009071C">
        <w:rPr>
          <w:rtl/>
          <w:lang w:bidi="ar-EG"/>
        </w:rPr>
        <w:t xml:space="preserve"> </w:t>
      </w:r>
      <w:r>
        <w:rPr>
          <w:rFonts w:hint="cs"/>
          <w:rtl/>
          <w:lang w:bidi="ar-EG"/>
        </w:rPr>
        <w:t>و</w:t>
      </w:r>
      <w:r w:rsidRPr="0009071C">
        <w:rPr>
          <w:rtl/>
          <w:lang w:bidi="ar-EG"/>
        </w:rPr>
        <w:t>أشكال التعبير الثقافي التقليدي المتاحة للجمهور</w:t>
      </w:r>
      <w:r>
        <w:rPr>
          <w:rFonts w:hint="cs"/>
          <w:rtl/>
          <w:lang w:bidi="ar-EG"/>
        </w:rPr>
        <w:t xml:space="preserve"> والموزعة عليه </w:t>
      </w:r>
      <w:r w:rsidRPr="0009071C">
        <w:rPr>
          <w:rtl/>
          <w:lang w:bidi="ar-EG"/>
        </w:rPr>
        <w:t>ووصولا إلى أشكال التعبير السرية أو المقدسة أو غير المعروفة خارج جماعة المستفيدين والتي يتحكّم فيها المستفيدون</w:t>
      </w:r>
      <w:r>
        <w:rPr>
          <w:rFonts w:hint="cs"/>
          <w:rtl/>
          <w:lang w:bidi="ar-EG"/>
        </w:rPr>
        <w:t>.</w:t>
      </w:r>
      <w:r>
        <w:rPr>
          <w:rStyle w:val="FootnoteReference"/>
          <w:rtl/>
          <w:lang w:bidi="ar-EG"/>
        </w:rPr>
        <w:footnoteReference w:id="8"/>
      </w:r>
    </w:p>
    <w:p w:rsidR="00FD6E36" w:rsidRDefault="00FD6E36" w:rsidP="0040341D">
      <w:pPr>
        <w:pStyle w:val="ONUMA"/>
        <w:rPr>
          <w:lang w:bidi="ar-EG"/>
        </w:rPr>
      </w:pPr>
      <w:r w:rsidRPr="00FD6E36">
        <w:rPr>
          <w:rtl/>
          <w:lang w:bidi="ar-EG"/>
        </w:rPr>
        <w:t xml:space="preserve">ويشير هذا النهج إلى إمكانية تناسب الحقوق الاقتصادية </w:t>
      </w:r>
      <w:proofErr w:type="spellStart"/>
      <w:r w:rsidRPr="00FD6E36">
        <w:rPr>
          <w:rtl/>
          <w:lang w:bidi="ar-EG"/>
        </w:rPr>
        <w:t>الاستئثارية</w:t>
      </w:r>
      <w:proofErr w:type="spellEnd"/>
      <w:r w:rsidRPr="00FD6E36">
        <w:rPr>
          <w:rtl/>
          <w:lang w:bidi="ar-EG"/>
        </w:rPr>
        <w:t xml:space="preserve"> مع بعض المعارف التقليدية وأشكال التعبير الثقافي التقليدي (مثل أشكال التعبير السرية والمقدسة)، بينما يمكن أن يتناسب النموذج المستند إلى الحقوق المعنوية، مثلا، مع أشكال التعبير المتاحة للجمهور أو المعروفة على نطاق واسع بالرغم من كونها منسوبة إلى شعوب أصلية وجماعات محلية</w:t>
      </w:r>
      <w:r w:rsidR="0040341D">
        <w:rPr>
          <w:rFonts w:hint="cs"/>
          <w:rtl/>
          <w:lang w:bidi="ar-EG"/>
        </w:rPr>
        <w:t> </w:t>
      </w:r>
      <w:r w:rsidRPr="00FD6E36">
        <w:rPr>
          <w:rtl/>
          <w:lang w:bidi="ar-EG"/>
        </w:rPr>
        <w:t>محدّدة.</w:t>
      </w:r>
    </w:p>
    <w:p w:rsidR="009D0CE3" w:rsidRDefault="009D0CE3" w:rsidP="0040341D">
      <w:pPr>
        <w:pStyle w:val="ONUMA"/>
        <w:rPr>
          <w:lang w:bidi="ar-EG"/>
        </w:rPr>
      </w:pPr>
      <w:r>
        <w:rPr>
          <w:rtl/>
          <w:lang w:bidi="ar-EG"/>
        </w:rPr>
        <w:t xml:space="preserve">وتجدر الإشارة إلى أن النهج المتعدد المستويات ورد في النُسخ الأولى من نص أشكال التعبير الثقافي التقليدي، ومنها الوثيقة </w:t>
      </w:r>
      <w:proofErr w:type="spellStart"/>
      <w:r>
        <w:rPr>
          <w:rtl/>
          <w:lang w:bidi="ar-EG"/>
        </w:rPr>
        <w:t>المعنونة</w:t>
      </w:r>
      <w:proofErr w:type="spellEnd"/>
      <w:r>
        <w:rPr>
          <w:rtl/>
          <w:lang w:bidi="ar-EG"/>
        </w:rPr>
        <w:t xml:space="preserve"> "حماية أشكال التعبير الثقافي التقليدي وأشكال التعبير الفولكلوري: الأهداف والمبادئ المعدّلة" (</w:t>
      </w:r>
      <w:r>
        <w:rPr>
          <w:lang w:bidi="ar-EG"/>
        </w:rPr>
        <w:t>WIPO/GRTKF/IC/9/4</w:t>
      </w:r>
      <w:r>
        <w:rPr>
          <w:rtl/>
          <w:lang w:bidi="ar-EG"/>
        </w:rPr>
        <w:t>).</w:t>
      </w:r>
      <w:r>
        <w:rPr>
          <w:rFonts w:hint="cs"/>
          <w:rtl/>
          <w:lang w:bidi="ar-EG"/>
        </w:rPr>
        <w:t xml:space="preserve"> </w:t>
      </w:r>
      <w:r>
        <w:rPr>
          <w:rtl/>
          <w:lang w:bidi="ar-EG"/>
        </w:rPr>
        <w:t>وكانت فئات أشكال التعبير المحدّدة في تلك الوثيقة كما يلي: أشكال التعبير الثقافي التقليدي ذات القيمة أو الأهمية الروحية أو الثقافية الخاصة؛ وأشكال التعبير الثقافي التقليدي الأخرى (</w:t>
      </w:r>
      <w:r w:rsidR="0040341D">
        <w:rPr>
          <w:rFonts w:hint="cs"/>
          <w:rtl/>
          <w:lang w:bidi="ar-EG"/>
        </w:rPr>
        <w:t>ما تبقى من</w:t>
      </w:r>
      <w:r w:rsidR="0040341D">
        <w:rPr>
          <w:rtl/>
          <w:lang w:bidi="ar-EG"/>
        </w:rPr>
        <w:t xml:space="preserve"> </w:t>
      </w:r>
      <w:r w:rsidR="0040341D">
        <w:rPr>
          <w:rFonts w:hint="cs"/>
          <w:rtl/>
          <w:lang w:bidi="ar-EG"/>
        </w:rPr>
        <w:t>ا</w:t>
      </w:r>
      <w:r>
        <w:rPr>
          <w:rtl/>
          <w:lang w:bidi="ar-EG"/>
        </w:rPr>
        <w:t>لفئة الأولى، إن صح التعبير)، وأشكال التعبير الثقافي التقليدي السرية.</w:t>
      </w:r>
      <w:r>
        <w:rPr>
          <w:rFonts w:hint="cs"/>
          <w:rtl/>
          <w:lang w:bidi="ar-EG"/>
        </w:rPr>
        <w:t xml:space="preserve"> </w:t>
      </w:r>
      <w:r>
        <w:rPr>
          <w:rtl/>
          <w:lang w:bidi="ar-EG"/>
        </w:rPr>
        <w:t>وأحثّ</w:t>
      </w:r>
      <w:r w:rsidR="0040341D">
        <w:rPr>
          <w:rFonts w:hint="cs"/>
          <w:rtl/>
          <w:lang w:bidi="ar-EG"/>
        </w:rPr>
        <w:t>ُ</w:t>
      </w:r>
      <w:r>
        <w:rPr>
          <w:rtl/>
          <w:lang w:bidi="ar-EG"/>
        </w:rPr>
        <w:t xml:space="preserve"> الدول الأعضاء على الاطلاع على هذه الوثيقة لأنها تحتوي أيضا على تعليق يشرح النهج المقترح بشأن مسألة المستويات.</w:t>
      </w:r>
    </w:p>
    <w:p w:rsidR="009D0CE3" w:rsidRDefault="009D0CE3" w:rsidP="009D0CE3">
      <w:pPr>
        <w:pStyle w:val="ONUMA"/>
        <w:rPr>
          <w:rtl/>
          <w:lang w:bidi="ar-EG"/>
        </w:rPr>
      </w:pPr>
      <w:r>
        <w:rPr>
          <w:rtl/>
          <w:lang w:bidi="ar-EG"/>
        </w:rPr>
        <w:lastRenderedPageBreak/>
        <w:t>ومع أن القرار يعود إلى اللجنة، فإنني أرى أن الحماية المتباينة الكامنة في النهج المتعدد المستويات تتيح فرصة للتفكير في التوازن المشار إليه في ولاية اللجنة والعلاقة بالملك العام، فضلا عن حقوق ومصالح المالكين والمستخدمين.</w:t>
      </w:r>
    </w:p>
    <w:p w:rsidR="0040341D" w:rsidRPr="009D0CE3" w:rsidRDefault="009D0CE3" w:rsidP="0040341D">
      <w:pPr>
        <w:pStyle w:val="ONUMA"/>
        <w:rPr>
          <w:rtl/>
          <w:lang w:bidi="ar-EG"/>
        </w:rPr>
      </w:pPr>
      <w:r>
        <w:rPr>
          <w:rtl/>
          <w:lang w:bidi="ar-EG"/>
        </w:rPr>
        <w:t>وفي سياق المعارف التقليدية، تتيح الحماية المتباينة في النهج المتعدد المستويات الفرصة للاستجابة إلى واقع الاختلافات بين المعارف التقليدية السرية، والمعارف التقليدية المنتشرة على نطاق ضيق، والمعارف التقليدية المنتشرة على نطاق واسع، والمحددة في الجز الخاص "باستخدام المصطلحات" (المادة 1).</w:t>
      </w:r>
      <w:r w:rsidR="00921278">
        <w:rPr>
          <w:rFonts w:hint="cs"/>
          <w:rtl/>
          <w:lang w:bidi="ar-EG"/>
        </w:rPr>
        <w:t xml:space="preserve"> </w:t>
      </w:r>
      <w:r>
        <w:rPr>
          <w:rtl/>
          <w:lang w:bidi="ar-EG"/>
        </w:rPr>
        <w:t>و أحث بشدة الدول الأعضاء على النظر بعناية في المعايير المناسبة التي ينبغي استخدامها في سياق أشكال التعبير الثقافي التقليدي من أجل تحديد المستويات.</w:t>
      </w:r>
      <w:r w:rsidR="00921278" w:rsidRPr="00921278">
        <w:rPr>
          <w:rtl/>
        </w:rPr>
        <w:t xml:space="preserve"> </w:t>
      </w:r>
      <w:r w:rsidR="00921278" w:rsidRPr="00921278">
        <w:rPr>
          <w:rtl/>
          <w:lang w:bidi="ar-EG"/>
        </w:rPr>
        <w:t>وللقيام بذلك، ينبغي مراعاة الخصائص العملية والآثار القانونية للمستويات المقترحة.</w:t>
      </w:r>
      <w:r w:rsidR="00921278">
        <w:rPr>
          <w:rFonts w:hint="cs"/>
          <w:rtl/>
          <w:lang w:bidi="ar-EG"/>
        </w:rPr>
        <w:t xml:space="preserve"> </w:t>
      </w:r>
      <w:r w:rsidR="00921278" w:rsidRPr="00921278">
        <w:rPr>
          <w:rtl/>
          <w:lang w:bidi="ar-EG"/>
        </w:rPr>
        <w:t>وتجدر الإشارة</w:t>
      </w:r>
      <w:r w:rsidR="00921278">
        <w:rPr>
          <w:rFonts w:hint="cs"/>
          <w:rtl/>
          <w:lang w:bidi="ar-EG"/>
        </w:rPr>
        <w:t xml:space="preserve"> أيضا</w:t>
      </w:r>
      <w:r w:rsidR="00921278" w:rsidRPr="00921278">
        <w:rPr>
          <w:rtl/>
          <w:lang w:bidi="ar-EG"/>
        </w:rPr>
        <w:t xml:space="preserve"> إلى أن المعايير التي قد تكون وجيهة في سياق المعارف التقليدية لن تنطبق بالضرورة في سياق أشكال التعبير الثقافي التقليدي</w:t>
      </w:r>
      <w:r w:rsidR="00921278">
        <w:rPr>
          <w:rFonts w:hint="cs"/>
          <w:rtl/>
          <w:lang w:bidi="ar-EG"/>
        </w:rPr>
        <w:t>، والعكس صحيح</w:t>
      </w:r>
      <w:r w:rsidR="00921278" w:rsidRPr="00921278">
        <w:rPr>
          <w:rtl/>
          <w:lang w:bidi="ar-EG"/>
        </w:rPr>
        <w:t>.</w:t>
      </w:r>
    </w:p>
    <w:p w:rsidR="009D0CE3" w:rsidRDefault="00C322E0" w:rsidP="00C322E0">
      <w:pPr>
        <w:pStyle w:val="ONUMA"/>
        <w:rPr>
          <w:lang w:bidi="ar-EG"/>
        </w:rPr>
      </w:pPr>
      <w:r w:rsidRPr="00C322E0">
        <w:rPr>
          <w:rtl/>
          <w:lang w:bidi="ar-EG"/>
        </w:rPr>
        <w:t>وإذا ما حظيت فكرة الموافقة على إدراج مستفيدين آخرين (مثل الدول أو الأمم)، لكن مع نطاق حماية مختلف، ببعض الدعم، فإن الحقوق الممنوحة لهؤلاء المستفيدين الآخرين ستحتاج إلى دراسة مستفيضة.</w:t>
      </w:r>
      <w:r>
        <w:rPr>
          <w:rFonts w:hint="cs"/>
          <w:rtl/>
          <w:lang w:bidi="ar-EG"/>
        </w:rPr>
        <w:t xml:space="preserve"> </w:t>
      </w:r>
    </w:p>
    <w:p w:rsidR="00D03A6B" w:rsidRPr="0040341D" w:rsidRDefault="00D03A6B" w:rsidP="0040341D">
      <w:pPr>
        <w:pStyle w:val="Heading2"/>
        <w:rPr>
          <w:sz w:val="36"/>
          <w:szCs w:val="36"/>
        </w:rPr>
      </w:pPr>
      <w:r w:rsidRPr="0040341D">
        <w:rPr>
          <w:rFonts w:hint="cs"/>
          <w:sz w:val="36"/>
          <w:szCs w:val="36"/>
          <w:rtl/>
        </w:rPr>
        <w:t xml:space="preserve">الاستثناءات والتقييدات </w:t>
      </w:r>
      <w:r w:rsidRPr="0040341D">
        <w:rPr>
          <w:sz w:val="36"/>
          <w:szCs w:val="36"/>
          <w:rtl/>
        </w:rPr>
        <w:t xml:space="preserve">(المادة </w:t>
      </w:r>
      <w:r w:rsidRPr="0040341D">
        <w:rPr>
          <w:rFonts w:hint="cs"/>
          <w:sz w:val="36"/>
          <w:szCs w:val="36"/>
          <w:rtl/>
        </w:rPr>
        <w:t>9</w:t>
      </w:r>
      <w:r w:rsidRPr="0040341D">
        <w:rPr>
          <w:sz w:val="36"/>
          <w:szCs w:val="36"/>
          <w:rtl/>
        </w:rPr>
        <w:t xml:space="preserve"> من نص المعارف التقليدية والمادة </w:t>
      </w:r>
      <w:r w:rsidRPr="0040341D">
        <w:rPr>
          <w:rFonts w:hint="cs"/>
          <w:sz w:val="36"/>
          <w:szCs w:val="36"/>
          <w:rtl/>
        </w:rPr>
        <w:t>7</w:t>
      </w:r>
      <w:r w:rsidRPr="0040341D">
        <w:rPr>
          <w:sz w:val="36"/>
          <w:szCs w:val="36"/>
          <w:rtl/>
        </w:rPr>
        <w:t xml:space="preserve"> من نص أشكال التعبير الثقافي التقليدي)</w:t>
      </w:r>
    </w:p>
    <w:p w:rsidR="00D03A6B" w:rsidRPr="005C259E" w:rsidRDefault="00D03A6B" w:rsidP="00D03A6B">
      <w:pPr>
        <w:pStyle w:val="ONUMA"/>
        <w:rPr>
          <w:lang w:bidi="ar-EG"/>
        </w:rPr>
      </w:pPr>
      <w:r w:rsidRPr="005C259E">
        <w:rPr>
          <w:rtl/>
        </w:rPr>
        <w:t xml:space="preserve">يحتوي نص المعارف التقليدية على ثلاثة بدائل، بينما يحتوي نص أشكال التعبير الثقافي التقليدي على أربعة بدائل. </w:t>
      </w:r>
      <w:r w:rsidRPr="005C259E">
        <w:rPr>
          <w:rFonts w:hint="cs"/>
          <w:rtl/>
        </w:rPr>
        <w:t>و</w:t>
      </w:r>
      <w:r w:rsidRPr="005C259E">
        <w:rPr>
          <w:rtl/>
        </w:rPr>
        <w:t>تتبع هذه البدائل نهجين:</w:t>
      </w:r>
    </w:p>
    <w:p w:rsidR="00D03A6B" w:rsidRPr="005C259E" w:rsidRDefault="00D03A6B" w:rsidP="00D03A6B">
      <w:pPr>
        <w:pStyle w:val="BodyText"/>
        <w:numPr>
          <w:ilvl w:val="0"/>
          <w:numId w:val="13"/>
        </w:numPr>
      </w:pPr>
      <w:r w:rsidRPr="005C259E">
        <w:rPr>
          <w:rFonts w:hint="cs"/>
          <w:rtl/>
        </w:rPr>
        <w:t>إتاحة</w:t>
      </w:r>
      <w:r w:rsidRPr="005C259E">
        <w:rPr>
          <w:rtl/>
          <w:lang w:bidi="ar-SA"/>
        </w:rPr>
        <w:t xml:space="preserve"> المرونة على المستوى الوطني لتنظيم الاستثناءات والتقييدات بشكل كامل (</w:t>
      </w:r>
      <w:r w:rsidRPr="005C259E">
        <w:rPr>
          <w:rFonts w:hint="cs"/>
          <w:rtl/>
          <w:lang w:bidi="ar-SA"/>
        </w:rPr>
        <w:t>البديلان</w:t>
      </w:r>
      <w:r w:rsidRPr="005C259E">
        <w:rPr>
          <w:rtl/>
          <w:lang w:bidi="ar-SA"/>
        </w:rPr>
        <w:t xml:space="preserve"> 1 و3 </w:t>
      </w:r>
      <w:r w:rsidRPr="005C259E">
        <w:rPr>
          <w:rFonts w:hint="cs"/>
          <w:rtl/>
          <w:lang w:bidi="ar-SA"/>
        </w:rPr>
        <w:t>في</w:t>
      </w:r>
      <w:r w:rsidRPr="005C259E">
        <w:rPr>
          <w:rtl/>
          <w:lang w:bidi="ar-SA"/>
        </w:rPr>
        <w:t xml:space="preserve"> نص المعارف التقليدية </w:t>
      </w:r>
      <w:r w:rsidRPr="005C259E">
        <w:rPr>
          <w:rFonts w:hint="cs"/>
          <w:rtl/>
          <w:lang w:bidi="ar-SA"/>
        </w:rPr>
        <w:t>والبدائل</w:t>
      </w:r>
      <w:r w:rsidRPr="005C259E">
        <w:rPr>
          <w:rtl/>
          <w:lang w:bidi="ar-SA"/>
        </w:rPr>
        <w:t xml:space="preserve"> 1 و2 و3 </w:t>
      </w:r>
      <w:r w:rsidRPr="005C259E">
        <w:rPr>
          <w:rFonts w:hint="cs"/>
          <w:rtl/>
          <w:lang w:bidi="ar-SA"/>
        </w:rPr>
        <w:t>في</w:t>
      </w:r>
      <w:r w:rsidRPr="005C259E">
        <w:rPr>
          <w:rtl/>
          <w:lang w:bidi="ar-SA"/>
        </w:rPr>
        <w:t xml:space="preserve"> نص أشكال التعبير الثقافي التقليدي)؛</w:t>
      </w:r>
    </w:p>
    <w:p w:rsidR="00C17DFD" w:rsidRPr="005C259E" w:rsidRDefault="00C17DFD" w:rsidP="00C17DFD">
      <w:pPr>
        <w:pStyle w:val="BodyText"/>
        <w:numPr>
          <w:ilvl w:val="0"/>
          <w:numId w:val="13"/>
        </w:numPr>
      </w:pPr>
      <w:r w:rsidRPr="005C259E">
        <w:rPr>
          <w:rFonts w:hint="cs"/>
          <w:rtl/>
          <w:lang w:bidi="ar-SA"/>
        </w:rPr>
        <w:t>وضع</w:t>
      </w:r>
      <w:r w:rsidRPr="005C259E">
        <w:rPr>
          <w:rtl/>
          <w:lang w:bidi="ar-SA"/>
        </w:rPr>
        <w:t xml:space="preserve"> إطار </w:t>
      </w:r>
      <w:r w:rsidRPr="005C259E">
        <w:rPr>
          <w:rFonts w:hint="cs"/>
          <w:rtl/>
          <w:lang w:bidi="ar-SA"/>
        </w:rPr>
        <w:t xml:space="preserve">يشمل </w:t>
      </w:r>
      <w:r w:rsidRPr="005C259E">
        <w:rPr>
          <w:rtl/>
          <w:lang w:bidi="ar-SA"/>
        </w:rPr>
        <w:t>قوائم الاستثناءات العامة والاستثناءات المحددة للدول الأعضاء ل</w:t>
      </w:r>
      <w:r w:rsidRPr="005C259E">
        <w:rPr>
          <w:rFonts w:hint="cs"/>
          <w:rtl/>
          <w:lang w:bidi="ar-SA"/>
        </w:rPr>
        <w:t>مساعدتها في ا</w:t>
      </w:r>
      <w:r w:rsidRPr="005C259E">
        <w:rPr>
          <w:rtl/>
          <w:lang w:bidi="ar-SA"/>
        </w:rPr>
        <w:t xml:space="preserve">لتنظيم على المستوى الوطني (البديل 2 </w:t>
      </w:r>
      <w:r w:rsidRPr="005C259E">
        <w:rPr>
          <w:rFonts w:hint="cs"/>
          <w:rtl/>
          <w:lang w:bidi="ar-SA"/>
        </w:rPr>
        <w:t>في</w:t>
      </w:r>
      <w:r w:rsidRPr="005C259E">
        <w:rPr>
          <w:rtl/>
          <w:lang w:bidi="ar-SA"/>
        </w:rPr>
        <w:t xml:space="preserve"> نص المعارف التقليدية </w:t>
      </w:r>
      <w:r w:rsidRPr="005C259E">
        <w:rPr>
          <w:rFonts w:hint="cs"/>
          <w:rtl/>
          <w:lang w:bidi="ar-SA"/>
        </w:rPr>
        <w:t>و</w:t>
      </w:r>
      <w:r w:rsidRPr="005C259E">
        <w:rPr>
          <w:rtl/>
          <w:lang w:bidi="ar-SA"/>
        </w:rPr>
        <w:t xml:space="preserve">البديل 4 </w:t>
      </w:r>
      <w:r w:rsidRPr="005C259E">
        <w:rPr>
          <w:rFonts w:hint="cs"/>
          <w:rtl/>
          <w:lang w:bidi="ar-SA"/>
        </w:rPr>
        <w:t xml:space="preserve">في </w:t>
      </w:r>
      <w:r w:rsidRPr="005C259E">
        <w:rPr>
          <w:rtl/>
          <w:lang w:bidi="ar-SA"/>
        </w:rPr>
        <w:t xml:space="preserve">نص أشكال التعبير الثقافي التقليدي). وتشمل الاستثناءات العامة عناصر اختبار الخطوات الثلاث "التقليدي"، </w:t>
      </w:r>
      <w:r w:rsidRPr="005C259E">
        <w:rPr>
          <w:rFonts w:hint="cs"/>
          <w:rtl/>
          <w:lang w:bidi="ar-SA"/>
        </w:rPr>
        <w:t>الواردة في</w:t>
      </w:r>
      <w:r w:rsidRPr="005C259E">
        <w:rPr>
          <w:rtl/>
          <w:lang w:bidi="ar-SA"/>
        </w:rPr>
        <w:t xml:space="preserve"> اتفاقية بر</w:t>
      </w:r>
      <w:r w:rsidRPr="005C259E">
        <w:rPr>
          <w:rFonts w:hint="cs"/>
          <w:rtl/>
          <w:lang w:bidi="ar-SA"/>
        </w:rPr>
        <w:t>ن</w:t>
      </w:r>
      <w:r w:rsidRPr="005C259E">
        <w:rPr>
          <w:rtl/>
          <w:lang w:bidi="ar-SA"/>
        </w:rPr>
        <w:t xml:space="preserve"> 1971، وعناصر الحقوق المعنوية (مفاهيم الاعتراف وعدم إساءة الاستخدام والتوافق مع الممارسة المنصفة). وتغطي الاستثناءات المحدّدة الاستثناءات والتقييدات التي ينبغي إدراجها</w:t>
      </w:r>
      <w:r w:rsidRPr="005C259E">
        <w:rPr>
          <w:rFonts w:hint="cs"/>
          <w:rtl/>
          <w:lang w:bidi="ar-SA"/>
        </w:rPr>
        <w:t xml:space="preserve"> و</w:t>
      </w:r>
      <w:r w:rsidRPr="005C259E">
        <w:rPr>
          <w:rtl/>
          <w:lang w:bidi="ar-SA"/>
        </w:rPr>
        <w:t>السماح بها.</w:t>
      </w:r>
    </w:p>
    <w:p w:rsidR="00C17DFD" w:rsidRPr="005C259E" w:rsidRDefault="00C17DFD" w:rsidP="00C17DFD">
      <w:pPr>
        <w:pStyle w:val="ONUMA"/>
        <w:rPr>
          <w:lang w:bidi="ar-EG"/>
        </w:rPr>
      </w:pPr>
      <w:r w:rsidRPr="005C259E">
        <w:rPr>
          <w:rFonts w:hint="cs"/>
          <w:rtl/>
        </w:rPr>
        <w:t>و</w:t>
      </w:r>
      <w:r w:rsidRPr="005C259E">
        <w:rPr>
          <w:rtl/>
        </w:rPr>
        <w:t>استنادا إلى إمكانية الأخذ ب</w:t>
      </w:r>
      <w:r w:rsidRPr="005C259E">
        <w:rPr>
          <w:rFonts w:hint="cs"/>
          <w:rtl/>
        </w:rPr>
        <w:t>ال</w:t>
      </w:r>
      <w:r w:rsidRPr="005C259E">
        <w:rPr>
          <w:rtl/>
        </w:rPr>
        <w:t xml:space="preserve">نهج </w:t>
      </w:r>
      <w:r w:rsidRPr="005C259E">
        <w:rPr>
          <w:rFonts w:hint="cs"/>
          <w:rtl/>
        </w:rPr>
        <w:t>ال</w:t>
      </w:r>
      <w:r w:rsidRPr="005C259E">
        <w:rPr>
          <w:rtl/>
        </w:rPr>
        <w:t xml:space="preserve">متعدد المستويات لتحديد نطاق الحماية، تساءلت بعض الوفود عما إذا كان </w:t>
      </w:r>
      <w:r w:rsidRPr="005C259E">
        <w:rPr>
          <w:rFonts w:hint="cs"/>
          <w:rtl/>
        </w:rPr>
        <w:t>من الم</w:t>
      </w:r>
      <w:r w:rsidRPr="005C259E">
        <w:rPr>
          <w:rtl/>
        </w:rPr>
        <w:t xml:space="preserve">مكن اتباع </w:t>
      </w:r>
      <w:r w:rsidRPr="005C259E">
        <w:rPr>
          <w:rFonts w:hint="cs"/>
          <w:rtl/>
        </w:rPr>
        <w:t>هذا</w:t>
      </w:r>
      <w:r w:rsidRPr="005C259E">
        <w:rPr>
          <w:rtl/>
        </w:rPr>
        <w:t xml:space="preserve"> النهج أيضا في الأحكام المتعلقة بالاستثناءات والتقييدات، أي إمكانية التوفيق بين مستويات مختلفة من الأعمال المستثناة وبين أنواع مختلفة من الموضوعات والحقوق المتعددة المستويات المُطبقة عليها</w:t>
      </w:r>
      <w:r w:rsidRPr="005C259E">
        <w:rPr>
          <w:rFonts w:hint="cs"/>
          <w:rtl/>
        </w:rPr>
        <w:t xml:space="preserve">. </w:t>
      </w:r>
      <w:r w:rsidRPr="005C259E">
        <w:rPr>
          <w:rtl/>
        </w:rPr>
        <w:t>وقد ترغب الدول الأعضاء في</w:t>
      </w:r>
      <w:r w:rsidRPr="005C259E">
        <w:rPr>
          <w:rFonts w:hint="cs"/>
          <w:rtl/>
        </w:rPr>
        <w:t xml:space="preserve"> النظر في هذا النهج.</w:t>
      </w:r>
    </w:p>
    <w:p w:rsidR="00C17DFD" w:rsidRPr="00C17DFD" w:rsidRDefault="00C17DFD" w:rsidP="00C17DFD">
      <w:pPr>
        <w:pStyle w:val="Heading2"/>
        <w:rPr>
          <w:sz w:val="36"/>
          <w:szCs w:val="36"/>
          <w:u w:val="single"/>
        </w:rPr>
      </w:pPr>
      <w:r w:rsidRPr="00C17DFD">
        <w:rPr>
          <w:sz w:val="36"/>
          <w:szCs w:val="36"/>
          <w:u w:val="single"/>
          <w:rtl/>
        </w:rPr>
        <w:t>موارد مفيدة أخرى</w:t>
      </w:r>
    </w:p>
    <w:p w:rsidR="00C17DFD" w:rsidRPr="005C259E" w:rsidRDefault="00C17DFD" w:rsidP="00115083">
      <w:pPr>
        <w:pStyle w:val="ONUMA"/>
        <w:rPr>
          <w:lang w:bidi="ar-EG"/>
        </w:rPr>
      </w:pPr>
      <w:r w:rsidRPr="005C259E">
        <w:rPr>
          <w:rFonts w:hint="cs"/>
          <w:rtl/>
        </w:rPr>
        <w:t>أود الإشارة إلى</w:t>
      </w:r>
      <w:r w:rsidRPr="005C259E">
        <w:rPr>
          <w:rtl/>
        </w:rPr>
        <w:t xml:space="preserve"> وجود بعض الموارد المفيدة للغاية المتاحة على موقع </w:t>
      </w:r>
      <w:proofErr w:type="spellStart"/>
      <w:r w:rsidRPr="005C259E">
        <w:rPr>
          <w:rtl/>
        </w:rPr>
        <w:t>الويبو</w:t>
      </w:r>
      <w:proofErr w:type="spellEnd"/>
      <w:r w:rsidRPr="005C259E">
        <w:rPr>
          <w:rtl/>
        </w:rPr>
        <w:t xml:space="preserve"> الإلكتروني، والتي قد ترغب الدول الأعضاء في استخدامها كمواد مرجعية في تحضيرها للدورة </w:t>
      </w:r>
      <w:r w:rsidR="00115083">
        <w:rPr>
          <w:rFonts w:hint="cs"/>
          <w:rtl/>
        </w:rPr>
        <w:t>39</w:t>
      </w:r>
      <w:r w:rsidRPr="005C259E">
        <w:rPr>
          <w:rtl/>
        </w:rPr>
        <w:t xml:space="preserve"> للجنة المعارف، ومنها ما يلي:</w:t>
      </w:r>
    </w:p>
    <w:p w:rsidR="00C17DFD" w:rsidRPr="005C259E" w:rsidRDefault="00C17DFD" w:rsidP="002325E5">
      <w:pPr>
        <w:pStyle w:val="BodyText"/>
        <w:numPr>
          <w:ilvl w:val="0"/>
          <w:numId w:val="14"/>
        </w:numPr>
      </w:pPr>
      <w:r w:rsidRPr="005C259E">
        <w:rPr>
          <w:rFonts w:hint="cs"/>
          <w:rtl/>
          <w:lang w:bidi="ar-SA"/>
        </w:rPr>
        <w:t xml:space="preserve">الوثيقة </w:t>
      </w:r>
      <w:r w:rsidRPr="005C259E">
        <w:t>WIPO/GRTKF/IC/</w:t>
      </w:r>
      <w:r w:rsidR="002F4265">
        <w:t>39</w:t>
      </w:r>
      <w:r w:rsidRPr="005C259E">
        <w:t>/6</w:t>
      </w:r>
      <w:r w:rsidRPr="005C259E">
        <w:rPr>
          <w:rFonts w:hint="cs"/>
          <w:rtl/>
          <w:lang w:bidi="ar-SA"/>
        </w:rPr>
        <w:t xml:space="preserve">، </w:t>
      </w:r>
      <w:r w:rsidRPr="005C259E">
        <w:rPr>
          <w:rtl/>
          <w:lang w:bidi="ar-SA"/>
        </w:rPr>
        <w:t xml:space="preserve">حماية المعارف التقليدية: مشروع </w:t>
      </w:r>
      <w:r w:rsidRPr="005C259E">
        <w:rPr>
          <w:rFonts w:hint="cs"/>
          <w:rtl/>
          <w:lang w:bidi="ar-SA"/>
        </w:rPr>
        <w:t>تحليل الثغرات</w:t>
      </w:r>
      <w:r w:rsidRPr="005C259E">
        <w:t xml:space="preserve"> </w:t>
      </w:r>
      <w:r w:rsidRPr="005C259E">
        <w:rPr>
          <w:rFonts w:hint="cs"/>
          <w:rtl/>
          <w:lang w:bidi="ar-SA"/>
        </w:rPr>
        <w:t>ال</w:t>
      </w:r>
      <w:r w:rsidRPr="005C259E">
        <w:rPr>
          <w:rtl/>
          <w:lang w:bidi="ar-SA"/>
        </w:rPr>
        <w:t>محدّث</w:t>
      </w:r>
      <w:r w:rsidRPr="005C259E">
        <w:rPr>
          <w:rFonts w:hint="cs"/>
          <w:rtl/>
          <w:lang w:bidi="ar-SA"/>
        </w:rPr>
        <w:t>:</w:t>
      </w:r>
      <w:r w:rsidRPr="005C259E">
        <w:rPr>
          <w:rtl/>
          <w:lang w:bidi="ar-SA"/>
        </w:rPr>
        <w:t xml:space="preserve"> </w:t>
      </w:r>
      <w:r w:rsidR="00DC4FE7" w:rsidRPr="00DC4FE7">
        <w:rPr>
          <w:rStyle w:val="Hyperlink"/>
          <w:color w:val="auto"/>
          <w:u w:val="none"/>
          <w:lang w:bidi="ar-SA"/>
        </w:rPr>
        <w:t>https://www.wipo.int/meetings/</w:t>
      </w:r>
      <w:r w:rsidR="002325E5">
        <w:rPr>
          <w:rStyle w:val="Hyperlink"/>
          <w:color w:val="auto"/>
          <w:u w:val="none"/>
          <w:lang w:bidi="ar-SA"/>
        </w:rPr>
        <w:t>ar</w:t>
      </w:r>
      <w:r w:rsidR="00DC4FE7" w:rsidRPr="00DC4FE7">
        <w:rPr>
          <w:rStyle w:val="Hyperlink"/>
          <w:color w:val="auto"/>
          <w:u w:val="none"/>
          <w:lang w:bidi="ar-SA"/>
        </w:rPr>
        <w:t>/doc_details.jsp?doc_id=426449</w:t>
      </w:r>
    </w:p>
    <w:p w:rsidR="00C17DFD" w:rsidRPr="005C259E" w:rsidRDefault="00C17DFD" w:rsidP="002325E5">
      <w:pPr>
        <w:pStyle w:val="BodyText"/>
        <w:numPr>
          <w:ilvl w:val="0"/>
          <w:numId w:val="14"/>
        </w:numPr>
      </w:pPr>
      <w:r w:rsidRPr="005C259E">
        <w:rPr>
          <w:rFonts w:hint="cs"/>
          <w:rtl/>
          <w:lang w:bidi="ar-SA"/>
        </w:rPr>
        <w:lastRenderedPageBreak/>
        <w:t xml:space="preserve"> الوثيقة </w:t>
      </w:r>
      <w:r w:rsidRPr="005C259E">
        <w:t>WIPO/GRTKF/IC/</w:t>
      </w:r>
      <w:r w:rsidR="0022737C">
        <w:t>39</w:t>
      </w:r>
      <w:r w:rsidRPr="005C259E">
        <w:t>/7</w:t>
      </w:r>
      <w:r w:rsidRPr="005C259E">
        <w:rPr>
          <w:rFonts w:hint="cs"/>
          <w:rtl/>
          <w:lang w:bidi="ar-SA"/>
        </w:rPr>
        <w:t xml:space="preserve">، حماية </w:t>
      </w:r>
      <w:r w:rsidRPr="005C259E">
        <w:rPr>
          <w:rtl/>
          <w:lang w:bidi="ar-SA"/>
        </w:rPr>
        <w:t>أشكال التعبير الثقافي التقليدي</w:t>
      </w:r>
      <w:r w:rsidRPr="005C259E">
        <w:rPr>
          <w:rFonts w:hint="cs"/>
          <w:rtl/>
          <w:lang w:bidi="ar-SA"/>
        </w:rPr>
        <w:t xml:space="preserve">: </w:t>
      </w:r>
      <w:r w:rsidRPr="005C259E">
        <w:rPr>
          <w:rFonts w:hint="cs"/>
          <w:rtl/>
        </w:rPr>
        <w:t xml:space="preserve">مشروع </w:t>
      </w:r>
      <w:r w:rsidRPr="005C259E">
        <w:rPr>
          <w:rFonts w:hint="cs"/>
          <w:rtl/>
          <w:lang w:bidi="ar-SA"/>
        </w:rPr>
        <w:t>تحليل ا</w:t>
      </w:r>
      <w:r>
        <w:rPr>
          <w:rFonts w:hint="cs"/>
          <w:rtl/>
          <w:lang w:bidi="ar-SA"/>
        </w:rPr>
        <w:t>لثغرات ال</w:t>
      </w:r>
      <w:r w:rsidRPr="005C259E">
        <w:rPr>
          <w:rFonts w:hint="cs"/>
          <w:rtl/>
          <w:lang w:bidi="ar-SA"/>
        </w:rPr>
        <w:t>محدّث:</w:t>
      </w:r>
      <w:r w:rsidRPr="005C259E">
        <w:t xml:space="preserve"> http://www.wipo.int/meetings/</w:t>
      </w:r>
      <w:r w:rsidR="002325E5">
        <w:t>ar</w:t>
      </w:r>
      <w:r w:rsidRPr="005C259E">
        <w:t>/doc_details.jsp?doc_id=</w:t>
      </w:r>
      <w:r w:rsidR="0022737C" w:rsidRPr="0022737C">
        <w:t>426450</w:t>
      </w:r>
    </w:p>
    <w:p w:rsidR="00C17DFD" w:rsidRPr="005C259E" w:rsidRDefault="00C17DFD" w:rsidP="002325E5">
      <w:pPr>
        <w:pStyle w:val="BodyText"/>
        <w:numPr>
          <w:ilvl w:val="0"/>
          <w:numId w:val="14"/>
        </w:numPr>
      </w:pPr>
      <w:r w:rsidRPr="005C259E">
        <w:rPr>
          <w:rFonts w:hint="cs"/>
          <w:rtl/>
          <w:lang w:bidi="ar-SA"/>
        </w:rPr>
        <w:t xml:space="preserve">الوثيقة </w:t>
      </w:r>
      <w:r w:rsidRPr="005C259E">
        <w:t>WIPO/GRTKF/IC/17/INF/8</w:t>
      </w:r>
      <w:r w:rsidRPr="005C259E">
        <w:rPr>
          <w:rFonts w:hint="cs"/>
          <w:rtl/>
          <w:lang w:bidi="ar-SA"/>
        </w:rPr>
        <w:t xml:space="preserve"> </w:t>
      </w:r>
      <w:r w:rsidRPr="005C259E">
        <w:rPr>
          <w:rtl/>
          <w:lang w:bidi="ar-SA"/>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5C259E">
        <w:t xml:space="preserve"> </w:t>
      </w:r>
      <w:hyperlink r:id="rId9" w:history="1">
        <w:r w:rsidR="002325E5" w:rsidRPr="002325E5">
          <w:rPr>
            <w:rStyle w:val="Hyperlink"/>
            <w:color w:val="auto"/>
          </w:rPr>
          <w:t>http://www.wipo.int/meetings/ar/doc_details.jsp?doc_id=149213</w:t>
        </w:r>
        <w:r w:rsidR="002325E5" w:rsidRPr="002325E5">
          <w:rPr>
            <w:rStyle w:val="Hyperlink"/>
            <w:color w:val="auto"/>
            <w:u w:val="none"/>
            <w:rtl/>
            <w:lang w:bidi="ar-SA"/>
          </w:rPr>
          <w:t>؛</w:t>
        </w:r>
      </w:hyperlink>
    </w:p>
    <w:p w:rsidR="00C17DFD" w:rsidRPr="005C259E" w:rsidRDefault="00C17DFD" w:rsidP="002325E5">
      <w:pPr>
        <w:pStyle w:val="BodyText"/>
        <w:numPr>
          <w:ilvl w:val="0"/>
          <w:numId w:val="14"/>
        </w:numPr>
      </w:pPr>
      <w:r w:rsidRPr="005C259E">
        <w:rPr>
          <w:rFonts w:hint="cs"/>
          <w:rtl/>
          <w:lang w:bidi="ar-SA"/>
        </w:rPr>
        <w:t xml:space="preserve">الوثيقة </w:t>
      </w:r>
      <w:r w:rsidRPr="005C259E">
        <w:t>WIPO/GRTKF/IC/17/INF/9</w:t>
      </w:r>
      <w:r w:rsidRPr="005C259E">
        <w:rPr>
          <w:rFonts w:hint="cs"/>
          <w:rtl/>
          <w:lang w:bidi="ar-SA"/>
        </w:rPr>
        <w:t xml:space="preserve">، </w:t>
      </w:r>
      <w:r w:rsidRPr="005C259E">
        <w:rPr>
          <w:rtl/>
          <w:lang w:bidi="ar-SA"/>
        </w:rPr>
        <w:t>قائمة وشرح تقني مختصر لمختلف الأشكال التي قد تتخذها المعارف</w:t>
      </w:r>
      <w:r w:rsidRPr="005C259E">
        <w:rPr>
          <w:rFonts w:hint="cs"/>
          <w:rtl/>
          <w:lang w:bidi="ar-SA"/>
        </w:rPr>
        <w:t xml:space="preserve"> التقليدية، </w:t>
      </w:r>
      <w:hyperlink r:id="rId10" w:history="1">
        <w:r w:rsidR="002325E5" w:rsidRPr="002325E5">
          <w:rPr>
            <w:rStyle w:val="Hyperlink"/>
            <w:color w:val="auto"/>
            <w:u w:val="none"/>
          </w:rPr>
          <w:t>http://www.wipo.int/meetings/ar/doc_details.jsp?doc_id=147152</w:t>
        </w:r>
      </w:hyperlink>
    </w:p>
    <w:p w:rsidR="00C17DFD" w:rsidRPr="005C259E" w:rsidRDefault="00C17DFD" w:rsidP="00C17DFD">
      <w:pPr>
        <w:pStyle w:val="BodyText"/>
        <w:numPr>
          <w:ilvl w:val="0"/>
          <w:numId w:val="14"/>
        </w:numPr>
      </w:pPr>
      <w:r w:rsidRPr="005C259E">
        <w:rPr>
          <w:rtl/>
          <w:lang w:bidi="ar-SA"/>
        </w:rPr>
        <w:t>التجارب الإقليمية والوطنية والمحلية والمجتمعية</w:t>
      </w:r>
      <w:r w:rsidRPr="005C259E">
        <w:rPr>
          <w:rFonts w:hint="cs"/>
          <w:rtl/>
          <w:lang w:bidi="ar-SA"/>
        </w:rPr>
        <w:t xml:space="preserve">، </w:t>
      </w:r>
      <w:hyperlink r:id="rId11" w:history="1">
        <w:r w:rsidRPr="002325E5">
          <w:rPr>
            <w:rStyle w:val="Hyperlink"/>
            <w:color w:val="auto"/>
            <w:u w:val="none"/>
          </w:rPr>
          <w:t>http://www.wipo.int/tk/en/resources/tk_experiences.html</w:t>
        </w:r>
        <w:r w:rsidRPr="002325E5">
          <w:rPr>
            <w:rStyle w:val="Hyperlink"/>
            <w:color w:val="auto"/>
            <w:u w:val="none"/>
            <w:rtl/>
            <w:lang w:bidi="ar-SA"/>
          </w:rPr>
          <w:t>؛</w:t>
        </w:r>
      </w:hyperlink>
    </w:p>
    <w:p w:rsidR="00C17DFD" w:rsidRPr="005C259E" w:rsidRDefault="00C17DFD" w:rsidP="00C17DFD">
      <w:pPr>
        <w:pStyle w:val="BodyText"/>
        <w:numPr>
          <w:ilvl w:val="0"/>
          <w:numId w:val="14"/>
        </w:numPr>
      </w:pPr>
      <w:r w:rsidRPr="005C259E">
        <w:rPr>
          <w:rtl/>
          <w:lang w:bidi="ar-SA"/>
        </w:rPr>
        <w:t>محاضرات وعروض بشأن موضوعات مختارة،</w:t>
      </w:r>
      <w:r w:rsidRPr="005C259E">
        <w:t xml:space="preserve"> </w:t>
      </w:r>
      <w:hyperlink r:id="rId12" w:anchor="4؛" w:history="1">
        <w:r w:rsidRPr="002325E5">
          <w:rPr>
            <w:rStyle w:val="Hyperlink"/>
            <w:color w:val="auto"/>
            <w:u w:val="none"/>
          </w:rPr>
          <w:t>http://www.wipo.int/tk/en/resources/tk_experiences.html#4</w:t>
        </w:r>
        <w:r w:rsidRPr="002325E5">
          <w:rPr>
            <w:rStyle w:val="Hyperlink"/>
            <w:color w:val="auto"/>
            <w:u w:val="none"/>
            <w:rtl/>
            <w:lang w:bidi="ar-SA"/>
          </w:rPr>
          <w:t>؛</w:t>
        </w:r>
      </w:hyperlink>
    </w:p>
    <w:p w:rsidR="000D5AB5" w:rsidRDefault="000D5AB5" w:rsidP="00C8761C">
      <w:pPr>
        <w:pStyle w:val="Endofdocument-Annex"/>
        <w:rPr>
          <w:rtl/>
        </w:rPr>
      </w:pPr>
    </w:p>
    <w:p w:rsidR="000D5AB5" w:rsidRDefault="000D5AB5" w:rsidP="00C8761C">
      <w:pPr>
        <w:pStyle w:val="Endofdocument-Annex"/>
        <w:rPr>
          <w:rtl/>
        </w:rPr>
      </w:pPr>
    </w:p>
    <w:p w:rsidR="003D6204" w:rsidRDefault="003D6204" w:rsidP="00B01303">
      <w:pPr>
        <w:rPr>
          <w:rtl/>
        </w:rPr>
        <w:sectPr w:rsidR="003D6204" w:rsidSect="002D4206">
          <w:headerReference w:type="default" r:id="rId13"/>
          <w:footnotePr>
            <w:numRestart w:val="eachSect"/>
          </w:footnotePr>
          <w:type w:val="continuous"/>
          <w:pgSz w:w="11907" w:h="16840" w:code="9"/>
          <w:pgMar w:top="567" w:right="1418" w:bottom="1418" w:left="1134" w:header="510" w:footer="1021" w:gutter="0"/>
          <w:pgNumType w:start="1"/>
          <w:cols w:space="720"/>
          <w:titlePg/>
          <w:docGrid w:linePitch="490"/>
        </w:sectPr>
      </w:pPr>
    </w:p>
    <w:p w:rsidR="00B01303" w:rsidRPr="003963F6" w:rsidRDefault="00B01303" w:rsidP="00B01303">
      <w:pPr>
        <w:jc w:val="center"/>
        <w:rPr>
          <w:b/>
          <w:bCs/>
          <w:rtl/>
        </w:rPr>
      </w:pPr>
      <w:r w:rsidRPr="003963F6">
        <w:rPr>
          <w:rFonts w:hint="cs"/>
          <w:b/>
          <w:bCs/>
          <w:rtl/>
        </w:rPr>
        <w:lastRenderedPageBreak/>
        <w:t>المرفق</w:t>
      </w:r>
    </w:p>
    <w:p w:rsidR="00B01303" w:rsidRPr="003963F6" w:rsidRDefault="00B01303" w:rsidP="00EE23B5">
      <w:pPr>
        <w:spacing w:before="240"/>
        <w:jc w:val="center"/>
        <w:rPr>
          <w:b/>
          <w:bCs/>
          <w:rtl/>
        </w:rPr>
      </w:pPr>
      <w:r w:rsidRPr="003963F6">
        <w:rPr>
          <w:rFonts w:hint="cs"/>
          <w:b/>
          <w:bCs/>
          <w:rtl/>
        </w:rPr>
        <w:t>القضايا المتداخلة الأخرى و</w:t>
      </w:r>
      <w:r w:rsidRPr="003963F6">
        <w:rPr>
          <w:b/>
          <w:bCs/>
          <w:rtl/>
        </w:rPr>
        <w:t xml:space="preserve">قضايا فريدة وخاصة بنص </w:t>
      </w:r>
      <w:r w:rsidR="002325E5">
        <w:rPr>
          <w:rFonts w:hint="cs"/>
          <w:b/>
          <w:bCs/>
          <w:rtl/>
        </w:rPr>
        <w:t>المعارف التقليدية</w:t>
      </w:r>
    </w:p>
    <w:p w:rsidR="00B01303" w:rsidRPr="003963F6" w:rsidRDefault="00B01303" w:rsidP="00B01303">
      <w:pPr>
        <w:spacing w:before="360"/>
        <w:rPr>
          <w:b/>
          <w:bCs/>
          <w:rtl/>
        </w:rPr>
      </w:pPr>
      <w:r w:rsidRPr="003963F6">
        <w:rPr>
          <w:b/>
          <w:bCs/>
          <w:rtl/>
        </w:rPr>
        <w:t>القضايا المتداخلة الأخرى</w:t>
      </w:r>
    </w:p>
    <w:p w:rsidR="00B01303" w:rsidRPr="00B01303" w:rsidRDefault="00B01303" w:rsidP="00B01303">
      <w:pPr>
        <w:keepNext/>
        <w:spacing w:before="200"/>
        <w:ind w:left="566"/>
        <w:outlineLvl w:val="3"/>
        <w:rPr>
          <w:i/>
          <w:iCs/>
          <w:u w:val="single"/>
        </w:rPr>
      </w:pPr>
      <w:r w:rsidRPr="00B01303">
        <w:rPr>
          <w:i/>
          <w:iCs/>
          <w:u w:val="single"/>
          <w:rtl/>
        </w:rPr>
        <w:t>الديباجة/مقدمة</w:t>
      </w:r>
    </w:p>
    <w:p w:rsidR="00B01303" w:rsidRPr="00B01303" w:rsidRDefault="00B01303" w:rsidP="00B01303">
      <w:pPr>
        <w:pStyle w:val="ONUMA"/>
        <w:numPr>
          <w:ilvl w:val="0"/>
          <w:numId w:val="32"/>
        </w:numPr>
        <w:rPr>
          <w:lang w:bidi="ar-EG"/>
        </w:rPr>
      </w:pPr>
      <w:r w:rsidRPr="00B01303">
        <w:rPr>
          <w:rtl/>
        </w:rPr>
        <w:t xml:space="preserve">لا تدخل الديباجة ضمن النص الملزم قانونا أو النص النافذ لصك متعدد الأطراف، </w:t>
      </w:r>
      <w:r w:rsidRPr="00B01303">
        <w:rPr>
          <w:rFonts w:hint="cs"/>
          <w:rtl/>
        </w:rPr>
        <w:t>ومع</w:t>
      </w:r>
      <w:r w:rsidRPr="00B01303">
        <w:rPr>
          <w:rtl/>
        </w:rPr>
        <w:t xml:space="preserve"> أنها تساعد على تفسير الأحكام النافذة بتوفير سياق للصك وبيان الغرض المنشود لواضعي النص. ويرد النص عادة في شكل مبادئ سواء كان الصك تفسيريا أو ملزما قانونا</w:t>
      </w:r>
      <w:r w:rsidRPr="00B01303">
        <w:rPr>
          <w:lang w:bidi="ar-EG"/>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وحسّنت الدورة 37 للجنة المعارف</w:t>
      </w:r>
      <w:r w:rsidRPr="00B01303">
        <w:rPr>
          <w:rFonts w:eastAsia="SimSun"/>
          <w:rtl/>
          <w:lang w:eastAsia="zh-CN"/>
        </w:rPr>
        <w:t xml:space="preserve"> قسم </w:t>
      </w:r>
      <w:r w:rsidRPr="00B01303">
        <w:rPr>
          <w:rFonts w:eastAsia="SimSun" w:hint="cs"/>
          <w:rtl/>
          <w:lang w:eastAsia="zh-CN"/>
        </w:rPr>
        <w:t>الديباجة</w:t>
      </w:r>
      <w:r w:rsidRPr="00B01303">
        <w:rPr>
          <w:rFonts w:eastAsia="SimSun"/>
          <w:rtl/>
          <w:lang w:eastAsia="zh-CN"/>
        </w:rPr>
        <w:t xml:space="preserve">/مقدمة في </w:t>
      </w:r>
      <w:r w:rsidRPr="00B01303">
        <w:rPr>
          <w:rFonts w:eastAsia="SimSun" w:hint="cs"/>
          <w:rtl/>
          <w:lang w:eastAsia="zh-CN"/>
        </w:rPr>
        <w:t>كل من نص</w:t>
      </w:r>
      <w:r w:rsidRPr="00B01303">
        <w:rPr>
          <w:rFonts w:eastAsia="SimSun"/>
          <w:rtl/>
          <w:lang w:eastAsia="zh-CN"/>
        </w:rPr>
        <w:t xml:space="preserve"> المعارف التقليدية </w:t>
      </w:r>
      <w:r w:rsidRPr="00B01303">
        <w:rPr>
          <w:rFonts w:eastAsia="SimSun" w:hint="cs"/>
          <w:rtl/>
          <w:lang w:eastAsia="zh-CN"/>
        </w:rPr>
        <w:t>ونص أشكال التعبير الثقافي التقليدي على نحو</w:t>
      </w:r>
      <w:r w:rsidRPr="00B01303">
        <w:rPr>
          <w:rFonts w:eastAsia="SimSun"/>
          <w:rtl/>
          <w:lang w:eastAsia="zh-CN"/>
        </w:rPr>
        <w:t xml:space="preserve"> </w:t>
      </w:r>
      <w:r w:rsidRPr="00B01303">
        <w:rPr>
          <w:rFonts w:eastAsia="SimSun" w:hint="cs"/>
          <w:rtl/>
          <w:lang w:eastAsia="zh-CN"/>
        </w:rPr>
        <w:t>متناسق</w:t>
      </w:r>
      <w:r w:rsidRPr="00B01303">
        <w:rPr>
          <w:rFonts w:eastAsia="SimSun"/>
          <w:rtl/>
          <w:lang w:eastAsia="zh-CN"/>
        </w:rPr>
        <w:t xml:space="preserve"> ومتماسك </w:t>
      </w:r>
      <w:r w:rsidRPr="00B01303">
        <w:rPr>
          <w:rFonts w:eastAsia="SimSun" w:hint="cs"/>
          <w:rtl/>
          <w:lang w:eastAsia="zh-CN"/>
        </w:rPr>
        <w:t>وشامل</w:t>
      </w:r>
      <w:r w:rsidRPr="00B01303">
        <w:rPr>
          <w:rFonts w:eastAsia="SimSun"/>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ويمكن للجنة التحقق </w:t>
      </w:r>
      <w:r w:rsidRPr="00B01303">
        <w:rPr>
          <w:rFonts w:eastAsia="SimSun" w:hint="cs"/>
          <w:rtl/>
          <w:lang w:eastAsia="zh-CN"/>
        </w:rPr>
        <w:t xml:space="preserve">أكثر </w:t>
      </w:r>
      <w:r w:rsidRPr="00B01303">
        <w:rPr>
          <w:rFonts w:eastAsia="SimSun"/>
          <w:rtl/>
          <w:lang w:eastAsia="zh-CN"/>
        </w:rPr>
        <w:t xml:space="preserve">من مدى وجاهة كل منها والتفكير </w:t>
      </w:r>
      <w:r w:rsidRPr="00B01303">
        <w:rPr>
          <w:rFonts w:eastAsia="SimSun" w:hint="cs"/>
          <w:rtl/>
          <w:lang w:eastAsia="zh-CN"/>
        </w:rPr>
        <w:t xml:space="preserve">مليا </w:t>
      </w:r>
      <w:r w:rsidRPr="00B01303">
        <w:rPr>
          <w:rFonts w:eastAsia="SimSun"/>
          <w:rtl/>
          <w:lang w:eastAsia="zh-CN"/>
        </w:rPr>
        <w:t>في المفاهيم الأكثر ارتباطا بالملكية الفكري</w:t>
      </w:r>
      <w:r w:rsidRPr="00B01303">
        <w:rPr>
          <w:rFonts w:eastAsia="SimSun" w:hint="cs"/>
          <w:rtl/>
          <w:lang w:eastAsia="zh-CN"/>
        </w:rPr>
        <w:t>ة</w:t>
      </w:r>
      <w:r w:rsidRPr="00B01303">
        <w:rPr>
          <w:rFonts w:eastAsia="SimSun"/>
          <w:rtl/>
          <w:lang w:eastAsia="zh-CN"/>
        </w:rPr>
        <w:t xml:space="preserve">، إذ إن ولاية اللجنة </w:t>
      </w:r>
      <w:r w:rsidRPr="00B01303">
        <w:rPr>
          <w:rFonts w:eastAsia="SimSun" w:hint="cs"/>
          <w:rtl/>
          <w:lang w:eastAsia="zh-CN"/>
        </w:rPr>
        <w:t>تقضي</w:t>
      </w:r>
      <w:r w:rsidRPr="00B01303">
        <w:rPr>
          <w:rFonts w:eastAsia="SimSun"/>
          <w:rtl/>
          <w:lang w:eastAsia="zh-CN"/>
        </w:rPr>
        <w:t xml:space="preserve"> التوصل إلى اتفاق حول صك قانوني دولي فيما يتعلق بالملكية الفكرية</w:t>
      </w:r>
      <w:r w:rsidRPr="00B01303">
        <w:rPr>
          <w:rFonts w:eastAsia="SimSun" w:hint="cs"/>
          <w:rtl/>
          <w:lang w:eastAsia="zh-CN"/>
        </w:rPr>
        <w:t>،</w:t>
      </w:r>
      <w:r w:rsidRPr="00B01303">
        <w:rPr>
          <w:rFonts w:eastAsia="SimSun"/>
          <w:rtl/>
          <w:lang w:eastAsia="zh-CN"/>
        </w:rPr>
        <w:t xml:space="preserve"> يضمن الحماية المتوازنة والفعالة ل</w:t>
      </w:r>
      <w:r w:rsidRPr="00B01303">
        <w:rPr>
          <w:rFonts w:eastAsia="SimSun" w:hint="cs"/>
          <w:rtl/>
          <w:lang w:eastAsia="zh-CN"/>
        </w:rPr>
        <w:t>لمعارف التقليدي</w:t>
      </w:r>
      <w:r w:rsidRPr="00B01303">
        <w:rPr>
          <w:rFonts w:eastAsia="SimSun" w:hint="eastAsia"/>
          <w:rtl/>
          <w:lang w:eastAsia="zh-CN"/>
        </w:rPr>
        <w:t>ة</w:t>
      </w:r>
      <w:r w:rsidRPr="00B01303">
        <w:rPr>
          <w:rFonts w:eastAsia="SimSun" w:hint="cs"/>
          <w:rtl/>
          <w:lang w:eastAsia="zh-CN"/>
        </w:rPr>
        <w:t xml:space="preserve"> و</w:t>
      </w:r>
      <w:r w:rsidRPr="00B01303">
        <w:rPr>
          <w:rFonts w:eastAsia="SimSun"/>
          <w:rtl/>
          <w:lang w:eastAsia="zh-CN"/>
        </w:rPr>
        <w:t>أشكال التعبير الثقافي التقليدي.</w:t>
      </w:r>
    </w:p>
    <w:p w:rsidR="00B01303" w:rsidRPr="00B01303" w:rsidRDefault="00B01303" w:rsidP="00B01303">
      <w:pPr>
        <w:keepNext/>
        <w:spacing w:before="200"/>
        <w:ind w:left="566"/>
        <w:outlineLvl w:val="3"/>
        <w:rPr>
          <w:i/>
          <w:iCs/>
          <w:u w:val="single"/>
          <w:rtl/>
        </w:rPr>
      </w:pPr>
      <w:r w:rsidRPr="00B01303">
        <w:rPr>
          <w:i/>
          <w:iCs/>
          <w:u w:val="single"/>
          <w:rtl/>
        </w:rPr>
        <w:t xml:space="preserve">تعريف </w:t>
      </w:r>
      <w:r w:rsidRPr="00B01303">
        <w:rPr>
          <w:rFonts w:hint="cs"/>
          <w:i/>
          <w:iCs/>
          <w:u w:val="single"/>
          <w:rtl/>
        </w:rPr>
        <w:t>"</w:t>
      </w:r>
      <w:r w:rsidRPr="00B01303">
        <w:rPr>
          <w:i/>
          <w:iCs/>
          <w:u w:val="single"/>
          <w:rtl/>
        </w:rPr>
        <w:t>التملّك غير المشروع</w:t>
      </w:r>
      <w:r w:rsidRPr="00B01303">
        <w:rPr>
          <w:rFonts w:hint="cs"/>
          <w:i/>
          <w:iCs/>
          <w:u w:val="single"/>
          <w:rtl/>
        </w:rPr>
        <w:t>" (</w:t>
      </w:r>
      <w:r w:rsidRPr="00B01303">
        <w:rPr>
          <w:i/>
          <w:iCs/>
          <w:u w:val="single"/>
          <w:rtl/>
        </w:rPr>
        <w:t xml:space="preserve"> المادة </w:t>
      </w:r>
      <w:r w:rsidRPr="00B01303">
        <w:rPr>
          <w:rFonts w:hint="cs"/>
          <w:i/>
          <w:iCs/>
          <w:u w:val="single"/>
          <w:rtl/>
        </w:rPr>
        <w:t>1 في نص المعارف</w:t>
      </w:r>
      <w:r w:rsidRPr="00B01303">
        <w:rPr>
          <w:i/>
          <w:iCs/>
          <w:u w:val="single"/>
          <w:rtl/>
        </w:rPr>
        <w:t xml:space="preserve"> التقليدي</w:t>
      </w:r>
      <w:r w:rsidRPr="00B01303">
        <w:rPr>
          <w:rFonts w:hint="cs"/>
          <w:i/>
          <w:iCs/>
          <w:u w:val="single"/>
          <w:rtl/>
        </w:rPr>
        <w:t>ة)</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ي</w:t>
      </w:r>
      <w:r w:rsidRPr="00B01303">
        <w:rPr>
          <w:rFonts w:eastAsia="SimSun"/>
          <w:rtl/>
          <w:lang w:eastAsia="zh-CN"/>
        </w:rPr>
        <w:t>شير كل</w:t>
      </w:r>
      <w:r w:rsidRPr="00B01303">
        <w:rPr>
          <w:rFonts w:eastAsia="SimSun" w:hint="cs"/>
          <w:rtl/>
          <w:lang w:eastAsia="zh-CN"/>
        </w:rPr>
        <w:t xml:space="preserve"> من</w:t>
      </w:r>
      <w:r w:rsidRPr="00B01303">
        <w:rPr>
          <w:rFonts w:eastAsia="SimSun"/>
          <w:rtl/>
          <w:lang w:eastAsia="zh-CN"/>
        </w:rPr>
        <w:t xml:space="preserve"> نص المعارف التقليدي</w:t>
      </w:r>
      <w:r w:rsidRPr="00B01303">
        <w:rPr>
          <w:rFonts w:eastAsia="SimSun" w:hint="cs"/>
          <w:rtl/>
          <w:lang w:eastAsia="zh-CN"/>
        </w:rPr>
        <w:t>ة</w:t>
      </w:r>
      <w:r w:rsidRPr="00B01303">
        <w:rPr>
          <w:rFonts w:eastAsia="SimSun"/>
          <w:rtl/>
          <w:lang w:eastAsia="zh-CN"/>
        </w:rPr>
        <w:t xml:space="preserve"> </w:t>
      </w:r>
      <w:r w:rsidRPr="00B01303">
        <w:rPr>
          <w:rFonts w:eastAsia="SimSun" w:hint="cs"/>
          <w:rtl/>
          <w:lang w:eastAsia="zh-CN"/>
        </w:rPr>
        <w:t xml:space="preserve">ونص </w:t>
      </w:r>
      <w:r w:rsidRPr="00B01303">
        <w:rPr>
          <w:rFonts w:eastAsia="SimSun"/>
          <w:rtl/>
          <w:lang w:eastAsia="zh-CN"/>
        </w:rPr>
        <w:t>أشكال التعبير الثقافي التقليدي إلى مفهوم "التملك غير المشروع". ويشتمل نص المعارف التقليدي</w:t>
      </w:r>
      <w:r w:rsidRPr="00B01303">
        <w:rPr>
          <w:rFonts w:eastAsia="SimSun" w:hint="cs"/>
          <w:rtl/>
          <w:lang w:eastAsia="zh-CN"/>
        </w:rPr>
        <w:t>ة</w:t>
      </w:r>
      <w:r w:rsidRPr="00B01303">
        <w:rPr>
          <w:rFonts w:eastAsia="SimSun"/>
          <w:rtl/>
          <w:lang w:eastAsia="zh-CN"/>
        </w:rPr>
        <w:t xml:space="preserve"> على تعاريف مقترحة </w:t>
      </w:r>
      <w:r w:rsidRPr="00B01303">
        <w:rPr>
          <w:rFonts w:eastAsia="SimSun" w:hint="cs"/>
          <w:rtl/>
          <w:lang w:eastAsia="zh-CN"/>
        </w:rPr>
        <w:t>لهذا المصلح</w:t>
      </w:r>
      <w:r w:rsidRPr="00B01303">
        <w:rPr>
          <w:rFonts w:eastAsia="SimSun"/>
          <w:rtl/>
          <w:lang w:eastAsia="zh-CN"/>
        </w:rPr>
        <w:t xml:space="preserve">، بينما لا يشتمل نص أشكال التعبير الثقافي التقليدي على تعريف من هذا القبيل. </w:t>
      </w:r>
      <w:r w:rsidRPr="00B01303">
        <w:rPr>
          <w:rFonts w:eastAsia="SimSun" w:hint="cs"/>
          <w:rtl/>
          <w:lang w:eastAsia="zh-CN"/>
        </w:rPr>
        <w:t>ويرد هذا</w:t>
      </w:r>
      <w:r w:rsidRPr="00B01303">
        <w:rPr>
          <w:rFonts w:eastAsia="SimSun"/>
          <w:rtl/>
          <w:lang w:eastAsia="zh-CN"/>
        </w:rPr>
        <w:t xml:space="preserve"> </w:t>
      </w:r>
      <w:r w:rsidRPr="00B01303">
        <w:rPr>
          <w:rFonts w:eastAsia="SimSun" w:hint="cs"/>
          <w:rtl/>
          <w:lang w:eastAsia="zh-CN"/>
        </w:rPr>
        <w:t>ال</w:t>
      </w:r>
      <w:r w:rsidRPr="00B01303">
        <w:rPr>
          <w:rFonts w:eastAsia="SimSun"/>
          <w:rtl/>
          <w:lang w:eastAsia="zh-CN"/>
        </w:rPr>
        <w:t xml:space="preserve">تعريف </w:t>
      </w:r>
      <w:r w:rsidRPr="00B01303">
        <w:rPr>
          <w:rFonts w:eastAsia="SimSun" w:hint="cs"/>
          <w:rtl/>
          <w:lang w:eastAsia="zh-CN"/>
        </w:rPr>
        <w:t>أيضا</w:t>
      </w:r>
      <w:r w:rsidRPr="00B01303">
        <w:rPr>
          <w:rFonts w:eastAsia="SimSun"/>
          <w:rtl/>
          <w:lang w:eastAsia="zh-CN"/>
        </w:rPr>
        <w:t xml:space="preserve"> في</w:t>
      </w:r>
      <w:r w:rsidRPr="00B01303">
        <w:rPr>
          <w:rFonts w:eastAsia="SimSun" w:hint="cs"/>
          <w:rtl/>
          <w:lang w:eastAsia="zh-CN"/>
        </w:rPr>
        <w:t xml:space="preserve"> مناقشات</w:t>
      </w:r>
      <w:r w:rsidRPr="00B01303">
        <w:rPr>
          <w:rFonts w:eastAsia="SimSun"/>
          <w:rtl/>
          <w:lang w:eastAsia="zh-CN"/>
        </w:rPr>
        <w:t xml:space="preserve"> اللجنة في سياق </w:t>
      </w:r>
      <w:r w:rsidRPr="00B01303">
        <w:rPr>
          <w:rFonts w:eastAsia="SimSun" w:hint="cs"/>
          <w:rtl/>
          <w:lang w:eastAsia="zh-CN"/>
        </w:rPr>
        <w:t>الموارد الوراثية،</w:t>
      </w:r>
      <w:r w:rsidRPr="00B01303">
        <w:rPr>
          <w:rFonts w:eastAsia="SimSun"/>
          <w:rtl/>
          <w:lang w:eastAsia="zh-CN"/>
        </w:rPr>
        <w:t xml:space="preserve"> </w:t>
      </w:r>
      <w:r w:rsidRPr="00B01303">
        <w:rPr>
          <w:rFonts w:eastAsia="SimSun" w:hint="cs"/>
          <w:rtl/>
          <w:lang w:eastAsia="zh-CN"/>
        </w:rPr>
        <w:t xml:space="preserve">رغم عدم </w:t>
      </w:r>
      <w:r w:rsidRPr="00B01303">
        <w:rPr>
          <w:rFonts w:eastAsia="SimSun"/>
          <w:rtl/>
          <w:lang w:eastAsia="zh-CN"/>
        </w:rPr>
        <w:t>التوصل إلى أي اتفاق على معناه أو على الحاجة إلى تعريفه بشكل محدّد.</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 xml:space="preserve">قد تنظر اللجنة فيما إذا كان </w:t>
      </w:r>
      <w:r w:rsidR="00673F0C">
        <w:rPr>
          <w:rFonts w:eastAsia="SimSun"/>
          <w:rtl/>
          <w:lang w:eastAsia="zh-CN"/>
        </w:rPr>
        <w:t>تعريف التملك غير المشروع ضروريا</w:t>
      </w:r>
      <w:r w:rsidRPr="00B01303">
        <w:rPr>
          <w:rFonts w:eastAsia="SimSun"/>
          <w:rtl/>
          <w:lang w:eastAsia="zh-CN"/>
        </w:rPr>
        <w:t xml:space="preserve"> فيما يتعلق بالمعارف التقليدية </w:t>
      </w:r>
      <w:r w:rsidRPr="00B01303">
        <w:rPr>
          <w:rFonts w:eastAsia="SimSun" w:hint="cs"/>
          <w:rtl/>
          <w:lang w:eastAsia="zh-CN"/>
        </w:rPr>
        <w:t>أ</w:t>
      </w:r>
      <w:r w:rsidRPr="00B01303">
        <w:rPr>
          <w:rFonts w:eastAsia="SimSun"/>
          <w:rtl/>
          <w:lang w:eastAsia="zh-CN"/>
        </w:rPr>
        <w:t>و</w:t>
      </w:r>
      <w:r w:rsidRPr="00B01303">
        <w:rPr>
          <w:rFonts w:eastAsia="SimSun" w:hint="cs"/>
          <w:rtl/>
          <w:lang w:eastAsia="zh-CN"/>
        </w:rPr>
        <w:t xml:space="preserve"> ب</w:t>
      </w:r>
      <w:r w:rsidRPr="00B01303">
        <w:rPr>
          <w:rFonts w:eastAsia="SimSun"/>
          <w:rtl/>
          <w:lang w:eastAsia="zh-CN"/>
        </w:rPr>
        <w:t>أشكال التعبير الثقافي التقليدي</w:t>
      </w:r>
      <w:r w:rsidRPr="00B01303">
        <w:rPr>
          <w:rFonts w:eastAsia="SimSun" w:hint="cs"/>
          <w:rtl/>
          <w:lang w:eastAsia="zh-CN"/>
        </w:rPr>
        <w:t xml:space="preserve"> </w:t>
      </w:r>
      <w:r w:rsidRPr="00B01303">
        <w:rPr>
          <w:rFonts w:eastAsia="SimSun"/>
          <w:rtl/>
          <w:lang w:eastAsia="zh-CN"/>
        </w:rPr>
        <w:t>أو</w:t>
      </w:r>
      <w:r w:rsidRPr="00B01303">
        <w:rPr>
          <w:rFonts w:eastAsia="SimSun" w:hint="cs"/>
          <w:rtl/>
          <w:lang w:eastAsia="zh-CN"/>
        </w:rPr>
        <w:t xml:space="preserve"> كليهما</w:t>
      </w:r>
      <w:r w:rsidRPr="00B01303">
        <w:rPr>
          <w:rFonts w:eastAsia="SimSun"/>
          <w:rtl/>
          <w:lang w:eastAsia="zh-CN"/>
        </w:rPr>
        <w:t xml:space="preserve">، أو يمكن تفسير معناه بنية حسنة وفقاً للمعنى العادي </w:t>
      </w:r>
      <w:r w:rsidRPr="00B01303">
        <w:rPr>
          <w:rFonts w:eastAsia="SimSun" w:hint="cs"/>
          <w:rtl/>
          <w:lang w:eastAsia="zh-CN"/>
        </w:rPr>
        <w:t xml:space="preserve">الذي ينبغي أن يُعطى </w:t>
      </w:r>
      <w:r w:rsidRPr="00B01303">
        <w:rPr>
          <w:rFonts w:eastAsia="SimSun"/>
          <w:rtl/>
          <w:lang w:eastAsia="zh-CN"/>
        </w:rPr>
        <w:t>للمصطلح في سياقه وفي ضوء الغرض من الصك(الصكوك)</w:t>
      </w:r>
      <w:r w:rsidRPr="00B01303">
        <w:rPr>
          <w:rFonts w:eastAsia="SimSun" w:hint="cs"/>
          <w:rtl/>
          <w:lang w:eastAsia="zh-CN"/>
        </w:rPr>
        <w:t xml:space="preserve"> </w:t>
      </w:r>
      <w:r w:rsidRPr="00B01303">
        <w:rPr>
          <w:rFonts w:eastAsia="SimSun"/>
          <w:rtl/>
          <w:lang w:eastAsia="zh-CN"/>
        </w:rPr>
        <w:t xml:space="preserve"> القانوني الدولي </w:t>
      </w:r>
      <w:r w:rsidRPr="00B01303">
        <w:rPr>
          <w:rFonts w:eastAsia="SimSun" w:hint="cs"/>
          <w:rtl/>
          <w:lang w:eastAsia="zh-CN"/>
        </w:rPr>
        <w:t>و</w:t>
      </w:r>
      <w:r w:rsidRPr="00B01303">
        <w:rPr>
          <w:rFonts w:eastAsia="SimSun"/>
          <w:rtl/>
          <w:lang w:eastAsia="zh-CN"/>
        </w:rPr>
        <w:t>الهدف منه</w:t>
      </w:r>
      <w:r w:rsidRPr="00B01303">
        <w:rPr>
          <w:rFonts w:eastAsia="SimSun"/>
          <w:vertAlign w:val="superscript"/>
          <w:rtl/>
          <w:lang w:eastAsia="zh-CN"/>
        </w:rPr>
        <w:footnoteReference w:id="9"/>
      </w:r>
      <w:r w:rsidRPr="00B01303">
        <w:rPr>
          <w:rFonts w:eastAsia="SimSun"/>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كما أود أن أشير إلى أن تعريفات</w:t>
      </w:r>
      <w:r w:rsidRPr="00B01303">
        <w:rPr>
          <w:rFonts w:eastAsia="SimSun" w:hint="cs"/>
          <w:rtl/>
          <w:lang w:eastAsia="zh-CN"/>
        </w:rPr>
        <w:t xml:space="preserve"> </w:t>
      </w:r>
      <w:r w:rsidRPr="00B01303">
        <w:rPr>
          <w:rFonts w:eastAsia="SimSun"/>
          <w:rtl/>
          <w:lang w:eastAsia="zh-CN"/>
        </w:rPr>
        <w:t>"</w:t>
      </w:r>
      <w:r w:rsidRPr="00B01303">
        <w:rPr>
          <w:rFonts w:eastAsia="SimSun" w:hint="cs"/>
          <w:rtl/>
          <w:lang w:eastAsia="zh-CN"/>
        </w:rPr>
        <w:t>سوء</w:t>
      </w:r>
      <w:r w:rsidRPr="00B01303">
        <w:rPr>
          <w:rFonts w:eastAsia="SimSun"/>
          <w:rtl/>
          <w:lang w:eastAsia="zh-CN"/>
        </w:rPr>
        <w:t xml:space="preserve"> الاستخدام" و "</w:t>
      </w:r>
      <w:r w:rsidRPr="00B01303">
        <w:rPr>
          <w:rFonts w:eastAsia="SimSun" w:hint="cs"/>
          <w:rtl/>
          <w:lang w:eastAsia="zh-CN"/>
        </w:rPr>
        <w:t>التملك</w:t>
      </w:r>
      <w:r w:rsidRPr="00B01303">
        <w:rPr>
          <w:rFonts w:eastAsia="SimSun"/>
          <w:rtl/>
          <w:lang w:eastAsia="zh-CN"/>
        </w:rPr>
        <w:t xml:space="preserve"> غير </w:t>
      </w:r>
      <w:r w:rsidRPr="00B01303">
        <w:rPr>
          <w:rFonts w:eastAsia="SimSun" w:hint="cs"/>
          <w:rtl/>
          <w:lang w:eastAsia="zh-CN"/>
        </w:rPr>
        <w:t>القانوني</w:t>
      </w:r>
      <w:r w:rsidRPr="00B01303">
        <w:rPr>
          <w:rFonts w:eastAsia="SimSun"/>
          <w:rtl/>
          <w:lang w:eastAsia="zh-CN"/>
        </w:rPr>
        <w:t xml:space="preserve">" و"الاستخدام غير المصرح به" </w:t>
      </w:r>
      <w:r w:rsidRPr="00B01303">
        <w:rPr>
          <w:rFonts w:eastAsia="SimSun" w:hint="cs"/>
          <w:rtl/>
          <w:lang w:eastAsia="zh-CN"/>
        </w:rPr>
        <w:t>وردت</w:t>
      </w:r>
      <w:r w:rsidRPr="00B01303">
        <w:rPr>
          <w:rFonts w:eastAsia="SimSun"/>
          <w:rtl/>
          <w:lang w:eastAsia="zh-CN"/>
        </w:rPr>
        <w:t xml:space="preserve"> في نص المعارف التقليدية</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قد يكون من المفيد</w:t>
      </w:r>
      <w:r w:rsidRPr="00B01303">
        <w:rPr>
          <w:rFonts w:eastAsia="SimSun" w:hint="cs"/>
          <w:rtl/>
          <w:lang w:eastAsia="zh-CN"/>
        </w:rPr>
        <w:t xml:space="preserve"> </w:t>
      </w:r>
      <w:r w:rsidRPr="00B01303">
        <w:rPr>
          <w:rFonts w:eastAsia="SimSun"/>
          <w:rtl/>
          <w:lang w:eastAsia="zh-CN"/>
        </w:rPr>
        <w:t xml:space="preserve">إعادة النظر في جميع هذه </w:t>
      </w:r>
      <w:r w:rsidRPr="00B01303">
        <w:rPr>
          <w:rFonts w:eastAsia="SimSun" w:hint="cs"/>
          <w:rtl/>
          <w:lang w:eastAsia="zh-CN"/>
        </w:rPr>
        <w:t>المصطلحات</w:t>
      </w:r>
      <w:r w:rsidRPr="00B01303">
        <w:rPr>
          <w:rFonts w:eastAsia="SimSun"/>
          <w:rtl/>
          <w:lang w:eastAsia="zh-CN"/>
        </w:rPr>
        <w:t xml:space="preserve"> </w:t>
      </w:r>
      <w:r w:rsidRPr="00B01303">
        <w:rPr>
          <w:rFonts w:eastAsia="SimSun" w:hint="cs"/>
          <w:rtl/>
          <w:lang w:eastAsia="zh-CN"/>
        </w:rPr>
        <w:t>ما</w:t>
      </w:r>
      <w:r w:rsidRPr="00B01303">
        <w:rPr>
          <w:rFonts w:eastAsia="SimSun"/>
          <w:rtl/>
          <w:lang w:eastAsia="zh-CN"/>
        </w:rPr>
        <w:t xml:space="preserve"> أ</w:t>
      </w:r>
      <w:r w:rsidR="00673F0C">
        <w:rPr>
          <w:rFonts w:eastAsia="SimSun"/>
          <w:rtl/>
          <w:lang w:eastAsia="zh-CN"/>
        </w:rPr>
        <w:t>ن تصبح القضايا الأخرى أكثر وضوح</w:t>
      </w:r>
      <w:r w:rsidRPr="00B01303">
        <w:rPr>
          <w:rFonts w:eastAsia="SimSun"/>
          <w:rtl/>
          <w:lang w:eastAsia="zh-CN"/>
        </w:rPr>
        <w:t xml:space="preserve">ا. </w:t>
      </w:r>
      <w:r w:rsidRPr="00B01303">
        <w:rPr>
          <w:rFonts w:eastAsia="SimSun" w:hint="cs"/>
          <w:rtl/>
          <w:lang w:eastAsia="zh-CN"/>
        </w:rPr>
        <w:t xml:space="preserve">وقد وردت </w:t>
      </w:r>
      <w:r w:rsidRPr="00B01303">
        <w:rPr>
          <w:rFonts w:eastAsia="SimSun"/>
          <w:rtl/>
          <w:lang w:eastAsia="zh-CN"/>
        </w:rPr>
        <w:t>هذه المصطلحات في نص أشكال التعبير الثقافي التقليدي</w:t>
      </w:r>
      <w:r w:rsidRPr="00B01303">
        <w:rPr>
          <w:rFonts w:eastAsia="SimSun" w:hint="cs"/>
          <w:rtl/>
          <w:lang w:eastAsia="zh-CN"/>
        </w:rPr>
        <w:t>،</w:t>
      </w:r>
      <w:r w:rsidRPr="00B01303">
        <w:rPr>
          <w:rFonts w:eastAsia="SimSun"/>
          <w:rtl/>
          <w:lang w:eastAsia="zh-CN"/>
        </w:rPr>
        <w:t xml:space="preserve"> لكن</w:t>
      </w:r>
      <w:r w:rsidR="00673F0C">
        <w:rPr>
          <w:rFonts w:eastAsia="SimSun" w:hint="cs"/>
          <w:rtl/>
          <w:lang w:eastAsia="zh-CN"/>
        </w:rPr>
        <w:t xml:space="preserve"> دون تعريف</w:t>
      </w:r>
      <w:r w:rsidRPr="00B01303">
        <w:rPr>
          <w:rFonts w:eastAsia="SimSun"/>
          <w:rtl/>
          <w:lang w:eastAsia="zh-CN"/>
        </w:rPr>
        <w:t>.</w:t>
      </w:r>
    </w:p>
    <w:p w:rsidR="00B01303" w:rsidRPr="00B01303" w:rsidRDefault="00B01303" w:rsidP="00B01303">
      <w:pPr>
        <w:keepNext/>
        <w:spacing w:before="200"/>
        <w:ind w:left="566"/>
        <w:outlineLvl w:val="3"/>
        <w:rPr>
          <w:i/>
          <w:iCs/>
          <w:u w:val="single"/>
        </w:rPr>
      </w:pPr>
      <w:r w:rsidRPr="00B01303">
        <w:rPr>
          <w:i/>
          <w:iCs/>
          <w:u w:val="single"/>
          <w:rtl/>
        </w:rPr>
        <w:lastRenderedPageBreak/>
        <w:t>ت</w:t>
      </w:r>
      <w:r w:rsidRPr="00B01303">
        <w:rPr>
          <w:rFonts w:hint="cs"/>
          <w:i/>
          <w:iCs/>
          <w:u w:val="single"/>
          <w:rtl/>
        </w:rPr>
        <w:t>ع</w:t>
      </w:r>
      <w:r w:rsidRPr="00B01303">
        <w:rPr>
          <w:i/>
          <w:iCs/>
          <w:u w:val="single"/>
          <w:rtl/>
        </w:rPr>
        <w:t>ريف</w:t>
      </w:r>
      <w:r w:rsidRPr="00B01303">
        <w:rPr>
          <w:rFonts w:hint="cs"/>
          <w:i/>
          <w:iCs/>
          <w:u w:val="single"/>
          <w:rtl/>
        </w:rPr>
        <w:t xml:space="preserve"> مصطلحي</w:t>
      </w:r>
      <w:r w:rsidRPr="00B01303">
        <w:rPr>
          <w:i/>
          <w:iCs/>
          <w:u w:val="single"/>
          <w:rtl/>
        </w:rPr>
        <w:t xml:space="preserve"> الملك العام ومتاح</w:t>
      </w:r>
      <w:r w:rsidRPr="00B01303">
        <w:rPr>
          <w:rFonts w:hint="cs"/>
          <w:i/>
          <w:iCs/>
          <w:u w:val="single"/>
          <w:rtl/>
        </w:rPr>
        <w:t>ة</w:t>
      </w:r>
      <w:r w:rsidRPr="00B01303">
        <w:rPr>
          <w:i/>
          <w:iCs/>
          <w:u w:val="single"/>
          <w:rtl/>
        </w:rPr>
        <w:t xml:space="preserve"> للجمهور (المادة </w:t>
      </w:r>
      <w:r w:rsidRPr="00B01303">
        <w:rPr>
          <w:rFonts w:hint="cs"/>
          <w:i/>
          <w:iCs/>
          <w:u w:val="single"/>
          <w:rtl/>
        </w:rPr>
        <w:t>1</w:t>
      </w:r>
      <w:r w:rsidRPr="00B01303">
        <w:rPr>
          <w:i/>
          <w:iCs/>
          <w:u w:val="single"/>
          <w:rtl/>
        </w:rPr>
        <w:t xml:space="preserve"> من نص المعارف التقليدية والمادة </w:t>
      </w:r>
      <w:r w:rsidRPr="00B01303">
        <w:rPr>
          <w:rFonts w:hint="cs"/>
          <w:i/>
          <w:iCs/>
          <w:u w:val="single"/>
          <w:rtl/>
        </w:rPr>
        <w:t>1</w:t>
      </w:r>
      <w:r w:rsidRPr="00B01303">
        <w:rPr>
          <w:i/>
          <w:iCs/>
          <w:u w:val="single"/>
          <w:rtl/>
        </w:rPr>
        <w:t xml:space="preserve"> من 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أدرجت الدورة </w:t>
      </w:r>
      <w:r w:rsidRPr="00B01303">
        <w:rPr>
          <w:rFonts w:eastAsia="SimSun" w:hint="cs"/>
          <w:rtl/>
          <w:lang w:eastAsia="zh-CN"/>
        </w:rPr>
        <w:t>27</w:t>
      </w:r>
      <w:r w:rsidRPr="00B01303">
        <w:rPr>
          <w:rFonts w:eastAsia="SimSun"/>
          <w:rtl/>
          <w:lang w:eastAsia="zh-CN"/>
        </w:rPr>
        <w:t xml:space="preserve"> للجنة تعريفا لمصطلح "الملك العام"</w:t>
      </w:r>
      <w:r w:rsidRPr="00B01303">
        <w:rPr>
          <w:rFonts w:eastAsia="SimSun" w:hint="cs"/>
          <w:rtl/>
          <w:lang w:eastAsia="zh-CN"/>
        </w:rPr>
        <w:t xml:space="preserve"> </w:t>
      </w:r>
      <w:r w:rsidRPr="00B01303">
        <w:rPr>
          <w:rFonts w:eastAsia="SimSun"/>
          <w:rtl/>
          <w:lang w:eastAsia="zh-CN"/>
        </w:rPr>
        <w:t>في نص</w:t>
      </w:r>
      <w:r w:rsidRPr="00B01303">
        <w:rPr>
          <w:rFonts w:eastAsia="SimSun" w:hint="cs"/>
          <w:rtl/>
          <w:lang w:eastAsia="zh-CN"/>
        </w:rPr>
        <w:t>ي</w:t>
      </w:r>
      <w:r w:rsidRPr="00B01303">
        <w:rPr>
          <w:rFonts w:eastAsia="SimSun"/>
          <w:rtl/>
          <w:lang w:eastAsia="zh-CN"/>
        </w:rPr>
        <w:t xml:space="preserve"> المعارف التقليدية </w:t>
      </w:r>
      <w:r w:rsidRPr="00B01303">
        <w:rPr>
          <w:rFonts w:eastAsia="SimSun" w:hint="cs"/>
          <w:rtl/>
          <w:lang w:eastAsia="zh-CN"/>
        </w:rPr>
        <w:t>و</w:t>
      </w:r>
      <w:r w:rsidRPr="00B01303">
        <w:rPr>
          <w:rFonts w:eastAsia="SimSun"/>
          <w:rtl/>
          <w:lang w:eastAsia="zh-CN"/>
        </w:rPr>
        <w:t>أشكال التعبير الثقافي التقليدي</w:t>
      </w:r>
      <w:r w:rsidRPr="00B01303">
        <w:rPr>
          <w:rFonts w:eastAsia="SimSun" w:hint="cs"/>
          <w:rtl/>
          <w:lang w:eastAsia="zh-CN"/>
        </w:rPr>
        <w:t xml:space="preserve">. يكتسي </w:t>
      </w:r>
      <w:r w:rsidRPr="00B01303">
        <w:rPr>
          <w:rFonts w:eastAsia="SimSun"/>
          <w:rtl/>
          <w:lang w:eastAsia="zh-CN"/>
        </w:rPr>
        <w:t xml:space="preserve">هذا المفهوم </w:t>
      </w:r>
      <w:r w:rsidRPr="00B01303">
        <w:rPr>
          <w:rFonts w:eastAsia="SimSun" w:hint="cs"/>
          <w:rtl/>
          <w:lang w:eastAsia="zh-CN"/>
        </w:rPr>
        <w:t>ال</w:t>
      </w:r>
      <w:r w:rsidRPr="00B01303">
        <w:rPr>
          <w:rFonts w:eastAsia="SimSun"/>
          <w:rtl/>
          <w:lang w:eastAsia="zh-CN"/>
        </w:rPr>
        <w:t>أساسي أهمية</w:t>
      </w:r>
      <w:r w:rsidRPr="00B01303">
        <w:rPr>
          <w:rFonts w:eastAsia="SimSun" w:hint="cs"/>
          <w:rtl/>
          <w:lang w:eastAsia="zh-CN"/>
        </w:rPr>
        <w:t xml:space="preserve"> بالغة لتحقيق ا</w:t>
      </w:r>
      <w:r w:rsidRPr="00B01303">
        <w:rPr>
          <w:rFonts w:eastAsia="SimSun"/>
          <w:rtl/>
          <w:lang w:eastAsia="zh-CN"/>
        </w:rPr>
        <w:t xml:space="preserve">لتوازن </w:t>
      </w:r>
      <w:r w:rsidRPr="00B01303">
        <w:rPr>
          <w:rFonts w:eastAsia="SimSun" w:hint="cs"/>
          <w:rtl/>
          <w:lang w:eastAsia="zh-CN"/>
        </w:rPr>
        <w:t>المتأصل</w:t>
      </w:r>
      <w:r w:rsidRPr="00B01303">
        <w:rPr>
          <w:rFonts w:eastAsia="SimSun"/>
          <w:rtl/>
          <w:lang w:eastAsia="zh-CN"/>
        </w:rPr>
        <w:t xml:space="preserve"> في نظام الملكية الفكرية</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إذ</w:t>
      </w:r>
      <w:r w:rsidRPr="00B01303">
        <w:rPr>
          <w:rFonts w:eastAsia="SimSun"/>
          <w:rtl/>
          <w:lang w:eastAsia="zh-CN"/>
        </w:rPr>
        <w:t xml:space="preserve"> يسعى </w:t>
      </w:r>
      <w:r w:rsidRPr="00B01303">
        <w:rPr>
          <w:rFonts w:eastAsia="SimSun" w:hint="cs"/>
          <w:rtl/>
          <w:lang w:eastAsia="zh-CN"/>
        </w:rPr>
        <w:t xml:space="preserve">النظام </w:t>
      </w:r>
      <w:r w:rsidRPr="00B01303">
        <w:rPr>
          <w:rFonts w:eastAsia="SimSun"/>
          <w:rtl/>
          <w:lang w:eastAsia="zh-CN"/>
        </w:rPr>
        <w:t xml:space="preserve">إلى ضمان </w:t>
      </w:r>
      <w:r w:rsidRPr="00B01303">
        <w:rPr>
          <w:rFonts w:eastAsia="SimSun" w:hint="cs"/>
          <w:rtl/>
          <w:lang w:eastAsia="zh-CN"/>
        </w:rPr>
        <w:t>ال</w:t>
      </w:r>
      <w:r w:rsidRPr="00B01303">
        <w:rPr>
          <w:rFonts w:eastAsia="SimSun"/>
          <w:rtl/>
          <w:lang w:eastAsia="zh-CN"/>
        </w:rPr>
        <w:t xml:space="preserve">توازن بين الحقوق </w:t>
      </w:r>
      <w:proofErr w:type="spellStart"/>
      <w:r w:rsidRPr="00B01303">
        <w:rPr>
          <w:rFonts w:eastAsia="SimSun"/>
          <w:rtl/>
          <w:lang w:eastAsia="zh-CN"/>
        </w:rPr>
        <w:t>الاستئثارية</w:t>
      </w:r>
      <w:proofErr w:type="spellEnd"/>
      <w:r w:rsidRPr="00B01303">
        <w:rPr>
          <w:rFonts w:eastAsia="SimSun"/>
          <w:rtl/>
          <w:lang w:eastAsia="zh-CN"/>
        </w:rPr>
        <w:t xml:space="preserve"> وبين مصالح المستخدمين وعامة الجمهو</w:t>
      </w:r>
      <w:r w:rsidRPr="00B01303">
        <w:rPr>
          <w:rFonts w:eastAsia="SimSun" w:hint="cs"/>
          <w:rtl/>
          <w:lang w:eastAsia="zh-CN"/>
        </w:rPr>
        <w:t>ر</w:t>
      </w:r>
      <w:r w:rsidRPr="00B01303">
        <w:rPr>
          <w:rFonts w:eastAsia="SimSun"/>
          <w:rtl/>
          <w:lang w:eastAsia="zh-CN"/>
        </w:rPr>
        <w:t>، بغرض تعزيز الابتكار</w:t>
      </w:r>
      <w:r w:rsidRPr="00B01303">
        <w:rPr>
          <w:rFonts w:eastAsia="SimSun" w:hint="cs"/>
          <w:rtl/>
          <w:lang w:eastAsia="zh-CN"/>
        </w:rPr>
        <w:t>ات</w:t>
      </w:r>
      <w:r w:rsidRPr="00B01303">
        <w:rPr>
          <w:rFonts w:eastAsia="SimSun"/>
          <w:rtl/>
          <w:lang w:eastAsia="zh-CN"/>
        </w:rPr>
        <w:t xml:space="preserve"> والإبداع</w:t>
      </w:r>
      <w:r w:rsidRPr="00B01303">
        <w:rPr>
          <w:rFonts w:eastAsia="SimSun" w:hint="cs"/>
          <w:rtl/>
          <w:lang w:eastAsia="zh-CN"/>
        </w:rPr>
        <w:t>ات اللاحقة</w:t>
      </w:r>
      <w:r w:rsidRPr="00B01303">
        <w:rPr>
          <w:rFonts w:eastAsia="SimSun"/>
          <w:rtl/>
          <w:lang w:eastAsia="zh-CN"/>
        </w:rPr>
        <w:t xml:space="preserve"> وتحفيز</w:t>
      </w:r>
      <w:r w:rsidRPr="00B01303">
        <w:rPr>
          <w:rFonts w:eastAsia="SimSun" w:hint="cs"/>
          <w:rtl/>
          <w:lang w:eastAsia="zh-CN"/>
        </w:rPr>
        <w:t>ها،</w:t>
      </w:r>
      <w:r w:rsidRPr="00B01303">
        <w:rPr>
          <w:rFonts w:eastAsia="SimSun"/>
          <w:rtl/>
          <w:lang w:eastAsia="zh-CN"/>
        </w:rPr>
        <w:t xml:space="preserve"> </w:t>
      </w:r>
      <w:r w:rsidRPr="00B01303">
        <w:rPr>
          <w:rFonts w:eastAsia="SimSun" w:hint="cs"/>
          <w:rtl/>
          <w:lang w:eastAsia="zh-CN"/>
        </w:rPr>
        <w:t>وتيسير سبل الحصول على</w:t>
      </w:r>
      <w:r w:rsidRPr="00B01303">
        <w:rPr>
          <w:rFonts w:eastAsia="SimSun"/>
          <w:rtl/>
          <w:lang w:eastAsia="zh-CN"/>
        </w:rPr>
        <w:t xml:space="preserve"> المصنفات والاختراعات بمجرد </w:t>
      </w:r>
      <w:r w:rsidRPr="00B01303">
        <w:rPr>
          <w:rFonts w:eastAsia="SimSun" w:hint="cs"/>
          <w:rtl/>
          <w:lang w:eastAsia="zh-CN"/>
        </w:rPr>
        <w:t>انقضاء مدة</w:t>
      </w:r>
      <w:r w:rsidRPr="00B01303">
        <w:rPr>
          <w:rFonts w:eastAsia="SimSun"/>
          <w:rtl/>
          <w:lang w:eastAsia="zh-CN"/>
        </w:rPr>
        <w:t xml:space="preserve"> </w:t>
      </w:r>
      <w:r w:rsidRPr="00B01303">
        <w:rPr>
          <w:rFonts w:eastAsia="SimSun" w:hint="cs"/>
          <w:rtl/>
          <w:lang w:eastAsia="zh-CN"/>
        </w:rPr>
        <w:t>حمايتها.</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حالياً</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تشتمل</w:t>
      </w:r>
      <w:r w:rsidRPr="00B01303">
        <w:rPr>
          <w:rFonts w:eastAsia="SimSun"/>
          <w:rtl/>
          <w:lang w:eastAsia="zh-CN"/>
        </w:rPr>
        <w:t xml:space="preserve"> المادة </w:t>
      </w:r>
      <w:r w:rsidRPr="00B01303">
        <w:rPr>
          <w:rFonts w:eastAsia="SimSun" w:hint="cs"/>
          <w:rtl/>
          <w:lang w:eastAsia="zh-CN"/>
        </w:rPr>
        <w:t>1</w:t>
      </w:r>
      <w:r w:rsidRPr="00B01303">
        <w:rPr>
          <w:rFonts w:eastAsia="SimSun"/>
          <w:rtl/>
          <w:lang w:eastAsia="zh-CN"/>
        </w:rPr>
        <w:t xml:space="preserve"> من نص أشكال التعبير الثقافي التقليدي </w:t>
      </w:r>
      <w:r w:rsidRPr="00B01303">
        <w:rPr>
          <w:rFonts w:eastAsia="SimSun" w:hint="cs"/>
          <w:rtl/>
          <w:lang w:eastAsia="zh-CN"/>
        </w:rPr>
        <w:t xml:space="preserve">على </w:t>
      </w:r>
      <w:r w:rsidRPr="00B01303">
        <w:rPr>
          <w:rFonts w:eastAsia="SimSun"/>
          <w:rtl/>
          <w:lang w:eastAsia="zh-CN"/>
        </w:rPr>
        <w:t>بديل</w:t>
      </w:r>
      <w:r w:rsidRPr="00B01303">
        <w:rPr>
          <w:rFonts w:eastAsia="SimSun" w:hint="cs"/>
          <w:rtl/>
          <w:lang w:eastAsia="zh-CN"/>
        </w:rPr>
        <w:t>ي</w:t>
      </w:r>
      <w:r w:rsidRPr="00B01303">
        <w:rPr>
          <w:rFonts w:eastAsia="SimSun"/>
          <w:rtl/>
          <w:lang w:eastAsia="zh-CN"/>
        </w:rPr>
        <w:t>ن يتعلقان باستخدام مصطلح "الملك</w:t>
      </w:r>
      <w:r w:rsidRPr="00B01303">
        <w:rPr>
          <w:rFonts w:eastAsia="SimSun" w:hint="cs"/>
          <w:rtl/>
          <w:lang w:eastAsia="zh-CN"/>
        </w:rPr>
        <w:t> </w:t>
      </w:r>
      <w:r w:rsidRPr="00B01303">
        <w:rPr>
          <w:rFonts w:eastAsia="SimSun"/>
          <w:rtl/>
          <w:lang w:eastAsia="zh-CN"/>
        </w:rPr>
        <w:t xml:space="preserve">العام". وفي حين يقترح البديل الأول تعريفا لمصطلح "الملك العام"، </w:t>
      </w:r>
      <w:r w:rsidRPr="00B01303">
        <w:rPr>
          <w:rFonts w:eastAsia="SimSun" w:hint="cs"/>
          <w:rtl/>
          <w:lang w:eastAsia="zh-CN"/>
        </w:rPr>
        <w:t>يكتفي</w:t>
      </w:r>
      <w:r w:rsidRPr="00B01303">
        <w:rPr>
          <w:rFonts w:eastAsia="SimSun"/>
          <w:rtl/>
          <w:lang w:eastAsia="zh-CN"/>
        </w:rPr>
        <w:t xml:space="preserve"> الثاني </w:t>
      </w:r>
      <w:r w:rsidRPr="00B01303">
        <w:rPr>
          <w:rFonts w:eastAsia="SimSun" w:hint="cs"/>
          <w:rtl/>
          <w:lang w:eastAsia="zh-CN"/>
        </w:rPr>
        <w:t xml:space="preserve">بالإشارة </w:t>
      </w:r>
      <w:r w:rsidRPr="00B01303">
        <w:rPr>
          <w:rFonts w:eastAsia="SimSun"/>
          <w:rtl/>
          <w:lang w:eastAsia="zh-CN"/>
        </w:rPr>
        <w:t xml:space="preserve">إلى معنى المصطلح على النحو الذي يحدده القانون الوطني. </w:t>
      </w:r>
      <w:r w:rsidRPr="00B01303">
        <w:rPr>
          <w:rFonts w:eastAsia="SimSun" w:hint="cs"/>
          <w:rtl/>
          <w:lang w:eastAsia="zh-CN"/>
        </w:rPr>
        <w:t>و</w:t>
      </w:r>
      <w:r w:rsidRPr="00B01303">
        <w:rPr>
          <w:rFonts w:eastAsia="SimSun"/>
          <w:rtl/>
          <w:lang w:eastAsia="zh-CN"/>
        </w:rPr>
        <w:t xml:space="preserve">يتضمن نص المعارف التقليدية تعريفاً لمصطلح "الملك العام"، وهو مشابه للتعريف الوارد في نص أشكال التعبير الثقافي التقليدي، </w:t>
      </w:r>
      <w:r w:rsidRPr="00B01303">
        <w:rPr>
          <w:rFonts w:eastAsia="SimSun" w:hint="cs"/>
          <w:rtl/>
          <w:lang w:eastAsia="zh-CN"/>
        </w:rPr>
        <w:t>باستثناء</w:t>
      </w:r>
      <w:r w:rsidRPr="00B01303">
        <w:rPr>
          <w:rFonts w:eastAsia="SimSun"/>
          <w:rtl/>
          <w:lang w:eastAsia="zh-CN"/>
        </w:rPr>
        <w:t xml:space="preserve"> أن تعريف "الملك العام" في نص أشكال التعبير الثقافي التقليدي يشير إلى "المواد الملموسة وغير الملموسة"، </w:t>
      </w:r>
      <w:r w:rsidRPr="00B01303">
        <w:rPr>
          <w:rFonts w:eastAsia="SimSun" w:hint="cs"/>
          <w:rtl/>
          <w:lang w:eastAsia="zh-CN"/>
        </w:rPr>
        <w:t>بينما</w:t>
      </w:r>
      <w:r w:rsidRPr="00B01303">
        <w:rPr>
          <w:rFonts w:eastAsia="SimSun"/>
          <w:rtl/>
          <w:lang w:eastAsia="zh-CN"/>
        </w:rPr>
        <w:t xml:space="preserve"> يشير نص المعارف التقليدية إلى "المواد غير </w:t>
      </w:r>
      <w:r w:rsidRPr="00B01303">
        <w:rPr>
          <w:rFonts w:eastAsia="SimSun" w:hint="cs"/>
          <w:rtl/>
          <w:lang w:eastAsia="zh-CN"/>
        </w:rPr>
        <w:t>الملموسة</w:t>
      </w:r>
      <w:r w:rsidRPr="00B01303">
        <w:rPr>
          <w:rFonts w:eastAsia="SimSun"/>
          <w:rtl/>
          <w:lang w:eastAsia="zh-CN"/>
        </w:rPr>
        <w:t xml:space="preserve">" فقط. </w:t>
      </w:r>
      <w:r w:rsidRPr="00B01303">
        <w:rPr>
          <w:rFonts w:eastAsia="SimSun" w:hint="cs"/>
          <w:rtl/>
          <w:lang w:eastAsia="zh-CN"/>
        </w:rPr>
        <w:t>و</w:t>
      </w:r>
      <w:r w:rsidRPr="00B01303">
        <w:rPr>
          <w:rFonts w:eastAsia="SimSun"/>
          <w:rtl/>
          <w:lang w:eastAsia="zh-CN"/>
        </w:rPr>
        <w:t>يمكن للجنة النظر في مواءمة التعريف</w:t>
      </w:r>
      <w:r w:rsidRPr="00B01303">
        <w:rPr>
          <w:rFonts w:eastAsia="SimSun" w:hint="cs"/>
          <w:rtl/>
          <w:lang w:eastAsia="zh-CN"/>
        </w:rPr>
        <w:t>ين</w:t>
      </w:r>
      <w:r w:rsidRPr="00B01303">
        <w:rPr>
          <w:rFonts w:eastAsia="SimSun"/>
          <w:rtl/>
          <w:lang w:eastAsia="zh-CN"/>
        </w:rPr>
        <w:t xml:space="preserve"> في النصين</w:t>
      </w:r>
      <w:r w:rsidRPr="00B01303">
        <w:rPr>
          <w:rFonts w:eastAsia="SimSun" w:hint="cs"/>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وعلاوة على ذلك و</w:t>
      </w:r>
      <w:r w:rsidRPr="00B01303">
        <w:rPr>
          <w:rFonts w:eastAsia="SimSun"/>
          <w:rtl/>
          <w:lang w:eastAsia="zh-CN"/>
        </w:rPr>
        <w:t xml:space="preserve">على الرغم من أهمية مفهوم "الملك العام" في فهم </w:t>
      </w:r>
      <w:r w:rsidRPr="00B01303">
        <w:rPr>
          <w:rFonts w:eastAsia="SimSun" w:hint="cs"/>
          <w:rtl/>
          <w:lang w:eastAsia="zh-CN"/>
        </w:rPr>
        <w:t>نقاط الالتقاء</w:t>
      </w:r>
      <w:r w:rsidRPr="00B01303">
        <w:rPr>
          <w:rFonts w:eastAsia="SimSun"/>
          <w:rtl/>
          <w:lang w:eastAsia="zh-CN"/>
        </w:rPr>
        <w:t xml:space="preserve"> بين الملكية الفكرية و</w:t>
      </w:r>
      <w:r w:rsidRPr="00B01303">
        <w:rPr>
          <w:rFonts w:eastAsia="SimSun" w:hint="cs"/>
          <w:rtl/>
          <w:lang w:eastAsia="zh-CN"/>
        </w:rPr>
        <w:t>المعارف التقليدية و</w:t>
      </w:r>
      <w:r w:rsidRPr="00B01303">
        <w:rPr>
          <w:rFonts w:eastAsia="SimSun"/>
          <w:rtl/>
          <w:lang w:eastAsia="zh-CN"/>
        </w:rPr>
        <w:t>أشكال التعبير الثقافي التقليدي</w:t>
      </w:r>
      <w:r w:rsidRPr="00B01303">
        <w:rPr>
          <w:rFonts w:eastAsia="SimSun" w:hint="cs"/>
          <w:rtl/>
          <w:lang w:eastAsia="zh-CN"/>
        </w:rPr>
        <w:t>،</w:t>
      </w:r>
      <w:r w:rsidRPr="00B01303">
        <w:rPr>
          <w:rFonts w:eastAsia="SimSun"/>
          <w:rtl/>
          <w:lang w:eastAsia="zh-CN"/>
        </w:rPr>
        <w:t xml:space="preserve"> وفي تصميم نظام متوازن وفعال</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على غرار</w:t>
      </w:r>
      <w:r w:rsidRPr="00B01303">
        <w:rPr>
          <w:rFonts w:eastAsia="SimSun"/>
          <w:rtl/>
          <w:lang w:eastAsia="zh-CN"/>
        </w:rPr>
        <w:t xml:space="preserve"> نظام الملكية الفكرية</w:t>
      </w:r>
      <w:r w:rsidRPr="00B01303">
        <w:rPr>
          <w:rFonts w:eastAsia="SimSun" w:hint="cs"/>
          <w:rtl/>
          <w:lang w:eastAsia="zh-CN"/>
        </w:rPr>
        <w:t>،</w:t>
      </w:r>
      <w:r w:rsidRPr="00B01303">
        <w:rPr>
          <w:rFonts w:eastAsia="SimSun"/>
          <w:rtl/>
          <w:lang w:eastAsia="zh-CN"/>
        </w:rPr>
        <w:t xml:space="preserve"> يكفل الحماية لأشكال التعبير المذكورة، فإن المزايا المتأتية من وضع تعريف محدّد للملك العام و</w:t>
      </w:r>
      <w:r w:rsidRPr="00B01303">
        <w:rPr>
          <w:rFonts w:eastAsia="SimSun" w:hint="cs"/>
          <w:rtl/>
          <w:lang w:eastAsia="zh-CN"/>
        </w:rPr>
        <w:t>إ</w:t>
      </w:r>
      <w:r w:rsidRPr="00B01303">
        <w:rPr>
          <w:rFonts w:eastAsia="SimSun"/>
          <w:rtl/>
          <w:lang w:eastAsia="zh-CN"/>
        </w:rPr>
        <w:t>دراجه في صك</w:t>
      </w:r>
      <w:r w:rsidRPr="00B01303">
        <w:rPr>
          <w:rFonts w:eastAsia="SimSun" w:hint="cs"/>
          <w:rtl/>
          <w:lang w:eastAsia="zh-CN"/>
        </w:rPr>
        <w:t>ي</w:t>
      </w:r>
      <w:r w:rsidRPr="00B01303">
        <w:rPr>
          <w:rFonts w:eastAsia="SimSun"/>
          <w:rtl/>
          <w:lang w:eastAsia="zh-CN"/>
        </w:rPr>
        <w:t xml:space="preserve"> </w:t>
      </w:r>
      <w:r w:rsidRPr="00B01303">
        <w:rPr>
          <w:rFonts w:eastAsia="SimSun" w:hint="cs"/>
          <w:rtl/>
          <w:lang w:eastAsia="zh-CN"/>
        </w:rPr>
        <w:t>المعارف التقليدية</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 xml:space="preserve">أشكال التعبير الثقافي التقليدي تظلّ </w:t>
      </w:r>
      <w:r w:rsidRPr="00B01303">
        <w:rPr>
          <w:rFonts w:eastAsia="SimSun" w:hint="cs"/>
          <w:rtl/>
          <w:lang w:eastAsia="zh-CN"/>
        </w:rPr>
        <w:t>مبهمة</w:t>
      </w:r>
      <w:r w:rsidRPr="00B01303">
        <w:rPr>
          <w:rFonts w:eastAsia="SimSun"/>
          <w:rtl/>
          <w:lang w:eastAsia="zh-CN"/>
        </w:rPr>
        <w:t xml:space="preserve">. </w:t>
      </w:r>
      <w:r w:rsidRPr="00B01303">
        <w:rPr>
          <w:rFonts w:eastAsia="SimSun" w:hint="cs"/>
          <w:rtl/>
          <w:lang w:eastAsia="zh-CN"/>
        </w:rPr>
        <w:t xml:space="preserve">إن </w:t>
      </w:r>
      <w:r w:rsidRPr="00B01303">
        <w:rPr>
          <w:rFonts w:eastAsia="SimSun"/>
          <w:rtl/>
          <w:lang w:eastAsia="zh-CN"/>
        </w:rPr>
        <w:t xml:space="preserve">تعريف مصطلح "الملك العام" ينطوي، في رأيي، على تحديات عديدة لها آثار </w:t>
      </w:r>
      <w:proofErr w:type="spellStart"/>
      <w:r w:rsidRPr="00B01303">
        <w:rPr>
          <w:rFonts w:eastAsia="SimSun"/>
          <w:rtl/>
          <w:lang w:eastAsia="zh-CN"/>
        </w:rPr>
        <w:t>سياساتية</w:t>
      </w:r>
      <w:proofErr w:type="spellEnd"/>
      <w:r w:rsidRPr="00B01303">
        <w:rPr>
          <w:rFonts w:eastAsia="SimSun"/>
          <w:rtl/>
          <w:lang w:eastAsia="zh-CN"/>
        </w:rPr>
        <w:t xml:space="preserve"> كبيرة ومتفرّعة تتجاوز نطاق </w:t>
      </w:r>
      <w:r w:rsidRPr="00B01303">
        <w:rPr>
          <w:rFonts w:eastAsia="SimSun" w:hint="cs"/>
          <w:rtl/>
          <w:lang w:eastAsia="zh-CN"/>
        </w:rPr>
        <w:t xml:space="preserve">عمل </w:t>
      </w:r>
      <w:r w:rsidRPr="00B01303">
        <w:rPr>
          <w:rFonts w:eastAsia="SimSun"/>
          <w:rtl/>
          <w:lang w:eastAsia="zh-CN"/>
        </w:rPr>
        <w:t>اللجنة.</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ويرتبط مفهوم "الملك العام" أيضا </w:t>
      </w:r>
      <w:r w:rsidRPr="00B01303">
        <w:rPr>
          <w:rFonts w:eastAsia="SimSun" w:hint="cs"/>
          <w:rtl/>
          <w:lang w:eastAsia="zh-CN"/>
        </w:rPr>
        <w:t>ب</w:t>
      </w:r>
      <w:r w:rsidRPr="00B01303">
        <w:rPr>
          <w:rFonts w:eastAsia="SimSun"/>
          <w:rtl/>
          <w:lang w:eastAsia="zh-CN"/>
        </w:rPr>
        <w:t>استيعاب مفهوم "متاح</w:t>
      </w:r>
      <w:r w:rsidRPr="00B01303">
        <w:rPr>
          <w:rFonts w:eastAsia="SimSun" w:hint="cs"/>
          <w:rtl/>
          <w:lang w:eastAsia="zh-CN"/>
        </w:rPr>
        <w:t>ة</w:t>
      </w:r>
      <w:r w:rsidRPr="00B01303">
        <w:rPr>
          <w:rFonts w:eastAsia="SimSun"/>
          <w:rtl/>
          <w:lang w:eastAsia="zh-CN"/>
        </w:rPr>
        <w:t xml:space="preserve"> للجمهور"</w:t>
      </w:r>
      <w:r w:rsidRPr="00B01303">
        <w:rPr>
          <w:rFonts w:eastAsia="SimSun"/>
          <w:vertAlign w:val="superscript"/>
          <w:rtl/>
          <w:lang w:eastAsia="zh-CN"/>
        </w:rPr>
        <w:footnoteReference w:id="10"/>
      </w:r>
      <w:r w:rsidRPr="00B01303">
        <w:rPr>
          <w:rFonts w:eastAsia="SimSun"/>
          <w:rtl/>
          <w:lang w:eastAsia="zh-CN"/>
        </w:rPr>
        <w:t xml:space="preserve"> </w:t>
      </w:r>
      <w:r w:rsidRPr="00B01303">
        <w:rPr>
          <w:rFonts w:eastAsia="SimSun" w:hint="cs"/>
          <w:rtl/>
          <w:lang w:eastAsia="zh-CN"/>
        </w:rPr>
        <w:t>ذي الصلة</w:t>
      </w:r>
      <w:r w:rsidRPr="00B01303">
        <w:rPr>
          <w:rFonts w:eastAsia="SimSun"/>
          <w:rtl/>
          <w:lang w:eastAsia="zh-CN"/>
        </w:rPr>
        <w:t>. ويرد التعريف نفس</w:t>
      </w:r>
      <w:r w:rsidRPr="00B01303">
        <w:rPr>
          <w:rFonts w:eastAsia="SimSun" w:hint="cs"/>
          <w:rtl/>
          <w:lang w:eastAsia="zh-CN"/>
        </w:rPr>
        <w:t>ه</w:t>
      </w:r>
      <w:r w:rsidRPr="00B01303">
        <w:rPr>
          <w:rFonts w:eastAsia="SimSun"/>
          <w:rtl/>
          <w:lang w:eastAsia="zh-CN"/>
        </w:rPr>
        <w:t xml:space="preserve"> لهذا المصطلح في نص</w:t>
      </w:r>
      <w:r w:rsidRPr="00B01303">
        <w:rPr>
          <w:rFonts w:eastAsia="SimSun" w:hint="cs"/>
          <w:rtl/>
          <w:lang w:eastAsia="zh-CN"/>
        </w:rPr>
        <w:t>ي</w:t>
      </w:r>
      <w:r w:rsidRPr="00B01303">
        <w:rPr>
          <w:rFonts w:eastAsia="SimSun"/>
          <w:rtl/>
          <w:lang w:eastAsia="zh-CN"/>
        </w:rPr>
        <w:t xml:space="preserve"> المعارف التقليدية وأشكال التعبير الثقافي التقليدي.</w:t>
      </w:r>
    </w:p>
    <w:p w:rsidR="00B01303" w:rsidRPr="00B01303" w:rsidRDefault="00B01303" w:rsidP="00B01303">
      <w:pPr>
        <w:keepNext/>
        <w:spacing w:before="200"/>
        <w:ind w:left="566"/>
        <w:outlineLvl w:val="3"/>
        <w:rPr>
          <w:u w:val="single"/>
        </w:rPr>
      </w:pPr>
      <w:r w:rsidRPr="00B01303">
        <w:rPr>
          <w:rFonts w:hint="cs"/>
          <w:i/>
          <w:iCs/>
          <w:u w:val="single"/>
          <w:rtl/>
        </w:rPr>
        <w:t xml:space="preserve">تعريف </w:t>
      </w:r>
      <w:r w:rsidRPr="00B01303">
        <w:rPr>
          <w:i/>
          <w:iCs/>
          <w:u w:val="single"/>
          <w:rtl/>
        </w:rPr>
        <w:t>"استخدام/استعمال"</w:t>
      </w:r>
      <w:r w:rsidRPr="00B01303">
        <w:rPr>
          <w:rFonts w:hint="cs"/>
          <w:i/>
          <w:iCs/>
          <w:u w:val="single"/>
          <w:rtl/>
        </w:rPr>
        <w:t>(</w:t>
      </w:r>
      <w:r w:rsidRPr="00B01303">
        <w:rPr>
          <w:i/>
          <w:iCs/>
          <w:u w:val="single"/>
          <w:rtl/>
        </w:rPr>
        <w:t xml:space="preserve">المادة </w:t>
      </w:r>
      <w:r w:rsidRPr="00B01303">
        <w:rPr>
          <w:rFonts w:hint="cs"/>
          <w:i/>
          <w:iCs/>
          <w:u w:val="single"/>
          <w:rtl/>
        </w:rPr>
        <w:t>1 في نص</w:t>
      </w:r>
      <w:r w:rsidRPr="00B01303">
        <w:rPr>
          <w:i/>
          <w:iCs/>
          <w:u w:val="single"/>
          <w:rtl/>
        </w:rPr>
        <w:t xml:space="preserve"> المعارف التقليدية</w:t>
      </w:r>
      <w:r w:rsidRPr="00B01303">
        <w:rPr>
          <w:rFonts w:hint="cs"/>
          <w:i/>
          <w:iCs/>
          <w:u w:val="single"/>
          <w:rtl/>
        </w:rPr>
        <w:t xml:space="preserve"> و</w:t>
      </w:r>
      <w:r w:rsidRPr="00B01303">
        <w:rPr>
          <w:i/>
          <w:iCs/>
          <w:u w:val="single"/>
          <w:rtl/>
        </w:rPr>
        <w:t xml:space="preserve">المادة </w:t>
      </w:r>
      <w:r w:rsidRPr="00B01303">
        <w:rPr>
          <w:rFonts w:hint="cs"/>
          <w:i/>
          <w:iCs/>
          <w:u w:val="single"/>
          <w:rtl/>
        </w:rPr>
        <w:t xml:space="preserve">1 في نص </w:t>
      </w:r>
      <w:r w:rsidRPr="00B01303">
        <w:rPr>
          <w:i/>
          <w:iCs/>
          <w:u w:val="single"/>
          <w:rtl/>
        </w:rPr>
        <w:t>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 xml:space="preserve">وردت تعريفات مماثلة لمصطلح </w:t>
      </w:r>
      <w:r w:rsidRPr="00B01303">
        <w:rPr>
          <w:rFonts w:eastAsia="SimSun"/>
          <w:rtl/>
          <w:lang w:eastAsia="zh-CN"/>
        </w:rPr>
        <w:t>"استخدام/استعمال</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 xml:space="preserve">في </w:t>
      </w:r>
      <w:r w:rsidRPr="00B01303">
        <w:rPr>
          <w:rFonts w:eastAsia="SimSun"/>
          <w:rtl/>
          <w:lang w:eastAsia="zh-CN"/>
        </w:rPr>
        <w:t>نص</w:t>
      </w:r>
      <w:r w:rsidRPr="00B01303">
        <w:rPr>
          <w:rFonts w:eastAsia="SimSun" w:hint="cs"/>
          <w:rtl/>
          <w:lang w:eastAsia="zh-CN"/>
        </w:rPr>
        <w:t>ي</w:t>
      </w:r>
      <w:r w:rsidRPr="00B01303">
        <w:rPr>
          <w:rFonts w:eastAsia="SimSun"/>
          <w:rtl/>
          <w:lang w:eastAsia="zh-CN"/>
        </w:rPr>
        <w:t xml:space="preserve"> المعارف التقليدية</w:t>
      </w:r>
      <w:r w:rsidRPr="00B01303">
        <w:rPr>
          <w:rFonts w:eastAsia="SimSun" w:hint="cs"/>
          <w:rtl/>
          <w:lang w:eastAsia="zh-CN"/>
        </w:rPr>
        <w:t xml:space="preserve"> و</w:t>
      </w:r>
      <w:r w:rsidRPr="00B01303">
        <w:rPr>
          <w:rFonts w:eastAsia="SimSun"/>
          <w:rtl/>
          <w:lang w:eastAsia="zh-CN"/>
        </w:rPr>
        <w:t>أشكال التعبير الثقافي التقليدي</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 xml:space="preserve">وقد أُخذ </w:t>
      </w:r>
      <w:r w:rsidRPr="00B01303">
        <w:rPr>
          <w:rFonts w:eastAsia="SimSun"/>
          <w:rtl/>
          <w:lang w:eastAsia="zh-CN"/>
        </w:rPr>
        <w:t>التعريف الوارد في نص أشكال التعبير الثقافي التقليدي من نص المعارف التقليدية</w:t>
      </w:r>
      <w:r w:rsidRPr="00B01303">
        <w:rPr>
          <w:rFonts w:eastAsia="SimSun" w:hint="cs"/>
          <w:rtl/>
          <w:lang w:eastAsia="zh-CN"/>
        </w:rPr>
        <w:t>،</w:t>
      </w:r>
      <w:r w:rsidRPr="00B01303">
        <w:rPr>
          <w:rFonts w:eastAsia="SimSun"/>
          <w:rtl/>
          <w:lang w:eastAsia="zh-CN"/>
        </w:rPr>
        <w:t xml:space="preserve"> ومن غير الواضح ما إذا كان يمكن تطبيقه فعلا على أشكال التعبير الثقافي التقليدي</w:t>
      </w:r>
      <w:r w:rsidRPr="00B01303">
        <w:rPr>
          <w:rFonts w:eastAsia="SimSun" w:hint="cs"/>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 xml:space="preserve">كما أشار أحد الوفود خلال الدورة </w:t>
      </w:r>
      <w:r w:rsidRPr="00B01303">
        <w:rPr>
          <w:rFonts w:eastAsia="SimSun" w:hint="cs"/>
          <w:rtl/>
          <w:lang w:eastAsia="zh-CN"/>
        </w:rPr>
        <w:t>27</w:t>
      </w:r>
      <w:r w:rsidRPr="00B01303">
        <w:rPr>
          <w:rFonts w:eastAsia="SimSun"/>
          <w:rtl/>
          <w:lang w:eastAsia="zh-CN"/>
        </w:rPr>
        <w:t xml:space="preserve"> للجنة</w:t>
      </w:r>
      <w:r w:rsidRPr="00B01303">
        <w:rPr>
          <w:rFonts w:eastAsia="SimSun" w:hint="cs"/>
          <w:rtl/>
          <w:lang w:eastAsia="zh-CN"/>
        </w:rPr>
        <w:t xml:space="preserve"> المعارف</w:t>
      </w:r>
      <w:r w:rsidRPr="00B01303">
        <w:rPr>
          <w:rFonts w:eastAsia="SimSun"/>
          <w:rtl/>
          <w:lang w:eastAsia="zh-CN"/>
        </w:rPr>
        <w:t>، فإن تعريف "استخدام/است</w:t>
      </w:r>
      <w:r w:rsidRPr="00B01303">
        <w:rPr>
          <w:rFonts w:eastAsia="SimSun" w:hint="cs"/>
          <w:rtl/>
          <w:lang w:eastAsia="zh-CN"/>
        </w:rPr>
        <w:t>عم</w:t>
      </w:r>
      <w:r w:rsidRPr="00B01303">
        <w:rPr>
          <w:rFonts w:eastAsia="SimSun"/>
          <w:rtl/>
          <w:lang w:eastAsia="zh-CN"/>
        </w:rPr>
        <w:t>ا</w:t>
      </w:r>
      <w:r w:rsidRPr="00B01303">
        <w:rPr>
          <w:rFonts w:eastAsia="SimSun" w:hint="cs"/>
          <w:rtl/>
          <w:lang w:eastAsia="zh-CN"/>
        </w:rPr>
        <w:t>ل</w:t>
      </w:r>
      <w:r w:rsidRPr="00B01303">
        <w:rPr>
          <w:rFonts w:eastAsia="SimSun"/>
          <w:rtl/>
          <w:lang w:eastAsia="zh-CN"/>
        </w:rPr>
        <w:t xml:space="preserve">" يشير إلى "الاستخدام" خارج السياق التقليدي. ومع ذلك، </w:t>
      </w:r>
      <w:r w:rsidRPr="00B01303">
        <w:rPr>
          <w:rFonts w:eastAsia="SimSun" w:hint="cs"/>
          <w:rtl/>
          <w:lang w:eastAsia="zh-CN"/>
        </w:rPr>
        <w:t>ورد</w:t>
      </w:r>
      <w:r w:rsidRPr="00B01303">
        <w:rPr>
          <w:rFonts w:eastAsia="SimSun"/>
          <w:rtl/>
          <w:lang w:eastAsia="zh-CN"/>
        </w:rPr>
        <w:t xml:space="preserve"> </w:t>
      </w:r>
      <w:r w:rsidRPr="00B01303">
        <w:rPr>
          <w:rFonts w:eastAsia="SimSun" w:hint="cs"/>
          <w:rtl/>
          <w:lang w:eastAsia="zh-CN"/>
        </w:rPr>
        <w:t>مصطلح</w:t>
      </w:r>
      <w:r w:rsidRPr="00B01303">
        <w:rPr>
          <w:rFonts w:eastAsia="SimSun"/>
          <w:rtl/>
          <w:lang w:eastAsia="zh-CN"/>
        </w:rPr>
        <w:t xml:space="preserve"> "استخدام" في </w:t>
      </w:r>
      <w:r w:rsidRPr="00B01303">
        <w:rPr>
          <w:rFonts w:eastAsia="SimSun" w:hint="cs"/>
          <w:rtl/>
          <w:lang w:eastAsia="zh-CN"/>
        </w:rPr>
        <w:t>البديل 2</w:t>
      </w:r>
      <w:r w:rsidRPr="00B01303">
        <w:rPr>
          <w:rFonts w:eastAsia="SimSun"/>
          <w:rtl/>
          <w:lang w:eastAsia="zh-CN"/>
        </w:rPr>
        <w:t xml:space="preserve"> </w:t>
      </w:r>
      <w:r w:rsidRPr="00B01303">
        <w:rPr>
          <w:rFonts w:eastAsia="SimSun" w:hint="cs"/>
          <w:rtl/>
          <w:lang w:eastAsia="zh-CN"/>
        </w:rPr>
        <w:t>ل</w:t>
      </w:r>
      <w:r w:rsidRPr="00B01303">
        <w:rPr>
          <w:rFonts w:eastAsia="SimSun"/>
          <w:rtl/>
          <w:lang w:eastAsia="zh-CN"/>
        </w:rPr>
        <w:t>لمادة 4 من نص أشكال التعبير الثقافي التقليدي، وفي الماد</w:t>
      </w:r>
      <w:r w:rsidRPr="00B01303">
        <w:rPr>
          <w:rFonts w:eastAsia="SimSun" w:hint="cs"/>
          <w:rtl/>
          <w:lang w:eastAsia="zh-CN"/>
        </w:rPr>
        <w:t>ة</w:t>
      </w:r>
      <w:r w:rsidRPr="00B01303">
        <w:rPr>
          <w:rFonts w:eastAsia="SimSun"/>
          <w:rtl/>
          <w:lang w:eastAsia="zh-CN"/>
        </w:rPr>
        <w:t xml:space="preserve"> 5 </w:t>
      </w:r>
      <w:r w:rsidRPr="00B01303">
        <w:rPr>
          <w:rFonts w:eastAsia="SimSun" w:hint="cs"/>
          <w:rtl/>
          <w:lang w:eastAsia="zh-CN"/>
        </w:rPr>
        <w:t>من نصي</w:t>
      </w:r>
      <w:r w:rsidRPr="00B01303">
        <w:rPr>
          <w:rFonts w:eastAsia="SimSun"/>
          <w:rtl/>
          <w:lang w:eastAsia="zh-CN"/>
        </w:rPr>
        <w:t xml:space="preserve"> المعارف التقليدية وأشكال التعبير الثقافي التقليدي</w:t>
      </w:r>
      <w:r w:rsidRPr="00B01303">
        <w:rPr>
          <w:rFonts w:eastAsia="SimSun" w:hint="cs"/>
          <w:rtl/>
          <w:lang w:eastAsia="zh-CN"/>
        </w:rPr>
        <w:t xml:space="preserve"> كليهما</w:t>
      </w:r>
      <w:r w:rsidRPr="00B01303">
        <w:rPr>
          <w:rFonts w:eastAsia="SimSun"/>
          <w:rtl/>
          <w:lang w:eastAsia="zh-CN"/>
        </w:rPr>
        <w:t xml:space="preserve">، </w:t>
      </w:r>
      <w:r w:rsidRPr="00B01303">
        <w:rPr>
          <w:rFonts w:eastAsia="SimSun" w:hint="cs"/>
          <w:rtl/>
          <w:lang w:eastAsia="zh-CN"/>
        </w:rPr>
        <w:t>مشيرا</w:t>
      </w:r>
      <w:r w:rsidRPr="00B01303">
        <w:rPr>
          <w:rFonts w:eastAsia="SimSun"/>
          <w:rtl/>
          <w:lang w:eastAsia="zh-CN"/>
        </w:rPr>
        <w:t xml:space="preserve"> إلى </w:t>
      </w:r>
      <w:r w:rsidRPr="00B01303">
        <w:rPr>
          <w:rFonts w:eastAsia="SimSun" w:hint="cs"/>
          <w:rtl/>
          <w:lang w:eastAsia="zh-CN"/>
        </w:rPr>
        <w:t>ال</w:t>
      </w:r>
      <w:r w:rsidRPr="00B01303">
        <w:rPr>
          <w:rFonts w:eastAsia="SimSun"/>
          <w:rtl/>
          <w:lang w:eastAsia="zh-CN"/>
        </w:rPr>
        <w:t xml:space="preserve">استخدام </w:t>
      </w:r>
      <w:r w:rsidRPr="00B01303">
        <w:rPr>
          <w:rFonts w:eastAsia="SimSun" w:hint="cs"/>
          <w:rtl/>
          <w:lang w:eastAsia="zh-CN"/>
        </w:rPr>
        <w:t xml:space="preserve">من قبل </w:t>
      </w:r>
      <w:r w:rsidRPr="00B01303">
        <w:rPr>
          <w:rFonts w:eastAsia="SimSun"/>
          <w:rtl/>
          <w:lang w:eastAsia="zh-CN"/>
        </w:rPr>
        <w:lastRenderedPageBreak/>
        <w:t xml:space="preserve">المستفيدين. وبعبارة أخرى، </w:t>
      </w:r>
      <w:r w:rsidRPr="00B01303">
        <w:rPr>
          <w:rFonts w:eastAsia="SimSun" w:hint="cs"/>
          <w:rtl/>
          <w:lang w:eastAsia="zh-CN"/>
        </w:rPr>
        <w:t>قد</w:t>
      </w:r>
      <w:r w:rsidRPr="00B01303">
        <w:rPr>
          <w:rFonts w:eastAsia="SimSun"/>
          <w:rtl/>
          <w:lang w:eastAsia="zh-CN"/>
        </w:rPr>
        <w:t xml:space="preserve"> يؤدي استعمال مصطلح واحد بمع</w:t>
      </w:r>
      <w:r w:rsidRPr="00B01303">
        <w:rPr>
          <w:rFonts w:eastAsia="SimSun" w:hint="cs"/>
          <w:rtl/>
          <w:lang w:eastAsia="zh-CN"/>
        </w:rPr>
        <w:t>ا</w:t>
      </w:r>
      <w:r w:rsidRPr="00B01303">
        <w:rPr>
          <w:rFonts w:eastAsia="SimSun"/>
          <w:rtl/>
          <w:lang w:eastAsia="zh-CN"/>
        </w:rPr>
        <w:t>ن مختلف</w:t>
      </w:r>
      <w:r w:rsidRPr="00B01303">
        <w:rPr>
          <w:rFonts w:eastAsia="SimSun" w:hint="cs"/>
          <w:rtl/>
          <w:lang w:eastAsia="zh-CN"/>
        </w:rPr>
        <w:t>ة</w:t>
      </w:r>
      <w:r w:rsidRPr="00B01303">
        <w:rPr>
          <w:rFonts w:eastAsia="SimSun"/>
          <w:rtl/>
          <w:lang w:eastAsia="zh-CN"/>
        </w:rPr>
        <w:t xml:space="preserve"> في </w:t>
      </w:r>
      <w:r w:rsidRPr="00B01303">
        <w:rPr>
          <w:rFonts w:eastAsia="SimSun" w:hint="cs"/>
          <w:rtl/>
          <w:lang w:eastAsia="zh-CN"/>
        </w:rPr>
        <w:t>أجزاء</w:t>
      </w:r>
      <w:r w:rsidRPr="00B01303">
        <w:rPr>
          <w:rFonts w:eastAsia="SimSun"/>
          <w:rtl/>
          <w:lang w:eastAsia="zh-CN"/>
        </w:rPr>
        <w:t xml:space="preserve"> منفصلة</w:t>
      </w:r>
      <w:r w:rsidRPr="00B01303">
        <w:rPr>
          <w:rFonts w:eastAsia="SimSun" w:hint="cs"/>
          <w:rtl/>
          <w:lang w:eastAsia="zh-CN"/>
        </w:rPr>
        <w:t xml:space="preserve"> من النصين</w:t>
      </w:r>
      <w:r w:rsidRPr="00B01303">
        <w:rPr>
          <w:rFonts w:eastAsia="SimSun"/>
          <w:rtl/>
          <w:lang w:eastAsia="zh-CN"/>
        </w:rPr>
        <w:t xml:space="preserve"> إلى التضليل</w:t>
      </w:r>
      <w:r w:rsidRPr="00B01303">
        <w:rPr>
          <w:rFonts w:eastAsia="SimSun" w:hint="cs"/>
          <w:rtl/>
          <w:lang w:eastAsia="zh-CN"/>
        </w:rPr>
        <w:t xml:space="preserve">. </w:t>
      </w:r>
      <w:r w:rsidRPr="00B01303">
        <w:rPr>
          <w:rFonts w:eastAsia="SimSun"/>
          <w:rtl/>
          <w:lang w:eastAsia="zh-CN"/>
        </w:rPr>
        <w:t>وقد ترغب الل</w:t>
      </w:r>
      <w:r w:rsidRPr="00B01303">
        <w:rPr>
          <w:rFonts w:eastAsia="SimSun" w:hint="cs"/>
          <w:rtl/>
          <w:lang w:eastAsia="zh-CN"/>
        </w:rPr>
        <w:t>ج</w:t>
      </w:r>
      <w:r w:rsidRPr="00B01303">
        <w:rPr>
          <w:rFonts w:eastAsia="SimSun"/>
          <w:rtl/>
          <w:lang w:eastAsia="zh-CN"/>
        </w:rPr>
        <w:t xml:space="preserve">نة في إيجاد سبيل لتفادي </w:t>
      </w:r>
      <w:r w:rsidRPr="00B01303">
        <w:rPr>
          <w:rFonts w:eastAsia="SimSun" w:hint="cs"/>
          <w:rtl/>
          <w:lang w:eastAsia="zh-CN"/>
        </w:rPr>
        <w:t>الخلط الناجم عن هذا الاستعمال</w:t>
      </w:r>
      <w:r w:rsidRPr="00B01303">
        <w:rPr>
          <w:rFonts w:eastAsia="SimSun"/>
          <w:rtl/>
          <w:lang w:eastAsia="zh-CN"/>
        </w:rPr>
        <w:t>.</w:t>
      </w:r>
    </w:p>
    <w:p w:rsidR="00B01303" w:rsidRPr="00B01303" w:rsidRDefault="00B01303" w:rsidP="00B01303">
      <w:pPr>
        <w:keepNext/>
        <w:spacing w:before="200"/>
        <w:ind w:left="566"/>
        <w:outlineLvl w:val="3"/>
        <w:rPr>
          <w:i/>
          <w:iCs/>
          <w:u w:val="single"/>
        </w:rPr>
      </w:pPr>
      <w:r w:rsidRPr="00B01303">
        <w:rPr>
          <w:rFonts w:hint="cs"/>
          <w:i/>
          <w:iCs/>
          <w:u w:val="single"/>
          <w:rtl/>
        </w:rPr>
        <w:t>المستفيدون (</w:t>
      </w:r>
      <w:r w:rsidRPr="00B01303">
        <w:rPr>
          <w:i/>
          <w:iCs/>
          <w:u w:val="single"/>
          <w:rtl/>
        </w:rPr>
        <w:t xml:space="preserve">المادة </w:t>
      </w:r>
      <w:r w:rsidRPr="00B01303">
        <w:rPr>
          <w:rFonts w:hint="cs"/>
          <w:i/>
          <w:iCs/>
          <w:u w:val="single"/>
          <w:rtl/>
        </w:rPr>
        <w:t>4 في نص</w:t>
      </w:r>
      <w:r w:rsidRPr="00B01303">
        <w:rPr>
          <w:i/>
          <w:iCs/>
          <w:u w:val="single"/>
          <w:rtl/>
        </w:rPr>
        <w:t xml:space="preserve"> المعارف التقليدية</w:t>
      </w:r>
      <w:r w:rsidRPr="00B01303">
        <w:rPr>
          <w:rFonts w:hint="cs"/>
          <w:i/>
          <w:iCs/>
          <w:u w:val="single"/>
          <w:rtl/>
        </w:rPr>
        <w:t xml:space="preserve"> و</w:t>
      </w:r>
      <w:r w:rsidRPr="00B01303">
        <w:rPr>
          <w:i/>
          <w:iCs/>
          <w:u w:val="single"/>
          <w:rtl/>
        </w:rPr>
        <w:t xml:space="preserve"> المادة </w:t>
      </w:r>
      <w:r w:rsidRPr="00B01303">
        <w:rPr>
          <w:rFonts w:hint="cs"/>
          <w:i/>
          <w:iCs/>
          <w:u w:val="single"/>
          <w:rtl/>
        </w:rPr>
        <w:t xml:space="preserve">4 في نص </w:t>
      </w:r>
      <w:r w:rsidRPr="00B01303">
        <w:rPr>
          <w:i/>
          <w:iCs/>
          <w:u w:val="single"/>
          <w:rtl/>
        </w:rPr>
        <w:t>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من الواضح أنه لا يوجد، حتى الآن، اتفاق </w:t>
      </w:r>
      <w:r w:rsidRPr="00B01303">
        <w:rPr>
          <w:rFonts w:eastAsia="SimSun" w:hint="cs"/>
          <w:rtl/>
          <w:lang w:eastAsia="zh-CN"/>
        </w:rPr>
        <w:t>بشأن</w:t>
      </w:r>
      <w:r w:rsidRPr="00B01303">
        <w:rPr>
          <w:rFonts w:eastAsia="SimSun"/>
          <w:rtl/>
          <w:lang w:eastAsia="zh-CN"/>
        </w:rPr>
        <w:t xml:space="preserve"> هذه </w:t>
      </w:r>
      <w:r w:rsidRPr="00B01303">
        <w:rPr>
          <w:rFonts w:eastAsia="SimSun" w:hint="cs"/>
          <w:rtl/>
          <w:lang w:eastAsia="zh-CN"/>
        </w:rPr>
        <w:t>المسألة.</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 xml:space="preserve">يتضمن </w:t>
      </w:r>
      <w:r w:rsidRPr="00B01303">
        <w:rPr>
          <w:rFonts w:eastAsia="SimSun" w:hint="cs"/>
          <w:rtl/>
          <w:lang w:eastAsia="zh-CN"/>
        </w:rPr>
        <w:t xml:space="preserve">كل من </w:t>
      </w:r>
      <w:r w:rsidRPr="00B01303">
        <w:rPr>
          <w:rFonts w:eastAsia="SimSun"/>
          <w:rtl/>
          <w:lang w:eastAsia="zh-CN"/>
        </w:rPr>
        <w:t xml:space="preserve">نص المعارف التقليدية </w:t>
      </w:r>
      <w:r w:rsidRPr="00B01303">
        <w:rPr>
          <w:rFonts w:eastAsia="SimSun" w:hint="cs"/>
          <w:rtl/>
          <w:lang w:eastAsia="zh-CN"/>
        </w:rPr>
        <w:t>و</w:t>
      </w:r>
      <w:r w:rsidRPr="00B01303">
        <w:rPr>
          <w:rFonts w:eastAsia="SimSun"/>
          <w:rtl/>
          <w:lang w:eastAsia="zh-CN"/>
        </w:rPr>
        <w:t xml:space="preserve">نص أشكال التعبير الثقافي التقليدي </w:t>
      </w:r>
      <w:r w:rsidRPr="00B01303">
        <w:rPr>
          <w:rFonts w:eastAsia="SimSun" w:hint="cs"/>
          <w:rtl/>
          <w:lang w:eastAsia="zh-CN"/>
        </w:rPr>
        <w:t>ثلاثة</w:t>
      </w:r>
      <w:r w:rsidRPr="00B01303">
        <w:rPr>
          <w:rFonts w:eastAsia="SimSun"/>
          <w:rtl/>
          <w:lang w:eastAsia="zh-CN"/>
        </w:rPr>
        <w:t xml:space="preserve"> بدائل.</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وفي حين تتشبث</w:t>
      </w:r>
      <w:r w:rsidRPr="00B01303">
        <w:rPr>
          <w:rFonts w:eastAsia="SimSun"/>
          <w:rtl/>
          <w:lang w:eastAsia="zh-CN"/>
        </w:rPr>
        <w:t xml:space="preserve"> بعض الوفود بقوة </w:t>
      </w:r>
      <w:r w:rsidRPr="00B01303">
        <w:rPr>
          <w:rFonts w:eastAsia="SimSun" w:hint="cs"/>
          <w:rtl/>
          <w:lang w:eastAsia="zh-CN"/>
        </w:rPr>
        <w:t xml:space="preserve">بضرورة </w:t>
      </w:r>
      <w:r w:rsidRPr="00B01303">
        <w:rPr>
          <w:rFonts w:eastAsia="SimSun"/>
          <w:rtl/>
          <w:lang w:eastAsia="zh-CN"/>
        </w:rPr>
        <w:t xml:space="preserve">أن تكون الشعوب الأصلية والمجتمعات المحلية هي المستفيد الوحيد، </w:t>
      </w:r>
      <w:r w:rsidRPr="00B01303">
        <w:rPr>
          <w:rFonts w:eastAsia="SimSun" w:hint="cs"/>
          <w:rtl/>
          <w:lang w:eastAsia="zh-CN"/>
        </w:rPr>
        <w:t>ترى وفود</w:t>
      </w:r>
      <w:r w:rsidRPr="00B01303">
        <w:rPr>
          <w:rFonts w:eastAsia="SimSun"/>
          <w:rtl/>
          <w:lang w:eastAsia="zh-CN"/>
        </w:rPr>
        <w:t xml:space="preserve"> </w:t>
      </w:r>
      <w:r w:rsidRPr="00B01303">
        <w:rPr>
          <w:rFonts w:eastAsia="SimSun" w:hint="cs"/>
          <w:rtl/>
          <w:lang w:eastAsia="zh-CN"/>
        </w:rPr>
        <w:t>أخرى</w:t>
      </w:r>
      <w:r w:rsidRPr="00B01303">
        <w:rPr>
          <w:rFonts w:eastAsia="SimSun"/>
          <w:rtl/>
          <w:lang w:eastAsia="zh-CN"/>
        </w:rPr>
        <w:t xml:space="preserve"> </w:t>
      </w:r>
      <w:r w:rsidRPr="00B01303">
        <w:rPr>
          <w:rFonts w:eastAsia="SimSun" w:hint="cs"/>
          <w:rtl/>
          <w:lang w:eastAsia="zh-CN"/>
        </w:rPr>
        <w:t>أنه من الأهمية بمكان،</w:t>
      </w:r>
      <w:r w:rsidRPr="00B01303">
        <w:rPr>
          <w:rFonts w:eastAsia="SimSun"/>
          <w:rtl/>
          <w:lang w:eastAsia="zh-CN"/>
        </w:rPr>
        <w:t xml:space="preserve"> </w:t>
      </w:r>
      <w:r w:rsidRPr="00B01303">
        <w:rPr>
          <w:rFonts w:eastAsia="SimSun" w:hint="cs"/>
          <w:rtl/>
          <w:lang w:eastAsia="zh-CN"/>
        </w:rPr>
        <w:t>في ضوء التباين الشديد</w:t>
      </w:r>
      <w:r w:rsidRPr="00B01303">
        <w:rPr>
          <w:rFonts w:eastAsia="SimSun"/>
          <w:rtl/>
          <w:lang w:eastAsia="zh-CN"/>
        </w:rPr>
        <w:t xml:space="preserve"> في القوانين الوطنية والبيئات التي </w:t>
      </w:r>
      <w:r w:rsidRPr="00B01303">
        <w:rPr>
          <w:rFonts w:eastAsia="SimSun" w:hint="cs"/>
          <w:rtl/>
          <w:lang w:eastAsia="zh-CN"/>
        </w:rPr>
        <w:t>توجد</w:t>
      </w:r>
      <w:r w:rsidRPr="00B01303">
        <w:rPr>
          <w:rFonts w:eastAsia="SimSun"/>
          <w:rtl/>
          <w:lang w:eastAsia="zh-CN"/>
        </w:rPr>
        <w:t xml:space="preserve"> </w:t>
      </w:r>
      <w:r w:rsidRPr="00B01303">
        <w:rPr>
          <w:rFonts w:eastAsia="SimSun" w:hint="cs"/>
          <w:rtl/>
          <w:lang w:eastAsia="zh-CN"/>
        </w:rPr>
        <w:t>فيها</w:t>
      </w:r>
      <w:r w:rsidRPr="00B01303">
        <w:rPr>
          <w:rFonts w:eastAsia="SimSun"/>
          <w:rtl/>
          <w:lang w:eastAsia="zh-CN"/>
        </w:rPr>
        <w:t xml:space="preserve"> المعارف التقليدية وأشكال التعبير الثقافي التقليدي، توفير حيز مرن للسياسة لمراعاة هذه الاختلافات. </w:t>
      </w:r>
      <w:r w:rsidRPr="00B01303">
        <w:rPr>
          <w:rFonts w:eastAsia="SimSun" w:hint="cs"/>
          <w:rtl/>
          <w:lang w:eastAsia="zh-CN"/>
        </w:rPr>
        <w:t>و</w:t>
      </w:r>
      <w:r w:rsidRPr="00B01303">
        <w:rPr>
          <w:rFonts w:eastAsia="SimSun"/>
          <w:rtl/>
          <w:lang w:eastAsia="zh-CN"/>
        </w:rPr>
        <w:t>رغم أنه يبدو أن هناك اتفاقا واسع</w:t>
      </w:r>
      <w:r w:rsidRPr="00B01303">
        <w:rPr>
          <w:rFonts w:eastAsia="SimSun" w:hint="cs"/>
          <w:rtl/>
          <w:lang w:eastAsia="zh-CN"/>
        </w:rPr>
        <w:t xml:space="preserve"> النطاق</w:t>
      </w:r>
      <w:r w:rsidRPr="00B01303">
        <w:rPr>
          <w:rFonts w:eastAsia="SimSun"/>
          <w:rtl/>
          <w:lang w:eastAsia="zh-CN"/>
        </w:rPr>
        <w:t xml:space="preserve"> على </w:t>
      </w:r>
      <w:r w:rsidRPr="00B01303">
        <w:rPr>
          <w:rFonts w:eastAsia="SimSun" w:hint="cs"/>
          <w:rtl/>
          <w:lang w:eastAsia="zh-CN"/>
        </w:rPr>
        <w:t>ضرورة</w:t>
      </w:r>
      <w:r w:rsidRPr="00B01303">
        <w:rPr>
          <w:rFonts w:eastAsia="SimSun"/>
          <w:rtl/>
          <w:lang w:eastAsia="zh-CN"/>
        </w:rPr>
        <w:t xml:space="preserve"> أن يكون المستفيد</w:t>
      </w:r>
      <w:r w:rsidRPr="00B01303">
        <w:rPr>
          <w:rFonts w:eastAsia="SimSun" w:hint="cs"/>
          <w:rtl/>
          <w:lang w:eastAsia="zh-CN"/>
        </w:rPr>
        <w:t>و</w:t>
      </w:r>
      <w:r w:rsidRPr="00B01303">
        <w:rPr>
          <w:rFonts w:eastAsia="SimSun"/>
          <w:rtl/>
          <w:lang w:eastAsia="zh-CN"/>
        </w:rPr>
        <w:t>ن الأساسي</w:t>
      </w:r>
      <w:r w:rsidRPr="00B01303">
        <w:rPr>
          <w:rFonts w:eastAsia="SimSun" w:hint="cs"/>
          <w:rtl/>
          <w:lang w:eastAsia="zh-CN"/>
        </w:rPr>
        <w:t>و</w:t>
      </w:r>
      <w:r w:rsidRPr="00B01303">
        <w:rPr>
          <w:rFonts w:eastAsia="SimSun"/>
          <w:rtl/>
          <w:lang w:eastAsia="zh-CN"/>
        </w:rPr>
        <w:t xml:space="preserve">ن </w:t>
      </w:r>
      <w:r w:rsidRPr="00B01303">
        <w:rPr>
          <w:rFonts w:eastAsia="SimSun" w:hint="cs"/>
          <w:rtl/>
          <w:lang w:eastAsia="zh-CN"/>
        </w:rPr>
        <w:t xml:space="preserve">هم </w:t>
      </w:r>
      <w:r w:rsidRPr="00B01303">
        <w:rPr>
          <w:rFonts w:eastAsia="SimSun"/>
          <w:rtl/>
          <w:lang w:eastAsia="zh-CN"/>
        </w:rPr>
        <w:t xml:space="preserve">الشعوب الأصلية والمجتمعات المحلية، </w:t>
      </w:r>
      <w:r w:rsidRPr="00B01303">
        <w:rPr>
          <w:rFonts w:eastAsia="SimSun" w:hint="cs"/>
          <w:rtl/>
          <w:lang w:eastAsia="zh-CN"/>
        </w:rPr>
        <w:t>وثمة تباين</w:t>
      </w:r>
      <w:r w:rsidRPr="00B01303">
        <w:rPr>
          <w:rFonts w:eastAsia="SimSun"/>
          <w:rtl/>
          <w:lang w:eastAsia="zh-CN"/>
        </w:rPr>
        <w:t xml:space="preserve"> </w:t>
      </w:r>
      <w:r w:rsidRPr="00B01303">
        <w:rPr>
          <w:rFonts w:eastAsia="SimSun" w:hint="cs"/>
          <w:rtl/>
          <w:lang w:eastAsia="zh-CN"/>
        </w:rPr>
        <w:t>في ال</w:t>
      </w:r>
      <w:r w:rsidRPr="00B01303">
        <w:rPr>
          <w:rFonts w:eastAsia="SimSun"/>
          <w:rtl/>
          <w:lang w:eastAsia="zh-CN"/>
        </w:rPr>
        <w:t>آراء بشأن إمكانية الاعتراف ب</w:t>
      </w:r>
      <w:r w:rsidRPr="00B01303">
        <w:rPr>
          <w:rFonts w:eastAsia="SimSun" w:hint="cs"/>
          <w:rtl/>
          <w:lang w:eastAsia="zh-CN"/>
        </w:rPr>
        <w:t>م</w:t>
      </w:r>
      <w:r w:rsidRPr="00B01303">
        <w:rPr>
          <w:rFonts w:eastAsia="SimSun"/>
          <w:rtl/>
          <w:lang w:eastAsia="zh-CN"/>
        </w:rPr>
        <w:t>ستفيدين آخرين، مثل الدول والأمم.</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قد تود</w:t>
      </w:r>
      <w:r w:rsidR="00E321F5">
        <w:rPr>
          <w:rFonts w:eastAsia="SimSun" w:hint="cs"/>
          <w:rtl/>
          <w:lang w:eastAsia="zh-CN"/>
        </w:rPr>
        <w:t xml:space="preserve"> </w:t>
      </w:r>
      <w:r w:rsidRPr="00B01303">
        <w:rPr>
          <w:rFonts w:eastAsia="SimSun"/>
          <w:rtl/>
          <w:lang w:eastAsia="zh-CN"/>
        </w:rPr>
        <w:t xml:space="preserve">الدول الأعضاء النظر في ضرورة </w:t>
      </w:r>
      <w:r w:rsidRPr="00B01303">
        <w:rPr>
          <w:rFonts w:eastAsia="SimSun" w:hint="cs"/>
          <w:rtl/>
          <w:lang w:eastAsia="zh-CN"/>
        </w:rPr>
        <w:t>إتاحة</w:t>
      </w:r>
      <w:r w:rsidRPr="00B01303">
        <w:rPr>
          <w:rFonts w:eastAsia="SimSun"/>
          <w:rtl/>
          <w:lang w:eastAsia="zh-CN"/>
        </w:rPr>
        <w:t xml:space="preserve"> بعض الحرية للق</w:t>
      </w:r>
      <w:r w:rsidRPr="00B01303">
        <w:rPr>
          <w:rFonts w:eastAsia="SimSun" w:hint="cs"/>
          <w:rtl/>
          <w:lang w:eastAsia="zh-CN"/>
        </w:rPr>
        <w:t>و</w:t>
      </w:r>
      <w:r w:rsidRPr="00B01303">
        <w:rPr>
          <w:rFonts w:eastAsia="SimSun"/>
          <w:rtl/>
          <w:lang w:eastAsia="zh-CN"/>
        </w:rPr>
        <w:t>ان</w:t>
      </w:r>
      <w:r w:rsidRPr="00B01303">
        <w:rPr>
          <w:rFonts w:eastAsia="SimSun" w:hint="cs"/>
          <w:rtl/>
          <w:lang w:eastAsia="zh-CN"/>
        </w:rPr>
        <w:t>ي</w:t>
      </w:r>
      <w:r w:rsidRPr="00B01303">
        <w:rPr>
          <w:rFonts w:eastAsia="SimSun"/>
          <w:rtl/>
          <w:lang w:eastAsia="zh-CN"/>
        </w:rPr>
        <w:t>ن الوطني</w:t>
      </w:r>
      <w:r w:rsidRPr="00B01303">
        <w:rPr>
          <w:rFonts w:eastAsia="SimSun" w:hint="cs"/>
          <w:rtl/>
          <w:lang w:eastAsia="zh-CN"/>
        </w:rPr>
        <w:t>ة</w:t>
      </w:r>
      <w:r w:rsidRPr="00B01303">
        <w:rPr>
          <w:rFonts w:eastAsia="SimSun"/>
          <w:rtl/>
          <w:lang w:eastAsia="zh-CN"/>
        </w:rPr>
        <w:t xml:space="preserve"> فيما يتعلق بتعريف المستفيدين، </w:t>
      </w:r>
      <w:r w:rsidRPr="00B01303">
        <w:rPr>
          <w:rFonts w:eastAsia="SimSun" w:hint="cs"/>
          <w:rtl/>
          <w:lang w:eastAsia="zh-CN"/>
        </w:rPr>
        <w:t>مع مراعاة</w:t>
      </w:r>
      <w:r w:rsidRPr="00B01303">
        <w:rPr>
          <w:rFonts w:eastAsia="SimSun"/>
          <w:rtl/>
          <w:lang w:eastAsia="zh-CN"/>
        </w:rPr>
        <w:t xml:space="preserve"> </w:t>
      </w:r>
      <w:r w:rsidRPr="00B01303">
        <w:rPr>
          <w:rFonts w:eastAsia="SimSun" w:hint="cs"/>
          <w:rtl/>
          <w:lang w:eastAsia="zh-CN"/>
        </w:rPr>
        <w:t xml:space="preserve">الأحوال </w:t>
      </w:r>
      <w:r w:rsidRPr="00B01303">
        <w:rPr>
          <w:rFonts w:eastAsia="SimSun"/>
          <w:rtl/>
          <w:lang w:eastAsia="zh-CN"/>
        </w:rPr>
        <w:t>المختلفة لأصحاب المعارف التقليدية</w:t>
      </w:r>
      <w:r w:rsidRPr="00B01303">
        <w:rPr>
          <w:rFonts w:eastAsia="SimSun" w:hint="cs"/>
          <w:rtl/>
          <w:lang w:eastAsia="zh-CN"/>
        </w:rPr>
        <w:t xml:space="preserve"> و</w:t>
      </w:r>
      <w:r w:rsidRPr="00B01303">
        <w:rPr>
          <w:rFonts w:eastAsia="SimSun"/>
          <w:rtl/>
          <w:lang w:eastAsia="zh-CN"/>
        </w:rPr>
        <w:t>أشكال التعبير الثقافي التقليدي في جميع أنحاء العالم، والتي يبدو أنها تنعكس في البدائل المختلفة.</w:t>
      </w:r>
    </w:p>
    <w:p w:rsidR="00B01303" w:rsidRPr="00B01303" w:rsidRDefault="00B01303" w:rsidP="00E321F5">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 xml:space="preserve">في رأيي، لا تزال هناك حاجة إلى </w:t>
      </w:r>
      <w:r w:rsidRPr="00B01303">
        <w:rPr>
          <w:rFonts w:eastAsia="SimSun" w:hint="cs"/>
          <w:rtl/>
          <w:lang w:eastAsia="zh-CN"/>
        </w:rPr>
        <w:t>إضفاء ال</w:t>
      </w:r>
      <w:r w:rsidRPr="00B01303">
        <w:rPr>
          <w:rFonts w:eastAsia="SimSun"/>
          <w:rtl/>
          <w:lang w:eastAsia="zh-CN"/>
        </w:rPr>
        <w:t xml:space="preserve">مزيد من الوضوح </w:t>
      </w:r>
      <w:r w:rsidRPr="00B01303">
        <w:rPr>
          <w:rFonts w:eastAsia="SimSun" w:hint="cs"/>
          <w:rtl/>
          <w:lang w:eastAsia="zh-CN"/>
        </w:rPr>
        <w:t>على</w:t>
      </w:r>
      <w:r w:rsidRPr="00B01303">
        <w:rPr>
          <w:rFonts w:eastAsia="SimSun"/>
          <w:rtl/>
          <w:lang w:eastAsia="zh-CN"/>
        </w:rPr>
        <w:t xml:space="preserve"> </w:t>
      </w:r>
      <w:r w:rsidR="00E321F5">
        <w:rPr>
          <w:rFonts w:eastAsia="SimSun" w:hint="cs"/>
          <w:rtl/>
          <w:lang w:eastAsia="zh-CN"/>
        </w:rPr>
        <w:t>النصين</w:t>
      </w:r>
      <w:r w:rsidRPr="00B01303">
        <w:rPr>
          <w:rFonts w:eastAsia="SimSun"/>
          <w:rtl/>
          <w:lang w:eastAsia="zh-CN"/>
        </w:rPr>
        <w:t xml:space="preserve"> فيما يتعلق بالعلاقات بين المفاهيم </w:t>
      </w:r>
      <w:r w:rsidRPr="00B01303">
        <w:rPr>
          <w:rFonts w:eastAsia="SimSun" w:hint="cs"/>
          <w:rtl/>
          <w:lang w:eastAsia="zh-CN"/>
        </w:rPr>
        <w:t>المختلفة</w:t>
      </w:r>
      <w:r w:rsidRPr="00B01303">
        <w:rPr>
          <w:rFonts w:eastAsia="SimSun"/>
          <w:rtl/>
          <w:lang w:eastAsia="zh-CN"/>
        </w:rPr>
        <w:t xml:space="preserve"> ل</w:t>
      </w:r>
      <w:r w:rsidRPr="00B01303">
        <w:rPr>
          <w:rFonts w:eastAsia="SimSun" w:hint="cs"/>
          <w:rtl/>
          <w:lang w:eastAsia="zh-CN"/>
        </w:rPr>
        <w:t>كل من</w:t>
      </w:r>
      <w:r w:rsidRPr="00B01303">
        <w:rPr>
          <w:rFonts w:eastAsia="SimSun"/>
          <w:rtl/>
          <w:lang w:eastAsia="zh-CN"/>
        </w:rPr>
        <w:t xml:space="preserve"> (1) المستفيدين، (2) </w:t>
      </w:r>
      <w:r w:rsidRPr="00B01303">
        <w:rPr>
          <w:rFonts w:eastAsia="SimSun" w:hint="cs"/>
          <w:rtl/>
          <w:lang w:eastAsia="zh-CN"/>
        </w:rPr>
        <w:t>و</w:t>
      </w:r>
      <w:r w:rsidRPr="00B01303">
        <w:rPr>
          <w:rFonts w:eastAsia="SimSun"/>
          <w:rtl/>
          <w:lang w:eastAsia="zh-CN"/>
        </w:rPr>
        <w:t>أصحاب الحقوق</w:t>
      </w:r>
      <w:r w:rsidRPr="00B01303">
        <w:rPr>
          <w:rFonts w:eastAsia="SimSun" w:hint="cs"/>
          <w:rtl/>
          <w:lang w:eastAsia="zh-CN"/>
        </w:rPr>
        <w:t xml:space="preserve">، </w:t>
      </w:r>
      <w:r w:rsidRPr="00B01303">
        <w:rPr>
          <w:rFonts w:eastAsia="SimSun"/>
          <w:rtl/>
          <w:lang w:eastAsia="zh-CN"/>
        </w:rPr>
        <w:t xml:space="preserve">(3) </w:t>
      </w:r>
      <w:r w:rsidRPr="00B01303">
        <w:rPr>
          <w:rFonts w:eastAsia="SimSun" w:hint="cs"/>
          <w:rtl/>
          <w:lang w:eastAsia="zh-CN"/>
        </w:rPr>
        <w:t>والقائمين على إدارة</w:t>
      </w:r>
      <w:r w:rsidRPr="00B01303">
        <w:rPr>
          <w:rFonts w:eastAsia="SimSun"/>
          <w:rtl/>
          <w:lang w:eastAsia="zh-CN"/>
        </w:rPr>
        <w:t xml:space="preserve"> </w:t>
      </w:r>
      <w:r w:rsidRPr="00B01303">
        <w:rPr>
          <w:rFonts w:eastAsia="SimSun" w:hint="cs"/>
          <w:rtl/>
          <w:lang w:eastAsia="zh-CN"/>
        </w:rPr>
        <w:t>بالحقوق</w:t>
      </w:r>
      <w:r w:rsidRPr="00B01303">
        <w:rPr>
          <w:rFonts w:eastAsia="SimSun"/>
          <w:rtl/>
          <w:lang w:eastAsia="zh-CN"/>
        </w:rPr>
        <w:t xml:space="preserve"> (</w:t>
      </w:r>
      <w:r w:rsidR="00E321F5">
        <w:rPr>
          <w:rFonts w:eastAsia="SimSun" w:hint="cs"/>
          <w:rtl/>
          <w:lang w:eastAsia="zh-CN"/>
        </w:rPr>
        <w:t>ي</w:t>
      </w:r>
      <w:r w:rsidRPr="00B01303">
        <w:rPr>
          <w:rFonts w:eastAsia="SimSun" w:hint="cs"/>
          <w:rtl/>
          <w:lang w:eastAsia="zh-CN"/>
        </w:rPr>
        <w:t>شار إليها</w:t>
      </w:r>
      <w:r w:rsidRPr="00B01303">
        <w:rPr>
          <w:rFonts w:eastAsia="SimSun"/>
          <w:rtl/>
          <w:lang w:eastAsia="zh-CN"/>
        </w:rPr>
        <w:t xml:space="preserve"> أدناه).</w:t>
      </w:r>
    </w:p>
    <w:p w:rsidR="00B01303" w:rsidRPr="00B01303" w:rsidRDefault="00B01303" w:rsidP="00B01303">
      <w:pPr>
        <w:keepNext/>
        <w:spacing w:before="200"/>
        <w:ind w:left="566"/>
        <w:outlineLvl w:val="3"/>
        <w:rPr>
          <w:i/>
          <w:iCs/>
          <w:u w:val="single"/>
        </w:rPr>
      </w:pPr>
      <w:r w:rsidRPr="00B01303">
        <w:rPr>
          <w:i/>
          <w:iCs/>
          <w:u w:val="single"/>
          <w:rtl/>
        </w:rPr>
        <w:t xml:space="preserve">العقوبات </w:t>
      </w:r>
      <w:proofErr w:type="spellStart"/>
      <w:r w:rsidRPr="00B01303">
        <w:rPr>
          <w:i/>
          <w:iCs/>
          <w:u w:val="single"/>
          <w:rtl/>
        </w:rPr>
        <w:t>والجزاءات</w:t>
      </w:r>
      <w:proofErr w:type="spellEnd"/>
      <w:r w:rsidRPr="00B01303">
        <w:rPr>
          <w:i/>
          <w:iCs/>
          <w:u w:val="single"/>
          <w:rtl/>
        </w:rPr>
        <w:t xml:space="preserve"> وممارسة</w:t>
      </w:r>
      <w:r w:rsidRPr="00B01303">
        <w:rPr>
          <w:rFonts w:hint="cs"/>
          <w:i/>
          <w:iCs/>
          <w:u w:val="single"/>
          <w:rtl/>
        </w:rPr>
        <w:t>/تطبيق</w:t>
      </w:r>
      <w:r w:rsidRPr="00B01303">
        <w:rPr>
          <w:i/>
          <w:iCs/>
          <w:u w:val="single"/>
          <w:rtl/>
        </w:rPr>
        <w:t xml:space="preserve"> الحقوق (المادة </w:t>
      </w:r>
      <w:r w:rsidRPr="00B01303">
        <w:rPr>
          <w:rFonts w:hint="cs"/>
          <w:i/>
          <w:iCs/>
          <w:u w:val="single"/>
          <w:rtl/>
        </w:rPr>
        <w:t>6</w:t>
      </w:r>
      <w:r w:rsidRPr="00B01303">
        <w:rPr>
          <w:i/>
          <w:iCs/>
          <w:u w:val="single"/>
          <w:rtl/>
        </w:rPr>
        <w:t xml:space="preserve"> من نص المعارف التقليدية والمادة </w:t>
      </w:r>
      <w:r w:rsidRPr="00B01303">
        <w:rPr>
          <w:rFonts w:hint="cs"/>
          <w:i/>
          <w:iCs/>
          <w:u w:val="single"/>
          <w:rtl/>
        </w:rPr>
        <w:t>10</w:t>
      </w:r>
      <w:r w:rsidRPr="00B01303">
        <w:rPr>
          <w:i/>
          <w:iCs/>
          <w:u w:val="single"/>
          <w:rtl/>
        </w:rPr>
        <w:t xml:space="preserve"> من نص أشكال التعبير الثقافي التقليدي)</w:t>
      </w:r>
    </w:p>
    <w:p w:rsidR="00B01303" w:rsidRPr="00B01303" w:rsidRDefault="00B01303" w:rsidP="00E321F5">
      <w:pPr>
        <w:numPr>
          <w:ilvl w:val="0"/>
          <w:numId w:val="11"/>
        </w:numPr>
        <w:spacing w:before="200"/>
        <w:rPr>
          <w:rFonts w:eastAsia="SimSun"/>
          <w:lang w:eastAsia="zh-CN" w:bidi="ar-EG"/>
        </w:rPr>
      </w:pPr>
      <w:r w:rsidRPr="00B01303">
        <w:rPr>
          <w:rFonts w:eastAsia="SimSun"/>
          <w:rtl/>
          <w:lang w:eastAsia="zh-CN"/>
        </w:rPr>
        <w:t>يتضمن نص المعارف التقليدية ونص أشكال التعبير الثقافي التقليدي عدة مفاهيم مختلفة</w:t>
      </w:r>
      <w:r w:rsidRPr="00B01303">
        <w:rPr>
          <w:rFonts w:eastAsia="SimSun" w:hint="cs"/>
          <w:rtl/>
          <w:lang w:eastAsia="zh-CN"/>
        </w:rPr>
        <w:t>. ف</w:t>
      </w:r>
      <w:r w:rsidRPr="00B01303">
        <w:rPr>
          <w:rFonts w:eastAsia="SimSun"/>
          <w:rtl/>
          <w:lang w:eastAsia="zh-CN"/>
        </w:rPr>
        <w:t>هم</w:t>
      </w:r>
      <w:r w:rsidRPr="00B01303">
        <w:rPr>
          <w:rFonts w:eastAsia="SimSun" w:hint="cs"/>
          <w:rtl/>
          <w:lang w:eastAsia="zh-CN"/>
        </w:rPr>
        <w:t>ا</w:t>
      </w:r>
      <w:r w:rsidRPr="00B01303">
        <w:rPr>
          <w:rFonts w:eastAsia="SimSun"/>
          <w:rtl/>
          <w:lang w:eastAsia="zh-CN"/>
        </w:rPr>
        <w:t xml:space="preserve"> </w:t>
      </w:r>
      <w:r w:rsidRPr="00B01303">
        <w:rPr>
          <w:rFonts w:eastAsia="SimSun" w:hint="cs"/>
          <w:rtl/>
          <w:lang w:eastAsia="zh-CN"/>
        </w:rPr>
        <w:t>يتقاسمان</w:t>
      </w:r>
      <w:r w:rsidRPr="00B01303">
        <w:rPr>
          <w:rFonts w:eastAsia="SimSun"/>
          <w:rtl/>
          <w:lang w:eastAsia="zh-CN"/>
        </w:rPr>
        <w:t xml:space="preserve"> مفهوم</w:t>
      </w:r>
      <w:r w:rsidRPr="00B01303">
        <w:rPr>
          <w:rFonts w:eastAsia="SimSun" w:hint="cs"/>
          <w:rtl/>
          <w:lang w:eastAsia="zh-CN"/>
        </w:rPr>
        <w:t>ا</w:t>
      </w:r>
      <w:r w:rsidRPr="00B01303">
        <w:rPr>
          <w:rFonts w:eastAsia="SimSun"/>
          <w:rtl/>
          <w:lang w:eastAsia="zh-CN"/>
        </w:rPr>
        <w:t xml:space="preserve"> واحد</w:t>
      </w:r>
      <w:r w:rsidRPr="00B01303">
        <w:rPr>
          <w:rFonts w:eastAsia="SimSun" w:hint="cs"/>
          <w:rtl/>
          <w:lang w:eastAsia="zh-CN"/>
        </w:rPr>
        <w:t>ا</w:t>
      </w:r>
      <w:r w:rsidRPr="00B01303">
        <w:rPr>
          <w:rFonts w:eastAsia="SimSun"/>
          <w:rtl/>
          <w:lang w:eastAsia="zh-CN"/>
        </w:rPr>
        <w:t xml:space="preserve"> </w:t>
      </w:r>
      <w:r w:rsidRPr="00B01303">
        <w:rPr>
          <w:rFonts w:eastAsia="SimSun" w:hint="cs"/>
          <w:rtl/>
          <w:lang w:eastAsia="zh-CN"/>
        </w:rPr>
        <w:t>فحسب، (البديل 1 في نص المعارف التقليدية، والبديل 1 في نص</w:t>
      </w:r>
      <w:r w:rsidRPr="00B01303">
        <w:rPr>
          <w:rFonts w:eastAsia="SimSun"/>
          <w:rtl/>
          <w:lang w:eastAsia="zh-CN"/>
        </w:rPr>
        <w:t xml:space="preserve"> أشكال التعبير الثقافي التقليدي</w:t>
      </w:r>
      <w:r w:rsidRPr="00B01303">
        <w:rPr>
          <w:rFonts w:eastAsia="SimSun" w:hint="cs"/>
          <w:rtl/>
          <w:lang w:eastAsia="zh-CN"/>
        </w:rPr>
        <w:t xml:space="preserve">). </w:t>
      </w:r>
      <w:r w:rsidRPr="00B01303">
        <w:rPr>
          <w:rFonts w:eastAsia="SimSun"/>
          <w:rtl/>
          <w:lang w:eastAsia="zh-CN"/>
        </w:rPr>
        <w:t xml:space="preserve">ونظرا لأنه من المرجح أن يكون هذا الحكم الإجرائي قابلا للتطبيق سواء في سياق المعارف التقليدية </w:t>
      </w:r>
      <w:r w:rsidRPr="00B01303">
        <w:rPr>
          <w:rFonts w:eastAsia="SimSun" w:hint="cs"/>
          <w:rtl/>
          <w:lang w:eastAsia="zh-CN"/>
        </w:rPr>
        <w:t xml:space="preserve">أو سياق </w:t>
      </w:r>
      <w:r w:rsidRPr="00B01303">
        <w:rPr>
          <w:rFonts w:eastAsia="SimSun"/>
          <w:rtl/>
          <w:lang w:eastAsia="zh-CN"/>
        </w:rPr>
        <w:t xml:space="preserve">أشكال التعبير الثقافي التقليدي، </w:t>
      </w:r>
      <w:r w:rsidRPr="00B01303">
        <w:rPr>
          <w:rFonts w:eastAsia="SimSun" w:hint="cs"/>
          <w:rtl/>
          <w:lang w:eastAsia="zh-CN"/>
        </w:rPr>
        <w:t xml:space="preserve">فيتعين </w:t>
      </w:r>
      <w:r w:rsidRPr="00B01303">
        <w:rPr>
          <w:rFonts w:eastAsia="SimSun"/>
          <w:rtl/>
          <w:lang w:eastAsia="zh-CN"/>
        </w:rPr>
        <w:t xml:space="preserve">على </w:t>
      </w:r>
      <w:r w:rsidR="00E321F5">
        <w:rPr>
          <w:rFonts w:eastAsia="SimSun" w:hint="cs"/>
          <w:rtl/>
          <w:lang w:eastAsia="zh-CN"/>
        </w:rPr>
        <w:t>الدول الأعضاء</w:t>
      </w:r>
      <w:r w:rsidRPr="00B01303">
        <w:rPr>
          <w:rFonts w:eastAsia="SimSun"/>
          <w:rtl/>
          <w:lang w:eastAsia="zh-CN"/>
        </w:rPr>
        <w:t xml:space="preserve"> </w:t>
      </w:r>
      <w:r w:rsidRPr="00B01303">
        <w:rPr>
          <w:rFonts w:eastAsia="SimSun" w:hint="cs"/>
          <w:rtl/>
          <w:lang w:eastAsia="zh-CN"/>
        </w:rPr>
        <w:t>النظر</w:t>
      </w:r>
      <w:r w:rsidRPr="00B01303">
        <w:rPr>
          <w:rFonts w:eastAsia="SimSun"/>
          <w:rtl/>
          <w:lang w:eastAsia="zh-CN"/>
        </w:rPr>
        <w:t xml:space="preserve"> في كلا النصين</w:t>
      </w:r>
      <w:r w:rsidRPr="00B01303">
        <w:rPr>
          <w:rFonts w:eastAsia="SimSun" w:hint="cs"/>
          <w:rtl/>
          <w:lang w:eastAsia="zh-CN"/>
        </w:rPr>
        <w:t>،</w:t>
      </w:r>
      <w:r w:rsidRPr="00B01303">
        <w:rPr>
          <w:rFonts w:eastAsia="SimSun"/>
          <w:rtl/>
          <w:lang w:eastAsia="zh-CN"/>
        </w:rPr>
        <w:t xml:space="preserve"> و</w:t>
      </w:r>
      <w:r w:rsidRPr="00B01303">
        <w:rPr>
          <w:rFonts w:eastAsia="SimSun" w:hint="cs"/>
          <w:rtl/>
          <w:lang w:eastAsia="zh-CN"/>
        </w:rPr>
        <w:t xml:space="preserve">العمل على </w:t>
      </w:r>
      <w:r w:rsidRPr="00B01303">
        <w:rPr>
          <w:rFonts w:eastAsia="SimSun"/>
          <w:rtl/>
          <w:lang w:eastAsia="zh-CN"/>
        </w:rPr>
        <w:t xml:space="preserve">تبسطيهما </w:t>
      </w:r>
      <w:r w:rsidRPr="00B01303">
        <w:rPr>
          <w:rFonts w:eastAsia="SimSun" w:hint="cs"/>
          <w:rtl/>
          <w:lang w:eastAsia="zh-CN"/>
        </w:rPr>
        <w:t>و</w:t>
      </w:r>
      <w:r w:rsidRPr="00B01303">
        <w:rPr>
          <w:rFonts w:eastAsia="SimSun"/>
          <w:rtl/>
          <w:lang w:eastAsia="zh-CN"/>
        </w:rPr>
        <w:t>تحسين</w:t>
      </w:r>
      <w:r w:rsidRPr="00B01303">
        <w:rPr>
          <w:rFonts w:eastAsia="SimSun" w:hint="cs"/>
          <w:rtl/>
          <w:lang w:eastAsia="zh-CN"/>
        </w:rPr>
        <w:t>هما</w:t>
      </w:r>
      <w:r w:rsidRPr="00B01303">
        <w:rPr>
          <w:rFonts w:eastAsia="SimSun"/>
          <w:rtl/>
          <w:lang w:eastAsia="zh-CN"/>
        </w:rPr>
        <w:t xml:space="preserve"> بالاقتباس من بعضهما البعض.</w:t>
      </w:r>
    </w:p>
    <w:p w:rsidR="00B01303" w:rsidRPr="00B01303" w:rsidRDefault="00E321F5" w:rsidP="00B01303">
      <w:pPr>
        <w:numPr>
          <w:ilvl w:val="0"/>
          <w:numId w:val="11"/>
        </w:numPr>
        <w:spacing w:before="200"/>
        <w:rPr>
          <w:rFonts w:eastAsia="SimSun"/>
          <w:lang w:eastAsia="zh-CN" w:bidi="ar-EG"/>
        </w:rPr>
      </w:pPr>
      <w:r>
        <w:rPr>
          <w:rFonts w:eastAsia="SimSun" w:hint="cs"/>
          <w:rtl/>
          <w:lang w:eastAsia="zh-CN"/>
        </w:rPr>
        <w:t xml:space="preserve">وبغية التبسيط، قد تود </w:t>
      </w:r>
      <w:r w:rsidR="00B01303" w:rsidRPr="00B01303">
        <w:rPr>
          <w:rFonts w:eastAsia="SimSun" w:hint="cs"/>
          <w:rtl/>
          <w:lang w:eastAsia="zh-CN"/>
        </w:rPr>
        <w:t>الدول الأعضاء وضع</w:t>
      </w:r>
      <w:r w:rsidR="00B01303" w:rsidRPr="00B01303">
        <w:rPr>
          <w:rFonts w:eastAsia="SimSun"/>
          <w:rtl/>
          <w:lang w:eastAsia="zh-CN"/>
        </w:rPr>
        <w:t xml:space="preserve"> إطار عام على الصعيد الدولي وترك التفاصيل للتشريعات الوطنية.</w:t>
      </w:r>
    </w:p>
    <w:p w:rsidR="00B01303" w:rsidRPr="00B01303" w:rsidRDefault="00B01303" w:rsidP="00B01303">
      <w:pPr>
        <w:keepNext/>
        <w:spacing w:before="200"/>
        <w:ind w:left="566"/>
        <w:outlineLvl w:val="3"/>
        <w:rPr>
          <w:u w:val="single"/>
        </w:rPr>
      </w:pPr>
      <w:r w:rsidRPr="00B01303">
        <w:rPr>
          <w:i/>
          <w:iCs/>
          <w:u w:val="single"/>
          <w:rtl/>
        </w:rPr>
        <w:t xml:space="preserve">إدارة الحقوق/المصالح (المادة </w:t>
      </w:r>
      <w:r w:rsidRPr="00B01303">
        <w:rPr>
          <w:rFonts w:hint="cs"/>
          <w:i/>
          <w:iCs/>
          <w:u w:val="single"/>
          <w:rtl/>
        </w:rPr>
        <w:t>8</w:t>
      </w:r>
      <w:r w:rsidRPr="00B01303">
        <w:rPr>
          <w:i/>
          <w:iCs/>
          <w:u w:val="single"/>
          <w:rtl/>
        </w:rPr>
        <w:t xml:space="preserve"> من نص المعارف التقليدية والمادة </w:t>
      </w:r>
      <w:r w:rsidRPr="00B01303">
        <w:rPr>
          <w:rFonts w:hint="cs"/>
          <w:i/>
          <w:iCs/>
          <w:u w:val="single"/>
          <w:rtl/>
        </w:rPr>
        <w:t>6</w:t>
      </w:r>
      <w:r w:rsidRPr="00B01303">
        <w:rPr>
          <w:i/>
          <w:iCs/>
          <w:u w:val="single"/>
          <w:rtl/>
        </w:rPr>
        <w:t xml:space="preserve"> من 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تتناول المادة 8 من نص المعارف التقليدية والمادة 6 من نص </w:t>
      </w:r>
      <w:r w:rsidR="00E321F5">
        <w:rPr>
          <w:rFonts w:eastAsia="SimSun"/>
          <w:rtl/>
          <w:lang w:eastAsia="zh-CN"/>
        </w:rPr>
        <w:t xml:space="preserve">أشكال التعبير الثقافي التقليدي </w:t>
      </w:r>
      <w:r w:rsidRPr="00B01303">
        <w:rPr>
          <w:rFonts w:eastAsia="SimSun"/>
          <w:rtl/>
          <w:lang w:eastAsia="zh-CN"/>
        </w:rPr>
        <w:t>تحديد الفئة التي ينبغي أن تدير الحقوق أو المصالح</w:t>
      </w:r>
      <w:r w:rsidRPr="00B01303">
        <w:rPr>
          <w:rFonts w:eastAsia="SimSun" w:hint="cs"/>
          <w:rtl/>
          <w:lang w:eastAsia="zh-CN"/>
        </w:rPr>
        <w:t>،</w:t>
      </w:r>
      <w:r w:rsidRPr="00B01303">
        <w:rPr>
          <w:rFonts w:eastAsia="SimSun"/>
          <w:rtl/>
          <w:lang w:eastAsia="zh-CN"/>
        </w:rPr>
        <w:t xml:space="preserve"> والكيفية التي ينبغي أن تُدار بها </w:t>
      </w:r>
      <w:r w:rsidRPr="00B01303">
        <w:rPr>
          <w:rFonts w:eastAsia="SimSun" w:hint="cs"/>
          <w:rtl/>
          <w:lang w:eastAsia="zh-CN"/>
        </w:rPr>
        <w:t>هذه</w:t>
      </w:r>
      <w:r w:rsidRPr="00B01303">
        <w:rPr>
          <w:rFonts w:eastAsia="SimSun"/>
          <w:rtl/>
          <w:lang w:eastAsia="zh-CN"/>
        </w:rPr>
        <w:t xml:space="preserve"> الحقوق أو المصالح. ويمكن أن يشمل ذلك، على سبيل المثال، المساعدة في إدارة حقوق المستفيدين وإنفاذها</w:t>
      </w:r>
      <w:r w:rsidRPr="00B01303">
        <w:rPr>
          <w:rFonts w:eastAsia="SimSun"/>
          <w:lang w:eastAsia="zh-CN" w:bidi="ar-EG"/>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يبدو أن</w:t>
      </w:r>
      <w:r w:rsidRPr="00B01303">
        <w:rPr>
          <w:rFonts w:eastAsia="SimSun" w:hint="cs"/>
          <w:rtl/>
          <w:lang w:eastAsia="zh-CN"/>
        </w:rPr>
        <w:t>ه تعذر الوصول إلى</w:t>
      </w:r>
      <w:r w:rsidRPr="00B01303">
        <w:rPr>
          <w:rFonts w:eastAsia="SimSun"/>
          <w:rtl/>
          <w:lang w:eastAsia="zh-CN"/>
        </w:rPr>
        <w:t xml:space="preserve"> اتفاق</w:t>
      </w:r>
      <w:r w:rsidRPr="00B01303">
        <w:rPr>
          <w:rFonts w:eastAsia="SimSun" w:hint="cs"/>
          <w:rtl/>
          <w:lang w:eastAsia="zh-CN"/>
        </w:rPr>
        <w:t xml:space="preserve"> حول</w:t>
      </w:r>
      <w:r w:rsidRPr="00B01303">
        <w:rPr>
          <w:rFonts w:eastAsia="SimSun"/>
          <w:rtl/>
          <w:lang w:eastAsia="zh-CN"/>
        </w:rPr>
        <w:t xml:space="preserve"> مدى مشاركة أصحاب المعارف التقليدية </w:t>
      </w:r>
      <w:r w:rsidRPr="00B01303">
        <w:rPr>
          <w:rFonts w:eastAsia="SimSun" w:hint="cs"/>
          <w:rtl/>
          <w:lang w:eastAsia="zh-CN"/>
        </w:rPr>
        <w:t xml:space="preserve">وأصحاب </w:t>
      </w:r>
      <w:r w:rsidRPr="00B01303">
        <w:rPr>
          <w:rFonts w:eastAsia="SimSun"/>
          <w:rtl/>
          <w:lang w:eastAsia="zh-CN"/>
        </w:rPr>
        <w:t xml:space="preserve">أشكال التعبير الثقافي التقليدي في إنشاء الإدارة </w:t>
      </w:r>
      <w:r w:rsidRPr="00B01303">
        <w:rPr>
          <w:rFonts w:eastAsia="SimSun" w:hint="cs"/>
          <w:rtl/>
          <w:lang w:eastAsia="zh-CN"/>
        </w:rPr>
        <w:t xml:space="preserve">أو </w:t>
      </w:r>
      <w:r w:rsidRPr="00B01303">
        <w:rPr>
          <w:rFonts w:eastAsia="SimSun"/>
          <w:rtl/>
          <w:lang w:eastAsia="zh-CN"/>
        </w:rPr>
        <w:t>تعيين</w:t>
      </w:r>
      <w:r w:rsidRPr="00B01303">
        <w:rPr>
          <w:rFonts w:eastAsia="SimSun" w:hint="cs"/>
          <w:rtl/>
          <w:lang w:eastAsia="zh-CN"/>
        </w:rPr>
        <w:t>ها</w:t>
      </w:r>
      <w:r w:rsidRPr="00B01303">
        <w:rPr>
          <w:rFonts w:eastAsia="SimSun"/>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lastRenderedPageBreak/>
        <w:t>و</w:t>
      </w:r>
      <w:r w:rsidRPr="00B01303">
        <w:rPr>
          <w:rFonts w:eastAsia="SimSun"/>
          <w:rtl/>
          <w:lang w:eastAsia="zh-CN"/>
        </w:rPr>
        <w:t xml:space="preserve">من السُبل التي يمكن أن تنظر فيها الدول الأعضاء للمضي قدما في هذا الصدد </w:t>
      </w:r>
      <w:r w:rsidRPr="00B01303">
        <w:rPr>
          <w:rFonts w:eastAsia="SimSun" w:hint="cs"/>
          <w:rtl/>
          <w:lang w:eastAsia="zh-CN"/>
        </w:rPr>
        <w:t>إتاحة</w:t>
      </w:r>
      <w:r w:rsidRPr="00B01303">
        <w:rPr>
          <w:rFonts w:eastAsia="SimSun"/>
          <w:rtl/>
          <w:lang w:eastAsia="zh-CN"/>
        </w:rPr>
        <w:t xml:space="preserve"> المرونة على الصعيد الوطني لتنفيذ الترتيبات المتعلقة بالإدارات المختصة، بدلا من محاولة تقديم حل يناسب جميع الحالات</w:t>
      </w:r>
      <w:r w:rsidRPr="00B01303">
        <w:rPr>
          <w:rFonts w:eastAsia="SimSun" w:hint="cs"/>
          <w:rtl/>
          <w:lang w:eastAsia="zh-CN"/>
        </w:rPr>
        <w:t xml:space="preserve"> على الصعيد الدولي</w:t>
      </w:r>
      <w:r w:rsidRPr="00B01303">
        <w:rPr>
          <w:rFonts w:eastAsia="SimSun"/>
          <w:rtl/>
          <w:lang w:eastAsia="zh-CN"/>
        </w:rPr>
        <w:t>.</w:t>
      </w:r>
    </w:p>
    <w:p w:rsidR="00B01303" w:rsidRPr="00B01303" w:rsidRDefault="00B01303" w:rsidP="00B01303">
      <w:pPr>
        <w:keepNext/>
        <w:spacing w:before="200"/>
        <w:ind w:left="566"/>
        <w:outlineLvl w:val="3"/>
        <w:rPr>
          <w:u w:val="single"/>
        </w:rPr>
      </w:pPr>
      <w:r w:rsidRPr="00B01303">
        <w:rPr>
          <w:rFonts w:hint="cs"/>
          <w:i/>
          <w:iCs/>
          <w:u w:val="single"/>
          <w:rtl/>
        </w:rPr>
        <w:t>مدة الحماية</w:t>
      </w:r>
      <w:r w:rsidRPr="00B01303">
        <w:rPr>
          <w:rFonts w:hint="cs"/>
          <w:u w:val="single"/>
          <w:rtl/>
        </w:rPr>
        <w:t xml:space="preserve"> </w:t>
      </w:r>
      <w:r w:rsidRPr="00B01303">
        <w:rPr>
          <w:i/>
          <w:iCs/>
          <w:u w:val="single"/>
          <w:rtl/>
        </w:rPr>
        <w:t xml:space="preserve">(المادة </w:t>
      </w:r>
      <w:r w:rsidRPr="00B01303">
        <w:rPr>
          <w:rFonts w:hint="cs"/>
          <w:i/>
          <w:iCs/>
          <w:u w:val="single"/>
          <w:rtl/>
        </w:rPr>
        <w:t>10</w:t>
      </w:r>
      <w:r w:rsidRPr="00B01303">
        <w:rPr>
          <w:i/>
          <w:iCs/>
          <w:u w:val="single"/>
          <w:rtl/>
        </w:rPr>
        <w:t xml:space="preserve"> من نص المعارف التقليدية والمادة </w:t>
      </w:r>
      <w:r w:rsidRPr="00B01303">
        <w:rPr>
          <w:rFonts w:hint="cs"/>
          <w:i/>
          <w:iCs/>
          <w:u w:val="single"/>
          <w:rtl/>
        </w:rPr>
        <w:t>8</w:t>
      </w:r>
      <w:r w:rsidRPr="00B01303">
        <w:rPr>
          <w:i/>
          <w:iCs/>
          <w:u w:val="single"/>
          <w:rtl/>
        </w:rPr>
        <w:t xml:space="preserve"> من 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فيما يتعلق </w:t>
      </w:r>
      <w:r w:rsidRPr="00B01303">
        <w:rPr>
          <w:rFonts w:eastAsia="SimSun" w:hint="cs"/>
          <w:rtl/>
          <w:lang w:eastAsia="zh-CN"/>
        </w:rPr>
        <w:t>بمدة</w:t>
      </w:r>
      <w:r w:rsidRPr="00B01303">
        <w:rPr>
          <w:rFonts w:eastAsia="SimSun"/>
          <w:rtl/>
          <w:lang w:eastAsia="zh-CN"/>
        </w:rPr>
        <w:t xml:space="preserve"> الحماية، </w:t>
      </w:r>
      <w:r w:rsidRPr="00B01303">
        <w:rPr>
          <w:rFonts w:eastAsia="SimSun" w:hint="cs"/>
          <w:rtl/>
          <w:lang w:eastAsia="zh-CN"/>
        </w:rPr>
        <w:t>يتبنى</w:t>
      </w:r>
      <w:r w:rsidRPr="00B01303">
        <w:rPr>
          <w:rFonts w:eastAsia="SimSun"/>
          <w:rtl/>
          <w:lang w:eastAsia="zh-CN"/>
        </w:rPr>
        <w:t xml:space="preserve"> نص</w:t>
      </w:r>
      <w:r w:rsidRPr="00B01303">
        <w:rPr>
          <w:rFonts w:eastAsia="SimSun" w:hint="cs"/>
          <w:rtl/>
          <w:lang w:eastAsia="zh-CN"/>
        </w:rPr>
        <w:t>ا</w:t>
      </w:r>
      <w:r w:rsidRPr="00B01303">
        <w:rPr>
          <w:rFonts w:eastAsia="SimSun"/>
          <w:rtl/>
          <w:lang w:eastAsia="zh-CN"/>
        </w:rPr>
        <w:t xml:space="preserve"> المعارف التقليدية وأشكال التعبير الثقافي التقليدي نهج</w:t>
      </w:r>
      <w:r w:rsidRPr="00B01303">
        <w:rPr>
          <w:rFonts w:eastAsia="SimSun" w:hint="cs"/>
          <w:rtl/>
          <w:lang w:eastAsia="zh-CN"/>
        </w:rPr>
        <w:t>ين</w:t>
      </w:r>
      <w:r w:rsidRPr="00B01303">
        <w:rPr>
          <w:rFonts w:eastAsia="SimSun"/>
          <w:rtl/>
          <w:lang w:eastAsia="zh-CN"/>
        </w:rPr>
        <w:t xml:space="preserve"> مختلف</w:t>
      </w:r>
      <w:r w:rsidRPr="00B01303">
        <w:rPr>
          <w:rFonts w:eastAsia="SimSun" w:hint="cs"/>
          <w:rtl/>
          <w:lang w:eastAsia="zh-CN"/>
        </w:rPr>
        <w:t>ين</w:t>
      </w:r>
      <w:r w:rsidRPr="00B01303">
        <w:rPr>
          <w:rFonts w:eastAsia="SimSun"/>
          <w:rtl/>
          <w:lang w:eastAsia="zh-CN"/>
        </w:rPr>
        <w:t>.</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w:t>
      </w:r>
      <w:r w:rsidRPr="00B01303">
        <w:rPr>
          <w:rFonts w:eastAsia="SimSun"/>
          <w:rtl/>
          <w:lang w:eastAsia="zh-CN"/>
        </w:rPr>
        <w:t xml:space="preserve">يبدو أن </w:t>
      </w:r>
      <w:r w:rsidRPr="00B01303">
        <w:rPr>
          <w:rFonts w:eastAsia="SimSun" w:hint="cs"/>
          <w:rtl/>
          <w:lang w:eastAsia="zh-CN"/>
        </w:rPr>
        <w:t>ال</w:t>
      </w:r>
      <w:r w:rsidRPr="00B01303">
        <w:rPr>
          <w:rFonts w:eastAsia="SimSun"/>
          <w:rtl/>
          <w:lang w:eastAsia="zh-CN"/>
        </w:rPr>
        <w:t xml:space="preserve">صياغة </w:t>
      </w:r>
      <w:r w:rsidRPr="00B01303">
        <w:rPr>
          <w:rFonts w:eastAsia="SimSun" w:hint="cs"/>
          <w:rtl/>
          <w:lang w:eastAsia="zh-CN"/>
        </w:rPr>
        <w:t xml:space="preserve">الواردة في </w:t>
      </w:r>
      <w:r w:rsidRPr="00B01303">
        <w:rPr>
          <w:rFonts w:eastAsia="SimSun"/>
          <w:rtl/>
          <w:lang w:eastAsia="zh-CN"/>
        </w:rPr>
        <w:t xml:space="preserve">نص المعارف التقليدية مشابهة </w:t>
      </w:r>
      <w:r w:rsidRPr="00B01303">
        <w:rPr>
          <w:rFonts w:eastAsia="SimSun" w:hint="cs"/>
          <w:rtl/>
          <w:lang w:eastAsia="zh-CN"/>
        </w:rPr>
        <w:t>لصياغة ا</w:t>
      </w:r>
      <w:r w:rsidRPr="00B01303">
        <w:rPr>
          <w:rFonts w:eastAsia="SimSun"/>
          <w:rtl/>
          <w:lang w:eastAsia="zh-CN"/>
        </w:rPr>
        <w:t xml:space="preserve">لفقرة الأولى من الخيار 1 </w:t>
      </w:r>
      <w:r w:rsidRPr="00B01303">
        <w:rPr>
          <w:rFonts w:eastAsia="SimSun" w:hint="cs"/>
          <w:rtl/>
          <w:lang w:eastAsia="zh-CN"/>
        </w:rPr>
        <w:t>في</w:t>
      </w:r>
      <w:r w:rsidRPr="00B01303">
        <w:rPr>
          <w:rFonts w:eastAsia="SimSun"/>
          <w:rtl/>
          <w:lang w:eastAsia="zh-CN"/>
        </w:rPr>
        <w:t xml:space="preserve"> نص أشكال التعبير الثقافي التقليدي. ومع ذلك ، </w:t>
      </w:r>
      <w:r w:rsidRPr="00B01303">
        <w:rPr>
          <w:rFonts w:eastAsia="SimSun" w:hint="cs"/>
          <w:rtl/>
          <w:lang w:eastAsia="zh-CN"/>
        </w:rPr>
        <w:t>يجدر بالذكر</w:t>
      </w:r>
      <w:r w:rsidRPr="00B01303">
        <w:rPr>
          <w:rFonts w:eastAsia="SimSun"/>
          <w:rtl/>
          <w:lang w:eastAsia="zh-CN"/>
        </w:rPr>
        <w:t xml:space="preserve"> أنه</w:t>
      </w:r>
      <w:r w:rsidRPr="00B01303">
        <w:rPr>
          <w:rFonts w:eastAsia="SimSun" w:hint="cs"/>
          <w:rtl/>
          <w:lang w:eastAsia="zh-CN"/>
        </w:rPr>
        <w:t>ا</w:t>
      </w:r>
      <w:r w:rsidRPr="00B01303">
        <w:rPr>
          <w:rFonts w:eastAsia="SimSun"/>
          <w:rtl/>
          <w:lang w:eastAsia="zh-CN"/>
        </w:rPr>
        <w:t xml:space="preserve"> </w:t>
      </w:r>
      <w:r w:rsidRPr="00B01303">
        <w:rPr>
          <w:rFonts w:eastAsia="SimSun" w:hint="cs"/>
          <w:rtl/>
          <w:lang w:eastAsia="zh-CN"/>
        </w:rPr>
        <w:t>تتضمن</w:t>
      </w:r>
      <w:r w:rsidRPr="00B01303">
        <w:rPr>
          <w:rFonts w:eastAsia="SimSun"/>
          <w:rtl/>
          <w:lang w:eastAsia="zh-CN"/>
        </w:rPr>
        <w:t xml:space="preserve"> إشارة إلى المادة 5 (النهج </w:t>
      </w:r>
      <w:r w:rsidRPr="00B01303">
        <w:rPr>
          <w:rFonts w:eastAsia="SimSun" w:hint="cs"/>
          <w:rtl/>
          <w:lang w:eastAsia="zh-CN"/>
        </w:rPr>
        <w:t>المتعدد المستويات</w:t>
      </w:r>
      <w:r w:rsidRPr="00B01303">
        <w:rPr>
          <w:rFonts w:eastAsia="SimSun"/>
          <w:rtl/>
          <w:lang w:eastAsia="zh-CN"/>
        </w:rPr>
        <w:t xml:space="preserve">)، </w:t>
      </w:r>
      <w:r w:rsidRPr="00B01303">
        <w:rPr>
          <w:rFonts w:eastAsia="SimSun" w:hint="cs"/>
          <w:rtl/>
          <w:lang w:eastAsia="zh-CN"/>
        </w:rPr>
        <w:t>بينما يغفل نص</w:t>
      </w:r>
      <w:r w:rsidRPr="00B01303">
        <w:rPr>
          <w:rFonts w:eastAsia="SimSun"/>
          <w:rtl/>
          <w:lang w:eastAsia="zh-CN"/>
        </w:rPr>
        <w:t xml:space="preserve"> أشكال التعبير الثقافي التقليدي </w:t>
      </w:r>
      <w:r w:rsidRPr="00B01303">
        <w:rPr>
          <w:rFonts w:eastAsia="SimSun" w:hint="cs"/>
          <w:rtl/>
          <w:lang w:eastAsia="zh-CN"/>
        </w:rPr>
        <w:t>الإشارة إليه.</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ويشتمل</w:t>
      </w:r>
      <w:r w:rsidRPr="00B01303">
        <w:rPr>
          <w:rFonts w:eastAsia="SimSun"/>
          <w:rtl/>
          <w:lang w:eastAsia="zh-CN"/>
        </w:rPr>
        <w:t xml:space="preserve"> نص أشكال التعبير الثقافي التقليدي </w:t>
      </w:r>
      <w:r w:rsidRPr="00B01303">
        <w:rPr>
          <w:rFonts w:eastAsia="SimSun" w:hint="cs"/>
          <w:rtl/>
          <w:lang w:eastAsia="zh-CN"/>
        </w:rPr>
        <w:t xml:space="preserve">على </w:t>
      </w:r>
      <w:r w:rsidRPr="00B01303">
        <w:rPr>
          <w:rFonts w:eastAsia="SimSun"/>
          <w:rtl/>
          <w:lang w:eastAsia="zh-CN"/>
        </w:rPr>
        <w:t>ثلاثة خيارات: الخيار1</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وينص</w:t>
      </w:r>
      <w:r w:rsidRPr="00B01303">
        <w:rPr>
          <w:rFonts w:eastAsia="SimSun"/>
          <w:rtl/>
          <w:lang w:eastAsia="zh-CN"/>
        </w:rPr>
        <w:t xml:space="preserve"> </w:t>
      </w:r>
      <w:r w:rsidRPr="00B01303">
        <w:rPr>
          <w:rFonts w:eastAsia="SimSun" w:hint="cs"/>
          <w:rtl/>
          <w:lang w:eastAsia="zh-CN"/>
        </w:rPr>
        <w:t>على مدة</w:t>
      </w:r>
      <w:r w:rsidRPr="00B01303">
        <w:rPr>
          <w:rFonts w:eastAsia="SimSun"/>
          <w:rtl/>
          <w:lang w:eastAsia="zh-CN"/>
        </w:rPr>
        <w:t xml:space="preserve"> حماية </w:t>
      </w:r>
      <w:r w:rsidRPr="00B01303">
        <w:rPr>
          <w:rFonts w:eastAsia="SimSun" w:hint="cs"/>
          <w:rtl/>
          <w:lang w:eastAsia="zh-CN"/>
        </w:rPr>
        <w:t>مرتبطة</w:t>
      </w:r>
      <w:r w:rsidRPr="00B01303">
        <w:rPr>
          <w:rFonts w:eastAsia="SimSun"/>
          <w:rtl/>
          <w:lang w:eastAsia="zh-CN"/>
        </w:rPr>
        <w:t xml:space="preserve"> بمعايير الأهلية </w:t>
      </w:r>
      <w:r w:rsidRPr="00B01303">
        <w:rPr>
          <w:rFonts w:eastAsia="SimSun" w:hint="cs"/>
          <w:rtl/>
          <w:lang w:eastAsia="zh-CN"/>
        </w:rPr>
        <w:t>وعلى مدة غير محددة</w:t>
      </w:r>
      <w:r w:rsidRPr="00B01303">
        <w:rPr>
          <w:rFonts w:eastAsia="SimSun"/>
          <w:rtl/>
          <w:lang w:eastAsia="zh-CN"/>
        </w:rPr>
        <w:t xml:space="preserve"> للحقوق المعنوية؛ الخيار </w:t>
      </w:r>
      <w:proofErr w:type="gramStart"/>
      <w:r w:rsidRPr="00B01303">
        <w:rPr>
          <w:rFonts w:eastAsia="SimSun"/>
          <w:rtl/>
          <w:lang w:eastAsia="zh-CN"/>
        </w:rPr>
        <w:t xml:space="preserve">2 </w:t>
      </w:r>
      <w:r w:rsidRPr="00B01303">
        <w:rPr>
          <w:rFonts w:eastAsia="SimSun" w:hint="cs"/>
          <w:rtl/>
          <w:lang w:eastAsia="zh-CN"/>
        </w:rPr>
        <w:t>:</w:t>
      </w:r>
      <w:proofErr w:type="gramEnd"/>
      <w:r w:rsidRPr="00B01303">
        <w:rPr>
          <w:rFonts w:eastAsia="SimSun" w:hint="cs"/>
          <w:rtl/>
          <w:lang w:eastAsia="zh-CN"/>
        </w:rPr>
        <w:t xml:space="preserve"> و</w:t>
      </w:r>
      <w:r w:rsidRPr="00B01303">
        <w:rPr>
          <w:rFonts w:eastAsia="SimSun"/>
          <w:rtl/>
          <w:lang w:eastAsia="zh-CN"/>
        </w:rPr>
        <w:t>يربط مدة الحماية ب</w:t>
      </w:r>
      <w:r w:rsidRPr="00B01303">
        <w:rPr>
          <w:rFonts w:eastAsia="SimSun" w:hint="cs"/>
          <w:rtl/>
          <w:lang w:eastAsia="zh-CN"/>
        </w:rPr>
        <w:t xml:space="preserve">استمرار </w:t>
      </w:r>
      <w:r w:rsidRPr="00B01303">
        <w:rPr>
          <w:rFonts w:eastAsia="SimSun"/>
          <w:rtl/>
          <w:lang w:eastAsia="zh-CN"/>
        </w:rPr>
        <w:t xml:space="preserve">التمتع بنطاق الحماية؛ </w:t>
      </w:r>
      <w:r w:rsidRPr="00B01303">
        <w:rPr>
          <w:rFonts w:eastAsia="SimSun" w:hint="cs"/>
          <w:rtl/>
          <w:lang w:eastAsia="zh-CN"/>
        </w:rPr>
        <w:t xml:space="preserve">أما </w:t>
      </w:r>
      <w:r w:rsidRPr="00B01303">
        <w:rPr>
          <w:rFonts w:eastAsia="SimSun"/>
          <w:rtl/>
          <w:lang w:eastAsia="zh-CN"/>
        </w:rPr>
        <w:t xml:space="preserve">الخيار 3 </w:t>
      </w:r>
      <w:r w:rsidRPr="00B01303">
        <w:rPr>
          <w:rFonts w:eastAsia="SimSun" w:hint="cs"/>
          <w:rtl/>
          <w:lang w:eastAsia="zh-CN"/>
        </w:rPr>
        <w:t xml:space="preserve">فلا يتناول إلا </w:t>
      </w:r>
      <w:r w:rsidRPr="00B01303">
        <w:rPr>
          <w:rFonts w:eastAsia="SimSun"/>
          <w:rtl/>
          <w:lang w:eastAsia="zh-CN"/>
        </w:rPr>
        <w:t xml:space="preserve">مدة الجوانب الاقتصادية لأشكال التعبير الثقافي التقليدي </w:t>
      </w:r>
      <w:r w:rsidRPr="00B01303">
        <w:rPr>
          <w:rFonts w:eastAsia="SimSun" w:hint="cs"/>
          <w:rtl/>
          <w:lang w:eastAsia="zh-CN"/>
        </w:rPr>
        <w:t>ال</w:t>
      </w:r>
      <w:r w:rsidRPr="00B01303">
        <w:rPr>
          <w:rFonts w:eastAsia="SimSun"/>
          <w:rtl/>
          <w:lang w:eastAsia="zh-CN"/>
        </w:rPr>
        <w:t xml:space="preserve">محدودة </w:t>
      </w:r>
      <w:r w:rsidRPr="00B01303">
        <w:rPr>
          <w:rFonts w:eastAsia="SimSun" w:hint="cs"/>
          <w:rtl/>
          <w:lang w:eastAsia="zh-CN"/>
        </w:rPr>
        <w:t>زمنيا</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 xml:space="preserve">يمكن للدول الأعضاء أن تنظر في </w:t>
      </w:r>
      <w:r w:rsidRPr="00B01303">
        <w:rPr>
          <w:rFonts w:eastAsia="SimSun" w:hint="cs"/>
          <w:rtl/>
          <w:lang w:eastAsia="zh-CN"/>
        </w:rPr>
        <w:t xml:space="preserve">إمكانية </w:t>
      </w:r>
      <w:r w:rsidRPr="00B01303">
        <w:rPr>
          <w:rFonts w:eastAsia="SimSun"/>
          <w:rtl/>
          <w:lang w:eastAsia="zh-CN"/>
        </w:rPr>
        <w:t>دمج الخيارا</w:t>
      </w:r>
      <w:r w:rsidRPr="00B01303">
        <w:rPr>
          <w:rFonts w:eastAsia="SimSun" w:hint="cs"/>
          <w:rtl/>
          <w:lang w:eastAsia="zh-CN"/>
        </w:rPr>
        <w:t xml:space="preserve">ت، </w:t>
      </w:r>
      <w:r w:rsidRPr="00B01303">
        <w:rPr>
          <w:rFonts w:eastAsia="SimSun"/>
          <w:rtl/>
          <w:lang w:eastAsia="zh-CN"/>
        </w:rPr>
        <w:t xml:space="preserve">وما إذا كان ينبغي فرض حدود زمنية على </w:t>
      </w:r>
      <w:r w:rsidRPr="00B01303">
        <w:rPr>
          <w:rFonts w:eastAsia="SimSun" w:hint="cs"/>
          <w:rtl/>
          <w:lang w:eastAsia="zh-CN"/>
        </w:rPr>
        <w:t>فترة</w:t>
      </w:r>
      <w:r w:rsidRPr="00B01303">
        <w:rPr>
          <w:rFonts w:eastAsia="SimSun"/>
          <w:rtl/>
          <w:lang w:eastAsia="zh-CN"/>
        </w:rPr>
        <w:t xml:space="preserve"> الحماية للجوانب الاقتصادية لأشكال التعبير الثقافي التقليدي.</w:t>
      </w:r>
    </w:p>
    <w:p w:rsidR="00B01303" w:rsidRPr="00B01303" w:rsidRDefault="001E162E" w:rsidP="00B01303">
      <w:pPr>
        <w:numPr>
          <w:ilvl w:val="0"/>
          <w:numId w:val="11"/>
        </w:numPr>
        <w:spacing w:before="200"/>
        <w:rPr>
          <w:rFonts w:eastAsia="SimSun"/>
          <w:lang w:eastAsia="zh-CN" w:bidi="ar-EG"/>
        </w:rPr>
      </w:pPr>
      <w:r>
        <w:rPr>
          <w:rFonts w:eastAsia="SimSun" w:hint="cs"/>
          <w:rtl/>
          <w:lang w:eastAsia="zh-CN"/>
        </w:rPr>
        <w:t>وقد تود الدول الأعضاء أيضا</w:t>
      </w:r>
      <w:r w:rsidR="00B01303" w:rsidRPr="00B01303">
        <w:rPr>
          <w:rFonts w:eastAsia="SimSun" w:hint="cs"/>
          <w:rtl/>
          <w:lang w:eastAsia="zh-CN"/>
        </w:rPr>
        <w:t xml:space="preserve"> النظر في تبني نهج مماثل في نص المعارف التقليدي</w:t>
      </w:r>
      <w:r w:rsidR="00B01303" w:rsidRPr="00B01303">
        <w:rPr>
          <w:rFonts w:eastAsia="SimSun" w:hint="eastAsia"/>
          <w:rtl/>
          <w:lang w:eastAsia="zh-CN"/>
        </w:rPr>
        <w:t>ة</w:t>
      </w:r>
      <w:r w:rsidR="00B01303" w:rsidRPr="00B01303">
        <w:rPr>
          <w:rFonts w:eastAsia="SimSun" w:hint="cs"/>
          <w:rtl/>
          <w:lang w:eastAsia="zh-CN"/>
        </w:rPr>
        <w:t>.</w:t>
      </w:r>
    </w:p>
    <w:p w:rsidR="00B01303" w:rsidRPr="00B01303" w:rsidRDefault="00B01303" w:rsidP="00B01303">
      <w:pPr>
        <w:keepNext/>
        <w:spacing w:before="200"/>
        <w:ind w:left="566"/>
        <w:outlineLvl w:val="3"/>
        <w:rPr>
          <w:i/>
          <w:iCs/>
          <w:u w:val="single"/>
        </w:rPr>
      </w:pPr>
      <w:r w:rsidRPr="00B01303">
        <w:rPr>
          <w:i/>
          <w:iCs/>
          <w:u w:val="single"/>
          <w:rtl/>
        </w:rPr>
        <w:t>الشروط الشكلية (المادة 11 من نص المعارف التقليدية والمادة 9 من 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يتشارك نص</w:t>
      </w:r>
      <w:r w:rsidRPr="00B01303">
        <w:rPr>
          <w:rFonts w:eastAsia="SimSun" w:hint="cs"/>
          <w:rtl/>
          <w:lang w:eastAsia="zh-CN"/>
        </w:rPr>
        <w:t>ا</w:t>
      </w:r>
      <w:r w:rsidRPr="00B01303">
        <w:rPr>
          <w:rFonts w:eastAsia="SimSun"/>
          <w:rtl/>
          <w:lang w:eastAsia="zh-CN"/>
        </w:rPr>
        <w:t xml:space="preserve"> المعارف التقليدية </w:t>
      </w:r>
      <w:r w:rsidRPr="00B01303">
        <w:rPr>
          <w:rFonts w:eastAsia="SimSun" w:hint="cs"/>
          <w:rtl/>
          <w:lang w:eastAsia="zh-CN"/>
        </w:rPr>
        <w:t>و</w:t>
      </w:r>
      <w:r w:rsidRPr="00B01303">
        <w:rPr>
          <w:rFonts w:eastAsia="SimSun"/>
          <w:rtl/>
          <w:lang w:eastAsia="zh-CN"/>
        </w:rPr>
        <w:t xml:space="preserve">أشكال التعبير الثقافي التقليدي </w:t>
      </w:r>
      <w:r w:rsidRPr="00B01303">
        <w:rPr>
          <w:rFonts w:eastAsia="SimSun" w:hint="cs"/>
          <w:rtl/>
          <w:lang w:eastAsia="zh-CN"/>
        </w:rPr>
        <w:t xml:space="preserve">في </w:t>
      </w:r>
      <w:r w:rsidRPr="00B01303">
        <w:rPr>
          <w:rFonts w:eastAsia="SimSun"/>
          <w:rtl/>
          <w:lang w:eastAsia="zh-CN"/>
        </w:rPr>
        <w:t>بضع فقرات</w:t>
      </w:r>
      <w:r w:rsidRPr="00B01303">
        <w:rPr>
          <w:rFonts w:eastAsia="SimSun" w:hint="cs"/>
          <w:rtl/>
          <w:lang w:eastAsia="zh-CN"/>
        </w:rPr>
        <w:t>،</w:t>
      </w:r>
      <w:r w:rsidRPr="00B01303">
        <w:rPr>
          <w:rFonts w:eastAsia="SimSun"/>
          <w:rtl/>
          <w:lang w:eastAsia="zh-CN"/>
        </w:rPr>
        <w:t xml:space="preserve"> ويحتويان على بعض العناصر الإضافية.</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t>وي</w:t>
      </w:r>
      <w:r w:rsidRPr="00B01303">
        <w:rPr>
          <w:rFonts w:eastAsia="SimSun"/>
          <w:rtl/>
          <w:lang w:eastAsia="zh-CN"/>
        </w:rPr>
        <w:t xml:space="preserve">مكن للجنة النظر في النهج المتعدد المستويات الوارد في المادة </w:t>
      </w:r>
      <w:r w:rsidRPr="00B01303">
        <w:rPr>
          <w:rFonts w:eastAsia="SimSun" w:hint="cs"/>
          <w:rtl/>
          <w:lang w:eastAsia="zh-CN"/>
        </w:rPr>
        <w:t>5</w:t>
      </w:r>
      <w:r w:rsidRPr="00B01303">
        <w:rPr>
          <w:rFonts w:eastAsia="SimSun"/>
          <w:rtl/>
          <w:lang w:eastAsia="zh-CN"/>
        </w:rPr>
        <w:t xml:space="preserve"> في نص</w:t>
      </w:r>
      <w:r w:rsidRPr="00B01303">
        <w:rPr>
          <w:rFonts w:eastAsia="SimSun" w:hint="cs"/>
          <w:rtl/>
          <w:lang w:eastAsia="zh-CN"/>
        </w:rPr>
        <w:t>ي</w:t>
      </w:r>
      <w:r w:rsidRPr="00B01303">
        <w:rPr>
          <w:rFonts w:eastAsia="SimSun"/>
          <w:rtl/>
          <w:lang w:eastAsia="zh-CN"/>
        </w:rPr>
        <w:t xml:space="preserve"> المعارف التقليدية </w:t>
      </w:r>
      <w:r w:rsidRPr="00B01303">
        <w:rPr>
          <w:rFonts w:eastAsia="SimSun" w:hint="cs"/>
          <w:rtl/>
          <w:lang w:eastAsia="zh-CN"/>
        </w:rPr>
        <w:t>و</w:t>
      </w:r>
      <w:r w:rsidRPr="00B01303">
        <w:rPr>
          <w:rFonts w:eastAsia="SimSun"/>
          <w:rtl/>
          <w:lang w:eastAsia="zh-CN"/>
        </w:rPr>
        <w:t xml:space="preserve">أشكال التعبير الثقافي التقليدي عند مناقشة الإجراءات الشكلية. ويمكن </w:t>
      </w:r>
      <w:r w:rsidRPr="00B01303">
        <w:rPr>
          <w:rFonts w:eastAsia="SimSun" w:hint="cs"/>
          <w:rtl/>
          <w:lang w:eastAsia="zh-CN"/>
        </w:rPr>
        <w:t>توخي</w:t>
      </w:r>
      <w:r w:rsidRPr="00B01303">
        <w:rPr>
          <w:rFonts w:eastAsia="SimSun"/>
          <w:rtl/>
          <w:lang w:eastAsia="zh-CN"/>
        </w:rPr>
        <w:t xml:space="preserve"> عدم وضع إجراءات شكلية لبعض أنواع المعارف التقليدية أو أشكال التعبير الثقافي التقليدي، ووضع بعض الإجراءات الشكلية لأنواع أخرى من المعارف التقليدية وأشكال التعبير الثقافي التقليدي. وقد تختلف الإجراءات أيضا وفقا لنوع الحقوق التي ستُمنح.</w:t>
      </w:r>
      <w:r w:rsidRPr="00B01303">
        <w:rPr>
          <w:rFonts w:eastAsia="SimSun" w:hint="cs"/>
          <w:rtl/>
          <w:lang w:eastAsia="zh-CN"/>
        </w:rPr>
        <w:t xml:space="preserve"> ومرة أخرى، نذكّر</w:t>
      </w:r>
      <w:r w:rsidRPr="00B01303">
        <w:rPr>
          <w:rFonts w:eastAsia="SimSun"/>
          <w:rtl/>
          <w:lang w:eastAsia="zh-CN"/>
        </w:rPr>
        <w:t xml:space="preserve"> بأن النهج المتعدد المستويات </w:t>
      </w:r>
      <w:r w:rsidRPr="00B01303">
        <w:rPr>
          <w:rFonts w:eastAsia="SimSun" w:hint="cs"/>
          <w:rtl/>
          <w:lang w:eastAsia="zh-CN"/>
        </w:rPr>
        <w:t>ورد</w:t>
      </w:r>
      <w:r w:rsidRPr="00B01303">
        <w:rPr>
          <w:rFonts w:eastAsia="SimSun"/>
          <w:rtl/>
          <w:lang w:eastAsia="zh-CN"/>
        </w:rPr>
        <w:t xml:space="preserve"> في نُسخ سابقة من نص أشكال التعبير الثقافي التقليدي</w:t>
      </w:r>
      <w:r w:rsidRPr="00B01303">
        <w:rPr>
          <w:rFonts w:eastAsia="SimSun" w:hint="cs"/>
          <w:rtl/>
          <w:lang w:eastAsia="zh-CN"/>
        </w:rPr>
        <w:t xml:space="preserve"> المشار إليه أعلاه</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 xml:space="preserve">قد </w:t>
      </w:r>
      <w:r w:rsidRPr="00B01303">
        <w:rPr>
          <w:rFonts w:eastAsia="SimSun" w:hint="cs"/>
          <w:rtl/>
          <w:lang w:eastAsia="zh-CN"/>
        </w:rPr>
        <w:t>طرح</w:t>
      </w:r>
      <w:r w:rsidRPr="00B01303">
        <w:rPr>
          <w:rFonts w:eastAsia="SimSun"/>
          <w:rtl/>
          <w:lang w:eastAsia="zh-CN"/>
        </w:rPr>
        <w:t xml:space="preserve"> شكلاً من أشكال التسجيل والفحص المسبق لأشكال التعبير الثقافي التقليدي التي </w:t>
      </w:r>
      <w:r w:rsidRPr="00B01303">
        <w:rPr>
          <w:rFonts w:eastAsia="SimSun" w:hint="cs"/>
          <w:rtl/>
          <w:lang w:eastAsia="zh-CN"/>
        </w:rPr>
        <w:t>يُلتمس</w:t>
      </w:r>
      <w:r w:rsidRPr="00B01303">
        <w:rPr>
          <w:rFonts w:eastAsia="SimSun"/>
          <w:rtl/>
          <w:lang w:eastAsia="zh-CN"/>
        </w:rPr>
        <w:t xml:space="preserve"> </w:t>
      </w:r>
      <w:r w:rsidRPr="00B01303">
        <w:rPr>
          <w:rFonts w:eastAsia="SimSun" w:hint="cs"/>
          <w:rtl/>
          <w:lang w:eastAsia="zh-CN"/>
        </w:rPr>
        <w:t>لها</w:t>
      </w:r>
      <w:r w:rsidRPr="00B01303">
        <w:rPr>
          <w:rFonts w:eastAsia="SimSun"/>
          <w:rtl/>
          <w:lang w:eastAsia="zh-CN"/>
        </w:rPr>
        <w:t xml:space="preserve"> أعلى مستو</w:t>
      </w:r>
      <w:r w:rsidRPr="00B01303">
        <w:rPr>
          <w:rFonts w:eastAsia="SimSun" w:hint="cs"/>
          <w:rtl/>
          <w:lang w:eastAsia="zh-CN"/>
        </w:rPr>
        <w:t>يات</w:t>
      </w:r>
      <w:r w:rsidRPr="00B01303">
        <w:rPr>
          <w:rFonts w:eastAsia="SimSun"/>
          <w:rtl/>
          <w:lang w:eastAsia="zh-CN"/>
        </w:rPr>
        <w:t xml:space="preserve"> الحماية</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دون غيرها من</w:t>
      </w:r>
      <w:r w:rsidRPr="00B01303">
        <w:rPr>
          <w:rFonts w:eastAsia="SimSun"/>
          <w:rtl/>
          <w:lang w:eastAsia="zh-CN"/>
        </w:rPr>
        <w:t xml:space="preserve"> أشكال التعبير الثقافي التقليدي الأخرى</w:t>
      </w:r>
      <w:r w:rsidR="001E162E">
        <w:rPr>
          <w:rFonts w:eastAsia="SimSun" w:hint="cs"/>
          <w:rtl/>
          <w:lang w:eastAsia="zh-CN"/>
        </w:rPr>
        <w:t xml:space="preserve"> - </w:t>
      </w:r>
      <w:r w:rsidRPr="00B01303">
        <w:rPr>
          <w:rFonts w:eastAsia="SimSun" w:hint="cs"/>
          <w:rtl/>
          <w:lang w:eastAsia="zh-CN"/>
        </w:rPr>
        <w:t>انظر</w:t>
      </w:r>
      <w:r w:rsidRPr="00B01303">
        <w:rPr>
          <w:rFonts w:eastAsia="SimSun"/>
          <w:rtl/>
          <w:lang w:eastAsia="zh-CN"/>
        </w:rPr>
        <w:t xml:space="preserve"> الوثيقة "حماية أشكال التعبير الثقافي التقليدي/أشكال التعبير الفولكلوري: الأهداف والمبادئ المعدّلة" (</w:t>
      </w:r>
      <w:r w:rsidRPr="00B01303">
        <w:rPr>
          <w:rFonts w:eastAsia="SimSun"/>
          <w:lang w:eastAsia="zh-CN" w:bidi="ar-EG"/>
        </w:rPr>
        <w:t>WIPO/GRTKF/IC/9/4</w:t>
      </w:r>
      <w:r w:rsidRPr="00B01303">
        <w:rPr>
          <w:rFonts w:eastAsia="SimSun"/>
          <w:rtl/>
          <w:lang w:eastAsia="zh-CN"/>
        </w:rPr>
        <w:t>).</w:t>
      </w:r>
    </w:p>
    <w:p w:rsidR="00B01303" w:rsidRPr="00B01303" w:rsidRDefault="00B01303" w:rsidP="00B01303">
      <w:pPr>
        <w:keepNext/>
        <w:spacing w:before="200"/>
        <w:ind w:left="566"/>
        <w:outlineLvl w:val="3"/>
        <w:rPr>
          <w:u w:val="single"/>
        </w:rPr>
      </w:pPr>
      <w:r w:rsidRPr="00B01303">
        <w:rPr>
          <w:rFonts w:hint="cs"/>
          <w:i/>
          <w:iCs/>
          <w:u w:val="single"/>
          <w:rtl/>
        </w:rPr>
        <w:t xml:space="preserve">التدابير الانتقالية </w:t>
      </w:r>
      <w:r w:rsidRPr="00B01303">
        <w:rPr>
          <w:i/>
          <w:iCs/>
          <w:u w:val="single"/>
          <w:rtl/>
        </w:rPr>
        <w:t xml:space="preserve">(المادة </w:t>
      </w:r>
      <w:r w:rsidRPr="00B01303">
        <w:rPr>
          <w:rFonts w:hint="cs"/>
          <w:i/>
          <w:iCs/>
          <w:u w:val="single"/>
          <w:rtl/>
        </w:rPr>
        <w:t>12</w:t>
      </w:r>
      <w:r w:rsidRPr="00B01303">
        <w:rPr>
          <w:i/>
          <w:iCs/>
          <w:u w:val="single"/>
          <w:rtl/>
        </w:rPr>
        <w:t xml:space="preserve"> من نص المعارف التقليدية والمادة </w:t>
      </w:r>
      <w:r w:rsidRPr="00B01303">
        <w:rPr>
          <w:rFonts w:hint="cs"/>
          <w:i/>
          <w:iCs/>
          <w:u w:val="single"/>
          <w:rtl/>
        </w:rPr>
        <w:t>11</w:t>
      </w:r>
      <w:r w:rsidRPr="00B01303">
        <w:rPr>
          <w:i/>
          <w:iCs/>
          <w:u w:val="single"/>
          <w:rtl/>
        </w:rPr>
        <w:t xml:space="preserve"> من 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يبدو أن المادة </w:t>
      </w:r>
      <w:r w:rsidRPr="00B01303">
        <w:rPr>
          <w:rFonts w:eastAsia="SimSun" w:hint="cs"/>
          <w:rtl/>
          <w:lang w:eastAsia="zh-CN"/>
        </w:rPr>
        <w:t>1.12</w:t>
      </w:r>
      <w:r w:rsidRPr="00B01303">
        <w:rPr>
          <w:rFonts w:eastAsia="SimSun"/>
          <w:rtl/>
          <w:lang w:eastAsia="zh-CN"/>
        </w:rPr>
        <w:t xml:space="preserve"> من نص المعارف التقليدية والمادة </w:t>
      </w:r>
      <w:r w:rsidRPr="00B01303">
        <w:rPr>
          <w:rFonts w:eastAsia="SimSun" w:hint="cs"/>
          <w:rtl/>
          <w:lang w:eastAsia="zh-CN"/>
        </w:rPr>
        <w:t>1.11</w:t>
      </w:r>
      <w:r w:rsidRPr="00B01303">
        <w:rPr>
          <w:rFonts w:eastAsia="SimSun"/>
          <w:rtl/>
          <w:lang w:eastAsia="zh-CN"/>
        </w:rPr>
        <w:t xml:space="preserve"> من نص أشكال التعبير الثقافي التقليدي تعكس</w:t>
      </w:r>
      <w:r w:rsidRPr="00B01303">
        <w:rPr>
          <w:rFonts w:eastAsia="SimSun" w:hint="cs"/>
          <w:rtl/>
          <w:lang w:eastAsia="zh-CN"/>
        </w:rPr>
        <w:t>ان</w:t>
      </w:r>
      <w:r w:rsidRPr="00B01303">
        <w:rPr>
          <w:rFonts w:eastAsia="SimSun"/>
          <w:rtl/>
          <w:lang w:eastAsia="zh-CN"/>
        </w:rPr>
        <w:t xml:space="preserve"> توافقاً </w:t>
      </w:r>
      <w:r w:rsidRPr="00B01303">
        <w:rPr>
          <w:rFonts w:eastAsia="SimSun" w:hint="cs"/>
          <w:rtl/>
          <w:lang w:eastAsia="zh-CN"/>
        </w:rPr>
        <w:t>بشأن ضرورة</w:t>
      </w:r>
      <w:r w:rsidRPr="00B01303">
        <w:rPr>
          <w:rFonts w:eastAsia="SimSun"/>
          <w:rtl/>
          <w:lang w:eastAsia="zh-CN"/>
        </w:rPr>
        <w:t xml:space="preserve"> </w:t>
      </w:r>
      <w:r w:rsidRPr="00B01303">
        <w:rPr>
          <w:rFonts w:eastAsia="SimSun" w:hint="cs"/>
          <w:rtl/>
          <w:lang w:eastAsia="zh-CN"/>
        </w:rPr>
        <w:t>ت</w:t>
      </w:r>
      <w:r w:rsidRPr="00B01303">
        <w:rPr>
          <w:rFonts w:eastAsia="SimSun"/>
          <w:rtl/>
          <w:lang w:eastAsia="zh-CN"/>
        </w:rPr>
        <w:t>طب</w:t>
      </w:r>
      <w:r w:rsidRPr="00B01303">
        <w:rPr>
          <w:rFonts w:eastAsia="SimSun" w:hint="cs"/>
          <w:rtl/>
          <w:lang w:eastAsia="zh-CN"/>
        </w:rPr>
        <w:t>ي</w:t>
      </w:r>
      <w:r w:rsidRPr="00B01303">
        <w:rPr>
          <w:rFonts w:eastAsia="SimSun"/>
          <w:rtl/>
          <w:lang w:eastAsia="zh-CN"/>
        </w:rPr>
        <w:t xml:space="preserve">ق الصك على جميع المعارف التقليدية </w:t>
      </w:r>
      <w:r w:rsidRPr="00B01303">
        <w:rPr>
          <w:rFonts w:eastAsia="SimSun" w:hint="cs"/>
          <w:rtl/>
          <w:lang w:eastAsia="zh-CN"/>
        </w:rPr>
        <w:t>وجميع</w:t>
      </w:r>
      <w:r w:rsidRPr="00B01303">
        <w:rPr>
          <w:rFonts w:eastAsia="SimSun"/>
          <w:rtl/>
          <w:lang w:eastAsia="zh-CN"/>
        </w:rPr>
        <w:t xml:space="preserve"> أشكال التعبير الثقافي التقليدي التي تستوفي، عند دخول الصك حيز النفاذ، كل معايير الحماية. </w:t>
      </w:r>
      <w:r w:rsidRPr="00B01303">
        <w:rPr>
          <w:rFonts w:eastAsia="SimSun" w:hint="cs"/>
          <w:rtl/>
          <w:lang w:eastAsia="zh-CN"/>
        </w:rPr>
        <w:t xml:space="preserve">وثمة تباين في </w:t>
      </w:r>
      <w:r w:rsidRPr="00B01303">
        <w:rPr>
          <w:rFonts w:eastAsia="SimSun"/>
          <w:rtl/>
          <w:lang w:eastAsia="zh-CN"/>
        </w:rPr>
        <w:t xml:space="preserve">صياغة هذه الفقرات في النصين. </w:t>
      </w:r>
      <w:r w:rsidRPr="00B01303">
        <w:rPr>
          <w:rFonts w:eastAsia="SimSun" w:hint="cs"/>
          <w:rtl/>
          <w:lang w:eastAsia="zh-CN"/>
        </w:rPr>
        <w:t>و</w:t>
      </w:r>
      <w:r w:rsidRPr="00B01303">
        <w:rPr>
          <w:rFonts w:eastAsia="SimSun"/>
          <w:rtl/>
          <w:lang w:eastAsia="zh-CN"/>
        </w:rPr>
        <w:t xml:space="preserve">قد ترغب الدول الأعضاء </w:t>
      </w:r>
      <w:r w:rsidRPr="00B01303">
        <w:rPr>
          <w:rFonts w:eastAsia="SimSun" w:hint="cs"/>
          <w:rtl/>
          <w:lang w:eastAsia="zh-CN"/>
        </w:rPr>
        <w:t>في</w:t>
      </w:r>
      <w:r w:rsidRPr="00B01303">
        <w:rPr>
          <w:rFonts w:eastAsia="SimSun"/>
          <w:rtl/>
          <w:lang w:eastAsia="zh-CN"/>
        </w:rPr>
        <w:t xml:space="preserve"> </w:t>
      </w:r>
      <w:r w:rsidRPr="00B01303">
        <w:rPr>
          <w:rFonts w:eastAsia="SimSun" w:hint="cs"/>
          <w:rtl/>
          <w:lang w:eastAsia="zh-CN"/>
        </w:rPr>
        <w:t>ال</w:t>
      </w:r>
      <w:r w:rsidRPr="00B01303">
        <w:rPr>
          <w:rFonts w:eastAsia="SimSun"/>
          <w:rtl/>
          <w:lang w:eastAsia="zh-CN"/>
        </w:rPr>
        <w:t>نظر في دراسة الصيغة بمزيد من التفصيل</w:t>
      </w:r>
      <w:r w:rsidRPr="00B01303">
        <w:rPr>
          <w:rFonts w:eastAsia="SimSun" w:hint="cs"/>
          <w:rtl/>
          <w:lang w:eastAsia="zh-CN"/>
        </w:rPr>
        <w:t>،</w:t>
      </w:r>
      <w:r w:rsidRPr="00B01303">
        <w:rPr>
          <w:rFonts w:eastAsia="SimSun"/>
          <w:rtl/>
          <w:lang w:eastAsia="zh-CN"/>
        </w:rPr>
        <w:t xml:space="preserve"> و</w:t>
      </w:r>
      <w:r w:rsidRPr="00B01303">
        <w:rPr>
          <w:rFonts w:eastAsia="SimSun" w:hint="cs"/>
          <w:rtl/>
          <w:lang w:eastAsia="zh-CN"/>
        </w:rPr>
        <w:t>ا</w:t>
      </w:r>
      <w:r w:rsidRPr="00B01303">
        <w:rPr>
          <w:rFonts w:eastAsia="SimSun"/>
          <w:rtl/>
          <w:lang w:eastAsia="zh-CN"/>
        </w:rPr>
        <w:t>خت</w:t>
      </w:r>
      <w:r w:rsidRPr="00B01303">
        <w:rPr>
          <w:rFonts w:eastAsia="SimSun" w:hint="cs"/>
          <w:rtl/>
          <w:lang w:eastAsia="zh-CN"/>
        </w:rPr>
        <w:t>ي</w:t>
      </w:r>
      <w:r w:rsidRPr="00B01303">
        <w:rPr>
          <w:rFonts w:eastAsia="SimSun"/>
          <w:rtl/>
          <w:lang w:eastAsia="zh-CN"/>
        </w:rPr>
        <w:t>ار تعبير أكثر وضوحا لموضع الاتفاق.</w:t>
      </w:r>
    </w:p>
    <w:p w:rsidR="00B01303" w:rsidRPr="00B01303" w:rsidRDefault="00B01303" w:rsidP="00B01303">
      <w:pPr>
        <w:numPr>
          <w:ilvl w:val="0"/>
          <w:numId w:val="11"/>
        </w:numPr>
        <w:spacing w:before="200"/>
        <w:rPr>
          <w:rFonts w:eastAsia="SimSun"/>
          <w:lang w:eastAsia="zh-CN" w:bidi="ar-EG"/>
        </w:rPr>
      </w:pPr>
      <w:r w:rsidRPr="00B01303">
        <w:rPr>
          <w:rFonts w:eastAsia="SimSun" w:hint="cs"/>
          <w:rtl/>
          <w:lang w:eastAsia="zh-CN"/>
        </w:rPr>
        <w:lastRenderedPageBreak/>
        <w:t>و</w:t>
      </w:r>
      <w:r w:rsidRPr="00B01303">
        <w:rPr>
          <w:rFonts w:eastAsia="SimSun"/>
          <w:rtl/>
          <w:lang w:eastAsia="zh-CN"/>
        </w:rPr>
        <w:t xml:space="preserve">فيما يخص مسألة الحقوق التي اكتسبها الغير، تعرض </w:t>
      </w:r>
      <w:proofErr w:type="gramStart"/>
      <w:r w:rsidRPr="00B01303">
        <w:rPr>
          <w:rFonts w:eastAsia="SimSun" w:hint="cs"/>
          <w:rtl/>
          <w:lang w:eastAsia="zh-CN"/>
        </w:rPr>
        <w:t xml:space="preserve">المادة </w:t>
      </w:r>
      <w:r w:rsidRPr="00B01303">
        <w:rPr>
          <w:rFonts w:eastAsia="SimSun"/>
          <w:rtl/>
          <w:lang w:eastAsia="zh-CN"/>
        </w:rPr>
        <w:t xml:space="preserve"> </w:t>
      </w:r>
      <w:r w:rsidRPr="00B01303">
        <w:rPr>
          <w:rFonts w:eastAsia="SimSun" w:hint="cs"/>
          <w:rtl/>
          <w:lang w:eastAsia="zh-CN"/>
        </w:rPr>
        <w:t>2.12</w:t>
      </w:r>
      <w:proofErr w:type="gramEnd"/>
      <w:r w:rsidRPr="00B01303">
        <w:rPr>
          <w:rFonts w:eastAsia="SimSun"/>
          <w:rtl/>
          <w:lang w:eastAsia="zh-CN"/>
        </w:rPr>
        <w:t xml:space="preserve"> في نص المعارف التقليدية ثلاثة خيارات، </w:t>
      </w:r>
      <w:r w:rsidRPr="00B01303">
        <w:rPr>
          <w:rFonts w:eastAsia="SimSun" w:hint="cs"/>
          <w:rtl/>
          <w:lang w:eastAsia="zh-CN"/>
        </w:rPr>
        <w:t>و</w:t>
      </w:r>
      <w:r w:rsidRPr="00B01303">
        <w:rPr>
          <w:rFonts w:eastAsia="SimSun"/>
          <w:rtl/>
          <w:lang w:eastAsia="zh-CN"/>
        </w:rPr>
        <w:t xml:space="preserve">تعرض </w:t>
      </w:r>
      <w:r w:rsidR="001E162E">
        <w:rPr>
          <w:rFonts w:eastAsia="SimSun" w:hint="cs"/>
          <w:rtl/>
          <w:lang w:eastAsia="zh-CN"/>
        </w:rPr>
        <w:t>المادة</w:t>
      </w:r>
      <w:r w:rsidRPr="00B01303">
        <w:rPr>
          <w:rFonts w:eastAsia="SimSun"/>
          <w:rtl/>
          <w:lang w:eastAsia="zh-CN"/>
        </w:rPr>
        <w:t xml:space="preserve"> </w:t>
      </w:r>
      <w:r w:rsidRPr="00B01303">
        <w:rPr>
          <w:rFonts w:eastAsia="SimSun" w:hint="cs"/>
          <w:rtl/>
          <w:lang w:eastAsia="zh-CN"/>
        </w:rPr>
        <w:t>2.11</w:t>
      </w:r>
      <w:r w:rsidRPr="00B01303">
        <w:rPr>
          <w:rFonts w:eastAsia="SimSun"/>
          <w:rtl/>
          <w:lang w:eastAsia="zh-CN"/>
        </w:rPr>
        <w:t xml:space="preserve"> في نص أشكال التعبير الثقافي التقليدي خيارين.</w:t>
      </w:r>
      <w:r w:rsidRPr="00B01303">
        <w:rPr>
          <w:rFonts w:eastAsia="SimSun" w:hint="cs"/>
          <w:rtl/>
          <w:lang w:eastAsia="zh-CN"/>
        </w:rPr>
        <w:t xml:space="preserve"> وثمة</w:t>
      </w:r>
      <w:r w:rsidRPr="00B01303">
        <w:rPr>
          <w:rFonts w:eastAsia="SimSun"/>
          <w:rtl/>
          <w:lang w:eastAsia="zh-CN"/>
        </w:rPr>
        <w:t xml:space="preserve"> حاجة إلى </w:t>
      </w:r>
      <w:r w:rsidRPr="00B01303">
        <w:rPr>
          <w:rFonts w:eastAsia="SimSun" w:hint="cs"/>
          <w:rtl/>
          <w:lang w:eastAsia="zh-CN"/>
        </w:rPr>
        <w:t>إجراء ال</w:t>
      </w:r>
      <w:r w:rsidRPr="00B01303">
        <w:rPr>
          <w:rFonts w:eastAsia="SimSun"/>
          <w:rtl/>
          <w:lang w:eastAsia="zh-CN"/>
        </w:rPr>
        <w:t>مزيد من النقاش للتوفيق بين وجهات النظر المختلفة، ويمكن تحقيق ذلك عن طريق إعادة صياغة النص للتعبير عن هذا المفهوم المهم بلغة أكثر وضوحا وبساطة.</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وقد ترغب الدول الأعضاء في الاطلاع على كلا النصين جنبا إلى جنب </w:t>
      </w:r>
      <w:r w:rsidRPr="00B01303">
        <w:rPr>
          <w:rFonts w:eastAsia="SimSun" w:hint="cs"/>
          <w:rtl/>
          <w:lang w:eastAsia="zh-CN"/>
        </w:rPr>
        <w:t>وإجراء ما تراه مناسبا من تغييرات.</w:t>
      </w:r>
    </w:p>
    <w:p w:rsidR="00B01303" w:rsidRPr="00B01303" w:rsidRDefault="00B01303" w:rsidP="00B01303">
      <w:pPr>
        <w:keepNext/>
        <w:spacing w:before="200"/>
        <w:ind w:left="566"/>
        <w:outlineLvl w:val="3"/>
        <w:rPr>
          <w:u w:val="single"/>
        </w:rPr>
      </w:pPr>
      <w:r w:rsidRPr="00B01303">
        <w:rPr>
          <w:i/>
          <w:iCs/>
          <w:u w:val="single"/>
          <w:rtl/>
        </w:rPr>
        <w:t xml:space="preserve">العلاقة </w:t>
      </w:r>
      <w:r w:rsidRPr="00B01303">
        <w:rPr>
          <w:rFonts w:hint="cs"/>
          <w:i/>
          <w:iCs/>
          <w:u w:val="single"/>
          <w:rtl/>
        </w:rPr>
        <w:t xml:space="preserve">مع </w:t>
      </w:r>
      <w:r w:rsidRPr="00B01303">
        <w:rPr>
          <w:i/>
          <w:iCs/>
          <w:u w:val="single"/>
          <w:rtl/>
        </w:rPr>
        <w:t>الاتفاقات الدولية الأخرى</w:t>
      </w:r>
      <w:r w:rsidRPr="00B01303">
        <w:rPr>
          <w:rFonts w:hint="cs"/>
          <w:u w:val="single"/>
          <w:rtl/>
        </w:rPr>
        <w:t xml:space="preserve"> </w:t>
      </w:r>
      <w:r w:rsidRPr="00B01303">
        <w:rPr>
          <w:i/>
          <w:iCs/>
          <w:u w:val="single"/>
          <w:rtl/>
        </w:rPr>
        <w:t>(الماد</w:t>
      </w:r>
      <w:r w:rsidR="001E162E">
        <w:rPr>
          <w:rFonts w:hint="cs"/>
          <w:i/>
          <w:iCs/>
          <w:u w:val="single"/>
          <w:rtl/>
        </w:rPr>
        <w:t>تا</w:t>
      </w:r>
      <w:r w:rsidRPr="00B01303">
        <w:rPr>
          <w:rFonts w:hint="cs"/>
          <w:i/>
          <w:iCs/>
          <w:u w:val="single"/>
          <w:rtl/>
        </w:rPr>
        <w:t>ن 13</w:t>
      </w:r>
      <w:r w:rsidRPr="00B01303">
        <w:rPr>
          <w:i/>
          <w:iCs/>
          <w:u w:val="single"/>
          <w:rtl/>
        </w:rPr>
        <w:t xml:space="preserve"> </w:t>
      </w:r>
      <w:r w:rsidRPr="00B01303">
        <w:rPr>
          <w:rFonts w:hint="cs"/>
          <w:i/>
          <w:iCs/>
          <w:u w:val="single"/>
          <w:rtl/>
        </w:rPr>
        <w:t>و14</w:t>
      </w:r>
      <w:r w:rsidRPr="00B01303">
        <w:rPr>
          <w:i/>
          <w:iCs/>
          <w:u w:val="single"/>
          <w:rtl/>
        </w:rPr>
        <w:t xml:space="preserve"> من نص المعارف التقليدية </w:t>
      </w:r>
      <w:r w:rsidRPr="00B01303">
        <w:rPr>
          <w:rFonts w:hint="cs"/>
          <w:i/>
          <w:iCs/>
          <w:u w:val="single"/>
          <w:rtl/>
        </w:rPr>
        <w:t>و</w:t>
      </w:r>
      <w:r w:rsidRPr="00B01303">
        <w:rPr>
          <w:i/>
          <w:iCs/>
          <w:u w:val="single"/>
          <w:rtl/>
        </w:rPr>
        <w:t xml:space="preserve">المادة </w:t>
      </w:r>
      <w:r w:rsidRPr="00B01303">
        <w:rPr>
          <w:rFonts w:hint="cs"/>
          <w:i/>
          <w:iCs/>
          <w:u w:val="single"/>
          <w:rtl/>
        </w:rPr>
        <w:t xml:space="preserve">12 </w:t>
      </w:r>
      <w:r w:rsidRPr="00B01303">
        <w:rPr>
          <w:i/>
          <w:iCs/>
          <w:u w:val="single"/>
          <w:rtl/>
        </w:rPr>
        <w:t>من نص أشكال التعبير الثقافي التقليدي)</w:t>
      </w:r>
    </w:p>
    <w:p w:rsidR="00B01303" w:rsidRPr="00B01303" w:rsidRDefault="00B01303" w:rsidP="001E162E">
      <w:pPr>
        <w:numPr>
          <w:ilvl w:val="0"/>
          <w:numId w:val="11"/>
        </w:numPr>
        <w:spacing w:before="200"/>
        <w:rPr>
          <w:rFonts w:eastAsia="SimSun"/>
          <w:lang w:eastAsia="zh-CN" w:bidi="ar-EG"/>
        </w:rPr>
      </w:pPr>
      <w:r w:rsidRPr="00B01303">
        <w:rPr>
          <w:rFonts w:eastAsia="SimSun" w:hint="cs"/>
          <w:rtl/>
          <w:lang w:eastAsia="zh-CN" w:bidi="ar-EG"/>
        </w:rPr>
        <w:t>يتقاسم</w:t>
      </w:r>
      <w:r w:rsidRPr="00B01303">
        <w:rPr>
          <w:rFonts w:eastAsia="SimSun"/>
          <w:rtl/>
          <w:lang w:eastAsia="zh-CN"/>
        </w:rPr>
        <w:t xml:space="preserve"> النص</w:t>
      </w:r>
      <w:r w:rsidRPr="00B01303">
        <w:rPr>
          <w:rFonts w:eastAsia="SimSun" w:hint="cs"/>
          <w:rtl/>
          <w:lang w:eastAsia="zh-CN"/>
        </w:rPr>
        <w:t>ا</w:t>
      </w:r>
      <w:r w:rsidRPr="00B01303">
        <w:rPr>
          <w:rFonts w:eastAsia="SimSun"/>
          <w:rtl/>
          <w:lang w:eastAsia="zh-CN"/>
        </w:rPr>
        <w:t>ن مفاهيم متشابهة</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غير أن</w:t>
      </w:r>
      <w:r w:rsidRPr="00B01303">
        <w:rPr>
          <w:rFonts w:eastAsia="SimSun"/>
          <w:rtl/>
          <w:lang w:eastAsia="zh-CN"/>
        </w:rPr>
        <w:t xml:space="preserve"> نص المعارف التقليدية يشتمل على شرط عدم </w:t>
      </w:r>
      <w:r w:rsidR="001E162E">
        <w:rPr>
          <w:rFonts w:eastAsia="SimSun" w:hint="cs"/>
          <w:rtl/>
          <w:lang w:eastAsia="zh-CN"/>
        </w:rPr>
        <w:t>قابلية التقييد</w:t>
      </w:r>
      <w:r w:rsidRPr="00B01303">
        <w:rPr>
          <w:rFonts w:eastAsia="SimSun" w:hint="cs"/>
          <w:rtl/>
          <w:lang w:eastAsia="zh-CN"/>
        </w:rPr>
        <w:t xml:space="preserve"> ك</w:t>
      </w:r>
      <w:r w:rsidRPr="00B01303">
        <w:rPr>
          <w:rFonts w:eastAsia="SimSun"/>
          <w:rtl/>
          <w:lang w:eastAsia="zh-CN"/>
        </w:rPr>
        <w:t>مادة منفصلة (المادة</w:t>
      </w:r>
      <w:r w:rsidRPr="00B01303">
        <w:rPr>
          <w:rFonts w:eastAsia="SimSun" w:hint="cs"/>
          <w:rtl/>
          <w:lang w:eastAsia="zh-CN"/>
        </w:rPr>
        <w:t> </w:t>
      </w:r>
      <w:r w:rsidRPr="00B01303">
        <w:rPr>
          <w:rFonts w:eastAsia="SimSun"/>
          <w:rtl/>
          <w:lang w:eastAsia="zh-CN"/>
        </w:rPr>
        <w:t>14)</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و</w:t>
      </w:r>
      <w:r w:rsidRPr="00B01303">
        <w:rPr>
          <w:rFonts w:eastAsia="SimSun"/>
          <w:rtl/>
          <w:lang w:eastAsia="zh-CN"/>
        </w:rPr>
        <w:t>يرد بند مماثل في نص أشكال التعبير الثقافي التقليدي في المادة المتعلقة بالعلاقة مع اتفاق</w:t>
      </w:r>
      <w:r w:rsidRPr="00B01303">
        <w:rPr>
          <w:rFonts w:eastAsia="SimSun" w:hint="cs"/>
          <w:rtl/>
          <w:lang w:eastAsia="zh-CN"/>
        </w:rPr>
        <w:t>ات</w:t>
      </w:r>
      <w:r w:rsidRPr="00B01303">
        <w:rPr>
          <w:rFonts w:eastAsia="SimSun"/>
          <w:rtl/>
          <w:lang w:eastAsia="zh-CN"/>
        </w:rPr>
        <w:t xml:space="preserve"> دولية أخرى (المادة</w:t>
      </w:r>
      <w:r w:rsidRPr="00B01303">
        <w:rPr>
          <w:rFonts w:eastAsia="SimSun" w:hint="cs"/>
          <w:rtl/>
          <w:lang w:eastAsia="zh-CN"/>
        </w:rPr>
        <w:t> </w:t>
      </w:r>
      <w:r w:rsidRPr="00B01303">
        <w:rPr>
          <w:rFonts w:eastAsia="SimSun"/>
          <w:rtl/>
          <w:lang w:eastAsia="zh-CN"/>
        </w:rPr>
        <w:t xml:space="preserve">12). وقد </w:t>
      </w:r>
      <w:r w:rsidRPr="00B01303">
        <w:rPr>
          <w:rFonts w:eastAsia="SimSun" w:hint="cs"/>
          <w:rtl/>
          <w:lang w:eastAsia="zh-CN"/>
        </w:rPr>
        <w:t>ترغب</w:t>
      </w:r>
      <w:r w:rsidRPr="00B01303">
        <w:rPr>
          <w:rFonts w:eastAsia="SimSun"/>
          <w:rtl/>
          <w:lang w:eastAsia="zh-CN"/>
        </w:rPr>
        <w:t xml:space="preserve"> الدول الأعضاء </w:t>
      </w:r>
      <w:r w:rsidRPr="00B01303">
        <w:rPr>
          <w:rFonts w:eastAsia="SimSun" w:hint="cs"/>
          <w:rtl/>
          <w:lang w:eastAsia="zh-CN"/>
        </w:rPr>
        <w:t xml:space="preserve">في </w:t>
      </w:r>
      <w:r w:rsidRPr="00B01303">
        <w:rPr>
          <w:rFonts w:eastAsia="SimSun"/>
          <w:rtl/>
          <w:lang w:eastAsia="zh-CN"/>
        </w:rPr>
        <w:t xml:space="preserve">النظر في </w:t>
      </w:r>
      <w:r w:rsidRPr="00B01303">
        <w:rPr>
          <w:rFonts w:eastAsia="SimSun" w:hint="cs"/>
          <w:rtl/>
          <w:lang w:eastAsia="zh-CN"/>
        </w:rPr>
        <w:t>إدراج</w:t>
      </w:r>
      <w:r w:rsidRPr="00B01303">
        <w:rPr>
          <w:rFonts w:eastAsia="SimSun"/>
          <w:rtl/>
          <w:lang w:eastAsia="zh-CN"/>
        </w:rPr>
        <w:t xml:space="preserve"> مثل هذا الشرط، </w:t>
      </w:r>
      <w:r w:rsidRPr="00B01303">
        <w:rPr>
          <w:rFonts w:eastAsia="SimSun" w:hint="cs"/>
          <w:rtl/>
          <w:lang w:eastAsia="zh-CN"/>
        </w:rPr>
        <w:t>و</w:t>
      </w:r>
      <w:r w:rsidRPr="00B01303">
        <w:rPr>
          <w:rFonts w:eastAsia="SimSun"/>
          <w:rtl/>
          <w:lang w:eastAsia="zh-CN"/>
        </w:rPr>
        <w:t>اعتماد الصيغة نفس</w:t>
      </w:r>
      <w:r w:rsidRPr="00B01303">
        <w:rPr>
          <w:rFonts w:eastAsia="SimSun" w:hint="cs"/>
          <w:rtl/>
          <w:lang w:eastAsia="zh-CN"/>
        </w:rPr>
        <w:t>ها</w:t>
      </w:r>
      <w:r w:rsidRPr="00B01303">
        <w:rPr>
          <w:rFonts w:eastAsia="SimSun"/>
          <w:rtl/>
          <w:lang w:eastAsia="zh-CN"/>
        </w:rPr>
        <w:t xml:space="preserve"> في كلا النصين، </w:t>
      </w:r>
      <w:r w:rsidRPr="00B01303">
        <w:rPr>
          <w:rFonts w:eastAsia="SimSun" w:hint="cs"/>
          <w:rtl/>
          <w:lang w:eastAsia="zh-CN"/>
        </w:rPr>
        <w:t>لتلافي</w:t>
      </w:r>
      <w:r w:rsidR="001E162E">
        <w:rPr>
          <w:rFonts w:eastAsia="SimSun" w:hint="eastAsia"/>
          <w:rtl/>
          <w:lang w:eastAsia="zh-CN"/>
        </w:rPr>
        <w:t> </w:t>
      </w:r>
      <w:r w:rsidRPr="00B01303">
        <w:rPr>
          <w:rFonts w:eastAsia="SimSun" w:hint="cs"/>
          <w:rtl/>
          <w:lang w:eastAsia="zh-CN"/>
        </w:rPr>
        <w:t>اللبس</w:t>
      </w:r>
      <w:r w:rsidRPr="00B01303">
        <w:rPr>
          <w:rFonts w:eastAsia="SimSun"/>
          <w:rtl/>
          <w:lang w:eastAsia="zh-CN"/>
        </w:rPr>
        <w:t>.</w:t>
      </w:r>
    </w:p>
    <w:p w:rsidR="00B01303" w:rsidRPr="00B01303" w:rsidRDefault="00B01303" w:rsidP="00B01303">
      <w:pPr>
        <w:keepNext/>
        <w:spacing w:before="200"/>
        <w:ind w:left="566"/>
        <w:outlineLvl w:val="3"/>
        <w:rPr>
          <w:u w:val="single"/>
        </w:rPr>
      </w:pPr>
      <w:r w:rsidRPr="00B01303">
        <w:rPr>
          <w:rFonts w:hint="cs"/>
          <w:i/>
          <w:iCs/>
          <w:u w:val="single"/>
          <w:rtl/>
        </w:rPr>
        <w:t xml:space="preserve">المعاملة الوطنية </w:t>
      </w:r>
      <w:r w:rsidRPr="00B01303">
        <w:rPr>
          <w:i/>
          <w:iCs/>
          <w:u w:val="single"/>
          <w:rtl/>
        </w:rPr>
        <w:t xml:space="preserve">(المادة </w:t>
      </w:r>
      <w:r w:rsidRPr="00B01303">
        <w:rPr>
          <w:rFonts w:hint="cs"/>
          <w:i/>
          <w:iCs/>
          <w:u w:val="single"/>
          <w:rtl/>
        </w:rPr>
        <w:t>15</w:t>
      </w:r>
      <w:r w:rsidRPr="00B01303">
        <w:rPr>
          <w:i/>
          <w:iCs/>
          <w:u w:val="single"/>
          <w:rtl/>
        </w:rPr>
        <w:t xml:space="preserve"> من نص المعارف التقليدية والمادة </w:t>
      </w:r>
      <w:r w:rsidRPr="00B01303">
        <w:rPr>
          <w:rFonts w:hint="cs"/>
          <w:i/>
          <w:iCs/>
          <w:u w:val="single"/>
          <w:rtl/>
        </w:rPr>
        <w:t>13</w:t>
      </w:r>
      <w:r w:rsidRPr="00B01303">
        <w:rPr>
          <w:i/>
          <w:iCs/>
          <w:u w:val="single"/>
          <w:rtl/>
        </w:rPr>
        <w:t xml:space="preserve"> من نص أشكال التعبير الثقافي التقليدي)</w:t>
      </w:r>
    </w:p>
    <w:p w:rsidR="00B01303" w:rsidRPr="00B01303" w:rsidRDefault="00B01303" w:rsidP="001E162E">
      <w:pPr>
        <w:numPr>
          <w:ilvl w:val="0"/>
          <w:numId w:val="11"/>
        </w:numPr>
        <w:spacing w:before="200"/>
        <w:rPr>
          <w:rFonts w:eastAsia="SimSun"/>
          <w:lang w:eastAsia="zh-CN" w:bidi="ar-EG"/>
        </w:rPr>
      </w:pPr>
      <w:r w:rsidRPr="00B01303">
        <w:rPr>
          <w:rFonts w:eastAsia="SimSun"/>
          <w:rtl/>
          <w:lang w:eastAsia="zh-CN"/>
        </w:rPr>
        <w:t xml:space="preserve">فيما يتعلق بالمعاملة الوطنية، </w:t>
      </w:r>
      <w:r w:rsidRPr="00B01303">
        <w:rPr>
          <w:rFonts w:eastAsia="SimSun" w:hint="cs"/>
          <w:rtl/>
          <w:lang w:eastAsia="zh-CN"/>
        </w:rPr>
        <w:t>ثمة اختلاف كبير</w:t>
      </w:r>
      <w:r w:rsidRPr="00B01303">
        <w:rPr>
          <w:rFonts w:eastAsia="SimSun"/>
          <w:rtl/>
          <w:lang w:eastAsia="zh-CN"/>
        </w:rPr>
        <w:t xml:space="preserve"> </w:t>
      </w:r>
      <w:r w:rsidRPr="00B01303">
        <w:rPr>
          <w:rFonts w:eastAsia="SimSun" w:hint="cs"/>
          <w:rtl/>
          <w:lang w:eastAsia="zh-CN"/>
        </w:rPr>
        <w:t xml:space="preserve">بين </w:t>
      </w:r>
      <w:r w:rsidRPr="00B01303">
        <w:rPr>
          <w:rFonts w:eastAsia="SimSun"/>
          <w:rtl/>
          <w:lang w:eastAsia="zh-CN"/>
        </w:rPr>
        <w:t>نص المعارف التقليدية الذي يتضمن ثلاثة بدائل</w:t>
      </w:r>
      <w:r w:rsidRPr="00B01303">
        <w:rPr>
          <w:rFonts w:eastAsia="SimSun" w:hint="cs"/>
          <w:rtl/>
          <w:lang w:eastAsia="zh-CN"/>
        </w:rPr>
        <w:t>،</w:t>
      </w:r>
      <w:r w:rsidRPr="00B01303">
        <w:rPr>
          <w:rFonts w:eastAsia="SimSun"/>
          <w:rtl/>
          <w:lang w:eastAsia="zh-CN"/>
        </w:rPr>
        <w:t xml:space="preserve"> ونص أشكال التعبير الثقافي التقليدي. </w:t>
      </w:r>
      <w:r w:rsidRPr="00B01303">
        <w:rPr>
          <w:rFonts w:eastAsia="SimSun" w:hint="cs"/>
          <w:rtl/>
          <w:lang w:eastAsia="zh-CN"/>
        </w:rPr>
        <w:t>و</w:t>
      </w:r>
      <w:r w:rsidRPr="00B01303">
        <w:rPr>
          <w:rFonts w:eastAsia="SimSun"/>
          <w:rtl/>
          <w:lang w:eastAsia="zh-CN"/>
        </w:rPr>
        <w:t xml:space="preserve">قد ترغب الدول الأعضاء في </w:t>
      </w:r>
      <w:r w:rsidRPr="00B01303">
        <w:rPr>
          <w:rFonts w:eastAsia="SimSun" w:hint="cs"/>
          <w:rtl/>
          <w:lang w:eastAsia="zh-CN"/>
        </w:rPr>
        <w:t>ا</w:t>
      </w:r>
      <w:r w:rsidRPr="00B01303">
        <w:rPr>
          <w:rFonts w:eastAsia="SimSun"/>
          <w:rtl/>
          <w:lang w:eastAsia="zh-CN"/>
        </w:rPr>
        <w:t>لاطلاع على كلا النصين وإدخال التعديلات المناسبة ضمانا</w:t>
      </w:r>
      <w:r w:rsidR="001E162E">
        <w:rPr>
          <w:rFonts w:eastAsia="SimSun" w:hint="cs"/>
          <w:rtl/>
          <w:lang w:eastAsia="zh-CN"/>
        </w:rPr>
        <w:t> </w:t>
      </w:r>
      <w:r w:rsidRPr="00B01303">
        <w:rPr>
          <w:rFonts w:eastAsia="SimSun"/>
          <w:rtl/>
          <w:lang w:eastAsia="zh-CN"/>
        </w:rPr>
        <w:t>للاتساق.</w:t>
      </w:r>
    </w:p>
    <w:p w:rsidR="00B01303" w:rsidRPr="00B01303" w:rsidRDefault="00B01303" w:rsidP="00B01303">
      <w:pPr>
        <w:keepNext/>
        <w:spacing w:before="200"/>
        <w:ind w:left="566"/>
        <w:outlineLvl w:val="3"/>
        <w:rPr>
          <w:u w:val="single"/>
        </w:rPr>
      </w:pPr>
      <w:r w:rsidRPr="00B01303">
        <w:rPr>
          <w:rFonts w:hint="cs"/>
          <w:i/>
          <w:iCs/>
          <w:u w:val="single"/>
          <w:rtl/>
        </w:rPr>
        <w:t>ا</w:t>
      </w:r>
      <w:r w:rsidRPr="00B01303">
        <w:rPr>
          <w:i/>
          <w:iCs/>
          <w:u w:val="single"/>
          <w:rtl/>
        </w:rPr>
        <w:t>لتعاون عبر الحدود</w:t>
      </w:r>
      <w:r w:rsidRPr="00B01303">
        <w:rPr>
          <w:rFonts w:hint="cs"/>
          <w:u w:val="single"/>
          <w:rtl/>
        </w:rPr>
        <w:t xml:space="preserve"> </w:t>
      </w:r>
      <w:r w:rsidRPr="00B01303">
        <w:rPr>
          <w:i/>
          <w:iCs/>
          <w:u w:val="single"/>
          <w:rtl/>
        </w:rPr>
        <w:t>(المادة</w:t>
      </w:r>
      <w:r w:rsidRPr="00B01303">
        <w:rPr>
          <w:rFonts w:hint="cs"/>
          <w:i/>
          <w:iCs/>
          <w:u w:val="single"/>
          <w:rtl/>
        </w:rPr>
        <w:t xml:space="preserve"> 16</w:t>
      </w:r>
      <w:r w:rsidRPr="00B01303">
        <w:rPr>
          <w:i/>
          <w:iCs/>
          <w:u w:val="single"/>
          <w:rtl/>
        </w:rPr>
        <w:t xml:space="preserve"> من نص المعارف التقليدية والمادة </w:t>
      </w:r>
      <w:r w:rsidRPr="00B01303">
        <w:rPr>
          <w:rFonts w:hint="cs"/>
          <w:i/>
          <w:iCs/>
          <w:u w:val="single"/>
          <w:rtl/>
        </w:rPr>
        <w:t>14</w:t>
      </w:r>
      <w:r w:rsidRPr="00B01303">
        <w:rPr>
          <w:i/>
          <w:iCs/>
          <w:u w:val="single"/>
          <w:rtl/>
        </w:rPr>
        <w:t xml:space="preserve"> من نص أشكال التعبير الثقافي التقليدي)</w:t>
      </w:r>
    </w:p>
    <w:p w:rsidR="00B01303" w:rsidRPr="00B01303" w:rsidRDefault="00B01303" w:rsidP="003245D2">
      <w:pPr>
        <w:numPr>
          <w:ilvl w:val="0"/>
          <w:numId w:val="11"/>
        </w:numPr>
        <w:spacing w:before="200"/>
        <w:rPr>
          <w:rFonts w:eastAsia="SimSun"/>
          <w:lang w:eastAsia="zh-CN" w:bidi="ar-EG"/>
        </w:rPr>
      </w:pPr>
      <w:r w:rsidRPr="00B01303">
        <w:rPr>
          <w:rFonts w:eastAsia="SimSun"/>
          <w:rtl/>
          <w:lang w:eastAsia="zh-CN"/>
        </w:rPr>
        <w:t xml:space="preserve">يتناول هذا الحكم </w:t>
      </w:r>
      <w:r w:rsidR="003245D2">
        <w:rPr>
          <w:rFonts w:eastAsia="SimSun" w:hint="cs"/>
          <w:rtl/>
          <w:lang w:eastAsia="zh-CN"/>
        </w:rPr>
        <w:t>ال</w:t>
      </w:r>
      <w:r w:rsidRPr="00B01303">
        <w:rPr>
          <w:rFonts w:eastAsia="SimSun" w:hint="cs"/>
          <w:rtl/>
          <w:lang w:eastAsia="zh-CN"/>
        </w:rPr>
        <w:t>م</w:t>
      </w:r>
      <w:r w:rsidRPr="00B01303">
        <w:rPr>
          <w:rFonts w:eastAsia="SimSun"/>
          <w:rtl/>
          <w:lang w:eastAsia="zh-CN"/>
        </w:rPr>
        <w:t xml:space="preserve">سألة </w:t>
      </w:r>
      <w:r w:rsidR="003245D2">
        <w:rPr>
          <w:rFonts w:eastAsia="SimSun" w:hint="cs"/>
          <w:rtl/>
          <w:lang w:eastAsia="zh-CN"/>
        </w:rPr>
        <w:t>المهمة المتعلقة ب</w:t>
      </w:r>
      <w:r w:rsidRPr="00B01303">
        <w:rPr>
          <w:rFonts w:eastAsia="SimSun"/>
          <w:rtl/>
          <w:lang w:eastAsia="zh-CN"/>
        </w:rPr>
        <w:t xml:space="preserve">تقاسم المعارف التقليدية </w:t>
      </w:r>
      <w:r w:rsidRPr="00B01303">
        <w:rPr>
          <w:rFonts w:eastAsia="SimSun" w:hint="cs"/>
          <w:rtl/>
          <w:lang w:eastAsia="zh-CN"/>
        </w:rPr>
        <w:t>و</w:t>
      </w:r>
      <w:r w:rsidRPr="00B01303">
        <w:rPr>
          <w:rFonts w:eastAsia="SimSun"/>
          <w:rtl/>
          <w:lang w:eastAsia="zh-CN"/>
        </w:rPr>
        <w:t>أشكال التعبير الثق</w:t>
      </w:r>
      <w:r w:rsidR="003245D2">
        <w:rPr>
          <w:rFonts w:eastAsia="SimSun"/>
          <w:rtl/>
          <w:lang w:eastAsia="zh-CN"/>
        </w:rPr>
        <w:t>افي التقليدي عبر الحدود الوطنية</w:t>
      </w:r>
      <w:r w:rsidRPr="00B01303">
        <w:rPr>
          <w:rFonts w:eastAsia="SimSun"/>
          <w:rtl/>
          <w:lang w:eastAsia="zh-CN"/>
        </w:rPr>
        <w:t xml:space="preserve">. ورغم أن اللغة قد تبدو للوهلة الأولى مشابهة إلى حد ما، </w:t>
      </w:r>
      <w:r w:rsidRPr="00B01303">
        <w:rPr>
          <w:rFonts w:eastAsia="SimSun" w:hint="cs"/>
          <w:rtl/>
          <w:lang w:eastAsia="zh-CN"/>
        </w:rPr>
        <w:t xml:space="preserve">فإن </w:t>
      </w:r>
      <w:r w:rsidRPr="00B01303">
        <w:rPr>
          <w:rFonts w:eastAsia="SimSun"/>
          <w:rtl/>
          <w:lang w:eastAsia="zh-CN"/>
        </w:rPr>
        <w:t xml:space="preserve">هناك بعض الاختلافات في المصطلحات، وقد ترغب </w:t>
      </w:r>
      <w:r w:rsidRPr="00B01303">
        <w:rPr>
          <w:rFonts w:eastAsia="SimSun" w:hint="cs"/>
          <w:rtl/>
          <w:lang w:eastAsia="zh-CN"/>
        </w:rPr>
        <w:t>الدول الأعضاء</w:t>
      </w:r>
      <w:r w:rsidRPr="00B01303">
        <w:rPr>
          <w:rFonts w:eastAsia="SimSun"/>
          <w:rtl/>
          <w:lang w:eastAsia="zh-CN"/>
        </w:rPr>
        <w:t xml:space="preserve"> </w:t>
      </w:r>
      <w:r w:rsidRPr="00B01303">
        <w:rPr>
          <w:rFonts w:eastAsia="SimSun" w:hint="cs"/>
          <w:rtl/>
          <w:lang w:eastAsia="zh-CN"/>
        </w:rPr>
        <w:t>في متابعة</w:t>
      </w:r>
      <w:r w:rsidRPr="00B01303">
        <w:rPr>
          <w:rFonts w:eastAsia="SimSun"/>
          <w:rtl/>
          <w:lang w:eastAsia="zh-CN"/>
        </w:rPr>
        <w:t xml:space="preserve"> هذه المسألة عن كثب </w:t>
      </w:r>
      <w:r w:rsidRPr="00B01303">
        <w:rPr>
          <w:rFonts w:eastAsia="SimSun" w:hint="cs"/>
          <w:rtl/>
          <w:lang w:eastAsia="zh-CN"/>
        </w:rPr>
        <w:t>بغية</w:t>
      </w:r>
      <w:r w:rsidRPr="00B01303">
        <w:rPr>
          <w:rFonts w:eastAsia="SimSun"/>
          <w:rtl/>
          <w:lang w:eastAsia="zh-CN"/>
        </w:rPr>
        <w:t xml:space="preserve"> </w:t>
      </w:r>
      <w:r w:rsidRPr="00B01303">
        <w:rPr>
          <w:rFonts w:eastAsia="SimSun" w:hint="cs"/>
          <w:rtl/>
          <w:lang w:eastAsia="zh-CN"/>
        </w:rPr>
        <w:t>التوصل إلى</w:t>
      </w:r>
      <w:r w:rsidRPr="00B01303">
        <w:rPr>
          <w:rFonts w:eastAsia="SimSun"/>
          <w:rtl/>
          <w:lang w:eastAsia="zh-CN"/>
        </w:rPr>
        <w:t xml:space="preserve"> الصيغة الأفضل في كلا النصين.</w:t>
      </w:r>
    </w:p>
    <w:p w:rsidR="00B01303" w:rsidRPr="00B01303" w:rsidRDefault="003245D2" w:rsidP="003245D2">
      <w:pPr>
        <w:numPr>
          <w:ilvl w:val="0"/>
          <w:numId w:val="11"/>
        </w:numPr>
        <w:spacing w:before="200"/>
        <w:rPr>
          <w:rFonts w:eastAsia="SimSun"/>
          <w:lang w:eastAsia="zh-CN" w:bidi="ar-EG"/>
        </w:rPr>
      </w:pPr>
      <w:r>
        <w:rPr>
          <w:rFonts w:eastAsia="SimSun" w:hint="cs"/>
          <w:rtl/>
          <w:lang w:eastAsia="zh-CN"/>
        </w:rPr>
        <w:t xml:space="preserve">وأسترعي الانتباه </w:t>
      </w:r>
      <w:r w:rsidR="00B01303" w:rsidRPr="00B01303">
        <w:rPr>
          <w:rFonts w:eastAsia="SimSun"/>
          <w:rtl/>
          <w:lang w:eastAsia="zh-CN"/>
        </w:rPr>
        <w:t xml:space="preserve">أيضا </w:t>
      </w:r>
      <w:r w:rsidR="00B01303" w:rsidRPr="00B01303">
        <w:rPr>
          <w:rFonts w:eastAsia="SimSun" w:hint="cs"/>
          <w:rtl/>
          <w:lang w:eastAsia="zh-CN"/>
        </w:rPr>
        <w:t>إلى أن</w:t>
      </w:r>
      <w:r w:rsidR="00B01303" w:rsidRPr="00B01303">
        <w:rPr>
          <w:rFonts w:eastAsia="SimSun"/>
          <w:rtl/>
          <w:lang w:eastAsia="zh-CN"/>
        </w:rPr>
        <w:t xml:space="preserve"> نص الموارد الوراثية يشير إلى القوانين والمواثيق العرفية. وقد ترغب الدول الأعضاء في </w:t>
      </w:r>
      <w:r w:rsidR="00B01303" w:rsidRPr="00B01303">
        <w:rPr>
          <w:rFonts w:eastAsia="SimSun" w:hint="cs"/>
          <w:rtl/>
          <w:lang w:eastAsia="zh-CN"/>
        </w:rPr>
        <w:t>التفك</w:t>
      </w:r>
      <w:r>
        <w:rPr>
          <w:rFonts w:eastAsia="SimSun" w:hint="cs"/>
          <w:rtl/>
          <w:lang w:eastAsia="zh-CN"/>
        </w:rPr>
        <w:t>ّ</w:t>
      </w:r>
      <w:r w:rsidR="00B01303" w:rsidRPr="00B01303">
        <w:rPr>
          <w:rFonts w:eastAsia="SimSun" w:hint="cs"/>
          <w:rtl/>
          <w:lang w:eastAsia="zh-CN"/>
        </w:rPr>
        <w:t>ر</w:t>
      </w:r>
      <w:r w:rsidR="00B01303" w:rsidRPr="00B01303">
        <w:rPr>
          <w:rFonts w:eastAsia="SimSun"/>
          <w:rtl/>
          <w:lang w:eastAsia="zh-CN"/>
        </w:rPr>
        <w:t xml:space="preserve"> فيما إذا كانت </w:t>
      </w:r>
      <w:r w:rsidR="00B01303" w:rsidRPr="00B01303">
        <w:rPr>
          <w:rFonts w:eastAsia="SimSun" w:hint="cs"/>
          <w:rtl/>
          <w:lang w:eastAsia="zh-CN"/>
        </w:rPr>
        <w:t>هذه</w:t>
      </w:r>
      <w:r w:rsidR="00B01303" w:rsidRPr="00B01303">
        <w:rPr>
          <w:rFonts w:eastAsia="SimSun"/>
          <w:rtl/>
          <w:lang w:eastAsia="zh-CN"/>
        </w:rPr>
        <w:t xml:space="preserve"> الإشارة مناسبة أو مفيدة في سياق </w:t>
      </w:r>
      <w:r w:rsidR="00B01303" w:rsidRPr="00B01303">
        <w:rPr>
          <w:rFonts w:eastAsia="SimSun" w:hint="cs"/>
          <w:rtl/>
          <w:lang w:eastAsia="zh-CN"/>
        </w:rPr>
        <w:t>المعارف التقليدية و</w:t>
      </w:r>
      <w:r w:rsidR="00B01303" w:rsidRPr="00B01303">
        <w:rPr>
          <w:rFonts w:eastAsia="SimSun"/>
          <w:rtl/>
          <w:lang w:eastAsia="zh-CN"/>
        </w:rPr>
        <w:t>أشكال التعبير الثقافي التقليدي.</w:t>
      </w:r>
    </w:p>
    <w:p w:rsidR="00B01303" w:rsidRPr="00B01303" w:rsidRDefault="00B01303" w:rsidP="00B01303">
      <w:pPr>
        <w:keepNext/>
        <w:spacing w:before="200"/>
        <w:ind w:left="566"/>
        <w:outlineLvl w:val="3"/>
        <w:rPr>
          <w:i/>
          <w:iCs/>
          <w:u w:val="single"/>
        </w:rPr>
      </w:pPr>
      <w:r w:rsidRPr="00B01303">
        <w:rPr>
          <w:rFonts w:hint="cs"/>
          <w:i/>
          <w:iCs/>
          <w:u w:val="single"/>
          <w:rtl/>
        </w:rPr>
        <w:t>بناء القدرات</w:t>
      </w:r>
      <w:r w:rsidRPr="00B01303">
        <w:rPr>
          <w:i/>
          <w:iCs/>
          <w:u w:val="single"/>
          <w:rtl/>
        </w:rPr>
        <w:t xml:space="preserve"> وإذكاء الوعي (المادة 15 </w:t>
      </w:r>
      <w:r w:rsidRPr="00B01303">
        <w:rPr>
          <w:rFonts w:hint="cs"/>
          <w:i/>
          <w:iCs/>
          <w:u w:val="single"/>
          <w:rtl/>
        </w:rPr>
        <w:t xml:space="preserve">من </w:t>
      </w:r>
      <w:r w:rsidRPr="00B01303">
        <w:rPr>
          <w:i/>
          <w:iCs/>
          <w:u w:val="single"/>
          <w:rtl/>
        </w:rPr>
        <w:t>نص أشكال التعبير الثقافي التقليدي)</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يتضمن نص أشكال التعبير الثقافي التقليدي ونص الموارد الوراثية </w:t>
      </w:r>
      <w:r w:rsidRPr="00B01303">
        <w:rPr>
          <w:rFonts w:eastAsia="SimSun" w:hint="cs"/>
          <w:rtl/>
          <w:lang w:eastAsia="zh-CN"/>
        </w:rPr>
        <w:t>أ</w:t>
      </w:r>
      <w:r w:rsidRPr="00B01303">
        <w:rPr>
          <w:rFonts w:eastAsia="SimSun"/>
          <w:rtl/>
          <w:lang w:eastAsia="zh-CN"/>
        </w:rPr>
        <w:t>حك</w:t>
      </w:r>
      <w:r w:rsidRPr="00B01303">
        <w:rPr>
          <w:rFonts w:eastAsia="SimSun" w:hint="cs"/>
          <w:rtl/>
          <w:lang w:eastAsia="zh-CN"/>
        </w:rPr>
        <w:t>ا</w:t>
      </w:r>
      <w:r w:rsidRPr="00B01303">
        <w:rPr>
          <w:rFonts w:eastAsia="SimSun"/>
          <w:rtl/>
          <w:lang w:eastAsia="zh-CN"/>
        </w:rPr>
        <w:t>م</w:t>
      </w:r>
      <w:r w:rsidRPr="00B01303">
        <w:rPr>
          <w:rFonts w:eastAsia="SimSun" w:hint="cs"/>
          <w:rtl/>
          <w:lang w:eastAsia="zh-CN"/>
        </w:rPr>
        <w:t>ا</w:t>
      </w:r>
      <w:r w:rsidRPr="00B01303">
        <w:rPr>
          <w:rFonts w:eastAsia="SimSun"/>
          <w:rtl/>
          <w:lang w:eastAsia="zh-CN"/>
        </w:rPr>
        <w:t xml:space="preserve"> </w:t>
      </w:r>
      <w:r w:rsidRPr="00B01303">
        <w:rPr>
          <w:rFonts w:eastAsia="SimSun" w:hint="cs"/>
          <w:rtl/>
          <w:lang w:eastAsia="zh-CN"/>
        </w:rPr>
        <w:t xml:space="preserve">بشأن </w:t>
      </w:r>
      <w:r w:rsidRPr="00B01303">
        <w:rPr>
          <w:rFonts w:eastAsia="SimSun"/>
          <w:rtl/>
          <w:lang w:eastAsia="zh-CN"/>
        </w:rPr>
        <w:t>"</w:t>
      </w:r>
      <w:r w:rsidRPr="00B01303">
        <w:rPr>
          <w:rFonts w:eastAsia="SimSun" w:hint="cs"/>
          <w:rtl/>
          <w:lang w:eastAsia="zh-CN"/>
        </w:rPr>
        <w:t>بناء القدرات</w:t>
      </w:r>
      <w:r w:rsidRPr="00B01303">
        <w:rPr>
          <w:rFonts w:eastAsia="SimSun"/>
          <w:rtl/>
          <w:lang w:eastAsia="zh-CN"/>
        </w:rPr>
        <w:t xml:space="preserve"> وإذكاء الوعي"</w:t>
      </w:r>
      <w:r w:rsidRPr="00B01303">
        <w:rPr>
          <w:rFonts w:eastAsia="SimSun" w:hint="cs"/>
          <w:rtl/>
          <w:lang w:eastAsia="zh-CN"/>
        </w:rPr>
        <w:t>.</w:t>
      </w:r>
      <w:r w:rsidRPr="00B01303">
        <w:rPr>
          <w:rFonts w:eastAsia="SimSun"/>
          <w:rtl/>
          <w:lang w:eastAsia="zh-CN"/>
        </w:rPr>
        <w:t xml:space="preserve"> وقد </w:t>
      </w:r>
      <w:r w:rsidRPr="00B01303">
        <w:rPr>
          <w:rFonts w:eastAsia="SimSun" w:hint="cs"/>
          <w:rtl/>
          <w:lang w:eastAsia="zh-CN"/>
        </w:rPr>
        <w:t>ترغب</w:t>
      </w:r>
      <w:r w:rsidRPr="00B01303">
        <w:rPr>
          <w:rFonts w:eastAsia="SimSun"/>
          <w:rtl/>
          <w:lang w:eastAsia="zh-CN"/>
        </w:rPr>
        <w:t xml:space="preserve"> الدول الأعضاء </w:t>
      </w:r>
      <w:r w:rsidRPr="00B01303">
        <w:rPr>
          <w:rFonts w:eastAsia="SimSun" w:hint="cs"/>
          <w:rtl/>
          <w:lang w:eastAsia="zh-CN"/>
        </w:rPr>
        <w:t xml:space="preserve">في </w:t>
      </w:r>
      <w:r w:rsidRPr="00B01303">
        <w:rPr>
          <w:rFonts w:eastAsia="SimSun"/>
          <w:rtl/>
          <w:lang w:eastAsia="zh-CN"/>
        </w:rPr>
        <w:t xml:space="preserve">أن تنظر في إدراج مادة بشأن </w:t>
      </w:r>
      <w:r w:rsidRPr="00B01303">
        <w:rPr>
          <w:rFonts w:eastAsia="SimSun" w:hint="cs"/>
          <w:rtl/>
          <w:lang w:eastAsia="zh-CN"/>
        </w:rPr>
        <w:t>بناء القدرات</w:t>
      </w:r>
      <w:r w:rsidRPr="00B01303">
        <w:rPr>
          <w:rFonts w:eastAsia="SimSun"/>
          <w:rtl/>
          <w:lang w:eastAsia="zh-CN"/>
        </w:rPr>
        <w:t xml:space="preserve"> في نص المعارف التقليدية أيضا، أو على الأقل اعتماد نهج موحد </w:t>
      </w:r>
      <w:r w:rsidRPr="00B01303">
        <w:rPr>
          <w:rFonts w:eastAsia="SimSun" w:hint="cs"/>
          <w:rtl/>
          <w:lang w:eastAsia="zh-CN"/>
        </w:rPr>
        <w:t>في</w:t>
      </w:r>
      <w:r w:rsidRPr="00B01303">
        <w:rPr>
          <w:rFonts w:eastAsia="SimSun"/>
          <w:rtl/>
          <w:lang w:eastAsia="zh-CN"/>
        </w:rPr>
        <w:t xml:space="preserve"> هذه المسألة</w:t>
      </w:r>
      <w:r w:rsidRPr="00B01303">
        <w:rPr>
          <w:rFonts w:eastAsia="SimSun" w:hint="cs"/>
          <w:rtl/>
          <w:lang w:eastAsia="zh-CN"/>
        </w:rPr>
        <w:t>.</w:t>
      </w:r>
    </w:p>
    <w:p w:rsidR="00B01303" w:rsidRPr="00B01303" w:rsidRDefault="00B01303" w:rsidP="00B01303">
      <w:pPr>
        <w:keepNext/>
        <w:spacing w:before="200"/>
        <w:outlineLvl w:val="1"/>
        <w:rPr>
          <w:b/>
          <w:bCs/>
        </w:rPr>
      </w:pPr>
      <w:r w:rsidRPr="00B01303">
        <w:rPr>
          <w:rFonts w:hint="cs"/>
          <w:b/>
          <w:bCs/>
          <w:rtl/>
        </w:rPr>
        <w:lastRenderedPageBreak/>
        <w:t xml:space="preserve">قضايا </w:t>
      </w:r>
      <w:r w:rsidRPr="00B01303">
        <w:rPr>
          <w:b/>
          <w:bCs/>
          <w:rtl/>
        </w:rPr>
        <w:t xml:space="preserve">فريدة </w:t>
      </w:r>
      <w:r w:rsidRPr="00B01303">
        <w:rPr>
          <w:rFonts w:hint="cs"/>
          <w:b/>
          <w:bCs/>
          <w:rtl/>
        </w:rPr>
        <w:t>وخاصة ب</w:t>
      </w:r>
      <w:r w:rsidRPr="00B01303">
        <w:rPr>
          <w:b/>
          <w:bCs/>
          <w:rtl/>
        </w:rPr>
        <w:t>نص</w:t>
      </w:r>
      <w:r w:rsidRPr="00B01303">
        <w:rPr>
          <w:rFonts w:hint="cs"/>
          <w:b/>
          <w:bCs/>
          <w:rtl/>
        </w:rPr>
        <w:t xml:space="preserve"> المعارف التقليدية</w:t>
      </w:r>
    </w:p>
    <w:p w:rsidR="00B01303" w:rsidRPr="003245D2" w:rsidRDefault="00B01303" w:rsidP="00B01303">
      <w:pPr>
        <w:keepNext/>
        <w:spacing w:before="200"/>
        <w:ind w:left="566"/>
        <w:outlineLvl w:val="3"/>
        <w:rPr>
          <w:i/>
          <w:iCs/>
          <w:u w:val="single"/>
        </w:rPr>
      </w:pPr>
      <w:r w:rsidRPr="003245D2">
        <w:rPr>
          <w:rFonts w:hint="cs"/>
          <w:i/>
          <w:iCs/>
          <w:u w:val="single"/>
          <w:rtl/>
        </w:rPr>
        <w:t xml:space="preserve">حماية </w:t>
      </w:r>
      <w:r w:rsidRPr="003245D2">
        <w:rPr>
          <w:i/>
          <w:iCs/>
          <w:u w:val="single"/>
          <w:rtl/>
        </w:rPr>
        <w:t>قواعد البيانات</w:t>
      </w:r>
      <w:r w:rsidRPr="003245D2">
        <w:rPr>
          <w:b/>
          <w:bCs/>
          <w:i/>
          <w:iCs/>
          <w:u w:val="single"/>
          <w:rtl/>
        </w:rPr>
        <w:t xml:space="preserve"> </w:t>
      </w:r>
      <w:r w:rsidRPr="003245D2">
        <w:rPr>
          <w:rFonts w:hint="cs"/>
          <w:i/>
          <w:iCs/>
          <w:u w:val="single"/>
          <w:rtl/>
        </w:rPr>
        <w:t>والحماية</w:t>
      </w:r>
      <w:r w:rsidRPr="003245D2">
        <w:rPr>
          <w:i/>
          <w:iCs/>
          <w:u w:val="single"/>
          <w:rtl/>
        </w:rPr>
        <w:t xml:space="preserve"> التكميلية</w:t>
      </w:r>
      <w:r w:rsidRPr="003245D2">
        <w:rPr>
          <w:rFonts w:hint="cs"/>
          <w:i/>
          <w:iCs/>
          <w:u w:val="single"/>
          <w:rtl/>
        </w:rPr>
        <w:t xml:space="preserve"> و</w:t>
      </w:r>
      <w:r w:rsidRPr="003245D2">
        <w:rPr>
          <w:i/>
          <w:iCs/>
          <w:u w:val="single"/>
          <w:rtl/>
        </w:rPr>
        <w:t>الدفاعية</w:t>
      </w:r>
      <w:r w:rsidRPr="003245D2">
        <w:rPr>
          <w:rFonts w:hint="cs"/>
          <w:i/>
          <w:iCs/>
          <w:u w:val="single"/>
          <w:rtl/>
        </w:rPr>
        <w:t xml:space="preserve"> (</w:t>
      </w:r>
      <w:r w:rsidRPr="003245D2">
        <w:rPr>
          <w:i/>
          <w:iCs/>
          <w:u w:val="single"/>
          <w:rtl/>
        </w:rPr>
        <w:t xml:space="preserve">المادة </w:t>
      </w:r>
      <w:r w:rsidRPr="003245D2">
        <w:rPr>
          <w:rFonts w:hint="cs"/>
          <w:i/>
          <w:iCs/>
          <w:u w:val="single"/>
          <w:rtl/>
        </w:rPr>
        <w:t xml:space="preserve">5 </w:t>
      </w:r>
      <w:r w:rsidRPr="003245D2">
        <w:rPr>
          <w:rFonts w:hint="cs"/>
          <w:i/>
          <w:iCs/>
          <w:u w:val="single"/>
          <w:vertAlign w:val="superscript"/>
          <w:rtl/>
        </w:rPr>
        <w:t>ثانيا</w:t>
      </w:r>
      <w:r w:rsidRPr="003245D2">
        <w:rPr>
          <w:i/>
          <w:iCs/>
          <w:u w:val="single"/>
          <w:rtl/>
        </w:rPr>
        <w:t xml:space="preserve"> من نص المعارف التقليدية</w:t>
      </w:r>
      <w:r w:rsidRPr="003245D2">
        <w:rPr>
          <w:rFonts w:hint="cs"/>
          <w:i/>
          <w:iCs/>
          <w:u w:val="single"/>
          <w:rtl/>
        </w:rPr>
        <w:t>)</w:t>
      </w:r>
    </w:p>
    <w:p w:rsidR="00B01303" w:rsidRPr="00B01303" w:rsidRDefault="00B01303" w:rsidP="00B01303">
      <w:pPr>
        <w:numPr>
          <w:ilvl w:val="0"/>
          <w:numId w:val="11"/>
        </w:numPr>
        <w:spacing w:before="200"/>
        <w:rPr>
          <w:rFonts w:eastAsia="SimSun"/>
          <w:lang w:eastAsia="zh-CN" w:bidi="ar-EG"/>
        </w:rPr>
      </w:pPr>
      <w:r w:rsidRPr="00B01303">
        <w:rPr>
          <w:rFonts w:eastAsia="SimSun"/>
          <w:rtl/>
          <w:lang w:eastAsia="zh-CN"/>
        </w:rPr>
        <w:t xml:space="preserve">يتناول </w:t>
      </w:r>
      <w:r w:rsidRPr="00B01303">
        <w:rPr>
          <w:rFonts w:eastAsia="SimSun" w:hint="cs"/>
          <w:rtl/>
          <w:lang w:eastAsia="zh-CN"/>
        </w:rPr>
        <w:t>مشروع نصي</w:t>
      </w:r>
      <w:r w:rsidRPr="00B01303">
        <w:rPr>
          <w:rFonts w:eastAsia="SimSun"/>
          <w:rtl/>
          <w:lang w:eastAsia="zh-CN"/>
        </w:rPr>
        <w:t xml:space="preserve"> المعارف التقليدية </w:t>
      </w:r>
      <w:r w:rsidRPr="00B01303">
        <w:rPr>
          <w:rFonts w:eastAsia="SimSun" w:hint="cs"/>
          <w:rtl/>
          <w:lang w:eastAsia="zh-CN"/>
        </w:rPr>
        <w:t>و</w:t>
      </w:r>
      <w:r w:rsidRPr="00B01303">
        <w:rPr>
          <w:rFonts w:eastAsia="SimSun"/>
          <w:rtl/>
          <w:lang w:eastAsia="zh-CN"/>
        </w:rPr>
        <w:t>الموارد الوراثية إمكانية إنشاء قواعد بيانات وغيرها من التدابير التكميلية</w:t>
      </w:r>
      <w:r w:rsidR="003245D2">
        <w:rPr>
          <w:rFonts w:eastAsia="SimSun" w:hint="cs"/>
          <w:rtl/>
          <w:lang w:eastAsia="zh-CN"/>
        </w:rPr>
        <w:t>/</w:t>
      </w:r>
      <w:r w:rsidRPr="00B01303">
        <w:rPr>
          <w:rFonts w:eastAsia="SimSun"/>
          <w:rtl/>
          <w:lang w:eastAsia="zh-CN"/>
        </w:rPr>
        <w:t xml:space="preserve">الدفاعية. وقد يكون من المفيد الاطلاع على المواد ذات الصلة في نص الموارد الوراثية. </w:t>
      </w:r>
      <w:r w:rsidRPr="00B01303">
        <w:rPr>
          <w:rFonts w:eastAsia="SimSun" w:hint="cs"/>
          <w:rtl/>
          <w:lang w:eastAsia="zh-CN"/>
        </w:rPr>
        <w:t>وربما</w:t>
      </w:r>
      <w:r w:rsidRPr="00B01303">
        <w:rPr>
          <w:rFonts w:eastAsia="SimSun"/>
          <w:rtl/>
          <w:lang w:eastAsia="zh-CN"/>
        </w:rPr>
        <w:t xml:space="preserve"> ترغب الدول الأعضاء في النظر في أهداف</w:t>
      </w:r>
      <w:r w:rsidRPr="00B01303">
        <w:rPr>
          <w:rFonts w:eastAsia="SimSun" w:hint="cs"/>
          <w:rtl/>
          <w:lang w:eastAsia="zh-CN"/>
        </w:rPr>
        <w:t xml:space="preserve"> إنشاء</w:t>
      </w:r>
      <w:r w:rsidRPr="00B01303">
        <w:rPr>
          <w:rFonts w:eastAsia="SimSun"/>
          <w:rtl/>
          <w:lang w:eastAsia="zh-CN"/>
        </w:rPr>
        <w:t xml:space="preserve"> قواعد البيانات</w:t>
      </w:r>
      <w:r w:rsidRPr="00B01303">
        <w:rPr>
          <w:rFonts w:eastAsia="SimSun" w:hint="cs"/>
          <w:rtl/>
          <w:lang w:eastAsia="zh-CN"/>
        </w:rPr>
        <w:t xml:space="preserve"> والغرض منها</w:t>
      </w:r>
      <w:r w:rsidRPr="00B01303">
        <w:rPr>
          <w:rFonts w:eastAsia="SimSun"/>
          <w:rtl/>
          <w:lang w:eastAsia="zh-CN"/>
        </w:rPr>
        <w:t xml:space="preserve"> وطرائق عملها. </w:t>
      </w:r>
      <w:r w:rsidRPr="00B01303">
        <w:rPr>
          <w:rFonts w:eastAsia="SimSun" w:hint="cs"/>
          <w:rtl/>
          <w:lang w:eastAsia="zh-CN"/>
        </w:rPr>
        <w:t>و</w:t>
      </w:r>
      <w:r w:rsidRPr="00B01303">
        <w:rPr>
          <w:rFonts w:eastAsia="SimSun"/>
          <w:rtl/>
          <w:lang w:eastAsia="zh-CN"/>
        </w:rPr>
        <w:t xml:space="preserve">من القضايا الرئيسية التي قد يتعيّن النظر فيها: من الذي ينبغي أن يكون مسؤولا عن تجميع قواعد البيانات وصيانتها؟ وهل ينبغي وضع معايير لمواءمة هيكلها ومحتواها؟ ومن ينبغي أن يكون له حق النفاذ إلى قواعد البيانات؟ وما محتواها؟ وما الشكل الذي سيُعبّر به عن المحتوى؟ وهل سينبغي وضع مبادئ توجيهية مرافقة؟ وما </w:t>
      </w:r>
      <w:r w:rsidRPr="00B01303">
        <w:rPr>
          <w:rFonts w:eastAsia="SimSun" w:hint="cs"/>
          <w:rtl/>
          <w:lang w:eastAsia="zh-CN"/>
        </w:rPr>
        <w:t>هي</w:t>
      </w:r>
      <w:r w:rsidRPr="00B01303">
        <w:rPr>
          <w:rFonts w:eastAsia="SimSun"/>
          <w:rtl/>
          <w:lang w:eastAsia="zh-CN"/>
        </w:rPr>
        <w:t xml:space="preserve"> المنافع والمخاطر المرتبطة بتيسير وتشجيع وضع قواعد بيانات متاحة للجمهور؟ </w:t>
      </w:r>
    </w:p>
    <w:p w:rsidR="00B01303" w:rsidRPr="00B01303" w:rsidRDefault="00B01303" w:rsidP="00B01303">
      <w:pPr>
        <w:keepNext/>
        <w:spacing w:before="200"/>
        <w:ind w:left="566"/>
        <w:outlineLvl w:val="3"/>
        <w:rPr>
          <w:i/>
          <w:iCs/>
          <w:u w:val="single"/>
        </w:rPr>
      </w:pPr>
      <w:r w:rsidRPr="00B01303">
        <w:rPr>
          <w:rFonts w:hint="cs"/>
          <w:i/>
          <w:iCs/>
          <w:u w:val="single"/>
          <w:rtl/>
        </w:rPr>
        <w:t>شروط الكشف (</w:t>
      </w:r>
      <w:r w:rsidRPr="00B01303">
        <w:rPr>
          <w:i/>
          <w:iCs/>
          <w:u w:val="single"/>
          <w:rtl/>
        </w:rPr>
        <w:t xml:space="preserve">المادة </w:t>
      </w:r>
      <w:r w:rsidRPr="00B01303">
        <w:rPr>
          <w:rFonts w:hint="cs"/>
          <w:i/>
          <w:iCs/>
          <w:u w:val="single"/>
          <w:rtl/>
        </w:rPr>
        <w:t xml:space="preserve">7 </w:t>
      </w:r>
      <w:r w:rsidRPr="00B01303">
        <w:rPr>
          <w:i/>
          <w:iCs/>
          <w:u w:val="single"/>
          <w:rtl/>
        </w:rPr>
        <w:t>من نص المعارف التقليدية</w:t>
      </w:r>
      <w:r w:rsidRPr="00B01303">
        <w:rPr>
          <w:rFonts w:hint="cs"/>
          <w:i/>
          <w:iCs/>
          <w:u w:val="single"/>
          <w:rtl/>
        </w:rPr>
        <w:t>)</w:t>
      </w:r>
    </w:p>
    <w:p w:rsidR="000D5AB5" w:rsidRDefault="00B01303" w:rsidP="00895402">
      <w:pPr>
        <w:numPr>
          <w:ilvl w:val="0"/>
          <w:numId w:val="11"/>
        </w:numPr>
        <w:spacing w:before="200"/>
        <w:rPr>
          <w:rFonts w:eastAsia="SimSun"/>
          <w:lang w:eastAsia="zh-CN" w:bidi="ar-EG"/>
        </w:rPr>
      </w:pPr>
      <w:r w:rsidRPr="00B01303">
        <w:rPr>
          <w:rFonts w:eastAsia="SimSun" w:hint="cs"/>
          <w:rtl/>
          <w:lang w:eastAsia="zh-CN"/>
        </w:rPr>
        <w:t>نوقشت</w:t>
      </w:r>
      <w:r w:rsidRPr="00B01303">
        <w:rPr>
          <w:rFonts w:eastAsia="SimSun"/>
          <w:rtl/>
          <w:lang w:eastAsia="zh-CN"/>
        </w:rPr>
        <w:t xml:space="preserve"> </w:t>
      </w:r>
      <w:r w:rsidRPr="00B01303">
        <w:rPr>
          <w:rFonts w:eastAsia="SimSun" w:hint="cs"/>
          <w:rtl/>
          <w:lang w:eastAsia="zh-CN"/>
        </w:rPr>
        <w:t>شروط</w:t>
      </w:r>
      <w:r w:rsidRPr="00B01303">
        <w:rPr>
          <w:rFonts w:eastAsia="SimSun"/>
          <w:rtl/>
          <w:lang w:eastAsia="zh-CN"/>
        </w:rPr>
        <w:t xml:space="preserve"> </w:t>
      </w:r>
      <w:r w:rsidRPr="00B01303">
        <w:rPr>
          <w:rFonts w:eastAsia="SimSun" w:hint="cs"/>
          <w:rtl/>
          <w:lang w:eastAsia="zh-CN"/>
        </w:rPr>
        <w:t>الكشف</w:t>
      </w:r>
      <w:r w:rsidRPr="00B01303">
        <w:rPr>
          <w:rFonts w:eastAsia="SimSun"/>
          <w:rtl/>
          <w:lang w:eastAsia="zh-CN"/>
        </w:rPr>
        <w:t xml:space="preserve"> المقترحة </w:t>
      </w:r>
      <w:r w:rsidRPr="00B01303">
        <w:rPr>
          <w:rFonts w:eastAsia="SimSun" w:hint="cs"/>
          <w:rtl/>
          <w:lang w:eastAsia="zh-CN"/>
        </w:rPr>
        <w:t>مناقشة مستفيضة</w:t>
      </w:r>
      <w:r w:rsidRPr="00B01303">
        <w:rPr>
          <w:rFonts w:eastAsia="SimSun"/>
          <w:rtl/>
          <w:lang w:eastAsia="zh-CN"/>
        </w:rPr>
        <w:t xml:space="preserve"> خلال </w:t>
      </w:r>
      <w:r w:rsidR="003245D2">
        <w:rPr>
          <w:rFonts w:eastAsia="SimSun" w:hint="cs"/>
          <w:rtl/>
          <w:lang w:eastAsia="zh-CN"/>
        </w:rPr>
        <w:t>دورتي اللجنة 35 و36،</w:t>
      </w:r>
      <w:r w:rsidRPr="00B01303">
        <w:rPr>
          <w:rFonts w:eastAsia="SimSun" w:hint="cs"/>
          <w:rtl/>
          <w:lang w:eastAsia="zh-CN"/>
        </w:rPr>
        <w:t xml:space="preserve"> </w:t>
      </w:r>
      <w:r w:rsidRPr="00B01303">
        <w:rPr>
          <w:rFonts w:eastAsia="SimSun"/>
          <w:rtl/>
          <w:lang w:eastAsia="zh-CN"/>
        </w:rPr>
        <w:t>و</w:t>
      </w:r>
      <w:r w:rsidRPr="00B01303">
        <w:rPr>
          <w:rFonts w:eastAsia="SimSun" w:hint="cs"/>
          <w:rtl/>
          <w:lang w:eastAsia="zh-CN"/>
        </w:rPr>
        <w:t xml:space="preserve">أيضا </w:t>
      </w:r>
      <w:r w:rsidRPr="00B01303">
        <w:rPr>
          <w:rFonts w:eastAsia="SimSun"/>
          <w:rtl/>
          <w:lang w:eastAsia="zh-CN"/>
        </w:rPr>
        <w:t xml:space="preserve">في </w:t>
      </w:r>
      <w:r w:rsidRPr="00B01303">
        <w:rPr>
          <w:rFonts w:eastAsia="SimSun" w:hint="cs"/>
          <w:rtl/>
          <w:lang w:eastAsia="zh-CN"/>
        </w:rPr>
        <w:t>الدورات</w:t>
      </w:r>
      <w:r w:rsidRPr="00B01303">
        <w:rPr>
          <w:rFonts w:eastAsia="SimSun"/>
          <w:rtl/>
          <w:lang w:eastAsia="zh-CN"/>
        </w:rPr>
        <w:t xml:space="preserve"> السابقة التي تناولت موضوع الموارد الوراثية</w:t>
      </w:r>
      <w:r w:rsidRPr="00B01303">
        <w:rPr>
          <w:rFonts w:eastAsia="SimSun" w:hint="cs"/>
          <w:rtl/>
          <w:lang w:eastAsia="zh-CN"/>
        </w:rPr>
        <w:t>.</w:t>
      </w:r>
      <w:r w:rsidRPr="00B01303">
        <w:rPr>
          <w:rFonts w:eastAsia="SimSun"/>
          <w:rtl/>
          <w:lang w:eastAsia="zh-CN"/>
        </w:rPr>
        <w:t xml:space="preserve"> </w:t>
      </w:r>
      <w:r w:rsidRPr="00B01303">
        <w:rPr>
          <w:rFonts w:eastAsia="SimSun" w:hint="cs"/>
          <w:rtl/>
          <w:lang w:eastAsia="zh-CN"/>
        </w:rPr>
        <w:t>وأود الإشارة</w:t>
      </w:r>
      <w:r w:rsidRPr="00B01303">
        <w:rPr>
          <w:rFonts w:eastAsia="SimSun"/>
          <w:rtl/>
          <w:lang w:eastAsia="zh-CN"/>
        </w:rPr>
        <w:t xml:space="preserve"> إلى أن </w:t>
      </w:r>
      <w:r w:rsidRPr="00B01303">
        <w:rPr>
          <w:rFonts w:eastAsia="SimSun" w:hint="cs"/>
          <w:rtl/>
          <w:lang w:eastAsia="zh-CN"/>
        </w:rPr>
        <w:t>ال</w:t>
      </w:r>
      <w:r w:rsidRPr="00B01303">
        <w:rPr>
          <w:rFonts w:eastAsia="SimSun"/>
          <w:rtl/>
          <w:lang w:eastAsia="zh-CN"/>
        </w:rPr>
        <w:t xml:space="preserve">مناقشات </w:t>
      </w:r>
      <w:r w:rsidRPr="00B01303">
        <w:rPr>
          <w:rFonts w:eastAsia="SimSun" w:hint="cs"/>
          <w:rtl/>
          <w:lang w:eastAsia="zh-CN"/>
        </w:rPr>
        <w:t xml:space="preserve">بشأن </w:t>
      </w:r>
      <w:r w:rsidRPr="00B01303">
        <w:rPr>
          <w:rFonts w:eastAsia="SimSun"/>
          <w:rtl/>
          <w:lang w:eastAsia="zh-CN"/>
        </w:rPr>
        <w:t>الموارد الوراثية تشمل أيضاً "المعارف التقليدية المرتبطة بها". ولم تتوصل الدول الأعضاء بعد إلى رأي مشترك بشأن هذا الموضوع</w:t>
      </w:r>
      <w:r w:rsidRPr="00B01303">
        <w:rPr>
          <w:rFonts w:eastAsia="SimSun" w:hint="cs"/>
          <w:rtl/>
          <w:lang w:eastAsia="zh-CN"/>
        </w:rPr>
        <w:t>،</w:t>
      </w:r>
      <w:r w:rsidRPr="00B01303">
        <w:rPr>
          <w:rFonts w:eastAsia="SimSun"/>
          <w:rtl/>
          <w:lang w:eastAsia="zh-CN"/>
        </w:rPr>
        <w:t xml:space="preserve"> وتواصل </w:t>
      </w:r>
      <w:r w:rsidRPr="00B01303">
        <w:rPr>
          <w:rFonts w:eastAsia="SimSun" w:hint="cs"/>
          <w:rtl/>
          <w:lang w:eastAsia="zh-CN"/>
        </w:rPr>
        <w:t>بحث</w:t>
      </w:r>
      <w:r w:rsidRPr="00B01303">
        <w:rPr>
          <w:rFonts w:eastAsia="SimSun"/>
          <w:rtl/>
          <w:lang w:eastAsia="zh-CN"/>
        </w:rPr>
        <w:t xml:space="preserve"> هذه المسألة</w:t>
      </w:r>
      <w:r w:rsidRPr="00B01303">
        <w:rPr>
          <w:rFonts w:eastAsia="SimSun" w:hint="cs"/>
          <w:rtl/>
          <w:lang w:eastAsia="zh-CN"/>
        </w:rPr>
        <w:t>.</w:t>
      </w:r>
    </w:p>
    <w:p w:rsidR="003245D2" w:rsidRPr="00895402" w:rsidRDefault="003245D2" w:rsidP="00F539D6">
      <w:pPr>
        <w:spacing w:before="480"/>
        <w:jc w:val="center"/>
        <w:rPr>
          <w:rFonts w:eastAsia="SimSun"/>
          <w:rtl/>
          <w:lang w:eastAsia="zh-CN" w:bidi="ar-EG"/>
        </w:rPr>
      </w:pPr>
      <w:r>
        <w:rPr>
          <w:rFonts w:eastAsia="SimSun" w:hint="cs"/>
          <w:rtl/>
          <w:lang w:eastAsia="zh-CN"/>
        </w:rPr>
        <w:t>ــــــــــــــــــــــــــــــــــــــــ</w:t>
      </w:r>
    </w:p>
    <w:sectPr w:rsidR="003245D2" w:rsidRPr="00895402" w:rsidSect="003D6204">
      <w:headerReference w:type="default" r:id="rId14"/>
      <w:headerReference w:type="first" r:id="rId15"/>
      <w:footnotePr>
        <w:numRestart w:val="eachSect"/>
      </w:footnotePr>
      <w:pgSz w:w="11907" w:h="16840" w:code="9"/>
      <w:pgMar w:top="567" w:right="1418" w:bottom="1418" w:left="1134"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79" w:rsidRDefault="008C3E79">
      <w:r>
        <w:separator/>
      </w:r>
    </w:p>
  </w:endnote>
  <w:endnote w:type="continuationSeparator" w:id="0">
    <w:p w:rsidR="008C3E79" w:rsidRDefault="008C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79" w:rsidRDefault="008C3E79" w:rsidP="009622BF">
      <w:bookmarkStart w:id="0" w:name="OLE_LINK1"/>
      <w:bookmarkStart w:id="1" w:name="OLE_LINK2"/>
      <w:r>
        <w:separator/>
      </w:r>
      <w:bookmarkEnd w:id="0"/>
      <w:bookmarkEnd w:id="1"/>
    </w:p>
  </w:footnote>
  <w:footnote w:type="continuationSeparator" w:id="0">
    <w:p w:rsidR="008C3E79" w:rsidRDefault="008C3E79" w:rsidP="009622BF">
      <w:r>
        <w:separator/>
      </w:r>
    </w:p>
  </w:footnote>
  <w:footnote w:id="1">
    <w:p w:rsidR="00C03ADC" w:rsidRDefault="00C03ADC" w:rsidP="00153A55">
      <w:pPr>
        <w:pStyle w:val="FootnoteText"/>
        <w:rPr>
          <w:rtl/>
        </w:rPr>
      </w:pPr>
      <w:r>
        <w:rPr>
          <w:rStyle w:val="FootnoteReference"/>
        </w:rPr>
        <w:footnoteRef/>
      </w:r>
      <w:r>
        <w:rPr>
          <w:rtl/>
        </w:rPr>
        <w:t xml:space="preserve"> </w:t>
      </w:r>
      <w:r w:rsidRPr="00AB51BB">
        <w:rPr>
          <w:rtl/>
        </w:rPr>
        <w:t>أود مع ذلك أن استرعي الانتباه</w:t>
      </w:r>
      <w:r w:rsidRPr="00AB51BB">
        <w:t> </w:t>
      </w:r>
      <w:r w:rsidRPr="00AB51BB">
        <w:rPr>
          <w:rtl/>
        </w:rPr>
        <w:t>إلى</w:t>
      </w:r>
      <w:r w:rsidRPr="00AB51BB">
        <w:t> </w:t>
      </w:r>
      <w:r w:rsidRPr="00AB51BB">
        <w:rPr>
          <w:rtl/>
        </w:rPr>
        <w:t xml:space="preserve">أن الدورة 27 </w:t>
      </w:r>
      <w:r>
        <w:rPr>
          <w:rFonts w:hint="cs"/>
          <w:rtl/>
        </w:rPr>
        <w:t>ل</w:t>
      </w:r>
      <w:r>
        <w:rPr>
          <w:rtl/>
        </w:rPr>
        <w:t>لجنة المعارف</w:t>
      </w:r>
      <w:r>
        <w:rPr>
          <w:rFonts w:hint="cs"/>
          <w:rtl/>
        </w:rPr>
        <w:t xml:space="preserve"> </w:t>
      </w:r>
      <w:r w:rsidRPr="00883069">
        <w:rPr>
          <w:rtl/>
        </w:rPr>
        <w:t>(</w:t>
      </w:r>
      <w:r>
        <w:rPr>
          <w:rFonts w:hint="cs"/>
          <w:rtl/>
        </w:rPr>
        <w:t xml:space="preserve">المنعقدة </w:t>
      </w:r>
      <w:r w:rsidRPr="00883069">
        <w:rPr>
          <w:rtl/>
        </w:rPr>
        <w:t>في أبريل 2014)</w:t>
      </w:r>
      <w:r>
        <w:rPr>
          <w:rFonts w:hint="cs"/>
          <w:rtl/>
        </w:rPr>
        <w:t>،</w:t>
      </w:r>
      <w:r w:rsidRPr="00883069">
        <w:rPr>
          <w:rtl/>
        </w:rPr>
        <w:t xml:space="preserve"> و</w:t>
      </w:r>
      <w:r>
        <w:rPr>
          <w:rFonts w:hint="cs"/>
          <w:rtl/>
        </w:rPr>
        <w:t xml:space="preserve">الدورة </w:t>
      </w:r>
      <w:r w:rsidRPr="00883069">
        <w:rPr>
          <w:rtl/>
        </w:rPr>
        <w:t>28 (</w:t>
      </w:r>
      <w:r>
        <w:rPr>
          <w:rFonts w:hint="cs"/>
          <w:rtl/>
        </w:rPr>
        <w:t xml:space="preserve">المنعقدة </w:t>
      </w:r>
      <w:r w:rsidRPr="00883069">
        <w:rPr>
          <w:rtl/>
        </w:rPr>
        <w:t>في يوليو 2014)</w:t>
      </w:r>
      <w:r>
        <w:rPr>
          <w:rFonts w:hint="cs"/>
          <w:rtl/>
        </w:rPr>
        <w:t xml:space="preserve"> والدورة 37 (المنعقدة</w:t>
      </w:r>
      <w:r>
        <w:rPr>
          <w:rFonts w:hint="eastAsia"/>
          <w:rtl/>
        </w:rPr>
        <w:t> </w:t>
      </w:r>
      <w:r>
        <w:rPr>
          <w:rFonts w:hint="cs"/>
          <w:rtl/>
        </w:rPr>
        <w:t>في أغسطس 2018)،</w:t>
      </w:r>
      <w:r w:rsidRPr="00883069">
        <w:rPr>
          <w:rtl/>
        </w:rPr>
        <w:t xml:space="preserve"> قد </w:t>
      </w:r>
      <w:r>
        <w:rPr>
          <w:rFonts w:hint="cs"/>
          <w:rtl/>
        </w:rPr>
        <w:t>تناولت</w:t>
      </w:r>
      <w:r w:rsidRPr="00883069">
        <w:rPr>
          <w:rtl/>
        </w:rPr>
        <w:t xml:space="preserve"> </w:t>
      </w:r>
      <w:r>
        <w:rPr>
          <w:rFonts w:hint="cs"/>
          <w:rtl/>
        </w:rPr>
        <w:t>قضايا</w:t>
      </w:r>
      <w:r>
        <w:rPr>
          <w:rtl/>
        </w:rPr>
        <w:t xml:space="preserve"> </w:t>
      </w:r>
      <w:r>
        <w:rPr>
          <w:rFonts w:hint="cs"/>
          <w:rtl/>
        </w:rPr>
        <w:t>متداخلة</w:t>
      </w:r>
      <w:r w:rsidRPr="00883069">
        <w:rPr>
          <w:rtl/>
        </w:rPr>
        <w:t>.</w:t>
      </w:r>
    </w:p>
  </w:footnote>
  <w:footnote w:id="2">
    <w:p w:rsidR="00C03ADC" w:rsidRDefault="00C03ADC" w:rsidP="00E309F1">
      <w:pPr>
        <w:pStyle w:val="FootnoteText"/>
      </w:pPr>
      <w:r>
        <w:rPr>
          <w:rStyle w:val="FootnoteReference"/>
        </w:rPr>
        <w:footnoteRef/>
      </w:r>
      <w:r w:rsidR="00E309F1">
        <w:rPr>
          <w:rtl/>
        </w:rPr>
        <w:t xml:space="preserve"> </w:t>
      </w:r>
      <w:r>
        <w:rPr>
          <w:rtl/>
        </w:rPr>
        <w:t>تحقيقا لهذه الغاية</w:t>
      </w:r>
      <w:r w:rsidRPr="00945910">
        <w:rPr>
          <w:rtl/>
        </w:rPr>
        <w:t xml:space="preserve">، يقوم </w:t>
      </w:r>
      <w:r w:rsidRPr="00E4355D">
        <w:rPr>
          <w:rtl/>
        </w:rPr>
        <w:t>تحليل</w:t>
      </w:r>
      <w:r w:rsidR="00E309F1">
        <w:rPr>
          <w:rFonts w:hint="cs"/>
          <w:rtl/>
          <w:lang w:bidi="ar-SA"/>
        </w:rPr>
        <w:t>ا</w:t>
      </w:r>
      <w:r w:rsidRPr="00E4355D">
        <w:rPr>
          <w:rtl/>
        </w:rPr>
        <w:t xml:space="preserve"> الثغرات المحدّث</w:t>
      </w:r>
      <w:r w:rsidR="00E309F1">
        <w:rPr>
          <w:rFonts w:hint="cs"/>
          <w:rtl/>
        </w:rPr>
        <w:t>ان</w:t>
      </w:r>
      <w:r w:rsidR="00E309F1">
        <w:rPr>
          <w:rtl/>
        </w:rPr>
        <w:t>، الوارد</w:t>
      </w:r>
      <w:r w:rsidR="00E309F1">
        <w:rPr>
          <w:rFonts w:hint="cs"/>
          <w:rtl/>
        </w:rPr>
        <w:t xml:space="preserve">ان </w:t>
      </w:r>
      <w:r w:rsidRPr="00945910">
        <w:rPr>
          <w:rtl/>
        </w:rPr>
        <w:t xml:space="preserve">في الوثيقتين </w:t>
      </w:r>
      <w:r w:rsidRPr="00E4355D">
        <w:t>WIPO/GRTKF/IC/39/</w:t>
      </w:r>
      <w:r w:rsidR="00E309F1">
        <w:t>6</w:t>
      </w:r>
      <w:r>
        <w:rPr>
          <w:rFonts w:hint="cs"/>
          <w:rtl/>
        </w:rPr>
        <w:t xml:space="preserve"> </w:t>
      </w:r>
      <w:r>
        <w:rPr>
          <w:rtl/>
        </w:rPr>
        <w:t>و</w:t>
      </w:r>
      <w:r w:rsidRPr="00E4355D">
        <w:t>WIPO/GRTKF/IC/</w:t>
      </w:r>
      <w:r w:rsidR="00E309F1">
        <w:t>39</w:t>
      </w:r>
      <w:r w:rsidRPr="00E4355D">
        <w:t>/</w:t>
      </w:r>
      <w:r w:rsidR="00E309F1">
        <w:t>7</w:t>
      </w:r>
      <w:r w:rsidR="00E309F1">
        <w:rPr>
          <w:rFonts w:hint="cs"/>
          <w:rtl/>
        </w:rPr>
        <w:t xml:space="preserve">، </w:t>
      </w:r>
      <w:r w:rsidRPr="00945910">
        <w:rPr>
          <w:rtl/>
        </w:rPr>
        <w:t>بتحليل مفهوم "الحماية" ويقدم</w:t>
      </w:r>
      <w:r w:rsidR="00E309F1">
        <w:rPr>
          <w:rFonts w:hint="cs"/>
          <w:rtl/>
        </w:rPr>
        <w:t>ان</w:t>
      </w:r>
      <w:r w:rsidRPr="00945910">
        <w:rPr>
          <w:rtl/>
        </w:rPr>
        <w:t xml:space="preserve"> معلومات أساسية عن الإعلانات </w:t>
      </w:r>
      <w:r>
        <w:rPr>
          <w:rtl/>
        </w:rPr>
        <w:t xml:space="preserve">والاتفاقات الدولية الأخرى خارج </w:t>
      </w:r>
      <w:r>
        <w:rPr>
          <w:rFonts w:hint="cs"/>
          <w:rtl/>
        </w:rPr>
        <w:t xml:space="preserve">نطاق </w:t>
      </w:r>
      <w:proofErr w:type="spellStart"/>
      <w:r>
        <w:rPr>
          <w:rFonts w:hint="cs"/>
          <w:rtl/>
        </w:rPr>
        <w:t>ا</w:t>
      </w:r>
      <w:r w:rsidRPr="00945910">
        <w:rPr>
          <w:rtl/>
        </w:rPr>
        <w:t>لويبو</w:t>
      </w:r>
      <w:proofErr w:type="spellEnd"/>
      <w:r w:rsidRPr="00945910">
        <w:rPr>
          <w:rtl/>
        </w:rPr>
        <w:t xml:space="preserve"> </w:t>
      </w:r>
      <w:r>
        <w:rPr>
          <w:rFonts w:hint="cs"/>
          <w:rtl/>
        </w:rPr>
        <w:t>والملكية الفكرية</w:t>
      </w:r>
      <w:r w:rsidRPr="00945910">
        <w:rPr>
          <w:rtl/>
        </w:rPr>
        <w:t xml:space="preserve"> والتي </w:t>
      </w:r>
      <w:r>
        <w:rPr>
          <w:rFonts w:hint="cs"/>
          <w:rtl/>
        </w:rPr>
        <w:t>تتناول</w:t>
      </w:r>
      <w:r w:rsidRPr="00945910">
        <w:rPr>
          <w:rtl/>
        </w:rPr>
        <w:t xml:space="preserve"> </w:t>
      </w:r>
      <w:r>
        <w:rPr>
          <w:rFonts w:hint="cs"/>
          <w:rtl/>
        </w:rPr>
        <w:t>صيانة</w:t>
      </w:r>
      <w:r w:rsidRPr="00945910">
        <w:rPr>
          <w:rtl/>
        </w:rPr>
        <w:t xml:space="preserve"> المعارف التقليدية وأشكال التعبير الثقافي التقليدي </w:t>
      </w:r>
      <w:r>
        <w:rPr>
          <w:rFonts w:hint="cs"/>
          <w:rtl/>
        </w:rPr>
        <w:t>ووقايتها</w:t>
      </w:r>
      <w:r w:rsidRPr="00945910">
        <w:rPr>
          <w:rtl/>
        </w:rPr>
        <w:t xml:space="preserve"> </w:t>
      </w:r>
      <w:r>
        <w:rPr>
          <w:rFonts w:hint="cs"/>
          <w:rtl/>
        </w:rPr>
        <w:t>وصونها.</w:t>
      </w:r>
    </w:p>
  </w:footnote>
  <w:footnote w:id="3">
    <w:p w:rsidR="00C03ADC" w:rsidRDefault="00C03ADC">
      <w:pPr>
        <w:pStyle w:val="FootnoteText"/>
      </w:pPr>
      <w:r>
        <w:rPr>
          <w:rStyle w:val="FootnoteReference"/>
        </w:rPr>
        <w:footnoteRef/>
      </w:r>
      <w:r>
        <w:rPr>
          <w:rtl/>
        </w:rPr>
        <w:t xml:space="preserve"> </w:t>
      </w:r>
      <w:r>
        <w:rPr>
          <w:rFonts w:hint="cs"/>
          <w:rtl/>
        </w:rPr>
        <w:t xml:space="preserve">الفقرة 4 من الوثيقة </w:t>
      </w:r>
      <w:r w:rsidRPr="00C41D4A">
        <w:t>WIPO/GRTKF/IC/3/9</w:t>
      </w:r>
      <w:r>
        <w:rPr>
          <w:rFonts w:hint="cs"/>
          <w:rtl/>
        </w:rPr>
        <w:t>.</w:t>
      </w:r>
    </w:p>
  </w:footnote>
  <w:footnote w:id="4">
    <w:p w:rsidR="00C03ADC" w:rsidRDefault="00C03ADC" w:rsidP="000F2A09">
      <w:pPr>
        <w:pStyle w:val="FootnoteText"/>
      </w:pPr>
      <w:r>
        <w:rPr>
          <w:rStyle w:val="FootnoteReference"/>
        </w:rPr>
        <w:footnoteRef/>
      </w:r>
      <w:r>
        <w:rPr>
          <w:rtl/>
        </w:rPr>
        <w:t xml:space="preserve"> </w:t>
      </w:r>
      <w:r>
        <w:rPr>
          <w:rFonts w:hint="cs"/>
          <w:rtl/>
        </w:rPr>
        <w:t xml:space="preserve">الفقرة </w:t>
      </w:r>
      <w:r>
        <w:t>8</w:t>
      </w:r>
      <w:r>
        <w:rPr>
          <w:rFonts w:hint="cs"/>
          <w:rtl/>
        </w:rPr>
        <w:t xml:space="preserve"> من الوثيقة </w:t>
      </w:r>
      <w:r w:rsidRPr="00C41D4A">
        <w:t>WIPO/GRTKF/IC/3/9</w:t>
      </w:r>
      <w:r>
        <w:rPr>
          <w:rFonts w:hint="cs"/>
          <w:rtl/>
        </w:rPr>
        <w:t>.</w:t>
      </w:r>
    </w:p>
  </w:footnote>
  <w:footnote w:id="5">
    <w:p w:rsidR="00C03ADC" w:rsidRDefault="00C03ADC" w:rsidP="004E6605">
      <w:pPr>
        <w:pStyle w:val="FootnoteText"/>
      </w:pPr>
      <w:r>
        <w:rPr>
          <w:rStyle w:val="FootnoteReference"/>
        </w:rPr>
        <w:footnoteRef/>
      </w:r>
      <w:r>
        <w:rPr>
          <w:rtl/>
        </w:rPr>
        <w:t xml:space="preserve"> </w:t>
      </w:r>
      <w:r>
        <w:rPr>
          <w:rFonts w:hint="cs"/>
          <w:rtl/>
        </w:rPr>
        <w:t xml:space="preserve">الفقرتان 9 و10 من الوثيقة </w:t>
      </w:r>
      <w:r w:rsidRPr="00C41D4A">
        <w:t>WIPO/GRTKF/IC/3/9</w:t>
      </w:r>
      <w:r>
        <w:rPr>
          <w:rFonts w:hint="cs"/>
          <w:rtl/>
        </w:rPr>
        <w:t>.</w:t>
      </w:r>
    </w:p>
  </w:footnote>
  <w:footnote w:id="6">
    <w:p w:rsidR="00C03ADC" w:rsidRPr="00F71BC3" w:rsidRDefault="00C03ADC" w:rsidP="00BE3F98">
      <w:pPr>
        <w:pStyle w:val="FootnoteText"/>
      </w:pPr>
      <w:r>
        <w:rPr>
          <w:rStyle w:val="FootnoteReference"/>
        </w:rPr>
        <w:footnoteRef/>
      </w:r>
      <w:r>
        <w:rPr>
          <w:rtl/>
        </w:rPr>
        <w:t xml:space="preserve"> </w:t>
      </w:r>
      <w:r>
        <w:rPr>
          <w:rFonts w:hint="cs"/>
          <w:rtl/>
        </w:rPr>
        <w:t xml:space="preserve">الفقرة 65 من الوثيقة </w:t>
      </w:r>
      <w:r w:rsidRPr="00F71BC3">
        <w:t>WIPO/GRTKF/IC/1/3</w:t>
      </w:r>
      <w:r>
        <w:rPr>
          <w:rFonts w:hint="cs"/>
          <w:rtl/>
        </w:rPr>
        <w:t>.</w:t>
      </w:r>
    </w:p>
  </w:footnote>
  <w:footnote w:id="7">
    <w:p w:rsidR="00C03ADC" w:rsidRDefault="00C03ADC" w:rsidP="00A560E2">
      <w:pPr>
        <w:pStyle w:val="FootnoteText"/>
        <w:rPr>
          <w:rtl/>
        </w:rPr>
      </w:pPr>
      <w:r>
        <w:rPr>
          <w:rStyle w:val="FootnoteReference"/>
        </w:rPr>
        <w:footnoteRef/>
      </w:r>
      <w:r>
        <w:rPr>
          <w:rtl/>
        </w:rPr>
        <w:t xml:space="preserve"> يميّز قانون حق المؤلف بين (</w:t>
      </w:r>
      <w:r>
        <w:rPr>
          <w:rFonts w:hint="cs"/>
          <w:rtl/>
        </w:rPr>
        <w:t>"1"</w:t>
      </w:r>
      <w:r>
        <w:rPr>
          <w:rtl/>
        </w:rPr>
        <w:t>)</w:t>
      </w:r>
      <w:r>
        <w:rPr>
          <w:rFonts w:hint="cs"/>
          <w:rtl/>
          <w:lang w:bidi="ar-SA"/>
        </w:rPr>
        <w:t xml:space="preserve"> </w:t>
      </w:r>
      <w:r>
        <w:rPr>
          <w:rtl/>
        </w:rPr>
        <w:t xml:space="preserve">التراث الثقافي </w:t>
      </w:r>
      <w:r>
        <w:rPr>
          <w:rFonts w:hint="cs"/>
          <w:rtl/>
        </w:rPr>
        <w:t xml:space="preserve">والثقافة التقليدية </w:t>
      </w:r>
      <w:r>
        <w:rPr>
          <w:rtl/>
        </w:rPr>
        <w:t>الموجود</w:t>
      </w:r>
      <w:r>
        <w:rPr>
          <w:rFonts w:hint="cs"/>
          <w:rtl/>
        </w:rPr>
        <w:t xml:space="preserve">ان من </w:t>
      </w:r>
      <w:r w:rsidRPr="00B60C72">
        <w:rPr>
          <w:rtl/>
        </w:rPr>
        <w:t>قبل والأساسي</w:t>
      </w:r>
      <w:r>
        <w:rPr>
          <w:rFonts w:hint="cs"/>
          <w:rtl/>
        </w:rPr>
        <w:t>ان</w:t>
      </w:r>
      <w:r w:rsidRPr="00B60C72">
        <w:rPr>
          <w:rtl/>
        </w:rPr>
        <w:t xml:space="preserve"> </w:t>
      </w:r>
      <w:r>
        <w:rPr>
          <w:rFonts w:hint="cs"/>
          <w:rtl/>
        </w:rPr>
        <w:t>و</w:t>
      </w:r>
      <w:r>
        <w:rPr>
          <w:rtl/>
        </w:rPr>
        <w:t>(</w:t>
      </w:r>
      <w:r>
        <w:rPr>
          <w:rFonts w:hint="cs"/>
          <w:rtl/>
        </w:rPr>
        <w:t>"</w:t>
      </w:r>
      <w:r>
        <w:rPr>
          <w:rtl/>
        </w:rPr>
        <w:t>2</w:t>
      </w:r>
      <w:r>
        <w:rPr>
          <w:rFonts w:hint="cs"/>
          <w:rtl/>
        </w:rPr>
        <w:t>"</w:t>
      </w:r>
      <w:r>
        <w:rPr>
          <w:rtl/>
        </w:rPr>
        <w:t xml:space="preserve">) المنتجات الأدبية والفنية المعاصرة التي </w:t>
      </w:r>
      <w:r>
        <w:rPr>
          <w:rFonts w:hint="cs"/>
          <w:rtl/>
        </w:rPr>
        <w:t>أبدعتها</w:t>
      </w:r>
      <w:r>
        <w:rPr>
          <w:rtl/>
        </w:rPr>
        <w:t xml:space="preserve"> الأجيال الحالية من المجتمع </w:t>
      </w:r>
      <w:r>
        <w:rPr>
          <w:rFonts w:hint="cs"/>
          <w:rtl/>
        </w:rPr>
        <w:t>والمستندة إلى</w:t>
      </w:r>
      <w:r>
        <w:rPr>
          <w:rtl/>
        </w:rPr>
        <w:t xml:space="preserve"> التراث الثقافي والثقافة التقليدية</w:t>
      </w:r>
      <w:r>
        <w:rPr>
          <w:rFonts w:hint="cs"/>
          <w:rtl/>
        </w:rPr>
        <w:t xml:space="preserve"> </w:t>
      </w:r>
      <w:r w:rsidR="00A560E2" w:rsidRPr="00A560E2">
        <w:rPr>
          <w:rtl/>
        </w:rPr>
        <w:t xml:space="preserve">الموجودان من قبل </w:t>
      </w:r>
      <w:r>
        <w:rPr>
          <w:rtl/>
        </w:rPr>
        <w:t xml:space="preserve">أو </w:t>
      </w:r>
      <w:r>
        <w:rPr>
          <w:rFonts w:hint="cs"/>
          <w:rtl/>
        </w:rPr>
        <w:t>الم</w:t>
      </w:r>
      <w:r>
        <w:rPr>
          <w:rtl/>
        </w:rPr>
        <w:t>ستمدة منه</w:t>
      </w:r>
      <w:r>
        <w:rPr>
          <w:rFonts w:hint="cs"/>
          <w:rtl/>
        </w:rPr>
        <w:t>م</w:t>
      </w:r>
      <w:r>
        <w:rPr>
          <w:rtl/>
        </w:rPr>
        <w:t>ا:</w:t>
      </w:r>
    </w:p>
    <w:p w:rsidR="00C03ADC" w:rsidRDefault="00C03ADC" w:rsidP="00997B07">
      <w:pPr>
        <w:pStyle w:val="FootnoteText"/>
        <w:numPr>
          <w:ilvl w:val="0"/>
          <w:numId w:val="31"/>
        </w:numPr>
        <w:rPr>
          <w:rtl/>
        </w:rPr>
      </w:pPr>
      <w:r>
        <w:rPr>
          <w:rtl/>
        </w:rPr>
        <w:t xml:space="preserve">الثقافة التقليدية </w:t>
      </w:r>
      <w:r>
        <w:rPr>
          <w:rFonts w:hint="cs"/>
          <w:rtl/>
        </w:rPr>
        <w:t>الموجودة</w:t>
      </w:r>
      <w:r>
        <w:rPr>
          <w:rtl/>
        </w:rPr>
        <w:t xml:space="preserve"> من قبل هي </w:t>
      </w:r>
      <w:r>
        <w:rPr>
          <w:rFonts w:hint="cs"/>
          <w:rtl/>
        </w:rPr>
        <w:t xml:space="preserve">ثقافة </w:t>
      </w:r>
      <w:r>
        <w:rPr>
          <w:rtl/>
        </w:rPr>
        <w:t xml:space="preserve">"مملوكة" </w:t>
      </w:r>
      <w:r>
        <w:rPr>
          <w:rFonts w:hint="cs"/>
          <w:rtl/>
        </w:rPr>
        <w:t xml:space="preserve">بين الأجيال وبشكل جماعي </w:t>
      </w:r>
      <w:r w:rsidR="00CD56ED">
        <w:rPr>
          <w:rFonts w:hint="cs"/>
          <w:rtl/>
        </w:rPr>
        <w:t xml:space="preserve">سواء </w:t>
      </w:r>
      <w:r>
        <w:rPr>
          <w:rFonts w:hint="cs"/>
          <w:rtl/>
        </w:rPr>
        <w:t>في مجموعة واحدة أو مجتمع واحد أو أكثر من ذلك</w:t>
      </w:r>
      <w:r>
        <w:rPr>
          <w:rtl/>
        </w:rPr>
        <w:t xml:space="preserve">. </w:t>
      </w:r>
      <w:r>
        <w:rPr>
          <w:rFonts w:hint="cs"/>
          <w:rtl/>
        </w:rPr>
        <w:t>ويُحتمل أن</w:t>
      </w:r>
      <w:r>
        <w:rPr>
          <w:rtl/>
        </w:rPr>
        <w:t xml:space="preserve"> </w:t>
      </w:r>
      <w:r w:rsidR="00997B07">
        <w:rPr>
          <w:rFonts w:hint="cs"/>
          <w:rtl/>
        </w:rPr>
        <w:t>يكون منشؤه</w:t>
      </w:r>
      <w:r>
        <w:rPr>
          <w:rFonts w:hint="cs"/>
          <w:rtl/>
        </w:rPr>
        <w:t>ا مجهولا</w:t>
      </w:r>
      <w:r>
        <w:rPr>
          <w:rtl/>
        </w:rPr>
        <w:t xml:space="preserve">، </w:t>
      </w:r>
      <w:r>
        <w:rPr>
          <w:rFonts w:hint="cs"/>
          <w:rtl/>
        </w:rPr>
        <w:t>بالنظر إلى أن</w:t>
      </w:r>
      <w:r>
        <w:rPr>
          <w:rtl/>
        </w:rPr>
        <w:t xml:space="preserve"> فكرة </w:t>
      </w:r>
      <w:r w:rsidR="00803F4E" w:rsidRPr="00803F4E">
        <w:rPr>
          <w:rtl/>
        </w:rPr>
        <w:t xml:space="preserve">نسبة المصنف إلى المؤلف </w:t>
      </w:r>
      <w:r>
        <w:rPr>
          <w:rFonts w:hint="cs"/>
          <w:rtl/>
        </w:rPr>
        <w:t>غير وجيهة</w:t>
      </w:r>
      <w:r>
        <w:rPr>
          <w:rtl/>
        </w:rPr>
        <w:t xml:space="preserve"> على الإطلاق. </w:t>
      </w:r>
      <w:r>
        <w:rPr>
          <w:rFonts w:hint="cs"/>
          <w:rtl/>
        </w:rPr>
        <w:t xml:space="preserve">وبهذه الطريقة، </w:t>
      </w:r>
      <w:r>
        <w:rPr>
          <w:rtl/>
        </w:rPr>
        <w:t xml:space="preserve">لا </w:t>
      </w:r>
      <w:r>
        <w:rPr>
          <w:rFonts w:hint="cs"/>
          <w:rtl/>
        </w:rPr>
        <w:t>يحمي حق المؤلف</w:t>
      </w:r>
      <w:r>
        <w:rPr>
          <w:rtl/>
        </w:rPr>
        <w:t xml:space="preserve"> الحالي الثقافة التقليدية</w:t>
      </w:r>
      <w:r>
        <w:rPr>
          <w:rFonts w:hint="cs"/>
          <w:rtl/>
        </w:rPr>
        <w:t xml:space="preserve"> الموجودة من قبل</w:t>
      </w:r>
      <w:r>
        <w:rPr>
          <w:rtl/>
        </w:rPr>
        <w:t xml:space="preserve"> في حد ذاتها و</w:t>
      </w:r>
      <w:r>
        <w:rPr>
          <w:rFonts w:hint="cs"/>
          <w:rtl/>
        </w:rPr>
        <w:t xml:space="preserve">لا </w:t>
      </w:r>
      <w:r w:rsidR="00997B07">
        <w:rPr>
          <w:rFonts w:hint="cs"/>
          <w:rtl/>
        </w:rPr>
        <w:t>أشكال التعبير</w:t>
      </w:r>
      <w:r>
        <w:rPr>
          <w:rtl/>
        </w:rPr>
        <w:t xml:space="preserve"> </w:t>
      </w:r>
      <w:r>
        <w:rPr>
          <w:rFonts w:hint="cs"/>
          <w:rtl/>
        </w:rPr>
        <w:t>الخاصة</w:t>
      </w:r>
      <w:r>
        <w:rPr>
          <w:rtl/>
        </w:rPr>
        <w:t xml:space="preserve"> منها.</w:t>
      </w:r>
    </w:p>
    <w:p w:rsidR="00C03ADC" w:rsidRDefault="00C03ADC" w:rsidP="006E7AFB">
      <w:pPr>
        <w:pStyle w:val="FootnoteText"/>
        <w:numPr>
          <w:ilvl w:val="0"/>
          <w:numId w:val="31"/>
        </w:numPr>
      </w:pPr>
      <w:r>
        <w:rPr>
          <w:rtl/>
        </w:rPr>
        <w:t xml:space="preserve">ومن ناحية أخرى، </w:t>
      </w:r>
      <w:r>
        <w:rPr>
          <w:rFonts w:hint="cs"/>
          <w:rtl/>
        </w:rPr>
        <w:t>يُعد</w:t>
      </w:r>
      <w:r>
        <w:rPr>
          <w:rtl/>
        </w:rPr>
        <w:t xml:space="preserve"> الإنتاج الأدبي والفني المعاصر المستند إلى</w:t>
      </w:r>
      <w:r w:rsidRPr="004E5350">
        <w:rPr>
          <w:rtl/>
        </w:rPr>
        <w:t xml:space="preserve"> الثقافة التقليدية </w:t>
      </w:r>
      <w:r>
        <w:rPr>
          <w:rtl/>
        </w:rPr>
        <w:t>أو المستمد من</w:t>
      </w:r>
      <w:r>
        <w:rPr>
          <w:rFonts w:hint="cs"/>
          <w:rtl/>
        </w:rPr>
        <w:t>ها</w:t>
      </w:r>
      <w:r>
        <w:rPr>
          <w:rtl/>
        </w:rPr>
        <w:t xml:space="preserve"> </w:t>
      </w:r>
      <w:r>
        <w:rPr>
          <w:rFonts w:hint="cs"/>
          <w:rtl/>
        </w:rPr>
        <w:t>أو المستلهم منها، والذي يشمل</w:t>
      </w:r>
      <w:r>
        <w:rPr>
          <w:rtl/>
        </w:rPr>
        <w:t xml:space="preserve"> عناصر أو </w:t>
      </w:r>
      <w:r w:rsidR="006E7AFB">
        <w:rPr>
          <w:rFonts w:hint="cs"/>
          <w:rtl/>
        </w:rPr>
        <w:t>أشكال تعبير</w:t>
      </w:r>
      <w:r>
        <w:rPr>
          <w:rtl/>
        </w:rPr>
        <w:t xml:space="preserve"> جديدة، </w:t>
      </w:r>
      <w:r>
        <w:rPr>
          <w:rFonts w:hint="cs"/>
          <w:rtl/>
        </w:rPr>
        <w:t>مصنفا</w:t>
      </w:r>
      <w:r>
        <w:rPr>
          <w:rtl/>
        </w:rPr>
        <w:t xml:space="preserve"> "جديد</w:t>
      </w:r>
      <w:r>
        <w:rPr>
          <w:rFonts w:hint="cs"/>
          <w:rtl/>
        </w:rPr>
        <w:t>اً</w:t>
      </w:r>
      <w:r>
        <w:rPr>
          <w:rtl/>
        </w:rPr>
        <w:t xml:space="preserve">". </w:t>
      </w:r>
      <w:r>
        <w:rPr>
          <w:rFonts w:hint="cs"/>
          <w:rtl/>
        </w:rPr>
        <w:t>وتحظى</w:t>
      </w:r>
      <w:r>
        <w:rPr>
          <w:rtl/>
        </w:rPr>
        <w:t xml:space="preserve"> </w:t>
      </w:r>
      <w:r w:rsidR="006E7AFB">
        <w:rPr>
          <w:rFonts w:hint="cs"/>
          <w:rtl/>
        </w:rPr>
        <w:t>أشكال التعبير</w:t>
      </w:r>
      <w:r>
        <w:rPr>
          <w:rtl/>
        </w:rPr>
        <w:t xml:space="preserve"> المعاصرة </w:t>
      </w:r>
      <w:r>
        <w:rPr>
          <w:rFonts w:hint="cs"/>
          <w:rtl/>
        </w:rPr>
        <w:t>المستندة إلى التقاليد</w:t>
      </w:r>
      <w:r>
        <w:rPr>
          <w:rtl/>
        </w:rPr>
        <w:t xml:space="preserve"> </w:t>
      </w:r>
      <w:r>
        <w:rPr>
          <w:rFonts w:hint="cs"/>
          <w:rtl/>
        </w:rPr>
        <w:t>وأشكال تمثيل</w:t>
      </w:r>
      <w:r>
        <w:rPr>
          <w:rtl/>
        </w:rPr>
        <w:t xml:space="preserve"> الثقافات التقليدية عموما بالحماية بموجب قانون </w:t>
      </w:r>
      <w:r>
        <w:rPr>
          <w:rFonts w:hint="cs"/>
          <w:rtl/>
        </w:rPr>
        <w:t xml:space="preserve">حق المؤلف </w:t>
      </w:r>
      <w:r>
        <w:rPr>
          <w:rtl/>
        </w:rPr>
        <w:t xml:space="preserve">الحالي (وقانون </w:t>
      </w:r>
      <w:r>
        <w:rPr>
          <w:rFonts w:hint="cs"/>
          <w:rtl/>
        </w:rPr>
        <w:t>التصاميم</w:t>
      </w:r>
      <w:r>
        <w:rPr>
          <w:rtl/>
        </w:rPr>
        <w:t xml:space="preserve"> الصناعية) </w:t>
      </w:r>
      <w:r>
        <w:rPr>
          <w:rFonts w:hint="cs"/>
          <w:rtl/>
        </w:rPr>
        <w:t>على أن تكون</w:t>
      </w:r>
      <w:r w:rsidR="006E7AFB">
        <w:rPr>
          <w:rtl/>
        </w:rPr>
        <w:t xml:space="preserve"> "أصلي</w:t>
      </w:r>
      <w:r>
        <w:rPr>
          <w:rFonts w:hint="cs"/>
          <w:rtl/>
        </w:rPr>
        <w:t>ة</w:t>
      </w:r>
      <w:r w:rsidR="006E7AFB">
        <w:rPr>
          <w:rtl/>
        </w:rPr>
        <w:t>" و "جديد</w:t>
      </w:r>
      <w:r>
        <w:rPr>
          <w:rFonts w:hint="cs"/>
          <w:rtl/>
        </w:rPr>
        <w:t>ة</w:t>
      </w:r>
      <w:r>
        <w:rPr>
          <w:rtl/>
        </w:rPr>
        <w:t>" على التوالي.</w:t>
      </w:r>
    </w:p>
    <w:p w:rsidR="00C03ADC" w:rsidRDefault="00C03ADC" w:rsidP="001F5965">
      <w:pPr>
        <w:pStyle w:val="FootnoteText"/>
      </w:pPr>
      <w:r>
        <w:rPr>
          <w:rtl/>
        </w:rPr>
        <w:t>انظر</w:t>
      </w:r>
      <w:r>
        <w:rPr>
          <w:rFonts w:hint="cs"/>
          <w:rtl/>
        </w:rPr>
        <w:t xml:space="preserve"> وثيقة </w:t>
      </w:r>
      <w:proofErr w:type="spellStart"/>
      <w:r>
        <w:rPr>
          <w:rFonts w:hint="cs"/>
          <w:rtl/>
        </w:rPr>
        <w:t>الويبو</w:t>
      </w:r>
      <w:proofErr w:type="spellEnd"/>
      <w:r>
        <w:rPr>
          <w:rtl/>
        </w:rPr>
        <w:t xml:space="preserve"> </w:t>
      </w:r>
      <w:r>
        <w:rPr>
          <w:rFonts w:hint="cs"/>
          <w:rtl/>
        </w:rPr>
        <w:t>"</w:t>
      </w:r>
      <w:r w:rsidRPr="00B12724">
        <w:rPr>
          <w:rtl/>
        </w:rPr>
        <w:t xml:space="preserve">تحليل </w:t>
      </w:r>
      <w:r>
        <w:rPr>
          <w:rFonts w:hint="cs"/>
          <w:rtl/>
        </w:rPr>
        <w:t>موحد</w:t>
      </w:r>
      <w:r w:rsidRPr="00B12724">
        <w:rPr>
          <w:rtl/>
        </w:rPr>
        <w:t xml:space="preserve"> للحماية القانونية لأشكال التعبير الثقافي التقليدي/أشكال التعبير الفولكلوري</w:t>
      </w:r>
      <w:r>
        <w:rPr>
          <w:rFonts w:hint="cs"/>
          <w:rtl/>
        </w:rPr>
        <w:t>"</w:t>
      </w:r>
      <w:r w:rsidRPr="00B12724">
        <w:rPr>
          <w:rtl/>
        </w:rPr>
        <w:t xml:space="preserve"> </w:t>
      </w:r>
      <w:r>
        <w:rPr>
          <w:rtl/>
        </w:rPr>
        <w:t xml:space="preserve">(2003)، </w:t>
      </w:r>
      <w:r>
        <w:rPr>
          <w:rFonts w:hint="cs"/>
          <w:rtl/>
        </w:rPr>
        <w:t>الصفحتين</w:t>
      </w:r>
      <w:r>
        <w:rPr>
          <w:rtl/>
        </w:rPr>
        <w:t xml:space="preserve"> 12 </w:t>
      </w:r>
      <w:r>
        <w:rPr>
          <w:rFonts w:hint="cs"/>
          <w:rtl/>
        </w:rPr>
        <w:t>و</w:t>
      </w:r>
      <w:r>
        <w:rPr>
          <w:rtl/>
        </w:rPr>
        <w:t>13، متاح</w:t>
      </w:r>
      <w:r>
        <w:rPr>
          <w:rFonts w:hint="cs"/>
          <w:rtl/>
        </w:rPr>
        <w:t>ة</w:t>
      </w:r>
      <w:r>
        <w:rPr>
          <w:rtl/>
        </w:rPr>
        <w:t xml:space="preserve"> على </w:t>
      </w:r>
      <w:r w:rsidRPr="001F5965">
        <w:t>https://www.wipo.int/edocs/pubdocs/en/tk/785/wipo_pub_785.pdf</w:t>
      </w:r>
      <w:r>
        <w:rPr>
          <w:rtl/>
        </w:rPr>
        <w:t>.</w:t>
      </w:r>
    </w:p>
  </w:footnote>
  <w:footnote w:id="8">
    <w:p w:rsidR="0009071C" w:rsidRDefault="0009071C" w:rsidP="0009071C">
      <w:pPr>
        <w:pStyle w:val="FootnoteText"/>
        <w:rPr>
          <w:lang w:bidi="ar-SA"/>
        </w:rPr>
      </w:pPr>
      <w:r>
        <w:rPr>
          <w:rStyle w:val="FootnoteReference"/>
        </w:rPr>
        <w:footnoteRef/>
      </w:r>
      <w:r>
        <w:rPr>
          <w:rtl/>
        </w:rPr>
        <w:t xml:space="preserve"> </w:t>
      </w:r>
      <w:r w:rsidRPr="0009071C">
        <w:rPr>
          <w:rtl/>
        </w:rPr>
        <w:t>انظر</w:t>
      </w:r>
      <w:r>
        <w:rPr>
          <w:rFonts w:hint="cs"/>
          <w:rtl/>
        </w:rPr>
        <w:t xml:space="preserve"> </w:t>
      </w:r>
      <w:proofErr w:type="gramStart"/>
      <w:r>
        <w:rPr>
          <w:rFonts w:hint="cs"/>
          <w:rtl/>
        </w:rPr>
        <w:t xml:space="preserve">الوثيقة </w:t>
      </w:r>
      <w:r w:rsidRPr="0009071C">
        <w:t xml:space="preserve"> WIPO</w:t>
      </w:r>
      <w:proofErr w:type="gramEnd"/>
      <w:r w:rsidRPr="0009071C">
        <w:t>/GRTKF/IC/17/INF/9</w:t>
      </w:r>
      <w:r>
        <w:rPr>
          <w:rFonts w:hint="cs"/>
          <w:rtl/>
        </w:rPr>
        <w:t>(</w:t>
      </w:r>
      <w:r w:rsidRPr="0009071C">
        <w:rPr>
          <w:rtl/>
        </w:rPr>
        <w:t>قائمة وشرح تقني مختصر لمختلف الأشكال التي قد ت</w:t>
      </w:r>
      <w:r>
        <w:rPr>
          <w:rtl/>
        </w:rPr>
        <w:t>تخذها المعارف التقليدية</w:t>
      </w:r>
      <w:r>
        <w:rPr>
          <w:rFonts w:hint="cs"/>
          <w:rtl/>
        </w:rPr>
        <w:t>).</w:t>
      </w:r>
    </w:p>
  </w:footnote>
  <w:footnote w:id="9">
    <w:p w:rsidR="00B01303" w:rsidRDefault="00B01303" w:rsidP="00B01303">
      <w:pPr>
        <w:pStyle w:val="FootnoteText"/>
      </w:pPr>
      <w:r>
        <w:rPr>
          <w:rStyle w:val="FootnoteReference"/>
        </w:rPr>
        <w:footnoteRef/>
      </w:r>
      <w:r>
        <w:rPr>
          <w:rtl/>
        </w:rPr>
        <w:t xml:space="preserve"> انظر المادة 31 من اتفاقية فيينا</w:t>
      </w:r>
      <w:r w:rsidR="00673F0C">
        <w:rPr>
          <w:rFonts w:hint="cs"/>
          <w:rtl/>
        </w:rPr>
        <w:t xml:space="preserve"> لقانون المعاهدات لعام 1969</w:t>
      </w:r>
      <w:r w:rsidRPr="00755E98">
        <w:rPr>
          <w:rtl/>
        </w:rPr>
        <w:t>، التي تنص على أنه "يجب تفسير المعاهدة</w:t>
      </w:r>
      <w:r>
        <w:rPr>
          <w:rFonts w:hint="cs"/>
          <w:rtl/>
        </w:rPr>
        <w:t xml:space="preserve"> ب</w:t>
      </w:r>
      <w:r w:rsidRPr="00861D40">
        <w:rPr>
          <w:rtl/>
        </w:rPr>
        <w:t>حسن نية ووفقاً للمعنى</w:t>
      </w:r>
      <w:r>
        <w:rPr>
          <w:rFonts w:hint="cs"/>
          <w:rtl/>
        </w:rPr>
        <w:t xml:space="preserve"> العادي</w:t>
      </w:r>
      <w:r w:rsidRPr="00861D40">
        <w:rPr>
          <w:rtl/>
        </w:rPr>
        <w:t xml:space="preserve"> الذي يعطى لألفاظها ضمن ال</w:t>
      </w:r>
      <w:r>
        <w:rPr>
          <w:rtl/>
        </w:rPr>
        <w:t>سياق الخاص بموضوعها والغرض منها"</w:t>
      </w:r>
      <w:r w:rsidRPr="00755E98">
        <w:rPr>
          <w:rtl/>
        </w:rPr>
        <w:t>.</w:t>
      </w:r>
    </w:p>
  </w:footnote>
  <w:footnote w:id="10">
    <w:p w:rsidR="00B01303" w:rsidRPr="00294EBE" w:rsidRDefault="00B01303" w:rsidP="00B01303">
      <w:pPr>
        <w:pStyle w:val="FootnoteText"/>
        <w:rPr>
          <w:rtl/>
        </w:rPr>
      </w:pPr>
      <w:r w:rsidRPr="00294EBE">
        <w:rPr>
          <w:rStyle w:val="FootnoteReference"/>
          <w:sz w:val="28"/>
          <w:szCs w:val="28"/>
        </w:rPr>
        <w:footnoteRef/>
      </w:r>
      <w:r w:rsidRPr="00294EBE">
        <w:rPr>
          <w:rtl/>
        </w:rPr>
        <w:t xml:space="preserve"> يُناقش هذا المفهوم على نحو خاص في الوثيقة </w:t>
      </w:r>
      <w:r w:rsidRPr="00294EBE">
        <w:t xml:space="preserve">WIPO/GRTKF/IC/17/INF/8 </w:t>
      </w:r>
      <w:r w:rsidRPr="00294EBE">
        <w:rPr>
          <w:rtl/>
        </w:rPr>
        <w:t xml:space="preserve"> (مذكرة بشأن معاني مصطلح "الملك العام") في نظام الملكية الفكرية مع إشارة خاصة إلى حماية المعارف التقليدية وأشكال التعبير الثقافي التقليدي والفولكلور). انظر أيضاً الوثيقة </w:t>
      </w:r>
      <w:r w:rsidRPr="00294EBE">
        <w:t>WIPO/GRTKF/IC/</w:t>
      </w:r>
      <w:r>
        <w:t>38</w:t>
      </w:r>
      <w:r w:rsidRPr="00294EBE">
        <w:t>/INF/</w:t>
      </w:r>
      <w:r>
        <w:t>7</w:t>
      </w:r>
      <w:r w:rsidRPr="00294EBE">
        <w:rPr>
          <w:rtl/>
        </w:rPr>
        <w:t xml:space="preserve"> (مسرد</w:t>
      </w:r>
      <w:r>
        <w:rPr>
          <w:rFonts w:hint="cs"/>
          <w:rtl/>
        </w:rPr>
        <w:t> </w:t>
      </w:r>
      <w:r w:rsidRPr="00294EBE">
        <w:rPr>
          <w:rtl/>
        </w:rPr>
        <w:t>المصطلحات الرئيسية المتعلقة بالملكية الفكرية والموارد الوراثية والمعارف التقليدية وأشكال التعبير الثقافي التقليدي)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C" w:rsidRDefault="00C03ADC" w:rsidP="00FA197C">
    <w:pPr>
      <w:bidi w:val="0"/>
      <w:rPr>
        <w:rFonts w:ascii="Arial" w:hAnsi="Arial" w:cs="Arial"/>
        <w:noProof/>
        <w:sz w:val="22"/>
        <w:szCs w:val="22"/>
      </w:rPr>
    </w:pPr>
    <w:r w:rsidRPr="00E52F6A">
      <w:rPr>
        <w:rFonts w:ascii="Arial" w:hAnsi="Arial" w:cs="Arial"/>
        <w:sz w:val="22"/>
        <w:szCs w:val="22"/>
      </w:rPr>
      <w:fldChar w:fldCharType="begin"/>
    </w:r>
    <w:r w:rsidRPr="00E52F6A">
      <w:rPr>
        <w:rFonts w:ascii="Arial" w:hAnsi="Arial" w:cs="Arial"/>
        <w:sz w:val="22"/>
        <w:szCs w:val="22"/>
      </w:rPr>
      <w:instrText xml:space="preserve"> PAGE   \* MERGEFORMAT </w:instrText>
    </w:r>
    <w:r w:rsidRPr="00E52F6A">
      <w:rPr>
        <w:rFonts w:ascii="Arial" w:hAnsi="Arial" w:cs="Arial"/>
        <w:sz w:val="22"/>
        <w:szCs w:val="22"/>
      </w:rPr>
      <w:fldChar w:fldCharType="separate"/>
    </w:r>
    <w:r w:rsidR="008A5D45">
      <w:rPr>
        <w:rFonts w:ascii="Arial" w:hAnsi="Arial" w:cs="Arial"/>
        <w:noProof/>
        <w:sz w:val="22"/>
        <w:szCs w:val="22"/>
      </w:rPr>
      <w:t>8</w:t>
    </w:r>
    <w:r w:rsidRPr="00E52F6A">
      <w:rPr>
        <w:rFonts w:ascii="Arial" w:hAnsi="Arial" w:cs="Arial"/>
        <w:noProof/>
        <w:sz w:val="22"/>
        <w:szCs w:val="22"/>
      </w:rPr>
      <w:fldChar w:fldCharType="end"/>
    </w:r>
  </w:p>
  <w:p w:rsidR="00C03ADC" w:rsidRPr="00C50A61" w:rsidRDefault="00C03ADC" w:rsidP="00FA197C">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0C" w:rsidRDefault="00673F0C" w:rsidP="00FA197C">
    <w:pPr>
      <w:bidi w:val="0"/>
      <w:rPr>
        <w:rFonts w:ascii="Arial" w:hAnsi="Arial" w:cs="Arial"/>
        <w:sz w:val="22"/>
        <w:szCs w:val="22"/>
      </w:rPr>
    </w:pPr>
    <w:r>
      <w:rPr>
        <w:rFonts w:ascii="Arial" w:hAnsi="Arial" w:cs="Arial"/>
        <w:sz w:val="22"/>
        <w:szCs w:val="22"/>
      </w:rPr>
      <w:t>Annex</w:t>
    </w:r>
  </w:p>
  <w:p w:rsidR="00673F0C" w:rsidRDefault="00673F0C" w:rsidP="00673F0C">
    <w:pPr>
      <w:bidi w:val="0"/>
      <w:rPr>
        <w:rFonts w:ascii="Arial" w:hAnsi="Arial" w:cs="Arial"/>
        <w:noProof/>
        <w:sz w:val="22"/>
        <w:szCs w:val="22"/>
      </w:rPr>
    </w:pPr>
    <w:r w:rsidRPr="00E52F6A">
      <w:rPr>
        <w:rFonts w:ascii="Arial" w:hAnsi="Arial" w:cs="Arial"/>
        <w:sz w:val="22"/>
        <w:szCs w:val="22"/>
      </w:rPr>
      <w:fldChar w:fldCharType="begin"/>
    </w:r>
    <w:r w:rsidRPr="00E52F6A">
      <w:rPr>
        <w:rFonts w:ascii="Arial" w:hAnsi="Arial" w:cs="Arial"/>
        <w:sz w:val="22"/>
        <w:szCs w:val="22"/>
      </w:rPr>
      <w:instrText xml:space="preserve"> PAGE   \* MERGEFORMAT </w:instrText>
    </w:r>
    <w:r w:rsidRPr="00E52F6A">
      <w:rPr>
        <w:rFonts w:ascii="Arial" w:hAnsi="Arial" w:cs="Arial"/>
        <w:sz w:val="22"/>
        <w:szCs w:val="22"/>
      </w:rPr>
      <w:fldChar w:fldCharType="separate"/>
    </w:r>
    <w:r w:rsidR="008A5D45">
      <w:rPr>
        <w:rFonts w:ascii="Arial" w:hAnsi="Arial" w:cs="Arial"/>
        <w:noProof/>
        <w:sz w:val="22"/>
        <w:szCs w:val="22"/>
      </w:rPr>
      <w:t>6</w:t>
    </w:r>
    <w:r w:rsidRPr="00E52F6A">
      <w:rPr>
        <w:rFonts w:ascii="Arial" w:hAnsi="Arial" w:cs="Arial"/>
        <w:noProof/>
        <w:sz w:val="22"/>
        <w:szCs w:val="22"/>
      </w:rPr>
      <w:fldChar w:fldCharType="end"/>
    </w:r>
  </w:p>
  <w:p w:rsidR="00673F0C" w:rsidRPr="00C50A61" w:rsidRDefault="00673F0C" w:rsidP="00FA197C">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0C" w:rsidRPr="00C50A61" w:rsidRDefault="00673F0C" w:rsidP="00673F0C">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CD294E"/>
    <w:multiLevelType w:val="hybridMultilevel"/>
    <w:tmpl w:val="7A48BD56"/>
    <w:lvl w:ilvl="0" w:tplc="A0321212">
      <w:start w:val="1"/>
      <w:numFmt w:val="arabicAbjad"/>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15:restartNumberingAfterBreak="0">
    <w:nsid w:val="06CD29E3"/>
    <w:multiLevelType w:val="multilevel"/>
    <w:tmpl w:val="F926B260"/>
    <w:lvl w:ilvl="0">
      <w:start w:val="1"/>
      <w:numFmt w:val="decimal"/>
      <w:lvlRestart w:val="0"/>
      <w:pStyle w:val="ONUMA"/>
      <w:lvlText w:val="%1."/>
      <w:lvlJc w:val="left"/>
      <w:pPr>
        <w:ind w:left="0" w:firstLine="0"/>
      </w:pPr>
      <w:rPr>
        <w:rFonts w:ascii="Arabic Typesetting" w:hAnsi="Arabic Typesetting" w:cs="Arabic Typesetting" w:hint="default"/>
        <w:b w:val="0"/>
        <w:b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101B0BAF"/>
    <w:multiLevelType w:val="multilevel"/>
    <w:tmpl w:val="8536DE1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0890946"/>
    <w:multiLevelType w:val="hybridMultilevel"/>
    <w:tmpl w:val="7C4E60B2"/>
    <w:lvl w:ilvl="0" w:tplc="ED2C7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E2B72"/>
    <w:multiLevelType w:val="hybridMultilevel"/>
    <w:tmpl w:val="14EAD012"/>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C263B"/>
    <w:multiLevelType w:val="hybridMultilevel"/>
    <w:tmpl w:val="C76E75B2"/>
    <w:lvl w:ilvl="0" w:tplc="A03212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86FDB"/>
    <w:multiLevelType w:val="hybridMultilevel"/>
    <w:tmpl w:val="E3F86392"/>
    <w:lvl w:ilvl="0" w:tplc="60424AD8">
      <w:start w:val="1"/>
      <w:numFmt w:val="arabicAbjad"/>
      <w:lvlText w:val="(%1)"/>
      <w:lvlJc w:val="left"/>
      <w:pPr>
        <w:ind w:left="720" w:hanging="360"/>
      </w:pPr>
      <w:rPr>
        <w:rFonts w:hint="default"/>
      </w:rPr>
    </w:lvl>
    <w:lvl w:ilvl="1" w:tplc="60424AD8">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E5E35"/>
    <w:multiLevelType w:val="multilevel"/>
    <w:tmpl w:val="083E8CD0"/>
    <w:lvl w:ilvl="0">
      <w:start w:val="1"/>
      <w:numFmt w:val="decimal"/>
      <w:lvlText w:val="1.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15344"/>
    <w:multiLevelType w:val="hybridMultilevel"/>
    <w:tmpl w:val="F0BE674A"/>
    <w:lvl w:ilvl="0" w:tplc="046867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D3D03"/>
    <w:multiLevelType w:val="hybridMultilevel"/>
    <w:tmpl w:val="CA606C7C"/>
    <w:lvl w:ilvl="0" w:tplc="360238A6">
      <w:start w:val="2"/>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65A59"/>
    <w:multiLevelType w:val="hybridMultilevel"/>
    <w:tmpl w:val="34003484"/>
    <w:lvl w:ilvl="0" w:tplc="1682D3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45876"/>
    <w:multiLevelType w:val="hybridMultilevel"/>
    <w:tmpl w:val="F89C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2" w15:restartNumberingAfterBreak="0">
    <w:nsid w:val="6198477F"/>
    <w:multiLevelType w:val="hybridMultilevel"/>
    <w:tmpl w:val="C3C25C20"/>
    <w:lvl w:ilvl="0" w:tplc="64741F50">
      <w:start w:val="1"/>
      <w:numFmt w:val="decimal"/>
      <w:lvlText w:val="&quot;%1&quot;"/>
      <w:lvlJc w:val="left"/>
      <w:pPr>
        <w:ind w:left="360" w:hanging="360"/>
      </w:pPr>
      <w:rPr>
        <w:rFonts w:hint="default"/>
      </w:rPr>
    </w:lvl>
    <w:lvl w:ilvl="1" w:tplc="92240B3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11EEA"/>
    <w:multiLevelType w:val="hybridMultilevel"/>
    <w:tmpl w:val="AAFC05C6"/>
    <w:lvl w:ilvl="0" w:tplc="638E9E5C">
      <w:start w:val="1"/>
      <w:numFmt w:val="arabicAlpha"/>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4" w15:restartNumberingAfterBreak="0">
    <w:nsid w:val="7A9917D3"/>
    <w:multiLevelType w:val="hybridMultilevel"/>
    <w:tmpl w:val="ED822D00"/>
    <w:lvl w:ilvl="0" w:tplc="A48053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26" w15:restartNumberingAfterBreak="0">
    <w:nsid w:val="7F012A94"/>
    <w:multiLevelType w:val="hybridMultilevel"/>
    <w:tmpl w:val="B8E0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1"/>
  </w:num>
  <w:num w:numId="13">
    <w:abstractNumId w:val="24"/>
  </w:num>
  <w:num w:numId="14">
    <w:abstractNumId w:val="19"/>
  </w:num>
  <w:num w:numId="15">
    <w:abstractNumId w:val="20"/>
  </w:num>
  <w:num w:numId="16">
    <w:abstractNumId w:val="22"/>
  </w:num>
  <w:num w:numId="17">
    <w:abstractNumId w:val="18"/>
  </w:num>
  <w:num w:numId="18">
    <w:abstractNumId w:val="16"/>
  </w:num>
  <w:num w:numId="19">
    <w:abstractNumId w:val="14"/>
  </w:num>
  <w:num w:numId="20">
    <w:abstractNumId w:val="11"/>
  </w:num>
  <w:num w:numId="21">
    <w:abstractNumId w:val="13"/>
  </w:num>
  <w:num w:numId="22">
    <w:abstractNumId w:val="9"/>
  </w:num>
  <w:num w:numId="23">
    <w:abstractNumId w:val="26"/>
  </w:num>
  <w:num w:numId="24">
    <w:abstractNumId w:val="23"/>
  </w:num>
  <w:num w:numId="25">
    <w:abstractNumId w:val="15"/>
  </w:num>
  <w:num w:numId="26">
    <w:abstractNumId w:val="10"/>
  </w:num>
  <w:num w:numId="27">
    <w:abstractNumId w:val="10"/>
  </w:num>
  <w:num w:numId="28">
    <w:abstractNumId w:val="12"/>
  </w:num>
  <w:num w:numId="29">
    <w:abstractNumId w:val="10"/>
  </w:num>
  <w:num w:numId="30">
    <w:abstractNumId w:val="10"/>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9E"/>
    <w:rsid w:val="00002CBE"/>
    <w:rsid w:val="00003232"/>
    <w:rsid w:val="000033DA"/>
    <w:rsid w:val="00004AF1"/>
    <w:rsid w:val="0000579F"/>
    <w:rsid w:val="000074D1"/>
    <w:rsid w:val="000074F0"/>
    <w:rsid w:val="000076BD"/>
    <w:rsid w:val="00010481"/>
    <w:rsid w:val="00010671"/>
    <w:rsid w:val="000114E2"/>
    <w:rsid w:val="0001207B"/>
    <w:rsid w:val="00013347"/>
    <w:rsid w:val="00013D73"/>
    <w:rsid w:val="000142E1"/>
    <w:rsid w:val="000146BD"/>
    <w:rsid w:val="00014B68"/>
    <w:rsid w:val="0001645D"/>
    <w:rsid w:val="0001748A"/>
    <w:rsid w:val="00017A43"/>
    <w:rsid w:val="0002157B"/>
    <w:rsid w:val="00023101"/>
    <w:rsid w:val="0002407C"/>
    <w:rsid w:val="000243FB"/>
    <w:rsid w:val="0002476F"/>
    <w:rsid w:val="00024E17"/>
    <w:rsid w:val="000253A7"/>
    <w:rsid w:val="000258DB"/>
    <w:rsid w:val="000259E5"/>
    <w:rsid w:val="00031B2C"/>
    <w:rsid w:val="0003365B"/>
    <w:rsid w:val="0003371F"/>
    <w:rsid w:val="00033D2C"/>
    <w:rsid w:val="00034A1D"/>
    <w:rsid w:val="00035CE8"/>
    <w:rsid w:val="00036041"/>
    <w:rsid w:val="00036A3F"/>
    <w:rsid w:val="00040637"/>
    <w:rsid w:val="00040688"/>
    <w:rsid w:val="0004070F"/>
    <w:rsid w:val="0004115B"/>
    <w:rsid w:val="00042F2D"/>
    <w:rsid w:val="000432B2"/>
    <w:rsid w:val="000432CF"/>
    <w:rsid w:val="000438A8"/>
    <w:rsid w:val="0004397A"/>
    <w:rsid w:val="00044AC0"/>
    <w:rsid w:val="000458F9"/>
    <w:rsid w:val="00045B68"/>
    <w:rsid w:val="00045E69"/>
    <w:rsid w:val="00046EDC"/>
    <w:rsid w:val="00047497"/>
    <w:rsid w:val="000500C9"/>
    <w:rsid w:val="0005014C"/>
    <w:rsid w:val="000508E2"/>
    <w:rsid w:val="00050A69"/>
    <w:rsid w:val="00050C55"/>
    <w:rsid w:val="00050F28"/>
    <w:rsid w:val="00051763"/>
    <w:rsid w:val="00053836"/>
    <w:rsid w:val="00054659"/>
    <w:rsid w:val="00055FA2"/>
    <w:rsid w:val="000571DD"/>
    <w:rsid w:val="00061E03"/>
    <w:rsid w:val="00061FF5"/>
    <w:rsid w:val="00062502"/>
    <w:rsid w:val="00063C91"/>
    <w:rsid w:val="000640E7"/>
    <w:rsid w:val="00066DC7"/>
    <w:rsid w:val="0006794A"/>
    <w:rsid w:val="00067F31"/>
    <w:rsid w:val="00071138"/>
    <w:rsid w:val="00071EAE"/>
    <w:rsid w:val="00073402"/>
    <w:rsid w:val="00075745"/>
    <w:rsid w:val="00075A04"/>
    <w:rsid w:val="00075D39"/>
    <w:rsid w:val="000760C3"/>
    <w:rsid w:val="000763A4"/>
    <w:rsid w:val="00076901"/>
    <w:rsid w:val="00082001"/>
    <w:rsid w:val="0008237C"/>
    <w:rsid w:val="000833C3"/>
    <w:rsid w:val="000833D6"/>
    <w:rsid w:val="0008421F"/>
    <w:rsid w:val="0008451C"/>
    <w:rsid w:val="00085A0B"/>
    <w:rsid w:val="000863B7"/>
    <w:rsid w:val="00086CB9"/>
    <w:rsid w:val="00087DB6"/>
    <w:rsid w:val="00090139"/>
    <w:rsid w:val="0009024C"/>
    <w:rsid w:val="0009071C"/>
    <w:rsid w:val="00090ADD"/>
    <w:rsid w:val="000913C0"/>
    <w:rsid w:val="00091F52"/>
    <w:rsid w:val="00092982"/>
    <w:rsid w:val="00092DD6"/>
    <w:rsid w:val="00094B33"/>
    <w:rsid w:val="00094C85"/>
    <w:rsid w:val="00094D7E"/>
    <w:rsid w:val="0009517B"/>
    <w:rsid w:val="0009577C"/>
    <w:rsid w:val="00095AE2"/>
    <w:rsid w:val="000962DF"/>
    <w:rsid w:val="0009661E"/>
    <w:rsid w:val="000A0597"/>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BBC"/>
    <w:rsid w:val="000C4504"/>
    <w:rsid w:val="000C4651"/>
    <w:rsid w:val="000C46EC"/>
    <w:rsid w:val="000C484D"/>
    <w:rsid w:val="000C523D"/>
    <w:rsid w:val="000C52A5"/>
    <w:rsid w:val="000C563F"/>
    <w:rsid w:val="000C5DF9"/>
    <w:rsid w:val="000C5F21"/>
    <w:rsid w:val="000C662C"/>
    <w:rsid w:val="000C6BC6"/>
    <w:rsid w:val="000C733A"/>
    <w:rsid w:val="000C76B0"/>
    <w:rsid w:val="000D0C07"/>
    <w:rsid w:val="000D0C7C"/>
    <w:rsid w:val="000D1A1D"/>
    <w:rsid w:val="000D377F"/>
    <w:rsid w:val="000D4CAE"/>
    <w:rsid w:val="000D5AB5"/>
    <w:rsid w:val="000D5FB7"/>
    <w:rsid w:val="000D7E81"/>
    <w:rsid w:val="000E06A5"/>
    <w:rsid w:val="000E16EB"/>
    <w:rsid w:val="000E27E9"/>
    <w:rsid w:val="000E591F"/>
    <w:rsid w:val="000E5A23"/>
    <w:rsid w:val="000E6045"/>
    <w:rsid w:val="000E7872"/>
    <w:rsid w:val="000F0772"/>
    <w:rsid w:val="000F0BE5"/>
    <w:rsid w:val="000F0F0D"/>
    <w:rsid w:val="000F1B52"/>
    <w:rsid w:val="000F1C70"/>
    <w:rsid w:val="000F1EAA"/>
    <w:rsid w:val="000F2A09"/>
    <w:rsid w:val="000F30D5"/>
    <w:rsid w:val="000F30F7"/>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7EFF"/>
    <w:rsid w:val="00110107"/>
    <w:rsid w:val="00110531"/>
    <w:rsid w:val="00110794"/>
    <w:rsid w:val="00112524"/>
    <w:rsid w:val="00113769"/>
    <w:rsid w:val="00114141"/>
    <w:rsid w:val="00114827"/>
    <w:rsid w:val="00115083"/>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26C81"/>
    <w:rsid w:val="00130E12"/>
    <w:rsid w:val="00130E96"/>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9D9"/>
    <w:rsid w:val="00153A55"/>
    <w:rsid w:val="00153A62"/>
    <w:rsid w:val="00153CD7"/>
    <w:rsid w:val="00154023"/>
    <w:rsid w:val="001550DF"/>
    <w:rsid w:val="00155CEA"/>
    <w:rsid w:val="00155FC1"/>
    <w:rsid w:val="00156153"/>
    <w:rsid w:val="001563D9"/>
    <w:rsid w:val="00156428"/>
    <w:rsid w:val="001568F4"/>
    <w:rsid w:val="001572CE"/>
    <w:rsid w:val="001576B6"/>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919"/>
    <w:rsid w:val="0017385A"/>
    <w:rsid w:val="00175448"/>
    <w:rsid w:val="001757AF"/>
    <w:rsid w:val="00175825"/>
    <w:rsid w:val="0017666F"/>
    <w:rsid w:val="00176D38"/>
    <w:rsid w:val="00176D64"/>
    <w:rsid w:val="00176E2C"/>
    <w:rsid w:val="00177DBF"/>
    <w:rsid w:val="00180EA9"/>
    <w:rsid w:val="0018149C"/>
    <w:rsid w:val="00182417"/>
    <w:rsid w:val="0018242F"/>
    <w:rsid w:val="001832D6"/>
    <w:rsid w:val="00183BE3"/>
    <w:rsid w:val="0018414E"/>
    <w:rsid w:val="00185718"/>
    <w:rsid w:val="001857AF"/>
    <w:rsid w:val="00185BBE"/>
    <w:rsid w:val="00186606"/>
    <w:rsid w:val="00190B6D"/>
    <w:rsid w:val="00191E75"/>
    <w:rsid w:val="00192022"/>
    <w:rsid w:val="0019301D"/>
    <w:rsid w:val="0019454F"/>
    <w:rsid w:val="00194719"/>
    <w:rsid w:val="00194774"/>
    <w:rsid w:val="00195CE0"/>
    <w:rsid w:val="00196E81"/>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D7D10"/>
    <w:rsid w:val="001E1043"/>
    <w:rsid w:val="001E10E1"/>
    <w:rsid w:val="001E162E"/>
    <w:rsid w:val="001E175F"/>
    <w:rsid w:val="001E19F7"/>
    <w:rsid w:val="001E2669"/>
    <w:rsid w:val="001E3FB9"/>
    <w:rsid w:val="001E4083"/>
    <w:rsid w:val="001E45A9"/>
    <w:rsid w:val="001E5588"/>
    <w:rsid w:val="001E56CB"/>
    <w:rsid w:val="001E56FC"/>
    <w:rsid w:val="001E582D"/>
    <w:rsid w:val="001E6318"/>
    <w:rsid w:val="001F0AD5"/>
    <w:rsid w:val="001F0C0A"/>
    <w:rsid w:val="001F1509"/>
    <w:rsid w:val="001F18E7"/>
    <w:rsid w:val="001F3A75"/>
    <w:rsid w:val="001F3A9D"/>
    <w:rsid w:val="001F3FDB"/>
    <w:rsid w:val="001F5965"/>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2737C"/>
    <w:rsid w:val="00230249"/>
    <w:rsid w:val="0023068C"/>
    <w:rsid w:val="00230D5F"/>
    <w:rsid w:val="00231BE3"/>
    <w:rsid w:val="002325E5"/>
    <w:rsid w:val="00232C51"/>
    <w:rsid w:val="00233414"/>
    <w:rsid w:val="00233D69"/>
    <w:rsid w:val="00234E82"/>
    <w:rsid w:val="00235C9D"/>
    <w:rsid w:val="00235DAE"/>
    <w:rsid w:val="0023693F"/>
    <w:rsid w:val="00240F6D"/>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391"/>
    <w:rsid w:val="0026071A"/>
    <w:rsid w:val="00261B27"/>
    <w:rsid w:val="00261E19"/>
    <w:rsid w:val="00262B5A"/>
    <w:rsid w:val="0026326D"/>
    <w:rsid w:val="0026520E"/>
    <w:rsid w:val="002653E0"/>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BE4"/>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1BB9"/>
    <w:rsid w:val="00292CEE"/>
    <w:rsid w:val="00292D22"/>
    <w:rsid w:val="0029470D"/>
    <w:rsid w:val="00294EBE"/>
    <w:rsid w:val="00297B80"/>
    <w:rsid w:val="00297F1D"/>
    <w:rsid w:val="002A076C"/>
    <w:rsid w:val="002A0B33"/>
    <w:rsid w:val="002A1059"/>
    <w:rsid w:val="002A1407"/>
    <w:rsid w:val="002A1FC8"/>
    <w:rsid w:val="002A3C9D"/>
    <w:rsid w:val="002A5403"/>
    <w:rsid w:val="002A6C9F"/>
    <w:rsid w:val="002A77F3"/>
    <w:rsid w:val="002B14F0"/>
    <w:rsid w:val="002B17FD"/>
    <w:rsid w:val="002B1F0F"/>
    <w:rsid w:val="002B53D3"/>
    <w:rsid w:val="002B6202"/>
    <w:rsid w:val="002B63AD"/>
    <w:rsid w:val="002C014C"/>
    <w:rsid w:val="002C060C"/>
    <w:rsid w:val="002C0BA6"/>
    <w:rsid w:val="002C12A7"/>
    <w:rsid w:val="002C2B6F"/>
    <w:rsid w:val="002C314F"/>
    <w:rsid w:val="002C4AD1"/>
    <w:rsid w:val="002C7D29"/>
    <w:rsid w:val="002D015E"/>
    <w:rsid w:val="002D0298"/>
    <w:rsid w:val="002D1662"/>
    <w:rsid w:val="002D1DE5"/>
    <w:rsid w:val="002D3506"/>
    <w:rsid w:val="002D3670"/>
    <w:rsid w:val="002D4206"/>
    <w:rsid w:val="002D4807"/>
    <w:rsid w:val="002D5DDC"/>
    <w:rsid w:val="002D5F16"/>
    <w:rsid w:val="002D62F1"/>
    <w:rsid w:val="002D6FD8"/>
    <w:rsid w:val="002D727B"/>
    <w:rsid w:val="002D7EAD"/>
    <w:rsid w:val="002E1169"/>
    <w:rsid w:val="002E1218"/>
    <w:rsid w:val="002E2187"/>
    <w:rsid w:val="002E28F3"/>
    <w:rsid w:val="002E3655"/>
    <w:rsid w:val="002E7615"/>
    <w:rsid w:val="002E7810"/>
    <w:rsid w:val="002E7A2A"/>
    <w:rsid w:val="002E7F16"/>
    <w:rsid w:val="002F1425"/>
    <w:rsid w:val="002F2EC8"/>
    <w:rsid w:val="002F4265"/>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2452"/>
    <w:rsid w:val="003132DE"/>
    <w:rsid w:val="00314E12"/>
    <w:rsid w:val="003166A5"/>
    <w:rsid w:val="00316C8C"/>
    <w:rsid w:val="003174C2"/>
    <w:rsid w:val="00317CE4"/>
    <w:rsid w:val="00320DF4"/>
    <w:rsid w:val="00320F8A"/>
    <w:rsid w:val="00321918"/>
    <w:rsid w:val="003219A9"/>
    <w:rsid w:val="00321B00"/>
    <w:rsid w:val="00321C54"/>
    <w:rsid w:val="00321CC6"/>
    <w:rsid w:val="00321DCD"/>
    <w:rsid w:val="0032261F"/>
    <w:rsid w:val="003237A2"/>
    <w:rsid w:val="003245D2"/>
    <w:rsid w:val="00324729"/>
    <w:rsid w:val="00325C8B"/>
    <w:rsid w:val="00326C08"/>
    <w:rsid w:val="00327011"/>
    <w:rsid w:val="00332B7D"/>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C90"/>
    <w:rsid w:val="003534EE"/>
    <w:rsid w:val="00354104"/>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2E6"/>
    <w:rsid w:val="00387542"/>
    <w:rsid w:val="00387C6B"/>
    <w:rsid w:val="00390FC0"/>
    <w:rsid w:val="003911B2"/>
    <w:rsid w:val="00391AFE"/>
    <w:rsid w:val="00392705"/>
    <w:rsid w:val="00393A79"/>
    <w:rsid w:val="0039419C"/>
    <w:rsid w:val="00395987"/>
    <w:rsid w:val="00396375"/>
    <w:rsid w:val="003963F6"/>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9DA"/>
    <w:rsid w:val="003B5C96"/>
    <w:rsid w:val="003B65FB"/>
    <w:rsid w:val="003B6A26"/>
    <w:rsid w:val="003C108F"/>
    <w:rsid w:val="003C218D"/>
    <w:rsid w:val="003C29C5"/>
    <w:rsid w:val="003C33E5"/>
    <w:rsid w:val="003C3D89"/>
    <w:rsid w:val="003C3EE2"/>
    <w:rsid w:val="003C4224"/>
    <w:rsid w:val="003C426D"/>
    <w:rsid w:val="003C4877"/>
    <w:rsid w:val="003C4B42"/>
    <w:rsid w:val="003C4E91"/>
    <w:rsid w:val="003C6D76"/>
    <w:rsid w:val="003C72F6"/>
    <w:rsid w:val="003D073C"/>
    <w:rsid w:val="003D0791"/>
    <w:rsid w:val="003D0D17"/>
    <w:rsid w:val="003D1130"/>
    <w:rsid w:val="003D1419"/>
    <w:rsid w:val="003D2DED"/>
    <w:rsid w:val="003D37D4"/>
    <w:rsid w:val="003D40C2"/>
    <w:rsid w:val="003D47A7"/>
    <w:rsid w:val="003D56B5"/>
    <w:rsid w:val="003D5DCC"/>
    <w:rsid w:val="003D6204"/>
    <w:rsid w:val="003D6B84"/>
    <w:rsid w:val="003E1A49"/>
    <w:rsid w:val="003E2D01"/>
    <w:rsid w:val="003E330E"/>
    <w:rsid w:val="003E3AE3"/>
    <w:rsid w:val="003E5733"/>
    <w:rsid w:val="003E5E27"/>
    <w:rsid w:val="003E5E5D"/>
    <w:rsid w:val="003E6FD2"/>
    <w:rsid w:val="003E788F"/>
    <w:rsid w:val="003E7A97"/>
    <w:rsid w:val="003E7D3A"/>
    <w:rsid w:val="003F0950"/>
    <w:rsid w:val="003F09C9"/>
    <w:rsid w:val="003F2C3E"/>
    <w:rsid w:val="003F4C37"/>
    <w:rsid w:val="003F67AE"/>
    <w:rsid w:val="003F6BBB"/>
    <w:rsid w:val="003F719F"/>
    <w:rsid w:val="003F7284"/>
    <w:rsid w:val="0040016C"/>
    <w:rsid w:val="0040033D"/>
    <w:rsid w:val="004007E1"/>
    <w:rsid w:val="00400B1F"/>
    <w:rsid w:val="004032D2"/>
    <w:rsid w:val="0040341D"/>
    <w:rsid w:val="00403C4F"/>
    <w:rsid w:val="0040481D"/>
    <w:rsid w:val="004058B4"/>
    <w:rsid w:val="00405C45"/>
    <w:rsid w:val="004062EF"/>
    <w:rsid w:val="004062F0"/>
    <w:rsid w:val="00406CB5"/>
    <w:rsid w:val="00410B8F"/>
    <w:rsid w:val="004112A5"/>
    <w:rsid w:val="00412057"/>
    <w:rsid w:val="004126C1"/>
    <w:rsid w:val="00413BA5"/>
    <w:rsid w:val="00414BD0"/>
    <w:rsid w:val="00414FD0"/>
    <w:rsid w:val="00417E93"/>
    <w:rsid w:val="00422A2A"/>
    <w:rsid w:val="0042448B"/>
    <w:rsid w:val="00424BB4"/>
    <w:rsid w:val="004258CD"/>
    <w:rsid w:val="004261D2"/>
    <w:rsid w:val="004303D1"/>
    <w:rsid w:val="00430D6E"/>
    <w:rsid w:val="0043257B"/>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4F5"/>
    <w:rsid w:val="00456409"/>
    <w:rsid w:val="004569C6"/>
    <w:rsid w:val="00456ADC"/>
    <w:rsid w:val="0045768F"/>
    <w:rsid w:val="00457769"/>
    <w:rsid w:val="004627AE"/>
    <w:rsid w:val="0046298E"/>
    <w:rsid w:val="004647BB"/>
    <w:rsid w:val="0046482B"/>
    <w:rsid w:val="004648E0"/>
    <w:rsid w:val="00466020"/>
    <w:rsid w:val="00472043"/>
    <w:rsid w:val="0047247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C56"/>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3F6E"/>
    <w:rsid w:val="004B46D0"/>
    <w:rsid w:val="004B57B0"/>
    <w:rsid w:val="004B60CE"/>
    <w:rsid w:val="004B61C9"/>
    <w:rsid w:val="004C0316"/>
    <w:rsid w:val="004C0B26"/>
    <w:rsid w:val="004C12FE"/>
    <w:rsid w:val="004C1D57"/>
    <w:rsid w:val="004C2F7C"/>
    <w:rsid w:val="004C34F8"/>
    <w:rsid w:val="004C375F"/>
    <w:rsid w:val="004C482F"/>
    <w:rsid w:val="004C495B"/>
    <w:rsid w:val="004C49C9"/>
    <w:rsid w:val="004C597B"/>
    <w:rsid w:val="004C5C1A"/>
    <w:rsid w:val="004C627F"/>
    <w:rsid w:val="004C74CC"/>
    <w:rsid w:val="004C76C1"/>
    <w:rsid w:val="004C7DDE"/>
    <w:rsid w:val="004D0D1A"/>
    <w:rsid w:val="004D169F"/>
    <w:rsid w:val="004D18CF"/>
    <w:rsid w:val="004D30CE"/>
    <w:rsid w:val="004D4071"/>
    <w:rsid w:val="004D421A"/>
    <w:rsid w:val="004D4D0C"/>
    <w:rsid w:val="004D5EE1"/>
    <w:rsid w:val="004D6144"/>
    <w:rsid w:val="004D678F"/>
    <w:rsid w:val="004E1264"/>
    <w:rsid w:val="004E2CBC"/>
    <w:rsid w:val="004E3DD4"/>
    <w:rsid w:val="004E5292"/>
    <w:rsid w:val="004E5350"/>
    <w:rsid w:val="004E5C1A"/>
    <w:rsid w:val="004E6605"/>
    <w:rsid w:val="004E6895"/>
    <w:rsid w:val="004E6C8C"/>
    <w:rsid w:val="004E6CC7"/>
    <w:rsid w:val="004E776F"/>
    <w:rsid w:val="004F111D"/>
    <w:rsid w:val="004F1843"/>
    <w:rsid w:val="004F1EEC"/>
    <w:rsid w:val="004F24C8"/>
    <w:rsid w:val="004F30D6"/>
    <w:rsid w:val="004F34A5"/>
    <w:rsid w:val="004F40D6"/>
    <w:rsid w:val="004F6925"/>
    <w:rsid w:val="004F722B"/>
    <w:rsid w:val="004F7A2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1AF"/>
    <w:rsid w:val="005247B8"/>
    <w:rsid w:val="005266BD"/>
    <w:rsid w:val="0052772D"/>
    <w:rsid w:val="00530442"/>
    <w:rsid w:val="0053167A"/>
    <w:rsid w:val="00534AF0"/>
    <w:rsid w:val="00535060"/>
    <w:rsid w:val="00535738"/>
    <w:rsid w:val="005363C1"/>
    <w:rsid w:val="005409EB"/>
    <w:rsid w:val="00540F30"/>
    <w:rsid w:val="0054183F"/>
    <w:rsid w:val="00541DD2"/>
    <w:rsid w:val="00543A63"/>
    <w:rsid w:val="00543AB5"/>
    <w:rsid w:val="005442C1"/>
    <w:rsid w:val="00544E58"/>
    <w:rsid w:val="005457CF"/>
    <w:rsid w:val="00545976"/>
    <w:rsid w:val="0054660F"/>
    <w:rsid w:val="005467C6"/>
    <w:rsid w:val="00547628"/>
    <w:rsid w:val="00551C9D"/>
    <w:rsid w:val="005533C3"/>
    <w:rsid w:val="005536E6"/>
    <w:rsid w:val="00553AC3"/>
    <w:rsid w:val="00553DBA"/>
    <w:rsid w:val="00554335"/>
    <w:rsid w:val="00555631"/>
    <w:rsid w:val="0055621D"/>
    <w:rsid w:val="00560C6A"/>
    <w:rsid w:val="00560F85"/>
    <w:rsid w:val="005610A0"/>
    <w:rsid w:val="0056248F"/>
    <w:rsid w:val="005628C9"/>
    <w:rsid w:val="005638AE"/>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776D1"/>
    <w:rsid w:val="00581FF0"/>
    <w:rsid w:val="005825FC"/>
    <w:rsid w:val="00583437"/>
    <w:rsid w:val="00583542"/>
    <w:rsid w:val="00583CE0"/>
    <w:rsid w:val="00584B4A"/>
    <w:rsid w:val="00584DCB"/>
    <w:rsid w:val="00585A16"/>
    <w:rsid w:val="00585B98"/>
    <w:rsid w:val="005863D8"/>
    <w:rsid w:val="005865B2"/>
    <w:rsid w:val="00586812"/>
    <w:rsid w:val="00587BC2"/>
    <w:rsid w:val="00590A5A"/>
    <w:rsid w:val="005918E4"/>
    <w:rsid w:val="00591AF0"/>
    <w:rsid w:val="00591C6D"/>
    <w:rsid w:val="00591C71"/>
    <w:rsid w:val="005920F2"/>
    <w:rsid w:val="00592392"/>
    <w:rsid w:val="00592484"/>
    <w:rsid w:val="0059283D"/>
    <w:rsid w:val="005928D3"/>
    <w:rsid w:val="0059293D"/>
    <w:rsid w:val="00592D5D"/>
    <w:rsid w:val="00594604"/>
    <w:rsid w:val="00594B80"/>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59E"/>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60B6"/>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4B"/>
    <w:rsid w:val="005F32BE"/>
    <w:rsid w:val="005F34FB"/>
    <w:rsid w:val="005F39A0"/>
    <w:rsid w:val="005F6B68"/>
    <w:rsid w:val="005F6F2E"/>
    <w:rsid w:val="005F7D85"/>
    <w:rsid w:val="00600DDC"/>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67B"/>
    <w:rsid w:val="00662EDE"/>
    <w:rsid w:val="00664C9F"/>
    <w:rsid w:val="00666548"/>
    <w:rsid w:val="00666A71"/>
    <w:rsid w:val="00667537"/>
    <w:rsid w:val="00667B2B"/>
    <w:rsid w:val="00670865"/>
    <w:rsid w:val="006710A1"/>
    <w:rsid w:val="00671AED"/>
    <w:rsid w:val="006725B5"/>
    <w:rsid w:val="00673521"/>
    <w:rsid w:val="00673702"/>
    <w:rsid w:val="00673767"/>
    <w:rsid w:val="00673F0C"/>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11B"/>
    <w:rsid w:val="006A5B59"/>
    <w:rsid w:val="006A5D31"/>
    <w:rsid w:val="006A6A14"/>
    <w:rsid w:val="006A753A"/>
    <w:rsid w:val="006A7749"/>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97A"/>
    <w:rsid w:val="006D7FA8"/>
    <w:rsid w:val="006E3FB3"/>
    <w:rsid w:val="006E4601"/>
    <w:rsid w:val="006E5B86"/>
    <w:rsid w:val="006E63FF"/>
    <w:rsid w:val="006E652D"/>
    <w:rsid w:val="006E6753"/>
    <w:rsid w:val="006E7572"/>
    <w:rsid w:val="006E7AFB"/>
    <w:rsid w:val="006F2F22"/>
    <w:rsid w:val="006F434A"/>
    <w:rsid w:val="006F4DF6"/>
    <w:rsid w:val="006F733F"/>
    <w:rsid w:val="006F7974"/>
    <w:rsid w:val="00700A60"/>
    <w:rsid w:val="00700B39"/>
    <w:rsid w:val="007016C7"/>
    <w:rsid w:val="00703976"/>
    <w:rsid w:val="00703A25"/>
    <w:rsid w:val="00705027"/>
    <w:rsid w:val="007069ED"/>
    <w:rsid w:val="00710494"/>
    <w:rsid w:val="007117BD"/>
    <w:rsid w:val="007148DE"/>
    <w:rsid w:val="00715129"/>
    <w:rsid w:val="007154CE"/>
    <w:rsid w:val="00715B25"/>
    <w:rsid w:val="00716020"/>
    <w:rsid w:val="00720860"/>
    <w:rsid w:val="00721087"/>
    <w:rsid w:val="00721530"/>
    <w:rsid w:val="00722DD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BE9"/>
    <w:rsid w:val="00745E8A"/>
    <w:rsid w:val="007462E8"/>
    <w:rsid w:val="00746F2D"/>
    <w:rsid w:val="0074734F"/>
    <w:rsid w:val="00750177"/>
    <w:rsid w:val="0075057F"/>
    <w:rsid w:val="0075066D"/>
    <w:rsid w:val="00751A5F"/>
    <w:rsid w:val="00752AEC"/>
    <w:rsid w:val="00752FBA"/>
    <w:rsid w:val="00753324"/>
    <w:rsid w:val="0075458D"/>
    <w:rsid w:val="007554A9"/>
    <w:rsid w:val="007556F5"/>
    <w:rsid w:val="00755B9D"/>
    <w:rsid w:val="00757105"/>
    <w:rsid w:val="00757B82"/>
    <w:rsid w:val="00760CDC"/>
    <w:rsid w:val="0076281A"/>
    <w:rsid w:val="00762ADE"/>
    <w:rsid w:val="0076365D"/>
    <w:rsid w:val="007642DC"/>
    <w:rsid w:val="007660E6"/>
    <w:rsid w:val="007661A9"/>
    <w:rsid w:val="007662C0"/>
    <w:rsid w:val="00766E60"/>
    <w:rsid w:val="0076742F"/>
    <w:rsid w:val="00767712"/>
    <w:rsid w:val="00770A36"/>
    <w:rsid w:val="007711D0"/>
    <w:rsid w:val="007712E6"/>
    <w:rsid w:val="00771D3D"/>
    <w:rsid w:val="007728AB"/>
    <w:rsid w:val="00772CFE"/>
    <w:rsid w:val="007730CF"/>
    <w:rsid w:val="00774756"/>
    <w:rsid w:val="00775181"/>
    <w:rsid w:val="007751B6"/>
    <w:rsid w:val="00775345"/>
    <w:rsid w:val="00776A33"/>
    <w:rsid w:val="00776F15"/>
    <w:rsid w:val="00777668"/>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2DD8"/>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240"/>
    <w:rsid w:val="007C25E9"/>
    <w:rsid w:val="007C2F78"/>
    <w:rsid w:val="007C34C5"/>
    <w:rsid w:val="007C4079"/>
    <w:rsid w:val="007C4827"/>
    <w:rsid w:val="007C4A20"/>
    <w:rsid w:val="007D0B7F"/>
    <w:rsid w:val="007D1266"/>
    <w:rsid w:val="007D144A"/>
    <w:rsid w:val="007D1862"/>
    <w:rsid w:val="007D1B94"/>
    <w:rsid w:val="007D2A20"/>
    <w:rsid w:val="007D458D"/>
    <w:rsid w:val="007D4E8C"/>
    <w:rsid w:val="007D538F"/>
    <w:rsid w:val="007D668A"/>
    <w:rsid w:val="007E09E2"/>
    <w:rsid w:val="007E0FF5"/>
    <w:rsid w:val="007E1012"/>
    <w:rsid w:val="007E17CD"/>
    <w:rsid w:val="007E24C5"/>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3F4E"/>
    <w:rsid w:val="00804F13"/>
    <w:rsid w:val="00805D7B"/>
    <w:rsid w:val="00806E68"/>
    <w:rsid w:val="00807FC3"/>
    <w:rsid w:val="00810034"/>
    <w:rsid w:val="008114CF"/>
    <w:rsid w:val="008117CC"/>
    <w:rsid w:val="00811AB3"/>
    <w:rsid w:val="0081421D"/>
    <w:rsid w:val="00814ADB"/>
    <w:rsid w:val="00815C5D"/>
    <w:rsid w:val="0081618F"/>
    <w:rsid w:val="008167B8"/>
    <w:rsid w:val="008170A6"/>
    <w:rsid w:val="008174D1"/>
    <w:rsid w:val="008178B2"/>
    <w:rsid w:val="00817D4E"/>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A96"/>
    <w:rsid w:val="00831EAF"/>
    <w:rsid w:val="00832288"/>
    <w:rsid w:val="008326D6"/>
    <w:rsid w:val="008337EA"/>
    <w:rsid w:val="00833839"/>
    <w:rsid w:val="00833B4A"/>
    <w:rsid w:val="00833D15"/>
    <w:rsid w:val="008344C4"/>
    <w:rsid w:val="00834742"/>
    <w:rsid w:val="008348DA"/>
    <w:rsid w:val="00835621"/>
    <w:rsid w:val="008357A0"/>
    <w:rsid w:val="00835D4B"/>
    <w:rsid w:val="008362AE"/>
    <w:rsid w:val="00836516"/>
    <w:rsid w:val="00837719"/>
    <w:rsid w:val="00840419"/>
    <w:rsid w:val="00840A24"/>
    <w:rsid w:val="00840F1B"/>
    <w:rsid w:val="0084117A"/>
    <w:rsid w:val="00842827"/>
    <w:rsid w:val="00842940"/>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65562"/>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5F5A"/>
    <w:rsid w:val="008863C8"/>
    <w:rsid w:val="00886D40"/>
    <w:rsid w:val="00887A0E"/>
    <w:rsid w:val="008907F3"/>
    <w:rsid w:val="008920C2"/>
    <w:rsid w:val="00895402"/>
    <w:rsid w:val="00895702"/>
    <w:rsid w:val="00897566"/>
    <w:rsid w:val="0089757B"/>
    <w:rsid w:val="008A1594"/>
    <w:rsid w:val="008A1757"/>
    <w:rsid w:val="008A1ADB"/>
    <w:rsid w:val="008A1CE6"/>
    <w:rsid w:val="008A1F25"/>
    <w:rsid w:val="008A2ED1"/>
    <w:rsid w:val="008A47FB"/>
    <w:rsid w:val="008A5234"/>
    <w:rsid w:val="008A5397"/>
    <w:rsid w:val="008A5D45"/>
    <w:rsid w:val="008A6861"/>
    <w:rsid w:val="008A7522"/>
    <w:rsid w:val="008A7B55"/>
    <w:rsid w:val="008B0578"/>
    <w:rsid w:val="008B170D"/>
    <w:rsid w:val="008B3063"/>
    <w:rsid w:val="008B4941"/>
    <w:rsid w:val="008B4984"/>
    <w:rsid w:val="008B4F60"/>
    <w:rsid w:val="008B559A"/>
    <w:rsid w:val="008B598F"/>
    <w:rsid w:val="008B66A5"/>
    <w:rsid w:val="008B7F4A"/>
    <w:rsid w:val="008C0D2E"/>
    <w:rsid w:val="008C1056"/>
    <w:rsid w:val="008C2729"/>
    <w:rsid w:val="008C3347"/>
    <w:rsid w:val="008C39D6"/>
    <w:rsid w:val="008C3B96"/>
    <w:rsid w:val="008C3E79"/>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922"/>
    <w:rsid w:val="008F0E29"/>
    <w:rsid w:val="008F0E9E"/>
    <w:rsid w:val="008F2913"/>
    <w:rsid w:val="008F2A4E"/>
    <w:rsid w:val="008F2AE9"/>
    <w:rsid w:val="008F332B"/>
    <w:rsid w:val="008F4371"/>
    <w:rsid w:val="008F52D0"/>
    <w:rsid w:val="008F58BB"/>
    <w:rsid w:val="008F6106"/>
    <w:rsid w:val="008F6DAE"/>
    <w:rsid w:val="008F791D"/>
    <w:rsid w:val="00900783"/>
    <w:rsid w:val="00900959"/>
    <w:rsid w:val="00901900"/>
    <w:rsid w:val="00901B7A"/>
    <w:rsid w:val="00901EE8"/>
    <w:rsid w:val="00901F6C"/>
    <w:rsid w:val="0090266B"/>
    <w:rsid w:val="00902F06"/>
    <w:rsid w:val="009035DB"/>
    <w:rsid w:val="00904671"/>
    <w:rsid w:val="00904FDD"/>
    <w:rsid w:val="00905BC5"/>
    <w:rsid w:val="009064AA"/>
    <w:rsid w:val="00906F83"/>
    <w:rsid w:val="0091039D"/>
    <w:rsid w:val="00912257"/>
    <w:rsid w:val="00913495"/>
    <w:rsid w:val="00913874"/>
    <w:rsid w:val="009160CC"/>
    <w:rsid w:val="009163CC"/>
    <w:rsid w:val="0091674C"/>
    <w:rsid w:val="00916862"/>
    <w:rsid w:val="00916B2A"/>
    <w:rsid w:val="00916D96"/>
    <w:rsid w:val="009174F7"/>
    <w:rsid w:val="00917E76"/>
    <w:rsid w:val="00920167"/>
    <w:rsid w:val="00921278"/>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714"/>
    <w:rsid w:val="00936F64"/>
    <w:rsid w:val="00937B8E"/>
    <w:rsid w:val="00940C5B"/>
    <w:rsid w:val="00940CEC"/>
    <w:rsid w:val="009411F7"/>
    <w:rsid w:val="009417F1"/>
    <w:rsid w:val="00941A84"/>
    <w:rsid w:val="0094204A"/>
    <w:rsid w:val="009434B1"/>
    <w:rsid w:val="009443ED"/>
    <w:rsid w:val="00945910"/>
    <w:rsid w:val="00945DBF"/>
    <w:rsid w:val="00946042"/>
    <w:rsid w:val="00946AB3"/>
    <w:rsid w:val="00947074"/>
    <w:rsid w:val="0094752A"/>
    <w:rsid w:val="00947D01"/>
    <w:rsid w:val="009503EA"/>
    <w:rsid w:val="0095112D"/>
    <w:rsid w:val="00952124"/>
    <w:rsid w:val="00956244"/>
    <w:rsid w:val="00956A06"/>
    <w:rsid w:val="00957435"/>
    <w:rsid w:val="009578D0"/>
    <w:rsid w:val="00957E6D"/>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97B07"/>
    <w:rsid w:val="009A0C15"/>
    <w:rsid w:val="009A1088"/>
    <w:rsid w:val="009A14CB"/>
    <w:rsid w:val="009A1FCA"/>
    <w:rsid w:val="009A27C7"/>
    <w:rsid w:val="009A2961"/>
    <w:rsid w:val="009A3075"/>
    <w:rsid w:val="009A344A"/>
    <w:rsid w:val="009A41C7"/>
    <w:rsid w:val="009A4F5A"/>
    <w:rsid w:val="009A5C82"/>
    <w:rsid w:val="009B010D"/>
    <w:rsid w:val="009B0AAB"/>
    <w:rsid w:val="009B0D3E"/>
    <w:rsid w:val="009B239F"/>
    <w:rsid w:val="009B2AD1"/>
    <w:rsid w:val="009B3224"/>
    <w:rsid w:val="009B3A61"/>
    <w:rsid w:val="009B528E"/>
    <w:rsid w:val="009B54FE"/>
    <w:rsid w:val="009B5DDA"/>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0CE3"/>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D7D"/>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0EC0"/>
    <w:rsid w:val="00A01368"/>
    <w:rsid w:val="00A01511"/>
    <w:rsid w:val="00A01925"/>
    <w:rsid w:val="00A01DEB"/>
    <w:rsid w:val="00A06D32"/>
    <w:rsid w:val="00A07545"/>
    <w:rsid w:val="00A13947"/>
    <w:rsid w:val="00A13E2B"/>
    <w:rsid w:val="00A1407D"/>
    <w:rsid w:val="00A1562A"/>
    <w:rsid w:val="00A15901"/>
    <w:rsid w:val="00A1618E"/>
    <w:rsid w:val="00A161A1"/>
    <w:rsid w:val="00A20562"/>
    <w:rsid w:val="00A2061E"/>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60E2"/>
    <w:rsid w:val="00A56440"/>
    <w:rsid w:val="00A610DB"/>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7FD"/>
    <w:rsid w:val="00A8786B"/>
    <w:rsid w:val="00A903F1"/>
    <w:rsid w:val="00A905CC"/>
    <w:rsid w:val="00A90974"/>
    <w:rsid w:val="00A9197E"/>
    <w:rsid w:val="00A91ACB"/>
    <w:rsid w:val="00A92065"/>
    <w:rsid w:val="00A92184"/>
    <w:rsid w:val="00A92ADF"/>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780"/>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1D3F"/>
    <w:rsid w:val="00AD34CF"/>
    <w:rsid w:val="00AD36C8"/>
    <w:rsid w:val="00AD37C9"/>
    <w:rsid w:val="00AD47D3"/>
    <w:rsid w:val="00AD652F"/>
    <w:rsid w:val="00AD7D05"/>
    <w:rsid w:val="00AE01F6"/>
    <w:rsid w:val="00AE16F0"/>
    <w:rsid w:val="00AE2924"/>
    <w:rsid w:val="00AE357A"/>
    <w:rsid w:val="00AE473C"/>
    <w:rsid w:val="00AE49EB"/>
    <w:rsid w:val="00AE55E7"/>
    <w:rsid w:val="00AE6363"/>
    <w:rsid w:val="00AE6CD6"/>
    <w:rsid w:val="00AE7348"/>
    <w:rsid w:val="00AE7394"/>
    <w:rsid w:val="00AE7CD2"/>
    <w:rsid w:val="00AF0B77"/>
    <w:rsid w:val="00AF10B9"/>
    <w:rsid w:val="00AF138B"/>
    <w:rsid w:val="00AF160F"/>
    <w:rsid w:val="00AF1919"/>
    <w:rsid w:val="00AF195A"/>
    <w:rsid w:val="00AF1B7B"/>
    <w:rsid w:val="00AF3291"/>
    <w:rsid w:val="00AF395E"/>
    <w:rsid w:val="00AF4D6A"/>
    <w:rsid w:val="00AF5D2C"/>
    <w:rsid w:val="00AF5D6E"/>
    <w:rsid w:val="00AF6318"/>
    <w:rsid w:val="00B0072E"/>
    <w:rsid w:val="00B01303"/>
    <w:rsid w:val="00B02271"/>
    <w:rsid w:val="00B03B63"/>
    <w:rsid w:val="00B0513A"/>
    <w:rsid w:val="00B05576"/>
    <w:rsid w:val="00B0620B"/>
    <w:rsid w:val="00B06BC4"/>
    <w:rsid w:val="00B072A3"/>
    <w:rsid w:val="00B07FCD"/>
    <w:rsid w:val="00B1149C"/>
    <w:rsid w:val="00B11F60"/>
    <w:rsid w:val="00B121EF"/>
    <w:rsid w:val="00B12724"/>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4AE"/>
    <w:rsid w:val="00B307D2"/>
    <w:rsid w:val="00B308EA"/>
    <w:rsid w:val="00B322BC"/>
    <w:rsid w:val="00B3398B"/>
    <w:rsid w:val="00B33B1E"/>
    <w:rsid w:val="00B35ED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0C72"/>
    <w:rsid w:val="00B6101C"/>
    <w:rsid w:val="00B615ED"/>
    <w:rsid w:val="00B63A9D"/>
    <w:rsid w:val="00B64888"/>
    <w:rsid w:val="00B672E3"/>
    <w:rsid w:val="00B675F9"/>
    <w:rsid w:val="00B70849"/>
    <w:rsid w:val="00B72C1C"/>
    <w:rsid w:val="00B730C1"/>
    <w:rsid w:val="00B73BB7"/>
    <w:rsid w:val="00B751C3"/>
    <w:rsid w:val="00B75DAD"/>
    <w:rsid w:val="00B76AF5"/>
    <w:rsid w:val="00B76C0D"/>
    <w:rsid w:val="00B77D0D"/>
    <w:rsid w:val="00B80817"/>
    <w:rsid w:val="00B827E6"/>
    <w:rsid w:val="00B82A28"/>
    <w:rsid w:val="00B82B8D"/>
    <w:rsid w:val="00B82C97"/>
    <w:rsid w:val="00B851D5"/>
    <w:rsid w:val="00B85B06"/>
    <w:rsid w:val="00B8641D"/>
    <w:rsid w:val="00B90558"/>
    <w:rsid w:val="00B92958"/>
    <w:rsid w:val="00B92E97"/>
    <w:rsid w:val="00B93957"/>
    <w:rsid w:val="00B9404A"/>
    <w:rsid w:val="00B94316"/>
    <w:rsid w:val="00B94877"/>
    <w:rsid w:val="00B9491F"/>
    <w:rsid w:val="00B96043"/>
    <w:rsid w:val="00B96F5D"/>
    <w:rsid w:val="00BA02F9"/>
    <w:rsid w:val="00BA1987"/>
    <w:rsid w:val="00BA2682"/>
    <w:rsid w:val="00BA31E4"/>
    <w:rsid w:val="00BA3959"/>
    <w:rsid w:val="00BA4095"/>
    <w:rsid w:val="00BA47CC"/>
    <w:rsid w:val="00BA524B"/>
    <w:rsid w:val="00BA54F7"/>
    <w:rsid w:val="00BA576C"/>
    <w:rsid w:val="00BA6205"/>
    <w:rsid w:val="00BA6CE5"/>
    <w:rsid w:val="00BA6F38"/>
    <w:rsid w:val="00BB1388"/>
    <w:rsid w:val="00BB2683"/>
    <w:rsid w:val="00BB40DF"/>
    <w:rsid w:val="00BB5E2C"/>
    <w:rsid w:val="00BB6440"/>
    <w:rsid w:val="00BB7501"/>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48E"/>
    <w:rsid w:val="00BD4EEC"/>
    <w:rsid w:val="00BD4F34"/>
    <w:rsid w:val="00BD537C"/>
    <w:rsid w:val="00BD6F5B"/>
    <w:rsid w:val="00BD7662"/>
    <w:rsid w:val="00BE03D7"/>
    <w:rsid w:val="00BE05ED"/>
    <w:rsid w:val="00BE350E"/>
    <w:rsid w:val="00BE3801"/>
    <w:rsid w:val="00BE38CF"/>
    <w:rsid w:val="00BE394B"/>
    <w:rsid w:val="00BE3F98"/>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3ADC"/>
    <w:rsid w:val="00C07988"/>
    <w:rsid w:val="00C07C5E"/>
    <w:rsid w:val="00C10068"/>
    <w:rsid w:val="00C10AC5"/>
    <w:rsid w:val="00C12DAD"/>
    <w:rsid w:val="00C12E17"/>
    <w:rsid w:val="00C14741"/>
    <w:rsid w:val="00C1544B"/>
    <w:rsid w:val="00C1665A"/>
    <w:rsid w:val="00C1739F"/>
    <w:rsid w:val="00C177FF"/>
    <w:rsid w:val="00C17DFD"/>
    <w:rsid w:val="00C222FF"/>
    <w:rsid w:val="00C2338E"/>
    <w:rsid w:val="00C23FB0"/>
    <w:rsid w:val="00C24021"/>
    <w:rsid w:val="00C248AF"/>
    <w:rsid w:val="00C24B09"/>
    <w:rsid w:val="00C24BDE"/>
    <w:rsid w:val="00C24E9F"/>
    <w:rsid w:val="00C31362"/>
    <w:rsid w:val="00C32151"/>
    <w:rsid w:val="00C3217A"/>
    <w:rsid w:val="00C322E0"/>
    <w:rsid w:val="00C33551"/>
    <w:rsid w:val="00C3357D"/>
    <w:rsid w:val="00C338AA"/>
    <w:rsid w:val="00C33BE9"/>
    <w:rsid w:val="00C33C13"/>
    <w:rsid w:val="00C348C7"/>
    <w:rsid w:val="00C34C22"/>
    <w:rsid w:val="00C35B2A"/>
    <w:rsid w:val="00C36742"/>
    <w:rsid w:val="00C374AD"/>
    <w:rsid w:val="00C40DE4"/>
    <w:rsid w:val="00C40E63"/>
    <w:rsid w:val="00C41A06"/>
    <w:rsid w:val="00C41AE0"/>
    <w:rsid w:val="00C41D4A"/>
    <w:rsid w:val="00C4261B"/>
    <w:rsid w:val="00C42BFB"/>
    <w:rsid w:val="00C44DDC"/>
    <w:rsid w:val="00C469F4"/>
    <w:rsid w:val="00C46B6F"/>
    <w:rsid w:val="00C50A61"/>
    <w:rsid w:val="00C5128B"/>
    <w:rsid w:val="00C51423"/>
    <w:rsid w:val="00C5294D"/>
    <w:rsid w:val="00C52F83"/>
    <w:rsid w:val="00C53C84"/>
    <w:rsid w:val="00C54C1B"/>
    <w:rsid w:val="00C54DBA"/>
    <w:rsid w:val="00C5789D"/>
    <w:rsid w:val="00C57ED3"/>
    <w:rsid w:val="00C61640"/>
    <w:rsid w:val="00C61AA7"/>
    <w:rsid w:val="00C61B8E"/>
    <w:rsid w:val="00C62910"/>
    <w:rsid w:val="00C668DE"/>
    <w:rsid w:val="00C7044F"/>
    <w:rsid w:val="00C71881"/>
    <w:rsid w:val="00C720F8"/>
    <w:rsid w:val="00C7294B"/>
    <w:rsid w:val="00C75139"/>
    <w:rsid w:val="00C7525C"/>
    <w:rsid w:val="00C76CF7"/>
    <w:rsid w:val="00C82861"/>
    <w:rsid w:val="00C83A4C"/>
    <w:rsid w:val="00C83B75"/>
    <w:rsid w:val="00C8533B"/>
    <w:rsid w:val="00C858BA"/>
    <w:rsid w:val="00C86977"/>
    <w:rsid w:val="00C8761C"/>
    <w:rsid w:val="00C916C8"/>
    <w:rsid w:val="00C9398D"/>
    <w:rsid w:val="00C939EE"/>
    <w:rsid w:val="00C93C6E"/>
    <w:rsid w:val="00C93F93"/>
    <w:rsid w:val="00C94D44"/>
    <w:rsid w:val="00C95EEE"/>
    <w:rsid w:val="00C96A62"/>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79"/>
    <w:rsid w:val="00CC4DB0"/>
    <w:rsid w:val="00CC5038"/>
    <w:rsid w:val="00CC5326"/>
    <w:rsid w:val="00CC7426"/>
    <w:rsid w:val="00CC7602"/>
    <w:rsid w:val="00CC7910"/>
    <w:rsid w:val="00CD0C20"/>
    <w:rsid w:val="00CD297A"/>
    <w:rsid w:val="00CD3DB0"/>
    <w:rsid w:val="00CD4129"/>
    <w:rsid w:val="00CD4AF9"/>
    <w:rsid w:val="00CD56ED"/>
    <w:rsid w:val="00CD5DBB"/>
    <w:rsid w:val="00CD67E7"/>
    <w:rsid w:val="00CD6CED"/>
    <w:rsid w:val="00CD7388"/>
    <w:rsid w:val="00CE130A"/>
    <w:rsid w:val="00CE2127"/>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E7F10"/>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3A6B"/>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6A9"/>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3050"/>
    <w:rsid w:val="00D441E9"/>
    <w:rsid w:val="00D44425"/>
    <w:rsid w:val="00D44C90"/>
    <w:rsid w:val="00D44FC8"/>
    <w:rsid w:val="00D45D8F"/>
    <w:rsid w:val="00D47077"/>
    <w:rsid w:val="00D47B96"/>
    <w:rsid w:val="00D50332"/>
    <w:rsid w:val="00D52174"/>
    <w:rsid w:val="00D52B95"/>
    <w:rsid w:val="00D5362B"/>
    <w:rsid w:val="00D5373A"/>
    <w:rsid w:val="00D53A09"/>
    <w:rsid w:val="00D54AAB"/>
    <w:rsid w:val="00D54DF5"/>
    <w:rsid w:val="00D552F9"/>
    <w:rsid w:val="00D5606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A80"/>
    <w:rsid w:val="00D77AE3"/>
    <w:rsid w:val="00D77C62"/>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FE7"/>
    <w:rsid w:val="00DC7481"/>
    <w:rsid w:val="00DC7591"/>
    <w:rsid w:val="00DD0839"/>
    <w:rsid w:val="00DD1957"/>
    <w:rsid w:val="00DD26D0"/>
    <w:rsid w:val="00DD2BA3"/>
    <w:rsid w:val="00DD47D5"/>
    <w:rsid w:val="00DD6729"/>
    <w:rsid w:val="00DD74A1"/>
    <w:rsid w:val="00DD7960"/>
    <w:rsid w:val="00DD7B0D"/>
    <w:rsid w:val="00DD7F6F"/>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58A"/>
    <w:rsid w:val="00E2512D"/>
    <w:rsid w:val="00E2548C"/>
    <w:rsid w:val="00E2647D"/>
    <w:rsid w:val="00E2662B"/>
    <w:rsid w:val="00E26736"/>
    <w:rsid w:val="00E268AC"/>
    <w:rsid w:val="00E27986"/>
    <w:rsid w:val="00E27D23"/>
    <w:rsid w:val="00E309F1"/>
    <w:rsid w:val="00E30A8A"/>
    <w:rsid w:val="00E31BC7"/>
    <w:rsid w:val="00E31E7F"/>
    <w:rsid w:val="00E321F5"/>
    <w:rsid w:val="00E3612C"/>
    <w:rsid w:val="00E363CD"/>
    <w:rsid w:val="00E365C4"/>
    <w:rsid w:val="00E36C7F"/>
    <w:rsid w:val="00E37652"/>
    <w:rsid w:val="00E3768F"/>
    <w:rsid w:val="00E402BC"/>
    <w:rsid w:val="00E41403"/>
    <w:rsid w:val="00E418C7"/>
    <w:rsid w:val="00E41BD7"/>
    <w:rsid w:val="00E428D6"/>
    <w:rsid w:val="00E43284"/>
    <w:rsid w:val="00E4355D"/>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2F6A"/>
    <w:rsid w:val="00E53629"/>
    <w:rsid w:val="00E5372C"/>
    <w:rsid w:val="00E537A9"/>
    <w:rsid w:val="00E541BF"/>
    <w:rsid w:val="00E541C7"/>
    <w:rsid w:val="00E5480C"/>
    <w:rsid w:val="00E54AB7"/>
    <w:rsid w:val="00E55131"/>
    <w:rsid w:val="00E55F3E"/>
    <w:rsid w:val="00E56392"/>
    <w:rsid w:val="00E5712F"/>
    <w:rsid w:val="00E574AA"/>
    <w:rsid w:val="00E57D6D"/>
    <w:rsid w:val="00E601DA"/>
    <w:rsid w:val="00E60547"/>
    <w:rsid w:val="00E609FF"/>
    <w:rsid w:val="00E61AA8"/>
    <w:rsid w:val="00E6247F"/>
    <w:rsid w:val="00E62E59"/>
    <w:rsid w:val="00E63233"/>
    <w:rsid w:val="00E63E99"/>
    <w:rsid w:val="00E63F7E"/>
    <w:rsid w:val="00E6454D"/>
    <w:rsid w:val="00E65301"/>
    <w:rsid w:val="00E6598A"/>
    <w:rsid w:val="00E667A7"/>
    <w:rsid w:val="00E679B3"/>
    <w:rsid w:val="00E7190A"/>
    <w:rsid w:val="00E71E5C"/>
    <w:rsid w:val="00E7245E"/>
    <w:rsid w:val="00E735E8"/>
    <w:rsid w:val="00E73831"/>
    <w:rsid w:val="00E73B66"/>
    <w:rsid w:val="00E73C77"/>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2A0"/>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52D"/>
    <w:rsid w:val="00EA4CB0"/>
    <w:rsid w:val="00EA566F"/>
    <w:rsid w:val="00EB000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46"/>
    <w:rsid w:val="00EC72F5"/>
    <w:rsid w:val="00EC7334"/>
    <w:rsid w:val="00ED0175"/>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D7E6F"/>
    <w:rsid w:val="00EE23B5"/>
    <w:rsid w:val="00EE270D"/>
    <w:rsid w:val="00EE6989"/>
    <w:rsid w:val="00EE7604"/>
    <w:rsid w:val="00EE7912"/>
    <w:rsid w:val="00EE7915"/>
    <w:rsid w:val="00EF0465"/>
    <w:rsid w:val="00EF13C5"/>
    <w:rsid w:val="00EF16D8"/>
    <w:rsid w:val="00EF28EF"/>
    <w:rsid w:val="00EF2AB8"/>
    <w:rsid w:val="00EF2EB9"/>
    <w:rsid w:val="00EF33E1"/>
    <w:rsid w:val="00EF40E7"/>
    <w:rsid w:val="00EF42FE"/>
    <w:rsid w:val="00EF4529"/>
    <w:rsid w:val="00EF5B34"/>
    <w:rsid w:val="00EF657C"/>
    <w:rsid w:val="00EF6620"/>
    <w:rsid w:val="00F004D1"/>
    <w:rsid w:val="00F00C0D"/>
    <w:rsid w:val="00F00DEC"/>
    <w:rsid w:val="00F0128B"/>
    <w:rsid w:val="00F02663"/>
    <w:rsid w:val="00F03369"/>
    <w:rsid w:val="00F04E62"/>
    <w:rsid w:val="00F050AA"/>
    <w:rsid w:val="00F05E6D"/>
    <w:rsid w:val="00F10E63"/>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B5D"/>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0EFD"/>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39D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32E"/>
    <w:rsid w:val="00F65DE3"/>
    <w:rsid w:val="00F67E6A"/>
    <w:rsid w:val="00F70472"/>
    <w:rsid w:val="00F71430"/>
    <w:rsid w:val="00F71A8A"/>
    <w:rsid w:val="00F71BC3"/>
    <w:rsid w:val="00F7310E"/>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484"/>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197C"/>
    <w:rsid w:val="00FA29C1"/>
    <w:rsid w:val="00FA2C4B"/>
    <w:rsid w:val="00FA4242"/>
    <w:rsid w:val="00FA5CC6"/>
    <w:rsid w:val="00FA64D5"/>
    <w:rsid w:val="00FA6760"/>
    <w:rsid w:val="00FA6B5D"/>
    <w:rsid w:val="00FA70F6"/>
    <w:rsid w:val="00FA7420"/>
    <w:rsid w:val="00FA756C"/>
    <w:rsid w:val="00FA75E4"/>
    <w:rsid w:val="00FA776B"/>
    <w:rsid w:val="00FB0AB1"/>
    <w:rsid w:val="00FB213E"/>
    <w:rsid w:val="00FB2BEF"/>
    <w:rsid w:val="00FB36CA"/>
    <w:rsid w:val="00FB5344"/>
    <w:rsid w:val="00FB5A13"/>
    <w:rsid w:val="00FB6464"/>
    <w:rsid w:val="00FB72AC"/>
    <w:rsid w:val="00FB7706"/>
    <w:rsid w:val="00FB7EC9"/>
    <w:rsid w:val="00FB7F82"/>
    <w:rsid w:val="00FC0DAF"/>
    <w:rsid w:val="00FC11F5"/>
    <w:rsid w:val="00FC126D"/>
    <w:rsid w:val="00FC3387"/>
    <w:rsid w:val="00FC382F"/>
    <w:rsid w:val="00FC4236"/>
    <w:rsid w:val="00FC615D"/>
    <w:rsid w:val="00FC6904"/>
    <w:rsid w:val="00FD01CC"/>
    <w:rsid w:val="00FD08AF"/>
    <w:rsid w:val="00FD0C32"/>
    <w:rsid w:val="00FD1E7A"/>
    <w:rsid w:val="00FD2672"/>
    <w:rsid w:val="00FD28F4"/>
    <w:rsid w:val="00FD2CE2"/>
    <w:rsid w:val="00FD34A2"/>
    <w:rsid w:val="00FD4A1E"/>
    <w:rsid w:val="00FD66A9"/>
    <w:rsid w:val="00FD6712"/>
    <w:rsid w:val="00FD6853"/>
    <w:rsid w:val="00FD6D15"/>
    <w:rsid w:val="00FD6E36"/>
    <w:rsid w:val="00FD6E54"/>
    <w:rsid w:val="00FE01B5"/>
    <w:rsid w:val="00FE03BB"/>
    <w:rsid w:val="00FE0BF0"/>
    <w:rsid w:val="00FE15A2"/>
    <w:rsid w:val="00FE24FB"/>
    <w:rsid w:val="00FE3B37"/>
    <w:rsid w:val="00FE4B40"/>
    <w:rsid w:val="00FE5DC4"/>
    <w:rsid w:val="00FE5E87"/>
    <w:rsid w:val="00FE6E94"/>
    <w:rsid w:val="00FE76CB"/>
    <w:rsid w:val="00FE7BD8"/>
    <w:rsid w:val="00FE7C7A"/>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046BEF-562F-4423-A197-E6A00CB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5C259E"/>
  </w:style>
  <w:style w:type="character" w:customStyle="1" w:styleId="FooterChar">
    <w:name w:val="Footer Char"/>
    <w:basedOn w:val="DefaultParagraphFont"/>
    <w:link w:val="Footer"/>
    <w:semiHidden/>
    <w:rsid w:val="005C259E"/>
  </w:style>
  <w:style w:type="character" w:customStyle="1" w:styleId="SalutationChar">
    <w:name w:val="Salutation Char"/>
    <w:basedOn w:val="DefaultParagraphFont"/>
    <w:link w:val="Salutation"/>
    <w:semiHidden/>
    <w:rsid w:val="005C259E"/>
  </w:style>
  <w:style w:type="character" w:customStyle="1" w:styleId="SignatureChar">
    <w:name w:val="Signature Char"/>
    <w:basedOn w:val="DefaultParagraphFont"/>
    <w:link w:val="Signature"/>
    <w:semiHidden/>
    <w:rsid w:val="005C259E"/>
  </w:style>
  <w:style w:type="character" w:customStyle="1" w:styleId="EndnoteTextChar">
    <w:name w:val="Endnote Text Char"/>
    <w:basedOn w:val="DefaultParagraphFont"/>
    <w:link w:val="EndnoteText"/>
    <w:semiHidden/>
    <w:rsid w:val="005C259E"/>
    <w:rPr>
      <w:sz w:val="18"/>
    </w:rPr>
  </w:style>
  <w:style w:type="paragraph" w:customStyle="1" w:styleId="NumberedParaAR">
    <w:name w:val="Numbered_Para_AR"/>
    <w:basedOn w:val="Normal"/>
    <w:rsid w:val="005C259E"/>
    <w:pPr>
      <w:tabs>
        <w:tab w:val="num" w:pos="567"/>
      </w:tabs>
      <w:spacing w:after="240" w:line="360" w:lineRule="exact"/>
    </w:pPr>
  </w:style>
  <w:style w:type="paragraph" w:customStyle="1" w:styleId="DocumentCodeAR">
    <w:name w:val="Document_Code_AR"/>
    <w:basedOn w:val="Normal"/>
    <w:next w:val="DocumentLanguageAR"/>
    <w:unhideWhenUsed/>
    <w:rsid w:val="005C259E"/>
    <w:pPr>
      <w:bidi w:val="0"/>
      <w:jc w:val="right"/>
    </w:pPr>
    <w:rPr>
      <w:rFonts w:ascii="Arial Black" w:hAnsi="Arial Black"/>
      <w:b/>
      <w:bCs/>
      <w:sz w:val="16"/>
      <w:szCs w:val="16"/>
    </w:rPr>
  </w:style>
  <w:style w:type="paragraph" w:customStyle="1" w:styleId="DocumentLanguageAR">
    <w:name w:val="Document_Language_AR"/>
    <w:basedOn w:val="Normal"/>
    <w:next w:val="DocumentDateAR"/>
    <w:unhideWhenUsed/>
    <w:rsid w:val="005C259E"/>
    <w:pPr>
      <w:bidi w:val="0"/>
      <w:spacing w:line="240" w:lineRule="exact"/>
      <w:jc w:val="right"/>
    </w:pPr>
    <w:rPr>
      <w:b/>
      <w:bCs/>
      <w:sz w:val="30"/>
      <w:szCs w:val="30"/>
    </w:rPr>
  </w:style>
  <w:style w:type="paragraph" w:customStyle="1" w:styleId="DocumentDateAR">
    <w:name w:val="Document_Date_AR"/>
    <w:basedOn w:val="Normal"/>
    <w:next w:val="Normal"/>
    <w:unhideWhenUsed/>
    <w:rsid w:val="005C259E"/>
    <w:pPr>
      <w:bidi w:val="0"/>
      <w:jc w:val="right"/>
    </w:pPr>
    <w:rPr>
      <w:b/>
      <w:bCs/>
      <w:sz w:val="30"/>
      <w:szCs w:val="30"/>
    </w:rPr>
  </w:style>
  <w:style w:type="paragraph" w:customStyle="1" w:styleId="MeetingTitleAR">
    <w:name w:val="Meeting_Title_AR"/>
    <w:basedOn w:val="Normal"/>
    <w:next w:val="Normal"/>
    <w:unhideWhenUsed/>
    <w:rsid w:val="005C259E"/>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
    <w:unhideWhenUsed/>
    <w:rsid w:val="005C259E"/>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
    <w:unhideWhenUsed/>
    <w:rsid w:val="005C259E"/>
    <w:pPr>
      <w:bidi w:val="0"/>
      <w:spacing w:line="360" w:lineRule="exact"/>
    </w:pPr>
    <w:rPr>
      <w:b/>
      <w:bCs/>
    </w:rPr>
  </w:style>
  <w:style w:type="paragraph" w:customStyle="1" w:styleId="DocumentTitleAR">
    <w:name w:val="Document_Title_AR"/>
    <w:basedOn w:val="Normal"/>
    <w:next w:val="PreparedbyAR"/>
    <w:unhideWhenUsed/>
    <w:rsid w:val="005C259E"/>
    <w:pPr>
      <w:bidi w:val="0"/>
      <w:spacing w:line="360" w:lineRule="exact"/>
    </w:pPr>
    <w:rPr>
      <w:rFonts w:ascii="Arial Black" w:hAnsi="Arial Black" w:cs="PT Bold Heading"/>
      <w:sz w:val="26"/>
      <w:szCs w:val="26"/>
    </w:rPr>
  </w:style>
  <w:style w:type="paragraph" w:customStyle="1" w:styleId="PreparedbyAR">
    <w:name w:val="Prepared_by_AR"/>
    <w:basedOn w:val="Normal"/>
    <w:next w:val="Normal"/>
    <w:unhideWhenUsed/>
    <w:rsid w:val="005C259E"/>
    <w:pPr>
      <w:bidi w:val="0"/>
      <w:spacing w:before="240" w:after="840" w:line="360" w:lineRule="exact"/>
    </w:pPr>
    <w:rPr>
      <w:i/>
      <w:iCs/>
    </w:rPr>
  </w:style>
  <w:style w:type="paragraph" w:customStyle="1" w:styleId="DecisionParaAR">
    <w:name w:val="Decision_Para_AR"/>
    <w:basedOn w:val="NumberedParaAR"/>
    <w:unhideWhenUsed/>
    <w:rsid w:val="005C259E"/>
    <w:pPr>
      <w:ind w:left="5534"/>
    </w:pPr>
    <w:rPr>
      <w:i/>
      <w:iCs/>
    </w:rPr>
  </w:style>
  <w:style w:type="paragraph" w:customStyle="1" w:styleId="EndofDocumentAR">
    <w:name w:val="End_of_Document_AR"/>
    <w:basedOn w:val="Normal"/>
    <w:next w:val="Normal"/>
    <w:rsid w:val="005C259E"/>
    <w:pPr>
      <w:spacing w:after="240" w:line="360" w:lineRule="exact"/>
      <w:ind w:left="5534"/>
    </w:pPr>
  </w:style>
  <w:style w:type="paragraph" w:styleId="ListParagraph">
    <w:name w:val="List Paragraph"/>
    <w:basedOn w:val="Normal"/>
    <w:uiPriority w:val="34"/>
    <w:qFormat/>
    <w:rsid w:val="005C259E"/>
    <w:pPr>
      <w:bidi w:val="0"/>
      <w:ind w:left="720"/>
      <w:contextualSpacing/>
    </w:pPr>
    <w:rPr>
      <w:rFonts w:ascii="Times New Roman" w:hAnsi="Times New Roman"/>
      <w:sz w:val="24"/>
      <w:szCs w:val="24"/>
      <w:lang w:bidi="ar-EG"/>
    </w:rPr>
  </w:style>
  <w:style w:type="paragraph" w:styleId="NormalWeb">
    <w:name w:val="Normal (Web)"/>
    <w:basedOn w:val="Normal"/>
    <w:uiPriority w:val="99"/>
    <w:unhideWhenUsed/>
    <w:rsid w:val="005C259E"/>
    <w:pPr>
      <w:bidi w:val="0"/>
    </w:pPr>
    <w:rPr>
      <w:rFonts w:ascii="Times New Roman" w:hAnsi="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translation/arabic-english/%D8%B6%D8%B1%D9%88%D8%B1%D9%8A%D8%A7%D9%8B+%D9%88%D9%85%D8%B3%D8%AA%D8%AD%D8%A8%D8%A7%D9%8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tk/en/resources/tk_experienc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en/resources/tk_experiences.html&#156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po.int/meetings/ar/doc_details.jsp?doc_id=147152" TargetMode="External"/><Relationship Id="rId4" Type="http://schemas.openxmlformats.org/officeDocument/2006/relationships/settings" Target="settings.xml"/><Relationship Id="rId9" Type="http://schemas.openxmlformats.org/officeDocument/2006/relationships/hyperlink" Target="http://www.wipo.int/meetings/ar/doc_details.jsp?doc_id=149213&#156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56CC-4327-4D26-A17D-9B1ED718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325</TotalTime>
  <Pages>14</Pages>
  <Words>4808</Words>
  <Characters>25841</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WIPO/GRTKF/IC/38/ (Arabic)</vt:lpstr>
    </vt:vector>
  </TitlesOfParts>
  <Company>World Intellectual Property Organization</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 (Arabic)</dc:title>
  <dc:creator>YOUSSEF Randa</dc:creator>
  <cp:lastModifiedBy>MERZOUK Fawzi</cp:lastModifiedBy>
  <cp:revision>13</cp:revision>
  <cp:lastPrinted>2019-03-07T16:26:00Z</cp:lastPrinted>
  <dcterms:created xsi:type="dcterms:W3CDTF">2019-03-07T10:36:00Z</dcterms:created>
  <dcterms:modified xsi:type="dcterms:W3CDTF">2019-03-07T16:26:00Z</dcterms:modified>
</cp:coreProperties>
</file>