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F45B72" w:rsidRDefault="005157B5" w:rsidP="00702F37">
            <w:pPr>
              <w:pStyle w:val="DocumentCodeAR"/>
              <w:bidi/>
            </w:pPr>
            <w:r>
              <w:t>WIPO/GRTKF/IC/</w:t>
            </w:r>
            <w:r w:rsidR="00F45B72">
              <w:t>39/14</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F45B72">
            <w:pPr>
              <w:pStyle w:val="DocumentDateAR"/>
              <w:bidi/>
              <w:rPr>
                <w:rtl/>
              </w:rPr>
            </w:pPr>
            <w:r w:rsidRPr="00B6101C">
              <w:rPr>
                <w:rFonts w:hint="cs"/>
                <w:rtl/>
              </w:rPr>
              <w:t xml:space="preserve">التاريخ: </w:t>
            </w:r>
            <w:r w:rsidR="00F45B72">
              <w:rPr>
                <w:rFonts w:hint="cs"/>
                <w:rtl/>
              </w:rPr>
              <w:t>26 فبراير 2019</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073456" w:rsidRDefault="0015593C" w:rsidP="00796CF7">
      <w:pPr>
        <w:pStyle w:val="MeetingTitleAR"/>
        <w:bidi/>
        <w:ind w:right="550"/>
        <w:rPr>
          <w:rtl/>
          <w:lang w:val="fr-CH"/>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5157B5" w:rsidRPr="00783D11" w:rsidRDefault="005157B5" w:rsidP="00F45B72">
      <w:pPr>
        <w:pStyle w:val="MeetingSessionAR"/>
        <w:bidi/>
        <w:rPr>
          <w:rFonts w:ascii="Cambria Math" w:hAnsi="Cambria Math"/>
          <w:rtl/>
        </w:rPr>
      </w:pPr>
      <w:r w:rsidRPr="00783D11">
        <w:rPr>
          <w:rFonts w:ascii="Cambria Math" w:hAnsi="Cambria Math"/>
          <w:rtl/>
        </w:rPr>
        <w:t>الدورة</w:t>
      </w:r>
      <w:r w:rsidR="00073456">
        <w:rPr>
          <w:rFonts w:ascii="Cambria Math" w:hAnsi="Cambria Math" w:hint="cs"/>
          <w:rtl/>
        </w:rPr>
        <w:t xml:space="preserve"> </w:t>
      </w:r>
      <w:r w:rsidR="00F45B72">
        <w:rPr>
          <w:rFonts w:ascii="Cambria Math" w:hAnsi="Cambria Math" w:hint="cs"/>
          <w:rtl/>
        </w:rPr>
        <w:t>التاسعة</w:t>
      </w:r>
      <w:r w:rsidRPr="00783D11">
        <w:rPr>
          <w:rFonts w:ascii="Cambria Math" w:hAnsi="Cambria Math"/>
          <w:rtl/>
        </w:rPr>
        <w:t xml:space="preserve"> </w:t>
      </w:r>
      <w:r>
        <w:rPr>
          <w:rFonts w:ascii="Cambria Math" w:hAnsi="Cambria Math" w:hint="cs"/>
          <w:rtl/>
        </w:rPr>
        <w:t>والثلاثون</w:t>
      </w:r>
    </w:p>
    <w:p w:rsidR="005157B5" w:rsidRPr="00D61541" w:rsidRDefault="005157B5" w:rsidP="00F45B72">
      <w:pPr>
        <w:pStyle w:val="MeetingDatesAR"/>
        <w:bidi/>
        <w:rPr>
          <w:rtl/>
        </w:rPr>
      </w:pPr>
      <w:r w:rsidRPr="0015593C">
        <w:rPr>
          <w:rtl/>
        </w:rPr>
        <w:t xml:space="preserve">جنيف، من </w:t>
      </w:r>
      <w:r w:rsidR="00F45B72">
        <w:rPr>
          <w:rFonts w:hint="cs"/>
          <w:rtl/>
        </w:rPr>
        <w:t>18</w:t>
      </w:r>
      <w:r w:rsidR="00073456">
        <w:rPr>
          <w:rFonts w:hint="cs"/>
          <w:rtl/>
        </w:rPr>
        <w:t xml:space="preserve"> إلى </w:t>
      </w:r>
      <w:r w:rsidR="00F45B72">
        <w:rPr>
          <w:rFonts w:hint="cs"/>
          <w:rtl/>
        </w:rPr>
        <w:t>22</w:t>
      </w:r>
      <w:r w:rsidR="00073456">
        <w:rPr>
          <w:rFonts w:hint="cs"/>
          <w:rtl/>
        </w:rPr>
        <w:t xml:space="preserve"> مارس </w:t>
      </w:r>
      <w:r w:rsidR="00F45B72">
        <w:rPr>
          <w:rFonts w:hint="cs"/>
          <w:rtl/>
        </w:rPr>
        <w:t>2019</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B64DD1">
      <w:pPr>
        <w:pStyle w:val="DocumentTitleAR"/>
        <w:bidi/>
        <w:ind w:right="3119"/>
        <w:rPr>
          <w:rtl/>
        </w:rPr>
      </w:pPr>
      <w:r w:rsidRPr="002673DF">
        <w:rPr>
          <w:rFonts w:hint="cs"/>
          <w:rtl/>
        </w:rPr>
        <w:t>توصية</w:t>
      </w:r>
      <w:r>
        <w:rPr>
          <w:rFonts w:hint="cs"/>
          <w:rtl/>
        </w:rPr>
        <w:t xml:space="preserve"> مشتركة بشأن استخدا</w:t>
      </w:r>
      <w:r w:rsidR="00073456">
        <w:rPr>
          <w:rFonts w:hint="cs"/>
          <w:rtl/>
        </w:rPr>
        <w:t xml:space="preserve">م قواعد البيانات لأغراض الحماية </w:t>
      </w:r>
      <w:r>
        <w:rPr>
          <w:rFonts w:hint="cs"/>
          <w:rtl/>
        </w:rPr>
        <w:t>الدفاعية للموارد الوراثية والمعارف التقليدية المرتبطة بها</w:t>
      </w:r>
    </w:p>
    <w:p w:rsidR="00D61541" w:rsidRPr="00D61541" w:rsidRDefault="00B64DD1" w:rsidP="005157B5">
      <w:pPr>
        <w:pStyle w:val="PreparedbyAR"/>
        <w:bidi/>
        <w:rPr>
          <w:rtl/>
        </w:rPr>
      </w:pPr>
      <w:r>
        <w:rPr>
          <w:rFonts w:hint="cs"/>
          <w:rtl/>
        </w:rPr>
        <w:t xml:space="preserve">وثيقة </w:t>
      </w:r>
      <w:r w:rsidR="005157B5">
        <w:rPr>
          <w:rFonts w:hint="cs"/>
          <w:rtl/>
        </w:rPr>
        <w:t>قدّمتها</w:t>
      </w:r>
      <w:r>
        <w:rPr>
          <w:rFonts w:hint="cs"/>
          <w:rtl/>
        </w:rPr>
        <w:t xml:space="preserve"> وفود كندا واليابان وجمهورية كوريا والولايات المتحدة الأمريكية</w:t>
      </w:r>
    </w:p>
    <w:p w:rsidR="00B64DD1" w:rsidRDefault="00B64DD1" w:rsidP="00F45B72">
      <w:pPr>
        <w:pStyle w:val="NumberedParaAR"/>
      </w:pPr>
      <w:r>
        <w:rPr>
          <w:rFonts w:hint="cs"/>
          <w:rtl/>
        </w:rPr>
        <w:t>ف</w:t>
      </w:r>
      <w:r>
        <w:rPr>
          <w:rtl/>
        </w:rPr>
        <w:t xml:space="preserve">ي </w:t>
      </w:r>
      <w:r w:rsidR="00F45B72">
        <w:rPr>
          <w:rFonts w:hint="cs"/>
          <w:rtl/>
        </w:rPr>
        <w:t>19</w:t>
      </w:r>
      <w:r w:rsidR="00073456">
        <w:rPr>
          <w:rFonts w:hint="cs"/>
          <w:rtl/>
        </w:rPr>
        <w:t xml:space="preserve"> فبراير </w:t>
      </w:r>
      <w:r w:rsidR="00F45B72">
        <w:rPr>
          <w:rFonts w:hint="cs"/>
          <w:rtl/>
        </w:rPr>
        <w:t>2019</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قدّ</w:t>
      </w:r>
      <w:r w:rsidR="005157B5">
        <w:rPr>
          <w:rFonts w:hint="cs"/>
          <w:rtl/>
        </w:rPr>
        <w:t>ِ</w:t>
      </w:r>
      <w:r>
        <w:rPr>
          <w:rtl/>
        </w:rPr>
        <w:t xml:space="preserve">م </w:t>
      </w:r>
      <w:r w:rsidR="005157B5">
        <w:rPr>
          <w:rFonts w:hint="cs"/>
          <w:rtl/>
        </w:rPr>
        <w:t>مجددا</w:t>
      </w:r>
      <w:r>
        <w:rPr>
          <w:rtl/>
        </w:rPr>
        <w:t xml:space="preserve">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sidR="005157B5">
        <w:rPr>
          <w:rFonts w:hint="cs"/>
          <w:rtl/>
          <w:lang w:bidi="ar-EG"/>
        </w:rPr>
        <w:t>،</w:t>
      </w:r>
      <w:r>
        <w:rPr>
          <w:rtl/>
        </w:rPr>
        <w:t xml:space="preserve"> كما جاء</w:t>
      </w:r>
      <w:r>
        <w:rPr>
          <w:rFonts w:hint="cs"/>
          <w:rtl/>
        </w:rPr>
        <w:t>ت</w:t>
      </w:r>
      <w:r>
        <w:rPr>
          <w:rtl/>
        </w:rPr>
        <w:t xml:space="preserve"> في الوثيقة</w:t>
      </w:r>
      <w:r>
        <w:rPr>
          <w:rFonts w:hint="cs"/>
          <w:rtl/>
        </w:rPr>
        <w:t> </w:t>
      </w:r>
      <w:r>
        <w:t>WIPO/GRTKF/IC/</w:t>
      </w:r>
      <w:r w:rsidR="00F45B72">
        <w:t>38</w:t>
      </w:r>
      <w:r w:rsidR="005157B5">
        <w:t>/</w:t>
      </w:r>
      <w:r w:rsidR="00F45B72">
        <w:t>11</w:t>
      </w:r>
      <w:r>
        <w:rPr>
          <w:rFonts w:hint="cs"/>
          <w:rtl/>
        </w:rPr>
        <w:t xml:space="preserve">، </w:t>
      </w:r>
      <w:r w:rsidR="005157B5">
        <w:rPr>
          <w:rFonts w:hint="cs"/>
          <w:rtl/>
        </w:rPr>
        <w:t>إلى</w:t>
      </w:r>
      <w:r>
        <w:rPr>
          <w:rtl/>
        </w:rPr>
        <w:t xml:space="preserve"> </w:t>
      </w:r>
      <w:r w:rsidR="005157B5">
        <w:rPr>
          <w:rFonts w:hint="cs"/>
          <w:rtl/>
        </w:rPr>
        <w:t>ا</w:t>
      </w:r>
      <w:r>
        <w:rPr>
          <w:rtl/>
        </w:rPr>
        <w:t>للجنة الحكومية الدولية المعنية بالملكية الفكرية والموارد الوراثية والمعارف التقليدية والفولكلور (</w:t>
      </w:r>
      <w:r w:rsidR="005157B5">
        <w:rPr>
          <w:rFonts w:hint="cs"/>
          <w:rtl/>
        </w:rPr>
        <w:t>لجنة المعارف التقليدية</w:t>
      </w:r>
      <w:r>
        <w:rPr>
          <w:rtl/>
        </w:rPr>
        <w:t>)</w:t>
      </w:r>
      <w:r w:rsidR="005157B5">
        <w:rPr>
          <w:rFonts w:hint="cs"/>
          <w:rtl/>
        </w:rPr>
        <w:t xml:space="preserve"> كي تناقشها</w:t>
      </w:r>
      <w:r w:rsidR="00073456">
        <w:rPr>
          <w:rtl/>
        </w:rPr>
        <w:t xml:space="preserve"> </w:t>
      </w:r>
      <w:r w:rsidR="00073456">
        <w:rPr>
          <w:rFonts w:hint="cs"/>
          <w:rtl/>
        </w:rPr>
        <w:t xml:space="preserve">في </w:t>
      </w:r>
      <w:r w:rsidR="00073456">
        <w:rPr>
          <w:rFonts w:hint="cs"/>
          <w:rtl/>
          <w:lang w:bidi="ar-EG"/>
        </w:rPr>
        <w:t xml:space="preserve">دورتها </w:t>
      </w:r>
      <w:r w:rsidR="00F45B72">
        <w:rPr>
          <w:rFonts w:hint="cs"/>
          <w:rtl/>
          <w:lang w:bidi="ar-EG"/>
        </w:rPr>
        <w:t>التاسعة</w:t>
      </w:r>
      <w:r w:rsidR="00073456">
        <w:rPr>
          <w:rFonts w:hint="eastAsia"/>
          <w:rtl/>
          <w:lang w:bidi="ar-EG"/>
        </w:rPr>
        <w:t> </w:t>
      </w:r>
      <w:r w:rsidR="005157B5">
        <w:rPr>
          <w:rFonts w:hint="cs"/>
          <w:rtl/>
          <w:lang w:bidi="ar-EG"/>
        </w:rPr>
        <w:t>والثلاثين</w:t>
      </w:r>
      <w:r>
        <w:rPr>
          <w:rFonts w:hint="cs"/>
          <w:rtl/>
        </w:rPr>
        <w:t>.</w:t>
      </w:r>
    </w:p>
    <w:p w:rsidR="00B64DD1" w:rsidRDefault="005157B5" w:rsidP="005157B5">
      <w:pPr>
        <w:pStyle w:val="NumberedParaAR"/>
      </w:pPr>
      <w:r>
        <w:rPr>
          <w:rFonts w:hint="cs"/>
          <w:rtl/>
        </w:rPr>
        <w:t>واستجابة لذلك الطلب</w:t>
      </w:r>
      <w:r w:rsidR="00B64DD1">
        <w:rPr>
          <w:rFonts w:hint="cs"/>
          <w:rtl/>
        </w:rPr>
        <w:t xml:space="preserve">، يحتوي مرفق هذه الوثيقة على </w:t>
      </w:r>
      <w:r>
        <w:rPr>
          <w:rFonts w:hint="cs"/>
          <w:rtl/>
        </w:rPr>
        <w:t>التوصية المشتركة المذكورة</w:t>
      </w:r>
      <w:r w:rsidR="00B64DD1">
        <w:rPr>
          <w:rFonts w:hint="cs"/>
          <w:rtl/>
        </w:rPr>
        <w:t>.</w:t>
      </w:r>
    </w:p>
    <w:p w:rsidR="00B64DD1" w:rsidRDefault="00B64DD1" w:rsidP="005157B5">
      <w:pPr>
        <w:pStyle w:val="DecisionParaAR"/>
      </w:pPr>
      <w:r w:rsidRPr="0059407F">
        <w:rPr>
          <w:rtl/>
        </w:rPr>
        <w:t xml:space="preserve">إن اللجنة مدعوة إلى الإحاطة علما </w:t>
      </w:r>
      <w:r w:rsidR="005157B5">
        <w:rPr>
          <w:rFonts w:hint="cs"/>
          <w:rtl/>
        </w:rPr>
        <w:t>بالتوصية المشتركة الواردة</w:t>
      </w:r>
      <w:r>
        <w:rPr>
          <w:rFonts w:hint="cs"/>
          <w:rtl/>
        </w:rPr>
        <w:t xml:space="preserve"> في </w:t>
      </w:r>
      <w:r w:rsidRPr="0059407F">
        <w:rPr>
          <w:rtl/>
        </w:rPr>
        <w:t>مرفق</w:t>
      </w:r>
      <w:r>
        <w:rPr>
          <w:rFonts w:hint="cs"/>
          <w:rtl/>
        </w:rPr>
        <w:t xml:space="preserve"> هذه الوثيقة </w:t>
      </w:r>
      <w:r w:rsidR="005157B5">
        <w:rPr>
          <w:rFonts w:hint="cs"/>
          <w:rtl/>
        </w:rPr>
        <w:t>و</w:t>
      </w:r>
      <w:r>
        <w:rPr>
          <w:rFonts w:hint="cs"/>
          <w:rtl/>
        </w:rPr>
        <w:t>النظر</w:t>
      </w:r>
      <w:r>
        <w:rPr>
          <w:rFonts w:hint="eastAsia"/>
          <w:rtl/>
        </w:rPr>
        <w:t> </w:t>
      </w:r>
      <w:r>
        <w:rPr>
          <w:rFonts w:hint="cs"/>
          <w:rtl/>
        </w:rPr>
        <w:t>فيه</w:t>
      </w:r>
      <w:r w:rsidR="005157B5">
        <w:rPr>
          <w:rFonts w:hint="cs"/>
          <w:rtl/>
        </w:rPr>
        <w:t>ا</w:t>
      </w:r>
      <w:r>
        <w:rPr>
          <w:rFonts w:hint="cs"/>
          <w:rtl/>
        </w:rPr>
        <w:t>.</w:t>
      </w:r>
    </w:p>
    <w:p w:rsidR="00B64DD1" w:rsidRPr="00B3392E" w:rsidRDefault="00B64DD1" w:rsidP="00B64DD1">
      <w:pPr>
        <w:pStyle w:val="EndofDocumentAR"/>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9"/>
          <w:pgSz w:w="11907" w:h="16840" w:code="9"/>
          <w:pgMar w:top="567" w:right="1418" w:bottom="1418" w:left="1134" w:header="510" w:footer="1021" w:gutter="0"/>
          <w:cols w:space="720"/>
          <w:titlePg/>
          <w:docGrid w:linePitch="299"/>
        </w:sectPr>
      </w:pP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A03F47" w:rsidRPr="00A03F47" w:rsidRDefault="00A03F47" w:rsidP="005157B5">
      <w:pPr>
        <w:keepLines/>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5157B5">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5157B5">
      <w:pPr>
        <w:keepNext/>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lastRenderedPageBreak/>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A03F47">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والإجراء المتّبع لملء قاعدة بيانات وطنية (مثل التشاور مع أصحاب المصالح من الشعوب الأصلية).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A03F47" w:rsidRPr="00A03F47" w:rsidRDefault="00A03F47" w:rsidP="00A03F47">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والنظر في المساعدة التقنية للدول الأعضاء حول تطوير قواعد البيانات.</w:t>
      </w:r>
    </w:p>
    <w:p w:rsidR="00F036D1" w:rsidRDefault="00F036D1">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A03F47" w:rsidRPr="00A03F47" w:rsidRDefault="00A03F47" w:rsidP="00A03F47">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3955"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52FDD9EE" wp14:editId="6F9E5002">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4DF1"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A03F47">
      <w:bookmarkStart w:id="2" w:name="_GoBack"/>
      <w:bookmarkEnd w:id="2"/>
    </w:p>
    <w:p w:rsidR="00A03F47" w:rsidRPr="00A03F47" w:rsidRDefault="00A03F47" w:rsidP="00A03F47"/>
    <w:p w:rsidR="00A03F47" w:rsidRPr="00A03F47" w:rsidRDefault="00A03F47" w:rsidP="00A03F47">
      <w:pPr>
        <w:ind w:firstLine="567"/>
      </w:pPr>
    </w:p>
    <w:p w:rsidR="00A03F47" w:rsidRPr="00A03F47" w:rsidRDefault="00A03F47" w:rsidP="00A03F47">
      <w:pPr>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Pr>
        <w:bidi/>
        <w:spacing w:after="240" w:line="360" w:lineRule="exact"/>
        <w:ind w:left="5534"/>
        <w:rPr>
          <w:rFonts w:ascii="Arabic Typesetting" w:hAnsi="Arabic Typesetting" w:cs="Arabic Typesetting"/>
          <w:sz w:val="36"/>
          <w:szCs w:val="36"/>
          <w:lang w:val="fr-CH"/>
        </w:rPr>
      </w:pPr>
      <w:r w:rsidRPr="00A03F47">
        <w:rPr>
          <w:rFonts w:ascii="Arabic Typesetting" w:hAnsi="Arabic Typesetting" w:cs="Arabic Typesetting" w:hint="cs"/>
          <w:sz w:val="36"/>
          <w:szCs w:val="36"/>
          <w:rtl/>
        </w:rPr>
        <w:t>[نهاية المرفق والوثيقة]</w:t>
      </w:r>
    </w:p>
    <w:sectPr w:rsidR="00A03F47" w:rsidRPr="00A03F47" w:rsidSect="00F036D1">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B71" w:rsidRDefault="00D95B71">
      <w:r>
        <w:separator/>
      </w:r>
    </w:p>
  </w:endnote>
  <w:endnote w:type="continuationSeparator" w:id="0">
    <w:p w:rsidR="00D95B71" w:rsidRDefault="00D9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B71" w:rsidRDefault="00D95B71" w:rsidP="009622BF">
      <w:pPr>
        <w:bidi/>
      </w:pPr>
      <w:bookmarkStart w:id="0" w:name="OLE_LINK1"/>
      <w:bookmarkStart w:id="1" w:name="OLE_LINK2"/>
      <w:r>
        <w:separator/>
      </w:r>
      <w:bookmarkEnd w:id="0"/>
      <w:bookmarkEnd w:id="1"/>
    </w:p>
  </w:footnote>
  <w:footnote w:type="continuationSeparator" w:id="0">
    <w:p w:rsidR="00D95B71" w:rsidRDefault="00D95B71" w:rsidP="009622BF">
      <w:pPr>
        <w:bidi/>
      </w:pPr>
      <w:r>
        <w:separator/>
      </w:r>
    </w:p>
  </w:footnote>
  <w:footnote w:id="1">
    <w:p w:rsidR="00A03F47" w:rsidRDefault="00A03F47" w:rsidP="00A03F47">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FC" w:rsidRDefault="005157B5" w:rsidP="008D5779">
    <w:r>
      <w:t>WIPO/GRTKF/IC/34/10</w:t>
    </w:r>
  </w:p>
  <w:p w:rsidR="002F77FC" w:rsidRDefault="002F77FC" w:rsidP="00D61541">
    <w:r>
      <w:fldChar w:fldCharType="begin"/>
    </w:r>
    <w:r>
      <w:instrText xml:space="preserve"> PAGE  \* MERGEFORMAT </w:instrText>
    </w:r>
    <w:r>
      <w:fldChar w:fldCharType="separate"/>
    </w:r>
    <w:r w:rsidR="00FF7CB5">
      <w:rPr>
        <w:noProof/>
      </w:rPr>
      <w:t>5</w:t>
    </w:r>
    <w:r>
      <w:fldChar w:fldCharType="end"/>
    </w:r>
  </w:p>
  <w:p w:rsidR="002F77FC" w:rsidRDefault="002F77FC"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D1" w:rsidRDefault="00F036D1" w:rsidP="00702F37">
    <w:r w:rsidRPr="0015593C">
      <w:t>WIPO/GRTKF/IC/</w:t>
    </w:r>
    <w:r w:rsidR="00F45B72">
      <w:t>39/14</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DA2886">
      <w:rPr>
        <w:noProof/>
      </w:rPr>
      <w:t>5</w:t>
    </w:r>
    <w:r>
      <w:fldChar w:fldCharType="end"/>
    </w:r>
  </w:p>
  <w:p w:rsidR="005157B5" w:rsidRDefault="005157B5"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75" w:rsidRDefault="00840775" w:rsidP="00702F37">
    <w:r>
      <w:t>WIPO/GRTKF/IC/</w:t>
    </w:r>
    <w:r w:rsidR="00F45B72">
      <w:t>39/14</w:t>
    </w:r>
  </w:p>
  <w:p w:rsidR="00840775" w:rsidRDefault="00840775" w:rsidP="00840775">
    <w:r>
      <w:t>ANNEX</w:t>
    </w:r>
  </w:p>
  <w:p w:rsidR="005157B5" w:rsidRDefault="00840775" w:rsidP="005157B5">
    <w:pPr>
      <w:rPr>
        <w:rFonts w:ascii="Arabic Typesetting" w:hAnsi="Arabic Typesetting" w:cs="Arabic Typesetting"/>
        <w:sz w:val="40"/>
        <w:szCs w:val="40"/>
        <w:lang w:bidi="ar-EG"/>
      </w:rPr>
    </w:pPr>
    <w:r w:rsidRPr="00840775">
      <w:rPr>
        <w:rFonts w:ascii="Arabic Typesetting" w:hAnsi="Arabic Typesetting" w:cs="Arabic Typesetting"/>
        <w:sz w:val="40"/>
        <w:szCs w:val="40"/>
        <w:rtl/>
        <w:lang w:bidi="ar-EG"/>
      </w:rPr>
      <w:t>المرفق</w:t>
    </w:r>
  </w:p>
  <w:p w:rsidR="005157B5" w:rsidRDefault="005157B5" w:rsidP="005157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456"/>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7B5"/>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E10"/>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CB8"/>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1D3B"/>
    <w:rsid w:val="00702F37"/>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AED"/>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B71"/>
    <w:rsid w:val="00D97426"/>
    <w:rsid w:val="00D97568"/>
    <w:rsid w:val="00DA06B0"/>
    <w:rsid w:val="00DA2886"/>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B72"/>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BC099"/>
  <w15:docId w15:val="{AB9D5CC4-2ABE-4D81-B920-51E57DB8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 w:type="paragraph" w:styleId="BalloonText">
    <w:name w:val="Balloon Text"/>
    <w:basedOn w:val="Normal"/>
    <w:link w:val="BalloonTextChar"/>
    <w:rsid w:val="005157B5"/>
    <w:rPr>
      <w:rFonts w:ascii="Tahoma" w:hAnsi="Tahoma" w:cs="Tahoma"/>
      <w:sz w:val="16"/>
      <w:szCs w:val="16"/>
    </w:rPr>
  </w:style>
  <w:style w:type="character" w:customStyle="1" w:styleId="BalloonTextChar">
    <w:name w:val="Balloon Text Char"/>
    <w:basedOn w:val="DefaultParagraphFont"/>
    <w:link w:val="BalloonText"/>
    <w:rsid w:val="0051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947D-CAAB-4082-8E89-53D106B5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WIPO/GRTKF/IC/34/10 (Arabic)</vt:lpstr>
    </vt:vector>
  </TitlesOfParts>
  <Company>World Intellectual Property Organization</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WIPO/GRTKF/IC/34/10 (Arabic)</dc:title>
  <dc:creator>Ahmed Hassan</dc:creator>
  <cp:lastModifiedBy>ALAKHRAS Basel</cp:lastModifiedBy>
  <cp:revision>3</cp:revision>
  <cp:lastPrinted>2019-03-06T09:41:00Z</cp:lastPrinted>
  <dcterms:created xsi:type="dcterms:W3CDTF">2019-03-06T09:41:00Z</dcterms:created>
  <dcterms:modified xsi:type="dcterms:W3CDTF">2019-03-06T09:41:00Z</dcterms:modified>
</cp:coreProperties>
</file>