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7029AA">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WIPO/GRTKF/IC/3</w:t>
      </w:r>
      <w:r w:rsidR="007029AA">
        <w:rPr>
          <w:rFonts w:ascii="Arial Black" w:eastAsia="SimSun" w:hAnsi="Arial Black" w:cs="Arial"/>
          <w:b/>
          <w:caps/>
          <w:noProof/>
          <w:sz w:val="16"/>
          <w:szCs w:val="16"/>
          <w:lang w:eastAsia="zh-CN"/>
        </w:rPr>
        <w:t>8</w:t>
      </w:r>
      <w:r>
        <w:rPr>
          <w:rFonts w:ascii="Arial Black" w:eastAsia="SimSun" w:hAnsi="Arial Black" w:cs="Arial"/>
          <w:b/>
          <w:caps/>
          <w:noProof/>
          <w:sz w:val="16"/>
          <w:szCs w:val="16"/>
          <w:lang w:eastAsia="zh-CN"/>
        </w:rPr>
        <w:t>/</w:t>
      </w:r>
      <w:r w:rsidR="0040386C">
        <w:rPr>
          <w:rFonts w:ascii="Arial Black" w:eastAsia="SimSun" w:hAnsi="Arial Black" w:cs="Arial"/>
          <w:b/>
          <w:caps/>
          <w:noProof/>
          <w:sz w:val="16"/>
          <w:szCs w:val="16"/>
          <w:lang w:eastAsia="zh-CN"/>
        </w:rPr>
        <w:t>13</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40386C">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40386C">
        <w:rPr>
          <w:b/>
          <w:bCs/>
          <w:sz w:val="30"/>
          <w:szCs w:val="30"/>
          <w:rtl/>
        </w:rPr>
        <w:t>16 نوفمبر 2018</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7029AA">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7029AA">
        <w:rPr>
          <w:rFonts w:ascii="Arial Black" w:hAnsi="Arial Black" w:cs="PT Bold Heading" w:hint="cs"/>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p>
    <w:p w:rsidR="002E7810" w:rsidRPr="002E7810" w:rsidRDefault="00FD0C32" w:rsidP="007029AA">
      <w:pPr>
        <w:spacing w:line="600" w:lineRule="auto"/>
        <w:rPr>
          <w:b/>
          <w:bCs/>
          <w:rtl/>
        </w:rPr>
      </w:pPr>
      <w:r>
        <w:rPr>
          <w:b/>
          <w:bCs/>
          <w:rtl/>
        </w:rPr>
        <w:t>جنيف، من</w:t>
      </w:r>
      <w:r w:rsidR="007029AA">
        <w:rPr>
          <w:rFonts w:hint="cs"/>
          <w:b/>
          <w:bCs/>
          <w:rtl/>
        </w:rPr>
        <w:t xml:space="preserve"> 10 إلى 14 ديسمبر 2018</w:t>
      </w:r>
    </w:p>
    <w:p w:rsidR="002E7810" w:rsidRPr="002E7810" w:rsidRDefault="0040386C" w:rsidP="00874721">
      <w:pPr>
        <w:rPr>
          <w:rFonts w:ascii="Arial Black" w:hAnsi="Arial Black" w:cs="PT Bold Heading"/>
          <w:sz w:val="26"/>
          <w:szCs w:val="26"/>
          <w:rtl/>
        </w:rPr>
      </w:pPr>
      <w:r>
        <w:rPr>
          <w:rFonts w:ascii="Arial Black" w:hAnsi="Arial Black" w:cs="PT Bold Heading" w:hint="eastAsia"/>
          <w:sz w:val="26"/>
          <w:szCs w:val="26"/>
          <w:rtl/>
        </w:rPr>
        <w:t>اقتراح</w:t>
      </w:r>
      <w:r>
        <w:rPr>
          <w:rFonts w:ascii="Arial Black" w:hAnsi="Arial Black" w:cs="PT Bold Heading"/>
          <w:sz w:val="26"/>
          <w:szCs w:val="26"/>
          <w:rtl/>
        </w:rPr>
        <w:t xml:space="preserve"> </w:t>
      </w:r>
      <w:r>
        <w:rPr>
          <w:rFonts w:ascii="Arial Black" w:hAnsi="Arial Black" w:cs="PT Bold Heading" w:hint="eastAsia"/>
          <w:sz w:val="26"/>
          <w:szCs w:val="26"/>
          <w:rtl/>
        </w:rPr>
        <w:t>دراسة</w:t>
      </w:r>
      <w:r>
        <w:rPr>
          <w:rFonts w:ascii="Arial Black" w:hAnsi="Arial Black" w:cs="PT Bold Heading"/>
          <w:sz w:val="26"/>
          <w:szCs w:val="26"/>
          <w:rtl/>
        </w:rPr>
        <w:t xml:space="preserve"> </w:t>
      </w:r>
      <w:r>
        <w:rPr>
          <w:rFonts w:ascii="Arial Black" w:hAnsi="Arial Black" w:cs="PT Bold Heading" w:hint="eastAsia"/>
          <w:sz w:val="26"/>
          <w:szCs w:val="26"/>
          <w:rtl/>
        </w:rPr>
        <w:t>لأمانة</w:t>
      </w:r>
      <w:r>
        <w:rPr>
          <w:rFonts w:ascii="Arial Black" w:hAnsi="Arial Black" w:cs="PT Bold Heading"/>
          <w:sz w:val="26"/>
          <w:szCs w:val="26"/>
          <w:rtl/>
        </w:rPr>
        <w:t xml:space="preserve"> </w:t>
      </w:r>
      <w:proofErr w:type="spellStart"/>
      <w:r>
        <w:rPr>
          <w:rFonts w:ascii="Arial Black" w:hAnsi="Arial Black" w:cs="PT Bold Heading" w:hint="eastAsia"/>
          <w:sz w:val="26"/>
          <w:szCs w:val="26"/>
          <w:rtl/>
        </w:rPr>
        <w:t>الويبو</w:t>
      </w:r>
      <w:proofErr w:type="spellEnd"/>
      <w:r>
        <w:rPr>
          <w:rFonts w:ascii="Arial Black" w:hAnsi="Arial Black" w:cs="PT Bold Heading"/>
          <w:sz w:val="26"/>
          <w:szCs w:val="26"/>
          <w:rtl/>
        </w:rPr>
        <w:t xml:space="preserve"> </w:t>
      </w:r>
      <w:r>
        <w:rPr>
          <w:rFonts w:ascii="Arial Black" w:hAnsi="Arial Black" w:cs="PT Bold Heading" w:hint="eastAsia"/>
          <w:sz w:val="26"/>
          <w:szCs w:val="26"/>
          <w:rtl/>
        </w:rPr>
        <w:t>بشأن</w:t>
      </w:r>
      <w:r>
        <w:rPr>
          <w:rFonts w:ascii="Arial Black" w:hAnsi="Arial Black" w:cs="PT Bold Heading"/>
          <w:sz w:val="26"/>
          <w:szCs w:val="26"/>
          <w:rtl/>
        </w:rPr>
        <w:t xml:space="preserve"> </w:t>
      </w:r>
      <w:r>
        <w:rPr>
          <w:rFonts w:ascii="Arial Black" w:hAnsi="Arial Black" w:cs="PT Bold Heading" w:hint="eastAsia"/>
          <w:sz w:val="26"/>
          <w:szCs w:val="26"/>
          <w:rtl/>
        </w:rPr>
        <w:t>ما</w:t>
      </w:r>
      <w:r>
        <w:rPr>
          <w:rFonts w:ascii="Arial Black" w:hAnsi="Arial Black" w:cs="PT Bold Heading"/>
          <w:sz w:val="26"/>
          <w:szCs w:val="26"/>
          <w:rtl/>
        </w:rPr>
        <w:t xml:space="preserve"> </w:t>
      </w:r>
      <w:r>
        <w:rPr>
          <w:rFonts w:ascii="Arial Black" w:hAnsi="Arial Black" w:cs="PT Bold Heading" w:hint="eastAsia"/>
          <w:sz w:val="26"/>
          <w:szCs w:val="26"/>
          <w:rtl/>
        </w:rPr>
        <w:t>يوجد</w:t>
      </w:r>
      <w:r>
        <w:rPr>
          <w:rFonts w:ascii="Arial Black" w:hAnsi="Arial Black" w:cs="PT Bold Heading"/>
          <w:sz w:val="26"/>
          <w:szCs w:val="26"/>
          <w:rtl/>
        </w:rPr>
        <w:t xml:space="preserve"> </w:t>
      </w:r>
      <w:r>
        <w:rPr>
          <w:rFonts w:ascii="Arial Black" w:hAnsi="Arial Black" w:cs="PT Bold Heading" w:hint="eastAsia"/>
          <w:sz w:val="26"/>
          <w:szCs w:val="26"/>
          <w:rtl/>
        </w:rPr>
        <w:t>من</w:t>
      </w:r>
      <w:r>
        <w:rPr>
          <w:rFonts w:ascii="Arial Black" w:hAnsi="Arial Black" w:cs="PT Bold Heading"/>
          <w:sz w:val="26"/>
          <w:szCs w:val="26"/>
          <w:rtl/>
        </w:rPr>
        <w:t xml:space="preserve"> </w:t>
      </w:r>
      <w:r>
        <w:rPr>
          <w:rFonts w:ascii="Arial Black" w:hAnsi="Arial Black" w:cs="PT Bold Heading" w:hint="eastAsia"/>
          <w:sz w:val="26"/>
          <w:szCs w:val="26"/>
          <w:rtl/>
        </w:rPr>
        <w:t>أنظمة</w:t>
      </w:r>
      <w:r>
        <w:rPr>
          <w:rFonts w:ascii="Arial Black" w:hAnsi="Arial Black" w:cs="PT Bold Heading"/>
          <w:sz w:val="26"/>
          <w:szCs w:val="26"/>
          <w:rtl/>
        </w:rPr>
        <w:t xml:space="preserve"> </w:t>
      </w:r>
      <w:r>
        <w:rPr>
          <w:rFonts w:ascii="Arial Black" w:hAnsi="Arial Black" w:cs="PT Bold Heading" w:hint="eastAsia"/>
          <w:sz w:val="26"/>
          <w:szCs w:val="26"/>
          <w:rtl/>
        </w:rPr>
        <w:t>خاصة</w:t>
      </w:r>
      <w:r>
        <w:rPr>
          <w:rFonts w:ascii="Arial Black" w:hAnsi="Arial Black" w:cs="PT Bold Heading"/>
          <w:sz w:val="26"/>
          <w:szCs w:val="26"/>
          <w:rtl/>
        </w:rPr>
        <w:t xml:space="preserve"> </w:t>
      </w:r>
      <w:r>
        <w:rPr>
          <w:rFonts w:ascii="Arial Black" w:hAnsi="Arial Black" w:cs="PT Bold Heading" w:hint="eastAsia"/>
          <w:sz w:val="26"/>
          <w:szCs w:val="26"/>
          <w:rtl/>
        </w:rPr>
        <w:t>لحماية</w:t>
      </w:r>
      <w:r>
        <w:rPr>
          <w:rFonts w:ascii="Arial Black" w:hAnsi="Arial Black" w:cs="PT Bold Heading"/>
          <w:sz w:val="26"/>
          <w:szCs w:val="26"/>
          <w:rtl/>
        </w:rPr>
        <w:t xml:space="preserve"> </w:t>
      </w:r>
      <w:r>
        <w:rPr>
          <w:rFonts w:ascii="Arial Black" w:hAnsi="Arial Black" w:cs="PT Bold Heading" w:hint="eastAsia"/>
          <w:sz w:val="26"/>
          <w:szCs w:val="26"/>
          <w:rtl/>
        </w:rPr>
        <w:t>المعارف</w:t>
      </w:r>
      <w:r>
        <w:rPr>
          <w:rFonts w:ascii="Arial Black" w:hAnsi="Arial Black" w:cs="PT Bold Heading"/>
          <w:sz w:val="26"/>
          <w:szCs w:val="26"/>
          <w:rtl/>
        </w:rPr>
        <w:t xml:space="preserve"> </w:t>
      </w:r>
      <w:r>
        <w:rPr>
          <w:rFonts w:ascii="Arial Black" w:hAnsi="Arial Black" w:cs="PT Bold Heading" w:hint="eastAsia"/>
          <w:sz w:val="26"/>
          <w:szCs w:val="26"/>
          <w:rtl/>
        </w:rPr>
        <w:t>التقليدية</w:t>
      </w:r>
      <w:r>
        <w:rPr>
          <w:rFonts w:ascii="Arial Black" w:hAnsi="Arial Black" w:cs="PT Bold Heading"/>
          <w:sz w:val="26"/>
          <w:szCs w:val="26"/>
          <w:rtl/>
        </w:rPr>
        <w:t xml:space="preserve"> </w:t>
      </w:r>
      <w:r>
        <w:rPr>
          <w:rFonts w:ascii="Arial Black" w:hAnsi="Arial Black" w:cs="PT Bold Heading" w:hint="eastAsia"/>
          <w:sz w:val="26"/>
          <w:szCs w:val="26"/>
          <w:rtl/>
        </w:rPr>
        <w:t>في</w:t>
      </w:r>
      <w:r>
        <w:rPr>
          <w:rFonts w:ascii="Arial Black" w:hAnsi="Arial Black" w:cs="PT Bold Heading"/>
          <w:sz w:val="26"/>
          <w:szCs w:val="26"/>
          <w:rtl/>
        </w:rPr>
        <w:t xml:space="preserve"> </w:t>
      </w:r>
      <w:r>
        <w:rPr>
          <w:rFonts w:ascii="Arial Black" w:hAnsi="Arial Black" w:cs="PT Bold Heading" w:hint="eastAsia"/>
          <w:sz w:val="26"/>
          <w:szCs w:val="26"/>
          <w:rtl/>
        </w:rPr>
        <w:t>الدول</w:t>
      </w:r>
      <w:r>
        <w:rPr>
          <w:rFonts w:ascii="Arial Black" w:hAnsi="Arial Black" w:cs="PT Bold Heading"/>
          <w:sz w:val="26"/>
          <w:szCs w:val="26"/>
          <w:rtl/>
        </w:rPr>
        <w:t xml:space="preserve"> </w:t>
      </w:r>
      <w:r>
        <w:rPr>
          <w:rFonts w:ascii="Arial Black" w:hAnsi="Arial Black" w:cs="PT Bold Heading" w:hint="eastAsia"/>
          <w:sz w:val="26"/>
          <w:szCs w:val="26"/>
          <w:rtl/>
        </w:rPr>
        <w:t>الأعضاء</w:t>
      </w:r>
      <w:r>
        <w:rPr>
          <w:rFonts w:ascii="Arial Black" w:hAnsi="Arial Black" w:cs="PT Bold Heading"/>
          <w:sz w:val="26"/>
          <w:szCs w:val="26"/>
          <w:rtl/>
        </w:rPr>
        <w:t xml:space="preserve"> </w:t>
      </w:r>
      <w:r>
        <w:rPr>
          <w:rFonts w:ascii="Arial Black" w:hAnsi="Arial Black" w:cs="PT Bold Heading" w:hint="eastAsia"/>
          <w:sz w:val="26"/>
          <w:szCs w:val="26"/>
          <w:rtl/>
        </w:rPr>
        <w:t>في</w:t>
      </w:r>
      <w:r>
        <w:rPr>
          <w:rFonts w:ascii="Arial Black" w:hAnsi="Arial Black" w:cs="PT Bold Heading"/>
          <w:sz w:val="26"/>
          <w:szCs w:val="26"/>
          <w:rtl/>
        </w:rPr>
        <w:t xml:space="preserve"> </w:t>
      </w:r>
      <w:proofErr w:type="spellStart"/>
      <w:r>
        <w:rPr>
          <w:rFonts w:ascii="Arial Black" w:hAnsi="Arial Black" w:cs="PT Bold Heading" w:hint="eastAsia"/>
          <w:sz w:val="26"/>
          <w:szCs w:val="26"/>
          <w:rtl/>
        </w:rPr>
        <w:t>الويبو</w:t>
      </w:r>
      <w:proofErr w:type="spellEnd"/>
    </w:p>
    <w:p w:rsidR="003F7284" w:rsidRPr="00BB6440" w:rsidRDefault="0040386C" w:rsidP="00904C14">
      <w:pPr>
        <w:spacing w:before="200" w:after="480"/>
        <w:rPr>
          <w:i/>
          <w:iCs/>
          <w:rtl/>
        </w:rPr>
      </w:pPr>
      <w:r>
        <w:rPr>
          <w:rFonts w:hint="cs"/>
          <w:i/>
          <w:iCs/>
          <w:rtl/>
        </w:rPr>
        <w:t>وثيقة قدمها وفدا الولايات المتحدة الأمريكية واليابان</w:t>
      </w:r>
    </w:p>
    <w:p w:rsidR="0040386C" w:rsidRPr="00FD6D15" w:rsidRDefault="0040386C" w:rsidP="00904C14">
      <w:pPr>
        <w:pStyle w:val="Heading3"/>
        <w:spacing w:before="120"/>
        <w:rPr>
          <w:rtl/>
        </w:rPr>
      </w:pPr>
      <w:r>
        <w:rPr>
          <w:rFonts w:hint="cs"/>
          <w:rtl/>
        </w:rPr>
        <w:t>مقدمة</w:t>
      </w:r>
    </w:p>
    <w:p w:rsidR="0040386C" w:rsidRDefault="0040386C" w:rsidP="00FD3AFE">
      <w:pPr>
        <w:pStyle w:val="ONUMA"/>
        <w:spacing w:before="120"/>
        <w:rPr>
          <w:lang w:bidi="ar-EG"/>
        </w:rPr>
      </w:pPr>
      <w:r>
        <w:rPr>
          <w:rFonts w:hint="cs"/>
          <w:rtl/>
        </w:rPr>
        <w:t>ف</w:t>
      </w:r>
      <w:r w:rsidRPr="00F94B1E">
        <w:rPr>
          <w:rtl/>
        </w:rPr>
        <w:t xml:space="preserve">ي </w:t>
      </w:r>
      <w:r>
        <w:rPr>
          <w:rFonts w:hint="cs"/>
          <w:rtl/>
        </w:rPr>
        <w:t>15</w:t>
      </w:r>
      <w:r w:rsidRPr="00F94B1E">
        <w:rPr>
          <w:rtl/>
        </w:rPr>
        <w:t xml:space="preserve"> </w:t>
      </w:r>
      <w:r>
        <w:rPr>
          <w:rFonts w:hint="cs"/>
          <w:rtl/>
        </w:rPr>
        <w:t>نوفمبر</w:t>
      </w:r>
      <w:r>
        <w:rPr>
          <w:rtl/>
        </w:rPr>
        <w:t xml:space="preserve"> 2018</w:t>
      </w:r>
      <w:r>
        <w:rPr>
          <w:rFonts w:hint="cs"/>
          <w:rtl/>
        </w:rPr>
        <w:t xml:space="preserve">، </w:t>
      </w:r>
      <w:r w:rsidRPr="00F94B1E">
        <w:rPr>
          <w:rtl/>
        </w:rPr>
        <w:t>تلقى المكتب الدولي للمنظمة الع</w:t>
      </w:r>
      <w:r>
        <w:rPr>
          <w:rtl/>
        </w:rPr>
        <w:t>المية للملكية الفكرية (</w:t>
      </w:r>
      <w:proofErr w:type="spellStart"/>
      <w:r>
        <w:rPr>
          <w:rtl/>
        </w:rPr>
        <w:t>الويبو</w:t>
      </w:r>
      <w:proofErr w:type="spellEnd"/>
      <w:r>
        <w:rPr>
          <w:rtl/>
        </w:rPr>
        <w:t xml:space="preserve">) </w:t>
      </w:r>
      <w:r>
        <w:rPr>
          <w:rFonts w:hint="cs"/>
          <w:rtl/>
        </w:rPr>
        <w:t xml:space="preserve">طلبا </w:t>
      </w:r>
      <w:r w:rsidRPr="00F94B1E">
        <w:rPr>
          <w:rtl/>
        </w:rPr>
        <w:t xml:space="preserve">من </w:t>
      </w:r>
      <w:r>
        <w:rPr>
          <w:rFonts w:hint="cs"/>
          <w:rtl/>
        </w:rPr>
        <w:t>البعثة الدائمة ل</w:t>
      </w:r>
      <w:r w:rsidRPr="00F94B1E">
        <w:rPr>
          <w:rtl/>
        </w:rPr>
        <w:t>لو</w:t>
      </w:r>
      <w:r>
        <w:rPr>
          <w:rtl/>
        </w:rPr>
        <w:t>لايات المتحدة الأمريكية</w:t>
      </w:r>
      <w:r>
        <w:rPr>
          <w:rFonts w:hint="cs"/>
          <w:rtl/>
        </w:rPr>
        <w:t xml:space="preserve"> لدى منظمة التجارية العالمية</w:t>
      </w:r>
      <w:r>
        <w:rPr>
          <w:rtl/>
        </w:rPr>
        <w:t xml:space="preserve">، </w:t>
      </w:r>
      <w:r>
        <w:rPr>
          <w:rFonts w:hint="cs"/>
          <w:rtl/>
        </w:rPr>
        <w:t xml:space="preserve">بالنيابة عن وفدي </w:t>
      </w:r>
      <w:r w:rsidRPr="00F94B1E">
        <w:rPr>
          <w:rtl/>
        </w:rPr>
        <w:t>الولايات المتحدة الأمريكية واليابان</w:t>
      </w:r>
      <w:r>
        <w:rPr>
          <w:rFonts w:hint="cs"/>
          <w:rtl/>
        </w:rPr>
        <w:t xml:space="preserve">، </w:t>
      </w:r>
      <w:r>
        <w:rPr>
          <w:rFonts w:hint="cs"/>
          <w:rtl/>
        </w:rPr>
        <w:t>التمست فيه تقديم</w:t>
      </w:r>
      <w:r>
        <w:rPr>
          <w:rFonts w:hint="cs"/>
          <w:rtl/>
        </w:rPr>
        <w:t xml:space="preserve"> "</w:t>
      </w:r>
      <w:r w:rsidRPr="0040386C">
        <w:rPr>
          <w:rtl/>
        </w:rPr>
        <w:t xml:space="preserve">اقتراح دراسة لأمانة </w:t>
      </w:r>
      <w:proofErr w:type="spellStart"/>
      <w:r w:rsidRPr="0040386C">
        <w:rPr>
          <w:rtl/>
        </w:rPr>
        <w:t>الويبو</w:t>
      </w:r>
      <w:proofErr w:type="spellEnd"/>
      <w:r w:rsidRPr="0040386C">
        <w:rPr>
          <w:rtl/>
        </w:rPr>
        <w:t xml:space="preserve"> بشأن ما يوجد من أنظمة خاصة لحماية المعارف التقليدية في الدول الأعضاء في </w:t>
      </w:r>
      <w:proofErr w:type="spellStart"/>
      <w:r w:rsidRPr="0040386C">
        <w:rPr>
          <w:rtl/>
        </w:rPr>
        <w:t>الويبو</w:t>
      </w:r>
      <w:proofErr w:type="spellEnd"/>
      <w:r>
        <w:rPr>
          <w:rFonts w:hint="cs"/>
          <w:rtl/>
        </w:rPr>
        <w:t>"</w:t>
      </w:r>
      <w:r>
        <w:rPr>
          <w:rFonts w:hint="cs"/>
          <w:rtl/>
        </w:rPr>
        <w:t>،</w:t>
      </w:r>
      <w:r>
        <w:rPr>
          <w:rFonts w:hint="cs"/>
          <w:rtl/>
        </w:rPr>
        <w:t xml:space="preserve"> </w:t>
      </w:r>
      <w:r>
        <w:rPr>
          <w:rFonts w:hint="cs"/>
          <w:rtl/>
          <w:lang w:bidi="ar-EG"/>
        </w:rPr>
        <w:t xml:space="preserve">وهو نسخة </w:t>
      </w:r>
      <w:r w:rsidR="00904C14">
        <w:rPr>
          <w:rFonts w:hint="cs"/>
          <w:rtl/>
          <w:lang w:bidi="ar-EG"/>
        </w:rPr>
        <w:t>محدثة</w:t>
      </w:r>
      <w:r>
        <w:rPr>
          <w:rFonts w:hint="cs"/>
          <w:rtl/>
          <w:lang w:bidi="ar-EG"/>
        </w:rPr>
        <w:t xml:space="preserve"> </w:t>
      </w:r>
      <w:r w:rsidR="00FD3AFE">
        <w:rPr>
          <w:rFonts w:hint="cs"/>
          <w:rtl/>
          <w:lang w:bidi="ar-EG"/>
        </w:rPr>
        <w:t>لنص "</w:t>
      </w:r>
      <w:r>
        <w:rPr>
          <w:rtl/>
          <w:lang w:bidi="ar-EG"/>
        </w:rPr>
        <w:t>اقتراح بخصوص مواصفات إعداد دراسة</w:t>
      </w:r>
      <w:r w:rsidR="00904C14">
        <w:rPr>
          <w:rFonts w:hint="cs"/>
          <w:rtl/>
          <w:lang w:bidi="ar-EG"/>
        </w:rPr>
        <w:t xml:space="preserve"> </w:t>
      </w:r>
      <w:r>
        <w:rPr>
          <w:rtl/>
          <w:lang w:bidi="ar-EG"/>
        </w:rPr>
        <w:t>عن الأنظمة الفريدة القائمة لحماية المعارف التقليدية</w:t>
      </w:r>
      <w:r w:rsidR="00904C14">
        <w:rPr>
          <w:rFonts w:hint="cs"/>
          <w:rtl/>
          <w:lang w:bidi="ar-EG"/>
        </w:rPr>
        <w:t>" الوارد في الوثيقة</w:t>
      </w:r>
      <w:r w:rsidR="00904C14">
        <w:rPr>
          <w:rFonts w:hint="eastAsia"/>
          <w:rtl/>
          <w:lang w:bidi="ar-EG"/>
        </w:rPr>
        <w:t> </w:t>
      </w:r>
      <w:r w:rsidR="00904C14" w:rsidRPr="00904C14">
        <w:rPr>
          <w:lang w:bidi="ar-EG"/>
        </w:rPr>
        <w:t>WIPO/GRTKF/IC/37/16</w:t>
      </w:r>
      <w:r w:rsidR="00904C14">
        <w:rPr>
          <w:rFonts w:hint="cs"/>
          <w:rtl/>
          <w:lang w:bidi="ar-EG"/>
        </w:rPr>
        <w:t>، إلى اللجنة</w:t>
      </w:r>
      <w:r w:rsidR="00904C14" w:rsidRPr="00F94B1E">
        <w:rPr>
          <w:rtl/>
          <w:lang w:bidi="ar-EG"/>
        </w:rPr>
        <w:t xml:space="preserve"> الحكومية الدولية المعنية بالملكية الفكرية والموارد الوراثية والمعارف التقليدية والفولكلور (</w:t>
      </w:r>
      <w:r w:rsidR="00904C14">
        <w:rPr>
          <w:rtl/>
          <w:lang w:bidi="ar-EG"/>
        </w:rPr>
        <w:t>لجنة ال</w:t>
      </w:r>
      <w:r w:rsidR="00904C14">
        <w:rPr>
          <w:rFonts w:hint="cs"/>
          <w:rtl/>
          <w:lang w:bidi="ar-EG"/>
        </w:rPr>
        <w:t>معارف</w:t>
      </w:r>
      <w:r w:rsidR="00904C14" w:rsidRPr="00F94B1E">
        <w:rPr>
          <w:rtl/>
          <w:lang w:bidi="ar-EG"/>
        </w:rPr>
        <w:t>)</w:t>
      </w:r>
      <w:r w:rsidR="00904C14">
        <w:rPr>
          <w:rFonts w:hint="cs"/>
          <w:rtl/>
          <w:lang w:bidi="ar-EG"/>
        </w:rPr>
        <w:t xml:space="preserve"> كي تناقشه في دورتها</w:t>
      </w:r>
      <w:r w:rsidRPr="00F94B1E">
        <w:rPr>
          <w:rtl/>
          <w:lang w:bidi="ar-EG"/>
        </w:rPr>
        <w:t xml:space="preserve"> </w:t>
      </w:r>
      <w:r w:rsidR="00904C14">
        <w:rPr>
          <w:rFonts w:hint="cs"/>
          <w:rtl/>
          <w:lang w:bidi="ar-EG"/>
        </w:rPr>
        <w:t>الثامنة</w:t>
      </w:r>
      <w:r w:rsidR="00904C14">
        <w:rPr>
          <w:rtl/>
          <w:lang w:bidi="ar-EG"/>
        </w:rPr>
        <w:t xml:space="preserve"> والثلاثين</w:t>
      </w:r>
      <w:r w:rsidRPr="00F94B1E">
        <w:rPr>
          <w:rtl/>
          <w:lang w:bidi="ar-EG"/>
        </w:rPr>
        <w:t>.</w:t>
      </w:r>
    </w:p>
    <w:p w:rsidR="0040386C" w:rsidRDefault="0040386C" w:rsidP="00FD3AFE">
      <w:pPr>
        <w:pStyle w:val="ONUMA"/>
        <w:spacing w:before="120"/>
      </w:pPr>
      <w:r w:rsidRPr="00F94B1E">
        <w:rPr>
          <w:rtl/>
        </w:rPr>
        <w:t>و</w:t>
      </w:r>
      <w:r w:rsidR="00904C14">
        <w:rPr>
          <w:rFonts w:hint="cs"/>
          <w:rtl/>
        </w:rPr>
        <w:t xml:space="preserve">استجابة لذلك </w:t>
      </w:r>
      <w:r w:rsidR="00FD3AFE">
        <w:rPr>
          <w:rtl/>
        </w:rPr>
        <w:t>الطلب</w:t>
      </w:r>
      <w:r w:rsidR="00904C14">
        <w:rPr>
          <w:rFonts w:hint="cs"/>
          <w:rtl/>
        </w:rPr>
        <w:t xml:space="preserve">، </w:t>
      </w:r>
      <w:r w:rsidRPr="00F94B1E">
        <w:rPr>
          <w:rtl/>
        </w:rPr>
        <w:t xml:space="preserve">يحتوي مرفق هذه الوثيقة على الاقتراح </w:t>
      </w:r>
      <w:r w:rsidR="00904C14">
        <w:rPr>
          <w:rFonts w:hint="cs"/>
          <w:rtl/>
        </w:rPr>
        <w:t>المذكور</w:t>
      </w:r>
      <w:r w:rsidRPr="00F94B1E">
        <w:rPr>
          <w:rtl/>
        </w:rPr>
        <w:t>.</w:t>
      </w:r>
    </w:p>
    <w:p w:rsidR="0040386C" w:rsidRPr="000D7E81" w:rsidRDefault="0040386C" w:rsidP="00904C14">
      <w:pPr>
        <w:pStyle w:val="Decision"/>
        <w:spacing w:before="120"/>
        <w:ind w:left="5530"/>
        <w:rPr>
          <w:rtl/>
        </w:rPr>
      </w:pPr>
      <w:r w:rsidRPr="00F94B1E">
        <w:rPr>
          <w:rtl/>
        </w:rPr>
        <w:t>إن اللجنة مدعوة إلى الإحاطة علما بالاقتراح الوارد في مرفق هذه الوثيقة والنظر فيه.</w:t>
      </w:r>
    </w:p>
    <w:p w:rsidR="0040386C" w:rsidRDefault="0040386C" w:rsidP="00904C14">
      <w:pPr>
        <w:pStyle w:val="Endofdocument-Annex"/>
        <w:spacing w:before="120"/>
        <w:ind w:left="5530"/>
        <w:rPr>
          <w:rtl/>
        </w:rPr>
        <w:sectPr w:rsidR="0040386C" w:rsidSect="00EB7752">
          <w:headerReference w:type="default" r:id="rId9"/>
          <w:pgSz w:w="11907" w:h="16840" w:code="9"/>
          <w:pgMar w:top="567" w:right="1418" w:bottom="1418" w:left="1134" w:header="510" w:footer="1021" w:gutter="0"/>
          <w:cols w:space="720"/>
          <w:titlePg/>
          <w:docGrid w:linePitch="299"/>
        </w:sectPr>
      </w:pPr>
      <w:r>
        <w:rPr>
          <w:rFonts w:hint="cs"/>
          <w:rtl/>
        </w:rPr>
        <w:t>[يلي ذلك المرفق]</w:t>
      </w:r>
    </w:p>
    <w:p w:rsidR="0040386C" w:rsidRPr="0040386C" w:rsidRDefault="00904C14" w:rsidP="00904C14">
      <w:pPr>
        <w:keepNext/>
        <w:spacing w:before="200"/>
        <w:jc w:val="center"/>
        <w:outlineLvl w:val="1"/>
        <w:rPr>
          <w:b/>
          <w:bCs/>
          <w:sz w:val="40"/>
          <w:szCs w:val="40"/>
          <w:rtl/>
        </w:rPr>
      </w:pPr>
      <w:r w:rsidRPr="00904C14">
        <w:rPr>
          <w:rFonts w:hint="eastAsia"/>
          <w:b/>
          <w:bCs/>
          <w:sz w:val="40"/>
          <w:szCs w:val="40"/>
          <w:rtl/>
        </w:rPr>
        <w:lastRenderedPageBreak/>
        <w:t>اقتراح</w:t>
      </w:r>
      <w:r w:rsidRPr="00904C14">
        <w:rPr>
          <w:b/>
          <w:bCs/>
          <w:sz w:val="40"/>
          <w:szCs w:val="40"/>
          <w:rtl/>
        </w:rPr>
        <w:t xml:space="preserve"> </w:t>
      </w:r>
      <w:r w:rsidRPr="00904C14">
        <w:rPr>
          <w:rFonts w:hint="eastAsia"/>
          <w:b/>
          <w:bCs/>
          <w:sz w:val="40"/>
          <w:szCs w:val="40"/>
          <w:rtl/>
        </w:rPr>
        <w:t>دراسة</w:t>
      </w:r>
      <w:r w:rsidRPr="00904C14">
        <w:rPr>
          <w:b/>
          <w:bCs/>
          <w:sz w:val="40"/>
          <w:szCs w:val="40"/>
          <w:rtl/>
        </w:rPr>
        <w:t xml:space="preserve"> </w:t>
      </w:r>
      <w:r w:rsidRPr="00904C14">
        <w:rPr>
          <w:rFonts w:hint="eastAsia"/>
          <w:b/>
          <w:bCs/>
          <w:sz w:val="40"/>
          <w:szCs w:val="40"/>
          <w:rtl/>
        </w:rPr>
        <w:t>لأمانة</w:t>
      </w:r>
      <w:r w:rsidRPr="00904C14">
        <w:rPr>
          <w:b/>
          <w:bCs/>
          <w:sz w:val="40"/>
          <w:szCs w:val="40"/>
          <w:rtl/>
        </w:rPr>
        <w:t xml:space="preserve"> </w:t>
      </w:r>
      <w:proofErr w:type="spellStart"/>
      <w:r w:rsidRPr="00904C14">
        <w:rPr>
          <w:rFonts w:hint="eastAsia"/>
          <w:b/>
          <w:bCs/>
          <w:sz w:val="40"/>
          <w:szCs w:val="40"/>
          <w:rtl/>
        </w:rPr>
        <w:t>الويبو</w:t>
      </w:r>
      <w:proofErr w:type="spellEnd"/>
      <w:r w:rsidRPr="00904C14">
        <w:rPr>
          <w:b/>
          <w:bCs/>
          <w:sz w:val="40"/>
          <w:szCs w:val="40"/>
          <w:rtl/>
        </w:rPr>
        <w:t xml:space="preserve"> </w:t>
      </w:r>
      <w:r w:rsidRPr="00904C14">
        <w:rPr>
          <w:rFonts w:hint="eastAsia"/>
          <w:b/>
          <w:bCs/>
          <w:sz w:val="40"/>
          <w:szCs w:val="40"/>
          <w:rtl/>
        </w:rPr>
        <w:t>بشأن</w:t>
      </w:r>
      <w:r w:rsidRPr="00904C14">
        <w:rPr>
          <w:b/>
          <w:bCs/>
          <w:sz w:val="40"/>
          <w:szCs w:val="40"/>
          <w:rtl/>
        </w:rPr>
        <w:t xml:space="preserve"> </w:t>
      </w:r>
      <w:r w:rsidRPr="00904C14">
        <w:rPr>
          <w:rFonts w:hint="eastAsia"/>
          <w:b/>
          <w:bCs/>
          <w:sz w:val="40"/>
          <w:szCs w:val="40"/>
          <w:rtl/>
        </w:rPr>
        <w:t>ما</w:t>
      </w:r>
      <w:r w:rsidRPr="00904C14">
        <w:rPr>
          <w:b/>
          <w:bCs/>
          <w:sz w:val="40"/>
          <w:szCs w:val="40"/>
          <w:rtl/>
        </w:rPr>
        <w:t xml:space="preserve"> </w:t>
      </w:r>
      <w:r w:rsidRPr="00904C14">
        <w:rPr>
          <w:rFonts w:hint="eastAsia"/>
          <w:b/>
          <w:bCs/>
          <w:sz w:val="40"/>
          <w:szCs w:val="40"/>
          <w:rtl/>
        </w:rPr>
        <w:t>يوجد</w:t>
      </w:r>
      <w:r w:rsidRPr="00904C14">
        <w:rPr>
          <w:b/>
          <w:bCs/>
          <w:sz w:val="40"/>
          <w:szCs w:val="40"/>
          <w:rtl/>
        </w:rPr>
        <w:t xml:space="preserve"> </w:t>
      </w:r>
      <w:r w:rsidRPr="00904C14">
        <w:rPr>
          <w:rFonts w:hint="eastAsia"/>
          <w:b/>
          <w:bCs/>
          <w:sz w:val="40"/>
          <w:szCs w:val="40"/>
          <w:rtl/>
        </w:rPr>
        <w:t>من</w:t>
      </w:r>
      <w:r w:rsidRPr="00904C14">
        <w:rPr>
          <w:b/>
          <w:bCs/>
          <w:sz w:val="40"/>
          <w:szCs w:val="40"/>
          <w:rtl/>
        </w:rPr>
        <w:t xml:space="preserve"> </w:t>
      </w:r>
      <w:r w:rsidRPr="00904C14">
        <w:rPr>
          <w:rFonts w:hint="eastAsia"/>
          <w:b/>
          <w:bCs/>
          <w:sz w:val="40"/>
          <w:szCs w:val="40"/>
          <w:rtl/>
        </w:rPr>
        <w:t>أنظمة</w:t>
      </w:r>
      <w:r w:rsidRPr="00904C14">
        <w:rPr>
          <w:b/>
          <w:bCs/>
          <w:sz w:val="40"/>
          <w:szCs w:val="40"/>
          <w:rtl/>
        </w:rPr>
        <w:t xml:space="preserve"> </w:t>
      </w:r>
      <w:r w:rsidRPr="00904C14">
        <w:rPr>
          <w:rFonts w:hint="eastAsia"/>
          <w:b/>
          <w:bCs/>
          <w:sz w:val="40"/>
          <w:szCs w:val="40"/>
          <w:rtl/>
        </w:rPr>
        <w:t>خاصة</w:t>
      </w:r>
      <w:r w:rsidRPr="00904C14">
        <w:rPr>
          <w:b/>
          <w:bCs/>
          <w:sz w:val="40"/>
          <w:szCs w:val="40"/>
          <w:rtl/>
        </w:rPr>
        <w:t xml:space="preserve"> </w:t>
      </w:r>
      <w:r w:rsidRPr="00904C14">
        <w:rPr>
          <w:rFonts w:hint="eastAsia"/>
          <w:b/>
          <w:bCs/>
          <w:sz w:val="40"/>
          <w:szCs w:val="40"/>
          <w:rtl/>
        </w:rPr>
        <w:t>لحماية</w:t>
      </w:r>
      <w:r w:rsidRPr="00904C14">
        <w:rPr>
          <w:b/>
          <w:bCs/>
          <w:sz w:val="40"/>
          <w:szCs w:val="40"/>
          <w:rtl/>
        </w:rPr>
        <w:t xml:space="preserve"> </w:t>
      </w:r>
      <w:r w:rsidRPr="00904C14">
        <w:rPr>
          <w:rFonts w:hint="eastAsia"/>
          <w:b/>
          <w:bCs/>
          <w:sz w:val="40"/>
          <w:szCs w:val="40"/>
          <w:rtl/>
        </w:rPr>
        <w:t>المعارف</w:t>
      </w:r>
      <w:r w:rsidRPr="00904C14">
        <w:rPr>
          <w:b/>
          <w:bCs/>
          <w:sz w:val="40"/>
          <w:szCs w:val="40"/>
          <w:rtl/>
        </w:rPr>
        <w:t xml:space="preserve"> </w:t>
      </w:r>
      <w:r w:rsidRPr="00904C14">
        <w:rPr>
          <w:rFonts w:hint="eastAsia"/>
          <w:b/>
          <w:bCs/>
          <w:sz w:val="40"/>
          <w:szCs w:val="40"/>
          <w:rtl/>
        </w:rPr>
        <w:t>التقليدية</w:t>
      </w:r>
      <w:r w:rsidRPr="00904C14">
        <w:rPr>
          <w:b/>
          <w:bCs/>
          <w:sz w:val="40"/>
          <w:szCs w:val="40"/>
          <w:rtl/>
        </w:rPr>
        <w:t xml:space="preserve"> </w:t>
      </w:r>
      <w:r w:rsidRPr="00904C14">
        <w:rPr>
          <w:rFonts w:hint="eastAsia"/>
          <w:b/>
          <w:bCs/>
          <w:sz w:val="40"/>
          <w:szCs w:val="40"/>
          <w:rtl/>
        </w:rPr>
        <w:t>في</w:t>
      </w:r>
      <w:r w:rsidRPr="00904C14">
        <w:rPr>
          <w:b/>
          <w:bCs/>
          <w:sz w:val="40"/>
          <w:szCs w:val="40"/>
          <w:rtl/>
        </w:rPr>
        <w:t xml:space="preserve"> </w:t>
      </w:r>
      <w:r w:rsidRPr="00904C14">
        <w:rPr>
          <w:rFonts w:hint="eastAsia"/>
          <w:b/>
          <w:bCs/>
          <w:sz w:val="40"/>
          <w:szCs w:val="40"/>
          <w:rtl/>
        </w:rPr>
        <w:t>الدول</w:t>
      </w:r>
      <w:r w:rsidRPr="00904C14">
        <w:rPr>
          <w:b/>
          <w:bCs/>
          <w:sz w:val="40"/>
          <w:szCs w:val="40"/>
          <w:rtl/>
        </w:rPr>
        <w:t xml:space="preserve"> </w:t>
      </w:r>
      <w:r w:rsidRPr="00904C14">
        <w:rPr>
          <w:rFonts w:hint="eastAsia"/>
          <w:b/>
          <w:bCs/>
          <w:sz w:val="40"/>
          <w:szCs w:val="40"/>
          <w:rtl/>
        </w:rPr>
        <w:t>الأعضاء</w:t>
      </w:r>
      <w:r w:rsidRPr="00904C14">
        <w:rPr>
          <w:b/>
          <w:bCs/>
          <w:sz w:val="40"/>
          <w:szCs w:val="40"/>
          <w:rtl/>
        </w:rPr>
        <w:t xml:space="preserve"> </w:t>
      </w:r>
      <w:r w:rsidRPr="00904C14">
        <w:rPr>
          <w:rFonts w:hint="eastAsia"/>
          <w:b/>
          <w:bCs/>
          <w:sz w:val="40"/>
          <w:szCs w:val="40"/>
          <w:rtl/>
        </w:rPr>
        <w:t>في</w:t>
      </w:r>
      <w:r w:rsidRPr="00904C14">
        <w:rPr>
          <w:b/>
          <w:bCs/>
          <w:sz w:val="40"/>
          <w:szCs w:val="40"/>
          <w:rtl/>
        </w:rPr>
        <w:t xml:space="preserve"> </w:t>
      </w:r>
      <w:proofErr w:type="spellStart"/>
      <w:r w:rsidRPr="00904C14">
        <w:rPr>
          <w:rFonts w:hint="eastAsia"/>
          <w:b/>
          <w:bCs/>
          <w:sz w:val="40"/>
          <w:szCs w:val="40"/>
          <w:rtl/>
        </w:rPr>
        <w:t>الويبو</w:t>
      </w:r>
      <w:proofErr w:type="spellEnd"/>
    </w:p>
    <w:p w:rsidR="0040386C" w:rsidRPr="0040386C" w:rsidRDefault="0040386C" w:rsidP="0040386C">
      <w:pPr>
        <w:spacing w:before="200"/>
        <w:rPr>
          <w:rtl/>
          <w:lang w:bidi="ar-EG"/>
        </w:rPr>
      </w:pPr>
      <w:r w:rsidRPr="0040386C">
        <w:rPr>
          <w:rtl/>
          <w:lang w:bidi="ar-EG"/>
        </w:rPr>
        <w:t xml:space="preserve">أنشئت </w:t>
      </w:r>
      <w:r w:rsidRPr="0040386C">
        <w:rPr>
          <w:rFonts w:hint="cs"/>
          <w:rtl/>
          <w:lang w:bidi="ar-EG"/>
        </w:rPr>
        <w:t>ا</w:t>
      </w:r>
      <w:r w:rsidRPr="0040386C">
        <w:rPr>
          <w:rtl/>
          <w:lang w:bidi="ar-EG"/>
        </w:rPr>
        <w:t>للجنة الحكومية الدولية المعنية بالملكية الفكرية والموارد الوراثية والمعارف التقليدية والفولكلور (لجنة ال</w:t>
      </w:r>
      <w:r w:rsidRPr="0040386C">
        <w:rPr>
          <w:rFonts w:hint="cs"/>
          <w:rtl/>
          <w:lang w:bidi="ar-EG"/>
        </w:rPr>
        <w:t>معارف</w:t>
      </w:r>
      <w:r w:rsidRPr="0040386C">
        <w:rPr>
          <w:rtl/>
          <w:lang w:bidi="ar-EG"/>
        </w:rPr>
        <w:t>)</w:t>
      </w:r>
      <w:r w:rsidRPr="0040386C">
        <w:rPr>
          <w:rFonts w:hint="cs"/>
          <w:rtl/>
          <w:lang w:bidi="ar-EG"/>
        </w:rPr>
        <w:t xml:space="preserve"> </w:t>
      </w:r>
      <w:r w:rsidRPr="0040386C">
        <w:rPr>
          <w:rtl/>
          <w:lang w:bidi="ar-EG"/>
        </w:rPr>
        <w:t>التابعة للمنظمة العالمية للملكية الفكرية (</w:t>
      </w:r>
      <w:proofErr w:type="spellStart"/>
      <w:r w:rsidRPr="0040386C">
        <w:rPr>
          <w:rtl/>
          <w:lang w:bidi="ar-EG"/>
        </w:rPr>
        <w:t>الويبو</w:t>
      </w:r>
      <w:proofErr w:type="spellEnd"/>
      <w:r w:rsidRPr="0040386C">
        <w:rPr>
          <w:rtl/>
          <w:lang w:bidi="ar-EG"/>
        </w:rPr>
        <w:t xml:space="preserve">) في عام 2000. </w:t>
      </w:r>
      <w:r w:rsidRPr="0040386C">
        <w:rPr>
          <w:rFonts w:hint="cs"/>
          <w:rtl/>
          <w:lang w:bidi="ar-EG"/>
        </w:rPr>
        <w:t>و</w:t>
      </w:r>
      <w:r w:rsidRPr="0040386C">
        <w:rPr>
          <w:rtl/>
          <w:lang w:bidi="ar-EG"/>
        </w:rPr>
        <w:t xml:space="preserve">تناقش لجنة </w:t>
      </w:r>
      <w:r w:rsidRPr="0040386C">
        <w:rPr>
          <w:rFonts w:hint="cs"/>
          <w:rtl/>
          <w:lang w:bidi="ar-EG"/>
        </w:rPr>
        <w:t xml:space="preserve">المعارف </w:t>
      </w:r>
      <w:r w:rsidRPr="0040386C">
        <w:rPr>
          <w:rtl/>
          <w:lang w:bidi="ar-EG"/>
        </w:rPr>
        <w:t>موضوع حماية الملكية الفكرية والمعارف التقليدية وأشكال التعبير الثقافي التقليدي والموارد الوراثية منذ عام 2001.</w:t>
      </w:r>
    </w:p>
    <w:p w:rsidR="0040386C" w:rsidRPr="0040386C" w:rsidRDefault="0040386C" w:rsidP="0040386C">
      <w:pPr>
        <w:spacing w:before="200"/>
        <w:rPr>
          <w:rtl/>
          <w:lang w:bidi="ar-EG"/>
        </w:rPr>
      </w:pPr>
      <w:r w:rsidRPr="0040386C">
        <w:rPr>
          <w:rFonts w:hint="cs"/>
          <w:rtl/>
          <w:lang w:bidi="ar-EG"/>
        </w:rPr>
        <w:t>وخوّل</w:t>
      </w:r>
      <w:r w:rsidRPr="0040386C">
        <w:rPr>
          <w:rtl/>
          <w:lang w:bidi="ar-EG"/>
        </w:rPr>
        <w:t xml:space="preserve">ت الجمعية العامة </w:t>
      </w:r>
      <w:proofErr w:type="spellStart"/>
      <w:r w:rsidRPr="0040386C">
        <w:rPr>
          <w:rtl/>
          <w:lang w:bidi="ar-EG"/>
        </w:rPr>
        <w:t>للويبو</w:t>
      </w:r>
      <w:proofErr w:type="spellEnd"/>
      <w:r w:rsidRPr="0040386C">
        <w:rPr>
          <w:rtl/>
          <w:lang w:bidi="ar-EG"/>
        </w:rPr>
        <w:t xml:space="preserve"> </w:t>
      </w:r>
      <w:r w:rsidRPr="0040386C">
        <w:rPr>
          <w:rFonts w:hint="cs"/>
          <w:rtl/>
          <w:lang w:bidi="ar-EG"/>
        </w:rPr>
        <w:t xml:space="preserve">إلى لجنة المعارف </w:t>
      </w:r>
      <w:r w:rsidRPr="0040386C">
        <w:rPr>
          <w:rtl/>
          <w:lang w:bidi="ar-EG"/>
        </w:rPr>
        <w:t xml:space="preserve">ولاية </w:t>
      </w:r>
      <w:r w:rsidRPr="0040386C">
        <w:rPr>
          <w:rFonts w:hint="cs"/>
          <w:rtl/>
          <w:lang w:bidi="ar-EG"/>
        </w:rPr>
        <w:t>ل</w:t>
      </w:r>
      <w:r w:rsidRPr="0040386C">
        <w:rPr>
          <w:rtl/>
          <w:lang w:bidi="ar-EG"/>
        </w:rPr>
        <w:t>لثنائية 2018-2019</w:t>
      </w:r>
      <w:r w:rsidRPr="0040386C">
        <w:rPr>
          <w:rFonts w:hint="cs"/>
          <w:rtl/>
          <w:lang w:bidi="ar-EG"/>
        </w:rPr>
        <w:t xml:space="preserve">، </w:t>
      </w:r>
      <w:r w:rsidRPr="0040386C">
        <w:rPr>
          <w:rtl/>
          <w:lang w:bidi="ar-EG"/>
        </w:rPr>
        <w:t xml:space="preserve">وقرّرت </w:t>
      </w:r>
      <w:r w:rsidRPr="0040386C">
        <w:rPr>
          <w:rFonts w:hint="cs"/>
          <w:rtl/>
          <w:lang w:bidi="ar-EG"/>
        </w:rPr>
        <w:t>ب</w:t>
      </w:r>
      <w:r w:rsidRPr="0040386C">
        <w:rPr>
          <w:rtl/>
          <w:lang w:bidi="ar-EG"/>
        </w:rPr>
        <w:t>أن</w:t>
      </w:r>
      <w:r w:rsidRPr="0040386C">
        <w:rPr>
          <w:rFonts w:hint="cs"/>
          <w:rtl/>
          <w:lang w:bidi="ar-EG"/>
        </w:rPr>
        <w:t>ّ</w:t>
      </w:r>
      <w:r w:rsidRPr="0040386C">
        <w:rPr>
          <w:rtl/>
          <w:lang w:bidi="ar-EG"/>
        </w:rPr>
        <w:t xml:space="preserve"> </w:t>
      </w:r>
      <w:r w:rsidRPr="0040386C">
        <w:rPr>
          <w:rFonts w:hint="cs"/>
          <w:rtl/>
          <w:lang w:bidi="ar-EG"/>
        </w:rPr>
        <w:t xml:space="preserve">على </w:t>
      </w:r>
      <w:r w:rsidRPr="0040386C">
        <w:rPr>
          <w:rtl/>
          <w:lang w:bidi="ar-EG"/>
        </w:rPr>
        <w:t xml:space="preserve">اللجنة </w:t>
      </w:r>
      <w:r w:rsidRPr="0040386C">
        <w:rPr>
          <w:rFonts w:hint="cs"/>
          <w:rtl/>
          <w:lang w:bidi="ar-EG"/>
        </w:rPr>
        <w:t xml:space="preserve">أن </w:t>
      </w:r>
      <w:r w:rsidRPr="0040386C">
        <w:rPr>
          <w:rtl/>
          <w:lang w:bidi="ar-EG"/>
        </w:rPr>
        <w:t>"تواصل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r w:rsidRPr="0040386C">
        <w:rPr>
          <w:rFonts w:hint="cs"/>
          <w:rtl/>
          <w:lang w:bidi="ar-EG"/>
        </w:rPr>
        <w:t>". و</w:t>
      </w:r>
      <w:r w:rsidRPr="0040386C">
        <w:rPr>
          <w:rtl/>
          <w:lang w:bidi="ar-EG"/>
        </w:rPr>
        <w:t xml:space="preserve">المعارف التقليدية عنصر هام في مفاوضات </w:t>
      </w:r>
      <w:r w:rsidRPr="0040386C">
        <w:rPr>
          <w:rFonts w:hint="cs"/>
          <w:rtl/>
          <w:lang w:bidi="ar-EG"/>
        </w:rPr>
        <w:t>لجنة المعارف</w:t>
      </w:r>
      <w:r w:rsidRPr="0040386C">
        <w:rPr>
          <w:rtl/>
          <w:lang w:bidi="ar-EG"/>
        </w:rPr>
        <w:t>، حيث أن اللجنة مكلفة أيضا بما يلي:</w:t>
      </w:r>
    </w:p>
    <w:p w:rsidR="0040386C" w:rsidRPr="0040386C" w:rsidRDefault="0040386C" w:rsidP="0040386C">
      <w:pPr>
        <w:spacing w:before="200"/>
        <w:ind w:left="567"/>
        <w:rPr>
          <w:rtl/>
          <w:lang w:bidi="ar-EG"/>
        </w:rPr>
      </w:pPr>
      <w:r w:rsidRPr="0040386C">
        <w:rPr>
          <w:rFonts w:hint="cs"/>
          <w:rtl/>
          <w:lang w:bidi="ar-EG"/>
        </w:rPr>
        <w:t>"</w:t>
      </w:r>
      <w:r w:rsidRPr="0040386C">
        <w:rPr>
          <w:rtl/>
          <w:lang w:bidi="ar-EG"/>
        </w:rPr>
        <w:t>سيكون عمل اللجنة مستندا إلى ما أنجزته من عمل، بما في ذلك المفاوضات القائمة على النصوص، مع التركيز الرئيسي على التوصل إلى تفاهم مشترك للقضايا الجوهرية، بما في ذلك التعاريف والمستفيدون والموضوع والأهداف ونطاق الحماية، وما هي مواضيع المعارف التقليدية/أشكال التعبير الثقافي التقليدي المؤهلة للحماية على الصعيد الدولي، بما في ذلك النظر في الاستثناءات والتقييدات والعلاقة بالملك العام</w:t>
      </w:r>
      <w:r w:rsidRPr="0040386C">
        <w:rPr>
          <w:rFonts w:hint="cs"/>
          <w:rtl/>
          <w:lang w:bidi="ar-EG"/>
        </w:rPr>
        <w:t>"</w:t>
      </w:r>
      <w:r w:rsidRPr="0040386C">
        <w:rPr>
          <w:rtl/>
          <w:lang w:bidi="ar-EG"/>
        </w:rPr>
        <w:t>.</w:t>
      </w:r>
    </w:p>
    <w:p w:rsidR="0040386C" w:rsidRPr="0040386C" w:rsidRDefault="0040386C" w:rsidP="0040386C">
      <w:pPr>
        <w:spacing w:before="200"/>
        <w:rPr>
          <w:rtl/>
          <w:lang w:bidi="ar-EG"/>
        </w:rPr>
      </w:pPr>
      <w:r w:rsidRPr="0040386C">
        <w:rPr>
          <w:rtl/>
          <w:lang w:bidi="ar-EG"/>
        </w:rPr>
        <w:t xml:space="preserve">وتتمثل أساليب العمل السليمة في إطار الولاية في إدراج نهج قائم على الأدلة </w:t>
      </w:r>
      <w:r w:rsidRPr="0040386C">
        <w:rPr>
          <w:rFonts w:hint="cs"/>
          <w:rtl/>
          <w:lang w:bidi="ar-EG"/>
        </w:rPr>
        <w:t xml:space="preserve">كما </w:t>
      </w:r>
      <w:r w:rsidRPr="0040386C">
        <w:rPr>
          <w:rtl/>
          <w:lang w:bidi="ar-EG"/>
        </w:rPr>
        <w:t>ذكر</w:t>
      </w:r>
      <w:r w:rsidRPr="0040386C">
        <w:rPr>
          <w:rFonts w:hint="cs"/>
          <w:rtl/>
          <w:lang w:bidi="ar-EG"/>
        </w:rPr>
        <w:t>ت</w:t>
      </w:r>
      <w:r w:rsidRPr="0040386C">
        <w:rPr>
          <w:rtl/>
          <w:lang w:bidi="ar-EG"/>
        </w:rPr>
        <w:t xml:space="preserve"> الفقرة (ج) من الولاية، مع إشارة خاصة إلى إجراء وتحديث الدراسات التي تغطي التشريعات المحلية</w:t>
      </w:r>
      <w:r w:rsidRPr="0040386C">
        <w:rPr>
          <w:rFonts w:hint="cs"/>
          <w:rtl/>
          <w:lang w:bidi="ar-EG"/>
        </w:rPr>
        <w:t xml:space="preserve"> حسبما ورد في الفقرة</w:t>
      </w:r>
      <w:r w:rsidRPr="0040386C">
        <w:rPr>
          <w:rtl/>
          <w:lang w:bidi="ar-EG"/>
        </w:rPr>
        <w:t xml:space="preserve"> (د)</w:t>
      </w:r>
      <w:r w:rsidRPr="0040386C">
        <w:rPr>
          <w:rFonts w:hint="cs"/>
          <w:rtl/>
          <w:lang w:bidi="ar-EG"/>
        </w:rPr>
        <w:t xml:space="preserve"> </w:t>
      </w:r>
      <w:r w:rsidRPr="0040386C">
        <w:rPr>
          <w:rtl/>
          <w:lang w:bidi="ar-EG"/>
        </w:rPr>
        <w:t>من الولاية.</w:t>
      </w:r>
    </w:p>
    <w:p w:rsidR="0040386C" w:rsidRPr="0040386C" w:rsidRDefault="0040386C" w:rsidP="0040386C">
      <w:pPr>
        <w:spacing w:before="200"/>
        <w:rPr>
          <w:rtl/>
          <w:lang w:bidi="ar-EG"/>
        </w:rPr>
      </w:pPr>
      <w:r w:rsidRPr="0040386C">
        <w:rPr>
          <w:rtl/>
          <w:lang w:bidi="ar-EG"/>
        </w:rPr>
        <w:t>و</w:t>
      </w:r>
      <w:r w:rsidRPr="0040386C">
        <w:rPr>
          <w:rFonts w:hint="cs"/>
          <w:rtl/>
          <w:lang w:bidi="ar-EG"/>
        </w:rPr>
        <w:t xml:space="preserve">من </w:t>
      </w:r>
      <w:r w:rsidRPr="0040386C">
        <w:rPr>
          <w:rtl/>
          <w:lang w:bidi="ar-EG"/>
        </w:rPr>
        <w:t xml:space="preserve">المهام التي </w:t>
      </w:r>
      <w:r w:rsidRPr="0040386C">
        <w:rPr>
          <w:rFonts w:hint="cs"/>
          <w:rtl/>
          <w:lang w:bidi="ar-EG"/>
        </w:rPr>
        <w:t xml:space="preserve">أوكلت إلى </w:t>
      </w:r>
      <w:r w:rsidRPr="0040386C">
        <w:rPr>
          <w:rtl/>
          <w:lang w:bidi="ar-EG"/>
        </w:rPr>
        <w:t xml:space="preserve">لجنة </w:t>
      </w:r>
      <w:r w:rsidRPr="0040386C">
        <w:rPr>
          <w:rFonts w:hint="cs"/>
          <w:rtl/>
          <w:lang w:bidi="ar-EG"/>
        </w:rPr>
        <w:t xml:space="preserve">المعارف </w:t>
      </w:r>
      <w:r w:rsidRPr="0040386C">
        <w:rPr>
          <w:rtl/>
          <w:lang w:bidi="ar-EG"/>
        </w:rPr>
        <w:t>تحقيق التوازن بين مجموعة معقدة من القضايا تشمل الاستجابة ل</w:t>
      </w:r>
      <w:r w:rsidRPr="0040386C">
        <w:rPr>
          <w:rFonts w:hint="cs"/>
          <w:rtl/>
          <w:lang w:bidi="ar-EG"/>
        </w:rPr>
        <w:t>مشاغل ال</w:t>
      </w:r>
      <w:r w:rsidRPr="0040386C">
        <w:rPr>
          <w:rtl/>
          <w:lang w:bidi="ar-EG"/>
        </w:rPr>
        <w:t xml:space="preserve">شعوب </w:t>
      </w:r>
      <w:r w:rsidRPr="0040386C">
        <w:rPr>
          <w:rFonts w:hint="cs"/>
          <w:rtl/>
          <w:lang w:bidi="ar-EG"/>
        </w:rPr>
        <w:t>ا</w:t>
      </w:r>
      <w:r w:rsidRPr="0040386C">
        <w:rPr>
          <w:rtl/>
          <w:lang w:bidi="ar-EG"/>
        </w:rPr>
        <w:t>لأصلي</w:t>
      </w:r>
      <w:r w:rsidRPr="0040386C">
        <w:rPr>
          <w:rFonts w:hint="cs"/>
          <w:rtl/>
          <w:lang w:bidi="ar-EG"/>
        </w:rPr>
        <w:t>ة</w:t>
      </w:r>
      <w:r w:rsidRPr="0040386C">
        <w:rPr>
          <w:rtl/>
          <w:lang w:bidi="ar-EG"/>
        </w:rPr>
        <w:t xml:space="preserve"> </w:t>
      </w:r>
      <w:r w:rsidRPr="0040386C">
        <w:rPr>
          <w:rFonts w:hint="cs"/>
          <w:rtl/>
          <w:lang w:bidi="ar-EG"/>
        </w:rPr>
        <w:t>و</w:t>
      </w:r>
      <w:r w:rsidRPr="0040386C">
        <w:rPr>
          <w:rtl/>
          <w:lang w:bidi="ar-EG"/>
        </w:rPr>
        <w:t>"المجتمعات المحلية"</w:t>
      </w:r>
      <w:r w:rsidRPr="0040386C">
        <w:rPr>
          <w:rFonts w:hint="cs"/>
          <w:rtl/>
          <w:lang w:bidi="ar-EG"/>
        </w:rPr>
        <w:t xml:space="preserve"> فيما يخص </w:t>
      </w:r>
      <w:r w:rsidRPr="0040386C">
        <w:rPr>
          <w:rtl/>
          <w:lang w:bidi="ar-EG"/>
        </w:rPr>
        <w:t xml:space="preserve">الاستخدام غير المرخص للمعارف التقليدية، خاصة في سياق تجاري، مع السماح بالاستغلال النشط للمعارف التقليدية </w:t>
      </w:r>
      <w:r w:rsidRPr="0040386C">
        <w:rPr>
          <w:rFonts w:hint="cs"/>
          <w:rtl/>
          <w:lang w:bidi="ar-EG"/>
        </w:rPr>
        <w:t xml:space="preserve">من قبل </w:t>
      </w:r>
      <w:r w:rsidRPr="0040386C">
        <w:rPr>
          <w:rtl/>
          <w:lang w:bidi="ar-EG"/>
        </w:rPr>
        <w:t xml:space="preserve">المجتمع </w:t>
      </w:r>
      <w:r w:rsidRPr="0040386C">
        <w:rPr>
          <w:rFonts w:hint="cs"/>
          <w:rtl/>
          <w:lang w:bidi="ar-EG"/>
        </w:rPr>
        <w:t>المصدر،</w:t>
      </w:r>
      <w:r w:rsidRPr="0040386C">
        <w:rPr>
          <w:rtl/>
          <w:lang w:bidi="ar-EG"/>
        </w:rPr>
        <w:t xml:space="preserve"> والحفاظ على م</w:t>
      </w:r>
      <w:r w:rsidRPr="0040386C">
        <w:rPr>
          <w:rFonts w:hint="cs"/>
          <w:rtl/>
          <w:lang w:bidi="ar-EG"/>
        </w:rPr>
        <w:t>صالح</w:t>
      </w:r>
      <w:r w:rsidRPr="0040386C">
        <w:rPr>
          <w:rtl/>
          <w:lang w:bidi="ar-EG"/>
        </w:rPr>
        <w:t xml:space="preserve"> الصناعة والمتاحف والمحفوظات والمكتبات وأصحاب المصلحة الآخرين.</w:t>
      </w:r>
    </w:p>
    <w:p w:rsidR="0040386C" w:rsidRPr="0040386C" w:rsidRDefault="0040386C" w:rsidP="0040386C">
      <w:pPr>
        <w:spacing w:before="200"/>
        <w:rPr>
          <w:rtl/>
          <w:lang w:bidi="ar-EG"/>
        </w:rPr>
      </w:pPr>
      <w:r w:rsidRPr="0040386C">
        <w:rPr>
          <w:rFonts w:hint="cs"/>
          <w:rtl/>
          <w:lang w:bidi="ar-EG"/>
        </w:rPr>
        <w:t>و</w:t>
      </w:r>
      <w:r w:rsidRPr="0040386C">
        <w:rPr>
          <w:rtl/>
          <w:lang w:bidi="ar-EG"/>
        </w:rPr>
        <w:t>على مدى السنوات العشرين الماضية، أد</w:t>
      </w:r>
      <w:r w:rsidRPr="0040386C">
        <w:rPr>
          <w:rFonts w:hint="cs"/>
          <w:rtl/>
          <w:lang w:bidi="ar-EG"/>
        </w:rPr>
        <w:t>رج</w:t>
      </w:r>
      <w:r w:rsidRPr="0040386C">
        <w:rPr>
          <w:rtl/>
          <w:lang w:bidi="ar-EG"/>
        </w:rPr>
        <w:t xml:space="preserve"> عدد من أعضاء </w:t>
      </w:r>
      <w:proofErr w:type="spellStart"/>
      <w:r w:rsidRPr="0040386C">
        <w:rPr>
          <w:rtl/>
          <w:lang w:bidi="ar-EG"/>
        </w:rPr>
        <w:t>الويبو</w:t>
      </w:r>
      <w:proofErr w:type="spellEnd"/>
      <w:r w:rsidRPr="0040386C">
        <w:rPr>
          <w:rtl/>
          <w:lang w:bidi="ar-EG"/>
        </w:rPr>
        <w:t xml:space="preserve"> في قوانينهم الوطنية أحكاماً لحماية المعارف التقليدية. وست</w:t>
      </w:r>
      <w:r w:rsidRPr="0040386C">
        <w:rPr>
          <w:rFonts w:hint="cs"/>
          <w:rtl/>
          <w:lang w:bidi="ar-EG"/>
        </w:rPr>
        <w:t>نتفع</w:t>
      </w:r>
      <w:r w:rsidRPr="0040386C">
        <w:rPr>
          <w:rtl/>
          <w:lang w:bidi="ar-EG"/>
        </w:rPr>
        <w:t xml:space="preserve"> لجنة </w:t>
      </w:r>
      <w:r w:rsidRPr="0040386C">
        <w:rPr>
          <w:rFonts w:hint="cs"/>
          <w:rtl/>
          <w:lang w:bidi="ar-EG"/>
        </w:rPr>
        <w:t>المعارف</w:t>
      </w:r>
      <w:r w:rsidRPr="0040386C">
        <w:rPr>
          <w:rtl/>
          <w:lang w:bidi="ar-EG"/>
        </w:rPr>
        <w:t xml:space="preserve"> من فهم أ</w:t>
      </w:r>
      <w:r w:rsidRPr="0040386C">
        <w:rPr>
          <w:rFonts w:hint="cs"/>
          <w:rtl/>
          <w:lang w:bidi="ar-EG"/>
        </w:rPr>
        <w:t>عمق</w:t>
      </w:r>
      <w:r w:rsidRPr="0040386C">
        <w:rPr>
          <w:rtl/>
          <w:lang w:bidi="ar-EG"/>
        </w:rPr>
        <w:t xml:space="preserve"> لنطاق هذه القوانين وطبيع</w:t>
      </w:r>
      <w:r w:rsidRPr="0040386C">
        <w:rPr>
          <w:rFonts w:hint="cs"/>
          <w:rtl/>
          <w:lang w:bidi="ar-EG"/>
        </w:rPr>
        <w:t>ة</w:t>
      </w:r>
      <w:r w:rsidRPr="0040386C">
        <w:rPr>
          <w:rtl/>
          <w:lang w:bidi="ar-EG"/>
        </w:rPr>
        <w:t xml:space="preserve"> تنفيذها وفعالي</w:t>
      </w:r>
      <w:r w:rsidRPr="0040386C">
        <w:rPr>
          <w:rFonts w:hint="cs"/>
          <w:rtl/>
          <w:lang w:bidi="ar-EG"/>
        </w:rPr>
        <w:t>تها</w:t>
      </w:r>
      <w:r w:rsidRPr="0040386C">
        <w:rPr>
          <w:rtl/>
          <w:lang w:bidi="ar-EG"/>
        </w:rPr>
        <w:t xml:space="preserve"> وآثارها القابلة للقياس الكمي.</w:t>
      </w:r>
    </w:p>
    <w:p w:rsidR="0040386C" w:rsidRPr="0040386C" w:rsidRDefault="0040386C" w:rsidP="008E4FD6">
      <w:pPr>
        <w:spacing w:before="200"/>
        <w:rPr>
          <w:rtl/>
          <w:lang w:bidi="ar-EG"/>
        </w:rPr>
      </w:pPr>
      <w:r w:rsidRPr="0040386C">
        <w:rPr>
          <w:rFonts w:hint="cs"/>
          <w:rtl/>
          <w:lang w:bidi="ar-EG"/>
        </w:rPr>
        <w:t>و</w:t>
      </w:r>
      <w:r w:rsidRPr="0040386C">
        <w:rPr>
          <w:rtl/>
          <w:lang w:bidi="ar-EG"/>
        </w:rPr>
        <w:t>ي</w:t>
      </w:r>
      <w:r w:rsidRPr="0040386C">
        <w:rPr>
          <w:rFonts w:hint="cs"/>
          <w:rtl/>
          <w:lang w:bidi="ar-EG"/>
        </w:rPr>
        <w:t>سعى</w:t>
      </w:r>
      <w:r w:rsidRPr="0040386C">
        <w:rPr>
          <w:rtl/>
          <w:lang w:bidi="ar-EG"/>
        </w:rPr>
        <w:t xml:space="preserve"> هذا الاقتراح إلى البناء على </w:t>
      </w:r>
      <w:r w:rsidRPr="0040386C">
        <w:rPr>
          <w:rFonts w:hint="cs"/>
          <w:rtl/>
          <w:lang w:bidi="ar-EG"/>
        </w:rPr>
        <w:t>حزم</w:t>
      </w:r>
      <w:r w:rsidRPr="0040386C">
        <w:rPr>
          <w:rtl/>
          <w:lang w:bidi="ar-EG"/>
        </w:rPr>
        <w:t>ة ال</w:t>
      </w:r>
      <w:r w:rsidRPr="0040386C">
        <w:rPr>
          <w:rFonts w:hint="cs"/>
          <w:rtl/>
          <w:lang w:bidi="ar-EG"/>
        </w:rPr>
        <w:t>أ</w:t>
      </w:r>
      <w:r w:rsidRPr="0040386C">
        <w:rPr>
          <w:rtl/>
          <w:lang w:bidi="ar-EG"/>
        </w:rPr>
        <w:t>عم</w:t>
      </w:r>
      <w:r w:rsidRPr="0040386C">
        <w:rPr>
          <w:rFonts w:hint="cs"/>
          <w:rtl/>
          <w:lang w:bidi="ar-EG"/>
        </w:rPr>
        <w:t>ا</w:t>
      </w:r>
      <w:r w:rsidRPr="0040386C">
        <w:rPr>
          <w:rtl/>
          <w:lang w:bidi="ar-EG"/>
        </w:rPr>
        <w:t xml:space="preserve">ل التي </w:t>
      </w:r>
      <w:r w:rsidRPr="0040386C">
        <w:rPr>
          <w:rFonts w:hint="cs"/>
          <w:rtl/>
          <w:lang w:bidi="ar-EG"/>
        </w:rPr>
        <w:t>أنجزت</w:t>
      </w:r>
      <w:r w:rsidRPr="0040386C">
        <w:rPr>
          <w:rtl/>
          <w:lang w:bidi="ar-EG"/>
        </w:rPr>
        <w:t xml:space="preserve">ها لجنة </w:t>
      </w:r>
      <w:r w:rsidRPr="0040386C">
        <w:rPr>
          <w:rFonts w:hint="cs"/>
          <w:rtl/>
          <w:lang w:bidi="ar-EG"/>
        </w:rPr>
        <w:t xml:space="preserve">المعارف، </w:t>
      </w:r>
      <w:r w:rsidRPr="0040386C">
        <w:rPr>
          <w:rtl/>
          <w:lang w:bidi="ar-EG"/>
        </w:rPr>
        <w:t>وجمع مزيد من المعلومات التي س</w:t>
      </w:r>
      <w:r w:rsidRPr="0040386C">
        <w:rPr>
          <w:rFonts w:hint="cs"/>
          <w:rtl/>
          <w:lang w:bidi="ar-EG"/>
        </w:rPr>
        <w:t>تحقق</w:t>
      </w:r>
      <w:r w:rsidRPr="0040386C">
        <w:rPr>
          <w:rtl/>
          <w:lang w:bidi="ar-EG"/>
        </w:rPr>
        <w:t xml:space="preserve"> للجنة فهم</w:t>
      </w:r>
      <w:r w:rsidRPr="0040386C">
        <w:rPr>
          <w:rFonts w:hint="cs"/>
          <w:rtl/>
          <w:lang w:bidi="ar-EG"/>
        </w:rPr>
        <w:t>ا</w:t>
      </w:r>
      <w:r w:rsidRPr="0040386C">
        <w:rPr>
          <w:rtl/>
          <w:lang w:bidi="ar-EG"/>
        </w:rPr>
        <w:t xml:space="preserve"> أ</w:t>
      </w:r>
      <w:r w:rsidRPr="0040386C">
        <w:rPr>
          <w:rFonts w:hint="cs"/>
          <w:rtl/>
          <w:lang w:bidi="ar-EG"/>
        </w:rPr>
        <w:t>عمق</w:t>
      </w:r>
      <w:r w:rsidRPr="0040386C">
        <w:rPr>
          <w:rtl/>
          <w:lang w:bidi="ar-EG"/>
        </w:rPr>
        <w:t xml:space="preserve"> </w:t>
      </w:r>
      <w:r w:rsidR="008E4FD6">
        <w:rPr>
          <w:rFonts w:hint="cs"/>
          <w:rtl/>
          <w:lang w:bidi="ar-EG"/>
        </w:rPr>
        <w:t>للأنظمة</w:t>
      </w:r>
      <w:r w:rsidRPr="0040386C">
        <w:rPr>
          <w:rtl/>
          <w:lang w:bidi="ar-EG"/>
        </w:rPr>
        <w:t xml:space="preserve"> </w:t>
      </w:r>
      <w:r w:rsidR="00FD3AFE">
        <w:rPr>
          <w:rFonts w:hint="cs"/>
          <w:rtl/>
          <w:lang w:bidi="ar-EG"/>
        </w:rPr>
        <w:t>الخاصة</w:t>
      </w:r>
      <w:r w:rsidRPr="0040386C">
        <w:rPr>
          <w:rtl/>
          <w:lang w:bidi="ar-EG"/>
        </w:rPr>
        <w:t xml:space="preserve"> لحماية المعارف التقليدية. </w:t>
      </w:r>
      <w:r w:rsidRPr="0040386C">
        <w:rPr>
          <w:rFonts w:hint="cs"/>
          <w:rtl/>
          <w:lang w:bidi="ar-EG"/>
        </w:rPr>
        <w:t>و</w:t>
      </w:r>
      <w:r w:rsidRPr="0040386C">
        <w:rPr>
          <w:rtl/>
          <w:lang w:bidi="ar-EG"/>
        </w:rPr>
        <w:t>يتضمن الاقتراح أسئلة تتعلق بطبيعة هذه الأنظمة، ومدى تنفيذ مثل هذه القوانين واللوائح و</w:t>
      </w:r>
      <w:r w:rsidRPr="0040386C">
        <w:rPr>
          <w:rFonts w:hint="cs"/>
          <w:rtl/>
          <w:lang w:bidi="ar-EG"/>
        </w:rPr>
        <w:t>إنفاذها</w:t>
      </w:r>
      <w:r w:rsidRPr="0040386C">
        <w:rPr>
          <w:rtl/>
          <w:lang w:bidi="ar-EG"/>
        </w:rPr>
        <w:t>، وأمثلة ع</w:t>
      </w:r>
      <w:r w:rsidRPr="0040386C">
        <w:rPr>
          <w:rFonts w:hint="cs"/>
          <w:rtl/>
          <w:lang w:bidi="ar-EG"/>
        </w:rPr>
        <w:t>ن</w:t>
      </w:r>
      <w:r w:rsidRPr="0040386C">
        <w:rPr>
          <w:rtl/>
          <w:lang w:bidi="ar-EG"/>
        </w:rPr>
        <w:t xml:space="preserve"> كيفية تطبيق</w:t>
      </w:r>
      <w:r w:rsidRPr="0040386C">
        <w:rPr>
          <w:rFonts w:hint="cs"/>
          <w:rtl/>
          <w:lang w:bidi="ar-EG"/>
        </w:rPr>
        <w:t>ها</w:t>
      </w:r>
      <w:r w:rsidRPr="0040386C">
        <w:rPr>
          <w:rtl/>
          <w:lang w:bidi="ar-EG"/>
        </w:rPr>
        <w:t>، و</w:t>
      </w:r>
      <w:r w:rsidRPr="0040386C">
        <w:rPr>
          <w:rFonts w:hint="cs"/>
          <w:rtl/>
          <w:lang w:bidi="ar-EG"/>
        </w:rPr>
        <w:t>عن ال</w:t>
      </w:r>
      <w:r w:rsidRPr="0040386C">
        <w:rPr>
          <w:rtl/>
          <w:lang w:bidi="ar-EG"/>
        </w:rPr>
        <w:t xml:space="preserve">مزايا </w:t>
      </w:r>
      <w:r w:rsidRPr="0040386C">
        <w:rPr>
          <w:rFonts w:hint="cs"/>
          <w:rtl/>
          <w:lang w:bidi="ar-EG"/>
        </w:rPr>
        <w:t>ال</w:t>
      </w:r>
      <w:r w:rsidRPr="0040386C">
        <w:rPr>
          <w:rtl/>
          <w:lang w:bidi="ar-EG"/>
        </w:rPr>
        <w:t>قابلة للقياس أو غيرها من الفوائد التي</w:t>
      </w:r>
      <w:r w:rsidRPr="0040386C">
        <w:rPr>
          <w:rFonts w:hint="cs"/>
          <w:rtl/>
          <w:lang w:bidi="ar-EG"/>
        </w:rPr>
        <w:t xml:space="preserve"> أثمرتها </w:t>
      </w:r>
      <w:r w:rsidRPr="0040386C">
        <w:rPr>
          <w:rtl/>
          <w:lang w:bidi="ar-EG"/>
        </w:rPr>
        <w:t xml:space="preserve">هذه القوانين، </w:t>
      </w:r>
      <w:r w:rsidRPr="0040386C">
        <w:rPr>
          <w:rFonts w:hint="cs"/>
          <w:rtl/>
          <w:lang w:bidi="ar-EG"/>
        </w:rPr>
        <w:t>و</w:t>
      </w:r>
      <w:r w:rsidRPr="0040386C">
        <w:rPr>
          <w:rtl/>
          <w:lang w:bidi="ar-EG"/>
        </w:rPr>
        <w:t>ما إ</w:t>
      </w:r>
      <w:r w:rsidRPr="0040386C">
        <w:rPr>
          <w:rFonts w:hint="cs"/>
          <w:rtl/>
          <w:lang w:bidi="ar-EG"/>
        </w:rPr>
        <w:t>ن</w:t>
      </w:r>
      <w:r w:rsidRPr="0040386C">
        <w:rPr>
          <w:rtl/>
          <w:lang w:bidi="ar-EG"/>
        </w:rPr>
        <w:t xml:space="preserve"> كانت هذه القوانين تطب</w:t>
      </w:r>
      <w:r w:rsidRPr="0040386C">
        <w:rPr>
          <w:rFonts w:hint="cs"/>
          <w:rtl/>
          <w:lang w:bidi="ar-EG"/>
        </w:rPr>
        <w:t>ّ</w:t>
      </w:r>
      <w:r w:rsidRPr="0040386C">
        <w:rPr>
          <w:rtl/>
          <w:lang w:bidi="ar-EG"/>
        </w:rPr>
        <w:t xml:space="preserve">ق على </w:t>
      </w:r>
      <w:r w:rsidRPr="0040386C">
        <w:rPr>
          <w:rFonts w:hint="cs"/>
          <w:rtl/>
          <w:lang w:bidi="ar-EG"/>
        </w:rPr>
        <w:t xml:space="preserve">ما </w:t>
      </w:r>
      <w:r w:rsidRPr="0040386C">
        <w:rPr>
          <w:rtl/>
          <w:lang w:bidi="ar-EG"/>
        </w:rPr>
        <w:t>يستخدمه الجمهور، و</w:t>
      </w:r>
      <w:r w:rsidRPr="0040386C">
        <w:rPr>
          <w:rFonts w:hint="cs"/>
          <w:rtl/>
          <w:lang w:bidi="ar-EG"/>
        </w:rPr>
        <w:t xml:space="preserve">عن </w:t>
      </w:r>
      <w:r w:rsidRPr="0040386C">
        <w:rPr>
          <w:rtl/>
          <w:lang w:bidi="ar-EG"/>
        </w:rPr>
        <w:t>أي استثناءات و</w:t>
      </w:r>
      <w:r w:rsidRPr="0040386C">
        <w:rPr>
          <w:rFonts w:hint="cs"/>
          <w:rtl/>
          <w:lang w:bidi="ar-EG"/>
        </w:rPr>
        <w:t>ت</w:t>
      </w:r>
      <w:r w:rsidRPr="0040386C">
        <w:rPr>
          <w:rtl/>
          <w:lang w:bidi="ar-EG"/>
        </w:rPr>
        <w:t>قي</w:t>
      </w:r>
      <w:r w:rsidRPr="0040386C">
        <w:rPr>
          <w:rFonts w:hint="cs"/>
          <w:rtl/>
          <w:lang w:bidi="ar-EG"/>
        </w:rPr>
        <w:t>ي</w:t>
      </w:r>
      <w:r w:rsidRPr="0040386C">
        <w:rPr>
          <w:rtl/>
          <w:lang w:bidi="ar-EG"/>
        </w:rPr>
        <w:t>د</w:t>
      </w:r>
      <w:r w:rsidRPr="0040386C">
        <w:rPr>
          <w:rFonts w:hint="cs"/>
          <w:rtl/>
          <w:lang w:bidi="ar-EG"/>
        </w:rPr>
        <w:t>ات</w:t>
      </w:r>
      <w:r w:rsidRPr="0040386C">
        <w:rPr>
          <w:rtl/>
          <w:lang w:bidi="ar-EG"/>
        </w:rPr>
        <w:t xml:space="preserve"> </w:t>
      </w:r>
      <w:r w:rsidRPr="0040386C">
        <w:rPr>
          <w:rFonts w:hint="cs"/>
          <w:rtl/>
          <w:lang w:bidi="ar-EG"/>
        </w:rPr>
        <w:t>قد</w:t>
      </w:r>
      <w:r w:rsidRPr="0040386C">
        <w:rPr>
          <w:rtl/>
          <w:lang w:bidi="ar-EG"/>
        </w:rPr>
        <w:t xml:space="preserve"> تنطبق.</w:t>
      </w:r>
    </w:p>
    <w:p w:rsidR="0040386C" w:rsidRPr="0040386C" w:rsidRDefault="0040386C" w:rsidP="00FD3AFE">
      <w:pPr>
        <w:spacing w:before="200"/>
        <w:rPr>
          <w:rtl/>
          <w:lang w:bidi="ar-EG"/>
        </w:rPr>
      </w:pPr>
      <w:r w:rsidRPr="0040386C">
        <w:rPr>
          <w:rtl/>
          <w:lang w:bidi="ar-EG"/>
        </w:rPr>
        <w:t xml:space="preserve">ومع </w:t>
      </w:r>
      <w:r w:rsidRPr="0040386C">
        <w:rPr>
          <w:rFonts w:hint="cs"/>
          <w:rtl/>
          <w:lang w:bidi="ar-EG"/>
        </w:rPr>
        <w:t>مراعاة ما سبق</w:t>
      </w:r>
      <w:r w:rsidRPr="0040386C">
        <w:rPr>
          <w:rtl/>
          <w:lang w:bidi="ar-EG"/>
        </w:rPr>
        <w:t xml:space="preserve">، نقترح أن تدعو أمانة </w:t>
      </w:r>
      <w:proofErr w:type="spellStart"/>
      <w:r w:rsidRPr="0040386C">
        <w:rPr>
          <w:rtl/>
          <w:lang w:bidi="ar-EG"/>
        </w:rPr>
        <w:t>الويبو</w:t>
      </w:r>
      <w:proofErr w:type="spellEnd"/>
      <w:r w:rsidRPr="0040386C">
        <w:rPr>
          <w:rtl/>
          <w:lang w:bidi="ar-EG"/>
        </w:rPr>
        <w:t xml:space="preserve"> الدول الأعضاء في </w:t>
      </w:r>
      <w:proofErr w:type="spellStart"/>
      <w:r w:rsidRPr="0040386C">
        <w:rPr>
          <w:rtl/>
          <w:lang w:bidi="ar-EG"/>
        </w:rPr>
        <w:t>الويبو</w:t>
      </w:r>
      <w:proofErr w:type="spellEnd"/>
      <w:r w:rsidRPr="0040386C">
        <w:rPr>
          <w:rtl/>
          <w:lang w:bidi="ar-EG"/>
        </w:rPr>
        <w:t xml:space="preserve"> التي </w:t>
      </w:r>
      <w:r w:rsidRPr="0040386C">
        <w:rPr>
          <w:rFonts w:hint="cs"/>
          <w:rtl/>
          <w:lang w:bidi="ar-EG"/>
        </w:rPr>
        <w:t xml:space="preserve">وضعت </w:t>
      </w:r>
      <w:r w:rsidRPr="0040386C">
        <w:rPr>
          <w:rtl/>
          <w:lang w:bidi="ar-EG"/>
        </w:rPr>
        <w:t>قو</w:t>
      </w:r>
      <w:r w:rsidRPr="0040386C">
        <w:rPr>
          <w:rFonts w:hint="cs"/>
          <w:rtl/>
          <w:lang w:bidi="ar-EG"/>
        </w:rPr>
        <w:t xml:space="preserve">انين </w:t>
      </w:r>
      <w:r w:rsidRPr="0040386C">
        <w:rPr>
          <w:rtl/>
          <w:lang w:bidi="ar-EG"/>
        </w:rPr>
        <w:t xml:space="preserve">أو </w:t>
      </w:r>
      <w:r w:rsidRPr="0040386C">
        <w:rPr>
          <w:rFonts w:hint="cs"/>
          <w:rtl/>
          <w:lang w:bidi="ar-EG"/>
        </w:rPr>
        <w:t xml:space="preserve">لوائح </w:t>
      </w:r>
      <w:r w:rsidRPr="0040386C">
        <w:rPr>
          <w:rtl/>
          <w:lang w:bidi="ar-EG"/>
        </w:rPr>
        <w:t xml:space="preserve">وطنية </w:t>
      </w:r>
      <w:r w:rsidR="00FD3AFE">
        <w:rPr>
          <w:rFonts w:hint="cs"/>
          <w:rtl/>
          <w:lang w:bidi="ar-EG"/>
        </w:rPr>
        <w:t>خاصة</w:t>
      </w:r>
      <w:r w:rsidRPr="0040386C">
        <w:rPr>
          <w:rFonts w:hint="cs"/>
          <w:rtl/>
          <w:lang w:bidi="ar-EG"/>
        </w:rPr>
        <w:t xml:space="preserve"> </w:t>
      </w:r>
      <w:r w:rsidRPr="0040386C">
        <w:rPr>
          <w:rtl/>
          <w:lang w:bidi="ar-EG"/>
        </w:rPr>
        <w:t>لحماية المعارف التقليدية للرد على الأس</w:t>
      </w:r>
      <w:bookmarkStart w:id="4" w:name="_GoBack"/>
      <w:bookmarkEnd w:id="4"/>
      <w:r w:rsidRPr="0040386C">
        <w:rPr>
          <w:rtl/>
          <w:lang w:bidi="ar-EG"/>
        </w:rPr>
        <w:t>ئلة التالية:</w:t>
      </w:r>
    </w:p>
    <w:p w:rsidR="0040386C" w:rsidRPr="0040386C" w:rsidRDefault="0040386C" w:rsidP="0040386C">
      <w:pPr>
        <w:pStyle w:val="indent1"/>
      </w:pPr>
      <w:r w:rsidRPr="0040386C">
        <w:rPr>
          <w:rtl/>
        </w:rPr>
        <w:t xml:space="preserve">يرجى </w:t>
      </w:r>
      <w:r w:rsidRPr="0040386C">
        <w:rPr>
          <w:rFonts w:hint="cs"/>
          <w:rtl/>
        </w:rPr>
        <w:t>تقديم شرح موجز عن قوانين</w:t>
      </w:r>
      <w:r w:rsidRPr="0040386C">
        <w:rPr>
          <w:rtl/>
        </w:rPr>
        <w:t>/</w:t>
      </w:r>
      <w:r w:rsidRPr="0040386C">
        <w:rPr>
          <w:rFonts w:hint="cs"/>
          <w:rtl/>
        </w:rPr>
        <w:t xml:space="preserve">لوائح </w:t>
      </w:r>
      <w:r w:rsidRPr="0040386C">
        <w:rPr>
          <w:rtl/>
        </w:rPr>
        <w:t xml:space="preserve">المعارف التقليدية، </w:t>
      </w:r>
      <w:r w:rsidRPr="0040386C">
        <w:rPr>
          <w:rFonts w:hint="cs"/>
          <w:rtl/>
        </w:rPr>
        <w:t>بحسب</w:t>
      </w:r>
      <w:r w:rsidRPr="0040386C">
        <w:rPr>
          <w:rtl/>
        </w:rPr>
        <w:t xml:space="preserve"> </w:t>
      </w:r>
      <w:r w:rsidRPr="0040386C">
        <w:rPr>
          <w:rFonts w:hint="cs"/>
          <w:rtl/>
        </w:rPr>
        <w:t>نصّها ال</w:t>
      </w:r>
      <w:r w:rsidRPr="0040386C">
        <w:rPr>
          <w:rtl/>
        </w:rPr>
        <w:t xml:space="preserve">حالي، </w:t>
      </w:r>
      <w:r w:rsidRPr="0040386C">
        <w:rPr>
          <w:rFonts w:hint="cs"/>
          <w:rtl/>
        </w:rPr>
        <w:t>وما نوع الحماية التي توفرها.</w:t>
      </w:r>
    </w:p>
    <w:p w:rsidR="0040386C" w:rsidRPr="0040386C" w:rsidRDefault="0040386C" w:rsidP="0040386C">
      <w:pPr>
        <w:numPr>
          <w:ilvl w:val="0"/>
          <w:numId w:val="45"/>
        </w:numPr>
        <w:spacing w:before="200"/>
        <w:ind w:left="1701" w:hanging="567"/>
        <w:rPr>
          <w:lang w:bidi="ar-EG"/>
        </w:rPr>
      </w:pPr>
      <w:r w:rsidRPr="0040386C">
        <w:rPr>
          <w:rtl/>
          <w:lang w:bidi="ar-EG"/>
        </w:rPr>
        <w:lastRenderedPageBreak/>
        <w:t>ملاحظة - إ</w:t>
      </w:r>
      <w:r w:rsidRPr="0040386C">
        <w:rPr>
          <w:rFonts w:hint="cs"/>
          <w:rtl/>
          <w:lang w:bidi="ar-EG"/>
        </w:rPr>
        <w:t>ن</w:t>
      </w:r>
      <w:r w:rsidRPr="0040386C">
        <w:rPr>
          <w:rtl/>
          <w:lang w:bidi="ar-EG"/>
        </w:rPr>
        <w:t xml:space="preserve"> قد</w:t>
      </w:r>
      <w:r w:rsidRPr="0040386C">
        <w:rPr>
          <w:rFonts w:hint="cs"/>
          <w:rtl/>
          <w:lang w:bidi="ar-EG"/>
        </w:rPr>
        <w:t>ّ</w:t>
      </w:r>
      <w:r w:rsidRPr="0040386C">
        <w:rPr>
          <w:rtl/>
          <w:lang w:bidi="ar-EG"/>
        </w:rPr>
        <w:t xml:space="preserve">مت هذه المعلومات من قبل في وثيقة أخرى </w:t>
      </w:r>
      <w:proofErr w:type="spellStart"/>
      <w:r w:rsidRPr="0040386C">
        <w:rPr>
          <w:rtl/>
          <w:lang w:bidi="ar-EG"/>
        </w:rPr>
        <w:t>للويبو</w:t>
      </w:r>
      <w:proofErr w:type="spellEnd"/>
      <w:r w:rsidRPr="0040386C">
        <w:rPr>
          <w:rtl/>
          <w:lang w:bidi="ar-EG"/>
        </w:rPr>
        <w:t xml:space="preserve">، </w:t>
      </w:r>
      <w:r w:rsidRPr="0040386C">
        <w:rPr>
          <w:rFonts w:hint="cs"/>
          <w:rtl/>
          <w:lang w:bidi="ar-EG"/>
        </w:rPr>
        <w:t>فيرجى ال</w:t>
      </w:r>
      <w:r w:rsidRPr="0040386C">
        <w:rPr>
          <w:rtl/>
          <w:lang w:bidi="ar-EG"/>
        </w:rPr>
        <w:t>إشارة إلى الأقسام ذات الصلة من تلك الوثيقة.</w:t>
      </w:r>
    </w:p>
    <w:p w:rsidR="0040386C" w:rsidRPr="0040386C" w:rsidRDefault="0040386C" w:rsidP="0040386C">
      <w:pPr>
        <w:pStyle w:val="indent1"/>
      </w:pPr>
      <w:r w:rsidRPr="0040386C">
        <w:rPr>
          <w:rtl/>
        </w:rPr>
        <w:t>ما هي الحقوق والالتزامات والعقوبات الأخرى المنصوص عليها في هذ</w:t>
      </w:r>
      <w:r w:rsidRPr="0040386C">
        <w:rPr>
          <w:rFonts w:hint="cs"/>
          <w:rtl/>
        </w:rPr>
        <w:t>ه</w:t>
      </w:r>
      <w:r w:rsidRPr="0040386C">
        <w:rPr>
          <w:rtl/>
        </w:rPr>
        <w:t xml:space="preserve"> </w:t>
      </w:r>
      <w:r w:rsidRPr="0040386C">
        <w:rPr>
          <w:rFonts w:hint="cs"/>
          <w:rtl/>
        </w:rPr>
        <w:t>القوانين</w:t>
      </w:r>
      <w:r w:rsidRPr="0040386C">
        <w:rPr>
          <w:rtl/>
        </w:rPr>
        <w:t>/</w:t>
      </w:r>
      <w:r w:rsidRPr="0040386C">
        <w:rPr>
          <w:rFonts w:hint="cs"/>
          <w:rtl/>
        </w:rPr>
        <w:t>اللوائح</w:t>
      </w:r>
      <w:r w:rsidRPr="0040386C">
        <w:rPr>
          <w:rtl/>
        </w:rPr>
        <w:t>؟</w:t>
      </w:r>
    </w:p>
    <w:p w:rsidR="0040386C" w:rsidRDefault="0040386C" w:rsidP="0040386C">
      <w:pPr>
        <w:pStyle w:val="indent1"/>
      </w:pPr>
      <w:r w:rsidRPr="0040386C">
        <w:rPr>
          <w:rtl/>
        </w:rPr>
        <w:t xml:space="preserve">كيف </w:t>
      </w:r>
      <w:r w:rsidRPr="0040386C">
        <w:rPr>
          <w:rFonts w:hint="cs"/>
          <w:rtl/>
        </w:rPr>
        <w:t>ت</w:t>
      </w:r>
      <w:r w:rsidRPr="0040386C">
        <w:rPr>
          <w:rtl/>
        </w:rPr>
        <w:t>عر</w:t>
      </w:r>
      <w:r w:rsidRPr="0040386C">
        <w:rPr>
          <w:rFonts w:hint="cs"/>
          <w:rtl/>
        </w:rPr>
        <w:t>ّ</w:t>
      </w:r>
      <w:r w:rsidRPr="0040386C">
        <w:rPr>
          <w:rtl/>
        </w:rPr>
        <w:t>ف المعارف التقليدية في هذ</w:t>
      </w:r>
      <w:r w:rsidRPr="0040386C">
        <w:rPr>
          <w:rFonts w:hint="cs"/>
          <w:rtl/>
        </w:rPr>
        <w:t>ه</w:t>
      </w:r>
      <w:r w:rsidRPr="0040386C">
        <w:rPr>
          <w:rtl/>
        </w:rPr>
        <w:t xml:space="preserve"> </w:t>
      </w:r>
      <w:r w:rsidRPr="0040386C">
        <w:rPr>
          <w:rFonts w:hint="cs"/>
          <w:rtl/>
        </w:rPr>
        <w:t>القوانين</w:t>
      </w:r>
      <w:r w:rsidRPr="0040386C">
        <w:rPr>
          <w:rtl/>
        </w:rPr>
        <w:t>/</w:t>
      </w:r>
      <w:r w:rsidRPr="0040386C">
        <w:rPr>
          <w:rFonts w:hint="cs"/>
          <w:rtl/>
        </w:rPr>
        <w:t>اللوائح</w:t>
      </w:r>
      <w:r w:rsidRPr="0040386C">
        <w:rPr>
          <w:rtl/>
        </w:rPr>
        <w:t>؟</w:t>
      </w:r>
    </w:p>
    <w:p w:rsidR="00904C14" w:rsidRPr="0040386C" w:rsidRDefault="00904C14" w:rsidP="0040386C">
      <w:pPr>
        <w:pStyle w:val="indent1"/>
      </w:pPr>
      <w:r>
        <w:rPr>
          <w:rFonts w:hint="cs"/>
          <w:rtl/>
        </w:rPr>
        <w:t>هل تعامل هذه القوانين/اللوائح المعارف التقليدية الأجنبية والمحلية بالتساوي؟</w:t>
      </w:r>
    </w:p>
    <w:p w:rsidR="0040386C" w:rsidRPr="0040386C" w:rsidRDefault="0040386C" w:rsidP="0040386C">
      <w:pPr>
        <w:pStyle w:val="indent1"/>
      </w:pPr>
      <w:r w:rsidRPr="0040386C">
        <w:rPr>
          <w:rtl/>
        </w:rPr>
        <w:t>ما رقم هذ</w:t>
      </w:r>
      <w:r w:rsidRPr="0040386C">
        <w:rPr>
          <w:rFonts w:hint="cs"/>
          <w:rtl/>
        </w:rPr>
        <w:t>ه</w:t>
      </w:r>
      <w:r w:rsidRPr="0040386C">
        <w:rPr>
          <w:rtl/>
        </w:rPr>
        <w:t xml:space="preserve"> </w:t>
      </w:r>
      <w:r w:rsidRPr="0040386C">
        <w:rPr>
          <w:rFonts w:hint="cs"/>
          <w:rtl/>
        </w:rPr>
        <w:t>القوانين</w:t>
      </w:r>
      <w:r w:rsidRPr="0040386C">
        <w:rPr>
          <w:rtl/>
        </w:rPr>
        <w:t>/</w:t>
      </w:r>
      <w:r w:rsidRPr="0040386C">
        <w:rPr>
          <w:rFonts w:hint="cs"/>
          <w:rtl/>
        </w:rPr>
        <w:t>اللوائح</w:t>
      </w:r>
      <w:r w:rsidRPr="0040386C">
        <w:rPr>
          <w:rtl/>
        </w:rPr>
        <w:t xml:space="preserve"> ومتى </w:t>
      </w:r>
      <w:r w:rsidRPr="0040386C">
        <w:rPr>
          <w:rFonts w:hint="cs"/>
          <w:rtl/>
        </w:rPr>
        <w:t>صدرت</w:t>
      </w:r>
      <w:r w:rsidRPr="0040386C">
        <w:rPr>
          <w:rtl/>
        </w:rPr>
        <w:t>؟</w:t>
      </w:r>
    </w:p>
    <w:p w:rsidR="0040386C" w:rsidRPr="0040386C" w:rsidRDefault="0040386C" w:rsidP="0040386C">
      <w:pPr>
        <w:numPr>
          <w:ilvl w:val="0"/>
          <w:numId w:val="45"/>
        </w:numPr>
        <w:spacing w:before="200"/>
        <w:ind w:left="1701" w:hanging="567"/>
        <w:rPr>
          <w:lang w:bidi="ar-EG"/>
        </w:rPr>
      </w:pPr>
      <w:r w:rsidRPr="0040386C">
        <w:rPr>
          <w:rtl/>
          <w:lang w:bidi="ar-EG"/>
        </w:rPr>
        <w:t>يرجى تقديم رقم وتاريخ أي تعديلات</w:t>
      </w:r>
      <w:r w:rsidRPr="0040386C">
        <w:rPr>
          <w:rFonts w:hint="cs"/>
          <w:rtl/>
          <w:lang w:bidi="ar-EG"/>
        </w:rPr>
        <w:t xml:space="preserve"> أدخلت </w:t>
      </w:r>
      <w:r w:rsidRPr="0040386C">
        <w:rPr>
          <w:rtl/>
          <w:lang w:bidi="ar-EG"/>
        </w:rPr>
        <w:t xml:space="preserve">على </w:t>
      </w:r>
      <w:r w:rsidRPr="0040386C">
        <w:rPr>
          <w:rFonts w:hint="cs"/>
          <w:rtl/>
          <w:lang w:bidi="ar-EG"/>
        </w:rPr>
        <w:t>هذه القوانين</w:t>
      </w:r>
      <w:r w:rsidRPr="0040386C">
        <w:rPr>
          <w:rtl/>
          <w:lang w:bidi="ar-EG"/>
        </w:rPr>
        <w:t>/</w:t>
      </w:r>
      <w:r w:rsidRPr="0040386C">
        <w:rPr>
          <w:rFonts w:hint="cs"/>
          <w:rtl/>
          <w:lang w:bidi="ar-EG"/>
        </w:rPr>
        <w:t>اللوائح</w:t>
      </w:r>
      <w:r w:rsidRPr="0040386C">
        <w:rPr>
          <w:rtl/>
          <w:lang w:bidi="ar-EG"/>
        </w:rPr>
        <w:t>.</w:t>
      </w:r>
    </w:p>
    <w:p w:rsidR="0040386C" w:rsidRPr="0040386C" w:rsidRDefault="0040386C" w:rsidP="0040386C">
      <w:pPr>
        <w:pStyle w:val="indent1"/>
        <w:rPr>
          <w:rtl/>
        </w:rPr>
      </w:pPr>
      <w:r w:rsidRPr="0040386C">
        <w:rPr>
          <w:rFonts w:hint="cs"/>
          <w:rtl/>
          <w:lang w:val="fr-CH"/>
        </w:rPr>
        <w:t xml:space="preserve">في حال </w:t>
      </w:r>
      <w:r w:rsidRPr="0040386C">
        <w:rPr>
          <w:rFonts w:hint="cs"/>
          <w:rtl/>
        </w:rPr>
        <w:t xml:space="preserve">وجود </w:t>
      </w:r>
      <w:r w:rsidRPr="0040386C">
        <w:rPr>
          <w:rtl/>
        </w:rPr>
        <w:t xml:space="preserve">قانون </w:t>
      </w:r>
      <w:r w:rsidRPr="0040386C">
        <w:rPr>
          <w:rFonts w:hint="cs"/>
          <w:rtl/>
        </w:rPr>
        <w:t>ل</w:t>
      </w:r>
      <w:r w:rsidRPr="0040386C">
        <w:rPr>
          <w:rtl/>
        </w:rPr>
        <w:t xml:space="preserve">لمعارف التقليدية، فهل </w:t>
      </w:r>
      <w:r w:rsidRPr="0040386C">
        <w:rPr>
          <w:rFonts w:hint="cs"/>
          <w:rtl/>
        </w:rPr>
        <w:t>تدعمه لائحة تنفيذية</w:t>
      </w:r>
      <w:r w:rsidRPr="0040386C">
        <w:rPr>
          <w:rtl/>
        </w:rPr>
        <w:t>؟</w:t>
      </w:r>
    </w:p>
    <w:p w:rsidR="0040386C" w:rsidRDefault="0040386C" w:rsidP="0040386C">
      <w:pPr>
        <w:numPr>
          <w:ilvl w:val="0"/>
          <w:numId w:val="45"/>
        </w:numPr>
        <w:spacing w:before="200"/>
        <w:ind w:left="1701" w:hanging="567"/>
        <w:rPr>
          <w:lang w:bidi="ar-EG"/>
        </w:rPr>
      </w:pPr>
      <w:r w:rsidRPr="0040386C">
        <w:rPr>
          <w:rtl/>
          <w:lang w:bidi="ar-EG"/>
        </w:rPr>
        <w:t xml:space="preserve">إذا كان الأمر كذلك، يرجى ذكر </w:t>
      </w:r>
      <w:r w:rsidRPr="0040386C">
        <w:rPr>
          <w:rFonts w:hint="cs"/>
          <w:rtl/>
          <w:lang w:bidi="ar-EG"/>
        </w:rPr>
        <w:t>رقم</w:t>
      </w:r>
      <w:r w:rsidRPr="0040386C">
        <w:rPr>
          <w:rtl/>
          <w:lang w:bidi="ar-EG"/>
        </w:rPr>
        <w:t xml:space="preserve"> </w:t>
      </w:r>
      <w:r w:rsidRPr="0040386C">
        <w:rPr>
          <w:rFonts w:hint="cs"/>
          <w:rtl/>
          <w:lang w:bidi="ar-EG"/>
        </w:rPr>
        <w:t xml:space="preserve">هذه </w:t>
      </w:r>
      <w:r w:rsidRPr="0040386C">
        <w:rPr>
          <w:rtl/>
          <w:lang w:bidi="ar-EG"/>
        </w:rPr>
        <w:t>اللائح</w:t>
      </w:r>
      <w:r w:rsidRPr="0040386C">
        <w:rPr>
          <w:rFonts w:hint="cs"/>
          <w:rtl/>
          <w:lang w:bidi="ar-EG"/>
        </w:rPr>
        <w:t>ة</w:t>
      </w:r>
      <w:r w:rsidRPr="0040386C">
        <w:rPr>
          <w:rtl/>
          <w:lang w:bidi="ar-EG"/>
        </w:rPr>
        <w:t xml:space="preserve"> </w:t>
      </w:r>
      <w:r w:rsidRPr="0040386C">
        <w:rPr>
          <w:rFonts w:hint="cs"/>
          <w:rtl/>
          <w:lang w:bidi="ar-EG"/>
        </w:rPr>
        <w:t xml:space="preserve">التنفيذية </w:t>
      </w:r>
      <w:r w:rsidRPr="0040386C">
        <w:rPr>
          <w:rtl/>
          <w:lang w:bidi="ar-EG"/>
        </w:rPr>
        <w:t>و</w:t>
      </w:r>
      <w:r w:rsidRPr="0040386C">
        <w:rPr>
          <w:rFonts w:hint="cs"/>
          <w:rtl/>
          <w:lang w:bidi="ar-EG"/>
        </w:rPr>
        <w:t xml:space="preserve">تاريخ </w:t>
      </w:r>
      <w:r w:rsidRPr="0040386C">
        <w:rPr>
          <w:rtl/>
          <w:lang w:bidi="ar-EG"/>
        </w:rPr>
        <w:t>تنفيذها؟</w:t>
      </w:r>
    </w:p>
    <w:p w:rsidR="00904C14" w:rsidRPr="0040386C" w:rsidRDefault="00904C14" w:rsidP="00904C14">
      <w:pPr>
        <w:pStyle w:val="indent1"/>
        <w:rPr>
          <w:rtl/>
        </w:rPr>
      </w:pPr>
      <w:r>
        <w:rPr>
          <w:rFonts w:hint="cs"/>
          <w:rtl/>
        </w:rPr>
        <w:t>كيف تسهم هذه القوانين/اللوائح في الابتكار؟</w:t>
      </w:r>
    </w:p>
    <w:p w:rsidR="0040386C" w:rsidRPr="0040386C" w:rsidRDefault="0040386C" w:rsidP="0040386C">
      <w:pPr>
        <w:pStyle w:val="indent1"/>
        <w:rPr>
          <w:rtl/>
          <w:lang w:val="fr-CH"/>
        </w:rPr>
      </w:pPr>
      <w:r w:rsidRPr="0040386C">
        <w:rPr>
          <w:rtl/>
          <w:lang w:val="fr-CH"/>
        </w:rPr>
        <w:t xml:space="preserve">كيف </w:t>
      </w:r>
      <w:r w:rsidRPr="0040386C">
        <w:rPr>
          <w:rFonts w:hint="cs"/>
          <w:rtl/>
          <w:lang w:val="fr-CH"/>
        </w:rPr>
        <w:t xml:space="preserve">جرى </w:t>
      </w:r>
      <w:r w:rsidRPr="0040386C">
        <w:rPr>
          <w:rtl/>
          <w:lang w:val="fr-CH"/>
        </w:rPr>
        <w:t>إنفاذ هذ</w:t>
      </w:r>
      <w:r w:rsidRPr="0040386C">
        <w:rPr>
          <w:rFonts w:hint="cs"/>
          <w:rtl/>
          <w:lang w:val="fr-CH"/>
        </w:rPr>
        <w:t>ه</w:t>
      </w:r>
      <w:r w:rsidRPr="0040386C">
        <w:rPr>
          <w:rtl/>
          <w:lang w:val="fr-CH"/>
        </w:rPr>
        <w:t xml:space="preserve"> </w:t>
      </w:r>
      <w:r w:rsidRPr="0040386C">
        <w:rPr>
          <w:rFonts w:hint="cs"/>
          <w:rtl/>
        </w:rPr>
        <w:t>القوانين</w:t>
      </w:r>
      <w:r w:rsidRPr="0040386C">
        <w:rPr>
          <w:rtl/>
        </w:rPr>
        <w:t>/</w:t>
      </w:r>
      <w:r w:rsidRPr="0040386C">
        <w:rPr>
          <w:rFonts w:hint="cs"/>
          <w:rtl/>
        </w:rPr>
        <w:t>اللوائح</w:t>
      </w:r>
      <w:r w:rsidRPr="0040386C">
        <w:rPr>
          <w:rtl/>
          <w:lang w:val="fr-CH"/>
        </w:rPr>
        <w:t xml:space="preserve"> </w:t>
      </w:r>
      <w:r w:rsidRPr="0040386C">
        <w:rPr>
          <w:rFonts w:hint="cs"/>
          <w:rtl/>
          <w:lang w:val="fr-CH"/>
        </w:rPr>
        <w:t xml:space="preserve">و/أو </w:t>
      </w:r>
      <w:r w:rsidRPr="0040386C">
        <w:rPr>
          <w:rtl/>
          <w:lang w:val="fr-CH"/>
        </w:rPr>
        <w:t>الل</w:t>
      </w:r>
      <w:r w:rsidRPr="0040386C">
        <w:rPr>
          <w:rFonts w:hint="cs"/>
          <w:rtl/>
          <w:lang w:val="fr-CH"/>
        </w:rPr>
        <w:t>و</w:t>
      </w:r>
      <w:r w:rsidRPr="0040386C">
        <w:rPr>
          <w:rtl/>
          <w:lang w:val="fr-CH"/>
        </w:rPr>
        <w:t>ائح التنفيذية؟</w:t>
      </w:r>
    </w:p>
    <w:p w:rsidR="0040386C" w:rsidRDefault="0040386C" w:rsidP="0040386C">
      <w:pPr>
        <w:numPr>
          <w:ilvl w:val="0"/>
          <w:numId w:val="45"/>
        </w:numPr>
        <w:spacing w:before="200"/>
        <w:ind w:left="1701" w:hanging="567"/>
        <w:rPr>
          <w:lang w:bidi="ar-EG"/>
        </w:rPr>
      </w:pPr>
      <w:r w:rsidRPr="0040386C">
        <w:rPr>
          <w:rtl/>
          <w:lang w:bidi="ar-EG"/>
        </w:rPr>
        <w:t>إذا كان الأمر كذلك، يرجى ذكر القرارات القضائية ذات الصلة وشرح الحقائق والنتائج باختصار.</w:t>
      </w:r>
    </w:p>
    <w:p w:rsidR="00FD3AFE" w:rsidRPr="0040386C" w:rsidRDefault="00FD3AFE" w:rsidP="00FD3AFE">
      <w:pPr>
        <w:numPr>
          <w:ilvl w:val="0"/>
          <w:numId w:val="45"/>
        </w:numPr>
        <w:spacing w:before="200"/>
        <w:ind w:left="1701" w:hanging="567"/>
        <w:rPr>
          <w:lang w:bidi="ar-EG"/>
        </w:rPr>
      </w:pPr>
      <w:r>
        <w:rPr>
          <w:rFonts w:hint="cs"/>
          <w:rtl/>
          <w:lang w:bidi="ar-EG"/>
        </w:rPr>
        <w:t>هل جرى توزيع المنافع بعدل ونزاهة على المستفيدين؟ (هل يوجد نظام لتوزيع المنافع على المستفيدين؟)</w:t>
      </w:r>
    </w:p>
    <w:p w:rsidR="0040386C" w:rsidRPr="0040386C" w:rsidRDefault="0040386C" w:rsidP="0040386C">
      <w:pPr>
        <w:pStyle w:val="indent1"/>
        <w:rPr>
          <w:rtl/>
          <w:lang w:val="fr-CH"/>
        </w:rPr>
      </w:pPr>
      <w:r w:rsidRPr="0040386C">
        <w:rPr>
          <w:rtl/>
          <w:lang w:val="fr-CH"/>
        </w:rPr>
        <w:t xml:space="preserve">هل </w:t>
      </w:r>
      <w:r w:rsidRPr="0040386C">
        <w:rPr>
          <w:rFonts w:hint="cs"/>
          <w:rtl/>
          <w:lang w:val="fr-CH"/>
        </w:rPr>
        <w:t>نجم</w:t>
      </w:r>
      <w:r w:rsidRPr="0040386C">
        <w:rPr>
          <w:rtl/>
          <w:lang w:val="fr-CH"/>
        </w:rPr>
        <w:t xml:space="preserve"> </w:t>
      </w:r>
      <w:r w:rsidRPr="0040386C">
        <w:rPr>
          <w:rFonts w:hint="cs"/>
          <w:rtl/>
          <w:lang w:val="fr-CH"/>
        </w:rPr>
        <w:t xml:space="preserve">عن </w:t>
      </w:r>
      <w:r w:rsidRPr="0040386C">
        <w:rPr>
          <w:rtl/>
          <w:lang w:val="fr-CH"/>
        </w:rPr>
        <w:t>هذ</w:t>
      </w:r>
      <w:r w:rsidRPr="0040386C">
        <w:rPr>
          <w:rFonts w:hint="cs"/>
          <w:rtl/>
          <w:lang w:val="fr-CH"/>
        </w:rPr>
        <w:t>ه</w:t>
      </w:r>
      <w:r w:rsidRPr="0040386C">
        <w:rPr>
          <w:rtl/>
          <w:lang w:val="fr-CH"/>
        </w:rPr>
        <w:t xml:space="preserve"> </w:t>
      </w:r>
      <w:r w:rsidRPr="0040386C">
        <w:rPr>
          <w:rFonts w:hint="cs"/>
          <w:rtl/>
        </w:rPr>
        <w:t>القوانين</w:t>
      </w:r>
      <w:r w:rsidRPr="0040386C">
        <w:rPr>
          <w:rtl/>
        </w:rPr>
        <w:t>/</w:t>
      </w:r>
      <w:r w:rsidRPr="0040386C">
        <w:rPr>
          <w:rFonts w:hint="cs"/>
          <w:rtl/>
        </w:rPr>
        <w:t>اللوائح</w:t>
      </w:r>
      <w:r w:rsidRPr="0040386C">
        <w:rPr>
          <w:rtl/>
          <w:lang w:val="fr-CH"/>
        </w:rPr>
        <w:t xml:space="preserve"> تعويض مالي للمجتمعات الأصلية أو المحلية،</w:t>
      </w:r>
      <w:r w:rsidRPr="0040386C">
        <w:rPr>
          <w:rFonts w:hint="cs"/>
          <w:rtl/>
          <w:lang w:val="fr-CH"/>
        </w:rPr>
        <w:t xml:space="preserve"> </w:t>
      </w:r>
      <w:r w:rsidRPr="0040386C">
        <w:rPr>
          <w:rtl/>
          <w:lang w:val="fr-CH"/>
        </w:rPr>
        <w:t>على سبيل المثال</w:t>
      </w:r>
      <w:r w:rsidRPr="0040386C">
        <w:rPr>
          <w:rFonts w:hint="cs"/>
          <w:rtl/>
          <w:lang w:val="fr-CH"/>
        </w:rPr>
        <w:t>،</w:t>
      </w:r>
      <w:r w:rsidRPr="0040386C">
        <w:rPr>
          <w:rtl/>
          <w:lang w:val="fr-CH"/>
        </w:rPr>
        <w:t xml:space="preserve"> من خلال قرارات قضائية أو إدارية، والنفاذ وتقاسم المنافع، وما إلى ذلك؟</w:t>
      </w:r>
    </w:p>
    <w:p w:rsidR="0040386C" w:rsidRPr="0040386C" w:rsidRDefault="0040386C" w:rsidP="0040386C">
      <w:pPr>
        <w:numPr>
          <w:ilvl w:val="0"/>
          <w:numId w:val="45"/>
        </w:numPr>
        <w:spacing w:before="200"/>
        <w:ind w:left="1701" w:hanging="567"/>
        <w:rPr>
          <w:rtl/>
          <w:lang w:bidi="ar-EG"/>
        </w:rPr>
      </w:pPr>
      <w:r w:rsidRPr="0040386C">
        <w:rPr>
          <w:rtl/>
          <w:lang w:bidi="ar-EG"/>
        </w:rPr>
        <w:t xml:space="preserve">إذا كان الأمر كذلك، يرجى الاستشهاد بالأمثلة مع </w:t>
      </w:r>
      <w:r w:rsidRPr="0040386C">
        <w:rPr>
          <w:rFonts w:hint="cs"/>
          <w:rtl/>
          <w:lang w:bidi="ar-EG"/>
        </w:rPr>
        <w:t xml:space="preserve">ذكر </w:t>
      </w:r>
      <w:r w:rsidRPr="0040386C">
        <w:rPr>
          <w:rtl/>
          <w:lang w:bidi="ar-EG"/>
        </w:rPr>
        <w:t>قيمة التعويض المالي لكل مثال.</w:t>
      </w:r>
    </w:p>
    <w:p w:rsidR="0040386C" w:rsidRPr="0040386C" w:rsidRDefault="0040386C" w:rsidP="0040386C">
      <w:pPr>
        <w:pStyle w:val="indent1"/>
        <w:rPr>
          <w:lang w:val="fr-CH"/>
        </w:rPr>
      </w:pPr>
      <w:r w:rsidRPr="0040386C">
        <w:rPr>
          <w:rtl/>
          <w:lang w:val="fr-CH"/>
        </w:rPr>
        <w:t xml:space="preserve">هل </w:t>
      </w:r>
      <w:r w:rsidRPr="0040386C">
        <w:rPr>
          <w:rFonts w:hint="cs"/>
          <w:rtl/>
          <w:lang w:val="fr-CH"/>
        </w:rPr>
        <w:t xml:space="preserve">أثمرت </w:t>
      </w:r>
      <w:r w:rsidRPr="0040386C">
        <w:rPr>
          <w:rtl/>
          <w:lang w:val="fr-CH"/>
        </w:rPr>
        <w:t>هذ</w:t>
      </w:r>
      <w:r w:rsidRPr="0040386C">
        <w:rPr>
          <w:rFonts w:hint="cs"/>
          <w:rtl/>
          <w:lang w:val="fr-CH"/>
        </w:rPr>
        <w:t>ه</w:t>
      </w:r>
      <w:r w:rsidRPr="0040386C">
        <w:rPr>
          <w:rtl/>
          <w:lang w:val="fr-CH"/>
        </w:rPr>
        <w:t xml:space="preserve"> </w:t>
      </w:r>
      <w:r w:rsidRPr="0040386C">
        <w:rPr>
          <w:rFonts w:hint="cs"/>
          <w:rtl/>
        </w:rPr>
        <w:t>القوانين</w:t>
      </w:r>
      <w:r w:rsidRPr="0040386C">
        <w:rPr>
          <w:rtl/>
        </w:rPr>
        <w:t>/</w:t>
      </w:r>
      <w:r w:rsidRPr="0040386C">
        <w:rPr>
          <w:rFonts w:hint="cs"/>
          <w:rtl/>
        </w:rPr>
        <w:t>اللوائح</w:t>
      </w:r>
      <w:r w:rsidRPr="0040386C">
        <w:rPr>
          <w:rFonts w:hint="cs"/>
          <w:rtl/>
          <w:lang w:val="fr-CH"/>
        </w:rPr>
        <w:t xml:space="preserve"> عن منافع</w:t>
      </w:r>
      <w:r w:rsidRPr="0040386C">
        <w:rPr>
          <w:rtl/>
          <w:lang w:val="fr-CH"/>
        </w:rPr>
        <w:t xml:space="preserve"> أخرى قابلة للقياس للمجتمعات الأصلية أو المحلية؟</w:t>
      </w:r>
    </w:p>
    <w:p w:rsidR="0040386C" w:rsidRPr="0040386C" w:rsidRDefault="0040386C" w:rsidP="0040386C">
      <w:pPr>
        <w:numPr>
          <w:ilvl w:val="0"/>
          <w:numId w:val="45"/>
        </w:numPr>
        <w:spacing w:before="200"/>
        <w:ind w:left="1701" w:hanging="567"/>
        <w:rPr>
          <w:rtl/>
          <w:lang w:bidi="ar-EG"/>
        </w:rPr>
      </w:pPr>
      <w:r w:rsidRPr="0040386C">
        <w:rPr>
          <w:rtl/>
          <w:lang w:bidi="ar-EG"/>
        </w:rPr>
        <w:t xml:space="preserve">إذا كان الأمر كذلك، يرجى تقديم أمثلة، وشرح طبيعة </w:t>
      </w:r>
      <w:r w:rsidRPr="0040386C">
        <w:rPr>
          <w:rFonts w:hint="cs"/>
          <w:rtl/>
          <w:lang w:bidi="ar-EG"/>
        </w:rPr>
        <w:t>المنافع</w:t>
      </w:r>
      <w:r w:rsidRPr="0040386C">
        <w:rPr>
          <w:rtl/>
          <w:lang w:bidi="ar-EG"/>
        </w:rPr>
        <w:t xml:space="preserve"> وكيفية قياسها.</w:t>
      </w:r>
    </w:p>
    <w:p w:rsidR="0040386C" w:rsidRPr="0040386C" w:rsidRDefault="0040386C" w:rsidP="0040386C">
      <w:pPr>
        <w:pStyle w:val="indent1"/>
        <w:rPr>
          <w:lang w:val="fr-CH"/>
        </w:rPr>
      </w:pPr>
      <w:r w:rsidRPr="0040386C">
        <w:rPr>
          <w:rtl/>
          <w:lang w:val="fr-CH"/>
        </w:rPr>
        <w:t xml:space="preserve">هل </w:t>
      </w:r>
      <w:r w:rsidRPr="0040386C">
        <w:rPr>
          <w:rFonts w:hint="cs"/>
          <w:rtl/>
          <w:lang w:val="fr-CH"/>
        </w:rPr>
        <w:t>ت</w:t>
      </w:r>
      <w:r w:rsidRPr="0040386C">
        <w:rPr>
          <w:rtl/>
          <w:lang w:val="fr-CH"/>
        </w:rPr>
        <w:t>وفر هذ</w:t>
      </w:r>
      <w:r w:rsidRPr="0040386C">
        <w:rPr>
          <w:rFonts w:hint="cs"/>
          <w:rtl/>
          <w:lang w:val="fr-CH"/>
        </w:rPr>
        <w:t>ه</w:t>
      </w:r>
      <w:r w:rsidRPr="0040386C">
        <w:rPr>
          <w:rtl/>
          <w:lang w:val="fr-CH"/>
        </w:rPr>
        <w:t xml:space="preserve"> </w:t>
      </w:r>
      <w:r w:rsidRPr="0040386C">
        <w:rPr>
          <w:rFonts w:hint="cs"/>
          <w:rtl/>
        </w:rPr>
        <w:t>القوانين</w:t>
      </w:r>
      <w:r w:rsidRPr="0040386C">
        <w:rPr>
          <w:rtl/>
        </w:rPr>
        <w:t>/</w:t>
      </w:r>
      <w:r w:rsidRPr="0040386C">
        <w:rPr>
          <w:rFonts w:hint="cs"/>
          <w:rtl/>
        </w:rPr>
        <w:t>اللوائح</w:t>
      </w:r>
      <w:r w:rsidRPr="0040386C">
        <w:rPr>
          <w:rtl/>
          <w:lang w:val="fr-CH"/>
        </w:rPr>
        <w:t xml:space="preserve"> حقوقًا حصرية للمنتجات ال</w:t>
      </w:r>
      <w:r w:rsidRPr="0040386C">
        <w:rPr>
          <w:rFonts w:hint="cs"/>
          <w:rtl/>
          <w:lang w:val="fr-CH"/>
        </w:rPr>
        <w:t>م</w:t>
      </w:r>
      <w:r w:rsidRPr="0040386C">
        <w:rPr>
          <w:rtl/>
          <w:lang w:val="fr-CH"/>
        </w:rPr>
        <w:t>ستخدم</w:t>
      </w:r>
      <w:r w:rsidRPr="0040386C">
        <w:rPr>
          <w:rFonts w:hint="cs"/>
          <w:rtl/>
          <w:lang w:val="fr-CH"/>
        </w:rPr>
        <w:t>ة</w:t>
      </w:r>
      <w:r w:rsidRPr="0040386C">
        <w:rPr>
          <w:rtl/>
          <w:lang w:val="fr-CH"/>
        </w:rPr>
        <w:t xml:space="preserve"> عادةً </w:t>
      </w:r>
      <w:r w:rsidRPr="0040386C">
        <w:rPr>
          <w:rFonts w:hint="cs"/>
          <w:rtl/>
          <w:lang w:val="fr-CH"/>
        </w:rPr>
        <w:t>من قبل الجمهور</w:t>
      </w:r>
      <w:r w:rsidRPr="0040386C">
        <w:rPr>
          <w:rtl/>
          <w:lang w:val="fr-CH"/>
        </w:rPr>
        <w:t xml:space="preserve"> أو </w:t>
      </w:r>
      <w:r w:rsidRPr="0040386C">
        <w:rPr>
          <w:rFonts w:hint="cs"/>
          <w:rtl/>
          <w:lang w:val="fr-CH"/>
        </w:rPr>
        <w:t xml:space="preserve">في السلع </w:t>
      </w:r>
      <w:r w:rsidRPr="0040386C">
        <w:rPr>
          <w:rtl/>
          <w:lang w:val="fr-CH"/>
        </w:rPr>
        <w:t>الأساسية المتوفرة على نطاق واسع (على سبيل المثال، ال</w:t>
      </w:r>
      <w:r w:rsidRPr="0040386C">
        <w:rPr>
          <w:rFonts w:hint="cs"/>
          <w:rtl/>
          <w:lang w:val="fr-CH"/>
        </w:rPr>
        <w:t>سلع</w:t>
      </w:r>
      <w:r w:rsidRPr="0040386C">
        <w:rPr>
          <w:rtl/>
          <w:lang w:val="fr-CH"/>
        </w:rPr>
        <w:t xml:space="preserve"> التي </w:t>
      </w:r>
      <w:r w:rsidRPr="0040386C">
        <w:rPr>
          <w:rFonts w:hint="cs"/>
          <w:rtl/>
          <w:lang w:val="fr-CH"/>
        </w:rPr>
        <w:t>تبا</w:t>
      </w:r>
      <w:r w:rsidRPr="0040386C">
        <w:rPr>
          <w:rtl/>
          <w:lang w:val="fr-CH"/>
        </w:rPr>
        <w:t>ع ع</w:t>
      </w:r>
      <w:r w:rsidRPr="0040386C">
        <w:rPr>
          <w:rFonts w:hint="cs"/>
          <w:rtl/>
          <w:lang w:val="fr-CH"/>
        </w:rPr>
        <w:t>لى</w:t>
      </w:r>
      <w:r w:rsidRPr="0040386C">
        <w:rPr>
          <w:rtl/>
          <w:lang w:val="fr-CH"/>
        </w:rPr>
        <w:t xml:space="preserve"> الإنترنت)؟</w:t>
      </w:r>
    </w:p>
    <w:p w:rsidR="0040386C" w:rsidRPr="0040386C" w:rsidRDefault="0040386C" w:rsidP="0040386C">
      <w:pPr>
        <w:numPr>
          <w:ilvl w:val="0"/>
          <w:numId w:val="45"/>
        </w:numPr>
        <w:spacing w:before="200"/>
        <w:ind w:left="1701" w:hanging="567"/>
        <w:rPr>
          <w:lang w:bidi="ar-EG"/>
        </w:rPr>
      </w:pPr>
      <w:r w:rsidRPr="0040386C">
        <w:rPr>
          <w:rtl/>
          <w:lang w:bidi="ar-EG"/>
        </w:rPr>
        <w:t>إذا كان الأمر كذلك، يرجى تقديم أمثلة.</w:t>
      </w:r>
    </w:p>
    <w:p w:rsidR="0040386C" w:rsidRPr="0040386C" w:rsidRDefault="0040386C" w:rsidP="0040386C">
      <w:pPr>
        <w:pStyle w:val="indent1"/>
        <w:rPr>
          <w:lang w:val="fr-CH"/>
        </w:rPr>
      </w:pPr>
      <w:r w:rsidRPr="0040386C">
        <w:rPr>
          <w:rtl/>
          <w:lang w:val="fr-CH"/>
        </w:rPr>
        <w:t xml:space="preserve">يرجى توضيح الاستثناءات </w:t>
      </w:r>
      <w:r w:rsidRPr="0040386C">
        <w:rPr>
          <w:rFonts w:hint="cs"/>
          <w:rtl/>
          <w:lang w:val="fr-CH"/>
        </w:rPr>
        <w:t xml:space="preserve">المطبّقة على </w:t>
      </w:r>
      <w:r w:rsidRPr="0040386C">
        <w:rPr>
          <w:rtl/>
          <w:lang w:val="fr-CH"/>
        </w:rPr>
        <w:t xml:space="preserve">حماية المعارف التقليدية بموجب </w:t>
      </w:r>
      <w:r w:rsidRPr="0040386C">
        <w:rPr>
          <w:rFonts w:hint="cs"/>
          <w:rtl/>
          <w:lang w:val="fr-CH"/>
        </w:rPr>
        <w:t>القوانين</w:t>
      </w:r>
      <w:r w:rsidRPr="0040386C">
        <w:rPr>
          <w:rtl/>
          <w:lang w:val="fr-CH"/>
        </w:rPr>
        <w:t>/</w:t>
      </w:r>
      <w:r w:rsidRPr="0040386C">
        <w:rPr>
          <w:rFonts w:hint="cs"/>
          <w:rtl/>
          <w:lang w:val="fr-CH"/>
        </w:rPr>
        <w:t>اللوائح الوطنية.</w:t>
      </w:r>
    </w:p>
    <w:p w:rsidR="0040386C" w:rsidRPr="0040386C" w:rsidRDefault="0040386C" w:rsidP="0040386C">
      <w:pPr>
        <w:spacing w:before="200"/>
        <w:rPr>
          <w:lang w:bidi="ar-EG"/>
        </w:rPr>
      </w:pPr>
      <w:r w:rsidRPr="0040386C">
        <w:rPr>
          <w:rFonts w:hint="cs"/>
          <w:rtl/>
          <w:lang w:bidi="ar-EG"/>
        </w:rPr>
        <w:lastRenderedPageBreak/>
        <w:t>و</w:t>
      </w:r>
      <w:r w:rsidRPr="0040386C">
        <w:rPr>
          <w:rtl/>
          <w:lang w:bidi="ar-EG"/>
        </w:rPr>
        <w:t xml:space="preserve">يطلب </w:t>
      </w:r>
      <w:r w:rsidRPr="0040386C">
        <w:rPr>
          <w:rFonts w:hint="cs"/>
          <w:rtl/>
          <w:lang w:bidi="ar-EG"/>
        </w:rPr>
        <w:t xml:space="preserve">إلى </w:t>
      </w:r>
      <w:r w:rsidRPr="0040386C">
        <w:rPr>
          <w:rtl/>
          <w:lang w:bidi="ar-EG"/>
        </w:rPr>
        <w:t xml:space="preserve">الأمانة أن تصدر استبياناً من هذا القبيل إلى الدول الأعضاء في </w:t>
      </w:r>
      <w:proofErr w:type="spellStart"/>
      <w:r w:rsidRPr="0040386C">
        <w:rPr>
          <w:rtl/>
          <w:lang w:bidi="ar-EG"/>
        </w:rPr>
        <w:t>الويبو</w:t>
      </w:r>
      <w:proofErr w:type="spellEnd"/>
      <w:r w:rsidRPr="0040386C">
        <w:rPr>
          <w:rtl/>
          <w:lang w:bidi="ar-EG"/>
        </w:rPr>
        <w:t xml:space="preserve"> في أقرب وقت ممكن، وأن تجمع الإجابات الواردة في وثيقة لتنظر فيها لجنة </w:t>
      </w:r>
      <w:r w:rsidRPr="0040386C">
        <w:rPr>
          <w:rFonts w:hint="cs"/>
          <w:rtl/>
          <w:lang w:bidi="ar-EG"/>
        </w:rPr>
        <w:t>المعارف ف</w:t>
      </w:r>
      <w:r w:rsidRPr="0040386C">
        <w:rPr>
          <w:rtl/>
          <w:lang w:bidi="ar-EG"/>
        </w:rPr>
        <w:t>ي دورتها القادمة</w:t>
      </w:r>
      <w:r w:rsidRPr="0040386C">
        <w:rPr>
          <w:rFonts w:hint="cs"/>
          <w:rtl/>
          <w:lang w:bidi="ar-EG"/>
        </w:rPr>
        <w:t xml:space="preserve"> إن أمكن</w:t>
      </w:r>
      <w:r w:rsidRPr="0040386C">
        <w:rPr>
          <w:rtl/>
          <w:lang w:bidi="ar-EG"/>
        </w:rPr>
        <w:t xml:space="preserve">. وينبغي أن تستكمل الأمانة هذه الوثيقة وتعيد إصدارها لدورات لجنة </w:t>
      </w:r>
      <w:r w:rsidRPr="0040386C">
        <w:rPr>
          <w:rFonts w:hint="cs"/>
          <w:rtl/>
          <w:lang w:bidi="ar-EG"/>
        </w:rPr>
        <w:t>المعارف المستقبلية</w:t>
      </w:r>
      <w:r w:rsidRPr="0040386C">
        <w:rPr>
          <w:rtl/>
          <w:lang w:bidi="ar-EG"/>
        </w:rPr>
        <w:t xml:space="preserve">، </w:t>
      </w:r>
      <w:r w:rsidRPr="0040386C">
        <w:rPr>
          <w:rFonts w:hint="cs"/>
          <w:rtl/>
          <w:lang w:bidi="ar-EG"/>
        </w:rPr>
        <w:t>أن و</w:t>
      </w:r>
      <w:r w:rsidRPr="0040386C">
        <w:rPr>
          <w:rtl/>
          <w:lang w:bidi="ar-EG"/>
        </w:rPr>
        <w:t>رد</w:t>
      </w:r>
      <w:r w:rsidRPr="0040386C">
        <w:rPr>
          <w:rFonts w:hint="cs"/>
          <w:rtl/>
          <w:lang w:bidi="ar-EG"/>
        </w:rPr>
        <w:t>ت</w:t>
      </w:r>
      <w:r w:rsidRPr="0040386C">
        <w:rPr>
          <w:rtl/>
          <w:lang w:bidi="ar-EG"/>
        </w:rPr>
        <w:t xml:space="preserve"> </w:t>
      </w:r>
      <w:r w:rsidRPr="0040386C">
        <w:rPr>
          <w:rFonts w:hint="cs"/>
          <w:rtl/>
          <w:lang w:bidi="ar-EG"/>
        </w:rPr>
        <w:t>إجابات إضافية</w:t>
      </w:r>
      <w:r w:rsidRPr="0040386C">
        <w:rPr>
          <w:rtl/>
          <w:lang w:bidi="ar-EG"/>
        </w:rPr>
        <w:t>.</w:t>
      </w:r>
    </w:p>
    <w:p w:rsidR="0040386C" w:rsidRPr="0040386C" w:rsidRDefault="0040386C" w:rsidP="0040386C">
      <w:pPr>
        <w:spacing w:before="200"/>
        <w:ind w:left="5534"/>
        <w:rPr>
          <w:rtl/>
          <w:lang w:val="fr-CH"/>
        </w:rPr>
      </w:pPr>
      <w:r w:rsidRPr="0040386C">
        <w:rPr>
          <w:rtl/>
          <w:lang w:val="fr-CH"/>
        </w:rPr>
        <w:t>[نهاية المرفق والوثيقة]</w:t>
      </w:r>
    </w:p>
    <w:sectPr w:rsidR="0040386C" w:rsidRPr="0040386C" w:rsidSect="00415A58">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86C" w:rsidRDefault="0040386C">
      <w:r>
        <w:separator/>
      </w:r>
    </w:p>
  </w:endnote>
  <w:endnote w:type="continuationSeparator" w:id="0">
    <w:p w:rsidR="0040386C" w:rsidRDefault="0040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86C" w:rsidRDefault="0040386C" w:rsidP="009622BF">
      <w:bookmarkStart w:id="0" w:name="OLE_LINK1"/>
      <w:bookmarkStart w:id="1" w:name="OLE_LINK2"/>
      <w:r>
        <w:separator/>
      </w:r>
      <w:bookmarkEnd w:id="0"/>
      <w:bookmarkEnd w:id="1"/>
    </w:p>
  </w:footnote>
  <w:footnote w:type="continuationSeparator" w:id="0">
    <w:p w:rsidR="0040386C" w:rsidRDefault="0040386C"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86C" w:rsidRDefault="0040386C" w:rsidP="0023693F">
    <w:pPr>
      <w:bidi w:val="0"/>
      <w:rPr>
        <w:rFonts w:ascii="Arial" w:hAnsi="Arial" w:cs="Arial"/>
        <w:sz w:val="22"/>
        <w:szCs w:val="22"/>
      </w:rPr>
    </w:pPr>
    <w:bookmarkStart w:id="3" w:name="Code3"/>
    <w:bookmarkEnd w:id="3"/>
    <w:r>
      <w:rPr>
        <w:rFonts w:ascii="Arial" w:hAnsi="Arial" w:cs="Arial"/>
        <w:sz w:val="22"/>
        <w:szCs w:val="22"/>
      </w:rPr>
      <w:t>WIPO/GRTKF/IC/38/13</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04C14">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A58" w:rsidRPr="00415A58" w:rsidRDefault="00D86755" w:rsidP="0040386C">
    <w:pPr>
      <w:bidi w:val="0"/>
      <w:rPr>
        <w:rFonts w:ascii="Arial" w:hAnsi="Arial" w:cs="Arial"/>
        <w:sz w:val="22"/>
        <w:szCs w:val="22"/>
      </w:rPr>
    </w:pPr>
    <w:r w:rsidRPr="00415A58">
      <w:rPr>
        <w:rFonts w:ascii="Arial" w:hAnsi="Arial" w:cs="Arial"/>
        <w:sz w:val="22"/>
        <w:szCs w:val="22"/>
      </w:rPr>
      <w:t>WIPO/GRTKF/IC/</w:t>
    </w:r>
    <w:r w:rsidR="0040386C">
      <w:rPr>
        <w:rFonts w:ascii="Arial" w:hAnsi="Arial" w:cs="Arial"/>
        <w:sz w:val="22"/>
        <w:szCs w:val="22"/>
      </w:rPr>
      <w:t>38</w:t>
    </w:r>
    <w:r w:rsidRPr="00415A58">
      <w:rPr>
        <w:rFonts w:ascii="Arial" w:hAnsi="Arial" w:cs="Arial"/>
        <w:sz w:val="22"/>
        <w:szCs w:val="22"/>
      </w:rPr>
      <w:t>/</w:t>
    </w:r>
    <w:r w:rsidR="0040386C">
      <w:rPr>
        <w:rFonts w:ascii="Arial" w:hAnsi="Arial" w:cs="Arial"/>
        <w:sz w:val="22"/>
        <w:szCs w:val="22"/>
      </w:rPr>
      <w:t>13</w:t>
    </w:r>
  </w:p>
  <w:p w:rsidR="00415A58" w:rsidRDefault="00D86755" w:rsidP="00415A58">
    <w:pPr>
      <w:bidi w:val="0"/>
      <w:rPr>
        <w:rFonts w:ascii="Arial" w:hAnsi="Arial" w:cs="Arial"/>
        <w:sz w:val="22"/>
        <w:szCs w:val="22"/>
      </w:rPr>
    </w:pPr>
    <w:r>
      <w:rPr>
        <w:rFonts w:ascii="Arial" w:hAnsi="Arial" w:cs="Arial"/>
        <w:sz w:val="22"/>
        <w:szCs w:val="22"/>
      </w:rPr>
      <w:t>Annex</w:t>
    </w:r>
  </w:p>
  <w:p w:rsidR="00415A58" w:rsidRPr="00415A58" w:rsidRDefault="00D86755" w:rsidP="00415A58">
    <w:pPr>
      <w:bidi w:val="0"/>
      <w:rPr>
        <w:rFonts w:ascii="Arial" w:hAnsi="Arial" w:cs="Arial"/>
        <w:sz w:val="22"/>
        <w:szCs w:val="22"/>
        <w:rtl/>
      </w:rPr>
    </w:pPr>
    <w:r w:rsidRPr="00415A58">
      <w:rPr>
        <w:rFonts w:ascii="Arial" w:hAnsi="Arial" w:cs="Arial"/>
        <w:sz w:val="22"/>
        <w:szCs w:val="22"/>
      </w:rPr>
      <w:fldChar w:fldCharType="begin"/>
    </w:r>
    <w:r w:rsidRPr="00415A58">
      <w:rPr>
        <w:rFonts w:ascii="Arial" w:hAnsi="Arial" w:cs="Arial"/>
        <w:sz w:val="22"/>
        <w:szCs w:val="22"/>
      </w:rPr>
      <w:instrText xml:space="preserve"> PAGE   \* MERGEFORMAT </w:instrText>
    </w:r>
    <w:r w:rsidRPr="00415A58">
      <w:rPr>
        <w:rFonts w:ascii="Arial" w:hAnsi="Arial" w:cs="Arial"/>
        <w:sz w:val="22"/>
        <w:szCs w:val="22"/>
      </w:rPr>
      <w:fldChar w:fldCharType="separate"/>
    </w:r>
    <w:r>
      <w:rPr>
        <w:rFonts w:ascii="Arial" w:hAnsi="Arial" w:cs="Arial"/>
        <w:noProof/>
        <w:sz w:val="22"/>
        <w:szCs w:val="22"/>
      </w:rPr>
      <w:t>3</w:t>
    </w:r>
    <w:r w:rsidRPr="00415A58">
      <w:rPr>
        <w:rFonts w:ascii="Arial" w:hAnsi="Arial" w:cs="Arial"/>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1E" w:rsidRPr="00415A58" w:rsidRDefault="00D86755" w:rsidP="0040386C">
    <w:pPr>
      <w:bidi w:val="0"/>
      <w:rPr>
        <w:rFonts w:ascii="Arial" w:hAnsi="Arial" w:cs="Arial"/>
        <w:sz w:val="22"/>
        <w:szCs w:val="22"/>
      </w:rPr>
    </w:pPr>
    <w:r w:rsidRPr="00415A58">
      <w:rPr>
        <w:rFonts w:ascii="Arial" w:hAnsi="Arial" w:cs="Arial"/>
        <w:sz w:val="22"/>
        <w:szCs w:val="22"/>
      </w:rPr>
      <w:t>WIPO/GRTKF/IC/</w:t>
    </w:r>
    <w:r w:rsidR="0040386C">
      <w:rPr>
        <w:rFonts w:ascii="Arial" w:hAnsi="Arial" w:cs="Arial"/>
        <w:sz w:val="22"/>
        <w:szCs w:val="22"/>
      </w:rPr>
      <w:t>38</w:t>
    </w:r>
    <w:r w:rsidRPr="00415A58">
      <w:rPr>
        <w:rFonts w:ascii="Arial" w:hAnsi="Arial" w:cs="Arial"/>
        <w:sz w:val="22"/>
        <w:szCs w:val="22"/>
      </w:rPr>
      <w:t>/</w:t>
    </w:r>
    <w:r w:rsidR="0040386C">
      <w:rPr>
        <w:rFonts w:ascii="Arial" w:hAnsi="Arial" w:cs="Arial"/>
        <w:sz w:val="22"/>
        <w:szCs w:val="22"/>
      </w:rPr>
      <w:t>13</w:t>
    </w:r>
  </w:p>
  <w:p w:rsidR="00F94B1E" w:rsidRPr="00415A58" w:rsidRDefault="00D86755" w:rsidP="00415A58">
    <w:pPr>
      <w:bidi w:val="0"/>
      <w:rPr>
        <w:rFonts w:ascii="Arial" w:hAnsi="Arial" w:cs="Arial"/>
        <w:sz w:val="22"/>
        <w:szCs w:val="22"/>
        <w:rtl/>
      </w:rPr>
    </w:pPr>
    <w:r w:rsidRPr="00415A58">
      <w:rPr>
        <w:rFonts w:ascii="Arial" w:hAnsi="Arial" w:cs="Arial"/>
        <w:sz w:val="22"/>
        <w:szCs w:val="22"/>
      </w:rPr>
      <w:t>ANNEX</w:t>
    </w:r>
  </w:p>
  <w:p w:rsidR="00F94B1E" w:rsidRDefault="00D86755" w:rsidP="0040386C">
    <w:pPr>
      <w:pStyle w:val="Header"/>
      <w:jc w:val="right"/>
    </w:pPr>
    <w:r>
      <w:rPr>
        <w:rFonts w:hint="cs"/>
        <w:rtl/>
      </w:rPr>
      <w:t>المرفق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5FC7B6F"/>
    <w:multiLevelType w:val="hybridMultilevel"/>
    <w:tmpl w:val="1FC4E28C"/>
    <w:lvl w:ilvl="0" w:tplc="A4640F04">
      <w:start w:val="1"/>
      <w:numFmt w:val="bullet"/>
      <w:lvlText w:val="o"/>
      <w:lvlJc w:val="left"/>
      <w:pPr>
        <w:ind w:left="720" w:hanging="360"/>
      </w:pPr>
      <w:rPr>
        <w:rFonts w:ascii="Symbol" w:hAnsi="Symbol"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1" w15:restartNumberingAfterBreak="0">
    <w:nsid w:val="5C950DE4"/>
    <w:multiLevelType w:val="multilevel"/>
    <w:tmpl w:val="77402FBA"/>
    <w:lvl w:ilvl="0">
      <w:start w:val="1"/>
      <w:numFmt w:val="bullet"/>
      <w:pStyle w:val="indent1"/>
      <w:lvlText w:val=""/>
      <w:lvlJc w:val="left"/>
      <w:pPr>
        <w:tabs>
          <w:tab w:val="num" w:pos="567"/>
        </w:tabs>
        <w:ind w:left="567" w:firstLine="0"/>
      </w:pPr>
      <w:rPr>
        <w:rFonts w:ascii="Symbol" w:hAnsi="Symbol" w:hint="default"/>
        <w:sz w:val="24"/>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5"/>
  </w:num>
  <w:num w:numId="3">
    <w:abstractNumId w:val="14"/>
  </w:num>
  <w:num w:numId="4">
    <w:abstractNumId w:val="37"/>
  </w:num>
  <w:num w:numId="5">
    <w:abstractNumId w:val="8"/>
  </w:num>
  <w:num w:numId="6">
    <w:abstractNumId w:val="38"/>
  </w:num>
  <w:num w:numId="7">
    <w:abstractNumId w:val="21"/>
  </w:num>
  <w:num w:numId="8">
    <w:abstractNumId w:val="36"/>
  </w:num>
  <w:num w:numId="9">
    <w:abstractNumId w:val="32"/>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0"/>
  </w:num>
  <w:num w:numId="31">
    <w:abstractNumId w:val="22"/>
  </w:num>
  <w:num w:numId="32">
    <w:abstractNumId w:val="27"/>
  </w:num>
  <w:num w:numId="33">
    <w:abstractNumId w:val="35"/>
  </w:num>
  <w:num w:numId="34">
    <w:abstractNumId w:val="13"/>
  </w:num>
  <w:num w:numId="35">
    <w:abstractNumId w:val="34"/>
  </w:num>
  <w:num w:numId="36">
    <w:abstractNumId w:val="26"/>
  </w:num>
  <w:num w:numId="37">
    <w:abstractNumId w:val="33"/>
  </w:num>
  <w:num w:numId="38">
    <w:abstractNumId w:val="16"/>
  </w:num>
  <w:num w:numId="39">
    <w:abstractNumId w:val="29"/>
  </w:num>
  <w:num w:numId="40">
    <w:abstractNumId w:val="28"/>
  </w:num>
  <w:num w:numId="41">
    <w:abstractNumId w:val="18"/>
  </w:num>
  <w:num w:numId="42">
    <w:abstractNumId w:val="10"/>
  </w:num>
  <w:num w:numId="43">
    <w:abstractNumId w:val="23"/>
  </w:num>
  <w:num w:numId="44">
    <w:abstractNumId w:val="31"/>
  </w:num>
  <w:num w:numId="45">
    <w:abstractNumId w:val="2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6C"/>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5F89"/>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86C"/>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4FD6"/>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C14"/>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0678"/>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6755"/>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3AFE"/>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3F172"/>
  <w15:docId w15:val="{CD70BB99-1AB3-4BD8-9E41-0317A7FC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CE963-BC03-4590-997A-275FF2A2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WIPO_GRTKF_IC_38_AR</Template>
  <TotalTime>31</TotalTime>
  <Pages>4</Pages>
  <Words>896</Words>
  <Characters>4886</Characters>
  <Application>Microsoft Office Word</Application>
  <DocSecurity>0</DocSecurity>
  <Lines>271</Lines>
  <Paragraphs>180</Paragraphs>
  <ScaleCrop>false</ScaleCrop>
  <HeadingPairs>
    <vt:vector size="2" baseType="variant">
      <vt:variant>
        <vt:lpstr>Title</vt:lpstr>
      </vt:variant>
      <vt:variant>
        <vt:i4>1</vt:i4>
      </vt:variant>
    </vt:vector>
  </HeadingPairs>
  <TitlesOfParts>
    <vt:vector size="1" baseType="lpstr">
      <vt:lpstr>WIPO/GRTKF/IC/38/13_x000d_ (Arabic)</vt:lpstr>
    </vt:vector>
  </TitlesOfParts>
  <Company>World Intellectual Property Organization</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WIPO/GRTKF/IC/38/13_x000d_ (Arabic)</dc:title>
  <dc:creator>MERZOUK Fawzi</dc:creator>
  <cp:lastModifiedBy>MERZOUK Fawzi</cp:lastModifiedBy>
  <cp:revision>4</cp:revision>
  <cp:lastPrinted>2018-11-28T17:31:00Z</cp:lastPrinted>
  <dcterms:created xsi:type="dcterms:W3CDTF">2018-11-28T16:59:00Z</dcterms:created>
  <dcterms:modified xsi:type="dcterms:W3CDTF">2018-11-28T17:31:00Z</dcterms:modified>
</cp:coreProperties>
</file>