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B6101C" w:rsidP="006011D1">
            <w:pPr>
              <w:pStyle w:val="DocumentCodeAR"/>
              <w:bidi/>
              <w:rPr>
                <w:rtl/>
              </w:rPr>
            </w:pP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F7E6F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F7E6F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9F7E6F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9F7E6F">
              <w:rPr>
                <w:rFonts w:hint="cs"/>
                <w:rtl/>
              </w:rPr>
              <w:t>4</w:t>
            </w:r>
            <w:r w:rsidRPr="00B6101C">
              <w:rPr>
                <w:rFonts w:hint="cs"/>
                <w:rtl/>
              </w:rPr>
              <w:t xml:space="preserve"> </w:t>
            </w:r>
            <w:r w:rsidR="009F7E6F">
              <w:rPr>
                <w:rFonts w:hint="cs"/>
                <w:rtl/>
              </w:rPr>
              <w:t>أبريل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B42A9E">
              <w:rPr>
                <w:rFonts w:hint="cs"/>
                <w:rtl/>
              </w:rPr>
              <w:t>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6011D1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42A9E">
        <w:rPr>
          <w:rFonts w:ascii="Cambria Math" w:hAnsi="Cambria Math" w:hint="cs"/>
          <w:rtl/>
        </w:rPr>
        <w:t>السا</w:t>
      </w:r>
      <w:r w:rsidR="006011D1">
        <w:rPr>
          <w:rFonts w:ascii="Cambria Math" w:hAnsi="Cambria Math" w:hint="cs"/>
          <w:rtl/>
          <w:lang w:val="fr-CH"/>
        </w:rPr>
        <w:t>بع</w:t>
      </w:r>
      <w:r w:rsidR="00B42A9E">
        <w:rPr>
          <w:rFonts w:ascii="Cambria Math" w:hAnsi="Cambria Math" w:hint="cs"/>
          <w:rtl/>
        </w:rPr>
        <w:t>ة</w:t>
      </w:r>
      <w:r w:rsidR="00772E46">
        <w:rPr>
          <w:rFonts w:ascii="Cambria Math" w:hAnsi="Cambria Math" w:hint="cs"/>
          <w:rtl/>
        </w:rPr>
        <w:t xml:space="preserve"> والعشرون</w:t>
      </w:r>
    </w:p>
    <w:p w:rsidR="00D61541" w:rsidRPr="00D61541" w:rsidRDefault="00D61541" w:rsidP="006011D1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6011D1">
        <w:rPr>
          <w:rFonts w:hint="cs"/>
          <w:rtl/>
        </w:rPr>
        <w:t>24</w:t>
      </w:r>
      <w:r w:rsidR="00100F97">
        <w:rPr>
          <w:rFonts w:hint="cs"/>
          <w:rtl/>
        </w:rPr>
        <w:t xml:space="preserve"> </w:t>
      </w:r>
      <w:r w:rsidR="006011D1">
        <w:rPr>
          <w:rFonts w:hint="cs"/>
          <w:rtl/>
        </w:rPr>
        <w:t xml:space="preserve">مارس </w:t>
      </w:r>
      <w:r w:rsidR="00100F97">
        <w:rPr>
          <w:rFonts w:hint="cs"/>
          <w:rtl/>
        </w:rPr>
        <w:t xml:space="preserve">إلى </w:t>
      </w:r>
      <w:r w:rsidR="006011D1">
        <w:rPr>
          <w:rFonts w:hint="cs"/>
          <w:rtl/>
        </w:rPr>
        <w:t>4</w:t>
      </w:r>
      <w:r w:rsidR="00783D11">
        <w:rPr>
          <w:rFonts w:hint="cs"/>
          <w:rtl/>
        </w:rPr>
        <w:t xml:space="preserve"> </w:t>
      </w:r>
      <w:r w:rsidR="006011D1">
        <w:rPr>
          <w:rFonts w:hint="cs"/>
          <w:rtl/>
        </w:rPr>
        <w:t xml:space="preserve">أبريل </w:t>
      </w:r>
      <w:r w:rsidR="00B42A9E">
        <w:rPr>
          <w:rFonts w:hint="cs"/>
          <w:rtl/>
        </w:rPr>
        <w:t>2014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D06AF1" w:rsidP="00FB7EC9">
      <w:pPr>
        <w:pStyle w:val="DocumentTitleAR"/>
        <w:bidi/>
        <w:rPr>
          <w:rtl/>
        </w:rPr>
      </w:pPr>
      <w:r>
        <w:rPr>
          <w:rFonts w:hint="cs"/>
          <w:rtl/>
        </w:rPr>
        <w:t>قرارات الدورة السابعة والعشرين للجنة</w:t>
      </w:r>
    </w:p>
    <w:p w:rsidR="00D61541" w:rsidRPr="00D61541" w:rsidRDefault="000B1D65" w:rsidP="00931859">
      <w:pPr>
        <w:pStyle w:val="PreparedbyAR"/>
        <w:bidi/>
        <w:rPr>
          <w:rtl/>
        </w:rPr>
      </w:pPr>
      <w:r>
        <w:rPr>
          <w:rFonts w:hint="cs"/>
          <w:rtl/>
        </w:rPr>
        <w:t>الت</w:t>
      </w:r>
      <w:r w:rsidR="00D06AF1">
        <w:rPr>
          <w:rFonts w:hint="cs"/>
          <w:rtl/>
        </w:rPr>
        <w:t>ي اعتمدته</w:t>
      </w:r>
      <w:r>
        <w:rPr>
          <w:rFonts w:hint="cs"/>
          <w:rtl/>
        </w:rPr>
        <w:t>ا</w:t>
      </w:r>
      <w:bookmarkStart w:id="2" w:name="_GoBack"/>
      <w:bookmarkEnd w:id="2"/>
      <w:r w:rsidR="00D06AF1">
        <w:rPr>
          <w:rFonts w:hint="cs"/>
          <w:rtl/>
        </w:rPr>
        <w:t xml:space="preserve"> اللجنة</w:t>
      </w:r>
    </w:p>
    <w:p w:rsidR="00D06AF1" w:rsidRDefault="00D06AF1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D06AF1" w:rsidRPr="00D06AF1" w:rsidRDefault="00D06AF1" w:rsidP="00D06AF1">
      <w:pPr>
        <w:pStyle w:val="NormalParaAR"/>
        <w:keepNext/>
        <w:spacing w:after="0"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lastRenderedPageBreak/>
        <w:t xml:space="preserve">قرار بشأن البند </w:t>
      </w:r>
      <w:r w:rsidRPr="00D06AF1">
        <w:rPr>
          <w:rFonts w:hint="cs"/>
          <w:sz w:val="40"/>
          <w:szCs w:val="40"/>
          <w:rtl/>
        </w:rPr>
        <w:t>2</w:t>
      </w:r>
      <w:r w:rsidRPr="00D06AF1">
        <w:rPr>
          <w:sz w:val="40"/>
          <w:szCs w:val="40"/>
          <w:rtl/>
        </w:rPr>
        <w:t xml:space="preserve"> من جدول الأعمال:</w:t>
      </w:r>
    </w:p>
    <w:p w:rsidR="00D06AF1" w:rsidRPr="00D06AF1" w:rsidRDefault="00D06AF1" w:rsidP="00D06AF1">
      <w:pPr>
        <w:pStyle w:val="NormalParaAR"/>
        <w:keepNext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>اعتماد جدول الأعمال</w:t>
      </w:r>
    </w:p>
    <w:p w:rsidR="006011D1" w:rsidRDefault="00D06AF1" w:rsidP="00D06AF1">
      <w:pPr>
        <w:pStyle w:val="NormalParaAR"/>
        <w:rPr>
          <w:rtl/>
        </w:rPr>
      </w:pPr>
      <w:r>
        <w:rPr>
          <w:rtl/>
        </w:rPr>
        <w:t>قدم الرئيس مشروع جدول الأعمال المُعمّم في الوثيقة</w:t>
      </w:r>
      <w:r>
        <w:rPr>
          <w:rFonts w:hint="cs"/>
          <w:rtl/>
        </w:rPr>
        <w:t> </w:t>
      </w:r>
      <w:r>
        <w:t>WIPO/GRTKF/IC/27/1 Prov. 3</w:t>
      </w:r>
      <w:r>
        <w:rPr>
          <w:rtl/>
        </w:rPr>
        <w:t xml:space="preserve"> كي يُعتمد، وتم اعتماده.</w:t>
      </w:r>
    </w:p>
    <w:p w:rsidR="00D06AF1" w:rsidRPr="00D06AF1" w:rsidRDefault="00D06AF1" w:rsidP="00D06AF1">
      <w:pPr>
        <w:pStyle w:val="NormalParaAR"/>
        <w:keepNext/>
        <w:spacing w:after="0"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3</w:t>
      </w:r>
      <w:r w:rsidRPr="00D06AF1">
        <w:rPr>
          <w:sz w:val="40"/>
          <w:szCs w:val="40"/>
          <w:rtl/>
        </w:rPr>
        <w:t xml:space="preserve"> من جدول الأعمال:</w:t>
      </w:r>
    </w:p>
    <w:p w:rsidR="00D06AF1" w:rsidRDefault="00D06AF1" w:rsidP="00D06AF1">
      <w:pPr>
        <w:pStyle w:val="NormalParaAR"/>
        <w:keepNext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 xml:space="preserve">اعتماد تقرير الدورة </w:t>
      </w:r>
      <w:r>
        <w:rPr>
          <w:rFonts w:hint="cs"/>
          <w:sz w:val="40"/>
          <w:szCs w:val="40"/>
          <w:rtl/>
        </w:rPr>
        <w:t>السادسة</w:t>
      </w:r>
      <w:r w:rsidRPr="00D06AF1">
        <w:rPr>
          <w:sz w:val="40"/>
          <w:szCs w:val="40"/>
          <w:rtl/>
        </w:rPr>
        <w:t xml:space="preserve"> والعشرين</w:t>
      </w:r>
    </w:p>
    <w:p w:rsidR="00D06AF1" w:rsidRDefault="00D06AF1" w:rsidP="00D06AF1">
      <w:pPr>
        <w:pStyle w:val="NormalParaAR"/>
        <w:rPr>
          <w:rtl/>
        </w:rPr>
      </w:pPr>
      <w:r>
        <w:rPr>
          <w:rtl/>
        </w:rPr>
        <w:t>قد</w:t>
      </w:r>
      <w:r w:rsidRPr="00D06AF1">
        <w:rPr>
          <w:rtl/>
        </w:rPr>
        <w:t xml:space="preserve">م الرئيس مشروع التقرير المعدّل لدورة اللجنة </w:t>
      </w:r>
      <w:r>
        <w:rPr>
          <w:rFonts w:hint="cs"/>
          <w:rtl/>
        </w:rPr>
        <w:t>السادسة</w:t>
      </w:r>
      <w:r w:rsidRPr="00D06AF1">
        <w:rPr>
          <w:rtl/>
        </w:rPr>
        <w:t xml:space="preserve"> والعشرين (الوثيقة</w:t>
      </w:r>
      <w:r>
        <w:rPr>
          <w:rFonts w:hint="cs"/>
          <w:rtl/>
        </w:rPr>
        <w:t> </w:t>
      </w:r>
      <w:r w:rsidRPr="00D06AF1">
        <w:t>WIPO/GRTKF/IC/</w:t>
      </w:r>
      <w:r>
        <w:t>26</w:t>
      </w:r>
      <w:r w:rsidRPr="00D06AF1">
        <w:t>/8 Prov. 2</w:t>
      </w:r>
      <w:r w:rsidRPr="00D06AF1">
        <w:rPr>
          <w:rtl/>
        </w:rPr>
        <w:t>) لاعتماده، وتم اعتماده.</w:t>
      </w:r>
    </w:p>
    <w:p w:rsidR="00D06AF1" w:rsidRPr="00D06AF1" w:rsidRDefault="00D06AF1" w:rsidP="00D06AF1">
      <w:pPr>
        <w:pStyle w:val="NormalParaAR"/>
        <w:keepNext/>
        <w:spacing w:after="0"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4</w:t>
      </w:r>
      <w:r w:rsidRPr="00D06AF1">
        <w:rPr>
          <w:sz w:val="40"/>
          <w:szCs w:val="40"/>
          <w:rtl/>
        </w:rPr>
        <w:t xml:space="preserve"> من جدول الأعمال:</w:t>
      </w:r>
    </w:p>
    <w:p w:rsidR="00D06AF1" w:rsidRDefault="00D06AF1" w:rsidP="00D06AF1">
      <w:pPr>
        <w:pStyle w:val="NormalParaAR"/>
        <w:keepNext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>اعتماد بعض المنظمات</w:t>
      </w:r>
    </w:p>
    <w:p w:rsidR="00D06AF1" w:rsidRDefault="00C77D08" w:rsidP="00EE00A5">
      <w:pPr>
        <w:pStyle w:val="NormalParaAR"/>
        <w:rPr>
          <w:rtl/>
        </w:rPr>
      </w:pPr>
      <w:r w:rsidRPr="00C77D08">
        <w:rPr>
          <w:rtl/>
        </w:rPr>
        <w:t xml:space="preserve">وافقت اللجنة بالإجماع على اعتماد جميع المنظمات المذكورة في مرفق الوثيقة </w:t>
      </w:r>
      <w:r w:rsidRPr="00C77D08">
        <w:t>WIPO/GRTKF/IC/</w:t>
      </w:r>
      <w:r>
        <w:t>27</w:t>
      </w:r>
      <w:r w:rsidRPr="00C77D08">
        <w:t>/2</w:t>
      </w:r>
      <w:r w:rsidRPr="00C77D08">
        <w:rPr>
          <w:rtl/>
        </w:rPr>
        <w:t xml:space="preserve"> بصفة مراقب مؤقت، وهي</w:t>
      </w:r>
      <w:r>
        <w:rPr>
          <w:rFonts w:hint="cs"/>
          <w:rtl/>
        </w:rPr>
        <w:t>: المركز الدولي للإعلام والربط الشبكي في مجال التراث الثقافي غير الملموس في منطقة آسيا والمحيط الهادئ برعاية اليونسكو (</w:t>
      </w:r>
      <w:r w:rsidRPr="00C77D08">
        <w:t>ICHCAP</w:t>
      </w:r>
      <w:r>
        <w:rPr>
          <w:rFonts w:hint="cs"/>
          <w:rtl/>
        </w:rPr>
        <w:t xml:space="preserve">)؛ </w:t>
      </w:r>
      <w:r w:rsidR="004C0A29">
        <w:rPr>
          <w:rFonts w:hint="cs"/>
          <w:rtl/>
        </w:rPr>
        <w:t>و</w:t>
      </w:r>
      <w:r w:rsidR="004B45C6">
        <w:rPr>
          <w:rFonts w:hint="cs"/>
          <w:rtl/>
        </w:rPr>
        <w:t>المركز الروسي ل</w:t>
      </w:r>
      <w:r w:rsidR="00EE00A5">
        <w:rPr>
          <w:rFonts w:hint="cs"/>
          <w:rtl/>
        </w:rPr>
        <w:t>ل</w:t>
      </w:r>
      <w:r w:rsidR="004B45C6">
        <w:rPr>
          <w:rFonts w:hint="cs"/>
          <w:rtl/>
        </w:rPr>
        <w:t xml:space="preserve">تدريب </w:t>
      </w:r>
      <w:r w:rsidR="00EE00A5">
        <w:rPr>
          <w:rFonts w:hint="cs"/>
          <w:rtl/>
        </w:rPr>
        <w:t>في مجال الشعوب الأصلية (</w:t>
      </w:r>
      <w:r w:rsidR="00EE00A5" w:rsidRPr="00EE00A5">
        <w:t>CSIPN/RITC</w:t>
      </w:r>
      <w:r w:rsidR="00EE00A5">
        <w:rPr>
          <w:rFonts w:hint="cs"/>
          <w:rtl/>
        </w:rPr>
        <w:t xml:space="preserve">)؛ </w:t>
      </w:r>
      <w:r w:rsidR="004C0A29">
        <w:rPr>
          <w:rFonts w:hint="cs"/>
          <w:rtl/>
        </w:rPr>
        <w:t xml:space="preserve">وصندوق </w:t>
      </w:r>
      <w:proofErr w:type="spellStart"/>
      <w:r w:rsidR="00EE00A5">
        <w:rPr>
          <w:rFonts w:hint="cs"/>
          <w:rtl/>
        </w:rPr>
        <w:t>باتاني</w:t>
      </w:r>
      <w:proofErr w:type="spellEnd"/>
      <w:r w:rsidR="00EE00A5">
        <w:rPr>
          <w:rFonts w:hint="cs"/>
          <w:rtl/>
        </w:rPr>
        <w:t xml:space="preserve"> </w:t>
      </w:r>
      <w:r w:rsidR="00EE00A5">
        <w:rPr>
          <w:rtl/>
        </w:rPr>
        <w:t>–</w:t>
      </w:r>
      <w:r w:rsidR="00EE00A5">
        <w:rPr>
          <w:rFonts w:hint="cs"/>
          <w:rtl/>
        </w:rPr>
        <w:t xml:space="preserve"> صندوق التنمية الدولي لفائدة الشعوب الأصلية </w:t>
      </w:r>
      <w:r w:rsidR="00EE00A5" w:rsidRPr="00EE00A5">
        <w:rPr>
          <w:rtl/>
        </w:rPr>
        <w:t>لمناطق الشمال وسيبيريا والشرق الأقصى</w:t>
      </w:r>
      <w:r w:rsidR="00EE00A5">
        <w:rPr>
          <w:rFonts w:hint="cs"/>
          <w:rtl/>
        </w:rPr>
        <w:t xml:space="preserve">؛ وجامعة </w:t>
      </w:r>
      <w:proofErr w:type="spellStart"/>
      <w:r w:rsidR="00EE00A5">
        <w:rPr>
          <w:rFonts w:hint="cs"/>
          <w:rtl/>
        </w:rPr>
        <w:t>ترومسو</w:t>
      </w:r>
      <w:proofErr w:type="spellEnd"/>
      <w:r w:rsidR="00EE00A5">
        <w:rPr>
          <w:rFonts w:hint="cs"/>
          <w:rtl/>
        </w:rPr>
        <w:t>، جامعة أقصى شمال النرويج (</w:t>
      </w:r>
      <w:proofErr w:type="spellStart"/>
      <w:r w:rsidR="00EE00A5" w:rsidRPr="00EE00A5">
        <w:t>UiT</w:t>
      </w:r>
      <w:proofErr w:type="spellEnd"/>
      <w:r w:rsidR="00EE00A5">
        <w:rPr>
          <w:rFonts w:hint="cs"/>
          <w:rtl/>
        </w:rPr>
        <w:t>).</w:t>
      </w:r>
    </w:p>
    <w:p w:rsidR="00EE00A5" w:rsidRPr="00D06AF1" w:rsidRDefault="00EE00A5" w:rsidP="00EE00A5">
      <w:pPr>
        <w:pStyle w:val="NormalParaAR"/>
        <w:keepNext/>
        <w:spacing w:after="0"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5</w:t>
      </w:r>
      <w:r w:rsidRPr="00D06AF1">
        <w:rPr>
          <w:sz w:val="40"/>
          <w:szCs w:val="40"/>
          <w:rtl/>
        </w:rPr>
        <w:t xml:space="preserve"> من جدول الأعمال:</w:t>
      </w:r>
    </w:p>
    <w:p w:rsidR="00EE00A5" w:rsidRDefault="00052449" w:rsidP="00EE00A5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مشاركة الجماعات الأصلية والمحلية</w:t>
      </w:r>
    </w:p>
    <w:p w:rsidR="00EE00A5" w:rsidRDefault="00052449" w:rsidP="00210972">
      <w:pPr>
        <w:pStyle w:val="NormalParaAR"/>
        <w:rPr>
          <w:rtl/>
        </w:rPr>
      </w:pPr>
      <w:r w:rsidRPr="00052449">
        <w:rPr>
          <w:rtl/>
        </w:rPr>
        <w:t>أحاطت اللجنة علما بالوثائق</w:t>
      </w:r>
      <w:r w:rsidR="00210972">
        <w:rPr>
          <w:rFonts w:hint="cs"/>
          <w:rtl/>
        </w:rPr>
        <w:t> </w:t>
      </w:r>
      <w:r w:rsidRPr="00052449">
        <w:t>WIPO/GRTKF/IC/</w:t>
      </w:r>
      <w:r>
        <w:t>27</w:t>
      </w:r>
      <w:r w:rsidRPr="00052449">
        <w:t>/3</w:t>
      </w:r>
      <w:r w:rsidRPr="00052449">
        <w:rPr>
          <w:rtl/>
        </w:rPr>
        <w:t xml:space="preserve"> و</w:t>
      </w:r>
      <w:r w:rsidRPr="00052449">
        <w:t>WIPO/GRTKF/IC/</w:t>
      </w:r>
      <w:r>
        <w:t>27</w:t>
      </w:r>
      <w:r w:rsidRPr="00052449">
        <w:t>/INF/4</w:t>
      </w:r>
      <w:r w:rsidRPr="00052449">
        <w:rPr>
          <w:rtl/>
        </w:rPr>
        <w:t xml:space="preserve"> و</w:t>
      </w:r>
      <w:r w:rsidRPr="00052449">
        <w:t>WIPO/GRTKF/IC/</w:t>
      </w:r>
      <w:r>
        <w:t>27</w:t>
      </w:r>
      <w:r w:rsidRPr="00052449">
        <w:t>/INF/6</w:t>
      </w:r>
      <w:r w:rsidRPr="00052449">
        <w:rPr>
          <w:rtl/>
        </w:rPr>
        <w:t>.</w:t>
      </w:r>
    </w:p>
    <w:p w:rsidR="00052449" w:rsidRDefault="00052449" w:rsidP="00052449">
      <w:pPr>
        <w:pStyle w:val="NormalParaAR"/>
        <w:rPr>
          <w:rFonts w:hint="cs"/>
          <w:rtl/>
        </w:rPr>
      </w:pPr>
      <w:r w:rsidRPr="00052449">
        <w:rPr>
          <w:rtl/>
        </w:rPr>
        <w:t>وشجّعت اللجنة بشدّة أعضاءها وجميع الهيئات المهتمة في القطاعين العام والخاص وحثّتها على الإسهام في صندوق الويبو للتبرعات لفائدة الجماعات الأصلية والمحلية المعتمدة.</w:t>
      </w:r>
    </w:p>
    <w:p w:rsidR="00AB5893" w:rsidRDefault="00AB5893" w:rsidP="00240DE8">
      <w:pPr>
        <w:pStyle w:val="NormalParaAR"/>
        <w:rPr>
          <w:rtl/>
        </w:rPr>
      </w:pPr>
      <w:r>
        <w:rPr>
          <w:rFonts w:hint="cs"/>
          <w:rtl/>
        </w:rPr>
        <w:t xml:space="preserve">وأحاطت اللجنة علما كذلك بالوثيقة </w:t>
      </w:r>
      <w:r w:rsidRPr="00AB5893">
        <w:t>WIPO/GRTKF/IC/27/9 Rev.</w:t>
      </w:r>
      <w:r>
        <w:rPr>
          <w:rFonts w:hint="cs"/>
          <w:rtl/>
        </w:rPr>
        <w:t xml:space="preserve"> ("مشاركة الجماعات الأصلية والمحلية: اقتراح بتقديم مساهمات </w:t>
      </w:r>
      <w:r w:rsidR="00240DE8">
        <w:rPr>
          <w:rFonts w:hint="cs"/>
          <w:rtl/>
        </w:rPr>
        <w:t>ثانوية</w:t>
      </w:r>
      <w:r>
        <w:rPr>
          <w:rFonts w:hint="cs"/>
          <w:rtl/>
        </w:rPr>
        <w:t xml:space="preserve"> </w:t>
      </w:r>
      <w:r w:rsidR="00240DE8">
        <w:rPr>
          <w:rFonts w:hint="cs"/>
          <w:rtl/>
        </w:rPr>
        <w:t>إلى صندوق التبرعات") التي قدمتها وفود أستراليا وفنلندا ونيوزيلندا وسويسرا، وقرّرت تأجيل مناقشة الاقتراحات الواردة فيها للدورة الثامنة والعشرين للجنة.</w:t>
      </w:r>
    </w:p>
    <w:p w:rsidR="00052449" w:rsidRDefault="00052449" w:rsidP="00233F3D">
      <w:pPr>
        <w:pStyle w:val="NormalParaAR"/>
        <w:rPr>
          <w:rtl/>
        </w:rPr>
      </w:pPr>
      <w:r w:rsidRPr="00052449">
        <w:rPr>
          <w:rtl/>
        </w:rPr>
        <w:t>واقترح الرئيس انتخاب الأعضاء الثمانية التالية أسماؤهم في المجلس الاستشاري للعمل بصفتهم الشخصية وانتخبتهم اللجنة بالتزكية:</w:t>
      </w:r>
      <w:r>
        <w:rPr>
          <w:rFonts w:hint="cs"/>
          <w:rtl/>
        </w:rPr>
        <w:t xml:space="preserve"> السيدة</w:t>
      </w:r>
      <w:r w:rsidR="00913C91">
        <w:rPr>
          <w:rFonts w:hint="cs"/>
          <w:rtl/>
        </w:rPr>
        <w:t xml:space="preserve"> </w:t>
      </w:r>
      <w:r w:rsidR="00913C91">
        <w:rPr>
          <w:rtl/>
        </w:rPr>
        <w:t xml:space="preserve">كاثرين </w:t>
      </w:r>
      <w:proofErr w:type="spellStart"/>
      <w:r w:rsidR="00913C91">
        <w:rPr>
          <w:rtl/>
        </w:rPr>
        <w:t>بونياسي</w:t>
      </w:r>
      <w:proofErr w:type="spellEnd"/>
      <w:r w:rsidR="00913C91">
        <w:rPr>
          <w:rtl/>
        </w:rPr>
        <w:t xml:space="preserve"> </w:t>
      </w:r>
      <w:proofErr w:type="spellStart"/>
      <w:r w:rsidR="00913C91">
        <w:rPr>
          <w:rtl/>
        </w:rPr>
        <w:t>كاهوريا</w:t>
      </w:r>
      <w:proofErr w:type="spellEnd"/>
      <w:r w:rsidR="00913C91" w:rsidRPr="00913C91">
        <w:rPr>
          <w:rtl/>
        </w:rPr>
        <w:t xml:space="preserve">، كبيرة </w:t>
      </w:r>
      <w:r w:rsidR="004C0A29">
        <w:rPr>
          <w:rFonts w:hint="cs"/>
          <w:rtl/>
        </w:rPr>
        <w:t>المستشارين</w:t>
      </w:r>
      <w:r w:rsidR="00913C91" w:rsidRPr="00913C91">
        <w:rPr>
          <w:rtl/>
        </w:rPr>
        <w:t xml:space="preserve"> القانونيين، المجلس الكيني لحق المؤلف، نيروبي</w:t>
      </w:r>
      <w:r w:rsidR="00913C91">
        <w:rPr>
          <w:rFonts w:hint="cs"/>
          <w:rtl/>
        </w:rPr>
        <w:t xml:space="preserve">، كينيا؛ </w:t>
      </w:r>
      <w:r w:rsidR="00913C91" w:rsidRPr="00913C91">
        <w:rPr>
          <w:rtl/>
        </w:rPr>
        <w:t>والسيد</w:t>
      </w:r>
      <w:r w:rsidR="00913C91">
        <w:rPr>
          <w:rFonts w:hint="cs"/>
          <w:rtl/>
        </w:rPr>
        <w:t xml:space="preserve"> </w:t>
      </w:r>
      <w:r w:rsidR="00913C91" w:rsidRPr="00913C91">
        <w:rPr>
          <w:rtl/>
        </w:rPr>
        <w:t xml:space="preserve">نيلسون دي ليون </w:t>
      </w:r>
      <w:proofErr w:type="spellStart"/>
      <w:r w:rsidR="00913C91" w:rsidRPr="00913C91">
        <w:rPr>
          <w:rtl/>
        </w:rPr>
        <w:t>كانتولي</w:t>
      </w:r>
      <w:proofErr w:type="spellEnd"/>
      <w:r w:rsidR="00913C91" w:rsidRPr="00913C91">
        <w:rPr>
          <w:rtl/>
        </w:rPr>
        <w:t>، ممثل جمعية قبائل كونا المتحدة من أجل الأرض الأم (</w:t>
      </w:r>
      <w:r w:rsidR="00913C91" w:rsidRPr="00913C91">
        <w:t>KUNA</w:t>
      </w:r>
      <w:r w:rsidR="00913C91" w:rsidRPr="00913C91">
        <w:rPr>
          <w:rtl/>
        </w:rPr>
        <w:t>)، بنما؛</w:t>
      </w:r>
      <w:r w:rsidR="00913C91">
        <w:rPr>
          <w:rFonts w:hint="cs"/>
          <w:rtl/>
        </w:rPr>
        <w:t xml:space="preserve"> </w:t>
      </w:r>
      <w:r w:rsidR="00913C91" w:rsidRPr="00913C91">
        <w:rPr>
          <w:rtl/>
        </w:rPr>
        <w:t xml:space="preserve">والسيدة </w:t>
      </w:r>
      <w:proofErr w:type="spellStart"/>
      <w:r w:rsidR="00913C91" w:rsidRPr="00913C91">
        <w:rPr>
          <w:rtl/>
        </w:rPr>
        <w:t>سيمارا</w:t>
      </w:r>
      <w:proofErr w:type="spellEnd"/>
      <w:r w:rsidR="00913C91" w:rsidRPr="00913C91">
        <w:rPr>
          <w:rtl/>
        </w:rPr>
        <w:t xml:space="preserve"> </w:t>
      </w:r>
      <w:proofErr w:type="spellStart"/>
      <w:r w:rsidR="00913C91" w:rsidRPr="00913C91">
        <w:rPr>
          <w:rtl/>
        </w:rPr>
        <w:t>هويل</w:t>
      </w:r>
      <w:proofErr w:type="spellEnd"/>
      <w:r w:rsidR="00913C91" w:rsidRPr="00913C91">
        <w:rPr>
          <w:rtl/>
        </w:rPr>
        <w:t>، سكرتيرة أولى، البعثة الدائمة لجامايكا، جنيف؛</w:t>
      </w:r>
      <w:r w:rsidR="00913C91">
        <w:rPr>
          <w:rFonts w:hint="cs"/>
          <w:rtl/>
        </w:rPr>
        <w:t xml:space="preserve"> والسيدة </w:t>
      </w:r>
      <w:proofErr w:type="spellStart"/>
      <w:r w:rsidR="00913C91">
        <w:rPr>
          <w:rFonts w:hint="cs"/>
          <w:rtl/>
        </w:rPr>
        <w:t>لاليتا</w:t>
      </w:r>
      <w:proofErr w:type="spellEnd"/>
      <w:r w:rsidR="00913C91">
        <w:rPr>
          <w:rFonts w:hint="cs"/>
          <w:rtl/>
        </w:rPr>
        <w:t xml:space="preserve"> </w:t>
      </w:r>
      <w:proofErr w:type="spellStart"/>
      <w:r w:rsidR="00913C91">
        <w:rPr>
          <w:rFonts w:hint="cs"/>
          <w:rtl/>
        </w:rPr>
        <w:t>كابور</w:t>
      </w:r>
      <w:proofErr w:type="spellEnd"/>
      <w:r w:rsidR="00913C91">
        <w:rPr>
          <w:rFonts w:hint="cs"/>
          <w:rtl/>
        </w:rPr>
        <w:t xml:space="preserve">، </w:t>
      </w:r>
      <w:r w:rsidR="00913C91" w:rsidRPr="00913C91">
        <w:rPr>
          <w:rtl/>
        </w:rPr>
        <w:t>موظف</w:t>
      </w:r>
      <w:r w:rsidR="00913C91">
        <w:rPr>
          <w:rFonts w:hint="cs"/>
          <w:rtl/>
        </w:rPr>
        <w:t>ة</w:t>
      </w:r>
      <w:r w:rsidR="00913C91" w:rsidRPr="00913C91">
        <w:rPr>
          <w:rtl/>
        </w:rPr>
        <w:t xml:space="preserve"> تنفيذي</w:t>
      </w:r>
      <w:r w:rsidR="00913C91">
        <w:rPr>
          <w:rFonts w:hint="cs"/>
          <w:rtl/>
        </w:rPr>
        <w:t>ة</w:t>
      </w:r>
      <w:r w:rsidR="00913C91" w:rsidRPr="00913C91">
        <w:rPr>
          <w:rtl/>
        </w:rPr>
        <w:t xml:space="preserve">، قسم الملكية الفكرية الدولية، </w:t>
      </w:r>
      <w:r w:rsidR="00913C91">
        <w:rPr>
          <w:rFonts w:hint="cs"/>
          <w:rtl/>
        </w:rPr>
        <w:t>وزارة</w:t>
      </w:r>
      <w:r w:rsidR="00913C91" w:rsidRPr="00913C91">
        <w:rPr>
          <w:rtl/>
        </w:rPr>
        <w:t xml:space="preserve"> الشؤون الخارجية والتجارة، كانبيرا، أستراليا؛</w:t>
      </w:r>
      <w:r w:rsidR="00913C91">
        <w:rPr>
          <w:rFonts w:hint="cs"/>
          <w:rtl/>
        </w:rPr>
        <w:t xml:space="preserve"> والسيد </w:t>
      </w:r>
      <w:proofErr w:type="spellStart"/>
      <w:r w:rsidR="00913C91">
        <w:rPr>
          <w:rFonts w:hint="cs"/>
          <w:rtl/>
        </w:rPr>
        <w:t>شي-هيونغ</w:t>
      </w:r>
      <w:proofErr w:type="spellEnd"/>
      <w:r w:rsidR="00913C91">
        <w:rPr>
          <w:rFonts w:hint="cs"/>
          <w:rtl/>
        </w:rPr>
        <w:t xml:space="preserve"> كيم، مستشار، البعثة الدائمة لجمهورية كوريا ، جنيف؛ </w:t>
      </w:r>
      <w:r w:rsidR="004C0A29">
        <w:rPr>
          <w:rtl/>
        </w:rPr>
        <w:t xml:space="preserve">والسيد </w:t>
      </w:r>
      <w:proofErr w:type="spellStart"/>
      <w:r w:rsidR="004C0A29">
        <w:rPr>
          <w:rtl/>
        </w:rPr>
        <w:t>فويتشخ</w:t>
      </w:r>
      <w:proofErr w:type="spellEnd"/>
      <w:r w:rsidR="004C0A29">
        <w:rPr>
          <w:rtl/>
        </w:rPr>
        <w:t xml:space="preserve"> </w:t>
      </w:r>
      <w:proofErr w:type="spellStart"/>
      <w:r w:rsidR="00233F3D" w:rsidRPr="00233F3D">
        <w:rPr>
          <w:rtl/>
        </w:rPr>
        <w:t>بياتكوسكي</w:t>
      </w:r>
      <w:proofErr w:type="spellEnd"/>
      <w:r w:rsidR="00913C91" w:rsidRPr="00913C91">
        <w:rPr>
          <w:rtl/>
        </w:rPr>
        <w:t>، مستشار أول، البعثة الدائمة لبولندا، جنيف؛</w:t>
      </w:r>
      <w:r w:rsidR="00656DBB">
        <w:rPr>
          <w:rFonts w:hint="cs"/>
          <w:rtl/>
        </w:rPr>
        <w:t xml:space="preserve"> و</w:t>
      </w:r>
      <w:r w:rsidR="00656DBB" w:rsidRPr="00656DBB">
        <w:rPr>
          <w:rtl/>
        </w:rPr>
        <w:t xml:space="preserve">السيدة مادلين </w:t>
      </w:r>
      <w:proofErr w:type="spellStart"/>
      <w:r w:rsidR="00656DBB" w:rsidRPr="00656DBB">
        <w:rPr>
          <w:rtl/>
        </w:rPr>
        <w:t>شيرب</w:t>
      </w:r>
      <w:proofErr w:type="spellEnd"/>
      <w:r w:rsidR="00656DBB">
        <w:rPr>
          <w:rFonts w:hint="cs"/>
          <w:rtl/>
        </w:rPr>
        <w:t>، ممثلة برنامج الصحة والبيئة، ياوندي، الكاميرون؛ و</w:t>
      </w:r>
      <w:r w:rsidR="00656DBB" w:rsidRPr="00656DBB">
        <w:rPr>
          <w:rtl/>
        </w:rPr>
        <w:t>السيد جيم ووكر، ممثل مؤسسة البحوث من أجل الشعوب الأصلية وسكان الجزر (</w:t>
      </w:r>
      <w:r w:rsidR="00656DBB" w:rsidRPr="00656DBB">
        <w:t>FAIRA</w:t>
      </w:r>
      <w:r w:rsidR="00656DBB" w:rsidRPr="00656DBB">
        <w:rPr>
          <w:rtl/>
        </w:rPr>
        <w:t xml:space="preserve">)، </w:t>
      </w:r>
      <w:proofErr w:type="spellStart"/>
      <w:r w:rsidR="00656DBB" w:rsidRPr="00656DBB">
        <w:rPr>
          <w:rtl/>
        </w:rPr>
        <w:t>بريسبان</w:t>
      </w:r>
      <w:proofErr w:type="spellEnd"/>
      <w:r w:rsidR="00656DBB" w:rsidRPr="00656DBB">
        <w:rPr>
          <w:rtl/>
        </w:rPr>
        <w:t>، أستراليا</w:t>
      </w:r>
      <w:r w:rsidR="00656DBB">
        <w:rPr>
          <w:rFonts w:hint="cs"/>
          <w:rtl/>
        </w:rPr>
        <w:t>.</w:t>
      </w:r>
    </w:p>
    <w:p w:rsidR="00656DBB" w:rsidRDefault="00656DBB" w:rsidP="00913C91">
      <w:pPr>
        <w:pStyle w:val="NormalParaAR"/>
        <w:rPr>
          <w:rtl/>
        </w:rPr>
      </w:pPr>
      <w:r w:rsidRPr="00656DBB">
        <w:rPr>
          <w:rtl/>
        </w:rPr>
        <w:t xml:space="preserve">وعيّن الرئيس نائبته السيدة ألكسندرا </w:t>
      </w:r>
      <w:proofErr w:type="spellStart"/>
      <w:r w:rsidRPr="00656DBB">
        <w:rPr>
          <w:rtl/>
        </w:rPr>
        <w:t>غرازيولي</w:t>
      </w:r>
      <w:proofErr w:type="spellEnd"/>
      <w:r w:rsidRPr="00656DBB">
        <w:rPr>
          <w:rtl/>
        </w:rPr>
        <w:t xml:space="preserve"> رئيسة للمجلس الاستشاري.</w:t>
      </w:r>
    </w:p>
    <w:p w:rsidR="00656DBB" w:rsidRPr="00D06AF1" w:rsidRDefault="00656DBB" w:rsidP="00656DBB">
      <w:pPr>
        <w:pStyle w:val="NormalParaAR"/>
        <w:keepNext/>
        <w:spacing w:after="0"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lastRenderedPageBreak/>
        <w:t xml:space="preserve">قرار بشأن البند </w:t>
      </w:r>
      <w:r>
        <w:rPr>
          <w:rFonts w:hint="cs"/>
          <w:sz w:val="40"/>
          <w:szCs w:val="40"/>
          <w:rtl/>
        </w:rPr>
        <w:t>6</w:t>
      </w:r>
      <w:r w:rsidRPr="00D06AF1">
        <w:rPr>
          <w:sz w:val="40"/>
          <w:szCs w:val="40"/>
          <w:rtl/>
        </w:rPr>
        <w:t xml:space="preserve"> من جدول الأعمال:</w:t>
      </w:r>
    </w:p>
    <w:p w:rsidR="00656DBB" w:rsidRDefault="00656DBB" w:rsidP="00656DBB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المعارف التقليدية</w:t>
      </w:r>
    </w:p>
    <w:p w:rsidR="00656DBB" w:rsidRDefault="00656DBB" w:rsidP="006F3859">
      <w:pPr>
        <w:pStyle w:val="NormalParaAR"/>
        <w:rPr>
          <w:rtl/>
        </w:rPr>
      </w:pPr>
      <w:r w:rsidRPr="00656DBB">
        <w:rPr>
          <w:rtl/>
        </w:rPr>
        <w:t>أعدت اللجنة، استنادا إلى الوثيقة</w:t>
      </w:r>
      <w:r w:rsidR="00210972">
        <w:rPr>
          <w:rFonts w:hint="cs"/>
          <w:rtl/>
        </w:rPr>
        <w:t> </w:t>
      </w:r>
      <w:r w:rsidRPr="00656DBB">
        <w:t>WIPO/GRTKF/IC/</w:t>
      </w:r>
      <w:r>
        <w:t>27</w:t>
      </w:r>
      <w:r w:rsidRPr="00656DBB">
        <w:t>/</w:t>
      </w:r>
      <w:r>
        <w:t>4</w:t>
      </w:r>
      <w:r>
        <w:rPr>
          <w:rtl/>
        </w:rPr>
        <w:t>،</w:t>
      </w:r>
      <w:r>
        <w:rPr>
          <w:rFonts w:hint="cs"/>
          <w:rtl/>
        </w:rPr>
        <w:t xml:space="preserve"> نصا آخر بعنوان </w:t>
      </w:r>
      <w:r w:rsidRPr="00656DBB">
        <w:rPr>
          <w:rtl/>
        </w:rPr>
        <w:t>"</w:t>
      </w:r>
      <w:r>
        <w:rPr>
          <w:rFonts w:hint="cs"/>
          <w:rtl/>
        </w:rPr>
        <w:t>حماية المعارف التقليدية</w:t>
      </w:r>
      <w:r w:rsidR="00210972">
        <w:rPr>
          <w:rFonts w:hint="cs"/>
          <w:rtl/>
        </w:rPr>
        <w:t>: مشروع مواد</w:t>
      </w:r>
      <w:r w:rsidRPr="00656DBB">
        <w:rPr>
          <w:rtl/>
        </w:rPr>
        <w:t xml:space="preserve"> - </w:t>
      </w:r>
      <w:r w:rsidR="00EF3035">
        <w:rPr>
          <w:rFonts w:hint="cs"/>
          <w:rtl/>
        </w:rPr>
        <w:t>الصيغة</w:t>
      </w:r>
      <w:r w:rsidR="006F3859">
        <w:rPr>
          <w:rtl/>
        </w:rPr>
        <w:t xml:space="preserve"> المعدلة</w:t>
      </w:r>
      <w:r w:rsidR="006F3859">
        <w:rPr>
          <w:rFonts w:hint="cs"/>
          <w:rtl/>
        </w:rPr>
        <w:t xml:space="preserve"> 2 </w:t>
      </w:r>
      <w:r w:rsidRPr="00656DBB">
        <w:rPr>
          <w:rtl/>
        </w:rPr>
        <w:t>(</w:t>
      </w:r>
      <w:r w:rsidRPr="00656DBB">
        <w:t>Rev. 2</w:t>
      </w:r>
      <w:r w:rsidRPr="00656DBB">
        <w:rPr>
          <w:rtl/>
        </w:rPr>
        <w:t xml:space="preserve">)". وقرّرت اللجنة أن يُرفع ذلك النص، بالصيغة التي ورد بها عند اختتام </w:t>
      </w:r>
      <w:r w:rsidR="001709A4">
        <w:rPr>
          <w:rFonts w:hint="cs"/>
          <w:rtl/>
        </w:rPr>
        <w:t xml:space="preserve">النظر في هذا البند من جدول الأعمال </w:t>
      </w:r>
      <w:r w:rsidRPr="00656DBB">
        <w:rPr>
          <w:rtl/>
        </w:rPr>
        <w:t xml:space="preserve">في </w:t>
      </w:r>
      <w:r w:rsidR="001709A4">
        <w:rPr>
          <w:rFonts w:hint="cs"/>
          <w:rtl/>
        </w:rPr>
        <w:t>28</w:t>
      </w:r>
      <w:r w:rsidRPr="00656DBB">
        <w:rPr>
          <w:rtl/>
        </w:rPr>
        <w:t xml:space="preserve"> </w:t>
      </w:r>
      <w:r w:rsidR="001709A4">
        <w:rPr>
          <w:rFonts w:hint="cs"/>
          <w:rtl/>
        </w:rPr>
        <w:t>مارس</w:t>
      </w:r>
      <w:r w:rsidRPr="00656DBB">
        <w:rPr>
          <w:rtl/>
        </w:rPr>
        <w:t xml:space="preserve"> 2014، إلى الجمعية العام </w:t>
      </w:r>
      <w:proofErr w:type="spellStart"/>
      <w:r w:rsidRPr="00656DBB">
        <w:rPr>
          <w:rtl/>
        </w:rPr>
        <w:t>للويبو</w:t>
      </w:r>
      <w:proofErr w:type="spellEnd"/>
      <w:r w:rsidRPr="00656DBB">
        <w:rPr>
          <w:rtl/>
        </w:rPr>
        <w:t xml:space="preserve"> التي ستُعقد في سبتمبر 2014، مع مراعاة أية تصويبات أو تعديلات قد يُتفق على إدخالها بشأن </w:t>
      </w:r>
      <w:r w:rsidR="00210972">
        <w:rPr>
          <w:rFonts w:hint="cs"/>
          <w:rtl/>
        </w:rPr>
        <w:t>ال</w:t>
      </w:r>
      <w:r w:rsidRPr="00656DBB">
        <w:rPr>
          <w:rtl/>
        </w:rPr>
        <w:t xml:space="preserve">مسائل </w:t>
      </w:r>
      <w:r w:rsidR="00210972">
        <w:rPr>
          <w:rFonts w:hint="cs"/>
          <w:rtl/>
        </w:rPr>
        <w:t>ال</w:t>
      </w:r>
      <w:r w:rsidR="0027305B">
        <w:rPr>
          <w:rFonts w:hint="cs"/>
          <w:rtl/>
        </w:rPr>
        <w:t>متداخلة</w:t>
      </w:r>
      <w:r w:rsidRPr="00656DBB">
        <w:rPr>
          <w:rtl/>
        </w:rPr>
        <w:t xml:space="preserve"> في الدورة الثامنة والعشرين للجنة المزمع عقدها في يوليو</w:t>
      </w:r>
      <w:r w:rsidR="00210972">
        <w:rPr>
          <w:rFonts w:hint="cs"/>
          <w:rtl/>
        </w:rPr>
        <w:t> </w:t>
      </w:r>
      <w:r w:rsidRPr="00656DBB">
        <w:rPr>
          <w:rtl/>
        </w:rPr>
        <w:t>2014، طبقا لولاية اللجنة للثنائية 2014-2015 وبرنامج العمل لعام 2014، على النحو الوارد في الوثيقة</w:t>
      </w:r>
      <w:r w:rsidR="00210972">
        <w:rPr>
          <w:rFonts w:hint="cs"/>
          <w:rtl/>
        </w:rPr>
        <w:t> </w:t>
      </w:r>
      <w:r w:rsidRPr="00656DBB">
        <w:t>WO/GA/43/22</w:t>
      </w:r>
      <w:r w:rsidRPr="00656DBB">
        <w:rPr>
          <w:rtl/>
        </w:rPr>
        <w:t>.</w:t>
      </w:r>
    </w:p>
    <w:p w:rsidR="0027305B" w:rsidRDefault="0027305B" w:rsidP="00EF3035">
      <w:pPr>
        <w:pStyle w:val="NormalParaAR"/>
        <w:rPr>
          <w:rtl/>
        </w:rPr>
      </w:pPr>
      <w:r w:rsidRPr="0027305B">
        <w:rPr>
          <w:rtl/>
        </w:rPr>
        <w:t>كما أحاطت اللجنة علما بالوثائق</w:t>
      </w:r>
      <w:r w:rsidR="00EF3035">
        <w:rPr>
          <w:rFonts w:hint="cs"/>
          <w:rtl/>
        </w:rPr>
        <w:t> </w:t>
      </w:r>
      <w:r w:rsidRPr="0027305B">
        <w:t>WIPO/GRTKF/IC/</w:t>
      </w:r>
      <w:r w:rsidR="00210972">
        <w:t>27</w:t>
      </w:r>
      <w:r w:rsidRPr="0027305B">
        <w:t>/</w:t>
      </w:r>
      <w:r w:rsidR="00210972">
        <w:t>6</w:t>
      </w:r>
      <w:r w:rsidRPr="0027305B">
        <w:rPr>
          <w:rtl/>
        </w:rPr>
        <w:t xml:space="preserve"> و</w:t>
      </w:r>
      <w:r w:rsidRPr="0027305B">
        <w:t>WIPO/GRTKF/IC/</w:t>
      </w:r>
      <w:r w:rsidR="00210972">
        <w:t>27</w:t>
      </w:r>
      <w:r w:rsidRPr="0027305B">
        <w:t>/</w:t>
      </w:r>
      <w:r w:rsidR="00210972">
        <w:t>7</w:t>
      </w:r>
      <w:r w:rsidRPr="0027305B">
        <w:rPr>
          <w:rtl/>
        </w:rPr>
        <w:t xml:space="preserve"> و</w:t>
      </w:r>
      <w:r w:rsidR="00210972" w:rsidRPr="0027305B">
        <w:t>WIPO/GRTKF/IC/</w:t>
      </w:r>
      <w:r w:rsidR="00210972">
        <w:t>27</w:t>
      </w:r>
      <w:r w:rsidR="00210972" w:rsidRPr="0027305B">
        <w:t>/</w:t>
      </w:r>
      <w:r w:rsidR="00210972">
        <w:t>8</w:t>
      </w:r>
      <w:r w:rsidR="00210972">
        <w:rPr>
          <w:rFonts w:hint="cs"/>
          <w:rtl/>
        </w:rPr>
        <w:t xml:space="preserve"> و</w:t>
      </w:r>
      <w:r w:rsidRPr="0027305B">
        <w:t>WIPO/GRTKF/IC/</w:t>
      </w:r>
      <w:r w:rsidR="00210972">
        <w:t>27</w:t>
      </w:r>
      <w:r w:rsidRPr="0027305B">
        <w:t>/INF/7</w:t>
      </w:r>
      <w:r w:rsidRPr="0027305B">
        <w:rPr>
          <w:rtl/>
        </w:rPr>
        <w:t xml:space="preserve"> و</w:t>
      </w:r>
      <w:r w:rsidRPr="0027305B">
        <w:t>WIPO/GRTKF/IC/</w:t>
      </w:r>
      <w:r w:rsidR="00210972">
        <w:t>27</w:t>
      </w:r>
      <w:r w:rsidRPr="0027305B">
        <w:t>/INF/8</w:t>
      </w:r>
      <w:r w:rsidRPr="0027305B">
        <w:rPr>
          <w:rtl/>
        </w:rPr>
        <w:t xml:space="preserve"> و</w:t>
      </w:r>
      <w:r w:rsidRPr="0027305B">
        <w:t>WIPO/GRTKF/IC/</w:t>
      </w:r>
      <w:r w:rsidR="00210972">
        <w:t>27</w:t>
      </w:r>
      <w:r w:rsidRPr="0027305B">
        <w:t>/INF/9</w:t>
      </w:r>
      <w:r w:rsidR="00210972">
        <w:rPr>
          <w:rFonts w:hint="cs"/>
          <w:rtl/>
        </w:rPr>
        <w:t xml:space="preserve"> </w:t>
      </w:r>
      <w:r w:rsidR="00210972" w:rsidRPr="0027305B">
        <w:rPr>
          <w:rtl/>
        </w:rPr>
        <w:t>و</w:t>
      </w:r>
      <w:r w:rsidR="00210972" w:rsidRPr="0027305B">
        <w:t>WIPO/GRTKF/IC/</w:t>
      </w:r>
      <w:r w:rsidR="00210972">
        <w:t>27</w:t>
      </w:r>
      <w:r w:rsidR="00210972" w:rsidRPr="0027305B">
        <w:t>/INF/</w:t>
      </w:r>
      <w:r w:rsidR="00210972">
        <w:t>10</w:t>
      </w:r>
      <w:r w:rsidR="00210972">
        <w:rPr>
          <w:rFonts w:hint="cs"/>
          <w:rtl/>
        </w:rPr>
        <w:t xml:space="preserve"> </w:t>
      </w:r>
      <w:r w:rsidR="00210972" w:rsidRPr="0027305B">
        <w:rPr>
          <w:rtl/>
        </w:rPr>
        <w:t>و</w:t>
      </w:r>
      <w:r w:rsidR="00210972" w:rsidRPr="0027305B">
        <w:t>WIPO/GRTKF/IC/</w:t>
      </w:r>
      <w:r w:rsidR="00210972">
        <w:t>27</w:t>
      </w:r>
      <w:r w:rsidR="00210972" w:rsidRPr="0027305B">
        <w:t>/INF/</w:t>
      </w:r>
      <w:r w:rsidR="00210972">
        <w:t>11</w:t>
      </w:r>
      <w:r w:rsidR="00210972">
        <w:rPr>
          <w:rFonts w:hint="cs"/>
          <w:rtl/>
        </w:rPr>
        <w:t>.</w:t>
      </w:r>
    </w:p>
    <w:p w:rsidR="00210972" w:rsidRPr="00D06AF1" w:rsidRDefault="00210972" w:rsidP="00210972">
      <w:pPr>
        <w:pStyle w:val="NormalParaAR"/>
        <w:keepNext/>
        <w:spacing w:after="0"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7</w:t>
      </w:r>
      <w:r w:rsidRPr="00D06AF1">
        <w:rPr>
          <w:sz w:val="40"/>
          <w:szCs w:val="40"/>
          <w:rtl/>
        </w:rPr>
        <w:t xml:space="preserve"> من جدول الأعمال:</w:t>
      </w:r>
    </w:p>
    <w:p w:rsidR="00210972" w:rsidRDefault="00210972" w:rsidP="00210972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أشكال التعبير الثقافي التقليدي</w:t>
      </w:r>
    </w:p>
    <w:p w:rsidR="00210972" w:rsidRDefault="00210972" w:rsidP="006F3859">
      <w:pPr>
        <w:pStyle w:val="NormalParaAR"/>
        <w:rPr>
          <w:rtl/>
        </w:rPr>
      </w:pPr>
      <w:r w:rsidRPr="00656DBB">
        <w:rPr>
          <w:rtl/>
        </w:rPr>
        <w:t>أعدت اللجنة، استنادا إلى الوثيقة</w:t>
      </w:r>
      <w:r>
        <w:rPr>
          <w:rFonts w:hint="cs"/>
          <w:rtl/>
        </w:rPr>
        <w:t> </w:t>
      </w:r>
      <w:r w:rsidRPr="00656DBB">
        <w:t>WIPO/GRTKF/IC/</w:t>
      </w:r>
      <w:r>
        <w:t>27</w:t>
      </w:r>
      <w:r w:rsidRPr="00656DBB">
        <w:t>/</w:t>
      </w:r>
      <w:r w:rsidR="00EF3035">
        <w:t>5</w:t>
      </w:r>
      <w:r>
        <w:rPr>
          <w:rtl/>
        </w:rPr>
        <w:t>،</w:t>
      </w:r>
      <w:r>
        <w:rPr>
          <w:rFonts w:hint="cs"/>
          <w:rtl/>
        </w:rPr>
        <w:t xml:space="preserve"> نصا آخر بعنوان </w:t>
      </w:r>
      <w:r w:rsidRPr="00656DBB">
        <w:rPr>
          <w:rtl/>
        </w:rPr>
        <w:t>"</w:t>
      </w:r>
      <w:r>
        <w:rPr>
          <w:rFonts w:hint="cs"/>
          <w:rtl/>
        </w:rPr>
        <w:t xml:space="preserve">حماية </w:t>
      </w:r>
      <w:r w:rsidR="00EF3035">
        <w:rPr>
          <w:rFonts w:hint="cs"/>
          <w:rtl/>
        </w:rPr>
        <w:t>أشكال التعبير الثقافي التقليدي</w:t>
      </w:r>
      <w:r>
        <w:rPr>
          <w:rFonts w:hint="cs"/>
          <w:rtl/>
        </w:rPr>
        <w:t>: مشروع مواد</w:t>
      </w:r>
      <w:r w:rsidRPr="00656DBB">
        <w:rPr>
          <w:rtl/>
        </w:rPr>
        <w:t xml:space="preserve"> - </w:t>
      </w:r>
      <w:r w:rsidR="00EF3035">
        <w:rPr>
          <w:rFonts w:hint="cs"/>
          <w:rtl/>
        </w:rPr>
        <w:t>الصيغة</w:t>
      </w:r>
      <w:r w:rsidRPr="00656DBB">
        <w:rPr>
          <w:rtl/>
        </w:rPr>
        <w:t xml:space="preserve"> المعدلة </w:t>
      </w:r>
      <w:r w:rsidR="006F3859">
        <w:rPr>
          <w:rFonts w:hint="cs"/>
          <w:rtl/>
        </w:rPr>
        <w:t>2</w:t>
      </w:r>
      <w:r w:rsidRPr="00656DBB">
        <w:rPr>
          <w:rtl/>
        </w:rPr>
        <w:t xml:space="preserve"> (</w:t>
      </w:r>
      <w:r w:rsidRPr="00656DBB">
        <w:t>Rev. 2</w:t>
      </w:r>
      <w:r w:rsidRPr="00656DBB">
        <w:rPr>
          <w:rtl/>
        </w:rPr>
        <w:t xml:space="preserve">)". وقرّرت اللجنة أن يُرفع ذلك النص، بالصيغة التي ورد بها عند اختتام </w:t>
      </w:r>
      <w:r>
        <w:rPr>
          <w:rFonts w:hint="cs"/>
          <w:rtl/>
        </w:rPr>
        <w:t xml:space="preserve">النظر في هذا البند من جدول الأعمال </w:t>
      </w:r>
      <w:r w:rsidRPr="00656DBB">
        <w:rPr>
          <w:rtl/>
        </w:rPr>
        <w:t xml:space="preserve">في </w:t>
      </w:r>
      <w:r w:rsidR="00EF3035">
        <w:rPr>
          <w:rFonts w:hint="cs"/>
          <w:rtl/>
        </w:rPr>
        <w:t>4</w:t>
      </w:r>
      <w:r w:rsidRPr="00656DBB">
        <w:rPr>
          <w:rtl/>
        </w:rPr>
        <w:t xml:space="preserve"> </w:t>
      </w:r>
      <w:r w:rsidR="00EF3035">
        <w:rPr>
          <w:rFonts w:hint="cs"/>
          <w:rtl/>
        </w:rPr>
        <w:t>أبريل</w:t>
      </w:r>
      <w:r w:rsidRPr="00656DBB">
        <w:rPr>
          <w:rtl/>
        </w:rPr>
        <w:t xml:space="preserve"> 2014، إلى الجمعية العام </w:t>
      </w:r>
      <w:proofErr w:type="spellStart"/>
      <w:r w:rsidRPr="00656DBB">
        <w:rPr>
          <w:rtl/>
        </w:rPr>
        <w:t>للويبو</w:t>
      </w:r>
      <w:proofErr w:type="spellEnd"/>
      <w:r w:rsidRPr="00656DBB">
        <w:rPr>
          <w:rtl/>
        </w:rPr>
        <w:t xml:space="preserve"> التي ستُعقد في سبتمبر 2014، مع مراعاة أية تصويبات أو تعديلات قد يُتفق على إدخالها بشأن </w:t>
      </w:r>
      <w:r>
        <w:rPr>
          <w:rFonts w:hint="cs"/>
          <w:rtl/>
        </w:rPr>
        <w:t>ال</w:t>
      </w:r>
      <w:r w:rsidRPr="00656DBB">
        <w:rPr>
          <w:rtl/>
        </w:rPr>
        <w:t xml:space="preserve">مسائل </w:t>
      </w:r>
      <w:r>
        <w:rPr>
          <w:rFonts w:hint="cs"/>
          <w:rtl/>
        </w:rPr>
        <w:t>المتداخلة</w:t>
      </w:r>
      <w:r w:rsidRPr="00656DBB">
        <w:rPr>
          <w:rtl/>
        </w:rPr>
        <w:t xml:space="preserve"> في الدورة الثامنة والعشرين للجنة المزمع عقدها في يوليو</w:t>
      </w:r>
      <w:r>
        <w:rPr>
          <w:rFonts w:hint="cs"/>
          <w:rtl/>
        </w:rPr>
        <w:t> </w:t>
      </w:r>
      <w:r w:rsidRPr="00656DBB">
        <w:rPr>
          <w:rtl/>
        </w:rPr>
        <w:t>2014، طبقا لولاية اللجنة للثنائية 2014-2015 وبرنامج العمل لعام 2014، على النحو الوارد في الوثيقة</w:t>
      </w:r>
      <w:r>
        <w:rPr>
          <w:rFonts w:hint="cs"/>
          <w:rtl/>
        </w:rPr>
        <w:t> </w:t>
      </w:r>
      <w:r w:rsidRPr="00656DBB">
        <w:t>WO/GA/43/22</w:t>
      </w:r>
      <w:r w:rsidRPr="00656DBB">
        <w:rPr>
          <w:rtl/>
        </w:rPr>
        <w:t>.</w:t>
      </w:r>
    </w:p>
    <w:p w:rsidR="00EF3035" w:rsidRDefault="00EF3035" w:rsidP="00EF3035">
      <w:pPr>
        <w:pStyle w:val="NormalParaAR"/>
        <w:rPr>
          <w:rtl/>
        </w:rPr>
      </w:pPr>
      <w:r>
        <w:rPr>
          <w:rFonts w:hint="cs"/>
          <w:rtl/>
        </w:rPr>
        <w:t>كما أحاطت اللجنة علما بالوثائق</w:t>
      </w:r>
      <w:r>
        <w:rPr>
          <w:rFonts w:hint="eastAsia"/>
          <w:rtl/>
        </w:rPr>
        <w:t> </w:t>
      </w:r>
      <w:r w:rsidRPr="0027305B">
        <w:t>WIPO/GRTKF/IC/</w:t>
      </w:r>
      <w:r>
        <w:t>27</w:t>
      </w:r>
      <w:r w:rsidRPr="0027305B">
        <w:t>/INF/7</w:t>
      </w:r>
      <w:r w:rsidRPr="0027305B">
        <w:rPr>
          <w:rtl/>
        </w:rPr>
        <w:t xml:space="preserve"> و</w:t>
      </w:r>
      <w:r w:rsidRPr="0027305B">
        <w:t>WIPO/GRTKF/IC/</w:t>
      </w:r>
      <w:r>
        <w:t>27</w:t>
      </w:r>
      <w:r w:rsidRPr="0027305B">
        <w:t>/INF/8</w:t>
      </w:r>
      <w:r w:rsidRPr="0027305B">
        <w:rPr>
          <w:rtl/>
        </w:rPr>
        <w:t xml:space="preserve"> و</w:t>
      </w:r>
      <w:r w:rsidRPr="0027305B">
        <w:t>WIPO/GRTKF/IC/</w:t>
      </w:r>
      <w:r>
        <w:t>27</w:t>
      </w:r>
      <w:r w:rsidRPr="0027305B">
        <w:t>/INF/9</w:t>
      </w:r>
      <w:r>
        <w:rPr>
          <w:rFonts w:hint="cs"/>
          <w:rtl/>
        </w:rPr>
        <w:t xml:space="preserve"> </w:t>
      </w:r>
      <w:r w:rsidRPr="0027305B">
        <w:rPr>
          <w:rtl/>
        </w:rPr>
        <w:t>و</w:t>
      </w:r>
      <w:r w:rsidRPr="0027305B">
        <w:t>WIPO/GRTKF/IC/</w:t>
      </w:r>
      <w:r>
        <w:t>27</w:t>
      </w:r>
      <w:r w:rsidRPr="0027305B">
        <w:t>/INF/</w:t>
      </w:r>
      <w:r>
        <w:t>10</w:t>
      </w:r>
      <w:r>
        <w:rPr>
          <w:rFonts w:hint="cs"/>
          <w:rtl/>
        </w:rPr>
        <w:t>.</w:t>
      </w:r>
    </w:p>
    <w:p w:rsidR="00EF3035" w:rsidRDefault="00EF3035" w:rsidP="00EF3035">
      <w:pPr>
        <w:pStyle w:val="NormalParaAR"/>
        <w:rPr>
          <w:rtl/>
        </w:rPr>
      </w:pPr>
    </w:p>
    <w:p w:rsidR="00EF3035" w:rsidRPr="00D06AF1" w:rsidRDefault="00EF3035" w:rsidP="00EF3035">
      <w:pPr>
        <w:pStyle w:val="NormalParaAR"/>
        <w:keepNext/>
        <w:spacing w:after="0"/>
        <w:rPr>
          <w:sz w:val="40"/>
          <w:szCs w:val="40"/>
          <w:rtl/>
        </w:rPr>
      </w:pPr>
      <w:r w:rsidRPr="00D06AF1">
        <w:rPr>
          <w:sz w:val="40"/>
          <w:szCs w:val="40"/>
          <w:rtl/>
        </w:rPr>
        <w:t xml:space="preserve">قرار بشأن البند </w:t>
      </w:r>
      <w:r>
        <w:rPr>
          <w:rFonts w:hint="cs"/>
          <w:sz w:val="40"/>
          <w:szCs w:val="40"/>
          <w:rtl/>
        </w:rPr>
        <w:t>9</w:t>
      </w:r>
      <w:r w:rsidRPr="00D06AF1">
        <w:rPr>
          <w:sz w:val="40"/>
          <w:szCs w:val="40"/>
          <w:rtl/>
        </w:rPr>
        <w:t xml:space="preserve"> من جدول الأعمال:</w:t>
      </w:r>
    </w:p>
    <w:p w:rsidR="00EF3035" w:rsidRDefault="00EF3035" w:rsidP="00EF3035">
      <w:pPr>
        <w:pStyle w:val="NormalParaAR"/>
        <w:keepNext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اختتام الدورة</w:t>
      </w:r>
    </w:p>
    <w:p w:rsidR="00EF3035" w:rsidRDefault="00EF3035" w:rsidP="00B60898">
      <w:pPr>
        <w:pStyle w:val="NormalParaAR"/>
        <w:rPr>
          <w:rtl/>
        </w:rPr>
      </w:pPr>
      <w:r w:rsidRPr="00EF3035">
        <w:rPr>
          <w:rtl/>
        </w:rPr>
        <w:t xml:space="preserve">اعتمدت اللجنة قراراتها بشأن البنود 2 و3 و4 و5 و6 و7 من جدول الأعمال في </w:t>
      </w:r>
      <w:r>
        <w:rPr>
          <w:rFonts w:hint="cs"/>
          <w:rtl/>
        </w:rPr>
        <w:t>4</w:t>
      </w:r>
      <w:r w:rsidRPr="00EF3035">
        <w:rPr>
          <w:rtl/>
        </w:rPr>
        <w:t xml:space="preserve"> </w:t>
      </w:r>
      <w:r>
        <w:rPr>
          <w:rFonts w:hint="cs"/>
          <w:rtl/>
        </w:rPr>
        <w:t>أبريل</w:t>
      </w:r>
      <w:r w:rsidRPr="00EF3035">
        <w:rPr>
          <w:rtl/>
        </w:rPr>
        <w:t xml:space="preserve"> 2014. واتفقت على إعداد مشروع تقرير كتابي يحتوي على نصوص هذه القرارات المتفق عليها وجميع المداخلات التي أدلي بها أمام اللجنة، وتعميمه قبل </w:t>
      </w:r>
      <w:r w:rsidR="00B91A5F">
        <w:rPr>
          <w:rFonts w:hint="cs"/>
          <w:rtl/>
        </w:rPr>
        <w:t>4</w:t>
      </w:r>
      <w:r w:rsidR="00ED5B9A">
        <w:rPr>
          <w:rFonts w:hint="cs"/>
          <w:rtl/>
        </w:rPr>
        <w:t> </w:t>
      </w:r>
      <w:r w:rsidR="00B91A5F">
        <w:rPr>
          <w:rFonts w:hint="cs"/>
          <w:rtl/>
        </w:rPr>
        <w:t>يونيو</w:t>
      </w:r>
      <w:r w:rsidR="00ED5B9A">
        <w:rPr>
          <w:rFonts w:hint="cs"/>
          <w:rtl/>
        </w:rPr>
        <w:t> </w:t>
      </w:r>
      <w:r w:rsidRPr="00EF3035">
        <w:rPr>
          <w:rtl/>
        </w:rPr>
        <w:t xml:space="preserve">2014. وسيُدعى المشاركون في اللجنة إلى تقديم تصويبات كتابية على مداخلاتهم كما هي مدرجة في مشروع التقرير قبل أن تعمَّم الصيغة النهائية لمشروع التقرير على </w:t>
      </w:r>
      <w:r w:rsidR="00B60898">
        <w:rPr>
          <w:rFonts w:hint="cs"/>
          <w:rtl/>
        </w:rPr>
        <w:t>المشاركين</w:t>
      </w:r>
      <w:r w:rsidRPr="00EF3035">
        <w:rPr>
          <w:rtl/>
        </w:rPr>
        <w:t xml:space="preserve"> </w:t>
      </w:r>
      <w:r w:rsidR="00B60898">
        <w:rPr>
          <w:rFonts w:hint="cs"/>
          <w:rtl/>
        </w:rPr>
        <w:t xml:space="preserve">في </w:t>
      </w:r>
      <w:r w:rsidRPr="00EF3035">
        <w:rPr>
          <w:rtl/>
        </w:rPr>
        <w:t xml:space="preserve">اللجنة لاحقا لاعتمادها في الدورة </w:t>
      </w:r>
      <w:r w:rsidR="00B91A5F">
        <w:rPr>
          <w:rFonts w:hint="cs"/>
          <w:rtl/>
        </w:rPr>
        <w:t>الثامنة</w:t>
      </w:r>
      <w:r w:rsidRPr="00EF3035">
        <w:rPr>
          <w:rtl/>
        </w:rPr>
        <w:t xml:space="preserve"> والعشرين للجنة.</w:t>
      </w:r>
    </w:p>
    <w:p w:rsidR="00EF3035" w:rsidRDefault="00EF3035" w:rsidP="00EF3035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EF3035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E6F" w:rsidRDefault="009F7E6F">
      <w:r>
        <w:separator/>
      </w:r>
    </w:p>
  </w:endnote>
  <w:endnote w:type="continuationSeparator" w:id="0">
    <w:p w:rsidR="009F7E6F" w:rsidRDefault="009F7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E6F" w:rsidRDefault="009F7E6F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F7E6F" w:rsidRDefault="009F7E6F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70334C">
      <w:rPr>
        <w:noProof/>
      </w:rPr>
      <w:t>3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E6F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449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1D65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09A4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0972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3F3D"/>
    <w:rsid w:val="00234E82"/>
    <w:rsid w:val="00235C9D"/>
    <w:rsid w:val="00240DE8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05B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5C6"/>
    <w:rsid w:val="004B46D0"/>
    <w:rsid w:val="004B57B0"/>
    <w:rsid w:val="004B60CE"/>
    <w:rsid w:val="004B61C9"/>
    <w:rsid w:val="004C0A2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6DBB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3859"/>
    <w:rsid w:val="006F434A"/>
    <w:rsid w:val="006F7974"/>
    <w:rsid w:val="00700A60"/>
    <w:rsid w:val="0070334C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3C91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2E0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9F7E6F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5893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0898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1A5F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77D08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6AF1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C7866"/>
    <w:rsid w:val="00ED1877"/>
    <w:rsid w:val="00ED247F"/>
    <w:rsid w:val="00ED27E4"/>
    <w:rsid w:val="00ED2F27"/>
    <w:rsid w:val="00ED3370"/>
    <w:rsid w:val="00ED4D96"/>
    <w:rsid w:val="00ED5A40"/>
    <w:rsid w:val="00ED5B9A"/>
    <w:rsid w:val="00ED5F21"/>
    <w:rsid w:val="00ED602C"/>
    <w:rsid w:val="00ED62B5"/>
    <w:rsid w:val="00ED6DDB"/>
    <w:rsid w:val="00ED7985"/>
    <w:rsid w:val="00EE00A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3035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5D6"/>
    <w:rsid w:val="00F13922"/>
    <w:rsid w:val="00F13DBC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05F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7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DC149-A43F-4F0C-800D-68E231A2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GRTKF_IC_27_AR.dotx</Template>
  <TotalTime>163</TotalTime>
  <Pages>3</Pages>
  <Words>672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WIPO/GRTKF/IC/27/-- (Arabic)</vt:lpstr>
    </vt:vector>
  </TitlesOfParts>
  <Company>World Intellectual Property Organization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WIPO/GRTKF/IC/27/-- (Arabic)</dc:title>
  <dc:creator>MERZOUK Fawzi</dc:creator>
  <cp:lastModifiedBy>MERZOUK Fawzi</cp:lastModifiedBy>
  <cp:revision>16</cp:revision>
  <cp:lastPrinted>2014-04-04T12:45:00Z</cp:lastPrinted>
  <dcterms:created xsi:type="dcterms:W3CDTF">2014-04-01T12:35:00Z</dcterms:created>
  <dcterms:modified xsi:type="dcterms:W3CDTF">2014-04-04T12:45:00Z</dcterms:modified>
</cp:coreProperties>
</file>