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72" w:rsidRDefault="00881172" w:rsidP="00F1527F">
      <w:pPr>
        <w:pStyle w:val="NormalParaAR"/>
        <w:keepNext/>
        <w:tabs>
          <w:tab w:val="right" w:pos="9355"/>
        </w:tabs>
        <w:spacing w:after="1080"/>
        <w:rPr>
          <w:b/>
          <w:bCs/>
          <w:sz w:val="48"/>
          <w:szCs w:val="48"/>
          <w:rtl/>
        </w:rPr>
      </w:pPr>
    </w:p>
    <w:p w:rsidR="00881172" w:rsidRPr="00085DBC" w:rsidRDefault="00881172" w:rsidP="002579FB">
      <w:pPr>
        <w:pStyle w:val="NormalParaAR"/>
        <w:keepNext/>
        <w:tabs>
          <w:tab w:val="right" w:pos="9355"/>
        </w:tabs>
        <w:spacing w:after="1080"/>
        <w:rPr>
          <w:b/>
          <w:bCs/>
          <w:sz w:val="48"/>
          <w:szCs w:val="48"/>
        </w:rPr>
      </w:pPr>
      <w:r w:rsidRPr="00282E52">
        <w:rPr>
          <w:rFonts w:hint="cs"/>
          <w:b/>
          <w:bCs/>
          <w:sz w:val="48"/>
          <w:szCs w:val="48"/>
          <w:rtl/>
        </w:rPr>
        <w:t xml:space="preserve">التاريخ: </w:t>
      </w:r>
      <w:r w:rsidR="002579FB">
        <w:rPr>
          <w:rFonts w:hint="cs"/>
          <w:b/>
          <w:bCs/>
          <w:sz w:val="48"/>
          <w:szCs w:val="48"/>
          <w:rtl/>
        </w:rPr>
        <w:t>7</w:t>
      </w:r>
      <w:r w:rsidRPr="00282E52">
        <w:rPr>
          <w:rFonts w:hint="cs"/>
          <w:b/>
          <w:bCs/>
          <w:sz w:val="48"/>
          <w:szCs w:val="48"/>
          <w:rtl/>
        </w:rPr>
        <w:t xml:space="preserve"> فبراير </w:t>
      </w:r>
      <w:r w:rsidR="002579FB">
        <w:rPr>
          <w:rFonts w:hint="cs"/>
          <w:b/>
          <w:bCs/>
          <w:sz w:val="48"/>
          <w:szCs w:val="48"/>
          <w:rtl/>
        </w:rPr>
        <w:t>2014</w:t>
      </w:r>
    </w:p>
    <w:p w:rsidR="00881172" w:rsidRDefault="00881172" w:rsidP="00F1527F">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881172" w:rsidRPr="00282E52" w:rsidRDefault="00881172" w:rsidP="00F1527F">
      <w:pPr>
        <w:pStyle w:val="NormalParaAR"/>
        <w:keepNext/>
        <w:rPr>
          <w:b/>
          <w:bCs/>
          <w:sz w:val="48"/>
          <w:szCs w:val="48"/>
          <w:rtl/>
        </w:rPr>
      </w:pPr>
      <w:r>
        <w:rPr>
          <w:rFonts w:hint="cs"/>
          <w:b/>
          <w:bCs/>
          <w:sz w:val="48"/>
          <w:szCs w:val="48"/>
          <w:rtl/>
        </w:rPr>
        <w:t xml:space="preserve">الصيغة المراجعة 2 </w:t>
      </w:r>
      <w:r>
        <w:rPr>
          <w:b/>
          <w:bCs/>
          <w:sz w:val="48"/>
          <w:szCs w:val="48"/>
        </w:rPr>
        <w:t>(Rev.2)</w:t>
      </w:r>
    </w:p>
    <w:p w:rsidR="00881172" w:rsidRPr="00B83422" w:rsidRDefault="00881172" w:rsidP="00F1527F">
      <w:pPr>
        <w:pStyle w:val="NormalParaAR"/>
        <w:keepNext/>
        <w:spacing w:before="240"/>
        <w:jc w:val="center"/>
        <w:rPr>
          <w:b/>
          <w:bCs/>
          <w:sz w:val="42"/>
          <w:szCs w:val="42"/>
          <w:rtl/>
        </w:rPr>
      </w:pPr>
      <w:r>
        <w:rPr>
          <w:b/>
          <w:bCs/>
          <w:sz w:val="42"/>
          <w:szCs w:val="42"/>
          <w:rtl/>
        </w:rPr>
        <w:br w:type="page"/>
      </w:r>
      <w:r w:rsidRPr="00B83422">
        <w:rPr>
          <w:rFonts w:hint="cs"/>
          <w:b/>
          <w:bCs/>
          <w:sz w:val="42"/>
          <w:szCs w:val="42"/>
          <w:rtl/>
        </w:rPr>
        <w:lastRenderedPageBreak/>
        <w:t>قائمة المصطلحات</w:t>
      </w:r>
    </w:p>
    <w:p w:rsidR="00881172" w:rsidRPr="00B83422" w:rsidRDefault="00881172" w:rsidP="00F1527F">
      <w:pPr>
        <w:pStyle w:val="NormalParaAR"/>
        <w:keepNext/>
        <w:spacing w:before="120" w:after="120"/>
        <w:rPr>
          <w:b/>
          <w:bCs/>
          <w:rtl/>
        </w:rPr>
      </w:pPr>
      <w:r w:rsidRPr="00B83422">
        <w:rPr>
          <w:rFonts w:hint="cs"/>
          <w:b/>
          <w:bCs/>
          <w:rtl/>
        </w:rPr>
        <w:t>[</w:t>
      </w:r>
      <w:r w:rsidR="0046207F">
        <w:rPr>
          <w:b/>
          <w:bCs/>
          <w:rtl/>
        </w:rPr>
        <w:t>المعارف التقليدية المعنية</w:t>
      </w:r>
    </w:p>
    <w:p w:rsidR="00881172" w:rsidRDefault="00881172" w:rsidP="00F1527F">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 xml:space="preserve">تطور، والتي تنشأ في سياق تقليدي، وتصان بشكل جماعي، وتنتقل من جيل إلى جيل، وتشمل، على سبيل المثال لا الحصر، 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881172" w:rsidRPr="003E2333" w:rsidRDefault="00881172" w:rsidP="00F1527F">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881172" w:rsidRPr="00C458D3" w:rsidRDefault="00881172" w:rsidP="002579FB">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 xml:space="preserve">هي المعارف الأساسية المتعلقة بخصائص واستخدامات الموارد الوراثية </w:t>
      </w:r>
      <w:r w:rsidR="002579FB">
        <w:rPr>
          <w:rFonts w:hint="cs"/>
          <w:rtl/>
        </w:rPr>
        <w:t>[</w:t>
      </w:r>
      <w:r>
        <w:rPr>
          <w:rFonts w:hint="cs"/>
          <w:rtl/>
        </w:rPr>
        <w:t xml:space="preserve">ومشتقاتها] ممّا </w:t>
      </w:r>
      <w:r w:rsidR="002579FB">
        <w:rPr>
          <w:rFonts w:hint="cs"/>
          <w:rtl/>
        </w:rPr>
        <w:t>ي</w:t>
      </w:r>
      <w:r>
        <w:rPr>
          <w:rFonts w:hint="cs"/>
          <w:rtl/>
        </w:rPr>
        <w:t>ملكه [الشعب]</w:t>
      </w:r>
      <w:r w:rsidR="002579FB">
        <w:rPr>
          <w:rFonts w:hint="cs"/>
          <w:rtl/>
        </w:rPr>
        <w:t>[الشعوب]</w:t>
      </w:r>
      <w:r w:rsidR="0046207F">
        <w:rPr>
          <w:rFonts w:hint="cs"/>
          <w:rtl/>
        </w:rPr>
        <w:t>]</w:t>
      </w:r>
      <w:r>
        <w:rPr>
          <w:rFonts w:hint="cs"/>
          <w:rtl/>
        </w:rPr>
        <w:t xml:space="preserve"> الأصلي</w:t>
      </w:r>
      <w:r w:rsidR="002579FB">
        <w:rPr>
          <w:rFonts w:hint="cs"/>
          <w:rtl/>
        </w:rPr>
        <w:t>ة</w:t>
      </w:r>
      <w:r>
        <w:rPr>
          <w:rFonts w:hint="cs"/>
          <w:rtl/>
        </w:rPr>
        <w:t xml:space="preserve"> والجماعات المحلية [ويؤدي بشكل مباشر إلى [اختراعات] [ملكية فكرية] تُطلب حمايتها].]</w:t>
      </w:r>
    </w:p>
    <w:p w:rsidR="00881172" w:rsidRPr="00B83422" w:rsidRDefault="00881172" w:rsidP="00F1527F">
      <w:pPr>
        <w:pStyle w:val="NormalParaAR"/>
        <w:keepNext/>
        <w:spacing w:before="120" w:after="120"/>
        <w:rPr>
          <w:b/>
          <w:bCs/>
        </w:rPr>
      </w:pPr>
      <w:r>
        <w:rPr>
          <w:rFonts w:hint="cs"/>
          <w:b/>
          <w:bCs/>
          <w:rtl/>
        </w:rPr>
        <w:t>[</w:t>
      </w:r>
      <w:r w:rsidRPr="00B83422">
        <w:rPr>
          <w:b/>
          <w:bCs/>
          <w:rtl/>
        </w:rPr>
        <w:t>البيوتكنولوجيا</w:t>
      </w:r>
    </w:p>
    <w:p w:rsidR="00881172" w:rsidRPr="00B83422" w:rsidRDefault="00881172" w:rsidP="002579FB">
      <w:pPr>
        <w:pStyle w:val="NormalParaAR"/>
        <w:rPr>
          <w:rtl/>
        </w:rPr>
      </w:pPr>
      <w:r w:rsidRPr="00B83422">
        <w:rPr>
          <w:rFonts w:hint="cs"/>
          <w:rtl/>
        </w:rPr>
        <w:t>"</w:t>
      </w:r>
      <w:r w:rsidRPr="00B83422">
        <w:rPr>
          <w:rtl/>
        </w:rPr>
        <w:t>البيوتكنولوجيا</w:t>
      </w:r>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w:t>
      </w:r>
      <w:r w:rsidR="002579FB">
        <w:rPr>
          <w:rFonts w:hint="cs"/>
          <w:rtl/>
        </w:rPr>
        <w:t>[</w:t>
      </w:r>
      <w:r w:rsidRPr="00B83422">
        <w:rPr>
          <w:rtl/>
        </w:rPr>
        <w:t>أو مشتقاتها</w:t>
      </w:r>
      <w:r>
        <w:rPr>
          <w:rFonts w:hint="cs"/>
          <w:rtl/>
        </w:rPr>
        <w:t>]</w:t>
      </w:r>
      <w:r w:rsidRPr="00B83422">
        <w:rPr>
          <w:rtl/>
        </w:rPr>
        <w:t>، لصنع أو تغيير المنتجات أو العمليات من أجل استخدامات معينة</w:t>
      </w:r>
      <w:r w:rsidRPr="00B83422">
        <w:rPr>
          <w:rFonts w:hint="cs"/>
          <w:rtl/>
        </w:rPr>
        <w:t>.</w:t>
      </w:r>
      <w:r>
        <w:rPr>
          <w:rFonts w:hint="cs"/>
          <w:rtl/>
        </w:rPr>
        <w:t>]</w:t>
      </w:r>
    </w:p>
    <w:p w:rsidR="00881172" w:rsidRPr="00B83422" w:rsidRDefault="00881172" w:rsidP="00F1527F">
      <w:pPr>
        <w:pStyle w:val="NormalParaAR"/>
        <w:keepNext/>
        <w:spacing w:before="120" w:after="120"/>
        <w:rPr>
          <w:b/>
          <w:bCs/>
          <w:rtl/>
        </w:rPr>
      </w:pPr>
      <w:r>
        <w:rPr>
          <w:rFonts w:hint="cs"/>
          <w:b/>
          <w:bCs/>
          <w:rtl/>
        </w:rPr>
        <w:t>[</w:t>
      </w:r>
      <w:r w:rsidRPr="00B83422">
        <w:rPr>
          <w:rFonts w:hint="cs"/>
          <w:b/>
          <w:bCs/>
          <w:rtl/>
        </w:rPr>
        <w:t>بلد المنشأ</w:t>
      </w:r>
    </w:p>
    <w:p w:rsidR="00881172" w:rsidRPr="00B83422" w:rsidRDefault="00881172" w:rsidP="002579FB">
      <w:pPr>
        <w:pStyle w:val="NormalParaAR"/>
        <w:rPr>
          <w:rtl/>
        </w:rPr>
      </w:pPr>
      <w:r w:rsidRPr="00B83422">
        <w:rPr>
          <w:rFonts w:hint="cs"/>
          <w:rtl/>
        </w:rPr>
        <w:t xml:space="preserve">"بلد المنشأ" هو </w:t>
      </w:r>
      <w:r w:rsidR="002579FB">
        <w:rPr>
          <w:rFonts w:hint="cs"/>
          <w:rtl/>
        </w:rPr>
        <w:t xml:space="preserve">[أول] </w:t>
      </w:r>
      <w:r w:rsidRPr="00B83422">
        <w:rPr>
          <w:rFonts w:hint="cs"/>
          <w:rtl/>
        </w:rPr>
        <w:t>ب</w:t>
      </w:r>
      <w:r w:rsidRPr="00B83422">
        <w:rPr>
          <w:rtl/>
        </w:rPr>
        <w:t>لد</w:t>
      </w:r>
      <w:r w:rsidR="002579FB">
        <w:rPr>
          <w:rFonts w:hint="cs"/>
          <w:rtl/>
        </w:rPr>
        <w:t xml:space="preserve"> </w:t>
      </w:r>
      <w:r w:rsidRPr="00B83422">
        <w:rPr>
          <w:rtl/>
        </w:rPr>
        <w:t>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881172" w:rsidRPr="006F6027" w:rsidRDefault="00881172" w:rsidP="00F1527F">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881172" w:rsidRPr="00B83422" w:rsidRDefault="00881172" w:rsidP="00F1527F">
      <w:pPr>
        <w:pStyle w:val="NormalParaAR"/>
        <w:rPr>
          <w:rtl/>
        </w:rPr>
      </w:pPr>
      <w:r>
        <w:rPr>
          <w:rFonts w:hint="cs"/>
          <w:rtl/>
        </w:rPr>
        <w:t>"يعني مصطلح البلد الذي يوفر الموارد الوراثية/البلد المورّد، [</w:t>
      </w:r>
      <w:r w:rsidRPr="00B83422">
        <w:rPr>
          <w:rFonts w:hint="cs"/>
          <w:rtl/>
        </w:rPr>
        <w:t>وفقا ل</w:t>
      </w:r>
      <w:r>
        <w:rPr>
          <w:rFonts w:hint="cs"/>
          <w:rtl/>
        </w:rPr>
        <w:t xml:space="preserve">لمادة 5 من </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 [</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881172" w:rsidRPr="004904B0" w:rsidRDefault="00881172" w:rsidP="00F1527F">
      <w:pPr>
        <w:pStyle w:val="NormalParaAR"/>
        <w:keepNext/>
        <w:rPr>
          <w:b/>
          <w:bCs/>
          <w:rtl/>
        </w:rPr>
      </w:pPr>
      <w:r w:rsidRPr="004904B0">
        <w:rPr>
          <w:rFonts w:hint="cs"/>
          <w:b/>
          <w:bCs/>
          <w:rtl/>
        </w:rPr>
        <w:t>[</w:t>
      </w:r>
      <w:r w:rsidRPr="004904B0">
        <w:rPr>
          <w:b/>
          <w:bCs/>
          <w:rtl/>
        </w:rPr>
        <w:t>البلد الذي يوفر الموارد الوراثية</w:t>
      </w:r>
    </w:p>
    <w:p w:rsidR="00881172" w:rsidRPr="00B83422" w:rsidRDefault="00881172" w:rsidP="00F1527F">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881172" w:rsidRPr="00B83422" w:rsidRDefault="00881172" w:rsidP="00F1527F">
      <w:pPr>
        <w:pStyle w:val="NormalParaAR"/>
        <w:keepNext/>
        <w:spacing w:before="120" w:after="120"/>
        <w:rPr>
          <w:b/>
          <w:bCs/>
          <w:rtl/>
        </w:rPr>
      </w:pPr>
      <w:r w:rsidRPr="00B83422">
        <w:rPr>
          <w:rFonts w:hint="cs"/>
          <w:b/>
          <w:bCs/>
          <w:rtl/>
        </w:rPr>
        <w:t>[المشتق</w:t>
      </w:r>
    </w:p>
    <w:p w:rsidR="00881172" w:rsidRDefault="00881172" w:rsidP="00F1527F">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Pr>
          <w:rtl/>
        </w:rPr>
        <w:t xml:space="preserve">، 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881172" w:rsidRPr="00027EA3" w:rsidRDefault="00881172" w:rsidP="00F1527F">
      <w:pPr>
        <w:pStyle w:val="NormalParaAR"/>
        <w:keepNext/>
        <w:rPr>
          <w:b/>
          <w:bCs/>
        </w:rPr>
      </w:pPr>
      <w:r>
        <w:rPr>
          <w:rFonts w:hint="cs"/>
          <w:b/>
          <w:bCs/>
          <w:rtl/>
        </w:rPr>
        <w:t>الصيانة خارج الوضع الطبيعي</w:t>
      </w:r>
    </w:p>
    <w:p w:rsidR="00881172" w:rsidRPr="00B83422" w:rsidRDefault="00881172" w:rsidP="00F1527F">
      <w:pPr>
        <w:pStyle w:val="NormalParaAR"/>
        <w:rPr>
          <w:rtl/>
        </w:rPr>
      </w:pPr>
      <w:r>
        <w:rPr>
          <w:rFonts w:hint="cs"/>
          <w:rtl/>
        </w:rPr>
        <w:t>"الصيانة خارج الوضع الطبيعي" تعني صيانة عناصر التنوع البيولوجي خارج موائلها الطبيعية.</w:t>
      </w:r>
    </w:p>
    <w:p w:rsidR="00881172" w:rsidRPr="00B83422" w:rsidRDefault="00881172" w:rsidP="00F1527F">
      <w:pPr>
        <w:pStyle w:val="NormalParaAR"/>
        <w:keepNext/>
        <w:spacing w:before="120" w:after="120"/>
        <w:rPr>
          <w:b/>
          <w:bCs/>
          <w:rtl/>
        </w:rPr>
      </w:pPr>
      <w:r w:rsidRPr="00B83422">
        <w:rPr>
          <w:rFonts w:hint="cs"/>
          <w:b/>
          <w:bCs/>
          <w:rtl/>
        </w:rPr>
        <w:t>المواد الوراثية</w:t>
      </w:r>
    </w:p>
    <w:p w:rsidR="00881172" w:rsidRPr="00B83422" w:rsidRDefault="00881172" w:rsidP="00F1527F">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881172" w:rsidRPr="00B83422" w:rsidRDefault="00881172" w:rsidP="00F1527F">
      <w:pPr>
        <w:pStyle w:val="NormalParaAR"/>
        <w:keepNext/>
        <w:spacing w:before="120" w:after="120"/>
        <w:rPr>
          <w:b/>
          <w:bCs/>
        </w:rPr>
      </w:pPr>
      <w:r w:rsidRPr="00B83422">
        <w:rPr>
          <w:b/>
          <w:bCs/>
          <w:rtl/>
        </w:rPr>
        <w:t>الموارد الوراثية</w:t>
      </w:r>
    </w:p>
    <w:p w:rsidR="00881172" w:rsidRPr="00B83422" w:rsidRDefault="00881172" w:rsidP="00F1527F">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881172" w:rsidRPr="00B83422" w:rsidRDefault="00881172" w:rsidP="00F1527F">
      <w:pPr>
        <w:pStyle w:val="NormalParaAR"/>
        <w:keepNext/>
        <w:spacing w:before="120" w:after="120"/>
        <w:rPr>
          <w:b/>
          <w:bCs/>
          <w:rtl/>
        </w:rPr>
      </w:pPr>
      <w:r w:rsidRPr="00B83422">
        <w:rPr>
          <w:rFonts w:hint="cs"/>
          <w:b/>
          <w:bCs/>
          <w:rtl/>
        </w:rPr>
        <w:t>الظروف في الوضع الطبيعي</w:t>
      </w:r>
    </w:p>
    <w:p w:rsidR="00881172" w:rsidRPr="00B83422" w:rsidRDefault="00881172" w:rsidP="00F1527F">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881172" w:rsidRPr="00B83422" w:rsidRDefault="00881172" w:rsidP="00F1527F">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881172" w:rsidRDefault="00881172" w:rsidP="00F1527F">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ناغويا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2579FB" w:rsidRDefault="002579FB" w:rsidP="002579FB">
      <w:pPr>
        <w:pStyle w:val="NormalParaAR"/>
        <w:keepNext/>
        <w:spacing w:before="120" w:after="120"/>
        <w:rPr>
          <w:b/>
          <w:bCs/>
          <w:rtl/>
        </w:rPr>
      </w:pPr>
      <w:r w:rsidRPr="002579FB">
        <w:rPr>
          <w:rFonts w:hint="cs"/>
          <w:b/>
          <w:bCs/>
          <w:rtl/>
        </w:rPr>
        <w:t>[الدولة العضو</w:t>
      </w:r>
    </w:p>
    <w:p w:rsidR="002579FB" w:rsidRPr="002579FB" w:rsidRDefault="002579FB" w:rsidP="002579FB">
      <w:pPr>
        <w:pStyle w:val="NormalParaAR"/>
        <w:rPr>
          <w:rtl/>
        </w:rPr>
      </w:pPr>
      <w:r>
        <w:rPr>
          <w:rFonts w:hint="cs"/>
          <w:rtl/>
        </w:rPr>
        <w:t xml:space="preserve">"الدولة العضو" هي </w:t>
      </w:r>
      <w:r w:rsidR="007844AB">
        <w:rPr>
          <w:rFonts w:hint="cs"/>
          <w:rtl/>
        </w:rPr>
        <w:t>دولة عضو في المنظمة العالمية للملكية الفكرية.]</w:t>
      </w:r>
    </w:p>
    <w:p w:rsidR="00881172" w:rsidRPr="00A11967" w:rsidRDefault="00881172" w:rsidP="00F1527F">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7844AB" w:rsidRDefault="007844AB" w:rsidP="00A130D3">
      <w:pPr>
        <w:pStyle w:val="NormalParaAR"/>
        <w:rPr>
          <w:rtl/>
        </w:rPr>
      </w:pPr>
      <w:r>
        <w:rPr>
          <w:rFonts w:hint="cs"/>
          <w:rtl/>
        </w:rPr>
        <w:t>الخيار</w:t>
      </w:r>
      <w:r w:rsidR="00A130D3">
        <w:rPr>
          <w:rFonts w:hint="eastAsia"/>
          <w:rtl/>
        </w:rPr>
        <w:t> </w:t>
      </w:r>
      <w:r>
        <w:rPr>
          <w:rFonts w:hint="cs"/>
          <w:rtl/>
        </w:rPr>
        <w:t>1</w:t>
      </w:r>
    </w:p>
    <w:p w:rsidR="00881172" w:rsidRDefault="00881172" w:rsidP="00F2668A">
      <w:pPr>
        <w:pStyle w:val="NormalParaAR"/>
        <w:rPr>
          <w:rtl/>
        </w:rPr>
      </w:pPr>
      <w:r>
        <w:rPr>
          <w:rFonts w:hint="cs"/>
          <w:rtl/>
        </w:rPr>
        <w:t xml:space="preserve">"التملك غير المشروع" هو [اكتساب] [استخدام] موارد وراثية [و] [أو] </w:t>
      </w:r>
      <w:r w:rsidR="007844AB">
        <w:rPr>
          <w:rFonts w:hint="cs"/>
          <w:rtl/>
        </w:rPr>
        <w:t>[مشتقاتها] [و] [أو] [</w:t>
      </w:r>
      <w:r>
        <w:rPr>
          <w:rFonts w:hint="cs"/>
          <w:rtl/>
        </w:rPr>
        <w:t xml:space="preserve">معارف تقليدية </w:t>
      </w:r>
      <w:r w:rsidR="00F63077">
        <w:rPr>
          <w:rFonts w:hint="cs"/>
          <w:rtl/>
        </w:rPr>
        <w:t>معنية</w:t>
      </w:r>
      <w:r w:rsidR="007844AB">
        <w:rPr>
          <w:rFonts w:hint="cs"/>
          <w:rtl/>
        </w:rPr>
        <w:t>]</w:t>
      </w:r>
      <w:r>
        <w:rPr>
          <w:rFonts w:hint="cs"/>
          <w:rtl/>
        </w:rPr>
        <w:t xml:space="preserve"> </w:t>
      </w:r>
      <w:r w:rsidR="00C7070F">
        <w:rPr>
          <w:rFonts w:hint="cs"/>
          <w:rtl/>
        </w:rPr>
        <w:t xml:space="preserve">[و] [أو] </w:t>
      </w:r>
      <w:r w:rsidR="007844AB">
        <w:rPr>
          <w:rFonts w:hint="cs"/>
          <w:rtl/>
        </w:rPr>
        <w:t>[</w:t>
      </w:r>
      <w:r w:rsidR="007844AB" w:rsidRPr="007844AB">
        <w:rPr>
          <w:rtl/>
        </w:rPr>
        <w:t>معارف تقليدية مرتبطة بموارد وراثية</w:t>
      </w:r>
      <w:r w:rsidR="007844AB">
        <w:rPr>
          <w:rFonts w:hint="cs"/>
          <w:rtl/>
        </w:rPr>
        <w:t xml:space="preserve">] </w:t>
      </w:r>
      <w:r>
        <w:rPr>
          <w:rFonts w:hint="cs"/>
          <w:rtl/>
        </w:rPr>
        <w:t>دون موافقة [حرة] [مسبقة مستنيرة] [من قبل الجهات المخوّلة لإعطاء [تلك] الموافقة] [السلطة المختصة] على ذلك [الاكتساب] [الاستخدام]، [طبقا للتشريعات الوطنية] [لبلد المنشأ أو البلد المورّد].]</w:t>
      </w:r>
    </w:p>
    <w:p w:rsidR="00F2668A" w:rsidRDefault="00F2668A" w:rsidP="00A130D3">
      <w:pPr>
        <w:pStyle w:val="NormalParaAR"/>
        <w:rPr>
          <w:rtl/>
        </w:rPr>
      </w:pPr>
      <w:r w:rsidRPr="00C7070F">
        <w:rPr>
          <w:rFonts w:hint="cs"/>
          <w:rtl/>
        </w:rPr>
        <w:t>الخيار</w:t>
      </w:r>
      <w:r w:rsidR="00A130D3">
        <w:rPr>
          <w:rFonts w:hint="eastAsia"/>
          <w:rtl/>
        </w:rPr>
        <w:t> </w:t>
      </w:r>
      <w:r w:rsidRPr="00C7070F">
        <w:rPr>
          <w:rFonts w:hint="cs"/>
          <w:rtl/>
        </w:rPr>
        <w:t>2</w:t>
      </w:r>
    </w:p>
    <w:p w:rsidR="00C7070F" w:rsidRDefault="00C7070F" w:rsidP="0032191A">
      <w:pPr>
        <w:pStyle w:val="NormalParaAR"/>
        <w:rPr>
          <w:rtl/>
        </w:rPr>
      </w:pPr>
      <w:r>
        <w:rPr>
          <w:rFonts w:hint="cs"/>
          <w:rtl/>
        </w:rPr>
        <w:t>["التملك غير المشروع" هو استخدام موارد وراثية و</w:t>
      </w:r>
      <w:r w:rsidR="00685BCE">
        <w:rPr>
          <w:rFonts w:hint="cs"/>
          <w:rtl/>
        </w:rPr>
        <w:t>/</w:t>
      </w:r>
      <w:r>
        <w:rPr>
          <w:rFonts w:hint="cs"/>
          <w:rtl/>
        </w:rPr>
        <w:t xml:space="preserve">أو [مشتقاتها] </w:t>
      </w:r>
      <w:r w:rsidR="00685BCE">
        <w:rPr>
          <w:rFonts w:hint="cs"/>
          <w:rtl/>
        </w:rPr>
        <w:t>و/أو</w:t>
      </w:r>
      <w:r>
        <w:rPr>
          <w:rFonts w:hint="cs"/>
          <w:rtl/>
        </w:rPr>
        <w:t xml:space="preserve"> [معارف تقليدية معنية] </w:t>
      </w:r>
      <w:r w:rsidR="00685BCE">
        <w:rPr>
          <w:rFonts w:hint="cs"/>
          <w:rtl/>
        </w:rPr>
        <w:t>و/أو</w:t>
      </w:r>
      <w:r>
        <w:rPr>
          <w:rFonts w:hint="cs"/>
          <w:rtl/>
        </w:rPr>
        <w:t xml:space="preserve"> [</w:t>
      </w:r>
      <w:r w:rsidRPr="007844AB">
        <w:rPr>
          <w:rtl/>
        </w:rPr>
        <w:t xml:space="preserve">معارف تقليدية مرتبطة بموارد </w:t>
      </w:r>
      <w:r w:rsidRPr="0032191A">
        <w:rPr>
          <w:rtl/>
        </w:rPr>
        <w:t>وراثية</w:t>
      </w:r>
      <w:r w:rsidRPr="0032191A">
        <w:rPr>
          <w:rFonts w:hint="cs"/>
          <w:rtl/>
        </w:rPr>
        <w:t>]</w:t>
      </w:r>
      <w:r w:rsidR="00AD6EB3" w:rsidRPr="0032191A">
        <w:rPr>
          <w:rFonts w:hint="cs"/>
          <w:rtl/>
        </w:rPr>
        <w:t xml:space="preserve"> تكون </w:t>
      </w:r>
      <w:r w:rsidR="0032191A" w:rsidRPr="0032191A">
        <w:rPr>
          <w:rFonts w:hint="cs"/>
          <w:rtl/>
        </w:rPr>
        <w:t>ل</w:t>
      </w:r>
      <w:r w:rsidR="00AD6EB3" w:rsidRPr="0032191A">
        <w:rPr>
          <w:rFonts w:hint="cs"/>
          <w:rtl/>
        </w:rPr>
        <w:t>لآخر</w:t>
      </w:r>
      <w:r w:rsidRPr="0032191A">
        <w:rPr>
          <w:rFonts w:hint="cs"/>
          <w:rtl/>
        </w:rPr>
        <w:t xml:space="preserve"> عندما </w:t>
      </w:r>
      <w:r w:rsidR="00366A0A" w:rsidRPr="0032191A">
        <w:rPr>
          <w:rFonts w:hint="cs"/>
          <w:rtl/>
        </w:rPr>
        <w:t>يحصل</w:t>
      </w:r>
      <w:r>
        <w:rPr>
          <w:rFonts w:hint="cs"/>
          <w:rtl/>
        </w:rPr>
        <w:t xml:space="preserve"> المستخدم </w:t>
      </w:r>
      <w:r w:rsidR="00366A0A">
        <w:rPr>
          <w:rFonts w:hint="cs"/>
          <w:rtl/>
        </w:rPr>
        <w:t xml:space="preserve">على </w:t>
      </w:r>
      <w:r>
        <w:rPr>
          <w:rFonts w:hint="cs"/>
          <w:rtl/>
        </w:rPr>
        <w:t xml:space="preserve">الموارد الوراثية أو المعارف التقليدية </w:t>
      </w:r>
      <w:r w:rsidR="00366A0A">
        <w:rPr>
          <w:rFonts w:hint="cs"/>
          <w:rtl/>
        </w:rPr>
        <w:t xml:space="preserve">من صاحبها عبر وسائل غير سليمة أو </w:t>
      </w:r>
      <w:r w:rsidR="00866FC9">
        <w:rPr>
          <w:rFonts w:hint="cs"/>
          <w:rtl/>
        </w:rPr>
        <w:t xml:space="preserve">إخلال بالثقة </w:t>
      </w:r>
      <w:r w:rsidR="00AD6EB3">
        <w:rPr>
          <w:rFonts w:hint="cs"/>
          <w:rtl/>
        </w:rPr>
        <w:t xml:space="preserve">يؤدي إلى انتهاك القانون الوطني في بلد المورد. واستخدام </w:t>
      </w:r>
      <w:r w:rsidR="00AD6EB3" w:rsidRPr="00AD6EB3">
        <w:rPr>
          <w:rtl/>
        </w:rPr>
        <w:t>موارد وراثية و[مشتقاتها] و[معارف تقليدية معنية] [معارف تقليدية مرتبطة بموارد وراثية]</w:t>
      </w:r>
      <w:r w:rsidR="00AD6EB3">
        <w:rPr>
          <w:rFonts w:hint="cs"/>
          <w:rtl/>
        </w:rPr>
        <w:t xml:space="preserve"> مكتسبة عبر وسائل قانونية مثل قراءة المنشورات، والشراء، والاستكشاف المستقل، والهندسة العكسية، و</w:t>
      </w:r>
      <w:r w:rsidR="006E18E7">
        <w:rPr>
          <w:rFonts w:hint="cs"/>
          <w:rtl/>
        </w:rPr>
        <w:t xml:space="preserve">الكشف غير المقصود، </w:t>
      </w:r>
      <w:r w:rsidR="00685BCE" w:rsidRPr="0032191A">
        <w:rPr>
          <w:rFonts w:hint="cs"/>
          <w:rtl/>
        </w:rPr>
        <w:t>نتيجة</w:t>
      </w:r>
      <w:r w:rsidR="00685BCE">
        <w:rPr>
          <w:rFonts w:hint="cs"/>
          <w:rtl/>
        </w:rPr>
        <w:t xml:space="preserve"> </w:t>
      </w:r>
      <w:r w:rsidR="0032191A">
        <w:rPr>
          <w:rFonts w:hint="cs"/>
          <w:rtl/>
        </w:rPr>
        <w:t>اخفاق</w:t>
      </w:r>
      <w:r w:rsidR="006E18E7">
        <w:rPr>
          <w:rFonts w:hint="cs"/>
          <w:rtl/>
        </w:rPr>
        <w:t xml:space="preserve"> أصحاب الموارد الوراثية و[مشتقاتها] و[</w:t>
      </w:r>
      <w:r w:rsidR="00685BCE">
        <w:rPr>
          <w:rFonts w:hint="cs"/>
          <w:rtl/>
        </w:rPr>
        <w:t>ال</w:t>
      </w:r>
      <w:r w:rsidR="006E18E7">
        <w:rPr>
          <w:rFonts w:hint="cs"/>
          <w:rtl/>
        </w:rPr>
        <w:t xml:space="preserve">معارف </w:t>
      </w:r>
      <w:r w:rsidR="00685BCE">
        <w:rPr>
          <w:rFonts w:hint="cs"/>
          <w:rtl/>
        </w:rPr>
        <w:t>ال</w:t>
      </w:r>
      <w:r w:rsidR="006E18E7">
        <w:rPr>
          <w:rFonts w:hint="cs"/>
          <w:rtl/>
        </w:rPr>
        <w:t xml:space="preserve">تقليدية </w:t>
      </w:r>
      <w:r w:rsidR="00685BCE">
        <w:rPr>
          <w:rFonts w:hint="cs"/>
          <w:rtl/>
        </w:rPr>
        <w:t>ال</w:t>
      </w:r>
      <w:r w:rsidR="006E18E7">
        <w:rPr>
          <w:rFonts w:hint="cs"/>
          <w:rtl/>
        </w:rPr>
        <w:t>معنية]</w:t>
      </w:r>
      <w:r w:rsidR="00685BCE">
        <w:rPr>
          <w:rFonts w:hint="cs"/>
          <w:rtl/>
        </w:rPr>
        <w:t xml:space="preserve"> </w:t>
      </w:r>
      <w:r w:rsidR="006E18E7">
        <w:rPr>
          <w:rFonts w:hint="cs"/>
          <w:rtl/>
        </w:rPr>
        <w:t>[</w:t>
      </w:r>
      <w:r w:rsidR="00685BCE">
        <w:rPr>
          <w:rFonts w:hint="cs"/>
          <w:rtl/>
        </w:rPr>
        <w:t>ال</w:t>
      </w:r>
      <w:r w:rsidR="006E18E7" w:rsidRPr="007844AB">
        <w:rPr>
          <w:rtl/>
        </w:rPr>
        <w:t xml:space="preserve">معارف </w:t>
      </w:r>
      <w:r w:rsidR="00685BCE">
        <w:rPr>
          <w:rFonts w:hint="cs"/>
          <w:rtl/>
        </w:rPr>
        <w:t>ال</w:t>
      </w:r>
      <w:r w:rsidR="006E18E7" w:rsidRPr="007844AB">
        <w:rPr>
          <w:rtl/>
        </w:rPr>
        <w:t xml:space="preserve">تقليدية </w:t>
      </w:r>
      <w:r w:rsidR="00685BCE">
        <w:rPr>
          <w:rFonts w:hint="cs"/>
          <w:rtl/>
        </w:rPr>
        <w:t>ال</w:t>
      </w:r>
      <w:r w:rsidR="006E18E7" w:rsidRPr="007844AB">
        <w:rPr>
          <w:rtl/>
        </w:rPr>
        <w:t>مرتبطة ب</w:t>
      </w:r>
      <w:r w:rsidR="00685BCE">
        <w:rPr>
          <w:rFonts w:hint="cs"/>
          <w:rtl/>
        </w:rPr>
        <w:t>ال</w:t>
      </w:r>
      <w:r w:rsidR="006E18E7" w:rsidRPr="007844AB">
        <w:rPr>
          <w:rtl/>
        </w:rPr>
        <w:t xml:space="preserve">موارد </w:t>
      </w:r>
      <w:r w:rsidR="00685BCE">
        <w:rPr>
          <w:rFonts w:hint="cs"/>
          <w:rtl/>
        </w:rPr>
        <w:t>ال</w:t>
      </w:r>
      <w:r w:rsidR="006E18E7" w:rsidRPr="007844AB">
        <w:rPr>
          <w:rtl/>
        </w:rPr>
        <w:t>وراثية</w:t>
      </w:r>
      <w:r w:rsidR="006E18E7">
        <w:rPr>
          <w:rFonts w:hint="cs"/>
          <w:rtl/>
        </w:rPr>
        <w:t>]</w:t>
      </w:r>
      <w:r w:rsidR="00685BCE">
        <w:rPr>
          <w:rFonts w:hint="cs"/>
          <w:rtl/>
        </w:rPr>
        <w:t xml:space="preserve"> </w:t>
      </w:r>
      <w:r w:rsidR="0032191A">
        <w:rPr>
          <w:rFonts w:hint="cs"/>
          <w:rtl/>
        </w:rPr>
        <w:t xml:space="preserve">في اتخاذ </w:t>
      </w:r>
      <w:r w:rsidR="00685BCE">
        <w:rPr>
          <w:rFonts w:hint="cs"/>
          <w:rtl/>
        </w:rPr>
        <w:t xml:space="preserve">إجراءات </w:t>
      </w:r>
      <w:r w:rsidR="00E828D3">
        <w:rPr>
          <w:rFonts w:hint="cs"/>
          <w:rtl/>
        </w:rPr>
        <w:t>وقائية</w:t>
      </w:r>
      <w:r w:rsidR="00685BCE">
        <w:rPr>
          <w:rFonts w:hint="cs"/>
          <w:rtl/>
        </w:rPr>
        <w:t xml:space="preserve"> معقولة </w:t>
      </w:r>
      <w:r w:rsidR="00E828D3">
        <w:rPr>
          <w:rFonts w:hint="cs"/>
          <w:rtl/>
        </w:rPr>
        <w:t>لا يعدّ</w:t>
      </w:r>
      <w:r w:rsidR="00685BCE">
        <w:rPr>
          <w:rFonts w:hint="cs"/>
          <w:rtl/>
        </w:rPr>
        <w:t xml:space="preserve"> تملك</w:t>
      </w:r>
      <w:r w:rsidR="00E828D3">
        <w:rPr>
          <w:rFonts w:hint="cs"/>
          <w:rtl/>
        </w:rPr>
        <w:t>ا</w:t>
      </w:r>
      <w:r w:rsidR="00685BCE">
        <w:rPr>
          <w:rFonts w:hint="cs"/>
          <w:rtl/>
        </w:rPr>
        <w:t xml:space="preserve"> غير مشروع.]</w:t>
      </w:r>
    </w:p>
    <w:p w:rsidR="00F2668A" w:rsidRPr="00734007" w:rsidRDefault="00734007" w:rsidP="00734007">
      <w:pPr>
        <w:pStyle w:val="NormalParaAR"/>
        <w:keepNext/>
        <w:spacing w:before="120" w:after="120"/>
        <w:rPr>
          <w:b/>
          <w:bCs/>
          <w:rtl/>
        </w:rPr>
      </w:pPr>
      <w:r w:rsidRPr="00734007">
        <w:rPr>
          <w:rFonts w:hint="cs"/>
          <w:b/>
          <w:bCs/>
          <w:rtl/>
        </w:rPr>
        <w:t>[مكتب الملكية الفكرية] [مكتب البراءات]</w:t>
      </w:r>
    </w:p>
    <w:p w:rsidR="00734007" w:rsidRPr="00B83422" w:rsidRDefault="00734007" w:rsidP="00734007">
      <w:pPr>
        <w:pStyle w:val="NormalParaAR"/>
        <w:rPr>
          <w:rtl/>
        </w:rPr>
      </w:pPr>
      <w:r>
        <w:rPr>
          <w:rFonts w:hint="cs"/>
          <w:rtl/>
        </w:rPr>
        <w:t>["مكنب الملكية الفكرية"] ["مكتب البراءات"] هو ال</w:t>
      </w:r>
      <w:r w:rsidRPr="00734007">
        <w:rPr>
          <w:rtl/>
        </w:rPr>
        <w:t xml:space="preserve">إدارة </w:t>
      </w:r>
      <w:r>
        <w:rPr>
          <w:rFonts w:hint="cs"/>
          <w:rtl/>
        </w:rPr>
        <w:t>ال</w:t>
      </w:r>
      <w:r w:rsidRPr="00734007">
        <w:rPr>
          <w:rtl/>
        </w:rPr>
        <w:t>مكلفة</w:t>
      </w:r>
      <w:r>
        <w:rPr>
          <w:rFonts w:hint="cs"/>
          <w:rtl/>
        </w:rPr>
        <w:t>، في</w:t>
      </w:r>
      <w:r w:rsidRPr="00734007">
        <w:rPr>
          <w:rtl/>
        </w:rPr>
        <w:t xml:space="preserve"> </w:t>
      </w:r>
      <w:r>
        <w:rPr>
          <w:rtl/>
        </w:rPr>
        <w:t>دولة عضو</w:t>
      </w:r>
      <w:r>
        <w:rPr>
          <w:rFonts w:hint="cs"/>
          <w:rtl/>
        </w:rPr>
        <w:t xml:space="preserve">، </w:t>
      </w:r>
      <w:r w:rsidRPr="00734007">
        <w:rPr>
          <w:rtl/>
        </w:rPr>
        <w:t>بمنح</w:t>
      </w:r>
      <w:r>
        <w:rPr>
          <w:rFonts w:hint="cs"/>
          <w:rtl/>
        </w:rPr>
        <w:t xml:space="preserve"> [حقوق الملكية الفكرية]</w:t>
      </w:r>
      <w:r w:rsidRPr="00734007">
        <w:rPr>
          <w:rtl/>
        </w:rPr>
        <w:t xml:space="preserve"> </w:t>
      </w:r>
      <w:r>
        <w:rPr>
          <w:rFonts w:hint="cs"/>
          <w:rtl/>
        </w:rPr>
        <w:t>[</w:t>
      </w:r>
      <w:r w:rsidRPr="00734007">
        <w:rPr>
          <w:rtl/>
        </w:rPr>
        <w:t>البراءات</w:t>
      </w:r>
      <w:r>
        <w:rPr>
          <w:rFonts w:hint="cs"/>
          <w:rtl/>
        </w:rPr>
        <w:t>]</w:t>
      </w:r>
      <w:r w:rsidRPr="00734007">
        <w:rPr>
          <w:rtl/>
        </w:rPr>
        <w:t>.</w:t>
      </w:r>
    </w:p>
    <w:p w:rsidR="00881172" w:rsidRPr="00B83422" w:rsidRDefault="00881172" w:rsidP="00F1527F">
      <w:pPr>
        <w:pStyle w:val="NormalParaAR"/>
        <w:keepNext/>
        <w:spacing w:before="120" w:after="120"/>
        <w:rPr>
          <w:b/>
          <w:bCs/>
          <w:rtl/>
        </w:rPr>
      </w:pPr>
      <w:r>
        <w:rPr>
          <w:rFonts w:hint="cs"/>
          <w:b/>
          <w:bCs/>
          <w:rtl/>
        </w:rPr>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881172" w:rsidRPr="00B83422" w:rsidRDefault="00881172" w:rsidP="00A130D3">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00A130D3">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881172" w:rsidRPr="00B83422" w:rsidRDefault="00881172" w:rsidP="00F1527F">
      <w:pPr>
        <w:pStyle w:val="NormalParaAR"/>
        <w:keepNext/>
        <w:spacing w:before="120" w:after="120"/>
        <w:rPr>
          <w:b/>
          <w:bCs/>
          <w:rtl/>
        </w:rPr>
      </w:pPr>
      <w:r>
        <w:rPr>
          <w:rFonts w:hint="cs"/>
          <w:b/>
          <w:bCs/>
          <w:rtl/>
        </w:rPr>
        <w:t>[</w:t>
      </w:r>
      <w:r w:rsidRPr="00B83422">
        <w:rPr>
          <w:rFonts w:hint="cs"/>
          <w:b/>
          <w:bCs/>
          <w:rtl/>
        </w:rPr>
        <w:t>المصدر</w:t>
      </w:r>
    </w:p>
    <w:p w:rsidR="00A130D3" w:rsidRDefault="00881172" w:rsidP="00F1527F">
      <w:pPr>
        <w:pStyle w:val="NormalParaAR"/>
        <w:rPr>
          <w:rtl/>
        </w:rPr>
      </w:pPr>
      <w:r w:rsidRPr="00B83422">
        <w:rPr>
          <w:rFonts w:hint="cs"/>
          <w:rtl/>
        </w:rPr>
        <w:t>الخيار</w:t>
      </w:r>
      <w:r w:rsidRPr="00B83422">
        <w:rPr>
          <w:rFonts w:hint="eastAsia"/>
          <w:rtl/>
        </w:rPr>
        <w:t> </w:t>
      </w:r>
      <w:r w:rsidR="00A130D3">
        <w:rPr>
          <w:rFonts w:hint="cs"/>
          <w:rtl/>
        </w:rPr>
        <w:t>1</w:t>
      </w:r>
    </w:p>
    <w:p w:rsidR="00881172" w:rsidRPr="00B83422" w:rsidRDefault="00881172" w:rsidP="00F1527F">
      <w:pPr>
        <w:pStyle w:val="NormalParaAR"/>
        <w:rPr>
          <w:rtl/>
        </w:rPr>
      </w:pPr>
      <w:r w:rsidRPr="00B83422">
        <w:rPr>
          <w:rFonts w:hint="cs"/>
          <w:rtl/>
        </w:rPr>
        <w:t>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 xml:space="preserve">لمورد الوراثي من غير بلد المنشأ،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A130D3" w:rsidRDefault="00881172" w:rsidP="00F1527F">
      <w:pPr>
        <w:pStyle w:val="NormalParaAR"/>
        <w:rPr>
          <w:rtl/>
        </w:rPr>
      </w:pPr>
      <w:r>
        <w:rPr>
          <w:rFonts w:hint="cs"/>
          <w:rtl/>
        </w:rPr>
        <w:t>[</w:t>
      </w:r>
      <w:r w:rsidRPr="00B83422">
        <w:rPr>
          <w:rFonts w:hint="cs"/>
          <w:rtl/>
        </w:rPr>
        <w:t>الخيار</w:t>
      </w:r>
      <w:r w:rsidRPr="00B83422">
        <w:rPr>
          <w:rFonts w:hint="eastAsia"/>
          <w:rtl/>
        </w:rPr>
        <w:t> </w:t>
      </w:r>
      <w:r w:rsidR="00A130D3">
        <w:rPr>
          <w:rFonts w:hint="cs"/>
          <w:rtl/>
        </w:rPr>
        <w:t>2</w:t>
      </w:r>
    </w:p>
    <w:p w:rsidR="00881172" w:rsidRPr="00B83422" w:rsidRDefault="00881172" w:rsidP="00F1527F">
      <w:pPr>
        <w:pStyle w:val="NormalParaAR"/>
        <w:rPr>
          <w:rtl/>
        </w:rPr>
      </w:pPr>
      <w:r w:rsidRPr="00B83422">
        <w:rPr>
          <w:rFonts w:hint="cs"/>
          <w:rtl/>
        </w:rPr>
        <w:t xml:space="preserve">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881172" w:rsidRPr="00B83422" w:rsidRDefault="00881172" w:rsidP="00442009">
      <w:pPr>
        <w:pStyle w:val="NormalParaAR"/>
        <w:ind w:left="-1"/>
        <w:rPr>
          <w:rtl/>
        </w:rPr>
      </w:pPr>
      <w:r w:rsidRPr="00B83422">
        <w:rPr>
          <w:rFonts w:hint="cs"/>
          <w:rtl/>
        </w:rPr>
        <w:t>"1"</w:t>
      </w:r>
      <w:r w:rsidRPr="00B83422">
        <w:rPr>
          <w:rFonts w:hint="cs"/>
          <w:rtl/>
        </w:rPr>
        <w:tab/>
        <w:t>المصادر الأولية، ومنها على وجه الخصوص [الأطراف المتعاقدة][البلدان] التي توفر الموارد الوراثية، والنظام المتعدد الأطراف ل</w:t>
      </w:r>
      <w:r w:rsidRPr="00B83422">
        <w:rPr>
          <w:rtl/>
        </w:rPr>
        <w:t>لمعاهدة الدولية بشأن الموارد الوراثية النباتية للأغذية والزراعة</w:t>
      </w:r>
      <w:r w:rsidRPr="00B83422">
        <w:rPr>
          <w:rFonts w:hint="cs"/>
          <w:rtl/>
        </w:rPr>
        <w:t>، والجماعات الأصلية والمحلية؛</w:t>
      </w:r>
    </w:p>
    <w:p w:rsidR="00881172" w:rsidRPr="00B83422" w:rsidRDefault="00881172" w:rsidP="00442009">
      <w:pPr>
        <w:pStyle w:val="NormalParaAR"/>
        <w:ind w:left="-1"/>
        <w:rPr>
          <w:rtl/>
        </w:rPr>
      </w:pPr>
      <w:r w:rsidRPr="00B83422">
        <w:rPr>
          <w:rFonts w:hint="cs"/>
          <w:rtl/>
        </w:rPr>
        <w:t>"2"</w:t>
      </w:r>
      <w:r w:rsidRPr="00B83422">
        <w:rPr>
          <w:rFonts w:hint="cs"/>
          <w:rtl/>
        </w:rPr>
        <w:tab/>
        <w:t>والمصادر الثانوية، ومنها على وجه الخصوص</w:t>
      </w:r>
      <w:r w:rsidRPr="00B83422">
        <w:rPr>
          <w:rtl/>
        </w:rPr>
        <w:t xml:space="preserve"> المجموعات خارج الوضع الطبيعي والأدبيات العلمية</w:t>
      </w:r>
      <w:r>
        <w:rPr>
          <w:rFonts w:hint="cs"/>
          <w:rtl/>
        </w:rPr>
        <w:t>.]]</w:t>
      </w:r>
    </w:p>
    <w:p w:rsidR="00881172" w:rsidRPr="00B83422" w:rsidRDefault="00881172" w:rsidP="00F1527F">
      <w:pPr>
        <w:pStyle w:val="NormalParaAR"/>
        <w:keepNext/>
        <w:spacing w:before="120" w:after="120"/>
        <w:rPr>
          <w:b/>
          <w:bCs/>
          <w:rtl/>
        </w:rPr>
      </w:pPr>
      <w:r>
        <w:rPr>
          <w:rFonts w:hint="cs"/>
          <w:b/>
          <w:bCs/>
          <w:rtl/>
        </w:rPr>
        <w:t>[</w:t>
      </w:r>
      <w:r w:rsidRPr="00B83422">
        <w:rPr>
          <w:b/>
          <w:bCs/>
          <w:rtl/>
        </w:rPr>
        <w:t>الاستعمال</w:t>
      </w:r>
    </w:p>
    <w:p w:rsidR="00881172" w:rsidRPr="00B83422" w:rsidRDefault="00881172" w:rsidP="00A130D3">
      <w:pPr>
        <w:pStyle w:val="NormalParaAR"/>
        <w:rPr>
          <w:rtl/>
        </w:rPr>
      </w:pPr>
      <w:r w:rsidRPr="00B83422">
        <w:rPr>
          <w:rFonts w:hint="cs"/>
          <w:rtl/>
        </w:rPr>
        <w:t>"استعمال</w:t>
      </w:r>
      <w:r w:rsidR="00A130D3">
        <w:rPr>
          <w:rFonts w:hint="cs"/>
          <w:rtl/>
        </w:rPr>
        <w:t>"</w:t>
      </w:r>
      <w:r w:rsidRPr="00B83422">
        <w:rPr>
          <w:rFonts w:hint="cs"/>
          <w:rtl/>
        </w:rPr>
        <w:t xml:space="preserve"> الموارد الوراثية يعني </w:t>
      </w:r>
      <w:r w:rsidRPr="00B83422">
        <w:rPr>
          <w:rtl/>
        </w:rPr>
        <w:t>إجراء البحث والتطوير</w:t>
      </w:r>
      <w:r w:rsidRPr="00B83422">
        <w:rPr>
          <w:rFonts w:hint="cs"/>
          <w:rtl/>
        </w:rPr>
        <w:t xml:space="preserve">، </w:t>
      </w:r>
      <w:r>
        <w:rPr>
          <w:rFonts w:hint="cs"/>
          <w:rtl/>
        </w:rPr>
        <w:t xml:space="preserve">[بما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sidRPr="00B83422">
        <w:rPr>
          <w:rtl/>
        </w:rPr>
        <w:t>،</w:t>
      </w:r>
      <w:r w:rsidRPr="00B83422">
        <w:rPr>
          <w:rFonts w:hint="cs"/>
          <w:rtl/>
        </w:rPr>
        <w:t xml:space="preserve"> [</w:t>
      </w:r>
      <w:r>
        <w:rPr>
          <w:rtl/>
        </w:rPr>
        <w:t>ومشتقاتها</w:t>
      </w:r>
      <w:r>
        <w:rPr>
          <w:rFonts w:hint="cs"/>
          <w:rtl/>
        </w:rPr>
        <w:t>] و[</w:t>
      </w:r>
      <w:r w:rsidR="0046207F">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881172" w:rsidRDefault="00881172" w:rsidP="00F1527F">
      <w:pPr>
        <w:pStyle w:val="NormalParaAR"/>
        <w:spacing w:before="240" w:after="360"/>
        <w:jc w:val="center"/>
        <w:rPr>
          <w:rtl/>
        </w:rPr>
      </w:pPr>
      <w:r w:rsidRPr="00B83422">
        <w:rPr>
          <w:rtl/>
        </w:rPr>
        <w:br w:type="page"/>
      </w:r>
      <w:r w:rsidRPr="001B5C58">
        <w:rPr>
          <w:rFonts w:hint="cs"/>
          <w:rtl/>
        </w:rPr>
        <w:t>[الديباجة</w:t>
      </w:r>
    </w:p>
    <w:p w:rsidR="00881172" w:rsidRDefault="00881172" w:rsidP="00F1527F">
      <w:pPr>
        <w:pStyle w:val="NormalParaAR"/>
        <w:spacing w:before="240" w:after="360"/>
        <w:rPr>
          <w:rtl/>
        </w:rPr>
      </w:pPr>
      <w:r>
        <w:rPr>
          <w:rFonts w:hint="cs"/>
          <w:rtl/>
        </w:rPr>
        <w:t>[</w:t>
      </w:r>
      <w:r w:rsidRPr="00B83422">
        <w:rPr>
          <w:rtl/>
        </w:rPr>
        <w:t xml:space="preserve">ضمان </w:t>
      </w:r>
      <w:r w:rsidR="0046207F">
        <w:rPr>
          <w:rFonts w:hint="cs"/>
          <w:rtl/>
        </w:rPr>
        <w:t xml:space="preserve">[تشجيع] </w:t>
      </w:r>
      <w:r w:rsidRPr="00B83422">
        <w:rPr>
          <w:rtl/>
        </w:rPr>
        <w:t xml:space="preserve">احترام </w:t>
      </w:r>
      <w:r w:rsidRPr="00B83422">
        <w:rPr>
          <w:rFonts w:hint="cs"/>
          <w:rtl/>
        </w:rPr>
        <w:t>[الحقوق السيادية</w:t>
      </w:r>
      <w:r>
        <w:rPr>
          <w:rFonts w:hint="cs"/>
          <w:rtl/>
        </w:rPr>
        <w:t>] [حقوق]</w:t>
      </w:r>
      <w:r w:rsidRPr="00B83422">
        <w:rPr>
          <w:rFonts w:hint="cs"/>
          <w:rtl/>
        </w:rPr>
        <w:t xml:space="preserve"> </w:t>
      </w:r>
      <w:r w:rsidR="001B5C58">
        <w:rPr>
          <w:rFonts w:hint="cs"/>
          <w:rtl/>
        </w:rPr>
        <w:t>[الشعب][الشعوب]</w:t>
      </w:r>
      <w:r w:rsidR="0046207F">
        <w:rPr>
          <w:rFonts w:hint="cs"/>
          <w:rtl/>
        </w:rPr>
        <w:t>]</w:t>
      </w:r>
      <w:r>
        <w:rPr>
          <w:rFonts w:hint="cs"/>
          <w:rtl/>
        </w:rPr>
        <w:t xml:space="preserve"> الأصلية والجماعات المحلية [وكذلك </w:t>
      </w:r>
      <w:r w:rsidR="001B5C58">
        <w:rPr>
          <w:rFonts w:hint="cs"/>
          <w:rtl/>
        </w:rPr>
        <w:t>[الشعب][الشعوب]</w:t>
      </w:r>
      <w:r w:rsidR="0046207F">
        <w:rPr>
          <w:rFonts w:hint="cs"/>
          <w:rtl/>
        </w:rPr>
        <w:t>]</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sidR="0046207F">
        <w:rPr>
          <w:rFonts w:hint="cs"/>
          <w:rtl/>
        </w:rPr>
        <w:t>[مشتقاتها] و</w:t>
      </w:r>
      <w:r>
        <w:rPr>
          <w:rFonts w:hint="cs"/>
          <w:rtl/>
        </w:rPr>
        <w:t>[</w:t>
      </w:r>
      <w:r w:rsidR="0046207F">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w:t>
      </w:r>
      <w:r w:rsidRPr="00B83422">
        <w:rPr>
          <w:rtl/>
        </w:rPr>
        <w:t>، 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 لاسيما </w:t>
      </w:r>
      <w:r w:rsidRPr="00B83422">
        <w:rPr>
          <w:rtl/>
        </w:rPr>
        <w:t>إعلان الأمم المتحدة بشأن حقوق الشعوب الأصلية</w:t>
      </w:r>
      <w:r w:rsidRPr="00B83422">
        <w:rPr>
          <w:rFonts w:hint="cs"/>
          <w:rtl/>
        </w:rPr>
        <w:t>]</w:t>
      </w:r>
      <w:r>
        <w:rPr>
          <w:rFonts w:hint="cs"/>
          <w:rtl/>
        </w:rPr>
        <w:t>.]</w:t>
      </w:r>
    </w:p>
    <w:p w:rsidR="0046207F" w:rsidRDefault="0046207F" w:rsidP="00F1527F">
      <w:pPr>
        <w:pStyle w:val="NormalParaAR"/>
        <w:spacing w:before="240" w:after="360"/>
        <w:rPr>
          <w:rtl/>
        </w:rPr>
      </w:pPr>
      <w:r>
        <w:rPr>
          <w:rFonts w:hint="cs"/>
          <w:rtl/>
        </w:rPr>
        <w:t xml:space="preserve">تشجيع احترام </w:t>
      </w:r>
      <w:r w:rsidR="001B5C58">
        <w:rPr>
          <w:rFonts w:hint="cs"/>
          <w:rtl/>
        </w:rPr>
        <w:t>[الشعب][الشعوب]</w:t>
      </w:r>
      <w:r w:rsidR="00235D91">
        <w:rPr>
          <w:rFonts w:hint="cs"/>
          <w:rtl/>
        </w:rPr>
        <w:t>] الأصلية والجماعات المحلية.</w:t>
      </w:r>
    </w:p>
    <w:p w:rsidR="00881172" w:rsidRDefault="00881172" w:rsidP="00235D91">
      <w:pPr>
        <w:pStyle w:val="NormalParaAR"/>
        <w:spacing w:before="240" w:after="360"/>
        <w:rPr>
          <w:rtl/>
        </w:rPr>
      </w:pPr>
      <w:r>
        <w:rPr>
          <w:rFonts w:hint="cs"/>
          <w:rtl/>
        </w:rPr>
        <w:t>[</w:t>
      </w:r>
      <w:r w:rsidR="00235D91">
        <w:rPr>
          <w:rFonts w:hint="cs"/>
          <w:rtl/>
        </w:rPr>
        <w:t>يتعين/</w:t>
      </w:r>
      <w:r w:rsidRPr="0086646E">
        <w:rPr>
          <w:rtl/>
        </w:rPr>
        <w:t xml:space="preserve"> </w:t>
      </w:r>
      <w:r w:rsidR="00235D91" w:rsidRPr="0086646E">
        <w:rPr>
          <w:rtl/>
        </w:rPr>
        <w:t xml:space="preserve">ينبغي </w:t>
      </w:r>
      <w:r w:rsidRPr="0086646E">
        <w:rPr>
          <w:rtl/>
        </w:rPr>
        <w:t xml:space="preserve">أن يكفل نظام </w:t>
      </w:r>
      <w:r w:rsidR="00C336A8">
        <w:rPr>
          <w:rtl/>
        </w:rPr>
        <w:t>[الملكية الفكرية][البراءات]</w:t>
      </w:r>
      <w:r w:rsidRPr="0086646E">
        <w:rPr>
          <w:rtl/>
        </w:rPr>
        <w:t xml:space="preserve">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sidR="0046207F">
        <w:rPr>
          <w:rtl/>
        </w:rPr>
        <w:t>المعارف التقليدية المعنية</w:t>
      </w:r>
      <w:r>
        <w:rPr>
          <w:rFonts w:hint="cs"/>
          <w:rtl/>
        </w:rPr>
        <w:t>] [المعارف التقليدية المرتبطة بالموارد الوراثية].]</w:t>
      </w:r>
    </w:p>
    <w:p w:rsidR="00881172" w:rsidRDefault="00881172" w:rsidP="00235D91">
      <w:pPr>
        <w:pStyle w:val="NormalParaAR"/>
        <w:spacing w:before="240" w:after="360"/>
        <w:rPr>
          <w:rtl/>
        </w:rPr>
      </w:pPr>
      <w:r>
        <w:rPr>
          <w:rFonts w:hint="cs"/>
          <w:rtl/>
        </w:rPr>
        <w:t>[</w:t>
      </w:r>
      <w:r w:rsidRPr="00B83422">
        <w:rPr>
          <w:rtl/>
        </w:rPr>
        <w:t xml:space="preserve">الإقرار بدور نظام </w:t>
      </w:r>
      <w:r w:rsidR="00C336A8">
        <w:rPr>
          <w:rFonts w:hint="cs"/>
          <w:rtl/>
        </w:rPr>
        <w:t>[الملكية الفكرية][البراءات]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 xml:space="preserve">الموارد الوراثية </w:t>
      </w:r>
      <w:r w:rsidR="00235D91" w:rsidRPr="00B83422">
        <w:rPr>
          <w:rtl/>
        </w:rPr>
        <w:t>و</w:t>
      </w:r>
      <w:r w:rsidR="00235D91" w:rsidRPr="00B83422">
        <w:rPr>
          <w:rFonts w:hint="cs"/>
          <w:rtl/>
        </w:rPr>
        <w:t>[/أو]</w:t>
      </w:r>
      <w:r w:rsidR="00235D91" w:rsidRPr="00B83422">
        <w:rPr>
          <w:rtl/>
        </w:rPr>
        <w:t xml:space="preserve"> </w:t>
      </w:r>
      <w:r w:rsidRPr="00B83422">
        <w:rPr>
          <w:rtl/>
        </w:rPr>
        <w:t xml:space="preserve">[مشتقاتها] </w:t>
      </w:r>
      <w:r>
        <w:rPr>
          <w:rFonts w:hint="cs"/>
          <w:rtl/>
        </w:rPr>
        <w:t>[</w:t>
      </w:r>
      <w:r w:rsidR="0046207F">
        <w:rPr>
          <w:rtl/>
        </w:rPr>
        <w:t>المعارف التقليدية المعنية</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881172" w:rsidRDefault="00881172" w:rsidP="00F1527F">
      <w:pPr>
        <w:pStyle w:val="NormalParaAR"/>
        <w:spacing w:before="240" w:after="360"/>
        <w:rPr>
          <w:rtl/>
        </w:rPr>
      </w:pPr>
      <w:r>
        <w:rPr>
          <w:rFonts w:hint="cs"/>
          <w:rtl/>
        </w:rPr>
        <w:t>[</w:t>
      </w:r>
      <w:r w:rsidRPr="00B83422">
        <w:rPr>
          <w:rtl/>
        </w:rPr>
        <w:t>تعزيز الشفافية وتعميم المعلومات</w:t>
      </w:r>
      <w:r>
        <w:rPr>
          <w:rFonts w:hint="cs"/>
          <w:rtl/>
        </w:rPr>
        <w:t>.]</w:t>
      </w:r>
    </w:p>
    <w:p w:rsidR="00881172" w:rsidRDefault="00881172" w:rsidP="00F1527F">
      <w:pPr>
        <w:pStyle w:val="NormalParaAR"/>
        <w:spacing w:before="240" w:after="36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sidRPr="00B83422">
        <w:rPr>
          <w:rtl/>
        </w:rPr>
        <w:t xml:space="preserve">، 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881172" w:rsidRDefault="00881172" w:rsidP="00F1527F">
      <w:pPr>
        <w:pStyle w:val="NormalParaAR"/>
        <w:spacing w:before="240" w:after="360"/>
        <w:rPr>
          <w:rtl/>
        </w:rPr>
      </w:pPr>
      <w:r>
        <w:rPr>
          <w:rFonts w:hint="cs"/>
          <w:rtl/>
        </w:rPr>
        <w:t xml:space="preserve">[تدعيم </w:t>
      </w:r>
      <w:r w:rsidR="00235D91">
        <w:rPr>
          <w:rFonts w:hint="cs"/>
          <w:rtl/>
        </w:rPr>
        <w:t>حماية و</w:t>
      </w:r>
      <w:r>
        <w:rPr>
          <w:rFonts w:hint="cs"/>
          <w:rtl/>
        </w:rPr>
        <w:t xml:space="preserve">تطوير [البراءات] [الملكية الصناعية] في مجال الموارد الوراثية </w:t>
      </w:r>
      <w:r w:rsidR="00235D91">
        <w:rPr>
          <w:rFonts w:hint="cs"/>
          <w:rtl/>
        </w:rPr>
        <w:t xml:space="preserve">و[مشتقاتها] </w:t>
      </w:r>
      <w:r>
        <w:rPr>
          <w:rFonts w:hint="cs"/>
          <w:rtl/>
        </w:rPr>
        <w:t>و[</w:t>
      </w:r>
      <w:r w:rsidR="0046207F">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881172" w:rsidRDefault="00881172" w:rsidP="00235D91">
      <w:pPr>
        <w:pStyle w:val="NormalParaAR"/>
        <w:spacing w:before="240" w:after="360"/>
        <w:rPr>
          <w:rtl/>
        </w:rPr>
      </w:pPr>
      <w:r w:rsidRPr="0032191A">
        <w:rPr>
          <w:rFonts w:hint="cs"/>
          <w:rtl/>
        </w:rPr>
        <w:t xml:space="preserve">[سيعزز الكشف عن المصدر الثقة المتبادلة بين مختلف أصحاب المصلحة المعنيين بالنفاذ وتقاسم المنافع. وقد يكون جميع هؤلاء مورّدين و/أو مستخدمين للموارد الوراثية </w:t>
      </w:r>
      <w:r w:rsidR="00235D91" w:rsidRPr="0032191A">
        <w:rPr>
          <w:rFonts w:hint="cs"/>
          <w:rtl/>
        </w:rPr>
        <w:t>و[مشتقاتها] و[</w:t>
      </w:r>
      <w:r w:rsidR="00235D91" w:rsidRPr="0032191A">
        <w:rPr>
          <w:rtl/>
        </w:rPr>
        <w:t>المعارف التقليدية المعنية</w:t>
      </w:r>
      <w:r w:rsidR="00235D91" w:rsidRPr="0032191A">
        <w:rPr>
          <w:rFonts w:hint="cs"/>
          <w:rtl/>
        </w:rPr>
        <w:t>]</w:t>
      </w:r>
      <w:r w:rsidR="00235D91" w:rsidRPr="0032191A">
        <w:rPr>
          <w:rtl/>
        </w:rPr>
        <w:t xml:space="preserve"> </w:t>
      </w:r>
      <w:r w:rsidR="00235D91" w:rsidRPr="0032191A">
        <w:rPr>
          <w:rFonts w:hint="cs"/>
          <w:rtl/>
        </w:rPr>
        <w:t>[المعارف التقليدية المرتبطة بالموارد الوراثية]</w:t>
      </w:r>
      <w:r w:rsidRPr="0032191A">
        <w:rPr>
          <w:rFonts w:hint="cs"/>
          <w:rtl/>
        </w:rPr>
        <w:t xml:space="preserve">. وبناء عليه، فإنّ الكشف عن المصدر سيبني الثقة المتبادلة في العلاقات بين الشمال والجنوب وسيعزز أيضا الدعم المتبادل بين نظام النفاذ وتقاسم المنافع ونظام </w:t>
      </w:r>
      <w:r w:rsidR="00C336A8" w:rsidRPr="0032191A">
        <w:rPr>
          <w:rFonts w:hint="cs"/>
          <w:rtl/>
        </w:rPr>
        <w:t>[الملكية الفكرية][البراءات]</w:t>
      </w:r>
      <w:r w:rsidRPr="0032191A">
        <w:rPr>
          <w:rFonts w:hint="cs"/>
          <w:rtl/>
        </w:rPr>
        <w:t>.]</w:t>
      </w:r>
    </w:p>
    <w:p w:rsidR="00881172" w:rsidRDefault="0034338F" w:rsidP="0034338F">
      <w:pPr>
        <w:pStyle w:val="NormalParaAR"/>
        <w:spacing w:before="240" w:after="360"/>
        <w:rPr>
          <w:rtl/>
        </w:rPr>
      </w:pPr>
      <w:r>
        <w:rPr>
          <w:rFonts w:hint="cs"/>
          <w:rtl/>
        </w:rPr>
        <w:t>[</w:t>
      </w:r>
      <w:r w:rsidR="00881172">
        <w:rPr>
          <w:rFonts w:hint="cs"/>
          <w:rtl/>
        </w:rPr>
        <w:t>[</w:t>
      </w:r>
      <w:r>
        <w:rPr>
          <w:rFonts w:hint="cs"/>
          <w:rtl/>
        </w:rPr>
        <w:t>ضمان] [</w:t>
      </w:r>
      <w:r w:rsidR="00881172" w:rsidRPr="00B83422">
        <w:rPr>
          <w:rtl/>
        </w:rPr>
        <w:t xml:space="preserve"> </w:t>
      </w:r>
      <w:r>
        <w:rPr>
          <w:rFonts w:hint="cs"/>
          <w:rtl/>
        </w:rPr>
        <w:t>التوصية ب]</w:t>
      </w:r>
      <w:r w:rsidR="00881172" w:rsidRPr="00B83422">
        <w:rPr>
          <w:rtl/>
        </w:rPr>
        <w:t xml:space="preserve"> عدم منح </w:t>
      </w:r>
      <w:r w:rsidR="00881172">
        <w:rPr>
          <w:rFonts w:hint="cs"/>
          <w:rtl/>
        </w:rPr>
        <w:t>[</w:t>
      </w:r>
      <w:r w:rsidR="00881172" w:rsidRPr="00B83422">
        <w:rPr>
          <w:rtl/>
        </w:rPr>
        <w:t>براءات</w:t>
      </w:r>
      <w:r w:rsidR="00881172">
        <w:rPr>
          <w:rFonts w:hint="cs"/>
          <w:rtl/>
        </w:rPr>
        <w:t>]</w:t>
      </w:r>
      <w:r w:rsidR="00881172" w:rsidRPr="00B83422">
        <w:rPr>
          <w:rtl/>
        </w:rPr>
        <w:t xml:space="preserve"> </w:t>
      </w:r>
      <w:r w:rsidR="00881172">
        <w:rPr>
          <w:rFonts w:hint="cs"/>
          <w:rtl/>
        </w:rPr>
        <w:t xml:space="preserve">[ملكية فكرية] على </w:t>
      </w:r>
      <w:r w:rsidR="00881172" w:rsidRPr="00B83422">
        <w:rPr>
          <w:rtl/>
        </w:rPr>
        <w:t>أشكال الحياة</w:t>
      </w:r>
      <w:r w:rsidR="00881172">
        <w:rPr>
          <w:rFonts w:hint="cs"/>
          <w:rtl/>
        </w:rPr>
        <w:t>، بما في ذلك البشر.</w:t>
      </w:r>
      <w:r>
        <w:rPr>
          <w:rFonts w:hint="cs"/>
          <w:rtl/>
        </w:rPr>
        <w:t>]</w:t>
      </w:r>
    </w:p>
    <w:p w:rsidR="005859C5" w:rsidRDefault="0034338F" w:rsidP="005859C5">
      <w:pPr>
        <w:pStyle w:val="NormalParaAR"/>
        <w:spacing w:before="240" w:after="360"/>
        <w:rPr>
          <w:rtl/>
        </w:rPr>
      </w:pPr>
      <w:r>
        <w:rPr>
          <w:rFonts w:hint="cs"/>
          <w:rtl/>
        </w:rPr>
        <w:t xml:space="preserve">[الإقرار </w:t>
      </w:r>
      <w:r w:rsidR="005859C5">
        <w:rPr>
          <w:rFonts w:hint="cs"/>
          <w:rtl/>
        </w:rPr>
        <w:t>ب</w:t>
      </w:r>
      <w:r w:rsidR="00881172">
        <w:rPr>
          <w:rtl/>
        </w:rPr>
        <w:t>أن</w:t>
      </w:r>
      <w:r w:rsidR="005859C5">
        <w:rPr>
          <w:rFonts w:hint="cs"/>
          <w:rtl/>
        </w:rPr>
        <w:t>ه يتعين/ينبغي، عند الاقتضاء، أن</w:t>
      </w:r>
      <w:r w:rsidR="00881172">
        <w:rPr>
          <w:rtl/>
        </w:rPr>
        <w:t xml:space="preserve"> </w:t>
      </w:r>
      <w:r w:rsidR="005859C5">
        <w:rPr>
          <w:rFonts w:hint="cs"/>
          <w:rtl/>
        </w:rPr>
        <w:t>ي</w:t>
      </w:r>
      <w:r w:rsidR="00881172" w:rsidRPr="00B83422">
        <w:rPr>
          <w:rtl/>
        </w:rPr>
        <w:t>متثل</w:t>
      </w:r>
      <w:r w:rsidR="005859C5" w:rsidRPr="005859C5">
        <w:rPr>
          <w:rtl/>
        </w:rPr>
        <w:t xml:space="preserve"> </w:t>
      </w:r>
      <w:r w:rsidR="005859C5" w:rsidRPr="00B83422">
        <w:rPr>
          <w:rtl/>
        </w:rPr>
        <w:t>النافذون إلى الموارد الوراثية</w:t>
      </w:r>
      <w:r w:rsidR="005859C5">
        <w:rPr>
          <w:rFonts w:hint="cs"/>
          <w:rtl/>
        </w:rPr>
        <w:t xml:space="preserve"> و[مشتقاتها] و[</w:t>
      </w:r>
      <w:r w:rsidR="005859C5">
        <w:rPr>
          <w:rtl/>
        </w:rPr>
        <w:t>المعارف التقليدية المعنية</w:t>
      </w:r>
      <w:r w:rsidR="005859C5">
        <w:rPr>
          <w:rFonts w:hint="cs"/>
          <w:rtl/>
        </w:rPr>
        <w:t>]</w:t>
      </w:r>
      <w:r w:rsidR="005859C5" w:rsidRPr="00B83422">
        <w:rPr>
          <w:rtl/>
        </w:rPr>
        <w:t xml:space="preserve"> </w:t>
      </w:r>
      <w:r w:rsidR="005859C5">
        <w:rPr>
          <w:rFonts w:hint="cs"/>
          <w:rtl/>
        </w:rPr>
        <w:t>[المعارف التقليدية المرتبطة بالموارد الوراثية] في بلد معين للقانون الوطني لذلك البلد، الذي يوفر الحماية للموارد الوراثية و[مشتقاتها] و[</w:t>
      </w:r>
      <w:r w:rsidR="005859C5">
        <w:rPr>
          <w:rtl/>
        </w:rPr>
        <w:t>المعارف التقليدية المعنية</w:t>
      </w:r>
      <w:r w:rsidR="005859C5">
        <w:rPr>
          <w:rFonts w:hint="cs"/>
          <w:rtl/>
        </w:rPr>
        <w:t>]</w:t>
      </w:r>
      <w:r w:rsidR="005859C5" w:rsidRPr="00B83422">
        <w:rPr>
          <w:rtl/>
        </w:rPr>
        <w:t xml:space="preserve"> </w:t>
      </w:r>
      <w:r w:rsidR="005859C5">
        <w:rPr>
          <w:rFonts w:hint="cs"/>
          <w:rtl/>
        </w:rPr>
        <w:t>[المعارف التقليدية المرتبطة بالموارد الوراثية].]</w:t>
      </w:r>
    </w:p>
    <w:p w:rsidR="00881172" w:rsidRDefault="001B5C58" w:rsidP="001B5C58">
      <w:pPr>
        <w:pStyle w:val="NumberedParaAR"/>
        <w:numPr>
          <w:ilvl w:val="0"/>
          <w:numId w:val="0"/>
        </w:numPr>
        <w:rPr>
          <w:rtl/>
        </w:rPr>
      </w:pPr>
      <w:r>
        <w:rPr>
          <w:rFonts w:hint="cs"/>
          <w:rtl/>
        </w:rPr>
        <w:t xml:space="preserve">[[يتعين/ينبغي أن </w:t>
      </w:r>
      <w:r w:rsidRPr="001B5C58">
        <w:rPr>
          <w:rtl/>
        </w:rPr>
        <w:t>يكون لمكاتب</w:t>
      </w:r>
      <w:r>
        <w:rPr>
          <w:rFonts w:hint="cs"/>
          <w:rtl/>
        </w:rPr>
        <w:t xml:space="preserve"> [الملكية الفكرية][</w:t>
      </w:r>
      <w:r w:rsidRPr="001B5C58">
        <w:rPr>
          <w:rtl/>
        </w:rPr>
        <w:t>البراءات</w:t>
      </w:r>
      <w:r>
        <w:rPr>
          <w:rFonts w:hint="cs"/>
          <w:rtl/>
        </w:rPr>
        <w:t>]</w:t>
      </w:r>
      <w:r w:rsidRPr="001B5C58">
        <w:rPr>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Pr>
          <w:rFonts w:hint="cs"/>
          <w:rtl/>
        </w:rPr>
        <w:t>[الشعب]</w:t>
      </w:r>
      <w:r w:rsidRPr="001B5C58">
        <w:rPr>
          <w:rtl/>
        </w:rPr>
        <w:t xml:space="preserve">[الشعوب] </w:t>
      </w:r>
      <w:r>
        <w:rPr>
          <w:rFonts w:hint="cs"/>
          <w:rtl/>
        </w:rPr>
        <w:t>و</w:t>
      </w:r>
      <w:r w:rsidRPr="001B5C58">
        <w:rPr>
          <w:rtl/>
        </w:rPr>
        <w:t>الجماعات الأصلية والمحلية.</w:t>
      </w:r>
      <w:r>
        <w:rPr>
          <w:rFonts w:hint="cs"/>
          <w:rtl/>
        </w:rPr>
        <w:t>]</w:t>
      </w:r>
    </w:p>
    <w:p w:rsidR="001B5C58" w:rsidRDefault="00786DC9" w:rsidP="00786DC9">
      <w:pPr>
        <w:pStyle w:val="NumberedParaAR"/>
        <w:numPr>
          <w:ilvl w:val="0"/>
          <w:numId w:val="0"/>
        </w:numPr>
        <w:rPr>
          <w:rtl/>
        </w:rPr>
      </w:pPr>
      <w:r>
        <w:rPr>
          <w:rFonts w:hint="cs"/>
          <w:rtl/>
        </w:rPr>
        <w:t>[التأكيد مجددا، وفقا ل</w:t>
      </w:r>
      <w:r w:rsidR="001B5C58" w:rsidRPr="001B5C58">
        <w:rPr>
          <w:rtl/>
        </w:rPr>
        <w:t>اتفاقية التنوع البيولوجي،</w:t>
      </w:r>
      <w:r>
        <w:rPr>
          <w:rFonts w:hint="cs"/>
          <w:rtl/>
        </w:rPr>
        <w:t xml:space="preserve"> 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F34AEC" w:rsidRDefault="00F34AEC">
      <w:pPr>
        <w:rPr>
          <w:rFonts w:ascii="Arabic Typesetting" w:hAnsi="Arabic Typesetting" w:cs="Arabic Typesetting"/>
          <w:b/>
          <w:bCs/>
          <w:sz w:val="42"/>
          <w:szCs w:val="42"/>
          <w:rtl/>
        </w:rPr>
      </w:pPr>
      <w:r>
        <w:rPr>
          <w:b/>
          <w:bCs/>
          <w:sz w:val="42"/>
          <w:szCs w:val="42"/>
          <w:rtl/>
        </w:rPr>
        <w:br w:type="page"/>
      </w:r>
    </w:p>
    <w:p w:rsidR="0086542E" w:rsidRPr="00B83422" w:rsidRDefault="0086542E" w:rsidP="0086542E">
      <w:pPr>
        <w:pStyle w:val="NormalParaAR"/>
        <w:keepNext/>
        <w:spacing w:before="240" w:after="360"/>
        <w:jc w:val="center"/>
        <w:rPr>
          <w:b/>
          <w:bCs/>
          <w:sz w:val="42"/>
          <w:szCs w:val="42"/>
        </w:rPr>
      </w:pPr>
      <w:r w:rsidRPr="00B83422">
        <w:rPr>
          <w:rFonts w:hint="cs"/>
          <w:b/>
          <w:bCs/>
          <w:sz w:val="42"/>
          <w:szCs w:val="42"/>
          <w:rtl/>
        </w:rPr>
        <w:t>هدف</w:t>
      </w:r>
      <w:r>
        <w:rPr>
          <w:rFonts w:hint="cs"/>
          <w:b/>
          <w:bCs/>
          <w:sz w:val="42"/>
          <w:szCs w:val="42"/>
          <w:rtl/>
        </w:rPr>
        <w:t>[أهداف]</w:t>
      </w:r>
      <w:r w:rsidRPr="00B83422">
        <w:rPr>
          <w:rFonts w:hint="cs"/>
          <w:b/>
          <w:bCs/>
          <w:sz w:val="42"/>
          <w:szCs w:val="42"/>
          <w:rtl/>
        </w:rPr>
        <w:t xml:space="preserve"> السياسة العامة</w:t>
      </w:r>
    </w:p>
    <w:p w:rsidR="0086542E" w:rsidRDefault="0086542E" w:rsidP="00F34AEC">
      <w:pPr>
        <w:bidi/>
        <w:rPr>
          <w:rFonts w:ascii="Arabic Typesetting" w:hAnsi="Arabic Typesetting" w:cs="Arabic Typesetting"/>
          <w:sz w:val="36"/>
          <w:szCs w:val="36"/>
          <w:rtl/>
        </w:rPr>
      </w:pPr>
      <w:r>
        <w:rPr>
          <w:rFonts w:ascii="Arabic Typesetting" w:hAnsi="Arabic Typesetting" w:cs="Arabic Typesetting" w:hint="cs"/>
          <w:sz w:val="36"/>
          <w:szCs w:val="36"/>
          <w:rtl/>
        </w:rPr>
        <w:t xml:space="preserve">[هدف هذا الصك هو [المساهمة في </w:t>
      </w:r>
      <w:r w:rsidR="00F34AEC">
        <w:rPr>
          <w:rFonts w:ascii="Arabic Typesetting" w:hAnsi="Arabic Typesetting" w:cs="Arabic Typesetting" w:hint="cs"/>
          <w:sz w:val="36"/>
          <w:szCs w:val="36"/>
          <w:rtl/>
        </w:rPr>
        <w:t xml:space="preserve">منع] [منع] [التملك غير المشروع] </w:t>
      </w:r>
      <w:r w:rsidR="00F34AEC" w:rsidRPr="00F34AEC">
        <w:rPr>
          <w:rFonts w:ascii="Arabic Typesetting" w:hAnsi="Arabic Typesetting" w:cs="Arabic Typesetting"/>
          <w:sz w:val="36"/>
          <w:szCs w:val="36"/>
          <w:rtl/>
        </w:rPr>
        <w:t>للموارد الوراثية [مشتقاتها] و[المعارف التقليدية المعنية] [المعارف التقليدية المرتبطة بالموارد الوراثية]</w:t>
      </w:r>
      <w:r w:rsidR="00F34AEC">
        <w:rPr>
          <w:rFonts w:ascii="Arabic Typesetting" w:hAnsi="Arabic Typesetting" w:cs="Arabic Typesetting" w:hint="cs"/>
          <w:sz w:val="36"/>
          <w:szCs w:val="36"/>
          <w:rtl/>
        </w:rPr>
        <w:t xml:space="preserve"> [عبر] [في سياق] نظام حقوق </w:t>
      </w:r>
      <w:r w:rsidR="00C336A8">
        <w:rPr>
          <w:rFonts w:ascii="Arabic Typesetting" w:hAnsi="Arabic Typesetting" w:cs="Arabic Typesetting" w:hint="cs"/>
          <w:sz w:val="36"/>
          <w:szCs w:val="36"/>
          <w:rtl/>
        </w:rPr>
        <w:t>[الملكية الفكرية][البراءات]</w:t>
      </w:r>
      <w:r w:rsidR="00F34AEC">
        <w:rPr>
          <w:rFonts w:ascii="Arabic Typesetting" w:hAnsi="Arabic Typesetting" w:cs="Arabic Typesetting" w:hint="cs"/>
          <w:sz w:val="36"/>
          <w:szCs w:val="36"/>
          <w:rtl/>
        </w:rPr>
        <w:t xml:space="preserve"> عن طريق ما يلي:]</w:t>
      </w:r>
    </w:p>
    <w:p w:rsidR="00C336A8" w:rsidRDefault="00F34AEC" w:rsidP="00C336A8">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أ.</w:t>
      </w:r>
      <w:r>
        <w:rPr>
          <w:rFonts w:ascii="Arabic Typesetting" w:hAnsi="Arabic Typesetting" w:cs="Arabic Typesetting" w:hint="cs"/>
          <w:sz w:val="36"/>
          <w:szCs w:val="36"/>
          <w:rtl/>
        </w:rPr>
        <w:tab/>
      </w:r>
      <w:r w:rsidR="008C7232">
        <w:rPr>
          <w:rFonts w:ascii="Arabic Typesetting" w:hAnsi="Arabic Typesetting" w:cs="Arabic Typesetting" w:hint="cs"/>
          <w:sz w:val="36"/>
          <w:szCs w:val="36"/>
          <w:rtl/>
        </w:rPr>
        <w:t>ضمان</w:t>
      </w:r>
      <w:r w:rsidR="008C7232" w:rsidRPr="008C7232">
        <w:rPr>
          <w:rFonts w:ascii="Arabic Typesetting" w:hAnsi="Arabic Typesetting" w:cs="Arabic Typesetting"/>
          <w:sz w:val="36"/>
          <w:szCs w:val="36"/>
          <w:rtl/>
        </w:rPr>
        <w:t xml:space="preserve"> إمكانية نفاذ مكاتب </w:t>
      </w:r>
      <w:r w:rsidR="00C336A8">
        <w:rPr>
          <w:rFonts w:ascii="Arabic Typesetting" w:hAnsi="Arabic Typesetting" w:cs="Arabic Typesetting"/>
          <w:sz w:val="36"/>
          <w:szCs w:val="36"/>
          <w:rtl/>
        </w:rPr>
        <w:t>[الملكية الفكرية][البراءات]</w:t>
      </w:r>
      <w:r w:rsidR="008C7232" w:rsidRPr="008C7232">
        <w:rPr>
          <w:rFonts w:ascii="Arabic Typesetting" w:hAnsi="Arabic Typesetting" w:cs="Arabic Typesetting"/>
          <w:sz w:val="36"/>
          <w:szCs w:val="36"/>
          <w:rtl/>
        </w:rPr>
        <w:t xml:space="preserve"> إلى المعلومات المناسبة </w:t>
      </w:r>
      <w:r w:rsidR="008C7232">
        <w:rPr>
          <w:rFonts w:ascii="Arabic Typesetting" w:hAnsi="Arabic Typesetting" w:cs="Arabic Typesetting" w:hint="cs"/>
          <w:sz w:val="36"/>
          <w:szCs w:val="36"/>
          <w:rtl/>
        </w:rPr>
        <w:t>عن</w:t>
      </w:r>
      <w:r w:rsidR="008C7232" w:rsidRPr="008C7232">
        <w:rPr>
          <w:rFonts w:ascii="Arabic Typesetting" w:hAnsi="Arabic Typesetting" w:cs="Arabic Typesetting"/>
          <w:sz w:val="36"/>
          <w:szCs w:val="36"/>
          <w:rtl/>
        </w:rPr>
        <w:t xml:space="preserve"> الموارد الوراثية </w:t>
      </w:r>
      <w:r w:rsidR="008C7232" w:rsidRPr="00F34AEC">
        <w:rPr>
          <w:rFonts w:ascii="Arabic Typesetting" w:hAnsi="Arabic Typesetting" w:cs="Arabic Typesetting"/>
          <w:sz w:val="36"/>
          <w:szCs w:val="36"/>
          <w:rtl/>
        </w:rPr>
        <w:t>[مشتقاتها] و[المعارف التقليدية المعنية] [المعارف التقليدية المرتبطة بالموارد الوراثية]</w:t>
      </w:r>
      <w:r w:rsidR="008C7232">
        <w:rPr>
          <w:rFonts w:ascii="Arabic Typesetting" w:hAnsi="Arabic Typesetting" w:cs="Arabic Typesetting" w:hint="cs"/>
          <w:sz w:val="36"/>
          <w:szCs w:val="36"/>
          <w:rtl/>
        </w:rPr>
        <w:t xml:space="preserve"> </w:t>
      </w:r>
      <w:r w:rsidR="00C336A8">
        <w:rPr>
          <w:rFonts w:ascii="Arabic Typesetting" w:hAnsi="Arabic Typesetting" w:cs="Arabic Typesetting" w:hint="cs"/>
          <w:sz w:val="36"/>
          <w:szCs w:val="36"/>
          <w:rtl/>
        </w:rPr>
        <w:t>ل</w:t>
      </w:r>
      <w:r w:rsidR="00C336A8" w:rsidRPr="00C336A8">
        <w:rPr>
          <w:rFonts w:ascii="Arabic Typesetting" w:hAnsi="Arabic Typesetting" w:cs="Arabic Typesetting"/>
          <w:sz w:val="36"/>
          <w:szCs w:val="36"/>
          <w:rtl/>
        </w:rPr>
        <w:t xml:space="preserve">منع منح </w:t>
      </w:r>
      <w:r w:rsidR="00C336A8">
        <w:rPr>
          <w:rFonts w:ascii="Arabic Typesetting" w:hAnsi="Arabic Typesetting" w:cs="Arabic Typesetting" w:hint="cs"/>
          <w:sz w:val="36"/>
          <w:szCs w:val="36"/>
          <w:rtl/>
        </w:rPr>
        <w:t xml:space="preserve">حقوق </w:t>
      </w:r>
      <w:r w:rsidR="00C336A8">
        <w:rPr>
          <w:rFonts w:ascii="Arabic Typesetting" w:hAnsi="Arabic Typesetting" w:cs="Arabic Typesetting"/>
          <w:sz w:val="36"/>
          <w:szCs w:val="36"/>
          <w:rtl/>
        </w:rPr>
        <w:t>[الملكية الفكرية][البراءات]</w:t>
      </w:r>
      <w:r w:rsidR="00C336A8" w:rsidRPr="00C336A8">
        <w:rPr>
          <w:rFonts w:ascii="Arabic Typesetting" w:hAnsi="Arabic Typesetting" w:cs="Arabic Typesetting"/>
          <w:sz w:val="36"/>
          <w:szCs w:val="36"/>
          <w:rtl/>
        </w:rPr>
        <w:t xml:space="preserve"> </w:t>
      </w:r>
      <w:r w:rsidR="00C336A8">
        <w:rPr>
          <w:rFonts w:ascii="Arabic Typesetting" w:hAnsi="Arabic Typesetting" w:cs="Arabic Typesetting"/>
          <w:sz w:val="36"/>
          <w:szCs w:val="36"/>
          <w:rtl/>
        </w:rPr>
        <w:t>عن خطأ</w:t>
      </w:r>
      <w:r w:rsidR="00C336A8">
        <w:rPr>
          <w:rFonts w:ascii="Arabic Typesetting" w:hAnsi="Arabic Typesetting" w:cs="Arabic Typesetting" w:hint="cs"/>
          <w:sz w:val="36"/>
          <w:szCs w:val="36"/>
          <w:rtl/>
        </w:rPr>
        <w:t>؛</w:t>
      </w:r>
    </w:p>
    <w:p w:rsidR="00F34AEC" w:rsidRDefault="00C336A8" w:rsidP="00C336A8">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و[</w:t>
      </w:r>
      <w:r w:rsidRPr="00C336A8">
        <w:rPr>
          <w:rFonts w:ascii="Arabic Typesetting" w:hAnsi="Arabic Typesetting" w:cs="Arabic Typesetting"/>
          <w:sz w:val="36"/>
          <w:szCs w:val="36"/>
          <w:rtl/>
        </w:rPr>
        <w:t>تعزيز الشفافية في نظام [الملكية الفكرية][البراءات]</w:t>
      </w:r>
      <w:r>
        <w:rPr>
          <w:rFonts w:ascii="Arabic Typesetting" w:hAnsi="Arabic Typesetting" w:cs="Arabic Typesetting" w:hint="cs"/>
          <w:sz w:val="36"/>
          <w:szCs w:val="36"/>
          <w:rtl/>
        </w:rPr>
        <w:t xml:space="preserve"> [و</w:t>
      </w:r>
      <w:r w:rsidRPr="00C336A8">
        <w:rPr>
          <w:rFonts w:ascii="Arabic Typesetting" w:hAnsi="Arabic Typesetting" w:cs="Arabic Typesetting"/>
          <w:sz w:val="36"/>
          <w:szCs w:val="36"/>
          <w:rtl/>
        </w:rPr>
        <w:t>النفاذ وتقاسم المنافع</w:t>
      </w:r>
      <w:r>
        <w:rPr>
          <w:rFonts w:ascii="Arabic Typesetting" w:hAnsi="Arabic Typesetting" w:cs="Arabic Typesetting" w:hint="cs"/>
          <w:sz w:val="36"/>
          <w:szCs w:val="36"/>
          <w:rtl/>
        </w:rPr>
        <w:t>]؛</w:t>
      </w:r>
    </w:p>
    <w:p w:rsidR="00C336A8" w:rsidRDefault="00C336A8" w:rsidP="00C336A8">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و[</w:t>
      </w:r>
      <w:r w:rsidR="00E50F47">
        <w:rPr>
          <w:rFonts w:ascii="Arabic Typesetting" w:hAnsi="Arabic Typesetting" w:cs="Arabic Typesetting" w:hint="cs"/>
          <w:sz w:val="36"/>
          <w:szCs w:val="36"/>
          <w:rtl/>
        </w:rPr>
        <w:t>ضمان] [تعزيز] [تيسير] [التكامل] [الدعم المتبادل] مع الاتفاقات الدولية المرتبطة بحماية ا</w:t>
      </w:r>
      <w:r w:rsidR="00E50F47" w:rsidRPr="00F34AEC">
        <w:rPr>
          <w:rFonts w:ascii="Arabic Typesetting" w:hAnsi="Arabic Typesetting" w:cs="Arabic Typesetting"/>
          <w:sz w:val="36"/>
          <w:szCs w:val="36"/>
          <w:rtl/>
        </w:rPr>
        <w:t>لموارد الوراثية [مشتقاتها] و</w:t>
      </w:r>
      <w:r w:rsidR="00E50F47">
        <w:rPr>
          <w:rFonts w:ascii="Arabic Typesetting" w:hAnsi="Arabic Typesetting" w:cs="Arabic Typesetting" w:hint="cs"/>
          <w:sz w:val="36"/>
          <w:szCs w:val="36"/>
          <w:rtl/>
        </w:rPr>
        <w:t xml:space="preserve">/أو </w:t>
      </w:r>
      <w:r w:rsidR="00E50F47" w:rsidRPr="00F34AEC">
        <w:rPr>
          <w:rFonts w:ascii="Arabic Typesetting" w:hAnsi="Arabic Typesetting" w:cs="Arabic Typesetting"/>
          <w:sz w:val="36"/>
          <w:szCs w:val="36"/>
          <w:rtl/>
        </w:rPr>
        <w:t>[المعارف التقليدية المعنية] [المعارف التقليدية المرتبطة بالموارد الوراثية]</w:t>
      </w:r>
      <w:r w:rsidR="00E50F47">
        <w:rPr>
          <w:rFonts w:ascii="Arabic Typesetting" w:hAnsi="Arabic Typesetting" w:cs="Arabic Typesetting" w:hint="cs"/>
          <w:sz w:val="36"/>
          <w:szCs w:val="36"/>
          <w:rtl/>
        </w:rPr>
        <w:t xml:space="preserve"> [وتلك المرتبطة بالملكية الفكرية].</w:t>
      </w:r>
    </w:p>
    <w:p w:rsidR="0086542E" w:rsidRDefault="0086542E">
      <w:pPr>
        <w:rPr>
          <w:rFonts w:ascii="Arabic Typesetting" w:hAnsi="Arabic Typesetting" w:cs="Arabic Typesetting"/>
          <w:b/>
          <w:bCs/>
          <w:sz w:val="36"/>
          <w:szCs w:val="36"/>
          <w:rtl/>
        </w:rPr>
      </w:pPr>
      <w:r>
        <w:rPr>
          <w:b/>
          <w:bCs/>
          <w:rtl/>
        </w:rPr>
        <w:br w:type="page"/>
      </w:r>
    </w:p>
    <w:p w:rsidR="00881172" w:rsidRPr="00434CE0" w:rsidRDefault="00881172" w:rsidP="004D1375">
      <w:pPr>
        <w:pStyle w:val="NumberedParaAR"/>
        <w:keepNext/>
        <w:numPr>
          <w:ilvl w:val="0"/>
          <w:numId w:val="0"/>
        </w:numPr>
        <w:spacing w:after="60"/>
        <w:jc w:val="center"/>
        <w:rPr>
          <w:b/>
          <w:bCs/>
          <w:rtl/>
        </w:rPr>
      </w:pPr>
      <w:r w:rsidRPr="009B6BD7">
        <w:rPr>
          <w:rFonts w:hint="cs"/>
          <w:b/>
          <w:bCs/>
          <w:rtl/>
        </w:rPr>
        <w:t>[المادة 1]</w:t>
      </w:r>
    </w:p>
    <w:p w:rsidR="00881172" w:rsidRPr="00B83422" w:rsidRDefault="00881172" w:rsidP="009B6BD7">
      <w:pPr>
        <w:pStyle w:val="NormalParaAR"/>
        <w:keepNext/>
        <w:tabs>
          <w:tab w:val="left" w:pos="1985"/>
        </w:tabs>
        <w:jc w:val="center"/>
        <w:rPr>
          <w:b/>
          <w:bCs/>
          <w:rtl/>
        </w:rPr>
      </w:pPr>
      <w:r w:rsidRPr="00B83422">
        <w:rPr>
          <w:rFonts w:hint="cs"/>
          <w:b/>
          <w:bCs/>
          <w:rtl/>
        </w:rPr>
        <w:t>موضوع</w:t>
      </w:r>
      <w:r w:rsidR="009B6BD7">
        <w:rPr>
          <w:rFonts w:hint="cs"/>
          <w:b/>
          <w:bCs/>
          <w:rtl/>
        </w:rPr>
        <w:t xml:space="preserve"> </w:t>
      </w:r>
      <w:r>
        <w:rPr>
          <w:rFonts w:hint="cs"/>
          <w:b/>
          <w:bCs/>
          <w:rtl/>
        </w:rPr>
        <w:t>الصك</w:t>
      </w:r>
    </w:p>
    <w:p w:rsidR="00881172" w:rsidRPr="00B83422" w:rsidRDefault="00881172" w:rsidP="009B6BD7">
      <w:pPr>
        <w:pStyle w:val="NormalParaAR"/>
        <w:tabs>
          <w:tab w:val="left" w:pos="1105"/>
        </w:tabs>
        <w:spacing w:after="600"/>
        <w:rPr>
          <w:rtl/>
        </w:rPr>
      </w:pPr>
      <w:r>
        <w:rPr>
          <w:rFonts w:hint="cs"/>
          <w:rtl/>
        </w:rPr>
        <w:t>1.1</w:t>
      </w:r>
      <w:r>
        <w:rPr>
          <w:rFonts w:hint="cs"/>
          <w:rtl/>
        </w:rPr>
        <w:tab/>
        <w:t>[</w:t>
      </w:r>
      <w:r w:rsidR="009B6BD7">
        <w:rPr>
          <w:rFonts w:hint="cs"/>
          <w:rtl/>
        </w:rPr>
        <w:t>يتعين/ينبغي أن ي</w:t>
      </w:r>
      <w:r>
        <w:rPr>
          <w:rFonts w:hint="cs"/>
          <w:rtl/>
        </w:rPr>
        <w:t>نطبق هذا الصك القانوني الدولي</w:t>
      </w:r>
      <w:r w:rsidR="009B6BD7">
        <w:rPr>
          <w:rFonts w:hint="cs"/>
          <w:rtl/>
        </w:rPr>
        <w:t xml:space="preserve"> </w:t>
      </w:r>
      <w:r>
        <w:rPr>
          <w:rFonts w:hint="cs"/>
          <w:rtl/>
        </w:rPr>
        <w:t xml:space="preserve">على أي حق من حقوق </w:t>
      </w:r>
      <w:r w:rsidR="00C336A8">
        <w:rPr>
          <w:rFonts w:hint="cs"/>
          <w:rtl/>
        </w:rPr>
        <w:t>[الملكية الفكرية][البراءات]</w:t>
      </w:r>
      <w:r>
        <w:rPr>
          <w:rFonts w:hint="cs"/>
          <w:rtl/>
        </w:rPr>
        <w:t xml:space="preserve"> أو </w:t>
      </w:r>
      <w:r w:rsidR="009B6BD7">
        <w:rPr>
          <w:rFonts w:hint="cs"/>
          <w:rtl/>
        </w:rPr>
        <w:t>[</w:t>
      </w:r>
      <w:r>
        <w:rPr>
          <w:rFonts w:hint="cs"/>
          <w:rtl/>
        </w:rPr>
        <w:t>طلب</w:t>
      </w:r>
      <w:r w:rsidR="009B6BD7">
        <w:rPr>
          <w:rFonts w:hint="cs"/>
          <w:rtl/>
        </w:rPr>
        <w:t>] [اختراع تُطلب حمايته]</w:t>
      </w:r>
      <w:r w:rsidRPr="00B83422">
        <w:rPr>
          <w:rFonts w:hint="cs"/>
          <w:rtl/>
        </w:rPr>
        <w:t xml:space="preserve"> </w:t>
      </w:r>
      <w:r>
        <w:rPr>
          <w:rFonts w:hint="cs"/>
          <w:rtl/>
        </w:rPr>
        <w:t>[</w:t>
      </w:r>
      <w:r w:rsidRPr="00B83422">
        <w:rPr>
          <w:rFonts w:hint="cs"/>
          <w:rtl/>
        </w:rPr>
        <w:t>ناشئ عن</w:t>
      </w:r>
      <w:r w:rsidR="009B6BD7">
        <w:rPr>
          <w:rFonts w:hint="cs"/>
          <w:rtl/>
        </w:rPr>
        <w:t>]</w:t>
      </w:r>
      <w:r w:rsidRPr="00B83422">
        <w:rPr>
          <w:rFonts w:hint="cs"/>
          <w:rtl/>
        </w:rPr>
        <w:t xml:space="preserve"> </w:t>
      </w:r>
      <w:r>
        <w:rPr>
          <w:rFonts w:hint="cs"/>
          <w:rtl/>
        </w:rPr>
        <w:t xml:space="preserve">[استعمال] [مستند بشكل مباشر إلى] </w:t>
      </w:r>
      <w:r w:rsidRPr="00B83422">
        <w:rPr>
          <w:rtl/>
        </w:rPr>
        <w:t>الموارد الوراثية</w:t>
      </w:r>
      <w:r w:rsidRPr="00B83422">
        <w:rPr>
          <w:rFonts w:hint="cs"/>
          <w:rtl/>
        </w:rPr>
        <w:t xml:space="preserve"> </w:t>
      </w:r>
      <w:r w:rsidR="009B6BD7">
        <w:rPr>
          <w:rFonts w:hint="cs"/>
          <w:rtl/>
        </w:rPr>
        <w:t>و</w:t>
      </w:r>
      <w:r w:rsidRPr="00B83422">
        <w:rPr>
          <w:rFonts w:hint="cs"/>
          <w:rtl/>
        </w:rPr>
        <w:t>[مشتقاتها] و</w:t>
      </w:r>
      <w:r>
        <w:rPr>
          <w:rFonts w:hint="cs"/>
          <w:rtl/>
        </w:rPr>
        <w:t>[</w:t>
      </w:r>
      <w:r w:rsidR="0046207F">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w:t>
      </w:r>
      <w:r w:rsidR="009B6BD7">
        <w:rPr>
          <w:rFonts w:hint="cs"/>
          <w:rtl/>
        </w:rPr>
        <w:t xml:space="preserve">. [ينطبق هذا الصك على </w:t>
      </w:r>
      <w:r w:rsidR="009B6BD7" w:rsidRPr="00B83422">
        <w:rPr>
          <w:rtl/>
        </w:rPr>
        <w:t>الموارد الوراثية</w:t>
      </w:r>
      <w:r w:rsidR="009B6BD7" w:rsidRPr="00B83422">
        <w:rPr>
          <w:rFonts w:hint="cs"/>
          <w:rtl/>
        </w:rPr>
        <w:t xml:space="preserve"> </w:t>
      </w:r>
      <w:r w:rsidR="009B6BD7">
        <w:rPr>
          <w:rFonts w:hint="cs"/>
          <w:rtl/>
        </w:rPr>
        <w:t>و</w:t>
      </w:r>
      <w:r w:rsidR="009B6BD7" w:rsidRPr="00B83422">
        <w:rPr>
          <w:rFonts w:hint="cs"/>
          <w:rtl/>
        </w:rPr>
        <w:t>[مشتقاتها] و</w:t>
      </w:r>
      <w:r w:rsidR="009B6BD7">
        <w:rPr>
          <w:rFonts w:hint="cs"/>
          <w:rtl/>
        </w:rPr>
        <w:t>[المعارف التقليدية المعنية</w:t>
      </w:r>
      <w:r w:rsidR="009B6BD7" w:rsidRPr="00B83422">
        <w:rPr>
          <w:rFonts w:hint="cs"/>
          <w:rtl/>
        </w:rPr>
        <w:t>]</w:t>
      </w:r>
      <w:r w:rsidR="009B6BD7">
        <w:rPr>
          <w:rFonts w:hint="cs"/>
          <w:rtl/>
        </w:rPr>
        <w:t xml:space="preserve"> [المعارف التقليدية المرتبطة بالموارد الوراثية]</w:t>
      </w:r>
      <w:r w:rsidR="00564961">
        <w:rPr>
          <w:rFonts w:hint="cs"/>
          <w:rtl/>
        </w:rPr>
        <w:t>.]</w:t>
      </w:r>
    </w:p>
    <w:p w:rsidR="00881172" w:rsidRPr="00B83422" w:rsidRDefault="00881172" w:rsidP="004D1375">
      <w:pPr>
        <w:pStyle w:val="NumberedParaAR"/>
        <w:keepNext/>
        <w:numPr>
          <w:ilvl w:val="0"/>
          <w:numId w:val="0"/>
        </w:numPr>
        <w:spacing w:after="60"/>
        <w:jc w:val="center"/>
        <w:rPr>
          <w:b/>
          <w:bCs/>
          <w:rtl/>
        </w:rPr>
      </w:pPr>
      <w:r w:rsidRPr="00B83422">
        <w:rPr>
          <w:rFonts w:hint="cs"/>
          <w:b/>
          <w:bCs/>
          <w:rtl/>
        </w:rPr>
        <w:t>[المادة 2]</w:t>
      </w:r>
    </w:p>
    <w:p w:rsidR="00881172" w:rsidRDefault="00881172" w:rsidP="0032191A">
      <w:pPr>
        <w:pStyle w:val="NormalParaAR"/>
        <w:keepNext/>
        <w:tabs>
          <w:tab w:val="left" w:pos="1985"/>
        </w:tabs>
        <w:jc w:val="center"/>
        <w:rPr>
          <w:b/>
          <w:bCs/>
          <w:rtl/>
        </w:rPr>
      </w:pPr>
      <w:r>
        <w:rPr>
          <w:rFonts w:hint="cs"/>
          <w:b/>
          <w:bCs/>
          <w:rtl/>
        </w:rPr>
        <w:t>[</w:t>
      </w:r>
      <w:r w:rsidR="00AE76FE">
        <w:rPr>
          <w:rFonts w:hint="cs"/>
          <w:b/>
          <w:bCs/>
          <w:rtl/>
        </w:rPr>
        <w:t>نطاق الصك</w:t>
      </w:r>
    </w:p>
    <w:p w:rsidR="00AE76FE" w:rsidRPr="00B83422" w:rsidRDefault="00881172" w:rsidP="0032191A">
      <w:pPr>
        <w:pStyle w:val="NormalParaAR"/>
        <w:tabs>
          <w:tab w:val="left" w:pos="1105"/>
          <w:tab w:val="left" w:pos="1985"/>
        </w:tabs>
      </w:pPr>
      <w:r w:rsidRPr="0032191A">
        <w:rPr>
          <w:rFonts w:hint="cs"/>
          <w:rtl/>
        </w:rPr>
        <w:t>1.2</w:t>
      </w:r>
      <w:r w:rsidRPr="0032191A">
        <w:rPr>
          <w:rFonts w:hint="cs"/>
          <w:rtl/>
        </w:rPr>
        <w:tab/>
      </w:r>
      <w:r w:rsidR="00AE76FE" w:rsidRPr="0032191A">
        <w:rPr>
          <w:rFonts w:hint="cs"/>
          <w:rtl/>
        </w:rPr>
        <w:t>[ينص هذا الصك على تدابير</w:t>
      </w:r>
      <w:r w:rsidR="00406FAC" w:rsidRPr="0032191A">
        <w:rPr>
          <w:rFonts w:hint="cs"/>
          <w:rtl/>
        </w:rPr>
        <w:t xml:space="preserve"> من أجل</w:t>
      </w:r>
      <w:r w:rsidR="00AE76FE" w:rsidRPr="0032191A">
        <w:rPr>
          <w:rFonts w:hint="cs"/>
          <w:rtl/>
        </w:rPr>
        <w:t>] [دعم منع التملك غير المشروع للموارد الوراثية، [الأجزاء والمكونات الوراثية]، و[مشتقاتها] و[المعارف التقليدية المعنية] [المعارف التقليدية المرتبطة بالموارد الوراثية]</w:t>
      </w:r>
      <w:r w:rsidR="002F54FE" w:rsidRPr="0032191A">
        <w:rPr>
          <w:rFonts w:hint="cs"/>
          <w:rtl/>
        </w:rPr>
        <w:t xml:space="preserve"> عبر نظام [الملكية الفكرية] [البراءات] [، بما في ذلك] من أجل [منع الحماية </w:t>
      </w:r>
      <w:r w:rsidR="00406FAC" w:rsidRPr="0032191A">
        <w:rPr>
          <w:rFonts w:hint="cs"/>
          <w:rtl/>
        </w:rPr>
        <w:t xml:space="preserve">بموجب </w:t>
      </w:r>
      <w:r w:rsidR="002F54FE" w:rsidRPr="0032191A">
        <w:rPr>
          <w:rFonts w:hint="cs"/>
          <w:rtl/>
        </w:rPr>
        <w:t>براءات للموارد الوراثية و[مشتقاتها] و[المعارف التقليدية المعنية] [المعارف التقليدية المرتبطة بالموارد الوراثية]</w:t>
      </w:r>
      <w:r w:rsidR="00406FAC" w:rsidRPr="0032191A">
        <w:rPr>
          <w:rFonts w:hint="cs"/>
          <w:rtl/>
        </w:rPr>
        <w:t xml:space="preserve"> التي </w:t>
      </w:r>
      <w:r w:rsidR="00C70F6A" w:rsidRPr="0032191A">
        <w:rPr>
          <w:rFonts w:hint="cs"/>
          <w:rtl/>
        </w:rPr>
        <w:t>ليست من اختراع</w:t>
      </w:r>
      <w:r w:rsidR="00406FAC" w:rsidRPr="0032191A">
        <w:rPr>
          <w:rFonts w:hint="cs"/>
          <w:rtl/>
        </w:rPr>
        <w:t xml:space="preserve"> طالب البراءة أو صاحبها أو ل</w:t>
      </w:r>
      <w:r w:rsidR="00C70F6A" w:rsidRPr="0032191A">
        <w:rPr>
          <w:rFonts w:hint="cs"/>
          <w:rtl/>
        </w:rPr>
        <w:t>ا</w:t>
      </w:r>
      <w:r w:rsidR="00406FAC" w:rsidRPr="0032191A">
        <w:rPr>
          <w:rFonts w:hint="cs"/>
          <w:rtl/>
        </w:rPr>
        <w:t xml:space="preserve"> </w:t>
      </w:r>
      <w:r w:rsidR="00C70F6A" w:rsidRPr="0032191A">
        <w:rPr>
          <w:rFonts w:hint="cs"/>
          <w:rtl/>
        </w:rPr>
        <w:t>تنطوي</w:t>
      </w:r>
      <w:r w:rsidR="00406FAC" w:rsidRPr="0032191A">
        <w:rPr>
          <w:rFonts w:hint="cs"/>
          <w:rtl/>
        </w:rPr>
        <w:t xml:space="preserve"> </w:t>
      </w:r>
      <w:r w:rsidR="00C70F6A" w:rsidRPr="0032191A">
        <w:rPr>
          <w:rFonts w:hint="cs"/>
          <w:rtl/>
        </w:rPr>
        <w:t xml:space="preserve">على </w:t>
      </w:r>
      <w:r w:rsidR="00406FAC" w:rsidRPr="0032191A">
        <w:rPr>
          <w:rFonts w:hint="cs"/>
          <w:rtl/>
        </w:rPr>
        <w:t>نشاط ابتكاري على الموارد الوراثية و[مشتقاتها] و[المعارف التقليدية المعنية] [المعارف التقليدية المرتبطة بالموارد الوراثية]].]</w:t>
      </w:r>
    </w:p>
    <w:p w:rsidR="00881172" w:rsidRPr="001A64B9" w:rsidRDefault="00881172" w:rsidP="004D1375">
      <w:pPr>
        <w:pStyle w:val="NumberedParaAR"/>
        <w:keepNext/>
        <w:numPr>
          <w:ilvl w:val="0"/>
          <w:numId w:val="0"/>
        </w:numPr>
        <w:spacing w:after="60"/>
        <w:jc w:val="center"/>
        <w:rPr>
          <w:b/>
          <w:bCs/>
          <w:rtl/>
        </w:rPr>
      </w:pPr>
      <w:r w:rsidRPr="001A64B9">
        <w:rPr>
          <w:rFonts w:hint="cs"/>
          <w:b/>
          <w:bCs/>
          <w:rtl/>
        </w:rPr>
        <w:t>[المادة 3]</w:t>
      </w:r>
    </w:p>
    <w:p w:rsidR="00881172" w:rsidRPr="001A64B9" w:rsidRDefault="00881172" w:rsidP="0032191A">
      <w:pPr>
        <w:pStyle w:val="NormalParaAR"/>
        <w:keepNext/>
        <w:tabs>
          <w:tab w:val="left" w:pos="1985"/>
        </w:tabs>
        <w:jc w:val="center"/>
        <w:rPr>
          <w:b/>
          <w:bCs/>
          <w:rtl/>
        </w:rPr>
      </w:pPr>
      <w:r w:rsidRPr="001A64B9">
        <w:rPr>
          <w:rFonts w:hint="cs"/>
          <w:b/>
          <w:bCs/>
          <w:rtl/>
        </w:rPr>
        <w:t>[</w:t>
      </w:r>
      <w:r w:rsidR="00C70F6A" w:rsidRPr="001A64B9">
        <w:rPr>
          <w:rFonts w:hint="cs"/>
          <w:b/>
          <w:bCs/>
          <w:rtl/>
        </w:rPr>
        <w:t>شرط الكشف</w:t>
      </w:r>
    </w:p>
    <w:p w:rsidR="00C70F6A" w:rsidRPr="001A64B9" w:rsidRDefault="00C70F6A" w:rsidP="00B218CF">
      <w:pPr>
        <w:pStyle w:val="NormalParaAR"/>
        <w:tabs>
          <w:tab w:val="left" w:pos="1105"/>
          <w:tab w:val="left" w:pos="1985"/>
        </w:tabs>
        <w:rPr>
          <w:rtl/>
        </w:rPr>
      </w:pPr>
      <w:r w:rsidRPr="001A64B9">
        <w:rPr>
          <w:rFonts w:hint="cs"/>
          <w:rtl/>
        </w:rPr>
        <w:t>1.3</w:t>
      </w:r>
      <w:r w:rsidRPr="001A64B9">
        <w:rPr>
          <w:rFonts w:hint="cs"/>
          <w:rtl/>
        </w:rPr>
        <w:tab/>
        <w:t>عندما يكون [</w:t>
      </w:r>
      <w:r w:rsidR="00B218CF" w:rsidRPr="001A64B9">
        <w:rPr>
          <w:rFonts w:hint="cs"/>
          <w:rtl/>
        </w:rPr>
        <w:t>ال</w:t>
      </w:r>
      <w:r w:rsidRPr="001A64B9">
        <w:rPr>
          <w:rFonts w:hint="cs"/>
          <w:rtl/>
        </w:rPr>
        <w:t>موضوع] [الاختراع المطلوب حمايته]</w:t>
      </w:r>
      <w:r w:rsidR="00B218CF" w:rsidRPr="001A64B9">
        <w:rPr>
          <w:rFonts w:hint="cs"/>
          <w:rtl/>
        </w:rPr>
        <w:t xml:space="preserve"> في إطار طلب بشأن [حقوق الملكية الفكرية] [البراءات] [مشتملا على استخدام] [مستندا بشكل مباشر إلى] [مشتقا، عن سابق وعي، من] ا</w:t>
      </w:r>
      <w:r w:rsidR="00B218CF" w:rsidRPr="001A64B9">
        <w:rPr>
          <w:rtl/>
        </w:rPr>
        <w:t xml:space="preserve">لموارد الوراثية و/أو </w:t>
      </w:r>
      <w:r w:rsidR="00B218CF" w:rsidRPr="001A64B9">
        <w:rPr>
          <w:rFonts w:hint="cs"/>
          <w:rtl/>
        </w:rPr>
        <w:t>[</w:t>
      </w:r>
      <w:r w:rsidR="00B218CF" w:rsidRPr="001A64B9">
        <w:rPr>
          <w:rtl/>
        </w:rPr>
        <w:t>مشتقاتها] و/أو [المعارف التقليدية المعنية] [المعارف التقليدية المرتبطة بالموارد الوراثية]</w:t>
      </w:r>
      <w:r w:rsidR="00B218CF" w:rsidRPr="001A64B9">
        <w:rPr>
          <w:rFonts w:hint="cs"/>
          <w:rtl/>
        </w:rPr>
        <w:t>، يتعين/ينبغي على كل طرف أن يطلب من المودعين ما يلي:</w:t>
      </w:r>
    </w:p>
    <w:p w:rsidR="009B041C" w:rsidRPr="00986913" w:rsidRDefault="009B041C" w:rsidP="005B2079">
      <w:pPr>
        <w:pStyle w:val="NormalParaAR"/>
        <w:tabs>
          <w:tab w:val="left" w:pos="566"/>
          <w:tab w:val="left" w:pos="1985"/>
        </w:tabs>
        <w:spacing w:after="120"/>
        <w:ind w:left="567" w:hanging="567"/>
        <w:rPr>
          <w:rtl/>
        </w:rPr>
      </w:pPr>
      <w:r w:rsidRPr="00986913">
        <w:rPr>
          <w:rFonts w:hint="cs"/>
          <w:rtl/>
        </w:rPr>
        <w:t>(أ)</w:t>
      </w:r>
      <w:r w:rsidRPr="00986913">
        <w:rPr>
          <w:rFonts w:hint="cs"/>
          <w:rtl/>
        </w:rPr>
        <w:tab/>
      </w:r>
      <w:r w:rsidR="001A64B9" w:rsidRPr="00986913">
        <w:rPr>
          <w:rtl/>
        </w:rPr>
        <w:t xml:space="preserve">الكشف عن </w:t>
      </w:r>
      <w:r w:rsidR="001A64B9" w:rsidRPr="00986913">
        <w:rPr>
          <w:rFonts w:hint="cs"/>
          <w:rtl/>
        </w:rPr>
        <w:t>[</w:t>
      </w:r>
      <w:r w:rsidR="001A64B9" w:rsidRPr="00986913">
        <w:rPr>
          <w:rtl/>
        </w:rPr>
        <w:t xml:space="preserve">بلد </w:t>
      </w:r>
      <w:r w:rsidR="001A64B9" w:rsidRPr="00986913">
        <w:rPr>
          <w:rFonts w:hint="cs"/>
          <w:rtl/>
        </w:rPr>
        <w:t>ال</w:t>
      </w:r>
      <w:r w:rsidR="001A64B9" w:rsidRPr="00986913">
        <w:rPr>
          <w:rtl/>
        </w:rPr>
        <w:t>منشأ</w:t>
      </w:r>
      <w:r w:rsidR="001A64B9" w:rsidRPr="00986913">
        <w:rPr>
          <w:rFonts w:hint="cs"/>
          <w:rtl/>
        </w:rPr>
        <w:t>]</w:t>
      </w:r>
      <w:r w:rsidR="001A64B9" w:rsidRPr="00986913">
        <w:rPr>
          <w:rtl/>
        </w:rPr>
        <w:t xml:space="preserve"> </w:t>
      </w:r>
      <w:r w:rsidR="00A54375" w:rsidRPr="00986913">
        <w:rPr>
          <w:rFonts w:hint="cs"/>
          <w:rtl/>
        </w:rPr>
        <w:t>[</w:t>
      </w:r>
      <w:r w:rsidR="001A64B9" w:rsidRPr="00986913">
        <w:rPr>
          <w:rFonts w:hint="cs"/>
          <w:rtl/>
        </w:rPr>
        <w:t>و]</w:t>
      </w:r>
      <w:r w:rsidR="00A54375" w:rsidRPr="00986913">
        <w:rPr>
          <w:rFonts w:hint="cs"/>
          <w:rtl/>
        </w:rPr>
        <w:t>]</w:t>
      </w:r>
      <w:r w:rsidR="001A64B9" w:rsidRPr="00986913">
        <w:rPr>
          <w:rFonts w:hint="cs"/>
          <w:rtl/>
        </w:rPr>
        <w:t xml:space="preserve"> [أو </w:t>
      </w:r>
      <w:r w:rsidR="001A64B9" w:rsidRPr="00986913">
        <w:rPr>
          <w:rtl/>
        </w:rPr>
        <w:t>إذا لم يكن معروفا،</w:t>
      </w:r>
      <w:r w:rsidR="001A64B9" w:rsidRPr="00986913">
        <w:rPr>
          <w:rFonts w:hint="cs"/>
          <w:rtl/>
        </w:rPr>
        <w:t>]</w:t>
      </w:r>
      <w:r w:rsidR="001A64B9" w:rsidRPr="00986913">
        <w:rPr>
          <w:rtl/>
        </w:rPr>
        <w:t xml:space="preserve"> فمصدر</w:t>
      </w:r>
      <w:r w:rsidR="00A54375" w:rsidRPr="00986913">
        <w:rPr>
          <w:rFonts w:hint="cs"/>
          <w:rtl/>
        </w:rPr>
        <w:t xml:space="preserve"> </w:t>
      </w:r>
      <w:r w:rsidR="00A54375" w:rsidRPr="00986913">
        <w:rPr>
          <w:rtl/>
        </w:rPr>
        <w:t xml:space="preserve">الموارد الوراثية و/أو </w:t>
      </w:r>
      <w:r w:rsidR="00A54375" w:rsidRPr="00986913">
        <w:rPr>
          <w:rFonts w:hint="cs"/>
          <w:rtl/>
        </w:rPr>
        <w:t>[</w:t>
      </w:r>
      <w:r w:rsidR="00A54375" w:rsidRPr="00986913">
        <w:rPr>
          <w:rtl/>
        </w:rPr>
        <w:t>مشتقاتها] و/أو [المعارف التقليدية المعنية] [المعارف التقليدية المرتبطة بالموارد الوراثية]</w:t>
      </w:r>
      <w:r w:rsidR="00A54375" w:rsidRPr="00986913">
        <w:rPr>
          <w:rFonts w:hint="cs"/>
          <w:rtl/>
        </w:rPr>
        <w:t>.</w:t>
      </w:r>
    </w:p>
    <w:p w:rsidR="00A54375" w:rsidRDefault="00A54375" w:rsidP="005B2079">
      <w:pPr>
        <w:pStyle w:val="NormalParaAR"/>
        <w:tabs>
          <w:tab w:val="left" w:pos="566"/>
          <w:tab w:val="left" w:pos="1985"/>
        </w:tabs>
        <w:spacing w:after="120"/>
        <w:ind w:left="567" w:hanging="567"/>
        <w:rPr>
          <w:rtl/>
        </w:rPr>
      </w:pPr>
      <w:r w:rsidRPr="00986913">
        <w:rPr>
          <w:rFonts w:hint="cs"/>
          <w:rtl/>
        </w:rPr>
        <w:t>(ب)</w:t>
      </w:r>
      <w:r w:rsidRPr="00986913">
        <w:rPr>
          <w:rFonts w:hint="cs"/>
          <w:rtl/>
        </w:rPr>
        <w:tab/>
        <w:t xml:space="preserve">[تقديم معلومات وجيهة، كما </w:t>
      </w:r>
      <w:r w:rsidR="00986913" w:rsidRPr="00986913">
        <w:rPr>
          <w:rFonts w:hint="cs"/>
          <w:rtl/>
        </w:rPr>
        <w:t>ي</w:t>
      </w:r>
      <w:r w:rsidRPr="00986913">
        <w:rPr>
          <w:rFonts w:hint="cs"/>
          <w:rtl/>
        </w:rPr>
        <w:t xml:space="preserve">نص عليه القانون الوطني لمكتب [الملكية الفكرية] [البراءات]، عن </w:t>
      </w:r>
      <w:r w:rsidRPr="00986913">
        <w:rPr>
          <w:rtl/>
        </w:rPr>
        <w:t>الامتثال</w:t>
      </w:r>
      <w:r w:rsidRPr="00986913">
        <w:rPr>
          <w:rFonts w:hint="cs"/>
          <w:rtl/>
        </w:rPr>
        <w:t xml:space="preserve"> </w:t>
      </w:r>
      <w:r w:rsidRPr="00986913">
        <w:rPr>
          <w:rtl/>
        </w:rPr>
        <w:t>لشروط النفاذ وتقاسم المنافع، بما في</w:t>
      </w:r>
      <w:r w:rsidR="00986913" w:rsidRPr="00986913">
        <w:rPr>
          <w:rtl/>
        </w:rPr>
        <w:t xml:space="preserve"> ذلك الموافقة المسبقة المستنيرة</w:t>
      </w:r>
      <w:r w:rsidRPr="00986913">
        <w:rPr>
          <w:rFonts w:hint="cs"/>
          <w:rtl/>
        </w:rPr>
        <w:t xml:space="preserve">، [ولاسيما من </w:t>
      </w:r>
      <w:r w:rsidR="00986913" w:rsidRPr="00986913">
        <w:rPr>
          <w:rFonts w:hint="cs"/>
          <w:rtl/>
        </w:rPr>
        <w:t xml:space="preserve">[الشعب][الشعوب]] الأصلية والجماعات المحلية] </w:t>
      </w:r>
      <w:r w:rsidR="00986913" w:rsidRPr="00986913">
        <w:rPr>
          <w:rtl/>
        </w:rPr>
        <w:t>حسب الاقتضاء</w:t>
      </w:r>
      <w:r w:rsidR="00986913" w:rsidRPr="00986913">
        <w:rPr>
          <w:rFonts w:hint="cs"/>
          <w:rtl/>
        </w:rPr>
        <w:t>.]</w:t>
      </w:r>
    </w:p>
    <w:p w:rsidR="005B2079" w:rsidRDefault="00986913" w:rsidP="005B2079">
      <w:pPr>
        <w:pStyle w:val="NormalParaAR"/>
        <w:tabs>
          <w:tab w:val="left" w:pos="566"/>
          <w:tab w:val="left" w:pos="1985"/>
        </w:tabs>
        <w:ind w:left="566" w:hanging="567"/>
        <w:rPr>
          <w:rtl/>
        </w:rPr>
      </w:pPr>
      <w:r>
        <w:rPr>
          <w:rFonts w:hint="cs"/>
          <w:rtl/>
        </w:rPr>
        <w:t>(ج)</w:t>
      </w:r>
      <w:r>
        <w:rPr>
          <w:rFonts w:hint="cs"/>
          <w:rtl/>
        </w:rPr>
        <w:tab/>
      </w:r>
      <w:r w:rsidR="005B2079">
        <w:rPr>
          <w:rFonts w:hint="cs"/>
          <w:rtl/>
        </w:rPr>
        <w:t>وإذا لم يكن المصدر و/أو بلد المنشأ معروفا، فإعلان بهذا الخصوص.</w:t>
      </w:r>
    </w:p>
    <w:p w:rsidR="003B60A8" w:rsidRDefault="004F01E9" w:rsidP="00C02FB6">
      <w:pPr>
        <w:pStyle w:val="NormalParaAR"/>
        <w:tabs>
          <w:tab w:val="left" w:pos="1105"/>
          <w:tab w:val="left" w:pos="1985"/>
        </w:tabs>
        <w:rPr>
          <w:rtl/>
        </w:rPr>
      </w:pPr>
      <w:r w:rsidRPr="00A62AA4">
        <w:rPr>
          <w:rFonts w:hint="cs"/>
          <w:rtl/>
        </w:rPr>
        <w:t>2.3</w:t>
      </w:r>
      <w:r w:rsidRPr="00A62AA4">
        <w:rPr>
          <w:rFonts w:hint="cs"/>
          <w:rtl/>
        </w:rPr>
        <w:tab/>
      </w:r>
      <w:r w:rsidR="00040A90" w:rsidRPr="00A62AA4">
        <w:rPr>
          <w:rFonts w:hint="cs"/>
          <w:rtl/>
        </w:rPr>
        <w:t xml:space="preserve">[يتعين/ينبغي] [لا] ألاّ </w:t>
      </w:r>
      <w:r w:rsidR="00040A90" w:rsidRPr="00A62AA4">
        <w:rPr>
          <w:rtl/>
        </w:rPr>
        <w:t>يفرض شرط الكشف على مكاتب [الملكية الفكرية] [البراءات] الالتزام بالتحقق من موضوعات الكشف.</w:t>
      </w:r>
      <w:r w:rsidR="00040A90" w:rsidRPr="00A62AA4">
        <w:rPr>
          <w:rFonts w:hint="cs"/>
          <w:rtl/>
        </w:rPr>
        <w:t xml:space="preserve"> [ولكن على </w:t>
      </w:r>
      <w:r w:rsidR="00040A90" w:rsidRPr="00A62AA4">
        <w:rPr>
          <w:rtl/>
        </w:rPr>
        <w:t>مكاتب [الملكية الفكرية] [البراءات]</w:t>
      </w:r>
      <w:r w:rsidR="00040A90" w:rsidRPr="00A62AA4">
        <w:rPr>
          <w:rFonts w:hint="cs"/>
          <w:rtl/>
        </w:rPr>
        <w:t xml:space="preserve"> </w:t>
      </w:r>
      <w:r w:rsidR="009F5724" w:rsidRPr="00A62AA4">
        <w:rPr>
          <w:rFonts w:hint="cs"/>
          <w:rtl/>
        </w:rPr>
        <w:t xml:space="preserve">أن تقدم التوجيه الفعال إلى مودعي طلبات </w:t>
      </w:r>
      <w:r w:rsidR="009F5724" w:rsidRPr="00A62AA4">
        <w:rPr>
          <w:rtl/>
        </w:rPr>
        <w:t>[الملكية الفكرية] [البراءات]</w:t>
      </w:r>
      <w:r w:rsidR="009F5724" w:rsidRPr="00A62AA4">
        <w:rPr>
          <w:rFonts w:hint="cs"/>
          <w:rtl/>
        </w:rPr>
        <w:t xml:space="preserve"> فيما يخص كيفية </w:t>
      </w:r>
      <w:r w:rsidR="00C02FB6">
        <w:rPr>
          <w:rFonts w:hint="cs"/>
          <w:rtl/>
        </w:rPr>
        <w:t>استيفاء</w:t>
      </w:r>
      <w:r w:rsidR="009F5724" w:rsidRPr="00A62AA4">
        <w:rPr>
          <w:rFonts w:hint="cs"/>
          <w:rtl/>
        </w:rPr>
        <w:t xml:space="preserve"> شروط الكشف، وأن تتيح للمودعين فرصة الحصول من </w:t>
      </w:r>
      <w:r w:rsidR="009F5724" w:rsidRPr="00A62AA4">
        <w:rPr>
          <w:rtl/>
        </w:rPr>
        <w:t>مكاتب [الملكية الفكرية] [البراءات]</w:t>
      </w:r>
      <w:r w:rsidR="009F5724" w:rsidRPr="00A62AA4">
        <w:rPr>
          <w:rFonts w:hint="cs"/>
          <w:rtl/>
        </w:rPr>
        <w:t xml:space="preserve"> على قرار إيجابي بأنه تم </w:t>
      </w:r>
      <w:r w:rsidR="00C02FB6">
        <w:rPr>
          <w:rFonts w:hint="cs"/>
          <w:rtl/>
        </w:rPr>
        <w:t>استيفاء</w:t>
      </w:r>
      <w:r w:rsidR="009F5724" w:rsidRPr="00A62AA4">
        <w:rPr>
          <w:rFonts w:hint="cs"/>
          <w:rtl/>
        </w:rPr>
        <w:t xml:space="preserve"> شروط الكشف.]</w:t>
      </w:r>
    </w:p>
    <w:p w:rsidR="009F5724" w:rsidRDefault="009F5724" w:rsidP="00F14B2F">
      <w:pPr>
        <w:pStyle w:val="NormalParaAR"/>
        <w:tabs>
          <w:tab w:val="left" w:pos="1105"/>
          <w:tab w:val="left" w:pos="1985"/>
        </w:tabs>
        <w:rPr>
          <w:rtl/>
        </w:rPr>
      </w:pPr>
      <w:r>
        <w:rPr>
          <w:rFonts w:hint="cs"/>
          <w:rtl/>
        </w:rPr>
        <w:t>3.3</w:t>
      </w:r>
      <w:r>
        <w:rPr>
          <w:rFonts w:hint="cs"/>
          <w:rtl/>
        </w:rPr>
        <w:tab/>
        <w:t>يتعين/</w:t>
      </w:r>
      <w:r w:rsidRPr="009F5724">
        <w:rPr>
          <w:rtl/>
        </w:rPr>
        <w:t xml:space="preserve">ينبغي </w:t>
      </w:r>
      <w:r>
        <w:rPr>
          <w:rFonts w:hint="cs"/>
          <w:rtl/>
        </w:rPr>
        <w:t>أن تتبع</w:t>
      </w:r>
      <w:r w:rsidRPr="009F5724">
        <w:rPr>
          <w:rtl/>
        </w:rPr>
        <w:t xml:space="preserve"> مكاتب [البراءات] [الملكية الفكرية] </w:t>
      </w:r>
      <w:r>
        <w:rPr>
          <w:rFonts w:hint="cs"/>
          <w:rtl/>
        </w:rPr>
        <w:t>التي ت</w:t>
      </w:r>
      <w:r w:rsidRPr="009F5724">
        <w:rPr>
          <w:rtl/>
        </w:rPr>
        <w:t>ستلم إعلانا إجراء</w:t>
      </w:r>
      <w:r>
        <w:rPr>
          <w:rFonts w:hint="cs"/>
          <w:rtl/>
        </w:rPr>
        <w:t>ً</w:t>
      </w:r>
      <w:r w:rsidRPr="009F5724">
        <w:rPr>
          <w:rtl/>
        </w:rPr>
        <w:t xml:space="preserve"> بسيط</w:t>
      </w:r>
      <w:r>
        <w:rPr>
          <w:rFonts w:hint="cs"/>
          <w:rtl/>
        </w:rPr>
        <w:t>ا</w:t>
      </w:r>
      <w:r w:rsidRPr="009F5724">
        <w:rPr>
          <w:rtl/>
        </w:rPr>
        <w:t xml:space="preserve"> للإخطار</w:t>
      </w:r>
      <w:r>
        <w:rPr>
          <w:rFonts w:hint="cs"/>
          <w:rtl/>
        </w:rPr>
        <w:t>. [</w:t>
      </w:r>
      <w:r w:rsidRPr="009F5724">
        <w:rPr>
          <w:rtl/>
        </w:rPr>
        <w:t xml:space="preserve">ومن المناسب، بشكل خاص، تحديد آلية تبادل المعلومات لاتفاقية التنوع البيولوجي/المعاهدة الدولية بشأن الموارد الوراثية النباتية للأغذية والزراعة بصفتها الهيئة المركزية التي </w:t>
      </w:r>
      <w:r w:rsidR="00E11E0A">
        <w:rPr>
          <w:rFonts w:hint="cs"/>
          <w:rtl/>
        </w:rPr>
        <w:t>يتعين/</w:t>
      </w:r>
      <w:r w:rsidRPr="009F5724">
        <w:rPr>
          <w:rtl/>
        </w:rPr>
        <w:t>ينبغي لمكاتب [الملكية الفكرية] [البراءات] أن ترسل إليها المعلومات المتاحة.</w:t>
      </w:r>
      <w:r w:rsidR="00E11E0A">
        <w:rPr>
          <w:rFonts w:hint="cs"/>
          <w:rtl/>
        </w:rPr>
        <w:t>]</w:t>
      </w:r>
    </w:p>
    <w:p w:rsidR="00E11E0A" w:rsidRDefault="00E11E0A" w:rsidP="00F14B2F">
      <w:pPr>
        <w:pStyle w:val="NormalParaAR"/>
        <w:tabs>
          <w:tab w:val="left" w:pos="1105"/>
          <w:tab w:val="left" w:pos="1985"/>
        </w:tabs>
        <w:rPr>
          <w:rtl/>
        </w:rPr>
      </w:pPr>
      <w:r>
        <w:rPr>
          <w:rFonts w:hint="cs"/>
          <w:rtl/>
        </w:rPr>
        <w:t>4.3</w:t>
      </w:r>
      <w:r>
        <w:rPr>
          <w:rFonts w:hint="cs"/>
          <w:rtl/>
        </w:rPr>
        <w:tab/>
        <w:t>[يتعين على/ينبغي لكل طرف أن يتيح للعموم،</w:t>
      </w:r>
      <w:r w:rsidRPr="00E11E0A">
        <w:rPr>
          <w:rtl/>
        </w:rPr>
        <w:t xml:space="preserve"> </w:t>
      </w:r>
      <w:r>
        <w:rPr>
          <w:rFonts w:hint="cs"/>
          <w:rtl/>
        </w:rPr>
        <w:t>وقت</w:t>
      </w:r>
      <w:r w:rsidRPr="00E11E0A">
        <w:rPr>
          <w:rtl/>
        </w:rPr>
        <w:t xml:space="preserve"> </w:t>
      </w:r>
      <w:r>
        <w:rPr>
          <w:rFonts w:hint="cs"/>
          <w:rtl/>
        </w:rPr>
        <w:t>ال</w:t>
      </w:r>
      <w:r w:rsidRPr="00E11E0A">
        <w:rPr>
          <w:rtl/>
        </w:rPr>
        <w:t>نشر</w:t>
      </w:r>
      <w:r>
        <w:rPr>
          <w:rFonts w:hint="cs"/>
          <w:rtl/>
        </w:rPr>
        <w:t>،</w:t>
      </w:r>
      <w:r w:rsidRPr="00E11E0A">
        <w:rPr>
          <w:rtl/>
        </w:rPr>
        <w:t xml:space="preserve"> المعلومات المكشوف عنها</w:t>
      </w:r>
      <w:r>
        <w:rPr>
          <w:rFonts w:hint="cs"/>
          <w:rtl/>
        </w:rPr>
        <w:t>.]</w:t>
      </w:r>
    </w:p>
    <w:p w:rsidR="00E11E0A" w:rsidRDefault="00E11E0A" w:rsidP="00F14B2F">
      <w:pPr>
        <w:pStyle w:val="NormalParaAR"/>
        <w:tabs>
          <w:tab w:val="left" w:pos="1105"/>
          <w:tab w:val="left" w:pos="1985"/>
        </w:tabs>
        <w:rPr>
          <w:rtl/>
        </w:rPr>
      </w:pPr>
      <w:r>
        <w:rPr>
          <w:rFonts w:hint="cs"/>
          <w:rtl/>
        </w:rPr>
        <w:t>5.3</w:t>
      </w:r>
      <w:r>
        <w:rPr>
          <w:rFonts w:hint="cs"/>
          <w:rtl/>
        </w:rPr>
        <w:tab/>
      </w:r>
      <w:r w:rsidRPr="00E11E0A">
        <w:rPr>
          <w:rtl/>
        </w:rPr>
        <w:t>[</w:t>
      </w:r>
      <w:r>
        <w:rPr>
          <w:rFonts w:hint="cs"/>
          <w:rtl/>
        </w:rPr>
        <w:t>يتعين/ينبغي أ</w:t>
      </w:r>
      <w:r w:rsidRPr="00E11E0A">
        <w:rPr>
          <w:rtl/>
        </w:rPr>
        <w:t>ل</w:t>
      </w:r>
      <w:r>
        <w:rPr>
          <w:rFonts w:hint="cs"/>
          <w:rtl/>
        </w:rPr>
        <w:t>ّ</w:t>
      </w:r>
      <w:r w:rsidRPr="00E11E0A">
        <w:rPr>
          <w:rtl/>
        </w:rPr>
        <w:t>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r w:rsidR="00A62AA4">
        <w:rPr>
          <w:rFonts w:hint="cs"/>
          <w:rtl/>
        </w:rPr>
        <w:t>]</w:t>
      </w:r>
    </w:p>
    <w:p w:rsidR="00A62AA4" w:rsidRPr="001A64B9" w:rsidRDefault="00A62AA4" w:rsidP="004D1375">
      <w:pPr>
        <w:pStyle w:val="NumberedParaAR"/>
        <w:keepNext/>
        <w:numPr>
          <w:ilvl w:val="0"/>
          <w:numId w:val="0"/>
        </w:numPr>
        <w:spacing w:after="60"/>
        <w:jc w:val="center"/>
        <w:rPr>
          <w:b/>
          <w:bCs/>
          <w:rtl/>
        </w:rPr>
      </w:pPr>
      <w:r w:rsidRPr="001A64B9">
        <w:rPr>
          <w:rFonts w:hint="cs"/>
          <w:b/>
          <w:bCs/>
          <w:rtl/>
        </w:rPr>
        <w:t>[المادة </w:t>
      </w:r>
      <w:r>
        <w:rPr>
          <w:rFonts w:hint="cs"/>
          <w:b/>
          <w:bCs/>
          <w:rtl/>
        </w:rPr>
        <w:t>4</w:t>
      </w:r>
      <w:r w:rsidRPr="001A64B9">
        <w:rPr>
          <w:rFonts w:hint="cs"/>
          <w:b/>
          <w:bCs/>
          <w:rtl/>
        </w:rPr>
        <w:t>]</w:t>
      </w:r>
    </w:p>
    <w:p w:rsidR="00A62AA4" w:rsidRPr="001A64B9" w:rsidRDefault="00A62AA4" w:rsidP="0032191A">
      <w:pPr>
        <w:pStyle w:val="NormalParaAR"/>
        <w:keepNext/>
        <w:tabs>
          <w:tab w:val="left" w:pos="1985"/>
        </w:tabs>
        <w:jc w:val="center"/>
        <w:rPr>
          <w:b/>
          <w:bCs/>
          <w:rtl/>
        </w:rPr>
      </w:pPr>
      <w:r w:rsidRPr="001A64B9">
        <w:rPr>
          <w:rFonts w:hint="cs"/>
          <w:b/>
          <w:bCs/>
          <w:rtl/>
        </w:rPr>
        <w:t>[</w:t>
      </w:r>
      <w:r>
        <w:rPr>
          <w:rFonts w:hint="cs"/>
          <w:b/>
          <w:bCs/>
          <w:rtl/>
        </w:rPr>
        <w:t>الاستثناءات والتقييدات</w:t>
      </w:r>
    </w:p>
    <w:p w:rsidR="00A62AA4" w:rsidRDefault="00A62AA4" w:rsidP="00DA0596">
      <w:pPr>
        <w:pStyle w:val="NormalParaAR"/>
        <w:tabs>
          <w:tab w:val="left" w:pos="1105"/>
          <w:tab w:val="left" w:pos="1985"/>
        </w:tabs>
        <w:rPr>
          <w:rtl/>
        </w:rPr>
      </w:pPr>
      <w:r>
        <w:rPr>
          <w:rFonts w:hint="cs"/>
          <w:rtl/>
        </w:rPr>
        <w:t>1.4</w:t>
      </w:r>
      <w:r>
        <w:rPr>
          <w:rFonts w:hint="cs"/>
          <w:rtl/>
        </w:rPr>
        <w:tab/>
        <w:t xml:space="preserve">يتعين/ينبغي ألاّ </w:t>
      </w:r>
      <w:r w:rsidRPr="00A62AA4">
        <w:rPr>
          <w:rtl/>
        </w:rPr>
        <w:t xml:space="preserve">ينطبق شرط الكشف في </w:t>
      </w:r>
      <w:r>
        <w:rPr>
          <w:rFonts w:hint="cs"/>
          <w:rtl/>
        </w:rPr>
        <w:t>[الملكية الفكرية</w:t>
      </w:r>
      <w:r w:rsidR="000A3827">
        <w:rPr>
          <w:rFonts w:hint="cs"/>
          <w:rtl/>
        </w:rPr>
        <w:t>]</w:t>
      </w:r>
      <w:r>
        <w:rPr>
          <w:rFonts w:hint="cs"/>
          <w:rtl/>
        </w:rPr>
        <w:t xml:space="preserve"> [</w:t>
      </w:r>
      <w:r w:rsidRPr="00A62AA4">
        <w:rPr>
          <w:rtl/>
        </w:rPr>
        <w:t>البراءات</w:t>
      </w:r>
      <w:r w:rsidR="000A3827">
        <w:rPr>
          <w:rFonts w:hint="cs"/>
          <w:rtl/>
        </w:rPr>
        <w:t>]</w:t>
      </w:r>
      <w:r w:rsidRPr="00A62AA4">
        <w:rPr>
          <w:rtl/>
        </w:rPr>
        <w:t xml:space="preserve"> </w:t>
      </w:r>
      <w:r w:rsidR="00DA0596">
        <w:rPr>
          <w:rFonts w:hint="cs"/>
          <w:rtl/>
        </w:rPr>
        <w:t>فيما يخص</w:t>
      </w:r>
      <w:r w:rsidRPr="00A62AA4">
        <w:rPr>
          <w:rtl/>
        </w:rPr>
        <w:t xml:space="preserve"> الموارد الوراثية </w:t>
      </w:r>
      <w:r w:rsidR="002D7D4C">
        <w:rPr>
          <w:rFonts w:hint="cs"/>
          <w:rtl/>
        </w:rPr>
        <w:t>و</w:t>
      </w:r>
      <w:r w:rsidRPr="00A62AA4">
        <w:rPr>
          <w:rtl/>
        </w:rPr>
        <w:t xml:space="preserve">[مشتقاتها] </w:t>
      </w:r>
      <w:r w:rsidR="00F14B2F" w:rsidRPr="001A64B9">
        <w:rPr>
          <w:rtl/>
        </w:rPr>
        <w:t>و</w:t>
      </w:r>
      <w:r w:rsidR="002D7D4C">
        <w:rPr>
          <w:rFonts w:hint="cs"/>
          <w:rtl/>
        </w:rPr>
        <w:t> </w:t>
      </w:r>
      <w:r w:rsidR="00F14B2F" w:rsidRPr="001A64B9">
        <w:rPr>
          <w:rtl/>
        </w:rPr>
        <w:t>[المعارف التقليدية المعنية] [المعارف التقليدية المرتبطة بالموارد الوراثية]</w:t>
      </w:r>
      <w:r w:rsidRPr="00A62AA4">
        <w:rPr>
          <w:rtl/>
        </w:rPr>
        <w:t xml:space="preserve"> على ما يلي:</w:t>
      </w:r>
    </w:p>
    <w:p w:rsidR="002D7D4C" w:rsidRDefault="002D7D4C" w:rsidP="00DA0596">
      <w:pPr>
        <w:pStyle w:val="NormalParaAR"/>
        <w:tabs>
          <w:tab w:val="left" w:pos="1105"/>
          <w:tab w:val="left" w:pos="1985"/>
        </w:tabs>
        <w:spacing w:after="120"/>
        <w:rPr>
          <w:rtl/>
        </w:rPr>
      </w:pPr>
      <w:r>
        <w:rPr>
          <w:rtl/>
        </w:rPr>
        <w:t>(أ)</w:t>
      </w:r>
      <w:r>
        <w:rPr>
          <w:rFonts w:hint="cs"/>
          <w:rtl/>
        </w:rPr>
        <w:tab/>
        <w:t>[</w:t>
      </w:r>
      <w:r>
        <w:rPr>
          <w:rtl/>
        </w:rPr>
        <w:t xml:space="preserve">جميع </w:t>
      </w:r>
      <w:r>
        <w:rPr>
          <w:rFonts w:hint="cs"/>
          <w:rtl/>
        </w:rPr>
        <w:t>[</w:t>
      </w:r>
      <w:r>
        <w:rPr>
          <w:rtl/>
        </w:rPr>
        <w:t xml:space="preserve">الموارد الوراثية </w:t>
      </w:r>
      <w:r w:rsidR="00DA0596">
        <w:rPr>
          <w:rFonts w:hint="cs"/>
          <w:rtl/>
        </w:rPr>
        <w:t>البشرية</w:t>
      </w:r>
      <w:r>
        <w:rPr>
          <w:rFonts w:hint="cs"/>
          <w:rtl/>
        </w:rPr>
        <w:t>] [الموارد الوراثية المأخوذة من ال</w:t>
      </w:r>
      <w:r w:rsidR="00DA0596">
        <w:rPr>
          <w:rFonts w:hint="cs"/>
          <w:rtl/>
        </w:rPr>
        <w:t>بشر</w:t>
      </w:r>
      <w:r>
        <w:rPr>
          <w:rFonts w:hint="cs"/>
          <w:rtl/>
        </w:rPr>
        <w:t>] [</w:t>
      </w:r>
      <w:r>
        <w:rPr>
          <w:rtl/>
        </w:rPr>
        <w:t>بما فيها الممْرضات ال</w:t>
      </w:r>
      <w:r w:rsidR="00DA0596">
        <w:rPr>
          <w:rFonts w:hint="cs"/>
          <w:rtl/>
        </w:rPr>
        <w:t>بشرية</w:t>
      </w:r>
      <w:r>
        <w:rPr>
          <w:rFonts w:hint="cs"/>
          <w:rtl/>
        </w:rPr>
        <w:t>]</w:t>
      </w:r>
      <w:r>
        <w:rPr>
          <w:rtl/>
        </w:rPr>
        <w:t>؛</w:t>
      </w:r>
      <w:r>
        <w:rPr>
          <w:rFonts w:hint="cs"/>
          <w:rtl/>
        </w:rPr>
        <w:t>]</w:t>
      </w:r>
    </w:p>
    <w:p w:rsidR="002D7D4C" w:rsidRDefault="002D7D4C" w:rsidP="00304311">
      <w:pPr>
        <w:pStyle w:val="NormalParaAR"/>
        <w:tabs>
          <w:tab w:val="left" w:pos="1105"/>
          <w:tab w:val="left" w:pos="1985"/>
        </w:tabs>
        <w:spacing w:after="120"/>
        <w:rPr>
          <w:rtl/>
        </w:rPr>
      </w:pPr>
      <w:r>
        <w:rPr>
          <w:rtl/>
        </w:rPr>
        <w:t>(ب)</w:t>
      </w:r>
      <w:r>
        <w:rPr>
          <w:rFonts w:hint="cs"/>
          <w:rtl/>
        </w:rPr>
        <w:tab/>
      </w:r>
      <w:r>
        <w:rPr>
          <w:rtl/>
        </w:rPr>
        <w:t>و</w:t>
      </w:r>
      <w:r>
        <w:rPr>
          <w:rFonts w:hint="cs"/>
          <w:rtl/>
        </w:rPr>
        <w:t>[</w:t>
      </w:r>
      <w:r>
        <w:rPr>
          <w:rtl/>
        </w:rPr>
        <w:t>المشتقات</w:t>
      </w:r>
      <w:r>
        <w:rPr>
          <w:rFonts w:hint="cs"/>
          <w:rtl/>
        </w:rPr>
        <w:t>]</w:t>
      </w:r>
      <w:r>
        <w:rPr>
          <w:rtl/>
        </w:rPr>
        <w:t>؛</w:t>
      </w:r>
    </w:p>
    <w:p w:rsidR="002D7D4C" w:rsidRDefault="002D7D4C" w:rsidP="00304311">
      <w:pPr>
        <w:pStyle w:val="NormalParaAR"/>
        <w:tabs>
          <w:tab w:val="left" w:pos="1105"/>
          <w:tab w:val="left" w:pos="1985"/>
        </w:tabs>
        <w:spacing w:after="120"/>
        <w:rPr>
          <w:rtl/>
        </w:rPr>
      </w:pPr>
      <w:r>
        <w:rPr>
          <w:rtl/>
        </w:rPr>
        <w:t>(ج)</w:t>
      </w:r>
      <w:r>
        <w:rPr>
          <w:rFonts w:hint="cs"/>
          <w:rtl/>
        </w:rPr>
        <w:tab/>
      </w:r>
      <w:r>
        <w:rPr>
          <w:rtl/>
        </w:rPr>
        <w:t>و</w:t>
      </w:r>
      <w:r>
        <w:rPr>
          <w:rFonts w:hint="cs"/>
          <w:rtl/>
        </w:rPr>
        <w:t>[</w:t>
      </w:r>
      <w:r>
        <w:rPr>
          <w:rtl/>
        </w:rPr>
        <w:t>السلع</w:t>
      </w:r>
      <w:r>
        <w:rPr>
          <w:rFonts w:hint="cs"/>
          <w:rtl/>
        </w:rPr>
        <w:t>]</w:t>
      </w:r>
      <w:r>
        <w:rPr>
          <w:rtl/>
        </w:rPr>
        <w:t>؛</w:t>
      </w:r>
    </w:p>
    <w:p w:rsidR="002D7D4C" w:rsidRDefault="002D7D4C" w:rsidP="00304311">
      <w:pPr>
        <w:pStyle w:val="NormalParaAR"/>
        <w:tabs>
          <w:tab w:val="left" w:pos="1105"/>
          <w:tab w:val="left" w:pos="1985"/>
        </w:tabs>
        <w:spacing w:after="120"/>
        <w:rPr>
          <w:rtl/>
        </w:rPr>
      </w:pPr>
      <w:r>
        <w:rPr>
          <w:rtl/>
        </w:rPr>
        <w:t>(د)</w:t>
      </w:r>
      <w:r>
        <w:rPr>
          <w:rFonts w:hint="cs"/>
          <w:rtl/>
        </w:rPr>
        <w:tab/>
      </w:r>
      <w:r>
        <w:rPr>
          <w:rtl/>
        </w:rPr>
        <w:t>و</w:t>
      </w:r>
      <w:r>
        <w:rPr>
          <w:rFonts w:hint="cs"/>
          <w:rtl/>
        </w:rPr>
        <w:t>[</w:t>
      </w:r>
      <w:r>
        <w:rPr>
          <w:rtl/>
        </w:rPr>
        <w:t xml:space="preserve">المعارف التقليدية </w:t>
      </w:r>
      <w:r w:rsidR="00DA0596">
        <w:rPr>
          <w:rFonts w:hint="cs"/>
          <w:rtl/>
        </w:rPr>
        <w:t xml:space="preserve">الموجودة </w:t>
      </w:r>
      <w:r>
        <w:rPr>
          <w:rtl/>
        </w:rPr>
        <w:t>في الملك العام</w:t>
      </w:r>
      <w:r>
        <w:rPr>
          <w:rFonts w:hint="cs"/>
          <w:rtl/>
        </w:rPr>
        <w:t>]</w:t>
      </w:r>
      <w:r>
        <w:rPr>
          <w:rtl/>
        </w:rPr>
        <w:t>؛</w:t>
      </w:r>
    </w:p>
    <w:p w:rsidR="002D7D4C" w:rsidRDefault="002D7D4C" w:rsidP="00304311">
      <w:pPr>
        <w:pStyle w:val="NormalParaAR"/>
        <w:tabs>
          <w:tab w:val="left" w:pos="1105"/>
          <w:tab w:val="left" w:pos="1985"/>
        </w:tabs>
        <w:spacing w:after="120"/>
        <w:rPr>
          <w:rtl/>
        </w:rPr>
      </w:pPr>
      <w:r>
        <w:rPr>
          <w:rtl/>
        </w:rPr>
        <w:t>(ه)</w:t>
      </w:r>
      <w:r>
        <w:rPr>
          <w:rFonts w:hint="cs"/>
          <w:rtl/>
        </w:rPr>
        <w:tab/>
      </w:r>
      <w:r>
        <w:rPr>
          <w:rtl/>
        </w:rPr>
        <w:t>و</w:t>
      </w:r>
      <w:r>
        <w:rPr>
          <w:rFonts w:hint="cs"/>
          <w:rtl/>
        </w:rPr>
        <w:t>[</w:t>
      </w:r>
      <w:r>
        <w:rPr>
          <w:rtl/>
        </w:rPr>
        <w:t>الموارد الوراثية خارج الأنظمة القانونية الوطنية</w:t>
      </w:r>
      <w:r>
        <w:rPr>
          <w:rFonts w:hint="cs"/>
          <w:rtl/>
        </w:rPr>
        <w:t>] [والمناطق الاقتصادية]]</w:t>
      </w:r>
      <w:r>
        <w:rPr>
          <w:rtl/>
        </w:rPr>
        <w:t>؛</w:t>
      </w:r>
    </w:p>
    <w:p w:rsidR="00304311" w:rsidRDefault="002D7D4C" w:rsidP="00DA0596">
      <w:pPr>
        <w:pStyle w:val="NormalParaAR"/>
        <w:tabs>
          <w:tab w:val="left" w:pos="1105"/>
          <w:tab w:val="left" w:pos="1985"/>
        </w:tabs>
        <w:rPr>
          <w:rtl/>
        </w:rPr>
      </w:pPr>
      <w:r>
        <w:rPr>
          <w:rtl/>
        </w:rPr>
        <w:t>(و)</w:t>
      </w:r>
      <w:r>
        <w:rPr>
          <w:rFonts w:hint="cs"/>
          <w:rtl/>
        </w:rPr>
        <w:tab/>
      </w:r>
      <w:r>
        <w:rPr>
          <w:rtl/>
        </w:rPr>
        <w:t>و</w:t>
      </w:r>
      <w:r>
        <w:rPr>
          <w:rFonts w:hint="cs"/>
          <w:rtl/>
        </w:rPr>
        <w:t>[</w:t>
      </w:r>
      <w:r>
        <w:rPr>
          <w:rtl/>
        </w:rPr>
        <w:t xml:space="preserve">جميع الموارد الوراثية </w:t>
      </w:r>
      <w:r>
        <w:rPr>
          <w:rFonts w:hint="cs"/>
          <w:rtl/>
        </w:rPr>
        <w:t>[</w:t>
      </w:r>
      <w:r>
        <w:rPr>
          <w:rtl/>
        </w:rPr>
        <w:t>المكتسبة</w:t>
      </w:r>
      <w:r>
        <w:rPr>
          <w:rFonts w:hint="cs"/>
          <w:rtl/>
        </w:rPr>
        <w:t>] [التي تم النفاذ إليها]</w:t>
      </w:r>
      <w:r>
        <w:rPr>
          <w:rtl/>
        </w:rPr>
        <w:t xml:space="preserve"> قبل </w:t>
      </w:r>
      <w:r w:rsidR="00304311">
        <w:rPr>
          <w:rFonts w:hint="cs"/>
          <w:rtl/>
        </w:rPr>
        <w:t xml:space="preserve">[نفاذ </w:t>
      </w:r>
      <w:r>
        <w:rPr>
          <w:rtl/>
        </w:rPr>
        <w:t>اتفاقية التنوع البيولوجي</w:t>
      </w:r>
      <w:r w:rsidR="00304311">
        <w:rPr>
          <w:rFonts w:hint="cs"/>
          <w:rtl/>
        </w:rPr>
        <w:t>] [قبل</w:t>
      </w:r>
      <w:r w:rsidR="00DA0596">
        <w:rPr>
          <w:rFonts w:hint="eastAsia"/>
          <w:rtl/>
        </w:rPr>
        <w:t> </w:t>
      </w:r>
      <w:r w:rsidR="00304311">
        <w:rPr>
          <w:rFonts w:hint="cs"/>
          <w:rtl/>
        </w:rPr>
        <w:t>29</w:t>
      </w:r>
      <w:r w:rsidR="00DA0596">
        <w:rPr>
          <w:rFonts w:hint="eastAsia"/>
          <w:rtl/>
        </w:rPr>
        <w:t> </w:t>
      </w:r>
      <w:r w:rsidR="00304311">
        <w:rPr>
          <w:rFonts w:hint="cs"/>
          <w:rtl/>
        </w:rPr>
        <w:t>ديسمبر</w:t>
      </w:r>
      <w:r w:rsidR="00304311">
        <w:rPr>
          <w:rFonts w:hint="eastAsia"/>
          <w:rtl/>
        </w:rPr>
        <w:t> </w:t>
      </w:r>
      <w:r w:rsidR="00304311">
        <w:rPr>
          <w:rFonts w:hint="cs"/>
          <w:rtl/>
        </w:rPr>
        <w:t>1993].]</w:t>
      </w:r>
    </w:p>
    <w:p w:rsidR="00A62AA4" w:rsidRDefault="00304311" w:rsidP="00A62AA4">
      <w:pPr>
        <w:pStyle w:val="NormalParaAR"/>
        <w:tabs>
          <w:tab w:val="left" w:pos="566"/>
          <w:tab w:val="left" w:pos="1985"/>
        </w:tabs>
        <w:ind w:left="566" w:hanging="567"/>
        <w:rPr>
          <w:rtl/>
        </w:rPr>
      </w:pPr>
      <w:r>
        <w:rPr>
          <w:rFonts w:hint="cs"/>
          <w:rtl/>
        </w:rPr>
        <w:t>2.4</w:t>
      </w:r>
      <w:r>
        <w:rPr>
          <w:rFonts w:hint="cs"/>
          <w:rtl/>
        </w:rPr>
        <w:tab/>
        <w:t>[يتعين/ينبغي أ</w:t>
      </w:r>
      <w:r w:rsidRPr="00E11E0A">
        <w:rPr>
          <w:rtl/>
        </w:rPr>
        <w:t>ل</w:t>
      </w:r>
      <w:r>
        <w:rPr>
          <w:rFonts w:hint="cs"/>
          <w:rtl/>
        </w:rPr>
        <w:t>ّ</w:t>
      </w:r>
      <w:r w:rsidRPr="00E11E0A">
        <w:rPr>
          <w:rtl/>
        </w:rPr>
        <w:t>ا</w:t>
      </w:r>
      <w:r>
        <w:rPr>
          <w:rFonts w:hint="cs"/>
          <w:rtl/>
        </w:rPr>
        <w:t xml:space="preserve"> تفرض الدول الأعضاء شرط الكشف في هذا الصك على طلبات [الملكية الفكرية] [البراءات] المودعة قبل دخول هذا الصك حيز النفاذ [وفقا للقوانين الوطنية الموجودة قبل هذا الصك].]]</w:t>
      </w:r>
    </w:p>
    <w:p w:rsidR="00DA0596" w:rsidRPr="001A64B9" w:rsidRDefault="00DA0596" w:rsidP="004D1375">
      <w:pPr>
        <w:pStyle w:val="NumberedParaAR"/>
        <w:keepNext/>
        <w:numPr>
          <w:ilvl w:val="0"/>
          <w:numId w:val="0"/>
        </w:numPr>
        <w:spacing w:after="60"/>
        <w:jc w:val="center"/>
        <w:rPr>
          <w:b/>
          <w:bCs/>
          <w:rtl/>
        </w:rPr>
      </w:pPr>
      <w:r w:rsidRPr="001A64B9">
        <w:rPr>
          <w:rFonts w:hint="cs"/>
          <w:b/>
          <w:bCs/>
          <w:rtl/>
        </w:rPr>
        <w:t>[المادة </w:t>
      </w:r>
      <w:r>
        <w:rPr>
          <w:rFonts w:hint="cs"/>
          <w:b/>
          <w:bCs/>
          <w:rtl/>
        </w:rPr>
        <w:t>5</w:t>
      </w:r>
      <w:r w:rsidRPr="001A64B9">
        <w:rPr>
          <w:rFonts w:hint="cs"/>
          <w:b/>
          <w:bCs/>
          <w:rtl/>
        </w:rPr>
        <w:t>]</w:t>
      </w:r>
    </w:p>
    <w:p w:rsidR="00DA0596" w:rsidRPr="001A64B9" w:rsidRDefault="00DA0596" w:rsidP="0032191A">
      <w:pPr>
        <w:pStyle w:val="NormalParaAR"/>
        <w:keepNext/>
        <w:tabs>
          <w:tab w:val="left" w:pos="1985"/>
        </w:tabs>
        <w:jc w:val="center"/>
        <w:rPr>
          <w:b/>
          <w:bCs/>
          <w:rtl/>
        </w:rPr>
      </w:pPr>
      <w:r w:rsidRPr="00A6183E">
        <w:rPr>
          <w:rFonts w:hint="cs"/>
          <w:b/>
          <w:bCs/>
          <w:rtl/>
        </w:rPr>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DA0596" w:rsidRDefault="00DA0596" w:rsidP="00DA0596">
      <w:pPr>
        <w:pStyle w:val="NormalParaAR"/>
        <w:tabs>
          <w:tab w:val="left" w:pos="1105"/>
        </w:tabs>
        <w:spacing w:before="120"/>
        <w:rPr>
          <w:rtl/>
        </w:rPr>
      </w:pPr>
      <w:r>
        <w:rPr>
          <w:rFonts w:hint="cs"/>
          <w:rtl/>
        </w:rPr>
        <w:t>1.5</w:t>
      </w:r>
      <w:r w:rsidRPr="00B83422">
        <w:rPr>
          <w:rFonts w:hint="cs"/>
          <w:rtl/>
        </w:rPr>
        <w:tab/>
      </w:r>
      <w:r>
        <w:rPr>
          <w:rFonts w:hint="cs"/>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w:t>
      </w:r>
      <w:r w:rsidRPr="00DA0596">
        <w:rPr>
          <w:rtl/>
        </w:rPr>
        <w:t>لموارد الوراثية و[مشتقاتها] و[المعارف التقليدية المعنية] [المعارف التقليدية المرتبطة بالموارد الوراثية]</w:t>
      </w:r>
      <w:r>
        <w:rPr>
          <w:rtl/>
        </w:rPr>
        <w:t>.</w:t>
      </w:r>
      <w:r>
        <w:rPr>
          <w:rFonts w:hint="cs"/>
          <w:rtl/>
        </w:rPr>
        <w:t xml:space="preserve"> </w:t>
      </w:r>
      <w:r w:rsidRPr="00946B27">
        <w:rPr>
          <w:rtl/>
        </w:rPr>
        <w:t>و</w:t>
      </w:r>
      <w:r>
        <w:rPr>
          <w:rFonts w:hint="cs"/>
          <w:rtl/>
        </w:rPr>
        <w:t xml:space="preserve">يتعين/ينبغي أن </w:t>
      </w:r>
      <w:r w:rsidRPr="00946B27">
        <w:rPr>
          <w:rtl/>
        </w:rPr>
        <w:t>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7A1503" w:rsidRPr="001A64B9" w:rsidRDefault="007A1503" w:rsidP="004D1375">
      <w:pPr>
        <w:pStyle w:val="NumberedParaAR"/>
        <w:keepNext/>
        <w:numPr>
          <w:ilvl w:val="0"/>
          <w:numId w:val="0"/>
        </w:numPr>
        <w:spacing w:after="60"/>
        <w:jc w:val="center"/>
        <w:rPr>
          <w:b/>
          <w:bCs/>
          <w:rtl/>
        </w:rPr>
      </w:pPr>
      <w:r w:rsidRPr="001A64B9">
        <w:rPr>
          <w:rFonts w:hint="cs"/>
          <w:b/>
          <w:bCs/>
          <w:rtl/>
        </w:rPr>
        <w:t>[المادة </w:t>
      </w:r>
      <w:r>
        <w:rPr>
          <w:rFonts w:hint="cs"/>
          <w:b/>
          <w:bCs/>
          <w:rtl/>
        </w:rPr>
        <w:t>6</w:t>
      </w:r>
      <w:r w:rsidRPr="001A64B9">
        <w:rPr>
          <w:rFonts w:hint="cs"/>
          <w:b/>
          <w:bCs/>
          <w:rtl/>
        </w:rPr>
        <w:t>]</w:t>
      </w:r>
    </w:p>
    <w:p w:rsidR="007A1503" w:rsidRPr="001A64B9" w:rsidRDefault="007A1503" w:rsidP="0032191A">
      <w:pPr>
        <w:pStyle w:val="NormalParaAR"/>
        <w:keepNext/>
        <w:tabs>
          <w:tab w:val="left" w:pos="1985"/>
        </w:tabs>
        <w:jc w:val="center"/>
        <w:rPr>
          <w:b/>
          <w:bCs/>
          <w:rtl/>
        </w:rPr>
      </w:pPr>
      <w:r w:rsidRPr="007A1503">
        <w:rPr>
          <w:b/>
          <w:bCs/>
          <w:rtl/>
        </w:rPr>
        <w:t>العقوبات والتعويضات</w:t>
      </w:r>
    </w:p>
    <w:p w:rsidR="007A1503" w:rsidRDefault="007A1503" w:rsidP="006D1B49">
      <w:pPr>
        <w:pStyle w:val="NormalParaAR"/>
        <w:tabs>
          <w:tab w:val="left" w:pos="1105"/>
        </w:tabs>
        <w:spacing w:before="120"/>
        <w:rPr>
          <w:rtl/>
        </w:rPr>
      </w:pPr>
      <w:r w:rsidRPr="006D1B49">
        <w:rPr>
          <w:rFonts w:hint="cs"/>
          <w:rtl/>
        </w:rPr>
        <w:t>1.6</w:t>
      </w:r>
      <w:r w:rsidRPr="006D1B49">
        <w:rPr>
          <w:rFonts w:hint="cs"/>
          <w:rtl/>
        </w:rPr>
        <w:tab/>
        <w:t>[</w:t>
      </w:r>
      <w:r w:rsidR="006D1B49" w:rsidRPr="006D1B49">
        <w:rPr>
          <w:rFonts w:hint="cs"/>
          <w:rtl/>
        </w:rPr>
        <w:t xml:space="preserve">يتعين/ينبغي أن </w:t>
      </w:r>
      <w:r w:rsidRPr="006D1B49">
        <w:rPr>
          <w:rFonts w:hint="cs"/>
          <w:rtl/>
        </w:rPr>
        <w:t>يتخذ</w:t>
      </w:r>
      <w:r w:rsidR="006D1B49">
        <w:rPr>
          <w:rFonts w:hint="cs"/>
          <w:rtl/>
        </w:rPr>
        <w:t xml:space="preserve"> </w:t>
      </w:r>
      <w:r w:rsidR="006D1B49" w:rsidRPr="006D1B49">
        <w:rPr>
          <w:rFonts w:hint="cs"/>
          <w:rtl/>
        </w:rPr>
        <w:t>[</w:t>
      </w:r>
      <w:r w:rsidRPr="006D1B49">
        <w:rPr>
          <w:rFonts w:hint="cs"/>
          <w:rtl/>
        </w:rPr>
        <w:t xml:space="preserve"> كل [طرف] [بلد] تدابير </w:t>
      </w:r>
      <w:r w:rsidR="006D1B49" w:rsidRPr="006D1B49">
        <w:rPr>
          <w:rFonts w:hint="cs"/>
          <w:rtl/>
        </w:rPr>
        <w:t xml:space="preserve">قانونية وإدارية </w:t>
      </w:r>
      <w:r w:rsidRPr="006D1B49">
        <w:rPr>
          <w:rFonts w:hint="cs"/>
          <w:rtl/>
        </w:rPr>
        <w:t xml:space="preserve">مناسبة وفعالة ومتكافئة لمواجهة عدم الامتثال </w:t>
      </w:r>
      <w:r w:rsidR="006D1B49" w:rsidRPr="006D1B49">
        <w:rPr>
          <w:rFonts w:hint="cs"/>
          <w:rtl/>
        </w:rPr>
        <w:t xml:space="preserve">للفقرة 1.3 [، بما في ذلك </w:t>
      </w:r>
      <w:r w:rsidRPr="006D1B49">
        <w:rPr>
          <w:rFonts w:hint="cs"/>
          <w:rtl/>
        </w:rPr>
        <w:t>آليات تسوية المنازعات</w:t>
      </w:r>
      <w:r w:rsidR="006D1B49" w:rsidRPr="006D1B49">
        <w:rPr>
          <w:rFonts w:hint="cs"/>
          <w:rtl/>
        </w:rPr>
        <w:t>]. ووفقا للتشريع الوطني، [يتعين/ينبغي] [يجوز] أن [تشمل العقوبات والتعويضات، ضمن جملة أمور] ما يلي:</w:t>
      </w:r>
    </w:p>
    <w:p w:rsidR="006D1B49" w:rsidRDefault="006D1B49" w:rsidP="006D1B49">
      <w:pPr>
        <w:pStyle w:val="NormalParaAR"/>
        <w:tabs>
          <w:tab w:val="left" w:pos="1105"/>
        </w:tabs>
        <w:spacing w:before="120"/>
        <w:rPr>
          <w:rtl/>
        </w:rPr>
      </w:pPr>
      <w:r>
        <w:rPr>
          <w:rFonts w:hint="cs"/>
          <w:rtl/>
        </w:rPr>
        <w:t>(أ)</w:t>
      </w:r>
      <w:r>
        <w:rPr>
          <w:rFonts w:hint="cs"/>
          <w:rtl/>
        </w:rPr>
        <w:tab/>
        <w:t>قبل المنح</w:t>
      </w:r>
      <w:r w:rsidR="00E51470">
        <w:rPr>
          <w:rFonts w:hint="cs"/>
          <w:rtl/>
        </w:rPr>
        <w:t>.</w:t>
      </w:r>
    </w:p>
    <w:p w:rsidR="006D1B49" w:rsidRDefault="00E51470" w:rsidP="00C02FB6">
      <w:pPr>
        <w:pStyle w:val="NormalParaAR"/>
        <w:tabs>
          <w:tab w:val="left" w:pos="1105"/>
        </w:tabs>
        <w:spacing w:before="120" w:after="120"/>
        <w:ind w:left="1134"/>
        <w:rPr>
          <w:rtl/>
        </w:rPr>
      </w:pPr>
      <w:r>
        <w:rPr>
          <w:rFonts w:hint="cs"/>
          <w:rtl/>
        </w:rPr>
        <w:t>"1"</w:t>
      </w:r>
      <w:r>
        <w:rPr>
          <w:rFonts w:hint="cs"/>
          <w:rtl/>
        </w:rPr>
        <w:tab/>
      </w:r>
      <w:r w:rsidRPr="00E51470">
        <w:rPr>
          <w:rtl/>
        </w:rPr>
        <w:t>منع الاستمرار في معالجة طلبات [الملكية الفكرية] [البراءات]</w:t>
      </w:r>
      <w:r>
        <w:rPr>
          <w:rFonts w:hint="cs"/>
          <w:rtl/>
        </w:rPr>
        <w:t xml:space="preserve"> إلى أن يتم </w:t>
      </w:r>
      <w:r w:rsidR="00C02FB6">
        <w:rPr>
          <w:rFonts w:hint="cs"/>
          <w:rtl/>
        </w:rPr>
        <w:t>استيفاء</w:t>
      </w:r>
      <w:r>
        <w:rPr>
          <w:rFonts w:hint="cs"/>
          <w:rtl/>
        </w:rPr>
        <w:t xml:space="preserve"> شروط الكشف.</w:t>
      </w:r>
    </w:p>
    <w:p w:rsidR="00E51470" w:rsidRDefault="00E51470" w:rsidP="00E51470">
      <w:pPr>
        <w:pStyle w:val="NormalParaAR"/>
        <w:tabs>
          <w:tab w:val="left" w:pos="1105"/>
        </w:tabs>
        <w:spacing w:before="120" w:after="120"/>
        <w:ind w:left="1134"/>
        <w:rPr>
          <w:rtl/>
        </w:rPr>
      </w:pPr>
      <w:r>
        <w:rPr>
          <w:rFonts w:hint="cs"/>
          <w:rtl/>
        </w:rPr>
        <w:t>"2"</w:t>
      </w:r>
      <w:r>
        <w:rPr>
          <w:rFonts w:hint="cs"/>
          <w:rtl/>
        </w:rPr>
        <w:tab/>
        <w:t xml:space="preserve">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p>
    <w:p w:rsidR="00E51470" w:rsidRDefault="00E51470" w:rsidP="00E51470">
      <w:pPr>
        <w:pStyle w:val="NormalParaAR"/>
        <w:tabs>
          <w:tab w:val="left" w:pos="1105"/>
        </w:tabs>
        <w:spacing w:before="120"/>
        <w:ind w:left="1133"/>
        <w:rPr>
          <w:rtl/>
        </w:rPr>
      </w:pPr>
      <w:r>
        <w:rPr>
          <w:rFonts w:hint="cs"/>
          <w:rtl/>
        </w:rPr>
        <w:t>"3"</w:t>
      </w:r>
      <w:r>
        <w:rPr>
          <w:rFonts w:hint="cs"/>
          <w:rtl/>
        </w:rPr>
        <w:tab/>
        <w:t>منع أو رفض منح [حق من حقوق الملكية الفكرية] [براءة].</w:t>
      </w:r>
    </w:p>
    <w:p w:rsidR="00E51470" w:rsidRDefault="00E51470" w:rsidP="00E51470">
      <w:pPr>
        <w:pStyle w:val="NormalParaAR"/>
        <w:tabs>
          <w:tab w:val="left" w:pos="1105"/>
        </w:tabs>
        <w:spacing w:before="120"/>
        <w:rPr>
          <w:rtl/>
        </w:rPr>
      </w:pPr>
      <w:r>
        <w:rPr>
          <w:rFonts w:hint="cs"/>
          <w:rtl/>
        </w:rPr>
        <w:t>(ب)</w:t>
      </w:r>
      <w:r>
        <w:rPr>
          <w:rFonts w:hint="cs"/>
          <w:rtl/>
        </w:rPr>
        <w:tab/>
        <w:t>[بعد المنح.</w:t>
      </w:r>
    </w:p>
    <w:p w:rsidR="00E51470" w:rsidRDefault="00E51470" w:rsidP="0029651A">
      <w:pPr>
        <w:pStyle w:val="NormalParaAR"/>
        <w:tabs>
          <w:tab w:val="left" w:pos="1105"/>
        </w:tabs>
        <w:spacing w:before="120" w:after="120"/>
        <w:ind w:left="1134"/>
        <w:rPr>
          <w:rtl/>
        </w:rPr>
      </w:pPr>
      <w:r>
        <w:rPr>
          <w:rFonts w:hint="cs"/>
          <w:rtl/>
        </w:rPr>
        <w:t>"1"</w:t>
      </w:r>
      <w:r>
        <w:rPr>
          <w:rFonts w:hint="cs"/>
          <w:rtl/>
        </w:rPr>
        <w:tab/>
      </w:r>
      <w:r w:rsidRPr="00E51470">
        <w:rPr>
          <w:rtl/>
        </w:rPr>
        <w:t>نشر الأحك</w:t>
      </w:r>
      <w:r>
        <w:rPr>
          <w:rtl/>
        </w:rPr>
        <w:t>ام القضائية المتعلقة بعدم الكشف</w:t>
      </w:r>
      <w:r>
        <w:rPr>
          <w:rFonts w:hint="cs"/>
          <w:rtl/>
        </w:rPr>
        <w:t>.</w:t>
      </w:r>
    </w:p>
    <w:p w:rsidR="00E51470" w:rsidRDefault="00E51470" w:rsidP="0029651A">
      <w:pPr>
        <w:pStyle w:val="NormalParaAR"/>
        <w:tabs>
          <w:tab w:val="left" w:pos="1105"/>
        </w:tabs>
        <w:spacing w:before="120" w:after="120"/>
        <w:ind w:left="1133"/>
        <w:rPr>
          <w:rtl/>
        </w:rPr>
      </w:pPr>
      <w:r>
        <w:rPr>
          <w:rFonts w:hint="cs"/>
          <w:rtl/>
        </w:rPr>
        <w:t>"2"</w:t>
      </w:r>
      <w:r>
        <w:rPr>
          <w:rFonts w:hint="cs"/>
          <w:rtl/>
        </w:rPr>
        <w:tab/>
      </w:r>
      <w:r w:rsidRPr="00E51470">
        <w:rPr>
          <w:rtl/>
        </w:rPr>
        <w:t xml:space="preserve">غرامات </w:t>
      </w:r>
      <w:r>
        <w:rPr>
          <w:rFonts w:hint="cs"/>
          <w:rtl/>
        </w:rPr>
        <w:t>أ</w:t>
      </w:r>
      <w:r w:rsidRPr="00E51470">
        <w:rPr>
          <w:rtl/>
        </w:rPr>
        <w:t>و</w:t>
      </w:r>
      <w:r>
        <w:rPr>
          <w:rFonts w:hint="cs"/>
          <w:rtl/>
        </w:rPr>
        <w:t xml:space="preserve"> </w:t>
      </w:r>
      <w:r>
        <w:rPr>
          <w:rtl/>
        </w:rPr>
        <w:t>تعويضات مناسبة عن الأضرار</w:t>
      </w:r>
      <w:r>
        <w:rPr>
          <w:rFonts w:hint="cs"/>
          <w:rtl/>
        </w:rPr>
        <w:t>، بما في ذلك دفع الإتاوات.]</w:t>
      </w:r>
    </w:p>
    <w:p w:rsidR="00BF2677" w:rsidRDefault="00BF2677" w:rsidP="00E51470">
      <w:pPr>
        <w:pStyle w:val="NormalParaAR"/>
        <w:tabs>
          <w:tab w:val="left" w:pos="1105"/>
        </w:tabs>
        <w:spacing w:before="120"/>
        <w:ind w:left="1133"/>
        <w:rPr>
          <w:rtl/>
        </w:rPr>
      </w:pPr>
      <w:r>
        <w:rPr>
          <w:rFonts w:hint="cs"/>
          <w:rtl/>
        </w:rPr>
        <w:t>"3"</w:t>
      </w:r>
      <w:r>
        <w:rPr>
          <w:rFonts w:hint="cs"/>
          <w:rtl/>
        </w:rPr>
        <w:tab/>
        <w:t xml:space="preserve">يجوز اتخاذ تدابير أخرى [بما فيها </w:t>
      </w:r>
      <w:r w:rsidR="0029651A">
        <w:rPr>
          <w:rFonts w:hint="cs"/>
          <w:rtl/>
        </w:rPr>
        <w:t>الإبطال] حسب ظروف الحالة، وفقا للقانون الوطني.]]</w:t>
      </w:r>
    </w:p>
    <w:p w:rsidR="0029651A" w:rsidRDefault="0029651A" w:rsidP="0029651A">
      <w:pPr>
        <w:pStyle w:val="NormalParaAR"/>
        <w:tabs>
          <w:tab w:val="left" w:pos="1105"/>
        </w:tabs>
        <w:spacing w:before="120"/>
        <w:rPr>
          <w:rtl/>
        </w:rPr>
      </w:pPr>
      <w:r>
        <w:rPr>
          <w:rFonts w:hint="cs"/>
          <w:rtl/>
        </w:rPr>
        <w:t>2.6</w:t>
      </w:r>
      <w:r>
        <w:rPr>
          <w:rFonts w:hint="cs"/>
          <w:rtl/>
        </w:rPr>
        <w:tab/>
        <w:t>[يتعين/ينبغي ألاّ</w:t>
      </w:r>
      <w:r w:rsidRPr="0029651A">
        <w:rPr>
          <w:rtl/>
        </w:rPr>
        <w:t xml:space="preserve"> يؤثر عدم استيفاء شرط الكشف</w:t>
      </w:r>
      <w:r>
        <w:rPr>
          <w:rFonts w:hint="cs"/>
          <w:rtl/>
        </w:rPr>
        <w:t xml:space="preserve"> </w:t>
      </w:r>
      <w:r w:rsidRPr="0029651A">
        <w:rPr>
          <w:rtl/>
        </w:rPr>
        <w:t>[، إذا لم يكن هناك غش،] في صحة</w:t>
      </w:r>
      <w:r>
        <w:rPr>
          <w:rFonts w:hint="cs"/>
          <w:rtl/>
        </w:rPr>
        <w:t xml:space="preserve"> [الملكية الفكرية]</w:t>
      </w:r>
      <w:r w:rsidRPr="0029651A">
        <w:rPr>
          <w:rtl/>
        </w:rPr>
        <w:t xml:space="preserve"> </w:t>
      </w:r>
      <w:r>
        <w:rPr>
          <w:rFonts w:hint="cs"/>
          <w:rtl/>
        </w:rPr>
        <w:t>[</w:t>
      </w:r>
      <w:r w:rsidRPr="0029651A">
        <w:rPr>
          <w:rtl/>
        </w:rPr>
        <w:t>البراءات</w:t>
      </w:r>
      <w:r>
        <w:rPr>
          <w:rFonts w:hint="cs"/>
          <w:rtl/>
        </w:rPr>
        <w:t>]</w:t>
      </w:r>
      <w:r w:rsidRPr="0029651A">
        <w:rPr>
          <w:rtl/>
        </w:rPr>
        <w:t xml:space="preserve"> الممنوحة أو قابلية إنفاذها.]</w:t>
      </w:r>
    </w:p>
    <w:p w:rsidR="0029651A" w:rsidRPr="001A64B9" w:rsidRDefault="0029651A" w:rsidP="004D1375">
      <w:pPr>
        <w:pStyle w:val="NumberedParaAR"/>
        <w:keepNext/>
        <w:numPr>
          <w:ilvl w:val="0"/>
          <w:numId w:val="0"/>
        </w:numPr>
        <w:spacing w:after="60"/>
        <w:jc w:val="center"/>
        <w:rPr>
          <w:b/>
          <w:bCs/>
          <w:rtl/>
        </w:rPr>
      </w:pPr>
      <w:r w:rsidRPr="001A64B9">
        <w:rPr>
          <w:rFonts w:hint="cs"/>
          <w:b/>
          <w:bCs/>
          <w:rtl/>
        </w:rPr>
        <w:t>[المادة </w:t>
      </w:r>
      <w:r>
        <w:rPr>
          <w:rFonts w:hint="cs"/>
          <w:b/>
          <w:bCs/>
          <w:rtl/>
        </w:rPr>
        <w:t>7</w:t>
      </w:r>
      <w:r w:rsidRPr="001A64B9">
        <w:rPr>
          <w:rFonts w:hint="cs"/>
          <w:b/>
          <w:bCs/>
          <w:rtl/>
        </w:rPr>
        <w:t>]</w:t>
      </w:r>
    </w:p>
    <w:p w:rsidR="0029651A" w:rsidRPr="001A64B9" w:rsidRDefault="006B105E" w:rsidP="0032191A">
      <w:pPr>
        <w:pStyle w:val="NormalParaAR"/>
        <w:keepNext/>
        <w:tabs>
          <w:tab w:val="left" w:pos="1985"/>
        </w:tabs>
        <w:jc w:val="center"/>
        <w:rPr>
          <w:b/>
          <w:bCs/>
          <w:rtl/>
        </w:rPr>
      </w:pPr>
      <w:r>
        <w:rPr>
          <w:rFonts w:hint="cs"/>
          <w:b/>
          <w:bCs/>
          <w:rtl/>
        </w:rPr>
        <w:t>[</w:t>
      </w:r>
      <w:r w:rsidR="0029651A" w:rsidRPr="0029651A">
        <w:rPr>
          <w:b/>
          <w:bCs/>
          <w:rtl/>
        </w:rPr>
        <w:t>انعدام شرط</w:t>
      </w:r>
      <w:r w:rsidR="00C02FB6">
        <w:rPr>
          <w:rFonts w:hint="cs"/>
          <w:b/>
          <w:bCs/>
          <w:rtl/>
        </w:rPr>
        <w:t xml:space="preserve"> جديد</w:t>
      </w:r>
      <w:r w:rsidR="0029651A" w:rsidRPr="0029651A">
        <w:rPr>
          <w:b/>
          <w:bCs/>
          <w:rtl/>
        </w:rPr>
        <w:t xml:space="preserve"> </w:t>
      </w:r>
      <w:r w:rsidR="00C02FB6">
        <w:rPr>
          <w:rFonts w:hint="cs"/>
          <w:b/>
          <w:bCs/>
          <w:rtl/>
        </w:rPr>
        <w:t>ل</w:t>
      </w:r>
      <w:r w:rsidR="0029651A" w:rsidRPr="0029651A">
        <w:rPr>
          <w:b/>
          <w:bCs/>
          <w:rtl/>
        </w:rPr>
        <w:t>لكشف</w:t>
      </w:r>
    </w:p>
    <w:p w:rsidR="0029651A" w:rsidRDefault="00C02FB6" w:rsidP="007800C9">
      <w:pPr>
        <w:pStyle w:val="NormalParaAR"/>
        <w:tabs>
          <w:tab w:val="left" w:pos="1105"/>
        </w:tabs>
        <w:spacing w:before="120"/>
        <w:rPr>
          <w:rtl/>
        </w:rPr>
      </w:pPr>
      <w:r>
        <w:rPr>
          <w:rFonts w:hint="cs"/>
          <w:rtl/>
        </w:rPr>
        <w:t>1.7</w:t>
      </w:r>
      <w:r>
        <w:rPr>
          <w:rFonts w:hint="cs"/>
          <w:rtl/>
        </w:rPr>
        <w:tab/>
      </w:r>
      <w:r w:rsidR="00C24F76">
        <w:rPr>
          <w:rFonts w:hint="cs"/>
          <w:rtl/>
        </w:rPr>
        <w:t>لا يجوز أن يُطلب من مودعي [الملكية الفكرية] [البراءات] ذكر المكان الذي يمكن الح</w:t>
      </w:r>
      <w:r w:rsidR="00833DA3">
        <w:rPr>
          <w:rFonts w:hint="cs"/>
          <w:rtl/>
        </w:rPr>
        <w:t xml:space="preserve">صول فيه على الموارد الوراثية </w:t>
      </w:r>
      <w:r w:rsidR="007800C9">
        <w:rPr>
          <w:rFonts w:hint="cs"/>
          <w:rtl/>
        </w:rPr>
        <w:t xml:space="preserve">إلا إذا </w:t>
      </w:r>
      <w:r w:rsidR="00833DA3">
        <w:rPr>
          <w:rFonts w:hint="cs"/>
          <w:rtl/>
        </w:rPr>
        <w:t xml:space="preserve">كان ذلك </w:t>
      </w:r>
      <w:r w:rsidR="00C24F76">
        <w:rPr>
          <w:rFonts w:hint="cs"/>
          <w:rtl/>
        </w:rPr>
        <w:t>المكان</w:t>
      </w:r>
      <w:r w:rsidR="00833DA3">
        <w:rPr>
          <w:rFonts w:hint="cs"/>
          <w:rtl/>
        </w:rPr>
        <w:t xml:space="preserve"> ضروريا ل</w:t>
      </w:r>
      <w:r w:rsidR="00833DA3" w:rsidRPr="00833DA3">
        <w:rPr>
          <w:rtl/>
        </w:rPr>
        <w:t xml:space="preserve">شخص من أهل المهنة </w:t>
      </w:r>
      <w:r w:rsidR="00833DA3">
        <w:rPr>
          <w:rFonts w:hint="cs"/>
          <w:rtl/>
        </w:rPr>
        <w:t xml:space="preserve">من أجل </w:t>
      </w:r>
      <w:r w:rsidR="007800C9">
        <w:rPr>
          <w:rFonts w:hint="cs"/>
          <w:rtl/>
        </w:rPr>
        <w:t>انجاز</w:t>
      </w:r>
      <w:r w:rsidR="00833DA3" w:rsidRPr="00833DA3">
        <w:rPr>
          <w:rtl/>
        </w:rPr>
        <w:t xml:space="preserve"> الاختراع</w:t>
      </w:r>
      <w:r w:rsidR="007800C9">
        <w:rPr>
          <w:rFonts w:hint="cs"/>
          <w:rtl/>
        </w:rPr>
        <w:t>. وعليه، لا يمكن فرض أية شروط للكشف على مودعي البراءات أو أصحابها بالنسبة للبراءات المتعلقة با</w:t>
      </w:r>
      <w:r w:rsidR="007800C9" w:rsidRPr="007800C9">
        <w:rPr>
          <w:rtl/>
        </w:rPr>
        <w:t>لموارد الوراثية و[مشتقاتها] و[المعارف التقليدية المعنية] [المعارف التقليدية المرتبطة بالموارد الوراثية]</w:t>
      </w:r>
      <w:r w:rsidR="007800C9">
        <w:rPr>
          <w:rFonts w:hint="cs"/>
          <w:rtl/>
        </w:rPr>
        <w:t xml:space="preserve"> لأسباب </w:t>
      </w:r>
      <w:r w:rsidR="007800C9" w:rsidRPr="007800C9">
        <w:rPr>
          <w:rtl/>
        </w:rPr>
        <w:t>خلاف الأسباب</w:t>
      </w:r>
      <w:r w:rsidR="007800C9">
        <w:rPr>
          <w:rFonts w:hint="cs"/>
          <w:rtl/>
        </w:rPr>
        <w:t xml:space="preserve"> المتعلقة بالجدة أو النشاط الابتكاري أو إمكانية التطبيق الصناعي أو التمكين.]</w:t>
      </w:r>
    </w:p>
    <w:p w:rsidR="006B105E" w:rsidRPr="001A64B9" w:rsidRDefault="006B105E" w:rsidP="006B105E">
      <w:pPr>
        <w:pStyle w:val="NormalParaAR"/>
        <w:keepNext/>
        <w:tabs>
          <w:tab w:val="left" w:pos="1985"/>
        </w:tabs>
        <w:spacing w:after="120"/>
        <w:jc w:val="center"/>
        <w:rPr>
          <w:b/>
          <w:bCs/>
          <w:rtl/>
        </w:rPr>
      </w:pPr>
      <w:r>
        <w:rPr>
          <w:rFonts w:hint="cs"/>
          <w:b/>
          <w:bCs/>
          <w:rtl/>
        </w:rPr>
        <w:t>[التدابير الدفاعية</w:t>
      </w:r>
      <w:r>
        <w:rPr>
          <w:rStyle w:val="FootnoteReference"/>
          <w:b/>
          <w:bCs/>
          <w:rtl/>
        </w:rPr>
        <w:footnoteReference w:id="1"/>
      </w:r>
    </w:p>
    <w:p w:rsidR="006D588B" w:rsidRPr="001A64B9" w:rsidRDefault="006D588B" w:rsidP="004D1375">
      <w:pPr>
        <w:pStyle w:val="NumberedParaAR"/>
        <w:keepNext/>
        <w:numPr>
          <w:ilvl w:val="0"/>
          <w:numId w:val="0"/>
        </w:numPr>
        <w:spacing w:after="60"/>
        <w:jc w:val="center"/>
        <w:rPr>
          <w:b/>
          <w:bCs/>
          <w:rtl/>
        </w:rPr>
      </w:pPr>
      <w:r w:rsidRPr="001A64B9">
        <w:rPr>
          <w:rFonts w:hint="cs"/>
          <w:b/>
          <w:bCs/>
          <w:rtl/>
        </w:rPr>
        <w:t>[المادة </w:t>
      </w:r>
      <w:r>
        <w:rPr>
          <w:rFonts w:hint="cs"/>
          <w:b/>
          <w:bCs/>
          <w:rtl/>
        </w:rPr>
        <w:t>8</w:t>
      </w:r>
      <w:r w:rsidRPr="001A64B9">
        <w:rPr>
          <w:rFonts w:hint="cs"/>
          <w:b/>
          <w:bCs/>
          <w:rtl/>
        </w:rPr>
        <w:t>]</w:t>
      </w:r>
    </w:p>
    <w:p w:rsidR="006D588B" w:rsidRPr="001A64B9" w:rsidRDefault="006D588B" w:rsidP="0032191A">
      <w:pPr>
        <w:pStyle w:val="NormalParaAR"/>
        <w:keepNext/>
        <w:tabs>
          <w:tab w:val="left" w:pos="1985"/>
        </w:tabs>
        <w:jc w:val="center"/>
        <w:rPr>
          <w:b/>
          <w:bCs/>
          <w:rtl/>
        </w:rPr>
      </w:pPr>
      <w:r>
        <w:rPr>
          <w:rFonts w:hint="cs"/>
          <w:b/>
          <w:bCs/>
          <w:rtl/>
        </w:rPr>
        <w:t>[</w:t>
      </w:r>
      <w:r w:rsidR="0032191A">
        <w:rPr>
          <w:rFonts w:hint="cs"/>
          <w:b/>
          <w:bCs/>
          <w:rtl/>
        </w:rPr>
        <w:t>العناية الكافية</w:t>
      </w:r>
    </w:p>
    <w:p w:rsidR="006B105E" w:rsidRDefault="006D588B" w:rsidP="0032191A">
      <w:pPr>
        <w:pStyle w:val="NormalParaAR"/>
        <w:tabs>
          <w:tab w:val="left" w:pos="1105"/>
        </w:tabs>
        <w:spacing w:before="120"/>
        <w:rPr>
          <w:rtl/>
        </w:rPr>
      </w:pPr>
      <w:r>
        <w:rPr>
          <w:rFonts w:hint="cs"/>
          <w:rtl/>
        </w:rPr>
        <w:t>1.8</w:t>
      </w:r>
      <w:r>
        <w:rPr>
          <w:rFonts w:hint="cs"/>
          <w:rtl/>
        </w:rPr>
        <w:tab/>
        <w:t>يتعين/ينبغي للدول الأعضاء</w:t>
      </w:r>
      <w:r w:rsidR="007F4757">
        <w:rPr>
          <w:rFonts w:hint="cs"/>
          <w:rtl/>
        </w:rPr>
        <w:t xml:space="preserve"> أن تشجع أو تضع نظام </w:t>
      </w:r>
      <w:r w:rsidR="0032191A">
        <w:rPr>
          <w:rFonts w:hint="cs"/>
          <w:rtl/>
        </w:rPr>
        <w:t xml:space="preserve">عناية كافية يكون </w:t>
      </w:r>
      <w:r w:rsidR="007F4757">
        <w:rPr>
          <w:rFonts w:hint="cs"/>
          <w:rtl/>
        </w:rPr>
        <w:t>منصفا ومعقولا للتأكد من أن الحصول على الموارد الوراثية المحمية تمّ وفقا للتشريع الساري بشأن النفاذ وتقاسم المنافع أو الشروط التنظيمية.</w:t>
      </w:r>
    </w:p>
    <w:p w:rsidR="007F4757" w:rsidRDefault="007F4757" w:rsidP="00867932">
      <w:pPr>
        <w:pStyle w:val="NormalParaAR"/>
        <w:spacing w:before="120" w:after="120"/>
        <w:ind w:left="1701" w:hanging="567"/>
        <w:rPr>
          <w:rtl/>
        </w:rPr>
      </w:pPr>
      <w:r>
        <w:rPr>
          <w:rFonts w:hint="cs"/>
          <w:rtl/>
        </w:rPr>
        <w:t>(أ)</w:t>
      </w:r>
      <w:r>
        <w:rPr>
          <w:rFonts w:hint="cs"/>
          <w:rtl/>
        </w:rPr>
        <w:tab/>
      </w:r>
      <w:r w:rsidR="008B003D">
        <w:rPr>
          <w:rFonts w:hint="cs"/>
          <w:rtl/>
        </w:rPr>
        <w:t>يتعين/ينبغي استخدام قواعد بيانات كآلية لرصد الامتثال لشروط بذل الجهد اللازم وفقا للقانون الوطني. ولكن يتعين/ينبغي ألاّ تكون الدول الأعضاء ملزمة بإنشاء قواعد البيانات المذكورة.</w:t>
      </w:r>
    </w:p>
    <w:p w:rsidR="008B003D" w:rsidRDefault="008B003D" w:rsidP="0032191A">
      <w:pPr>
        <w:pStyle w:val="NormalParaAR"/>
        <w:spacing w:before="120"/>
        <w:ind w:left="1700" w:hanging="567"/>
        <w:rPr>
          <w:rtl/>
        </w:rPr>
      </w:pPr>
      <w:r w:rsidRPr="0032191A">
        <w:rPr>
          <w:rFonts w:hint="cs"/>
          <w:rtl/>
        </w:rPr>
        <w:t>(ب)</w:t>
      </w:r>
      <w:r w:rsidRPr="0032191A">
        <w:rPr>
          <w:rFonts w:hint="cs"/>
          <w:rtl/>
        </w:rPr>
        <w:tab/>
        <w:t xml:space="preserve">يتعين/ينبغي أن يكون النفاذ إلى قواعد البيانات المذكورة متاحا للمرخص لهم ببراءة من أجل التأكد من </w:t>
      </w:r>
      <w:r w:rsidR="0032191A" w:rsidRPr="0032191A">
        <w:rPr>
          <w:rFonts w:hint="cs"/>
          <w:rtl/>
        </w:rPr>
        <w:t>التسلسل</w:t>
      </w:r>
      <w:r w:rsidRPr="0032191A">
        <w:rPr>
          <w:rFonts w:hint="cs"/>
          <w:rtl/>
        </w:rPr>
        <w:t xml:space="preserve"> القانوني ل</w:t>
      </w:r>
      <w:r w:rsidR="0032191A" w:rsidRPr="0032191A">
        <w:rPr>
          <w:rFonts w:hint="cs"/>
          <w:rtl/>
        </w:rPr>
        <w:t>سند</w:t>
      </w:r>
      <w:r w:rsidRPr="0032191A">
        <w:rPr>
          <w:rFonts w:hint="cs"/>
          <w:rtl/>
        </w:rPr>
        <w:t xml:space="preserve"> الموارد الوراثية المحمية التي تعتمد عليها براءة ما.]</w:t>
      </w:r>
    </w:p>
    <w:p w:rsidR="008B003D" w:rsidRPr="001A64B9" w:rsidRDefault="008B003D" w:rsidP="004D1375">
      <w:pPr>
        <w:pStyle w:val="NumberedParaAR"/>
        <w:keepNext/>
        <w:numPr>
          <w:ilvl w:val="0"/>
          <w:numId w:val="0"/>
        </w:numPr>
        <w:spacing w:after="60"/>
        <w:jc w:val="center"/>
        <w:rPr>
          <w:b/>
          <w:bCs/>
          <w:rtl/>
        </w:rPr>
      </w:pPr>
      <w:r w:rsidRPr="001A64B9">
        <w:rPr>
          <w:rFonts w:hint="cs"/>
          <w:b/>
          <w:bCs/>
          <w:rtl/>
        </w:rPr>
        <w:t>[المادة </w:t>
      </w:r>
      <w:r>
        <w:rPr>
          <w:rFonts w:hint="cs"/>
          <w:b/>
          <w:bCs/>
          <w:rtl/>
        </w:rPr>
        <w:t>9</w:t>
      </w:r>
      <w:r w:rsidRPr="001A64B9">
        <w:rPr>
          <w:rFonts w:hint="cs"/>
          <w:b/>
          <w:bCs/>
          <w:rtl/>
        </w:rPr>
        <w:t>]</w:t>
      </w:r>
    </w:p>
    <w:p w:rsidR="008B003D" w:rsidRPr="001A64B9" w:rsidRDefault="008B003D" w:rsidP="0032191A">
      <w:pPr>
        <w:pStyle w:val="NormalParaAR"/>
        <w:keepNext/>
        <w:tabs>
          <w:tab w:val="left" w:pos="1985"/>
        </w:tabs>
        <w:jc w:val="center"/>
        <w:rPr>
          <w:b/>
          <w:bCs/>
          <w:rtl/>
        </w:rPr>
      </w:pPr>
      <w:r>
        <w:rPr>
          <w:rFonts w:hint="cs"/>
          <w:b/>
          <w:bCs/>
          <w:rtl/>
        </w:rPr>
        <w:t>[</w:t>
      </w:r>
      <w:r w:rsidR="00F62711" w:rsidRPr="00F62711">
        <w:rPr>
          <w:b/>
          <w:bCs/>
          <w:rtl/>
        </w:rPr>
        <w:t>منع منح البراءات عن خطأ</w:t>
      </w:r>
      <w:r w:rsidR="00F62711">
        <w:rPr>
          <w:rFonts w:hint="cs"/>
          <w:b/>
          <w:bCs/>
          <w:rtl/>
        </w:rPr>
        <w:t xml:space="preserve"> ومدونات السلوك الاختيارية</w:t>
      </w:r>
    </w:p>
    <w:p w:rsidR="008B003D" w:rsidRDefault="00F62711" w:rsidP="00F62711">
      <w:pPr>
        <w:pStyle w:val="NormalParaAR"/>
        <w:tabs>
          <w:tab w:val="left" w:pos="1105"/>
        </w:tabs>
        <w:spacing w:before="120"/>
        <w:rPr>
          <w:rtl/>
        </w:rPr>
      </w:pPr>
      <w:r>
        <w:rPr>
          <w:rFonts w:hint="cs"/>
          <w:rtl/>
        </w:rPr>
        <w:t>1.9</w:t>
      </w:r>
      <w:r>
        <w:rPr>
          <w:rFonts w:hint="cs"/>
          <w:rtl/>
        </w:rPr>
        <w:tab/>
        <w:t>يتعين/ينبغي للدول الأعضاء أن تقوم بما بلي:</w:t>
      </w:r>
    </w:p>
    <w:p w:rsidR="00F62711" w:rsidRDefault="00F62711" w:rsidP="00F62711">
      <w:pPr>
        <w:pStyle w:val="NormalParaAR"/>
        <w:spacing w:before="120"/>
        <w:ind w:left="1133" w:hanging="567"/>
        <w:rPr>
          <w:rtl/>
        </w:rPr>
      </w:pPr>
      <w:r>
        <w:rPr>
          <w:rFonts w:hint="cs"/>
          <w:rtl/>
        </w:rPr>
        <w:t>(أ)</w:t>
      </w:r>
      <w:r>
        <w:rPr>
          <w:rFonts w:hint="cs"/>
          <w:rtl/>
        </w:rPr>
        <w:tab/>
        <w:t>إتاحة</w:t>
      </w:r>
      <w:r>
        <w:rPr>
          <w:rtl/>
        </w:rPr>
        <w:t xml:space="preserve"> تدابير قانونية أو سياسية أو إدارية، حسب </w:t>
      </w:r>
      <w:r>
        <w:rPr>
          <w:rFonts w:hint="cs"/>
          <w:rtl/>
        </w:rPr>
        <w:t>الاقتضاء،</w:t>
      </w:r>
      <w:r>
        <w:rPr>
          <w:rtl/>
        </w:rPr>
        <w:t xml:space="preserve"> ووفقا للقانون الوطني، لمنع منح البراءات عن خطأ لاختراعات مطالب بها تنطوي على 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r>
        <w:rPr>
          <w:rtl/>
        </w:rPr>
        <w:t xml:space="preserve"> إذا كانت</w:t>
      </w:r>
      <w:r>
        <w:rPr>
          <w:rFonts w:hint="cs"/>
          <w:rtl/>
        </w:rPr>
        <w:t>،</w:t>
      </w:r>
      <w:r>
        <w:rPr>
          <w:rtl/>
        </w:rPr>
        <w:t xml:space="preserve"> </w:t>
      </w:r>
      <w:r>
        <w:rPr>
          <w:rFonts w:hint="cs"/>
          <w:rtl/>
        </w:rPr>
        <w:t>تلك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sidR="00FC31CA">
        <w:rPr>
          <w:rFonts w:hint="cs"/>
          <w:rtl/>
        </w:rPr>
        <w:t>ال</w:t>
      </w:r>
      <w:r w:rsidRPr="007800C9">
        <w:rPr>
          <w:rtl/>
        </w:rPr>
        <w:t>وراثية</w:t>
      </w:r>
      <w:r>
        <w:rPr>
          <w:rFonts w:hint="cs"/>
          <w:rtl/>
        </w:rPr>
        <w:t>]</w:t>
      </w:r>
      <w:r>
        <w:rPr>
          <w:rtl/>
        </w:rPr>
        <w:t>، وفقا للقانون الوطني:</w:t>
      </w:r>
    </w:p>
    <w:p w:rsidR="00F62711" w:rsidRDefault="00F62711" w:rsidP="00F62711">
      <w:pPr>
        <w:pStyle w:val="NormalParaAR"/>
        <w:tabs>
          <w:tab w:val="left" w:pos="1105"/>
        </w:tabs>
        <w:spacing w:before="120" w:after="120"/>
        <w:ind w:left="1701"/>
        <w:rPr>
          <w:rtl/>
        </w:rPr>
      </w:pPr>
      <w:r>
        <w:rPr>
          <w:rFonts w:hint="cs"/>
          <w:rtl/>
        </w:rPr>
        <w:t>"1"</w:t>
      </w:r>
      <w:r>
        <w:rPr>
          <w:rFonts w:hint="cs"/>
          <w:rtl/>
        </w:rPr>
        <w:tab/>
      </w:r>
      <w:r>
        <w:rPr>
          <w:rtl/>
        </w:rPr>
        <w:t>تستبق اختراعا مطالبا به (انتفاء الجدة)؛</w:t>
      </w:r>
    </w:p>
    <w:p w:rsidR="00F62711" w:rsidRDefault="00F62711" w:rsidP="00F62711">
      <w:pPr>
        <w:pStyle w:val="NormalParaAR"/>
        <w:tabs>
          <w:tab w:val="left" w:pos="1105"/>
        </w:tabs>
        <w:spacing w:before="120"/>
        <w:ind w:left="1700"/>
        <w:rPr>
          <w:rtl/>
        </w:rPr>
      </w:pPr>
      <w:r>
        <w:rPr>
          <w:rFonts w:hint="cs"/>
          <w:rtl/>
        </w:rPr>
        <w:t>"2"</w:t>
      </w:r>
      <w:r>
        <w:rPr>
          <w:rFonts w:hint="cs"/>
          <w:rtl/>
        </w:rPr>
        <w:tab/>
      </w:r>
      <w:r>
        <w:rPr>
          <w:rtl/>
        </w:rPr>
        <w:t>أو تجعل اختراعا مطالبا به بديهيا (البداهة أو انتفاء النشاط الابتكاري).</w:t>
      </w:r>
    </w:p>
    <w:p w:rsidR="00FC31CA" w:rsidRDefault="00FC31CA" w:rsidP="00FC31CA">
      <w:pPr>
        <w:pStyle w:val="NormalParaAR"/>
        <w:spacing w:before="120"/>
        <w:ind w:left="1133" w:hanging="567"/>
        <w:rPr>
          <w:rtl/>
        </w:rPr>
      </w:pPr>
      <w:r>
        <w:rPr>
          <w:rFonts w:hint="cs"/>
          <w:rtl/>
        </w:rPr>
        <w:t>(ب)</w:t>
      </w:r>
      <w:r>
        <w:rPr>
          <w:rFonts w:hint="cs"/>
          <w:rtl/>
        </w:rPr>
        <w:tab/>
        <w:t>وإتاحة</w:t>
      </w:r>
      <w:r>
        <w:rPr>
          <w:rtl/>
        </w:rPr>
        <w:t xml:space="preserve"> تدابير قانونية أو سياسية أو إدارية، حسب </w:t>
      </w:r>
      <w:r>
        <w:rPr>
          <w:rFonts w:hint="cs"/>
          <w:rtl/>
        </w:rPr>
        <w:t>الاقتضاء،</w:t>
      </w:r>
      <w:r>
        <w:rPr>
          <w:rtl/>
        </w:rPr>
        <w:t xml:space="preserve"> ووفقا للقانون الوطني، </w:t>
      </w:r>
      <w:r w:rsidRPr="00FC31CA">
        <w:rPr>
          <w:rtl/>
        </w:rPr>
        <w:t xml:space="preserve">للسماح للغير بالطعن في صلاحية براءة، بتقديم حالة التقنية الصناعية السابقة، فيما يتعلق باختراعات تنطوي على </w:t>
      </w:r>
      <w:r>
        <w:rPr>
          <w:rtl/>
        </w:rPr>
        <w:t>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p>
    <w:p w:rsidR="00FC31CA" w:rsidRDefault="00FC31CA" w:rsidP="00FC31CA">
      <w:pPr>
        <w:pStyle w:val="NormalParaAR"/>
        <w:spacing w:before="120"/>
        <w:ind w:left="1133" w:hanging="567"/>
        <w:rPr>
          <w:rtl/>
        </w:rPr>
      </w:pPr>
      <w:r>
        <w:rPr>
          <w:rFonts w:hint="cs"/>
          <w:rtl/>
        </w:rPr>
        <w:t>(ج)</w:t>
      </w:r>
      <w:r>
        <w:rPr>
          <w:rFonts w:hint="cs"/>
          <w:rtl/>
        </w:rPr>
        <w:tab/>
        <w:t>و</w:t>
      </w:r>
      <w:r w:rsidRPr="00FC31CA">
        <w:rPr>
          <w:rtl/>
        </w:rPr>
        <w:t>تشج</w:t>
      </w:r>
      <w:r w:rsidR="00605E21">
        <w:rPr>
          <w:rFonts w:hint="cs"/>
          <w:rtl/>
        </w:rPr>
        <w:t>ي</w:t>
      </w:r>
      <w:r w:rsidRPr="00FC31CA">
        <w:rPr>
          <w:rtl/>
        </w:rPr>
        <w:t>ع</w:t>
      </w:r>
      <w:r>
        <w:rPr>
          <w:rFonts w:hint="cs"/>
          <w:rtl/>
        </w:rPr>
        <w:t xml:space="preserve">، </w:t>
      </w:r>
      <w:r>
        <w:rPr>
          <w:rtl/>
        </w:rPr>
        <w:t xml:space="preserve">حسب </w:t>
      </w:r>
      <w:r>
        <w:rPr>
          <w:rFonts w:hint="cs"/>
          <w:rtl/>
        </w:rPr>
        <w:t xml:space="preserve">الاقتضاء، </w:t>
      </w:r>
      <w:r w:rsidRPr="00FC31CA">
        <w:rPr>
          <w:rtl/>
        </w:rPr>
        <w:t xml:space="preserve">إعداد </w:t>
      </w:r>
      <w:r>
        <w:rPr>
          <w:rFonts w:hint="cs"/>
          <w:rtl/>
        </w:rPr>
        <w:t xml:space="preserve">واستخدام </w:t>
      </w:r>
      <w:r w:rsidRPr="00FC31CA">
        <w:rPr>
          <w:rtl/>
        </w:rPr>
        <w:t xml:space="preserve">مدونات سلوك </w:t>
      </w:r>
      <w:r>
        <w:rPr>
          <w:rFonts w:hint="cs"/>
          <w:rtl/>
        </w:rPr>
        <w:t>اختيارية ومبادئ توجيهية للمستخدمين بشأن حماية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p>
    <w:p w:rsidR="00FC31CA" w:rsidRDefault="00FC31CA" w:rsidP="00FC31CA">
      <w:pPr>
        <w:pStyle w:val="NormalParaAR"/>
        <w:spacing w:before="120"/>
        <w:ind w:left="1133" w:hanging="567"/>
        <w:rPr>
          <w:rtl/>
        </w:rPr>
      </w:pPr>
      <w:r>
        <w:rPr>
          <w:rFonts w:hint="cs"/>
          <w:rtl/>
        </w:rPr>
        <w:t>(د)</w:t>
      </w:r>
      <w:r>
        <w:rPr>
          <w:rFonts w:hint="cs"/>
          <w:rtl/>
        </w:rPr>
        <w:tab/>
        <w:t xml:space="preserve">وتيسير، </w:t>
      </w:r>
      <w:r>
        <w:rPr>
          <w:rtl/>
        </w:rPr>
        <w:t xml:space="preserve">حسب </w:t>
      </w:r>
      <w:r>
        <w:rPr>
          <w:rFonts w:hint="cs"/>
          <w:rtl/>
        </w:rPr>
        <w:t xml:space="preserve">الاقتضاء، </w:t>
      </w:r>
      <w:r w:rsidRPr="00FC31CA">
        <w:rPr>
          <w:rtl/>
        </w:rPr>
        <w:t xml:space="preserve">إعداد 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Pr="00FC31CA">
        <w:rPr>
          <w:rtl/>
        </w:rPr>
        <w:t xml:space="preserve"> </w:t>
      </w:r>
      <w:r>
        <w:rPr>
          <w:rFonts w:hint="cs"/>
          <w:rtl/>
        </w:rPr>
        <w:t>و</w:t>
      </w:r>
      <w:r w:rsidRPr="00FC31CA">
        <w:rPr>
          <w:rtl/>
        </w:rPr>
        <w:t>تبادلها وتعميمها والنفاذ إليها</w:t>
      </w:r>
      <w:r>
        <w:rPr>
          <w:rFonts w:hint="cs"/>
          <w:rtl/>
        </w:rPr>
        <w:t xml:space="preserve"> لكي تستخدمها مكاتب البراءات.]</w:t>
      </w:r>
    </w:p>
    <w:p w:rsidR="00605E21" w:rsidRPr="00605E21" w:rsidRDefault="00605E21" w:rsidP="00605E21">
      <w:pPr>
        <w:pStyle w:val="NormalParaAR"/>
        <w:tabs>
          <w:tab w:val="left" w:pos="1105"/>
        </w:tabs>
        <w:spacing w:before="120"/>
        <w:rPr>
          <w:b/>
          <w:bCs/>
          <w:rtl/>
        </w:rPr>
      </w:pPr>
      <w:r w:rsidRPr="00605E21">
        <w:rPr>
          <w:rFonts w:hint="cs"/>
          <w:b/>
          <w:bCs/>
          <w:rtl/>
        </w:rPr>
        <w:t>أنظمة البحث في قواعد البيانات</w:t>
      </w:r>
    </w:p>
    <w:p w:rsidR="00605E21" w:rsidRDefault="00605E21" w:rsidP="00605E21">
      <w:pPr>
        <w:pStyle w:val="NormalParaAR"/>
        <w:tabs>
          <w:tab w:val="left" w:pos="1105"/>
        </w:tabs>
        <w:spacing w:before="120"/>
        <w:rPr>
          <w:rtl/>
        </w:rPr>
      </w:pPr>
      <w:r>
        <w:rPr>
          <w:rFonts w:hint="cs"/>
          <w:rtl/>
        </w:rPr>
        <w:t>2.9</w:t>
      </w:r>
      <w:r>
        <w:rPr>
          <w:rFonts w:hint="cs"/>
          <w:rtl/>
        </w:rPr>
        <w:tab/>
        <w:t xml:space="preserve">والأعضاء مدعوون إلى أن يشجعوا على تيسير إعداد </w:t>
      </w:r>
      <w:r w:rsidRPr="00FC31CA">
        <w:rPr>
          <w:rtl/>
        </w:rPr>
        <w:t xml:space="preserve">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لأغراض البحث في طلبات البراءات وفحصها، بالتشاور مع أصحاب المصلحة المعنيين وبمراعاة ظروفهم الوطنية إضافة إلى الاعتبارات التالية:</w:t>
      </w:r>
    </w:p>
    <w:p w:rsidR="00605E21" w:rsidRDefault="00605E21" w:rsidP="00867932">
      <w:pPr>
        <w:pStyle w:val="NormalParaAR"/>
        <w:tabs>
          <w:tab w:val="left" w:pos="1105"/>
        </w:tabs>
        <w:spacing w:before="120" w:after="120"/>
        <w:ind w:left="1134"/>
        <w:rPr>
          <w:rtl/>
        </w:rPr>
      </w:pPr>
      <w:r>
        <w:rPr>
          <w:rFonts w:hint="cs"/>
          <w:rtl/>
        </w:rPr>
        <w:t>(أ)</w:t>
      </w:r>
      <w:r>
        <w:rPr>
          <w:rFonts w:hint="cs"/>
          <w:rtl/>
        </w:rPr>
        <w:tab/>
      </w:r>
      <w:r w:rsidR="00E8375D">
        <w:rPr>
          <w:rFonts w:hint="cs"/>
          <w:rtl/>
        </w:rPr>
        <w:t>لأغراض تحقيق التشغيل المتبادل، يتعين/ينبغي أن تمتثل قواعد البيانات للمعايير الدنيا وهيكل المضمون.</w:t>
      </w:r>
    </w:p>
    <w:p w:rsidR="00E8375D" w:rsidRDefault="00E8375D" w:rsidP="00867932">
      <w:pPr>
        <w:pStyle w:val="NormalParaAR"/>
        <w:tabs>
          <w:tab w:val="left" w:pos="1105"/>
        </w:tabs>
        <w:spacing w:before="120" w:after="120"/>
        <w:ind w:left="1134"/>
        <w:rPr>
          <w:rtl/>
        </w:rPr>
      </w:pPr>
      <w:r>
        <w:rPr>
          <w:rFonts w:hint="cs"/>
          <w:rtl/>
        </w:rPr>
        <w:t>(ب)</w:t>
      </w:r>
      <w:r>
        <w:rPr>
          <w:rFonts w:hint="cs"/>
          <w:rtl/>
        </w:rPr>
        <w:tab/>
        <w:t>ويتعين/ينبغي وضع ضمانات مناسبة وفقا للقانون الوطني.</w:t>
      </w:r>
    </w:p>
    <w:p w:rsidR="00E8375D" w:rsidRDefault="00E8375D" w:rsidP="00E8375D">
      <w:pPr>
        <w:pStyle w:val="NormalParaAR"/>
        <w:tabs>
          <w:tab w:val="left" w:pos="1105"/>
        </w:tabs>
        <w:spacing w:before="120"/>
        <w:ind w:left="1133"/>
        <w:rPr>
          <w:rtl/>
        </w:rPr>
      </w:pPr>
      <w:r>
        <w:rPr>
          <w:rFonts w:hint="cs"/>
          <w:rtl/>
        </w:rPr>
        <w:t>(ج)</w:t>
      </w:r>
      <w:r>
        <w:rPr>
          <w:rFonts w:hint="cs"/>
          <w:rtl/>
        </w:rPr>
        <w:tab/>
        <w:t>وسيكون النفاذ إلى قواعد البيانات المذكورة مفتوحا لمكاتب البراءات وللمستخدمين المعتمدين.</w:t>
      </w:r>
    </w:p>
    <w:p w:rsidR="00E8375D" w:rsidRPr="00605E21" w:rsidRDefault="00E8375D" w:rsidP="00E8375D">
      <w:pPr>
        <w:pStyle w:val="NormalParaAR"/>
        <w:tabs>
          <w:tab w:val="left" w:pos="1105"/>
        </w:tabs>
        <w:spacing w:before="120"/>
        <w:rPr>
          <w:b/>
          <w:bCs/>
          <w:rtl/>
        </w:rPr>
      </w:pPr>
      <w:r>
        <w:rPr>
          <w:rFonts w:hint="cs"/>
          <w:b/>
          <w:bCs/>
          <w:rtl/>
        </w:rPr>
        <w:t>بوابة الويبو</w:t>
      </w:r>
      <w:bookmarkStart w:id="2" w:name="_GoBack"/>
      <w:bookmarkEnd w:id="2"/>
    </w:p>
    <w:p w:rsidR="00E8375D" w:rsidRPr="006D1B49" w:rsidRDefault="00E8375D" w:rsidP="00E40E36">
      <w:pPr>
        <w:pStyle w:val="NormalParaAR"/>
        <w:tabs>
          <w:tab w:val="left" w:pos="1105"/>
        </w:tabs>
        <w:spacing w:before="120"/>
        <w:rPr>
          <w:rtl/>
        </w:rPr>
      </w:pPr>
      <w:r>
        <w:rPr>
          <w:rFonts w:hint="cs"/>
          <w:rtl/>
        </w:rPr>
        <w:t>3.9</w:t>
      </w:r>
      <w:r>
        <w:rPr>
          <w:rFonts w:hint="cs"/>
          <w:rtl/>
        </w:rPr>
        <w:tab/>
        <w:t xml:space="preserve">يتعين/ينبغي للدول الأعضاء </w:t>
      </w:r>
      <w:r w:rsidR="00E40E36">
        <w:rPr>
          <w:rFonts w:hint="cs"/>
          <w:rtl/>
        </w:rPr>
        <w:t>أن ت</w:t>
      </w:r>
      <w:r>
        <w:rPr>
          <w:rFonts w:hint="cs"/>
          <w:rtl/>
        </w:rPr>
        <w:t>ضع نظام</w:t>
      </w:r>
      <w:r w:rsidR="00E40E36">
        <w:rPr>
          <w:rFonts w:hint="cs"/>
          <w:rtl/>
        </w:rPr>
        <w:t>ا</w:t>
      </w:r>
      <w:r>
        <w:rPr>
          <w:rFonts w:hint="cs"/>
          <w:rtl/>
        </w:rPr>
        <w:t xml:space="preserve"> للبحث في قواعد البيانات (بوابة الويبو) يربط قواعد بيانات أعضاء الويبو التي تحتوي على معلومات عن </w:t>
      </w:r>
      <w:r w:rsidR="00E40E36">
        <w:rPr>
          <w:rFonts w:hint="cs"/>
          <w:rtl/>
        </w:rPr>
        <w:t>ال</w:t>
      </w:r>
      <w:r w:rsidR="00E40E36">
        <w:rPr>
          <w:rtl/>
        </w:rPr>
        <w:t xml:space="preserve">موارد </w:t>
      </w:r>
      <w:r w:rsidR="00E40E36">
        <w:rPr>
          <w:rFonts w:hint="cs"/>
          <w:rtl/>
        </w:rPr>
        <w:t>ال</w:t>
      </w:r>
      <w:r w:rsidR="00E40E36">
        <w:rPr>
          <w:rtl/>
        </w:rPr>
        <w:t>وراثية</w:t>
      </w:r>
      <w:r w:rsidR="00E40E36">
        <w:rPr>
          <w:rFonts w:hint="cs"/>
          <w:rtl/>
        </w:rPr>
        <w:t xml:space="preserve"> و[مشتقاتها] و[ال</w:t>
      </w:r>
      <w:r w:rsidR="00E40E36">
        <w:rPr>
          <w:rtl/>
        </w:rPr>
        <w:t xml:space="preserve">معارف </w:t>
      </w:r>
      <w:r w:rsidR="00E40E36">
        <w:rPr>
          <w:rFonts w:hint="cs"/>
          <w:rtl/>
        </w:rPr>
        <w:t>ال</w:t>
      </w:r>
      <w:r w:rsidR="00E40E36">
        <w:rPr>
          <w:rtl/>
        </w:rPr>
        <w:t xml:space="preserve">تقليدية </w:t>
      </w:r>
      <w:r w:rsidR="00E40E36">
        <w:rPr>
          <w:rFonts w:hint="cs"/>
          <w:rtl/>
        </w:rPr>
        <w:t>المعنية] و[المعارف التقليدية ال</w:t>
      </w:r>
      <w:r w:rsidR="00E40E36" w:rsidRPr="007800C9">
        <w:rPr>
          <w:rtl/>
        </w:rPr>
        <w:t>مرتبطة ب</w:t>
      </w:r>
      <w:r w:rsidR="00E40E36">
        <w:rPr>
          <w:rFonts w:hint="cs"/>
          <w:rtl/>
        </w:rPr>
        <w:t>ال</w:t>
      </w:r>
      <w:r w:rsidR="00E40E36" w:rsidRPr="007800C9">
        <w:rPr>
          <w:rtl/>
        </w:rPr>
        <w:t xml:space="preserve">موارد </w:t>
      </w:r>
      <w:r w:rsidR="00E40E36">
        <w:rPr>
          <w:rFonts w:hint="cs"/>
          <w:rtl/>
        </w:rPr>
        <w:t>ال</w:t>
      </w:r>
      <w:r w:rsidR="00E40E36" w:rsidRPr="007800C9">
        <w:rPr>
          <w:rtl/>
        </w:rPr>
        <w:t>وراثية</w:t>
      </w:r>
      <w:r w:rsidR="00E40E36">
        <w:rPr>
          <w:rFonts w:hint="cs"/>
          <w:rtl/>
        </w:rPr>
        <w:t>] غير السرية داخل إقليمها. وستمكن بوابة الويبو الفاحص من النفاذ مباشرة إلى قواعد البيانات الوطنية واستخراج بيانات منها. وستتضمن أيضا بوابة الويبو ضمانات مناسبة.]</w:t>
      </w:r>
    </w:p>
    <w:p w:rsidR="00881172" w:rsidRPr="00E40E36" w:rsidRDefault="00881172" w:rsidP="004D1375">
      <w:pPr>
        <w:pStyle w:val="NumberedParaAR"/>
        <w:keepNext/>
        <w:numPr>
          <w:ilvl w:val="0"/>
          <w:numId w:val="0"/>
        </w:numPr>
        <w:spacing w:after="60"/>
        <w:jc w:val="center"/>
        <w:rPr>
          <w:b/>
          <w:bCs/>
          <w:rtl/>
        </w:rPr>
      </w:pPr>
      <w:r w:rsidRPr="00E40E36">
        <w:rPr>
          <w:rFonts w:hint="cs"/>
          <w:b/>
          <w:bCs/>
          <w:rtl/>
        </w:rPr>
        <w:t>[المادة </w:t>
      </w:r>
      <w:r w:rsidR="00E40E36">
        <w:rPr>
          <w:rFonts w:hint="cs"/>
          <w:b/>
          <w:bCs/>
          <w:rtl/>
        </w:rPr>
        <w:t>10</w:t>
      </w:r>
      <w:r w:rsidRPr="00E40E36">
        <w:rPr>
          <w:rFonts w:hint="cs"/>
          <w:b/>
          <w:bCs/>
          <w:rtl/>
        </w:rPr>
        <w:t>]</w:t>
      </w:r>
    </w:p>
    <w:p w:rsidR="00881172" w:rsidRPr="00E40E36" w:rsidRDefault="00881172" w:rsidP="0032191A">
      <w:pPr>
        <w:pStyle w:val="NormalParaAR"/>
        <w:keepNext/>
        <w:tabs>
          <w:tab w:val="left" w:pos="1985"/>
        </w:tabs>
        <w:jc w:val="center"/>
        <w:rPr>
          <w:b/>
          <w:bCs/>
          <w:rtl/>
        </w:rPr>
      </w:pPr>
      <w:r w:rsidRPr="00E40E36">
        <w:rPr>
          <w:b/>
          <w:bCs/>
          <w:rtl/>
        </w:rPr>
        <w:t xml:space="preserve">العلاقة </w:t>
      </w:r>
      <w:r w:rsidRPr="00E40E36">
        <w:rPr>
          <w:rFonts w:hint="cs"/>
          <w:b/>
          <w:bCs/>
          <w:rtl/>
        </w:rPr>
        <w:t>ب</w:t>
      </w:r>
      <w:r w:rsidRPr="00E40E36">
        <w:rPr>
          <w:b/>
          <w:bCs/>
          <w:rtl/>
        </w:rPr>
        <w:t>الاتفاقات الدولية</w:t>
      </w:r>
    </w:p>
    <w:p w:rsidR="00E40E36" w:rsidRPr="00567565" w:rsidRDefault="00881172" w:rsidP="00E40E36">
      <w:pPr>
        <w:pStyle w:val="NormalParaAR"/>
        <w:tabs>
          <w:tab w:val="left" w:pos="1105"/>
        </w:tabs>
        <w:spacing w:before="120"/>
        <w:rPr>
          <w:rtl/>
        </w:rPr>
      </w:pPr>
      <w:r w:rsidRPr="00567565">
        <w:rPr>
          <w:rFonts w:hint="cs"/>
          <w:rtl/>
        </w:rPr>
        <w:t>1.</w:t>
      </w:r>
      <w:r w:rsidR="00E40E36" w:rsidRPr="00567565">
        <w:rPr>
          <w:rFonts w:hint="cs"/>
          <w:rtl/>
        </w:rPr>
        <w:t>10</w:t>
      </w:r>
      <w:r w:rsidRPr="00567565">
        <w:rPr>
          <w:rFonts w:hint="cs"/>
          <w:rtl/>
        </w:rPr>
        <w:tab/>
      </w:r>
      <w:r w:rsidR="00E40E36" w:rsidRPr="00567565">
        <w:rPr>
          <w:rFonts w:hint="cs"/>
          <w:rtl/>
        </w:rPr>
        <w:t xml:space="preserve">يتعين/ينبغي أن يضع هذا الصك </w:t>
      </w:r>
      <w:r w:rsidRPr="00567565">
        <w:rPr>
          <w:rtl/>
        </w:rPr>
        <w:t xml:space="preserve">علاقة دعم متبادل </w:t>
      </w:r>
      <w:r w:rsidR="00E40E36" w:rsidRPr="00567565">
        <w:rPr>
          <w:rFonts w:hint="cs"/>
          <w:rtl/>
        </w:rPr>
        <w:t>[</w:t>
      </w:r>
      <w:r w:rsidRPr="00567565">
        <w:rPr>
          <w:rtl/>
        </w:rPr>
        <w:t xml:space="preserve">بين حقوق </w:t>
      </w:r>
      <w:r w:rsidR="00C336A8" w:rsidRPr="00567565">
        <w:rPr>
          <w:rFonts w:hint="cs"/>
          <w:rtl/>
        </w:rPr>
        <w:t>[الملكية الفكرية][البراءات]</w:t>
      </w:r>
      <w:r w:rsidRPr="00567565">
        <w:rPr>
          <w:rtl/>
        </w:rPr>
        <w:t xml:space="preserve"> التي</w:t>
      </w:r>
      <w:r w:rsidRPr="00567565">
        <w:rPr>
          <w:rFonts w:hint="cs"/>
          <w:rtl/>
        </w:rPr>
        <w:t xml:space="preserve"> [تستند بشكل مباشر إلى]</w:t>
      </w:r>
      <w:r w:rsidRPr="00567565">
        <w:rPr>
          <w:rtl/>
        </w:rPr>
        <w:t xml:space="preserve"> </w:t>
      </w:r>
      <w:r w:rsidRPr="00567565">
        <w:rPr>
          <w:rFonts w:hint="cs"/>
          <w:rtl/>
        </w:rPr>
        <w:t>[</w:t>
      </w:r>
      <w:r w:rsidRPr="00567565">
        <w:rPr>
          <w:rtl/>
        </w:rPr>
        <w:t>تنطوي على</w:t>
      </w:r>
      <w:r w:rsidRPr="00567565">
        <w:rPr>
          <w:rFonts w:hint="cs"/>
          <w:rtl/>
        </w:rPr>
        <w:t>]</w:t>
      </w:r>
      <w:r w:rsidRPr="00567565">
        <w:rPr>
          <w:rtl/>
        </w:rPr>
        <w:t xml:space="preserve"> </w:t>
      </w:r>
      <w:r w:rsidRPr="00567565">
        <w:rPr>
          <w:rFonts w:hint="cs"/>
          <w:rtl/>
        </w:rPr>
        <w:t>[استعمال]</w:t>
      </w:r>
      <w:r w:rsidRPr="00567565">
        <w:rPr>
          <w:rtl/>
        </w:rPr>
        <w:t xml:space="preserve"> الموارد الوراثية </w:t>
      </w:r>
      <w:r w:rsidR="00E40E36" w:rsidRPr="00567565">
        <w:rPr>
          <w:rFonts w:hint="cs"/>
          <w:rtl/>
        </w:rPr>
        <w:t>و</w:t>
      </w:r>
      <w:r w:rsidRPr="00567565">
        <w:rPr>
          <w:rFonts w:hint="cs"/>
          <w:rtl/>
        </w:rPr>
        <w:t>[</w:t>
      </w:r>
      <w:r w:rsidRPr="00567565">
        <w:rPr>
          <w:rtl/>
        </w:rPr>
        <w:t>مشتقاتها</w:t>
      </w:r>
      <w:r w:rsidRPr="00567565">
        <w:rPr>
          <w:rFonts w:hint="cs"/>
          <w:rtl/>
        </w:rPr>
        <w:t>]</w:t>
      </w:r>
      <w:r w:rsidRPr="00567565">
        <w:rPr>
          <w:rtl/>
        </w:rPr>
        <w:t xml:space="preserve"> و</w:t>
      </w:r>
      <w:r w:rsidRPr="00567565">
        <w:rPr>
          <w:rFonts w:hint="cs"/>
          <w:rtl/>
        </w:rPr>
        <w:t>[</w:t>
      </w:r>
      <w:r w:rsidR="0046207F" w:rsidRPr="00567565">
        <w:rPr>
          <w:rtl/>
        </w:rPr>
        <w:t>المعارف التقليدية المعنية</w:t>
      </w:r>
      <w:r w:rsidRPr="00567565">
        <w:rPr>
          <w:rFonts w:hint="cs"/>
          <w:rtl/>
        </w:rPr>
        <w:t>] [المعارف التقليدية المرتبطة بالموارد الوراثية]</w:t>
      </w:r>
      <w:r w:rsidRPr="00567565">
        <w:rPr>
          <w:rtl/>
        </w:rPr>
        <w:t xml:space="preserve"> </w:t>
      </w:r>
      <w:r w:rsidR="00E40E36" w:rsidRPr="00567565">
        <w:rPr>
          <w:rFonts w:hint="cs"/>
          <w:rtl/>
        </w:rPr>
        <w:t xml:space="preserve">و] [مع] </w:t>
      </w:r>
      <w:r w:rsidRPr="00567565">
        <w:rPr>
          <w:rtl/>
        </w:rPr>
        <w:t xml:space="preserve">الاتفاقات والمعاهدات الدولية </w:t>
      </w:r>
      <w:r w:rsidR="00E40E36" w:rsidRPr="00567565">
        <w:rPr>
          <w:rFonts w:hint="cs"/>
          <w:rtl/>
        </w:rPr>
        <w:t>[</w:t>
      </w:r>
      <w:r w:rsidRPr="00567565">
        <w:rPr>
          <w:rtl/>
        </w:rPr>
        <w:t>السارية</w:t>
      </w:r>
      <w:r w:rsidR="00E40E36" w:rsidRPr="00567565">
        <w:rPr>
          <w:rFonts w:hint="cs"/>
          <w:rtl/>
        </w:rPr>
        <w:t>].</w:t>
      </w:r>
    </w:p>
    <w:p w:rsidR="00E40E36" w:rsidRPr="00567565" w:rsidRDefault="00E40E36" w:rsidP="00567565">
      <w:pPr>
        <w:pStyle w:val="NormalParaAR"/>
        <w:tabs>
          <w:tab w:val="left" w:pos="1105"/>
        </w:tabs>
        <w:spacing w:before="120"/>
        <w:rPr>
          <w:rtl/>
        </w:rPr>
      </w:pPr>
      <w:r w:rsidRPr="00567565">
        <w:rPr>
          <w:rFonts w:hint="cs"/>
          <w:rtl/>
        </w:rPr>
        <w:t>2.10</w:t>
      </w:r>
      <w:r w:rsidRPr="00567565">
        <w:rPr>
          <w:rFonts w:hint="cs"/>
          <w:rtl/>
        </w:rPr>
        <w:tab/>
      </w:r>
      <w:r w:rsidR="00567565" w:rsidRPr="00567565">
        <w:rPr>
          <w:rFonts w:hint="cs"/>
          <w:rtl/>
        </w:rPr>
        <w:t>[يتعين/ينبغي أن يكمّل هذا الصك اتفاقات أخرى بشأن موضوعات ذات صلة بهذا الشأن</w:t>
      </w:r>
      <w:r w:rsidR="00567565">
        <w:rPr>
          <w:rFonts w:hint="cs"/>
          <w:rtl/>
        </w:rPr>
        <w:t>،</w:t>
      </w:r>
      <w:r w:rsidR="00567565" w:rsidRPr="00567565">
        <w:rPr>
          <w:rFonts w:hint="cs"/>
          <w:rtl/>
        </w:rPr>
        <w:t xml:space="preserve"> ولا يرمي إلى تغيير تلك الاتفاقات، ويتعين/ينبغي</w:t>
      </w:r>
      <w:r w:rsidR="00567565">
        <w:rPr>
          <w:rFonts w:hint="cs"/>
          <w:rtl/>
        </w:rPr>
        <w:t xml:space="preserve"> </w:t>
      </w:r>
      <w:r w:rsidR="00567565" w:rsidRPr="00567565">
        <w:rPr>
          <w:rFonts w:hint="cs"/>
          <w:rtl/>
        </w:rPr>
        <w:t>أن يدعم</w:t>
      </w:r>
      <w:r w:rsidR="00567565">
        <w:rPr>
          <w:rFonts w:hint="cs"/>
          <w:rtl/>
        </w:rPr>
        <w:t>،</w:t>
      </w:r>
      <w:r w:rsidR="00567565" w:rsidRPr="00567565">
        <w:rPr>
          <w:rFonts w:hint="cs"/>
          <w:rtl/>
        </w:rPr>
        <w:t xml:space="preserve"> على وجه الخصوص</w:t>
      </w:r>
      <w:r w:rsidR="00567565">
        <w:rPr>
          <w:rFonts w:hint="cs"/>
          <w:rtl/>
        </w:rPr>
        <w:t>،</w:t>
      </w:r>
      <w:r w:rsidR="00567565" w:rsidRPr="00567565">
        <w:rPr>
          <w:rtl/>
        </w:rPr>
        <w:t xml:space="preserve"> المادة 31 من إعلان الأمم المتحدة بشأن حقوق الشعوب الأصلية</w:t>
      </w:r>
      <w:r w:rsidR="00567565" w:rsidRPr="00567565">
        <w:rPr>
          <w:rFonts w:hint="cs"/>
          <w:rtl/>
        </w:rPr>
        <w:t>.</w:t>
      </w:r>
      <w:r w:rsidR="00567565" w:rsidRPr="00567565">
        <w:rPr>
          <w:rtl/>
        </w:rPr>
        <w:t>]</w:t>
      </w:r>
    </w:p>
    <w:p w:rsidR="00881172" w:rsidRPr="00CA3444" w:rsidRDefault="00881172" w:rsidP="004D1375">
      <w:pPr>
        <w:pStyle w:val="NumberedParaAR"/>
        <w:keepNext/>
        <w:numPr>
          <w:ilvl w:val="0"/>
          <w:numId w:val="0"/>
        </w:numPr>
        <w:spacing w:after="60"/>
        <w:jc w:val="center"/>
        <w:rPr>
          <w:b/>
          <w:bCs/>
          <w:rtl/>
        </w:rPr>
      </w:pPr>
      <w:r w:rsidRPr="00CA3444">
        <w:rPr>
          <w:rFonts w:hint="cs"/>
          <w:b/>
          <w:bCs/>
          <w:rtl/>
        </w:rPr>
        <w:t>[المادة </w:t>
      </w:r>
      <w:r w:rsidR="00BB4609" w:rsidRPr="00CA3444">
        <w:rPr>
          <w:rFonts w:hint="cs"/>
          <w:b/>
          <w:bCs/>
          <w:rtl/>
        </w:rPr>
        <w:t>11</w:t>
      </w:r>
      <w:r w:rsidRPr="00CA3444">
        <w:rPr>
          <w:rFonts w:hint="cs"/>
          <w:b/>
          <w:bCs/>
          <w:rtl/>
        </w:rPr>
        <w:t>]</w:t>
      </w:r>
    </w:p>
    <w:p w:rsidR="00881172" w:rsidRPr="00CA3444" w:rsidRDefault="00881172" w:rsidP="0032191A">
      <w:pPr>
        <w:pStyle w:val="NormalParaAR"/>
        <w:keepNext/>
        <w:tabs>
          <w:tab w:val="left" w:pos="1985"/>
        </w:tabs>
        <w:jc w:val="center"/>
        <w:rPr>
          <w:b/>
          <w:bCs/>
          <w:rtl/>
        </w:rPr>
      </w:pPr>
      <w:r w:rsidRPr="00CA3444">
        <w:rPr>
          <w:rFonts w:hint="cs"/>
          <w:b/>
          <w:bCs/>
          <w:rtl/>
        </w:rPr>
        <w:t>التعاون الدولي</w:t>
      </w:r>
    </w:p>
    <w:p w:rsidR="00A74D64" w:rsidRPr="00CA3444" w:rsidRDefault="00881172" w:rsidP="00A74D64">
      <w:pPr>
        <w:pStyle w:val="NormalParaAR"/>
        <w:tabs>
          <w:tab w:val="left" w:pos="1105"/>
        </w:tabs>
        <w:spacing w:before="120"/>
        <w:rPr>
          <w:rtl/>
        </w:rPr>
      </w:pPr>
      <w:r w:rsidRPr="00CA3444">
        <w:rPr>
          <w:rFonts w:hint="cs"/>
          <w:rtl/>
        </w:rPr>
        <w:t>1.</w:t>
      </w:r>
      <w:r w:rsidR="00BB4609" w:rsidRPr="00CA3444">
        <w:rPr>
          <w:rFonts w:hint="cs"/>
          <w:rtl/>
        </w:rPr>
        <w:t>11</w:t>
      </w:r>
      <w:r w:rsidRPr="00CA3444">
        <w:rPr>
          <w:rFonts w:hint="cs"/>
          <w:rtl/>
        </w:rPr>
        <w:tab/>
        <w:t>[[</w:t>
      </w:r>
      <w:r w:rsidR="00BB4609" w:rsidRPr="00CA3444">
        <w:rPr>
          <w:rFonts w:hint="cs"/>
          <w:rtl/>
        </w:rPr>
        <w:t xml:space="preserve">يتعين/ينبغي أن </w:t>
      </w:r>
      <w:r w:rsidRPr="00CA3444">
        <w:rPr>
          <w:rtl/>
        </w:rPr>
        <w:t>تحث هيئات الويبو المعنية أعضاء معاهدة التعاون بشأن البراءات على</w:t>
      </w:r>
      <w:r w:rsidR="00A74D64" w:rsidRPr="00CA3444">
        <w:rPr>
          <w:rFonts w:hint="cs"/>
          <w:rtl/>
        </w:rPr>
        <w:t>] [يتعين/ينبغي ل</w:t>
      </w:r>
      <w:r w:rsidR="00A74D64" w:rsidRPr="00CA3444">
        <w:rPr>
          <w:rtl/>
        </w:rPr>
        <w:t>لفريق العامل المعني بإصلاح معاهدة التعاون بشأن البراءات</w:t>
      </w:r>
      <w:r w:rsidR="00A74D64" w:rsidRPr="00CA3444">
        <w:rPr>
          <w:rFonts w:hint="cs"/>
          <w:rtl/>
        </w:rPr>
        <w:t>]</w:t>
      </w:r>
      <w:r w:rsidR="00A74D64" w:rsidRPr="00CA3444">
        <w:rPr>
          <w:rtl/>
        </w:rPr>
        <w:t xml:space="preserve"> </w:t>
      </w:r>
      <w:r w:rsidRPr="00CA3444">
        <w:rPr>
          <w:rtl/>
        </w:rPr>
        <w:t xml:space="preserve">إعداد مجموعة من المبادئ التوجيهية </w:t>
      </w:r>
      <w:r w:rsidRPr="00CA3444">
        <w:rPr>
          <w:rFonts w:hint="cs"/>
          <w:rtl/>
        </w:rPr>
        <w:t>بشأن [</w:t>
      </w:r>
      <w:r w:rsidRPr="00CA3444">
        <w:rPr>
          <w:rtl/>
        </w:rPr>
        <w:t>بحث وفحص</w:t>
      </w:r>
      <w:r w:rsidR="00A74D64" w:rsidRPr="00CA3444">
        <w:rPr>
          <w:rFonts w:hint="cs"/>
          <w:rtl/>
        </w:rPr>
        <w:t xml:space="preserve"> الطلبات المتعلقة ب</w:t>
      </w:r>
      <w:r w:rsidR="00A74D64" w:rsidRPr="00CA3444">
        <w:rPr>
          <w:rtl/>
        </w:rPr>
        <w:t xml:space="preserve">الموارد الوراثية </w:t>
      </w:r>
      <w:r w:rsidR="00A74D64" w:rsidRPr="00CA3444">
        <w:rPr>
          <w:rFonts w:hint="cs"/>
          <w:rtl/>
        </w:rPr>
        <w:t>و[</w:t>
      </w:r>
      <w:r w:rsidR="00A74D64" w:rsidRPr="00CA3444">
        <w:rPr>
          <w:rtl/>
        </w:rPr>
        <w:t>مشتقاتها</w:t>
      </w:r>
      <w:r w:rsidR="00A74D64" w:rsidRPr="00CA3444">
        <w:rPr>
          <w:rFonts w:hint="cs"/>
          <w:rtl/>
        </w:rPr>
        <w:t>]</w:t>
      </w:r>
      <w:r w:rsidR="00A74D64" w:rsidRPr="00CA3444">
        <w:rPr>
          <w:rtl/>
        </w:rPr>
        <w:t xml:space="preserve"> و</w:t>
      </w:r>
      <w:r w:rsidR="00A74D64" w:rsidRPr="00CA3444">
        <w:rPr>
          <w:rFonts w:hint="cs"/>
          <w:rtl/>
        </w:rPr>
        <w:t>[</w:t>
      </w:r>
      <w:r w:rsidR="00A74D64" w:rsidRPr="00CA3444">
        <w:rPr>
          <w:rtl/>
        </w:rPr>
        <w:t>المعارف التقليدية المعنية</w:t>
      </w:r>
      <w:r w:rsidR="00A74D64" w:rsidRPr="00CA3444">
        <w:rPr>
          <w:rFonts w:hint="cs"/>
          <w:rtl/>
        </w:rPr>
        <w:t>] [المعارف التقليدية المرتبطة بالموارد الوراثية]] [</w:t>
      </w:r>
      <w:r w:rsidRPr="00CA3444">
        <w:rPr>
          <w:rFonts w:hint="cs"/>
          <w:rtl/>
        </w:rPr>
        <w:t>الكشف الإداري عن المنشأ أو المصدر</w:t>
      </w:r>
      <w:r w:rsidR="00A74D64" w:rsidRPr="00CA3444">
        <w:rPr>
          <w:rFonts w:hint="cs"/>
          <w:rtl/>
        </w:rPr>
        <w:t>]</w:t>
      </w:r>
      <w:r w:rsidRPr="00CA3444">
        <w:rPr>
          <w:rFonts w:hint="cs"/>
          <w:rtl/>
        </w:rPr>
        <w:t xml:space="preserve"> من قبل</w:t>
      </w:r>
      <w:r w:rsidRPr="00CA3444">
        <w:rPr>
          <w:rtl/>
        </w:rPr>
        <w:t xml:space="preserve"> </w:t>
      </w:r>
      <w:r w:rsidRPr="00CA3444">
        <w:rPr>
          <w:rFonts w:hint="cs"/>
          <w:rtl/>
        </w:rPr>
        <w:t>سلطات</w:t>
      </w:r>
      <w:r w:rsidRPr="00CA3444">
        <w:rPr>
          <w:rtl/>
        </w:rPr>
        <w:t xml:space="preserve"> البحث والفحص الدولية في إطار معاهدة التعاون بشأن البراءات</w:t>
      </w:r>
      <w:r w:rsidR="00A74D64" w:rsidRPr="00CA3444">
        <w:rPr>
          <w:rFonts w:hint="cs"/>
          <w:rtl/>
        </w:rPr>
        <w:t>].</w:t>
      </w:r>
    </w:p>
    <w:p w:rsidR="00881172" w:rsidRPr="00CA3444" w:rsidRDefault="00881172" w:rsidP="004D1375">
      <w:pPr>
        <w:pStyle w:val="NumberedParaAR"/>
        <w:keepNext/>
        <w:numPr>
          <w:ilvl w:val="0"/>
          <w:numId w:val="0"/>
        </w:numPr>
        <w:spacing w:after="60"/>
        <w:jc w:val="center"/>
        <w:rPr>
          <w:b/>
          <w:bCs/>
          <w:rtl/>
        </w:rPr>
      </w:pPr>
      <w:r w:rsidRPr="00CA3444">
        <w:rPr>
          <w:rFonts w:hint="cs"/>
          <w:b/>
          <w:bCs/>
          <w:rtl/>
        </w:rPr>
        <w:t>[المادة </w:t>
      </w:r>
      <w:r w:rsidR="00A74D64" w:rsidRPr="00CA3444">
        <w:rPr>
          <w:rFonts w:hint="cs"/>
          <w:b/>
          <w:bCs/>
          <w:rtl/>
        </w:rPr>
        <w:t>12</w:t>
      </w:r>
      <w:r w:rsidRPr="00CA3444">
        <w:rPr>
          <w:rFonts w:hint="cs"/>
          <w:b/>
          <w:bCs/>
          <w:rtl/>
        </w:rPr>
        <w:t>]</w:t>
      </w:r>
    </w:p>
    <w:p w:rsidR="00881172" w:rsidRPr="00CA3444" w:rsidRDefault="00881172" w:rsidP="0032191A">
      <w:pPr>
        <w:pStyle w:val="NormalParaAR"/>
        <w:keepNext/>
        <w:tabs>
          <w:tab w:val="left" w:pos="1985"/>
        </w:tabs>
        <w:jc w:val="center"/>
        <w:rPr>
          <w:b/>
          <w:bCs/>
          <w:rtl/>
        </w:rPr>
      </w:pPr>
      <w:r w:rsidRPr="00CA3444">
        <w:rPr>
          <w:b/>
          <w:bCs/>
          <w:rtl/>
        </w:rPr>
        <w:t>التعاون فيما بين البلدان</w:t>
      </w:r>
    </w:p>
    <w:p w:rsidR="00881172" w:rsidRPr="00CA3444" w:rsidRDefault="00881172" w:rsidP="00A74D64">
      <w:pPr>
        <w:pStyle w:val="NormalParaAR"/>
        <w:tabs>
          <w:tab w:val="left" w:pos="1105"/>
        </w:tabs>
        <w:spacing w:before="120"/>
        <w:rPr>
          <w:rtl/>
        </w:rPr>
      </w:pPr>
      <w:r w:rsidRPr="00CA3444">
        <w:rPr>
          <w:rFonts w:hint="cs"/>
          <w:rtl/>
        </w:rPr>
        <w:t>1.</w:t>
      </w:r>
      <w:r w:rsidR="00A74D64" w:rsidRPr="00CA3444">
        <w:rPr>
          <w:rFonts w:hint="cs"/>
          <w:rtl/>
        </w:rPr>
        <w:t>12</w:t>
      </w:r>
      <w:r w:rsidRPr="00CA3444">
        <w:rPr>
          <w:rFonts w:hint="cs"/>
          <w:rtl/>
        </w:rPr>
        <w:tab/>
        <w:t>[</w:t>
      </w:r>
      <w:r w:rsidRPr="00CA3444">
        <w:rPr>
          <w:rtl/>
        </w:rPr>
        <w:t xml:space="preserve">في الحالات التي </w:t>
      </w:r>
      <w:r w:rsidRPr="00CA3444">
        <w:rPr>
          <w:rFonts w:hint="cs"/>
          <w:rtl/>
        </w:rPr>
        <w:t>توجد</w:t>
      </w:r>
      <w:r w:rsidRPr="00CA3444">
        <w:rPr>
          <w:rtl/>
        </w:rPr>
        <w:t xml:space="preserve"> فيها</w:t>
      </w:r>
      <w:r w:rsidRPr="00CA3444">
        <w:rPr>
          <w:rFonts w:hint="cs"/>
          <w:rtl/>
        </w:rPr>
        <w:t xml:space="preserve"> نفس </w:t>
      </w:r>
      <w:r w:rsidRPr="00CA3444">
        <w:rPr>
          <w:rtl/>
        </w:rPr>
        <w:t xml:space="preserve">الموارد الوراثية </w:t>
      </w:r>
      <w:r w:rsidR="00A74D64" w:rsidRPr="00CA3444">
        <w:rPr>
          <w:rFonts w:hint="cs"/>
          <w:rtl/>
        </w:rPr>
        <w:t>و</w:t>
      </w:r>
      <w:r w:rsidRPr="00CA3444">
        <w:rPr>
          <w:rFonts w:hint="cs"/>
          <w:rtl/>
        </w:rPr>
        <w:t>[</w:t>
      </w:r>
      <w:r w:rsidR="00A74D64" w:rsidRPr="00CA3444">
        <w:rPr>
          <w:rFonts w:hint="cs"/>
          <w:rtl/>
        </w:rPr>
        <w:t>،</w:t>
      </w:r>
      <w:r w:rsidRPr="00CA3444">
        <w:rPr>
          <w:rFonts w:hint="cs"/>
          <w:rtl/>
        </w:rPr>
        <w:t xml:space="preserve">مشتقاتها] </w:t>
      </w:r>
      <w:r w:rsidRPr="00CA3444">
        <w:rPr>
          <w:rtl/>
        </w:rPr>
        <w:t>و</w:t>
      </w:r>
      <w:r w:rsidRPr="00CA3444">
        <w:rPr>
          <w:rFonts w:hint="cs"/>
          <w:rtl/>
        </w:rPr>
        <w:t>[</w:t>
      </w:r>
      <w:r w:rsidR="0046207F" w:rsidRPr="00CA3444">
        <w:rPr>
          <w:rtl/>
        </w:rPr>
        <w:t>المعارف التقليدية المعنية</w:t>
      </w:r>
      <w:r w:rsidRPr="00CA3444">
        <w:rPr>
          <w:rFonts w:hint="cs"/>
          <w:rtl/>
        </w:rPr>
        <w:t>]</w:t>
      </w:r>
      <w:r w:rsidRPr="00CA3444">
        <w:rPr>
          <w:rtl/>
        </w:rPr>
        <w:t xml:space="preserve"> </w:t>
      </w:r>
      <w:r w:rsidRPr="00CA3444">
        <w:rPr>
          <w:rFonts w:hint="cs"/>
          <w:rtl/>
        </w:rPr>
        <w:t xml:space="preserve">[المعارف التقليدية المرتبطة بالموارد الوراثية] في ظروف وضعها الطبيعي داخل إقليم أكثر من طرف واحد، </w:t>
      </w:r>
      <w:r w:rsidR="00A74D64" w:rsidRPr="00CA3444">
        <w:rPr>
          <w:rFonts w:hint="cs"/>
          <w:rtl/>
        </w:rPr>
        <w:t xml:space="preserve">يتعين/ينبغي أن </w:t>
      </w:r>
      <w:r w:rsidRPr="00CA3444">
        <w:rPr>
          <w:rFonts w:hint="cs"/>
          <w:rtl/>
        </w:rPr>
        <w:t>تسعى تلك الأطراف إلى التعاون فيما بينها</w:t>
      </w:r>
      <w:r w:rsidR="00A74D64" w:rsidRPr="00CA3444">
        <w:rPr>
          <w:rFonts w:hint="cs"/>
          <w:rtl/>
        </w:rPr>
        <w:t>،</w:t>
      </w:r>
      <w:r w:rsidRPr="00CA3444">
        <w:rPr>
          <w:rFonts w:hint="cs"/>
          <w:rtl/>
        </w:rPr>
        <w:t xml:space="preserve"> حسب الاقتضاء، مع إشراك </w:t>
      </w:r>
      <w:r w:rsidR="00A74D64" w:rsidRPr="0032191A">
        <w:rPr>
          <w:rFonts w:hint="cs"/>
          <w:rtl/>
        </w:rPr>
        <w:t>[الشعب]</w:t>
      </w:r>
      <w:r w:rsidRPr="0032191A">
        <w:rPr>
          <w:rFonts w:hint="cs"/>
          <w:rtl/>
        </w:rPr>
        <w:t xml:space="preserve">[الشعوب] </w:t>
      </w:r>
      <w:r w:rsidR="00A74D64" w:rsidRPr="0032191A">
        <w:rPr>
          <w:rFonts w:hint="cs"/>
          <w:rtl/>
        </w:rPr>
        <w:t>الأصلية و</w:t>
      </w:r>
      <w:r w:rsidRPr="0032191A">
        <w:rPr>
          <w:rFonts w:hint="cs"/>
          <w:rtl/>
        </w:rPr>
        <w:t>الجماعات المحلية المعنية، على أن تقوم بذلك، حيثما أمكن، باتخاذ تدابير تستند إلى القوانين والبروتوكولات العرفية و</w:t>
      </w:r>
      <w:r w:rsidRPr="0032191A">
        <w:rPr>
          <w:rtl/>
        </w:rPr>
        <w:t>تدعم أهداف هذا الصك</w:t>
      </w:r>
      <w:r w:rsidRPr="00CA3444">
        <w:rPr>
          <w:rtl/>
        </w:rPr>
        <w:t xml:space="preserve"> </w:t>
      </w:r>
      <w:r w:rsidRPr="00CA3444">
        <w:rPr>
          <w:rFonts w:hint="cs"/>
          <w:rtl/>
        </w:rPr>
        <w:t xml:space="preserve">والتشريعات الوطنية </w:t>
      </w:r>
      <w:r w:rsidRPr="00CA3444">
        <w:rPr>
          <w:rtl/>
        </w:rPr>
        <w:t>ولا تتعارض معها</w:t>
      </w:r>
      <w:r w:rsidRPr="00CA3444">
        <w:rPr>
          <w:rFonts w:hint="cs"/>
          <w:rtl/>
        </w:rPr>
        <w:t>.]</w:t>
      </w:r>
    </w:p>
    <w:p w:rsidR="00881172" w:rsidRPr="008B00C3" w:rsidRDefault="00881172" w:rsidP="004D1375">
      <w:pPr>
        <w:pStyle w:val="NumberedParaAR"/>
        <w:keepNext/>
        <w:numPr>
          <w:ilvl w:val="0"/>
          <w:numId w:val="0"/>
        </w:numPr>
        <w:spacing w:after="60"/>
        <w:jc w:val="center"/>
        <w:rPr>
          <w:b/>
          <w:bCs/>
          <w:rtl/>
        </w:rPr>
      </w:pPr>
      <w:r w:rsidRPr="008B00C3">
        <w:rPr>
          <w:rFonts w:hint="cs"/>
          <w:b/>
          <w:bCs/>
          <w:rtl/>
        </w:rPr>
        <w:t>[المادة </w:t>
      </w:r>
      <w:r w:rsidR="00CA3444" w:rsidRPr="008B00C3">
        <w:rPr>
          <w:rFonts w:hint="cs"/>
          <w:b/>
          <w:bCs/>
          <w:rtl/>
        </w:rPr>
        <w:t>13</w:t>
      </w:r>
      <w:r w:rsidRPr="008B00C3">
        <w:rPr>
          <w:rFonts w:hint="cs"/>
          <w:b/>
          <w:bCs/>
          <w:rtl/>
        </w:rPr>
        <w:t>]</w:t>
      </w:r>
    </w:p>
    <w:p w:rsidR="00881172" w:rsidRPr="008B00C3" w:rsidRDefault="00881172" w:rsidP="0032191A">
      <w:pPr>
        <w:pStyle w:val="NormalParaAR"/>
        <w:keepNext/>
        <w:tabs>
          <w:tab w:val="left" w:pos="1985"/>
        </w:tabs>
        <w:jc w:val="center"/>
        <w:rPr>
          <w:b/>
          <w:bCs/>
          <w:rtl/>
        </w:rPr>
      </w:pPr>
      <w:r w:rsidRPr="008B00C3">
        <w:rPr>
          <w:b/>
          <w:bCs/>
          <w:rtl/>
        </w:rPr>
        <w:t>المساعدة التقنية والتعاون وتكوين الكفاءات</w:t>
      </w:r>
    </w:p>
    <w:p w:rsidR="00881172" w:rsidRPr="008B00C3" w:rsidRDefault="00881172" w:rsidP="008B00C3">
      <w:pPr>
        <w:pStyle w:val="NormalParaAR"/>
        <w:tabs>
          <w:tab w:val="left" w:pos="1105"/>
        </w:tabs>
        <w:rPr>
          <w:rtl/>
        </w:rPr>
      </w:pPr>
      <w:r w:rsidRPr="008B00C3">
        <w:rPr>
          <w:rFonts w:hint="cs"/>
          <w:rtl/>
        </w:rPr>
        <w:t>1.</w:t>
      </w:r>
      <w:r w:rsidR="008B00C3">
        <w:rPr>
          <w:rFonts w:hint="cs"/>
          <w:rtl/>
        </w:rPr>
        <w:t>13</w:t>
      </w:r>
      <w:r w:rsidRPr="008B00C3">
        <w:rPr>
          <w:rFonts w:hint="cs"/>
          <w:rtl/>
        </w:rPr>
        <w:tab/>
        <w:t>[</w:t>
      </w:r>
      <w:r w:rsidR="00CA3444" w:rsidRPr="008B00C3">
        <w:rPr>
          <w:rFonts w:hint="cs"/>
          <w:rtl/>
        </w:rPr>
        <w:t>[يتعين/ينبغي ل</w:t>
      </w:r>
      <w:r w:rsidR="00CA3444" w:rsidRPr="008B00C3">
        <w:rPr>
          <w:rtl/>
        </w:rPr>
        <w:t>هيئات الويبو المعنية</w:t>
      </w:r>
      <w:r w:rsidR="00CA3444" w:rsidRPr="008B00C3">
        <w:rPr>
          <w:rFonts w:hint="cs"/>
          <w:rtl/>
        </w:rPr>
        <w:t xml:space="preserve">]] [يتعين/ينبغي للويبو] أن </w:t>
      </w:r>
      <w:r w:rsidRPr="008B00C3">
        <w:rPr>
          <w:rFonts w:hint="cs"/>
          <w:rtl/>
        </w:rPr>
        <w:t>تحدّد</w:t>
      </w:r>
      <w:r w:rsidRPr="008B00C3">
        <w:rPr>
          <w:rtl/>
        </w:rPr>
        <w:t xml:space="preserve"> </w:t>
      </w:r>
      <w:r w:rsidRPr="008B00C3">
        <w:rPr>
          <w:rFonts w:hint="cs"/>
          <w:rtl/>
        </w:rPr>
        <w:t>أساليب</w:t>
      </w:r>
      <w:r w:rsidRPr="008B00C3">
        <w:rPr>
          <w:rtl/>
        </w:rPr>
        <w:t xml:space="preserve"> </w:t>
      </w:r>
      <w:r w:rsidRPr="008B00C3">
        <w:rPr>
          <w:rFonts w:hint="cs"/>
          <w:rtl/>
        </w:rPr>
        <w:t>استحداث الأحكام بموجب هذا الصك</w:t>
      </w:r>
      <w:r w:rsidRPr="008B00C3">
        <w:rPr>
          <w:rtl/>
        </w:rPr>
        <w:t xml:space="preserve"> وتمويل</w:t>
      </w:r>
      <w:r w:rsidRPr="008B00C3">
        <w:rPr>
          <w:rFonts w:hint="cs"/>
          <w:rtl/>
        </w:rPr>
        <w:t>ها</w:t>
      </w:r>
      <w:r w:rsidRPr="008B00C3">
        <w:rPr>
          <w:rtl/>
        </w:rPr>
        <w:t xml:space="preserve"> وتنفيذ</w:t>
      </w:r>
      <w:r w:rsidRPr="008B00C3">
        <w:rPr>
          <w:rFonts w:hint="cs"/>
          <w:rtl/>
        </w:rPr>
        <w:t xml:space="preserve">ها. </w:t>
      </w:r>
      <w:r w:rsidRPr="008B00C3">
        <w:rPr>
          <w:rtl/>
        </w:rPr>
        <w:t>و</w:t>
      </w:r>
      <w:r w:rsidR="008B00C3" w:rsidRPr="008B00C3">
        <w:rPr>
          <w:rFonts w:hint="cs"/>
          <w:rtl/>
        </w:rPr>
        <w:t xml:space="preserve">[يتعين/ينبغي] أن </w:t>
      </w:r>
      <w:r w:rsidRPr="008B00C3">
        <w:rPr>
          <w:rtl/>
        </w:rPr>
        <w:t>ت</w:t>
      </w:r>
      <w:r w:rsidRPr="008B00C3">
        <w:rPr>
          <w:rFonts w:hint="cs"/>
          <w:rtl/>
        </w:rPr>
        <w:t>قدم</w:t>
      </w:r>
      <w:r w:rsidRPr="008B00C3">
        <w:rPr>
          <w:rtl/>
        </w:rPr>
        <w:t xml:space="preserve"> الويبو المساعدة التقنية و</w:t>
      </w:r>
      <w:r w:rsidRPr="008B00C3">
        <w:rPr>
          <w:rFonts w:hint="cs"/>
          <w:rtl/>
        </w:rPr>
        <w:t xml:space="preserve">أنشطة </w:t>
      </w:r>
      <w:r w:rsidRPr="008B00C3">
        <w:rPr>
          <w:rtl/>
        </w:rPr>
        <w:t>التعاون وتكوين الكفاءات والدعم المالي</w:t>
      </w:r>
      <w:r w:rsidR="008B00C3" w:rsidRPr="008B00C3">
        <w:rPr>
          <w:rFonts w:hint="cs"/>
          <w:rtl/>
        </w:rPr>
        <w:t xml:space="preserve">، حسب الموارد المالية، </w:t>
      </w:r>
      <w:r w:rsidRPr="008B00C3">
        <w:rPr>
          <w:rtl/>
        </w:rPr>
        <w:t>إلى البلدان النامية، وخاصة البلدان الأقل نموا، لكي تنفذ الالتزامات المنصوص عليها في هذا الصك.</w:t>
      </w:r>
      <w:r w:rsidRPr="008B00C3">
        <w:rPr>
          <w:rFonts w:hint="cs"/>
          <w:rtl/>
        </w:rPr>
        <w:t>]</w:t>
      </w:r>
    </w:p>
    <w:p w:rsidR="00881172" w:rsidRPr="00B83422" w:rsidRDefault="00881172" w:rsidP="00F1527F">
      <w:pPr>
        <w:pStyle w:val="EndofDocumentAR"/>
        <w:rPr>
          <w:rtl/>
        </w:rPr>
      </w:pPr>
      <w:r w:rsidRPr="00B83422">
        <w:rPr>
          <w:rFonts w:hint="cs"/>
          <w:rtl/>
        </w:rPr>
        <w:t>[</w:t>
      </w:r>
      <w:r>
        <w:rPr>
          <w:rFonts w:hint="cs"/>
          <w:rtl/>
        </w:rPr>
        <w:t>نهاية المرفق والوثيقة</w:t>
      </w:r>
      <w:r w:rsidRPr="00B83422">
        <w:rPr>
          <w:rFonts w:hint="cs"/>
          <w:rtl/>
        </w:rPr>
        <w:t>]</w:t>
      </w:r>
    </w:p>
    <w:sectPr w:rsidR="00881172" w:rsidRPr="00B83422" w:rsidSect="00881172">
      <w:headerReference w:type="defaul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E21" w:rsidRDefault="00605E21">
      <w:r>
        <w:separator/>
      </w:r>
    </w:p>
  </w:endnote>
  <w:endnote w:type="continuationSeparator" w:id="0">
    <w:p w:rsidR="00605E21" w:rsidRDefault="0060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E21" w:rsidRDefault="00605E21" w:rsidP="009622BF">
      <w:pPr>
        <w:bidi/>
      </w:pPr>
      <w:bookmarkStart w:id="0" w:name="OLE_LINK1"/>
      <w:bookmarkStart w:id="1" w:name="OLE_LINK2"/>
      <w:r>
        <w:separator/>
      </w:r>
      <w:bookmarkEnd w:id="0"/>
      <w:bookmarkEnd w:id="1"/>
    </w:p>
  </w:footnote>
  <w:footnote w:type="continuationSeparator" w:id="0">
    <w:p w:rsidR="00605E21" w:rsidRDefault="00605E21" w:rsidP="009622BF">
      <w:pPr>
        <w:bidi/>
      </w:pPr>
      <w:r>
        <w:separator/>
      </w:r>
    </w:p>
  </w:footnote>
  <w:footnote w:id="1">
    <w:p w:rsidR="00605E21" w:rsidRDefault="00605E21" w:rsidP="006D588B">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تكميليا للكشف.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E21" w:rsidRDefault="00605E21" w:rsidP="00881172">
    <w:r>
      <w:fldChar w:fldCharType="begin"/>
    </w:r>
    <w:r>
      <w:instrText xml:space="preserve"> PAGE   \* MERGEFORMAT </w:instrText>
    </w:r>
    <w:r>
      <w:fldChar w:fldCharType="separate"/>
    </w:r>
    <w:r w:rsidR="0077323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3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0A90"/>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827"/>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AC2"/>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2F71"/>
    <w:rsid w:val="00113769"/>
    <w:rsid w:val="00114141"/>
    <w:rsid w:val="00114827"/>
    <w:rsid w:val="00115266"/>
    <w:rsid w:val="001154FB"/>
    <w:rsid w:val="00115B51"/>
    <w:rsid w:val="001171EF"/>
    <w:rsid w:val="001173C5"/>
    <w:rsid w:val="00121092"/>
    <w:rsid w:val="0012174F"/>
    <w:rsid w:val="00121AA0"/>
    <w:rsid w:val="00121FE6"/>
    <w:rsid w:val="00123F16"/>
    <w:rsid w:val="0012405D"/>
    <w:rsid w:val="001252B1"/>
    <w:rsid w:val="00125468"/>
    <w:rsid w:val="00126897"/>
    <w:rsid w:val="0012696D"/>
    <w:rsid w:val="00130FC9"/>
    <w:rsid w:val="001310EE"/>
    <w:rsid w:val="0013191A"/>
    <w:rsid w:val="00131E8F"/>
    <w:rsid w:val="00132888"/>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4EC"/>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4B9"/>
    <w:rsid w:val="001A6B88"/>
    <w:rsid w:val="001A6C33"/>
    <w:rsid w:val="001A6E68"/>
    <w:rsid w:val="001B3131"/>
    <w:rsid w:val="001B4B2F"/>
    <w:rsid w:val="001B5C58"/>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266"/>
    <w:rsid w:val="00226B82"/>
    <w:rsid w:val="00227103"/>
    <w:rsid w:val="00230249"/>
    <w:rsid w:val="00230D5F"/>
    <w:rsid w:val="00231BE3"/>
    <w:rsid w:val="00232435"/>
    <w:rsid w:val="00232C51"/>
    <w:rsid w:val="00233414"/>
    <w:rsid w:val="00233D69"/>
    <w:rsid w:val="00234E82"/>
    <w:rsid w:val="00235C9D"/>
    <w:rsid w:val="00235D9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79FB"/>
    <w:rsid w:val="0026071A"/>
    <w:rsid w:val="00261B27"/>
    <w:rsid w:val="00262B5A"/>
    <w:rsid w:val="00263E91"/>
    <w:rsid w:val="0026520E"/>
    <w:rsid w:val="00266486"/>
    <w:rsid w:val="00266B0A"/>
    <w:rsid w:val="00266C61"/>
    <w:rsid w:val="0026749A"/>
    <w:rsid w:val="00270E72"/>
    <w:rsid w:val="0027167E"/>
    <w:rsid w:val="00271F24"/>
    <w:rsid w:val="00272503"/>
    <w:rsid w:val="00272F3A"/>
    <w:rsid w:val="0027363C"/>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651A"/>
    <w:rsid w:val="00297B80"/>
    <w:rsid w:val="002A015D"/>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4C"/>
    <w:rsid w:val="002D7EAD"/>
    <w:rsid w:val="002E1169"/>
    <w:rsid w:val="002E1218"/>
    <w:rsid w:val="002E28F3"/>
    <w:rsid w:val="002E7615"/>
    <w:rsid w:val="002E7A2A"/>
    <w:rsid w:val="002E7F16"/>
    <w:rsid w:val="002F1425"/>
    <w:rsid w:val="002F2EC8"/>
    <w:rsid w:val="002F4CE2"/>
    <w:rsid w:val="002F54FE"/>
    <w:rsid w:val="002F5F6A"/>
    <w:rsid w:val="002F60A4"/>
    <w:rsid w:val="002F6B0C"/>
    <w:rsid w:val="002F77FC"/>
    <w:rsid w:val="003004A6"/>
    <w:rsid w:val="0030129C"/>
    <w:rsid w:val="003013E2"/>
    <w:rsid w:val="00301FE4"/>
    <w:rsid w:val="00303E3A"/>
    <w:rsid w:val="00304311"/>
    <w:rsid w:val="00305417"/>
    <w:rsid w:val="00306127"/>
    <w:rsid w:val="0030641B"/>
    <w:rsid w:val="003067C8"/>
    <w:rsid w:val="00311453"/>
    <w:rsid w:val="003114C9"/>
    <w:rsid w:val="0031229D"/>
    <w:rsid w:val="003143F4"/>
    <w:rsid w:val="00314E12"/>
    <w:rsid w:val="003166A5"/>
    <w:rsid w:val="00316C8C"/>
    <w:rsid w:val="003174C2"/>
    <w:rsid w:val="00317CE4"/>
    <w:rsid w:val="00320DF4"/>
    <w:rsid w:val="0032191A"/>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8F"/>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DD3"/>
    <w:rsid w:val="00364FC6"/>
    <w:rsid w:val="0036541D"/>
    <w:rsid w:val="00366A0A"/>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0A8"/>
    <w:rsid w:val="003B65FB"/>
    <w:rsid w:val="003B6A26"/>
    <w:rsid w:val="003C218D"/>
    <w:rsid w:val="003C3D89"/>
    <w:rsid w:val="003C3EE2"/>
    <w:rsid w:val="003C4224"/>
    <w:rsid w:val="003C426D"/>
    <w:rsid w:val="003C4877"/>
    <w:rsid w:val="003C4B42"/>
    <w:rsid w:val="003C4BC0"/>
    <w:rsid w:val="003C4E91"/>
    <w:rsid w:val="003C6D76"/>
    <w:rsid w:val="003C72F6"/>
    <w:rsid w:val="003D073C"/>
    <w:rsid w:val="003D0791"/>
    <w:rsid w:val="003D1130"/>
    <w:rsid w:val="003D37D4"/>
    <w:rsid w:val="003D47A7"/>
    <w:rsid w:val="003D56B5"/>
    <w:rsid w:val="003D5DCC"/>
    <w:rsid w:val="003D6B84"/>
    <w:rsid w:val="003E1A49"/>
    <w:rsid w:val="003E27FB"/>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6FAC"/>
    <w:rsid w:val="0041051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009"/>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07F"/>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375"/>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1E9"/>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189"/>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61"/>
    <w:rsid w:val="00564985"/>
    <w:rsid w:val="00565379"/>
    <w:rsid w:val="005674C3"/>
    <w:rsid w:val="00567565"/>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9C5"/>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079"/>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75B"/>
    <w:rsid w:val="005F39A0"/>
    <w:rsid w:val="005F6B68"/>
    <w:rsid w:val="005F6F2E"/>
    <w:rsid w:val="005F7D85"/>
    <w:rsid w:val="00601A1F"/>
    <w:rsid w:val="00602655"/>
    <w:rsid w:val="00603B68"/>
    <w:rsid w:val="00605297"/>
    <w:rsid w:val="00605CB9"/>
    <w:rsid w:val="00605E21"/>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B6D"/>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BCE"/>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865"/>
    <w:rsid w:val="006A6A14"/>
    <w:rsid w:val="006A753A"/>
    <w:rsid w:val="006A777C"/>
    <w:rsid w:val="006A7C46"/>
    <w:rsid w:val="006B0F76"/>
    <w:rsid w:val="006B105E"/>
    <w:rsid w:val="006B1F20"/>
    <w:rsid w:val="006B398A"/>
    <w:rsid w:val="006B3E04"/>
    <w:rsid w:val="006B4024"/>
    <w:rsid w:val="006B47D7"/>
    <w:rsid w:val="006B499D"/>
    <w:rsid w:val="006B5041"/>
    <w:rsid w:val="006B643D"/>
    <w:rsid w:val="006B79A4"/>
    <w:rsid w:val="006C1254"/>
    <w:rsid w:val="006C2DB6"/>
    <w:rsid w:val="006C2DC5"/>
    <w:rsid w:val="006C480B"/>
    <w:rsid w:val="006C570B"/>
    <w:rsid w:val="006C572E"/>
    <w:rsid w:val="006C5997"/>
    <w:rsid w:val="006C5CD2"/>
    <w:rsid w:val="006D0636"/>
    <w:rsid w:val="006D06DC"/>
    <w:rsid w:val="006D1B49"/>
    <w:rsid w:val="006D588B"/>
    <w:rsid w:val="006D6E46"/>
    <w:rsid w:val="006D7FA8"/>
    <w:rsid w:val="006E18E7"/>
    <w:rsid w:val="006E4601"/>
    <w:rsid w:val="006E5B86"/>
    <w:rsid w:val="006E63FF"/>
    <w:rsid w:val="006E652D"/>
    <w:rsid w:val="006E7572"/>
    <w:rsid w:val="006F2F22"/>
    <w:rsid w:val="006F434A"/>
    <w:rsid w:val="006F6BCE"/>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007"/>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23B"/>
    <w:rsid w:val="00774756"/>
    <w:rsid w:val="00775181"/>
    <w:rsid w:val="007751B6"/>
    <w:rsid w:val="00775345"/>
    <w:rsid w:val="00776A33"/>
    <w:rsid w:val="00776F15"/>
    <w:rsid w:val="007779ED"/>
    <w:rsid w:val="007800C9"/>
    <w:rsid w:val="00780B1A"/>
    <w:rsid w:val="007810D3"/>
    <w:rsid w:val="0078264A"/>
    <w:rsid w:val="00783D11"/>
    <w:rsid w:val="007844AB"/>
    <w:rsid w:val="00785E46"/>
    <w:rsid w:val="00786DC9"/>
    <w:rsid w:val="00787917"/>
    <w:rsid w:val="00791489"/>
    <w:rsid w:val="00791683"/>
    <w:rsid w:val="00792F0C"/>
    <w:rsid w:val="00795460"/>
    <w:rsid w:val="00796CF7"/>
    <w:rsid w:val="007A0313"/>
    <w:rsid w:val="007A0A83"/>
    <w:rsid w:val="007A1503"/>
    <w:rsid w:val="007A4BB3"/>
    <w:rsid w:val="007A4FE8"/>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296C"/>
    <w:rsid w:val="007E374B"/>
    <w:rsid w:val="007E39DE"/>
    <w:rsid w:val="007E3F53"/>
    <w:rsid w:val="007E7997"/>
    <w:rsid w:val="007E7B47"/>
    <w:rsid w:val="007F04EF"/>
    <w:rsid w:val="007F342F"/>
    <w:rsid w:val="007F38D1"/>
    <w:rsid w:val="007F4757"/>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DA3"/>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42E"/>
    <w:rsid w:val="00866FC9"/>
    <w:rsid w:val="00867932"/>
    <w:rsid w:val="0087049C"/>
    <w:rsid w:val="00870AAD"/>
    <w:rsid w:val="00870EDE"/>
    <w:rsid w:val="00871DA0"/>
    <w:rsid w:val="00872030"/>
    <w:rsid w:val="00873973"/>
    <w:rsid w:val="00875C28"/>
    <w:rsid w:val="00875E75"/>
    <w:rsid w:val="0087658F"/>
    <w:rsid w:val="0087762E"/>
    <w:rsid w:val="00877823"/>
    <w:rsid w:val="008803F5"/>
    <w:rsid w:val="00881172"/>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03D"/>
    <w:rsid w:val="008B00C3"/>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232"/>
    <w:rsid w:val="008C7736"/>
    <w:rsid w:val="008D0948"/>
    <w:rsid w:val="008D311C"/>
    <w:rsid w:val="008D31D2"/>
    <w:rsid w:val="008D3CC5"/>
    <w:rsid w:val="008D4C01"/>
    <w:rsid w:val="008D564A"/>
    <w:rsid w:val="008D5E47"/>
    <w:rsid w:val="008D7D8C"/>
    <w:rsid w:val="008E004E"/>
    <w:rsid w:val="008E04FB"/>
    <w:rsid w:val="008E238F"/>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2F2"/>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658"/>
    <w:rsid w:val="00974E60"/>
    <w:rsid w:val="00975896"/>
    <w:rsid w:val="00975DF1"/>
    <w:rsid w:val="00976AFE"/>
    <w:rsid w:val="00983CEA"/>
    <w:rsid w:val="00984198"/>
    <w:rsid w:val="00984E04"/>
    <w:rsid w:val="00986194"/>
    <w:rsid w:val="009861D2"/>
    <w:rsid w:val="00986913"/>
    <w:rsid w:val="00986E53"/>
    <w:rsid w:val="00987CE5"/>
    <w:rsid w:val="00993CF0"/>
    <w:rsid w:val="0099428D"/>
    <w:rsid w:val="00994494"/>
    <w:rsid w:val="009949A7"/>
    <w:rsid w:val="00995CDC"/>
    <w:rsid w:val="009975CA"/>
    <w:rsid w:val="009A0C15"/>
    <w:rsid w:val="009A1088"/>
    <w:rsid w:val="009A14CB"/>
    <w:rsid w:val="009A27C7"/>
    <w:rsid w:val="009A2961"/>
    <w:rsid w:val="009A344A"/>
    <w:rsid w:val="009A41C7"/>
    <w:rsid w:val="009A4F5A"/>
    <w:rsid w:val="009A5C82"/>
    <w:rsid w:val="009B010D"/>
    <w:rsid w:val="009B041C"/>
    <w:rsid w:val="009B0AAB"/>
    <w:rsid w:val="009B0D3E"/>
    <w:rsid w:val="009B2AD1"/>
    <w:rsid w:val="009B3224"/>
    <w:rsid w:val="009B3A61"/>
    <w:rsid w:val="009B44C1"/>
    <w:rsid w:val="009B528E"/>
    <w:rsid w:val="009B54FE"/>
    <w:rsid w:val="009B6BD7"/>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724"/>
    <w:rsid w:val="009F6807"/>
    <w:rsid w:val="009F68DF"/>
    <w:rsid w:val="009F6A24"/>
    <w:rsid w:val="00A0042C"/>
    <w:rsid w:val="00A00495"/>
    <w:rsid w:val="00A01925"/>
    <w:rsid w:val="00A01DEB"/>
    <w:rsid w:val="00A06D32"/>
    <w:rsid w:val="00A07545"/>
    <w:rsid w:val="00A130D3"/>
    <w:rsid w:val="00A13947"/>
    <w:rsid w:val="00A13E2B"/>
    <w:rsid w:val="00A140B8"/>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FAB"/>
    <w:rsid w:val="00A43904"/>
    <w:rsid w:val="00A44300"/>
    <w:rsid w:val="00A4582E"/>
    <w:rsid w:val="00A45BD2"/>
    <w:rsid w:val="00A45DFA"/>
    <w:rsid w:val="00A46A1E"/>
    <w:rsid w:val="00A50595"/>
    <w:rsid w:val="00A50A39"/>
    <w:rsid w:val="00A51DF1"/>
    <w:rsid w:val="00A52AFB"/>
    <w:rsid w:val="00A53967"/>
    <w:rsid w:val="00A54375"/>
    <w:rsid w:val="00A5455C"/>
    <w:rsid w:val="00A545EC"/>
    <w:rsid w:val="00A54C5F"/>
    <w:rsid w:val="00A54D3B"/>
    <w:rsid w:val="00A5578A"/>
    <w:rsid w:val="00A61365"/>
    <w:rsid w:val="00A61759"/>
    <w:rsid w:val="00A61B88"/>
    <w:rsid w:val="00A62AA4"/>
    <w:rsid w:val="00A62C70"/>
    <w:rsid w:val="00A63982"/>
    <w:rsid w:val="00A65845"/>
    <w:rsid w:val="00A65A41"/>
    <w:rsid w:val="00A666AA"/>
    <w:rsid w:val="00A671FC"/>
    <w:rsid w:val="00A71670"/>
    <w:rsid w:val="00A72874"/>
    <w:rsid w:val="00A72E48"/>
    <w:rsid w:val="00A7359C"/>
    <w:rsid w:val="00A73616"/>
    <w:rsid w:val="00A74D64"/>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7C8"/>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EB3"/>
    <w:rsid w:val="00AD7D05"/>
    <w:rsid w:val="00AE01F6"/>
    <w:rsid w:val="00AE16F0"/>
    <w:rsid w:val="00AE2328"/>
    <w:rsid w:val="00AE473C"/>
    <w:rsid w:val="00AE55E7"/>
    <w:rsid w:val="00AE6363"/>
    <w:rsid w:val="00AE6CD6"/>
    <w:rsid w:val="00AE7348"/>
    <w:rsid w:val="00AE7394"/>
    <w:rsid w:val="00AE76FE"/>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DA9"/>
    <w:rsid w:val="00B2028C"/>
    <w:rsid w:val="00B21771"/>
    <w:rsid w:val="00B218CF"/>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DEC"/>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F13"/>
    <w:rsid w:val="00BB40DF"/>
    <w:rsid w:val="00BB4609"/>
    <w:rsid w:val="00BB5E2C"/>
    <w:rsid w:val="00BB7D9E"/>
    <w:rsid w:val="00BC16AC"/>
    <w:rsid w:val="00BC2B7B"/>
    <w:rsid w:val="00BC3AE8"/>
    <w:rsid w:val="00BC3AF4"/>
    <w:rsid w:val="00BC43A8"/>
    <w:rsid w:val="00BC5C6D"/>
    <w:rsid w:val="00BC7120"/>
    <w:rsid w:val="00BC76A3"/>
    <w:rsid w:val="00BC7EF4"/>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570"/>
    <w:rsid w:val="00BF2677"/>
    <w:rsid w:val="00BF268B"/>
    <w:rsid w:val="00BF4D03"/>
    <w:rsid w:val="00BF4E85"/>
    <w:rsid w:val="00BF54BD"/>
    <w:rsid w:val="00BF5892"/>
    <w:rsid w:val="00C01804"/>
    <w:rsid w:val="00C026BC"/>
    <w:rsid w:val="00C02AD4"/>
    <w:rsid w:val="00C02FB6"/>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4F76"/>
    <w:rsid w:val="00C32151"/>
    <w:rsid w:val="00C3217A"/>
    <w:rsid w:val="00C33551"/>
    <w:rsid w:val="00C3357D"/>
    <w:rsid w:val="00C336A8"/>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70F"/>
    <w:rsid w:val="00C70F6A"/>
    <w:rsid w:val="00C720F8"/>
    <w:rsid w:val="00C7294B"/>
    <w:rsid w:val="00C75139"/>
    <w:rsid w:val="00C7525C"/>
    <w:rsid w:val="00C76CF7"/>
    <w:rsid w:val="00C76F0F"/>
    <w:rsid w:val="00C83A4C"/>
    <w:rsid w:val="00C83B6D"/>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44"/>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0F1"/>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596"/>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1E0A"/>
    <w:rsid w:val="00E13F46"/>
    <w:rsid w:val="00E15BD4"/>
    <w:rsid w:val="00E16458"/>
    <w:rsid w:val="00E16FB6"/>
    <w:rsid w:val="00E17001"/>
    <w:rsid w:val="00E17736"/>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E36"/>
    <w:rsid w:val="00E41403"/>
    <w:rsid w:val="00E418C7"/>
    <w:rsid w:val="00E41BD7"/>
    <w:rsid w:val="00E428D6"/>
    <w:rsid w:val="00E43284"/>
    <w:rsid w:val="00E445C9"/>
    <w:rsid w:val="00E447C5"/>
    <w:rsid w:val="00E450C1"/>
    <w:rsid w:val="00E4547F"/>
    <w:rsid w:val="00E4574F"/>
    <w:rsid w:val="00E46B7D"/>
    <w:rsid w:val="00E5091C"/>
    <w:rsid w:val="00E50E42"/>
    <w:rsid w:val="00E50F47"/>
    <w:rsid w:val="00E51009"/>
    <w:rsid w:val="00E511AB"/>
    <w:rsid w:val="00E51350"/>
    <w:rsid w:val="00E5147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8D3"/>
    <w:rsid w:val="00E8292A"/>
    <w:rsid w:val="00E82DE7"/>
    <w:rsid w:val="00E8375D"/>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B2F"/>
    <w:rsid w:val="00F1527F"/>
    <w:rsid w:val="00F15FCF"/>
    <w:rsid w:val="00F16613"/>
    <w:rsid w:val="00F20706"/>
    <w:rsid w:val="00F21496"/>
    <w:rsid w:val="00F21E77"/>
    <w:rsid w:val="00F24D27"/>
    <w:rsid w:val="00F2520C"/>
    <w:rsid w:val="00F25BCB"/>
    <w:rsid w:val="00F25ECC"/>
    <w:rsid w:val="00F264C1"/>
    <w:rsid w:val="00F2668A"/>
    <w:rsid w:val="00F26D7F"/>
    <w:rsid w:val="00F27305"/>
    <w:rsid w:val="00F30790"/>
    <w:rsid w:val="00F31570"/>
    <w:rsid w:val="00F33355"/>
    <w:rsid w:val="00F34363"/>
    <w:rsid w:val="00F34AEC"/>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51E"/>
    <w:rsid w:val="00F53775"/>
    <w:rsid w:val="00F539A6"/>
    <w:rsid w:val="00F55E0E"/>
    <w:rsid w:val="00F5611D"/>
    <w:rsid w:val="00F56E3E"/>
    <w:rsid w:val="00F578A8"/>
    <w:rsid w:val="00F57EEB"/>
    <w:rsid w:val="00F57F67"/>
    <w:rsid w:val="00F60996"/>
    <w:rsid w:val="00F60B5D"/>
    <w:rsid w:val="00F611E4"/>
    <w:rsid w:val="00F613D4"/>
    <w:rsid w:val="00F61FE7"/>
    <w:rsid w:val="00F62711"/>
    <w:rsid w:val="00F62AFE"/>
    <w:rsid w:val="00F63077"/>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707"/>
    <w:rsid w:val="00F80C5C"/>
    <w:rsid w:val="00F818A5"/>
    <w:rsid w:val="00F8197C"/>
    <w:rsid w:val="00F82787"/>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8D2"/>
    <w:rsid w:val="00FB72AC"/>
    <w:rsid w:val="00FB7706"/>
    <w:rsid w:val="00FB7EC9"/>
    <w:rsid w:val="00FB7F82"/>
    <w:rsid w:val="00FC0DAF"/>
    <w:rsid w:val="00FC11F5"/>
    <w:rsid w:val="00FC126D"/>
    <w:rsid w:val="00FC31CA"/>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8117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8117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25F2-120E-40BB-983C-B62D26A4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2726</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GRTKF_IC_26_4_AR (Arabic)</vt:lpstr>
    </vt:vector>
  </TitlesOfParts>
  <Company>World Intellectual Property Organization</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GRTKF_IC_26_4_AR (Arabic)</dc:title>
  <dc:subject>وثيقة موحدة بشأن الملكية الفكرية والموارد الوراثية</dc:subject>
  <dc:creator>وثيقة من إعداد الأمانة</dc:creator>
  <cp:lastModifiedBy>ABOULHOUCINE Driss</cp:lastModifiedBy>
  <cp:revision>2</cp:revision>
  <cp:lastPrinted>2014-01-08T13:20:00Z</cp:lastPrinted>
  <dcterms:created xsi:type="dcterms:W3CDTF">2014-03-17T16:24:00Z</dcterms:created>
  <dcterms:modified xsi:type="dcterms:W3CDTF">2014-03-17T16:24:00Z</dcterms:modified>
</cp:coreProperties>
</file>