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19E85" w14:textId="45C146B8" w:rsidR="006D5788" w:rsidRPr="00E11BBC" w:rsidRDefault="00E11BBC" w:rsidP="00023796">
      <w:pPr>
        <w:pStyle w:val="Heading3"/>
        <w:spacing w:after="240"/>
        <w:jc w:val="center"/>
        <w:rPr>
          <w:b/>
          <w:bCs w:val="0"/>
          <w:sz w:val="28"/>
          <w:szCs w:val="28"/>
          <w:lang w:val="fr-CH"/>
        </w:rPr>
      </w:pPr>
      <w:r w:rsidRPr="00E11BBC">
        <w:rPr>
          <w:b/>
          <w:bCs w:val="0"/>
          <w:sz w:val="28"/>
          <w:szCs w:val="28"/>
          <w:lang w:val="fr-CH"/>
        </w:rPr>
        <w:t>RESUME</w:t>
      </w:r>
    </w:p>
    <w:p w14:paraId="30475AF5" w14:textId="16195785" w:rsidR="00322225" w:rsidRPr="00322225" w:rsidRDefault="00E0562E" w:rsidP="00322225">
      <w:pPr>
        <w:jc w:val="center"/>
        <w:rPr>
          <w:b/>
          <w:bCs/>
          <w:caps/>
          <w:kern w:val="32"/>
          <w:szCs w:val="32"/>
          <w:lang w:val="fr-CH"/>
        </w:rPr>
      </w:pPr>
      <w:r w:rsidRPr="00E0562E">
        <w:rPr>
          <w:b/>
          <w:bCs/>
          <w:caps/>
          <w:kern w:val="32"/>
          <w:szCs w:val="32"/>
          <w:lang w:val="fr-CH"/>
        </w:rPr>
        <w:t>Propriété Intellectuelle : nouveaux enjeux et perspectives</w:t>
      </w:r>
      <w:r w:rsidR="00322225" w:rsidRPr="00322225">
        <w:rPr>
          <w:b/>
          <w:bCs/>
          <w:caps/>
          <w:kern w:val="32"/>
          <w:szCs w:val="32"/>
          <w:lang w:val="fr-CH"/>
        </w:rPr>
        <w:t>)</w:t>
      </w:r>
    </w:p>
    <w:p w14:paraId="3E17EAA6" w14:textId="3C79325C" w:rsidR="00E11BBC" w:rsidRDefault="00E11BBC" w:rsidP="00E11BBC">
      <w:pPr>
        <w:pStyle w:val="Heading1"/>
        <w:jc w:val="center"/>
        <w:rPr>
          <w:lang w:val="fr-CH"/>
        </w:rPr>
      </w:pPr>
    </w:p>
    <w:p w14:paraId="675D6FEA" w14:textId="6A7C9EAE" w:rsidR="003B025A" w:rsidRPr="00E11BBC" w:rsidRDefault="00E11BBC" w:rsidP="003B025A">
      <w:pPr>
        <w:pStyle w:val="ListParagraph"/>
        <w:contextualSpacing w:val="0"/>
        <w:jc w:val="center"/>
        <w:rPr>
          <w:rFonts w:ascii="Arial" w:hAnsi="Arial" w:cs="Arial"/>
          <w:b/>
          <w:lang w:val="fr-CH"/>
        </w:rPr>
      </w:pPr>
      <w:r w:rsidRPr="00E11BBC">
        <w:rPr>
          <w:rFonts w:ascii="Arial" w:hAnsi="Arial" w:cs="Arial"/>
          <w:b/>
          <w:lang w:val="fr-CH"/>
        </w:rPr>
        <w:t xml:space="preserve">Série de webinaires à </w:t>
      </w:r>
      <w:r>
        <w:rPr>
          <w:rFonts w:ascii="Arial" w:hAnsi="Arial" w:cs="Arial"/>
          <w:b/>
          <w:lang w:val="fr-CH"/>
        </w:rPr>
        <w:t>l’</w:t>
      </w:r>
      <w:r w:rsidRPr="00E11BBC">
        <w:rPr>
          <w:rFonts w:ascii="Arial" w:hAnsi="Arial" w:cs="Arial"/>
          <w:b/>
          <w:lang w:val="fr-CH"/>
        </w:rPr>
        <w:t>intention d</w:t>
      </w:r>
      <w:r>
        <w:rPr>
          <w:rFonts w:ascii="Arial" w:hAnsi="Arial" w:cs="Arial"/>
          <w:b/>
          <w:lang w:val="fr-CH"/>
        </w:rPr>
        <w:t xml:space="preserve">es </w:t>
      </w:r>
      <w:proofErr w:type="spellStart"/>
      <w:r>
        <w:rPr>
          <w:rFonts w:ascii="Arial" w:hAnsi="Arial" w:cs="Arial"/>
          <w:b/>
          <w:lang w:val="fr-CH"/>
        </w:rPr>
        <w:t>pmes</w:t>
      </w:r>
      <w:proofErr w:type="spellEnd"/>
      <w:r w:rsidR="003B025A" w:rsidRPr="00E11BBC">
        <w:rPr>
          <w:rFonts w:ascii="Arial" w:hAnsi="Arial" w:cs="Arial"/>
          <w:b/>
          <w:lang w:val="fr-CH"/>
        </w:rPr>
        <w:t xml:space="preserve">: Session </w:t>
      </w:r>
      <w:r w:rsidR="00E0562E">
        <w:rPr>
          <w:rFonts w:ascii="Arial" w:hAnsi="Arial" w:cs="Arial"/>
          <w:b/>
          <w:lang w:val="fr-CH"/>
        </w:rPr>
        <w:t>5</w:t>
      </w:r>
    </w:p>
    <w:p w14:paraId="504D8468" w14:textId="4CE70631" w:rsidR="00E26F28" w:rsidRPr="00F75761" w:rsidRDefault="00E26F28" w:rsidP="00E26F28">
      <w:pPr>
        <w:pStyle w:val="ListParagraph"/>
        <w:rPr>
          <w:rFonts w:ascii="Arial" w:hAnsi="Arial" w:cs="Arial"/>
          <w:lang w:val="fr-CH"/>
        </w:rPr>
      </w:pPr>
    </w:p>
    <w:p w14:paraId="3C3F764C" w14:textId="1CBB401C" w:rsidR="00E0562E" w:rsidRPr="00E0562E" w:rsidRDefault="00E0562E" w:rsidP="00E0562E">
      <w:pPr>
        <w:spacing w:after="120" w:line="300" w:lineRule="auto"/>
        <w:ind w:left="426"/>
        <w:rPr>
          <w:rFonts w:eastAsia="Times New Roman"/>
          <w:szCs w:val="22"/>
          <w:lang w:val="fr-FR" w:eastAsia="en-US"/>
        </w:rPr>
      </w:pPr>
      <w:r w:rsidRPr="00E0562E">
        <w:rPr>
          <w:rFonts w:eastAsia="Times New Roman"/>
          <w:szCs w:val="22"/>
          <w:lang w:val="fr-FR" w:eastAsia="en-US"/>
        </w:rPr>
        <w:t>La Session 5 sensibilise les start-ups, porteurs de projets, innovateurs et PME aux nouveaux enjeux et perspectives de la propriété intellectuelle. Elle se structure autour de 2 sous thèmes</w:t>
      </w:r>
      <w:r>
        <w:rPr>
          <w:rFonts w:eastAsia="Times New Roman"/>
          <w:szCs w:val="22"/>
          <w:lang w:val="fr-FR" w:eastAsia="en-US"/>
        </w:rPr>
        <w:t> :</w:t>
      </w:r>
      <w:r>
        <w:rPr>
          <w:rFonts w:eastAsia="Times New Roman"/>
          <w:szCs w:val="22"/>
          <w:lang w:val="fr-FR" w:eastAsia="en-US"/>
        </w:rPr>
        <w:br/>
      </w:r>
    </w:p>
    <w:p w14:paraId="69AA23C3" w14:textId="2AEF3DA8" w:rsidR="00E0562E" w:rsidRPr="00E0562E" w:rsidRDefault="00504808" w:rsidP="00E0562E">
      <w:pPr>
        <w:spacing w:after="120" w:line="300" w:lineRule="auto"/>
        <w:ind w:firstLine="426"/>
        <w:rPr>
          <w:rFonts w:eastAsia="Times New Roman"/>
          <w:szCs w:val="22"/>
          <w:lang w:val="fr-FR" w:eastAsia="en-US"/>
        </w:rPr>
      </w:pPr>
      <w:r>
        <w:rPr>
          <w:rFonts w:eastAsia="Times New Roman"/>
          <w:szCs w:val="22"/>
          <w:lang w:val="fr-FR" w:eastAsia="en-US"/>
        </w:rPr>
        <w:t>5a) Risques et p</w:t>
      </w:r>
      <w:r w:rsidR="00E0562E" w:rsidRPr="00E0562E">
        <w:rPr>
          <w:rFonts w:eastAsia="Times New Roman"/>
          <w:szCs w:val="22"/>
          <w:lang w:val="fr-FR" w:eastAsia="en-US"/>
        </w:rPr>
        <w:t xml:space="preserve">ropriété </w:t>
      </w:r>
      <w:r>
        <w:rPr>
          <w:rFonts w:eastAsia="Times New Roman"/>
          <w:szCs w:val="22"/>
          <w:lang w:val="fr-FR" w:eastAsia="en-US"/>
        </w:rPr>
        <w:t>i</w:t>
      </w:r>
      <w:r w:rsidR="00E0562E" w:rsidRPr="00E0562E">
        <w:rPr>
          <w:rFonts w:eastAsia="Times New Roman"/>
          <w:szCs w:val="22"/>
          <w:lang w:val="fr-FR" w:eastAsia="en-US"/>
        </w:rPr>
        <w:t xml:space="preserve">ntellectuelle </w:t>
      </w:r>
      <w:r>
        <w:rPr>
          <w:rFonts w:eastAsia="Times New Roman"/>
          <w:szCs w:val="22"/>
          <w:lang w:val="fr-FR" w:eastAsia="en-US"/>
        </w:rPr>
        <w:t>(PI)</w:t>
      </w:r>
    </w:p>
    <w:p w14:paraId="3F2AEE18" w14:textId="77777777" w:rsidR="00E0562E" w:rsidRPr="00E0562E" w:rsidRDefault="00E0562E" w:rsidP="00E0562E">
      <w:pPr>
        <w:spacing w:after="120" w:line="300" w:lineRule="auto"/>
        <w:ind w:left="426"/>
        <w:rPr>
          <w:rFonts w:eastAsia="Times New Roman"/>
          <w:szCs w:val="22"/>
          <w:lang w:val="fr-FR" w:eastAsia="en-US"/>
        </w:rPr>
      </w:pPr>
      <w:r w:rsidRPr="00E0562E">
        <w:rPr>
          <w:rFonts w:eastAsia="Times New Roman"/>
          <w:szCs w:val="22"/>
          <w:lang w:val="fr-FR" w:eastAsia="en-US"/>
        </w:rPr>
        <w:t xml:space="preserve">Les sessions précédentes ont fait apparaître clairement la PI comme démarche d’accompagnement de la conquête et de la défense de marchés /parts de marchés (protection des actifs et stratégies d’accès marché), ainsi que comme un levier de valorisation de l’entreprise, de ses produits et de ses services. Il convient dès lors d’envisager le management de la démarche sous l’angle des risques. En effet, tout accès au marché nécessite une intelligence des risques qu’il porte. L’entreprise est confrontée à des concurrents, mais aussi des Etats ou des criminels qui ne respectent pas les règles du jeu et qui utilisent la PI dans leurs stratagèmes (guerre économique). Par ailleurs, internet et les technologies digitales ont introduit de nouvelles opportunités (accès clients, traitement de l’information), mais également de nouvelles menaces (e-réputation et désinformation sur le produit ou le service). </w:t>
      </w:r>
    </w:p>
    <w:p w14:paraId="6CFCEB07" w14:textId="77777777" w:rsidR="00E0562E" w:rsidRPr="00E0562E" w:rsidRDefault="00E0562E" w:rsidP="00E0562E">
      <w:pPr>
        <w:spacing w:after="120" w:line="300" w:lineRule="auto"/>
        <w:ind w:left="426"/>
        <w:rPr>
          <w:rFonts w:eastAsia="Times New Roman"/>
          <w:szCs w:val="22"/>
          <w:lang w:val="fr-FR" w:eastAsia="en-US"/>
        </w:rPr>
      </w:pPr>
      <w:r w:rsidRPr="00E0562E">
        <w:rPr>
          <w:rFonts w:eastAsia="Times New Roman"/>
          <w:szCs w:val="22"/>
          <w:lang w:val="fr-FR" w:eastAsia="en-US"/>
        </w:rPr>
        <w:t>Ce sous-thème présentera aux auditeurs les risques liés à la PI (i) et un premier éventail de méthodes permettant de les anticiper et de les traiter en les incluant dans une démarche de sécurité globale (ii).</w:t>
      </w:r>
    </w:p>
    <w:p w14:paraId="3DD1635B" w14:textId="77777777" w:rsidR="00E0562E" w:rsidRPr="00E0562E" w:rsidRDefault="00E0562E" w:rsidP="00E0562E">
      <w:pPr>
        <w:spacing w:after="120" w:line="300" w:lineRule="auto"/>
        <w:ind w:firstLine="426"/>
        <w:rPr>
          <w:rFonts w:eastAsia="Times New Roman"/>
          <w:szCs w:val="22"/>
          <w:lang w:val="fr-FR" w:eastAsia="en-US"/>
        </w:rPr>
      </w:pPr>
    </w:p>
    <w:p w14:paraId="24DD5E9F" w14:textId="09BBDAC7" w:rsidR="00E0562E" w:rsidRPr="00E0562E" w:rsidRDefault="00E0562E" w:rsidP="00E0562E">
      <w:pPr>
        <w:spacing w:after="120" w:line="300" w:lineRule="auto"/>
        <w:ind w:firstLine="426"/>
        <w:rPr>
          <w:rFonts w:eastAsia="Times New Roman"/>
          <w:szCs w:val="22"/>
          <w:lang w:val="fr-FR" w:eastAsia="en-US"/>
        </w:rPr>
      </w:pPr>
      <w:r w:rsidRPr="00E0562E">
        <w:rPr>
          <w:rFonts w:eastAsia="Times New Roman"/>
          <w:szCs w:val="22"/>
          <w:lang w:val="fr-FR" w:eastAsia="en-US"/>
        </w:rPr>
        <w:t xml:space="preserve">5b) Propriété Intellectuelle et Objectifs de </w:t>
      </w:r>
      <w:r w:rsidR="00504808">
        <w:rPr>
          <w:rFonts w:eastAsia="Times New Roman"/>
          <w:szCs w:val="22"/>
          <w:lang w:val="fr-FR" w:eastAsia="en-US"/>
        </w:rPr>
        <w:t>d</w:t>
      </w:r>
      <w:r w:rsidRPr="00E0562E">
        <w:rPr>
          <w:rFonts w:eastAsia="Times New Roman"/>
          <w:szCs w:val="22"/>
          <w:lang w:val="fr-FR" w:eastAsia="en-US"/>
        </w:rPr>
        <w:t>éveloppement D</w:t>
      </w:r>
      <w:r w:rsidR="00504808">
        <w:rPr>
          <w:rFonts w:eastAsia="Times New Roman"/>
          <w:szCs w:val="22"/>
          <w:lang w:val="fr-FR" w:eastAsia="en-US"/>
        </w:rPr>
        <w:t>u</w:t>
      </w:r>
      <w:r w:rsidRPr="00E0562E">
        <w:rPr>
          <w:rFonts w:eastAsia="Times New Roman"/>
          <w:szCs w:val="22"/>
          <w:lang w:val="fr-FR" w:eastAsia="en-US"/>
        </w:rPr>
        <w:t>rable</w:t>
      </w:r>
      <w:r w:rsidR="00504808">
        <w:rPr>
          <w:rFonts w:eastAsia="Times New Roman"/>
          <w:szCs w:val="22"/>
          <w:lang w:val="fr-FR" w:eastAsia="en-US"/>
        </w:rPr>
        <w:t xml:space="preserve"> (ODD)</w:t>
      </w:r>
      <w:bookmarkStart w:id="0" w:name="_GoBack"/>
      <w:bookmarkEnd w:id="0"/>
    </w:p>
    <w:p w14:paraId="5B83B4F4" w14:textId="77777777" w:rsidR="00E0562E" w:rsidRPr="00E0562E" w:rsidRDefault="00E0562E" w:rsidP="00E0562E">
      <w:pPr>
        <w:spacing w:after="120" w:line="300" w:lineRule="auto"/>
        <w:ind w:firstLine="426"/>
        <w:rPr>
          <w:rFonts w:eastAsia="Times New Roman"/>
          <w:szCs w:val="22"/>
          <w:lang w:val="fr-FR" w:eastAsia="en-US"/>
        </w:rPr>
      </w:pPr>
    </w:p>
    <w:p w14:paraId="66C1E182" w14:textId="77777777" w:rsidR="00E0562E" w:rsidRPr="00E0562E" w:rsidRDefault="00E0562E" w:rsidP="00E0562E">
      <w:pPr>
        <w:spacing w:after="120" w:line="300" w:lineRule="auto"/>
        <w:ind w:left="426"/>
        <w:rPr>
          <w:rFonts w:eastAsia="Times New Roman"/>
          <w:szCs w:val="22"/>
          <w:lang w:val="fr-FR" w:eastAsia="en-US"/>
        </w:rPr>
      </w:pPr>
      <w:r w:rsidRPr="00E0562E">
        <w:rPr>
          <w:rFonts w:eastAsia="Times New Roman"/>
          <w:szCs w:val="22"/>
          <w:lang w:val="fr-FR" w:eastAsia="en-US"/>
        </w:rPr>
        <w:t xml:space="preserve">L’innovation et la diffusion des nouvelles technologies joue un rôle central dans la réalisation des Objectifs de Développement Durable (17 ODD, Agenda 2030 des Nations Unies, 2015). En tant qu’institution spécialisée des Nations Unies, l’OMPI contribue à la mise en place d’un système de propriété intellectuelle équilibré et efficace pour encourager l’innovation et la créativité. </w:t>
      </w:r>
    </w:p>
    <w:p w14:paraId="2B9C05AE" w14:textId="77777777" w:rsidR="00E0562E" w:rsidRDefault="00E0562E" w:rsidP="00E0562E">
      <w:pPr>
        <w:spacing w:after="120" w:line="300" w:lineRule="auto"/>
        <w:ind w:left="426"/>
        <w:rPr>
          <w:rFonts w:eastAsia="Times New Roman"/>
          <w:szCs w:val="22"/>
          <w:lang w:val="fr-FR" w:eastAsia="en-US"/>
        </w:rPr>
      </w:pPr>
      <w:r w:rsidRPr="00E0562E">
        <w:rPr>
          <w:rFonts w:eastAsia="Times New Roman"/>
          <w:szCs w:val="22"/>
          <w:lang w:val="fr-FR" w:eastAsia="en-US"/>
        </w:rPr>
        <w:t xml:space="preserve">Cette seconde présentation illustre, en premier lieu, (i) les liens entre innovation, propriété intellectuelle et ODD à partir de cas d’étude de solutions innovantes et durables pour l’environnement, l’agro-industrie, la valorisation des techniques locales, etc. Ces innovations protégées légalement permettent de générer encore plus de valeur à la fois pour les créateurs et pour leurs écosystèmes locaux. Les stratégies de PI appropriées facilitent également la diffusion et l’extensibilité de ces solutions innovantes au-delà du marché d’origine. </w:t>
      </w:r>
    </w:p>
    <w:p w14:paraId="7C40F0A6" w14:textId="1FC28F9B" w:rsidR="00096632" w:rsidRDefault="00E0562E" w:rsidP="00E0562E">
      <w:pPr>
        <w:spacing w:after="120" w:line="300" w:lineRule="auto"/>
        <w:ind w:left="426"/>
        <w:rPr>
          <w:rFonts w:eastAsia="Times New Roman"/>
          <w:szCs w:val="22"/>
          <w:lang w:val="fr-FR" w:eastAsia="en-US"/>
        </w:rPr>
      </w:pPr>
      <w:r w:rsidRPr="00E0562E">
        <w:rPr>
          <w:rFonts w:eastAsia="Times New Roman"/>
          <w:szCs w:val="22"/>
          <w:lang w:val="fr-FR" w:eastAsia="en-US"/>
        </w:rPr>
        <w:lastRenderedPageBreak/>
        <w:t>En second lieu, la présentation fournit (ii) des pistes pour les start-ups, innovateurs et PME afin d’aligner les projets d’innovation et stratégies de protection de la PI avec les agendas des ODD, ouvrant ainsi des opportunités de financement plus importantes. Enfin, (iii) des outils, plateformes d’échanges et services d’information et d’assistance sont mis à la disposition par l’OMPI et ses partenaires pour soutenir la créativité et l’innovation des start-ups, des innovateurs et PME pour le développemen</w:t>
      </w:r>
      <w:r>
        <w:rPr>
          <w:rFonts w:eastAsia="Times New Roman"/>
          <w:szCs w:val="22"/>
          <w:lang w:val="fr-FR" w:eastAsia="en-US"/>
        </w:rPr>
        <w:t>t durable en Afrique et au-delà</w:t>
      </w:r>
      <w:r w:rsidR="00096632" w:rsidRPr="00096632">
        <w:rPr>
          <w:rFonts w:eastAsia="Times New Roman"/>
          <w:szCs w:val="22"/>
          <w:lang w:val="fr-FR" w:eastAsia="en-US"/>
        </w:rPr>
        <w:t>.</w:t>
      </w:r>
    </w:p>
    <w:p w14:paraId="60528F2A" w14:textId="77777777" w:rsidR="00096632" w:rsidRDefault="00096632" w:rsidP="00096632">
      <w:pPr>
        <w:spacing w:after="120" w:line="300" w:lineRule="auto"/>
        <w:ind w:firstLine="426"/>
        <w:rPr>
          <w:rFonts w:eastAsia="Times New Roman"/>
          <w:szCs w:val="22"/>
          <w:lang w:val="fr-FR" w:eastAsia="en-US"/>
        </w:rPr>
      </w:pPr>
    </w:p>
    <w:p w14:paraId="54229F10" w14:textId="77777777" w:rsidR="004914E3" w:rsidRPr="00927753" w:rsidRDefault="004914E3" w:rsidP="004914E3">
      <w:pPr>
        <w:pStyle w:val="ListParagraph"/>
        <w:spacing w:after="120" w:line="300" w:lineRule="auto"/>
        <w:ind w:left="426"/>
        <w:contextualSpacing w:val="0"/>
        <w:rPr>
          <w:rFonts w:ascii="Arial" w:hAnsi="Arial" w:cs="Arial"/>
          <w:lang w:val="fr-CH"/>
        </w:rPr>
      </w:pPr>
    </w:p>
    <w:p w14:paraId="24A3F7BE" w14:textId="00D846DE" w:rsidR="00587E0E" w:rsidRPr="00927753" w:rsidRDefault="00587E0E" w:rsidP="0044294A">
      <w:pPr>
        <w:pStyle w:val="ListParagraph"/>
        <w:ind w:left="0" w:firstLine="5245"/>
        <w:rPr>
          <w:rFonts w:ascii="Arial" w:hAnsi="Arial" w:cs="Arial"/>
          <w:lang w:val="fr-CH"/>
        </w:rPr>
      </w:pPr>
    </w:p>
    <w:p w14:paraId="41640266" w14:textId="7EC0578A" w:rsidR="00BF61A1" w:rsidRPr="00E0562E" w:rsidRDefault="0056779A" w:rsidP="003B025A">
      <w:pPr>
        <w:pStyle w:val="ListParagraph"/>
        <w:ind w:left="0" w:firstLine="5245"/>
        <w:jc w:val="right"/>
        <w:rPr>
          <w:rFonts w:ascii="Arial" w:hAnsi="Arial" w:cs="Arial"/>
          <w:lang w:val="fr-CH"/>
        </w:rPr>
      </w:pPr>
      <w:r w:rsidRPr="00E0562E">
        <w:rPr>
          <w:rFonts w:ascii="Arial" w:hAnsi="Arial" w:cs="Arial"/>
          <w:lang w:val="fr-CH"/>
        </w:rPr>
        <w:t>[</w:t>
      </w:r>
      <w:r w:rsidR="00170CC4" w:rsidRPr="00E0562E">
        <w:rPr>
          <w:rFonts w:ascii="Arial" w:hAnsi="Arial" w:cs="Arial"/>
          <w:lang w:val="fr-CH"/>
        </w:rPr>
        <w:t>Fin du do</w:t>
      </w:r>
      <w:r w:rsidRPr="00E0562E">
        <w:rPr>
          <w:rFonts w:ascii="Arial" w:hAnsi="Arial" w:cs="Arial"/>
          <w:lang w:val="fr-CH"/>
        </w:rPr>
        <w:t>cument]</w:t>
      </w:r>
      <w:r w:rsidR="006D5788" w:rsidRPr="00E0562E">
        <w:rPr>
          <w:rFonts w:ascii="Arial" w:hAnsi="Arial" w:cs="Arial"/>
          <w:lang w:val="fr-CH"/>
        </w:rPr>
        <w:t xml:space="preserve"> </w:t>
      </w:r>
      <w:r w:rsidR="00170CC4" w:rsidRPr="00E0562E">
        <w:rPr>
          <w:rFonts w:ascii="Arial" w:hAnsi="Arial" w:cs="Arial"/>
          <w:lang w:val="fr-CH"/>
        </w:rPr>
        <w:t xml:space="preserve">28 </w:t>
      </w:r>
      <w:proofErr w:type="gramStart"/>
      <w:r w:rsidR="00170CC4" w:rsidRPr="00E0562E">
        <w:rPr>
          <w:rFonts w:ascii="Arial" w:hAnsi="Arial" w:cs="Arial"/>
          <w:lang w:val="fr-CH"/>
        </w:rPr>
        <w:t xml:space="preserve">septembre </w:t>
      </w:r>
      <w:r w:rsidR="00587E0E" w:rsidRPr="00E0562E">
        <w:rPr>
          <w:rFonts w:ascii="Arial" w:hAnsi="Arial" w:cs="Arial"/>
          <w:lang w:val="fr-CH"/>
        </w:rPr>
        <w:t xml:space="preserve"> 2020</w:t>
      </w:r>
      <w:proofErr w:type="gramEnd"/>
    </w:p>
    <w:sectPr w:rsidR="00BF61A1" w:rsidRPr="00E0562E" w:rsidSect="00B25B9B">
      <w:headerReference w:type="even" r:id="rId8"/>
      <w:headerReference w:type="default" r:id="rId9"/>
      <w:headerReference w:type="first" r:id="rId10"/>
      <w:pgSz w:w="11907" w:h="16840" w:code="9"/>
      <w:pgMar w:top="1134" w:right="1134" w:bottom="567"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4D05" w14:textId="77777777" w:rsidR="000B5A85" w:rsidRDefault="000B5A85">
      <w:r>
        <w:separator/>
      </w:r>
    </w:p>
  </w:endnote>
  <w:endnote w:type="continuationSeparator" w:id="0">
    <w:p w14:paraId="269C6B0D" w14:textId="77777777" w:rsidR="000B5A85" w:rsidRDefault="000B5A85" w:rsidP="0000707F">
      <w:r>
        <w:separator/>
      </w:r>
    </w:p>
    <w:p w14:paraId="59C388DF" w14:textId="77777777" w:rsidR="000B5A85" w:rsidRPr="0000707F" w:rsidRDefault="000B5A85" w:rsidP="0000707F">
      <w:pPr>
        <w:spacing w:after="60"/>
        <w:rPr>
          <w:sz w:val="17"/>
        </w:rPr>
      </w:pPr>
      <w:r>
        <w:rPr>
          <w:sz w:val="17"/>
        </w:rPr>
        <w:t>[Endnote continued from previous page]</w:t>
      </w:r>
    </w:p>
  </w:endnote>
  <w:endnote w:type="continuationNotice" w:id="1">
    <w:p w14:paraId="28A885DC" w14:textId="77777777" w:rsidR="000B5A85" w:rsidRPr="0000707F" w:rsidRDefault="000B5A85"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F2E1" w14:textId="77777777" w:rsidR="000B5A85" w:rsidRDefault="000B5A85">
      <w:r>
        <w:separator/>
      </w:r>
    </w:p>
  </w:footnote>
  <w:footnote w:type="continuationSeparator" w:id="0">
    <w:p w14:paraId="3884F504" w14:textId="77777777" w:rsidR="000B5A85" w:rsidRDefault="000B5A85" w:rsidP="0000707F">
      <w:r>
        <w:separator/>
      </w:r>
    </w:p>
    <w:p w14:paraId="5FB87FAE" w14:textId="77777777" w:rsidR="000B5A85" w:rsidRPr="0000707F" w:rsidRDefault="000B5A85" w:rsidP="0000707F">
      <w:pPr>
        <w:spacing w:after="60"/>
        <w:rPr>
          <w:sz w:val="17"/>
          <w:szCs w:val="17"/>
        </w:rPr>
      </w:pPr>
      <w:r w:rsidRPr="00ED77FB">
        <w:rPr>
          <w:sz w:val="17"/>
          <w:szCs w:val="17"/>
        </w:rPr>
        <w:t>[Footnot</w:t>
      </w:r>
      <w:r>
        <w:rPr>
          <w:sz w:val="17"/>
          <w:szCs w:val="17"/>
        </w:rPr>
        <w:t>e continued from previous page]</w:t>
      </w:r>
    </w:p>
  </w:footnote>
  <w:footnote w:type="continuationNotice" w:id="1">
    <w:p w14:paraId="60471A24" w14:textId="77777777" w:rsidR="000B5A85" w:rsidRPr="0000707F" w:rsidRDefault="000B5A85"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6DD3C" w14:textId="1AE66122" w:rsidR="00156EC7" w:rsidRPr="00156EC7" w:rsidRDefault="00156EC7" w:rsidP="00156EC7">
    <w:pPr>
      <w:jc w:val="right"/>
      <w:rPr>
        <w:lang w:val="de-CH"/>
      </w:rPr>
    </w:pPr>
    <w:r w:rsidRPr="00156EC7">
      <w:rPr>
        <w:lang w:val="de-CH"/>
      </w:rPr>
      <w:t xml:space="preserve">page </w:t>
    </w:r>
    <w:r>
      <w:fldChar w:fldCharType="begin"/>
    </w:r>
    <w:r w:rsidRPr="00156EC7">
      <w:rPr>
        <w:lang w:val="de-CH"/>
      </w:rPr>
      <w:instrText xml:space="preserve"> PAGE  \* MERGEFORMAT </w:instrText>
    </w:r>
    <w:r>
      <w:fldChar w:fldCharType="separate"/>
    </w:r>
    <w:r w:rsidR="00E0562E">
      <w:rPr>
        <w:noProof/>
        <w:lang w:val="de-CH"/>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89570" w14:textId="77777777" w:rsidR="00587E0E" w:rsidRPr="00995A8D" w:rsidRDefault="00587E0E" w:rsidP="00587E0E">
    <w:pPr>
      <w:jc w:val="right"/>
      <w:rPr>
        <w:sz w:val="20"/>
        <w:lang w:val="de-CH"/>
      </w:rPr>
    </w:pPr>
    <w:r w:rsidRPr="00995A8D">
      <w:rPr>
        <w:sz w:val="20"/>
        <w:lang w:val="de-CH"/>
      </w:rPr>
      <w:t>WIPO/DRAFT SME PROGRAMME FOR AFRICA DIVISION/PROV</w:t>
    </w:r>
    <w:r>
      <w:rPr>
        <w:sz w:val="20"/>
        <w:lang w:val="de-CH"/>
      </w:rPr>
      <w:t xml:space="preserve"> – 9June2020</w:t>
    </w:r>
  </w:p>
  <w:p w14:paraId="3669D031" w14:textId="4ECE0610" w:rsidR="00DC7C8B" w:rsidRPr="00156EC7" w:rsidRDefault="00DC7C8B" w:rsidP="00CC1D8E">
    <w:pPr>
      <w:jc w:val="right"/>
      <w:rPr>
        <w:lang w:val="de-CH"/>
      </w:rPr>
    </w:pPr>
    <w:r w:rsidRPr="00156EC7">
      <w:rPr>
        <w:lang w:val="de-CH"/>
      </w:rPr>
      <w:t xml:space="preserve">page </w:t>
    </w:r>
    <w:r w:rsidR="00536B5F">
      <w:fldChar w:fldCharType="begin"/>
    </w:r>
    <w:r w:rsidRPr="00156EC7">
      <w:rPr>
        <w:lang w:val="de-CH"/>
      </w:rPr>
      <w:instrText xml:space="preserve"> PAGE  \* MERGEFORMAT </w:instrText>
    </w:r>
    <w:r w:rsidR="00536B5F">
      <w:fldChar w:fldCharType="separate"/>
    </w:r>
    <w:r w:rsidR="00E11BBC">
      <w:rPr>
        <w:noProof/>
        <w:lang w:val="de-CH"/>
      </w:rPr>
      <w:t>3</w:t>
    </w:r>
    <w:r w:rsidR="00536B5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08" w:type="dxa"/>
      <w:tblLayout w:type="fixed"/>
      <w:tblLook w:val="01E0" w:firstRow="1" w:lastRow="1" w:firstColumn="1" w:lastColumn="1" w:noHBand="0" w:noVBand="0"/>
    </w:tblPr>
    <w:tblGrid>
      <w:gridCol w:w="2340"/>
      <w:gridCol w:w="2340"/>
      <w:gridCol w:w="2610"/>
      <w:gridCol w:w="2492"/>
    </w:tblGrid>
    <w:tr w:rsidR="00023796" w:rsidRPr="008B2CC1" w14:paraId="4321146C" w14:textId="77777777" w:rsidTr="00374101">
      <w:trPr>
        <w:trHeight w:val="1306"/>
      </w:trPr>
      <w:tc>
        <w:tcPr>
          <w:tcW w:w="2340" w:type="dxa"/>
          <w:vAlign w:val="center"/>
        </w:tcPr>
        <w:p w14:paraId="756EA464" w14:textId="77777777" w:rsidR="00023796" w:rsidRPr="008B2CC1" w:rsidRDefault="00023796" w:rsidP="00023796"/>
      </w:tc>
      <w:tc>
        <w:tcPr>
          <w:tcW w:w="2340" w:type="dxa"/>
          <w:vAlign w:val="center"/>
        </w:tcPr>
        <w:p w14:paraId="30A57781" w14:textId="77777777" w:rsidR="00023796" w:rsidRPr="00F73F87" w:rsidRDefault="00023796" w:rsidP="00023796"/>
      </w:tc>
      <w:tc>
        <w:tcPr>
          <w:tcW w:w="2610" w:type="dxa"/>
          <w:vAlign w:val="center"/>
        </w:tcPr>
        <w:p w14:paraId="56E66E59" w14:textId="77777777" w:rsidR="00023796" w:rsidRPr="008B2CC1" w:rsidRDefault="00023796" w:rsidP="00023796"/>
      </w:tc>
      <w:tc>
        <w:tcPr>
          <w:tcW w:w="2492" w:type="dxa"/>
        </w:tcPr>
        <w:p w14:paraId="6124280B" w14:textId="233A144A" w:rsidR="00023796" w:rsidRPr="008B2CC1" w:rsidRDefault="00E11BBC" w:rsidP="00023796">
          <w:r>
            <w:rPr>
              <w:noProof/>
              <w:lang w:eastAsia="en-US"/>
            </w:rPr>
            <w:drawing>
              <wp:inline distT="0" distB="0" distL="0" distR="0" wp14:anchorId="06291734" wp14:editId="716BE1D5">
                <wp:extent cx="1219200" cy="952500"/>
                <wp:effectExtent l="0" t="0" r="0"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tc>
    </w:tr>
  </w:tbl>
  <w:p w14:paraId="671958AF" w14:textId="77777777" w:rsidR="00156EC7" w:rsidRDefault="00156EC7" w:rsidP="0058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pt;height:11.2pt" o:bullet="t">
        <v:imagedata r:id="rId1" o:title="art2D63"/>
      </v:shape>
    </w:pict>
  </w:numPicBullet>
  <w:abstractNum w:abstractNumId="0" w15:restartNumberingAfterBreak="0">
    <w:nsid w:val="FFFFFF88"/>
    <w:multiLevelType w:val="singleLevel"/>
    <w:tmpl w:val="99DAD35C"/>
    <w:lvl w:ilvl="0">
      <w:start w:val="1"/>
      <w:numFmt w:val="decimal"/>
      <w:lvlText w:val="%1."/>
      <w:lvlJc w:val="left"/>
      <w:pPr>
        <w:tabs>
          <w:tab w:val="num" w:pos="360"/>
        </w:tabs>
        <w:ind w:left="360" w:hanging="360"/>
      </w:pPr>
    </w:lvl>
  </w:abstractNum>
  <w:abstractNum w:abstractNumId="1" w15:restartNumberingAfterBreak="0">
    <w:nsid w:val="04351A23"/>
    <w:multiLevelType w:val="hybridMultilevel"/>
    <w:tmpl w:val="CFDCA1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604E0F"/>
    <w:multiLevelType w:val="hybridMultilevel"/>
    <w:tmpl w:val="E19E29A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E476A"/>
    <w:multiLevelType w:val="hybridMultilevel"/>
    <w:tmpl w:val="AC606986"/>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0B5B3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F5B81"/>
    <w:multiLevelType w:val="hybridMultilevel"/>
    <w:tmpl w:val="4354585C"/>
    <w:lvl w:ilvl="0" w:tplc="383A9C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313EE"/>
    <w:multiLevelType w:val="hybridMultilevel"/>
    <w:tmpl w:val="37EA6F4E"/>
    <w:lvl w:ilvl="0" w:tplc="DD04787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8" w15:restartNumberingAfterBreak="0">
    <w:nsid w:val="14E55A2B"/>
    <w:multiLevelType w:val="hybridMultilevel"/>
    <w:tmpl w:val="46A8F712"/>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B46F2"/>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8440EAD"/>
    <w:multiLevelType w:val="hybridMultilevel"/>
    <w:tmpl w:val="456EE0D6"/>
    <w:lvl w:ilvl="0" w:tplc="1C090001">
      <w:start w:val="1"/>
      <w:numFmt w:val="bullet"/>
      <w:lvlText w:val=""/>
      <w:lvlJc w:val="left"/>
      <w:pPr>
        <w:ind w:left="720" w:hanging="360"/>
      </w:pPr>
      <w:rPr>
        <w:rFonts w:ascii="Symbol" w:hAnsi="Symbol" w:hint="default"/>
      </w:rPr>
    </w:lvl>
    <w:lvl w:ilvl="1" w:tplc="32C4F720">
      <w:start w:val="1"/>
      <w:numFmt w:val="bullet"/>
      <w:lvlText w:val="-"/>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410265"/>
    <w:multiLevelType w:val="hybridMultilevel"/>
    <w:tmpl w:val="FA14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A7F02"/>
    <w:multiLevelType w:val="hybridMultilevel"/>
    <w:tmpl w:val="A64AF270"/>
    <w:lvl w:ilvl="0" w:tplc="04090001">
      <w:start w:val="1"/>
      <w:numFmt w:val="bullet"/>
      <w:lvlText w:val=""/>
      <w:lvlJc w:val="left"/>
      <w:pPr>
        <w:ind w:left="3195" w:hanging="360"/>
      </w:pPr>
      <w:rPr>
        <w:rFonts w:ascii="Symbol" w:hAnsi="Symbo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3510AC4"/>
    <w:multiLevelType w:val="hybridMultilevel"/>
    <w:tmpl w:val="150A661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641FB"/>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55C6A"/>
    <w:multiLevelType w:val="hybridMultilevel"/>
    <w:tmpl w:val="29C2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23FF"/>
    <w:multiLevelType w:val="hybridMultilevel"/>
    <w:tmpl w:val="23EA20EA"/>
    <w:lvl w:ilvl="0" w:tplc="9168A51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9" w15:restartNumberingAfterBreak="0">
    <w:nsid w:val="2BED665C"/>
    <w:multiLevelType w:val="hybridMultilevel"/>
    <w:tmpl w:val="97BEDD22"/>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20" w15:restartNumberingAfterBreak="0">
    <w:nsid w:val="2E74435C"/>
    <w:multiLevelType w:val="hybridMultilevel"/>
    <w:tmpl w:val="6FBE369C"/>
    <w:lvl w:ilvl="0" w:tplc="ADD08024">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21" w15:restartNumberingAfterBreak="0">
    <w:nsid w:val="354311EE"/>
    <w:multiLevelType w:val="hybridMultilevel"/>
    <w:tmpl w:val="1E7E1AB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31F88"/>
    <w:multiLevelType w:val="hybridMultilevel"/>
    <w:tmpl w:val="C8920DF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B2D73"/>
    <w:multiLevelType w:val="hybridMultilevel"/>
    <w:tmpl w:val="90208AB0"/>
    <w:lvl w:ilvl="0" w:tplc="A8B6DF48">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15:restartNumberingAfterBreak="0">
    <w:nsid w:val="41CC6045"/>
    <w:multiLevelType w:val="hybridMultilevel"/>
    <w:tmpl w:val="432AF9F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BF6510"/>
    <w:multiLevelType w:val="hybridMultilevel"/>
    <w:tmpl w:val="C5C0E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81AE2"/>
    <w:multiLevelType w:val="hybridMultilevel"/>
    <w:tmpl w:val="FD9ABC84"/>
    <w:lvl w:ilvl="0" w:tplc="D416ED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A4608D"/>
    <w:multiLevelType w:val="multilevel"/>
    <w:tmpl w:val="957A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A5EE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2856FF"/>
    <w:multiLevelType w:val="hybridMultilevel"/>
    <w:tmpl w:val="5D70E76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5C4217"/>
    <w:multiLevelType w:val="hybridMultilevel"/>
    <w:tmpl w:val="6540AB5C"/>
    <w:lvl w:ilvl="0" w:tplc="2940C50E">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3" w15:restartNumberingAfterBreak="0">
    <w:nsid w:val="5E506A91"/>
    <w:multiLevelType w:val="hybridMultilevel"/>
    <w:tmpl w:val="FBD0F5CC"/>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36F41"/>
    <w:multiLevelType w:val="hybridMultilevel"/>
    <w:tmpl w:val="DD48C7AA"/>
    <w:lvl w:ilvl="0" w:tplc="D416EDF8">
      <w:start w:val="1"/>
      <w:numFmt w:val="bullet"/>
      <w:lvlText w:val="­"/>
      <w:lvlJc w:val="left"/>
      <w:pPr>
        <w:ind w:left="1051" w:hanging="360"/>
      </w:pPr>
      <w:rPr>
        <w:rFonts w:ascii="Courier New" w:hAnsi="Courier New"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35" w15:restartNumberingAfterBreak="0">
    <w:nsid w:val="704723E0"/>
    <w:multiLevelType w:val="hybridMultilevel"/>
    <w:tmpl w:val="509019D0"/>
    <w:lvl w:ilvl="0" w:tplc="A6F2299A">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6" w15:restartNumberingAfterBreak="0">
    <w:nsid w:val="77D164D5"/>
    <w:multiLevelType w:val="hybridMultilevel"/>
    <w:tmpl w:val="00783226"/>
    <w:lvl w:ilvl="0" w:tplc="587AC666">
      <w:start w:val="1"/>
      <w:numFmt w:val="lowerRoman"/>
      <w:lvlText w:val="%1)"/>
      <w:lvlJc w:val="right"/>
      <w:pPr>
        <w:tabs>
          <w:tab w:val="num" w:pos="720"/>
        </w:tabs>
        <w:ind w:left="720" w:hanging="360"/>
      </w:pPr>
    </w:lvl>
    <w:lvl w:ilvl="1" w:tplc="C986D072" w:tentative="1">
      <w:start w:val="1"/>
      <w:numFmt w:val="lowerRoman"/>
      <w:lvlText w:val="%2)"/>
      <w:lvlJc w:val="right"/>
      <w:pPr>
        <w:tabs>
          <w:tab w:val="num" w:pos="1440"/>
        </w:tabs>
        <w:ind w:left="1440" w:hanging="360"/>
      </w:pPr>
    </w:lvl>
    <w:lvl w:ilvl="2" w:tplc="33CEAC08">
      <w:start w:val="1"/>
      <w:numFmt w:val="lowerRoman"/>
      <w:lvlText w:val="%3)"/>
      <w:lvlJc w:val="right"/>
      <w:pPr>
        <w:tabs>
          <w:tab w:val="num" w:pos="2160"/>
        </w:tabs>
        <w:ind w:left="2160" w:hanging="360"/>
      </w:pPr>
    </w:lvl>
    <w:lvl w:ilvl="3" w:tplc="509E118E" w:tentative="1">
      <w:start w:val="1"/>
      <w:numFmt w:val="lowerRoman"/>
      <w:lvlText w:val="%4)"/>
      <w:lvlJc w:val="right"/>
      <w:pPr>
        <w:tabs>
          <w:tab w:val="num" w:pos="2880"/>
        </w:tabs>
        <w:ind w:left="2880" w:hanging="360"/>
      </w:pPr>
    </w:lvl>
    <w:lvl w:ilvl="4" w:tplc="CD607F90" w:tentative="1">
      <w:start w:val="1"/>
      <w:numFmt w:val="lowerRoman"/>
      <w:lvlText w:val="%5)"/>
      <w:lvlJc w:val="right"/>
      <w:pPr>
        <w:tabs>
          <w:tab w:val="num" w:pos="3600"/>
        </w:tabs>
        <w:ind w:left="3600" w:hanging="360"/>
      </w:pPr>
    </w:lvl>
    <w:lvl w:ilvl="5" w:tplc="2EE20BB4" w:tentative="1">
      <w:start w:val="1"/>
      <w:numFmt w:val="lowerRoman"/>
      <w:lvlText w:val="%6)"/>
      <w:lvlJc w:val="right"/>
      <w:pPr>
        <w:tabs>
          <w:tab w:val="num" w:pos="4320"/>
        </w:tabs>
        <w:ind w:left="4320" w:hanging="360"/>
      </w:pPr>
    </w:lvl>
    <w:lvl w:ilvl="6" w:tplc="3BD0FC44" w:tentative="1">
      <w:start w:val="1"/>
      <w:numFmt w:val="lowerRoman"/>
      <w:lvlText w:val="%7)"/>
      <w:lvlJc w:val="right"/>
      <w:pPr>
        <w:tabs>
          <w:tab w:val="num" w:pos="5040"/>
        </w:tabs>
        <w:ind w:left="5040" w:hanging="360"/>
      </w:pPr>
    </w:lvl>
    <w:lvl w:ilvl="7" w:tplc="60E2491A" w:tentative="1">
      <w:start w:val="1"/>
      <w:numFmt w:val="lowerRoman"/>
      <w:lvlText w:val="%8)"/>
      <w:lvlJc w:val="right"/>
      <w:pPr>
        <w:tabs>
          <w:tab w:val="num" w:pos="5760"/>
        </w:tabs>
        <w:ind w:left="5760" w:hanging="360"/>
      </w:pPr>
    </w:lvl>
    <w:lvl w:ilvl="8" w:tplc="DE38A6CE" w:tentative="1">
      <w:start w:val="1"/>
      <w:numFmt w:val="lowerRoman"/>
      <w:lvlText w:val="%9)"/>
      <w:lvlJc w:val="right"/>
      <w:pPr>
        <w:tabs>
          <w:tab w:val="num" w:pos="6480"/>
        </w:tabs>
        <w:ind w:left="6480" w:hanging="360"/>
      </w:pPr>
    </w:lvl>
  </w:abstractNum>
  <w:abstractNum w:abstractNumId="37" w15:restartNumberingAfterBreak="0">
    <w:nsid w:val="77F24518"/>
    <w:multiLevelType w:val="hybridMultilevel"/>
    <w:tmpl w:val="E8849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52D62"/>
    <w:multiLevelType w:val="hybridMultilevel"/>
    <w:tmpl w:val="066CA6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0"/>
  </w:num>
  <w:num w:numId="4">
    <w:abstractNumId w:val="28"/>
  </w:num>
  <w:num w:numId="5">
    <w:abstractNumId w:val="4"/>
  </w:num>
  <w:num w:numId="6">
    <w:abstractNumId w:val="14"/>
  </w:num>
  <w:num w:numId="7">
    <w:abstractNumId w:val="11"/>
  </w:num>
  <w:num w:numId="8">
    <w:abstractNumId w:val="13"/>
  </w:num>
  <w:num w:numId="9">
    <w:abstractNumId w:val="19"/>
  </w:num>
  <w:num w:numId="10">
    <w:abstractNumId w:val="23"/>
  </w:num>
  <w:num w:numId="11">
    <w:abstractNumId w:val="32"/>
  </w:num>
  <w:num w:numId="12">
    <w:abstractNumId w:val="18"/>
  </w:num>
  <w:num w:numId="13">
    <w:abstractNumId w:val="7"/>
  </w:num>
  <w:num w:numId="14">
    <w:abstractNumId w:val="20"/>
  </w:num>
  <w:num w:numId="15">
    <w:abstractNumId w:val="35"/>
  </w:num>
  <w:num w:numId="16">
    <w:abstractNumId w:val="22"/>
  </w:num>
  <w:num w:numId="17">
    <w:abstractNumId w:val="37"/>
  </w:num>
  <w:num w:numId="18">
    <w:abstractNumId w:val="33"/>
  </w:num>
  <w:num w:numId="19">
    <w:abstractNumId w:val="21"/>
  </w:num>
  <w:num w:numId="20">
    <w:abstractNumId w:val="17"/>
  </w:num>
  <w:num w:numId="21">
    <w:abstractNumId w:val="29"/>
  </w:num>
  <w:num w:numId="22">
    <w:abstractNumId w:val="2"/>
  </w:num>
  <w:num w:numId="23">
    <w:abstractNumId w:val="24"/>
  </w:num>
  <w:num w:numId="24">
    <w:abstractNumId w:val="8"/>
  </w:num>
  <w:num w:numId="25">
    <w:abstractNumId w:val="3"/>
  </w:num>
  <w:num w:numId="26">
    <w:abstractNumId w:val="27"/>
  </w:num>
  <w:num w:numId="27">
    <w:abstractNumId w:val="5"/>
  </w:num>
  <w:num w:numId="28">
    <w:abstractNumId w:val="34"/>
  </w:num>
  <w:num w:numId="29">
    <w:abstractNumId w:val="16"/>
  </w:num>
  <w:num w:numId="30">
    <w:abstractNumId w:val="9"/>
  </w:num>
  <w:num w:numId="31">
    <w:abstractNumId w:val="30"/>
  </w:num>
  <w:num w:numId="32">
    <w:abstractNumId w:val="15"/>
  </w:num>
  <w:num w:numId="33">
    <w:abstractNumId w:val="26"/>
  </w:num>
  <w:num w:numId="34">
    <w:abstractNumId w:val="12"/>
  </w:num>
  <w:num w:numId="35">
    <w:abstractNumId w:val="1"/>
  </w:num>
  <w:num w:numId="36">
    <w:abstractNumId w:val="38"/>
  </w:num>
  <w:num w:numId="37">
    <w:abstractNumId w:val="31"/>
  </w:num>
  <w:num w:numId="38">
    <w:abstractNumId w:val="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D5"/>
    <w:rsid w:val="0000225E"/>
    <w:rsid w:val="0000707F"/>
    <w:rsid w:val="00021DBE"/>
    <w:rsid w:val="00022BDA"/>
    <w:rsid w:val="00023796"/>
    <w:rsid w:val="00024353"/>
    <w:rsid w:val="00032D79"/>
    <w:rsid w:val="00034833"/>
    <w:rsid w:val="000378F4"/>
    <w:rsid w:val="00037DB8"/>
    <w:rsid w:val="00042E35"/>
    <w:rsid w:val="00061819"/>
    <w:rsid w:val="00070618"/>
    <w:rsid w:val="00071B62"/>
    <w:rsid w:val="000825E6"/>
    <w:rsid w:val="000827BA"/>
    <w:rsid w:val="000903C4"/>
    <w:rsid w:val="0009513A"/>
    <w:rsid w:val="00096632"/>
    <w:rsid w:val="00096FE2"/>
    <w:rsid w:val="000A1754"/>
    <w:rsid w:val="000A1B0D"/>
    <w:rsid w:val="000A46A9"/>
    <w:rsid w:val="000A495E"/>
    <w:rsid w:val="000A4D99"/>
    <w:rsid w:val="000B086B"/>
    <w:rsid w:val="000B19DA"/>
    <w:rsid w:val="000B4D4C"/>
    <w:rsid w:val="000B5A85"/>
    <w:rsid w:val="000B785A"/>
    <w:rsid w:val="000C4BB0"/>
    <w:rsid w:val="000C6F52"/>
    <w:rsid w:val="000D5804"/>
    <w:rsid w:val="000E15D2"/>
    <w:rsid w:val="000E2297"/>
    <w:rsid w:val="000E460F"/>
    <w:rsid w:val="000F024A"/>
    <w:rsid w:val="000F4C39"/>
    <w:rsid w:val="000F4EB3"/>
    <w:rsid w:val="000F5E56"/>
    <w:rsid w:val="00111CEC"/>
    <w:rsid w:val="00112E5F"/>
    <w:rsid w:val="00123DFF"/>
    <w:rsid w:val="00130B96"/>
    <w:rsid w:val="001334AD"/>
    <w:rsid w:val="001362EE"/>
    <w:rsid w:val="00143339"/>
    <w:rsid w:val="00144602"/>
    <w:rsid w:val="00145F3A"/>
    <w:rsid w:val="00146C0E"/>
    <w:rsid w:val="00156EC7"/>
    <w:rsid w:val="00157184"/>
    <w:rsid w:val="00170CC4"/>
    <w:rsid w:val="00172416"/>
    <w:rsid w:val="00173DD7"/>
    <w:rsid w:val="00182D7D"/>
    <w:rsid w:val="001832A6"/>
    <w:rsid w:val="00191F60"/>
    <w:rsid w:val="001962F2"/>
    <w:rsid w:val="001A1793"/>
    <w:rsid w:val="001A4CE5"/>
    <w:rsid w:val="001B34F4"/>
    <w:rsid w:val="001B732D"/>
    <w:rsid w:val="001C2978"/>
    <w:rsid w:val="001C2A4B"/>
    <w:rsid w:val="001C7DF6"/>
    <w:rsid w:val="001D2BD3"/>
    <w:rsid w:val="001D7119"/>
    <w:rsid w:val="001D7AD1"/>
    <w:rsid w:val="001E615F"/>
    <w:rsid w:val="001E70D5"/>
    <w:rsid w:val="001F26A6"/>
    <w:rsid w:val="001F31D0"/>
    <w:rsid w:val="00202A10"/>
    <w:rsid w:val="00214069"/>
    <w:rsid w:val="00216587"/>
    <w:rsid w:val="00226555"/>
    <w:rsid w:val="00233D76"/>
    <w:rsid w:val="002361C4"/>
    <w:rsid w:val="0024157A"/>
    <w:rsid w:val="002473AC"/>
    <w:rsid w:val="00254337"/>
    <w:rsid w:val="0025723B"/>
    <w:rsid w:val="002634C4"/>
    <w:rsid w:val="00266866"/>
    <w:rsid w:val="002726C0"/>
    <w:rsid w:val="00273116"/>
    <w:rsid w:val="00281AF8"/>
    <w:rsid w:val="002828C4"/>
    <w:rsid w:val="00287749"/>
    <w:rsid w:val="00290F12"/>
    <w:rsid w:val="002B4C46"/>
    <w:rsid w:val="002B59AB"/>
    <w:rsid w:val="002D23D4"/>
    <w:rsid w:val="002D31B2"/>
    <w:rsid w:val="002E24FB"/>
    <w:rsid w:val="002E38E8"/>
    <w:rsid w:val="002F4E68"/>
    <w:rsid w:val="002F4E92"/>
    <w:rsid w:val="002F63B0"/>
    <w:rsid w:val="00302071"/>
    <w:rsid w:val="00322225"/>
    <w:rsid w:val="00331BA7"/>
    <w:rsid w:val="0033690C"/>
    <w:rsid w:val="003378FA"/>
    <w:rsid w:val="00344C4B"/>
    <w:rsid w:val="00350962"/>
    <w:rsid w:val="00351425"/>
    <w:rsid w:val="00353C6C"/>
    <w:rsid w:val="00356304"/>
    <w:rsid w:val="00365A29"/>
    <w:rsid w:val="003706ED"/>
    <w:rsid w:val="00374945"/>
    <w:rsid w:val="00374C95"/>
    <w:rsid w:val="003845C1"/>
    <w:rsid w:val="0038567C"/>
    <w:rsid w:val="00396EB2"/>
    <w:rsid w:val="003B025A"/>
    <w:rsid w:val="003E4723"/>
    <w:rsid w:val="003E5881"/>
    <w:rsid w:val="003E5FCE"/>
    <w:rsid w:val="003F1286"/>
    <w:rsid w:val="003F6706"/>
    <w:rsid w:val="003F6AAD"/>
    <w:rsid w:val="004001E2"/>
    <w:rsid w:val="00403068"/>
    <w:rsid w:val="00422670"/>
    <w:rsid w:val="00423E3E"/>
    <w:rsid w:val="00427AF4"/>
    <w:rsid w:val="0044294A"/>
    <w:rsid w:val="004435C9"/>
    <w:rsid w:val="00455DA7"/>
    <w:rsid w:val="004647DA"/>
    <w:rsid w:val="00466CEC"/>
    <w:rsid w:val="004670A4"/>
    <w:rsid w:val="004771CD"/>
    <w:rsid w:val="00477D6B"/>
    <w:rsid w:val="00483977"/>
    <w:rsid w:val="00484F25"/>
    <w:rsid w:val="004914E3"/>
    <w:rsid w:val="004931B3"/>
    <w:rsid w:val="00497F37"/>
    <w:rsid w:val="004A51E0"/>
    <w:rsid w:val="004B5ADA"/>
    <w:rsid w:val="004C39C9"/>
    <w:rsid w:val="004D0DCC"/>
    <w:rsid w:val="004D2AC3"/>
    <w:rsid w:val="004D5F91"/>
    <w:rsid w:val="004E1273"/>
    <w:rsid w:val="004E2C5C"/>
    <w:rsid w:val="004E4887"/>
    <w:rsid w:val="004E648F"/>
    <w:rsid w:val="004F349D"/>
    <w:rsid w:val="004F4D9B"/>
    <w:rsid w:val="0050201D"/>
    <w:rsid w:val="00503328"/>
    <w:rsid w:val="00503466"/>
    <w:rsid w:val="00504808"/>
    <w:rsid w:val="005103BF"/>
    <w:rsid w:val="005140B6"/>
    <w:rsid w:val="005179B7"/>
    <w:rsid w:val="00521D05"/>
    <w:rsid w:val="00521D41"/>
    <w:rsid w:val="005256D3"/>
    <w:rsid w:val="005337B0"/>
    <w:rsid w:val="00536B5F"/>
    <w:rsid w:val="00552942"/>
    <w:rsid w:val="00560302"/>
    <w:rsid w:val="00563992"/>
    <w:rsid w:val="00563D82"/>
    <w:rsid w:val="0056779A"/>
    <w:rsid w:val="0057523B"/>
    <w:rsid w:val="0057664F"/>
    <w:rsid w:val="00583971"/>
    <w:rsid w:val="00583E33"/>
    <w:rsid w:val="00587E0E"/>
    <w:rsid w:val="005964EE"/>
    <w:rsid w:val="005A0F59"/>
    <w:rsid w:val="005C0AC7"/>
    <w:rsid w:val="005C7769"/>
    <w:rsid w:val="005D05FF"/>
    <w:rsid w:val="005D0B33"/>
    <w:rsid w:val="005D5568"/>
    <w:rsid w:val="005D5F7F"/>
    <w:rsid w:val="005E1A95"/>
    <w:rsid w:val="005E2679"/>
    <w:rsid w:val="005F5FD9"/>
    <w:rsid w:val="00605827"/>
    <w:rsid w:val="00606B13"/>
    <w:rsid w:val="00613B80"/>
    <w:rsid w:val="006168D8"/>
    <w:rsid w:val="00622D2A"/>
    <w:rsid w:val="00623CFA"/>
    <w:rsid w:val="00635CF9"/>
    <w:rsid w:val="00647438"/>
    <w:rsid w:val="00655FEE"/>
    <w:rsid w:val="00665C74"/>
    <w:rsid w:val="0066752F"/>
    <w:rsid w:val="00671915"/>
    <w:rsid w:val="00672899"/>
    <w:rsid w:val="0068401C"/>
    <w:rsid w:val="00684FC2"/>
    <w:rsid w:val="00693969"/>
    <w:rsid w:val="006A33D9"/>
    <w:rsid w:val="006A4B41"/>
    <w:rsid w:val="006A77C3"/>
    <w:rsid w:val="006A7ED7"/>
    <w:rsid w:val="006B6C90"/>
    <w:rsid w:val="006C3E46"/>
    <w:rsid w:val="006C56DD"/>
    <w:rsid w:val="006D5788"/>
    <w:rsid w:val="006E1DE0"/>
    <w:rsid w:val="006E57C2"/>
    <w:rsid w:val="006F6D3C"/>
    <w:rsid w:val="006F7968"/>
    <w:rsid w:val="007147D8"/>
    <w:rsid w:val="007163BE"/>
    <w:rsid w:val="00720FEA"/>
    <w:rsid w:val="00723337"/>
    <w:rsid w:val="007242D7"/>
    <w:rsid w:val="00736C01"/>
    <w:rsid w:val="007375E2"/>
    <w:rsid w:val="00740E2A"/>
    <w:rsid w:val="007547FA"/>
    <w:rsid w:val="00771F1C"/>
    <w:rsid w:val="00777D13"/>
    <w:rsid w:val="007805E1"/>
    <w:rsid w:val="00780F02"/>
    <w:rsid w:val="0078776C"/>
    <w:rsid w:val="00793EB6"/>
    <w:rsid w:val="0079608B"/>
    <w:rsid w:val="007A075E"/>
    <w:rsid w:val="007A60FA"/>
    <w:rsid w:val="007C3D28"/>
    <w:rsid w:val="007E2806"/>
    <w:rsid w:val="007E4597"/>
    <w:rsid w:val="007E5712"/>
    <w:rsid w:val="007E6159"/>
    <w:rsid w:val="007F2D2B"/>
    <w:rsid w:val="007F588E"/>
    <w:rsid w:val="00804F65"/>
    <w:rsid w:val="00807058"/>
    <w:rsid w:val="008108A2"/>
    <w:rsid w:val="008124BF"/>
    <w:rsid w:val="00815A67"/>
    <w:rsid w:val="008179E0"/>
    <w:rsid w:val="0082458E"/>
    <w:rsid w:val="00824B87"/>
    <w:rsid w:val="00831683"/>
    <w:rsid w:val="00833DE8"/>
    <w:rsid w:val="00837569"/>
    <w:rsid w:val="00840D5D"/>
    <w:rsid w:val="00847E33"/>
    <w:rsid w:val="00855974"/>
    <w:rsid w:val="008678D6"/>
    <w:rsid w:val="00867BFB"/>
    <w:rsid w:val="0087186A"/>
    <w:rsid w:val="008905D5"/>
    <w:rsid w:val="0089487E"/>
    <w:rsid w:val="00897647"/>
    <w:rsid w:val="008A057F"/>
    <w:rsid w:val="008A2A8E"/>
    <w:rsid w:val="008A3809"/>
    <w:rsid w:val="008B03E6"/>
    <w:rsid w:val="008B2CC1"/>
    <w:rsid w:val="008B7181"/>
    <w:rsid w:val="008C28A3"/>
    <w:rsid w:val="008D75BC"/>
    <w:rsid w:val="008F352E"/>
    <w:rsid w:val="00902B8D"/>
    <w:rsid w:val="00902F93"/>
    <w:rsid w:val="0090731E"/>
    <w:rsid w:val="00912B6E"/>
    <w:rsid w:val="00914F1C"/>
    <w:rsid w:val="00917D81"/>
    <w:rsid w:val="00927753"/>
    <w:rsid w:val="00933565"/>
    <w:rsid w:val="00937733"/>
    <w:rsid w:val="00940D97"/>
    <w:rsid w:val="00945687"/>
    <w:rsid w:val="00950A52"/>
    <w:rsid w:val="00965222"/>
    <w:rsid w:val="00966A22"/>
    <w:rsid w:val="009709DE"/>
    <w:rsid w:val="00970A7C"/>
    <w:rsid w:val="00973EA5"/>
    <w:rsid w:val="0098423B"/>
    <w:rsid w:val="0099027E"/>
    <w:rsid w:val="00990B61"/>
    <w:rsid w:val="00993A12"/>
    <w:rsid w:val="00995A8D"/>
    <w:rsid w:val="009A0702"/>
    <w:rsid w:val="009A480B"/>
    <w:rsid w:val="009C3CF5"/>
    <w:rsid w:val="009C52FF"/>
    <w:rsid w:val="009C627B"/>
    <w:rsid w:val="009D32F2"/>
    <w:rsid w:val="009D6B8D"/>
    <w:rsid w:val="009E0C44"/>
    <w:rsid w:val="009E1315"/>
    <w:rsid w:val="009F02CE"/>
    <w:rsid w:val="00A05CFB"/>
    <w:rsid w:val="00A070CE"/>
    <w:rsid w:val="00A13A5C"/>
    <w:rsid w:val="00A155B9"/>
    <w:rsid w:val="00A24808"/>
    <w:rsid w:val="00A3326C"/>
    <w:rsid w:val="00A37571"/>
    <w:rsid w:val="00A46024"/>
    <w:rsid w:val="00A53D9A"/>
    <w:rsid w:val="00A55B68"/>
    <w:rsid w:val="00A639C5"/>
    <w:rsid w:val="00A65AFB"/>
    <w:rsid w:val="00A66089"/>
    <w:rsid w:val="00A7164A"/>
    <w:rsid w:val="00A77C84"/>
    <w:rsid w:val="00A77EA0"/>
    <w:rsid w:val="00A8261E"/>
    <w:rsid w:val="00A84E8E"/>
    <w:rsid w:val="00AB1362"/>
    <w:rsid w:val="00AB4D81"/>
    <w:rsid w:val="00AB5274"/>
    <w:rsid w:val="00AB725F"/>
    <w:rsid w:val="00AC0700"/>
    <w:rsid w:val="00AC1B89"/>
    <w:rsid w:val="00AE10CF"/>
    <w:rsid w:val="00B1428D"/>
    <w:rsid w:val="00B14537"/>
    <w:rsid w:val="00B14FDC"/>
    <w:rsid w:val="00B1644D"/>
    <w:rsid w:val="00B238D7"/>
    <w:rsid w:val="00B25B9B"/>
    <w:rsid w:val="00B30B3A"/>
    <w:rsid w:val="00B450C8"/>
    <w:rsid w:val="00B63E05"/>
    <w:rsid w:val="00B664FB"/>
    <w:rsid w:val="00B71717"/>
    <w:rsid w:val="00B84C05"/>
    <w:rsid w:val="00B87ECC"/>
    <w:rsid w:val="00B909D0"/>
    <w:rsid w:val="00BA3F1E"/>
    <w:rsid w:val="00BA5E22"/>
    <w:rsid w:val="00BB2397"/>
    <w:rsid w:val="00BB59A6"/>
    <w:rsid w:val="00BC0333"/>
    <w:rsid w:val="00BC18A1"/>
    <w:rsid w:val="00BC60C0"/>
    <w:rsid w:val="00BF5DF2"/>
    <w:rsid w:val="00BF61A1"/>
    <w:rsid w:val="00C16AB1"/>
    <w:rsid w:val="00C238EA"/>
    <w:rsid w:val="00C273D4"/>
    <w:rsid w:val="00C321A1"/>
    <w:rsid w:val="00C376AD"/>
    <w:rsid w:val="00C421B9"/>
    <w:rsid w:val="00C426F7"/>
    <w:rsid w:val="00C431D9"/>
    <w:rsid w:val="00C47125"/>
    <w:rsid w:val="00C541C6"/>
    <w:rsid w:val="00C54CD6"/>
    <w:rsid w:val="00C64621"/>
    <w:rsid w:val="00C769E5"/>
    <w:rsid w:val="00CA3128"/>
    <w:rsid w:val="00CA3EAB"/>
    <w:rsid w:val="00CA5F17"/>
    <w:rsid w:val="00CA7B88"/>
    <w:rsid w:val="00CA7C7F"/>
    <w:rsid w:val="00CB2BAB"/>
    <w:rsid w:val="00CC0061"/>
    <w:rsid w:val="00CC1D8E"/>
    <w:rsid w:val="00CC2023"/>
    <w:rsid w:val="00CC2625"/>
    <w:rsid w:val="00CC56AB"/>
    <w:rsid w:val="00CD5798"/>
    <w:rsid w:val="00CD7F98"/>
    <w:rsid w:val="00CE35C3"/>
    <w:rsid w:val="00D142F0"/>
    <w:rsid w:val="00D1452D"/>
    <w:rsid w:val="00D14C38"/>
    <w:rsid w:val="00D16E88"/>
    <w:rsid w:val="00D2117B"/>
    <w:rsid w:val="00D238CE"/>
    <w:rsid w:val="00D4241F"/>
    <w:rsid w:val="00D4517B"/>
    <w:rsid w:val="00D47B87"/>
    <w:rsid w:val="00D51869"/>
    <w:rsid w:val="00D62F40"/>
    <w:rsid w:val="00D66724"/>
    <w:rsid w:val="00D71B4D"/>
    <w:rsid w:val="00D76DC9"/>
    <w:rsid w:val="00D909FC"/>
    <w:rsid w:val="00D92A68"/>
    <w:rsid w:val="00D93D55"/>
    <w:rsid w:val="00D97426"/>
    <w:rsid w:val="00DA1C93"/>
    <w:rsid w:val="00DA588C"/>
    <w:rsid w:val="00DB42FE"/>
    <w:rsid w:val="00DB7B01"/>
    <w:rsid w:val="00DC0146"/>
    <w:rsid w:val="00DC0AEB"/>
    <w:rsid w:val="00DC22DE"/>
    <w:rsid w:val="00DC5F4A"/>
    <w:rsid w:val="00DC7C8B"/>
    <w:rsid w:val="00DD6C15"/>
    <w:rsid w:val="00DD7E02"/>
    <w:rsid w:val="00DE7C41"/>
    <w:rsid w:val="00DE7E0E"/>
    <w:rsid w:val="00DF70C9"/>
    <w:rsid w:val="00DF754A"/>
    <w:rsid w:val="00DF7582"/>
    <w:rsid w:val="00E0562E"/>
    <w:rsid w:val="00E11BBC"/>
    <w:rsid w:val="00E11E72"/>
    <w:rsid w:val="00E15DCB"/>
    <w:rsid w:val="00E253B6"/>
    <w:rsid w:val="00E26F28"/>
    <w:rsid w:val="00E42745"/>
    <w:rsid w:val="00E42A85"/>
    <w:rsid w:val="00E5280E"/>
    <w:rsid w:val="00E53F74"/>
    <w:rsid w:val="00E6567B"/>
    <w:rsid w:val="00E73171"/>
    <w:rsid w:val="00E805CE"/>
    <w:rsid w:val="00E84495"/>
    <w:rsid w:val="00E8664F"/>
    <w:rsid w:val="00E86986"/>
    <w:rsid w:val="00E902AD"/>
    <w:rsid w:val="00EA47FE"/>
    <w:rsid w:val="00EA50B0"/>
    <w:rsid w:val="00EB050B"/>
    <w:rsid w:val="00ED661D"/>
    <w:rsid w:val="00ED73C7"/>
    <w:rsid w:val="00ED7E82"/>
    <w:rsid w:val="00EF020F"/>
    <w:rsid w:val="00F108D1"/>
    <w:rsid w:val="00F11641"/>
    <w:rsid w:val="00F13155"/>
    <w:rsid w:val="00F26CFA"/>
    <w:rsid w:val="00F35174"/>
    <w:rsid w:val="00F37D47"/>
    <w:rsid w:val="00F408AC"/>
    <w:rsid w:val="00F457C8"/>
    <w:rsid w:val="00F505CD"/>
    <w:rsid w:val="00F570E0"/>
    <w:rsid w:val="00F61B4C"/>
    <w:rsid w:val="00F6403E"/>
    <w:rsid w:val="00F66152"/>
    <w:rsid w:val="00F7455D"/>
    <w:rsid w:val="00F75761"/>
    <w:rsid w:val="00F83F6C"/>
    <w:rsid w:val="00F9040A"/>
    <w:rsid w:val="00FA0930"/>
    <w:rsid w:val="00FA6FEC"/>
    <w:rsid w:val="00FB1FA4"/>
    <w:rsid w:val="00FC4B29"/>
    <w:rsid w:val="00FD2C7D"/>
    <w:rsid w:val="00FE0008"/>
    <w:rsid w:val="00FE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A571F"/>
  <w15:docId w15:val="{DFACE894-9031-4037-9139-9E39BFBE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3B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customStyle="1" w:styleId="CarCar">
    <w:name w:val="Car Car"/>
    <w:basedOn w:val="Normal"/>
    <w:rsid w:val="001E70D5"/>
    <w:pPr>
      <w:spacing w:after="160" w:line="240" w:lineRule="exact"/>
    </w:pPr>
    <w:rPr>
      <w:rFonts w:ascii="Verdana" w:eastAsia="PMingLiU" w:hAnsi="Verdana" w:cs="Times New Roman"/>
      <w:noProof/>
      <w:sz w:val="20"/>
      <w:lang w:val="es-ES" w:eastAsia="en-US"/>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character" w:customStyle="1" w:styleId="description">
    <w:name w:val="description"/>
    <w:rsid w:val="001E70D5"/>
  </w:style>
  <w:style w:type="paragraph" w:styleId="ListParagraph">
    <w:name w:val="List Paragraph"/>
    <w:basedOn w:val="Normal"/>
    <w:uiPriority w:val="34"/>
    <w:qFormat/>
    <w:rsid w:val="001E70D5"/>
    <w:pPr>
      <w:spacing w:after="200" w:line="276" w:lineRule="auto"/>
      <w:ind w:left="720"/>
      <w:contextualSpacing/>
    </w:pPr>
    <w:rPr>
      <w:rFonts w:ascii="Calibri" w:eastAsia="Times New Roman" w:hAnsi="Calibri" w:cs="Times New Roman"/>
      <w:szCs w:val="22"/>
      <w:lang w:eastAsia="en-US"/>
    </w:rPr>
  </w:style>
  <w:style w:type="paragraph" w:styleId="BalloonText">
    <w:name w:val="Balloon Text"/>
    <w:basedOn w:val="Normal"/>
    <w:link w:val="BalloonTextChar"/>
    <w:rsid w:val="0033690C"/>
    <w:rPr>
      <w:rFonts w:ascii="Tahoma" w:hAnsi="Tahoma" w:cs="Tahoma"/>
      <w:sz w:val="16"/>
      <w:szCs w:val="16"/>
    </w:rPr>
  </w:style>
  <w:style w:type="character" w:customStyle="1" w:styleId="BalloonTextChar">
    <w:name w:val="Balloon Text Char"/>
    <w:basedOn w:val="DefaultParagraphFont"/>
    <w:link w:val="BalloonText"/>
    <w:rsid w:val="0033690C"/>
    <w:rPr>
      <w:rFonts w:ascii="Tahoma" w:eastAsia="SimSun" w:hAnsi="Tahoma" w:cs="Tahoma"/>
      <w:sz w:val="16"/>
      <w:szCs w:val="16"/>
      <w:lang w:eastAsia="zh-CN"/>
    </w:rPr>
  </w:style>
  <w:style w:type="paragraph" w:customStyle="1" w:styleId="Maintext">
    <w:name w:val="Main text"/>
    <w:basedOn w:val="Normal"/>
    <w:link w:val="MaintextChar"/>
    <w:rsid w:val="00281AF8"/>
    <w:pPr>
      <w:spacing w:after="120" w:line="260" w:lineRule="exact"/>
      <w:ind w:left="1531"/>
      <w:contextualSpacing/>
    </w:pPr>
    <w:rPr>
      <w:rFonts w:eastAsia="Times New Roman" w:cs="Times New Roman"/>
      <w:sz w:val="20"/>
      <w:lang w:eastAsia="en-US"/>
    </w:rPr>
  </w:style>
  <w:style w:type="paragraph" w:customStyle="1" w:styleId="para">
    <w:name w:val="para"/>
    <w:basedOn w:val="Maintext"/>
    <w:link w:val="paraChar"/>
    <w:qFormat/>
    <w:rsid w:val="00281AF8"/>
    <w:pPr>
      <w:ind w:left="2610"/>
    </w:pPr>
  </w:style>
  <w:style w:type="character" w:customStyle="1" w:styleId="MaintextChar">
    <w:name w:val="Main text Char"/>
    <w:link w:val="Maintext"/>
    <w:rsid w:val="00281AF8"/>
    <w:rPr>
      <w:rFonts w:ascii="Arial" w:hAnsi="Arial"/>
    </w:rPr>
  </w:style>
  <w:style w:type="character" w:customStyle="1" w:styleId="paraChar">
    <w:name w:val="para Char"/>
    <w:basedOn w:val="MaintextChar"/>
    <w:link w:val="para"/>
    <w:rsid w:val="00281AF8"/>
    <w:rPr>
      <w:rFonts w:ascii="Arial" w:hAnsi="Arial"/>
    </w:rPr>
  </w:style>
  <w:style w:type="paragraph" w:customStyle="1" w:styleId="Char">
    <w:name w:val="Char"/>
    <w:basedOn w:val="Normal"/>
    <w:rsid w:val="00061819"/>
    <w:pPr>
      <w:spacing w:after="160" w:line="240" w:lineRule="exact"/>
    </w:pPr>
    <w:rPr>
      <w:rFonts w:ascii="Verdana" w:eastAsia="Times New Roman" w:hAnsi="Verdana" w:cs="Times New Roman"/>
      <w:sz w:val="20"/>
      <w:lang w:eastAsia="en-US"/>
    </w:rPr>
  </w:style>
  <w:style w:type="paragraph" w:styleId="NormalWeb">
    <w:name w:val="Normal (Web)"/>
    <w:basedOn w:val="Normal"/>
    <w:uiPriority w:val="99"/>
    <w:unhideWhenUsed/>
    <w:rsid w:val="006A77C3"/>
    <w:pPr>
      <w:spacing w:before="100" w:beforeAutospacing="1" w:after="100" w:afterAutospacing="1"/>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DC7C8B"/>
    <w:rPr>
      <w:i/>
      <w:iCs/>
    </w:rPr>
  </w:style>
  <w:style w:type="character" w:customStyle="1" w:styleId="apple-converted-space">
    <w:name w:val="apple-converted-space"/>
    <w:basedOn w:val="DefaultParagraphFont"/>
    <w:rsid w:val="00DC7C8B"/>
  </w:style>
  <w:style w:type="table" w:styleId="TableGrid">
    <w:name w:val="Table Grid"/>
    <w:basedOn w:val="TableNormal"/>
    <w:rsid w:val="00CB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BAB"/>
    <w:rPr>
      <w:color w:val="0000FF"/>
      <w:u w:val="single"/>
    </w:rPr>
  </w:style>
  <w:style w:type="character" w:styleId="FollowedHyperlink">
    <w:name w:val="FollowedHyperlink"/>
    <w:basedOn w:val="DefaultParagraphFont"/>
    <w:unhideWhenUsed/>
    <w:rsid w:val="00AB5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4569">
      <w:bodyDiv w:val="1"/>
      <w:marLeft w:val="0"/>
      <w:marRight w:val="0"/>
      <w:marTop w:val="0"/>
      <w:marBottom w:val="0"/>
      <w:divBdr>
        <w:top w:val="none" w:sz="0" w:space="0" w:color="auto"/>
        <w:left w:val="none" w:sz="0" w:space="0" w:color="auto"/>
        <w:bottom w:val="none" w:sz="0" w:space="0" w:color="auto"/>
        <w:right w:val="none" w:sz="0" w:space="0" w:color="auto"/>
      </w:divBdr>
    </w:div>
    <w:div w:id="200559265">
      <w:bodyDiv w:val="1"/>
      <w:marLeft w:val="0"/>
      <w:marRight w:val="0"/>
      <w:marTop w:val="0"/>
      <w:marBottom w:val="0"/>
      <w:divBdr>
        <w:top w:val="none" w:sz="0" w:space="0" w:color="auto"/>
        <w:left w:val="none" w:sz="0" w:space="0" w:color="auto"/>
        <w:bottom w:val="none" w:sz="0" w:space="0" w:color="auto"/>
        <w:right w:val="none" w:sz="0" w:space="0" w:color="auto"/>
      </w:divBdr>
    </w:div>
    <w:div w:id="255602624">
      <w:bodyDiv w:val="1"/>
      <w:marLeft w:val="0"/>
      <w:marRight w:val="0"/>
      <w:marTop w:val="0"/>
      <w:marBottom w:val="0"/>
      <w:divBdr>
        <w:top w:val="none" w:sz="0" w:space="0" w:color="auto"/>
        <w:left w:val="none" w:sz="0" w:space="0" w:color="auto"/>
        <w:bottom w:val="none" w:sz="0" w:space="0" w:color="auto"/>
        <w:right w:val="none" w:sz="0" w:space="0" w:color="auto"/>
      </w:divBdr>
    </w:div>
    <w:div w:id="391588206">
      <w:bodyDiv w:val="1"/>
      <w:marLeft w:val="0"/>
      <w:marRight w:val="0"/>
      <w:marTop w:val="0"/>
      <w:marBottom w:val="0"/>
      <w:divBdr>
        <w:top w:val="none" w:sz="0" w:space="0" w:color="auto"/>
        <w:left w:val="none" w:sz="0" w:space="0" w:color="auto"/>
        <w:bottom w:val="none" w:sz="0" w:space="0" w:color="auto"/>
        <w:right w:val="none" w:sz="0" w:space="0" w:color="auto"/>
      </w:divBdr>
    </w:div>
    <w:div w:id="423769712">
      <w:bodyDiv w:val="1"/>
      <w:marLeft w:val="0"/>
      <w:marRight w:val="0"/>
      <w:marTop w:val="0"/>
      <w:marBottom w:val="0"/>
      <w:divBdr>
        <w:top w:val="none" w:sz="0" w:space="0" w:color="auto"/>
        <w:left w:val="none" w:sz="0" w:space="0" w:color="auto"/>
        <w:bottom w:val="none" w:sz="0" w:space="0" w:color="auto"/>
        <w:right w:val="none" w:sz="0" w:space="0" w:color="auto"/>
      </w:divBdr>
    </w:div>
    <w:div w:id="724378423">
      <w:bodyDiv w:val="1"/>
      <w:marLeft w:val="0"/>
      <w:marRight w:val="0"/>
      <w:marTop w:val="0"/>
      <w:marBottom w:val="0"/>
      <w:divBdr>
        <w:top w:val="none" w:sz="0" w:space="0" w:color="auto"/>
        <w:left w:val="none" w:sz="0" w:space="0" w:color="auto"/>
        <w:bottom w:val="none" w:sz="0" w:space="0" w:color="auto"/>
        <w:right w:val="none" w:sz="0" w:space="0" w:color="auto"/>
      </w:divBdr>
    </w:div>
    <w:div w:id="836848956">
      <w:bodyDiv w:val="1"/>
      <w:marLeft w:val="0"/>
      <w:marRight w:val="0"/>
      <w:marTop w:val="0"/>
      <w:marBottom w:val="0"/>
      <w:divBdr>
        <w:top w:val="none" w:sz="0" w:space="0" w:color="auto"/>
        <w:left w:val="none" w:sz="0" w:space="0" w:color="auto"/>
        <w:bottom w:val="none" w:sz="0" w:space="0" w:color="auto"/>
        <w:right w:val="none" w:sz="0" w:space="0" w:color="auto"/>
      </w:divBdr>
    </w:div>
    <w:div w:id="933711101">
      <w:bodyDiv w:val="1"/>
      <w:marLeft w:val="0"/>
      <w:marRight w:val="0"/>
      <w:marTop w:val="0"/>
      <w:marBottom w:val="0"/>
      <w:divBdr>
        <w:top w:val="none" w:sz="0" w:space="0" w:color="auto"/>
        <w:left w:val="none" w:sz="0" w:space="0" w:color="auto"/>
        <w:bottom w:val="none" w:sz="0" w:space="0" w:color="auto"/>
        <w:right w:val="none" w:sz="0" w:space="0" w:color="auto"/>
      </w:divBdr>
    </w:div>
    <w:div w:id="1016227121">
      <w:bodyDiv w:val="1"/>
      <w:marLeft w:val="0"/>
      <w:marRight w:val="0"/>
      <w:marTop w:val="0"/>
      <w:marBottom w:val="0"/>
      <w:divBdr>
        <w:top w:val="none" w:sz="0" w:space="0" w:color="auto"/>
        <w:left w:val="none" w:sz="0" w:space="0" w:color="auto"/>
        <w:bottom w:val="none" w:sz="0" w:space="0" w:color="auto"/>
        <w:right w:val="none" w:sz="0" w:space="0" w:color="auto"/>
      </w:divBdr>
      <w:divsChild>
        <w:div w:id="1193764282">
          <w:marLeft w:val="547"/>
          <w:marRight w:val="0"/>
          <w:marTop w:val="96"/>
          <w:marBottom w:val="0"/>
          <w:divBdr>
            <w:top w:val="none" w:sz="0" w:space="0" w:color="auto"/>
            <w:left w:val="none" w:sz="0" w:space="0" w:color="auto"/>
            <w:bottom w:val="none" w:sz="0" w:space="0" w:color="auto"/>
            <w:right w:val="none" w:sz="0" w:space="0" w:color="auto"/>
          </w:divBdr>
        </w:div>
      </w:divsChild>
    </w:div>
    <w:div w:id="1044255572">
      <w:bodyDiv w:val="1"/>
      <w:marLeft w:val="0"/>
      <w:marRight w:val="0"/>
      <w:marTop w:val="0"/>
      <w:marBottom w:val="0"/>
      <w:divBdr>
        <w:top w:val="none" w:sz="0" w:space="0" w:color="auto"/>
        <w:left w:val="none" w:sz="0" w:space="0" w:color="auto"/>
        <w:bottom w:val="none" w:sz="0" w:space="0" w:color="auto"/>
        <w:right w:val="none" w:sz="0" w:space="0" w:color="auto"/>
      </w:divBdr>
      <w:divsChild>
        <w:div w:id="1461074783">
          <w:marLeft w:val="2246"/>
          <w:marRight w:val="0"/>
          <w:marTop w:val="0"/>
          <w:marBottom w:val="0"/>
          <w:divBdr>
            <w:top w:val="none" w:sz="0" w:space="0" w:color="auto"/>
            <w:left w:val="none" w:sz="0" w:space="0" w:color="auto"/>
            <w:bottom w:val="none" w:sz="0" w:space="0" w:color="auto"/>
            <w:right w:val="none" w:sz="0" w:space="0" w:color="auto"/>
          </w:divBdr>
        </w:div>
        <w:div w:id="1089160449">
          <w:marLeft w:val="2246"/>
          <w:marRight w:val="0"/>
          <w:marTop w:val="0"/>
          <w:marBottom w:val="0"/>
          <w:divBdr>
            <w:top w:val="none" w:sz="0" w:space="0" w:color="auto"/>
            <w:left w:val="none" w:sz="0" w:space="0" w:color="auto"/>
            <w:bottom w:val="none" w:sz="0" w:space="0" w:color="auto"/>
            <w:right w:val="none" w:sz="0" w:space="0" w:color="auto"/>
          </w:divBdr>
        </w:div>
        <w:div w:id="183133338">
          <w:marLeft w:val="2246"/>
          <w:marRight w:val="0"/>
          <w:marTop w:val="0"/>
          <w:marBottom w:val="0"/>
          <w:divBdr>
            <w:top w:val="none" w:sz="0" w:space="0" w:color="auto"/>
            <w:left w:val="none" w:sz="0" w:space="0" w:color="auto"/>
            <w:bottom w:val="none" w:sz="0" w:space="0" w:color="auto"/>
            <w:right w:val="none" w:sz="0" w:space="0" w:color="auto"/>
          </w:divBdr>
        </w:div>
        <w:div w:id="1130442590">
          <w:marLeft w:val="2246"/>
          <w:marRight w:val="0"/>
          <w:marTop w:val="0"/>
          <w:marBottom w:val="0"/>
          <w:divBdr>
            <w:top w:val="none" w:sz="0" w:space="0" w:color="auto"/>
            <w:left w:val="none" w:sz="0" w:space="0" w:color="auto"/>
            <w:bottom w:val="none" w:sz="0" w:space="0" w:color="auto"/>
            <w:right w:val="none" w:sz="0" w:space="0" w:color="auto"/>
          </w:divBdr>
        </w:div>
      </w:divsChild>
    </w:div>
    <w:div w:id="1706637793">
      <w:bodyDiv w:val="1"/>
      <w:marLeft w:val="0"/>
      <w:marRight w:val="0"/>
      <w:marTop w:val="0"/>
      <w:marBottom w:val="0"/>
      <w:divBdr>
        <w:top w:val="none" w:sz="0" w:space="0" w:color="auto"/>
        <w:left w:val="none" w:sz="0" w:space="0" w:color="auto"/>
        <w:bottom w:val="none" w:sz="0" w:space="0" w:color="auto"/>
        <w:right w:val="none" w:sz="0" w:space="0" w:color="auto"/>
      </w:divBdr>
    </w:div>
    <w:div w:id="1874221165">
      <w:bodyDiv w:val="1"/>
      <w:marLeft w:val="0"/>
      <w:marRight w:val="0"/>
      <w:marTop w:val="0"/>
      <w:marBottom w:val="0"/>
      <w:divBdr>
        <w:top w:val="none" w:sz="0" w:space="0" w:color="auto"/>
        <w:left w:val="none" w:sz="0" w:space="0" w:color="auto"/>
        <w:bottom w:val="none" w:sz="0" w:space="0" w:color="auto"/>
        <w:right w:val="none" w:sz="0" w:space="0" w:color="auto"/>
      </w:divBdr>
    </w:div>
    <w:div w:id="19086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4EC52-AFC8-43C1-BE12-E6A4351E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2605</Characters>
  <Application>Microsoft Office Word</Application>
  <DocSecurity>0</DocSecurity>
  <Lines>48</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MOLLET Florence</dc:creator>
  <cp:keywords>FOR OFFICIAL USE ONLY</cp:keywords>
  <cp:lastModifiedBy>NGOUBEYOU Yves</cp:lastModifiedBy>
  <cp:revision>2</cp:revision>
  <cp:lastPrinted>2020-06-09T15:59:00Z</cp:lastPrinted>
  <dcterms:created xsi:type="dcterms:W3CDTF">2020-09-29T16:18:00Z</dcterms:created>
  <dcterms:modified xsi:type="dcterms:W3CDTF">2020-09-29T16:18:00Z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5fb1e206-7a23-4f9b-9baf-18858bbc32ca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