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2B99" w14:textId="77777777" w:rsidR="00FC486C" w:rsidRPr="002C0082" w:rsidRDefault="00FC486C" w:rsidP="00FC486C">
      <w:pPr>
        <w:jc w:val="right"/>
        <w:rPr>
          <w:rFonts w:ascii="Arial Black" w:hAnsi="Arial Black"/>
          <w:caps/>
          <w:sz w:val="15"/>
        </w:rPr>
      </w:pPr>
      <w:r w:rsidRPr="002C0082">
        <w:rPr>
          <w:rFonts w:cs="Times New Roman"/>
          <w:noProof/>
        </w:rPr>
        <w:drawing>
          <wp:inline distT="0" distB="0" distL="0" distR="0" wp14:anchorId="2AB3AF3A" wp14:editId="4A55FAB1">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E06CF0" w14:textId="4D461904" w:rsidR="00FC486C" w:rsidRPr="00996801" w:rsidRDefault="00FC486C" w:rsidP="00FC486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sidR="00420F91">
        <w:rPr>
          <w:rFonts w:ascii="Arial Black" w:hAnsi="Arial Black" w:cs="Times New Roman" w:hint="eastAsia"/>
          <w:b/>
          <w:caps/>
          <w:sz w:val="15"/>
          <w:szCs w:val="21"/>
        </w:rPr>
        <w:t>11</w:t>
      </w:r>
    </w:p>
    <w:bookmarkEnd w:id="0"/>
    <w:p w14:paraId="3EC023A8" w14:textId="77777777" w:rsidR="00FC486C" w:rsidRPr="00996801" w:rsidRDefault="00FC486C" w:rsidP="00FC486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C24B03B" w14:textId="5BEE9733" w:rsidR="00FC486C" w:rsidRPr="00996801" w:rsidRDefault="00FC486C" w:rsidP="00FC486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420F9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420F9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日</w:t>
      </w:r>
    </w:p>
    <w:bookmarkEnd w:id="2"/>
    <w:p w14:paraId="5689BD38" w14:textId="77777777" w:rsidR="00FC486C" w:rsidRPr="00716AE2" w:rsidRDefault="00FC486C" w:rsidP="00FC486C">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7D2CFBDC" w14:textId="77777777" w:rsidR="00FC486C" w:rsidRPr="002C0082" w:rsidRDefault="00FC486C" w:rsidP="00FC486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41C7240D" w14:textId="286B763D" w:rsidR="00FC486C" w:rsidRPr="002C0082" w:rsidRDefault="00BA0A96" w:rsidP="00FC486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条约第四条第二款第（二）项、条约第六条和第二十九条</w:t>
      </w:r>
    </w:p>
    <w:p w14:paraId="204C78C6" w14:textId="34BBB08B" w:rsidR="00BA0A96" w:rsidRPr="009F7A74" w:rsidRDefault="00BA0A96" w:rsidP="00FC486C">
      <w:pPr>
        <w:spacing w:after="960"/>
        <w:rPr>
          <w:rFonts w:ascii="KaiTi" w:eastAsia="KaiTi" w:hAnsi="KaiTi" w:cs="Times New Roman"/>
          <w:szCs w:val="22"/>
        </w:rPr>
      </w:pPr>
      <w:bookmarkStart w:id="4" w:name="Prepared"/>
      <w:bookmarkEnd w:id="3"/>
      <w:r w:rsidRPr="009F7A74">
        <w:rPr>
          <w:rFonts w:ascii="KaiTi" w:eastAsia="KaiTi" w:hAnsi="KaiTi" w:cs="Times New Roman" w:hint="eastAsia"/>
          <w:szCs w:val="22"/>
        </w:rPr>
        <w:t>中国代表团的提案</w:t>
      </w:r>
    </w:p>
    <w:p w14:paraId="496A15F3" w14:textId="5AA2BFC2" w:rsidR="00BA0A96" w:rsidRPr="00EF5FCE" w:rsidRDefault="00BA0A96" w:rsidP="00BA0A96">
      <w:pPr>
        <w:pStyle w:val="ONUME"/>
        <w:numPr>
          <w:ilvl w:val="0"/>
          <w:numId w:val="0"/>
        </w:numPr>
        <w:overflowPunct w:val="0"/>
        <w:spacing w:afterLines="50" w:after="120" w:line="340" w:lineRule="atLeast"/>
        <w:ind w:firstLine="568"/>
        <w:rPr>
          <w:rFonts w:ascii="SimSun" w:hAnsi="SimSun"/>
          <w:iCs/>
          <w:szCs w:val="22"/>
        </w:rPr>
      </w:pPr>
      <w:bookmarkStart w:id="5" w:name="_Hlk162271766"/>
      <w:bookmarkEnd w:id="4"/>
      <w:r w:rsidRPr="00EF5FCE">
        <w:rPr>
          <w:rFonts w:ascii="SimSun" w:hAnsi="SimSun" w:hint="eastAsia"/>
          <w:szCs w:val="22"/>
        </w:rPr>
        <w:t>中国代表团向外交会议秘书处传送了本文件附件中所载的提案。</w:t>
      </w:r>
    </w:p>
    <w:bookmarkEnd w:id="5"/>
    <w:p w14:paraId="3D49F6A4" w14:textId="77777777" w:rsidR="00FC486C" w:rsidRPr="00EF5FCE" w:rsidRDefault="00742C81" w:rsidP="00FC486C">
      <w:pPr>
        <w:pStyle w:val="Endofdocument-Annex"/>
        <w:spacing w:before="720" w:afterLines="50" w:after="120" w:line="340" w:lineRule="atLeast"/>
        <w:rPr>
          <w:rFonts w:ascii="KaiTi" w:eastAsia="KaiTi" w:hAnsi="KaiTi"/>
          <w:iCs/>
          <w:szCs w:val="22"/>
        </w:rPr>
      </w:pPr>
      <w:r w:rsidRPr="00EF5FCE">
        <w:rPr>
          <w:rFonts w:ascii="KaiTi" w:eastAsia="KaiTi" w:hAnsi="KaiTi" w:hint="eastAsia"/>
          <w:iCs/>
          <w:szCs w:val="22"/>
        </w:rPr>
        <w:t>[后接附件]</w:t>
      </w:r>
    </w:p>
    <w:p w14:paraId="08DA2F3A" w14:textId="7E9BE26A" w:rsidR="006442E1" w:rsidRPr="00EF5FCE" w:rsidRDefault="006442E1" w:rsidP="006442E1">
      <w:pPr>
        <w:pStyle w:val="Endofdocument-Annex"/>
        <w:rPr>
          <w:szCs w:val="22"/>
          <w:u w:val="single"/>
        </w:rPr>
      </w:pPr>
      <w:r w:rsidRPr="00EF5FCE">
        <w:rPr>
          <w:szCs w:val="22"/>
          <w:u w:val="single"/>
        </w:rPr>
        <w:br w:type="page"/>
      </w:r>
    </w:p>
    <w:p w14:paraId="35528017" w14:textId="4DA7BD7F" w:rsidR="006442E1" w:rsidRPr="00787DFC" w:rsidRDefault="005613F4" w:rsidP="00FC486C">
      <w:pPr>
        <w:spacing w:afterLines="50" w:after="120" w:line="340" w:lineRule="atLeast"/>
        <w:jc w:val="both"/>
        <w:rPr>
          <w:rFonts w:ascii="SimHei" w:eastAsia="SimHei" w:hAnsi="SimHei"/>
          <w:szCs w:val="22"/>
        </w:rPr>
      </w:pPr>
      <w:r w:rsidRPr="00787DFC">
        <w:rPr>
          <w:rFonts w:ascii="SimHei" w:eastAsia="SimHei" w:hAnsi="SimHei" w:hint="eastAsia"/>
          <w:szCs w:val="22"/>
        </w:rPr>
        <w:lastRenderedPageBreak/>
        <w:t>一、条约第四条第二款第（二）项</w:t>
      </w:r>
    </w:p>
    <w:p w14:paraId="3908B8CA" w14:textId="4955E8AC" w:rsidR="006442E1" w:rsidRPr="00EF5FCE" w:rsidRDefault="005613F4" w:rsidP="00FC486C">
      <w:pPr>
        <w:spacing w:afterLines="50" w:after="120" w:line="340" w:lineRule="atLeast"/>
        <w:jc w:val="both"/>
        <w:rPr>
          <w:rFonts w:ascii="SimSun" w:hAnsi="SimSun"/>
          <w:szCs w:val="22"/>
          <w:shd w:val="clear" w:color="auto" w:fill="FFFFFF"/>
        </w:rPr>
      </w:pPr>
      <w:r w:rsidRPr="00EF5FCE">
        <w:rPr>
          <w:rFonts w:ascii="SimSun" w:hAnsi="SimSun" w:hint="eastAsia"/>
          <w:szCs w:val="22"/>
          <w:shd w:val="clear" w:color="auto" w:fill="FFFFFF"/>
        </w:rPr>
        <w:t>中国</w:t>
      </w:r>
      <w:r w:rsidR="00D90B0E">
        <w:rPr>
          <w:rFonts w:ascii="SimSun" w:hAnsi="SimSun" w:hint="eastAsia"/>
          <w:szCs w:val="22"/>
          <w:shd w:val="clear" w:color="auto" w:fill="FFFFFF"/>
        </w:rPr>
        <w:t>建议</w:t>
      </w:r>
      <w:r w:rsidRPr="00EF5FCE">
        <w:rPr>
          <w:rFonts w:ascii="SimSun" w:hAnsi="SimSun" w:hint="eastAsia"/>
          <w:szCs w:val="22"/>
          <w:shd w:val="clear" w:color="auto" w:fill="FFFFFF"/>
        </w:rPr>
        <w:t>对本项修改如下：</w:t>
      </w:r>
    </w:p>
    <w:p w14:paraId="375B7231" w14:textId="311EDBFE" w:rsidR="005613F4" w:rsidRPr="00D90B0E" w:rsidRDefault="005613F4" w:rsidP="00D90B0E">
      <w:pPr>
        <w:spacing w:afterLines="50" w:after="120" w:line="340" w:lineRule="atLeast"/>
        <w:ind w:left="568" w:firstLine="568"/>
        <w:jc w:val="both"/>
        <w:rPr>
          <w:rFonts w:ascii="KaiTi" w:eastAsia="KaiTi" w:hAnsi="KaiTi"/>
          <w:noProof/>
          <w:szCs w:val="22"/>
        </w:rPr>
      </w:pPr>
      <w:r w:rsidRPr="00D90B0E">
        <w:rPr>
          <w:rFonts w:ascii="KaiTi" w:eastAsia="KaiTi" w:hAnsi="KaiTi" w:hint="eastAsia"/>
          <w:noProof/>
          <w:szCs w:val="22"/>
        </w:rPr>
        <w:t>“</w:t>
      </w:r>
      <w:r w:rsidRPr="00D90B0E">
        <w:rPr>
          <w:rFonts w:ascii="KaiTi" w:eastAsia="KaiTi" w:hAnsi="KaiTi" w:hint="eastAsia"/>
          <w:b/>
          <w:bCs/>
          <w:noProof/>
          <w:szCs w:val="22"/>
        </w:rPr>
        <w:t>缔约方可以规定，</w:t>
      </w:r>
      <w:r w:rsidRPr="00D90B0E">
        <w:rPr>
          <w:rFonts w:ascii="KaiTi" w:eastAsia="KaiTi" w:hAnsi="KaiTi" w:hint="eastAsia"/>
          <w:noProof/>
          <w:szCs w:val="22"/>
        </w:rPr>
        <w:t>在缔约方的领土内既无住所也无真实有效的工商营业所的申请人、注册人或其他利害关系人，为申请日目的提交申请，</w:t>
      </w:r>
      <w:r w:rsidRPr="00D90B0E">
        <w:rPr>
          <w:rFonts w:ascii="KaiTi" w:eastAsia="KaiTi" w:hAnsi="KaiTi" w:hint="eastAsia"/>
          <w:b/>
          <w:bCs/>
          <w:noProof/>
          <w:szCs w:val="22"/>
        </w:rPr>
        <w:t>或者</w:t>
      </w:r>
      <w:r w:rsidRPr="00D90B0E">
        <w:rPr>
          <w:rFonts w:ascii="KaiTi" w:eastAsia="KaiTi" w:hAnsi="KaiTi" w:hint="eastAsia"/>
          <w:noProof/>
          <w:szCs w:val="22"/>
        </w:rPr>
        <w:t>纯粹为缴纳费用，可自行到主管局办理。”</w:t>
      </w:r>
    </w:p>
    <w:p w14:paraId="45F24F17" w14:textId="6913DBCE" w:rsidR="009B30D3" w:rsidRPr="00EF5FCE" w:rsidRDefault="005613F4" w:rsidP="00FC486C">
      <w:pPr>
        <w:spacing w:afterLines="50" w:after="120" w:line="340" w:lineRule="atLeast"/>
        <w:jc w:val="both"/>
        <w:rPr>
          <w:rFonts w:ascii="SimSun" w:hAnsi="SimSun"/>
          <w:szCs w:val="22"/>
        </w:rPr>
      </w:pPr>
      <w:r w:rsidRPr="00EF5FCE">
        <w:rPr>
          <w:rFonts w:ascii="SimSun" w:hAnsi="SimSun" w:hint="eastAsia"/>
          <w:szCs w:val="22"/>
        </w:rPr>
        <w:t>简要说明：</w:t>
      </w:r>
      <w:r w:rsidR="004956FA" w:rsidRPr="004956FA">
        <w:rPr>
          <w:rFonts w:ascii="SimSun" w:hAnsi="SimSun" w:hint="eastAsia"/>
          <w:szCs w:val="22"/>
        </w:rPr>
        <w:t>代理制度是专利制度的重要内容，运行良好的代理体系能够帮助申请人更好的获得专利权，也能帮助主管局提高工作效率。在外观设计领域，不同国家的制度设计、申请数量、用户需求各有区别，建议对于强制代理等有关内容，可以通过更为灵活的表述，由缔约方根据各自情形自行决定其制度设计</w:t>
      </w:r>
      <w:r w:rsidRPr="00EF5FCE">
        <w:rPr>
          <w:rFonts w:ascii="SimSun" w:hAnsi="SimSun" w:hint="eastAsia"/>
          <w:szCs w:val="22"/>
        </w:rPr>
        <w:t>。</w:t>
      </w:r>
    </w:p>
    <w:p w14:paraId="4A49B325" w14:textId="01075C45" w:rsidR="005613F4" w:rsidRPr="00787DFC" w:rsidRDefault="005613F4" w:rsidP="00FC486C">
      <w:pPr>
        <w:spacing w:afterLines="50" w:after="120" w:line="340" w:lineRule="atLeast"/>
        <w:jc w:val="both"/>
        <w:rPr>
          <w:rFonts w:ascii="SimHei" w:eastAsia="SimHei" w:hAnsi="SimHei"/>
          <w:szCs w:val="22"/>
        </w:rPr>
      </w:pPr>
      <w:r w:rsidRPr="00787DFC">
        <w:rPr>
          <w:rFonts w:ascii="SimHei" w:eastAsia="SimHei" w:hAnsi="SimHei" w:hint="eastAsia"/>
          <w:szCs w:val="22"/>
        </w:rPr>
        <w:t>二、条约第六条</w:t>
      </w:r>
    </w:p>
    <w:p w14:paraId="40CC175E" w14:textId="2A5EB1D5" w:rsidR="005613F4" w:rsidRPr="00EF5FCE" w:rsidRDefault="005613F4" w:rsidP="00FC486C">
      <w:pPr>
        <w:spacing w:afterLines="50" w:after="120" w:line="340" w:lineRule="atLeast"/>
        <w:jc w:val="both"/>
        <w:rPr>
          <w:rFonts w:ascii="SimSun" w:hAnsi="SimSun"/>
          <w:szCs w:val="22"/>
        </w:rPr>
      </w:pPr>
      <w:r w:rsidRPr="00EF5FCE">
        <w:rPr>
          <w:rFonts w:ascii="SimSun" w:hAnsi="SimSun" w:hint="eastAsia"/>
          <w:szCs w:val="22"/>
        </w:rPr>
        <w:t>建议删除本条。</w:t>
      </w:r>
    </w:p>
    <w:p w14:paraId="59E14CB3" w14:textId="78F79A46" w:rsidR="005613F4" w:rsidRPr="00EF5FCE" w:rsidRDefault="005613F4" w:rsidP="005613F4">
      <w:pPr>
        <w:spacing w:afterLines="50" w:after="120" w:line="340" w:lineRule="atLeast"/>
        <w:jc w:val="both"/>
        <w:rPr>
          <w:rFonts w:ascii="SimSun" w:hAnsi="SimSun"/>
          <w:szCs w:val="22"/>
        </w:rPr>
      </w:pPr>
      <w:r w:rsidRPr="00EF5FCE">
        <w:rPr>
          <w:rFonts w:ascii="SimSun" w:hAnsi="SimSun" w:hint="eastAsia"/>
          <w:szCs w:val="22"/>
        </w:rPr>
        <w:t>简要说明：</w:t>
      </w:r>
      <w:r w:rsidR="004956FA" w:rsidRPr="004956FA">
        <w:rPr>
          <w:rFonts w:ascii="SimSun" w:hAnsi="SimSun" w:hint="eastAsia"/>
          <w:szCs w:val="22"/>
        </w:rPr>
        <w:t>DLT第一条之二原则条款明确规定不就实体法进行讨论，新颖性宽限期问题本身是一个对各方专利制度有较大影响的重要问题，属于实体协调的内容。很显然，第六条和第一条之二的原则并不一致，因此我们建议删除本条款</w:t>
      </w:r>
      <w:r w:rsidRPr="00EF5FCE">
        <w:rPr>
          <w:rFonts w:ascii="SimSun" w:hAnsi="SimSun"/>
          <w:szCs w:val="22"/>
        </w:rPr>
        <w:t>。</w:t>
      </w:r>
    </w:p>
    <w:p w14:paraId="5BCF6C34" w14:textId="29F2D2B3" w:rsidR="00305B34" w:rsidRPr="00787DFC" w:rsidRDefault="00305B34" w:rsidP="00305B34">
      <w:pPr>
        <w:spacing w:afterLines="50" w:after="120" w:line="340" w:lineRule="atLeast"/>
        <w:jc w:val="both"/>
        <w:rPr>
          <w:rFonts w:ascii="SimHei" w:eastAsia="SimHei" w:hAnsi="SimHei"/>
          <w:szCs w:val="22"/>
        </w:rPr>
      </w:pPr>
      <w:r w:rsidRPr="00787DFC">
        <w:rPr>
          <w:rFonts w:ascii="SimHei" w:eastAsia="SimHei" w:hAnsi="SimHei" w:hint="eastAsia"/>
          <w:szCs w:val="22"/>
        </w:rPr>
        <w:t>三、条约第二十九条</w:t>
      </w:r>
    </w:p>
    <w:p w14:paraId="3F76F7BC" w14:textId="4DCD8BC8" w:rsidR="00305B34" w:rsidRPr="00EF5FCE" w:rsidRDefault="00305B34" w:rsidP="00305B34">
      <w:pPr>
        <w:spacing w:afterLines="50" w:after="120" w:line="340" w:lineRule="atLeast"/>
        <w:jc w:val="both"/>
        <w:rPr>
          <w:rFonts w:ascii="SimSun" w:hAnsi="SimSun"/>
          <w:szCs w:val="22"/>
        </w:rPr>
      </w:pPr>
      <w:r w:rsidRPr="00EF5FCE">
        <w:rPr>
          <w:rFonts w:ascii="SimSun" w:hAnsi="SimSun" w:hint="eastAsia"/>
          <w:szCs w:val="22"/>
        </w:rPr>
        <w:t>中国建议增加如下语句：</w:t>
      </w:r>
    </w:p>
    <w:p w14:paraId="4904FFA5" w14:textId="6F64C992" w:rsidR="00305B34" w:rsidRPr="009317A4" w:rsidRDefault="00305B34" w:rsidP="009317A4">
      <w:pPr>
        <w:spacing w:afterLines="50" w:after="120" w:line="340" w:lineRule="atLeast"/>
        <w:ind w:left="568" w:firstLine="568"/>
        <w:jc w:val="both"/>
        <w:rPr>
          <w:rFonts w:ascii="KaiTi" w:eastAsia="KaiTi" w:hAnsi="KaiTi"/>
          <w:szCs w:val="22"/>
        </w:rPr>
      </w:pPr>
      <w:r w:rsidRPr="009317A4">
        <w:rPr>
          <w:rFonts w:ascii="KaiTi" w:eastAsia="KaiTi" w:hAnsi="KaiTi" w:hint="eastAsia"/>
          <w:szCs w:val="22"/>
        </w:rPr>
        <w:t>一、[关于……的保留]任何国家或政府间组织均可通过保留的形式声明，</w:t>
      </w:r>
      <w:r w:rsidR="004956FA">
        <w:rPr>
          <w:rFonts w:ascii="KaiTi" w:eastAsia="KaiTi" w:hAnsi="KaiTi" w:hint="eastAsia"/>
          <w:szCs w:val="22"/>
        </w:rPr>
        <w:t>不受</w:t>
      </w:r>
      <w:r w:rsidRPr="009317A4">
        <w:rPr>
          <w:rFonts w:ascii="KaiTi" w:eastAsia="KaiTi" w:hAnsi="KaiTi" w:hint="eastAsia"/>
          <w:szCs w:val="22"/>
        </w:rPr>
        <w:t>条约</w:t>
      </w:r>
      <w:r w:rsidR="004956FA">
        <w:rPr>
          <w:rFonts w:ascii="KaiTi" w:eastAsia="KaiTi" w:hAnsi="KaiTi" w:hint="eastAsia"/>
          <w:szCs w:val="22"/>
        </w:rPr>
        <w:t>第</w:t>
      </w:r>
      <w:r w:rsidRPr="009317A4">
        <w:rPr>
          <w:rFonts w:ascii="KaiTi" w:eastAsia="KaiTi" w:hAnsi="KaiTi" w:hint="eastAsia"/>
          <w:szCs w:val="22"/>
        </w:rPr>
        <w:t>……</w:t>
      </w:r>
      <w:r w:rsidR="004956FA">
        <w:rPr>
          <w:rFonts w:ascii="KaiTi" w:eastAsia="KaiTi" w:hAnsi="KaiTi" w:hint="eastAsia"/>
          <w:szCs w:val="22"/>
        </w:rPr>
        <w:t>条</w:t>
      </w:r>
      <w:r w:rsidRPr="009317A4">
        <w:rPr>
          <w:rFonts w:ascii="KaiTi" w:eastAsia="KaiTi" w:hAnsi="KaiTi" w:hint="eastAsia"/>
          <w:szCs w:val="22"/>
        </w:rPr>
        <w:t>的约束。</w:t>
      </w:r>
    </w:p>
    <w:p w14:paraId="6AB781D9" w14:textId="48D2B364" w:rsidR="00305B34" w:rsidRPr="009317A4" w:rsidRDefault="00305B34" w:rsidP="009317A4">
      <w:pPr>
        <w:spacing w:afterLines="50" w:after="120" w:line="340" w:lineRule="atLeast"/>
        <w:ind w:left="568" w:firstLine="568"/>
        <w:jc w:val="both"/>
        <w:rPr>
          <w:rFonts w:ascii="KaiTi" w:eastAsia="KaiTi" w:hAnsi="KaiTi"/>
          <w:szCs w:val="22"/>
        </w:rPr>
      </w:pPr>
      <w:r w:rsidRPr="009317A4">
        <w:rPr>
          <w:rFonts w:ascii="KaiTi" w:eastAsia="KaiTi" w:hAnsi="KaiTi" w:hint="eastAsia"/>
          <w:szCs w:val="22"/>
        </w:rPr>
        <w:t>二、[关于其他条款的保留]……</w:t>
      </w:r>
    </w:p>
    <w:p w14:paraId="5156CDE3" w14:textId="1014B02D" w:rsidR="00305B34" w:rsidRPr="009317A4" w:rsidRDefault="00305B34" w:rsidP="009317A4">
      <w:pPr>
        <w:spacing w:afterLines="50" w:after="120" w:line="340" w:lineRule="atLeast"/>
        <w:ind w:left="568" w:firstLine="568"/>
        <w:jc w:val="both"/>
        <w:rPr>
          <w:rFonts w:ascii="KaiTi" w:eastAsia="KaiTi" w:hAnsi="KaiTi"/>
          <w:szCs w:val="22"/>
        </w:rPr>
      </w:pPr>
      <w:r w:rsidRPr="009317A4">
        <w:rPr>
          <w:rFonts w:ascii="KaiTi" w:eastAsia="KaiTi" w:hAnsi="KaiTi" w:hint="eastAsia"/>
          <w:szCs w:val="22"/>
        </w:rPr>
        <w:t>三、[</w:t>
      </w:r>
      <w:r w:rsidR="004956FA">
        <w:rPr>
          <w:rFonts w:ascii="KaiTi" w:eastAsia="KaiTi" w:hAnsi="KaiTi" w:hint="eastAsia"/>
          <w:szCs w:val="22"/>
        </w:rPr>
        <w:t>保留的</w:t>
      </w:r>
      <w:r w:rsidRPr="009317A4">
        <w:rPr>
          <w:rFonts w:ascii="KaiTi" w:eastAsia="KaiTi" w:hAnsi="KaiTi" w:hint="eastAsia"/>
          <w:szCs w:val="22"/>
        </w:rPr>
        <w:t>形式]第一款或第二款所述的任何保留</w:t>
      </w:r>
      <w:r w:rsidR="004956FA">
        <w:rPr>
          <w:rFonts w:ascii="KaiTi" w:eastAsia="KaiTi" w:hAnsi="KaiTi" w:hint="eastAsia"/>
          <w:szCs w:val="22"/>
        </w:rPr>
        <w:t>，均</w:t>
      </w:r>
      <w:r w:rsidRPr="009317A4">
        <w:rPr>
          <w:rFonts w:ascii="KaiTi" w:eastAsia="KaiTi" w:hAnsi="KaiTi" w:hint="eastAsia"/>
          <w:szCs w:val="22"/>
        </w:rPr>
        <w:t>应</w:t>
      </w:r>
      <w:r w:rsidR="004956FA">
        <w:rPr>
          <w:rFonts w:ascii="KaiTi" w:eastAsia="KaiTi" w:hAnsi="KaiTi" w:hint="eastAsia"/>
          <w:szCs w:val="22"/>
        </w:rPr>
        <w:t>以</w:t>
      </w:r>
      <w:r w:rsidRPr="009317A4">
        <w:rPr>
          <w:rFonts w:ascii="KaiTi" w:eastAsia="KaiTi" w:hAnsi="KaiTi" w:hint="eastAsia"/>
          <w:szCs w:val="22"/>
        </w:rPr>
        <w:t>声明的形式</w:t>
      </w:r>
      <w:r w:rsidR="004956FA">
        <w:rPr>
          <w:rFonts w:ascii="KaiTi" w:eastAsia="KaiTi" w:hAnsi="KaiTi" w:hint="eastAsia"/>
          <w:szCs w:val="22"/>
        </w:rPr>
        <w:t>作出</w:t>
      </w:r>
      <w:r w:rsidRPr="009317A4">
        <w:rPr>
          <w:rFonts w:ascii="KaiTi" w:eastAsia="KaiTi" w:hAnsi="KaiTi" w:hint="eastAsia"/>
          <w:szCs w:val="22"/>
        </w:rPr>
        <w:t>，附于作出保留的国家或政府间组织批准或加入本条约的文书中。</w:t>
      </w:r>
    </w:p>
    <w:p w14:paraId="591114C9" w14:textId="64353AC8" w:rsidR="00305B34" w:rsidRPr="009317A4" w:rsidRDefault="00305B34" w:rsidP="009317A4">
      <w:pPr>
        <w:spacing w:afterLines="50" w:after="120" w:line="340" w:lineRule="atLeast"/>
        <w:ind w:left="568" w:firstLine="568"/>
        <w:jc w:val="both"/>
        <w:rPr>
          <w:rFonts w:ascii="KaiTi" w:eastAsia="KaiTi" w:hAnsi="KaiTi"/>
          <w:szCs w:val="22"/>
        </w:rPr>
      </w:pPr>
      <w:r w:rsidRPr="009317A4">
        <w:rPr>
          <w:rFonts w:ascii="KaiTi" w:eastAsia="KaiTi" w:hAnsi="KaiTi" w:hint="eastAsia"/>
          <w:szCs w:val="22"/>
        </w:rPr>
        <w:t>四、[撤回]第一款或第二款所述的任何保留可随时撤回。</w:t>
      </w:r>
    </w:p>
    <w:p w14:paraId="6E3362AB" w14:textId="6921E57A" w:rsidR="00305B34" w:rsidRPr="009317A4" w:rsidRDefault="00305B34" w:rsidP="009317A4">
      <w:pPr>
        <w:spacing w:afterLines="50" w:after="120" w:line="340" w:lineRule="atLeast"/>
        <w:ind w:left="568" w:firstLine="568"/>
        <w:jc w:val="both"/>
        <w:rPr>
          <w:rFonts w:ascii="KaiTi" w:eastAsia="KaiTi" w:hAnsi="KaiTi"/>
          <w:szCs w:val="22"/>
        </w:rPr>
      </w:pPr>
      <w:r w:rsidRPr="009317A4">
        <w:rPr>
          <w:rFonts w:ascii="KaiTi" w:eastAsia="KaiTi" w:hAnsi="KaiTi" w:hint="eastAsia"/>
          <w:szCs w:val="22"/>
        </w:rPr>
        <w:t>五、[禁止其他保留]除第一款或第二款所允许的保留外，不得对本条约有任何其他保留。</w:t>
      </w:r>
    </w:p>
    <w:p w14:paraId="397485D4" w14:textId="7A0DEBA5" w:rsidR="00305B34" w:rsidRPr="00EF5FCE" w:rsidRDefault="00305B34" w:rsidP="00305B34">
      <w:pPr>
        <w:spacing w:afterLines="50" w:after="120" w:line="340" w:lineRule="atLeast"/>
        <w:jc w:val="both"/>
        <w:rPr>
          <w:rFonts w:ascii="SimSun" w:hAnsi="SimSun"/>
          <w:szCs w:val="22"/>
        </w:rPr>
      </w:pPr>
      <w:r w:rsidRPr="00EF5FCE">
        <w:rPr>
          <w:rFonts w:ascii="SimSun" w:hAnsi="SimSun" w:hint="eastAsia"/>
          <w:szCs w:val="22"/>
        </w:rPr>
        <w:t>简要说明：</w:t>
      </w:r>
      <w:r w:rsidR="004956FA" w:rsidRPr="004956FA">
        <w:rPr>
          <w:rFonts w:ascii="SimSun" w:hAnsi="SimSun" w:hint="eastAsia"/>
          <w:szCs w:val="22"/>
        </w:rPr>
        <w:t>保留条款是国际条约中的重要条款，合理利用此条款能够提高缔约效率，更好的平衡缔约方之间的利益。如就某一条款确实难以达成一致，可以考虑最后诉诸保留条款。我们建议对此条款予以慎重讨论，允许成员国就争议大的条款进行保留</w:t>
      </w:r>
      <w:r w:rsidRPr="00EF5FCE">
        <w:rPr>
          <w:rFonts w:ascii="SimSun" w:hAnsi="SimSun"/>
          <w:szCs w:val="22"/>
        </w:rPr>
        <w:t>。</w:t>
      </w:r>
    </w:p>
    <w:p w14:paraId="739BBA87" w14:textId="0B1D1207" w:rsidR="009456CE" w:rsidRPr="00EF5FCE" w:rsidRDefault="00742C81" w:rsidP="00FC486C">
      <w:pPr>
        <w:pStyle w:val="Endofdocument-Annex"/>
        <w:spacing w:before="720" w:afterLines="50" w:after="120" w:line="340" w:lineRule="atLeast"/>
        <w:rPr>
          <w:szCs w:val="22"/>
        </w:rPr>
      </w:pPr>
      <w:r w:rsidRPr="00EF5FCE">
        <w:rPr>
          <w:rFonts w:ascii="KaiTi" w:eastAsia="KaiTi" w:hAnsi="KaiTi" w:hint="eastAsia"/>
          <w:szCs w:val="22"/>
        </w:rPr>
        <w:t>[附件和</w:t>
      </w:r>
      <w:r w:rsidRPr="00EF5FCE">
        <w:rPr>
          <w:rFonts w:ascii="KaiTi" w:eastAsia="KaiTi" w:hAnsi="KaiTi" w:cs="Microsoft YaHei" w:hint="eastAsia"/>
          <w:iCs/>
          <w:szCs w:val="22"/>
        </w:rPr>
        <w:t>文件</w:t>
      </w:r>
      <w:r w:rsidRPr="00EF5FCE">
        <w:rPr>
          <w:rFonts w:ascii="KaiTi" w:eastAsia="KaiTi" w:hAnsi="KaiTi" w:hint="eastAsia"/>
          <w:szCs w:val="22"/>
        </w:rPr>
        <w:t>完]</w:t>
      </w:r>
    </w:p>
    <w:sectPr w:rsidR="009456CE" w:rsidRPr="00EF5FCE" w:rsidSect="006442E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F123B" w14:textId="77777777" w:rsidR="00805AE6" w:rsidRDefault="00805AE6">
      <w:r>
        <w:separator/>
      </w:r>
    </w:p>
  </w:endnote>
  <w:endnote w:type="continuationSeparator" w:id="0">
    <w:p w14:paraId="591A76A8" w14:textId="77777777" w:rsidR="00805AE6" w:rsidRDefault="00805AE6" w:rsidP="003B38C1">
      <w:r>
        <w:separator/>
      </w:r>
    </w:p>
    <w:p w14:paraId="6746ED8F" w14:textId="77777777" w:rsidR="00805AE6" w:rsidRPr="003B38C1" w:rsidRDefault="00805AE6" w:rsidP="003B38C1">
      <w:pPr>
        <w:spacing w:after="60"/>
        <w:rPr>
          <w:sz w:val="17"/>
        </w:rPr>
      </w:pPr>
      <w:r>
        <w:rPr>
          <w:sz w:val="17"/>
        </w:rPr>
        <w:t>[Endnote continued from previous page]</w:t>
      </w:r>
    </w:p>
  </w:endnote>
  <w:endnote w:type="continuationNotice" w:id="1">
    <w:p w14:paraId="58BFDE48" w14:textId="77777777" w:rsidR="00805AE6" w:rsidRPr="003B38C1" w:rsidRDefault="00805A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379DF" w14:textId="77777777" w:rsidR="00805AE6" w:rsidRDefault="00805AE6">
      <w:r>
        <w:separator/>
      </w:r>
    </w:p>
  </w:footnote>
  <w:footnote w:type="continuationSeparator" w:id="0">
    <w:p w14:paraId="206C2CC1" w14:textId="77777777" w:rsidR="00805AE6" w:rsidRDefault="00805AE6" w:rsidP="008B60B2">
      <w:r>
        <w:separator/>
      </w:r>
    </w:p>
    <w:p w14:paraId="70FDA1BB" w14:textId="77777777" w:rsidR="00805AE6" w:rsidRPr="00ED77FB" w:rsidRDefault="00805AE6" w:rsidP="008B60B2">
      <w:pPr>
        <w:spacing w:after="60"/>
        <w:rPr>
          <w:sz w:val="17"/>
          <w:szCs w:val="17"/>
        </w:rPr>
      </w:pPr>
      <w:r w:rsidRPr="00ED77FB">
        <w:rPr>
          <w:sz w:val="17"/>
          <w:szCs w:val="17"/>
        </w:rPr>
        <w:t>[Footnote continued from previous page]</w:t>
      </w:r>
    </w:p>
  </w:footnote>
  <w:footnote w:type="continuationNotice" w:id="1">
    <w:p w14:paraId="24091C78" w14:textId="77777777" w:rsidR="00805AE6" w:rsidRPr="00ED77FB" w:rsidRDefault="00805AE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16E1" w14:textId="2A30D15E" w:rsidR="00EC4E49" w:rsidRPr="00FC486C" w:rsidRDefault="006442E1" w:rsidP="00477D6B">
    <w:pPr>
      <w:jc w:val="right"/>
      <w:rPr>
        <w:rFonts w:ascii="SimSun" w:hAnsi="SimSun"/>
        <w:sz w:val="21"/>
        <w:szCs w:val="18"/>
      </w:rPr>
    </w:pPr>
    <w:bookmarkStart w:id="6" w:name="Code2"/>
    <w:r w:rsidRPr="00FC486C">
      <w:rPr>
        <w:rFonts w:ascii="SimSun" w:hAnsi="SimSun"/>
        <w:sz w:val="21"/>
        <w:szCs w:val="18"/>
      </w:rPr>
      <w:t>DLT/DC/</w:t>
    </w:r>
    <w:r w:rsidR="00536C55">
      <w:rPr>
        <w:rFonts w:ascii="SimSun" w:hAnsi="SimSun" w:hint="eastAsia"/>
        <w:sz w:val="21"/>
        <w:szCs w:val="18"/>
      </w:rPr>
      <w:t>11</w:t>
    </w:r>
  </w:p>
  <w:bookmarkEnd w:id="6"/>
  <w:p w14:paraId="5D644C1E" w14:textId="7B524CF0" w:rsidR="00B50B99" w:rsidRPr="00FC486C" w:rsidRDefault="004D280E" w:rsidP="00FC486C">
    <w:pPr>
      <w:spacing w:afterLines="100" w:after="240"/>
      <w:jc w:val="right"/>
      <w:rPr>
        <w:rFonts w:ascii="SimSun" w:hAnsi="SimSun"/>
        <w:sz w:val="21"/>
        <w:szCs w:val="18"/>
      </w:rPr>
    </w:pPr>
    <w:r w:rsidRPr="00FC486C">
      <w:rPr>
        <w:rFonts w:ascii="SimSun" w:hAnsi="SimSun" w:hint="eastAsia"/>
        <w:sz w:val="21"/>
        <w:szCs w:val="18"/>
      </w:rPr>
      <w:t>附</w:t>
    </w:r>
    <w:r w:rsidR="00FC486C">
      <w:rPr>
        <w:rFonts w:ascii="SimSun" w:hAnsi="SimSun" w:hint="eastAsia"/>
        <w:sz w:val="21"/>
        <w:szCs w:val="18"/>
      </w:rPr>
      <w:t xml:space="preserve">　</w:t>
    </w:r>
    <w:r w:rsidRPr="00FC486C">
      <w:rPr>
        <w:rFonts w:ascii="SimSun" w:hAnsi="SimSun" w:hint="eastAsia"/>
        <w:sz w:val="21"/>
        <w:szCs w:val="18"/>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E1"/>
    <w:rsid w:val="000101FA"/>
    <w:rsid w:val="0001647B"/>
    <w:rsid w:val="00043CAA"/>
    <w:rsid w:val="00047A68"/>
    <w:rsid w:val="00075432"/>
    <w:rsid w:val="000968ED"/>
    <w:rsid w:val="000B263F"/>
    <w:rsid w:val="000D4C4B"/>
    <w:rsid w:val="000F5E56"/>
    <w:rsid w:val="001024FE"/>
    <w:rsid w:val="00103DDF"/>
    <w:rsid w:val="00124096"/>
    <w:rsid w:val="001362EE"/>
    <w:rsid w:val="00142868"/>
    <w:rsid w:val="001832A6"/>
    <w:rsid w:val="001A53C2"/>
    <w:rsid w:val="001C6808"/>
    <w:rsid w:val="001F7D79"/>
    <w:rsid w:val="002121FA"/>
    <w:rsid w:val="00216EAB"/>
    <w:rsid w:val="002634C4"/>
    <w:rsid w:val="00272F90"/>
    <w:rsid w:val="00280F50"/>
    <w:rsid w:val="002928D3"/>
    <w:rsid w:val="00296E66"/>
    <w:rsid w:val="002B2646"/>
    <w:rsid w:val="002F1FE6"/>
    <w:rsid w:val="002F4E68"/>
    <w:rsid w:val="00305B34"/>
    <w:rsid w:val="00312F7F"/>
    <w:rsid w:val="00315164"/>
    <w:rsid w:val="003228B7"/>
    <w:rsid w:val="003508A3"/>
    <w:rsid w:val="003673CF"/>
    <w:rsid w:val="003845C1"/>
    <w:rsid w:val="003A0A94"/>
    <w:rsid w:val="003A6F89"/>
    <w:rsid w:val="003B02EF"/>
    <w:rsid w:val="003B38C1"/>
    <w:rsid w:val="003D352A"/>
    <w:rsid w:val="00420F91"/>
    <w:rsid w:val="00423E3E"/>
    <w:rsid w:val="00427AF4"/>
    <w:rsid w:val="00430B25"/>
    <w:rsid w:val="00431E11"/>
    <w:rsid w:val="004400E2"/>
    <w:rsid w:val="00461632"/>
    <w:rsid w:val="004647DA"/>
    <w:rsid w:val="00474062"/>
    <w:rsid w:val="00477D6B"/>
    <w:rsid w:val="004956FA"/>
    <w:rsid w:val="004A5F32"/>
    <w:rsid w:val="004C4CCC"/>
    <w:rsid w:val="004D1295"/>
    <w:rsid w:val="004D280E"/>
    <w:rsid w:val="004D39C4"/>
    <w:rsid w:val="004E3AA5"/>
    <w:rsid w:val="0053057A"/>
    <w:rsid w:val="00536C55"/>
    <w:rsid w:val="00560798"/>
    <w:rsid w:val="00560A29"/>
    <w:rsid w:val="005613F4"/>
    <w:rsid w:val="00594812"/>
    <w:rsid w:val="00594D27"/>
    <w:rsid w:val="005F10BC"/>
    <w:rsid w:val="00601760"/>
    <w:rsid w:val="00605827"/>
    <w:rsid w:val="0061150D"/>
    <w:rsid w:val="00630284"/>
    <w:rsid w:val="0063382C"/>
    <w:rsid w:val="00636E87"/>
    <w:rsid w:val="006442E1"/>
    <w:rsid w:val="00646050"/>
    <w:rsid w:val="006713CA"/>
    <w:rsid w:val="00676C5C"/>
    <w:rsid w:val="00686EB2"/>
    <w:rsid w:val="00695558"/>
    <w:rsid w:val="006D5E0F"/>
    <w:rsid w:val="007058FB"/>
    <w:rsid w:val="00742C81"/>
    <w:rsid w:val="00754A1F"/>
    <w:rsid w:val="00787DFC"/>
    <w:rsid w:val="007A7A25"/>
    <w:rsid w:val="007B6A58"/>
    <w:rsid w:val="007D1613"/>
    <w:rsid w:val="007E09F5"/>
    <w:rsid w:val="00805AE6"/>
    <w:rsid w:val="00813C5E"/>
    <w:rsid w:val="00826109"/>
    <w:rsid w:val="008417FC"/>
    <w:rsid w:val="00873EE5"/>
    <w:rsid w:val="008B2CC1"/>
    <w:rsid w:val="008B2E23"/>
    <w:rsid w:val="008B4B5E"/>
    <w:rsid w:val="008B60B2"/>
    <w:rsid w:val="0090731E"/>
    <w:rsid w:val="00914A04"/>
    <w:rsid w:val="00916EE2"/>
    <w:rsid w:val="009317A4"/>
    <w:rsid w:val="00940091"/>
    <w:rsid w:val="009456CE"/>
    <w:rsid w:val="00966A22"/>
    <w:rsid w:val="0096722F"/>
    <w:rsid w:val="00980843"/>
    <w:rsid w:val="009B1DAE"/>
    <w:rsid w:val="009B30D3"/>
    <w:rsid w:val="009D69F1"/>
    <w:rsid w:val="009E2791"/>
    <w:rsid w:val="009E3F6F"/>
    <w:rsid w:val="009F3BF9"/>
    <w:rsid w:val="009F499F"/>
    <w:rsid w:val="009F7A74"/>
    <w:rsid w:val="00A12721"/>
    <w:rsid w:val="00A42DAF"/>
    <w:rsid w:val="00A45BD8"/>
    <w:rsid w:val="00A74FF6"/>
    <w:rsid w:val="00A778BF"/>
    <w:rsid w:val="00A85B8E"/>
    <w:rsid w:val="00AC205C"/>
    <w:rsid w:val="00AF5C73"/>
    <w:rsid w:val="00B05A69"/>
    <w:rsid w:val="00B25E1F"/>
    <w:rsid w:val="00B40598"/>
    <w:rsid w:val="00B50B99"/>
    <w:rsid w:val="00B62CD9"/>
    <w:rsid w:val="00B9734B"/>
    <w:rsid w:val="00BA0A96"/>
    <w:rsid w:val="00BF4BB8"/>
    <w:rsid w:val="00C11BFE"/>
    <w:rsid w:val="00C42425"/>
    <w:rsid w:val="00C94629"/>
    <w:rsid w:val="00CA73B1"/>
    <w:rsid w:val="00CC5C67"/>
    <w:rsid w:val="00CE65D4"/>
    <w:rsid w:val="00D45252"/>
    <w:rsid w:val="00D71B4D"/>
    <w:rsid w:val="00D90B0E"/>
    <w:rsid w:val="00D93D55"/>
    <w:rsid w:val="00D95A79"/>
    <w:rsid w:val="00DD6049"/>
    <w:rsid w:val="00E05FA2"/>
    <w:rsid w:val="00E161A2"/>
    <w:rsid w:val="00E335FE"/>
    <w:rsid w:val="00E37094"/>
    <w:rsid w:val="00E42BB0"/>
    <w:rsid w:val="00E44C74"/>
    <w:rsid w:val="00E5021F"/>
    <w:rsid w:val="00E671A6"/>
    <w:rsid w:val="00EB5F5C"/>
    <w:rsid w:val="00EC1DAE"/>
    <w:rsid w:val="00EC4E49"/>
    <w:rsid w:val="00ED77FB"/>
    <w:rsid w:val="00EF0D3D"/>
    <w:rsid w:val="00EF5FCE"/>
    <w:rsid w:val="00F021A6"/>
    <w:rsid w:val="00F11D94"/>
    <w:rsid w:val="00F301AE"/>
    <w:rsid w:val="00F31D29"/>
    <w:rsid w:val="00F66152"/>
    <w:rsid w:val="00FC486C"/>
    <w:rsid w:val="00FF2C9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A0D75"/>
  <w15:docId w15:val="{3FEB814B-6CA9-4F52-B6DD-D472F54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6442E1"/>
    <w:rPr>
      <w:i/>
      <w:iCs/>
    </w:rPr>
  </w:style>
  <w:style w:type="paragraph" w:styleId="Revision">
    <w:name w:val="Revision"/>
    <w:hidden/>
    <w:uiPriority w:val="99"/>
    <w:semiHidden/>
    <w:rsid w:val="00315164"/>
    <w:rPr>
      <w:rFonts w:ascii="Arial" w:hAnsi="Arial" w:cs="Arial"/>
      <w:sz w:val="22"/>
      <w:lang w:val="en-US" w:eastAsia="zh-CN"/>
    </w:rPr>
  </w:style>
  <w:style w:type="character" w:styleId="CommentReference">
    <w:name w:val="annotation reference"/>
    <w:basedOn w:val="DefaultParagraphFont"/>
    <w:semiHidden/>
    <w:unhideWhenUsed/>
    <w:rsid w:val="00216EAB"/>
    <w:rPr>
      <w:sz w:val="16"/>
      <w:szCs w:val="16"/>
    </w:rPr>
  </w:style>
  <w:style w:type="paragraph" w:styleId="CommentSubject">
    <w:name w:val="annotation subject"/>
    <w:basedOn w:val="CommentText"/>
    <w:next w:val="CommentText"/>
    <w:link w:val="CommentSubjectChar"/>
    <w:semiHidden/>
    <w:unhideWhenUsed/>
    <w:rsid w:val="00216EAB"/>
    <w:rPr>
      <w:b/>
      <w:bCs/>
      <w:sz w:val="20"/>
    </w:rPr>
  </w:style>
  <w:style w:type="character" w:customStyle="1" w:styleId="CommentTextChar">
    <w:name w:val="Comment Text Char"/>
    <w:basedOn w:val="DefaultParagraphFont"/>
    <w:link w:val="CommentText"/>
    <w:semiHidden/>
    <w:rsid w:val="00216EA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6EAB"/>
    <w:rPr>
      <w:rFonts w:ascii="Arial" w:eastAsia="SimSun" w:hAnsi="Arial" w:cs="Arial"/>
      <w:b/>
      <w:bCs/>
      <w:sz w:val="18"/>
      <w:lang w:val="en-US" w:eastAsia="zh-CN"/>
    </w:rPr>
  </w:style>
  <w:style w:type="paragraph" w:styleId="NormalWeb">
    <w:name w:val="Normal (Web)"/>
    <w:basedOn w:val="Normal"/>
    <w:semiHidden/>
    <w:unhideWhenUsed/>
    <w:rsid w:val="00B25E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68991">
      <w:bodyDiv w:val="1"/>
      <w:marLeft w:val="0"/>
      <w:marRight w:val="0"/>
      <w:marTop w:val="0"/>
      <w:marBottom w:val="0"/>
      <w:divBdr>
        <w:top w:val="none" w:sz="0" w:space="0" w:color="auto"/>
        <w:left w:val="none" w:sz="0" w:space="0" w:color="auto"/>
        <w:bottom w:val="none" w:sz="0" w:space="0" w:color="auto"/>
        <w:right w:val="none" w:sz="0" w:space="0" w:color="auto"/>
      </w:divBdr>
    </w:div>
    <w:div w:id="559630613">
      <w:bodyDiv w:val="1"/>
      <w:marLeft w:val="0"/>
      <w:marRight w:val="0"/>
      <w:marTop w:val="0"/>
      <w:marBottom w:val="0"/>
      <w:divBdr>
        <w:top w:val="none" w:sz="0" w:space="0" w:color="auto"/>
        <w:left w:val="none" w:sz="0" w:space="0" w:color="auto"/>
        <w:bottom w:val="none" w:sz="0" w:space="0" w:color="auto"/>
        <w:right w:val="none" w:sz="0" w:space="0" w:color="auto"/>
      </w:divBdr>
    </w:div>
    <w:div w:id="612513083">
      <w:bodyDiv w:val="1"/>
      <w:marLeft w:val="0"/>
      <w:marRight w:val="0"/>
      <w:marTop w:val="0"/>
      <w:marBottom w:val="0"/>
      <w:divBdr>
        <w:top w:val="none" w:sz="0" w:space="0" w:color="auto"/>
        <w:left w:val="none" w:sz="0" w:space="0" w:color="auto"/>
        <w:bottom w:val="none" w:sz="0" w:space="0" w:color="auto"/>
        <w:right w:val="none" w:sz="0" w:space="0" w:color="auto"/>
      </w:divBdr>
    </w:div>
    <w:div w:id="656767202">
      <w:bodyDiv w:val="1"/>
      <w:marLeft w:val="0"/>
      <w:marRight w:val="0"/>
      <w:marTop w:val="0"/>
      <w:marBottom w:val="0"/>
      <w:divBdr>
        <w:top w:val="none" w:sz="0" w:space="0" w:color="auto"/>
        <w:left w:val="none" w:sz="0" w:space="0" w:color="auto"/>
        <w:bottom w:val="none" w:sz="0" w:space="0" w:color="auto"/>
        <w:right w:val="none" w:sz="0" w:space="0" w:color="auto"/>
      </w:divBdr>
    </w:div>
    <w:div w:id="760295261">
      <w:bodyDiv w:val="1"/>
      <w:marLeft w:val="0"/>
      <w:marRight w:val="0"/>
      <w:marTop w:val="0"/>
      <w:marBottom w:val="0"/>
      <w:divBdr>
        <w:top w:val="none" w:sz="0" w:space="0" w:color="auto"/>
        <w:left w:val="none" w:sz="0" w:space="0" w:color="auto"/>
        <w:bottom w:val="none" w:sz="0" w:space="0" w:color="auto"/>
        <w:right w:val="none" w:sz="0" w:space="0" w:color="auto"/>
      </w:divBdr>
    </w:div>
    <w:div w:id="1246764318">
      <w:bodyDiv w:val="1"/>
      <w:marLeft w:val="0"/>
      <w:marRight w:val="0"/>
      <w:marTop w:val="0"/>
      <w:marBottom w:val="0"/>
      <w:divBdr>
        <w:top w:val="none" w:sz="0" w:space="0" w:color="auto"/>
        <w:left w:val="none" w:sz="0" w:space="0" w:color="auto"/>
        <w:bottom w:val="none" w:sz="0" w:space="0" w:color="auto"/>
        <w:right w:val="none" w:sz="0" w:space="0" w:color="auto"/>
      </w:divBdr>
    </w:div>
    <w:div w:id="1848328062">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13</TotalTime>
  <Pages>2</Pages>
  <Words>805</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DLT/DC/7</vt:lpstr>
    </vt:vector>
  </TitlesOfParts>
  <Company>WIPO</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DLT/DC/11</dc:title>
  <dc:subject>接纳观察员</dc:subject>
  <dc:creator>Raquel Mallo Alvarez</dc:creator>
  <cp:keywords>FOR OFFICIAL USE ONLY</cp:keywords>
  <cp:lastModifiedBy>LI Yanmei</cp:lastModifiedBy>
  <cp:revision>5</cp:revision>
  <cp:lastPrinted>2024-09-03T12:57:00Z</cp:lastPrinted>
  <dcterms:created xsi:type="dcterms:W3CDTF">2024-11-11T07:51:00Z</dcterms:created>
  <dcterms:modified xsi:type="dcterms:W3CDTF">2024-11-12T14:22:00Z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