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603F7" w14:textId="77777777" w:rsidR="008356E3" w:rsidRPr="008356E3" w:rsidRDefault="008356E3" w:rsidP="008356E3">
      <w:pPr>
        <w:jc w:val="right"/>
        <w:rPr>
          <w:rFonts w:ascii="Arial Black" w:hAnsi="Arial Black"/>
          <w:caps/>
          <w:sz w:val="15"/>
        </w:rPr>
      </w:pPr>
      <w:r w:rsidRPr="008356E3">
        <w:rPr>
          <w:rFonts w:cs="Times New Roman"/>
          <w:noProof/>
        </w:rPr>
        <w:drawing>
          <wp:inline distT="0" distB="0" distL="0" distR="0" wp14:anchorId="5F55AA3C" wp14:editId="74709B5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512E8BB" w14:textId="6461AFCF" w:rsidR="008356E3" w:rsidRPr="008356E3" w:rsidRDefault="008356E3" w:rsidP="008356E3">
      <w:pPr>
        <w:pBdr>
          <w:top w:val="single" w:sz="4" w:space="10" w:color="auto"/>
        </w:pBdr>
        <w:wordWrap w:val="0"/>
        <w:spacing w:before="120"/>
        <w:jc w:val="right"/>
        <w:rPr>
          <w:rFonts w:ascii="Arial Black" w:hAnsi="Arial Black"/>
          <w:b/>
          <w:caps/>
          <w:sz w:val="15"/>
        </w:rPr>
      </w:pPr>
      <w:r w:rsidRPr="008356E3">
        <w:rPr>
          <w:rFonts w:ascii="Arial Black" w:hAnsi="Arial Black"/>
          <w:b/>
          <w:caps/>
          <w:sz w:val="15"/>
        </w:rPr>
        <w:t>dlt/2/pm/</w:t>
      </w:r>
      <w:bookmarkStart w:id="0" w:name="Code"/>
      <w:r>
        <w:rPr>
          <w:rFonts w:ascii="Arial Black" w:hAnsi="Arial Black"/>
          <w:b/>
          <w:caps/>
          <w:sz w:val="15"/>
        </w:rPr>
        <w:t>2</w:t>
      </w:r>
    </w:p>
    <w:bookmarkEnd w:id="0"/>
    <w:p w14:paraId="21772B26" w14:textId="77777777" w:rsidR="008356E3" w:rsidRPr="008356E3" w:rsidRDefault="008356E3" w:rsidP="008356E3">
      <w:pPr>
        <w:jc w:val="right"/>
        <w:rPr>
          <w:rFonts w:ascii="Arial Black" w:hAnsi="Arial Black"/>
          <w:b/>
          <w:caps/>
          <w:sz w:val="15"/>
          <w:szCs w:val="15"/>
        </w:rPr>
      </w:pPr>
      <w:r w:rsidRPr="008356E3">
        <w:rPr>
          <w:rFonts w:eastAsia="SimHei" w:hint="eastAsia"/>
          <w:b/>
          <w:sz w:val="15"/>
          <w:szCs w:val="15"/>
        </w:rPr>
        <w:t>原文</w:t>
      </w:r>
      <w:r w:rsidRPr="008356E3">
        <w:rPr>
          <w:rFonts w:eastAsia="SimHei" w:hint="eastAsia"/>
          <w:b/>
          <w:sz w:val="15"/>
          <w:szCs w:val="15"/>
          <w:lang w:val="pt-BR"/>
        </w:rPr>
        <w:t>：</w:t>
      </w:r>
      <w:bookmarkStart w:id="1" w:name="Original"/>
      <w:r w:rsidRPr="008356E3">
        <w:rPr>
          <w:rFonts w:eastAsia="SimHei" w:hint="eastAsia"/>
          <w:b/>
          <w:sz w:val="15"/>
          <w:szCs w:val="15"/>
          <w:lang w:val="pt-BR"/>
        </w:rPr>
        <w:t>英</w:t>
      </w:r>
      <w:r w:rsidRPr="008356E3">
        <w:rPr>
          <w:rFonts w:eastAsia="SimHei" w:hint="eastAsia"/>
          <w:b/>
          <w:sz w:val="15"/>
          <w:szCs w:val="15"/>
        </w:rPr>
        <w:t>文</w:t>
      </w:r>
      <w:bookmarkEnd w:id="1"/>
    </w:p>
    <w:p w14:paraId="73BF02C7" w14:textId="702023E6" w:rsidR="008356E3" w:rsidRPr="008356E3" w:rsidRDefault="008356E3" w:rsidP="008356E3">
      <w:pPr>
        <w:spacing w:line="1680" w:lineRule="auto"/>
        <w:jc w:val="right"/>
        <w:rPr>
          <w:rFonts w:ascii="STXihei" w:eastAsia="SimHei" w:hAnsi="Arial Black"/>
          <w:b/>
          <w:caps/>
          <w:sz w:val="15"/>
          <w:szCs w:val="15"/>
        </w:rPr>
      </w:pPr>
      <w:r w:rsidRPr="008356E3">
        <w:rPr>
          <w:rFonts w:ascii="STXihei" w:eastAsia="SimHei" w:hint="eastAsia"/>
          <w:b/>
          <w:sz w:val="15"/>
          <w:szCs w:val="15"/>
        </w:rPr>
        <w:t>日期</w:t>
      </w:r>
      <w:r w:rsidRPr="008356E3">
        <w:rPr>
          <w:rFonts w:ascii="STXihei" w:eastAsia="SimHei" w:hAnsi="SimSun" w:hint="eastAsia"/>
          <w:b/>
          <w:sz w:val="15"/>
          <w:szCs w:val="15"/>
          <w:lang w:val="pt-BR"/>
        </w:rPr>
        <w:t>：</w:t>
      </w:r>
      <w:bookmarkStart w:id="2" w:name="Date"/>
      <w:r w:rsidRPr="008356E3">
        <w:rPr>
          <w:rFonts w:ascii="Arial Black" w:eastAsia="SimHei" w:hAnsi="Arial Black"/>
          <w:b/>
          <w:sz w:val="15"/>
          <w:szCs w:val="15"/>
          <w:lang w:val="pt-BR"/>
        </w:rPr>
        <w:t>20</w:t>
      </w:r>
      <w:r w:rsidRPr="008356E3">
        <w:rPr>
          <w:rFonts w:ascii="Arial Black" w:eastAsia="SimHei" w:hAnsi="Arial Black" w:hint="eastAsia"/>
          <w:b/>
          <w:sz w:val="15"/>
          <w:szCs w:val="15"/>
          <w:lang w:val="pt-BR"/>
        </w:rPr>
        <w:t>2</w:t>
      </w:r>
      <w:r w:rsidRPr="008356E3">
        <w:rPr>
          <w:rFonts w:ascii="Arial Black" w:eastAsia="SimHei" w:hAnsi="Arial Black"/>
          <w:b/>
          <w:sz w:val="15"/>
          <w:szCs w:val="15"/>
          <w:lang w:val="pt-BR"/>
        </w:rPr>
        <w:t>3</w:t>
      </w:r>
      <w:r w:rsidRPr="008356E3">
        <w:rPr>
          <w:rFonts w:ascii="STXihei" w:eastAsia="SimHei" w:hAnsi="Times New Roman" w:hint="eastAsia"/>
          <w:b/>
          <w:sz w:val="15"/>
          <w:szCs w:val="15"/>
        </w:rPr>
        <w:t>年</w:t>
      </w:r>
      <w:r>
        <w:rPr>
          <w:rFonts w:ascii="Arial Black" w:eastAsia="SimHei" w:hAnsi="Arial Black"/>
          <w:b/>
          <w:sz w:val="15"/>
          <w:szCs w:val="15"/>
          <w:lang w:val="pt-BR"/>
        </w:rPr>
        <w:t>7</w:t>
      </w:r>
      <w:r w:rsidRPr="008356E3">
        <w:rPr>
          <w:rFonts w:ascii="STXihei" w:eastAsia="SimHei" w:hAnsi="Times New Roman" w:hint="eastAsia"/>
          <w:b/>
          <w:sz w:val="15"/>
          <w:szCs w:val="15"/>
        </w:rPr>
        <w:t>月</w:t>
      </w:r>
      <w:r w:rsidRPr="008356E3">
        <w:rPr>
          <w:rFonts w:ascii="Arial Black" w:eastAsia="SimHei" w:hAnsi="Arial Black"/>
          <w:b/>
          <w:sz w:val="15"/>
          <w:szCs w:val="15"/>
          <w:lang w:val="pt-BR"/>
        </w:rPr>
        <w:t>2</w:t>
      </w:r>
      <w:r>
        <w:rPr>
          <w:rFonts w:ascii="Arial Black" w:eastAsia="SimHei" w:hAnsi="Arial Black"/>
          <w:b/>
          <w:sz w:val="15"/>
          <w:szCs w:val="15"/>
          <w:lang w:val="pt-BR"/>
        </w:rPr>
        <w:t>8</w:t>
      </w:r>
      <w:r w:rsidRPr="008356E3">
        <w:rPr>
          <w:rFonts w:ascii="STXihei" w:eastAsia="SimHei" w:hAnsi="Times New Roman" w:hint="eastAsia"/>
          <w:b/>
          <w:sz w:val="15"/>
          <w:szCs w:val="15"/>
        </w:rPr>
        <w:t>日</w:t>
      </w:r>
      <w:bookmarkEnd w:id="2"/>
    </w:p>
    <w:p w14:paraId="01DA926B" w14:textId="77777777" w:rsidR="008356E3" w:rsidRPr="008356E3" w:rsidRDefault="008356E3" w:rsidP="008356E3">
      <w:pPr>
        <w:spacing w:after="600"/>
        <w:rPr>
          <w:rFonts w:ascii="STXihei" w:eastAsia="SimHei"/>
          <w:sz w:val="28"/>
          <w:szCs w:val="28"/>
        </w:rPr>
      </w:pPr>
      <w:r w:rsidRPr="008356E3">
        <w:rPr>
          <w:rFonts w:ascii="STXihei" w:eastAsia="SimHei" w:hint="eastAsia"/>
          <w:sz w:val="28"/>
          <w:szCs w:val="28"/>
        </w:rPr>
        <w:t>缔结和通过外观设计法条约外交会议筹备委员会</w:t>
      </w:r>
    </w:p>
    <w:p w14:paraId="392FCBBE" w14:textId="77777777" w:rsidR="008356E3" w:rsidRPr="008356E3" w:rsidRDefault="008356E3" w:rsidP="008356E3">
      <w:pPr>
        <w:spacing w:after="720"/>
        <w:textAlignment w:val="bottom"/>
        <w:rPr>
          <w:rFonts w:ascii="KaiTi" w:eastAsia="KaiTi" w:hAnsi="KaiTi"/>
          <w:b/>
          <w:sz w:val="24"/>
          <w:szCs w:val="24"/>
        </w:rPr>
      </w:pPr>
      <w:r w:rsidRPr="008356E3">
        <w:rPr>
          <w:rFonts w:ascii="KaiTi" w:eastAsia="KaiTi" w:hAnsi="KaiTi" w:hint="eastAsia"/>
          <w:sz w:val="24"/>
          <w:szCs w:val="24"/>
        </w:rPr>
        <w:t>202</w:t>
      </w:r>
      <w:r w:rsidRPr="008356E3">
        <w:rPr>
          <w:rFonts w:ascii="KaiTi" w:eastAsia="KaiTi" w:hAnsi="KaiTi"/>
          <w:sz w:val="24"/>
          <w:szCs w:val="24"/>
        </w:rPr>
        <w:t>3</w:t>
      </w:r>
      <w:r w:rsidRPr="008356E3">
        <w:rPr>
          <w:rFonts w:ascii="KaiTi" w:eastAsia="KaiTi" w:hAnsi="KaiTi" w:hint="eastAsia"/>
          <w:b/>
          <w:sz w:val="24"/>
          <w:szCs w:val="24"/>
        </w:rPr>
        <w:t>年</w:t>
      </w:r>
      <w:r w:rsidRPr="008356E3">
        <w:rPr>
          <w:rFonts w:ascii="KaiTi" w:eastAsia="KaiTi" w:hAnsi="KaiTi"/>
          <w:sz w:val="24"/>
          <w:szCs w:val="24"/>
        </w:rPr>
        <w:t>10</w:t>
      </w:r>
      <w:r w:rsidRPr="008356E3">
        <w:rPr>
          <w:rFonts w:ascii="KaiTi" w:eastAsia="KaiTi" w:hAnsi="KaiTi" w:hint="eastAsia"/>
          <w:b/>
          <w:sz w:val="24"/>
          <w:szCs w:val="24"/>
        </w:rPr>
        <w:t>月</w:t>
      </w:r>
      <w:r w:rsidRPr="008356E3">
        <w:rPr>
          <w:rFonts w:ascii="KaiTi" w:eastAsia="KaiTi" w:hAnsi="KaiTi"/>
          <w:sz w:val="24"/>
          <w:szCs w:val="24"/>
        </w:rPr>
        <w:t>9</w:t>
      </w:r>
      <w:r w:rsidRPr="008356E3">
        <w:rPr>
          <w:rFonts w:ascii="KaiTi" w:eastAsia="KaiTi" w:hAnsi="KaiTi" w:hint="eastAsia"/>
          <w:b/>
          <w:sz w:val="24"/>
          <w:szCs w:val="24"/>
        </w:rPr>
        <w:t>日至</w:t>
      </w:r>
      <w:r w:rsidRPr="008356E3">
        <w:rPr>
          <w:rFonts w:ascii="KaiTi" w:eastAsia="KaiTi" w:hAnsi="KaiTi"/>
          <w:sz w:val="24"/>
          <w:szCs w:val="24"/>
        </w:rPr>
        <w:t>11</w:t>
      </w:r>
      <w:r w:rsidRPr="008356E3">
        <w:rPr>
          <w:rFonts w:ascii="KaiTi" w:eastAsia="KaiTi" w:hAnsi="KaiTi" w:hint="eastAsia"/>
          <w:b/>
          <w:sz w:val="24"/>
          <w:szCs w:val="24"/>
        </w:rPr>
        <w:t>日，日内瓦</w:t>
      </w:r>
    </w:p>
    <w:p w14:paraId="79A80CB1" w14:textId="2532CCC8" w:rsidR="008356E3" w:rsidRPr="008356E3" w:rsidRDefault="00057C60" w:rsidP="008356E3">
      <w:pPr>
        <w:spacing w:after="360"/>
        <w:rPr>
          <w:rFonts w:ascii="KaiTi" w:eastAsia="KaiTi" w:hAnsi="KaiTi" w:cs="Times New Roman"/>
          <w:sz w:val="24"/>
          <w:szCs w:val="32"/>
        </w:rPr>
      </w:pPr>
      <w:bookmarkStart w:id="3" w:name="TitleOfDoc"/>
      <w:r w:rsidRPr="00057C60">
        <w:rPr>
          <w:rFonts w:ascii="KaiTi" w:eastAsia="KaiTi" w:hAnsi="KaiTi" w:cs="Times New Roman" w:hint="eastAsia"/>
          <w:sz w:val="24"/>
          <w:szCs w:val="32"/>
        </w:rPr>
        <w:t>拟由外交会议审议的</w:t>
      </w:r>
      <w:r>
        <w:rPr>
          <w:rFonts w:ascii="KaiTi" w:eastAsia="KaiTi" w:hAnsi="KaiTi" w:cs="Times New Roman" w:hint="eastAsia"/>
          <w:sz w:val="24"/>
          <w:szCs w:val="32"/>
        </w:rPr>
        <w:t>条约</w:t>
      </w:r>
      <w:r w:rsidRPr="00057C60">
        <w:rPr>
          <w:rFonts w:ascii="KaiTi" w:eastAsia="KaiTi" w:hAnsi="KaiTi" w:cs="Times New Roman" w:hint="eastAsia"/>
          <w:sz w:val="24"/>
          <w:szCs w:val="32"/>
        </w:rPr>
        <w:t>行政规定和最后条款草案</w:t>
      </w:r>
    </w:p>
    <w:p w14:paraId="3EFBDCE2" w14:textId="0AC463DD" w:rsidR="008356E3" w:rsidRPr="008356E3" w:rsidRDefault="00057C60" w:rsidP="008356E3">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w:t>
      </w:r>
      <w:r w:rsidR="008356E3" w:rsidRPr="008356E3">
        <w:rPr>
          <w:rFonts w:ascii="KaiTi" w:eastAsia="KaiTi" w:hAnsi="KaiTi" w:cs="Times New Roman" w:hint="eastAsia"/>
          <w:sz w:val="21"/>
          <w:szCs w:val="24"/>
        </w:rPr>
        <w:t>编拟</w:t>
      </w:r>
    </w:p>
    <w:bookmarkEnd w:id="4"/>
    <w:p w14:paraId="2037B523" w14:textId="600598C7" w:rsidR="008F43C5" w:rsidRPr="00056204" w:rsidRDefault="00057C60" w:rsidP="00247E57">
      <w:pPr>
        <w:pStyle w:val="ONUME"/>
        <w:tabs>
          <w:tab w:val="clear" w:pos="567"/>
        </w:tabs>
        <w:overflowPunct w:val="0"/>
        <w:spacing w:afterLines="50" w:after="120" w:line="340" w:lineRule="atLeast"/>
        <w:jc w:val="both"/>
        <w:rPr>
          <w:rFonts w:ascii="SimSun" w:hAnsi="SimSun"/>
          <w:sz w:val="21"/>
        </w:rPr>
      </w:pPr>
      <w:r w:rsidRPr="00056204">
        <w:rPr>
          <w:rFonts w:ascii="SimSun" w:hAnsi="SimSun" w:hint="eastAsia"/>
          <w:sz w:val="21"/>
        </w:rPr>
        <w:t>产权组织大会在2022年7月14日至22日举行的第五十五届会议上，决定召开一次缔结和通过外观设计法条约外交会议。产权组织大会进一步决定“在2023年下半年召开筹备委员会会议，以确定外交会议必要的工作方式”，并“核准《条约》行政和最后条款的基础提案”（见文件WO/GA/55/12第309段）。</w:t>
      </w:r>
    </w:p>
    <w:p w14:paraId="142CB225" w14:textId="1D08ED92" w:rsidR="006F1920" w:rsidRPr="00247E57" w:rsidRDefault="00057C60" w:rsidP="00247E57">
      <w:pPr>
        <w:pStyle w:val="ONUME"/>
        <w:tabs>
          <w:tab w:val="clear" w:pos="567"/>
        </w:tabs>
        <w:overflowPunct w:val="0"/>
        <w:spacing w:afterLines="50" w:after="120" w:line="340" w:lineRule="atLeast"/>
        <w:ind w:left="5534"/>
        <w:jc w:val="both"/>
        <w:rPr>
          <w:rFonts w:ascii="KaiTi" w:eastAsia="KaiTi" w:hAnsi="KaiTi"/>
          <w:bCs/>
          <w:sz w:val="21"/>
        </w:rPr>
      </w:pPr>
      <w:r w:rsidRPr="00247E57">
        <w:rPr>
          <w:rFonts w:ascii="KaiTi" w:eastAsia="KaiTi" w:hAnsi="KaiTi" w:hint="eastAsia"/>
          <w:sz w:val="21"/>
        </w:rPr>
        <w:t>请筹备委员会审议并批准文件D</w:t>
      </w:r>
      <w:r w:rsidRPr="00247E57">
        <w:rPr>
          <w:rFonts w:ascii="KaiTi" w:eastAsia="KaiTi" w:hAnsi="KaiTi"/>
          <w:sz w:val="21"/>
        </w:rPr>
        <w:t>LT/2</w:t>
      </w:r>
      <w:r w:rsidRPr="00247E57">
        <w:rPr>
          <w:rFonts w:ascii="KaiTi" w:eastAsia="KaiTi" w:hAnsi="KaiTi" w:hint="eastAsia"/>
          <w:sz w:val="21"/>
        </w:rPr>
        <w:t>/PM/2中提出的行政规定和最后条款，供外交会议进一步审议。</w:t>
      </w:r>
    </w:p>
    <w:p w14:paraId="7641A0B7" w14:textId="191A666B" w:rsidR="00057C60" w:rsidRPr="00056204" w:rsidRDefault="00057C60">
      <w:pPr>
        <w:rPr>
          <w:rFonts w:ascii="SimSun" w:hAnsi="SimSun"/>
          <w:sz w:val="21"/>
          <w:u w:val="single"/>
        </w:rPr>
      </w:pPr>
      <w:r w:rsidRPr="00056204">
        <w:rPr>
          <w:rFonts w:ascii="SimSun" w:hAnsi="SimSun"/>
          <w:sz w:val="21"/>
          <w:u w:val="single"/>
        </w:rPr>
        <w:br w:type="page"/>
      </w:r>
    </w:p>
    <w:p w14:paraId="5F1DB5BD" w14:textId="316BE911" w:rsidR="000908E5" w:rsidRPr="00056204" w:rsidRDefault="00057C60" w:rsidP="00247E57">
      <w:pPr>
        <w:tabs>
          <w:tab w:val="center" w:pos="4677"/>
          <w:tab w:val="right" w:pos="9355"/>
        </w:tabs>
        <w:spacing w:beforeLines="100" w:before="240" w:afterLines="100" w:after="240" w:line="340" w:lineRule="atLeast"/>
        <w:jc w:val="center"/>
        <w:textAlignment w:val="baseline"/>
        <w:rPr>
          <w:rFonts w:ascii="SimSun" w:hAnsi="SimSun"/>
          <w:sz w:val="21"/>
          <w:u w:val="single"/>
        </w:rPr>
      </w:pPr>
      <w:r w:rsidRPr="00056204">
        <w:rPr>
          <w:rFonts w:ascii="SimSun" w:hAnsi="SimSun" w:hint="eastAsia"/>
          <w:sz w:val="21"/>
          <w:u w:val="single"/>
        </w:rPr>
        <w:lastRenderedPageBreak/>
        <w:t>外观设计法条约行政规定和最后</w:t>
      </w:r>
      <w:r w:rsidRPr="00247E57">
        <w:rPr>
          <w:rFonts w:ascii="SimSun" w:hAnsi="SimSun" w:cs="Microsoft YaHei" w:hint="eastAsia"/>
          <w:bCs/>
          <w:sz w:val="21"/>
          <w:u w:val="single"/>
        </w:rPr>
        <w:t>条款</w:t>
      </w:r>
      <w:r w:rsidRPr="00056204">
        <w:rPr>
          <w:rFonts w:ascii="SimSun" w:hAnsi="SimSun" w:hint="eastAsia"/>
          <w:sz w:val="21"/>
          <w:u w:val="single"/>
        </w:rPr>
        <w:t>草案</w:t>
      </w:r>
    </w:p>
    <w:p w14:paraId="3E998D46" w14:textId="3B6CD50C" w:rsidR="000908E5" w:rsidRPr="00056204" w:rsidRDefault="00057C60" w:rsidP="00247E57">
      <w:pPr>
        <w:spacing w:beforeLines="100" w:before="240" w:afterLines="100" w:after="240" w:line="340" w:lineRule="atLeast"/>
        <w:jc w:val="center"/>
        <w:textAlignment w:val="baseline"/>
        <w:rPr>
          <w:rFonts w:ascii="SimSun" w:hAnsi="SimSun"/>
          <w:sz w:val="21"/>
        </w:rPr>
      </w:pPr>
      <w:r w:rsidRPr="00056204">
        <w:rPr>
          <w:rFonts w:ascii="SimSun" w:hAnsi="SimSun" w:hint="eastAsia"/>
          <w:b/>
          <w:sz w:val="21"/>
          <w:lang w:val="fr-FR"/>
        </w:rPr>
        <w:t>目录</w:t>
      </w:r>
    </w:p>
    <w:p w14:paraId="23CD9451" w14:textId="67BAF3B9" w:rsidR="000908E5" w:rsidRPr="00056204" w:rsidRDefault="00057C60" w:rsidP="00247E57">
      <w:pPr>
        <w:spacing w:afterLines="50" w:after="120" w:line="340" w:lineRule="atLeast"/>
        <w:textAlignment w:val="baseline"/>
        <w:rPr>
          <w:rFonts w:ascii="SimSun" w:hAnsi="SimSun"/>
          <w:sz w:val="21"/>
          <w:szCs w:val="22"/>
        </w:rPr>
      </w:pPr>
      <w:r w:rsidRPr="00056204">
        <w:rPr>
          <w:rFonts w:ascii="SimSun" w:hAnsi="SimSun"/>
          <w:sz w:val="21"/>
          <w:lang w:val="fr-FR"/>
        </w:rPr>
        <w:t>第</w:t>
      </w:r>
      <w:r w:rsidR="000908E5" w:rsidRPr="00056204">
        <w:rPr>
          <w:rFonts w:ascii="SimSun" w:hAnsi="SimSun"/>
          <w:sz w:val="21"/>
        </w:rPr>
        <w:t>24</w:t>
      </w:r>
      <w:r w:rsidRPr="00056204">
        <w:rPr>
          <w:rFonts w:ascii="SimSun" w:hAnsi="SimSun"/>
          <w:sz w:val="21"/>
        </w:rPr>
        <w:t>条：</w:t>
      </w:r>
      <w:r w:rsidR="000908E5" w:rsidRPr="00056204">
        <w:rPr>
          <w:rFonts w:ascii="SimSun" w:hAnsi="SimSun"/>
          <w:sz w:val="21"/>
        </w:rPr>
        <w:tab/>
      </w:r>
      <w:r w:rsidR="00546C0C" w:rsidRPr="00056204">
        <w:rPr>
          <w:rFonts w:ascii="SimSun" w:hAnsi="SimSun" w:hint="eastAsia"/>
          <w:sz w:val="21"/>
        </w:rPr>
        <w:t>大会</w:t>
      </w:r>
    </w:p>
    <w:p w14:paraId="20BFB1C2" w14:textId="392C2E4F" w:rsidR="000908E5" w:rsidRPr="00056204" w:rsidRDefault="00057C60" w:rsidP="00247E57">
      <w:pPr>
        <w:spacing w:afterLines="50" w:after="120" w:line="340" w:lineRule="atLeast"/>
        <w:textAlignment w:val="baseline"/>
        <w:rPr>
          <w:rFonts w:ascii="SimSun" w:hAnsi="SimSun"/>
          <w:sz w:val="21"/>
          <w:szCs w:val="22"/>
        </w:rPr>
      </w:pPr>
      <w:r w:rsidRPr="00056204">
        <w:rPr>
          <w:rFonts w:ascii="SimSun" w:hAnsi="SimSun"/>
          <w:sz w:val="21"/>
          <w:lang w:val="fr-CH"/>
        </w:rPr>
        <w:t>第</w:t>
      </w:r>
      <w:r w:rsidR="000908E5" w:rsidRPr="00056204">
        <w:rPr>
          <w:rFonts w:ascii="SimSun" w:hAnsi="SimSun"/>
          <w:sz w:val="21"/>
        </w:rPr>
        <w:t>25</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国际局</w:t>
      </w:r>
    </w:p>
    <w:p w14:paraId="75131A24" w14:textId="4594E6BF" w:rsidR="000908E5" w:rsidRPr="00056204" w:rsidRDefault="00057C60" w:rsidP="00247E57">
      <w:pPr>
        <w:spacing w:afterLines="50" w:after="120" w:line="340" w:lineRule="atLeast"/>
        <w:textAlignment w:val="baseline"/>
        <w:rPr>
          <w:rFonts w:ascii="SimSun" w:hAnsi="SimSun"/>
          <w:sz w:val="21"/>
          <w:szCs w:val="22"/>
        </w:rPr>
      </w:pPr>
      <w:r w:rsidRPr="00056204">
        <w:rPr>
          <w:rFonts w:ascii="SimSun" w:hAnsi="SimSun"/>
          <w:sz w:val="21"/>
        </w:rPr>
        <w:t>第</w:t>
      </w:r>
      <w:r w:rsidR="000908E5" w:rsidRPr="00056204">
        <w:rPr>
          <w:rFonts w:ascii="SimSun" w:hAnsi="SimSun"/>
          <w:sz w:val="21"/>
        </w:rPr>
        <w:t>26</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修订</w:t>
      </w:r>
    </w:p>
    <w:p w14:paraId="78DEDFE5" w14:textId="2218424B" w:rsidR="000908E5" w:rsidRPr="00056204" w:rsidRDefault="00057C60" w:rsidP="00247E57">
      <w:pPr>
        <w:spacing w:afterLines="50" w:after="120" w:line="340" w:lineRule="atLeast"/>
        <w:textAlignment w:val="baseline"/>
        <w:rPr>
          <w:rFonts w:ascii="SimSun" w:hAnsi="SimSun"/>
          <w:sz w:val="21"/>
          <w:szCs w:val="22"/>
        </w:rPr>
      </w:pPr>
      <w:r w:rsidRPr="00056204">
        <w:rPr>
          <w:rFonts w:ascii="SimSun" w:hAnsi="SimSun"/>
          <w:sz w:val="21"/>
        </w:rPr>
        <w:t>第</w:t>
      </w:r>
      <w:r w:rsidR="000908E5" w:rsidRPr="00056204">
        <w:rPr>
          <w:rFonts w:ascii="SimSun" w:hAnsi="SimSun"/>
          <w:sz w:val="21"/>
        </w:rPr>
        <w:t>27</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成为本条约的缔约方</w:t>
      </w:r>
    </w:p>
    <w:p w14:paraId="1940481C" w14:textId="38D391D8" w:rsidR="000908E5" w:rsidRPr="00056204" w:rsidRDefault="00057C60" w:rsidP="00247E57">
      <w:pPr>
        <w:spacing w:afterLines="50" w:after="120" w:line="340" w:lineRule="atLeast"/>
        <w:textAlignment w:val="baseline"/>
        <w:rPr>
          <w:rFonts w:ascii="SimSun" w:hAnsi="SimSun"/>
          <w:sz w:val="21"/>
        </w:rPr>
      </w:pPr>
      <w:r w:rsidRPr="00056204">
        <w:rPr>
          <w:rFonts w:ascii="SimSun" w:hAnsi="SimSun"/>
          <w:sz w:val="21"/>
        </w:rPr>
        <w:t>第</w:t>
      </w:r>
      <w:r w:rsidR="006D52E7" w:rsidRPr="00056204">
        <w:rPr>
          <w:rFonts w:ascii="SimSun" w:hAnsi="SimSun"/>
          <w:sz w:val="21"/>
        </w:rPr>
        <w:t>28</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生效；批准和加入的生效日期</w:t>
      </w:r>
    </w:p>
    <w:p w14:paraId="521B0DA6" w14:textId="32218D73" w:rsidR="000908E5" w:rsidRPr="00056204" w:rsidRDefault="00057C60" w:rsidP="00247E57">
      <w:pPr>
        <w:spacing w:afterLines="50" w:after="120" w:line="340" w:lineRule="atLeast"/>
        <w:textAlignment w:val="baseline"/>
        <w:rPr>
          <w:rFonts w:ascii="SimSun" w:hAnsi="SimSun"/>
          <w:sz w:val="21"/>
        </w:rPr>
      </w:pPr>
      <w:r w:rsidRPr="00056204">
        <w:rPr>
          <w:rFonts w:ascii="SimSun" w:hAnsi="SimSun"/>
          <w:sz w:val="21"/>
        </w:rPr>
        <w:t>第</w:t>
      </w:r>
      <w:r w:rsidR="006D52E7" w:rsidRPr="00056204">
        <w:rPr>
          <w:rFonts w:ascii="SimSun" w:hAnsi="SimSun"/>
          <w:sz w:val="21"/>
        </w:rPr>
        <w:t>29</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保留</w:t>
      </w:r>
    </w:p>
    <w:p w14:paraId="72E76AF9" w14:textId="5E9E2721" w:rsidR="000908E5" w:rsidRPr="00056204" w:rsidRDefault="00057C60" w:rsidP="00247E57">
      <w:pPr>
        <w:spacing w:afterLines="50" w:after="120" w:line="340" w:lineRule="atLeast"/>
        <w:textAlignment w:val="baseline"/>
        <w:rPr>
          <w:rFonts w:ascii="SimSun" w:hAnsi="SimSun"/>
          <w:sz w:val="21"/>
        </w:rPr>
      </w:pPr>
      <w:r w:rsidRPr="00056204">
        <w:rPr>
          <w:rFonts w:ascii="SimSun" w:hAnsi="SimSun"/>
          <w:sz w:val="21"/>
        </w:rPr>
        <w:t>第</w:t>
      </w:r>
      <w:r w:rsidR="006D52E7" w:rsidRPr="00056204">
        <w:rPr>
          <w:rFonts w:ascii="SimSun" w:hAnsi="SimSun"/>
          <w:sz w:val="21"/>
        </w:rPr>
        <w:t>30</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退出本条约</w:t>
      </w:r>
    </w:p>
    <w:p w14:paraId="32FFD236" w14:textId="2A2FF130" w:rsidR="000908E5" w:rsidRPr="00056204" w:rsidRDefault="00057C60" w:rsidP="00247E57">
      <w:pPr>
        <w:spacing w:afterLines="50" w:after="120" w:line="340" w:lineRule="atLeast"/>
        <w:textAlignment w:val="baseline"/>
        <w:rPr>
          <w:rFonts w:ascii="SimSun" w:hAnsi="SimSun"/>
          <w:sz w:val="21"/>
          <w:szCs w:val="22"/>
        </w:rPr>
      </w:pPr>
      <w:r w:rsidRPr="00056204">
        <w:rPr>
          <w:rFonts w:ascii="SimSun" w:hAnsi="SimSun"/>
          <w:sz w:val="21"/>
        </w:rPr>
        <w:t>第</w:t>
      </w:r>
      <w:r w:rsidR="006D52E7" w:rsidRPr="00056204">
        <w:rPr>
          <w:rFonts w:ascii="SimSun" w:hAnsi="SimSun"/>
          <w:sz w:val="21"/>
        </w:rPr>
        <w:t>31</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条约的语文；签署</w:t>
      </w:r>
    </w:p>
    <w:p w14:paraId="1B302FEB" w14:textId="3A9288EF" w:rsidR="000908E5" w:rsidRPr="00056204" w:rsidRDefault="00057C60" w:rsidP="00247E57">
      <w:pPr>
        <w:spacing w:afterLines="50" w:after="120" w:line="340" w:lineRule="atLeast"/>
        <w:textAlignment w:val="baseline"/>
        <w:rPr>
          <w:rFonts w:ascii="SimSun" w:hAnsi="SimSun"/>
          <w:sz w:val="21"/>
          <w:szCs w:val="22"/>
        </w:rPr>
      </w:pPr>
      <w:r w:rsidRPr="00056204">
        <w:rPr>
          <w:rFonts w:ascii="SimSun" w:hAnsi="SimSun"/>
          <w:sz w:val="21"/>
        </w:rPr>
        <w:t>第</w:t>
      </w:r>
      <w:r w:rsidR="006D52E7" w:rsidRPr="00056204">
        <w:rPr>
          <w:rFonts w:ascii="SimSun" w:hAnsi="SimSun"/>
          <w:sz w:val="21"/>
        </w:rPr>
        <w:t>32</w:t>
      </w:r>
      <w:r w:rsidRPr="00056204">
        <w:rPr>
          <w:rFonts w:ascii="SimSun" w:hAnsi="SimSun"/>
          <w:sz w:val="21"/>
        </w:rPr>
        <w:t>条：</w:t>
      </w:r>
      <w:r w:rsidR="000908E5" w:rsidRPr="00056204">
        <w:rPr>
          <w:rFonts w:ascii="SimSun" w:hAnsi="SimSun"/>
          <w:sz w:val="21"/>
        </w:rPr>
        <w:tab/>
      </w:r>
      <w:r w:rsidR="00546C0C" w:rsidRPr="00056204">
        <w:rPr>
          <w:rFonts w:ascii="SimSun" w:hAnsi="SimSun" w:hint="eastAsia"/>
          <w:noProof/>
          <w:sz w:val="21"/>
        </w:rPr>
        <w:t>保存人</w:t>
      </w:r>
    </w:p>
    <w:p w14:paraId="1987E994" w14:textId="77777777" w:rsidR="000908E5" w:rsidRPr="00056204" w:rsidRDefault="000908E5" w:rsidP="000908E5">
      <w:pPr>
        <w:pStyle w:val="ONUME"/>
        <w:rPr>
          <w:rFonts w:ascii="SimSun" w:hAnsi="SimSun"/>
          <w:sz w:val="21"/>
        </w:rPr>
      </w:pPr>
      <w:r w:rsidRPr="00056204">
        <w:rPr>
          <w:rFonts w:ascii="SimSun" w:hAnsi="SimSun"/>
          <w:sz w:val="21"/>
        </w:rPr>
        <w:br w:type="page"/>
      </w:r>
    </w:p>
    <w:p w14:paraId="156FFE7A" w14:textId="77777777" w:rsidR="00F74145" w:rsidRPr="00247E57" w:rsidRDefault="00F74145" w:rsidP="008A3367">
      <w:pPr>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lastRenderedPageBreak/>
        <w:t>第24条</w:t>
      </w:r>
      <w:r w:rsidRPr="00247E57">
        <w:rPr>
          <w:rFonts w:ascii="SimHei" w:eastAsia="SimHei" w:hAnsi="SimHei" w:cs="Microsoft YaHei"/>
          <w:bCs/>
          <w:sz w:val="21"/>
        </w:rPr>
        <w:br/>
      </w:r>
      <w:r w:rsidRPr="00247E57">
        <w:rPr>
          <w:rFonts w:ascii="SimHei" w:eastAsia="SimHei" w:hAnsi="SimHei" w:cs="Microsoft YaHei" w:hint="eastAsia"/>
          <w:bCs/>
          <w:sz w:val="21"/>
        </w:rPr>
        <w:t>大　会</w:t>
      </w:r>
    </w:p>
    <w:p w14:paraId="0482477F"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rPr>
        <w:t>(1)</w:t>
      </w:r>
      <w:r w:rsidRPr="00056204">
        <w:rPr>
          <w:rFonts w:ascii="SimSun" w:hAnsi="SimSun"/>
          <w:sz w:val="21"/>
        </w:rPr>
        <w:tab/>
      </w:r>
      <w:r w:rsidRPr="00056204">
        <w:rPr>
          <w:rFonts w:ascii="SimSun" w:hAnsi="SimSun" w:hint="eastAsia"/>
          <w:sz w:val="21"/>
        </w:rPr>
        <w:t>［组成］</w:t>
      </w:r>
      <w:r w:rsidRPr="00056204">
        <w:rPr>
          <w:rFonts w:ascii="SimSun" w:hAnsi="SimSun"/>
          <w:sz w:val="21"/>
        </w:rPr>
        <w:t>(a)</w:t>
      </w:r>
      <w:r w:rsidRPr="00056204">
        <w:rPr>
          <w:rFonts w:ascii="SimSun" w:hAnsi="SimSun" w:hint="eastAsia"/>
          <w:sz w:val="21"/>
        </w:rPr>
        <w:t>缔约方应设大会。</w:t>
      </w:r>
    </w:p>
    <w:p w14:paraId="14FD76F5" w14:textId="77777777" w:rsidR="00F74145" w:rsidRPr="00056204" w:rsidRDefault="00F74145" w:rsidP="00961690">
      <w:pPr>
        <w:pStyle w:val="ONUME"/>
        <w:numPr>
          <w:ilvl w:val="0"/>
          <w:numId w:val="0"/>
        </w:numPr>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每一缔约方应有一名代表出席大会，该代表可由副代表、顾问和专家协助。每名代表只能代表一个缔约方。</w:t>
      </w:r>
    </w:p>
    <w:p w14:paraId="5AC941BC" w14:textId="77777777" w:rsidR="00F74145" w:rsidRPr="00056204" w:rsidRDefault="00F74145" w:rsidP="00961690">
      <w:pPr>
        <w:pStyle w:val="ONUME"/>
        <w:numPr>
          <w:ilvl w:val="0"/>
          <w:numId w:val="0"/>
        </w:numPr>
        <w:spacing w:afterLines="50" w:after="120" w:line="340" w:lineRule="atLeast"/>
        <w:ind w:firstLine="567"/>
        <w:jc w:val="both"/>
        <w:rPr>
          <w:rFonts w:ascii="SimSun" w:hAnsi="SimSun"/>
          <w:sz w:val="21"/>
        </w:rPr>
      </w:pPr>
      <w:r w:rsidRPr="00056204">
        <w:rPr>
          <w:rFonts w:ascii="SimSun" w:hAnsi="SimSun"/>
          <w:b/>
          <w:sz w:val="21"/>
        </w:rPr>
        <w:t>[</w:t>
      </w:r>
      <w:r w:rsidRPr="00056204">
        <w:rPr>
          <w:rFonts w:ascii="SimSun" w:hAnsi="SimSun"/>
          <w:sz w:val="21"/>
        </w:rPr>
        <w:t xml:space="preserve">(c) </w:t>
      </w:r>
      <w:r w:rsidRPr="00056204">
        <w:rPr>
          <w:rFonts w:ascii="SimSun" w:hAnsi="SimSun" w:hint="eastAsia"/>
          <w:sz w:val="21"/>
        </w:rPr>
        <w:t>备选方案</w:t>
      </w:r>
      <w:r w:rsidRPr="00056204">
        <w:rPr>
          <w:rFonts w:ascii="SimSun" w:hAnsi="SimSun"/>
          <w:sz w:val="21"/>
        </w:rPr>
        <w:t>1</w:t>
      </w:r>
    </w:p>
    <w:p w14:paraId="75EBB3FE" w14:textId="77777777" w:rsidR="00F74145" w:rsidRPr="00056204" w:rsidRDefault="00F74145" w:rsidP="00961690">
      <w:pPr>
        <w:pStyle w:val="ONUME"/>
        <w:numPr>
          <w:ilvl w:val="0"/>
          <w:numId w:val="0"/>
        </w:numPr>
        <w:spacing w:afterLines="50" w:after="120" w:line="340" w:lineRule="atLeast"/>
        <w:ind w:firstLine="567"/>
        <w:jc w:val="both"/>
        <w:rPr>
          <w:rFonts w:ascii="SimSun" w:hAnsi="SimSun"/>
          <w:sz w:val="21"/>
        </w:rPr>
      </w:pPr>
      <w:r w:rsidRPr="00056204">
        <w:rPr>
          <w:rFonts w:ascii="SimSun" w:hAnsi="SimSun"/>
          <w:b/>
          <w:sz w:val="21"/>
        </w:rPr>
        <w:t>[</w:t>
      </w:r>
      <w:r w:rsidRPr="00056204">
        <w:rPr>
          <w:rFonts w:ascii="SimSun" w:hAnsi="SimSun" w:hint="eastAsia"/>
          <w:sz w:val="21"/>
        </w:rPr>
        <w:t>每个代表团的开支应由指派该代表团的缔约方负担。大会可要求本组织提供财政援助，以便利按照联合国大会既定惯例被认为是发展中国家或最不发达国家或市场经济转型期国家的缔约方代表团参加。</w:t>
      </w:r>
      <w:r w:rsidRPr="00056204">
        <w:rPr>
          <w:rFonts w:ascii="SimSun" w:hAnsi="SimSun"/>
          <w:b/>
          <w:sz w:val="21"/>
        </w:rPr>
        <w:t>]</w:t>
      </w:r>
    </w:p>
    <w:p w14:paraId="6E650A49" w14:textId="77777777" w:rsidR="00F74145" w:rsidRPr="00056204" w:rsidRDefault="00F74145" w:rsidP="00961690">
      <w:pPr>
        <w:pStyle w:val="ONUME"/>
        <w:numPr>
          <w:ilvl w:val="0"/>
          <w:numId w:val="0"/>
        </w:numPr>
        <w:spacing w:afterLines="50" w:after="120" w:line="340" w:lineRule="atLeast"/>
        <w:ind w:firstLine="567"/>
        <w:jc w:val="both"/>
        <w:rPr>
          <w:rFonts w:ascii="SimSun" w:hAnsi="SimSun"/>
          <w:sz w:val="21"/>
        </w:rPr>
      </w:pPr>
      <w:r w:rsidRPr="00056204">
        <w:rPr>
          <w:rFonts w:ascii="SimSun" w:hAnsi="SimSun" w:hint="eastAsia"/>
          <w:sz w:val="21"/>
        </w:rPr>
        <w:t>备选方案</w:t>
      </w:r>
      <w:r w:rsidRPr="00056204">
        <w:rPr>
          <w:rFonts w:ascii="SimSun" w:hAnsi="SimSun"/>
          <w:sz w:val="21"/>
        </w:rPr>
        <w:t>2</w:t>
      </w:r>
    </w:p>
    <w:p w14:paraId="35488BD4" w14:textId="77777777" w:rsidR="00F74145" w:rsidRPr="00056204" w:rsidRDefault="00F74145" w:rsidP="00961690">
      <w:pPr>
        <w:pStyle w:val="ONUME"/>
        <w:numPr>
          <w:ilvl w:val="0"/>
          <w:numId w:val="0"/>
        </w:numPr>
        <w:spacing w:afterLines="50" w:after="120" w:line="340" w:lineRule="atLeast"/>
        <w:ind w:firstLine="567"/>
        <w:jc w:val="both"/>
        <w:rPr>
          <w:rFonts w:ascii="SimSun" w:hAnsi="SimSun"/>
          <w:sz w:val="21"/>
        </w:rPr>
      </w:pPr>
      <w:r w:rsidRPr="00056204">
        <w:rPr>
          <w:rFonts w:ascii="SimSun" w:hAnsi="SimSun"/>
          <w:b/>
          <w:sz w:val="21"/>
        </w:rPr>
        <w:t>[</w:t>
      </w:r>
      <w:r w:rsidRPr="00056204">
        <w:rPr>
          <w:rFonts w:ascii="SimSun" w:hAnsi="SimSun" w:hint="eastAsia"/>
          <w:sz w:val="21"/>
        </w:rPr>
        <w:t>被视为发展中国家或最不发达国家或经济转型期国家的缔约方，应由本组织提供足够的资金援助，以便于至少一名该缔约方的代表参加大会的所有例会和特别会议，以及与本条约和本条约实施细则相关的任何闭会期间会议、工作组、修订会或外交会议。</w:t>
      </w:r>
      <w:r w:rsidRPr="00056204">
        <w:rPr>
          <w:rFonts w:ascii="SimSun" w:hAnsi="SimSun"/>
          <w:b/>
          <w:sz w:val="21"/>
        </w:rPr>
        <w:t>]</w:t>
      </w:r>
      <w:r w:rsidRPr="00056204">
        <w:rPr>
          <w:rFonts w:ascii="SimSun" w:hAnsi="SimSun" w:hint="eastAsia"/>
          <w:b/>
          <w:sz w:val="21"/>
        </w:rPr>
        <w:t>]</w:t>
      </w:r>
    </w:p>
    <w:p w14:paraId="3B2920DA" w14:textId="77777777" w:rsidR="00F74145" w:rsidRPr="00056204" w:rsidRDefault="00F74145" w:rsidP="009A6EB5">
      <w:pPr>
        <w:pStyle w:val="ONUME"/>
        <w:numPr>
          <w:ilvl w:val="0"/>
          <w:numId w:val="0"/>
        </w:numPr>
        <w:spacing w:afterLines="50" w:after="120" w:line="340" w:lineRule="atLeast"/>
        <w:jc w:val="both"/>
        <w:rPr>
          <w:rFonts w:ascii="SimSun" w:hAnsi="SimSun"/>
          <w:sz w:val="21"/>
          <w:lang w:val="en-GB"/>
        </w:rPr>
      </w:pPr>
      <w:r w:rsidRPr="00056204">
        <w:rPr>
          <w:rFonts w:ascii="SimSun" w:hAnsi="SimSun"/>
          <w:sz w:val="21"/>
        </w:rPr>
        <w:t>(2)</w:t>
      </w:r>
      <w:r w:rsidRPr="00056204">
        <w:rPr>
          <w:rFonts w:ascii="SimSun" w:hAnsi="SimSun"/>
          <w:sz w:val="21"/>
        </w:rPr>
        <w:tab/>
      </w:r>
      <w:r w:rsidRPr="00056204">
        <w:rPr>
          <w:rFonts w:ascii="SimSun" w:hAnsi="SimSun" w:hint="eastAsia"/>
          <w:sz w:val="21"/>
        </w:rPr>
        <w:t>［任务</w:t>
      </w:r>
      <w:r w:rsidRPr="00056204">
        <w:rPr>
          <w:rFonts w:ascii="SimSun" w:hAnsi="SimSun" w:hint="eastAsia"/>
          <w:sz w:val="21"/>
          <w:lang w:val="en-GB"/>
        </w:rPr>
        <w:t>］大会应</w:t>
      </w:r>
    </w:p>
    <w:p w14:paraId="33DE270F" w14:textId="77777777" w:rsidR="00F74145" w:rsidRPr="00056204" w:rsidRDefault="00F74145" w:rsidP="00961690">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lang w:val="en-GB"/>
        </w:rPr>
        <w:t>(i)</w:t>
      </w:r>
      <w:r w:rsidRPr="00056204">
        <w:rPr>
          <w:rFonts w:ascii="SimSun" w:hAnsi="SimSun"/>
          <w:sz w:val="21"/>
          <w:lang w:val="en-GB"/>
        </w:rPr>
        <w:tab/>
      </w:r>
      <w:r w:rsidRPr="00056204">
        <w:rPr>
          <w:rFonts w:ascii="SimSun" w:hAnsi="SimSun" w:hint="eastAsia"/>
          <w:sz w:val="21"/>
        </w:rPr>
        <w:t>处理涉及发展本条约的事项；</w:t>
      </w:r>
    </w:p>
    <w:p w14:paraId="6C8D3872" w14:textId="77777777" w:rsidR="00F74145" w:rsidRPr="00056204" w:rsidRDefault="00F74145" w:rsidP="00961690">
      <w:pPr>
        <w:pStyle w:val="ONUME"/>
        <w:numPr>
          <w:ilvl w:val="0"/>
          <w:numId w:val="0"/>
        </w:numPr>
        <w:spacing w:afterLines="50" w:after="120" w:line="340" w:lineRule="atLeast"/>
        <w:ind w:firstLine="1134"/>
        <w:jc w:val="both"/>
        <w:rPr>
          <w:rFonts w:ascii="SimSun" w:hAnsi="SimSun"/>
          <w:sz w:val="21"/>
        </w:rPr>
      </w:pPr>
      <w:r w:rsidRPr="00056204">
        <w:rPr>
          <w:rFonts w:ascii="SimSun" w:hAnsi="SimSun" w:hint="eastAsia"/>
          <w:b/>
          <w:sz w:val="21"/>
        </w:rPr>
        <w:t>[</w:t>
      </w:r>
      <w:r w:rsidRPr="00056204">
        <w:rPr>
          <w:rFonts w:ascii="SimSun" w:hAnsi="SimSun" w:hint="eastAsia"/>
          <w:sz w:val="21"/>
        </w:rPr>
        <w:t>(ii)</w:t>
      </w:r>
      <w:r w:rsidRPr="00056204">
        <w:rPr>
          <w:rFonts w:ascii="SimSun" w:hAnsi="SimSun" w:hint="eastAsia"/>
          <w:sz w:val="21"/>
        </w:rPr>
        <w:tab/>
        <w:t>制定第23条第(1)款(b)项所指的示范国际表格；</w:t>
      </w:r>
      <w:r w:rsidRPr="00056204">
        <w:rPr>
          <w:rFonts w:ascii="SimSun" w:hAnsi="SimSun" w:hint="eastAsia"/>
          <w:b/>
          <w:sz w:val="21"/>
        </w:rPr>
        <w:t>]</w:t>
      </w:r>
    </w:p>
    <w:p w14:paraId="00BB70FE" w14:textId="77777777" w:rsidR="00F74145" w:rsidRPr="00056204" w:rsidRDefault="00F74145" w:rsidP="00961690">
      <w:pPr>
        <w:pStyle w:val="ONUME"/>
        <w:numPr>
          <w:ilvl w:val="0"/>
          <w:numId w:val="0"/>
        </w:numPr>
        <w:spacing w:afterLines="50" w:after="120" w:line="340" w:lineRule="atLeast"/>
        <w:ind w:firstLine="1134"/>
        <w:jc w:val="both"/>
        <w:rPr>
          <w:rFonts w:ascii="SimSun" w:hAnsi="SimSun"/>
          <w:sz w:val="21"/>
          <w:lang w:val="en-GB"/>
        </w:rPr>
      </w:pPr>
      <w:r w:rsidRPr="00056204">
        <w:rPr>
          <w:rFonts w:ascii="SimSun" w:hAnsi="SimSun"/>
          <w:sz w:val="21"/>
          <w:lang w:val="en-GB"/>
        </w:rPr>
        <w:t>(ii</w:t>
      </w:r>
      <w:r w:rsidRPr="00056204">
        <w:rPr>
          <w:rFonts w:ascii="SimSun" w:hAnsi="SimSun" w:hint="eastAsia"/>
          <w:sz w:val="21"/>
          <w:lang w:val="en-GB"/>
        </w:rPr>
        <w:t>i</w:t>
      </w:r>
      <w:r w:rsidRPr="00056204">
        <w:rPr>
          <w:rFonts w:ascii="SimSun" w:hAnsi="SimSun"/>
          <w:sz w:val="21"/>
          <w:lang w:val="en-GB"/>
        </w:rPr>
        <w:t>)</w:t>
      </w:r>
      <w:r w:rsidRPr="00056204">
        <w:rPr>
          <w:rFonts w:ascii="SimSun" w:hAnsi="SimSun"/>
          <w:sz w:val="21"/>
          <w:lang w:val="en-GB"/>
        </w:rPr>
        <w:tab/>
      </w:r>
      <w:r w:rsidRPr="00056204">
        <w:rPr>
          <w:rFonts w:ascii="SimSun" w:hAnsi="SimSun" w:hint="eastAsia"/>
          <w:sz w:val="21"/>
          <w:lang w:val="en-GB"/>
        </w:rPr>
        <w:t>修正</w:t>
      </w:r>
      <w:r w:rsidRPr="00056204">
        <w:rPr>
          <w:rFonts w:ascii="SimSun" w:hAnsi="SimSun" w:hint="eastAsia"/>
          <w:noProof/>
          <w:sz w:val="21"/>
          <w:szCs w:val="21"/>
        </w:rPr>
        <w:t>实施细则</w:t>
      </w:r>
      <w:r w:rsidRPr="00056204">
        <w:rPr>
          <w:rFonts w:ascii="SimSun" w:hAnsi="SimSun" w:hint="eastAsia"/>
          <w:sz w:val="21"/>
          <w:lang w:val="en-GB"/>
        </w:rPr>
        <w:t>；</w:t>
      </w:r>
    </w:p>
    <w:p w14:paraId="31EA7240" w14:textId="77777777" w:rsidR="00F74145" w:rsidRPr="00056204" w:rsidRDefault="00F74145" w:rsidP="00961690">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lang w:val="en-GB"/>
        </w:rPr>
        <w:t>(i</w:t>
      </w:r>
      <w:r w:rsidRPr="00056204">
        <w:rPr>
          <w:rFonts w:ascii="SimSun" w:hAnsi="SimSun" w:hint="eastAsia"/>
          <w:sz w:val="21"/>
          <w:lang w:val="en-GB"/>
        </w:rPr>
        <w:t>v</w:t>
      </w:r>
      <w:r w:rsidRPr="00056204">
        <w:rPr>
          <w:rFonts w:ascii="SimSun" w:hAnsi="SimSun"/>
          <w:sz w:val="21"/>
          <w:lang w:val="en-GB"/>
        </w:rPr>
        <w:t>)</w:t>
      </w:r>
      <w:r w:rsidRPr="00056204">
        <w:rPr>
          <w:rFonts w:ascii="SimSun" w:hAnsi="SimSun"/>
          <w:sz w:val="21"/>
          <w:lang w:val="en-GB"/>
        </w:rPr>
        <w:tab/>
      </w:r>
      <w:r w:rsidRPr="00056204">
        <w:rPr>
          <w:rFonts w:ascii="SimSun" w:hAnsi="SimSun" w:hint="eastAsia"/>
          <w:sz w:val="21"/>
        </w:rPr>
        <w:t>确定第</w:t>
      </w:r>
      <w:r w:rsidRPr="00056204">
        <w:rPr>
          <w:rFonts w:ascii="SimSun" w:hAnsi="SimSun"/>
          <w:sz w:val="21"/>
        </w:rPr>
        <w:t>(</w:t>
      </w:r>
      <w:r w:rsidRPr="00056204">
        <w:rPr>
          <w:rFonts w:ascii="SimSun" w:hAnsi="SimSun"/>
          <w:sz w:val="21"/>
          <w:lang w:val="en-GB"/>
        </w:rPr>
        <w:t>i</w:t>
      </w:r>
      <w:r w:rsidRPr="00056204">
        <w:rPr>
          <w:rFonts w:ascii="SimSun" w:hAnsi="SimSun" w:hint="eastAsia"/>
          <w:sz w:val="21"/>
          <w:lang w:val="en-GB"/>
        </w:rPr>
        <w:t>i</w:t>
      </w:r>
      <w:r w:rsidRPr="00056204">
        <w:rPr>
          <w:rFonts w:ascii="SimSun" w:hAnsi="SimSun"/>
          <w:sz w:val="21"/>
          <w:lang w:val="en-GB"/>
        </w:rPr>
        <w:t>i</w:t>
      </w:r>
      <w:r w:rsidRPr="00056204">
        <w:rPr>
          <w:rFonts w:ascii="SimSun" w:hAnsi="SimSun"/>
          <w:sz w:val="21"/>
        </w:rPr>
        <w:t>)</w:t>
      </w:r>
      <w:r w:rsidRPr="00056204">
        <w:rPr>
          <w:rFonts w:ascii="SimSun" w:hAnsi="SimSun" w:hint="eastAsia"/>
          <w:sz w:val="21"/>
        </w:rPr>
        <w:t>目中提及的每项修正的适用日期的条件；</w:t>
      </w:r>
    </w:p>
    <w:p w14:paraId="0A2DE103" w14:textId="77777777" w:rsidR="00F74145" w:rsidRPr="00056204" w:rsidRDefault="00F74145" w:rsidP="00961690">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rPr>
        <w:t>(v)</w:t>
      </w:r>
      <w:r w:rsidRPr="00056204">
        <w:rPr>
          <w:rFonts w:ascii="SimSun" w:hAnsi="SimSun"/>
          <w:sz w:val="21"/>
        </w:rPr>
        <w:tab/>
      </w:r>
      <w:r w:rsidRPr="00056204">
        <w:rPr>
          <w:rFonts w:ascii="SimSun" w:hAnsi="SimSun" w:hint="eastAsia"/>
          <w:sz w:val="21"/>
        </w:rPr>
        <w:t>在每次例会上对根据本条约提供的技术援助进行监测</w:t>
      </w:r>
      <w:r w:rsidRPr="00056204">
        <w:rPr>
          <w:rFonts w:ascii="SimSun" w:hAnsi="SimSun" w:cs="Courier New"/>
          <w:sz w:val="21"/>
          <w:vertAlign w:val="superscript"/>
        </w:rPr>
        <w:footnoteReference w:id="2"/>
      </w:r>
      <w:r w:rsidRPr="00056204">
        <w:rPr>
          <w:rFonts w:ascii="SimSun" w:hAnsi="SimSun" w:hint="eastAsia"/>
          <w:sz w:val="21"/>
        </w:rPr>
        <w:t>；</w:t>
      </w:r>
    </w:p>
    <w:p w14:paraId="1D1DF451" w14:textId="77777777" w:rsidR="00F74145" w:rsidRPr="00056204" w:rsidRDefault="00F74145" w:rsidP="00961690">
      <w:pPr>
        <w:pStyle w:val="ONUME"/>
        <w:numPr>
          <w:ilvl w:val="0"/>
          <w:numId w:val="0"/>
        </w:numPr>
        <w:spacing w:afterLines="50" w:after="120" w:line="340" w:lineRule="atLeast"/>
        <w:ind w:firstLine="1134"/>
        <w:jc w:val="both"/>
        <w:rPr>
          <w:rFonts w:ascii="SimSun" w:hAnsi="SimSun"/>
          <w:sz w:val="21"/>
          <w:lang w:val="en-GB"/>
        </w:rPr>
      </w:pPr>
      <w:r w:rsidRPr="00056204">
        <w:rPr>
          <w:rFonts w:ascii="SimSun" w:hAnsi="SimSun"/>
          <w:sz w:val="21"/>
        </w:rPr>
        <w:t>(v</w:t>
      </w:r>
      <w:r w:rsidRPr="00056204">
        <w:rPr>
          <w:rFonts w:ascii="SimSun" w:hAnsi="SimSun" w:hint="eastAsia"/>
          <w:sz w:val="21"/>
        </w:rPr>
        <w:t>i</w:t>
      </w:r>
      <w:r w:rsidRPr="00056204">
        <w:rPr>
          <w:rFonts w:ascii="SimSun" w:hAnsi="SimSun"/>
          <w:sz w:val="21"/>
        </w:rPr>
        <w:t>)</w:t>
      </w:r>
      <w:r w:rsidRPr="00056204">
        <w:rPr>
          <w:rFonts w:ascii="SimSun" w:hAnsi="SimSun"/>
          <w:sz w:val="21"/>
        </w:rPr>
        <w:tab/>
      </w:r>
      <w:r w:rsidRPr="00056204">
        <w:rPr>
          <w:rFonts w:ascii="SimSun" w:hAnsi="SimSun" w:hint="eastAsia"/>
          <w:sz w:val="21"/>
        </w:rPr>
        <w:t>为执行本条约的规定履行其他适当职责</w:t>
      </w:r>
      <w:r w:rsidRPr="00056204">
        <w:rPr>
          <w:rFonts w:ascii="SimSun" w:hAnsi="SimSun" w:hint="eastAsia"/>
          <w:sz w:val="21"/>
          <w:lang w:val="en-GB"/>
        </w:rPr>
        <w:t>。</w:t>
      </w:r>
    </w:p>
    <w:p w14:paraId="21327672"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rPr>
        <w:t>(3)</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法定人数</w:t>
      </w:r>
      <w:r w:rsidRPr="00056204">
        <w:rPr>
          <w:rFonts w:ascii="SimSun" w:hAnsi="SimSun" w:hint="eastAsia"/>
          <w:sz w:val="21"/>
        </w:rPr>
        <w:t>］</w:t>
      </w:r>
      <w:r w:rsidRPr="00056204">
        <w:rPr>
          <w:rFonts w:ascii="SimSun" w:hAnsi="SimSun"/>
          <w:sz w:val="21"/>
        </w:rPr>
        <w:t>(a)</w:t>
      </w:r>
      <w:r w:rsidRPr="00056204">
        <w:rPr>
          <w:rFonts w:ascii="SimSun" w:hAnsi="SimSun" w:hint="eastAsia"/>
          <w:sz w:val="21"/>
        </w:rPr>
        <w:t>大会成员国的半数构成法定人数。</w:t>
      </w:r>
    </w:p>
    <w:p w14:paraId="27F6B949" w14:textId="77777777" w:rsidR="00F74145" w:rsidRPr="00056204" w:rsidRDefault="00F74145" w:rsidP="00961690">
      <w:pPr>
        <w:pStyle w:val="ONUME"/>
        <w:numPr>
          <w:ilvl w:val="0"/>
          <w:numId w:val="0"/>
        </w:numPr>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尽管有本款</w:t>
      </w:r>
      <w:r w:rsidRPr="00056204">
        <w:rPr>
          <w:rFonts w:ascii="SimSun" w:hAnsi="SimSun"/>
          <w:sz w:val="21"/>
        </w:rPr>
        <w:t>(a)</w:t>
      </w:r>
      <w:r w:rsidRPr="00056204">
        <w:rPr>
          <w:rFonts w:ascii="SimSun" w:hAnsi="SimSun" w:hint="eastAsia"/>
          <w:sz w:val="21"/>
        </w:rPr>
        <w:t>项的规定，如果在任何一次会议上，出席会议的大会成员国的数目不足大会成员国的半数，但达到或超过三分之一，大会可以作出决定，但除关于大会本身程序的决定外，所有决定只有符合下列条件才能生效。国际局应将所述决定通知未出席会议的大会成员国，请其于通知之日起三个月的期限内以书面形式进行表决或表示弃权。如果在该期限届满时，以此种方式进行表决或表示弃权的成员数目达到构成会议本身法定人数所缺的成员数目，只要同时法定多数的规定继续适用，所述决定即应生效。</w:t>
      </w:r>
    </w:p>
    <w:p w14:paraId="3F2EFAC0"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rPr>
        <w:t>(4)</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在大会上表决</w:t>
      </w:r>
      <w:r w:rsidRPr="00056204">
        <w:rPr>
          <w:rFonts w:ascii="SimSun" w:hAnsi="SimSun" w:hint="eastAsia"/>
          <w:sz w:val="21"/>
        </w:rPr>
        <w:t>］</w:t>
      </w:r>
      <w:r w:rsidRPr="00056204">
        <w:rPr>
          <w:rFonts w:ascii="SimSun" w:hAnsi="SimSun"/>
          <w:sz w:val="21"/>
        </w:rPr>
        <w:t>(a)</w:t>
      </w:r>
      <w:r w:rsidRPr="00056204">
        <w:rPr>
          <w:rFonts w:ascii="SimSun" w:hAnsi="SimSun" w:hint="eastAsia"/>
          <w:sz w:val="21"/>
        </w:rPr>
        <w:t>大会应努力通过协商一致作出决定。</w:t>
      </w:r>
    </w:p>
    <w:p w14:paraId="0856760D" w14:textId="77777777" w:rsidR="00F74145" w:rsidRPr="00056204" w:rsidRDefault="00F74145" w:rsidP="00961690">
      <w:pPr>
        <w:pStyle w:val="ONUME"/>
        <w:numPr>
          <w:ilvl w:val="0"/>
          <w:numId w:val="0"/>
        </w:numPr>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无法通过协商一致作出决定的，应通过表决对争议的问题作出决定。在此种情况下，</w:t>
      </w:r>
    </w:p>
    <w:p w14:paraId="77FB87DE" w14:textId="77777777" w:rsidR="00F74145" w:rsidRPr="00056204" w:rsidRDefault="00F74145" w:rsidP="00961690">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rPr>
        <w:t>(i)</w:t>
      </w:r>
      <w:r w:rsidRPr="00056204">
        <w:rPr>
          <w:rFonts w:ascii="SimSun" w:hAnsi="SimSun"/>
          <w:sz w:val="21"/>
        </w:rPr>
        <w:tab/>
      </w:r>
      <w:r w:rsidRPr="00056204">
        <w:rPr>
          <w:rFonts w:ascii="SimSun" w:hAnsi="SimSun" w:hint="eastAsia"/>
          <w:sz w:val="21"/>
        </w:rPr>
        <w:t>每一个国家</w:t>
      </w:r>
      <w:r w:rsidRPr="00056204">
        <w:rPr>
          <w:rFonts w:ascii="SimSun" w:hAnsi="SimSun" w:hint="eastAsia"/>
          <w:noProof/>
          <w:sz w:val="21"/>
          <w:szCs w:val="21"/>
        </w:rPr>
        <w:t>缔约</w:t>
      </w:r>
      <w:r w:rsidRPr="00056204">
        <w:rPr>
          <w:rFonts w:ascii="SimSun" w:hAnsi="SimSun" w:hint="eastAsia"/>
          <w:sz w:val="21"/>
        </w:rPr>
        <w:t>方有一票表决权，并只能以其自己的名义表决，以及</w:t>
      </w:r>
    </w:p>
    <w:p w14:paraId="079843DE" w14:textId="77777777" w:rsidR="00F74145" w:rsidRPr="00056204" w:rsidRDefault="00F74145" w:rsidP="00961690">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rPr>
        <w:t>(ii)</w:t>
      </w:r>
      <w:r w:rsidRPr="00056204">
        <w:rPr>
          <w:rFonts w:ascii="SimSun" w:hAnsi="SimSun"/>
          <w:sz w:val="21"/>
        </w:rPr>
        <w:tab/>
      </w:r>
      <w:r w:rsidRPr="00056204">
        <w:rPr>
          <w:rFonts w:ascii="SimSun" w:hAnsi="SimSun" w:hint="eastAsia"/>
          <w:sz w:val="21"/>
        </w:rPr>
        <w:t>任何政府间组织缔约方可代替其成员国参加表决，表决票数与其参加本条约的成员国的数目相等。如果此种政府间组织的任何一个成员国行使其表决权，则该组织不得参加表决，反之</w:t>
      </w:r>
      <w:r w:rsidRPr="00056204">
        <w:rPr>
          <w:rFonts w:ascii="SimSun" w:hAnsi="SimSun" w:hint="eastAsia"/>
          <w:sz w:val="21"/>
        </w:rPr>
        <w:lastRenderedPageBreak/>
        <w:t>亦然。此外，如果此种政府间组织的任何一个参加本条约的成员国是另一此种政府间组织的成员国，而该另一政府间组织参加该表决，则前一组织不得参加表决。</w:t>
      </w:r>
    </w:p>
    <w:p w14:paraId="777044A2"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rPr>
        <w:t>(5)</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多数</w:t>
      </w:r>
      <w:r w:rsidRPr="00056204">
        <w:rPr>
          <w:rFonts w:ascii="SimSun" w:hAnsi="SimSun" w:hint="eastAsia"/>
          <w:sz w:val="21"/>
        </w:rPr>
        <w:t>］</w:t>
      </w:r>
      <w:r w:rsidRPr="00056204">
        <w:rPr>
          <w:rFonts w:ascii="SimSun" w:hAnsi="SimSun"/>
          <w:sz w:val="21"/>
        </w:rPr>
        <w:t>(a)</w:t>
      </w:r>
      <w:r w:rsidRPr="00056204">
        <w:rPr>
          <w:rFonts w:ascii="SimSun" w:hAnsi="SimSun" w:hint="eastAsia"/>
          <w:sz w:val="21"/>
        </w:rPr>
        <w:t>在不违反第</w:t>
      </w:r>
      <w:r w:rsidRPr="00056204">
        <w:rPr>
          <w:rFonts w:ascii="SimSun" w:hAnsi="SimSun" w:hint="eastAsia"/>
          <w:iCs/>
          <w:sz w:val="21"/>
        </w:rPr>
        <w:t>23</w:t>
      </w:r>
      <w:r w:rsidRPr="00056204">
        <w:rPr>
          <w:rFonts w:ascii="SimSun" w:hAnsi="SimSun" w:hint="eastAsia"/>
          <w:sz w:val="21"/>
        </w:rPr>
        <w:t>条第</w:t>
      </w:r>
      <w:r w:rsidRPr="00056204">
        <w:rPr>
          <w:rFonts w:ascii="SimSun" w:hAnsi="SimSun"/>
          <w:sz w:val="21"/>
        </w:rPr>
        <w:t>(2)</w:t>
      </w:r>
      <w:r w:rsidRPr="00056204">
        <w:rPr>
          <w:rFonts w:ascii="SimSun" w:hAnsi="SimSun" w:hint="eastAsia"/>
          <w:sz w:val="21"/>
        </w:rPr>
        <w:t>款和第</w:t>
      </w:r>
      <w:r w:rsidRPr="00056204">
        <w:rPr>
          <w:rFonts w:ascii="SimSun" w:hAnsi="SimSun"/>
          <w:sz w:val="21"/>
        </w:rPr>
        <w:t>(3)</w:t>
      </w:r>
      <w:r w:rsidRPr="00056204">
        <w:rPr>
          <w:rFonts w:ascii="SimSun" w:hAnsi="SimSun" w:hint="eastAsia"/>
          <w:sz w:val="21"/>
        </w:rPr>
        <w:t>款的前提下，大会的决定需有所投票数的三分之</w:t>
      </w:r>
      <w:r w:rsidRPr="00056204">
        <w:rPr>
          <w:rFonts w:ascii="MS Gothic" w:eastAsia="MS Gothic" w:hAnsi="MS Gothic" w:cs="MS Gothic" w:hint="eastAsia"/>
          <w:sz w:val="21"/>
        </w:rPr>
        <w:t>‍</w:t>
      </w:r>
      <w:r w:rsidRPr="00056204">
        <w:rPr>
          <w:rFonts w:ascii="SimSun" w:hAnsi="SimSun" w:hint="eastAsia"/>
          <w:sz w:val="21"/>
        </w:rPr>
        <w:t>二。</w:t>
      </w:r>
    </w:p>
    <w:p w14:paraId="2905E267" w14:textId="77777777" w:rsidR="00F74145" w:rsidRPr="00056204" w:rsidRDefault="00F74145" w:rsidP="00961690">
      <w:pPr>
        <w:pStyle w:val="ONUME"/>
        <w:numPr>
          <w:ilvl w:val="0"/>
          <w:numId w:val="0"/>
        </w:numPr>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在确定是否达到所需多数时，只应考虑实际投票，弃权不应认为是投票。</w:t>
      </w:r>
    </w:p>
    <w:p w14:paraId="61CB6474"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rPr>
        <w:t>(6)</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会议</w:t>
      </w:r>
      <w:r w:rsidRPr="00056204">
        <w:rPr>
          <w:rFonts w:ascii="SimSun" w:hAnsi="SimSun" w:hint="eastAsia"/>
          <w:sz w:val="21"/>
        </w:rPr>
        <w:t>］大会应由总干事召集。如无例外情况，应与本组织大会同时同地举行。</w:t>
      </w:r>
    </w:p>
    <w:p w14:paraId="52D9AA94"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rPr>
        <w:t>(7)</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议事规则</w:t>
      </w:r>
      <w:r w:rsidRPr="00056204">
        <w:rPr>
          <w:rFonts w:ascii="SimSun" w:hAnsi="SimSun" w:hint="eastAsia"/>
          <w:sz w:val="21"/>
        </w:rPr>
        <w:t>］大会应制定自己的议事规则，包括召集特别会议的规则。</w:t>
      </w:r>
    </w:p>
    <w:p w14:paraId="0371D3F3" w14:textId="77777777" w:rsidR="00F74145" w:rsidRPr="00247E57" w:rsidRDefault="00F74145" w:rsidP="008A3367">
      <w:pPr>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第25条</w:t>
      </w:r>
      <w:r w:rsidRPr="00247E57">
        <w:rPr>
          <w:rFonts w:ascii="SimHei" w:eastAsia="SimHei" w:hAnsi="SimHei" w:cs="Microsoft YaHei"/>
          <w:bCs/>
          <w:sz w:val="21"/>
        </w:rPr>
        <w:br/>
      </w:r>
      <w:r w:rsidRPr="00247E57">
        <w:rPr>
          <w:rFonts w:ascii="SimHei" w:eastAsia="SimHei" w:hAnsi="SimHei" w:cs="Microsoft YaHei" w:hint="eastAsia"/>
          <w:bCs/>
          <w:sz w:val="21"/>
        </w:rPr>
        <w:t>国际局</w:t>
      </w:r>
    </w:p>
    <w:p w14:paraId="40DCBF22"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rPr>
        <w:t>(1)</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行政任务</w:t>
      </w:r>
      <w:r w:rsidRPr="00056204">
        <w:rPr>
          <w:rFonts w:ascii="SimSun" w:hAnsi="SimSun" w:hint="eastAsia"/>
          <w:sz w:val="21"/>
        </w:rPr>
        <w:t>］</w:t>
      </w:r>
      <w:r w:rsidRPr="00056204">
        <w:rPr>
          <w:rFonts w:ascii="SimSun" w:hAnsi="SimSun"/>
          <w:sz w:val="21"/>
        </w:rPr>
        <w:t>(a)</w:t>
      </w:r>
      <w:r w:rsidRPr="00056204">
        <w:rPr>
          <w:rFonts w:ascii="SimSun" w:hAnsi="SimSun" w:hint="eastAsia"/>
          <w:sz w:val="21"/>
        </w:rPr>
        <w:t>国际局应执行有关本条约的行政任务。</w:t>
      </w:r>
    </w:p>
    <w:p w14:paraId="6F9D5B7B" w14:textId="77777777" w:rsidR="00F74145" w:rsidRPr="00056204" w:rsidRDefault="00F74145" w:rsidP="00961690">
      <w:pPr>
        <w:pStyle w:val="ONUME"/>
        <w:numPr>
          <w:ilvl w:val="0"/>
          <w:numId w:val="0"/>
        </w:numPr>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特别是，国际局应为大会及大会可能设立的专家委员会和工作组筹备会议并提供秘书处。</w:t>
      </w:r>
    </w:p>
    <w:p w14:paraId="02CB7F9D"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rPr>
        <w:t>(2)</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除大会会议以外的会议</w:t>
      </w:r>
      <w:r w:rsidRPr="00056204">
        <w:rPr>
          <w:rFonts w:ascii="SimSun" w:hAnsi="SimSun" w:hint="eastAsia"/>
          <w:sz w:val="21"/>
        </w:rPr>
        <w:t>］总干事应召集举行大会所设立的任何委员会和工作组的会议。</w:t>
      </w:r>
    </w:p>
    <w:p w14:paraId="53EB5C50"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rPr>
        <w:t>(3)</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国际局在大会及其他会议中的作用</w:t>
      </w:r>
      <w:r w:rsidRPr="00056204">
        <w:rPr>
          <w:rFonts w:ascii="SimSun" w:hAnsi="SimSun" w:hint="eastAsia"/>
          <w:sz w:val="21"/>
        </w:rPr>
        <w:t>］</w:t>
      </w:r>
      <w:r w:rsidRPr="00056204">
        <w:rPr>
          <w:rFonts w:ascii="SimSun" w:hAnsi="SimSun"/>
          <w:sz w:val="21"/>
        </w:rPr>
        <w:t>(a)</w:t>
      </w:r>
      <w:r w:rsidRPr="00056204">
        <w:rPr>
          <w:rFonts w:ascii="SimSun" w:hAnsi="SimSun" w:hint="eastAsia"/>
          <w:sz w:val="21"/>
        </w:rPr>
        <w:t>总干事及其指定的人员应参加大会的所有会议、大会所设立的委员会和工作组会议，但没有表决权。</w:t>
      </w:r>
    </w:p>
    <w:p w14:paraId="07413E56" w14:textId="77777777" w:rsidR="00F74145" w:rsidRPr="00056204" w:rsidRDefault="00F74145" w:rsidP="00961690">
      <w:pPr>
        <w:pStyle w:val="ONUME"/>
        <w:numPr>
          <w:ilvl w:val="0"/>
          <w:numId w:val="0"/>
        </w:numPr>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总干事或其</w:t>
      </w:r>
      <w:r w:rsidRPr="009A6EB5">
        <w:rPr>
          <w:rFonts w:ascii="SimSun" w:hAnsi="SimSun" w:hint="eastAsia"/>
          <w:sz w:val="21"/>
        </w:rPr>
        <w:t>指定</w:t>
      </w:r>
      <w:r w:rsidRPr="00056204">
        <w:rPr>
          <w:rFonts w:ascii="SimSun" w:hAnsi="SimSun" w:hint="eastAsia"/>
          <w:sz w:val="21"/>
        </w:rPr>
        <w:t>的一名工作人员是大会以及本款</w:t>
      </w:r>
      <w:r w:rsidRPr="00056204">
        <w:rPr>
          <w:rFonts w:ascii="SimSun" w:hAnsi="SimSun"/>
          <w:sz w:val="21"/>
        </w:rPr>
        <w:t>(a)</w:t>
      </w:r>
      <w:r w:rsidRPr="00056204">
        <w:rPr>
          <w:rFonts w:ascii="SimSun" w:hAnsi="SimSun" w:hint="eastAsia"/>
          <w:sz w:val="21"/>
        </w:rPr>
        <w:t>项所述的委员会和工作组的当然秘书。</w:t>
      </w:r>
    </w:p>
    <w:p w14:paraId="6D01287B"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rPr>
        <w:t>(4)</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会议</w:t>
      </w:r>
      <w:r w:rsidRPr="00056204">
        <w:rPr>
          <w:rFonts w:ascii="SimSun" w:hAnsi="SimSun" w:hint="eastAsia"/>
          <w:sz w:val="21"/>
        </w:rPr>
        <w:t>］</w:t>
      </w:r>
      <w:r w:rsidRPr="00056204">
        <w:rPr>
          <w:rFonts w:ascii="SimSun" w:hAnsi="SimSun"/>
          <w:sz w:val="21"/>
        </w:rPr>
        <w:t>(a)</w:t>
      </w:r>
      <w:r w:rsidRPr="009A6EB5">
        <w:rPr>
          <w:rFonts w:ascii="SimSun" w:hAnsi="SimSun" w:hint="eastAsia"/>
          <w:sz w:val="21"/>
        </w:rPr>
        <w:t>国际</w:t>
      </w:r>
      <w:r w:rsidRPr="00056204">
        <w:rPr>
          <w:rFonts w:ascii="SimSun" w:hAnsi="SimSun" w:hint="eastAsia"/>
          <w:sz w:val="21"/>
        </w:rPr>
        <w:t>局应按照大会的指示，筹备一切修订会议。</w:t>
      </w:r>
    </w:p>
    <w:p w14:paraId="607ADC36" w14:textId="21660B25" w:rsidR="00F74145" w:rsidRPr="00056204" w:rsidRDefault="00F74145" w:rsidP="00F24091">
      <w:pPr>
        <w:pStyle w:val="ONUME"/>
        <w:numPr>
          <w:ilvl w:val="0"/>
          <w:numId w:val="0"/>
        </w:numPr>
        <w:overflowPunct w:val="0"/>
        <w:spacing w:afterLines="50" w:after="120" w:line="340" w:lineRule="atLeast"/>
        <w:ind w:firstLine="567"/>
        <w:jc w:val="both"/>
        <w:rPr>
          <w:rFonts w:ascii="SimSun" w:hAnsi="SimSun"/>
          <w:sz w:val="21"/>
        </w:rPr>
      </w:pPr>
      <w:r w:rsidRPr="00056204">
        <w:rPr>
          <w:rFonts w:ascii="SimSun" w:hAnsi="SimSun"/>
          <w:sz w:val="21"/>
        </w:rPr>
        <w:t>(b)</w:t>
      </w:r>
      <w:r w:rsidRPr="00056204">
        <w:rPr>
          <w:rFonts w:ascii="SimSun" w:hAnsi="SimSun"/>
          <w:sz w:val="21"/>
        </w:rPr>
        <w:tab/>
      </w:r>
      <w:r w:rsidRPr="00056204">
        <w:rPr>
          <w:rFonts w:ascii="SimSun" w:hAnsi="SimSun" w:hint="eastAsia"/>
          <w:sz w:val="21"/>
        </w:rPr>
        <w:t>国际局可就所述筹备工作与</w:t>
      </w:r>
      <w:r w:rsidR="00F24091" w:rsidRPr="00F24091">
        <w:rPr>
          <w:rFonts w:ascii="SimSun" w:hAnsi="SimSun" w:hint="eastAsia"/>
          <w:sz w:val="21"/>
        </w:rPr>
        <w:t>本组织成员国、</w:t>
      </w:r>
      <w:r w:rsidRPr="00056204">
        <w:rPr>
          <w:rFonts w:ascii="SimSun" w:hAnsi="SimSun" w:hint="eastAsia"/>
          <w:sz w:val="21"/>
        </w:rPr>
        <w:t>政府间组织和国际及国家非政府组织进行协商。</w:t>
      </w:r>
    </w:p>
    <w:p w14:paraId="645EE240" w14:textId="62E36598" w:rsidR="00F74145" w:rsidRPr="00056204" w:rsidRDefault="00F74145" w:rsidP="00961690">
      <w:pPr>
        <w:pStyle w:val="ONUME"/>
        <w:numPr>
          <w:ilvl w:val="0"/>
          <w:numId w:val="0"/>
        </w:numPr>
        <w:spacing w:afterLines="50" w:after="120" w:line="340" w:lineRule="atLeast"/>
        <w:ind w:firstLine="567"/>
        <w:jc w:val="both"/>
        <w:rPr>
          <w:rFonts w:ascii="SimSun" w:hAnsi="SimSun"/>
          <w:sz w:val="21"/>
        </w:rPr>
      </w:pPr>
      <w:r w:rsidRPr="00056204">
        <w:rPr>
          <w:rFonts w:ascii="SimSun" w:hAnsi="SimSun"/>
          <w:sz w:val="21"/>
        </w:rPr>
        <w:t>(c)</w:t>
      </w:r>
      <w:r w:rsidR="00095675">
        <w:rPr>
          <w:rFonts w:ascii="SimSun" w:hAnsi="SimSun"/>
          <w:sz w:val="21"/>
        </w:rPr>
        <w:tab/>
      </w:r>
      <w:r w:rsidRPr="00056204">
        <w:rPr>
          <w:rFonts w:ascii="SimSun" w:hAnsi="SimSun" w:hint="eastAsia"/>
          <w:sz w:val="21"/>
        </w:rPr>
        <w:t>总干事及其所指定的人员应参加修订会议的讨论，但没有表决权。</w:t>
      </w:r>
    </w:p>
    <w:p w14:paraId="271A9AE7" w14:textId="77777777" w:rsidR="00F74145" w:rsidRPr="009A6EB5" w:rsidRDefault="00F74145" w:rsidP="009A6EB5">
      <w:pPr>
        <w:pStyle w:val="ONUME"/>
        <w:numPr>
          <w:ilvl w:val="0"/>
          <w:numId w:val="0"/>
        </w:numPr>
        <w:spacing w:afterLines="50" w:after="120" w:line="340" w:lineRule="atLeast"/>
        <w:jc w:val="both"/>
        <w:rPr>
          <w:rFonts w:ascii="SimSun" w:hAnsi="SimSun"/>
          <w:sz w:val="21"/>
        </w:rPr>
      </w:pPr>
      <w:r w:rsidRPr="009A6EB5">
        <w:rPr>
          <w:rFonts w:ascii="SimSun" w:hAnsi="SimSun"/>
          <w:sz w:val="21"/>
        </w:rPr>
        <w:t>(5)</w:t>
      </w:r>
      <w:r w:rsidRPr="009A6EB5">
        <w:rPr>
          <w:rFonts w:ascii="SimSun" w:hAnsi="SimSun"/>
          <w:sz w:val="21"/>
        </w:rPr>
        <w:tab/>
      </w:r>
      <w:r w:rsidRPr="009A6EB5">
        <w:rPr>
          <w:rFonts w:ascii="SimSun" w:hAnsi="SimSun" w:hint="eastAsia"/>
          <w:sz w:val="21"/>
        </w:rPr>
        <w:t>［其他任务］国际局应执行所分派的与本条约有关的任何其他任务。</w:t>
      </w:r>
    </w:p>
    <w:p w14:paraId="42B547BD" w14:textId="77777777" w:rsidR="00F74145" w:rsidRPr="00247E57" w:rsidRDefault="00F74145" w:rsidP="008A3367">
      <w:pPr>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第26条</w:t>
      </w:r>
      <w:r w:rsidRPr="00247E57">
        <w:rPr>
          <w:rFonts w:ascii="SimHei" w:eastAsia="SimHei" w:hAnsi="SimHei" w:cs="Microsoft YaHei"/>
          <w:bCs/>
          <w:sz w:val="21"/>
        </w:rPr>
        <w:br/>
      </w:r>
      <w:r w:rsidRPr="00247E57">
        <w:rPr>
          <w:rFonts w:ascii="SimHei" w:eastAsia="SimHei" w:hAnsi="SimHei" w:cs="Microsoft YaHei" w:hint="eastAsia"/>
          <w:bCs/>
          <w:sz w:val="21"/>
        </w:rPr>
        <w:t>修订</w:t>
      </w:r>
    </w:p>
    <w:p w14:paraId="3F8E03DD"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hint="eastAsia"/>
          <w:sz w:val="21"/>
        </w:rPr>
        <w:t>本条约仅可由外交会议加以修订。任何外交会议的召集应由大会决定。</w:t>
      </w:r>
    </w:p>
    <w:p w14:paraId="463705D5" w14:textId="77777777" w:rsidR="00F74145" w:rsidRPr="00247E57" w:rsidRDefault="00F74145" w:rsidP="008A3367">
      <w:pPr>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第27条</w:t>
      </w:r>
      <w:r w:rsidRPr="00247E57">
        <w:rPr>
          <w:rFonts w:ascii="SimHei" w:eastAsia="SimHei" w:hAnsi="SimHei" w:cs="Microsoft YaHei"/>
          <w:bCs/>
          <w:sz w:val="21"/>
        </w:rPr>
        <w:br/>
      </w:r>
      <w:r w:rsidRPr="00247E57">
        <w:rPr>
          <w:rFonts w:ascii="SimHei" w:eastAsia="SimHei" w:hAnsi="SimHei" w:cs="Microsoft YaHei" w:hint="eastAsia"/>
          <w:bCs/>
          <w:sz w:val="21"/>
        </w:rPr>
        <w:t>成为本条约的缔约方</w:t>
      </w:r>
    </w:p>
    <w:p w14:paraId="47E7A055"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lang w:val="en-GB"/>
        </w:rPr>
        <w:t>(1)</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资格</w:t>
      </w:r>
      <w:r w:rsidRPr="00056204">
        <w:rPr>
          <w:rFonts w:ascii="SimSun" w:hAnsi="SimSun" w:hint="eastAsia"/>
          <w:sz w:val="21"/>
        </w:rPr>
        <w:t>］下列实体可以签署本条约，并在不违反本条第</w:t>
      </w:r>
      <w:r w:rsidRPr="00056204">
        <w:rPr>
          <w:rFonts w:ascii="SimSun" w:hAnsi="SimSun"/>
          <w:sz w:val="21"/>
          <w:lang w:val="en-GB"/>
        </w:rPr>
        <w:t>(2)</w:t>
      </w:r>
      <w:r w:rsidRPr="00056204">
        <w:rPr>
          <w:rFonts w:ascii="SimSun" w:hAnsi="SimSun" w:hint="eastAsia"/>
          <w:sz w:val="21"/>
        </w:rPr>
        <w:t>款、第</w:t>
      </w:r>
      <w:r w:rsidRPr="00056204">
        <w:rPr>
          <w:rFonts w:ascii="SimSun" w:hAnsi="SimSun"/>
          <w:sz w:val="21"/>
          <w:lang w:val="en-GB"/>
        </w:rPr>
        <w:t>(3)</w:t>
      </w:r>
      <w:r w:rsidRPr="00056204">
        <w:rPr>
          <w:rFonts w:ascii="SimSun" w:hAnsi="SimSun" w:hint="eastAsia"/>
          <w:sz w:val="21"/>
        </w:rPr>
        <w:t>款及第</w:t>
      </w:r>
      <w:r w:rsidRPr="00056204">
        <w:rPr>
          <w:rFonts w:ascii="SimSun" w:hAnsi="SimSun" w:hint="eastAsia"/>
          <w:sz w:val="21"/>
          <w:lang w:val="en-GB"/>
        </w:rPr>
        <w:t>28</w:t>
      </w:r>
      <w:r w:rsidRPr="00056204">
        <w:rPr>
          <w:rFonts w:ascii="SimSun" w:hAnsi="SimSun" w:hint="eastAsia"/>
          <w:sz w:val="21"/>
        </w:rPr>
        <w:t>条第</w:t>
      </w:r>
      <w:r w:rsidRPr="00056204">
        <w:rPr>
          <w:rFonts w:ascii="SimSun" w:hAnsi="SimSun"/>
          <w:sz w:val="21"/>
          <w:lang w:val="en-GB"/>
        </w:rPr>
        <w:t>(1)</w:t>
      </w:r>
      <w:r w:rsidRPr="00056204">
        <w:rPr>
          <w:rFonts w:ascii="SimSun" w:hAnsi="SimSun" w:hint="eastAsia"/>
          <w:sz w:val="21"/>
        </w:rPr>
        <w:t>款和第</w:t>
      </w:r>
      <w:r w:rsidRPr="00056204">
        <w:rPr>
          <w:rFonts w:ascii="SimSun" w:hAnsi="SimSun"/>
          <w:sz w:val="21"/>
          <w:lang w:val="en-GB"/>
        </w:rPr>
        <w:t>(3)</w:t>
      </w:r>
      <w:r w:rsidRPr="00056204">
        <w:rPr>
          <w:rFonts w:ascii="SimSun" w:hAnsi="SimSun" w:hint="eastAsia"/>
          <w:sz w:val="21"/>
        </w:rPr>
        <w:t>款的前提下，成为本条约的缔约方：</w:t>
      </w:r>
    </w:p>
    <w:p w14:paraId="1BFEC28F" w14:textId="77777777" w:rsidR="00F74145" w:rsidRPr="00056204" w:rsidRDefault="00F74145" w:rsidP="008A3367">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rPr>
        <w:t>(i)</w:t>
      </w:r>
      <w:r w:rsidRPr="00056204">
        <w:rPr>
          <w:rFonts w:ascii="SimSun" w:hAnsi="SimSun"/>
          <w:sz w:val="21"/>
        </w:rPr>
        <w:tab/>
      </w:r>
      <w:r w:rsidRPr="00056204">
        <w:rPr>
          <w:rFonts w:ascii="SimSun" w:hAnsi="SimSun" w:hint="eastAsia"/>
          <w:sz w:val="21"/>
        </w:rPr>
        <w:t>任何设有</w:t>
      </w:r>
      <w:r w:rsidRPr="00056204">
        <w:rPr>
          <w:rFonts w:ascii="SimSun" w:hAnsi="SimSun" w:hint="eastAsia"/>
          <w:noProof/>
          <w:sz w:val="21"/>
          <w:szCs w:val="21"/>
        </w:rPr>
        <w:t>工业品</w:t>
      </w:r>
      <w:r w:rsidRPr="00056204">
        <w:rPr>
          <w:rFonts w:ascii="SimSun" w:hAnsi="SimSun" w:hint="eastAsia"/>
          <w:sz w:val="21"/>
        </w:rPr>
        <w:t>外观设计主管机关，可以办理</w:t>
      </w:r>
      <w:r w:rsidRPr="00056204">
        <w:rPr>
          <w:rFonts w:ascii="SimSun" w:hAnsi="SimSun" w:hint="eastAsia"/>
          <w:sz w:val="21"/>
          <w:lang w:val="en-GB"/>
        </w:rPr>
        <w:t>工业品外观设计</w:t>
      </w:r>
      <w:r w:rsidRPr="00056204">
        <w:rPr>
          <w:rFonts w:ascii="SimSun" w:hAnsi="SimSun" w:hint="eastAsia"/>
          <w:sz w:val="21"/>
        </w:rPr>
        <w:t>注册</w:t>
      </w:r>
      <w:r w:rsidRPr="00056204">
        <w:rPr>
          <w:rFonts w:ascii="Times New Roman" w:hAnsi="Times New Roman" w:hint="eastAsia"/>
          <w:sz w:val="21"/>
        </w:rPr>
        <w:t>或授予</w:t>
      </w:r>
      <w:r w:rsidRPr="00056204">
        <w:rPr>
          <w:rFonts w:ascii="SimSun" w:hAnsi="SimSun" w:hint="eastAsia"/>
          <w:sz w:val="21"/>
          <w:lang w:val="en-GB"/>
        </w:rPr>
        <w:t>工业品外观设计</w:t>
      </w:r>
      <w:r w:rsidRPr="00056204">
        <w:rPr>
          <w:rFonts w:ascii="Times New Roman" w:hAnsi="Times New Roman" w:hint="eastAsia"/>
          <w:sz w:val="21"/>
        </w:rPr>
        <w:t>专利</w:t>
      </w:r>
      <w:r w:rsidRPr="00056204">
        <w:rPr>
          <w:rFonts w:ascii="SimSun" w:hAnsi="SimSun" w:hint="eastAsia"/>
          <w:sz w:val="21"/>
        </w:rPr>
        <w:t>的本组织成员国；</w:t>
      </w:r>
    </w:p>
    <w:p w14:paraId="177AAE16" w14:textId="77777777" w:rsidR="00F74145" w:rsidRPr="00056204" w:rsidRDefault="00F74145" w:rsidP="008A3367">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lang w:val="en-GB"/>
        </w:rPr>
        <w:t>(ii)</w:t>
      </w:r>
      <w:r w:rsidRPr="00056204">
        <w:rPr>
          <w:rFonts w:ascii="SimSun" w:hAnsi="SimSun"/>
          <w:sz w:val="21"/>
          <w:lang w:val="en-GB"/>
        </w:rPr>
        <w:tab/>
      </w:r>
      <w:r w:rsidRPr="00056204">
        <w:rPr>
          <w:rFonts w:ascii="SimSun" w:hAnsi="SimSun" w:hint="eastAsia"/>
          <w:sz w:val="21"/>
        </w:rPr>
        <w:t>任何设有工业品外观设计主管机关，在其组织条约所适用的领土内、其所有成员国国内或为有关申请所专门指定的成员国国内，可以办理有效的工业品外观设计注册的政府间组织，但条件是该政府间组织的所有成员国均为本组织成员；</w:t>
      </w:r>
    </w:p>
    <w:p w14:paraId="58753611" w14:textId="77777777" w:rsidR="00F74145" w:rsidRPr="00056204" w:rsidRDefault="00F74145" w:rsidP="008A3367">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lang w:val="en-GB"/>
        </w:rPr>
        <w:t>(iii)</w:t>
      </w:r>
      <w:r w:rsidRPr="00056204">
        <w:rPr>
          <w:rFonts w:ascii="SimSun" w:hAnsi="SimSun"/>
          <w:sz w:val="21"/>
          <w:lang w:val="en-GB"/>
        </w:rPr>
        <w:tab/>
      </w:r>
      <w:r w:rsidRPr="00056204">
        <w:rPr>
          <w:rFonts w:ascii="SimSun" w:hAnsi="SimSun" w:hint="eastAsia"/>
          <w:sz w:val="21"/>
        </w:rPr>
        <w:t>任何只能</w:t>
      </w:r>
      <w:r w:rsidRPr="00056204">
        <w:rPr>
          <w:rFonts w:ascii="SimSun" w:hAnsi="SimSun" w:hint="eastAsia"/>
          <w:noProof/>
          <w:sz w:val="21"/>
          <w:szCs w:val="21"/>
        </w:rPr>
        <w:t>通过</w:t>
      </w:r>
      <w:r w:rsidRPr="00056204">
        <w:rPr>
          <w:rFonts w:ascii="SimSun" w:hAnsi="SimSun" w:hint="eastAsia"/>
          <w:sz w:val="21"/>
        </w:rPr>
        <w:t>指定的本组织成员国工业品外观设计主管机关办理工业品外观设计注册的本组织成员国；</w:t>
      </w:r>
    </w:p>
    <w:p w14:paraId="23A80D3C" w14:textId="77777777" w:rsidR="00F74145" w:rsidRPr="00056204" w:rsidRDefault="00F74145" w:rsidP="008A3367">
      <w:pPr>
        <w:pStyle w:val="ONUME"/>
        <w:numPr>
          <w:ilvl w:val="0"/>
          <w:numId w:val="0"/>
        </w:numPr>
        <w:spacing w:afterLines="50" w:after="120" w:line="340" w:lineRule="atLeast"/>
        <w:ind w:firstLine="1134"/>
        <w:jc w:val="both"/>
        <w:rPr>
          <w:rFonts w:ascii="SimSun" w:hAnsi="SimSun"/>
          <w:sz w:val="21"/>
          <w:lang w:val="en-GB"/>
        </w:rPr>
      </w:pPr>
      <w:r w:rsidRPr="00056204">
        <w:rPr>
          <w:rFonts w:ascii="SimSun" w:hAnsi="SimSun"/>
          <w:sz w:val="21"/>
          <w:lang w:val="en-GB"/>
        </w:rPr>
        <w:lastRenderedPageBreak/>
        <w:t>(iv)</w:t>
      </w:r>
      <w:r w:rsidRPr="00056204">
        <w:rPr>
          <w:rFonts w:ascii="SimSun" w:hAnsi="SimSun"/>
          <w:sz w:val="21"/>
          <w:lang w:val="en-GB"/>
        </w:rPr>
        <w:tab/>
      </w:r>
      <w:r w:rsidRPr="00056204">
        <w:rPr>
          <w:rFonts w:ascii="SimSun" w:hAnsi="SimSun" w:hint="eastAsia"/>
          <w:sz w:val="21"/>
        </w:rPr>
        <w:t>任何只能通过其参加的政府间组织所设的工业品外观设计主管机关办理工业品外观设计注册的本组织成员国</w:t>
      </w:r>
      <w:r w:rsidRPr="00056204">
        <w:rPr>
          <w:rFonts w:ascii="SimSun" w:hAnsi="SimSun" w:hint="eastAsia"/>
          <w:sz w:val="21"/>
          <w:lang w:val="en-GB"/>
        </w:rPr>
        <w:t>；</w:t>
      </w:r>
    </w:p>
    <w:p w14:paraId="01106F39" w14:textId="77777777" w:rsidR="00F74145" w:rsidRPr="00056204" w:rsidRDefault="00F74145" w:rsidP="008A3367">
      <w:pPr>
        <w:pStyle w:val="ONUME"/>
        <w:numPr>
          <w:ilvl w:val="0"/>
          <w:numId w:val="0"/>
        </w:numPr>
        <w:spacing w:afterLines="50" w:after="120" w:line="340" w:lineRule="atLeast"/>
        <w:ind w:firstLine="1134"/>
        <w:jc w:val="both"/>
        <w:rPr>
          <w:rFonts w:ascii="SimSun" w:hAnsi="SimSun"/>
          <w:sz w:val="21"/>
          <w:lang w:val="en-GB"/>
        </w:rPr>
      </w:pPr>
      <w:r w:rsidRPr="00056204">
        <w:rPr>
          <w:rFonts w:ascii="SimSun" w:hAnsi="SimSun"/>
          <w:sz w:val="21"/>
          <w:lang w:val="en-GB"/>
        </w:rPr>
        <w:t>(v)</w:t>
      </w:r>
      <w:r w:rsidRPr="00056204">
        <w:rPr>
          <w:rFonts w:ascii="SimSun" w:hAnsi="SimSun"/>
          <w:sz w:val="21"/>
          <w:lang w:val="en-GB"/>
        </w:rPr>
        <w:tab/>
      </w:r>
      <w:r w:rsidRPr="00056204">
        <w:rPr>
          <w:rFonts w:ascii="SimSun" w:hAnsi="SimSun" w:hint="eastAsia"/>
          <w:sz w:val="21"/>
        </w:rPr>
        <w:t>任何只能</w:t>
      </w:r>
      <w:r w:rsidRPr="00056204">
        <w:rPr>
          <w:rFonts w:ascii="SimSun" w:hAnsi="SimSun" w:hint="eastAsia"/>
          <w:noProof/>
          <w:sz w:val="21"/>
          <w:szCs w:val="21"/>
        </w:rPr>
        <w:t>通过</w:t>
      </w:r>
      <w:r w:rsidRPr="00056204">
        <w:rPr>
          <w:rFonts w:ascii="SimSun" w:hAnsi="SimSun" w:hint="eastAsia"/>
          <w:sz w:val="21"/>
        </w:rPr>
        <w:t>本组织一组成员国共有的工业品外观设计主管机关办理工业品外观设计注册的本组织成员国</w:t>
      </w:r>
      <w:r w:rsidRPr="00056204">
        <w:rPr>
          <w:rFonts w:ascii="SimSun" w:hAnsi="SimSun" w:hint="eastAsia"/>
          <w:sz w:val="21"/>
          <w:lang w:val="en-GB"/>
        </w:rPr>
        <w:t>。</w:t>
      </w:r>
    </w:p>
    <w:p w14:paraId="6E878890"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lang w:val="en-GB"/>
        </w:rPr>
        <w:t>(2)</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批准或加入</w:t>
      </w:r>
      <w:r w:rsidRPr="00056204">
        <w:rPr>
          <w:rFonts w:ascii="SimSun" w:hAnsi="SimSun" w:hint="eastAsia"/>
          <w:sz w:val="21"/>
        </w:rPr>
        <w:t>］本条第</w:t>
      </w:r>
      <w:r w:rsidRPr="00056204">
        <w:rPr>
          <w:rFonts w:ascii="SimSun" w:hAnsi="SimSun"/>
          <w:sz w:val="21"/>
        </w:rPr>
        <w:t>(1)</w:t>
      </w:r>
      <w:r w:rsidRPr="00056204">
        <w:rPr>
          <w:rFonts w:ascii="SimSun" w:hAnsi="SimSun" w:hint="eastAsia"/>
          <w:sz w:val="21"/>
        </w:rPr>
        <w:t>款所述的任何实体：</w:t>
      </w:r>
    </w:p>
    <w:p w14:paraId="608EF89E" w14:textId="77777777" w:rsidR="00F74145" w:rsidRPr="00056204" w:rsidRDefault="00F74145" w:rsidP="008A3367">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lang w:val="en-GB"/>
        </w:rPr>
        <w:t>(i)</w:t>
      </w:r>
      <w:r w:rsidRPr="00056204">
        <w:rPr>
          <w:rFonts w:ascii="SimSun" w:hAnsi="SimSun"/>
          <w:sz w:val="21"/>
          <w:lang w:val="en-GB"/>
        </w:rPr>
        <w:tab/>
      </w:r>
      <w:r w:rsidRPr="00056204">
        <w:rPr>
          <w:rFonts w:ascii="SimSun" w:hAnsi="SimSun" w:hint="eastAsia"/>
          <w:sz w:val="21"/>
        </w:rPr>
        <w:t>已签署本</w:t>
      </w:r>
      <w:r w:rsidRPr="00056204">
        <w:rPr>
          <w:rFonts w:ascii="SimSun" w:hAnsi="SimSun" w:hint="eastAsia"/>
          <w:noProof/>
          <w:sz w:val="21"/>
          <w:szCs w:val="21"/>
        </w:rPr>
        <w:t>条约</w:t>
      </w:r>
      <w:r w:rsidRPr="00056204">
        <w:rPr>
          <w:rFonts w:ascii="SimSun" w:hAnsi="SimSun" w:hint="eastAsia"/>
          <w:sz w:val="21"/>
        </w:rPr>
        <w:t>的，可以交存批准书；</w:t>
      </w:r>
    </w:p>
    <w:p w14:paraId="67E4B7F6" w14:textId="77777777" w:rsidR="00F74145" w:rsidRPr="00056204" w:rsidRDefault="00F74145" w:rsidP="008A3367">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lang w:val="en-GB"/>
        </w:rPr>
        <w:t>(ii)</w:t>
      </w:r>
      <w:r w:rsidRPr="00056204">
        <w:rPr>
          <w:rFonts w:ascii="SimSun" w:hAnsi="SimSun"/>
          <w:sz w:val="21"/>
          <w:lang w:val="en-GB"/>
        </w:rPr>
        <w:tab/>
      </w:r>
      <w:r w:rsidRPr="00056204">
        <w:rPr>
          <w:rFonts w:ascii="SimSun" w:hAnsi="SimSun" w:hint="eastAsia"/>
          <w:sz w:val="21"/>
        </w:rPr>
        <w:t>未签署本</w:t>
      </w:r>
      <w:r w:rsidRPr="00056204">
        <w:rPr>
          <w:rFonts w:ascii="SimSun" w:hAnsi="SimSun" w:hint="eastAsia"/>
          <w:noProof/>
          <w:sz w:val="21"/>
          <w:szCs w:val="21"/>
        </w:rPr>
        <w:t>条约</w:t>
      </w:r>
      <w:r w:rsidRPr="00056204">
        <w:rPr>
          <w:rFonts w:ascii="SimSun" w:hAnsi="SimSun" w:hint="eastAsia"/>
          <w:sz w:val="21"/>
        </w:rPr>
        <w:t>的，可以交存加入书。</w:t>
      </w:r>
    </w:p>
    <w:p w14:paraId="4C724E27"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rPr>
        <w:t>(3)</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交存的</w:t>
      </w:r>
      <w:r w:rsidRPr="009A6EB5">
        <w:rPr>
          <w:rFonts w:ascii="SimSun" w:hAnsi="SimSun" w:hint="eastAsia"/>
          <w:sz w:val="21"/>
        </w:rPr>
        <w:t>生效日期</w:t>
      </w:r>
      <w:r w:rsidRPr="00056204">
        <w:rPr>
          <w:rFonts w:ascii="SimSun" w:hAnsi="SimSun" w:hint="eastAsia"/>
          <w:sz w:val="21"/>
        </w:rPr>
        <w:t>］交存批准书或加入书的生效日期：</w:t>
      </w:r>
    </w:p>
    <w:p w14:paraId="582D1CB0" w14:textId="77777777" w:rsidR="00F74145" w:rsidRPr="00056204" w:rsidRDefault="00F74145" w:rsidP="008A3367">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lang w:val="en-GB"/>
        </w:rPr>
        <w:t>(i)</w:t>
      </w:r>
      <w:r w:rsidRPr="00056204">
        <w:rPr>
          <w:rFonts w:ascii="SimSun" w:hAnsi="SimSun"/>
          <w:sz w:val="21"/>
          <w:lang w:val="en-GB"/>
        </w:rPr>
        <w:tab/>
      </w:r>
      <w:r w:rsidRPr="00056204">
        <w:rPr>
          <w:rFonts w:ascii="SimSun" w:hAnsi="SimSun" w:hint="eastAsia"/>
          <w:sz w:val="21"/>
        </w:rPr>
        <w:t>对于本条第</w:t>
      </w:r>
      <w:r w:rsidRPr="00056204">
        <w:rPr>
          <w:rFonts w:ascii="SimSun" w:hAnsi="SimSun"/>
          <w:sz w:val="21"/>
          <w:lang w:val="en-GB"/>
        </w:rPr>
        <w:t>(1)</w:t>
      </w:r>
      <w:r w:rsidRPr="00056204">
        <w:rPr>
          <w:rFonts w:ascii="SimSun" w:hAnsi="SimSun" w:hint="eastAsia"/>
          <w:sz w:val="21"/>
        </w:rPr>
        <w:t>款第</w:t>
      </w:r>
      <w:r w:rsidRPr="00056204">
        <w:rPr>
          <w:rFonts w:ascii="SimSun" w:hAnsi="SimSun"/>
          <w:sz w:val="21"/>
          <w:lang w:val="en-GB"/>
        </w:rPr>
        <w:t>(i)</w:t>
      </w:r>
      <w:r w:rsidRPr="00056204">
        <w:rPr>
          <w:rFonts w:ascii="SimSun" w:hAnsi="SimSun" w:hint="eastAsia"/>
          <w:sz w:val="21"/>
          <w:lang w:val="en-GB"/>
        </w:rPr>
        <w:t>目</w:t>
      </w:r>
      <w:r w:rsidRPr="00056204">
        <w:rPr>
          <w:rFonts w:ascii="SimSun" w:hAnsi="SimSun" w:hint="eastAsia"/>
          <w:sz w:val="21"/>
        </w:rPr>
        <w:t>所指的成员国，应为该国交存文书之日；</w:t>
      </w:r>
    </w:p>
    <w:p w14:paraId="55B262B4" w14:textId="77777777" w:rsidR="00F74145" w:rsidRPr="00056204" w:rsidRDefault="00F74145" w:rsidP="008A3367">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rPr>
        <w:t>(ii)</w:t>
      </w:r>
      <w:r w:rsidRPr="00056204">
        <w:rPr>
          <w:rFonts w:ascii="SimSun" w:hAnsi="SimSun"/>
          <w:sz w:val="21"/>
        </w:rPr>
        <w:tab/>
      </w:r>
      <w:r w:rsidRPr="00056204">
        <w:rPr>
          <w:rFonts w:ascii="SimSun" w:hAnsi="SimSun" w:hint="eastAsia"/>
          <w:sz w:val="21"/>
        </w:rPr>
        <w:t>对于政府间组织，应为该政府间组织交存文书之日；</w:t>
      </w:r>
    </w:p>
    <w:p w14:paraId="37817A45" w14:textId="77777777" w:rsidR="00F74145" w:rsidRPr="00056204" w:rsidRDefault="00F74145" w:rsidP="008A3367">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rPr>
        <w:t>(iii)</w:t>
      </w:r>
      <w:r w:rsidRPr="00056204">
        <w:rPr>
          <w:rFonts w:ascii="SimSun" w:hAnsi="SimSun"/>
          <w:sz w:val="21"/>
        </w:rPr>
        <w:tab/>
      </w:r>
      <w:r w:rsidRPr="00056204">
        <w:rPr>
          <w:rFonts w:ascii="SimSun" w:hAnsi="SimSun" w:hint="eastAsia"/>
          <w:sz w:val="21"/>
        </w:rPr>
        <w:t>对于本条</w:t>
      </w:r>
      <w:r w:rsidRPr="00056204">
        <w:rPr>
          <w:rFonts w:ascii="SimSun" w:hAnsi="SimSun"/>
          <w:sz w:val="21"/>
          <w:lang w:val="en-GB"/>
        </w:rPr>
        <w:t>(1)</w:t>
      </w:r>
      <w:r w:rsidRPr="00056204">
        <w:rPr>
          <w:rFonts w:ascii="SimSun" w:hAnsi="SimSun" w:hint="eastAsia"/>
          <w:sz w:val="21"/>
        </w:rPr>
        <w:t>款第</w:t>
      </w:r>
      <w:r w:rsidRPr="00056204">
        <w:rPr>
          <w:rFonts w:ascii="SimSun" w:hAnsi="SimSun"/>
          <w:sz w:val="21"/>
          <w:lang w:val="en-GB"/>
        </w:rPr>
        <w:t>(</w:t>
      </w:r>
      <w:r w:rsidRPr="00056204">
        <w:rPr>
          <w:rFonts w:ascii="SimSun" w:hAnsi="SimSun"/>
          <w:sz w:val="21"/>
        </w:rPr>
        <w:t>iii</w:t>
      </w:r>
      <w:r w:rsidRPr="00056204">
        <w:rPr>
          <w:rFonts w:ascii="SimSun" w:hAnsi="SimSun"/>
          <w:sz w:val="21"/>
          <w:lang w:val="en-GB"/>
        </w:rPr>
        <w:t>)</w:t>
      </w:r>
      <w:r w:rsidRPr="00056204">
        <w:rPr>
          <w:rFonts w:ascii="SimSun" w:hAnsi="SimSun" w:hint="eastAsia"/>
          <w:sz w:val="21"/>
          <w:lang w:val="en-GB"/>
        </w:rPr>
        <w:t>目</w:t>
      </w:r>
      <w:r w:rsidRPr="00056204">
        <w:rPr>
          <w:rFonts w:ascii="SimSun" w:hAnsi="SimSun" w:hint="eastAsia"/>
          <w:sz w:val="21"/>
        </w:rPr>
        <w:t>所指的成员国，应为满足下列条件之日：该国已交存文书，且另一指定国家也已交存文书；</w:t>
      </w:r>
    </w:p>
    <w:p w14:paraId="7D3C6B99" w14:textId="77777777" w:rsidR="00F74145" w:rsidRPr="00056204" w:rsidRDefault="00F74145" w:rsidP="008A3367">
      <w:pPr>
        <w:pStyle w:val="ONUME"/>
        <w:numPr>
          <w:ilvl w:val="0"/>
          <w:numId w:val="0"/>
        </w:numPr>
        <w:spacing w:afterLines="50" w:after="120" w:line="340" w:lineRule="atLeast"/>
        <w:ind w:firstLine="1134"/>
        <w:jc w:val="both"/>
        <w:rPr>
          <w:rFonts w:ascii="SimSun" w:hAnsi="SimSun"/>
          <w:sz w:val="21"/>
        </w:rPr>
      </w:pPr>
      <w:r w:rsidRPr="00056204">
        <w:rPr>
          <w:rFonts w:ascii="SimSun" w:hAnsi="SimSun"/>
          <w:sz w:val="21"/>
        </w:rPr>
        <w:t>(iv)</w:t>
      </w:r>
      <w:r w:rsidRPr="00056204">
        <w:rPr>
          <w:rFonts w:ascii="SimSun" w:hAnsi="SimSun"/>
          <w:sz w:val="21"/>
        </w:rPr>
        <w:tab/>
      </w:r>
      <w:r w:rsidRPr="00056204">
        <w:rPr>
          <w:rFonts w:ascii="SimSun" w:hAnsi="SimSun" w:hint="eastAsia"/>
          <w:sz w:val="21"/>
        </w:rPr>
        <w:t>对于本条</w:t>
      </w:r>
      <w:r w:rsidRPr="00056204">
        <w:rPr>
          <w:rFonts w:ascii="SimSun" w:hAnsi="SimSun"/>
          <w:sz w:val="21"/>
          <w:lang w:val="en-GB"/>
        </w:rPr>
        <w:t>(1)</w:t>
      </w:r>
      <w:r w:rsidRPr="00056204">
        <w:rPr>
          <w:rFonts w:ascii="SimSun" w:hAnsi="SimSun" w:hint="eastAsia"/>
          <w:sz w:val="21"/>
        </w:rPr>
        <w:t>款第</w:t>
      </w:r>
      <w:r w:rsidRPr="00056204">
        <w:rPr>
          <w:rFonts w:ascii="SimSun" w:hAnsi="SimSun"/>
          <w:sz w:val="21"/>
          <w:lang w:val="en-GB"/>
        </w:rPr>
        <w:t>(iv)</w:t>
      </w:r>
      <w:r w:rsidRPr="00056204">
        <w:rPr>
          <w:rFonts w:ascii="SimSun" w:hAnsi="SimSun" w:hint="eastAsia"/>
          <w:sz w:val="21"/>
          <w:lang w:val="en-GB"/>
        </w:rPr>
        <w:t>目</w:t>
      </w:r>
      <w:r w:rsidRPr="00056204">
        <w:rPr>
          <w:rFonts w:ascii="SimSun" w:hAnsi="SimSun" w:hint="eastAsia"/>
          <w:sz w:val="21"/>
        </w:rPr>
        <w:t>所指的成员国，应适用本款第</w:t>
      </w:r>
      <w:r w:rsidRPr="00056204">
        <w:rPr>
          <w:rFonts w:ascii="SimSun" w:hAnsi="SimSun"/>
          <w:sz w:val="21"/>
          <w:lang w:val="en-GB"/>
        </w:rPr>
        <w:t>(ii)</w:t>
      </w:r>
      <w:r w:rsidRPr="00056204">
        <w:rPr>
          <w:rFonts w:ascii="SimSun" w:hAnsi="SimSun" w:hint="eastAsia"/>
          <w:sz w:val="21"/>
          <w:lang w:val="en-GB"/>
        </w:rPr>
        <w:t>目</w:t>
      </w:r>
      <w:r w:rsidRPr="00056204">
        <w:rPr>
          <w:rFonts w:ascii="SimSun" w:hAnsi="SimSun" w:hint="eastAsia"/>
          <w:sz w:val="21"/>
        </w:rPr>
        <w:t>所指的日期；</w:t>
      </w:r>
    </w:p>
    <w:p w14:paraId="11F8D82D" w14:textId="77777777" w:rsidR="00F74145" w:rsidRPr="00056204" w:rsidRDefault="00F74145" w:rsidP="008A3367">
      <w:pPr>
        <w:pStyle w:val="ONUME"/>
        <w:numPr>
          <w:ilvl w:val="0"/>
          <w:numId w:val="0"/>
        </w:numPr>
        <w:spacing w:afterLines="50" w:after="120" w:line="340" w:lineRule="atLeast"/>
        <w:ind w:firstLine="1134"/>
        <w:jc w:val="both"/>
        <w:rPr>
          <w:rFonts w:ascii="SimSun" w:hAnsi="SimSun"/>
          <w:sz w:val="21"/>
          <w:lang w:val="en-GB"/>
        </w:rPr>
      </w:pPr>
      <w:r w:rsidRPr="00056204">
        <w:rPr>
          <w:rFonts w:ascii="SimSun" w:hAnsi="SimSun"/>
          <w:sz w:val="21"/>
        </w:rPr>
        <w:t>(v)</w:t>
      </w:r>
      <w:r w:rsidRPr="00056204">
        <w:rPr>
          <w:rFonts w:ascii="SimSun" w:hAnsi="SimSun"/>
          <w:sz w:val="21"/>
        </w:rPr>
        <w:tab/>
      </w:r>
      <w:r w:rsidRPr="00056204">
        <w:rPr>
          <w:rFonts w:ascii="SimSun" w:hAnsi="SimSun" w:hint="eastAsia"/>
          <w:sz w:val="21"/>
        </w:rPr>
        <w:t>对于本条</w:t>
      </w:r>
      <w:r w:rsidRPr="00056204">
        <w:rPr>
          <w:rFonts w:ascii="SimSun" w:hAnsi="SimSun"/>
          <w:sz w:val="21"/>
          <w:lang w:val="en-GB"/>
        </w:rPr>
        <w:t>(1)</w:t>
      </w:r>
      <w:r w:rsidRPr="00056204">
        <w:rPr>
          <w:rFonts w:ascii="SimSun" w:hAnsi="SimSun" w:hint="eastAsia"/>
          <w:sz w:val="21"/>
        </w:rPr>
        <w:t>款第</w:t>
      </w:r>
      <w:r w:rsidRPr="00056204">
        <w:rPr>
          <w:rFonts w:ascii="SimSun" w:hAnsi="SimSun"/>
          <w:sz w:val="21"/>
          <w:lang w:val="en-GB"/>
        </w:rPr>
        <w:t>(v)</w:t>
      </w:r>
      <w:r w:rsidRPr="00056204">
        <w:rPr>
          <w:rFonts w:ascii="SimSun" w:hAnsi="SimSun" w:hint="eastAsia"/>
          <w:sz w:val="21"/>
          <w:lang w:val="en-GB"/>
        </w:rPr>
        <w:t>目</w:t>
      </w:r>
      <w:r w:rsidRPr="00056204">
        <w:rPr>
          <w:rFonts w:ascii="SimSun" w:hAnsi="SimSun" w:hint="eastAsia"/>
          <w:sz w:val="21"/>
        </w:rPr>
        <w:t>所指的一组成员国中的某一成员国，应为该组所有成员国均已交存文书之日。</w:t>
      </w:r>
    </w:p>
    <w:p w14:paraId="1289F91D" w14:textId="77777777" w:rsidR="00F74145" w:rsidRPr="00247E57" w:rsidRDefault="00F74145" w:rsidP="008A3367">
      <w:pPr>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第28条</w:t>
      </w:r>
      <w:r w:rsidRPr="00247E57">
        <w:rPr>
          <w:rFonts w:ascii="SimHei" w:eastAsia="SimHei" w:hAnsi="SimHei" w:cs="Microsoft YaHei"/>
          <w:bCs/>
          <w:sz w:val="21"/>
        </w:rPr>
        <w:br/>
      </w:r>
      <w:r w:rsidRPr="00247E57">
        <w:rPr>
          <w:rFonts w:ascii="SimHei" w:eastAsia="SimHei" w:hAnsi="SimHei" w:cs="Microsoft YaHei" w:hint="eastAsia"/>
          <w:bCs/>
          <w:sz w:val="21"/>
        </w:rPr>
        <w:t>生效；批准和加入的生效日期</w:t>
      </w:r>
    </w:p>
    <w:p w14:paraId="52267AF1"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lang w:val="en-GB"/>
        </w:rPr>
        <w:t>(1)</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应予考虑的文书</w:t>
      </w:r>
      <w:r w:rsidRPr="00056204">
        <w:rPr>
          <w:rFonts w:ascii="SimSun" w:hAnsi="SimSun" w:hint="eastAsia"/>
          <w:sz w:val="21"/>
        </w:rPr>
        <w:t>］根据本条规定，只有本条约第</w:t>
      </w:r>
      <w:r w:rsidRPr="00056204">
        <w:rPr>
          <w:rFonts w:ascii="SimSun" w:hAnsi="SimSun" w:hint="eastAsia"/>
          <w:sz w:val="21"/>
          <w:lang w:val="en-GB"/>
        </w:rPr>
        <w:t>27</w:t>
      </w:r>
      <w:r w:rsidRPr="00056204">
        <w:rPr>
          <w:rFonts w:ascii="SimSun" w:hAnsi="SimSun" w:hint="eastAsia"/>
          <w:sz w:val="21"/>
        </w:rPr>
        <w:t>条第</w:t>
      </w:r>
      <w:r w:rsidRPr="00056204">
        <w:rPr>
          <w:rFonts w:ascii="SimSun" w:hAnsi="SimSun"/>
          <w:sz w:val="21"/>
          <w:lang w:val="en-GB"/>
        </w:rPr>
        <w:t>(1)</w:t>
      </w:r>
      <w:r w:rsidRPr="00056204">
        <w:rPr>
          <w:rFonts w:ascii="SimSun" w:hAnsi="SimSun" w:hint="eastAsia"/>
          <w:sz w:val="21"/>
        </w:rPr>
        <w:t>款所指的实体交存的并根据第</w:t>
      </w:r>
      <w:r w:rsidRPr="00056204">
        <w:rPr>
          <w:rFonts w:ascii="SimSun" w:hAnsi="SimSun" w:hint="eastAsia"/>
          <w:sz w:val="21"/>
          <w:lang w:val="en-GB"/>
        </w:rPr>
        <w:t>27</w:t>
      </w:r>
      <w:r w:rsidRPr="00056204">
        <w:rPr>
          <w:rFonts w:ascii="SimSun" w:hAnsi="SimSun" w:hint="eastAsia"/>
          <w:sz w:val="21"/>
        </w:rPr>
        <w:t>条第</w:t>
      </w:r>
      <w:r w:rsidRPr="00056204">
        <w:rPr>
          <w:rFonts w:ascii="SimSun" w:hAnsi="SimSun"/>
          <w:sz w:val="21"/>
          <w:lang w:val="en-GB"/>
        </w:rPr>
        <w:t>(3)</w:t>
      </w:r>
      <w:r w:rsidRPr="00056204">
        <w:rPr>
          <w:rFonts w:ascii="SimSun" w:hAnsi="SimSun" w:hint="eastAsia"/>
          <w:sz w:val="21"/>
        </w:rPr>
        <w:t>款具有有效日期的批准书或加入书，才应予以考虑。</w:t>
      </w:r>
    </w:p>
    <w:p w14:paraId="29474C3D" w14:textId="77777777" w:rsidR="00F74145" w:rsidRPr="00056204" w:rsidRDefault="00F74145" w:rsidP="00095675">
      <w:pPr>
        <w:pStyle w:val="ONUME"/>
        <w:numPr>
          <w:ilvl w:val="0"/>
          <w:numId w:val="0"/>
        </w:numPr>
        <w:overflowPunct w:val="0"/>
        <w:spacing w:afterLines="50" w:after="120" w:line="340" w:lineRule="atLeast"/>
        <w:jc w:val="both"/>
        <w:rPr>
          <w:rFonts w:ascii="SimSun" w:hAnsi="SimSun"/>
          <w:sz w:val="21"/>
        </w:rPr>
      </w:pPr>
      <w:r w:rsidRPr="00056204">
        <w:rPr>
          <w:rFonts w:ascii="SimSun" w:hAnsi="SimSun"/>
          <w:sz w:val="21"/>
        </w:rPr>
        <w:t>(2)</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条约的生效</w:t>
      </w:r>
      <w:r w:rsidRPr="00056204">
        <w:rPr>
          <w:rFonts w:ascii="SimSun" w:hAnsi="SimSun" w:hint="eastAsia"/>
          <w:sz w:val="21"/>
        </w:rPr>
        <w:t>］本</w:t>
      </w:r>
      <w:r w:rsidRPr="00056204">
        <w:rPr>
          <w:rFonts w:ascii="SimSun" w:hAnsi="SimSun" w:hint="eastAsia"/>
          <w:iCs/>
          <w:sz w:val="21"/>
        </w:rPr>
        <w:t>条约</w:t>
      </w:r>
      <w:r w:rsidRPr="00056204">
        <w:rPr>
          <w:rFonts w:ascii="SimSun" w:hAnsi="SimSun" w:hint="eastAsia"/>
          <w:sz w:val="21"/>
        </w:rPr>
        <w:t>应在第</w:t>
      </w:r>
      <w:r w:rsidRPr="00056204">
        <w:rPr>
          <w:rFonts w:ascii="SimSun" w:hAnsi="SimSun" w:hint="eastAsia"/>
          <w:sz w:val="21"/>
          <w:lang w:val="en-GB"/>
        </w:rPr>
        <w:t>27</w:t>
      </w:r>
      <w:r w:rsidRPr="00056204">
        <w:rPr>
          <w:rFonts w:ascii="SimSun" w:hAnsi="SimSun" w:hint="eastAsia"/>
          <w:sz w:val="21"/>
        </w:rPr>
        <w:t>条第</w:t>
      </w:r>
      <w:r w:rsidRPr="00056204">
        <w:rPr>
          <w:rFonts w:ascii="SimSun" w:hAnsi="SimSun"/>
          <w:sz w:val="21"/>
          <w:lang w:val="en-GB"/>
        </w:rPr>
        <w:t>(1)</w:t>
      </w:r>
      <w:r w:rsidRPr="00056204">
        <w:rPr>
          <w:rFonts w:ascii="SimSun" w:hAnsi="SimSun" w:hint="eastAsia"/>
          <w:sz w:val="21"/>
        </w:rPr>
        <w:t>款第</w:t>
      </w:r>
      <w:r w:rsidRPr="00056204">
        <w:rPr>
          <w:rFonts w:ascii="SimSun" w:hAnsi="SimSun"/>
          <w:sz w:val="21"/>
        </w:rPr>
        <w:t>(2)</w:t>
      </w:r>
      <w:r w:rsidRPr="00056204">
        <w:rPr>
          <w:rFonts w:ascii="SimSun" w:hAnsi="SimSun" w:hint="eastAsia"/>
          <w:sz w:val="21"/>
        </w:rPr>
        <w:t>目所指的国家或政府间组织中有</w:t>
      </w:r>
      <w:r w:rsidRPr="00056204">
        <w:rPr>
          <w:rFonts w:ascii="SimSun" w:hAnsi="SimSun" w:hint="eastAsia"/>
          <w:b/>
          <w:sz w:val="21"/>
        </w:rPr>
        <w:t>［</w:t>
      </w:r>
      <w:r w:rsidRPr="00056204">
        <w:rPr>
          <w:rFonts w:ascii="SimSun" w:hAnsi="SimSun" w:hint="eastAsia"/>
          <w:sz w:val="21"/>
        </w:rPr>
        <w:t>十</w:t>
      </w:r>
      <w:r w:rsidRPr="00056204">
        <w:rPr>
          <w:rFonts w:ascii="SimSun" w:hAnsi="SimSun" w:hint="eastAsia"/>
          <w:b/>
          <w:sz w:val="21"/>
        </w:rPr>
        <w:t>］［</w:t>
      </w:r>
      <w:r w:rsidRPr="00056204">
        <w:rPr>
          <w:rFonts w:ascii="SimSun" w:hAnsi="SimSun" w:hint="eastAsia"/>
          <w:sz w:val="21"/>
        </w:rPr>
        <w:t>三十</w:t>
      </w:r>
      <w:r w:rsidRPr="00056204">
        <w:rPr>
          <w:rFonts w:ascii="SimSun" w:hAnsi="SimSun" w:hint="eastAsia"/>
          <w:b/>
          <w:sz w:val="21"/>
        </w:rPr>
        <w:t>］</w:t>
      </w:r>
      <w:r w:rsidRPr="00056204">
        <w:rPr>
          <w:rFonts w:ascii="SimSun" w:hAnsi="SimSun" w:hint="eastAsia"/>
          <w:sz w:val="21"/>
        </w:rPr>
        <w:t>个国家或组织交存批准书或加入书三个月之后生效。</w:t>
      </w:r>
    </w:p>
    <w:p w14:paraId="2F448E16" w14:textId="77777777" w:rsidR="00F74145" w:rsidRPr="00056204" w:rsidRDefault="00F74145" w:rsidP="009A6EB5">
      <w:pPr>
        <w:pStyle w:val="ONUME"/>
        <w:numPr>
          <w:ilvl w:val="0"/>
          <w:numId w:val="0"/>
        </w:numPr>
        <w:spacing w:afterLines="50" w:after="120" w:line="340" w:lineRule="atLeast"/>
        <w:jc w:val="both"/>
        <w:rPr>
          <w:rFonts w:ascii="SimSun" w:hAnsi="SimSun"/>
          <w:sz w:val="21"/>
          <w:lang w:val="en-GB"/>
        </w:rPr>
      </w:pPr>
      <w:r w:rsidRPr="00056204">
        <w:rPr>
          <w:rFonts w:ascii="SimSun" w:hAnsi="SimSun"/>
          <w:sz w:val="21"/>
          <w:lang w:val="en-GB"/>
        </w:rPr>
        <w:t>(3)</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条约生效之后的批准书和加入书的生效</w:t>
      </w:r>
      <w:r w:rsidRPr="00056204">
        <w:rPr>
          <w:rFonts w:ascii="SimSun" w:hAnsi="SimSun" w:hint="eastAsia"/>
          <w:sz w:val="21"/>
        </w:rPr>
        <w:t>］本条第</w:t>
      </w:r>
      <w:r w:rsidRPr="00056204">
        <w:rPr>
          <w:rFonts w:ascii="SimSun" w:hAnsi="SimSun"/>
          <w:sz w:val="21"/>
          <w:lang w:val="en-GB"/>
        </w:rPr>
        <w:t>(2)</w:t>
      </w:r>
      <w:r w:rsidRPr="00056204">
        <w:rPr>
          <w:rFonts w:ascii="SimSun" w:hAnsi="SimSun" w:hint="eastAsia"/>
          <w:sz w:val="21"/>
        </w:rPr>
        <w:t>款规定范围之外的任何实体，应自其交存批准书或加入书之日起</w:t>
      </w:r>
      <w:r w:rsidRPr="009A6EB5">
        <w:rPr>
          <w:rFonts w:ascii="SimSun" w:hAnsi="SimSun" w:hint="eastAsia"/>
          <w:sz w:val="21"/>
        </w:rPr>
        <w:t>三个月后</w:t>
      </w:r>
      <w:r w:rsidRPr="00056204">
        <w:rPr>
          <w:rFonts w:ascii="SimSun" w:hAnsi="SimSun" w:hint="eastAsia"/>
          <w:sz w:val="21"/>
        </w:rPr>
        <w:t>受本条约约束。</w:t>
      </w:r>
    </w:p>
    <w:p w14:paraId="740BB83B" w14:textId="77777777" w:rsidR="00F74145" w:rsidRPr="00247E57" w:rsidRDefault="00F74145" w:rsidP="008A3367">
      <w:pPr>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第29条</w:t>
      </w:r>
      <w:r w:rsidRPr="00247E57">
        <w:rPr>
          <w:rFonts w:ascii="SimHei" w:eastAsia="SimHei" w:hAnsi="SimHei" w:cs="Microsoft YaHei"/>
          <w:bCs/>
          <w:sz w:val="21"/>
        </w:rPr>
        <w:br/>
      </w:r>
      <w:r w:rsidRPr="00247E57">
        <w:rPr>
          <w:rFonts w:ascii="SimHei" w:eastAsia="SimHei" w:hAnsi="SimHei" w:cs="Microsoft YaHei" w:hint="eastAsia"/>
          <w:bCs/>
          <w:sz w:val="21"/>
        </w:rPr>
        <w:t>保　留</w:t>
      </w:r>
    </w:p>
    <w:p w14:paraId="3C6E6D83" w14:textId="77777777" w:rsidR="00F74145" w:rsidRPr="00247E57" w:rsidRDefault="00F74145" w:rsidP="008A3367">
      <w:pPr>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第30条</w:t>
      </w:r>
      <w:r w:rsidRPr="00247E57">
        <w:rPr>
          <w:rFonts w:ascii="SimHei" w:eastAsia="SimHei" w:hAnsi="SimHei" w:cs="Microsoft YaHei"/>
          <w:bCs/>
          <w:sz w:val="21"/>
        </w:rPr>
        <w:br/>
      </w:r>
      <w:r w:rsidRPr="00247E57">
        <w:rPr>
          <w:rFonts w:ascii="SimHei" w:eastAsia="SimHei" w:hAnsi="SimHei" w:cs="Microsoft YaHei" w:hint="eastAsia"/>
          <w:bCs/>
          <w:sz w:val="21"/>
        </w:rPr>
        <w:t>退出本条约</w:t>
      </w:r>
    </w:p>
    <w:p w14:paraId="736C04C4"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lang w:val="en-GB"/>
        </w:rPr>
        <w:t>(1)</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通知</w:t>
      </w:r>
      <w:r w:rsidRPr="00056204">
        <w:rPr>
          <w:rFonts w:ascii="SimSun" w:hAnsi="SimSun" w:hint="eastAsia"/>
          <w:sz w:val="21"/>
        </w:rPr>
        <w:t>］任何</w:t>
      </w:r>
      <w:r w:rsidRPr="00056204">
        <w:rPr>
          <w:rFonts w:ascii="SimSun" w:hAnsi="SimSun" w:hint="eastAsia"/>
          <w:iCs/>
          <w:sz w:val="21"/>
        </w:rPr>
        <w:t>缔约</w:t>
      </w:r>
      <w:r w:rsidRPr="00056204">
        <w:rPr>
          <w:rFonts w:ascii="SimSun" w:hAnsi="SimSun" w:hint="eastAsia"/>
          <w:sz w:val="21"/>
        </w:rPr>
        <w:t>方均可以通知总干事退出本条约。</w:t>
      </w:r>
    </w:p>
    <w:p w14:paraId="6276BD73" w14:textId="77777777" w:rsidR="00546C0C"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rPr>
        <w:t>(2)</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生效日期</w:t>
      </w:r>
      <w:r w:rsidRPr="00056204">
        <w:rPr>
          <w:rFonts w:ascii="SimSun" w:hAnsi="SimSun" w:hint="eastAsia"/>
          <w:sz w:val="21"/>
        </w:rPr>
        <w:t>］退约应于总干事收到退约通知之日起一年后生效。</w:t>
      </w:r>
    </w:p>
    <w:p w14:paraId="11FFD821" w14:textId="56750612"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hint="eastAsia"/>
          <w:sz w:val="21"/>
        </w:rPr>
        <w:t>退约不得影响本条约在该一年期届满时对涉及该退约方的任何未决申请或任何已获注册的</w:t>
      </w:r>
      <w:r w:rsidRPr="00056204">
        <w:rPr>
          <w:rFonts w:ascii="SimSun" w:hAnsi="SimSun" w:hint="eastAsia"/>
          <w:sz w:val="21"/>
          <w:lang w:val="en-GB"/>
        </w:rPr>
        <w:t>工业品外观设计</w:t>
      </w:r>
      <w:r w:rsidRPr="00056204">
        <w:rPr>
          <w:rFonts w:ascii="SimSun" w:hAnsi="SimSun" w:hint="eastAsia"/>
          <w:sz w:val="21"/>
        </w:rPr>
        <w:t>的适用，但条件是退约方可以在该一年期限届满后，对已到期的任何注册自其到期之日起停止适用本条约。</w:t>
      </w:r>
    </w:p>
    <w:p w14:paraId="1F132675" w14:textId="77777777" w:rsidR="00F74145" w:rsidRPr="00247E57" w:rsidRDefault="00F74145" w:rsidP="008A3367">
      <w:pPr>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lastRenderedPageBreak/>
        <w:t>第31条</w:t>
      </w:r>
      <w:r w:rsidRPr="00247E57">
        <w:rPr>
          <w:rFonts w:ascii="SimHei" w:eastAsia="SimHei" w:hAnsi="SimHei" w:cs="Microsoft YaHei"/>
          <w:bCs/>
          <w:sz w:val="21"/>
        </w:rPr>
        <w:br/>
      </w:r>
      <w:r w:rsidRPr="00247E57">
        <w:rPr>
          <w:rFonts w:ascii="SimHei" w:eastAsia="SimHei" w:hAnsi="SimHei" w:cs="Microsoft YaHei" w:hint="eastAsia"/>
          <w:bCs/>
          <w:sz w:val="21"/>
        </w:rPr>
        <w:t>条约的语文；签署</w:t>
      </w:r>
    </w:p>
    <w:p w14:paraId="3CB72062"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lang w:val="en-GB"/>
        </w:rPr>
        <w:t>(1)</w:t>
      </w:r>
      <w:r w:rsidRPr="00056204">
        <w:rPr>
          <w:rFonts w:ascii="SimSun" w:hAnsi="SimSun"/>
          <w:sz w:val="21"/>
          <w:lang w:val="en-GB"/>
        </w:rPr>
        <w:tab/>
      </w:r>
      <w:r w:rsidRPr="00056204">
        <w:rPr>
          <w:rFonts w:ascii="SimSun" w:hAnsi="SimSun" w:hint="eastAsia"/>
          <w:sz w:val="21"/>
        </w:rPr>
        <w:t>［</w:t>
      </w:r>
      <w:r w:rsidRPr="00056204">
        <w:rPr>
          <w:rFonts w:ascii="SimSun" w:hAnsi="SimSun" w:hint="eastAsia"/>
          <w:iCs/>
          <w:sz w:val="21"/>
        </w:rPr>
        <w:t>原件；正式文本</w:t>
      </w:r>
      <w:r w:rsidRPr="00056204">
        <w:rPr>
          <w:rFonts w:ascii="SimSun" w:hAnsi="SimSun" w:hint="eastAsia"/>
          <w:sz w:val="21"/>
        </w:rPr>
        <w:t>］</w:t>
      </w:r>
      <w:r w:rsidRPr="00056204">
        <w:rPr>
          <w:rFonts w:ascii="SimSun" w:hAnsi="SimSun"/>
          <w:sz w:val="21"/>
          <w:lang w:val="en-GB"/>
        </w:rPr>
        <w:t>(a)</w:t>
      </w:r>
      <w:r w:rsidRPr="00056204">
        <w:rPr>
          <w:rFonts w:ascii="SimSun" w:hAnsi="SimSun" w:hint="eastAsia"/>
          <w:sz w:val="21"/>
        </w:rPr>
        <w:t>本条约的签字原件为一份，以中文、阿拉伯文、英文、法文、俄文和西班牙文六种文本组成，各文本具有同等效力。</w:t>
      </w:r>
    </w:p>
    <w:p w14:paraId="58622D30" w14:textId="77777777" w:rsidR="00F74145" w:rsidRPr="00056204" w:rsidRDefault="00F74145" w:rsidP="008A3367">
      <w:pPr>
        <w:pStyle w:val="ONUME"/>
        <w:numPr>
          <w:ilvl w:val="0"/>
          <w:numId w:val="0"/>
        </w:numPr>
        <w:spacing w:afterLines="50" w:after="120" w:line="340" w:lineRule="atLeast"/>
        <w:ind w:firstLine="567"/>
        <w:jc w:val="both"/>
        <w:rPr>
          <w:rFonts w:ascii="SimSun" w:hAnsi="SimSun"/>
          <w:sz w:val="21"/>
        </w:rPr>
      </w:pPr>
      <w:r w:rsidRPr="00056204">
        <w:rPr>
          <w:rFonts w:ascii="SimSun" w:hAnsi="SimSun"/>
          <w:sz w:val="21"/>
          <w:lang w:val="en-GB"/>
        </w:rPr>
        <w:t>(b)</w:t>
      </w:r>
      <w:r w:rsidRPr="00056204">
        <w:rPr>
          <w:rFonts w:ascii="SimSun" w:hAnsi="SimSun"/>
          <w:sz w:val="21"/>
          <w:lang w:val="en-GB"/>
        </w:rPr>
        <w:tab/>
      </w:r>
      <w:r w:rsidRPr="00056204">
        <w:rPr>
          <w:rFonts w:ascii="SimSun" w:hAnsi="SimSun" w:hint="eastAsia"/>
          <w:sz w:val="21"/>
        </w:rPr>
        <w:t>某缔约方官方语文的正式文本，非本款</w:t>
      </w:r>
      <w:r w:rsidRPr="00056204">
        <w:rPr>
          <w:rFonts w:ascii="SimSun" w:hAnsi="SimSun"/>
          <w:sz w:val="21"/>
          <w:lang w:val="en-GB"/>
        </w:rPr>
        <w:t>(a)</w:t>
      </w:r>
      <w:r w:rsidRPr="00056204">
        <w:rPr>
          <w:rFonts w:ascii="SimSun" w:hAnsi="SimSun" w:hint="eastAsia"/>
          <w:sz w:val="21"/>
        </w:rPr>
        <w:t>项所指语文的，应由总干事与该缔约方及任何其他有关缔约方协商后确定。</w:t>
      </w:r>
    </w:p>
    <w:p w14:paraId="496C5F42" w14:textId="77777777" w:rsidR="00F74145" w:rsidRPr="00056204" w:rsidRDefault="00F74145" w:rsidP="009A6EB5">
      <w:pPr>
        <w:pStyle w:val="ONUME"/>
        <w:numPr>
          <w:ilvl w:val="0"/>
          <w:numId w:val="0"/>
        </w:numPr>
        <w:spacing w:afterLines="50" w:after="120" w:line="340" w:lineRule="atLeast"/>
        <w:jc w:val="both"/>
        <w:rPr>
          <w:rFonts w:ascii="SimSun" w:hAnsi="SimSun"/>
          <w:sz w:val="21"/>
        </w:rPr>
      </w:pPr>
      <w:r w:rsidRPr="00056204">
        <w:rPr>
          <w:rFonts w:ascii="SimSun" w:hAnsi="SimSun"/>
          <w:sz w:val="21"/>
        </w:rPr>
        <w:t>(2)</w:t>
      </w:r>
      <w:r w:rsidRPr="00056204">
        <w:rPr>
          <w:rFonts w:ascii="SimSun" w:hAnsi="SimSun"/>
          <w:sz w:val="21"/>
        </w:rPr>
        <w:tab/>
      </w:r>
      <w:r w:rsidRPr="00056204">
        <w:rPr>
          <w:rFonts w:ascii="SimSun" w:hAnsi="SimSun" w:hint="eastAsia"/>
          <w:sz w:val="21"/>
        </w:rPr>
        <w:t>［</w:t>
      </w:r>
      <w:r w:rsidRPr="00056204">
        <w:rPr>
          <w:rFonts w:ascii="SimSun" w:hAnsi="SimSun" w:hint="eastAsia"/>
          <w:iCs/>
          <w:sz w:val="21"/>
        </w:rPr>
        <w:t>签署的期限</w:t>
      </w:r>
      <w:r w:rsidRPr="00056204">
        <w:rPr>
          <w:rFonts w:ascii="SimSun" w:hAnsi="SimSun" w:hint="eastAsia"/>
          <w:sz w:val="21"/>
        </w:rPr>
        <w:t>］本条约通过后即在本组织总部开放以供签署，期限一年。</w:t>
      </w:r>
    </w:p>
    <w:p w14:paraId="5D8F3221" w14:textId="77777777" w:rsidR="00F74145" w:rsidRPr="00247E57" w:rsidRDefault="00F74145" w:rsidP="008A3367">
      <w:pPr>
        <w:spacing w:beforeLines="100" w:before="240" w:afterLines="50" w:after="120" w:line="340" w:lineRule="atLeast"/>
        <w:jc w:val="center"/>
        <w:textAlignment w:val="baseline"/>
        <w:rPr>
          <w:rFonts w:ascii="SimHei" w:eastAsia="SimHei" w:hAnsi="SimHei" w:cs="Microsoft YaHei"/>
          <w:bCs/>
          <w:sz w:val="21"/>
        </w:rPr>
      </w:pPr>
      <w:r w:rsidRPr="00247E57">
        <w:rPr>
          <w:rFonts w:ascii="SimHei" w:eastAsia="SimHei" w:hAnsi="SimHei" w:cs="Microsoft YaHei" w:hint="eastAsia"/>
          <w:bCs/>
          <w:sz w:val="21"/>
        </w:rPr>
        <w:t>第32条</w:t>
      </w:r>
      <w:r w:rsidRPr="00247E57">
        <w:rPr>
          <w:rFonts w:ascii="SimHei" w:eastAsia="SimHei" w:hAnsi="SimHei" w:cs="Microsoft YaHei"/>
          <w:bCs/>
          <w:sz w:val="21"/>
        </w:rPr>
        <w:br/>
      </w:r>
      <w:r w:rsidRPr="00247E57">
        <w:rPr>
          <w:rFonts w:ascii="SimHei" w:eastAsia="SimHei" w:hAnsi="SimHei" w:cs="Microsoft YaHei" w:hint="eastAsia"/>
          <w:bCs/>
          <w:sz w:val="21"/>
        </w:rPr>
        <w:t>保存人</w:t>
      </w:r>
    </w:p>
    <w:p w14:paraId="5982FCF2" w14:textId="77777777" w:rsidR="00F74145" w:rsidRPr="00056204" w:rsidRDefault="00F74145" w:rsidP="009A6EB5">
      <w:pPr>
        <w:pStyle w:val="ONUME"/>
        <w:numPr>
          <w:ilvl w:val="0"/>
          <w:numId w:val="0"/>
        </w:numPr>
        <w:spacing w:afterLines="50" w:after="120" w:line="340" w:lineRule="atLeast"/>
        <w:jc w:val="both"/>
        <w:rPr>
          <w:rFonts w:hAnsi="KaiTi"/>
          <w:iCs/>
          <w:color w:val="000000"/>
          <w:sz w:val="21"/>
          <w:szCs w:val="21"/>
        </w:rPr>
      </w:pPr>
      <w:r w:rsidRPr="00056204">
        <w:rPr>
          <w:rFonts w:ascii="SimSun" w:hAnsi="SimSun" w:hint="eastAsia"/>
          <w:sz w:val="21"/>
        </w:rPr>
        <w:t>总干事为本条约保存人。</w:t>
      </w:r>
    </w:p>
    <w:p w14:paraId="67B5224F" w14:textId="69477A9C" w:rsidR="002326AB" w:rsidRPr="00926294" w:rsidRDefault="0072450F" w:rsidP="00926294">
      <w:pPr>
        <w:spacing w:before="720" w:afterLines="50" w:after="120" w:line="340" w:lineRule="atLeast"/>
        <w:ind w:left="5534"/>
        <w:rPr>
          <w:rFonts w:ascii="KaiTi" w:eastAsia="KaiTi" w:hAnsi="KaiTi"/>
          <w:sz w:val="21"/>
        </w:rPr>
      </w:pPr>
      <w:r w:rsidRPr="00926294">
        <w:rPr>
          <w:rFonts w:ascii="KaiTi" w:eastAsia="KaiTi" w:hAnsi="KaiTi"/>
          <w:sz w:val="21"/>
          <w:szCs w:val="22"/>
        </w:rPr>
        <w:t>[</w:t>
      </w:r>
      <w:r w:rsidR="00AF6328" w:rsidRPr="00926294">
        <w:rPr>
          <w:rFonts w:ascii="KaiTi" w:eastAsia="KaiTi" w:hAnsi="KaiTi" w:hint="eastAsia"/>
          <w:sz w:val="21"/>
          <w:szCs w:val="22"/>
        </w:rPr>
        <w:t>文件完</w:t>
      </w:r>
      <w:r w:rsidRPr="00926294">
        <w:rPr>
          <w:rFonts w:ascii="KaiTi" w:eastAsia="KaiTi" w:hAnsi="KaiTi"/>
          <w:sz w:val="21"/>
          <w:szCs w:val="22"/>
        </w:rPr>
        <w:t>]</w:t>
      </w:r>
    </w:p>
    <w:sectPr w:rsidR="002326AB" w:rsidRPr="00926294" w:rsidSect="00645D5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320F" w14:textId="77777777" w:rsidR="00645D5D" w:rsidRDefault="00645D5D">
      <w:r>
        <w:separator/>
      </w:r>
    </w:p>
  </w:endnote>
  <w:endnote w:type="continuationSeparator" w:id="0">
    <w:p w14:paraId="60ECB9DD" w14:textId="77777777" w:rsidR="00645D5D" w:rsidRDefault="00645D5D" w:rsidP="003B38C1">
      <w:r>
        <w:separator/>
      </w:r>
    </w:p>
    <w:p w14:paraId="74A33729" w14:textId="77777777" w:rsidR="00645D5D" w:rsidRPr="003B38C1" w:rsidRDefault="00645D5D" w:rsidP="003B38C1">
      <w:pPr>
        <w:spacing w:after="60"/>
        <w:rPr>
          <w:sz w:val="17"/>
        </w:rPr>
      </w:pPr>
      <w:r>
        <w:rPr>
          <w:sz w:val="17"/>
        </w:rPr>
        <w:t>[Endnote continued from previous page]</w:t>
      </w:r>
    </w:p>
  </w:endnote>
  <w:endnote w:type="continuationNotice" w:id="1">
    <w:p w14:paraId="65FF0858" w14:textId="77777777" w:rsidR="00645D5D" w:rsidRPr="003B38C1" w:rsidRDefault="00645D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F54" w14:textId="77777777" w:rsidR="00F24091" w:rsidRDefault="00F24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5CD2" w14:textId="77777777" w:rsidR="00F24091" w:rsidRDefault="00F24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2AE3" w14:textId="77777777" w:rsidR="00F24091" w:rsidRDefault="00F24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8FDF" w14:textId="77777777" w:rsidR="00645D5D" w:rsidRDefault="00645D5D">
      <w:r>
        <w:separator/>
      </w:r>
    </w:p>
  </w:footnote>
  <w:footnote w:type="continuationSeparator" w:id="0">
    <w:p w14:paraId="3B06FB6F" w14:textId="77777777" w:rsidR="00645D5D" w:rsidRDefault="00645D5D" w:rsidP="008B60B2">
      <w:r>
        <w:separator/>
      </w:r>
    </w:p>
    <w:p w14:paraId="15E8991C" w14:textId="77777777" w:rsidR="00645D5D" w:rsidRPr="00ED77FB" w:rsidRDefault="00645D5D" w:rsidP="008B60B2">
      <w:pPr>
        <w:spacing w:after="60"/>
        <w:rPr>
          <w:sz w:val="17"/>
          <w:szCs w:val="17"/>
        </w:rPr>
      </w:pPr>
      <w:r w:rsidRPr="00ED77FB">
        <w:rPr>
          <w:sz w:val="17"/>
          <w:szCs w:val="17"/>
        </w:rPr>
        <w:t>[Footnote continued from previous page]</w:t>
      </w:r>
    </w:p>
  </w:footnote>
  <w:footnote w:type="continuationNotice" w:id="1">
    <w:p w14:paraId="05ED4334" w14:textId="77777777" w:rsidR="00645D5D" w:rsidRPr="00ED77FB" w:rsidRDefault="00645D5D" w:rsidP="008B60B2">
      <w:pPr>
        <w:spacing w:before="60"/>
        <w:jc w:val="right"/>
        <w:rPr>
          <w:sz w:val="17"/>
          <w:szCs w:val="17"/>
        </w:rPr>
      </w:pPr>
      <w:r w:rsidRPr="00ED77FB">
        <w:rPr>
          <w:sz w:val="17"/>
          <w:szCs w:val="17"/>
        </w:rPr>
        <w:t>[Footnote continued on next page]</w:t>
      </w:r>
    </w:p>
  </w:footnote>
  <w:footnote w:id="2">
    <w:p w14:paraId="112EAB68" w14:textId="77777777" w:rsidR="00F74145" w:rsidRPr="00B02906" w:rsidRDefault="00F74145" w:rsidP="00F74145">
      <w:pPr>
        <w:pStyle w:val="FootnoteText"/>
        <w:overflowPunct w:val="0"/>
        <w:jc w:val="both"/>
        <w:rPr>
          <w:rFonts w:ascii="SimSun" w:hAnsi="SimSun"/>
          <w:szCs w:val="18"/>
        </w:rPr>
      </w:pPr>
      <w:r w:rsidRPr="00B02906">
        <w:rPr>
          <w:rStyle w:val="FootnoteReference"/>
          <w:rFonts w:ascii="SimSun" w:hAnsi="SimSun"/>
          <w:szCs w:val="18"/>
        </w:rPr>
        <w:footnoteRef/>
      </w:r>
      <w:r w:rsidRPr="00B02906">
        <w:rPr>
          <w:rFonts w:ascii="SimSun" w:hAnsi="SimSun"/>
          <w:szCs w:val="18"/>
        </w:rPr>
        <w:tab/>
      </w:r>
      <w:r w:rsidRPr="00B02906">
        <w:rPr>
          <w:rFonts w:ascii="SimSun" w:hAnsi="SimSun" w:hint="eastAsia"/>
          <w:szCs w:val="18"/>
        </w:rPr>
        <w:t>美利坚合众国代表团提出用“为实施本条约而提供的”替换“根据本条约提供的”。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C0CD" w14:textId="77777777" w:rsidR="00F24091" w:rsidRDefault="00F24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C145" w14:textId="77777777" w:rsidR="00D07C78" w:rsidRPr="00056204" w:rsidRDefault="00645D5D" w:rsidP="00477D6B">
    <w:pPr>
      <w:jc w:val="right"/>
      <w:rPr>
        <w:rFonts w:ascii="SimSun" w:hAnsi="SimSun"/>
        <w:caps/>
        <w:sz w:val="21"/>
      </w:rPr>
    </w:pPr>
    <w:bookmarkStart w:id="5" w:name="Code2"/>
    <w:bookmarkEnd w:id="5"/>
    <w:r w:rsidRPr="00056204">
      <w:rPr>
        <w:rFonts w:ascii="SimSun" w:hAnsi="SimSun"/>
        <w:caps/>
        <w:sz w:val="21"/>
      </w:rPr>
      <w:t>DLT/2/PM/2</w:t>
    </w:r>
  </w:p>
  <w:p w14:paraId="407444BA" w14:textId="7DD77640" w:rsidR="00D07C78" w:rsidRPr="00056204" w:rsidRDefault="00056204" w:rsidP="00926294">
    <w:pPr>
      <w:spacing w:afterLines="100" w:after="240"/>
      <w:jc w:val="right"/>
      <w:rPr>
        <w:rFonts w:ascii="SimSun" w:hAnsi="SimSun"/>
        <w:sz w:val="21"/>
      </w:rPr>
    </w:pPr>
    <w:r>
      <w:rPr>
        <w:rFonts w:ascii="SimSun" w:hAnsi="SimSun" w:hint="eastAsia"/>
        <w:noProof/>
        <w:sz w:val="21"/>
      </w:rPr>
      <w:t>第</w:t>
    </w:r>
    <w:r w:rsidR="00D07C78" w:rsidRPr="00056204">
      <w:rPr>
        <w:rFonts w:ascii="SimSun" w:hAnsi="SimSun"/>
        <w:sz w:val="21"/>
      </w:rPr>
      <w:fldChar w:fldCharType="begin"/>
    </w:r>
    <w:r w:rsidR="00D07C78" w:rsidRPr="00056204">
      <w:rPr>
        <w:rFonts w:ascii="SimSun" w:hAnsi="SimSun"/>
        <w:sz w:val="21"/>
      </w:rPr>
      <w:instrText xml:space="preserve"> PAGE  \* MERGEFORMAT </w:instrText>
    </w:r>
    <w:r w:rsidR="00D07C78" w:rsidRPr="00056204">
      <w:rPr>
        <w:rFonts w:ascii="SimSun" w:hAnsi="SimSun"/>
        <w:sz w:val="21"/>
      </w:rPr>
      <w:fldChar w:fldCharType="separate"/>
    </w:r>
    <w:r w:rsidR="001542B8">
      <w:rPr>
        <w:rFonts w:ascii="SimSun" w:hAnsi="SimSun"/>
        <w:noProof/>
        <w:sz w:val="21"/>
      </w:rPr>
      <w:t>6</w:t>
    </w:r>
    <w:r w:rsidR="00D07C78" w:rsidRPr="00056204">
      <w:rPr>
        <w:rFonts w:ascii="SimSun" w:hAnsi="SimSun"/>
        <w:sz w:val="21"/>
      </w:rPr>
      <w:fldChar w:fldCharType="end"/>
    </w:r>
    <w:r>
      <w:rPr>
        <w:rFonts w:ascii="SimSun" w:hAnsi="SimSun" w:hint="eastAsia"/>
        <w:noProof/>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94D8" w14:textId="77777777" w:rsidR="00F24091" w:rsidRDefault="00F24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11E5496"/>
    <w:multiLevelType w:val="hybridMultilevel"/>
    <w:tmpl w:val="39C21390"/>
    <w:lvl w:ilvl="0" w:tplc="D3EECB7E">
      <w:start w:val="2"/>
      <w:numFmt w:val="lowerLetter"/>
      <w:pStyle w:val="indenti"/>
      <w:lvlText w:val="(%1)"/>
      <w:lvlJc w:val="left"/>
      <w:pPr>
        <w:ind w:left="1287" w:hanging="360"/>
      </w:pPr>
      <w:rPr>
        <w:rFonts w:ascii="Arial" w:hAnsi="Arial"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361742"/>
    <w:multiLevelType w:val="hybridMultilevel"/>
    <w:tmpl w:val="A276F134"/>
    <w:lvl w:ilvl="0" w:tplc="06184A64">
      <w:start w:val="2"/>
      <w:numFmt w:val="lowerLetter"/>
      <w:pStyle w:val="indenta"/>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num w:numId="1" w16cid:durableId="1482305090">
    <w:abstractNumId w:val="3"/>
  </w:num>
  <w:num w:numId="2" w16cid:durableId="124935223">
    <w:abstractNumId w:val="0"/>
  </w:num>
  <w:num w:numId="3" w16cid:durableId="1932857165">
    <w:abstractNumId w:val="1"/>
  </w:num>
  <w:num w:numId="4" w16cid:durableId="206525793">
    <w:abstractNumId w:val="2"/>
  </w:num>
  <w:num w:numId="5" w16cid:durableId="341202043">
    <w:abstractNumId w:val="4"/>
  </w:num>
  <w:num w:numId="6" w16cid:durableId="1387608076">
    <w:abstractNumId w:val="0"/>
  </w:num>
  <w:num w:numId="7" w16cid:durableId="161630328">
    <w:abstractNumId w:val="0"/>
  </w:num>
  <w:num w:numId="8" w16cid:durableId="1128745546">
    <w:abstractNumId w:val="0"/>
  </w:num>
  <w:num w:numId="9" w16cid:durableId="442961198">
    <w:abstractNumId w:val="0"/>
  </w:num>
  <w:num w:numId="10" w16cid:durableId="381247320">
    <w:abstractNumId w:val="0"/>
  </w:num>
  <w:num w:numId="11" w16cid:durableId="937561948">
    <w:abstractNumId w:val="0"/>
  </w:num>
  <w:num w:numId="12" w16cid:durableId="306084669">
    <w:abstractNumId w:val="0"/>
  </w:num>
  <w:num w:numId="13" w16cid:durableId="1723476491">
    <w:abstractNumId w:val="0"/>
  </w:num>
  <w:num w:numId="14" w16cid:durableId="1789813838">
    <w:abstractNumId w:val="0"/>
  </w:num>
  <w:num w:numId="15" w16cid:durableId="1051877955">
    <w:abstractNumId w:val="0"/>
  </w:num>
  <w:num w:numId="16" w16cid:durableId="1986398399">
    <w:abstractNumId w:val="0"/>
  </w:num>
  <w:num w:numId="17" w16cid:durableId="1437825162">
    <w:abstractNumId w:val="0"/>
  </w:num>
  <w:num w:numId="18" w16cid:durableId="358624702">
    <w:abstractNumId w:val="0"/>
  </w:num>
  <w:num w:numId="19" w16cid:durableId="500049071">
    <w:abstractNumId w:val="0"/>
  </w:num>
  <w:num w:numId="20" w16cid:durableId="1177960273">
    <w:abstractNumId w:val="0"/>
  </w:num>
  <w:num w:numId="21" w16cid:durableId="453717114">
    <w:abstractNumId w:val="0"/>
  </w:num>
  <w:num w:numId="22" w16cid:durableId="188615383">
    <w:abstractNumId w:val="0"/>
  </w:num>
  <w:num w:numId="23" w16cid:durableId="254628750">
    <w:abstractNumId w:val="0"/>
  </w:num>
  <w:num w:numId="24" w16cid:durableId="993489747">
    <w:abstractNumId w:val="0"/>
  </w:num>
  <w:num w:numId="25" w16cid:durableId="1568882569">
    <w:abstractNumId w:val="0"/>
  </w:num>
  <w:num w:numId="26" w16cid:durableId="126944792">
    <w:abstractNumId w:val="0"/>
  </w:num>
  <w:num w:numId="27" w16cid:durableId="501703314">
    <w:abstractNumId w:val="0"/>
  </w:num>
  <w:num w:numId="28" w16cid:durableId="810291751">
    <w:abstractNumId w:val="0"/>
  </w:num>
  <w:num w:numId="29" w16cid:durableId="1595628766">
    <w:abstractNumId w:val="0"/>
  </w:num>
  <w:num w:numId="30" w16cid:durableId="1219904790">
    <w:abstractNumId w:val="0"/>
  </w:num>
  <w:num w:numId="31" w16cid:durableId="567229175">
    <w:abstractNumId w:val="0"/>
  </w:num>
  <w:num w:numId="32" w16cid:durableId="718164329">
    <w:abstractNumId w:val="0"/>
  </w:num>
  <w:num w:numId="33" w16cid:durableId="1726369739">
    <w:abstractNumId w:val="0"/>
  </w:num>
  <w:num w:numId="34" w16cid:durableId="856500976">
    <w:abstractNumId w:val="0"/>
  </w:num>
  <w:num w:numId="35" w16cid:durableId="253781880">
    <w:abstractNumId w:val="0"/>
  </w:num>
  <w:num w:numId="36" w16cid:durableId="128785467">
    <w:abstractNumId w:val="0"/>
  </w:num>
  <w:num w:numId="37" w16cid:durableId="1773551144">
    <w:abstractNumId w:val="0"/>
  </w:num>
  <w:num w:numId="38" w16cid:durableId="1161118962">
    <w:abstractNumId w:val="0"/>
  </w:num>
  <w:num w:numId="39" w16cid:durableId="91038575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5D"/>
    <w:rsid w:val="000373B0"/>
    <w:rsid w:val="00043CAA"/>
    <w:rsid w:val="00056204"/>
    <w:rsid w:val="00056816"/>
    <w:rsid w:val="00057C60"/>
    <w:rsid w:val="00075432"/>
    <w:rsid w:val="000908E5"/>
    <w:rsid w:val="00095675"/>
    <w:rsid w:val="000968ED"/>
    <w:rsid w:val="000A3D97"/>
    <w:rsid w:val="000E591B"/>
    <w:rsid w:val="000F5E56"/>
    <w:rsid w:val="001362EE"/>
    <w:rsid w:val="001542B8"/>
    <w:rsid w:val="001647D5"/>
    <w:rsid w:val="001832A6"/>
    <w:rsid w:val="001D4107"/>
    <w:rsid w:val="001D6FE6"/>
    <w:rsid w:val="00203D24"/>
    <w:rsid w:val="0021217E"/>
    <w:rsid w:val="002326AB"/>
    <w:rsid w:val="00243430"/>
    <w:rsid w:val="00247E57"/>
    <w:rsid w:val="002634C4"/>
    <w:rsid w:val="002928D3"/>
    <w:rsid w:val="002F1FE6"/>
    <w:rsid w:val="002F4E68"/>
    <w:rsid w:val="003115EF"/>
    <w:rsid w:val="00312F7F"/>
    <w:rsid w:val="00361450"/>
    <w:rsid w:val="003673CF"/>
    <w:rsid w:val="003845C1"/>
    <w:rsid w:val="003A34B0"/>
    <w:rsid w:val="003A6F89"/>
    <w:rsid w:val="003B38C1"/>
    <w:rsid w:val="003C34E9"/>
    <w:rsid w:val="00423E3E"/>
    <w:rsid w:val="00427AF4"/>
    <w:rsid w:val="004647DA"/>
    <w:rsid w:val="00474062"/>
    <w:rsid w:val="00477D6B"/>
    <w:rsid w:val="005019FF"/>
    <w:rsid w:val="0053057A"/>
    <w:rsid w:val="00546C0C"/>
    <w:rsid w:val="00556076"/>
    <w:rsid w:val="00560A29"/>
    <w:rsid w:val="00593143"/>
    <w:rsid w:val="005C6649"/>
    <w:rsid w:val="00605827"/>
    <w:rsid w:val="00645D5D"/>
    <w:rsid w:val="00646050"/>
    <w:rsid w:val="00650782"/>
    <w:rsid w:val="006713CA"/>
    <w:rsid w:val="00676C5C"/>
    <w:rsid w:val="006D52E7"/>
    <w:rsid w:val="006F1920"/>
    <w:rsid w:val="00720EFD"/>
    <w:rsid w:val="0072450F"/>
    <w:rsid w:val="007854AF"/>
    <w:rsid w:val="00793A7C"/>
    <w:rsid w:val="007A398A"/>
    <w:rsid w:val="007D1613"/>
    <w:rsid w:val="007E4C0E"/>
    <w:rsid w:val="008356E3"/>
    <w:rsid w:val="00866392"/>
    <w:rsid w:val="008A134B"/>
    <w:rsid w:val="008A3367"/>
    <w:rsid w:val="008B2CC1"/>
    <w:rsid w:val="008B60B2"/>
    <w:rsid w:val="008C5E45"/>
    <w:rsid w:val="008E440A"/>
    <w:rsid w:val="008F43C5"/>
    <w:rsid w:val="0090731E"/>
    <w:rsid w:val="00916EE2"/>
    <w:rsid w:val="00926294"/>
    <w:rsid w:val="00961690"/>
    <w:rsid w:val="00966A22"/>
    <w:rsid w:val="0096722F"/>
    <w:rsid w:val="00980843"/>
    <w:rsid w:val="009A6EB5"/>
    <w:rsid w:val="009E2791"/>
    <w:rsid w:val="009E3F6F"/>
    <w:rsid w:val="009F499F"/>
    <w:rsid w:val="00A37342"/>
    <w:rsid w:val="00A42DAF"/>
    <w:rsid w:val="00A45BD8"/>
    <w:rsid w:val="00A869B7"/>
    <w:rsid w:val="00A90F0A"/>
    <w:rsid w:val="00AC0A47"/>
    <w:rsid w:val="00AC205C"/>
    <w:rsid w:val="00AF0A6B"/>
    <w:rsid w:val="00AF6328"/>
    <w:rsid w:val="00B05A69"/>
    <w:rsid w:val="00B75281"/>
    <w:rsid w:val="00B92F1F"/>
    <w:rsid w:val="00B9734B"/>
    <w:rsid w:val="00BA30E2"/>
    <w:rsid w:val="00C11BFE"/>
    <w:rsid w:val="00C5068F"/>
    <w:rsid w:val="00C86D74"/>
    <w:rsid w:val="00CD04F1"/>
    <w:rsid w:val="00CF681A"/>
    <w:rsid w:val="00D07C78"/>
    <w:rsid w:val="00D45252"/>
    <w:rsid w:val="00D71B4D"/>
    <w:rsid w:val="00D8058F"/>
    <w:rsid w:val="00D93D55"/>
    <w:rsid w:val="00DD7B7F"/>
    <w:rsid w:val="00E15015"/>
    <w:rsid w:val="00E335FE"/>
    <w:rsid w:val="00E43B43"/>
    <w:rsid w:val="00EA7D6E"/>
    <w:rsid w:val="00EB2F76"/>
    <w:rsid w:val="00EC4E49"/>
    <w:rsid w:val="00ED77FB"/>
    <w:rsid w:val="00EE45FA"/>
    <w:rsid w:val="00F043DE"/>
    <w:rsid w:val="00F24091"/>
    <w:rsid w:val="00F66152"/>
    <w:rsid w:val="00F74145"/>
    <w:rsid w:val="00F9165B"/>
    <w:rsid w:val="00FC482F"/>
    <w:rsid w:val="00FF34C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5FE0B99"/>
  <w15:docId w15:val="{4C255816-6DA0-4101-B01E-ACE3C424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itleofDoc">
    <w:name w:val="Title of Doc"/>
    <w:basedOn w:val="Normal"/>
    <w:rsid w:val="008F43C5"/>
    <w:pPr>
      <w:spacing w:before="1200"/>
      <w:jc w:val="center"/>
    </w:pPr>
    <w:rPr>
      <w:rFonts w:ascii="Times New Roman" w:eastAsia="Times New Roman" w:hAnsi="Times New Roman" w:cs="Times New Roman"/>
      <w:caps/>
      <w:sz w:val="24"/>
      <w:lang w:eastAsia="en-US"/>
    </w:rPr>
  </w:style>
  <w:style w:type="character" w:customStyle="1" w:styleId="ui-provider">
    <w:name w:val="ui-provider"/>
    <w:basedOn w:val="DefaultParagraphFont"/>
    <w:rsid w:val="008F43C5"/>
  </w:style>
  <w:style w:type="character" w:customStyle="1" w:styleId="FootnoteTextChar">
    <w:name w:val="Footnote Text Char"/>
    <w:link w:val="FootnoteText"/>
    <w:semiHidden/>
    <w:locked/>
    <w:rsid w:val="0072450F"/>
    <w:rPr>
      <w:rFonts w:ascii="Arial" w:eastAsia="SimSun" w:hAnsi="Arial" w:cs="Arial"/>
      <w:sz w:val="18"/>
      <w:lang w:val="en-US" w:eastAsia="zh-CN"/>
    </w:rPr>
  </w:style>
  <w:style w:type="paragraph" w:styleId="PlainText">
    <w:name w:val="Plain Text"/>
    <w:basedOn w:val="Normal"/>
    <w:link w:val="PlainTextChar"/>
    <w:uiPriority w:val="99"/>
    <w:semiHidden/>
    <w:rsid w:val="0072450F"/>
    <w:rPr>
      <w:rFonts w:ascii="Courier New" w:eastAsia="Times New Roman" w:hAnsi="Courier New" w:cs="Courier New"/>
      <w:sz w:val="20"/>
      <w:lang w:eastAsia="en-US"/>
    </w:rPr>
  </w:style>
  <w:style w:type="character" w:customStyle="1" w:styleId="PlainTextChar">
    <w:name w:val="Plain Text Char"/>
    <w:basedOn w:val="DefaultParagraphFont"/>
    <w:link w:val="PlainText"/>
    <w:uiPriority w:val="99"/>
    <w:semiHidden/>
    <w:rsid w:val="0072450F"/>
    <w:rPr>
      <w:rFonts w:ascii="Courier New" w:hAnsi="Courier New" w:cs="Courier New"/>
      <w:lang w:val="en-US" w:eastAsia="en-US"/>
    </w:rPr>
  </w:style>
  <w:style w:type="character" w:styleId="FootnoteReference">
    <w:name w:val="footnote reference"/>
    <w:rsid w:val="0072450F"/>
    <w:rPr>
      <w:vertAlign w:val="superscript"/>
    </w:rPr>
  </w:style>
  <w:style w:type="paragraph" w:customStyle="1" w:styleId="Heading1AL">
    <w:name w:val="Heading 1 AL"/>
    <w:basedOn w:val="Normal"/>
    <w:link w:val="Heading1ALChar"/>
    <w:rsid w:val="0072450F"/>
    <w:pPr>
      <w:jc w:val="center"/>
    </w:pPr>
    <w:rPr>
      <w:b/>
      <w:i/>
    </w:rPr>
  </w:style>
  <w:style w:type="character" w:customStyle="1" w:styleId="Heading1ALChar">
    <w:name w:val="Heading 1 AL Char"/>
    <w:link w:val="Heading1AL"/>
    <w:rsid w:val="0072450F"/>
    <w:rPr>
      <w:rFonts w:ascii="Arial" w:eastAsia="SimSun" w:hAnsi="Arial" w:cs="Arial"/>
      <w:b/>
      <w:i/>
      <w:sz w:val="22"/>
      <w:lang w:val="en-US" w:eastAsia="zh-CN"/>
    </w:rPr>
  </w:style>
  <w:style w:type="paragraph" w:customStyle="1" w:styleId="indenti">
    <w:name w:val="indent(i)"/>
    <w:basedOn w:val="BodyText"/>
    <w:autoRedefine/>
    <w:rsid w:val="0072450F"/>
    <w:pPr>
      <w:numPr>
        <w:numId w:val="4"/>
      </w:numPr>
      <w:ind w:left="0" w:firstLine="567"/>
    </w:pPr>
    <w:rPr>
      <w:rFonts w:eastAsia="Times New Roman"/>
      <w:i/>
      <w:szCs w:val="22"/>
      <w:lang w:val="en-GB" w:eastAsia="en-US"/>
    </w:rPr>
  </w:style>
  <w:style w:type="paragraph" w:customStyle="1" w:styleId="indenta">
    <w:name w:val="indent(a)"/>
    <w:basedOn w:val="BodyTextIndent2"/>
    <w:autoRedefine/>
    <w:rsid w:val="0072450F"/>
    <w:pPr>
      <w:numPr>
        <w:numId w:val="5"/>
      </w:numPr>
      <w:tabs>
        <w:tab w:val="num" w:pos="360"/>
      </w:tabs>
      <w:spacing w:after="220" w:line="240" w:lineRule="auto"/>
      <w:ind w:left="0" w:firstLine="567"/>
    </w:pPr>
    <w:rPr>
      <w:rFonts w:eastAsia="Times New Roman"/>
      <w:i/>
      <w:szCs w:val="22"/>
      <w:lang w:eastAsia="en-US"/>
    </w:rPr>
  </w:style>
  <w:style w:type="paragraph" w:styleId="ListParagraph">
    <w:name w:val="List Paragraph"/>
    <w:basedOn w:val="Normal"/>
    <w:uiPriority w:val="34"/>
    <w:qFormat/>
    <w:rsid w:val="0072450F"/>
    <w:pPr>
      <w:ind w:left="567"/>
    </w:pPr>
  </w:style>
  <w:style w:type="paragraph" w:styleId="BodyTextIndent2">
    <w:name w:val="Body Text Indent 2"/>
    <w:basedOn w:val="Normal"/>
    <w:link w:val="BodyTextIndent2Char"/>
    <w:semiHidden/>
    <w:unhideWhenUsed/>
    <w:rsid w:val="0072450F"/>
    <w:pPr>
      <w:spacing w:after="120" w:line="480" w:lineRule="auto"/>
      <w:ind w:left="283"/>
    </w:pPr>
  </w:style>
  <w:style w:type="character" w:customStyle="1" w:styleId="BodyTextIndent2Char">
    <w:name w:val="Body Text Indent 2 Char"/>
    <w:basedOn w:val="DefaultParagraphFont"/>
    <w:link w:val="BodyTextIndent2"/>
    <w:semiHidden/>
    <w:rsid w:val="0072450F"/>
    <w:rPr>
      <w:rFonts w:ascii="Arial" w:eastAsia="SimSun" w:hAnsi="Arial" w:cs="Arial"/>
      <w:sz w:val="22"/>
      <w:lang w:val="en-US" w:eastAsia="zh-CN"/>
    </w:rPr>
  </w:style>
  <w:style w:type="paragraph" w:styleId="Revision">
    <w:name w:val="Revision"/>
    <w:hidden/>
    <w:uiPriority w:val="99"/>
    <w:semiHidden/>
    <w:rsid w:val="003A34B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4CD9-A71B-46F5-B3A3-EEC677DB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137</TotalTime>
  <Pages>6</Pages>
  <Words>2938</Words>
  <Characters>435</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DLT/2/PM/</vt:lpstr>
    </vt:vector>
  </TitlesOfParts>
  <Company>WIPO</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DLT/2/PM/2</dc:title>
  <dc:subject>拟由外交会议审议的条约行政规定和最后条款草案</dc:subject>
  <dc:creator/>
  <cp:keywords>FOR OFFICIAL USE ONLY</cp:keywords>
  <cp:lastModifiedBy>MA Weihai</cp:lastModifiedBy>
  <cp:revision>15</cp:revision>
  <cp:lastPrinted>2011-02-15T11:56:00Z</cp:lastPrinted>
  <dcterms:created xsi:type="dcterms:W3CDTF">2023-08-03T09:36:00Z</dcterms:created>
  <dcterms:modified xsi:type="dcterms:W3CDTF">2023-10-02T12:09:00Z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2023-08-03T09:36:32Z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073d90af-0726-43d6-b601-21a9d694e079</vt:lpwstr>
  </property>
  <property fmtid="{D5CDD505-2E9C-101B-9397-08002B2CF9AE}" pid="13" name="MSIP_Label_20773ee6-353b-4fb9-a59d-0b94c8c67bea_ContentBits">
    <vt:lpwstr>0</vt:lpwstr>
  </property>
</Properties>
</file>