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7E52B" w14:textId="77777777" w:rsidR="00165FBD" w:rsidRDefault="00C91BB2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365836C8" wp14:editId="713A719E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2E2F0C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60DF6801" w14:textId="5A81373A" w:rsidR="00165FBD" w:rsidRPr="00393686" w:rsidRDefault="00C91BB2" w:rsidP="00784A98">
      <w:pPr>
        <w:bidi w:val="0"/>
        <w:rPr>
          <w:rFonts w:ascii="Arial Black" w:hAnsi="Arial Black" w:hint="cs"/>
          <w:caps/>
          <w:sz w:val="15"/>
          <w:szCs w:val="15"/>
          <w:rtl/>
          <w:lang w:val="fr-CH" w:bidi="ar-SY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DLT/</w:t>
      </w:r>
      <w:r w:rsidR="00784A98">
        <w:rPr>
          <w:rFonts w:ascii="Arial Black" w:hAnsi="Arial Black"/>
          <w:caps/>
          <w:sz w:val="15"/>
          <w:szCs w:val="15"/>
        </w:rPr>
        <w:t>DC</w:t>
      </w:r>
      <w:r>
        <w:rPr>
          <w:rFonts w:ascii="Arial Black" w:hAnsi="Arial Black"/>
          <w:caps/>
          <w:sz w:val="15"/>
          <w:szCs w:val="15"/>
        </w:rPr>
        <w:t>/</w:t>
      </w:r>
      <w:r w:rsidR="006B53A6">
        <w:rPr>
          <w:rFonts w:ascii="Arial Black" w:hAnsi="Arial Black"/>
          <w:caps/>
          <w:sz w:val="15"/>
          <w:szCs w:val="15"/>
        </w:rPr>
        <w:t>1</w:t>
      </w:r>
      <w:r w:rsidR="00393686">
        <w:rPr>
          <w:rFonts w:ascii="Arial Black" w:hAnsi="Arial Black"/>
          <w:caps/>
          <w:sz w:val="15"/>
          <w:szCs w:val="15"/>
        </w:rPr>
        <w:t>7</w:t>
      </w:r>
    </w:p>
    <w:p w14:paraId="75A5CFD8" w14:textId="74C3629C" w:rsidR="00165FBD" w:rsidRDefault="00C91BB2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037D0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7523775E" w14:textId="624D0818" w:rsidR="00165FBD" w:rsidRDefault="00C91BB2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9B5D9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6B53A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12</w:t>
      </w:r>
      <w:r w:rsidR="009B5D9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نوفمبر </w:t>
      </w:r>
      <w:r w:rsidR="00037D0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2024</w:t>
      </w:r>
    </w:p>
    <w:p w14:paraId="6CA7528C" w14:textId="77777777" w:rsidR="00165FBD" w:rsidRDefault="00C91BB2">
      <w:pPr>
        <w:outlineLvl w:val="1"/>
        <w:rPr>
          <w:b/>
          <w:bCs/>
          <w:caps/>
          <w:kern w:val="32"/>
          <w:sz w:val="32"/>
          <w:szCs w:val="32"/>
          <w:rtl/>
        </w:rPr>
      </w:pPr>
      <w:bookmarkStart w:id="2" w:name="_Toc163061806"/>
      <w:bookmarkStart w:id="3" w:name="_Toc163062320"/>
      <w:bookmarkStart w:id="4" w:name="_Toc163062849"/>
      <w:bookmarkEnd w:id="1"/>
      <w:r>
        <w:rPr>
          <w:rFonts w:hint="cs"/>
          <w:b/>
          <w:bCs/>
          <w:caps/>
          <w:kern w:val="32"/>
          <w:sz w:val="32"/>
          <w:szCs w:val="32"/>
          <w:rtl/>
        </w:rPr>
        <w:t>المؤتمر الدبلوماسي المعني بإبرام واعتماد معاهدة بشأن قانون التصاميم</w:t>
      </w:r>
      <w:bookmarkEnd w:id="2"/>
      <w:bookmarkEnd w:id="3"/>
      <w:bookmarkEnd w:id="4"/>
    </w:p>
    <w:p w14:paraId="6A16B95F" w14:textId="77777777" w:rsidR="00165FBD" w:rsidRDefault="00165FBD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04D25CBD" w14:textId="77777777" w:rsidR="00165FBD" w:rsidRDefault="00C91BB2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bookmarkStart w:id="5" w:name="_Toc163061807"/>
      <w:bookmarkStart w:id="6" w:name="_Toc163062321"/>
      <w:bookmarkStart w:id="7" w:name="_Toc163062850"/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الرياض،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11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نوفمبر 202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  <w:bookmarkEnd w:id="5"/>
      <w:bookmarkEnd w:id="6"/>
      <w:bookmarkEnd w:id="7"/>
    </w:p>
    <w:p w14:paraId="26820CB9" w14:textId="2C7542A8" w:rsidR="00E04DF5" w:rsidRPr="00E04DF5" w:rsidRDefault="00E04DF5" w:rsidP="00E04DF5">
      <w:pPr>
        <w:spacing w:after="220"/>
        <w:rPr>
          <w:rFonts w:asciiTheme="minorHAnsi" w:hAnsiTheme="minorHAnsi"/>
          <w:caps/>
          <w:sz w:val="28"/>
          <w:szCs w:val="24"/>
        </w:rPr>
      </w:pPr>
      <w:bookmarkStart w:id="8" w:name="TitleOfDoc"/>
      <w:r w:rsidRPr="00E04DF5">
        <w:rPr>
          <w:rFonts w:asciiTheme="minorHAnsi" w:hAnsiTheme="minorHAnsi" w:hint="cs"/>
          <w:caps/>
          <w:sz w:val="28"/>
          <w:szCs w:val="24"/>
          <w:rtl/>
        </w:rPr>
        <w:t>المادة</w:t>
      </w:r>
      <w:r w:rsidR="006B53A6">
        <w:rPr>
          <w:rFonts w:asciiTheme="minorHAnsi" w:hAnsiTheme="minorHAnsi" w:hint="cs"/>
          <w:caps/>
          <w:sz w:val="28"/>
          <w:szCs w:val="24"/>
          <w:rtl/>
        </w:rPr>
        <w:t xml:space="preserve"> </w:t>
      </w:r>
      <w:r w:rsidR="00393686">
        <w:rPr>
          <w:rFonts w:asciiTheme="minorHAnsi" w:hAnsiTheme="minorHAnsi" w:hint="cs"/>
          <w:caps/>
          <w:sz w:val="28"/>
          <w:szCs w:val="24"/>
          <w:rtl/>
        </w:rPr>
        <w:t>1</w:t>
      </w:r>
      <w:r w:rsidR="00393686" w:rsidRPr="00393686">
        <w:rPr>
          <w:rFonts w:asciiTheme="minorHAnsi" w:hAnsiTheme="minorHAnsi" w:hint="cs"/>
          <w:caps/>
          <w:sz w:val="28"/>
          <w:szCs w:val="24"/>
          <w:vertAlign w:val="superscript"/>
          <w:rtl/>
        </w:rPr>
        <w:t>(ثانيا</w:t>
      </w:r>
      <w:proofErr w:type="gramStart"/>
      <w:r w:rsidR="00393686" w:rsidRPr="00393686">
        <w:rPr>
          <w:rFonts w:asciiTheme="minorHAnsi" w:hAnsiTheme="minorHAnsi" w:hint="cs"/>
          <w:caps/>
          <w:sz w:val="28"/>
          <w:szCs w:val="24"/>
          <w:vertAlign w:val="superscript"/>
          <w:rtl/>
        </w:rPr>
        <w:t>)</w:t>
      </w:r>
      <w:r w:rsidR="00393686">
        <w:rPr>
          <w:rFonts w:asciiTheme="minorHAnsi" w:hAnsiTheme="minorHAnsi" w:hint="cs"/>
          <w:caps/>
          <w:sz w:val="28"/>
          <w:szCs w:val="24"/>
          <w:rtl/>
        </w:rPr>
        <w:t>(</w:t>
      </w:r>
      <w:proofErr w:type="gramEnd"/>
      <w:r w:rsidR="00393686">
        <w:rPr>
          <w:rFonts w:asciiTheme="minorHAnsi" w:hAnsiTheme="minorHAnsi" w:hint="cs"/>
          <w:caps/>
          <w:sz w:val="28"/>
          <w:szCs w:val="24"/>
          <w:rtl/>
        </w:rPr>
        <w:t>2)</w:t>
      </w:r>
    </w:p>
    <w:p w14:paraId="662ED5F1" w14:textId="67269393" w:rsidR="00E04DF5" w:rsidRDefault="00E04DF5" w:rsidP="00E17B59">
      <w:pPr>
        <w:spacing w:after="1040"/>
        <w:rPr>
          <w:rFonts w:asciiTheme="minorHAnsi" w:hAnsiTheme="minorHAnsi"/>
          <w:i/>
          <w:iCs/>
          <w:caps/>
          <w:sz w:val="28"/>
          <w:szCs w:val="24"/>
          <w:rtl/>
        </w:rPr>
      </w:pPr>
      <w:bookmarkStart w:id="9" w:name="Prepared"/>
      <w:bookmarkEnd w:id="8"/>
      <w:r w:rsidRPr="00E04DF5">
        <w:rPr>
          <w:rFonts w:asciiTheme="minorHAnsi" w:hAnsiTheme="minorHAnsi" w:hint="cs"/>
          <w:i/>
          <w:iCs/>
          <w:caps/>
          <w:sz w:val="28"/>
          <w:szCs w:val="24"/>
          <w:rtl/>
        </w:rPr>
        <w:t xml:space="preserve">اقتراح </w:t>
      </w:r>
      <w:r w:rsidR="00393686" w:rsidRPr="00393686">
        <w:rPr>
          <w:rFonts w:asciiTheme="minorHAnsi" w:hAnsiTheme="minorHAnsi"/>
          <w:i/>
          <w:iCs/>
          <w:caps/>
          <w:sz w:val="28"/>
          <w:szCs w:val="24"/>
          <w:rtl/>
        </w:rPr>
        <w:t xml:space="preserve">مقدم من وفود بوليفيا (دولة - المتعددة القوميات) وكولومبيا </w:t>
      </w:r>
      <w:r w:rsidR="00393686" w:rsidRPr="00393686">
        <w:rPr>
          <w:rFonts w:asciiTheme="minorHAnsi" w:hAnsiTheme="minorHAnsi" w:hint="cs"/>
          <w:i/>
          <w:iCs/>
          <w:caps/>
          <w:sz w:val="28"/>
          <w:szCs w:val="24"/>
          <w:rtl/>
        </w:rPr>
        <w:t>وإكوادور</w:t>
      </w:r>
      <w:r w:rsidR="00393686" w:rsidRPr="00393686">
        <w:rPr>
          <w:rFonts w:asciiTheme="minorHAnsi" w:hAnsiTheme="minorHAnsi"/>
          <w:i/>
          <w:iCs/>
          <w:caps/>
          <w:sz w:val="28"/>
          <w:szCs w:val="24"/>
          <w:rtl/>
        </w:rPr>
        <w:t xml:space="preserve"> </w:t>
      </w:r>
      <w:r w:rsidR="00393686">
        <w:rPr>
          <w:rFonts w:asciiTheme="minorHAnsi" w:hAnsiTheme="minorHAnsi" w:hint="cs"/>
          <w:i/>
          <w:iCs/>
          <w:caps/>
          <w:sz w:val="28"/>
          <w:szCs w:val="24"/>
          <w:rtl/>
        </w:rPr>
        <w:t>و</w:t>
      </w:r>
      <w:r w:rsidR="00393686" w:rsidRPr="00393686">
        <w:rPr>
          <w:rFonts w:asciiTheme="minorHAnsi" w:hAnsiTheme="minorHAnsi"/>
          <w:i/>
          <w:iCs/>
          <w:caps/>
          <w:sz w:val="28"/>
          <w:szCs w:val="24"/>
          <w:rtl/>
        </w:rPr>
        <w:t>بيرو</w:t>
      </w:r>
    </w:p>
    <w:p w14:paraId="2DD27C5B" w14:textId="41EFF2D8" w:rsidR="00E04DF5" w:rsidRDefault="00E04DF5" w:rsidP="00E04DF5">
      <w:pPr>
        <w:spacing w:after="220"/>
        <w:rPr>
          <w:rFonts w:asciiTheme="minorHAnsi" w:hAnsiTheme="minorHAnsi"/>
          <w:caps/>
          <w:sz w:val="28"/>
          <w:szCs w:val="24"/>
          <w:rtl/>
        </w:rPr>
      </w:pPr>
      <w:bookmarkStart w:id="10" w:name="_Hlk181284792"/>
      <w:bookmarkEnd w:id="9"/>
      <w:r w:rsidRPr="00E04DF5">
        <w:rPr>
          <w:rFonts w:asciiTheme="minorHAnsi" w:hAnsiTheme="minorHAnsi" w:hint="cs"/>
          <w:caps/>
          <w:sz w:val="28"/>
          <w:szCs w:val="24"/>
          <w:rtl/>
        </w:rPr>
        <w:t>قدّم</w:t>
      </w:r>
      <w:r w:rsidR="00393686">
        <w:rPr>
          <w:rFonts w:asciiTheme="minorHAnsi" w:hAnsiTheme="minorHAnsi" w:hint="cs"/>
          <w:caps/>
          <w:sz w:val="28"/>
          <w:szCs w:val="24"/>
          <w:rtl/>
        </w:rPr>
        <w:t>ت</w:t>
      </w:r>
      <w:r w:rsidRPr="00E04DF5">
        <w:rPr>
          <w:rFonts w:asciiTheme="minorHAnsi" w:hAnsiTheme="minorHAnsi" w:hint="cs"/>
          <w:caps/>
          <w:sz w:val="28"/>
          <w:szCs w:val="24"/>
          <w:rtl/>
        </w:rPr>
        <w:t xml:space="preserve"> </w:t>
      </w:r>
      <w:r w:rsidR="00393686" w:rsidRPr="00393686">
        <w:rPr>
          <w:rFonts w:asciiTheme="minorHAnsi" w:hAnsiTheme="minorHAnsi"/>
          <w:caps/>
          <w:sz w:val="28"/>
          <w:szCs w:val="24"/>
          <w:rtl/>
        </w:rPr>
        <w:t>وفود بوليفيا (دولة - المتعددة القوميات) وكولومبيا وإكوادور وبير</w:t>
      </w:r>
      <w:r w:rsidR="00393686">
        <w:rPr>
          <w:rFonts w:asciiTheme="minorHAnsi" w:hAnsiTheme="minorHAnsi" w:hint="cs"/>
          <w:caps/>
          <w:sz w:val="28"/>
          <w:szCs w:val="24"/>
          <w:rtl/>
        </w:rPr>
        <w:t>و</w:t>
      </w:r>
      <w:r w:rsidR="006B53A6">
        <w:rPr>
          <w:rFonts w:asciiTheme="minorHAnsi" w:hAnsiTheme="minorHAnsi" w:hint="cs"/>
          <w:caps/>
          <w:sz w:val="28"/>
          <w:szCs w:val="24"/>
          <w:rtl/>
        </w:rPr>
        <w:t xml:space="preserve"> </w:t>
      </w:r>
      <w:r w:rsidRPr="00E04DF5">
        <w:rPr>
          <w:rFonts w:asciiTheme="minorHAnsi" w:hAnsiTheme="minorHAnsi" w:hint="cs"/>
          <w:caps/>
          <w:sz w:val="28"/>
          <w:szCs w:val="24"/>
          <w:rtl/>
        </w:rPr>
        <w:t>إلى</w:t>
      </w:r>
      <w:bookmarkEnd w:id="10"/>
      <w:r w:rsidRPr="00E04DF5">
        <w:rPr>
          <w:rFonts w:asciiTheme="minorHAnsi" w:hAnsiTheme="minorHAnsi" w:hint="cs"/>
          <w:caps/>
          <w:sz w:val="28"/>
          <w:szCs w:val="24"/>
          <w:rtl/>
        </w:rPr>
        <w:t xml:space="preserve"> أمانة المؤتمر الدبلوماسي الاقتراح الوارد في مرفق هذه الوثيقة.</w:t>
      </w:r>
    </w:p>
    <w:p w14:paraId="044237DD" w14:textId="77777777" w:rsidR="00F9185F" w:rsidRPr="00E04DF5" w:rsidRDefault="00F9185F" w:rsidP="00E04DF5">
      <w:pPr>
        <w:spacing w:after="220"/>
        <w:rPr>
          <w:rFonts w:asciiTheme="minorHAnsi" w:hAnsiTheme="minorHAnsi"/>
          <w:caps/>
          <w:sz w:val="28"/>
          <w:szCs w:val="24"/>
          <w:rtl/>
        </w:rPr>
      </w:pPr>
    </w:p>
    <w:p w14:paraId="7EF987EC" w14:textId="77777777" w:rsidR="00E04DF5" w:rsidRPr="00E04DF5" w:rsidRDefault="00E04DF5" w:rsidP="00F9185F">
      <w:pPr>
        <w:spacing w:after="220"/>
        <w:ind w:left="5935" w:firstLine="1133"/>
        <w:rPr>
          <w:rFonts w:asciiTheme="minorHAnsi" w:hAnsiTheme="minorHAnsi"/>
          <w:caps/>
          <w:sz w:val="28"/>
          <w:szCs w:val="24"/>
          <w:rtl/>
        </w:rPr>
      </w:pPr>
      <w:r w:rsidRPr="00E04DF5">
        <w:rPr>
          <w:rFonts w:asciiTheme="minorHAnsi" w:hAnsiTheme="minorHAnsi" w:hint="cs"/>
          <w:caps/>
          <w:sz w:val="28"/>
          <w:szCs w:val="24"/>
          <w:rtl/>
        </w:rPr>
        <w:t>[يلي ذلك المرفق]</w:t>
      </w:r>
    </w:p>
    <w:p w14:paraId="45E052E8" w14:textId="77777777" w:rsidR="00E04DF5" w:rsidRPr="00E04DF5" w:rsidRDefault="00E04DF5" w:rsidP="00E04DF5">
      <w:pPr>
        <w:spacing w:after="220"/>
        <w:ind w:firstLine="1133"/>
        <w:rPr>
          <w:rFonts w:asciiTheme="minorHAnsi" w:hAnsiTheme="minorHAnsi"/>
          <w:caps/>
          <w:sz w:val="28"/>
          <w:szCs w:val="24"/>
          <w:rtl/>
        </w:rPr>
        <w:sectPr w:rsidR="00E04DF5" w:rsidRPr="00E04DF5" w:rsidSect="00E04DF5">
          <w:endnotePr>
            <w:numFmt w:val="decimal"/>
          </w:endnotePr>
          <w:pgSz w:w="11907" w:h="16840"/>
          <w:pgMar w:top="567" w:right="1134" w:bottom="1418" w:left="1418" w:header="510" w:footer="1021" w:gutter="0"/>
          <w:cols w:space="720"/>
        </w:sectPr>
      </w:pPr>
    </w:p>
    <w:p w14:paraId="71B84DB0" w14:textId="1C335F91" w:rsidR="006B53A6" w:rsidRDefault="00393686" w:rsidP="006B53A6">
      <w:pPr>
        <w:spacing w:after="220"/>
        <w:rPr>
          <w:rFonts w:asciiTheme="minorHAnsi" w:hAnsiTheme="minorHAnsi"/>
          <w:b/>
          <w:bCs/>
          <w:sz w:val="28"/>
          <w:szCs w:val="28"/>
          <w:rtl/>
        </w:rPr>
      </w:pPr>
      <w:r>
        <w:rPr>
          <w:rFonts w:asciiTheme="minorHAnsi" w:hAnsiTheme="minorHAnsi" w:hint="cs"/>
          <w:b/>
          <w:bCs/>
          <w:caps/>
          <w:sz w:val="28"/>
          <w:szCs w:val="28"/>
          <w:rtl/>
        </w:rPr>
        <w:lastRenderedPageBreak/>
        <w:t>ا</w:t>
      </w:r>
      <w:r w:rsidR="006B53A6">
        <w:rPr>
          <w:rFonts w:asciiTheme="minorHAnsi" w:hAnsiTheme="minorHAnsi" w:hint="cs"/>
          <w:b/>
          <w:bCs/>
          <w:caps/>
          <w:sz w:val="28"/>
          <w:szCs w:val="28"/>
          <w:rtl/>
        </w:rPr>
        <w:t>قتر</w:t>
      </w:r>
      <w:r>
        <w:rPr>
          <w:rFonts w:asciiTheme="minorHAnsi" w:hAnsiTheme="minorHAnsi" w:hint="cs"/>
          <w:b/>
          <w:bCs/>
          <w:caps/>
          <w:sz w:val="28"/>
          <w:szCs w:val="28"/>
          <w:rtl/>
        </w:rPr>
        <w:t>ا</w:t>
      </w:r>
      <w:r w:rsidR="006B53A6">
        <w:rPr>
          <w:rFonts w:asciiTheme="minorHAnsi" w:hAnsiTheme="minorHAnsi" w:hint="cs"/>
          <w:b/>
          <w:bCs/>
          <w:caps/>
          <w:sz w:val="28"/>
          <w:szCs w:val="28"/>
          <w:rtl/>
        </w:rPr>
        <w:t xml:space="preserve">ح </w:t>
      </w:r>
      <w:r w:rsidRPr="00393686">
        <w:rPr>
          <w:rFonts w:asciiTheme="minorHAnsi" w:hAnsiTheme="minorHAnsi"/>
          <w:b/>
          <w:bCs/>
          <w:caps/>
          <w:sz w:val="28"/>
          <w:szCs w:val="28"/>
          <w:rtl/>
        </w:rPr>
        <w:t>من بوليفيا وكولومبيا وإكوادور وبيرو</w:t>
      </w:r>
    </w:p>
    <w:p w14:paraId="64FE8CC2" w14:textId="77777777" w:rsidR="006B53A6" w:rsidRDefault="006B53A6" w:rsidP="006B53A6">
      <w:pPr>
        <w:pStyle w:val="BodyText"/>
        <w:rPr>
          <w:rtl/>
        </w:rPr>
      </w:pPr>
    </w:p>
    <w:p w14:paraId="5AC15354" w14:textId="77777777" w:rsidR="00393686" w:rsidRPr="00F770E5" w:rsidRDefault="00393686" w:rsidP="00393686">
      <w:pPr>
        <w:pStyle w:val="Heading2"/>
        <w:spacing w:before="0" w:after="220"/>
        <w:jc w:val="center"/>
        <w:rPr>
          <w:b/>
          <w:iCs w:val="0"/>
          <w:sz w:val="22"/>
          <w:szCs w:val="22"/>
          <w:rtl/>
        </w:rPr>
      </w:pPr>
      <w:bookmarkStart w:id="11" w:name="_Toc162952198"/>
      <w:r w:rsidRPr="00F770E5">
        <w:rPr>
          <w:b/>
          <w:iCs w:val="0"/>
          <w:sz w:val="22"/>
          <w:szCs w:val="22"/>
          <w:rtl/>
        </w:rPr>
        <w:t xml:space="preserve">المادة </w:t>
      </w:r>
      <w:r w:rsidRPr="00F770E5">
        <w:rPr>
          <w:rFonts w:hint="cs"/>
          <w:b/>
          <w:iCs w:val="0"/>
          <w:sz w:val="22"/>
          <w:szCs w:val="22"/>
          <w:rtl/>
        </w:rPr>
        <w:t>1</w:t>
      </w:r>
      <w:r w:rsidRPr="00F770E5">
        <w:rPr>
          <w:rFonts w:hint="cs"/>
          <w:b/>
          <w:iCs w:val="0"/>
          <w:sz w:val="22"/>
          <w:szCs w:val="22"/>
          <w:vertAlign w:val="superscript"/>
          <w:rtl/>
        </w:rPr>
        <w:t>(ثانيا)</w:t>
      </w:r>
      <w:r w:rsidRPr="00F770E5">
        <w:rPr>
          <w:b/>
          <w:iCs w:val="0"/>
          <w:sz w:val="22"/>
          <w:szCs w:val="22"/>
          <w:rtl/>
        </w:rPr>
        <w:br/>
      </w:r>
      <w:r w:rsidRPr="00F770E5">
        <w:rPr>
          <w:rFonts w:hint="cs"/>
          <w:b/>
          <w:iCs w:val="0"/>
          <w:sz w:val="22"/>
          <w:szCs w:val="22"/>
          <w:rtl/>
        </w:rPr>
        <w:t>مبادئ عامة</w:t>
      </w:r>
      <w:bookmarkEnd w:id="11"/>
    </w:p>
    <w:p w14:paraId="45A6AF1B" w14:textId="77777777" w:rsidR="00393686" w:rsidRPr="00F770E5" w:rsidRDefault="00393686" w:rsidP="00393686">
      <w:pPr>
        <w:spacing w:after="220"/>
        <w:rPr>
          <w:rtl/>
        </w:rPr>
      </w:pPr>
      <w:r w:rsidRPr="00F770E5">
        <w:rPr>
          <w:rFonts w:hint="cs"/>
          <w:rtl/>
        </w:rPr>
        <w:t>(1)</w:t>
      </w:r>
      <w:r w:rsidRPr="00F770E5">
        <w:rPr>
          <w:rtl/>
        </w:rPr>
        <w:tab/>
      </w:r>
      <w:r w:rsidRPr="00F770E5">
        <w:rPr>
          <w:i/>
          <w:iCs/>
          <w:rtl/>
        </w:rPr>
        <w:t xml:space="preserve">[عدم تنظيم قانون </w:t>
      </w:r>
      <w:r w:rsidRPr="00F770E5">
        <w:rPr>
          <w:rFonts w:hint="cs"/>
          <w:i/>
          <w:iCs/>
          <w:rtl/>
        </w:rPr>
        <w:t>التصاميم الصناعية</w:t>
      </w:r>
      <w:r w:rsidRPr="00F770E5">
        <w:rPr>
          <w:i/>
          <w:iCs/>
          <w:rtl/>
        </w:rPr>
        <w:t xml:space="preserve"> </w:t>
      </w:r>
      <w:proofErr w:type="gramStart"/>
      <w:r w:rsidRPr="00F770E5">
        <w:rPr>
          <w:i/>
          <w:iCs/>
          <w:rtl/>
        </w:rPr>
        <w:t>الموضوعي]</w:t>
      </w:r>
      <w:r w:rsidRPr="00F770E5">
        <w:rPr>
          <w:rtl/>
        </w:rPr>
        <w:t xml:space="preserve">  ليس</w:t>
      </w:r>
      <w:proofErr w:type="gramEnd"/>
      <w:r w:rsidRPr="00F770E5">
        <w:rPr>
          <w:rtl/>
        </w:rPr>
        <w:t xml:space="preserve"> في هذه المعاهدة أو اللائحة التنفيذية ما يقصد بتفسيره أنه يقتضي أي ش</w:t>
      </w:r>
      <w:r w:rsidRPr="00F770E5">
        <w:rPr>
          <w:rFonts w:hint="cs"/>
          <w:rtl/>
        </w:rPr>
        <w:t>ي</w:t>
      </w:r>
      <w:r w:rsidRPr="00F770E5">
        <w:rPr>
          <w:rtl/>
        </w:rPr>
        <w:t>ء من شأنه أن يحد</w:t>
      </w:r>
      <w:r w:rsidRPr="00F770E5">
        <w:rPr>
          <w:rFonts w:hint="cs"/>
          <w:rtl/>
        </w:rPr>
        <w:t xml:space="preserve"> </w:t>
      </w:r>
      <w:r w:rsidRPr="00F770E5">
        <w:rPr>
          <w:rtl/>
        </w:rPr>
        <w:t xml:space="preserve">من حرية الطرف المتعاقد في أن يقتضي ما يرغب فيه من شروط ترد في القانون الموضوعي المطبق على </w:t>
      </w:r>
      <w:r w:rsidRPr="00F770E5">
        <w:rPr>
          <w:rFonts w:hint="cs"/>
          <w:rtl/>
        </w:rPr>
        <w:t>التصاميم الصناعية</w:t>
      </w:r>
      <w:r w:rsidRPr="00F770E5">
        <w:rPr>
          <w:rtl/>
        </w:rPr>
        <w:t>.</w:t>
      </w:r>
    </w:p>
    <w:p w14:paraId="269886BC" w14:textId="77777777" w:rsidR="00393686" w:rsidRPr="00F770E5" w:rsidRDefault="00393686" w:rsidP="00393686">
      <w:pPr>
        <w:spacing w:after="220"/>
        <w:rPr>
          <w:b/>
          <w:bCs/>
          <w:rtl/>
        </w:rPr>
      </w:pPr>
      <w:r w:rsidRPr="00F770E5">
        <w:rPr>
          <w:rFonts w:hint="cs"/>
          <w:rtl/>
        </w:rPr>
        <w:t>(2)</w:t>
      </w:r>
      <w:r w:rsidRPr="00F770E5">
        <w:rPr>
          <w:rtl/>
        </w:rPr>
        <w:tab/>
      </w:r>
      <w:r w:rsidRPr="00F770E5">
        <w:rPr>
          <w:rFonts w:hint="cs"/>
          <w:i/>
          <w:iCs/>
          <w:rtl/>
        </w:rPr>
        <w:t>[</w:t>
      </w:r>
      <w:r w:rsidRPr="00F770E5">
        <w:rPr>
          <w:i/>
          <w:iCs/>
          <w:rtl/>
        </w:rPr>
        <w:t xml:space="preserve">العلاقة مع معاهدات </w:t>
      </w:r>
      <w:proofErr w:type="gramStart"/>
      <w:r w:rsidRPr="00F770E5">
        <w:rPr>
          <w:i/>
          <w:iCs/>
          <w:rtl/>
        </w:rPr>
        <w:t>أخرى</w:t>
      </w:r>
      <w:r w:rsidRPr="00F770E5">
        <w:rPr>
          <w:rFonts w:hint="cs"/>
          <w:i/>
          <w:iCs/>
          <w:rtl/>
        </w:rPr>
        <w:t>]</w:t>
      </w:r>
      <w:r w:rsidRPr="00F770E5">
        <w:rPr>
          <w:rFonts w:hint="cs"/>
          <w:rtl/>
        </w:rPr>
        <w:t xml:space="preserve">  </w:t>
      </w:r>
      <w:r w:rsidRPr="00F770E5">
        <w:rPr>
          <w:rtl/>
        </w:rPr>
        <w:t>ليس</w:t>
      </w:r>
      <w:proofErr w:type="gramEnd"/>
      <w:r w:rsidRPr="00F770E5">
        <w:rPr>
          <w:rtl/>
        </w:rPr>
        <w:t xml:space="preserve"> في هذه المعاهدة ما يحد من أية التزامات مترتبة على الأطراف المتعاقدة </w:t>
      </w:r>
      <w:r w:rsidRPr="00393686">
        <w:rPr>
          <w:strike/>
          <w:highlight w:val="cyan"/>
          <w:rtl/>
        </w:rPr>
        <w:t>بعضها تجاه بعض</w:t>
      </w:r>
      <w:r w:rsidRPr="00F770E5">
        <w:rPr>
          <w:rtl/>
        </w:rPr>
        <w:t xml:space="preserve"> بناء على أية معاهدات أخرى</w:t>
      </w:r>
      <w:r w:rsidRPr="00F770E5">
        <w:rPr>
          <w:rFonts w:hint="cs"/>
          <w:rtl/>
        </w:rPr>
        <w:t>.</w:t>
      </w:r>
    </w:p>
    <w:p w14:paraId="1F432896" w14:textId="1690933C" w:rsidR="00A36CCD" w:rsidRPr="005C34F0" w:rsidRDefault="00A36CCD" w:rsidP="00A36CCD">
      <w:pPr>
        <w:pStyle w:val="Endofdocument-Annex"/>
        <w:rPr>
          <w:rtl/>
        </w:rPr>
      </w:pPr>
      <w:r>
        <w:rPr>
          <w:rFonts w:hint="cs"/>
          <w:rtl/>
        </w:rPr>
        <w:t>[نهاية المرفق والوثيقة]</w:t>
      </w:r>
    </w:p>
    <w:sectPr w:rsidR="00A36CCD" w:rsidRPr="005C34F0" w:rsidSect="00906B7A">
      <w:headerReference w:type="firs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3AE1C" w14:textId="77777777" w:rsidR="0032479C" w:rsidRDefault="0032479C">
      <w:r>
        <w:separator/>
      </w:r>
    </w:p>
  </w:endnote>
  <w:endnote w:type="continuationSeparator" w:id="0">
    <w:p w14:paraId="506861FF" w14:textId="77777777" w:rsidR="0032479C" w:rsidRDefault="0032479C">
      <w:r>
        <w:separator/>
      </w:r>
    </w:p>
    <w:p w14:paraId="4F8440F6" w14:textId="77777777" w:rsidR="0032479C" w:rsidRDefault="0032479C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1FF5FEC" w14:textId="77777777" w:rsidR="0032479C" w:rsidRDefault="0032479C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DFAFF" w14:textId="77777777" w:rsidR="0032479C" w:rsidRDefault="0032479C">
      <w:r>
        <w:separator/>
      </w:r>
    </w:p>
  </w:footnote>
  <w:footnote w:type="continuationSeparator" w:id="0">
    <w:p w14:paraId="677142AA" w14:textId="77777777" w:rsidR="0032479C" w:rsidRDefault="0032479C">
      <w:r>
        <w:separator/>
      </w:r>
    </w:p>
    <w:p w14:paraId="7F1752C3" w14:textId="77777777" w:rsidR="0032479C" w:rsidRDefault="0032479C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6E8BF988" w14:textId="77777777" w:rsidR="0032479C" w:rsidRDefault="0032479C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E732D" w14:textId="195EF76B" w:rsidR="00906B7A" w:rsidRDefault="00906B7A">
    <w:pPr>
      <w:bidi w:val="0"/>
      <w:rPr>
        <w:caps/>
      </w:rPr>
    </w:pPr>
    <w:r>
      <w:rPr>
        <w:caps/>
      </w:rPr>
      <w:t>DLT/DC/</w:t>
    </w:r>
    <w:r w:rsidR="006B53A6">
      <w:rPr>
        <w:caps/>
      </w:rPr>
      <w:t>1</w:t>
    </w:r>
    <w:r w:rsidR="00393686">
      <w:rPr>
        <w:caps/>
      </w:rPr>
      <w:t>7</w:t>
    </w:r>
  </w:p>
  <w:p w14:paraId="19D58F12" w14:textId="033D1446" w:rsidR="00906B7A" w:rsidRDefault="00906B7A">
    <w:pPr>
      <w:pStyle w:val="Header"/>
      <w:bidi w:val="0"/>
    </w:pPr>
    <w:r>
      <w:t>ANNEX</w:t>
    </w:r>
  </w:p>
  <w:p w14:paraId="73E4A966" w14:textId="37B10EDF" w:rsidR="00906B7A" w:rsidRDefault="00906B7A" w:rsidP="00906B7A">
    <w:pPr>
      <w:pStyle w:val="Header"/>
      <w:jc w:val="right"/>
      <w:rPr>
        <w:rtl/>
      </w:rPr>
    </w:pPr>
    <w:r>
      <w:rPr>
        <w:rFonts w:hint="cs"/>
        <w:rtl/>
      </w:rPr>
      <w:t>المرفق</w:t>
    </w:r>
  </w:p>
  <w:p w14:paraId="5C3AC96F" w14:textId="77777777" w:rsidR="00906B7A" w:rsidRDefault="00906B7A">
    <w:pPr>
      <w:pStyle w:val="Header"/>
      <w:bidi w:val="0"/>
      <w:rPr>
        <w:rtl/>
      </w:rPr>
    </w:pPr>
  </w:p>
  <w:p w14:paraId="2542515C" w14:textId="77777777" w:rsidR="001D5473" w:rsidRDefault="001D5473" w:rsidP="001D547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34D6"/>
    <w:multiLevelType w:val="hybridMultilevel"/>
    <w:tmpl w:val="DE5E50A4"/>
    <w:lvl w:ilvl="0" w:tplc="C49E5324">
      <w:start w:val="1"/>
      <w:numFmt w:val="decimal"/>
      <w:lvlText w:val="(%1)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563563377">
    <w:abstractNumId w:val="5"/>
  </w:num>
  <w:num w:numId="2" w16cid:durableId="1654674513">
    <w:abstractNumId w:val="1"/>
  </w:num>
  <w:num w:numId="3" w16cid:durableId="586691658">
    <w:abstractNumId w:val="2"/>
  </w:num>
  <w:num w:numId="4" w16cid:durableId="1976596638">
    <w:abstractNumId w:val="6"/>
  </w:num>
  <w:num w:numId="5" w16cid:durableId="1441685017">
    <w:abstractNumId w:val="4"/>
  </w:num>
  <w:num w:numId="6" w16cid:durableId="2085105688">
    <w:abstractNumId w:val="3"/>
  </w:num>
  <w:num w:numId="7" w16cid:durableId="148250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6E"/>
    <w:rsid w:val="000259C5"/>
    <w:rsid w:val="00037D09"/>
    <w:rsid w:val="000B0670"/>
    <w:rsid w:val="000F43B1"/>
    <w:rsid w:val="001055A0"/>
    <w:rsid w:val="00106F84"/>
    <w:rsid w:val="00111F0E"/>
    <w:rsid w:val="00113269"/>
    <w:rsid w:val="00165FBD"/>
    <w:rsid w:val="00174E08"/>
    <w:rsid w:val="001C04F6"/>
    <w:rsid w:val="001C52F9"/>
    <w:rsid w:val="001D5473"/>
    <w:rsid w:val="001E6680"/>
    <w:rsid w:val="001F55ED"/>
    <w:rsid w:val="0020046F"/>
    <w:rsid w:val="00204E8E"/>
    <w:rsid w:val="00215752"/>
    <w:rsid w:val="00222F67"/>
    <w:rsid w:val="00244E95"/>
    <w:rsid w:val="00262F42"/>
    <w:rsid w:val="002C7C34"/>
    <w:rsid w:val="0032479C"/>
    <w:rsid w:val="00343D56"/>
    <w:rsid w:val="00360E40"/>
    <w:rsid w:val="003819C3"/>
    <w:rsid w:val="00393686"/>
    <w:rsid w:val="0043603E"/>
    <w:rsid w:val="00456142"/>
    <w:rsid w:val="00461318"/>
    <w:rsid w:val="0047440D"/>
    <w:rsid w:val="005240EE"/>
    <w:rsid w:val="005919FA"/>
    <w:rsid w:val="005C1D54"/>
    <w:rsid w:val="005C2BEE"/>
    <w:rsid w:val="005C34F0"/>
    <w:rsid w:val="006319FD"/>
    <w:rsid w:val="0064472E"/>
    <w:rsid w:val="00666F28"/>
    <w:rsid w:val="006B53A6"/>
    <w:rsid w:val="006D0BBF"/>
    <w:rsid w:val="0078245B"/>
    <w:rsid w:val="00784A98"/>
    <w:rsid w:val="007D023B"/>
    <w:rsid w:val="00807EDE"/>
    <w:rsid w:val="0082247E"/>
    <w:rsid w:val="008365A8"/>
    <w:rsid w:val="00837724"/>
    <w:rsid w:val="0087607F"/>
    <w:rsid w:val="00885073"/>
    <w:rsid w:val="008C4701"/>
    <w:rsid w:val="008F48F9"/>
    <w:rsid w:val="00902DA1"/>
    <w:rsid w:val="00906B7A"/>
    <w:rsid w:val="0092280C"/>
    <w:rsid w:val="00931E6E"/>
    <w:rsid w:val="00932B7B"/>
    <w:rsid w:val="00954762"/>
    <w:rsid w:val="009B5D9F"/>
    <w:rsid w:val="009C2EF4"/>
    <w:rsid w:val="009E27D0"/>
    <w:rsid w:val="009F6632"/>
    <w:rsid w:val="00A36CCD"/>
    <w:rsid w:val="00A71DB9"/>
    <w:rsid w:val="00AB6530"/>
    <w:rsid w:val="00AC6B1A"/>
    <w:rsid w:val="00B17D5C"/>
    <w:rsid w:val="00B403AD"/>
    <w:rsid w:val="00B62BCC"/>
    <w:rsid w:val="00B77A42"/>
    <w:rsid w:val="00B81C40"/>
    <w:rsid w:val="00B97D0A"/>
    <w:rsid w:val="00BB5086"/>
    <w:rsid w:val="00BF5D9D"/>
    <w:rsid w:val="00C46325"/>
    <w:rsid w:val="00C91BB2"/>
    <w:rsid w:val="00CD186E"/>
    <w:rsid w:val="00D00725"/>
    <w:rsid w:val="00D34E7D"/>
    <w:rsid w:val="00D460F7"/>
    <w:rsid w:val="00D621DC"/>
    <w:rsid w:val="00D647A2"/>
    <w:rsid w:val="00DE4047"/>
    <w:rsid w:val="00E04DF5"/>
    <w:rsid w:val="00E17B59"/>
    <w:rsid w:val="00E90E2E"/>
    <w:rsid w:val="00EA5315"/>
    <w:rsid w:val="00EA76DD"/>
    <w:rsid w:val="00F1755D"/>
    <w:rsid w:val="00F507E7"/>
    <w:rsid w:val="00F71C32"/>
    <w:rsid w:val="00F86A9E"/>
    <w:rsid w:val="00F9185F"/>
    <w:rsid w:val="00FA7BA6"/>
    <w:rsid w:val="00FC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52394"/>
  <w15:docId w15:val="{62B0E161-3ACD-4718-B626-D522AC5B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link w:val="EndnoteTextChar"/>
    <w:semiHidden/>
    <w:rPr>
      <w:sz w:val="18"/>
      <w:szCs w:val="18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</w:style>
  <w:style w:type="paragraph" w:styleId="Signature">
    <w:name w:val="Signature"/>
    <w:basedOn w:val="Normal"/>
    <w:link w:val="SignatureChar"/>
    <w:semiHidden/>
    <w:pPr>
      <w:ind w:left="5250"/>
    </w:pPr>
  </w:style>
  <w:style w:type="paragraph" w:customStyle="1" w:styleId="ONUMA">
    <w:name w:val="ONUM A"/>
    <w:basedOn w:val="BodyText"/>
    <w:pPr>
      <w:numPr>
        <w:numId w:val="4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pPr>
      <w:numPr>
        <w:numId w:val="5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5C34F0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5C34F0"/>
    <w:rPr>
      <w:rFonts w:ascii="Arial" w:eastAsia="SimSun" w:hAnsi="Arial" w:cs="Calibri"/>
      <w:bCs/>
      <w:iCs/>
      <w:cap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5C34F0"/>
    <w:rPr>
      <w:rFonts w:ascii="Arial" w:eastAsia="SimSun" w:hAnsi="Arial" w:cs="Calibri"/>
      <w:bCs/>
      <w:sz w:val="26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5C34F0"/>
    <w:rPr>
      <w:rFonts w:ascii="Arial" w:eastAsia="SimSun" w:hAnsi="Arial" w:cs="Calibri"/>
      <w:bCs/>
      <w:i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5C34F0"/>
    <w:rPr>
      <w:rFonts w:ascii="Arial" w:eastAsia="SimSun" w:hAnsi="Arial" w:cs="Calibri"/>
      <w:sz w:val="18"/>
      <w:szCs w:val="22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5C34F0"/>
    <w:rPr>
      <w:rFonts w:ascii="Arial" w:eastAsia="SimSun" w:hAnsi="Arial" w:cs="Calibri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semiHidden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5C34F0"/>
    <w:rPr>
      <w:color w:val="0000FF" w:themeColor="hyperlink"/>
      <w:u w:val="single"/>
    </w:rPr>
  </w:style>
  <w:style w:type="paragraph" w:customStyle="1" w:styleId="NormalParaAR">
    <w:name w:val="Normal_Para_AR"/>
    <w:link w:val="NormalParaARChar"/>
    <w:rsid w:val="005C34F0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character" w:customStyle="1" w:styleId="NormalParaARChar">
    <w:name w:val="Normal_Para_AR Char"/>
    <w:link w:val="NormalParaAR"/>
    <w:rsid w:val="005C34F0"/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5C34F0"/>
    <w:pPr>
      <w:numPr>
        <w:numId w:val="6"/>
      </w:numPr>
      <w:tabs>
        <w:tab w:val="clear" w:pos="567"/>
        <w:tab w:val="num" w:pos="360"/>
      </w:tabs>
      <w:ind w:left="720" w:hanging="360"/>
    </w:pPr>
  </w:style>
  <w:style w:type="paragraph" w:customStyle="1" w:styleId="DocumentCodeAR">
    <w:name w:val="Document_Code_AR"/>
    <w:basedOn w:val="Normal"/>
    <w:next w:val="DocumentLanguageAR"/>
    <w:rsid w:val="005C34F0"/>
    <w:pPr>
      <w:bidi w:val="0"/>
      <w:jc w:val="right"/>
    </w:pPr>
    <w:rPr>
      <w:rFonts w:ascii="Arial Black" w:eastAsia="Times New Roman" w:hAnsi="Arial Black" w:cs="Arabic Typesetting"/>
      <w:b/>
      <w:bCs/>
      <w:sz w:val="16"/>
      <w:szCs w:val="16"/>
      <w:lang w:eastAsia="en-US"/>
    </w:rPr>
  </w:style>
  <w:style w:type="paragraph" w:customStyle="1" w:styleId="DocumentLanguageAR">
    <w:name w:val="Document_Language_AR"/>
    <w:basedOn w:val="Normal"/>
    <w:next w:val="DocumentDateAR"/>
    <w:rsid w:val="005C34F0"/>
    <w:pPr>
      <w:bidi w:val="0"/>
      <w:spacing w:line="240" w:lineRule="exact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DocumentDateAR">
    <w:name w:val="Document_Date_AR"/>
    <w:basedOn w:val="Normal"/>
    <w:next w:val="NormalParaAR"/>
    <w:rsid w:val="005C34F0"/>
    <w:pPr>
      <w:bidi w:val="0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MeetingTitleAR">
    <w:name w:val="Meeting_Title_AR"/>
    <w:basedOn w:val="Normal"/>
    <w:next w:val="NormalParaAR"/>
    <w:rsid w:val="005C34F0"/>
    <w:pPr>
      <w:bidi w:val="0"/>
      <w:spacing w:line="360" w:lineRule="exact"/>
    </w:pPr>
    <w:rPr>
      <w:rFonts w:ascii="Arial Black" w:eastAsia="Times New Roman" w:hAnsi="Arial Black" w:cs="PT Bold Heading"/>
      <w:sz w:val="34"/>
      <w:szCs w:val="34"/>
      <w:lang w:eastAsia="en-US"/>
    </w:rPr>
  </w:style>
  <w:style w:type="paragraph" w:customStyle="1" w:styleId="MeetingSessionAR">
    <w:name w:val="Meeting_Session_AR"/>
    <w:basedOn w:val="Normal"/>
    <w:next w:val="NormalParaAR"/>
    <w:rsid w:val="005C34F0"/>
    <w:pPr>
      <w:bidi w:val="0"/>
      <w:spacing w:line="360" w:lineRule="exact"/>
    </w:pPr>
    <w:rPr>
      <w:rFonts w:ascii="Arial Black" w:eastAsia="Times New Roman" w:hAnsi="Arial Black" w:cs="PT Bold Heading"/>
      <w:sz w:val="30"/>
      <w:szCs w:val="30"/>
      <w:lang w:eastAsia="en-US"/>
    </w:rPr>
  </w:style>
  <w:style w:type="paragraph" w:customStyle="1" w:styleId="MeetingDatesAR">
    <w:name w:val="Meeting_Dates_AR"/>
    <w:basedOn w:val="Normal"/>
    <w:next w:val="NormalParaAR"/>
    <w:rsid w:val="005C34F0"/>
    <w:pPr>
      <w:bidi w:val="0"/>
      <w:spacing w:line="360" w:lineRule="exact"/>
    </w:pPr>
    <w:rPr>
      <w:rFonts w:ascii="Arabic Typesetting" w:eastAsia="Times New Roman" w:hAnsi="Arabic Typesetting" w:cs="Arabic Typesetting"/>
      <w:b/>
      <w:bCs/>
      <w:sz w:val="36"/>
      <w:szCs w:val="36"/>
      <w:lang w:eastAsia="en-US"/>
    </w:rPr>
  </w:style>
  <w:style w:type="paragraph" w:customStyle="1" w:styleId="DocumentTitleAR">
    <w:name w:val="Document_Title_AR"/>
    <w:basedOn w:val="Normal"/>
    <w:next w:val="PreparedbyAR"/>
    <w:rsid w:val="005C34F0"/>
    <w:pPr>
      <w:bidi w:val="0"/>
      <w:spacing w:line="360" w:lineRule="exact"/>
    </w:pPr>
    <w:rPr>
      <w:rFonts w:ascii="Arial Black" w:eastAsia="Times New Roman" w:hAnsi="Arial Black" w:cs="PT Bold Heading"/>
      <w:sz w:val="26"/>
      <w:szCs w:val="26"/>
      <w:lang w:eastAsia="en-US"/>
    </w:rPr>
  </w:style>
  <w:style w:type="paragraph" w:customStyle="1" w:styleId="PreparedbyAR">
    <w:name w:val="Prepared_by_AR"/>
    <w:basedOn w:val="Normal"/>
    <w:next w:val="NormalParaAR"/>
    <w:rsid w:val="005C34F0"/>
    <w:pPr>
      <w:bidi w:val="0"/>
      <w:spacing w:before="240" w:after="840" w:line="360" w:lineRule="exact"/>
    </w:pPr>
    <w:rPr>
      <w:rFonts w:ascii="Arabic Typesetting" w:eastAsia="Times New Roman" w:hAnsi="Arabic Typesetting" w:cs="Arabic Typesetting"/>
      <w:i/>
      <w:iCs/>
      <w:sz w:val="36"/>
      <w:szCs w:val="36"/>
      <w:lang w:eastAsia="en-US"/>
    </w:rPr>
  </w:style>
  <w:style w:type="paragraph" w:customStyle="1" w:styleId="DecisionParaAR">
    <w:name w:val="Decision_Para_AR"/>
    <w:basedOn w:val="NumberedParaAR"/>
    <w:rsid w:val="005C34F0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5C34F0"/>
    <w:pPr>
      <w:ind w:left="5534"/>
    </w:pPr>
  </w:style>
  <w:style w:type="paragraph" w:customStyle="1" w:styleId="Heading1AR">
    <w:name w:val="Heading_1_AR"/>
    <w:basedOn w:val="NormalParaAR"/>
    <w:next w:val="NormalParaAR"/>
    <w:rsid w:val="005C34F0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5C34F0"/>
    <w:rPr>
      <w:bCs w:val="0"/>
    </w:rPr>
  </w:style>
  <w:style w:type="paragraph" w:customStyle="1" w:styleId="Heading3AR">
    <w:name w:val="Heading_3_AR"/>
    <w:basedOn w:val="Heading2AR"/>
    <w:next w:val="NormalParaAR"/>
    <w:rsid w:val="005C34F0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5C34F0"/>
    <w:rPr>
      <w:iCs/>
      <w:u w:val="none"/>
    </w:rPr>
  </w:style>
  <w:style w:type="paragraph" w:customStyle="1" w:styleId="DecisionInvitingPara">
    <w:name w:val="Decision Inviting Para."/>
    <w:basedOn w:val="Normal"/>
    <w:rsid w:val="005C34F0"/>
    <w:pPr>
      <w:bidi w:val="0"/>
      <w:spacing w:after="120" w:line="260" w:lineRule="atLeast"/>
      <w:ind w:left="5534"/>
    </w:pPr>
    <w:rPr>
      <w:rFonts w:eastAsia="Times New Roman" w:cs="Times New Roman"/>
      <w:i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5C34F0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cisionParagraphAR">
    <w:name w:val="Decision Paragraph AR"/>
    <w:basedOn w:val="Normal"/>
    <w:rsid w:val="005C34F0"/>
    <w:pPr>
      <w:spacing w:after="120" w:line="340" w:lineRule="exact"/>
      <w:ind w:left="5534"/>
    </w:pPr>
    <w:rPr>
      <w:rFonts w:ascii="Arabic Typesetting" w:eastAsia="Times New Roman" w:hAnsi="Arabic Typesetting" w:cs="Arabic Typesetting"/>
      <w:i/>
      <w:iCs/>
      <w:sz w:val="34"/>
      <w:szCs w:val="34"/>
      <w:lang w:eastAsia="en-US" w:bidi="ar-EG"/>
    </w:rPr>
  </w:style>
  <w:style w:type="paragraph" w:styleId="TOC1">
    <w:name w:val="toc 1"/>
    <w:basedOn w:val="Normal"/>
    <w:next w:val="Normal"/>
    <w:autoRedefine/>
    <w:uiPriority w:val="39"/>
    <w:rsid w:val="005C34F0"/>
    <w:pPr>
      <w:tabs>
        <w:tab w:val="right" w:leader="dot" w:pos="9345"/>
      </w:tabs>
      <w:spacing w:after="160" w:line="360" w:lineRule="exact"/>
      <w:ind w:left="992" w:hanging="992"/>
      <w:jc w:val="both"/>
    </w:pPr>
    <w:rPr>
      <w:rFonts w:eastAsia="Times New Roman" w:cs="Arial"/>
      <w:szCs w:val="20"/>
      <w:lang w:eastAsia="en-US"/>
    </w:rPr>
  </w:style>
  <w:style w:type="character" w:styleId="PageNumber">
    <w:name w:val="page number"/>
    <w:basedOn w:val="DefaultParagraphFont"/>
    <w:rsid w:val="005C34F0"/>
  </w:style>
  <w:style w:type="paragraph" w:styleId="TOC2">
    <w:name w:val="toc 2"/>
    <w:basedOn w:val="Normal"/>
    <w:next w:val="Normal"/>
    <w:autoRedefine/>
    <w:uiPriority w:val="39"/>
    <w:unhideWhenUsed/>
    <w:rsid w:val="00F507E7"/>
    <w:pPr>
      <w:tabs>
        <w:tab w:val="left" w:pos="2267"/>
        <w:tab w:val="right" w:leader="dot" w:pos="9345"/>
      </w:tabs>
      <w:spacing w:after="100"/>
      <w:ind w:left="220"/>
    </w:pPr>
  </w:style>
  <w:style w:type="paragraph" w:customStyle="1" w:styleId="Heading2AL">
    <w:name w:val="Heading 2 AL"/>
    <w:basedOn w:val="Normal"/>
    <w:rsid w:val="005C34F0"/>
    <w:pPr>
      <w:tabs>
        <w:tab w:val="right" w:pos="9072"/>
      </w:tabs>
      <w:bidi w:val="0"/>
      <w:ind w:left="1021" w:hanging="28"/>
    </w:pPr>
    <w:rPr>
      <w:rFonts w:eastAsia="Times New Roman" w:cs="Times New Roman"/>
      <w:szCs w:val="20"/>
      <w:u w:val="single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2B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4DF5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DLT_DC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A852-3C19-4458-8DFA-55656D5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DLT_DC_AR.dotx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DLT/DC/13 (Arabic)</vt:lpstr>
    </vt:vector>
  </TitlesOfParts>
  <Company>WIPO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DLT/DC/16 (Arabic)</dc:title>
  <dc:creator>MERZOUK Fawzi</dc:creator>
  <cp:keywords>FOR OFFICIAL USE ONLY</cp:keywords>
  <cp:lastModifiedBy>ALAKHRAS Basel</cp:lastModifiedBy>
  <cp:revision>2</cp:revision>
  <cp:lastPrinted>2024-11-12T15:49:00Z</cp:lastPrinted>
  <dcterms:created xsi:type="dcterms:W3CDTF">2024-11-13T05:06:00Z</dcterms:created>
  <dcterms:modified xsi:type="dcterms:W3CDTF">2024-11-13T05:06:00Z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2023-12-15T16:19:15Z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2c674bb8-af2b-4440-9cce-ec51c9d947ae</vt:lpwstr>
  </property>
  <property fmtid="{D5CDD505-2E9C-101B-9397-08002B2CF9AE}" pid="13" name="MSIP_Label_20773ee6-353b-4fb9-a59d-0b94c8c67bea_ContentBits">
    <vt:lpwstr>0</vt:lpwstr>
  </property>
</Properties>
</file>