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12F2A" w:rsidRPr="00E12F2A" w:rsidTr="009D7C91">
        <w:trPr>
          <w:trHeight w:val="1977"/>
        </w:trPr>
        <w:tc>
          <w:tcPr>
            <w:tcW w:w="4594" w:type="dxa"/>
            <w:tcBorders>
              <w:bottom w:val="single" w:sz="4" w:space="0" w:color="auto"/>
            </w:tcBorders>
            <w:tcMar>
              <w:bottom w:w="170" w:type="dxa"/>
            </w:tcMar>
          </w:tcPr>
          <w:p w:rsidR="00E12F2A" w:rsidRPr="00E12F2A" w:rsidRDefault="00E12F2A" w:rsidP="00E12F2A">
            <w:pPr>
              <w:rPr>
                <w:rFonts w:eastAsia="SimSun"/>
              </w:rPr>
            </w:pPr>
            <w:bookmarkStart w:id="0" w:name="TitleOfDoc"/>
            <w:bookmarkEnd w:id="0"/>
            <w:r w:rsidRPr="00E12F2A">
              <w:rPr>
                <w:rFonts w:eastAsia="SimSun"/>
                <w:noProof/>
              </w:rPr>
              <w:drawing>
                <wp:anchor distT="0" distB="0" distL="114300" distR="114300" simplePos="0" relativeHeight="251659264" behindDoc="1" locked="0" layoutInCell="0" allowOverlap="1" wp14:anchorId="6FFEEE38" wp14:editId="2205D48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12F2A" w:rsidRPr="00E12F2A" w:rsidRDefault="00E12F2A" w:rsidP="00E12F2A">
            <w:pPr>
              <w:rPr>
                <w:rFonts w:eastAsia="SimSun"/>
              </w:rPr>
            </w:pPr>
          </w:p>
        </w:tc>
        <w:tc>
          <w:tcPr>
            <w:tcW w:w="425" w:type="dxa"/>
            <w:tcBorders>
              <w:bottom w:val="single" w:sz="4" w:space="0" w:color="auto"/>
            </w:tcBorders>
            <w:tcMar>
              <w:left w:w="0" w:type="dxa"/>
              <w:right w:w="0" w:type="dxa"/>
            </w:tcMar>
          </w:tcPr>
          <w:p w:rsidR="00E12F2A" w:rsidRPr="00E12F2A" w:rsidRDefault="00E12F2A" w:rsidP="00E12F2A">
            <w:pPr>
              <w:jc w:val="right"/>
              <w:rPr>
                <w:rFonts w:eastAsia="SimSun"/>
              </w:rPr>
            </w:pPr>
            <w:r w:rsidRPr="00E12F2A">
              <w:rPr>
                <w:rFonts w:eastAsia="SimSun"/>
                <w:b/>
                <w:sz w:val="40"/>
                <w:szCs w:val="40"/>
              </w:rPr>
              <w:t>C</w:t>
            </w:r>
          </w:p>
        </w:tc>
      </w:tr>
      <w:tr w:rsidR="00E12F2A" w:rsidRPr="00E12F2A" w:rsidTr="009D7C91">
        <w:trPr>
          <w:trHeight w:hRule="exact" w:val="340"/>
        </w:trPr>
        <w:tc>
          <w:tcPr>
            <w:tcW w:w="9356" w:type="dxa"/>
            <w:gridSpan w:val="3"/>
            <w:tcBorders>
              <w:top w:val="single" w:sz="4" w:space="0" w:color="auto"/>
            </w:tcBorders>
            <w:tcMar>
              <w:top w:w="170" w:type="dxa"/>
              <w:left w:w="0" w:type="dxa"/>
              <w:right w:w="0" w:type="dxa"/>
            </w:tcMar>
            <w:vAlign w:val="bottom"/>
          </w:tcPr>
          <w:p w:rsidR="00E12F2A" w:rsidRPr="00E12F2A" w:rsidRDefault="00E12F2A" w:rsidP="007C61B4">
            <w:pPr>
              <w:jc w:val="right"/>
              <w:rPr>
                <w:rFonts w:ascii="Arial Black" w:eastAsia="SimSun" w:hAnsi="Arial Black"/>
                <w:caps/>
                <w:sz w:val="15"/>
              </w:rPr>
            </w:pPr>
            <w:r w:rsidRPr="00E12F2A">
              <w:rPr>
                <w:rFonts w:ascii="Arial Black" w:eastAsia="SimSun" w:hAnsi="Arial Black" w:hint="eastAsia"/>
                <w:caps/>
                <w:sz w:val="15"/>
              </w:rPr>
              <w:t>pct</w:t>
            </w:r>
            <w:r w:rsidRPr="00E12F2A">
              <w:rPr>
                <w:rFonts w:ascii="Arial Black" w:eastAsia="SimSun" w:hAnsi="Arial Black"/>
                <w:caps/>
                <w:sz w:val="15"/>
              </w:rPr>
              <w:t>/</w:t>
            </w:r>
            <w:r w:rsidRPr="00E12F2A">
              <w:rPr>
                <w:rFonts w:ascii="Arial Black" w:eastAsia="SimSun" w:hAnsi="Arial Black" w:hint="eastAsia"/>
                <w:caps/>
                <w:sz w:val="15"/>
              </w:rPr>
              <w:t>wg</w:t>
            </w:r>
            <w:r w:rsidRPr="00E12F2A">
              <w:rPr>
                <w:rFonts w:ascii="Arial Black" w:eastAsia="SimSun" w:hAnsi="Arial Black"/>
                <w:caps/>
                <w:sz w:val="15"/>
              </w:rPr>
              <w:t>/</w:t>
            </w:r>
            <w:r w:rsidRPr="00E12F2A">
              <w:rPr>
                <w:rFonts w:ascii="Arial Black" w:eastAsia="SimSun" w:hAnsi="Arial Black" w:hint="eastAsia"/>
                <w:caps/>
                <w:sz w:val="15"/>
              </w:rPr>
              <w:t>7</w:t>
            </w:r>
            <w:bookmarkStart w:id="1" w:name="Code"/>
            <w:bookmarkEnd w:id="1"/>
            <w:r w:rsidRPr="00E12F2A">
              <w:rPr>
                <w:rFonts w:ascii="Arial Black" w:eastAsia="SimSun" w:hAnsi="Arial Black" w:hint="eastAsia"/>
                <w:caps/>
                <w:sz w:val="15"/>
              </w:rPr>
              <w:t>/</w:t>
            </w:r>
            <w:r w:rsidR="007C61B4">
              <w:rPr>
                <w:rFonts w:ascii="Arial Black" w:eastAsia="SimSun" w:hAnsi="Arial Black" w:hint="eastAsia"/>
                <w:caps/>
                <w:sz w:val="15"/>
              </w:rPr>
              <w:t>4</w:t>
            </w:r>
          </w:p>
        </w:tc>
      </w:tr>
      <w:tr w:rsidR="00E12F2A" w:rsidRPr="00E12F2A" w:rsidTr="009D7C91">
        <w:trPr>
          <w:trHeight w:hRule="exact" w:val="170"/>
        </w:trPr>
        <w:tc>
          <w:tcPr>
            <w:tcW w:w="9356" w:type="dxa"/>
            <w:gridSpan w:val="3"/>
            <w:noWrap/>
            <w:tcMar>
              <w:left w:w="0" w:type="dxa"/>
              <w:right w:w="0" w:type="dxa"/>
            </w:tcMar>
            <w:vAlign w:val="bottom"/>
          </w:tcPr>
          <w:p w:rsidR="00E12F2A" w:rsidRPr="00E12F2A" w:rsidRDefault="00E12F2A" w:rsidP="00E12F2A">
            <w:pPr>
              <w:jc w:val="right"/>
              <w:rPr>
                <w:rFonts w:ascii="Arial Black" w:eastAsia="SimSun" w:hAnsi="Arial Black"/>
                <w:b/>
                <w:caps/>
                <w:sz w:val="15"/>
                <w:szCs w:val="15"/>
              </w:rPr>
            </w:pPr>
            <w:r w:rsidRPr="00E12F2A">
              <w:rPr>
                <w:rFonts w:eastAsia="SimHei" w:hint="eastAsia"/>
                <w:b/>
                <w:sz w:val="15"/>
                <w:szCs w:val="15"/>
              </w:rPr>
              <w:t>原</w:t>
            </w:r>
            <w:r w:rsidRPr="00E12F2A">
              <w:rPr>
                <w:rFonts w:eastAsia="SimHei"/>
                <w:b/>
                <w:sz w:val="15"/>
                <w:szCs w:val="15"/>
                <w:lang w:val="pt-BR"/>
              </w:rPr>
              <w:t xml:space="preserve"> </w:t>
            </w:r>
            <w:r w:rsidRPr="00E12F2A">
              <w:rPr>
                <w:rFonts w:eastAsia="SimHei" w:hint="eastAsia"/>
                <w:b/>
                <w:sz w:val="15"/>
                <w:szCs w:val="15"/>
              </w:rPr>
              <w:t>文</w:t>
            </w:r>
            <w:r w:rsidRPr="00E12F2A">
              <w:rPr>
                <w:rFonts w:eastAsia="SimHei" w:hint="eastAsia"/>
                <w:b/>
                <w:sz w:val="15"/>
                <w:szCs w:val="15"/>
                <w:lang w:val="pt-BR"/>
              </w:rPr>
              <w:t>：英文</w:t>
            </w:r>
          </w:p>
        </w:tc>
      </w:tr>
      <w:tr w:rsidR="00E12F2A" w:rsidRPr="00E12F2A" w:rsidTr="009D7C91">
        <w:trPr>
          <w:trHeight w:hRule="exact" w:val="198"/>
        </w:trPr>
        <w:tc>
          <w:tcPr>
            <w:tcW w:w="9356" w:type="dxa"/>
            <w:gridSpan w:val="3"/>
            <w:tcMar>
              <w:left w:w="0" w:type="dxa"/>
              <w:right w:w="0" w:type="dxa"/>
            </w:tcMar>
            <w:vAlign w:val="bottom"/>
          </w:tcPr>
          <w:p w:rsidR="00E12F2A" w:rsidRPr="00E12F2A" w:rsidRDefault="00E12F2A" w:rsidP="007C61B4">
            <w:pPr>
              <w:jc w:val="right"/>
              <w:rPr>
                <w:rFonts w:ascii="SimHei" w:eastAsia="SimHei" w:hAnsi="Arial Black"/>
                <w:b/>
                <w:caps/>
                <w:sz w:val="15"/>
                <w:szCs w:val="15"/>
              </w:rPr>
            </w:pPr>
            <w:r w:rsidRPr="00E12F2A">
              <w:rPr>
                <w:rFonts w:ascii="SimHei" w:eastAsia="SimHei" w:hint="eastAsia"/>
                <w:b/>
                <w:sz w:val="15"/>
                <w:szCs w:val="15"/>
              </w:rPr>
              <w:t>日</w:t>
            </w:r>
            <w:r w:rsidRPr="00E12F2A">
              <w:rPr>
                <w:rFonts w:ascii="SimHei" w:eastAsia="SimHei" w:hint="eastAsia"/>
                <w:b/>
                <w:sz w:val="15"/>
                <w:szCs w:val="15"/>
                <w:lang w:val="pt-BR"/>
              </w:rPr>
              <w:t xml:space="preserve"> </w:t>
            </w:r>
            <w:r w:rsidRPr="00E12F2A">
              <w:rPr>
                <w:rFonts w:ascii="SimHei" w:eastAsia="SimHei" w:hint="eastAsia"/>
                <w:b/>
                <w:sz w:val="15"/>
                <w:szCs w:val="15"/>
              </w:rPr>
              <w:t>期</w:t>
            </w:r>
            <w:r w:rsidRPr="00E12F2A">
              <w:rPr>
                <w:rFonts w:ascii="SimHei" w:eastAsia="SimHei" w:hAnsi="SimSun" w:hint="eastAsia"/>
                <w:b/>
                <w:sz w:val="15"/>
                <w:szCs w:val="15"/>
                <w:lang w:val="pt-BR"/>
              </w:rPr>
              <w:t>：</w:t>
            </w:r>
            <w:r w:rsidRPr="00E12F2A">
              <w:rPr>
                <w:rFonts w:ascii="Arial Black" w:eastAsia="SimHei" w:hAnsi="Arial Black" w:hint="eastAsia"/>
                <w:b/>
                <w:sz w:val="15"/>
                <w:szCs w:val="15"/>
                <w:lang w:val="pt-BR"/>
              </w:rPr>
              <w:t>2014</w:t>
            </w:r>
            <w:r w:rsidRPr="00E12F2A">
              <w:rPr>
                <w:rFonts w:ascii="SimHei" w:eastAsia="SimHei" w:hAnsi="Times New Roman" w:hint="eastAsia"/>
                <w:b/>
                <w:sz w:val="15"/>
                <w:szCs w:val="15"/>
              </w:rPr>
              <w:t>年</w:t>
            </w:r>
            <w:r w:rsidRPr="00E12F2A">
              <w:rPr>
                <w:rFonts w:ascii="Arial Black" w:eastAsia="SimHei" w:hAnsi="Arial Black" w:hint="eastAsia"/>
                <w:b/>
                <w:sz w:val="15"/>
                <w:szCs w:val="15"/>
                <w:lang w:val="pt-BR"/>
              </w:rPr>
              <w:t>3</w:t>
            </w:r>
            <w:r w:rsidRPr="00E12F2A">
              <w:rPr>
                <w:rFonts w:ascii="SimHei" w:eastAsia="SimHei" w:hAnsi="Times New Roman" w:hint="eastAsia"/>
                <w:b/>
                <w:sz w:val="15"/>
                <w:szCs w:val="15"/>
              </w:rPr>
              <w:t>月</w:t>
            </w:r>
            <w:r w:rsidR="007C61B4">
              <w:rPr>
                <w:rFonts w:ascii="Arial Black" w:eastAsia="SimHei" w:hAnsi="Arial Black" w:hint="eastAsia"/>
                <w:b/>
                <w:sz w:val="15"/>
                <w:szCs w:val="15"/>
              </w:rPr>
              <w:t>25</w:t>
            </w:r>
            <w:r w:rsidRPr="00E12F2A">
              <w:rPr>
                <w:rFonts w:ascii="SimHei" w:eastAsia="SimHei" w:hAnsi="Times New Roman" w:hint="eastAsia"/>
                <w:b/>
                <w:sz w:val="15"/>
                <w:szCs w:val="15"/>
              </w:rPr>
              <w:t>日</w:t>
            </w:r>
            <w:r w:rsidRPr="00E12F2A">
              <w:rPr>
                <w:rFonts w:ascii="SimHei" w:eastAsia="SimHei" w:hAnsi="Arial Black" w:hint="eastAsia"/>
                <w:b/>
                <w:caps/>
                <w:sz w:val="15"/>
                <w:szCs w:val="15"/>
              </w:rPr>
              <w:t xml:space="preserve">  </w:t>
            </w:r>
            <w:bookmarkStart w:id="2" w:name="Date"/>
            <w:bookmarkEnd w:id="2"/>
          </w:p>
        </w:tc>
      </w:tr>
    </w:tbl>
    <w:p w:rsidR="00E12F2A" w:rsidRPr="00E12F2A" w:rsidRDefault="00E12F2A" w:rsidP="00E12F2A">
      <w:pPr>
        <w:rPr>
          <w:rFonts w:eastAsia="SimSun"/>
        </w:rPr>
      </w:pPr>
    </w:p>
    <w:p w:rsidR="00E12F2A" w:rsidRPr="00E12F2A" w:rsidRDefault="00E12F2A" w:rsidP="00E12F2A">
      <w:pPr>
        <w:rPr>
          <w:rFonts w:eastAsia="SimSun"/>
        </w:rPr>
      </w:pPr>
    </w:p>
    <w:p w:rsidR="00E12F2A" w:rsidRPr="00E12F2A" w:rsidRDefault="00E12F2A" w:rsidP="00E12F2A">
      <w:pPr>
        <w:rPr>
          <w:rFonts w:eastAsia="SimSun"/>
        </w:rPr>
      </w:pPr>
    </w:p>
    <w:p w:rsidR="00E12F2A" w:rsidRPr="00E12F2A" w:rsidRDefault="00E12F2A" w:rsidP="00E12F2A">
      <w:pPr>
        <w:rPr>
          <w:rFonts w:eastAsia="SimSun"/>
        </w:rPr>
      </w:pPr>
    </w:p>
    <w:p w:rsidR="00E12F2A" w:rsidRPr="00E12F2A" w:rsidRDefault="00E12F2A" w:rsidP="00E12F2A">
      <w:pPr>
        <w:rPr>
          <w:rFonts w:eastAsia="SimSun"/>
        </w:rPr>
      </w:pPr>
    </w:p>
    <w:p w:rsidR="00E12F2A" w:rsidRPr="00E12F2A" w:rsidRDefault="00E12F2A" w:rsidP="00E12F2A">
      <w:pPr>
        <w:spacing w:line="360" w:lineRule="atLeast"/>
        <w:rPr>
          <w:rFonts w:ascii="SimHei" w:eastAsia="SimHei"/>
          <w:sz w:val="28"/>
          <w:szCs w:val="28"/>
        </w:rPr>
      </w:pPr>
      <w:r w:rsidRPr="00E12F2A">
        <w:rPr>
          <w:rFonts w:ascii="SimHei" w:eastAsia="SimHei" w:hint="eastAsia"/>
          <w:sz w:val="28"/>
          <w:szCs w:val="28"/>
        </w:rPr>
        <w:t>专利合作条约(PCT)</w:t>
      </w:r>
    </w:p>
    <w:p w:rsidR="00E12F2A" w:rsidRPr="00E12F2A" w:rsidRDefault="00E12F2A" w:rsidP="00E12F2A">
      <w:pPr>
        <w:spacing w:line="360" w:lineRule="atLeast"/>
        <w:rPr>
          <w:rFonts w:ascii="SimHei" w:eastAsia="SimHei"/>
          <w:sz w:val="28"/>
          <w:szCs w:val="28"/>
        </w:rPr>
      </w:pPr>
      <w:r w:rsidRPr="00E12F2A">
        <w:rPr>
          <w:rFonts w:ascii="SimHei" w:eastAsia="SimHei" w:hint="eastAsia"/>
          <w:sz w:val="28"/>
          <w:szCs w:val="28"/>
        </w:rPr>
        <w:t>工作组</w:t>
      </w:r>
    </w:p>
    <w:p w:rsidR="00E12F2A" w:rsidRPr="00E12F2A" w:rsidRDefault="00E12F2A" w:rsidP="00E12F2A">
      <w:pPr>
        <w:rPr>
          <w:rFonts w:eastAsia="SimSun"/>
          <w:szCs w:val="22"/>
        </w:rPr>
      </w:pPr>
    </w:p>
    <w:p w:rsidR="00E12F2A" w:rsidRPr="00E12F2A" w:rsidRDefault="00E12F2A" w:rsidP="00E12F2A">
      <w:pPr>
        <w:rPr>
          <w:rFonts w:eastAsia="SimSun"/>
          <w:sz w:val="24"/>
          <w:szCs w:val="24"/>
        </w:rPr>
      </w:pPr>
    </w:p>
    <w:p w:rsidR="00E12F2A" w:rsidRPr="00E12F2A" w:rsidRDefault="00E12F2A" w:rsidP="00E12F2A">
      <w:pPr>
        <w:spacing w:line="360" w:lineRule="atLeast"/>
        <w:textAlignment w:val="bottom"/>
        <w:rPr>
          <w:rFonts w:ascii="KaiTi" w:eastAsia="KaiTi"/>
          <w:b/>
          <w:sz w:val="24"/>
          <w:szCs w:val="24"/>
        </w:rPr>
      </w:pPr>
      <w:r w:rsidRPr="00E12F2A">
        <w:rPr>
          <w:rFonts w:ascii="KaiTi" w:eastAsia="KaiTi" w:hint="eastAsia"/>
          <w:b/>
          <w:sz w:val="24"/>
          <w:szCs w:val="24"/>
        </w:rPr>
        <w:t>第七届会议</w:t>
      </w:r>
    </w:p>
    <w:p w:rsidR="00E12F2A" w:rsidRPr="00E12F2A" w:rsidRDefault="00E12F2A" w:rsidP="00E12F2A">
      <w:pPr>
        <w:spacing w:line="360" w:lineRule="atLeast"/>
        <w:textAlignment w:val="bottom"/>
        <w:rPr>
          <w:rFonts w:ascii="KaiTi" w:eastAsia="KaiTi" w:hAnsi="KaiTi"/>
          <w:b/>
          <w:sz w:val="24"/>
          <w:szCs w:val="24"/>
        </w:rPr>
      </w:pPr>
      <w:r w:rsidRPr="00E12F2A">
        <w:rPr>
          <w:rFonts w:ascii="KaiTi" w:eastAsia="KaiTi" w:hAnsi="KaiTi" w:hint="eastAsia"/>
          <w:sz w:val="24"/>
          <w:szCs w:val="24"/>
        </w:rPr>
        <w:t>2014</w:t>
      </w:r>
      <w:r w:rsidRPr="00E12F2A">
        <w:rPr>
          <w:rFonts w:ascii="KaiTi" w:eastAsia="KaiTi" w:hAnsi="KaiTi" w:hint="eastAsia"/>
          <w:b/>
          <w:sz w:val="24"/>
          <w:szCs w:val="24"/>
        </w:rPr>
        <w:t>年</w:t>
      </w:r>
      <w:r w:rsidRPr="00E12F2A">
        <w:rPr>
          <w:rFonts w:ascii="KaiTi" w:eastAsia="KaiTi" w:hAnsi="KaiTi" w:hint="eastAsia"/>
          <w:sz w:val="24"/>
          <w:szCs w:val="24"/>
        </w:rPr>
        <w:t>6</w:t>
      </w:r>
      <w:r w:rsidRPr="00E12F2A">
        <w:rPr>
          <w:rFonts w:ascii="KaiTi" w:eastAsia="KaiTi" w:hAnsi="KaiTi" w:hint="eastAsia"/>
          <w:b/>
          <w:sz w:val="24"/>
          <w:szCs w:val="24"/>
        </w:rPr>
        <w:t>月</w:t>
      </w:r>
      <w:r w:rsidRPr="00E12F2A">
        <w:rPr>
          <w:rFonts w:ascii="KaiTi" w:eastAsia="KaiTi" w:hAnsi="KaiTi" w:hint="eastAsia"/>
          <w:sz w:val="24"/>
          <w:szCs w:val="24"/>
        </w:rPr>
        <w:t>10</w:t>
      </w:r>
      <w:r w:rsidRPr="00E12F2A">
        <w:rPr>
          <w:rFonts w:ascii="KaiTi" w:eastAsia="KaiTi" w:hAnsi="KaiTi" w:hint="eastAsia"/>
          <w:b/>
          <w:sz w:val="24"/>
          <w:szCs w:val="24"/>
        </w:rPr>
        <w:t>日至</w:t>
      </w:r>
      <w:r w:rsidRPr="00E12F2A">
        <w:rPr>
          <w:rFonts w:ascii="KaiTi" w:eastAsia="KaiTi" w:hAnsi="KaiTi" w:hint="eastAsia"/>
          <w:sz w:val="24"/>
          <w:szCs w:val="24"/>
        </w:rPr>
        <w:t>13</w:t>
      </w:r>
      <w:r w:rsidRPr="00E12F2A">
        <w:rPr>
          <w:rFonts w:ascii="KaiTi" w:eastAsia="KaiTi" w:hAnsi="KaiTi" w:hint="eastAsia"/>
          <w:b/>
          <w:sz w:val="24"/>
          <w:szCs w:val="24"/>
        </w:rPr>
        <w:t>日，日内瓦</w:t>
      </w:r>
    </w:p>
    <w:p w:rsidR="00E12F2A" w:rsidRPr="00E12F2A" w:rsidRDefault="00E12F2A" w:rsidP="00E12F2A">
      <w:pPr>
        <w:rPr>
          <w:rFonts w:eastAsia="SimSun"/>
        </w:rPr>
      </w:pPr>
    </w:p>
    <w:p w:rsidR="00E12F2A" w:rsidRPr="00E12F2A" w:rsidRDefault="00E12F2A" w:rsidP="00E12F2A">
      <w:pPr>
        <w:rPr>
          <w:rFonts w:eastAsia="SimSun"/>
        </w:rPr>
      </w:pPr>
    </w:p>
    <w:p w:rsidR="00E12F2A" w:rsidRPr="00E12F2A" w:rsidRDefault="00E12F2A" w:rsidP="00E12F2A">
      <w:pPr>
        <w:rPr>
          <w:rFonts w:eastAsia="SimSun"/>
        </w:rPr>
      </w:pPr>
    </w:p>
    <w:p w:rsidR="00E12F2A" w:rsidRPr="00E12F2A" w:rsidRDefault="007C61B4" w:rsidP="00E12F2A">
      <w:pPr>
        <w:spacing w:line="360" w:lineRule="atLeast"/>
        <w:rPr>
          <w:rFonts w:ascii="KaiTi" w:eastAsia="KaiTi" w:hAnsi="KaiTi"/>
          <w:sz w:val="24"/>
          <w:szCs w:val="32"/>
        </w:rPr>
      </w:pPr>
      <w:r w:rsidRPr="007C61B4">
        <w:rPr>
          <w:rFonts w:ascii="KaiTi" w:eastAsia="KaiTi" w:hAnsi="KaiTi" w:hint="eastAsia"/>
          <w:sz w:val="24"/>
          <w:szCs w:val="32"/>
        </w:rPr>
        <w:t>指定国际单位</w:t>
      </w:r>
    </w:p>
    <w:p w:rsidR="00E12F2A" w:rsidRPr="00E12F2A" w:rsidRDefault="00E12F2A" w:rsidP="00E12F2A">
      <w:pPr>
        <w:rPr>
          <w:rFonts w:eastAsia="SimSun"/>
        </w:rPr>
      </w:pPr>
    </w:p>
    <w:p w:rsidR="00E12F2A" w:rsidRPr="00E12F2A" w:rsidRDefault="00E12F2A" w:rsidP="00E12F2A">
      <w:pPr>
        <w:rPr>
          <w:rFonts w:ascii="KaiTi" w:eastAsia="KaiTi" w:hAnsi="KaiTi"/>
          <w:i/>
          <w:sz w:val="21"/>
          <w:szCs w:val="21"/>
        </w:rPr>
      </w:pPr>
      <w:r w:rsidRPr="00E12F2A">
        <w:rPr>
          <w:rFonts w:ascii="KaiTi" w:eastAsia="KaiTi" w:hAnsi="KaiTi" w:hint="eastAsia"/>
          <w:i/>
          <w:sz w:val="21"/>
          <w:szCs w:val="21"/>
        </w:rPr>
        <w:t>国际局编拟的文件</w:t>
      </w:r>
    </w:p>
    <w:p w:rsidR="00E12F2A" w:rsidRPr="00E12F2A" w:rsidRDefault="00E12F2A" w:rsidP="00E12F2A">
      <w:pPr>
        <w:rPr>
          <w:rFonts w:eastAsia="SimSun"/>
        </w:rPr>
      </w:pPr>
    </w:p>
    <w:p w:rsidR="00E12F2A" w:rsidRPr="00E12F2A" w:rsidRDefault="00E12F2A" w:rsidP="00E12F2A">
      <w:pPr>
        <w:rPr>
          <w:rFonts w:eastAsia="SimSun"/>
        </w:rPr>
      </w:pPr>
    </w:p>
    <w:p w:rsidR="00E12F2A" w:rsidRPr="00E12F2A" w:rsidRDefault="00E12F2A" w:rsidP="00E12F2A">
      <w:pPr>
        <w:rPr>
          <w:rFonts w:eastAsia="SimSun"/>
        </w:rPr>
      </w:pPr>
    </w:p>
    <w:p w:rsidR="00E12F2A" w:rsidRPr="00E12F2A" w:rsidRDefault="00E12F2A" w:rsidP="00E12F2A">
      <w:pPr>
        <w:rPr>
          <w:rFonts w:ascii="Calibri" w:eastAsia="SimSun" w:hAnsi="Calibri" w:cs="Times New Roman"/>
          <w:szCs w:val="22"/>
        </w:rPr>
      </w:pPr>
    </w:p>
    <w:p w:rsidR="003C14EF" w:rsidRPr="007C61B4" w:rsidRDefault="00C055D6" w:rsidP="007C61B4">
      <w:pPr>
        <w:pStyle w:val="1"/>
        <w:spacing w:beforeLines="100" w:afterLines="50" w:after="120" w:line="340" w:lineRule="atLeast"/>
        <w:jc w:val="both"/>
        <w:rPr>
          <w:rFonts w:ascii="SimHei" w:eastAsia="SimHei"/>
          <w:b w:val="0"/>
          <w:sz w:val="21"/>
        </w:rPr>
      </w:pPr>
      <w:r w:rsidRPr="007C61B4">
        <w:rPr>
          <w:rFonts w:ascii="SimHei" w:eastAsia="SimHei" w:hint="eastAsia"/>
          <w:b w:val="0"/>
          <w:sz w:val="21"/>
        </w:rPr>
        <w:t>总</w:t>
      </w:r>
      <w:r w:rsidR="007C61B4">
        <w:rPr>
          <w:rFonts w:ascii="SimHei" w:eastAsia="SimHei" w:hint="eastAsia"/>
          <w:b w:val="0"/>
          <w:sz w:val="21"/>
        </w:rPr>
        <w:t xml:space="preserve">　</w:t>
      </w:r>
      <w:r w:rsidRPr="007C61B4">
        <w:rPr>
          <w:rFonts w:ascii="SimHei" w:eastAsia="SimHei" w:hint="eastAsia"/>
          <w:b w:val="0"/>
          <w:sz w:val="21"/>
        </w:rPr>
        <w:t>结</w:t>
      </w:r>
    </w:p>
    <w:p w:rsidR="003C14EF" w:rsidRPr="007C61B4" w:rsidRDefault="00C055D6" w:rsidP="007C61B4">
      <w:pPr>
        <w:pStyle w:val="ONUME"/>
        <w:spacing w:afterLines="50" w:after="120" w:line="340" w:lineRule="atLeast"/>
        <w:jc w:val="both"/>
        <w:rPr>
          <w:sz w:val="21"/>
        </w:rPr>
      </w:pPr>
      <w:r w:rsidRPr="007C61B4">
        <w:rPr>
          <w:rFonts w:ascii="SimSun" w:eastAsia="SimSun" w:hint="eastAsia"/>
          <w:sz w:val="21"/>
        </w:rPr>
        <w:t>本文件载有背景信息，并简要阐述了在国际</w:t>
      </w:r>
      <w:proofErr w:type="gramStart"/>
      <w:r w:rsidRPr="007C61B4">
        <w:rPr>
          <w:rFonts w:ascii="SimSun" w:eastAsia="SimSun" w:hint="eastAsia"/>
          <w:sz w:val="21"/>
        </w:rPr>
        <w:t>局看来应</w:t>
      </w:r>
      <w:proofErr w:type="gramEnd"/>
      <w:r w:rsidRPr="007C61B4">
        <w:rPr>
          <w:rFonts w:ascii="SimSun" w:eastAsia="SimSun" w:hint="eastAsia"/>
          <w:sz w:val="21"/>
        </w:rPr>
        <w:t>在审查指定主管局作为PCT国际检索和初审单位的程序</w:t>
      </w:r>
      <w:r w:rsidR="00ED67D8" w:rsidRPr="007C61B4">
        <w:rPr>
          <w:rFonts w:ascii="SimSun" w:eastAsia="SimSun" w:hint="eastAsia"/>
          <w:sz w:val="21"/>
        </w:rPr>
        <w:t>和标准时被考虑在内的政策</w:t>
      </w:r>
      <w:proofErr w:type="gramStart"/>
      <w:r w:rsidR="00ED67D8" w:rsidRPr="007C61B4">
        <w:rPr>
          <w:rFonts w:ascii="SimSun" w:eastAsia="SimSun" w:hint="eastAsia"/>
          <w:sz w:val="21"/>
        </w:rPr>
        <w:t>考量</w:t>
      </w:r>
      <w:proofErr w:type="gramEnd"/>
      <w:r w:rsidR="00ED67D8" w:rsidRPr="007C61B4">
        <w:rPr>
          <w:rFonts w:ascii="SimSun" w:eastAsia="SimSun" w:hint="eastAsia"/>
          <w:sz w:val="21"/>
        </w:rPr>
        <w:t>。它还提出了一个具体提案，即如何修改</w:t>
      </w:r>
      <w:r w:rsidR="00103812" w:rsidRPr="007C61B4">
        <w:rPr>
          <w:rFonts w:ascii="SimSun" w:eastAsia="SimSun" w:hint="eastAsia"/>
          <w:sz w:val="21"/>
        </w:rPr>
        <w:t>目前的指定程序以确保</w:t>
      </w:r>
      <w:r w:rsidR="00ED67D8" w:rsidRPr="007C61B4">
        <w:rPr>
          <w:rFonts w:ascii="SimSun" w:eastAsia="SimSun" w:hint="eastAsia"/>
          <w:sz w:val="21"/>
        </w:rPr>
        <w:t>在PCT大会</w:t>
      </w:r>
      <w:proofErr w:type="gramStart"/>
      <w:r w:rsidR="00ED67D8" w:rsidRPr="007C61B4">
        <w:rPr>
          <w:rFonts w:ascii="SimSun" w:eastAsia="SimSun" w:hint="eastAsia"/>
          <w:sz w:val="21"/>
        </w:rPr>
        <w:t>作出</w:t>
      </w:r>
      <w:proofErr w:type="gramEnd"/>
      <w:r w:rsidR="00ED67D8" w:rsidRPr="007C61B4">
        <w:rPr>
          <w:rFonts w:ascii="SimSun" w:eastAsia="SimSun" w:hint="eastAsia"/>
          <w:sz w:val="21"/>
        </w:rPr>
        <w:t>决定前对指定申请进行适当的</w:t>
      </w:r>
      <w:r w:rsidR="00942C97" w:rsidRPr="007C61B4">
        <w:rPr>
          <w:rFonts w:ascii="SimSun" w:eastAsia="SimSun" w:hint="eastAsia"/>
          <w:sz w:val="21"/>
        </w:rPr>
        <w:t>专家审查，以及国际局有关实质性指定标准问题的初步意见、建议和问题</w:t>
      </w:r>
      <w:r w:rsidR="00ED67D8" w:rsidRPr="007C61B4">
        <w:rPr>
          <w:rFonts w:ascii="SimSun" w:eastAsia="SimSun" w:hint="eastAsia"/>
          <w:sz w:val="21"/>
        </w:rPr>
        <w:t>，以作为工作组对该问题进行第一轮讨论的依据。</w:t>
      </w:r>
    </w:p>
    <w:p w:rsidR="003C14EF" w:rsidRPr="007C61B4" w:rsidRDefault="00ED67D8" w:rsidP="007C61B4">
      <w:pPr>
        <w:pStyle w:val="1"/>
        <w:spacing w:beforeLines="100" w:afterLines="50" w:after="120" w:line="340" w:lineRule="atLeast"/>
        <w:jc w:val="both"/>
        <w:rPr>
          <w:rFonts w:ascii="SimHei" w:eastAsia="SimHei"/>
          <w:b w:val="0"/>
          <w:sz w:val="21"/>
        </w:rPr>
      </w:pPr>
      <w:r w:rsidRPr="007C61B4">
        <w:rPr>
          <w:rFonts w:ascii="SimHei" w:eastAsia="SimHei" w:hint="eastAsia"/>
          <w:b w:val="0"/>
          <w:sz w:val="21"/>
        </w:rPr>
        <w:t>背</w:t>
      </w:r>
      <w:r w:rsidR="007C61B4">
        <w:rPr>
          <w:rFonts w:ascii="SimHei" w:eastAsia="SimHei" w:hint="eastAsia"/>
          <w:b w:val="0"/>
          <w:sz w:val="21"/>
        </w:rPr>
        <w:t xml:space="preserve">　</w:t>
      </w:r>
      <w:r w:rsidRPr="007C61B4">
        <w:rPr>
          <w:rFonts w:ascii="SimHei" w:eastAsia="SimHei" w:hint="eastAsia"/>
          <w:b w:val="0"/>
          <w:sz w:val="21"/>
        </w:rPr>
        <w:t>景</w:t>
      </w:r>
    </w:p>
    <w:p w:rsidR="003C14EF" w:rsidRPr="007C61B4" w:rsidRDefault="00ED67D8" w:rsidP="00F77BCB">
      <w:pPr>
        <w:pStyle w:val="ONUME"/>
        <w:spacing w:afterLines="50" w:after="120" w:line="340" w:lineRule="atLeast"/>
        <w:jc w:val="both"/>
        <w:rPr>
          <w:rFonts w:ascii="SimSun" w:eastAsia="SimSun"/>
          <w:sz w:val="21"/>
        </w:rPr>
      </w:pPr>
      <w:r w:rsidRPr="007C61B4">
        <w:rPr>
          <w:rFonts w:ascii="SimSun" w:eastAsia="SimSun" w:hint="eastAsia"/>
          <w:sz w:val="21"/>
        </w:rPr>
        <w:t>在</w:t>
      </w:r>
      <w:smartTag w:uri="urn:schemas-microsoft-com:office:smarttags" w:element="chsdate">
        <w:smartTagPr>
          <w:attr w:name="Year" w:val="2013"/>
          <w:attr w:name="Month" w:val="9"/>
          <w:attr w:name="Day" w:val="23"/>
          <w:attr w:name="IsLunarDate" w:val="False"/>
          <w:attr w:name="IsROCDate" w:val="False"/>
        </w:smartTagPr>
        <w:r w:rsidRPr="007C61B4">
          <w:rPr>
            <w:rFonts w:ascii="SimSun" w:eastAsia="SimSun" w:hint="eastAsia"/>
            <w:sz w:val="21"/>
          </w:rPr>
          <w:t>2013年9月23日</w:t>
        </w:r>
      </w:smartTag>
      <w:r w:rsidRPr="007C61B4">
        <w:rPr>
          <w:rFonts w:ascii="SimSun" w:eastAsia="SimSun" w:hint="eastAsia"/>
          <w:sz w:val="21"/>
        </w:rPr>
        <w:t>至</w:t>
      </w:r>
      <w:smartTag w:uri="urn:schemas-microsoft-com:office:smarttags" w:element="chsdate">
        <w:smartTagPr>
          <w:attr w:name="Year" w:val="2014"/>
          <w:attr w:name="Month" w:val="10"/>
          <w:attr w:name="Day" w:val="2"/>
          <w:attr w:name="IsLunarDate" w:val="False"/>
          <w:attr w:name="IsROCDate" w:val="False"/>
        </w:smartTagPr>
        <w:r w:rsidRPr="007C61B4">
          <w:rPr>
            <w:rFonts w:ascii="SimSun" w:eastAsia="SimSun" w:hint="eastAsia"/>
            <w:sz w:val="21"/>
          </w:rPr>
          <w:t>10月2日</w:t>
        </w:r>
      </w:smartTag>
      <w:r w:rsidRPr="007C61B4">
        <w:rPr>
          <w:rFonts w:ascii="SimSun" w:eastAsia="SimSun" w:hint="eastAsia"/>
          <w:sz w:val="21"/>
        </w:rPr>
        <w:t>在日内瓦召开的第四十四届会议上，PCT大会批准了一项建议，即国际局应对指定主管局作为PCT国际检索单位(ISA)和国际初审单位(IPEA)的标准和程序进行审查，并</w:t>
      </w:r>
      <w:proofErr w:type="gramStart"/>
      <w:r w:rsidR="00714495" w:rsidRPr="007C61B4">
        <w:rPr>
          <w:rFonts w:ascii="SimSun" w:eastAsia="SimSun" w:hint="eastAsia"/>
          <w:sz w:val="21"/>
        </w:rPr>
        <w:t>酌情经</w:t>
      </w:r>
      <w:proofErr w:type="gramEnd"/>
      <w:r w:rsidR="00714495" w:rsidRPr="007C61B4">
        <w:rPr>
          <w:rFonts w:ascii="SimSun" w:eastAsia="SimSun" w:hint="eastAsia"/>
          <w:sz w:val="21"/>
        </w:rPr>
        <w:t>与国际单位会议协调，在适当的情况下</w:t>
      </w:r>
      <w:proofErr w:type="gramStart"/>
      <w:r w:rsidR="00714495" w:rsidRPr="007C61B4">
        <w:rPr>
          <w:rFonts w:ascii="SimSun" w:eastAsia="SimSun" w:hint="eastAsia"/>
          <w:sz w:val="21"/>
        </w:rPr>
        <w:t>作出</w:t>
      </w:r>
      <w:proofErr w:type="gramEnd"/>
      <w:r w:rsidR="00714495" w:rsidRPr="007C61B4">
        <w:rPr>
          <w:rFonts w:ascii="SimSun" w:eastAsia="SimSun" w:hint="eastAsia"/>
          <w:sz w:val="21"/>
        </w:rPr>
        <w:t>有关进行必要修改的提案，供工作组在其下届会议上讨论(文件</w:t>
      </w:r>
      <w:r w:rsidR="00714495" w:rsidRPr="007C61B4">
        <w:rPr>
          <w:rFonts w:ascii="SimSun" w:eastAsia="SimSun"/>
          <w:sz w:val="21"/>
        </w:rPr>
        <w:t>PCT/A/44/1</w:t>
      </w:r>
      <w:r w:rsidR="00714495" w:rsidRPr="007C61B4">
        <w:rPr>
          <w:rFonts w:ascii="SimSun" w:eastAsia="SimSun" w:hint="eastAsia"/>
          <w:sz w:val="21"/>
        </w:rPr>
        <w:t>第3段和文件</w:t>
      </w:r>
      <w:r w:rsidR="00714495" w:rsidRPr="007C61B4">
        <w:rPr>
          <w:rFonts w:ascii="SimSun" w:eastAsia="SimSun"/>
          <w:sz w:val="21"/>
        </w:rPr>
        <w:t>PCT/A/44/5 Prov.</w:t>
      </w:r>
      <w:r w:rsidR="00714495" w:rsidRPr="007C61B4">
        <w:rPr>
          <w:rFonts w:ascii="SimSun" w:eastAsia="SimSun" w:hint="eastAsia"/>
          <w:sz w:val="21"/>
        </w:rPr>
        <w:t>第19段</w:t>
      </w:r>
      <w:r w:rsidR="00743DAC" w:rsidRPr="007C61B4">
        <w:rPr>
          <w:rFonts w:ascii="SimSun" w:eastAsia="SimSun" w:hint="eastAsia"/>
          <w:sz w:val="21"/>
        </w:rPr>
        <w:t>(ii)项</w:t>
      </w:r>
      <w:r w:rsidR="00714495" w:rsidRPr="007C61B4">
        <w:rPr>
          <w:rFonts w:ascii="SimSun" w:eastAsia="SimSun" w:hint="eastAsia"/>
          <w:sz w:val="21"/>
        </w:rPr>
        <w:t>)。</w:t>
      </w:r>
    </w:p>
    <w:p w:rsidR="003C14EF" w:rsidRPr="007C61B4" w:rsidRDefault="00714495" w:rsidP="00F77BCB">
      <w:pPr>
        <w:pStyle w:val="ONUME"/>
        <w:spacing w:afterLines="50" w:after="120" w:line="340" w:lineRule="atLeast"/>
        <w:jc w:val="both"/>
        <w:rPr>
          <w:rFonts w:ascii="SimSun" w:eastAsia="SimSun"/>
          <w:sz w:val="21"/>
        </w:rPr>
      </w:pPr>
      <w:r w:rsidRPr="007C61B4">
        <w:rPr>
          <w:rFonts w:ascii="SimSun" w:eastAsia="SimSun" w:hint="eastAsia"/>
          <w:sz w:val="21"/>
        </w:rPr>
        <w:t>作为根据PCT大会的任务授权对指定主管局作为国际单位的标准和程序进行审查的第一阶段，</w:t>
      </w:r>
      <w:r w:rsidR="00034EC5" w:rsidRPr="007C61B4">
        <w:rPr>
          <w:rFonts w:ascii="SimSun" w:eastAsia="SimSun" w:hint="eastAsia"/>
          <w:sz w:val="21"/>
        </w:rPr>
        <w:t>国际局向国际单位会议</w:t>
      </w:r>
      <w:r w:rsidR="00034EC5" w:rsidRPr="007C61B4">
        <w:rPr>
          <w:rFonts w:ascii="SimSun" w:eastAsia="SimSun"/>
          <w:sz w:val="21"/>
        </w:rPr>
        <w:t>(PCT/MIA)</w:t>
      </w:r>
      <w:r w:rsidR="00034EC5" w:rsidRPr="007C61B4">
        <w:rPr>
          <w:rFonts w:ascii="SimSun" w:eastAsia="SimSun" w:hint="eastAsia"/>
          <w:sz w:val="21"/>
        </w:rPr>
        <w:t>寻求了意见建议，后者在</w:t>
      </w:r>
      <w:smartTag w:uri="urn:schemas-microsoft-com:office:smarttags" w:element="chsdate">
        <w:smartTagPr>
          <w:attr w:name="IsROCDate" w:val="False"/>
          <w:attr w:name="IsLunarDate" w:val="False"/>
          <w:attr w:name="Day" w:val="11"/>
          <w:attr w:name="Month" w:val="2"/>
          <w:attr w:name="Year" w:val="2014"/>
        </w:smartTagPr>
        <w:r w:rsidR="00034EC5" w:rsidRPr="007C61B4">
          <w:rPr>
            <w:rFonts w:ascii="SimSun" w:eastAsia="SimSun" w:hint="eastAsia"/>
            <w:sz w:val="21"/>
          </w:rPr>
          <w:t>2014年2月11日</w:t>
        </w:r>
      </w:smartTag>
      <w:r w:rsidR="00034EC5" w:rsidRPr="007C61B4">
        <w:rPr>
          <w:rFonts w:ascii="SimSun" w:eastAsia="SimSun" w:hint="eastAsia"/>
          <w:sz w:val="21"/>
        </w:rPr>
        <w:t>至13日在特拉维夫召开的第二十一届会议上，依据国际局编拟的文件(文件</w:t>
      </w:r>
      <w:r w:rsidR="00034EC5" w:rsidRPr="007C61B4">
        <w:rPr>
          <w:rFonts w:ascii="SimSun" w:eastAsia="SimSun"/>
          <w:sz w:val="21"/>
        </w:rPr>
        <w:t>PCT/MIA/21/3</w:t>
      </w:r>
      <w:r w:rsidR="00034EC5" w:rsidRPr="007C61B4">
        <w:rPr>
          <w:rFonts w:ascii="SimSun" w:eastAsia="SimSun" w:hint="eastAsia"/>
          <w:sz w:val="21"/>
        </w:rPr>
        <w:t>)</w:t>
      </w:r>
      <w:r w:rsidR="00743DAC" w:rsidRPr="007C61B4">
        <w:rPr>
          <w:rFonts w:ascii="SimSun" w:eastAsia="SimSun" w:hint="eastAsia"/>
          <w:sz w:val="21"/>
        </w:rPr>
        <w:t>和</w:t>
      </w:r>
      <w:r w:rsidR="00034EC5" w:rsidRPr="007C61B4">
        <w:rPr>
          <w:rFonts w:ascii="SimSun" w:eastAsia="SimSun" w:hint="eastAsia"/>
          <w:sz w:val="21"/>
        </w:rPr>
        <w:t>欧洲专利局、俄联邦知识产权局(</w:t>
      </w:r>
      <w:proofErr w:type="spellStart"/>
      <w:r w:rsidR="00034EC5" w:rsidRPr="007C61B4">
        <w:rPr>
          <w:rFonts w:ascii="SimSun" w:eastAsia="SimSun" w:hint="eastAsia"/>
          <w:sz w:val="21"/>
        </w:rPr>
        <w:t>Rospatent</w:t>
      </w:r>
      <w:proofErr w:type="spellEnd"/>
      <w:r w:rsidR="00034EC5" w:rsidRPr="007C61B4">
        <w:rPr>
          <w:rFonts w:ascii="SimSun" w:eastAsia="SimSun" w:hint="eastAsia"/>
          <w:sz w:val="21"/>
        </w:rPr>
        <w:t>)和美国专利商标局提交的文件(文件</w:t>
      </w:r>
      <w:r w:rsidR="00034EC5" w:rsidRPr="007C61B4">
        <w:rPr>
          <w:rFonts w:ascii="SimSun" w:eastAsia="SimSun"/>
          <w:sz w:val="21"/>
        </w:rPr>
        <w:t>PCT/MIA/21/21</w:t>
      </w:r>
      <w:r w:rsidR="00034EC5" w:rsidRPr="007C61B4">
        <w:rPr>
          <w:rFonts w:ascii="SimSun" w:eastAsia="SimSun" w:hint="eastAsia"/>
          <w:sz w:val="21"/>
        </w:rPr>
        <w:t>)对该问题进行了讨论。会议的讨论载</w:t>
      </w:r>
      <w:r w:rsidR="00034EC5" w:rsidRPr="007C61B4">
        <w:rPr>
          <w:rFonts w:ascii="SimSun" w:eastAsia="SimSun" w:hint="eastAsia"/>
          <w:sz w:val="21"/>
        </w:rPr>
        <w:lastRenderedPageBreak/>
        <w:t>于主席的会议总结(文件</w:t>
      </w:r>
      <w:r w:rsidR="00034EC5" w:rsidRPr="007C61B4">
        <w:rPr>
          <w:rFonts w:ascii="SimSun" w:eastAsia="SimSun"/>
          <w:sz w:val="21"/>
        </w:rPr>
        <w:t>PCT/MIA/21/22</w:t>
      </w:r>
      <w:r w:rsidR="00034EC5" w:rsidRPr="007C61B4">
        <w:rPr>
          <w:rFonts w:ascii="SimSun" w:eastAsia="SimSun" w:hint="eastAsia"/>
          <w:sz w:val="21"/>
        </w:rPr>
        <w:t>)第44至54段，复制于文件</w:t>
      </w:r>
      <w:r w:rsidR="00034EC5" w:rsidRPr="007C61B4">
        <w:rPr>
          <w:rFonts w:ascii="SimSun" w:eastAsia="SimSun"/>
          <w:sz w:val="21"/>
        </w:rPr>
        <w:t>PCT/WG/7/3</w:t>
      </w:r>
      <w:r w:rsidR="00034EC5" w:rsidRPr="007C61B4">
        <w:rPr>
          <w:rFonts w:ascii="SimSun" w:eastAsia="SimSun" w:hint="eastAsia"/>
          <w:sz w:val="21"/>
        </w:rPr>
        <w:t>。上述讨论可归纳如</w:t>
      </w:r>
      <w:r w:rsidR="00E45622">
        <w:rPr>
          <w:rFonts w:ascii="SimSun" w:eastAsia="SimSun"/>
          <w:sz w:val="21"/>
        </w:rPr>
        <w:t>‍</w:t>
      </w:r>
      <w:r w:rsidR="00034EC5" w:rsidRPr="007C61B4">
        <w:rPr>
          <w:rFonts w:ascii="SimSun" w:eastAsia="SimSun" w:hint="eastAsia"/>
          <w:sz w:val="21"/>
        </w:rPr>
        <w:t>下：</w:t>
      </w:r>
    </w:p>
    <w:p w:rsidR="003C14EF" w:rsidRPr="007C61B4" w:rsidRDefault="00034EC5"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关于指定程序，会议同意有必要对程序进行审查，以</w:t>
      </w:r>
      <w:r w:rsidR="00513762" w:rsidRPr="007C61B4">
        <w:rPr>
          <w:rFonts w:ascii="SimSun" w:eastAsia="SimSun" w:hint="eastAsia"/>
          <w:sz w:val="21"/>
        </w:rPr>
        <w:t>使专家能够对指定申请进行有效的考虑。它建议在PCT大会就指定</w:t>
      </w:r>
      <w:proofErr w:type="gramStart"/>
      <w:r w:rsidR="00513762" w:rsidRPr="007C61B4">
        <w:rPr>
          <w:rFonts w:ascii="SimSun" w:eastAsia="SimSun" w:hint="eastAsia"/>
          <w:sz w:val="21"/>
        </w:rPr>
        <w:t>作出</w:t>
      </w:r>
      <w:proofErr w:type="gramEnd"/>
      <w:r w:rsidR="00513762" w:rsidRPr="007C61B4">
        <w:rPr>
          <w:rFonts w:ascii="SimSun" w:eastAsia="SimSun" w:hint="eastAsia"/>
          <w:sz w:val="21"/>
        </w:rPr>
        <w:t>决定之前，上述程序应被分为若干阶段。</w:t>
      </w:r>
    </w:p>
    <w:p w:rsidR="003C14EF" w:rsidRPr="007C61B4" w:rsidRDefault="00513762"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关于指定的标准，会议同意建议进行任何修改的时机尚不成熟。考虑到关键问题是确保主管局在进行国际检索和初审时达到必要的质量水平，会</w:t>
      </w:r>
      <w:r w:rsidR="0083783F" w:rsidRPr="007C61B4">
        <w:rPr>
          <w:rFonts w:ascii="SimSun" w:eastAsia="SimSun" w:hint="eastAsia"/>
          <w:sz w:val="21"/>
        </w:rPr>
        <w:t>议要求其质量小组进一步考虑作为一个单位有效履行职责的质量要求，以及如何将它们更好地在指定标准中表述出来。</w:t>
      </w:r>
    </w:p>
    <w:p w:rsidR="003C14EF" w:rsidRPr="007C61B4" w:rsidRDefault="0083783F" w:rsidP="00F77BCB">
      <w:pPr>
        <w:pStyle w:val="ONUME"/>
        <w:spacing w:afterLines="50" w:after="120" w:line="340" w:lineRule="atLeast"/>
        <w:jc w:val="both"/>
        <w:rPr>
          <w:rFonts w:ascii="SimSun" w:eastAsia="SimSun"/>
          <w:sz w:val="21"/>
        </w:rPr>
      </w:pPr>
      <w:r w:rsidRPr="007C61B4">
        <w:rPr>
          <w:rFonts w:ascii="SimSun" w:eastAsia="SimSun" w:hint="eastAsia"/>
          <w:sz w:val="21"/>
        </w:rPr>
        <w:t>本文件分为四个主要部分。第一部分载有</w:t>
      </w:r>
      <w:r w:rsidR="00B154B5" w:rsidRPr="007C61B4">
        <w:rPr>
          <w:rFonts w:ascii="SimSun" w:eastAsia="SimSun" w:hint="eastAsia"/>
          <w:sz w:val="21"/>
        </w:rPr>
        <w:t>有关目前指定标准和程序的简要背景信息(文件</w:t>
      </w:r>
      <w:r w:rsidR="00B154B5" w:rsidRPr="007C61B4">
        <w:rPr>
          <w:rFonts w:ascii="SimSun" w:eastAsia="SimSun"/>
          <w:sz w:val="21"/>
        </w:rPr>
        <w:t>PCT/WG/6/4</w:t>
      </w:r>
      <w:r w:rsidR="00B154B5" w:rsidRPr="007C61B4">
        <w:rPr>
          <w:rFonts w:ascii="SimSun" w:eastAsia="SimSun" w:hint="eastAsia"/>
          <w:sz w:val="21"/>
        </w:rPr>
        <w:t>包含国际单位指定标准和程序的发展历史，</w:t>
      </w:r>
      <w:r w:rsidR="00192670" w:rsidRPr="007C61B4">
        <w:rPr>
          <w:rFonts w:ascii="SimSun" w:eastAsia="SimSun" w:hint="eastAsia"/>
          <w:sz w:val="21"/>
        </w:rPr>
        <w:t>这部分</w:t>
      </w:r>
      <w:r w:rsidR="006026A5" w:rsidRPr="007C61B4">
        <w:rPr>
          <w:rFonts w:ascii="SimSun" w:eastAsia="SimSun" w:hint="eastAsia"/>
          <w:sz w:val="21"/>
        </w:rPr>
        <w:t>没有在本文件中重复</w:t>
      </w:r>
      <w:r w:rsidR="00B154B5" w:rsidRPr="007C61B4">
        <w:rPr>
          <w:rFonts w:ascii="SimSun" w:eastAsia="SimSun" w:hint="eastAsia"/>
          <w:sz w:val="21"/>
        </w:rPr>
        <w:t>)</w:t>
      </w:r>
      <w:r w:rsidR="006026A5" w:rsidRPr="007C61B4">
        <w:rPr>
          <w:rFonts w:ascii="SimSun" w:eastAsia="SimSun" w:hint="eastAsia"/>
          <w:sz w:val="21"/>
        </w:rPr>
        <w:t>。第二部分阐述了国际局认为在审查指定标准和程序时应被考虑在内的一系列政策</w:t>
      </w:r>
      <w:proofErr w:type="gramStart"/>
      <w:r w:rsidR="006026A5" w:rsidRPr="007C61B4">
        <w:rPr>
          <w:rFonts w:ascii="SimSun" w:eastAsia="SimSun" w:hint="eastAsia"/>
          <w:sz w:val="21"/>
        </w:rPr>
        <w:t>考量</w:t>
      </w:r>
      <w:proofErr w:type="gramEnd"/>
      <w:r w:rsidR="006026A5" w:rsidRPr="007C61B4">
        <w:rPr>
          <w:rFonts w:ascii="SimSun" w:eastAsia="SimSun" w:hint="eastAsia"/>
          <w:sz w:val="21"/>
        </w:rPr>
        <w:t>。</w:t>
      </w:r>
    </w:p>
    <w:p w:rsidR="003C14EF" w:rsidRPr="007C61B4" w:rsidRDefault="006026A5" w:rsidP="00F77BCB">
      <w:pPr>
        <w:pStyle w:val="ONUME"/>
        <w:spacing w:afterLines="50" w:after="120" w:line="340" w:lineRule="atLeast"/>
        <w:jc w:val="both"/>
        <w:rPr>
          <w:rFonts w:ascii="SimSun" w:eastAsia="SimSun"/>
          <w:sz w:val="21"/>
        </w:rPr>
      </w:pPr>
      <w:r w:rsidRPr="007C61B4">
        <w:rPr>
          <w:rFonts w:ascii="SimSun" w:eastAsia="SimSun" w:hint="eastAsia"/>
          <w:sz w:val="21"/>
        </w:rPr>
        <w:t>本文件第三</w:t>
      </w:r>
      <w:r w:rsidR="00192670" w:rsidRPr="007C61B4">
        <w:rPr>
          <w:rFonts w:ascii="SimSun" w:eastAsia="SimSun" w:hint="eastAsia"/>
          <w:sz w:val="21"/>
        </w:rPr>
        <w:t>部分</w:t>
      </w:r>
      <w:r w:rsidRPr="007C61B4">
        <w:rPr>
          <w:rFonts w:ascii="SimSun" w:eastAsia="SimSun" w:hint="eastAsia"/>
          <w:sz w:val="21"/>
        </w:rPr>
        <w:t>和第四部分分别是关于指定程序和指定标准的问题，兼顾国际单位会议的上述讨论。结合国际单位会议的讨论，</w:t>
      </w:r>
      <w:r w:rsidR="00192670" w:rsidRPr="007C61B4">
        <w:rPr>
          <w:rFonts w:ascii="SimSun" w:eastAsia="SimSun" w:hint="eastAsia"/>
          <w:sz w:val="21"/>
        </w:rPr>
        <w:t>国际局认为可能更快地就改进指定程序取得</w:t>
      </w:r>
      <w:r w:rsidR="009C6F1A" w:rsidRPr="007C61B4">
        <w:rPr>
          <w:rFonts w:ascii="SimSun" w:eastAsia="SimSun" w:hint="eastAsia"/>
          <w:sz w:val="21"/>
        </w:rPr>
        <w:t>协商一致，而可能对指定标准进行修改的问题可能需要成员国进一步讨论，因此需要更多时间。</w:t>
      </w:r>
    </w:p>
    <w:p w:rsidR="003C14EF" w:rsidRPr="007C61B4" w:rsidRDefault="009C6F1A" w:rsidP="007C61B4">
      <w:pPr>
        <w:pStyle w:val="1"/>
        <w:spacing w:beforeLines="100" w:afterLines="50" w:after="120" w:line="340" w:lineRule="atLeast"/>
        <w:jc w:val="both"/>
        <w:rPr>
          <w:rFonts w:ascii="SimHei" w:eastAsia="SimHei"/>
          <w:b w:val="0"/>
          <w:sz w:val="21"/>
        </w:rPr>
      </w:pPr>
      <w:r w:rsidRPr="007C61B4">
        <w:rPr>
          <w:rFonts w:ascii="SimHei" w:eastAsia="SimHei" w:hint="eastAsia"/>
          <w:b w:val="0"/>
          <w:sz w:val="21"/>
        </w:rPr>
        <w:t>目前的标准和程序</w:t>
      </w:r>
    </w:p>
    <w:p w:rsidR="003C14EF" w:rsidRPr="007C61B4" w:rsidRDefault="009C6F1A" w:rsidP="00F77BCB">
      <w:pPr>
        <w:pStyle w:val="ONUME"/>
        <w:spacing w:afterLines="50" w:after="120" w:line="340" w:lineRule="atLeast"/>
        <w:jc w:val="both"/>
        <w:rPr>
          <w:rFonts w:ascii="SimSun" w:eastAsia="SimSun"/>
          <w:sz w:val="21"/>
        </w:rPr>
      </w:pPr>
      <w:r w:rsidRPr="007C61B4">
        <w:rPr>
          <w:rFonts w:ascii="SimSun" w:eastAsia="SimSun" w:hint="eastAsia"/>
          <w:sz w:val="21"/>
        </w:rPr>
        <w:t>目前对主管局作为国际单位得到指定并运行的要求是</w:t>
      </w:r>
      <w:r w:rsidR="006E1A05" w:rsidRPr="007C61B4">
        <w:rPr>
          <w:rStyle w:val="ae"/>
          <w:rFonts w:ascii="SimSun" w:eastAsia="SimSun" w:cs="Arial"/>
          <w:sz w:val="21"/>
        </w:rPr>
        <w:footnoteReference w:id="2"/>
      </w:r>
      <w:r w:rsidRPr="007C61B4">
        <w:rPr>
          <w:rFonts w:ascii="SimSun" w:eastAsia="SimSun" w:hint="eastAsia"/>
          <w:sz w:val="21"/>
        </w:rPr>
        <w:t>：</w:t>
      </w:r>
    </w:p>
    <w:p w:rsidR="003C14EF" w:rsidRPr="007C61B4" w:rsidRDefault="00192670"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主管局必须</w:t>
      </w:r>
      <w:r w:rsidR="006E1A05" w:rsidRPr="007C61B4">
        <w:rPr>
          <w:rFonts w:ascii="SimSun" w:eastAsia="SimSun" w:hint="eastAsia"/>
          <w:sz w:val="21"/>
        </w:rPr>
        <w:t>有</w:t>
      </w:r>
      <w:r w:rsidRPr="007C61B4">
        <w:rPr>
          <w:rFonts w:ascii="SimSun" w:eastAsia="SimSun" w:hint="eastAsia"/>
          <w:sz w:val="21"/>
        </w:rPr>
        <w:t>至少</w:t>
      </w:r>
      <w:r w:rsidR="006E1A05" w:rsidRPr="007C61B4">
        <w:rPr>
          <w:rFonts w:ascii="SimSun" w:eastAsia="SimSun" w:hint="eastAsia"/>
          <w:sz w:val="21"/>
        </w:rPr>
        <w:t>100名具有充分技术资质能够进行检索和初审的全职员工；</w:t>
      </w:r>
    </w:p>
    <w:p w:rsidR="003C14EF" w:rsidRPr="007C61B4" w:rsidRDefault="006E1A05"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主管局必须</w:t>
      </w:r>
      <w:r w:rsidR="00192670" w:rsidRPr="007C61B4">
        <w:rPr>
          <w:rFonts w:ascii="SimSun" w:eastAsia="SimSun" w:hint="eastAsia"/>
          <w:sz w:val="21"/>
        </w:rPr>
        <w:t>拥有</w:t>
      </w:r>
      <w:r w:rsidRPr="007C61B4">
        <w:rPr>
          <w:rFonts w:ascii="SimSun" w:eastAsia="SimSun" w:hint="eastAsia"/>
          <w:sz w:val="21"/>
        </w:rPr>
        <w:t>或(自</w:t>
      </w:r>
      <w:smartTag w:uri="urn:schemas-microsoft-com:office:smarttags" w:element="chsdate">
        <w:smartTagPr>
          <w:attr w:name="IsROCDate" w:val="False"/>
          <w:attr w:name="IsLunarDate" w:val="False"/>
          <w:attr w:name="Day" w:val="1"/>
          <w:attr w:name="Month" w:val="7"/>
          <w:attr w:name="Year" w:val="1992"/>
        </w:smartTagPr>
        <w:r w:rsidRPr="007C61B4">
          <w:rPr>
            <w:rFonts w:ascii="SimSun" w:eastAsia="SimSun" w:hint="eastAsia"/>
            <w:sz w:val="21"/>
          </w:rPr>
          <w:t>1992年7月1日起</w:t>
        </w:r>
      </w:smartTag>
      <w:r w:rsidRPr="007C61B4">
        <w:rPr>
          <w:rFonts w:ascii="SimSun" w:eastAsia="SimSun" w:hint="eastAsia"/>
          <w:sz w:val="21"/>
        </w:rPr>
        <w:t>)必须能够获取为检索和审查</w:t>
      </w:r>
      <w:proofErr w:type="gramStart"/>
      <w:r w:rsidRPr="007C61B4">
        <w:rPr>
          <w:rFonts w:ascii="SimSun" w:eastAsia="SimSun" w:hint="eastAsia"/>
          <w:sz w:val="21"/>
        </w:rPr>
        <w:t>作出</w:t>
      </w:r>
      <w:proofErr w:type="gramEnd"/>
      <w:r w:rsidR="00B94769" w:rsidRPr="007C61B4">
        <w:rPr>
          <w:rFonts w:ascii="SimSun" w:eastAsia="SimSun" w:hint="eastAsia"/>
          <w:sz w:val="21"/>
        </w:rPr>
        <w:t>了</w:t>
      </w:r>
      <w:r w:rsidRPr="007C61B4">
        <w:rPr>
          <w:rFonts w:ascii="SimSun" w:eastAsia="SimSun" w:hint="eastAsia"/>
          <w:sz w:val="21"/>
        </w:rPr>
        <w:t>适当</w:t>
      </w:r>
      <w:r w:rsidR="00B94769" w:rsidRPr="007C61B4">
        <w:rPr>
          <w:rFonts w:ascii="SimSun" w:eastAsia="SimSun" w:hint="eastAsia"/>
          <w:sz w:val="21"/>
        </w:rPr>
        <w:t>整理的</w:t>
      </w:r>
      <w:r w:rsidRPr="007C61B4">
        <w:rPr>
          <w:rFonts w:ascii="SimSun" w:eastAsia="SimSun" w:hint="eastAsia"/>
          <w:sz w:val="21"/>
        </w:rPr>
        <w:t>PCT最低文献量</w:t>
      </w:r>
      <w:r w:rsidR="00B94769" w:rsidRPr="007C61B4">
        <w:rPr>
          <w:rFonts w:ascii="SimSun" w:eastAsia="SimSun" w:hint="eastAsia"/>
          <w:sz w:val="21"/>
        </w:rPr>
        <w:t>；</w:t>
      </w:r>
    </w:p>
    <w:p w:rsidR="003C14EF" w:rsidRPr="007C61B4" w:rsidRDefault="00B94769"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主管局必须有一名员工能够对所要求的技术领域进行检索和审查，并且</w:t>
      </w:r>
      <w:r w:rsidR="00192670" w:rsidRPr="007C61B4">
        <w:rPr>
          <w:rFonts w:ascii="SimSun" w:eastAsia="SimSun" w:hint="eastAsia"/>
          <w:sz w:val="21"/>
        </w:rPr>
        <w:t>拥有</w:t>
      </w:r>
      <w:r w:rsidRPr="007C61B4">
        <w:rPr>
          <w:rFonts w:ascii="SimSun" w:eastAsia="SimSun" w:hint="eastAsia"/>
          <w:sz w:val="21"/>
        </w:rPr>
        <w:t>理解至少细则第34</w:t>
      </w:r>
      <w:r w:rsidR="00EE6E91" w:rsidRPr="007C61B4">
        <w:rPr>
          <w:rFonts w:ascii="SimSun" w:eastAsia="SimSun" w:hint="eastAsia"/>
          <w:sz w:val="21"/>
        </w:rPr>
        <w:t>条中提到的最低文献量</w:t>
      </w:r>
      <w:r w:rsidRPr="007C61B4">
        <w:rPr>
          <w:rFonts w:ascii="SimSun" w:eastAsia="SimSun" w:hint="eastAsia"/>
          <w:sz w:val="21"/>
        </w:rPr>
        <w:t>或</w:t>
      </w:r>
      <w:r w:rsidR="00EE6E91" w:rsidRPr="007C61B4">
        <w:rPr>
          <w:rFonts w:ascii="SimSun" w:eastAsia="SimSun" w:hint="eastAsia"/>
          <w:sz w:val="21"/>
        </w:rPr>
        <w:t>其</w:t>
      </w:r>
      <w:r w:rsidR="00192670" w:rsidRPr="007C61B4">
        <w:rPr>
          <w:rFonts w:ascii="SimSun" w:eastAsia="SimSun" w:hint="eastAsia"/>
          <w:sz w:val="21"/>
        </w:rPr>
        <w:t>翻译</w:t>
      </w:r>
      <w:r w:rsidRPr="007C61B4">
        <w:rPr>
          <w:rFonts w:ascii="SimSun" w:eastAsia="SimSun" w:hint="eastAsia"/>
          <w:sz w:val="21"/>
        </w:rPr>
        <w:t>语言的语言设施；</w:t>
      </w:r>
    </w:p>
    <w:p w:rsidR="003C14EF" w:rsidRPr="007C61B4" w:rsidRDefault="00B94769"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(自</w:t>
      </w:r>
      <w:smartTag w:uri="urn:schemas-microsoft-com:office:smarttags" w:element="chsdate">
        <w:smartTagPr>
          <w:attr w:name="Year" w:val="2007"/>
          <w:attr w:name="Month" w:val="4"/>
          <w:attr w:name="Day" w:val="1"/>
          <w:attr w:name="IsLunarDate" w:val="False"/>
          <w:attr w:name="IsROCDate" w:val="False"/>
        </w:smartTagPr>
        <w:r w:rsidRPr="007C61B4">
          <w:rPr>
            <w:rFonts w:ascii="SimSun" w:eastAsia="SimSun" w:hint="eastAsia"/>
            <w:sz w:val="21"/>
          </w:rPr>
          <w:t>2007年4月1日</w:t>
        </w:r>
      </w:smartTag>
      <w:r w:rsidR="00192670" w:rsidRPr="007C61B4">
        <w:rPr>
          <w:rFonts w:ascii="SimSun" w:eastAsia="SimSun" w:hint="eastAsia"/>
          <w:sz w:val="21"/>
        </w:rPr>
        <w:t>起</w:t>
      </w:r>
      <w:r w:rsidRPr="007C61B4">
        <w:rPr>
          <w:rFonts w:ascii="SimSun" w:eastAsia="SimSun" w:hint="eastAsia"/>
          <w:sz w:val="21"/>
        </w:rPr>
        <w:t>)主管局必须</w:t>
      </w:r>
      <w:r w:rsidR="00EE6E91" w:rsidRPr="007C61B4">
        <w:rPr>
          <w:rFonts w:ascii="SimSun" w:eastAsia="SimSun" w:hint="eastAsia"/>
          <w:sz w:val="21"/>
        </w:rPr>
        <w:t>根据国际检索共同规范</w:t>
      </w:r>
      <w:r w:rsidRPr="007C61B4">
        <w:rPr>
          <w:rFonts w:ascii="SimSun" w:eastAsia="SimSun" w:hint="eastAsia"/>
          <w:sz w:val="21"/>
        </w:rPr>
        <w:t>建立质量管理体系和内部</w:t>
      </w:r>
      <w:r w:rsidR="00D21DD7" w:rsidRPr="007C61B4">
        <w:rPr>
          <w:rFonts w:ascii="SimSun" w:eastAsia="SimSun" w:hint="eastAsia"/>
          <w:sz w:val="21"/>
        </w:rPr>
        <w:t>审查制度</w:t>
      </w:r>
      <w:r w:rsidR="00EE6E91" w:rsidRPr="007C61B4">
        <w:rPr>
          <w:rFonts w:ascii="SimSun" w:eastAsia="SimSun" w:hint="eastAsia"/>
          <w:sz w:val="21"/>
        </w:rPr>
        <w:t>；以及</w:t>
      </w:r>
    </w:p>
    <w:p w:rsidR="003C14EF" w:rsidRPr="007C61B4" w:rsidRDefault="00EE6E91"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(自</w:t>
      </w:r>
      <w:smartTag w:uri="urn:schemas-microsoft-com:office:smarttags" w:element="chsdate">
        <w:smartTagPr>
          <w:attr w:name="IsROCDate" w:val="False"/>
          <w:attr w:name="IsLunarDate" w:val="False"/>
          <w:attr w:name="Day" w:val="1"/>
          <w:attr w:name="Month" w:val="1"/>
          <w:attr w:name="Year" w:val="2004"/>
        </w:smartTagPr>
        <w:r w:rsidRPr="007C61B4">
          <w:rPr>
            <w:rFonts w:ascii="SimSun" w:eastAsia="SimSun" w:hint="eastAsia"/>
            <w:sz w:val="21"/>
          </w:rPr>
          <w:t>2004年1月1日</w:t>
        </w:r>
      </w:smartTag>
      <w:r w:rsidR="00192670" w:rsidRPr="007C61B4">
        <w:rPr>
          <w:rFonts w:ascii="SimSun" w:eastAsia="SimSun" w:hint="eastAsia"/>
          <w:sz w:val="21"/>
        </w:rPr>
        <w:t>起</w:t>
      </w:r>
      <w:r w:rsidRPr="007C61B4">
        <w:rPr>
          <w:rFonts w:ascii="SimSun" w:eastAsia="SimSun" w:hint="eastAsia"/>
          <w:sz w:val="21"/>
        </w:rPr>
        <w:t>)主管局必须既作为国际检索单位(ISA)又作为国际初审单位(IPEA)被指定。</w:t>
      </w:r>
    </w:p>
    <w:p w:rsidR="003C14EF" w:rsidRPr="007C61B4" w:rsidRDefault="00EE6E91" w:rsidP="00F77BCB">
      <w:pPr>
        <w:pStyle w:val="ONUME"/>
        <w:spacing w:afterLines="50" w:after="120" w:line="340" w:lineRule="atLeast"/>
        <w:jc w:val="both"/>
        <w:rPr>
          <w:rFonts w:ascii="SimSun" w:eastAsia="SimSun"/>
          <w:sz w:val="21"/>
        </w:rPr>
      </w:pPr>
      <w:r w:rsidRPr="007C61B4">
        <w:rPr>
          <w:rFonts w:ascii="SimSun" w:eastAsia="SimSun" w:hint="eastAsia"/>
          <w:sz w:val="21"/>
        </w:rPr>
        <w:t>主管局还必须与国际局签订</w:t>
      </w:r>
      <w:r w:rsidR="00C71EEA" w:rsidRPr="007C61B4">
        <w:rPr>
          <w:rFonts w:ascii="SimSun" w:eastAsia="SimSun" w:hint="eastAsia"/>
          <w:sz w:val="21"/>
        </w:rPr>
        <w:t>协议，以对缔约方的权利和义务</w:t>
      </w:r>
      <w:proofErr w:type="gramStart"/>
      <w:r w:rsidR="00C71EEA" w:rsidRPr="007C61B4">
        <w:rPr>
          <w:rFonts w:ascii="SimSun" w:eastAsia="SimSun" w:hint="eastAsia"/>
          <w:sz w:val="21"/>
        </w:rPr>
        <w:t>作出</w:t>
      </w:r>
      <w:proofErr w:type="gramEnd"/>
      <w:r w:rsidRPr="007C61B4">
        <w:rPr>
          <w:rFonts w:ascii="SimSun" w:eastAsia="SimSun" w:hint="eastAsia"/>
          <w:sz w:val="21"/>
        </w:rPr>
        <w:t>规定</w:t>
      </w:r>
      <w:r w:rsidR="00C71EEA" w:rsidRPr="007C61B4">
        <w:rPr>
          <w:rFonts w:ascii="SimSun" w:eastAsia="SimSun" w:hint="eastAsia"/>
          <w:sz w:val="21"/>
        </w:rPr>
        <w:t>，并正式同意适用和遵守国际检索和初审的所有共同规范，即有关国际检索和初审的PCT条文和细则，以及PCT国际检索和初审指南。这些协议都采用一个标准格式；主要的区别在于附件，在附件中说明了国际单位同意服务的国家和使用的语言，以及所适用的费率和退费政策。</w:t>
      </w:r>
    </w:p>
    <w:p w:rsidR="003C14EF" w:rsidRPr="007C61B4" w:rsidRDefault="003F4126" w:rsidP="00F77BCB">
      <w:pPr>
        <w:pStyle w:val="ONUME"/>
        <w:spacing w:afterLines="50" w:after="120" w:line="340" w:lineRule="atLeast"/>
        <w:jc w:val="both"/>
        <w:rPr>
          <w:rFonts w:ascii="SimSun" w:eastAsia="SimSun"/>
          <w:sz w:val="21"/>
        </w:rPr>
      </w:pPr>
      <w:r w:rsidRPr="007C61B4">
        <w:rPr>
          <w:rFonts w:ascii="SimSun" w:eastAsia="SimSun" w:hint="eastAsia"/>
          <w:sz w:val="21"/>
        </w:rPr>
        <w:t>指定一个主管局作为国际单位的决定由PCT</w:t>
      </w:r>
      <w:r w:rsidR="00192670" w:rsidRPr="007C61B4">
        <w:rPr>
          <w:rFonts w:ascii="SimSun" w:eastAsia="SimSun" w:hint="eastAsia"/>
          <w:sz w:val="21"/>
        </w:rPr>
        <w:t>大会</w:t>
      </w:r>
      <w:proofErr w:type="gramStart"/>
      <w:r w:rsidR="00192670" w:rsidRPr="007C61B4">
        <w:rPr>
          <w:rFonts w:ascii="SimSun" w:eastAsia="SimSun" w:hint="eastAsia"/>
          <w:sz w:val="21"/>
        </w:rPr>
        <w:t>作出</w:t>
      </w:r>
      <w:proofErr w:type="gramEnd"/>
      <w:r w:rsidR="00192670" w:rsidRPr="007C61B4">
        <w:rPr>
          <w:rFonts w:ascii="SimSun" w:eastAsia="SimSun" w:hint="eastAsia"/>
          <w:sz w:val="21"/>
        </w:rPr>
        <w:t>，在此之前大会要听取寻求</w:t>
      </w:r>
      <w:r w:rsidRPr="007C61B4">
        <w:rPr>
          <w:rFonts w:ascii="SimSun" w:eastAsia="SimSun" w:hint="eastAsia"/>
          <w:sz w:val="21"/>
        </w:rPr>
        <w:t>指定的相关主管局的称述，并在原则上听取PCT技术合作委员会(CTC)的建议。但如文件</w:t>
      </w:r>
      <w:r w:rsidR="00A369E8" w:rsidRPr="007C61B4">
        <w:rPr>
          <w:rFonts w:ascii="SimSun" w:eastAsia="SimSun"/>
          <w:sz w:val="21"/>
        </w:rPr>
        <w:t>PCT/WG/6/4</w:t>
      </w:r>
      <w:r w:rsidRPr="007C61B4">
        <w:rPr>
          <w:rFonts w:ascii="SimSun" w:eastAsia="SimSun" w:hint="eastAsia"/>
          <w:sz w:val="21"/>
        </w:rPr>
        <w:t>所述，在过去，技术合作委员会的建议</w:t>
      </w:r>
      <w:r w:rsidR="00A369E8" w:rsidRPr="007C61B4">
        <w:rPr>
          <w:rFonts w:ascii="SimSun" w:eastAsia="SimSun" w:hint="eastAsia"/>
          <w:sz w:val="21"/>
        </w:rPr>
        <w:t>实际上通常被认为只是走形式。</w:t>
      </w:r>
    </w:p>
    <w:p w:rsidR="003C14EF" w:rsidRPr="007C61B4" w:rsidRDefault="00A369E8" w:rsidP="00F77BCB">
      <w:pPr>
        <w:pStyle w:val="ONUME"/>
        <w:spacing w:afterLines="50" w:after="120" w:line="340" w:lineRule="atLeast"/>
        <w:jc w:val="both"/>
        <w:rPr>
          <w:rFonts w:ascii="SimSun" w:eastAsia="SimSun"/>
          <w:sz w:val="21"/>
        </w:rPr>
      </w:pPr>
      <w:r w:rsidRPr="007C61B4">
        <w:rPr>
          <w:rFonts w:ascii="SimSun" w:eastAsia="SimSun" w:hint="eastAsia"/>
          <w:sz w:val="21"/>
        </w:rPr>
        <w:t>目前，十七个国家或地区主管局在作为国际单位运行，还有两个主管局已被指定为国际单位，但还未开始履行其职责。目前指定的生效期都将截止于</w:t>
      </w:r>
      <w:smartTag w:uri="urn:schemas-microsoft-com:office:smarttags" w:element="chsdate">
        <w:smartTagPr>
          <w:attr w:name="IsROCDate" w:val="False"/>
          <w:attr w:name="IsLunarDate" w:val="False"/>
          <w:attr w:name="Day" w:val="31"/>
          <w:attr w:name="Month" w:val="12"/>
          <w:attr w:name="Year" w:val="2017"/>
        </w:smartTagPr>
        <w:r w:rsidRPr="007C61B4">
          <w:rPr>
            <w:rFonts w:ascii="SimSun" w:eastAsia="SimSun" w:hint="eastAsia"/>
            <w:sz w:val="21"/>
          </w:rPr>
          <w:t>2017年12月31日</w:t>
        </w:r>
      </w:smartTag>
      <w:r w:rsidRPr="007C61B4">
        <w:rPr>
          <w:rFonts w:ascii="SimSun" w:eastAsia="SimSun" w:hint="eastAsia"/>
          <w:sz w:val="21"/>
        </w:rPr>
        <w:t>。要求2016年7月开始与</w:t>
      </w:r>
      <w:r w:rsidRPr="007C61B4">
        <w:rPr>
          <w:rFonts w:ascii="SimSun" w:eastAsia="SimSun" w:hint="eastAsia"/>
          <w:sz w:val="21"/>
        </w:rPr>
        <w:lastRenderedPageBreak/>
        <w:t>国际局就续展相关协议进行谈判，PCT大会要在指定期满前就续展指定</w:t>
      </w:r>
      <w:proofErr w:type="gramStart"/>
      <w:r w:rsidRPr="007C61B4">
        <w:rPr>
          <w:rFonts w:ascii="SimSun" w:eastAsia="SimSun" w:hint="eastAsia"/>
          <w:sz w:val="21"/>
        </w:rPr>
        <w:t>作出</w:t>
      </w:r>
      <w:proofErr w:type="gramEnd"/>
      <w:r w:rsidRPr="007C61B4">
        <w:rPr>
          <w:rFonts w:ascii="SimSun" w:eastAsia="SimSun" w:hint="eastAsia"/>
          <w:sz w:val="21"/>
        </w:rPr>
        <w:t>决定，即在其2017年九月份/十月份的会议上。</w:t>
      </w:r>
    </w:p>
    <w:p w:rsidR="003C14EF" w:rsidRPr="007C61B4" w:rsidRDefault="00A369E8" w:rsidP="007C61B4">
      <w:pPr>
        <w:pStyle w:val="1"/>
        <w:spacing w:beforeLines="100" w:afterLines="50" w:after="120" w:line="340" w:lineRule="atLeast"/>
        <w:jc w:val="both"/>
        <w:rPr>
          <w:rFonts w:ascii="SimHei" w:eastAsia="SimHei"/>
          <w:b w:val="0"/>
          <w:sz w:val="21"/>
        </w:rPr>
      </w:pPr>
      <w:r w:rsidRPr="007C61B4">
        <w:rPr>
          <w:rFonts w:ascii="SimHei" w:eastAsia="SimHei" w:hint="eastAsia"/>
          <w:b w:val="0"/>
          <w:sz w:val="21"/>
        </w:rPr>
        <w:t>政策</w:t>
      </w:r>
      <w:proofErr w:type="gramStart"/>
      <w:r w:rsidRPr="007C61B4">
        <w:rPr>
          <w:rFonts w:ascii="SimHei" w:eastAsia="SimHei" w:hint="eastAsia"/>
          <w:b w:val="0"/>
          <w:sz w:val="21"/>
        </w:rPr>
        <w:t>考量</w:t>
      </w:r>
      <w:proofErr w:type="gramEnd"/>
    </w:p>
    <w:p w:rsidR="003C14EF" w:rsidRPr="00F77BCB" w:rsidRDefault="0000405F"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历史讨论</w:t>
      </w:r>
    </w:p>
    <w:p w:rsidR="003C14EF" w:rsidRPr="007C61B4" w:rsidRDefault="00EE49FE" w:rsidP="00F77BCB">
      <w:pPr>
        <w:pStyle w:val="ONUME"/>
        <w:spacing w:afterLines="50" w:after="120" w:line="340" w:lineRule="atLeast"/>
        <w:jc w:val="both"/>
        <w:rPr>
          <w:rFonts w:ascii="SimSun" w:eastAsia="SimSun"/>
          <w:sz w:val="21"/>
        </w:rPr>
      </w:pPr>
      <w:r w:rsidRPr="007C61B4">
        <w:rPr>
          <w:rFonts w:ascii="SimSun" w:eastAsia="SimSun" w:hint="eastAsia"/>
          <w:sz w:val="21"/>
        </w:rPr>
        <w:t>在华盛顿外交</w:t>
      </w:r>
      <w:r w:rsidR="0000405F" w:rsidRPr="007C61B4">
        <w:rPr>
          <w:rFonts w:ascii="SimSun" w:eastAsia="SimSun" w:hint="eastAsia"/>
          <w:sz w:val="21"/>
        </w:rPr>
        <w:t>会议上，</w:t>
      </w:r>
      <w:r w:rsidRPr="007C61B4">
        <w:rPr>
          <w:rFonts w:ascii="SimSun" w:eastAsia="SimSun" w:hint="eastAsia"/>
          <w:sz w:val="21"/>
        </w:rPr>
        <w:t>原本建议设定为150</w:t>
      </w:r>
      <w:r w:rsidR="007F6D30" w:rsidRPr="007C61B4">
        <w:rPr>
          <w:rFonts w:ascii="SimSun" w:eastAsia="SimSun" w:hint="eastAsia"/>
          <w:sz w:val="21"/>
        </w:rPr>
        <w:t>名的所需最少审查员数量</w:t>
      </w:r>
      <w:r w:rsidRPr="007C61B4">
        <w:rPr>
          <w:rFonts w:ascii="SimSun" w:eastAsia="SimSun" w:hint="eastAsia"/>
          <w:sz w:val="21"/>
        </w:rPr>
        <w:t>被定为100名，从外交会议的记录来看，这主要是为了使一个当时审查员</w:t>
      </w:r>
      <w:r w:rsidR="007F6D30" w:rsidRPr="007C61B4">
        <w:rPr>
          <w:rFonts w:ascii="SimSun" w:eastAsia="SimSun" w:hint="eastAsia"/>
          <w:sz w:val="21"/>
        </w:rPr>
        <w:t>数量</w:t>
      </w:r>
      <w:r w:rsidRPr="007C61B4">
        <w:rPr>
          <w:rFonts w:ascii="SimSun" w:eastAsia="SimSun" w:hint="eastAsia"/>
          <w:sz w:val="21"/>
        </w:rPr>
        <w:t>刚刚超过100名的主管局能够满足所有的指定条件，而并未认真分析为什么这个数量是适当的。一个备选的提案是不具体要求审查员</w:t>
      </w:r>
      <w:r w:rsidR="007F6D30" w:rsidRPr="007C61B4">
        <w:rPr>
          <w:rFonts w:ascii="SimSun" w:eastAsia="SimSun" w:hint="eastAsia"/>
          <w:sz w:val="21"/>
        </w:rPr>
        <w:t>最少数量</w:t>
      </w:r>
      <w:r w:rsidRPr="007C61B4">
        <w:rPr>
          <w:rFonts w:ascii="SimSun" w:eastAsia="SimSun" w:hint="eastAsia"/>
          <w:sz w:val="21"/>
        </w:rPr>
        <w:t>，</w:t>
      </w:r>
      <w:r w:rsidR="00DD61B8" w:rsidRPr="007C61B4">
        <w:rPr>
          <w:rFonts w:ascii="SimSun" w:eastAsia="SimSun" w:hint="eastAsia"/>
          <w:sz w:val="21"/>
        </w:rPr>
        <w:t>而</w:t>
      </w:r>
      <w:r w:rsidR="007F6D30" w:rsidRPr="007C61B4">
        <w:rPr>
          <w:rFonts w:ascii="SimSun" w:eastAsia="SimSun" w:hint="eastAsia"/>
          <w:sz w:val="21"/>
        </w:rPr>
        <w:t>只要求主管局</w:t>
      </w:r>
      <w:r w:rsidRPr="007C61B4">
        <w:rPr>
          <w:rFonts w:ascii="SimSun" w:eastAsia="SimSun" w:hint="eastAsia"/>
          <w:sz w:val="21"/>
        </w:rPr>
        <w:t>有</w:t>
      </w:r>
      <w:r w:rsidR="00DD61B8" w:rsidRPr="007C61B4">
        <w:rPr>
          <w:rFonts w:ascii="SimSun" w:eastAsia="SimSun" w:hint="eastAsia"/>
          <w:sz w:val="21"/>
        </w:rPr>
        <w:t>“足够</w:t>
      </w:r>
      <w:r w:rsidRPr="007C61B4">
        <w:rPr>
          <w:rFonts w:ascii="SimSun" w:eastAsia="SimSun" w:hint="eastAsia"/>
          <w:sz w:val="21"/>
        </w:rPr>
        <w:t>数量</w:t>
      </w:r>
      <w:r w:rsidR="00DD61B8" w:rsidRPr="007C61B4">
        <w:rPr>
          <w:rFonts w:ascii="SimSun" w:eastAsia="SimSun" w:hint="eastAsia"/>
          <w:sz w:val="21"/>
        </w:rPr>
        <w:t>”</w:t>
      </w:r>
      <w:r w:rsidRPr="007C61B4">
        <w:rPr>
          <w:rFonts w:ascii="SimSun" w:eastAsia="SimSun" w:hint="eastAsia"/>
          <w:sz w:val="21"/>
        </w:rPr>
        <w:t>的审查员</w:t>
      </w:r>
      <w:r w:rsidR="00DD61B8" w:rsidRPr="007C61B4">
        <w:rPr>
          <w:rFonts w:ascii="SimSun" w:eastAsia="SimSun" w:hint="eastAsia"/>
          <w:sz w:val="21"/>
        </w:rPr>
        <w:t>，该提案最终被撤回，将</w:t>
      </w:r>
      <w:r w:rsidR="007F6D30" w:rsidRPr="007C61B4">
        <w:rPr>
          <w:rFonts w:ascii="SimSun" w:eastAsia="SimSun" w:hint="eastAsia"/>
          <w:sz w:val="21"/>
        </w:rPr>
        <w:t>数量</w:t>
      </w:r>
      <w:r w:rsidR="00DD61B8" w:rsidRPr="007C61B4">
        <w:rPr>
          <w:rFonts w:ascii="SimSun" w:eastAsia="SimSun" w:hint="eastAsia"/>
          <w:sz w:val="21"/>
        </w:rPr>
        <w:t>定</w:t>
      </w:r>
      <w:r w:rsidR="007F6D30" w:rsidRPr="007C61B4">
        <w:rPr>
          <w:rFonts w:ascii="SimSun" w:eastAsia="SimSun" w:hint="eastAsia"/>
          <w:sz w:val="21"/>
        </w:rPr>
        <w:t>为</w:t>
      </w:r>
      <w:r w:rsidR="00DD61B8" w:rsidRPr="007C61B4">
        <w:rPr>
          <w:rFonts w:ascii="SimSun" w:eastAsia="SimSun" w:hint="eastAsia"/>
          <w:sz w:val="21"/>
        </w:rPr>
        <w:t>100名审查员的提案得到了支</w:t>
      </w:r>
      <w:r w:rsidR="00E45622">
        <w:rPr>
          <w:rFonts w:ascii="SimSun" w:eastAsia="SimSun"/>
          <w:sz w:val="21"/>
        </w:rPr>
        <w:t>‍</w:t>
      </w:r>
      <w:bookmarkStart w:id="3" w:name="_GoBack"/>
      <w:bookmarkEnd w:id="3"/>
      <w:r w:rsidR="00DD61B8" w:rsidRPr="007C61B4">
        <w:rPr>
          <w:rFonts w:ascii="SimSun" w:eastAsia="SimSun" w:hint="eastAsia"/>
          <w:sz w:val="21"/>
        </w:rPr>
        <w:t>持。</w:t>
      </w:r>
    </w:p>
    <w:p w:rsidR="003C14EF" w:rsidRPr="007C61B4" w:rsidRDefault="00DD61B8" w:rsidP="00F77BCB">
      <w:pPr>
        <w:pStyle w:val="ONUME"/>
        <w:spacing w:afterLines="50" w:after="120" w:line="340" w:lineRule="atLeast"/>
        <w:jc w:val="both"/>
        <w:rPr>
          <w:rFonts w:ascii="SimSun" w:eastAsia="SimSun"/>
          <w:sz w:val="21"/>
        </w:rPr>
      </w:pPr>
      <w:r w:rsidRPr="007C61B4">
        <w:rPr>
          <w:rFonts w:ascii="SimSun" w:eastAsia="SimSun" w:hint="eastAsia"/>
          <w:sz w:val="21"/>
        </w:rPr>
        <w:t>从外交会议的记录来看，对于审查员数量的标准是否恰当曾提</w:t>
      </w:r>
      <w:r w:rsidR="000F7EB4" w:rsidRPr="007C61B4">
        <w:rPr>
          <w:rFonts w:ascii="SimSun" w:eastAsia="SimSun" w:hint="eastAsia"/>
          <w:sz w:val="21"/>
        </w:rPr>
        <w:t>出过关注，因为这主要取决于一个主管局的审查员必须受理的国内申请</w:t>
      </w:r>
      <w:r w:rsidRPr="007C61B4">
        <w:rPr>
          <w:rFonts w:ascii="SimSun" w:eastAsia="SimSun" w:hint="eastAsia"/>
          <w:sz w:val="21"/>
        </w:rPr>
        <w:t>量，</w:t>
      </w:r>
      <w:r w:rsidR="005D4C34" w:rsidRPr="007C61B4">
        <w:rPr>
          <w:rFonts w:ascii="SimSun" w:eastAsia="SimSun" w:hint="eastAsia"/>
          <w:sz w:val="21"/>
        </w:rPr>
        <w:t>在此</w:t>
      </w:r>
      <w:r w:rsidRPr="007C61B4">
        <w:rPr>
          <w:rFonts w:ascii="SimSun" w:eastAsia="SimSun" w:hint="eastAsia"/>
          <w:sz w:val="21"/>
        </w:rPr>
        <w:t>提出了一个提案，即转而考虑一个单位在某一年必须</w:t>
      </w:r>
      <w:r w:rsidR="000F7EB4" w:rsidRPr="007C61B4">
        <w:rPr>
          <w:rFonts w:ascii="SimSun" w:eastAsia="SimSun" w:hint="eastAsia"/>
          <w:sz w:val="21"/>
        </w:rPr>
        <w:t>能够检索的国际申请</w:t>
      </w:r>
      <w:r w:rsidR="00440B01" w:rsidRPr="007C61B4">
        <w:rPr>
          <w:rFonts w:ascii="SimSun" w:eastAsia="SimSun" w:hint="eastAsia"/>
          <w:sz w:val="21"/>
        </w:rPr>
        <w:t>量</w:t>
      </w:r>
      <w:r w:rsidR="000F7EB4" w:rsidRPr="007C61B4">
        <w:rPr>
          <w:rFonts w:ascii="SimSun" w:eastAsia="SimSun" w:hint="eastAsia"/>
          <w:sz w:val="21"/>
        </w:rPr>
        <w:t>，并将其定为1000件。根据这些讨论，最终</w:t>
      </w:r>
      <w:proofErr w:type="gramStart"/>
      <w:r w:rsidR="000F7EB4" w:rsidRPr="007C61B4">
        <w:rPr>
          <w:rFonts w:ascii="SimSun" w:eastAsia="SimSun" w:hint="eastAsia"/>
          <w:sz w:val="21"/>
        </w:rPr>
        <w:t>作出</w:t>
      </w:r>
      <w:proofErr w:type="gramEnd"/>
      <w:r w:rsidR="000F7EB4" w:rsidRPr="007C61B4">
        <w:rPr>
          <w:rFonts w:ascii="SimSun" w:eastAsia="SimSun" w:hint="eastAsia"/>
          <w:sz w:val="21"/>
        </w:rPr>
        <w:t>最少100名审查员的决定只能被认为是尝试对</w:t>
      </w:r>
      <w:r w:rsidR="00BF7046" w:rsidRPr="007C61B4">
        <w:rPr>
          <w:rFonts w:ascii="SimSun" w:eastAsia="SimSun" w:hint="eastAsia"/>
          <w:sz w:val="21"/>
        </w:rPr>
        <w:t>满足以下条件的最少审查员</w:t>
      </w:r>
      <w:r w:rsidR="005D4C34" w:rsidRPr="007C61B4">
        <w:rPr>
          <w:rFonts w:ascii="SimSun" w:eastAsia="SimSun" w:hint="eastAsia"/>
          <w:sz w:val="21"/>
        </w:rPr>
        <w:t>数量</w:t>
      </w:r>
      <w:r w:rsidR="00BF7046" w:rsidRPr="007C61B4">
        <w:rPr>
          <w:rFonts w:ascii="SimSun" w:eastAsia="SimSun" w:hint="eastAsia"/>
          <w:sz w:val="21"/>
        </w:rPr>
        <w:t>进行量化，即</w:t>
      </w:r>
      <w:r w:rsidR="000F7EB4" w:rsidRPr="007C61B4">
        <w:rPr>
          <w:rFonts w:ascii="SimSun" w:eastAsia="SimSun" w:hint="eastAsia"/>
          <w:sz w:val="21"/>
        </w:rPr>
        <w:t>能够被合理期待了解专利申请</w:t>
      </w:r>
      <w:r w:rsidR="00BF7046" w:rsidRPr="007C61B4">
        <w:rPr>
          <w:rFonts w:ascii="SimSun" w:eastAsia="SimSun" w:hint="eastAsia"/>
          <w:sz w:val="21"/>
        </w:rPr>
        <w:t>所涉及的各种技术，并对其领域的现有技术和分类体系掌握充分的一般知识，以确保进行尽可能高效、有效和充分的检索。此外，</w:t>
      </w:r>
      <w:r w:rsidR="007A37FF" w:rsidRPr="007C61B4">
        <w:rPr>
          <w:rFonts w:ascii="SimSun" w:eastAsia="SimSun" w:hint="eastAsia"/>
          <w:sz w:val="21"/>
        </w:rPr>
        <w:t>它只能被看作是</w:t>
      </w:r>
      <w:r w:rsidR="00BE0FAC" w:rsidRPr="007C61B4">
        <w:rPr>
          <w:rFonts w:ascii="SimSun" w:eastAsia="SimSun" w:hint="eastAsia"/>
          <w:sz w:val="21"/>
        </w:rPr>
        <w:t>对在</w:t>
      </w:r>
      <w:r w:rsidR="007A37FF" w:rsidRPr="007C61B4">
        <w:rPr>
          <w:rFonts w:ascii="SimSun" w:eastAsia="SimSun" w:hint="eastAsia"/>
          <w:sz w:val="21"/>
        </w:rPr>
        <w:t>1970年</w:t>
      </w:r>
      <w:r w:rsidR="00BE0FAC" w:rsidRPr="007C61B4">
        <w:rPr>
          <w:rFonts w:ascii="SimSun" w:eastAsia="SimSun" w:hint="eastAsia"/>
          <w:sz w:val="21"/>
        </w:rPr>
        <w:t>被认为是</w:t>
      </w:r>
      <w:r w:rsidR="007A37FF" w:rsidRPr="007C61B4">
        <w:rPr>
          <w:rFonts w:ascii="SimSun" w:eastAsia="SimSun" w:hint="eastAsia"/>
          <w:sz w:val="21"/>
        </w:rPr>
        <w:t>中等规模主管局所拥有</w:t>
      </w:r>
      <w:r w:rsidR="00BE0FAC" w:rsidRPr="007C61B4">
        <w:rPr>
          <w:rFonts w:ascii="SimSun" w:eastAsia="SimSun" w:hint="eastAsia"/>
          <w:sz w:val="21"/>
        </w:rPr>
        <w:t>的</w:t>
      </w:r>
      <w:r w:rsidR="007A37FF" w:rsidRPr="007C61B4">
        <w:rPr>
          <w:rFonts w:ascii="SimSun" w:eastAsia="SimSun" w:hint="eastAsia"/>
          <w:sz w:val="21"/>
        </w:rPr>
        <w:t>审查员数量下限</w:t>
      </w:r>
      <w:r w:rsidR="00BE0FAC" w:rsidRPr="007C61B4">
        <w:rPr>
          <w:rFonts w:ascii="SimSun" w:eastAsia="SimSun" w:hint="eastAsia"/>
          <w:sz w:val="21"/>
        </w:rPr>
        <w:t>的事实上说明，同时假设规模更小的主管局没有进行满足标准的国际检索和审查所必要的资源或专长，上述标准被认为是必要的，能够避免主要</w:t>
      </w:r>
      <w:r w:rsidR="000D00EF" w:rsidRPr="007C61B4">
        <w:rPr>
          <w:rFonts w:ascii="SimSun" w:eastAsia="SimSun" w:hint="eastAsia"/>
          <w:sz w:val="21"/>
        </w:rPr>
        <w:t>依据</w:t>
      </w:r>
      <w:r w:rsidR="00BE0FAC" w:rsidRPr="007C61B4">
        <w:rPr>
          <w:rFonts w:ascii="SimSun" w:eastAsia="SimSun" w:hint="eastAsia"/>
          <w:sz w:val="21"/>
        </w:rPr>
        <w:t>国际阶段报告的指定局授予无效专利。</w:t>
      </w:r>
    </w:p>
    <w:p w:rsidR="003C14EF" w:rsidRPr="00F77BCB" w:rsidRDefault="009E0885"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目前的政策问题</w:t>
      </w:r>
    </w:p>
    <w:p w:rsidR="009E0885" w:rsidRPr="007C61B4" w:rsidRDefault="009E0885" w:rsidP="00F77BCB">
      <w:pPr>
        <w:pStyle w:val="ONUME"/>
        <w:spacing w:afterLines="50" w:after="120" w:line="340" w:lineRule="atLeast"/>
        <w:jc w:val="both"/>
        <w:rPr>
          <w:rFonts w:ascii="SimSun" w:eastAsia="SimSun"/>
          <w:sz w:val="21"/>
        </w:rPr>
      </w:pPr>
      <w:r w:rsidRPr="007C61B4">
        <w:rPr>
          <w:rFonts w:ascii="SimSun" w:eastAsia="SimSun" w:hint="eastAsia"/>
          <w:sz w:val="21"/>
        </w:rPr>
        <w:t>无论当时是否进行了客观的评价，自1970年以来技术</w:t>
      </w:r>
      <w:r w:rsidR="005D4C34" w:rsidRPr="007C61B4">
        <w:rPr>
          <w:rFonts w:ascii="SimSun" w:eastAsia="SimSun" w:hint="eastAsia"/>
          <w:sz w:val="21"/>
        </w:rPr>
        <w:t>无疑在发展。虽然当时很难，并且现在仍然很难从检索和审查的角度</w:t>
      </w:r>
      <w:r w:rsidRPr="007C61B4">
        <w:rPr>
          <w:rFonts w:ascii="SimSun" w:eastAsia="SimSun" w:hint="eastAsia"/>
          <w:sz w:val="21"/>
        </w:rPr>
        <w:t>对申请的复杂性进行经得起推敲的量化，但公平地说，随着半导体、电信、生物技术和其它领域的进步，申请的平均技术复杂性普遍有所提高。此外，</w:t>
      </w:r>
      <w:r w:rsidR="006753C0" w:rsidRPr="007C61B4">
        <w:rPr>
          <w:rFonts w:ascii="SimSun" w:eastAsia="SimSun" w:hint="eastAsia"/>
          <w:sz w:val="21"/>
        </w:rPr>
        <w:t>毫无疑问的一点是</w:t>
      </w:r>
      <w:r w:rsidRPr="007C61B4">
        <w:rPr>
          <w:rFonts w:ascii="SimSun" w:eastAsia="SimSun" w:hint="eastAsia"/>
          <w:sz w:val="21"/>
        </w:rPr>
        <w:t>所存在的并可以</w:t>
      </w:r>
      <w:proofErr w:type="gramStart"/>
      <w:r w:rsidRPr="007C61B4">
        <w:rPr>
          <w:rFonts w:ascii="SimSun" w:eastAsia="SimSun" w:hint="eastAsia"/>
          <w:sz w:val="21"/>
        </w:rPr>
        <w:t>合理认为</w:t>
      </w:r>
      <w:proofErr w:type="gramEnd"/>
      <w:r w:rsidRPr="007C61B4">
        <w:rPr>
          <w:rFonts w:ascii="SimSun" w:eastAsia="SimSun" w:hint="eastAsia"/>
          <w:sz w:val="21"/>
        </w:rPr>
        <w:t>可用于检索的现有技术的数量急剧增加</w:t>
      </w:r>
      <w:r w:rsidR="006753C0" w:rsidRPr="007C61B4">
        <w:rPr>
          <w:rFonts w:ascii="SimSun" w:eastAsia="SimSun" w:hint="eastAsia"/>
          <w:sz w:val="21"/>
        </w:rPr>
        <w:t>。并且，大量技术在公开时使用更多种不同的语言。</w:t>
      </w:r>
    </w:p>
    <w:p w:rsidR="003C14EF" w:rsidRPr="007C61B4" w:rsidRDefault="006753C0" w:rsidP="00F77BCB">
      <w:pPr>
        <w:pStyle w:val="ONUME"/>
        <w:spacing w:afterLines="50" w:after="120" w:line="340" w:lineRule="atLeast"/>
        <w:jc w:val="both"/>
        <w:rPr>
          <w:rFonts w:ascii="SimSun" w:eastAsia="SimSun"/>
          <w:sz w:val="21"/>
        </w:rPr>
      </w:pPr>
      <w:r w:rsidRPr="007C61B4">
        <w:rPr>
          <w:rFonts w:ascii="SimSun" w:eastAsia="SimSun" w:hint="eastAsia"/>
          <w:sz w:val="21"/>
        </w:rPr>
        <w:t>与此同时，</w:t>
      </w:r>
      <w:r w:rsidR="00171E1A" w:rsidRPr="007C61B4">
        <w:rPr>
          <w:rFonts w:ascii="SimSun" w:eastAsia="SimSun" w:hint="eastAsia"/>
          <w:sz w:val="21"/>
        </w:rPr>
        <w:t>对于国际单位的能力有了更高的预期。在全球以知识为基础的经济中，公司专利组合的资产价值有所增长。2012</w:t>
      </w:r>
      <w:r w:rsidR="002E24A2" w:rsidRPr="007C61B4">
        <w:rPr>
          <w:rFonts w:ascii="SimSun" w:eastAsia="SimSun" w:hint="eastAsia"/>
          <w:sz w:val="21"/>
        </w:rPr>
        <w:t>年在全球范围内共提交专利申请</w:t>
      </w:r>
      <w:r w:rsidR="00171E1A" w:rsidRPr="007C61B4">
        <w:rPr>
          <w:rFonts w:ascii="SimSun" w:eastAsia="SimSun" w:hint="eastAsia"/>
          <w:sz w:val="21"/>
        </w:rPr>
        <w:t>235万件，比1995年的105万件翻了一番还多。</w:t>
      </w:r>
      <w:r w:rsidR="007F6D30" w:rsidRPr="007C61B4">
        <w:rPr>
          <w:rFonts w:ascii="SimSun" w:eastAsia="SimSun" w:hint="eastAsia"/>
          <w:sz w:val="21"/>
        </w:rPr>
        <w:t>发明人也</w:t>
      </w:r>
      <w:r w:rsidR="002E24A2" w:rsidRPr="007C61B4">
        <w:rPr>
          <w:rFonts w:ascii="SimSun" w:eastAsia="SimSun" w:hint="eastAsia"/>
          <w:sz w:val="21"/>
        </w:rPr>
        <w:t>越来越多地在其国家或地区以外的市场寻求专利保护。同时，出现了这样的关切，即授予低质量的专利会抑制整个部门的竞争和创新，而并非只涉及到相互竞争的公司之间的双边问题。上述发展使专利不再被认为是单纯的技术</w:t>
      </w:r>
      <w:r w:rsidR="000A0033" w:rsidRPr="007C61B4">
        <w:rPr>
          <w:rFonts w:ascii="SimSun" w:eastAsia="SimSun" w:hint="eastAsia"/>
          <w:sz w:val="21"/>
        </w:rPr>
        <w:t>问题</w:t>
      </w:r>
      <w:r w:rsidR="002E24A2" w:rsidRPr="007C61B4">
        <w:rPr>
          <w:rFonts w:ascii="SimSun" w:eastAsia="SimSun" w:hint="eastAsia"/>
          <w:sz w:val="21"/>
        </w:rPr>
        <w:t>，而是</w:t>
      </w:r>
      <w:r w:rsidR="000A0033" w:rsidRPr="007C61B4">
        <w:rPr>
          <w:rFonts w:ascii="SimSun" w:eastAsia="SimSun" w:hint="eastAsia"/>
          <w:sz w:val="21"/>
        </w:rPr>
        <w:t>一个</w:t>
      </w:r>
      <w:r w:rsidR="002E24A2" w:rsidRPr="007C61B4">
        <w:rPr>
          <w:rFonts w:ascii="SimSun" w:eastAsia="SimSun" w:hint="eastAsia"/>
          <w:sz w:val="21"/>
        </w:rPr>
        <w:t>越来越重要的</w:t>
      </w:r>
      <w:r w:rsidR="000A0033" w:rsidRPr="007C61B4">
        <w:rPr>
          <w:rFonts w:ascii="SimSun" w:eastAsia="SimSun" w:hint="eastAsia"/>
          <w:sz w:val="21"/>
        </w:rPr>
        <w:t>跨领域</w:t>
      </w:r>
      <w:r w:rsidR="002E24A2" w:rsidRPr="007C61B4">
        <w:rPr>
          <w:rFonts w:ascii="SimSun" w:eastAsia="SimSun" w:hint="eastAsia"/>
          <w:sz w:val="21"/>
        </w:rPr>
        <w:t>政策问题。</w:t>
      </w:r>
      <w:r w:rsidR="000A0033" w:rsidRPr="007C61B4">
        <w:rPr>
          <w:rFonts w:ascii="SimSun" w:eastAsia="SimSun" w:hint="eastAsia"/>
          <w:sz w:val="21"/>
        </w:rPr>
        <w:t>由于检索和审查不充分而造成授予无效专利的不利影响因此得到了更深入的认识。另一方面，电子系统</w:t>
      </w:r>
      <w:r w:rsidR="00D60B3A" w:rsidRPr="007C61B4">
        <w:rPr>
          <w:rFonts w:ascii="SimSun" w:eastAsia="SimSun" w:hint="eastAsia"/>
          <w:sz w:val="21"/>
        </w:rPr>
        <w:t>减少了否则对于审查员来说可能无法有效处理的负担。最为重要的是，检索系统变得越来越复杂和全面。审查员能够越来越依靠全文检索、相关元数据、“智能”识别和单元关联、化学和数学公式以及上下文信息。检索用审查员不理解的语言</w:t>
      </w:r>
      <w:r w:rsidR="005E2465" w:rsidRPr="007C61B4">
        <w:rPr>
          <w:rFonts w:ascii="SimSun" w:eastAsia="SimSun" w:hint="eastAsia"/>
          <w:sz w:val="21"/>
        </w:rPr>
        <w:t>提供的文件</w:t>
      </w:r>
      <w:r w:rsidR="00D60B3A" w:rsidRPr="007C61B4">
        <w:rPr>
          <w:rFonts w:ascii="SimSun" w:eastAsia="SimSun" w:hint="eastAsia"/>
          <w:sz w:val="21"/>
        </w:rPr>
        <w:t>变得更为现实，既可</w:t>
      </w:r>
      <w:r w:rsidR="005E2465" w:rsidRPr="007C61B4">
        <w:rPr>
          <w:rFonts w:ascii="SimSun" w:eastAsia="SimSun" w:hint="eastAsia"/>
          <w:sz w:val="21"/>
        </w:rPr>
        <w:t>通过</w:t>
      </w:r>
      <w:r w:rsidR="00D60B3A" w:rsidRPr="007C61B4">
        <w:rPr>
          <w:rFonts w:ascii="SimSun" w:eastAsia="SimSun" w:hint="eastAsia"/>
          <w:sz w:val="21"/>
        </w:rPr>
        <w:t>对数据库文本进行</w:t>
      </w:r>
      <w:r w:rsidR="005E2465" w:rsidRPr="007C61B4">
        <w:rPr>
          <w:rFonts w:ascii="SimSun" w:eastAsia="SimSun" w:hint="eastAsia"/>
          <w:sz w:val="21"/>
        </w:rPr>
        <w:t>批量</w:t>
      </w:r>
      <w:r w:rsidR="00D60B3A" w:rsidRPr="007C61B4">
        <w:rPr>
          <w:rFonts w:ascii="SimSun" w:eastAsia="SimSun" w:hint="eastAsia"/>
          <w:sz w:val="21"/>
        </w:rPr>
        <w:t>翻译，也</w:t>
      </w:r>
      <w:r w:rsidR="005E2465" w:rsidRPr="007C61B4">
        <w:rPr>
          <w:rFonts w:ascii="SimSun" w:eastAsia="SimSun" w:hint="eastAsia"/>
          <w:sz w:val="21"/>
        </w:rPr>
        <w:t>可通过对检索词进行辅助翻译，而不是像过去那样主要依靠有限的摘要和附图。</w:t>
      </w:r>
    </w:p>
    <w:p w:rsidR="003C14EF" w:rsidRPr="007C61B4" w:rsidRDefault="005E2465" w:rsidP="00F77BCB">
      <w:pPr>
        <w:pStyle w:val="ONUME"/>
        <w:spacing w:afterLines="50" w:after="120" w:line="340" w:lineRule="atLeast"/>
        <w:jc w:val="both"/>
        <w:rPr>
          <w:rFonts w:ascii="SimSun" w:eastAsia="SimSun"/>
          <w:sz w:val="21"/>
        </w:rPr>
      </w:pPr>
      <w:r w:rsidRPr="007C61B4">
        <w:rPr>
          <w:rFonts w:ascii="SimSun" w:eastAsia="SimSun" w:hint="eastAsia"/>
          <w:sz w:val="21"/>
        </w:rPr>
        <w:t>在上述背景下，特别关键的一点是</w:t>
      </w:r>
      <w:r w:rsidR="00AC0629" w:rsidRPr="007C61B4">
        <w:rPr>
          <w:rFonts w:ascii="SimSun" w:eastAsia="SimSun" w:hint="eastAsia"/>
          <w:sz w:val="21"/>
        </w:rPr>
        <w:t>识别对于国际单位究竟有怎样的预期，确立标准以使上述单位达到适当反映出这些预期的要求，并确保不仅在最初指定时</w:t>
      </w:r>
      <w:r w:rsidR="00F02D4B" w:rsidRPr="007C61B4">
        <w:rPr>
          <w:rFonts w:ascii="SimSun" w:eastAsia="SimSun" w:hint="eastAsia"/>
          <w:sz w:val="21"/>
        </w:rPr>
        <w:t>满足标准，并且能够持之以恒。但难以对真正的最低要求进行客观评价，并且随着用户(</w:t>
      </w:r>
      <w:r w:rsidR="00170240" w:rsidRPr="007C61B4">
        <w:rPr>
          <w:rFonts w:ascii="SimSun" w:eastAsia="SimSun" w:hint="eastAsia"/>
          <w:sz w:val="21"/>
        </w:rPr>
        <w:t>申请人、主管局、第三方、政府和民间社会</w:t>
      </w:r>
      <w:r w:rsidR="004A1B8B" w:rsidRPr="007C61B4">
        <w:rPr>
          <w:rFonts w:ascii="SimSun" w:eastAsia="SimSun" w:hint="eastAsia"/>
          <w:sz w:val="21"/>
        </w:rPr>
        <w:t>利益</w:t>
      </w:r>
      <w:r w:rsidR="00F02D4B" w:rsidRPr="007C61B4">
        <w:rPr>
          <w:rFonts w:ascii="SimSun" w:eastAsia="SimSun" w:hint="eastAsia"/>
          <w:sz w:val="21"/>
        </w:rPr>
        <w:t>)预</w:t>
      </w:r>
      <w:r w:rsidR="00F02D4B" w:rsidRPr="007C61B4">
        <w:rPr>
          <w:rFonts w:ascii="SimSun" w:eastAsia="SimSun" w:hint="eastAsia"/>
          <w:sz w:val="21"/>
        </w:rPr>
        <w:lastRenderedPageBreak/>
        <w:t>期、技术复杂性、所允许的对发明进行说明和提出权利要求的方式以及辅助检索和审查的信息技术系统的发展，</w:t>
      </w:r>
      <w:r w:rsidR="004A1B8B" w:rsidRPr="007C61B4">
        <w:rPr>
          <w:rFonts w:ascii="SimSun" w:eastAsia="SimSun" w:hint="eastAsia"/>
          <w:sz w:val="21"/>
        </w:rPr>
        <w:t>上述最低要求可能随着时间的推移再次变化。</w:t>
      </w:r>
    </w:p>
    <w:p w:rsidR="003C14EF" w:rsidRPr="007C61B4" w:rsidRDefault="004A1B8B" w:rsidP="00F77BCB">
      <w:pPr>
        <w:pStyle w:val="ONUME"/>
        <w:spacing w:afterLines="50" w:after="120" w:line="340" w:lineRule="atLeast"/>
        <w:jc w:val="both"/>
        <w:rPr>
          <w:rFonts w:ascii="SimSun" w:eastAsia="SimSun"/>
          <w:sz w:val="21"/>
        </w:rPr>
      </w:pPr>
      <w:r w:rsidRPr="007C61B4">
        <w:rPr>
          <w:rFonts w:ascii="SimSun" w:eastAsia="SimSun" w:hint="eastAsia"/>
          <w:sz w:val="21"/>
        </w:rPr>
        <w:t>国际局认为，主要的基本政策要求应为</w:t>
      </w:r>
      <w:r w:rsidR="005D4C34" w:rsidRPr="007C61B4">
        <w:rPr>
          <w:rFonts w:ascii="SimSun" w:eastAsia="SimSun" w:hint="eastAsia"/>
          <w:sz w:val="21"/>
        </w:rPr>
        <w:t>，被指定为国际单位的主管局</w:t>
      </w:r>
      <w:r w:rsidRPr="007C61B4">
        <w:rPr>
          <w:rFonts w:ascii="SimSun" w:eastAsia="SimSun" w:hint="eastAsia"/>
          <w:sz w:val="21"/>
        </w:rPr>
        <w:t>既有能力也有意愿进行及时的国际检索和初审，并且其工作达到了充分的高质量标准，使指定局有信心利用其工作结果并以此为依据启动它们的国家阶段审查，同时为确保其国内法的特定要求得到满足</w:t>
      </w:r>
      <w:r w:rsidR="005D4C34" w:rsidRPr="007C61B4">
        <w:rPr>
          <w:rFonts w:ascii="SimSun" w:eastAsia="SimSun" w:hint="eastAsia"/>
          <w:sz w:val="21"/>
        </w:rPr>
        <w:t>而作的必要</w:t>
      </w:r>
      <w:r w:rsidRPr="007C61B4">
        <w:rPr>
          <w:rFonts w:ascii="SimSun" w:eastAsia="SimSun" w:hint="eastAsia"/>
          <w:sz w:val="21"/>
        </w:rPr>
        <w:t>附加工作被降到最低限度。最为重要的是，国际检索应至少与任何</w:t>
      </w:r>
      <w:r w:rsidR="005D4C34" w:rsidRPr="007C61B4">
        <w:rPr>
          <w:rFonts w:ascii="SimSun" w:eastAsia="SimSun" w:hint="eastAsia"/>
          <w:sz w:val="21"/>
        </w:rPr>
        <w:t>国家阶段</w:t>
      </w:r>
      <w:r w:rsidRPr="007C61B4">
        <w:rPr>
          <w:rFonts w:ascii="SimSun" w:eastAsia="SimSun" w:hint="eastAsia"/>
          <w:sz w:val="21"/>
        </w:rPr>
        <w:t>检索一样全面和高质量，这不仅反映为提供给整个主管局的资源</w:t>
      </w:r>
      <w:r w:rsidR="005D4C34" w:rsidRPr="007C61B4">
        <w:rPr>
          <w:rFonts w:ascii="SimSun" w:eastAsia="SimSun" w:hint="eastAsia"/>
          <w:sz w:val="21"/>
        </w:rPr>
        <w:t>有</w:t>
      </w:r>
      <w:r w:rsidRPr="007C61B4">
        <w:rPr>
          <w:rFonts w:ascii="SimSun" w:eastAsia="SimSun" w:hint="eastAsia"/>
          <w:sz w:val="21"/>
        </w:rPr>
        <w:t>多少，还</w:t>
      </w:r>
      <w:r w:rsidR="00CC3C1A" w:rsidRPr="007C61B4">
        <w:rPr>
          <w:rFonts w:ascii="SimSun" w:eastAsia="SimSun" w:hint="eastAsia"/>
          <w:sz w:val="21"/>
        </w:rPr>
        <w:t>反映为主管局作为国际单位</w:t>
      </w:r>
      <w:r w:rsidR="005D4C34" w:rsidRPr="007C61B4">
        <w:rPr>
          <w:rFonts w:ascii="SimSun" w:eastAsia="SimSun" w:hint="eastAsia"/>
          <w:sz w:val="21"/>
        </w:rPr>
        <w:t>为其</w:t>
      </w:r>
      <w:r w:rsidR="00CC3C1A" w:rsidRPr="007C61B4">
        <w:rPr>
          <w:rFonts w:ascii="SimSun" w:eastAsia="SimSun" w:hint="eastAsia"/>
          <w:sz w:val="21"/>
        </w:rPr>
        <w:t>PCT工作提供的资源</w:t>
      </w:r>
      <w:r w:rsidR="005D4C34" w:rsidRPr="007C61B4">
        <w:rPr>
          <w:rFonts w:ascii="SimSun" w:eastAsia="SimSun" w:hint="eastAsia"/>
          <w:sz w:val="21"/>
        </w:rPr>
        <w:t>有</w:t>
      </w:r>
      <w:r w:rsidR="00CC3C1A" w:rsidRPr="007C61B4">
        <w:rPr>
          <w:rFonts w:ascii="SimSun" w:eastAsia="SimSun" w:hint="eastAsia"/>
          <w:sz w:val="21"/>
        </w:rPr>
        <w:t>多少。</w:t>
      </w:r>
    </w:p>
    <w:p w:rsidR="003C14EF" w:rsidRPr="007C61B4" w:rsidRDefault="00D93868" w:rsidP="007C61B4">
      <w:pPr>
        <w:pStyle w:val="1"/>
        <w:spacing w:beforeLines="100" w:afterLines="50" w:after="120" w:line="340" w:lineRule="atLeast"/>
        <w:jc w:val="both"/>
        <w:rPr>
          <w:rFonts w:ascii="SimHei" w:eastAsia="SimHei"/>
          <w:b w:val="0"/>
          <w:sz w:val="21"/>
        </w:rPr>
      </w:pPr>
      <w:r w:rsidRPr="007C61B4">
        <w:rPr>
          <w:rFonts w:ascii="SimHei" w:eastAsia="SimHei" w:hint="eastAsia"/>
          <w:b w:val="0"/>
          <w:sz w:val="21"/>
        </w:rPr>
        <w:t>指定程序</w:t>
      </w:r>
    </w:p>
    <w:p w:rsidR="003C14EF" w:rsidRPr="007C61B4" w:rsidRDefault="00D93868" w:rsidP="00F77BCB">
      <w:pPr>
        <w:pStyle w:val="ONUME"/>
        <w:spacing w:afterLines="50" w:after="120" w:line="340" w:lineRule="atLeast"/>
        <w:jc w:val="both"/>
        <w:rPr>
          <w:rFonts w:ascii="SimSun" w:eastAsia="SimSun"/>
          <w:sz w:val="21"/>
        </w:rPr>
      </w:pPr>
      <w:r w:rsidRPr="007C61B4">
        <w:rPr>
          <w:rFonts w:ascii="SimSun" w:eastAsia="SimSun" w:hint="eastAsia"/>
          <w:sz w:val="21"/>
        </w:rPr>
        <w:t>国际局认为，指定程序将大大受益于在大会</w:t>
      </w:r>
      <w:proofErr w:type="gramStart"/>
      <w:r w:rsidRPr="007C61B4">
        <w:rPr>
          <w:rFonts w:ascii="SimSun" w:eastAsia="SimSun" w:hint="eastAsia"/>
          <w:sz w:val="21"/>
        </w:rPr>
        <w:t>作出</w:t>
      </w:r>
      <w:proofErr w:type="gramEnd"/>
      <w:r w:rsidRPr="007C61B4">
        <w:rPr>
          <w:rFonts w:ascii="SimSun" w:eastAsia="SimSun" w:hint="eastAsia"/>
          <w:sz w:val="21"/>
        </w:rPr>
        <w:t>决定之前专家对主管局的申请进行适当的</w:t>
      </w:r>
      <w:r w:rsidR="005D4C34" w:rsidRPr="007C61B4">
        <w:rPr>
          <w:rFonts w:ascii="SimSun" w:eastAsia="SimSun" w:hint="eastAsia"/>
          <w:sz w:val="21"/>
        </w:rPr>
        <w:t>审查。一个最低限度的变化是，受条约委托就指定申请向大会提出意见</w:t>
      </w:r>
      <w:r w:rsidRPr="007C61B4">
        <w:rPr>
          <w:rFonts w:ascii="SimSun" w:eastAsia="SimSun" w:hint="eastAsia"/>
          <w:sz w:val="21"/>
        </w:rPr>
        <w:t>建议的技术合作委员会</w:t>
      </w:r>
      <w:proofErr w:type="gramStart"/>
      <w:r w:rsidRPr="007C61B4">
        <w:rPr>
          <w:rFonts w:ascii="SimSun" w:eastAsia="SimSun" w:hint="eastAsia"/>
          <w:sz w:val="21"/>
        </w:rPr>
        <w:t>应</w:t>
      </w:r>
      <w:r w:rsidR="005D4C34" w:rsidRPr="007C61B4">
        <w:rPr>
          <w:rFonts w:ascii="SimSun" w:eastAsia="SimSun" w:hint="eastAsia"/>
          <w:sz w:val="21"/>
        </w:rPr>
        <w:t>总是</w:t>
      </w:r>
      <w:proofErr w:type="gramEnd"/>
      <w:r w:rsidRPr="007C61B4">
        <w:rPr>
          <w:rFonts w:ascii="SimSun" w:eastAsia="SimSun" w:hint="eastAsia"/>
          <w:sz w:val="21"/>
        </w:rPr>
        <w:t>在PCT大会召开较长时间以前作为一个真正的专家机构举行会议。为了确保PCT大会</w:t>
      </w:r>
      <w:proofErr w:type="gramStart"/>
      <w:r w:rsidRPr="007C61B4">
        <w:rPr>
          <w:rFonts w:ascii="SimSun" w:eastAsia="SimSun" w:hint="eastAsia"/>
          <w:sz w:val="21"/>
        </w:rPr>
        <w:t>作出</w:t>
      </w:r>
      <w:proofErr w:type="gramEnd"/>
      <w:r w:rsidRPr="007C61B4">
        <w:rPr>
          <w:rFonts w:ascii="SimSun" w:eastAsia="SimSun" w:hint="eastAsia"/>
          <w:sz w:val="21"/>
        </w:rPr>
        <w:t>决定前的这个过程是真正有用和高效的，应对以下事项进行</w:t>
      </w:r>
      <w:proofErr w:type="gramStart"/>
      <w:r w:rsidRPr="007C61B4">
        <w:rPr>
          <w:rFonts w:ascii="SimSun" w:eastAsia="SimSun" w:hint="eastAsia"/>
          <w:sz w:val="21"/>
        </w:rPr>
        <w:t>考量</w:t>
      </w:r>
      <w:proofErr w:type="gramEnd"/>
      <w:r w:rsidRPr="007C61B4">
        <w:rPr>
          <w:rFonts w:ascii="SimSun" w:eastAsia="SimSun" w:hint="eastAsia"/>
          <w:sz w:val="21"/>
        </w:rPr>
        <w:t>。</w:t>
      </w:r>
    </w:p>
    <w:p w:rsidR="003C14EF" w:rsidRPr="00F77BCB" w:rsidRDefault="00D93868"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阶段和时间</w:t>
      </w:r>
    </w:p>
    <w:p w:rsidR="003C14EF" w:rsidRPr="007C61B4" w:rsidRDefault="00D93868" w:rsidP="00F77BCB">
      <w:pPr>
        <w:pStyle w:val="ONUME"/>
        <w:spacing w:afterLines="50" w:after="120" w:line="340" w:lineRule="atLeast"/>
        <w:jc w:val="both"/>
        <w:rPr>
          <w:rFonts w:ascii="SimSun" w:eastAsia="SimSun"/>
          <w:sz w:val="21"/>
        </w:rPr>
      </w:pPr>
      <w:r w:rsidRPr="007C61B4">
        <w:rPr>
          <w:rFonts w:ascii="SimSun" w:eastAsia="SimSun" w:hint="eastAsia"/>
          <w:sz w:val="21"/>
        </w:rPr>
        <w:t>下图显示了可能的寻求指定的正常程序。</w:t>
      </w:r>
    </w:p>
    <w:p w:rsidR="003C14EF" w:rsidRPr="007C61B4" w:rsidRDefault="00D93868" w:rsidP="00F77BCB">
      <w:pPr>
        <w:pStyle w:val="ONUME"/>
        <w:spacing w:afterLines="50" w:after="120" w:line="340" w:lineRule="atLeast"/>
        <w:jc w:val="both"/>
        <w:rPr>
          <w:rFonts w:ascii="SimSun" w:eastAsia="SimSun"/>
          <w:sz w:val="21"/>
        </w:rPr>
      </w:pPr>
      <w:r w:rsidRPr="007C61B4">
        <w:rPr>
          <w:rFonts w:ascii="SimSun" w:eastAsia="SimSun" w:hint="eastAsia"/>
          <w:sz w:val="21"/>
        </w:rPr>
        <w:t>阶段C(提出请求)、E(技术合作委员会</w:t>
      </w:r>
      <w:r w:rsidR="00DA56C7" w:rsidRPr="007C61B4">
        <w:rPr>
          <w:rFonts w:ascii="SimSun" w:eastAsia="SimSun" w:hint="eastAsia"/>
          <w:sz w:val="21"/>
        </w:rPr>
        <w:t>进行</w:t>
      </w:r>
      <w:r w:rsidRPr="007C61B4">
        <w:rPr>
          <w:rFonts w:ascii="SimSun" w:eastAsia="SimSun" w:hint="eastAsia"/>
          <w:sz w:val="21"/>
        </w:rPr>
        <w:t>审查)和F(大会</w:t>
      </w:r>
      <w:proofErr w:type="gramStart"/>
      <w:r w:rsidRPr="007C61B4">
        <w:rPr>
          <w:rFonts w:ascii="SimSun" w:eastAsia="SimSun" w:hint="eastAsia"/>
          <w:sz w:val="21"/>
        </w:rPr>
        <w:t>作出</w:t>
      </w:r>
      <w:proofErr w:type="gramEnd"/>
      <w:r w:rsidRPr="007C61B4">
        <w:rPr>
          <w:rFonts w:ascii="SimSun" w:eastAsia="SimSun" w:hint="eastAsia"/>
          <w:sz w:val="21"/>
        </w:rPr>
        <w:t>决定)</w:t>
      </w:r>
      <w:r w:rsidR="00995A11" w:rsidRPr="007C61B4">
        <w:rPr>
          <w:rFonts w:ascii="SimSun" w:eastAsia="SimSun" w:hint="eastAsia"/>
          <w:sz w:val="21"/>
        </w:rPr>
        <w:t>是条约强制性规定</w:t>
      </w:r>
      <w:r w:rsidRPr="007C61B4">
        <w:rPr>
          <w:rFonts w:ascii="SimSun" w:eastAsia="SimSun" w:hint="eastAsia"/>
          <w:sz w:val="21"/>
        </w:rPr>
        <w:t>的阶段。需要进一步</w:t>
      </w:r>
      <w:proofErr w:type="gramStart"/>
      <w:r w:rsidRPr="007C61B4">
        <w:rPr>
          <w:rFonts w:ascii="SimSun" w:eastAsia="SimSun" w:hint="eastAsia"/>
          <w:sz w:val="21"/>
        </w:rPr>
        <w:t>考量</w:t>
      </w:r>
      <w:proofErr w:type="gramEnd"/>
      <w:r w:rsidRPr="007C61B4">
        <w:rPr>
          <w:rFonts w:ascii="SimSun" w:eastAsia="SimSun" w:hint="eastAsia"/>
          <w:sz w:val="21"/>
        </w:rPr>
        <w:t>的主要问题是</w:t>
      </w:r>
      <w:r w:rsidR="00F77BCB">
        <w:rPr>
          <w:rFonts w:ascii="SimSun" w:eastAsia="SimSun" w:hint="eastAsia"/>
          <w:sz w:val="21"/>
        </w:rPr>
        <w:t>：</w:t>
      </w:r>
    </w:p>
    <w:p w:rsidR="003C14EF" w:rsidRPr="007C61B4" w:rsidRDefault="00D93868"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不同行动的时间；以及</w:t>
      </w:r>
    </w:p>
    <w:p w:rsidR="003C14EF" w:rsidRPr="007C61B4" w:rsidRDefault="00D93868"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在正式程序之前或作为正式程序的一部分，现有国际单位应提供、建议或要求的审查或协助</w:t>
      </w:r>
      <w:r w:rsidR="00995A11" w:rsidRPr="007C61B4">
        <w:rPr>
          <w:rFonts w:ascii="SimSun" w:eastAsia="SimSun" w:hint="eastAsia"/>
          <w:sz w:val="21"/>
        </w:rPr>
        <w:t>应</w:t>
      </w:r>
      <w:r w:rsidR="00EB1F20" w:rsidRPr="007C61B4">
        <w:rPr>
          <w:rFonts w:ascii="SimSun" w:eastAsia="SimSun" w:hint="eastAsia"/>
          <w:sz w:val="21"/>
        </w:rPr>
        <w:t>达到怎样的程度(阶段B和D)。</w:t>
      </w:r>
    </w:p>
    <w:p w:rsidR="003C14EF" w:rsidRPr="007C61B4" w:rsidRDefault="00174424" w:rsidP="00557828">
      <w:pPr>
        <w:pStyle w:val="ONUME"/>
        <w:numPr>
          <w:ilvl w:val="0"/>
          <w:numId w:val="0"/>
        </w:numPr>
        <w:jc w:val="center"/>
        <w:rPr>
          <w:rFonts w:ascii="SimSun" w:eastAsia="SimSun"/>
          <w:sz w:val="21"/>
        </w:rPr>
      </w:pPr>
      <w:r w:rsidRPr="00174424">
        <w:rPr>
          <w:rFonts w:eastAsia="SimSun"/>
          <w:noProof/>
        </w:rPr>
        <w:drawing>
          <wp:inline distT="0" distB="0" distL="0" distR="0">
            <wp:extent cx="4827600" cy="3834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7600" cy="3834000"/>
                    </a:xfrm>
                    <a:prstGeom prst="rect">
                      <a:avLst/>
                    </a:prstGeom>
                    <a:noFill/>
                    <a:ln>
                      <a:noFill/>
                    </a:ln>
                  </pic:spPr>
                </pic:pic>
              </a:graphicData>
            </a:graphic>
          </wp:inline>
        </w:drawing>
      </w:r>
    </w:p>
    <w:p w:rsidR="003C14EF" w:rsidRPr="007C61B4" w:rsidRDefault="00384444" w:rsidP="00F77BCB">
      <w:pPr>
        <w:pStyle w:val="ONUME"/>
        <w:spacing w:afterLines="50" w:after="120" w:line="340" w:lineRule="atLeast"/>
        <w:jc w:val="both"/>
        <w:rPr>
          <w:rFonts w:ascii="SimSun" w:eastAsia="SimSun"/>
          <w:sz w:val="21"/>
        </w:rPr>
      </w:pPr>
      <w:r w:rsidRPr="007C61B4">
        <w:rPr>
          <w:rFonts w:ascii="SimSun" w:eastAsia="SimSun" w:hint="eastAsia"/>
          <w:sz w:val="21"/>
        </w:rPr>
        <w:lastRenderedPageBreak/>
        <w:t>理想的情况是，</w:t>
      </w:r>
      <w:r w:rsidR="00D421A0" w:rsidRPr="007C61B4">
        <w:rPr>
          <w:rFonts w:ascii="SimSun" w:eastAsia="SimSun" w:hint="eastAsia"/>
          <w:sz w:val="21"/>
        </w:rPr>
        <w:t>技术合作委员会作为一个真正的专家机构应比PCT大会提前至少三个月举行会议。这为编拟正式文件供大会将技术合作委员会的意见和建议考虑在内留出了时间</w:t>
      </w:r>
      <w:r w:rsidR="0073482B" w:rsidRPr="007C61B4">
        <w:rPr>
          <w:rFonts w:ascii="SimSun" w:eastAsia="SimSun" w:hint="eastAsia"/>
          <w:sz w:val="21"/>
        </w:rPr>
        <w:t>，并在寻求指定的主管局向PCT大会提交请求之前有可能对次要缺陷进行修正。如果技术合作委员会经过真正的专家审查给出了总体上为肯定性的意见和建议，那么PCT大会</w:t>
      </w:r>
      <w:r w:rsidR="00AF0417" w:rsidRPr="007C61B4">
        <w:rPr>
          <w:rFonts w:ascii="SimSun" w:eastAsia="SimSun" w:hint="eastAsia"/>
          <w:sz w:val="21"/>
        </w:rPr>
        <w:t>就可以有把握</w:t>
      </w:r>
      <w:r w:rsidR="00995A11" w:rsidRPr="007C61B4">
        <w:rPr>
          <w:rFonts w:ascii="SimSun" w:eastAsia="SimSun" w:hint="eastAsia"/>
          <w:sz w:val="21"/>
        </w:rPr>
        <w:t>地</w:t>
      </w:r>
      <w:r w:rsidR="00AF0417" w:rsidRPr="007C61B4">
        <w:rPr>
          <w:rFonts w:ascii="SimSun" w:eastAsia="SimSun" w:hint="eastAsia"/>
          <w:sz w:val="21"/>
        </w:rPr>
        <w:t>对一个新单位进行指定。假设指定是在PCT大会在一年中的</w:t>
      </w:r>
      <w:r w:rsidR="00995A11" w:rsidRPr="007C61B4">
        <w:rPr>
          <w:rFonts w:ascii="SimSun" w:eastAsia="SimSun" w:hint="eastAsia"/>
          <w:sz w:val="21"/>
        </w:rPr>
        <w:t>九</w:t>
      </w:r>
      <w:r w:rsidR="00AF0417" w:rsidRPr="007C61B4">
        <w:rPr>
          <w:rFonts w:ascii="SimSun" w:eastAsia="SimSun" w:hint="eastAsia"/>
          <w:sz w:val="21"/>
        </w:rPr>
        <w:t>月</w:t>
      </w:r>
      <w:r w:rsidR="00995A11" w:rsidRPr="007C61B4">
        <w:rPr>
          <w:rFonts w:ascii="SimSun" w:eastAsia="SimSun" w:hint="eastAsia"/>
          <w:sz w:val="21"/>
        </w:rPr>
        <w:t>/十</w:t>
      </w:r>
      <w:r w:rsidR="00AF0417" w:rsidRPr="007C61B4">
        <w:rPr>
          <w:rFonts w:ascii="SimSun" w:eastAsia="SimSun" w:hint="eastAsia"/>
          <w:sz w:val="21"/>
        </w:rPr>
        <w:t>月的例会上</w:t>
      </w:r>
      <w:proofErr w:type="gramStart"/>
      <w:r w:rsidR="00AF0417" w:rsidRPr="007C61B4">
        <w:rPr>
          <w:rFonts w:ascii="SimSun" w:eastAsia="SimSun" w:hint="eastAsia"/>
          <w:sz w:val="21"/>
        </w:rPr>
        <w:t>作出</w:t>
      </w:r>
      <w:proofErr w:type="gramEnd"/>
      <w:r w:rsidR="00AF0417" w:rsidRPr="007C61B4">
        <w:rPr>
          <w:rFonts w:ascii="SimSun" w:eastAsia="SimSun" w:hint="eastAsia"/>
          <w:sz w:val="21"/>
        </w:rPr>
        <w:t>的，这意味着技术合作委员会应最晚于</w:t>
      </w:r>
      <w:r w:rsidR="00995A11" w:rsidRPr="007C61B4">
        <w:rPr>
          <w:rFonts w:ascii="SimSun" w:eastAsia="SimSun" w:hint="eastAsia"/>
          <w:sz w:val="21"/>
        </w:rPr>
        <w:t>六</w:t>
      </w:r>
      <w:r w:rsidR="00AF0417" w:rsidRPr="007C61B4">
        <w:rPr>
          <w:rFonts w:ascii="SimSun" w:eastAsia="SimSun" w:hint="eastAsia"/>
          <w:sz w:val="21"/>
        </w:rPr>
        <w:t>月召开会议，并且一般可以在PCT工作组会议的前后进行，以尽可能节省费用。</w:t>
      </w:r>
    </w:p>
    <w:p w:rsidR="003C14EF" w:rsidRPr="007C61B4" w:rsidRDefault="005410D0" w:rsidP="00F77BCB">
      <w:pPr>
        <w:pStyle w:val="ONUME"/>
        <w:spacing w:afterLines="50" w:after="120" w:line="340" w:lineRule="atLeast"/>
        <w:jc w:val="both"/>
        <w:rPr>
          <w:rFonts w:ascii="SimSun" w:eastAsia="SimSun"/>
          <w:sz w:val="21"/>
        </w:rPr>
      </w:pPr>
      <w:r w:rsidRPr="007C61B4">
        <w:rPr>
          <w:rFonts w:ascii="SimSun" w:eastAsia="SimSun" w:hint="eastAsia"/>
          <w:sz w:val="21"/>
        </w:rPr>
        <w:t>提交正式指定请求的时间取决于是否需要任何附加的审查阶段。如果是直接进入技术合作委员会的阶段，则提交申请的最后期限必须是当年的三月，以便为召开技术合作委员会会议以及及时翻译和发布相关文件留出时间，从而在会议召开前进行适当的审查。</w:t>
      </w:r>
    </w:p>
    <w:p w:rsidR="003C14EF" w:rsidRPr="007C61B4" w:rsidRDefault="005410D0" w:rsidP="00F77BCB">
      <w:pPr>
        <w:pStyle w:val="ONUME"/>
        <w:spacing w:afterLines="50" w:after="120" w:line="340" w:lineRule="atLeast"/>
        <w:jc w:val="both"/>
        <w:rPr>
          <w:rFonts w:ascii="SimSun" w:eastAsia="SimSun"/>
          <w:sz w:val="21"/>
        </w:rPr>
      </w:pPr>
      <w:r w:rsidRPr="007C61B4">
        <w:rPr>
          <w:rFonts w:ascii="SimSun" w:eastAsia="SimSun" w:hint="eastAsia"/>
          <w:sz w:val="21"/>
        </w:rPr>
        <w:t>各国际单位是技术合作委员会的依职权成员，因此可以在该机构中提出它们的建议。但是，为了避免审查过程仅仅是纸上谈兵，如果国际单位能够在技术合作委员会会议之前发挥作用，使讨论更为有效，那么这将是有用的。因此建议国际单位应在这方面发挥两个职能：</w:t>
      </w:r>
    </w:p>
    <w:p w:rsidR="003C14EF" w:rsidRPr="007C61B4" w:rsidRDefault="005410D0"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应积极鼓励候选单位在提交正式申请前寻求一个或多个现有单位的协助，</w:t>
      </w:r>
      <w:r w:rsidR="0014023A" w:rsidRPr="007C61B4">
        <w:rPr>
          <w:rFonts w:ascii="SimSun" w:eastAsia="SimSun" w:hint="eastAsia"/>
          <w:sz w:val="21"/>
        </w:rPr>
        <w:t>帮助评价该主管</w:t>
      </w:r>
      <w:proofErr w:type="gramStart"/>
      <w:r w:rsidR="0014023A" w:rsidRPr="007C61B4">
        <w:rPr>
          <w:rFonts w:ascii="SimSun" w:eastAsia="SimSun" w:hint="eastAsia"/>
          <w:sz w:val="21"/>
        </w:rPr>
        <w:t>局满足</w:t>
      </w:r>
      <w:proofErr w:type="gramEnd"/>
      <w:r w:rsidR="0014023A" w:rsidRPr="007C61B4">
        <w:rPr>
          <w:rFonts w:ascii="SimSun" w:eastAsia="SimSun" w:hint="eastAsia"/>
          <w:sz w:val="21"/>
        </w:rPr>
        <w:t>要求的程度，并帮助该主管局清晰明确、有效地对评价的结果进行介绍，同时进一步加强了客观性(</w:t>
      </w:r>
      <w:r w:rsidR="00995A11" w:rsidRPr="007C61B4">
        <w:rPr>
          <w:rFonts w:ascii="SimSun" w:eastAsia="SimSun" w:hint="eastAsia"/>
          <w:sz w:val="21"/>
        </w:rPr>
        <w:t>还</w:t>
      </w:r>
      <w:r w:rsidR="0014023A" w:rsidRPr="007C61B4">
        <w:rPr>
          <w:rFonts w:ascii="SimSun" w:eastAsia="SimSun" w:hint="eastAsia"/>
          <w:sz w:val="21"/>
        </w:rPr>
        <w:t>见下文第44</w:t>
      </w:r>
      <w:r w:rsidR="00995A11" w:rsidRPr="007C61B4">
        <w:rPr>
          <w:rFonts w:ascii="SimSun" w:eastAsia="SimSun" w:hint="eastAsia"/>
          <w:sz w:val="21"/>
        </w:rPr>
        <w:t>和</w:t>
      </w:r>
      <w:r w:rsidR="0014023A" w:rsidRPr="007C61B4">
        <w:rPr>
          <w:rFonts w:ascii="SimSun" w:eastAsia="SimSun" w:hint="eastAsia"/>
          <w:sz w:val="21"/>
        </w:rPr>
        <w:t>45</w:t>
      </w:r>
      <w:r w:rsidR="00995A11" w:rsidRPr="007C61B4">
        <w:rPr>
          <w:rFonts w:ascii="SimSun" w:eastAsia="SimSun" w:hint="eastAsia"/>
          <w:sz w:val="21"/>
        </w:rPr>
        <w:t>段中有关“国家</w:t>
      </w:r>
      <w:r w:rsidR="0014023A" w:rsidRPr="007C61B4">
        <w:rPr>
          <w:rFonts w:ascii="SimSun" w:eastAsia="SimSun" w:hint="eastAsia"/>
          <w:sz w:val="21"/>
        </w:rPr>
        <w:t>局</w:t>
      </w:r>
      <w:r w:rsidR="00995A11" w:rsidRPr="007C61B4">
        <w:rPr>
          <w:rFonts w:ascii="SimSun" w:eastAsia="SimSun" w:hint="eastAsia"/>
          <w:sz w:val="21"/>
        </w:rPr>
        <w:t>的</w:t>
      </w:r>
      <w:r w:rsidR="0014023A" w:rsidRPr="007C61B4">
        <w:rPr>
          <w:rFonts w:ascii="SimSun" w:eastAsia="SimSun" w:hint="eastAsia"/>
          <w:sz w:val="21"/>
        </w:rPr>
        <w:t>发展”的评论意见)。</w:t>
      </w:r>
    </w:p>
    <w:p w:rsidR="003C14EF" w:rsidRPr="007C61B4" w:rsidRDefault="0014023A"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应要求现有单位在技术合作委员会会议之前共同提供正式申请的审查报告，以协助缔约国在技术合作委员会中进行评价。在实践中，是在</w:t>
      </w:r>
      <w:r w:rsidR="00995A11" w:rsidRPr="007C61B4">
        <w:rPr>
          <w:rFonts w:ascii="SimSun" w:eastAsia="SimSun" w:hint="eastAsia"/>
          <w:sz w:val="21"/>
        </w:rPr>
        <w:t>二</w:t>
      </w:r>
      <w:r w:rsidRPr="007C61B4">
        <w:rPr>
          <w:rFonts w:ascii="SimSun" w:eastAsia="SimSun" w:hint="eastAsia"/>
          <w:sz w:val="21"/>
        </w:rPr>
        <w:t>月或</w:t>
      </w:r>
      <w:r w:rsidR="00995A11" w:rsidRPr="007C61B4">
        <w:rPr>
          <w:rFonts w:ascii="SimSun" w:eastAsia="SimSun" w:hint="eastAsia"/>
          <w:sz w:val="21"/>
        </w:rPr>
        <w:t>三</w:t>
      </w:r>
      <w:r w:rsidRPr="007C61B4">
        <w:rPr>
          <w:rFonts w:ascii="SimSun" w:eastAsia="SimSun" w:hint="eastAsia"/>
          <w:sz w:val="21"/>
        </w:rPr>
        <w:t>月召开的国际单位会议上进行这项工作，这就要求在上一年年底之前提交正式申请。</w:t>
      </w:r>
    </w:p>
    <w:p w:rsidR="003C14EF" w:rsidRPr="00F77BCB" w:rsidRDefault="0014023A"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“临时”指定</w:t>
      </w:r>
    </w:p>
    <w:p w:rsidR="003C14EF" w:rsidRPr="007C61B4" w:rsidRDefault="002A77A9" w:rsidP="00F77BCB">
      <w:pPr>
        <w:pStyle w:val="ONUME"/>
        <w:spacing w:afterLines="50" w:after="120" w:line="340" w:lineRule="atLeast"/>
        <w:jc w:val="both"/>
        <w:rPr>
          <w:rFonts w:ascii="SimSun" w:eastAsia="SimSun"/>
          <w:sz w:val="21"/>
        </w:rPr>
      </w:pPr>
      <w:r w:rsidRPr="007C61B4">
        <w:rPr>
          <w:rFonts w:ascii="SimSun" w:eastAsia="SimSun" w:hint="eastAsia"/>
          <w:sz w:val="21"/>
        </w:rPr>
        <w:t>近几年来，大部分国际单位的指定都是“临时性”的，这就是说，寻求指定的主管局承认它在得到指定时还有一个或多个标准未满足，例如获取完整的PCT最低文献</w:t>
      </w:r>
      <w:r w:rsidR="000D1ACA" w:rsidRPr="007C61B4">
        <w:rPr>
          <w:rFonts w:ascii="SimSun" w:eastAsia="SimSun" w:hint="eastAsia"/>
          <w:sz w:val="21"/>
        </w:rPr>
        <w:t>量</w:t>
      </w:r>
      <w:r w:rsidRPr="007C61B4">
        <w:rPr>
          <w:rFonts w:ascii="SimSun" w:eastAsia="SimSun" w:hint="eastAsia"/>
          <w:sz w:val="21"/>
        </w:rPr>
        <w:t>，但表示它在相关缺陷得到充分解决前不会开始运行。</w:t>
      </w:r>
    </w:p>
    <w:p w:rsidR="003C14EF" w:rsidRPr="007C61B4" w:rsidRDefault="002A77A9" w:rsidP="00F77BCB">
      <w:pPr>
        <w:pStyle w:val="ONUME"/>
        <w:spacing w:afterLines="50" w:after="120" w:line="340" w:lineRule="atLeast"/>
        <w:jc w:val="both"/>
        <w:rPr>
          <w:rFonts w:ascii="SimSun" w:eastAsia="SimSun"/>
          <w:sz w:val="21"/>
        </w:rPr>
      </w:pPr>
      <w:r w:rsidRPr="007C61B4">
        <w:rPr>
          <w:rFonts w:ascii="SimSun" w:eastAsia="SimSun" w:hint="eastAsia"/>
          <w:sz w:val="21"/>
        </w:rPr>
        <w:t>国际局认为，一般来说不鼓励上述方式，理想的情况是，主管单位应在得到指定时满足所有标准，之后在比较合理的尽可能短的时间内开始运行——12至18个月可能是准备信息技术系统和类似改进所</w:t>
      </w:r>
      <w:r w:rsidR="000D1ACA" w:rsidRPr="007C61B4">
        <w:rPr>
          <w:rFonts w:ascii="SimSun" w:eastAsia="SimSun" w:hint="eastAsia"/>
          <w:sz w:val="21"/>
        </w:rPr>
        <w:t>需要的最长时间，没有理由在指定</w:t>
      </w:r>
      <w:r w:rsidRPr="007C61B4">
        <w:rPr>
          <w:rFonts w:ascii="SimSun" w:eastAsia="SimSun" w:hint="eastAsia"/>
          <w:sz w:val="21"/>
        </w:rPr>
        <w:t>得到确认前就对系统开发进行投资。</w:t>
      </w:r>
    </w:p>
    <w:p w:rsidR="003C14EF" w:rsidRPr="007C61B4" w:rsidRDefault="002A77A9" w:rsidP="00F77BCB">
      <w:pPr>
        <w:pStyle w:val="ONUME"/>
        <w:spacing w:afterLines="50" w:after="120" w:line="340" w:lineRule="atLeast"/>
        <w:jc w:val="both"/>
        <w:rPr>
          <w:rFonts w:ascii="SimSun" w:eastAsia="SimSun"/>
          <w:sz w:val="21"/>
        </w:rPr>
      </w:pPr>
      <w:r w:rsidRPr="007C61B4">
        <w:rPr>
          <w:rFonts w:ascii="SimSun" w:eastAsia="SimSun" w:hint="eastAsia"/>
          <w:sz w:val="21"/>
        </w:rPr>
        <w:t>上述一般性要求的一个例外情况可能是质量管理体系，</w:t>
      </w:r>
      <w:r w:rsidR="00E13822" w:rsidRPr="007C61B4">
        <w:rPr>
          <w:rFonts w:ascii="SimSun" w:eastAsia="SimSun" w:hint="eastAsia"/>
          <w:sz w:val="21"/>
        </w:rPr>
        <w:t>在开始运行前就让该体系投入使用是没有道理的。在这种情况下，应</w:t>
      </w:r>
      <w:proofErr w:type="gramStart"/>
      <w:r w:rsidR="00E13822" w:rsidRPr="007C61B4">
        <w:rPr>
          <w:rFonts w:ascii="SimSun" w:eastAsia="SimSun" w:hint="eastAsia"/>
          <w:sz w:val="21"/>
        </w:rPr>
        <w:t>作出</w:t>
      </w:r>
      <w:proofErr w:type="gramEnd"/>
      <w:r w:rsidR="00E13822" w:rsidRPr="007C61B4">
        <w:rPr>
          <w:rFonts w:ascii="SimSun" w:eastAsia="SimSun" w:hint="eastAsia"/>
          <w:sz w:val="21"/>
        </w:rPr>
        <w:t>这样的要求，即应对该体系进行充分规划，优选的是，类似的体系已经开始与国家阶段检索和审查工作有关的运行，以显示具有适当的经验。</w:t>
      </w:r>
    </w:p>
    <w:p w:rsidR="003C14EF" w:rsidRPr="00F77BCB" w:rsidRDefault="00E13822"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申请内容</w:t>
      </w:r>
    </w:p>
    <w:p w:rsidR="003C14EF" w:rsidRPr="007C61B4" w:rsidRDefault="0009651D" w:rsidP="00F77BCB">
      <w:pPr>
        <w:pStyle w:val="ONUME"/>
        <w:spacing w:afterLines="50" w:after="120" w:line="340" w:lineRule="atLeast"/>
        <w:jc w:val="both"/>
        <w:rPr>
          <w:rFonts w:ascii="SimSun" w:eastAsia="SimSun"/>
          <w:sz w:val="21"/>
        </w:rPr>
      </w:pPr>
      <w:r w:rsidRPr="007C61B4">
        <w:rPr>
          <w:rFonts w:ascii="SimSun" w:eastAsia="SimSun" w:hint="eastAsia"/>
          <w:sz w:val="21"/>
        </w:rPr>
        <w:t>近几年</w:t>
      </w:r>
      <w:r w:rsidR="00E13822" w:rsidRPr="007C61B4">
        <w:rPr>
          <w:rFonts w:ascii="SimSun" w:eastAsia="SimSun" w:hint="eastAsia"/>
          <w:sz w:val="21"/>
        </w:rPr>
        <w:t>提交的申请在详细程度方面有着不同的标准。一般来说，对质量管理体系、最低文献量和信息技术系统背景问题的说明比对审查员培训、经验以及技术专长的深度和广度的说明更为详细。虽然这可能是适当</w:t>
      </w:r>
      <w:r w:rsidR="00E90CB1" w:rsidRPr="007C61B4">
        <w:rPr>
          <w:rFonts w:ascii="SimSun" w:eastAsia="SimSun" w:hint="eastAsia"/>
          <w:sz w:val="21"/>
        </w:rPr>
        <w:t>合理的做法，但国际局欢迎就成员国希望申请所包含的事项发表评论意见，以帮助对标准进行有效的审查。</w:t>
      </w:r>
    </w:p>
    <w:p w:rsidR="003C14EF" w:rsidRPr="00F77BCB" w:rsidRDefault="00E90CB1"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lastRenderedPageBreak/>
        <w:t>否定性评论意见</w:t>
      </w:r>
    </w:p>
    <w:p w:rsidR="003C14EF" w:rsidRPr="007C61B4" w:rsidRDefault="00E90CB1" w:rsidP="00F77BCB">
      <w:pPr>
        <w:pStyle w:val="ONUME"/>
        <w:spacing w:afterLines="50" w:after="120" w:line="340" w:lineRule="atLeast"/>
        <w:jc w:val="both"/>
        <w:rPr>
          <w:rFonts w:ascii="SimSun" w:eastAsia="SimSun"/>
          <w:sz w:val="21"/>
        </w:rPr>
      </w:pPr>
      <w:r w:rsidRPr="007C61B4">
        <w:rPr>
          <w:rFonts w:ascii="SimSun" w:eastAsia="SimSun" w:hint="eastAsia"/>
          <w:sz w:val="21"/>
        </w:rPr>
        <w:t>条约规定由PCT大会决定是否指定一个主管局作为国际单位。大会理论上可以指定收到了技术合作委员会非常否定性意见的主管局</w:t>
      </w:r>
      <w:r w:rsidR="00CA4746" w:rsidRPr="007C61B4">
        <w:rPr>
          <w:rFonts w:ascii="SimSun" w:eastAsia="SimSun" w:hint="eastAsia"/>
          <w:sz w:val="21"/>
        </w:rPr>
        <w:t>作为</w:t>
      </w:r>
      <w:r w:rsidRPr="007C61B4">
        <w:rPr>
          <w:rFonts w:ascii="SimSun" w:eastAsia="SimSun" w:hint="eastAsia"/>
          <w:sz w:val="21"/>
        </w:rPr>
        <w:t>国际单位，或是拒绝指定收到了完全肯定性意见的主管局。但在实践中，上述情况很少发生。</w:t>
      </w:r>
      <w:r w:rsidR="00CA4746" w:rsidRPr="007C61B4">
        <w:rPr>
          <w:rFonts w:ascii="SimSun" w:eastAsia="SimSun" w:hint="eastAsia"/>
          <w:sz w:val="21"/>
        </w:rPr>
        <w:t>可以预计，一个主管局的申请如果收到了</w:t>
      </w:r>
      <w:r w:rsidR="00091293" w:rsidRPr="007C61B4">
        <w:rPr>
          <w:rFonts w:ascii="SimSun" w:eastAsia="SimSun" w:hint="eastAsia"/>
          <w:sz w:val="21"/>
        </w:rPr>
        <w:t>技术合作委员会非常否定性的意见，它</w:t>
      </w:r>
      <w:r w:rsidR="00CA4746" w:rsidRPr="007C61B4">
        <w:rPr>
          <w:rFonts w:ascii="SimSun" w:eastAsia="SimSun" w:hint="eastAsia"/>
          <w:sz w:val="21"/>
        </w:rPr>
        <w:t>会</w:t>
      </w:r>
      <w:r w:rsidR="00091293" w:rsidRPr="007C61B4">
        <w:rPr>
          <w:rFonts w:ascii="SimSun" w:eastAsia="SimSun" w:hint="eastAsia"/>
          <w:sz w:val="21"/>
        </w:rPr>
        <w:t>决定撤回或中止其申请，而不提交大会审议，大会将乐于接受来自主</w:t>
      </w:r>
      <w:r w:rsidR="00CA4746" w:rsidRPr="007C61B4">
        <w:rPr>
          <w:rFonts w:ascii="SimSun" w:eastAsia="SimSun" w:hint="eastAsia"/>
          <w:sz w:val="21"/>
        </w:rPr>
        <w:t>管局的声明，即次要问题在技术合作委员会会议和大会之间的这段时间内</w:t>
      </w:r>
      <w:r w:rsidR="00091293" w:rsidRPr="007C61B4">
        <w:rPr>
          <w:rFonts w:ascii="SimSun" w:eastAsia="SimSun" w:hint="eastAsia"/>
          <w:sz w:val="21"/>
        </w:rPr>
        <w:t>已得到解决。因此，国际局认为在上述情况中</w:t>
      </w:r>
      <w:r w:rsidR="00CA4746" w:rsidRPr="007C61B4">
        <w:rPr>
          <w:rFonts w:ascii="SimSun" w:eastAsia="SimSun" w:hint="eastAsia"/>
          <w:sz w:val="21"/>
        </w:rPr>
        <w:t>没有必要提出</w:t>
      </w:r>
      <w:r w:rsidR="00091293" w:rsidRPr="007C61B4">
        <w:rPr>
          <w:rFonts w:ascii="SimSun" w:eastAsia="SimSun" w:hint="eastAsia"/>
          <w:sz w:val="21"/>
        </w:rPr>
        <w:t>具体提案</w:t>
      </w:r>
      <w:r w:rsidR="00CA4746" w:rsidRPr="007C61B4">
        <w:rPr>
          <w:rFonts w:ascii="SimSun" w:eastAsia="SimSun" w:hint="eastAsia"/>
          <w:sz w:val="21"/>
        </w:rPr>
        <w:t>以对程序进行监管</w:t>
      </w:r>
      <w:r w:rsidR="00091293" w:rsidRPr="007C61B4">
        <w:rPr>
          <w:rFonts w:ascii="SimSun" w:eastAsia="SimSun" w:hint="eastAsia"/>
          <w:sz w:val="21"/>
        </w:rPr>
        <w:t>。</w:t>
      </w:r>
    </w:p>
    <w:p w:rsidR="003C14EF" w:rsidRPr="00F77BCB" w:rsidRDefault="00091293"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提</w:t>
      </w:r>
      <w:r w:rsidR="00F77BCB">
        <w:rPr>
          <w:rFonts w:ascii="SimSun" w:eastAsia="SimSun" w:hint="eastAsia"/>
          <w:b/>
          <w:sz w:val="21"/>
        </w:rPr>
        <w:t xml:space="preserve">　</w:t>
      </w:r>
      <w:r w:rsidRPr="00F77BCB">
        <w:rPr>
          <w:rFonts w:ascii="SimSun" w:eastAsia="SimSun" w:hint="eastAsia"/>
          <w:b/>
          <w:sz w:val="21"/>
        </w:rPr>
        <w:t>案</w:t>
      </w:r>
    </w:p>
    <w:p w:rsidR="003C14EF" w:rsidRPr="007C61B4" w:rsidRDefault="00091293" w:rsidP="00F77BCB">
      <w:pPr>
        <w:pStyle w:val="ONUME"/>
        <w:spacing w:afterLines="50" w:after="120" w:line="340" w:lineRule="atLeast"/>
        <w:jc w:val="both"/>
        <w:rPr>
          <w:rFonts w:ascii="SimSun" w:eastAsia="SimSun"/>
          <w:sz w:val="21"/>
        </w:rPr>
      </w:pPr>
      <w:r w:rsidRPr="007C61B4">
        <w:rPr>
          <w:rFonts w:ascii="SimSun" w:eastAsia="SimSun" w:hint="eastAsia"/>
          <w:sz w:val="21"/>
        </w:rPr>
        <w:t>考虑到上文第16</w:t>
      </w:r>
      <w:r w:rsidR="00CA4746" w:rsidRPr="007C61B4">
        <w:rPr>
          <w:rFonts w:ascii="SimSun" w:eastAsia="SimSun" w:hint="eastAsia"/>
          <w:sz w:val="21"/>
        </w:rPr>
        <w:t>至</w:t>
      </w:r>
      <w:r w:rsidRPr="007C61B4">
        <w:rPr>
          <w:rFonts w:ascii="SimSun" w:eastAsia="SimSun" w:hint="eastAsia"/>
          <w:sz w:val="21"/>
        </w:rPr>
        <w:t>26段提出的</w:t>
      </w:r>
      <w:proofErr w:type="gramStart"/>
      <w:r w:rsidRPr="007C61B4">
        <w:rPr>
          <w:rFonts w:ascii="SimSun" w:eastAsia="SimSun" w:hint="eastAsia"/>
          <w:sz w:val="21"/>
        </w:rPr>
        <w:t>考量</w:t>
      </w:r>
      <w:proofErr w:type="gramEnd"/>
      <w:r w:rsidRPr="007C61B4">
        <w:rPr>
          <w:rFonts w:ascii="SimSun" w:eastAsia="SimSun" w:hint="eastAsia"/>
          <w:sz w:val="21"/>
        </w:rPr>
        <w:t>，国际局提出以下有关指定程序的建议供工作组审议：</w:t>
      </w:r>
    </w:p>
    <w:p w:rsidR="003C14EF" w:rsidRPr="007C61B4" w:rsidRDefault="00091293"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强烈建议寻求指定的主管局获得一个或多个现有国际单位的协助，</w:t>
      </w:r>
      <w:r w:rsidR="00CD6F92" w:rsidRPr="007C61B4">
        <w:rPr>
          <w:rFonts w:ascii="SimSun" w:eastAsia="SimSun" w:hint="eastAsia"/>
          <w:sz w:val="21"/>
        </w:rPr>
        <w:t>以</w:t>
      </w:r>
      <w:r w:rsidRPr="007C61B4">
        <w:rPr>
          <w:rFonts w:ascii="SimSun" w:eastAsia="SimSun" w:hint="eastAsia"/>
          <w:sz w:val="21"/>
        </w:rPr>
        <w:t>在提交申请前帮助该主管</w:t>
      </w:r>
      <w:proofErr w:type="gramStart"/>
      <w:r w:rsidRPr="007C61B4">
        <w:rPr>
          <w:rFonts w:ascii="SimSun" w:eastAsia="SimSun" w:hint="eastAsia"/>
          <w:sz w:val="21"/>
        </w:rPr>
        <w:t>局评价</w:t>
      </w:r>
      <w:proofErr w:type="gramEnd"/>
      <w:r w:rsidRPr="007C61B4">
        <w:rPr>
          <w:rFonts w:ascii="SimSun" w:eastAsia="SimSun" w:hint="eastAsia"/>
          <w:sz w:val="21"/>
        </w:rPr>
        <w:t>其满足标准的程度。</w:t>
      </w:r>
    </w:p>
    <w:p w:rsidR="003C14EF" w:rsidRPr="007C61B4" w:rsidRDefault="00091293"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指定主管局作为国际单位的申请应在PCT大会在</w:t>
      </w:r>
      <w:r w:rsidR="00CD6F92" w:rsidRPr="007C61B4">
        <w:rPr>
          <w:rFonts w:ascii="SimSun" w:eastAsia="SimSun" w:hint="eastAsia"/>
          <w:sz w:val="21"/>
        </w:rPr>
        <w:t>九</w:t>
      </w:r>
      <w:r w:rsidRPr="007C61B4">
        <w:rPr>
          <w:rFonts w:ascii="SimSun" w:eastAsia="SimSun" w:hint="eastAsia"/>
          <w:sz w:val="21"/>
        </w:rPr>
        <w:t>月</w:t>
      </w:r>
      <w:r w:rsidR="00CD6F92" w:rsidRPr="007C61B4">
        <w:rPr>
          <w:rFonts w:ascii="SimSun" w:eastAsia="SimSun" w:hint="eastAsia"/>
          <w:sz w:val="21"/>
        </w:rPr>
        <w:t>/十</w:t>
      </w:r>
      <w:r w:rsidRPr="007C61B4">
        <w:rPr>
          <w:rFonts w:ascii="SimSun" w:eastAsia="SimSun" w:hint="eastAsia"/>
          <w:sz w:val="21"/>
        </w:rPr>
        <w:t>月</w:t>
      </w:r>
      <w:r w:rsidR="00511E36" w:rsidRPr="007C61B4">
        <w:rPr>
          <w:rFonts w:ascii="SimSun" w:eastAsia="SimSun" w:hint="eastAsia"/>
          <w:sz w:val="21"/>
        </w:rPr>
        <w:t>对该申请进行审议前一年提出(比如上一年的</w:t>
      </w:r>
      <w:r w:rsidR="00CD6F92" w:rsidRPr="007C61B4">
        <w:rPr>
          <w:rFonts w:ascii="SimSun" w:eastAsia="SimSun" w:hint="eastAsia"/>
          <w:sz w:val="21"/>
        </w:rPr>
        <w:t>十一</w:t>
      </w:r>
      <w:r w:rsidR="00511E36" w:rsidRPr="007C61B4">
        <w:rPr>
          <w:rFonts w:ascii="SimSun" w:eastAsia="SimSun" w:hint="eastAsia"/>
          <w:sz w:val="21"/>
        </w:rPr>
        <w:t>月底)，以便为如上所述的PCT相关机构留出时间进行充分的审查。</w:t>
      </w:r>
      <w:r w:rsidR="003C14EF" w:rsidRPr="007C61B4">
        <w:rPr>
          <w:rFonts w:ascii="SimSun" w:eastAsia="SimSun"/>
          <w:sz w:val="21"/>
        </w:rPr>
        <w:t xml:space="preserve">  </w:t>
      </w:r>
    </w:p>
    <w:p w:rsidR="003C14EF" w:rsidRPr="007C61B4" w:rsidRDefault="00BB4BAB"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在提交申请时应满足以下条件</w:t>
      </w:r>
      <w:r w:rsidR="00511E36" w:rsidRPr="007C61B4">
        <w:rPr>
          <w:rFonts w:ascii="SimSun" w:eastAsia="SimSun" w:hint="eastAsia"/>
          <w:sz w:val="21"/>
        </w:rPr>
        <w:t>，即寻求指定的主管局在大会</w:t>
      </w:r>
      <w:proofErr w:type="gramStart"/>
      <w:r w:rsidR="00511E36" w:rsidRPr="007C61B4">
        <w:rPr>
          <w:rFonts w:ascii="SimSun" w:eastAsia="SimSun" w:hint="eastAsia"/>
          <w:sz w:val="21"/>
        </w:rPr>
        <w:t>作出</w:t>
      </w:r>
      <w:proofErr w:type="gramEnd"/>
      <w:r w:rsidR="00511E36" w:rsidRPr="007C61B4">
        <w:rPr>
          <w:rFonts w:ascii="SimSun" w:eastAsia="SimSun" w:hint="eastAsia"/>
          <w:sz w:val="21"/>
        </w:rPr>
        <w:t>指定时必须满足所有实质性指定标准，并在指定</w:t>
      </w:r>
      <w:proofErr w:type="gramStart"/>
      <w:r w:rsidR="00511E36" w:rsidRPr="007C61B4">
        <w:rPr>
          <w:rFonts w:ascii="SimSun" w:eastAsia="SimSun" w:hint="eastAsia"/>
          <w:sz w:val="21"/>
        </w:rPr>
        <w:t>作出</w:t>
      </w:r>
      <w:proofErr w:type="gramEnd"/>
      <w:r w:rsidR="00511E36" w:rsidRPr="007C61B4">
        <w:rPr>
          <w:rFonts w:ascii="SimSun" w:eastAsia="SimSun" w:hint="eastAsia"/>
          <w:sz w:val="21"/>
        </w:rPr>
        <w:t>后准备好在合理的最短时间内开始作为国际单位运行，最晚在指定</w:t>
      </w:r>
      <w:proofErr w:type="gramStart"/>
      <w:r w:rsidR="00511E36" w:rsidRPr="007C61B4">
        <w:rPr>
          <w:rFonts w:ascii="SimSun" w:eastAsia="SimSun" w:hint="eastAsia"/>
          <w:sz w:val="21"/>
        </w:rPr>
        <w:t>作出</w:t>
      </w:r>
      <w:proofErr w:type="gramEnd"/>
      <w:r w:rsidR="00511E36" w:rsidRPr="007C61B4">
        <w:rPr>
          <w:rFonts w:ascii="SimSun" w:eastAsia="SimSun" w:hint="eastAsia"/>
          <w:sz w:val="21"/>
        </w:rPr>
        <w:t>后的十八个月内开始运行。</w:t>
      </w:r>
    </w:p>
    <w:p w:rsidR="003C14EF" w:rsidRPr="007C61B4" w:rsidRDefault="00511E36"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申请应被纳入下届国际单位会议(PCT/MIA，通常在一年中的</w:t>
      </w:r>
      <w:r w:rsidR="002B73F3" w:rsidRPr="007C61B4">
        <w:rPr>
          <w:rFonts w:ascii="SimSun" w:eastAsia="SimSun" w:hint="eastAsia"/>
          <w:sz w:val="21"/>
        </w:rPr>
        <w:t>二</w:t>
      </w:r>
      <w:r w:rsidRPr="007C61B4">
        <w:rPr>
          <w:rFonts w:ascii="SimSun" w:eastAsia="SimSun" w:hint="eastAsia"/>
          <w:sz w:val="21"/>
        </w:rPr>
        <w:t>月</w:t>
      </w:r>
      <w:r w:rsidR="002B73F3" w:rsidRPr="007C61B4">
        <w:rPr>
          <w:rFonts w:ascii="SimSun" w:eastAsia="SimSun" w:hint="eastAsia"/>
          <w:sz w:val="21"/>
        </w:rPr>
        <w:t>/三</w:t>
      </w:r>
      <w:r w:rsidRPr="007C61B4">
        <w:rPr>
          <w:rFonts w:ascii="SimSun" w:eastAsia="SimSun" w:hint="eastAsia"/>
          <w:sz w:val="21"/>
        </w:rPr>
        <w:t>月召开)的议程，以便国际单位讨论该申请，并提前向技术合作委员会(PCT/CTC)就申请提供意见建议。</w:t>
      </w:r>
    </w:p>
    <w:p w:rsidR="003C14EF" w:rsidRPr="007C61B4" w:rsidRDefault="00511E36"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然后，申请</w:t>
      </w:r>
      <w:r w:rsidR="00693EEF" w:rsidRPr="007C61B4">
        <w:rPr>
          <w:rFonts w:ascii="SimSun" w:eastAsia="SimSun" w:hint="eastAsia"/>
          <w:sz w:val="21"/>
        </w:rPr>
        <w:t>应与国际单位会议所提出的任何意见建议一并被提交给技术合作委员会。</w:t>
      </w:r>
      <w:r w:rsidR="002B73F3" w:rsidRPr="007C61B4">
        <w:rPr>
          <w:rFonts w:ascii="SimSun" w:eastAsia="SimSun" w:hint="eastAsia"/>
          <w:sz w:val="21"/>
        </w:rPr>
        <w:t>技术合作委员会作为一个真正的专家机构应比PCT大会提前至少三个月举行会议，如果可能</w:t>
      </w:r>
      <w:r w:rsidR="0009168F" w:rsidRPr="007C61B4">
        <w:rPr>
          <w:rFonts w:ascii="SimSun" w:eastAsia="SimSun" w:hint="eastAsia"/>
          <w:sz w:val="21"/>
        </w:rPr>
        <w:t>的话</w:t>
      </w:r>
      <w:r w:rsidR="002B73F3" w:rsidRPr="007C61B4">
        <w:rPr>
          <w:rFonts w:ascii="SimSun" w:eastAsia="SimSun" w:hint="eastAsia"/>
          <w:sz w:val="21"/>
        </w:rPr>
        <w:t>与PCT工作组会议(通常在一年中的五月/六月召开)背靠背举行，以便向PCT大会提出它对于申请的专家意见。</w:t>
      </w:r>
    </w:p>
    <w:p w:rsidR="00DD246C" w:rsidRPr="007C61B4" w:rsidRDefault="0009168F"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然后，申请应与技术合作委员会</w:t>
      </w:r>
      <w:r w:rsidR="00DD246C" w:rsidRPr="007C61B4">
        <w:rPr>
          <w:rFonts w:ascii="SimSun" w:eastAsia="SimSun" w:hint="eastAsia"/>
          <w:sz w:val="21"/>
        </w:rPr>
        <w:t>提出的任何意见建议一并被提交给PCT大会(通常在一年中的九月/十月召开)</w:t>
      </w:r>
      <w:r w:rsidR="00155F23" w:rsidRPr="007C61B4">
        <w:rPr>
          <w:rFonts w:ascii="SimSun" w:eastAsia="SimSun" w:hint="eastAsia"/>
          <w:sz w:val="21"/>
        </w:rPr>
        <w:t>，以便就申请</w:t>
      </w:r>
      <w:proofErr w:type="gramStart"/>
      <w:r w:rsidR="00155F23" w:rsidRPr="007C61B4">
        <w:rPr>
          <w:rFonts w:ascii="SimSun" w:eastAsia="SimSun" w:hint="eastAsia"/>
          <w:sz w:val="21"/>
        </w:rPr>
        <w:t>作出</w:t>
      </w:r>
      <w:proofErr w:type="gramEnd"/>
      <w:r w:rsidR="00155F23" w:rsidRPr="007C61B4">
        <w:rPr>
          <w:rFonts w:ascii="SimSun" w:eastAsia="SimSun" w:hint="eastAsia"/>
          <w:sz w:val="21"/>
        </w:rPr>
        <w:t>决定。</w:t>
      </w:r>
    </w:p>
    <w:p w:rsidR="003C14EF" w:rsidRPr="007C61B4" w:rsidRDefault="0080376D" w:rsidP="00F77BCB">
      <w:pPr>
        <w:pStyle w:val="ONUME"/>
        <w:spacing w:afterLines="50" w:after="120" w:line="340" w:lineRule="atLeast"/>
        <w:jc w:val="both"/>
        <w:rPr>
          <w:rFonts w:ascii="SimSun" w:eastAsia="SimSun"/>
          <w:sz w:val="21"/>
        </w:rPr>
      </w:pPr>
      <w:r w:rsidRPr="007C61B4">
        <w:rPr>
          <w:rFonts w:ascii="SimSun" w:eastAsia="SimSun" w:hint="eastAsia"/>
          <w:sz w:val="21"/>
        </w:rPr>
        <w:t>如果工作组对上文第27段中所提出的拟议程序表示赞成，工作组可能希望考虑建议PCT大会通过</w:t>
      </w:r>
      <w:r w:rsidR="00BB4BAB" w:rsidRPr="007C61B4">
        <w:rPr>
          <w:rFonts w:ascii="SimSun" w:eastAsia="SimSun" w:hint="eastAsia"/>
          <w:sz w:val="21"/>
        </w:rPr>
        <w:t>有关实施上述程序并立即生效的协议。</w:t>
      </w:r>
    </w:p>
    <w:p w:rsidR="003C14EF" w:rsidRPr="007C61B4" w:rsidRDefault="00BB4BAB" w:rsidP="007C61B4">
      <w:pPr>
        <w:pStyle w:val="1"/>
        <w:spacing w:beforeLines="100" w:afterLines="50" w:after="120" w:line="340" w:lineRule="atLeast"/>
        <w:jc w:val="both"/>
        <w:rPr>
          <w:rFonts w:ascii="SimHei" w:eastAsia="SimHei"/>
          <w:b w:val="0"/>
          <w:sz w:val="21"/>
        </w:rPr>
      </w:pPr>
      <w:r w:rsidRPr="007C61B4">
        <w:rPr>
          <w:rFonts w:ascii="SimHei" w:eastAsia="SimHei" w:hint="eastAsia"/>
          <w:b w:val="0"/>
          <w:sz w:val="21"/>
        </w:rPr>
        <w:t>指定标准</w:t>
      </w:r>
    </w:p>
    <w:p w:rsidR="003C14EF" w:rsidRPr="007C61B4" w:rsidRDefault="00BB4BAB" w:rsidP="00F77BCB">
      <w:pPr>
        <w:pStyle w:val="ONUME"/>
        <w:spacing w:afterLines="50" w:after="120" w:line="340" w:lineRule="atLeast"/>
        <w:jc w:val="both"/>
        <w:rPr>
          <w:rFonts w:ascii="SimSun" w:eastAsia="SimSun"/>
          <w:sz w:val="21"/>
        </w:rPr>
      </w:pPr>
      <w:r w:rsidRPr="007C61B4">
        <w:rPr>
          <w:rFonts w:ascii="SimSun" w:eastAsia="SimSun" w:hint="eastAsia"/>
          <w:sz w:val="21"/>
        </w:rPr>
        <w:t>关于指定主管局作为国际单位的实质性标准，国际局同意国际单位会议的评价(见上文第3段(b)项)，即</w:t>
      </w:r>
      <w:r w:rsidR="00C91C69" w:rsidRPr="007C61B4">
        <w:rPr>
          <w:rFonts w:ascii="SimSun" w:eastAsia="SimSun" w:hint="eastAsia"/>
          <w:sz w:val="21"/>
        </w:rPr>
        <w:t>在</w:t>
      </w:r>
      <w:r w:rsidR="00B90351" w:rsidRPr="007C61B4">
        <w:rPr>
          <w:rFonts w:ascii="SimSun" w:eastAsia="SimSun" w:hint="eastAsia"/>
          <w:sz w:val="21"/>
        </w:rPr>
        <w:t>现阶段提交有关修改现行标准的具体提案尚不成熟。看起来必要的举措是成员国就紧要的问题进行深入讨论，特别包括应要求主管</w:t>
      </w:r>
      <w:proofErr w:type="gramStart"/>
      <w:r w:rsidR="00B90351" w:rsidRPr="007C61B4">
        <w:rPr>
          <w:rFonts w:ascii="SimSun" w:eastAsia="SimSun" w:hint="eastAsia"/>
          <w:sz w:val="21"/>
        </w:rPr>
        <w:t>局满足</w:t>
      </w:r>
      <w:proofErr w:type="gramEnd"/>
      <w:r w:rsidR="00B90351" w:rsidRPr="007C61B4">
        <w:rPr>
          <w:rFonts w:ascii="SimSun" w:eastAsia="SimSun" w:hint="eastAsia"/>
          <w:sz w:val="21"/>
        </w:rPr>
        <w:t>什么样的适当质量要求以作为单位有效地履行职责，以及这些要求如何更好地在指定标准中表达出来(如上文第3段(b)项所述，国际单位会议已将该问题交由其质量小组进一步审议)。</w:t>
      </w:r>
    </w:p>
    <w:p w:rsidR="003C14EF" w:rsidRPr="007C61B4" w:rsidRDefault="00B90351" w:rsidP="00F77BCB">
      <w:pPr>
        <w:pStyle w:val="ONUME"/>
        <w:spacing w:afterLines="50" w:after="120" w:line="340" w:lineRule="atLeast"/>
        <w:jc w:val="both"/>
        <w:rPr>
          <w:rFonts w:ascii="SimSun" w:eastAsia="SimSun"/>
          <w:sz w:val="21"/>
        </w:rPr>
      </w:pPr>
      <w:r w:rsidRPr="007C61B4">
        <w:rPr>
          <w:rFonts w:ascii="SimSun" w:eastAsia="SimSun" w:hint="eastAsia"/>
          <w:sz w:val="21"/>
        </w:rPr>
        <w:t>为了启动成员国对可能修订指定标准的讨论，国际局提出如下初步意见、建议和问题。</w:t>
      </w:r>
    </w:p>
    <w:p w:rsidR="003C14EF" w:rsidRPr="00F77BCB" w:rsidRDefault="00B90351"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lastRenderedPageBreak/>
        <w:t>审查员数量和技能</w:t>
      </w:r>
    </w:p>
    <w:p w:rsidR="003C14EF" w:rsidRPr="007C61B4" w:rsidRDefault="00B90351" w:rsidP="00F77BCB">
      <w:pPr>
        <w:pStyle w:val="ONUME"/>
        <w:spacing w:afterLines="50" w:after="120" w:line="340" w:lineRule="atLeast"/>
        <w:jc w:val="both"/>
        <w:rPr>
          <w:rFonts w:ascii="SimSun" w:eastAsia="SimSun"/>
          <w:sz w:val="21"/>
        </w:rPr>
      </w:pPr>
      <w:r w:rsidRPr="007C61B4">
        <w:rPr>
          <w:rFonts w:ascii="SimSun" w:eastAsia="SimSun" w:hint="eastAsia"/>
          <w:sz w:val="21"/>
        </w:rPr>
        <w:t>明确的一点是，需要大量审查员来确保足够的</w:t>
      </w:r>
      <w:r w:rsidR="001C6359" w:rsidRPr="007C61B4">
        <w:rPr>
          <w:rFonts w:ascii="SimSun" w:eastAsia="SimSun" w:hint="eastAsia"/>
          <w:sz w:val="21"/>
        </w:rPr>
        <w:t>知识深度，</w:t>
      </w:r>
      <w:r w:rsidR="00AE1550" w:rsidRPr="007C61B4">
        <w:rPr>
          <w:rFonts w:ascii="SimSun" w:eastAsia="SimSun" w:hint="eastAsia"/>
          <w:sz w:val="21"/>
        </w:rPr>
        <w:t>以</w:t>
      </w:r>
      <w:r w:rsidR="001C6359" w:rsidRPr="007C61B4">
        <w:rPr>
          <w:rFonts w:ascii="SimSun" w:eastAsia="SimSun" w:hint="eastAsia"/>
          <w:sz w:val="21"/>
        </w:rPr>
        <w:t>在各种不同的技术领域中进行有效的检索和审查。但是，所设定的数量水平基本上比较主观。所需要的实际人数主要取决于相关人员的技能以及提供给他们的时间和工具，还有对于国际检索和初审完整性和准确性的预期水平。如上文第</w:t>
      </w:r>
      <w:r w:rsidR="00AE1550" w:rsidRPr="007C61B4">
        <w:rPr>
          <w:rFonts w:ascii="SimSun" w:eastAsia="SimSun" w:hint="eastAsia"/>
          <w:sz w:val="21"/>
        </w:rPr>
        <w:t>12至</w:t>
      </w:r>
      <w:r w:rsidR="001C6359" w:rsidRPr="007C61B4">
        <w:rPr>
          <w:rFonts w:ascii="SimSun" w:eastAsia="SimSun" w:hint="eastAsia"/>
          <w:sz w:val="21"/>
        </w:rPr>
        <w:t>15段所述，挑战、工具和预期随着时间的推移都在发生变化。</w:t>
      </w:r>
    </w:p>
    <w:p w:rsidR="003C14EF" w:rsidRPr="007C61B4" w:rsidRDefault="001C6359" w:rsidP="00F77BCB">
      <w:pPr>
        <w:pStyle w:val="ONUME"/>
        <w:spacing w:afterLines="50" w:after="120" w:line="340" w:lineRule="atLeast"/>
        <w:jc w:val="both"/>
        <w:rPr>
          <w:rFonts w:ascii="SimSun" w:eastAsia="SimSun"/>
          <w:sz w:val="21"/>
        </w:rPr>
      </w:pPr>
      <w:r w:rsidRPr="007C61B4">
        <w:rPr>
          <w:rFonts w:ascii="SimSun" w:eastAsia="SimSun" w:hint="eastAsia"/>
          <w:sz w:val="21"/>
        </w:rPr>
        <w:t>要求基本上分为(相互关联的)四类：</w:t>
      </w:r>
    </w:p>
    <w:p w:rsidR="003C14EF" w:rsidRPr="007C61B4" w:rsidRDefault="001C6359"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最少审查员数量；</w:t>
      </w:r>
    </w:p>
    <w:p w:rsidR="003C14EF" w:rsidRPr="007C61B4" w:rsidRDefault="004D62A3"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在相关审查员当中谁应被计算在内以及如何计算；若干单位将工作外包给不</w:t>
      </w:r>
      <w:r w:rsidR="00AE1550" w:rsidRPr="007C61B4">
        <w:rPr>
          <w:rFonts w:ascii="SimSun" w:eastAsia="SimSun" w:hint="eastAsia"/>
          <w:sz w:val="21"/>
        </w:rPr>
        <w:t>属于</w:t>
      </w:r>
      <w:r w:rsidRPr="007C61B4">
        <w:rPr>
          <w:rFonts w:ascii="SimSun" w:eastAsia="SimSun" w:hint="eastAsia"/>
          <w:sz w:val="21"/>
        </w:rPr>
        <w:t>该主管局全职员工的技术人员；如果主管局对外包人员的安全性和能力承担适当的责任</w:t>
      </w:r>
      <w:r w:rsidR="00413AF6" w:rsidRPr="007C61B4">
        <w:rPr>
          <w:rFonts w:ascii="SimSun" w:eastAsia="SimSun" w:hint="eastAsia"/>
          <w:sz w:val="21"/>
        </w:rPr>
        <w:t>并</w:t>
      </w:r>
      <w:r w:rsidR="008F6133" w:rsidRPr="007C61B4">
        <w:rPr>
          <w:rFonts w:ascii="SimSun" w:eastAsia="SimSun" w:hint="eastAsia"/>
          <w:sz w:val="21"/>
        </w:rPr>
        <w:t>采取适当措施，国际局原则上不反对这种做法，但重要的是</w:t>
      </w:r>
      <w:proofErr w:type="gramStart"/>
      <w:r w:rsidR="0033163D" w:rsidRPr="007C61B4">
        <w:rPr>
          <w:rFonts w:ascii="SimSun" w:eastAsia="SimSun" w:hint="eastAsia"/>
          <w:sz w:val="21"/>
        </w:rPr>
        <w:t>作出</w:t>
      </w:r>
      <w:proofErr w:type="gramEnd"/>
      <w:r w:rsidR="0033163D" w:rsidRPr="007C61B4">
        <w:rPr>
          <w:rFonts w:ascii="SimSun" w:eastAsia="SimSun" w:hint="eastAsia"/>
          <w:sz w:val="21"/>
        </w:rPr>
        <w:t>指定的依据是实际进行相关工作的审查员的技能和工具，而不是从来不会被分配从事这项工作的(内部)员工(审查员)；</w:t>
      </w:r>
    </w:p>
    <w:p w:rsidR="003C14EF" w:rsidRPr="007C61B4" w:rsidRDefault="0033163D"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在给定的时间内，通过所提供的工具在所有技术领域中进行有效检索和审查所必须的技能范围和水平，以及如何衡量要求是否被满足；以及</w:t>
      </w:r>
    </w:p>
    <w:p w:rsidR="003C14EF" w:rsidRPr="007C61B4" w:rsidRDefault="00413AF6" w:rsidP="00174424">
      <w:pPr>
        <w:pStyle w:val="ONUME"/>
        <w:numPr>
          <w:ilvl w:val="1"/>
          <w:numId w:val="2"/>
        </w:numPr>
        <w:spacing w:afterLines="50" w:after="120" w:line="340" w:lineRule="atLeast"/>
        <w:jc w:val="both"/>
        <w:rPr>
          <w:rFonts w:ascii="SimSun" w:eastAsia="SimSun"/>
          <w:sz w:val="21"/>
        </w:rPr>
      </w:pPr>
      <w:r w:rsidRPr="007C61B4">
        <w:rPr>
          <w:rFonts w:ascii="SimSun" w:eastAsia="SimSun" w:hint="eastAsia"/>
          <w:sz w:val="21"/>
        </w:rPr>
        <w:t>所要求的语言技能，兼顾现有技术主要来源越来</w:t>
      </w:r>
      <w:r w:rsidR="0033163D" w:rsidRPr="007C61B4">
        <w:rPr>
          <w:rFonts w:ascii="SimSun" w:eastAsia="SimSun" w:hint="eastAsia"/>
          <w:sz w:val="21"/>
        </w:rPr>
        <w:t>越大的语言多样性</w:t>
      </w:r>
      <w:r w:rsidRPr="007C61B4">
        <w:rPr>
          <w:rFonts w:ascii="SimSun" w:eastAsia="SimSun" w:hint="eastAsia"/>
          <w:sz w:val="21"/>
        </w:rPr>
        <w:t>，</w:t>
      </w:r>
      <w:r w:rsidR="0033163D" w:rsidRPr="007C61B4">
        <w:rPr>
          <w:rFonts w:ascii="SimSun" w:eastAsia="SimSun" w:hint="eastAsia"/>
          <w:sz w:val="21"/>
        </w:rPr>
        <w:t>以及所提供的检索工具。</w:t>
      </w:r>
    </w:p>
    <w:p w:rsidR="003C14EF" w:rsidRPr="007C61B4" w:rsidRDefault="00413AF6" w:rsidP="00F77BCB">
      <w:pPr>
        <w:pStyle w:val="ONUME"/>
        <w:spacing w:afterLines="50" w:after="120" w:line="340" w:lineRule="atLeast"/>
        <w:jc w:val="both"/>
        <w:rPr>
          <w:rFonts w:ascii="SimSun" w:eastAsia="SimSun"/>
          <w:sz w:val="21"/>
        </w:rPr>
      </w:pPr>
      <w:r w:rsidRPr="007C61B4">
        <w:rPr>
          <w:rFonts w:ascii="SimSun" w:eastAsia="SimSun" w:hint="eastAsia"/>
          <w:sz w:val="21"/>
        </w:rPr>
        <w:t>国际局还未能得出任何结论，因此</w:t>
      </w:r>
      <w:r w:rsidR="0033163D" w:rsidRPr="007C61B4">
        <w:rPr>
          <w:rFonts w:ascii="SimSun" w:eastAsia="SimSun" w:hint="eastAsia"/>
          <w:sz w:val="21"/>
        </w:rPr>
        <w:t>无法就所需要的审查员的绝对数量提出建议，但是支持国际单位会议的建议，即该议题应由会议的质量小组进行讨论，兼顾范围更大的质量要求(见上文第3段(b)项)。国际局欢迎工作组对于将被纳入质量小组讨论的该问题的建议。</w:t>
      </w:r>
    </w:p>
    <w:p w:rsidR="003C14EF" w:rsidRPr="00F77BCB" w:rsidRDefault="0033163D"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最低文献量</w:t>
      </w:r>
    </w:p>
    <w:p w:rsidR="003C14EF" w:rsidRPr="007C61B4" w:rsidRDefault="0033163D" w:rsidP="00F77BCB">
      <w:pPr>
        <w:pStyle w:val="ONUME"/>
        <w:spacing w:afterLines="50" w:after="120" w:line="340" w:lineRule="atLeast"/>
        <w:jc w:val="both"/>
        <w:rPr>
          <w:rFonts w:ascii="SimSun" w:eastAsia="SimSun"/>
          <w:sz w:val="21"/>
        </w:rPr>
      </w:pPr>
      <w:r w:rsidRPr="007C61B4">
        <w:rPr>
          <w:rFonts w:ascii="SimSun" w:eastAsia="SimSun" w:hint="eastAsia"/>
          <w:sz w:val="21"/>
        </w:rPr>
        <w:t>细则第36条第1款(ii)项和第63条第1款(ii)项要求国际单位拥有或可获取</w:t>
      </w:r>
      <w:r w:rsidR="00046C79" w:rsidRPr="007C61B4">
        <w:rPr>
          <w:rFonts w:ascii="SimSun" w:eastAsia="SimSun" w:hint="eastAsia"/>
          <w:sz w:val="21"/>
        </w:rPr>
        <w:t>为检索和审查适当整理过的</w:t>
      </w:r>
      <w:r w:rsidRPr="007C61B4">
        <w:rPr>
          <w:rFonts w:ascii="SimSun" w:eastAsia="SimSun" w:hint="eastAsia"/>
          <w:sz w:val="21"/>
        </w:rPr>
        <w:t>PCT最低文献量</w:t>
      </w:r>
      <w:r w:rsidR="00046C79" w:rsidRPr="007C61B4">
        <w:rPr>
          <w:rFonts w:ascii="SimSun" w:eastAsia="SimSun" w:hint="eastAsia"/>
          <w:sz w:val="21"/>
        </w:rPr>
        <w:t>。</w:t>
      </w:r>
    </w:p>
    <w:p w:rsidR="003C14EF" w:rsidRPr="007C61B4" w:rsidRDefault="00046C79" w:rsidP="00F77BCB">
      <w:pPr>
        <w:pStyle w:val="ONUME"/>
        <w:spacing w:afterLines="50" w:after="120" w:line="340" w:lineRule="atLeast"/>
        <w:jc w:val="both"/>
        <w:rPr>
          <w:rFonts w:ascii="SimSun" w:eastAsia="SimSun"/>
          <w:sz w:val="21"/>
        </w:rPr>
      </w:pPr>
      <w:r w:rsidRPr="007C61B4">
        <w:rPr>
          <w:rFonts w:ascii="SimSun" w:eastAsia="SimSun" w:hint="eastAsia"/>
          <w:sz w:val="21"/>
        </w:rPr>
        <w:t>国际局认为这是一个基本要求，不应</w:t>
      </w:r>
      <w:proofErr w:type="gramStart"/>
      <w:r w:rsidRPr="007C61B4">
        <w:rPr>
          <w:rFonts w:ascii="SimSun" w:eastAsia="SimSun" w:hint="eastAsia"/>
          <w:sz w:val="21"/>
        </w:rPr>
        <w:t>作出</w:t>
      </w:r>
      <w:proofErr w:type="gramEnd"/>
      <w:r w:rsidRPr="007C61B4">
        <w:rPr>
          <w:rFonts w:ascii="SimSun" w:eastAsia="SimSun" w:hint="eastAsia"/>
          <w:sz w:val="21"/>
        </w:rPr>
        <w:t>本质上的改变。如果需要增加最低文献量，应当将其作为一项单独的工作进行处理。</w:t>
      </w:r>
    </w:p>
    <w:p w:rsidR="003C14EF" w:rsidRPr="007C61B4" w:rsidRDefault="00E50649" w:rsidP="00F77BCB">
      <w:pPr>
        <w:pStyle w:val="ONUME"/>
        <w:spacing w:afterLines="50" w:after="120" w:line="340" w:lineRule="atLeast"/>
        <w:jc w:val="both"/>
        <w:rPr>
          <w:rFonts w:ascii="SimSun" w:eastAsia="SimSun"/>
          <w:sz w:val="21"/>
        </w:rPr>
      </w:pPr>
      <w:r w:rsidRPr="007C61B4">
        <w:rPr>
          <w:rFonts w:ascii="SimSun" w:eastAsia="SimSun" w:hint="eastAsia"/>
          <w:sz w:val="21"/>
        </w:rPr>
        <w:t>但在这方面</w:t>
      </w:r>
      <w:r w:rsidR="00046C79" w:rsidRPr="007C61B4">
        <w:rPr>
          <w:rFonts w:ascii="SimSun" w:eastAsia="SimSun" w:hint="eastAsia"/>
          <w:sz w:val="21"/>
        </w:rPr>
        <w:t>需要明确的一点是</w:t>
      </w:r>
      <w:r w:rsidR="00F925CA" w:rsidRPr="007C61B4">
        <w:rPr>
          <w:rFonts w:ascii="SimSun" w:eastAsia="SimSun" w:hint="eastAsia"/>
          <w:sz w:val="21"/>
        </w:rPr>
        <w:t>，进行国际检索和初审工作的审查员应能够充分获取与他们的技术领域相关的检索工具，并具有必要的技能来有效使用这些检索工具，而非仅作为一个整体提供给国际单位但不一定在每个案件中被每个审查员使用的工具。可以说</w:t>
      </w:r>
      <w:r w:rsidR="003F31D7" w:rsidRPr="007C61B4">
        <w:rPr>
          <w:rFonts w:ascii="SimSun" w:eastAsia="SimSun" w:hint="eastAsia"/>
          <w:sz w:val="21"/>
        </w:rPr>
        <w:t>，</w:t>
      </w:r>
      <w:r w:rsidR="00F925CA" w:rsidRPr="007C61B4">
        <w:rPr>
          <w:rFonts w:ascii="SimSun" w:eastAsia="SimSun" w:hint="eastAsia"/>
          <w:sz w:val="21"/>
        </w:rPr>
        <w:t>已经通过PCT国际检索和初审指南第21.12和21.13段中的质量管理体系要求</w:t>
      </w:r>
      <w:r w:rsidR="003F31D7" w:rsidRPr="007C61B4">
        <w:rPr>
          <w:rFonts w:ascii="SimSun" w:eastAsia="SimSun" w:hint="eastAsia"/>
          <w:sz w:val="21"/>
        </w:rPr>
        <w:t>对上述检索工具做了要求。但是，最好将这一点作为细则中所规定要求的一部分进行更为明确的表述。</w:t>
      </w:r>
    </w:p>
    <w:p w:rsidR="003C14EF" w:rsidRPr="00F77BCB" w:rsidRDefault="007C49DA"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质量管理体系</w:t>
      </w:r>
    </w:p>
    <w:p w:rsidR="003C14EF" w:rsidRPr="007C61B4" w:rsidRDefault="007C49DA" w:rsidP="00F77BCB">
      <w:pPr>
        <w:pStyle w:val="ONUME"/>
        <w:spacing w:afterLines="50" w:after="120" w:line="340" w:lineRule="atLeast"/>
        <w:jc w:val="both"/>
        <w:rPr>
          <w:rFonts w:ascii="SimSun" w:eastAsia="SimSun"/>
          <w:sz w:val="21"/>
        </w:rPr>
      </w:pPr>
      <w:r w:rsidRPr="007C61B4">
        <w:rPr>
          <w:rFonts w:ascii="SimSun" w:eastAsia="SimSun" w:hint="eastAsia"/>
          <w:sz w:val="21"/>
        </w:rPr>
        <w:t>与有关PCT最低文献量的问题一样，国际局认为，细则第36条第1款(iv)项和第63条第1款(iv)项——规定要求建立质量管理体系和内部审查制度——是基本要求，不应</w:t>
      </w:r>
      <w:proofErr w:type="gramStart"/>
      <w:r w:rsidRPr="007C61B4">
        <w:rPr>
          <w:rFonts w:ascii="SimSun" w:eastAsia="SimSun" w:hint="eastAsia"/>
          <w:sz w:val="21"/>
        </w:rPr>
        <w:t>作出</w:t>
      </w:r>
      <w:proofErr w:type="gramEnd"/>
      <w:r w:rsidRPr="007C61B4">
        <w:rPr>
          <w:rFonts w:ascii="SimSun" w:eastAsia="SimSun" w:hint="eastAsia"/>
          <w:sz w:val="21"/>
        </w:rPr>
        <w:t>本质上的修改。如果认为目前的要求不充分，则应通过修订PCT国际检索和初审指南第21章并作为一项单独工作对其进行处理。</w:t>
      </w:r>
    </w:p>
    <w:p w:rsidR="003C14EF" w:rsidRPr="007C61B4" w:rsidRDefault="007C49DA" w:rsidP="00F77BCB">
      <w:pPr>
        <w:pStyle w:val="ONUME"/>
        <w:spacing w:afterLines="50" w:after="120" w:line="340" w:lineRule="atLeast"/>
        <w:jc w:val="both"/>
        <w:rPr>
          <w:rFonts w:ascii="SimSun" w:eastAsia="SimSun"/>
          <w:sz w:val="21"/>
        </w:rPr>
      </w:pPr>
      <w:r w:rsidRPr="007C61B4">
        <w:rPr>
          <w:rFonts w:ascii="SimSun" w:eastAsia="SimSun" w:hint="eastAsia"/>
          <w:sz w:val="21"/>
        </w:rPr>
        <w:t>在该领域，国际局建议修改的唯一事项是关于评价寻求指定的主管局是否在得到指定时建立了适当的质量管理体系这一程序——见上文第24段。</w:t>
      </w:r>
    </w:p>
    <w:p w:rsidR="003C14EF" w:rsidRPr="00174424" w:rsidRDefault="007C49DA" w:rsidP="00174424">
      <w:pPr>
        <w:pStyle w:val="2"/>
        <w:spacing w:beforeLines="100" w:afterLines="50" w:after="120" w:line="340" w:lineRule="atLeast"/>
        <w:jc w:val="both"/>
        <w:rPr>
          <w:rFonts w:ascii="SimSun" w:eastAsia="SimSun"/>
          <w:b/>
          <w:sz w:val="21"/>
        </w:rPr>
      </w:pPr>
      <w:r w:rsidRPr="00174424">
        <w:rPr>
          <w:rFonts w:ascii="SimSun" w:eastAsia="SimSun" w:hint="eastAsia"/>
          <w:b/>
          <w:sz w:val="21"/>
        </w:rPr>
        <w:lastRenderedPageBreak/>
        <w:t>指定作为国际检索单位和国际初审单位</w:t>
      </w:r>
    </w:p>
    <w:p w:rsidR="003C14EF" w:rsidRPr="007C61B4" w:rsidRDefault="007C49DA" w:rsidP="00F77BCB">
      <w:pPr>
        <w:pStyle w:val="ONUME"/>
        <w:spacing w:afterLines="50" w:after="120" w:line="340" w:lineRule="atLeast"/>
        <w:jc w:val="both"/>
        <w:rPr>
          <w:rFonts w:ascii="SimSun" w:eastAsia="SimSun"/>
          <w:sz w:val="21"/>
        </w:rPr>
      </w:pPr>
      <w:r w:rsidRPr="007C61B4">
        <w:rPr>
          <w:rFonts w:ascii="SimSun" w:eastAsia="SimSun" w:hint="eastAsia"/>
          <w:sz w:val="21"/>
        </w:rPr>
        <w:t>考虑到细则第43条之二要求国际检索单位</w:t>
      </w:r>
      <w:r w:rsidR="00300841" w:rsidRPr="007C61B4">
        <w:rPr>
          <w:rFonts w:ascii="SimSun" w:eastAsia="SimSun" w:hint="eastAsia"/>
          <w:sz w:val="21"/>
        </w:rPr>
        <w:t>生成与国际初审单位的书面意见等效且可以在此使用的书面意见，细则第36条第1款(v)项和第63条第1款(v)项要求同时指定作为国际检索单位和国际初审单位基本上是必须的。国际局认为，该要求不应被修改。</w:t>
      </w:r>
    </w:p>
    <w:p w:rsidR="003C14EF" w:rsidRPr="00F77BCB" w:rsidRDefault="00300841"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可能的新标准</w:t>
      </w:r>
    </w:p>
    <w:p w:rsidR="003C14EF" w:rsidRPr="007C61B4" w:rsidRDefault="00300841" w:rsidP="00F77BCB">
      <w:pPr>
        <w:pStyle w:val="ONUME"/>
        <w:spacing w:afterLines="50" w:after="120" w:line="340" w:lineRule="atLeast"/>
        <w:jc w:val="both"/>
        <w:rPr>
          <w:rFonts w:ascii="SimSun" w:eastAsia="SimSun"/>
          <w:sz w:val="21"/>
        </w:rPr>
      </w:pPr>
      <w:r w:rsidRPr="007C61B4">
        <w:rPr>
          <w:rFonts w:ascii="SimSun" w:eastAsia="SimSun" w:hint="eastAsia"/>
          <w:sz w:val="21"/>
        </w:rPr>
        <w:t>国际局欢迎就能够更为直接地显示主管</w:t>
      </w:r>
      <w:proofErr w:type="gramStart"/>
      <w:r w:rsidRPr="007C61B4">
        <w:rPr>
          <w:rFonts w:ascii="SimSun" w:eastAsia="SimSun" w:hint="eastAsia"/>
          <w:sz w:val="21"/>
        </w:rPr>
        <w:t>局有效</w:t>
      </w:r>
      <w:proofErr w:type="gramEnd"/>
      <w:r w:rsidRPr="007C61B4">
        <w:rPr>
          <w:rFonts w:ascii="SimSun" w:eastAsia="SimSun" w:hint="eastAsia"/>
          <w:sz w:val="21"/>
        </w:rPr>
        <w:t>进行国际检索和初审工作的能力的全新标准提出建议。这些建议可以被纳入国际单位会议质量小组所建议的讨论(见上文第3段(b)项)。</w:t>
      </w:r>
    </w:p>
    <w:p w:rsidR="003C14EF" w:rsidRPr="007C61B4" w:rsidRDefault="000C28DC" w:rsidP="00F77BCB">
      <w:pPr>
        <w:pStyle w:val="ONUME"/>
        <w:spacing w:afterLines="50" w:after="120" w:line="340" w:lineRule="atLeast"/>
        <w:jc w:val="both"/>
        <w:rPr>
          <w:rFonts w:ascii="SimSun" w:eastAsia="SimSun"/>
          <w:sz w:val="21"/>
        </w:rPr>
      </w:pPr>
      <w:r w:rsidRPr="007C61B4">
        <w:rPr>
          <w:rFonts w:ascii="SimSun" w:eastAsia="SimSun" w:hint="eastAsia"/>
          <w:sz w:val="21"/>
        </w:rPr>
        <w:t>理想的</w:t>
      </w:r>
      <w:r w:rsidR="00D21DD7" w:rsidRPr="007C61B4">
        <w:rPr>
          <w:rFonts w:ascii="SimSun" w:eastAsia="SimSun" w:hint="eastAsia"/>
          <w:sz w:val="21"/>
        </w:rPr>
        <w:t>情况是采取经验证的国家阶段检索和审查质量的形式。相似地，对于重新</w:t>
      </w:r>
      <w:r w:rsidRPr="007C61B4">
        <w:rPr>
          <w:rFonts w:ascii="SimSun" w:eastAsia="SimSun" w:hint="eastAsia"/>
          <w:sz w:val="21"/>
        </w:rPr>
        <w:t>指定来说，理想的情况是显示在过去几年中国际检索和初审达到了适当的质量水平。但由于缺少保证检索和审查报告质量的议定措施，上述</w:t>
      </w:r>
      <w:r w:rsidR="006115BD" w:rsidRPr="007C61B4">
        <w:rPr>
          <w:rFonts w:ascii="SimSun" w:eastAsia="SimSun" w:hint="eastAsia"/>
          <w:sz w:val="21"/>
        </w:rPr>
        <w:t>目标看起来难以实现。</w:t>
      </w:r>
    </w:p>
    <w:p w:rsidR="003C14EF" w:rsidRPr="00F77BCB" w:rsidRDefault="000C28DC"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过渡事项</w:t>
      </w:r>
    </w:p>
    <w:p w:rsidR="003C14EF" w:rsidRPr="007C61B4" w:rsidRDefault="006115BD" w:rsidP="00F77BCB">
      <w:pPr>
        <w:pStyle w:val="ONUME"/>
        <w:spacing w:afterLines="50" w:after="120" w:line="340" w:lineRule="atLeast"/>
        <w:jc w:val="both"/>
        <w:rPr>
          <w:rFonts w:ascii="SimSun" w:eastAsia="SimSun"/>
          <w:sz w:val="21"/>
        </w:rPr>
      </w:pPr>
      <w:r w:rsidRPr="007C61B4">
        <w:rPr>
          <w:rFonts w:ascii="SimSun" w:eastAsia="SimSun" w:hint="eastAsia"/>
          <w:sz w:val="21"/>
        </w:rPr>
        <w:t>如果就新标准取得协商一致，而现有国际单位没有满足新标准，国际局认为不应考虑实行“保留条款”，即上述单位无限期地免于满足新要求，注意到这么做将不符合</w:t>
      </w:r>
      <w:r w:rsidR="00FF7B69" w:rsidRPr="007C61B4">
        <w:rPr>
          <w:rFonts w:ascii="SimSun" w:eastAsia="SimSun" w:hint="eastAsia"/>
          <w:sz w:val="21"/>
        </w:rPr>
        <w:t>以这样的方式</w:t>
      </w:r>
      <w:r w:rsidRPr="007C61B4">
        <w:rPr>
          <w:rFonts w:ascii="SimSun" w:eastAsia="SimSun" w:hint="eastAsia"/>
          <w:sz w:val="21"/>
        </w:rPr>
        <w:t>制定指定标准的目标，即测试主管局</w:t>
      </w:r>
      <w:proofErr w:type="gramStart"/>
      <w:r w:rsidRPr="007C61B4">
        <w:rPr>
          <w:rFonts w:ascii="SimSun" w:eastAsia="SimSun" w:hint="eastAsia"/>
          <w:sz w:val="21"/>
        </w:rPr>
        <w:t>作出</w:t>
      </w:r>
      <w:proofErr w:type="gramEnd"/>
      <w:r w:rsidRPr="007C61B4">
        <w:rPr>
          <w:rFonts w:ascii="SimSun" w:eastAsia="SimSun" w:hint="eastAsia"/>
          <w:sz w:val="21"/>
        </w:rPr>
        <w:t>具有必要质量水平的国际报告的推定能力。</w:t>
      </w:r>
    </w:p>
    <w:p w:rsidR="003C14EF" w:rsidRPr="007C61B4" w:rsidRDefault="00FF7B69" w:rsidP="00F77BCB">
      <w:pPr>
        <w:pStyle w:val="ONUME"/>
        <w:spacing w:afterLines="50" w:after="120" w:line="340" w:lineRule="atLeast"/>
        <w:jc w:val="both"/>
        <w:rPr>
          <w:rFonts w:ascii="SimSun" w:eastAsia="SimSun"/>
          <w:sz w:val="21"/>
        </w:rPr>
      </w:pPr>
      <w:r w:rsidRPr="007C61B4">
        <w:rPr>
          <w:rFonts w:ascii="SimSun" w:eastAsia="SimSun" w:hint="eastAsia"/>
          <w:sz w:val="21"/>
        </w:rPr>
        <w:t>另一方面，确保连续性是必要的。</w:t>
      </w:r>
      <w:r w:rsidR="002A2F0B" w:rsidRPr="007C61B4">
        <w:rPr>
          <w:rFonts w:ascii="SimSun" w:eastAsia="SimSun" w:hint="eastAsia"/>
          <w:sz w:val="21"/>
        </w:rPr>
        <w:t>提供例如专利审查的技术专业服务的</w:t>
      </w:r>
      <w:r w:rsidRPr="007C61B4">
        <w:rPr>
          <w:rFonts w:ascii="SimSun" w:eastAsia="SimSun" w:hint="eastAsia"/>
          <w:sz w:val="21"/>
        </w:rPr>
        <w:t>主管局</w:t>
      </w:r>
      <w:r w:rsidR="002A2F0B" w:rsidRPr="007C61B4">
        <w:rPr>
          <w:rFonts w:ascii="SimSun" w:eastAsia="SimSun" w:hint="eastAsia"/>
          <w:sz w:val="21"/>
        </w:rPr>
        <w:t>应对重大需求变化的</w:t>
      </w:r>
      <w:r w:rsidRPr="007C61B4">
        <w:rPr>
          <w:rFonts w:ascii="SimSun" w:eastAsia="SimSun" w:hint="eastAsia"/>
          <w:sz w:val="21"/>
        </w:rPr>
        <w:t>能力</w:t>
      </w:r>
      <w:r w:rsidR="00D21DD7" w:rsidRPr="007C61B4">
        <w:rPr>
          <w:rFonts w:ascii="SimSun" w:eastAsia="SimSun" w:hint="eastAsia"/>
          <w:sz w:val="21"/>
        </w:rPr>
        <w:t>总是有相当大的延迟。在此</w:t>
      </w:r>
      <w:r w:rsidR="002A2F0B" w:rsidRPr="007C61B4">
        <w:rPr>
          <w:rFonts w:ascii="SimSun" w:eastAsia="SimSun" w:hint="eastAsia"/>
          <w:sz w:val="21"/>
        </w:rPr>
        <w:t>背景下，纳入过渡条款看起来是适当的，这使主管局</w:t>
      </w:r>
      <w:r w:rsidR="00660613" w:rsidRPr="007C61B4">
        <w:rPr>
          <w:rFonts w:ascii="SimSun" w:eastAsia="SimSun" w:hint="eastAsia"/>
          <w:sz w:val="21"/>
        </w:rPr>
        <w:t>可以适应任何新条款，无论是通过改进设施、雇用更多的审查员</w:t>
      </w:r>
      <w:r w:rsidR="00D21DD7" w:rsidRPr="007C61B4">
        <w:rPr>
          <w:rFonts w:ascii="SimSun" w:eastAsia="SimSun" w:hint="eastAsia"/>
          <w:sz w:val="21"/>
        </w:rPr>
        <w:t>、在地区单位中与其它主管局合作还是准备放弃国际单位的地位。因此，</w:t>
      </w:r>
      <w:r w:rsidR="00660613" w:rsidRPr="007C61B4">
        <w:rPr>
          <w:rFonts w:ascii="SimSun" w:eastAsia="SimSun" w:hint="eastAsia"/>
          <w:sz w:val="21"/>
        </w:rPr>
        <w:t>依据变化的性质，应或是渐进地对现有单</w:t>
      </w:r>
      <w:r w:rsidR="00D21DD7" w:rsidRPr="007C61B4">
        <w:rPr>
          <w:rFonts w:ascii="SimSun" w:eastAsia="SimSun" w:hint="eastAsia"/>
          <w:sz w:val="21"/>
        </w:rPr>
        <w:t>位适用新标准，或是经过比较长的一段时间之后再适用，</w:t>
      </w:r>
      <w:r w:rsidR="001707B7" w:rsidRPr="007C61B4">
        <w:rPr>
          <w:rFonts w:ascii="SimSun" w:eastAsia="SimSun" w:hint="eastAsia"/>
          <w:sz w:val="21"/>
        </w:rPr>
        <w:t>这</w:t>
      </w:r>
      <w:r w:rsidR="00D21DD7" w:rsidRPr="007C61B4">
        <w:rPr>
          <w:rFonts w:ascii="SimSun" w:eastAsia="SimSun" w:hint="eastAsia"/>
          <w:sz w:val="21"/>
        </w:rPr>
        <w:t>取决于所涉及</w:t>
      </w:r>
      <w:r w:rsidR="00660613" w:rsidRPr="007C61B4">
        <w:rPr>
          <w:rFonts w:ascii="SimSun" w:eastAsia="SimSun" w:hint="eastAsia"/>
          <w:sz w:val="21"/>
        </w:rPr>
        <w:t>的要求。如果</w:t>
      </w:r>
      <w:r w:rsidR="00BA7BE1" w:rsidRPr="007C61B4">
        <w:rPr>
          <w:rFonts w:ascii="SimSun" w:eastAsia="SimSun" w:hint="eastAsia"/>
          <w:sz w:val="21"/>
        </w:rPr>
        <w:t>能在</w:t>
      </w:r>
      <w:r w:rsidR="00660613" w:rsidRPr="007C61B4">
        <w:rPr>
          <w:rFonts w:ascii="SimSun" w:eastAsia="SimSun" w:hint="eastAsia"/>
          <w:sz w:val="21"/>
        </w:rPr>
        <w:t>2017年进行的重新指定程序</w:t>
      </w:r>
      <w:r w:rsidR="00BA7BE1" w:rsidRPr="007C61B4">
        <w:rPr>
          <w:rFonts w:ascii="SimSun" w:eastAsia="SimSun" w:hint="eastAsia"/>
          <w:sz w:val="21"/>
        </w:rPr>
        <w:t>前就新标准取得协商一致，那么上述过渡条款就要在2017年进行的重新指定程序中被考虑在内。</w:t>
      </w:r>
    </w:p>
    <w:p w:rsidR="003C14EF" w:rsidRPr="00F77BCB" w:rsidRDefault="00623F76" w:rsidP="00F77BCB">
      <w:pPr>
        <w:pStyle w:val="2"/>
        <w:spacing w:beforeLines="100" w:afterLines="50" w:after="120" w:line="340" w:lineRule="atLeast"/>
        <w:jc w:val="both"/>
        <w:rPr>
          <w:rFonts w:ascii="SimSun" w:eastAsia="SimSun"/>
          <w:b/>
          <w:sz w:val="21"/>
        </w:rPr>
      </w:pPr>
      <w:r w:rsidRPr="00F77BCB">
        <w:rPr>
          <w:rFonts w:ascii="SimSun" w:eastAsia="SimSun" w:hint="eastAsia"/>
          <w:b/>
          <w:sz w:val="21"/>
        </w:rPr>
        <w:t>国家局的发展</w:t>
      </w:r>
    </w:p>
    <w:p w:rsidR="003C14EF" w:rsidRPr="007C61B4" w:rsidRDefault="00623F76" w:rsidP="00F77BCB">
      <w:pPr>
        <w:pStyle w:val="ONUME"/>
        <w:spacing w:afterLines="50" w:after="120" w:line="340" w:lineRule="atLeast"/>
        <w:jc w:val="both"/>
        <w:rPr>
          <w:rFonts w:ascii="SimSun" w:eastAsia="SimSun"/>
          <w:sz w:val="21"/>
        </w:rPr>
      </w:pPr>
      <w:r w:rsidRPr="007C61B4">
        <w:rPr>
          <w:rFonts w:ascii="SimSun" w:eastAsia="SimSun" w:hint="eastAsia"/>
          <w:sz w:val="21"/>
        </w:rPr>
        <w:t>对于有关主管局为了作为国际单位得到指定必须达到哪些标准的问题的讨论无疑将涉及有关向国家局提供技术援助使其能够有效检索和审查国内专利申请的问题，无论主管局是否有寻求作为国际单位得到指定的具体打算。在这方面，</w:t>
      </w:r>
      <w:r w:rsidR="00DE6B3B" w:rsidRPr="007C61B4">
        <w:rPr>
          <w:rFonts w:ascii="SimSun" w:eastAsia="SimSun" w:hint="eastAsia"/>
          <w:sz w:val="21"/>
        </w:rPr>
        <w:t>在对</w:t>
      </w:r>
      <w:r w:rsidR="00DE18EC" w:rsidRPr="007C61B4">
        <w:rPr>
          <w:rFonts w:ascii="SimSun" w:eastAsia="SimSun" w:hint="eastAsia"/>
          <w:sz w:val="21"/>
        </w:rPr>
        <w:t>发展水平较高的主管局(包括但不限于作为国际单位的主管局)</w:t>
      </w:r>
      <w:r w:rsidR="00DE6B3B" w:rsidRPr="007C61B4">
        <w:rPr>
          <w:rFonts w:ascii="SimSun" w:eastAsia="SimSun" w:hint="eastAsia"/>
          <w:sz w:val="21"/>
        </w:rPr>
        <w:t>所提供的培训进行协调和交付方面明显存在着改进的空间。还</w:t>
      </w:r>
      <w:r w:rsidR="0062101F" w:rsidRPr="007C61B4">
        <w:rPr>
          <w:rFonts w:ascii="SimSun" w:eastAsia="SimSun" w:hint="eastAsia"/>
          <w:sz w:val="21"/>
        </w:rPr>
        <w:t>有可能对旨在获取技术信息以确保国家局专利审查员能够获取负担得起的有效检索设施的国内和国际计划进行扩展。</w:t>
      </w:r>
    </w:p>
    <w:p w:rsidR="003C14EF" w:rsidRPr="007C61B4" w:rsidRDefault="0062101F" w:rsidP="00F77BCB">
      <w:pPr>
        <w:pStyle w:val="ONUME"/>
        <w:spacing w:afterLines="50" w:after="120" w:line="340" w:lineRule="atLeast"/>
        <w:jc w:val="both"/>
        <w:rPr>
          <w:rFonts w:ascii="SimSun" w:eastAsia="SimSun"/>
          <w:sz w:val="21"/>
        </w:rPr>
      </w:pPr>
      <w:r w:rsidRPr="007C61B4">
        <w:rPr>
          <w:rFonts w:ascii="SimSun" w:eastAsia="SimSun" w:hint="eastAsia"/>
          <w:sz w:val="21"/>
        </w:rPr>
        <w:t>因此</w:t>
      </w:r>
      <w:r w:rsidR="001707B7" w:rsidRPr="007C61B4">
        <w:rPr>
          <w:rFonts w:ascii="SimSun" w:eastAsia="SimSun" w:hint="eastAsia"/>
          <w:sz w:val="21"/>
        </w:rPr>
        <w:t>，</w:t>
      </w:r>
      <w:r w:rsidRPr="007C61B4">
        <w:rPr>
          <w:rFonts w:ascii="SimSun" w:eastAsia="SimSun" w:hint="eastAsia"/>
          <w:sz w:val="21"/>
        </w:rPr>
        <w:t>国际局希望邀请有着发展水平较高主管局(无论是不是国际单位)的成员国考虑如何改进有关审查员培训和访问检索系统的技术援助活动，以及</w:t>
      </w:r>
      <w:r w:rsidR="00136E0F" w:rsidRPr="007C61B4">
        <w:rPr>
          <w:rFonts w:ascii="SimSun" w:eastAsia="SimSun" w:hint="eastAsia"/>
          <w:sz w:val="21"/>
        </w:rPr>
        <w:t>这些主管局单独和集体所提供援助的程度。</w:t>
      </w:r>
    </w:p>
    <w:p w:rsidR="003C14EF" w:rsidRPr="00F77BCB" w:rsidRDefault="00F77BCB" w:rsidP="00F77BCB">
      <w:pPr>
        <w:pStyle w:val="ONUME"/>
        <w:numPr>
          <w:ilvl w:val="0"/>
          <w:numId w:val="0"/>
        </w:numPr>
        <w:spacing w:afterLines="50" w:after="120" w:line="340" w:lineRule="atLeast"/>
        <w:ind w:left="5534"/>
        <w:jc w:val="both"/>
        <w:rPr>
          <w:rFonts w:ascii="KaiTi" w:eastAsia="KaiTi" w:hAnsi="KaiTi"/>
          <w:i/>
          <w:sz w:val="21"/>
        </w:rPr>
      </w:pPr>
      <w:r w:rsidRPr="00F77BCB">
        <w:rPr>
          <w:rFonts w:ascii="KaiTi" w:eastAsia="KaiTi" w:hAnsi="KaiTi" w:hint="eastAsia"/>
          <w:i/>
          <w:sz w:val="21"/>
        </w:rPr>
        <w:t>46.</w:t>
      </w:r>
      <w:r w:rsidRPr="00F77BCB">
        <w:rPr>
          <w:rFonts w:ascii="KaiTi" w:eastAsia="KaiTi" w:hAnsi="KaiTi" w:hint="eastAsia"/>
          <w:i/>
          <w:sz w:val="21"/>
        </w:rPr>
        <w:tab/>
      </w:r>
      <w:r w:rsidR="00136E0F" w:rsidRPr="00F77BCB">
        <w:rPr>
          <w:rFonts w:ascii="KaiTi" w:eastAsia="KaiTi" w:hAnsi="KaiTi" w:hint="eastAsia"/>
          <w:i/>
          <w:sz w:val="21"/>
        </w:rPr>
        <w:t>请工作组：</w:t>
      </w:r>
    </w:p>
    <w:p w:rsidR="003C14EF" w:rsidRPr="00F77BCB" w:rsidRDefault="003C14EF" w:rsidP="00F77BCB">
      <w:pPr>
        <w:pStyle w:val="ONUME"/>
        <w:numPr>
          <w:ilvl w:val="0"/>
          <w:numId w:val="0"/>
        </w:numPr>
        <w:spacing w:afterLines="50" w:after="120" w:line="340" w:lineRule="atLeast"/>
        <w:ind w:left="5534"/>
        <w:jc w:val="both"/>
        <w:rPr>
          <w:rFonts w:ascii="KaiTi" w:eastAsia="KaiTi" w:hAnsi="KaiTi"/>
          <w:i/>
          <w:sz w:val="21"/>
        </w:rPr>
      </w:pPr>
      <w:r w:rsidRPr="00F77BCB">
        <w:rPr>
          <w:rFonts w:ascii="KaiTi" w:eastAsia="KaiTi" w:hAnsi="KaiTi" w:hint="eastAsia"/>
          <w:i/>
          <w:sz w:val="21"/>
        </w:rPr>
        <w:t>(</w:t>
      </w:r>
      <w:proofErr w:type="spellStart"/>
      <w:r w:rsidRPr="00F77BCB">
        <w:rPr>
          <w:rFonts w:ascii="KaiTi" w:eastAsia="KaiTi" w:hAnsi="KaiTi" w:hint="eastAsia"/>
          <w:i/>
          <w:sz w:val="21"/>
        </w:rPr>
        <w:t>i</w:t>
      </w:r>
      <w:proofErr w:type="spellEnd"/>
      <w:r w:rsidRPr="00F77BCB">
        <w:rPr>
          <w:rFonts w:ascii="KaiTi" w:eastAsia="KaiTi" w:hAnsi="KaiTi" w:hint="eastAsia"/>
          <w:i/>
          <w:sz w:val="21"/>
        </w:rPr>
        <w:t>)</w:t>
      </w:r>
      <w:r w:rsidRPr="00F77BCB">
        <w:rPr>
          <w:rFonts w:ascii="KaiTi" w:eastAsia="KaiTi" w:hAnsi="KaiTi" w:hint="eastAsia"/>
          <w:i/>
          <w:sz w:val="21"/>
        </w:rPr>
        <w:tab/>
      </w:r>
      <w:r w:rsidR="00136E0F" w:rsidRPr="00F77BCB">
        <w:rPr>
          <w:rFonts w:ascii="KaiTi" w:eastAsia="KaiTi" w:hAnsi="KaiTi" w:hint="eastAsia"/>
          <w:i/>
          <w:sz w:val="21"/>
        </w:rPr>
        <w:t>就可能的措施发表评论意见，以改进载于本文件的指定主管局作为PCT国际检索和初审单位的程序，并考虑载于本文件第27段的提案；</w:t>
      </w:r>
    </w:p>
    <w:p w:rsidR="003C14EF" w:rsidRPr="00F77BCB" w:rsidRDefault="003C14EF" w:rsidP="00F77BCB">
      <w:pPr>
        <w:pStyle w:val="ONUME"/>
        <w:numPr>
          <w:ilvl w:val="0"/>
          <w:numId w:val="0"/>
        </w:numPr>
        <w:spacing w:afterLines="50" w:after="120" w:line="340" w:lineRule="atLeast"/>
        <w:ind w:left="5534"/>
        <w:jc w:val="both"/>
        <w:rPr>
          <w:rFonts w:ascii="KaiTi" w:eastAsia="KaiTi" w:hAnsi="KaiTi"/>
          <w:i/>
          <w:sz w:val="21"/>
        </w:rPr>
      </w:pPr>
      <w:r w:rsidRPr="00F77BCB">
        <w:rPr>
          <w:rFonts w:ascii="KaiTi" w:eastAsia="KaiTi" w:hAnsi="KaiTi" w:hint="eastAsia"/>
          <w:i/>
          <w:sz w:val="21"/>
        </w:rPr>
        <w:lastRenderedPageBreak/>
        <w:t>(ii)</w:t>
      </w:r>
      <w:r w:rsidRPr="00F77BCB">
        <w:rPr>
          <w:rFonts w:ascii="KaiTi" w:eastAsia="KaiTi" w:hAnsi="KaiTi" w:hint="eastAsia"/>
          <w:i/>
          <w:sz w:val="21"/>
        </w:rPr>
        <w:tab/>
      </w:r>
      <w:r w:rsidR="00136E0F" w:rsidRPr="00F77BCB">
        <w:rPr>
          <w:rFonts w:ascii="KaiTi" w:eastAsia="KaiTi" w:hAnsi="KaiTi" w:hint="eastAsia"/>
          <w:i/>
          <w:sz w:val="21"/>
        </w:rPr>
        <w:t>就意见和建议发表评论意见，并答复载于本文件第29至43段有关可能对指定标准进行修订的问题；</w:t>
      </w:r>
    </w:p>
    <w:p w:rsidR="003C14EF" w:rsidRPr="00F77BCB" w:rsidRDefault="003C14EF" w:rsidP="00F77BCB">
      <w:pPr>
        <w:pStyle w:val="ONUME"/>
        <w:numPr>
          <w:ilvl w:val="0"/>
          <w:numId w:val="0"/>
        </w:numPr>
        <w:spacing w:afterLines="50" w:after="120" w:line="340" w:lineRule="atLeast"/>
        <w:ind w:left="5534"/>
        <w:jc w:val="both"/>
        <w:rPr>
          <w:rFonts w:ascii="KaiTi" w:eastAsia="KaiTi" w:hAnsi="KaiTi"/>
          <w:i/>
          <w:sz w:val="21"/>
        </w:rPr>
      </w:pPr>
      <w:r w:rsidRPr="00F77BCB">
        <w:rPr>
          <w:rFonts w:ascii="KaiTi" w:eastAsia="KaiTi" w:hAnsi="KaiTi" w:hint="eastAsia"/>
          <w:i/>
          <w:sz w:val="21"/>
        </w:rPr>
        <w:t>(iii)</w:t>
      </w:r>
      <w:r w:rsidRPr="00F77BCB">
        <w:rPr>
          <w:rFonts w:ascii="KaiTi" w:eastAsia="KaiTi" w:hAnsi="KaiTi" w:hint="eastAsia"/>
          <w:i/>
          <w:sz w:val="21"/>
        </w:rPr>
        <w:tab/>
      </w:r>
      <w:r w:rsidR="00136E0F" w:rsidRPr="00F77BCB">
        <w:rPr>
          <w:rFonts w:ascii="KaiTi" w:eastAsia="KaiTi" w:hAnsi="KaiTi" w:hint="eastAsia"/>
          <w:i/>
          <w:sz w:val="21"/>
        </w:rPr>
        <w:t>就载于本文件第44至45</w:t>
      </w:r>
      <w:r w:rsidR="001707B7" w:rsidRPr="00F77BCB">
        <w:rPr>
          <w:rFonts w:ascii="KaiTi" w:eastAsia="KaiTi" w:hAnsi="KaiTi" w:hint="eastAsia"/>
          <w:i/>
          <w:sz w:val="21"/>
        </w:rPr>
        <w:t>段有关如何改进</w:t>
      </w:r>
      <w:r w:rsidR="00136E0F" w:rsidRPr="00F77BCB">
        <w:rPr>
          <w:rFonts w:ascii="KaiTi" w:eastAsia="KaiTi" w:hAnsi="KaiTi" w:hint="eastAsia"/>
          <w:i/>
          <w:sz w:val="21"/>
        </w:rPr>
        <w:t>审查员培训和访问检索系统</w:t>
      </w:r>
      <w:r w:rsidR="001707B7" w:rsidRPr="00F77BCB">
        <w:rPr>
          <w:rFonts w:ascii="KaiTi" w:eastAsia="KaiTi" w:hAnsi="KaiTi" w:hint="eastAsia"/>
          <w:i/>
          <w:sz w:val="21"/>
        </w:rPr>
        <w:t>方面</w:t>
      </w:r>
      <w:r w:rsidR="00136E0F" w:rsidRPr="00F77BCB">
        <w:rPr>
          <w:rFonts w:ascii="KaiTi" w:eastAsia="KaiTi" w:hAnsi="KaiTi" w:hint="eastAsia"/>
          <w:i/>
          <w:sz w:val="21"/>
        </w:rPr>
        <w:t>的技术援助活动以及主管局单独和集体所能提供援助的程度发表评论意见</w:t>
      </w:r>
      <w:r w:rsidR="001707B7" w:rsidRPr="00F77BCB">
        <w:rPr>
          <w:rFonts w:ascii="KaiTi" w:eastAsia="KaiTi" w:hAnsi="KaiTi" w:hint="eastAsia"/>
          <w:i/>
          <w:sz w:val="21"/>
        </w:rPr>
        <w:t>。</w:t>
      </w:r>
    </w:p>
    <w:p w:rsidR="003C14EF" w:rsidRPr="00F77BCB" w:rsidRDefault="003C14EF" w:rsidP="00F77BCB">
      <w:pPr>
        <w:pStyle w:val="Endofdocument-Annex"/>
        <w:spacing w:afterLines="50" w:after="120" w:line="340" w:lineRule="atLeast"/>
        <w:rPr>
          <w:rFonts w:ascii="KaiTi" w:eastAsia="KaiTi" w:hAnsi="KaiTi"/>
          <w:sz w:val="21"/>
        </w:rPr>
      </w:pPr>
    </w:p>
    <w:p w:rsidR="003C14EF" w:rsidRPr="00F77BCB" w:rsidRDefault="003C14EF" w:rsidP="00F77BCB">
      <w:pPr>
        <w:pStyle w:val="Endofdocument-Annex"/>
        <w:spacing w:afterLines="50" w:after="120" w:line="340" w:lineRule="atLeast"/>
        <w:rPr>
          <w:rFonts w:ascii="KaiTi" w:eastAsia="KaiTi" w:hAnsi="KaiTi"/>
          <w:sz w:val="21"/>
        </w:rPr>
      </w:pPr>
      <w:r w:rsidRPr="00F77BCB">
        <w:rPr>
          <w:rFonts w:ascii="KaiTi" w:eastAsia="KaiTi" w:hAnsi="KaiTi"/>
          <w:sz w:val="21"/>
        </w:rPr>
        <w:t>[</w:t>
      </w:r>
      <w:r w:rsidR="00136E0F" w:rsidRPr="00F77BCB">
        <w:rPr>
          <w:rFonts w:ascii="KaiTi" w:eastAsia="KaiTi" w:hAnsi="KaiTi" w:hint="eastAsia"/>
          <w:sz w:val="21"/>
        </w:rPr>
        <w:t>文件完</w:t>
      </w:r>
      <w:r w:rsidRPr="00F77BCB">
        <w:rPr>
          <w:rFonts w:ascii="KaiTi" w:eastAsia="KaiTi" w:hAnsi="KaiTi"/>
          <w:sz w:val="21"/>
        </w:rPr>
        <w:t>]</w:t>
      </w:r>
    </w:p>
    <w:sectPr w:rsidR="003C14EF" w:rsidRPr="00F77BCB" w:rsidSect="00651267">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EF" w:rsidRDefault="005465EF">
      <w:r>
        <w:separator/>
      </w:r>
    </w:p>
  </w:endnote>
  <w:endnote w:type="continuationSeparator" w:id="0">
    <w:p w:rsidR="005465EF" w:rsidRDefault="005465EF" w:rsidP="003B38C1">
      <w:r>
        <w:separator/>
      </w:r>
    </w:p>
    <w:p w:rsidR="005465EF" w:rsidRPr="003B38C1" w:rsidRDefault="005465EF" w:rsidP="003B38C1">
      <w:pPr>
        <w:spacing w:after="60"/>
        <w:rPr>
          <w:sz w:val="17"/>
        </w:rPr>
      </w:pPr>
      <w:r>
        <w:rPr>
          <w:sz w:val="17"/>
        </w:rPr>
        <w:t>[Endnote continued from previous page]</w:t>
      </w:r>
    </w:p>
  </w:endnote>
  <w:endnote w:type="continuationNotice" w:id="1">
    <w:p w:rsidR="005465EF" w:rsidRPr="003B38C1" w:rsidRDefault="005465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EF" w:rsidRDefault="005465EF">
      <w:r>
        <w:separator/>
      </w:r>
    </w:p>
  </w:footnote>
  <w:footnote w:type="continuationSeparator" w:id="0">
    <w:p w:rsidR="005465EF" w:rsidRDefault="005465EF" w:rsidP="008B60B2">
      <w:r>
        <w:separator/>
      </w:r>
    </w:p>
    <w:p w:rsidR="005465EF" w:rsidRPr="00ED77FB" w:rsidRDefault="005465EF" w:rsidP="008B60B2">
      <w:pPr>
        <w:spacing w:after="60"/>
        <w:rPr>
          <w:sz w:val="17"/>
          <w:szCs w:val="17"/>
        </w:rPr>
      </w:pPr>
      <w:r w:rsidRPr="00ED77FB">
        <w:rPr>
          <w:sz w:val="17"/>
          <w:szCs w:val="17"/>
        </w:rPr>
        <w:t>[Footnote continued from previous page]</w:t>
      </w:r>
    </w:p>
  </w:footnote>
  <w:footnote w:type="continuationNotice" w:id="1">
    <w:p w:rsidR="005465EF" w:rsidRPr="00ED77FB" w:rsidRDefault="005465EF" w:rsidP="008B60B2">
      <w:pPr>
        <w:spacing w:before="60"/>
        <w:jc w:val="right"/>
        <w:rPr>
          <w:sz w:val="17"/>
          <w:szCs w:val="17"/>
        </w:rPr>
      </w:pPr>
      <w:r w:rsidRPr="00ED77FB">
        <w:rPr>
          <w:sz w:val="17"/>
          <w:szCs w:val="17"/>
        </w:rPr>
        <w:t>[Footnote continued on next page]</w:t>
      </w:r>
    </w:p>
  </w:footnote>
  <w:footnote w:id="2">
    <w:p w:rsidR="006E1837" w:rsidRPr="00F77BCB" w:rsidRDefault="006E1837" w:rsidP="00F77BCB">
      <w:pPr>
        <w:pStyle w:val="aa"/>
        <w:jc w:val="both"/>
        <w:rPr>
          <w:rFonts w:ascii="SimSun" w:eastAsia="SimSun" w:hAnsi="SimSun"/>
        </w:rPr>
      </w:pPr>
      <w:r w:rsidRPr="00F77BCB">
        <w:rPr>
          <w:rStyle w:val="ae"/>
          <w:rFonts w:ascii="SimSun" w:eastAsia="SimSun" w:hAnsi="SimSun" w:cs="Arial"/>
        </w:rPr>
        <w:footnoteRef/>
      </w:r>
      <w:r w:rsidRPr="00F77BCB">
        <w:rPr>
          <w:rFonts w:ascii="SimSun" w:eastAsia="SimSun" w:hAnsi="SimSun"/>
        </w:rPr>
        <w:t xml:space="preserve"> </w:t>
      </w:r>
      <w:r w:rsidRPr="00F77BCB">
        <w:rPr>
          <w:rFonts w:ascii="SimSun" w:eastAsia="SimSun" w:hAnsi="SimSun"/>
        </w:rPr>
        <w:tab/>
      </w:r>
      <w:r w:rsidRPr="00F77BCB">
        <w:rPr>
          <w:rFonts w:ascii="SimSun" w:eastAsia="SimSun" w:hAnsi="SimSun" w:hint="eastAsia"/>
        </w:rPr>
        <w:t>如针对国际检索单位的细则第16条和针对国际初审单位的细则第63条中的等效规定中的规定。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37" w:rsidRPr="007C61B4" w:rsidRDefault="006E1837" w:rsidP="00D4092A">
    <w:pPr>
      <w:jc w:val="right"/>
      <w:rPr>
        <w:rFonts w:ascii="SimSun" w:eastAsia="SimSun" w:hAnsi="SimSun"/>
        <w:sz w:val="21"/>
        <w:lang w:val="fr-CH"/>
      </w:rPr>
    </w:pPr>
    <w:bookmarkStart w:id="4" w:name="Code2"/>
    <w:bookmarkEnd w:id="4"/>
    <w:r w:rsidRPr="007C61B4">
      <w:rPr>
        <w:rFonts w:ascii="SimSun" w:eastAsia="SimSun" w:hAnsi="SimSun"/>
        <w:sz w:val="21"/>
        <w:lang w:val="fr-CH"/>
      </w:rPr>
      <w:t>PCT/WG/7/4</w:t>
    </w:r>
  </w:p>
  <w:p w:rsidR="006E1837" w:rsidRPr="007C61B4" w:rsidRDefault="001334D8" w:rsidP="00477D6B">
    <w:pPr>
      <w:jc w:val="right"/>
      <w:rPr>
        <w:rFonts w:ascii="SimSun" w:eastAsia="SimSun" w:hAnsi="SimSun"/>
        <w:sz w:val="21"/>
        <w:lang w:val="fr-CH"/>
      </w:rPr>
    </w:pPr>
    <w:r w:rsidRPr="007C61B4">
      <w:rPr>
        <w:rFonts w:ascii="SimSun" w:eastAsia="SimSun" w:hAnsi="SimSun" w:hint="eastAsia"/>
        <w:sz w:val="21"/>
        <w:lang w:val="fr-CH"/>
      </w:rPr>
      <w:t>第</w:t>
    </w:r>
    <w:r w:rsidR="006E1837" w:rsidRPr="007C61B4">
      <w:rPr>
        <w:rFonts w:ascii="SimSun" w:eastAsia="SimSun" w:hAnsi="SimSun"/>
        <w:sz w:val="21"/>
        <w:lang w:val="fr-CH"/>
      </w:rPr>
      <w:fldChar w:fldCharType="begin"/>
    </w:r>
    <w:r w:rsidR="006E1837" w:rsidRPr="007C61B4">
      <w:rPr>
        <w:rFonts w:ascii="SimSun" w:eastAsia="SimSun" w:hAnsi="SimSun"/>
        <w:sz w:val="21"/>
        <w:lang w:val="fr-CH"/>
      </w:rPr>
      <w:instrText xml:space="preserve"> PAGE  \* MERGEFORMAT </w:instrText>
    </w:r>
    <w:r w:rsidR="006E1837" w:rsidRPr="007C61B4">
      <w:rPr>
        <w:rFonts w:ascii="SimSun" w:eastAsia="SimSun" w:hAnsi="SimSun"/>
        <w:sz w:val="21"/>
        <w:lang w:val="fr-CH"/>
      </w:rPr>
      <w:fldChar w:fldCharType="separate"/>
    </w:r>
    <w:r w:rsidR="00E45622">
      <w:rPr>
        <w:rFonts w:ascii="SimSun" w:eastAsia="SimSun" w:hAnsi="SimSun"/>
        <w:noProof/>
        <w:sz w:val="21"/>
        <w:lang w:val="fr-CH"/>
      </w:rPr>
      <w:t>9</w:t>
    </w:r>
    <w:r w:rsidR="006E1837" w:rsidRPr="007C61B4">
      <w:rPr>
        <w:rFonts w:ascii="SimSun" w:eastAsia="SimSun" w:hAnsi="SimSun"/>
        <w:sz w:val="21"/>
        <w:lang w:val="fr-CH"/>
      </w:rPr>
      <w:fldChar w:fldCharType="end"/>
    </w:r>
    <w:r w:rsidRPr="007C61B4">
      <w:rPr>
        <w:rFonts w:ascii="SimSun" w:eastAsia="SimSun" w:hAnsi="SimSun" w:hint="eastAsia"/>
        <w:sz w:val="21"/>
        <w:lang w:val="fr-CH"/>
      </w:rPr>
      <w:t>页</w:t>
    </w:r>
  </w:p>
  <w:p w:rsidR="006E1837" w:rsidRDefault="006E1837" w:rsidP="00477D6B">
    <w:pPr>
      <w:jc w:val="right"/>
      <w:rPr>
        <w:rFonts w:ascii="SimSun" w:eastAsia="SimSun" w:hAnsi="SimSun"/>
        <w:sz w:val="21"/>
        <w:lang w:val="fr-CH"/>
      </w:rPr>
    </w:pPr>
  </w:p>
  <w:p w:rsidR="007C61B4" w:rsidRPr="007C61B4" w:rsidRDefault="007C61B4" w:rsidP="00477D6B">
    <w:pPr>
      <w:jc w:val="right"/>
      <w:rPr>
        <w:rFonts w:ascii="SimSun" w:eastAsia="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67AA5206"/>
    <w:lvl w:ilvl="0">
      <w:start w:val="1"/>
      <w:numFmt w:val="decimal"/>
      <w:pStyle w:val="ONUME"/>
      <w:lvlText w:val="%1."/>
      <w:lvlJc w:val="left"/>
      <w:pPr>
        <w:tabs>
          <w:tab w:val="num" w:pos="567"/>
        </w:tabs>
      </w:pPr>
      <w:rPr>
        <w:rFonts w:ascii="SimSun" w:eastAsia="SimSun" w:hint="eastAsia"/>
        <w:b w:val="0"/>
        <w:i w:val="0"/>
        <w:sz w:val="21"/>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0405F"/>
    <w:rsid w:val="00016E1B"/>
    <w:rsid w:val="00023F27"/>
    <w:rsid w:val="000273C6"/>
    <w:rsid w:val="00030F57"/>
    <w:rsid w:val="00034DED"/>
    <w:rsid w:val="00034EC5"/>
    <w:rsid w:val="00043CAA"/>
    <w:rsid w:val="00046C79"/>
    <w:rsid w:val="00050628"/>
    <w:rsid w:val="0005099A"/>
    <w:rsid w:val="00073911"/>
    <w:rsid w:val="00075432"/>
    <w:rsid w:val="00081E17"/>
    <w:rsid w:val="00085CED"/>
    <w:rsid w:val="000871C7"/>
    <w:rsid w:val="00091293"/>
    <w:rsid w:val="0009168F"/>
    <w:rsid w:val="0009651D"/>
    <w:rsid w:val="000968ED"/>
    <w:rsid w:val="000A0033"/>
    <w:rsid w:val="000A5816"/>
    <w:rsid w:val="000A591D"/>
    <w:rsid w:val="000A708A"/>
    <w:rsid w:val="000B4815"/>
    <w:rsid w:val="000C28DC"/>
    <w:rsid w:val="000C3383"/>
    <w:rsid w:val="000D00EF"/>
    <w:rsid w:val="000D1ACA"/>
    <w:rsid w:val="000E059C"/>
    <w:rsid w:val="000F5E56"/>
    <w:rsid w:val="000F7EB4"/>
    <w:rsid w:val="00103812"/>
    <w:rsid w:val="00114638"/>
    <w:rsid w:val="001223C2"/>
    <w:rsid w:val="001334D8"/>
    <w:rsid w:val="001362EE"/>
    <w:rsid w:val="00136E0F"/>
    <w:rsid w:val="0014023A"/>
    <w:rsid w:val="00155F23"/>
    <w:rsid w:val="00170240"/>
    <w:rsid w:val="001707B7"/>
    <w:rsid w:val="00171E1A"/>
    <w:rsid w:val="00174424"/>
    <w:rsid w:val="00176D2F"/>
    <w:rsid w:val="001832A6"/>
    <w:rsid w:val="0018758E"/>
    <w:rsid w:val="00192670"/>
    <w:rsid w:val="001A4CBF"/>
    <w:rsid w:val="001C6359"/>
    <w:rsid w:val="002312EC"/>
    <w:rsid w:val="002327D3"/>
    <w:rsid w:val="00242E6A"/>
    <w:rsid w:val="002634C4"/>
    <w:rsid w:val="002928D3"/>
    <w:rsid w:val="002A2F0B"/>
    <w:rsid w:val="002A77A9"/>
    <w:rsid w:val="002B73F3"/>
    <w:rsid w:val="002C07D4"/>
    <w:rsid w:val="002D0970"/>
    <w:rsid w:val="002E24A2"/>
    <w:rsid w:val="002F058A"/>
    <w:rsid w:val="002F1FE6"/>
    <w:rsid w:val="002F4E68"/>
    <w:rsid w:val="00300841"/>
    <w:rsid w:val="00312979"/>
    <w:rsid w:val="00312F7F"/>
    <w:rsid w:val="0033163D"/>
    <w:rsid w:val="0034242C"/>
    <w:rsid w:val="00346E7B"/>
    <w:rsid w:val="00361450"/>
    <w:rsid w:val="00362D8C"/>
    <w:rsid w:val="003673CF"/>
    <w:rsid w:val="00384444"/>
    <w:rsid w:val="003845C1"/>
    <w:rsid w:val="003A6F89"/>
    <w:rsid w:val="003B38C1"/>
    <w:rsid w:val="003C14EF"/>
    <w:rsid w:val="003C64C7"/>
    <w:rsid w:val="003F31D7"/>
    <w:rsid w:val="003F4126"/>
    <w:rsid w:val="0040018C"/>
    <w:rsid w:val="00413AF6"/>
    <w:rsid w:val="00423E3E"/>
    <w:rsid w:val="00427AF4"/>
    <w:rsid w:val="00440B01"/>
    <w:rsid w:val="004514B1"/>
    <w:rsid w:val="004647DA"/>
    <w:rsid w:val="0046705F"/>
    <w:rsid w:val="00470616"/>
    <w:rsid w:val="00474062"/>
    <w:rsid w:val="00477D6B"/>
    <w:rsid w:val="004A1B8B"/>
    <w:rsid w:val="004C4AAE"/>
    <w:rsid w:val="004D62A3"/>
    <w:rsid w:val="004E0F9C"/>
    <w:rsid w:val="005019FF"/>
    <w:rsid w:val="00511E36"/>
    <w:rsid w:val="00513762"/>
    <w:rsid w:val="0051639E"/>
    <w:rsid w:val="0053057A"/>
    <w:rsid w:val="00530AB6"/>
    <w:rsid w:val="005339DF"/>
    <w:rsid w:val="005410D0"/>
    <w:rsid w:val="005465EF"/>
    <w:rsid w:val="00551F6A"/>
    <w:rsid w:val="00557828"/>
    <w:rsid w:val="00560A29"/>
    <w:rsid w:val="00580E30"/>
    <w:rsid w:val="00595215"/>
    <w:rsid w:val="005B3226"/>
    <w:rsid w:val="005C0F42"/>
    <w:rsid w:val="005C6649"/>
    <w:rsid w:val="005D4C34"/>
    <w:rsid w:val="005E2465"/>
    <w:rsid w:val="006026A5"/>
    <w:rsid w:val="00605827"/>
    <w:rsid w:val="006066B3"/>
    <w:rsid w:val="006069F1"/>
    <w:rsid w:val="0061096B"/>
    <w:rsid w:val="006115BD"/>
    <w:rsid w:val="00620F61"/>
    <w:rsid w:val="0062101F"/>
    <w:rsid w:val="00623F76"/>
    <w:rsid w:val="00636969"/>
    <w:rsid w:val="00646050"/>
    <w:rsid w:val="006476DC"/>
    <w:rsid w:val="00651267"/>
    <w:rsid w:val="00651DB6"/>
    <w:rsid w:val="00660613"/>
    <w:rsid w:val="006713CA"/>
    <w:rsid w:val="006753C0"/>
    <w:rsid w:val="00676C5C"/>
    <w:rsid w:val="00693EEF"/>
    <w:rsid w:val="006A4910"/>
    <w:rsid w:val="006E1837"/>
    <w:rsid w:val="006E1A05"/>
    <w:rsid w:val="006F12AD"/>
    <w:rsid w:val="00710BC3"/>
    <w:rsid w:val="00714495"/>
    <w:rsid w:val="0071633B"/>
    <w:rsid w:val="00720D47"/>
    <w:rsid w:val="0073482B"/>
    <w:rsid w:val="007376D7"/>
    <w:rsid w:val="00743DAC"/>
    <w:rsid w:val="00750CA4"/>
    <w:rsid w:val="00762678"/>
    <w:rsid w:val="00767384"/>
    <w:rsid w:val="00787F6C"/>
    <w:rsid w:val="007A2634"/>
    <w:rsid w:val="007A37FF"/>
    <w:rsid w:val="007C49DA"/>
    <w:rsid w:val="007C61B4"/>
    <w:rsid w:val="007D1613"/>
    <w:rsid w:val="007E0599"/>
    <w:rsid w:val="007E7CDE"/>
    <w:rsid w:val="007F6D30"/>
    <w:rsid w:val="0080376D"/>
    <w:rsid w:val="008160EA"/>
    <w:rsid w:val="008246E0"/>
    <w:rsid w:val="00826017"/>
    <w:rsid w:val="0083783F"/>
    <w:rsid w:val="00866746"/>
    <w:rsid w:val="00871F72"/>
    <w:rsid w:val="00877FCA"/>
    <w:rsid w:val="0088449E"/>
    <w:rsid w:val="008A1F0B"/>
    <w:rsid w:val="008A69A1"/>
    <w:rsid w:val="008B2CC1"/>
    <w:rsid w:val="008B60B2"/>
    <w:rsid w:val="008D4F0C"/>
    <w:rsid w:val="008F044E"/>
    <w:rsid w:val="008F6133"/>
    <w:rsid w:val="0090731E"/>
    <w:rsid w:val="00916EE2"/>
    <w:rsid w:val="00941F68"/>
    <w:rsid w:val="00942105"/>
    <w:rsid w:val="00942C97"/>
    <w:rsid w:val="00966A22"/>
    <w:rsid w:val="0096722F"/>
    <w:rsid w:val="00973FA3"/>
    <w:rsid w:val="00980843"/>
    <w:rsid w:val="00990C6E"/>
    <w:rsid w:val="00995A11"/>
    <w:rsid w:val="009C6F1A"/>
    <w:rsid w:val="009E0885"/>
    <w:rsid w:val="009E13A5"/>
    <w:rsid w:val="009E2791"/>
    <w:rsid w:val="009E3F6F"/>
    <w:rsid w:val="009E4F8A"/>
    <w:rsid w:val="009F499F"/>
    <w:rsid w:val="00A02EF4"/>
    <w:rsid w:val="00A26851"/>
    <w:rsid w:val="00A31F14"/>
    <w:rsid w:val="00A369E8"/>
    <w:rsid w:val="00A42DAF"/>
    <w:rsid w:val="00A45BD8"/>
    <w:rsid w:val="00A54DFB"/>
    <w:rsid w:val="00A631EA"/>
    <w:rsid w:val="00A81288"/>
    <w:rsid w:val="00A869B7"/>
    <w:rsid w:val="00AA14D7"/>
    <w:rsid w:val="00AA5AD8"/>
    <w:rsid w:val="00AB6A83"/>
    <w:rsid w:val="00AC0629"/>
    <w:rsid w:val="00AC205C"/>
    <w:rsid w:val="00AE1550"/>
    <w:rsid w:val="00AE75BC"/>
    <w:rsid w:val="00AF0417"/>
    <w:rsid w:val="00AF0A6B"/>
    <w:rsid w:val="00AF3512"/>
    <w:rsid w:val="00AF5CB4"/>
    <w:rsid w:val="00B0234B"/>
    <w:rsid w:val="00B05A69"/>
    <w:rsid w:val="00B154B5"/>
    <w:rsid w:val="00B24007"/>
    <w:rsid w:val="00B249B9"/>
    <w:rsid w:val="00B47433"/>
    <w:rsid w:val="00B613A0"/>
    <w:rsid w:val="00B7155D"/>
    <w:rsid w:val="00B73E1E"/>
    <w:rsid w:val="00B901EA"/>
    <w:rsid w:val="00B90351"/>
    <w:rsid w:val="00B94769"/>
    <w:rsid w:val="00B9734B"/>
    <w:rsid w:val="00BA50CB"/>
    <w:rsid w:val="00BA7BE1"/>
    <w:rsid w:val="00BB4BAB"/>
    <w:rsid w:val="00BE0FAC"/>
    <w:rsid w:val="00BE5A78"/>
    <w:rsid w:val="00BF5069"/>
    <w:rsid w:val="00BF543D"/>
    <w:rsid w:val="00BF7046"/>
    <w:rsid w:val="00C055D6"/>
    <w:rsid w:val="00C11BFE"/>
    <w:rsid w:val="00C26E69"/>
    <w:rsid w:val="00C27C65"/>
    <w:rsid w:val="00C52B28"/>
    <w:rsid w:val="00C615EC"/>
    <w:rsid w:val="00C71EEA"/>
    <w:rsid w:val="00C91C69"/>
    <w:rsid w:val="00CA4746"/>
    <w:rsid w:val="00CB7BE4"/>
    <w:rsid w:val="00CC3C1A"/>
    <w:rsid w:val="00CD6F92"/>
    <w:rsid w:val="00D04F50"/>
    <w:rsid w:val="00D21DD7"/>
    <w:rsid w:val="00D25401"/>
    <w:rsid w:val="00D2700C"/>
    <w:rsid w:val="00D369DA"/>
    <w:rsid w:val="00D4092A"/>
    <w:rsid w:val="00D421A0"/>
    <w:rsid w:val="00D429F9"/>
    <w:rsid w:val="00D45252"/>
    <w:rsid w:val="00D53A7D"/>
    <w:rsid w:val="00D60B3A"/>
    <w:rsid w:val="00D71B4D"/>
    <w:rsid w:val="00D71BE3"/>
    <w:rsid w:val="00D93868"/>
    <w:rsid w:val="00D93D55"/>
    <w:rsid w:val="00DA56C7"/>
    <w:rsid w:val="00DD246C"/>
    <w:rsid w:val="00DD2FD8"/>
    <w:rsid w:val="00DD61B8"/>
    <w:rsid w:val="00DE18EC"/>
    <w:rsid w:val="00DE6B3B"/>
    <w:rsid w:val="00DF233A"/>
    <w:rsid w:val="00E12F2A"/>
    <w:rsid w:val="00E132DB"/>
    <w:rsid w:val="00E13822"/>
    <w:rsid w:val="00E1478D"/>
    <w:rsid w:val="00E1630A"/>
    <w:rsid w:val="00E22C78"/>
    <w:rsid w:val="00E27E31"/>
    <w:rsid w:val="00E335FE"/>
    <w:rsid w:val="00E45622"/>
    <w:rsid w:val="00E45ABA"/>
    <w:rsid w:val="00E50649"/>
    <w:rsid w:val="00E55CC9"/>
    <w:rsid w:val="00E61E98"/>
    <w:rsid w:val="00E90CB1"/>
    <w:rsid w:val="00E979D1"/>
    <w:rsid w:val="00EB11A3"/>
    <w:rsid w:val="00EB1F20"/>
    <w:rsid w:val="00EC4E49"/>
    <w:rsid w:val="00ED67D8"/>
    <w:rsid w:val="00ED77FB"/>
    <w:rsid w:val="00EE45FA"/>
    <w:rsid w:val="00EE49FE"/>
    <w:rsid w:val="00EE5300"/>
    <w:rsid w:val="00EE56C4"/>
    <w:rsid w:val="00EE6E91"/>
    <w:rsid w:val="00EF14D8"/>
    <w:rsid w:val="00EF2F0C"/>
    <w:rsid w:val="00EF346E"/>
    <w:rsid w:val="00EF7B61"/>
    <w:rsid w:val="00F02D4B"/>
    <w:rsid w:val="00F1078D"/>
    <w:rsid w:val="00F3366E"/>
    <w:rsid w:val="00F66152"/>
    <w:rsid w:val="00F77BCB"/>
    <w:rsid w:val="00F82E9C"/>
    <w:rsid w:val="00F834FC"/>
    <w:rsid w:val="00F9195C"/>
    <w:rsid w:val="00F925CA"/>
    <w:rsid w:val="00FE2BD5"/>
    <w:rsid w:val="00FF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Times New Roma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locked/>
    <w:rsid w:val="0005099A"/>
    <w:rPr>
      <w:rFonts w:ascii="Tahoma" w:eastAsia="Times New Roman" w:hAnsi="Tahoma" w:cs="Tahoma"/>
      <w:sz w:val="16"/>
      <w:szCs w:val="16"/>
      <w:lang w:val="x-none" w:eastAsia="zh-CN"/>
    </w:rPr>
  </w:style>
  <w:style w:type="character" w:styleId="ae">
    <w:name w:val="footnote reference"/>
    <w:basedOn w:val="a1"/>
    <w:rsid w:val="00595215"/>
    <w:rPr>
      <w:rFonts w:cs="Times New Roman"/>
      <w:vertAlign w:val="superscript"/>
    </w:rPr>
  </w:style>
  <w:style w:type="character" w:customStyle="1" w:styleId="ONUMEChar">
    <w:name w:val="ONUM E Char"/>
    <w:basedOn w:val="a1"/>
    <w:link w:val="ONUME"/>
    <w:locked/>
    <w:rsid w:val="00346E7B"/>
    <w:rPr>
      <w:rFonts w:ascii="Arial" w:eastAsia="Times New Roman" w:hAnsi="Arial" w:cs="Arial"/>
      <w:sz w:val="22"/>
    </w:rPr>
  </w:style>
  <w:style w:type="character" w:styleId="af">
    <w:name w:val="annotation reference"/>
    <w:basedOn w:val="a1"/>
    <w:rsid w:val="00D4092A"/>
    <w:rPr>
      <w:rFonts w:cs="Times New Roman"/>
      <w:sz w:val="16"/>
      <w:szCs w:val="16"/>
    </w:rPr>
  </w:style>
  <w:style w:type="paragraph" w:styleId="af0">
    <w:name w:val="annotation subject"/>
    <w:basedOn w:val="a6"/>
    <w:next w:val="a6"/>
    <w:link w:val="Char1"/>
    <w:rsid w:val="00D4092A"/>
    <w:rPr>
      <w:b/>
      <w:bCs/>
      <w:sz w:val="20"/>
    </w:rPr>
  </w:style>
  <w:style w:type="character" w:customStyle="1" w:styleId="Char">
    <w:name w:val="批注文字 Char"/>
    <w:basedOn w:val="a1"/>
    <w:link w:val="a6"/>
    <w:semiHidden/>
    <w:locked/>
    <w:rsid w:val="00D4092A"/>
    <w:rPr>
      <w:rFonts w:ascii="Arial" w:eastAsia="Times New Roman" w:hAnsi="Arial" w:cs="Arial"/>
      <w:sz w:val="18"/>
      <w:lang w:val="x-none" w:eastAsia="zh-CN"/>
    </w:rPr>
  </w:style>
  <w:style w:type="character" w:customStyle="1" w:styleId="Char1">
    <w:name w:val="批注主题 Char"/>
    <w:basedOn w:val="Char"/>
    <w:link w:val="af0"/>
    <w:locked/>
    <w:rsid w:val="00D4092A"/>
    <w:rPr>
      <w:rFonts w:ascii="Arial" w:eastAsia="Times New Roman" w:hAnsi="Arial" w:cs="Arial"/>
      <w:b/>
      <w:bCs/>
      <w:sz w:val="18"/>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Times New Roma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locked/>
    <w:rsid w:val="0005099A"/>
    <w:rPr>
      <w:rFonts w:ascii="Tahoma" w:eastAsia="Times New Roman" w:hAnsi="Tahoma" w:cs="Tahoma"/>
      <w:sz w:val="16"/>
      <w:szCs w:val="16"/>
      <w:lang w:val="x-none" w:eastAsia="zh-CN"/>
    </w:rPr>
  </w:style>
  <w:style w:type="character" w:styleId="ae">
    <w:name w:val="footnote reference"/>
    <w:basedOn w:val="a1"/>
    <w:rsid w:val="00595215"/>
    <w:rPr>
      <w:rFonts w:cs="Times New Roman"/>
      <w:vertAlign w:val="superscript"/>
    </w:rPr>
  </w:style>
  <w:style w:type="character" w:customStyle="1" w:styleId="ONUMEChar">
    <w:name w:val="ONUM E Char"/>
    <w:basedOn w:val="a1"/>
    <w:link w:val="ONUME"/>
    <w:locked/>
    <w:rsid w:val="00346E7B"/>
    <w:rPr>
      <w:rFonts w:ascii="Arial" w:eastAsia="Times New Roman" w:hAnsi="Arial" w:cs="Arial"/>
      <w:sz w:val="22"/>
    </w:rPr>
  </w:style>
  <w:style w:type="character" w:styleId="af">
    <w:name w:val="annotation reference"/>
    <w:basedOn w:val="a1"/>
    <w:rsid w:val="00D4092A"/>
    <w:rPr>
      <w:rFonts w:cs="Times New Roman"/>
      <w:sz w:val="16"/>
      <w:szCs w:val="16"/>
    </w:rPr>
  </w:style>
  <w:style w:type="paragraph" w:styleId="af0">
    <w:name w:val="annotation subject"/>
    <w:basedOn w:val="a6"/>
    <w:next w:val="a6"/>
    <w:link w:val="Char1"/>
    <w:rsid w:val="00D4092A"/>
    <w:rPr>
      <w:b/>
      <w:bCs/>
      <w:sz w:val="20"/>
    </w:rPr>
  </w:style>
  <w:style w:type="character" w:customStyle="1" w:styleId="Char">
    <w:name w:val="批注文字 Char"/>
    <w:basedOn w:val="a1"/>
    <w:link w:val="a6"/>
    <w:semiHidden/>
    <w:locked/>
    <w:rsid w:val="00D4092A"/>
    <w:rPr>
      <w:rFonts w:ascii="Arial" w:eastAsia="Times New Roman" w:hAnsi="Arial" w:cs="Arial"/>
      <w:sz w:val="18"/>
      <w:lang w:val="x-none" w:eastAsia="zh-CN"/>
    </w:rPr>
  </w:style>
  <w:style w:type="character" w:customStyle="1" w:styleId="Char1">
    <w:name w:val="批注主题 Char"/>
    <w:basedOn w:val="Char"/>
    <w:link w:val="af0"/>
    <w:locked/>
    <w:rsid w:val="00D4092A"/>
    <w:rPr>
      <w:rFonts w:ascii="Arial" w:eastAsia="Times New Roman" w:hAnsi="Arial" w:cs="Arial"/>
      <w:b/>
      <w:bCs/>
      <w:sz w:val="1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7957</Words>
  <Characters>461</Characters>
  <Application>Microsoft Office Word</Application>
  <DocSecurity>0</DocSecurity>
  <Lines>7</Lines>
  <Paragraphs>19</Paragraphs>
  <ScaleCrop>false</ScaleCrop>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2014-04-14T16:07:00Z</dcterms:created>
  <dcterms:modified xsi:type="dcterms:W3CDTF">2014-04-15T12:18:00Z</dcterms:modified>
</cp:coreProperties>
</file>