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79FAF" w14:textId="77777777" w:rsidR="00E6099C" w:rsidRDefault="00E6099C" w:rsidP="00E6099C">
      <w:pPr>
        <w:jc w:val="right"/>
        <w:rPr>
          <w:rFonts w:ascii="Arial Black" w:hAnsi="Arial Black"/>
          <w:caps/>
          <w:sz w:val="15"/>
        </w:rPr>
      </w:pPr>
      <w:r w:rsidRPr="00077815">
        <w:rPr>
          <w:rFonts w:eastAsiaTheme="minorEastAsia" w:cs="Times New Roman" w:hint="eastAsia"/>
          <w:noProof/>
        </w:rPr>
        <w:drawing>
          <wp:inline distT="0" distB="0" distL="0" distR="0" wp14:anchorId="24D002E1" wp14:editId="5B0B45CE">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7A5EB3F" w14:textId="07C48356" w:rsidR="00E6099C" w:rsidRPr="006E4F5F" w:rsidRDefault="00E6099C" w:rsidP="00E6099C">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pct/wg/18</w:t>
      </w:r>
      <w:r w:rsidRPr="006E4F5F">
        <w:rPr>
          <w:rFonts w:ascii="Arial Black" w:hAnsi="Arial Black" w:hint="eastAsia"/>
          <w:b/>
          <w:caps/>
          <w:sz w:val="15"/>
        </w:rPr>
        <w:t>/</w:t>
      </w:r>
      <w:bookmarkStart w:id="0" w:name="Code"/>
      <w:r>
        <w:rPr>
          <w:rFonts w:ascii="Arial Black" w:hAnsi="Arial Black" w:hint="eastAsia"/>
          <w:b/>
          <w:caps/>
          <w:sz w:val="15"/>
        </w:rPr>
        <w:t>2</w:t>
      </w:r>
    </w:p>
    <w:bookmarkEnd w:id="0"/>
    <w:p w14:paraId="533E8E4D" w14:textId="77777777" w:rsidR="00E6099C" w:rsidRPr="00E62C24" w:rsidRDefault="00E6099C" w:rsidP="00E6099C">
      <w:pPr>
        <w:jc w:val="right"/>
        <w:rPr>
          <w:rFonts w:ascii="Arial Black" w:hAnsi="Arial Black"/>
          <w:b/>
          <w:caps/>
          <w:sz w:val="15"/>
          <w:szCs w:val="15"/>
        </w:rPr>
      </w:pPr>
      <w:r w:rsidRPr="00E62C24">
        <w:rPr>
          <w:rFonts w:eastAsia="SimHei" w:hint="eastAsia"/>
          <w:b/>
          <w:sz w:val="15"/>
          <w:szCs w:val="15"/>
        </w:rPr>
        <w:t>原文</w:t>
      </w:r>
      <w:r w:rsidRPr="004C0B52">
        <w:rPr>
          <w:rFonts w:eastAsia="SimHei" w:hint="eastAsia"/>
          <w:b/>
          <w:sz w:val="15"/>
          <w:szCs w:val="15"/>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21E60594" w14:textId="5E52985A" w:rsidR="00E6099C" w:rsidRPr="00E62C24" w:rsidRDefault="00E6099C" w:rsidP="00E6099C">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4</w:t>
      </w:r>
      <w:r w:rsidRPr="00E62C24">
        <w:rPr>
          <w:rFonts w:ascii="SimHei" w:eastAsia="SimHei" w:hAnsi="Times New Roman" w:hint="eastAsia"/>
          <w:b/>
          <w:sz w:val="15"/>
          <w:szCs w:val="15"/>
        </w:rPr>
        <w:t>年</w:t>
      </w:r>
      <w:r>
        <w:rPr>
          <w:rFonts w:ascii="Arial Black" w:eastAsia="SimHei" w:hAnsi="Arial Black"/>
          <w:b/>
          <w:sz w:val="15"/>
          <w:szCs w:val="15"/>
          <w:lang w:val="pt-BR"/>
        </w:rPr>
        <w:t>1</w:t>
      </w:r>
      <w:r>
        <w:rPr>
          <w:rFonts w:ascii="Arial Black" w:eastAsia="SimHei" w:hAnsi="Arial Black" w:hint="eastAsia"/>
          <w:b/>
          <w:sz w:val="15"/>
          <w:szCs w:val="15"/>
          <w:lang w:val="pt-BR"/>
        </w:rPr>
        <w:t>2</w:t>
      </w:r>
      <w:r w:rsidRPr="00E62C24">
        <w:rPr>
          <w:rFonts w:ascii="SimHei" w:eastAsia="SimHei" w:hAnsi="Times New Roman" w:hint="eastAsia"/>
          <w:b/>
          <w:sz w:val="15"/>
          <w:szCs w:val="15"/>
        </w:rPr>
        <w:t>月</w:t>
      </w:r>
      <w:r>
        <w:rPr>
          <w:rFonts w:ascii="Arial Black" w:eastAsia="SimHei" w:hAnsi="Arial Black" w:hint="eastAsia"/>
          <w:b/>
          <w:sz w:val="15"/>
          <w:szCs w:val="15"/>
          <w:lang w:val="pt-BR"/>
        </w:rPr>
        <w:t>13</w:t>
      </w:r>
      <w:r w:rsidRPr="00E62C24">
        <w:rPr>
          <w:rFonts w:ascii="SimHei" w:eastAsia="SimHei" w:hAnsi="Times New Roman" w:hint="eastAsia"/>
          <w:b/>
          <w:sz w:val="15"/>
          <w:szCs w:val="15"/>
        </w:rPr>
        <w:t>日</w:t>
      </w:r>
      <w:bookmarkEnd w:id="2"/>
    </w:p>
    <w:p w14:paraId="1070BDEF" w14:textId="77777777" w:rsidR="00E6099C" w:rsidRPr="00D945ED" w:rsidRDefault="00E6099C" w:rsidP="00E6099C">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50333205" w14:textId="77777777" w:rsidR="00E6099C" w:rsidRPr="00D945ED" w:rsidRDefault="00E6099C" w:rsidP="00E6099C">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八</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25</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w:t>
      </w:r>
      <w:r>
        <w:rPr>
          <w:rFonts w:ascii="KaiTi" w:eastAsia="KaiTi" w:hAnsi="KaiTi" w:cs="Times New Roman" w:hint="eastAsia"/>
          <w:sz w:val="24"/>
          <w:szCs w:val="22"/>
        </w:rPr>
        <w:t>8</w:t>
      </w:r>
      <w:r w:rsidRPr="00D945ED">
        <w:rPr>
          <w:rFonts w:ascii="KaiTi" w:eastAsia="KaiTi" w:hAnsi="KaiTi" w:cs="Times New Roman" w:hint="eastAsia"/>
          <w:b/>
          <w:sz w:val="24"/>
          <w:szCs w:val="22"/>
        </w:rPr>
        <w:t>日至</w:t>
      </w:r>
      <w:r>
        <w:rPr>
          <w:rFonts w:ascii="KaiTi" w:eastAsia="KaiTi" w:hAnsi="KaiTi" w:cs="Times New Roman"/>
          <w:sz w:val="24"/>
          <w:szCs w:val="22"/>
        </w:rPr>
        <w:t>2</w:t>
      </w:r>
      <w:r>
        <w:rPr>
          <w:rFonts w:ascii="KaiTi" w:eastAsia="KaiTi" w:hAnsi="KaiTi" w:cs="Times New Roman" w:hint="eastAsia"/>
          <w:sz w:val="24"/>
          <w:szCs w:val="22"/>
        </w:rPr>
        <w:t>0</w:t>
      </w:r>
      <w:r w:rsidRPr="00D945ED">
        <w:rPr>
          <w:rFonts w:ascii="KaiTi" w:eastAsia="KaiTi" w:hAnsi="KaiTi" w:cs="Times New Roman" w:hint="eastAsia"/>
          <w:b/>
          <w:sz w:val="24"/>
          <w:szCs w:val="22"/>
        </w:rPr>
        <w:t>日，日内瓦</w:t>
      </w:r>
    </w:p>
    <w:p w14:paraId="5712CC7F" w14:textId="7C09CBF3" w:rsidR="00E6099C" w:rsidRDefault="00E6099C" w:rsidP="00E6099C">
      <w:pPr>
        <w:spacing w:after="360"/>
        <w:rPr>
          <w:rFonts w:ascii="KaiTi" w:eastAsia="KaiTi" w:hAnsi="KaiTi" w:cs="Times New Roman"/>
          <w:sz w:val="24"/>
          <w:szCs w:val="22"/>
        </w:rPr>
      </w:pPr>
      <w:bookmarkStart w:id="3" w:name="TitleOfDoc"/>
      <w:r w:rsidRPr="00E6099C">
        <w:rPr>
          <w:rFonts w:ascii="KaiTi" w:eastAsia="KaiTi" w:hAnsi="KaiTi" w:cs="Times New Roman" w:hint="eastAsia"/>
          <w:sz w:val="24"/>
          <w:szCs w:val="22"/>
        </w:rPr>
        <w:t>PCT国际单位会议：第三十一届会议报告</w:t>
      </w:r>
    </w:p>
    <w:p w14:paraId="073C0672" w14:textId="302FF6F4" w:rsidR="00E6099C" w:rsidRPr="003C41D1" w:rsidRDefault="00E6099C" w:rsidP="00E6099C">
      <w:pPr>
        <w:spacing w:after="960"/>
        <w:rPr>
          <w:rFonts w:ascii="KaiTi" w:eastAsia="KaiTi" w:hAnsi="KaiTi" w:cs="Times New Roman"/>
          <w:szCs w:val="22"/>
        </w:rPr>
      </w:pPr>
      <w:bookmarkStart w:id="4" w:name="Prepared"/>
      <w:bookmarkEnd w:id="3"/>
      <w:r w:rsidRPr="003C41D1">
        <w:rPr>
          <w:rFonts w:ascii="KaiTi" w:eastAsia="KaiTi" w:hAnsi="KaiTi" w:cs="Times New Roman" w:hint="eastAsia"/>
          <w:szCs w:val="22"/>
        </w:rPr>
        <w:t>国际局编拟的文件</w:t>
      </w:r>
    </w:p>
    <w:bookmarkEnd w:id="4"/>
    <w:p w14:paraId="10FEB1B4" w14:textId="42698A97" w:rsidR="004E26CE" w:rsidRPr="007F7CB9" w:rsidRDefault="004E26CE" w:rsidP="005F3327">
      <w:pPr>
        <w:pStyle w:val="ONUME"/>
        <w:overflowPunct w:val="0"/>
        <w:spacing w:afterLines="50" w:after="120" w:line="340" w:lineRule="atLeast"/>
        <w:jc w:val="both"/>
        <w:rPr>
          <w:rFonts w:ascii="SimSun" w:hAnsi="SimSun"/>
        </w:rPr>
      </w:pPr>
      <w:r w:rsidRPr="007F7CB9">
        <w:rPr>
          <w:rFonts w:ascii="SimSun" w:hAnsi="SimSun"/>
        </w:rPr>
        <w:fldChar w:fldCharType="begin"/>
      </w:r>
      <w:r w:rsidRPr="007F7CB9">
        <w:rPr>
          <w:rFonts w:ascii="SimSun" w:hAnsi="SimSun"/>
        </w:rPr>
        <w:instrText xml:space="preserve"> AUTONUM  </w:instrText>
      </w:r>
      <w:r w:rsidRPr="007F7CB9">
        <w:rPr>
          <w:rFonts w:ascii="SimSun" w:hAnsi="SimSun"/>
        </w:rPr>
        <w:fldChar w:fldCharType="end"/>
      </w:r>
      <w:r w:rsidR="00E944FD">
        <w:rPr>
          <w:rFonts w:ascii="SimSun" w:hAnsi="SimSun"/>
        </w:rPr>
        <w:t>.</w:t>
      </w:r>
      <w:r w:rsidR="00E944FD">
        <w:rPr>
          <w:rFonts w:ascii="SimSun" w:hAnsi="SimSun"/>
        </w:rPr>
        <w:tab/>
      </w:r>
      <w:r w:rsidR="000D0175" w:rsidRPr="007F7CB9">
        <w:rPr>
          <w:rFonts w:ascii="SimSun" w:hAnsi="SimSun" w:hint="eastAsia"/>
          <w:szCs w:val="22"/>
        </w:rPr>
        <w:t>本文件附件载有于2</w:t>
      </w:r>
      <w:r w:rsidR="000D0175" w:rsidRPr="007F7CB9">
        <w:rPr>
          <w:rFonts w:ascii="SimSun" w:hAnsi="SimSun"/>
          <w:szCs w:val="22"/>
        </w:rPr>
        <w:t>0</w:t>
      </w:r>
      <w:r w:rsidR="000D0175" w:rsidRPr="007F7CB9">
        <w:rPr>
          <w:rFonts w:ascii="SimSun" w:hAnsi="SimSun" w:hint="eastAsia"/>
          <w:szCs w:val="22"/>
        </w:rPr>
        <w:t>2</w:t>
      </w:r>
      <w:r w:rsidR="005B6867" w:rsidRPr="007F7CB9">
        <w:rPr>
          <w:rFonts w:ascii="SimSun" w:hAnsi="SimSun" w:hint="eastAsia"/>
          <w:szCs w:val="22"/>
        </w:rPr>
        <w:t>4</w:t>
      </w:r>
      <w:r w:rsidR="000D0175" w:rsidRPr="007F7CB9">
        <w:rPr>
          <w:rFonts w:ascii="SimSun" w:hAnsi="SimSun" w:hint="eastAsia"/>
          <w:szCs w:val="22"/>
        </w:rPr>
        <w:t>年</w:t>
      </w:r>
      <w:r w:rsidR="000D0175" w:rsidRPr="007F7CB9">
        <w:rPr>
          <w:rFonts w:ascii="SimSun" w:hAnsi="SimSun"/>
          <w:szCs w:val="22"/>
        </w:rPr>
        <w:t>1</w:t>
      </w:r>
      <w:r w:rsidR="005B6867" w:rsidRPr="007F7CB9">
        <w:rPr>
          <w:rFonts w:ascii="SimSun" w:hAnsi="SimSun" w:hint="eastAsia"/>
          <w:szCs w:val="22"/>
        </w:rPr>
        <w:t>0</w:t>
      </w:r>
      <w:r w:rsidR="000D0175" w:rsidRPr="007F7CB9">
        <w:rPr>
          <w:rFonts w:ascii="SimSun" w:hAnsi="SimSun" w:hint="eastAsia"/>
          <w:szCs w:val="22"/>
        </w:rPr>
        <w:t>月</w:t>
      </w:r>
      <w:r w:rsidR="000D0175" w:rsidRPr="007F7CB9">
        <w:rPr>
          <w:rFonts w:ascii="SimSun" w:hAnsi="SimSun"/>
          <w:szCs w:val="22"/>
        </w:rPr>
        <w:t>1</w:t>
      </w:r>
      <w:r w:rsidR="005B6867" w:rsidRPr="007F7CB9">
        <w:rPr>
          <w:rFonts w:ascii="SimSun" w:hAnsi="SimSun" w:hint="eastAsia"/>
          <w:szCs w:val="22"/>
        </w:rPr>
        <w:t>6</w:t>
      </w:r>
      <w:r w:rsidR="000D0175" w:rsidRPr="007F7CB9">
        <w:rPr>
          <w:rFonts w:ascii="SimSun" w:hAnsi="SimSun" w:hint="eastAsia"/>
          <w:szCs w:val="22"/>
        </w:rPr>
        <w:t>日</w:t>
      </w:r>
      <w:r w:rsidR="005B6867" w:rsidRPr="007F7CB9">
        <w:rPr>
          <w:rFonts w:ascii="SimSun" w:hAnsi="SimSun" w:hint="eastAsia"/>
          <w:szCs w:val="22"/>
        </w:rPr>
        <w:t>和17</w:t>
      </w:r>
      <w:r w:rsidR="000D0175" w:rsidRPr="007F7CB9">
        <w:rPr>
          <w:rFonts w:ascii="SimSun" w:hAnsi="SimSun" w:hint="eastAsia"/>
          <w:szCs w:val="22"/>
        </w:rPr>
        <w:t>日在</w:t>
      </w:r>
      <w:r w:rsidR="005B6867" w:rsidRPr="007F7CB9">
        <w:rPr>
          <w:rFonts w:ascii="SimSun" w:hAnsi="SimSun" w:hint="eastAsia"/>
          <w:szCs w:val="22"/>
        </w:rPr>
        <w:t>北京</w:t>
      </w:r>
      <w:r w:rsidR="000D0175" w:rsidRPr="007F7CB9">
        <w:rPr>
          <w:rFonts w:ascii="SimSun" w:hAnsi="SimSun" w:hint="eastAsia"/>
          <w:szCs w:val="22"/>
        </w:rPr>
        <w:t>召开的专利合作条约国际单位会议</w:t>
      </w:r>
      <w:r w:rsidR="000D0175" w:rsidRPr="007F7CB9">
        <w:rPr>
          <w:rFonts w:ascii="SimSun" w:hAnsi="SimSun"/>
          <w:szCs w:val="22"/>
        </w:rPr>
        <w:t>（PCT/MIA）</w:t>
      </w:r>
      <w:r w:rsidR="000D0175" w:rsidRPr="007F7CB9">
        <w:rPr>
          <w:rFonts w:ascii="SimSun" w:hAnsi="SimSun" w:hint="eastAsia"/>
          <w:szCs w:val="22"/>
        </w:rPr>
        <w:t>第三十</w:t>
      </w:r>
      <w:r w:rsidR="005B6867" w:rsidRPr="007F7CB9">
        <w:rPr>
          <w:rFonts w:ascii="SimSun" w:hAnsi="SimSun" w:hint="eastAsia"/>
          <w:szCs w:val="22"/>
        </w:rPr>
        <w:t>一</w:t>
      </w:r>
      <w:r w:rsidR="000D0175" w:rsidRPr="007F7CB9">
        <w:rPr>
          <w:rFonts w:ascii="SimSun" w:hAnsi="SimSun" w:hint="eastAsia"/>
          <w:szCs w:val="22"/>
        </w:rPr>
        <w:t>届会议的主席总结。</w:t>
      </w:r>
      <w:r w:rsidR="005B6867" w:rsidRPr="007F7CB9">
        <w:rPr>
          <w:rFonts w:ascii="SimSun" w:hAnsi="SimSun" w:hint="eastAsia"/>
          <w:szCs w:val="22"/>
        </w:rPr>
        <w:t>本</w:t>
      </w:r>
      <w:r w:rsidR="000D0175" w:rsidRPr="007F7CB9">
        <w:rPr>
          <w:rFonts w:ascii="SimSun" w:hAnsi="SimSun" w:hint="eastAsia"/>
          <w:szCs w:val="22"/>
        </w:rPr>
        <w:t>主席总结的附件二载有</w:t>
      </w:r>
      <w:r w:rsidR="005B6867" w:rsidRPr="007F7CB9">
        <w:rPr>
          <w:rFonts w:ascii="SimSun" w:hAnsi="SimSun"/>
          <w:szCs w:val="22"/>
        </w:rPr>
        <w:t>PCT/MIA</w:t>
      </w:r>
      <w:r w:rsidR="005B6867" w:rsidRPr="007F7CB9">
        <w:rPr>
          <w:rFonts w:ascii="SimSun" w:hAnsi="SimSun" w:hint="eastAsia"/>
          <w:szCs w:val="22"/>
        </w:rPr>
        <w:t>质量小组第十四次非正式会议的主席总结，</w:t>
      </w:r>
      <w:r w:rsidR="005B6867" w:rsidRPr="007F7CB9">
        <w:rPr>
          <w:rFonts w:ascii="SimSun" w:hAnsi="SimSun"/>
          <w:szCs w:val="22"/>
        </w:rPr>
        <w:t>该会议于2024年9月25日至26日举行了虚拟会议，并于2024年10月15日在北京举行了现场会议。</w:t>
      </w:r>
    </w:p>
    <w:p w14:paraId="7661AF9A" w14:textId="3785D396" w:rsidR="004E26CE" w:rsidRPr="005B6867" w:rsidRDefault="004E26CE" w:rsidP="00E944FD">
      <w:pPr>
        <w:pStyle w:val="ONUME"/>
        <w:overflowPunct w:val="0"/>
        <w:spacing w:afterLines="50" w:after="120" w:line="340" w:lineRule="atLeast"/>
        <w:ind w:left="5534"/>
        <w:jc w:val="both"/>
        <w:rPr>
          <w:rFonts w:ascii="KaiTi" w:eastAsia="KaiTi" w:hAnsi="KaiTi"/>
          <w:i/>
          <w:szCs w:val="22"/>
        </w:rPr>
      </w:pPr>
      <w:r w:rsidRPr="005B6867">
        <w:rPr>
          <w:rFonts w:ascii="KaiTi" w:eastAsia="KaiTi" w:hAnsi="KaiTi"/>
          <w:szCs w:val="22"/>
        </w:rPr>
        <w:fldChar w:fldCharType="begin"/>
      </w:r>
      <w:r w:rsidRPr="005B6867">
        <w:rPr>
          <w:rFonts w:ascii="KaiTi" w:eastAsia="KaiTi" w:hAnsi="KaiTi"/>
          <w:szCs w:val="22"/>
        </w:rPr>
        <w:instrText xml:space="preserve"> AUTONUM  </w:instrText>
      </w:r>
      <w:r w:rsidRPr="005B6867">
        <w:rPr>
          <w:rFonts w:ascii="KaiTi" w:eastAsia="KaiTi" w:hAnsi="KaiTi"/>
          <w:szCs w:val="22"/>
        </w:rPr>
        <w:fldChar w:fldCharType="end"/>
      </w:r>
      <w:r w:rsidR="00E944FD">
        <w:rPr>
          <w:rFonts w:ascii="KaiTi" w:eastAsia="KaiTi" w:hAnsi="KaiTi"/>
          <w:szCs w:val="22"/>
        </w:rPr>
        <w:t>.</w:t>
      </w:r>
      <w:r w:rsidR="00E944FD">
        <w:rPr>
          <w:rFonts w:ascii="KaiTi" w:eastAsia="KaiTi" w:hAnsi="KaiTi"/>
          <w:szCs w:val="22"/>
        </w:rPr>
        <w:tab/>
      </w:r>
      <w:r w:rsidR="000D0175" w:rsidRPr="005B6867">
        <w:rPr>
          <w:rFonts w:ascii="KaiTi" w:eastAsia="KaiTi" w:hAnsi="KaiTi" w:hint="eastAsia"/>
          <w:szCs w:val="22"/>
        </w:rPr>
        <w:t>请工作</w:t>
      </w:r>
      <w:r w:rsidR="005B6867" w:rsidRPr="005B6867">
        <w:rPr>
          <w:rFonts w:ascii="KaiTi" w:eastAsia="KaiTi" w:hAnsi="KaiTi" w:hint="eastAsia"/>
          <w:szCs w:val="22"/>
        </w:rPr>
        <w:t>组</w:t>
      </w:r>
      <w:r w:rsidR="000D0175" w:rsidRPr="005B6867">
        <w:rPr>
          <w:rFonts w:ascii="KaiTi" w:eastAsia="KaiTi" w:hAnsi="KaiTi" w:hint="eastAsia"/>
          <w:szCs w:val="22"/>
        </w:rPr>
        <w:t>注意转录于本文件附件的PCT国际单位会议第三十</w:t>
      </w:r>
      <w:r w:rsidR="005B6867" w:rsidRPr="005B6867">
        <w:rPr>
          <w:rFonts w:ascii="KaiTi" w:eastAsia="KaiTi" w:hAnsi="KaiTi" w:hint="eastAsia"/>
          <w:szCs w:val="22"/>
        </w:rPr>
        <w:t>一</w:t>
      </w:r>
      <w:r w:rsidR="000D0175" w:rsidRPr="005B6867">
        <w:rPr>
          <w:rFonts w:ascii="KaiTi" w:eastAsia="KaiTi" w:hAnsi="KaiTi" w:hint="eastAsia"/>
          <w:szCs w:val="22"/>
        </w:rPr>
        <w:t>届会议的主席总结（文件PCT/MIA/</w:t>
      </w:r>
      <w:r w:rsidR="000D0175" w:rsidRPr="005B6867">
        <w:rPr>
          <w:rFonts w:ascii="KaiTi" w:eastAsia="KaiTi" w:hAnsi="KaiTi"/>
          <w:szCs w:val="22"/>
        </w:rPr>
        <w:t>3</w:t>
      </w:r>
      <w:r w:rsidR="005B6867" w:rsidRPr="005B6867">
        <w:rPr>
          <w:rFonts w:ascii="KaiTi" w:eastAsia="KaiTi" w:hAnsi="KaiTi" w:hint="eastAsia"/>
          <w:szCs w:val="22"/>
        </w:rPr>
        <w:t>1</w:t>
      </w:r>
      <w:r w:rsidR="000D0175" w:rsidRPr="005B6867">
        <w:rPr>
          <w:rFonts w:ascii="KaiTi" w:eastAsia="KaiTi" w:hAnsi="KaiTi" w:hint="eastAsia"/>
          <w:szCs w:val="22"/>
        </w:rPr>
        <w:t>/</w:t>
      </w:r>
      <w:r w:rsidR="000D0175" w:rsidRPr="005B6867">
        <w:rPr>
          <w:rFonts w:ascii="KaiTi" w:eastAsia="KaiTi" w:hAnsi="KaiTi"/>
          <w:szCs w:val="22"/>
        </w:rPr>
        <w:t>1</w:t>
      </w:r>
      <w:r w:rsidR="005B6867" w:rsidRPr="005B6867">
        <w:rPr>
          <w:rFonts w:ascii="KaiTi" w:eastAsia="KaiTi" w:hAnsi="KaiTi" w:hint="eastAsia"/>
          <w:szCs w:val="22"/>
        </w:rPr>
        <w:t>1</w:t>
      </w:r>
      <w:r w:rsidR="000D0175" w:rsidRPr="005B6867">
        <w:rPr>
          <w:rFonts w:ascii="KaiTi" w:eastAsia="KaiTi" w:hAnsi="KaiTi" w:hint="eastAsia"/>
          <w:szCs w:val="22"/>
        </w:rPr>
        <w:t>）。</w:t>
      </w:r>
    </w:p>
    <w:p w14:paraId="0983C419" w14:textId="7DA6E73F" w:rsidR="00770ED4" w:rsidRPr="003C41D1" w:rsidRDefault="005B6867" w:rsidP="00E944FD">
      <w:pPr>
        <w:pStyle w:val="Endofdocument-Annex"/>
        <w:spacing w:before="720" w:afterLines="50" w:after="120" w:line="340" w:lineRule="atLeast"/>
        <w:rPr>
          <w:rFonts w:ascii="SimSun" w:hAnsi="SimSun"/>
        </w:rPr>
        <w:sectPr w:rsidR="00770ED4" w:rsidRPr="003C41D1" w:rsidSect="004E26CE">
          <w:headerReference w:type="default" r:id="rId9"/>
          <w:endnotePr>
            <w:numFmt w:val="decimal"/>
          </w:endnotePr>
          <w:pgSz w:w="11907" w:h="16840" w:code="9"/>
          <w:pgMar w:top="567" w:right="1134" w:bottom="1418" w:left="1418" w:header="510" w:footer="1021" w:gutter="0"/>
          <w:cols w:space="720"/>
          <w:titlePg/>
          <w:docGrid w:linePitch="299"/>
        </w:sectPr>
      </w:pPr>
      <w:r w:rsidRPr="00403D2C">
        <w:rPr>
          <w:rFonts w:ascii="KaiTi" w:eastAsia="KaiTi" w:hAnsi="KaiTi"/>
          <w:szCs w:val="22"/>
        </w:rPr>
        <w:t>[</w:t>
      </w:r>
      <w:r w:rsidRPr="00403D2C">
        <w:rPr>
          <w:rFonts w:ascii="KaiTi" w:eastAsia="KaiTi" w:hAnsi="KaiTi" w:hint="eastAsia"/>
          <w:szCs w:val="22"/>
        </w:rPr>
        <w:t>后接附件</w:t>
      </w:r>
      <w:r w:rsidRPr="00403D2C">
        <w:rPr>
          <w:rFonts w:ascii="KaiTi" w:eastAsia="KaiTi" w:hAnsi="KaiTi"/>
          <w:szCs w:val="22"/>
        </w:rPr>
        <w:t>]</w:t>
      </w:r>
    </w:p>
    <w:p w14:paraId="5D857D8C" w14:textId="77777777" w:rsidR="005B6867" w:rsidRPr="00DB498B" w:rsidRDefault="005B6867" w:rsidP="005B6867">
      <w:pPr>
        <w:pStyle w:val="Heading2"/>
        <w:spacing w:beforeLines="100" w:afterLines="50" w:after="120" w:line="340" w:lineRule="atLeast"/>
        <w:jc w:val="both"/>
        <w:rPr>
          <w:rFonts w:ascii="SimSun" w:hAnsi="SimSun"/>
          <w:szCs w:val="22"/>
        </w:rPr>
      </w:pPr>
      <w:r w:rsidRPr="00DB498B">
        <w:rPr>
          <w:rFonts w:ascii="SimHei" w:eastAsia="SimHei" w:hAnsi="SimHei" w:hint="eastAsia"/>
          <w:szCs w:val="22"/>
        </w:rPr>
        <w:lastRenderedPageBreak/>
        <w:t>专利合作条约</w:t>
      </w:r>
      <w:r w:rsidRPr="00DB498B">
        <w:rPr>
          <w:rFonts w:ascii="SimHei" w:eastAsia="SimHei" w:hAnsi="SimHei"/>
          <w:szCs w:val="22"/>
        </w:rPr>
        <w:t>（PCT）</w:t>
      </w:r>
      <w:r w:rsidRPr="00DB498B">
        <w:rPr>
          <w:rFonts w:ascii="SimHei" w:eastAsia="SimHei" w:hAnsi="SimHei" w:hint="eastAsia"/>
          <w:szCs w:val="22"/>
        </w:rPr>
        <w:t>国际单位会议</w:t>
      </w:r>
    </w:p>
    <w:p w14:paraId="652E5EBD" w14:textId="680ECDC1" w:rsidR="005B6867" w:rsidRPr="00DB498B" w:rsidRDefault="005B6867" w:rsidP="005B6867">
      <w:pPr>
        <w:spacing w:beforeLines="100" w:before="240" w:afterLines="50" w:after="120"/>
        <w:rPr>
          <w:rFonts w:ascii="SimSun" w:hAnsi="SimSun"/>
          <w:caps/>
          <w:szCs w:val="22"/>
        </w:rPr>
      </w:pPr>
      <w:r w:rsidRPr="00DB498B">
        <w:rPr>
          <w:rFonts w:ascii="SimHei" w:eastAsia="SimHei" w:hAnsi="SimHei" w:hint="eastAsia"/>
          <w:caps/>
          <w:szCs w:val="22"/>
        </w:rPr>
        <w:t>第三十一届会议，2</w:t>
      </w:r>
      <w:r w:rsidRPr="00DB498B">
        <w:rPr>
          <w:rFonts w:ascii="SimHei" w:eastAsia="SimHei" w:hAnsi="SimHei"/>
          <w:caps/>
          <w:szCs w:val="22"/>
        </w:rPr>
        <w:t>0</w:t>
      </w:r>
      <w:r w:rsidRPr="00DB498B">
        <w:rPr>
          <w:rFonts w:ascii="SimHei" w:eastAsia="SimHei" w:hAnsi="SimHei" w:hint="eastAsia"/>
          <w:caps/>
          <w:szCs w:val="22"/>
        </w:rPr>
        <w:t>24年</w:t>
      </w:r>
      <w:r w:rsidRPr="00DB498B">
        <w:rPr>
          <w:rFonts w:ascii="SimHei" w:eastAsia="SimHei" w:hAnsi="SimHei"/>
          <w:caps/>
          <w:szCs w:val="22"/>
        </w:rPr>
        <w:t>1</w:t>
      </w:r>
      <w:r w:rsidRPr="00DB498B">
        <w:rPr>
          <w:rFonts w:ascii="SimHei" w:eastAsia="SimHei" w:hAnsi="SimHei" w:hint="eastAsia"/>
          <w:caps/>
          <w:szCs w:val="22"/>
        </w:rPr>
        <w:t>0月</w:t>
      </w:r>
      <w:r w:rsidRPr="00DB498B">
        <w:rPr>
          <w:rFonts w:ascii="SimHei" w:eastAsia="SimHei" w:hAnsi="SimHei"/>
          <w:caps/>
          <w:szCs w:val="22"/>
        </w:rPr>
        <w:t>1</w:t>
      </w:r>
      <w:r w:rsidRPr="00DB498B">
        <w:rPr>
          <w:rFonts w:ascii="SimHei" w:eastAsia="SimHei" w:hAnsi="SimHei" w:hint="eastAsia"/>
          <w:caps/>
          <w:szCs w:val="22"/>
        </w:rPr>
        <w:t>6日和17日，北京</w:t>
      </w:r>
    </w:p>
    <w:p w14:paraId="3EF574AB" w14:textId="77777777" w:rsidR="005B6867" w:rsidRPr="00DB498B" w:rsidRDefault="005B6867" w:rsidP="005B6867">
      <w:pPr>
        <w:pStyle w:val="Heading2"/>
        <w:spacing w:beforeLines="100" w:afterLines="100" w:after="240" w:line="340" w:lineRule="atLeast"/>
        <w:jc w:val="both"/>
        <w:rPr>
          <w:rFonts w:ascii="SimSun" w:hAnsi="SimSun"/>
          <w:caps w:val="0"/>
          <w:szCs w:val="22"/>
        </w:rPr>
      </w:pPr>
      <w:r w:rsidRPr="00DB498B">
        <w:rPr>
          <w:rFonts w:ascii="SimHei" w:eastAsia="SimHei" w:hAnsi="SimHei" w:hint="eastAsia"/>
          <w:szCs w:val="22"/>
        </w:rPr>
        <w:t>主席总结</w:t>
      </w:r>
    </w:p>
    <w:p w14:paraId="69898F32" w14:textId="68745258" w:rsidR="005B6867" w:rsidRPr="00DB498B" w:rsidRDefault="005B6867" w:rsidP="005B6867">
      <w:pPr>
        <w:rPr>
          <w:rFonts w:ascii="SimSun" w:hAnsi="SimSun"/>
          <w:i/>
          <w:szCs w:val="22"/>
        </w:rPr>
      </w:pPr>
      <w:r w:rsidRPr="00DB498B">
        <w:rPr>
          <w:rFonts w:ascii="KaiTi" w:eastAsia="KaiTi" w:hAnsi="KaiTi" w:hint="eastAsia"/>
          <w:szCs w:val="22"/>
        </w:rPr>
        <w:t>（会议已注意：转录自文件</w:t>
      </w:r>
      <w:r w:rsidRPr="00DB498B">
        <w:rPr>
          <w:rFonts w:ascii="KaiTi" w:eastAsia="KaiTi" w:hAnsi="KaiTi"/>
          <w:szCs w:val="22"/>
        </w:rPr>
        <w:t>PCT/MIA/3</w:t>
      </w:r>
      <w:r w:rsidRPr="00DB498B">
        <w:rPr>
          <w:rFonts w:ascii="KaiTi" w:eastAsia="KaiTi" w:hAnsi="KaiTi" w:hint="eastAsia"/>
          <w:szCs w:val="22"/>
        </w:rPr>
        <w:t>1</w:t>
      </w:r>
      <w:r w:rsidRPr="00DB498B">
        <w:rPr>
          <w:rFonts w:ascii="KaiTi" w:eastAsia="KaiTi" w:hAnsi="KaiTi"/>
          <w:szCs w:val="22"/>
        </w:rPr>
        <w:t>/1</w:t>
      </w:r>
      <w:r w:rsidRPr="00DB498B">
        <w:rPr>
          <w:rFonts w:ascii="KaiTi" w:eastAsia="KaiTi" w:hAnsi="KaiTi" w:hint="eastAsia"/>
          <w:szCs w:val="22"/>
        </w:rPr>
        <w:t>1</w:t>
      </w:r>
      <w:r w:rsidRPr="00DB498B">
        <w:rPr>
          <w:rFonts w:ascii="KaiTi" w:eastAsia="KaiTi" w:hAnsi="KaiTi"/>
          <w:szCs w:val="22"/>
        </w:rPr>
        <w:t>）</w:t>
      </w:r>
    </w:p>
    <w:p w14:paraId="5FF88EA7" w14:textId="6A97EB4E" w:rsidR="005B6867" w:rsidRPr="003C41D1" w:rsidRDefault="005B6867" w:rsidP="00E944FD">
      <w:pPr>
        <w:pStyle w:val="Heading1"/>
        <w:overflowPunct w:val="0"/>
        <w:spacing w:beforeLines="100" w:afterLines="50" w:after="120" w:line="340" w:lineRule="atLeast"/>
        <w:rPr>
          <w:rFonts w:ascii="SimSun" w:hAnsi="SimSun"/>
          <w:caps w:val="0"/>
          <w:szCs w:val="22"/>
        </w:rPr>
      </w:pPr>
      <w:r w:rsidRPr="00DB498B">
        <w:rPr>
          <w:rFonts w:ascii="SimHei" w:eastAsia="SimHei" w:hAnsi="SimHei" w:hint="eastAsia"/>
          <w:b w:val="0"/>
          <w:szCs w:val="22"/>
        </w:rPr>
        <w:t>导　言</w:t>
      </w:r>
    </w:p>
    <w:p w14:paraId="1312D29F" w14:textId="612AFD2E" w:rsidR="006D5D2A" w:rsidRPr="003C41D1" w:rsidRDefault="0050789A"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hint="eastAsia"/>
          <w:szCs w:val="22"/>
        </w:rPr>
        <w:t>PCT国际单位会议（“会议”</w:t>
      </w:r>
      <w:r w:rsidRPr="00DB498B">
        <w:rPr>
          <w:rFonts w:ascii="SimSun" w:hAnsi="SimSun"/>
          <w:szCs w:val="22"/>
        </w:rPr>
        <w:t>）</w:t>
      </w:r>
      <w:r w:rsidRPr="00DB498B">
        <w:rPr>
          <w:rFonts w:ascii="SimSun" w:hAnsi="SimSun" w:hint="eastAsia"/>
          <w:szCs w:val="22"/>
        </w:rPr>
        <w:t>于2</w:t>
      </w:r>
      <w:r w:rsidRPr="00DB498B">
        <w:rPr>
          <w:rFonts w:ascii="SimSun" w:hAnsi="SimSun"/>
          <w:szCs w:val="22"/>
        </w:rPr>
        <w:t>0</w:t>
      </w:r>
      <w:r w:rsidRPr="00DB498B">
        <w:rPr>
          <w:rFonts w:ascii="SimSun" w:hAnsi="SimSun" w:hint="eastAsia"/>
          <w:szCs w:val="22"/>
        </w:rPr>
        <w:t>2</w:t>
      </w:r>
      <w:r w:rsidR="001B5817" w:rsidRPr="00DB498B">
        <w:rPr>
          <w:rFonts w:ascii="SimSun" w:hAnsi="SimSun" w:hint="eastAsia"/>
          <w:szCs w:val="22"/>
        </w:rPr>
        <w:t>4</w:t>
      </w:r>
      <w:r w:rsidRPr="00DB498B">
        <w:rPr>
          <w:rFonts w:ascii="SimSun" w:hAnsi="SimSun" w:hint="eastAsia"/>
          <w:szCs w:val="22"/>
        </w:rPr>
        <w:t>年</w:t>
      </w:r>
      <w:r w:rsidRPr="00DB498B">
        <w:rPr>
          <w:rFonts w:ascii="SimSun" w:hAnsi="SimSun"/>
          <w:szCs w:val="22"/>
        </w:rPr>
        <w:t>1</w:t>
      </w:r>
      <w:r w:rsidR="001B5817" w:rsidRPr="00DB498B">
        <w:rPr>
          <w:rFonts w:ascii="SimSun" w:hAnsi="SimSun" w:hint="eastAsia"/>
          <w:szCs w:val="22"/>
        </w:rPr>
        <w:t>0</w:t>
      </w:r>
      <w:r w:rsidRPr="00DB498B">
        <w:rPr>
          <w:rFonts w:ascii="SimSun" w:hAnsi="SimSun" w:hint="eastAsia"/>
          <w:szCs w:val="22"/>
        </w:rPr>
        <w:t>月</w:t>
      </w:r>
      <w:r w:rsidRPr="00DB498B">
        <w:rPr>
          <w:rFonts w:ascii="SimSun" w:hAnsi="SimSun"/>
          <w:szCs w:val="22"/>
        </w:rPr>
        <w:t>1</w:t>
      </w:r>
      <w:r w:rsidR="001B5817" w:rsidRPr="00DB498B">
        <w:rPr>
          <w:rFonts w:ascii="SimSun" w:hAnsi="SimSun" w:hint="eastAsia"/>
          <w:szCs w:val="22"/>
        </w:rPr>
        <w:t>6</w:t>
      </w:r>
      <w:r w:rsidRPr="00DB498B">
        <w:rPr>
          <w:rFonts w:ascii="SimSun" w:hAnsi="SimSun" w:hint="eastAsia"/>
          <w:szCs w:val="22"/>
        </w:rPr>
        <w:t>日</w:t>
      </w:r>
      <w:r w:rsidR="001B5817" w:rsidRPr="00DB498B">
        <w:rPr>
          <w:rFonts w:ascii="SimSun" w:hAnsi="SimSun" w:hint="eastAsia"/>
          <w:szCs w:val="22"/>
        </w:rPr>
        <w:t>和17</w:t>
      </w:r>
      <w:r w:rsidRPr="00DB498B">
        <w:rPr>
          <w:rFonts w:ascii="SimSun" w:hAnsi="SimSun" w:hint="eastAsia"/>
          <w:szCs w:val="22"/>
        </w:rPr>
        <w:t>日</w:t>
      </w:r>
      <w:r w:rsidR="001B5817" w:rsidRPr="00DB498B">
        <w:rPr>
          <w:rFonts w:ascii="SimSun" w:hAnsi="SimSun" w:hint="eastAsia"/>
          <w:szCs w:val="22"/>
        </w:rPr>
        <w:t>在中国北京</w:t>
      </w:r>
      <w:r w:rsidRPr="00DB498B">
        <w:rPr>
          <w:rFonts w:ascii="SimSun" w:hAnsi="SimSun" w:hint="eastAsia"/>
          <w:szCs w:val="22"/>
        </w:rPr>
        <w:t>召开了第三十</w:t>
      </w:r>
      <w:r w:rsidR="001B5817" w:rsidRPr="00DB498B">
        <w:rPr>
          <w:rFonts w:ascii="SimSun" w:hAnsi="SimSun" w:hint="eastAsia"/>
          <w:szCs w:val="22"/>
        </w:rPr>
        <w:t>一</w:t>
      </w:r>
      <w:r w:rsidRPr="00DB498B">
        <w:rPr>
          <w:rFonts w:ascii="SimSun" w:hAnsi="SimSun" w:hint="eastAsia"/>
          <w:szCs w:val="22"/>
        </w:rPr>
        <w:t>届会议。</w:t>
      </w:r>
    </w:p>
    <w:p w14:paraId="5426CEC4" w14:textId="493FB27D" w:rsidR="006D5D2A" w:rsidRPr="003C41D1" w:rsidRDefault="0050789A"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hint="eastAsia"/>
          <w:szCs w:val="22"/>
        </w:rPr>
        <w:t>以下国际检索和初步审查单位</w:t>
      </w:r>
      <w:r w:rsidR="001B5817" w:rsidRPr="00DB498B">
        <w:rPr>
          <w:rFonts w:ascii="SimSun" w:hAnsi="SimSun" w:hint="eastAsia"/>
          <w:szCs w:val="22"/>
        </w:rPr>
        <w:t>派代表出席</w:t>
      </w:r>
      <w:r w:rsidRPr="00DB498B">
        <w:rPr>
          <w:rFonts w:ascii="SimSun" w:hAnsi="SimSun" w:hint="eastAsia"/>
          <w:szCs w:val="22"/>
        </w:rPr>
        <w:t>了会议：奥地利专利局、巴西国家工业产权局、加拿大知识产权局、中国国家知识产权局（国知局）、欧洲专利局、俄罗斯联邦知识产权局、芬兰专利与注册局、</w:t>
      </w:r>
      <w:r w:rsidR="001B5817" w:rsidRPr="00DB498B">
        <w:rPr>
          <w:rFonts w:ascii="SimSun" w:hAnsi="SimSun" w:hint="eastAsia"/>
          <w:szCs w:val="22"/>
        </w:rPr>
        <w:t>印度专利局、</w:t>
      </w:r>
      <w:r w:rsidRPr="00DB498B">
        <w:rPr>
          <w:rFonts w:ascii="SimSun" w:hAnsi="SimSun" w:hint="eastAsia"/>
          <w:szCs w:val="22"/>
        </w:rPr>
        <w:t>菲律宾知识产权局、新加坡知识产权局、澳大利亚知识产权局、日本特许厅、韩国</w:t>
      </w:r>
      <w:r w:rsidR="00477505" w:rsidRPr="00DB498B">
        <w:rPr>
          <w:rFonts w:ascii="SimSun" w:hAnsi="SimSun" w:hint="eastAsia"/>
          <w:szCs w:val="22"/>
        </w:rPr>
        <w:t>知识产权局</w:t>
      </w:r>
      <w:r w:rsidRPr="00DB498B">
        <w:rPr>
          <w:rFonts w:ascii="SimSun" w:hAnsi="SimSun" w:hint="eastAsia"/>
          <w:szCs w:val="22"/>
        </w:rPr>
        <w:t>、智利国家工业产权局、北欧专利局、西班牙专利商标局</w:t>
      </w:r>
      <w:r w:rsidR="001B5817" w:rsidRPr="00DB498B">
        <w:rPr>
          <w:rFonts w:ascii="SimSun" w:hAnsi="SimSun" w:hint="eastAsia"/>
          <w:szCs w:val="22"/>
        </w:rPr>
        <w:t>和</w:t>
      </w:r>
      <w:r w:rsidRPr="00DB498B">
        <w:rPr>
          <w:rFonts w:ascii="SimSun" w:hAnsi="SimSun" w:hint="eastAsia"/>
          <w:szCs w:val="22"/>
        </w:rPr>
        <w:t>美国专利商标局。</w:t>
      </w:r>
    </w:p>
    <w:p w14:paraId="6FD70719" w14:textId="2BAF4B04" w:rsidR="006D5D2A" w:rsidRPr="003C41D1" w:rsidRDefault="0050789A"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hint="eastAsia"/>
          <w:szCs w:val="22"/>
        </w:rPr>
        <w:t>与会人员名单载于本文件附件一。</w:t>
      </w:r>
    </w:p>
    <w:p w14:paraId="27383861" w14:textId="7105E587" w:rsidR="006D5D2A" w:rsidRPr="003C41D1" w:rsidRDefault="008608DD" w:rsidP="00E944FD">
      <w:pPr>
        <w:pStyle w:val="Heading1"/>
        <w:overflowPunct w:val="0"/>
        <w:spacing w:beforeLines="100" w:afterLines="50" w:after="120" w:line="340" w:lineRule="atLeast"/>
        <w:rPr>
          <w:rFonts w:ascii="SimSun" w:hAnsi="SimSun"/>
          <w:szCs w:val="22"/>
        </w:rPr>
      </w:pPr>
      <w:r>
        <w:rPr>
          <w:rFonts w:ascii="SimHei" w:eastAsia="SimHei" w:hAnsi="SimHei" w:hint="eastAsia"/>
          <w:b w:val="0"/>
          <w:szCs w:val="22"/>
        </w:rPr>
        <w:t>议程第</w:t>
      </w:r>
      <w:r w:rsidR="0050789A" w:rsidRPr="00DB498B">
        <w:rPr>
          <w:rFonts w:ascii="SimHei" w:eastAsia="SimHei" w:hAnsi="SimHei" w:hint="eastAsia"/>
          <w:b w:val="0"/>
          <w:szCs w:val="22"/>
        </w:rPr>
        <w:t>1</w:t>
      </w:r>
      <w:r>
        <w:rPr>
          <w:rFonts w:ascii="SimHei" w:eastAsia="SimHei" w:hAnsi="SimHei" w:hint="eastAsia"/>
          <w:b w:val="0"/>
          <w:szCs w:val="22"/>
        </w:rPr>
        <w:t>项：</w:t>
      </w:r>
      <w:r w:rsidR="0050789A" w:rsidRPr="00DB498B">
        <w:rPr>
          <w:rFonts w:ascii="SimHei" w:eastAsia="SimHei" w:hAnsi="SimHei" w:hint="eastAsia"/>
          <w:b w:val="0"/>
          <w:szCs w:val="22"/>
        </w:rPr>
        <w:t>会议开幕</w:t>
      </w:r>
    </w:p>
    <w:p w14:paraId="32D7A31A" w14:textId="160E66F6" w:rsidR="006D5D2A" w:rsidRPr="003C41D1" w:rsidRDefault="00886728"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hint="eastAsia"/>
          <w:szCs w:val="22"/>
        </w:rPr>
        <w:t>产权组织副总干事</w:t>
      </w:r>
      <w:r w:rsidRPr="00DB498B">
        <w:rPr>
          <w:rFonts w:ascii="SimSun" w:hAnsi="SimSun"/>
          <w:szCs w:val="22"/>
        </w:rPr>
        <w:t>莉萨·乔根森</w:t>
      </w:r>
      <w:r w:rsidRPr="00DB498B">
        <w:rPr>
          <w:rFonts w:ascii="SimSun" w:hAnsi="SimSun" w:hint="eastAsia"/>
          <w:szCs w:val="22"/>
        </w:rPr>
        <w:t>女士</w:t>
      </w:r>
      <w:r w:rsidR="0050789A" w:rsidRPr="00DB498B">
        <w:rPr>
          <w:rFonts w:ascii="SimSun" w:hAnsi="SimSun" w:hint="eastAsia"/>
          <w:szCs w:val="22"/>
        </w:rPr>
        <w:t>代表产权组织总干事对与会人员表示欢迎。</w:t>
      </w:r>
      <w:r w:rsidRPr="00DB498B">
        <w:rPr>
          <w:rFonts w:ascii="SimSun" w:hAnsi="SimSun" w:hint="eastAsia"/>
          <w:szCs w:val="22"/>
        </w:rPr>
        <w:t>国知局副局长卢鹏起先生</w:t>
      </w:r>
      <w:r w:rsidR="0050789A" w:rsidRPr="00DB498B">
        <w:rPr>
          <w:rFonts w:ascii="SimSun" w:hAnsi="SimSun" w:hint="eastAsia"/>
          <w:szCs w:val="22"/>
        </w:rPr>
        <w:t>代表</w:t>
      </w:r>
      <w:r w:rsidRPr="00DB498B">
        <w:rPr>
          <w:rFonts w:ascii="SimSun" w:hAnsi="SimSun" w:hint="eastAsia"/>
          <w:szCs w:val="22"/>
        </w:rPr>
        <w:t>国知局</w:t>
      </w:r>
      <w:r w:rsidR="0050789A" w:rsidRPr="00DB498B">
        <w:rPr>
          <w:rFonts w:ascii="SimSun" w:hAnsi="SimSun" w:hint="eastAsia"/>
          <w:szCs w:val="22"/>
        </w:rPr>
        <w:t>对与会人员表示欢迎。</w:t>
      </w:r>
    </w:p>
    <w:p w14:paraId="1598E953" w14:textId="532D11A4" w:rsidR="006D5D2A" w:rsidRPr="003C41D1" w:rsidRDefault="008608DD" w:rsidP="00E944FD">
      <w:pPr>
        <w:pStyle w:val="Heading1"/>
        <w:overflowPunct w:val="0"/>
        <w:spacing w:beforeLines="100" w:afterLines="50" w:after="120" w:line="340" w:lineRule="atLeast"/>
        <w:rPr>
          <w:rFonts w:ascii="SimSun" w:hAnsi="SimSun"/>
          <w:szCs w:val="22"/>
        </w:rPr>
      </w:pPr>
      <w:r>
        <w:rPr>
          <w:rFonts w:ascii="SimHei" w:eastAsia="SimHei" w:hAnsi="SimHei" w:hint="eastAsia"/>
          <w:b w:val="0"/>
          <w:szCs w:val="22"/>
        </w:rPr>
        <w:t>议程第</w:t>
      </w:r>
      <w:r w:rsidR="0050789A" w:rsidRPr="00DB498B">
        <w:rPr>
          <w:rFonts w:ascii="SimHei" w:eastAsia="SimHei" w:hAnsi="SimHei" w:hint="eastAsia"/>
          <w:b w:val="0"/>
          <w:szCs w:val="22"/>
        </w:rPr>
        <w:t>2</w:t>
      </w:r>
      <w:r>
        <w:rPr>
          <w:rFonts w:ascii="SimHei" w:eastAsia="SimHei" w:hAnsi="SimHei" w:hint="eastAsia"/>
          <w:b w:val="0"/>
          <w:szCs w:val="22"/>
        </w:rPr>
        <w:t>项：</w:t>
      </w:r>
      <w:r w:rsidR="0050789A" w:rsidRPr="00DB498B">
        <w:rPr>
          <w:rFonts w:ascii="SimHei" w:eastAsia="SimHei" w:hAnsi="SimHei" w:hint="eastAsia"/>
          <w:b w:val="0"/>
          <w:szCs w:val="22"/>
        </w:rPr>
        <w:t>选举主席</w:t>
      </w:r>
    </w:p>
    <w:p w14:paraId="263BD691" w14:textId="6583869F" w:rsidR="006D5D2A" w:rsidRPr="003C41D1" w:rsidRDefault="0050789A"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hint="eastAsia"/>
          <w:szCs w:val="22"/>
        </w:rPr>
        <w:t>本届会议主席由</w:t>
      </w:r>
      <w:r w:rsidR="001B5817" w:rsidRPr="00DB498B">
        <w:rPr>
          <w:rFonts w:ascii="SimSun" w:hAnsi="SimSun" w:hint="eastAsia"/>
          <w:szCs w:val="22"/>
        </w:rPr>
        <w:t>国知局审查业务管理部副部长</w:t>
      </w:r>
      <w:r w:rsidR="009203F3" w:rsidRPr="00DB498B">
        <w:rPr>
          <w:rFonts w:ascii="SimSun" w:hAnsi="SimSun" w:hint="eastAsia"/>
          <w:szCs w:val="22"/>
        </w:rPr>
        <w:t>汪</w:t>
      </w:r>
      <w:r w:rsidR="001B5817" w:rsidRPr="00DB498B">
        <w:rPr>
          <w:rFonts w:ascii="SimSun" w:hAnsi="SimSun" w:hint="eastAsia"/>
          <w:szCs w:val="22"/>
        </w:rPr>
        <w:t>涛女士</w:t>
      </w:r>
      <w:r w:rsidRPr="00DB498B">
        <w:rPr>
          <w:rFonts w:ascii="SimSun" w:hAnsi="SimSun" w:hint="eastAsia"/>
          <w:szCs w:val="22"/>
        </w:rPr>
        <w:t>担任。</w:t>
      </w:r>
    </w:p>
    <w:p w14:paraId="60A3421B" w14:textId="4B3CD0BD" w:rsidR="006D5D2A" w:rsidRPr="003C41D1" w:rsidRDefault="008608DD" w:rsidP="00E944FD">
      <w:pPr>
        <w:pStyle w:val="Heading1"/>
        <w:overflowPunct w:val="0"/>
        <w:spacing w:beforeLines="100" w:afterLines="50" w:after="120" w:line="340" w:lineRule="atLeast"/>
        <w:rPr>
          <w:rFonts w:ascii="SimSun" w:hAnsi="SimSun"/>
          <w:szCs w:val="22"/>
        </w:rPr>
      </w:pPr>
      <w:r>
        <w:rPr>
          <w:rFonts w:ascii="SimHei" w:eastAsia="SimHei" w:hAnsi="SimHei" w:hint="eastAsia"/>
          <w:b w:val="0"/>
          <w:szCs w:val="22"/>
        </w:rPr>
        <w:t>议程第</w:t>
      </w:r>
      <w:r w:rsidR="0050789A" w:rsidRPr="00DB498B">
        <w:rPr>
          <w:rFonts w:ascii="SimHei" w:eastAsia="SimHei" w:hAnsi="SimHei" w:hint="eastAsia"/>
          <w:b w:val="0"/>
          <w:szCs w:val="22"/>
        </w:rPr>
        <w:t>3</w:t>
      </w:r>
      <w:r>
        <w:rPr>
          <w:rFonts w:ascii="SimHei" w:eastAsia="SimHei" w:hAnsi="SimHei" w:hint="eastAsia"/>
          <w:b w:val="0"/>
          <w:szCs w:val="22"/>
        </w:rPr>
        <w:t>项：</w:t>
      </w:r>
      <w:r w:rsidR="0050789A" w:rsidRPr="00DB498B">
        <w:rPr>
          <w:rFonts w:ascii="SimHei" w:eastAsia="SimHei" w:hAnsi="SimHei" w:hint="eastAsia"/>
          <w:b w:val="0"/>
          <w:szCs w:val="22"/>
        </w:rPr>
        <w:t>通过议程</w:t>
      </w:r>
    </w:p>
    <w:p w14:paraId="722BDFF2" w14:textId="31E6AE27" w:rsidR="006D5D2A" w:rsidRPr="003C41D1" w:rsidRDefault="009203F3" w:rsidP="004901A2">
      <w:pPr>
        <w:pStyle w:val="ONUME"/>
        <w:numPr>
          <w:ilvl w:val="0"/>
          <w:numId w:val="7"/>
        </w:numPr>
        <w:overflowPunct w:val="0"/>
        <w:spacing w:afterLines="50" w:after="120" w:line="340" w:lineRule="atLeast"/>
        <w:ind w:left="567" w:firstLine="0"/>
        <w:jc w:val="both"/>
        <w:rPr>
          <w:rFonts w:ascii="SimSun" w:hAnsi="SimSun"/>
          <w:szCs w:val="22"/>
        </w:rPr>
      </w:pPr>
      <w:r w:rsidRPr="00DB498B">
        <w:rPr>
          <w:rFonts w:ascii="SimSun" w:hAnsi="SimSun" w:hint="eastAsia"/>
          <w:szCs w:val="22"/>
        </w:rPr>
        <w:t>会议通过了载于文件</w:t>
      </w:r>
      <w:r w:rsidRPr="00DB498B">
        <w:rPr>
          <w:rFonts w:ascii="SimSun" w:hAnsi="SimSun"/>
          <w:szCs w:val="22"/>
        </w:rPr>
        <w:t>PCT/MIA/3</w:t>
      </w:r>
      <w:r w:rsidR="008B442D" w:rsidRPr="00DB498B">
        <w:rPr>
          <w:rFonts w:ascii="SimSun" w:hAnsi="SimSun" w:hint="eastAsia"/>
          <w:szCs w:val="22"/>
        </w:rPr>
        <w:t>1</w:t>
      </w:r>
      <w:r w:rsidRPr="00DB498B">
        <w:rPr>
          <w:rFonts w:ascii="SimSun" w:hAnsi="SimSun"/>
          <w:szCs w:val="22"/>
        </w:rPr>
        <w:t>/1 Prov.2</w:t>
      </w:r>
      <w:r w:rsidRPr="00DB498B">
        <w:rPr>
          <w:rFonts w:ascii="SimSun" w:hAnsi="SimSun" w:hint="eastAsia"/>
          <w:szCs w:val="22"/>
        </w:rPr>
        <w:t>中的议程。</w:t>
      </w:r>
    </w:p>
    <w:p w14:paraId="183B3476" w14:textId="3D4E4A4A" w:rsidR="006D5D2A" w:rsidRPr="003C41D1" w:rsidRDefault="008608DD" w:rsidP="00E944FD">
      <w:pPr>
        <w:pStyle w:val="Heading1"/>
        <w:overflowPunct w:val="0"/>
        <w:spacing w:beforeLines="100" w:afterLines="50" w:after="120" w:line="340" w:lineRule="atLeast"/>
        <w:rPr>
          <w:rFonts w:ascii="SimSun" w:hAnsi="SimSun"/>
          <w:szCs w:val="22"/>
        </w:rPr>
      </w:pPr>
      <w:r>
        <w:rPr>
          <w:rFonts w:ascii="SimHei" w:eastAsia="SimHei" w:hAnsi="SimHei" w:hint="eastAsia"/>
          <w:b w:val="0"/>
          <w:szCs w:val="22"/>
        </w:rPr>
        <w:t>议程第</w:t>
      </w:r>
      <w:r w:rsidR="0050789A" w:rsidRPr="00DB498B">
        <w:rPr>
          <w:rFonts w:ascii="SimHei" w:eastAsia="SimHei" w:hAnsi="SimHei" w:hint="eastAsia"/>
          <w:b w:val="0"/>
          <w:szCs w:val="22"/>
        </w:rPr>
        <w:t>4</w:t>
      </w:r>
      <w:r>
        <w:rPr>
          <w:rFonts w:ascii="SimHei" w:eastAsia="SimHei" w:hAnsi="SimHei" w:hint="eastAsia"/>
          <w:b w:val="0"/>
          <w:szCs w:val="22"/>
        </w:rPr>
        <w:t>项：</w:t>
      </w:r>
      <w:r w:rsidR="009203F3" w:rsidRPr="00DB498B">
        <w:rPr>
          <w:rFonts w:ascii="SimHei" w:eastAsia="SimHei" w:hAnsi="SimHei" w:hint="eastAsia"/>
          <w:b w:val="0"/>
          <w:szCs w:val="22"/>
        </w:rPr>
        <w:t>PCT统计数据</w:t>
      </w:r>
    </w:p>
    <w:p w14:paraId="32585BEC" w14:textId="03A516C1" w:rsidR="006D5D2A" w:rsidRPr="003C41D1" w:rsidRDefault="009203F3" w:rsidP="004901A2">
      <w:pPr>
        <w:pStyle w:val="ONUME"/>
        <w:numPr>
          <w:ilvl w:val="0"/>
          <w:numId w:val="7"/>
        </w:numPr>
        <w:overflowPunct w:val="0"/>
        <w:spacing w:afterLines="50" w:after="120" w:line="340" w:lineRule="atLeast"/>
        <w:ind w:left="567" w:firstLine="0"/>
        <w:jc w:val="both"/>
        <w:rPr>
          <w:rFonts w:ascii="SimSun" w:hAnsi="SimSun"/>
          <w:szCs w:val="22"/>
        </w:rPr>
      </w:pPr>
      <w:r w:rsidRPr="00DB498B">
        <w:rPr>
          <w:rFonts w:ascii="SimSun" w:hAnsi="SimSun" w:hint="eastAsia"/>
          <w:szCs w:val="22"/>
        </w:rPr>
        <w:t>会议注意到国际局有关PCT最新统计数据的情况介绍。</w:t>
      </w:r>
      <w:r w:rsidR="008B442D" w:rsidRPr="003C41D1">
        <w:rPr>
          <w:rStyle w:val="FootnoteReference"/>
          <w:rFonts w:ascii="SimSun" w:hAnsi="SimSun"/>
          <w:szCs w:val="22"/>
        </w:rPr>
        <w:footnoteReference w:id="2"/>
      </w:r>
    </w:p>
    <w:p w14:paraId="02CB4A66" w14:textId="23A66B20" w:rsidR="006D5D2A" w:rsidRPr="003C41D1" w:rsidRDefault="008608DD" w:rsidP="00E944FD">
      <w:pPr>
        <w:pStyle w:val="Heading1"/>
        <w:overflowPunct w:val="0"/>
        <w:spacing w:beforeLines="100" w:afterLines="50" w:after="120" w:line="340" w:lineRule="atLeast"/>
        <w:rPr>
          <w:rFonts w:ascii="SimSun" w:hAnsi="SimSun"/>
          <w:szCs w:val="22"/>
        </w:rPr>
      </w:pPr>
      <w:r>
        <w:rPr>
          <w:rFonts w:ascii="SimHei" w:eastAsia="SimHei" w:hAnsi="SimHei" w:hint="eastAsia"/>
          <w:b w:val="0"/>
          <w:szCs w:val="22"/>
        </w:rPr>
        <w:t>议程第</w:t>
      </w:r>
      <w:r w:rsidR="0050789A" w:rsidRPr="00DB498B">
        <w:rPr>
          <w:rFonts w:ascii="SimHei" w:eastAsia="SimHei" w:hAnsi="SimHei" w:hint="eastAsia"/>
          <w:b w:val="0"/>
          <w:szCs w:val="22"/>
        </w:rPr>
        <w:t>5</w:t>
      </w:r>
      <w:r>
        <w:rPr>
          <w:rFonts w:ascii="SimHei" w:eastAsia="SimHei" w:hAnsi="SimHei" w:hint="eastAsia"/>
          <w:b w:val="0"/>
          <w:szCs w:val="22"/>
        </w:rPr>
        <w:t>项：</w:t>
      </w:r>
      <w:r w:rsidR="009203F3" w:rsidRPr="00DB498B">
        <w:rPr>
          <w:rFonts w:ascii="SimHei" w:eastAsia="SimHei" w:hAnsi="SimHei" w:hint="eastAsia"/>
          <w:b w:val="0"/>
          <w:szCs w:val="22"/>
        </w:rPr>
        <w:t>来自质量小组的事项</w:t>
      </w:r>
    </w:p>
    <w:p w14:paraId="4BF1E07A" w14:textId="4D9EC833" w:rsidR="006D5D2A" w:rsidRPr="003C41D1" w:rsidRDefault="009203F3" w:rsidP="004901A2">
      <w:pPr>
        <w:pStyle w:val="ONUME"/>
        <w:numPr>
          <w:ilvl w:val="0"/>
          <w:numId w:val="7"/>
        </w:numPr>
        <w:overflowPunct w:val="0"/>
        <w:spacing w:afterLines="50" w:after="120" w:line="340" w:lineRule="atLeast"/>
        <w:ind w:left="567" w:firstLine="0"/>
        <w:jc w:val="both"/>
        <w:rPr>
          <w:rFonts w:ascii="SimSun" w:hAnsi="SimSun"/>
          <w:szCs w:val="22"/>
        </w:rPr>
      </w:pPr>
      <w:r w:rsidRPr="00DB498B">
        <w:rPr>
          <w:rFonts w:ascii="SimSun" w:hAnsi="SimSun" w:hint="eastAsia"/>
          <w:szCs w:val="22"/>
        </w:rPr>
        <w:t>会议注意到并批准载于本文件附件二的质量小组的主席总结，同意载于该总结中的建议，并批准继续小组的任务授权。</w:t>
      </w:r>
    </w:p>
    <w:p w14:paraId="193D95B8" w14:textId="3BA0BE14" w:rsidR="006D5D2A" w:rsidRPr="003C41D1" w:rsidRDefault="008608DD" w:rsidP="00E944FD">
      <w:pPr>
        <w:pStyle w:val="Heading1"/>
        <w:overflowPunct w:val="0"/>
        <w:spacing w:beforeLines="100" w:afterLines="50" w:after="120" w:line="340" w:lineRule="atLeast"/>
        <w:rPr>
          <w:rFonts w:ascii="SimSun" w:hAnsi="SimSun"/>
          <w:szCs w:val="22"/>
        </w:rPr>
      </w:pPr>
      <w:r>
        <w:rPr>
          <w:rFonts w:ascii="SimHei" w:eastAsia="SimHei" w:hAnsi="SimHei" w:hint="eastAsia"/>
          <w:b w:val="0"/>
          <w:szCs w:val="22"/>
        </w:rPr>
        <w:t>议程第</w:t>
      </w:r>
      <w:r w:rsidR="0050789A" w:rsidRPr="00DB498B">
        <w:rPr>
          <w:rFonts w:ascii="SimHei" w:eastAsia="SimHei" w:hAnsi="SimHei" w:hint="eastAsia"/>
          <w:b w:val="0"/>
          <w:szCs w:val="22"/>
        </w:rPr>
        <w:t>6</w:t>
      </w:r>
      <w:r>
        <w:rPr>
          <w:rFonts w:ascii="SimHei" w:eastAsia="SimHei" w:hAnsi="SimHei" w:hint="eastAsia"/>
          <w:b w:val="0"/>
          <w:szCs w:val="22"/>
        </w:rPr>
        <w:t>项：</w:t>
      </w:r>
      <w:r w:rsidR="009203F3" w:rsidRPr="00DB498B">
        <w:rPr>
          <w:rFonts w:ascii="SimHei" w:eastAsia="SimHei" w:hAnsi="SimHei" w:hint="eastAsia"/>
          <w:b w:val="0"/>
          <w:bCs w:val="0"/>
          <w:szCs w:val="22"/>
        </w:rPr>
        <w:t>非书面公开的引证</w:t>
      </w:r>
    </w:p>
    <w:p w14:paraId="6AA585D0" w14:textId="628A93AD" w:rsidR="006D5D2A" w:rsidRPr="003C41D1" w:rsidRDefault="009203F3" w:rsidP="004901A2">
      <w:pPr>
        <w:pStyle w:val="ONUME"/>
        <w:numPr>
          <w:ilvl w:val="0"/>
          <w:numId w:val="7"/>
        </w:numPr>
        <w:overflowPunct w:val="0"/>
        <w:spacing w:afterLines="50" w:after="120" w:line="340" w:lineRule="atLeast"/>
        <w:ind w:left="0" w:firstLine="0"/>
        <w:jc w:val="both"/>
        <w:rPr>
          <w:rFonts w:ascii="SimSun" w:hAnsi="SimSun"/>
          <w:szCs w:val="22"/>
        </w:rPr>
      </w:pPr>
      <w:r w:rsidRPr="003C41D1">
        <w:rPr>
          <w:rFonts w:ascii="SimSun" w:hAnsi="SimSun" w:hint="eastAsia"/>
          <w:szCs w:val="22"/>
        </w:rPr>
        <w:t>讨论依据文件PCT/MIA/3</w:t>
      </w:r>
      <w:r w:rsidR="008B442D" w:rsidRPr="003C41D1">
        <w:rPr>
          <w:rFonts w:ascii="SimSun" w:hAnsi="SimSun" w:hint="eastAsia"/>
          <w:szCs w:val="22"/>
        </w:rPr>
        <w:t>1</w:t>
      </w:r>
      <w:r w:rsidRPr="003C41D1">
        <w:rPr>
          <w:rFonts w:ascii="SimSun" w:hAnsi="SimSun" w:hint="eastAsia"/>
          <w:szCs w:val="22"/>
        </w:rPr>
        <w:t>/</w:t>
      </w:r>
      <w:r w:rsidR="008B442D" w:rsidRPr="003C41D1">
        <w:rPr>
          <w:rFonts w:ascii="SimSun" w:hAnsi="SimSun" w:hint="eastAsia"/>
          <w:szCs w:val="22"/>
        </w:rPr>
        <w:t>2</w:t>
      </w:r>
      <w:r w:rsidRPr="003C41D1">
        <w:rPr>
          <w:rFonts w:ascii="SimSun" w:hAnsi="SimSun" w:hint="eastAsia"/>
          <w:szCs w:val="22"/>
        </w:rPr>
        <w:t>进行。</w:t>
      </w:r>
    </w:p>
    <w:p w14:paraId="6B0B71D3" w14:textId="795045CF" w:rsidR="006D5D2A" w:rsidRPr="003C41D1" w:rsidRDefault="00A30E33"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szCs w:val="22"/>
        </w:rPr>
        <w:t>所有发言的</w:t>
      </w:r>
      <w:r w:rsidR="005D08B8" w:rsidRPr="00DB498B">
        <w:rPr>
          <w:rFonts w:ascii="SimSun" w:hAnsi="SimSun" w:hint="eastAsia"/>
          <w:szCs w:val="22"/>
        </w:rPr>
        <w:t>单位</w:t>
      </w:r>
      <w:r w:rsidRPr="00DB498B">
        <w:rPr>
          <w:rFonts w:ascii="SimSun" w:hAnsi="SimSun"/>
          <w:szCs w:val="22"/>
        </w:rPr>
        <w:t>都认为，国际检索报告和书面意见表格不需要</w:t>
      </w:r>
      <w:r w:rsidR="00414E7E" w:rsidRPr="00DB498B">
        <w:rPr>
          <w:rFonts w:ascii="SimSun" w:hAnsi="SimSun" w:hint="eastAsia"/>
          <w:szCs w:val="22"/>
        </w:rPr>
        <w:t>为了实施</w:t>
      </w:r>
      <w:r w:rsidRPr="00DB498B">
        <w:rPr>
          <w:rFonts w:ascii="SimSun" w:hAnsi="SimSun"/>
          <w:szCs w:val="22"/>
        </w:rPr>
        <w:t>PCT实施细则关于引用非书面公开的修正案</w:t>
      </w:r>
      <w:r w:rsidR="00414E7E" w:rsidRPr="00DB498B">
        <w:rPr>
          <w:rFonts w:ascii="SimSun" w:hAnsi="SimSun" w:hint="eastAsia"/>
          <w:szCs w:val="22"/>
        </w:rPr>
        <w:t>而进行修改</w:t>
      </w:r>
      <w:r w:rsidRPr="00DB498B">
        <w:rPr>
          <w:rFonts w:ascii="SimSun" w:hAnsi="SimSun"/>
          <w:szCs w:val="22"/>
        </w:rPr>
        <w:t>。</w:t>
      </w:r>
    </w:p>
    <w:p w14:paraId="311A8FC2" w14:textId="179320F8" w:rsidR="006D5D2A" w:rsidRPr="003C41D1" w:rsidRDefault="00A30E33"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szCs w:val="22"/>
        </w:rPr>
        <w:lastRenderedPageBreak/>
        <w:t>然而，通过修改国际检索和初步审查</w:t>
      </w:r>
      <w:r w:rsidR="00414E7E" w:rsidRPr="00DB498B">
        <w:rPr>
          <w:rFonts w:ascii="SimSun" w:hAnsi="SimSun" w:hint="eastAsia"/>
          <w:szCs w:val="22"/>
        </w:rPr>
        <w:t>指南</w:t>
      </w:r>
      <w:r w:rsidRPr="00DB498B">
        <w:rPr>
          <w:rFonts w:ascii="SimSun" w:hAnsi="SimSun"/>
          <w:szCs w:val="22"/>
        </w:rPr>
        <w:t>，改进和统一引用不同类型的非书面</w:t>
      </w:r>
      <w:r w:rsidR="00414E7E" w:rsidRPr="00DB498B">
        <w:rPr>
          <w:rFonts w:ascii="SimSun" w:hAnsi="SimSun" w:hint="eastAsia"/>
          <w:szCs w:val="22"/>
        </w:rPr>
        <w:t>公开</w:t>
      </w:r>
      <w:r w:rsidRPr="00DB498B">
        <w:rPr>
          <w:rFonts w:ascii="SimSun" w:hAnsi="SimSun"/>
          <w:szCs w:val="22"/>
        </w:rPr>
        <w:t>以及提及这些</w:t>
      </w:r>
      <w:r w:rsidR="00414E7E" w:rsidRPr="00DB498B">
        <w:rPr>
          <w:rFonts w:ascii="SimSun" w:hAnsi="SimSun" w:hint="eastAsia"/>
          <w:szCs w:val="22"/>
        </w:rPr>
        <w:t>公开</w:t>
      </w:r>
      <w:r w:rsidRPr="00DB498B">
        <w:rPr>
          <w:rFonts w:ascii="SimSun" w:hAnsi="SimSun"/>
          <w:szCs w:val="22"/>
        </w:rPr>
        <w:t>的文件（</w:t>
      </w:r>
      <w:r w:rsidR="00414E7E" w:rsidRPr="00DB498B">
        <w:rPr>
          <w:rFonts w:ascii="SimSun" w:hAnsi="SimSun" w:hint="eastAsia"/>
          <w:szCs w:val="22"/>
        </w:rPr>
        <w:t>“O”</w:t>
      </w:r>
      <w:r w:rsidRPr="00DB498B">
        <w:rPr>
          <w:rFonts w:ascii="SimSun" w:hAnsi="SimSun"/>
          <w:szCs w:val="22"/>
        </w:rPr>
        <w:t>类文件）是可取的</w:t>
      </w:r>
      <w:r w:rsidR="00414E7E" w:rsidRPr="00DB498B">
        <w:rPr>
          <w:rFonts w:ascii="SimSun" w:hAnsi="SimSun" w:hint="eastAsia"/>
          <w:szCs w:val="22"/>
        </w:rPr>
        <w:t>做法</w:t>
      </w:r>
      <w:r w:rsidRPr="00DB498B">
        <w:rPr>
          <w:rFonts w:ascii="SimSun" w:hAnsi="SimSun"/>
          <w:szCs w:val="22"/>
        </w:rPr>
        <w:t>。</w:t>
      </w:r>
    </w:p>
    <w:p w14:paraId="6309D2BA" w14:textId="02648CDC" w:rsidR="006D5D2A" w:rsidRPr="003C41D1" w:rsidRDefault="00A30E33"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szCs w:val="22"/>
        </w:rPr>
        <w:t>一个</w:t>
      </w:r>
      <w:r w:rsidR="00414E7E" w:rsidRPr="00DB498B">
        <w:rPr>
          <w:rFonts w:ascii="SimSun" w:hAnsi="SimSun" w:hint="eastAsia"/>
          <w:szCs w:val="22"/>
        </w:rPr>
        <w:t>单位</w:t>
      </w:r>
      <w:r w:rsidR="00CE6CF2" w:rsidRPr="00DB498B">
        <w:rPr>
          <w:rFonts w:ascii="SimSun" w:hAnsi="SimSun" w:hint="eastAsia"/>
          <w:szCs w:val="22"/>
        </w:rPr>
        <w:t>同样</w:t>
      </w:r>
      <w:r w:rsidRPr="00DB498B">
        <w:rPr>
          <w:rFonts w:ascii="SimSun" w:hAnsi="SimSun"/>
          <w:szCs w:val="22"/>
        </w:rPr>
        <w:t>认为，PCT细则43.5(a)</w:t>
      </w:r>
      <w:r w:rsidR="001C5B6D" w:rsidRPr="00DB498B">
        <w:rPr>
          <w:rFonts w:ascii="SimSun" w:hAnsi="SimSun" w:hint="eastAsia"/>
          <w:szCs w:val="22"/>
        </w:rPr>
        <w:t>和</w:t>
      </w:r>
      <w:r w:rsidRPr="00DB498B">
        <w:rPr>
          <w:rFonts w:ascii="SimSun" w:hAnsi="SimSun"/>
          <w:szCs w:val="22"/>
        </w:rPr>
        <w:t>表格PCT/ISA/210</w:t>
      </w:r>
      <w:r w:rsidR="00CE6CF2" w:rsidRPr="00DB498B">
        <w:rPr>
          <w:rFonts w:ascii="SimSun" w:hAnsi="SimSun"/>
          <w:szCs w:val="22"/>
        </w:rPr>
        <w:t>中使用的</w:t>
      </w:r>
      <w:r w:rsidR="00CE6CF2" w:rsidRPr="00DB498B">
        <w:rPr>
          <w:rFonts w:ascii="SimSun" w:hAnsi="SimSun" w:hint="eastAsia"/>
          <w:szCs w:val="22"/>
        </w:rPr>
        <w:t>“文件”</w:t>
      </w:r>
      <w:r w:rsidRPr="00DB498B">
        <w:rPr>
          <w:rFonts w:ascii="SimSun" w:hAnsi="SimSun"/>
          <w:szCs w:val="22"/>
        </w:rPr>
        <w:t>以及</w:t>
      </w:r>
      <w:r w:rsidR="00CE6CF2" w:rsidRPr="00DB498B">
        <w:rPr>
          <w:rFonts w:ascii="SimSun" w:hAnsi="SimSun" w:hint="eastAsia"/>
          <w:szCs w:val="22"/>
        </w:rPr>
        <w:t>产权组织</w:t>
      </w:r>
      <w:r w:rsidRPr="00DB498B">
        <w:rPr>
          <w:rFonts w:ascii="SimSun" w:hAnsi="SimSun"/>
          <w:szCs w:val="22"/>
        </w:rPr>
        <w:t>标准ST.14和行政</w:t>
      </w:r>
      <w:r w:rsidR="00CE6CF2" w:rsidRPr="00DB498B">
        <w:rPr>
          <w:rFonts w:ascii="SimSun" w:hAnsi="SimSun" w:hint="eastAsia"/>
          <w:szCs w:val="22"/>
        </w:rPr>
        <w:t>规程</w:t>
      </w:r>
      <w:r w:rsidRPr="00DB498B">
        <w:rPr>
          <w:rFonts w:ascii="SimSun" w:hAnsi="SimSun"/>
          <w:szCs w:val="22"/>
        </w:rPr>
        <w:t>第507</w:t>
      </w:r>
      <w:r w:rsidR="00CE6CF2" w:rsidRPr="00DB498B">
        <w:rPr>
          <w:rFonts w:ascii="SimSun" w:hAnsi="SimSun" w:hint="eastAsia"/>
          <w:szCs w:val="22"/>
        </w:rPr>
        <w:t>条</w:t>
      </w:r>
      <w:r w:rsidRPr="00DB498B">
        <w:rPr>
          <w:rFonts w:ascii="SimSun" w:hAnsi="SimSun"/>
          <w:szCs w:val="22"/>
        </w:rPr>
        <w:t>(a)中</w:t>
      </w:r>
      <w:r w:rsidR="00CE6CF2" w:rsidRPr="00DB498B">
        <w:rPr>
          <w:rFonts w:ascii="SimSun" w:hAnsi="SimSun" w:hint="eastAsia"/>
          <w:szCs w:val="22"/>
        </w:rPr>
        <w:t>“O”</w:t>
      </w:r>
      <w:r w:rsidR="00CE6CF2" w:rsidRPr="00DB498B">
        <w:rPr>
          <w:rFonts w:ascii="SimSun" w:hAnsi="SimSun"/>
          <w:szCs w:val="22"/>
        </w:rPr>
        <w:t>类</w:t>
      </w:r>
      <w:r w:rsidRPr="00DB498B">
        <w:rPr>
          <w:rFonts w:ascii="SimSun" w:hAnsi="SimSun"/>
          <w:szCs w:val="22"/>
        </w:rPr>
        <w:t>的定义范围很广，足以涵盖</w:t>
      </w:r>
      <w:r w:rsidR="00CE6CF2" w:rsidRPr="00DB498B">
        <w:rPr>
          <w:rFonts w:ascii="SimSun" w:hAnsi="SimSun" w:hint="eastAsia"/>
          <w:szCs w:val="22"/>
        </w:rPr>
        <w:t>多种</w:t>
      </w:r>
      <w:r w:rsidRPr="00DB498B">
        <w:rPr>
          <w:rFonts w:ascii="SimSun" w:hAnsi="SimSun"/>
          <w:szCs w:val="22"/>
        </w:rPr>
        <w:t>性质的书面和非书面公开。然而，细则33.1(b)、64.2和70.9中</w:t>
      </w:r>
      <w:r w:rsidR="00CE6CF2" w:rsidRPr="00DB498B">
        <w:rPr>
          <w:rFonts w:ascii="SimSun" w:hAnsi="SimSun" w:hint="eastAsia"/>
          <w:szCs w:val="22"/>
        </w:rPr>
        <w:t>所述且涉及</w:t>
      </w:r>
      <w:r w:rsidR="00CE6CF2" w:rsidRPr="00DB498B">
        <w:rPr>
          <w:rFonts w:ascii="SimSun" w:hAnsi="SimSun"/>
          <w:szCs w:val="22"/>
        </w:rPr>
        <w:t>口头或其他非书面</w:t>
      </w:r>
      <w:r w:rsidR="00CE6CF2" w:rsidRPr="00DB498B">
        <w:rPr>
          <w:rFonts w:ascii="SimSun" w:hAnsi="SimSun" w:hint="eastAsia"/>
          <w:szCs w:val="22"/>
        </w:rPr>
        <w:t>公开的“</w:t>
      </w:r>
      <w:r w:rsidRPr="00DB498B">
        <w:rPr>
          <w:rFonts w:ascii="SimSun" w:hAnsi="SimSun"/>
          <w:szCs w:val="22"/>
        </w:rPr>
        <w:t>书面</w:t>
      </w:r>
      <w:r w:rsidR="00CE6CF2" w:rsidRPr="00DB498B">
        <w:rPr>
          <w:rFonts w:ascii="SimSun" w:hAnsi="SimSun" w:hint="eastAsia"/>
          <w:szCs w:val="22"/>
        </w:rPr>
        <w:t>公开”，</w:t>
      </w:r>
      <w:r w:rsidRPr="00DB498B">
        <w:rPr>
          <w:rFonts w:ascii="SimSun" w:hAnsi="SimSun"/>
          <w:szCs w:val="22"/>
        </w:rPr>
        <w:t>并没有明确为使用可能提供现有技术</w:t>
      </w:r>
      <w:r w:rsidR="00CE6CF2" w:rsidRPr="00DB498B">
        <w:rPr>
          <w:rFonts w:ascii="SimSun" w:hAnsi="SimSun" w:hint="eastAsia"/>
          <w:szCs w:val="22"/>
        </w:rPr>
        <w:t>公开</w:t>
      </w:r>
      <w:r w:rsidRPr="00DB498B">
        <w:rPr>
          <w:rFonts w:ascii="SimSun" w:hAnsi="SimSun"/>
          <w:szCs w:val="22"/>
        </w:rPr>
        <w:t>证据的非书面类型文件提供依据。</w:t>
      </w:r>
    </w:p>
    <w:p w14:paraId="0AE60DD4" w14:textId="667C8154" w:rsidR="006D5D2A" w:rsidRPr="003C41D1" w:rsidRDefault="00CE6CF2"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hint="eastAsia"/>
          <w:szCs w:val="22"/>
        </w:rPr>
        <w:t>各单位</w:t>
      </w:r>
      <w:r w:rsidR="00A30E33" w:rsidRPr="00DB498B">
        <w:rPr>
          <w:rFonts w:ascii="SimSun" w:hAnsi="SimSun"/>
          <w:szCs w:val="22"/>
        </w:rPr>
        <w:t>指出，应当明确的是，没有必要仅仅因为要引用非书面</w:t>
      </w:r>
      <w:r w:rsidR="004C1EE7" w:rsidRPr="00DB498B">
        <w:rPr>
          <w:rFonts w:ascii="SimSun" w:hAnsi="SimSun" w:hint="eastAsia"/>
          <w:szCs w:val="22"/>
        </w:rPr>
        <w:t>公开而引证“O”</w:t>
      </w:r>
      <w:r w:rsidR="004C1EE7" w:rsidRPr="00DB498B">
        <w:rPr>
          <w:rFonts w:ascii="SimSun" w:hAnsi="SimSun"/>
          <w:szCs w:val="22"/>
        </w:rPr>
        <w:t>类</w:t>
      </w:r>
      <w:r w:rsidR="00A30E33" w:rsidRPr="00DB498B">
        <w:rPr>
          <w:rFonts w:ascii="SimSun" w:hAnsi="SimSun"/>
          <w:szCs w:val="22"/>
        </w:rPr>
        <w:t>文件。如果以适当的格式记录，非书面</w:t>
      </w:r>
      <w:r w:rsidR="004C1EE7" w:rsidRPr="00DB498B">
        <w:rPr>
          <w:rFonts w:ascii="SimSun" w:hAnsi="SimSun" w:hint="eastAsia"/>
          <w:szCs w:val="22"/>
        </w:rPr>
        <w:t>公开</w:t>
      </w:r>
      <w:r w:rsidR="00A30E33" w:rsidRPr="00DB498B">
        <w:rPr>
          <w:rFonts w:ascii="SimSun" w:hAnsi="SimSun"/>
          <w:szCs w:val="22"/>
        </w:rPr>
        <w:t>本身就可以被</w:t>
      </w:r>
      <w:r w:rsidR="004C1EE7" w:rsidRPr="00DB498B">
        <w:rPr>
          <w:rFonts w:ascii="SimSun" w:hAnsi="SimSun" w:hint="eastAsia"/>
          <w:szCs w:val="22"/>
        </w:rPr>
        <w:t>引证</w:t>
      </w:r>
      <w:r w:rsidR="00A30E33" w:rsidRPr="00DB498B">
        <w:rPr>
          <w:rFonts w:ascii="SimSun" w:hAnsi="SimSun"/>
          <w:szCs w:val="22"/>
        </w:rPr>
        <w:t>。只有当</w:t>
      </w:r>
      <w:r w:rsidR="004C1EE7" w:rsidRPr="00DB498B">
        <w:rPr>
          <w:rFonts w:ascii="SimSun" w:hAnsi="SimSun" w:hint="eastAsia"/>
          <w:szCs w:val="22"/>
        </w:rPr>
        <w:t>“O”</w:t>
      </w:r>
      <w:r w:rsidR="004C1EE7" w:rsidRPr="00DB498B">
        <w:rPr>
          <w:rFonts w:ascii="SimSun" w:hAnsi="SimSun"/>
          <w:szCs w:val="22"/>
        </w:rPr>
        <w:t>类</w:t>
      </w:r>
      <w:r w:rsidR="00A30E33" w:rsidRPr="00DB498B">
        <w:rPr>
          <w:rFonts w:ascii="SimSun" w:hAnsi="SimSun"/>
          <w:szCs w:val="22"/>
        </w:rPr>
        <w:t>文件能提供有关现有技术公开的有用补充信息时，才应将其包括在内。</w:t>
      </w:r>
    </w:p>
    <w:p w14:paraId="36AD32D7" w14:textId="517A5034" w:rsidR="006D5D2A" w:rsidRPr="003C41D1" w:rsidRDefault="00A30E33"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szCs w:val="22"/>
        </w:rPr>
        <w:t>对版权和保存非书面（通常是视频）</w:t>
      </w:r>
      <w:r w:rsidR="004C1EE7" w:rsidRPr="00DB498B">
        <w:rPr>
          <w:rFonts w:ascii="SimSun" w:hAnsi="SimSun" w:hint="eastAsia"/>
          <w:szCs w:val="22"/>
        </w:rPr>
        <w:t>公开</w:t>
      </w:r>
      <w:r w:rsidRPr="00DB498B">
        <w:rPr>
          <w:rFonts w:ascii="SimSun" w:hAnsi="SimSun"/>
          <w:szCs w:val="22"/>
        </w:rPr>
        <w:t>记录的其他问题仍然存在关切。据回顾，国际</w:t>
      </w:r>
      <w:r w:rsidR="004C1EE7" w:rsidRPr="00DB498B">
        <w:rPr>
          <w:rFonts w:ascii="SimSun" w:hAnsi="SimSun" w:hint="eastAsia"/>
          <w:szCs w:val="22"/>
        </w:rPr>
        <w:t>单位</w:t>
      </w:r>
      <w:r w:rsidRPr="00DB498B">
        <w:rPr>
          <w:rFonts w:ascii="SimSun" w:hAnsi="SimSun"/>
          <w:szCs w:val="22"/>
        </w:rPr>
        <w:t>已经可以在</w:t>
      </w:r>
      <w:proofErr w:type="spellStart"/>
      <w:r w:rsidRPr="00DB498B">
        <w:rPr>
          <w:rFonts w:ascii="SimSun" w:hAnsi="SimSun"/>
          <w:szCs w:val="22"/>
        </w:rPr>
        <w:t>ePCT</w:t>
      </w:r>
      <w:proofErr w:type="spellEnd"/>
      <w:r w:rsidRPr="00DB498B">
        <w:rPr>
          <w:rFonts w:ascii="SimSun" w:hAnsi="SimSun"/>
          <w:szCs w:val="22"/>
        </w:rPr>
        <w:t>中保存PDF文件的副本，供申请人和指定局使用，只要这符合</w:t>
      </w:r>
      <w:r w:rsidR="004C1EE7" w:rsidRPr="00DB498B">
        <w:rPr>
          <w:rFonts w:ascii="SimSun" w:hAnsi="SimSun"/>
          <w:szCs w:val="22"/>
        </w:rPr>
        <w:t>申请人和指定局</w:t>
      </w:r>
      <w:r w:rsidRPr="00DB498B">
        <w:rPr>
          <w:rFonts w:ascii="SimSun" w:hAnsi="SimSun"/>
          <w:szCs w:val="22"/>
        </w:rPr>
        <w:t>使用现有技术文件的条件。然而，目前似乎没有必要扩大这一</w:t>
      </w:r>
      <w:r w:rsidR="00D779C7" w:rsidRPr="00DB498B">
        <w:rPr>
          <w:rFonts w:ascii="SimSun" w:hAnsi="SimSun" w:hint="eastAsia"/>
          <w:szCs w:val="22"/>
        </w:rPr>
        <w:t>体系</w:t>
      </w:r>
      <w:r w:rsidRPr="00DB498B">
        <w:rPr>
          <w:rFonts w:ascii="SimSun" w:hAnsi="SimSun"/>
          <w:szCs w:val="22"/>
        </w:rPr>
        <w:t>的范围，或制定其他计划来集中存放这些文件。与此同时，</w:t>
      </w:r>
      <w:r w:rsidR="00D779C7" w:rsidRPr="00DB498B">
        <w:rPr>
          <w:rFonts w:ascii="SimSun" w:hAnsi="SimSun" w:hint="eastAsia"/>
          <w:szCs w:val="22"/>
        </w:rPr>
        <w:t>各单位</w:t>
      </w:r>
      <w:r w:rsidRPr="00DB498B">
        <w:rPr>
          <w:rFonts w:ascii="SimSun" w:hAnsi="SimSun"/>
          <w:szCs w:val="22"/>
        </w:rPr>
        <w:t>应保持和发展其现有程序，并在必要时根据细则44.3提供副本。不过，各</w:t>
      </w:r>
      <w:r w:rsidR="00D779C7" w:rsidRPr="00DB498B">
        <w:rPr>
          <w:rFonts w:ascii="SimSun" w:hAnsi="SimSun" w:hint="eastAsia"/>
          <w:szCs w:val="22"/>
        </w:rPr>
        <w:t>单位</w:t>
      </w:r>
      <w:r w:rsidRPr="00DB498B">
        <w:rPr>
          <w:rFonts w:ascii="SimSun" w:hAnsi="SimSun"/>
          <w:szCs w:val="22"/>
        </w:rPr>
        <w:t>注意到，一些</w:t>
      </w:r>
      <w:r w:rsidR="00EC684B" w:rsidRPr="00DB498B">
        <w:rPr>
          <w:rFonts w:ascii="SimSun" w:hAnsi="SimSun" w:hint="eastAsia"/>
          <w:szCs w:val="22"/>
        </w:rPr>
        <w:t>单位</w:t>
      </w:r>
      <w:r w:rsidRPr="00DB498B">
        <w:rPr>
          <w:rFonts w:ascii="SimSun" w:hAnsi="SimSun"/>
          <w:szCs w:val="22"/>
        </w:rPr>
        <w:t>已经有了记录非书面内容的程序，并表示希望分享最佳做法。</w:t>
      </w:r>
    </w:p>
    <w:p w14:paraId="2D843E1E" w14:textId="5C63BFD1" w:rsidR="006D5D2A" w:rsidRPr="003C41D1" w:rsidRDefault="00A30E33" w:rsidP="004901A2">
      <w:pPr>
        <w:pStyle w:val="ONUME"/>
        <w:numPr>
          <w:ilvl w:val="0"/>
          <w:numId w:val="7"/>
        </w:numPr>
        <w:overflowPunct w:val="0"/>
        <w:spacing w:afterLines="50" w:after="120" w:line="340" w:lineRule="atLeast"/>
        <w:ind w:left="567" w:firstLine="0"/>
        <w:jc w:val="both"/>
        <w:rPr>
          <w:rFonts w:ascii="SimSun" w:hAnsi="SimSun"/>
          <w:szCs w:val="22"/>
        </w:rPr>
      </w:pPr>
      <w:r w:rsidRPr="00DB498B">
        <w:rPr>
          <w:rFonts w:ascii="SimSun" w:hAnsi="SimSun"/>
          <w:szCs w:val="22"/>
        </w:rPr>
        <w:t>会议</w:t>
      </w:r>
      <w:r w:rsidR="00D779C7" w:rsidRPr="00DB498B">
        <w:rPr>
          <w:rFonts w:ascii="SimSun" w:hAnsi="SimSun" w:hint="eastAsia"/>
          <w:szCs w:val="22"/>
        </w:rPr>
        <w:t>商定：</w:t>
      </w:r>
    </w:p>
    <w:p w14:paraId="454FE0D6" w14:textId="79C2A876" w:rsidR="006D5D2A" w:rsidRPr="003C41D1" w:rsidRDefault="00A30E33" w:rsidP="008953B0">
      <w:pPr>
        <w:pStyle w:val="ONUME"/>
        <w:numPr>
          <w:ilvl w:val="1"/>
          <w:numId w:val="2"/>
        </w:numPr>
        <w:tabs>
          <w:tab w:val="clear" w:pos="1134"/>
        </w:tabs>
        <w:overflowPunct w:val="0"/>
        <w:spacing w:afterLines="50" w:after="120" w:line="340" w:lineRule="atLeast"/>
        <w:ind w:left="1134"/>
        <w:jc w:val="both"/>
        <w:rPr>
          <w:rFonts w:ascii="SimSun" w:hAnsi="SimSun"/>
          <w:szCs w:val="22"/>
        </w:rPr>
      </w:pPr>
      <w:r w:rsidRPr="00DB498B">
        <w:rPr>
          <w:rFonts w:ascii="SimSun" w:hAnsi="SimSun"/>
          <w:szCs w:val="22"/>
        </w:rPr>
        <w:t>国际检索报告和书面意见</w:t>
      </w:r>
      <w:r w:rsidR="00D779C7" w:rsidRPr="00DB498B">
        <w:rPr>
          <w:rFonts w:ascii="SimSun" w:hAnsi="SimSun" w:hint="eastAsia"/>
          <w:szCs w:val="22"/>
        </w:rPr>
        <w:t>表格</w:t>
      </w:r>
      <w:r w:rsidR="00C93701" w:rsidRPr="00DB498B">
        <w:rPr>
          <w:rFonts w:ascii="SimSun" w:hAnsi="SimSun"/>
          <w:szCs w:val="22"/>
        </w:rPr>
        <w:t>不需要</w:t>
      </w:r>
      <w:r w:rsidR="00C93701" w:rsidRPr="00DB498B">
        <w:rPr>
          <w:rFonts w:ascii="SimSun" w:hAnsi="SimSun" w:hint="eastAsia"/>
          <w:szCs w:val="22"/>
        </w:rPr>
        <w:t>为了实施</w:t>
      </w:r>
      <w:r w:rsidR="00C93701" w:rsidRPr="00DB498B">
        <w:rPr>
          <w:rFonts w:ascii="SimSun" w:hAnsi="SimSun"/>
          <w:szCs w:val="22"/>
        </w:rPr>
        <w:t>PCT实施细则关于</w:t>
      </w:r>
      <w:r w:rsidR="00C93701" w:rsidRPr="00DB498B">
        <w:rPr>
          <w:rFonts w:ascii="SimSun" w:hAnsi="SimSun" w:hint="eastAsia"/>
          <w:szCs w:val="22"/>
        </w:rPr>
        <w:t>引证</w:t>
      </w:r>
      <w:r w:rsidR="00C93701" w:rsidRPr="00DB498B">
        <w:rPr>
          <w:rFonts w:ascii="SimSun" w:hAnsi="SimSun"/>
          <w:szCs w:val="22"/>
        </w:rPr>
        <w:t>非书面公开的修正案</w:t>
      </w:r>
      <w:r w:rsidR="00C93701" w:rsidRPr="00DB498B">
        <w:rPr>
          <w:rFonts w:ascii="SimSun" w:hAnsi="SimSun" w:hint="eastAsia"/>
          <w:szCs w:val="22"/>
        </w:rPr>
        <w:t>而进行修改；</w:t>
      </w:r>
    </w:p>
    <w:p w14:paraId="247146B6" w14:textId="3BC5BA84" w:rsidR="006D5D2A" w:rsidRPr="003C41D1" w:rsidRDefault="00A30E33" w:rsidP="008953B0">
      <w:pPr>
        <w:pStyle w:val="ONUME"/>
        <w:numPr>
          <w:ilvl w:val="1"/>
          <w:numId w:val="2"/>
        </w:numPr>
        <w:tabs>
          <w:tab w:val="clear" w:pos="1134"/>
        </w:tabs>
        <w:overflowPunct w:val="0"/>
        <w:spacing w:afterLines="50" w:after="120" w:line="340" w:lineRule="atLeast"/>
        <w:ind w:left="1134"/>
        <w:jc w:val="both"/>
        <w:rPr>
          <w:rFonts w:ascii="SimSun" w:hAnsi="SimSun"/>
          <w:szCs w:val="22"/>
        </w:rPr>
      </w:pPr>
      <w:r w:rsidRPr="00DB498B">
        <w:rPr>
          <w:rFonts w:ascii="SimSun" w:hAnsi="SimSun"/>
          <w:szCs w:val="22"/>
        </w:rPr>
        <w:t>应修改PCT国际检索和初步审查指南，详细建议应通过质量小组电子论坛进行讨论，见</w:t>
      </w:r>
      <w:r w:rsidR="00D779C7" w:rsidRPr="00DB498B">
        <w:rPr>
          <w:rFonts w:ascii="SimSun" w:hAnsi="SimSun" w:hint="eastAsia"/>
          <w:szCs w:val="22"/>
        </w:rPr>
        <w:t>文件</w:t>
      </w:r>
      <w:r w:rsidRPr="00DB498B">
        <w:rPr>
          <w:rFonts w:ascii="SimSun" w:hAnsi="SimSun"/>
          <w:szCs w:val="22"/>
        </w:rPr>
        <w:t>PCT/MIA/31/2第11段；</w:t>
      </w:r>
    </w:p>
    <w:p w14:paraId="28B28D35" w14:textId="2B913957" w:rsidR="006D5D2A" w:rsidRPr="003C41D1" w:rsidRDefault="00A30E33" w:rsidP="008953B0">
      <w:pPr>
        <w:pStyle w:val="ONUME"/>
        <w:numPr>
          <w:ilvl w:val="1"/>
          <w:numId w:val="2"/>
        </w:numPr>
        <w:tabs>
          <w:tab w:val="clear" w:pos="1134"/>
        </w:tabs>
        <w:overflowPunct w:val="0"/>
        <w:spacing w:afterLines="50" w:after="120" w:line="340" w:lineRule="atLeast"/>
        <w:ind w:left="1134"/>
        <w:jc w:val="both"/>
        <w:rPr>
          <w:rFonts w:ascii="SimSun" w:hAnsi="SimSun"/>
          <w:szCs w:val="22"/>
        </w:rPr>
      </w:pPr>
      <w:r w:rsidRPr="00DB498B">
        <w:rPr>
          <w:rFonts w:ascii="SimSun" w:hAnsi="SimSun"/>
          <w:szCs w:val="22"/>
        </w:rPr>
        <w:t>应继续审议与存储非书面</w:t>
      </w:r>
      <w:r w:rsidR="00D779C7" w:rsidRPr="00DB498B">
        <w:rPr>
          <w:rFonts w:ascii="SimSun" w:hAnsi="SimSun" w:hint="eastAsia"/>
          <w:szCs w:val="22"/>
        </w:rPr>
        <w:t>公开</w:t>
      </w:r>
      <w:r w:rsidRPr="00DB498B">
        <w:rPr>
          <w:rFonts w:ascii="SimSun" w:hAnsi="SimSun"/>
          <w:szCs w:val="22"/>
        </w:rPr>
        <w:t>有关的问题；以及</w:t>
      </w:r>
    </w:p>
    <w:p w14:paraId="64E002F8" w14:textId="7D517AD8" w:rsidR="006D5D2A" w:rsidRPr="003C41D1" w:rsidRDefault="00A30E33" w:rsidP="008953B0">
      <w:pPr>
        <w:pStyle w:val="ONUME"/>
        <w:numPr>
          <w:ilvl w:val="1"/>
          <w:numId w:val="2"/>
        </w:numPr>
        <w:tabs>
          <w:tab w:val="clear" w:pos="1134"/>
        </w:tabs>
        <w:overflowPunct w:val="0"/>
        <w:spacing w:afterLines="50" w:after="120" w:line="340" w:lineRule="atLeast"/>
        <w:ind w:left="1134"/>
        <w:jc w:val="both"/>
        <w:rPr>
          <w:rFonts w:ascii="SimSun" w:hAnsi="SimSun"/>
          <w:szCs w:val="22"/>
        </w:rPr>
      </w:pPr>
      <w:r w:rsidRPr="00DB498B">
        <w:rPr>
          <w:rFonts w:ascii="SimSun" w:hAnsi="SimSun"/>
          <w:szCs w:val="22"/>
        </w:rPr>
        <w:t>国际局应与感兴趣的国际</w:t>
      </w:r>
      <w:r w:rsidR="00D779C7" w:rsidRPr="00DB498B">
        <w:rPr>
          <w:rFonts w:ascii="SimSun" w:hAnsi="SimSun" w:hint="eastAsia"/>
          <w:szCs w:val="22"/>
        </w:rPr>
        <w:t>单位</w:t>
      </w:r>
      <w:r w:rsidRPr="00DB498B">
        <w:rPr>
          <w:rFonts w:ascii="SimSun" w:hAnsi="SimSun"/>
          <w:szCs w:val="22"/>
        </w:rPr>
        <w:t>合作，对PCT实施细则中有关使用</w:t>
      </w:r>
      <w:r w:rsidR="00D779C7" w:rsidRPr="00DB498B">
        <w:rPr>
          <w:rFonts w:ascii="SimSun" w:hAnsi="SimSun" w:hint="eastAsia"/>
          <w:szCs w:val="22"/>
        </w:rPr>
        <w:t>“O”</w:t>
      </w:r>
      <w:r w:rsidRPr="00DB498B">
        <w:rPr>
          <w:rFonts w:ascii="SimSun" w:hAnsi="SimSun"/>
          <w:szCs w:val="22"/>
        </w:rPr>
        <w:t>类文件的规定进行可能的进一步修改。</w:t>
      </w:r>
    </w:p>
    <w:p w14:paraId="00DEC056" w14:textId="0AB492C7" w:rsidR="006D5D2A" w:rsidRPr="00E944FD" w:rsidRDefault="008608DD" w:rsidP="00E944FD">
      <w:pPr>
        <w:pStyle w:val="Heading1"/>
        <w:overflowPunct w:val="0"/>
        <w:spacing w:beforeLines="100" w:afterLines="50" w:after="120" w:line="340" w:lineRule="atLeast"/>
        <w:rPr>
          <w:rFonts w:ascii="SimHei" w:eastAsia="SimHei" w:hAnsi="SimHei"/>
          <w:b w:val="0"/>
          <w:szCs w:val="22"/>
        </w:rPr>
      </w:pPr>
      <w:r>
        <w:rPr>
          <w:rFonts w:ascii="SimHei" w:eastAsia="SimHei" w:hAnsi="SimHei" w:hint="eastAsia"/>
          <w:b w:val="0"/>
          <w:szCs w:val="22"/>
        </w:rPr>
        <w:t>议程第</w:t>
      </w:r>
      <w:r w:rsidR="0050789A" w:rsidRPr="00E944FD">
        <w:rPr>
          <w:rFonts w:ascii="SimHei" w:eastAsia="SimHei" w:hAnsi="SimHei" w:hint="eastAsia"/>
          <w:b w:val="0"/>
          <w:szCs w:val="22"/>
        </w:rPr>
        <w:t>7</w:t>
      </w:r>
      <w:r>
        <w:rPr>
          <w:rFonts w:ascii="SimHei" w:eastAsia="SimHei" w:hAnsi="SimHei" w:hint="eastAsia"/>
          <w:b w:val="0"/>
          <w:szCs w:val="22"/>
        </w:rPr>
        <w:t>项：</w:t>
      </w:r>
      <w:r w:rsidR="00A30E33" w:rsidRPr="00E944FD">
        <w:rPr>
          <w:rFonts w:ascii="SimHei" w:eastAsia="SimHei" w:hAnsi="SimHei"/>
          <w:b w:val="0"/>
          <w:szCs w:val="22"/>
        </w:rPr>
        <w:t>PCT文本处理工作</w:t>
      </w:r>
      <w:r w:rsidR="00D779C7" w:rsidRPr="00E944FD">
        <w:rPr>
          <w:rFonts w:ascii="SimHei" w:eastAsia="SimHei" w:hAnsi="SimHei" w:hint="eastAsia"/>
          <w:b w:val="0"/>
          <w:szCs w:val="22"/>
        </w:rPr>
        <w:t>队</w:t>
      </w:r>
    </w:p>
    <w:p w14:paraId="7C85475B" w14:textId="48DA05A5" w:rsidR="006D5D2A" w:rsidRPr="003C41D1" w:rsidRDefault="00C94884" w:rsidP="004901A2">
      <w:pPr>
        <w:pStyle w:val="ONUME"/>
        <w:numPr>
          <w:ilvl w:val="0"/>
          <w:numId w:val="7"/>
        </w:numPr>
        <w:overflowPunct w:val="0"/>
        <w:spacing w:afterLines="50" w:after="120" w:line="340" w:lineRule="atLeast"/>
        <w:ind w:left="0" w:firstLine="0"/>
        <w:jc w:val="both"/>
        <w:rPr>
          <w:rFonts w:ascii="SimSun" w:hAnsi="SimSun"/>
          <w:szCs w:val="22"/>
        </w:rPr>
      </w:pPr>
      <w:r w:rsidRPr="003C41D1">
        <w:rPr>
          <w:rFonts w:ascii="SimSun" w:hAnsi="SimSun" w:hint="eastAsia"/>
          <w:szCs w:val="22"/>
        </w:rPr>
        <w:t>讨论依据文件PCT/MIA/31/4进行。</w:t>
      </w:r>
    </w:p>
    <w:p w14:paraId="200F5D08" w14:textId="6F17659A" w:rsidR="006D5D2A" w:rsidRPr="003C41D1" w:rsidRDefault="00A30E33"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szCs w:val="22"/>
        </w:rPr>
        <w:t>所有发言的</w:t>
      </w:r>
      <w:r w:rsidR="00D779C7" w:rsidRPr="00DB498B">
        <w:rPr>
          <w:rFonts w:ascii="SimSun" w:hAnsi="SimSun" w:hint="eastAsia"/>
          <w:szCs w:val="22"/>
        </w:rPr>
        <w:t>单位</w:t>
      </w:r>
      <w:r w:rsidRPr="00DB498B">
        <w:rPr>
          <w:rFonts w:ascii="SimSun" w:hAnsi="SimSun"/>
          <w:szCs w:val="22"/>
        </w:rPr>
        <w:t>都基本同意文件中提出的愿景，但指出必须确保以适当的速度并在充分的支持下采取</w:t>
      </w:r>
      <w:r w:rsidR="00C93701" w:rsidRPr="00DB498B">
        <w:rPr>
          <w:rFonts w:ascii="SimSun" w:hAnsi="SimSun" w:hint="eastAsia"/>
          <w:szCs w:val="22"/>
        </w:rPr>
        <w:t>举措</w:t>
      </w:r>
      <w:r w:rsidRPr="00DB498B">
        <w:rPr>
          <w:rFonts w:ascii="SimSun" w:hAnsi="SimSun"/>
          <w:szCs w:val="22"/>
        </w:rPr>
        <w:t>，以免给信息技术开发能力有限</w:t>
      </w:r>
      <w:r w:rsidR="00C93701" w:rsidRPr="00DB498B">
        <w:rPr>
          <w:rFonts w:ascii="SimSun" w:hAnsi="SimSun" w:hint="eastAsia"/>
          <w:szCs w:val="22"/>
        </w:rPr>
        <w:t>或者在履行其国家局职能时</w:t>
      </w:r>
      <w:r w:rsidRPr="00DB498B">
        <w:rPr>
          <w:rFonts w:ascii="SimSun" w:hAnsi="SimSun"/>
          <w:szCs w:val="22"/>
        </w:rPr>
        <w:t>尚未</w:t>
      </w:r>
      <w:r w:rsidR="00C93701" w:rsidRPr="00DB498B">
        <w:rPr>
          <w:rFonts w:ascii="SimSun" w:hAnsi="SimSun" w:hint="eastAsia"/>
          <w:szCs w:val="22"/>
        </w:rPr>
        <w:t>实现</w:t>
      </w:r>
      <w:r w:rsidRPr="00DB498B">
        <w:rPr>
          <w:rFonts w:ascii="SimSun" w:hAnsi="SimSun"/>
          <w:szCs w:val="22"/>
        </w:rPr>
        <w:t>或</w:t>
      </w:r>
      <w:r w:rsidR="00C93701" w:rsidRPr="00DB498B">
        <w:rPr>
          <w:rFonts w:ascii="SimSun" w:hAnsi="SimSun" w:hint="eastAsia"/>
          <w:szCs w:val="22"/>
        </w:rPr>
        <w:t>着手</w:t>
      </w:r>
      <w:r w:rsidR="00EF3FC0" w:rsidRPr="00DB498B">
        <w:rPr>
          <w:rFonts w:ascii="SimSun" w:hAnsi="SimSun" w:hint="eastAsia"/>
          <w:szCs w:val="22"/>
        </w:rPr>
        <w:t>进行</w:t>
      </w:r>
      <w:r w:rsidRPr="00DB498B">
        <w:rPr>
          <w:rFonts w:ascii="SimSun" w:hAnsi="SimSun"/>
          <w:szCs w:val="22"/>
        </w:rPr>
        <w:t>全文处理的国家</w:t>
      </w:r>
      <w:r w:rsidR="00EC684B" w:rsidRPr="00DB498B">
        <w:rPr>
          <w:rFonts w:ascii="SimSun" w:hAnsi="SimSun"/>
          <w:szCs w:val="22"/>
        </w:rPr>
        <w:t>局</w:t>
      </w:r>
      <w:r w:rsidRPr="00DB498B">
        <w:rPr>
          <w:rFonts w:ascii="SimSun" w:hAnsi="SimSun"/>
          <w:szCs w:val="22"/>
        </w:rPr>
        <w:t>带来</w:t>
      </w:r>
      <w:r w:rsidR="00C93701" w:rsidRPr="00DB498B">
        <w:rPr>
          <w:rFonts w:ascii="SimSun" w:hAnsi="SimSun" w:hint="eastAsia"/>
          <w:szCs w:val="22"/>
        </w:rPr>
        <w:t>费用过高</w:t>
      </w:r>
      <w:r w:rsidRPr="00DB498B">
        <w:rPr>
          <w:rFonts w:ascii="SimSun" w:hAnsi="SimSun"/>
          <w:szCs w:val="22"/>
        </w:rPr>
        <w:t>的负担。一个</w:t>
      </w:r>
      <w:r w:rsidR="00EC684B" w:rsidRPr="00DB498B">
        <w:rPr>
          <w:rFonts w:ascii="SimSun" w:hAnsi="SimSun"/>
          <w:szCs w:val="22"/>
        </w:rPr>
        <w:t>单位</w:t>
      </w:r>
      <w:r w:rsidRPr="00DB498B">
        <w:rPr>
          <w:rFonts w:ascii="SimSun" w:hAnsi="SimSun"/>
          <w:szCs w:val="22"/>
        </w:rPr>
        <w:t>认为</w:t>
      </w:r>
      <w:proofErr w:type="spellStart"/>
      <w:r w:rsidRPr="00DB498B">
        <w:rPr>
          <w:rFonts w:ascii="SimSun" w:hAnsi="SimSun"/>
          <w:szCs w:val="22"/>
        </w:rPr>
        <w:t>ePCT</w:t>
      </w:r>
      <w:proofErr w:type="spellEnd"/>
      <w:r w:rsidRPr="00DB498B">
        <w:rPr>
          <w:rFonts w:ascii="SimSun" w:hAnsi="SimSun"/>
          <w:szCs w:val="22"/>
        </w:rPr>
        <w:t>内置的工具非常有用，并表示愿意协助其他</w:t>
      </w:r>
      <w:r w:rsidR="00EC684B" w:rsidRPr="00DB498B">
        <w:rPr>
          <w:rFonts w:ascii="SimSun" w:hAnsi="SimSun"/>
          <w:szCs w:val="22"/>
        </w:rPr>
        <w:t>单位</w:t>
      </w:r>
      <w:r w:rsidRPr="00DB498B">
        <w:rPr>
          <w:rFonts w:ascii="SimSun" w:hAnsi="SimSun"/>
          <w:szCs w:val="22"/>
        </w:rPr>
        <w:t>有效利用这些工具。近期内无法设想强制使用全文处理。加强国际局和国家</w:t>
      </w:r>
      <w:r w:rsidR="00EC684B" w:rsidRPr="00DB498B">
        <w:rPr>
          <w:rFonts w:ascii="SimSun" w:hAnsi="SimSun"/>
          <w:szCs w:val="22"/>
        </w:rPr>
        <w:t>局</w:t>
      </w:r>
      <w:r w:rsidRPr="00DB498B">
        <w:rPr>
          <w:rFonts w:ascii="SimSun" w:hAnsi="SimSun"/>
          <w:szCs w:val="22"/>
        </w:rPr>
        <w:t>之间的合作非常重要。</w:t>
      </w:r>
      <w:r w:rsidR="00C93701" w:rsidRPr="00DB498B">
        <w:rPr>
          <w:rFonts w:ascii="SimSun" w:hAnsi="SimSun" w:hint="eastAsia"/>
          <w:szCs w:val="22"/>
        </w:rPr>
        <w:t>发布通函以</w:t>
      </w:r>
      <w:r w:rsidRPr="00DB498B">
        <w:rPr>
          <w:rFonts w:ascii="SimSun" w:hAnsi="SimSun"/>
          <w:szCs w:val="22"/>
        </w:rPr>
        <w:t>帮助</w:t>
      </w:r>
      <w:r w:rsidR="00C93701" w:rsidRPr="00DB498B">
        <w:rPr>
          <w:rFonts w:ascii="SimSun" w:hAnsi="SimSun" w:hint="eastAsia"/>
          <w:szCs w:val="22"/>
        </w:rPr>
        <w:t>查明</w:t>
      </w:r>
      <w:r w:rsidRPr="00DB498B">
        <w:rPr>
          <w:rFonts w:ascii="SimSun" w:hAnsi="SimSun"/>
          <w:szCs w:val="22"/>
        </w:rPr>
        <w:t>现有能力和需求可能是有用的</w:t>
      </w:r>
      <w:r w:rsidR="00C93701" w:rsidRPr="00DB498B">
        <w:rPr>
          <w:rFonts w:ascii="SimSun" w:hAnsi="SimSun" w:hint="eastAsia"/>
          <w:szCs w:val="22"/>
        </w:rPr>
        <w:t>做法</w:t>
      </w:r>
      <w:r w:rsidRPr="00DB498B">
        <w:rPr>
          <w:rFonts w:ascii="SimSun" w:hAnsi="SimSun"/>
          <w:szCs w:val="22"/>
        </w:rPr>
        <w:t>。</w:t>
      </w:r>
    </w:p>
    <w:p w14:paraId="0870BB60" w14:textId="6FA1BCE7" w:rsidR="006D5D2A" w:rsidRPr="003C41D1" w:rsidRDefault="00A30E33"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szCs w:val="22"/>
        </w:rPr>
        <w:t>全文处理应</w:t>
      </w:r>
      <w:r w:rsidR="00EF3FC0" w:rsidRPr="00DB498B">
        <w:rPr>
          <w:rFonts w:ascii="SimSun" w:hAnsi="SimSun" w:hint="eastAsia"/>
          <w:szCs w:val="22"/>
        </w:rPr>
        <w:t>当能够显著</w:t>
      </w:r>
      <w:r w:rsidRPr="00DB498B">
        <w:rPr>
          <w:rFonts w:ascii="SimSun" w:hAnsi="SimSun"/>
          <w:szCs w:val="22"/>
        </w:rPr>
        <w:t>提高</w:t>
      </w:r>
      <w:r w:rsidR="00EC684B" w:rsidRPr="00DB498B">
        <w:rPr>
          <w:rFonts w:ascii="SimSun" w:hAnsi="SimSun"/>
          <w:szCs w:val="22"/>
        </w:rPr>
        <w:t>检索</w:t>
      </w:r>
      <w:r w:rsidRPr="00DB498B">
        <w:rPr>
          <w:rFonts w:ascii="SimSun" w:hAnsi="SimSun"/>
          <w:szCs w:val="22"/>
        </w:rPr>
        <w:t>和审查的效率，消除OCR过程中出现错误的风险。然而，转换过程</w:t>
      </w:r>
      <w:r w:rsidR="00EF3FC0" w:rsidRPr="00DB498B">
        <w:rPr>
          <w:rFonts w:ascii="SimSun" w:hAnsi="SimSun" w:hint="eastAsia"/>
          <w:szCs w:val="22"/>
        </w:rPr>
        <w:t>存在诸多</w:t>
      </w:r>
      <w:r w:rsidRPr="00DB498B">
        <w:rPr>
          <w:rFonts w:ascii="SimSun" w:hAnsi="SimSun"/>
          <w:szCs w:val="22"/>
        </w:rPr>
        <w:t>困难，必须确保转换到XML</w:t>
      </w:r>
      <w:r w:rsidR="004F012F" w:rsidRPr="00DB498B">
        <w:rPr>
          <w:rFonts w:ascii="SimSun" w:hAnsi="SimSun" w:hint="eastAsia"/>
          <w:szCs w:val="22"/>
        </w:rPr>
        <w:t>时</w:t>
      </w:r>
      <w:r w:rsidRPr="00DB498B">
        <w:rPr>
          <w:rFonts w:ascii="SimSun" w:hAnsi="SimSun"/>
          <w:szCs w:val="22"/>
        </w:rPr>
        <w:t>不会丢失文件的实质性内容或意义。</w:t>
      </w:r>
      <w:r w:rsidR="00EF3FC0" w:rsidRPr="00DB498B">
        <w:rPr>
          <w:rFonts w:ascii="SimSun" w:hAnsi="SimSun" w:hint="eastAsia"/>
          <w:szCs w:val="22"/>
        </w:rPr>
        <w:t>有单位</w:t>
      </w:r>
      <w:r w:rsidRPr="00DB498B">
        <w:rPr>
          <w:rFonts w:ascii="SimSun" w:hAnsi="SimSun"/>
          <w:szCs w:val="22"/>
        </w:rPr>
        <w:t>对将PDF文件转换为XML格式的实用性表示关切。</w:t>
      </w:r>
      <w:r w:rsidR="00EF3FC0" w:rsidRPr="00DB498B">
        <w:rPr>
          <w:rFonts w:ascii="SimSun" w:hAnsi="SimSun" w:hint="eastAsia"/>
          <w:szCs w:val="22"/>
        </w:rPr>
        <w:t>提交和处理</w:t>
      </w:r>
      <w:r w:rsidRPr="00DB498B">
        <w:rPr>
          <w:rFonts w:ascii="SimSun" w:hAnsi="SimSun"/>
          <w:szCs w:val="22"/>
        </w:rPr>
        <w:t>彩色</w:t>
      </w:r>
      <w:r w:rsidR="00EF3FC0" w:rsidRPr="00DB498B">
        <w:rPr>
          <w:rFonts w:ascii="SimSun" w:hAnsi="SimSun" w:hint="eastAsia"/>
          <w:szCs w:val="22"/>
        </w:rPr>
        <w:t>附图的</w:t>
      </w:r>
      <w:r w:rsidRPr="00DB498B">
        <w:rPr>
          <w:rFonts w:ascii="SimSun" w:hAnsi="SimSun"/>
          <w:szCs w:val="22"/>
        </w:rPr>
        <w:t>能力是一</w:t>
      </w:r>
      <w:r w:rsidR="00EF3FC0" w:rsidRPr="00DB498B">
        <w:rPr>
          <w:rFonts w:ascii="SimSun" w:hAnsi="SimSun" w:hint="eastAsia"/>
          <w:szCs w:val="22"/>
        </w:rPr>
        <w:t>项尤为</w:t>
      </w:r>
      <w:r w:rsidRPr="00DB498B">
        <w:rPr>
          <w:rFonts w:ascii="SimSun" w:hAnsi="SimSun"/>
          <w:szCs w:val="22"/>
        </w:rPr>
        <w:t>重要的目标。一</w:t>
      </w:r>
      <w:r w:rsidR="00EF3FC0" w:rsidRPr="00DB498B">
        <w:rPr>
          <w:rFonts w:ascii="SimSun" w:hAnsi="SimSun" w:hint="eastAsia"/>
          <w:szCs w:val="22"/>
        </w:rPr>
        <w:t>个</w:t>
      </w:r>
      <w:r w:rsidR="00EC684B" w:rsidRPr="00DB498B">
        <w:rPr>
          <w:rFonts w:ascii="SimSun" w:hAnsi="SimSun"/>
          <w:szCs w:val="22"/>
        </w:rPr>
        <w:t>单位</w:t>
      </w:r>
      <w:r w:rsidRPr="00DB498B">
        <w:rPr>
          <w:rFonts w:ascii="SimSun" w:hAnsi="SimSun"/>
          <w:szCs w:val="22"/>
        </w:rPr>
        <w:t>表示，必须直接承认DOCX为PCT体系内使用的正式文件格式。国际局原则上表示同意，但回顾了在某些情况下难以确定DOCX文件所代表的内容，指出在某些情况下，两个用户可能同时打开同一个DOCX文件，但看到的内容却大相径庭。</w:t>
      </w:r>
    </w:p>
    <w:p w14:paraId="67D0FF94" w14:textId="2AD8E2C7" w:rsidR="006D5D2A" w:rsidRPr="003C41D1" w:rsidRDefault="00C94884" w:rsidP="004901A2">
      <w:pPr>
        <w:pStyle w:val="ONUME"/>
        <w:numPr>
          <w:ilvl w:val="0"/>
          <w:numId w:val="7"/>
        </w:numPr>
        <w:overflowPunct w:val="0"/>
        <w:spacing w:afterLines="50" w:after="120" w:line="340" w:lineRule="atLeast"/>
        <w:ind w:left="567" w:firstLine="0"/>
        <w:jc w:val="both"/>
        <w:rPr>
          <w:rFonts w:ascii="SimSun" w:hAnsi="SimSun"/>
          <w:szCs w:val="22"/>
        </w:rPr>
      </w:pPr>
      <w:bookmarkStart w:id="6" w:name="_Hlk185706379"/>
      <w:r w:rsidRPr="003C41D1">
        <w:rPr>
          <w:rFonts w:ascii="SimSun" w:hAnsi="SimSun" w:hint="eastAsia"/>
          <w:szCs w:val="22"/>
        </w:rPr>
        <w:lastRenderedPageBreak/>
        <w:t>会议注意到文件PCT/MIA/31/4的内容。</w:t>
      </w:r>
      <w:bookmarkEnd w:id="6"/>
    </w:p>
    <w:p w14:paraId="57E9C953" w14:textId="6CA0E49E" w:rsidR="006D5D2A" w:rsidRPr="00E944FD" w:rsidRDefault="008608DD" w:rsidP="00E944FD">
      <w:pPr>
        <w:pStyle w:val="Heading1"/>
        <w:overflowPunct w:val="0"/>
        <w:spacing w:beforeLines="100" w:afterLines="50" w:after="120" w:line="340" w:lineRule="atLeast"/>
        <w:rPr>
          <w:rFonts w:ascii="SimHei" w:eastAsia="SimHei" w:hAnsi="SimHei"/>
          <w:b w:val="0"/>
          <w:szCs w:val="22"/>
        </w:rPr>
      </w:pPr>
      <w:r>
        <w:rPr>
          <w:rFonts w:ascii="SimHei" w:eastAsia="SimHei" w:hAnsi="SimHei" w:hint="eastAsia"/>
          <w:b w:val="0"/>
          <w:szCs w:val="22"/>
        </w:rPr>
        <w:t>议程第</w:t>
      </w:r>
      <w:r w:rsidR="0050789A" w:rsidRPr="00DB498B">
        <w:rPr>
          <w:rFonts w:ascii="SimHei" w:eastAsia="SimHei" w:hAnsi="SimHei" w:hint="eastAsia"/>
          <w:b w:val="0"/>
          <w:szCs w:val="22"/>
        </w:rPr>
        <w:t>8</w:t>
      </w:r>
      <w:r>
        <w:rPr>
          <w:rFonts w:ascii="SimHei" w:eastAsia="SimHei" w:hAnsi="SimHei" w:hint="eastAsia"/>
          <w:b w:val="0"/>
          <w:szCs w:val="22"/>
        </w:rPr>
        <w:t>项：</w:t>
      </w:r>
      <w:r w:rsidR="00A30E33" w:rsidRPr="00E944FD">
        <w:rPr>
          <w:rFonts w:ascii="SimHei" w:eastAsia="SimHei" w:hAnsi="SimHei"/>
          <w:b w:val="0"/>
          <w:szCs w:val="22"/>
        </w:rPr>
        <w:t>合并国际检索报告和国际检索</w:t>
      </w:r>
      <w:r w:rsidR="00FC112B" w:rsidRPr="00E944FD">
        <w:rPr>
          <w:rFonts w:ascii="SimHei" w:eastAsia="SimHei" w:hAnsi="SimHei" w:hint="eastAsia"/>
          <w:b w:val="0"/>
          <w:szCs w:val="22"/>
        </w:rPr>
        <w:t>单位</w:t>
      </w:r>
      <w:r w:rsidR="00A30E33" w:rsidRPr="00E944FD">
        <w:rPr>
          <w:rFonts w:ascii="SimHei" w:eastAsia="SimHei" w:hAnsi="SimHei"/>
          <w:b w:val="0"/>
          <w:szCs w:val="22"/>
        </w:rPr>
        <w:t>的书面意见</w:t>
      </w:r>
    </w:p>
    <w:p w14:paraId="3EDD58F5" w14:textId="302C98CD" w:rsidR="006D5D2A" w:rsidRPr="003C41D1" w:rsidRDefault="00C94884" w:rsidP="004901A2">
      <w:pPr>
        <w:pStyle w:val="ONUME"/>
        <w:numPr>
          <w:ilvl w:val="0"/>
          <w:numId w:val="7"/>
        </w:numPr>
        <w:overflowPunct w:val="0"/>
        <w:spacing w:afterLines="50" w:after="120" w:line="340" w:lineRule="atLeast"/>
        <w:ind w:left="0" w:firstLine="0"/>
        <w:jc w:val="both"/>
        <w:rPr>
          <w:rFonts w:ascii="SimSun" w:hAnsi="SimSun"/>
          <w:szCs w:val="22"/>
        </w:rPr>
      </w:pPr>
      <w:r w:rsidRPr="003C41D1">
        <w:rPr>
          <w:rFonts w:ascii="SimSun" w:hAnsi="SimSun" w:hint="eastAsia"/>
          <w:szCs w:val="22"/>
        </w:rPr>
        <w:t>讨论依据文件PCT/MIA/31/7进行。</w:t>
      </w:r>
    </w:p>
    <w:p w14:paraId="4CAA86BF" w14:textId="53255AB2" w:rsidR="006D5D2A" w:rsidRPr="003C41D1" w:rsidRDefault="002B329D"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hint="eastAsia"/>
          <w:szCs w:val="22"/>
        </w:rPr>
        <w:t>各</w:t>
      </w:r>
      <w:r w:rsidR="00A30E33" w:rsidRPr="00DB498B">
        <w:rPr>
          <w:rFonts w:ascii="SimSun" w:hAnsi="SimSun"/>
          <w:szCs w:val="22"/>
        </w:rPr>
        <w:t>国际</w:t>
      </w:r>
      <w:r w:rsidR="00EC684B" w:rsidRPr="00DB498B">
        <w:rPr>
          <w:rFonts w:ascii="SimSun" w:hAnsi="SimSun"/>
          <w:szCs w:val="22"/>
        </w:rPr>
        <w:t>单位</w:t>
      </w:r>
      <w:r w:rsidR="00A30E33" w:rsidRPr="00DB498B">
        <w:rPr>
          <w:rFonts w:ascii="SimSun" w:hAnsi="SimSun"/>
          <w:szCs w:val="22"/>
        </w:rPr>
        <w:t>普遍认为，合并国际</w:t>
      </w:r>
      <w:r w:rsidRPr="00DB498B">
        <w:rPr>
          <w:rFonts w:ascii="SimSun" w:hAnsi="SimSun" w:hint="eastAsia"/>
          <w:szCs w:val="22"/>
        </w:rPr>
        <w:t>检索</w:t>
      </w:r>
      <w:r w:rsidR="00A30E33" w:rsidRPr="00DB498B">
        <w:rPr>
          <w:rFonts w:ascii="SimSun" w:hAnsi="SimSun"/>
          <w:szCs w:val="22"/>
        </w:rPr>
        <w:t>报告和国际</w:t>
      </w:r>
      <w:r w:rsidRPr="00DB498B">
        <w:rPr>
          <w:rFonts w:ascii="SimSun" w:hAnsi="SimSun" w:hint="eastAsia"/>
          <w:szCs w:val="22"/>
        </w:rPr>
        <w:t>检索单位</w:t>
      </w:r>
      <w:r w:rsidR="00A30E33" w:rsidRPr="00DB498B">
        <w:rPr>
          <w:rFonts w:ascii="SimSun" w:hAnsi="SimSun"/>
          <w:szCs w:val="22"/>
        </w:rPr>
        <w:t>的书面意见并非当务之急，并指出实施</w:t>
      </w:r>
      <w:r w:rsidRPr="00DB498B">
        <w:rPr>
          <w:rFonts w:ascii="SimSun" w:hAnsi="SimSun" w:hint="eastAsia"/>
          <w:szCs w:val="22"/>
        </w:rPr>
        <w:t>费用</w:t>
      </w:r>
      <w:r w:rsidR="00A30E33" w:rsidRPr="00DB498B">
        <w:rPr>
          <w:rFonts w:ascii="SimSun" w:hAnsi="SimSun"/>
          <w:szCs w:val="22"/>
        </w:rPr>
        <w:t>巨大。特别是，一些</w:t>
      </w:r>
      <w:r w:rsidR="00EC684B" w:rsidRPr="00DB498B">
        <w:rPr>
          <w:rFonts w:ascii="SimSun" w:hAnsi="SimSun"/>
          <w:szCs w:val="22"/>
        </w:rPr>
        <w:t>单位</w:t>
      </w:r>
      <w:r w:rsidR="00A30E33" w:rsidRPr="00DB498B">
        <w:rPr>
          <w:rFonts w:ascii="SimSun" w:hAnsi="SimSun"/>
          <w:szCs w:val="22"/>
        </w:rPr>
        <w:t>表示</w:t>
      </w:r>
      <w:r w:rsidR="004C0266" w:rsidRPr="00DB498B">
        <w:rPr>
          <w:rFonts w:ascii="SimSun" w:hAnsi="SimSun" w:hint="eastAsia"/>
          <w:szCs w:val="22"/>
        </w:rPr>
        <w:t>了</w:t>
      </w:r>
      <w:r w:rsidR="00A30E33" w:rsidRPr="00DB498B">
        <w:rPr>
          <w:rFonts w:ascii="SimSun" w:hAnsi="SimSun"/>
          <w:szCs w:val="22"/>
        </w:rPr>
        <w:t>关切，</w:t>
      </w:r>
      <w:r w:rsidR="004C0266" w:rsidRPr="00DB498B">
        <w:rPr>
          <w:rFonts w:ascii="SimSun" w:hAnsi="SimSun" w:hint="eastAsia"/>
          <w:szCs w:val="22"/>
        </w:rPr>
        <w:t>即</w:t>
      </w:r>
      <w:r w:rsidR="00A30E33" w:rsidRPr="00DB498B">
        <w:rPr>
          <w:rFonts w:ascii="SimSun" w:hAnsi="SimSun"/>
          <w:szCs w:val="22"/>
        </w:rPr>
        <w:t>目前合并这两</w:t>
      </w:r>
      <w:r w:rsidR="004C0266" w:rsidRPr="00DB498B">
        <w:rPr>
          <w:rFonts w:ascii="SimSun" w:hAnsi="SimSun" w:hint="eastAsia"/>
          <w:szCs w:val="22"/>
        </w:rPr>
        <w:t>项</w:t>
      </w:r>
      <w:r w:rsidR="00A30E33" w:rsidRPr="00DB498B">
        <w:rPr>
          <w:rFonts w:ascii="SimSun" w:hAnsi="SimSun"/>
          <w:szCs w:val="22"/>
        </w:rPr>
        <w:t>表格的明显好处有限。一个</w:t>
      </w:r>
      <w:r w:rsidR="00EC684B" w:rsidRPr="00DB498B">
        <w:rPr>
          <w:rFonts w:ascii="SimSun" w:hAnsi="SimSun"/>
          <w:szCs w:val="22"/>
        </w:rPr>
        <w:t>单位</w:t>
      </w:r>
      <w:r w:rsidR="00A30E33" w:rsidRPr="00DB498B">
        <w:rPr>
          <w:rFonts w:ascii="SimSun" w:hAnsi="SimSun"/>
          <w:szCs w:val="22"/>
        </w:rPr>
        <w:t>认为，成本明显高于效益。其他</w:t>
      </w:r>
      <w:r w:rsidR="0082566E" w:rsidRPr="00DB498B">
        <w:rPr>
          <w:rFonts w:ascii="SimSun" w:hAnsi="SimSun" w:hint="eastAsia"/>
          <w:szCs w:val="22"/>
        </w:rPr>
        <w:t>单位</w:t>
      </w:r>
      <w:r w:rsidR="00A30E33" w:rsidRPr="00DB498B">
        <w:rPr>
          <w:rFonts w:ascii="SimSun" w:hAnsi="SimSun"/>
          <w:szCs w:val="22"/>
        </w:rPr>
        <w:t>指出，这种</w:t>
      </w:r>
      <w:r w:rsidR="0082566E" w:rsidRPr="00DB498B">
        <w:rPr>
          <w:rFonts w:ascii="SimSun" w:hAnsi="SimSun" w:hint="eastAsia"/>
          <w:szCs w:val="22"/>
        </w:rPr>
        <w:t>变化</w:t>
      </w:r>
      <w:r w:rsidR="00A30E33" w:rsidRPr="00DB498B">
        <w:rPr>
          <w:rFonts w:ascii="SimSun" w:hAnsi="SimSun"/>
          <w:szCs w:val="22"/>
        </w:rPr>
        <w:t>将对PCT</w:t>
      </w:r>
      <w:r w:rsidR="0082566E" w:rsidRPr="00DB498B">
        <w:rPr>
          <w:rFonts w:ascii="SimSun" w:hAnsi="SimSun" w:hint="eastAsia"/>
          <w:szCs w:val="22"/>
        </w:rPr>
        <w:t>体系</w:t>
      </w:r>
      <w:r w:rsidR="00A30E33" w:rsidRPr="00DB498B">
        <w:rPr>
          <w:rFonts w:ascii="SimSun" w:hAnsi="SimSun"/>
          <w:szCs w:val="22"/>
        </w:rPr>
        <w:t>的用户造成极大的干扰。然而，一些</w:t>
      </w:r>
      <w:r w:rsidRPr="00DB498B">
        <w:rPr>
          <w:rFonts w:ascii="SimSun" w:hAnsi="SimSun"/>
          <w:szCs w:val="22"/>
        </w:rPr>
        <w:t>单位</w:t>
      </w:r>
      <w:r w:rsidR="00A30E33" w:rsidRPr="00DB498B">
        <w:rPr>
          <w:rFonts w:ascii="SimSun" w:hAnsi="SimSun"/>
          <w:szCs w:val="22"/>
        </w:rPr>
        <w:t>支持就这一问题进一步开展更</w:t>
      </w:r>
      <w:r w:rsidR="0082566E" w:rsidRPr="00DB498B">
        <w:rPr>
          <w:rFonts w:ascii="SimSun" w:hAnsi="SimSun" w:hint="eastAsia"/>
          <w:szCs w:val="22"/>
        </w:rPr>
        <w:t>细致</w:t>
      </w:r>
      <w:r w:rsidR="00A30E33" w:rsidRPr="00DB498B">
        <w:rPr>
          <w:rFonts w:ascii="SimSun" w:hAnsi="SimSun"/>
          <w:szCs w:val="22"/>
        </w:rPr>
        <w:t>的研究。一些</w:t>
      </w:r>
      <w:r w:rsidR="00EC684B" w:rsidRPr="00DB498B">
        <w:rPr>
          <w:rFonts w:ascii="SimSun" w:hAnsi="SimSun"/>
          <w:szCs w:val="22"/>
        </w:rPr>
        <w:t>单位</w:t>
      </w:r>
      <w:r w:rsidR="00A30E33" w:rsidRPr="00DB498B">
        <w:rPr>
          <w:rFonts w:ascii="SimSun" w:hAnsi="SimSun"/>
          <w:szCs w:val="22"/>
        </w:rPr>
        <w:t>表示有兴趣为国际检索报告和书面意见</w:t>
      </w:r>
      <w:r w:rsidR="0082566E" w:rsidRPr="00DB498B">
        <w:rPr>
          <w:rFonts w:ascii="SimSun" w:hAnsi="SimSun" w:hint="eastAsia"/>
          <w:szCs w:val="22"/>
        </w:rPr>
        <w:t>查明</w:t>
      </w:r>
      <w:r w:rsidR="00A30E33" w:rsidRPr="00DB498B">
        <w:rPr>
          <w:rFonts w:ascii="SimSun" w:hAnsi="SimSun"/>
          <w:szCs w:val="22"/>
        </w:rPr>
        <w:t>具体的改进领域。</w:t>
      </w:r>
    </w:p>
    <w:p w14:paraId="45001BC3" w14:textId="16B7C90D" w:rsidR="006D5D2A" w:rsidRPr="003C41D1" w:rsidRDefault="0082566E"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szCs w:val="22"/>
        </w:rPr>
        <w:t>对于不再将国际检索报告纳入国际</w:t>
      </w:r>
      <w:r w:rsidRPr="00DB498B">
        <w:rPr>
          <w:rFonts w:ascii="SimSun" w:hAnsi="SimSun" w:hint="eastAsia"/>
          <w:szCs w:val="22"/>
        </w:rPr>
        <w:t>公布</w:t>
      </w:r>
      <w:r w:rsidRPr="00DB498B">
        <w:rPr>
          <w:rFonts w:ascii="SimSun" w:hAnsi="SimSun"/>
          <w:szCs w:val="22"/>
        </w:rPr>
        <w:t>本身的相关建议，</w:t>
      </w:r>
      <w:r w:rsidRPr="00DB498B">
        <w:rPr>
          <w:rFonts w:ascii="SimSun" w:hAnsi="SimSun" w:hint="eastAsia"/>
          <w:szCs w:val="22"/>
        </w:rPr>
        <w:t>各</w:t>
      </w:r>
      <w:r w:rsidR="002B329D" w:rsidRPr="00DB498B">
        <w:rPr>
          <w:rFonts w:ascii="SimSun" w:hAnsi="SimSun"/>
          <w:szCs w:val="22"/>
        </w:rPr>
        <w:t>单位</w:t>
      </w:r>
      <w:r w:rsidR="00A30E33" w:rsidRPr="00DB498B">
        <w:rPr>
          <w:rFonts w:ascii="SimSun" w:hAnsi="SimSun"/>
          <w:szCs w:val="22"/>
        </w:rPr>
        <w:t>持开放态度，愿意进一步调查，但指出这一建议需要进行法律修改，应充分考虑这一修改对专利信息用户和</w:t>
      </w:r>
      <w:r w:rsidRPr="00DB498B">
        <w:rPr>
          <w:rFonts w:ascii="SimSun" w:hAnsi="SimSun" w:hint="eastAsia"/>
          <w:szCs w:val="22"/>
        </w:rPr>
        <w:t>与</w:t>
      </w:r>
      <w:r w:rsidR="00A30E33" w:rsidRPr="00DB498B">
        <w:rPr>
          <w:rFonts w:ascii="SimSun" w:hAnsi="SimSun"/>
          <w:szCs w:val="22"/>
        </w:rPr>
        <w:t>PCT</w:t>
      </w:r>
      <w:r w:rsidRPr="00DB498B">
        <w:rPr>
          <w:rFonts w:ascii="SimSun" w:hAnsi="SimSun" w:hint="eastAsia"/>
          <w:szCs w:val="22"/>
        </w:rPr>
        <w:t>相似</w:t>
      </w:r>
      <w:r w:rsidR="00A30E33" w:rsidRPr="00DB498B">
        <w:rPr>
          <w:rFonts w:ascii="SimSun" w:hAnsi="SimSun"/>
          <w:szCs w:val="22"/>
        </w:rPr>
        <w:t>的国家专利公布程序的影响。</w:t>
      </w:r>
    </w:p>
    <w:p w14:paraId="3035E188" w14:textId="2B4EECA9" w:rsidR="006D5D2A" w:rsidRPr="003C41D1" w:rsidRDefault="008A6524"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szCs w:val="22"/>
        </w:rPr>
        <w:t>国际局指出，它不反对合并国际</w:t>
      </w:r>
      <w:r w:rsidR="0082566E" w:rsidRPr="00DB498B">
        <w:rPr>
          <w:rFonts w:ascii="SimSun" w:hAnsi="SimSun" w:hint="eastAsia"/>
          <w:szCs w:val="22"/>
        </w:rPr>
        <w:t>检索</w:t>
      </w:r>
      <w:r w:rsidRPr="00DB498B">
        <w:rPr>
          <w:rFonts w:ascii="SimSun" w:hAnsi="SimSun"/>
          <w:szCs w:val="22"/>
        </w:rPr>
        <w:t>报告和国际</w:t>
      </w:r>
      <w:r w:rsidR="0082566E" w:rsidRPr="00DB498B">
        <w:rPr>
          <w:rFonts w:ascii="SimSun" w:hAnsi="SimSun" w:hint="eastAsia"/>
          <w:szCs w:val="22"/>
        </w:rPr>
        <w:t>检索单位</w:t>
      </w:r>
      <w:r w:rsidRPr="00DB498B">
        <w:rPr>
          <w:rFonts w:ascii="SimSun" w:hAnsi="SimSun"/>
          <w:szCs w:val="22"/>
        </w:rPr>
        <w:t>的书面意见，</w:t>
      </w:r>
      <w:r w:rsidR="004C0266" w:rsidRPr="00DB498B">
        <w:rPr>
          <w:rFonts w:ascii="SimSun" w:hAnsi="SimSun" w:hint="eastAsia"/>
          <w:szCs w:val="22"/>
        </w:rPr>
        <w:t>但必须对此</w:t>
      </w:r>
      <w:r w:rsidRPr="00DB498B">
        <w:rPr>
          <w:rFonts w:ascii="SimSun" w:hAnsi="SimSun"/>
          <w:szCs w:val="22"/>
        </w:rPr>
        <w:t>进行</w:t>
      </w:r>
      <w:r w:rsidR="004C0266" w:rsidRPr="00DB498B">
        <w:rPr>
          <w:rFonts w:ascii="SimSun" w:hAnsi="SimSun" w:hint="eastAsia"/>
          <w:szCs w:val="22"/>
        </w:rPr>
        <w:t>细致审议</w:t>
      </w:r>
      <w:r w:rsidRPr="00DB498B">
        <w:rPr>
          <w:rFonts w:ascii="SimSun" w:hAnsi="SimSun"/>
          <w:szCs w:val="22"/>
        </w:rPr>
        <w:t>，</w:t>
      </w:r>
      <w:r w:rsidR="004C0266" w:rsidRPr="00DB498B">
        <w:rPr>
          <w:rFonts w:ascii="SimSun" w:hAnsi="SimSun" w:hint="eastAsia"/>
          <w:szCs w:val="22"/>
        </w:rPr>
        <w:t>并且各单位</w:t>
      </w:r>
      <w:r w:rsidRPr="00DB498B">
        <w:rPr>
          <w:rFonts w:ascii="SimSun" w:hAnsi="SimSun"/>
          <w:szCs w:val="22"/>
        </w:rPr>
        <w:t>愿意全力支持</w:t>
      </w:r>
      <w:r w:rsidR="004C0266" w:rsidRPr="00DB498B">
        <w:rPr>
          <w:rFonts w:ascii="SimSun" w:hAnsi="SimSun" w:hint="eastAsia"/>
          <w:szCs w:val="22"/>
        </w:rPr>
        <w:t>其</w:t>
      </w:r>
      <w:r w:rsidRPr="00DB498B">
        <w:rPr>
          <w:rFonts w:ascii="SimSun" w:hAnsi="SimSun"/>
          <w:szCs w:val="22"/>
        </w:rPr>
        <w:t>实施工作。决定是否</w:t>
      </w:r>
      <w:r w:rsidR="004C0266" w:rsidRPr="00DB498B">
        <w:rPr>
          <w:rFonts w:ascii="SimSun" w:hAnsi="SimSun" w:hint="eastAsia"/>
          <w:szCs w:val="22"/>
        </w:rPr>
        <w:t>采纳</w:t>
      </w:r>
      <w:r w:rsidRPr="00DB498B">
        <w:rPr>
          <w:rFonts w:ascii="SimSun" w:hAnsi="SimSun"/>
          <w:szCs w:val="22"/>
        </w:rPr>
        <w:t>这一建议非常重要，主要是为了能够在知情的情况下决定是否有必要采取其他方法来</w:t>
      </w:r>
      <w:r w:rsidR="004C0266" w:rsidRPr="00DB498B">
        <w:rPr>
          <w:rFonts w:ascii="SimSun" w:hAnsi="SimSun" w:hint="eastAsia"/>
          <w:szCs w:val="22"/>
        </w:rPr>
        <w:t>应对</w:t>
      </w:r>
      <w:r w:rsidRPr="00DB498B">
        <w:rPr>
          <w:rFonts w:ascii="SimSun" w:hAnsi="SimSun"/>
          <w:szCs w:val="22"/>
        </w:rPr>
        <w:t>所发现的问题。关于</w:t>
      </w:r>
      <w:r w:rsidR="004C0266" w:rsidRPr="00DB498B">
        <w:rPr>
          <w:rFonts w:ascii="SimSun" w:hAnsi="SimSun" w:hint="eastAsia"/>
          <w:szCs w:val="22"/>
        </w:rPr>
        <w:t>不再</w:t>
      </w:r>
      <w:r w:rsidRPr="00DB498B">
        <w:rPr>
          <w:rFonts w:ascii="SimSun" w:hAnsi="SimSun"/>
          <w:szCs w:val="22"/>
        </w:rPr>
        <w:t>将国际检索报告</w:t>
      </w:r>
      <w:r w:rsidR="004C0266" w:rsidRPr="00DB498B">
        <w:rPr>
          <w:rFonts w:ascii="SimSun" w:hAnsi="SimSun" w:hint="eastAsia"/>
          <w:szCs w:val="22"/>
        </w:rPr>
        <w:t>纳入国际公布并</w:t>
      </w:r>
      <w:r w:rsidRPr="00DB498B">
        <w:rPr>
          <w:rFonts w:ascii="SimSun" w:hAnsi="SimSun"/>
          <w:szCs w:val="22"/>
        </w:rPr>
        <w:t>作为国际</w:t>
      </w:r>
      <w:r w:rsidR="004C0266" w:rsidRPr="00DB498B">
        <w:rPr>
          <w:rFonts w:ascii="SimSun" w:hAnsi="SimSun" w:hint="eastAsia"/>
          <w:szCs w:val="22"/>
        </w:rPr>
        <w:t>公布</w:t>
      </w:r>
      <w:r w:rsidRPr="00DB498B">
        <w:rPr>
          <w:rFonts w:ascii="SimSun" w:hAnsi="SimSun"/>
          <w:szCs w:val="22"/>
        </w:rPr>
        <w:t>一部分的建议，国际局认为该建议反映了目前获取专利信息的方式。对于大多数用户来说，国际检索报告作为单独的文件很容易获得，使用起来也更方便。不过，在同意这种改变之前，必须征求受影响的用户群体的反馈意见。</w:t>
      </w:r>
    </w:p>
    <w:p w14:paraId="1E19E225" w14:textId="0DD9D502" w:rsidR="006D5D2A" w:rsidRPr="003C41D1" w:rsidRDefault="00C94884" w:rsidP="004901A2">
      <w:pPr>
        <w:pStyle w:val="ONUME"/>
        <w:numPr>
          <w:ilvl w:val="0"/>
          <w:numId w:val="7"/>
        </w:numPr>
        <w:overflowPunct w:val="0"/>
        <w:spacing w:afterLines="50" w:after="120" w:line="340" w:lineRule="atLeast"/>
        <w:ind w:left="567" w:firstLine="0"/>
        <w:jc w:val="both"/>
        <w:rPr>
          <w:rFonts w:ascii="SimSun" w:hAnsi="SimSun"/>
          <w:szCs w:val="22"/>
        </w:rPr>
      </w:pPr>
      <w:r w:rsidRPr="003C41D1">
        <w:rPr>
          <w:rFonts w:ascii="SimSun" w:hAnsi="SimSun" w:hint="eastAsia"/>
          <w:szCs w:val="22"/>
        </w:rPr>
        <w:t>会议注意到文件PCT/MIA/31/7的内容。</w:t>
      </w:r>
    </w:p>
    <w:p w14:paraId="620560B5" w14:textId="173C0929" w:rsidR="006D5D2A" w:rsidRPr="00E944FD" w:rsidRDefault="008608DD" w:rsidP="00E944FD">
      <w:pPr>
        <w:pStyle w:val="Heading1"/>
        <w:overflowPunct w:val="0"/>
        <w:spacing w:beforeLines="100" w:afterLines="50" w:after="120" w:line="340" w:lineRule="atLeast"/>
        <w:rPr>
          <w:rFonts w:ascii="SimHei" w:eastAsia="SimHei" w:hAnsi="SimHei"/>
          <w:b w:val="0"/>
          <w:szCs w:val="22"/>
        </w:rPr>
      </w:pPr>
      <w:r>
        <w:rPr>
          <w:rFonts w:ascii="SimHei" w:eastAsia="SimHei" w:hAnsi="SimHei" w:hint="eastAsia"/>
          <w:b w:val="0"/>
          <w:szCs w:val="22"/>
        </w:rPr>
        <w:t>议程第</w:t>
      </w:r>
      <w:r w:rsidR="0050789A" w:rsidRPr="00DB498B">
        <w:rPr>
          <w:rFonts w:ascii="SimHei" w:eastAsia="SimHei" w:hAnsi="SimHei" w:hint="eastAsia"/>
          <w:b w:val="0"/>
          <w:szCs w:val="22"/>
        </w:rPr>
        <w:t>9</w:t>
      </w:r>
      <w:r>
        <w:rPr>
          <w:rFonts w:ascii="SimHei" w:eastAsia="SimHei" w:hAnsi="SimHei" w:hint="eastAsia"/>
          <w:b w:val="0"/>
          <w:szCs w:val="22"/>
        </w:rPr>
        <w:t>项：</w:t>
      </w:r>
      <w:r w:rsidR="009203F3" w:rsidRPr="00E944FD">
        <w:rPr>
          <w:rFonts w:ascii="SimHei" w:eastAsia="SimHei" w:hAnsi="SimHei"/>
          <w:b w:val="0"/>
          <w:szCs w:val="22"/>
        </w:rPr>
        <w:t>改进国际检索报告和书面意见</w:t>
      </w:r>
    </w:p>
    <w:p w14:paraId="035BF399" w14:textId="789E4A80" w:rsidR="006D5D2A" w:rsidRPr="008953B0" w:rsidRDefault="006D5D2A" w:rsidP="008953B0">
      <w:pPr>
        <w:pStyle w:val="Heading2"/>
        <w:overflowPunct w:val="0"/>
        <w:spacing w:before="0" w:afterLines="50" w:after="120" w:line="340" w:lineRule="atLeast"/>
        <w:rPr>
          <w:rFonts w:ascii="SimSun" w:hAnsi="SimSun"/>
          <w:b/>
          <w:bCs w:val="0"/>
          <w:szCs w:val="22"/>
        </w:rPr>
      </w:pPr>
      <w:r w:rsidRPr="008953B0">
        <w:rPr>
          <w:rFonts w:ascii="SimSun" w:hAnsi="SimSun"/>
          <w:b/>
          <w:bCs w:val="0"/>
          <w:szCs w:val="22"/>
        </w:rPr>
        <w:t>(a)</w:t>
      </w:r>
      <w:r w:rsidRPr="008953B0">
        <w:rPr>
          <w:rFonts w:ascii="SimSun" w:hAnsi="SimSun"/>
          <w:b/>
          <w:bCs w:val="0"/>
          <w:szCs w:val="22"/>
        </w:rPr>
        <w:tab/>
      </w:r>
      <w:r w:rsidR="008A6524" w:rsidRPr="008953B0">
        <w:rPr>
          <w:rFonts w:ascii="SimSun" w:hAnsi="SimSun"/>
          <w:b/>
          <w:bCs w:val="0"/>
          <w:iCs w:val="0"/>
          <w:szCs w:val="22"/>
        </w:rPr>
        <w:t>关于PCT/ISA/237</w:t>
      </w:r>
      <w:r w:rsidR="004C0266" w:rsidRPr="008953B0">
        <w:rPr>
          <w:rFonts w:ascii="SimSun" w:hAnsi="SimSun" w:hint="eastAsia"/>
          <w:b/>
          <w:bCs w:val="0"/>
          <w:iCs w:val="0"/>
          <w:szCs w:val="22"/>
        </w:rPr>
        <w:t>框7和框8</w:t>
      </w:r>
      <w:r w:rsidR="008A6524" w:rsidRPr="008953B0">
        <w:rPr>
          <w:rFonts w:ascii="SimSun" w:hAnsi="SimSun"/>
          <w:b/>
          <w:bCs w:val="0"/>
          <w:iCs w:val="0"/>
          <w:szCs w:val="22"/>
        </w:rPr>
        <w:t>的</w:t>
      </w:r>
      <w:r w:rsidR="004C0266" w:rsidRPr="008953B0">
        <w:rPr>
          <w:rFonts w:ascii="SimSun" w:hAnsi="SimSun" w:hint="eastAsia"/>
          <w:b/>
          <w:bCs w:val="0"/>
          <w:iCs w:val="0"/>
          <w:szCs w:val="22"/>
        </w:rPr>
        <w:t>拟议</w:t>
      </w:r>
      <w:r w:rsidR="008A6524" w:rsidRPr="008953B0">
        <w:rPr>
          <w:rFonts w:ascii="SimSun" w:hAnsi="SimSun"/>
          <w:b/>
          <w:bCs w:val="0"/>
          <w:iCs w:val="0"/>
          <w:szCs w:val="22"/>
        </w:rPr>
        <w:t>修改</w:t>
      </w:r>
    </w:p>
    <w:p w14:paraId="799CE103" w14:textId="6B9D1319" w:rsidR="006D5D2A" w:rsidRPr="003C41D1" w:rsidRDefault="00C94884" w:rsidP="004901A2">
      <w:pPr>
        <w:pStyle w:val="ONUME"/>
        <w:numPr>
          <w:ilvl w:val="0"/>
          <w:numId w:val="7"/>
        </w:numPr>
        <w:overflowPunct w:val="0"/>
        <w:spacing w:afterLines="50" w:after="120" w:line="340" w:lineRule="atLeast"/>
        <w:ind w:left="0" w:firstLine="0"/>
        <w:jc w:val="both"/>
        <w:rPr>
          <w:rFonts w:ascii="SimSun" w:hAnsi="SimSun"/>
          <w:szCs w:val="22"/>
        </w:rPr>
      </w:pPr>
      <w:r w:rsidRPr="003C41D1">
        <w:rPr>
          <w:rFonts w:ascii="SimSun" w:hAnsi="SimSun" w:hint="eastAsia"/>
          <w:szCs w:val="22"/>
        </w:rPr>
        <w:t>讨论依据文件PCT/MIA/31/9进行。</w:t>
      </w:r>
    </w:p>
    <w:p w14:paraId="12712548" w14:textId="03F29701" w:rsidR="006D5D2A" w:rsidRPr="003C41D1" w:rsidRDefault="00B35F96"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hint="eastAsia"/>
          <w:szCs w:val="22"/>
        </w:rPr>
        <w:t>各</w:t>
      </w:r>
      <w:r w:rsidR="008A6524" w:rsidRPr="00DB498B">
        <w:rPr>
          <w:rFonts w:ascii="SimSun" w:hAnsi="SimSun"/>
          <w:szCs w:val="22"/>
        </w:rPr>
        <w:t>国际</w:t>
      </w:r>
      <w:r w:rsidR="00EC684B" w:rsidRPr="00DB498B">
        <w:rPr>
          <w:rFonts w:ascii="SimSun" w:hAnsi="SimSun"/>
          <w:szCs w:val="22"/>
        </w:rPr>
        <w:t>单位</w:t>
      </w:r>
      <w:r w:rsidR="008A6524" w:rsidRPr="00DB498B">
        <w:rPr>
          <w:rFonts w:ascii="SimSun" w:hAnsi="SimSun"/>
          <w:szCs w:val="22"/>
        </w:rPr>
        <w:t>感谢</w:t>
      </w:r>
      <w:r w:rsidRPr="00DB498B">
        <w:rPr>
          <w:rFonts w:ascii="SimSun" w:hAnsi="SimSun" w:hint="eastAsia"/>
          <w:szCs w:val="22"/>
        </w:rPr>
        <w:t>国知局</w:t>
      </w:r>
      <w:r w:rsidR="008A6524" w:rsidRPr="00DB498B">
        <w:rPr>
          <w:rFonts w:ascii="SimSun" w:hAnsi="SimSun"/>
          <w:szCs w:val="22"/>
        </w:rPr>
        <w:t>为澄清国际</w:t>
      </w:r>
      <w:r w:rsidR="002B329D" w:rsidRPr="00DB498B">
        <w:rPr>
          <w:rFonts w:ascii="SimSun" w:hAnsi="SimSun"/>
          <w:szCs w:val="22"/>
        </w:rPr>
        <w:t>检索单位</w:t>
      </w:r>
      <w:r w:rsidR="008A6524" w:rsidRPr="00DB498B">
        <w:rPr>
          <w:rFonts w:ascii="SimSun" w:hAnsi="SimSun"/>
          <w:szCs w:val="22"/>
        </w:rPr>
        <w:t>书面意见框</w:t>
      </w:r>
      <w:r w:rsidRPr="00DB498B">
        <w:rPr>
          <w:rFonts w:ascii="SimSun" w:hAnsi="SimSun" w:hint="eastAsia"/>
          <w:szCs w:val="22"/>
        </w:rPr>
        <w:t>7</w:t>
      </w:r>
      <w:r w:rsidR="008A6524" w:rsidRPr="00DB498B">
        <w:rPr>
          <w:rFonts w:ascii="SimSun" w:hAnsi="SimSun"/>
          <w:szCs w:val="22"/>
        </w:rPr>
        <w:t>和框</w:t>
      </w:r>
      <w:r w:rsidRPr="00DB498B">
        <w:rPr>
          <w:rFonts w:ascii="SimSun" w:hAnsi="SimSun" w:hint="eastAsia"/>
          <w:szCs w:val="22"/>
        </w:rPr>
        <w:t>8</w:t>
      </w:r>
      <w:r w:rsidR="008A6524" w:rsidRPr="00DB498B">
        <w:rPr>
          <w:rFonts w:ascii="SimSun" w:hAnsi="SimSun"/>
          <w:szCs w:val="22"/>
        </w:rPr>
        <w:t>之间的区别所做的</w:t>
      </w:r>
      <w:r w:rsidRPr="00DB498B">
        <w:rPr>
          <w:rFonts w:ascii="SimSun" w:hAnsi="SimSun" w:hint="eastAsia"/>
          <w:szCs w:val="22"/>
        </w:rPr>
        <w:t>工作</w:t>
      </w:r>
      <w:r w:rsidR="008A6524" w:rsidRPr="00DB498B">
        <w:rPr>
          <w:rFonts w:ascii="SimSun" w:hAnsi="SimSun"/>
          <w:szCs w:val="22"/>
        </w:rPr>
        <w:t>。长期以来，审查员和申请人</w:t>
      </w:r>
      <w:r w:rsidRPr="00DB498B">
        <w:rPr>
          <w:rFonts w:ascii="SimSun" w:hAnsi="SimSun" w:hint="eastAsia"/>
          <w:szCs w:val="22"/>
        </w:rPr>
        <w:t>一直对此存疑</w:t>
      </w:r>
      <w:r w:rsidR="008A6524" w:rsidRPr="00DB498B">
        <w:rPr>
          <w:rFonts w:ascii="SimSun" w:hAnsi="SimSun"/>
          <w:szCs w:val="22"/>
        </w:rPr>
        <w:t>。虽然有一个</w:t>
      </w:r>
      <w:r w:rsidR="00EC684B" w:rsidRPr="00DB498B">
        <w:rPr>
          <w:rFonts w:ascii="SimSun" w:hAnsi="SimSun"/>
          <w:szCs w:val="22"/>
        </w:rPr>
        <w:t>单位</w:t>
      </w:r>
      <w:r w:rsidR="008A6524" w:rsidRPr="00DB498B">
        <w:rPr>
          <w:rFonts w:ascii="SimSun" w:hAnsi="SimSun"/>
          <w:szCs w:val="22"/>
        </w:rPr>
        <w:t>认为新的复选框是最有效的解决办法，但大多数</w:t>
      </w:r>
      <w:r w:rsidR="00EC684B" w:rsidRPr="00DB498B">
        <w:rPr>
          <w:rFonts w:ascii="SimSun" w:hAnsi="SimSun"/>
          <w:szCs w:val="22"/>
        </w:rPr>
        <w:t>单位</w:t>
      </w:r>
      <w:r w:rsidR="008A6524" w:rsidRPr="00DB498B">
        <w:rPr>
          <w:rFonts w:ascii="SimSun" w:hAnsi="SimSun"/>
          <w:szCs w:val="22"/>
        </w:rPr>
        <w:t>对通过引入复选框更新书面意见所涉及的费用表示关切。</w:t>
      </w:r>
      <w:r w:rsidRPr="00DB498B">
        <w:rPr>
          <w:rFonts w:ascii="SimSun" w:hAnsi="SimSun" w:hint="eastAsia"/>
          <w:szCs w:val="22"/>
        </w:rPr>
        <w:t>新增</w:t>
      </w:r>
      <w:r w:rsidR="008A6524" w:rsidRPr="00DB498B">
        <w:rPr>
          <w:rFonts w:ascii="SimSun" w:hAnsi="SimSun"/>
          <w:szCs w:val="22"/>
        </w:rPr>
        <w:t>复选框需要对</w:t>
      </w:r>
      <w:r w:rsidRPr="00DB498B">
        <w:rPr>
          <w:rFonts w:ascii="SimSun" w:hAnsi="SimSun" w:hint="eastAsia"/>
          <w:szCs w:val="22"/>
        </w:rPr>
        <w:t>信息技术</w:t>
      </w:r>
      <w:r w:rsidR="008A6524" w:rsidRPr="00DB498B">
        <w:rPr>
          <w:rFonts w:ascii="SimSun" w:hAnsi="SimSun"/>
          <w:szCs w:val="22"/>
        </w:rPr>
        <w:t>系统进行重大改动，包括修改相关的DTD。此外，有些复选框可能会引起混淆，因为它们反映</w:t>
      </w:r>
      <w:r w:rsidRPr="00DB498B">
        <w:rPr>
          <w:rFonts w:ascii="SimSun" w:hAnsi="SimSun" w:hint="eastAsia"/>
          <w:szCs w:val="22"/>
        </w:rPr>
        <w:t>了</w:t>
      </w:r>
      <w:r w:rsidR="008A6524" w:rsidRPr="00DB498B">
        <w:rPr>
          <w:rFonts w:ascii="SimSun" w:hAnsi="SimSun"/>
          <w:szCs w:val="22"/>
        </w:rPr>
        <w:t>一些</w:t>
      </w:r>
      <w:r w:rsidRPr="00DB498B">
        <w:rPr>
          <w:rFonts w:ascii="SimSun" w:hAnsi="SimSun" w:hint="eastAsia"/>
          <w:szCs w:val="22"/>
        </w:rPr>
        <w:t>单位</w:t>
      </w:r>
      <w:r w:rsidR="008A6524" w:rsidRPr="00DB498B">
        <w:rPr>
          <w:rFonts w:ascii="SimSun" w:hAnsi="SimSun"/>
          <w:szCs w:val="22"/>
        </w:rPr>
        <w:t>不同</w:t>
      </w:r>
      <w:r w:rsidR="00916325" w:rsidRPr="00DB498B">
        <w:rPr>
          <w:rFonts w:ascii="SimSun" w:hAnsi="SimSun" w:hint="eastAsia"/>
          <w:szCs w:val="22"/>
        </w:rPr>
        <w:t>的</w:t>
      </w:r>
      <w:r w:rsidR="008A6524" w:rsidRPr="00DB498B">
        <w:rPr>
          <w:rFonts w:ascii="SimSun" w:hAnsi="SimSun"/>
          <w:szCs w:val="22"/>
        </w:rPr>
        <w:t>处理</w:t>
      </w:r>
      <w:r w:rsidR="00916325" w:rsidRPr="00DB498B">
        <w:rPr>
          <w:rFonts w:ascii="SimSun" w:hAnsi="SimSun" w:hint="eastAsia"/>
          <w:szCs w:val="22"/>
        </w:rPr>
        <w:t>方式</w:t>
      </w:r>
      <w:r w:rsidR="008A6524" w:rsidRPr="00DB498B">
        <w:rPr>
          <w:rFonts w:ascii="SimSun" w:hAnsi="SimSun"/>
          <w:szCs w:val="22"/>
        </w:rPr>
        <w:t>，特别是围绕</w:t>
      </w:r>
      <w:r w:rsidRPr="00DB498B">
        <w:rPr>
          <w:rFonts w:ascii="SimSun" w:hAnsi="SimSun" w:hint="eastAsia"/>
          <w:szCs w:val="22"/>
        </w:rPr>
        <w:t>多项</w:t>
      </w:r>
      <w:r w:rsidR="008A6524" w:rsidRPr="00DB498B">
        <w:rPr>
          <w:rFonts w:ascii="SimSun" w:hAnsi="SimSun"/>
          <w:szCs w:val="22"/>
        </w:rPr>
        <w:t>从属权利要求的问题。</w:t>
      </w:r>
    </w:p>
    <w:p w14:paraId="19AFF1EE" w14:textId="0C97AAA7" w:rsidR="006D5D2A" w:rsidRPr="003C41D1" w:rsidRDefault="008A6524"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szCs w:val="22"/>
        </w:rPr>
        <w:t>大多数</w:t>
      </w:r>
      <w:r w:rsidR="00EC684B" w:rsidRPr="00DB498B">
        <w:rPr>
          <w:rFonts w:ascii="SimSun" w:hAnsi="SimSun"/>
          <w:szCs w:val="22"/>
        </w:rPr>
        <w:t>单位</w:t>
      </w:r>
      <w:r w:rsidRPr="00DB498B">
        <w:rPr>
          <w:rFonts w:ascii="SimSun" w:hAnsi="SimSun"/>
          <w:szCs w:val="22"/>
        </w:rPr>
        <w:t>倾向于通过无需修改表格的方式来解决这一问题。可能的方案包括审查员核对表、修改PCT国际检索和初步审查指南以及本文件方案二中提出的标准化条款。一个</w:t>
      </w:r>
      <w:r w:rsidR="00EC684B" w:rsidRPr="00DB498B">
        <w:rPr>
          <w:rFonts w:ascii="SimSun" w:hAnsi="SimSun"/>
          <w:szCs w:val="22"/>
        </w:rPr>
        <w:t>单位</w:t>
      </w:r>
      <w:r w:rsidRPr="00DB498B">
        <w:rPr>
          <w:rFonts w:ascii="SimSun" w:hAnsi="SimSun"/>
          <w:szCs w:val="22"/>
        </w:rPr>
        <w:t>指出，已经为框</w:t>
      </w:r>
      <w:r w:rsidR="007E46C3" w:rsidRPr="00DB498B">
        <w:rPr>
          <w:rFonts w:ascii="SimSun" w:hAnsi="SimSun" w:hint="eastAsia"/>
          <w:szCs w:val="22"/>
        </w:rPr>
        <w:t>8</w:t>
      </w:r>
      <w:r w:rsidRPr="00DB498B">
        <w:rPr>
          <w:rFonts w:ascii="SimSun" w:hAnsi="SimSun"/>
          <w:szCs w:val="22"/>
        </w:rPr>
        <w:t>制定了条款，但对为框</w:t>
      </w:r>
      <w:r w:rsidR="007E46C3" w:rsidRPr="00DB498B">
        <w:rPr>
          <w:rFonts w:ascii="SimSun" w:hAnsi="SimSun" w:hint="eastAsia"/>
          <w:szCs w:val="22"/>
        </w:rPr>
        <w:t>7</w:t>
      </w:r>
      <w:r w:rsidRPr="00DB498B">
        <w:rPr>
          <w:rFonts w:ascii="SimSun" w:hAnsi="SimSun"/>
          <w:szCs w:val="22"/>
        </w:rPr>
        <w:t>制定条款和修改或扩大框</w:t>
      </w:r>
      <w:r w:rsidR="007E46C3" w:rsidRPr="00DB498B">
        <w:rPr>
          <w:rFonts w:ascii="SimSun" w:hAnsi="SimSun" w:hint="eastAsia"/>
          <w:szCs w:val="22"/>
        </w:rPr>
        <w:t>8</w:t>
      </w:r>
      <w:r w:rsidRPr="00DB498B">
        <w:rPr>
          <w:rFonts w:ascii="SimSun" w:hAnsi="SimSun"/>
          <w:szCs w:val="22"/>
        </w:rPr>
        <w:t>的条款范围持开放态度。在可行的情况下，在</w:t>
      </w:r>
      <w:r w:rsidR="001D1362" w:rsidRPr="00DB498B">
        <w:rPr>
          <w:rFonts w:ascii="SimSun" w:hAnsi="SimSun" w:hint="eastAsia"/>
          <w:szCs w:val="22"/>
        </w:rPr>
        <w:t>用于编制</w:t>
      </w:r>
      <w:r w:rsidRPr="00DB498B">
        <w:rPr>
          <w:rFonts w:ascii="SimSun" w:hAnsi="SimSun"/>
          <w:szCs w:val="22"/>
        </w:rPr>
        <w:t>书面意见的工具中</w:t>
      </w:r>
      <w:r w:rsidR="001D1362" w:rsidRPr="00DB498B">
        <w:rPr>
          <w:rFonts w:ascii="SimSun" w:hAnsi="SimSun" w:hint="eastAsia"/>
          <w:szCs w:val="22"/>
        </w:rPr>
        <w:t>纳入</w:t>
      </w:r>
      <w:r w:rsidRPr="00DB498B">
        <w:rPr>
          <w:rFonts w:ascii="SimSun" w:hAnsi="SimSun"/>
          <w:szCs w:val="22"/>
        </w:rPr>
        <w:t>对审查员的提示</w:t>
      </w:r>
      <w:r w:rsidR="001D1362" w:rsidRPr="00DB498B">
        <w:rPr>
          <w:rFonts w:ascii="SimSun" w:hAnsi="SimSun" w:hint="eastAsia"/>
          <w:szCs w:val="22"/>
        </w:rPr>
        <w:t>可能</w:t>
      </w:r>
      <w:r w:rsidRPr="00DB498B">
        <w:rPr>
          <w:rFonts w:ascii="SimSun" w:hAnsi="SimSun"/>
          <w:szCs w:val="22"/>
        </w:rPr>
        <w:t>也是可取的</w:t>
      </w:r>
      <w:r w:rsidR="001D1362" w:rsidRPr="00DB498B">
        <w:rPr>
          <w:rFonts w:ascii="SimSun" w:hAnsi="SimSun" w:hint="eastAsia"/>
          <w:szCs w:val="22"/>
        </w:rPr>
        <w:t>做法</w:t>
      </w:r>
      <w:r w:rsidRPr="00DB498B">
        <w:rPr>
          <w:rFonts w:ascii="SimSun" w:hAnsi="SimSun"/>
          <w:szCs w:val="22"/>
        </w:rPr>
        <w:t>。</w:t>
      </w:r>
    </w:p>
    <w:p w14:paraId="0DE108D6" w14:textId="317A7F5E" w:rsidR="006D5D2A" w:rsidRPr="003C41D1" w:rsidRDefault="008A6524" w:rsidP="004901A2">
      <w:pPr>
        <w:pStyle w:val="ONUME"/>
        <w:numPr>
          <w:ilvl w:val="0"/>
          <w:numId w:val="7"/>
        </w:numPr>
        <w:overflowPunct w:val="0"/>
        <w:spacing w:afterLines="50" w:after="120" w:line="340" w:lineRule="atLeast"/>
        <w:ind w:left="567" w:firstLine="0"/>
        <w:jc w:val="both"/>
        <w:rPr>
          <w:rFonts w:ascii="SimSun" w:hAnsi="SimSun"/>
          <w:szCs w:val="22"/>
        </w:rPr>
      </w:pPr>
      <w:r w:rsidRPr="00DB498B">
        <w:rPr>
          <w:rFonts w:ascii="SimSun" w:hAnsi="SimSun"/>
          <w:szCs w:val="22"/>
        </w:rPr>
        <w:t>会议请</w:t>
      </w:r>
      <w:r w:rsidR="007138F1" w:rsidRPr="00DB498B">
        <w:rPr>
          <w:rFonts w:ascii="SimSun" w:hAnsi="SimSun" w:hint="eastAsia"/>
          <w:szCs w:val="22"/>
        </w:rPr>
        <w:t>各</w:t>
      </w:r>
      <w:r w:rsidRPr="00DB498B">
        <w:rPr>
          <w:rFonts w:ascii="SimSun" w:hAnsi="SimSun"/>
          <w:szCs w:val="22"/>
        </w:rPr>
        <w:t>国际</w:t>
      </w:r>
      <w:r w:rsidR="002B329D" w:rsidRPr="00DB498B">
        <w:rPr>
          <w:rFonts w:ascii="SimSun" w:hAnsi="SimSun"/>
          <w:szCs w:val="22"/>
        </w:rPr>
        <w:t>单位</w:t>
      </w:r>
      <w:r w:rsidRPr="00DB498B">
        <w:rPr>
          <w:rFonts w:ascii="SimSun" w:hAnsi="SimSun"/>
          <w:szCs w:val="22"/>
        </w:rPr>
        <w:t>继续在质量小组电子论坛上讨论澄清书面意见</w:t>
      </w:r>
      <w:r w:rsidR="007138F1" w:rsidRPr="00DB498B">
        <w:rPr>
          <w:rFonts w:ascii="SimSun" w:hAnsi="SimSun"/>
          <w:szCs w:val="22"/>
        </w:rPr>
        <w:t>框</w:t>
      </w:r>
      <w:r w:rsidR="007138F1" w:rsidRPr="00DB498B">
        <w:rPr>
          <w:rFonts w:ascii="SimSun" w:hAnsi="SimSun" w:hint="eastAsia"/>
          <w:szCs w:val="22"/>
        </w:rPr>
        <w:t>7</w:t>
      </w:r>
      <w:r w:rsidR="007138F1" w:rsidRPr="00DB498B">
        <w:rPr>
          <w:rFonts w:ascii="SimSun" w:hAnsi="SimSun"/>
          <w:szCs w:val="22"/>
        </w:rPr>
        <w:t>和框</w:t>
      </w:r>
      <w:r w:rsidR="007138F1" w:rsidRPr="00DB498B">
        <w:rPr>
          <w:rFonts w:ascii="SimSun" w:hAnsi="SimSun" w:hint="eastAsia"/>
          <w:szCs w:val="22"/>
        </w:rPr>
        <w:t>8</w:t>
      </w:r>
      <w:r w:rsidRPr="00DB498B">
        <w:rPr>
          <w:rFonts w:ascii="SimSun" w:hAnsi="SimSun"/>
          <w:szCs w:val="22"/>
        </w:rPr>
        <w:t>的使用的方案。</w:t>
      </w:r>
    </w:p>
    <w:p w14:paraId="0D1CB743" w14:textId="4375038D" w:rsidR="006D5D2A" w:rsidRPr="003C41D1" w:rsidRDefault="006D5D2A" w:rsidP="008953B0">
      <w:pPr>
        <w:pStyle w:val="Heading2"/>
        <w:overflowPunct w:val="0"/>
        <w:spacing w:before="0" w:afterLines="50" w:after="120" w:line="340" w:lineRule="atLeast"/>
        <w:rPr>
          <w:rFonts w:ascii="SimSun" w:hAnsi="SimSun"/>
          <w:b/>
          <w:bCs w:val="0"/>
          <w:szCs w:val="22"/>
        </w:rPr>
      </w:pPr>
      <w:r w:rsidRPr="008953B0">
        <w:rPr>
          <w:rFonts w:ascii="SimSun" w:hAnsi="SimSun"/>
          <w:b/>
          <w:bCs w:val="0"/>
          <w:szCs w:val="22"/>
        </w:rPr>
        <w:t>(b)</w:t>
      </w:r>
      <w:r w:rsidRPr="008953B0">
        <w:rPr>
          <w:rFonts w:ascii="SimSun" w:hAnsi="SimSun"/>
          <w:b/>
          <w:bCs w:val="0"/>
          <w:szCs w:val="22"/>
        </w:rPr>
        <w:tab/>
      </w:r>
      <w:r w:rsidR="00A30E33" w:rsidRPr="008953B0">
        <w:rPr>
          <w:rFonts w:ascii="SimSun" w:hAnsi="SimSun"/>
          <w:b/>
          <w:bCs w:val="0"/>
          <w:szCs w:val="22"/>
        </w:rPr>
        <w:t>关于PCT/ISA/237和PCT/IPEA/409框</w:t>
      </w:r>
      <w:r w:rsidR="000B4BB4" w:rsidRPr="008953B0">
        <w:rPr>
          <w:rFonts w:ascii="SimSun" w:hAnsi="SimSun" w:hint="eastAsia"/>
          <w:b/>
          <w:bCs w:val="0"/>
          <w:szCs w:val="22"/>
        </w:rPr>
        <w:t>4</w:t>
      </w:r>
      <w:r w:rsidR="000B4BB4" w:rsidRPr="008953B0">
        <w:rPr>
          <w:rFonts w:ascii="SimSun" w:hAnsi="SimSun"/>
          <w:b/>
          <w:bCs w:val="0"/>
          <w:szCs w:val="22"/>
        </w:rPr>
        <w:t>以及关于发明缺乏</w:t>
      </w:r>
      <w:r w:rsidR="000B4BB4" w:rsidRPr="008953B0">
        <w:rPr>
          <w:rFonts w:ascii="SimSun" w:hAnsi="SimSun" w:hint="eastAsia"/>
          <w:b/>
          <w:bCs w:val="0"/>
          <w:szCs w:val="22"/>
        </w:rPr>
        <w:t>单一性</w:t>
      </w:r>
      <w:r w:rsidR="000B4BB4" w:rsidRPr="008953B0">
        <w:rPr>
          <w:rFonts w:ascii="SimSun" w:hAnsi="SimSun"/>
          <w:b/>
          <w:bCs w:val="0"/>
          <w:szCs w:val="22"/>
        </w:rPr>
        <w:t>指南</w:t>
      </w:r>
      <w:r w:rsidR="00A30E33" w:rsidRPr="008953B0">
        <w:rPr>
          <w:rFonts w:ascii="SimSun" w:hAnsi="SimSun"/>
          <w:b/>
          <w:bCs w:val="0"/>
          <w:szCs w:val="22"/>
        </w:rPr>
        <w:t>的</w:t>
      </w:r>
      <w:r w:rsidR="000B4BB4" w:rsidRPr="008953B0">
        <w:rPr>
          <w:rFonts w:ascii="SimSun" w:hAnsi="SimSun" w:hint="eastAsia"/>
          <w:b/>
          <w:bCs w:val="0"/>
          <w:szCs w:val="22"/>
        </w:rPr>
        <w:t>拟议</w:t>
      </w:r>
      <w:r w:rsidR="00A30E33" w:rsidRPr="008953B0">
        <w:rPr>
          <w:rFonts w:ascii="SimSun" w:hAnsi="SimSun"/>
          <w:b/>
          <w:bCs w:val="0"/>
          <w:szCs w:val="22"/>
        </w:rPr>
        <w:t>修改</w:t>
      </w:r>
    </w:p>
    <w:p w14:paraId="21AF3DB0" w14:textId="7B162038" w:rsidR="006D5D2A" w:rsidRPr="003C41D1" w:rsidRDefault="00C94884" w:rsidP="004901A2">
      <w:pPr>
        <w:pStyle w:val="ONUME"/>
        <w:numPr>
          <w:ilvl w:val="0"/>
          <w:numId w:val="7"/>
        </w:numPr>
        <w:overflowPunct w:val="0"/>
        <w:spacing w:afterLines="50" w:after="120" w:line="340" w:lineRule="atLeast"/>
        <w:ind w:left="0" w:firstLine="0"/>
        <w:jc w:val="both"/>
        <w:rPr>
          <w:rFonts w:ascii="SimSun" w:hAnsi="SimSun"/>
          <w:szCs w:val="22"/>
        </w:rPr>
      </w:pPr>
      <w:r w:rsidRPr="003C41D1">
        <w:rPr>
          <w:rFonts w:ascii="SimSun" w:hAnsi="SimSun" w:hint="eastAsia"/>
          <w:szCs w:val="22"/>
        </w:rPr>
        <w:t>讨论依据文件PCT/MIA/31/10进行。</w:t>
      </w:r>
    </w:p>
    <w:p w14:paraId="5ADE5331" w14:textId="1ADF090B" w:rsidR="006D5D2A" w:rsidRPr="003C41D1" w:rsidRDefault="00A30E33"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szCs w:val="22"/>
        </w:rPr>
        <w:lastRenderedPageBreak/>
        <w:t>大多数</w:t>
      </w:r>
      <w:r w:rsidR="00EC684B" w:rsidRPr="00DB498B">
        <w:rPr>
          <w:rFonts w:ascii="SimSun" w:hAnsi="SimSun"/>
          <w:szCs w:val="22"/>
        </w:rPr>
        <w:t>单位</w:t>
      </w:r>
      <w:r w:rsidRPr="00DB498B">
        <w:rPr>
          <w:rFonts w:ascii="SimSun" w:hAnsi="SimSun"/>
          <w:szCs w:val="22"/>
        </w:rPr>
        <w:t>认为，澄清表格PCT/ISA/237和PCT/IPEA/409中关于发明缺乏单一性的框</w:t>
      </w:r>
      <w:r w:rsidR="004D4E72" w:rsidRPr="00DB498B">
        <w:rPr>
          <w:rFonts w:ascii="SimSun" w:hAnsi="SimSun" w:hint="eastAsia"/>
          <w:szCs w:val="22"/>
        </w:rPr>
        <w:t>4所</w:t>
      </w:r>
      <w:r w:rsidRPr="00DB498B">
        <w:rPr>
          <w:rFonts w:ascii="SimSun" w:hAnsi="SimSun"/>
          <w:szCs w:val="22"/>
        </w:rPr>
        <w:t>提供的信息是可取</w:t>
      </w:r>
      <w:r w:rsidR="004D4E72" w:rsidRPr="00DB498B">
        <w:rPr>
          <w:rFonts w:ascii="SimSun" w:hAnsi="SimSun" w:hint="eastAsia"/>
          <w:szCs w:val="22"/>
        </w:rPr>
        <w:t>的做法</w:t>
      </w:r>
      <w:r w:rsidRPr="00DB498B">
        <w:rPr>
          <w:rFonts w:ascii="SimSun" w:hAnsi="SimSun"/>
          <w:szCs w:val="22"/>
        </w:rPr>
        <w:t>，但一些</w:t>
      </w:r>
      <w:r w:rsidR="00EC684B" w:rsidRPr="00DB498B">
        <w:rPr>
          <w:rFonts w:ascii="SimSun" w:hAnsi="SimSun"/>
          <w:szCs w:val="22"/>
        </w:rPr>
        <w:t>单位</w:t>
      </w:r>
      <w:r w:rsidRPr="00DB498B">
        <w:rPr>
          <w:rFonts w:ascii="SimSun" w:hAnsi="SimSun"/>
          <w:szCs w:val="22"/>
        </w:rPr>
        <w:t>对更新信息技术系统所涉及的费用表示关切，并倾向于</w:t>
      </w:r>
      <w:r w:rsidR="004D4E72" w:rsidRPr="00DB498B">
        <w:rPr>
          <w:rFonts w:ascii="SimSun" w:hAnsi="SimSun"/>
          <w:szCs w:val="22"/>
        </w:rPr>
        <w:t>通过</w:t>
      </w:r>
      <w:r w:rsidRPr="00DB498B">
        <w:rPr>
          <w:rFonts w:ascii="SimSun" w:hAnsi="SimSun"/>
          <w:szCs w:val="22"/>
        </w:rPr>
        <w:t>根据文件附件三</w:t>
      </w:r>
      <w:r w:rsidR="001E0856" w:rsidRPr="00DB498B">
        <w:rPr>
          <w:rFonts w:ascii="SimSun" w:hAnsi="SimSun" w:hint="eastAsia"/>
          <w:szCs w:val="22"/>
        </w:rPr>
        <w:t>提出</w:t>
      </w:r>
      <w:r w:rsidRPr="00DB498B">
        <w:rPr>
          <w:rFonts w:ascii="SimSun" w:hAnsi="SimSun"/>
          <w:szCs w:val="22"/>
        </w:rPr>
        <w:t>的第17.39段新第(vii)项修改PCT申请人指南和PCT国际检索和初步审查指南</w:t>
      </w:r>
      <w:r w:rsidR="004D4E72" w:rsidRPr="00DB498B">
        <w:rPr>
          <w:rFonts w:ascii="SimSun" w:hAnsi="SimSun" w:hint="eastAsia"/>
          <w:szCs w:val="22"/>
        </w:rPr>
        <w:t>，</w:t>
      </w:r>
      <w:r w:rsidRPr="00DB498B">
        <w:rPr>
          <w:rFonts w:ascii="SimSun" w:hAnsi="SimSun"/>
          <w:szCs w:val="22"/>
        </w:rPr>
        <w:t>来寻求解决办法。在某些情况下，也许可以通过较小的改动进行澄清，例如在提出异议后，最终没有发现缺乏</w:t>
      </w:r>
      <w:r w:rsidR="004D4E72" w:rsidRPr="00DB498B">
        <w:rPr>
          <w:rFonts w:ascii="SimSun" w:hAnsi="SimSun" w:hint="eastAsia"/>
          <w:szCs w:val="22"/>
        </w:rPr>
        <w:t>单一性</w:t>
      </w:r>
      <w:r w:rsidRPr="00DB498B">
        <w:rPr>
          <w:rFonts w:ascii="SimSun" w:hAnsi="SimSun"/>
          <w:szCs w:val="22"/>
        </w:rPr>
        <w:t>的情况，由此可以推断异议是成功的。</w:t>
      </w:r>
    </w:p>
    <w:p w14:paraId="1E2A58DE" w14:textId="796AB8D8" w:rsidR="006D5D2A" w:rsidRPr="003C41D1" w:rsidRDefault="00A30E33"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szCs w:val="22"/>
        </w:rPr>
        <w:t>一些</w:t>
      </w:r>
      <w:r w:rsidR="002B329D" w:rsidRPr="00DB498B">
        <w:rPr>
          <w:rFonts w:ascii="SimSun" w:hAnsi="SimSun"/>
          <w:szCs w:val="22"/>
        </w:rPr>
        <w:t>单位</w:t>
      </w:r>
      <w:r w:rsidRPr="00DB498B">
        <w:rPr>
          <w:rFonts w:ascii="SimSun" w:hAnsi="SimSun"/>
          <w:szCs w:val="22"/>
        </w:rPr>
        <w:t>指出，最好也对其他框进行类似性质的澄清，并对</w:t>
      </w:r>
      <w:r w:rsidR="008A5417" w:rsidRPr="00DB498B">
        <w:rPr>
          <w:rFonts w:ascii="SimSun" w:hAnsi="SimSun" w:hint="eastAsia"/>
          <w:szCs w:val="22"/>
        </w:rPr>
        <w:t>提及</w:t>
      </w:r>
      <w:r w:rsidRPr="00DB498B">
        <w:rPr>
          <w:rFonts w:ascii="SimSun" w:hAnsi="SimSun"/>
          <w:szCs w:val="22"/>
        </w:rPr>
        <w:t>重新命名的</w:t>
      </w:r>
      <w:r w:rsidR="008A5417" w:rsidRPr="00DB498B">
        <w:rPr>
          <w:rFonts w:ascii="SimSun" w:hAnsi="SimSun" w:hint="eastAsia"/>
          <w:szCs w:val="22"/>
        </w:rPr>
        <w:t>复选框之处做出</w:t>
      </w:r>
      <w:r w:rsidRPr="00DB498B">
        <w:rPr>
          <w:rFonts w:ascii="SimSun" w:hAnsi="SimSun"/>
          <w:szCs w:val="22"/>
        </w:rPr>
        <w:t>相应的修改。框</w:t>
      </w:r>
      <w:r w:rsidR="008A5417" w:rsidRPr="00DB498B">
        <w:rPr>
          <w:rFonts w:ascii="SimSun" w:hAnsi="SimSun" w:hint="eastAsia"/>
          <w:szCs w:val="22"/>
        </w:rPr>
        <w:t>3</w:t>
      </w:r>
      <w:r w:rsidRPr="00DB498B">
        <w:rPr>
          <w:rFonts w:ascii="SimSun" w:hAnsi="SimSun"/>
          <w:szCs w:val="22"/>
        </w:rPr>
        <w:t>和框</w:t>
      </w:r>
      <w:r w:rsidR="008A5417" w:rsidRPr="00DB498B">
        <w:rPr>
          <w:rFonts w:ascii="SimSun" w:hAnsi="SimSun" w:hint="eastAsia"/>
          <w:szCs w:val="22"/>
        </w:rPr>
        <w:t>4</w:t>
      </w:r>
      <w:r w:rsidRPr="00DB498B">
        <w:rPr>
          <w:rFonts w:ascii="SimSun" w:hAnsi="SimSun"/>
          <w:szCs w:val="22"/>
        </w:rPr>
        <w:t>可能包括国际初步审查中的复杂问题，在这种情况下，由于发明缺乏</w:t>
      </w:r>
      <w:r w:rsidR="008A5417" w:rsidRPr="00DB498B">
        <w:rPr>
          <w:rFonts w:ascii="SimSun" w:hAnsi="SimSun" w:hint="eastAsia"/>
          <w:szCs w:val="22"/>
        </w:rPr>
        <w:t>单</w:t>
      </w:r>
      <w:r w:rsidRPr="00DB498B">
        <w:rPr>
          <w:rFonts w:ascii="SimSun" w:hAnsi="SimSun"/>
          <w:szCs w:val="22"/>
        </w:rPr>
        <w:t>一性，国际检索受到限制。</w:t>
      </w:r>
    </w:p>
    <w:p w14:paraId="599FFCDC" w14:textId="1BA2E88B" w:rsidR="006D5D2A" w:rsidRPr="003C41D1" w:rsidRDefault="00A30E33"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szCs w:val="22"/>
        </w:rPr>
        <w:t>国际局将这一建议与前一组建议</w:t>
      </w:r>
      <w:r w:rsidR="008A5417" w:rsidRPr="00DB498B">
        <w:rPr>
          <w:rFonts w:ascii="SimSun" w:hAnsi="SimSun" w:hint="eastAsia"/>
          <w:szCs w:val="22"/>
        </w:rPr>
        <w:t>进行了</w:t>
      </w:r>
      <w:r w:rsidRPr="00DB498B">
        <w:rPr>
          <w:rFonts w:ascii="SimSun" w:hAnsi="SimSun"/>
          <w:szCs w:val="22"/>
        </w:rPr>
        <w:t>区分，因为前者的目的是为文件的读者而不是为</w:t>
      </w:r>
      <w:r w:rsidR="008A5417" w:rsidRPr="00DB498B">
        <w:rPr>
          <w:rFonts w:ascii="SimSun" w:hAnsi="SimSun" w:hint="eastAsia"/>
          <w:szCs w:val="22"/>
        </w:rPr>
        <w:t>编制该</w:t>
      </w:r>
      <w:r w:rsidRPr="00DB498B">
        <w:rPr>
          <w:rFonts w:ascii="SimSun" w:hAnsi="SimSun"/>
          <w:szCs w:val="22"/>
        </w:rPr>
        <w:t>文件的审查员澄清内容。国际局还指出，信息技术开发的</w:t>
      </w:r>
      <w:r w:rsidR="008A5417" w:rsidRPr="00DB498B">
        <w:rPr>
          <w:rFonts w:ascii="SimSun" w:hAnsi="SimSun" w:hint="eastAsia"/>
          <w:szCs w:val="22"/>
        </w:rPr>
        <w:t>费用</w:t>
      </w:r>
      <w:r w:rsidRPr="00DB498B">
        <w:rPr>
          <w:rFonts w:ascii="SimSun" w:hAnsi="SimSun"/>
          <w:szCs w:val="22"/>
        </w:rPr>
        <w:t>会因具体</w:t>
      </w:r>
      <w:r w:rsidR="00EC684B" w:rsidRPr="00DB498B">
        <w:rPr>
          <w:rFonts w:ascii="SimSun" w:hAnsi="SimSun"/>
          <w:szCs w:val="22"/>
        </w:rPr>
        <w:t>主管局</w:t>
      </w:r>
      <w:r w:rsidRPr="00DB498B">
        <w:rPr>
          <w:rFonts w:ascii="SimSun" w:hAnsi="SimSun"/>
          <w:szCs w:val="22"/>
        </w:rPr>
        <w:t>系统的性质而有很大的不同。对国际局来说，涉及纯文本更改的建议不会从根本上改变复选框的含义，可以快速、轻松地实施。不过，即使改动如此有限，也最好完成对表格其他部分的审查，以便同时实施改动。否则，版本控制就会变得复杂，并带来与报告</w:t>
      </w:r>
      <w:r w:rsidR="008A5417" w:rsidRPr="00DB498B">
        <w:rPr>
          <w:rFonts w:ascii="SimSun" w:hAnsi="SimSun" w:hint="eastAsia"/>
          <w:szCs w:val="22"/>
        </w:rPr>
        <w:t>译文</w:t>
      </w:r>
      <w:r w:rsidRPr="00DB498B">
        <w:rPr>
          <w:rFonts w:ascii="SimSun" w:hAnsi="SimSun"/>
          <w:szCs w:val="22"/>
        </w:rPr>
        <w:t>有关的费用和风险，特别是</w:t>
      </w:r>
      <w:r w:rsidR="00825AB0" w:rsidRPr="00DB498B">
        <w:rPr>
          <w:rFonts w:ascii="SimSun" w:hAnsi="SimSun" w:hint="eastAsia"/>
          <w:szCs w:val="22"/>
        </w:rPr>
        <w:t>如果报告的</w:t>
      </w:r>
      <w:r w:rsidRPr="00DB498B">
        <w:rPr>
          <w:rFonts w:ascii="SimSun" w:hAnsi="SimSun"/>
          <w:szCs w:val="22"/>
        </w:rPr>
        <w:t>原始内容不是以包含相关版本信息的XML格式提供。</w:t>
      </w:r>
    </w:p>
    <w:p w14:paraId="69B4774F" w14:textId="0D67AF05" w:rsidR="006D5D2A" w:rsidRPr="003C41D1" w:rsidRDefault="00A30E33" w:rsidP="004901A2">
      <w:pPr>
        <w:pStyle w:val="ONUME"/>
        <w:numPr>
          <w:ilvl w:val="0"/>
          <w:numId w:val="7"/>
        </w:numPr>
        <w:overflowPunct w:val="0"/>
        <w:spacing w:afterLines="50" w:after="120" w:line="340" w:lineRule="atLeast"/>
        <w:ind w:left="567" w:firstLine="0"/>
        <w:jc w:val="both"/>
        <w:rPr>
          <w:rFonts w:ascii="SimSun" w:hAnsi="SimSun"/>
          <w:szCs w:val="22"/>
        </w:rPr>
      </w:pPr>
      <w:r w:rsidRPr="00DB498B">
        <w:rPr>
          <w:rFonts w:ascii="SimSun" w:hAnsi="SimSun"/>
          <w:szCs w:val="22"/>
        </w:rPr>
        <w:t>会议请</w:t>
      </w:r>
      <w:r w:rsidR="008632C7" w:rsidRPr="00DB498B">
        <w:rPr>
          <w:rFonts w:ascii="SimSun" w:hAnsi="SimSun" w:hint="eastAsia"/>
          <w:szCs w:val="22"/>
        </w:rPr>
        <w:t>各</w:t>
      </w:r>
      <w:r w:rsidRPr="00DB498B">
        <w:rPr>
          <w:rFonts w:ascii="SimSun" w:hAnsi="SimSun"/>
          <w:szCs w:val="22"/>
        </w:rPr>
        <w:t>国际单位在质量</w:t>
      </w:r>
      <w:r w:rsidR="008632C7" w:rsidRPr="00DB498B">
        <w:rPr>
          <w:rFonts w:ascii="SimSun" w:hAnsi="SimSun" w:hint="eastAsia"/>
          <w:szCs w:val="22"/>
        </w:rPr>
        <w:t>小</w:t>
      </w:r>
      <w:r w:rsidRPr="00DB498B">
        <w:rPr>
          <w:rFonts w:ascii="SimSun" w:hAnsi="SimSun"/>
          <w:szCs w:val="22"/>
        </w:rPr>
        <w:t>组电子论坛上继续讨论澄清表格PCT/ISA/237和PCT/IPEA/409框</w:t>
      </w:r>
      <w:r w:rsidR="008632C7" w:rsidRPr="00DB498B">
        <w:rPr>
          <w:rFonts w:ascii="SimSun" w:hAnsi="SimSun" w:hint="eastAsia"/>
          <w:szCs w:val="22"/>
        </w:rPr>
        <w:t>4</w:t>
      </w:r>
      <w:r w:rsidRPr="00DB498B">
        <w:rPr>
          <w:rFonts w:ascii="SimSun" w:hAnsi="SimSun"/>
          <w:szCs w:val="22"/>
        </w:rPr>
        <w:t>内容的方案，同时考虑到文件中提出的对PCT国际检索和初步审查指南的修改，以及在相关表格其他部分中发现的任何类似问题。</w:t>
      </w:r>
    </w:p>
    <w:p w14:paraId="4B520769" w14:textId="07EAB33C" w:rsidR="006D5D2A" w:rsidRPr="00E944FD" w:rsidRDefault="008608DD" w:rsidP="00E944FD">
      <w:pPr>
        <w:pStyle w:val="Heading1"/>
        <w:overflowPunct w:val="0"/>
        <w:spacing w:beforeLines="100" w:afterLines="50" w:after="120" w:line="340" w:lineRule="atLeast"/>
        <w:rPr>
          <w:rFonts w:ascii="SimHei" w:eastAsia="SimHei" w:hAnsi="SimHei"/>
          <w:b w:val="0"/>
          <w:szCs w:val="22"/>
        </w:rPr>
      </w:pPr>
      <w:r>
        <w:rPr>
          <w:rFonts w:ascii="SimHei" w:eastAsia="SimHei" w:hAnsi="SimHei" w:hint="eastAsia"/>
          <w:b w:val="0"/>
          <w:szCs w:val="22"/>
        </w:rPr>
        <w:t>议程第</w:t>
      </w:r>
      <w:r w:rsidR="0050789A" w:rsidRPr="00DB498B">
        <w:rPr>
          <w:rFonts w:ascii="SimHei" w:eastAsia="SimHei" w:hAnsi="SimHei" w:hint="eastAsia"/>
          <w:b w:val="0"/>
          <w:szCs w:val="22"/>
        </w:rPr>
        <w:t>10</w:t>
      </w:r>
      <w:r>
        <w:rPr>
          <w:rFonts w:ascii="SimHei" w:eastAsia="SimHei" w:hAnsi="SimHei" w:hint="eastAsia"/>
          <w:b w:val="0"/>
          <w:szCs w:val="22"/>
        </w:rPr>
        <w:t>项：</w:t>
      </w:r>
      <w:r w:rsidR="009203F3" w:rsidRPr="00E944FD">
        <w:rPr>
          <w:rFonts w:ascii="SimHei" w:eastAsia="SimHei" w:hAnsi="SimHei" w:hint="eastAsia"/>
          <w:b w:val="0"/>
          <w:szCs w:val="22"/>
        </w:rPr>
        <w:t>延长对国际检索单位和初步审查单位的指定</w:t>
      </w:r>
    </w:p>
    <w:p w14:paraId="24F32EB3" w14:textId="127A137B" w:rsidR="006D5D2A" w:rsidRPr="003C41D1" w:rsidRDefault="00C94884" w:rsidP="004901A2">
      <w:pPr>
        <w:pStyle w:val="ONUME"/>
        <w:numPr>
          <w:ilvl w:val="0"/>
          <w:numId w:val="7"/>
        </w:numPr>
        <w:overflowPunct w:val="0"/>
        <w:spacing w:afterLines="50" w:after="120" w:line="340" w:lineRule="atLeast"/>
        <w:ind w:left="0" w:firstLine="0"/>
        <w:jc w:val="both"/>
        <w:rPr>
          <w:rFonts w:ascii="SimSun" w:hAnsi="SimSun"/>
          <w:szCs w:val="22"/>
        </w:rPr>
      </w:pPr>
      <w:r w:rsidRPr="003C41D1">
        <w:rPr>
          <w:rFonts w:ascii="SimSun" w:hAnsi="SimSun" w:hint="eastAsia"/>
          <w:szCs w:val="22"/>
        </w:rPr>
        <w:t>讨论依据文件PCT/MIA/31/8进行。</w:t>
      </w:r>
    </w:p>
    <w:p w14:paraId="20533D8E" w14:textId="704A0EC7" w:rsidR="006D5D2A" w:rsidRPr="003C41D1" w:rsidRDefault="008E38ED"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szCs w:val="22"/>
        </w:rPr>
        <w:t>各</w:t>
      </w:r>
      <w:r w:rsidR="00EC684B" w:rsidRPr="00DB498B">
        <w:rPr>
          <w:rFonts w:ascii="SimSun" w:hAnsi="SimSun"/>
          <w:szCs w:val="22"/>
        </w:rPr>
        <w:t>单位</w:t>
      </w:r>
      <w:r w:rsidRPr="00DB498B">
        <w:rPr>
          <w:rFonts w:ascii="SimSun" w:hAnsi="SimSun"/>
          <w:szCs w:val="22"/>
        </w:rPr>
        <w:t>支持拟议的</w:t>
      </w:r>
      <w:r w:rsidR="00D92F1F" w:rsidRPr="00DB498B">
        <w:rPr>
          <w:rFonts w:ascii="SimSun" w:hAnsi="SimSun" w:hint="eastAsia"/>
          <w:szCs w:val="22"/>
        </w:rPr>
        <w:t>指定延长</w:t>
      </w:r>
      <w:r w:rsidRPr="00DB498B">
        <w:rPr>
          <w:rFonts w:ascii="SimSun" w:hAnsi="SimSun"/>
          <w:szCs w:val="22"/>
        </w:rPr>
        <w:t>时间表。一些</w:t>
      </w:r>
      <w:r w:rsidR="00EC684B" w:rsidRPr="00DB498B">
        <w:rPr>
          <w:rFonts w:ascii="SimSun" w:hAnsi="SimSun"/>
          <w:szCs w:val="22"/>
        </w:rPr>
        <w:t>单位</w:t>
      </w:r>
      <w:r w:rsidRPr="00DB498B">
        <w:rPr>
          <w:rFonts w:ascii="SimSun" w:hAnsi="SimSun"/>
          <w:szCs w:val="22"/>
        </w:rPr>
        <w:t>补充说，PCT大会在2026年7月就</w:t>
      </w:r>
      <w:r w:rsidR="00D92F1F" w:rsidRPr="00DB498B">
        <w:rPr>
          <w:rFonts w:ascii="SimSun" w:hAnsi="SimSun" w:hint="eastAsia"/>
          <w:szCs w:val="22"/>
        </w:rPr>
        <w:t>延期</w:t>
      </w:r>
      <w:r w:rsidRPr="00DB498B">
        <w:rPr>
          <w:rFonts w:ascii="SimSun" w:hAnsi="SimSun"/>
          <w:szCs w:val="22"/>
        </w:rPr>
        <w:t>作出</w:t>
      </w:r>
      <w:r w:rsidR="00D92F1F" w:rsidRPr="00DB498B">
        <w:rPr>
          <w:rFonts w:ascii="SimSun" w:hAnsi="SimSun" w:hint="eastAsia"/>
          <w:szCs w:val="22"/>
        </w:rPr>
        <w:t>的</w:t>
      </w:r>
      <w:r w:rsidRPr="00DB498B">
        <w:rPr>
          <w:rFonts w:ascii="SimSun" w:hAnsi="SimSun"/>
          <w:szCs w:val="22"/>
        </w:rPr>
        <w:t>决定，将为其</w:t>
      </w:r>
      <w:r w:rsidR="00EC684B" w:rsidRPr="00DB498B">
        <w:rPr>
          <w:rFonts w:ascii="SimSun" w:hAnsi="SimSun"/>
          <w:szCs w:val="22"/>
        </w:rPr>
        <w:t>单位</w:t>
      </w:r>
      <w:r w:rsidRPr="00DB498B">
        <w:rPr>
          <w:rFonts w:ascii="SimSun" w:hAnsi="SimSun"/>
          <w:szCs w:val="22"/>
        </w:rPr>
        <w:t>与国际局在现有协定于2027年12月底到期前完成新协定的相关国家批准程序提供近18个月的时间。这一</w:t>
      </w:r>
      <w:r w:rsidR="00D92F1F" w:rsidRPr="00DB498B">
        <w:rPr>
          <w:rFonts w:ascii="SimSun" w:hAnsi="SimSun" w:hint="eastAsia"/>
          <w:szCs w:val="22"/>
        </w:rPr>
        <w:t>时间表</w:t>
      </w:r>
      <w:r w:rsidRPr="00DB498B">
        <w:rPr>
          <w:rFonts w:ascii="SimSun" w:hAnsi="SimSun"/>
          <w:szCs w:val="22"/>
        </w:rPr>
        <w:t>与2017年的安排形成了鲜明对比，当时的延期仅允许三个月的时间来批准和签署新协定。</w:t>
      </w:r>
    </w:p>
    <w:p w14:paraId="346D30BA" w14:textId="5B15526D" w:rsidR="006D5D2A" w:rsidRPr="003C41D1" w:rsidRDefault="008E38ED"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szCs w:val="22"/>
        </w:rPr>
        <w:t>各</w:t>
      </w:r>
      <w:r w:rsidR="00EC684B" w:rsidRPr="00DB498B">
        <w:rPr>
          <w:rFonts w:ascii="SimSun" w:hAnsi="SimSun"/>
          <w:szCs w:val="22"/>
        </w:rPr>
        <w:t>单位</w:t>
      </w:r>
      <w:r w:rsidRPr="00DB498B">
        <w:rPr>
          <w:rFonts w:ascii="SimSun" w:hAnsi="SimSun"/>
          <w:szCs w:val="22"/>
        </w:rPr>
        <w:t>支持文件</w:t>
      </w:r>
      <w:r w:rsidR="001E0856" w:rsidRPr="00DB498B">
        <w:rPr>
          <w:rFonts w:ascii="SimSun" w:hAnsi="SimSun" w:hint="eastAsia"/>
          <w:szCs w:val="22"/>
        </w:rPr>
        <w:t>提出</w:t>
      </w:r>
      <w:r w:rsidRPr="00DB498B">
        <w:rPr>
          <w:rFonts w:ascii="SimSun" w:hAnsi="SimSun"/>
          <w:szCs w:val="22"/>
        </w:rPr>
        <w:t>的向PCT技术合作委员会提交的延长</w:t>
      </w:r>
      <w:r w:rsidR="00D92F1F" w:rsidRPr="00DB498B">
        <w:rPr>
          <w:rFonts w:ascii="SimSun" w:hAnsi="SimSun" w:hint="eastAsia"/>
          <w:szCs w:val="22"/>
        </w:rPr>
        <w:t>指定</w:t>
      </w:r>
      <w:r w:rsidRPr="00DB498B">
        <w:rPr>
          <w:rFonts w:ascii="SimSun" w:hAnsi="SimSun"/>
          <w:szCs w:val="22"/>
        </w:rPr>
        <w:t>申请格式</w:t>
      </w:r>
      <w:r w:rsidR="001E0856" w:rsidRPr="00DB498B">
        <w:rPr>
          <w:rFonts w:ascii="SimSun" w:hAnsi="SimSun" w:hint="eastAsia"/>
          <w:szCs w:val="22"/>
        </w:rPr>
        <w:t>拟议</w:t>
      </w:r>
      <w:r w:rsidRPr="00DB498B">
        <w:rPr>
          <w:rFonts w:ascii="SimSun" w:hAnsi="SimSun"/>
          <w:szCs w:val="22"/>
        </w:rPr>
        <w:t>大纲，并</w:t>
      </w:r>
      <w:r w:rsidR="001E0856" w:rsidRPr="00DB498B">
        <w:rPr>
          <w:rFonts w:ascii="SimSun" w:hAnsi="SimSun" w:hint="eastAsia"/>
          <w:szCs w:val="22"/>
        </w:rPr>
        <w:t>商定将</w:t>
      </w:r>
      <w:r w:rsidRPr="00DB498B">
        <w:rPr>
          <w:rFonts w:ascii="SimSun" w:hAnsi="SimSun"/>
          <w:szCs w:val="22"/>
        </w:rPr>
        <w:t>在PCT/MIA质量</w:t>
      </w:r>
      <w:r w:rsidR="00D92F1F" w:rsidRPr="00DB498B">
        <w:rPr>
          <w:rFonts w:ascii="SimSun" w:hAnsi="SimSun" w:hint="eastAsia"/>
          <w:szCs w:val="22"/>
        </w:rPr>
        <w:t>小组</w:t>
      </w:r>
      <w:r w:rsidRPr="00DB498B">
        <w:rPr>
          <w:rFonts w:ascii="SimSun" w:hAnsi="SimSun"/>
          <w:szCs w:val="22"/>
        </w:rPr>
        <w:t>电子论坛上进一步讨论，以最终确定</w:t>
      </w:r>
      <w:r w:rsidR="001E0856" w:rsidRPr="00DB498B">
        <w:rPr>
          <w:rFonts w:ascii="SimSun" w:hAnsi="SimSun" w:hint="eastAsia"/>
          <w:szCs w:val="22"/>
        </w:rPr>
        <w:t>将</w:t>
      </w:r>
      <w:r w:rsidRPr="00DB498B">
        <w:rPr>
          <w:rFonts w:ascii="SimSun" w:hAnsi="SimSun"/>
          <w:szCs w:val="22"/>
        </w:rPr>
        <w:t>向2025年2月17日至20日举行的PCT工作组下届会议</w:t>
      </w:r>
      <w:r w:rsidR="001E0856" w:rsidRPr="00DB498B">
        <w:rPr>
          <w:rFonts w:ascii="SimSun" w:hAnsi="SimSun" w:hint="eastAsia"/>
          <w:szCs w:val="22"/>
        </w:rPr>
        <w:t>提出</w:t>
      </w:r>
      <w:r w:rsidRPr="00DB498B">
        <w:rPr>
          <w:rFonts w:ascii="SimSun" w:hAnsi="SimSun"/>
          <w:szCs w:val="22"/>
        </w:rPr>
        <w:t>的申请格式。</w:t>
      </w:r>
    </w:p>
    <w:p w14:paraId="5BF315A0" w14:textId="19F108F1" w:rsidR="006D5D2A" w:rsidRPr="003C41D1" w:rsidRDefault="001E0856" w:rsidP="004901A2">
      <w:pPr>
        <w:pStyle w:val="ONUME"/>
        <w:numPr>
          <w:ilvl w:val="0"/>
          <w:numId w:val="7"/>
        </w:numPr>
        <w:overflowPunct w:val="0"/>
        <w:spacing w:afterLines="50" w:after="120" w:line="340" w:lineRule="atLeast"/>
        <w:ind w:left="567" w:firstLine="0"/>
        <w:jc w:val="both"/>
        <w:rPr>
          <w:rFonts w:ascii="SimSun" w:hAnsi="SimSun"/>
          <w:szCs w:val="22"/>
        </w:rPr>
      </w:pPr>
      <w:r w:rsidRPr="00DB498B">
        <w:rPr>
          <w:rFonts w:ascii="SimSun" w:hAnsi="SimSun" w:hint="eastAsia"/>
          <w:szCs w:val="22"/>
        </w:rPr>
        <w:t>会议商定将</w:t>
      </w:r>
      <w:r w:rsidRPr="00DB498B">
        <w:rPr>
          <w:rFonts w:ascii="SimSun" w:hAnsi="SimSun"/>
          <w:szCs w:val="22"/>
        </w:rPr>
        <w:t>提交文件中建议的指定</w:t>
      </w:r>
      <w:r w:rsidRPr="00DB498B">
        <w:rPr>
          <w:rFonts w:ascii="SimSun" w:hAnsi="SimSun" w:hint="eastAsia"/>
          <w:szCs w:val="22"/>
        </w:rPr>
        <w:t>延长</w:t>
      </w:r>
      <w:r w:rsidRPr="00DB498B">
        <w:rPr>
          <w:rFonts w:ascii="SimSun" w:hAnsi="SimSun"/>
          <w:szCs w:val="22"/>
        </w:rPr>
        <w:t>时间表，供2025年2月17日至20日举行的PCT工作组下届会议审议。</w:t>
      </w:r>
      <w:r w:rsidR="008E38ED" w:rsidRPr="00DB498B">
        <w:rPr>
          <w:rFonts w:ascii="SimSun" w:hAnsi="SimSun"/>
          <w:szCs w:val="22"/>
        </w:rPr>
        <w:t>会议还</w:t>
      </w:r>
      <w:r w:rsidRPr="00DB498B">
        <w:rPr>
          <w:rFonts w:ascii="SimSun" w:hAnsi="SimSun" w:hint="eastAsia"/>
          <w:szCs w:val="22"/>
        </w:rPr>
        <w:t>商定</w:t>
      </w:r>
      <w:r w:rsidR="00504AC3" w:rsidRPr="00DB498B">
        <w:rPr>
          <w:rFonts w:ascii="SimSun" w:hAnsi="SimSun" w:hint="eastAsia"/>
          <w:szCs w:val="22"/>
        </w:rPr>
        <w:t>将</w:t>
      </w:r>
      <w:r w:rsidR="00504AC3" w:rsidRPr="00DB498B">
        <w:rPr>
          <w:rFonts w:ascii="SimSun" w:hAnsi="SimSun"/>
          <w:szCs w:val="22"/>
        </w:rPr>
        <w:t>向PCT技术合作委员会提交国际检索和初步审查单位须</w:t>
      </w:r>
      <w:r w:rsidR="00504AC3" w:rsidRPr="00DB498B">
        <w:rPr>
          <w:rFonts w:ascii="SimSun" w:hAnsi="SimSun" w:hint="eastAsia"/>
          <w:szCs w:val="22"/>
        </w:rPr>
        <w:t>提交之</w:t>
      </w:r>
      <w:r w:rsidR="00504AC3" w:rsidRPr="00DB498B">
        <w:rPr>
          <w:rFonts w:ascii="SimSun" w:hAnsi="SimSun"/>
          <w:szCs w:val="22"/>
        </w:rPr>
        <w:t>申请</w:t>
      </w:r>
      <w:r w:rsidR="00504AC3" w:rsidRPr="00DB498B">
        <w:rPr>
          <w:rFonts w:ascii="SimSun" w:hAnsi="SimSun" w:hint="eastAsia"/>
          <w:szCs w:val="22"/>
        </w:rPr>
        <w:t>的</w:t>
      </w:r>
      <w:r w:rsidR="00504AC3" w:rsidRPr="00DB498B">
        <w:rPr>
          <w:rFonts w:ascii="SimSun" w:hAnsi="SimSun"/>
          <w:szCs w:val="22"/>
        </w:rPr>
        <w:t>拟议格式</w:t>
      </w:r>
      <w:r w:rsidR="00504AC3" w:rsidRPr="00DB498B">
        <w:rPr>
          <w:rFonts w:ascii="SimSun" w:hAnsi="SimSun" w:hint="eastAsia"/>
          <w:szCs w:val="22"/>
        </w:rPr>
        <w:t>，并</w:t>
      </w:r>
      <w:r w:rsidR="008E38ED" w:rsidRPr="00DB498B">
        <w:rPr>
          <w:rFonts w:ascii="SimSun" w:hAnsi="SimSun"/>
          <w:szCs w:val="22"/>
        </w:rPr>
        <w:t>根据文件中的建议和PCT/MIA质量</w:t>
      </w:r>
      <w:r w:rsidRPr="00DB498B">
        <w:rPr>
          <w:rFonts w:ascii="SimSun" w:hAnsi="SimSun" w:hint="eastAsia"/>
          <w:szCs w:val="22"/>
        </w:rPr>
        <w:t>小</w:t>
      </w:r>
      <w:r w:rsidR="008E38ED" w:rsidRPr="00DB498B">
        <w:rPr>
          <w:rFonts w:ascii="SimSun" w:hAnsi="SimSun"/>
          <w:szCs w:val="22"/>
        </w:rPr>
        <w:t>组电子论坛上的进一步讨论，</w:t>
      </w:r>
      <w:r w:rsidR="00504AC3" w:rsidRPr="00DB498B">
        <w:rPr>
          <w:rFonts w:ascii="SimSun" w:hAnsi="SimSun" w:hint="eastAsia"/>
          <w:szCs w:val="22"/>
        </w:rPr>
        <w:t>征求委员会对于其</w:t>
      </w:r>
      <w:r w:rsidR="008E38ED" w:rsidRPr="00DB498B">
        <w:rPr>
          <w:rFonts w:ascii="SimSun" w:hAnsi="SimSun"/>
          <w:szCs w:val="22"/>
        </w:rPr>
        <w:t>延长指定</w:t>
      </w:r>
      <w:r w:rsidR="00504AC3" w:rsidRPr="00DB498B">
        <w:rPr>
          <w:rFonts w:ascii="SimSun" w:hAnsi="SimSun" w:hint="eastAsia"/>
          <w:szCs w:val="22"/>
        </w:rPr>
        <w:t>的</w:t>
      </w:r>
      <w:r w:rsidR="008E38ED" w:rsidRPr="00DB498B">
        <w:rPr>
          <w:rFonts w:ascii="SimSun" w:hAnsi="SimSun"/>
          <w:szCs w:val="22"/>
        </w:rPr>
        <w:t>建议。</w:t>
      </w:r>
    </w:p>
    <w:p w14:paraId="179194F6" w14:textId="35641ED3" w:rsidR="006D5D2A" w:rsidRPr="00E944FD" w:rsidRDefault="008608DD" w:rsidP="00E944FD">
      <w:pPr>
        <w:pStyle w:val="Heading1"/>
        <w:overflowPunct w:val="0"/>
        <w:spacing w:beforeLines="100" w:afterLines="50" w:after="120" w:line="340" w:lineRule="atLeast"/>
        <w:rPr>
          <w:rFonts w:ascii="SimHei" w:eastAsia="SimHei" w:hAnsi="SimHei"/>
          <w:b w:val="0"/>
          <w:szCs w:val="22"/>
        </w:rPr>
      </w:pPr>
      <w:r>
        <w:rPr>
          <w:rFonts w:ascii="SimHei" w:eastAsia="SimHei" w:hAnsi="SimHei" w:hint="eastAsia"/>
          <w:b w:val="0"/>
          <w:szCs w:val="22"/>
        </w:rPr>
        <w:t>议程第</w:t>
      </w:r>
      <w:r w:rsidR="0050789A" w:rsidRPr="00DB498B">
        <w:rPr>
          <w:rFonts w:ascii="SimHei" w:eastAsia="SimHei" w:hAnsi="SimHei" w:hint="eastAsia"/>
          <w:b w:val="0"/>
          <w:szCs w:val="22"/>
        </w:rPr>
        <w:t>11</w:t>
      </w:r>
      <w:r>
        <w:rPr>
          <w:rFonts w:ascii="SimHei" w:eastAsia="SimHei" w:hAnsi="SimHei" w:hint="eastAsia"/>
          <w:b w:val="0"/>
          <w:szCs w:val="22"/>
        </w:rPr>
        <w:t>项：</w:t>
      </w:r>
      <w:r w:rsidR="001E0856" w:rsidRPr="00E944FD">
        <w:rPr>
          <w:rFonts w:ascii="SimHei" w:eastAsia="SimHei" w:hAnsi="SimHei" w:hint="eastAsia"/>
          <w:b w:val="0"/>
          <w:szCs w:val="22"/>
        </w:rPr>
        <w:t>主管局</w:t>
      </w:r>
      <w:r w:rsidR="008E38ED" w:rsidRPr="00E944FD">
        <w:rPr>
          <w:rFonts w:ascii="SimHei" w:eastAsia="SimHei" w:hAnsi="SimHei"/>
          <w:b w:val="0"/>
          <w:szCs w:val="22"/>
        </w:rPr>
        <w:t>或组织与国际局之间关于</w:t>
      </w:r>
      <w:r w:rsidR="001E0856" w:rsidRPr="00E944FD">
        <w:rPr>
          <w:rFonts w:ascii="SimHei" w:eastAsia="SimHei" w:hAnsi="SimHei" w:hint="eastAsia"/>
          <w:b w:val="0"/>
          <w:szCs w:val="22"/>
        </w:rPr>
        <w:t>前者履行其</w:t>
      </w:r>
      <w:r w:rsidR="008E38ED" w:rsidRPr="00E944FD">
        <w:rPr>
          <w:rFonts w:ascii="SimHei" w:eastAsia="SimHei" w:hAnsi="SimHei"/>
          <w:b w:val="0"/>
          <w:szCs w:val="22"/>
        </w:rPr>
        <w:t>国际检索和初步审查</w:t>
      </w:r>
      <w:r w:rsidR="002B329D" w:rsidRPr="00E944FD">
        <w:rPr>
          <w:rFonts w:ascii="SimHei" w:eastAsia="SimHei" w:hAnsi="SimHei"/>
          <w:b w:val="0"/>
          <w:szCs w:val="22"/>
        </w:rPr>
        <w:t>单位</w:t>
      </w:r>
      <w:r w:rsidR="008E38ED" w:rsidRPr="00E944FD">
        <w:rPr>
          <w:rFonts w:ascii="SimHei" w:eastAsia="SimHei" w:hAnsi="SimHei"/>
          <w:b w:val="0"/>
          <w:szCs w:val="22"/>
        </w:rPr>
        <w:t>职能的</w:t>
      </w:r>
      <w:r w:rsidR="001E0856" w:rsidRPr="00E944FD">
        <w:rPr>
          <w:rFonts w:ascii="SimHei" w:eastAsia="SimHei" w:hAnsi="SimHei" w:hint="eastAsia"/>
          <w:b w:val="0"/>
          <w:szCs w:val="22"/>
        </w:rPr>
        <w:t>协议</w:t>
      </w:r>
      <w:r w:rsidR="008E38ED" w:rsidRPr="00E944FD">
        <w:rPr>
          <w:rFonts w:ascii="SimHei" w:eastAsia="SimHei" w:hAnsi="SimHei"/>
          <w:b w:val="0"/>
          <w:szCs w:val="22"/>
        </w:rPr>
        <w:t>范本</w:t>
      </w:r>
    </w:p>
    <w:p w14:paraId="470C622E" w14:textId="077ACABD" w:rsidR="006D5D2A" w:rsidRPr="003C41D1" w:rsidRDefault="00C94884" w:rsidP="004901A2">
      <w:pPr>
        <w:pStyle w:val="ONUME"/>
        <w:numPr>
          <w:ilvl w:val="0"/>
          <w:numId w:val="7"/>
        </w:numPr>
        <w:overflowPunct w:val="0"/>
        <w:spacing w:afterLines="50" w:after="120" w:line="340" w:lineRule="atLeast"/>
        <w:ind w:left="0" w:firstLine="0"/>
        <w:jc w:val="both"/>
        <w:rPr>
          <w:rFonts w:ascii="SimSun" w:hAnsi="SimSun"/>
          <w:szCs w:val="22"/>
        </w:rPr>
      </w:pPr>
      <w:r w:rsidRPr="003C41D1">
        <w:rPr>
          <w:rFonts w:ascii="SimSun" w:hAnsi="SimSun" w:hint="eastAsia"/>
          <w:szCs w:val="22"/>
        </w:rPr>
        <w:t>讨论依据文件PCT/MIA/31/3进行。</w:t>
      </w:r>
    </w:p>
    <w:p w14:paraId="411F5D1F" w14:textId="0CC07627" w:rsidR="006D5D2A" w:rsidRPr="003C41D1" w:rsidRDefault="008E38ED"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szCs w:val="22"/>
        </w:rPr>
        <w:t>各</w:t>
      </w:r>
      <w:r w:rsidR="00EC684B" w:rsidRPr="00DB498B">
        <w:rPr>
          <w:rFonts w:ascii="SimSun" w:hAnsi="SimSun"/>
          <w:szCs w:val="22"/>
        </w:rPr>
        <w:t>单位</w:t>
      </w:r>
      <w:r w:rsidRPr="00DB498B">
        <w:rPr>
          <w:rFonts w:ascii="SimSun" w:hAnsi="SimSun"/>
          <w:szCs w:val="22"/>
        </w:rPr>
        <w:t>支持文件</w:t>
      </w:r>
      <w:r w:rsidR="003E57A2" w:rsidRPr="00DB498B">
        <w:rPr>
          <w:rFonts w:ascii="SimSun" w:hAnsi="SimSun" w:hint="eastAsia"/>
          <w:szCs w:val="22"/>
        </w:rPr>
        <w:t>中提出</w:t>
      </w:r>
      <w:r w:rsidRPr="00DB498B">
        <w:rPr>
          <w:rFonts w:ascii="SimSun" w:hAnsi="SimSun"/>
          <w:szCs w:val="22"/>
        </w:rPr>
        <w:t>的协议范本草案的简化格式，以及为支持这一格式而需要对PCT</w:t>
      </w:r>
      <w:r w:rsidR="003E57A2" w:rsidRPr="00DB498B">
        <w:rPr>
          <w:rFonts w:ascii="SimSun" w:hAnsi="SimSun" w:hint="eastAsia"/>
          <w:szCs w:val="22"/>
        </w:rPr>
        <w:t>实施细则</w:t>
      </w:r>
      <w:r w:rsidRPr="00DB498B">
        <w:rPr>
          <w:rFonts w:ascii="SimSun" w:hAnsi="SimSun"/>
          <w:szCs w:val="22"/>
        </w:rPr>
        <w:t>进行的</w:t>
      </w:r>
      <w:r w:rsidR="003E57A2" w:rsidRPr="00DB498B">
        <w:rPr>
          <w:rFonts w:ascii="SimSun" w:hAnsi="SimSun" w:hint="eastAsia"/>
          <w:szCs w:val="22"/>
        </w:rPr>
        <w:t>修改</w:t>
      </w:r>
      <w:r w:rsidRPr="00DB498B">
        <w:rPr>
          <w:rFonts w:ascii="SimSun" w:hAnsi="SimSun"/>
          <w:szCs w:val="22"/>
        </w:rPr>
        <w:t>草案。一些</w:t>
      </w:r>
      <w:r w:rsidR="00EC684B" w:rsidRPr="00DB498B">
        <w:rPr>
          <w:rFonts w:ascii="SimSun" w:hAnsi="SimSun"/>
          <w:szCs w:val="22"/>
        </w:rPr>
        <w:t>单位</w:t>
      </w:r>
      <w:r w:rsidRPr="00DB498B">
        <w:rPr>
          <w:rFonts w:ascii="SimSun" w:hAnsi="SimSun"/>
          <w:szCs w:val="22"/>
        </w:rPr>
        <w:t>强调，这将有助于对业务事项进行更新，并避免现有协议附件</w:t>
      </w:r>
      <w:r w:rsidR="003E57A2" w:rsidRPr="00DB498B">
        <w:rPr>
          <w:rFonts w:ascii="SimSun" w:hAnsi="SimSun"/>
          <w:szCs w:val="22"/>
        </w:rPr>
        <w:t>中的信息</w:t>
      </w:r>
      <w:r w:rsidRPr="00DB498B">
        <w:rPr>
          <w:rFonts w:ascii="SimSun" w:hAnsi="SimSun"/>
          <w:szCs w:val="22"/>
        </w:rPr>
        <w:t>与PCT申请人指南重复。一个</w:t>
      </w:r>
      <w:r w:rsidR="00EC684B" w:rsidRPr="00DB498B">
        <w:rPr>
          <w:rFonts w:ascii="SimSun" w:hAnsi="SimSun"/>
          <w:szCs w:val="22"/>
        </w:rPr>
        <w:t>单位</w:t>
      </w:r>
      <w:r w:rsidRPr="00DB498B">
        <w:rPr>
          <w:rFonts w:ascii="SimSun" w:hAnsi="SimSun"/>
          <w:szCs w:val="22"/>
        </w:rPr>
        <w:t>强调，为法律目的在PCT公报中公布现有附件的内容，</w:t>
      </w:r>
      <w:r w:rsidRPr="00DB498B">
        <w:rPr>
          <w:rFonts w:ascii="SimSun" w:hAnsi="SimSun"/>
          <w:szCs w:val="22"/>
        </w:rPr>
        <w:lastRenderedPageBreak/>
        <w:t>并通过PCT申请人指南提供正确的信息，这非常重要。关于</w:t>
      </w:r>
      <w:r w:rsidR="003E57A2" w:rsidRPr="00DB498B">
        <w:rPr>
          <w:rFonts w:ascii="SimSun" w:hAnsi="SimSun" w:hint="eastAsia"/>
          <w:szCs w:val="22"/>
        </w:rPr>
        <w:t>协议</w:t>
      </w:r>
      <w:r w:rsidRPr="00DB498B">
        <w:rPr>
          <w:rFonts w:ascii="SimSun" w:hAnsi="SimSun"/>
          <w:szCs w:val="22"/>
        </w:rPr>
        <w:t>草案第10条，两个</w:t>
      </w:r>
      <w:r w:rsidR="00EC684B" w:rsidRPr="00DB498B">
        <w:rPr>
          <w:rFonts w:ascii="SimSun" w:hAnsi="SimSun"/>
          <w:szCs w:val="22"/>
        </w:rPr>
        <w:t>单位</w:t>
      </w:r>
      <w:r w:rsidRPr="00DB498B">
        <w:rPr>
          <w:rFonts w:ascii="SimSun" w:hAnsi="SimSun"/>
          <w:szCs w:val="22"/>
        </w:rPr>
        <w:t>建议将开始谈判的最晚日期提前一年至2035年7月。另一个</w:t>
      </w:r>
      <w:r w:rsidR="00EC684B" w:rsidRPr="00DB498B">
        <w:rPr>
          <w:rFonts w:ascii="SimSun" w:hAnsi="SimSun"/>
          <w:szCs w:val="22"/>
        </w:rPr>
        <w:t>单位</w:t>
      </w:r>
      <w:r w:rsidRPr="00DB498B">
        <w:rPr>
          <w:rFonts w:ascii="SimSun" w:hAnsi="SimSun"/>
          <w:szCs w:val="22"/>
        </w:rPr>
        <w:t>虽然支持所有</w:t>
      </w:r>
      <w:r w:rsidR="00EC684B" w:rsidRPr="00DB498B">
        <w:rPr>
          <w:rFonts w:ascii="SimSun" w:hAnsi="SimSun"/>
          <w:szCs w:val="22"/>
        </w:rPr>
        <w:t>单位</w:t>
      </w:r>
      <w:r w:rsidRPr="00DB498B">
        <w:rPr>
          <w:rFonts w:ascii="SimSun" w:hAnsi="SimSun"/>
          <w:szCs w:val="22"/>
        </w:rPr>
        <w:t>采用一致的新格式，但表示在某些措辞上需要灵活性。国际局指出，所有</w:t>
      </w:r>
      <w:r w:rsidR="003E57A2" w:rsidRPr="00DB498B">
        <w:rPr>
          <w:rFonts w:ascii="SimSun" w:hAnsi="SimSun" w:hint="eastAsia"/>
          <w:szCs w:val="22"/>
        </w:rPr>
        <w:t>单位</w:t>
      </w:r>
      <w:r w:rsidRPr="00DB498B">
        <w:rPr>
          <w:rFonts w:ascii="SimSun" w:hAnsi="SimSun"/>
          <w:szCs w:val="22"/>
        </w:rPr>
        <w:t>都应发挥同样的作用，承担同样的基本义务，</w:t>
      </w:r>
      <w:r w:rsidR="003E57A2" w:rsidRPr="00DB498B">
        <w:rPr>
          <w:rFonts w:ascii="SimSun" w:hAnsi="SimSun" w:hint="eastAsia"/>
          <w:szCs w:val="22"/>
        </w:rPr>
        <w:t>从而</w:t>
      </w:r>
      <w:r w:rsidRPr="00DB498B">
        <w:rPr>
          <w:rFonts w:ascii="SimSun" w:hAnsi="SimSun"/>
          <w:szCs w:val="22"/>
        </w:rPr>
        <w:t>尽可能</w:t>
      </w:r>
      <w:r w:rsidR="003E57A2" w:rsidRPr="00DB498B">
        <w:rPr>
          <w:rFonts w:ascii="SimSun" w:hAnsi="SimSun" w:hint="eastAsia"/>
          <w:szCs w:val="22"/>
        </w:rPr>
        <w:t>消除</w:t>
      </w:r>
      <w:r w:rsidRPr="00DB498B">
        <w:rPr>
          <w:rFonts w:ascii="SimSun" w:hAnsi="SimSun"/>
          <w:szCs w:val="22"/>
        </w:rPr>
        <w:t>差异，并在客观上说明差异的理由。</w:t>
      </w:r>
    </w:p>
    <w:p w14:paraId="6B444301" w14:textId="4E816034" w:rsidR="006D5D2A" w:rsidRPr="003C41D1" w:rsidRDefault="008E38ED" w:rsidP="004901A2">
      <w:pPr>
        <w:pStyle w:val="ONUME"/>
        <w:numPr>
          <w:ilvl w:val="0"/>
          <w:numId w:val="7"/>
        </w:numPr>
        <w:overflowPunct w:val="0"/>
        <w:spacing w:afterLines="50" w:after="120" w:line="340" w:lineRule="atLeast"/>
        <w:ind w:left="567" w:firstLine="0"/>
        <w:jc w:val="both"/>
        <w:rPr>
          <w:rFonts w:ascii="SimSun" w:hAnsi="SimSun"/>
          <w:szCs w:val="22"/>
        </w:rPr>
      </w:pPr>
      <w:r w:rsidRPr="00DB498B">
        <w:rPr>
          <w:rFonts w:ascii="SimSun" w:hAnsi="SimSun"/>
          <w:szCs w:val="22"/>
        </w:rPr>
        <w:t>会议</w:t>
      </w:r>
      <w:r w:rsidR="00504AC3" w:rsidRPr="00DB498B">
        <w:rPr>
          <w:rFonts w:ascii="SimSun" w:hAnsi="SimSun" w:hint="eastAsia"/>
          <w:szCs w:val="22"/>
        </w:rPr>
        <w:t>商定</w:t>
      </w:r>
      <w:r w:rsidRPr="00DB498B">
        <w:rPr>
          <w:rFonts w:ascii="SimSun" w:hAnsi="SimSun"/>
          <w:szCs w:val="22"/>
        </w:rPr>
        <w:t>，国际局</w:t>
      </w:r>
      <w:r w:rsidR="003E57A2" w:rsidRPr="00DB498B">
        <w:rPr>
          <w:rFonts w:ascii="SimSun" w:hAnsi="SimSun" w:hint="eastAsia"/>
          <w:szCs w:val="22"/>
        </w:rPr>
        <w:t>应当</w:t>
      </w:r>
      <w:r w:rsidRPr="00DB498B">
        <w:rPr>
          <w:rFonts w:ascii="SimSun" w:hAnsi="SimSun"/>
          <w:szCs w:val="22"/>
        </w:rPr>
        <w:t>将文件附件一中的</w:t>
      </w:r>
      <w:r w:rsidR="003E57A2" w:rsidRPr="00DB498B">
        <w:rPr>
          <w:rFonts w:ascii="SimSun" w:hAnsi="SimSun" w:hint="eastAsia"/>
          <w:szCs w:val="22"/>
        </w:rPr>
        <w:t>协议</w:t>
      </w:r>
      <w:r w:rsidRPr="00DB498B">
        <w:rPr>
          <w:rFonts w:ascii="SimSun" w:hAnsi="SimSun"/>
          <w:szCs w:val="22"/>
        </w:rPr>
        <w:t>范本草案提交2025年2月17日至20日举行的PCT工作组下届会议审议，同时考虑到会议期间提出的</w:t>
      </w:r>
      <w:r w:rsidR="003E57A2" w:rsidRPr="00DB498B">
        <w:rPr>
          <w:rFonts w:ascii="SimSun" w:hAnsi="SimSun" w:hint="eastAsia"/>
          <w:szCs w:val="22"/>
        </w:rPr>
        <w:t>评论</w:t>
      </w:r>
      <w:r w:rsidRPr="00DB498B">
        <w:rPr>
          <w:rFonts w:ascii="SimSun" w:hAnsi="SimSun"/>
          <w:szCs w:val="22"/>
        </w:rPr>
        <w:t>意见以及提请国际局注意的任何其他起草事项。</w:t>
      </w:r>
    </w:p>
    <w:p w14:paraId="34CB67EA" w14:textId="4C7F91F2" w:rsidR="006D5D2A" w:rsidRPr="00E944FD" w:rsidRDefault="008608DD" w:rsidP="00E944FD">
      <w:pPr>
        <w:pStyle w:val="Heading1"/>
        <w:overflowPunct w:val="0"/>
        <w:spacing w:beforeLines="100" w:afterLines="50" w:after="120" w:line="340" w:lineRule="atLeast"/>
        <w:rPr>
          <w:rFonts w:ascii="SimHei" w:eastAsia="SimHei" w:hAnsi="SimHei"/>
          <w:b w:val="0"/>
          <w:szCs w:val="22"/>
        </w:rPr>
      </w:pPr>
      <w:r>
        <w:rPr>
          <w:rFonts w:ascii="SimHei" w:eastAsia="SimHei" w:hAnsi="SimHei" w:hint="eastAsia"/>
          <w:b w:val="0"/>
          <w:szCs w:val="22"/>
        </w:rPr>
        <w:t>议程第</w:t>
      </w:r>
      <w:r w:rsidR="0050789A" w:rsidRPr="00DB498B">
        <w:rPr>
          <w:rFonts w:ascii="SimHei" w:eastAsia="SimHei" w:hAnsi="SimHei" w:hint="eastAsia"/>
          <w:b w:val="0"/>
          <w:szCs w:val="22"/>
        </w:rPr>
        <w:t>12</w:t>
      </w:r>
      <w:r>
        <w:rPr>
          <w:rFonts w:ascii="SimHei" w:eastAsia="SimHei" w:hAnsi="SimHei" w:hint="eastAsia"/>
          <w:b w:val="0"/>
          <w:szCs w:val="22"/>
        </w:rPr>
        <w:t>项：</w:t>
      </w:r>
      <w:r w:rsidR="00073D3B" w:rsidRPr="00E944FD">
        <w:rPr>
          <w:rFonts w:ascii="SimHei" w:eastAsia="SimHei" w:hAnsi="SimHei" w:hint="eastAsia"/>
          <w:b w:val="0"/>
          <w:szCs w:val="22"/>
        </w:rPr>
        <w:t>PCT最低限度文献</w:t>
      </w:r>
      <w:r w:rsidR="000165AF" w:rsidRPr="00E944FD">
        <w:rPr>
          <w:rFonts w:ascii="SimHei" w:eastAsia="SimHei" w:hAnsi="SimHei" w:hint="eastAsia"/>
          <w:b w:val="0"/>
          <w:szCs w:val="22"/>
        </w:rPr>
        <w:t>工作队</w:t>
      </w:r>
      <w:r w:rsidR="00073D3B" w:rsidRPr="00E944FD">
        <w:rPr>
          <w:rFonts w:ascii="SimHei" w:eastAsia="SimHei" w:hAnsi="SimHei" w:hint="eastAsia"/>
          <w:b w:val="0"/>
          <w:szCs w:val="22"/>
        </w:rPr>
        <w:t>：现状报告</w:t>
      </w:r>
    </w:p>
    <w:p w14:paraId="7A5E3ADF" w14:textId="48E23233" w:rsidR="006D5D2A" w:rsidRPr="003C41D1" w:rsidRDefault="00C94884" w:rsidP="004901A2">
      <w:pPr>
        <w:pStyle w:val="ONUME"/>
        <w:numPr>
          <w:ilvl w:val="0"/>
          <w:numId w:val="7"/>
        </w:numPr>
        <w:overflowPunct w:val="0"/>
        <w:spacing w:afterLines="50" w:after="120" w:line="340" w:lineRule="atLeast"/>
        <w:ind w:left="0" w:firstLine="0"/>
        <w:jc w:val="both"/>
        <w:rPr>
          <w:rFonts w:ascii="SimSun" w:hAnsi="SimSun"/>
          <w:szCs w:val="22"/>
        </w:rPr>
      </w:pPr>
      <w:r w:rsidRPr="003C41D1">
        <w:rPr>
          <w:rFonts w:ascii="SimSun" w:hAnsi="SimSun" w:hint="eastAsia"/>
          <w:szCs w:val="22"/>
        </w:rPr>
        <w:t>讨论依据文件PCT/MIA/31/6进行。</w:t>
      </w:r>
    </w:p>
    <w:p w14:paraId="0C056611" w14:textId="28ACBA47" w:rsidR="006D5D2A" w:rsidRPr="003C41D1" w:rsidRDefault="007D029B"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szCs w:val="22"/>
        </w:rPr>
        <w:t>一个</w:t>
      </w:r>
      <w:r w:rsidR="00EC684B" w:rsidRPr="00DB498B">
        <w:rPr>
          <w:rFonts w:ascii="SimSun" w:hAnsi="SimSun"/>
          <w:szCs w:val="22"/>
        </w:rPr>
        <w:t>单位</w:t>
      </w:r>
      <w:r w:rsidR="00C56AD2" w:rsidRPr="00DB498B">
        <w:rPr>
          <w:rFonts w:ascii="SimSun" w:hAnsi="SimSun" w:hint="eastAsia"/>
          <w:szCs w:val="22"/>
        </w:rPr>
        <w:t>回顾</w:t>
      </w:r>
      <w:r w:rsidRPr="00DB498B">
        <w:rPr>
          <w:rFonts w:ascii="SimSun" w:hAnsi="SimSun"/>
          <w:szCs w:val="22"/>
        </w:rPr>
        <w:t>，</w:t>
      </w:r>
      <w:r w:rsidR="00C56AD2" w:rsidRPr="00DB498B">
        <w:rPr>
          <w:rFonts w:ascii="SimSun" w:hAnsi="SimSun" w:hint="eastAsia"/>
          <w:szCs w:val="22"/>
        </w:rPr>
        <w:t>产权组织</w:t>
      </w:r>
      <w:r w:rsidRPr="00DB498B">
        <w:rPr>
          <w:rFonts w:ascii="SimSun" w:hAnsi="SimSun"/>
          <w:szCs w:val="22"/>
        </w:rPr>
        <w:t>标准委员会</w:t>
      </w:r>
      <w:r w:rsidR="00C56AD2" w:rsidRPr="00DB498B">
        <w:rPr>
          <w:rFonts w:ascii="SimSun" w:hAnsi="SimSun" w:hint="eastAsia"/>
          <w:szCs w:val="22"/>
        </w:rPr>
        <w:t>（</w:t>
      </w:r>
      <w:r w:rsidRPr="00DB498B">
        <w:rPr>
          <w:rFonts w:ascii="SimSun" w:hAnsi="SimSun"/>
          <w:szCs w:val="22"/>
        </w:rPr>
        <w:t>CWS</w:t>
      </w:r>
      <w:r w:rsidR="00C56AD2" w:rsidRPr="00DB498B">
        <w:rPr>
          <w:rFonts w:ascii="SimSun" w:hAnsi="SimSun" w:hint="eastAsia"/>
          <w:szCs w:val="22"/>
        </w:rPr>
        <w:t>）</w:t>
      </w:r>
      <w:r w:rsidRPr="00DB498B">
        <w:rPr>
          <w:rFonts w:ascii="SimSun" w:hAnsi="SimSun"/>
          <w:szCs w:val="22"/>
        </w:rPr>
        <w:t>在2024年9月16日至19日举行的第十二届会议上，批准设立</w:t>
      </w:r>
      <w:r w:rsidR="00EC684B" w:rsidRPr="00DB498B">
        <w:rPr>
          <w:rFonts w:ascii="SimSun" w:hAnsi="SimSun"/>
          <w:szCs w:val="22"/>
        </w:rPr>
        <w:t>单位</w:t>
      </w:r>
      <w:r w:rsidR="00C56AD2" w:rsidRPr="00DB498B">
        <w:rPr>
          <w:rFonts w:ascii="SimSun" w:hAnsi="SimSun" w:hint="eastAsia"/>
          <w:szCs w:val="22"/>
        </w:rPr>
        <w:t>文档</w:t>
      </w:r>
      <w:r w:rsidRPr="00DB498B">
        <w:rPr>
          <w:rFonts w:ascii="SimSun" w:hAnsi="SimSun"/>
          <w:szCs w:val="22"/>
        </w:rPr>
        <w:t>工作</w:t>
      </w:r>
      <w:r w:rsidR="00C56AD2" w:rsidRPr="00DB498B">
        <w:rPr>
          <w:rFonts w:ascii="SimSun" w:hAnsi="SimSun" w:hint="eastAsia"/>
          <w:szCs w:val="22"/>
        </w:rPr>
        <w:t>队</w:t>
      </w:r>
      <w:r w:rsidRPr="00DB498B">
        <w:rPr>
          <w:rFonts w:ascii="SimSun" w:hAnsi="SimSun"/>
          <w:szCs w:val="22"/>
        </w:rPr>
        <w:t>，通过提供技术支持和培训，鼓励知识产权局按照</w:t>
      </w:r>
      <w:r w:rsidR="00C56AD2" w:rsidRPr="00DB498B">
        <w:rPr>
          <w:rFonts w:ascii="SimSun" w:hAnsi="SimSun" w:hint="eastAsia"/>
          <w:szCs w:val="22"/>
        </w:rPr>
        <w:t>产权组织</w:t>
      </w:r>
      <w:r w:rsidRPr="00DB498B">
        <w:rPr>
          <w:rFonts w:ascii="SimSun" w:hAnsi="SimSun"/>
          <w:szCs w:val="22"/>
        </w:rPr>
        <w:t>标准ST.37提供专利</w:t>
      </w:r>
      <w:r w:rsidR="00EC684B" w:rsidRPr="00DB498B">
        <w:rPr>
          <w:rFonts w:ascii="SimSun" w:hAnsi="SimSun"/>
          <w:szCs w:val="22"/>
        </w:rPr>
        <w:t>单位</w:t>
      </w:r>
      <w:r w:rsidR="00C56AD2" w:rsidRPr="00DB498B">
        <w:rPr>
          <w:rFonts w:ascii="SimSun" w:hAnsi="SimSun" w:hint="eastAsia"/>
          <w:szCs w:val="22"/>
        </w:rPr>
        <w:t>文档</w:t>
      </w:r>
      <w:r w:rsidRPr="00DB498B">
        <w:rPr>
          <w:rFonts w:ascii="SimSun" w:hAnsi="SimSun"/>
          <w:szCs w:val="22"/>
        </w:rPr>
        <w:t>，并对ST.37进行必要的修订和更新</w:t>
      </w:r>
      <w:r w:rsidR="00C56AD2" w:rsidRPr="00DB498B">
        <w:rPr>
          <w:rFonts w:ascii="SimSun" w:hAnsi="SimSun" w:hint="eastAsia"/>
          <w:szCs w:val="22"/>
        </w:rPr>
        <w:t>（</w:t>
      </w:r>
      <w:r w:rsidRPr="00DB498B">
        <w:rPr>
          <w:rFonts w:ascii="SimSun" w:hAnsi="SimSun"/>
          <w:szCs w:val="22"/>
        </w:rPr>
        <w:t>见CWS第十二届会议主席总结第76至78段，文件CWS/12/28</w:t>
      </w:r>
      <w:r w:rsidR="00C56AD2" w:rsidRPr="00DB498B">
        <w:rPr>
          <w:rFonts w:ascii="SimSun" w:hAnsi="SimSun" w:hint="eastAsia"/>
          <w:szCs w:val="22"/>
        </w:rPr>
        <w:t>）</w:t>
      </w:r>
      <w:r w:rsidRPr="00DB498B">
        <w:rPr>
          <w:rFonts w:ascii="SimSun" w:hAnsi="SimSun"/>
          <w:szCs w:val="22"/>
        </w:rPr>
        <w:t>。国际局鼓励各</w:t>
      </w:r>
      <w:r w:rsidR="00EC684B" w:rsidRPr="00DB498B">
        <w:rPr>
          <w:rFonts w:ascii="SimSun" w:hAnsi="SimSun"/>
          <w:szCs w:val="22"/>
        </w:rPr>
        <w:t>单位</w:t>
      </w:r>
      <w:r w:rsidRPr="00DB498B">
        <w:rPr>
          <w:rFonts w:ascii="SimSun" w:hAnsi="SimSun"/>
          <w:szCs w:val="22"/>
        </w:rPr>
        <w:t>在</w:t>
      </w:r>
      <w:r w:rsidR="00C56AD2" w:rsidRPr="00DB498B">
        <w:rPr>
          <w:rFonts w:ascii="SimSun" w:hAnsi="SimSun" w:hint="eastAsia"/>
          <w:szCs w:val="22"/>
        </w:rPr>
        <w:t>为</w:t>
      </w:r>
      <w:r w:rsidRPr="00DB498B">
        <w:rPr>
          <w:rFonts w:ascii="SimSun" w:hAnsi="SimSun"/>
          <w:szCs w:val="22"/>
        </w:rPr>
        <w:t>满足自2026年1月1日起对PCT最低</w:t>
      </w:r>
      <w:r w:rsidR="00C56AD2" w:rsidRPr="00DB498B">
        <w:rPr>
          <w:rFonts w:ascii="SimSun" w:hAnsi="SimSun" w:hint="eastAsia"/>
          <w:szCs w:val="22"/>
        </w:rPr>
        <w:t>限度文献</w:t>
      </w:r>
      <w:r w:rsidRPr="00DB498B">
        <w:rPr>
          <w:rFonts w:ascii="SimSun" w:hAnsi="SimSun"/>
          <w:szCs w:val="22"/>
        </w:rPr>
        <w:t>的要求</w:t>
      </w:r>
      <w:r w:rsidR="00C56AD2" w:rsidRPr="00DB498B">
        <w:rPr>
          <w:rFonts w:ascii="SimSun" w:hAnsi="SimSun" w:hint="eastAsia"/>
          <w:szCs w:val="22"/>
        </w:rPr>
        <w:t>进行准备</w:t>
      </w:r>
      <w:r w:rsidRPr="00DB498B">
        <w:rPr>
          <w:rFonts w:ascii="SimSun" w:hAnsi="SimSun"/>
          <w:szCs w:val="22"/>
        </w:rPr>
        <w:t>时，考虑到今后可能对ST.37的修改，并采取一切可能的</w:t>
      </w:r>
      <w:r w:rsidR="00C56AD2" w:rsidRPr="00DB498B">
        <w:rPr>
          <w:rFonts w:ascii="SimSun" w:hAnsi="SimSun" w:hint="eastAsia"/>
          <w:szCs w:val="22"/>
        </w:rPr>
        <w:t>举措</w:t>
      </w:r>
      <w:r w:rsidRPr="00DB498B">
        <w:rPr>
          <w:rFonts w:ascii="SimSun" w:hAnsi="SimSun"/>
          <w:szCs w:val="22"/>
        </w:rPr>
        <w:t>，确保在该日期之前</w:t>
      </w:r>
      <w:r w:rsidR="00C56AD2" w:rsidRPr="00DB498B">
        <w:rPr>
          <w:rFonts w:ascii="SimSun" w:hAnsi="SimSun" w:hint="eastAsia"/>
          <w:szCs w:val="22"/>
        </w:rPr>
        <w:t>能够</w:t>
      </w:r>
      <w:r w:rsidRPr="00DB498B">
        <w:rPr>
          <w:rFonts w:ascii="SimSun" w:hAnsi="SimSun"/>
          <w:szCs w:val="22"/>
        </w:rPr>
        <w:t>以有效格式向其他</w:t>
      </w:r>
      <w:r w:rsidR="00EC684B" w:rsidRPr="00DB498B">
        <w:rPr>
          <w:rFonts w:ascii="SimSun" w:hAnsi="SimSun"/>
          <w:szCs w:val="22"/>
        </w:rPr>
        <w:t>单位</w:t>
      </w:r>
      <w:r w:rsidRPr="00DB498B">
        <w:rPr>
          <w:rFonts w:ascii="SimSun" w:hAnsi="SimSun"/>
          <w:szCs w:val="22"/>
        </w:rPr>
        <w:t>提供其专利</w:t>
      </w:r>
      <w:r w:rsidR="00C56AD2" w:rsidRPr="00DB498B">
        <w:rPr>
          <w:rFonts w:ascii="SimSun" w:hAnsi="SimSun" w:hint="eastAsia"/>
          <w:szCs w:val="22"/>
        </w:rPr>
        <w:t>文献</w:t>
      </w:r>
      <w:r w:rsidRPr="00DB498B">
        <w:rPr>
          <w:rFonts w:ascii="SimSun" w:hAnsi="SimSun"/>
          <w:szCs w:val="22"/>
        </w:rPr>
        <w:t>。</w:t>
      </w:r>
    </w:p>
    <w:p w14:paraId="462940C4" w14:textId="0572F0EA" w:rsidR="006D5D2A" w:rsidRPr="003C41D1" w:rsidRDefault="007D029B" w:rsidP="004901A2">
      <w:pPr>
        <w:pStyle w:val="ONUME"/>
        <w:numPr>
          <w:ilvl w:val="0"/>
          <w:numId w:val="7"/>
        </w:numPr>
        <w:overflowPunct w:val="0"/>
        <w:spacing w:afterLines="50" w:after="120" w:line="340" w:lineRule="atLeast"/>
        <w:ind w:left="567" w:firstLine="0"/>
        <w:jc w:val="both"/>
        <w:rPr>
          <w:rFonts w:ascii="SimSun" w:hAnsi="SimSun"/>
          <w:szCs w:val="22"/>
        </w:rPr>
      </w:pPr>
      <w:r w:rsidRPr="003C41D1">
        <w:rPr>
          <w:rFonts w:ascii="SimSun" w:hAnsi="SimSun" w:hint="eastAsia"/>
          <w:szCs w:val="22"/>
        </w:rPr>
        <w:t>会议注意到文件PCT/MIA/31/6的内容。</w:t>
      </w:r>
    </w:p>
    <w:p w14:paraId="37A66796" w14:textId="3220AFD3" w:rsidR="006D5D2A" w:rsidRPr="00E944FD" w:rsidRDefault="008608DD" w:rsidP="00E944FD">
      <w:pPr>
        <w:pStyle w:val="Heading1"/>
        <w:overflowPunct w:val="0"/>
        <w:spacing w:beforeLines="100" w:afterLines="50" w:after="120" w:line="340" w:lineRule="atLeast"/>
        <w:rPr>
          <w:rFonts w:ascii="SimHei" w:eastAsia="SimHei" w:hAnsi="SimHei"/>
          <w:b w:val="0"/>
          <w:szCs w:val="22"/>
        </w:rPr>
      </w:pPr>
      <w:r>
        <w:rPr>
          <w:rFonts w:ascii="SimHei" w:eastAsia="SimHei" w:hAnsi="SimHei" w:hint="eastAsia"/>
          <w:b w:val="0"/>
          <w:szCs w:val="22"/>
        </w:rPr>
        <w:t>议程第</w:t>
      </w:r>
      <w:r w:rsidR="0050789A" w:rsidRPr="00DB498B">
        <w:rPr>
          <w:rFonts w:ascii="SimHei" w:eastAsia="SimHei" w:hAnsi="SimHei" w:hint="eastAsia"/>
          <w:b w:val="0"/>
          <w:szCs w:val="22"/>
        </w:rPr>
        <w:t>13</w:t>
      </w:r>
      <w:r>
        <w:rPr>
          <w:rFonts w:ascii="SimHei" w:eastAsia="SimHei" w:hAnsi="SimHei" w:hint="eastAsia"/>
          <w:b w:val="0"/>
          <w:szCs w:val="22"/>
        </w:rPr>
        <w:t>项：</w:t>
      </w:r>
      <w:r w:rsidR="00073D3B" w:rsidRPr="00E944FD">
        <w:rPr>
          <w:rFonts w:ascii="SimHei" w:eastAsia="SimHei" w:hAnsi="SimHei" w:hint="eastAsia"/>
          <w:b w:val="0"/>
          <w:szCs w:val="22"/>
        </w:rPr>
        <w:t>序列表工作队：现状报告</w:t>
      </w:r>
    </w:p>
    <w:p w14:paraId="05E0AACE" w14:textId="46CED5E6" w:rsidR="006D5D2A" w:rsidRPr="003C41D1" w:rsidRDefault="00C94884" w:rsidP="004901A2">
      <w:pPr>
        <w:pStyle w:val="ONUME"/>
        <w:numPr>
          <w:ilvl w:val="0"/>
          <w:numId w:val="7"/>
        </w:numPr>
        <w:overflowPunct w:val="0"/>
        <w:spacing w:afterLines="50" w:after="120" w:line="340" w:lineRule="atLeast"/>
        <w:ind w:left="0" w:firstLine="0"/>
        <w:jc w:val="both"/>
        <w:rPr>
          <w:rFonts w:ascii="SimSun" w:hAnsi="SimSun"/>
          <w:szCs w:val="22"/>
        </w:rPr>
      </w:pPr>
      <w:r w:rsidRPr="003C41D1">
        <w:rPr>
          <w:rFonts w:ascii="SimSun" w:hAnsi="SimSun" w:hint="eastAsia"/>
          <w:szCs w:val="22"/>
        </w:rPr>
        <w:t>讨论依据文件PCT/MIA/31/5进行。</w:t>
      </w:r>
    </w:p>
    <w:p w14:paraId="170554FD" w14:textId="07F0A6A2" w:rsidR="006D5D2A" w:rsidRPr="003C41D1" w:rsidRDefault="007D029B"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szCs w:val="22"/>
        </w:rPr>
        <w:t>欧洲专利局宣布，WIPO Sequence Validator 3.0.0版已于2024年10月3日发布，新版WIPO Sequence即将</w:t>
      </w:r>
      <w:r w:rsidR="00D52D49" w:rsidRPr="00DB498B">
        <w:rPr>
          <w:rFonts w:ascii="SimSun" w:hAnsi="SimSun" w:hint="eastAsia"/>
          <w:szCs w:val="22"/>
        </w:rPr>
        <w:t>发布</w:t>
      </w:r>
      <w:r w:rsidRPr="00DB498B">
        <w:rPr>
          <w:rFonts w:ascii="SimSun" w:hAnsi="SimSun"/>
          <w:szCs w:val="22"/>
        </w:rPr>
        <w:t>。</w:t>
      </w:r>
    </w:p>
    <w:p w14:paraId="429A3192" w14:textId="363552AB" w:rsidR="006D5D2A" w:rsidRPr="003C41D1" w:rsidRDefault="007D029B"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szCs w:val="22"/>
        </w:rPr>
        <w:t>国际局指出，可能会在PCT工作组下届会议上提出与处理序列表有关的改进建议，但这一可能性必须稍后评估和确认。国际局指出，序列表工作</w:t>
      </w:r>
      <w:r w:rsidR="00D52D49" w:rsidRPr="00DB498B">
        <w:rPr>
          <w:rFonts w:ascii="SimSun" w:hAnsi="SimSun" w:hint="eastAsia"/>
          <w:szCs w:val="22"/>
        </w:rPr>
        <w:t>队</w:t>
      </w:r>
      <w:r w:rsidRPr="00DB498B">
        <w:rPr>
          <w:rFonts w:ascii="SimSun" w:hAnsi="SimSun"/>
          <w:szCs w:val="22"/>
        </w:rPr>
        <w:t>是</w:t>
      </w:r>
      <w:r w:rsidR="00D52D49" w:rsidRPr="00DB498B">
        <w:rPr>
          <w:rFonts w:ascii="SimSun" w:hAnsi="SimSun" w:hint="eastAsia"/>
          <w:szCs w:val="22"/>
        </w:rPr>
        <w:t>处理</w:t>
      </w:r>
      <w:r w:rsidRPr="00DB498B">
        <w:rPr>
          <w:rFonts w:ascii="SimSun" w:hAnsi="SimSun"/>
          <w:szCs w:val="22"/>
        </w:rPr>
        <w:t>某些工作领域的适当机构。国际局指出，</w:t>
      </w:r>
      <w:r w:rsidR="00D52D49" w:rsidRPr="003C41D1">
        <w:rPr>
          <w:rFonts w:ascii="SimSun" w:hAnsi="SimSun"/>
          <w:szCs w:val="22"/>
        </w:rPr>
        <w:t>WIPO Sequence</w:t>
      </w:r>
      <w:r w:rsidR="00D52D49" w:rsidRPr="003C41D1">
        <w:rPr>
          <w:rFonts w:ascii="SimSun" w:hAnsi="SimSun" w:hint="eastAsia"/>
          <w:szCs w:val="22"/>
        </w:rPr>
        <w:t>取得了</w:t>
      </w:r>
      <w:r w:rsidRPr="00DB498B">
        <w:rPr>
          <w:rFonts w:ascii="SimSun" w:hAnsi="SimSun"/>
          <w:szCs w:val="22"/>
        </w:rPr>
        <w:t>成功，是PCT缔约国</w:t>
      </w:r>
      <w:r w:rsidR="00D52D49" w:rsidRPr="00DB498B">
        <w:rPr>
          <w:rFonts w:ascii="SimSun" w:hAnsi="SimSun" w:hint="eastAsia"/>
          <w:szCs w:val="22"/>
        </w:rPr>
        <w:t>的</w:t>
      </w:r>
      <w:r w:rsidRPr="00DB498B">
        <w:rPr>
          <w:rFonts w:ascii="SimSun" w:hAnsi="SimSun"/>
          <w:szCs w:val="22"/>
        </w:rPr>
        <w:t>申请人唯一</w:t>
      </w:r>
      <w:r w:rsidR="00D52D49" w:rsidRPr="00DB498B">
        <w:rPr>
          <w:rFonts w:ascii="SimSun" w:hAnsi="SimSun" w:hint="eastAsia"/>
          <w:szCs w:val="22"/>
        </w:rPr>
        <w:t>可以</w:t>
      </w:r>
      <w:r w:rsidRPr="00DB498B">
        <w:rPr>
          <w:rFonts w:ascii="SimSun" w:hAnsi="SimSun"/>
          <w:szCs w:val="22"/>
        </w:rPr>
        <w:t>可靠使用的工具，</w:t>
      </w:r>
      <w:r w:rsidR="00D52D49" w:rsidRPr="00DB498B">
        <w:rPr>
          <w:rFonts w:ascii="SimSun" w:hAnsi="SimSun" w:hint="eastAsia"/>
          <w:szCs w:val="22"/>
        </w:rPr>
        <w:t>在</w:t>
      </w:r>
      <w:r w:rsidRPr="00DB498B">
        <w:rPr>
          <w:rFonts w:ascii="SimSun" w:hAnsi="SimSun"/>
          <w:szCs w:val="22"/>
        </w:rPr>
        <w:t>其他国家也很有可能</w:t>
      </w:r>
      <w:r w:rsidR="00D52D49" w:rsidRPr="00DB498B">
        <w:rPr>
          <w:rFonts w:ascii="SimSun" w:hAnsi="SimSun" w:hint="eastAsia"/>
          <w:szCs w:val="22"/>
        </w:rPr>
        <w:t>如此</w:t>
      </w:r>
      <w:r w:rsidRPr="00DB498B">
        <w:rPr>
          <w:rFonts w:ascii="SimSun" w:hAnsi="SimSun"/>
          <w:szCs w:val="22"/>
        </w:rPr>
        <w:t>。国际局希望</w:t>
      </w:r>
      <w:r w:rsidR="00D52D49" w:rsidRPr="00DB498B">
        <w:rPr>
          <w:rFonts w:ascii="SimSun" w:hAnsi="SimSun" w:hint="eastAsia"/>
          <w:szCs w:val="22"/>
        </w:rPr>
        <w:t>新版</w:t>
      </w:r>
      <w:r w:rsidR="00D52D49" w:rsidRPr="003C41D1">
        <w:rPr>
          <w:rFonts w:ascii="SimSun" w:hAnsi="SimSun"/>
          <w:szCs w:val="22"/>
        </w:rPr>
        <w:t>WIPO Sequence Validator</w:t>
      </w:r>
      <w:r w:rsidRPr="00DB498B">
        <w:rPr>
          <w:rFonts w:ascii="SimSun" w:hAnsi="SimSun"/>
          <w:szCs w:val="22"/>
        </w:rPr>
        <w:t>能够显著提高性能，并</w:t>
      </w:r>
      <w:r w:rsidR="00D52D49" w:rsidRPr="00DB498B">
        <w:rPr>
          <w:rFonts w:ascii="SimSun" w:hAnsi="SimSun" w:hint="eastAsia"/>
          <w:szCs w:val="22"/>
        </w:rPr>
        <w:t>被</w:t>
      </w:r>
      <w:r w:rsidRPr="00DB498B">
        <w:rPr>
          <w:rFonts w:ascii="SimSun" w:hAnsi="SimSun"/>
          <w:szCs w:val="22"/>
        </w:rPr>
        <w:t>纳入</w:t>
      </w:r>
      <w:proofErr w:type="spellStart"/>
      <w:r w:rsidRPr="00DB498B">
        <w:rPr>
          <w:rFonts w:ascii="SimSun" w:hAnsi="SimSun"/>
          <w:szCs w:val="22"/>
        </w:rPr>
        <w:t>ePCT</w:t>
      </w:r>
      <w:proofErr w:type="spellEnd"/>
      <w:r w:rsidRPr="00DB498B">
        <w:rPr>
          <w:rFonts w:ascii="SimSun" w:hAnsi="SimSun"/>
          <w:szCs w:val="22"/>
        </w:rPr>
        <w:t>系统。</w:t>
      </w:r>
    </w:p>
    <w:p w14:paraId="306C88B4" w14:textId="36B13E57" w:rsidR="006D5D2A" w:rsidRPr="003C41D1" w:rsidRDefault="00C94884" w:rsidP="004901A2">
      <w:pPr>
        <w:pStyle w:val="ONUME"/>
        <w:numPr>
          <w:ilvl w:val="0"/>
          <w:numId w:val="7"/>
        </w:numPr>
        <w:overflowPunct w:val="0"/>
        <w:spacing w:afterLines="50" w:after="120" w:line="340" w:lineRule="atLeast"/>
        <w:ind w:left="567" w:firstLine="0"/>
        <w:jc w:val="both"/>
        <w:rPr>
          <w:rFonts w:ascii="SimSun" w:hAnsi="SimSun"/>
          <w:szCs w:val="22"/>
        </w:rPr>
      </w:pPr>
      <w:r w:rsidRPr="003C41D1">
        <w:rPr>
          <w:rFonts w:ascii="SimSun" w:hAnsi="SimSun" w:hint="eastAsia"/>
          <w:szCs w:val="22"/>
        </w:rPr>
        <w:t>会议注意到文件PCT/MIA/31/5的内容。</w:t>
      </w:r>
    </w:p>
    <w:p w14:paraId="4EC532FD" w14:textId="1DFA203B" w:rsidR="006D5D2A" w:rsidRPr="00E944FD" w:rsidRDefault="008608DD" w:rsidP="00E944FD">
      <w:pPr>
        <w:pStyle w:val="Heading1"/>
        <w:overflowPunct w:val="0"/>
        <w:spacing w:beforeLines="100" w:afterLines="50" w:after="120" w:line="340" w:lineRule="atLeast"/>
        <w:rPr>
          <w:rFonts w:ascii="SimHei" w:eastAsia="SimHei" w:hAnsi="SimHei"/>
          <w:b w:val="0"/>
          <w:szCs w:val="22"/>
        </w:rPr>
      </w:pPr>
      <w:r>
        <w:rPr>
          <w:rFonts w:ascii="SimHei" w:eastAsia="SimHei" w:hAnsi="SimHei" w:hint="eastAsia"/>
          <w:b w:val="0"/>
          <w:szCs w:val="22"/>
        </w:rPr>
        <w:t>议程第</w:t>
      </w:r>
      <w:r w:rsidR="0050789A" w:rsidRPr="00DB498B">
        <w:rPr>
          <w:rFonts w:ascii="SimHei" w:eastAsia="SimHei" w:hAnsi="SimHei" w:hint="eastAsia"/>
          <w:b w:val="0"/>
          <w:szCs w:val="22"/>
        </w:rPr>
        <w:t>14</w:t>
      </w:r>
      <w:r>
        <w:rPr>
          <w:rFonts w:ascii="SimHei" w:eastAsia="SimHei" w:hAnsi="SimHei" w:hint="eastAsia"/>
          <w:b w:val="0"/>
          <w:szCs w:val="22"/>
        </w:rPr>
        <w:t>项：</w:t>
      </w:r>
      <w:r w:rsidR="00073D3B" w:rsidRPr="00E944FD">
        <w:rPr>
          <w:rFonts w:ascii="SimHei" w:eastAsia="SimHei" w:hAnsi="SimHei" w:hint="eastAsia"/>
          <w:b w:val="0"/>
          <w:szCs w:val="22"/>
        </w:rPr>
        <w:t>今后的</w:t>
      </w:r>
      <w:r w:rsidR="00073D3B" w:rsidRPr="00DB498B">
        <w:rPr>
          <w:rFonts w:ascii="SimHei" w:eastAsia="SimHei" w:hAnsi="SimHei" w:hint="eastAsia"/>
          <w:b w:val="0"/>
          <w:szCs w:val="22"/>
        </w:rPr>
        <w:t>工作</w:t>
      </w:r>
    </w:p>
    <w:p w14:paraId="7E41E654" w14:textId="5A188139" w:rsidR="006D5D2A" w:rsidRPr="003C41D1" w:rsidRDefault="007D029B" w:rsidP="004901A2">
      <w:pPr>
        <w:pStyle w:val="ONUME"/>
        <w:numPr>
          <w:ilvl w:val="0"/>
          <w:numId w:val="7"/>
        </w:numPr>
        <w:overflowPunct w:val="0"/>
        <w:spacing w:afterLines="50" w:after="120" w:line="340" w:lineRule="atLeast"/>
        <w:ind w:left="0" w:firstLine="0"/>
        <w:jc w:val="both"/>
        <w:rPr>
          <w:rFonts w:ascii="SimSun" w:hAnsi="SimSun"/>
          <w:szCs w:val="22"/>
        </w:rPr>
      </w:pPr>
      <w:r w:rsidRPr="00DB498B">
        <w:rPr>
          <w:rFonts w:ascii="SimSun" w:hAnsi="SimSun"/>
          <w:szCs w:val="22"/>
        </w:rPr>
        <w:t>各</w:t>
      </w:r>
      <w:r w:rsidR="00D52D49" w:rsidRPr="00DB498B">
        <w:rPr>
          <w:rFonts w:ascii="SimSun" w:hAnsi="SimSun" w:hint="eastAsia"/>
          <w:szCs w:val="22"/>
        </w:rPr>
        <w:t>单位</w:t>
      </w:r>
      <w:r w:rsidRPr="00DB498B">
        <w:rPr>
          <w:rFonts w:ascii="SimSun" w:hAnsi="SimSun"/>
          <w:szCs w:val="22"/>
        </w:rPr>
        <w:t>表示，</w:t>
      </w:r>
      <w:r w:rsidR="00D52D49" w:rsidRPr="00DB498B">
        <w:rPr>
          <w:rFonts w:ascii="SimSun" w:hAnsi="SimSun" w:hint="eastAsia"/>
          <w:szCs w:val="22"/>
        </w:rPr>
        <w:t>它们</w:t>
      </w:r>
      <w:r w:rsidRPr="00DB498B">
        <w:rPr>
          <w:rFonts w:ascii="SimSun" w:hAnsi="SimSun"/>
          <w:szCs w:val="22"/>
        </w:rPr>
        <w:t>认为</w:t>
      </w:r>
      <w:r w:rsidR="00DC30E8" w:rsidRPr="00DB498B">
        <w:rPr>
          <w:rFonts w:ascii="SimSun" w:hAnsi="SimSun" w:hint="eastAsia"/>
          <w:szCs w:val="22"/>
        </w:rPr>
        <w:t>国际单位会议召开</w:t>
      </w:r>
      <w:r w:rsidRPr="00DB498B">
        <w:rPr>
          <w:rFonts w:ascii="SimSun" w:hAnsi="SimSun"/>
          <w:szCs w:val="22"/>
        </w:rPr>
        <w:t>现场会议是有益的</w:t>
      </w:r>
      <w:r w:rsidR="00DC30E8" w:rsidRPr="00DB498B">
        <w:rPr>
          <w:rFonts w:ascii="SimSun" w:hAnsi="SimSun" w:hint="eastAsia"/>
          <w:szCs w:val="22"/>
        </w:rPr>
        <w:t>做法</w:t>
      </w:r>
      <w:r w:rsidRPr="00DB498B">
        <w:rPr>
          <w:rFonts w:ascii="SimSun" w:hAnsi="SimSun"/>
          <w:szCs w:val="22"/>
        </w:rPr>
        <w:t>，</w:t>
      </w:r>
      <w:r w:rsidR="00DC30E8" w:rsidRPr="00DB498B">
        <w:rPr>
          <w:rFonts w:ascii="SimSun" w:hAnsi="SimSun" w:hint="eastAsia"/>
          <w:szCs w:val="22"/>
        </w:rPr>
        <w:t>并且</w:t>
      </w:r>
      <w:r w:rsidRPr="00DB498B">
        <w:rPr>
          <w:rFonts w:ascii="SimSun" w:hAnsi="SimSun"/>
          <w:szCs w:val="22"/>
        </w:rPr>
        <w:t>质量</w:t>
      </w:r>
      <w:r w:rsidR="00D52D49" w:rsidRPr="00DB498B">
        <w:rPr>
          <w:rFonts w:ascii="SimSun" w:hAnsi="SimSun"/>
          <w:szCs w:val="22"/>
        </w:rPr>
        <w:t>小组</w:t>
      </w:r>
      <w:r w:rsidRPr="00DB498B">
        <w:rPr>
          <w:rFonts w:ascii="SimSun" w:hAnsi="SimSun"/>
          <w:szCs w:val="22"/>
        </w:rPr>
        <w:t>远程</w:t>
      </w:r>
      <w:r w:rsidR="00DC30E8" w:rsidRPr="00DB498B">
        <w:rPr>
          <w:rFonts w:ascii="SimSun" w:hAnsi="SimSun" w:hint="eastAsia"/>
          <w:szCs w:val="22"/>
        </w:rPr>
        <w:t>会议</w:t>
      </w:r>
      <w:r w:rsidRPr="00DB498B">
        <w:rPr>
          <w:rFonts w:ascii="SimSun" w:hAnsi="SimSun"/>
          <w:szCs w:val="22"/>
        </w:rPr>
        <w:t>和现场</w:t>
      </w:r>
      <w:r w:rsidR="00DC30E8" w:rsidRPr="00DB498B">
        <w:rPr>
          <w:rFonts w:ascii="SimSun" w:hAnsi="SimSun" w:hint="eastAsia"/>
          <w:szCs w:val="22"/>
        </w:rPr>
        <w:t>会议</w:t>
      </w:r>
      <w:r w:rsidRPr="00DB498B">
        <w:rPr>
          <w:rFonts w:ascii="SimSun" w:hAnsi="SimSun"/>
          <w:szCs w:val="22"/>
        </w:rPr>
        <w:t>相结合，并在</w:t>
      </w:r>
      <w:r w:rsidR="00DC30E8" w:rsidRPr="00DB498B">
        <w:rPr>
          <w:rFonts w:ascii="SimSun" w:hAnsi="SimSun" w:hint="eastAsia"/>
          <w:szCs w:val="22"/>
        </w:rPr>
        <w:t>这</w:t>
      </w:r>
      <w:r w:rsidRPr="00DB498B">
        <w:rPr>
          <w:rFonts w:ascii="SimSun" w:hAnsi="SimSun"/>
          <w:szCs w:val="22"/>
        </w:rPr>
        <w:t>两</w:t>
      </w:r>
      <w:r w:rsidR="00DC30E8" w:rsidRPr="00DB498B">
        <w:rPr>
          <w:rFonts w:ascii="SimSun" w:hAnsi="SimSun" w:hint="eastAsia"/>
          <w:szCs w:val="22"/>
        </w:rPr>
        <w:t>次会议</w:t>
      </w:r>
      <w:r w:rsidRPr="00DB498B">
        <w:rPr>
          <w:rFonts w:ascii="SimSun" w:hAnsi="SimSun"/>
          <w:szCs w:val="22"/>
        </w:rPr>
        <w:t>之间留出一段时间以进一步开展工作，这对某些项目是有益的。这将是今后可取的做法，但不一定要推广到所有议程项目。一个</w:t>
      </w:r>
      <w:r w:rsidR="00DC30E8" w:rsidRPr="00DB498B">
        <w:rPr>
          <w:rFonts w:ascii="SimSun" w:hAnsi="SimSun" w:hint="eastAsia"/>
          <w:szCs w:val="22"/>
        </w:rPr>
        <w:t>单位</w:t>
      </w:r>
      <w:r w:rsidRPr="00DB498B">
        <w:rPr>
          <w:rFonts w:ascii="SimSun" w:hAnsi="SimSun"/>
          <w:szCs w:val="22"/>
        </w:rPr>
        <w:t>表示赞同的是，参加远程和现场</w:t>
      </w:r>
      <w:r w:rsidR="00DC30E8" w:rsidRPr="00DB498B">
        <w:rPr>
          <w:rFonts w:ascii="SimSun" w:hAnsi="SimSun" w:hint="eastAsia"/>
          <w:szCs w:val="22"/>
        </w:rPr>
        <w:t>会议</w:t>
      </w:r>
      <w:r w:rsidRPr="00DB498B">
        <w:rPr>
          <w:rFonts w:ascii="SimSun" w:hAnsi="SimSun"/>
          <w:szCs w:val="22"/>
        </w:rPr>
        <w:t>的所有</w:t>
      </w:r>
      <w:r w:rsidR="00DC30E8" w:rsidRPr="00DB498B">
        <w:rPr>
          <w:rFonts w:ascii="SimSun" w:hAnsi="SimSun" w:hint="eastAsia"/>
          <w:szCs w:val="22"/>
        </w:rPr>
        <w:t>单位</w:t>
      </w:r>
      <w:r w:rsidRPr="00DB498B">
        <w:rPr>
          <w:rFonts w:ascii="SimSun" w:hAnsi="SimSun"/>
          <w:szCs w:val="22"/>
        </w:rPr>
        <w:t>都能够平等地开展工作，而混合会议通常不是这种情况。</w:t>
      </w:r>
    </w:p>
    <w:p w14:paraId="412E1D3A" w14:textId="79224032" w:rsidR="006D5D2A" w:rsidRPr="003C41D1" w:rsidRDefault="007D029B" w:rsidP="004901A2">
      <w:pPr>
        <w:pStyle w:val="ONUME"/>
        <w:numPr>
          <w:ilvl w:val="0"/>
          <w:numId w:val="7"/>
        </w:numPr>
        <w:overflowPunct w:val="0"/>
        <w:spacing w:afterLines="50" w:after="120" w:line="340" w:lineRule="atLeast"/>
        <w:ind w:left="567" w:firstLine="0"/>
        <w:jc w:val="both"/>
        <w:rPr>
          <w:rFonts w:ascii="SimSun" w:hAnsi="SimSun"/>
          <w:szCs w:val="22"/>
        </w:rPr>
      </w:pPr>
      <w:r w:rsidRPr="00DB498B">
        <w:rPr>
          <w:rFonts w:ascii="SimSun" w:hAnsi="SimSun"/>
          <w:szCs w:val="22"/>
        </w:rPr>
        <w:t>会议注意到</w:t>
      </w:r>
      <w:r w:rsidR="00DC30E8" w:rsidRPr="00DB498B">
        <w:rPr>
          <w:rFonts w:ascii="SimSun" w:hAnsi="SimSun" w:hint="eastAsia"/>
          <w:szCs w:val="22"/>
        </w:rPr>
        <w:t>，</w:t>
      </w:r>
      <w:r w:rsidRPr="00DB498B">
        <w:rPr>
          <w:rFonts w:ascii="SimSun" w:hAnsi="SimSun"/>
          <w:szCs w:val="22"/>
        </w:rPr>
        <w:t>下届会议可能在2025年同一时间召开。</w:t>
      </w:r>
    </w:p>
    <w:p w14:paraId="21240586" w14:textId="3798FD48" w:rsidR="006D5D2A" w:rsidRPr="00E944FD" w:rsidRDefault="008608DD" w:rsidP="00E944FD">
      <w:pPr>
        <w:pStyle w:val="Heading1"/>
        <w:overflowPunct w:val="0"/>
        <w:spacing w:beforeLines="100" w:afterLines="50" w:after="120" w:line="340" w:lineRule="atLeast"/>
        <w:rPr>
          <w:rFonts w:ascii="SimHei" w:eastAsia="SimHei" w:hAnsi="SimHei"/>
          <w:b w:val="0"/>
          <w:szCs w:val="22"/>
        </w:rPr>
      </w:pPr>
      <w:r>
        <w:rPr>
          <w:rFonts w:ascii="SimHei" w:eastAsia="SimHei" w:hAnsi="SimHei" w:hint="eastAsia"/>
          <w:b w:val="0"/>
          <w:szCs w:val="22"/>
        </w:rPr>
        <w:t>议程第</w:t>
      </w:r>
      <w:r w:rsidR="0050789A" w:rsidRPr="00DB498B">
        <w:rPr>
          <w:rFonts w:ascii="SimHei" w:eastAsia="SimHei" w:hAnsi="SimHei" w:hint="eastAsia"/>
          <w:b w:val="0"/>
          <w:szCs w:val="22"/>
        </w:rPr>
        <w:t>15</w:t>
      </w:r>
      <w:r>
        <w:rPr>
          <w:rFonts w:ascii="SimHei" w:eastAsia="SimHei" w:hAnsi="SimHei" w:hint="eastAsia"/>
          <w:b w:val="0"/>
          <w:szCs w:val="22"/>
        </w:rPr>
        <w:t>项：</w:t>
      </w:r>
      <w:r w:rsidR="007D029B" w:rsidRPr="00DB498B">
        <w:rPr>
          <w:rFonts w:ascii="SimHei" w:eastAsia="SimHei" w:hAnsi="SimHei" w:hint="eastAsia"/>
          <w:b w:val="0"/>
          <w:szCs w:val="22"/>
        </w:rPr>
        <w:t>主席总结</w:t>
      </w:r>
    </w:p>
    <w:p w14:paraId="7DF4BC25" w14:textId="1E9EEDC4" w:rsidR="006D5D2A" w:rsidRPr="003C41D1" w:rsidRDefault="007D029B" w:rsidP="004901A2">
      <w:pPr>
        <w:pStyle w:val="ONUME"/>
        <w:numPr>
          <w:ilvl w:val="0"/>
          <w:numId w:val="7"/>
        </w:numPr>
        <w:overflowPunct w:val="0"/>
        <w:spacing w:afterLines="50" w:after="120" w:line="340" w:lineRule="atLeast"/>
        <w:ind w:left="567" w:firstLine="0"/>
        <w:jc w:val="both"/>
        <w:rPr>
          <w:rFonts w:ascii="SimSun" w:hAnsi="SimSun"/>
          <w:szCs w:val="22"/>
        </w:rPr>
      </w:pPr>
      <w:r w:rsidRPr="00DB498B">
        <w:rPr>
          <w:rFonts w:ascii="SimSun" w:hAnsi="SimSun"/>
          <w:szCs w:val="22"/>
        </w:rPr>
        <w:t>会议注意到</w:t>
      </w:r>
      <w:r w:rsidR="00DC30E8" w:rsidRPr="00DB498B">
        <w:rPr>
          <w:rFonts w:ascii="SimSun" w:hAnsi="SimSun" w:hint="eastAsia"/>
          <w:szCs w:val="22"/>
        </w:rPr>
        <w:t>本</w:t>
      </w:r>
      <w:r w:rsidRPr="00DB498B">
        <w:rPr>
          <w:rFonts w:ascii="SimSun" w:hAnsi="SimSun"/>
          <w:szCs w:val="22"/>
        </w:rPr>
        <w:t>主席总结。</w:t>
      </w:r>
    </w:p>
    <w:p w14:paraId="30E2C8CF" w14:textId="52A09BC6" w:rsidR="006D5D2A" w:rsidRPr="00E944FD" w:rsidRDefault="008608DD" w:rsidP="00E944FD">
      <w:pPr>
        <w:pStyle w:val="Heading1"/>
        <w:overflowPunct w:val="0"/>
        <w:spacing w:beforeLines="100" w:afterLines="50" w:after="120" w:line="340" w:lineRule="atLeast"/>
        <w:rPr>
          <w:rFonts w:ascii="SimHei" w:eastAsia="SimHei" w:hAnsi="SimHei"/>
          <w:b w:val="0"/>
          <w:szCs w:val="22"/>
        </w:rPr>
      </w:pPr>
      <w:r>
        <w:rPr>
          <w:rFonts w:ascii="SimHei" w:eastAsia="SimHei" w:hAnsi="SimHei" w:hint="eastAsia"/>
          <w:b w:val="0"/>
          <w:szCs w:val="22"/>
        </w:rPr>
        <w:lastRenderedPageBreak/>
        <w:t>议程第</w:t>
      </w:r>
      <w:r w:rsidR="0050789A" w:rsidRPr="00DB498B">
        <w:rPr>
          <w:rFonts w:ascii="SimHei" w:eastAsia="SimHei" w:hAnsi="SimHei" w:hint="eastAsia"/>
          <w:b w:val="0"/>
          <w:szCs w:val="22"/>
        </w:rPr>
        <w:t>16</w:t>
      </w:r>
      <w:r>
        <w:rPr>
          <w:rFonts w:ascii="SimHei" w:eastAsia="SimHei" w:hAnsi="SimHei" w:hint="eastAsia"/>
          <w:b w:val="0"/>
          <w:szCs w:val="22"/>
        </w:rPr>
        <w:t>项：</w:t>
      </w:r>
      <w:r w:rsidR="007D029B" w:rsidRPr="00E944FD">
        <w:rPr>
          <w:rFonts w:ascii="SimHei" w:eastAsia="SimHei" w:hAnsi="SimHei" w:hint="eastAsia"/>
          <w:b w:val="0"/>
          <w:szCs w:val="22"/>
        </w:rPr>
        <w:t>会议闭幕</w:t>
      </w:r>
    </w:p>
    <w:p w14:paraId="073E804C" w14:textId="6DDC015A" w:rsidR="006D5D2A" w:rsidRPr="003C41D1" w:rsidRDefault="00955357" w:rsidP="004901A2">
      <w:pPr>
        <w:pStyle w:val="ONUME"/>
        <w:numPr>
          <w:ilvl w:val="0"/>
          <w:numId w:val="7"/>
        </w:numPr>
        <w:overflowPunct w:val="0"/>
        <w:spacing w:afterLines="50" w:after="120" w:line="340" w:lineRule="atLeast"/>
        <w:ind w:left="567" w:firstLine="0"/>
        <w:jc w:val="both"/>
        <w:rPr>
          <w:rFonts w:ascii="SimSun" w:hAnsi="SimSun"/>
          <w:szCs w:val="22"/>
        </w:rPr>
      </w:pPr>
      <w:r w:rsidRPr="00DB498B">
        <w:rPr>
          <w:rFonts w:ascii="SimSun" w:hAnsi="SimSun" w:hint="eastAsia"/>
          <w:szCs w:val="22"/>
        </w:rPr>
        <w:t>会议</w:t>
      </w:r>
      <w:r w:rsidR="00DC30E8" w:rsidRPr="00DB498B">
        <w:rPr>
          <w:rFonts w:ascii="SimSun" w:hAnsi="SimSun" w:hint="eastAsia"/>
          <w:szCs w:val="22"/>
        </w:rPr>
        <w:t>于2024年</w:t>
      </w:r>
      <w:r w:rsidR="00DC30E8" w:rsidRPr="00DB498B">
        <w:rPr>
          <w:rFonts w:ascii="SimSun" w:hAnsi="SimSun"/>
          <w:szCs w:val="22"/>
        </w:rPr>
        <w:t>1</w:t>
      </w:r>
      <w:r w:rsidR="00DC30E8" w:rsidRPr="00DB498B">
        <w:rPr>
          <w:rFonts w:ascii="SimSun" w:hAnsi="SimSun" w:hint="eastAsia"/>
          <w:szCs w:val="22"/>
        </w:rPr>
        <w:t>0月</w:t>
      </w:r>
      <w:r w:rsidR="00DC30E8" w:rsidRPr="00DB498B">
        <w:rPr>
          <w:rFonts w:asciiTheme="minorEastAsia" w:hAnsiTheme="minorEastAsia" w:hint="eastAsia"/>
          <w:szCs w:val="22"/>
        </w:rPr>
        <w:t>17</w:t>
      </w:r>
      <w:r w:rsidR="00DC30E8" w:rsidRPr="00DB498B">
        <w:rPr>
          <w:rFonts w:ascii="SimSun" w:hAnsi="SimSun" w:hint="eastAsia"/>
          <w:szCs w:val="22"/>
        </w:rPr>
        <w:t>日</w:t>
      </w:r>
      <w:r w:rsidRPr="00DB498B">
        <w:rPr>
          <w:rFonts w:ascii="SimSun" w:hAnsi="SimSun" w:hint="eastAsia"/>
          <w:szCs w:val="22"/>
        </w:rPr>
        <w:t>闭幕。</w:t>
      </w:r>
    </w:p>
    <w:p w14:paraId="29724822" w14:textId="7110BD94" w:rsidR="00770ED4" w:rsidRPr="003C41D1" w:rsidRDefault="00955357" w:rsidP="0051519F">
      <w:pPr>
        <w:pStyle w:val="Endofdocument-Annex"/>
        <w:spacing w:afterLines="50" w:after="120" w:line="340" w:lineRule="atLeast"/>
        <w:ind w:left="0"/>
        <w:rPr>
          <w:rFonts w:ascii="SimSun" w:hAnsi="SimSun"/>
          <w:szCs w:val="22"/>
        </w:rPr>
      </w:pPr>
      <w:r w:rsidRPr="00DB498B">
        <w:rPr>
          <w:rFonts w:ascii="KaiTi" w:eastAsia="KaiTi" w:hAnsi="KaiTi"/>
          <w:szCs w:val="22"/>
        </w:rPr>
        <w:t>[</w:t>
      </w:r>
      <w:r w:rsidRPr="00DB498B">
        <w:rPr>
          <w:rFonts w:ascii="KaiTi" w:eastAsia="KaiTi" w:hAnsi="KaiTi" w:hint="eastAsia"/>
          <w:szCs w:val="22"/>
        </w:rPr>
        <w:t>此处未转录载有与会人员名单的文件</w:t>
      </w:r>
      <w:r w:rsidRPr="00DB498B">
        <w:rPr>
          <w:rFonts w:ascii="KaiTi" w:eastAsia="KaiTi" w:hAnsi="KaiTi"/>
          <w:szCs w:val="22"/>
        </w:rPr>
        <w:t>PCT/MIA/3</w:t>
      </w:r>
      <w:r w:rsidR="00DC30E8" w:rsidRPr="00DB498B">
        <w:rPr>
          <w:rFonts w:ascii="KaiTi" w:eastAsia="KaiTi" w:hAnsi="KaiTi" w:hint="eastAsia"/>
          <w:szCs w:val="22"/>
        </w:rPr>
        <w:t>1</w:t>
      </w:r>
      <w:r w:rsidRPr="00DB498B">
        <w:rPr>
          <w:rFonts w:ascii="KaiTi" w:eastAsia="KaiTi" w:hAnsi="KaiTi"/>
          <w:szCs w:val="22"/>
        </w:rPr>
        <w:t>/1</w:t>
      </w:r>
      <w:r w:rsidR="00DC30E8" w:rsidRPr="00DB498B">
        <w:rPr>
          <w:rFonts w:ascii="KaiTi" w:eastAsia="KaiTi" w:hAnsi="KaiTi" w:hint="eastAsia"/>
          <w:szCs w:val="22"/>
        </w:rPr>
        <w:t>1</w:t>
      </w:r>
      <w:r w:rsidRPr="00DB498B">
        <w:rPr>
          <w:rFonts w:ascii="KaiTi" w:eastAsia="KaiTi" w:hAnsi="KaiTi" w:hint="eastAsia"/>
          <w:szCs w:val="22"/>
        </w:rPr>
        <w:t>附件一</w:t>
      </w:r>
      <w:r w:rsidRPr="00DB498B">
        <w:rPr>
          <w:rFonts w:ascii="KaiTi" w:eastAsia="KaiTi" w:hAnsi="KaiTi"/>
          <w:szCs w:val="22"/>
        </w:rPr>
        <w:t>]</w:t>
      </w:r>
    </w:p>
    <w:p w14:paraId="37379739" w14:textId="0DB527E5" w:rsidR="00770ED4" w:rsidRPr="003C41D1" w:rsidRDefault="00955357" w:rsidP="0051519F">
      <w:pPr>
        <w:pStyle w:val="Endofdocument-Annex"/>
        <w:spacing w:before="720" w:afterLines="50" w:after="120" w:line="340" w:lineRule="atLeast"/>
        <w:rPr>
          <w:rFonts w:ascii="SimSun" w:hAnsi="SimSun"/>
          <w:szCs w:val="22"/>
        </w:rPr>
        <w:sectPr w:rsidR="00770ED4" w:rsidRPr="003C41D1" w:rsidSect="00770ED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r w:rsidRPr="00DB498B">
        <w:rPr>
          <w:rFonts w:ascii="KaiTi" w:eastAsia="KaiTi" w:hAnsi="KaiTi"/>
          <w:szCs w:val="22"/>
        </w:rPr>
        <w:t>[</w:t>
      </w:r>
      <w:r w:rsidRPr="00DB498B">
        <w:rPr>
          <w:rFonts w:ascii="KaiTi" w:eastAsia="KaiTi" w:hAnsi="KaiTi" w:hint="eastAsia"/>
          <w:szCs w:val="22"/>
        </w:rPr>
        <w:t>后接（文件</w:t>
      </w:r>
      <w:r w:rsidRPr="00DB498B">
        <w:rPr>
          <w:rFonts w:ascii="KaiTi" w:eastAsia="KaiTi" w:hAnsi="KaiTi"/>
          <w:szCs w:val="22"/>
        </w:rPr>
        <w:t>PCT/MIA/3</w:t>
      </w:r>
      <w:r w:rsidR="00DC30E8" w:rsidRPr="00DB498B">
        <w:rPr>
          <w:rFonts w:ascii="KaiTi" w:eastAsia="KaiTi" w:hAnsi="KaiTi" w:hint="eastAsia"/>
          <w:szCs w:val="22"/>
        </w:rPr>
        <w:t>1</w:t>
      </w:r>
      <w:r w:rsidRPr="00DB498B">
        <w:rPr>
          <w:rFonts w:ascii="KaiTi" w:eastAsia="KaiTi" w:hAnsi="KaiTi"/>
          <w:szCs w:val="22"/>
        </w:rPr>
        <w:t>/1</w:t>
      </w:r>
      <w:r w:rsidR="00DC30E8" w:rsidRPr="00DB498B">
        <w:rPr>
          <w:rFonts w:ascii="KaiTi" w:eastAsia="KaiTi" w:hAnsi="KaiTi" w:hint="eastAsia"/>
          <w:szCs w:val="22"/>
        </w:rPr>
        <w:t>1</w:t>
      </w:r>
      <w:r w:rsidRPr="00DB498B">
        <w:rPr>
          <w:rFonts w:ascii="KaiTi" w:eastAsia="KaiTi" w:hAnsi="KaiTi" w:hint="eastAsia"/>
          <w:szCs w:val="22"/>
        </w:rPr>
        <w:t>）附件二]</w:t>
      </w:r>
    </w:p>
    <w:p w14:paraId="33E7FAB4" w14:textId="0B07F51D" w:rsidR="007B78FF" w:rsidRPr="00DB498B" w:rsidRDefault="007B78FF" w:rsidP="007B78FF">
      <w:pPr>
        <w:pStyle w:val="ONUME"/>
        <w:tabs>
          <w:tab w:val="left" w:pos="720"/>
        </w:tabs>
        <w:spacing w:beforeLines="100" w:before="240" w:afterLines="50" w:after="120" w:line="340" w:lineRule="atLeast"/>
        <w:rPr>
          <w:rFonts w:ascii="SimSun" w:hAnsi="SimSun"/>
          <w:szCs w:val="22"/>
        </w:rPr>
      </w:pPr>
      <w:r w:rsidRPr="00DB498B">
        <w:rPr>
          <w:rFonts w:ascii="SimHei" w:eastAsia="SimHei" w:hAnsi="SimHei" w:hint="eastAsia"/>
          <w:szCs w:val="22"/>
        </w:rPr>
        <w:lastRenderedPageBreak/>
        <w:t>（文件PCT/MIA/</w:t>
      </w:r>
      <w:r w:rsidRPr="00DB498B">
        <w:rPr>
          <w:rFonts w:ascii="SimHei" w:eastAsia="SimHei" w:hAnsi="SimHei"/>
          <w:szCs w:val="22"/>
        </w:rPr>
        <w:t>3</w:t>
      </w:r>
      <w:r w:rsidR="007F7CB9" w:rsidRPr="00DB498B">
        <w:rPr>
          <w:rFonts w:ascii="SimHei" w:eastAsia="SimHei" w:hAnsi="SimHei" w:hint="eastAsia"/>
          <w:szCs w:val="22"/>
        </w:rPr>
        <w:t>1</w:t>
      </w:r>
      <w:r w:rsidRPr="00DB498B">
        <w:rPr>
          <w:rFonts w:ascii="SimHei" w:eastAsia="SimHei" w:hAnsi="SimHei" w:hint="eastAsia"/>
          <w:szCs w:val="22"/>
        </w:rPr>
        <w:t>/</w:t>
      </w:r>
      <w:r w:rsidRPr="00DB498B">
        <w:rPr>
          <w:rFonts w:ascii="SimHei" w:eastAsia="SimHei" w:hAnsi="SimHei"/>
          <w:szCs w:val="22"/>
        </w:rPr>
        <w:t>1</w:t>
      </w:r>
      <w:r w:rsidR="007F7CB9" w:rsidRPr="00DB498B">
        <w:rPr>
          <w:rFonts w:ascii="SimHei" w:eastAsia="SimHei" w:hAnsi="SimHei" w:hint="eastAsia"/>
          <w:szCs w:val="22"/>
        </w:rPr>
        <w:t>1</w:t>
      </w:r>
      <w:r w:rsidRPr="00DB498B">
        <w:rPr>
          <w:rFonts w:ascii="SimHei" w:eastAsia="SimHei" w:hAnsi="SimHei" w:hint="eastAsia"/>
          <w:szCs w:val="22"/>
        </w:rPr>
        <w:t>）附件二</w:t>
      </w:r>
    </w:p>
    <w:p w14:paraId="3C914590" w14:textId="09BC1C9E" w:rsidR="007F7CB9" w:rsidRPr="00DB498B" w:rsidRDefault="007B78FF" w:rsidP="00675F3D">
      <w:pPr>
        <w:pStyle w:val="ONUME"/>
        <w:tabs>
          <w:tab w:val="left" w:pos="720"/>
        </w:tabs>
        <w:spacing w:beforeLines="100" w:before="240" w:afterLines="50" w:after="120" w:line="340" w:lineRule="atLeast"/>
        <w:rPr>
          <w:rFonts w:ascii="SimHei" w:eastAsia="SimHei" w:hAnsi="SimHei"/>
          <w:szCs w:val="22"/>
        </w:rPr>
      </w:pPr>
      <w:r w:rsidRPr="00DB498B">
        <w:rPr>
          <w:rFonts w:ascii="SimHei" w:eastAsia="SimHei" w:hAnsi="SimHei" w:hint="eastAsia"/>
          <w:szCs w:val="22"/>
        </w:rPr>
        <w:t>PCT/MIA质量小组，第十</w:t>
      </w:r>
      <w:r w:rsidR="007F7CB9" w:rsidRPr="00DB498B">
        <w:rPr>
          <w:rFonts w:ascii="SimHei" w:eastAsia="SimHei" w:hAnsi="SimHei" w:hint="eastAsia"/>
          <w:szCs w:val="22"/>
        </w:rPr>
        <w:t>四</w:t>
      </w:r>
      <w:r w:rsidRPr="00DB498B">
        <w:rPr>
          <w:rFonts w:ascii="SimHei" w:eastAsia="SimHei" w:hAnsi="SimHei" w:hint="eastAsia"/>
          <w:szCs w:val="22"/>
        </w:rPr>
        <w:t>次非正式会议</w:t>
      </w:r>
      <w:r w:rsidRPr="00DB498B">
        <w:rPr>
          <w:rFonts w:ascii="SimHei" w:eastAsia="SimHei" w:hAnsi="SimHei"/>
          <w:szCs w:val="22"/>
        </w:rPr>
        <w:br/>
        <w:t>202</w:t>
      </w:r>
      <w:r w:rsidR="007F7CB9" w:rsidRPr="00DB498B">
        <w:rPr>
          <w:rFonts w:ascii="SimHei" w:eastAsia="SimHei" w:hAnsi="SimHei" w:hint="eastAsia"/>
          <w:szCs w:val="22"/>
        </w:rPr>
        <w:t>4</w:t>
      </w:r>
      <w:r w:rsidRPr="00DB498B">
        <w:rPr>
          <w:rFonts w:ascii="SimHei" w:eastAsia="SimHei" w:hAnsi="SimHei" w:hint="eastAsia"/>
          <w:szCs w:val="22"/>
        </w:rPr>
        <w:t>年</w:t>
      </w:r>
      <w:r w:rsidR="007F7CB9" w:rsidRPr="00DB498B">
        <w:rPr>
          <w:rFonts w:ascii="SimHei" w:eastAsia="SimHei" w:hAnsi="SimHei" w:hint="eastAsia"/>
          <w:szCs w:val="22"/>
        </w:rPr>
        <w:t>9</w:t>
      </w:r>
      <w:r w:rsidRPr="00DB498B">
        <w:rPr>
          <w:rFonts w:ascii="SimHei" w:eastAsia="SimHei" w:hAnsi="SimHei" w:hint="eastAsia"/>
          <w:szCs w:val="22"/>
        </w:rPr>
        <w:t>月</w:t>
      </w:r>
      <w:r w:rsidR="007F7CB9" w:rsidRPr="00DB498B">
        <w:rPr>
          <w:rFonts w:ascii="SimHei" w:eastAsia="SimHei" w:hAnsi="SimHei" w:hint="eastAsia"/>
          <w:szCs w:val="22"/>
        </w:rPr>
        <w:t>25</w:t>
      </w:r>
      <w:r w:rsidRPr="00DB498B">
        <w:rPr>
          <w:rFonts w:ascii="SimHei" w:eastAsia="SimHei" w:hAnsi="SimHei" w:hint="eastAsia"/>
          <w:szCs w:val="22"/>
        </w:rPr>
        <w:t>日和</w:t>
      </w:r>
      <w:r w:rsidR="007F7CB9" w:rsidRPr="00DB498B">
        <w:rPr>
          <w:rFonts w:ascii="SimHei" w:eastAsia="SimHei" w:hAnsi="SimHei" w:hint="eastAsia"/>
          <w:szCs w:val="22"/>
        </w:rPr>
        <w:t>26</w:t>
      </w:r>
      <w:r w:rsidRPr="00DB498B">
        <w:rPr>
          <w:rFonts w:ascii="SimHei" w:eastAsia="SimHei" w:hAnsi="SimHei" w:hint="eastAsia"/>
          <w:szCs w:val="22"/>
        </w:rPr>
        <w:t>日，日内瓦</w:t>
      </w:r>
      <w:r w:rsidR="007F7CB9" w:rsidRPr="00DB498B">
        <w:rPr>
          <w:rFonts w:ascii="SimHei" w:eastAsia="SimHei" w:hAnsi="SimHei" w:hint="eastAsia"/>
          <w:szCs w:val="22"/>
        </w:rPr>
        <w:t>（虚拟）</w:t>
      </w:r>
      <w:r w:rsidR="00675F3D">
        <w:rPr>
          <w:rFonts w:ascii="SimHei" w:eastAsia="SimHei" w:hAnsi="SimHei"/>
          <w:szCs w:val="22"/>
        </w:rPr>
        <w:br/>
      </w:r>
      <w:r w:rsidR="00DB498B" w:rsidRPr="00DB498B">
        <w:rPr>
          <w:rFonts w:ascii="SimHei" w:eastAsia="SimHei" w:hAnsi="SimHei" w:hint="eastAsia"/>
          <w:szCs w:val="22"/>
        </w:rPr>
        <w:t>和</w:t>
      </w:r>
      <w:r w:rsidR="007F7CB9" w:rsidRPr="00DB498B">
        <w:rPr>
          <w:rFonts w:ascii="SimHei" w:eastAsia="SimHei" w:hAnsi="SimHei" w:hint="eastAsia"/>
          <w:szCs w:val="22"/>
        </w:rPr>
        <w:t>2024年10月15日，北京</w:t>
      </w:r>
    </w:p>
    <w:p w14:paraId="6A755E0C" w14:textId="77777777" w:rsidR="007B78FF" w:rsidRPr="003C41D1" w:rsidRDefault="007B78FF" w:rsidP="00675F3D">
      <w:pPr>
        <w:pStyle w:val="ONUME"/>
        <w:keepNext/>
        <w:spacing w:beforeLines="100" w:before="240" w:afterLines="50" w:after="120" w:line="340" w:lineRule="atLeast"/>
        <w:rPr>
          <w:rFonts w:ascii="SimSun" w:hAnsi="SimSun"/>
          <w:szCs w:val="22"/>
        </w:rPr>
      </w:pPr>
      <w:r w:rsidRPr="00DB498B">
        <w:rPr>
          <w:rFonts w:ascii="SimHei" w:eastAsia="SimHei" w:hAnsi="SimHei" w:hint="eastAsia"/>
          <w:szCs w:val="22"/>
        </w:rPr>
        <w:t>主席总结</w:t>
      </w:r>
    </w:p>
    <w:p w14:paraId="354A3617" w14:textId="4706BE82" w:rsidR="00BC619D" w:rsidRPr="003C41D1" w:rsidRDefault="007B78FF"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hint="eastAsia"/>
          <w:szCs w:val="22"/>
        </w:rPr>
        <w:t>世界知识产权组织（产权组织）PCT业务发展司司长迈克尔·理查森先生代表产权组织总干事邓鸿森先生对与会者表示欢迎。</w:t>
      </w:r>
    </w:p>
    <w:p w14:paraId="7B09DF1A" w14:textId="68C76388" w:rsidR="00BC619D" w:rsidRPr="003C41D1" w:rsidRDefault="007B78FF"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szCs w:val="22"/>
        </w:rPr>
        <w:t>中国国家知识产权局</w:t>
      </w:r>
      <w:r w:rsidR="000E6E91" w:rsidRPr="00DB498B">
        <w:rPr>
          <w:rFonts w:ascii="SimSun" w:hAnsi="SimSun" w:hint="eastAsia"/>
          <w:szCs w:val="22"/>
        </w:rPr>
        <w:t>（国知局）</w:t>
      </w:r>
      <w:r w:rsidRPr="00DB498B">
        <w:rPr>
          <w:rFonts w:ascii="SimSun" w:hAnsi="SimSun"/>
          <w:szCs w:val="22"/>
        </w:rPr>
        <w:t>对有机会主办PCT国际单位会议</w:t>
      </w:r>
      <w:r w:rsidR="000E6E91" w:rsidRPr="00DB498B">
        <w:rPr>
          <w:rFonts w:ascii="SimSun" w:hAnsi="SimSun" w:hint="eastAsia"/>
          <w:szCs w:val="22"/>
        </w:rPr>
        <w:t>（</w:t>
      </w:r>
      <w:r w:rsidRPr="00DB498B">
        <w:rPr>
          <w:rFonts w:ascii="SimSun" w:hAnsi="SimSun"/>
          <w:szCs w:val="22"/>
        </w:rPr>
        <w:t>MIA</w:t>
      </w:r>
      <w:r w:rsidR="000E6E91" w:rsidRPr="00DB498B">
        <w:rPr>
          <w:rFonts w:ascii="SimSun" w:hAnsi="SimSun" w:hint="eastAsia"/>
          <w:szCs w:val="22"/>
        </w:rPr>
        <w:t>）</w:t>
      </w:r>
      <w:r w:rsidRPr="00DB498B">
        <w:rPr>
          <w:rFonts w:ascii="SimSun" w:hAnsi="SimSun"/>
          <w:szCs w:val="22"/>
        </w:rPr>
        <w:t>和质量</w:t>
      </w:r>
      <w:r w:rsidR="00D52D49" w:rsidRPr="00DB498B">
        <w:rPr>
          <w:rFonts w:ascii="SimSun" w:hAnsi="SimSun"/>
          <w:szCs w:val="22"/>
        </w:rPr>
        <w:t>小组</w:t>
      </w:r>
      <w:r w:rsidR="000E6E91" w:rsidRPr="00DB498B">
        <w:rPr>
          <w:rFonts w:ascii="SimSun" w:hAnsi="SimSun" w:hint="eastAsia"/>
          <w:szCs w:val="22"/>
        </w:rPr>
        <w:t>（</w:t>
      </w:r>
      <w:r w:rsidRPr="00DB498B">
        <w:rPr>
          <w:rFonts w:ascii="SimSun" w:hAnsi="SimSun"/>
          <w:szCs w:val="22"/>
        </w:rPr>
        <w:t>QSG</w:t>
      </w:r>
      <w:r w:rsidR="000E6E91" w:rsidRPr="00DB498B">
        <w:rPr>
          <w:rFonts w:ascii="SimSun" w:hAnsi="SimSun" w:hint="eastAsia"/>
          <w:szCs w:val="22"/>
        </w:rPr>
        <w:t>）</w:t>
      </w:r>
      <w:r w:rsidRPr="00DB498B">
        <w:rPr>
          <w:rFonts w:ascii="SimSun" w:hAnsi="SimSun"/>
          <w:szCs w:val="22"/>
        </w:rPr>
        <w:t>的现场会议表示感谢。</w:t>
      </w:r>
    </w:p>
    <w:p w14:paraId="44C0E4FA" w14:textId="44423E3C" w:rsidR="00BC619D" w:rsidRPr="003C41D1" w:rsidRDefault="007B78FF" w:rsidP="00B25D69">
      <w:pPr>
        <w:pStyle w:val="Heading1"/>
        <w:numPr>
          <w:ilvl w:val="0"/>
          <w:numId w:val="5"/>
        </w:numPr>
        <w:spacing w:beforeLines="100" w:afterLines="50" w:after="120" w:line="340" w:lineRule="atLeast"/>
        <w:ind w:left="0" w:firstLine="0"/>
        <w:rPr>
          <w:rFonts w:ascii="SimSun" w:hAnsi="SimSun"/>
          <w:b w:val="0"/>
          <w:bCs w:val="0"/>
          <w:szCs w:val="22"/>
        </w:rPr>
      </w:pPr>
      <w:r w:rsidRPr="00DB498B">
        <w:rPr>
          <w:rFonts w:ascii="SimHei" w:eastAsia="SimHei" w:hAnsi="SimHei" w:hint="eastAsia"/>
          <w:b w:val="0"/>
          <w:bCs w:val="0"/>
          <w:szCs w:val="22"/>
        </w:rPr>
        <w:t>质量管理体系</w:t>
      </w:r>
    </w:p>
    <w:p w14:paraId="371D2077" w14:textId="5C0811C9" w:rsidR="00BC619D" w:rsidRPr="00D8012B" w:rsidRDefault="00BC619D" w:rsidP="00D8012B">
      <w:pPr>
        <w:pStyle w:val="Heading2"/>
        <w:overflowPunct w:val="0"/>
        <w:spacing w:before="0" w:afterLines="50" w:after="120" w:line="340" w:lineRule="atLeast"/>
        <w:rPr>
          <w:rFonts w:ascii="SimSun" w:hAnsi="SimSun"/>
          <w:b/>
          <w:bCs w:val="0"/>
          <w:szCs w:val="22"/>
        </w:rPr>
      </w:pPr>
      <w:r w:rsidRPr="00D8012B">
        <w:rPr>
          <w:rFonts w:ascii="SimSun" w:hAnsi="SimSun"/>
          <w:b/>
          <w:bCs w:val="0"/>
          <w:szCs w:val="22"/>
        </w:rPr>
        <w:t>(a)</w:t>
      </w:r>
      <w:r w:rsidRPr="00D8012B">
        <w:rPr>
          <w:rFonts w:ascii="SimSun" w:hAnsi="SimSun"/>
          <w:b/>
          <w:bCs w:val="0"/>
          <w:szCs w:val="22"/>
        </w:rPr>
        <w:tab/>
      </w:r>
      <w:r w:rsidR="007B78FF" w:rsidRPr="00D8012B">
        <w:rPr>
          <w:rFonts w:ascii="SimSun" w:hAnsi="SimSun" w:hint="eastAsia"/>
          <w:b/>
          <w:bCs w:val="0"/>
          <w:szCs w:val="22"/>
        </w:rPr>
        <w:t>根据《PCT国际检索和初步审查指南》第21章所做的有关质量管理体系的报告</w:t>
      </w:r>
    </w:p>
    <w:p w14:paraId="7373404E" w14:textId="01319104" w:rsidR="00BC619D" w:rsidRPr="003C41D1" w:rsidRDefault="007B78FF"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szCs w:val="22"/>
        </w:rPr>
        <w:t>各</w:t>
      </w:r>
      <w:r w:rsidR="00EC684B" w:rsidRPr="00DB498B">
        <w:rPr>
          <w:rFonts w:ascii="SimSun" w:hAnsi="SimSun"/>
          <w:szCs w:val="22"/>
        </w:rPr>
        <w:t>单位</w:t>
      </w:r>
      <w:r w:rsidRPr="00DB498B">
        <w:rPr>
          <w:rFonts w:ascii="SimSun" w:hAnsi="SimSun"/>
          <w:szCs w:val="22"/>
        </w:rPr>
        <w:t>感谢国际局审查质量管理体系报告，并强调这些报告有助于向其他</w:t>
      </w:r>
      <w:r w:rsidR="00EC684B" w:rsidRPr="00DB498B">
        <w:rPr>
          <w:rFonts w:ascii="SimSun" w:hAnsi="SimSun"/>
          <w:szCs w:val="22"/>
        </w:rPr>
        <w:t>单位</w:t>
      </w:r>
      <w:r w:rsidRPr="00DB498B">
        <w:rPr>
          <w:rFonts w:ascii="SimSun" w:hAnsi="SimSun"/>
          <w:szCs w:val="22"/>
        </w:rPr>
        <w:t>学习和审查自己在质量管理方面的行动。</w:t>
      </w:r>
    </w:p>
    <w:p w14:paraId="2776F0B1" w14:textId="6594F97A" w:rsidR="00BC619D" w:rsidRPr="003C41D1" w:rsidRDefault="007B78FF" w:rsidP="00BE0130">
      <w:pPr>
        <w:pStyle w:val="ONUME"/>
        <w:numPr>
          <w:ilvl w:val="0"/>
          <w:numId w:val="4"/>
        </w:numPr>
        <w:tabs>
          <w:tab w:val="clear" w:pos="567"/>
        </w:tabs>
        <w:spacing w:afterLines="50" w:after="120" w:line="340" w:lineRule="atLeast"/>
        <w:ind w:left="567"/>
        <w:jc w:val="both"/>
        <w:rPr>
          <w:rFonts w:ascii="SimSun" w:hAnsi="SimSun"/>
          <w:szCs w:val="22"/>
        </w:rPr>
      </w:pPr>
      <w:r w:rsidRPr="00DB498B">
        <w:rPr>
          <w:rFonts w:ascii="SimSun" w:hAnsi="SimSun" w:hint="eastAsia"/>
          <w:szCs w:val="22"/>
        </w:rPr>
        <w:t>小</w:t>
      </w:r>
      <w:r w:rsidRPr="00DB498B">
        <w:rPr>
          <w:rFonts w:ascii="SimSun" w:hAnsi="SimSun"/>
          <w:szCs w:val="22"/>
        </w:rPr>
        <w:t>组</w:t>
      </w:r>
      <w:r w:rsidR="00BD2230" w:rsidRPr="00DB498B">
        <w:rPr>
          <w:rFonts w:ascii="SimSun" w:hAnsi="SimSun" w:hint="eastAsia"/>
          <w:szCs w:val="22"/>
        </w:rPr>
        <w:t>商定应当</w:t>
      </w:r>
      <w:r w:rsidRPr="00DB498B">
        <w:rPr>
          <w:rFonts w:ascii="SimSun" w:hAnsi="SimSun"/>
          <w:szCs w:val="22"/>
        </w:rPr>
        <w:t>公布质量报告，并建议继续使用</w:t>
      </w:r>
      <w:r w:rsidRPr="00DB498B">
        <w:rPr>
          <w:rFonts w:ascii="SimSun" w:hAnsi="SimSun" w:hint="eastAsia"/>
          <w:szCs w:val="22"/>
        </w:rPr>
        <w:t>现行</w:t>
      </w:r>
      <w:r w:rsidRPr="00DB498B">
        <w:rPr>
          <w:rFonts w:ascii="SimSun" w:hAnsi="SimSun"/>
          <w:szCs w:val="22"/>
        </w:rPr>
        <w:t>的报告机制报告质量管理</w:t>
      </w:r>
      <w:r w:rsidRPr="00DB498B">
        <w:rPr>
          <w:rFonts w:ascii="SimSun" w:hAnsi="SimSun" w:hint="eastAsia"/>
          <w:szCs w:val="22"/>
        </w:rPr>
        <w:t>体系</w:t>
      </w:r>
      <w:r w:rsidRPr="00DB498B">
        <w:rPr>
          <w:rFonts w:ascii="SimSun" w:hAnsi="SimSun"/>
          <w:szCs w:val="22"/>
        </w:rPr>
        <w:t>。</w:t>
      </w:r>
    </w:p>
    <w:p w14:paraId="18FC6FA0" w14:textId="3C9F4554" w:rsidR="00BC619D" w:rsidRPr="003C41D1" w:rsidRDefault="00BC619D" w:rsidP="00D8012B">
      <w:pPr>
        <w:pStyle w:val="Heading2"/>
        <w:overflowPunct w:val="0"/>
        <w:spacing w:before="0" w:afterLines="50" w:after="120" w:line="340" w:lineRule="atLeast"/>
        <w:rPr>
          <w:rFonts w:ascii="SimSun" w:hAnsi="SimSun"/>
          <w:b/>
          <w:bCs w:val="0"/>
          <w:szCs w:val="22"/>
        </w:rPr>
      </w:pPr>
      <w:r w:rsidRPr="00D8012B">
        <w:rPr>
          <w:rFonts w:ascii="SimSun" w:hAnsi="SimSun"/>
          <w:b/>
          <w:bCs w:val="0"/>
          <w:szCs w:val="22"/>
        </w:rPr>
        <w:t>(B)</w:t>
      </w:r>
      <w:r w:rsidRPr="00D8012B">
        <w:rPr>
          <w:rFonts w:ascii="SimSun" w:hAnsi="SimSun"/>
          <w:b/>
          <w:bCs w:val="0"/>
          <w:szCs w:val="22"/>
        </w:rPr>
        <w:tab/>
      </w:r>
      <w:r w:rsidR="007B78FF" w:rsidRPr="00D8012B">
        <w:rPr>
          <w:rFonts w:ascii="SimSun" w:hAnsi="SimSun"/>
          <w:b/>
          <w:bCs w:val="0"/>
          <w:szCs w:val="22"/>
        </w:rPr>
        <w:t>国际</w:t>
      </w:r>
      <w:r w:rsidR="002B329D" w:rsidRPr="00D8012B">
        <w:rPr>
          <w:rFonts w:ascii="SimSun" w:hAnsi="SimSun"/>
          <w:b/>
          <w:bCs w:val="0"/>
          <w:szCs w:val="22"/>
        </w:rPr>
        <w:t>单位</w:t>
      </w:r>
      <w:r w:rsidR="007B78FF" w:rsidRPr="00D8012B">
        <w:rPr>
          <w:rFonts w:ascii="SimSun" w:hAnsi="SimSun"/>
          <w:b/>
          <w:bCs w:val="0"/>
          <w:szCs w:val="22"/>
        </w:rPr>
        <w:t>介绍质量管理体系的各个方面</w:t>
      </w:r>
    </w:p>
    <w:p w14:paraId="2752FEE1" w14:textId="5CB80D7C" w:rsidR="00BC619D" w:rsidRPr="003C41D1" w:rsidRDefault="007B78FF"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szCs w:val="22"/>
        </w:rPr>
        <w:t>欧洲专利局（</w:t>
      </w:r>
      <w:r w:rsidR="00BD2230" w:rsidRPr="00DB498B">
        <w:rPr>
          <w:rFonts w:ascii="SimSun" w:hAnsi="SimSun" w:hint="eastAsia"/>
          <w:szCs w:val="22"/>
        </w:rPr>
        <w:t>欧专局</w:t>
      </w:r>
      <w:r w:rsidRPr="00DB498B">
        <w:rPr>
          <w:rFonts w:ascii="SimSun" w:hAnsi="SimSun"/>
          <w:szCs w:val="22"/>
        </w:rPr>
        <w:t>）介绍了已向公众开放的</w:t>
      </w:r>
      <w:r w:rsidR="00842556" w:rsidRPr="00DB498B">
        <w:rPr>
          <w:rFonts w:ascii="SimSun" w:hAnsi="SimSun"/>
          <w:szCs w:val="22"/>
        </w:rPr>
        <w:t>EPO Quality Dashboard</w:t>
      </w:r>
      <w:r w:rsidR="00842556" w:rsidRPr="00DB498B">
        <w:rPr>
          <w:rFonts w:ascii="SimSun" w:hAnsi="SimSun" w:hint="eastAsia"/>
          <w:szCs w:val="22"/>
        </w:rPr>
        <w:t>（欧专局质量</w:t>
      </w:r>
      <w:r w:rsidRPr="00DB498B">
        <w:rPr>
          <w:rFonts w:ascii="SimSun" w:hAnsi="SimSun"/>
          <w:szCs w:val="22"/>
        </w:rPr>
        <w:t>仪表板</w:t>
      </w:r>
      <w:r w:rsidR="00842556" w:rsidRPr="00DB498B">
        <w:rPr>
          <w:rFonts w:ascii="SimSun" w:hAnsi="SimSun" w:hint="eastAsia"/>
          <w:szCs w:val="22"/>
        </w:rPr>
        <w:t>）</w:t>
      </w:r>
      <w:r w:rsidRPr="00DB498B">
        <w:rPr>
          <w:rFonts w:ascii="SimSun" w:hAnsi="SimSun"/>
          <w:szCs w:val="22"/>
        </w:rPr>
        <w:t>，以及旨在促进申请人及其代表与审查员之间合作的</w:t>
      </w:r>
      <w:proofErr w:type="spellStart"/>
      <w:r w:rsidR="00842556" w:rsidRPr="00DB498B">
        <w:rPr>
          <w:rFonts w:ascii="SimSun" w:hAnsi="SimSun"/>
          <w:szCs w:val="22"/>
        </w:rPr>
        <w:t>MyEPO</w:t>
      </w:r>
      <w:proofErr w:type="spellEnd"/>
      <w:r w:rsidR="00842556" w:rsidRPr="00DB498B">
        <w:rPr>
          <w:rFonts w:ascii="SimSun" w:hAnsi="SimSun"/>
          <w:szCs w:val="22"/>
        </w:rPr>
        <w:t>在线服务</w:t>
      </w:r>
      <w:r w:rsidRPr="00DB498B">
        <w:rPr>
          <w:rStyle w:val="FootnoteReference"/>
          <w:rFonts w:ascii="SimSun" w:hAnsi="SimSun"/>
          <w:szCs w:val="22"/>
        </w:rPr>
        <w:footnoteReference w:id="3"/>
      </w:r>
      <w:r w:rsidRPr="00DB498B">
        <w:rPr>
          <w:rFonts w:ascii="SimSun" w:hAnsi="SimSun"/>
          <w:szCs w:val="22"/>
        </w:rPr>
        <w:t>。这两项举措都是</w:t>
      </w:r>
      <w:r w:rsidR="00842556" w:rsidRPr="00DB498B">
        <w:rPr>
          <w:rFonts w:ascii="SimSun" w:hAnsi="SimSun" w:hint="eastAsia"/>
          <w:szCs w:val="22"/>
        </w:rPr>
        <w:t>欧专局</w:t>
      </w:r>
      <w:r w:rsidRPr="00DB498B">
        <w:rPr>
          <w:rFonts w:ascii="SimSun" w:hAnsi="SimSun"/>
          <w:szCs w:val="22"/>
        </w:rPr>
        <w:t>2024年质量行动计划的一部分，目标是实现卓越的质量。</w:t>
      </w:r>
      <w:proofErr w:type="spellStart"/>
      <w:r w:rsidRPr="00DB498B">
        <w:rPr>
          <w:rFonts w:ascii="SimSun" w:hAnsi="SimSun"/>
          <w:szCs w:val="22"/>
        </w:rPr>
        <w:t>MyEPO</w:t>
      </w:r>
      <w:proofErr w:type="spellEnd"/>
      <w:r w:rsidRPr="00DB498B">
        <w:rPr>
          <w:rFonts w:ascii="SimSun" w:hAnsi="SimSun"/>
          <w:szCs w:val="22"/>
        </w:rPr>
        <w:t>提供了一整套在线服务，包括在线申请2.0、</w:t>
      </w:r>
      <w:proofErr w:type="spellStart"/>
      <w:r w:rsidRPr="00DB498B">
        <w:rPr>
          <w:rFonts w:ascii="SimSun" w:hAnsi="SimSun"/>
          <w:szCs w:val="22"/>
        </w:rPr>
        <w:t>MyEPO</w:t>
      </w:r>
      <w:proofErr w:type="spellEnd"/>
      <w:r w:rsidRPr="00DB498B">
        <w:rPr>
          <w:rFonts w:ascii="SimSun" w:hAnsi="SimSun"/>
          <w:szCs w:val="22"/>
        </w:rPr>
        <w:t>门户网站和</w:t>
      </w:r>
      <w:r w:rsidR="00842556" w:rsidRPr="00DB498B">
        <w:rPr>
          <w:rFonts w:ascii="SimSun" w:hAnsi="SimSun" w:hint="eastAsia"/>
          <w:szCs w:val="22"/>
        </w:rPr>
        <w:t>集中</w:t>
      </w:r>
      <w:r w:rsidRPr="00DB498B">
        <w:rPr>
          <w:rFonts w:ascii="SimSun" w:hAnsi="SimSun"/>
          <w:szCs w:val="22"/>
        </w:rPr>
        <w:t>缴费，涵盖欧洲专利、</w:t>
      </w:r>
      <w:r w:rsidR="00842556" w:rsidRPr="00DB498B">
        <w:rPr>
          <w:rFonts w:ascii="SimSun" w:hAnsi="SimSun" w:hint="eastAsia"/>
          <w:szCs w:val="22"/>
        </w:rPr>
        <w:t>单</w:t>
      </w:r>
      <w:r w:rsidRPr="00DB498B">
        <w:rPr>
          <w:rFonts w:ascii="SimSun" w:hAnsi="SimSun"/>
          <w:szCs w:val="22"/>
        </w:rPr>
        <w:t>一专利和PCT。由于</w:t>
      </w:r>
      <w:proofErr w:type="spellStart"/>
      <w:r w:rsidRPr="00DB498B">
        <w:rPr>
          <w:rFonts w:ascii="SimSun" w:hAnsi="SimSun"/>
          <w:szCs w:val="22"/>
        </w:rPr>
        <w:t>MyEPO</w:t>
      </w:r>
      <w:proofErr w:type="spellEnd"/>
      <w:r w:rsidRPr="00DB498B">
        <w:rPr>
          <w:rFonts w:ascii="SimSun" w:hAnsi="SimSun"/>
          <w:szCs w:val="22"/>
        </w:rPr>
        <w:t>门户网站中用于审查员和代表之间实时互动的共享区域是一项新服务，</w:t>
      </w:r>
      <w:r w:rsidR="00842556" w:rsidRPr="00DB498B">
        <w:rPr>
          <w:rFonts w:ascii="SimSun" w:hAnsi="SimSun" w:hint="eastAsia"/>
          <w:szCs w:val="22"/>
        </w:rPr>
        <w:t>所</w:t>
      </w:r>
      <w:r w:rsidRPr="00DB498B">
        <w:rPr>
          <w:rFonts w:ascii="SimSun" w:hAnsi="SimSun"/>
          <w:szCs w:val="22"/>
        </w:rPr>
        <w:t>提供的是类似电话交谈的非正式交流，因此审查员的反馈意见尚未提供。</w:t>
      </w:r>
    </w:p>
    <w:p w14:paraId="3608C898" w14:textId="1BEA26AC" w:rsidR="00BC619D" w:rsidRPr="003C41D1" w:rsidRDefault="007B78FF"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szCs w:val="22"/>
        </w:rPr>
        <w:t>联邦知识产权局（ROSPATENT）介绍了其质量管理体系和ISO 9001认证范围。</w:t>
      </w:r>
      <w:r w:rsidR="00842556" w:rsidRPr="00DB498B">
        <w:rPr>
          <w:rFonts w:ascii="SimSun" w:hAnsi="SimSun" w:hint="eastAsia"/>
          <w:szCs w:val="22"/>
        </w:rPr>
        <w:t>该局</w:t>
      </w:r>
      <w:r w:rsidRPr="00DB498B">
        <w:rPr>
          <w:rFonts w:ascii="SimSun" w:hAnsi="SimSun"/>
          <w:szCs w:val="22"/>
        </w:rPr>
        <w:t>介绍了质量政策、目标和质量控制机制，目的是不断发展和改进流程</w:t>
      </w:r>
      <w:r w:rsidR="00842556" w:rsidRPr="00DB498B">
        <w:rPr>
          <w:rFonts w:ascii="SimSun" w:hAnsi="SimSun" w:hint="eastAsia"/>
          <w:szCs w:val="22"/>
        </w:rPr>
        <w:t>以及</w:t>
      </w:r>
      <w:r w:rsidRPr="00DB498B">
        <w:rPr>
          <w:rFonts w:ascii="SimSun" w:hAnsi="SimSun"/>
          <w:szCs w:val="22"/>
        </w:rPr>
        <w:t>检索和审查质量。这是认证过程的开端，需要做出改变和</w:t>
      </w:r>
      <w:r w:rsidR="00842556" w:rsidRPr="00DB498B">
        <w:rPr>
          <w:rFonts w:ascii="SimSun" w:hAnsi="SimSun" w:hint="eastAsia"/>
          <w:szCs w:val="22"/>
        </w:rPr>
        <w:t>考量</w:t>
      </w:r>
      <w:r w:rsidRPr="00DB498B">
        <w:rPr>
          <w:rFonts w:ascii="SimSun" w:hAnsi="SimSun"/>
          <w:szCs w:val="22"/>
        </w:rPr>
        <w:t>，预计获得认证后还会有更多的工作和发展。</w:t>
      </w:r>
    </w:p>
    <w:p w14:paraId="0A04344E" w14:textId="45338447" w:rsidR="00BC619D" w:rsidRPr="00D8012B" w:rsidRDefault="00BC619D" w:rsidP="00D8012B">
      <w:pPr>
        <w:pStyle w:val="Heading2"/>
        <w:overflowPunct w:val="0"/>
        <w:spacing w:before="0" w:afterLines="50" w:after="120" w:line="340" w:lineRule="atLeast"/>
        <w:rPr>
          <w:rFonts w:ascii="SimSun" w:hAnsi="SimSun"/>
          <w:b/>
          <w:bCs w:val="0"/>
          <w:szCs w:val="22"/>
        </w:rPr>
      </w:pPr>
      <w:r w:rsidRPr="00D8012B">
        <w:rPr>
          <w:rFonts w:ascii="SimSun" w:hAnsi="SimSun"/>
          <w:b/>
          <w:bCs w:val="0"/>
          <w:szCs w:val="22"/>
        </w:rPr>
        <w:t>(C)</w:t>
      </w:r>
      <w:r w:rsidRPr="00D8012B">
        <w:rPr>
          <w:rFonts w:ascii="SimSun" w:hAnsi="SimSun"/>
          <w:b/>
          <w:bCs w:val="0"/>
          <w:szCs w:val="22"/>
        </w:rPr>
        <w:tab/>
      </w:r>
      <w:r w:rsidR="007B78FF" w:rsidRPr="00DB498B">
        <w:rPr>
          <w:rFonts w:ascii="SimSun" w:hAnsi="SimSun" w:hint="eastAsia"/>
          <w:b/>
          <w:bCs w:val="0"/>
          <w:szCs w:val="22"/>
        </w:rPr>
        <w:t>国际单位质量管理体系结对审查和小组讨论的反馈</w:t>
      </w:r>
    </w:p>
    <w:p w14:paraId="5E5759F1" w14:textId="5185F459" w:rsidR="00BC619D" w:rsidRPr="003C41D1" w:rsidRDefault="007B78FF" w:rsidP="00BE0130">
      <w:pPr>
        <w:pStyle w:val="ONUME"/>
        <w:numPr>
          <w:ilvl w:val="0"/>
          <w:numId w:val="4"/>
        </w:numPr>
        <w:tabs>
          <w:tab w:val="clear" w:pos="567"/>
        </w:tabs>
        <w:spacing w:afterLines="50" w:after="120" w:line="340" w:lineRule="atLeast"/>
        <w:jc w:val="both"/>
        <w:rPr>
          <w:rFonts w:ascii="SimSun" w:hAnsi="SimSun"/>
          <w:szCs w:val="22"/>
        </w:rPr>
      </w:pPr>
      <w:r w:rsidRPr="003C41D1">
        <w:rPr>
          <w:rFonts w:ascii="SimSun" w:hAnsi="SimSun" w:hint="eastAsia"/>
          <w:szCs w:val="22"/>
        </w:rPr>
        <w:t>参加</w:t>
      </w:r>
      <w:r w:rsidR="00D576D0" w:rsidRPr="003C41D1">
        <w:rPr>
          <w:rFonts w:ascii="SimSun" w:hAnsi="SimSun" w:hint="eastAsia"/>
          <w:szCs w:val="22"/>
        </w:rPr>
        <w:t>了双边</w:t>
      </w:r>
      <w:r w:rsidRPr="003C41D1">
        <w:rPr>
          <w:rFonts w:ascii="SimSun" w:hAnsi="SimSun" w:hint="eastAsia"/>
          <w:szCs w:val="22"/>
        </w:rPr>
        <w:t>结对审查会议的单位认为</w:t>
      </w:r>
      <w:r w:rsidR="00D576D0" w:rsidRPr="00DB498B">
        <w:rPr>
          <w:rFonts w:ascii="SimSun" w:hAnsi="SimSun"/>
          <w:szCs w:val="22"/>
        </w:rPr>
        <w:t>会议很有益处</w:t>
      </w:r>
      <w:r w:rsidRPr="003C41D1">
        <w:rPr>
          <w:rFonts w:ascii="SimSun" w:hAnsi="SimSun" w:hint="eastAsia"/>
          <w:szCs w:val="22"/>
        </w:rPr>
        <w:t>，并建议其他单位</w:t>
      </w:r>
      <w:r w:rsidR="00D576D0" w:rsidRPr="00DB498B">
        <w:rPr>
          <w:rFonts w:ascii="SimSun" w:hAnsi="SimSun"/>
          <w:szCs w:val="22"/>
        </w:rPr>
        <w:t>参加今后的会议</w:t>
      </w:r>
      <w:r w:rsidRPr="003C41D1">
        <w:rPr>
          <w:rFonts w:ascii="SimSun" w:hAnsi="SimSun" w:hint="eastAsia"/>
          <w:szCs w:val="22"/>
        </w:rPr>
        <w:t>。</w:t>
      </w:r>
      <w:r w:rsidR="00D576D0" w:rsidRPr="003C41D1">
        <w:rPr>
          <w:rFonts w:ascii="SimSun" w:hAnsi="SimSun" w:hint="eastAsia"/>
          <w:szCs w:val="22"/>
        </w:rPr>
        <w:t>结</w:t>
      </w:r>
      <w:r w:rsidR="002368DE" w:rsidRPr="00DB498B">
        <w:rPr>
          <w:rFonts w:ascii="SimSun" w:hAnsi="SimSun"/>
          <w:szCs w:val="22"/>
        </w:rPr>
        <w:t>对审查会议使各</w:t>
      </w:r>
      <w:r w:rsidR="00D576D0" w:rsidRPr="00DB498B">
        <w:rPr>
          <w:rFonts w:ascii="SimSun" w:hAnsi="SimSun" w:hint="eastAsia"/>
          <w:szCs w:val="22"/>
        </w:rPr>
        <w:t>单位</w:t>
      </w:r>
      <w:r w:rsidR="002368DE" w:rsidRPr="00DB498B">
        <w:rPr>
          <w:rFonts w:ascii="SimSun" w:hAnsi="SimSun"/>
          <w:szCs w:val="22"/>
        </w:rPr>
        <w:t>能够更多地了解其他</w:t>
      </w:r>
      <w:r w:rsidR="00D576D0" w:rsidRPr="00DB498B">
        <w:rPr>
          <w:rFonts w:ascii="SimSun" w:hAnsi="SimSun" w:hint="eastAsia"/>
          <w:szCs w:val="22"/>
        </w:rPr>
        <w:t>单位</w:t>
      </w:r>
      <w:r w:rsidR="002368DE" w:rsidRPr="00DB498B">
        <w:rPr>
          <w:rFonts w:ascii="SimSun" w:hAnsi="SimSun"/>
          <w:szCs w:val="22"/>
        </w:rPr>
        <w:t>的质量管理和业务问题，并在非正式场合交换意见。更多的参与还可以让</w:t>
      </w:r>
      <w:r w:rsidR="00D576D0" w:rsidRPr="00DB498B">
        <w:rPr>
          <w:rFonts w:ascii="SimSun" w:hAnsi="SimSun" w:hint="eastAsia"/>
          <w:szCs w:val="22"/>
        </w:rPr>
        <w:t>各单位</w:t>
      </w:r>
      <w:r w:rsidR="002368DE" w:rsidRPr="00DB498B">
        <w:rPr>
          <w:rFonts w:ascii="SimSun" w:hAnsi="SimSun"/>
          <w:szCs w:val="22"/>
        </w:rPr>
        <w:t>与</w:t>
      </w:r>
      <w:r w:rsidR="00D576D0" w:rsidRPr="00DB498B">
        <w:rPr>
          <w:rFonts w:ascii="SimSun" w:hAnsi="SimSun" w:hint="eastAsia"/>
          <w:szCs w:val="22"/>
        </w:rPr>
        <w:t>此前</w:t>
      </w:r>
      <w:r w:rsidR="002368DE" w:rsidRPr="00DB498B">
        <w:rPr>
          <w:rFonts w:ascii="SimSun" w:hAnsi="SimSun"/>
          <w:szCs w:val="22"/>
        </w:rPr>
        <w:t>没有结对的</w:t>
      </w:r>
      <w:r w:rsidR="00D576D0" w:rsidRPr="00DB498B">
        <w:rPr>
          <w:rFonts w:ascii="SimSun" w:hAnsi="SimSun" w:hint="eastAsia"/>
          <w:szCs w:val="22"/>
        </w:rPr>
        <w:t>单位</w:t>
      </w:r>
      <w:r w:rsidR="002368DE" w:rsidRPr="00DB498B">
        <w:rPr>
          <w:rFonts w:ascii="SimSun" w:hAnsi="SimSun"/>
          <w:szCs w:val="22"/>
        </w:rPr>
        <w:t>讨论质量管理问题。各</w:t>
      </w:r>
      <w:r w:rsidR="00D576D0" w:rsidRPr="00DB498B">
        <w:rPr>
          <w:rFonts w:ascii="SimSun" w:hAnsi="SimSun" w:hint="eastAsia"/>
          <w:szCs w:val="22"/>
        </w:rPr>
        <w:t>单位</w:t>
      </w:r>
      <w:r w:rsidR="002368DE" w:rsidRPr="00DB498B">
        <w:rPr>
          <w:rFonts w:ascii="SimSun" w:hAnsi="SimSun"/>
          <w:szCs w:val="22"/>
        </w:rPr>
        <w:t>倾向于采用一次双向会议的形式，讨论两个</w:t>
      </w:r>
      <w:r w:rsidR="00D576D0" w:rsidRPr="00DB498B">
        <w:rPr>
          <w:rFonts w:ascii="SimSun" w:hAnsi="SimSun" w:hint="eastAsia"/>
          <w:szCs w:val="22"/>
        </w:rPr>
        <w:t>单位</w:t>
      </w:r>
      <w:r w:rsidR="002368DE" w:rsidRPr="00DB498B">
        <w:rPr>
          <w:rFonts w:ascii="SimSun" w:hAnsi="SimSun"/>
          <w:szCs w:val="22"/>
        </w:rPr>
        <w:t>的质量管理</w:t>
      </w:r>
      <w:r w:rsidR="00D576D0" w:rsidRPr="00DB498B">
        <w:rPr>
          <w:rFonts w:ascii="SimSun" w:hAnsi="SimSun" w:hint="eastAsia"/>
          <w:szCs w:val="22"/>
        </w:rPr>
        <w:t>体系</w:t>
      </w:r>
      <w:r w:rsidR="002368DE" w:rsidRPr="00DB498B">
        <w:rPr>
          <w:rFonts w:ascii="SimSun" w:hAnsi="SimSun"/>
          <w:szCs w:val="22"/>
        </w:rPr>
        <w:t>，而不是像</w:t>
      </w:r>
      <w:r w:rsidR="00D576D0" w:rsidRPr="00DB498B">
        <w:rPr>
          <w:rFonts w:ascii="SimSun" w:hAnsi="SimSun" w:hint="eastAsia"/>
          <w:szCs w:val="22"/>
        </w:rPr>
        <w:t>此前</w:t>
      </w:r>
      <w:r w:rsidR="002368DE" w:rsidRPr="00DB498B">
        <w:rPr>
          <w:rFonts w:ascii="SimSun" w:hAnsi="SimSun"/>
          <w:szCs w:val="22"/>
        </w:rPr>
        <w:t>的质量小组会议那样，举行两次会议，一次作为审查</w:t>
      </w:r>
      <w:r w:rsidR="00D576D0" w:rsidRPr="00DB498B">
        <w:rPr>
          <w:rFonts w:ascii="SimSun" w:hAnsi="SimSun" w:hint="eastAsia"/>
          <w:szCs w:val="22"/>
        </w:rPr>
        <w:t>单位</w:t>
      </w:r>
      <w:r w:rsidR="002368DE" w:rsidRPr="00DB498B">
        <w:rPr>
          <w:rFonts w:ascii="SimSun" w:hAnsi="SimSun"/>
          <w:szCs w:val="22"/>
        </w:rPr>
        <w:t>，另一次作为质量管理</w:t>
      </w:r>
      <w:r w:rsidR="00D576D0" w:rsidRPr="00DB498B">
        <w:rPr>
          <w:rFonts w:ascii="SimSun" w:hAnsi="SimSun" w:hint="eastAsia"/>
          <w:szCs w:val="22"/>
        </w:rPr>
        <w:t>体系</w:t>
      </w:r>
      <w:r w:rsidR="002368DE" w:rsidRPr="00DB498B">
        <w:rPr>
          <w:rFonts w:ascii="SimSun" w:hAnsi="SimSun"/>
          <w:szCs w:val="22"/>
        </w:rPr>
        <w:t>接受审查的</w:t>
      </w:r>
      <w:r w:rsidR="00D576D0" w:rsidRPr="00DB498B">
        <w:rPr>
          <w:rFonts w:ascii="SimSun" w:hAnsi="SimSun" w:hint="eastAsia"/>
          <w:szCs w:val="22"/>
        </w:rPr>
        <w:t>单位</w:t>
      </w:r>
      <w:r w:rsidR="002368DE" w:rsidRPr="00DB498B">
        <w:rPr>
          <w:rFonts w:ascii="SimSun" w:hAnsi="SimSun"/>
          <w:szCs w:val="22"/>
        </w:rPr>
        <w:t>。在规划</w:t>
      </w:r>
      <w:r w:rsidR="00D576D0" w:rsidRPr="00DB498B">
        <w:rPr>
          <w:rFonts w:ascii="SimSun" w:hAnsi="SimSun" w:hint="eastAsia"/>
          <w:szCs w:val="22"/>
        </w:rPr>
        <w:t>会议的过程中</w:t>
      </w:r>
      <w:r w:rsidR="002368DE" w:rsidRPr="00DB498B">
        <w:rPr>
          <w:rFonts w:ascii="SimSun" w:hAnsi="SimSun"/>
          <w:szCs w:val="22"/>
        </w:rPr>
        <w:t>，</w:t>
      </w:r>
      <w:r w:rsidR="00D576D0" w:rsidRPr="00DB498B">
        <w:rPr>
          <w:rFonts w:ascii="SimSun" w:hAnsi="SimSun" w:hint="eastAsia"/>
          <w:szCs w:val="22"/>
        </w:rPr>
        <w:t>单位</w:t>
      </w:r>
      <w:r w:rsidR="002368DE" w:rsidRPr="00DB498B">
        <w:rPr>
          <w:rFonts w:ascii="SimSun" w:hAnsi="SimSun"/>
          <w:szCs w:val="22"/>
        </w:rPr>
        <w:t>与</w:t>
      </w:r>
      <w:r w:rsidR="00D576D0" w:rsidRPr="00DB498B">
        <w:rPr>
          <w:rFonts w:ascii="SimSun" w:hAnsi="SimSun" w:hint="eastAsia"/>
          <w:szCs w:val="22"/>
        </w:rPr>
        <w:t>其结对单位</w:t>
      </w:r>
      <w:r w:rsidR="002368DE" w:rsidRPr="00DB498B">
        <w:rPr>
          <w:rFonts w:ascii="SimSun" w:hAnsi="SimSun"/>
          <w:szCs w:val="22"/>
        </w:rPr>
        <w:t>分享了问题和商定的讨论主题，这有助于准备会议期间的答复和讨论。在时间安排方面，各</w:t>
      </w:r>
      <w:r w:rsidR="00D576D0" w:rsidRPr="00DB498B">
        <w:rPr>
          <w:rFonts w:ascii="SimSun" w:hAnsi="SimSun" w:hint="eastAsia"/>
          <w:szCs w:val="22"/>
        </w:rPr>
        <w:t>单位</w:t>
      </w:r>
      <w:r w:rsidR="002368DE" w:rsidRPr="00DB498B">
        <w:rPr>
          <w:rFonts w:ascii="SimSun" w:hAnsi="SimSun"/>
          <w:szCs w:val="22"/>
        </w:rPr>
        <w:t>认为最好在质量小组会议之前较长时间举行</w:t>
      </w:r>
      <w:r w:rsidR="00D576D0" w:rsidRPr="00DB498B">
        <w:rPr>
          <w:rFonts w:ascii="SimSun" w:hAnsi="SimSun" w:hint="eastAsia"/>
          <w:szCs w:val="22"/>
        </w:rPr>
        <w:t>结</w:t>
      </w:r>
      <w:r w:rsidR="002368DE" w:rsidRPr="00DB498B">
        <w:rPr>
          <w:rFonts w:ascii="SimSun" w:hAnsi="SimSun"/>
          <w:szCs w:val="22"/>
        </w:rPr>
        <w:t>对审查。这样可以更灵活地安排讨论，</w:t>
      </w:r>
      <w:r w:rsidR="002368DE" w:rsidRPr="00DB498B">
        <w:rPr>
          <w:rFonts w:ascii="SimSun" w:hAnsi="SimSun"/>
          <w:szCs w:val="22"/>
        </w:rPr>
        <w:lastRenderedPageBreak/>
        <w:t>并有更多机会考虑是否应在</w:t>
      </w:r>
      <w:r w:rsidR="00D52D49" w:rsidRPr="00DB498B">
        <w:rPr>
          <w:rFonts w:ascii="SimSun" w:hAnsi="SimSun"/>
          <w:szCs w:val="22"/>
        </w:rPr>
        <w:t>小组</w:t>
      </w:r>
      <w:r w:rsidR="002368DE" w:rsidRPr="00DB498B">
        <w:rPr>
          <w:rFonts w:ascii="SimSun" w:hAnsi="SimSun"/>
          <w:szCs w:val="22"/>
        </w:rPr>
        <w:t>会议上提出所讨论的任何问题。在邀请提交质量管理体系年度报告的通函中，可能已经</w:t>
      </w:r>
      <w:r w:rsidR="00D576D0" w:rsidRPr="00DB498B">
        <w:rPr>
          <w:rFonts w:ascii="SimSun" w:hAnsi="SimSun" w:hint="eastAsia"/>
          <w:szCs w:val="22"/>
        </w:rPr>
        <w:t>包含</w:t>
      </w:r>
      <w:r w:rsidR="002368DE" w:rsidRPr="00DB498B">
        <w:rPr>
          <w:rFonts w:ascii="SimSun" w:hAnsi="SimSun"/>
          <w:szCs w:val="22"/>
        </w:rPr>
        <w:t>邀请参与的提示。</w:t>
      </w:r>
    </w:p>
    <w:p w14:paraId="582268F0" w14:textId="1AFBDE37" w:rsidR="00BC619D" w:rsidRPr="003C41D1" w:rsidRDefault="005D70E4"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szCs w:val="22"/>
        </w:rPr>
        <w:t>参加</w:t>
      </w:r>
      <w:r w:rsidR="00184ED5" w:rsidRPr="00DB498B">
        <w:rPr>
          <w:rFonts w:ascii="SimSun" w:hAnsi="SimSun"/>
          <w:szCs w:val="22"/>
        </w:rPr>
        <w:t>结对</w:t>
      </w:r>
      <w:r w:rsidRPr="00DB498B">
        <w:rPr>
          <w:rFonts w:ascii="SimSun" w:hAnsi="SimSun"/>
          <w:szCs w:val="22"/>
        </w:rPr>
        <w:t>审查会议的</w:t>
      </w:r>
      <w:r w:rsidR="002B329D" w:rsidRPr="00DB498B">
        <w:rPr>
          <w:rFonts w:ascii="SimSun" w:hAnsi="SimSun"/>
          <w:szCs w:val="22"/>
        </w:rPr>
        <w:t>单位</w:t>
      </w:r>
      <w:r w:rsidRPr="00DB498B">
        <w:rPr>
          <w:rFonts w:ascii="SimSun" w:hAnsi="SimSun"/>
          <w:szCs w:val="22"/>
        </w:rPr>
        <w:t>对小组讨论会议表示赞赏，并感谢会议的</w:t>
      </w:r>
      <w:r w:rsidR="003944E5" w:rsidRPr="00DB498B">
        <w:rPr>
          <w:rFonts w:ascii="SimSun" w:hAnsi="SimSun" w:hint="eastAsia"/>
          <w:szCs w:val="22"/>
        </w:rPr>
        <w:t>牵头单位</w:t>
      </w:r>
      <w:r w:rsidRPr="00DB498B">
        <w:rPr>
          <w:rFonts w:ascii="SimSun" w:hAnsi="SimSun"/>
          <w:szCs w:val="22"/>
        </w:rPr>
        <w:t>所做的准备工作，使讨论取得了丰硕成果。每个小组会议</w:t>
      </w:r>
      <w:r w:rsidR="003944E5" w:rsidRPr="00DB498B">
        <w:rPr>
          <w:rFonts w:ascii="SimSun" w:hAnsi="SimSun" w:hint="eastAsia"/>
          <w:szCs w:val="22"/>
        </w:rPr>
        <w:t>有</w:t>
      </w:r>
      <w:r w:rsidRPr="00DB498B">
        <w:rPr>
          <w:rFonts w:ascii="SimSun" w:hAnsi="SimSun"/>
          <w:szCs w:val="22"/>
        </w:rPr>
        <w:t>一个</w:t>
      </w:r>
      <w:r w:rsidR="003944E5" w:rsidRPr="00DB498B">
        <w:rPr>
          <w:rFonts w:ascii="SimSun" w:hAnsi="SimSun" w:hint="eastAsia"/>
          <w:szCs w:val="22"/>
        </w:rPr>
        <w:t>牵头</w:t>
      </w:r>
      <w:r w:rsidR="00EC684B" w:rsidRPr="00DB498B">
        <w:rPr>
          <w:rFonts w:ascii="SimSun" w:hAnsi="SimSun"/>
          <w:szCs w:val="22"/>
        </w:rPr>
        <w:t>单位</w:t>
      </w:r>
      <w:r w:rsidRPr="00DB498B">
        <w:rPr>
          <w:rFonts w:ascii="SimSun" w:hAnsi="SimSun"/>
          <w:szCs w:val="22"/>
        </w:rPr>
        <w:t>的形式被认为对于为探讨主题提供</w:t>
      </w:r>
      <w:r w:rsidR="003944E5" w:rsidRPr="00DB498B">
        <w:rPr>
          <w:rFonts w:ascii="SimSun" w:hAnsi="SimSun" w:hint="eastAsia"/>
          <w:szCs w:val="22"/>
        </w:rPr>
        <w:t>依据</w:t>
      </w:r>
      <w:r w:rsidRPr="00DB498B">
        <w:rPr>
          <w:rFonts w:ascii="SimSun" w:hAnsi="SimSun"/>
          <w:szCs w:val="22"/>
        </w:rPr>
        <w:t>非常重要。这些会议涉及专利质量统计</w:t>
      </w:r>
      <w:r w:rsidR="003944E5" w:rsidRPr="00DB498B">
        <w:rPr>
          <w:rFonts w:ascii="SimSun" w:hAnsi="SimSun" w:hint="eastAsia"/>
          <w:szCs w:val="22"/>
        </w:rPr>
        <w:t>数据</w:t>
      </w:r>
      <w:r w:rsidRPr="00DB498B">
        <w:rPr>
          <w:rFonts w:ascii="SimSun" w:hAnsi="SimSun"/>
          <w:szCs w:val="22"/>
        </w:rPr>
        <w:t>的使用、审查员培训以及人工智能对国际检索和初步审查</w:t>
      </w:r>
      <w:r w:rsidR="002B329D" w:rsidRPr="00DB498B">
        <w:rPr>
          <w:rFonts w:ascii="SimSun" w:hAnsi="SimSun"/>
          <w:szCs w:val="22"/>
        </w:rPr>
        <w:t>单位</w:t>
      </w:r>
      <w:r w:rsidR="003944E5" w:rsidRPr="00DB498B">
        <w:rPr>
          <w:rFonts w:ascii="SimSun" w:hAnsi="SimSun" w:hint="eastAsia"/>
          <w:szCs w:val="22"/>
        </w:rPr>
        <w:t>运营</w:t>
      </w:r>
      <w:r w:rsidRPr="00DB498B">
        <w:rPr>
          <w:rFonts w:ascii="SimSun" w:hAnsi="SimSun"/>
          <w:szCs w:val="22"/>
        </w:rPr>
        <w:t>的影响</w:t>
      </w:r>
      <w:r w:rsidRPr="00DB498B">
        <w:rPr>
          <w:rStyle w:val="FootnoteReference"/>
          <w:rFonts w:ascii="SimSun" w:hAnsi="SimSun"/>
          <w:szCs w:val="22"/>
        </w:rPr>
        <w:footnoteReference w:id="4"/>
      </w:r>
      <w:r w:rsidRPr="00DB498B">
        <w:rPr>
          <w:rFonts w:ascii="SimSun" w:hAnsi="SimSun"/>
          <w:szCs w:val="22"/>
        </w:rPr>
        <w:t>。人工智能会议的</w:t>
      </w:r>
      <w:r w:rsidR="003944E5" w:rsidRPr="00DB498B">
        <w:rPr>
          <w:rFonts w:ascii="SimSun" w:hAnsi="SimSun" w:hint="eastAsia"/>
          <w:szCs w:val="22"/>
        </w:rPr>
        <w:t>牵头单位</w:t>
      </w:r>
      <w:r w:rsidRPr="00DB498B">
        <w:rPr>
          <w:rFonts w:ascii="SimSun" w:hAnsi="SimSun"/>
          <w:szCs w:val="22"/>
        </w:rPr>
        <w:t>以色列专利局建议，各</w:t>
      </w:r>
      <w:r w:rsidR="00EC684B" w:rsidRPr="00DB498B">
        <w:rPr>
          <w:rFonts w:ascii="SimSun" w:hAnsi="SimSun"/>
          <w:szCs w:val="22"/>
        </w:rPr>
        <w:t>单位</w:t>
      </w:r>
      <w:r w:rsidRPr="00DB498B">
        <w:rPr>
          <w:rFonts w:ascii="SimSun" w:hAnsi="SimSun"/>
          <w:szCs w:val="22"/>
        </w:rPr>
        <w:t>之间可以交流做法，以推动关于这一主题的讨论。参加</w:t>
      </w:r>
      <w:r w:rsidR="003944E5" w:rsidRPr="00DB498B">
        <w:rPr>
          <w:rFonts w:ascii="SimSun" w:hAnsi="SimSun" w:hint="eastAsia"/>
          <w:szCs w:val="22"/>
        </w:rPr>
        <w:t>该</w:t>
      </w:r>
      <w:r w:rsidRPr="00DB498B">
        <w:rPr>
          <w:rFonts w:ascii="SimSun" w:hAnsi="SimSun"/>
          <w:szCs w:val="22"/>
        </w:rPr>
        <w:t>会议的其他</w:t>
      </w:r>
      <w:r w:rsidR="00EC684B" w:rsidRPr="00DB498B">
        <w:rPr>
          <w:rFonts w:ascii="SimSun" w:hAnsi="SimSun"/>
          <w:szCs w:val="22"/>
        </w:rPr>
        <w:t>单位</w:t>
      </w:r>
      <w:r w:rsidRPr="00DB498B">
        <w:rPr>
          <w:rFonts w:ascii="SimSun" w:hAnsi="SimSun"/>
          <w:szCs w:val="22"/>
        </w:rPr>
        <w:t>认为，分享关于人工智能检索系统的信息、讨论未来可能的用例以及强调技术挑战和伦理</w:t>
      </w:r>
      <w:r w:rsidR="003944E5" w:rsidRPr="00DB498B">
        <w:rPr>
          <w:rFonts w:ascii="SimSun" w:hAnsi="SimSun" w:hint="eastAsia"/>
          <w:szCs w:val="22"/>
        </w:rPr>
        <w:t>考量</w:t>
      </w:r>
      <w:r w:rsidRPr="00DB498B">
        <w:rPr>
          <w:rFonts w:ascii="SimSun" w:hAnsi="SimSun"/>
          <w:szCs w:val="22"/>
        </w:rPr>
        <w:t>都很有帮助。各</w:t>
      </w:r>
      <w:r w:rsidR="00EC684B" w:rsidRPr="00DB498B">
        <w:rPr>
          <w:rFonts w:ascii="SimSun" w:hAnsi="SimSun"/>
          <w:szCs w:val="22"/>
        </w:rPr>
        <w:t>单位</w:t>
      </w:r>
      <w:r w:rsidRPr="00DB498B">
        <w:rPr>
          <w:rFonts w:ascii="SimSun" w:hAnsi="SimSun"/>
          <w:szCs w:val="22"/>
        </w:rPr>
        <w:t>愿意考虑在年内其他时间举行小组会议，以便能够讨论更多的议题，并在质量</w:t>
      </w:r>
      <w:r w:rsidR="00D52D49" w:rsidRPr="00DB498B">
        <w:rPr>
          <w:rFonts w:ascii="SimSun" w:hAnsi="SimSun"/>
          <w:szCs w:val="22"/>
        </w:rPr>
        <w:t>小组</w:t>
      </w:r>
      <w:r w:rsidRPr="00DB498B">
        <w:rPr>
          <w:rFonts w:ascii="SimSun" w:hAnsi="SimSun"/>
          <w:szCs w:val="22"/>
        </w:rPr>
        <w:t>会议以外的时间</w:t>
      </w:r>
      <w:r w:rsidR="003944E5" w:rsidRPr="00DB498B">
        <w:rPr>
          <w:rFonts w:ascii="SimSun" w:hAnsi="SimSun" w:hint="eastAsia"/>
          <w:szCs w:val="22"/>
        </w:rPr>
        <w:t>继续进行活跃的</w:t>
      </w:r>
      <w:r w:rsidRPr="00DB498B">
        <w:rPr>
          <w:rFonts w:ascii="SimSun" w:hAnsi="SimSun"/>
          <w:szCs w:val="22"/>
        </w:rPr>
        <w:t>讨论，包括在相关专家参加其他</w:t>
      </w:r>
      <w:r w:rsidR="003F6A72" w:rsidRPr="00DB498B">
        <w:rPr>
          <w:rFonts w:ascii="SimSun" w:hAnsi="SimSun" w:hint="eastAsia"/>
          <w:szCs w:val="22"/>
        </w:rPr>
        <w:t>产权组织</w:t>
      </w:r>
      <w:r w:rsidRPr="00DB498B">
        <w:rPr>
          <w:rFonts w:ascii="SimSun" w:hAnsi="SimSun"/>
          <w:szCs w:val="22"/>
        </w:rPr>
        <w:t>会议时举行</w:t>
      </w:r>
      <w:r w:rsidR="003F6A72" w:rsidRPr="00DB498B">
        <w:rPr>
          <w:rFonts w:ascii="SimSun" w:hAnsi="SimSun" w:hint="eastAsia"/>
          <w:szCs w:val="22"/>
        </w:rPr>
        <w:t>现场</w:t>
      </w:r>
      <w:r w:rsidRPr="00DB498B">
        <w:rPr>
          <w:rFonts w:ascii="SimSun" w:hAnsi="SimSun"/>
          <w:szCs w:val="22"/>
        </w:rPr>
        <w:t>会议的可能性，这样可以使信息交流更加</w:t>
      </w:r>
      <w:r w:rsidR="003F6A72" w:rsidRPr="00DB498B">
        <w:rPr>
          <w:rFonts w:ascii="SimSun" w:hAnsi="SimSun" w:hint="eastAsia"/>
          <w:szCs w:val="22"/>
        </w:rPr>
        <w:t>便利</w:t>
      </w:r>
      <w:r w:rsidRPr="00DB498B">
        <w:rPr>
          <w:rFonts w:ascii="SimSun" w:hAnsi="SimSun"/>
          <w:szCs w:val="22"/>
        </w:rPr>
        <w:t>。</w:t>
      </w:r>
      <w:r w:rsidR="003F6A72" w:rsidRPr="00DB498B">
        <w:rPr>
          <w:rFonts w:ascii="SimSun" w:hAnsi="SimSun" w:hint="eastAsia"/>
          <w:szCs w:val="22"/>
        </w:rPr>
        <w:t>这种参与</w:t>
      </w:r>
      <w:r w:rsidRPr="00DB498B">
        <w:rPr>
          <w:rFonts w:ascii="SimSun" w:hAnsi="SimSun"/>
          <w:szCs w:val="22"/>
        </w:rPr>
        <w:t>可以与</w:t>
      </w:r>
      <w:r w:rsidR="00184ED5" w:rsidRPr="00DB498B">
        <w:rPr>
          <w:rFonts w:ascii="SimSun" w:hAnsi="SimSun"/>
          <w:szCs w:val="22"/>
        </w:rPr>
        <w:t>结对</w:t>
      </w:r>
      <w:r w:rsidRPr="00DB498B">
        <w:rPr>
          <w:rFonts w:ascii="SimSun" w:hAnsi="SimSun"/>
          <w:szCs w:val="22"/>
        </w:rPr>
        <w:t>审查会议脱钩，还可以寻求其他方式，以保持在小组中进行的更为活跃的讨论。</w:t>
      </w:r>
    </w:p>
    <w:p w14:paraId="3B2098BA" w14:textId="4B88A7CA" w:rsidR="00BC619D" w:rsidRPr="003C41D1" w:rsidRDefault="005D70E4"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szCs w:val="22"/>
        </w:rPr>
        <w:t>考虑到</w:t>
      </w:r>
      <w:r w:rsidR="00C74865" w:rsidRPr="00DB498B">
        <w:rPr>
          <w:rFonts w:ascii="SimSun" w:hAnsi="SimSun" w:hint="eastAsia"/>
          <w:szCs w:val="22"/>
        </w:rPr>
        <w:t>各</w:t>
      </w:r>
      <w:r w:rsidRPr="00DB498B">
        <w:rPr>
          <w:rFonts w:ascii="SimSun" w:hAnsi="SimSun"/>
          <w:szCs w:val="22"/>
        </w:rPr>
        <w:t>国际</w:t>
      </w:r>
      <w:r w:rsidR="002B329D" w:rsidRPr="00DB498B">
        <w:rPr>
          <w:rFonts w:ascii="SimSun" w:hAnsi="SimSun"/>
          <w:szCs w:val="22"/>
        </w:rPr>
        <w:t>单位</w:t>
      </w:r>
      <w:r w:rsidRPr="00DB498B">
        <w:rPr>
          <w:rFonts w:ascii="SimSun" w:hAnsi="SimSun"/>
          <w:szCs w:val="22"/>
        </w:rPr>
        <w:t>的</w:t>
      </w:r>
      <w:r w:rsidR="00C74865" w:rsidRPr="00DB498B">
        <w:rPr>
          <w:rFonts w:ascii="SimSun" w:hAnsi="SimSun" w:hint="eastAsia"/>
          <w:szCs w:val="22"/>
        </w:rPr>
        <w:t>评论</w:t>
      </w:r>
      <w:r w:rsidRPr="00DB498B">
        <w:rPr>
          <w:rFonts w:ascii="SimSun" w:hAnsi="SimSun"/>
          <w:szCs w:val="22"/>
        </w:rPr>
        <w:t>意见，国际局提出了</w:t>
      </w:r>
      <w:r w:rsidR="00C74865" w:rsidRPr="00DB498B">
        <w:rPr>
          <w:rFonts w:ascii="SimSun" w:hAnsi="SimSun" w:hint="eastAsia"/>
          <w:szCs w:val="22"/>
        </w:rPr>
        <w:t>有关今后</w:t>
      </w:r>
      <w:r w:rsidR="00184ED5" w:rsidRPr="00DB498B">
        <w:rPr>
          <w:rFonts w:ascii="SimSun" w:hAnsi="SimSun"/>
          <w:szCs w:val="22"/>
        </w:rPr>
        <w:t>结对</w:t>
      </w:r>
      <w:r w:rsidRPr="00DB498B">
        <w:rPr>
          <w:rFonts w:ascii="SimSun" w:hAnsi="SimSun"/>
          <w:szCs w:val="22"/>
        </w:rPr>
        <w:t>审查和小组讨论</w:t>
      </w:r>
      <w:r w:rsidR="00C74865" w:rsidRPr="00DB498B">
        <w:rPr>
          <w:rFonts w:ascii="SimSun" w:hAnsi="SimSun" w:hint="eastAsia"/>
          <w:szCs w:val="22"/>
        </w:rPr>
        <w:t>会议</w:t>
      </w:r>
      <w:r w:rsidRPr="00DB498B">
        <w:rPr>
          <w:rFonts w:ascii="SimSun" w:hAnsi="SimSun"/>
          <w:szCs w:val="22"/>
        </w:rPr>
        <w:t>的形式</w:t>
      </w:r>
      <w:r w:rsidR="00C74865" w:rsidRPr="00DB498B">
        <w:rPr>
          <w:rFonts w:ascii="SimSun" w:hAnsi="SimSun" w:hint="eastAsia"/>
          <w:szCs w:val="22"/>
        </w:rPr>
        <w:t>的建议</w:t>
      </w:r>
      <w:r w:rsidRPr="00DB498B">
        <w:rPr>
          <w:rFonts w:ascii="SimSun" w:hAnsi="SimSun"/>
          <w:szCs w:val="22"/>
        </w:rPr>
        <w:t>。</w:t>
      </w:r>
      <w:r w:rsidR="000D3106" w:rsidRPr="00DB498B">
        <w:rPr>
          <w:rFonts w:ascii="SimSun" w:hAnsi="SimSun" w:hint="eastAsia"/>
          <w:szCs w:val="22"/>
        </w:rPr>
        <w:t>将在发出要求</w:t>
      </w:r>
      <w:r w:rsidRPr="00DB498B">
        <w:rPr>
          <w:rFonts w:ascii="SimSun" w:hAnsi="SimSun"/>
          <w:szCs w:val="22"/>
        </w:rPr>
        <w:t>国际</w:t>
      </w:r>
      <w:r w:rsidR="002B329D" w:rsidRPr="00DB498B">
        <w:rPr>
          <w:rFonts w:ascii="SimSun" w:hAnsi="SimSun"/>
          <w:szCs w:val="22"/>
        </w:rPr>
        <w:t>单位</w:t>
      </w:r>
      <w:r w:rsidRPr="00DB498B">
        <w:rPr>
          <w:rFonts w:ascii="SimSun" w:hAnsi="SimSun"/>
          <w:szCs w:val="22"/>
        </w:rPr>
        <w:t>就其质量管理体系提交报告的通函</w:t>
      </w:r>
      <w:r w:rsidR="000D3106" w:rsidRPr="00DB498B">
        <w:rPr>
          <w:rFonts w:ascii="SimSun" w:hAnsi="SimSun" w:hint="eastAsia"/>
          <w:szCs w:val="22"/>
        </w:rPr>
        <w:t>的</w:t>
      </w:r>
      <w:r w:rsidRPr="00DB498B">
        <w:rPr>
          <w:rFonts w:ascii="SimSun" w:hAnsi="SimSun"/>
          <w:szCs w:val="22"/>
        </w:rPr>
        <w:t>同时</w:t>
      </w:r>
      <w:r w:rsidR="000D3106" w:rsidRPr="00DB498B">
        <w:rPr>
          <w:rFonts w:ascii="SimSun" w:hAnsi="SimSun" w:hint="eastAsia"/>
          <w:szCs w:val="22"/>
        </w:rPr>
        <w:t>，邀请国际单位</w:t>
      </w:r>
      <w:r w:rsidR="000D3106" w:rsidRPr="00DB498B">
        <w:rPr>
          <w:rFonts w:ascii="SimSun" w:hAnsi="SimSun"/>
          <w:szCs w:val="22"/>
        </w:rPr>
        <w:t>参加结对审查和小组讨论会议，</w:t>
      </w:r>
      <w:r w:rsidRPr="00DB498B">
        <w:rPr>
          <w:rFonts w:ascii="SimSun" w:hAnsi="SimSun"/>
          <w:szCs w:val="22"/>
        </w:rPr>
        <w:t>但也</w:t>
      </w:r>
      <w:r w:rsidR="000D3106" w:rsidRPr="00DB498B">
        <w:rPr>
          <w:rFonts w:ascii="SimSun" w:hAnsi="SimSun" w:hint="eastAsia"/>
          <w:szCs w:val="22"/>
        </w:rPr>
        <w:t>可能</w:t>
      </w:r>
      <w:r w:rsidRPr="00DB498B">
        <w:rPr>
          <w:rFonts w:ascii="SimSun" w:hAnsi="SimSun"/>
          <w:szCs w:val="22"/>
        </w:rPr>
        <w:t>要求在年内举行进一步的小组讨论。在</w:t>
      </w:r>
      <w:r w:rsidR="00184ED5" w:rsidRPr="00DB498B">
        <w:rPr>
          <w:rFonts w:ascii="SimSun" w:hAnsi="SimSun"/>
          <w:szCs w:val="22"/>
        </w:rPr>
        <w:t>结对</w:t>
      </w:r>
      <w:r w:rsidRPr="00DB498B">
        <w:rPr>
          <w:rFonts w:ascii="SimSun" w:hAnsi="SimSun"/>
          <w:szCs w:val="22"/>
        </w:rPr>
        <w:t>审查方面，</w:t>
      </w:r>
      <w:r w:rsidR="000D3106" w:rsidRPr="00DB498B">
        <w:rPr>
          <w:rFonts w:ascii="SimSun" w:hAnsi="SimSun" w:hint="eastAsia"/>
          <w:szCs w:val="22"/>
        </w:rPr>
        <w:t>将对</w:t>
      </w:r>
      <w:r w:rsidRPr="00DB498B">
        <w:rPr>
          <w:rFonts w:ascii="SimSun" w:hAnsi="SimSun"/>
          <w:szCs w:val="22"/>
        </w:rPr>
        <w:t>各</w:t>
      </w:r>
      <w:r w:rsidR="000D3106" w:rsidRPr="00DB498B">
        <w:rPr>
          <w:rFonts w:ascii="SimSun" w:hAnsi="SimSun" w:hint="eastAsia"/>
          <w:szCs w:val="22"/>
        </w:rPr>
        <w:t>单位进行</w:t>
      </w:r>
      <w:r w:rsidR="00184ED5" w:rsidRPr="00DB498B">
        <w:rPr>
          <w:rFonts w:ascii="SimSun" w:hAnsi="SimSun"/>
          <w:szCs w:val="22"/>
        </w:rPr>
        <w:t>结对</w:t>
      </w:r>
      <w:r w:rsidRPr="00DB498B">
        <w:rPr>
          <w:rFonts w:ascii="SimSun" w:hAnsi="SimSun"/>
          <w:szCs w:val="22"/>
        </w:rPr>
        <w:t>，以便有可能在PCT工作组会议期间进行非正式交流，会议将在每年3月左右举行，以便在</w:t>
      </w:r>
      <w:r w:rsidR="000D3106" w:rsidRPr="00DB498B">
        <w:rPr>
          <w:rFonts w:ascii="SimSun" w:hAnsi="SimSun" w:hint="eastAsia"/>
          <w:szCs w:val="22"/>
        </w:rPr>
        <w:t>当</w:t>
      </w:r>
      <w:r w:rsidRPr="00DB498B">
        <w:rPr>
          <w:rFonts w:ascii="SimSun" w:hAnsi="SimSun"/>
          <w:szCs w:val="22"/>
        </w:rPr>
        <w:t>年剩余时间内采取后续行动，可以是双边行动，也可以是为小组讨论或质量</w:t>
      </w:r>
      <w:r w:rsidR="00D52D49" w:rsidRPr="00DB498B">
        <w:rPr>
          <w:rFonts w:ascii="SimSun" w:hAnsi="SimSun"/>
          <w:szCs w:val="22"/>
        </w:rPr>
        <w:t>小组</w:t>
      </w:r>
      <w:r w:rsidRPr="00DB498B">
        <w:rPr>
          <w:rFonts w:ascii="SimSun" w:hAnsi="SimSun"/>
          <w:szCs w:val="22"/>
        </w:rPr>
        <w:t>提出议题</w:t>
      </w:r>
      <w:r w:rsidR="000D3106" w:rsidRPr="00DB498B">
        <w:rPr>
          <w:rFonts w:ascii="SimSun" w:hAnsi="SimSun" w:hint="eastAsia"/>
          <w:szCs w:val="22"/>
        </w:rPr>
        <w:t>建议</w:t>
      </w:r>
      <w:r w:rsidRPr="00DB498B">
        <w:rPr>
          <w:rFonts w:ascii="SimSun" w:hAnsi="SimSun"/>
          <w:szCs w:val="22"/>
        </w:rPr>
        <w:t>。对于小组讨论会议，</w:t>
      </w:r>
      <w:r w:rsidR="000D3106" w:rsidRPr="00DB498B">
        <w:rPr>
          <w:rFonts w:ascii="SimSun" w:hAnsi="SimSun" w:hint="eastAsia"/>
          <w:szCs w:val="22"/>
        </w:rPr>
        <w:t>各单位</w:t>
      </w:r>
      <w:r w:rsidRPr="00DB498B">
        <w:rPr>
          <w:rFonts w:ascii="SimSun" w:hAnsi="SimSun"/>
          <w:szCs w:val="22"/>
        </w:rPr>
        <w:t>将提出议题</w:t>
      </w:r>
      <w:r w:rsidR="000D3106" w:rsidRPr="00DB498B">
        <w:rPr>
          <w:rFonts w:ascii="SimSun" w:hAnsi="SimSun" w:hint="eastAsia"/>
          <w:szCs w:val="22"/>
        </w:rPr>
        <w:t>建议</w:t>
      </w:r>
      <w:r w:rsidRPr="00DB498B">
        <w:rPr>
          <w:rFonts w:ascii="SimSun" w:hAnsi="SimSun"/>
          <w:szCs w:val="22"/>
        </w:rPr>
        <w:t>，并表明倾向于虚拟讨论还是</w:t>
      </w:r>
      <w:r w:rsidR="000D3106" w:rsidRPr="00DB498B">
        <w:rPr>
          <w:rFonts w:ascii="SimSun" w:hAnsi="SimSun" w:hint="eastAsia"/>
          <w:szCs w:val="22"/>
        </w:rPr>
        <w:t>现场</w:t>
      </w:r>
      <w:r w:rsidRPr="00DB498B">
        <w:rPr>
          <w:rFonts w:ascii="SimSun" w:hAnsi="SimSun"/>
          <w:szCs w:val="22"/>
        </w:rPr>
        <w:t>讨论，</w:t>
      </w:r>
      <w:r w:rsidR="000D3106" w:rsidRPr="00DB498B">
        <w:rPr>
          <w:rFonts w:ascii="SimSun" w:hAnsi="SimSun" w:hint="eastAsia"/>
          <w:szCs w:val="22"/>
        </w:rPr>
        <w:t>该讨论会议可以</w:t>
      </w:r>
      <w:r w:rsidRPr="00DB498B">
        <w:rPr>
          <w:rFonts w:ascii="SimSun" w:hAnsi="SimSun"/>
          <w:szCs w:val="22"/>
        </w:rPr>
        <w:t>例如与PCT工作组同时</w:t>
      </w:r>
      <w:r w:rsidR="003A07F0" w:rsidRPr="00DB498B">
        <w:rPr>
          <w:rFonts w:ascii="SimSun" w:hAnsi="SimSun" w:hint="eastAsia"/>
          <w:szCs w:val="22"/>
        </w:rPr>
        <w:t>举行</w:t>
      </w:r>
      <w:r w:rsidRPr="00DB498B">
        <w:rPr>
          <w:rFonts w:ascii="SimSun" w:hAnsi="SimSun"/>
          <w:szCs w:val="22"/>
        </w:rPr>
        <w:t>。</w:t>
      </w:r>
    </w:p>
    <w:p w14:paraId="6C8FF3BB" w14:textId="5499D8FB" w:rsidR="00BC619D" w:rsidRPr="003C41D1" w:rsidRDefault="003A07F0" w:rsidP="00BE0130">
      <w:pPr>
        <w:pStyle w:val="ONUME"/>
        <w:numPr>
          <w:ilvl w:val="0"/>
          <w:numId w:val="4"/>
        </w:numPr>
        <w:tabs>
          <w:tab w:val="clear" w:pos="567"/>
        </w:tabs>
        <w:spacing w:afterLines="50" w:after="120" w:line="340" w:lineRule="atLeast"/>
        <w:jc w:val="both"/>
        <w:rPr>
          <w:rFonts w:ascii="SimSun" w:hAnsi="SimSun"/>
          <w:szCs w:val="22"/>
        </w:rPr>
      </w:pPr>
      <w:r w:rsidRPr="003C41D1">
        <w:rPr>
          <w:rFonts w:ascii="SimSun" w:hAnsi="SimSun" w:hint="eastAsia"/>
          <w:szCs w:val="22"/>
        </w:rPr>
        <w:t>各</w:t>
      </w:r>
      <w:r w:rsidR="002B329D" w:rsidRPr="00DB498B">
        <w:rPr>
          <w:rFonts w:ascii="SimSun" w:hAnsi="SimSun"/>
          <w:szCs w:val="22"/>
        </w:rPr>
        <w:t>单位</w:t>
      </w:r>
      <w:r w:rsidR="005D70E4" w:rsidRPr="00DB498B">
        <w:rPr>
          <w:rFonts w:ascii="SimSun" w:hAnsi="SimSun"/>
          <w:szCs w:val="22"/>
        </w:rPr>
        <w:t>广泛支持拟议的未来形式和时间安排，但指出质量专家亲自出席会议存在实际困难，因为他们中不会有很多人</w:t>
      </w:r>
      <w:r w:rsidRPr="00DB498B">
        <w:rPr>
          <w:rFonts w:ascii="SimSun" w:hAnsi="SimSun" w:hint="eastAsia"/>
          <w:szCs w:val="22"/>
        </w:rPr>
        <w:t>参加</w:t>
      </w:r>
      <w:r w:rsidR="005D70E4" w:rsidRPr="00DB498B">
        <w:rPr>
          <w:rFonts w:ascii="SimSun" w:hAnsi="SimSun"/>
          <w:szCs w:val="22"/>
        </w:rPr>
        <w:t>PCT工作组会议。</w:t>
      </w:r>
      <w:r w:rsidRPr="00DB498B">
        <w:rPr>
          <w:rFonts w:ascii="SimSun" w:hAnsi="SimSun" w:hint="eastAsia"/>
          <w:szCs w:val="22"/>
        </w:rPr>
        <w:t>替代方案</w:t>
      </w:r>
      <w:r w:rsidR="005D70E4" w:rsidRPr="00DB498B">
        <w:rPr>
          <w:rFonts w:ascii="SimSun" w:hAnsi="SimSun"/>
          <w:szCs w:val="22"/>
        </w:rPr>
        <w:t>是，可以在质量小组现场会议期间</w:t>
      </w:r>
      <w:r w:rsidRPr="00DB498B">
        <w:rPr>
          <w:rFonts w:ascii="SimSun" w:hAnsi="SimSun" w:hint="eastAsia"/>
          <w:szCs w:val="22"/>
        </w:rPr>
        <w:t>以分会的形式</w:t>
      </w:r>
      <w:r w:rsidR="005D70E4" w:rsidRPr="00DB498B">
        <w:rPr>
          <w:rFonts w:ascii="SimSun" w:hAnsi="SimSun"/>
          <w:szCs w:val="22"/>
        </w:rPr>
        <w:t>举行</w:t>
      </w:r>
      <w:r w:rsidRPr="00DB498B">
        <w:rPr>
          <w:rFonts w:ascii="SimSun" w:hAnsi="SimSun" w:hint="eastAsia"/>
          <w:szCs w:val="22"/>
        </w:rPr>
        <w:t>现场</w:t>
      </w:r>
      <w:r w:rsidR="00D52D49" w:rsidRPr="00DB498B">
        <w:rPr>
          <w:rFonts w:ascii="SimSun" w:hAnsi="SimSun"/>
          <w:szCs w:val="22"/>
        </w:rPr>
        <w:t>小组</w:t>
      </w:r>
      <w:r w:rsidR="005D70E4" w:rsidRPr="00DB498B">
        <w:rPr>
          <w:rFonts w:ascii="SimSun" w:hAnsi="SimSun"/>
          <w:szCs w:val="22"/>
        </w:rPr>
        <w:t>讨论</w:t>
      </w:r>
      <w:r w:rsidR="005D70E4" w:rsidRPr="00DB498B" w:rsidDel="001D2621">
        <w:rPr>
          <w:rFonts w:ascii="SimSun" w:hAnsi="SimSun"/>
          <w:szCs w:val="22"/>
        </w:rPr>
        <w:t>。</w:t>
      </w:r>
    </w:p>
    <w:p w14:paraId="698636CE" w14:textId="2D2604E7" w:rsidR="00BC619D" w:rsidRPr="003C41D1" w:rsidRDefault="00D52D49" w:rsidP="00BE0130">
      <w:pPr>
        <w:pStyle w:val="ONUME"/>
        <w:numPr>
          <w:ilvl w:val="0"/>
          <w:numId w:val="4"/>
        </w:numPr>
        <w:tabs>
          <w:tab w:val="clear" w:pos="567"/>
        </w:tabs>
        <w:spacing w:afterLines="50" w:after="120" w:line="340" w:lineRule="atLeast"/>
        <w:ind w:left="567"/>
        <w:jc w:val="both"/>
        <w:rPr>
          <w:rFonts w:ascii="SimSun" w:hAnsi="SimSun"/>
          <w:szCs w:val="22"/>
        </w:rPr>
      </w:pPr>
      <w:r w:rsidRPr="00DB498B">
        <w:rPr>
          <w:rFonts w:ascii="SimSun" w:hAnsi="SimSun"/>
          <w:szCs w:val="22"/>
        </w:rPr>
        <w:t>小组</w:t>
      </w:r>
      <w:r w:rsidR="002368DE" w:rsidRPr="00DB498B">
        <w:rPr>
          <w:rFonts w:ascii="SimSun" w:hAnsi="SimSun"/>
          <w:szCs w:val="22"/>
        </w:rPr>
        <w:t>建议国际局在要求各国际单位提交质量管理体系年度报告时，邀请</w:t>
      </w:r>
      <w:r w:rsidR="003A07F0" w:rsidRPr="00DB498B">
        <w:rPr>
          <w:rFonts w:ascii="SimSun" w:hAnsi="SimSun" w:hint="eastAsia"/>
          <w:szCs w:val="22"/>
        </w:rPr>
        <w:t>国际单位</w:t>
      </w:r>
      <w:r w:rsidR="002368DE" w:rsidRPr="00DB498B">
        <w:rPr>
          <w:rFonts w:ascii="SimSun" w:hAnsi="SimSun"/>
          <w:szCs w:val="22"/>
        </w:rPr>
        <w:t>参加</w:t>
      </w:r>
      <w:r w:rsidR="00184ED5" w:rsidRPr="00DB498B">
        <w:rPr>
          <w:rFonts w:ascii="SimSun" w:hAnsi="SimSun"/>
          <w:szCs w:val="22"/>
        </w:rPr>
        <w:t>结对</w:t>
      </w:r>
      <w:r w:rsidR="002368DE" w:rsidRPr="00DB498B">
        <w:rPr>
          <w:rFonts w:ascii="SimSun" w:hAnsi="SimSun"/>
          <w:szCs w:val="22"/>
        </w:rPr>
        <w:t>审查会议。国际局将</w:t>
      </w:r>
      <w:r w:rsidR="0037451C" w:rsidRPr="00DB498B">
        <w:rPr>
          <w:rFonts w:ascii="SimSun" w:hAnsi="SimSun" w:hint="eastAsia"/>
          <w:szCs w:val="22"/>
        </w:rPr>
        <w:t>对</w:t>
      </w:r>
      <w:r w:rsidR="0037451C" w:rsidRPr="00DB498B">
        <w:rPr>
          <w:rFonts w:ascii="SimSun" w:hAnsi="SimSun"/>
          <w:szCs w:val="22"/>
        </w:rPr>
        <w:t>各单位</w:t>
      </w:r>
      <w:r w:rsidR="0037451C" w:rsidRPr="00DB498B">
        <w:rPr>
          <w:rFonts w:ascii="SimSun" w:hAnsi="SimSun" w:hint="eastAsia"/>
          <w:szCs w:val="22"/>
        </w:rPr>
        <w:t>进行</w:t>
      </w:r>
      <w:r w:rsidR="0037451C" w:rsidRPr="00DB498B">
        <w:rPr>
          <w:rFonts w:ascii="SimSun" w:hAnsi="SimSun"/>
          <w:szCs w:val="22"/>
        </w:rPr>
        <w:t>结对</w:t>
      </w:r>
      <w:r w:rsidR="0037451C" w:rsidRPr="00DB498B">
        <w:rPr>
          <w:rFonts w:ascii="SimSun" w:hAnsi="SimSun" w:hint="eastAsia"/>
          <w:szCs w:val="22"/>
        </w:rPr>
        <w:t>，以便它们在</w:t>
      </w:r>
      <w:r w:rsidR="002368DE" w:rsidRPr="00DB498B">
        <w:rPr>
          <w:rFonts w:ascii="SimSun" w:hAnsi="SimSun"/>
          <w:szCs w:val="22"/>
        </w:rPr>
        <w:t>PCT工作组</w:t>
      </w:r>
      <w:r w:rsidR="0037451C" w:rsidRPr="00DB498B">
        <w:rPr>
          <w:rFonts w:ascii="SimSun" w:hAnsi="SimSun" w:hint="eastAsia"/>
          <w:szCs w:val="22"/>
        </w:rPr>
        <w:t>会议期间</w:t>
      </w:r>
      <w:r w:rsidR="002368DE" w:rsidRPr="00DB498B">
        <w:rPr>
          <w:rFonts w:ascii="SimSun" w:hAnsi="SimSun"/>
          <w:szCs w:val="22"/>
        </w:rPr>
        <w:t>进行非正式双边讨论。</w:t>
      </w:r>
      <w:r w:rsidR="00184ED5" w:rsidRPr="00DB498B">
        <w:rPr>
          <w:rFonts w:ascii="SimSun" w:hAnsi="SimSun"/>
          <w:szCs w:val="22"/>
        </w:rPr>
        <w:t>结对</w:t>
      </w:r>
      <w:r w:rsidR="002368DE" w:rsidRPr="00DB498B">
        <w:rPr>
          <w:rFonts w:ascii="SimSun" w:hAnsi="SimSun"/>
          <w:szCs w:val="22"/>
        </w:rPr>
        <w:t>审查</w:t>
      </w:r>
      <w:r w:rsidR="0037451C" w:rsidRPr="00DB498B">
        <w:rPr>
          <w:rFonts w:ascii="SimSun" w:hAnsi="SimSun" w:hint="eastAsia"/>
          <w:szCs w:val="22"/>
        </w:rPr>
        <w:t>会议</w:t>
      </w:r>
      <w:r w:rsidR="002368DE" w:rsidRPr="00DB498B">
        <w:rPr>
          <w:rFonts w:ascii="SimSun" w:hAnsi="SimSun"/>
          <w:szCs w:val="22"/>
        </w:rPr>
        <w:t>将在PCT工作组会议结束后不久在各</w:t>
      </w:r>
      <w:r w:rsidR="00EC684B" w:rsidRPr="00DB498B">
        <w:rPr>
          <w:rFonts w:ascii="SimSun" w:hAnsi="SimSun"/>
          <w:szCs w:val="22"/>
        </w:rPr>
        <w:t>单位</w:t>
      </w:r>
      <w:r w:rsidR="002368DE" w:rsidRPr="00DB498B">
        <w:rPr>
          <w:rFonts w:ascii="SimSun" w:hAnsi="SimSun"/>
          <w:szCs w:val="22"/>
        </w:rPr>
        <w:t>之间举行，以便有可能就会议提供反馈意见，并提出可在小组会议或质量</w:t>
      </w:r>
      <w:r w:rsidR="0037451C" w:rsidRPr="00DB498B">
        <w:rPr>
          <w:rFonts w:ascii="SimSun" w:hAnsi="SimSun" w:hint="eastAsia"/>
          <w:szCs w:val="22"/>
        </w:rPr>
        <w:t>小</w:t>
      </w:r>
      <w:r w:rsidR="002368DE" w:rsidRPr="00DB498B">
        <w:rPr>
          <w:rFonts w:ascii="SimSun" w:hAnsi="SimSun"/>
          <w:szCs w:val="22"/>
        </w:rPr>
        <w:t>组会议上跟进的问题。</w:t>
      </w:r>
    </w:p>
    <w:p w14:paraId="5CF17000" w14:textId="2696E517" w:rsidR="00BC619D" w:rsidRPr="003C41D1" w:rsidRDefault="00D52D49" w:rsidP="00BE0130">
      <w:pPr>
        <w:pStyle w:val="ONUME"/>
        <w:numPr>
          <w:ilvl w:val="0"/>
          <w:numId w:val="4"/>
        </w:numPr>
        <w:tabs>
          <w:tab w:val="clear" w:pos="567"/>
        </w:tabs>
        <w:spacing w:afterLines="50" w:after="120" w:line="340" w:lineRule="atLeast"/>
        <w:ind w:left="567"/>
        <w:jc w:val="both"/>
        <w:rPr>
          <w:rFonts w:ascii="SimSun" w:hAnsi="SimSun"/>
          <w:szCs w:val="22"/>
        </w:rPr>
      </w:pPr>
      <w:r w:rsidRPr="00DB498B">
        <w:rPr>
          <w:rFonts w:ascii="SimSun" w:hAnsi="SimSun"/>
          <w:szCs w:val="22"/>
        </w:rPr>
        <w:t>小组</w:t>
      </w:r>
      <w:r w:rsidR="002368DE" w:rsidRPr="00DB498B">
        <w:rPr>
          <w:rFonts w:ascii="SimSun" w:hAnsi="SimSun"/>
          <w:szCs w:val="22"/>
        </w:rPr>
        <w:t>建议国际局在要求</w:t>
      </w:r>
      <w:r w:rsidR="002F1907" w:rsidRPr="00DB498B">
        <w:rPr>
          <w:rFonts w:ascii="SimSun" w:hAnsi="SimSun" w:hint="eastAsia"/>
          <w:szCs w:val="22"/>
        </w:rPr>
        <w:t>国际单位</w:t>
      </w:r>
      <w:r w:rsidR="002368DE" w:rsidRPr="00DB498B">
        <w:rPr>
          <w:rFonts w:ascii="SimSun" w:hAnsi="SimSun"/>
          <w:szCs w:val="22"/>
        </w:rPr>
        <w:t>提交质量管理体系年度报告时，邀请国际</w:t>
      </w:r>
      <w:r w:rsidR="00EC684B" w:rsidRPr="00DB498B">
        <w:rPr>
          <w:rFonts w:ascii="SimSun" w:hAnsi="SimSun"/>
          <w:szCs w:val="22"/>
        </w:rPr>
        <w:t>单位</w:t>
      </w:r>
      <w:r w:rsidR="002368DE" w:rsidRPr="00DB498B">
        <w:rPr>
          <w:rFonts w:ascii="SimSun" w:hAnsi="SimSun"/>
          <w:szCs w:val="22"/>
        </w:rPr>
        <w:t>参加小组讨论</w:t>
      </w:r>
      <w:r w:rsidR="002F1907" w:rsidRPr="00DB498B">
        <w:rPr>
          <w:rFonts w:ascii="SimSun" w:hAnsi="SimSun" w:hint="eastAsia"/>
          <w:szCs w:val="22"/>
        </w:rPr>
        <w:t>并</w:t>
      </w:r>
      <w:r w:rsidR="002368DE" w:rsidRPr="00DB498B">
        <w:rPr>
          <w:rFonts w:ascii="SimSun" w:hAnsi="SimSun"/>
          <w:szCs w:val="22"/>
        </w:rPr>
        <w:t>提出</w:t>
      </w:r>
      <w:r w:rsidR="002F1907" w:rsidRPr="00DB498B">
        <w:rPr>
          <w:rFonts w:ascii="SimSun" w:hAnsi="SimSun" w:hint="eastAsia"/>
          <w:szCs w:val="22"/>
        </w:rPr>
        <w:t>有关</w:t>
      </w:r>
      <w:r w:rsidR="002368DE" w:rsidRPr="00DB498B">
        <w:rPr>
          <w:rFonts w:ascii="SimSun" w:hAnsi="SimSun"/>
          <w:szCs w:val="22"/>
        </w:rPr>
        <w:t>议题</w:t>
      </w:r>
      <w:r w:rsidR="002F1907" w:rsidRPr="00DB498B">
        <w:rPr>
          <w:rFonts w:ascii="SimSun" w:hAnsi="SimSun" w:hint="eastAsia"/>
          <w:szCs w:val="22"/>
        </w:rPr>
        <w:t>和讨论牵头单位的建议</w:t>
      </w:r>
      <w:r w:rsidR="002368DE" w:rsidRPr="00DB498B">
        <w:rPr>
          <w:rFonts w:ascii="SimSun" w:hAnsi="SimSun"/>
          <w:szCs w:val="22"/>
        </w:rPr>
        <w:t>。但是，各</w:t>
      </w:r>
      <w:r w:rsidR="002F1907" w:rsidRPr="00DB498B">
        <w:rPr>
          <w:rFonts w:ascii="SimSun" w:hAnsi="SimSun" w:hint="eastAsia"/>
          <w:szCs w:val="22"/>
        </w:rPr>
        <w:t>单位</w:t>
      </w:r>
      <w:r w:rsidR="002368DE" w:rsidRPr="00DB498B">
        <w:rPr>
          <w:rFonts w:ascii="SimSun" w:hAnsi="SimSun"/>
          <w:szCs w:val="22"/>
        </w:rPr>
        <w:t>可以在一年中的任何时间提出小组讨论</w:t>
      </w:r>
      <w:r w:rsidR="002F1907" w:rsidRPr="00DB498B">
        <w:rPr>
          <w:rFonts w:ascii="SimSun" w:hAnsi="SimSun" w:hint="eastAsia"/>
          <w:szCs w:val="22"/>
        </w:rPr>
        <w:t>会议</w:t>
      </w:r>
      <w:r w:rsidR="002368DE" w:rsidRPr="00DB498B">
        <w:rPr>
          <w:rFonts w:ascii="SimSun" w:hAnsi="SimSun"/>
          <w:szCs w:val="22"/>
        </w:rPr>
        <w:t>的建议。所有国际</w:t>
      </w:r>
      <w:r w:rsidR="002B329D" w:rsidRPr="00DB498B">
        <w:rPr>
          <w:rFonts w:ascii="SimSun" w:hAnsi="SimSun"/>
          <w:szCs w:val="22"/>
        </w:rPr>
        <w:t>单位</w:t>
      </w:r>
      <w:r w:rsidR="002368DE" w:rsidRPr="00DB498B">
        <w:rPr>
          <w:rFonts w:ascii="SimSun" w:hAnsi="SimSun"/>
          <w:szCs w:val="22"/>
        </w:rPr>
        <w:t>均可参加小组会议，但每次会议只</w:t>
      </w:r>
      <w:r w:rsidR="007128CF" w:rsidRPr="00DB498B">
        <w:rPr>
          <w:rFonts w:ascii="SimSun" w:hAnsi="SimSun" w:hint="eastAsia"/>
          <w:szCs w:val="22"/>
        </w:rPr>
        <w:t>能有</w:t>
      </w:r>
      <w:r w:rsidR="002368DE" w:rsidRPr="00DB498B">
        <w:rPr>
          <w:rFonts w:ascii="SimSun" w:hAnsi="SimSun"/>
          <w:szCs w:val="22"/>
        </w:rPr>
        <w:t>少数几个</w:t>
      </w:r>
      <w:r w:rsidR="002B329D" w:rsidRPr="00DB498B">
        <w:rPr>
          <w:rFonts w:ascii="SimSun" w:hAnsi="SimSun"/>
          <w:szCs w:val="22"/>
        </w:rPr>
        <w:t>单位</w:t>
      </w:r>
      <w:r w:rsidR="007128CF" w:rsidRPr="00DB498B">
        <w:rPr>
          <w:rFonts w:ascii="SimSun" w:hAnsi="SimSun" w:hint="eastAsia"/>
          <w:szCs w:val="22"/>
        </w:rPr>
        <w:t>参加</w:t>
      </w:r>
      <w:r w:rsidR="002368DE" w:rsidRPr="00DB498B">
        <w:rPr>
          <w:rFonts w:ascii="SimSun" w:hAnsi="SimSun"/>
          <w:szCs w:val="22"/>
        </w:rPr>
        <w:t>，</w:t>
      </w:r>
      <w:r w:rsidR="007128CF" w:rsidRPr="00DB498B">
        <w:rPr>
          <w:rFonts w:ascii="SimSun" w:hAnsi="SimSun" w:hint="eastAsia"/>
          <w:szCs w:val="22"/>
        </w:rPr>
        <w:t>并且</w:t>
      </w:r>
      <w:r w:rsidR="002368DE" w:rsidRPr="00DB498B">
        <w:rPr>
          <w:rFonts w:ascii="SimSun" w:hAnsi="SimSun"/>
          <w:szCs w:val="22"/>
        </w:rPr>
        <w:t>可以就同一</w:t>
      </w:r>
      <w:r w:rsidR="007128CF" w:rsidRPr="00DB498B">
        <w:rPr>
          <w:rFonts w:ascii="SimSun" w:hAnsi="SimSun" w:hint="eastAsia"/>
          <w:szCs w:val="22"/>
        </w:rPr>
        <w:t>议题</w:t>
      </w:r>
      <w:r w:rsidR="002368DE" w:rsidRPr="00DB498B">
        <w:rPr>
          <w:rFonts w:ascii="SimSun" w:hAnsi="SimSun"/>
          <w:szCs w:val="22"/>
        </w:rPr>
        <w:t>举行</w:t>
      </w:r>
      <w:r w:rsidR="007128CF" w:rsidRPr="00DB498B">
        <w:rPr>
          <w:rFonts w:ascii="SimSun" w:hAnsi="SimSun" w:hint="eastAsia"/>
          <w:szCs w:val="22"/>
        </w:rPr>
        <w:t>多</w:t>
      </w:r>
      <w:r w:rsidR="002368DE" w:rsidRPr="00DB498B">
        <w:rPr>
          <w:rFonts w:ascii="SimSun" w:hAnsi="SimSun"/>
          <w:szCs w:val="22"/>
        </w:rPr>
        <w:t>次会议。在提出讨论议题</w:t>
      </w:r>
      <w:r w:rsidR="007128CF" w:rsidRPr="00DB498B">
        <w:rPr>
          <w:rFonts w:ascii="SimSun" w:hAnsi="SimSun" w:hint="eastAsia"/>
          <w:szCs w:val="22"/>
        </w:rPr>
        <w:t>建议</w:t>
      </w:r>
      <w:r w:rsidR="002368DE" w:rsidRPr="00DB498B">
        <w:rPr>
          <w:rFonts w:ascii="SimSun" w:hAnsi="SimSun"/>
          <w:szCs w:val="22"/>
        </w:rPr>
        <w:t>时，各</w:t>
      </w:r>
      <w:r w:rsidR="00EC684B" w:rsidRPr="00DB498B">
        <w:rPr>
          <w:rFonts w:ascii="SimSun" w:hAnsi="SimSun"/>
          <w:szCs w:val="22"/>
        </w:rPr>
        <w:t>单位</w:t>
      </w:r>
      <w:r w:rsidR="002368DE" w:rsidRPr="00DB498B">
        <w:rPr>
          <w:rFonts w:ascii="SimSun" w:hAnsi="SimSun"/>
          <w:szCs w:val="22"/>
        </w:rPr>
        <w:t>应说明</w:t>
      </w:r>
      <w:r w:rsidR="007128CF" w:rsidRPr="00DB498B">
        <w:rPr>
          <w:rFonts w:ascii="SimSun" w:hAnsi="SimSun" w:hint="eastAsia"/>
          <w:szCs w:val="22"/>
        </w:rPr>
        <w:t>是倾向于现场</w:t>
      </w:r>
      <w:r w:rsidR="002368DE" w:rsidRPr="00DB498B">
        <w:rPr>
          <w:rFonts w:ascii="SimSun" w:hAnsi="SimSun"/>
          <w:szCs w:val="22"/>
        </w:rPr>
        <w:t>讨论</w:t>
      </w:r>
      <w:r w:rsidR="007128CF" w:rsidRPr="00DB498B">
        <w:rPr>
          <w:rFonts w:ascii="SimSun" w:hAnsi="SimSun" w:hint="eastAsia"/>
          <w:szCs w:val="22"/>
        </w:rPr>
        <w:t>还是</w:t>
      </w:r>
      <w:r w:rsidR="002368DE" w:rsidRPr="00DB498B">
        <w:rPr>
          <w:rFonts w:ascii="SimSun" w:hAnsi="SimSun"/>
          <w:szCs w:val="22"/>
        </w:rPr>
        <w:t>虚拟会议，以及任何偏好的时间安排，同时指出有相关专家参与的</w:t>
      </w:r>
      <w:r w:rsidR="00AF5F4C" w:rsidRPr="00DB498B">
        <w:rPr>
          <w:rFonts w:ascii="SimSun" w:hAnsi="SimSun" w:hint="eastAsia"/>
          <w:szCs w:val="22"/>
        </w:rPr>
        <w:t>现场</w:t>
      </w:r>
      <w:r w:rsidR="002368DE" w:rsidRPr="00DB498B">
        <w:rPr>
          <w:rFonts w:ascii="SimSun" w:hAnsi="SimSun"/>
          <w:szCs w:val="22"/>
        </w:rPr>
        <w:t>讨论可能仅限于质量</w:t>
      </w:r>
      <w:r w:rsidRPr="00DB498B">
        <w:rPr>
          <w:rFonts w:ascii="SimSun" w:hAnsi="SimSun"/>
          <w:szCs w:val="22"/>
        </w:rPr>
        <w:t>小组</w:t>
      </w:r>
      <w:r w:rsidR="002368DE" w:rsidRPr="00DB498B">
        <w:rPr>
          <w:rFonts w:ascii="SimSun" w:hAnsi="SimSun"/>
          <w:szCs w:val="22"/>
        </w:rPr>
        <w:t>的</w:t>
      </w:r>
      <w:r w:rsidR="00356322" w:rsidRPr="00DB498B">
        <w:rPr>
          <w:rFonts w:ascii="SimSun" w:hAnsi="SimSun" w:hint="eastAsia"/>
          <w:szCs w:val="22"/>
        </w:rPr>
        <w:t>一场</w:t>
      </w:r>
      <w:r w:rsidR="00AF5F4C" w:rsidRPr="00DB498B">
        <w:rPr>
          <w:rFonts w:ascii="SimSun" w:hAnsi="SimSun" w:hint="eastAsia"/>
          <w:szCs w:val="22"/>
        </w:rPr>
        <w:t>现场</w:t>
      </w:r>
      <w:r w:rsidR="002368DE" w:rsidRPr="00DB498B">
        <w:rPr>
          <w:rFonts w:ascii="SimSun" w:hAnsi="SimSun"/>
          <w:szCs w:val="22"/>
        </w:rPr>
        <w:t>会议或PCT工作组的</w:t>
      </w:r>
      <w:r w:rsidR="00AF5F4C" w:rsidRPr="00DB498B">
        <w:rPr>
          <w:rFonts w:ascii="SimSun" w:hAnsi="SimSun" w:hint="eastAsia"/>
          <w:szCs w:val="22"/>
        </w:rPr>
        <w:t>会议</w:t>
      </w:r>
      <w:r w:rsidR="002368DE" w:rsidRPr="00DB498B">
        <w:rPr>
          <w:rFonts w:ascii="SimSun" w:hAnsi="SimSun"/>
          <w:szCs w:val="22"/>
        </w:rPr>
        <w:t>间隙。</w:t>
      </w:r>
    </w:p>
    <w:p w14:paraId="356290CF" w14:textId="05DF6EAA" w:rsidR="00BC619D" w:rsidRPr="00DB498B" w:rsidRDefault="00964A47" w:rsidP="00B25D69">
      <w:pPr>
        <w:pStyle w:val="Heading1"/>
        <w:numPr>
          <w:ilvl w:val="0"/>
          <w:numId w:val="5"/>
        </w:numPr>
        <w:spacing w:beforeLines="100" w:afterLines="50" w:after="120" w:line="340" w:lineRule="atLeast"/>
        <w:ind w:left="0" w:firstLine="0"/>
        <w:rPr>
          <w:rFonts w:ascii="SimHei" w:eastAsia="SimHei" w:hAnsi="SimHei"/>
          <w:b w:val="0"/>
          <w:bCs w:val="0"/>
          <w:szCs w:val="22"/>
        </w:rPr>
      </w:pPr>
      <w:r w:rsidRPr="00DB498B">
        <w:rPr>
          <w:rFonts w:ascii="SimHei" w:eastAsia="SimHei" w:hAnsi="SimHei"/>
          <w:b w:val="0"/>
          <w:bCs w:val="0"/>
          <w:szCs w:val="22"/>
        </w:rPr>
        <w:t>更好地了解其他</w:t>
      </w:r>
      <w:r w:rsidR="00EC684B" w:rsidRPr="00DB498B">
        <w:rPr>
          <w:rFonts w:ascii="SimHei" w:eastAsia="SimHei" w:hAnsi="SimHei"/>
          <w:b w:val="0"/>
          <w:bCs w:val="0"/>
          <w:szCs w:val="22"/>
        </w:rPr>
        <w:t>主管局</w:t>
      </w:r>
      <w:r w:rsidRPr="00DB498B">
        <w:rPr>
          <w:rFonts w:ascii="SimHei" w:eastAsia="SimHei" w:hAnsi="SimHei"/>
          <w:b w:val="0"/>
          <w:bCs w:val="0"/>
          <w:szCs w:val="22"/>
        </w:rPr>
        <w:t>的工作</w:t>
      </w:r>
    </w:p>
    <w:p w14:paraId="215A22C1" w14:textId="42A4FB3F" w:rsidR="00BC619D" w:rsidRPr="003C41D1" w:rsidRDefault="00964A47" w:rsidP="00D8012B">
      <w:pPr>
        <w:pStyle w:val="Heading2"/>
        <w:numPr>
          <w:ilvl w:val="0"/>
          <w:numId w:val="6"/>
        </w:numPr>
        <w:overflowPunct w:val="0"/>
        <w:spacing w:before="0" w:afterLines="50" w:after="120" w:line="340" w:lineRule="atLeast"/>
        <w:ind w:left="0" w:firstLine="0"/>
        <w:rPr>
          <w:rFonts w:ascii="SimSun" w:hAnsi="SimSun"/>
          <w:b/>
          <w:bCs w:val="0"/>
          <w:szCs w:val="22"/>
        </w:rPr>
      </w:pPr>
      <w:r w:rsidRPr="00DB498B">
        <w:rPr>
          <w:rFonts w:ascii="SimSun" w:hAnsi="SimSun"/>
          <w:b/>
          <w:bCs w:val="0"/>
          <w:iCs w:val="0"/>
          <w:szCs w:val="22"/>
        </w:rPr>
        <w:t>标准化条款</w:t>
      </w:r>
    </w:p>
    <w:p w14:paraId="19F3F984" w14:textId="4B868402" w:rsidR="00BC619D" w:rsidRPr="003C41D1" w:rsidRDefault="00964A47"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szCs w:val="22"/>
        </w:rPr>
        <w:t>加拿大知识产权局</w:t>
      </w:r>
      <w:r w:rsidR="00356322" w:rsidRPr="00DB498B">
        <w:rPr>
          <w:rFonts w:ascii="SimSun" w:hAnsi="SimSun" w:hint="eastAsia"/>
          <w:szCs w:val="22"/>
        </w:rPr>
        <w:t>（</w:t>
      </w:r>
      <w:r w:rsidRPr="00DB498B">
        <w:rPr>
          <w:rFonts w:ascii="SimSun" w:hAnsi="SimSun"/>
          <w:szCs w:val="22"/>
        </w:rPr>
        <w:t>CIPO</w:t>
      </w:r>
      <w:r w:rsidR="00356322" w:rsidRPr="00DB498B">
        <w:rPr>
          <w:rFonts w:ascii="SimSun" w:hAnsi="SimSun" w:hint="eastAsia"/>
          <w:szCs w:val="22"/>
        </w:rPr>
        <w:t>）</w:t>
      </w:r>
      <w:r w:rsidRPr="00DB498B">
        <w:rPr>
          <w:rFonts w:ascii="SimSun" w:hAnsi="SimSun"/>
          <w:szCs w:val="22"/>
        </w:rPr>
        <w:t>提供了根据国际检索和初步审查指南</w:t>
      </w:r>
      <w:r w:rsidR="0043015C" w:rsidRPr="00DB498B">
        <w:rPr>
          <w:rFonts w:ascii="SimSun" w:hAnsi="SimSun" w:hint="eastAsia"/>
          <w:szCs w:val="22"/>
        </w:rPr>
        <w:t>（“指南”）</w:t>
      </w:r>
      <w:r w:rsidRPr="00DB498B">
        <w:rPr>
          <w:rFonts w:ascii="SimSun" w:hAnsi="SimSun"/>
          <w:szCs w:val="22"/>
        </w:rPr>
        <w:t>第10.04A段规定的</w:t>
      </w:r>
      <w:r w:rsidR="00356322" w:rsidRPr="00DB498B">
        <w:rPr>
          <w:rFonts w:ascii="SimSun" w:hAnsi="SimSun" w:hint="eastAsia"/>
          <w:szCs w:val="22"/>
        </w:rPr>
        <w:t>“</w:t>
      </w:r>
      <w:r w:rsidRPr="00DB498B">
        <w:rPr>
          <w:rFonts w:ascii="SimSun" w:hAnsi="SimSun"/>
          <w:szCs w:val="22"/>
        </w:rPr>
        <w:t>最低限度</w:t>
      </w:r>
      <w:r w:rsidR="00356322" w:rsidRPr="00DB498B">
        <w:rPr>
          <w:rFonts w:ascii="SimSun" w:hAnsi="SimSun" w:hint="eastAsia"/>
          <w:szCs w:val="22"/>
        </w:rPr>
        <w:t>推论”</w:t>
      </w:r>
      <w:r w:rsidRPr="00DB498B">
        <w:rPr>
          <w:rFonts w:ascii="SimSun" w:hAnsi="SimSun"/>
          <w:szCs w:val="22"/>
        </w:rPr>
        <w:t>方法提出的发明</w:t>
      </w:r>
      <w:r w:rsidR="00356322" w:rsidRPr="00DB498B">
        <w:rPr>
          <w:rFonts w:ascii="SimSun" w:hAnsi="SimSun" w:hint="eastAsia"/>
          <w:szCs w:val="22"/>
        </w:rPr>
        <w:t>单</w:t>
      </w:r>
      <w:r w:rsidRPr="00DB498B">
        <w:rPr>
          <w:rFonts w:ascii="SimSun" w:hAnsi="SimSun"/>
          <w:szCs w:val="22"/>
        </w:rPr>
        <w:t>一性拟议条款的最新情况。</w:t>
      </w:r>
      <w:r w:rsidR="0043015C" w:rsidRPr="00DB498B">
        <w:rPr>
          <w:rFonts w:ascii="SimSun" w:hAnsi="SimSun" w:hint="eastAsia"/>
          <w:szCs w:val="22"/>
        </w:rPr>
        <w:t>在收到对此前一组</w:t>
      </w:r>
      <w:r w:rsidR="0043015C" w:rsidRPr="00DB498B">
        <w:rPr>
          <w:rFonts w:ascii="SimSun" w:hAnsi="SimSun"/>
          <w:szCs w:val="22"/>
        </w:rPr>
        <w:t>条款的</w:t>
      </w:r>
      <w:r w:rsidR="0043015C" w:rsidRPr="00DB498B">
        <w:rPr>
          <w:rFonts w:ascii="SimSun" w:hAnsi="SimSun"/>
          <w:szCs w:val="22"/>
        </w:rPr>
        <w:lastRenderedPageBreak/>
        <w:t>反馈</w:t>
      </w:r>
      <w:r w:rsidR="0043015C" w:rsidRPr="00DB498B">
        <w:rPr>
          <w:rFonts w:ascii="SimSun" w:hAnsi="SimSun" w:hint="eastAsia"/>
          <w:szCs w:val="22"/>
        </w:rPr>
        <w:t>意见后，</w:t>
      </w:r>
      <w:r w:rsidRPr="00DB498B">
        <w:rPr>
          <w:rFonts w:ascii="SimSun" w:hAnsi="SimSun"/>
          <w:szCs w:val="22"/>
        </w:rPr>
        <w:t>CIPO在质量</w:t>
      </w:r>
      <w:r w:rsidR="00D52D49" w:rsidRPr="00DB498B">
        <w:rPr>
          <w:rFonts w:ascii="SimSun" w:hAnsi="SimSun"/>
          <w:szCs w:val="22"/>
        </w:rPr>
        <w:t>小组</w:t>
      </w:r>
      <w:r w:rsidR="00356322" w:rsidRPr="00DB498B">
        <w:rPr>
          <w:rFonts w:ascii="SimSun" w:hAnsi="SimSun" w:hint="eastAsia"/>
          <w:szCs w:val="22"/>
        </w:rPr>
        <w:t>维基</w:t>
      </w:r>
      <w:r w:rsidRPr="00DB498B">
        <w:rPr>
          <w:rFonts w:ascii="SimSun" w:hAnsi="SimSun"/>
          <w:szCs w:val="22"/>
        </w:rPr>
        <w:t>上发布了一</w:t>
      </w:r>
      <w:r w:rsidR="0043015C" w:rsidRPr="00DB498B">
        <w:rPr>
          <w:rFonts w:ascii="SimSun" w:hAnsi="SimSun" w:hint="eastAsia"/>
          <w:szCs w:val="22"/>
        </w:rPr>
        <w:t>组</w:t>
      </w:r>
      <w:r w:rsidRPr="00DB498B">
        <w:rPr>
          <w:rFonts w:ascii="SimSun" w:hAnsi="SimSun"/>
          <w:szCs w:val="22"/>
        </w:rPr>
        <w:t>拟议条款。将要求</w:t>
      </w:r>
      <w:r w:rsidR="0043015C" w:rsidRPr="00DB498B">
        <w:rPr>
          <w:rFonts w:ascii="SimSun" w:hAnsi="SimSun"/>
          <w:szCs w:val="22"/>
        </w:rPr>
        <w:t>审查员</w:t>
      </w:r>
      <w:r w:rsidRPr="00DB498B">
        <w:rPr>
          <w:rFonts w:ascii="SimSun" w:hAnsi="SimSun"/>
          <w:szCs w:val="22"/>
        </w:rPr>
        <w:t>添加详细解释，以支持条款中的</w:t>
      </w:r>
      <w:r w:rsidR="0043015C" w:rsidRPr="00DB498B">
        <w:rPr>
          <w:rFonts w:ascii="SimSun" w:hAnsi="SimSun" w:hint="eastAsia"/>
          <w:szCs w:val="22"/>
        </w:rPr>
        <w:t>声明</w:t>
      </w:r>
      <w:r w:rsidR="00356322" w:rsidRPr="00DB498B">
        <w:rPr>
          <w:rFonts w:ascii="SimSun" w:hAnsi="SimSun" w:hint="eastAsia"/>
          <w:szCs w:val="22"/>
        </w:rPr>
        <w:t>。</w:t>
      </w:r>
      <w:r w:rsidRPr="00DB498B">
        <w:rPr>
          <w:rFonts w:ascii="SimSun" w:hAnsi="SimSun"/>
          <w:szCs w:val="22"/>
        </w:rPr>
        <w:t>由于根据主题和国际</w:t>
      </w:r>
      <w:r w:rsidR="00EC684B" w:rsidRPr="00DB498B">
        <w:rPr>
          <w:rFonts w:ascii="SimSun" w:hAnsi="SimSun"/>
          <w:szCs w:val="22"/>
        </w:rPr>
        <w:t>单位</w:t>
      </w:r>
      <w:r w:rsidRPr="00DB498B">
        <w:rPr>
          <w:rFonts w:ascii="SimSun" w:hAnsi="SimSun"/>
          <w:szCs w:val="22"/>
        </w:rPr>
        <w:t>的不同做法，有许多方法可以论证发明</w:t>
      </w:r>
      <w:r w:rsidR="0043015C" w:rsidRPr="00DB498B">
        <w:rPr>
          <w:rFonts w:ascii="SimSun" w:hAnsi="SimSun" w:hint="eastAsia"/>
          <w:szCs w:val="22"/>
        </w:rPr>
        <w:t>缺乏</w:t>
      </w:r>
      <w:r w:rsidRPr="00DB498B">
        <w:rPr>
          <w:rFonts w:ascii="SimSun" w:hAnsi="SimSun"/>
          <w:szCs w:val="22"/>
        </w:rPr>
        <w:t>单一性，因此</w:t>
      </w:r>
      <w:r w:rsidR="0043015C" w:rsidRPr="00DB498B">
        <w:rPr>
          <w:rFonts w:ascii="SimSun" w:hAnsi="SimSun" w:hint="eastAsia"/>
          <w:szCs w:val="22"/>
        </w:rPr>
        <w:t>拟议</w:t>
      </w:r>
      <w:r w:rsidRPr="00DB498B">
        <w:rPr>
          <w:rFonts w:ascii="SimSun" w:hAnsi="SimSun"/>
          <w:szCs w:val="22"/>
        </w:rPr>
        <w:t>的条款不可能涵盖所有可能的情况。各</w:t>
      </w:r>
      <w:r w:rsidR="00EC684B" w:rsidRPr="00DB498B">
        <w:rPr>
          <w:rFonts w:ascii="SimSun" w:hAnsi="SimSun"/>
          <w:szCs w:val="22"/>
        </w:rPr>
        <w:t>单位</w:t>
      </w:r>
      <w:r w:rsidRPr="00DB498B">
        <w:rPr>
          <w:rFonts w:ascii="SimSun" w:hAnsi="SimSun"/>
          <w:szCs w:val="22"/>
        </w:rPr>
        <w:t>可针对其经常遇到的其他情况或其语言偏好</w:t>
      </w:r>
      <w:r w:rsidR="0043015C" w:rsidRPr="00DB498B">
        <w:rPr>
          <w:rFonts w:ascii="SimSun" w:hAnsi="SimSun" w:hint="eastAsia"/>
          <w:szCs w:val="22"/>
        </w:rPr>
        <w:t>自行</w:t>
      </w:r>
      <w:r w:rsidRPr="00DB498B">
        <w:rPr>
          <w:rFonts w:ascii="SimSun" w:hAnsi="SimSun"/>
          <w:szCs w:val="22"/>
        </w:rPr>
        <w:t>添加具体的详细条款。虽然CIPO是根据指南第10章中的示例所提供的语言制定</w:t>
      </w:r>
      <w:r w:rsidR="0043015C" w:rsidRPr="00DB498B">
        <w:rPr>
          <w:rFonts w:ascii="SimSun" w:hAnsi="SimSun" w:hint="eastAsia"/>
          <w:szCs w:val="22"/>
        </w:rPr>
        <w:t>的</w:t>
      </w:r>
      <w:r w:rsidRPr="00DB498B">
        <w:rPr>
          <w:rFonts w:ascii="SimSun" w:hAnsi="SimSun"/>
          <w:szCs w:val="22"/>
        </w:rPr>
        <w:t>条款，但这些示例中使用的语言并不一致，因此</w:t>
      </w:r>
      <w:r w:rsidR="0043015C" w:rsidRPr="00DB498B">
        <w:rPr>
          <w:rFonts w:ascii="SimSun" w:hAnsi="SimSun" w:hint="eastAsia"/>
          <w:szCs w:val="22"/>
        </w:rPr>
        <w:t>拟议</w:t>
      </w:r>
      <w:r w:rsidRPr="00DB498B">
        <w:rPr>
          <w:rFonts w:ascii="SimSun" w:hAnsi="SimSun"/>
          <w:szCs w:val="22"/>
        </w:rPr>
        <w:t>的条款不一定与每个示例相匹配。CIPO建议，在条款通过后，可以重新审查示例中的语言，如有必要，可以重新起草示例。</w:t>
      </w:r>
    </w:p>
    <w:p w14:paraId="3FB807A8" w14:textId="02831852" w:rsidR="00BC619D" w:rsidRPr="003C41D1" w:rsidRDefault="00964A47"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szCs w:val="22"/>
        </w:rPr>
        <w:t>各</w:t>
      </w:r>
      <w:r w:rsidR="00EC684B" w:rsidRPr="00DB498B">
        <w:rPr>
          <w:rFonts w:ascii="SimSun" w:hAnsi="SimSun"/>
          <w:szCs w:val="22"/>
        </w:rPr>
        <w:t>单位</w:t>
      </w:r>
      <w:r w:rsidRPr="00DB498B">
        <w:rPr>
          <w:rFonts w:ascii="SimSun" w:hAnsi="SimSun"/>
          <w:szCs w:val="22"/>
        </w:rPr>
        <w:t>支持为发明的</w:t>
      </w:r>
      <w:r w:rsidR="0043015C" w:rsidRPr="00DB498B">
        <w:rPr>
          <w:rFonts w:ascii="SimSun" w:hAnsi="SimSun" w:hint="eastAsia"/>
          <w:szCs w:val="22"/>
        </w:rPr>
        <w:t>单</w:t>
      </w:r>
      <w:r w:rsidRPr="00DB498B">
        <w:rPr>
          <w:rFonts w:ascii="SimSun" w:hAnsi="SimSun"/>
          <w:szCs w:val="22"/>
        </w:rPr>
        <w:t>一性引入标准化条款的原则，并同意拟议条款的起草工作已接近尾声。不过，各</w:t>
      </w:r>
      <w:r w:rsidR="00EC684B" w:rsidRPr="00DB498B">
        <w:rPr>
          <w:rFonts w:ascii="SimSun" w:hAnsi="SimSun"/>
          <w:szCs w:val="22"/>
        </w:rPr>
        <w:t>单位</w:t>
      </w:r>
      <w:r w:rsidRPr="00DB498B">
        <w:rPr>
          <w:rFonts w:ascii="SimSun" w:hAnsi="SimSun"/>
          <w:szCs w:val="22"/>
        </w:rPr>
        <w:t>承认，审查员可自行决定在每种情况下如何使用这些条款，并可根据情况需要使用不同的措辞</w:t>
      </w:r>
      <w:r w:rsidR="0043015C" w:rsidRPr="00DB498B">
        <w:rPr>
          <w:rFonts w:ascii="SimSun" w:hAnsi="SimSun" w:hint="eastAsia"/>
          <w:szCs w:val="22"/>
        </w:rPr>
        <w:t>，一个单位表示</w:t>
      </w:r>
      <w:r w:rsidR="008E495D" w:rsidRPr="00DB498B">
        <w:rPr>
          <w:rFonts w:ascii="SimSun" w:hAnsi="SimSun" w:hint="eastAsia"/>
          <w:szCs w:val="22"/>
        </w:rPr>
        <w:t>它</w:t>
      </w:r>
      <w:r w:rsidR="0043015C" w:rsidRPr="00DB498B">
        <w:rPr>
          <w:rFonts w:ascii="SimSun" w:hAnsi="SimSun" w:hint="eastAsia"/>
          <w:szCs w:val="22"/>
        </w:rPr>
        <w:t>提供自己的标准化条款</w:t>
      </w:r>
      <w:r w:rsidRPr="00DB498B">
        <w:rPr>
          <w:rFonts w:ascii="SimSun" w:hAnsi="SimSun"/>
          <w:szCs w:val="22"/>
        </w:rPr>
        <w:t>。</w:t>
      </w:r>
    </w:p>
    <w:p w14:paraId="120A958B" w14:textId="7A48C239" w:rsidR="00BC619D" w:rsidRPr="003C41D1" w:rsidRDefault="00964A47"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szCs w:val="22"/>
        </w:rPr>
        <w:t>虽然一些</w:t>
      </w:r>
      <w:r w:rsidR="00EC684B" w:rsidRPr="00DB498B">
        <w:rPr>
          <w:rFonts w:ascii="SimSun" w:hAnsi="SimSun"/>
          <w:szCs w:val="22"/>
        </w:rPr>
        <w:t>单位</w:t>
      </w:r>
      <w:r w:rsidRPr="00DB498B">
        <w:rPr>
          <w:rFonts w:ascii="SimSun" w:hAnsi="SimSun"/>
          <w:szCs w:val="22"/>
        </w:rPr>
        <w:t>可以考虑在条款定稿后对指南第10章中的示例进行可能的修订，但有一个</w:t>
      </w:r>
      <w:r w:rsidR="00EC684B" w:rsidRPr="00DB498B">
        <w:rPr>
          <w:rFonts w:ascii="SimSun" w:hAnsi="SimSun"/>
          <w:szCs w:val="22"/>
        </w:rPr>
        <w:t>单位</w:t>
      </w:r>
      <w:r w:rsidRPr="00DB498B">
        <w:rPr>
          <w:rFonts w:ascii="SimSun" w:hAnsi="SimSun"/>
          <w:szCs w:val="22"/>
        </w:rPr>
        <w:t>认为没有必要重新审查示例的措辞，因为这些</w:t>
      </w:r>
      <w:r w:rsidR="00E90185" w:rsidRPr="00DB498B">
        <w:rPr>
          <w:rFonts w:ascii="SimSun" w:hAnsi="SimSun" w:hint="eastAsia"/>
          <w:szCs w:val="22"/>
        </w:rPr>
        <w:t>差异</w:t>
      </w:r>
      <w:r w:rsidRPr="00DB498B">
        <w:rPr>
          <w:rFonts w:ascii="SimSun" w:hAnsi="SimSun"/>
          <w:szCs w:val="22"/>
        </w:rPr>
        <w:t>有助于反映这样一个事实，即在商定的方法范围内，有不同的</w:t>
      </w:r>
      <w:r w:rsidR="00E176C0" w:rsidRPr="00DB498B">
        <w:rPr>
          <w:rFonts w:ascii="SimSun" w:hAnsi="SimSun" w:hint="eastAsia"/>
          <w:szCs w:val="22"/>
        </w:rPr>
        <w:t>方式</w:t>
      </w:r>
      <w:r w:rsidRPr="00DB498B">
        <w:rPr>
          <w:rFonts w:ascii="SimSun" w:hAnsi="SimSun"/>
          <w:szCs w:val="22"/>
        </w:rPr>
        <w:t>来处理国际申请中发明</w:t>
      </w:r>
      <w:r w:rsidR="00E176C0" w:rsidRPr="00DB498B">
        <w:rPr>
          <w:rFonts w:ascii="SimSun" w:hAnsi="SimSun" w:hint="eastAsia"/>
          <w:szCs w:val="22"/>
        </w:rPr>
        <w:t>单</w:t>
      </w:r>
      <w:r w:rsidRPr="00DB498B">
        <w:rPr>
          <w:rFonts w:ascii="SimSun" w:hAnsi="SimSun"/>
          <w:szCs w:val="22"/>
        </w:rPr>
        <w:t>一性</w:t>
      </w:r>
      <w:r w:rsidR="00E176C0" w:rsidRPr="00DB498B">
        <w:rPr>
          <w:rFonts w:ascii="SimSun" w:hAnsi="SimSun" w:hint="eastAsia"/>
          <w:szCs w:val="22"/>
        </w:rPr>
        <w:t>的</w:t>
      </w:r>
      <w:r w:rsidRPr="00DB498B">
        <w:rPr>
          <w:rFonts w:ascii="SimSun" w:hAnsi="SimSun"/>
          <w:szCs w:val="22"/>
        </w:rPr>
        <w:t>问题。</w:t>
      </w:r>
    </w:p>
    <w:p w14:paraId="3B17C359" w14:textId="54500D01" w:rsidR="00BC619D" w:rsidRPr="003C41D1" w:rsidRDefault="00D52D49" w:rsidP="00BE0130">
      <w:pPr>
        <w:pStyle w:val="ONUME"/>
        <w:numPr>
          <w:ilvl w:val="0"/>
          <w:numId w:val="4"/>
        </w:numPr>
        <w:tabs>
          <w:tab w:val="clear" w:pos="567"/>
        </w:tabs>
        <w:spacing w:afterLines="50" w:after="120" w:line="340" w:lineRule="atLeast"/>
        <w:ind w:left="567"/>
        <w:jc w:val="both"/>
        <w:rPr>
          <w:rFonts w:ascii="SimSun" w:hAnsi="SimSun"/>
          <w:szCs w:val="22"/>
        </w:rPr>
      </w:pPr>
      <w:r w:rsidRPr="00DB498B">
        <w:rPr>
          <w:rFonts w:ascii="SimSun" w:hAnsi="SimSun"/>
          <w:szCs w:val="22"/>
        </w:rPr>
        <w:t>小组</w:t>
      </w:r>
      <w:r w:rsidR="00964A47" w:rsidRPr="00DB498B">
        <w:rPr>
          <w:rFonts w:ascii="SimSun" w:hAnsi="SimSun"/>
          <w:szCs w:val="22"/>
        </w:rPr>
        <w:t>原则上批准了一</w:t>
      </w:r>
      <w:r w:rsidR="00E176C0" w:rsidRPr="00DB498B">
        <w:rPr>
          <w:rFonts w:ascii="SimSun" w:hAnsi="SimSun" w:hint="eastAsia"/>
          <w:szCs w:val="22"/>
        </w:rPr>
        <w:t>组</w:t>
      </w:r>
      <w:r w:rsidR="00964A47" w:rsidRPr="00DB498B">
        <w:rPr>
          <w:rFonts w:ascii="SimSun" w:hAnsi="SimSun"/>
          <w:szCs w:val="22"/>
        </w:rPr>
        <w:t>标准化条款，</w:t>
      </w:r>
      <w:r w:rsidR="008E495D" w:rsidRPr="00DB498B">
        <w:rPr>
          <w:rFonts w:ascii="SimSun" w:hAnsi="SimSun" w:hint="eastAsia"/>
          <w:szCs w:val="22"/>
        </w:rPr>
        <w:t>有关起草的最终评论意见可在</w:t>
      </w:r>
      <w:r w:rsidR="00964A47" w:rsidRPr="00DB498B">
        <w:rPr>
          <w:rFonts w:ascii="SimSun" w:hAnsi="SimSun"/>
          <w:szCs w:val="22"/>
        </w:rPr>
        <w:t>2024年10月底之前提交</w:t>
      </w:r>
      <w:r w:rsidR="008E495D" w:rsidRPr="00DB498B">
        <w:rPr>
          <w:rFonts w:ascii="SimSun" w:hAnsi="SimSun" w:hint="eastAsia"/>
          <w:szCs w:val="22"/>
        </w:rPr>
        <w:t>至</w:t>
      </w:r>
      <w:r w:rsidR="00964A47" w:rsidRPr="00DB498B">
        <w:rPr>
          <w:rFonts w:ascii="SimSun" w:hAnsi="SimSun"/>
          <w:szCs w:val="22"/>
        </w:rPr>
        <w:t>电子论坛。</w:t>
      </w:r>
      <w:r w:rsidRPr="00DB498B">
        <w:rPr>
          <w:rFonts w:ascii="SimSun" w:hAnsi="SimSun"/>
          <w:szCs w:val="22"/>
        </w:rPr>
        <w:t>小组</w:t>
      </w:r>
      <w:r w:rsidR="00964A47" w:rsidRPr="00DB498B">
        <w:rPr>
          <w:rFonts w:ascii="SimSun" w:hAnsi="SimSun"/>
          <w:szCs w:val="22"/>
        </w:rPr>
        <w:t>认为，总体上没有必要修订</w:t>
      </w:r>
      <w:r w:rsidR="008E495D" w:rsidRPr="00DB498B">
        <w:rPr>
          <w:rFonts w:ascii="SimSun" w:hAnsi="SimSun" w:hint="eastAsia"/>
          <w:szCs w:val="22"/>
        </w:rPr>
        <w:t>指南</w:t>
      </w:r>
      <w:r w:rsidR="00964A47" w:rsidRPr="00DB498B">
        <w:rPr>
          <w:rFonts w:ascii="SimSun" w:hAnsi="SimSun"/>
          <w:szCs w:val="22"/>
        </w:rPr>
        <w:t>第10章中的示例，并指出术语上的一些细微差异有助于展示最低</w:t>
      </w:r>
      <w:r w:rsidR="008E495D" w:rsidRPr="00DB498B">
        <w:rPr>
          <w:rFonts w:ascii="SimSun" w:hAnsi="SimSun" w:hint="eastAsia"/>
          <w:szCs w:val="22"/>
        </w:rPr>
        <w:t>限度推论</w:t>
      </w:r>
      <w:r w:rsidR="00964A47" w:rsidRPr="00DB498B">
        <w:rPr>
          <w:rFonts w:ascii="SimSun" w:hAnsi="SimSun"/>
          <w:szCs w:val="22"/>
        </w:rPr>
        <w:t>范围内的灵活性。不过，如果认为存在具体问题，任何国际</w:t>
      </w:r>
      <w:r w:rsidR="002B329D" w:rsidRPr="00DB498B">
        <w:rPr>
          <w:rFonts w:ascii="SimSun" w:hAnsi="SimSun"/>
          <w:szCs w:val="22"/>
        </w:rPr>
        <w:t>单位</w:t>
      </w:r>
      <w:r w:rsidR="00964A47" w:rsidRPr="00DB498B">
        <w:rPr>
          <w:rFonts w:ascii="SimSun" w:hAnsi="SimSun"/>
          <w:szCs w:val="22"/>
        </w:rPr>
        <w:t>都可以提出修改示例的建议。</w:t>
      </w:r>
    </w:p>
    <w:p w14:paraId="19ADFC9C" w14:textId="1E0FB95B" w:rsidR="00BC619D" w:rsidRPr="00D8012B" w:rsidRDefault="00964A47" w:rsidP="00D8012B">
      <w:pPr>
        <w:pStyle w:val="Heading2"/>
        <w:numPr>
          <w:ilvl w:val="0"/>
          <w:numId w:val="6"/>
        </w:numPr>
        <w:overflowPunct w:val="0"/>
        <w:spacing w:before="0" w:afterLines="50" w:after="120" w:line="340" w:lineRule="atLeast"/>
        <w:ind w:left="0" w:firstLine="0"/>
        <w:rPr>
          <w:rFonts w:ascii="SimSun" w:hAnsi="SimSun"/>
          <w:b/>
          <w:bCs w:val="0"/>
          <w:iCs w:val="0"/>
          <w:szCs w:val="22"/>
        </w:rPr>
      </w:pPr>
      <w:r w:rsidRPr="00DB498B">
        <w:rPr>
          <w:rFonts w:ascii="SimSun" w:hAnsi="SimSun"/>
          <w:b/>
          <w:bCs w:val="0"/>
          <w:iCs w:val="0"/>
          <w:szCs w:val="22"/>
        </w:rPr>
        <w:t>国际检索和初步审查</w:t>
      </w:r>
      <w:r w:rsidR="00356322" w:rsidRPr="00DB498B">
        <w:rPr>
          <w:rFonts w:ascii="SimSun" w:hAnsi="SimSun" w:hint="eastAsia"/>
          <w:b/>
          <w:bCs w:val="0"/>
          <w:iCs w:val="0"/>
          <w:szCs w:val="22"/>
        </w:rPr>
        <w:t>指南</w:t>
      </w:r>
      <w:r w:rsidRPr="00DB498B">
        <w:rPr>
          <w:rFonts w:ascii="SimSun" w:hAnsi="SimSun"/>
          <w:b/>
          <w:bCs w:val="0"/>
          <w:iCs w:val="0"/>
          <w:szCs w:val="22"/>
        </w:rPr>
        <w:t>中的替代做法</w:t>
      </w:r>
    </w:p>
    <w:p w14:paraId="42C0A6E4" w14:textId="1A412E7C" w:rsidR="00BC619D" w:rsidRPr="003C41D1" w:rsidRDefault="00E50D0A" w:rsidP="00BE0130">
      <w:pPr>
        <w:pStyle w:val="ONUME"/>
        <w:numPr>
          <w:ilvl w:val="0"/>
          <w:numId w:val="4"/>
        </w:numPr>
        <w:tabs>
          <w:tab w:val="clear" w:pos="567"/>
        </w:tabs>
        <w:spacing w:afterLines="50" w:after="120" w:line="340" w:lineRule="atLeast"/>
        <w:jc w:val="both"/>
        <w:rPr>
          <w:rFonts w:ascii="SimSun" w:hAnsi="SimSun"/>
          <w:szCs w:val="22"/>
        </w:rPr>
      </w:pPr>
      <w:r w:rsidRPr="003C41D1">
        <w:rPr>
          <w:rFonts w:ascii="SimSun" w:hAnsi="SimSun" w:hint="eastAsia"/>
          <w:szCs w:val="22"/>
        </w:rPr>
        <w:t>各</w:t>
      </w:r>
      <w:r w:rsidRPr="00DB498B">
        <w:rPr>
          <w:rFonts w:ascii="SimSun" w:hAnsi="SimSun"/>
          <w:szCs w:val="22"/>
        </w:rPr>
        <w:t>国际单位感谢国际局收集</w:t>
      </w:r>
      <w:r w:rsidRPr="00DB498B">
        <w:rPr>
          <w:rFonts w:ascii="SimSun" w:hAnsi="SimSun" w:hint="eastAsia"/>
          <w:szCs w:val="22"/>
        </w:rPr>
        <w:t>并</w:t>
      </w:r>
      <w:r w:rsidRPr="00DB498B">
        <w:rPr>
          <w:rFonts w:ascii="SimSun" w:hAnsi="SimSun"/>
          <w:szCs w:val="22"/>
        </w:rPr>
        <w:t>在维基上分享关于不同单位采用替代做法的信息，</w:t>
      </w:r>
      <w:r w:rsidRPr="00DB498B">
        <w:rPr>
          <w:rFonts w:ascii="SimSun" w:hAnsi="SimSun" w:hint="eastAsia"/>
          <w:szCs w:val="22"/>
        </w:rPr>
        <w:t>并</w:t>
      </w:r>
      <w:r w:rsidRPr="00DB498B">
        <w:rPr>
          <w:rFonts w:ascii="SimSun" w:hAnsi="SimSun"/>
          <w:szCs w:val="22"/>
        </w:rPr>
        <w:t>认为这些信息很有用。一个单位提到，这些结果可能会影响</w:t>
      </w:r>
      <w:r w:rsidRPr="00DB498B">
        <w:rPr>
          <w:rFonts w:ascii="SimSun" w:hAnsi="SimSun" w:hint="eastAsia"/>
          <w:szCs w:val="22"/>
        </w:rPr>
        <w:t>它们</w:t>
      </w:r>
      <w:r w:rsidRPr="00DB498B">
        <w:rPr>
          <w:rFonts w:ascii="SimSun" w:hAnsi="SimSun"/>
          <w:szCs w:val="22"/>
        </w:rPr>
        <w:t>的做法，</w:t>
      </w:r>
      <w:r w:rsidRPr="00DB498B">
        <w:rPr>
          <w:rFonts w:ascii="SimSun" w:hAnsi="SimSun" w:hint="eastAsia"/>
          <w:szCs w:val="22"/>
        </w:rPr>
        <w:t>它们</w:t>
      </w:r>
      <w:r w:rsidRPr="00DB498B">
        <w:rPr>
          <w:rFonts w:ascii="SimSun" w:hAnsi="SimSun"/>
          <w:szCs w:val="22"/>
        </w:rPr>
        <w:t>将探索采用其他单位</w:t>
      </w:r>
      <w:r w:rsidRPr="00DB498B">
        <w:rPr>
          <w:rFonts w:ascii="SimSun" w:hAnsi="SimSun" w:hint="eastAsia"/>
          <w:szCs w:val="22"/>
        </w:rPr>
        <w:t>的</w:t>
      </w:r>
      <w:r w:rsidRPr="00DB498B">
        <w:rPr>
          <w:rFonts w:ascii="SimSun" w:hAnsi="SimSun"/>
          <w:szCs w:val="22"/>
        </w:rPr>
        <w:t>其他做法的可能性。关于如何公布替代做法的问题，各单位普遍支持在</w:t>
      </w:r>
      <w:r w:rsidRPr="00DB498B">
        <w:rPr>
          <w:rFonts w:ascii="SimSun" w:hAnsi="SimSun" w:hint="eastAsia"/>
          <w:szCs w:val="22"/>
        </w:rPr>
        <w:t>产权组织</w:t>
      </w:r>
      <w:r w:rsidRPr="00DB498B">
        <w:rPr>
          <w:rFonts w:ascii="SimSun" w:hAnsi="SimSun"/>
          <w:szCs w:val="22"/>
        </w:rPr>
        <w:t>网站上公布一份做法汇编表，并提供国际单位做法指南相关部分的超链接，该表可以从国际检索和初步审查指南</w:t>
      </w:r>
      <w:r w:rsidRPr="00DB498B">
        <w:rPr>
          <w:rFonts w:ascii="SimSun" w:hAnsi="SimSun" w:hint="eastAsia"/>
          <w:szCs w:val="22"/>
        </w:rPr>
        <w:t>处提供</w:t>
      </w:r>
      <w:r w:rsidRPr="00DB498B">
        <w:rPr>
          <w:rFonts w:ascii="SimSun" w:hAnsi="SimSun"/>
          <w:szCs w:val="22"/>
        </w:rPr>
        <w:t>链接。这一</w:t>
      </w:r>
      <w:r w:rsidRPr="00DB498B">
        <w:rPr>
          <w:rFonts w:ascii="SimSun" w:hAnsi="SimSun" w:hint="eastAsia"/>
          <w:szCs w:val="22"/>
        </w:rPr>
        <w:t>方案</w:t>
      </w:r>
      <w:r w:rsidRPr="00DB498B">
        <w:rPr>
          <w:rFonts w:ascii="SimSun" w:hAnsi="SimSun"/>
          <w:szCs w:val="22"/>
        </w:rPr>
        <w:t>提供了更新的灵活性，易于长期维护，而且是实用的选择，因为所有相关数据都可以在</w:t>
      </w:r>
      <w:r w:rsidRPr="00DB498B">
        <w:rPr>
          <w:rFonts w:ascii="SimSun" w:hAnsi="SimSun" w:hint="eastAsia"/>
          <w:szCs w:val="22"/>
        </w:rPr>
        <w:t>同</w:t>
      </w:r>
      <w:r w:rsidRPr="00DB498B">
        <w:rPr>
          <w:rFonts w:ascii="SimSun" w:hAnsi="SimSun"/>
          <w:szCs w:val="22"/>
        </w:rPr>
        <w:t>一个地方获得。</w:t>
      </w:r>
      <w:r w:rsidR="00964A47" w:rsidRPr="00DB498B">
        <w:rPr>
          <w:rFonts w:ascii="SimSun" w:hAnsi="SimSun"/>
          <w:szCs w:val="22"/>
        </w:rPr>
        <w:t>一个</w:t>
      </w:r>
      <w:r w:rsidR="00EC684B" w:rsidRPr="00DB498B">
        <w:rPr>
          <w:rFonts w:ascii="SimSun" w:hAnsi="SimSun"/>
          <w:szCs w:val="22"/>
        </w:rPr>
        <w:t>单位</w:t>
      </w:r>
      <w:r w:rsidR="00964A47" w:rsidRPr="00DB498B">
        <w:rPr>
          <w:rFonts w:ascii="SimSun" w:hAnsi="SimSun"/>
          <w:szCs w:val="22"/>
        </w:rPr>
        <w:t>指出，由于问题不同，</w:t>
      </w:r>
      <w:r w:rsidRPr="00DB498B">
        <w:rPr>
          <w:rFonts w:ascii="SimSun" w:hAnsi="SimSun" w:hint="eastAsia"/>
          <w:szCs w:val="22"/>
        </w:rPr>
        <w:t>公布替代做法</w:t>
      </w:r>
      <w:r w:rsidR="00964A47" w:rsidRPr="00DB498B">
        <w:rPr>
          <w:rFonts w:ascii="SimSun" w:hAnsi="SimSun"/>
          <w:szCs w:val="22"/>
        </w:rPr>
        <w:t>的网页应包含与通函C. PCT 1669附件相对应的三个独立表格。另一个</w:t>
      </w:r>
      <w:r w:rsidR="00EC684B" w:rsidRPr="00DB498B">
        <w:rPr>
          <w:rFonts w:ascii="SimSun" w:hAnsi="SimSun"/>
          <w:szCs w:val="22"/>
        </w:rPr>
        <w:t>单位</w:t>
      </w:r>
      <w:r w:rsidR="00964A47" w:rsidRPr="00DB498B">
        <w:rPr>
          <w:rFonts w:ascii="SimSun" w:hAnsi="SimSun"/>
          <w:szCs w:val="22"/>
        </w:rPr>
        <w:t>建议在公布之前对表格中的信息进行审查，因为有些信息与申请人更相关，例如，关于国际检索主题的信息对申请人选择国际</w:t>
      </w:r>
      <w:r w:rsidR="002B329D" w:rsidRPr="00DB498B">
        <w:rPr>
          <w:rFonts w:ascii="SimSun" w:hAnsi="SimSun"/>
          <w:szCs w:val="22"/>
        </w:rPr>
        <w:t>检索单位</w:t>
      </w:r>
      <w:r w:rsidR="00964A47" w:rsidRPr="00DB498B">
        <w:rPr>
          <w:rFonts w:ascii="SimSun" w:hAnsi="SimSun"/>
          <w:szCs w:val="22"/>
        </w:rPr>
        <w:t>很重要，而</w:t>
      </w:r>
      <w:r w:rsidRPr="00DB498B">
        <w:rPr>
          <w:rFonts w:ascii="SimSun" w:hAnsi="SimSun" w:hint="eastAsia"/>
          <w:szCs w:val="22"/>
        </w:rPr>
        <w:t>通知</w:t>
      </w:r>
      <w:r w:rsidR="00964A47" w:rsidRPr="00DB498B">
        <w:rPr>
          <w:rFonts w:ascii="SimSun" w:hAnsi="SimSun"/>
          <w:szCs w:val="22"/>
        </w:rPr>
        <w:t>申请人介绍背景技术参考资料的做法与选择国际初步审查</w:t>
      </w:r>
      <w:r w:rsidR="002B329D" w:rsidRPr="00DB498B">
        <w:rPr>
          <w:rFonts w:ascii="SimSun" w:hAnsi="SimSun"/>
          <w:szCs w:val="22"/>
        </w:rPr>
        <w:t>单位</w:t>
      </w:r>
      <w:r w:rsidR="00964A47" w:rsidRPr="00DB498B">
        <w:rPr>
          <w:rFonts w:ascii="SimSun" w:hAnsi="SimSun"/>
          <w:szCs w:val="22"/>
        </w:rPr>
        <w:t>不太相关。国际局认为，将所有相关信息保存在</w:t>
      </w:r>
      <w:r w:rsidRPr="00DB498B">
        <w:rPr>
          <w:rFonts w:ascii="SimSun" w:hAnsi="SimSun" w:hint="eastAsia"/>
          <w:szCs w:val="22"/>
        </w:rPr>
        <w:t>同</w:t>
      </w:r>
      <w:r w:rsidR="00964A47" w:rsidRPr="00DB498B">
        <w:rPr>
          <w:rFonts w:ascii="SimSun" w:hAnsi="SimSun"/>
          <w:szCs w:val="22"/>
        </w:rPr>
        <w:t>一个地方是可取的</w:t>
      </w:r>
      <w:r w:rsidRPr="00DB498B">
        <w:rPr>
          <w:rFonts w:ascii="SimSun" w:hAnsi="SimSun" w:hint="eastAsia"/>
          <w:szCs w:val="22"/>
        </w:rPr>
        <w:t>做法</w:t>
      </w:r>
      <w:r w:rsidR="00964A47" w:rsidRPr="00DB498B">
        <w:rPr>
          <w:rFonts w:ascii="SimSun" w:hAnsi="SimSun"/>
          <w:szCs w:val="22"/>
        </w:rPr>
        <w:t>。PCT申请人指南、国际检索和初步审查指南及类似文本的基础</w:t>
      </w:r>
      <w:r w:rsidRPr="00DB498B">
        <w:rPr>
          <w:rFonts w:ascii="SimSun" w:hAnsi="SimSun" w:hint="eastAsia"/>
          <w:szCs w:val="22"/>
        </w:rPr>
        <w:t>体系</w:t>
      </w:r>
      <w:r w:rsidR="00964A47" w:rsidRPr="00DB498B">
        <w:rPr>
          <w:rFonts w:ascii="SimSun" w:hAnsi="SimSun"/>
          <w:szCs w:val="22"/>
        </w:rPr>
        <w:t>的改进可能会在</w:t>
      </w:r>
      <w:r w:rsidRPr="00DB498B">
        <w:rPr>
          <w:rFonts w:ascii="SimSun" w:hAnsi="SimSun" w:hint="eastAsia"/>
          <w:szCs w:val="22"/>
        </w:rPr>
        <w:t>今后</w:t>
      </w:r>
      <w:r w:rsidR="00964A47" w:rsidRPr="00DB498B">
        <w:rPr>
          <w:rFonts w:ascii="SimSun" w:hAnsi="SimSun"/>
          <w:szCs w:val="22"/>
        </w:rPr>
        <w:t>提供新的</w:t>
      </w:r>
      <w:r w:rsidRPr="00DB498B">
        <w:rPr>
          <w:rFonts w:ascii="SimSun" w:hAnsi="SimSun" w:hint="eastAsia"/>
          <w:szCs w:val="22"/>
        </w:rPr>
        <w:t>选项</w:t>
      </w:r>
      <w:r w:rsidR="00964A47" w:rsidRPr="00DB498B">
        <w:rPr>
          <w:rFonts w:ascii="SimSun" w:hAnsi="SimSun"/>
          <w:szCs w:val="22"/>
        </w:rPr>
        <w:t>，但目前最好是在可能的情况下将所有信息</w:t>
      </w:r>
      <w:r w:rsidRPr="00DB498B">
        <w:rPr>
          <w:rFonts w:ascii="SimSun" w:hAnsi="SimSun" w:hint="eastAsia"/>
          <w:szCs w:val="22"/>
        </w:rPr>
        <w:t>置于同</w:t>
      </w:r>
      <w:r w:rsidR="00964A47" w:rsidRPr="00DB498B">
        <w:rPr>
          <w:rFonts w:ascii="SimSun" w:hAnsi="SimSun"/>
          <w:szCs w:val="22"/>
        </w:rPr>
        <w:t>一个页面上，并调整表述方式，以便不同受众有效使用。</w:t>
      </w:r>
    </w:p>
    <w:p w14:paraId="73CF57D6" w14:textId="51A11A05" w:rsidR="00BC619D" w:rsidRPr="003C41D1" w:rsidRDefault="00964A47"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szCs w:val="22"/>
        </w:rPr>
        <w:t>关于删除国际检索和初步审查</w:t>
      </w:r>
      <w:r w:rsidR="007C1B1C" w:rsidRPr="00DB498B">
        <w:rPr>
          <w:rFonts w:ascii="SimSun" w:hAnsi="SimSun" w:hint="eastAsia"/>
          <w:szCs w:val="22"/>
        </w:rPr>
        <w:t>指南</w:t>
      </w:r>
      <w:r w:rsidRPr="00DB498B">
        <w:rPr>
          <w:rFonts w:ascii="SimSun" w:hAnsi="SimSun"/>
          <w:szCs w:val="22"/>
        </w:rPr>
        <w:t>中未使用的替代做法，各</w:t>
      </w:r>
      <w:r w:rsidR="00EC684B" w:rsidRPr="00DB498B">
        <w:rPr>
          <w:rFonts w:ascii="SimSun" w:hAnsi="SimSun"/>
          <w:szCs w:val="22"/>
        </w:rPr>
        <w:t>单位</w:t>
      </w:r>
      <w:r w:rsidRPr="00DB498B">
        <w:rPr>
          <w:rFonts w:ascii="SimSun" w:hAnsi="SimSun"/>
          <w:szCs w:val="22"/>
        </w:rPr>
        <w:t>强调，在删除</w:t>
      </w:r>
      <w:r w:rsidR="00E93F20" w:rsidRPr="00DB498B">
        <w:rPr>
          <w:rFonts w:ascii="SimSun" w:hAnsi="SimSun" w:hint="eastAsia"/>
          <w:szCs w:val="22"/>
        </w:rPr>
        <w:t>一项</w:t>
      </w:r>
      <w:r w:rsidRPr="00DB498B">
        <w:rPr>
          <w:rFonts w:ascii="SimSun" w:hAnsi="SimSun"/>
          <w:szCs w:val="22"/>
        </w:rPr>
        <w:t>做法之前，必须核实没有任何</w:t>
      </w:r>
      <w:r w:rsidR="00EC684B" w:rsidRPr="00DB498B">
        <w:rPr>
          <w:rFonts w:ascii="SimSun" w:hAnsi="SimSun"/>
          <w:szCs w:val="22"/>
        </w:rPr>
        <w:t>单位</w:t>
      </w:r>
      <w:r w:rsidRPr="00DB498B">
        <w:rPr>
          <w:rFonts w:ascii="SimSun" w:hAnsi="SimSun"/>
          <w:szCs w:val="22"/>
        </w:rPr>
        <w:t>采用了</w:t>
      </w:r>
      <w:r w:rsidR="00E93F20" w:rsidRPr="00DB498B">
        <w:rPr>
          <w:rFonts w:ascii="SimSun" w:hAnsi="SimSun" w:hint="eastAsia"/>
          <w:szCs w:val="22"/>
        </w:rPr>
        <w:t>该</w:t>
      </w:r>
      <w:r w:rsidRPr="00DB498B">
        <w:rPr>
          <w:rFonts w:ascii="SimSun" w:hAnsi="SimSun"/>
          <w:szCs w:val="22"/>
        </w:rPr>
        <w:t>做法。迄今为止，24个</w:t>
      </w:r>
      <w:r w:rsidR="00EC684B" w:rsidRPr="00DB498B">
        <w:rPr>
          <w:rFonts w:ascii="SimSun" w:hAnsi="SimSun"/>
          <w:szCs w:val="22"/>
        </w:rPr>
        <w:t>单位</w:t>
      </w:r>
      <w:r w:rsidRPr="00DB498B">
        <w:rPr>
          <w:rFonts w:ascii="SimSun" w:hAnsi="SimSun"/>
          <w:szCs w:val="22"/>
        </w:rPr>
        <w:t>中有23个对</w:t>
      </w:r>
      <w:r w:rsidR="00E93F20" w:rsidRPr="00DB498B">
        <w:rPr>
          <w:rFonts w:ascii="SimSun" w:hAnsi="SimSun" w:hint="eastAsia"/>
          <w:szCs w:val="22"/>
        </w:rPr>
        <w:t>通函</w:t>
      </w:r>
      <w:r w:rsidRPr="00DB498B">
        <w:rPr>
          <w:rFonts w:ascii="SimSun" w:hAnsi="SimSun"/>
          <w:szCs w:val="22"/>
        </w:rPr>
        <w:t>做出了答复，而且注意到所有</w:t>
      </w:r>
      <w:r w:rsidR="00EC684B" w:rsidRPr="00DB498B">
        <w:rPr>
          <w:rFonts w:ascii="SimSun" w:hAnsi="SimSun"/>
          <w:szCs w:val="22"/>
        </w:rPr>
        <w:t>单位</w:t>
      </w:r>
      <w:r w:rsidRPr="00DB498B">
        <w:rPr>
          <w:rFonts w:ascii="SimSun" w:hAnsi="SimSun"/>
          <w:szCs w:val="22"/>
        </w:rPr>
        <w:t>都没有采用替代做法。</w:t>
      </w:r>
    </w:p>
    <w:p w14:paraId="746992DE" w14:textId="2C701CE4" w:rsidR="00BC619D" w:rsidRPr="003C41D1" w:rsidRDefault="00964A47"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szCs w:val="22"/>
        </w:rPr>
        <w:t>各</w:t>
      </w:r>
      <w:r w:rsidR="00BD2230" w:rsidRPr="00DB498B">
        <w:rPr>
          <w:rFonts w:ascii="SimSun" w:hAnsi="SimSun" w:hint="eastAsia"/>
          <w:szCs w:val="22"/>
        </w:rPr>
        <w:t>单位</w:t>
      </w:r>
      <w:r w:rsidRPr="00DB498B">
        <w:rPr>
          <w:rFonts w:ascii="SimSun" w:hAnsi="SimSun"/>
          <w:szCs w:val="22"/>
        </w:rPr>
        <w:t>表示，需要对汇编的</w:t>
      </w:r>
      <w:r w:rsidR="00E93F20" w:rsidRPr="00DB498B">
        <w:rPr>
          <w:rFonts w:ascii="SimSun" w:hAnsi="SimSun" w:hint="eastAsia"/>
          <w:szCs w:val="22"/>
        </w:rPr>
        <w:t>替代做法</w:t>
      </w:r>
      <w:r w:rsidRPr="00DB498B">
        <w:rPr>
          <w:rFonts w:ascii="SimSun" w:hAnsi="SimSun"/>
          <w:szCs w:val="22"/>
        </w:rPr>
        <w:t>进行持续的维护，以便使其中存储的数据</w:t>
      </w:r>
      <w:r w:rsidR="00775175" w:rsidRPr="00DB498B">
        <w:rPr>
          <w:rFonts w:ascii="SimSun" w:hAnsi="SimSun" w:hint="eastAsia"/>
          <w:szCs w:val="22"/>
        </w:rPr>
        <w:t>保持更新状态</w:t>
      </w:r>
      <w:r w:rsidRPr="00DB498B">
        <w:rPr>
          <w:rFonts w:ascii="SimSun" w:hAnsi="SimSun"/>
          <w:szCs w:val="22"/>
        </w:rPr>
        <w:t>。另外，一些</w:t>
      </w:r>
      <w:r w:rsidR="00775175" w:rsidRPr="00DB498B">
        <w:rPr>
          <w:rFonts w:ascii="SimSun" w:hAnsi="SimSun" w:hint="eastAsia"/>
          <w:szCs w:val="22"/>
        </w:rPr>
        <w:t>单位</w:t>
      </w:r>
      <w:r w:rsidRPr="00DB498B">
        <w:rPr>
          <w:rFonts w:ascii="SimSun" w:hAnsi="SimSun"/>
          <w:szCs w:val="22"/>
        </w:rPr>
        <w:t>指出，</w:t>
      </w:r>
      <w:r w:rsidR="00775175" w:rsidRPr="00DB498B">
        <w:rPr>
          <w:rFonts w:ascii="SimSun" w:hAnsi="SimSun" w:hint="eastAsia"/>
          <w:szCs w:val="22"/>
        </w:rPr>
        <w:t>它们</w:t>
      </w:r>
      <w:r w:rsidRPr="00DB498B">
        <w:rPr>
          <w:rFonts w:ascii="SimSun" w:hAnsi="SimSun"/>
          <w:szCs w:val="22"/>
        </w:rPr>
        <w:t>需要更多的时间来审查汇编表的内容，检查表格的哪些部分应向公众开放，而其他部分只对某些用户群体开放。</w:t>
      </w:r>
    </w:p>
    <w:p w14:paraId="11343EAB" w14:textId="64111FF5" w:rsidR="00BC619D" w:rsidRPr="003C41D1" w:rsidRDefault="00D52D49" w:rsidP="00BE0130">
      <w:pPr>
        <w:pStyle w:val="ONUME"/>
        <w:numPr>
          <w:ilvl w:val="0"/>
          <w:numId w:val="4"/>
        </w:numPr>
        <w:tabs>
          <w:tab w:val="clear" w:pos="567"/>
        </w:tabs>
        <w:spacing w:afterLines="50" w:after="120" w:line="340" w:lineRule="atLeast"/>
        <w:ind w:left="567"/>
        <w:jc w:val="both"/>
        <w:rPr>
          <w:rFonts w:ascii="SimSun" w:hAnsi="SimSun"/>
          <w:szCs w:val="22"/>
        </w:rPr>
      </w:pPr>
      <w:r w:rsidRPr="00DB498B">
        <w:rPr>
          <w:rFonts w:ascii="SimSun" w:hAnsi="SimSun"/>
          <w:szCs w:val="22"/>
        </w:rPr>
        <w:t>小组</w:t>
      </w:r>
      <w:r w:rsidR="00964A47" w:rsidRPr="00DB498B">
        <w:rPr>
          <w:rFonts w:ascii="SimSun" w:hAnsi="SimSun"/>
          <w:szCs w:val="22"/>
        </w:rPr>
        <w:t>建议，考虑到各</w:t>
      </w:r>
      <w:r w:rsidR="00EC684B" w:rsidRPr="00DB498B">
        <w:rPr>
          <w:rFonts w:ascii="SimSun" w:hAnsi="SimSun"/>
          <w:szCs w:val="22"/>
        </w:rPr>
        <w:t>单位</w:t>
      </w:r>
      <w:r w:rsidR="00964A47" w:rsidRPr="00DB498B">
        <w:rPr>
          <w:rFonts w:ascii="SimSun" w:hAnsi="SimSun"/>
          <w:szCs w:val="22"/>
        </w:rPr>
        <w:t>的</w:t>
      </w:r>
      <w:r w:rsidR="00775175" w:rsidRPr="00DB498B">
        <w:rPr>
          <w:rFonts w:ascii="SimSun" w:hAnsi="SimSun" w:hint="eastAsia"/>
          <w:szCs w:val="22"/>
        </w:rPr>
        <w:t>评论</w:t>
      </w:r>
      <w:r w:rsidR="00964A47" w:rsidRPr="00DB498B">
        <w:rPr>
          <w:rFonts w:ascii="SimSun" w:hAnsi="SimSun"/>
          <w:szCs w:val="22"/>
        </w:rPr>
        <w:t>意见，</w:t>
      </w:r>
      <w:r w:rsidR="00775175" w:rsidRPr="00DB498B">
        <w:rPr>
          <w:rFonts w:ascii="SimSun" w:hAnsi="SimSun" w:hint="eastAsia"/>
          <w:szCs w:val="22"/>
        </w:rPr>
        <w:t>应</w:t>
      </w:r>
      <w:r w:rsidR="00964A47" w:rsidRPr="00DB498B">
        <w:rPr>
          <w:rFonts w:ascii="SimSun" w:hAnsi="SimSun"/>
          <w:szCs w:val="22"/>
        </w:rPr>
        <w:t>进一步开展工作，</w:t>
      </w:r>
      <w:r w:rsidR="00775175" w:rsidRPr="00DB498B">
        <w:rPr>
          <w:rFonts w:ascii="SimSun" w:hAnsi="SimSun" w:hint="eastAsia"/>
          <w:szCs w:val="22"/>
        </w:rPr>
        <w:t>以产权组织</w:t>
      </w:r>
      <w:r w:rsidR="00964A47" w:rsidRPr="00DB498B">
        <w:rPr>
          <w:rFonts w:ascii="SimSun" w:hAnsi="SimSun"/>
          <w:szCs w:val="22"/>
        </w:rPr>
        <w:t>网站</w:t>
      </w:r>
      <w:r w:rsidR="00775175" w:rsidRPr="00DB498B">
        <w:rPr>
          <w:rFonts w:ascii="SimSun" w:hAnsi="SimSun" w:hint="eastAsia"/>
          <w:szCs w:val="22"/>
        </w:rPr>
        <w:t>上一个</w:t>
      </w:r>
      <w:r w:rsidR="00964A47" w:rsidRPr="00DB498B">
        <w:rPr>
          <w:rFonts w:ascii="SimSun" w:hAnsi="SimSun"/>
          <w:szCs w:val="22"/>
        </w:rPr>
        <w:t>网页</w:t>
      </w:r>
      <w:r w:rsidR="00775175" w:rsidRPr="00DB498B">
        <w:rPr>
          <w:rFonts w:ascii="SimSun" w:hAnsi="SimSun" w:hint="eastAsia"/>
          <w:szCs w:val="22"/>
        </w:rPr>
        <w:t>的</w:t>
      </w:r>
      <w:r w:rsidR="00964A47" w:rsidRPr="00DB498B">
        <w:rPr>
          <w:rFonts w:ascii="SimSun" w:hAnsi="SimSun"/>
          <w:szCs w:val="22"/>
        </w:rPr>
        <w:t>形式公布汇编的替代做法。</w:t>
      </w:r>
      <w:r w:rsidRPr="00DB498B">
        <w:rPr>
          <w:rFonts w:ascii="SimSun" w:hAnsi="SimSun"/>
          <w:szCs w:val="22"/>
        </w:rPr>
        <w:t>小组</w:t>
      </w:r>
      <w:r w:rsidR="00964A47" w:rsidRPr="00DB498B">
        <w:rPr>
          <w:rFonts w:ascii="SimSun" w:hAnsi="SimSun"/>
          <w:szCs w:val="22"/>
        </w:rPr>
        <w:t>还建议国际局根据通函C. PCT 1669的要求，寻求</w:t>
      </w:r>
      <w:r w:rsidR="00775175" w:rsidRPr="00DB498B">
        <w:rPr>
          <w:rFonts w:ascii="SimSun" w:hAnsi="SimSun" w:hint="eastAsia"/>
          <w:szCs w:val="22"/>
        </w:rPr>
        <w:t>尚未了解的</w:t>
      </w:r>
      <w:r w:rsidR="00964A47" w:rsidRPr="00DB498B">
        <w:rPr>
          <w:rFonts w:ascii="SimSun" w:hAnsi="SimSun"/>
          <w:szCs w:val="22"/>
        </w:rPr>
        <w:t>替代做法信息，以获得关于所有</w:t>
      </w:r>
      <w:r w:rsidR="00EC684B" w:rsidRPr="00DB498B">
        <w:rPr>
          <w:rFonts w:ascii="SimSun" w:hAnsi="SimSun"/>
          <w:szCs w:val="22"/>
        </w:rPr>
        <w:t>单位</w:t>
      </w:r>
      <w:r w:rsidR="00964A47" w:rsidRPr="00DB498B">
        <w:rPr>
          <w:rFonts w:ascii="SimSun" w:hAnsi="SimSun"/>
          <w:szCs w:val="22"/>
        </w:rPr>
        <w:t>采用的替代做法的信息，并指出在删除任何替</w:t>
      </w:r>
      <w:r w:rsidR="00964A47" w:rsidRPr="00DB498B">
        <w:rPr>
          <w:rFonts w:ascii="SimSun" w:hAnsi="SimSun"/>
          <w:szCs w:val="22"/>
        </w:rPr>
        <w:lastRenderedPageBreak/>
        <w:t>代做法之前，需要全面了解不同做法的情况。</w:t>
      </w:r>
      <w:r w:rsidRPr="00DB498B">
        <w:rPr>
          <w:rFonts w:ascii="SimSun" w:hAnsi="SimSun"/>
          <w:szCs w:val="22"/>
        </w:rPr>
        <w:t>小组</w:t>
      </w:r>
      <w:r w:rsidR="00964A47" w:rsidRPr="00DB498B">
        <w:rPr>
          <w:rFonts w:ascii="SimSun" w:hAnsi="SimSun"/>
          <w:szCs w:val="22"/>
        </w:rPr>
        <w:t>建议国际局请</w:t>
      </w:r>
      <w:r w:rsidR="00775175" w:rsidRPr="00DB498B">
        <w:rPr>
          <w:rFonts w:ascii="SimSun" w:hAnsi="SimSun" w:hint="eastAsia"/>
          <w:szCs w:val="22"/>
        </w:rPr>
        <w:t>各</w:t>
      </w:r>
      <w:r w:rsidR="00EC684B" w:rsidRPr="00DB498B">
        <w:rPr>
          <w:rFonts w:ascii="SimSun" w:hAnsi="SimSun"/>
          <w:szCs w:val="22"/>
        </w:rPr>
        <w:t>单位</w:t>
      </w:r>
      <w:r w:rsidR="00964A47" w:rsidRPr="00DB498B">
        <w:rPr>
          <w:rFonts w:ascii="SimSun" w:hAnsi="SimSun"/>
          <w:szCs w:val="22"/>
        </w:rPr>
        <w:t>定期提供审查</w:t>
      </w:r>
      <w:r w:rsidR="00775175" w:rsidRPr="00DB498B">
        <w:rPr>
          <w:rFonts w:ascii="SimSun" w:hAnsi="SimSun" w:hint="eastAsia"/>
          <w:szCs w:val="22"/>
        </w:rPr>
        <w:t>做法</w:t>
      </w:r>
      <w:r w:rsidR="00964A47" w:rsidRPr="00DB498B">
        <w:rPr>
          <w:rFonts w:ascii="SimSun" w:hAnsi="SimSun"/>
          <w:szCs w:val="22"/>
        </w:rPr>
        <w:t>的最新</w:t>
      </w:r>
      <w:r w:rsidR="00775175" w:rsidRPr="00DB498B">
        <w:rPr>
          <w:rFonts w:ascii="SimSun" w:hAnsi="SimSun" w:hint="eastAsia"/>
          <w:szCs w:val="22"/>
        </w:rPr>
        <w:t>信息</w:t>
      </w:r>
      <w:r w:rsidR="00964A47" w:rsidRPr="00DB498B">
        <w:rPr>
          <w:rFonts w:ascii="SimSun" w:hAnsi="SimSun"/>
          <w:szCs w:val="22"/>
        </w:rPr>
        <w:t>，例如通过</w:t>
      </w:r>
      <w:r w:rsidR="003D68E0" w:rsidRPr="00DB498B">
        <w:rPr>
          <w:rFonts w:ascii="SimSun" w:hAnsi="SimSun" w:hint="eastAsia"/>
          <w:szCs w:val="22"/>
        </w:rPr>
        <w:t>通知</w:t>
      </w:r>
      <w:r w:rsidR="00964A47" w:rsidRPr="00DB498B">
        <w:rPr>
          <w:rFonts w:ascii="SimSun" w:hAnsi="SimSun"/>
          <w:szCs w:val="22"/>
        </w:rPr>
        <w:t>提交质量管理体系报告的年度通函，并鼓励</w:t>
      </w:r>
      <w:r w:rsidR="00EC684B" w:rsidRPr="00DB498B">
        <w:rPr>
          <w:rFonts w:ascii="SimSun" w:hAnsi="SimSun"/>
          <w:szCs w:val="22"/>
        </w:rPr>
        <w:t>单位</w:t>
      </w:r>
      <w:r w:rsidR="00964A47" w:rsidRPr="00DB498B">
        <w:rPr>
          <w:rFonts w:ascii="SimSun" w:hAnsi="SimSun"/>
          <w:szCs w:val="22"/>
        </w:rPr>
        <w:t>随时主动与国际局分享替代</w:t>
      </w:r>
      <w:r w:rsidR="003D68E0" w:rsidRPr="00DB498B">
        <w:rPr>
          <w:rFonts w:ascii="SimSun" w:hAnsi="SimSun" w:hint="eastAsia"/>
          <w:szCs w:val="22"/>
        </w:rPr>
        <w:t>做法</w:t>
      </w:r>
      <w:r w:rsidR="00964A47" w:rsidRPr="00DB498B">
        <w:rPr>
          <w:rFonts w:ascii="SimSun" w:hAnsi="SimSun"/>
          <w:szCs w:val="22"/>
        </w:rPr>
        <w:t>的任何变化。</w:t>
      </w:r>
      <w:r w:rsidRPr="00DB498B">
        <w:rPr>
          <w:rFonts w:ascii="SimSun" w:hAnsi="SimSun"/>
          <w:szCs w:val="22"/>
        </w:rPr>
        <w:t>小组</w:t>
      </w:r>
      <w:r w:rsidR="00964A47" w:rsidRPr="00DB498B">
        <w:rPr>
          <w:rFonts w:ascii="SimSun" w:hAnsi="SimSun"/>
          <w:szCs w:val="22"/>
        </w:rPr>
        <w:t>建议，在决定公布</w:t>
      </w:r>
      <w:r w:rsidR="003D68E0" w:rsidRPr="00DB498B">
        <w:rPr>
          <w:rFonts w:ascii="SimSun" w:hAnsi="SimSun" w:hint="eastAsia"/>
          <w:szCs w:val="22"/>
        </w:rPr>
        <w:t>该表格</w:t>
      </w:r>
      <w:r w:rsidR="00964A47" w:rsidRPr="00DB498B">
        <w:rPr>
          <w:rFonts w:ascii="SimSun" w:hAnsi="SimSun"/>
          <w:szCs w:val="22"/>
        </w:rPr>
        <w:t>的具体格式之前，应通过电子论坛</w:t>
      </w:r>
      <w:r w:rsidR="003D68E0" w:rsidRPr="00DB498B">
        <w:rPr>
          <w:rFonts w:ascii="SimSun" w:hAnsi="SimSun" w:hint="eastAsia"/>
          <w:szCs w:val="22"/>
        </w:rPr>
        <w:t>向各单位提供该</w:t>
      </w:r>
      <w:r w:rsidR="00964A47" w:rsidRPr="00DB498B">
        <w:rPr>
          <w:rFonts w:ascii="SimSun" w:hAnsi="SimSun"/>
          <w:szCs w:val="22"/>
        </w:rPr>
        <w:t>结果表的模拟版本。</w:t>
      </w:r>
    </w:p>
    <w:p w14:paraId="1C54EEE1" w14:textId="5C1686D0" w:rsidR="00BC619D" w:rsidRPr="00D8012B" w:rsidRDefault="00964A47" w:rsidP="00D8012B">
      <w:pPr>
        <w:pStyle w:val="Heading2"/>
        <w:numPr>
          <w:ilvl w:val="0"/>
          <w:numId w:val="6"/>
        </w:numPr>
        <w:overflowPunct w:val="0"/>
        <w:spacing w:before="0" w:afterLines="50" w:after="120" w:line="340" w:lineRule="atLeast"/>
        <w:ind w:left="0" w:firstLine="0"/>
        <w:rPr>
          <w:rFonts w:ascii="SimSun" w:hAnsi="SimSun"/>
          <w:b/>
          <w:bCs w:val="0"/>
          <w:iCs w:val="0"/>
          <w:szCs w:val="22"/>
        </w:rPr>
      </w:pPr>
      <w:r w:rsidRPr="00DB498B">
        <w:rPr>
          <w:rFonts w:ascii="SimSun" w:hAnsi="SimSun"/>
          <w:b/>
          <w:bCs w:val="0"/>
          <w:iCs w:val="0"/>
          <w:szCs w:val="22"/>
        </w:rPr>
        <w:t>国际</w:t>
      </w:r>
      <w:r w:rsidR="00EC684B" w:rsidRPr="00DB498B">
        <w:rPr>
          <w:rFonts w:ascii="SimSun" w:hAnsi="SimSun"/>
          <w:b/>
          <w:bCs w:val="0"/>
          <w:iCs w:val="0"/>
          <w:szCs w:val="22"/>
        </w:rPr>
        <w:t>检索</w:t>
      </w:r>
      <w:r w:rsidRPr="00DB498B">
        <w:rPr>
          <w:rFonts w:ascii="SimSun" w:hAnsi="SimSun"/>
          <w:b/>
          <w:bCs w:val="0"/>
          <w:iCs w:val="0"/>
          <w:szCs w:val="22"/>
        </w:rPr>
        <w:t>报告反馈试点</w:t>
      </w:r>
    </w:p>
    <w:p w14:paraId="015CEF88" w14:textId="673ED03F" w:rsidR="00BC619D" w:rsidRPr="003C41D1" w:rsidRDefault="00964A47"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szCs w:val="22"/>
        </w:rPr>
        <w:t>加拿大知识产权局的代表介绍了联合王国知识产权局（UKIPO）关于国际检索报告反馈试点最新阶段进展情况的报告</w:t>
      </w:r>
      <w:r w:rsidR="003D68E0" w:rsidRPr="00DB498B">
        <w:rPr>
          <w:rFonts w:ascii="SimSun" w:hAnsi="SimSun" w:hint="eastAsia"/>
          <w:szCs w:val="22"/>
        </w:rPr>
        <w:t>，该试点目前正在UKIPO和</w:t>
      </w:r>
      <w:r w:rsidR="00F50E74" w:rsidRPr="00DB498B">
        <w:rPr>
          <w:rFonts w:ascii="SimSun" w:hAnsi="SimSun" w:hint="eastAsia"/>
          <w:szCs w:val="22"/>
        </w:rPr>
        <w:t>其他五个同为国际检索单位的主管局之间开展</w:t>
      </w:r>
      <w:r w:rsidRPr="00DB498B">
        <w:rPr>
          <w:rFonts w:ascii="SimSun" w:hAnsi="SimSun"/>
          <w:szCs w:val="22"/>
        </w:rPr>
        <w:t>。每个</w:t>
      </w:r>
      <w:r w:rsidR="00F50E74" w:rsidRPr="00DB498B">
        <w:rPr>
          <w:rFonts w:ascii="SimSun" w:hAnsi="SimSun" w:hint="eastAsia"/>
          <w:szCs w:val="22"/>
        </w:rPr>
        <w:t>主管局</w:t>
      </w:r>
      <w:r w:rsidRPr="00DB498B">
        <w:rPr>
          <w:rFonts w:ascii="SimSun" w:hAnsi="SimSun"/>
          <w:szCs w:val="22"/>
        </w:rPr>
        <w:t>作为指定</w:t>
      </w:r>
      <w:r w:rsidR="00F50E74" w:rsidRPr="00DB498B">
        <w:rPr>
          <w:rFonts w:ascii="SimSun" w:hAnsi="SimSun" w:hint="eastAsia"/>
          <w:szCs w:val="22"/>
        </w:rPr>
        <w:t>局</w:t>
      </w:r>
      <w:r w:rsidRPr="00DB498B">
        <w:rPr>
          <w:rFonts w:ascii="SimSun" w:hAnsi="SimSun"/>
          <w:szCs w:val="22"/>
        </w:rPr>
        <w:t>对其他</w:t>
      </w:r>
      <w:r w:rsidR="00F50E74" w:rsidRPr="00DB498B">
        <w:rPr>
          <w:rFonts w:ascii="SimSun" w:hAnsi="SimSun" w:hint="eastAsia"/>
          <w:szCs w:val="22"/>
        </w:rPr>
        <w:t>主管局</w:t>
      </w:r>
      <w:r w:rsidRPr="00DB498B">
        <w:rPr>
          <w:rFonts w:ascii="SimSun" w:hAnsi="SimSun"/>
          <w:szCs w:val="22"/>
        </w:rPr>
        <w:t>作为国际</w:t>
      </w:r>
      <w:r w:rsidR="002B329D" w:rsidRPr="00DB498B">
        <w:rPr>
          <w:rFonts w:ascii="SimSun" w:hAnsi="SimSun"/>
          <w:szCs w:val="22"/>
        </w:rPr>
        <w:t>检索单位</w:t>
      </w:r>
      <w:r w:rsidR="00F50E74" w:rsidRPr="00DB498B">
        <w:rPr>
          <w:rFonts w:ascii="SimSun" w:hAnsi="SimSun" w:hint="eastAsia"/>
          <w:szCs w:val="22"/>
        </w:rPr>
        <w:t>制作</w:t>
      </w:r>
      <w:r w:rsidRPr="00DB498B">
        <w:rPr>
          <w:rFonts w:ascii="SimSun" w:hAnsi="SimSun"/>
          <w:szCs w:val="22"/>
        </w:rPr>
        <w:t>的一定数量的国际检索报告提供反馈意见，这些报告构成了国家阶段审查的</w:t>
      </w:r>
      <w:r w:rsidR="00F50E74" w:rsidRPr="00DB498B">
        <w:rPr>
          <w:rFonts w:ascii="SimSun" w:hAnsi="SimSun" w:hint="eastAsia"/>
          <w:szCs w:val="22"/>
        </w:rPr>
        <w:t>依据</w:t>
      </w:r>
      <w:r w:rsidRPr="00DB498B">
        <w:rPr>
          <w:rFonts w:ascii="SimSun" w:hAnsi="SimSun"/>
          <w:szCs w:val="22"/>
        </w:rPr>
        <w:t>。现阶段的试点即将结束。所有</w:t>
      </w:r>
      <w:r w:rsidR="00EC684B" w:rsidRPr="00DB498B">
        <w:rPr>
          <w:rFonts w:ascii="SimSun" w:hAnsi="SimSun"/>
          <w:szCs w:val="22"/>
        </w:rPr>
        <w:t>主管局</w:t>
      </w:r>
      <w:r w:rsidRPr="00DB498B">
        <w:rPr>
          <w:rFonts w:ascii="SimSun" w:hAnsi="SimSun"/>
          <w:szCs w:val="22"/>
        </w:rPr>
        <w:t>都认为</w:t>
      </w:r>
      <w:r w:rsidR="00F50E74" w:rsidRPr="00DB498B">
        <w:rPr>
          <w:rFonts w:ascii="SimSun" w:hAnsi="SimSun" w:hint="eastAsia"/>
          <w:szCs w:val="22"/>
        </w:rPr>
        <w:t>该</w:t>
      </w:r>
      <w:r w:rsidRPr="00DB498B">
        <w:rPr>
          <w:rFonts w:ascii="SimSun" w:hAnsi="SimSun"/>
          <w:szCs w:val="22"/>
        </w:rPr>
        <w:t>试点工作</w:t>
      </w:r>
      <w:r w:rsidR="00F50E74" w:rsidRPr="00DB498B">
        <w:rPr>
          <w:rFonts w:ascii="SimSun" w:hAnsi="SimSun" w:hint="eastAsia"/>
          <w:szCs w:val="22"/>
        </w:rPr>
        <w:t>十分有益</w:t>
      </w:r>
      <w:r w:rsidRPr="00DB498B">
        <w:rPr>
          <w:rFonts w:ascii="SimSun" w:hAnsi="SimSun"/>
          <w:szCs w:val="22"/>
        </w:rPr>
        <w:t>，但</w:t>
      </w:r>
      <w:r w:rsidR="00F50E74" w:rsidRPr="00DB498B">
        <w:rPr>
          <w:rFonts w:ascii="SimSun" w:hAnsi="SimSun" w:hint="eastAsia"/>
          <w:szCs w:val="22"/>
        </w:rPr>
        <w:t>最好对</w:t>
      </w:r>
      <w:r w:rsidRPr="00DB498B">
        <w:rPr>
          <w:rFonts w:ascii="SimSun" w:hAnsi="SimSun"/>
          <w:szCs w:val="22"/>
        </w:rPr>
        <w:t>今后的阶段加以改进。</w:t>
      </w:r>
      <w:r w:rsidR="00F50E74" w:rsidRPr="00DB498B">
        <w:rPr>
          <w:rFonts w:ascii="SimSun" w:hAnsi="SimSun" w:hint="eastAsia"/>
          <w:szCs w:val="22"/>
        </w:rPr>
        <w:t>对</w:t>
      </w:r>
      <w:r w:rsidRPr="00DB498B">
        <w:rPr>
          <w:rFonts w:ascii="SimSun" w:hAnsi="SimSun"/>
          <w:szCs w:val="22"/>
        </w:rPr>
        <w:t>国际检索报告的某些反馈意见被认为比其他反馈意见更有用，一些国际</w:t>
      </w:r>
      <w:r w:rsidR="002B329D" w:rsidRPr="00DB498B">
        <w:rPr>
          <w:rFonts w:ascii="SimSun" w:hAnsi="SimSun"/>
          <w:szCs w:val="22"/>
        </w:rPr>
        <w:t>检索单位</w:t>
      </w:r>
      <w:r w:rsidRPr="00DB498B">
        <w:rPr>
          <w:rFonts w:ascii="SimSun" w:hAnsi="SimSun"/>
          <w:szCs w:val="22"/>
        </w:rPr>
        <w:t>强调了试点中没有提供的</w:t>
      </w:r>
      <w:r w:rsidR="00F50E74" w:rsidRPr="00DB498B">
        <w:rPr>
          <w:rFonts w:ascii="SimSun" w:hAnsi="SimSun" w:hint="eastAsia"/>
          <w:szCs w:val="22"/>
        </w:rPr>
        <w:t>其他</w:t>
      </w:r>
      <w:r w:rsidRPr="00DB498B">
        <w:rPr>
          <w:rFonts w:ascii="SimSun" w:hAnsi="SimSun"/>
          <w:szCs w:val="22"/>
        </w:rPr>
        <w:t>反馈意见，希望指定</w:t>
      </w:r>
      <w:r w:rsidR="00EC684B" w:rsidRPr="00DB498B">
        <w:rPr>
          <w:rFonts w:ascii="SimSun" w:hAnsi="SimSun"/>
          <w:szCs w:val="22"/>
        </w:rPr>
        <w:t>局</w:t>
      </w:r>
      <w:r w:rsidRPr="00DB498B">
        <w:rPr>
          <w:rFonts w:ascii="SimSun" w:hAnsi="SimSun"/>
          <w:szCs w:val="22"/>
        </w:rPr>
        <w:t>在</w:t>
      </w:r>
      <w:r w:rsidR="00F50E74" w:rsidRPr="00DB498B">
        <w:rPr>
          <w:rFonts w:ascii="SimSun" w:hAnsi="SimSun" w:hint="eastAsia"/>
          <w:szCs w:val="22"/>
        </w:rPr>
        <w:t>试点</w:t>
      </w:r>
      <w:r w:rsidRPr="00DB498B">
        <w:rPr>
          <w:rFonts w:ascii="SimSun" w:hAnsi="SimSun"/>
          <w:szCs w:val="22"/>
        </w:rPr>
        <w:t>今后的阶段提供这些反馈意见。参与的</w:t>
      </w:r>
      <w:r w:rsidR="00F50E74" w:rsidRPr="00DB498B">
        <w:rPr>
          <w:rFonts w:ascii="SimSun" w:hAnsi="SimSun" w:hint="eastAsia"/>
          <w:szCs w:val="22"/>
        </w:rPr>
        <w:t>主管局</w:t>
      </w:r>
      <w:r w:rsidRPr="00DB498B">
        <w:rPr>
          <w:rFonts w:ascii="SimSun" w:hAnsi="SimSun"/>
          <w:szCs w:val="22"/>
        </w:rPr>
        <w:t>打算在不久的将来对结果进行更全面的审查，并考虑</w:t>
      </w:r>
      <w:r w:rsidR="00F50E74" w:rsidRPr="00DB498B">
        <w:rPr>
          <w:rFonts w:ascii="SimSun" w:hAnsi="SimSun" w:hint="eastAsia"/>
          <w:szCs w:val="22"/>
        </w:rPr>
        <w:t>接下来</w:t>
      </w:r>
      <w:r w:rsidRPr="00DB498B">
        <w:rPr>
          <w:rFonts w:ascii="SimSun" w:hAnsi="SimSun"/>
          <w:szCs w:val="22"/>
        </w:rPr>
        <w:t>可能采取的措施。鼓励有兴趣参与未来试点的其他国际</w:t>
      </w:r>
      <w:r w:rsidR="00EC684B" w:rsidRPr="00DB498B">
        <w:rPr>
          <w:rFonts w:ascii="SimSun" w:hAnsi="SimSun"/>
          <w:szCs w:val="22"/>
        </w:rPr>
        <w:t>单位</w:t>
      </w:r>
      <w:r w:rsidRPr="00DB498B">
        <w:rPr>
          <w:rFonts w:ascii="SimSun" w:hAnsi="SimSun"/>
          <w:szCs w:val="22"/>
        </w:rPr>
        <w:t>与</w:t>
      </w:r>
      <w:r w:rsidR="00F50E74" w:rsidRPr="00DB498B">
        <w:rPr>
          <w:rFonts w:ascii="SimSun" w:hAnsi="SimSun" w:hint="eastAsia"/>
          <w:szCs w:val="22"/>
        </w:rPr>
        <w:t>UKIPO</w:t>
      </w:r>
      <w:r w:rsidRPr="00DB498B">
        <w:rPr>
          <w:rFonts w:ascii="SimSun" w:hAnsi="SimSun"/>
          <w:szCs w:val="22"/>
        </w:rPr>
        <w:t>联系。</w:t>
      </w:r>
    </w:p>
    <w:p w14:paraId="655DD3F3" w14:textId="6FC7F64C" w:rsidR="00BC619D" w:rsidRPr="003C41D1" w:rsidRDefault="00964A47"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szCs w:val="22"/>
        </w:rPr>
        <w:t>参与试点的</w:t>
      </w:r>
      <w:r w:rsidR="0035394F" w:rsidRPr="00DB498B">
        <w:rPr>
          <w:rFonts w:ascii="SimSun" w:hAnsi="SimSun" w:hint="eastAsia"/>
          <w:szCs w:val="22"/>
        </w:rPr>
        <w:t>各单位</w:t>
      </w:r>
      <w:r w:rsidRPr="00DB498B">
        <w:rPr>
          <w:rFonts w:ascii="SimSun" w:hAnsi="SimSun"/>
          <w:szCs w:val="22"/>
        </w:rPr>
        <w:t>确认了报告中提出的意见。特别强调的一些问题包括</w:t>
      </w:r>
      <w:r w:rsidRPr="00DB498B">
        <w:rPr>
          <w:rFonts w:ascii="SimSun" w:hAnsi="SimSun" w:hint="eastAsia"/>
          <w:szCs w:val="22"/>
        </w:rPr>
        <w:t>：</w:t>
      </w:r>
    </w:p>
    <w:p w14:paraId="5B98FD2D" w14:textId="64666CAF" w:rsidR="00BC619D" w:rsidRPr="003C41D1" w:rsidRDefault="00730353" w:rsidP="00BE0130">
      <w:pPr>
        <w:pStyle w:val="ONUME"/>
        <w:numPr>
          <w:ilvl w:val="1"/>
          <w:numId w:val="2"/>
        </w:numPr>
        <w:tabs>
          <w:tab w:val="clear" w:pos="1134"/>
        </w:tabs>
        <w:spacing w:afterLines="50" w:after="120" w:line="340" w:lineRule="atLeast"/>
        <w:jc w:val="both"/>
        <w:rPr>
          <w:rFonts w:ascii="SimSun" w:hAnsi="SimSun"/>
          <w:szCs w:val="22"/>
        </w:rPr>
      </w:pPr>
      <w:r w:rsidRPr="00DB498B">
        <w:rPr>
          <w:rFonts w:ascii="SimSun" w:hAnsi="SimSun"/>
          <w:szCs w:val="22"/>
        </w:rPr>
        <w:t>实用性方面的一大问题是，从</w:t>
      </w:r>
      <w:r w:rsidR="0035394F" w:rsidRPr="00DB498B">
        <w:rPr>
          <w:rFonts w:ascii="SimSun" w:hAnsi="SimSun" w:hint="eastAsia"/>
          <w:szCs w:val="22"/>
        </w:rPr>
        <w:t>制作</w:t>
      </w:r>
      <w:r w:rsidRPr="00DB498B">
        <w:rPr>
          <w:rFonts w:ascii="SimSun" w:hAnsi="SimSun"/>
          <w:szCs w:val="22"/>
        </w:rPr>
        <w:t>国际检索报告到收到反馈意见之间的时间</w:t>
      </w:r>
      <w:r w:rsidR="0035394F" w:rsidRPr="00DB498B">
        <w:rPr>
          <w:rFonts w:ascii="SimSun" w:hAnsi="SimSun" w:hint="eastAsia"/>
          <w:szCs w:val="22"/>
        </w:rPr>
        <w:t>过</w:t>
      </w:r>
      <w:r w:rsidRPr="00DB498B">
        <w:rPr>
          <w:rFonts w:ascii="SimSun" w:hAnsi="SimSun"/>
          <w:szCs w:val="22"/>
        </w:rPr>
        <w:t>长，但</w:t>
      </w:r>
      <w:r w:rsidR="0035394F" w:rsidRPr="00DB498B">
        <w:rPr>
          <w:rFonts w:ascii="SimSun" w:hAnsi="SimSun" w:hint="eastAsia"/>
          <w:szCs w:val="22"/>
        </w:rPr>
        <w:t>考虑到</w:t>
      </w:r>
      <w:r w:rsidRPr="00DB498B">
        <w:rPr>
          <w:rFonts w:ascii="SimSun" w:hAnsi="SimSun"/>
          <w:szCs w:val="22"/>
        </w:rPr>
        <w:t>PCT申请</w:t>
      </w:r>
      <w:r w:rsidR="0035394F" w:rsidRPr="00DB498B">
        <w:rPr>
          <w:rFonts w:ascii="SimSun" w:hAnsi="SimSun" w:hint="eastAsia"/>
          <w:szCs w:val="22"/>
        </w:rPr>
        <w:t>通常的时间跨度</w:t>
      </w:r>
      <w:r w:rsidRPr="00DB498B">
        <w:rPr>
          <w:rFonts w:ascii="SimSun" w:hAnsi="SimSun"/>
          <w:szCs w:val="22"/>
        </w:rPr>
        <w:t>，很难看出如何有效解决这一问题。</w:t>
      </w:r>
    </w:p>
    <w:p w14:paraId="17357BDF" w14:textId="7E38D2D3" w:rsidR="00BC619D" w:rsidRPr="003C41D1" w:rsidRDefault="00730353" w:rsidP="00BE0130">
      <w:pPr>
        <w:pStyle w:val="ONUME"/>
        <w:numPr>
          <w:ilvl w:val="1"/>
          <w:numId w:val="2"/>
        </w:numPr>
        <w:tabs>
          <w:tab w:val="clear" w:pos="1134"/>
        </w:tabs>
        <w:spacing w:afterLines="50" w:after="120" w:line="340" w:lineRule="atLeast"/>
        <w:jc w:val="both"/>
        <w:rPr>
          <w:rFonts w:ascii="SimSun" w:hAnsi="SimSun"/>
          <w:szCs w:val="22"/>
        </w:rPr>
      </w:pPr>
      <w:r w:rsidRPr="00DB498B">
        <w:rPr>
          <w:rFonts w:ascii="SimSun" w:hAnsi="SimSun"/>
          <w:szCs w:val="22"/>
        </w:rPr>
        <w:t>反馈意见对那些在进入国家阶段时未作任何修改的申请最为有用，这样</w:t>
      </w:r>
      <w:r w:rsidR="00117451" w:rsidRPr="00DB498B">
        <w:rPr>
          <w:rFonts w:ascii="SimSun" w:hAnsi="SimSun" w:hint="eastAsia"/>
          <w:szCs w:val="22"/>
        </w:rPr>
        <w:t>首次</w:t>
      </w:r>
      <w:r w:rsidRPr="00DB498B">
        <w:rPr>
          <w:rFonts w:ascii="SimSun" w:hAnsi="SimSun"/>
          <w:szCs w:val="22"/>
        </w:rPr>
        <w:t>国家阶段审查就与国际检索的范围</w:t>
      </w:r>
      <w:r w:rsidR="00117451" w:rsidRPr="00DB498B">
        <w:rPr>
          <w:rFonts w:ascii="SimSun" w:hAnsi="SimSun" w:hint="eastAsia"/>
          <w:szCs w:val="22"/>
        </w:rPr>
        <w:t>适当</w:t>
      </w:r>
      <w:r w:rsidRPr="00DB498B">
        <w:rPr>
          <w:rFonts w:ascii="SimSun" w:hAnsi="SimSun"/>
          <w:szCs w:val="22"/>
        </w:rPr>
        <w:t>匹配。</w:t>
      </w:r>
    </w:p>
    <w:p w14:paraId="79DDC94A" w14:textId="64FCDB97" w:rsidR="00BC619D" w:rsidRPr="003C41D1" w:rsidRDefault="00730353" w:rsidP="00BE0130">
      <w:pPr>
        <w:pStyle w:val="ONUME"/>
        <w:numPr>
          <w:ilvl w:val="1"/>
          <w:numId w:val="2"/>
        </w:numPr>
        <w:tabs>
          <w:tab w:val="clear" w:pos="1134"/>
        </w:tabs>
        <w:spacing w:afterLines="50" w:after="120" w:line="340" w:lineRule="atLeast"/>
        <w:jc w:val="both"/>
        <w:rPr>
          <w:rFonts w:ascii="SimSun" w:hAnsi="SimSun"/>
          <w:szCs w:val="22"/>
        </w:rPr>
      </w:pPr>
      <w:r w:rsidRPr="00DB498B">
        <w:rPr>
          <w:rFonts w:ascii="SimSun" w:hAnsi="SimSun"/>
          <w:szCs w:val="22"/>
        </w:rPr>
        <w:t>从使用的数量和详细程度来看，</w:t>
      </w:r>
      <w:r w:rsidR="000509BC" w:rsidRPr="00DB498B">
        <w:rPr>
          <w:rFonts w:ascii="SimSun" w:hAnsi="SimSun" w:hint="eastAsia"/>
          <w:szCs w:val="22"/>
        </w:rPr>
        <w:t>该</w:t>
      </w:r>
      <w:r w:rsidRPr="00DB498B">
        <w:rPr>
          <w:rFonts w:ascii="SimSun" w:hAnsi="SimSun"/>
          <w:szCs w:val="22"/>
        </w:rPr>
        <w:t>试点并没有耗费太多时间。</w:t>
      </w:r>
    </w:p>
    <w:p w14:paraId="4C800D53" w14:textId="53812245" w:rsidR="00BC619D" w:rsidRPr="003C41D1" w:rsidRDefault="000509BC" w:rsidP="00BE0130">
      <w:pPr>
        <w:pStyle w:val="ONUME"/>
        <w:numPr>
          <w:ilvl w:val="1"/>
          <w:numId w:val="2"/>
        </w:numPr>
        <w:tabs>
          <w:tab w:val="clear" w:pos="1134"/>
        </w:tabs>
        <w:spacing w:afterLines="50" w:after="120" w:line="340" w:lineRule="atLeast"/>
        <w:jc w:val="both"/>
        <w:rPr>
          <w:rFonts w:ascii="SimSun" w:hAnsi="SimSun"/>
          <w:szCs w:val="22"/>
        </w:rPr>
      </w:pPr>
      <w:r w:rsidRPr="003C41D1">
        <w:rPr>
          <w:rFonts w:ascii="SimSun" w:hAnsi="SimSun" w:hint="eastAsia"/>
          <w:szCs w:val="22"/>
        </w:rPr>
        <w:t>该</w:t>
      </w:r>
      <w:r w:rsidR="00730353" w:rsidRPr="00DB498B">
        <w:rPr>
          <w:rFonts w:ascii="SimSun" w:hAnsi="SimSun"/>
          <w:szCs w:val="22"/>
        </w:rPr>
        <w:t>试点的申请量很小</w:t>
      </w:r>
      <w:r w:rsidRPr="00DB498B">
        <w:rPr>
          <w:rFonts w:ascii="SimSun" w:hAnsi="SimSun" w:hint="eastAsia"/>
          <w:szCs w:val="22"/>
        </w:rPr>
        <w:t>——</w:t>
      </w:r>
      <w:r w:rsidR="00730353" w:rsidRPr="00DB498B">
        <w:rPr>
          <w:rFonts w:ascii="SimSun" w:hAnsi="SimSun"/>
          <w:szCs w:val="22"/>
        </w:rPr>
        <w:t>反馈意见对相关案例很有意义，但不足以</w:t>
      </w:r>
      <w:r w:rsidRPr="00DB498B">
        <w:rPr>
          <w:rFonts w:ascii="SimSun" w:hAnsi="SimSun" w:hint="eastAsia"/>
          <w:szCs w:val="22"/>
        </w:rPr>
        <w:t>发现</w:t>
      </w:r>
      <w:r w:rsidR="00730353" w:rsidRPr="00DB498B">
        <w:rPr>
          <w:rFonts w:ascii="SimSun" w:hAnsi="SimSun"/>
          <w:szCs w:val="22"/>
        </w:rPr>
        <w:t>系统性问题。</w:t>
      </w:r>
    </w:p>
    <w:p w14:paraId="678C034A" w14:textId="1C0C98EB" w:rsidR="00BC619D" w:rsidRPr="003C41D1" w:rsidRDefault="00730353" w:rsidP="00BE0130">
      <w:pPr>
        <w:pStyle w:val="ONUME"/>
        <w:numPr>
          <w:ilvl w:val="1"/>
          <w:numId w:val="2"/>
        </w:numPr>
        <w:tabs>
          <w:tab w:val="clear" w:pos="1134"/>
        </w:tabs>
        <w:spacing w:afterLines="50" w:after="120" w:line="340" w:lineRule="atLeast"/>
        <w:jc w:val="both"/>
        <w:rPr>
          <w:rFonts w:ascii="SimSun" w:hAnsi="SimSun"/>
          <w:szCs w:val="22"/>
        </w:rPr>
      </w:pPr>
      <w:r w:rsidRPr="00DB498B">
        <w:rPr>
          <w:rFonts w:ascii="SimSun" w:hAnsi="SimSun"/>
          <w:szCs w:val="22"/>
        </w:rPr>
        <w:t>关于新的现有技术的来源、查找新的现有技术所使用的工具和检索策略以及新的现有技术被认为比国际检索报告中的引文更相关的原因，</w:t>
      </w:r>
      <w:r w:rsidR="00F41844" w:rsidRPr="00DB498B">
        <w:rPr>
          <w:rFonts w:ascii="SimSun" w:hAnsi="SimSun" w:hint="eastAsia"/>
          <w:szCs w:val="22"/>
        </w:rPr>
        <w:t>这些方面</w:t>
      </w:r>
      <w:r w:rsidRPr="00DB498B">
        <w:rPr>
          <w:rFonts w:ascii="SimSun" w:hAnsi="SimSun"/>
          <w:szCs w:val="22"/>
        </w:rPr>
        <w:t>通常没有足够的信息。</w:t>
      </w:r>
    </w:p>
    <w:p w14:paraId="01671B6F" w14:textId="2A533FC5" w:rsidR="00BC619D" w:rsidRPr="003C41D1" w:rsidRDefault="00730353" w:rsidP="00BE0130">
      <w:pPr>
        <w:pStyle w:val="ONUME"/>
        <w:numPr>
          <w:ilvl w:val="1"/>
          <w:numId w:val="2"/>
        </w:numPr>
        <w:tabs>
          <w:tab w:val="clear" w:pos="1134"/>
        </w:tabs>
        <w:spacing w:afterLines="50" w:after="120" w:line="340" w:lineRule="atLeast"/>
        <w:jc w:val="both"/>
        <w:rPr>
          <w:rFonts w:ascii="SimSun" w:hAnsi="SimSun"/>
          <w:szCs w:val="22"/>
        </w:rPr>
      </w:pPr>
      <w:r w:rsidRPr="00DB498B">
        <w:rPr>
          <w:rFonts w:ascii="SimSun" w:hAnsi="SimSun"/>
          <w:szCs w:val="22"/>
        </w:rPr>
        <w:t>最好能了解并考虑到各</w:t>
      </w:r>
      <w:r w:rsidR="00F41844" w:rsidRPr="00DB498B">
        <w:rPr>
          <w:rFonts w:ascii="SimSun" w:hAnsi="SimSun" w:hint="eastAsia"/>
          <w:szCs w:val="22"/>
        </w:rPr>
        <w:t>主管</w:t>
      </w:r>
      <w:r w:rsidRPr="00DB498B">
        <w:rPr>
          <w:rFonts w:ascii="SimSun" w:hAnsi="SimSun"/>
          <w:szCs w:val="22"/>
        </w:rPr>
        <w:t>局或审查员使用其他</w:t>
      </w:r>
      <w:r w:rsidR="00F41844" w:rsidRPr="00DB498B">
        <w:rPr>
          <w:rFonts w:ascii="SimSun" w:hAnsi="SimSun" w:hint="eastAsia"/>
          <w:szCs w:val="22"/>
        </w:rPr>
        <w:t>主管</w:t>
      </w:r>
      <w:r w:rsidRPr="00DB498B">
        <w:rPr>
          <w:rFonts w:ascii="SimSun" w:hAnsi="SimSun"/>
          <w:szCs w:val="22"/>
        </w:rPr>
        <w:t>局</w:t>
      </w:r>
      <w:r w:rsidR="00F41844" w:rsidRPr="00DB498B">
        <w:rPr>
          <w:rFonts w:ascii="SimSun" w:hAnsi="SimSun" w:hint="eastAsia"/>
          <w:szCs w:val="22"/>
        </w:rPr>
        <w:t>的</w:t>
      </w:r>
      <w:r w:rsidRPr="00DB498B">
        <w:rPr>
          <w:rFonts w:ascii="SimSun" w:hAnsi="SimSun"/>
          <w:szCs w:val="22"/>
        </w:rPr>
        <w:t>材料的不同方式（无论是国际检索报告，还是后来审查的</w:t>
      </w:r>
      <w:r w:rsidR="00F41844" w:rsidRPr="00DB498B">
        <w:rPr>
          <w:rFonts w:ascii="SimSun" w:hAnsi="SimSun" w:hint="eastAsia"/>
          <w:szCs w:val="22"/>
        </w:rPr>
        <w:t>主管</w:t>
      </w:r>
      <w:r w:rsidRPr="00DB498B">
        <w:rPr>
          <w:rFonts w:ascii="SimSun" w:hAnsi="SimSun"/>
          <w:szCs w:val="22"/>
        </w:rPr>
        <w:t>局使用先前审查的</w:t>
      </w:r>
      <w:r w:rsidR="00F41844" w:rsidRPr="00DB498B">
        <w:rPr>
          <w:rFonts w:ascii="SimSun" w:hAnsi="SimSun" w:hint="eastAsia"/>
          <w:szCs w:val="22"/>
        </w:rPr>
        <w:t>主管</w:t>
      </w:r>
      <w:r w:rsidRPr="00DB498B">
        <w:rPr>
          <w:rFonts w:ascii="SimSun" w:hAnsi="SimSun"/>
          <w:szCs w:val="22"/>
        </w:rPr>
        <w:t>局材料的其他情况）</w:t>
      </w:r>
      <w:r w:rsidR="00F41844" w:rsidRPr="00DB498B">
        <w:rPr>
          <w:rFonts w:ascii="SimSun" w:hAnsi="SimSun" w:hint="eastAsia"/>
          <w:szCs w:val="22"/>
        </w:rPr>
        <w:t>——</w:t>
      </w:r>
      <w:r w:rsidRPr="00DB498B">
        <w:rPr>
          <w:rFonts w:ascii="SimSun" w:hAnsi="SimSun"/>
          <w:szCs w:val="22"/>
        </w:rPr>
        <w:t>反馈的内容可能会有所不同，这取决于审查员是</w:t>
      </w:r>
      <w:r w:rsidR="00F41844" w:rsidRPr="00DB498B">
        <w:rPr>
          <w:rFonts w:ascii="SimSun" w:hAnsi="SimSun" w:hint="eastAsia"/>
          <w:szCs w:val="22"/>
        </w:rPr>
        <w:t>以先前</w:t>
      </w:r>
      <w:r w:rsidRPr="00DB498B">
        <w:rPr>
          <w:rFonts w:ascii="SimSun" w:hAnsi="SimSun"/>
          <w:szCs w:val="22"/>
        </w:rPr>
        <w:t>的工作</w:t>
      </w:r>
      <w:r w:rsidR="00F41844" w:rsidRPr="00DB498B">
        <w:rPr>
          <w:rFonts w:ascii="SimSun" w:hAnsi="SimSun" w:hint="eastAsia"/>
          <w:szCs w:val="22"/>
        </w:rPr>
        <w:t>为起点并以此为基础进行“</w:t>
      </w:r>
      <w:r w:rsidRPr="00DB498B">
        <w:rPr>
          <w:rFonts w:ascii="SimSun" w:hAnsi="SimSun"/>
          <w:szCs w:val="22"/>
        </w:rPr>
        <w:t>补充</w:t>
      </w:r>
      <w:r w:rsidR="00F41844" w:rsidRPr="00DB498B">
        <w:rPr>
          <w:rFonts w:ascii="SimSun" w:hAnsi="SimSun" w:hint="eastAsia"/>
          <w:szCs w:val="22"/>
        </w:rPr>
        <w:t>”</w:t>
      </w:r>
      <w:r w:rsidRPr="00DB498B">
        <w:rPr>
          <w:rFonts w:ascii="SimSun" w:hAnsi="SimSun"/>
          <w:szCs w:val="22"/>
        </w:rPr>
        <w:t>，还是</w:t>
      </w:r>
      <w:r w:rsidR="00630141" w:rsidRPr="00DB498B">
        <w:rPr>
          <w:rFonts w:ascii="SimSun" w:hAnsi="SimSun" w:hint="eastAsia"/>
          <w:szCs w:val="22"/>
        </w:rPr>
        <w:t>不考虑先前的工作而</w:t>
      </w:r>
      <w:r w:rsidRPr="00DB498B">
        <w:rPr>
          <w:rFonts w:ascii="SimSun" w:hAnsi="SimSun"/>
          <w:szCs w:val="22"/>
        </w:rPr>
        <w:t>开始检索和审查，然后将结果与先前的工作进行比较。</w:t>
      </w:r>
    </w:p>
    <w:p w14:paraId="6B9413DD" w14:textId="56C23E95" w:rsidR="00BC619D" w:rsidRPr="003C41D1" w:rsidRDefault="00D52D49" w:rsidP="00BE0130">
      <w:pPr>
        <w:pStyle w:val="ONUME"/>
        <w:numPr>
          <w:ilvl w:val="0"/>
          <w:numId w:val="4"/>
        </w:numPr>
        <w:tabs>
          <w:tab w:val="clear" w:pos="567"/>
        </w:tabs>
        <w:spacing w:afterLines="50" w:after="120" w:line="340" w:lineRule="atLeast"/>
        <w:ind w:left="567"/>
        <w:jc w:val="both"/>
        <w:rPr>
          <w:rFonts w:ascii="SimSun" w:hAnsi="SimSun"/>
          <w:szCs w:val="22"/>
        </w:rPr>
      </w:pPr>
      <w:r w:rsidRPr="00DB498B">
        <w:rPr>
          <w:rFonts w:ascii="SimSun" w:hAnsi="SimSun"/>
          <w:szCs w:val="22"/>
        </w:rPr>
        <w:t>小组</w:t>
      </w:r>
      <w:r w:rsidR="00730353" w:rsidRPr="00DB498B">
        <w:rPr>
          <w:rFonts w:ascii="SimSun" w:hAnsi="SimSun"/>
          <w:szCs w:val="22"/>
        </w:rPr>
        <w:t>建议，参与试点的</w:t>
      </w:r>
      <w:r w:rsidR="0035394F" w:rsidRPr="00DB498B">
        <w:rPr>
          <w:rFonts w:ascii="SimSun" w:hAnsi="SimSun" w:hint="eastAsia"/>
          <w:szCs w:val="22"/>
        </w:rPr>
        <w:t>单位</w:t>
      </w:r>
      <w:r w:rsidR="00730353" w:rsidRPr="00DB498B">
        <w:rPr>
          <w:rFonts w:ascii="SimSun" w:hAnsi="SimSun"/>
          <w:szCs w:val="22"/>
        </w:rPr>
        <w:t>继续评估</w:t>
      </w:r>
      <w:r w:rsidR="0035394F" w:rsidRPr="00DB498B">
        <w:rPr>
          <w:rFonts w:ascii="SimSun" w:hAnsi="SimSun" w:hint="eastAsia"/>
          <w:szCs w:val="22"/>
        </w:rPr>
        <w:t>试点</w:t>
      </w:r>
      <w:r w:rsidR="00730353" w:rsidRPr="00DB498B">
        <w:rPr>
          <w:rFonts w:ascii="SimSun" w:hAnsi="SimSun"/>
          <w:szCs w:val="22"/>
        </w:rPr>
        <w:t>本阶段的结果，并在得出结论后报告建议和</w:t>
      </w:r>
      <w:r w:rsidR="00117451" w:rsidRPr="00DB498B">
        <w:rPr>
          <w:rFonts w:ascii="SimSun" w:hAnsi="SimSun" w:hint="eastAsia"/>
          <w:szCs w:val="22"/>
        </w:rPr>
        <w:t>后续</w:t>
      </w:r>
      <w:r w:rsidR="00730353" w:rsidRPr="00DB498B">
        <w:rPr>
          <w:rFonts w:ascii="SimSun" w:hAnsi="SimSun"/>
          <w:szCs w:val="22"/>
        </w:rPr>
        <w:t>阶段的计划。</w:t>
      </w:r>
    </w:p>
    <w:p w14:paraId="2ACAFB60" w14:textId="74E7C80C" w:rsidR="00BC619D" w:rsidRPr="00B25D69" w:rsidRDefault="00356322" w:rsidP="00B25D69">
      <w:pPr>
        <w:pStyle w:val="Heading1"/>
        <w:numPr>
          <w:ilvl w:val="0"/>
          <w:numId w:val="5"/>
        </w:numPr>
        <w:spacing w:beforeLines="100" w:afterLines="50" w:after="120" w:line="340" w:lineRule="atLeast"/>
        <w:ind w:left="0" w:firstLine="0"/>
        <w:rPr>
          <w:rFonts w:ascii="SimHei" w:eastAsia="SimHei" w:hAnsi="SimHei"/>
          <w:b w:val="0"/>
          <w:bCs w:val="0"/>
          <w:szCs w:val="22"/>
        </w:rPr>
      </w:pPr>
      <w:r w:rsidRPr="00DB498B">
        <w:rPr>
          <w:rFonts w:ascii="SimHei" w:eastAsia="SimHei" w:hAnsi="SimHei" w:hint="eastAsia"/>
          <w:b w:val="0"/>
          <w:bCs w:val="0"/>
          <w:szCs w:val="22"/>
        </w:rPr>
        <w:t>国际检索报告的特征</w:t>
      </w:r>
    </w:p>
    <w:p w14:paraId="481A5B14" w14:textId="7AF2601A" w:rsidR="00BC619D" w:rsidRPr="003C41D1" w:rsidRDefault="001E3DD1" w:rsidP="00BE0130">
      <w:pPr>
        <w:pStyle w:val="ONUME"/>
        <w:numPr>
          <w:ilvl w:val="0"/>
          <w:numId w:val="4"/>
        </w:numPr>
        <w:tabs>
          <w:tab w:val="clear" w:pos="567"/>
        </w:tabs>
        <w:spacing w:afterLines="50" w:after="120" w:line="340" w:lineRule="atLeast"/>
        <w:jc w:val="both"/>
        <w:rPr>
          <w:rFonts w:ascii="SimSun" w:hAnsi="SimSun"/>
          <w:szCs w:val="22"/>
        </w:rPr>
      </w:pPr>
      <w:r w:rsidRPr="003C41D1">
        <w:rPr>
          <w:rFonts w:ascii="SimSun" w:hAnsi="SimSun" w:hint="eastAsia"/>
          <w:szCs w:val="22"/>
        </w:rPr>
        <w:t>各</w:t>
      </w:r>
      <w:r w:rsidR="002F105D" w:rsidRPr="00DB498B">
        <w:rPr>
          <w:rFonts w:ascii="SimSun" w:hAnsi="SimSun"/>
          <w:szCs w:val="22"/>
        </w:rPr>
        <w:t>国际</w:t>
      </w:r>
      <w:r w:rsidR="00EC684B" w:rsidRPr="00DB498B">
        <w:rPr>
          <w:rFonts w:ascii="SimSun" w:hAnsi="SimSun"/>
          <w:szCs w:val="22"/>
        </w:rPr>
        <w:t>单位</w:t>
      </w:r>
      <w:r w:rsidR="002F105D" w:rsidRPr="00DB498B">
        <w:rPr>
          <w:rFonts w:ascii="SimSun" w:hAnsi="SimSun"/>
          <w:szCs w:val="22"/>
        </w:rPr>
        <w:t>对显示国际检索报告</w:t>
      </w:r>
      <w:r w:rsidRPr="00DB498B">
        <w:rPr>
          <w:rFonts w:ascii="SimSun" w:hAnsi="SimSun" w:hint="eastAsia"/>
          <w:szCs w:val="22"/>
        </w:rPr>
        <w:t>特征</w:t>
      </w:r>
      <w:r w:rsidR="002F105D" w:rsidRPr="00DB498B">
        <w:rPr>
          <w:rFonts w:ascii="SimSun" w:hAnsi="SimSun"/>
          <w:szCs w:val="22"/>
        </w:rPr>
        <w:t>的年度报告以及知识产权统计数据中心允许定制数据的在线互动工具表示赞赏。尽管每年只更新两次，但这使</w:t>
      </w:r>
      <w:r w:rsidRPr="00DB498B">
        <w:rPr>
          <w:rFonts w:ascii="SimSun" w:hAnsi="SimSun" w:hint="eastAsia"/>
          <w:szCs w:val="22"/>
        </w:rPr>
        <w:t>各</w:t>
      </w:r>
      <w:r w:rsidR="00EC684B" w:rsidRPr="00DB498B">
        <w:rPr>
          <w:rFonts w:ascii="SimSun" w:hAnsi="SimSun"/>
          <w:szCs w:val="22"/>
        </w:rPr>
        <w:t>单位</w:t>
      </w:r>
      <w:r w:rsidR="002F105D" w:rsidRPr="00DB498B">
        <w:rPr>
          <w:rFonts w:ascii="SimSun" w:hAnsi="SimSun"/>
          <w:szCs w:val="22"/>
        </w:rPr>
        <w:t>能够</w:t>
      </w:r>
      <w:r w:rsidRPr="00DB498B">
        <w:rPr>
          <w:rFonts w:ascii="SimSun" w:hAnsi="SimSun" w:hint="eastAsia"/>
          <w:szCs w:val="22"/>
        </w:rPr>
        <w:t>了解</w:t>
      </w:r>
      <w:r w:rsidR="002F105D" w:rsidRPr="00DB498B">
        <w:rPr>
          <w:rFonts w:ascii="SimSun" w:hAnsi="SimSun"/>
          <w:szCs w:val="22"/>
        </w:rPr>
        <w:t>趋势，进行比较，并寻求需要改进的领域。国际局表示，其长期打算是建立一个PCT引</w:t>
      </w:r>
      <w:r w:rsidRPr="00DB498B">
        <w:rPr>
          <w:rFonts w:ascii="SimSun" w:hAnsi="SimSun" w:hint="eastAsia"/>
          <w:szCs w:val="22"/>
        </w:rPr>
        <w:t>文</w:t>
      </w:r>
      <w:r w:rsidR="002F105D" w:rsidRPr="00DB498B">
        <w:rPr>
          <w:rFonts w:ascii="SimSun" w:hAnsi="SimSun"/>
          <w:szCs w:val="22"/>
        </w:rPr>
        <w:t>数据库，以实时观察变化，但</w:t>
      </w:r>
      <w:r w:rsidRPr="00DB498B">
        <w:rPr>
          <w:rFonts w:ascii="SimSun" w:hAnsi="SimSun" w:hint="eastAsia"/>
          <w:szCs w:val="22"/>
        </w:rPr>
        <w:t>这项工作</w:t>
      </w:r>
      <w:r w:rsidR="002F105D" w:rsidRPr="00DB498B">
        <w:rPr>
          <w:rFonts w:ascii="SimSun" w:hAnsi="SimSun"/>
          <w:szCs w:val="22"/>
        </w:rPr>
        <w:t>受到资源的限制，</w:t>
      </w:r>
      <w:r w:rsidRPr="00DB498B">
        <w:rPr>
          <w:rFonts w:ascii="SimSun" w:hAnsi="SimSun" w:hint="eastAsia"/>
          <w:szCs w:val="22"/>
        </w:rPr>
        <w:t>并且</w:t>
      </w:r>
      <w:r w:rsidR="002F105D" w:rsidRPr="00DB498B">
        <w:rPr>
          <w:rFonts w:ascii="SimSun" w:hAnsi="SimSun"/>
          <w:szCs w:val="22"/>
        </w:rPr>
        <w:t>所有国际检索报告都需要以XML格式制作。</w:t>
      </w:r>
    </w:p>
    <w:p w14:paraId="3624F9DD" w14:textId="3F5DCD71" w:rsidR="00BC619D" w:rsidRPr="003C41D1" w:rsidRDefault="00D52D49" w:rsidP="00BE0130">
      <w:pPr>
        <w:pStyle w:val="ONUME"/>
        <w:numPr>
          <w:ilvl w:val="0"/>
          <w:numId w:val="4"/>
        </w:numPr>
        <w:tabs>
          <w:tab w:val="clear" w:pos="567"/>
        </w:tabs>
        <w:spacing w:afterLines="50" w:after="120" w:line="340" w:lineRule="atLeast"/>
        <w:ind w:left="567"/>
        <w:jc w:val="both"/>
        <w:rPr>
          <w:rFonts w:ascii="SimSun" w:hAnsi="SimSun"/>
          <w:szCs w:val="22"/>
        </w:rPr>
      </w:pPr>
      <w:r w:rsidRPr="00DB498B">
        <w:rPr>
          <w:rFonts w:ascii="SimSun" w:hAnsi="SimSun"/>
          <w:szCs w:val="22"/>
        </w:rPr>
        <w:t>小组</w:t>
      </w:r>
      <w:r w:rsidR="002F105D" w:rsidRPr="00DB498B">
        <w:rPr>
          <w:rFonts w:ascii="SimSun" w:hAnsi="SimSun"/>
          <w:szCs w:val="22"/>
        </w:rPr>
        <w:t>请国际局继续开发显示国际检索报告</w:t>
      </w:r>
      <w:r w:rsidR="001E3DD1" w:rsidRPr="00DB498B">
        <w:rPr>
          <w:rFonts w:ascii="SimSun" w:hAnsi="SimSun" w:hint="eastAsia"/>
          <w:szCs w:val="22"/>
        </w:rPr>
        <w:t>特征</w:t>
      </w:r>
      <w:r w:rsidR="002F105D" w:rsidRPr="00DB498B">
        <w:rPr>
          <w:rFonts w:ascii="SimSun" w:hAnsi="SimSun"/>
          <w:szCs w:val="22"/>
        </w:rPr>
        <w:t>的工具。</w:t>
      </w:r>
    </w:p>
    <w:p w14:paraId="439266D5" w14:textId="0C9F359B" w:rsidR="00BC619D" w:rsidRPr="00B25D69" w:rsidRDefault="00356322" w:rsidP="00B25D69">
      <w:pPr>
        <w:pStyle w:val="Heading1"/>
        <w:numPr>
          <w:ilvl w:val="0"/>
          <w:numId w:val="5"/>
        </w:numPr>
        <w:spacing w:beforeLines="100" w:afterLines="50" w:after="120" w:line="340" w:lineRule="atLeast"/>
        <w:ind w:left="0" w:firstLine="0"/>
        <w:rPr>
          <w:rFonts w:ascii="SimHei" w:eastAsia="SimHei" w:hAnsi="SimHei"/>
          <w:b w:val="0"/>
          <w:bCs w:val="0"/>
          <w:szCs w:val="22"/>
        </w:rPr>
      </w:pPr>
      <w:r w:rsidRPr="00DB498B">
        <w:rPr>
          <w:rFonts w:ascii="SimHei" w:eastAsia="SimHei" w:hAnsi="SimHei" w:hint="eastAsia"/>
          <w:b w:val="0"/>
          <w:bCs w:val="0"/>
          <w:szCs w:val="22"/>
        </w:rPr>
        <w:lastRenderedPageBreak/>
        <w:t>其他有关质量改进的想法</w:t>
      </w:r>
    </w:p>
    <w:p w14:paraId="627FC129" w14:textId="52D82EB5" w:rsidR="00BC619D" w:rsidRPr="003C41D1" w:rsidRDefault="002F105D" w:rsidP="00D8012B">
      <w:pPr>
        <w:pStyle w:val="Heading2"/>
        <w:overflowPunct w:val="0"/>
        <w:spacing w:before="0" w:afterLines="50" w:after="120" w:line="340" w:lineRule="atLeast"/>
        <w:rPr>
          <w:rFonts w:ascii="SimSun" w:hAnsi="SimSun"/>
          <w:b/>
          <w:bCs w:val="0"/>
          <w:szCs w:val="22"/>
        </w:rPr>
      </w:pPr>
      <w:r w:rsidRPr="00DB498B">
        <w:rPr>
          <w:rFonts w:ascii="SimSun" w:hAnsi="SimSun"/>
          <w:b/>
          <w:bCs w:val="0"/>
          <w:iCs w:val="0"/>
          <w:szCs w:val="22"/>
        </w:rPr>
        <w:t>细则26.</w:t>
      </w:r>
      <w:r w:rsidRPr="00DB498B">
        <w:rPr>
          <w:rFonts w:ascii="SimSun" w:hAnsi="SimSun"/>
          <w:b/>
          <w:bCs w:val="0"/>
          <w:iCs w:val="0"/>
          <w:caps w:val="0"/>
          <w:szCs w:val="22"/>
        </w:rPr>
        <w:t>3</w:t>
      </w:r>
      <w:r w:rsidRPr="00DB498B">
        <w:rPr>
          <w:rFonts w:ascii="SimSun" w:hAnsi="SimSun"/>
          <w:b/>
          <w:bCs w:val="0"/>
          <w:iCs w:val="0"/>
          <w:szCs w:val="22"/>
        </w:rPr>
        <w:t>之三(</w:t>
      </w:r>
      <w:r w:rsidRPr="00DB498B">
        <w:rPr>
          <w:rFonts w:ascii="SimSun" w:hAnsi="SimSun"/>
          <w:b/>
          <w:bCs w:val="0"/>
          <w:iCs w:val="0"/>
          <w:caps w:val="0"/>
          <w:szCs w:val="22"/>
        </w:rPr>
        <w:t>e</w:t>
      </w:r>
      <w:r w:rsidRPr="00DB498B">
        <w:rPr>
          <w:rFonts w:ascii="SimSun" w:hAnsi="SimSun"/>
          <w:b/>
          <w:bCs w:val="0"/>
          <w:iCs w:val="0"/>
          <w:szCs w:val="22"/>
        </w:rPr>
        <w:t>)的</w:t>
      </w:r>
      <w:r w:rsidR="00FB1B06" w:rsidRPr="00DB498B">
        <w:rPr>
          <w:rFonts w:ascii="SimSun" w:hAnsi="SimSun" w:hint="eastAsia"/>
          <w:b/>
          <w:bCs w:val="0"/>
          <w:iCs w:val="0"/>
          <w:szCs w:val="22"/>
        </w:rPr>
        <w:t>实际</w:t>
      </w:r>
      <w:r w:rsidRPr="00DB498B">
        <w:rPr>
          <w:rFonts w:ascii="SimSun" w:hAnsi="SimSun"/>
          <w:b/>
          <w:bCs w:val="0"/>
          <w:iCs w:val="0"/>
          <w:szCs w:val="22"/>
        </w:rPr>
        <w:t>实施</w:t>
      </w:r>
    </w:p>
    <w:p w14:paraId="5A221C2F" w14:textId="4A84C6D2" w:rsidR="00BC619D" w:rsidRPr="003C41D1" w:rsidRDefault="00730353"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szCs w:val="22"/>
        </w:rPr>
        <w:t>韩国</w:t>
      </w:r>
      <w:r w:rsidR="00CF3F72" w:rsidRPr="00DB498B">
        <w:rPr>
          <w:rFonts w:ascii="SimSun" w:hAnsi="SimSun" w:hint="eastAsia"/>
          <w:szCs w:val="22"/>
        </w:rPr>
        <w:t>知识产权局</w:t>
      </w:r>
      <w:r w:rsidRPr="00DB498B">
        <w:rPr>
          <w:rFonts w:ascii="SimSun" w:hAnsi="SimSun"/>
          <w:szCs w:val="22"/>
        </w:rPr>
        <w:t>（KIPO）解释说，自2024年7月1日起生效的细则26.3之三</w:t>
      </w:r>
      <w:r w:rsidR="00CF3F72" w:rsidRPr="00DB498B">
        <w:rPr>
          <w:rFonts w:ascii="SimSun" w:hAnsi="SimSun" w:hint="eastAsia"/>
          <w:szCs w:val="22"/>
        </w:rPr>
        <w:t>(e)适用</w:t>
      </w:r>
      <w:r w:rsidRPr="00DB498B">
        <w:rPr>
          <w:rFonts w:ascii="SimSun" w:hAnsi="SimSun"/>
          <w:szCs w:val="22"/>
        </w:rPr>
        <w:t>于与多语言专利申请有关的</w:t>
      </w:r>
      <w:r w:rsidR="00CF3F72" w:rsidRPr="00DB498B">
        <w:rPr>
          <w:rFonts w:ascii="SimSun" w:hAnsi="SimSun" w:hint="eastAsia"/>
          <w:szCs w:val="22"/>
        </w:rPr>
        <w:t>各类</w:t>
      </w:r>
      <w:r w:rsidRPr="00DB498B">
        <w:rPr>
          <w:rFonts w:ascii="SimSun" w:hAnsi="SimSun"/>
          <w:szCs w:val="22"/>
        </w:rPr>
        <w:t>情况，这可能导致不同的解释。这给制定</w:t>
      </w:r>
      <w:r w:rsidR="009733E5" w:rsidRPr="00DB498B">
        <w:rPr>
          <w:rFonts w:ascii="SimSun" w:hAnsi="SimSun" w:hint="eastAsia"/>
          <w:szCs w:val="22"/>
        </w:rPr>
        <w:t>指南</w:t>
      </w:r>
      <w:r w:rsidRPr="00DB498B">
        <w:rPr>
          <w:rFonts w:ascii="SimSun" w:hAnsi="SimSun"/>
          <w:szCs w:val="22"/>
        </w:rPr>
        <w:t>和对</w:t>
      </w:r>
      <w:r w:rsidR="009733E5" w:rsidRPr="00DB498B">
        <w:rPr>
          <w:rFonts w:ascii="SimSun" w:hAnsi="SimSun" w:hint="eastAsia"/>
          <w:szCs w:val="22"/>
        </w:rPr>
        <w:t>各</w:t>
      </w:r>
      <w:r w:rsidRPr="00DB498B">
        <w:rPr>
          <w:rFonts w:ascii="SimSun" w:hAnsi="SimSun"/>
          <w:szCs w:val="22"/>
        </w:rPr>
        <w:t>案件做出一致决定造成了困难，而这一点非常重要，因为</w:t>
      </w:r>
      <w:r w:rsidR="009733E5" w:rsidRPr="00DB498B">
        <w:rPr>
          <w:rFonts w:ascii="SimSun" w:hAnsi="SimSun" w:hint="eastAsia"/>
          <w:szCs w:val="22"/>
        </w:rPr>
        <w:t>未能</w:t>
      </w:r>
      <w:r w:rsidRPr="00DB498B">
        <w:rPr>
          <w:rFonts w:ascii="SimSun" w:hAnsi="SimSun"/>
          <w:szCs w:val="22"/>
        </w:rPr>
        <w:t>提供所需的</w:t>
      </w:r>
      <w:r w:rsidR="009733E5" w:rsidRPr="00DB498B">
        <w:rPr>
          <w:rFonts w:ascii="SimSun" w:hAnsi="SimSun" w:hint="eastAsia"/>
          <w:szCs w:val="22"/>
        </w:rPr>
        <w:t>译文</w:t>
      </w:r>
      <w:r w:rsidRPr="00DB498B">
        <w:rPr>
          <w:rFonts w:ascii="SimSun" w:hAnsi="SimSun"/>
          <w:szCs w:val="22"/>
        </w:rPr>
        <w:t>可能导致国际申请被视为撤回。举例说明，公开的类型既可以包括用不同于说明</w:t>
      </w:r>
      <w:r w:rsidR="009733E5" w:rsidRPr="00DB498B">
        <w:rPr>
          <w:rFonts w:ascii="SimSun" w:hAnsi="SimSun" w:hint="eastAsia"/>
          <w:szCs w:val="22"/>
        </w:rPr>
        <w:t>书</w:t>
      </w:r>
      <w:r w:rsidRPr="00DB498B">
        <w:rPr>
          <w:rFonts w:ascii="SimSun" w:hAnsi="SimSun"/>
          <w:szCs w:val="22"/>
        </w:rPr>
        <w:t>主要语言的语言</w:t>
      </w:r>
      <w:r w:rsidR="009733E5" w:rsidRPr="00DB498B">
        <w:rPr>
          <w:rFonts w:ascii="SimSun" w:hAnsi="SimSun" w:hint="eastAsia"/>
          <w:szCs w:val="22"/>
        </w:rPr>
        <w:t>提供</w:t>
      </w:r>
      <w:r w:rsidRPr="00DB498B">
        <w:rPr>
          <w:rFonts w:ascii="SimSun" w:hAnsi="SimSun"/>
          <w:szCs w:val="22"/>
        </w:rPr>
        <w:t>的</w:t>
      </w:r>
      <w:r w:rsidR="009733E5" w:rsidRPr="00DB498B">
        <w:rPr>
          <w:rFonts w:ascii="SimSun" w:hAnsi="SimSun" w:hint="eastAsia"/>
          <w:szCs w:val="22"/>
        </w:rPr>
        <w:t>个别</w:t>
      </w:r>
      <w:r w:rsidRPr="00DB498B">
        <w:rPr>
          <w:rFonts w:ascii="SimSun" w:hAnsi="SimSun"/>
          <w:szCs w:val="22"/>
        </w:rPr>
        <w:t>技术术语，也可以包括用</w:t>
      </w:r>
      <w:r w:rsidR="009733E5" w:rsidRPr="00DB498B">
        <w:rPr>
          <w:rFonts w:ascii="SimSun" w:hAnsi="SimSun" w:hint="eastAsia"/>
          <w:szCs w:val="22"/>
        </w:rPr>
        <w:t>该</w:t>
      </w:r>
      <w:r w:rsidRPr="00DB498B">
        <w:rPr>
          <w:rFonts w:ascii="SimSun" w:hAnsi="SimSun"/>
          <w:szCs w:val="22"/>
        </w:rPr>
        <w:t>不同语言</w:t>
      </w:r>
      <w:r w:rsidR="009733E5" w:rsidRPr="00DB498B">
        <w:rPr>
          <w:rFonts w:ascii="SimSun" w:hAnsi="SimSun" w:hint="eastAsia"/>
          <w:szCs w:val="22"/>
        </w:rPr>
        <w:t>提供</w:t>
      </w:r>
      <w:r w:rsidRPr="00DB498B">
        <w:rPr>
          <w:rFonts w:ascii="SimSun" w:hAnsi="SimSun"/>
          <w:szCs w:val="22"/>
        </w:rPr>
        <w:t>的大段技术内容，因为申请人认为这</w:t>
      </w:r>
      <w:r w:rsidR="009733E5" w:rsidRPr="00DB498B">
        <w:rPr>
          <w:rFonts w:ascii="SimSun" w:hAnsi="SimSun" w:hint="eastAsia"/>
          <w:szCs w:val="22"/>
        </w:rPr>
        <w:t>对于</w:t>
      </w:r>
      <w:r w:rsidRPr="00DB498B">
        <w:rPr>
          <w:rFonts w:ascii="SimSun" w:hAnsi="SimSun"/>
          <w:szCs w:val="22"/>
        </w:rPr>
        <w:t>公开很重要。在这两种情况下，</w:t>
      </w:r>
      <w:r w:rsidR="009733E5" w:rsidRPr="00DB498B">
        <w:rPr>
          <w:rFonts w:ascii="SimSun" w:hAnsi="SimSun" w:hint="eastAsia"/>
          <w:szCs w:val="22"/>
        </w:rPr>
        <w:t>使用</w:t>
      </w:r>
      <w:r w:rsidRPr="00DB498B">
        <w:rPr>
          <w:rFonts w:ascii="SimSun" w:hAnsi="SimSun"/>
          <w:szCs w:val="22"/>
        </w:rPr>
        <w:t>与说明书主要语言不同的语言的内容可能只</w:t>
      </w:r>
      <w:r w:rsidR="009733E5" w:rsidRPr="00DB498B">
        <w:rPr>
          <w:rFonts w:ascii="SimSun" w:hAnsi="SimSun" w:hint="eastAsia"/>
          <w:szCs w:val="22"/>
        </w:rPr>
        <w:t>以</w:t>
      </w:r>
      <w:r w:rsidRPr="00DB498B">
        <w:rPr>
          <w:rFonts w:ascii="SimSun" w:hAnsi="SimSun"/>
          <w:szCs w:val="22"/>
        </w:rPr>
        <w:t>一种语言</w:t>
      </w:r>
      <w:r w:rsidR="009733E5" w:rsidRPr="00DB498B">
        <w:rPr>
          <w:rFonts w:ascii="SimSun" w:hAnsi="SimSun" w:hint="eastAsia"/>
          <w:szCs w:val="22"/>
        </w:rPr>
        <w:t>提供</w:t>
      </w:r>
      <w:r w:rsidRPr="00DB498B">
        <w:rPr>
          <w:rFonts w:ascii="SimSun" w:hAnsi="SimSun"/>
          <w:szCs w:val="22"/>
        </w:rPr>
        <w:t>，也可能被翻译成其他语言。因此，KIPO要求</w:t>
      </w:r>
      <w:r w:rsidR="00FB1B06" w:rsidRPr="00DB498B">
        <w:rPr>
          <w:rFonts w:ascii="SimSun" w:hAnsi="SimSun" w:hint="eastAsia"/>
          <w:szCs w:val="22"/>
        </w:rPr>
        <w:t>各</w:t>
      </w:r>
      <w:r w:rsidR="00EC684B" w:rsidRPr="00DB498B">
        <w:rPr>
          <w:rFonts w:ascii="SimSun" w:hAnsi="SimSun"/>
          <w:szCs w:val="22"/>
        </w:rPr>
        <w:t>单位</w:t>
      </w:r>
      <w:r w:rsidRPr="00DB498B">
        <w:rPr>
          <w:rFonts w:ascii="SimSun" w:hAnsi="SimSun"/>
          <w:szCs w:val="22"/>
        </w:rPr>
        <w:t>就</w:t>
      </w:r>
      <w:r w:rsidR="00FB1B06" w:rsidRPr="00DB498B">
        <w:rPr>
          <w:rFonts w:ascii="SimSun" w:hAnsi="SimSun" w:hint="eastAsia"/>
          <w:szCs w:val="22"/>
        </w:rPr>
        <w:t>该条</w:t>
      </w:r>
      <w:r w:rsidRPr="00DB498B">
        <w:rPr>
          <w:rFonts w:ascii="SimSun" w:hAnsi="SimSun"/>
          <w:szCs w:val="22"/>
        </w:rPr>
        <w:t>新</w:t>
      </w:r>
      <w:r w:rsidR="00FB1B06" w:rsidRPr="00DB498B">
        <w:rPr>
          <w:rFonts w:ascii="SimSun" w:hAnsi="SimSun" w:hint="eastAsia"/>
          <w:szCs w:val="22"/>
        </w:rPr>
        <w:t>细则</w:t>
      </w:r>
      <w:r w:rsidRPr="00DB498B">
        <w:rPr>
          <w:rFonts w:ascii="SimSun" w:hAnsi="SimSun"/>
          <w:szCs w:val="22"/>
        </w:rPr>
        <w:t>的实际</w:t>
      </w:r>
      <w:r w:rsidR="00FB1B06" w:rsidRPr="00DB498B">
        <w:rPr>
          <w:rFonts w:ascii="SimSun" w:hAnsi="SimSun" w:hint="eastAsia"/>
          <w:szCs w:val="22"/>
        </w:rPr>
        <w:t>实施情况</w:t>
      </w:r>
      <w:r w:rsidRPr="00DB498B">
        <w:rPr>
          <w:rFonts w:ascii="SimSun" w:hAnsi="SimSun"/>
          <w:szCs w:val="22"/>
        </w:rPr>
        <w:t>讨论经验并分享任何相关</w:t>
      </w:r>
      <w:r w:rsidR="00FB1B06" w:rsidRPr="00DB498B">
        <w:rPr>
          <w:rFonts w:ascii="SimSun" w:hAnsi="SimSun" w:hint="eastAsia"/>
          <w:szCs w:val="22"/>
        </w:rPr>
        <w:t>指南</w:t>
      </w:r>
      <w:r w:rsidRPr="00DB498B">
        <w:rPr>
          <w:rFonts w:ascii="SimSun" w:hAnsi="SimSun"/>
          <w:szCs w:val="22"/>
        </w:rPr>
        <w:t>。KIPO还询问，如果决定不明确，是否有可能根据细则19.4</w:t>
      </w:r>
      <w:r w:rsidR="00FB1B06" w:rsidRPr="00DB498B">
        <w:rPr>
          <w:rFonts w:ascii="SimSun" w:hAnsi="SimSun" w:hint="eastAsia"/>
          <w:szCs w:val="22"/>
        </w:rPr>
        <w:t>传送</w:t>
      </w:r>
      <w:r w:rsidRPr="00DB498B">
        <w:rPr>
          <w:rFonts w:ascii="SimSun" w:hAnsi="SimSun"/>
          <w:szCs w:val="22"/>
        </w:rPr>
        <w:t>申请。</w:t>
      </w:r>
    </w:p>
    <w:p w14:paraId="69A00C31" w14:textId="62CC43CC" w:rsidR="00BC619D" w:rsidRPr="003C41D1" w:rsidRDefault="002F105D"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szCs w:val="22"/>
        </w:rPr>
        <w:t>一些</w:t>
      </w:r>
      <w:r w:rsidR="00EC684B" w:rsidRPr="00DB498B">
        <w:rPr>
          <w:rFonts w:ascii="SimSun" w:hAnsi="SimSun"/>
          <w:szCs w:val="22"/>
        </w:rPr>
        <w:t>单位</w:t>
      </w:r>
      <w:r w:rsidRPr="00DB498B">
        <w:rPr>
          <w:rFonts w:ascii="SimSun" w:hAnsi="SimSun"/>
          <w:szCs w:val="22"/>
        </w:rPr>
        <w:t>表示，自细则26.3之三(e)生效以来，</w:t>
      </w:r>
      <w:r w:rsidR="00DB49D1" w:rsidRPr="00DB498B">
        <w:rPr>
          <w:rFonts w:ascii="SimSun" w:hAnsi="SimSun" w:hint="eastAsia"/>
          <w:szCs w:val="22"/>
        </w:rPr>
        <w:t>它们</w:t>
      </w:r>
      <w:r w:rsidRPr="00DB498B">
        <w:rPr>
          <w:rFonts w:ascii="SimSun" w:hAnsi="SimSun"/>
          <w:szCs w:val="22"/>
        </w:rPr>
        <w:t>尚未遇到许多使用多种语言的申请。欧洲专利局表示，此类案件将由一名有经验的</w:t>
      </w:r>
      <w:r w:rsidR="00DB49D1" w:rsidRPr="00DB498B">
        <w:rPr>
          <w:rFonts w:ascii="SimSun" w:hAnsi="SimSun" w:hint="eastAsia"/>
          <w:szCs w:val="22"/>
        </w:rPr>
        <w:t>形式审查员</w:t>
      </w:r>
      <w:r w:rsidRPr="00DB498B">
        <w:rPr>
          <w:rFonts w:ascii="SimSun" w:hAnsi="SimSun"/>
          <w:szCs w:val="22"/>
        </w:rPr>
        <w:t>集中处理，</w:t>
      </w:r>
      <w:r w:rsidR="00DB49D1" w:rsidRPr="00DB498B">
        <w:rPr>
          <w:rFonts w:ascii="SimSun" w:hAnsi="SimSun" w:hint="eastAsia"/>
          <w:szCs w:val="22"/>
        </w:rPr>
        <w:t>该审查员</w:t>
      </w:r>
      <w:r w:rsidRPr="00DB498B">
        <w:rPr>
          <w:rFonts w:ascii="SimSun" w:hAnsi="SimSun"/>
          <w:szCs w:val="22"/>
        </w:rPr>
        <w:t>可以向PCT法律专家寻求建议。</w:t>
      </w:r>
    </w:p>
    <w:p w14:paraId="3C009AD4" w14:textId="5151DD53" w:rsidR="00BC619D" w:rsidRPr="003C41D1" w:rsidRDefault="002F105D"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szCs w:val="22"/>
        </w:rPr>
        <w:t>国际局指出，在任何情况下，经申请人授权，国际申请都可以根据细则19.4</w:t>
      </w:r>
      <w:r w:rsidR="00DB49D1" w:rsidRPr="00DB498B">
        <w:rPr>
          <w:rFonts w:ascii="SimSun" w:hAnsi="SimSun" w:hint="eastAsia"/>
          <w:szCs w:val="22"/>
        </w:rPr>
        <w:t>传送至</w:t>
      </w:r>
      <w:r w:rsidRPr="00DB498B">
        <w:rPr>
          <w:rFonts w:ascii="SimSun" w:hAnsi="SimSun"/>
          <w:szCs w:val="22"/>
        </w:rPr>
        <w:t>国际局。国际局还可以就</w:t>
      </w:r>
      <w:r w:rsidR="00EC684B" w:rsidRPr="00DB498B">
        <w:rPr>
          <w:rFonts w:ascii="SimSun" w:hAnsi="SimSun"/>
          <w:szCs w:val="22"/>
        </w:rPr>
        <w:t>单位</w:t>
      </w:r>
      <w:r w:rsidRPr="00DB498B">
        <w:rPr>
          <w:rFonts w:ascii="SimSun" w:hAnsi="SimSun"/>
          <w:szCs w:val="22"/>
        </w:rPr>
        <w:t>报告的</w:t>
      </w:r>
      <w:r w:rsidR="00DB49D1" w:rsidRPr="00DB498B">
        <w:rPr>
          <w:rFonts w:ascii="SimSun" w:hAnsi="SimSun" w:hint="eastAsia"/>
          <w:szCs w:val="22"/>
        </w:rPr>
        <w:t>个案</w:t>
      </w:r>
      <w:r w:rsidRPr="00DB498B">
        <w:rPr>
          <w:rFonts w:ascii="SimSun" w:hAnsi="SimSun"/>
          <w:szCs w:val="22"/>
        </w:rPr>
        <w:t>提出建议，以避免</w:t>
      </w:r>
      <w:r w:rsidR="00DB49D1" w:rsidRPr="00DB498B">
        <w:rPr>
          <w:rFonts w:ascii="SimSun" w:hAnsi="SimSun" w:hint="eastAsia"/>
          <w:szCs w:val="22"/>
        </w:rPr>
        <w:t>必须将国际申请传送至</w:t>
      </w:r>
      <w:r w:rsidRPr="00DB498B">
        <w:rPr>
          <w:rFonts w:ascii="SimSun" w:hAnsi="SimSun"/>
          <w:szCs w:val="22"/>
        </w:rPr>
        <w:t>国际局</w:t>
      </w:r>
      <w:r w:rsidR="00DB49D1" w:rsidRPr="00DB498B">
        <w:rPr>
          <w:rFonts w:ascii="SimSun" w:hAnsi="SimSun" w:hint="eastAsia"/>
          <w:szCs w:val="22"/>
        </w:rPr>
        <w:t>并使国际局成为该</w:t>
      </w:r>
      <w:r w:rsidRPr="00DB498B">
        <w:rPr>
          <w:rFonts w:ascii="SimSun" w:hAnsi="SimSun"/>
          <w:szCs w:val="22"/>
        </w:rPr>
        <w:t>国际申请的受理局</w:t>
      </w:r>
      <w:r w:rsidR="00DB49D1" w:rsidRPr="00DB498B">
        <w:rPr>
          <w:rFonts w:ascii="SimSun" w:hAnsi="SimSun" w:hint="eastAsia"/>
          <w:szCs w:val="22"/>
        </w:rPr>
        <w:t>的情况</w:t>
      </w:r>
      <w:r w:rsidRPr="00DB498B">
        <w:rPr>
          <w:rFonts w:ascii="SimSun" w:hAnsi="SimSun"/>
          <w:szCs w:val="22"/>
        </w:rPr>
        <w:t>。国际局还指出，存在许多不同的问题，包括国际检索</w:t>
      </w:r>
      <w:r w:rsidR="00DB49D1" w:rsidRPr="00DB498B">
        <w:rPr>
          <w:rFonts w:ascii="SimSun" w:hAnsi="SimSun" w:hint="eastAsia"/>
          <w:szCs w:val="22"/>
        </w:rPr>
        <w:t>单位</w:t>
      </w:r>
      <w:r w:rsidRPr="00DB498B">
        <w:rPr>
          <w:rFonts w:ascii="SimSun" w:hAnsi="SimSun"/>
          <w:szCs w:val="22"/>
        </w:rPr>
        <w:t>进行有效国际检索的能力、国际公布的一致性以及国际公布的机翻</w:t>
      </w:r>
      <w:r w:rsidR="00DB49D1" w:rsidRPr="00DB498B">
        <w:rPr>
          <w:rFonts w:ascii="SimSun" w:hAnsi="SimSun" w:hint="eastAsia"/>
          <w:szCs w:val="22"/>
        </w:rPr>
        <w:t>译文</w:t>
      </w:r>
      <w:r w:rsidRPr="00DB498B">
        <w:rPr>
          <w:rFonts w:ascii="SimSun" w:hAnsi="SimSun"/>
          <w:szCs w:val="22"/>
        </w:rPr>
        <w:t>对向专利信息用户提供有效信息的影响。重要的是，不仅要考虑从字面上理解</w:t>
      </w:r>
      <w:r w:rsidR="003E2ACB" w:rsidRPr="00DB498B">
        <w:rPr>
          <w:rFonts w:ascii="SimSun" w:hAnsi="SimSun" w:hint="eastAsia"/>
          <w:szCs w:val="22"/>
        </w:rPr>
        <w:t>细则</w:t>
      </w:r>
      <w:r w:rsidRPr="00DB498B">
        <w:rPr>
          <w:rFonts w:ascii="SimSun" w:hAnsi="SimSun"/>
          <w:szCs w:val="22"/>
        </w:rPr>
        <w:t>会得出什么结果，还要考虑对国际申请的用户来说最理想的结果是什么，以及对</w:t>
      </w:r>
      <w:r w:rsidR="003E2ACB" w:rsidRPr="00DB498B">
        <w:rPr>
          <w:rFonts w:ascii="SimSun" w:hAnsi="SimSun" w:hint="eastAsia"/>
          <w:szCs w:val="22"/>
        </w:rPr>
        <w:t>形式</w:t>
      </w:r>
      <w:r w:rsidRPr="00DB498B">
        <w:rPr>
          <w:rFonts w:ascii="SimSun" w:hAnsi="SimSun"/>
          <w:szCs w:val="22"/>
        </w:rPr>
        <w:t>和实质审查程序的影响，以实现最佳结果。</w:t>
      </w:r>
    </w:p>
    <w:p w14:paraId="7E40877C" w14:textId="4CA4886D" w:rsidR="00BC619D" w:rsidRPr="003C41D1" w:rsidRDefault="00D52D49" w:rsidP="00BE0130">
      <w:pPr>
        <w:pStyle w:val="ONUME"/>
        <w:numPr>
          <w:ilvl w:val="0"/>
          <w:numId w:val="4"/>
        </w:numPr>
        <w:tabs>
          <w:tab w:val="clear" w:pos="567"/>
        </w:tabs>
        <w:spacing w:afterLines="50" w:after="120" w:line="340" w:lineRule="atLeast"/>
        <w:ind w:left="567"/>
        <w:jc w:val="both"/>
        <w:rPr>
          <w:rFonts w:ascii="SimSun" w:hAnsi="SimSun"/>
          <w:szCs w:val="22"/>
        </w:rPr>
      </w:pPr>
      <w:r w:rsidRPr="00DB498B">
        <w:rPr>
          <w:rFonts w:ascii="SimSun" w:hAnsi="SimSun"/>
          <w:szCs w:val="22"/>
        </w:rPr>
        <w:t>小组</w:t>
      </w:r>
      <w:r w:rsidR="002F105D" w:rsidRPr="00DB498B">
        <w:rPr>
          <w:rFonts w:ascii="SimSun" w:hAnsi="SimSun"/>
          <w:szCs w:val="22"/>
        </w:rPr>
        <w:t>建议，国际局应在电子论坛上设立一个新的</w:t>
      </w:r>
      <w:r w:rsidR="003E2ACB" w:rsidRPr="00DB498B">
        <w:rPr>
          <w:rFonts w:ascii="SimSun" w:hAnsi="SimSun" w:hint="eastAsia"/>
          <w:szCs w:val="22"/>
        </w:rPr>
        <w:t>议题</w:t>
      </w:r>
      <w:r w:rsidR="002F105D" w:rsidRPr="00DB498B">
        <w:rPr>
          <w:rFonts w:ascii="SimSun" w:hAnsi="SimSun"/>
          <w:szCs w:val="22"/>
        </w:rPr>
        <w:t>，以审议</w:t>
      </w:r>
      <w:r w:rsidR="003E2ACB" w:rsidRPr="00DB498B">
        <w:rPr>
          <w:rFonts w:ascii="SimSun" w:hAnsi="SimSun" w:hint="eastAsia"/>
          <w:szCs w:val="22"/>
        </w:rPr>
        <w:t>该</w:t>
      </w:r>
      <w:r w:rsidR="001E4E86" w:rsidRPr="00DB498B">
        <w:rPr>
          <w:rFonts w:ascii="SimSun" w:hAnsi="SimSun" w:hint="eastAsia"/>
          <w:szCs w:val="22"/>
        </w:rPr>
        <w:t>问</w:t>
      </w:r>
      <w:r w:rsidR="002F105D" w:rsidRPr="00DB498B">
        <w:rPr>
          <w:rFonts w:ascii="SimSun" w:hAnsi="SimSun"/>
          <w:szCs w:val="22"/>
        </w:rPr>
        <w:t>题，并确定新</w:t>
      </w:r>
      <w:r w:rsidR="003E2ACB" w:rsidRPr="00DB498B">
        <w:rPr>
          <w:rFonts w:ascii="SimSun" w:hAnsi="SimSun" w:hint="eastAsia"/>
          <w:szCs w:val="22"/>
        </w:rPr>
        <w:t>指南</w:t>
      </w:r>
      <w:r w:rsidR="002F105D" w:rsidRPr="00DB498B">
        <w:rPr>
          <w:rFonts w:ascii="SimSun" w:hAnsi="SimSun"/>
          <w:szCs w:val="22"/>
        </w:rPr>
        <w:t>的可能方案或解决这些问题的其他方案。</w:t>
      </w:r>
    </w:p>
    <w:p w14:paraId="0C9AA366" w14:textId="5F129E2E" w:rsidR="00BC619D" w:rsidRPr="003C41D1" w:rsidRDefault="00730353" w:rsidP="00BC619D">
      <w:pPr>
        <w:pStyle w:val="Heading2"/>
        <w:rPr>
          <w:rFonts w:ascii="SimSun" w:hAnsi="SimSun"/>
          <w:b/>
          <w:bCs w:val="0"/>
          <w:szCs w:val="22"/>
        </w:rPr>
      </w:pPr>
      <w:r w:rsidRPr="00DB498B">
        <w:rPr>
          <w:rFonts w:ascii="SimSun" w:hAnsi="SimSun"/>
          <w:b/>
          <w:bCs w:val="0"/>
          <w:iCs w:val="0"/>
          <w:szCs w:val="22"/>
        </w:rPr>
        <w:t>基于机器翻译的文件引用</w:t>
      </w:r>
    </w:p>
    <w:p w14:paraId="237B4391" w14:textId="684B29B8" w:rsidR="00BC619D" w:rsidRPr="003C41D1" w:rsidRDefault="00730353"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szCs w:val="22"/>
        </w:rPr>
        <w:t>以色列专利局建议，如果审查员在国际检索报告或书面意见中引用的文件是基于以审查员不使用的语言</w:t>
      </w:r>
      <w:r w:rsidR="00BC6CC5" w:rsidRPr="00DB498B">
        <w:rPr>
          <w:rFonts w:ascii="SimSun" w:hAnsi="SimSun" w:hint="eastAsia"/>
          <w:szCs w:val="22"/>
        </w:rPr>
        <w:t>发布</w:t>
      </w:r>
      <w:r w:rsidRPr="00DB498B">
        <w:rPr>
          <w:rFonts w:ascii="SimSun" w:hAnsi="SimSun"/>
          <w:szCs w:val="22"/>
        </w:rPr>
        <w:t>的原始文件的机器翻译，可以保存一份所使用的</w:t>
      </w:r>
      <w:r w:rsidR="00BC6CC5" w:rsidRPr="00DB498B">
        <w:rPr>
          <w:rFonts w:ascii="SimSun" w:hAnsi="SimSun" w:hint="eastAsia"/>
          <w:szCs w:val="22"/>
        </w:rPr>
        <w:t>机翻译文</w:t>
      </w:r>
      <w:r w:rsidRPr="00DB498B">
        <w:rPr>
          <w:rFonts w:ascii="SimSun" w:hAnsi="SimSun"/>
          <w:szCs w:val="22"/>
        </w:rPr>
        <w:t>的副本供将来参考，并</w:t>
      </w:r>
      <w:r w:rsidR="00BC6CC5" w:rsidRPr="00DB498B">
        <w:rPr>
          <w:rFonts w:ascii="SimSun" w:hAnsi="SimSun" w:hint="eastAsia"/>
          <w:szCs w:val="22"/>
        </w:rPr>
        <w:t>传送</w:t>
      </w:r>
      <w:r w:rsidRPr="00DB498B">
        <w:rPr>
          <w:rFonts w:ascii="SimSun" w:hAnsi="SimSun"/>
          <w:szCs w:val="22"/>
        </w:rPr>
        <w:t>给申请人。这将有助于明确引用的依据，尤其是在申请人使用原始文件或由不同机器翻译引擎生成的译文的情况下。目前，由于译文不同，或者由于以不同格式阅读译文时</w:t>
      </w:r>
      <w:r w:rsidR="00BC6CC5" w:rsidRPr="00DB498B">
        <w:rPr>
          <w:rFonts w:ascii="SimSun" w:hAnsi="SimSun" w:hint="eastAsia"/>
          <w:szCs w:val="22"/>
        </w:rPr>
        <w:t>难以</w:t>
      </w:r>
      <w:r w:rsidRPr="00DB498B">
        <w:rPr>
          <w:rFonts w:ascii="SimSun" w:hAnsi="SimSun"/>
          <w:szCs w:val="22"/>
        </w:rPr>
        <w:t>找到具体段落</w:t>
      </w:r>
      <w:r w:rsidR="00BC6CC5" w:rsidRPr="00DB498B">
        <w:rPr>
          <w:rFonts w:ascii="SimSun" w:hAnsi="SimSun" w:hint="eastAsia"/>
          <w:szCs w:val="22"/>
        </w:rPr>
        <w:t>（很多公布不包含段落编号）</w:t>
      </w:r>
      <w:r w:rsidRPr="00DB498B">
        <w:rPr>
          <w:rFonts w:ascii="SimSun" w:hAnsi="SimSun"/>
          <w:szCs w:val="22"/>
        </w:rPr>
        <w:t>，可能会造成混淆。</w:t>
      </w:r>
    </w:p>
    <w:p w14:paraId="4ADBDE67" w14:textId="268C5DF9" w:rsidR="00BC619D" w:rsidRPr="003C41D1" w:rsidRDefault="00730353"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szCs w:val="22"/>
        </w:rPr>
        <w:t>国际局指出，国际</w:t>
      </w:r>
      <w:r w:rsidR="002B329D" w:rsidRPr="00DB498B">
        <w:rPr>
          <w:rFonts w:ascii="SimSun" w:hAnsi="SimSun"/>
          <w:szCs w:val="22"/>
        </w:rPr>
        <w:t>检索单位</w:t>
      </w:r>
      <w:r w:rsidRPr="00DB498B">
        <w:rPr>
          <w:rFonts w:ascii="SimSun" w:hAnsi="SimSun"/>
          <w:szCs w:val="22"/>
        </w:rPr>
        <w:t>和</w:t>
      </w:r>
      <w:r w:rsidR="00BC6CC5" w:rsidRPr="00DB498B">
        <w:rPr>
          <w:rFonts w:ascii="SimSun" w:hAnsi="SimSun" w:hint="eastAsia"/>
          <w:szCs w:val="22"/>
        </w:rPr>
        <w:t>初步审查</w:t>
      </w:r>
      <w:r w:rsidR="002B329D" w:rsidRPr="00DB498B">
        <w:rPr>
          <w:rFonts w:ascii="SimSun" w:hAnsi="SimSun"/>
          <w:szCs w:val="22"/>
        </w:rPr>
        <w:t>单位</w:t>
      </w:r>
      <w:r w:rsidRPr="00DB498B">
        <w:rPr>
          <w:rFonts w:ascii="SimSun" w:hAnsi="SimSun"/>
          <w:szCs w:val="22"/>
        </w:rPr>
        <w:t>已经可以</w:t>
      </w:r>
      <w:r w:rsidR="00BC6CC5" w:rsidRPr="00DB498B">
        <w:rPr>
          <w:rFonts w:ascii="SimSun" w:hAnsi="SimSun" w:hint="eastAsia"/>
          <w:szCs w:val="22"/>
        </w:rPr>
        <w:t>自行</w:t>
      </w:r>
      <w:r w:rsidRPr="00DB498B">
        <w:rPr>
          <w:rFonts w:ascii="SimSun" w:hAnsi="SimSun"/>
          <w:szCs w:val="22"/>
        </w:rPr>
        <w:t>采取这种做法，但在这个问题上并没有特别的建议，通用的信息技术系统也没有作出任何特别规定来区分这类文件或将译文与相关的原文文件</w:t>
      </w:r>
      <w:r w:rsidR="00BC6CC5" w:rsidRPr="00DB498B">
        <w:rPr>
          <w:rFonts w:ascii="SimSun" w:hAnsi="SimSun" w:hint="eastAsia"/>
          <w:szCs w:val="22"/>
        </w:rPr>
        <w:t>关联</w:t>
      </w:r>
      <w:r w:rsidRPr="00DB498B">
        <w:rPr>
          <w:rFonts w:ascii="SimSun" w:hAnsi="SimSun"/>
          <w:szCs w:val="22"/>
        </w:rPr>
        <w:t>起来。</w:t>
      </w:r>
    </w:p>
    <w:p w14:paraId="6FEFEF41" w14:textId="71FDE309" w:rsidR="00BC619D" w:rsidRPr="003C41D1" w:rsidRDefault="003925C8" w:rsidP="00BE0130">
      <w:pPr>
        <w:pStyle w:val="ONUME"/>
        <w:numPr>
          <w:ilvl w:val="0"/>
          <w:numId w:val="4"/>
        </w:numPr>
        <w:tabs>
          <w:tab w:val="clear" w:pos="567"/>
        </w:tabs>
        <w:spacing w:afterLines="50" w:after="120" w:line="340" w:lineRule="atLeast"/>
        <w:jc w:val="both"/>
        <w:rPr>
          <w:rFonts w:ascii="SimSun" w:hAnsi="SimSun"/>
          <w:szCs w:val="22"/>
        </w:rPr>
      </w:pPr>
      <w:r w:rsidRPr="00DB498B">
        <w:rPr>
          <w:rFonts w:ascii="SimSun" w:hAnsi="SimSun" w:hint="eastAsia"/>
          <w:szCs w:val="22"/>
        </w:rPr>
        <w:t>各单位</w:t>
      </w:r>
      <w:r w:rsidR="00730353" w:rsidRPr="00DB498B">
        <w:rPr>
          <w:rFonts w:ascii="SimSun" w:hAnsi="SimSun"/>
          <w:szCs w:val="22"/>
        </w:rPr>
        <w:t>一致认为，澄清和统一做法是可取的。这涉及几个相关问题，包括了解审查员使用的具体译文的内容，以便理解意见的依据，在文件不</w:t>
      </w:r>
      <w:r w:rsidR="00BC6CC5" w:rsidRPr="00DB498B">
        <w:rPr>
          <w:rFonts w:ascii="SimSun" w:hAnsi="SimSun" w:hint="eastAsia"/>
          <w:szCs w:val="22"/>
        </w:rPr>
        <w:t>包含</w:t>
      </w:r>
      <w:r w:rsidR="00730353" w:rsidRPr="00DB498B">
        <w:rPr>
          <w:rFonts w:ascii="SimSun" w:hAnsi="SimSun"/>
          <w:szCs w:val="22"/>
        </w:rPr>
        <w:t>段落编号的情况下，确定所使用的</w:t>
      </w:r>
      <w:r w:rsidR="00BC6CC5" w:rsidRPr="00DB498B">
        <w:rPr>
          <w:rFonts w:ascii="SimSun" w:hAnsi="SimSun" w:hint="eastAsia"/>
          <w:szCs w:val="22"/>
        </w:rPr>
        <w:t>机翻译文</w:t>
      </w:r>
      <w:r w:rsidR="00730353" w:rsidRPr="00DB498B">
        <w:rPr>
          <w:rFonts w:ascii="SimSun" w:hAnsi="SimSun"/>
          <w:szCs w:val="22"/>
        </w:rPr>
        <w:t>的相关部分和原始公开的</w:t>
      </w:r>
      <w:r w:rsidR="00BC6CC5" w:rsidRPr="00DB498B">
        <w:rPr>
          <w:rFonts w:ascii="SimSun" w:hAnsi="SimSun" w:hint="eastAsia"/>
          <w:szCs w:val="22"/>
        </w:rPr>
        <w:t>对应</w:t>
      </w:r>
      <w:r w:rsidR="00730353" w:rsidRPr="00DB498B">
        <w:rPr>
          <w:rFonts w:ascii="SimSun" w:hAnsi="SimSun"/>
          <w:szCs w:val="22"/>
        </w:rPr>
        <w:t>部分，以及如何在国际检索报告中最好地引用译文。就最后一部分而言，</w:t>
      </w:r>
      <w:r w:rsidR="00BC6CC5" w:rsidRPr="00DB498B">
        <w:rPr>
          <w:rFonts w:ascii="SimSun" w:hAnsi="SimSun" w:hint="eastAsia"/>
          <w:szCs w:val="22"/>
        </w:rPr>
        <w:t>可以</w:t>
      </w:r>
      <w:r w:rsidR="00730353" w:rsidRPr="00DB498B">
        <w:rPr>
          <w:rFonts w:ascii="SimSun" w:hAnsi="SimSun"/>
          <w:szCs w:val="22"/>
        </w:rPr>
        <w:t>考虑修改</w:t>
      </w:r>
      <w:r w:rsidR="00BC6CC5" w:rsidRPr="00DB498B">
        <w:rPr>
          <w:rFonts w:ascii="SimSun" w:hAnsi="SimSun" w:hint="eastAsia"/>
          <w:szCs w:val="22"/>
        </w:rPr>
        <w:t>产权组织</w:t>
      </w:r>
      <w:r w:rsidR="00730353" w:rsidRPr="00DB498B">
        <w:rPr>
          <w:rFonts w:ascii="SimSun" w:hAnsi="SimSun"/>
          <w:szCs w:val="22"/>
        </w:rPr>
        <w:t>标准ST.14以及PCT国际检索和初步审查指南。</w:t>
      </w:r>
    </w:p>
    <w:p w14:paraId="729CDEA4" w14:textId="33FBB859" w:rsidR="00770ED4" w:rsidRPr="003C41D1" w:rsidRDefault="00BC6CC5" w:rsidP="00D8012B">
      <w:pPr>
        <w:pStyle w:val="ONUME"/>
        <w:keepNext/>
        <w:numPr>
          <w:ilvl w:val="0"/>
          <w:numId w:val="4"/>
        </w:numPr>
        <w:tabs>
          <w:tab w:val="clear" w:pos="567"/>
        </w:tabs>
        <w:spacing w:afterLines="50" w:after="120" w:line="340" w:lineRule="atLeast"/>
        <w:ind w:left="567"/>
        <w:jc w:val="both"/>
        <w:rPr>
          <w:rFonts w:ascii="SimSun" w:hAnsi="SimSun"/>
          <w:szCs w:val="22"/>
        </w:rPr>
      </w:pPr>
      <w:r w:rsidRPr="00DB498B">
        <w:rPr>
          <w:rFonts w:ascii="SimSun" w:hAnsi="SimSun"/>
          <w:szCs w:val="22"/>
        </w:rPr>
        <w:lastRenderedPageBreak/>
        <w:t>小组建议，国际局应在电子论坛上设立一个新的</w:t>
      </w:r>
      <w:r w:rsidRPr="00DB498B">
        <w:rPr>
          <w:rFonts w:ascii="SimSun" w:hAnsi="SimSun" w:hint="eastAsia"/>
          <w:szCs w:val="22"/>
        </w:rPr>
        <w:t>议题</w:t>
      </w:r>
      <w:r w:rsidRPr="00DB498B">
        <w:rPr>
          <w:rFonts w:ascii="SimSun" w:hAnsi="SimSun"/>
          <w:szCs w:val="22"/>
        </w:rPr>
        <w:t>，以审议</w:t>
      </w:r>
      <w:r w:rsidRPr="00DB498B">
        <w:rPr>
          <w:rFonts w:ascii="SimSun" w:hAnsi="SimSun" w:hint="eastAsia"/>
          <w:szCs w:val="22"/>
        </w:rPr>
        <w:t>该</w:t>
      </w:r>
      <w:r w:rsidR="001E4E86" w:rsidRPr="00DB498B">
        <w:rPr>
          <w:rFonts w:ascii="SimSun" w:hAnsi="SimSun" w:hint="eastAsia"/>
          <w:szCs w:val="22"/>
        </w:rPr>
        <w:t>问</w:t>
      </w:r>
      <w:r w:rsidRPr="00DB498B">
        <w:rPr>
          <w:rFonts w:ascii="SimSun" w:hAnsi="SimSun"/>
          <w:szCs w:val="22"/>
        </w:rPr>
        <w:t>题，并确定新</w:t>
      </w:r>
      <w:r w:rsidRPr="00DB498B">
        <w:rPr>
          <w:rFonts w:ascii="SimSun" w:hAnsi="SimSun" w:hint="eastAsia"/>
          <w:szCs w:val="22"/>
        </w:rPr>
        <w:t>指南</w:t>
      </w:r>
      <w:r w:rsidRPr="00DB498B">
        <w:rPr>
          <w:rFonts w:ascii="SimSun" w:hAnsi="SimSun"/>
          <w:szCs w:val="22"/>
        </w:rPr>
        <w:t>的可能方案或解决这些问题的其他方案。</w:t>
      </w:r>
    </w:p>
    <w:p w14:paraId="1824FAB8" w14:textId="3CCD6632" w:rsidR="002928D3" w:rsidRPr="003C41D1" w:rsidRDefault="007F7CB9" w:rsidP="0051519F">
      <w:pPr>
        <w:pStyle w:val="Endofdocument-Annex"/>
        <w:spacing w:before="720" w:afterLines="50" w:after="120" w:line="340" w:lineRule="atLeast"/>
        <w:rPr>
          <w:rFonts w:ascii="SimSun" w:hAnsi="SimSun"/>
          <w:szCs w:val="22"/>
        </w:rPr>
      </w:pPr>
      <w:r w:rsidRPr="00DB498B">
        <w:rPr>
          <w:rFonts w:ascii="KaiTi" w:eastAsia="KaiTi" w:hAnsi="KaiTi" w:hint="eastAsia"/>
          <w:szCs w:val="22"/>
        </w:rPr>
        <w:t>[附件和文件完]</w:t>
      </w:r>
    </w:p>
    <w:sectPr w:rsidR="002928D3" w:rsidRPr="003C41D1" w:rsidSect="00E6099C">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5CF71" w14:textId="77777777" w:rsidR="00D02EDF" w:rsidRDefault="00D02EDF">
      <w:r>
        <w:separator/>
      </w:r>
    </w:p>
  </w:endnote>
  <w:endnote w:type="continuationSeparator" w:id="0">
    <w:p w14:paraId="1C401BDF" w14:textId="77777777" w:rsidR="00D02EDF" w:rsidRDefault="00D02EDF" w:rsidP="003B38C1">
      <w:r>
        <w:separator/>
      </w:r>
    </w:p>
    <w:p w14:paraId="6279F3C8" w14:textId="77777777" w:rsidR="00D02EDF" w:rsidRPr="003B38C1" w:rsidRDefault="00D02EDF" w:rsidP="003B38C1">
      <w:pPr>
        <w:spacing w:after="60"/>
        <w:rPr>
          <w:sz w:val="17"/>
        </w:rPr>
      </w:pPr>
      <w:r>
        <w:rPr>
          <w:sz w:val="17"/>
        </w:rPr>
        <w:t>[Endnote continued from previous page]</w:t>
      </w:r>
    </w:p>
  </w:endnote>
  <w:endnote w:type="continuationNotice" w:id="1">
    <w:p w14:paraId="7C430BD5" w14:textId="77777777" w:rsidR="00D02EDF" w:rsidRPr="003B38C1" w:rsidRDefault="00D02E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aiTi">
    <w:altName w:val="楷体"/>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00082" w14:textId="77777777" w:rsidR="00770ED4" w:rsidRPr="003C41D1" w:rsidRDefault="00770ED4" w:rsidP="00AA4986">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B6B72" w14:textId="77777777" w:rsidR="00770ED4" w:rsidRPr="003C41D1" w:rsidRDefault="00770ED4">
    <w:pPr>
      <w:pStyle w:val="Footer"/>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484B2" w14:textId="77777777" w:rsidR="00770ED4" w:rsidRPr="003C41D1" w:rsidRDefault="00770ED4">
    <w:pPr>
      <w:pStyle w:val="Footer"/>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81187" w14:textId="77777777" w:rsidR="00D02EDF" w:rsidRDefault="00D02EDF">
      <w:r>
        <w:separator/>
      </w:r>
    </w:p>
  </w:footnote>
  <w:footnote w:type="continuationSeparator" w:id="0">
    <w:p w14:paraId="036AB35F" w14:textId="77777777" w:rsidR="00D02EDF" w:rsidRDefault="00D02EDF" w:rsidP="008B60B2">
      <w:r>
        <w:separator/>
      </w:r>
    </w:p>
    <w:p w14:paraId="2F7008E6" w14:textId="77777777" w:rsidR="00D02EDF" w:rsidRPr="00ED77FB" w:rsidRDefault="00D02EDF" w:rsidP="008B60B2">
      <w:pPr>
        <w:spacing w:after="60"/>
        <w:rPr>
          <w:sz w:val="17"/>
          <w:szCs w:val="17"/>
        </w:rPr>
      </w:pPr>
      <w:r w:rsidRPr="00ED77FB">
        <w:rPr>
          <w:sz w:val="17"/>
          <w:szCs w:val="17"/>
        </w:rPr>
        <w:t>[Footnote continued from previous page]</w:t>
      </w:r>
    </w:p>
  </w:footnote>
  <w:footnote w:type="continuationNotice" w:id="1">
    <w:p w14:paraId="69961E62" w14:textId="77777777" w:rsidR="00D02EDF" w:rsidRPr="00ED77FB" w:rsidRDefault="00D02EDF" w:rsidP="008B60B2">
      <w:pPr>
        <w:spacing w:before="60"/>
        <w:jc w:val="right"/>
        <w:rPr>
          <w:sz w:val="17"/>
          <w:szCs w:val="17"/>
        </w:rPr>
      </w:pPr>
      <w:r w:rsidRPr="00ED77FB">
        <w:rPr>
          <w:sz w:val="17"/>
          <w:szCs w:val="17"/>
        </w:rPr>
        <w:t>[Footnote continued on next page]</w:t>
      </w:r>
    </w:p>
  </w:footnote>
  <w:footnote w:id="2">
    <w:p w14:paraId="77732EC4" w14:textId="07D668A2" w:rsidR="008B442D" w:rsidRPr="003C41D1" w:rsidRDefault="008B442D" w:rsidP="00B67666">
      <w:pPr>
        <w:pStyle w:val="FootnoteText"/>
        <w:overflowPunct w:val="0"/>
        <w:jc w:val="both"/>
        <w:rPr>
          <w:rFonts w:ascii="SimSun" w:hAnsi="SimSun"/>
        </w:rPr>
      </w:pPr>
      <w:r w:rsidRPr="003C41D1">
        <w:rPr>
          <w:rStyle w:val="FootnoteReference"/>
          <w:rFonts w:ascii="SimSun" w:hAnsi="SimSun"/>
        </w:rPr>
        <w:footnoteRef/>
      </w:r>
      <w:r w:rsidR="005B3454" w:rsidRPr="003C41D1">
        <w:rPr>
          <w:rFonts w:ascii="SimSun" w:hAnsi="SimSun" w:hint="eastAsia"/>
        </w:rPr>
        <w:t xml:space="preserve"> </w:t>
      </w:r>
      <w:r w:rsidR="00B67666">
        <w:rPr>
          <w:rFonts w:ascii="SimSun" w:hAnsi="SimSun"/>
        </w:rPr>
        <w:tab/>
      </w:r>
      <w:r w:rsidRPr="0094618C">
        <w:rPr>
          <w:rFonts w:ascii="SimSun" w:hAnsi="SimSun" w:hint="eastAsia"/>
        </w:rPr>
        <w:t>演示文稿副本见产权组织网站</w:t>
      </w:r>
      <w:hyperlink r:id="rId1" w:history="1">
        <w:r w:rsidR="00B67666" w:rsidRPr="00B67666">
          <w:rPr>
            <w:rStyle w:val="Hyperlink"/>
            <w:rFonts w:ascii="SimSun" w:hAnsi="SimSun"/>
            <w:color w:val="auto"/>
            <w:u w:val="none"/>
          </w:rPr>
          <w:t>https://www.wipo.int/meetings/</w:t>
        </w:r>
        <w:r w:rsidR="00B67666" w:rsidRPr="00B67666">
          <w:rPr>
            <w:rStyle w:val="Hyperlink"/>
            <w:rFonts w:ascii="SimSun" w:hAnsi="SimSun" w:hint="eastAsia"/>
            <w:color w:val="auto"/>
            <w:u w:val="none"/>
          </w:rPr>
          <w:t>zh</w:t>
        </w:r>
        <w:r w:rsidR="00B67666" w:rsidRPr="00B67666">
          <w:rPr>
            <w:rStyle w:val="Hyperlink"/>
            <w:rFonts w:ascii="SimSun" w:hAnsi="SimSun"/>
            <w:color w:val="auto"/>
            <w:u w:val="none"/>
          </w:rPr>
          <w:t>/doc_details.jsp?doc_id=637628</w:t>
        </w:r>
      </w:hyperlink>
      <w:r w:rsidRPr="003C41D1">
        <w:rPr>
          <w:rFonts w:ascii="SimSun" w:hAnsi="SimSun" w:hint="eastAsia"/>
        </w:rPr>
        <w:t>。</w:t>
      </w:r>
    </w:p>
  </w:footnote>
  <w:footnote w:id="3">
    <w:p w14:paraId="7844A30D" w14:textId="175774EA" w:rsidR="007B78FF" w:rsidRPr="003C41D1" w:rsidRDefault="007B78FF" w:rsidP="00B67666">
      <w:pPr>
        <w:pStyle w:val="FootnoteText"/>
        <w:overflowPunct w:val="0"/>
        <w:jc w:val="both"/>
        <w:rPr>
          <w:rFonts w:ascii="SimSun" w:hAnsi="SimSun"/>
        </w:rPr>
      </w:pPr>
      <w:r w:rsidRPr="003C41D1">
        <w:rPr>
          <w:rStyle w:val="FootnoteReference"/>
          <w:rFonts w:ascii="SimSun" w:hAnsi="SimSun"/>
        </w:rPr>
        <w:footnoteRef/>
      </w:r>
      <w:r w:rsidR="005B3454" w:rsidRPr="003C41D1">
        <w:rPr>
          <w:rFonts w:ascii="SimSun" w:hAnsi="SimSun" w:hint="eastAsia"/>
        </w:rPr>
        <w:t xml:space="preserve"> </w:t>
      </w:r>
      <w:r w:rsidR="00B67666">
        <w:rPr>
          <w:rFonts w:ascii="SimSun" w:hAnsi="SimSun"/>
        </w:rPr>
        <w:tab/>
      </w:r>
      <w:r w:rsidR="007D531F" w:rsidRPr="0094618C">
        <w:rPr>
          <w:rFonts w:ascii="SimSun" w:hAnsi="SimSun" w:hint="eastAsia"/>
        </w:rPr>
        <w:t>演示文稿副本见产权组织网站</w:t>
      </w:r>
      <w:r w:rsidRPr="003C41D1">
        <w:rPr>
          <w:rFonts w:ascii="SimSun" w:hAnsi="SimSun"/>
        </w:rPr>
        <w:t>https://www.wipo.int/meetings/</w:t>
      </w:r>
      <w:r w:rsidR="00B67666">
        <w:rPr>
          <w:rFonts w:ascii="SimSun" w:hAnsi="SimSun" w:hint="eastAsia"/>
        </w:rPr>
        <w:t>zh</w:t>
      </w:r>
      <w:r w:rsidRPr="003C41D1">
        <w:rPr>
          <w:rFonts w:ascii="SimSun" w:hAnsi="SimSun"/>
        </w:rPr>
        <w:t>/doc_details.jsp?doc_id=636833。</w:t>
      </w:r>
    </w:p>
  </w:footnote>
  <w:footnote w:id="4">
    <w:p w14:paraId="54055846" w14:textId="49A4EFBD" w:rsidR="005D70E4" w:rsidRPr="003C41D1" w:rsidRDefault="005D70E4" w:rsidP="00B67666">
      <w:pPr>
        <w:pStyle w:val="FootnoteText"/>
        <w:overflowPunct w:val="0"/>
        <w:rPr>
          <w:rFonts w:ascii="SimSun" w:hAnsi="SimSun"/>
          <w:lang w:val="en-GB"/>
        </w:rPr>
      </w:pPr>
      <w:r w:rsidRPr="003C41D1">
        <w:rPr>
          <w:rStyle w:val="FootnoteReference"/>
          <w:rFonts w:ascii="SimSun" w:hAnsi="SimSun"/>
        </w:rPr>
        <w:footnoteRef/>
      </w:r>
      <w:r w:rsidR="005B3454" w:rsidRPr="003C41D1">
        <w:rPr>
          <w:rFonts w:ascii="SimSun" w:hAnsi="SimSun" w:hint="eastAsia"/>
        </w:rPr>
        <w:t xml:space="preserve"> </w:t>
      </w:r>
      <w:r w:rsidR="00B67666">
        <w:rPr>
          <w:rFonts w:ascii="SimSun" w:hAnsi="SimSun"/>
        </w:rPr>
        <w:tab/>
      </w:r>
      <w:r w:rsidRPr="003C41D1">
        <w:rPr>
          <w:rFonts w:ascii="SimSun" w:hAnsi="SimSun"/>
          <w:lang w:val="en-GB"/>
        </w:rPr>
        <w:t>人工智能会议上的</w:t>
      </w:r>
      <w:r w:rsidR="003944E5" w:rsidRPr="0094618C">
        <w:rPr>
          <w:rFonts w:ascii="SimSun" w:hAnsi="SimSun" w:hint="eastAsia"/>
        </w:rPr>
        <w:t>演示文稿副本见产权组织网站</w:t>
      </w:r>
      <w:r w:rsidRPr="003C41D1">
        <w:rPr>
          <w:rFonts w:ascii="SimSun" w:hAnsi="SimSun"/>
          <w:lang w:val="en-GB"/>
        </w:rPr>
        <w:t>https://www.wipo.int/meetings/</w:t>
      </w:r>
      <w:r w:rsidR="00B67666">
        <w:rPr>
          <w:rFonts w:ascii="SimSun" w:hAnsi="SimSun" w:hint="eastAsia"/>
          <w:lang w:val="en-GB"/>
        </w:rPr>
        <w:t>zh</w:t>
      </w:r>
      <w:r w:rsidRPr="003C41D1">
        <w:rPr>
          <w:rFonts w:ascii="SimSun" w:hAnsi="SimSun"/>
          <w:lang w:val="en-GB"/>
        </w:rPr>
        <w:t>/doc_details.jsp?doc_id=636825。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9EE38" w14:textId="4E46E0F9" w:rsidR="00EC4E49" w:rsidRPr="003C41D1" w:rsidRDefault="004E26CE" w:rsidP="00477D6B">
    <w:pPr>
      <w:jc w:val="right"/>
      <w:rPr>
        <w:rFonts w:ascii="SimSun" w:hAnsi="SimSun"/>
      </w:rPr>
    </w:pPr>
    <w:bookmarkStart w:id="5" w:name="Code2"/>
    <w:bookmarkEnd w:id="5"/>
    <w:r w:rsidRPr="003C41D1">
      <w:rPr>
        <w:rFonts w:ascii="SimSun" w:hAnsi="SimSun"/>
      </w:rPr>
      <w:t>PCT/WG/18/xx</w:t>
    </w:r>
  </w:p>
  <w:p w14:paraId="0094CC3D" w14:textId="4FDF1249" w:rsidR="00EC4E49" w:rsidRPr="003C41D1" w:rsidRDefault="00EC4E49" w:rsidP="00477D6B">
    <w:pPr>
      <w:jc w:val="right"/>
      <w:rPr>
        <w:rFonts w:ascii="SimSun" w:hAnsi="SimSun"/>
      </w:rPr>
    </w:pPr>
    <w:r w:rsidRPr="003C41D1">
      <w:rPr>
        <w:rFonts w:ascii="SimSun" w:hAnsi="SimSun"/>
      </w:rPr>
      <w:t>page</w:t>
    </w:r>
    <w:r w:rsidRPr="003C41D1">
      <w:rPr>
        <w:rFonts w:ascii="SimSun" w:hAnsi="SimSun"/>
      </w:rPr>
      <w:fldChar w:fldCharType="begin"/>
    </w:r>
    <w:r w:rsidRPr="003C41D1">
      <w:rPr>
        <w:rFonts w:ascii="SimSun" w:hAnsi="SimSun"/>
      </w:rPr>
      <w:instrText xml:space="preserve"> PAGE  \* MERGEFORMAT </w:instrText>
    </w:r>
    <w:r w:rsidRPr="003C41D1">
      <w:rPr>
        <w:rFonts w:ascii="SimSun" w:hAnsi="SimSun"/>
      </w:rPr>
      <w:fldChar w:fldCharType="separate"/>
    </w:r>
    <w:r w:rsidR="00E671A6" w:rsidRPr="003C41D1">
      <w:rPr>
        <w:rFonts w:ascii="SimSun" w:hAnsi="SimSun"/>
        <w:noProof/>
      </w:rPr>
      <w:t>2</w:t>
    </w:r>
    <w:r w:rsidRPr="003C41D1">
      <w:rPr>
        <w:rFonts w:ascii="SimSun" w:hAnsi="SimSun"/>
      </w:rPr>
      <w:fldChar w:fldCharType="end"/>
    </w:r>
  </w:p>
  <w:p w14:paraId="676BF73B" w14:textId="77777777" w:rsidR="00EC4E49" w:rsidRPr="003C41D1" w:rsidRDefault="00EC4E49" w:rsidP="00477D6B">
    <w:pPr>
      <w:jc w:val="right"/>
      <w:rPr>
        <w:rFonts w:ascii="SimSun" w:hAnsi="SimSun"/>
      </w:rPr>
    </w:pPr>
  </w:p>
  <w:p w14:paraId="33F87FAE" w14:textId="77777777" w:rsidR="00B50B99" w:rsidRPr="003C41D1" w:rsidRDefault="00B50B99"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5BD00" w14:textId="77777777" w:rsidR="00770ED4" w:rsidRPr="003C41D1" w:rsidRDefault="00770ED4" w:rsidP="00AA4986">
    <w:pPr>
      <w:jc w:val="right"/>
      <w:rPr>
        <w:rFonts w:ascii="SimSun" w:hAnsi="SimSun"/>
        <w:caps/>
      </w:rPr>
    </w:pPr>
    <w:r w:rsidRPr="003C41D1">
      <w:rPr>
        <w:rFonts w:ascii="SimSun" w:hAnsi="SimSun"/>
        <w:caps/>
      </w:rPr>
      <w:t>PCT/WG/15/2</w:t>
    </w:r>
  </w:p>
  <w:p w14:paraId="31409EB7" w14:textId="4F77BB9A" w:rsidR="00770ED4" w:rsidRPr="003C41D1" w:rsidRDefault="00770ED4" w:rsidP="00AA4986">
    <w:pPr>
      <w:jc w:val="right"/>
      <w:rPr>
        <w:rFonts w:ascii="SimSun" w:hAnsi="SimSun"/>
      </w:rPr>
    </w:pPr>
    <w:r w:rsidRPr="003C41D1">
      <w:rPr>
        <w:rFonts w:ascii="SimSun" w:hAnsi="SimSun"/>
      </w:rPr>
      <w:t>Annex,page</w:t>
    </w:r>
    <w:r w:rsidRPr="003C41D1">
      <w:rPr>
        <w:rFonts w:ascii="SimSun" w:hAnsi="SimSun"/>
      </w:rPr>
      <w:fldChar w:fldCharType="begin"/>
    </w:r>
    <w:r w:rsidRPr="003C41D1">
      <w:rPr>
        <w:rFonts w:ascii="SimSun" w:hAnsi="SimSun"/>
      </w:rPr>
      <w:instrText xml:space="preserve"> PAGE  \* MERGEFORMAT </w:instrText>
    </w:r>
    <w:r w:rsidRPr="003C41D1">
      <w:rPr>
        <w:rFonts w:ascii="SimSun" w:hAnsi="SimSun"/>
      </w:rPr>
      <w:fldChar w:fldCharType="separate"/>
    </w:r>
    <w:r w:rsidRPr="003C41D1">
      <w:rPr>
        <w:rFonts w:ascii="SimSun" w:hAnsi="SimSun"/>
        <w:noProof/>
      </w:rPr>
      <w:t>8</w:t>
    </w:r>
    <w:r w:rsidRPr="003C41D1">
      <w:rPr>
        <w:rFonts w:ascii="SimSun" w:hAnsi="SimSun"/>
      </w:rPr>
      <w:fldChar w:fldCharType="end"/>
    </w:r>
  </w:p>
  <w:p w14:paraId="171593AC" w14:textId="77777777" w:rsidR="00770ED4" w:rsidRPr="003C41D1" w:rsidRDefault="00770ED4" w:rsidP="00AA4986">
    <w:pPr>
      <w:jc w:val="right"/>
      <w:rPr>
        <w:rFonts w:ascii="SimSun" w:hAnsi="SimSun"/>
      </w:rPr>
    </w:pPr>
  </w:p>
  <w:p w14:paraId="31CEE203" w14:textId="77777777" w:rsidR="00770ED4" w:rsidRPr="003C41D1" w:rsidRDefault="00770ED4" w:rsidP="00AA4986">
    <w:pPr>
      <w:jc w:val="right"/>
      <w:rPr>
        <w:rFonts w:ascii="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C967E" w14:textId="6DCEBD9C" w:rsidR="00770ED4" w:rsidRPr="003C41D1" w:rsidRDefault="00770ED4" w:rsidP="00477D6B">
    <w:pPr>
      <w:jc w:val="right"/>
      <w:rPr>
        <w:rFonts w:ascii="SimSun" w:hAnsi="SimSun"/>
        <w:caps/>
        <w:lang w:val="fr-FR"/>
      </w:rPr>
    </w:pPr>
    <w:r w:rsidRPr="003C41D1">
      <w:rPr>
        <w:rFonts w:ascii="SimSun" w:hAnsi="SimSun"/>
        <w:caps/>
        <w:lang w:val="fr-FR"/>
      </w:rPr>
      <w:t>PCT/WG/1</w:t>
    </w:r>
    <w:r w:rsidR="00922801" w:rsidRPr="003C41D1">
      <w:rPr>
        <w:rFonts w:ascii="SimSun" w:hAnsi="SimSun"/>
        <w:caps/>
        <w:lang w:val="fr-FR"/>
      </w:rPr>
      <w:t>8</w:t>
    </w:r>
    <w:r w:rsidRPr="003C41D1">
      <w:rPr>
        <w:rFonts w:ascii="SimSun" w:hAnsi="SimSun"/>
        <w:caps/>
        <w:lang w:val="fr-FR"/>
      </w:rPr>
      <w:t>/</w:t>
    </w:r>
    <w:r w:rsidR="00B269F0" w:rsidRPr="003C41D1">
      <w:rPr>
        <w:rFonts w:ascii="SimSun" w:hAnsi="SimSun"/>
        <w:caps/>
        <w:lang w:val="fr-FR"/>
      </w:rPr>
      <w:t>2</w:t>
    </w:r>
  </w:p>
  <w:p w14:paraId="39E28970" w14:textId="06E9A1E0" w:rsidR="00770ED4" w:rsidRPr="003C41D1" w:rsidRDefault="007D1CE6" w:rsidP="00E944FD">
    <w:pPr>
      <w:wordWrap w:val="0"/>
      <w:spacing w:afterLines="100" w:after="240"/>
      <w:jc w:val="right"/>
      <w:rPr>
        <w:rFonts w:ascii="SimSun" w:hAnsi="SimSun"/>
        <w:lang w:val="fr-FR"/>
      </w:rPr>
    </w:pPr>
    <w:r w:rsidRPr="003C41D1">
      <w:rPr>
        <w:rFonts w:ascii="SimSun" w:hAnsi="SimSun" w:hint="eastAsia"/>
        <w:lang w:val="fr-FR"/>
      </w:rPr>
      <w:t>附件第</w:t>
    </w:r>
    <w:r w:rsidR="00770ED4" w:rsidRPr="003C41D1">
      <w:rPr>
        <w:rFonts w:ascii="SimSun" w:hAnsi="SimSun"/>
      </w:rPr>
      <w:fldChar w:fldCharType="begin"/>
    </w:r>
    <w:r w:rsidR="00770ED4" w:rsidRPr="003C41D1">
      <w:rPr>
        <w:rFonts w:ascii="SimSun" w:hAnsi="SimSun"/>
        <w:lang w:val="fr-FR"/>
      </w:rPr>
      <w:instrText xml:space="preserve"> PAGE  \* MERGEFORMAT </w:instrText>
    </w:r>
    <w:r w:rsidR="00770ED4" w:rsidRPr="003C41D1">
      <w:rPr>
        <w:rFonts w:ascii="SimSun" w:hAnsi="SimSun"/>
      </w:rPr>
      <w:fldChar w:fldCharType="separate"/>
    </w:r>
    <w:r w:rsidR="00770ED4" w:rsidRPr="003C41D1">
      <w:rPr>
        <w:rFonts w:ascii="SimSun" w:hAnsi="SimSun"/>
        <w:noProof/>
        <w:lang w:val="fr-FR"/>
      </w:rPr>
      <w:t>9</w:t>
    </w:r>
    <w:r w:rsidR="00770ED4" w:rsidRPr="003C41D1">
      <w:rPr>
        <w:rFonts w:ascii="SimSun" w:hAnsi="SimSun"/>
      </w:rPr>
      <w:fldChar w:fldCharType="end"/>
    </w:r>
    <w:r w:rsidRPr="003C41D1">
      <w:rPr>
        <w:rFonts w:ascii="SimSun" w:hAnsi="SimSun" w:hint="eastAsia"/>
      </w:rPr>
      <w:t>页</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E2B6D" w14:textId="637193EA" w:rsidR="00770ED4" w:rsidRPr="003C41D1" w:rsidRDefault="00770ED4" w:rsidP="008B4E66">
    <w:pPr>
      <w:pStyle w:val="Header"/>
      <w:jc w:val="right"/>
      <w:rPr>
        <w:rFonts w:ascii="SimSun" w:hAnsi="SimSun"/>
        <w:lang w:val="fr-CH"/>
      </w:rPr>
    </w:pPr>
    <w:r w:rsidRPr="003C41D1">
      <w:rPr>
        <w:rFonts w:ascii="SimSun" w:hAnsi="SimSun"/>
        <w:lang w:val="fr-CH"/>
      </w:rPr>
      <w:t>PCT/WG/18/</w:t>
    </w:r>
    <w:r w:rsidR="00B269F0" w:rsidRPr="003C41D1">
      <w:rPr>
        <w:rFonts w:ascii="SimSun" w:hAnsi="SimSun"/>
        <w:lang w:val="fr-CH"/>
      </w:rPr>
      <w:t>2</w:t>
    </w:r>
  </w:p>
  <w:p w14:paraId="49530E47" w14:textId="793EC0F9" w:rsidR="00770ED4" w:rsidRPr="003C41D1" w:rsidRDefault="007D1CE6" w:rsidP="00E944FD">
    <w:pPr>
      <w:pStyle w:val="Header"/>
      <w:spacing w:afterLines="100" w:after="240"/>
      <w:jc w:val="right"/>
      <w:rPr>
        <w:rFonts w:ascii="SimSun" w:hAnsi="SimSun"/>
        <w:lang w:val="fr-CH"/>
      </w:rPr>
    </w:pPr>
    <w:r w:rsidRPr="003C41D1">
      <w:rPr>
        <w:rFonts w:ascii="SimSun" w:hAnsi="SimSun" w:hint="eastAsia"/>
        <w:lang w:val="fr-CH"/>
      </w:rPr>
      <w:t>附</w:t>
    </w:r>
    <w:r w:rsidR="00E944FD">
      <w:rPr>
        <w:rFonts w:ascii="SimSun" w:hAnsi="SimSun" w:hint="eastAsia"/>
        <w:lang w:val="fr-CH"/>
      </w:rPr>
      <w:t xml:space="preserve">　</w:t>
    </w:r>
    <w:r w:rsidRPr="003C41D1">
      <w:rPr>
        <w:rFonts w:ascii="SimSun" w:hAnsi="SimSun" w:hint="eastAsia"/>
        <w:lang w:val="fr-CH"/>
      </w:rPr>
      <w:t>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325A7" w14:textId="3FFD2705" w:rsidR="00EC4E49" w:rsidRPr="003C41D1" w:rsidRDefault="002D0E14" w:rsidP="00477D6B">
    <w:pPr>
      <w:jc w:val="right"/>
      <w:rPr>
        <w:rFonts w:ascii="SimSun" w:hAnsi="SimSun"/>
        <w:lang w:val="fr-FR"/>
      </w:rPr>
    </w:pPr>
    <w:r w:rsidRPr="003C41D1">
      <w:rPr>
        <w:rFonts w:ascii="SimSun" w:hAnsi="SimSun"/>
        <w:lang w:val="fr-FR"/>
      </w:rPr>
      <w:t>PCT/WG/1</w:t>
    </w:r>
    <w:r w:rsidR="005441FD" w:rsidRPr="003C41D1">
      <w:rPr>
        <w:rFonts w:ascii="SimSun" w:hAnsi="SimSun"/>
        <w:lang w:val="fr-FR"/>
      </w:rPr>
      <w:t>8</w:t>
    </w:r>
    <w:r w:rsidRPr="003C41D1">
      <w:rPr>
        <w:rFonts w:ascii="SimSun" w:hAnsi="SimSun"/>
        <w:lang w:val="fr-FR"/>
      </w:rPr>
      <w:t>/</w:t>
    </w:r>
    <w:r w:rsidR="00B269F0" w:rsidRPr="003C41D1">
      <w:rPr>
        <w:rFonts w:ascii="SimSun" w:hAnsi="SimSun"/>
        <w:lang w:val="fr-FR"/>
      </w:rPr>
      <w:t>2</w:t>
    </w:r>
  </w:p>
  <w:p w14:paraId="2E400CE4" w14:textId="1C5762A6" w:rsidR="002D0E14" w:rsidRPr="003C41D1" w:rsidRDefault="005B3454" w:rsidP="00E944FD">
    <w:pPr>
      <w:wordWrap w:val="0"/>
      <w:spacing w:afterLines="100" w:after="240"/>
      <w:jc w:val="right"/>
      <w:rPr>
        <w:rFonts w:ascii="SimSun" w:hAnsi="SimSun"/>
        <w:lang w:val="fr-FR"/>
      </w:rPr>
    </w:pPr>
    <w:r w:rsidRPr="003C41D1">
      <w:rPr>
        <w:rFonts w:ascii="SimSun" w:hAnsi="SimSun" w:hint="eastAsia"/>
        <w:lang w:val="fr-FR"/>
      </w:rPr>
      <w:t>附件第</w:t>
    </w:r>
    <w:r w:rsidR="00EC4E49" w:rsidRPr="003C41D1">
      <w:rPr>
        <w:rFonts w:ascii="SimSun" w:hAnsi="SimSun"/>
      </w:rPr>
      <w:fldChar w:fldCharType="begin"/>
    </w:r>
    <w:r w:rsidR="00EC4E49" w:rsidRPr="003C41D1">
      <w:rPr>
        <w:rFonts w:ascii="SimSun" w:hAnsi="SimSun"/>
        <w:lang w:val="fr-FR"/>
      </w:rPr>
      <w:instrText xml:space="preserve"> PAGE  \* MERGEFORMAT </w:instrText>
    </w:r>
    <w:r w:rsidR="00EC4E49" w:rsidRPr="003C41D1">
      <w:rPr>
        <w:rFonts w:ascii="SimSun" w:hAnsi="SimSun"/>
      </w:rPr>
      <w:fldChar w:fldCharType="separate"/>
    </w:r>
    <w:r w:rsidR="00E671A6" w:rsidRPr="003C41D1">
      <w:rPr>
        <w:rFonts w:ascii="SimSun" w:hAnsi="SimSun"/>
        <w:noProof/>
        <w:lang w:val="fr-FR"/>
      </w:rPr>
      <w:t>2</w:t>
    </w:r>
    <w:r w:rsidR="00EC4E49" w:rsidRPr="003C41D1">
      <w:rPr>
        <w:rFonts w:ascii="SimSun" w:hAnsi="SimSun"/>
      </w:rPr>
      <w:fldChar w:fldCharType="end"/>
    </w:r>
    <w:r w:rsidRPr="003C41D1">
      <w:rPr>
        <w:rFonts w:ascii="SimSun" w:hAnsi="SimSun" w:hint="eastAsia"/>
      </w:rPr>
      <w:t>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DE500" w14:textId="77777777" w:rsidR="00E6099C" w:rsidRPr="003C41D1" w:rsidRDefault="00E6099C" w:rsidP="00E6099C">
    <w:pPr>
      <w:jc w:val="right"/>
      <w:rPr>
        <w:rFonts w:ascii="SimSun" w:hAnsi="SimSun"/>
      </w:rPr>
    </w:pPr>
    <w:r w:rsidRPr="003C41D1">
      <w:rPr>
        <w:rFonts w:ascii="SimSun" w:hAnsi="SimSun"/>
      </w:rPr>
      <w:t>PCT/WG/18/2</w:t>
    </w:r>
  </w:p>
  <w:p w14:paraId="59DBB62F" w14:textId="22BE75D9" w:rsidR="002D0E14" w:rsidRPr="003C41D1" w:rsidRDefault="00E6099C" w:rsidP="00E944FD">
    <w:pPr>
      <w:wordWrap w:val="0"/>
      <w:spacing w:afterLines="100" w:after="240"/>
      <w:jc w:val="right"/>
      <w:rPr>
        <w:rFonts w:ascii="SimSun" w:hAnsi="SimSun"/>
      </w:rPr>
    </w:pPr>
    <w:r w:rsidRPr="003C41D1">
      <w:rPr>
        <w:rFonts w:ascii="SimSun" w:hAnsi="SimSun" w:hint="eastAsia"/>
        <w:lang w:val="fr-FR"/>
      </w:rPr>
      <w:t>附件</w:t>
    </w:r>
    <w:r w:rsidR="00E944FD" w:rsidRPr="003C41D1">
      <w:rPr>
        <w:rFonts w:ascii="SimSun" w:hAnsi="SimSun" w:hint="eastAsia"/>
        <w:lang w:val="fr-FR"/>
      </w:rPr>
      <w:t>第</w:t>
    </w:r>
    <w:r w:rsidR="00E944FD" w:rsidRPr="003C41D1">
      <w:rPr>
        <w:rFonts w:ascii="SimSun" w:hAnsi="SimSun"/>
      </w:rPr>
      <w:fldChar w:fldCharType="begin"/>
    </w:r>
    <w:r w:rsidR="00E944FD" w:rsidRPr="003C41D1">
      <w:rPr>
        <w:rFonts w:ascii="SimSun" w:hAnsi="SimSun"/>
        <w:lang w:val="fr-FR"/>
      </w:rPr>
      <w:instrText xml:space="preserve"> PAGE  \* MERGEFORMAT </w:instrText>
    </w:r>
    <w:r w:rsidR="00E944FD" w:rsidRPr="003C41D1">
      <w:rPr>
        <w:rFonts w:ascii="SimSun" w:hAnsi="SimSun"/>
      </w:rPr>
      <w:fldChar w:fldCharType="separate"/>
    </w:r>
    <w:r w:rsidR="00E944FD">
      <w:rPr>
        <w:rFonts w:ascii="SimSun" w:hAnsi="SimSun"/>
      </w:rPr>
      <w:t>7</w:t>
    </w:r>
    <w:r w:rsidR="00E944FD" w:rsidRPr="003C41D1">
      <w:rPr>
        <w:rFonts w:ascii="SimSun" w:hAnsi="SimSun"/>
      </w:rPr>
      <w:fldChar w:fldCharType="end"/>
    </w:r>
    <w:r w:rsidR="00E944FD" w:rsidRPr="003C41D1">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7455C3F"/>
    <w:multiLevelType w:val="hybridMultilevel"/>
    <w:tmpl w:val="4C6C615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68C11D8"/>
    <w:multiLevelType w:val="hybridMultilevel"/>
    <w:tmpl w:val="AFEC7F5C"/>
    <w:lvl w:ilvl="0" w:tplc="80F85224">
      <w:start w:val="1"/>
      <w:numFmt w:val="decimal"/>
      <w:lvlText w:val="%1."/>
      <w:lvlJc w:val="left"/>
      <w:pPr>
        <w:ind w:left="720" w:hanging="360"/>
      </w:pPr>
      <w:rPr>
        <w:rFonts w:ascii="SimHei" w:eastAsia="SimHei" w:hAnsi="Sim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92842"/>
    <w:multiLevelType w:val="hybridMultilevel"/>
    <w:tmpl w:val="87B0ED22"/>
    <w:lvl w:ilvl="0" w:tplc="27E875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1255219">
    <w:abstractNumId w:val="5"/>
  </w:num>
  <w:num w:numId="2" w16cid:durableId="1001860684">
    <w:abstractNumId w:val="0"/>
  </w:num>
  <w:num w:numId="3" w16cid:durableId="970937653">
    <w:abstractNumId w:val="2"/>
  </w:num>
  <w:num w:numId="4" w16cid:durableId="1600869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015484">
    <w:abstractNumId w:val="3"/>
  </w:num>
  <w:num w:numId="6" w16cid:durableId="957031159">
    <w:abstractNumId w:val="4"/>
  </w:num>
  <w:num w:numId="7" w16cid:durableId="37384650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CE"/>
    <w:rsid w:val="0001647B"/>
    <w:rsid w:val="000165AF"/>
    <w:rsid w:val="00043CAA"/>
    <w:rsid w:val="000509BC"/>
    <w:rsid w:val="00050F6C"/>
    <w:rsid w:val="00073D3B"/>
    <w:rsid w:val="00075432"/>
    <w:rsid w:val="000968ED"/>
    <w:rsid w:val="000B4BB4"/>
    <w:rsid w:val="000D0175"/>
    <w:rsid w:val="000D3106"/>
    <w:rsid w:val="000E6E91"/>
    <w:rsid w:val="000F5B3B"/>
    <w:rsid w:val="000F5E56"/>
    <w:rsid w:val="001024FE"/>
    <w:rsid w:val="00117451"/>
    <w:rsid w:val="001362EE"/>
    <w:rsid w:val="00142868"/>
    <w:rsid w:val="001617B6"/>
    <w:rsid w:val="001832A6"/>
    <w:rsid w:val="00184ED5"/>
    <w:rsid w:val="001A19F7"/>
    <w:rsid w:val="001B5817"/>
    <w:rsid w:val="001C5B6D"/>
    <w:rsid w:val="001C6808"/>
    <w:rsid w:val="001D1362"/>
    <w:rsid w:val="001E0856"/>
    <w:rsid w:val="001E3DD1"/>
    <w:rsid w:val="001E4E86"/>
    <w:rsid w:val="001F4F9D"/>
    <w:rsid w:val="002121FA"/>
    <w:rsid w:val="00227094"/>
    <w:rsid w:val="00232067"/>
    <w:rsid w:val="002368DE"/>
    <w:rsid w:val="002634C4"/>
    <w:rsid w:val="002928D3"/>
    <w:rsid w:val="0029703C"/>
    <w:rsid w:val="002B329D"/>
    <w:rsid w:val="002D0E14"/>
    <w:rsid w:val="002D25CE"/>
    <w:rsid w:val="002F0E2B"/>
    <w:rsid w:val="002F105D"/>
    <w:rsid w:val="002F1907"/>
    <w:rsid w:val="002F1FE6"/>
    <w:rsid w:val="002F28C6"/>
    <w:rsid w:val="002F4E68"/>
    <w:rsid w:val="00312F7F"/>
    <w:rsid w:val="00322176"/>
    <w:rsid w:val="003228B7"/>
    <w:rsid w:val="003508A3"/>
    <w:rsid w:val="0035394F"/>
    <w:rsid w:val="00356322"/>
    <w:rsid w:val="003673CF"/>
    <w:rsid w:val="0037451C"/>
    <w:rsid w:val="00382BDB"/>
    <w:rsid w:val="003845C1"/>
    <w:rsid w:val="003925C8"/>
    <w:rsid w:val="003944E5"/>
    <w:rsid w:val="003A07F0"/>
    <w:rsid w:val="003A6F89"/>
    <w:rsid w:val="003A757B"/>
    <w:rsid w:val="003B38C1"/>
    <w:rsid w:val="003C1101"/>
    <w:rsid w:val="003C41D1"/>
    <w:rsid w:val="003C72D7"/>
    <w:rsid w:val="003D352A"/>
    <w:rsid w:val="003D68E0"/>
    <w:rsid w:val="003E2ACB"/>
    <w:rsid w:val="003E57A2"/>
    <w:rsid w:val="003F4C9E"/>
    <w:rsid w:val="003F6A72"/>
    <w:rsid w:val="00414E7E"/>
    <w:rsid w:val="00423E3E"/>
    <w:rsid w:val="00427AF4"/>
    <w:rsid w:val="0043015C"/>
    <w:rsid w:val="00432394"/>
    <w:rsid w:val="004400E2"/>
    <w:rsid w:val="00461632"/>
    <w:rsid w:val="004647DA"/>
    <w:rsid w:val="00474062"/>
    <w:rsid w:val="00477505"/>
    <w:rsid w:val="00477D6B"/>
    <w:rsid w:val="004901A2"/>
    <w:rsid w:val="00497C1B"/>
    <w:rsid w:val="004C0266"/>
    <w:rsid w:val="004C1EE7"/>
    <w:rsid w:val="004C2E52"/>
    <w:rsid w:val="004D39C4"/>
    <w:rsid w:val="004D4E72"/>
    <w:rsid w:val="004E26CE"/>
    <w:rsid w:val="004F012F"/>
    <w:rsid w:val="00504AC3"/>
    <w:rsid w:val="0050789A"/>
    <w:rsid w:val="0051519F"/>
    <w:rsid w:val="0053057A"/>
    <w:rsid w:val="00543927"/>
    <w:rsid w:val="005441FD"/>
    <w:rsid w:val="00545A20"/>
    <w:rsid w:val="00550262"/>
    <w:rsid w:val="00560A29"/>
    <w:rsid w:val="00594D27"/>
    <w:rsid w:val="005B3454"/>
    <w:rsid w:val="005B38C4"/>
    <w:rsid w:val="005B6867"/>
    <w:rsid w:val="005D08B8"/>
    <w:rsid w:val="005D70E4"/>
    <w:rsid w:val="005E6F41"/>
    <w:rsid w:val="005F3327"/>
    <w:rsid w:val="00601760"/>
    <w:rsid w:val="00605827"/>
    <w:rsid w:val="00630141"/>
    <w:rsid w:val="00646050"/>
    <w:rsid w:val="00647186"/>
    <w:rsid w:val="006704A9"/>
    <w:rsid w:val="006713CA"/>
    <w:rsid w:val="00675F3D"/>
    <w:rsid w:val="00676C5C"/>
    <w:rsid w:val="00695558"/>
    <w:rsid w:val="006D5D2A"/>
    <w:rsid w:val="006D5E0F"/>
    <w:rsid w:val="007058FB"/>
    <w:rsid w:val="007128CF"/>
    <w:rsid w:val="007138F1"/>
    <w:rsid w:val="00730353"/>
    <w:rsid w:val="0073640C"/>
    <w:rsid w:val="00744C06"/>
    <w:rsid w:val="00751880"/>
    <w:rsid w:val="00770ED4"/>
    <w:rsid w:val="00775175"/>
    <w:rsid w:val="007A0781"/>
    <w:rsid w:val="007A4C2C"/>
    <w:rsid w:val="007B6A58"/>
    <w:rsid w:val="007B78FF"/>
    <w:rsid w:val="007C1B1C"/>
    <w:rsid w:val="007D029B"/>
    <w:rsid w:val="007D1613"/>
    <w:rsid w:val="007D1CE6"/>
    <w:rsid w:val="007D531F"/>
    <w:rsid w:val="007E46C3"/>
    <w:rsid w:val="007F7CB9"/>
    <w:rsid w:val="00805D6D"/>
    <w:rsid w:val="0082566E"/>
    <w:rsid w:val="00825AB0"/>
    <w:rsid w:val="00842556"/>
    <w:rsid w:val="00846452"/>
    <w:rsid w:val="008608DD"/>
    <w:rsid w:val="008632C7"/>
    <w:rsid w:val="00873EE5"/>
    <w:rsid w:val="00874204"/>
    <w:rsid w:val="00886728"/>
    <w:rsid w:val="00892E6E"/>
    <w:rsid w:val="008953B0"/>
    <w:rsid w:val="008A1ECF"/>
    <w:rsid w:val="008A5417"/>
    <w:rsid w:val="008A6524"/>
    <w:rsid w:val="008B2CC1"/>
    <w:rsid w:val="008B442D"/>
    <w:rsid w:val="008B4B5E"/>
    <w:rsid w:val="008B60B2"/>
    <w:rsid w:val="008E38ED"/>
    <w:rsid w:val="008E495D"/>
    <w:rsid w:val="008F36FD"/>
    <w:rsid w:val="00901BB6"/>
    <w:rsid w:val="0090731E"/>
    <w:rsid w:val="00911A80"/>
    <w:rsid w:val="00916325"/>
    <w:rsid w:val="00916EE2"/>
    <w:rsid w:val="009170E9"/>
    <w:rsid w:val="009203F3"/>
    <w:rsid w:val="00922801"/>
    <w:rsid w:val="00924499"/>
    <w:rsid w:val="00946221"/>
    <w:rsid w:val="00947E0B"/>
    <w:rsid w:val="00955357"/>
    <w:rsid w:val="00961FF1"/>
    <w:rsid w:val="00964A47"/>
    <w:rsid w:val="00966A22"/>
    <w:rsid w:val="0096722F"/>
    <w:rsid w:val="009733E5"/>
    <w:rsid w:val="00974A0E"/>
    <w:rsid w:val="00980843"/>
    <w:rsid w:val="00986ECD"/>
    <w:rsid w:val="009B4C77"/>
    <w:rsid w:val="009E2791"/>
    <w:rsid w:val="009E3F6F"/>
    <w:rsid w:val="009F3BF9"/>
    <w:rsid w:val="009F499F"/>
    <w:rsid w:val="00A26A28"/>
    <w:rsid w:val="00A30E33"/>
    <w:rsid w:val="00A3490E"/>
    <w:rsid w:val="00A42DAF"/>
    <w:rsid w:val="00A45BD8"/>
    <w:rsid w:val="00A778BF"/>
    <w:rsid w:val="00A85B8E"/>
    <w:rsid w:val="00AA2685"/>
    <w:rsid w:val="00AC205C"/>
    <w:rsid w:val="00AF5C73"/>
    <w:rsid w:val="00AF5F4C"/>
    <w:rsid w:val="00B05A69"/>
    <w:rsid w:val="00B156CD"/>
    <w:rsid w:val="00B230F4"/>
    <w:rsid w:val="00B25D69"/>
    <w:rsid w:val="00B269F0"/>
    <w:rsid w:val="00B35F96"/>
    <w:rsid w:val="00B40598"/>
    <w:rsid w:val="00B50B99"/>
    <w:rsid w:val="00B54B91"/>
    <w:rsid w:val="00B62CD9"/>
    <w:rsid w:val="00B63592"/>
    <w:rsid w:val="00B67666"/>
    <w:rsid w:val="00B9734B"/>
    <w:rsid w:val="00BB44C9"/>
    <w:rsid w:val="00BC0C3C"/>
    <w:rsid w:val="00BC619D"/>
    <w:rsid w:val="00BC6CC5"/>
    <w:rsid w:val="00BD2230"/>
    <w:rsid w:val="00BE0130"/>
    <w:rsid w:val="00BF2415"/>
    <w:rsid w:val="00BF48DE"/>
    <w:rsid w:val="00C11BFE"/>
    <w:rsid w:val="00C56AD2"/>
    <w:rsid w:val="00C74865"/>
    <w:rsid w:val="00C91AB4"/>
    <w:rsid w:val="00C932F2"/>
    <w:rsid w:val="00C93701"/>
    <w:rsid w:val="00C94629"/>
    <w:rsid w:val="00C94884"/>
    <w:rsid w:val="00C971C3"/>
    <w:rsid w:val="00CB1442"/>
    <w:rsid w:val="00CD70C3"/>
    <w:rsid w:val="00CE65D4"/>
    <w:rsid w:val="00CE6CF2"/>
    <w:rsid w:val="00CF3F72"/>
    <w:rsid w:val="00D02EDF"/>
    <w:rsid w:val="00D45252"/>
    <w:rsid w:val="00D45D09"/>
    <w:rsid w:val="00D52D49"/>
    <w:rsid w:val="00D576D0"/>
    <w:rsid w:val="00D71B4D"/>
    <w:rsid w:val="00D779C7"/>
    <w:rsid w:val="00D8012B"/>
    <w:rsid w:val="00D92F1F"/>
    <w:rsid w:val="00D93D55"/>
    <w:rsid w:val="00DB498B"/>
    <w:rsid w:val="00DB49D1"/>
    <w:rsid w:val="00DC30E8"/>
    <w:rsid w:val="00DF56CA"/>
    <w:rsid w:val="00E015C4"/>
    <w:rsid w:val="00E070BF"/>
    <w:rsid w:val="00E161A2"/>
    <w:rsid w:val="00E170C3"/>
    <w:rsid w:val="00E176C0"/>
    <w:rsid w:val="00E335FE"/>
    <w:rsid w:val="00E47849"/>
    <w:rsid w:val="00E5021F"/>
    <w:rsid w:val="00E50D0A"/>
    <w:rsid w:val="00E56F30"/>
    <w:rsid w:val="00E6099C"/>
    <w:rsid w:val="00E671A6"/>
    <w:rsid w:val="00E90185"/>
    <w:rsid w:val="00E90B8B"/>
    <w:rsid w:val="00E93F20"/>
    <w:rsid w:val="00E944FD"/>
    <w:rsid w:val="00EC4E49"/>
    <w:rsid w:val="00EC684B"/>
    <w:rsid w:val="00ED3D74"/>
    <w:rsid w:val="00ED77FB"/>
    <w:rsid w:val="00EE2207"/>
    <w:rsid w:val="00EF3FC0"/>
    <w:rsid w:val="00F021A6"/>
    <w:rsid w:val="00F11D94"/>
    <w:rsid w:val="00F12882"/>
    <w:rsid w:val="00F2508F"/>
    <w:rsid w:val="00F41844"/>
    <w:rsid w:val="00F50E74"/>
    <w:rsid w:val="00F66152"/>
    <w:rsid w:val="00F866B9"/>
    <w:rsid w:val="00F9200A"/>
    <w:rsid w:val="00FB1B06"/>
    <w:rsid w:val="00FB3E54"/>
    <w:rsid w:val="00FC112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717C6"/>
  <w15:docId w15:val="{097B817D-242F-4CC2-A0E3-6866842C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99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770ED4"/>
    <w:rPr>
      <w:vertAlign w:val="superscript"/>
    </w:rPr>
  </w:style>
  <w:style w:type="character" w:styleId="Hyperlink">
    <w:name w:val="Hyperlink"/>
    <w:basedOn w:val="DefaultParagraphFont"/>
    <w:unhideWhenUsed/>
    <w:rsid w:val="00770ED4"/>
    <w:rPr>
      <w:color w:val="0000FF" w:themeColor="hyperlink"/>
      <w:u w:val="single"/>
    </w:rPr>
  </w:style>
  <w:style w:type="character" w:customStyle="1" w:styleId="ONUMEChar">
    <w:name w:val="ONUM E Char"/>
    <w:basedOn w:val="DefaultParagraphFont"/>
    <w:link w:val="ONUME"/>
    <w:rsid w:val="00770ED4"/>
    <w:rPr>
      <w:rFonts w:ascii="Arial" w:hAnsi="Arial" w:cs="Arial"/>
      <w:sz w:val="22"/>
      <w:lang w:val="en-US" w:eastAsia="zh-CN"/>
    </w:rPr>
  </w:style>
  <w:style w:type="character" w:customStyle="1" w:styleId="Heading1Char">
    <w:name w:val="Heading 1 Char"/>
    <w:basedOn w:val="DefaultParagraphFont"/>
    <w:link w:val="Heading1"/>
    <w:locked/>
    <w:rsid w:val="00770ED4"/>
    <w:rPr>
      <w:rFonts w:ascii="Arial" w:eastAsia="SimSun" w:hAnsi="Arial" w:cs="Arial"/>
      <w:b/>
      <w:bCs/>
      <w:caps/>
      <w:kern w:val="32"/>
      <w:sz w:val="22"/>
      <w:szCs w:val="32"/>
      <w:lang w:val="en-US" w:eastAsia="zh-CN"/>
    </w:rPr>
  </w:style>
  <w:style w:type="character" w:customStyle="1" w:styleId="FootnoteTextChar">
    <w:name w:val="Footnote Text Char"/>
    <w:basedOn w:val="DefaultParagraphFont"/>
    <w:link w:val="FootnoteText"/>
    <w:semiHidden/>
    <w:rsid w:val="006D5D2A"/>
    <w:rPr>
      <w:rFonts w:ascii="Arial" w:eastAsia="SimSun" w:hAnsi="Arial" w:cs="Arial"/>
      <w:sz w:val="18"/>
      <w:lang w:val="en-US" w:eastAsia="zh-CN"/>
    </w:rPr>
  </w:style>
  <w:style w:type="character" w:customStyle="1" w:styleId="Heading2Char">
    <w:name w:val="Heading 2 Char"/>
    <w:basedOn w:val="DefaultParagraphFont"/>
    <w:link w:val="Heading2"/>
    <w:rsid w:val="006D5D2A"/>
    <w:rPr>
      <w:rFonts w:ascii="Arial" w:eastAsia="SimSun" w:hAnsi="Arial" w:cs="Arial"/>
      <w:bCs/>
      <w:iCs/>
      <w:caps/>
      <w:sz w:val="22"/>
      <w:szCs w:val="28"/>
      <w:lang w:val="en-US" w:eastAsia="zh-CN"/>
    </w:rPr>
  </w:style>
  <w:style w:type="character" w:styleId="FollowedHyperlink">
    <w:name w:val="FollowedHyperlink"/>
    <w:basedOn w:val="DefaultParagraphFont"/>
    <w:semiHidden/>
    <w:unhideWhenUsed/>
    <w:rsid w:val="003A757B"/>
    <w:rPr>
      <w:color w:val="800080" w:themeColor="followedHyperlink"/>
      <w:u w:val="single"/>
    </w:rPr>
  </w:style>
  <w:style w:type="character" w:styleId="UnresolvedMention">
    <w:name w:val="Unresolved Mention"/>
    <w:basedOn w:val="DefaultParagraphFont"/>
    <w:uiPriority w:val="99"/>
    <w:semiHidden/>
    <w:unhideWhenUsed/>
    <w:rsid w:val="00B67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zh/doc_details.jsp?doc_id=637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11180</Words>
  <Characters>970</Characters>
  <Application>Microsoft Office Word</Application>
  <DocSecurity>0</DocSecurity>
  <Lines>8</Lines>
  <Paragraphs>24</Paragraphs>
  <ScaleCrop>false</ScaleCrop>
  <HeadingPairs>
    <vt:vector size="2" baseType="variant">
      <vt:variant>
        <vt:lpstr>Title</vt:lpstr>
      </vt:variant>
      <vt:variant>
        <vt:i4>1</vt:i4>
      </vt:variant>
    </vt:vector>
  </HeadingPairs>
  <TitlesOfParts>
    <vt:vector size="1" baseType="lpstr">
      <vt:lpstr>PCT/WG/18/2</vt:lpstr>
    </vt:vector>
  </TitlesOfParts>
  <Company>WIPO</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PCT/WG/18/2</dc:title>
  <dc:subject>PCT国际单位会议：第三十一届会议报告</dc:subject>
  <dc:creator>BONNET Jérôme</dc:creator>
  <cp:keywords>PUBLIC</cp:keywords>
  <cp:lastModifiedBy>MARLOW Thomas</cp:lastModifiedBy>
  <cp:revision>2</cp:revision>
  <cp:lastPrinted>2024-12-13T09:36:00Z</cp:lastPrinted>
  <dcterms:created xsi:type="dcterms:W3CDTF">2025-01-06T09:11:00Z</dcterms:created>
  <dcterms:modified xsi:type="dcterms:W3CDTF">2025-01-06T09:11:00Z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