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0EBA" w14:textId="77777777" w:rsidR="00552C2F" w:rsidRDefault="00552C2F" w:rsidP="00552C2F">
      <w:pPr>
        <w:jc w:val="right"/>
        <w:rPr>
          <w:rFonts w:ascii="Arial Black" w:hAnsi="Arial Black"/>
          <w:caps/>
          <w:sz w:val="15"/>
        </w:rPr>
      </w:pPr>
      <w:r w:rsidRPr="00F501E2">
        <w:rPr>
          <w:rFonts w:eastAsiaTheme="minorEastAsia" w:cs="Times New Roman" w:hint="eastAsia"/>
          <w:noProof/>
        </w:rPr>
        <w:drawing>
          <wp:inline distT="0" distB="0" distL="0" distR="0" wp14:anchorId="112254F4" wp14:editId="6D21BFF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04CE104" w14:textId="47EA4310" w:rsidR="00552C2F" w:rsidRPr="006E4F5F" w:rsidRDefault="00552C2F" w:rsidP="00552C2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sidR="00DA0A95">
        <w:rPr>
          <w:rFonts w:ascii="Arial Black" w:hAnsi="Arial Black" w:hint="eastAsia"/>
          <w:b/>
          <w:caps/>
          <w:sz w:val="15"/>
        </w:rPr>
        <w:t>16</w:t>
      </w:r>
    </w:p>
    <w:bookmarkEnd w:id="0"/>
    <w:p w14:paraId="3061426D" w14:textId="77777777" w:rsidR="00552C2F" w:rsidRPr="00E62C24" w:rsidRDefault="00552C2F" w:rsidP="00552C2F">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E3E1FA0" w14:textId="5EFE8717" w:rsidR="00552C2F" w:rsidRPr="00E62C24" w:rsidRDefault="00552C2F" w:rsidP="00552C2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DA0A95">
        <w:rPr>
          <w:rFonts w:ascii="SimHei" w:eastAsia="SimHei" w:hAnsi="SimSun" w:hint="eastAsia"/>
          <w:b/>
          <w:sz w:val="15"/>
          <w:szCs w:val="15"/>
        </w:rPr>
        <w:t>：</w:t>
      </w:r>
      <w:bookmarkStart w:id="2" w:name="Date"/>
      <w:r w:rsidRPr="00DA0A95">
        <w:rPr>
          <w:rFonts w:ascii="Arial Black" w:eastAsia="SimHei" w:hAnsi="Arial Black" w:hint="eastAsia"/>
          <w:b/>
          <w:sz w:val="15"/>
          <w:szCs w:val="15"/>
        </w:rPr>
        <w:t>2025</w:t>
      </w:r>
      <w:r w:rsidRPr="00E62C24">
        <w:rPr>
          <w:rFonts w:ascii="SimHei" w:eastAsia="SimHei" w:hAnsi="Times New Roman" w:hint="eastAsia"/>
          <w:b/>
          <w:sz w:val="15"/>
          <w:szCs w:val="15"/>
        </w:rPr>
        <w:t>年</w:t>
      </w:r>
      <w:r w:rsidRPr="00DA0A95">
        <w:rPr>
          <w:rFonts w:ascii="Arial Black" w:eastAsia="SimHei" w:hAnsi="Arial Black"/>
          <w:b/>
          <w:sz w:val="15"/>
          <w:szCs w:val="15"/>
        </w:rPr>
        <w:t>1</w:t>
      </w:r>
      <w:r w:rsidRPr="00E62C24">
        <w:rPr>
          <w:rFonts w:ascii="SimHei" w:eastAsia="SimHei" w:hAnsi="Times New Roman" w:hint="eastAsia"/>
          <w:b/>
          <w:sz w:val="15"/>
          <w:szCs w:val="15"/>
        </w:rPr>
        <w:t>月</w:t>
      </w:r>
      <w:r w:rsidR="00DA0A95">
        <w:rPr>
          <w:rFonts w:ascii="Arial Black" w:eastAsia="SimHei" w:hAnsi="Arial Black" w:hint="eastAsia"/>
          <w:b/>
          <w:sz w:val="15"/>
          <w:szCs w:val="15"/>
        </w:rPr>
        <w:t>20</w:t>
      </w:r>
      <w:r w:rsidRPr="00E62C24">
        <w:rPr>
          <w:rFonts w:ascii="SimHei" w:eastAsia="SimHei" w:hAnsi="Times New Roman" w:hint="eastAsia"/>
          <w:b/>
          <w:sz w:val="15"/>
          <w:szCs w:val="15"/>
        </w:rPr>
        <w:t>日</w:t>
      </w:r>
      <w:bookmarkEnd w:id="2"/>
    </w:p>
    <w:p w14:paraId="504FF04D" w14:textId="77777777" w:rsidR="00552C2F" w:rsidRPr="00D945ED" w:rsidRDefault="00552C2F" w:rsidP="00552C2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5C29623" w14:textId="77777777" w:rsidR="00552C2F" w:rsidRPr="00D945ED" w:rsidRDefault="00552C2F" w:rsidP="00552C2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3506803A" w14:textId="3D7F1BB0" w:rsidR="00552C2F" w:rsidRDefault="00DA0A95" w:rsidP="00552C2F">
      <w:pPr>
        <w:spacing w:after="360"/>
        <w:rPr>
          <w:rFonts w:ascii="KaiTi" w:eastAsia="KaiTi" w:hAnsi="KaiTi" w:cs="Times New Roman"/>
          <w:sz w:val="24"/>
          <w:szCs w:val="22"/>
        </w:rPr>
      </w:pPr>
      <w:bookmarkStart w:id="3" w:name="TitleOfDoc"/>
      <w:r w:rsidRPr="00DA0A95">
        <w:rPr>
          <w:rFonts w:ascii="KaiTi" w:eastAsia="KaiTi" w:hAnsi="KaiTi" w:cs="Times New Roman" w:hint="eastAsia"/>
          <w:sz w:val="24"/>
          <w:szCs w:val="22"/>
        </w:rPr>
        <w:t>产权组织知识产权、遗传资源和相关传统知识条约</w:t>
      </w:r>
    </w:p>
    <w:p w14:paraId="5571FDCC" w14:textId="7B889ED7" w:rsidR="00552C2F" w:rsidRPr="006C6D1F" w:rsidRDefault="00552C2F" w:rsidP="00552C2F">
      <w:pPr>
        <w:spacing w:after="960"/>
        <w:rPr>
          <w:rFonts w:ascii="KaiTi" w:eastAsia="KaiTi" w:hAnsi="KaiTi" w:cs="Times New Roman"/>
          <w:szCs w:val="22"/>
        </w:rPr>
      </w:pPr>
      <w:bookmarkStart w:id="4" w:name="Prepared"/>
      <w:bookmarkEnd w:id="3"/>
      <w:r w:rsidRPr="00552C2F">
        <w:rPr>
          <w:rFonts w:ascii="KaiTi" w:eastAsia="KaiTi" w:hAnsi="KaiTi" w:cs="Times New Roman" w:hint="eastAsia"/>
          <w:szCs w:val="22"/>
        </w:rPr>
        <w:t>国际局编拟的文件</w:t>
      </w:r>
    </w:p>
    <w:bookmarkEnd w:id="4"/>
    <w:p w14:paraId="5A993EE4" w14:textId="053C1511" w:rsidR="00893F0B" w:rsidRDefault="00810700" w:rsidP="006E6A05">
      <w:pPr>
        <w:pStyle w:val="Heading1"/>
        <w:spacing w:before="240" w:after="120"/>
      </w:pPr>
      <w:r>
        <w:rPr>
          <w:rFonts w:hAnsi="SimHei" w:hint="eastAsia"/>
          <w:szCs w:val="22"/>
        </w:rPr>
        <w:t>摘</w:t>
      </w:r>
      <w:r w:rsidR="0089570A">
        <w:rPr>
          <w:rFonts w:hAnsi="SimHei" w:hint="eastAsia"/>
          <w:szCs w:val="22"/>
        </w:rPr>
        <w:t xml:space="preserve">　</w:t>
      </w:r>
      <w:r>
        <w:rPr>
          <w:rFonts w:hAnsi="SimHei" w:hint="eastAsia"/>
          <w:szCs w:val="22"/>
        </w:rPr>
        <w:t>要</w:t>
      </w:r>
    </w:p>
    <w:p w14:paraId="22A97B3C" w14:textId="566706C4" w:rsidR="00893F0B" w:rsidRPr="00941258"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941258">
        <w:rPr>
          <w:rFonts w:ascii="SimSun" w:hAnsi="SimSun" w:hint="eastAsia"/>
          <w:szCs w:val="22"/>
        </w:rPr>
        <w:t>202</w:t>
      </w:r>
      <w:r w:rsidR="00941258" w:rsidRPr="00941258">
        <w:rPr>
          <w:rFonts w:ascii="SimSun" w:hAnsi="SimSun" w:hint="eastAsia"/>
          <w:szCs w:val="22"/>
        </w:rPr>
        <w:t>4</w:t>
      </w:r>
      <w:r w:rsidRPr="00941258">
        <w:rPr>
          <w:rFonts w:ascii="SimSun" w:hAnsi="SimSun" w:hint="eastAsia"/>
          <w:szCs w:val="22"/>
        </w:rPr>
        <w:t>年</w:t>
      </w:r>
      <w:r w:rsidR="00941258" w:rsidRPr="00941258">
        <w:rPr>
          <w:rFonts w:ascii="SimSun" w:hAnsi="SimSun" w:hint="eastAsia"/>
          <w:szCs w:val="22"/>
        </w:rPr>
        <w:t>5月，产权组织成员国</w:t>
      </w:r>
      <w:r w:rsidR="002E2181">
        <w:rPr>
          <w:rFonts w:ascii="SimSun" w:hAnsi="SimSun" w:hint="eastAsia"/>
          <w:szCs w:val="22"/>
        </w:rPr>
        <w:t>以协商</w:t>
      </w:r>
      <w:r w:rsidR="00941258" w:rsidRPr="00941258">
        <w:rPr>
          <w:rFonts w:ascii="SimSun" w:hAnsi="SimSun" w:hint="eastAsia"/>
          <w:szCs w:val="22"/>
        </w:rPr>
        <w:t>一致</w:t>
      </w:r>
      <w:r w:rsidR="002E2181">
        <w:rPr>
          <w:rFonts w:ascii="SimSun" w:hAnsi="SimSun" w:hint="eastAsia"/>
          <w:szCs w:val="22"/>
        </w:rPr>
        <w:t>方式</w:t>
      </w:r>
      <w:r w:rsidR="00941258" w:rsidRPr="00941258">
        <w:rPr>
          <w:rFonts w:ascii="SimSun" w:hAnsi="SimSun" w:hint="eastAsia"/>
          <w:szCs w:val="22"/>
        </w:rPr>
        <w:t>通过了《产权组织知识产权、遗传资源和相关传统知识条约》（“条约”）。条约第</w:t>
      </w:r>
      <w:r w:rsidR="002D5347">
        <w:rPr>
          <w:rFonts w:ascii="SimSun" w:hAnsi="SimSun" w:hint="eastAsia"/>
          <w:szCs w:val="22"/>
        </w:rPr>
        <w:t>7</w:t>
      </w:r>
      <w:r w:rsidR="00941258" w:rsidRPr="00941258">
        <w:rPr>
          <w:rFonts w:ascii="SimSun" w:hAnsi="SimSun" w:hint="eastAsia"/>
          <w:szCs w:val="22"/>
        </w:rPr>
        <w:t>条的脚注特别提到了《专利合作条约》（PCT）</w:t>
      </w:r>
      <w:r w:rsidRPr="00941258">
        <w:rPr>
          <w:rFonts w:ascii="SimSun" w:hAnsi="SimSun" w:hint="eastAsia"/>
          <w:szCs w:val="22"/>
        </w:rPr>
        <w:t>。</w:t>
      </w:r>
    </w:p>
    <w:p w14:paraId="5AE980F1" w14:textId="6D00E632" w:rsidR="00893F0B" w:rsidRPr="00B05E6C" w:rsidRDefault="00B05E6C" w:rsidP="00B05E6C">
      <w:pPr>
        <w:pStyle w:val="Heading1"/>
        <w:spacing w:before="240" w:after="120"/>
        <w:rPr>
          <w:rFonts w:hAnsi="SimHei"/>
          <w:szCs w:val="22"/>
        </w:rPr>
      </w:pPr>
      <w:r w:rsidRPr="00B05E6C">
        <w:rPr>
          <w:rFonts w:hAnsi="SimHei" w:hint="eastAsia"/>
          <w:szCs w:val="22"/>
        </w:rPr>
        <w:t>条</w:t>
      </w:r>
      <w:r w:rsidR="0089570A">
        <w:rPr>
          <w:rFonts w:hAnsi="SimHei" w:hint="eastAsia"/>
          <w:szCs w:val="22"/>
        </w:rPr>
        <w:t xml:space="preserve">　</w:t>
      </w:r>
      <w:r w:rsidRPr="00B05E6C">
        <w:rPr>
          <w:rFonts w:hAnsi="SimHei" w:hint="eastAsia"/>
          <w:szCs w:val="22"/>
        </w:rPr>
        <w:t>约</w:t>
      </w:r>
    </w:p>
    <w:p w14:paraId="4B0476B7" w14:textId="38AA70E7" w:rsidR="00893F0B" w:rsidRPr="00ED7193" w:rsidRDefault="00DB368E" w:rsidP="00061213">
      <w:pPr>
        <w:pStyle w:val="ONUME"/>
        <w:numPr>
          <w:ilvl w:val="0"/>
          <w:numId w:val="21"/>
        </w:numPr>
        <w:overflowPunct w:val="0"/>
        <w:spacing w:afterLines="50" w:after="120" w:line="340" w:lineRule="atLeast"/>
        <w:ind w:left="0" w:firstLine="0"/>
        <w:jc w:val="both"/>
        <w:rPr>
          <w:rFonts w:ascii="SimSun" w:hAnsi="SimSun"/>
        </w:rPr>
      </w:pPr>
      <w:r w:rsidRPr="00DB368E">
        <w:rPr>
          <w:rFonts w:ascii="SimSun" w:hAnsi="SimSun" w:hint="eastAsia"/>
          <w:szCs w:val="22"/>
        </w:rPr>
        <w:t>产权组织知识产权与遗传资源、传统知识和民间文学艺术政府间委员会</w:t>
      </w:r>
      <w:r w:rsidR="002D5347">
        <w:rPr>
          <w:rFonts w:ascii="SimSun" w:hAnsi="SimSun" w:hint="eastAsia"/>
          <w:szCs w:val="22"/>
        </w:rPr>
        <w:t>在</w:t>
      </w:r>
      <w:r w:rsidR="00967FCE">
        <w:rPr>
          <w:rFonts w:ascii="SimSun" w:hAnsi="SimSun" w:hint="eastAsia"/>
          <w:szCs w:val="22"/>
        </w:rPr>
        <w:t>经过</w:t>
      </w:r>
      <w:r w:rsidRPr="00DB368E">
        <w:rPr>
          <w:rFonts w:ascii="SimSun" w:hAnsi="SimSun" w:hint="eastAsia"/>
          <w:szCs w:val="22"/>
        </w:rPr>
        <w:t>20多年的讨论</w:t>
      </w:r>
      <w:r w:rsidR="00967FCE">
        <w:rPr>
          <w:rFonts w:ascii="SimSun" w:hAnsi="SimSun" w:hint="eastAsia"/>
          <w:szCs w:val="22"/>
        </w:rPr>
        <w:t>后</w:t>
      </w:r>
      <w:r w:rsidRPr="00DB368E">
        <w:rPr>
          <w:rFonts w:ascii="SimSun" w:hAnsi="SimSun" w:hint="eastAsia"/>
          <w:szCs w:val="22"/>
        </w:rPr>
        <w:t>，</w:t>
      </w:r>
      <w:r w:rsidR="002D5347">
        <w:rPr>
          <w:rFonts w:ascii="SimSun" w:hAnsi="SimSun" w:hint="eastAsia"/>
          <w:szCs w:val="22"/>
        </w:rPr>
        <w:t>于</w:t>
      </w:r>
      <w:r w:rsidRPr="00DB368E">
        <w:rPr>
          <w:rFonts w:ascii="SimSun" w:hAnsi="SimSun" w:hint="eastAsia"/>
          <w:szCs w:val="22"/>
        </w:rPr>
        <w:t>2024年5月13日至24日举行</w:t>
      </w:r>
      <w:r w:rsidR="00967FCE">
        <w:rPr>
          <w:rFonts w:ascii="SimSun" w:hAnsi="SimSun" w:hint="eastAsia"/>
          <w:szCs w:val="22"/>
        </w:rPr>
        <w:t>了</w:t>
      </w:r>
      <w:r w:rsidRPr="00DB368E">
        <w:rPr>
          <w:rFonts w:ascii="SimSun" w:hAnsi="SimSun" w:hint="eastAsia"/>
          <w:szCs w:val="22"/>
        </w:rPr>
        <w:t>外交会议，最终通过了条约（</w:t>
      </w:r>
      <w:r w:rsidR="00967FCE">
        <w:rPr>
          <w:rFonts w:ascii="SimSun" w:hAnsi="SimSun" w:hint="eastAsia"/>
          <w:szCs w:val="22"/>
        </w:rPr>
        <w:t>文件</w:t>
      </w:r>
      <w:r w:rsidRPr="00DB368E">
        <w:rPr>
          <w:rFonts w:ascii="SimSun" w:hAnsi="SimSun" w:hint="eastAsia"/>
          <w:szCs w:val="22"/>
        </w:rPr>
        <w:t>GRATK/DC/7）</w:t>
      </w:r>
      <w:r w:rsidR="00D8053C" w:rsidRPr="00ED7193">
        <w:rPr>
          <w:rFonts w:ascii="SimSun" w:hAnsi="SimSun" w:hint="eastAsia"/>
          <w:szCs w:val="22"/>
        </w:rPr>
        <w:t>。</w:t>
      </w:r>
      <w:r w:rsidR="00B151FC" w:rsidRPr="0089570A">
        <w:rPr>
          <w:rStyle w:val="FootnoteReference"/>
          <w:rFonts w:ascii="SimSun" w:hAnsi="SimSun"/>
        </w:rPr>
        <w:footnoteReference w:id="2"/>
      </w:r>
    </w:p>
    <w:p w14:paraId="054B2A2B" w14:textId="30A95BC4" w:rsidR="00893F0B" w:rsidRPr="00ED7193" w:rsidRDefault="00CD1469" w:rsidP="00061213">
      <w:pPr>
        <w:pStyle w:val="ONUME"/>
        <w:numPr>
          <w:ilvl w:val="0"/>
          <w:numId w:val="21"/>
        </w:numPr>
        <w:overflowPunct w:val="0"/>
        <w:spacing w:afterLines="50" w:after="120" w:line="340" w:lineRule="atLeast"/>
        <w:ind w:left="0" w:firstLine="0"/>
        <w:jc w:val="both"/>
        <w:rPr>
          <w:rFonts w:ascii="SimSun" w:hAnsi="SimSun"/>
        </w:rPr>
      </w:pPr>
      <w:r w:rsidRPr="00CD1469">
        <w:rPr>
          <w:rFonts w:ascii="SimSun" w:hAnsi="SimSun" w:hint="eastAsia"/>
          <w:szCs w:val="22"/>
        </w:rPr>
        <w:t>条约旨在促进专利制度在遗传资源和遗传资源相关传统知识（下称相关传统知识）方面的有效性、透明度和质量，防止对在遗传资源和相关传统知识方面不具有新颖性或创造性的发明错误地授予专利</w:t>
      </w:r>
      <w:r w:rsidR="00185B6B" w:rsidRPr="00ED7193">
        <w:rPr>
          <w:rFonts w:ascii="SimSun" w:hAnsi="SimSun" w:hint="eastAsia"/>
          <w:szCs w:val="22"/>
        </w:rPr>
        <w:t>。</w:t>
      </w:r>
    </w:p>
    <w:p w14:paraId="2F9D6560" w14:textId="1B2FD2CE" w:rsidR="00893F0B" w:rsidRPr="00822A50" w:rsidRDefault="00E83CCA" w:rsidP="00061213">
      <w:pPr>
        <w:pStyle w:val="ONUME"/>
        <w:numPr>
          <w:ilvl w:val="0"/>
          <w:numId w:val="21"/>
        </w:numPr>
        <w:overflowPunct w:val="0"/>
        <w:spacing w:afterLines="50" w:after="120" w:line="340" w:lineRule="atLeast"/>
        <w:ind w:left="0" w:firstLine="0"/>
        <w:jc w:val="both"/>
        <w:rPr>
          <w:rFonts w:ascii="SimSun" w:hAnsi="SimSun"/>
        </w:rPr>
      </w:pPr>
      <w:r w:rsidRPr="00E83CCA">
        <w:rPr>
          <w:rFonts w:ascii="SimSun" w:hAnsi="SimSun" w:hint="eastAsia"/>
          <w:szCs w:val="22"/>
        </w:rPr>
        <w:t>条约对专利公开要求作出了强制性规定——这要求专利申请人公开遗传资源的原产国和/或提供相关传统知识的土著人民或当地社区，如果要求保护的发明是“基于”遗传资源和/或相关传统知识的话。如果此种信息不为申请人所知，则应公开遗传资源或相关传统知识的来源。如果上述信息均不为申请人所知，专利申请人必须就此作出声明。专利局应提供一定的指导，但没有义务核实所公开信息的真实性</w:t>
      </w:r>
      <w:r w:rsidR="003D7571" w:rsidRPr="00ED7193">
        <w:rPr>
          <w:rFonts w:ascii="SimSun" w:hAnsi="SimSun"/>
          <w:szCs w:val="22"/>
        </w:rPr>
        <w:t>。</w:t>
      </w:r>
    </w:p>
    <w:p w14:paraId="39DCA2E4" w14:textId="15E13C8F" w:rsidR="00822A50" w:rsidRDefault="00822A50" w:rsidP="00061213">
      <w:pPr>
        <w:pStyle w:val="ONUME"/>
        <w:numPr>
          <w:ilvl w:val="0"/>
          <w:numId w:val="21"/>
        </w:numPr>
        <w:overflowPunct w:val="0"/>
        <w:spacing w:afterLines="50" w:after="120" w:line="340" w:lineRule="atLeast"/>
        <w:ind w:left="0" w:firstLine="0"/>
        <w:jc w:val="both"/>
        <w:rPr>
          <w:rFonts w:ascii="SimSun" w:hAnsi="SimSun"/>
        </w:rPr>
      </w:pPr>
      <w:r w:rsidRPr="00822A50">
        <w:rPr>
          <w:rFonts w:ascii="SimSun" w:hAnsi="SimSun" w:hint="eastAsia"/>
        </w:rPr>
        <w:lastRenderedPageBreak/>
        <w:t>未公开所要求的信息，将按照适当、有效和适度的措施进行处理。</w:t>
      </w:r>
      <w:r w:rsidR="007B07B0" w:rsidRPr="00803C4E">
        <w:rPr>
          <w:rFonts w:ascii="SimSun" w:hAnsi="SimSun" w:hint="eastAsia"/>
        </w:rPr>
        <w:t>条约还涉及</w:t>
      </w:r>
      <w:r w:rsidR="007B07B0">
        <w:rPr>
          <w:rFonts w:ascii="SimSun" w:hAnsi="SimSun" w:hint="eastAsia"/>
        </w:rPr>
        <w:t>对</w:t>
      </w:r>
      <w:r w:rsidR="007B07B0" w:rsidRPr="00803C4E">
        <w:rPr>
          <w:rFonts w:ascii="SimSun" w:hAnsi="SimSun" w:hint="eastAsia"/>
        </w:rPr>
        <w:t>未</w:t>
      </w:r>
      <w:r w:rsidR="007B07B0">
        <w:rPr>
          <w:rFonts w:ascii="SimSun" w:hAnsi="SimSun" w:hint="eastAsia"/>
        </w:rPr>
        <w:t>公开进行补正</w:t>
      </w:r>
      <w:r w:rsidR="007B07B0" w:rsidRPr="00803C4E">
        <w:rPr>
          <w:rFonts w:ascii="SimSun" w:hAnsi="SimSun" w:hint="eastAsia"/>
        </w:rPr>
        <w:t>的机会</w:t>
      </w:r>
      <w:r w:rsidR="007B07B0">
        <w:rPr>
          <w:rFonts w:ascii="SimSun" w:hAnsi="SimSun" w:hint="eastAsia"/>
        </w:rPr>
        <w:t>，和授权前和授权后情况下的错误</w:t>
      </w:r>
      <w:r w:rsidR="007B07B0" w:rsidRPr="00803C4E">
        <w:rPr>
          <w:rFonts w:ascii="SimSun" w:hAnsi="SimSun" w:hint="eastAsia"/>
        </w:rPr>
        <w:t>。</w:t>
      </w:r>
      <w:r w:rsidRPr="00822A50">
        <w:rPr>
          <w:rFonts w:ascii="SimSun" w:hAnsi="SimSun" w:hint="eastAsia"/>
        </w:rPr>
        <w:t>如果在公开要求方面存在欺诈意图，可规定授权后制裁或救济。没有欺诈的，条约的任何缔约方不得仅基于申请人未公开所要求信息而撤销专利、宣告专利无效，或使专利无法行使</w:t>
      </w:r>
      <w:r w:rsidR="001E0E08">
        <w:rPr>
          <w:rFonts w:ascii="SimSun" w:hAnsi="SimSun" w:hint="eastAsia"/>
        </w:rPr>
        <w:t>。</w:t>
      </w:r>
    </w:p>
    <w:p w14:paraId="29F3093B" w14:textId="60A00E12" w:rsidR="001E0E08" w:rsidRDefault="001E0E08" w:rsidP="00061213">
      <w:pPr>
        <w:pStyle w:val="ONUME"/>
        <w:numPr>
          <w:ilvl w:val="0"/>
          <w:numId w:val="21"/>
        </w:numPr>
        <w:overflowPunct w:val="0"/>
        <w:spacing w:afterLines="50" w:after="120" w:line="340" w:lineRule="atLeast"/>
        <w:ind w:left="0" w:firstLine="0"/>
        <w:jc w:val="both"/>
        <w:rPr>
          <w:rFonts w:ascii="SimSun" w:hAnsi="SimSun"/>
        </w:rPr>
      </w:pPr>
      <w:r w:rsidRPr="001E0E08">
        <w:rPr>
          <w:rFonts w:ascii="SimSun" w:hAnsi="SimSun" w:hint="eastAsia"/>
        </w:rPr>
        <w:t>在不违反关于公开的现行国内法的前提下，条约纳入了一条不溯及既往的条款，即对本条约生效前已经提交的专利申请，不得施加任何本条约的义务</w:t>
      </w:r>
      <w:r w:rsidR="00865B0A">
        <w:rPr>
          <w:rFonts w:ascii="SimSun" w:hAnsi="SimSun" w:hint="eastAsia"/>
        </w:rPr>
        <w:t>。</w:t>
      </w:r>
    </w:p>
    <w:p w14:paraId="388D0C82" w14:textId="02EBB94C" w:rsidR="00865B0A" w:rsidRDefault="00342DD5" w:rsidP="00061213">
      <w:pPr>
        <w:pStyle w:val="ONUME"/>
        <w:numPr>
          <w:ilvl w:val="0"/>
          <w:numId w:val="21"/>
        </w:numPr>
        <w:overflowPunct w:val="0"/>
        <w:spacing w:afterLines="50" w:after="120" w:line="340" w:lineRule="atLeast"/>
        <w:ind w:left="0" w:firstLine="0"/>
        <w:jc w:val="both"/>
        <w:rPr>
          <w:rFonts w:ascii="SimSun" w:hAnsi="SimSun"/>
        </w:rPr>
      </w:pPr>
      <w:r>
        <w:rPr>
          <w:rFonts w:ascii="SimSun" w:hAnsi="SimSun" w:hint="eastAsia"/>
        </w:rPr>
        <w:t>缔约方可以</w:t>
      </w:r>
      <w:r w:rsidR="00865B0A" w:rsidRPr="00865B0A">
        <w:rPr>
          <w:rFonts w:ascii="SimSun" w:hAnsi="SimSun" w:hint="eastAsia"/>
        </w:rPr>
        <w:t>建立遗传资源和相关传统知识信息系统（如数据库），在适用的情况下与土著人民和当地社区，以及其他利益攸关方协商，同时考虑其国情。此种信息系统应可供专利局为检索和审查专利申请而访问。</w:t>
      </w:r>
      <w:r>
        <w:rPr>
          <w:rFonts w:ascii="SimSun" w:hAnsi="SimSun" w:hint="eastAsia"/>
        </w:rPr>
        <w:t>条约的缔约方大会</w:t>
      </w:r>
      <w:r w:rsidR="00865B0A" w:rsidRPr="00865B0A">
        <w:rPr>
          <w:rFonts w:ascii="SimSun" w:hAnsi="SimSun" w:hint="eastAsia"/>
        </w:rPr>
        <w:t>可设立一个或多个技术工作组，以解决任何相关问题，如专利局的可访问性</w:t>
      </w:r>
      <w:r w:rsidR="00733771">
        <w:rPr>
          <w:rFonts w:ascii="SimSun" w:hAnsi="SimSun" w:hint="eastAsia"/>
        </w:rPr>
        <w:t>。</w:t>
      </w:r>
    </w:p>
    <w:p w14:paraId="5338523E" w14:textId="68039B49" w:rsidR="00733771" w:rsidRDefault="00733771" w:rsidP="00061213">
      <w:pPr>
        <w:pStyle w:val="ONUME"/>
        <w:numPr>
          <w:ilvl w:val="0"/>
          <w:numId w:val="21"/>
        </w:numPr>
        <w:overflowPunct w:val="0"/>
        <w:spacing w:afterLines="50" w:after="120" w:line="340" w:lineRule="atLeast"/>
        <w:ind w:left="0" w:firstLine="0"/>
        <w:jc w:val="both"/>
        <w:rPr>
          <w:rFonts w:ascii="SimSun" w:hAnsi="SimSun"/>
        </w:rPr>
      </w:pPr>
      <w:r w:rsidRPr="00733771">
        <w:rPr>
          <w:rFonts w:ascii="SimSun" w:hAnsi="SimSun" w:hint="eastAsia"/>
        </w:rPr>
        <w:t>条约规定了对条约的内在审查，以便在条约生效四年后对某些问题进行审查。这些问题包括是否将公开要求延伸至其他知识产权领域和衍生物，以及新技术和正在出现的技术带来的与条约的适用有关的其他问题</w:t>
      </w:r>
      <w:r>
        <w:rPr>
          <w:rFonts w:ascii="SimSun" w:hAnsi="SimSun" w:hint="eastAsia"/>
        </w:rPr>
        <w:t>。</w:t>
      </w:r>
    </w:p>
    <w:p w14:paraId="7467E8AA" w14:textId="11257110" w:rsidR="00342DD5" w:rsidRPr="00ED7193" w:rsidRDefault="00342DD5" w:rsidP="00061213">
      <w:pPr>
        <w:pStyle w:val="ONUME"/>
        <w:numPr>
          <w:ilvl w:val="0"/>
          <w:numId w:val="21"/>
        </w:numPr>
        <w:overflowPunct w:val="0"/>
        <w:spacing w:afterLines="50" w:after="120" w:line="340" w:lineRule="atLeast"/>
        <w:ind w:left="0" w:firstLine="0"/>
        <w:jc w:val="both"/>
        <w:rPr>
          <w:rFonts w:ascii="SimSun" w:hAnsi="SimSun"/>
        </w:rPr>
      </w:pPr>
      <w:r w:rsidRPr="00342DD5">
        <w:rPr>
          <w:rFonts w:ascii="SimSun" w:hAnsi="SimSun" w:hint="eastAsia"/>
        </w:rPr>
        <w:t>条约涉及其他事项，并包括行政条款。以上仅为非正式</w:t>
      </w:r>
      <w:r w:rsidR="00810700">
        <w:rPr>
          <w:rFonts w:ascii="SimSun" w:hAnsi="SimSun" w:hint="eastAsia"/>
        </w:rPr>
        <w:t>摘要</w:t>
      </w:r>
      <w:r w:rsidRPr="00342DD5">
        <w:rPr>
          <w:rFonts w:ascii="SimSun" w:hAnsi="SimSun" w:hint="eastAsia"/>
        </w:rPr>
        <w:t>，请成员国参阅条约的</w:t>
      </w:r>
      <w:r w:rsidR="00B151FC">
        <w:rPr>
          <w:rFonts w:ascii="SimSun" w:hAnsi="SimSun" w:hint="eastAsia"/>
        </w:rPr>
        <w:t>完整</w:t>
      </w:r>
      <w:r w:rsidRPr="00342DD5">
        <w:rPr>
          <w:rFonts w:ascii="SimSun" w:hAnsi="SimSun" w:hint="eastAsia"/>
        </w:rPr>
        <w:t>正式文本。</w:t>
      </w:r>
      <w:r w:rsidR="00B151FC" w:rsidRPr="0089570A">
        <w:rPr>
          <w:rStyle w:val="FootnoteReference"/>
          <w:rFonts w:ascii="SimSun" w:hAnsi="SimSun"/>
        </w:rPr>
        <w:footnoteReference w:id="3"/>
      </w:r>
    </w:p>
    <w:p w14:paraId="4446DEBA" w14:textId="30431F83" w:rsidR="00893F0B" w:rsidRPr="0020279E" w:rsidRDefault="00342DD5" w:rsidP="0020279E">
      <w:pPr>
        <w:pStyle w:val="Heading1"/>
        <w:spacing w:before="240" w:after="120"/>
        <w:rPr>
          <w:rFonts w:hAnsi="SimHei"/>
          <w:szCs w:val="22"/>
        </w:rPr>
      </w:pPr>
      <w:r w:rsidRPr="0020279E">
        <w:rPr>
          <w:rFonts w:hAnsi="SimHei" w:hint="eastAsia"/>
          <w:szCs w:val="22"/>
        </w:rPr>
        <w:t>与</w:t>
      </w:r>
      <w:r w:rsidR="00D8053C" w:rsidRPr="0020279E">
        <w:rPr>
          <w:rFonts w:hAnsi="SimHei" w:hint="eastAsia"/>
          <w:szCs w:val="22"/>
        </w:rPr>
        <w:t>PCT</w:t>
      </w:r>
      <w:r w:rsidRPr="0020279E">
        <w:rPr>
          <w:rFonts w:hAnsi="SimHei" w:hint="eastAsia"/>
          <w:szCs w:val="22"/>
        </w:rPr>
        <w:t>的关系</w:t>
      </w:r>
    </w:p>
    <w:p w14:paraId="6DDB7104" w14:textId="1A468E7D" w:rsidR="00893F0B" w:rsidRPr="001F0E0D" w:rsidRDefault="00342DD5" w:rsidP="00061213">
      <w:pPr>
        <w:pStyle w:val="ONUME"/>
        <w:numPr>
          <w:ilvl w:val="0"/>
          <w:numId w:val="21"/>
        </w:numPr>
        <w:overflowPunct w:val="0"/>
        <w:spacing w:afterLines="50" w:after="120" w:line="340" w:lineRule="atLeast"/>
        <w:ind w:left="0" w:firstLine="0"/>
        <w:jc w:val="both"/>
        <w:rPr>
          <w:rFonts w:ascii="SimSun" w:hAnsi="SimSun"/>
        </w:rPr>
      </w:pPr>
      <w:r w:rsidRPr="00342DD5">
        <w:rPr>
          <w:rFonts w:ascii="SimSun" w:hAnsi="SimSun" w:hint="eastAsia"/>
          <w:szCs w:val="22"/>
        </w:rPr>
        <w:t>条约第7条（“与其他国际协定的关系”）包含一个脚注，其中</w:t>
      </w:r>
      <w:r w:rsidR="005435CE">
        <w:rPr>
          <w:rFonts w:ascii="SimSun" w:hAnsi="SimSun" w:hint="eastAsia"/>
          <w:szCs w:val="22"/>
        </w:rPr>
        <w:t>载有</w:t>
      </w:r>
      <w:r w:rsidRPr="00342DD5">
        <w:rPr>
          <w:rFonts w:ascii="SimSun" w:hAnsi="SimSun" w:hint="eastAsia"/>
          <w:szCs w:val="22"/>
        </w:rPr>
        <w:t>如下</w:t>
      </w:r>
      <w:r w:rsidR="00DC29A4">
        <w:rPr>
          <w:rFonts w:ascii="SimSun" w:hAnsi="SimSun" w:hint="eastAsia"/>
          <w:szCs w:val="22"/>
        </w:rPr>
        <w:t>议定</w:t>
      </w:r>
      <w:r w:rsidRPr="00342DD5">
        <w:rPr>
          <w:rFonts w:ascii="SimSun" w:hAnsi="SimSun" w:hint="eastAsia"/>
          <w:szCs w:val="22"/>
        </w:rPr>
        <w:t>声明</w:t>
      </w:r>
      <w:r w:rsidR="00DC29A4">
        <w:rPr>
          <w:rFonts w:ascii="SimSun" w:hAnsi="SimSun" w:hint="eastAsia"/>
          <w:szCs w:val="22"/>
        </w:rPr>
        <w:t>：</w:t>
      </w:r>
    </w:p>
    <w:p w14:paraId="0B9D68E6" w14:textId="1750315B" w:rsidR="001F0E0D" w:rsidRPr="00ED7193" w:rsidRDefault="001F0E0D" w:rsidP="0089570A">
      <w:pPr>
        <w:pStyle w:val="ONUME"/>
        <w:overflowPunct w:val="0"/>
        <w:spacing w:afterLines="50" w:after="120" w:line="340" w:lineRule="atLeast"/>
        <w:ind w:left="567"/>
        <w:jc w:val="both"/>
        <w:rPr>
          <w:rFonts w:ascii="SimSun" w:hAnsi="SimSun"/>
        </w:rPr>
      </w:pPr>
      <w:r w:rsidRPr="00ED7193">
        <w:rPr>
          <w:rFonts w:ascii="SimSun" w:hAnsi="SimSun" w:hint="eastAsia"/>
        </w:rPr>
        <w:t>“</w:t>
      </w:r>
      <w:r w:rsidR="00DC29A4">
        <w:rPr>
          <w:rFonts w:ascii="SimSun" w:hAnsi="SimSun" w:hint="eastAsia"/>
        </w:rPr>
        <w:t>议定声明：</w:t>
      </w:r>
      <w:r w:rsidR="00DC29A4" w:rsidRPr="00DC29A4">
        <w:rPr>
          <w:rFonts w:ascii="SimSun" w:hAnsi="SimSun" w:hint="eastAsia"/>
        </w:rPr>
        <w:t>缔约各方请国际专利合作联盟大会审议修正《PCT实施细则》和（或）其《行政规程》的必要性，以便在某PCT缔约国根据其适用的国内法要求公开遗传资源和遗传资源相关传统知识时，为提交PCT国际申请指定该PCT缔约国的申请人提供机会，在提交国际申请时（对所有此种缔约国有效）或随后在任何此种缔约国的主管局进入国家阶段时遵守有关此种公开要求的任何形式要求</w:t>
      </w:r>
      <w:r w:rsidR="00DC29A4">
        <w:rPr>
          <w:rFonts w:ascii="SimSun" w:hAnsi="SimSun" w:hint="eastAsia"/>
        </w:rPr>
        <w:t>。”</w:t>
      </w:r>
    </w:p>
    <w:p w14:paraId="168B926D" w14:textId="15800326" w:rsidR="001F0E0D" w:rsidRDefault="001F0E0D" w:rsidP="001F0E0D">
      <w:pPr>
        <w:pStyle w:val="ONUME"/>
        <w:numPr>
          <w:ilvl w:val="0"/>
          <w:numId w:val="21"/>
        </w:numPr>
        <w:overflowPunct w:val="0"/>
        <w:spacing w:afterLines="50" w:after="120" w:line="340" w:lineRule="atLeast"/>
        <w:ind w:left="0" w:firstLine="0"/>
        <w:jc w:val="both"/>
        <w:rPr>
          <w:rFonts w:ascii="SimSun" w:hAnsi="SimSun"/>
          <w:szCs w:val="22"/>
        </w:rPr>
      </w:pPr>
      <w:r w:rsidRPr="001F0E0D">
        <w:rPr>
          <w:rFonts w:ascii="SimSun" w:hAnsi="SimSun" w:hint="eastAsia"/>
          <w:szCs w:val="22"/>
        </w:rPr>
        <w:t>如果PCT成员希望根据本</w:t>
      </w:r>
      <w:r w:rsidR="005435CE">
        <w:rPr>
          <w:rFonts w:ascii="SimSun" w:hAnsi="SimSun" w:hint="eastAsia"/>
          <w:szCs w:val="22"/>
        </w:rPr>
        <w:t>议定</w:t>
      </w:r>
      <w:r w:rsidRPr="001F0E0D">
        <w:rPr>
          <w:rFonts w:ascii="SimSun" w:hAnsi="SimSun" w:hint="eastAsia"/>
          <w:szCs w:val="22"/>
        </w:rPr>
        <w:t>声明</w:t>
      </w:r>
      <w:r w:rsidR="00402B9D">
        <w:rPr>
          <w:rFonts w:ascii="SimSun" w:hAnsi="SimSun" w:hint="eastAsia"/>
          <w:szCs w:val="22"/>
        </w:rPr>
        <w:t>审议</w:t>
      </w:r>
      <w:r w:rsidRPr="001F0E0D">
        <w:rPr>
          <w:rFonts w:ascii="SimSun" w:hAnsi="SimSun" w:hint="eastAsia"/>
          <w:szCs w:val="22"/>
        </w:rPr>
        <w:t>修改</w:t>
      </w:r>
      <w:r w:rsidR="005435CE">
        <w:rPr>
          <w:rFonts w:ascii="SimSun" w:hAnsi="SimSun" w:hint="eastAsia"/>
          <w:szCs w:val="22"/>
        </w:rPr>
        <w:t>《</w:t>
      </w:r>
      <w:r w:rsidRPr="001F0E0D">
        <w:rPr>
          <w:rFonts w:ascii="SimSun" w:hAnsi="SimSun" w:hint="eastAsia"/>
          <w:szCs w:val="22"/>
        </w:rPr>
        <w:t>PCT</w:t>
      </w:r>
      <w:r w:rsidR="005435CE">
        <w:rPr>
          <w:rFonts w:ascii="SimSun" w:hAnsi="SimSun" w:hint="eastAsia"/>
          <w:szCs w:val="22"/>
        </w:rPr>
        <w:t>实施细则》</w:t>
      </w:r>
      <w:r w:rsidR="00402B9D">
        <w:rPr>
          <w:rFonts w:ascii="SimSun" w:hAnsi="SimSun" w:hint="eastAsia"/>
          <w:szCs w:val="22"/>
        </w:rPr>
        <w:t>事宜</w:t>
      </w:r>
      <w:r w:rsidRPr="001F0E0D">
        <w:rPr>
          <w:rFonts w:ascii="SimSun" w:hAnsi="SimSun" w:hint="eastAsia"/>
          <w:szCs w:val="22"/>
        </w:rPr>
        <w:t>，</w:t>
      </w:r>
      <w:r w:rsidR="005435CE">
        <w:rPr>
          <w:rFonts w:ascii="SimSun" w:hAnsi="SimSun" w:hint="eastAsia"/>
          <w:szCs w:val="22"/>
        </w:rPr>
        <w:t>它</w:t>
      </w:r>
      <w:r w:rsidRPr="001F0E0D">
        <w:rPr>
          <w:rFonts w:ascii="SimSun" w:hAnsi="SimSun" w:hint="eastAsia"/>
          <w:szCs w:val="22"/>
        </w:rPr>
        <w:t>们可以</w:t>
      </w:r>
      <w:r w:rsidR="006E6A05">
        <w:rPr>
          <w:rFonts w:ascii="SimSun" w:hAnsi="SimSun" w:hint="eastAsia"/>
          <w:szCs w:val="22"/>
        </w:rPr>
        <w:t>请</w:t>
      </w:r>
      <w:r w:rsidRPr="001F0E0D">
        <w:rPr>
          <w:rFonts w:ascii="SimSun" w:hAnsi="SimSun" w:hint="eastAsia"/>
          <w:szCs w:val="22"/>
        </w:rPr>
        <w:t>国际局提供</w:t>
      </w:r>
      <w:r w:rsidR="005435CE">
        <w:rPr>
          <w:rFonts w:ascii="SimSun" w:hAnsi="SimSun" w:hint="eastAsia"/>
          <w:szCs w:val="22"/>
        </w:rPr>
        <w:t>所需</w:t>
      </w:r>
      <w:r w:rsidR="00402B9D">
        <w:rPr>
          <w:rFonts w:ascii="SimSun" w:hAnsi="SimSun" w:hint="eastAsia"/>
          <w:szCs w:val="22"/>
        </w:rPr>
        <w:t>的</w:t>
      </w:r>
      <w:r w:rsidR="005435CE">
        <w:rPr>
          <w:rFonts w:ascii="SimSun" w:hAnsi="SimSun" w:hint="eastAsia"/>
          <w:szCs w:val="22"/>
        </w:rPr>
        <w:t>修正案草案，供工作组</w:t>
      </w:r>
      <w:r w:rsidR="002D5347">
        <w:rPr>
          <w:rFonts w:ascii="SimSun" w:hAnsi="SimSun" w:hint="eastAsia"/>
          <w:szCs w:val="22"/>
        </w:rPr>
        <w:t>在</w:t>
      </w:r>
      <w:r w:rsidRPr="001F0E0D">
        <w:rPr>
          <w:rFonts w:ascii="SimSun" w:hAnsi="SimSun" w:hint="eastAsia"/>
          <w:szCs w:val="22"/>
        </w:rPr>
        <w:t>下届会议</w:t>
      </w:r>
      <w:r w:rsidR="002D5347">
        <w:rPr>
          <w:rFonts w:ascii="SimSun" w:hAnsi="SimSun" w:hint="eastAsia"/>
          <w:szCs w:val="22"/>
        </w:rPr>
        <w:t>上</w:t>
      </w:r>
      <w:r w:rsidRPr="001F0E0D">
        <w:rPr>
          <w:rFonts w:ascii="SimSun" w:hAnsi="SimSun" w:hint="eastAsia"/>
          <w:szCs w:val="22"/>
        </w:rPr>
        <w:t>审议</w:t>
      </w:r>
      <w:r w:rsidR="007B4D4E">
        <w:rPr>
          <w:rFonts w:ascii="SimSun" w:hAnsi="SimSun" w:hint="eastAsia"/>
          <w:szCs w:val="22"/>
        </w:rPr>
        <w:t>。</w:t>
      </w:r>
    </w:p>
    <w:p w14:paraId="432F7F57" w14:textId="2F6AFD08" w:rsidR="007B4D4E" w:rsidRPr="0020279E" w:rsidRDefault="007B4D4E" w:rsidP="0020279E">
      <w:pPr>
        <w:pStyle w:val="Heading1"/>
        <w:spacing w:before="240" w:after="120"/>
        <w:rPr>
          <w:rFonts w:hAnsi="SimHei"/>
          <w:szCs w:val="22"/>
        </w:rPr>
      </w:pPr>
      <w:r w:rsidRPr="0020279E">
        <w:rPr>
          <w:rFonts w:hAnsi="SimHei" w:hint="eastAsia"/>
          <w:szCs w:val="22"/>
        </w:rPr>
        <w:t>生</w:t>
      </w:r>
      <w:r w:rsidR="0089570A">
        <w:rPr>
          <w:rFonts w:hAnsi="SimHei" w:hint="eastAsia"/>
          <w:szCs w:val="22"/>
        </w:rPr>
        <w:t xml:space="preserve">　</w:t>
      </w:r>
      <w:r w:rsidRPr="0020279E">
        <w:rPr>
          <w:rFonts w:hAnsi="SimHei" w:hint="eastAsia"/>
          <w:szCs w:val="22"/>
        </w:rPr>
        <w:t>效</w:t>
      </w:r>
    </w:p>
    <w:p w14:paraId="7DA4CAB6" w14:textId="3305C0A2" w:rsidR="00893F0B" w:rsidRPr="007B4D4E" w:rsidRDefault="007B4D4E" w:rsidP="00037BA7">
      <w:pPr>
        <w:pStyle w:val="ONUME"/>
        <w:numPr>
          <w:ilvl w:val="0"/>
          <w:numId w:val="21"/>
        </w:numPr>
        <w:overflowPunct w:val="0"/>
        <w:spacing w:afterLines="50" w:after="120" w:line="340" w:lineRule="atLeast"/>
        <w:ind w:left="0" w:firstLine="0"/>
        <w:jc w:val="both"/>
        <w:rPr>
          <w:rFonts w:ascii="SimSun" w:hAnsi="SimSun"/>
        </w:rPr>
      </w:pPr>
      <w:r w:rsidRPr="007B4D4E">
        <w:rPr>
          <w:rFonts w:ascii="SimSun" w:hAnsi="SimSun" w:hint="eastAsia"/>
        </w:rPr>
        <w:t>迄今为止，已有39个国家签署了条约，一个国家（马拉维共和国）批准</w:t>
      </w:r>
      <w:r w:rsidR="002D5347">
        <w:rPr>
          <w:rFonts w:ascii="SimSun" w:hAnsi="SimSun" w:hint="eastAsia"/>
        </w:rPr>
        <w:t>了</w:t>
      </w:r>
      <w:r w:rsidRPr="007B4D4E">
        <w:rPr>
          <w:rFonts w:ascii="SimSun" w:hAnsi="SimSun" w:hint="eastAsia"/>
        </w:rPr>
        <w:t>条约。</w:t>
      </w:r>
      <w:r>
        <w:rPr>
          <w:rFonts w:ascii="SimSun" w:hAnsi="SimSun" w:hint="eastAsia"/>
        </w:rPr>
        <w:t>条约将在</w:t>
      </w:r>
      <w:r w:rsidRPr="007B4D4E">
        <w:rPr>
          <w:rFonts w:ascii="SimSun" w:hAnsi="SimSun" w:hint="eastAsia"/>
        </w:rPr>
        <w:t>15个</w:t>
      </w:r>
      <w:r w:rsidR="002D5347">
        <w:rPr>
          <w:rFonts w:ascii="SimSun" w:hAnsi="SimSun" w:hint="eastAsia"/>
        </w:rPr>
        <w:t>有资格</w:t>
      </w:r>
      <w:r w:rsidRPr="007B4D4E">
        <w:rPr>
          <w:rFonts w:ascii="SimSun" w:hAnsi="SimSun" w:hint="eastAsia"/>
        </w:rPr>
        <w:t>的</w:t>
      </w:r>
      <w:r w:rsidR="002D5347">
        <w:rPr>
          <w:rFonts w:ascii="SimSun" w:hAnsi="SimSun" w:hint="eastAsia"/>
        </w:rPr>
        <w:t>有关</w:t>
      </w:r>
      <w:r w:rsidRPr="007B4D4E">
        <w:rPr>
          <w:rFonts w:ascii="SimSun" w:hAnsi="SimSun" w:hint="eastAsia"/>
        </w:rPr>
        <w:t>方交存批准书或加入书三个月后</w:t>
      </w:r>
      <w:r>
        <w:rPr>
          <w:rFonts w:ascii="SimSun" w:hAnsi="SimSun" w:hint="eastAsia"/>
        </w:rPr>
        <w:t>生效</w:t>
      </w:r>
      <w:r w:rsidR="004353A4" w:rsidRPr="007B4D4E">
        <w:rPr>
          <w:rFonts w:ascii="SimSun" w:hAnsi="SimSun" w:hint="eastAsia"/>
          <w:szCs w:val="22"/>
        </w:rPr>
        <w:t>。</w:t>
      </w:r>
    </w:p>
    <w:p w14:paraId="3601A3E6" w14:textId="249E5867" w:rsidR="00893F0B" w:rsidRPr="000C6C76" w:rsidRDefault="004353A4" w:rsidP="00061213">
      <w:pPr>
        <w:pStyle w:val="ONUME"/>
        <w:numPr>
          <w:ilvl w:val="0"/>
          <w:numId w:val="21"/>
        </w:numPr>
        <w:overflowPunct w:val="0"/>
        <w:spacing w:afterLines="50" w:after="120" w:line="340" w:lineRule="atLeast"/>
        <w:ind w:left="5534" w:firstLine="0"/>
        <w:jc w:val="both"/>
        <w:rPr>
          <w:rFonts w:ascii="KaiTi" w:eastAsia="KaiTi" w:hAnsi="KaiTi"/>
          <w:iCs/>
        </w:rPr>
      </w:pPr>
      <w:r w:rsidRPr="000C6C76">
        <w:rPr>
          <w:rFonts w:ascii="KaiTi" w:eastAsia="KaiTi" w:hAnsi="KaiTi" w:hint="eastAsia"/>
          <w:iCs/>
          <w:szCs w:val="22"/>
        </w:rPr>
        <w:t>请工作组注意本文件的内容</w:t>
      </w:r>
      <w:r w:rsidR="007B4D4E">
        <w:rPr>
          <w:rFonts w:ascii="KaiTi" w:eastAsia="KaiTi" w:hAnsi="KaiTi" w:hint="eastAsia"/>
          <w:iCs/>
          <w:szCs w:val="22"/>
        </w:rPr>
        <w:t>，并</w:t>
      </w:r>
      <w:r w:rsidR="00402B9D" w:rsidRPr="0089570A">
        <w:rPr>
          <w:rFonts w:ascii="KaiTi" w:eastAsia="KaiTi" w:hAnsi="KaiTi" w:hint="eastAsia"/>
          <w:iCs/>
          <w:szCs w:val="22"/>
        </w:rPr>
        <w:t>考虑</w:t>
      </w:r>
      <w:r w:rsidR="007B4D4E">
        <w:rPr>
          <w:rFonts w:ascii="KaiTi" w:eastAsia="KaiTi" w:hAnsi="KaiTi" w:hint="eastAsia"/>
          <w:iCs/>
          <w:szCs w:val="22"/>
        </w:rPr>
        <w:t>提出第11段所述的请求</w:t>
      </w:r>
      <w:r w:rsidRPr="000C6C76">
        <w:rPr>
          <w:rFonts w:ascii="KaiTi" w:eastAsia="KaiTi" w:hAnsi="KaiTi" w:hint="eastAsia"/>
          <w:iCs/>
          <w:szCs w:val="22"/>
        </w:rPr>
        <w:t>。</w:t>
      </w:r>
    </w:p>
    <w:p w14:paraId="6D8566A6" w14:textId="178776DC" w:rsidR="002928D3" w:rsidRPr="001A5E55" w:rsidRDefault="004353A4" w:rsidP="00192F90">
      <w:pPr>
        <w:pStyle w:val="Endofdocument-Annex"/>
        <w:overflowPunct w:val="0"/>
        <w:spacing w:before="720" w:afterLines="50" w:after="120" w:line="340" w:lineRule="atLeast"/>
        <w:rPr>
          <w:rFonts w:ascii="SimSun" w:hAnsi="SimSun"/>
        </w:rPr>
      </w:pPr>
      <w:r w:rsidRPr="00DB24C1">
        <w:rPr>
          <w:rFonts w:ascii="KaiTi" w:eastAsia="KaiTi" w:hAnsi="KaiTi" w:hint="eastAsia"/>
          <w:szCs w:val="22"/>
        </w:rPr>
        <w:t>[</w:t>
      </w:r>
      <w:r w:rsidR="00E24C59">
        <w:rPr>
          <w:rFonts w:ascii="KaiTi" w:eastAsia="KaiTi" w:hAnsi="KaiTi" w:hint="eastAsia"/>
          <w:szCs w:val="22"/>
        </w:rPr>
        <w:t>文件完</w:t>
      </w:r>
      <w:r w:rsidRPr="00DB24C1">
        <w:rPr>
          <w:rFonts w:ascii="KaiTi" w:eastAsia="KaiTi" w:hAnsi="KaiTi" w:hint="eastAsia"/>
          <w:szCs w:val="22"/>
        </w:rPr>
        <w:t>]</w:t>
      </w:r>
    </w:p>
    <w:sectPr w:rsidR="002928D3" w:rsidRPr="001A5E55" w:rsidSect="00192F90">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DEA14" w14:textId="77777777" w:rsidR="0003401A" w:rsidRDefault="0003401A">
      <w:r>
        <w:separator/>
      </w:r>
    </w:p>
  </w:endnote>
  <w:endnote w:type="continuationSeparator" w:id="0">
    <w:p w14:paraId="01DFAAAD" w14:textId="77777777" w:rsidR="0003401A" w:rsidRDefault="0003401A" w:rsidP="003B38C1">
      <w:r>
        <w:separator/>
      </w:r>
    </w:p>
    <w:p w14:paraId="7CA34E8A" w14:textId="77777777" w:rsidR="0003401A" w:rsidRPr="003B38C1" w:rsidRDefault="0003401A" w:rsidP="003B38C1">
      <w:pPr>
        <w:spacing w:after="60"/>
        <w:rPr>
          <w:sz w:val="17"/>
        </w:rPr>
      </w:pPr>
      <w:r>
        <w:rPr>
          <w:sz w:val="17"/>
        </w:rPr>
        <w:t>[Endnote continued from previous page]</w:t>
      </w:r>
    </w:p>
  </w:endnote>
  <w:endnote w:type="continuationNotice" w:id="1">
    <w:p w14:paraId="1403EAFD" w14:textId="77777777" w:rsidR="0003401A" w:rsidRPr="003B38C1" w:rsidRDefault="000340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B6D9B" w14:textId="77777777" w:rsidR="0003401A" w:rsidRDefault="0003401A">
      <w:r>
        <w:separator/>
      </w:r>
    </w:p>
  </w:footnote>
  <w:footnote w:type="continuationSeparator" w:id="0">
    <w:p w14:paraId="0651F1DC" w14:textId="77777777" w:rsidR="0003401A" w:rsidRDefault="0003401A" w:rsidP="008B60B2">
      <w:r>
        <w:separator/>
      </w:r>
    </w:p>
    <w:p w14:paraId="10B838A0" w14:textId="77777777" w:rsidR="0003401A" w:rsidRPr="00ED77FB" w:rsidRDefault="0003401A" w:rsidP="008B60B2">
      <w:pPr>
        <w:spacing w:after="60"/>
        <w:rPr>
          <w:sz w:val="17"/>
          <w:szCs w:val="17"/>
        </w:rPr>
      </w:pPr>
      <w:r w:rsidRPr="00ED77FB">
        <w:rPr>
          <w:sz w:val="17"/>
          <w:szCs w:val="17"/>
        </w:rPr>
        <w:t>[Footnote continued from previous page]</w:t>
      </w:r>
    </w:p>
  </w:footnote>
  <w:footnote w:type="continuationNotice" w:id="1">
    <w:p w14:paraId="550960A1" w14:textId="77777777" w:rsidR="0003401A" w:rsidRPr="00ED77FB" w:rsidRDefault="0003401A" w:rsidP="008B60B2">
      <w:pPr>
        <w:spacing w:before="60"/>
        <w:jc w:val="right"/>
        <w:rPr>
          <w:sz w:val="17"/>
          <w:szCs w:val="17"/>
        </w:rPr>
      </w:pPr>
      <w:r w:rsidRPr="00ED77FB">
        <w:rPr>
          <w:sz w:val="17"/>
          <w:szCs w:val="17"/>
        </w:rPr>
        <w:t>[Footnote continued on next page]</w:t>
      </w:r>
    </w:p>
  </w:footnote>
  <w:footnote w:id="2">
    <w:p w14:paraId="43EF9B3A" w14:textId="5F3DC5E4" w:rsidR="00B151FC" w:rsidRPr="002E2181" w:rsidRDefault="00B151FC" w:rsidP="00B151FC">
      <w:pPr>
        <w:pStyle w:val="FootnoteText"/>
        <w:rPr>
          <w:rFonts w:ascii="SimSun" w:hAnsi="SimSun"/>
        </w:rPr>
      </w:pPr>
      <w:r w:rsidRPr="0089570A">
        <w:rPr>
          <w:rStyle w:val="FootnoteReference"/>
          <w:rFonts w:ascii="SimSun" w:hAnsi="SimSun"/>
        </w:rPr>
        <w:footnoteRef/>
      </w:r>
      <w:r w:rsidRPr="0089570A">
        <w:rPr>
          <w:rFonts w:ascii="SimSun" w:hAnsi="SimSun"/>
        </w:rPr>
        <w:t xml:space="preserve"> </w:t>
      </w:r>
      <w:r w:rsidR="0089570A">
        <w:rPr>
          <w:rFonts w:ascii="SimSun" w:hAnsi="SimSun"/>
        </w:rPr>
        <w:tab/>
      </w:r>
      <w:r w:rsidR="00DC29A4" w:rsidRPr="002E2181">
        <w:rPr>
          <w:rFonts w:ascii="SimSun" w:hAnsi="SimSun" w:hint="eastAsia"/>
        </w:rPr>
        <w:t>见</w:t>
      </w:r>
      <w:r w:rsidRPr="002E2181">
        <w:rPr>
          <w:rFonts w:ascii="SimSun" w:hAnsi="SimSun"/>
        </w:rPr>
        <w:t>https://www.wipo.int/en/web/traditional-knowledge/wipo-treaty-on-ip-gr-and-associated-tk</w:t>
      </w:r>
    </w:p>
  </w:footnote>
  <w:footnote w:id="3">
    <w:p w14:paraId="28F2FB95" w14:textId="138BEA8F" w:rsidR="00B151FC" w:rsidRPr="0089570A" w:rsidRDefault="00B151FC" w:rsidP="00B151FC">
      <w:pPr>
        <w:pStyle w:val="FootnoteText"/>
        <w:rPr>
          <w:rFonts w:ascii="SimSun" w:hAnsi="SimSun"/>
        </w:rPr>
      </w:pPr>
      <w:r w:rsidRPr="002E2181">
        <w:rPr>
          <w:rStyle w:val="FootnoteReference"/>
          <w:rFonts w:ascii="SimSun" w:hAnsi="SimSun"/>
        </w:rPr>
        <w:footnoteRef/>
      </w:r>
      <w:r w:rsidRPr="002E2181">
        <w:rPr>
          <w:rFonts w:ascii="SimSun" w:hAnsi="SimSun"/>
        </w:rPr>
        <w:t xml:space="preserve"> </w:t>
      </w:r>
      <w:r w:rsidR="0089570A">
        <w:rPr>
          <w:rFonts w:ascii="SimSun" w:hAnsi="SimSun"/>
        </w:rPr>
        <w:tab/>
      </w:r>
      <w:r w:rsidR="00DC29A4" w:rsidRPr="002E2181">
        <w:rPr>
          <w:rFonts w:ascii="SimSun" w:hAnsi="SimSun" w:hint="eastAsia"/>
        </w:rPr>
        <w:t>可在此查看：</w:t>
      </w:r>
      <w:hyperlink r:id="rId1" w:history="1">
        <w:r w:rsidR="0089570A" w:rsidRPr="0089570A">
          <w:rPr>
            <w:rStyle w:val="Hyperlink"/>
            <w:rFonts w:ascii="SimSun" w:hAnsi="SimSun"/>
            <w:color w:val="auto"/>
            <w:u w:val="none"/>
          </w:rPr>
          <w:t>https://www.wipo.int/edocs/mdocs/tk/</w:t>
        </w:r>
        <w:r w:rsidR="0089570A" w:rsidRPr="0089570A">
          <w:rPr>
            <w:rStyle w:val="Hyperlink"/>
            <w:rFonts w:ascii="SimSun" w:hAnsi="SimSun" w:hint="eastAsia"/>
            <w:color w:val="auto"/>
            <w:u w:val="none"/>
          </w:rPr>
          <w:t>zh</w:t>
        </w:r>
        <w:r w:rsidR="0089570A" w:rsidRPr="0089570A">
          <w:rPr>
            <w:rStyle w:val="Hyperlink"/>
            <w:rFonts w:ascii="SimSun" w:hAnsi="SimSun"/>
            <w:color w:val="auto"/>
            <w:u w:val="none"/>
          </w:rPr>
          <w:t>/gratk_dc/gratk_dc_7.pdf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9DC1" w14:textId="2B7101A9" w:rsidR="00EC4E49" w:rsidRPr="001A5E55" w:rsidRDefault="00893F0B" w:rsidP="00477D6B">
    <w:pPr>
      <w:jc w:val="right"/>
      <w:rPr>
        <w:rFonts w:ascii="SimSun" w:hAnsi="SimSun"/>
      </w:rPr>
    </w:pPr>
    <w:bookmarkStart w:id="5" w:name="Code2"/>
    <w:bookmarkEnd w:id="5"/>
    <w:r w:rsidRPr="001A5E55">
      <w:rPr>
        <w:rFonts w:ascii="SimSun" w:hAnsi="SimSun"/>
      </w:rPr>
      <w:t>PCT/WG/18/9</w:t>
    </w:r>
  </w:p>
  <w:p w14:paraId="2CE11159" w14:textId="0CE91375" w:rsidR="00B50B99" w:rsidRPr="001A5E55" w:rsidRDefault="00ED7193" w:rsidP="00361137">
    <w:pPr>
      <w:wordWrap w:val="0"/>
      <w:spacing w:afterLines="100" w:after="240"/>
      <w:jc w:val="right"/>
      <w:rPr>
        <w:rFonts w:ascii="SimSun" w:hAnsi="SimSun"/>
      </w:rPr>
    </w:pPr>
    <w:r w:rsidRPr="001A5E55">
      <w:rPr>
        <w:rFonts w:ascii="SimSun" w:hAnsi="SimSun" w:hint="eastAsia"/>
      </w:rPr>
      <w:t>附件第</w:t>
    </w:r>
    <w:r w:rsidR="00EC4E49" w:rsidRPr="001A5E55">
      <w:rPr>
        <w:rFonts w:ascii="SimSun" w:hAnsi="SimSun"/>
      </w:rPr>
      <w:fldChar w:fldCharType="begin"/>
    </w:r>
    <w:r w:rsidR="00EC4E49" w:rsidRPr="001A5E55">
      <w:rPr>
        <w:rFonts w:ascii="SimSun" w:hAnsi="SimSun"/>
      </w:rPr>
      <w:instrText xml:space="preserve"> PAGE  \* MERGEFORMAT </w:instrText>
    </w:r>
    <w:r w:rsidR="00EC4E49" w:rsidRPr="001A5E55">
      <w:rPr>
        <w:rFonts w:ascii="SimSun" w:hAnsi="SimSun"/>
      </w:rPr>
      <w:fldChar w:fldCharType="separate"/>
    </w:r>
    <w:r w:rsidR="00E671A6" w:rsidRPr="001A5E55">
      <w:rPr>
        <w:rFonts w:ascii="SimSun" w:hAnsi="SimSun"/>
        <w:noProof/>
      </w:rPr>
      <w:t>2</w:t>
    </w:r>
    <w:r w:rsidR="00EC4E49" w:rsidRPr="001A5E55">
      <w:rPr>
        <w:rFonts w:ascii="SimSun" w:hAnsi="SimSun"/>
      </w:rPr>
      <w:fldChar w:fldCharType="end"/>
    </w:r>
    <w:r w:rsidRPr="001A5E5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7C5B48"/>
    <w:multiLevelType w:val="multilevel"/>
    <w:tmpl w:val="CBD0899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FC6DEA"/>
    <w:multiLevelType w:val="hybridMultilevel"/>
    <w:tmpl w:val="E552266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2"/>
  </w:num>
  <w:num w:numId="6" w16cid:durableId="970937653">
    <w:abstractNumId w:val="4"/>
  </w:num>
  <w:num w:numId="7" w16cid:durableId="138036234">
    <w:abstractNumId w:val="1"/>
  </w:num>
  <w:num w:numId="8" w16cid:durableId="1256017129">
    <w:abstractNumId w:val="7"/>
  </w:num>
  <w:num w:numId="9" w16cid:durableId="201289249">
    <w:abstractNumId w:val="2"/>
  </w:num>
  <w:num w:numId="10" w16cid:durableId="55710130">
    <w:abstractNumId w:val="2"/>
  </w:num>
  <w:num w:numId="11" w16cid:durableId="1236550847">
    <w:abstractNumId w:val="2"/>
  </w:num>
  <w:num w:numId="12" w16cid:durableId="881093768">
    <w:abstractNumId w:val="2"/>
  </w:num>
  <w:num w:numId="13" w16cid:durableId="1823737116">
    <w:abstractNumId w:val="2"/>
  </w:num>
  <w:num w:numId="14" w16cid:durableId="2002730460">
    <w:abstractNumId w:val="2"/>
  </w:num>
  <w:num w:numId="15" w16cid:durableId="1254974278">
    <w:abstractNumId w:val="2"/>
  </w:num>
  <w:num w:numId="16" w16cid:durableId="469908031">
    <w:abstractNumId w:val="2"/>
  </w:num>
  <w:num w:numId="17" w16cid:durableId="2138791657">
    <w:abstractNumId w:val="2"/>
  </w:num>
  <w:num w:numId="18" w16cid:durableId="127554581">
    <w:abstractNumId w:val="2"/>
  </w:num>
  <w:num w:numId="19" w16cid:durableId="1656298426">
    <w:abstractNumId w:val="2"/>
  </w:num>
  <w:num w:numId="20" w16cid:durableId="1805540553">
    <w:abstractNumId w:val="2"/>
  </w:num>
  <w:num w:numId="21" w16cid:durableId="1313217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B"/>
    <w:rsid w:val="0001647B"/>
    <w:rsid w:val="0003401A"/>
    <w:rsid w:val="00043CAA"/>
    <w:rsid w:val="000516BC"/>
    <w:rsid w:val="00054D59"/>
    <w:rsid w:val="00061213"/>
    <w:rsid w:val="000717A3"/>
    <w:rsid w:val="00075432"/>
    <w:rsid w:val="000803A0"/>
    <w:rsid w:val="00091909"/>
    <w:rsid w:val="000968ED"/>
    <w:rsid w:val="000A1AA7"/>
    <w:rsid w:val="000C2F56"/>
    <w:rsid w:val="000C6C76"/>
    <w:rsid w:val="000E7110"/>
    <w:rsid w:val="000F5E56"/>
    <w:rsid w:val="001024FE"/>
    <w:rsid w:val="00105D27"/>
    <w:rsid w:val="00133C68"/>
    <w:rsid w:val="00135BA5"/>
    <w:rsid w:val="001362EE"/>
    <w:rsid w:val="00142868"/>
    <w:rsid w:val="0015733C"/>
    <w:rsid w:val="001832A6"/>
    <w:rsid w:val="00185B6B"/>
    <w:rsid w:val="00185D30"/>
    <w:rsid w:val="00192F90"/>
    <w:rsid w:val="001A1BE7"/>
    <w:rsid w:val="001A5E55"/>
    <w:rsid w:val="001C6808"/>
    <w:rsid w:val="001C6B43"/>
    <w:rsid w:val="001E0E08"/>
    <w:rsid w:val="001F0E0D"/>
    <w:rsid w:val="001F157C"/>
    <w:rsid w:val="0020279E"/>
    <w:rsid w:val="002121FA"/>
    <w:rsid w:val="00223CB3"/>
    <w:rsid w:val="002629F2"/>
    <w:rsid w:val="002634C4"/>
    <w:rsid w:val="00264D89"/>
    <w:rsid w:val="002759BA"/>
    <w:rsid w:val="002928D3"/>
    <w:rsid w:val="0029648B"/>
    <w:rsid w:val="0029703C"/>
    <w:rsid w:val="002A7E00"/>
    <w:rsid w:val="002C47AE"/>
    <w:rsid w:val="002D5347"/>
    <w:rsid w:val="002E01FE"/>
    <w:rsid w:val="002E2181"/>
    <w:rsid w:val="002F1FE6"/>
    <w:rsid w:val="002F4E68"/>
    <w:rsid w:val="00312F7F"/>
    <w:rsid w:val="003228B7"/>
    <w:rsid w:val="00323C63"/>
    <w:rsid w:val="00342DD5"/>
    <w:rsid w:val="003508A3"/>
    <w:rsid w:val="00352499"/>
    <w:rsid w:val="00356A70"/>
    <w:rsid w:val="00361137"/>
    <w:rsid w:val="003673CF"/>
    <w:rsid w:val="00377032"/>
    <w:rsid w:val="003845C1"/>
    <w:rsid w:val="003A6F89"/>
    <w:rsid w:val="003B38C1"/>
    <w:rsid w:val="003B7A06"/>
    <w:rsid w:val="003C1761"/>
    <w:rsid w:val="003D352A"/>
    <w:rsid w:val="003D4D62"/>
    <w:rsid w:val="003D7571"/>
    <w:rsid w:val="003F4C9E"/>
    <w:rsid w:val="00402AFA"/>
    <w:rsid w:val="00402B9D"/>
    <w:rsid w:val="00405ADE"/>
    <w:rsid w:val="0041099B"/>
    <w:rsid w:val="004119C3"/>
    <w:rsid w:val="004141AE"/>
    <w:rsid w:val="00423E3E"/>
    <w:rsid w:val="00427AF4"/>
    <w:rsid w:val="004307D6"/>
    <w:rsid w:val="004353A4"/>
    <w:rsid w:val="00435ECD"/>
    <w:rsid w:val="004400E2"/>
    <w:rsid w:val="00441AF2"/>
    <w:rsid w:val="00461632"/>
    <w:rsid w:val="004647DA"/>
    <w:rsid w:val="004703F3"/>
    <w:rsid w:val="00473BD8"/>
    <w:rsid w:val="00473D0C"/>
    <w:rsid w:val="00474062"/>
    <w:rsid w:val="0047628E"/>
    <w:rsid w:val="00477D6B"/>
    <w:rsid w:val="00497C1B"/>
    <w:rsid w:val="004B20B8"/>
    <w:rsid w:val="004B5449"/>
    <w:rsid w:val="004D39C4"/>
    <w:rsid w:val="00507957"/>
    <w:rsid w:val="00514329"/>
    <w:rsid w:val="00524B60"/>
    <w:rsid w:val="005250A1"/>
    <w:rsid w:val="0053057A"/>
    <w:rsid w:val="005435CE"/>
    <w:rsid w:val="00543927"/>
    <w:rsid w:val="00552C2F"/>
    <w:rsid w:val="005549AF"/>
    <w:rsid w:val="00560A29"/>
    <w:rsid w:val="005642F4"/>
    <w:rsid w:val="00567007"/>
    <w:rsid w:val="00587057"/>
    <w:rsid w:val="00594D27"/>
    <w:rsid w:val="005B570E"/>
    <w:rsid w:val="005B5D3E"/>
    <w:rsid w:val="005C4664"/>
    <w:rsid w:val="005E4FA6"/>
    <w:rsid w:val="00601760"/>
    <w:rsid w:val="00605827"/>
    <w:rsid w:val="0061528D"/>
    <w:rsid w:val="006167C4"/>
    <w:rsid w:val="00617D2D"/>
    <w:rsid w:val="00646050"/>
    <w:rsid w:val="00657CDD"/>
    <w:rsid w:val="00670232"/>
    <w:rsid w:val="006713CA"/>
    <w:rsid w:val="00676C5C"/>
    <w:rsid w:val="006953D5"/>
    <w:rsid w:val="00695558"/>
    <w:rsid w:val="006A2CA5"/>
    <w:rsid w:val="006D5E0F"/>
    <w:rsid w:val="006E6A05"/>
    <w:rsid w:val="007058FB"/>
    <w:rsid w:val="00733771"/>
    <w:rsid w:val="00735B69"/>
    <w:rsid w:val="00744C06"/>
    <w:rsid w:val="007577AF"/>
    <w:rsid w:val="00763A49"/>
    <w:rsid w:val="0078329E"/>
    <w:rsid w:val="007B07B0"/>
    <w:rsid w:val="007B4D4E"/>
    <w:rsid w:val="007B6A58"/>
    <w:rsid w:val="007D1613"/>
    <w:rsid w:val="007E1233"/>
    <w:rsid w:val="007F4A2D"/>
    <w:rsid w:val="0080154A"/>
    <w:rsid w:val="00803C4E"/>
    <w:rsid w:val="00810700"/>
    <w:rsid w:val="00814289"/>
    <w:rsid w:val="00817267"/>
    <w:rsid w:val="00822A50"/>
    <w:rsid w:val="00840A82"/>
    <w:rsid w:val="008422DB"/>
    <w:rsid w:val="008523C2"/>
    <w:rsid w:val="008606CA"/>
    <w:rsid w:val="00865B0A"/>
    <w:rsid w:val="008716C3"/>
    <w:rsid w:val="0087229A"/>
    <w:rsid w:val="008728CA"/>
    <w:rsid w:val="00873EE5"/>
    <w:rsid w:val="00893F0B"/>
    <w:rsid w:val="0089570A"/>
    <w:rsid w:val="008B2CC1"/>
    <w:rsid w:val="008B4B5E"/>
    <w:rsid w:val="008B4DAB"/>
    <w:rsid w:val="008B60B2"/>
    <w:rsid w:val="008F6C81"/>
    <w:rsid w:val="0090731E"/>
    <w:rsid w:val="00916EE2"/>
    <w:rsid w:val="00926050"/>
    <w:rsid w:val="00941258"/>
    <w:rsid w:val="00946221"/>
    <w:rsid w:val="00957C1E"/>
    <w:rsid w:val="00964971"/>
    <w:rsid w:val="00966A22"/>
    <w:rsid w:val="0096722F"/>
    <w:rsid w:val="00967FCE"/>
    <w:rsid w:val="00970F62"/>
    <w:rsid w:val="0097763F"/>
    <w:rsid w:val="00980843"/>
    <w:rsid w:val="009824E2"/>
    <w:rsid w:val="0099080B"/>
    <w:rsid w:val="009B13B1"/>
    <w:rsid w:val="009B3E23"/>
    <w:rsid w:val="009C5127"/>
    <w:rsid w:val="009E2791"/>
    <w:rsid w:val="009E364E"/>
    <w:rsid w:val="009E38D8"/>
    <w:rsid w:val="009E3F6F"/>
    <w:rsid w:val="009E53B7"/>
    <w:rsid w:val="009F3BF9"/>
    <w:rsid w:val="009F499F"/>
    <w:rsid w:val="00A0285A"/>
    <w:rsid w:val="00A036C7"/>
    <w:rsid w:val="00A26A28"/>
    <w:rsid w:val="00A275B6"/>
    <w:rsid w:val="00A401C2"/>
    <w:rsid w:val="00A42DAF"/>
    <w:rsid w:val="00A45BD8"/>
    <w:rsid w:val="00A7000A"/>
    <w:rsid w:val="00A778BF"/>
    <w:rsid w:val="00A85B8E"/>
    <w:rsid w:val="00AB07D6"/>
    <w:rsid w:val="00AB46AE"/>
    <w:rsid w:val="00AC205C"/>
    <w:rsid w:val="00AC71E7"/>
    <w:rsid w:val="00AE5C5C"/>
    <w:rsid w:val="00AF5C73"/>
    <w:rsid w:val="00B05A69"/>
    <w:rsid w:val="00B05E6C"/>
    <w:rsid w:val="00B151FC"/>
    <w:rsid w:val="00B1698B"/>
    <w:rsid w:val="00B3351B"/>
    <w:rsid w:val="00B40598"/>
    <w:rsid w:val="00B50B99"/>
    <w:rsid w:val="00B62CD9"/>
    <w:rsid w:val="00B715AD"/>
    <w:rsid w:val="00B9734B"/>
    <w:rsid w:val="00BA4226"/>
    <w:rsid w:val="00BD54D4"/>
    <w:rsid w:val="00BE5AB1"/>
    <w:rsid w:val="00BF2415"/>
    <w:rsid w:val="00BF48DE"/>
    <w:rsid w:val="00C0107D"/>
    <w:rsid w:val="00C11BFE"/>
    <w:rsid w:val="00C25986"/>
    <w:rsid w:val="00C5611A"/>
    <w:rsid w:val="00C770A3"/>
    <w:rsid w:val="00C91AB4"/>
    <w:rsid w:val="00C94629"/>
    <w:rsid w:val="00CB22A7"/>
    <w:rsid w:val="00CC196D"/>
    <w:rsid w:val="00CD1469"/>
    <w:rsid w:val="00CE65D4"/>
    <w:rsid w:val="00D319DC"/>
    <w:rsid w:val="00D3410F"/>
    <w:rsid w:val="00D43B93"/>
    <w:rsid w:val="00D44E05"/>
    <w:rsid w:val="00D45252"/>
    <w:rsid w:val="00D54DD3"/>
    <w:rsid w:val="00D71B4D"/>
    <w:rsid w:val="00D8053C"/>
    <w:rsid w:val="00D93D55"/>
    <w:rsid w:val="00D93EA8"/>
    <w:rsid w:val="00DA0A95"/>
    <w:rsid w:val="00DA256E"/>
    <w:rsid w:val="00DB368E"/>
    <w:rsid w:val="00DC29A4"/>
    <w:rsid w:val="00DC463E"/>
    <w:rsid w:val="00DD5929"/>
    <w:rsid w:val="00DE2E3E"/>
    <w:rsid w:val="00E070BF"/>
    <w:rsid w:val="00E161A2"/>
    <w:rsid w:val="00E23899"/>
    <w:rsid w:val="00E24C59"/>
    <w:rsid w:val="00E335FE"/>
    <w:rsid w:val="00E5021F"/>
    <w:rsid w:val="00E671A6"/>
    <w:rsid w:val="00E81A5F"/>
    <w:rsid w:val="00E83CCA"/>
    <w:rsid w:val="00E90B8B"/>
    <w:rsid w:val="00EC4E49"/>
    <w:rsid w:val="00ED1C0B"/>
    <w:rsid w:val="00ED6A58"/>
    <w:rsid w:val="00ED7193"/>
    <w:rsid w:val="00ED77FB"/>
    <w:rsid w:val="00EE0D0B"/>
    <w:rsid w:val="00F021A6"/>
    <w:rsid w:val="00F0789A"/>
    <w:rsid w:val="00F11D94"/>
    <w:rsid w:val="00F360C2"/>
    <w:rsid w:val="00F478B7"/>
    <w:rsid w:val="00F501E2"/>
    <w:rsid w:val="00F66152"/>
    <w:rsid w:val="00F866B9"/>
    <w:rsid w:val="00F8725F"/>
    <w:rsid w:val="00F9200A"/>
    <w:rsid w:val="00FB3E54"/>
    <w:rsid w:val="00FE2E0A"/>
    <w:rsid w:val="00FE78B1"/>
    <w:rsid w:val="00FF5BC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0D66"/>
  <w15:docId w15:val="{0E890F8B-78D8-45F3-A275-4699FDD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89570A"/>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9E364E"/>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93F0B"/>
    <w:rPr>
      <w:rFonts w:ascii="Arial" w:hAnsi="Arial" w:cs="Arial"/>
      <w:sz w:val="22"/>
      <w:lang w:val="en-US" w:eastAsia="zh-CN"/>
    </w:rPr>
  </w:style>
  <w:style w:type="paragraph" w:styleId="ListParagraph">
    <w:name w:val="List Paragraph"/>
    <w:basedOn w:val="Normal"/>
    <w:uiPriority w:val="34"/>
    <w:qFormat/>
    <w:rsid w:val="00893F0B"/>
    <w:pPr>
      <w:ind w:left="720"/>
      <w:contextualSpacing/>
    </w:pPr>
  </w:style>
  <w:style w:type="table" w:styleId="TableGrid">
    <w:name w:val="Table Grid"/>
    <w:basedOn w:val="TableNormal"/>
    <w:rsid w:val="00893F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93F0B"/>
    <w:rPr>
      <w:color w:val="0000FF" w:themeColor="hyperlink"/>
      <w:u w:val="single"/>
    </w:rPr>
  </w:style>
  <w:style w:type="character" w:styleId="UnresolvedMention">
    <w:name w:val="Unresolved Mention"/>
    <w:basedOn w:val="DefaultParagraphFont"/>
    <w:uiPriority w:val="99"/>
    <w:semiHidden/>
    <w:unhideWhenUsed/>
    <w:rsid w:val="00893F0B"/>
    <w:rPr>
      <w:color w:val="605E5C"/>
      <w:shd w:val="clear" w:color="auto" w:fill="E1DFDD"/>
    </w:rPr>
  </w:style>
  <w:style w:type="character" w:styleId="FootnoteReference">
    <w:name w:val="footnote reference"/>
    <w:basedOn w:val="DefaultParagraphFont"/>
    <w:semiHidden/>
    <w:unhideWhenUsed/>
    <w:rsid w:val="00893F0B"/>
    <w:rPr>
      <w:vertAlign w:val="superscript"/>
    </w:rPr>
  </w:style>
  <w:style w:type="character" w:styleId="CommentReference">
    <w:name w:val="annotation reference"/>
    <w:basedOn w:val="DefaultParagraphFont"/>
    <w:semiHidden/>
    <w:unhideWhenUsed/>
    <w:rsid w:val="00893F0B"/>
    <w:rPr>
      <w:sz w:val="16"/>
      <w:szCs w:val="16"/>
    </w:rPr>
  </w:style>
  <w:style w:type="paragraph" w:styleId="CommentSubject">
    <w:name w:val="annotation subject"/>
    <w:basedOn w:val="CommentText"/>
    <w:next w:val="CommentText"/>
    <w:link w:val="CommentSubjectChar"/>
    <w:semiHidden/>
    <w:unhideWhenUsed/>
    <w:rsid w:val="00893F0B"/>
    <w:rPr>
      <w:b/>
      <w:bCs/>
      <w:sz w:val="20"/>
    </w:rPr>
  </w:style>
  <w:style w:type="character" w:customStyle="1" w:styleId="CommentTextChar">
    <w:name w:val="Comment Text Char"/>
    <w:basedOn w:val="DefaultParagraphFont"/>
    <w:link w:val="CommentText"/>
    <w:semiHidden/>
    <w:rsid w:val="00893F0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93F0B"/>
    <w:rPr>
      <w:rFonts w:ascii="Arial" w:eastAsia="SimSun" w:hAnsi="Arial" w:cs="Arial"/>
      <w:b/>
      <w:bCs/>
      <w:sz w:val="18"/>
      <w:lang w:val="en-US" w:eastAsia="zh-CN"/>
    </w:rPr>
  </w:style>
  <w:style w:type="character" w:customStyle="1" w:styleId="ONUMEChar">
    <w:name w:val="ONUM E Char"/>
    <w:basedOn w:val="DefaultParagraphFont"/>
    <w:link w:val="ONUME"/>
    <w:rsid w:val="00105D27"/>
    <w:rPr>
      <w:rFonts w:ascii="Arial" w:hAnsi="Arial" w:cs="Arial"/>
      <w:sz w:val="22"/>
      <w:lang w:val="en-US" w:eastAsia="zh-CN"/>
    </w:rPr>
  </w:style>
  <w:style w:type="character" w:styleId="FollowedHyperlink">
    <w:name w:val="FollowedHyperlink"/>
    <w:basedOn w:val="DefaultParagraphFont"/>
    <w:semiHidden/>
    <w:unhideWhenUsed/>
    <w:rsid w:val="00DC29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7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tk/zh/gratk_dc/gratk_dc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1359</Words>
  <Characters>82</Characters>
  <Application>Microsoft Office Word</Application>
  <DocSecurity>0</DocSecurity>
  <Lines>1</Lines>
  <Paragraphs>10</Paragraphs>
  <ScaleCrop>false</ScaleCrop>
  <HeadingPairs>
    <vt:vector size="2" baseType="variant">
      <vt:variant>
        <vt:lpstr>Title</vt:lpstr>
      </vt:variant>
      <vt:variant>
        <vt:i4>1</vt:i4>
      </vt:variant>
    </vt:vector>
  </HeadingPairs>
  <TitlesOfParts>
    <vt:vector size="1" baseType="lpstr">
      <vt:lpstr>PCT/WG/18/16</vt:lpstr>
    </vt:vector>
  </TitlesOfParts>
  <Company>WIPO</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PCT/WG/18/16</dc:title>
  <dc:subject>产权组织知识产权、遗传资源和相关传统知识条约</dc:subject>
  <dc:creator>MARLOW Thomas</dc:creator>
  <cp:keywords/>
  <cp:lastModifiedBy>MARLOW Thomas</cp:lastModifiedBy>
  <cp:revision>2</cp:revision>
  <cp:lastPrinted>2025-01-13T11:37:00Z</cp:lastPrinted>
  <dcterms:created xsi:type="dcterms:W3CDTF">2025-01-23T17:20:00Z</dcterms:created>
  <dcterms:modified xsi:type="dcterms:W3CDTF">2025-01-23T17:20:00Z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