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1EC6" w:rsidRDefault="00051EC6" w:rsidP="00051EC6">
      <w:pPr>
        <w:jc w:val="right"/>
        <w:rPr>
          <w:rFonts w:ascii="Arial Black" w:hAnsi="Arial Black"/>
          <w:caps/>
          <w:sz w:val="15"/>
        </w:rPr>
      </w:pPr>
      <w:bookmarkStart w:id="0" w:name="_GoBack"/>
      <w:bookmarkEnd w:id="0"/>
      <w:r w:rsidRPr="00077815">
        <w:rPr>
          <w:rFonts w:eastAsiaTheme="minorEastAsia" w:cs="Times New Roman" w:hint="eastAsia"/>
          <w:noProof/>
          <w:lang w:eastAsia="en-US"/>
        </w:rPr>
        <w:drawing>
          <wp:inline distT="0" distB="0" distL="0" distR="0" wp14:anchorId="45C72FC1" wp14:editId="057FD5CF">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051EC6" w:rsidRPr="006E4F5F" w:rsidRDefault="00051EC6" w:rsidP="00051EC6">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pct/wg/14</w:t>
      </w:r>
      <w:r w:rsidRPr="006E4F5F">
        <w:rPr>
          <w:rFonts w:ascii="Arial Black" w:hAnsi="Arial Black" w:hint="eastAsia"/>
          <w:b/>
          <w:caps/>
          <w:sz w:val="15"/>
        </w:rPr>
        <w:t>/</w:t>
      </w:r>
      <w:bookmarkStart w:id="1" w:name="Code"/>
      <w:r>
        <w:rPr>
          <w:rFonts w:ascii="Arial Black" w:hAnsi="Arial Black" w:hint="eastAsia"/>
          <w:b/>
          <w:caps/>
          <w:sz w:val="15"/>
        </w:rPr>
        <w:t>19</w:t>
      </w:r>
    </w:p>
    <w:bookmarkEnd w:id="1"/>
    <w:p w:rsidR="00051EC6" w:rsidRPr="00E62C24" w:rsidRDefault="00051EC6" w:rsidP="00051EC6">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rsidR="00051EC6" w:rsidRPr="00E62C24" w:rsidRDefault="00051EC6" w:rsidP="00051EC6">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hint="eastAsia"/>
          <w:b/>
          <w:sz w:val="15"/>
          <w:szCs w:val="15"/>
          <w:lang w:val="pt-BR"/>
        </w:rPr>
        <w:t>21</w:t>
      </w:r>
      <w:r w:rsidRPr="00E62C24">
        <w:rPr>
          <w:rFonts w:ascii="SimHei" w:eastAsia="SimHei" w:hAnsi="Times New Roman" w:hint="eastAsia"/>
          <w:b/>
          <w:sz w:val="15"/>
          <w:szCs w:val="15"/>
        </w:rPr>
        <w:t>年</w:t>
      </w:r>
      <w:r w:rsidR="00946684">
        <w:rPr>
          <w:rFonts w:ascii="Arial Black" w:eastAsia="SimHei" w:hAnsi="Arial Black"/>
          <w:b/>
          <w:sz w:val="15"/>
          <w:szCs w:val="15"/>
          <w:lang w:val="pt-BR"/>
        </w:rPr>
        <w:t>3</w:t>
      </w:r>
      <w:r w:rsidRPr="00E62C24">
        <w:rPr>
          <w:rFonts w:ascii="SimHei" w:eastAsia="SimHei" w:hAnsi="Times New Roman" w:hint="eastAsia"/>
          <w:b/>
          <w:sz w:val="15"/>
          <w:szCs w:val="15"/>
        </w:rPr>
        <w:t>月</w:t>
      </w:r>
      <w:r w:rsidR="00946684">
        <w:rPr>
          <w:rFonts w:ascii="Arial Black" w:eastAsia="SimHei" w:hAnsi="Arial Black"/>
          <w:b/>
          <w:sz w:val="15"/>
          <w:szCs w:val="15"/>
          <w:lang w:val="pt-BR"/>
        </w:rPr>
        <w:t>23</w:t>
      </w:r>
      <w:r w:rsidRPr="00E62C24">
        <w:rPr>
          <w:rFonts w:ascii="SimHei" w:eastAsia="SimHei" w:hAnsi="Times New Roman" w:hint="eastAsia"/>
          <w:b/>
          <w:sz w:val="15"/>
          <w:szCs w:val="15"/>
        </w:rPr>
        <w:t>日</w:t>
      </w:r>
      <w:bookmarkEnd w:id="3"/>
    </w:p>
    <w:p w:rsidR="00051EC6" w:rsidRPr="00D945ED" w:rsidRDefault="00051EC6" w:rsidP="00051EC6">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rsidR="00051EC6" w:rsidRPr="00D945ED" w:rsidRDefault="00051EC6" w:rsidP="00051EC6">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四</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21</w:t>
      </w:r>
      <w:r w:rsidRPr="00D945ED">
        <w:rPr>
          <w:rFonts w:ascii="KaiTi" w:eastAsia="KaiTi" w:hAnsi="KaiTi" w:cs="Times New Roman" w:hint="eastAsia"/>
          <w:b/>
          <w:sz w:val="24"/>
          <w:szCs w:val="22"/>
        </w:rPr>
        <w:t>年</w:t>
      </w:r>
      <w:r>
        <w:rPr>
          <w:rFonts w:ascii="KaiTi" w:eastAsia="KaiTi" w:hAnsi="KaiTi" w:cs="Times New Roman" w:hint="eastAsia"/>
          <w:sz w:val="24"/>
          <w:szCs w:val="22"/>
        </w:rPr>
        <w:t>6</w:t>
      </w:r>
      <w:r w:rsidRPr="00D945ED">
        <w:rPr>
          <w:rFonts w:ascii="KaiTi" w:eastAsia="KaiTi" w:hAnsi="KaiTi" w:cs="Times New Roman" w:hint="eastAsia"/>
          <w:b/>
          <w:sz w:val="24"/>
          <w:szCs w:val="22"/>
        </w:rPr>
        <w:t>月</w:t>
      </w:r>
      <w:r>
        <w:rPr>
          <w:rFonts w:ascii="KaiTi" w:eastAsia="KaiTi" w:hAnsi="KaiTi" w:cs="Times New Roman" w:hint="eastAsia"/>
          <w:sz w:val="24"/>
          <w:szCs w:val="22"/>
        </w:rPr>
        <w:t>14</w:t>
      </w:r>
      <w:r w:rsidRPr="00D945ED">
        <w:rPr>
          <w:rFonts w:ascii="KaiTi" w:eastAsia="KaiTi" w:hAnsi="KaiTi" w:cs="Times New Roman" w:hint="eastAsia"/>
          <w:b/>
          <w:sz w:val="24"/>
          <w:szCs w:val="22"/>
        </w:rPr>
        <w:t>日至</w:t>
      </w:r>
      <w:r>
        <w:rPr>
          <w:rFonts w:ascii="KaiTi" w:eastAsia="KaiTi" w:hAnsi="KaiTi" w:cs="Times New Roman" w:hint="eastAsia"/>
          <w:sz w:val="24"/>
          <w:szCs w:val="22"/>
        </w:rPr>
        <w:t>17</w:t>
      </w:r>
      <w:r w:rsidRPr="00D945ED">
        <w:rPr>
          <w:rFonts w:ascii="KaiTi" w:eastAsia="KaiTi" w:hAnsi="KaiTi" w:cs="Times New Roman" w:hint="eastAsia"/>
          <w:b/>
          <w:sz w:val="24"/>
          <w:szCs w:val="22"/>
        </w:rPr>
        <w:t>日，日内瓦</w:t>
      </w:r>
    </w:p>
    <w:p w:rsidR="00051EC6" w:rsidRPr="00234A8E" w:rsidRDefault="00051EC6" w:rsidP="00051EC6">
      <w:pPr>
        <w:spacing w:after="360"/>
        <w:rPr>
          <w:rFonts w:ascii="KaiTi" w:eastAsia="KaiTi" w:hAnsi="KaiTi" w:cs="Times New Roman"/>
          <w:sz w:val="24"/>
          <w:szCs w:val="22"/>
        </w:rPr>
      </w:pPr>
      <w:bookmarkStart w:id="4" w:name="TitleOfDoc"/>
      <w:r w:rsidRPr="00051EC6">
        <w:rPr>
          <w:rFonts w:ascii="KaiTi" w:eastAsia="KaiTi" w:hAnsi="KaiTi" w:cs="Times New Roman" w:hint="eastAsia"/>
          <w:sz w:val="24"/>
          <w:szCs w:val="22"/>
        </w:rPr>
        <w:t>报</w:t>
      </w:r>
      <w:r w:rsidR="00946684">
        <w:rPr>
          <w:rFonts w:ascii="KaiTi" w:eastAsia="KaiTi" w:hAnsi="KaiTi" w:cs="Times New Roman" w:hint="eastAsia"/>
          <w:sz w:val="24"/>
          <w:szCs w:val="22"/>
        </w:rPr>
        <w:t xml:space="preserve">　</w:t>
      </w:r>
      <w:r w:rsidRPr="00051EC6">
        <w:rPr>
          <w:rFonts w:ascii="KaiTi" w:eastAsia="KaiTi" w:hAnsi="KaiTi" w:cs="Times New Roman" w:hint="eastAsia"/>
          <w:sz w:val="24"/>
          <w:szCs w:val="22"/>
        </w:rPr>
        <w:t>告</w:t>
      </w:r>
    </w:p>
    <w:p w:rsidR="00051EC6" w:rsidRPr="00234A8E" w:rsidRDefault="00946684" w:rsidP="00051EC6">
      <w:pPr>
        <w:spacing w:after="960"/>
        <w:rPr>
          <w:rFonts w:ascii="KaiTi" w:eastAsia="KaiTi" w:hAnsi="KaiTi" w:cs="Times New Roman"/>
          <w:sz w:val="21"/>
          <w:szCs w:val="22"/>
        </w:rPr>
      </w:pPr>
      <w:bookmarkStart w:id="5" w:name="Prepared"/>
      <w:bookmarkEnd w:id="4"/>
      <w:r>
        <w:rPr>
          <w:rFonts w:ascii="KaiTi" w:eastAsia="KaiTi" w:hAnsi="KaiTi" w:cs="Times New Roman" w:hint="eastAsia"/>
          <w:sz w:val="21"/>
          <w:szCs w:val="22"/>
        </w:rPr>
        <w:t>经工作组通过</w:t>
      </w:r>
    </w:p>
    <w:bookmarkEnd w:id="5"/>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专利合作条约工作组于2021年6月14日至17日在日内瓦举行了第十四届会议。</w:t>
      </w:r>
      <w:r w:rsidR="0090588A" w:rsidRPr="00E579C9">
        <w:rPr>
          <w:rFonts w:ascii="SimSun" w:hAnsi="SimSun" w:hint="eastAsia"/>
          <w:sz w:val="21"/>
          <w:szCs w:val="21"/>
        </w:rPr>
        <w:t>由于2019冠状病毒病</w:t>
      </w:r>
      <w:r w:rsidR="00D05199">
        <w:rPr>
          <w:rFonts w:ascii="SimSun" w:hAnsi="SimSun" w:hint="eastAsia"/>
          <w:sz w:val="21"/>
          <w:szCs w:val="21"/>
        </w:rPr>
        <w:t>大流行</w:t>
      </w:r>
      <w:r w:rsidR="0090588A" w:rsidRPr="00E579C9">
        <w:rPr>
          <w:rFonts w:ascii="SimSun" w:hAnsi="SimSun" w:hint="eastAsia"/>
          <w:sz w:val="21"/>
          <w:szCs w:val="21"/>
        </w:rPr>
        <w:t>，本届会议以混合</w:t>
      </w:r>
      <w:r w:rsidR="002567A3">
        <w:rPr>
          <w:rFonts w:ascii="SimSun" w:hAnsi="SimSun" w:hint="eastAsia"/>
          <w:sz w:val="21"/>
          <w:szCs w:val="21"/>
        </w:rPr>
        <w:t>形式</w:t>
      </w:r>
      <w:r w:rsidR="0090588A" w:rsidRPr="00E579C9">
        <w:rPr>
          <w:rFonts w:ascii="SimSun" w:hAnsi="SimSun" w:hint="eastAsia"/>
          <w:sz w:val="21"/>
          <w:szCs w:val="21"/>
        </w:rPr>
        <w:t>举行</w:t>
      </w:r>
      <w:r w:rsidRPr="00E579C9">
        <w:rPr>
          <w:rFonts w:ascii="SimSun" w:hAnsi="SimSun"/>
          <w:sz w:val="21"/>
          <w:szCs w:val="21"/>
        </w:rPr>
        <w:t>。</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工作组</w:t>
      </w:r>
      <w:r w:rsidR="0090588A" w:rsidRPr="00E579C9">
        <w:rPr>
          <w:rFonts w:ascii="SimSun" w:hAnsi="SimSun" w:hint="eastAsia"/>
          <w:sz w:val="21"/>
          <w:szCs w:val="21"/>
        </w:rPr>
        <w:t>的</w:t>
      </w:r>
      <w:r w:rsidR="0090588A" w:rsidRPr="00E579C9">
        <w:rPr>
          <w:rFonts w:ascii="SimSun" w:hAnsi="SimSun"/>
          <w:sz w:val="21"/>
          <w:szCs w:val="21"/>
        </w:rPr>
        <w:t>下列成员派代表出席了</w:t>
      </w:r>
      <w:r w:rsidRPr="00E579C9">
        <w:rPr>
          <w:rFonts w:ascii="SimSun" w:hAnsi="SimSun"/>
          <w:sz w:val="21"/>
          <w:szCs w:val="21"/>
        </w:rPr>
        <w:t>会议</w:t>
      </w:r>
      <w:r w:rsidR="0090588A" w:rsidRPr="00E579C9">
        <w:rPr>
          <w:rFonts w:ascii="SimSun" w:hAnsi="SimSun" w:hint="eastAsia"/>
          <w:sz w:val="21"/>
          <w:szCs w:val="21"/>
        </w:rPr>
        <w:t>：</w:t>
      </w:r>
      <w:r w:rsidR="00AA4410" w:rsidRPr="00E579C9">
        <w:rPr>
          <w:rFonts w:ascii="SimSun" w:hAnsi="SimSun"/>
          <w:sz w:val="21"/>
          <w:szCs w:val="21"/>
        </w:rPr>
        <w:t>(i)</w:t>
      </w:r>
      <w:r w:rsidRPr="00E579C9">
        <w:rPr>
          <w:rFonts w:ascii="SimSun" w:hAnsi="SimSun"/>
          <w:sz w:val="21"/>
          <w:szCs w:val="21"/>
        </w:rPr>
        <w:t>国际专利合作联盟（PCT联盟）的下列成员国</w:t>
      </w:r>
      <w:r w:rsidR="0090588A" w:rsidRPr="00E579C9">
        <w:rPr>
          <w:rFonts w:ascii="SimSun" w:hAnsi="SimSun" w:hint="eastAsia"/>
          <w:sz w:val="21"/>
          <w:szCs w:val="21"/>
        </w:rPr>
        <w:t>：</w:t>
      </w:r>
      <w:r w:rsidR="00E70394" w:rsidRPr="00E579C9">
        <w:rPr>
          <w:rFonts w:ascii="SimSun" w:hAnsi="SimSun" w:hint="eastAsia"/>
          <w:sz w:val="21"/>
          <w:szCs w:val="21"/>
        </w:rPr>
        <w:t>阿尔巴尼亚、阿尔及利亚、阿拉伯联合酋长国、阿拉伯叙利亚共和国、阿塞拜疆、埃及、奥地利、澳大利亚、巴西、白俄罗斯、贝宁、秘鲁、波兰、布基纳法索、朝鲜民主主义共和国、大韩民国、丹麦、多米尼加共和国、德国、俄罗斯联邦、法国、菲律宾、芬兰、哥伦比亚、格鲁吉亚、哈萨克斯坦、吉尔吉斯斯坦、加拿大、加蓬、捷克共和国、卡塔尔、科特迪瓦、科威特、肯尼亚、莱索托。立陶宛、联合王国、卢旺达、罗马尼亚、马达加斯加、马来西亚、美利坚合众国、摩尔多瓦共和国、墨西哥、纳米比亚、尼加拉瓜、挪威、葡萄牙、日本、瑞典、瑞士、萨尔瓦多、沙特阿拉伯、斯洛伐克、斯洛文尼亚、苏丹、泰国、特立尼达和多巴哥、土耳其、危地马拉、乌干达、乌克兰、乌兹别克斯坦、西班牙、希腊、新加坡、新西兰、匈牙利、亚美尼亚、伊朗伊斯兰共和国、以色列、意大利、印度、印度尼西亚、智利</w:t>
      </w:r>
      <w:r w:rsidR="000F3E94" w:rsidRPr="00E579C9">
        <w:rPr>
          <w:rFonts w:ascii="SimSun" w:hAnsi="SimSun" w:hint="eastAsia"/>
          <w:sz w:val="21"/>
          <w:szCs w:val="21"/>
        </w:rPr>
        <w:t>、</w:t>
      </w:r>
      <w:r w:rsidR="00E70394" w:rsidRPr="00E579C9">
        <w:rPr>
          <w:rFonts w:ascii="SimSun" w:hAnsi="SimSun" w:hint="eastAsia"/>
          <w:sz w:val="21"/>
          <w:szCs w:val="21"/>
        </w:rPr>
        <w:t>中国</w:t>
      </w:r>
      <w:r w:rsidR="005E12C8" w:rsidRPr="00E579C9">
        <w:rPr>
          <w:rFonts w:ascii="SimSun" w:hAnsi="SimSun"/>
          <w:sz w:val="21"/>
          <w:szCs w:val="21"/>
        </w:rPr>
        <w:t>（76</w:t>
      </w:r>
      <w:r w:rsidR="0090588A" w:rsidRPr="00E579C9">
        <w:rPr>
          <w:rFonts w:ascii="SimSun" w:hAnsi="SimSun" w:hint="eastAsia"/>
          <w:sz w:val="21"/>
          <w:szCs w:val="21"/>
        </w:rPr>
        <w:t>个</w:t>
      </w:r>
      <w:r w:rsidR="007B5D83" w:rsidRPr="00E579C9">
        <w:rPr>
          <w:rFonts w:ascii="SimSun" w:hAnsi="SimSun"/>
          <w:sz w:val="21"/>
          <w:szCs w:val="21"/>
        </w:rPr>
        <w:t>）</w:t>
      </w:r>
      <w:r w:rsidR="0090588A" w:rsidRPr="00E579C9">
        <w:rPr>
          <w:rFonts w:ascii="SimSun" w:hAnsi="SimSun" w:hint="eastAsia"/>
          <w:sz w:val="21"/>
          <w:szCs w:val="21"/>
        </w:rPr>
        <w:t>；及</w:t>
      </w:r>
      <w:r w:rsidRPr="00E579C9">
        <w:rPr>
          <w:rFonts w:ascii="SimSun" w:hAnsi="SimSun"/>
          <w:sz w:val="21"/>
          <w:szCs w:val="21"/>
        </w:rPr>
        <w:t>(ii)</w:t>
      </w:r>
      <w:r w:rsidR="0090588A" w:rsidRPr="00E579C9">
        <w:rPr>
          <w:rFonts w:ascii="SimSun" w:hAnsi="SimSun" w:hint="eastAsia"/>
          <w:sz w:val="21"/>
          <w:szCs w:val="21"/>
        </w:rPr>
        <w:t>下列</w:t>
      </w:r>
      <w:r w:rsidRPr="00E579C9">
        <w:rPr>
          <w:rFonts w:ascii="SimSun" w:hAnsi="SimSun"/>
          <w:sz w:val="21"/>
          <w:szCs w:val="21"/>
        </w:rPr>
        <w:t>政府间组织</w:t>
      </w:r>
      <w:r w:rsidR="0090588A" w:rsidRPr="00E579C9">
        <w:rPr>
          <w:rFonts w:ascii="SimSun" w:hAnsi="SimSun" w:hint="eastAsia"/>
          <w:sz w:val="21"/>
          <w:szCs w:val="21"/>
        </w:rPr>
        <w:t>：</w:t>
      </w:r>
      <w:r w:rsidR="00EC5D18">
        <w:rPr>
          <w:rFonts w:ascii="SimSun" w:hAnsi="SimSun"/>
          <w:sz w:val="21"/>
          <w:szCs w:val="21"/>
        </w:rPr>
        <w:t>北欧专利</w:t>
      </w:r>
      <w:r w:rsidR="00EC5D18">
        <w:rPr>
          <w:rFonts w:ascii="SimSun" w:hAnsi="SimSun" w:hint="eastAsia"/>
          <w:sz w:val="21"/>
          <w:szCs w:val="21"/>
        </w:rPr>
        <w:t>局</w:t>
      </w:r>
      <w:r w:rsidR="0090588A" w:rsidRPr="00E579C9">
        <w:rPr>
          <w:rFonts w:ascii="SimSun" w:hAnsi="SimSun"/>
          <w:sz w:val="21"/>
          <w:szCs w:val="21"/>
        </w:rPr>
        <w:t>（NPI）</w:t>
      </w:r>
      <w:r w:rsidR="0090588A" w:rsidRPr="00E579C9">
        <w:rPr>
          <w:rFonts w:ascii="SimSun" w:hAnsi="SimSun" w:hint="eastAsia"/>
          <w:sz w:val="21"/>
          <w:szCs w:val="21"/>
        </w:rPr>
        <w:t>、</w:t>
      </w:r>
      <w:r w:rsidRPr="00E579C9">
        <w:rPr>
          <w:rFonts w:ascii="SimSun" w:hAnsi="SimSun"/>
          <w:sz w:val="21"/>
          <w:szCs w:val="21"/>
        </w:rPr>
        <w:t>欧洲专利局（</w:t>
      </w:r>
      <w:r w:rsidR="00D05199">
        <w:rPr>
          <w:rFonts w:ascii="SimSun" w:hAnsi="SimSun" w:hint="eastAsia"/>
          <w:sz w:val="21"/>
          <w:szCs w:val="21"/>
        </w:rPr>
        <w:t>欧专局</w:t>
      </w:r>
      <w:r w:rsidRPr="00E579C9">
        <w:rPr>
          <w:rFonts w:ascii="SimSun" w:hAnsi="SimSun"/>
          <w:sz w:val="21"/>
          <w:szCs w:val="21"/>
        </w:rPr>
        <w:t>）</w:t>
      </w:r>
      <w:r w:rsidR="0090588A" w:rsidRPr="00E579C9">
        <w:rPr>
          <w:rFonts w:ascii="SimSun" w:hAnsi="SimSun" w:hint="eastAsia"/>
          <w:sz w:val="21"/>
          <w:szCs w:val="21"/>
        </w:rPr>
        <w:t>、维谢格拉德专利局</w:t>
      </w:r>
      <w:r w:rsidRPr="00E579C9">
        <w:rPr>
          <w:rFonts w:ascii="SimSun" w:hAnsi="SimSun"/>
          <w:sz w:val="21"/>
          <w:szCs w:val="21"/>
        </w:rPr>
        <w:t>（VPI）</w:t>
      </w:r>
      <w:r w:rsidR="0090588A" w:rsidRPr="00E579C9">
        <w:rPr>
          <w:rFonts w:ascii="SimSun" w:hAnsi="SimSun" w:hint="eastAsia"/>
          <w:sz w:val="21"/>
          <w:szCs w:val="21"/>
        </w:rPr>
        <w:t>（3个）</w:t>
      </w:r>
      <w:r w:rsidRPr="00E579C9">
        <w:rPr>
          <w:rFonts w:ascii="SimSun" w:hAnsi="SimSun"/>
          <w:sz w:val="21"/>
          <w:szCs w:val="21"/>
        </w:rPr>
        <w:t>。</w:t>
      </w:r>
    </w:p>
    <w:p w:rsidR="00045105" w:rsidRPr="00E579C9" w:rsidRDefault="0090588A"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hint="eastAsia"/>
          <w:sz w:val="21"/>
          <w:szCs w:val="21"/>
        </w:rPr>
        <w:lastRenderedPageBreak/>
        <w:t>保护工业产权国际联盟（巴黎联盟）的下列成员国作为观察员列席了会议：</w:t>
      </w:r>
      <w:r w:rsidR="00116BAB" w:rsidRPr="00E579C9">
        <w:rPr>
          <w:rFonts w:ascii="SimSun" w:hAnsi="SimSun"/>
          <w:sz w:val="21"/>
          <w:szCs w:val="21"/>
        </w:rPr>
        <w:t>巴基斯坦、</w:t>
      </w:r>
      <w:r w:rsidR="007B5D83" w:rsidRPr="00E579C9">
        <w:rPr>
          <w:rFonts w:ascii="SimSun" w:hAnsi="SimSun"/>
          <w:sz w:val="21"/>
          <w:szCs w:val="21"/>
        </w:rPr>
        <w:t>布隆迪、</w:t>
      </w:r>
      <w:r w:rsidRPr="00E579C9">
        <w:rPr>
          <w:rFonts w:ascii="SimSun" w:hAnsi="SimSun"/>
          <w:sz w:val="21"/>
          <w:szCs w:val="21"/>
        </w:rPr>
        <w:t>尼泊尔、乌拉圭、</w:t>
      </w:r>
      <w:r w:rsidR="007B5D83" w:rsidRPr="00E579C9">
        <w:rPr>
          <w:rFonts w:ascii="SimSun" w:hAnsi="SimSun"/>
          <w:sz w:val="21"/>
          <w:szCs w:val="21"/>
        </w:rPr>
        <w:t>伊拉克（5</w:t>
      </w:r>
      <w:r w:rsidRPr="00E579C9">
        <w:rPr>
          <w:rFonts w:ascii="SimSun" w:hAnsi="SimSun" w:hint="eastAsia"/>
          <w:sz w:val="21"/>
          <w:szCs w:val="21"/>
        </w:rPr>
        <w:t>个</w:t>
      </w:r>
      <w:r w:rsidR="007B5D83" w:rsidRPr="00E579C9">
        <w:rPr>
          <w:rFonts w:ascii="SimSun" w:hAnsi="SimSun"/>
          <w:sz w:val="21"/>
          <w:szCs w:val="21"/>
        </w:rPr>
        <w:t>）</w:t>
      </w:r>
      <w:r w:rsidR="00963D0E" w:rsidRPr="00E579C9">
        <w:rPr>
          <w:rFonts w:ascii="SimSun" w:hAnsi="SimSun"/>
          <w:sz w:val="21"/>
          <w:szCs w:val="21"/>
        </w:rPr>
        <w:t>。</w:t>
      </w:r>
    </w:p>
    <w:p w:rsidR="00045105" w:rsidRPr="00E579C9" w:rsidRDefault="0090588A"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hint="eastAsia"/>
          <w:sz w:val="21"/>
          <w:szCs w:val="21"/>
        </w:rPr>
        <w:t>下列政府间组织派代表作为观察员列席了会议：</w:t>
      </w:r>
      <w:r w:rsidRPr="00E579C9">
        <w:rPr>
          <w:rFonts w:ascii="SimSun" w:hAnsi="SimSun"/>
          <w:sz w:val="21"/>
          <w:szCs w:val="21"/>
        </w:rPr>
        <w:t>非洲联盟、</w:t>
      </w:r>
      <w:r w:rsidR="005E12C8" w:rsidRPr="00E579C9">
        <w:rPr>
          <w:rFonts w:ascii="SimSun" w:hAnsi="SimSun"/>
          <w:sz w:val="21"/>
          <w:szCs w:val="21"/>
        </w:rPr>
        <w:t>非洲知识产权组织（OAPI）、</w:t>
      </w:r>
      <w:r w:rsidRPr="00E579C9">
        <w:rPr>
          <w:rFonts w:ascii="SimSun" w:hAnsi="SimSun"/>
          <w:sz w:val="21"/>
          <w:szCs w:val="21"/>
        </w:rPr>
        <w:t>海湾阿拉伯国家合作委员会专利局（</w:t>
      </w:r>
      <w:r w:rsidR="003A0A26">
        <w:rPr>
          <w:rFonts w:ascii="SimSun" w:hAnsi="SimSun" w:hint="eastAsia"/>
          <w:sz w:val="21"/>
          <w:szCs w:val="21"/>
        </w:rPr>
        <w:t>海合会</w:t>
      </w:r>
      <w:r w:rsidRPr="00E579C9">
        <w:rPr>
          <w:rFonts w:ascii="SimSun" w:hAnsi="SimSun"/>
          <w:sz w:val="21"/>
          <w:szCs w:val="21"/>
        </w:rPr>
        <w:t>专利局）、南方中心、</w:t>
      </w:r>
      <w:r w:rsidR="005E12C8" w:rsidRPr="00E579C9">
        <w:rPr>
          <w:rFonts w:ascii="SimSun" w:hAnsi="SimSun"/>
          <w:sz w:val="21"/>
          <w:szCs w:val="21"/>
        </w:rPr>
        <w:t>欧洲联盟（</w:t>
      </w:r>
      <w:r w:rsidRPr="00E579C9">
        <w:rPr>
          <w:rFonts w:ascii="SimSun" w:hAnsi="SimSun" w:hint="eastAsia"/>
          <w:sz w:val="21"/>
          <w:szCs w:val="21"/>
        </w:rPr>
        <w:t>欧盟</w:t>
      </w:r>
      <w:r w:rsidR="005E12C8" w:rsidRPr="00E579C9">
        <w:rPr>
          <w:rFonts w:ascii="SimSun" w:hAnsi="SimSun"/>
          <w:sz w:val="21"/>
          <w:szCs w:val="21"/>
        </w:rPr>
        <w:t>）（5</w:t>
      </w:r>
      <w:r w:rsidR="00031923">
        <w:rPr>
          <w:rFonts w:ascii="SimSun" w:hAnsi="SimSun" w:hint="eastAsia"/>
          <w:sz w:val="21"/>
          <w:szCs w:val="21"/>
        </w:rPr>
        <w:t>个</w:t>
      </w:r>
      <w:r w:rsidR="005E12C8" w:rsidRPr="00E579C9">
        <w:rPr>
          <w:rFonts w:ascii="SimSun" w:hAnsi="SimSun"/>
          <w:sz w:val="21"/>
          <w:szCs w:val="21"/>
        </w:rPr>
        <w:t>）</w:t>
      </w:r>
      <w:r w:rsidR="00963D0E" w:rsidRPr="00E579C9">
        <w:rPr>
          <w:rFonts w:ascii="SimSun" w:hAnsi="SimSun"/>
          <w:sz w:val="21"/>
          <w:szCs w:val="21"/>
        </w:rPr>
        <w:t>。</w:t>
      </w:r>
    </w:p>
    <w:p w:rsidR="00045105" w:rsidRPr="00E579C9" w:rsidRDefault="005A3967"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hint="eastAsia"/>
          <w:sz w:val="21"/>
          <w:szCs w:val="21"/>
        </w:rPr>
        <w:t>下列国际非政府组织派代表作为观察员列席了会议：</w:t>
      </w:r>
      <w:r w:rsidR="005E12C8" w:rsidRPr="00E579C9">
        <w:rPr>
          <w:rFonts w:ascii="SimSun" w:hAnsi="SimSun"/>
          <w:sz w:val="21"/>
          <w:szCs w:val="21"/>
        </w:rPr>
        <w:t>国际保护知识产权协会（AIPPI）、国际知识产权律师联合会（FICPI）、</w:t>
      </w:r>
      <w:r w:rsidRPr="00E579C9">
        <w:rPr>
          <w:rFonts w:ascii="SimSun" w:hAnsi="SimSun" w:hint="eastAsia"/>
          <w:sz w:val="21"/>
          <w:szCs w:val="21"/>
        </w:rPr>
        <w:t>欧洲专利局注册职业代理人协会</w:t>
      </w:r>
      <w:r w:rsidR="005E12C8" w:rsidRPr="00E579C9">
        <w:rPr>
          <w:rFonts w:ascii="SimSun" w:hAnsi="SimSun"/>
          <w:sz w:val="21"/>
          <w:szCs w:val="21"/>
        </w:rPr>
        <w:t>（EPI）、</w:t>
      </w:r>
      <w:r w:rsidRPr="00E579C9">
        <w:rPr>
          <w:rFonts w:ascii="SimSun" w:hAnsi="SimSun"/>
          <w:sz w:val="21"/>
          <w:szCs w:val="21"/>
        </w:rPr>
        <w:t>亚洲专利</w:t>
      </w:r>
      <w:r w:rsidRPr="00E579C9">
        <w:rPr>
          <w:rFonts w:ascii="SimSun" w:hAnsi="SimSun" w:hint="eastAsia"/>
          <w:sz w:val="21"/>
          <w:szCs w:val="21"/>
        </w:rPr>
        <w:t>代理人</w:t>
      </w:r>
      <w:r w:rsidRPr="00E579C9">
        <w:rPr>
          <w:rFonts w:ascii="SimSun" w:hAnsi="SimSun"/>
          <w:sz w:val="21"/>
          <w:szCs w:val="21"/>
        </w:rPr>
        <w:t>协会（APAA）、</w:t>
      </w:r>
      <w:r w:rsidR="005E12C8" w:rsidRPr="00E579C9">
        <w:rPr>
          <w:rFonts w:ascii="SimSun" w:hAnsi="SimSun"/>
          <w:sz w:val="21"/>
          <w:szCs w:val="21"/>
        </w:rPr>
        <w:t>知识产权</w:t>
      </w:r>
      <w:r w:rsidRPr="00E579C9">
        <w:rPr>
          <w:rFonts w:ascii="SimSun" w:hAnsi="SimSun" w:hint="eastAsia"/>
          <w:sz w:val="21"/>
          <w:szCs w:val="21"/>
        </w:rPr>
        <w:t>权利人</w:t>
      </w:r>
      <w:r w:rsidR="005E12C8" w:rsidRPr="00E579C9">
        <w:rPr>
          <w:rFonts w:ascii="SimSun" w:hAnsi="SimSun"/>
          <w:sz w:val="21"/>
          <w:szCs w:val="21"/>
        </w:rPr>
        <w:t>协会（IPO）（5</w:t>
      </w:r>
      <w:r w:rsidR="00031923">
        <w:rPr>
          <w:rFonts w:ascii="SimSun" w:hAnsi="SimSun" w:hint="eastAsia"/>
          <w:sz w:val="21"/>
          <w:szCs w:val="21"/>
        </w:rPr>
        <w:t>个</w:t>
      </w:r>
      <w:r w:rsidR="005E12C8" w:rsidRPr="00E579C9">
        <w:rPr>
          <w:rFonts w:ascii="SimSun" w:hAnsi="SimSun"/>
          <w:sz w:val="21"/>
          <w:szCs w:val="21"/>
        </w:rPr>
        <w:t>）</w:t>
      </w:r>
      <w:r w:rsidR="00963D0E" w:rsidRPr="00E579C9">
        <w:rPr>
          <w:rFonts w:ascii="SimSun" w:hAnsi="SimSun"/>
          <w:sz w:val="21"/>
          <w:szCs w:val="21"/>
        </w:rPr>
        <w:t>。</w:t>
      </w:r>
    </w:p>
    <w:p w:rsidR="00045105" w:rsidRPr="00E579C9" w:rsidRDefault="005A3967"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hint="eastAsia"/>
          <w:sz w:val="21"/>
          <w:szCs w:val="21"/>
        </w:rPr>
        <w:t>下列国家非政府组织派代表作为观察员列席了会议：</w:t>
      </w:r>
      <w:r w:rsidR="00C06DA0" w:rsidRPr="00E579C9">
        <w:rPr>
          <w:rFonts w:ascii="SimSun" w:hAnsi="SimSun"/>
          <w:sz w:val="21"/>
          <w:szCs w:val="21"/>
        </w:rPr>
        <w:t>阿拉伯知识产权</w:t>
      </w:r>
      <w:r w:rsidR="00C06DA0" w:rsidRPr="00E579C9">
        <w:rPr>
          <w:rFonts w:ascii="SimSun" w:hAnsi="SimSun" w:hint="eastAsia"/>
          <w:sz w:val="21"/>
          <w:szCs w:val="21"/>
        </w:rPr>
        <w:t>学会</w:t>
      </w:r>
      <w:r w:rsidR="00C06DA0" w:rsidRPr="00E579C9">
        <w:rPr>
          <w:rFonts w:ascii="SimSun" w:hAnsi="SimSun"/>
          <w:sz w:val="21"/>
          <w:szCs w:val="21"/>
        </w:rPr>
        <w:t>（ASIP）、巴西</w:t>
      </w:r>
      <w:r w:rsidR="00C06DA0" w:rsidRPr="00E579C9">
        <w:rPr>
          <w:rFonts w:ascii="SimSun" w:hAnsi="SimSun" w:hint="eastAsia"/>
          <w:sz w:val="21"/>
          <w:szCs w:val="21"/>
        </w:rPr>
        <w:t>知识</w:t>
      </w:r>
      <w:r w:rsidR="00C06DA0" w:rsidRPr="00E579C9">
        <w:rPr>
          <w:rFonts w:ascii="SimSun" w:hAnsi="SimSun"/>
          <w:sz w:val="21"/>
          <w:szCs w:val="21"/>
        </w:rPr>
        <w:t>产权协会（ABPI）、国际制药商协会联合会（IFPMA）</w:t>
      </w:r>
      <w:r w:rsidR="00C06DA0">
        <w:rPr>
          <w:rFonts w:ascii="SimSun" w:hAnsi="SimSun" w:hint="eastAsia"/>
          <w:sz w:val="21"/>
          <w:szCs w:val="21"/>
        </w:rPr>
        <w:t>、</w:t>
      </w:r>
      <w:r w:rsidR="00C06DA0" w:rsidRPr="00E579C9">
        <w:rPr>
          <w:rFonts w:ascii="SimSun" w:hAnsi="SimSun"/>
          <w:sz w:val="21"/>
          <w:szCs w:val="21"/>
        </w:rPr>
        <w:t>国家知识产权组织（NIPO）、拉丁美洲知识产权</w:t>
      </w:r>
      <w:r w:rsidR="00C06DA0" w:rsidRPr="00E579C9">
        <w:rPr>
          <w:rFonts w:ascii="SimSun" w:hAnsi="SimSun" w:hint="eastAsia"/>
          <w:sz w:val="21"/>
          <w:szCs w:val="21"/>
        </w:rPr>
        <w:t>学院</w:t>
      </w:r>
      <w:r w:rsidR="00C06DA0" w:rsidRPr="00E579C9">
        <w:rPr>
          <w:rFonts w:ascii="SimSun" w:hAnsi="SimSun"/>
          <w:sz w:val="21"/>
          <w:szCs w:val="21"/>
        </w:rPr>
        <w:t>（ELAPI）</w:t>
      </w:r>
      <w:r w:rsidR="00C06DA0" w:rsidRPr="00E579C9">
        <w:rPr>
          <w:rFonts w:ascii="SimSun" w:hAnsi="SimSun" w:hint="eastAsia"/>
          <w:sz w:val="21"/>
          <w:szCs w:val="21"/>
        </w:rPr>
        <w:t>、</w:t>
      </w:r>
      <w:r w:rsidR="005E12C8" w:rsidRPr="00E579C9">
        <w:rPr>
          <w:rFonts w:ascii="SimSun" w:hAnsi="SimSun"/>
          <w:sz w:val="21"/>
          <w:szCs w:val="21"/>
        </w:rPr>
        <w:t>美国知识产权法协会（AIPLA）、美洲工业产权协会（ASIPI）</w:t>
      </w:r>
      <w:r w:rsidR="00C06DA0">
        <w:rPr>
          <w:rFonts w:ascii="SimSun" w:hAnsi="SimSun" w:hint="eastAsia"/>
          <w:sz w:val="21"/>
          <w:szCs w:val="21"/>
        </w:rPr>
        <w:t>、</w:t>
      </w:r>
      <w:r w:rsidR="00C06DA0" w:rsidRPr="00E579C9">
        <w:rPr>
          <w:rFonts w:ascii="SimSun" w:hAnsi="SimSun"/>
          <w:sz w:val="21"/>
          <w:szCs w:val="21"/>
        </w:rPr>
        <w:t>欧洲化工理事会（CEFIC）、欧洲法律学生协会（ELSA国际）</w:t>
      </w:r>
      <w:r w:rsidR="00C06DA0">
        <w:rPr>
          <w:rFonts w:ascii="SimSun" w:hAnsi="SimSun" w:hint="eastAsia"/>
          <w:sz w:val="21"/>
          <w:szCs w:val="21"/>
        </w:rPr>
        <w:t>、</w:t>
      </w:r>
      <w:r w:rsidR="005E12C8" w:rsidRPr="00E579C9">
        <w:rPr>
          <w:rFonts w:ascii="SimSun" w:hAnsi="SimSun"/>
          <w:sz w:val="21"/>
          <w:szCs w:val="21"/>
        </w:rPr>
        <w:t>日本知识产权协会（JIPA）</w:t>
      </w:r>
      <w:r w:rsidR="00C06DA0">
        <w:rPr>
          <w:rFonts w:ascii="SimSun" w:hAnsi="SimSun" w:hint="eastAsia"/>
          <w:sz w:val="21"/>
          <w:szCs w:val="21"/>
        </w:rPr>
        <w:t>、</w:t>
      </w:r>
      <w:r w:rsidR="005E12C8" w:rsidRPr="00E579C9">
        <w:rPr>
          <w:rFonts w:ascii="SimSun" w:hAnsi="SimSun"/>
          <w:sz w:val="21"/>
          <w:szCs w:val="21"/>
        </w:rPr>
        <w:t>日本专利代理人协会（JPAA）</w:t>
      </w:r>
      <w:r w:rsidR="00031923">
        <w:rPr>
          <w:rFonts w:ascii="SimSun" w:hAnsi="SimSun" w:hint="eastAsia"/>
          <w:sz w:val="21"/>
          <w:szCs w:val="21"/>
        </w:rPr>
        <w:t>（11个）</w:t>
      </w:r>
      <w:r w:rsidR="00963D0E" w:rsidRPr="00E579C9">
        <w:rPr>
          <w:rFonts w:ascii="SimSun" w:hAnsi="SimSun"/>
          <w:sz w:val="21"/>
          <w:szCs w:val="21"/>
        </w:rPr>
        <w:t>。</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与会</w:t>
      </w:r>
      <w:r w:rsidR="005A3967" w:rsidRPr="00E579C9">
        <w:rPr>
          <w:rFonts w:ascii="SimSun" w:hAnsi="SimSun" w:hint="eastAsia"/>
          <w:sz w:val="21"/>
          <w:szCs w:val="21"/>
        </w:rPr>
        <w:t>人员</w:t>
      </w:r>
      <w:r w:rsidRPr="00E579C9">
        <w:rPr>
          <w:rFonts w:ascii="SimSun" w:hAnsi="SimSun"/>
          <w:sz w:val="21"/>
          <w:szCs w:val="21"/>
        </w:rPr>
        <w:t>名单载于附件。</w:t>
      </w:r>
    </w:p>
    <w:p w:rsidR="00045105" w:rsidRPr="000221E0" w:rsidRDefault="00963D0E" w:rsidP="000221E0">
      <w:pPr>
        <w:pStyle w:val="Heading1"/>
        <w:overflowPunct w:val="0"/>
        <w:spacing w:beforeLines="100" w:afterLines="50" w:after="120" w:line="340" w:lineRule="atLeast"/>
        <w:jc w:val="both"/>
        <w:rPr>
          <w:rFonts w:ascii="SimHei" w:eastAsia="SimHei" w:hAnsi="SimHei"/>
          <w:b w:val="0"/>
          <w:sz w:val="21"/>
          <w:szCs w:val="21"/>
        </w:rPr>
      </w:pPr>
      <w:r w:rsidRPr="000221E0">
        <w:rPr>
          <w:rFonts w:ascii="SimHei" w:eastAsia="SimHei" w:hAnsi="SimHei"/>
          <w:b w:val="0"/>
          <w:sz w:val="21"/>
          <w:szCs w:val="21"/>
        </w:rPr>
        <w:t>会议开幕</w:t>
      </w:r>
    </w:p>
    <w:p w:rsidR="00045105" w:rsidRPr="00E579C9" w:rsidRDefault="001F0E70"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hint="eastAsia"/>
          <w:sz w:val="21"/>
          <w:szCs w:val="21"/>
        </w:rPr>
        <w:t>专利和技术部门副总干事莉萨·乔根森女士</w:t>
      </w:r>
      <w:r w:rsidR="00963D0E" w:rsidRPr="00E579C9">
        <w:rPr>
          <w:rFonts w:ascii="SimSun" w:hAnsi="SimSun"/>
          <w:sz w:val="21"/>
          <w:szCs w:val="21"/>
        </w:rPr>
        <w:t>宣布会议开幕，并</w:t>
      </w:r>
      <w:r w:rsidRPr="00E579C9">
        <w:rPr>
          <w:rFonts w:ascii="SimSun" w:hAnsi="SimSun" w:hint="eastAsia"/>
          <w:sz w:val="21"/>
          <w:szCs w:val="21"/>
        </w:rPr>
        <w:t>代表产权组织总干事邓鸿森先生对与会人员表示欢迎</w:t>
      </w:r>
      <w:r w:rsidR="00963D0E" w:rsidRPr="00E579C9">
        <w:rPr>
          <w:rFonts w:ascii="SimSun" w:hAnsi="SimSun"/>
          <w:sz w:val="21"/>
          <w:szCs w:val="21"/>
        </w:rPr>
        <w:t>。</w:t>
      </w:r>
      <w:r w:rsidR="00A04EEC" w:rsidRPr="00E579C9">
        <w:rPr>
          <w:rFonts w:ascii="SimSun" w:hAnsi="SimSun" w:hint="eastAsia"/>
          <w:sz w:val="21"/>
          <w:szCs w:val="21"/>
        </w:rPr>
        <w:t>迈克尔·理查森先生（产权组织）</w:t>
      </w:r>
      <w:r w:rsidR="00963D0E" w:rsidRPr="00E579C9">
        <w:rPr>
          <w:rFonts w:ascii="SimSun" w:hAnsi="SimSun"/>
          <w:sz w:val="21"/>
          <w:szCs w:val="21"/>
        </w:rPr>
        <w:t>担任工作组秘书。</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副总干事回顾说，2020年10月举行的工作组第十三届会议也是一次混合</w:t>
      </w:r>
      <w:r w:rsidR="002567A3">
        <w:rPr>
          <w:rFonts w:ascii="SimSun" w:hAnsi="SimSun" w:hint="eastAsia"/>
          <w:sz w:val="21"/>
          <w:szCs w:val="21"/>
        </w:rPr>
        <w:t>形式</w:t>
      </w:r>
      <w:r w:rsidRPr="00E579C9">
        <w:rPr>
          <w:rFonts w:ascii="SimSun" w:hAnsi="SimSun"/>
          <w:sz w:val="21"/>
          <w:szCs w:val="21"/>
        </w:rPr>
        <w:t>会议。尽管</w:t>
      </w:r>
      <w:r w:rsidR="001F0E70" w:rsidRPr="00E579C9">
        <w:rPr>
          <w:rFonts w:ascii="SimSun" w:hAnsi="SimSun" w:hint="eastAsia"/>
          <w:sz w:val="21"/>
          <w:szCs w:val="21"/>
        </w:rPr>
        <w:t>2019冠状病毒病</w:t>
      </w:r>
      <w:r w:rsidRPr="00E579C9">
        <w:rPr>
          <w:rFonts w:ascii="SimSun" w:hAnsi="SimSun"/>
          <w:sz w:val="21"/>
          <w:szCs w:val="21"/>
        </w:rPr>
        <w:t>大流行导致全球经济衰退，但2021年的PCT申请量仍增长了4%。2021年6月11日出版的《2021年PCT</w:t>
      </w:r>
      <w:r w:rsidR="004A76AA" w:rsidRPr="00E579C9">
        <w:rPr>
          <w:rFonts w:ascii="SimSun" w:hAnsi="SimSun" w:hint="eastAsia"/>
          <w:sz w:val="21"/>
          <w:szCs w:val="21"/>
        </w:rPr>
        <w:t>年鉴</w:t>
      </w:r>
      <w:r w:rsidRPr="00E579C9">
        <w:rPr>
          <w:rFonts w:ascii="SimSun" w:hAnsi="SimSun"/>
          <w:sz w:val="21"/>
          <w:szCs w:val="21"/>
        </w:rPr>
        <w:t>》中的特别主题</w:t>
      </w:r>
      <w:r w:rsidR="009D2259" w:rsidRPr="00E579C9">
        <w:rPr>
          <w:rFonts w:ascii="SimSun" w:hAnsi="SimSun"/>
          <w:sz w:val="21"/>
          <w:szCs w:val="21"/>
        </w:rPr>
        <w:t>首次</w:t>
      </w:r>
      <w:r w:rsidRPr="00E579C9">
        <w:rPr>
          <w:rFonts w:ascii="SimSun" w:hAnsi="SimSun"/>
          <w:sz w:val="21"/>
          <w:szCs w:val="21"/>
        </w:rPr>
        <w:t>通过比较大流行病对PCT申请</w:t>
      </w:r>
      <w:r w:rsidR="009D2259">
        <w:rPr>
          <w:rFonts w:ascii="SimSun" w:hAnsi="SimSun" w:hint="eastAsia"/>
          <w:sz w:val="21"/>
          <w:szCs w:val="21"/>
        </w:rPr>
        <w:t>量</w:t>
      </w:r>
      <w:r w:rsidRPr="00E579C9">
        <w:rPr>
          <w:rFonts w:ascii="SimSun" w:hAnsi="SimSun"/>
          <w:sz w:val="21"/>
          <w:szCs w:val="21"/>
        </w:rPr>
        <w:t>的影响和2008年金融危机后的全球经济衰退，深入</w:t>
      </w:r>
      <w:r w:rsidR="009D2259">
        <w:rPr>
          <w:rFonts w:ascii="SimSun" w:hAnsi="SimSun" w:hint="eastAsia"/>
          <w:sz w:val="21"/>
          <w:szCs w:val="21"/>
        </w:rPr>
        <w:t>探讨</w:t>
      </w:r>
      <w:r w:rsidR="00EB72DF" w:rsidRPr="00E579C9">
        <w:rPr>
          <w:rFonts w:ascii="SimSun" w:hAnsi="SimSun" w:hint="eastAsia"/>
          <w:sz w:val="21"/>
          <w:szCs w:val="21"/>
        </w:rPr>
        <w:t>了</w:t>
      </w:r>
      <w:r w:rsidR="004A76AA" w:rsidRPr="00E579C9">
        <w:rPr>
          <w:rFonts w:ascii="SimSun" w:hAnsi="SimSun" w:hint="eastAsia"/>
          <w:sz w:val="21"/>
          <w:szCs w:val="21"/>
        </w:rPr>
        <w:t>2019冠状病毒病</w:t>
      </w:r>
      <w:r w:rsidRPr="00E579C9">
        <w:rPr>
          <w:rFonts w:ascii="SimSun" w:hAnsi="SimSun"/>
          <w:sz w:val="21"/>
          <w:szCs w:val="21"/>
        </w:rPr>
        <w:t>大流行对PCT申请</w:t>
      </w:r>
      <w:r w:rsidR="004A76AA" w:rsidRPr="00E579C9">
        <w:rPr>
          <w:rFonts w:ascii="SimSun" w:hAnsi="SimSun" w:hint="eastAsia"/>
          <w:sz w:val="21"/>
          <w:szCs w:val="21"/>
        </w:rPr>
        <w:t>活动</w:t>
      </w:r>
      <w:r w:rsidRPr="00E579C9">
        <w:rPr>
          <w:rFonts w:ascii="SimSun" w:hAnsi="SimSun"/>
          <w:sz w:val="21"/>
          <w:szCs w:val="21"/>
        </w:rPr>
        <w:t>的影响，</w:t>
      </w:r>
      <w:r w:rsidR="004A76AA" w:rsidRPr="00E579C9">
        <w:rPr>
          <w:rFonts w:ascii="SimSun" w:hAnsi="SimSun" w:hint="eastAsia"/>
          <w:sz w:val="21"/>
          <w:szCs w:val="21"/>
        </w:rPr>
        <w:t>分析</w:t>
      </w:r>
      <w:r w:rsidRPr="00E579C9">
        <w:rPr>
          <w:rFonts w:ascii="SimSun" w:hAnsi="SimSun"/>
          <w:sz w:val="21"/>
          <w:szCs w:val="21"/>
        </w:rPr>
        <w:t>了选定技术领域的申请活动。该专题还报告了对前五</w:t>
      </w:r>
      <w:r w:rsidR="004A76AA" w:rsidRPr="00E579C9">
        <w:rPr>
          <w:rFonts w:ascii="SimSun" w:hAnsi="SimSun" w:hint="eastAsia"/>
          <w:sz w:val="21"/>
          <w:szCs w:val="21"/>
        </w:rPr>
        <w:t>大</w:t>
      </w:r>
      <w:r w:rsidRPr="00E579C9">
        <w:rPr>
          <w:rFonts w:ascii="SimSun" w:hAnsi="SimSun"/>
          <w:sz w:val="21"/>
          <w:szCs w:val="21"/>
        </w:rPr>
        <w:t>原属国的28个PCT</w:t>
      </w:r>
      <w:r w:rsidR="004A76AA" w:rsidRPr="00E579C9">
        <w:rPr>
          <w:rFonts w:ascii="SimSun" w:hAnsi="SimSun" w:hint="eastAsia"/>
          <w:sz w:val="21"/>
          <w:szCs w:val="21"/>
        </w:rPr>
        <w:t>大</w:t>
      </w:r>
      <w:r w:rsidRPr="00E579C9">
        <w:rPr>
          <w:rFonts w:ascii="SimSun" w:hAnsi="SimSun"/>
          <w:sz w:val="21"/>
          <w:szCs w:val="21"/>
        </w:rPr>
        <w:t>申请人进行的关于</w:t>
      </w:r>
      <w:r w:rsidR="004A76AA" w:rsidRPr="00E579C9">
        <w:rPr>
          <w:rFonts w:ascii="SimSun" w:hAnsi="SimSun" w:hint="eastAsia"/>
          <w:sz w:val="21"/>
          <w:szCs w:val="21"/>
        </w:rPr>
        <w:t>2019冠状病毒病</w:t>
      </w:r>
      <w:r w:rsidR="004A76AA" w:rsidRPr="00E579C9">
        <w:rPr>
          <w:rFonts w:ascii="SimSun" w:hAnsi="SimSun"/>
          <w:sz w:val="21"/>
          <w:szCs w:val="21"/>
        </w:rPr>
        <w:t>大流行</w:t>
      </w:r>
      <w:r w:rsidRPr="00E579C9">
        <w:rPr>
          <w:rFonts w:ascii="SimSun" w:hAnsi="SimSun"/>
          <w:sz w:val="21"/>
          <w:szCs w:val="21"/>
        </w:rPr>
        <w:t>如何影响其研发和知识产权申请活动的调查。</w:t>
      </w:r>
    </w:p>
    <w:p w:rsidR="00045105" w:rsidRPr="00E579C9" w:rsidRDefault="00963D0E" w:rsidP="00E579C9">
      <w:pPr>
        <w:pStyle w:val="ONUME"/>
        <w:spacing w:afterLines="50" w:after="120" w:line="340" w:lineRule="atLeast"/>
        <w:jc w:val="both"/>
        <w:rPr>
          <w:rFonts w:ascii="SimSun" w:hAnsi="SimSun"/>
          <w:sz w:val="21"/>
          <w:szCs w:val="21"/>
        </w:rPr>
      </w:pPr>
      <w:r w:rsidRPr="00E579C9">
        <w:rPr>
          <w:rFonts w:ascii="SimSun" w:hAnsi="SimSun"/>
          <w:sz w:val="21"/>
          <w:szCs w:val="21"/>
        </w:rPr>
        <w:t>副总干事</w:t>
      </w:r>
      <w:r w:rsidR="009D2259">
        <w:rPr>
          <w:rFonts w:ascii="SimSun" w:hAnsi="SimSun" w:hint="eastAsia"/>
          <w:sz w:val="21"/>
          <w:szCs w:val="21"/>
        </w:rPr>
        <w:t>接下来</w:t>
      </w:r>
      <w:r w:rsidRPr="00E579C9">
        <w:rPr>
          <w:rFonts w:ascii="SimSun" w:hAnsi="SimSun"/>
          <w:sz w:val="21"/>
          <w:szCs w:val="21"/>
        </w:rPr>
        <w:t>提到议程，并指出，</w:t>
      </w:r>
      <w:r w:rsidR="00472E3C" w:rsidRPr="00E579C9">
        <w:rPr>
          <w:rFonts w:ascii="SimSun" w:hAnsi="SimSun" w:hint="eastAsia"/>
          <w:sz w:val="21"/>
          <w:szCs w:val="21"/>
        </w:rPr>
        <w:t>2019冠状病毒病</w:t>
      </w:r>
      <w:r w:rsidR="00472E3C" w:rsidRPr="00E579C9">
        <w:rPr>
          <w:rFonts w:ascii="SimSun" w:hAnsi="SimSun"/>
          <w:sz w:val="21"/>
          <w:szCs w:val="21"/>
        </w:rPr>
        <w:t>大流行是贯穿</w:t>
      </w:r>
      <w:r w:rsidR="00472E3C" w:rsidRPr="00E579C9">
        <w:rPr>
          <w:rFonts w:ascii="SimSun" w:hAnsi="SimSun" w:hint="eastAsia"/>
          <w:sz w:val="21"/>
          <w:szCs w:val="21"/>
        </w:rPr>
        <w:t>多</w:t>
      </w:r>
      <w:r w:rsidRPr="00E579C9">
        <w:rPr>
          <w:rFonts w:ascii="SimSun" w:hAnsi="SimSun"/>
          <w:sz w:val="21"/>
          <w:szCs w:val="21"/>
        </w:rPr>
        <w:t>个</w:t>
      </w:r>
      <w:r w:rsidR="00472E3C" w:rsidRPr="00E579C9">
        <w:rPr>
          <w:rFonts w:ascii="SimSun" w:hAnsi="SimSun" w:hint="eastAsia"/>
          <w:sz w:val="21"/>
          <w:szCs w:val="21"/>
        </w:rPr>
        <w:t>议程</w:t>
      </w:r>
      <w:r w:rsidRPr="00E579C9">
        <w:rPr>
          <w:rFonts w:ascii="SimSun" w:hAnsi="SimSun"/>
          <w:sz w:val="21"/>
          <w:szCs w:val="21"/>
        </w:rPr>
        <w:t>项目的共同线索。工作组本届会议将重新讨论</w:t>
      </w:r>
      <w:r w:rsidR="00662460">
        <w:rPr>
          <w:rFonts w:ascii="SimSun" w:hAnsi="SimSun" w:hint="eastAsia"/>
          <w:sz w:val="21"/>
          <w:szCs w:val="21"/>
        </w:rPr>
        <w:t>业务</w:t>
      </w:r>
      <w:r w:rsidR="009D2259">
        <w:rPr>
          <w:rFonts w:ascii="SimSun" w:hAnsi="SimSun" w:hint="eastAsia"/>
          <w:sz w:val="21"/>
          <w:szCs w:val="21"/>
        </w:rPr>
        <w:t>普遍</w:t>
      </w:r>
      <w:r w:rsidRPr="00E579C9">
        <w:rPr>
          <w:rFonts w:ascii="SimSun" w:hAnsi="SimSun"/>
          <w:sz w:val="21"/>
          <w:szCs w:val="21"/>
        </w:rPr>
        <w:t>中断情况下的保障措施问题，有两份文件</w:t>
      </w:r>
      <w:r w:rsidR="009D2259">
        <w:rPr>
          <w:rFonts w:ascii="SimSun" w:hAnsi="SimSun" w:hint="eastAsia"/>
          <w:sz w:val="21"/>
          <w:szCs w:val="21"/>
        </w:rPr>
        <w:t>供</w:t>
      </w:r>
      <w:r w:rsidRPr="00E579C9">
        <w:rPr>
          <w:rFonts w:ascii="SimSun" w:hAnsi="SimSun"/>
          <w:sz w:val="21"/>
          <w:szCs w:val="21"/>
        </w:rPr>
        <w:t>讨论。除了在第十三届会议上讨论后修订的</w:t>
      </w:r>
      <w:r w:rsidR="009D2259">
        <w:rPr>
          <w:rFonts w:ascii="SimSun" w:hAnsi="SimSun" w:hint="eastAsia"/>
          <w:sz w:val="21"/>
          <w:szCs w:val="21"/>
        </w:rPr>
        <w:t>关于修正</w:t>
      </w:r>
      <w:r w:rsidRPr="00E579C9">
        <w:rPr>
          <w:rFonts w:ascii="SimSun" w:hAnsi="SimSun"/>
          <w:sz w:val="21"/>
          <w:szCs w:val="21"/>
        </w:rPr>
        <w:t>《PCT</w:t>
      </w:r>
      <w:r w:rsidR="00472E3C" w:rsidRPr="00E579C9">
        <w:rPr>
          <w:rFonts w:ascii="SimSun" w:hAnsi="SimSun" w:hint="eastAsia"/>
          <w:sz w:val="21"/>
          <w:szCs w:val="21"/>
        </w:rPr>
        <w:t>实施细则</w:t>
      </w:r>
      <w:r w:rsidRPr="00E579C9">
        <w:rPr>
          <w:rFonts w:ascii="SimSun" w:hAnsi="SimSun"/>
          <w:sz w:val="21"/>
          <w:szCs w:val="21"/>
        </w:rPr>
        <w:t>》</w:t>
      </w:r>
      <w:r w:rsidR="009D2259">
        <w:rPr>
          <w:rFonts w:ascii="SimSun" w:hAnsi="SimSun" w:hint="eastAsia"/>
          <w:sz w:val="21"/>
          <w:szCs w:val="21"/>
        </w:rPr>
        <w:t>的</w:t>
      </w:r>
      <w:r w:rsidRPr="00E579C9">
        <w:rPr>
          <w:rFonts w:ascii="SimSun" w:hAnsi="SimSun"/>
          <w:sz w:val="21"/>
          <w:szCs w:val="21"/>
        </w:rPr>
        <w:t>提案</w:t>
      </w:r>
      <w:r w:rsidR="009D2259">
        <w:rPr>
          <w:rFonts w:ascii="SimSun" w:hAnsi="SimSun" w:hint="eastAsia"/>
          <w:sz w:val="21"/>
          <w:szCs w:val="21"/>
        </w:rPr>
        <w:t>之</w:t>
      </w:r>
      <w:r w:rsidR="00FD32AA" w:rsidRPr="00E579C9">
        <w:rPr>
          <w:rFonts w:ascii="SimSun" w:hAnsi="SimSun"/>
          <w:sz w:val="21"/>
          <w:szCs w:val="21"/>
        </w:rPr>
        <w:t>外，国际局还将按照工作组第十三届会议的要求，报告有关各局在</w:t>
      </w:r>
      <w:r w:rsidR="00213282" w:rsidRPr="00E579C9">
        <w:rPr>
          <w:rFonts w:ascii="SimSun" w:hAnsi="SimSun" w:hint="eastAsia"/>
          <w:sz w:val="21"/>
          <w:szCs w:val="21"/>
        </w:rPr>
        <w:t>实施</w:t>
      </w:r>
      <w:r w:rsidR="00380010" w:rsidRPr="00E579C9">
        <w:rPr>
          <w:rFonts w:ascii="SimSun" w:hAnsi="SimSun" w:hint="eastAsia"/>
          <w:sz w:val="21"/>
          <w:szCs w:val="21"/>
        </w:rPr>
        <w:t>“</w:t>
      </w:r>
      <w:r w:rsidRPr="00E579C9">
        <w:rPr>
          <w:rFonts w:ascii="SimSun" w:hAnsi="SimSun"/>
          <w:sz w:val="21"/>
          <w:szCs w:val="21"/>
        </w:rPr>
        <w:t>解释性</w:t>
      </w:r>
      <w:r w:rsidR="00EB72DF" w:rsidRPr="00E579C9">
        <w:rPr>
          <w:rFonts w:ascii="SimSun" w:hAnsi="SimSun" w:hint="eastAsia"/>
          <w:sz w:val="21"/>
          <w:szCs w:val="21"/>
        </w:rPr>
        <w:t>说明</w:t>
      </w:r>
      <w:r w:rsidRPr="00E579C9">
        <w:rPr>
          <w:rFonts w:ascii="SimSun" w:hAnsi="SimSun"/>
          <w:sz w:val="21"/>
          <w:szCs w:val="21"/>
        </w:rPr>
        <w:t>和</w:t>
      </w:r>
      <w:r w:rsidR="00FD32AA" w:rsidRPr="00E579C9">
        <w:rPr>
          <w:rFonts w:ascii="SimSun" w:hAnsi="SimSun" w:hint="eastAsia"/>
          <w:sz w:val="21"/>
          <w:szCs w:val="21"/>
        </w:rPr>
        <w:t>建议的</w:t>
      </w:r>
      <w:r w:rsidRPr="00E579C9">
        <w:rPr>
          <w:rFonts w:ascii="SimSun" w:hAnsi="SimSun"/>
          <w:sz w:val="21"/>
          <w:szCs w:val="21"/>
        </w:rPr>
        <w:t>PCT</w:t>
      </w:r>
      <w:r w:rsidR="00FD32AA" w:rsidRPr="00E579C9">
        <w:rPr>
          <w:rFonts w:ascii="SimSun" w:hAnsi="SimSun" w:hint="eastAsia"/>
          <w:sz w:val="21"/>
          <w:szCs w:val="21"/>
        </w:rPr>
        <w:t>实务调整”</w:t>
      </w:r>
      <w:r w:rsidRPr="00E579C9">
        <w:rPr>
          <w:rFonts w:ascii="SimSun" w:hAnsi="SimSun"/>
          <w:sz w:val="21"/>
          <w:szCs w:val="21"/>
        </w:rPr>
        <w:t>方面的经验。</w:t>
      </w:r>
      <w:r w:rsidR="00FD32AA" w:rsidRPr="00E579C9">
        <w:rPr>
          <w:rFonts w:ascii="SimSun" w:hAnsi="SimSun" w:hint="eastAsia"/>
          <w:sz w:val="21"/>
          <w:szCs w:val="21"/>
        </w:rPr>
        <w:t>2019冠状病毒病</w:t>
      </w:r>
      <w:r w:rsidR="00FD32AA" w:rsidRPr="00E579C9">
        <w:rPr>
          <w:rFonts w:ascii="SimSun" w:hAnsi="SimSun"/>
          <w:sz w:val="21"/>
          <w:szCs w:val="21"/>
        </w:rPr>
        <w:t>大流行</w:t>
      </w:r>
      <w:r w:rsidRPr="00E579C9">
        <w:rPr>
          <w:rFonts w:ascii="SimSun" w:hAnsi="SimSun"/>
          <w:sz w:val="21"/>
          <w:szCs w:val="21"/>
        </w:rPr>
        <w:t>还要求国际局调整向主管局和申请人提供技术援助的内容和方式。在这方面，国际局将报告2020年的技术援助活动。工作组还将讨论继续为专利审查员培训制定能力框架和学习管理</w:t>
      </w:r>
      <w:r w:rsidR="003E67CE" w:rsidRPr="00E579C9">
        <w:rPr>
          <w:rFonts w:ascii="SimSun" w:hAnsi="SimSun" w:hint="eastAsia"/>
          <w:sz w:val="21"/>
          <w:szCs w:val="21"/>
        </w:rPr>
        <w:t>系统方面</w:t>
      </w:r>
      <w:r w:rsidR="003F0D7A">
        <w:rPr>
          <w:rFonts w:ascii="SimSun" w:hAnsi="SimSun"/>
          <w:sz w:val="21"/>
          <w:szCs w:val="21"/>
        </w:rPr>
        <w:t>的工作。</w:t>
      </w:r>
      <w:r w:rsidR="003F0D7A">
        <w:rPr>
          <w:rFonts w:ascii="SimSun" w:hAnsi="SimSun" w:hint="eastAsia"/>
          <w:sz w:val="21"/>
          <w:szCs w:val="21"/>
        </w:rPr>
        <w:t>就</w:t>
      </w:r>
      <w:r w:rsidR="003F0D7A">
        <w:rPr>
          <w:rFonts w:ascii="SimSun" w:hAnsi="SimSun"/>
          <w:sz w:val="21"/>
          <w:szCs w:val="21"/>
        </w:rPr>
        <w:t>这</w:t>
      </w:r>
      <w:r w:rsidR="003F0D7A">
        <w:rPr>
          <w:rFonts w:ascii="SimSun" w:hAnsi="SimSun" w:hint="eastAsia"/>
          <w:sz w:val="21"/>
          <w:szCs w:val="21"/>
        </w:rPr>
        <w:t>一主题</w:t>
      </w:r>
      <w:r w:rsidRPr="00E579C9">
        <w:rPr>
          <w:rFonts w:ascii="SimSun" w:hAnsi="SimSun"/>
          <w:sz w:val="21"/>
          <w:szCs w:val="21"/>
        </w:rPr>
        <w:t>，国际局已在</w:t>
      </w:r>
      <w:r w:rsidR="003E67CE" w:rsidRPr="00E579C9">
        <w:rPr>
          <w:rFonts w:ascii="SimSun" w:hAnsi="SimSun" w:hint="eastAsia"/>
          <w:sz w:val="21"/>
          <w:szCs w:val="21"/>
        </w:rPr>
        <w:t>产权组织</w:t>
      </w:r>
      <w:r w:rsidRPr="00E579C9">
        <w:rPr>
          <w:rFonts w:ascii="SimSun" w:hAnsi="SimSun"/>
          <w:sz w:val="21"/>
          <w:szCs w:val="21"/>
        </w:rPr>
        <w:t>网站上提供了2020年6月10日举行的虚拟会外活</w:t>
      </w:r>
      <w:r w:rsidR="003E67CE" w:rsidRPr="00E579C9">
        <w:rPr>
          <w:rFonts w:ascii="SimSun" w:hAnsi="SimSun"/>
          <w:sz w:val="21"/>
          <w:szCs w:val="21"/>
        </w:rPr>
        <w:t>动的</w:t>
      </w:r>
      <w:r w:rsidR="00B9461E" w:rsidRPr="00E579C9">
        <w:rPr>
          <w:rFonts w:ascii="SimSun" w:hAnsi="SimSun" w:hint="eastAsia"/>
          <w:sz w:val="21"/>
          <w:szCs w:val="21"/>
        </w:rPr>
        <w:t>录像</w:t>
      </w:r>
      <w:r w:rsidR="003E67CE" w:rsidRPr="00E579C9">
        <w:rPr>
          <w:rFonts w:ascii="SimSun" w:hAnsi="SimSun"/>
          <w:sz w:val="21"/>
          <w:szCs w:val="21"/>
        </w:rPr>
        <w:t>，其中包括菲律宾知识产权局关于</w:t>
      </w:r>
      <w:r w:rsidR="003F0D7A">
        <w:rPr>
          <w:rFonts w:ascii="SimSun" w:hAnsi="SimSun" w:hint="eastAsia"/>
          <w:sz w:val="21"/>
          <w:szCs w:val="21"/>
        </w:rPr>
        <w:t>本局</w:t>
      </w:r>
      <w:r w:rsidR="003E67CE" w:rsidRPr="00E579C9">
        <w:rPr>
          <w:rFonts w:ascii="SimSun" w:hAnsi="SimSun"/>
          <w:sz w:val="21"/>
          <w:szCs w:val="21"/>
        </w:rPr>
        <w:t>审查员学习管理系统</w:t>
      </w:r>
      <w:r w:rsidR="003E67CE" w:rsidRPr="00E579C9">
        <w:rPr>
          <w:rFonts w:ascii="SimSun" w:hAnsi="SimSun" w:hint="eastAsia"/>
          <w:sz w:val="21"/>
          <w:szCs w:val="21"/>
        </w:rPr>
        <w:t>的吸引人的</w:t>
      </w:r>
      <w:r w:rsidR="0004189A" w:rsidRPr="00E579C9">
        <w:rPr>
          <w:rFonts w:ascii="SimSun" w:hAnsi="SimSun" w:hint="eastAsia"/>
          <w:sz w:val="21"/>
          <w:szCs w:val="21"/>
        </w:rPr>
        <w:t>经验</w:t>
      </w:r>
      <w:r w:rsidRPr="00E579C9">
        <w:rPr>
          <w:rFonts w:ascii="SimSun" w:hAnsi="SimSun"/>
          <w:sz w:val="21"/>
          <w:szCs w:val="21"/>
        </w:rPr>
        <w:t>介绍。随着旅行机会开始重新开放，必须考虑国际局如何优化培训和援助活动，以便从大流行病期间的经验教训中获益，并以有效的方式提供援助，以适应</w:t>
      </w:r>
      <w:r w:rsidR="00CD79E8">
        <w:rPr>
          <w:rFonts w:ascii="SimSun" w:hAnsi="SimSun" w:hint="eastAsia"/>
          <w:sz w:val="21"/>
          <w:szCs w:val="21"/>
        </w:rPr>
        <w:t>每</w:t>
      </w:r>
      <w:r w:rsidR="00165074">
        <w:rPr>
          <w:rFonts w:ascii="SimSun" w:hAnsi="SimSun" w:hint="eastAsia"/>
          <w:sz w:val="21"/>
          <w:szCs w:val="21"/>
        </w:rPr>
        <w:t>个</w:t>
      </w:r>
      <w:r w:rsidRPr="00E579C9">
        <w:rPr>
          <w:rFonts w:ascii="SimSun" w:hAnsi="SimSun"/>
          <w:sz w:val="21"/>
          <w:szCs w:val="21"/>
        </w:rPr>
        <w:t>国家和</w:t>
      </w:r>
      <w:r w:rsidR="003E67CE" w:rsidRPr="00E579C9">
        <w:rPr>
          <w:rFonts w:ascii="SimSun" w:hAnsi="SimSun" w:hint="eastAsia"/>
          <w:sz w:val="21"/>
          <w:szCs w:val="21"/>
        </w:rPr>
        <w:t>主管局</w:t>
      </w:r>
      <w:r w:rsidRPr="00E579C9">
        <w:rPr>
          <w:rFonts w:ascii="SimSun" w:hAnsi="SimSun"/>
          <w:sz w:val="21"/>
          <w:szCs w:val="21"/>
        </w:rPr>
        <w:t>的</w:t>
      </w:r>
      <w:r w:rsidR="00CD79E8">
        <w:rPr>
          <w:rFonts w:ascii="SimSun" w:hAnsi="SimSun" w:hint="eastAsia"/>
          <w:sz w:val="21"/>
          <w:szCs w:val="21"/>
        </w:rPr>
        <w:t>特定</w:t>
      </w:r>
      <w:r w:rsidRPr="00E579C9">
        <w:rPr>
          <w:rFonts w:ascii="SimSun" w:hAnsi="SimSun"/>
          <w:sz w:val="21"/>
          <w:szCs w:val="21"/>
        </w:rPr>
        <w:t>需求。</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副总干事强调了议程中的另一个主题，即如何改进国际申请的处理。在第十三届会议上，工作组同意对《PCT实施细则》进行修正，以</w:t>
      </w:r>
      <w:r w:rsidR="0004189A" w:rsidRPr="00E579C9">
        <w:rPr>
          <w:rFonts w:ascii="SimSun" w:hAnsi="SimSun" w:hint="eastAsia"/>
          <w:sz w:val="21"/>
          <w:szCs w:val="21"/>
        </w:rPr>
        <w:t>实施产权组织</w:t>
      </w:r>
      <w:r w:rsidRPr="00E579C9">
        <w:rPr>
          <w:rFonts w:ascii="SimSun" w:hAnsi="SimSun"/>
          <w:sz w:val="21"/>
          <w:szCs w:val="21"/>
        </w:rPr>
        <w:t>标准ST.26，</w:t>
      </w:r>
      <w:r w:rsidR="0004189A" w:rsidRPr="00E579C9">
        <w:rPr>
          <w:rFonts w:ascii="SimSun" w:hAnsi="SimSun" w:hint="eastAsia"/>
          <w:sz w:val="21"/>
          <w:szCs w:val="21"/>
        </w:rPr>
        <w:t>用于</w:t>
      </w:r>
      <w:r w:rsidRPr="00E579C9">
        <w:rPr>
          <w:rFonts w:ascii="SimSun" w:hAnsi="SimSun"/>
          <w:sz w:val="21"/>
          <w:szCs w:val="21"/>
        </w:rPr>
        <w:t>处理XML格式的</w:t>
      </w:r>
      <w:r w:rsidR="0004189A" w:rsidRPr="00E579C9">
        <w:rPr>
          <w:rFonts w:ascii="SimSun" w:hAnsi="SimSun" w:hint="eastAsia"/>
          <w:sz w:val="21"/>
          <w:szCs w:val="21"/>
        </w:rPr>
        <w:t>序列表</w:t>
      </w:r>
      <w:r w:rsidRPr="00E579C9">
        <w:rPr>
          <w:rFonts w:ascii="SimSun" w:hAnsi="SimSun"/>
          <w:sz w:val="21"/>
          <w:szCs w:val="21"/>
        </w:rPr>
        <w:t>。在本届会议上，工作组将</w:t>
      </w:r>
      <w:r w:rsidR="0004189A" w:rsidRPr="00E579C9">
        <w:rPr>
          <w:rFonts w:ascii="SimSun" w:hAnsi="SimSun" w:hint="eastAsia"/>
          <w:sz w:val="21"/>
          <w:szCs w:val="21"/>
        </w:rPr>
        <w:t>对</w:t>
      </w:r>
      <w:r w:rsidRPr="00E579C9">
        <w:rPr>
          <w:rFonts w:ascii="SimSun" w:hAnsi="SimSun"/>
          <w:sz w:val="21"/>
          <w:szCs w:val="21"/>
        </w:rPr>
        <w:t>进展报告和最新进展</w:t>
      </w:r>
      <w:r w:rsidR="0004189A" w:rsidRPr="00E579C9">
        <w:rPr>
          <w:rFonts w:ascii="SimSun" w:hAnsi="SimSun" w:hint="eastAsia"/>
          <w:sz w:val="21"/>
          <w:szCs w:val="21"/>
        </w:rPr>
        <w:t>进行讨论</w:t>
      </w:r>
      <w:r w:rsidRPr="00E579C9">
        <w:rPr>
          <w:rFonts w:ascii="SimSun" w:hAnsi="SimSun"/>
          <w:sz w:val="21"/>
          <w:szCs w:val="21"/>
        </w:rPr>
        <w:t>。由于大会要到2021年10月的下届会议才能通过这些修正案，成员国需要确定知识产权局从</w:t>
      </w:r>
      <w:r w:rsidR="0004189A" w:rsidRPr="00E579C9">
        <w:rPr>
          <w:rFonts w:ascii="SimSun" w:hAnsi="SimSun" w:hint="eastAsia"/>
          <w:sz w:val="21"/>
          <w:szCs w:val="21"/>
        </w:rPr>
        <w:t>产权组织</w:t>
      </w:r>
      <w:r w:rsidRPr="00E579C9">
        <w:rPr>
          <w:rFonts w:ascii="SimSun" w:hAnsi="SimSun"/>
          <w:sz w:val="21"/>
          <w:szCs w:val="21"/>
        </w:rPr>
        <w:t>标准ST.25过渡到ST.26以及</w:t>
      </w:r>
      <w:r w:rsidR="0004189A" w:rsidRPr="00E579C9">
        <w:rPr>
          <w:rFonts w:ascii="SimSun" w:hAnsi="SimSun" w:hint="eastAsia"/>
          <w:sz w:val="21"/>
          <w:szCs w:val="21"/>
        </w:rPr>
        <w:t>《</w:t>
      </w:r>
      <w:r w:rsidRPr="00E579C9">
        <w:rPr>
          <w:rFonts w:ascii="SimSun" w:hAnsi="SimSun"/>
          <w:sz w:val="21"/>
          <w:szCs w:val="21"/>
        </w:rPr>
        <w:t>PCT实施细则</w:t>
      </w:r>
      <w:r w:rsidR="0004189A" w:rsidRPr="00E579C9">
        <w:rPr>
          <w:rFonts w:ascii="SimSun" w:hAnsi="SimSun" w:hint="eastAsia"/>
          <w:sz w:val="21"/>
          <w:szCs w:val="21"/>
        </w:rPr>
        <w:t>》</w:t>
      </w:r>
      <w:r w:rsidRPr="00E579C9">
        <w:rPr>
          <w:rFonts w:ascii="SimSun" w:hAnsi="SimSun"/>
          <w:sz w:val="21"/>
          <w:szCs w:val="21"/>
        </w:rPr>
        <w:t>修正案生效的日期，即所谓的</w:t>
      </w:r>
      <w:r w:rsidR="0004189A" w:rsidRPr="00E579C9">
        <w:rPr>
          <w:rFonts w:ascii="SimSun" w:hAnsi="SimSun" w:hint="eastAsia"/>
          <w:sz w:val="21"/>
          <w:szCs w:val="21"/>
        </w:rPr>
        <w:t>“</w:t>
      </w:r>
      <w:r w:rsidRPr="00E579C9">
        <w:rPr>
          <w:rFonts w:ascii="SimSun" w:hAnsi="SimSun"/>
          <w:sz w:val="21"/>
          <w:szCs w:val="21"/>
        </w:rPr>
        <w:t>大爆炸</w:t>
      </w:r>
      <w:r w:rsidR="0004189A" w:rsidRPr="00E579C9">
        <w:rPr>
          <w:rFonts w:ascii="SimSun" w:hAnsi="SimSun" w:hint="eastAsia"/>
          <w:sz w:val="21"/>
          <w:szCs w:val="21"/>
        </w:rPr>
        <w:t>”</w:t>
      </w:r>
      <w:r w:rsidRPr="00E579C9">
        <w:rPr>
          <w:rFonts w:ascii="SimSun" w:hAnsi="SimSun"/>
          <w:sz w:val="21"/>
          <w:szCs w:val="21"/>
        </w:rPr>
        <w:t>日期。成员</w:t>
      </w:r>
      <w:r w:rsidR="00764E69">
        <w:rPr>
          <w:rFonts w:ascii="SimSun" w:hAnsi="SimSun"/>
          <w:sz w:val="21"/>
          <w:szCs w:val="21"/>
        </w:rPr>
        <w:t>国需要尽快作出这一决定，国际局已准备好支持</w:t>
      </w:r>
      <w:r w:rsidR="00764E69">
        <w:rPr>
          <w:rFonts w:ascii="SimSun" w:hAnsi="SimSun"/>
          <w:sz w:val="21"/>
          <w:szCs w:val="21"/>
        </w:rPr>
        <w:lastRenderedPageBreak/>
        <w:t>这一决定。另一份文件</w:t>
      </w:r>
      <w:r w:rsidR="0004189A" w:rsidRPr="00E579C9">
        <w:rPr>
          <w:rFonts w:ascii="SimSun" w:hAnsi="SimSun" w:hint="eastAsia"/>
          <w:sz w:val="21"/>
          <w:szCs w:val="21"/>
        </w:rPr>
        <w:t>涉及以</w:t>
      </w:r>
      <w:r w:rsidR="00C56AE7">
        <w:rPr>
          <w:rFonts w:ascii="SimSun" w:hAnsi="SimSun" w:hint="eastAsia"/>
          <w:sz w:val="21"/>
          <w:szCs w:val="21"/>
        </w:rPr>
        <w:t>全文本</w:t>
      </w:r>
      <w:r w:rsidR="0004189A" w:rsidRPr="00E579C9">
        <w:rPr>
          <w:rFonts w:ascii="SimSun" w:hAnsi="SimSun" w:hint="eastAsia"/>
          <w:sz w:val="21"/>
          <w:szCs w:val="21"/>
        </w:rPr>
        <w:t>格式处理</w:t>
      </w:r>
      <w:r w:rsidRPr="00E579C9">
        <w:rPr>
          <w:rFonts w:ascii="SimSun" w:hAnsi="SimSun"/>
          <w:sz w:val="21"/>
          <w:szCs w:val="21"/>
        </w:rPr>
        <w:t>国际申请。实现该文件目标的一个关键步骤是</w:t>
      </w:r>
      <w:r w:rsidR="00C07229" w:rsidRPr="00E579C9">
        <w:rPr>
          <w:rFonts w:ascii="SimSun" w:hAnsi="SimSun" w:hint="eastAsia"/>
          <w:sz w:val="21"/>
          <w:szCs w:val="21"/>
        </w:rPr>
        <w:t>提高X</w:t>
      </w:r>
      <w:r w:rsidR="00C07229" w:rsidRPr="00E579C9">
        <w:rPr>
          <w:rFonts w:ascii="SimSun" w:hAnsi="SimSun"/>
          <w:sz w:val="21"/>
          <w:szCs w:val="21"/>
        </w:rPr>
        <w:t>ML</w:t>
      </w:r>
      <w:r w:rsidR="00C07229" w:rsidRPr="00E579C9">
        <w:rPr>
          <w:rFonts w:ascii="SimSun" w:hAnsi="SimSun" w:hint="eastAsia"/>
          <w:sz w:val="21"/>
          <w:szCs w:val="21"/>
        </w:rPr>
        <w:t>格式</w:t>
      </w:r>
      <w:r w:rsidR="00CD79E8">
        <w:rPr>
          <w:rFonts w:ascii="SimSun" w:hAnsi="SimSun" w:hint="eastAsia"/>
          <w:sz w:val="21"/>
          <w:szCs w:val="21"/>
        </w:rPr>
        <w:t>的</w:t>
      </w:r>
      <w:r w:rsidRPr="00E579C9">
        <w:rPr>
          <w:rFonts w:ascii="SimSun" w:hAnsi="SimSun"/>
          <w:sz w:val="21"/>
          <w:szCs w:val="21"/>
        </w:rPr>
        <w:t>申请</w:t>
      </w:r>
      <w:r w:rsidR="00CD79E8">
        <w:rPr>
          <w:rFonts w:ascii="SimSun" w:hAnsi="SimSun" w:hint="eastAsia"/>
          <w:sz w:val="21"/>
          <w:szCs w:val="21"/>
        </w:rPr>
        <w:t>量</w:t>
      </w:r>
      <w:r w:rsidRPr="00E579C9">
        <w:rPr>
          <w:rFonts w:ascii="SimSun" w:hAnsi="SimSun"/>
          <w:sz w:val="21"/>
          <w:szCs w:val="21"/>
        </w:rPr>
        <w:t>，</w:t>
      </w:r>
      <w:r w:rsidR="00C07229" w:rsidRPr="00E579C9">
        <w:rPr>
          <w:rFonts w:ascii="SimSun" w:hAnsi="SimSun" w:hint="eastAsia"/>
          <w:sz w:val="21"/>
          <w:szCs w:val="21"/>
        </w:rPr>
        <w:t>X</w:t>
      </w:r>
      <w:r w:rsidR="00C07229" w:rsidRPr="00E579C9">
        <w:rPr>
          <w:rFonts w:ascii="SimSun" w:hAnsi="SimSun"/>
          <w:sz w:val="21"/>
          <w:szCs w:val="21"/>
        </w:rPr>
        <w:t>ML</w:t>
      </w:r>
      <w:r w:rsidR="00C07229" w:rsidRPr="00E579C9">
        <w:rPr>
          <w:rFonts w:ascii="SimSun" w:hAnsi="SimSun" w:hint="eastAsia"/>
          <w:sz w:val="21"/>
          <w:szCs w:val="21"/>
        </w:rPr>
        <w:t>格式申请约占国际申请</w:t>
      </w:r>
      <w:r w:rsidR="00CD79E8">
        <w:rPr>
          <w:rFonts w:ascii="SimSun" w:hAnsi="SimSun" w:hint="eastAsia"/>
          <w:sz w:val="21"/>
          <w:szCs w:val="21"/>
        </w:rPr>
        <w:t>量</w:t>
      </w:r>
      <w:r w:rsidR="00C07229" w:rsidRPr="00E579C9">
        <w:rPr>
          <w:rFonts w:ascii="SimSun" w:hAnsi="SimSun" w:hint="eastAsia"/>
          <w:sz w:val="21"/>
          <w:szCs w:val="21"/>
        </w:rPr>
        <w:t>的28%，</w:t>
      </w:r>
      <w:r w:rsidRPr="00E579C9">
        <w:rPr>
          <w:rFonts w:ascii="SimSun" w:hAnsi="SimSun"/>
          <w:sz w:val="21"/>
          <w:szCs w:val="21"/>
        </w:rPr>
        <w:t>在过去几年中</w:t>
      </w:r>
      <w:r w:rsidR="00C07229" w:rsidRPr="00E579C9">
        <w:rPr>
          <w:rFonts w:ascii="SimSun" w:hAnsi="SimSun" w:hint="eastAsia"/>
          <w:sz w:val="21"/>
          <w:szCs w:val="21"/>
        </w:rPr>
        <w:t>这一</w:t>
      </w:r>
      <w:r w:rsidRPr="00E579C9">
        <w:rPr>
          <w:rFonts w:ascii="SimSun" w:hAnsi="SimSun"/>
          <w:sz w:val="21"/>
          <w:szCs w:val="21"/>
        </w:rPr>
        <w:t>份额基本没有变化。该文件列出了在开发新软件和程序时应遵循的一些原则。国际局期待着对该领域未来工作的建议提出意见，以满足主管局和申请人的需要。</w:t>
      </w:r>
    </w:p>
    <w:p w:rsidR="00045105" w:rsidRPr="00E579C9" w:rsidRDefault="00C07229"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hint="eastAsia"/>
          <w:sz w:val="21"/>
          <w:szCs w:val="21"/>
        </w:rPr>
        <w:t>最后，</w:t>
      </w:r>
      <w:r w:rsidR="00963D0E" w:rsidRPr="00E579C9">
        <w:rPr>
          <w:rFonts w:ascii="SimSun" w:hAnsi="SimSun"/>
          <w:sz w:val="21"/>
          <w:szCs w:val="21"/>
        </w:rPr>
        <w:t>副总干事</w:t>
      </w:r>
      <w:r w:rsidRPr="00E579C9">
        <w:rPr>
          <w:rFonts w:ascii="SimSun" w:hAnsi="SimSun" w:hint="eastAsia"/>
          <w:sz w:val="21"/>
          <w:szCs w:val="21"/>
        </w:rPr>
        <w:t>表示</w:t>
      </w:r>
      <w:r w:rsidR="00963D0E" w:rsidRPr="00E579C9">
        <w:rPr>
          <w:rFonts w:ascii="SimSun" w:hAnsi="SimSun"/>
          <w:sz w:val="21"/>
          <w:szCs w:val="21"/>
        </w:rPr>
        <w:t>，她期待着</w:t>
      </w:r>
      <w:r w:rsidRPr="00E579C9">
        <w:rPr>
          <w:rFonts w:ascii="SimSun" w:hAnsi="SimSun" w:hint="eastAsia"/>
          <w:sz w:val="21"/>
          <w:szCs w:val="21"/>
        </w:rPr>
        <w:t>进行</w:t>
      </w:r>
      <w:r w:rsidR="00963D0E" w:rsidRPr="00E579C9">
        <w:rPr>
          <w:rFonts w:ascii="SimSun" w:hAnsi="SimSun"/>
          <w:sz w:val="21"/>
          <w:szCs w:val="21"/>
        </w:rPr>
        <w:t>讨论，并希望工作组能在本届会议期间取得丰硕成果。</w:t>
      </w:r>
    </w:p>
    <w:p w:rsidR="00045105" w:rsidRPr="000221E0" w:rsidRDefault="00963D0E" w:rsidP="000221E0">
      <w:pPr>
        <w:pStyle w:val="Heading1"/>
        <w:overflowPunct w:val="0"/>
        <w:spacing w:beforeLines="100" w:afterLines="50" w:after="120" w:line="340" w:lineRule="atLeast"/>
        <w:jc w:val="both"/>
        <w:rPr>
          <w:rFonts w:ascii="SimHei" w:eastAsia="SimHei" w:hAnsi="SimHei"/>
          <w:b w:val="0"/>
          <w:sz w:val="21"/>
          <w:szCs w:val="21"/>
        </w:rPr>
      </w:pPr>
      <w:r w:rsidRPr="000221E0">
        <w:rPr>
          <w:rFonts w:ascii="SimHei" w:eastAsia="SimHei" w:hAnsi="SimHei"/>
          <w:b w:val="0"/>
          <w:sz w:val="21"/>
          <w:szCs w:val="21"/>
        </w:rPr>
        <w:t>选举主席和两名副主席</w:t>
      </w:r>
    </w:p>
    <w:p w:rsidR="00045105" w:rsidRPr="00E579C9" w:rsidRDefault="00963D0E" w:rsidP="007803A9">
      <w:pPr>
        <w:pStyle w:val="ONUME"/>
        <w:tabs>
          <w:tab w:val="clear" w:pos="567"/>
        </w:tabs>
        <w:overflowPunct w:val="0"/>
        <w:spacing w:afterLines="50" w:after="120" w:line="340" w:lineRule="atLeast"/>
        <w:ind w:left="567"/>
        <w:jc w:val="both"/>
        <w:rPr>
          <w:rFonts w:ascii="SimSun" w:hAnsi="SimSun"/>
          <w:sz w:val="21"/>
          <w:szCs w:val="21"/>
        </w:rPr>
      </w:pPr>
      <w:r w:rsidRPr="00E579C9">
        <w:rPr>
          <w:rFonts w:ascii="SimSun" w:hAnsi="SimSun"/>
          <w:sz w:val="21"/>
          <w:szCs w:val="21"/>
        </w:rPr>
        <w:t>工作组一致选举</w:t>
      </w:r>
      <w:r w:rsidR="00C07229" w:rsidRPr="00E579C9">
        <w:rPr>
          <w:rFonts w:ascii="SimSun" w:hAnsi="SimSun" w:hint="eastAsia"/>
          <w:sz w:val="21"/>
          <w:szCs w:val="21"/>
        </w:rPr>
        <w:t>董铮</w:t>
      </w:r>
      <w:r w:rsidRPr="00E579C9">
        <w:rPr>
          <w:rFonts w:ascii="SimSun" w:hAnsi="SimSun"/>
          <w:sz w:val="21"/>
          <w:szCs w:val="21"/>
        </w:rPr>
        <w:t>女士（中国）为本届会议主席，</w:t>
      </w:r>
      <w:r w:rsidR="00C07229" w:rsidRPr="00E579C9">
        <w:rPr>
          <w:rFonts w:ascii="SimSun" w:hAnsi="SimSun" w:hint="eastAsia"/>
          <w:sz w:val="21"/>
          <w:szCs w:val="21"/>
        </w:rPr>
        <w:t>雷卡·维贾雅姆女士（印度）和查尔斯·皮尔森先生（美利坚合众国）为副主席</w:t>
      </w:r>
      <w:r w:rsidRPr="00E579C9">
        <w:rPr>
          <w:rFonts w:ascii="SimSun" w:hAnsi="SimSun"/>
          <w:sz w:val="21"/>
          <w:szCs w:val="21"/>
        </w:rPr>
        <w:t>。</w:t>
      </w:r>
    </w:p>
    <w:p w:rsidR="00045105" w:rsidRPr="000221E0" w:rsidRDefault="00963D0E" w:rsidP="000221E0">
      <w:pPr>
        <w:pStyle w:val="Heading1"/>
        <w:overflowPunct w:val="0"/>
        <w:spacing w:beforeLines="100" w:afterLines="50" w:after="120" w:line="340" w:lineRule="atLeast"/>
        <w:jc w:val="both"/>
        <w:rPr>
          <w:rFonts w:ascii="SimHei" w:eastAsia="SimHei" w:hAnsi="SimHei"/>
          <w:b w:val="0"/>
          <w:sz w:val="21"/>
          <w:szCs w:val="21"/>
        </w:rPr>
      </w:pPr>
      <w:r w:rsidRPr="000221E0">
        <w:rPr>
          <w:rFonts w:ascii="SimHei" w:eastAsia="SimHei" w:hAnsi="SimHei"/>
          <w:b w:val="0"/>
          <w:sz w:val="21"/>
          <w:szCs w:val="21"/>
        </w:rPr>
        <w:t>通过议程</w:t>
      </w:r>
    </w:p>
    <w:p w:rsidR="00045105" w:rsidRPr="00E579C9" w:rsidRDefault="00963D0E" w:rsidP="007803A9">
      <w:pPr>
        <w:pStyle w:val="ONUME"/>
        <w:tabs>
          <w:tab w:val="clear" w:pos="567"/>
        </w:tabs>
        <w:overflowPunct w:val="0"/>
        <w:spacing w:afterLines="50" w:after="120" w:line="340" w:lineRule="atLeast"/>
        <w:ind w:left="567"/>
        <w:jc w:val="both"/>
        <w:rPr>
          <w:rFonts w:ascii="SimSun" w:hAnsi="SimSun"/>
          <w:sz w:val="21"/>
          <w:szCs w:val="21"/>
        </w:rPr>
      </w:pPr>
      <w:r w:rsidRPr="00E579C9">
        <w:rPr>
          <w:rFonts w:ascii="SimSun" w:hAnsi="SimSun"/>
          <w:sz w:val="21"/>
          <w:szCs w:val="21"/>
        </w:rPr>
        <w:t>工作组通过了</w:t>
      </w:r>
      <w:r w:rsidR="00C07229" w:rsidRPr="00E579C9">
        <w:rPr>
          <w:rFonts w:ascii="SimSun" w:hAnsi="SimSun"/>
          <w:sz w:val="21"/>
          <w:szCs w:val="21"/>
        </w:rPr>
        <w:t>文件</w:t>
      </w:r>
      <w:r w:rsidRPr="00E579C9">
        <w:rPr>
          <w:rFonts w:ascii="SimSun" w:hAnsi="SimSun"/>
          <w:sz w:val="21"/>
          <w:szCs w:val="21"/>
        </w:rPr>
        <w:t>PCT/WG/14/1 Prov.2</w:t>
      </w:r>
      <w:r w:rsidR="00C07229" w:rsidRPr="00E579C9">
        <w:rPr>
          <w:rFonts w:ascii="SimSun" w:hAnsi="SimSun" w:hint="eastAsia"/>
          <w:sz w:val="21"/>
          <w:szCs w:val="21"/>
        </w:rPr>
        <w:t>中</w:t>
      </w:r>
      <w:r w:rsidRPr="00E579C9">
        <w:rPr>
          <w:rFonts w:ascii="SimSun" w:hAnsi="SimSun"/>
          <w:sz w:val="21"/>
          <w:szCs w:val="21"/>
        </w:rPr>
        <w:t>所载的</w:t>
      </w:r>
      <w:r w:rsidR="00C07229" w:rsidRPr="00E579C9">
        <w:rPr>
          <w:rFonts w:ascii="SimSun" w:hAnsi="SimSun" w:hint="eastAsia"/>
          <w:sz w:val="21"/>
          <w:szCs w:val="21"/>
        </w:rPr>
        <w:t>经</w:t>
      </w:r>
      <w:r w:rsidRPr="00E579C9">
        <w:rPr>
          <w:rFonts w:ascii="SimSun" w:hAnsi="SimSun"/>
          <w:sz w:val="21"/>
          <w:szCs w:val="21"/>
        </w:rPr>
        <w:t>修订</w:t>
      </w:r>
      <w:r w:rsidR="00C07229" w:rsidRPr="00E579C9">
        <w:rPr>
          <w:rFonts w:ascii="SimSun" w:hAnsi="SimSun" w:hint="eastAsia"/>
          <w:sz w:val="21"/>
          <w:szCs w:val="21"/>
        </w:rPr>
        <w:t>的</w:t>
      </w:r>
      <w:r w:rsidRPr="00E579C9">
        <w:rPr>
          <w:rFonts w:ascii="SimSun" w:hAnsi="SimSun"/>
          <w:sz w:val="21"/>
          <w:szCs w:val="21"/>
        </w:rPr>
        <w:t>议程草案。</w:t>
      </w:r>
    </w:p>
    <w:p w:rsidR="00045105" w:rsidRPr="000221E0" w:rsidRDefault="00963D0E" w:rsidP="000221E0">
      <w:pPr>
        <w:pStyle w:val="Heading1"/>
        <w:overflowPunct w:val="0"/>
        <w:spacing w:beforeLines="100" w:afterLines="50" w:after="120" w:line="340" w:lineRule="atLeast"/>
        <w:jc w:val="both"/>
        <w:rPr>
          <w:rFonts w:ascii="SimHei" w:eastAsia="SimHei" w:hAnsi="SimHei"/>
          <w:b w:val="0"/>
          <w:sz w:val="21"/>
          <w:szCs w:val="21"/>
        </w:rPr>
      </w:pPr>
      <w:r w:rsidRPr="000221E0">
        <w:rPr>
          <w:rFonts w:ascii="SimHei" w:eastAsia="SimHei" w:hAnsi="SimHei"/>
          <w:b w:val="0"/>
          <w:sz w:val="21"/>
          <w:szCs w:val="21"/>
        </w:rPr>
        <w:t>PCT</w:t>
      </w:r>
      <w:r w:rsidR="00C07229" w:rsidRPr="000221E0">
        <w:rPr>
          <w:rFonts w:ascii="SimHei" w:eastAsia="SimHei" w:hAnsi="SimHei" w:hint="eastAsia"/>
          <w:b w:val="0"/>
          <w:sz w:val="21"/>
          <w:szCs w:val="21"/>
        </w:rPr>
        <w:t>国际单位</w:t>
      </w:r>
      <w:r w:rsidRPr="000221E0">
        <w:rPr>
          <w:rFonts w:ascii="SimHei" w:eastAsia="SimHei" w:hAnsi="SimHei"/>
          <w:b w:val="0"/>
          <w:sz w:val="21"/>
          <w:szCs w:val="21"/>
        </w:rPr>
        <w:t>会议</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讨论</w:t>
      </w:r>
      <w:r w:rsidR="00C07229" w:rsidRPr="00E579C9">
        <w:rPr>
          <w:rFonts w:ascii="SimSun" w:hAnsi="SimSun" w:hint="eastAsia"/>
          <w:sz w:val="21"/>
          <w:szCs w:val="21"/>
        </w:rPr>
        <w:t>依据文件</w:t>
      </w:r>
      <w:r w:rsidRPr="00E579C9">
        <w:rPr>
          <w:rFonts w:ascii="SimSun" w:hAnsi="SimSun"/>
          <w:sz w:val="21"/>
          <w:szCs w:val="21"/>
        </w:rPr>
        <w:t>PCT/WG/14/2</w:t>
      </w:r>
      <w:r w:rsidR="00C07229" w:rsidRPr="00E579C9">
        <w:rPr>
          <w:rFonts w:ascii="SimSun" w:hAnsi="SimSun" w:hint="eastAsia"/>
          <w:sz w:val="21"/>
          <w:szCs w:val="21"/>
        </w:rPr>
        <w:t>进行</w:t>
      </w:r>
      <w:r w:rsidRPr="00E579C9">
        <w:rPr>
          <w:rFonts w:ascii="SimSun" w:hAnsi="SimSun"/>
          <w:sz w:val="21"/>
          <w:szCs w:val="21"/>
        </w:rPr>
        <w:t>。</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秘书处</w:t>
      </w:r>
      <w:r w:rsidR="00281B2F" w:rsidRPr="00E579C9">
        <w:rPr>
          <w:rFonts w:ascii="SimSun" w:hAnsi="SimSun" w:hint="eastAsia"/>
          <w:sz w:val="21"/>
          <w:szCs w:val="21"/>
        </w:rPr>
        <w:t>对文件进行介绍</w:t>
      </w:r>
      <w:r w:rsidR="00803195" w:rsidRPr="00E579C9">
        <w:rPr>
          <w:rFonts w:ascii="SimSun" w:hAnsi="SimSun"/>
          <w:sz w:val="21"/>
          <w:szCs w:val="21"/>
        </w:rPr>
        <w:t>，强调了国际</w:t>
      </w:r>
      <w:r w:rsidR="00C07229" w:rsidRPr="00E579C9">
        <w:rPr>
          <w:rFonts w:ascii="SimSun" w:hAnsi="SimSun" w:hint="eastAsia"/>
          <w:sz w:val="21"/>
          <w:szCs w:val="21"/>
        </w:rPr>
        <w:t>单位</w:t>
      </w:r>
      <w:r w:rsidR="00C07229" w:rsidRPr="00E579C9">
        <w:rPr>
          <w:rFonts w:ascii="SimSun" w:hAnsi="SimSun"/>
          <w:sz w:val="21"/>
          <w:szCs w:val="21"/>
        </w:rPr>
        <w:t>会议及其质量</w:t>
      </w:r>
      <w:r w:rsidR="00C07229" w:rsidRPr="00E579C9">
        <w:rPr>
          <w:rFonts w:ascii="SimSun" w:hAnsi="SimSun" w:hint="eastAsia"/>
          <w:sz w:val="21"/>
          <w:szCs w:val="21"/>
        </w:rPr>
        <w:t>小</w:t>
      </w:r>
      <w:r w:rsidR="00803195" w:rsidRPr="00E579C9">
        <w:rPr>
          <w:rFonts w:ascii="SimSun" w:hAnsi="SimSun"/>
          <w:sz w:val="21"/>
          <w:szCs w:val="21"/>
        </w:rPr>
        <w:t>组讨论的一些项目。中国国家知识产权局正在分析对</w:t>
      </w:r>
      <w:r w:rsidR="00BA27B6">
        <w:rPr>
          <w:rFonts w:ascii="SimSun" w:hAnsi="SimSun" w:hint="eastAsia"/>
          <w:sz w:val="21"/>
          <w:szCs w:val="21"/>
        </w:rPr>
        <w:t>一份</w:t>
      </w:r>
      <w:r w:rsidR="00803195" w:rsidRPr="00E579C9">
        <w:rPr>
          <w:rFonts w:ascii="SimSun" w:hAnsi="SimSun"/>
          <w:sz w:val="21"/>
          <w:szCs w:val="21"/>
        </w:rPr>
        <w:t>调查问卷的答复，以改进国际</w:t>
      </w:r>
      <w:r w:rsidR="00D934A1" w:rsidRPr="00E579C9">
        <w:rPr>
          <w:rFonts w:ascii="SimSun" w:hAnsi="SimSun"/>
          <w:sz w:val="21"/>
          <w:szCs w:val="21"/>
        </w:rPr>
        <w:t>检索报告和书面意见</w:t>
      </w:r>
      <w:r w:rsidR="00803195" w:rsidRPr="00E579C9">
        <w:rPr>
          <w:rFonts w:ascii="SimSun" w:hAnsi="SimSun"/>
          <w:sz w:val="21"/>
          <w:szCs w:val="21"/>
        </w:rPr>
        <w:t>的布局、内容和格式</w:t>
      </w:r>
      <w:r w:rsidR="00D934A1" w:rsidRPr="00E579C9">
        <w:rPr>
          <w:rFonts w:ascii="SimSun" w:hAnsi="SimSun"/>
          <w:sz w:val="21"/>
          <w:szCs w:val="21"/>
        </w:rPr>
        <w:t>，</w:t>
      </w:r>
      <w:r w:rsidR="00303016" w:rsidRPr="00E579C9">
        <w:rPr>
          <w:rFonts w:ascii="SimSun" w:hAnsi="SimSun" w:hint="eastAsia"/>
          <w:sz w:val="21"/>
          <w:szCs w:val="21"/>
        </w:rPr>
        <w:t>以期</w:t>
      </w:r>
      <w:r w:rsidR="00D934A1" w:rsidRPr="00E579C9">
        <w:rPr>
          <w:rFonts w:ascii="SimSun" w:hAnsi="SimSun"/>
          <w:sz w:val="21"/>
          <w:szCs w:val="21"/>
        </w:rPr>
        <w:t>在下一届会议上</w:t>
      </w:r>
      <w:r w:rsidR="00303016" w:rsidRPr="00E579C9">
        <w:rPr>
          <w:rFonts w:ascii="SimSun" w:hAnsi="SimSun" w:hint="eastAsia"/>
          <w:sz w:val="21"/>
          <w:szCs w:val="21"/>
        </w:rPr>
        <w:t>就</w:t>
      </w:r>
      <w:r w:rsidR="00D934A1" w:rsidRPr="00E579C9">
        <w:rPr>
          <w:rFonts w:ascii="SimSun" w:hAnsi="SimSun"/>
          <w:sz w:val="21"/>
          <w:szCs w:val="21"/>
        </w:rPr>
        <w:t>一份详细的报告</w:t>
      </w:r>
      <w:r w:rsidR="00303016" w:rsidRPr="00E579C9">
        <w:rPr>
          <w:rFonts w:ascii="SimSun" w:hAnsi="SimSun" w:hint="eastAsia"/>
          <w:sz w:val="21"/>
          <w:szCs w:val="21"/>
        </w:rPr>
        <w:t>进行</w:t>
      </w:r>
      <w:r w:rsidR="00303016" w:rsidRPr="00E579C9">
        <w:rPr>
          <w:rFonts w:ascii="SimSun" w:hAnsi="SimSun"/>
          <w:sz w:val="21"/>
          <w:szCs w:val="21"/>
        </w:rPr>
        <w:t>讨论</w:t>
      </w:r>
      <w:r w:rsidR="00D934A1" w:rsidRPr="00E579C9">
        <w:rPr>
          <w:rFonts w:ascii="SimSun" w:hAnsi="SimSun"/>
          <w:sz w:val="21"/>
          <w:szCs w:val="21"/>
        </w:rPr>
        <w:t>。</w:t>
      </w:r>
      <w:r w:rsidR="00C07229" w:rsidRPr="00E579C9">
        <w:rPr>
          <w:rFonts w:ascii="SimSun" w:hAnsi="SimSun"/>
          <w:sz w:val="21"/>
          <w:szCs w:val="21"/>
        </w:rPr>
        <w:t>质量</w:t>
      </w:r>
      <w:r w:rsidR="00C07229" w:rsidRPr="00E579C9">
        <w:rPr>
          <w:rFonts w:ascii="SimSun" w:hAnsi="SimSun" w:hint="eastAsia"/>
          <w:sz w:val="21"/>
          <w:szCs w:val="21"/>
        </w:rPr>
        <w:t>小</w:t>
      </w:r>
      <w:r w:rsidR="00281B2F" w:rsidRPr="00E579C9">
        <w:rPr>
          <w:rFonts w:ascii="SimSun" w:hAnsi="SimSun"/>
          <w:sz w:val="21"/>
          <w:szCs w:val="21"/>
        </w:rPr>
        <w:t>组</w:t>
      </w:r>
      <w:r w:rsidR="00D934A1" w:rsidRPr="00E579C9">
        <w:rPr>
          <w:rFonts w:ascii="SimSun" w:hAnsi="SimSun"/>
          <w:sz w:val="21"/>
          <w:szCs w:val="21"/>
        </w:rPr>
        <w:t>的</w:t>
      </w:r>
      <w:r w:rsidR="00EE5A6A" w:rsidRPr="00E579C9">
        <w:rPr>
          <w:rFonts w:ascii="SimSun" w:hAnsi="SimSun"/>
          <w:sz w:val="21"/>
          <w:szCs w:val="21"/>
        </w:rPr>
        <w:t>国际</w:t>
      </w:r>
      <w:r w:rsidR="00D934A1" w:rsidRPr="00E579C9">
        <w:rPr>
          <w:rFonts w:ascii="SimSun" w:hAnsi="SimSun"/>
          <w:sz w:val="21"/>
          <w:szCs w:val="21"/>
        </w:rPr>
        <w:t>质量管理</w:t>
      </w:r>
      <w:r w:rsidR="0060022C" w:rsidRPr="00E579C9">
        <w:rPr>
          <w:rFonts w:ascii="SimSun" w:hAnsi="SimSun" w:hint="eastAsia"/>
          <w:sz w:val="21"/>
          <w:szCs w:val="21"/>
        </w:rPr>
        <w:t>体系结对</w:t>
      </w:r>
      <w:r w:rsidR="00EE5A6A" w:rsidRPr="00E579C9">
        <w:rPr>
          <w:rFonts w:ascii="SimSun" w:hAnsi="SimSun"/>
          <w:sz w:val="21"/>
          <w:szCs w:val="21"/>
        </w:rPr>
        <w:t>审查会议</w:t>
      </w:r>
      <w:r w:rsidR="00D934A1" w:rsidRPr="00E579C9">
        <w:rPr>
          <w:rFonts w:ascii="SimSun" w:hAnsi="SimSun"/>
          <w:sz w:val="21"/>
          <w:szCs w:val="21"/>
        </w:rPr>
        <w:t>以远程方式进行。虽然这</w:t>
      </w:r>
      <w:r w:rsidR="00281B2F" w:rsidRPr="00E579C9">
        <w:rPr>
          <w:rFonts w:ascii="SimSun" w:hAnsi="SimSun" w:hint="eastAsia"/>
          <w:sz w:val="21"/>
          <w:szCs w:val="21"/>
        </w:rPr>
        <w:t>种形式</w:t>
      </w:r>
      <w:r w:rsidR="00EB63C0" w:rsidRPr="00E579C9">
        <w:rPr>
          <w:rFonts w:ascii="SimSun" w:hAnsi="SimSun"/>
          <w:sz w:val="21"/>
          <w:szCs w:val="21"/>
        </w:rPr>
        <w:t>将参</w:t>
      </w:r>
      <w:r w:rsidR="00EB63C0" w:rsidRPr="00E579C9">
        <w:rPr>
          <w:rFonts w:ascii="SimSun" w:hAnsi="SimSun" w:hint="eastAsia"/>
          <w:sz w:val="21"/>
          <w:szCs w:val="21"/>
        </w:rPr>
        <w:t>加结对的</w:t>
      </w:r>
      <w:r w:rsidR="00281B2F" w:rsidRPr="00E579C9">
        <w:rPr>
          <w:rFonts w:ascii="SimSun" w:hAnsi="SimSun" w:hint="eastAsia"/>
          <w:sz w:val="21"/>
          <w:szCs w:val="21"/>
        </w:rPr>
        <w:t>局</w:t>
      </w:r>
      <w:r w:rsidR="00D934A1" w:rsidRPr="00E579C9">
        <w:rPr>
          <w:rFonts w:ascii="SimSun" w:hAnsi="SimSun"/>
          <w:sz w:val="21"/>
          <w:szCs w:val="21"/>
        </w:rPr>
        <w:t>限制在位于相近时区的</w:t>
      </w:r>
      <w:r w:rsidR="00281B2F" w:rsidRPr="00E579C9">
        <w:rPr>
          <w:rFonts w:ascii="SimSun" w:hAnsi="SimSun" w:hint="eastAsia"/>
          <w:sz w:val="21"/>
          <w:szCs w:val="21"/>
        </w:rPr>
        <w:t>主管局</w:t>
      </w:r>
      <w:r w:rsidR="00D934A1" w:rsidRPr="00E579C9">
        <w:rPr>
          <w:rFonts w:ascii="SimSun" w:hAnsi="SimSun"/>
          <w:sz w:val="21"/>
          <w:szCs w:val="21"/>
        </w:rPr>
        <w:t>，但</w:t>
      </w:r>
      <w:r w:rsidR="00EE5A6A" w:rsidRPr="00E579C9">
        <w:rPr>
          <w:rFonts w:ascii="SimSun" w:hAnsi="SimSun"/>
          <w:sz w:val="21"/>
          <w:szCs w:val="21"/>
        </w:rPr>
        <w:t>这些</w:t>
      </w:r>
      <w:r w:rsidR="00D934A1" w:rsidRPr="00E579C9">
        <w:rPr>
          <w:rFonts w:ascii="SimSun" w:hAnsi="SimSun"/>
          <w:sz w:val="21"/>
          <w:szCs w:val="21"/>
        </w:rPr>
        <w:t>远程会议使更多的专家能够参与进来。最后，秘书处告知工作组，国际局将发布新版《国际检索和初步审查指南》，以纳入</w:t>
      </w:r>
      <w:r w:rsidR="00281B2F" w:rsidRPr="00E579C9">
        <w:rPr>
          <w:rFonts w:ascii="SimSun" w:hAnsi="SimSun" w:hint="eastAsia"/>
          <w:sz w:val="21"/>
          <w:szCs w:val="21"/>
        </w:rPr>
        <w:t>使用确定发明单一性的</w:t>
      </w:r>
      <w:r w:rsidR="00E90AF2">
        <w:rPr>
          <w:rFonts w:ascii="SimSun" w:hAnsi="SimSun" w:hint="eastAsia"/>
          <w:sz w:val="21"/>
          <w:szCs w:val="21"/>
        </w:rPr>
        <w:t>“</w:t>
      </w:r>
      <w:r w:rsidR="00281B2F" w:rsidRPr="00E579C9">
        <w:rPr>
          <w:rFonts w:ascii="SimSun" w:hAnsi="SimSun" w:hint="eastAsia"/>
          <w:sz w:val="21"/>
          <w:szCs w:val="21"/>
        </w:rPr>
        <w:t>最低限度论证</w:t>
      </w:r>
      <w:r w:rsidR="00E90AF2">
        <w:rPr>
          <w:rFonts w:ascii="SimSun" w:hAnsi="SimSun" w:hint="eastAsia"/>
          <w:sz w:val="21"/>
          <w:szCs w:val="21"/>
        </w:rPr>
        <w:t>”</w:t>
      </w:r>
      <w:r w:rsidR="00281B2F" w:rsidRPr="00E579C9">
        <w:rPr>
          <w:rFonts w:ascii="SimSun" w:hAnsi="SimSun" w:hint="eastAsia"/>
          <w:sz w:val="21"/>
          <w:szCs w:val="21"/>
        </w:rPr>
        <w:t>方法的示例</w:t>
      </w:r>
      <w:r w:rsidR="004279C2" w:rsidRPr="00E579C9">
        <w:rPr>
          <w:rFonts w:ascii="SimSun" w:hAnsi="SimSun"/>
          <w:sz w:val="21"/>
          <w:szCs w:val="21"/>
        </w:rPr>
        <w:t>，并对文件附件第37和38段中提到的与国际检索有关的第15.09段进行修改。</w:t>
      </w:r>
    </w:p>
    <w:p w:rsidR="00045105" w:rsidRPr="00E579C9" w:rsidRDefault="00963D0E" w:rsidP="007803A9">
      <w:pPr>
        <w:pStyle w:val="ONUME"/>
        <w:tabs>
          <w:tab w:val="clear" w:pos="567"/>
        </w:tabs>
        <w:overflowPunct w:val="0"/>
        <w:spacing w:afterLines="50" w:after="120" w:line="340" w:lineRule="atLeast"/>
        <w:ind w:left="567"/>
        <w:jc w:val="both"/>
        <w:rPr>
          <w:rFonts w:ascii="SimSun" w:hAnsi="SimSun"/>
          <w:sz w:val="21"/>
          <w:szCs w:val="21"/>
        </w:rPr>
      </w:pPr>
      <w:r w:rsidRPr="00E579C9">
        <w:rPr>
          <w:rFonts w:ascii="SimSun" w:hAnsi="SimSun"/>
          <w:sz w:val="21"/>
          <w:szCs w:val="21"/>
        </w:rPr>
        <w:t>工作组注意到</w:t>
      </w:r>
      <w:r w:rsidR="00EB63C0" w:rsidRPr="00E579C9">
        <w:rPr>
          <w:rFonts w:ascii="SimSun" w:hAnsi="SimSun" w:hint="eastAsia"/>
          <w:sz w:val="21"/>
          <w:szCs w:val="21"/>
        </w:rPr>
        <w:t>文件</w:t>
      </w:r>
      <w:r w:rsidRPr="00E579C9">
        <w:rPr>
          <w:rFonts w:ascii="SimSun" w:hAnsi="SimSun"/>
          <w:sz w:val="21"/>
          <w:szCs w:val="21"/>
        </w:rPr>
        <w:t>PCT/WG/14/2的内容。</w:t>
      </w:r>
    </w:p>
    <w:p w:rsidR="00045105" w:rsidRPr="000221E0" w:rsidRDefault="00963D0E" w:rsidP="000221E0">
      <w:pPr>
        <w:pStyle w:val="Heading1"/>
        <w:overflowPunct w:val="0"/>
        <w:spacing w:beforeLines="100" w:afterLines="50" w:after="120" w:line="340" w:lineRule="atLeast"/>
        <w:jc w:val="both"/>
        <w:rPr>
          <w:rFonts w:ascii="SimHei" w:eastAsia="SimHei" w:hAnsi="SimHei"/>
          <w:b w:val="0"/>
          <w:sz w:val="21"/>
          <w:szCs w:val="21"/>
        </w:rPr>
      </w:pPr>
      <w:r w:rsidRPr="000221E0">
        <w:rPr>
          <w:rFonts w:ascii="SimHei" w:eastAsia="SimHei" w:hAnsi="SimHei"/>
          <w:b w:val="0"/>
          <w:sz w:val="21"/>
          <w:szCs w:val="21"/>
        </w:rPr>
        <w:t>与联合国安全理事会制裁有关的国际申请</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讨论</w:t>
      </w:r>
      <w:r w:rsidR="003052C8" w:rsidRPr="00E579C9">
        <w:rPr>
          <w:rFonts w:ascii="SimSun" w:hAnsi="SimSun" w:hint="eastAsia"/>
          <w:sz w:val="21"/>
          <w:szCs w:val="21"/>
        </w:rPr>
        <w:t>依据文件</w:t>
      </w:r>
      <w:r w:rsidRPr="00E579C9">
        <w:rPr>
          <w:rFonts w:ascii="SimSun" w:hAnsi="SimSun"/>
          <w:sz w:val="21"/>
          <w:szCs w:val="21"/>
        </w:rPr>
        <w:t>PCT/WG/14/3</w:t>
      </w:r>
      <w:r w:rsidR="003052C8" w:rsidRPr="00E579C9">
        <w:rPr>
          <w:rFonts w:ascii="SimSun" w:hAnsi="SimSun" w:hint="eastAsia"/>
          <w:sz w:val="21"/>
          <w:szCs w:val="21"/>
        </w:rPr>
        <w:t>进行</w:t>
      </w:r>
      <w:r w:rsidRPr="00E579C9">
        <w:rPr>
          <w:rFonts w:ascii="SimSun" w:hAnsi="SimSun"/>
          <w:sz w:val="21"/>
          <w:szCs w:val="21"/>
        </w:rPr>
        <w:t>。</w:t>
      </w:r>
    </w:p>
    <w:p w:rsidR="00045105" w:rsidRPr="00E579C9" w:rsidRDefault="00963D0E" w:rsidP="007803A9">
      <w:pPr>
        <w:pStyle w:val="ONUME"/>
        <w:tabs>
          <w:tab w:val="clear" w:pos="567"/>
        </w:tabs>
        <w:overflowPunct w:val="0"/>
        <w:spacing w:afterLines="50" w:after="120" w:line="340" w:lineRule="atLeast"/>
        <w:ind w:left="567"/>
        <w:jc w:val="both"/>
        <w:rPr>
          <w:rFonts w:ascii="SimSun" w:hAnsi="SimSun"/>
          <w:sz w:val="21"/>
          <w:szCs w:val="21"/>
        </w:rPr>
      </w:pPr>
      <w:r w:rsidRPr="00E579C9">
        <w:rPr>
          <w:rFonts w:ascii="SimSun" w:hAnsi="SimSun"/>
          <w:sz w:val="21"/>
          <w:szCs w:val="21"/>
        </w:rPr>
        <w:t>工作组注意到</w:t>
      </w:r>
      <w:r w:rsidR="003052C8" w:rsidRPr="00E579C9">
        <w:rPr>
          <w:rFonts w:ascii="SimSun" w:hAnsi="SimSun" w:hint="eastAsia"/>
          <w:sz w:val="21"/>
          <w:szCs w:val="21"/>
        </w:rPr>
        <w:t>文件</w:t>
      </w:r>
      <w:r w:rsidRPr="00E579C9">
        <w:rPr>
          <w:rFonts w:ascii="SimSun" w:hAnsi="SimSun"/>
          <w:sz w:val="21"/>
          <w:szCs w:val="21"/>
        </w:rPr>
        <w:t>PCT/WG/14/3的内容。</w:t>
      </w:r>
    </w:p>
    <w:p w:rsidR="00045105" w:rsidRPr="000221E0" w:rsidRDefault="004E0CD0" w:rsidP="000221E0">
      <w:pPr>
        <w:pStyle w:val="Heading1"/>
        <w:overflowPunct w:val="0"/>
        <w:spacing w:beforeLines="100" w:afterLines="50" w:after="120" w:line="340" w:lineRule="atLeast"/>
        <w:jc w:val="both"/>
        <w:rPr>
          <w:rFonts w:ascii="SimHei" w:eastAsia="SimHei" w:hAnsi="SimHei"/>
          <w:b w:val="0"/>
          <w:sz w:val="21"/>
          <w:szCs w:val="21"/>
        </w:rPr>
      </w:pPr>
      <w:r w:rsidRPr="000221E0">
        <w:rPr>
          <w:rFonts w:ascii="SimHei" w:eastAsia="SimHei" w:hAnsi="SimHei" w:hint="eastAsia"/>
          <w:b w:val="0"/>
          <w:sz w:val="21"/>
          <w:szCs w:val="21"/>
        </w:rPr>
        <w:t>加强出现</w:t>
      </w:r>
      <w:r w:rsidR="00662460" w:rsidRPr="000221E0">
        <w:rPr>
          <w:rFonts w:ascii="SimHei" w:eastAsia="SimHei" w:hAnsi="SimHei" w:hint="eastAsia"/>
          <w:b w:val="0"/>
          <w:sz w:val="21"/>
          <w:szCs w:val="21"/>
        </w:rPr>
        <w:t>业务</w:t>
      </w:r>
      <w:r w:rsidRPr="000221E0">
        <w:rPr>
          <w:rFonts w:ascii="SimHei" w:eastAsia="SimHei" w:hAnsi="SimHei" w:hint="eastAsia"/>
          <w:b w:val="0"/>
          <w:sz w:val="21"/>
          <w:szCs w:val="21"/>
        </w:rPr>
        <w:t>普遍中断时的PCT保障措施</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讨论</w:t>
      </w:r>
      <w:r w:rsidR="004E0CD0" w:rsidRPr="00E579C9">
        <w:rPr>
          <w:rFonts w:ascii="SimSun" w:hAnsi="SimSun" w:hint="eastAsia"/>
          <w:sz w:val="21"/>
          <w:szCs w:val="21"/>
        </w:rPr>
        <w:t>依据文件</w:t>
      </w:r>
      <w:r w:rsidRPr="00E579C9">
        <w:rPr>
          <w:rFonts w:ascii="SimSun" w:hAnsi="SimSun"/>
          <w:sz w:val="21"/>
          <w:szCs w:val="21"/>
        </w:rPr>
        <w:t>PCT/WG/14/9和</w:t>
      </w:r>
      <w:r w:rsidR="004E0CD0" w:rsidRPr="00E579C9">
        <w:rPr>
          <w:rFonts w:ascii="SimSun" w:hAnsi="SimSun" w:hint="eastAsia"/>
          <w:sz w:val="21"/>
          <w:szCs w:val="21"/>
        </w:rPr>
        <w:t>文件</w:t>
      </w:r>
      <w:r w:rsidRPr="00E579C9">
        <w:rPr>
          <w:rFonts w:ascii="SimSun" w:hAnsi="SimSun"/>
          <w:sz w:val="21"/>
          <w:szCs w:val="21"/>
        </w:rPr>
        <w:t>PCT/WG/14/11</w:t>
      </w:r>
      <w:r w:rsidR="004E0CD0" w:rsidRPr="00E579C9">
        <w:rPr>
          <w:rFonts w:ascii="SimSun" w:hAnsi="SimSun" w:hint="eastAsia"/>
          <w:sz w:val="21"/>
          <w:szCs w:val="21"/>
        </w:rPr>
        <w:t>进行</w:t>
      </w:r>
      <w:r w:rsidRPr="00E579C9">
        <w:rPr>
          <w:rFonts w:ascii="SimSun" w:hAnsi="SimSun"/>
          <w:sz w:val="21"/>
          <w:szCs w:val="21"/>
        </w:rPr>
        <w:t>。</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欧洲专利局</w:t>
      </w:r>
      <w:r w:rsidR="004E0CD0" w:rsidRPr="00E579C9">
        <w:rPr>
          <w:rFonts w:ascii="SimSun" w:hAnsi="SimSun" w:hint="eastAsia"/>
          <w:sz w:val="21"/>
          <w:szCs w:val="21"/>
        </w:rPr>
        <w:t>（欧专局）</w:t>
      </w:r>
      <w:r w:rsidRPr="00E579C9">
        <w:rPr>
          <w:rFonts w:ascii="SimSun" w:hAnsi="SimSun"/>
          <w:sz w:val="21"/>
          <w:szCs w:val="21"/>
        </w:rPr>
        <w:t>的代表介绍了</w:t>
      </w:r>
      <w:r w:rsidR="009752A1" w:rsidRPr="00E579C9">
        <w:rPr>
          <w:rFonts w:ascii="SimSun" w:hAnsi="SimSun"/>
          <w:sz w:val="21"/>
          <w:szCs w:val="21"/>
        </w:rPr>
        <w:t>文件</w:t>
      </w:r>
      <w:r w:rsidRPr="00E579C9">
        <w:rPr>
          <w:rFonts w:ascii="SimSun" w:hAnsi="SimSun"/>
          <w:sz w:val="21"/>
          <w:szCs w:val="21"/>
        </w:rPr>
        <w:t>PCT/WG/14/9，并提醒工作组，</w:t>
      </w:r>
      <w:r w:rsidR="004E0CD0" w:rsidRPr="00E579C9">
        <w:rPr>
          <w:rFonts w:ascii="SimSun" w:hAnsi="SimSun" w:hint="eastAsia"/>
          <w:sz w:val="21"/>
          <w:szCs w:val="21"/>
        </w:rPr>
        <w:t>欧专局</w:t>
      </w:r>
      <w:r w:rsidRPr="00E579C9">
        <w:rPr>
          <w:rFonts w:ascii="SimSun" w:hAnsi="SimSun"/>
          <w:sz w:val="21"/>
          <w:szCs w:val="21"/>
        </w:rPr>
        <w:t>及其</w:t>
      </w:r>
      <w:r w:rsidR="009752A1">
        <w:rPr>
          <w:rFonts w:ascii="SimSun" w:hAnsi="SimSun" w:hint="eastAsia"/>
          <w:sz w:val="21"/>
          <w:szCs w:val="21"/>
        </w:rPr>
        <w:t>共同提案方</w:t>
      </w:r>
      <w:r w:rsidRPr="00E579C9">
        <w:rPr>
          <w:rFonts w:ascii="SimSun" w:hAnsi="SimSun"/>
          <w:sz w:val="21"/>
          <w:szCs w:val="21"/>
        </w:rPr>
        <w:t>已在2020年10月的工作组第十三届会议上提出了该提案</w:t>
      </w:r>
      <w:r w:rsidR="0079210A" w:rsidRPr="00E579C9">
        <w:rPr>
          <w:rFonts w:ascii="SimSun" w:hAnsi="SimSun" w:hint="eastAsia"/>
          <w:sz w:val="21"/>
          <w:szCs w:val="21"/>
        </w:rPr>
        <w:t>（</w:t>
      </w:r>
      <w:r w:rsidR="00D360BF" w:rsidRPr="00E579C9">
        <w:rPr>
          <w:rFonts w:ascii="SimSun" w:hAnsi="SimSun" w:hint="eastAsia"/>
          <w:sz w:val="21"/>
          <w:szCs w:val="21"/>
        </w:rPr>
        <w:t>文件</w:t>
      </w:r>
      <w:r w:rsidRPr="00E579C9">
        <w:rPr>
          <w:rFonts w:ascii="SimSun" w:hAnsi="SimSun"/>
          <w:sz w:val="21"/>
          <w:szCs w:val="21"/>
        </w:rPr>
        <w:t>PCT/WG/13/10</w:t>
      </w:r>
      <w:r w:rsidR="00D360BF" w:rsidRPr="00E579C9">
        <w:rPr>
          <w:rFonts w:ascii="SimSun" w:hAnsi="SimSun" w:hint="eastAsia"/>
          <w:sz w:val="21"/>
          <w:szCs w:val="21"/>
        </w:rPr>
        <w:t>）</w:t>
      </w:r>
      <w:r w:rsidRPr="00E579C9">
        <w:rPr>
          <w:rFonts w:ascii="SimSun" w:hAnsi="SimSun"/>
          <w:sz w:val="21"/>
          <w:szCs w:val="21"/>
        </w:rPr>
        <w:t>，并在2021年3月的国际</w:t>
      </w:r>
      <w:r w:rsidR="00D360BF" w:rsidRPr="00E579C9">
        <w:rPr>
          <w:rFonts w:ascii="SimSun" w:hAnsi="SimSun" w:hint="eastAsia"/>
          <w:sz w:val="21"/>
          <w:szCs w:val="21"/>
        </w:rPr>
        <w:t>单位</w:t>
      </w:r>
      <w:r w:rsidRPr="00E579C9">
        <w:rPr>
          <w:rFonts w:ascii="SimSun" w:hAnsi="SimSun"/>
          <w:sz w:val="21"/>
          <w:szCs w:val="21"/>
        </w:rPr>
        <w:t>会议第二十八届会议上提出了该提案的修订版</w:t>
      </w:r>
      <w:r w:rsidR="00D360BF" w:rsidRPr="00E579C9">
        <w:rPr>
          <w:rFonts w:ascii="SimSun" w:hAnsi="SimSun" w:hint="eastAsia"/>
          <w:sz w:val="21"/>
          <w:szCs w:val="21"/>
        </w:rPr>
        <w:t>（文件</w:t>
      </w:r>
      <w:r w:rsidRPr="00E579C9">
        <w:rPr>
          <w:rFonts w:ascii="SimSun" w:hAnsi="SimSun"/>
          <w:sz w:val="21"/>
          <w:szCs w:val="21"/>
        </w:rPr>
        <w:t>PCT/MIA/28/8</w:t>
      </w:r>
      <w:r w:rsidR="00D360BF" w:rsidRPr="00E579C9">
        <w:rPr>
          <w:rFonts w:ascii="SimSun" w:hAnsi="SimSun" w:hint="eastAsia"/>
          <w:sz w:val="21"/>
          <w:szCs w:val="21"/>
        </w:rPr>
        <w:t>）</w:t>
      </w:r>
      <w:r w:rsidRPr="00E579C9">
        <w:rPr>
          <w:rFonts w:ascii="SimSun" w:hAnsi="SimSun"/>
          <w:sz w:val="21"/>
          <w:szCs w:val="21"/>
        </w:rPr>
        <w:t>。为了吸取</w:t>
      </w:r>
      <w:r w:rsidR="00D360BF" w:rsidRPr="00E579C9">
        <w:rPr>
          <w:rFonts w:ascii="SimSun" w:hAnsi="SimSun" w:hint="eastAsia"/>
          <w:sz w:val="21"/>
          <w:szCs w:val="21"/>
        </w:rPr>
        <w:t>2019冠状病毒病</w:t>
      </w:r>
      <w:r w:rsidRPr="00E579C9">
        <w:rPr>
          <w:rFonts w:ascii="SimSun" w:hAnsi="SimSun"/>
          <w:sz w:val="21"/>
          <w:szCs w:val="21"/>
        </w:rPr>
        <w:t>大流行期间的经验</w:t>
      </w:r>
      <w:r w:rsidR="00D360BF" w:rsidRPr="00E579C9">
        <w:rPr>
          <w:rFonts w:ascii="SimSun" w:hAnsi="SimSun" w:hint="eastAsia"/>
          <w:sz w:val="21"/>
          <w:szCs w:val="21"/>
        </w:rPr>
        <w:t>，</w:t>
      </w:r>
      <w:r w:rsidRPr="00E579C9">
        <w:rPr>
          <w:rFonts w:ascii="SimSun" w:hAnsi="SimSun"/>
          <w:sz w:val="21"/>
          <w:szCs w:val="21"/>
        </w:rPr>
        <w:t>该提案旨在进一步加强保障制度，</w:t>
      </w:r>
      <w:r w:rsidRPr="00E579C9">
        <w:rPr>
          <w:rFonts w:ascii="SimSun" w:hAnsi="SimSun" w:hint="eastAsia"/>
          <w:sz w:val="21"/>
          <w:szCs w:val="21"/>
        </w:rPr>
        <w:t>以惠及</w:t>
      </w:r>
      <w:r w:rsidRPr="00E579C9">
        <w:rPr>
          <w:rFonts w:ascii="SimSun" w:hAnsi="SimSun"/>
          <w:sz w:val="21"/>
          <w:szCs w:val="21"/>
        </w:rPr>
        <w:t>用户和PCT</w:t>
      </w:r>
      <w:r w:rsidRPr="00E579C9">
        <w:rPr>
          <w:rFonts w:ascii="SimSun" w:hAnsi="SimSun" w:hint="eastAsia"/>
          <w:sz w:val="21"/>
          <w:szCs w:val="21"/>
        </w:rPr>
        <w:t>主管</w:t>
      </w:r>
      <w:r w:rsidRPr="00E579C9">
        <w:rPr>
          <w:rFonts w:ascii="SimSun" w:hAnsi="SimSun"/>
          <w:sz w:val="21"/>
          <w:szCs w:val="21"/>
        </w:rPr>
        <w:t>局。</w:t>
      </w:r>
      <w:r w:rsidRPr="00E579C9">
        <w:rPr>
          <w:rFonts w:ascii="SimSun" w:hAnsi="SimSun" w:hint="eastAsia"/>
          <w:sz w:val="21"/>
          <w:szCs w:val="21"/>
        </w:rPr>
        <w:t>对</w:t>
      </w:r>
      <w:r w:rsidRPr="00E579C9">
        <w:rPr>
          <w:rFonts w:ascii="SimSun" w:hAnsi="SimSun"/>
          <w:sz w:val="21"/>
          <w:szCs w:val="21"/>
        </w:rPr>
        <w:t>于</w:t>
      </w:r>
      <w:r w:rsidRPr="00E579C9">
        <w:rPr>
          <w:rFonts w:ascii="SimSun" w:hAnsi="SimSun" w:hint="eastAsia"/>
          <w:sz w:val="21"/>
          <w:szCs w:val="21"/>
        </w:rPr>
        <w:t>实施</w:t>
      </w:r>
      <w:r w:rsidRPr="00E579C9">
        <w:rPr>
          <w:rFonts w:ascii="SimSun" w:hAnsi="SimSun"/>
          <w:sz w:val="21"/>
          <w:szCs w:val="21"/>
        </w:rPr>
        <w:t>国际局于2020年4月9日发布的《</w:t>
      </w:r>
      <w:r w:rsidRPr="00E579C9">
        <w:rPr>
          <w:rFonts w:ascii="SimSun" w:hAnsi="SimSun" w:hint="eastAsia"/>
          <w:sz w:val="21"/>
          <w:szCs w:val="21"/>
        </w:rPr>
        <w:t>关于</w:t>
      </w:r>
      <w:r w:rsidR="00574401" w:rsidRPr="00E579C9">
        <w:rPr>
          <w:rFonts w:ascii="SimSun" w:hAnsi="SimSun" w:hint="eastAsia"/>
          <w:sz w:val="21"/>
          <w:szCs w:val="21"/>
        </w:rPr>
        <w:t>新冠肺炎</w:t>
      </w:r>
      <w:r w:rsidRPr="00E579C9">
        <w:rPr>
          <w:rFonts w:ascii="SimSun" w:hAnsi="SimSun" w:hint="eastAsia"/>
          <w:sz w:val="21"/>
          <w:szCs w:val="21"/>
        </w:rPr>
        <w:t>大流行的解释性说明和建议的专利合作条约实务调整</w:t>
      </w:r>
      <w:r w:rsidR="00574401" w:rsidRPr="00E579C9">
        <w:rPr>
          <w:rFonts w:ascii="SimSun" w:hAnsi="SimSun" w:hint="eastAsia"/>
          <w:sz w:val="21"/>
          <w:szCs w:val="21"/>
        </w:rPr>
        <w:t>》</w:t>
      </w:r>
      <w:r w:rsidRPr="00E579C9">
        <w:rPr>
          <w:rFonts w:ascii="SimSun" w:hAnsi="SimSun"/>
          <w:sz w:val="21"/>
          <w:szCs w:val="21"/>
        </w:rPr>
        <w:t>（</w:t>
      </w:r>
      <w:r w:rsidRPr="00E579C9">
        <w:rPr>
          <w:rFonts w:ascii="SimSun" w:hAnsi="SimSun" w:hint="eastAsia"/>
          <w:sz w:val="21"/>
          <w:szCs w:val="21"/>
        </w:rPr>
        <w:t>“</w:t>
      </w:r>
      <w:r w:rsidRPr="00E579C9">
        <w:rPr>
          <w:rFonts w:ascii="SimSun" w:hAnsi="SimSun"/>
          <w:sz w:val="21"/>
          <w:szCs w:val="21"/>
        </w:rPr>
        <w:t>解释性</w:t>
      </w:r>
      <w:r w:rsidR="006D404C" w:rsidRPr="00E579C9">
        <w:rPr>
          <w:rFonts w:ascii="SimSun" w:hAnsi="SimSun" w:hint="eastAsia"/>
          <w:sz w:val="21"/>
          <w:szCs w:val="21"/>
        </w:rPr>
        <w:t>说明</w:t>
      </w:r>
      <w:r w:rsidRPr="00E579C9">
        <w:rPr>
          <w:rFonts w:ascii="SimSun" w:hAnsi="SimSun" w:hint="eastAsia"/>
          <w:sz w:val="21"/>
          <w:szCs w:val="21"/>
        </w:rPr>
        <w:t>”</w:t>
      </w:r>
      <w:r w:rsidRPr="00E579C9">
        <w:rPr>
          <w:rFonts w:ascii="SimSun" w:hAnsi="SimSun"/>
          <w:sz w:val="21"/>
          <w:szCs w:val="21"/>
        </w:rPr>
        <w:t>），欧洲专利局认为存在不足之处。欧专局认为，这些</w:t>
      </w:r>
      <w:r w:rsidRPr="00E579C9">
        <w:rPr>
          <w:rFonts w:ascii="SimSun" w:hAnsi="SimSun" w:hint="eastAsia"/>
          <w:sz w:val="21"/>
          <w:szCs w:val="21"/>
        </w:rPr>
        <w:t>不足之处</w:t>
      </w:r>
      <w:r w:rsidRPr="00E579C9">
        <w:rPr>
          <w:rFonts w:ascii="SimSun" w:hAnsi="SimSun"/>
          <w:sz w:val="21"/>
          <w:szCs w:val="21"/>
        </w:rPr>
        <w:t>只能通过以下方式解决：第一，按照解释性</w:t>
      </w:r>
      <w:r w:rsidR="006D404C" w:rsidRPr="00E579C9">
        <w:rPr>
          <w:rFonts w:ascii="SimSun" w:hAnsi="SimSun" w:hint="eastAsia"/>
          <w:sz w:val="21"/>
          <w:szCs w:val="21"/>
        </w:rPr>
        <w:t>说明</w:t>
      </w:r>
      <w:r w:rsidRPr="00E579C9">
        <w:rPr>
          <w:rFonts w:ascii="SimSun" w:hAnsi="SimSun"/>
          <w:sz w:val="21"/>
          <w:szCs w:val="21"/>
        </w:rPr>
        <w:t>的思路进一步调整细则82之四</w:t>
      </w:r>
      <w:r w:rsidRPr="00E579C9">
        <w:rPr>
          <w:rFonts w:ascii="SimSun" w:hAnsi="SimSun" w:hint="eastAsia"/>
          <w:sz w:val="21"/>
          <w:szCs w:val="21"/>
        </w:rPr>
        <w:t>.1</w:t>
      </w:r>
      <w:r w:rsidRPr="00E579C9">
        <w:rPr>
          <w:rFonts w:ascii="SimSun" w:hAnsi="SimSun"/>
          <w:sz w:val="21"/>
          <w:szCs w:val="21"/>
        </w:rPr>
        <w:t>；第二，为未关闭</w:t>
      </w:r>
      <w:r w:rsidR="008C1570">
        <w:rPr>
          <w:rFonts w:ascii="SimSun" w:hAnsi="SimSun" w:hint="eastAsia"/>
          <w:sz w:val="21"/>
          <w:szCs w:val="21"/>
        </w:rPr>
        <w:t>办公</w:t>
      </w:r>
      <w:r w:rsidRPr="00E579C9">
        <w:rPr>
          <w:rFonts w:ascii="SimSun" w:hAnsi="SimSun"/>
          <w:sz w:val="21"/>
          <w:szCs w:val="21"/>
        </w:rPr>
        <w:t>但</w:t>
      </w:r>
      <w:r w:rsidRPr="00E579C9">
        <w:rPr>
          <w:rFonts w:ascii="SimSun" w:hAnsi="SimSun" w:hint="eastAsia"/>
          <w:sz w:val="21"/>
          <w:szCs w:val="21"/>
        </w:rPr>
        <w:t>仍</w:t>
      </w:r>
      <w:r w:rsidRPr="00E579C9">
        <w:rPr>
          <w:rFonts w:ascii="SimSun" w:hAnsi="SimSun"/>
          <w:sz w:val="21"/>
          <w:szCs w:val="21"/>
        </w:rPr>
        <w:t>受不可抗力事件影响的主管局提供额外的选择，这就是拟议的新细则82之四</w:t>
      </w:r>
      <w:r w:rsidRPr="00E579C9">
        <w:rPr>
          <w:rFonts w:ascii="SimSun" w:hAnsi="SimSun" w:hint="eastAsia"/>
          <w:sz w:val="21"/>
          <w:szCs w:val="21"/>
        </w:rPr>
        <w:t>.3</w:t>
      </w:r>
      <w:r w:rsidRPr="00E579C9">
        <w:rPr>
          <w:rFonts w:ascii="SimSun" w:hAnsi="SimSun"/>
          <w:sz w:val="21"/>
          <w:szCs w:val="21"/>
        </w:rPr>
        <w:t>的目的。</w:t>
      </w:r>
      <w:r w:rsidRPr="00E579C9">
        <w:rPr>
          <w:rFonts w:ascii="SimSun" w:hAnsi="SimSun" w:hint="eastAsia"/>
          <w:sz w:val="21"/>
          <w:szCs w:val="21"/>
        </w:rPr>
        <w:t>该</w:t>
      </w:r>
      <w:r w:rsidRPr="00E579C9">
        <w:rPr>
          <w:rFonts w:ascii="SimSun" w:hAnsi="SimSun"/>
          <w:sz w:val="21"/>
          <w:szCs w:val="21"/>
        </w:rPr>
        <w:t>代表感谢对该提案以前版本提供反馈</w:t>
      </w:r>
      <w:r w:rsidR="00314ECE" w:rsidRPr="00E579C9">
        <w:rPr>
          <w:rFonts w:ascii="SimSun" w:hAnsi="SimSun" w:hint="eastAsia"/>
          <w:sz w:val="21"/>
          <w:szCs w:val="21"/>
        </w:rPr>
        <w:t>意见</w:t>
      </w:r>
      <w:r w:rsidRPr="00E579C9">
        <w:rPr>
          <w:rFonts w:ascii="SimSun" w:hAnsi="SimSun"/>
          <w:sz w:val="21"/>
          <w:szCs w:val="21"/>
        </w:rPr>
        <w:t>的代表团，并解</w:t>
      </w:r>
      <w:r w:rsidR="00D42376" w:rsidRPr="00E579C9">
        <w:rPr>
          <w:rFonts w:ascii="SimSun" w:hAnsi="SimSun"/>
          <w:sz w:val="21"/>
          <w:szCs w:val="21"/>
        </w:rPr>
        <w:t>释了工作组第十三届会议上的实质性变化。首先，该文件包括一项</w:t>
      </w:r>
      <w:r w:rsidR="00D42376" w:rsidRPr="00E579C9">
        <w:rPr>
          <w:rFonts w:ascii="SimSun" w:hAnsi="SimSun"/>
          <w:sz w:val="21"/>
          <w:szCs w:val="21"/>
        </w:rPr>
        <w:lastRenderedPageBreak/>
        <w:t>调整</w:t>
      </w:r>
      <w:r w:rsidR="00D42376" w:rsidRPr="00E579C9">
        <w:rPr>
          <w:rFonts w:ascii="SimSun" w:hAnsi="SimSun" w:hint="eastAsia"/>
          <w:sz w:val="21"/>
          <w:szCs w:val="21"/>
        </w:rPr>
        <w:t>细则</w:t>
      </w:r>
      <w:r w:rsidRPr="00E579C9">
        <w:rPr>
          <w:rFonts w:ascii="SimSun" w:hAnsi="SimSun"/>
          <w:sz w:val="21"/>
          <w:szCs w:val="21"/>
        </w:rPr>
        <w:t>82之四</w:t>
      </w:r>
      <w:r w:rsidRPr="00E579C9">
        <w:rPr>
          <w:rFonts w:ascii="SimSun" w:hAnsi="SimSun" w:hint="eastAsia"/>
          <w:sz w:val="21"/>
          <w:szCs w:val="21"/>
        </w:rPr>
        <w:t>.1</w:t>
      </w:r>
      <w:r w:rsidR="00314ECE" w:rsidRPr="00E579C9">
        <w:rPr>
          <w:rFonts w:ascii="SimSun" w:hAnsi="SimSun"/>
          <w:sz w:val="21"/>
          <w:szCs w:val="21"/>
        </w:rPr>
        <w:t>的建议，即增加一</w:t>
      </w:r>
      <w:r w:rsidR="00314ECE" w:rsidRPr="00E579C9">
        <w:rPr>
          <w:rFonts w:ascii="SimSun" w:hAnsi="SimSun" w:hint="eastAsia"/>
          <w:sz w:val="21"/>
          <w:szCs w:val="21"/>
        </w:rPr>
        <w:t>项</w:t>
      </w:r>
      <w:r w:rsidRPr="00E579C9">
        <w:rPr>
          <w:rFonts w:ascii="SimSun" w:hAnsi="SimSun"/>
          <w:sz w:val="21"/>
          <w:szCs w:val="21"/>
        </w:rPr>
        <w:t>新的(d)款，允许各局根据解释性</w:t>
      </w:r>
      <w:r w:rsidR="006D404C" w:rsidRPr="00E579C9">
        <w:rPr>
          <w:rFonts w:ascii="SimSun" w:hAnsi="SimSun" w:hint="eastAsia"/>
          <w:sz w:val="21"/>
          <w:szCs w:val="21"/>
        </w:rPr>
        <w:t>说明</w:t>
      </w:r>
      <w:r w:rsidR="00EE0EF8">
        <w:rPr>
          <w:rFonts w:ascii="SimSun" w:hAnsi="SimSun" w:hint="eastAsia"/>
          <w:sz w:val="21"/>
          <w:szCs w:val="21"/>
        </w:rPr>
        <w:t>免除</w:t>
      </w:r>
      <w:r w:rsidRPr="00E579C9">
        <w:rPr>
          <w:rFonts w:ascii="SimSun" w:hAnsi="SimSun" w:hint="eastAsia"/>
          <w:sz w:val="21"/>
          <w:szCs w:val="21"/>
        </w:rPr>
        <w:t>须提供</w:t>
      </w:r>
      <w:r w:rsidRPr="00E579C9">
        <w:rPr>
          <w:rFonts w:ascii="SimSun" w:hAnsi="SimSun"/>
          <w:sz w:val="21"/>
          <w:szCs w:val="21"/>
        </w:rPr>
        <w:t>证据的</w:t>
      </w:r>
      <w:r w:rsidRPr="00E579C9">
        <w:rPr>
          <w:rFonts w:ascii="SimSun" w:hAnsi="SimSun" w:hint="eastAsia"/>
          <w:sz w:val="21"/>
          <w:szCs w:val="21"/>
        </w:rPr>
        <w:t>要求</w:t>
      </w:r>
      <w:r w:rsidRPr="00E579C9">
        <w:rPr>
          <w:rFonts w:ascii="SimSun" w:hAnsi="SimSun"/>
          <w:sz w:val="21"/>
          <w:szCs w:val="21"/>
        </w:rPr>
        <w:t>。这一规定与马德里体系和海牙体系的类似修改相一致，即</w:t>
      </w:r>
      <w:r w:rsidRPr="00E579C9">
        <w:rPr>
          <w:rFonts w:ascii="SimSun" w:hAnsi="SimSun" w:hint="eastAsia"/>
          <w:sz w:val="21"/>
          <w:szCs w:val="21"/>
        </w:rPr>
        <w:t>要求</w:t>
      </w:r>
      <w:r w:rsidRPr="00E579C9">
        <w:rPr>
          <w:rFonts w:ascii="SimSun" w:hAnsi="SimSun"/>
          <w:sz w:val="21"/>
          <w:szCs w:val="21"/>
        </w:rPr>
        <w:t>申请人</w:t>
      </w:r>
      <w:r w:rsidR="006D404C" w:rsidRPr="00E579C9">
        <w:rPr>
          <w:rFonts w:ascii="SimSun" w:hAnsi="SimSun" w:hint="eastAsia"/>
          <w:sz w:val="21"/>
          <w:szCs w:val="21"/>
        </w:rPr>
        <w:t>每次就个案</w:t>
      </w:r>
      <w:r w:rsidR="00C03911" w:rsidRPr="00E579C9">
        <w:rPr>
          <w:rFonts w:ascii="SimSun" w:hAnsi="SimSun" w:hint="eastAsia"/>
          <w:sz w:val="21"/>
          <w:szCs w:val="21"/>
        </w:rPr>
        <w:t>请求期限延误</w:t>
      </w:r>
      <w:r w:rsidR="00EE0EF8">
        <w:rPr>
          <w:rFonts w:ascii="SimSun" w:hAnsi="SimSun" w:hint="eastAsia"/>
          <w:sz w:val="21"/>
          <w:szCs w:val="21"/>
        </w:rPr>
        <w:t>的</w:t>
      </w:r>
      <w:r w:rsidR="00C03911" w:rsidRPr="00E579C9">
        <w:rPr>
          <w:rFonts w:ascii="SimSun" w:hAnsi="SimSun" w:hint="eastAsia"/>
          <w:sz w:val="21"/>
          <w:szCs w:val="21"/>
        </w:rPr>
        <w:t>宽免时提交一份声明</w:t>
      </w:r>
      <w:r w:rsidRPr="00E579C9">
        <w:rPr>
          <w:rFonts w:ascii="SimSun" w:hAnsi="SimSun"/>
          <w:sz w:val="21"/>
          <w:szCs w:val="21"/>
        </w:rPr>
        <w:t>。第二，该文件包括一项关于新的</w:t>
      </w:r>
      <w:r w:rsidR="00574401" w:rsidRPr="00E579C9">
        <w:rPr>
          <w:rFonts w:ascii="SimSun" w:hAnsi="SimSun" w:hint="eastAsia"/>
          <w:sz w:val="21"/>
          <w:szCs w:val="21"/>
        </w:rPr>
        <w:t>细则</w:t>
      </w:r>
      <w:r w:rsidRPr="00E579C9">
        <w:rPr>
          <w:rFonts w:ascii="SimSun" w:hAnsi="SimSun"/>
          <w:sz w:val="21"/>
          <w:szCs w:val="21"/>
        </w:rPr>
        <w:t>82之四</w:t>
      </w:r>
      <w:r w:rsidR="00C03911" w:rsidRPr="00E579C9">
        <w:rPr>
          <w:rFonts w:ascii="SimSun" w:hAnsi="SimSun" w:hint="eastAsia"/>
          <w:sz w:val="21"/>
          <w:szCs w:val="21"/>
        </w:rPr>
        <w:t>.3</w:t>
      </w:r>
      <w:r w:rsidRPr="00E579C9">
        <w:rPr>
          <w:rFonts w:ascii="SimSun" w:hAnsi="SimSun"/>
          <w:sz w:val="21"/>
          <w:szCs w:val="21"/>
        </w:rPr>
        <w:t>的</w:t>
      </w:r>
      <w:r w:rsidR="00EE0EF8">
        <w:rPr>
          <w:rFonts w:ascii="SimSun" w:hAnsi="SimSun" w:hint="eastAsia"/>
          <w:sz w:val="21"/>
          <w:szCs w:val="21"/>
        </w:rPr>
        <w:t>提议</w:t>
      </w:r>
      <w:r w:rsidRPr="00E579C9">
        <w:rPr>
          <w:rFonts w:ascii="SimSun" w:hAnsi="SimSun"/>
          <w:sz w:val="21"/>
          <w:szCs w:val="21"/>
        </w:rPr>
        <w:t>，允许各局在满足两个条件时延长</w:t>
      </w:r>
      <w:r w:rsidR="00FD41C1">
        <w:rPr>
          <w:rFonts w:ascii="SimSun" w:hAnsi="SimSun"/>
          <w:sz w:val="21"/>
          <w:szCs w:val="21"/>
        </w:rPr>
        <w:t>期限</w:t>
      </w:r>
      <w:r w:rsidRPr="00E579C9">
        <w:rPr>
          <w:rFonts w:ascii="SimSun" w:hAnsi="SimSun"/>
          <w:sz w:val="21"/>
          <w:szCs w:val="21"/>
        </w:rPr>
        <w:t>。第一个条件是要求</w:t>
      </w:r>
      <w:r w:rsidR="00574401" w:rsidRPr="00E579C9">
        <w:rPr>
          <w:rFonts w:ascii="SimSun" w:hAnsi="SimSun" w:hint="eastAsia"/>
          <w:sz w:val="21"/>
          <w:szCs w:val="21"/>
        </w:rPr>
        <w:t>主管局</w:t>
      </w:r>
      <w:r w:rsidRPr="00E579C9">
        <w:rPr>
          <w:rFonts w:ascii="SimSun" w:hAnsi="SimSun"/>
          <w:sz w:val="21"/>
          <w:szCs w:val="21"/>
        </w:rPr>
        <w:t>所在国因</w:t>
      </w:r>
      <w:r w:rsidR="00574401" w:rsidRPr="00E579C9">
        <w:rPr>
          <w:rFonts w:ascii="SimSun" w:hAnsi="SimSun" w:hint="eastAsia"/>
          <w:sz w:val="21"/>
          <w:szCs w:val="21"/>
        </w:rPr>
        <w:t>细则</w:t>
      </w:r>
      <w:r w:rsidRPr="00E579C9">
        <w:rPr>
          <w:rFonts w:ascii="SimSun" w:hAnsi="SimSun"/>
          <w:sz w:val="21"/>
          <w:szCs w:val="21"/>
        </w:rPr>
        <w:t>82之四</w:t>
      </w:r>
      <w:r w:rsidR="00574401" w:rsidRPr="00E579C9">
        <w:rPr>
          <w:rFonts w:ascii="SimSun" w:hAnsi="SimSun" w:hint="eastAsia"/>
          <w:i/>
          <w:sz w:val="21"/>
          <w:szCs w:val="21"/>
        </w:rPr>
        <w:t>.</w:t>
      </w:r>
      <w:r w:rsidRPr="00E579C9">
        <w:rPr>
          <w:rFonts w:ascii="SimSun" w:hAnsi="SimSun"/>
          <w:sz w:val="21"/>
          <w:szCs w:val="21"/>
        </w:rPr>
        <w:t>1</w:t>
      </w:r>
      <w:r w:rsidR="00EE0EF8">
        <w:rPr>
          <w:rFonts w:ascii="SimSun" w:hAnsi="SimSun" w:hint="eastAsia"/>
          <w:sz w:val="21"/>
          <w:szCs w:val="21"/>
        </w:rPr>
        <w:t>界定</w:t>
      </w:r>
      <w:r w:rsidRPr="00E579C9">
        <w:rPr>
          <w:rFonts w:ascii="SimSun" w:hAnsi="SimSun"/>
          <w:sz w:val="21"/>
          <w:szCs w:val="21"/>
        </w:rPr>
        <w:t>的不可抗力事件而出现</w:t>
      </w:r>
      <w:r w:rsidR="00662460" w:rsidRPr="00E579C9">
        <w:rPr>
          <w:rFonts w:ascii="SimSun" w:hAnsi="SimSun" w:hint="eastAsia"/>
          <w:sz w:val="21"/>
          <w:szCs w:val="21"/>
        </w:rPr>
        <w:t>业务</w:t>
      </w:r>
      <w:r w:rsidR="00574401" w:rsidRPr="00E579C9">
        <w:rPr>
          <w:rFonts w:ascii="SimSun" w:hAnsi="SimSun" w:hint="eastAsia"/>
          <w:sz w:val="21"/>
          <w:szCs w:val="21"/>
        </w:rPr>
        <w:t>普遍</w:t>
      </w:r>
      <w:r w:rsidR="00314ECE" w:rsidRPr="00E579C9">
        <w:rPr>
          <w:rFonts w:ascii="SimSun" w:hAnsi="SimSun" w:hint="eastAsia"/>
          <w:sz w:val="21"/>
          <w:szCs w:val="21"/>
        </w:rPr>
        <w:t>中断</w:t>
      </w:r>
      <w:r w:rsidR="00314ECE" w:rsidRPr="00E579C9">
        <w:rPr>
          <w:rFonts w:ascii="SimSun" w:hAnsi="SimSun"/>
          <w:sz w:val="21"/>
          <w:szCs w:val="21"/>
        </w:rPr>
        <w:t>，第二个条件是该事件影响</w:t>
      </w:r>
      <w:r w:rsidR="00314ECE" w:rsidRPr="00E579C9">
        <w:rPr>
          <w:rFonts w:ascii="SimSun" w:hAnsi="SimSun" w:hint="eastAsia"/>
          <w:sz w:val="21"/>
          <w:szCs w:val="21"/>
        </w:rPr>
        <w:t>到</w:t>
      </w:r>
      <w:r w:rsidR="00574401" w:rsidRPr="00E579C9">
        <w:rPr>
          <w:rFonts w:ascii="SimSun" w:hAnsi="SimSun" w:hint="eastAsia"/>
          <w:sz w:val="21"/>
          <w:szCs w:val="21"/>
        </w:rPr>
        <w:t>主管局</w:t>
      </w:r>
      <w:r w:rsidRPr="00E579C9">
        <w:rPr>
          <w:rFonts w:ascii="SimSun" w:hAnsi="SimSun"/>
          <w:sz w:val="21"/>
          <w:szCs w:val="21"/>
        </w:rPr>
        <w:t>的</w:t>
      </w:r>
      <w:r w:rsidR="00314ECE" w:rsidRPr="00E579C9">
        <w:rPr>
          <w:rFonts w:ascii="SimSun" w:hAnsi="SimSun" w:hint="eastAsia"/>
          <w:sz w:val="21"/>
          <w:szCs w:val="21"/>
        </w:rPr>
        <w:t>业务</w:t>
      </w:r>
      <w:r w:rsidRPr="00E579C9">
        <w:rPr>
          <w:rFonts w:ascii="SimSun" w:hAnsi="SimSun"/>
          <w:sz w:val="21"/>
          <w:szCs w:val="21"/>
        </w:rPr>
        <w:t>，</w:t>
      </w:r>
      <w:r w:rsidR="00314ECE" w:rsidRPr="00E579C9">
        <w:rPr>
          <w:rFonts w:ascii="SimSun" w:hAnsi="SimSun" w:hint="eastAsia"/>
          <w:sz w:val="21"/>
          <w:szCs w:val="21"/>
        </w:rPr>
        <w:t>从而</w:t>
      </w:r>
      <w:r w:rsidRPr="00E579C9">
        <w:rPr>
          <w:rFonts w:ascii="SimSun" w:hAnsi="SimSun"/>
          <w:sz w:val="21"/>
          <w:szCs w:val="21"/>
        </w:rPr>
        <w:t>干扰了</w:t>
      </w:r>
      <w:r w:rsidR="00314ECE" w:rsidRPr="00E579C9">
        <w:rPr>
          <w:rFonts w:ascii="SimSun" w:hAnsi="SimSun" w:hint="eastAsia"/>
          <w:sz w:val="21"/>
          <w:szCs w:val="21"/>
        </w:rPr>
        <w:t>各</w:t>
      </w:r>
      <w:r w:rsidRPr="00E579C9">
        <w:rPr>
          <w:rFonts w:ascii="SimSun" w:hAnsi="SimSun"/>
          <w:sz w:val="21"/>
          <w:szCs w:val="21"/>
        </w:rPr>
        <w:t>当事人在该</w:t>
      </w:r>
      <w:r w:rsidR="00574401" w:rsidRPr="00E579C9">
        <w:rPr>
          <w:rFonts w:ascii="SimSun" w:hAnsi="SimSun" w:hint="eastAsia"/>
          <w:sz w:val="21"/>
          <w:szCs w:val="21"/>
        </w:rPr>
        <w:t>局</w:t>
      </w:r>
      <w:r w:rsidR="00EE0EF8">
        <w:rPr>
          <w:rFonts w:ascii="SimSun" w:hAnsi="SimSun" w:hint="eastAsia"/>
          <w:sz w:val="21"/>
          <w:szCs w:val="21"/>
        </w:rPr>
        <w:t>采取行动</w:t>
      </w:r>
      <w:r w:rsidRPr="00E579C9">
        <w:rPr>
          <w:rFonts w:ascii="SimSun" w:hAnsi="SimSun"/>
          <w:sz w:val="21"/>
          <w:szCs w:val="21"/>
        </w:rPr>
        <w:t>的能力。例如</w:t>
      </w:r>
      <w:r w:rsidR="00907580" w:rsidRPr="00E579C9">
        <w:rPr>
          <w:rFonts w:ascii="SimSun" w:hAnsi="SimSun"/>
          <w:sz w:val="21"/>
          <w:szCs w:val="21"/>
        </w:rPr>
        <w:t>，如果地方或国家当局</w:t>
      </w:r>
      <w:r w:rsidR="00907580" w:rsidRPr="00E579C9">
        <w:rPr>
          <w:rFonts w:ascii="SimSun" w:hAnsi="SimSun" w:hint="eastAsia"/>
          <w:sz w:val="21"/>
          <w:szCs w:val="21"/>
        </w:rPr>
        <w:t>发布了</w:t>
      </w:r>
      <w:r w:rsidR="00907580" w:rsidRPr="00E579C9">
        <w:rPr>
          <w:rFonts w:ascii="SimSun" w:hAnsi="SimSun"/>
          <w:sz w:val="21"/>
          <w:szCs w:val="21"/>
        </w:rPr>
        <w:t>影响公共生活的命令，如封锁，</w:t>
      </w:r>
      <w:r w:rsidR="00314ECE" w:rsidRPr="00E579C9">
        <w:rPr>
          <w:rFonts w:ascii="SimSun" w:hAnsi="SimSun" w:hint="eastAsia"/>
          <w:sz w:val="21"/>
          <w:szCs w:val="21"/>
        </w:rPr>
        <w:t>并且由于将对该主管局的工作人员造成影响，所以</w:t>
      </w:r>
      <w:r w:rsidR="00907580" w:rsidRPr="00E579C9">
        <w:rPr>
          <w:rFonts w:ascii="SimSun" w:hAnsi="SimSun" w:hint="eastAsia"/>
          <w:sz w:val="21"/>
          <w:szCs w:val="21"/>
        </w:rPr>
        <w:t>对</w:t>
      </w:r>
      <w:r w:rsidR="00907580" w:rsidRPr="00E579C9">
        <w:rPr>
          <w:rFonts w:ascii="SimSun" w:hAnsi="SimSun"/>
          <w:sz w:val="21"/>
          <w:szCs w:val="21"/>
        </w:rPr>
        <w:t>该局</w:t>
      </w:r>
      <w:r w:rsidR="00907580" w:rsidRPr="00E579C9">
        <w:rPr>
          <w:rFonts w:ascii="SimSun" w:hAnsi="SimSun" w:hint="eastAsia"/>
          <w:sz w:val="21"/>
          <w:szCs w:val="21"/>
        </w:rPr>
        <w:t>来说是明确的</w:t>
      </w:r>
      <w:r w:rsidRPr="00E579C9">
        <w:rPr>
          <w:rFonts w:ascii="SimSun" w:hAnsi="SimSun"/>
          <w:sz w:val="21"/>
          <w:szCs w:val="21"/>
        </w:rPr>
        <w:t>，则满足第一个条件。第二个条件将在用户受到影响时</w:t>
      </w:r>
      <w:r w:rsidR="00907580" w:rsidRPr="00E579C9">
        <w:rPr>
          <w:rFonts w:ascii="SimSun" w:hAnsi="SimSun" w:hint="eastAsia"/>
          <w:sz w:val="21"/>
          <w:szCs w:val="21"/>
        </w:rPr>
        <w:t>即可</w:t>
      </w:r>
      <w:r w:rsidRPr="00E579C9">
        <w:rPr>
          <w:rFonts w:ascii="SimSun" w:hAnsi="SimSun"/>
          <w:sz w:val="21"/>
          <w:szCs w:val="21"/>
        </w:rPr>
        <w:t>满足，例如，工作人员</w:t>
      </w:r>
      <w:r w:rsidR="00907580" w:rsidRPr="00E579C9">
        <w:rPr>
          <w:rFonts w:ascii="SimSun" w:hAnsi="SimSun" w:hint="eastAsia"/>
          <w:sz w:val="21"/>
          <w:szCs w:val="21"/>
        </w:rPr>
        <w:t>无法去</w:t>
      </w:r>
      <w:r w:rsidRPr="00E579C9">
        <w:rPr>
          <w:rFonts w:ascii="SimSun" w:hAnsi="SimSun"/>
          <w:sz w:val="21"/>
          <w:szCs w:val="21"/>
        </w:rPr>
        <w:t>该用户</w:t>
      </w:r>
      <w:r w:rsidR="00907580" w:rsidRPr="00E579C9">
        <w:rPr>
          <w:rFonts w:ascii="SimSun" w:hAnsi="SimSun" w:hint="eastAsia"/>
          <w:sz w:val="21"/>
          <w:szCs w:val="21"/>
        </w:rPr>
        <w:t>的主管局</w:t>
      </w:r>
      <w:r w:rsidRPr="00E579C9">
        <w:rPr>
          <w:rFonts w:ascii="SimSun" w:hAnsi="SimSun"/>
          <w:sz w:val="21"/>
          <w:szCs w:val="21"/>
        </w:rPr>
        <w:t>。第二个条件</w:t>
      </w:r>
      <w:r w:rsidR="00907580" w:rsidRPr="00E579C9">
        <w:rPr>
          <w:rFonts w:ascii="SimSun" w:hAnsi="SimSun"/>
          <w:sz w:val="21"/>
          <w:szCs w:val="21"/>
        </w:rPr>
        <w:t>无论用户</w:t>
      </w:r>
      <w:r w:rsidR="0015054E" w:rsidRPr="00E579C9">
        <w:rPr>
          <w:rFonts w:ascii="SimSun" w:hAnsi="SimSun" w:hint="eastAsia"/>
          <w:sz w:val="21"/>
          <w:szCs w:val="21"/>
        </w:rPr>
        <w:t>所在地在哪</w:t>
      </w:r>
      <w:r w:rsidR="00907580" w:rsidRPr="00E579C9">
        <w:rPr>
          <w:rFonts w:ascii="SimSun" w:hAnsi="SimSun" w:hint="eastAsia"/>
          <w:sz w:val="21"/>
          <w:szCs w:val="21"/>
        </w:rPr>
        <w:t>都</w:t>
      </w:r>
      <w:r w:rsidRPr="00E579C9">
        <w:rPr>
          <w:rFonts w:ascii="SimSun" w:hAnsi="SimSun"/>
          <w:sz w:val="21"/>
          <w:szCs w:val="21"/>
        </w:rPr>
        <w:t>将</w:t>
      </w:r>
      <w:r w:rsidR="00907580" w:rsidRPr="00E579C9">
        <w:rPr>
          <w:rFonts w:ascii="SimSun" w:hAnsi="SimSun" w:hint="eastAsia"/>
          <w:sz w:val="21"/>
          <w:szCs w:val="21"/>
        </w:rPr>
        <w:t>适用</w:t>
      </w:r>
      <w:r w:rsidRPr="00E579C9">
        <w:rPr>
          <w:rFonts w:ascii="SimSun" w:hAnsi="SimSun"/>
          <w:sz w:val="21"/>
          <w:szCs w:val="21"/>
        </w:rPr>
        <w:t>。如果</w:t>
      </w:r>
      <w:r w:rsidR="00907580" w:rsidRPr="00E579C9">
        <w:rPr>
          <w:rFonts w:ascii="SimSun" w:hAnsi="SimSun" w:hint="eastAsia"/>
          <w:sz w:val="21"/>
          <w:szCs w:val="21"/>
        </w:rPr>
        <w:t>所涉主管局</w:t>
      </w:r>
      <w:r w:rsidRPr="00E579C9">
        <w:rPr>
          <w:rFonts w:ascii="SimSun" w:hAnsi="SimSun"/>
          <w:sz w:val="21"/>
          <w:szCs w:val="21"/>
        </w:rPr>
        <w:t>有</w:t>
      </w:r>
      <w:r w:rsidR="00907580" w:rsidRPr="00E579C9">
        <w:rPr>
          <w:rFonts w:ascii="SimSun" w:hAnsi="SimSun" w:hint="eastAsia"/>
          <w:sz w:val="21"/>
          <w:szCs w:val="21"/>
        </w:rPr>
        <w:t>多</w:t>
      </w:r>
      <w:r w:rsidRPr="00E579C9">
        <w:rPr>
          <w:rFonts w:ascii="SimSun" w:hAnsi="SimSun"/>
          <w:sz w:val="21"/>
          <w:szCs w:val="21"/>
        </w:rPr>
        <w:t>个</w:t>
      </w:r>
      <w:r w:rsidR="00B53768">
        <w:rPr>
          <w:rFonts w:ascii="SimSun" w:hAnsi="SimSun" w:hint="eastAsia"/>
          <w:sz w:val="21"/>
          <w:szCs w:val="21"/>
        </w:rPr>
        <w:t>受理点</w:t>
      </w:r>
      <w:r w:rsidRPr="00E579C9">
        <w:rPr>
          <w:rFonts w:ascii="SimSun" w:hAnsi="SimSun"/>
          <w:sz w:val="21"/>
          <w:szCs w:val="21"/>
        </w:rPr>
        <w:t>，</w:t>
      </w:r>
      <w:r w:rsidR="00D123EC" w:rsidRPr="00E579C9">
        <w:rPr>
          <w:rFonts w:ascii="SimSun" w:hAnsi="SimSun" w:hint="eastAsia"/>
          <w:sz w:val="21"/>
          <w:szCs w:val="21"/>
        </w:rPr>
        <w:t>则</w:t>
      </w:r>
      <w:r w:rsidRPr="00E579C9">
        <w:rPr>
          <w:rFonts w:ascii="SimSun" w:hAnsi="SimSun"/>
          <w:sz w:val="21"/>
          <w:szCs w:val="21"/>
        </w:rPr>
        <w:t>该</w:t>
      </w:r>
      <w:r w:rsidR="00907580" w:rsidRPr="00E579C9">
        <w:rPr>
          <w:rFonts w:ascii="SimSun" w:hAnsi="SimSun" w:hint="eastAsia"/>
          <w:sz w:val="21"/>
          <w:szCs w:val="21"/>
        </w:rPr>
        <w:t>局</w:t>
      </w:r>
      <w:r w:rsidRPr="00E579C9">
        <w:rPr>
          <w:rFonts w:ascii="SimSun" w:hAnsi="SimSun"/>
          <w:sz w:val="21"/>
          <w:szCs w:val="21"/>
        </w:rPr>
        <w:t>将根据情况决定其业务受影响的程度以及是否满足第二个条件。采用这种双层方法是为了考虑到美利坚合众国代表团在工作组第十三届会议上提出的意见，即为了从延长</w:t>
      </w:r>
      <w:r w:rsidR="00FD41C1">
        <w:rPr>
          <w:rFonts w:ascii="SimSun" w:hAnsi="SimSun"/>
          <w:sz w:val="21"/>
          <w:szCs w:val="21"/>
        </w:rPr>
        <w:t>期限</w:t>
      </w:r>
      <w:r w:rsidRPr="00E579C9">
        <w:rPr>
          <w:rFonts w:ascii="SimSun" w:hAnsi="SimSun"/>
          <w:sz w:val="21"/>
          <w:szCs w:val="21"/>
        </w:rPr>
        <w:t>中获益，用户必须受到不可抗力事件的影响。</w:t>
      </w:r>
      <w:r w:rsidR="00907580" w:rsidRPr="00E579C9">
        <w:rPr>
          <w:rFonts w:ascii="SimSun" w:hAnsi="SimSun"/>
          <w:sz w:val="21"/>
          <w:szCs w:val="21"/>
        </w:rPr>
        <w:t>由于只有在这种情况下，主管局才能</w:t>
      </w:r>
      <w:r w:rsidR="00314ECE" w:rsidRPr="00E579C9">
        <w:rPr>
          <w:rFonts w:ascii="SimSun" w:hAnsi="SimSun" w:hint="eastAsia"/>
          <w:sz w:val="21"/>
          <w:szCs w:val="21"/>
        </w:rPr>
        <w:t>启动</w:t>
      </w:r>
      <w:r w:rsidR="00907580" w:rsidRPr="00E579C9">
        <w:rPr>
          <w:rFonts w:ascii="SimSun" w:hAnsi="SimSun" w:hint="eastAsia"/>
          <w:sz w:val="21"/>
          <w:szCs w:val="21"/>
        </w:rPr>
        <w:t>依细则</w:t>
      </w:r>
      <w:r w:rsidRPr="00E579C9">
        <w:rPr>
          <w:rFonts w:ascii="SimSun" w:hAnsi="SimSun"/>
          <w:sz w:val="21"/>
          <w:szCs w:val="21"/>
        </w:rPr>
        <w:t>82之四</w:t>
      </w:r>
      <w:r w:rsidR="00907580" w:rsidRPr="00E579C9">
        <w:rPr>
          <w:rFonts w:ascii="SimSun" w:hAnsi="SimSun" w:hint="eastAsia"/>
          <w:sz w:val="21"/>
          <w:szCs w:val="21"/>
        </w:rPr>
        <w:t>.3的</w:t>
      </w:r>
      <w:r w:rsidRPr="00E579C9">
        <w:rPr>
          <w:rFonts w:ascii="SimSun" w:hAnsi="SimSun"/>
          <w:sz w:val="21"/>
          <w:szCs w:val="21"/>
        </w:rPr>
        <w:t>通知，申请人方面就</w:t>
      </w:r>
      <w:r w:rsidR="00907580" w:rsidRPr="00E579C9">
        <w:rPr>
          <w:rFonts w:ascii="SimSun" w:hAnsi="SimSun" w:hint="eastAsia"/>
          <w:sz w:val="21"/>
          <w:szCs w:val="21"/>
        </w:rPr>
        <w:t>无须作任何</w:t>
      </w:r>
      <w:r w:rsidR="002F3208">
        <w:rPr>
          <w:rFonts w:ascii="SimSun" w:hAnsi="SimSun" w:hint="eastAsia"/>
          <w:sz w:val="21"/>
          <w:szCs w:val="21"/>
        </w:rPr>
        <w:t>声明</w:t>
      </w:r>
      <w:r w:rsidRPr="00E579C9">
        <w:rPr>
          <w:rFonts w:ascii="SimSun" w:hAnsi="SimSun"/>
          <w:sz w:val="21"/>
          <w:szCs w:val="21"/>
        </w:rPr>
        <w:t>或采取任何行动，从而也确保了保障措</w:t>
      </w:r>
      <w:r w:rsidR="002B14C3" w:rsidRPr="00E579C9">
        <w:rPr>
          <w:rFonts w:ascii="SimSun" w:hAnsi="SimSun"/>
          <w:sz w:val="21"/>
          <w:szCs w:val="21"/>
        </w:rPr>
        <w:t>施的自动性质，而这正是该提案的核心所在</w:t>
      </w:r>
      <w:r w:rsidR="002B14C3" w:rsidRPr="00E579C9">
        <w:rPr>
          <w:rFonts w:ascii="SimSun" w:hAnsi="SimSun" w:hint="eastAsia"/>
          <w:sz w:val="21"/>
          <w:szCs w:val="21"/>
        </w:rPr>
        <w:t>。</w:t>
      </w:r>
      <w:r w:rsidRPr="00E579C9">
        <w:rPr>
          <w:rFonts w:ascii="SimSun" w:hAnsi="SimSun"/>
          <w:sz w:val="21"/>
          <w:szCs w:val="21"/>
        </w:rPr>
        <w:t>即使在</w:t>
      </w:r>
      <w:r w:rsidR="00D123EC" w:rsidRPr="00E579C9">
        <w:rPr>
          <w:rFonts w:ascii="SimSun" w:hAnsi="SimSun" w:hint="eastAsia"/>
          <w:sz w:val="21"/>
          <w:szCs w:val="21"/>
        </w:rPr>
        <w:t>经</w:t>
      </w:r>
      <w:r w:rsidRPr="00E579C9">
        <w:rPr>
          <w:rFonts w:ascii="SimSun" w:hAnsi="SimSun"/>
          <w:sz w:val="21"/>
          <w:szCs w:val="21"/>
        </w:rPr>
        <w:t>修订的提案中，主管局</w:t>
      </w:r>
      <w:r w:rsidR="002B14C3" w:rsidRPr="00E579C9">
        <w:rPr>
          <w:rFonts w:ascii="SimSun" w:hAnsi="SimSun" w:hint="eastAsia"/>
          <w:sz w:val="21"/>
          <w:szCs w:val="21"/>
        </w:rPr>
        <w:t>能够</w:t>
      </w:r>
      <w:r w:rsidR="00314ECE" w:rsidRPr="00E579C9">
        <w:rPr>
          <w:rFonts w:ascii="SimSun" w:hAnsi="SimSun" w:hint="eastAsia"/>
          <w:sz w:val="21"/>
          <w:szCs w:val="21"/>
        </w:rPr>
        <w:t>启动</w:t>
      </w:r>
      <w:r w:rsidRPr="00E579C9">
        <w:rPr>
          <w:rFonts w:ascii="SimSun" w:hAnsi="SimSun"/>
          <w:sz w:val="21"/>
          <w:szCs w:val="21"/>
        </w:rPr>
        <w:t>该</w:t>
      </w:r>
      <w:r w:rsidR="00DB138D">
        <w:rPr>
          <w:rFonts w:ascii="SimSun" w:hAnsi="SimSun" w:hint="eastAsia"/>
          <w:sz w:val="21"/>
          <w:szCs w:val="21"/>
        </w:rPr>
        <w:t>细则</w:t>
      </w:r>
      <w:r w:rsidRPr="00E579C9">
        <w:rPr>
          <w:rFonts w:ascii="SimSun" w:hAnsi="SimSun"/>
          <w:sz w:val="21"/>
          <w:szCs w:val="21"/>
        </w:rPr>
        <w:t>的</w:t>
      </w:r>
      <w:r w:rsidR="00BA27B6">
        <w:rPr>
          <w:rFonts w:ascii="SimSun" w:hAnsi="SimSun" w:hint="eastAsia"/>
          <w:sz w:val="21"/>
          <w:szCs w:val="21"/>
        </w:rPr>
        <w:t>利害关系</w:t>
      </w:r>
      <w:r w:rsidR="00F05FE0">
        <w:rPr>
          <w:rFonts w:ascii="SimSun" w:hAnsi="SimSun" w:hint="eastAsia"/>
          <w:sz w:val="21"/>
          <w:szCs w:val="21"/>
        </w:rPr>
        <w:t>可能更</w:t>
      </w:r>
      <w:r w:rsidRPr="00E579C9">
        <w:rPr>
          <w:rFonts w:ascii="SimSun" w:hAnsi="SimSun"/>
          <w:sz w:val="21"/>
          <w:szCs w:val="21"/>
        </w:rPr>
        <w:t>高，但它仍将是主管局在不可抗力的极端情况下可以使用的一个有用工具。拟议的新</w:t>
      </w:r>
      <w:r w:rsidR="002B14C3" w:rsidRPr="00E579C9">
        <w:rPr>
          <w:rFonts w:ascii="SimSun" w:hAnsi="SimSun" w:hint="eastAsia"/>
          <w:sz w:val="21"/>
          <w:szCs w:val="21"/>
        </w:rPr>
        <w:t>细则</w:t>
      </w:r>
      <w:r w:rsidRPr="00E579C9">
        <w:rPr>
          <w:rFonts w:ascii="SimSun" w:hAnsi="SimSun"/>
          <w:sz w:val="21"/>
          <w:szCs w:val="21"/>
        </w:rPr>
        <w:t>82之四.3的(b)款进一步澄清了延长期限的可能性，通常最多不超过两个月，从PCT的实践来看，这一期限似乎是合理的。这方面的原则是，(a)</w:t>
      </w:r>
      <w:r w:rsidR="002B14C3" w:rsidRPr="00E579C9">
        <w:rPr>
          <w:rFonts w:ascii="SimSun" w:hAnsi="SimSun" w:hint="eastAsia"/>
          <w:sz w:val="21"/>
          <w:szCs w:val="21"/>
        </w:rPr>
        <w:t>款</w:t>
      </w:r>
      <w:r w:rsidR="002B14C3" w:rsidRPr="00E579C9">
        <w:rPr>
          <w:rFonts w:ascii="SimSun" w:hAnsi="SimSun"/>
          <w:sz w:val="21"/>
          <w:szCs w:val="21"/>
        </w:rPr>
        <w:t>规定的相同条件应适用于主管局希望</w:t>
      </w:r>
      <w:r w:rsidR="00314ECE" w:rsidRPr="00E579C9">
        <w:rPr>
          <w:rFonts w:ascii="SimSun" w:hAnsi="SimSun" w:hint="eastAsia"/>
          <w:sz w:val="21"/>
          <w:szCs w:val="21"/>
        </w:rPr>
        <w:t>启动</w:t>
      </w:r>
      <w:r w:rsidRPr="00E579C9">
        <w:rPr>
          <w:rFonts w:ascii="SimSun" w:hAnsi="SimSun"/>
          <w:sz w:val="21"/>
          <w:szCs w:val="21"/>
        </w:rPr>
        <w:t>的任何</w:t>
      </w:r>
      <w:r w:rsidR="004B747D" w:rsidRPr="00E579C9">
        <w:rPr>
          <w:rFonts w:ascii="SimSun" w:hAnsi="SimSun" w:hint="eastAsia"/>
          <w:sz w:val="21"/>
          <w:szCs w:val="21"/>
        </w:rPr>
        <w:t>再次</w:t>
      </w:r>
      <w:r w:rsidRPr="00E579C9">
        <w:rPr>
          <w:rFonts w:ascii="SimSun" w:hAnsi="SimSun"/>
          <w:sz w:val="21"/>
          <w:szCs w:val="21"/>
        </w:rPr>
        <w:t>延长期</w:t>
      </w:r>
      <w:r w:rsidR="002B14C3" w:rsidRPr="00E579C9">
        <w:rPr>
          <w:rFonts w:ascii="SimSun" w:hAnsi="SimSun" w:hint="eastAsia"/>
          <w:sz w:val="21"/>
          <w:szCs w:val="21"/>
        </w:rPr>
        <w:t>限</w:t>
      </w:r>
      <w:r w:rsidRPr="00E579C9">
        <w:rPr>
          <w:rFonts w:ascii="SimSun" w:hAnsi="SimSun"/>
          <w:sz w:val="21"/>
          <w:szCs w:val="21"/>
        </w:rPr>
        <w:t>。这将要求主管局发出新的通知，并由国际局公布。</w:t>
      </w:r>
      <w:r w:rsidR="002B14C3" w:rsidRPr="00E579C9">
        <w:rPr>
          <w:rFonts w:ascii="SimSun" w:hAnsi="SimSun" w:hint="eastAsia"/>
          <w:sz w:val="21"/>
          <w:szCs w:val="21"/>
        </w:rPr>
        <w:t>文件</w:t>
      </w:r>
      <w:r w:rsidRPr="00E579C9">
        <w:rPr>
          <w:rFonts w:ascii="SimSun" w:hAnsi="SimSun"/>
          <w:sz w:val="21"/>
          <w:szCs w:val="21"/>
        </w:rPr>
        <w:t>PCT/WG/14/11第17</w:t>
      </w:r>
      <w:r w:rsidR="00BD1E9C">
        <w:rPr>
          <w:rFonts w:ascii="SimSun" w:hAnsi="SimSun"/>
          <w:sz w:val="21"/>
          <w:szCs w:val="21"/>
        </w:rPr>
        <w:t>段提供了一个如何解释该制度的具体例子。任何延长</w:t>
      </w:r>
      <w:r w:rsidR="00BD1E9C">
        <w:rPr>
          <w:rFonts w:ascii="SimSun" w:hAnsi="SimSun" w:hint="eastAsia"/>
          <w:sz w:val="21"/>
          <w:szCs w:val="21"/>
        </w:rPr>
        <w:t>期限</w:t>
      </w:r>
      <w:r w:rsidRPr="00E579C9">
        <w:rPr>
          <w:rFonts w:ascii="SimSun" w:hAnsi="SimSun"/>
          <w:sz w:val="21"/>
          <w:szCs w:val="21"/>
        </w:rPr>
        <w:t>的效果最终将在根据</w:t>
      </w:r>
      <w:r w:rsidR="001B6F60" w:rsidRPr="00E579C9">
        <w:rPr>
          <w:rFonts w:ascii="SimSun" w:hAnsi="SimSun" w:hint="eastAsia"/>
          <w:sz w:val="21"/>
          <w:szCs w:val="21"/>
        </w:rPr>
        <w:t>条约</w:t>
      </w:r>
      <w:r w:rsidRPr="00E579C9">
        <w:rPr>
          <w:rFonts w:ascii="SimSun" w:hAnsi="SimSun"/>
          <w:sz w:val="21"/>
          <w:szCs w:val="21"/>
        </w:rPr>
        <w:t>第</w:t>
      </w:r>
      <w:r w:rsidR="00F54CD2">
        <w:rPr>
          <w:rFonts w:ascii="SimSun" w:hAnsi="SimSun" w:hint="eastAsia"/>
          <w:sz w:val="21"/>
          <w:szCs w:val="21"/>
        </w:rPr>
        <w:t>22</w:t>
      </w:r>
      <w:r w:rsidRPr="00E579C9">
        <w:rPr>
          <w:rFonts w:ascii="SimSun" w:hAnsi="SimSun"/>
          <w:sz w:val="21"/>
          <w:szCs w:val="21"/>
        </w:rPr>
        <w:t>条或第</w:t>
      </w:r>
      <w:r w:rsidR="00F54CD2">
        <w:rPr>
          <w:rFonts w:ascii="SimSun" w:hAnsi="SimSun" w:hint="eastAsia"/>
          <w:sz w:val="21"/>
          <w:szCs w:val="21"/>
        </w:rPr>
        <w:t>39</w:t>
      </w:r>
      <w:r w:rsidRPr="00E579C9">
        <w:rPr>
          <w:rFonts w:ascii="SimSun" w:hAnsi="SimSun"/>
          <w:sz w:val="21"/>
          <w:szCs w:val="21"/>
        </w:rPr>
        <w:t>条进入国家阶段时</w:t>
      </w:r>
      <w:r w:rsidR="00BD1E9C">
        <w:rPr>
          <w:rFonts w:ascii="SimSun" w:hAnsi="SimSun"/>
          <w:sz w:val="21"/>
          <w:szCs w:val="21"/>
        </w:rPr>
        <w:t>结束，因为这些</w:t>
      </w:r>
      <w:r w:rsidR="00BD1E9C">
        <w:rPr>
          <w:rFonts w:ascii="SimSun" w:hAnsi="SimSun" w:hint="eastAsia"/>
          <w:sz w:val="21"/>
          <w:szCs w:val="21"/>
        </w:rPr>
        <w:t>期限</w:t>
      </w:r>
      <w:r w:rsidRPr="00E579C9">
        <w:rPr>
          <w:rFonts w:ascii="SimSun" w:hAnsi="SimSun"/>
          <w:sz w:val="21"/>
          <w:szCs w:val="21"/>
        </w:rPr>
        <w:t>不能延长。</w:t>
      </w:r>
      <w:r w:rsidR="001B6F60" w:rsidRPr="00E579C9">
        <w:rPr>
          <w:rFonts w:ascii="SimSun" w:hAnsi="SimSun" w:hint="eastAsia"/>
          <w:sz w:val="21"/>
          <w:szCs w:val="21"/>
        </w:rPr>
        <w:t>细则</w:t>
      </w:r>
      <w:r w:rsidRPr="00E579C9">
        <w:rPr>
          <w:rFonts w:ascii="SimSun" w:hAnsi="SimSun"/>
          <w:sz w:val="21"/>
          <w:szCs w:val="21"/>
        </w:rPr>
        <w:t>82之四</w:t>
      </w:r>
      <w:r w:rsidR="001B6F60" w:rsidRPr="00E579C9">
        <w:rPr>
          <w:rFonts w:ascii="SimSun" w:hAnsi="SimSun" w:hint="eastAsia"/>
          <w:sz w:val="21"/>
          <w:szCs w:val="21"/>
        </w:rPr>
        <w:t>.3</w:t>
      </w:r>
      <w:r w:rsidRPr="00E579C9">
        <w:rPr>
          <w:rFonts w:ascii="SimSun" w:hAnsi="SimSun"/>
          <w:sz w:val="21"/>
          <w:szCs w:val="21"/>
        </w:rPr>
        <w:t>的拟议(c)</w:t>
      </w:r>
      <w:r w:rsidR="004B747D" w:rsidRPr="00E579C9">
        <w:rPr>
          <w:rFonts w:ascii="SimSun" w:hAnsi="SimSun" w:hint="eastAsia"/>
          <w:sz w:val="21"/>
          <w:szCs w:val="21"/>
        </w:rPr>
        <w:t>款</w:t>
      </w:r>
      <w:r w:rsidR="001B6F60" w:rsidRPr="00E579C9">
        <w:rPr>
          <w:rFonts w:ascii="SimSun" w:hAnsi="SimSun"/>
          <w:sz w:val="21"/>
          <w:szCs w:val="21"/>
        </w:rPr>
        <w:t>也明确指出，延长的期限不能超</w:t>
      </w:r>
      <w:r w:rsidR="001B6F60" w:rsidRPr="00E579C9">
        <w:rPr>
          <w:rFonts w:ascii="SimSun" w:hAnsi="SimSun" w:hint="eastAsia"/>
          <w:sz w:val="21"/>
          <w:szCs w:val="21"/>
        </w:rPr>
        <w:t>出</w:t>
      </w:r>
      <w:r w:rsidRPr="00E579C9">
        <w:rPr>
          <w:rFonts w:ascii="SimSun" w:hAnsi="SimSun"/>
          <w:sz w:val="21"/>
          <w:szCs w:val="21"/>
        </w:rPr>
        <w:t>进入国家阶段的时间。因此，没有理由担心根据拟议的</w:t>
      </w:r>
      <w:r w:rsidR="001B6F60" w:rsidRPr="00E579C9">
        <w:rPr>
          <w:rFonts w:ascii="SimSun" w:hAnsi="SimSun" w:hint="eastAsia"/>
          <w:sz w:val="21"/>
          <w:szCs w:val="21"/>
        </w:rPr>
        <w:t>细则</w:t>
      </w:r>
      <w:r w:rsidRPr="00E579C9">
        <w:rPr>
          <w:rFonts w:ascii="SimSun" w:hAnsi="SimSun"/>
          <w:sz w:val="21"/>
          <w:szCs w:val="21"/>
        </w:rPr>
        <w:t>8</w:t>
      </w:r>
      <w:r w:rsidR="001B6F60" w:rsidRPr="00E579C9">
        <w:rPr>
          <w:rFonts w:ascii="SimSun" w:hAnsi="SimSun" w:hint="eastAsia"/>
          <w:sz w:val="21"/>
          <w:szCs w:val="21"/>
        </w:rPr>
        <w:t>2</w:t>
      </w:r>
      <w:r w:rsidRPr="00E579C9">
        <w:rPr>
          <w:rFonts w:ascii="SimSun" w:hAnsi="SimSun"/>
          <w:sz w:val="21"/>
          <w:szCs w:val="21"/>
        </w:rPr>
        <w:t>之四</w:t>
      </w:r>
      <w:r w:rsidR="001B6F60" w:rsidRPr="00E579C9">
        <w:rPr>
          <w:rFonts w:ascii="SimSun" w:hAnsi="SimSun" w:hint="eastAsia"/>
          <w:sz w:val="21"/>
          <w:szCs w:val="21"/>
        </w:rPr>
        <w:t>.3</w:t>
      </w:r>
      <w:r w:rsidRPr="00E579C9">
        <w:rPr>
          <w:rFonts w:ascii="SimSun" w:hAnsi="SimSun"/>
          <w:sz w:val="21"/>
          <w:szCs w:val="21"/>
        </w:rPr>
        <w:t>延长PCT</w:t>
      </w:r>
      <w:r w:rsidR="00FD41C1">
        <w:rPr>
          <w:rFonts w:ascii="SimSun" w:hAnsi="SimSun"/>
          <w:sz w:val="21"/>
          <w:szCs w:val="21"/>
        </w:rPr>
        <w:t>期限</w:t>
      </w:r>
      <w:r w:rsidRPr="00E579C9">
        <w:rPr>
          <w:rFonts w:ascii="SimSun" w:hAnsi="SimSun"/>
          <w:sz w:val="21"/>
          <w:szCs w:val="21"/>
        </w:rPr>
        <w:t>会产生无限影响。必须澄清的是，对于任何受益于拟议的</w:t>
      </w:r>
      <w:r w:rsidR="001B6F60" w:rsidRPr="00E579C9">
        <w:rPr>
          <w:rFonts w:ascii="SimSun" w:hAnsi="SimSun" w:hint="eastAsia"/>
          <w:sz w:val="21"/>
          <w:szCs w:val="21"/>
        </w:rPr>
        <w:t>细则</w:t>
      </w:r>
      <w:r w:rsidRPr="00E579C9">
        <w:rPr>
          <w:rFonts w:ascii="SimSun" w:hAnsi="SimSun"/>
          <w:sz w:val="21"/>
          <w:szCs w:val="21"/>
        </w:rPr>
        <w:t>82之四</w:t>
      </w:r>
      <w:r w:rsidR="001B6F60" w:rsidRPr="00E579C9">
        <w:rPr>
          <w:rFonts w:ascii="SimSun" w:hAnsi="SimSun" w:hint="eastAsia"/>
          <w:sz w:val="21"/>
          <w:szCs w:val="21"/>
        </w:rPr>
        <w:t>.3</w:t>
      </w:r>
      <w:r w:rsidRPr="00E579C9">
        <w:rPr>
          <w:rFonts w:ascii="SimSun" w:hAnsi="SimSun"/>
          <w:sz w:val="21"/>
          <w:szCs w:val="21"/>
        </w:rPr>
        <w:t>规定的延长的进一步处理，与根据</w:t>
      </w:r>
      <w:r w:rsidR="001B6F60" w:rsidRPr="00E579C9">
        <w:rPr>
          <w:rFonts w:ascii="SimSun" w:hAnsi="SimSun" w:hint="eastAsia"/>
          <w:sz w:val="21"/>
          <w:szCs w:val="21"/>
        </w:rPr>
        <w:t>细则</w:t>
      </w:r>
      <w:r w:rsidRPr="00E579C9">
        <w:rPr>
          <w:rFonts w:ascii="SimSun" w:hAnsi="SimSun"/>
          <w:sz w:val="21"/>
          <w:szCs w:val="21"/>
        </w:rPr>
        <w:t>82之四</w:t>
      </w:r>
      <w:r w:rsidR="001B6F60" w:rsidRPr="00E579C9">
        <w:rPr>
          <w:rFonts w:ascii="SimSun" w:hAnsi="SimSun" w:hint="eastAsia"/>
          <w:sz w:val="21"/>
          <w:szCs w:val="21"/>
        </w:rPr>
        <w:t>.1</w:t>
      </w:r>
      <w:r w:rsidRPr="00E579C9">
        <w:rPr>
          <w:rFonts w:ascii="SimSun" w:hAnsi="SimSun"/>
          <w:sz w:val="21"/>
          <w:szCs w:val="21"/>
        </w:rPr>
        <w:t>规定的</w:t>
      </w:r>
      <w:r w:rsidR="00FD41C1">
        <w:rPr>
          <w:rFonts w:ascii="SimSun" w:hAnsi="SimSun" w:hint="eastAsia"/>
          <w:sz w:val="21"/>
          <w:szCs w:val="21"/>
        </w:rPr>
        <w:t>期限</w:t>
      </w:r>
      <w:r w:rsidR="001B6F60" w:rsidRPr="00E579C9">
        <w:rPr>
          <w:rFonts w:ascii="SimSun" w:hAnsi="SimSun" w:hint="eastAsia"/>
          <w:sz w:val="21"/>
          <w:szCs w:val="21"/>
        </w:rPr>
        <w:t>延误的宽免</w:t>
      </w:r>
      <w:r w:rsidR="001B6F60" w:rsidRPr="00E579C9">
        <w:rPr>
          <w:rFonts w:ascii="SimSun" w:hAnsi="SimSun"/>
          <w:sz w:val="21"/>
          <w:szCs w:val="21"/>
        </w:rPr>
        <w:t>没有区别，即没有</w:t>
      </w:r>
      <w:r w:rsidR="001B6F60" w:rsidRPr="00E579C9">
        <w:rPr>
          <w:rFonts w:ascii="SimSun" w:hAnsi="SimSun" w:hint="eastAsia"/>
          <w:sz w:val="21"/>
          <w:szCs w:val="21"/>
        </w:rPr>
        <w:t>满足</w:t>
      </w:r>
      <w:r w:rsidRPr="00E579C9">
        <w:rPr>
          <w:rFonts w:ascii="SimSun" w:hAnsi="SimSun"/>
          <w:sz w:val="21"/>
          <w:szCs w:val="21"/>
        </w:rPr>
        <w:t>但被</w:t>
      </w:r>
      <w:r w:rsidR="001B6F60" w:rsidRPr="00E579C9">
        <w:rPr>
          <w:rFonts w:ascii="SimSun" w:hAnsi="SimSun" w:hint="eastAsia"/>
          <w:sz w:val="21"/>
          <w:szCs w:val="21"/>
        </w:rPr>
        <w:t>宽免</w:t>
      </w:r>
      <w:r w:rsidRPr="00E579C9">
        <w:rPr>
          <w:rFonts w:ascii="SimSun" w:hAnsi="SimSun"/>
          <w:sz w:val="21"/>
          <w:szCs w:val="21"/>
        </w:rPr>
        <w:t>或延长的</w:t>
      </w:r>
      <w:r w:rsidR="00FD41C1">
        <w:rPr>
          <w:rFonts w:ascii="SimSun" w:hAnsi="SimSun"/>
          <w:sz w:val="21"/>
          <w:szCs w:val="21"/>
        </w:rPr>
        <w:t>期限</w:t>
      </w:r>
      <w:r w:rsidRPr="00E579C9">
        <w:rPr>
          <w:rFonts w:ascii="SimSun" w:hAnsi="SimSun"/>
          <w:sz w:val="21"/>
          <w:szCs w:val="21"/>
        </w:rPr>
        <w:t>将被有关当局视为</w:t>
      </w:r>
      <w:r w:rsidR="001B6F60" w:rsidRPr="00E579C9">
        <w:rPr>
          <w:rFonts w:ascii="SimSun" w:hAnsi="SimSun" w:hint="eastAsia"/>
          <w:sz w:val="21"/>
          <w:szCs w:val="21"/>
        </w:rPr>
        <w:t>满足</w:t>
      </w:r>
      <w:r w:rsidR="00FD41C1">
        <w:rPr>
          <w:rFonts w:ascii="SimSun" w:hAnsi="SimSun"/>
          <w:sz w:val="21"/>
          <w:szCs w:val="21"/>
        </w:rPr>
        <w:t>期限</w:t>
      </w:r>
      <w:r w:rsidRPr="00E579C9">
        <w:rPr>
          <w:rFonts w:ascii="SimSun" w:hAnsi="SimSun"/>
          <w:sz w:val="21"/>
          <w:szCs w:val="21"/>
        </w:rPr>
        <w:t>。最后，该代表认为，各局没有理由滥用细则82之四</w:t>
      </w:r>
      <w:r w:rsidR="001B6F60" w:rsidRPr="00E579C9">
        <w:rPr>
          <w:rFonts w:ascii="SimSun" w:hAnsi="SimSun" w:hint="eastAsia"/>
          <w:sz w:val="21"/>
          <w:szCs w:val="21"/>
        </w:rPr>
        <w:t>.3</w:t>
      </w:r>
      <w:r w:rsidRPr="00E579C9">
        <w:rPr>
          <w:rFonts w:ascii="SimSun" w:hAnsi="SimSun"/>
          <w:sz w:val="21"/>
          <w:szCs w:val="21"/>
        </w:rPr>
        <w:t>规定的</w:t>
      </w:r>
      <w:r w:rsidR="00FD41C1">
        <w:rPr>
          <w:rFonts w:ascii="SimSun" w:hAnsi="SimSun"/>
          <w:sz w:val="21"/>
          <w:szCs w:val="21"/>
        </w:rPr>
        <w:t>期限</w:t>
      </w:r>
      <w:r w:rsidRPr="00E579C9">
        <w:rPr>
          <w:rFonts w:ascii="SimSun" w:hAnsi="SimSun"/>
          <w:sz w:val="21"/>
          <w:szCs w:val="21"/>
        </w:rPr>
        <w:t>延长，因为可能出现的</w:t>
      </w:r>
      <w:r w:rsidR="001B6F60" w:rsidRPr="00E579C9">
        <w:rPr>
          <w:rFonts w:ascii="SimSun" w:hAnsi="SimSun" w:hint="eastAsia"/>
          <w:sz w:val="21"/>
          <w:szCs w:val="21"/>
        </w:rPr>
        <w:t>延迟收到</w:t>
      </w:r>
      <w:r w:rsidR="00837DF5" w:rsidRPr="00E579C9">
        <w:rPr>
          <w:rFonts w:ascii="SimSun" w:hAnsi="SimSun" w:hint="eastAsia"/>
          <w:sz w:val="21"/>
          <w:szCs w:val="21"/>
        </w:rPr>
        <w:t>费用</w:t>
      </w:r>
      <w:r w:rsidR="00F7487F" w:rsidRPr="00E579C9">
        <w:rPr>
          <w:rFonts w:ascii="SimSun" w:hAnsi="SimSun" w:hint="eastAsia"/>
          <w:sz w:val="21"/>
          <w:szCs w:val="21"/>
        </w:rPr>
        <w:t>会</w:t>
      </w:r>
      <w:r w:rsidR="00E82E78">
        <w:rPr>
          <w:rFonts w:ascii="SimSun" w:hAnsi="SimSun" w:hint="eastAsia"/>
          <w:sz w:val="21"/>
          <w:szCs w:val="21"/>
        </w:rPr>
        <w:t>危及</w:t>
      </w:r>
      <w:r w:rsidR="001B6F60" w:rsidRPr="00E579C9">
        <w:rPr>
          <w:rFonts w:ascii="SimSun" w:hAnsi="SimSun" w:hint="eastAsia"/>
          <w:sz w:val="21"/>
          <w:szCs w:val="21"/>
        </w:rPr>
        <w:t>所涉主管局</w:t>
      </w:r>
      <w:r w:rsidRPr="00E579C9">
        <w:rPr>
          <w:rFonts w:ascii="SimSun" w:hAnsi="SimSun"/>
          <w:sz w:val="21"/>
          <w:szCs w:val="21"/>
        </w:rPr>
        <w:t>的形象以及其业务和财务状况。由于国际局将公布</w:t>
      </w:r>
      <w:r w:rsidR="00FD41C1">
        <w:rPr>
          <w:rFonts w:ascii="SimSun" w:hAnsi="SimSun" w:hint="eastAsia"/>
          <w:sz w:val="21"/>
          <w:szCs w:val="21"/>
        </w:rPr>
        <w:t>依据</w:t>
      </w:r>
      <w:r w:rsidRPr="00E579C9">
        <w:rPr>
          <w:rFonts w:ascii="SimSun" w:hAnsi="SimSun"/>
          <w:sz w:val="21"/>
          <w:szCs w:val="21"/>
        </w:rPr>
        <w:t>该条款</w:t>
      </w:r>
      <w:r w:rsidR="00FD41C1">
        <w:rPr>
          <w:rFonts w:ascii="SimSun" w:hAnsi="SimSun" w:hint="eastAsia"/>
          <w:sz w:val="21"/>
          <w:szCs w:val="21"/>
        </w:rPr>
        <w:t>作出</w:t>
      </w:r>
      <w:r w:rsidRPr="00E579C9">
        <w:rPr>
          <w:rFonts w:ascii="SimSun" w:hAnsi="SimSun"/>
          <w:sz w:val="21"/>
          <w:szCs w:val="21"/>
        </w:rPr>
        <w:t>的所有通知，</w:t>
      </w:r>
      <w:r w:rsidR="00FD41C1">
        <w:rPr>
          <w:rFonts w:ascii="SimSun" w:hAnsi="SimSun" w:hint="eastAsia"/>
          <w:sz w:val="21"/>
          <w:szCs w:val="21"/>
        </w:rPr>
        <w:t>因此</w:t>
      </w:r>
      <w:r w:rsidR="00FD41C1">
        <w:rPr>
          <w:rFonts w:ascii="SimSun" w:hAnsi="SimSun"/>
          <w:sz w:val="21"/>
          <w:szCs w:val="21"/>
        </w:rPr>
        <w:t>该制度是透明的，</w:t>
      </w:r>
      <w:r w:rsidR="00FD41C1">
        <w:rPr>
          <w:rFonts w:ascii="SimSun" w:hAnsi="SimSun" w:hint="eastAsia"/>
          <w:sz w:val="21"/>
          <w:szCs w:val="21"/>
        </w:rPr>
        <w:t>而且是</w:t>
      </w:r>
      <w:r w:rsidRPr="00E579C9">
        <w:rPr>
          <w:rFonts w:ascii="SimSun" w:hAnsi="SimSun"/>
          <w:sz w:val="21"/>
          <w:szCs w:val="21"/>
        </w:rPr>
        <w:t>受到公众监督</w:t>
      </w:r>
      <w:r w:rsidR="00FD41C1">
        <w:rPr>
          <w:rFonts w:ascii="SimSun" w:hAnsi="SimSun" w:hint="eastAsia"/>
          <w:sz w:val="21"/>
          <w:szCs w:val="21"/>
        </w:rPr>
        <w:t>的</w:t>
      </w:r>
      <w:r w:rsidR="00FD41C1">
        <w:rPr>
          <w:rFonts w:ascii="SimSun" w:hAnsi="SimSun"/>
          <w:sz w:val="21"/>
          <w:szCs w:val="21"/>
        </w:rPr>
        <w:t>。最后，欧</w:t>
      </w:r>
      <w:r w:rsidRPr="00E579C9">
        <w:rPr>
          <w:rFonts w:ascii="SimSun" w:hAnsi="SimSun"/>
          <w:sz w:val="21"/>
          <w:szCs w:val="21"/>
        </w:rPr>
        <w:t>专局在2020年3月至6月期间实施的一项类似措施中，没有遇到用户滥用的情况。</w:t>
      </w:r>
      <w:r w:rsidR="00305769">
        <w:rPr>
          <w:rFonts w:ascii="SimSun" w:hAnsi="SimSun"/>
          <w:sz w:val="21"/>
          <w:szCs w:val="21"/>
        </w:rPr>
        <w:t>本质上</w:t>
      </w:r>
      <w:r w:rsidRPr="00E579C9">
        <w:rPr>
          <w:rFonts w:ascii="SimSun" w:hAnsi="SimSun"/>
          <w:sz w:val="21"/>
          <w:szCs w:val="21"/>
        </w:rPr>
        <w:t>，用户一般都按时</w:t>
      </w:r>
      <w:r w:rsidR="0002533C">
        <w:rPr>
          <w:rFonts w:ascii="SimSun" w:hAnsi="SimSun" w:hint="eastAsia"/>
          <w:sz w:val="21"/>
          <w:szCs w:val="21"/>
        </w:rPr>
        <w:t>采取</w:t>
      </w:r>
      <w:r w:rsidRPr="00E579C9">
        <w:rPr>
          <w:rFonts w:ascii="SimSun" w:hAnsi="SimSun"/>
          <w:sz w:val="21"/>
          <w:szCs w:val="21"/>
        </w:rPr>
        <w:t>其所有</w:t>
      </w:r>
      <w:r w:rsidR="0002533C">
        <w:rPr>
          <w:rFonts w:ascii="SimSun" w:hAnsi="SimSun" w:hint="eastAsia"/>
          <w:sz w:val="21"/>
          <w:szCs w:val="21"/>
        </w:rPr>
        <w:t>行动</w:t>
      </w:r>
      <w:r w:rsidRPr="00E579C9">
        <w:rPr>
          <w:rFonts w:ascii="SimSun" w:hAnsi="SimSun"/>
          <w:sz w:val="21"/>
          <w:szCs w:val="21"/>
        </w:rPr>
        <w:t>，以避免其申请处理过程中的任何不便和延误，只</w:t>
      </w:r>
      <w:r w:rsidR="0013773A" w:rsidRPr="00E579C9">
        <w:rPr>
          <w:rFonts w:ascii="SimSun" w:hAnsi="SimSun"/>
          <w:sz w:val="21"/>
          <w:szCs w:val="21"/>
        </w:rPr>
        <w:t>有那些真正有需要的</w:t>
      </w:r>
      <w:r w:rsidR="0013773A" w:rsidRPr="00E579C9">
        <w:rPr>
          <w:rFonts w:ascii="SimSun" w:hAnsi="SimSun" w:hint="eastAsia"/>
          <w:sz w:val="21"/>
          <w:szCs w:val="21"/>
        </w:rPr>
        <w:t>申请</w:t>
      </w:r>
      <w:r w:rsidR="0013773A" w:rsidRPr="00E579C9">
        <w:rPr>
          <w:rFonts w:ascii="SimSun" w:hAnsi="SimSun"/>
          <w:sz w:val="21"/>
          <w:szCs w:val="21"/>
        </w:rPr>
        <w:t>人，一般是小申请人，</w:t>
      </w:r>
      <w:r w:rsidR="0013773A" w:rsidRPr="00E579C9">
        <w:rPr>
          <w:rFonts w:ascii="SimSun" w:hAnsi="SimSun" w:hint="eastAsia"/>
          <w:sz w:val="21"/>
          <w:szCs w:val="21"/>
        </w:rPr>
        <w:t>缴纳</w:t>
      </w:r>
      <w:r w:rsidR="00F7487F" w:rsidRPr="00E579C9">
        <w:rPr>
          <w:rFonts w:ascii="SimSun" w:hAnsi="SimSun"/>
          <w:sz w:val="21"/>
          <w:szCs w:val="21"/>
        </w:rPr>
        <w:t>费用的时间比适用的</w:t>
      </w:r>
      <w:r w:rsidR="00FD41C1">
        <w:rPr>
          <w:rFonts w:ascii="SimSun" w:hAnsi="SimSun"/>
          <w:sz w:val="21"/>
          <w:szCs w:val="21"/>
        </w:rPr>
        <w:t>期限</w:t>
      </w:r>
      <w:r w:rsidRPr="00E579C9">
        <w:rPr>
          <w:rFonts w:ascii="SimSun" w:hAnsi="SimSun"/>
          <w:sz w:val="21"/>
          <w:szCs w:val="21"/>
        </w:rPr>
        <w:t>稍晚。</w:t>
      </w:r>
      <w:r w:rsidR="0013773A" w:rsidRPr="00E579C9">
        <w:rPr>
          <w:rFonts w:ascii="SimSun" w:hAnsi="SimSun" w:hint="eastAsia"/>
          <w:sz w:val="21"/>
          <w:szCs w:val="21"/>
        </w:rPr>
        <w:t>该</w:t>
      </w:r>
      <w:r w:rsidRPr="00E579C9">
        <w:rPr>
          <w:rFonts w:ascii="SimSun" w:hAnsi="SimSun"/>
          <w:sz w:val="21"/>
          <w:szCs w:val="21"/>
        </w:rPr>
        <w:t>代表最后表示，希望</w:t>
      </w:r>
      <w:r w:rsidR="00314ECE" w:rsidRPr="00E579C9">
        <w:rPr>
          <w:rFonts w:ascii="SimSun" w:hAnsi="SimSun" w:hint="eastAsia"/>
          <w:sz w:val="21"/>
          <w:szCs w:val="21"/>
        </w:rPr>
        <w:t>经</w:t>
      </w:r>
      <w:r w:rsidRPr="00E579C9">
        <w:rPr>
          <w:rFonts w:ascii="SimSun" w:hAnsi="SimSun"/>
          <w:sz w:val="21"/>
          <w:szCs w:val="21"/>
        </w:rPr>
        <w:t>修订的提案能在工作组本届会议上达成共识，以便在2021年10月的大会下届会议上提交给大会，使其迅速生效，因为</w:t>
      </w:r>
      <w:r w:rsidR="00B71238" w:rsidRPr="00E579C9">
        <w:rPr>
          <w:rFonts w:ascii="SimSun" w:hAnsi="SimSun"/>
          <w:sz w:val="21"/>
          <w:szCs w:val="21"/>
        </w:rPr>
        <w:t>在</w:t>
      </w:r>
      <w:r w:rsidR="00B71238" w:rsidRPr="00E579C9">
        <w:rPr>
          <w:rFonts w:ascii="SimSun" w:hAnsi="SimSun" w:hint="eastAsia"/>
          <w:sz w:val="21"/>
          <w:szCs w:val="21"/>
        </w:rPr>
        <w:t>2019冠状病毒病</w:t>
      </w:r>
      <w:r w:rsidR="00B71238" w:rsidRPr="00E579C9">
        <w:rPr>
          <w:rFonts w:ascii="SimSun" w:hAnsi="SimSun"/>
          <w:sz w:val="21"/>
          <w:szCs w:val="21"/>
        </w:rPr>
        <w:t>大流行期间</w:t>
      </w:r>
      <w:r w:rsidRPr="00E579C9">
        <w:rPr>
          <w:rFonts w:ascii="SimSun" w:hAnsi="SimSun"/>
          <w:sz w:val="21"/>
          <w:szCs w:val="21"/>
        </w:rPr>
        <w:t>这些</w:t>
      </w:r>
      <w:r w:rsidR="00695D60" w:rsidRPr="00E579C9">
        <w:rPr>
          <w:rFonts w:ascii="SimSun" w:hAnsi="SimSun" w:hint="eastAsia"/>
          <w:sz w:val="21"/>
          <w:szCs w:val="21"/>
        </w:rPr>
        <w:t>条款</w:t>
      </w:r>
      <w:r w:rsidRPr="00E579C9">
        <w:rPr>
          <w:rFonts w:ascii="SimSun" w:hAnsi="SimSun"/>
          <w:sz w:val="21"/>
          <w:szCs w:val="21"/>
        </w:rPr>
        <w:t>仍可证明对一些</w:t>
      </w:r>
      <w:r w:rsidR="0013773A" w:rsidRPr="00E579C9">
        <w:rPr>
          <w:rFonts w:ascii="SimSun" w:hAnsi="SimSun" w:hint="eastAsia"/>
          <w:sz w:val="21"/>
          <w:szCs w:val="21"/>
        </w:rPr>
        <w:t>主管局是</w:t>
      </w:r>
      <w:r w:rsidRPr="00E579C9">
        <w:rPr>
          <w:rFonts w:ascii="SimSun" w:hAnsi="SimSun"/>
          <w:sz w:val="21"/>
          <w:szCs w:val="21"/>
        </w:rPr>
        <w:t>有用</w:t>
      </w:r>
      <w:r w:rsidR="0013773A" w:rsidRPr="00E579C9">
        <w:rPr>
          <w:rFonts w:ascii="SimSun" w:hAnsi="SimSun" w:hint="eastAsia"/>
          <w:sz w:val="21"/>
          <w:szCs w:val="21"/>
        </w:rPr>
        <w:t>的</w:t>
      </w:r>
      <w:r w:rsidRPr="00E579C9">
        <w:rPr>
          <w:rFonts w:ascii="SimSun" w:hAnsi="SimSun"/>
          <w:sz w:val="21"/>
          <w:szCs w:val="21"/>
        </w:rPr>
        <w:t>。</w:t>
      </w:r>
      <w:r w:rsidR="0013773A" w:rsidRPr="00E579C9">
        <w:rPr>
          <w:rFonts w:ascii="SimSun" w:hAnsi="SimSun" w:hint="eastAsia"/>
          <w:sz w:val="21"/>
          <w:szCs w:val="21"/>
        </w:rPr>
        <w:t>为此</w:t>
      </w:r>
      <w:r w:rsidRPr="00E579C9">
        <w:rPr>
          <w:rFonts w:ascii="SimSun" w:hAnsi="SimSun"/>
          <w:sz w:val="21"/>
          <w:szCs w:val="21"/>
        </w:rPr>
        <w:t>，</w:t>
      </w:r>
      <w:r w:rsidR="0013773A" w:rsidRPr="00E579C9">
        <w:rPr>
          <w:rFonts w:ascii="SimSun" w:hAnsi="SimSun" w:hint="eastAsia"/>
          <w:sz w:val="21"/>
          <w:szCs w:val="21"/>
        </w:rPr>
        <w:t>该</w:t>
      </w:r>
      <w:r w:rsidR="0013773A" w:rsidRPr="00E579C9">
        <w:rPr>
          <w:rFonts w:ascii="SimSun" w:hAnsi="SimSun"/>
          <w:sz w:val="21"/>
          <w:szCs w:val="21"/>
        </w:rPr>
        <w:t>代表敦促国际局尽快就</w:t>
      </w:r>
      <w:r w:rsidR="0013773A" w:rsidRPr="00E579C9">
        <w:rPr>
          <w:rFonts w:ascii="SimSun" w:hAnsi="SimSun" w:hint="eastAsia"/>
          <w:sz w:val="21"/>
          <w:szCs w:val="21"/>
        </w:rPr>
        <w:t>有关实施该提案</w:t>
      </w:r>
      <w:r w:rsidR="00A57B1B" w:rsidRPr="00E579C9">
        <w:rPr>
          <w:rFonts w:ascii="SimSun" w:hAnsi="SimSun" w:hint="eastAsia"/>
          <w:sz w:val="21"/>
          <w:szCs w:val="21"/>
        </w:rPr>
        <w:t>对</w:t>
      </w:r>
      <w:r w:rsidR="0013773A" w:rsidRPr="00E579C9">
        <w:rPr>
          <w:rFonts w:ascii="SimSun" w:hAnsi="SimSun"/>
          <w:sz w:val="21"/>
          <w:szCs w:val="21"/>
        </w:rPr>
        <w:t>《行政</w:t>
      </w:r>
      <w:r w:rsidR="0013773A" w:rsidRPr="00E579C9">
        <w:rPr>
          <w:rFonts w:ascii="SimSun" w:hAnsi="SimSun" w:hint="eastAsia"/>
          <w:sz w:val="21"/>
          <w:szCs w:val="21"/>
        </w:rPr>
        <w:t>规程</w:t>
      </w:r>
      <w:r w:rsidR="00995B9F" w:rsidRPr="00E579C9">
        <w:rPr>
          <w:rFonts w:ascii="SimSun" w:hAnsi="SimSun"/>
          <w:sz w:val="21"/>
          <w:szCs w:val="21"/>
        </w:rPr>
        <w:t>》</w:t>
      </w:r>
      <w:r w:rsidRPr="00E579C9">
        <w:rPr>
          <w:rFonts w:ascii="SimSun" w:hAnsi="SimSun"/>
          <w:sz w:val="21"/>
          <w:szCs w:val="21"/>
        </w:rPr>
        <w:t>《</w:t>
      </w:r>
      <w:r w:rsidR="004534D8" w:rsidRPr="00E579C9">
        <w:rPr>
          <w:rFonts w:ascii="SimSun" w:hAnsi="SimSun"/>
          <w:sz w:val="21"/>
          <w:szCs w:val="21"/>
        </w:rPr>
        <w:t>受理局</w:t>
      </w:r>
      <w:r w:rsidR="00995B9F" w:rsidRPr="00E579C9">
        <w:rPr>
          <w:rFonts w:ascii="SimSun" w:hAnsi="SimSun" w:hint="eastAsia"/>
          <w:sz w:val="21"/>
          <w:szCs w:val="21"/>
        </w:rPr>
        <w:t>指南》</w:t>
      </w:r>
      <w:r w:rsidR="00494DB3" w:rsidRPr="00E579C9">
        <w:rPr>
          <w:rFonts w:ascii="SimSun" w:hAnsi="SimSun" w:hint="eastAsia"/>
          <w:sz w:val="21"/>
          <w:szCs w:val="21"/>
        </w:rPr>
        <w:t>和</w:t>
      </w:r>
      <w:r w:rsidR="00995B9F" w:rsidRPr="00E579C9">
        <w:rPr>
          <w:rFonts w:ascii="SimSun" w:hAnsi="SimSun" w:hint="eastAsia"/>
          <w:sz w:val="21"/>
          <w:szCs w:val="21"/>
        </w:rPr>
        <w:t>《</w:t>
      </w:r>
      <w:r w:rsidRPr="00E579C9">
        <w:rPr>
          <w:rFonts w:ascii="SimSun" w:hAnsi="SimSun"/>
          <w:sz w:val="21"/>
          <w:szCs w:val="21"/>
        </w:rPr>
        <w:t>国际</w:t>
      </w:r>
      <w:r w:rsidR="0013773A" w:rsidRPr="00E579C9">
        <w:rPr>
          <w:rFonts w:ascii="SimSun" w:hAnsi="SimSun" w:hint="eastAsia"/>
          <w:sz w:val="21"/>
          <w:szCs w:val="21"/>
        </w:rPr>
        <w:t>检索</w:t>
      </w:r>
      <w:r w:rsidRPr="00E579C9">
        <w:rPr>
          <w:rFonts w:ascii="SimSun" w:hAnsi="SimSun"/>
          <w:sz w:val="21"/>
          <w:szCs w:val="21"/>
        </w:rPr>
        <w:t>和初步审查</w:t>
      </w:r>
      <w:r w:rsidR="0013773A" w:rsidRPr="00E579C9">
        <w:rPr>
          <w:rFonts w:ascii="SimSun" w:hAnsi="SimSun" w:hint="eastAsia"/>
          <w:sz w:val="21"/>
          <w:szCs w:val="21"/>
        </w:rPr>
        <w:t>指南</w:t>
      </w:r>
      <w:r w:rsidRPr="00E579C9">
        <w:rPr>
          <w:rFonts w:ascii="SimSun" w:hAnsi="SimSun"/>
          <w:sz w:val="21"/>
          <w:szCs w:val="21"/>
        </w:rPr>
        <w:t>》</w:t>
      </w:r>
      <w:r w:rsidR="00A57B1B" w:rsidRPr="00E579C9">
        <w:rPr>
          <w:rFonts w:ascii="SimSun" w:hAnsi="SimSun" w:hint="eastAsia"/>
          <w:sz w:val="21"/>
          <w:szCs w:val="21"/>
        </w:rPr>
        <w:t>进行</w:t>
      </w:r>
      <w:r w:rsidR="0013773A" w:rsidRPr="00E579C9">
        <w:rPr>
          <w:rFonts w:ascii="SimSun" w:hAnsi="SimSun" w:hint="eastAsia"/>
          <w:sz w:val="21"/>
          <w:szCs w:val="21"/>
        </w:rPr>
        <w:t>的修改</w:t>
      </w:r>
      <w:r w:rsidR="000642B7">
        <w:rPr>
          <w:rFonts w:ascii="SimSun" w:hAnsi="SimSun"/>
          <w:sz w:val="21"/>
          <w:szCs w:val="21"/>
        </w:rPr>
        <w:t>进行</w:t>
      </w:r>
      <w:r w:rsidR="000642B7">
        <w:rPr>
          <w:rFonts w:ascii="SimSun" w:hAnsi="SimSun" w:hint="eastAsia"/>
          <w:sz w:val="21"/>
          <w:szCs w:val="21"/>
        </w:rPr>
        <w:t>磋商</w:t>
      </w:r>
      <w:r w:rsidRPr="00E579C9">
        <w:rPr>
          <w:rFonts w:ascii="SimSun" w:hAnsi="SimSun"/>
          <w:sz w:val="21"/>
          <w:szCs w:val="21"/>
        </w:rPr>
        <w:t>。</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法国代表团作为</w:t>
      </w:r>
      <w:r w:rsidR="00D77440" w:rsidRPr="00E579C9">
        <w:rPr>
          <w:rFonts w:ascii="SimSun" w:hAnsi="SimSun"/>
          <w:sz w:val="21"/>
          <w:szCs w:val="21"/>
        </w:rPr>
        <w:t>文件</w:t>
      </w:r>
      <w:r w:rsidRPr="00E579C9">
        <w:rPr>
          <w:rFonts w:ascii="SimSun" w:hAnsi="SimSun"/>
          <w:sz w:val="21"/>
          <w:szCs w:val="21"/>
        </w:rPr>
        <w:t>PCT/WG/14/11的共同</w:t>
      </w:r>
      <w:r w:rsidR="00F62705" w:rsidRPr="00E579C9">
        <w:rPr>
          <w:rFonts w:ascii="SimSun" w:hAnsi="SimSun" w:hint="eastAsia"/>
          <w:sz w:val="21"/>
          <w:szCs w:val="21"/>
        </w:rPr>
        <w:t>提案方</w:t>
      </w:r>
      <w:r w:rsidRPr="00E579C9">
        <w:rPr>
          <w:rFonts w:ascii="SimSun" w:hAnsi="SimSun"/>
          <w:sz w:val="21"/>
          <w:szCs w:val="21"/>
        </w:rPr>
        <w:t>，指出国家工业产权局（INPI）局长于2020年3月16日发布了一项决定，将所有即将到来的</w:t>
      </w:r>
      <w:r w:rsidR="001548E9" w:rsidRPr="00E579C9">
        <w:rPr>
          <w:rFonts w:ascii="SimSun" w:hAnsi="SimSun" w:hint="eastAsia"/>
          <w:sz w:val="21"/>
          <w:szCs w:val="21"/>
        </w:rPr>
        <w:t>截止日期</w:t>
      </w:r>
      <w:r w:rsidRPr="00E579C9">
        <w:rPr>
          <w:rFonts w:ascii="SimSun" w:hAnsi="SimSun"/>
          <w:sz w:val="21"/>
          <w:szCs w:val="21"/>
        </w:rPr>
        <w:t>最多延长四个月。随后，2020年3月25日</w:t>
      </w:r>
      <w:r w:rsidR="001548E9" w:rsidRPr="00E579C9">
        <w:rPr>
          <w:rFonts w:ascii="SimSun" w:hAnsi="SimSun" w:hint="eastAsia"/>
          <w:sz w:val="21"/>
          <w:szCs w:val="21"/>
        </w:rPr>
        <w:t>的政府</w:t>
      </w:r>
      <w:r w:rsidR="001548E9" w:rsidRPr="00E579C9">
        <w:rPr>
          <w:rFonts w:ascii="SimSun" w:hAnsi="SimSun"/>
          <w:sz w:val="21"/>
          <w:szCs w:val="21"/>
        </w:rPr>
        <w:t>决定</w:t>
      </w:r>
      <w:r w:rsidRPr="00E579C9">
        <w:rPr>
          <w:rFonts w:ascii="SimSun" w:hAnsi="SimSun"/>
          <w:sz w:val="21"/>
          <w:szCs w:val="21"/>
        </w:rPr>
        <w:t>将2020年3月12日至6月23日期间的所有</w:t>
      </w:r>
      <w:r w:rsidR="001548E9" w:rsidRPr="00E579C9">
        <w:rPr>
          <w:rFonts w:ascii="SimSun" w:hAnsi="SimSun" w:hint="eastAsia"/>
          <w:sz w:val="21"/>
          <w:szCs w:val="21"/>
        </w:rPr>
        <w:t>截止日期</w:t>
      </w:r>
      <w:r w:rsidRPr="00E579C9">
        <w:rPr>
          <w:rFonts w:ascii="SimSun" w:hAnsi="SimSun"/>
          <w:sz w:val="21"/>
          <w:szCs w:val="21"/>
        </w:rPr>
        <w:t>延长至2020年7月23</w:t>
      </w:r>
      <w:r w:rsidR="001548E9" w:rsidRPr="00E579C9">
        <w:rPr>
          <w:rFonts w:ascii="SimSun" w:hAnsi="SimSun"/>
          <w:sz w:val="21"/>
          <w:szCs w:val="21"/>
        </w:rPr>
        <w:t>日</w:t>
      </w:r>
      <w:r w:rsidR="001548E9" w:rsidRPr="00E579C9">
        <w:rPr>
          <w:rFonts w:ascii="SimSun" w:hAnsi="SimSun" w:hint="eastAsia"/>
          <w:sz w:val="21"/>
          <w:szCs w:val="21"/>
        </w:rPr>
        <w:t>（</w:t>
      </w:r>
      <w:r w:rsidRPr="00E579C9">
        <w:rPr>
          <w:rFonts w:ascii="SimSun" w:hAnsi="SimSun"/>
          <w:sz w:val="21"/>
          <w:szCs w:val="21"/>
        </w:rPr>
        <w:t>如</w:t>
      </w:r>
      <w:r w:rsidR="001548E9" w:rsidRPr="00E579C9">
        <w:rPr>
          <w:rFonts w:ascii="SimSun" w:hAnsi="SimSun"/>
          <w:sz w:val="21"/>
          <w:szCs w:val="21"/>
        </w:rPr>
        <w:t>果</w:t>
      </w:r>
      <w:r w:rsidR="00B47859" w:rsidRPr="00E579C9">
        <w:rPr>
          <w:rFonts w:ascii="SimSun" w:hAnsi="SimSun"/>
          <w:sz w:val="21"/>
          <w:szCs w:val="21"/>
        </w:rPr>
        <w:t>原</w:t>
      </w:r>
      <w:r w:rsidR="00C53027">
        <w:rPr>
          <w:rFonts w:ascii="SimSun" w:hAnsi="SimSun" w:hint="eastAsia"/>
          <w:sz w:val="21"/>
          <w:szCs w:val="21"/>
        </w:rPr>
        <w:t>截止日期在</w:t>
      </w:r>
      <w:r w:rsidR="00420E9E">
        <w:rPr>
          <w:rFonts w:ascii="SimSun" w:hAnsi="SimSun" w:hint="eastAsia"/>
          <w:sz w:val="21"/>
          <w:szCs w:val="21"/>
        </w:rPr>
        <w:t>一个月</w:t>
      </w:r>
      <w:r w:rsidR="009032BF">
        <w:rPr>
          <w:rFonts w:ascii="SimSun" w:hAnsi="SimSun" w:hint="eastAsia"/>
          <w:sz w:val="21"/>
          <w:szCs w:val="21"/>
        </w:rPr>
        <w:t>之</w:t>
      </w:r>
      <w:r w:rsidR="00C53027">
        <w:rPr>
          <w:rFonts w:ascii="SimSun" w:hAnsi="SimSun" w:hint="eastAsia"/>
          <w:sz w:val="21"/>
          <w:szCs w:val="21"/>
        </w:rPr>
        <w:t>前到期</w:t>
      </w:r>
      <w:r w:rsidR="001548E9" w:rsidRPr="00E579C9">
        <w:rPr>
          <w:rFonts w:ascii="SimSun" w:hAnsi="SimSun" w:hint="eastAsia"/>
          <w:sz w:val="21"/>
          <w:szCs w:val="21"/>
        </w:rPr>
        <w:t>）和</w:t>
      </w:r>
      <w:r w:rsidRPr="00E579C9">
        <w:rPr>
          <w:rFonts w:ascii="SimSun" w:hAnsi="SimSun"/>
          <w:sz w:val="21"/>
          <w:szCs w:val="21"/>
        </w:rPr>
        <w:t>2020年8月23日</w:t>
      </w:r>
      <w:r w:rsidR="001548E9" w:rsidRPr="00E579C9">
        <w:rPr>
          <w:rFonts w:ascii="SimSun" w:hAnsi="SimSun" w:hint="eastAsia"/>
          <w:sz w:val="21"/>
          <w:szCs w:val="21"/>
        </w:rPr>
        <w:t>（</w:t>
      </w:r>
      <w:r w:rsidRPr="00E579C9">
        <w:rPr>
          <w:rFonts w:ascii="SimSun" w:hAnsi="SimSun"/>
          <w:sz w:val="21"/>
          <w:szCs w:val="21"/>
        </w:rPr>
        <w:t>如果原</w:t>
      </w:r>
      <w:r w:rsidR="00C53027">
        <w:rPr>
          <w:rFonts w:ascii="SimSun" w:hAnsi="SimSun" w:hint="eastAsia"/>
          <w:sz w:val="21"/>
          <w:szCs w:val="21"/>
        </w:rPr>
        <w:t>截止日期在</w:t>
      </w:r>
      <w:r w:rsidR="00B47859">
        <w:rPr>
          <w:rFonts w:ascii="SimSun" w:hAnsi="SimSun" w:hint="eastAsia"/>
          <w:sz w:val="21"/>
          <w:szCs w:val="21"/>
        </w:rPr>
        <w:t>两个月</w:t>
      </w:r>
      <w:r w:rsidR="00C53027">
        <w:rPr>
          <w:rFonts w:ascii="SimSun" w:hAnsi="SimSun" w:hint="eastAsia"/>
          <w:sz w:val="21"/>
          <w:szCs w:val="21"/>
        </w:rPr>
        <w:t>或更</w:t>
      </w:r>
      <w:r w:rsidR="00350AEE">
        <w:rPr>
          <w:rFonts w:ascii="SimSun" w:hAnsi="SimSun" w:hint="eastAsia"/>
          <w:sz w:val="21"/>
          <w:szCs w:val="21"/>
        </w:rPr>
        <w:t>长时间</w:t>
      </w:r>
      <w:r w:rsidR="00C53027">
        <w:rPr>
          <w:rFonts w:ascii="SimSun" w:hAnsi="SimSun" w:hint="eastAsia"/>
          <w:sz w:val="21"/>
          <w:szCs w:val="21"/>
        </w:rPr>
        <w:t>以前到期</w:t>
      </w:r>
      <w:r w:rsidR="001548E9" w:rsidRPr="00E579C9">
        <w:rPr>
          <w:rFonts w:ascii="SimSun" w:hAnsi="SimSun" w:hint="eastAsia"/>
          <w:sz w:val="21"/>
          <w:szCs w:val="21"/>
        </w:rPr>
        <w:t>）</w:t>
      </w:r>
      <w:r w:rsidRPr="00E579C9">
        <w:rPr>
          <w:rFonts w:ascii="SimSun" w:hAnsi="SimSun"/>
          <w:sz w:val="21"/>
          <w:szCs w:val="21"/>
        </w:rPr>
        <w:t>。申请人不需要</w:t>
      </w:r>
      <w:r w:rsidR="00B47859">
        <w:rPr>
          <w:rFonts w:ascii="SimSun" w:hAnsi="SimSun"/>
          <w:sz w:val="21"/>
          <w:szCs w:val="21"/>
        </w:rPr>
        <w:t>提</w:t>
      </w:r>
      <w:r w:rsidR="00B47859">
        <w:rPr>
          <w:rFonts w:ascii="SimSun" w:hAnsi="SimSun" w:hint="eastAsia"/>
          <w:sz w:val="21"/>
          <w:szCs w:val="21"/>
        </w:rPr>
        <w:t>出</w:t>
      </w:r>
      <w:r w:rsidR="00B47859">
        <w:rPr>
          <w:rFonts w:ascii="SimSun" w:hAnsi="SimSun"/>
          <w:sz w:val="21"/>
          <w:szCs w:val="21"/>
        </w:rPr>
        <w:t>明确</w:t>
      </w:r>
      <w:r w:rsidRPr="00E579C9">
        <w:rPr>
          <w:rFonts w:ascii="SimSun" w:hAnsi="SimSun"/>
          <w:sz w:val="21"/>
          <w:szCs w:val="21"/>
        </w:rPr>
        <w:t>请求或提供证据就可以从这些延期中受益。这些延期</w:t>
      </w:r>
      <w:r w:rsidR="004F2AA0" w:rsidRPr="00E579C9">
        <w:rPr>
          <w:rFonts w:ascii="SimSun" w:hAnsi="SimSun" w:hint="eastAsia"/>
          <w:sz w:val="21"/>
          <w:szCs w:val="21"/>
        </w:rPr>
        <w:t>让主管局</w:t>
      </w:r>
      <w:r w:rsidRPr="00E579C9">
        <w:rPr>
          <w:rFonts w:ascii="SimSun" w:hAnsi="SimSun"/>
          <w:sz w:val="21"/>
          <w:szCs w:val="21"/>
        </w:rPr>
        <w:t>和申请人</w:t>
      </w:r>
      <w:r w:rsidR="004F2AA0" w:rsidRPr="00E579C9">
        <w:rPr>
          <w:rFonts w:ascii="SimSun" w:hAnsi="SimSun" w:hint="eastAsia"/>
          <w:sz w:val="21"/>
          <w:szCs w:val="21"/>
        </w:rPr>
        <w:t>都有时间重新组织自己</w:t>
      </w:r>
      <w:r w:rsidRPr="00E579C9">
        <w:rPr>
          <w:rFonts w:ascii="SimSun" w:hAnsi="SimSun"/>
          <w:sz w:val="21"/>
          <w:szCs w:val="21"/>
        </w:rPr>
        <w:t>，特别</w:t>
      </w:r>
      <w:r w:rsidR="004F2AA0" w:rsidRPr="00E579C9">
        <w:rPr>
          <w:rFonts w:ascii="SimSun" w:hAnsi="SimSun" w:hint="eastAsia"/>
          <w:sz w:val="21"/>
          <w:szCs w:val="21"/>
        </w:rPr>
        <w:t>是在</w:t>
      </w:r>
      <w:r w:rsidRPr="00E579C9">
        <w:rPr>
          <w:rFonts w:ascii="SimSun" w:hAnsi="SimSun"/>
          <w:sz w:val="21"/>
          <w:szCs w:val="21"/>
        </w:rPr>
        <w:t>远程工作</w:t>
      </w:r>
      <w:r w:rsidR="004F2AA0" w:rsidRPr="00E579C9">
        <w:rPr>
          <w:rFonts w:ascii="SimSun" w:hAnsi="SimSun" w:hint="eastAsia"/>
          <w:sz w:val="21"/>
          <w:szCs w:val="21"/>
        </w:rPr>
        <w:t>方面</w:t>
      </w:r>
      <w:r w:rsidRPr="00E579C9">
        <w:rPr>
          <w:rFonts w:ascii="SimSun" w:hAnsi="SimSun"/>
          <w:sz w:val="21"/>
          <w:szCs w:val="21"/>
        </w:rPr>
        <w:t>。INPI已经使用远程工作好几年</w:t>
      </w:r>
      <w:r w:rsidR="00616AEF" w:rsidRPr="00E579C9">
        <w:rPr>
          <w:rFonts w:ascii="SimSun" w:hAnsi="SimSun"/>
          <w:sz w:val="21"/>
          <w:szCs w:val="21"/>
        </w:rPr>
        <w:t>了</w:t>
      </w:r>
      <w:r w:rsidRPr="00E579C9">
        <w:rPr>
          <w:rFonts w:ascii="SimSun" w:hAnsi="SimSun"/>
          <w:sz w:val="21"/>
          <w:szCs w:val="21"/>
        </w:rPr>
        <w:t>，从IT方面过渡到远程工作相对简单，但也有一些问题，如选择视频会议软件许可或处理具体的个人情况。</w:t>
      </w:r>
      <w:r w:rsidR="00046A37" w:rsidRPr="00E579C9">
        <w:rPr>
          <w:rFonts w:ascii="SimSun" w:hAnsi="SimSun"/>
          <w:sz w:val="21"/>
          <w:szCs w:val="21"/>
        </w:rPr>
        <w:t>没有必要</w:t>
      </w:r>
      <w:r w:rsidR="00046A37" w:rsidRPr="00E579C9">
        <w:rPr>
          <w:rFonts w:ascii="SimSun" w:hAnsi="SimSun" w:hint="eastAsia"/>
          <w:sz w:val="21"/>
          <w:szCs w:val="21"/>
        </w:rPr>
        <w:t>在</w:t>
      </w:r>
      <w:r w:rsidRPr="00E579C9">
        <w:rPr>
          <w:rFonts w:ascii="SimSun" w:hAnsi="SimSun"/>
          <w:sz w:val="21"/>
          <w:szCs w:val="21"/>
        </w:rPr>
        <w:t>2020年8月23日之后进一步延长最后期限。延长期限的决定得到了申请人的广泛赞赏，有2</w:t>
      </w:r>
      <w:r w:rsidR="00046A37" w:rsidRPr="00E579C9">
        <w:rPr>
          <w:rFonts w:ascii="SimSun" w:hAnsi="SimSun"/>
          <w:sz w:val="21"/>
          <w:szCs w:val="21"/>
        </w:rPr>
        <w:t>,</w:t>
      </w:r>
      <w:r w:rsidRPr="00E579C9">
        <w:rPr>
          <w:rFonts w:ascii="SimSun" w:hAnsi="SimSun"/>
          <w:sz w:val="21"/>
          <w:szCs w:val="21"/>
        </w:rPr>
        <w:t>400件国家申请从中受益，没有任何申请人滥用的迹象。关于PCT</w:t>
      </w:r>
      <w:r w:rsidR="00046A37" w:rsidRPr="00E579C9">
        <w:rPr>
          <w:rFonts w:ascii="SimSun" w:hAnsi="SimSun"/>
          <w:sz w:val="21"/>
          <w:szCs w:val="21"/>
        </w:rPr>
        <w:t>申请，只有少数申请人利用了关于细则</w:t>
      </w:r>
      <w:r w:rsidRPr="00E579C9">
        <w:rPr>
          <w:rFonts w:ascii="SimSun" w:hAnsi="SimSun"/>
          <w:sz w:val="21"/>
          <w:szCs w:val="21"/>
        </w:rPr>
        <w:t>82之四</w:t>
      </w:r>
      <w:r w:rsidR="00046A37" w:rsidRPr="00E579C9">
        <w:rPr>
          <w:rFonts w:ascii="SimSun" w:hAnsi="SimSun" w:hint="eastAsia"/>
          <w:sz w:val="21"/>
          <w:szCs w:val="21"/>
        </w:rPr>
        <w:t>.</w:t>
      </w:r>
      <w:r w:rsidRPr="00E579C9">
        <w:rPr>
          <w:rFonts w:ascii="SimSun" w:hAnsi="SimSun"/>
          <w:sz w:val="21"/>
          <w:szCs w:val="21"/>
        </w:rPr>
        <w:t>1的解释性</w:t>
      </w:r>
      <w:r w:rsidR="006D404C" w:rsidRPr="00E579C9">
        <w:rPr>
          <w:rFonts w:ascii="SimSun" w:hAnsi="SimSun" w:hint="eastAsia"/>
          <w:sz w:val="21"/>
          <w:szCs w:val="21"/>
        </w:rPr>
        <w:t>说明</w:t>
      </w:r>
      <w:r w:rsidRPr="00E579C9">
        <w:rPr>
          <w:rFonts w:ascii="SimSun" w:hAnsi="SimSun"/>
          <w:sz w:val="21"/>
          <w:szCs w:val="21"/>
        </w:rPr>
        <w:t>，INPI收到了一些</w:t>
      </w:r>
      <w:r w:rsidR="00281F0E">
        <w:rPr>
          <w:rFonts w:ascii="SimSun" w:hAnsi="SimSun" w:hint="eastAsia"/>
          <w:sz w:val="21"/>
          <w:szCs w:val="21"/>
        </w:rPr>
        <w:t>对</w:t>
      </w:r>
      <w:r w:rsidR="00046A37" w:rsidRPr="00E579C9">
        <w:rPr>
          <w:rFonts w:ascii="SimSun" w:hAnsi="SimSun"/>
          <w:sz w:val="21"/>
          <w:szCs w:val="21"/>
        </w:rPr>
        <w:t>解释性</w:t>
      </w:r>
      <w:r w:rsidR="006D404C" w:rsidRPr="00E579C9">
        <w:rPr>
          <w:rFonts w:ascii="SimSun" w:hAnsi="SimSun" w:hint="eastAsia"/>
          <w:sz w:val="21"/>
          <w:szCs w:val="21"/>
        </w:rPr>
        <w:t>说明</w:t>
      </w:r>
      <w:r w:rsidR="00046A37" w:rsidRPr="00E579C9">
        <w:rPr>
          <w:rFonts w:ascii="SimSun" w:hAnsi="SimSun"/>
          <w:sz w:val="21"/>
          <w:szCs w:val="21"/>
        </w:rPr>
        <w:t>及其实际后果</w:t>
      </w:r>
      <w:r w:rsidR="00281F0E">
        <w:rPr>
          <w:rFonts w:ascii="SimSun" w:hAnsi="SimSun" w:hint="eastAsia"/>
          <w:sz w:val="21"/>
          <w:szCs w:val="21"/>
        </w:rPr>
        <w:t>在理解上有困难</w:t>
      </w:r>
      <w:r w:rsidR="00046A37" w:rsidRPr="00E579C9">
        <w:rPr>
          <w:rFonts w:ascii="SimSun" w:hAnsi="SimSun" w:hint="eastAsia"/>
          <w:sz w:val="21"/>
          <w:szCs w:val="21"/>
        </w:rPr>
        <w:t>的</w:t>
      </w:r>
      <w:r w:rsidRPr="00E579C9">
        <w:rPr>
          <w:rFonts w:ascii="SimSun" w:hAnsi="SimSun"/>
          <w:sz w:val="21"/>
          <w:szCs w:val="21"/>
        </w:rPr>
        <w:t>申请人</w:t>
      </w:r>
      <w:r w:rsidR="00046A37" w:rsidRPr="00E579C9">
        <w:rPr>
          <w:rFonts w:ascii="SimSun" w:hAnsi="SimSun" w:hint="eastAsia"/>
          <w:sz w:val="21"/>
          <w:szCs w:val="21"/>
        </w:rPr>
        <w:t>提出</w:t>
      </w:r>
      <w:r w:rsidRPr="00E579C9">
        <w:rPr>
          <w:rFonts w:ascii="SimSun" w:hAnsi="SimSun"/>
          <w:sz w:val="21"/>
          <w:szCs w:val="21"/>
        </w:rPr>
        <w:t>的问题。对细则</w:t>
      </w:r>
      <w:r w:rsidRPr="00E579C9">
        <w:rPr>
          <w:rFonts w:ascii="SimSun" w:hAnsi="SimSun"/>
          <w:sz w:val="21"/>
          <w:szCs w:val="21"/>
        </w:rPr>
        <w:lastRenderedPageBreak/>
        <w:t>8</w:t>
      </w:r>
      <w:r w:rsidR="00046A37" w:rsidRPr="00E579C9">
        <w:rPr>
          <w:rFonts w:ascii="SimSun" w:hAnsi="SimSun" w:hint="eastAsia"/>
          <w:sz w:val="21"/>
          <w:szCs w:val="21"/>
        </w:rPr>
        <w:t>2</w:t>
      </w:r>
      <w:r w:rsidRPr="00E579C9">
        <w:rPr>
          <w:rFonts w:ascii="SimSun" w:hAnsi="SimSun"/>
          <w:sz w:val="21"/>
          <w:szCs w:val="21"/>
        </w:rPr>
        <w:t>之四的拟议修正案将为PCT引入灵活性和法律确定性，代表团认为，鉴于最近的大流行病，目前的法律框架仍然不能令人满意。</w:t>
      </w:r>
      <w:r w:rsidR="00046A37" w:rsidRPr="00E579C9">
        <w:rPr>
          <w:rFonts w:ascii="SimSun" w:hAnsi="SimSun"/>
          <w:sz w:val="21"/>
          <w:szCs w:val="21"/>
        </w:rPr>
        <w:t>对细则</w:t>
      </w:r>
      <w:r w:rsidRPr="00E579C9">
        <w:rPr>
          <w:rFonts w:ascii="SimSun" w:hAnsi="SimSun"/>
          <w:sz w:val="21"/>
          <w:szCs w:val="21"/>
        </w:rPr>
        <w:t>82之四</w:t>
      </w:r>
      <w:r w:rsidR="00046A37" w:rsidRPr="00E579C9">
        <w:rPr>
          <w:rFonts w:ascii="SimSun" w:hAnsi="SimSun" w:hint="eastAsia"/>
          <w:sz w:val="21"/>
          <w:szCs w:val="21"/>
        </w:rPr>
        <w:t>.</w:t>
      </w:r>
      <w:r w:rsidRPr="00E579C9">
        <w:rPr>
          <w:rFonts w:ascii="SimSun" w:hAnsi="SimSun"/>
          <w:sz w:val="21"/>
          <w:szCs w:val="21"/>
        </w:rPr>
        <w:t>1的修正将使各主管局可以选择在特殊情况下是否要求申请人提供证据，这可能会消除一个重要的行政处理负担。通过拟议的</w:t>
      </w:r>
      <w:r w:rsidR="00046A37" w:rsidRPr="00E579C9">
        <w:rPr>
          <w:rFonts w:ascii="SimSun" w:hAnsi="SimSun" w:hint="eastAsia"/>
          <w:sz w:val="21"/>
          <w:szCs w:val="21"/>
        </w:rPr>
        <w:t>细则</w:t>
      </w:r>
      <w:r w:rsidRPr="00E579C9">
        <w:rPr>
          <w:rFonts w:ascii="SimSun" w:hAnsi="SimSun"/>
          <w:sz w:val="21"/>
          <w:szCs w:val="21"/>
        </w:rPr>
        <w:t>82之四</w:t>
      </w:r>
      <w:r w:rsidR="00046A37" w:rsidRPr="00E579C9">
        <w:rPr>
          <w:rFonts w:ascii="SimSun" w:hAnsi="SimSun" w:hint="eastAsia"/>
          <w:sz w:val="21"/>
          <w:szCs w:val="21"/>
        </w:rPr>
        <w:t>.</w:t>
      </w:r>
      <w:r w:rsidRPr="00E579C9">
        <w:rPr>
          <w:rFonts w:ascii="SimSun" w:hAnsi="SimSun"/>
          <w:sz w:val="21"/>
          <w:szCs w:val="21"/>
        </w:rPr>
        <w:t>3，该提案将为延长PCT申请的</w:t>
      </w:r>
      <w:r w:rsidR="00FD41C1">
        <w:rPr>
          <w:rFonts w:ascii="SimSun" w:hAnsi="SimSun"/>
          <w:sz w:val="21"/>
          <w:szCs w:val="21"/>
        </w:rPr>
        <w:t>期限</w:t>
      </w:r>
      <w:r w:rsidRPr="00E579C9">
        <w:rPr>
          <w:rFonts w:ascii="SimSun" w:hAnsi="SimSun"/>
          <w:sz w:val="21"/>
          <w:szCs w:val="21"/>
        </w:rPr>
        <w:t>提供一个法律框架。这些规定将是灵活的，因为知识产权局将能够决定在紧急情况下是否延长其期限，并有可能对PCT</w:t>
      </w:r>
      <w:r w:rsidR="00046A37" w:rsidRPr="00E579C9">
        <w:rPr>
          <w:rFonts w:ascii="SimSun" w:hAnsi="SimSun"/>
          <w:sz w:val="21"/>
          <w:szCs w:val="21"/>
        </w:rPr>
        <w:t>申请的延长期限与对国家申请的延长期限</w:t>
      </w:r>
      <w:r w:rsidR="00046A37" w:rsidRPr="00E579C9">
        <w:rPr>
          <w:rFonts w:ascii="SimSun" w:hAnsi="SimSun" w:hint="eastAsia"/>
          <w:sz w:val="21"/>
          <w:szCs w:val="21"/>
        </w:rPr>
        <w:t>保持一致</w:t>
      </w:r>
      <w:r w:rsidRPr="00E579C9">
        <w:rPr>
          <w:rFonts w:ascii="SimSun" w:hAnsi="SimSun"/>
          <w:sz w:val="21"/>
          <w:szCs w:val="21"/>
        </w:rPr>
        <w:t>。</w:t>
      </w:r>
      <w:r w:rsidR="00046A37" w:rsidRPr="00E579C9">
        <w:rPr>
          <w:rFonts w:ascii="SimSun" w:hAnsi="SimSun"/>
          <w:sz w:val="21"/>
          <w:szCs w:val="21"/>
        </w:rPr>
        <w:t>用户在大流行病等特殊情况下需要帮助</w:t>
      </w:r>
      <w:r w:rsidR="00046A37" w:rsidRPr="00E579C9">
        <w:rPr>
          <w:rFonts w:ascii="SimSun" w:hAnsi="SimSun" w:hint="eastAsia"/>
          <w:sz w:val="21"/>
          <w:szCs w:val="21"/>
        </w:rPr>
        <w:t>，一致性</w:t>
      </w:r>
      <w:r w:rsidR="00046A37" w:rsidRPr="00E579C9">
        <w:rPr>
          <w:rFonts w:ascii="SimSun" w:hAnsi="SimSun"/>
          <w:sz w:val="21"/>
          <w:szCs w:val="21"/>
        </w:rPr>
        <w:t>也将简化</w:t>
      </w:r>
      <w:r w:rsidR="00046A37" w:rsidRPr="00E579C9">
        <w:rPr>
          <w:rFonts w:ascii="SimSun" w:hAnsi="SimSun" w:hint="eastAsia"/>
          <w:sz w:val="21"/>
          <w:szCs w:val="21"/>
        </w:rPr>
        <w:t>用户</w:t>
      </w:r>
      <w:r w:rsidR="00046A37" w:rsidRPr="00E579C9">
        <w:rPr>
          <w:rFonts w:ascii="SimSun" w:hAnsi="SimSun"/>
          <w:sz w:val="21"/>
          <w:szCs w:val="21"/>
        </w:rPr>
        <w:t>对专利</w:t>
      </w:r>
      <w:r w:rsidR="00046A37" w:rsidRPr="00E579C9">
        <w:rPr>
          <w:rFonts w:ascii="SimSun" w:hAnsi="SimSun" w:hint="eastAsia"/>
          <w:sz w:val="21"/>
          <w:szCs w:val="21"/>
        </w:rPr>
        <w:t>体系</w:t>
      </w:r>
      <w:r w:rsidRPr="00E579C9">
        <w:rPr>
          <w:rFonts w:ascii="SimSun" w:hAnsi="SimSun"/>
          <w:sz w:val="21"/>
          <w:szCs w:val="21"/>
        </w:rPr>
        <w:t>的使用。</w:t>
      </w:r>
      <w:r w:rsidR="00314ECE" w:rsidRPr="00E579C9">
        <w:rPr>
          <w:rFonts w:ascii="SimSun" w:hAnsi="SimSun"/>
          <w:sz w:val="21"/>
          <w:szCs w:val="21"/>
        </w:rPr>
        <w:t>基于所有这些原因，</w:t>
      </w:r>
      <w:r w:rsidRPr="00E579C9">
        <w:rPr>
          <w:rFonts w:ascii="SimSun" w:hAnsi="SimSun"/>
          <w:sz w:val="21"/>
          <w:szCs w:val="21"/>
        </w:rPr>
        <w:t>代表团支持</w:t>
      </w:r>
      <w:r w:rsidR="00314ECE" w:rsidRPr="00E579C9">
        <w:rPr>
          <w:rFonts w:ascii="SimSun" w:hAnsi="SimSun" w:hint="eastAsia"/>
          <w:sz w:val="21"/>
          <w:szCs w:val="21"/>
        </w:rPr>
        <w:t>经</w:t>
      </w:r>
      <w:r w:rsidRPr="00E579C9">
        <w:rPr>
          <w:rFonts w:ascii="SimSun" w:hAnsi="SimSun"/>
          <w:sz w:val="21"/>
          <w:szCs w:val="21"/>
        </w:rPr>
        <w:t>修订的提案。</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西班牙代表团作为</w:t>
      </w:r>
      <w:r w:rsidR="0085124D" w:rsidRPr="00E579C9">
        <w:rPr>
          <w:rFonts w:ascii="SimSun" w:hAnsi="SimSun" w:hint="eastAsia"/>
          <w:sz w:val="21"/>
          <w:szCs w:val="21"/>
        </w:rPr>
        <w:t>文件</w:t>
      </w:r>
      <w:r w:rsidRPr="00E579C9">
        <w:rPr>
          <w:rFonts w:ascii="SimSun" w:hAnsi="SimSun"/>
          <w:sz w:val="21"/>
          <w:szCs w:val="21"/>
        </w:rPr>
        <w:t>PCT/WG/14/11的共同</w:t>
      </w:r>
      <w:r w:rsidR="00F62705" w:rsidRPr="00E579C9">
        <w:rPr>
          <w:rFonts w:ascii="SimSun" w:hAnsi="SimSun" w:hint="eastAsia"/>
          <w:sz w:val="21"/>
          <w:szCs w:val="21"/>
        </w:rPr>
        <w:t>提案方</w:t>
      </w:r>
      <w:r w:rsidRPr="00E579C9">
        <w:rPr>
          <w:rFonts w:ascii="SimSun" w:hAnsi="SimSun"/>
          <w:sz w:val="21"/>
          <w:szCs w:val="21"/>
        </w:rPr>
        <w:t>回顾说，</w:t>
      </w:r>
      <w:r w:rsidR="0085124D" w:rsidRPr="00E579C9">
        <w:rPr>
          <w:rFonts w:ascii="SimSun" w:hAnsi="SimSun" w:hint="eastAsia"/>
          <w:sz w:val="21"/>
          <w:szCs w:val="21"/>
        </w:rPr>
        <w:t>2019冠状病毒病</w:t>
      </w:r>
      <w:r w:rsidRPr="00E579C9">
        <w:rPr>
          <w:rFonts w:ascii="SimSun" w:hAnsi="SimSun"/>
          <w:sz w:val="21"/>
          <w:szCs w:val="21"/>
        </w:rPr>
        <w:t>大流行在欧洲的到来是不均衡的。第一个受到严重影响的国家是意大利，</w:t>
      </w:r>
      <w:r w:rsidR="0085124D" w:rsidRPr="00E579C9">
        <w:rPr>
          <w:rFonts w:ascii="SimSun" w:hAnsi="SimSun" w:hint="eastAsia"/>
          <w:sz w:val="21"/>
          <w:szCs w:val="21"/>
        </w:rPr>
        <w:t>十</w:t>
      </w:r>
      <w:r w:rsidRPr="00E579C9">
        <w:rPr>
          <w:rFonts w:ascii="SimSun" w:hAnsi="SimSun"/>
          <w:sz w:val="21"/>
          <w:szCs w:val="21"/>
        </w:rPr>
        <w:t>天后是西班牙。2020年3月14日，西班牙政府宣布全国进入紧急状态，其中包括暂停所有公共管理部门的</w:t>
      </w:r>
      <w:r w:rsidR="00FD41C1">
        <w:rPr>
          <w:rFonts w:ascii="SimSun" w:hAnsi="SimSun"/>
          <w:sz w:val="21"/>
          <w:szCs w:val="21"/>
        </w:rPr>
        <w:t>期限</w:t>
      </w:r>
      <w:r w:rsidRPr="00E579C9">
        <w:rPr>
          <w:rFonts w:ascii="SimSun" w:hAnsi="SimSun"/>
          <w:sz w:val="21"/>
          <w:szCs w:val="21"/>
        </w:rPr>
        <w:t>。西班牙专利和商标局总部从3月到6月一直关闭，所有工作人员都</w:t>
      </w:r>
      <w:r w:rsidR="005232C1" w:rsidRPr="00E579C9">
        <w:rPr>
          <w:rFonts w:ascii="SimSun" w:hAnsi="SimSun" w:hint="eastAsia"/>
          <w:sz w:val="21"/>
          <w:szCs w:val="21"/>
        </w:rPr>
        <w:t>居家办公</w:t>
      </w:r>
      <w:r w:rsidRPr="00E579C9">
        <w:rPr>
          <w:rFonts w:ascii="SimSun" w:hAnsi="SimSun"/>
          <w:sz w:val="21"/>
          <w:szCs w:val="21"/>
        </w:rPr>
        <w:t>。虽然国家专利在紧急状态下暂停</w:t>
      </w:r>
      <w:r w:rsidR="00FD41C1">
        <w:rPr>
          <w:rFonts w:ascii="SimSun" w:hAnsi="SimSun"/>
          <w:sz w:val="21"/>
          <w:szCs w:val="21"/>
        </w:rPr>
        <w:t>期限</w:t>
      </w:r>
      <w:r w:rsidRPr="00E579C9">
        <w:rPr>
          <w:rFonts w:ascii="SimSun" w:hAnsi="SimSun"/>
          <w:sz w:val="21"/>
          <w:szCs w:val="21"/>
        </w:rPr>
        <w:t>，但这并不适用于PCT的国际阶段。国际局于2020年4月9</w:t>
      </w:r>
      <w:r w:rsidR="00A03B22">
        <w:rPr>
          <w:rFonts w:ascii="SimSun" w:hAnsi="SimSun"/>
          <w:sz w:val="21"/>
          <w:szCs w:val="21"/>
        </w:rPr>
        <w:t>日发布了解释性</w:t>
      </w:r>
      <w:r w:rsidR="00A03B22">
        <w:rPr>
          <w:rFonts w:ascii="SimSun" w:hAnsi="SimSun" w:hint="eastAsia"/>
          <w:sz w:val="21"/>
          <w:szCs w:val="21"/>
        </w:rPr>
        <w:t>说明</w:t>
      </w:r>
      <w:r w:rsidRPr="00E579C9">
        <w:rPr>
          <w:rFonts w:ascii="SimSun" w:hAnsi="SimSun"/>
          <w:sz w:val="21"/>
          <w:szCs w:val="21"/>
        </w:rPr>
        <w:t>。在此之前，西班牙专利和商标局必须对申请人错过</w:t>
      </w:r>
      <w:r w:rsidR="00FD41C1">
        <w:rPr>
          <w:rFonts w:ascii="SimSun" w:hAnsi="SimSun"/>
          <w:sz w:val="21"/>
          <w:szCs w:val="21"/>
        </w:rPr>
        <w:t>期限</w:t>
      </w:r>
      <w:r w:rsidRPr="00E579C9">
        <w:rPr>
          <w:rFonts w:ascii="SimSun" w:hAnsi="SimSun"/>
          <w:sz w:val="21"/>
          <w:szCs w:val="21"/>
        </w:rPr>
        <w:t>的申请进行</w:t>
      </w:r>
      <w:r w:rsidR="00DF549E" w:rsidRPr="00E579C9">
        <w:rPr>
          <w:rFonts w:ascii="SimSun" w:hAnsi="SimSun" w:hint="eastAsia"/>
          <w:sz w:val="21"/>
          <w:szCs w:val="21"/>
        </w:rPr>
        <w:t>个案</w:t>
      </w:r>
      <w:r w:rsidRPr="00E579C9">
        <w:rPr>
          <w:rFonts w:ascii="SimSun" w:hAnsi="SimSun"/>
          <w:sz w:val="21"/>
          <w:szCs w:val="21"/>
        </w:rPr>
        <w:t>分析，以便</w:t>
      </w:r>
      <w:r w:rsidR="00A03B22">
        <w:rPr>
          <w:rFonts w:ascii="SimSun" w:hAnsi="SimSun" w:hint="eastAsia"/>
          <w:sz w:val="21"/>
          <w:szCs w:val="21"/>
        </w:rPr>
        <w:t>依据</w:t>
      </w:r>
      <w:r w:rsidR="00DF549E" w:rsidRPr="00E579C9">
        <w:rPr>
          <w:rFonts w:ascii="SimSun" w:hAnsi="SimSun" w:hint="eastAsia"/>
          <w:sz w:val="21"/>
          <w:szCs w:val="21"/>
        </w:rPr>
        <w:t>细则</w:t>
      </w:r>
      <w:r w:rsidRPr="00E579C9">
        <w:rPr>
          <w:rFonts w:ascii="SimSun" w:hAnsi="SimSun"/>
          <w:sz w:val="21"/>
          <w:szCs w:val="21"/>
        </w:rPr>
        <w:t>82之四</w:t>
      </w:r>
      <w:r w:rsidR="00DF549E" w:rsidRPr="00E579C9">
        <w:rPr>
          <w:rFonts w:ascii="SimSun" w:hAnsi="SimSun" w:hint="eastAsia"/>
          <w:sz w:val="21"/>
          <w:szCs w:val="21"/>
        </w:rPr>
        <w:t>.</w:t>
      </w:r>
      <w:r w:rsidRPr="00E579C9">
        <w:rPr>
          <w:rFonts w:ascii="SimSun" w:hAnsi="SimSun"/>
          <w:sz w:val="21"/>
          <w:szCs w:val="21"/>
        </w:rPr>
        <w:t>1</w:t>
      </w:r>
      <w:r w:rsidR="006324C8" w:rsidRPr="00E579C9">
        <w:rPr>
          <w:rFonts w:ascii="SimSun" w:hAnsi="SimSun" w:hint="eastAsia"/>
          <w:sz w:val="21"/>
          <w:szCs w:val="21"/>
        </w:rPr>
        <w:t>给予</w:t>
      </w:r>
      <w:r w:rsidR="00FD41C1">
        <w:rPr>
          <w:rFonts w:ascii="SimSun" w:hAnsi="SimSun" w:hint="eastAsia"/>
          <w:sz w:val="21"/>
          <w:szCs w:val="21"/>
        </w:rPr>
        <w:t>期限</w:t>
      </w:r>
      <w:r w:rsidR="00A25494" w:rsidRPr="00E579C9">
        <w:rPr>
          <w:rFonts w:ascii="SimSun" w:hAnsi="SimSun" w:hint="eastAsia"/>
          <w:sz w:val="21"/>
          <w:szCs w:val="21"/>
        </w:rPr>
        <w:t>延误</w:t>
      </w:r>
      <w:r w:rsidR="00A03B22">
        <w:rPr>
          <w:rFonts w:ascii="SimSun" w:hAnsi="SimSun" w:hint="eastAsia"/>
          <w:sz w:val="21"/>
          <w:szCs w:val="21"/>
        </w:rPr>
        <w:t>的</w:t>
      </w:r>
      <w:r w:rsidR="006324C8" w:rsidRPr="00E579C9">
        <w:rPr>
          <w:rFonts w:ascii="SimSun" w:hAnsi="SimSun" w:hint="eastAsia"/>
          <w:sz w:val="21"/>
          <w:szCs w:val="21"/>
        </w:rPr>
        <w:t>宽免</w:t>
      </w:r>
      <w:r w:rsidRPr="00E579C9">
        <w:rPr>
          <w:rFonts w:ascii="SimSun" w:hAnsi="SimSun"/>
          <w:sz w:val="21"/>
          <w:szCs w:val="21"/>
        </w:rPr>
        <w:t>，这是唯一可用的</w:t>
      </w:r>
      <w:r w:rsidR="00A03B22">
        <w:rPr>
          <w:rFonts w:ascii="SimSun" w:hAnsi="SimSun" w:hint="eastAsia"/>
          <w:sz w:val="21"/>
          <w:szCs w:val="21"/>
        </w:rPr>
        <w:t>救济</w:t>
      </w:r>
      <w:r w:rsidRPr="00E579C9">
        <w:rPr>
          <w:rFonts w:ascii="SimSun" w:hAnsi="SimSun"/>
          <w:sz w:val="21"/>
          <w:szCs w:val="21"/>
        </w:rPr>
        <w:t>。</w:t>
      </w:r>
      <w:r w:rsidR="00142B81">
        <w:rPr>
          <w:rFonts w:ascii="SimSun" w:hAnsi="SimSun" w:hint="eastAsia"/>
          <w:sz w:val="21"/>
          <w:szCs w:val="21"/>
        </w:rPr>
        <w:t>反之</w:t>
      </w:r>
      <w:r w:rsidRPr="00E579C9">
        <w:rPr>
          <w:rFonts w:ascii="SimSun" w:hAnsi="SimSun"/>
          <w:sz w:val="21"/>
          <w:szCs w:val="21"/>
        </w:rPr>
        <w:t>，西班牙专利和商标局</w:t>
      </w:r>
      <w:r w:rsidR="00A03B22">
        <w:rPr>
          <w:rFonts w:ascii="SimSun" w:hAnsi="SimSun"/>
          <w:sz w:val="21"/>
          <w:szCs w:val="21"/>
        </w:rPr>
        <w:t>希望有一种机制，使其能够对这种情况作出反应，而不是等待解释性</w:t>
      </w:r>
      <w:r w:rsidR="00A03B22">
        <w:rPr>
          <w:rFonts w:ascii="SimSun" w:hAnsi="SimSun" w:hint="eastAsia"/>
          <w:sz w:val="21"/>
          <w:szCs w:val="21"/>
        </w:rPr>
        <w:t>说明</w:t>
      </w:r>
      <w:r w:rsidRPr="00E579C9">
        <w:rPr>
          <w:rFonts w:ascii="SimSun" w:hAnsi="SimSun"/>
          <w:sz w:val="21"/>
          <w:szCs w:val="21"/>
        </w:rPr>
        <w:t>。</w:t>
      </w:r>
      <w:r w:rsidR="00226EE4" w:rsidRPr="00E579C9">
        <w:rPr>
          <w:rFonts w:ascii="SimSun" w:hAnsi="SimSun"/>
          <w:sz w:val="21"/>
          <w:szCs w:val="21"/>
        </w:rPr>
        <w:t>出于所有这些原因，代表团认为，对</w:t>
      </w:r>
      <w:r w:rsidRPr="00E579C9">
        <w:rPr>
          <w:rFonts w:ascii="SimSun" w:hAnsi="SimSun"/>
          <w:sz w:val="21"/>
          <w:szCs w:val="21"/>
        </w:rPr>
        <w:t>细则82之四的拟议修正案对知识产权局非常有用，因为它将使</w:t>
      </w:r>
      <w:r w:rsidR="00226EE4" w:rsidRPr="00E579C9">
        <w:rPr>
          <w:rFonts w:ascii="SimSun" w:hAnsi="SimSun" w:hint="eastAsia"/>
          <w:sz w:val="21"/>
          <w:szCs w:val="21"/>
        </w:rPr>
        <w:t>各局</w:t>
      </w:r>
      <w:r w:rsidRPr="00E579C9">
        <w:rPr>
          <w:rFonts w:ascii="SimSun" w:hAnsi="SimSun"/>
          <w:sz w:val="21"/>
          <w:szCs w:val="21"/>
        </w:rPr>
        <w:t>能够对诸如正在进行的</w:t>
      </w:r>
      <w:r w:rsidR="00226EE4" w:rsidRPr="00E579C9">
        <w:rPr>
          <w:rFonts w:ascii="SimSun" w:hAnsi="SimSun" w:hint="eastAsia"/>
          <w:sz w:val="21"/>
          <w:szCs w:val="21"/>
        </w:rPr>
        <w:t>2019冠状病毒病</w:t>
      </w:r>
      <w:r w:rsidRPr="00E579C9">
        <w:rPr>
          <w:rFonts w:ascii="SimSun" w:hAnsi="SimSun"/>
          <w:sz w:val="21"/>
          <w:szCs w:val="21"/>
        </w:rPr>
        <w:t>大流行这样的意外情况作出灵活反应。</w:t>
      </w:r>
    </w:p>
    <w:p w:rsidR="00045105" w:rsidRPr="003A0A26" w:rsidRDefault="00963D0E" w:rsidP="003A0A26">
      <w:pPr>
        <w:pStyle w:val="ONUME"/>
        <w:tabs>
          <w:tab w:val="clear" w:pos="567"/>
        </w:tabs>
        <w:overflowPunct w:val="0"/>
        <w:spacing w:afterLines="50" w:after="120" w:line="340" w:lineRule="atLeast"/>
        <w:jc w:val="both"/>
        <w:rPr>
          <w:rFonts w:ascii="SimSun" w:hAnsi="SimSun"/>
          <w:sz w:val="21"/>
          <w:szCs w:val="21"/>
        </w:rPr>
      </w:pPr>
      <w:r w:rsidRPr="003A0A26">
        <w:rPr>
          <w:rFonts w:ascii="SimSun" w:hAnsi="SimSun"/>
          <w:sz w:val="21"/>
          <w:szCs w:val="21"/>
        </w:rPr>
        <w:t>瑞士代表团作为</w:t>
      </w:r>
      <w:r w:rsidR="00DB722E" w:rsidRPr="003A0A26">
        <w:rPr>
          <w:rFonts w:ascii="SimSun" w:hAnsi="SimSun" w:hint="eastAsia"/>
          <w:sz w:val="21"/>
          <w:szCs w:val="21"/>
        </w:rPr>
        <w:t>文件</w:t>
      </w:r>
      <w:r w:rsidRPr="003A0A26">
        <w:rPr>
          <w:rFonts w:ascii="SimSun" w:hAnsi="SimSun"/>
          <w:sz w:val="21"/>
          <w:szCs w:val="21"/>
        </w:rPr>
        <w:t>PCT/WG/14/11的共同</w:t>
      </w:r>
      <w:r w:rsidR="00F62705" w:rsidRPr="003A0A26">
        <w:rPr>
          <w:rFonts w:ascii="SimSun" w:hAnsi="SimSun" w:hint="eastAsia"/>
          <w:sz w:val="21"/>
          <w:szCs w:val="21"/>
        </w:rPr>
        <w:t>提案方</w:t>
      </w:r>
      <w:r w:rsidRPr="003A0A26">
        <w:rPr>
          <w:rFonts w:ascii="SimSun" w:hAnsi="SimSun"/>
          <w:sz w:val="21"/>
          <w:szCs w:val="21"/>
        </w:rPr>
        <w:t>，指出</w:t>
      </w:r>
      <w:r w:rsidR="00DB722E" w:rsidRPr="003A0A26">
        <w:rPr>
          <w:rFonts w:ascii="SimSun" w:hAnsi="SimSun" w:hint="eastAsia"/>
          <w:sz w:val="21"/>
          <w:szCs w:val="21"/>
        </w:rPr>
        <w:t>2019冠状病毒病</w:t>
      </w:r>
      <w:r w:rsidRPr="003A0A26">
        <w:rPr>
          <w:rFonts w:ascii="SimSun" w:hAnsi="SimSun"/>
          <w:sz w:val="21"/>
          <w:szCs w:val="21"/>
        </w:rPr>
        <w:t>大流行的问题仍然具有现实意义，虽然一些国家似乎看到了大流行病的尾声，但其他国家受第二和第三波影响的程度比开始时更大。代表团对欧洲专利局和该文件的其他</w:t>
      </w:r>
      <w:r w:rsidR="00142B81" w:rsidRPr="003A0A26">
        <w:rPr>
          <w:rFonts w:ascii="SimSun" w:hAnsi="SimSun" w:hint="eastAsia"/>
          <w:sz w:val="21"/>
          <w:szCs w:val="21"/>
        </w:rPr>
        <w:t>共同提案方</w:t>
      </w:r>
      <w:r w:rsidRPr="003A0A26">
        <w:rPr>
          <w:rFonts w:ascii="SimSun" w:hAnsi="SimSun"/>
          <w:sz w:val="21"/>
          <w:szCs w:val="21"/>
        </w:rPr>
        <w:t>在解决工作组第十三届会议上提出的关切方面所做的工作表示赞赏。</w:t>
      </w:r>
      <w:r w:rsidR="007B5522" w:rsidRPr="003A0A26">
        <w:rPr>
          <w:rFonts w:ascii="SimSun" w:hAnsi="SimSun" w:hint="eastAsia"/>
          <w:sz w:val="21"/>
          <w:szCs w:val="21"/>
        </w:rPr>
        <w:t>各</w:t>
      </w:r>
      <w:r w:rsidRPr="003A0A26">
        <w:rPr>
          <w:rFonts w:ascii="SimSun" w:hAnsi="SimSun"/>
          <w:sz w:val="21"/>
          <w:szCs w:val="21"/>
        </w:rPr>
        <w:t>知识产权局在这场大流行病中经历了不同的情况。虽然瑞士联邦知识产权局的工作没有受到什么影响，但其他知识产权局只能在降低</w:t>
      </w:r>
      <w:r w:rsidR="00142B81" w:rsidRPr="003A0A26">
        <w:rPr>
          <w:rFonts w:ascii="SimSun" w:hAnsi="SimSun" w:hint="eastAsia"/>
          <w:sz w:val="21"/>
          <w:szCs w:val="21"/>
        </w:rPr>
        <w:t>负荷</w:t>
      </w:r>
      <w:r w:rsidRPr="003A0A26">
        <w:rPr>
          <w:rFonts w:ascii="SimSun" w:hAnsi="SimSun"/>
          <w:sz w:val="21"/>
          <w:szCs w:val="21"/>
        </w:rPr>
        <w:t>的情况下运作，同时处理大量的延期请求。因此，很难预测像目前这种大流行病的事件是否以及如何影响世界各地的主管局，该</w:t>
      </w:r>
      <w:r w:rsidR="00394D04" w:rsidRPr="003A0A26">
        <w:rPr>
          <w:rFonts w:ascii="SimSun" w:hAnsi="SimSun" w:hint="eastAsia"/>
          <w:sz w:val="21"/>
          <w:szCs w:val="21"/>
        </w:rPr>
        <w:t>提案</w:t>
      </w:r>
      <w:r w:rsidRPr="003A0A26">
        <w:rPr>
          <w:rFonts w:ascii="SimSun" w:hAnsi="SimSun"/>
          <w:sz w:val="21"/>
          <w:szCs w:val="21"/>
        </w:rPr>
        <w:t>将为知识产权局提供更大的灵活性，以应对其具体情况。</w:t>
      </w:r>
      <w:r w:rsidR="00394D04" w:rsidRPr="003A0A26">
        <w:rPr>
          <w:rFonts w:ascii="SimSun" w:hAnsi="SimSun"/>
          <w:sz w:val="21"/>
          <w:szCs w:val="21"/>
        </w:rPr>
        <w:t>根据拟议的</w:t>
      </w:r>
      <w:r w:rsidRPr="003A0A26">
        <w:rPr>
          <w:rFonts w:ascii="SimSun" w:hAnsi="SimSun"/>
          <w:sz w:val="21"/>
          <w:szCs w:val="21"/>
        </w:rPr>
        <w:t>细则82之四</w:t>
      </w:r>
      <w:r w:rsidR="00394D04" w:rsidRPr="003A0A26">
        <w:rPr>
          <w:rFonts w:ascii="SimSun" w:hAnsi="SimSun" w:hint="eastAsia"/>
          <w:sz w:val="21"/>
          <w:szCs w:val="21"/>
        </w:rPr>
        <w:t>.</w:t>
      </w:r>
      <w:r w:rsidRPr="003A0A26">
        <w:rPr>
          <w:rFonts w:ascii="SimSun" w:hAnsi="SimSun"/>
          <w:sz w:val="21"/>
          <w:szCs w:val="21"/>
        </w:rPr>
        <w:t>1(d)</w:t>
      </w:r>
      <w:r w:rsidR="00F55E0D" w:rsidRPr="003A0A26">
        <w:rPr>
          <w:rFonts w:ascii="SimSun" w:hAnsi="SimSun"/>
          <w:sz w:val="21"/>
          <w:szCs w:val="21"/>
        </w:rPr>
        <w:t>，各主管局可以</w:t>
      </w:r>
      <w:r w:rsidR="00F55E0D" w:rsidRPr="003A0A26">
        <w:rPr>
          <w:rFonts w:ascii="SimSun" w:hAnsi="SimSun" w:hint="eastAsia"/>
          <w:sz w:val="21"/>
          <w:szCs w:val="21"/>
        </w:rPr>
        <w:t>免除</w:t>
      </w:r>
      <w:r w:rsidRPr="003A0A26">
        <w:rPr>
          <w:rFonts w:ascii="SimSun" w:hAnsi="SimSun"/>
          <w:sz w:val="21"/>
          <w:szCs w:val="21"/>
        </w:rPr>
        <w:t>对证据的</w:t>
      </w:r>
      <w:r w:rsidR="00F55E0D" w:rsidRPr="003A0A26">
        <w:rPr>
          <w:rFonts w:ascii="SimSun" w:hAnsi="SimSun" w:hint="eastAsia"/>
          <w:sz w:val="21"/>
          <w:szCs w:val="21"/>
        </w:rPr>
        <w:t>要求</w:t>
      </w:r>
      <w:r w:rsidRPr="003A0A26">
        <w:rPr>
          <w:rFonts w:ascii="SimSun" w:hAnsi="SimSun"/>
          <w:sz w:val="21"/>
          <w:szCs w:val="21"/>
        </w:rPr>
        <w:t>，但仍需根据具体情况处理对</w:t>
      </w:r>
      <w:r w:rsidR="00FD41C1" w:rsidRPr="003A0A26">
        <w:rPr>
          <w:rFonts w:ascii="SimSun" w:hAnsi="SimSun" w:hint="eastAsia"/>
          <w:sz w:val="21"/>
          <w:szCs w:val="21"/>
        </w:rPr>
        <w:t>期限</w:t>
      </w:r>
      <w:r w:rsidRPr="003A0A26">
        <w:rPr>
          <w:rFonts w:ascii="SimSun" w:hAnsi="SimSun"/>
          <w:sz w:val="21"/>
          <w:szCs w:val="21"/>
        </w:rPr>
        <w:t>延迟的</w:t>
      </w:r>
      <w:r w:rsidR="00394D04" w:rsidRPr="003A0A26">
        <w:rPr>
          <w:rFonts w:ascii="SimSun" w:hAnsi="SimSun" w:hint="eastAsia"/>
          <w:sz w:val="21"/>
          <w:szCs w:val="21"/>
        </w:rPr>
        <w:t>宽免</w:t>
      </w:r>
      <w:r w:rsidRPr="003A0A26">
        <w:rPr>
          <w:rFonts w:ascii="SimSun" w:hAnsi="SimSun"/>
          <w:sz w:val="21"/>
          <w:szCs w:val="21"/>
        </w:rPr>
        <w:t>请求。</w:t>
      </w:r>
      <w:r w:rsidR="00394D04" w:rsidRPr="003A0A26">
        <w:rPr>
          <w:rFonts w:ascii="SimSun" w:hAnsi="SimSun" w:hint="eastAsia"/>
          <w:sz w:val="21"/>
          <w:szCs w:val="21"/>
        </w:rPr>
        <w:t>取决于</w:t>
      </w:r>
      <w:r w:rsidRPr="003A0A26">
        <w:rPr>
          <w:rFonts w:ascii="SimSun" w:hAnsi="SimSun"/>
          <w:sz w:val="21"/>
          <w:szCs w:val="21"/>
        </w:rPr>
        <w:t>危机</w:t>
      </w:r>
      <w:r w:rsidR="00394D04" w:rsidRPr="003A0A26">
        <w:rPr>
          <w:rFonts w:ascii="SimSun" w:hAnsi="SimSun" w:hint="eastAsia"/>
          <w:sz w:val="21"/>
          <w:szCs w:val="21"/>
        </w:rPr>
        <w:t>的</w:t>
      </w:r>
      <w:r w:rsidRPr="003A0A26">
        <w:rPr>
          <w:rFonts w:ascii="SimSun" w:hAnsi="SimSun"/>
          <w:sz w:val="21"/>
          <w:szCs w:val="21"/>
        </w:rPr>
        <w:t>情况，主管局可能没有资源来处理这些请求，这将给申请人和主管局带来不确定性。因此，拟议的</w:t>
      </w:r>
      <w:r w:rsidR="00394D04" w:rsidRPr="003A0A26">
        <w:rPr>
          <w:rFonts w:ascii="SimSun" w:hAnsi="SimSun" w:hint="eastAsia"/>
          <w:sz w:val="21"/>
          <w:szCs w:val="21"/>
        </w:rPr>
        <w:t>细则</w:t>
      </w:r>
      <w:r w:rsidRPr="003A0A26">
        <w:rPr>
          <w:rFonts w:ascii="SimSun" w:hAnsi="SimSun"/>
          <w:sz w:val="21"/>
          <w:szCs w:val="21"/>
        </w:rPr>
        <w:t>82之四.3将允许受到</w:t>
      </w:r>
      <w:r w:rsidR="00662460" w:rsidRPr="003A0A26">
        <w:rPr>
          <w:rFonts w:ascii="SimSun" w:hAnsi="SimSun" w:hint="eastAsia"/>
          <w:sz w:val="21"/>
          <w:szCs w:val="21"/>
        </w:rPr>
        <w:t>业务</w:t>
      </w:r>
      <w:r w:rsidR="00303358" w:rsidRPr="003A0A26">
        <w:rPr>
          <w:rFonts w:ascii="SimSun" w:hAnsi="SimSun" w:hint="eastAsia"/>
          <w:sz w:val="21"/>
          <w:szCs w:val="21"/>
        </w:rPr>
        <w:t>普遍</w:t>
      </w:r>
      <w:r w:rsidRPr="003A0A26">
        <w:rPr>
          <w:rFonts w:ascii="SimSun" w:hAnsi="SimSun"/>
          <w:sz w:val="21"/>
          <w:szCs w:val="21"/>
        </w:rPr>
        <w:t>中断影响但没有关闭的主管局延长最后期限，以尽量减少行政工作量。各主管局可以评估情况，</w:t>
      </w:r>
      <w:r w:rsidR="00394D04" w:rsidRPr="003A0A26">
        <w:rPr>
          <w:rFonts w:ascii="SimSun" w:hAnsi="SimSun" w:hint="eastAsia"/>
          <w:sz w:val="21"/>
          <w:szCs w:val="21"/>
        </w:rPr>
        <w:t>审评其</w:t>
      </w:r>
      <w:r w:rsidRPr="003A0A26">
        <w:rPr>
          <w:rFonts w:ascii="SimSun" w:hAnsi="SimSun"/>
          <w:sz w:val="21"/>
          <w:szCs w:val="21"/>
        </w:rPr>
        <w:t>是否可以</w:t>
      </w:r>
      <w:r w:rsidR="00394D04" w:rsidRPr="003A0A26">
        <w:rPr>
          <w:rFonts w:ascii="SimSun" w:hAnsi="SimSun" w:hint="eastAsia"/>
          <w:sz w:val="21"/>
          <w:szCs w:val="21"/>
        </w:rPr>
        <w:t>依据</w:t>
      </w:r>
      <w:r w:rsidRPr="003A0A26">
        <w:rPr>
          <w:rFonts w:ascii="SimSun" w:hAnsi="SimSun"/>
          <w:sz w:val="21"/>
          <w:szCs w:val="21"/>
        </w:rPr>
        <w:t>细则82</w:t>
      </w:r>
      <w:r w:rsidR="00394D04" w:rsidRPr="003A0A26">
        <w:rPr>
          <w:rFonts w:ascii="SimSun" w:hAnsi="SimSun"/>
          <w:sz w:val="21"/>
          <w:szCs w:val="21"/>
        </w:rPr>
        <w:t>.</w:t>
      </w:r>
      <w:r w:rsidRPr="003A0A26">
        <w:rPr>
          <w:rFonts w:ascii="SimSun" w:hAnsi="SimSun"/>
          <w:sz w:val="21"/>
          <w:szCs w:val="21"/>
        </w:rPr>
        <w:t>1处理要求申请人</w:t>
      </w:r>
      <w:r w:rsidR="00394D04" w:rsidRPr="003A0A26">
        <w:rPr>
          <w:rFonts w:ascii="SimSun" w:hAnsi="SimSun" w:hint="eastAsia"/>
          <w:sz w:val="21"/>
          <w:szCs w:val="21"/>
        </w:rPr>
        <w:t>提出</w:t>
      </w:r>
      <w:r w:rsidR="00FD41C1" w:rsidRPr="003A0A26">
        <w:rPr>
          <w:rFonts w:ascii="SimSun" w:hAnsi="SimSun" w:hint="eastAsia"/>
          <w:sz w:val="21"/>
          <w:szCs w:val="21"/>
        </w:rPr>
        <w:t>期限</w:t>
      </w:r>
      <w:r w:rsidRPr="003A0A26">
        <w:rPr>
          <w:rFonts w:ascii="SimSun" w:hAnsi="SimSun"/>
          <w:sz w:val="21"/>
          <w:szCs w:val="21"/>
        </w:rPr>
        <w:t>延迟</w:t>
      </w:r>
      <w:r w:rsidR="00394D04" w:rsidRPr="003A0A26">
        <w:rPr>
          <w:rFonts w:ascii="SimSun" w:hAnsi="SimSun" w:hint="eastAsia"/>
          <w:sz w:val="21"/>
          <w:szCs w:val="21"/>
        </w:rPr>
        <w:t>的宽免请求</w:t>
      </w:r>
      <w:r w:rsidRPr="003A0A26">
        <w:rPr>
          <w:rFonts w:ascii="SimSun" w:hAnsi="SimSun"/>
          <w:sz w:val="21"/>
          <w:szCs w:val="21"/>
        </w:rPr>
        <w:t>并提供证据的情况，是否希望</w:t>
      </w:r>
      <w:r w:rsidR="00394D04" w:rsidRPr="003A0A26">
        <w:rPr>
          <w:rFonts w:ascii="SimSun" w:hAnsi="SimSun" w:hint="eastAsia"/>
          <w:sz w:val="21"/>
          <w:szCs w:val="21"/>
        </w:rPr>
        <w:t>依据</w:t>
      </w:r>
      <w:r w:rsidRPr="003A0A26">
        <w:rPr>
          <w:rFonts w:ascii="SimSun" w:hAnsi="SimSun"/>
          <w:sz w:val="21"/>
          <w:szCs w:val="21"/>
        </w:rPr>
        <w:t>拟议的细则</w:t>
      </w:r>
      <w:r w:rsidR="00394D04" w:rsidRPr="003A0A26">
        <w:rPr>
          <w:rFonts w:ascii="SimSun" w:hAnsi="SimSun" w:hint="eastAsia"/>
          <w:sz w:val="21"/>
          <w:szCs w:val="21"/>
        </w:rPr>
        <w:t>82之四.1</w:t>
      </w:r>
      <w:r w:rsidRPr="003A0A26">
        <w:rPr>
          <w:rFonts w:ascii="SimSun" w:hAnsi="SimSun"/>
          <w:sz w:val="21"/>
          <w:szCs w:val="21"/>
        </w:rPr>
        <w:t>(d)</w:t>
      </w:r>
      <w:r w:rsidR="00F50B7B" w:rsidRPr="003A0A26">
        <w:rPr>
          <w:rFonts w:ascii="SimSun" w:hAnsi="SimSun" w:hint="eastAsia"/>
          <w:sz w:val="21"/>
          <w:szCs w:val="21"/>
        </w:rPr>
        <w:t>免除</w:t>
      </w:r>
      <w:r w:rsidRPr="003A0A26">
        <w:rPr>
          <w:rFonts w:ascii="SimSun" w:hAnsi="SimSun"/>
          <w:sz w:val="21"/>
          <w:szCs w:val="21"/>
        </w:rPr>
        <w:t>提供证据的</w:t>
      </w:r>
      <w:r w:rsidR="00394D04" w:rsidRPr="003A0A26">
        <w:rPr>
          <w:rFonts w:ascii="SimSun" w:hAnsi="SimSun" w:hint="eastAsia"/>
          <w:sz w:val="21"/>
          <w:szCs w:val="21"/>
        </w:rPr>
        <w:t>要求</w:t>
      </w:r>
      <w:r w:rsidR="00394D04" w:rsidRPr="003A0A26">
        <w:rPr>
          <w:rFonts w:ascii="SimSun" w:hAnsi="SimSun"/>
          <w:sz w:val="21"/>
          <w:szCs w:val="21"/>
        </w:rPr>
        <w:t>，或者使用拟议的</w:t>
      </w:r>
      <w:r w:rsidRPr="003A0A26">
        <w:rPr>
          <w:rFonts w:ascii="SimSun" w:hAnsi="SimSun"/>
          <w:sz w:val="21"/>
          <w:szCs w:val="21"/>
        </w:rPr>
        <w:t>细则</w:t>
      </w:r>
      <w:r w:rsidR="00394D04" w:rsidRPr="003A0A26">
        <w:rPr>
          <w:rFonts w:ascii="SimSun" w:hAnsi="SimSun" w:hint="eastAsia"/>
          <w:sz w:val="21"/>
          <w:szCs w:val="21"/>
        </w:rPr>
        <w:t>82之四.3</w:t>
      </w:r>
      <w:r w:rsidRPr="003A0A26">
        <w:rPr>
          <w:rFonts w:ascii="SimSun" w:hAnsi="SimSun"/>
          <w:sz w:val="21"/>
          <w:szCs w:val="21"/>
        </w:rPr>
        <w:t>提供的选择。总之，拟议的修正案将使各主管局能够灵活地根据自己的情况采取</w:t>
      </w:r>
      <w:r w:rsidR="00D96802" w:rsidRPr="003A0A26">
        <w:rPr>
          <w:rFonts w:ascii="SimSun" w:hAnsi="SimSun" w:hint="eastAsia"/>
          <w:sz w:val="21"/>
          <w:szCs w:val="21"/>
        </w:rPr>
        <w:t>有针对性</w:t>
      </w:r>
      <w:r w:rsidRPr="003A0A26">
        <w:rPr>
          <w:rFonts w:ascii="SimSun" w:hAnsi="SimSun"/>
          <w:sz w:val="21"/>
          <w:szCs w:val="21"/>
        </w:rPr>
        <w:t>的办法。它们还将使</w:t>
      </w:r>
      <w:r w:rsidR="00D96802" w:rsidRPr="003A0A26">
        <w:rPr>
          <w:rFonts w:ascii="SimSun" w:hAnsi="SimSun" w:hint="eastAsia"/>
          <w:sz w:val="21"/>
          <w:szCs w:val="21"/>
        </w:rPr>
        <w:t>《</w:t>
      </w:r>
      <w:r w:rsidRPr="003A0A26">
        <w:rPr>
          <w:rFonts w:ascii="SimSun" w:hAnsi="SimSun"/>
          <w:sz w:val="21"/>
          <w:szCs w:val="21"/>
        </w:rPr>
        <w:t>PCT实施细则</w:t>
      </w:r>
      <w:r w:rsidR="00D96802" w:rsidRPr="003A0A26">
        <w:rPr>
          <w:rFonts w:ascii="SimSun" w:hAnsi="SimSun" w:hint="eastAsia"/>
          <w:sz w:val="21"/>
          <w:szCs w:val="21"/>
        </w:rPr>
        <w:t>》之细则</w:t>
      </w:r>
      <w:r w:rsidRPr="003A0A26">
        <w:rPr>
          <w:rFonts w:ascii="SimSun" w:hAnsi="SimSun"/>
          <w:sz w:val="21"/>
          <w:szCs w:val="21"/>
        </w:rPr>
        <w:t>82之四</w:t>
      </w:r>
      <w:r w:rsidR="00D96802" w:rsidRPr="003A0A26">
        <w:rPr>
          <w:rFonts w:ascii="SimSun" w:hAnsi="SimSun" w:hint="eastAsia"/>
          <w:sz w:val="21"/>
          <w:szCs w:val="21"/>
        </w:rPr>
        <w:t>.1</w:t>
      </w:r>
      <w:r w:rsidR="00D96802" w:rsidRPr="003A0A26">
        <w:rPr>
          <w:rFonts w:ascii="SimSun" w:hAnsi="SimSun"/>
          <w:sz w:val="21"/>
          <w:szCs w:val="21"/>
        </w:rPr>
        <w:t>与《</w:t>
      </w:r>
      <w:r w:rsidR="003A0A26" w:rsidRPr="003A0A26">
        <w:rPr>
          <w:rFonts w:ascii="SimSun" w:hAnsi="SimSun" w:hint="eastAsia"/>
          <w:sz w:val="21"/>
          <w:szCs w:val="21"/>
        </w:rPr>
        <w:t>〈</w:t>
      </w:r>
      <w:r w:rsidR="00D96802" w:rsidRPr="003A0A26">
        <w:rPr>
          <w:rFonts w:ascii="SimSun" w:hAnsi="SimSun"/>
          <w:sz w:val="21"/>
          <w:szCs w:val="21"/>
        </w:rPr>
        <w:t>海牙协定</w:t>
      </w:r>
      <w:r w:rsidR="003A0A26" w:rsidRPr="003A0A26">
        <w:rPr>
          <w:rFonts w:ascii="SimSun" w:hAnsi="SimSun" w:hint="eastAsia"/>
          <w:sz w:val="21"/>
          <w:szCs w:val="21"/>
        </w:rPr>
        <w:t>〉</w:t>
      </w:r>
      <w:r w:rsidRPr="003A0A26">
        <w:rPr>
          <w:rFonts w:ascii="SimSun" w:hAnsi="SimSun"/>
          <w:sz w:val="21"/>
          <w:szCs w:val="21"/>
        </w:rPr>
        <w:t>1999</w:t>
      </w:r>
      <w:r w:rsidR="00D96802" w:rsidRPr="003A0A26">
        <w:rPr>
          <w:rFonts w:ascii="SimSun" w:hAnsi="SimSun"/>
          <w:sz w:val="21"/>
          <w:szCs w:val="21"/>
        </w:rPr>
        <w:t>年</w:t>
      </w:r>
      <w:r w:rsidR="00D96802" w:rsidRPr="003A0A26">
        <w:rPr>
          <w:rFonts w:ascii="SimSun" w:hAnsi="SimSun" w:hint="eastAsia"/>
          <w:sz w:val="21"/>
          <w:szCs w:val="21"/>
        </w:rPr>
        <w:t>文本</w:t>
      </w:r>
      <w:r w:rsidRPr="003A0A26">
        <w:rPr>
          <w:rFonts w:ascii="SimSun" w:hAnsi="SimSun"/>
          <w:sz w:val="21"/>
          <w:szCs w:val="21"/>
        </w:rPr>
        <w:t>和1960年</w:t>
      </w:r>
      <w:r w:rsidR="00D96802" w:rsidRPr="003A0A26">
        <w:rPr>
          <w:rFonts w:ascii="SimSun" w:hAnsi="SimSun" w:hint="eastAsia"/>
          <w:sz w:val="21"/>
          <w:szCs w:val="21"/>
        </w:rPr>
        <w:t>文本</w:t>
      </w:r>
      <w:r w:rsidRPr="003A0A26">
        <w:rPr>
          <w:rFonts w:ascii="SimSun" w:hAnsi="SimSun"/>
          <w:sz w:val="21"/>
          <w:szCs w:val="21"/>
        </w:rPr>
        <w:t>共同实施细则</w:t>
      </w:r>
      <w:r w:rsidR="00D96802" w:rsidRPr="003A0A26">
        <w:rPr>
          <w:rFonts w:ascii="SimSun" w:hAnsi="SimSun" w:hint="eastAsia"/>
          <w:sz w:val="21"/>
          <w:szCs w:val="21"/>
        </w:rPr>
        <w:t>》</w:t>
      </w:r>
      <w:r w:rsidRPr="003A0A26">
        <w:rPr>
          <w:rFonts w:ascii="SimSun" w:hAnsi="SimSun"/>
          <w:sz w:val="21"/>
          <w:szCs w:val="21"/>
        </w:rPr>
        <w:t>第5条以及《马德里协定</w:t>
      </w:r>
      <w:r w:rsidR="00D96802" w:rsidRPr="003A0A26">
        <w:rPr>
          <w:rFonts w:ascii="SimSun" w:hAnsi="SimSun" w:hint="eastAsia"/>
          <w:sz w:val="21"/>
          <w:szCs w:val="21"/>
        </w:rPr>
        <w:t>有关</w:t>
      </w:r>
      <w:r w:rsidRPr="003A0A26">
        <w:rPr>
          <w:rFonts w:ascii="SimSun" w:hAnsi="SimSun"/>
          <w:sz w:val="21"/>
          <w:szCs w:val="21"/>
        </w:rPr>
        <w:t>议定书实施细则</w:t>
      </w:r>
      <w:r w:rsidR="00D96802" w:rsidRPr="003A0A26">
        <w:rPr>
          <w:rFonts w:ascii="SimSun" w:hAnsi="SimSun" w:hint="eastAsia"/>
          <w:sz w:val="21"/>
          <w:szCs w:val="21"/>
        </w:rPr>
        <w:t>》</w:t>
      </w:r>
      <w:r w:rsidRPr="003A0A26">
        <w:rPr>
          <w:rFonts w:ascii="SimSun" w:hAnsi="SimSun"/>
          <w:sz w:val="21"/>
          <w:szCs w:val="21"/>
        </w:rPr>
        <w:t>第5条的拟议修改保持一致。</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联合王国代表团作为</w:t>
      </w:r>
      <w:r w:rsidR="0021741B" w:rsidRPr="00E579C9">
        <w:rPr>
          <w:rFonts w:ascii="SimSun" w:hAnsi="SimSun"/>
          <w:sz w:val="21"/>
          <w:szCs w:val="21"/>
        </w:rPr>
        <w:t>文件</w:t>
      </w:r>
      <w:r w:rsidRPr="00E579C9">
        <w:rPr>
          <w:rFonts w:ascii="SimSun" w:hAnsi="SimSun"/>
          <w:sz w:val="21"/>
          <w:szCs w:val="21"/>
        </w:rPr>
        <w:t>PCT/WG/14/11的共同</w:t>
      </w:r>
      <w:r w:rsidR="00F62705" w:rsidRPr="00E579C9">
        <w:rPr>
          <w:rFonts w:ascii="SimSun" w:hAnsi="SimSun" w:hint="eastAsia"/>
          <w:sz w:val="21"/>
          <w:szCs w:val="21"/>
        </w:rPr>
        <w:t>提案方</w:t>
      </w:r>
      <w:r w:rsidRPr="00E579C9">
        <w:rPr>
          <w:rFonts w:ascii="SimSun" w:hAnsi="SimSun"/>
          <w:sz w:val="21"/>
          <w:szCs w:val="21"/>
        </w:rPr>
        <w:t>回顾说，在</w:t>
      </w:r>
      <w:r w:rsidR="0021741B" w:rsidRPr="00E579C9">
        <w:rPr>
          <w:rFonts w:ascii="SimSun" w:hAnsi="SimSun" w:hint="eastAsia"/>
          <w:sz w:val="21"/>
          <w:szCs w:val="21"/>
        </w:rPr>
        <w:t>2019冠状病毒病</w:t>
      </w:r>
      <w:r w:rsidRPr="00E579C9">
        <w:rPr>
          <w:rFonts w:ascii="SimSun" w:hAnsi="SimSun"/>
          <w:sz w:val="21"/>
          <w:szCs w:val="21"/>
        </w:rPr>
        <w:t>大流行开始时，知识产权局不得不迅速建立新的工作方式。这对工作人员和客户都造成了很大的干扰。联合王国的立法允许联合王国知识产权局（UKIPO）宣布一个</w:t>
      </w:r>
      <w:r w:rsidR="00303358" w:rsidRPr="00E579C9">
        <w:rPr>
          <w:rFonts w:ascii="SimSun" w:hAnsi="SimSun" w:hint="eastAsia"/>
          <w:sz w:val="21"/>
          <w:szCs w:val="21"/>
        </w:rPr>
        <w:t>业务</w:t>
      </w:r>
      <w:r w:rsidRPr="00E579C9">
        <w:rPr>
          <w:rFonts w:ascii="SimSun" w:hAnsi="SimSun"/>
          <w:sz w:val="21"/>
          <w:szCs w:val="21"/>
        </w:rPr>
        <w:t>中断期，自动延长所有即将到来的最后期限，直到该</w:t>
      </w:r>
      <w:r w:rsidR="0021741B" w:rsidRPr="00E579C9">
        <w:rPr>
          <w:rFonts w:ascii="SimSun" w:hAnsi="SimSun" w:hint="eastAsia"/>
          <w:sz w:val="21"/>
          <w:szCs w:val="21"/>
        </w:rPr>
        <w:t>期限到期后</w:t>
      </w:r>
      <w:r w:rsidRPr="00E579C9">
        <w:rPr>
          <w:rFonts w:ascii="SimSun" w:hAnsi="SimSun"/>
          <w:sz w:val="21"/>
          <w:szCs w:val="21"/>
        </w:rPr>
        <w:t>第二天。这种延长不需要申请人提出任何请求或证据。该文件中的</w:t>
      </w:r>
      <w:r w:rsidR="00900475">
        <w:rPr>
          <w:rFonts w:ascii="SimSun" w:hAnsi="SimSun" w:hint="eastAsia"/>
          <w:sz w:val="21"/>
          <w:szCs w:val="21"/>
        </w:rPr>
        <w:t>提议</w:t>
      </w:r>
      <w:r w:rsidRPr="00E579C9">
        <w:rPr>
          <w:rFonts w:ascii="SimSun" w:hAnsi="SimSun"/>
          <w:sz w:val="21"/>
          <w:szCs w:val="21"/>
        </w:rPr>
        <w:t>也提供了类似的好处。虽然对</w:t>
      </w:r>
      <w:r w:rsidR="0021741B" w:rsidRPr="00E579C9">
        <w:rPr>
          <w:rFonts w:ascii="SimSun" w:hAnsi="SimSun" w:hint="eastAsia"/>
          <w:sz w:val="21"/>
          <w:szCs w:val="21"/>
        </w:rPr>
        <w:t>联合王国</w:t>
      </w:r>
      <w:r w:rsidRPr="00E579C9">
        <w:rPr>
          <w:rFonts w:ascii="SimSun" w:hAnsi="SimSun"/>
          <w:sz w:val="21"/>
          <w:szCs w:val="21"/>
        </w:rPr>
        <w:t>知识产权局的反馈</w:t>
      </w:r>
      <w:r w:rsidR="0021741B" w:rsidRPr="00E579C9">
        <w:rPr>
          <w:rFonts w:ascii="SimSun" w:hAnsi="SimSun" w:hint="eastAsia"/>
          <w:sz w:val="21"/>
          <w:szCs w:val="21"/>
        </w:rPr>
        <w:t>意见</w:t>
      </w:r>
      <w:r w:rsidRPr="00E579C9">
        <w:rPr>
          <w:rFonts w:ascii="SimSun" w:hAnsi="SimSun"/>
          <w:sz w:val="21"/>
          <w:szCs w:val="21"/>
        </w:rPr>
        <w:t>证实延长所有期限对申请人有帮助，但代表团认为，真正的好处是对那些因紧急情况而不能满负荷工作的主管局。</w:t>
      </w:r>
      <w:r w:rsidR="0021741B" w:rsidRPr="00E579C9">
        <w:rPr>
          <w:rFonts w:ascii="SimSun" w:hAnsi="SimSun"/>
          <w:sz w:val="21"/>
          <w:szCs w:val="21"/>
        </w:rPr>
        <w:t>根据现行</w:t>
      </w:r>
      <w:r w:rsidR="0021741B" w:rsidRPr="00E579C9">
        <w:rPr>
          <w:rFonts w:ascii="SimSun" w:hAnsi="SimSun" w:hint="eastAsia"/>
          <w:sz w:val="21"/>
          <w:szCs w:val="21"/>
        </w:rPr>
        <w:t>细则</w:t>
      </w:r>
      <w:r w:rsidRPr="00E579C9">
        <w:rPr>
          <w:rFonts w:ascii="SimSun" w:hAnsi="SimSun"/>
          <w:sz w:val="21"/>
          <w:szCs w:val="21"/>
        </w:rPr>
        <w:t>82之四</w:t>
      </w:r>
      <w:r w:rsidR="0021741B" w:rsidRPr="00E579C9">
        <w:rPr>
          <w:rFonts w:ascii="SimSun" w:hAnsi="SimSun" w:hint="eastAsia"/>
          <w:sz w:val="21"/>
          <w:szCs w:val="21"/>
        </w:rPr>
        <w:t>.1</w:t>
      </w:r>
      <w:r w:rsidRPr="00E579C9">
        <w:rPr>
          <w:rFonts w:ascii="SimSun" w:hAnsi="SimSun"/>
          <w:sz w:val="21"/>
          <w:szCs w:val="21"/>
        </w:rPr>
        <w:t>，申请人可以通过提交证据</w:t>
      </w:r>
      <w:r w:rsidR="0021741B" w:rsidRPr="00E579C9">
        <w:rPr>
          <w:rFonts w:ascii="SimSun" w:hAnsi="SimSun" w:hint="eastAsia"/>
          <w:sz w:val="21"/>
          <w:szCs w:val="21"/>
        </w:rPr>
        <w:t>请</w:t>
      </w:r>
      <w:r w:rsidRPr="00E579C9">
        <w:rPr>
          <w:rFonts w:ascii="SimSun" w:hAnsi="SimSun"/>
          <w:sz w:val="21"/>
          <w:szCs w:val="21"/>
        </w:rPr>
        <w:t>求延长</w:t>
      </w:r>
      <w:r w:rsidR="00FD41C1">
        <w:rPr>
          <w:rFonts w:ascii="SimSun" w:hAnsi="SimSun"/>
          <w:sz w:val="21"/>
          <w:szCs w:val="21"/>
        </w:rPr>
        <w:t>期限</w:t>
      </w:r>
      <w:r w:rsidRPr="00E579C9">
        <w:rPr>
          <w:rFonts w:ascii="SimSun" w:hAnsi="SimSun"/>
          <w:sz w:val="21"/>
          <w:szCs w:val="21"/>
        </w:rPr>
        <w:t>，但在这种情况下，主管局可能没有时间或资源来处理这种请求。反过来，这给申请人带来了不确定性，也给专利局处理后续</w:t>
      </w:r>
      <w:r w:rsidR="00E87ABA" w:rsidRPr="00E579C9">
        <w:rPr>
          <w:rFonts w:ascii="SimSun" w:hAnsi="SimSun" w:hint="eastAsia"/>
          <w:sz w:val="21"/>
          <w:szCs w:val="21"/>
        </w:rPr>
        <w:t>往来</w:t>
      </w:r>
      <w:r w:rsidR="003766FC" w:rsidRPr="00E579C9">
        <w:rPr>
          <w:rFonts w:ascii="SimSun" w:hAnsi="SimSun" w:hint="eastAsia"/>
          <w:sz w:val="21"/>
          <w:szCs w:val="21"/>
        </w:rPr>
        <w:t>函件</w:t>
      </w:r>
      <w:r w:rsidRPr="00E579C9">
        <w:rPr>
          <w:rFonts w:ascii="SimSun" w:hAnsi="SimSun"/>
          <w:sz w:val="21"/>
          <w:szCs w:val="21"/>
        </w:rPr>
        <w:t>带来了更多工作。虽然解释性</w:t>
      </w:r>
      <w:r w:rsidR="004534D8" w:rsidRPr="00E579C9">
        <w:rPr>
          <w:rFonts w:ascii="SimSun" w:hAnsi="SimSun" w:hint="eastAsia"/>
          <w:sz w:val="21"/>
          <w:szCs w:val="21"/>
        </w:rPr>
        <w:t>说明</w:t>
      </w:r>
      <w:r w:rsidRPr="00E579C9">
        <w:rPr>
          <w:rFonts w:ascii="SimSun" w:hAnsi="SimSun"/>
          <w:sz w:val="21"/>
          <w:szCs w:val="21"/>
        </w:rPr>
        <w:t>无疑有助于解决这一问题，但不确定的是，如果流行病集中在一小部分国家，国际局是否会发布这种</w:t>
      </w:r>
      <w:r w:rsidR="004534D8" w:rsidRPr="00E579C9">
        <w:rPr>
          <w:rFonts w:ascii="SimSun" w:hAnsi="SimSun" w:hint="eastAsia"/>
          <w:sz w:val="21"/>
          <w:szCs w:val="21"/>
        </w:rPr>
        <w:t>说</w:t>
      </w:r>
      <w:r w:rsidR="004534D8" w:rsidRPr="00E579C9">
        <w:rPr>
          <w:rFonts w:ascii="SimSun" w:hAnsi="SimSun" w:hint="eastAsia"/>
          <w:sz w:val="21"/>
          <w:szCs w:val="21"/>
        </w:rPr>
        <w:lastRenderedPageBreak/>
        <w:t>明</w:t>
      </w:r>
      <w:r w:rsidRPr="00E579C9">
        <w:rPr>
          <w:rFonts w:ascii="SimSun" w:hAnsi="SimSun"/>
          <w:sz w:val="21"/>
          <w:szCs w:val="21"/>
        </w:rPr>
        <w:t>。</w:t>
      </w:r>
      <w:r w:rsidR="004534D8" w:rsidRPr="00E579C9">
        <w:rPr>
          <w:rFonts w:ascii="SimSun" w:hAnsi="SimSun"/>
          <w:sz w:val="21"/>
          <w:szCs w:val="21"/>
        </w:rPr>
        <w:t>如果没有这样的</w:t>
      </w:r>
      <w:r w:rsidR="004534D8" w:rsidRPr="00E579C9">
        <w:rPr>
          <w:rFonts w:ascii="SimSun" w:hAnsi="SimSun" w:hint="eastAsia"/>
          <w:sz w:val="21"/>
          <w:szCs w:val="21"/>
        </w:rPr>
        <w:t>说明</w:t>
      </w:r>
      <w:r w:rsidRPr="00E579C9">
        <w:rPr>
          <w:rFonts w:ascii="SimSun" w:hAnsi="SimSun"/>
          <w:sz w:val="21"/>
          <w:szCs w:val="21"/>
        </w:rPr>
        <w:t>，受影响的</w:t>
      </w:r>
      <w:r w:rsidR="00E87ABA" w:rsidRPr="00E579C9">
        <w:rPr>
          <w:rFonts w:ascii="SimSun" w:hAnsi="SimSun" w:hint="eastAsia"/>
          <w:sz w:val="21"/>
          <w:szCs w:val="21"/>
        </w:rPr>
        <w:t>主管局</w:t>
      </w:r>
      <w:r w:rsidRPr="00E579C9">
        <w:rPr>
          <w:rFonts w:ascii="SimSun" w:hAnsi="SimSun"/>
          <w:sz w:val="21"/>
          <w:szCs w:val="21"/>
        </w:rPr>
        <w:t>可能会发现自己在最没有能力处理的时候要考虑许多延期请求。</w:t>
      </w:r>
      <w:r w:rsidR="00E87ABA" w:rsidRPr="00E579C9">
        <w:rPr>
          <w:rFonts w:ascii="SimSun" w:hAnsi="SimSun"/>
          <w:sz w:val="21"/>
          <w:szCs w:val="21"/>
        </w:rPr>
        <w:t>最后，</w:t>
      </w:r>
      <w:r w:rsidRPr="00E579C9">
        <w:rPr>
          <w:rFonts w:ascii="SimSun" w:hAnsi="SimSun"/>
          <w:sz w:val="21"/>
          <w:szCs w:val="21"/>
        </w:rPr>
        <w:t>代表团强调，对《PCT实施细则》的修正</w:t>
      </w:r>
      <w:r w:rsidR="00E87ABA" w:rsidRPr="00E579C9">
        <w:rPr>
          <w:rFonts w:ascii="SimSun" w:hAnsi="SimSun" w:hint="eastAsia"/>
          <w:sz w:val="21"/>
          <w:szCs w:val="21"/>
        </w:rPr>
        <w:t>案</w:t>
      </w:r>
      <w:r w:rsidRPr="00E579C9">
        <w:rPr>
          <w:rFonts w:ascii="SimSun" w:hAnsi="SimSun"/>
          <w:sz w:val="21"/>
          <w:szCs w:val="21"/>
        </w:rPr>
        <w:t>是</w:t>
      </w:r>
      <w:r w:rsidR="008F146E" w:rsidRPr="00E579C9">
        <w:rPr>
          <w:rFonts w:ascii="SimSun" w:hAnsi="SimSun" w:hint="eastAsia"/>
          <w:sz w:val="21"/>
          <w:szCs w:val="21"/>
        </w:rPr>
        <w:t>任择性</w:t>
      </w:r>
      <w:r w:rsidRPr="00E579C9">
        <w:rPr>
          <w:rFonts w:ascii="SimSun" w:hAnsi="SimSun"/>
          <w:sz w:val="21"/>
          <w:szCs w:val="21"/>
        </w:rPr>
        <w:t>的，目的是给予各主管局更大的灵活性。如果主管局继续正常运作，该局可以建议申请人</w:t>
      </w:r>
      <w:r w:rsidR="00763747" w:rsidRPr="00E579C9">
        <w:rPr>
          <w:rFonts w:ascii="SimSun" w:hAnsi="SimSun" w:hint="eastAsia"/>
          <w:sz w:val="21"/>
          <w:szCs w:val="21"/>
        </w:rPr>
        <w:t>依据</w:t>
      </w:r>
      <w:r w:rsidRPr="00E579C9">
        <w:rPr>
          <w:rFonts w:ascii="SimSun" w:hAnsi="SimSun"/>
          <w:sz w:val="21"/>
          <w:szCs w:val="21"/>
        </w:rPr>
        <w:t>细则82之四</w:t>
      </w:r>
      <w:r w:rsidR="00763747" w:rsidRPr="00E579C9">
        <w:rPr>
          <w:rFonts w:ascii="SimSun" w:hAnsi="SimSun" w:hint="eastAsia"/>
          <w:sz w:val="21"/>
          <w:szCs w:val="21"/>
        </w:rPr>
        <w:t>.1</w:t>
      </w:r>
      <w:r w:rsidRPr="00E579C9">
        <w:rPr>
          <w:rFonts w:ascii="SimSun" w:hAnsi="SimSun"/>
          <w:sz w:val="21"/>
          <w:szCs w:val="21"/>
        </w:rPr>
        <w:t>提</w:t>
      </w:r>
      <w:r w:rsidR="00900475">
        <w:rPr>
          <w:rFonts w:ascii="SimSun" w:hAnsi="SimSun" w:hint="eastAsia"/>
          <w:sz w:val="21"/>
          <w:szCs w:val="21"/>
        </w:rPr>
        <w:t>出</w:t>
      </w:r>
      <w:r w:rsidRPr="00E579C9">
        <w:rPr>
          <w:rFonts w:ascii="SimSun" w:hAnsi="SimSun"/>
          <w:sz w:val="21"/>
          <w:szCs w:val="21"/>
        </w:rPr>
        <w:t>请求并提供证据，但这并不是强制性的。或者，如果一个主管局正常运作，但意识到出现了紧急情况，它可以利用对细则82</w:t>
      </w:r>
      <w:r w:rsidR="00763747" w:rsidRPr="00E579C9">
        <w:rPr>
          <w:rFonts w:ascii="SimSun" w:hAnsi="SimSun" w:hint="eastAsia"/>
          <w:sz w:val="21"/>
          <w:szCs w:val="21"/>
        </w:rPr>
        <w:t>之</w:t>
      </w:r>
      <w:r w:rsidRPr="00E579C9">
        <w:rPr>
          <w:rFonts w:ascii="SimSun" w:hAnsi="SimSun"/>
          <w:sz w:val="21"/>
          <w:szCs w:val="21"/>
        </w:rPr>
        <w:t>四</w:t>
      </w:r>
      <w:r w:rsidR="00763747" w:rsidRPr="00E579C9">
        <w:rPr>
          <w:rFonts w:ascii="SimSun" w:hAnsi="SimSun" w:hint="eastAsia"/>
          <w:sz w:val="21"/>
          <w:szCs w:val="21"/>
        </w:rPr>
        <w:t>.1</w:t>
      </w:r>
      <w:r w:rsidRPr="00E579C9">
        <w:rPr>
          <w:rFonts w:ascii="SimSun" w:hAnsi="SimSun"/>
          <w:sz w:val="21"/>
          <w:szCs w:val="21"/>
        </w:rPr>
        <w:t>的拟议修正</w:t>
      </w:r>
      <w:r w:rsidR="00CE3F32" w:rsidRPr="00E579C9">
        <w:rPr>
          <w:rFonts w:ascii="SimSun" w:hAnsi="SimSun" w:hint="eastAsia"/>
          <w:sz w:val="21"/>
          <w:szCs w:val="21"/>
        </w:rPr>
        <w:t>案</w:t>
      </w:r>
      <w:r w:rsidRPr="00E579C9">
        <w:rPr>
          <w:rFonts w:ascii="SimSun" w:hAnsi="SimSun"/>
          <w:sz w:val="21"/>
          <w:szCs w:val="21"/>
        </w:rPr>
        <w:t>来</w:t>
      </w:r>
      <w:r w:rsidR="00CE3F32" w:rsidRPr="00E579C9">
        <w:rPr>
          <w:rFonts w:ascii="SimSun" w:hAnsi="SimSun" w:hint="eastAsia"/>
          <w:sz w:val="21"/>
          <w:szCs w:val="21"/>
        </w:rPr>
        <w:t>免除</w:t>
      </w:r>
      <w:r w:rsidRPr="00E579C9">
        <w:rPr>
          <w:rFonts w:ascii="SimSun" w:hAnsi="SimSun"/>
          <w:sz w:val="21"/>
          <w:szCs w:val="21"/>
        </w:rPr>
        <w:t>对证据的要求，从而减轻可能受到紧急情况不利影响的申请人的负担。</w:t>
      </w:r>
      <w:r w:rsidR="00763747" w:rsidRPr="00E579C9">
        <w:rPr>
          <w:rFonts w:ascii="SimSun" w:hAnsi="SimSun"/>
          <w:sz w:val="21"/>
          <w:szCs w:val="21"/>
        </w:rPr>
        <w:t>因此，</w:t>
      </w:r>
      <w:r w:rsidRPr="00E579C9">
        <w:rPr>
          <w:rFonts w:ascii="SimSun" w:hAnsi="SimSun"/>
          <w:sz w:val="21"/>
          <w:szCs w:val="21"/>
        </w:rPr>
        <w:t>代表团敦促工作组支持拟议修正案。</w:t>
      </w:r>
      <w:r w:rsidR="00763747" w:rsidRPr="00E579C9">
        <w:rPr>
          <w:rFonts w:ascii="SimSun" w:hAnsi="SimSun"/>
          <w:sz w:val="21"/>
          <w:szCs w:val="21"/>
        </w:rPr>
        <w:t>虽然各局不太可能经常使用这些规定，但它提供了必要时的选择，并</w:t>
      </w:r>
      <w:r w:rsidR="00763747" w:rsidRPr="00E579C9">
        <w:rPr>
          <w:rFonts w:ascii="SimSun" w:hAnsi="SimSun" w:hint="eastAsia"/>
          <w:sz w:val="21"/>
          <w:szCs w:val="21"/>
        </w:rPr>
        <w:t>使</w:t>
      </w:r>
      <w:r w:rsidRPr="00E579C9">
        <w:rPr>
          <w:rFonts w:ascii="SimSun" w:hAnsi="SimSun"/>
          <w:sz w:val="21"/>
          <w:szCs w:val="21"/>
        </w:rPr>
        <w:t>知识产权局</w:t>
      </w:r>
      <w:r w:rsidR="00763747" w:rsidRPr="00E579C9">
        <w:rPr>
          <w:rFonts w:ascii="SimSun" w:hAnsi="SimSun" w:hint="eastAsia"/>
          <w:sz w:val="21"/>
          <w:szCs w:val="21"/>
        </w:rPr>
        <w:t>能够</w:t>
      </w:r>
      <w:r w:rsidRPr="00E579C9">
        <w:rPr>
          <w:rFonts w:ascii="SimSun" w:hAnsi="SimSun"/>
          <w:sz w:val="21"/>
          <w:szCs w:val="21"/>
        </w:rPr>
        <w:t>继续办公，而在过去，这些局在面临紧急情况时就会</w:t>
      </w:r>
      <w:r w:rsidR="008F146E" w:rsidRPr="00E579C9">
        <w:rPr>
          <w:rFonts w:ascii="SimSun" w:hAnsi="SimSun" w:hint="eastAsia"/>
          <w:sz w:val="21"/>
          <w:szCs w:val="21"/>
        </w:rPr>
        <w:t>被</w:t>
      </w:r>
      <w:r w:rsidRPr="00E579C9">
        <w:rPr>
          <w:rFonts w:ascii="SimSun" w:hAnsi="SimSun"/>
          <w:sz w:val="21"/>
          <w:szCs w:val="21"/>
        </w:rPr>
        <w:t>关闭。</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秘书处介绍了</w:t>
      </w:r>
      <w:r w:rsidR="009928AE" w:rsidRPr="00E579C9">
        <w:rPr>
          <w:rFonts w:ascii="SimSun" w:hAnsi="SimSun"/>
          <w:sz w:val="21"/>
          <w:szCs w:val="21"/>
        </w:rPr>
        <w:t>文件</w:t>
      </w:r>
      <w:r w:rsidRPr="00E579C9">
        <w:rPr>
          <w:rFonts w:ascii="SimSun" w:hAnsi="SimSun"/>
          <w:sz w:val="21"/>
          <w:szCs w:val="21"/>
        </w:rPr>
        <w:t>PCT/WG/14/9，该文件回应了工作组在第十三届会议上提出的要求，即国际局应评估各局在实施解</w:t>
      </w:r>
      <w:r w:rsidR="00003130" w:rsidRPr="00E579C9">
        <w:rPr>
          <w:rFonts w:ascii="SimSun" w:hAnsi="SimSun"/>
          <w:sz w:val="21"/>
          <w:szCs w:val="21"/>
        </w:rPr>
        <w:t>释性</w:t>
      </w:r>
      <w:r w:rsidR="00003130" w:rsidRPr="00E579C9">
        <w:rPr>
          <w:rFonts w:ascii="SimSun" w:hAnsi="SimSun" w:hint="eastAsia"/>
          <w:sz w:val="21"/>
          <w:szCs w:val="21"/>
        </w:rPr>
        <w:t>说明</w:t>
      </w:r>
      <w:r w:rsidRPr="00E579C9">
        <w:rPr>
          <w:rFonts w:ascii="SimSun" w:hAnsi="SimSun"/>
          <w:sz w:val="21"/>
          <w:szCs w:val="21"/>
        </w:rPr>
        <w:t>方面的经验，并向本届会议报告。2020年12月8日，国际局发布了</w:t>
      </w:r>
      <w:r w:rsidR="004534D8" w:rsidRPr="00E579C9">
        <w:rPr>
          <w:rFonts w:ascii="SimSun" w:hAnsi="SimSun" w:hint="eastAsia"/>
          <w:sz w:val="21"/>
          <w:szCs w:val="21"/>
        </w:rPr>
        <w:t>通函</w:t>
      </w:r>
      <w:r w:rsidRPr="00E579C9">
        <w:rPr>
          <w:rFonts w:ascii="SimSun" w:hAnsi="SimSun"/>
          <w:sz w:val="21"/>
          <w:szCs w:val="21"/>
        </w:rPr>
        <w:t>C.PCT 1612，向受理局</w:t>
      </w:r>
      <w:r w:rsidR="00FB585F">
        <w:rPr>
          <w:rFonts w:ascii="SimSun" w:hAnsi="SimSun" w:hint="eastAsia"/>
          <w:sz w:val="21"/>
          <w:szCs w:val="21"/>
        </w:rPr>
        <w:t>及</w:t>
      </w:r>
      <w:r w:rsidRPr="00E579C9">
        <w:rPr>
          <w:rFonts w:ascii="SimSun" w:hAnsi="SimSun"/>
          <w:sz w:val="21"/>
          <w:szCs w:val="21"/>
        </w:rPr>
        <w:t>国际检索</w:t>
      </w:r>
      <w:r w:rsidR="00FB585F">
        <w:rPr>
          <w:rFonts w:ascii="SimSun" w:hAnsi="SimSun" w:hint="eastAsia"/>
          <w:sz w:val="21"/>
          <w:szCs w:val="21"/>
        </w:rPr>
        <w:t>和</w:t>
      </w:r>
      <w:r w:rsidRPr="00E579C9">
        <w:rPr>
          <w:rFonts w:ascii="SimSun" w:hAnsi="SimSun"/>
          <w:sz w:val="21"/>
          <w:szCs w:val="21"/>
        </w:rPr>
        <w:t>初步审查</w:t>
      </w:r>
      <w:r w:rsidR="004534D8" w:rsidRPr="00E579C9">
        <w:rPr>
          <w:rFonts w:ascii="SimSun" w:hAnsi="SimSun" w:hint="eastAsia"/>
          <w:sz w:val="21"/>
          <w:szCs w:val="21"/>
        </w:rPr>
        <w:t>单位</w:t>
      </w:r>
      <w:r w:rsidRPr="00E579C9">
        <w:rPr>
          <w:rFonts w:ascii="SimSun" w:hAnsi="SimSun"/>
          <w:sz w:val="21"/>
          <w:szCs w:val="21"/>
        </w:rPr>
        <w:t>发出了关于实施解释性</w:t>
      </w:r>
      <w:r w:rsidR="004534D8" w:rsidRPr="00E579C9">
        <w:rPr>
          <w:rFonts w:ascii="SimSun" w:hAnsi="SimSun" w:hint="eastAsia"/>
          <w:sz w:val="21"/>
          <w:szCs w:val="21"/>
        </w:rPr>
        <w:t>说明</w:t>
      </w:r>
      <w:r w:rsidRPr="00E579C9">
        <w:rPr>
          <w:rFonts w:ascii="SimSun" w:hAnsi="SimSun"/>
          <w:sz w:val="21"/>
          <w:szCs w:val="21"/>
        </w:rPr>
        <w:t>的经验的调查问卷。</w:t>
      </w:r>
      <w:r w:rsidR="00003130" w:rsidRPr="00E579C9">
        <w:rPr>
          <w:rFonts w:ascii="SimSun" w:hAnsi="SimSun"/>
          <w:sz w:val="21"/>
          <w:szCs w:val="21"/>
        </w:rPr>
        <w:t>所有主管局都认为</w:t>
      </w:r>
      <w:r w:rsidRPr="00E579C9">
        <w:rPr>
          <w:rFonts w:ascii="SimSun" w:hAnsi="SimSun"/>
          <w:sz w:val="21"/>
          <w:szCs w:val="21"/>
        </w:rPr>
        <w:t>细则82之四</w:t>
      </w:r>
      <w:r w:rsidR="00003130" w:rsidRPr="00E579C9">
        <w:rPr>
          <w:rFonts w:ascii="SimSun" w:hAnsi="SimSun" w:hint="eastAsia"/>
          <w:sz w:val="21"/>
          <w:szCs w:val="21"/>
        </w:rPr>
        <w:t>.</w:t>
      </w:r>
      <w:r w:rsidRPr="00E579C9">
        <w:rPr>
          <w:rFonts w:ascii="SimSun" w:hAnsi="SimSun"/>
          <w:sz w:val="21"/>
          <w:szCs w:val="21"/>
        </w:rPr>
        <w:t>1</w:t>
      </w:r>
      <w:r w:rsidR="00003130" w:rsidRPr="00E579C9">
        <w:rPr>
          <w:rFonts w:ascii="SimSun" w:hAnsi="SimSun" w:hint="eastAsia"/>
          <w:sz w:val="21"/>
          <w:szCs w:val="21"/>
        </w:rPr>
        <w:t>在2019冠状病毒病</w:t>
      </w:r>
      <w:r w:rsidRPr="00E579C9">
        <w:rPr>
          <w:rFonts w:ascii="SimSun" w:hAnsi="SimSun"/>
          <w:sz w:val="21"/>
          <w:szCs w:val="21"/>
        </w:rPr>
        <w:t>大流行的情况</w:t>
      </w:r>
      <w:r w:rsidR="00003130" w:rsidRPr="00E579C9">
        <w:rPr>
          <w:rFonts w:ascii="SimSun" w:hAnsi="SimSun" w:hint="eastAsia"/>
          <w:sz w:val="21"/>
          <w:szCs w:val="21"/>
        </w:rPr>
        <w:t>下具有相关性</w:t>
      </w:r>
      <w:r w:rsidRPr="00E579C9">
        <w:rPr>
          <w:rFonts w:ascii="SimSun" w:hAnsi="SimSun"/>
          <w:sz w:val="21"/>
          <w:szCs w:val="21"/>
        </w:rPr>
        <w:t>。</w:t>
      </w:r>
      <w:r w:rsidR="00003130" w:rsidRPr="00E579C9">
        <w:rPr>
          <w:rFonts w:ascii="SimSun" w:hAnsi="SimSun"/>
          <w:sz w:val="21"/>
          <w:szCs w:val="21"/>
        </w:rPr>
        <w:t>根据这一规定提出</w:t>
      </w:r>
      <w:r w:rsidR="00003130" w:rsidRPr="00E579C9">
        <w:rPr>
          <w:rFonts w:ascii="SimSun" w:hAnsi="SimSun" w:hint="eastAsia"/>
          <w:sz w:val="21"/>
          <w:szCs w:val="21"/>
        </w:rPr>
        <w:t>宽免</w:t>
      </w:r>
      <w:r w:rsidR="00FD41C1">
        <w:rPr>
          <w:rFonts w:ascii="SimSun" w:hAnsi="SimSun" w:hint="eastAsia"/>
          <w:sz w:val="21"/>
          <w:szCs w:val="21"/>
        </w:rPr>
        <w:t>期限</w:t>
      </w:r>
      <w:r w:rsidR="00003130" w:rsidRPr="00E579C9">
        <w:rPr>
          <w:rFonts w:ascii="SimSun" w:hAnsi="SimSun" w:hint="eastAsia"/>
          <w:sz w:val="21"/>
          <w:szCs w:val="21"/>
        </w:rPr>
        <w:t>延误</w:t>
      </w:r>
      <w:r w:rsidRPr="00E579C9">
        <w:rPr>
          <w:rFonts w:ascii="SimSun" w:hAnsi="SimSun"/>
          <w:sz w:val="21"/>
          <w:szCs w:val="21"/>
        </w:rPr>
        <w:t>的请求数量不多。根据解释性</w:t>
      </w:r>
      <w:r w:rsidR="00003130" w:rsidRPr="00E579C9">
        <w:rPr>
          <w:rFonts w:ascii="SimSun" w:hAnsi="SimSun" w:hint="eastAsia"/>
          <w:sz w:val="21"/>
          <w:szCs w:val="21"/>
        </w:rPr>
        <w:t>说明</w:t>
      </w:r>
      <w:r w:rsidRPr="00E579C9">
        <w:rPr>
          <w:rFonts w:ascii="SimSun" w:hAnsi="SimSun"/>
          <w:sz w:val="21"/>
          <w:szCs w:val="21"/>
        </w:rPr>
        <w:t>，收到此类请求的主管局都</w:t>
      </w:r>
      <w:r w:rsidR="00FB585F">
        <w:rPr>
          <w:rFonts w:ascii="SimSun" w:hAnsi="SimSun" w:hint="eastAsia"/>
          <w:sz w:val="21"/>
          <w:szCs w:val="21"/>
        </w:rPr>
        <w:t>免除</w:t>
      </w:r>
      <w:r w:rsidRPr="00E579C9">
        <w:rPr>
          <w:rFonts w:ascii="SimSun" w:hAnsi="SimSun"/>
          <w:sz w:val="21"/>
          <w:szCs w:val="21"/>
        </w:rPr>
        <w:t>了让申请人提供证据的要求，但有一个主管局要求申请人提供一份</w:t>
      </w:r>
      <w:r w:rsidR="00CB31FB">
        <w:rPr>
          <w:rFonts w:ascii="SimSun" w:hAnsi="SimSun" w:hint="eastAsia"/>
          <w:sz w:val="21"/>
          <w:szCs w:val="21"/>
        </w:rPr>
        <w:t>声明</w:t>
      </w:r>
      <w:r w:rsidRPr="00E579C9">
        <w:rPr>
          <w:rFonts w:ascii="SimSun" w:hAnsi="SimSun"/>
          <w:sz w:val="21"/>
          <w:szCs w:val="21"/>
        </w:rPr>
        <w:t>，说明</w:t>
      </w:r>
      <w:r w:rsidR="00FD41C1">
        <w:rPr>
          <w:rFonts w:ascii="SimSun" w:hAnsi="SimSun" w:hint="eastAsia"/>
          <w:sz w:val="21"/>
          <w:szCs w:val="21"/>
        </w:rPr>
        <w:t>期限</w:t>
      </w:r>
      <w:r w:rsidRPr="00E579C9">
        <w:rPr>
          <w:rFonts w:ascii="SimSun" w:hAnsi="SimSun"/>
          <w:sz w:val="21"/>
          <w:szCs w:val="21"/>
        </w:rPr>
        <w:t>延误与</w:t>
      </w:r>
      <w:r w:rsidR="00003130" w:rsidRPr="00E579C9">
        <w:rPr>
          <w:rFonts w:ascii="SimSun" w:hAnsi="SimSun" w:hint="eastAsia"/>
          <w:sz w:val="21"/>
          <w:szCs w:val="21"/>
        </w:rPr>
        <w:t>2019冠状病毒病</w:t>
      </w:r>
      <w:r w:rsidRPr="00E579C9">
        <w:rPr>
          <w:rFonts w:ascii="SimSun" w:hAnsi="SimSun"/>
          <w:sz w:val="21"/>
          <w:szCs w:val="21"/>
        </w:rPr>
        <w:t>大流行病有关，作为救济请求的一部分。大多数主管局还遵循建议，在期限届满至少两个月后才发出国际申请被视为撤回的通知。然而，有一个没有严格遵守这一建议的</w:t>
      </w:r>
      <w:r w:rsidR="00003130" w:rsidRPr="00E579C9">
        <w:rPr>
          <w:rFonts w:ascii="SimSun" w:hAnsi="SimSun" w:hint="eastAsia"/>
          <w:sz w:val="21"/>
          <w:szCs w:val="21"/>
        </w:rPr>
        <w:t>主管局</w:t>
      </w:r>
      <w:r w:rsidRPr="00E579C9">
        <w:rPr>
          <w:rFonts w:ascii="SimSun" w:hAnsi="SimSun"/>
          <w:sz w:val="21"/>
          <w:szCs w:val="21"/>
        </w:rPr>
        <w:t>在发出任何撤回通知之前向申请人发出了非正式警告。</w:t>
      </w:r>
      <w:r w:rsidR="00110E83" w:rsidRPr="00E579C9">
        <w:rPr>
          <w:rFonts w:ascii="SimSun" w:hAnsi="SimSun"/>
          <w:sz w:val="21"/>
          <w:szCs w:val="21"/>
        </w:rPr>
        <w:t>少数主管局表示，它们要么允许在某</w:t>
      </w:r>
      <w:r w:rsidR="008D300C" w:rsidRPr="00E579C9">
        <w:rPr>
          <w:rFonts w:ascii="SimSun" w:hAnsi="SimSun" w:hint="eastAsia"/>
          <w:sz w:val="21"/>
          <w:szCs w:val="21"/>
        </w:rPr>
        <w:t>个时间</w:t>
      </w:r>
      <w:r w:rsidR="00110E83" w:rsidRPr="00E579C9">
        <w:rPr>
          <w:rFonts w:ascii="SimSun" w:hAnsi="SimSun" w:hint="eastAsia"/>
          <w:sz w:val="21"/>
          <w:szCs w:val="21"/>
        </w:rPr>
        <w:t>段</w:t>
      </w:r>
      <w:r w:rsidR="008D300C" w:rsidRPr="00E579C9">
        <w:rPr>
          <w:rFonts w:ascii="SimSun" w:hAnsi="SimSun" w:hint="eastAsia"/>
          <w:sz w:val="21"/>
          <w:szCs w:val="21"/>
        </w:rPr>
        <w:t>内</w:t>
      </w:r>
      <w:r w:rsidR="00110E83" w:rsidRPr="00E579C9">
        <w:rPr>
          <w:rFonts w:ascii="SimSun" w:hAnsi="SimSun"/>
          <w:sz w:val="21"/>
          <w:szCs w:val="21"/>
        </w:rPr>
        <w:t>普遍延长</w:t>
      </w:r>
      <w:r w:rsidR="00FD41C1">
        <w:rPr>
          <w:rFonts w:ascii="SimSun" w:hAnsi="SimSun"/>
          <w:sz w:val="21"/>
          <w:szCs w:val="21"/>
        </w:rPr>
        <w:t>期限</w:t>
      </w:r>
      <w:r w:rsidR="00110E83" w:rsidRPr="00E579C9">
        <w:rPr>
          <w:rFonts w:ascii="SimSun" w:hAnsi="SimSun"/>
          <w:sz w:val="21"/>
          <w:szCs w:val="21"/>
        </w:rPr>
        <w:t>，要么宣布在某一时期内的所有日</w:t>
      </w:r>
      <w:r w:rsidR="00110E83" w:rsidRPr="00E579C9">
        <w:rPr>
          <w:rFonts w:ascii="SimSun" w:hAnsi="SimSun" w:hint="eastAsia"/>
          <w:sz w:val="21"/>
          <w:szCs w:val="21"/>
        </w:rPr>
        <w:t>期都无需遵守</w:t>
      </w:r>
      <w:r w:rsidR="00FD41C1">
        <w:rPr>
          <w:rFonts w:ascii="SimSun" w:hAnsi="SimSun"/>
          <w:sz w:val="21"/>
          <w:szCs w:val="21"/>
        </w:rPr>
        <w:t>期限</w:t>
      </w:r>
      <w:r w:rsidR="00003130" w:rsidRPr="00E579C9">
        <w:rPr>
          <w:rFonts w:ascii="SimSun" w:hAnsi="SimSun" w:hint="eastAsia"/>
          <w:sz w:val="21"/>
          <w:szCs w:val="21"/>
        </w:rPr>
        <w:t>。</w:t>
      </w:r>
      <w:r w:rsidRPr="00E579C9">
        <w:rPr>
          <w:rFonts w:ascii="SimSun" w:hAnsi="SimSun"/>
          <w:sz w:val="21"/>
          <w:szCs w:val="21"/>
        </w:rPr>
        <w:t>因此，</w:t>
      </w:r>
      <w:r w:rsidR="006324C8" w:rsidRPr="00E579C9">
        <w:rPr>
          <w:rFonts w:ascii="SimSun" w:hAnsi="SimSun" w:hint="eastAsia"/>
          <w:sz w:val="21"/>
          <w:szCs w:val="21"/>
        </w:rPr>
        <w:t>推迟</w:t>
      </w:r>
      <w:r w:rsidRPr="00E579C9">
        <w:rPr>
          <w:rFonts w:ascii="SimSun" w:hAnsi="SimSun"/>
          <w:sz w:val="21"/>
          <w:szCs w:val="21"/>
        </w:rPr>
        <w:t>发出国际申请被视为撤回</w:t>
      </w:r>
      <w:r w:rsidR="0083158D" w:rsidRPr="00E579C9">
        <w:rPr>
          <w:rFonts w:ascii="SimSun" w:hAnsi="SimSun" w:hint="eastAsia"/>
          <w:sz w:val="21"/>
          <w:szCs w:val="21"/>
        </w:rPr>
        <w:t>的</w:t>
      </w:r>
      <w:r w:rsidRPr="00E579C9">
        <w:rPr>
          <w:rFonts w:ascii="SimSun" w:hAnsi="SimSun"/>
          <w:sz w:val="21"/>
          <w:szCs w:val="21"/>
        </w:rPr>
        <w:t>通知的问题与这些主管局无关。只有在少数情况下，有必要考虑是否可以撤销先前</w:t>
      </w:r>
      <w:r w:rsidR="00CB31FB">
        <w:rPr>
          <w:rFonts w:ascii="SimSun" w:hAnsi="SimSun" w:hint="eastAsia"/>
          <w:sz w:val="21"/>
          <w:szCs w:val="21"/>
        </w:rPr>
        <w:t>行为</w:t>
      </w:r>
      <w:r w:rsidRPr="00E579C9">
        <w:rPr>
          <w:rFonts w:ascii="SimSun" w:hAnsi="SimSun"/>
          <w:sz w:val="21"/>
          <w:szCs w:val="21"/>
        </w:rPr>
        <w:t>，但这些情况确实造成了很大的困难，一个相关主管局认为，延长期限和发出通知的程序应该更加明确。关于国家程序的相关措施，各主管局表示已经采取了广泛的措施，包括</w:t>
      </w:r>
      <w:r w:rsidR="00FD41C1">
        <w:rPr>
          <w:rFonts w:ascii="SimSun" w:hAnsi="SimSun" w:hint="eastAsia"/>
          <w:sz w:val="21"/>
          <w:szCs w:val="21"/>
        </w:rPr>
        <w:t>期限</w:t>
      </w:r>
      <w:r w:rsidR="00440B41" w:rsidRPr="00E579C9">
        <w:rPr>
          <w:rFonts w:ascii="SimSun" w:hAnsi="SimSun" w:hint="eastAsia"/>
          <w:sz w:val="21"/>
          <w:szCs w:val="21"/>
        </w:rPr>
        <w:t>延误的宽免</w:t>
      </w:r>
      <w:r w:rsidR="00725329" w:rsidRPr="00E579C9">
        <w:rPr>
          <w:rFonts w:ascii="SimSun" w:hAnsi="SimSun"/>
          <w:sz w:val="21"/>
          <w:szCs w:val="21"/>
        </w:rPr>
        <w:t>、普遍延长</w:t>
      </w:r>
      <w:r w:rsidR="00FD41C1">
        <w:rPr>
          <w:rFonts w:ascii="SimSun" w:hAnsi="SimSun"/>
          <w:sz w:val="21"/>
          <w:szCs w:val="21"/>
        </w:rPr>
        <w:t>期限</w:t>
      </w:r>
      <w:r w:rsidR="00725329" w:rsidRPr="00E579C9">
        <w:rPr>
          <w:rFonts w:ascii="SimSun" w:hAnsi="SimSun"/>
          <w:sz w:val="21"/>
          <w:szCs w:val="21"/>
        </w:rPr>
        <w:t>、免</w:t>
      </w:r>
      <w:r w:rsidR="00725329" w:rsidRPr="00E579C9">
        <w:rPr>
          <w:rFonts w:ascii="SimSun" w:hAnsi="SimSun" w:hint="eastAsia"/>
          <w:sz w:val="21"/>
          <w:szCs w:val="21"/>
        </w:rPr>
        <w:t>除</w:t>
      </w:r>
      <w:r w:rsidRPr="00E579C9">
        <w:rPr>
          <w:rFonts w:ascii="SimSun" w:hAnsi="SimSun"/>
          <w:sz w:val="21"/>
          <w:szCs w:val="21"/>
        </w:rPr>
        <w:t>滞纳金以及</w:t>
      </w:r>
      <w:r w:rsidR="00725329" w:rsidRPr="00E579C9">
        <w:rPr>
          <w:rFonts w:ascii="SimSun" w:hAnsi="SimSun" w:hint="eastAsia"/>
          <w:sz w:val="21"/>
          <w:szCs w:val="21"/>
        </w:rPr>
        <w:t>推迟</w:t>
      </w:r>
      <w:r w:rsidRPr="00E579C9">
        <w:rPr>
          <w:rFonts w:ascii="SimSun" w:hAnsi="SimSun"/>
          <w:sz w:val="21"/>
          <w:szCs w:val="21"/>
        </w:rPr>
        <w:t>可能导致申请被视为撤回的行动。关于</w:t>
      </w:r>
      <w:r w:rsidR="00440B41" w:rsidRPr="00E579C9">
        <w:rPr>
          <w:rFonts w:ascii="SimSun" w:hAnsi="SimSun" w:hint="eastAsia"/>
          <w:sz w:val="21"/>
          <w:szCs w:val="21"/>
        </w:rPr>
        <w:t>提供</w:t>
      </w:r>
      <w:r w:rsidRPr="00E579C9">
        <w:rPr>
          <w:rFonts w:ascii="SimSun" w:hAnsi="SimSun"/>
          <w:sz w:val="21"/>
          <w:szCs w:val="21"/>
        </w:rPr>
        <w:t>恢复权利的</w:t>
      </w:r>
      <w:r w:rsidR="00440B41" w:rsidRPr="00E579C9">
        <w:rPr>
          <w:rFonts w:ascii="SimSun" w:hAnsi="SimSun" w:hint="eastAsia"/>
          <w:sz w:val="21"/>
          <w:szCs w:val="21"/>
        </w:rPr>
        <w:t>可能性</w:t>
      </w:r>
      <w:r w:rsidR="00440B41" w:rsidRPr="00E579C9">
        <w:rPr>
          <w:rFonts w:ascii="SimSun" w:hAnsi="SimSun"/>
          <w:sz w:val="21"/>
          <w:szCs w:val="21"/>
        </w:rPr>
        <w:t>，</w:t>
      </w:r>
      <w:r w:rsidR="000557B2" w:rsidRPr="00E579C9">
        <w:rPr>
          <w:rFonts w:ascii="SimSun" w:hAnsi="SimSun" w:hint="eastAsia"/>
          <w:sz w:val="21"/>
          <w:szCs w:val="21"/>
        </w:rPr>
        <w:t>略多于</w:t>
      </w:r>
      <w:r w:rsidRPr="00E579C9">
        <w:rPr>
          <w:rFonts w:ascii="SimSun" w:hAnsi="SimSun"/>
          <w:sz w:val="21"/>
          <w:szCs w:val="21"/>
        </w:rPr>
        <w:t>三分之一</w:t>
      </w:r>
      <w:r w:rsidR="00440B41" w:rsidRPr="00E579C9">
        <w:rPr>
          <w:rFonts w:ascii="SimSun" w:hAnsi="SimSun"/>
          <w:sz w:val="21"/>
          <w:szCs w:val="21"/>
        </w:rPr>
        <w:t>的</w:t>
      </w:r>
      <w:r w:rsidR="00440B41" w:rsidRPr="00E579C9">
        <w:rPr>
          <w:rFonts w:ascii="SimSun" w:hAnsi="SimSun" w:hint="eastAsia"/>
          <w:sz w:val="21"/>
          <w:szCs w:val="21"/>
        </w:rPr>
        <w:t>主管局</w:t>
      </w:r>
      <w:r w:rsidRPr="00E579C9">
        <w:rPr>
          <w:rFonts w:ascii="SimSun" w:hAnsi="SimSun"/>
          <w:sz w:val="21"/>
          <w:szCs w:val="21"/>
        </w:rPr>
        <w:t>在答复中表示，</w:t>
      </w:r>
      <w:r w:rsidR="00440B41" w:rsidRPr="00E579C9">
        <w:rPr>
          <w:rFonts w:ascii="SimSun" w:hAnsi="SimSun" w:hint="eastAsia"/>
          <w:sz w:val="21"/>
          <w:szCs w:val="21"/>
        </w:rPr>
        <w:t>其主管局</w:t>
      </w:r>
      <w:r w:rsidR="000557B2" w:rsidRPr="00E579C9">
        <w:rPr>
          <w:rFonts w:ascii="SimSun" w:hAnsi="SimSun" w:hint="eastAsia"/>
          <w:sz w:val="21"/>
          <w:szCs w:val="21"/>
        </w:rPr>
        <w:t>曾经</w:t>
      </w:r>
      <w:r w:rsidRPr="00E579C9">
        <w:rPr>
          <w:rFonts w:ascii="SimSun" w:hAnsi="SimSun"/>
          <w:sz w:val="21"/>
          <w:szCs w:val="21"/>
        </w:rPr>
        <w:t>在大流行病的某个阶段</w:t>
      </w:r>
      <w:r w:rsidR="00440B41" w:rsidRPr="00E579C9">
        <w:rPr>
          <w:rFonts w:ascii="SimSun" w:hAnsi="SimSun" w:hint="eastAsia"/>
          <w:sz w:val="21"/>
          <w:szCs w:val="21"/>
        </w:rPr>
        <w:t>关闭</w:t>
      </w:r>
      <w:r w:rsidRPr="00E579C9">
        <w:rPr>
          <w:rFonts w:ascii="SimSun" w:hAnsi="SimSun"/>
          <w:sz w:val="21"/>
          <w:szCs w:val="21"/>
        </w:rPr>
        <w:t>。各</w:t>
      </w:r>
      <w:r w:rsidR="00440B41" w:rsidRPr="00E579C9">
        <w:rPr>
          <w:rFonts w:ascii="SimSun" w:hAnsi="SimSun" w:hint="eastAsia"/>
          <w:sz w:val="21"/>
          <w:szCs w:val="21"/>
        </w:rPr>
        <w:t>主管局</w:t>
      </w:r>
      <w:r w:rsidRPr="00E579C9">
        <w:rPr>
          <w:rFonts w:ascii="SimSun" w:hAnsi="SimSun"/>
          <w:sz w:val="21"/>
          <w:szCs w:val="21"/>
        </w:rPr>
        <w:t>关闭的适用日期和可获得的救济有很大的不同。</w:t>
      </w:r>
      <w:r w:rsidR="00440B41" w:rsidRPr="00E579C9">
        <w:rPr>
          <w:rFonts w:ascii="SimSun" w:hAnsi="SimSun"/>
          <w:sz w:val="21"/>
          <w:szCs w:val="21"/>
        </w:rPr>
        <w:t>总之，解释性</w:t>
      </w:r>
      <w:r w:rsidR="00440B41" w:rsidRPr="00E579C9">
        <w:rPr>
          <w:rFonts w:ascii="SimSun" w:hAnsi="SimSun" w:hint="eastAsia"/>
          <w:sz w:val="21"/>
          <w:szCs w:val="21"/>
        </w:rPr>
        <w:t>说明</w:t>
      </w:r>
      <w:r w:rsidR="00725329" w:rsidRPr="00E579C9">
        <w:rPr>
          <w:rFonts w:ascii="SimSun" w:hAnsi="SimSun" w:hint="eastAsia"/>
          <w:sz w:val="21"/>
          <w:szCs w:val="21"/>
        </w:rPr>
        <w:t>看来</w:t>
      </w:r>
      <w:r w:rsidRPr="00E579C9">
        <w:rPr>
          <w:rFonts w:ascii="SimSun" w:hAnsi="SimSun"/>
          <w:sz w:val="21"/>
          <w:szCs w:val="21"/>
        </w:rPr>
        <w:t>达到了避免国际申请在</w:t>
      </w:r>
      <w:r w:rsidR="00725329" w:rsidRPr="00E579C9">
        <w:rPr>
          <w:rFonts w:ascii="SimSun" w:hAnsi="SimSun" w:hint="eastAsia"/>
          <w:sz w:val="21"/>
          <w:szCs w:val="21"/>
        </w:rPr>
        <w:t>违背</w:t>
      </w:r>
      <w:r w:rsidRPr="00E579C9">
        <w:rPr>
          <w:rFonts w:ascii="SimSun" w:hAnsi="SimSun"/>
          <w:sz w:val="21"/>
          <w:szCs w:val="21"/>
        </w:rPr>
        <w:t>申请人</w:t>
      </w:r>
      <w:r w:rsidR="00725329" w:rsidRPr="00E579C9">
        <w:rPr>
          <w:rFonts w:ascii="SimSun" w:hAnsi="SimSun" w:hint="eastAsia"/>
          <w:sz w:val="21"/>
          <w:szCs w:val="21"/>
        </w:rPr>
        <w:t>本意</w:t>
      </w:r>
      <w:r w:rsidR="00440B41" w:rsidRPr="00E579C9">
        <w:rPr>
          <w:rFonts w:ascii="SimSun" w:hAnsi="SimSun"/>
          <w:sz w:val="21"/>
          <w:szCs w:val="21"/>
        </w:rPr>
        <w:t>的情况下被视为撤回的目的，</w:t>
      </w:r>
      <w:r w:rsidR="00725329" w:rsidRPr="00E579C9">
        <w:rPr>
          <w:rFonts w:ascii="SimSun" w:hAnsi="SimSun" w:hint="eastAsia"/>
          <w:sz w:val="21"/>
          <w:szCs w:val="21"/>
        </w:rPr>
        <w:t>尽管</w:t>
      </w:r>
      <w:r w:rsidR="00440B41" w:rsidRPr="00E579C9">
        <w:rPr>
          <w:rFonts w:ascii="SimSun" w:hAnsi="SimSun"/>
          <w:sz w:val="21"/>
          <w:szCs w:val="21"/>
        </w:rPr>
        <w:t>并非所有受理局都按照国际局的做法</w:t>
      </w:r>
      <w:r w:rsidR="00725329" w:rsidRPr="00E579C9">
        <w:rPr>
          <w:rFonts w:ascii="SimSun" w:hAnsi="SimSun" w:hint="eastAsia"/>
          <w:sz w:val="21"/>
          <w:szCs w:val="21"/>
        </w:rPr>
        <w:t>推迟</w:t>
      </w:r>
      <w:r w:rsidR="00725329" w:rsidRPr="00E579C9">
        <w:rPr>
          <w:rFonts w:ascii="SimSun" w:hAnsi="SimSun"/>
          <w:sz w:val="21"/>
          <w:szCs w:val="21"/>
        </w:rPr>
        <w:t>发出撤回通知</w:t>
      </w:r>
      <w:r w:rsidR="00725329" w:rsidRPr="00E579C9">
        <w:rPr>
          <w:rFonts w:ascii="SimSun" w:hAnsi="SimSun" w:hint="eastAsia"/>
          <w:sz w:val="21"/>
          <w:szCs w:val="21"/>
        </w:rPr>
        <w:t>直至</w:t>
      </w:r>
      <w:r w:rsidRPr="00E579C9">
        <w:rPr>
          <w:rFonts w:ascii="SimSun" w:hAnsi="SimSun"/>
          <w:sz w:val="21"/>
          <w:szCs w:val="21"/>
        </w:rPr>
        <w:t>2020年5月31日。</w:t>
      </w:r>
      <w:r w:rsidR="00440B41" w:rsidRPr="00E579C9">
        <w:rPr>
          <w:rFonts w:ascii="SimSun" w:hAnsi="SimSun"/>
          <w:sz w:val="21"/>
          <w:szCs w:val="21"/>
        </w:rPr>
        <w:t>在这一</w:t>
      </w:r>
      <w:r w:rsidR="00440B41" w:rsidRPr="00E579C9">
        <w:rPr>
          <w:rFonts w:ascii="SimSun" w:hAnsi="SimSun" w:hint="eastAsia"/>
          <w:sz w:val="21"/>
          <w:szCs w:val="21"/>
        </w:rPr>
        <w:t>特别的</w:t>
      </w:r>
      <w:r w:rsidR="000469B2" w:rsidRPr="00E579C9">
        <w:rPr>
          <w:rFonts w:ascii="SimSun" w:hAnsi="SimSun" w:hint="eastAsia"/>
          <w:sz w:val="21"/>
          <w:szCs w:val="21"/>
        </w:rPr>
        <w:t>业务</w:t>
      </w:r>
      <w:r w:rsidRPr="00E579C9">
        <w:rPr>
          <w:rFonts w:ascii="SimSun" w:hAnsi="SimSun"/>
          <w:sz w:val="21"/>
          <w:szCs w:val="21"/>
        </w:rPr>
        <w:t>中断</w:t>
      </w:r>
      <w:r w:rsidR="00440B41" w:rsidRPr="00E579C9">
        <w:rPr>
          <w:rFonts w:ascii="SimSun" w:hAnsi="SimSun" w:hint="eastAsia"/>
          <w:sz w:val="21"/>
          <w:szCs w:val="21"/>
        </w:rPr>
        <w:t>情况</w:t>
      </w:r>
      <w:r w:rsidRPr="00E579C9">
        <w:rPr>
          <w:rFonts w:ascii="SimSun" w:hAnsi="SimSun"/>
          <w:sz w:val="21"/>
          <w:szCs w:val="21"/>
        </w:rPr>
        <w:t>中，需要对国际阶段的申请采取措施的案例数量不多，但</w:t>
      </w:r>
      <w:r w:rsidR="00440B41" w:rsidRPr="00E579C9">
        <w:rPr>
          <w:rFonts w:ascii="SimSun" w:hAnsi="SimSun" w:hint="eastAsia"/>
          <w:sz w:val="21"/>
          <w:szCs w:val="21"/>
        </w:rPr>
        <w:t>部分</w:t>
      </w:r>
      <w:r w:rsidRPr="00E579C9">
        <w:rPr>
          <w:rFonts w:ascii="SimSun" w:hAnsi="SimSun"/>
          <w:sz w:val="21"/>
          <w:szCs w:val="21"/>
        </w:rPr>
        <w:t>主管局使用相关国家措施的情况似乎要多得多。</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沙特阿拉伯代表团支持对《</w:t>
      </w:r>
      <w:r w:rsidR="00440B41" w:rsidRPr="00E579C9">
        <w:rPr>
          <w:rFonts w:ascii="SimSun" w:hAnsi="SimSun" w:hint="eastAsia"/>
          <w:sz w:val="21"/>
          <w:szCs w:val="21"/>
        </w:rPr>
        <w:t>实施细则</w:t>
      </w:r>
      <w:r w:rsidRPr="00E579C9">
        <w:rPr>
          <w:rFonts w:ascii="SimSun" w:hAnsi="SimSun"/>
          <w:sz w:val="21"/>
          <w:szCs w:val="21"/>
        </w:rPr>
        <w:t>》的拟议修正案，这无疑将有助于申请人，在发生诸如</w:t>
      </w:r>
      <w:r w:rsidR="00440B41" w:rsidRPr="00E579C9">
        <w:rPr>
          <w:rFonts w:ascii="SimSun" w:hAnsi="SimSun" w:hint="eastAsia"/>
          <w:sz w:val="21"/>
          <w:szCs w:val="21"/>
        </w:rPr>
        <w:t>2019冠状病毒病</w:t>
      </w:r>
      <w:r w:rsidRPr="00E579C9">
        <w:rPr>
          <w:rFonts w:ascii="SimSun" w:hAnsi="SimSun"/>
          <w:sz w:val="21"/>
          <w:szCs w:val="21"/>
        </w:rPr>
        <w:t>大流行这样的</w:t>
      </w:r>
      <w:r w:rsidR="00303358" w:rsidRPr="00E579C9">
        <w:rPr>
          <w:rFonts w:ascii="SimSun" w:hAnsi="SimSun" w:hint="eastAsia"/>
          <w:sz w:val="21"/>
          <w:szCs w:val="21"/>
        </w:rPr>
        <w:t>业务</w:t>
      </w:r>
      <w:r w:rsidR="00440B41" w:rsidRPr="00E579C9">
        <w:rPr>
          <w:rFonts w:ascii="SimSun" w:hAnsi="SimSun" w:hint="eastAsia"/>
          <w:sz w:val="21"/>
          <w:szCs w:val="21"/>
        </w:rPr>
        <w:t>中断</w:t>
      </w:r>
      <w:r w:rsidRPr="00E579C9">
        <w:rPr>
          <w:rFonts w:ascii="SimSun" w:hAnsi="SimSun"/>
          <w:sz w:val="21"/>
          <w:szCs w:val="21"/>
        </w:rPr>
        <w:t>时期提供额外的保障。沙特阿拉伯已经采取了一些特殊性质的举措，包括延长申请人的最后期限，这些措施为沙特知识产权局安排其工作提供了灵活性。</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哥伦比亚代表团支持对</w:t>
      </w:r>
      <w:r w:rsidR="00440B41" w:rsidRPr="00E579C9">
        <w:rPr>
          <w:rFonts w:ascii="SimSun" w:hAnsi="SimSun" w:hint="eastAsia"/>
          <w:sz w:val="21"/>
          <w:szCs w:val="21"/>
        </w:rPr>
        <w:t>细则</w:t>
      </w:r>
      <w:r w:rsidRPr="00E579C9">
        <w:rPr>
          <w:rFonts w:ascii="SimSun" w:hAnsi="SimSun"/>
          <w:sz w:val="21"/>
          <w:szCs w:val="21"/>
        </w:rPr>
        <w:t>82之四的拟议修正案。</w:t>
      </w:r>
      <w:r w:rsidR="00440B41" w:rsidRPr="00E579C9">
        <w:rPr>
          <w:rFonts w:ascii="SimSun" w:hAnsi="SimSun"/>
          <w:sz w:val="21"/>
          <w:szCs w:val="21"/>
        </w:rPr>
        <w:t>工商</w:t>
      </w:r>
      <w:r w:rsidRPr="00E579C9">
        <w:rPr>
          <w:rFonts w:ascii="SimSun" w:hAnsi="SimSun"/>
          <w:sz w:val="21"/>
          <w:szCs w:val="21"/>
        </w:rPr>
        <w:t>监管局在</w:t>
      </w:r>
      <w:r w:rsidR="00440B41" w:rsidRPr="00E579C9">
        <w:rPr>
          <w:rFonts w:ascii="SimSun" w:hAnsi="SimSun" w:hint="eastAsia"/>
          <w:sz w:val="21"/>
          <w:szCs w:val="21"/>
        </w:rPr>
        <w:t>2019冠状病毒病</w:t>
      </w:r>
      <w:r w:rsidRPr="00E579C9">
        <w:rPr>
          <w:rFonts w:ascii="SimSun" w:hAnsi="SimSun"/>
          <w:sz w:val="21"/>
          <w:szCs w:val="21"/>
        </w:rPr>
        <w:t>大流行期间经历了</w:t>
      </w:r>
      <w:r w:rsidR="00303358" w:rsidRPr="00E579C9">
        <w:rPr>
          <w:rFonts w:ascii="SimSun" w:hAnsi="SimSun" w:hint="eastAsia"/>
          <w:sz w:val="21"/>
          <w:szCs w:val="21"/>
        </w:rPr>
        <w:t>业务</w:t>
      </w:r>
      <w:r w:rsidRPr="00E579C9">
        <w:rPr>
          <w:rFonts w:ascii="SimSun" w:hAnsi="SimSun"/>
          <w:sz w:val="21"/>
          <w:szCs w:val="21"/>
        </w:rPr>
        <w:t>中断，这些</w:t>
      </w:r>
      <w:r w:rsidR="00231A22" w:rsidRPr="00E579C9">
        <w:rPr>
          <w:rFonts w:ascii="SimSun" w:hAnsi="SimSun" w:hint="eastAsia"/>
          <w:sz w:val="21"/>
          <w:szCs w:val="21"/>
        </w:rPr>
        <w:t>提议</w:t>
      </w:r>
      <w:r w:rsidRPr="00E579C9">
        <w:rPr>
          <w:rFonts w:ascii="SimSun" w:hAnsi="SimSun"/>
          <w:sz w:val="21"/>
          <w:szCs w:val="21"/>
        </w:rPr>
        <w:t>将使其在未来能够遵循更精确的</w:t>
      </w:r>
      <w:r w:rsidR="001237BE" w:rsidRPr="00E579C9">
        <w:rPr>
          <w:rFonts w:ascii="SimSun" w:hAnsi="SimSun" w:hint="eastAsia"/>
          <w:sz w:val="21"/>
          <w:szCs w:val="21"/>
        </w:rPr>
        <w:t>细则</w:t>
      </w:r>
      <w:r w:rsidRPr="00E579C9">
        <w:rPr>
          <w:rFonts w:ascii="SimSun" w:hAnsi="SimSun"/>
          <w:sz w:val="21"/>
          <w:szCs w:val="21"/>
        </w:rPr>
        <w:t>。同时，这些</w:t>
      </w:r>
      <w:r w:rsidR="00231A22" w:rsidRPr="00E579C9">
        <w:rPr>
          <w:rFonts w:ascii="SimSun" w:hAnsi="SimSun" w:hint="eastAsia"/>
          <w:sz w:val="21"/>
          <w:szCs w:val="21"/>
        </w:rPr>
        <w:t>提议</w:t>
      </w:r>
      <w:r w:rsidRPr="00E579C9">
        <w:rPr>
          <w:rFonts w:ascii="SimSun" w:hAnsi="SimSun"/>
          <w:sz w:val="21"/>
          <w:szCs w:val="21"/>
        </w:rPr>
        <w:t>的任择性质将为各</w:t>
      </w:r>
      <w:r w:rsidR="00440B41" w:rsidRPr="00E579C9">
        <w:rPr>
          <w:rFonts w:ascii="SimSun" w:hAnsi="SimSun" w:hint="eastAsia"/>
          <w:sz w:val="21"/>
          <w:szCs w:val="21"/>
        </w:rPr>
        <w:t>局</w:t>
      </w:r>
      <w:r w:rsidRPr="00E579C9">
        <w:rPr>
          <w:rFonts w:ascii="SimSun" w:hAnsi="SimSun"/>
          <w:sz w:val="21"/>
          <w:szCs w:val="21"/>
        </w:rPr>
        <w:t>在发生</w:t>
      </w:r>
      <w:r w:rsidR="00662460" w:rsidRPr="00E579C9">
        <w:rPr>
          <w:rFonts w:ascii="SimSun" w:hAnsi="SimSun" w:hint="eastAsia"/>
          <w:sz w:val="21"/>
          <w:szCs w:val="21"/>
        </w:rPr>
        <w:t>业务</w:t>
      </w:r>
      <w:r w:rsidRPr="00E579C9">
        <w:rPr>
          <w:rFonts w:ascii="SimSun" w:hAnsi="SimSun"/>
          <w:sz w:val="21"/>
          <w:szCs w:val="21"/>
        </w:rPr>
        <w:t>普遍</w:t>
      </w:r>
      <w:r w:rsidR="00440B41" w:rsidRPr="00E579C9">
        <w:rPr>
          <w:rFonts w:ascii="SimSun" w:hAnsi="SimSun" w:hint="eastAsia"/>
          <w:sz w:val="21"/>
          <w:szCs w:val="21"/>
        </w:rPr>
        <w:t>中断</w:t>
      </w:r>
      <w:r w:rsidRPr="00E579C9">
        <w:rPr>
          <w:rFonts w:ascii="SimSun" w:hAnsi="SimSun"/>
          <w:sz w:val="21"/>
          <w:szCs w:val="21"/>
        </w:rPr>
        <w:t>的情况下提供更多的灵活性。哥伦比亚代表团还就拟议</w:t>
      </w:r>
      <w:r w:rsidR="00440B41" w:rsidRPr="00E579C9">
        <w:rPr>
          <w:rFonts w:ascii="SimSun" w:hAnsi="SimSun" w:hint="eastAsia"/>
          <w:sz w:val="21"/>
          <w:szCs w:val="21"/>
        </w:rPr>
        <w:t>细则82之四</w:t>
      </w:r>
      <w:r w:rsidRPr="00E579C9">
        <w:rPr>
          <w:rFonts w:ascii="SimSun" w:hAnsi="SimSun"/>
          <w:sz w:val="21"/>
          <w:szCs w:val="21"/>
        </w:rPr>
        <w:t>.1(d)中</w:t>
      </w:r>
      <w:r w:rsidR="00440B41" w:rsidRPr="00E579C9">
        <w:rPr>
          <w:rFonts w:ascii="SimSun" w:hAnsi="SimSun" w:hint="eastAsia"/>
          <w:sz w:val="21"/>
          <w:szCs w:val="21"/>
        </w:rPr>
        <w:t>“免除”</w:t>
      </w:r>
      <w:r w:rsidRPr="00E579C9">
        <w:rPr>
          <w:rFonts w:ascii="SimSun" w:hAnsi="SimSun"/>
          <w:sz w:val="21"/>
          <w:szCs w:val="21"/>
        </w:rPr>
        <w:t>一词的西班牙文翻译提出了一个问题。</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印度代表团感谢国际局对解释性</w:t>
      </w:r>
      <w:r w:rsidR="00F50B7B" w:rsidRPr="00E579C9">
        <w:rPr>
          <w:rFonts w:ascii="SimSun" w:hAnsi="SimSun" w:hint="eastAsia"/>
          <w:sz w:val="21"/>
          <w:szCs w:val="21"/>
        </w:rPr>
        <w:t>说明</w:t>
      </w:r>
      <w:r w:rsidRPr="00E579C9">
        <w:rPr>
          <w:rFonts w:ascii="SimSun" w:hAnsi="SimSun"/>
          <w:sz w:val="21"/>
          <w:szCs w:val="21"/>
        </w:rPr>
        <w:t>的</w:t>
      </w:r>
      <w:r w:rsidR="00F50B7B" w:rsidRPr="00E579C9">
        <w:rPr>
          <w:rFonts w:ascii="SimSun" w:hAnsi="SimSun" w:hint="eastAsia"/>
          <w:sz w:val="21"/>
          <w:szCs w:val="21"/>
        </w:rPr>
        <w:t>实施</w:t>
      </w:r>
      <w:r w:rsidR="00F50B7B" w:rsidRPr="00E579C9">
        <w:rPr>
          <w:rFonts w:ascii="SimSun" w:hAnsi="SimSun"/>
          <w:sz w:val="21"/>
          <w:szCs w:val="21"/>
        </w:rPr>
        <w:t>情况进行研究，并感谢各</w:t>
      </w:r>
      <w:r w:rsidR="00F50B7B" w:rsidRPr="00E579C9">
        <w:rPr>
          <w:rFonts w:ascii="SimSun" w:hAnsi="SimSun" w:hint="eastAsia"/>
          <w:sz w:val="21"/>
          <w:szCs w:val="21"/>
        </w:rPr>
        <w:t>局</w:t>
      </w:r>
      <w:r w:rsidRPr="00E579C9">
        <w:rPr>
          <w:rFonts w:ascii="SimSun" w:hAnsi="SimSun"/>
          <w:sz w:val="21"/>
          <w:szCs w:val="21"/>
        </w:rPr>
        <w:t>对该研究提供意见。</w:t>
      </w:r>
      <w:r w:rsidR="00F50B7B" w:rsidRPr="00E579C9">
        <w:rPr>
          <w:rFonts w:ascii="SimSun" w:hAnsi="SimSun"/>
          <w:sz w:val="21"/>
          <w:szCs w:val="21"/>
        </w:rPr>
        <w:t>研究结果表明，</w:t>
      </w:r>
      <w:r w:rsidR="00F50B7B" w:rsidRPr="00E579C9">
        <w:rPr>
          <w:rFonts w:ascii="SimSun" w:hAnsi="SimSun" w:hint="eastAsia"/>
          <w:sz w:val="21"/>
          <w:szCs w:val="21"/>
        </w:rPr>
        <w:t>细则</w:t>
      </w:r>
      <w:r w:rsidRPr="00E579C9">
        <w:rPr>
          <w:rFonts w:ascii="SimSun" w:hAnsi="SimSun"/>
          <w:sz w:val="21"/>
          <w:szCs w:val="21"/>
        </w:rPr>
        <w:t>82之四</w:t>
      </w:r>
      <w:r w:rsidR="00F50B7B" w:rsidRPr="00E579C9">
        <w:rPr>
          <w:rFonts w:ascii="SimSun" w:hAnsi="SimSun" w:hint="eastAsia"/>
          <w:sz w:val="21"/>
          <w:szCs w:val="21"/>
        </w:rPr>
        <w:t>.1</w:t>
      </w:r>
      <w:r w:rsidR="00F50B7B" w:rsidRPr="00E579C9">
        <w:rPr>
          <w:rFonts w:ascii="SimSun" w:hAnsi="SimSun"/>
          <w:sz w:val="21"/>
          <w:szCs w:val="21"/>
        </w:rPr>
        <w:t>经修正以</w:t>
      </w:r>
      <w:r w:rsidR="00954FC3" w:rsidRPr="00E579C9">
        <w:rPr>
          <w:rFonts w:ascii="SimSun" w:hAnsi="SimSun" w:hint="eastAsia"/>
          <w:sz w:val="21"/>
          <w:szCs w:val="21"/>
        </w:rPr>
        <w:t>使</w:t>
      </w:r>
      <w:r w:rsidR="00F50B7B" w:rsidRPr="00E579C9">
        <w:rPr>
          <w:rFonts w:ascii="SimSun" w:hAnsi="SimSun" w:hint="eastAsia"/>
          <w:sz w:val="21"/>
          <w:szCs w:val="21"/>
        </w:rPr>
        <w:t>“</w:t>
      </w:r>
      <w:r w:rsidRPr="00E579C9">
        <w:rPr>
          <w:rFonts w:ascii="SimSun" w:hAnsi="SimSun"/>
          <w:sz w:val="21"/>
          <w:szCs w:val="21"/>
        </w:rPr>
        <w:t>解释性</w:t>
      </w:r>
      <w:r w:rsidR="00F50B7B" w:rsidRPr="00E579C9">
        <w:rPr>
          <w:rFonts w:ascii="SimSun" w:hAnsi="SimSun" w:hint="eastAsia"/>
          <w:sz w:val="21"/>
          <w:szCs w:val="21"/>
        </w:rPr>
        <w:t>说明”</w:t>
      </w:r>
      <w:r w:rsidR="00954FC3" w:rsidRPr="00E579C9">
        <w:rPr>
          <w:rFonts w:ascii="SimSun" w:hAnsi="SimSun" w:hint="eastAsia"/>
          <w:sz w:val="21"/>
          <w:szCs w:val="21"/>
        </w:rPr>
        <w:t>生效</w:t>
      </w:r>
      <w:r w:rsidRPr="00E579C9">
        <w:rPr>
          <w:rFonts w:ascii="SimSun" w:hAnsi="SimSun"/>
          <w:sz w:val="21"/>
          <w:szCs w:val="21"/>
        </w:rPr>
        <w:t>后，可以有效解决</w:t>
      </w:r>
      <w:r w:rsidR="00662460" w:rsidRPr="00E579C9">
        <w:rPr>
          <w:rFonts w:ascii="SimSun" w:hAnsi="SimSun" w:hint="eastAsia"/>
          <w:sz w:val="21"/>
          <w:szCs w:val="21"/>
        </w:rPr>
        <w:t>业务</w:t>
      </w:r>
      <w:r w:rsidRPr="00E579C9">
        <w:rPr>
          <w:rFonts w:ascii="SimSun" w:hAnsi="SimSun"/>
          <w:sz w:val="21"/>
          <w:szCs w:val="21"/>
        </w:rPr>
        <w:t>普遍中断的情况。各</w:t>
      </w:r>
      <w:r w:rsidR="003E34F6">
        <w:rPr>
          <w:rFonts w:ascii="SimSun" w:hAnsi="SimSun" w:hint="eastAsia"/>
          <w:sz w:val="21"/>
          <w:szCs w:val="21"/>
        </w:rPr>
        <w:t>主管</w:t>
      </w:r>
      <w:r w:rsidRPr="00E579C9">
        <w:rPr>
          <w:rFonts w:ascii="SimSun" w:hAnsi="SimSun"/>
          <w:sz w:val="21"/>
          <w:szCs w:val="21"/>
        </w:rPr>
        <w:t>局收到的关于</w:t>
      </w:r>
      <w:r w:rsidR="00954FC3" w:rsidRPr="00E579C9">
        <w:rPr>
          <w:rFonts w:ascii="SimSun" w:hAnsi="SimSun" w:hint="eastAsia"/>
          <w:sz w:val="21"/>
          <w:szCs w:val="21"/>
        </w:rPr>
        <w:t>宽免</w:t>
      </w:r>
      <w:r w:rsidR="00FD41C1">
        <w:rPr>
          <w:rFonts w:ascii="SimSun" w:hAnsi="SimSun" w:hint="eastAsia"/>
          <w:sz w:val="21"/>
          <w:szCs w:val="21"/>
        </w:rPr>
        <w:t>期限</w:t>
      </w:r>
      <w:r w:rsidRPr="00E579C9">
        <w:rPr>
          <w:rFonts w:ascii="SimSun" w:hAnsi="SimSun"/>
          <w:sz w:val="21"/>
          <w:szCs w:val="21"/>
        </w:rPr>
        <w:t>延误的请求数量不多，各局没有发现处理此类请求的步骤需要大量资源或耗费时间。</w:t>
      </w:r>
      <w:r w:rsidR="00954FC3" w:rsidRPr="00E579C9">
        <w:rPr>
          <w:rFonts w:ascii="SimSun" w:hAnsi="SimSun"/>
          <w:sz w:val="21"/>
          <w:szCs w:val="21"/>
        </w:rPr>
        <w:t>因此，</w:t>
      </w:r>
      <w:r w:rsidRPr="00E579C9">
        <w:rPr>
          <w:rFonts w:ascii="SimSun" w:hAnsi="SimSun"/>
          <w:sz w:val="21"/>
          <w:szCs w:val="21"/>
        </w:rPr>
        <w:t>代表团支持对细则82之四</w:t>
      </w:r>
      <w:r w:rsidR="00954FC3" w:rsidRPr="00E579C9">
        <w:rPr>
          <w:rFonts w:ascii="SimSun" w:hAnsi="SimSun" w:hint="eastAsia"/>
          <w:sz w:val="21"/>
          <w:szCs w:val="21"/>
        </w:rPr>
        <w:t>的</w:t>
      </w:r>
      <w:r w:rsidRPr="00E579C9">
        <w:rPr>
          <w:rFonts w:ascii="SimSun" w:hAnsi="SimSun"/>
          <w:sz w:val="21"/>
          <w:szCs w:val="21"/>
        </w:rPr>
        <w:t>拟议修正案。然而，代表团建议，就细则82之四</w:t>
      </w:r>
      <w:r w:rsidR="00954FC3" w:rsidRPr="00E579C9">
        <w:rPr>
          <w:rFonts w:ascii="SimSun" w:hAnsi="SimSun"/>
          <w:sz w:val="21"/>
          <w:szCs w:val="21"/>
        </w:rPr>
        <w:t>而言，</w:t>
      </w:r>
      <w:r w:rsidR="00954FC3" w:rsidRPr="00E579C9">
        <w:rPr>
          <w:rFonts w:ascii="SimSun" w:hAnsi="SimSun" w:hint="eastAsia"/>
          <w:sz w:val="21"/>
          <w:szCs w:val="21"/>
        </w:rPr>
        <w:t>免除</w:t>
      </w:r>
      <w:r w:rsidR="00954FC3" w:rsidRPr="00E579C9">
        <w:rPr>
          <w:rFonts w:ascii="SimSun" w:hAnsi="SimSun"/>
          <w:sz w:val="21"/>
          <w:szCs w:val="21"/>
        </w:rPr>
        <w:t>的通知应说明</w:t>
      </w:r>
      <w:r w:rsidR="00954FC3" w:rsidRPr="00E579C9">
        <w:rPr>
          <w:rFonts w:ascii="SimSun" w:hAnsi="SimSun" w:hint="eastAsia"/>
          <w:sz w:val="21"/>
          <w:szCs w:val="21"/>
        </w:rPr>
        <w:t>免除</w:t>
      </w:r>
      <w:r w:rsidRPr="00E579C9">
        <w:rPr>
          <w:rFonts w:ascii="SimSun" w:hAnsi="SimSun"/>
          <w:sz w:val="21"/>
          <w:szCs w:val="21"/>
        </w:rPr>
        <w:t>的原因和期限，并应考虑是否应规定延长</w:t>
      </w:r>
      <w:r w:rsidR="00954FC3" w:rsidRPr="00E579C9">
        <w:rPr>
          <w:rFonts w:ascii="SimSun" w:hAnsi="SimSun" w:hint="eastAsia"/>
          <w:sz w:val="21"/>
          <w:szCs w:val="21"/>
        </w:rPr>
        <w:t>免除</w:t>
      </w:r>
      <w:r w:rsidRPr="00E579C9">
        <w:rPr>
          <w:rFonts w:ascii="SimSun" w:hAnsi="SimSun"/>
          <w:sz w:val="21"/>
          <w:szCs w:val="21"/>
        </w:rPr>
        <w:t>的期限。可以探讨这些方面是否应成为《</w:t>
      </w:r>
      <w:r w:rsidR="00954FC3" w:rsidRPr="00E579C9">
        <w:rPr>
          <w:rFonts w:ascii="SimSun" w:hAnsi="SimSun" w:hint="eastAsia"/>
          <w:sz w:val="21"/>
          <w:szCs w:val="21"/>
        </w:rPr>
        <w:t>实施细则</w:t>
      </w:r>
      <w:r w:rsidRPr="00E579C9">
        <w:rPr>
          <w:rFonts w:ascii="SimSun" w:hAnsi="SimSun"/>
          <w:sz w:val="21"/>
          <w:szCs w:val="21"/>
        </w:rPr>
        <w:t>》的一部分，或者是否可以通过</w:t>
      </w:r>
      <w:r w:rsidR="00954FC3" w:rsidRPr="00E579C9">
        <w:rPr>
          <w:rFonts w:ascii="SimSun" w:hAnsi="SimSun" w:hint="eastAsia"/>
          <w:sz w:val="21"/>
          <w:szCs w:val="21"/>
        </w:rPr>
        <w:t>一个免除</w:t>
      </w:r>
      <w:r w:rsidRPr="00E579C9">
        <w:rPr>
          <w:rFonts w:ascii="SimSun" w:hAnsi="SimSun"/>
          <w:sz w:val="21"/>
          <w:szCs w:val="21"/>
        </w:rPr>
        <w:t>通知</w:t>
      </w:r>
      <w:r w:rsidR="00954FC3" w:rsidRPr="00E579C9">
        <w:rPr>
          <w:rFonts w:ascii="SimSun" w:hAnsi="SimSun" w:hint="eastAsia"/>
          <w:sz w:val="21"/>
          <w:szCs w:val="21"/>
        </w:rPr>
        <w:t>的正式</w:t>
      </w:r>
      <w:r w:rsidRPr="00E579C9">
        <w:rPr>
          <w:rFonts w:ascii="SimSun" w:hAnsi="SimSun"/>
          <w:sz w:val="21"/>
          <w:szCs w:val="21"/>
        </w:rPr>
        <w:t>表格来解决这些问题。根据拟议的</w:t>
      </w:r>
      <w:r w:rsidR="00954FC3" w:rsidRPr="00E579C9">
        <w:rPr>
          <w:rFonts w:ascii="SimSun" w:hAnsi="SimSun" w:hint="eastAsia"/>
          <w:sz w:val="21"/>
          <w:szCs w:val="21"/>
        </w:rPr>
        <w:t>细则</w:t>
      </w:r>
      <w:r w:rsidRPr="00E579C9">
        <w:rPr>
          <w:rFonts w:ascii="SimSun" w:hAnsi="SimSun"/>
          <w:sz w:val="21"/>
          <w:szCs w:val="21"/>
        </w:rPr>
        <w:t>82之四.3</w:t>
      </w:r>
      <w:r w:rsidR="00954FC3" w:rsidRPr="00E579C9">
        <w:rPr>
          <w:rFonts w:ascii="SimSun" w:hAnsi="SimSun"/>
          <w:sz w:val="21"/>
          <w:szCs w:val="21"/>
        </w:rPr>
        <w:t>，代表团指出，该</w:t>
      </w:r>
      <w:r w:rsidR="00954FC3" w:rsidRPr="00E579C9">
        <w:rPr>
          <w:rFonts w:ascii="SimSun" w:hAnsi="SimSun" w:hint="eastAsia"/>
          <w:sz w:val="21"/>
          <w:szCs w:val="21"/>
        </w:rPr>
        <w:t>细则</w:t>
      </w:r>
      <w:r w:rsidRPr="00E579C9">
        <w:rPr>
          <w:rFonts w:ascii="SimSun" w:hAnsi="SimSun"/>
          <w:sz w:val="21"/>
          <w:szCs w:val="21"/>
        </w:rPr>
        <w:t>规定，当</w:t>
      </w:r>
      <w:r w:rsidR="00303358" w:rsidRPr="00E579C9">
        <w:rPr>
          <w:rFonts w:ascii="SimSun" w:hAnsi="SimSun" w:hint="eastAsia"/>
          <w:sz w:val="21"/>
          <w:szCs w:val="21"/>
        </w:rPr>
        <w:t>业务</w:t>
      </w:r>
      <w:r w:rsidRPr="00E579C9">
        <w:rPr>
          <w:rFonts w:ascii="SimSun" w:hAnsi="SimSun"/>
          <w:sz w:val="21"/>
          <w:szCs w:val="21"/>
        </w:rPr>
        <w:t>中断影响到</w:t>
      </w:r>
      <w:r w:rsidR="00954FC3" w:rsidRPr="00E579C9">
        <w:rPr>
          <w:rFonts w:ascii="SimSun" w:hAnsi="SimSun" w:hint="eastAsia"/>
          <w:sz w:val="21"/>
          <w:szCs w:val="21"/>
        </w:rPr>
        <w:t>主管局</w:t>
      </w:r>
      <w:r w:rsidRPr="00E579C9">
        <w:rPr>
          <w:rFonts w:ascii="SimSun" w:hAnsi="SimSun"/>
          <w:sz w:val="21"/>
          <w:szCs w:val="21"/>
        </w:rPr>
        <w:t>、</w:t>
      </w:r>
      <w:r w:rsidR="00954FC3" w:rsidRPr="00E579C9">
        <w:rPr>
          <w:rFonts w:ascii="SimSun" w:hAnsi="SimSun" w:hint="eastAsia"/>
          <w:sz w:val="21"/>
          <w:szCs w:val="21"/>
        </w:rPr>
        <w:t>单位</w:t>
      </w:r>
      <w:r w:rsidRPr="00E579C9">
        <w:rPr>
          <w:rFonts w:ascii="SimSun" w:hAnsi="SimSun"/>
          <w:sz w:val="21"/>
          <w:szCs w:val="21"/>
        </w:rPr>
        <w:t>或国际局的运作，从而影响到各</w:t>
      </w:r>
      <w:r w:rsidR="00954FC3" w:rsidRPr="00E579C9">
        <w:rPr>
          <w:rFonts w:ascii="SimSun" w:hAnsi="SimSun" w:hint="eastAsia"/>
          <w:sz w:val="21"/>
          <w:szCs w:val="21"/>
        </w:rPr>
        <w:t>当事</w:t>
      </w:r>
      <w:r w:rsidRPr="00E579C9">
        <w:rPr>
          <w:rFonts w:ascii="SimSun" w:hAnsi="SimSun"/>
          <w:sz w:val="21"/>
          <w:szCs w:val="21"/>
        </w:rPr>
        <w:t>方遵守</w:t>
      </w:r>
      <w:r w:rsidR="00FD41C1">
        <w:rPr>
          <w:rFonts w:ascii="SimSun" w:hAnsi="SimSun"/>
          <w:sz w:val="21"/>
          <w:szCs w:val="21"/>
        </w:rPr>
        <w:t>期限</w:t>
      </w:r>
      <w:r w:rsidRPr="00E579C9">
        <w:rPr>
          <w:rFonts w:ascii="SimSun" w:hAnsi="SimSun"/>
          <w:sz w:val="21"/>
          <w:szCs w:val="21"/>
        </w:rPr>
        <w:t>的能力时，该</w:t>
      </w:r>
      <w:r w:rsidR="00954FC3" w:rsidRPr="00E579C9">
        <w:rPr>
          <w:rFonts w:ascii="SimSun" w:hAnsi="SimSun" w:hint="eastAsia"/>
          <w:sz w:val="21"/>
          <w:szCs w:val="21"/>
        </w:rPr>
        <w:t>细则</w:t>
      </w:r>
      <w:r w:rsidRPr="00E579C9">
        <w:rPr>
          <w:rFonts w:ascii="SimSun" w:hAnsi="SimSun"/>
          <w:sz w:val="21"/>
          <w:szCs w:val="21"/>
        </w:rPr>
        <w:t>就适用。在这种情况下，其目的是向受</w:t>
      </w:r>
      <w:r w:rsidR="00954FC3" w:rsidRPr="00E579C9">
        <w:rPr>
          <w:rFonts w:ascii="SimSun" w:hAnsi="SimSun" w:hint="eastAsia"/>
          <w:sz w:val="21"/>
          <w:szCs w:val="21"/>
        </w:rPr>
        <w:t>到</w:t>
      </w:r>
      <w:r w:rsidRPr="00E579C9">
        <w:rPr>
          <w:rFonts w:ascii="SimSun" w:hAnsi="SimSun"/>
          <w:sz w:val="21"/>
          <w:szCs w:val="21"/>
        </w:rPr>
        <w:t>影响的</w:t>
      </w:r>
      <w:r w:rsidRPr="00E579C9">
        <w:rPr>
          <w:rFonts w:ascii="SimSun" w:hAnsi="SimSun"/>
          <w:sz w:val="21"/>
          <w:szCs w:val="21"/>
        </w:rPr>
        <w:lastRenderedPageBreak/>
        <w:t>各</w:t>
      </w:r>
      <w:r w:rsidR="00954FC3" w:rsidRPr="00E579C9">
        <w:rPr>
          <w:rFonts w:ascii="SimSun" w:hAnsi="SimSun" w:hint="eastAsia"/>
          <w:sz w:val="21"/>
          <w:szCs w:val="21"/>
        </w:rPr>
        <w:t>当事</w:t>
      </w:r>
      <w:r w:rsidR="00954FC3" w:rsidRPr="00E579C9">
        <w:rPr>
          <w:rFonts w:ascii="SimSun" w:hAnsi="SimSun"/>
          <w:sz w:val="21"/>
          <w:szCs w:val="21"/>
        </w:rPr>
        <w:t>方提供</w:t>
      </w:r>
      <w:r w:rsidR="00954FC3" w:rsidRPr="00E579C9">
        <w:rPr>
          <w:rFonts w:ascii="SimSun" w:hAnsi="SimSun" w:hint="eastAsia"/>
          <w:sz w:val="21"/>
          <w:szCs w:val="21"/>
        </w:rPr>
        <w:t>救济</w:t>
      </w:r>
      <w:r w:rsidRPr="00E579C9">
        <w:rPr>
          <w:rFonts w:ascii="SimSun" w:hAnsi="SimSun"/>
          <w:sz w:val="21"/>
          <w:szCs w:val="21"/>
        </w:rPr>
        <w:t>。</w:t>
      </w:r>
      <w:r w:rsidR="00954FC3" w:rsidRPr="00E579C9">
        <w:rPr>
          <w:rFonts w:ascii="SimSun" w:hAnsi="SimSun"/>
          <w:sz w:val="21"/>
          <w:szCs w:val="21"/>
        </w:rPr>
        <w:t>然而，</w:t>
      </w:r>
      <w:r w:rsidRPr="00E579C9">
        <w:rPr>
          <w:rFonts w:ascii="SimSun" w:hAnsi="SimSun"/>
          <w:sz w:val="21"/>
          <w:szCs w:val="21"/>
        </w:rPr>
        <w:t>代表团认为，通过修正</w:t>
      </w:r>
      <w:r w:rsidR="00954FC3" w:rsidRPr="00E579C9">
        <w:rPr>
          <w:rFonts w:ascii="SimSun" w:hAnsi="SimSun" w:hint="eastAsia"/>
          <w:sz w:val="21"/>
          <w:szCs w:val="21"/>
        </w:rPr>
        <w:t>细则</w:t>
      </w:r>
      <w:r w:rsidRPr="00E579C9">
        <w:rPr>
          <w:rFonts w:ascii="SimSun" w:hAnsi="SimSun"/>
          <w:sz w:val="21"/>
          <w:szCs w:val="21"/>
        </w:rPr>
        <w:t>82之四</w:t>
      </w:r>
      <w:r w:rsidR="00954FC3" w:rsidRPr="00E579C9">
        <w:rPr>
          <w:rFonts w:ascii="SimSun" w:hAnsi="SimSun" w:hint="eastAsia"/>
          <w:sz w:val="21"/>
          <w:szCs w:val="21"/>
        </w:rPr>
        <w:t>.</w:t>
      </w:r>
      <w:r w:rsidRPr="00E579C9">
        <w:rPr>
          <w:rFonts w:ascii="SimSun" w:hAnsi="SimSun"/>
          <w:sz w:val="21"/>
          <w:szCs w:val="21"/>
        </w:rPr>
        <w:t>1</w:t>
      </w:r>
      <w:r w:rsidR="00954FC3" w:rsidRPr="00E579C9">
        <w:rPr>
          <w:rFonts w:ascii="SimSun" w:hAnsi="SimSun"/>
          <w:sz w:val="21"/>
          <w:szCs w:val="21"/>
        </w:rPr>
        <w:t>(</w:t>
      </w:r>
      <w:r w:rsidRPr="00E579C9">
        <w:rPr>
          <w:rFonts w:ascii="SimSun" w:hAnsi="SimSun"/>
          <w:sz w:val="21"/>
          <w:szCs w:val="21"/>
        </w:rPr>
        <w:t>a)，在</w:t>
      </w:r>
      <w:r w:rsidR="00954FC3" w:rsidRPr="00E579C9">
        <w:rPr>
          <w:rFonts w:ascii="SimSun" w:hAnsi="SimSun" w:hint="eastAsia"/>
          <w:sz w:val="21"/>
          <w:szCs w:val="21"/>
        </w:rPr>
        <w:t>“其</w:t>
      </w:r>
      <w:r w:rsidRPr="00E579C9">
        <w:rPr>
          <w:rFonts w:ascii="SimSun" w:hAnsi="SimSun"/>
          <w:sz w:val="21"/>
          <w:szCs w:val="21"/>
        </w:rPr>
        <w:t>居住地、营业地或</w:t>
      </w:r>
      <w:r w:rsidR="00954FC3" w:rsidRPr="00E579C9">
        <w:rPr>
          <w:rFonts w:ascii="SimSun" w:hAnsi="SimSun" w:hint="eastAsia"/>
          <w:sz w:val="21"/>
          <w:szCs w:val="21"/>
        </w:rPr>
        <w:t>者</w:t>
      </w:r>
      <w:r w:rsidRPr="00E579C9">
        <w:rPr>
          <w:rFonts w:ascii="SimSun" w:hAnsi="SimSun"/>
          <w:sz w:val="21"/>
          <w:szCs w:val="21"/>
        </w:rPr>
        <w:t>逗留地</w:t>
      </w:r>
      <w:r w:rsidR="00954FC3" w:rsidRPr="00E579C9">
        <w:rPr>
          <w:rFonts w:ascii="SimSun" w:hAnsi="SimSun" w:hint="eastAsia"/>
          <w:sz w:val="21"/>
          <w:szCs w:val="21"/>
        </w:rPr>
        <w:t>”</w:t>
      </w:r>
      <w:r w:rsidR="001E3DF3" w:rsidRPr="00E579C9">
        <w:rPr>
          <w:rFonts w:ascii="SimSun" w:hAnsi="SimSun" w:hint="eastAsia"/>
          <w:sz w:val="21"/>
          <w:szCs w:val="21"/>
        </w:rPr>
        <w:t>案文</w:t>
      </w:r>
      <w:r w:rsidR="00CD05AF" w:rsidRPr="00E579C9">
        <w:rPr>
          <w:rFonts w:ascii="SimSun" w:hAnsi="SimSun"/>
          <w:sz w:val="21"/>
          <w:szCs w:val="21"/>
        </w:rPr>
        <w:t>之后加</w:t>
      </w:r>
      <w:r w:rsidR="00CD05AF" w:rsidRPr="00E579C9">
        <w:rPr>
          <w:rFonts w:ascii="SimSun" w:hAnsi="SimSun" w:hint="eastAsia"/>
          <w:sz w:val="21"/>
          <w:szCs w:val="21"/>
        </w:rPr>
        <w:t>上“</w:t>
      </w:r>
      <w:r w:rsidRPr="00E579C9">
        <w:rPr>
          <w:rFonts w:ascii="SimSun" w:hAnsi="SimSun"/>
          <w:sz w:val="21"/>
          <w:szCs w:val="21"/>
        </w:rPr>
        <w:t>或</w:t>
      </w:r>
      <w:r w:rsidR="00CD05AF" w:rsidRPr="00E579C9">
        <w:rPr>
          <w:rFonts w:ascii="SimSun" w:hAnsi="SimSun" w:hint="eastAsia"/>
          <w:sz w:val="21"/>
          <w:szCs w:val="21"/>
        </w:rPr>
        <w:t>者</w:t>
      </w:r>
      <w:r w:rsidRPr="00E579C9">
        <w:rPr>
          <w:rFonts w:ascii="SimSun" w:hAnsi="SimSun"/>
          <w:sz w:val="21"/>
          <w:szCs w:val="21"/>
        </w:rPr>
        <w:t>主管局、</w:t>
      </w:r>
      <w:r w:rsidR="00CD05AF" w:rsidRPr="00E579C9">
        <w:rPr>
          <w:rFonts w:ascii="SimSun" w:hAnsi="SimSun" w:hint="eastAsia"/>
          <w:sz w:val="21"/>
          <w:szCs w:val="21"/>
        </w:rPr>
        <w:t>单位</w:t>
      </w:r>
      <w:r w:rsidRPr="00E579C9">
        <w:rPr>
          <w:rFonts w:ascii="SimSun" w:hAnsi="SimSun"/>
          <w:sz w:val="21"/>
          <w:szCs w:val="21"/>
        </w:rPr>
        <w:t>或国际局所在地</w:t>
      </w:r>
      <w:r w:rsidR="00CD05AF" w:rsidRPr="00E579C9">
        <w:rPr>
          <w:rFonts w:ascii="SimSun" w:hAnsi="SimSun" w:hint="eastAsia"/>
          <w:sz w:val="21"/>
          <w:szCs w:val="21"/>
        </w:rPr>
        <w:t>”</w:t>
      </w:r>
      <w:r w:rsidRPr="00E579C9">
        <w:rPr>
          <w:rFonts w:ascii="SimSun" w:hAnsi="SimSun"/>
          <w:sz w:val="21"/>
          <w:szCs w:val="21"/>
        </w:rPr>
        <w:t>，可以达到类似效果。</w:t>
      </w:r>
      <w:r w:rsidR="00CD05AF" w:rsidRPr="00E579C9">
        <w:rPr>
          <w:rFonts w:ascii="SimSun" w:hAnsi="SimSun"/>
          <w:sz w:val="21"/>
          <w:szCs w:val="21"/>
        </w:rPr>
        <w:t>这样做的好处是，只有受</w:t>
      </w:r>
      <w:r w:rsidR="00CD05AF" w:rsidRPr="00E579C9">
        <w:rPr>
          <w:rFonts w:ascii="SimSun" w:hAnsi="SimSun" w:hint="eastAsia"/>
          <w:sz w:val="21"/>
          <w:szCs w:val="21"/>
        </w:rPr>
        <w:t>到</w:t>
      </w:r>
      <w:r w:rsidR="00303358" w:rsidRPr="00E579C9">
        <w:rPr>
          <w:rFonts w:ascii="SimSun" w:hAnsi="SimSun" w:hint="eastAsia"/>
          <w:sz w:val="21"/>
          <w:szCs w:val="21"/>
        </w:rPr>
        <w:t>业务</w:t>
      </w:r>
      <w:r w:rsidR="00CD05AF" w:rsidRPr="00E579C9">
        <w:rPr>
          <w:rFonts w:ascii="SimSun" w:hAnsi="SimSun" w:hint="eastAsia"/>
          <w:sz w:val="21"/>
          <w:szCs w:val="21"/>
        </w:rPr>
        <w:t>中断</w:t>
      </w:r>
      <w:r w:rsidRPr="00E579C9">
        <w:rPr>
          <w:rFonts w:ascii="SimSun" w:hAnsi="SimSun"/>
          <w:sz w:val="21"/>
          <w:szCs w:val="21"/>
        </w:rPr>
        <w:t>影响的当事方可以利用</w:t>
      </w:r>
      <w:r w:rsidR="00CD05AF" w:rsidRPr="00E579C9">
        <w:rPr>
          <w:rFonts w:ascii="SimSun" w:hAnsi="SimSun" w:hint="eastAsia"/>
          <w:sz w:val="21"/>
          <w:szCs w:val="21"/>
        </w:rPr>
        <w:t>救济</w:t>
      </w:r>
      <w:r w:rsidRPr="00E579C9">
        <w:rPr>
          <w:rFonts w:ascii="SimSun" w:hAnsi="SimSun"/>
          <w:sz w:val="21"/>
          <w:szCs w:val="21"/>
        </w:rPr>
        <w:t>，而那些不受影响的当事方将继续被鼓励遵守</w:t>
      </w:r>
      <w:r w:rsidR="00FD41C1">
        <w:rPr>
          <w:rFonts w:ascii="SimSun" w:hAnsi="SimSun"/>
          <w:sz w:val="21"/>
          <w:szCs w:val="21"/>
        </w:rPr>
        <w:t>期限</w:t>
      </w:r>
      <w:r w:rsidRPr="00E579C9">
        <w:rPr>
          <w:rFonts w:ascii="SimSun" w:hAnsi="SimSun"/>
          <w:sz w:val="21"/>
          <w:szCs w:val="21"/>
        </w:rPr>
        <w:t>。</w:t>
      </w:r>
      <w:r w:rsidR="00CD05AF" w:rsidRPr="00E579C9">
        <w:rPr>
          <w:rFonts w:ascii="SimSun" w:hAnsi="SimSun"/>
          <w:sz w:val="21"/>
          <w:szCs w:val="21"/>
        </w:rPr>
        <w:t>这也将最大限度地减少</w:t>
      </w:r>
      <w:r w:rsidR="00AA4410" w:rsidRPr="00E579C9">
        <w:rPr>
          <w:rFonts w:ascii="SimSun" w:hAnsi="SimSun" w:hint="eastAsia"/>
          <w:sz w:val="21"/>
          <w:szCs w:val="21"/>
        </w:rPr>
        <w:t>跨越</w:t>
      </w:r>
      <w:r w:rsidR="00FD41C1">
        <w:rPr>
          <w:rFonts w:ascii="SimSun" w:hAnsi="SimSun"/>
          <w:sz w:val="21"/>
          <w:szCs w:val="21"/>
        </w:rPr>
        <w:t>期限</w:t>
      </w:r>
      <w:r w:rsidR="00CD05AF" w:rsidRPr="00E579C9">
        <w:rPr>
          <w:rFonts w:ascii="SimSun" w:hAnsi="SimSun"/>
          <w:sz w:val="21"/>
          <w:szCs w:val="21"/>
        </w:rPr>
        <w:t>的事件的数量，</w:t>
      </w:r>
      <w:r w:rsidRPr="00E579C9">
        <w:rPr>
          <w:rFonts w:ascii="SimSun" w:hAnsi="SimSun"/>
          <w:sz w:val="21"/>
          <w:szCs w:val="21"/>
        </w:rPr>
        <w:t>将有助于PCT体系可预测地运行。</w:t>
      </w:r>
      <w:r w:rsidR="00CD05AF" w:rsidRPr="00E579C9">
        <w:rPr>
          <w:rFonts w:ascii="SimSun" w:hAnsi="SimSun" w:hint="eastAsia"/>
          <w:sz w:val="21"/>
          <w:szCs w:val="21"/>
        </w:rPr>
        <w:t>这项建议</w:t>
      </w:r>
      <w:r w:rsidRPr="00E579C9">
        <w:rPr>
          <w:rFonts w:ascii="SimSun" w:hAnsi="SimSun"/>
          <w:sz w:val="21"/>
          <w:szCs w:val="21"/>
        </w:rPr>
        <w:t>还将消除各主管局</w:t>
      </w:r>
      <w:r w:rsidR="00CD05AF" w:rsidRPr="00E579C9">
        <w:rPr>
          <w:rFonts w:ascii="SimSun" w:hAnsi="SimSun" w:hint="eastAsia"/>
          <w:sz w:val="21"/>
          <w:szCs w:val="21"/>
        </w:rPr>
        <w:t>依据</w:t>
      </w:r>
      <w:r w:rsidRPr="00E579C9">
        <w:rPr>
          <w:rFonts w:ascii="SimSun" w:hAnsi="SimSun"/>
          <w:sz w:val="21"/>
          <w:szCs w:val="21"/>
        </w:rPr>
        <w:t>细则82之四</w:t>
      </w:r>
      <w:r w:rsidR="00CD05AF" w:rsidRPr="00E579C9">
        <w:rPr>
          <w:rFonts w:ascii="SimSun" w:hAnsi="SimSun" w:hint="eastAsia"/>
          <w:sz w:val="21"/>
          <w:szCs w:val="21"/>
        </w:rPr>
        <w:t>.3</w:t>
      </w:r>
      <w:r w:rsidRPr="00E579C9">
        <w:rPr>
          <w:rFonts w:ascii="SimSun" w:hAnsi="SimSun"/>
          <w:sz w:val="21"/>
          <w:szCs w:val="21"/>
        </w:rPr>
        <w:t>的规定发出延期通知的必要性。</w:t>
      </w:r>
      <w:r w:rsidR="00CD05AF" w:rsidRPr="00E579C9">
        <w:rPr>
          <w:rFonts w:ascii="SimSun" w:hAnsi="SimSun"/>
          <w:sz w:val="21"/>
          <w:szCs w:val="21"/>
        </w:rPr>
        <w:t>由于单一</w:t>
      </w:r>
      <w:r w:rsidR="00CD05AF" w:rsidRPr="00E579C9">
        <w:rPr>
          <w:rFonts w:ascii="SimSun" w:hAnsi="SimSun" w:hint="eastAsia"/>
          <w:sz w:val="21"/>
          <w:szCs w:val="21"/>
        </w:rPr>
        <w:t>细则</w:t>
      </w:r>
      <w:r w:rsidRPr="00E579C9">
        <w:rPr>
          <w:rFonts w:ascii="SimSun" w:hAnsi="SimSun"/>
          <w:sz w:val="21"/>
          <w:szCs w:val="21"/>
        </w:rPr>
        <w:t>将照顾到所有情况，</w:t>
      </w:r>
      <w:r w:rsidR="00CD05AF" w:rsidRPr="00E579C9">
        <w:rPr>
          <w:rFonts w:ascii="SimSun" w:hAnsi="SimSun"/>
          <w:sz w:val="21"/>
          <w:szCs w:val="21"/>
        </w:rPr>
        <w:t>文件</w:t>
      </w:r>
      <w:r w:rsidRPr="00E579C9">
        <w:rPr>
          <w:rFonts w:ascii="SimSun" w:hAnsi="SimSun"/>
          <w:sz w:val="21"/>
          <w:szCs w:val="21"/>
        </w:rPr>
        <w:t>PCT/WG/14/11第19段中提到的重叠问题将不会出现，因为</w:t>
      </w:r>
      <w:r w:rsidR="00CD05AF" w:rsidRPr="00E579C9">
        <w:rPr>
          <w:rFonts w:ascii="SimSun" w:hAnsi="SimSun" w:hint="eastAsia"/>
          <w:sz w:val="21"/>
          <w:szCs w:val="21"/>
        </w:rPr>
        <w:t>对</w:t>
      </w:r>
      <w:r w:rsidRPr="00E579C9">
        <w:rPr>
          <w:rFonts w:ascii="SimSun" w:hAnsi="SimSun"/>
          <w:sz w:val="21"/>
          <w:szCs w:val="21"/>
        </w:rPr>
        <w:t>申请人</w:t>
      </w:r>
      <w:r w:rsidR="00CD05AF" w:rsidRPr="00E579C9">
        <w:rPr>
          <w:rFonts w:ascii="SimSun" w:hAnsi="SimSun" w:hint="eastAsia"/>
          <w:sz w:val="21"/>
          <w:szCs w:val="21"/>
        </w:rPr>
        <w:t>来说，要先</w:t>
      </w:r>
      <w:r w:rsidR="00CD05AF" w:rsidRPr="00E579C9">
        <w:rPr>
          <w:rFonts w:ascii="SimSun" w:hAnsi="SimSun"/>
          <w:sz w:val="21"/>
          <w:szCs w:val="21"/>
        </w:rPr>
        <w:t>跟踪细则82之四</w:t>
      </w:r>
      <w:r w:rsidR="00CD05AF" w:rsidRPr="00E579C9">
        <w:rPr>
          <w:rFonts w:ascii="SimSun" w:hAnsi="SimSun" w:hint="eastAsia"/>
          <w:sz w:val="21"/>
          <w:szCs w:val="21"/>
        </w:rPr>
        <w:t>.</w:t>
      </w:r>
      <w:r w:rsidR="00CD05AF" w:rsidRPr="00E579C9">
        <w:rPr>
          <w:rFonts w:ascii="SimSun" w:hAnsi="SimSun"/>
          <w:sz w:val="21"/>
          <w:szCs w:val="21"/>
        </w:rPr>
        <w:t>3</w:t>
      </w:r>
      <w:r w:rsidR="00CD05AF" w:rsidRPr="00E579C9">
        <w:rPr>
          <w:rFonts w:ascii="SimSun" w:hAnsi="SimSun" w:hint="eastAsia"/>
          <w:sz w:val="21"/>
          <w:szCs w:val="21"/>
        </w:rPr>
        <w:t>的主管局通知，之后才能利用细则82之四.1提供的救济，这</w:t>
      </w:r>
      <w:r w:rsidRPr="00E579C9">
        <w:rPr>
          <w:rFonts w:ascii="SimSun" w:hAnsi="SimSun"/>
          <w:sz w:val="21"/>
          <w:szCs w:val="21"/>
        </w:rPr>
        <w:t>可能会很麻烦。不过，如果本届会议就拟议的修改达成一致，</w:t>
      </w:r>
      <w:r w:rsidR="00CD05AF" w:rsidRPr="00E579C9">
        <w:rPr>
          <w:rFonts w:ascii="SimSun" w:hAnsi="SimSun" w:hint="eastAsia"/>
          <w:sz w:val="21"/>
          <w:szCs w:val="21"/>
        </w:rPr>
        <w:t>则</w:t>
      </w:r>
      <w:r w:rsidRPr="00E579C9">
        <w:rPr>
          <w:rFonts w:ascii="SimSun" w:hAnsi="SimSun"/>
          <w:sz w:val="21"/>
          <w:szCs w:val="21"/>
        </w:rPr>
        <w:t>代表团建议，如果增加新的细则</w:t>
      </w:r>
      <w:r w:rsidR="00CD05AF" w:rsidRPr="00E579C9">
        <w:rPr>
          <w:rFonts w:ascii="SimSun" w:hAnsi="SimSun"/>
          <w:sz w:val="21"/>
          <w:szCs w:val="21"/>
        </w:rPr>
        <w:t>82</w:t>
      </w:r>
      <w:r w:rsidR="00CD05AF" w:rsidRPr="00E579C9">
        <w:rPr>
          <w:rFonts w:ascii="SimSun" w:hAnsi="SimSun" w:hint="eastAsia"/>
          <w:sz w:val="21"/>
          <w:szCs w:val="21"/>
        </w:rPr>
        <w:t>之四</w:t>
      </w:r>
      <w:r w:rsidRPr="00E579C9">
        <w:rPr>
          <w:rFonts w:ascii="SimSun" w:hAnsi="SimSun"/>
          <w:sz w:val="21"/>
          <w:szCs w:val="21"/>
        </w:rPr>
        <w:t>.3，则应以</w:t>
      </w:r>
      <w:r w:rsidR="00CD05AF" w:rsidRPr="00E579C9">
        <w:rPr>
          <w:rFonts w:ascii="SimSun" w:hAnsi="SimSun" w:hint="eastAsia"/>
          <w:sz w:val="21"/>
          <w:szCs w:val="21"/>
        </w:rPr>
        <w:t>“</w:t>
      </w:r>
      <w:r w:rsidRPr="00E579C9">
        <w:rPr>
          <w:rFonts w:ascii="SimSun" w:hAnsi="SimSun"/>
          <w:sz w:val="21"/>
          <w:szCs w:val="21"/>
        </w:rPr>
        <w:t>在不影响细则82</w:t>
      </w:r>
      <w:r w:rsidR="00CD05AF" w:rsidRPr="00E579C9">
        <w:rPr>
          <w:rFonts w:ascii="SimSun" w:hAnsi="SimSun" w:hint="eastAsia"/>
          <w:sz w:val="21"/>
          <w:szCs w:val="21"/>
        </w:rPr>
        <w:t>之四</w:t>
      </w:r>
      <w:r w:rsidRPr="00E579C9">
        <w:rPr>
          <w:rFonts w:ascii="SimSun" w:hAnsi="SimSun"/>
          <w:sz w:val="21"/>
          <w:szCs w:val="21"/>
        </w:rPr>
        <w:t>.1的情况下</w:t>
      </w:r>
      <w:r w:rsidR="00CD05AF" w:rsidRPr="00E579C9">
        <w:rPr>
          <w:rFonts w:ascii="SimSun" w:hAnsi="SimSun" w:hint="eastAsia"/>
          <w:sz w:val="21"/>
          <w:szCs w:val="21"/>
        </w:rPr>
        <w:t>”</w:t>
      </w:r>
      <w:r w:rsidR="001F59F4" w:rsidRPr="00E579C9">
        <w:rPr>
          <w:rFonts w:ascii="SimSun" w:hAnsi="SimSun" w:hint="eastAsia"/>
          <w:sz w:val="21"/>
          <w:szCs w:val="21"/>
        </w:rPr>
        <w:t>的措辞</w:t>
      </w:r>
      <w:r w:rsidRPr="00E579C9">
        <w:rPr>
          <w:rFonts w:ascii="SimSun" w:hAnsi="SimSun"/>
          <w:sz w:val="21"/>
          <w:szCs w:val="21"/>
        </w:rPr>
        <w:t>开头，以明确申请人可用的现有</w:t>
      </w:r>
      <w:r w:rsidR="001F59F4" w:rsidRPr="00E579C9">
        <w:rPr>
          <w:rFonts w:ascii="SimSun" w:hAnsi="SimSun" w:hint="eastAsia"/>
          <w:sz w:val="21"/>
          <w:szCs w:val="21"/>
        </w:rPr>
        <w:t>救济</w:t>
      </w:r>
      <w:r w:rsidRPr="00E579C9">
        <w:rPr>
          <w:rFonts w:ascii="SimSun" w:hAnsi="SimSun"/>
          <w:sz w:val="21"/>
          <w:szCs w:val="21"/>
        </w:rPr>
        <w:t>不会受到拟议修改的影响。</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俄罗斯联邦代表团对</w:t>
      </w:r>
      <w:r w:rsidR="001237BE" w:rsidRPr="00E579C9">
        <w:rPr>
          <w:rFonts w:ascii="SimSun" w:hAnsi="SimSun"/>
          <w:sz w:val="21"/>
          <w:szCs w:val="21"/>
        </w:rPr>
        <w:t>文件</w:t>
      </w:r>
      <w:r w:rsidRPr="00E579C9">
        <w:rPr>
          <w:rFonts w:ascii="SimSun" w:hAnsi="SimSun"/>
          <w:sz w:val="21"/>
          <w:szCs w:val="21"/>
        </w:rPr>
        <w:t>PCT/WG/14/11中的建议表示欢迎，并支持在</w:t>
      </w:r>
      <w:r w:rsidR="001E3DF3" w:rsidRPr="00E579C9">
        <w:rPr>
          <w:rFonts w:ascii="SimSun" w:hAnsi="SimSun" w:hint="eastAsia"/>
          <w:sz w:val="21"/>
          <w:szCs w:val="21"/>
        </w:rPr>
        <w:t>细则</w:t>
      </w:r>
      <w:r w:rsidRPr="00E579C9">
        <w:rPr>
          <w:rFonts w:ascii="SimSun" w:hAnsi="SimSun"/>
          <w:sz w:val="21"/>
          <w:szCs w:val="21"/>
        </w:rPr>
        <w:t>82</w:t>
      </w:r>
      <w:r w:rsidR="001E3DF3" w:rsidRPr="00E579C9">
        <w:rPr>
          <w:rFonts w:ascii="SimSun" w:hAnsi="SimSun" w:hint="eastAsia"/>
          <w:sz w:val="21"/>
          <w:szCs w:val="21"/>
        </w:rPr>
        <w:t>之四</w:t>
      </w:r>
      <w:r w:rsidRPr="00E579C9">
        <w:rPr>
          <w:rFonts w:ascii="SimSun" w:hAnsi="SimSun"/>
          <w:sz w:val="21"/>
          <w:szCs w:val="21"/>
        </w:rPr>
        <w:t>.1(a)中的不可抗力情况清单中增加</w:t>
      </w:r>
      <w:r w:rsidR="001E3DF3" w:rsidRPr="00E579C9">
        <w:rPr>
          <w:rFonts w:ascii="SimSun" w:hAnsi="SimSun" w:hint="eastAsia"/>
          <w:sz w:val="21"/>
          <w:szCs w:val="21"/>
        </w:rPr>
        <w:t>“</w:t>
      </w:r>
      <w:r w:rsidRPr="00E579C9">
        <w:rPr>
          <w:rFonts w:ascii="SimSun" w:hAnsi="SimSun"/>
          <w:sz w:val="21"/>
          <w:szCs w:val="21"/>
        </w:rPr>
        <w:t>流行病</w:t>
      </w:r>
      <w:r w:rsidR="001E3DF3" w:rsidRPr="00E579C9">
        <w:rPr>
          <w:rFonts w:ascii="SimSun" w:hAnsi="SimSun" w:hint="eastAsia"/>
          <w:sz w:val="21"/>
          <w:szCs w:val="21"/>
        </w:rPr>
        <w:t>”</w:t>
      </w:r>
      <w:r w:rsidRPr="00E579C9">
        <w:rPr>
          <w:rFonts w:ascii="SimSun" w:hAnsi="SimSun"/>
          <w:sz w:val="21"/>
          <w:szCs w:val="21"/>
        </w:rPr>
        <w:t>，以及增加</w:t>
      </w:r>
      <w:r w:rsidR="001E3DF3" w:rsidRPr="00E579C9">
        <w:rPr>
          <w:rFonts w:ascii="SimSun" w:hAnsi="SimSun" w:hint="eastAsia"/>
          <w:sz w:val="21"/>
          <w:szCs w:val="21"/>
        </w:rPr>
        <w:t>细则</w:t>
      </w:r>
      <w:r w:rsidRPr="00E579C9">
        <w:rPr>
          <w:rFonts w:ascii="SimSun" w:hAnsi="SimSun"/>
          <w:sz w:val="21"/>
          <w:szCs w:val="21"/>
        </w:rPr>
        <w:t>82</w:t>
      </w:r>
      <w:r w:rsidR="001E3DF3" w:rsidRPr="00E579C9">
        <w:rPr>
          <w:rFonts w:ascii="SimSun" w:hAnsi="SimSun" w:hint="eastAsia"/>
          <w:sz w:val="21"/>
          <w:szCs w:val="21"/>
        </w:rPr>
        <w:t>之四</w:t>
      </w:r>
      <w:r w:rsidRPr="00E579C9">
        <w:rPr>
          <w:rFonts w:ascii="SimSun" w:hAnsi="SimSun"/>
          <w:sz w:val="21"/>
          <w:szCs w:val="21"/>
        </w:rPr>
        <w:t>.1(d)，允许各局在</w:t>
      </w:r>
      <w:r w:rsidR="00725329" w:rsidRPr="00E579C9">
        <w:rPr>
          <w:rFonts w:ascii="SimSun" w:hAnsi="SimSun" w:hint="eastAsia"/>
          <w:sz w:val="21"/>
          <w:szCs w:val="21"/>
        </w:rPr>
        <w:t>提出</w:t>
      </w:r>
      <w:r w:rsidR="00FD41C1">
        <w:rPr>
          <w:rFonts w:ascii="SimSun" w:hAnsi="SimSun" w:hint="eastAsia"/>
          <w:sz w:val="21"/>
          <w:szCs w:val="21"/>
        </w:rPr>
        <w:t>期限</w:t>
      </w:r>
      <w:r w:rsidR="00725329" w:rsidRPr="00E579C9">
        <w:rPr>
          <w:rFonts w:ascii="SimSun" w:hAnsi="SimSun" w:hint="eastAsia"/>
          <w:sz w:val="21"/>
          <w:szCs w:val="21"/>
        </w:rPr>
        <w:t>延误</w:t>
      </w:r>
      <w:r w:rsidR="001E3DF3" w:rsidRPr="00E579C9">
        <w:rPr>
          <w:rFonts w:ascii="SimSun" w:hAnsi="SimSun" w:hint="eastAsia"/>
          <w:sz w:val="21"/>
          <w:szCs w:val="21"/>
        </w:rPr>
        <w:t>宽免</w:t>
      </w:r>
      <w:r w:rsidR="00725329" w:rsidRPr="00E579C9">
        <w:rPr>
          <w:rFonts w:ascii="SimSun" w:hAnsi="SimSun" w:hint="eastAsia"/>
          <w:sz w:val="21"/>
          <w:szCs w:val="21"/>
        </w:rPr>
        <w:t>请求</w:t>
      </w:r>
      <w:r w:rsidRPr="00E579C9">
        <w:rPr>
          <w:rFonts w:ascii="SimSun" w:hAnsi="SimSun"/>
          <w:sz w:val="21"/>
          <w:szCs w:val="21"/>
        </w:rPr>
        <w:t>时</w:t>
      </w:r>
      <w:r w:rsidR="001E3DF3" w:rsidRPr="00E579C9">
        <w:rPr>
          <w:rFonts w:ascii="SimSun" w:hAnsi="SimSun" w:hint="eastAsia"/>
          <w:sz w:val="21"/>
          <w:szCs w:val="21"/>
        </w:rPr>
        <w:t>免除</w:t>
      </w:r>
      <w:r w:rsidR="00725329" w:rsidRPr="00E579C9">
        <w:rPr>
          <w:rFonts w:ascii="SimSun" w:hAnsi="SimSun"/>
          <w:sz w:val="21"/>
          <w:szCs w:val="21"/>
        </w:rPr>
        <w:t>当事人提</w:t>
      </w:r>
      <w:r w:rsidR="00725329" w:rsidRPr="00E579C9">
        <w:rPr>
          <w:rFonts w:ascii="SimSun" w:hAnsi="SimSun" w:hint="eastAsia"/>
          <w:sz w:val="21"/>
          <w:szCs w:val="21"/>
        </w:rPr>
        <w:t>交</w:t>
      </w:r>
      <w:r w:rsidRPr="00E579C9">
        <w:rPr>
          <w:rFonts w:ascii="SimSun" w:hAnsi="SimSun"/>
          <w:sz w:val="21"/>
          <w:szCs w:val="21"/>
        </w:rPr>
        <w:t>证据</w:t>
      </w:r>
      <w:r w:rsidR="00725329" w:rsidRPr="00E579C9">
        <w:rPr>
          <w:rFonts w:ascii="SimSun" w:hAnsi="SimSun"/>
          <w:sz w:val="21"/>
          <w:szCs w:val="21"/>
        </w:rPr>
        <w:t>要求</w:t>
      </w:r>
      <w:r w:rsidRPr="00E579C9">
        <w:rPr>
          <w:rFonts w:ascii="SimSun" w:hAnsi="SimSun"/>
          <w:sz w:val="21"/>
          <w:szCs w:val="21"/>
        </w:rPr>
        <w:t>的修正</w:t>
      </w:r>
      <w:r w:rsidR="00725329" w:rsidRPr="00E579C9">
        <w:rPr>
          <w:rFonts w:ascii="SimSun" w:hAnsi="SimSun" w:hint="eastAsia"/>
          <w:sz w:val="21"/>
          <w:szCs w:val="21"/>
        </w:rPr>
        <w:t>案</w:t>
      </w:r>
      <w:r w:rsidRPr="00E579C9">
        <w:rPr>
          <w:rFonts w:ascii="SimSun" w:hAnsi="SimSun"/>
          <w:sz w:val="21"/>
          <w:szCs w:val="21"/>
        </w:rPr>
        <w:t>。</w:t>
      </w:r>
      <w:r w:rsidR="00725329" w:rsidRPr="00E579C9">
        <w:rPr>
          <w:rFonts w:ascii="SimSun" w:hAnsi="SimSun"/>
          <w:sz w:val="21"/>
          <w:szCs w:val="21"/>
        </w:rPr>
        <w:t>虽然</w:t>
      </w:r>
      <w:r w:rsidRPr="00E579C9">
        <w:rPr>
          <w:rFonts w:ascii="SimSun" w:hAnsi="SimSun"/>
          <w:sz w:val="21"/>
          <w:szCs w:val="21"/>
        </w:rPr>
        <w:t>代表团支持拟议的</w:t>
      </w:r>
      <w:r w:rsidR="00725329" w:rsidRPr="00E579C9">
        <w:rPr>
          <w:rFonts w:ascii="SimSun" w:hAnsi="SimSun" w:hint="eastAsia"/>
          <w:sz w:val="21"/>
          <w:szCs w:val="21"/>
        </w:rPr>
        <w:t>细则</w:t>
      </w:r>
      <w:r w:rsidRPr="00E579C9">
        <w:rPr>
          <w:rFonts w:ascii="SimSun" w:hAnsi="SimSun"/>
          <w:sz w:val="21"/>
          <w:szCs w:val="21"/>
        </w:rPr>
        <w:t>82</w:t>
      </w:r>
      <w:r w:rsidR="00725329" w:rsidRPr="00E579C9">
        <w:rPr>
          <w:rFonts w:ascii="SimSun" w:hAnsi="SimSun" w:hint="eastAsia"/>
          <w:sz w:val="21"/>
          <w:szCs w:val="21"/>
        </w:rPr>
        <w:t>之四</w:t>
      </w:r>
      <w:r w:rsidRPr="00E579C9">
        <w:rPr>
          <w:rFonts w:ascii="SimSun" w:hAnsi="SimSun"/>
          <w:sz w:val="21"/>
          <w:szCs w:val="21"/>
        </w:rPr>
        <w:t>.3背后的概念，即在紧急情况下延长</w:t>
      </w:r>
      <w:r w:rsidR="00FD41C1">
        <w:rPr>
          <w:rFonts w:ascii="SimSun" w:hAnsi="SimSun"/>
          <w:sz w:val="21"/>
          <w:szCs w:val="21"/>
        </w:rPr>
        <w:t>期限</w:t>
      </w:r>
      <w:r w:rsidRPr="00E579C9">
        <w:rPr>
          <w:rFonts w:ascii="SimSun" w:hAnsi="SimSun"/>
          <w:sz w:val="21"/>
          <w:szCs w:val="21"/>
        </w:rPr>
        <w:t>，但</w:t>
      </w:r>
      <w:r w:rsidR="00725329" w:rsidRPr="00E579C9">
        <w:rPr>
          <w:rFonts w:ascii="SimSun" w:hAnsi="SimSun" w:hint="eastAsia"/>
          <w:sz w:val="21"/>
          <w:szCs w:val="21"/>
        </w:rPr>
        <w:t>是</w:t>
      </w:r>
      <w:r w:rsidR="003E34F6">
        <w:rPr>
          <w:rFonts w:ascii="SimSun" w:hAnsi="SimSun" w:hint="eastAsia"/>
          <w:sz w:val="21"/>
          <w:szCs w:val="21"/>
        </w:rPr>
        <w:t>该</w:t>
      </w:r>
      <w:r w:rsidRPr="00E579C9">
        <w:rPr>
          <w:rFonts w:ascii="SimSun" w:hAnsi="SimSun"/>
          <w:sz w:val="21"/>
          <w:szCs w:val="21"/>
        </w:rPr>
        <w:t>条款</w:t>
      </w:r>
      <w:r w:rsidR="007C7147" w:rsidRPr="00E579C9">
        <w:rPr>
          <w:rFonts w:ascii="SimSun" w:hAnsi="SimSun" w:hint="eastAsia"/>
          <w:sz w:val="21"/>
          <w:szCs w:val="21"/>
        </w:rPr>
        <w:t>没有明确</w:t>
      </w:r>
      <w:r w:rsidRPr="00E579C9">
        <w:rPr>
          <w:rFonts w:ascii="SimSun" w:hAnsi="SimSun"/>
          <w:sz w:val="21"/>
          <w:szCs w:val="21"/>
        </w:rPr>
        <w:t>一个</w:t>
      </w:r>
      <w:r w:rsidR="007C7147" w:rsidRPr="00E579C9">
        <w:rPr>
          <w:rFonts w:ascii="SimSun" w:hAnsi="SimSun" w:hint="eastAsia"/>
          <w:sz w:val="21"/>
          <w:szCs w:val="21"/>
        </w:rPr>
        <w:t>主管局</w:t>
      </w:r>
      <w:r w:rsidRPr="00E579C9">
        <w:rPr>
          <w:rFonts w:ascii="SimSun" w:hAnsi="SimSun"/>
          <w:sz w:val="21"/>
          <w:szCs w:val="21"/>
        </w:rPr>
        <w:t>的</w:t>
      </w:r>
      <w:r w:rsidR="00FD41C1">
        <w:rPr>
          <w:rFonts w:ascii="SimSun" w:hAnsi="SimSun" w:hint="eastAsia"/>
          <w:sz w:val="21"/>
          <w:szCs w:val="21"/>
        </w:rPr>
        <w:t>期限</w:t>
      </w:r>
      <w:r w:rsidRPr="00E579C9">
        <w:rPr>
          <w:rFonts w:ascii="SimSun" w:hAnsi="SimSun"/>
          <w:sz w:val="21"/>
          <w:szCs w:val="21"/>
        </w:rPr>
        <w:t>延长将如何与其他</w:t>
      </w:r>
      <w:r w:rsidR="007C7147" w:rsidRPr="00E579C9">
        <w:rPr>
          <w:rFonts w:ascii="SimSun" w:hAnsi="SimSun" w:hint="eastAsia"/>
          <w:sz w:val="21"/>
          <w:szCs w:val="21"/>
        </w:rPr>
        <w:t>主管局</w:t>
      </w:r>
      <w:r w:rsidRPr="00E579C9">
        <w:rPr>
          <w:rFonts w:ascii="SimSun" w:hAnsi="SimSun"/>
          <w:sz w:val="21"/>
          <w:szCs w:val="21"/>
        </w:rPr>
        <w:t>或国际局协调。例如，在受理局因不可抗力而宣布</w:t>
      </w:r>
      <w:r w:rsidR="007C7147" w:rsidRPr="00E579C9">
        <w:rPr>
          <w:rFonts w:ascii="SimSun" w:hAnsi="SimSun"/>
          <w:sz w:val="21"/>
          <w:szCs w:val="21"/>
        </w:rPr>
        <w:t>延长</w:t>
      </w:r>
      <w:r w:rsidR="00FD41C1">
        <w:rPr>
          <w:rFonts w:ascii="SimSun" w:hAnsi="SimSun"/>
          <w:sz w:val="21"/>
          <w:szCs w:val="21"/>
        </w:rPr>
        <w:t>期限</w:t>
      </w:r>
      <w:r w:rsidR="007C7147" w:rsidRPr="00E579C9">
        <w:rPr>
          <w:rFonts w:ascii="SimSun" w:hAnsi="SimSun"/>
          <w:sz w:val="21"/>
          <w:szCs w:val="21"/>
        </w:rPr>
        <w:t>的情况下，代表团要求澄清国际局和国际检索</w:t>
      </w:r>
      <w:r w:rsidR="007C7147" w:rsidRPr="00E579C9">
        <w:rPr>
          <w:rFonts w:ascii="SimSun" w:hAnsi="SimSun" w:hint="eastAsia"/>
          <w:sz w:val="21"/>
          <w:szCs w:val="21"/>
        </w:rPr>
        <w:t>单位</w:t>
      </w:r>
      <w:r w:rsidRPr="00E579C9">
        <w:rPr>
          <w:rFonts w:ascii="SimSun" w:hAnsi="SimSun"/>
          <w:sz w:val="21"/>
          <w:szCs w:val="21"/>
        </w:rPr>
        <w:t>适用的</w:t>
      </w:r>
      <w:r w:rsidR="00FD41C1">
        <w:rPr>
          <w:rFonts w:ascii="SimSun" w:hAnsi="SimSun"/>
          <w:sz w:val="21"/>
          <w:szCs w:val="21"/>
        </w:rPr>
        <w:t>期限</w:t>
      </w:r>
      <w:r w:rsidRPr="00E579C9">
        <w:rPr>
          <w:rFonts w:ascii="SimSun" w:hAnsi="SimSun"/>
          <w:sz w:val="21"/>
          <w:szCs w:val="21"/>
        </w:rPr>
        <w:t>是否也将延长。</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以色列代表团支持对</w:t>
      </w:r>
      <w:r w:rsidR="007C7147" w:rsidRPr="00E579C9">
        <w:rPr>
          <w:rFonts w:ascii="SimSun" w:hAnsi="SimSun" w:hint="eastAsia"/>
          <w:sz w:val="21"/>
          <w:szCs w:val="21"/>
        </w:rPr>
        <w:t>细则</w:t>
      </w:r>
      <w:r w:rsidRPr="00E579C9">
        <w:rPr>
          <w:rFonts w:ascii="SimSun" w:hAnsi="SimSun"/>
          <w:sz w:val="21"/>
          <w:szCs w:val="21"/>
        </w:rPr>
        <w:t>82之四</w:t>
      </w:r>
      <w:r w:rsidR="007C7147" w:rsidRPr="00E579C9">
        <w:rPr>
          <w:rFonts w:ascii="SimSun" w:hAnsi="SimSun" w:hint="eastAsia"/>
          <w:sz w:val="21"/>
          <w:szCs w:val="21"/>
        </w:rPr>
        <w:t>.</w:t>
      </w:r>
      <w:r w:rsidRPr="00E579C9">
        <w:rPr>
          <w:rFonts w:ascii="SimSun" w:hAnsi="SimSun"/>
          <w:sz w:val="21"/>
          <w:szCs w:val="21"/>
        </w:rPr>
        <w:t>1的修正</w:t>
      </w:r>
      <w:r w:rsidR="007C7147" w:rsidRPr="00E579C9">
        <w:rPr>
          <w:rFonts w:ascii="SimSun" w:hAnsi="SimSun" w:hint="eastAsia"/>
          <w:sz w:val="21"/>
          <w:szCs w:val="21"/>
        </w:rPr>
        <w:t>案</w:t>
      </w:r>
      <w:r w:rsidRPr="00E579C9">
        <w:rPr>
          <w:rFonts w:ascii="SimSun" w:hAnsi="SimSun"/>
          <w:sz w:val="21"/>
          <w:szCs w:val="21"/>
        </w:rPr>
        <w:t>和增加</w:t>
      </w:r>
      <w:r w:rsidR="007C7147" w:rsidRPr="00E579C9">
        <w:rPr>
          <w:rFonts w:ascii="SimSun" w:hAnsi="SimSun" w:hint="eastAsia"/>
          <w:sz w:val="21"/>
          <w:szCs w:val="21"/>
        </w:rPr>
        <w:t>细则</w:t>
      </w:r>
      <w:r w:rsidRPr="00E579C9">
        <w:rPr>
          <w:rFonts w:ascii="SimSun" w:hAnsi="SimSun"/>
          <w:sz w:val="21"/>
          <w:szCs w:val="21"/>
        </w:rPr>
        <w:t>82之四</w:t>
      </w:r>
      <w:r w:rsidR="007C7147" w:rsidRPr="00E579C9">
        <w:rPr>
          <w:rFonts w:ascii="SimSun" w:hAnsi="SimSun" w:hint="eastAsia"/>
          <w:sz w:val="21"/>
          <w:szCs w:val="21"/>
        </w:rPr>
        <w:t>.3</w:t>
      </w:r>
      <w:r w:rsidRPr="00E579C9">
        <w:rPr>
          <w:rFonts w:ascii="SimSun" w:hAnsi="SimSun"/>
          <w:sz w:val="21"/>
          <w:szCs w:val="21"/>
        </w:rPr>
        <w:t>，这将为申请人在诸如</w:t>
      </w:r>
      <w:r w:rsidR="007C7147" w:rsidRPr="00E579C9">
        <w:rPr>
          <w:rFonts w:ascii="SimSun" w:hAnsi="SimSun" w:hint="eastAsia"/>
          <w:sz w:val="21"/>
          <w:szCs w:val="21"/>
        </w:rPr>
        <w:t>2019冠状病毒病</w:t>
      </w:r>
      <w:r w:rsidRPr="00E579C9">
        <w:rPr>
          <w:rFonts w:ascii="SimSun" w:hAnsi="SimSun"/>
          <w:sz w:val="21"/>
          <w:szCs w:val="21"/>
        </w:rPr>
        <w:t>大流行等紧急情况下满足</w:t>
      </w:r>
      <w:r w:rsidR="00FD41C1">
        <w:rPr>
          <w:rFonts w:ascii="SimSun" w:hAnsi="SimSun"/>
          <w:sz w:val="21"/>
          <w:szCs w:val="21"/>
        </w:rPr>
        <w:t>期限</w:t>
      </w:r>
      <w:r w:rsidRPr="00E579C9">
        <w:rPr>
          <w:rFonts w:ascii="SimSun" w:hAnsi="SimSun"/>
          <w:sz w:val="21"/>
          <w:szCs w:val="21"/>
        </w:rPr>
        <w:t>要求提供额外保障。</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中国代表团指出，对《PCT</w:t>
      </w:r>
      <w:r w:rsidR="007C7147" w:rsidRPr="00E579C9">
        <w:rPr>
          <w:rFonts w:ascii="SimSun" w:hAnsi="SimSun" w:hint="eastAsia"/>
          <w:sz w:val="21"/>
          <w:szCs w:val="21"/>
        </w:rPr>
        <w:t>实施细则</w:t>
      </w:r>
      <w:r w:rsidRPr="00E579C9">
        <w:rPr>
          <w:rFonts w:ascii="SimSun" w:hAnsi="SimSun"/>
          <w:sz w:val="21"/>
          <w:szCs w:val="21"/>
        </w:rPr>
        <w:t>》的拟议修正案将有利于防范</w:t>
      </w:r>
      <w:r w:rsidR="00662460" w:rsidRPr="00E579C9">
        <w:rPr>
          <w:rFonts w:ascii="SimSun" w:hAnsi="SimSun" w:hint="eastAsia"/>
          <w:sz w:val="21"/>
          <w:szCs w:val="21"/>
        </w:rPr>
        <w:t>业务</w:t>
      </w:r>
      <w:r w:rsidRPr="00E579C9">
        <w:rPr>
          <w:rFonts w:ascii="SimSun" w:hAnsi="SimSun"/>
          <w:sz w:val="21"/>
          <w:szCs w:val="21"/>
        </w:rPr>
        <w:t>普遍中断的影响。代表团支持拟议的</w:t>
      </w:r>
      <w:r w:rsidR="007C7147" w:rsidRPr="00E579C9">
        <w:rPr>
          <w:rFonts w:ascii="SimSun" w:hAnsi="SimSun" w:hint="eastAsia"/>
          <w:sz w:val="21"/>
          <w:szCs w:val="21"/>
        </w:rPr>
        <w:t>细则</w:t>
      </w:r>
      <w:r w:rsidRPr="00E579C9">
        <w:rPr>
          <w:rFonts w:ascii="SimSun" w:hAnsi="SimSun"/>
          <w:sz w:val="21"/>
          <w:szCs w:val="21"/>
        </w:rPr>
        <w:t>82之四</w:t>
      </w:r>
      <w:r w:rsidR="007C7147" w:rsidRPr="00E579C9">
        <w:rPr>
          <w:rFonts w:ascii="SimSun" w:hAnsi="SimSun" w:hint="eastAsia"/>
          <w:sz w:val="21"/>
          <w:szCs w:val="21"/>
        </w:rPr>
        <w:t>.</w:t>
      </w:r>
      <w:r w:rsidRPr="00E579C9">
        <w:rPr>
          <w:rFonts w:ascii="SimSun" w:hAnsi="SimSun"/>
          <w:sz w:val="21"/>
          <w:szCs w:val="21"/>
        </w:rPr>
        <w:t>1(d)</w:t>
      </w:r>
      <w:r w:rsidR="000469B2" w:rsidRPr="00E579C9">
        <w:rPr>
          <w:rFonts w:ascii="SimSun" w:hAnsi="SimSun"/>
          <w:sz w:val="21"/>
          <w:szCs w:val="21"/>
        </w:rPr>
        <w:t>，并指出，不仅中国国家知识产权局</w:t>
      </w:r>
      <w:r w:rsidR="00611608">
        <w:rPr>
          <w:rFonts w:ascii="SimSun" w:hAnsi="SimSun" w:hint="eastAsia"/>
          <w:sz w:val="21"/>
          <w:szCs w:val="21"/>
        </w:rPr>
        <w:t>批准</w:t>
      </w:r>
      <w:r w:rsidRPr="00E579C9">
        <w:rPr>
          <w:rFonts w:ascii="SimSun" w:hAnsi="SimSun"/>
          <w:sz w:val="21"/>
          <w:szCs w:val="21"/>
        </w:rPr>
        <w:t>了对</w:t>
      </w:r>
      <w:r w:rsidR="00FD41C1">
        <w:rPr>
          <w:rFonts w:ascii="SimSun" w:hAnsi="SimSun" w:hint="eastAsia"/>
          <w:sz w:val="21"/>
          <w:szCs w:val="21"/>
        </w:rPr>
        <w:t>期限</w:t>
      </w:r>
      <w:r w:rsidRPr="00E579C9">
        <w:rPr>
          <w:rFonts w:ascii="SimSun" w:hAnsi="SimSun"/>
          <w:sz w:val="21"/>
          <w:szCs w:val="21"/>
        </w:rPr>
        <w:t>延误的</w:t>
      </w:r>
      <w:r w:rsidR="007C7147" w:rsidRPr="00E579C9">
        <w:rPr>
          <w:rFonts w:ascii="SimSun" w:hAnsi="SimSun" w:hint="eastAsia"/>
          <w:sz w:val="21"/>
          <w:szCs w:val="21"/>
        </w:rPr>
        <w:t>宽免</w:t>
      </w:r>
      <w:r w:rsidRPr="00E579C9">
        <w:rPr>
          <w:rFonts w:ascii="SimSun" w:hAnsi="SimSun"/>
          <w:sz w:val="21"/>
          <w:szCs w:val="21"/>
        </w:rPr>
        <w:t>请求，而且中国最近一项与知识产权法有关的规定增加了一项条款，允许主管局延长</w:t>
      </w:r>
      <w:r w:rsidR="003E34F6">
        <w:rPr>
          <w:rFonts w:ascii="SimSun" w:hAnsi="SimSun" w:hint="eastAsia"/>
          <w:sz w:val="21"/>
          <w:szCs w:val="21"/>
        </w:rPr>
        <w:t>截止</w:t>
      </w:r>
      <w:r w:rsidRPr="00E579C9">
        <w:rPr>
          <w:rFonts w:ascii="SimSun" w:hAnsi="SimSun"/>
          <w:sz w:val="21"/>
          <w:szCs w:val="21"/>
        </w:rPr>
        <w:t>期限以提高其可操作性。</w:t>
      </w:r>
      <w:r w:rsidR="007C7147" w:rsidRPr="00E579C9">
        <w:rPr>
          <w:rFonts w:ascii="SimSun" w:hAnsi="SimSun"/>
          <w:sz w:val="21"/>
          <w:szCs w:val="21"/>
        </w:rPr>
        <w:t>在这方面，</w:t>
      </w:r>
      <w:r w:rsidRPr="00E579C9">
        <w:rPr>
          <w:rFonts w:ascii="SimSun" w:hAnsi="SimSun"/>
          <w:sz w:val="21"/>
          <w:szCs w:val="21"/>
        </w:rPr>
        <w:t>代表团建议，在</w:t>
      </w:r>
      <w:r w:rsidR="00662460" w:rsidRPr="00E579C9">
        <w:rPr>
          <w:rFonts w:ascii="SimSun" w:hAnsi="SimSun" w:hint="eastAsia"/>
          <w:sz w:val="21"/>
          <w:szCs w:val="21"/>
        </w:rPr>
        <w:t>业务</w:t>
      </w:r>
      <w:r w:rsidRPr="00E579C9">
        <w:rPr>
          <w:rFonts w:ascii="SimSun" w:hAnsi="SimSun"/>
          <w:sz w:val="21"/>
          <w:szCs w:val="21"/>
        </w:rPr>
        <w:t>普遍中断的情况下，工作组可以讨论如何</w:t>
      </w:r>
      <w:r w:rsidR="007C7147" w:rsidRPr="00E579C9">
        <w:rPr>
          <w:rFonts w:ascii="SimSun" w:hAnsi="SimSun" w:hint="eastAsia"/>
          <w:sz w:val="21"/>
          <w:szCs w:val="21"/>
        </w:rPr>
        <w:t>简化</w:t>
      </w:r>
      <w:r w:rsidRPr="00E579C9">
        <w:rPr>
          <w:rFonts w:ascii="SimSun" w:hAnsi="SimSun"/>
          <w:sz w:val="21"/>
          <w:szCs w:val="21"/>
        </w:rPr>
        <w:t>提供证据的内容。</w:t>
      </w:r>
    </w:p>
    <w:p w:rsidR="00045105" w:rsidRPr="00E579C9" w:rsidRDefault="00B020FF"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hint="eastAsia"/>
          <w:sz w:val="21"/>
          <w:szCs w:val="21"/>
        </w:rPr>
        <w:t>美利坚合众国</w:t>
      </w:r>
      <w:r w:rsidR="00963D0E" w:rsidRPr="00E579C9">
        <w:rPr>
          <w:rFonts w:ascii="SimSun" w:hAnsi="SimSun"/>
          <w:sz w:val="21"/>
          <w:szCs w:val="21"/>
        </w:rPr>
        <w:t>代表团告</w:t>
      </w:r>
      <w:r w:rsidR="00350EDC" w:rsidRPr="00E579C9">
        <w:rPr>
          <w:rFonts w:ascii="SimSun" w:hAnsi="SimSun" w:hint="eastAsia"/>
          <w:sz w:val="21"/>
          <w:szCs w:val="21"/>
        </w:rPr>
        <w:t>知</w:t>
      </w:r>
      <w:r w:rsidR="00963D0E" w:rsidRPr="00E579C9">
        <w:rPr>
          <w:rFonts w:ascii="SimSun" w:hAnsi="SimSun"/>
          <w:sz w:val="21"/>
          <w:szCs w:val="21"/>
        </w:rPr>
        <w:t>工作组，为了处理</w:t>
      </w:r>
      <w:r w:rsidRPr="00E579C9">
        <w:rPr>
          <w:rFonts w:ascii="SimSun" w:hAnsi="SimSun" w:hint="eastAsia"/>
          <w:sz w:val="21"/>
          <w:szCs w:val="21"/>
        </w:rPr>
        <w:t>2019冠状病毒病</w:t>
      </w:r>
      <w:r w:rsidR="00963D0E" w:rsidRPr="00E579C9">
        <w:rPr>
          <w:rFonts w:ascii="SimSun" w:hAnsi="SimSun"/>
          <w:sz w:val="21"/>
          <w:szCs w:val="21"/>
        </w:rPr>
        <w:t>大流行引起的问题，</w:t>
      </w:r>
      <w:r w:rsidRPr="00E579C9">
        <w:rPr>
          <w:rFonts w:ascii="SimSun" w:hAnsi="SimSun" w:hint="eastAsia"/>
          <w:sz w:val="21"/>
          <w:szCs w:val="21"/>
        </w:rPr>
        <w:t>美利坚合众国</w:t>
      </w:r>
      <w:r w:rsidRPr="00E579C9">
        <w:rPr>
          <w:rFonts w:ascii="SimSun" w:hAnsi="SimSun"/>
          <w:sz w:val="21"/>
          <w:szCs w:val="21"/>
        </w:rPr>
        <w:t>已经通过了《冠状病毒援助、救济</w:t>
      </w:r>
      <w:r w:rsidRPr="00E579C9">
        <w:rPr>
          <w:rFonts w:ascii="SimSun" w:hAnsi="SimSun" w:hint="eastAsia"/>
          <w:sz w:val="21"/>
          <w:szCs w:val="21"/>
        </w:rPr>
        <w:t>与</w:t>
      </w:r>
      <w:r w:rsidR="00963D0E" w:rsidRPr="00E579C9">
        <w:rPr>
          <w:rFonts w:ascii="SimSun" w:hAnsi="SimSun"/>
          <w:sz w:val="21"/>
          <w:szCs w:val="21"/>
        </w:rPr>
        <w:t>经济安全法</w:t>
      </w:r>
      <w:r w:rsidRPr="00E579C9">
        <w:rPr>
          <w:rFonts w:ascii="SimSun" w:hAnsi="SimSun" w:hint="eastAsia"/>
          <w:sz w:val="21"/>
          <w:szCs w:val="21"/>
        </w:rPr>
        <w:t>案</w:t>
      </w:r>
      <w:r w:rsidR="00963D0E" w:rsidRPr="00E579C9">
        <w:rPr>
          <w:rFonts w:ascii="SimSun" w:hAnsi="SimSun"/>
          <w:sz w:val="21"/>
          <w:szCs w:val="21"/>
        </w:rPr>
        <w:t>》（CARES法</w:t>
      </w:r>
      <w:r w:rsidRPr="00E579C9">
        <w:rPr>
          <w:rFonts w:ascii="SimSun" w:hAnsi="SimSun" w:hint="eastAsia"/>
          <w:sz w:val="21"/>
          <w:szCs w:val="21"/>
        </w:rPr>
        <w:t>案</w:t>
      </w:r>
      <w:r w:rsidR="00963D0E" w:rsidRPr="00E579C9">
        <w:rPr>
          <w:rFonts w:ascii="SimSun" w:hAnsi="SimSun"/>
          <w:sz w:val="21"/>
          <w:szCs w:val="21"/>
        </w:rPr>
        <w:t>）。CARES</w:t>
      </w:r>
      <w:r w:rsidRPr="00E579C9">
        <w:rPr>
          <w:rFonts w:ascii="SimSun" w:hAnsi="SimSun" w:hint="eastAsia"/>
          <w:sz w:val="21"/>
          <w:szCs w:val="21"/>
        </w:rPr>
        <w:t>法案</w:t>
      </w:r>
      <w:r w:rsidR="00963D0E" w:rsidRPr="00E579C9">
        <w:rPr>
          <w:rFonts w:ascii="SimSun" w:hAnsi="SimSun"/>
          <w:sz w:val="21"/>
          <w:szCs w:val="21"/>
        </w:rPr>
        <w:t>提供的一般救济主要涉及在美国专利商标局（</w:t>
      </w:r>
      <w:r w:rsidRPr="00E579C9">
        <w:rPr>
          <w:rFonts w:ascii="SimSun" w:hAnsi="SimSun" w:hint="eastAsia"/>
          <w:sz w:val="21"/>
          <w:szCs w:val="21"/>
        </w:rPr>
        <w:t>美国专商局</w:t>
      </w:r>
      <w:r w:rsidR="00963D0E" w:rsidRPr="00E579C9">
        <w:rPr>
          <w:rFonts w:ascii="SimSun" w:hAnsi="SimSun"/>
          <w:sz w:val="21"/>
          <w:szCs w:val="21"/>
        </w:rPr>
        <w:t>）提交的国家申请，而CARES法</w:t>
      </w:r>
      <w:r w:rsidRPr="00E579C9">
        <w:rPr>
          <w:rFonts w:ascii="SimSun" w:hAnsi="SimSun" w:hint="eastAsia"/>
          <w:sz w:val="21"/>
          <w:szCs w:val="21"/>
        </w:rPr>
        <w:t>案</w:t>
      </w:r>
      <w:r w:rsidR="00963D0E" w:rsidRPr="00E579C9">
        <w:rPr>
          <w:rFonts w:ascii="SimSun" w:hAnsi="SimSun"/>
          <w:sz w:val="21"/>
          <w:szCs w:val="21"/>
        </w:rPr>
        <w:t>对PCT</w:t>
      </w:r>
      <w:r w:rsidRPr="00E579C9">
        <w:rPr>
          <w:rFonts w:ascii="SimSun" w:hAnsi="SimSun"/>
          <w:sz w:val="21"/>
          <w:szCs w:val="21"/>
        </w:rPr>
        <w:t>申请的救济主要限于</w:t>
      </w:r>
      <w:r w:rsidR="00611608">
        <w:rPr>
          <w:rFonts w:ascii="SimSun" w:hAnsi="SimSun" w:hint="eastAsia"/>
          <w:sz w:val="21"/>
          <w:szCs w:val="21"/>
        </w:rPr>
        <w:t>为救济目的</w:t>
      </w:r>
      <w:r w:rsidRPr="00E579C9">
        <w:rPr>
          <w:rFonts w:ascii="SimSun" w:hAnsi="SimSun"/>
          <w:sz w:val="21"/>
          <w:szCs w:val="21"/>
        </w:rPr>
        <w:t>免除某些</w:t>
      </w:r>
      <w:r w:rsidR="00963D0E" w:rsidRPr="00E579C9">
        <w:rPr>
          <w:rFonts w:ascii="SimSun" w:hAnsi="SimSun"/>
          <w:sz w:val="21"/>
          <w:szCs w:val="21"/>
        </w:rPr>
        <w:t>费用。关于国际申请的</w:t>
      </w:r>
      <w:r w:rsidR="00FD41C1">
        <w:rPr>
          <w:rFonts w:ascii="SimSun" w:hAnsi="SimSun"/>
          <w:sz w:val="21"/>
          <w:szCs w:val="21"/>
        </w:rPr>
        <w:t>期限</w:t>
      </w:r>
      <w:r w:rsidR="004B25DF" w:rsidRPr="00E579C9">
        <w:rPr>
          <w:rFonts w:ascii="SimSun" w:hAnsi="SimSun"/>
          <w:sz w:val="21"/>
          <w:szCs w:val="21"/>
        </w:rPr>
        <w:t>，美国专</w:t>
      </w:r>
      <w:r w:rsidR="00963D0E" w:rsidRPr="00E579C9">
        <w:rPr>
          <w:rFonts w:ascii="SimSun" w:hAnsi="SimSun"/>
          <w:sz w:val="21"/>
          <w:szCs w:val="21"/>
        </w:rPr>
        <w:t>商</w:t>
      </w:r>
      <w:r w:rsidR="004B25DF" w:rsidRPr="00E579C9">
        <w:rPr>
          <w:rFonts w:ascii="SimSun" w:hAnsi="SimSun"/>
          <w:sz w:val="21"/>
          <w:szCs w:val="21"/>
        </w:rPr>
        <w:t>局</w:t>
      </w:r>
      <w:r w:rsidR="004B25DF" w:rsidRPr="00E579C9">
        <w:rPr>
          <w:rFonts w:ascii="SimSun" w:hAnsi="SimSun" w:hint="eastAsia"/>
          <w:sz w:val="21"/>
          <w:szCs w:val="21"/>
        </w:rPr>
        <w:t>遵从</w:t>
      </w:r>
      <w:r w:rsidR="00963D0E" w:rsidRPr="00E579C9">
        <w:rPr>
          <w:rFonts w:ascii="SimSun" w:hAnsi="SimSun"/>
          <w:sz w:val="21"/>
          <w:szCs w:val="21"/>
        </w:rPr>
        <w:t>国际局发布的指导意见，依靠</w:t>
      </w:r>
      <w:r w:rsidR="004B25DF" w:rsidRPr="00E579C9">
        <w:rPr>
          <w:rFonts w:ascii="SimSun" w:hAnsi="SimSun" w:hint="eastAsia"/>
          <w:sz w:val="21"/>
          <w:szCs w:val="21"/>
        </w:rPr>
        <w:t>细则82之四</w:t>
      </w:r>
      <w:r w:rsidR="00963D0E" w:rsidRPr="00E579C9">
        <w:rPr>
          <w:rFonts w:ascii="SimSun" w:hAnsi="SimSun"/>
          <w:sz w:val="21"/>
          <w:szCs w:val="21"/>
        </w:rPr>
        <w:t>.1。与</w:t>
      </w:r>
      <w:r w:rsidR="004B25DF" w:rsidRPr="00E579C9">
        <w:rPr>
          <w:rFonts w:ascii="SimSun" w:hAnsi="SimSun"/>
          <w:sz w:val="21"/>
          <w:szCs w:val="21"/>
        </w:rPr>
        <w:t>文件</w:t>
      </w:r>
      <w:r w:rsidR="00963D0E" w:rsidRPr="00E579C9">
        <w:rPr>
          <w:rFonts w:ascii="SimSun" w:hAnsi="SimSun"/>
          <w:sz w:val="21"/>
          <w:szCs w:val="21"/>
        </w:rPr>
        <w:t>PCT/WG/14/9中报告的</w:t>
      </w:r>
      <w:r w:rsidR="004B25DF" w:rsidRPr="00E579C9">
        <w:rPr>
          <w:rFonts w:ascii="SimSun" w:hAnsi="SimSun" w:hint="eastAsia"/>
          <w:sz w:val="21"/>
          <w:szCs w:val="21"/>
        </w:rPr>
        <w:t>全球范围</w:t>
      </w:r>
      <w:r w:rsidR="00963D0E" w:rsidRPr="00E579C9">
        <w:rPr>
          <w:rFonts w:ascii="SimSun" w:hAnsi="SimSun"/>
          <w:sz w:val="21"/>
          <w:szCs w:val="21"/>
        </w:rPr>
        <w:t>结果类似，美国专商</w:t>
      </w:r>
      <w:r w:rsidR="004B25DF" w:rsidRPr="00E579C9">
        <w:rPr>
          <w:rFonts w:ascii="SimSun" w:hAnsi="SimSun"/>
          <w:sz w:val="21"/>
          <w:szCs w:val="21"/>
        </w:rPr>
        <w:t>局对</w:t>
      </w:r>
      <w:r w:rsidR="00963D0E" w:rsidRPr="00E579C9">
        <w:rPr>
          <w:rFonts w:ascii="SimSun" w:hAnsi="SimSun"/>
          <w:sz w:val="21"/>
          <w:szCs w:val="21"/>
        </w:rPr>
        <w:t>细则82之四</w:t>
      </w:r>
      <w:r w:rsidR="004B25DF" w:rsidRPr="00E579C9">
        <w:rPr>
          <w:rFonts w:ascii="SimSun" w:hAnsi="SimSun" w:hint="eastAsia"/>
          <w:sz w:val="21"/>
          <w:szCs w:val="21"/>
        </w:rPr>
        <w:t>.1</w:t>
      </w:r>
      <w:r w:rsidR="00963D0E" w:rsidRPr="00E579C9">
        <w:rPr>
          <w:rFonts w:ascii="SimSun" w:hAnsi="SimSun"/>
          <w:sz w:val="21"/>
          <w:szCs w:val="21"/>
        </w:rPr>
        <w:t>的应用也很顺利。</w:t>
      </w:r>
      <w:r w:rsidR="004B25DF" w:rsidRPr="00E579C9">
        <w:rPr>
          <w:rFonts w:ascii="SimSun" w:hAnsi="SimSun" w:hint="eastAsia"/>
          <w:sz w:val="21"/>
          <w:szCs w:val="21"/>
        </w:rPr>
        <w:t>依据</w:t>
      </w:r>
      <w:r w:rsidR="004B25DF" w:rsidRPr="00E579C9">
        <w:rPr>
          <w:rFonts w:ascii="SimSun" w:hAnsi="SimSun"/>
          <w:sz w:val="21"/>
          <w:szCs w:val="21"/>
        </w:rPr>
        <w:t>该</w:t>
      </w:r>
      <w:r w:rsidR="004B25DF" w:rsidRPr="00E579C9">
        <w:rPr>
          <w:rFonts w:ascii="SimSun" w:hAnsi="SimSun" w:hint="eastAsia"/>
          <w:sz w:val="21"/>
          <w:szCs w:val="21"/>
        </w:rPr>
        <w:t>细则</w:t>
      </w:r>
      <w:r w:rsidR="004B25DF" w:rsidRPr="00E579C9">
        <w:rPr>
          <w:rFonts w:ascii="SimSun" w:hAnsi="SimSun"/>
          <w:sz w:val="21"/>
          <w:szCs w:val="21"/>
        </w:rPr>
        <w:t>提出</w:t>
      </w:r>
      <w:r w:rsidR="00963D0E" w:rsidRPr="00E579C9">
        <w:rPr>
          <w:rFonts w:ascii="SimSun" w:hAnsi="SimSun"/>
          <w:sz w:val="21"/>
          <w:szCs w:val="21"/>
        </w:rPr>
        <w:t>救济请求的数量非常容易管理，很少出现问题。虽然</w:t>
      </w:r>
      <w:r w:rsidR="004B25DF" w:rsidRPr="00E579C9">
        <w:rPr>
          <w:rFonts w:ascii="SimSun" w:hAnsi="SimSun" w:hint="eastAsia"/>
          <w:sz w:val="21"/>
          <w:szCs w:val="21"/>
        </w:rPr>
        <w:t>就2019冠状病毒病</w:t>
      </w:r>
      <w:r w:rsidR="00963D0E" w:rsidRPr="00E579C9">
        <w:rPr>
          <w:rFonts w:ascii="SimSun" w:hAnsi="SimSun"/>
          <w:sz w:val="21"/>
          <w:szCs w:val="21"/>
        </w:rPr>
        <w:t>大流行</w:t>
      </w:r>
      <w:r w:rsidR="004B25DF" w:rsidRPr="00E579C9">
        <w:rPr>
          <w:rFonts w:ascii="SimSun" w:hAnsi="SimSun" w:hint="eastAsia"/>
          <w:sz w:val="21"/>
          <w:szCs w:val="21"/>
        </w:rPr>
        <w:t>而言</w:t>
      </w:r>
      <w:r w:rsidR="00963D0E" w:rsidRPr="00E579C9">
        <w:rPr>
          <w:rFonts w:ascii="SimSun" w:hAnsi="SimSun"/>
          <w:sz w:val="21"/>
          <w:szCs w:val="21"/>
        </w:rPr>
        <w:t>，情况还没有恢复到正常状态</w:t>
      </w:r>
      <w:r w:rsidR="004B25DF" w:rsidRPr="00E579C9">
        <w:rPr>
          <w:rFonts w:ascii="SimSun" w:hAnsi="SimSun"/>
          <w:sz w:val="21"/>
          <w:szCs w:val="21"/>
        </w:rPr>
        <w:t>，但根据关于解释性</w:t>
      </w:r>
      <w:r w:rsidR="004B25DF" w:rsidRPr="00E579C9">
        <w:rPr>
          <w:rFonts w:ascii="SimSun" w:hAnsi="SimSun" w:hint="eastAsia"/>
          <w:sz w:val="21"/>
          <w:szCs w:val="21"/>
        </w:rPr>
        <w:t>说明实施</w:t>
      </w:r>
      <w:r w:rsidR="00963D0E" w:rsidRPr="00E579C9">
        <w:rPr>
          <w:rFonts w:ascii="SimSun" w:hAnsi="SimSun"/>
          <w:sz w:val="21"/>
          <w:szCs w:val="21"/>
        </w:rPr>
        <w:t>情况的报告，《PCT实施细则》已按预期运行，PCT体系相对没有受到影响，没有因大流行病而出现重大或无法解决的问题。在可以说是自PCT开始</w:t>
      </w:r>
      <w:r w:rsidR="00611608">
        <w:rPr>
          <w:rFonts w:ascii="SimSun" w:hAnsi="SimSun" w:hint="eastAsia"/>
          <w:sz w:val="21"/>
          <w:szCs w:val="21"/>
        </w:rPr>
        <w:t>运行</w:t>
      </w:r>
      <w:r w:rsidR="00963D0E" w:rsidRPr="00E579C9">
        <w:rPr>
          <w:rFonts w:ascii="SimSun" w:hAnsi="SimSun"/>
          <w:sz w:val="21"/>
          <w:szCs w:val="21"/>
        </w:rPr>
        <w:t>以来最严重和最广泛的</w:t>
      </w:r>
      <w:r w:rsidR="004B25DF" w:rsidRPr="00E579C9">
        <w:rPr>
          <w:rFonts w:ascii="SimSun" w:hAnsi="SimSun" w:hint="eastAsia"/>
          <w:sz w:val="21"/>
          <w:szCs w:val="21"/>
        </w:rPr>
        <w:t>全球</w:t>
      </w:r>
      <w:r w:rsidR="00963D0E" w:rsidRPr="00E579C9">
        <w:rPr>
          <w:rFonts w:ascii="SimSun" w:hAnsi="SimSun"/>
          <w:sz w:val="21"/>
          <w:szCs w:val="21"/>
        </w:rPr>
        <w:t>性危机中，PCT体系很好地处理了这种情况。关于</w:t>
      </w:r>
      <w:r w:rsidR="004B25DF" w:rsidRPr="00E579C9">
        <w:rPr>
          <w:rFonts w:ascii="SimSun" w:hAnsi="SimSun" w:hint="eastAsia"/>
          <w:sz w:val="21"/>
          <w:szCs w:val="21"/>
        </w:rPr>
        <w:t>文件</w:t>
      </w:r>
      <w:r w:rsidR="00963D0E" w:rsidRPr="00E579C9">
        <w:rPr>
          <w:rFonts w:ascii="SimSun" w:hAnsi="SimSun"/>
          <w:sz w:val="21"/>
          <w:szCs w:val="21"/>
        </w:rPr>
        <w:t>PCT/WG/14/11中的</w:t>
      </w:r>
      <w:r w:rsidR="004B25DF" w:rsidRPr="00E579C9">
        <w:rPr>
          <w:rFonts w:ascii="SimSun" w:hAnsi="SimSun" w:hint="eastAsia"/>
          <w:sz w:val="21"/>
          <w:szCs w:val="21"/>
        </w:rPr>
        <w:t>提议</w:t>
      </w:r>
      <w:r w:rsidR="00963D0E" w:rsidRPr="00E579C9">
        <w:rPr>
          <w:rFonts w:ascii="SimSun" w:hAnsi="SimSun"/>
          <w:sz w:val="21"/>
          <w:szCs w:val="21"/>
        </w:rPr>
        <w:t>，</w:t>
      </w:r>
      <w:r w:rsidR="004B25DF" w:rsidRPr="00E579C9">
        <w:rPr>
          <w:rFonts w:ascii="SimSun" w:hAnsi="SimSun"/>
          <w:sz w:val="21"/>
          <w:szCs w:val="21"/>
        </w:rPr>
        <w:t>代表团同意，在处理像全球大流行病这样的情况时，需要能够在适当</w:t>
      </w:r>
      <w:r w:rsidR="00963D0E" w:rsidRPr="00E579C9">
        <w:rPr>
          <w:rFonts w:ascii="SimSun" w:hAnsi="SimSun"/>
          <w:sz w:val="21"/>
          <w:szCs w:val="21"/>
        </w:rPr>
        <w:t>情况下向申请人提供救济，特别是在各主管局受理的国际和国内申请</w:t>
      </w:r>
      <w:r w:rsidR="004B25DF" w:rsidRPr="00E579C9">
        <w:rPr>
          <w:rFonts w:ascii="SimSun" w:hAnsi="SimSun" w:hint="eastAsia"/>
          <w:sz w:val="21"/>
          <w:szCs w:val="21"/>
        </w:rPr>
        <w:t>满足</w:t>
      </w:r>
      <w:r w:rsidR="00FD41C1">
        <w:rPr>
          <w:rFonts w:ascii="SimSun" w:hAnsi="SimSun"/>
          <w:sz w:val="21"/>
          <w:szCs w:val="21"/>
        </w:rPr>
        <w:t>期限</w:t>
      </w:r>
      <w:r w:rsidR="00611608">
        <w:rPr>
          <w:rFonts w:ascii="SimSun" w:hAnsi="SimSun"/>
          <w:sz w:val="21"/>
          <w:szCs w:val="21"/>
        </w:rPr>
        <w:t>方面。根据</w:t>
      </w:r>
      <w:r w:rsidR="00963D0E" w:rsidRPr="00E579C9">
        <w:rPr>
          <w:rFonts w:ascii="SimSun" w:hAnsi="SimSun"/>
          <w:sz w:val="21"/>
          <w:szCs w:val="21"/>
        </w:rPr>
        <w:t>CARES法</w:t>
      </w:r>
      <w:r w:rsidR="004B25DF" w:rsidRPr="00E579C9">
        <w:rPr>
          <w:rFonts w:ascii="SimSun" w:hAnsi="SimSun" w:hint="eastAsia"/>
          <w:sz w:val="21"/>
          <w:szCs w:val="21"/>
        </w:rPr>
        <w:t>案</w:t>
      </w:r>
      <w:r w:rsidR="004B25DF" w:rsidRPr="00E579C9">
        <w:rPr>
          <w:rFonts w:ascii="SimSun" w:hAnsi="SimSun"/>
          <w:sz w:val="21"/>
          <w:szCs w:val="21"/>
        </w:rPr>
        <w:t>，美国专</w:t>
      </w:r>
      <w:r w:rsidR="00963D0E" w:rsidRPr="00E579C9">
        <w:rPr>
          <w:rFonts w:ascii="SimSun" w:hAnsi="SimSun"/>
          <w:sz w:val="21"/>
          <w:szCs w:val="21"/>
        </w:rPr>
        <w:t>商局</w:t>
      </w:r>
      <w:r w:rsidR="004B25DF" w:rsidRPr="00E579C9">
        <w:rPr>
          <w:rFonts w:ascii="SimSun" w:hAnsi="SimSun" w:hint="eastAsia"/>
          <w:sz w:val="21"/>
          <w:szCs w:val="21"/>
        </w:rPr>
        <w:t>在依据</w:t>
      </w:r>
      <w:r w:rsidR="00963D0E" w:rsidRPr="00E579C9">
        <w:rPr>
          <w:rFonts w:ascii="SimSun" w:hAnsi="SimSun"/>
          <w:sz w:val="21"/>
          <w:szCs w:val="21"/>
        </w:rPr>
        <w:t>该条款</w:t>
      </w:r>
      <w:r w:rsidR="004B25DF" w:rsidRPr="00E579C9">
        <w:rPr>
          <w:rFonts w:ascii="SimSun" w:hAnsi="SimSun" w:hint="eastAsia"/>
          <w:sz w:val="21"/>
          <w:szCs w:val="21"/>
        </w:rPr>
        <w:t>处理</w:t>
      </w:r>
      <w:r w:rsidR="00963D0E" w:rsidRPr="00E579C9">
        <w:rPr>
          <w:rFonts w:ascii="SimSun" w:hAnsi="SimSun"/>
          <w:sz w:val="21"/>
          <w:szCs w:val="21"/>
        </w:rPr>
        <w:t>大流行病时没有</w:t>
      </w:r>
      <w:r w:rsidR="004B25DF" w:rsidRPr="00E579C9">
        <w:rPr>
          <w:rFonts w:ascii="SimSun" w:hAnsi="SimSun" w:hint="eastAsia"/>
          <w:sz w:val="21"/>
          <w:szCs w:val="21"/>
        </w:rPr>
        <w:t>遇到</w:t>
      </w:r>
      <w:r w:rsidR="00963D0E" w:rsidRPr="00E579C9">
        <w:rPr>
          <w:rFonts w:ascii="SimSun" w:hAnsi="SimSun"/>
          <w:sz w:val="21"/>
          <w:szCs w:val="21"/>
        </w:rPr>
        <w:t>任何问题。在工作组第十三届会议和国际</w:t>
      </w:r>
      <w:r w:rsidR="004B25DF" w:rsidRPr="00E579C9">
        <w:rPr>
          <w:rFonts w:ascii="SimSun" w:hAnsi="SimSun" w:hint="eastAsia"/>
          <w:sz w:val="21"/>
          <w:szCs w:val="21"/>
        </w:rPr>
        <w:t>单位</w:t>
      </w:r>
      <w:r w:rsidR="00963D0E" w:rsidRPr="00E579C9">
        <w:rPr>
          <w:rFonts w:ascii="SimSun" w:hAnsi="SimSun"/>
          <w:sz w:val="21"/>
          <w:szCs w:val="21"/>
        </w:rPr>
        <w:t>会议第二十八届会议上讨论这项</w:t>
      </w:r>
      <w:r w:rsidR="00442DF8">
        <w:rPr>
          <w:rFonts w:ascii="SimSun" w:hAnsi="SimSun" w:hint="eastAsia"/>
          <w:sz w:val="21"/>
          <w:szCs w:val="21"/>
        </w:rPr>
        <w:t>提案</w:t>
      </w:r>
      <w:r w:rsidR="00963D0E" w:rsidRPr="00E579C9">
        <w:rPr>
          <w:rFonts w:ascii="SimSun" w:hAnsi="SimSun"/>
          <w:sz w:val="21"/>
          <w:szCs w:val="21"/>
        </w:rPr>
        <w:t>时，代表团对拟议的</w:t>
      </w:r>
      <w:r w:rsidR="004B25DF" w:rsidRPr="00E579C9">
        <w:rPr>
          <w:rFonts w:ascii="SimSun" w:hAnsi="SimSun" w:hint="eastAsia"/>
          <w:sz w:val="21"/>
          <w:szCs w:val="21"/>
        </w:rPr>
        <w:t>细则</w:t>
      </w:r>
      <w:r w:rsidR="00963D0E" w:rsidRPr="00E579C9">
        <w:rPr>
          <w:rFonts w:ascii="SimSun" w:hAnsi="SimSun"/>
          <w:sz w:val="21"/>
          <w:szCs w:val="21"/>
        </w:rPr>
        <w:t>82之四.3应如何运作，特别是申请人是否需要受到该事件的影响才能得到救济，</w:t>
      </w:r>
      <w:r w:rsidR="004B25DF" w:rsidRPr="00E579C9">
        <w:rPr>
          <w:rFonts w:ascii="SimSun" w:hAnsi="SimSun" w:hint="eastAsia"/>
          <w:sz w:val="21"/>
          <w:szCs w:val="21"/>
        </w:rPr>
        <w:t>提出</w:t>
      </w:r>
      <w:r w:rsidR="00963D0E" w:rsidRPr="00E579C9">
        <w:rPr>
          <w:rFonts w:ascii="SimSun" w:hAnsi="SimSun"/>
          <w:sz w:val="21"/>
          <w:szCs w:val="21"/>
        </w:rPr>
        <w:t>了</w:t>
      </w:r>
      <w:r w:rsidR="004B25DF" w:rsidRPr="00E579C9">
        <w:rPr>
          <w:rFonts w:ascii="SimSun" w:hAnsi="SimSun" w:hint="eastAsia"/>
          <w:sz w:val="21"/>
          <w:szCs w:val="21"/>
        </w:rPr>
        <w:t>一项</w:t>
      </w:r>
      <w:r w:rsidR="00963D0E" w:rsidRPr="00E579C9">
        <w:rPr>
          <w:rFonts w:ascii="SimSun" w:hAnsi="SimSun"/>
          <w:sz w:val="21"/>
          <w:szCs w:val="21"/>
        </w:rPr>
        <w:t>根本</w:t>
      </w:r>
      <w:r w:rsidR="004B25DF" w:rsidRPr="00E579C9">
        <w:rPr>
          <w:rFonts w:ascii="SimSun" w:hAnsi="SimSun" w:hint="eastAsia"/>
          <w:sz w:val="21"/>
          <w:szCs w:val="21"/>
        </w:rPr>
        <w:t>性</w:t>
      </w:r>
      <w:r w:rsidR="00963D0E" w:rsidRPr="00E579C9">
        <w:rPr>
          <w:rFonts w:ascii="SimSun" w:hAnsi="SimSun"/>
          <w:sz w:val="21"/>
          <w:szCs w:val="21"/>
        </w:rPr>
        <w:t>的意见分歧。代表团特别感谢欧洲专利局为解决这一意见分歧而对提交本届会议的提案进行了修改。该文件中拟议的</w:t>
      </w:r>
      <w:r w:rsidR="004B25DF" w:rsidRPr="00E579C9">
        <w:rPr>
          <w:rFonts w:ascii="SimSun" w:hAnsi="SimSun" w:hint="eastAsia"/>
          <w:sz w:val="21"/>
          <w:szCs w:val="21"/>
        </w:rPr>
        <w:t>细则</w:t>
      </w:r>
      <w:r w:rsidR="00963D0E" w:rsidRPr="00E579C9">
        <w:rPr>
          <w:rFonts w:ascii="SimSun" w:hAnsi="SimSun"/>
          <w:sz w:val="21"/>
          <w:szCs w:val="21"/>
        </w:rPr>
        <w:t>82之四.3的</w:t>
      </w:r>
      <w:r w:rsidR="004B25DF" w:rsidRPr="00E579C9">
        <w:rPr>
          <w:rFonts w:ascii="SimSun" w:hAnsi="SimSun"/>
          <w:sz w:val="21"/>
          <w:szCs w:val="21"/>
        </w:rPr>
        <w:t>措辞要求，</w:t>
      </w:r>
      <w:r w:rsidR="004B25DF" w:rsidRPr="00E579C9">
        <w:rPr>
          <w:rFonts w:ascii="SimSun" w:hAnsi="SimSun" w:hint="eastAsia"/>
          <w:sz w:val="21"/>
          <w:szCs w:val="21"/>
        </w:rPr>
        <w:t>主管</w:t>
      </w:r>
      <w:r w:rsidR="00963D0E" w:rsidRPr="00E579C9">
        <w:rPr>
          <w:rFonts w:ascii="SimSun" w:hAnsi="SimSun"/>
          <w:sz w:val="21"/>
          <w:szCs w:val="21"/>
        </w:rPr>
        <w:t>局只能在不可抗力事件影响到该局的业务，</w:t>
      </w:r>
      <w:r w:rsidR="008A0EA0" w:rsidRPr="00E579C9">
        <w:rPr>
          <w:rFonts w:ascii="SimSun" w:hAnsi="SimSun" w:hint="eastAsia"/>
          <w:sz w:val="21"/>
          <w:szCs w:val="21"/>
        </w:rPr>
        <w:t>从而</w:t>
      </w:r>
      <w:r w:rsidR="00963D0E" w:rsidRPr="00E579C9">
        <w:rPr>
          <w:rFonts w:ascii="SimSun" w:hAnsi="SimSun"/>
          <w:sz w:val="21"/>
          <w:szCs w:val="21"/>
        </w:rPr>
        <w:t>干扰了</w:t>
      </w:r>
      <w:r w:rsidR="008A0EA0" w:rsidRPr="00E579C9">
        <w:rPr>
          <w:rFonts w:ascii="SimSun" w:hAnsi="SimSun" w:hint="eastAsia"/>
          <w:sz w:val="21"/>
          <w:szCs w:val="21"/>
        </w:rPr>
        <w:t>各</w:t>
      </w:r>
      <w:r w:rsidR="00963D0E" w:rsidRPr="00E579C9">
        <w:rPr>
          <w:rFonts w:ascii="SimSun" w:hAnsi="SimSun"/>
          <w:sz w:val="21"/>
          <w:szCs w:val="21"/>
        </w:rPr>
        <w:t>当事人在该局</w:t>
      </w:r>
      <w:r w:rsidR="00442DF8">
        <w:rPr>
          <w:rFonts w:ascii="SimSun" w:hAnsi="SimSun" w:hint="eastAsia"/>
          <w:sz w:val="21"/>
          <w:szCs w:val="21"/>
        </w:rPr>
        <w:t>采取行动</w:t>
      </w:r>
      <w:r w:rsidR="00963D0E" w:rsidRPr="00E579C9">
        <w:rPr>
          <w:rFonts w:ascii="SimSun" w:hAnsi="SimSun"/>
          <w:sz w:val="21"/>
          <w:szCs w:val="21"/>
        </w:rPr>
        <w:t>的能力的有限情况下援引这些规定。</w:t>
      </w:r>
      <w:r w:rsidR="008A0EA0" w:rsidRPr="00E579C9">
        <w:rPr>
          <w:rFonts w:ascii="SimSun" w:hAnsi="SimSun"/>
          <w:sz w:val="21"/>
          <w:szCs w:val="21"/>
        </w:rPr>
        <w:t>因此，</w:t>
      </w:r>
      <w:r w:rsidR="00963D0E" w:rsidRPr="00E579C9">
        <w:rPr>
          <w:rFonts w:ascii="SimSun" w:hAnsi="SimSun"/>
          <w:sz w:val="21"/>
          <w:szCs w:val="21"/>
        </w:rPr>
        <w:t>代表团认为，申请人不再需要说明</w:t>
      </w:r>
      <w:r w:rsidR="008A0EA0" w:rsidRPr="00E579C9">
        <w:rPr>
          <w:rFonts w:ascii="SimSun" w:hAnsi="SimSun" w:hint="eastAsia"/>
          <w:sz w:val="21"/>
          <w:szCs w:val="21"/>
        </w:rPr>
        <w:t>其</w:t>
      </w:r>
      <w:r w:rsidR="00963D0E" w:rsidRPr="00E579C9">
        <w:rPr>
          <w:rFonts w:ascii="SimSun" w:hAnsi="SimSun"/>
          <w:sz w:val="21"/>
          <w:szCs w:val="21"/>
        </w:rPr>
        <w:t>受到该事件的影响，因为只有在该事件影响到所有申请人在该局</w:t>
      </w:r>
      <w:r w:rsidR="00442DF8">
        <w:rPr>
          <w:rFonts w:ascii="SimSun" w:hAnsi="SimSun" w:hint="eastAsia"/>
          <w:sz w:val="21"/>
          <w:szCs w:val="21"/>
        </w:rPr>
        <w:t>采取行动</w:t>
      </w:r>
      <w:r w:rsidR="00963D0E" w:rsidRPr="00E579C9">
        <w:rPr>
          <w:rFonts w:ascii="SimSun" w:hAnsi="SimSun"/>
          <w:sz w:val="21"/>
          <w:szCs w:val="21"/>
        </w:rPr>
        <w:t>的能力时，才可以颁布该规定。不过，代表团仍然对第22段中提议的大会谅解表示关切。具体而言，该谅解规定，</w:t>
      </w:r>
      <w:r w:rsidR="008A0EA0" w:rsidRPr="00E579C9">
        <w:rPr>
          <w:rFonts w:ascii="SimSun" w:hAnsi="SimSun" w:hint="eastAsia"/>
          <w:sz w:val="21"/>
          <w:szCs w:val="21"/>
        </w:rPr>
        <w:t>“无论是细则</w:t>
      </w:r>
      <w:r w:rsidR="008A0EA0" w:rsidRPr="00E579C9">
        <w:rPr>
          <w:rFonts w:ascii="SimSun" w:hAnsi="SimSun"/>
          <w:sz w:val="21"/>
          <w:szCs w:val="21"/>
        </w:rPr>
        <w:t>82</w:t>
      </w:r>
      <w:r w:rsidR="008A0EA0" w:rsidRPr="00E579C9">
        <w:rPr>
          <w:rFonts w:ascii="SimSun" w:hAnsi="SimSun" w:hint="eastAsia"/>
          <w:sz w:val="21"/>
          <w:szCs w:val="21"/>
        </w:rPr>
        <w:t>之四</w:t>
      </w:r>
      <w:r w:rsidR="008A0EA0" w:rsidRPr="00E579C9">
        <w:rPr>
          <w:rFonts w:ascii="SimSun" w:hAnsi="SimSun"/>
          <w:sz w:val="21"/>
          <w:szCs w:val="21"/>
        </w:rPr>
        <w:t>.1</w:t>
      </w:r>
      <w:r w:rsidR="008A0EA0" w:rsidRPr="00E579C9">
        <w:rPr>
          <w:rFonts w:ascii="SimSun" w:hAnsi="SimSun" w:hint="eastAsia"/>
          <w:sz w:val="21"/>
          <w:szCs w:val="21"/>
        </w:rPr>
        <w:t>，还是任何其他</w:t>
      </w:r>
      <w:r w:rsidR="008A0EA0" w:rsidRPr="00E579C9">
        <w:rPr>
          <w:rFonts w:ascii="SimSun" w:hAnsi="SimSun"/>
          <w:sz w:val="21"/>
          <w:szCs w:val="21"/>
        </w:rPr>
        <w:t>PCT</w:t>
      </w:r>
      <w:r w:rsidR="008A0EA0" w:rsidRPr="00E579C9">
        <w:rPr>
          <w:rFonts w:ascii="SimSun" w:hAnsi="SimSun" w:hint="eastAsia"/>
          <w:sz w:val="21"/>
          <w:szCs w:val="21"/>
        </w:rPr>
        <w:t>规定，均不妨</w:t>
      </w:r>
      <w:r w:rsidR="008A0EA0" w:rsidRPr="00E579C9">
        <w:rPr>
          <w:rFonts w:ascii="SimSun" w:hAnsi="SimSun" w:hint="eastAsia"/>
          <w:sz w:val="21"/>
          <w:szCs w:val="21"/>
        </w:rPr>
        <w:lastRenderedPageBreak/>
        <w:t>碍受理局在细则</w:t>
      </w:r>
      <w:r w:rsidR="008A0EA0" w:rsidRPr="00E579C9">
        <w:rPr>
          <w:rFonts w:ascii="SimSun" w:hAnsi="SimSun"/>
          <w:sz w:val="21"/>
          <w:szCs w:val="21"/>
        </w:rPr>
        <w:t>82</w:t>
      </w:r>
      <w:r w:rsidR="008A0EA0" w:rsidRPr="00E579C9">
        <w:rPr>
          <w:rFonts w:ascii="SimSun" w:hAnsi="SimSun" w:hint="eastAsia"/>
          <w:sz w:val="21"/>
          <w:szCs w:val="21"/>
        </w:rPr>
        <w:t>之四</w:t>
      </w:r>
      <w:r w:rsidR="008A0EA0" w:rsidRPr="00E579C9">
        <w:rPr>
          <w:rFonts w:ascii="SimSun" w:hAnsi="SimSun"/>
          <w:sz w:val="21"/>
          <w:szCs w:val="21"/>
        </w:rPr>
        <w:t>.1</w:t>
      </w:r>
      <w:r w:rsidR="008A0EA0" w:rsidRPr="00E579C9">
        <w:rPr>
          <w:rFonts w:ascii="SimSun" w:hAnsi="SimSun" w:hint="eastAsia"/>
          <w:sz w:val="21"/>
          <w:szCs w:val="21"/>
        </w:rPr>
        <w:t>定义的不可抗力情况下，延长《实施细则》规定的期限，如果该局适用的第</w:t>
      </w:r>
      <w:r w:rsidR="008A0EA0" w:rsidRPr="00E579C9">
        <w:rPr>
          <w:rFonts w:ascii="SimSun" w:hAnsi="SimSun"/>
          <w:sz w:val="21"/>
          <w:szCs w:val="21"/>
        </w:rPr>
        <w:t>2</w:t>
      </w:r>
      <w:r w:rsidR="008A0EA0" w:rsidRPr="00E579C9">
        <w:rPr>
          <w:rFonts w:ascii="SimSun" w:hAnsi="SimSun" w:hint="eastAsia"/>
          <w:sz w:val="21"/>
          <w:szCs w:val="21"/>
        </w:rPr>
        <w:t>条</w:t>
      </w:r>
      <w:r w:rsidR="008A0EA0" w:rsidRPr="00E579C9">
        <w:rPr>
          <w:rFonts w:ascii="SimSun" w:hAnsi="SimSun"/>
          <w:sz w:val="21"/>
          <w:szCs w:val="21"/>
        </w:rPr>
        <w:t>(x)</w:t>
      </w:r>
      <w:r w:rsidR="008A0EA0" w:rsidRPr="00E579C9">
        <w:rPr>
          <w:rFonts w:ascii="SimSun" w:hAnsi="SimSun" w:hint="eastAsia"/>
          <w:sz w:val="21"/>
          <w:szCs w:val="21"/>
        </w:rPr>
        <w:t>款所定义的国家法律规定了这种救济的话</w:t>
      </w:r>
      <w:r w:rsidR="00963D0E" w:rsidRPr="00E579C9">
        <w:rPr>
          <w:rFonts w:ascii="SimSun" w:hAnsi="SimSun"/>
          <w:sz w:val="21"/>
          <w:szCs w:val="21"/>
        </w:rPr>
        <w:t>。</w:t>
      </w:r>
      <w:r w:rsidR="008A0EA0" w:rsidRPr="00E579C9">
        <w:rPr>
          <w:rFonts w:ascii="SimSun" w:hAnsi="SimSun" w:hint="eastAsia"/>
          <w:sz w:val="21"/>
          <w:szCs w:val="21"/>
        </w:rPr>
        <w:t>”</w:t>
      </w:r>
      <w:r w:rsidR="00963D0E" w:rsidRPr="00E579C9">
        <w:rPr>
          <w:rFonts w:ascii="SimSun" w:hAnsi="SimSun"/>
          <w:sz w:val="21"/>
          <w:szCs w:val="21"/>
        </w:rPr>
        <w:t>如果该谅解的意图是批准一</w:t>
      </w:r>
      <w:r w:rsidR="00305E8A" w:rsidRPr="00E579C9">
        <w:rPr>
          <w:rFonts w:ascii="SimSun" w:hAnsi="SimSun" w:hint="eastAsia"/>
          <w:sz w:val="21"/>
          <w:szCs w:val="21"/>
        </w:rPr>
        <w:t>家主管</w:t>
      </w:r>
      <w:r w:rsidR="00963D0E" w:rsidRPr="00E579C9">
        <w:rPr>
          <w:rFonts w:ascii="SimSun" w:hAnsi="SimSun"/>
          <w:sz w:val="21"/>
          <w:szCs w:val="21"/>
        </w:rPr>
        <w:t>局以指定</w:t>
      </w:r>
      <w:r w:rsidR="00305E8A" w:rsidRPr="00E579C9">
        <w:rPr>
          <w:rFonts w:ascii="SimSun" w:hAnsi="SimSun" w:hint="eastAsia"/>
          <w:sz w:val="21"/>
          <w:szCs w:val="21"/>
        </w:rPr>
        <w:t>局</w:t>
      </w:r>
      <w:r w:rsidR="00963D0E" w:rsidRPr="00E579C9">
        <w:rPr>
          <w:rFonts w:ascii="SimSun" w:hAnsi="SimSun"/>
          <w:sz w:val="21"/>
          <w:szCs w:val="21"/>
        </w:rPr>
        <w:t>或选</w:t>
      </w:r>
      <w:r w:rsidR="00305E8A" w:rsidRPr="00E579C9">
        <w:rPr>
          <w:rFonts w:ascii="SimSun" w:hAnsi="SimSun" w:hint="eastAsia"/>
          <w:sz w:val="21"/>
          <w:szCs w:val="21"/>
        </w:rPr>
        <w:t>定</w:t>
      </w:r>
      <w:r w:rsidR="00F33CFD" w:rsidRPr="00E579C9">
        <w:rPr>
          <w:rFonts w:ascii="SimSun" w:hAnsi="SimSun"/>
          <w:sz w:val="21"/>
          <w:szCs w:val="21"/>
        </w:rPr>
        <w:t>局的身份</w:t>
      </w:r>
      <w:r w:rsidR="00134EEB">
        <w:rPr>
          <w:rFonts w:ascii="SimSun" w:hAnsi="SimSun" w:hint="eastAsia"/>
          <w:sz w:val="21"/>
          <w:szCs w:val="21"/>
        </w:rPr>
        <w:t>给予</w:t>
      </w:r>
      <w:r w:rsidR="00F33CFD" w:rsidRPr="00E579C9">
        <w:rPr>
          <w:rFonts w:ascii="SimSun" w:hAnsi="SimSun" w:hint="eastAsia"/>
          <w:sz w:val="21"/>
          <w:szCs w:val="21"/>
        </w:rPr>
        <w:t>对</w:t>
      </w:r>
      <w:r w:rsidR="006324C8" w:rsidRPr="00E579C9">
        <w:rPr>
          <w:rFonts w:ascii="SimSun" w:hAnsi="SimSun" w:hint="eastAsia"/>
          <w:sz w:val="21"/>
          <w:szCs w:val="21"/>
        </w:rPr>
        <w:t>期限</w:t>
      </w:r>
      <w:r w:rsidR="00F33CFD" w:rsidRPr="00E579C9">
        <w:rPr>
          <w:rFonts w:ascii="SimSun" w:hAnsi="SimSun" w:hint="eastAsia"/>
          <w:sz w:val="21"/>
          <w:szCs w:val="21"/>
        </w:rPr>
        <w:t>延误的宽免</w:t>
      </w:r>
      <w:r w:rsidR="00963D0E" w:rsidRPr="00E579C9">
        <w:rPr>
          <w:rFonts w:ascii="SimSun" w:hAnsi="SimSun"/>
          <w:sz w:val="21"/>
          <w:szCs w:val="21"/>
        </w:rPr>
        <w:t>，那么该谅解是不必要的，因为</w:t>
      </w:r>
      <w:r w:rsidR="00F33CFD" w:rsidRPr="00E579C9">
        <w:rPr>
          <w:rFonts w:ascii="SimSun" w:hAnsi="SimSun" w:hint="eastAsia"/>
          <w:sz w:val="21"/>
          <w:szCs w:val="21"/>
        </w:rPr>
        <w:t>条约</w:t>
      </w:r>
      <w:r w:rsidR="00963D0E" w:rsidRPr="00E579C9">
        <w:rPr>
          <w:rFonts w:ascii="SimSun" w:hAnsi="SimSun"/>
          <w:sz w:val="21"/>
          <w:szCs w:val="21"/>
        </w:rPr>
        <w:t>第48.2条和</w:t>
      </w:r>
      <w:r w:rsidR="00F33CFD" w:rsidRPr="00E579C9">
        <w:rPr>
          <w:rFonts w:ascii="SimSun" w:hAnsi="SimSun" w:hint="eastAsia"/>
          <w:sz w:val="21"/>
          <w:szCs w:val="21"/>
        </w:rPr>
        <w:t>细则</w:t>
      </w:r>
      <w:r w:rsidR="00963D0E" w:rsidRPr="00E579C9">
        <w:rPr>
          <w:rFonts w:ascii="SimSun" w:hAnsi="SimSun"/>
          <w:sz w:val="21"/>
          <w:szCs w:val="21"/>
        </w:rPr>
        <w:t>82之</w:t>
      </w:r>
      <w:r w:rsidR="00F33CFD" w:rsidRPr="00E579C9">
        <w:rPr>
          <w:rFonts w:ascii="SimSun" w:hAnsi="SimSun" w:hint="eastAsia"/>
          <w:sz w:val="21"/>
          <w:szCs w:val="21"/>
        </w:rPr>
        <w:t>二</w:t>
      </w:r>
      <w:r w:rsidR="00963D0E" w:rsidRPr="00E579C9">
        <w:rPr>
          <w:rFonts w:ascii="SimSun" w:hAnsi="SimSun"/>
          <w:sz w:val="21"/>
          <w:szCs w:val="21"/>
        </w:rPr>
        <w:t>.2明确规定，指定国和选</w:t>
      </w:r>
      <w:r w:rsidR="00305E8A" w:rsidRPr="00E579C9">
        <w:rPr>
          <w:rFonts w:ascii="SimSun" w:hAnsi="SimSun" w:hint="eastAsia"/>
          <w:sz w:val="21"/>
          <w:szCs w:val="21"/>
        </w:rPr>
        <w:t>定</w:t>
      </w:r>
      <w:r w:rsidR="00F33CFD" w:rsidRPr="00E579C9">
        <w:rPr>
          <w:rFonts w:ascii="SimSun" w:hAnsi="SimSun"/>
          <w:sz w:val="21"/>
          <w:szCs w:val="21"/>
        </w:rPr>
        <w:t>国可以根据其国家法律规定的理由</w:t>
      </w:r>
      <w:r w:rsidR="00F33CFD" w:rsidRPr="00E579C9">
        <w:rPr>
          <w:rFonts w:ascii="SimSun" w:hAnsi="SimSun" w:hint="eastAsia"/>
          <w:sz w:val="21"/>
          <w:szCs w:val="21"/>
        </w:rPr>
        <w:t>提供对</w:t>
      </w:r>
      <w:r w:rsidR="00134EEB">
        <w:rPr>
          <w:rFonts w:ascii="SimSun" w:hAnsi="SimSun" w:hint="eastAsia"/>
          <w:sz w:val="21"/>
          <w:szCs w:val="21"/>
        </w:rPr>
        <w:t>期限</w:t>
      </w:r>
      <w:r w:rsidR="00F33CFD" w:rsidRPr="00E579C9">
        <w:rPr>
          <w:rFonts w:ascii="SimSun" w:hAnsi="SimSun" w:hint="eastAsia"/>
          <w:sz w:val="21"/>
          <w:szCs w:val="21"/>
        </w:rPr>
        <w:t>延误的宽免</w:t>
      </w:r>
      <w:r w:rsidR="00963D0E" w:rsidRPr="00E579C9">
        <w:rPr>
          <w:rFonts w:ascii="SimSun" w:hAnsi="SimSun"/>
          <w:sz w:val="21"/>
          <w:szCs w:val="21"/>
        </w:rPr>
        <w:t>。</w:t>
      </w:r>
      <w:r w:rsidR="00156A37" w:rsidRPr="00E579C9">
        <w:rPr>
          <w:rFonts w:ascii="SimSun" w:hAnsi="SimSun"/>
          <w:sz w:val="21"/>
          <w:szCs w:val="21"/>
        </w:rPr>
        <w:t>然而，如果该谅解的意图是批准在国际阶段使用国家法律</w:t>
      </w:r>
      <w:r w:rsidR="00156A37" w:rsidRPr="00E579C9">
        <w:rPr>
          <w:rFonts w:ascii="SimSun" w:hAnsi="SimSun" w:hint="eastAsia"/>
          <w:sz w:val="21"/>
          <w:szCs w:val="21"/>
        </w:rPr>
        <w:t>对</w:t>
      </w:r>
      <w:r w:rsidR="00FD41C1">
        <w:rPr>
          <w:rFonts w:ascii="SimSun" w:hAnsi="SimSun" w:hint="eastAsia"/>
          <w:sz w:val="21"/>
          <w:szCs w:val="21"/>
        </w:rPr>
        <w:t>期限</w:t>
      </w:r>
      <w:r w:rsidR="00F33CFD" w:rsidRPr="00E579C9">
        <w:rPr>
          <w:rFonts w:ascii="SimSun" w:hAnsi="SimSun" w:hint="eastAsia"/>
          <w:sz w:val="21"/>
          <w:szCs w:val="21"/>
        </w:rPr>
        <w:t>延误</w:t>
      </w:r>
      <w:r w:rsidR="00156A37" w:rsidRPr="00E579C9">
        <w:rPr>
          <w:rFonts w:ascii="SimSun" w:hAnsi="SimSun" w:hint="eastAsia"/>
          <w:sz w:val="21"/>
          <w:szCs w:val="21"/>
        </w:rPr>
        <w:t>给予</w:t>
      </w:r>
      <w:r w:rsidR="00F33CFD" w:rsidRPr="00E579C9">
        <w:rPr>
          <w:rFonts w:ascii="SimSun" w:hAnsi="SimSun" w:hint="eastAsia"/>
          <w:sz w:val="21"/>
          <w:szCs w:val="21"/>
        </w:rPr>
        <w:t>宽免</w:t>
      </w:r>
      <w:r w:rsidR="00963D0E" w:rsidRPr="00E579C9">
        <w:rPr>
          <w:rFonts w:ascii="SimSun" w:hAnsi="SimSun"/>
          <w:sz w:val="21"/>
          <w:szCs w:val="21"/>
        </w:rPr>
        <w:t>，代表团强调，</w:t>
      </w:r>
      <w:r w:rsidR="00867E2B" w:rsidRPr="00E579C9">
        <w:rPr>
          <w:rFonts w:ascii="SimSun" w:hAnsi="SimSun" w:hint="eastAsia"/>
          <w:sz w:val="21"/>
          <w:szCs w:val="21"/>
        </w:rPr>
        <w:t>依照</w:t>
      </w:r>
      <w:r w:rsidR="00963D0E" w:rsidRPr="00E579C9">
        <w:rPr>
          <w:rFonts w:ascii="SimSun" w:hAnsi="SimSun"/>
          <w:sz w:val="21"/>
          <w:szCs w:val="21"/>
        </w:rPr>
        <w:t>条约</w:t>
      </w:r>
      <w:r w:rsidR="006F7350" w:rsidRPr="00E579C9">
        <w:rPr>
          <w:rFonts w:ascii="SimSun" w:hAnsi="SimSun" w:hint="eastAsia"/>
          <w:sz w:val="21"/>
          <w:szCs w:val="21"/>
        </w:rPr>
        <w:t>这是不恰当</w:t>
      </w:r>
      <w:r w:rsidR="00963D0E" w:rsidRPr="00E579C9">
        <w:rPr>
          <w:rFonts w:ascii="SimSun" w:hAnsi="SimSun"/>
          <w:sz w:val="21"/>
          <w:szCs w:val="21"/>
        </w:rPr>
        <w:t>的。PCT规定了在国际阶段</w:t>
      </w:r>
      <w:r w:rsidR="00156A37" w:rsidRPr="00E579C9">
        <w:rPr>
          <w:rFonts w:ascii="SimSun" w:hAnsi="SimSun" w:hint="eastAsia"/>
          <w:sz w:val="21"/>
          <w:szCs w:val="21"/>
        </w:rPr>
        <w:t>对</w:t>
      </w:r>
      <w:r w:rsidR="006324C8" w:rsidRPr="00E579C9">
        <w:rPr>
          <w:rFonts w:ascii="SimSun" w:hAnsi="SimSun" w:hint="eastAsia"/>
          <w:sz w:val="21"/>
          <w:szCs w:val="21"/>
        </w:rPr>
        <w:t>期限</w:t>
      </w:r>
      <w:r w:rsidR="00963D0E" w:rsidRPr="00E579C9">
        <w:rPr>
          <w:rFonts w:ascii="SimSun" w:hAnsi="SimSun"/>
          <w:sz w:val="21"/>
          <w:szCs w:val="21"/>
        </w:rPr>
        <w:t>延误</w:t>
      </w:r>
      <w:r w:rsidR="00156A37" w:rsidRPr="00E579C9">
        <w:rPr>
          <w:rFonts w:ascii="SimSun" w:hAnsi="SimSun" w:hint="eastAsia"/>
          <w:sz w:val="21"/>
          <w:szCs w:val="21"/>
        </w:rPr>
        <w:t>给予宽免</w:t>
      </w:r>
      <w:r w:rsidR="00963D0E" w:rsidRPr="00E579C9">
        <w:rPr>
          <w:rFonts w:ascii="SimSun" w:hAnsi="SimSun"/>
          <w:sz w:val="21"/>
          <w:szCs w:val="21"/>
        </w:rPr>
        <w:t>的具体条件，这些条件已由缔约国商定。</w:t>
      </w:r>
      <w:r w:rsidR="00867E2B" w:rsidRPr="00E579C9">
        <w:rPr>
          <w:rFonts w:ascii="SimSun" w:hAnsi="SimSun"/>
          <w:sz w:val="21"/>
          <w:szCs w:val="21"/>
        </w:rPr>
        <w:t>不应允许一</w:t>
      </w:r>
      <w:r w:rsidR="00867E2B" w:rsidRPr="00E579C9">
        <w:rPr>
          <w:rFonts w:ascii="SimSun" w:hAnsi="SimSun" w:hint="eastAsia"/>
          <w:sz w:val="21"/>
          <w:szCs w:val="21"/>
        </w:rPr>
        <w:t>个</w:t>
      </w:r>
      <w:r w:rsidR="00743CA4" w:rsidRPr="00E579C9">
        <w:rPr>
          <w:rFonts w:ascii="SimSun" w:hAnsi="SimSun"/>
          <w:sz w:val="21"/>
          <w:szCs w:val="21"/>
        </w:rPr>
        <w:t>主管局在国际阶段用其</w:t>
      </w:r>
      <w:r w:rsidR="00743CA4" w:rsidRPr="00E579C9">
        <w:rPr>
          <w:rFonts w:ascii="SimSun" w:hAnsi="SimSun" w:hint="eastAsia"/>
          <w:sz w:val="21"/>
          <w:szCs w:val="21"/>
        </w:rPr>
        <w:t>本国</w:t>
      </w:r>
      <w:r w:rsidR="00963D0E" w:rsidRPr="00E579C9">
        <w:rPr>
          <w:rFonts w:ascii="SimSun" w:hAnsi="SimSun"/>
          <w:sz w:val="21"/>
          <w:szCs w:val="21"/>
        </w:rPr>
        <w:t>法律取代这些规定，并对所有指定国生效。这与</w:t>
      </w:r>
      <w:r w:rsidR="00867E2B" w:rsidRPr="00E579C9">
        <w:rPr>
          <w:rFonts w:ascii="SimSun" w:hAnsi="SimSun"/>
          <w:sz w:val="21"/>
          <w:szCs w:val="21"/>
        </w:rPr>
        <w:t>条约第4</w:t>
      </w:r>
      <w:r w:rsidR="00867E2B" w:rsidRPr="00E579C9">
        <w:rPr>
          <w:rFonts w:ascii="SimSun" w:hAnsi="SimSun" w:hint="eastAsia"/>
          <w:sz w:val="21"/>
          <w:szCs w:val="21"/>
        </w:rPr>
        <w:t>8</w:t>
      </w:r>
      <w:r w:rsidR="00963D0E" w:rsidRPr="00E579C9">
        <w:rPr>
          <w:rFonts w:ascii="SimSun" w:hAnsi="SimSun"/>
          <w:sz w:val="21"/>
          <w:szCs w:val="21"/>
        </w:rPr>
        <w:t>条第2款和细则82之二是</w:t>
      </w:r>
      <w:r w:rsidR="00FD06E9" w:rsidRPr="00E579C9">
        <w:rPr>
          <w:rFonts w:ascii="SimSun" w:hAnsi="SimSun"/>
          <w:sz w:val="21"/>
          <w:szCs w:val="21"/>
        </w:rPr>
        <w:t>一致的，</w:t>
      </w:r>
      <w:r w:rsidR="00DA5273" w:rsidRPr="00E579C9">
        <w:rPr>
          <w:rFonts w:ascii="SimSun" w:hAnsi="SimSun" w:hint="eastAsia"/>
          <w:sz w:val="21"/>
          <w:szCs w:val="21"/>
        </w:rPr>
        <w:t>即</w:t>
      </w:r>
      <w:r w:rsidR="00FD06E9" w:rsidRPr="00E579C9">
        <w:rPr>
          <w:rFonts w:ascii="SimSun" w:hAnsi="SimSun"/>
          <w:sz w:val="21"/>
          <w:szCs w:val="21"/>
        </w:rPr>
        <w:t>规定只有</w:t>
      </w:r>
      <w:r w:rsidR="00963D0E" w:rsidRPr="00E579C9">
        <w:rPr>
          <w:rFonts w:ascii="SimSun" w:hAnsi="SimSun"/>
          <w:sz w:val="21"/>
          <w:szCs w:val="21"/>
        </w:rPr>
        <w:t>指定国和</w:t>
      </w:r>
      <w:r w:rsidR="00FD06E9" w:rsidRPr="00E579C9">
        <w:rPr>
          <w:rFonts w:ascii="SimSun" w:hAnsi="SimSun" w:hint="eastAsia"/>
          <w:sz w:val="21"/>
          <w:szCs w:val="21"/>
        </w:rPr>
        <w:t>选定</w:t>
      </w:r>
      <w:r w:rsidR="00963D0E" w:rsidRPr="00E579C9">
        <w:rPr>
          <w:rFonts w:ascii="SimSun" w:hAnsi="SimSun"/>
          <w:sz w:val="21"/>
          <w:szCs w:val="21"/>
        </w:rPr>
        <w:t>国才可以</w:t>
      </w:r>
      <w:r w:rsidR="00FD06E9" w:rsidRPr="00E579C9">
        <w:rPr>
          <w:rFonts w:ascii="SimSun" w:hAnsi="SimSun" w:hint="eastAsia"/>
          <w:sz w:val="21"/>
          <w:szCs w:val="21"/>
        </w:rPr>
        <w:t>依照</w:t>
      </w:r>
      <w:r w:rsidR="00156A37" w:rsidRPr="00E579C9">
        <w:rPr>
          <w:rFonts w:ascii="SimSun" w:hAnsi="SimSun" w:hint="eastAsia"/>
          <w:sz w:val="21"/>
          <w:szCs w:val="21"/>
        </w:rPr>
        <w:t>本国</w:t>
      </w:r>
      <w:r w:rsidR="00963D0E" w:rsidRPr="00E579C9">
        <w:rPr>
          <w:rFonts w:ascii="SimSun" w:hAnsi="SimSun"/>
          <w:sz w:val="21"/>
          <w:szCs w:val="21"/>
        </w:rPr>
        <w:t>法</w:t>
      </w:r>
      <w:r w:rsidR="006324C8" w:rsidRPr="00E579C9">
        <w:rPr>
          <w:rFonts w:ascii="SimSun" w:hAnsi="SimSun" w:hint="eastAsia"/>
          <w:sz w:val="21"/>
          <w:szCs w:val="21"/>
        </w:rPr>
        <w:t>期限</w:t>
      </w:r>
      <w:r w:rsidR="00156A37" w:rsidRPr="00E579C9">
        <w:rPr>
          <w:rFonts w:ascii="SimSun" w:hAnsi="SimSun" w:hint="eastAsia"/>
          <w:sz w:val="21"/>
          <w:szCs w:val="21"/>
        </w:rPr>
        <w:t>对</w:t>
      </w:r>
      <w:r w:rsidR="00FD06E9" w:rsidRPr="00E579C9">
        <w:rPr>
          <w:rFonts w:ascii="SimSun" w:hAnsi="SimSun" w:hint="eastAsia"/>
          <w:sz w:val="21"/>
          <w:szCs w:val="21"/>
        </w:rPr>
        <w:t>延误</w:t>
      </w:r>
      <w:r w:rsidR="00156A37" w:rsidRPr="00E579C9">
        <w:rPr>
          <w:rFonts w:ascii="SimSun" w:hAnsi="SimSun" w:hint="eastAsia"/>
          <w:sz w:val="21"/>
          <w:szCs w:val="21"/>
        </w:rPr>
        <w:t>给予</w:t>
      </w:r>
      <w:r w:rsidR="00743CA4" w:rsidRPr="00E579C9">
        <w:rPr>
          <w:rFonts w:ascii="SimSun" w:hAnsi="SimSun" w:hint="eastAsia"/>
          <w:sz w:val="21"/>
          <w:szCs w:val="21"/>
        </w:rPr>
        <w:t>宽免</w:t>
      </w:r>
      <w:r w:rsidR="00DA5273" w:rsidRPr="00E579C9">
        <w:rPr>
          <w:rFonts w:ascii="SimSun" w:hAnsi="SimSun"/>
          <w:sz w:val="21"/>
          <w:szCs w:val="21"/>
        </w:rPr>
        <w:t>，并且只对该国</w:t>
      </w:r>
      <w:r w:rsidR="00DA5273" w:rsidRPr="00E579C9">
        <w:rPr>
          <w:rFonts w:ascii="SimSun" w:hAnsi="SimSun" w:hint="eastAsia"/>
          <w:sz w:val="21"/>
          <w:szCs w:val="21"/>
        </w:rPr>
        <w:t>生效</w:t>
      </w:r>
      <w:r w:rsidR="00963D0E" w:rsidRPr="00E579C9">
        <w:rPr>
          <w:rFonts w:ascii="SimSun" w:hAnsi="SimSun"/>
          <w:sz w:val="21"/>
          <w:szCs w:val="21"/>
        </w:rPr>
        <w:t>。</w:t>
      </w:r>
      <w:r w:rsidR="00DA5273" w:rsidRPr="00E579C9">
        <w:rPr>
          <w:rFonts w:ascii="SimSun" w:hAnsi="SimSun" w:hint="eastAsia"/>
          <w:sz w:val="21"/>
          <w:szCs w:val="21"/>
        </w:rPr>
        <w:t>最后，</w:t>
      </w:r>
      <w:r w:rsidR="00DA5273" w:rsidRPr="00E579C9">
        <w:rPr>
          <w:rFonts w:ascii="SimSun" w:hAnsi="SimSun"/>
          <w:sz w:val="21"/>
          <w:szCs w:val="21"/>
        </w:rPr>
        <w:t>代表团</w:t>
      </w:r>
      <w:r w:rsidR="00DA5273" w:rsidRPr="00E579C9">
        <w:rPr>
          <w:rFonts w:ascii="SimSun" w:hAnsi="SimSun" w:hint="eastAsia"/>
          <w:sz w:val="21"/>
          <w:szCs w:val="21"/>
        </w:rPr>
        <w:t>表示</w:t>
      </w:r>
      <w:r w:rsidR="00963D0E" w:rsidRPr="00E579C9">
        <w:rPr>
          <w:rFonts w:ascii="SimSun" w:hAnsi="SimSun"/>
          <w:sz w:val="21"/>
          <w:szCs w:val="21"/>
        </w:rPr>
        <w:t>，它将不再阻止就</w:t>
      </w:r>
      <w:r w:rsidR="00DA5273" w:rsidRPr="00E579C9">
        <w:rPr>
          <w:rFonts w:ascii="SimSun" w:hAnsi="SimSun" w:hint="eastAsia"/>
          <w:sz w:val="21"/>
          <w:szCs w:val="21"/>
        </w:rPr>
        <w:t>细则</w:t>
      </w:r>
      <w:r w:rsidR="00963D0E" w:rsidRPr="00E579C9">
        <w:rPr>
          <w:rFonts w:ascii="SimSun" w:hAnsi="SimSun"/>
          <w:sz w:val="21"/>
          <w:szCs w:val="21"/>
        </w:rPr>
        <w:t>82</w:t>
      </w:r>
      <w:r w:rsidR="00DA5273" w:rsidRPr="00E579C9">
        <w:rPr>
          <w:rFonts w:ascii="SimSun" w:hAnsi="SimSun" w:hint="eastAsia"/>
          <w:sz w:val="21"/>
          <w:szCs w:val="21"/>
        </w:rPr>
        <w:t>之</w:t>
      </w:r>
      <w:r w:rsidR="00963D0E" w:rsidRPr="00E579C9">
        <w:rPr>
          <w:rFonts w:ascii="SimSun" w:hAnsi="SimSun"/>
          <w:sz w:val="21"/>
          <w:szCs w:val="21"/>
        </w:rPr>
        <w:t>四</w:t>
      </w:r>
      <w:r w:rsidR="00DA5273" w:rsidRPr="00E579C9">
        <w:rPr>
          <w:rFonts w:ascii="SimSun" w:hAnsi="SimSun" w:hint="eastAsia"/>
          <w:sz w:val="21"/>
          <w:szCs w:val="21"/>
        </w:rPr>
        <w:t>.3</w:t>
      </w:r>
      <w:r w:rsidR="00963D0E" w:rsidRPr="00E579C9">
        <w:rPr>
          <w:rFonts w:ascii="SimSun" w:hAnsi="SimSun"/>
          <w:sz w:val="21"/>
          <w:szCs w:val="21"/>
        </w:rPr>
        <w:t>达成共识，但建议不将该谅解草案提交大会通过。</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加拿大代表团支持对细则82</w:t>
      </w:r>
      <w:r w:rsidR="00104167" w:rsidRPr="00E579C9">
        <w:rPr>
          <w:rFonts w:ascii="SimSun" w:hAnsi="SimSun" w:hint="eastAsia"/>
          <w:sz w:val="21"/>
          <w:szCs w:val="21"/>
        </w:rPr>
        <w:t>之四</w:t>
      </w:r>
      <w:r w:rsidR="00104167" w:rsidRPr="00E579C9">
        <w:rPr>
          <w:rFonts w:ascii="SimSun" w:hAnsi="SimSun"/>
          <w:sz w:val="21"/>
          <w:szCs w:val="21"/>
        </w:rPr>
        <w:t>.1</w:t>
      </w:r>
      <w:r w:rsidRPr="00E579C9">
        <w:rPr>
          <w:rFonts w:ascii="SimSun" w:hAnsi="SimSun"/>
          <w:sz w:val="21"/>
          <w:szCs w:val="21"/>
        </w:rPr>
        <w:t>的修正</w:t>
      </w:r>
      <w:r w:rsidR="00104167" w:rsidRPr="00E579C9">
        <w:rPr>
          <w:rFonts w:ascii="SimSun" w:hAnsi="SimSun" w:hint="eastAsia"/>
          <w:sz w:val="21"/>
          <w:szCs w:val="21"/>
        </w:rPr>
        <w:t>案</w:t>
      </w:r>
      <w:r w:rsidRPr="00E579C9">
        <w:rPr>
          <w:rFonts w:ascii="SimSun" w:hAnsi="SimSun"/>
          <w:sz w:val="21"/>
          <w:szCs w:val="21"/>
        </w:rPr>
        <w:t>，以应对与</w:t>
      </w:r>
      <w:r w:rsidR="00104167" w:rsidRPr="00E579C9">
        <w:rPr>
          <w:rFonts w:ascii="SimSun" w:hAnsi="SimSun" w:hint="eastAsia"/>
          <w:sz w:val="21"/>
          <w:szCs w:val="21"/>
        </w:rPr>
        <w:t>2019冠状病毒病</w:t>
      </w:r>
      <w:r w:rsidRPr="00E579C9">
        <w:rPr>
          <w:rFonts w:ascii="SimSun" w:hAnsi="SimSun"/>
          <w:sz w:val="21"/>
          <w:szCs w:val="21"/>
        </w:rPr>
        <w:t>大流行类似的情况，并指出这将反映解释性</w:t>
      </w:r>
      <w:r w:rsidR="00104167" w:rsidRPr="00E579C9">
        <w:rPr>
          <w:rFonts w:ascii="SimSun" w:hAnsi="SimSun" w:hint="eastAsia"/>
          <w:sz w:val="21"/>
          <w:szCs w:val="21"/>
        </w:rPr>
        <w:t>说明</w:t>
      </w:r>
      <w:r w:rsidRPr="00E579C9">
        <w:rPr>
          <w:rFonts w:ascii="SimSun" w:hAnsi="SimSun"/>
          <w:sz w:val="21"/>
          <w:szCs w:val="21"/>
        </w:rPr>
        <w:t>中的做法。代表团还支持拟议的新细则82之四</w:t>
      </w:r>
      <w:r w:rsidR="00104167" w:rsidRPr="00E579C9">
        <w:rPr>
          <w:rFonts w:ascii="SimSun" w:hAnsi="SimSun" w:hint="eastAsia"/>
          <w:sz w:val="21"/>
          <w:szCs w:val="21"/>
        </w:rPr>
        <w:t>.3</w:t>
      </w:r>
      <w:r w:rsidRPr="00E579C9">
        <w:rPr>
          <w:rFonts w:ascii="SimSun" w:hAnsi="SimSun"/>
          <w:sz w:val="21"/>
          <w:szCs w:val="21"/>
        </w:rPr>
        <w:t>，</w:t>
      </w:r>
      <w:r w:rsidR="00216C06" w:rsidRPr="00E579C9">
        <w:rPr>
          <w:rFonts w:ascii="SimSun" w:hAnsi="SimSun" w:hint="eastAsia"/>
          <w:sz w:val="21"/>
          <w:szCs w:val="21"/>
        </w:rPr>
        <w:t>以</w:t>
      </w:r>
      <w:r w:rsidRPr="00E579C9">
        <w:rPr>
          <w:rFonts w:ascii="SimSun" w:hAnsi="SimSun"/>
          <w:sz w:val="21"/>
          <w:szCs w:val="21"/>
        </w:rPr>
        <w:t>允许受理局、国际检</w:t>
      </w:r>
      <w:r w:rsidR="00216C06" w:rsidRPr="00E579C9">
        <w:rPr>
          <w:rFonts w:ascii="SimSun" w:hAnsi="SimSun"/>
          <w:sz w:val="21"/>
          <w:szCs w:val="21"/>
        </w:rPr>
        <w:t>索</w:t>
      </w:r>
      <w:r w:rsidR="00216C06" w:rsidRPr="00E579C9">
        <w:rPr>
          <w:rFonts w:ascii="SimSun" w:hAnsi="SimSun" w:hint="eastAsia"/>
          <w:sz w:val="21"/>
          <w:szCs w:val="21"/>
        </w:rPr>
        <w:t>单位</w:t>
      </w:r>
      <w:r w:rsidRPr="00E579C9">
        <w:rPr>
          <w:rFonts w:ascii="SimSun" w:hAnsi="SimSun"/>
          <w:sz w:val="21"/>
          <w:szCs w:val="21"/>
        </w:rPr>
        <w:t>或国际初步审查</w:t>
      </w:r>
      <w:r w:rsidR="00216C06" w:rsidRPr="00E579C9">
        <w:rPr>
          <w:rFonts w:ascii="SimSun" w:hAnsi="SimSun" w:hint="eastAsia"/>
          <w:sz w:val="21"/>
          <w:szCs w:val="21"/>
        </w:rPr>
        <w:t>单位</w:t>
      </w:r>
      <w:r w:rsidRPr="00E579C9">
        <w:rPr>
          <w:rFonts w:ascii="SimSun" w:hAnsi="SimSun"/>
          <w:sz w:val="21"/>
          <w:szCs w:val="21"/>
        </w:rPr>
        <w:t>在申请人与主管局互动</w:t>
      </w:r>
      <w:r w:rsidR="00216C06" w:rsidRPr="00E579C9">
        <w:rPr>
          <w:rFonts w:ascii="SimSun" w:hAnsi="SimSun" w:hint="eastAsia"/>
          <w:sz w:val="21"/>
          <w:szCs w:val="21"/>
        </w:rPr>
        <w:t>出现</w:t>
      </w:r>
      <w:r w:rsidRPr="00E579C9">
        <w:rPr>
          <w:rFonts w:ascii="SimSun" w:hAnsi="SimSun"/>
          <w:sz w:val="21"/>
          <w:szCs w:val="21"/>
        </w:rPr>
        <w:t>困难但不一定导致主管局关闭的情况下延长</w:t>
      </w:r>
      <w:r w:rsidR="00FD41C1">
        <w:rPr>
          <w:rFonts w:ascii="SimSun" w:hAnsi="SimSun"/>
          <w:sz w:val="21"/>
          <w:szCs w:val="21"/>
        </w:rPr>
        <w:t>期限</w:t>
      </w:r>
      <w:r w:rsidRPr="00E579C9">
        <w:rPr>
          <w:rFonts w:ascii="SimSun" w:hAnsi="SimSun"/>
          <w:sz w:val="21"/>
          <w:szCs w:val="21"/>
        </w:rPr>
        <w:t>。</w:t>
      </w:r>
      <w:r w:rsidR="00216C06" w:rsidRPr="00E579C9">
        <w:rPr>
          <w:rFonts w:ascii="SimSun" w:hAnsi="SimSun"/>
          <w:sz w:val="21"/>
          <w:szCs w:val="21"/>
        </w:rPr>
        <w:t>关于拟议的大会谅解，</w:t>
      </w:r>
      <w:r w:rsidRPr="00E579C9">
        <w:rPr>
          <w:rFonts w:ascii="SimSun" w:hAnsi="SimSun"/>
          <w:sz w:val="21"/>
          <w:szCs w:val="21"/>
        </w:rPr>
        <w:t>代表团对其措辞有一些担忧，因为</w:t>
      </w:r>
      <w:r w:rsidR="00216C06" w:rsidRPr="00E579C9">
        <w:rPr>
          <w:rFonts w:ascii="SimSun" w:hAnsi="SimSun" w:hint="eastAsia"/>
          <w:sz w:val="21"/>
          <w:szCs w:val="21"/>
        </w:rPr>
        <w:t>并未明确该</w:t>
      </w:r>
      <w:r w:rsidR="00216C06" w:rsidRPr="00E579C9">
        <w:rPr>
          <w:rFonts w:ascii="SimSun" w:hAnsi="SimSun"/>
          <w:sz w:val="21"/>
          <w:szCs w:val="21"/>
        </w:rPr>
        <w:t>草案是否仅限于主管局在细则</w:t>
      </w:r>
      <w:r w:rsidRPr="00E579C9">
        <w:rPr>
          <w:rFonts w:ascii="SimSun" w:hAnsi="SimSun"/>
          <w:sz w:val="21"/>
          <w:szCs w:val="21"/>
        </w:rPr>
        <w:t>82之四</w:t>
      </w:r>
      <w:r w:rsidR="00216C06" w:rsidRPr="00E579C9">
        <w:rPr>
          <w:rFonts w:ascii="SimSun" w:hAnsi="SimSun" w:hint="eastAsia"/>
          <w:sz w:val="21"/>
          <w:szCs w:val="21"/>
        </w:rPr>
        <w:t>.1框架</w:t>
      </w:r>
      <w:r w:rsidR="00216C06" w:rsidRPr="00E579C9">
        <w:rPr>
          <w:rFonts w:ascii="SimSun" w:hAnsi="SimSun"/>
          <w:sz w:val="21"/>
          <w:szCs w:val="21"/>
        </w:rPr>
        <w:t>内对大流行病</w:t>
      </w:r>
      <w:r w:rsidR="00216C06" w:rsidRPr="00E579C9">
        <w:rPr>
          <w:rFonts w:ascii="SimSun" w:hAnsi="SimSun" w:hint="eastAsia"/>
          <w:sz w:val="21"/>
          <w:szCs w:val="21"/>
        </w:rPr>
        <w:t>作出的</w:t>
      </w:r>
      <w:r w:rsidRPr="00E579C9">
        <w:rPr>
          <w:rFonts w:ascii="SimSun" w:hAnsi="SimSun"/>
          <w:sz w:val="21"/>
          <w:szCs w:val="21"/>
        </w:rPr>
        <w:t>解释，或者该谅解是否</w:t>
      </w:r>
      <w:r w:rsidR="00216C06" w:rsidRPr="00E579C9">
        <w:rPr>
          <w:rFonts w:ascii="SimSun" w:hAnsi="SimSun" w:hint="eastAsia"/>
          <w:sz w:val="21"/>
          <w:szCs w:val="21"/>
        </w:rPr>
        <w:t>有意</w:t>
      </w:r>
      <w:r w:rsidRPr="00E579C9">
        <w:rPr>
          <w:rFonts w:ascii="SimSun" w:hAnsi="SimSun"/>
          <w:sz w:val="21"/>
          <w:szCs w:val="21"/>
        </w:rPr>
        <w:t>扩大该细则的范围。此外，代表团还担心该谅解草案是否打算适用可能影响</w:t>
      </w:r>
      <w:r w:rsidR="00134EEB">
        <w:rPr>
          <w:rFonts w:ascii="SimSun" w:hAnsi="SimSun" w:hint="eastAsia"/>
          <w:sz w:val="21"/>
          <w:szCs w:val="21"/>
        </w:rPr>
        <w:t>以前</w:t>
      </w:r>
      <w:r w:rsidRPr="00E579C9">
        <w:rPr>
          <w:rFonts w:ascii="SimSun" w:hAnsi="SimSun"/>
          <w:sz w:val="21"/>
          <w:szCs w:val="21"/>
        </w:rPr>
        <w:t>决定的追溯性措施。</w:t>
      </w:r>
      <w:r w:rsidR="00216C06" w:rsidRPr="00E579C9">
        <w:rPr>
          <w:rFonts w:ascii="SimSun" w:hAnsi="SimSun"/>
          <w:sz w:val="21"/>
          <w:szCs w:val="21"/>
        </w:rPr>
        <w:t>因此，</w:t>
      </w:r>
      <w:r w:rsidRPr="00E579C9">
        <w:rPr>
          <w:rFonts w:ascii="SimSun" w:hAnsi="SimSun"/>
          <w:sz w:val="21"/>
          <w:szCs w:val="21"/>
        </w:rPr>
        <w:t>代表团不能支持该谅解草案，并建议不向大会提出该草案。</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德国代表团指出，对细则82</w:t>
      </w:r>
      <w:r w:rsidR="00083A7F" w:rsidRPr="00E579C9">
        <w:rPr>
          <w:rFonts w:ascii="SimSun" w:hAnsi="SimSun" w:hint="eastAsia"/>
          <w:sz w:val="21"/>
          <w:szCs w:val="21"/>
        </w:rPr>
        <w:t>之四</w:t>
      </w:r>
      <w:r w:rsidRPr="00E579C9">
        <w:rPr>
          <w:rFonts w:ascii="SimSun" w:hAnsi="SimSun"/>
          <w:sz w:val="21"/>
          <w:szCs w:val="21"/>
        </w:rPr>
        <w:t>.1(a)和新细则82</w:t>
      </w:r>
      <w:r w:rsidR="00083A7F" w:rsidRPr="00E579C9">
        <w:rPr>
          <w:rFonts w:ascii="SimSun" w:hAnsi="SimSun" w:hint="eastAsia"/>
          <w:sz w:val="21"/>
          <w:szCs w:val="21"/>
        </w:rPr>
        <w:t>之四</w:t>
      </w:r>
      <w:r w:rsidRPr="00E579C9">
        <w:rPr>
          <w:rFonts w:ascii="SimSun" w:hAnsi="SimSun"/>
          <w:sz w:val="21"/>
          <w:szCs w:val="21"/>
        </w:rPr>
        <w:t>.1(d)的拟议修正</w:t>
      </w:r>
      <w:r w:rsidR="00083A7F" w:rsidRPr="00E579C9">
        <w:rPr>
          <w:rFonts w:ascii="SimSun" w:hAnsi="SimSun" w:hint="eastAsia"/>
          <w:sz w:val="21"/>
          <w:szCs w:val="21"/>
        </w:rPr>
        <w:t>案</w:t>
      </w:r>
      <w:r w:rsidR="00134EEB">
        <w:rPr>
          <w:rFonts w:ascii="SimSun" w:hAnsi="SimSun"/>
          <w:sz w:val="21"/>
          <w:szCs w:val="21"/>
        </w:rPr>
        <w:t>将提高法律确定性，特别是</w:t>
      </w:r>
      <w:r w:rsidR="00134EEB">
        <w:rPr>
          <w:rFonts w:ascii="SimSun" w:hAnsi="SimSun" w:hint="eastAsia"/>
          <w:sz w:val="21"/>
          <w:szCs w:val="21"/>
        </w:rPr>
        <w:t>对于</w:t>
      </w:r>
      <w:r w:rsidRPr="00E579C9">
        <w:rPr>
          <w:rFonts w:ascii="SimSun" w:hAnsi="SimSun"/>
          <w:sz w:val="21"/>
          <w:szCs w:val="21"/>
        </w:rPr>
        <w:t>解释</w:t>
      </w:r>
      <w:r w:rsidR="00083A7F" w:rsidRPr="00E579C9">
        <w:rPr>
          <w:rFonts w:ascii="SimSun" w:hAnsi="SimSun" w:hint="eastAsia"/>
          <w:sz w:val="21"/>
          <w:szCs w:val="21"/>
        </w:rPr>
        <w:t>性</w:t>
      </w:r>
      <w:r w:rsidRPr="00E579C9">
        <w:rPr>
          <w:rFonts w:ascii="SimSun" w:hAnsi="SimSun"/>
          <w:sz w:val="21"/>
          <w:szCs w:val="21"/>
        </w:rPr>
        <w:t>说明</w:t>
      </w:r>
      <w:r w:rsidR="00134EEB">
        <w:rPr>
          <w:rFonts w:ascii="SimSun" w:hAnsi="SimSun" w:hint="eastAsia"/>
          <w:sz w:val="21"/>
          <w:szCs w:val="21"/>
        </w:rPr>
        <w:t>来说</w:t>
      </w:r>
      <w:r w:rsidRPr="00E579C9">
        <w:rPr>
          <w:rFonts w:ascii="SimSun" w:hAnsi="SimSun"/>
          <w:sz w:val="21"/>
          <w:szCs w:val="21"/>
        </w:rPr>
        <w:t>。同时，拟议的新细则82</w:t>
      </w:r>
      <w:r w:rsidR="00083A7F" w:rsidRPr="00E579C9">
        <w:rPr>
          <w:rFonts w:ascii="SimSun" w:hAnsi="SimSun" w:hint="eastAsia"/>
          <w:sz w:val="21"/>
          <w:szCs w:val="21"/>
        </w:rPr>
        <w:t>之四</w:t>
      </w:r>
      <w:r w:rsidRPr="00E579C9">
        <w:rPr>
          <w:rFonts w:ascii="SimSun" w:hAnsi="SimSun"/>
          <w:sz w:val="21"/>
          <w:szCs w:val="21"/>
        </w:rPr>
        <w:t>.1(d)将为各局创造灵活性，并有可能</w:t>
      </w:r>
      <w:r w:rsidR="00083A7F" w:rsidRPr="00E579C9">
        <w:rPr>
          <w:rFonts w:ascii="SimSun" w:hAnsi="SimSun" w:hint="eastAsia"/>
          <w:sz w:val="21"/>
          <w:szCs w:val="21"/>
        </w:rPr>
        <w:t>以利及</w:t>
      </w:r>
      <w:r w:rsidR="00083A7F" w:rsidRPr="00E579C9">
        <w:rPr>
          <w:rFonts w:ascii="SimSun" w:hAnsi="SimSun"/>
          <w:sz w:val="21"/>
          <w:szCs w:val="21"/>
        </w:rPr>
        <w:t>知识产权局和申请人的</w:t>
      </w:r>
      <w:r w:rsidR="00083A7F" w:rsidRPr="00E579C9">
        <w:rPr>
          <w:rFonts w:ascii="SimSun" w:hAnsi="SimSun" w:hint="eastAsia"/>
          <w:sz w:val="21"/>
          <w:szCs w:val="21"/>
        </w:rPr>
        <w:t>方式</w:t>
      </w:r>
      <w:r w:rsidRPr="00E579C9">
        <w:rPr>
          <w:rFonts w:ascii="SimSun" w:hAnsi="SimSun"/>
          <w:sz w:val="21"/>
          <w:szCs w:val="21"/>
        </w:rPr>
        <w:t>减少工作</w:t>
      </w:r>
      <w:r w:rsidR="00134EEB">
        <w:rPr>
          <w:rFonts w:ascii="SimSun" w:hAnsi="SimSun" w:hint="eastAsia"/>
          <w:sz w:val="21"/>
          <w:szCs w:val="21"/>
        </w:rPr>
        <w:t>量</w:t>
      </w:r>
      <w:r w:rsidRPr="00E579C9">
        <w:rPr>
          <w:rFonts w:ascii="SimSun" w:hAnsi="SimSun"/>
          <w:sz w:val="21"/>
          <w:szCs w:val="21"/>
        </w:rPr>
        <w:t>。与马德里体系和海牙体系法律</w:t>
      </w:r>
      <w:r w:rsidR="00083A7F" w:rsidRPr="00E579C9">
        <w:rPr>
          <w:rFonts w:ascii="SimSun" w:hAnsi="SimSun"/>
          <w:sz w:val="21"/>
          <w:szCs w:val="21"/>
        </w:rPr>
        <w:t>框架的相应变化保持一致，也将使三个知识产权保护体系的法律规定</w:t>
      </w:r>
      <w:r w:rsidR="00083A7F" w:rsidRPr="00E579C9">
        <w:rPr>
          <w:rFonts w:ascii="SimSun" w:hAnsi="SimSun" w:hint="eastAsia"/>
          <w:sz w:val="21"/>
          <w:szCs w:val="21"/>
        </w:rPr>
        <w:t>协调</w:t>
      </w:r>
      <w:r w:rsidRPr="00E579C9">
        <w:rPr>
          <w:rFonts w:ascii="SimSun" w:hAnsi="SimSun"/>
          <w:sz w:val="21"/>
          <w:szCs w:val="21"/>
        </w:rPr>
        <w:t>一致。关于拟议的新</w:t>
      </w:r>
      <w:r w:rsidR="00205640" w:rsidRPr="00E579C9">
        <w:rPr>
          <w:rFonts w:ascii="SimSun" w:hAnsi="SimSun" w:hint="eastAsia"/>
          <w:sz w:val="21"/>
          <w:szCs w:val="21"/>
        </w:rPr>
        <w:t>细则</w:t>
      </w:r>
      <w:r w:rsidRPr="00E579C9">
        <w:rPr>
          <w:rFonts w:ascii="SimSun" w:hAnsi="SimSun"/>
          <w:sz w:val="21"/>
          <w:szCs w:val="21"/>
        </w:rPr>
        <w:t>82之四.3</w:t>
      </w:r>
      <w:r w:rsidR="00205640" w:rsidRPr="00E579C9">
        <w:rPr>
          <w:rFonts w:ascii="SimSun" w:hAnsi="SimSun"/>
          <w:sz w:val="21"/>
          <w:szCs w:val="21"/>
        </w:rPr>
        <w:t>，</w:t>
      </w:r>
      <w:r w:rsidRPr="00E579C9">
        <w:rPr>
          <w:rFonts w:ascii="SimSun" w:hAnsi="SimSun"/>
          <w:sz w:val="21"/>
          <w:szCs w:val="21"/>
        </w:rPr>
        <w:t>代表团提出了几个问题。</w:t>
      </w:r>
      <w:r w:rsidR="00083A7F" w:rsidRPr="00E579C9">
        <w:rPr>
          <w:rFonts w:ascii="SimSun" w:hAnsi="SimSun"/>
          <w:sz w:val="21"/>
          <w:szCs w:val="21"/>
        </w:rPr>
        <w:t>首先，</w:t>
      </w:r>
      <w:r w:rsidRPr="00E579C9">
        <w:rPr>
          <w:rFonts w:ascii="SimSun" w:hAnsi="SimSun"/>
          <w:sz w:val="21"/>
          <w:szCs w:val="21"/>
        </w:rPr>
        <w:t>代表团询问</w:t>
      </w:r>
      <w:r w:rsidR="00083A7F" w:rsidRPr="00E579C9">
        <w:rPr>
          <w:rFonts w:ascii="SimSun" w:hAnsi="SimSun" w:hint="eastAsia"/>
          <w:sz w:val="21"/>
          <w:szCs w:val="21"/>
        </w:rPr>
        <w:t>“</w:t>
      </w:r>
      <w:r w:rsidR="00662460" w:rsidRPr="00E579C9">
        <w:rPr>
          <w:rFonts w:ascii="SimSun" w:hAnsi="SimSun" w:hint="eastAsia"/>
          <w:sz w:val="21"/>
          <w:szCs w:val="21"/>
        </w:rPr>
        <w:t>业务</w:t>
      </w:r>
      <w:r w:rsidR="00083A7F" w:rsidRPr="00E579C9">
        <w:rPr>
          <w:rFonts w:ascii="SimSun" w:hAnsi="SimSun" w:hint="eastAsia"/>
          <w:sz w:val="21"/>
          <w:szCs w:val="21"/>
        </w:rPr>
        <w:t>普遍中断</w:t>
      </w:r>
      <w:r w:rsidR="00083A7F" w:rsidRPr="00E579C9">
        <w:rPr>
          <w:rFonts w:ascii="SimSun" w:hAnsi="SimSun"/>
          <w:sz w:val="21"/>
          <w:szCs w:val="21"/>
        </w:rPr>
        <w:t>”</w:t>
      </w:r>
      <w:r w:rsidRPr="00E579C9">
        <w:rPr>
          <w:rFonts w:ascii="SimSun" w:hAnsi="SimSun"/>
          <w:sz w:val="21"/>
          <w:szCs w:val="21"/>
        </w:rPr>
        <w:t>一词是什么意思。根据</w:t>
      </w:r>
      <w:r w:rsidR="00205640" w:rsidRPr="00E579C9">
        <w:rPr>
          <w:rFonts w:ascii="SimSun" w:hAnsi="SimSun"/>
          <w:sz w:val="21"/>
          <w:szCs w:val="21"/>
        </w:rPr>
        <w:t>文件</w:t>
      </w:r>
      <w:r w:rsidRPr="00E579C9">
        <w:rPr>
          <w:rFonts w:ascii="SimSun" w:hAnsi="SimSun"/>
          <w:sz w:val="21"/>
          <w:szCs w:val="21"/>
        </w:rPr>
        <w:t>PCT/WG/14/11号第11</w:t>
      </w:r>
      <w:r w:rsidR="00205640" w:rsidRPr="00E579C9">
        <w:rPr>
          <w:rFonts w:ascii="SimSun" w:hAnsi="SimSun"/>
          <w:sz w:val="21"/>
          <w:szCs w:val="21"/>
        </w:rPr>
        <w:t>段，</w:t>
      </w:r>
      <w:r w:rsidR="00662460" w:rsidRPr="00E579C9">
        <w:rPr>
          <w:rFonts w:ascii="SimSun" w:hAnsi="SimSun" w:hint="eastAsia"/>
          <w:sz w:val="21"/>
          <w:szCs w:val="21"/>
        </w:rPr>
        <w:t>业务</w:t>
      </w:r>
      <w:r w:rsidR="00205640" w:rsidRPr="00E579C9">
        <w:rPr>
          <w:rFonts w:ascii="SimSun" w:hAnsi="SimSun" w:hint="eastAsia"/>
          <w:sz w:val="21"/>
          <w:szCs w:val="21"/>
        </w:rPr>
        <w:t>普遍</w:t>
      </w:r>
      <w:r w:rsidRPr="00E579C9">
        <w:rPr>
          <w:rFonts w:ascii="SimSun" w:hAnsi="SimSun"/>
          <w:sz w:val="21"/>
          <w:szCs w:val="21"/>
        </w:rPr>
        <w:t>中断被描述为对人员流动以及某些服务和一般公共生活的限制。</w:t>
      </w:r>
      <w:r w:rsidR="00205640" w:rsidRPr="00E579C9">
        <w:rPr>
          <w:rFonts w:ascii="SimSun" w:hAnsi="SimSun"/>
          <w:sz w:val="21"/>
          <w:szCs w:val="21"/>
        </w:rPr>
        <w:t>由于这是该条款的核心术语之一，</w:t>
      </w:r>
      <w:r w:rsidRPr="00E579C9">
        <w:rPr>
          <w:rFonts w:ascii="SimSun" w:hAnsi="SimSun"/>
          <w:sz w:val="21"/>
          <w:szCs w:val="21"/>
        </w:rPr>
        <w:t>代表团建议进一步澄清或定义该术语可能是有益的。</w:t>
      </w:r>
      <w:r w:rsidR="00205640" w:rsidRPr="00E579C9">
        <w:rPr>
          <w:rFonts w:ascii="SimSun" w:hAnsi="SimSun"/>
          <w:sz w:val="21"/>
          <w:szCs w:val="21"/>
        </w:rPr>
        <w:t>第二，</w:t>
      </w:r>
      <w:r w:rsidRPr="00E579C9">
        <w:rPr>
          <w:rFonts w:ascii="SimSun" w:hAnsi="SimSun"/>
          <w:sz w:val="21"/>
          <w:szCs w:val="21"/>
        </w:rPr>
        <w:t>代表团询问，</w:t>
      </w:r>
      <w:r w:rsidR="004E5F8E" w:rsidRPr="00E579C9">
        <w:rPr>
          <w:rFonts w:ascii="SimSun" w:hAnsi="SimSun" w:hint="eastAsia"/>
          <w:sz w:val="21"/>
          <w:szCs w:val="21"/>
        </w:rPr>
        <w:t>依据</w:t>
      </w:r>
      <w:r w:rsidRPr="00E579C9">
        <w:rPr>
          <w:rFonts w:ascii="SimSun" w:hAnsi="SimSun"/>
          <w:sz w:val="21"/>
          <w:szCs w:val="21"/>
        </w:rPr>
        <w:t>拟</w:t>
      </w:r>
      <w:r w:rsidR="00205640" w:rsidRPr="00E579C9">
        <w:rPr>
          <w:rFonts w:ascii="SimSun" w:hAnsi="SimSun"/>
          <w:sz w:val="21"/>
          <w:szCs w:val="21"/>
        </w:rPr>
        <w:t>议的</w:t>
      </w:r>
      <w:r w:rsidR="00205640" w:rsidRPr="00E579C9">
        <w:rPr>
          <w:rFonts w:ascii="SimSun" w:hAnsi="SimSun" w:hint="eastAsia"/>
          <w:sz w:val="21"/>
          <w:szCs w:val="21"/>
        </w:rPr>
        <w:t>细则</w:t>
      </w:r>
      <w:r w:rsidRPr="00E579C9">
        <w:rPr>
          <w:rFonts w:ascii="SimSun" w:hAnsi="SimSun"/>
          <w:sz w:val="21"/>
          <w:szCs w:val="21"/>
        </w:rPr>
        <w:t>82之四</w:t>
      </w:r>
      <w:r w:rsidR="00303AD9" w:rsidRPr="00E579C9">
        <w:rPr>
          <w:rFonts w:ascii="SimSun" w:hAnsi="SimSun" w:hint="eastAsia"/>
          <w:sz w:val="21"/>
          <w:szCs w:val="21"/>
        </w:rPr>
        <w:t>.3</w:t>
      </w:r>
      <w:r w:rsidRPr="00E579C9">
        <w:rPr>
          <w:rFonts w:ascii="SimSun" w:hAnsi="SimSun"/>
          <w:sz w:val="21"/>
          <w:szCs w:val="21"/>
        </w:rPr>
        <w:t>，是否可以只延长</w:t>
      </w:r>
      <w:r w:rsidR="006079BC" w:rsidRPr="00E579C9">
        <w:rPr>
          <w:rFonts w:ascii="SimSun" w:hAnsi="SimSun" w:hint="eastAsia"/>
          <w:sz w:val="21"/>
          <w:szCs w:val="21"/>
        </w:rPr>
        <w:t>部分</w:t>
      </w:r>
      <w:r w:rsidR="00FD41C1">
        <w:rPr>
          <w:rFonts w:ascii="SimSun" w:hAnsi="SimSun"/>
          <w:sz w:val="21"/>
          <w:szCs w:val="21"/>
        </w:rPr>
        <w:t>期限</w:t>
      </w:r>
      <w:r w:rsidRPr="00E579C9">
        <w:rPr>
          <w:rFonts w:ascii="SimSun" w:hAnsi="SimSun"/>
          <w:sz w:val="21"/>
          <w:szCs w:val="21"/>
        </w:rPr>
        <w:t>？</w:t>
      </w:r>
      <w:r w:rsidR="004E5F8E" w:rsidRPr="00E579C9">
        <w:rPr>
          <w:rFonts w:ascii="SimSun" w:hAnsi="SimSun"/>
          <w:sz w:val="21"/>
          <w:szCs w:val="21"/>
        </w:rPr>
        <w:t>还是</w:t>
      </w:r>
      <w:r w:rsidR="004E5F8E" w:rsidRPr="00E579C9">
        <w:rPr>
          <w:rFonts w:ascii="SimSun" w:hAnsi="SimSun" w:hint="eastAsia"/>
          <w:sz w:val="21"/>
          <w:szCs w:val="21"/>
        </w:rPr>
        <w:t>依据</w:t>
      </w:r>
      <w:r w:rsidRPr="00E579C9">
        <w:rPr>
          <w:rFonts w:ascii="SimSun" w:hAnsi="SimSun"/>
          <w:sz w:val="21"/>
          <w:szCs w:val="21"/>
        </w:rPr>
        <w:t>该</w:t>
      </w:r>
      <w:r w:rsidR="006079BC" w:rsidRPr="00E579C9">
        <w:rPr>
          <w:rFonts w:ascii="SimSun" w:hAnsi="SimSun" w:hint="eastAsia"/>
          <w:sz w:val="21"/>
          <w:szCs w:val="21"/>
        </w:rPr>
        <w:t>细则</w:t>
      </w:r>
      <w:r w:rsidRPr="00E579C9">
        <w:rPr>
          <w:rFonts w:ascii="SimSun" w:hAnsi="SimSun"/>
          <w:sz w:val="21"/>
          <w:szCs w:val="21"/>
        </w:rPr>
        <w:t>延长</w:t>
      </w:r>
      <w:r w:rsidR="00FD41C1">
        <w:rPr>
          <w:rFonts w:ascii="SimSun" w:hAnsi="SimSun"/>
          <w:sz w:val="21"/>
          <w:szCs w:val="21"/>
        </w:rPr>
        <w:t>期限</w:t>
      </w:r>
      <w:r w:rsidRPr="00E579C9">
        <w:rPr>
          <w:rFonts w:ascii="SimSun" w:hAnsi="SimSun"/>
          <w:sz w:val="21"/>
          <w:szCs w:val="21"/>
        </w:rPr>
        <w:t>总是包括《</w:t>
      </w:r>
      <w:r w:rsidR="006079BC" w:rsidRPr="00E579C9">
        <w:rPr>
          <w:rFonts w:ascii="SimSun" w:hAnsi="SimSun" w:hint="eastAsia"/>
          <w:sz w:val="21"/>
          <w:szCs w:val="21"/>
        </w:rPr>
        <w:t>实施细则</w:t>
      </w:r>
      <w:r w:rsidR="006079BC" w:rsidRPr="00E579C9">
        <w:rPr>
          <w:rFonts w:ascii="SimSun" w:hAnsi="SimSun"/>
          <w:sz w:val="21"/>
          <w:szCs w:val="21"/>
        </w:rPr>
        <w:t>》中规定的在某一时期内</w:t>
      </w:r>
      <w:r w:rsidR="006079BC" w:rsidRPr="00E579C9">
        <w:rPr>
          <w:rFonts w:ascii="SimSun" w:hAnsi="SimSun" w:hint="eastAsia"/>
          <w:sz w:val="21"/>
          <w:szCs w:val="21"/>
        </w:rPr>
        <w:t>届满</w:t>
      </w:r>
      <w:r w:rsidRPr="00E579C9">
        <w:rPr>
          <w:rFonts w:ascii="SimSun" w:hAnsi="SimSun"/>
          <w:sz w:val="21"/>
          <w:szCs w:val="21"/>
        </w:rPr>
        <w:t>的所有</w:t>
      </w:r>
      <w:r w:rsidR="00FD41C1">
        <w:rPr>
          <w:rFonts w:ascii="SimSun" w:hAnsi="SimSun"/>
          <w:sz w:val="21"/>
          <w:szCs w:val="21"/>
        </w:rPr>
        <w:t>期限</w:t>
      </w:r>
      <w:r w:rsidRPr="00E579C9">
        <w:rPr>
          <w:rFonts w:ascii="SimSun" w:hAnsi="SimSun"/>
          <w:sz w:val="21"/>
          <w:szCs w:val="21"/>
        </w:rPr>
        <w:t>。在这种情况下，必须指出，</w:t>
      </w:r>
      <w:r w:rsidR="004E5F8E" w:rsidRPr="00E579C9">
        <w:rPr>
          <w:rFonts w:ascii="SimSun" w:hAnsi="SimSun" w:hint="eastAsia"/>
          <w:sz w:val="21"/>
          <w:szCs w:val="21"/>
        </w:rPr>
        <w:t>依据</w:t>
      </w:r>
      <w:r w:rsidR="006079BC" w:rsidRPr="00E579C9">
        <w:rPr>
          <w:rFonts w:ascii="SimSun" w:hAnsi="SimSun" w:hint="eastAsia"/>
          <w:sz w:val="21"/>
          <w:szCs w:val="21"/>
        </w:rPr>
        <w:t>细则</w:t>
      </w:r>
      <w:r w:rsidRPr="00E579C9">
        <w:rPr>
          <w:rFonts w:ascii="SimSun" w:hAnsi="SimSun"/>
          <w:sz w:val="21"/>
          <w:szCs w:val="21"/>
        </w:rPr>
        <w:t>82之四</w:t>
      </w:r>
      <w:r w:rsidR="006079BC" w:rsidRPr="00E579C9">
        <w:rPr>
          <w:rFonts w:ascii="SimSun" w:hAnsi="SimSun" w:hint="eastAsia"/>
          <w:sz w:val="21"/>
          <w:szCs w:val="21"/>
        </w:rPr>
        <w:t>.</w:t>
      </w:r>
      <w:r w:rsidR="006079BC" w:rsidRPr="00E579C9">
        <w:rPr>
          <w:rFonts w:ascii="SimSun" w:hAnsi="SimSun"/>
          <w:sz w:val="21"/>
          <w:szCs w:val="21"/>
        </w:rPr>
        <w:t>3</w:t>
      </w:r>
      <w:r w:rsidRPr="00E579C9">
        <w:rPr>
          <w:rFonts w:ascii="SimSun" w:hAnsi="SimSun"/>
          <w:sz w:val="21"/>
          <w:szCs w:val="21"/>
        </w:rPr>
        <w:t>，对《</w:t>
      </w:r>
      <w:r w:rsidR="006079BC" w:rsidRPr="00E579C9">
        <w:rPr>
          <w:rFonts w:ascii="SimSun" w:hAnsi="SimSun" w:hint="eastAsia"/>
          <w:sz w:val="21"/>
          <w:szCs w:val="21"/>
        </w:rPr>
        <w:t>实施细则</w:t>
      </w:r>
      <w:r w:rsidRPr="00E579C9">
        <w:rPr>
          <w:rFonts w:ascii="SimSun" w:hAnsi="SimSun"/>
          <w:sz w:val="21"/>
          <w:szCs w:val="21"/>
        </w:rPr>
        <w:t>》中规定的</w:t>
      </w:r>
      <w:r w:rsidR="00FD41C1">
        <w:rPr>
          <w:rFonts w:ascii="SimSun" w:hAnsi="SimSun"/>
          <w:sz w:val="21"/>
          <w:szCs w:val="21"/>
        </w:rPr>
        <w:t>期限</w:t>
      </w:r>
      <w:r w:rsidRPr="00E579C9">
        <w:rPr>
          <w:rFonts w:ascii="SimSun" w:hAnsi="SimSun"/>
          <w:sz w:val="21"/>
          <w:szCs w:val="21"/>
        </w:rPr>
        <w:t>的任何延长，绝不应具有直接或间接延长进入国家阶段的</w:t>
      </w:r>
      <w:r w:rsidR="00FD41C1">
        <w:rPr>
          <w:rFonts w:ascii="SimSun" w:hAnsi="SimSun"/>
          <w:sz w:val="21"/>
          <w:szCs w:val="21"/>
        </w:rPr>
        <w:t>期限</w:t>
      </w:r>
      <w:r w:rsidRPr="00E579C9">
        <w:rPr>
          <w:rFonts w:ascii="SimSun" w:hAnsi="SimSun"/>
          <w:sz w:val="21"/>
          <w:szCs w:val="21"/>
        </w:rPr>
        <w:t>的效果。第三，代表团</w:t>
      </w:r>
      <w:r w:rsidR="004E5F8E" w:rsidRPr="00E579C9">
        <w:rPr>
          <w:rFonts w:ascii="SimSun" w:hAnsi="SimSun" w:hint="eastAsia"/>
          <w:sz w:val="21"/>
          <w:szCs w:val="21"/>
        </w:rPr>
        <w:t>询</w:t>
      </w:r>
      <w:r w:rsidRPr="00E579C9">
        <w:rPr>
          <w:rFonts w:ascii="SimSun" w:hAnsi="SimSun"/>
          <w:sz w:val="21"/>
          <w:szCs w:val="21"/>
        </w:rPr>
        <w:t>问，为什么提交给工作组第十三届会议的</w:t>
      </w:r>
      <w:r w:rsidR="004E5F8E" w:rsidRPr="00E579C9">
        <w:rPr>
          <w:rFonts w:ascii="SimSun" w:hAnsi="SimSun" w:hint="eastAsia"/>
          <w:sz w:val="21"/>
          <w:szCs w:val="21"/>
        </w:rPr>
        <w:t>细则</w:t>
      </w:r>
      <w:r w:rsidRPr="00E579C9">
        <w:rPr>
          <w:rFonts w:ascii="SimSun" w:hAnsi="SimSun"/>
          <w:sz w:val="21"/>
          <w:szCs w:val="21"/>
        </w:rPr>
        <w:t>82之四</w:t>
      </w:r>
      <w:r w:rsidR="004E5F8E" w:rsidRPr="00E579C9">
        <w:rPr>
          <w:rFonts w:ascii="SimSun" w:hAnsi="SimSun" w:hint="eastAsia"/>
          <w:sz w:val="21"/>
          <w:szCs w:val="21"/>
        </w:rPr>
        <w:t>.</w:t>
      </w:r>
      <w:r w:rsidRPr="00E579C9">
        <w:rPr>
          <w:rFonts w:ascii="SimSun" w:hAnsi="SimSun"/>
          <w:sz w:val="21"/>
          <w:szCs w:val="21"/>
        </w:rPr>
        <w:t>3版本中的第二句话</w:t>
      </w:r>
      <w:r w:rsidR="004E5F8E" w:rsidRPr="00E579C9">
        <w:rPr>
          <w:rFonts w:ascii="SimSun" w:hAnsi="SimSun" w:hint="eastAsia"/>
          <w:sz w:val="21"/>
          <w:szCs w:val="21"/>
        </w:rPr>
        <w:t>“任何根据本款作出的延期，均可延至业务中断结束后的第一天”</w:t>
      </w:r>
      <w:r w:rsidRPr="00E579C9">
        <w:rPr>
          <w:rFonts w:ascii="SimSun" w:hAnsi="SimSun"/>
          <w:sz w:val="21"/>
          <w:szCs w:val="21"/>
        </w:rPr>
        <w:t>被从提案中删除。从该文件第15</w:t>
      </w:r>
      <w:r w:rsidR="003F07CB">
        <w:rPr>
          <w:rFonts w:ascii="SimSun" w:hAnsi="SimSun"/>
          <w:sz w:val="21"/>
          <w:szCs w:val="21"/>
        </w:rPr>
        <w:t>段来看，这一概念显然应该保留，</w:t>
      </w:r>
      <w:r w:rsidRPr="00E579C9">
        <w:rPr>
          <w:rFonts w:ascii="SimSun" w:hAnsi="SimSun"/>
          <w:sz w:val="21"/>
          <w:szCs w:val="21"/>
        </w:rPr>
        <w:t>代表团认为，这一重要问题需要在</w:t>
      </w:r>
      <w:r w:rsidR="004E5F8E" w:rsidRPr="00E579C9">
        <w:rPr>
          <w:rFonts w:ascii="SimSun" w:hAnsi="SimSun" w:hint="eastAsia"/>
          <w:sz w:val="21"/>
          <w:szCs w:val="21"/>
        </w:rPr>
        <w:t>《实施细则》</w:t>
      </w:r>
      <w:r w:rsidRPr="00E579C9">
        <w:rPr>
          <w:rFonts w:ascii="SimSun" w:hAnsi="SimSun"/>
          <w:sz w:val="21"/>
          <w:szCs w:val="21"/>
        </w:rPr>
        <w:t>层面加以解决。代表团进一步指出，根据</w:t>
      </w:r>
      <w:r w:rsidR="004E5F8E" w:rsidRPr="00E579C9">
        <w:rPr>
          <w:rFonts w:ascii="SimSun" w:hAnsi="SimSun"/>
          <w:sz w:val="21"/>
          <w:szCs w:val="21"/>
        </w:rPr>
        <w:t>文件</w:t>
      </w:r>
      <w:r w:rsidRPr="00E579C9">
        <w:rPr>
          <w:rFonts w:ascii="SimSun" w:hAnsi="SimSun"/>
          <w:sz w:val="21"/>
          <w:szCs w:val="21"/>
        </w:rPr>
        <w:t>PCT/WG/14/9中对</w:t>
      </w:r>
      <w:r w:rsidR="004E5F8E" w:rsidRPr="00E579C9">
        <w:rPr>
          <w:rFonts w:ascii="SimSun" w:hAnsi="SimSun" w:hint="eastAsia"/>
          <w:sz w:val="21"/>
          <w:szCs w:val="21"/>
        </w:rPr>
        <w:t>通函</w:t>
      </w:r>
      <w:r w:rsidRPr="00E579C9">
        <w:rPr>
          <w:rFonts w:ascii="SimSun" w:hAnsi="SimSun"/>
          <w:sz w:val="21"/>
          <w:szCs w:val="21"/>
        </w:rPr>
        <w:t>C.PCT 1612的答复的分析，从</w:t>
      </w:r>
      <w:r w:rsidR="004E5F8E" w:rsidRPr="00E579C9">
        <w:rPr>
          <w:rFonts w:ascii="SimSun" w:hAnsi="SimSun" w:hint="eastAsia"/>
          <w:sz w:val="21"/>
          <w:szCs w:val="21"/>
        </w:rPr>
        <w:t>2019冠状病毒病</w:t>
      </w:r>
      <w:r w:rsidRPr="00E579C9">
        <w:rPr>
          <w:rFonts w:ascii="SimSun" w:hAnsi="SimSun"/>
          <w:sz w:val="21"/>
          <w:szCs w:val="21"/>
        </w:rPr>
        <w:t>大流行期间的全球角度来看，没有</w:t>
      </w:r>
      <w:r w:rsidR="004E5F8E" w:rsidRPr="00E579C9">
        <w:rPr>
          <w:rFonts w:ascii="SimSun" w:hAnsi="SimSun" w:hint="eastAsia"/>
          <w:sz w:val="21"/>
          <w:szCs w:val="21"/>
        </w:rPr>
        <w:t>对</w:t>
      </w:r>
      <w:r w:rsidRPr="00E579C9">
        <w:rPr>
          <w:rFonts w:ascii="SimSun" w:hAnsi="SimSun"/>
          <w:sz w:val="21"/>
          <w:szCs w:val="21"/>
        </w:rPr>
        <w:t>这样一项</w:t>
      </w:r>
      <w:r w:rsidR="003F07CB">
        <w:rPr>
          <w:rFonts w:ascii="SimSun" w:hAnsi="SimSun" w:hint="eastAsia"/>
          <w:sz w:val="21"/>
          <w:szCs w:val="21"/>
        </w:rPr>
        <w:t>条款</w:t>
      </w:r>
      <w:r w:rsidR="004E5F8E" w:rsidRPr="00E579C9">
        <w:rPr>
          <w:rFonts w:ascii="SimSun" w:hAnsi="SimSun" w:hint="eastAsia"/>
          <w:sz w:val="21"/>
          <w:szCs w:val="21"/>
        </w:rPr>
        <w:t>的具体需要</w:t>
      </w:r>
      <w:r w:rsidRPr="00E579C9">
        <w:rPr>
          <w:rFonts w:ascii="SimSun" w:hAnsi="SimSun"/>
          <w:sz w:val="21"/>
          <w:szCs w:val="21"/>
        </w:rPr>
        <w:t>。然而，这并不是说从一些</w:t>
      </w:r>
      <w:r w:rsidR="004E5F8E" w:rsidRPr="00E579C9">
        <w:rPr>
          <w:rFonts w:ascii="SimSun" w:hAnsi="SimSun" w:hint="eastAsia"/>
          <w:sz w:val="21"/>
          <w:szCs w:val="21"/>
        </w:rPr>
        <w:t>主管局</w:t>
      </w:r>
      <w:r w:rsidRPr="00E579C9">
        <w:rPr>
          <w:rFonts w:ascii="SimSun" w:hAnsi="SimSun"/>
          <w:sz w:val="21"/>
          <w:szCs w:val="21"/>
        </w:rPr>
        <w:t>的角度来看，可能不存在对这种</w:t>
      </w:r>
      <w:r w:rsidR="003F07CB">
        <w:rPr>
          <w:rFonts w:ascii="SimSun" w:hAnsi="SimSun" w:hint="eastAsia"/>
          <w:sz w:val="21"/>
          <w:szCs w:val="21"/>
        </w:rPr>
        <w:t>条款</w:t>
      </w:r>
      <w:r w:rsidRPr="00E579C9">
        <w:rPr>
          <w:rFonts w:ascii="SimSun" w:hAnsi="SimSun"/>
          <w:sz w:val="21"/>
          <w:szCs w:val="21"/>
        </w:rPr>
        <w:t>的需要，而且可能是在很大程度上</w:t>
      </w:r>
      <w:r w:rsidR="004E5F8E" w:rsidRPr="00E579C9">
        <w:rPr>
          <w:rFonts w:ascii="SimSun" w:hAnsi="SimSun" w:hint="eastAsia"/>
          <w:sz w:val="21"/>
          <w:szCs w:val="21"/>
        </w:rPr>
        <w:t>需要</w:t>
      </w:r>
      <w:r w:rsidRPr="00E579C9">
        <w:rPr>
          <w:rFonts w:ascii="SimSun" w:hAnsi="SimSun"/>
          <w:sz w:val="21"/>
          <w:szCs w:val="21"/>
        </w:rPr>
        <w:t>。代表团认为，拟议的谅解提出了与PCT的兼容性问题，因为在PCT目前的法律框架中，没有明确的法律依据可以让各主管局延长</w:t>
      </w:r>
      <w:r w:rsidR="004E5F8E" w:rsidRPr="00E579C9">
        <w:rPr>
          <w:rFonts w:ascii="SimSun" w:hAnsi="SimSun" w:hint="eastAsia"/>
          <w:sz w:val="21"/>
          <w:szCs w:val="21"/>
        </w:rPr>
        <w:t>《实施细则》</w:t>
      </w:r>
      <w:r w:rsidRPr="00E579C9">
        <w:rPr>
          <w:rFonts w:ascii="SimSun" w:hAnsi="SimSun"/>
          <w:sz w:val="21"/>
          <w:szCs w:val="21"/>
        </w:rPr>
        <w:t>中规定的</w:t>
      </w:r>
      <w:r w:rsidR="00FD41C1">
        <w:rPr>
          <w:rFonts w:ascii="SimSun" w:hAnsi="SimSun"/>
          <w:sz w:val="21"/>
          <w:szCs w:val="21"/>
        </w:rPr>
        <w:t>期限</w:t>
      </w:r>
      <w:r w:rsidRPr="00E579C9">
        <w:rPr>
          <w:rFonts w:ascii="SimSun" w:hAnsi="SimSun"/>
          <w:sz w:val="21"/>
          <w:szCs w:val="21"/>
        </w:rPr>
        <w:t>。相反，大会负责对</w:t>
      </w:r>
      <w:r w:rsidR="004E5F8E" w:rsidRPr="00E579C9">
        <w:rPr>
          <w:rFonts w:ascii="SimSun" w:hAnsi="SimSun" w:hint="eastAsia"/>
          <w:sz w:val="21"/>
          <w:szCs w:val="21"/>
        </w:rPr>
        <w:t>《</w:t>
      </w:r>
      <w:r w:rsidRPr="00E579C9">
        <w:rPr>
          <w:rFonts w:ascii="SimSun" w:hAnsi="SimSun"/>
          <w:sz w:val="21"/>
          <w:szCs w:val="21"/>
        </w:rPr>
        <w:t>PCT</w:t>
      </w:r>
      <w:r w:rsidR="004E5F8E" w:rsidRPr="00E579C9">
        <w:rPr>
          <w:rFonts w:ascii="SimSun" w:hAnsi="SimSun" w:hint="eastAsia"/>
          <w:sz w:val="21"/>
          <w:szCs w:val="21"/>
        </w:rPr>
        <w:t>实施细则》</w:t>
      </w:r>
      <w:r w:rsidRPr="00E579C9">
        <w:rPr>
          <w:rFonts w:ascii="SimSun" w:hAnsi="SimSun"/>
          <w:sz w:val="21"/>
          <w:szCs w:val="21"/>
        </w:rPr>
        <w:t>进行修正。</w:t>
      </w:r>
      <w:r w:rsidR="004E5F8E" w:rsidRPr="00E579C9">
        <w:rPr>
          <w:rFonts w:ascii="SimSun" w:hAnsi="SimSun"/>
          <w:sz w:val="21"/>
          <w:szCs w:val="21"/>
        </w:rPr>
        <w:t>因此，</w:t>
      </w:r>
      <w:r w:rsidRPr="00E579C9">
        <w:rPr>
          <w:rFonts w:ascii="SimSun" w:hAnsi="SimSun"/>
          <w:sz w:val="21"/>
          <w:szCs w:val="21"/>
        </w:rPr>
        <w:t>代表团要求</w:t>
      </w:r>
      <w:r w:rsidR="004E5F8E" w:rsidRPr="00E579C9">
        <w:rPr>
          <w:rFonts w:ascii="SimSun" w:hAnsi="SimSun"/>
          <w:sz w:val="21"/>
          <w:szCs w:val="21"/>
        </w:rPr>
        <w:t>文件</w:t>
      </w:r>
      <w:r w:rsidRPr="00E579C9">
        <w:rPr>
          <w:rFonts w:ascii="SimSun" w:hAnsi="SimSun"/>
          <w:sz w:val="21"/>
          <w:szCs w:val="21"/>
        </w:rPr>
        <w:t>PCT/WG/14/11的</w:t>
      </w:r>
      <w:r w:rsidR="00F62705" w:rsidRPr="00E579C9">
        <w:rPr>
          <w:rFonts w:ascii="SimSun" w:hAnsi="SimSun" w:hint="eastAsia"/>
          <w:sz w:val="21"/>
          <w:szCs w:val="21"/>
        </w:rPr>
        <w:t>提案方</w:t>
      </w:r>
      <w:r w:rsidRPr="00E579C9">
        <w:rPr>
          <w:rFonts w:ascii="SimSun" w:hAnsi="SimSun"/>
          <w:sz w:val="21"/>
          <w:szCs w:val="21"/>
        </w:rPr>
        <w:t>提供关于拟议的谅解与PCT</w:t>
      </w:r>
      <w:r w:rsidR="004E5F8E" w:rsidRPr="00E579C9">
        <w:rPr>
          <w:rFonts w:ascii="SimSun" w:hAnsi="SimSun"/>
          <w:sz w:val="21"/>
          <w:szCs w:val="21"/>
        </w:rPr>
        <w:t>现行法律框架</w:t>
      </w:r>
      <w:r w:rsidRPr="00E579C9">
        <w:rPr>
          <w:rFonts w:ascii="SimSun" w:hAnsi="SimSun"/>
          <w:sz w:val="21"/>
          <w:szCs w:val="21"/>
        </w:rPr>
        <w:t>兼容性的信息，特别是关于</w:t>
      </w:r>
      <w:r w:rsidR="004E5F8E" w:rsidRPr="00E579C9">
        <w:rPr>
          <w:rFonts w:ascii="SimSun" w:hAnsi="SimSun" w:hint="eastAsia"/>
          <w:sz w:val="21"/>
          <w:szCs w:val="21"/>
        </w:rPr>
        <w:t>条约</w:t>
      </w:r>
      <w:r w:rsidRPr="00E579C9">
        <w:rPr>
          <w:rFonts w:ascii="SimSun" w:hAnsi="SimSun"/>
          <w:sz w:val="21"/>
          <w:szCs w:val="21"/>
        </w:rPr>
        <w:t>第58</w:t>
      </w:r>
      <w:r w:rsidR="004E5F8E" w:rsidRPr="00E579C9">
        <w:rPr>
          <w:rFonts w:ascii="SimSun" w:hAnsi="SimSun" w:hint="eastAsia"/>
          <w:sz w:val="21"/>
          <w:szCs w:val="21"/>
        </w:rPr>
        <w:t>条第</w:t>
      </w:r>
      <w:r w:rsidRPr="00E579C9">
        <w:rPr>
          <w:rFonts w:ascii="SimSun" w:hAnsi="SimSun"/>
          <w:sz w:val="21"/>
          <w:szCs w:val="21"/>
        </w:rPr>
        <w:t>(2)</w:t>
      </w:r>
      <w:r w:rsidR="004E5F8E" w:rsidRPr="00E579C9">
        <w:rPr>
          <w:rFonts w:ascii="SimSun" w:hAnsi="SimSun" w:hint="eastAsia"/>
          <w:sz w:val="21"/>
          <w:szCs w:val="21"/>
        </w:rPr>
        <w:t>款</w:t>
      </w:r>
      <w:r w:rsidRPr="00E579C9">
        <w:rPr>
          <w:rFonts w:ascii="SimSun" w:hAnsi="SimSun"/>
          <w:sz w:val="21"/>
          <w:szCs w:val="21"/>
        </w:rPr>
        <w:t>(a)</w:t>
      </w:r>
      <w:r w:rsidR="004E5F8E" w:rsidRPr="00E579C9">
        <w:rPr>
          <w:rFonts w:ascii="SimSun" w:hAnsi="SimSun" w:hint="eastAsia"/>
          <w:sz w:val="21"/>
          <w:szCs w:val="21"/>
        </w:rPr>
        <w:t>项</w:t>
      </w:r>
      <w:r w:rsidRPr="00E579C9">
        <w:rPr>
          <w:rFonts w:ascii="SimSun" w:hAnsi="SimSun"/>
          <w:sz w:val="21"/>
          <w:szCs w:val="21"/>
        </w:rPr>
        <w:t>。总</w:t>
      </w:r>
      <w:r w:rsidR="003F07CB">
        <w:rPr>
          <w:rFonts w:ascii="SimSun" w:hAnsi="SimSun" w:hint="eastAsia"/>
          <w:sz w:val="21"/>
          <w:szCs w:val="21"/>
        </w:rPr>
        <w:t>体而言</w:t>
      </w:r>
      <w:r w:rsidRPr="00E579C9">
        <w:rPr>
          <w:rFonts w:ascii="SimSun" w:hAnsi="SimSun"/>
          <w:sz w:val="21"/>
          <w:szCs w:val="21"/>
        </w:rPr>
        <w:t>，对遵守某一</w:t>
      </w:r>
      <w:r w:rsidR="00FD41C1">
        <w:rPr>
          <w:rFonts w:ascii="SimSun" w:hAnsi="SimSun"/>
          <w:sz w:val="21"/>
          <w:szCs w:val="21"/>
        </w:rPr>
        <w:t>期限</w:t>
      </w:r>
      <w:r w:rsidRPr="00E579C9">
        <w:rPr>
          <w:rFonts w:ascii="SimSun" w:hAnsi="SimSun"/>
          <w:sz w:val="21"/>
          <w:szCs w:val="21"/>
        </w:rPr>
        <w:t>的评估和确定可能的</w:t>
      </w:r>
      <w:r w:rsidR="00963BD5" w:rsidRPr="00E579C9">
        <w:rPr>
          <w:rFonts w:ascii="SimSun" w:hAnsi="SimSun" w:hint="eastAsia"/>
          <w:sz w:val="21"/>
          <w:szCs w:val="21"/>
        </w:rPr>
        <w:t>宽免</w:t>
      </w:r>
      <w:r w:rsidRPr="00E579C9">
        <w:rPr>
          <w:rFonts w:ascii="SimSun" w:hAnsi="SimSun"/>
          <w:sz w:val="21"/>
          <w:szCs w:val="21"/>
        </w:rPr>
        <w:t>理由可以在法律上有确定性</w:t>
      </w:r>
      <w:r w:rsidR="003F07CB">
        <w:rPr>
          <w:rFonts w:ascii="SimSun" w:hAnsi="SimSun"/>
          <w:sz w:val="21"/>
          <w:szCs w:val="21"/>
        </w:rPr>
        <w:t>，这</w:t>
      </w:r>
      <w:r w:rsidRPr="00E579C9">
        <w:rPr>
          <w:rFonts w:ascii="SimSun" w:hAnsi="SimSun"/>
          <w:sz w:val="21"/>
          <w:szCs w:val="21"/>
        </w:rPr>
        <w:t>是</w:t>
      </w:r>
      <w:r w:rsidR="003F07CB">
        <w:rPr>
          <w:rFonts w:ascii="SimSun" w:hAnsi="SimSun" w:hint="eastAsia"/>
          <w:sz w:val="21"/>
          <w:szCs w:val="21"/>
        </w:rPr>
        <w:t>有</w:t>
      </w:r>
      <w:r w:rsidRPr="00E579C9">
        <w:rPr>
          <w:rFonts w:ascii="SimSun" w:hAnsi="SimSun"/>
          <w:sz w:val="21"/>
          <w:szCs w:val="21"/>
        </w:rPr>
        <w:t>决定性</w:t>
      </w:r>
      <w:r w:rsidR="003F07CB">
        <w:rPr>
          <w:rFonts w:ascii="SimSun" w:hAnsi="SimSun" w:hint="eastAsia"/>
          <w:sz w:val="21"/>
          <w:szCs w:val="21"/>
        </w:rPr>
        <w:t>意义</w:t>
      </w:r>
      <w:r w:rsidRPr="00E579C9">
        <w:rPr>
          <w:rFonts w:ascii="SimSun" w:hAnsi="SimSun"/>
          <w:sz w:val="21"/>
          <w:szCs w:val="21"/>
        </w:rPr>
        <w:t>的。在此背景下，代表团可以支持对</w:t>
      </w:r>
      <w:r w:rsidR="00963BD5" w:rsidRPr="00E579C9">
        <w:rPr>
          <w:rFonts w:ascii="SimSun" w:hAnsi="SimSun" w:hint="eastAsia"/>
          <w:sz w:val="21"/>
          <w:szCs w:val="21"/>
        </w:rPr>
        <w:t>细则82之四.</w:t>
      </w:r>
      <w:r w:rsidRPr="00E579C9">
        <w:rPr>
          <w:rFonts w:ascii="SimSun" w:hAnsi="SimSun"/>
          <w:sz w:val="21"/>
          <w:szCs w:val="21"/>
        </w:rPr>
        <w:t>1(a)和拟议的新</w:t>
      </w:r>
      <w:r w:rsidR="00963BD5" w:rsidRPr="00E579C9">
        <w:rPr>
          <w:rFonts w:ascii="SimSun" w:hAnsi="SimSun" w:hint="eastAsia"/>
          <w:sz w:val="21"/>
          <w:szCs w:val="21"/>
        </w:rPr>
        <w:t>细则</w:t>
      </w:r>
      <w:r w:rsidRPr="00E579C9">
        <w:rPr>
          <w:rFonts w:ascii="SimSun" w:hAnsi="SimSun"/>
          <w:sz w:val="21"/>
          <w:szCs w:val="21"/>
        </w:rPr>
        <w:t>82</w:t>
      </w:r>
      <w:r w:rsidR="00963BD5" w:rsidRPr="00E579C9">
        <w:rPr>
          <w:rFonts w:ascii="SimSun" w:hAnsi="SimSun" w:hint="eastAsia"/>
          <w:sz w:val="21"/>
          <w:szCs w:val="21"/>
        </w:rPr>
        <w:t>之四</w:t>
      </w:r>
      <w:r w:rsidRPr="00E579C9">
        <w:rPr>
          <w:rFonts w:ascii="SimSun" w:hAnsi="SimSun"/>
          <w:sz w:val="21"/>
          <w:szCs w:val="21"/>
        </w:rPr>
        <w:t>.1(d)</w:t>
      </w:r>
      <w:r w:rsidR="00963BD5" w:rsidRPr="00E579C9">
        <w:rPr>
          <w:rFonts w:ascii="SimSun" w:hAnsi="SimSun"/>
          <w:sz w:val="21"/>
          <w:szCs w:val="21"/>
        </w:rPr>
        <w:t>的拟议修正案</w:t>
      </w:r>
      <w:r w:rsidRPr="00E579C9">
        <w:rPr>
          <w:rFonts w:ascii="SimSun" w:hAnsi="SimSun"/>
          <w:sz w:val="21"/>
          <w:szCs w:val="21"/>
        </w:rPr>
        <w:t>。关于拟议</w:t>
      </w:r>
      <w:r w:rsidRPr="003F07CB">
        <w:rPr>
          <w:rFonts w:ascii="SimSun" w:hAnsi="SimSun"/>
          <w:sz w:val="21"/>
          <w:szCs w:val="21"/>
        </w:rPr>
        <w:t>的</w:t>
      </w:r>
      <w:r w:rsidR="00963BD5" w:rsidRPr="003F07CB">
        <w:rPr>
          <w:rFonts w:ascii="SimSun" w:hAnsi="SimSun" w:hint="eastAsia"/>
          <w:sz w:val="21"/>
          <w:szCs w:val="21"/>
        </w:rPr>
        <w:t>细则</w:t>
      </w:r>
      <w:r w:rsidRPr="003F07CB">
        <w:rPr>
          <w:rFonts w:ascii="SimSun" w:hAnsi="SimSun"/>
          <w:sz w:val="21"/>
          <w:szCs w:val="21"/>
        </w:rPr>
        <w:t>82</w:t>
      </w:r>
      <w:r w:rsidR="00963BD5" w:rsidRPr="003F07CB">
        <w:rPr>
          <w:rFonts w:ascii="SimSun" w:hAnsi="SimSun" w:hint="eastAsia"/>
          <w:sz w:val="21"/>
          <w:szCs w:val="21"/>
        </w:rPr>
        <w:t>之四</w:t>
      </w:r>
      <w:r w:rsidRPr="003F07CB">
        <w:rPr>
          <w:rFonts w:ascii="SimSun" w:hAnsi="SimSun"/>
          <w:sz w:val="21"/>
          <w:szCs w:val="21"/>
        </w:rPr>
        <w:t>.3</w:t>
      </w:r>
      <w:r w:rsidR="00F62705" w:rsidRPr="00E579C9">
        <w:rPr>
          <w:rFonts w:ascii="SimSun" w:hAnsi="SimSun"/>
          <w:sz w:val="21"/>
          <w:szCs w:val="21"/>
        </w:rPr>
        <w:t>和拟议的谅解，</w:t>
      </w:r>
      <w:r w:rsidRPr="00E579C9">
        <w:rPr>
          <w:rFonts w:ascii="SimSun" w:hAnsi="SimSun"/>
          <w:sz w:val="21"/>
          <w:szCs w:val="21"/>
        </w:rPr>
        <w:t>代表团要求欧洲专利局或</w:t>
      </w:r>
      <w:r w:rsidR="00F62705" w:rsidRPr="00E579C9">
        <w:rPr>
          <w:rFonts w:ascii="SimSun" w:hAnsi="SimSun" w:hint="eastAsia"/>
          <w:sz w:val="21"/>
          <w:szCs w:val="21"/>
        </w:rPr>
        <w:t>文件</w:t>
      </w:r>
      <w:r w:rsidRPr="00E579C9">
        <w:rPr>
          <w:rFonts w:ascii="SimSun" w:hAnsi="SimSun"/>
          <w:sz w:val="21"/>
          <w:szCs w:val="21"/>
        </w:rPr>
        <w:t>PCT/WG/14/11的共同</w:t>
      </w:r>
      <w:r w:rsidR="00F62705" w:rsidRPr="00E579C9">
        <w:rPr>
          <w:rFonts w:ascii="SimSun" w:hAnsi="SimSun" w:hint="eastAsia"/>
          <w:sz w:val="21"/>
          <w:szCs w:val="21"/>
        </w:rPr>
        <w:t>提案方</w:t>
      </w:r>
      <w:r w:rsidRPr="00E579C9">
        <w:rPr>
          <w:rFonts w:ascii="SimSun" w:hAnsi="SimSun"/>
          <w:sz w:val="21"/>
          <w:szCs w:val="21"/>
        </w:rPr>
        <w:t>提供更多信息。</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lastRenderedPageBreak/>
        <w:t>葡萄牙代表团支持修正</w:t>
      </w:r>
      <w:r w:rsidR="00DF1EE2" w:rsidRPr="00E579C9">
        <w:rPr>
          <w:rFonts w:ascii="SimSun" w:hAnsi="SimSun" w:hint="eastAsia"/>
          <w:sz w:val="21"/>
          <w:szCs w:val="21"/>
        </w:rPr>
        <w:t>细则</w:t>
      </w:r>
      <w:r w:rsidRPr="00E579C9">
        <w:rPr>
          <w:rFonts w:ascii="SimSun" w:hAnsi="SimSun"/>
          <w:sz w:val="21"/>
          <w:szCs w:val="21"/>
        </w:rPr>
        <w:t>82之四</w:t>
      </w:r>
      <w:r w:rsidR="00DF1EE2" w:rsidRPr="00E579C9">
        <w:rPr>
          <w:rFonts w:ascii="SimSun" w:hAnsi="SimSun" w:hint="eastAsia"/>
          <w:sz w:val="21"/>
          <w:szCs w:val="21"/>
        </w:rPr>
        <w:t>.</w:t>
      </w:r>
      <w:r w:rsidRPr="00E579C9">
        <w:rPr>
          <w:rFonts w:ascii="SimSun" w:hAnsi="SimSun"/>
          <w:sz w:val="21"/>
          <w:szCs w:val="21"/>
        </w:rPr>
        <w:t>1</w:t>
      </w:r>
      <w:r w:rsidR="00DF1EE2" w:rsidRPr="00E579C9">
        <w:rPr>
          <w:rFonts w:ascii="SimSun" w:hAnsi="SimSun"/>
          <w:sz w:val="21"/>
          <w:szCs w:val="21"/>
        </w:rPr>
        <w:t>的</w:t>
      </w:r>
      <w:r w:rsidR="003F07CB">
        <w:rPr>
          <w:rFonts w:ascii="SimSun" w:hAnsi="SimSun" w:hint="eastAsia"/>
          <w:sz w:val="21"/>
          <w:szCs w:val="21"/>
        </w:rPr>
        <w:t>提案</w:t>
      </w:r>
      <w:r w:rsidRPr="00E579C9">
        <w:rPr>
          <w:rFonts w:ascii="SimSun" w:hAnsi="SimSun"/>
          <w:sz w:val="21"/>
          <w:szCs w:val="21"/>
        </w:rPr>
        <w:t>，特别是增加(d)款，以及增加拟议的</w:t>
      </w:r>
      <w:r w:rsidR="00DF1EE2" w:rsidRPr="00E579C9">
        <w:rPr>
          <w:rFonts w:ascii="SimSun" w:hAnsi="SimSun" w:hint="eastAsia"/>
          <w:sz w:val="21"/>
          <w:szCs w:val="21"/>
        </w:rPr>
        <w:t>细则</w:t>
      </w:r>
      <w:r w:rsidRPr="00E579C9">
        <w:rPr>
          <w:rFonts w:ascii="SimSun" w:hAnsi="SimSun"/>
          <w:sz w:val="21"/>
          <w:szCs w:val="21"/>
        </w:rPr>
        <w:t>82</w:t>
      </w:r>
      <w:r w:rsidR="00DF1EE2" w:rsidRPr="00E579C9">
        <w:rPr>
          <w:rFonts w:ascii="SimSun" w:hAnsi="SimSun"/>
          <w:i/>
          <w:sz w:val="21"/>
          <w:szCs w:val="21"/>
        </w:rPr>
        <w:t>之</w:t>
      </w:r>
      <w:r w:rsidR="00DF1EE2" w:rsidRPr="00E579C9">
        <w:rPr>
          <w:rFonts w:ascii="SimSun" w:hAnsi="SimSun"/>
          <w:sz w:val="21"/>
          <w:szCs w:val="21"/>
        </w:rPr>
        <w:t>四</w:t>
      </w:r>
      <w:r w:rsidR="00DF1EE2" w:rsidRPr="00E579C9">
        <w:rPr>
          <w:rFonts w:ascii="SimSun" w:hAnsi="SimSun" w:hint="eastAsia"/>
          <w:sz w:val="21"/>
          <w:szCs w:val="21"/>
        </w:rPr>
        <w:t>.3</w:t>
      </w:r>
      <w:r w:rsidRPr="00E579C9">
        <w:rPr>
          <w:rFonts w:ascii="SimSun" w:hAnsi="SimSun"/>
          <w:sz w:val="21"/>
          <w:szCs w:val="21"/>
        </w:rPr>
        <w:t>，指出这些修正</w:t>
      </w:r>
      <w:r w:rsidR="00DF1EE2" w:rsidRPr="00E579C9">
        <w:rPr>
          <w:rFonts w:ascii="SimSun" w:hAnsi="SimSun" w:hint="eastAsia"/>
          <w:sz w:val="21"/>
          <w:szCs w:val="21"/>
        </w:rPr>
        <w:t>案</w:t>
      </w:r>
      <w:r w:rsidRPr="00E579C9">
        <w:rPr>
          <w:rFonts w:ascii="SimSun" w:hAnsi="SimSun"/>
          <w:sz w:val="21"/>
          <w:szCs w:val="21"/>
        </w:rPr>
        <w:t>将在诸如</w:t>
      </w:r>
      <w:r w:rsidR="00DF1EE2" w:rsidRPr="00E579C9">
        <w:rPr>
          <w:rFonts w:ascii="SimSun" w:hAnsi="SimSun" w:hint="eastAsia"/>
          <w:sz w:val="21"/>
          <w:szCs w:val="21"/>
        </w:rPr>
        <w:t>2019冠状病毒病</w:t>
      </w:r>
      <w:r w:rsidRPr="00E579C9">
        <w:rPr>
          <w:rFonts w:ascii="SimSun" w:hAnsi="SimSun"/>
          <w:sz w:val="21"/>
          <w:szCs w:val="21"/>
        </w:rPr>
        <w:t>大流行期间限制行动和工作的情况下为用户和</w:t>
      </w:r>
      <w:r w:rsidR="00DF1EE2" w:rsidRPr="00E579C9">
        <w:rPr>
          <w:rFonts w:ascii="SimSun" w:hAnsi="SimSun" w:hint="eastAsia"/>
          <w:sz w:val="21"/>
          <w:szCs w:val="21"/>
        </w:rPr>
        <w:t>主管局</w:t>
      </w:r>
      <w:r w:rsidRPr="00E579C9">
        <w:rPr>
          <w:rFonts w:ascii="SimSun" w:hAnsi="SimSun"/>
          <w:sz w:val="21"/>
          <w:szCs w:val="21"/>
        </w:rPr>
        <w:t>提供灵活性。</w:t>
      </w:r>
    </w:p>
    <w:p w:rsidR="00045105" w:rsidRPr="00E579C9" w:rsidRDefault="003B1258"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拉丁美洲</w:t>
      </w:r>
      <w:r w:rsidR="00DF1EE2" w:rsidRPr="00E579C9">
        <w:rPr>
          <w:rFonts w:ascii="SimSun" w:hAnsi="SimSun"/>
          <w:sz w:val="21"/>
          <w:szCs w:val="21"/>
        </w:rPr>
        <w:t>知识产权学</w:t>
      </w:r>
      <w:r w:rsidR="00DF1EE2" w:rsidRPr="00E579C9">
        <w:rPr>
          <w:rFonts w:ascii="SimSun" w:hAnsi="SimSun" w:hint="eastAsia"/>
          <w:sz w:val="21"/>
          <w:szCs w:val="21"/>
        </w:rPr>
        <w:t>院</w:t>
      </w:r>
      <w:r w:rsidR="0075531B">
        <w:rPr>
          <w:rFonts w:ascii="SimSun" w:hAnsi="SimSun" w:hint="eastAsia"/>
          <w:sz w:val="21"/>
          <w:szCs w:val="21"/>
        </w:rPr>
        <w:t>（</w:t>
      </w:r>
      <w:r w:rsidR="00DF1EE2" w:rsidRPr="00E579C9">
        <w:rPr>
          <w:rFonts w:ascii="SimSun" w:hAnsi="SimSun"/>
          <w:sz w:val="21"/>
          <w:szCs w:val="21"/>
        </w:rPr>
        <w:t>ELAPI</w:t>
      </w:r>
      <w:r w:rsidR="00DF1EE2" w:rsidRPr="00E579C9">
        <w:rPr>
          <w:rFonts w:ascii="SimSun" w:hAnsi="SimSun" w:hint="eastAsia"/>
          <w:sz w:val="21"/>
          <w:szCs w:val="21"/>
        </w:rPr>
        <w:t>）</w:t>
      </w:r>
      <w:r w:rsidR="00963D0E" w:rsidRPr="00E579C9">
        <w:rPr>
          <w:rFonts w:ascii="SimSun" w:hAnsi="SimSun"/>
          <w:sz w:val="21"/>
          <w:szCs w:val="21"/>
        </w:rPr>
        <w:t>的代表强调了申请的可预测性和在</w:t>
      </w:r>
      <w:r w:rsidR="00FA75B1" w:rsidRPr="00E579C9">
        <w:rPr>
          <w:rFonts w:ascii="SimSun" w:hAnsi="SimSun" w:hint="eastAsia"/>
          <w:sz w:val="21"/>
          <w:szCs w:val="21"/>
        </w:rPr>
        <w:t>2019冠状病毒病</w:t>
      </w:r>
      <w:r w:rsidR="00963D0E" w:rsidRPr="00E579C9">
        <w:rPr>
          <w:rFonts w:ascii="SimSun" w:hAnsi="SimSun"/>
          <w:sz w:val="21"/>
          <w:szCs w:val="21"/>
        </w:rPr>
        <w:t>大流行等情况下保障用户权利的灵活性的重要性。</w:t>
      </w:r>
      <w:r w:rsidR="00FA75B1" w:rsidRPr="00E579C9">
        <w:rPr>
          <w:rFonts w:ascii="SimSun" w:hAnsi="SimSun" w:hint="eastAsia"/>
          <w:sz w:val="21"/>
          <w:szCs w:val="21"/>
        </w:rPr>
        <w:t>该</w:t>
      </w:r>
      <w:r w:rsidR="00FA75B1" w:rsidRPr="00E579C9">
        <w:rPr>
          <w:rFonts w:ascii="SimSun" w:hAnsi="SimSun"/>
          <w:sz w:val="21"/>
          <w:szCs w:val="21"/>
        </w:rPr>
        <w:t>代表对解释性</w:t>
      </w:r>
      <w:r w:rsidR="00FA75B1" w:rsidRPr="00E579C9">
        <w:rPr>
          <w:rFonts w:ascii="SimSun" w:hAnsi="SimSun" w:hint="eastAsia"/>
          <w:sz w:val="21"/>
          <w:szCs w:val="21"/>
        </w:rPr>
        <w:t>说明</w:t>
      </w:r>
      <w:r w:rsidR="00FA75B1" w:rsidRPr="00E579C9">
        <w:rPr>
          <w:rFonts w:ascii="SimSun" w:hAnsi="SimSun"/>
          <w:sz w:val="21"/>
          <w:szCs w:val="21"/>
        </w:rPr>
        <w:t>表示感谢，</w:t>
      </w:r>
      <w:r>
        <w:rPr>
          <w:rFonts w:ascii="SimSun" w:hAnsi="SimSun" w:hint="eastAsia"/>
          <w:sz w:val="21"/>
          <w:szCs w:val="21"/>
        </w:rPr>
        <w:t>并</w:t>
      </w:r>
      <w:r w:rsidR="00FA75B1" w:rsidRPr="00E579C9">
        <w:rPr>
          <w:rFonts w:ascii="SimSun" w:hAnsi="SimSun"/>
          <w:sz w:val="21"/>
          <w:szCs w:val="21"/>
        </w:rPr>
        <w:t>感谢各主管局</w:t>
      </w:r>
      <w:r w:rsidR="00FA75B1" w:rsidRPr="00E579C9">
        <w:rPr>
          <w:rFonts w:ascii="SimSun" w:hAnsi="SimSun" w:hint="eastAsia"/>
          <w:sz w:val="21"/>
          <w:szCs w:val="21"/>
        </w:rPr>
        <w:t>允许依据</w:t>
      </w:r>
      <w:r w:rsidR="00963D0E" w:rsidRPr="00E579C9">
        <w:rPr>
          <w:rFonts w:ascii="SimSun" w:hAnsi="SimSun"/>
          <w:sz w:val="21"/>
          <w:szCs w:val="21"/>
        </w:rPr>
        <w:t>细则82之四</w:t>
      </w:r>
      <w:r w:rsidR="00FA75B1" w:rsidRPr="00E579C9">
        <w:rPr>
          <w:rFonts w:ascii="SimSun" w:hAnsi="SimSun" w:hint="eastAsia"/>
          <w:sz w:val="21"/>
          <w:szCs w:val="21"/>
        </w:rPr>
        <w:t>.1请求</w:t>
      </w:r>
      <w:r w:rsidR="00FD41C1">
        <w:rPr>
          <w:rFonts w:ascii="SimSun" w:hAnsi="SimSun" w:hint="eastAsia"/>
          <w:sz w:val="21"/>
          <w:szCs w:val="21"/>
        </w:rPr>
        <w:t>期限</w:t>
      </w:r>
      <w:r w:rsidR="00FA75B1" w:rsidRPr="00E579C9">
        <w:rPr>
          <w:rFonts w:ascii="SimSun" w:hAnsi="SimSun" w:hint="eastAsia"/>
          <w:sz w:val="21"/>
          <w:szCs w:val="21"/>
        </w:rPr>
        <w:t>延误</w:t>
      </w:r>
      <w:r w:rsidR="00963D0E" w:rsidRPr="00E579C9">
        <w:rPr>
          <w:rFonts w:ascii="SimSun" w:hAnsi="SimSun"/>
          <w:sz w:val="21"/>
          <w:szCs w:val="21"/>
        </w:rPr>
        <w:t>的</w:t>
      </w:r>
      <w:r w:rsidR="00FA75B1" w:rsidRPr="00E579C9">
        <w:rPr>
          <w:rFonts w:ascii="SimSun" w:hAnsi="SimSun" w:hint="eastAsia"/>
          <w:sz w:val="21"/>
          <w:szCs w:val="21"/>
        </w:rPr>
        <w:t>宽免</w:t>
      </w:r>
      <w:r w:rsidR="00963D0E" w:rsidRPr="00E579C9">
        <w:rPr>
          <w:rFonts w:ascii="SimSun" w:hAnsi="SimSun"/>
          <w:sz w:val="21"/>
          <w:szCs w:val="21"/>
        </w:rPr>
        <w:t>。</w:t>
      </w:r>
      <w:r w:rsidR="00FA75B1" w:rsidRPr="00E579C9">
        <w:rPr>
          <w:rFonts w:ascii="SimSun" w:hAnsi="SimSun" w:hint="eastAsia"/>
          <w:sz w:val="21"/>
          <w:szCs w:val="21"/>
        </w:rPr>
        <w:t>该</w:t>
      </w:r>
      <w:r w:rsidR="00963D0E" w:rsidRPr="00E579C9">
        <w:rPr>
          <w:rFonts w:ascii="SimSun" w:hAnsi="SimSun"/>
          <w:sz w:val="21"/>
          <w:szCs w:val="21"/>
        </w:rPr>
        <w:t>代表指出，</w:t>
      </w:r>
      <w:r w:rsidR="00F35D5F" w:rsidRPr="00E579C9">
        <w:rPr>
          <w:rFonts w:ascii="SimSun" w:hAnsi="SimSun"/>
          <w:sz w:val="21"/>
          <w:szCs w:val="21"/>
        </w:rPr>
        <w:t>ELAPI</w:t>
      </w:r>
      <w:r w:rsidR="00FA75B1" w:rsidRPr="00E579C9">
        <w:rPr>
          <w:rFonts w:ascii="SimSun" w:hAnsi="SimSun" w:hint="eastAsia"/>
          <w:sz w:val="21"/>
          <w:szCs w:val="21"/>
        </w:rPr>
        <w:t>愿意</w:t>
      </w:r>
      <w:r w:rsidR="00FA75B1" w:rsidRPr="00E579C9">
        <w:rPr>
          <w:rFonts w:ascii="SimSun" w:hAnsi="SimSun"/>
          <w:sz w:val="21"/>
          <w:szCs w:val="21"/>
        </w:rPr>
        <w:t>就</w:t>
      </w:r>
      <w:r w:rsidR="00963D0E" w:rsidRPr="00E579C9">
        <w:rPr>
          <w:rFonts w:ascii="SimSun" w:hAnsi="SimSun"/>
          <w:sz w:val="21"/>
          <w:szCs w:val="21"/>
        </w:rPr>
        <w:t>细则82之四的拟议修正案提供协助和支持。</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欧洲专利局（</w:t>
      </w:r>
      <w:r w:rsidR="00FA75B1" w:rsidRPr="00E579C9">
        <w:rPr>
          <w:rFonts w:ascii="SimSun" w:hAnsi="SimSun" w:hint="eastAsia"/>
          <w:sz w:val="21"/>
          <w:szCs w:val="21"/>
        </w:rPr>
        <w:t>欧专局</w:t>
      </w:r>
      <w:r w:rsidRPr="00E579C9">
        <w:rPr>
          <w:rFonts w:ascii="SimSun" w:hAnsi="SimSun"/>
          <w:sz w:val="21"/>
          <w:szCs w:val="21"/>
        </w:rPr>
        <w:t>）的代表感谢各代表团对</w:t>
      </w:r>
      <w:r w:rsidR="00FA75B1" w:rsidRPr="00E579C9">
        <w:rPr>
          <w:rFonts w:ascii="SimSun" w:hAnsi="SimSun"/>
          <w:sz w:val="21"/>
          <w:szCs w:val="21"/>
        </w:rPr>
        <w:t>文件</w:t>
      </w:r>
      <w:r w:rsidRPr="00E579C9">
        <w:rPr>
          <w:rFonts w:ascii="SimSun" w:hAnsi="SimSun"/>
          <w:sz w:val="21"/>
          <w:szCs w:val="21"/>
        </w:rPr>
        <w:t>PCT/WG/14/11中的</w:t>
      </w:r>
      <w:r w:rsidR="00FA75B1" w:rsidRPr="00E579C9">
        <w:rPr>
          <w:rFonts w:ascii="SimSun" w:hAnsi="SimSun" w:hint="eastAsia"/>
          <w:sz w:val="21"/>
          <w:szCs w:val="21"/>
        </w:rPr>
        <w:t>提议</w:t>
      </w:r>
      <w:r w:rsidRPr="00E579C9">
        <w:rPr>
          <w:rFonts w:ascii="SimSun" w:hAnsi="SimSun"/>
          <w:sz w:val="21"/>
          <w:szCs w:val="21"/>
        </w:rPr>
        <w:t>提出的</w:t>
      </w:r>
      <w:r w:rsidR="00FA75B1" w:rsidRPr="00E579C9">
        <w:rPr>
          <w:rFonts w:ascii="SimSun" w:hAnsi="SimSun" w:hint="eastAsia"/>
          <w:sz w:val="21"/>
          <w:szCs w:val="21"/>
        </w:rPr>
        <w:t>评论</w:t>
      </w:r>
      <w:r w:rsidRPr="00E579C9">
        <w:rPr>
          <w:rFonts w:ascii="SimSun" w:hAnsi="SimSun"/>
          <w:sz w:val="21"/>
          <w:szCs w:val="21"/>
        </w:rPr>
        <w:t>意见。针对印度代表团就细则82</w:t>
      </w:r>
      <w:r w:rsidR="00FA75B1" w:rsidRPr="00E579C9">
        <w:rPr>
          <w:rFonts w:ascii="SimSun" w:hAnsi="SimSun" w:hint="eastAsia"/>
          <w:sz w:val="21"/>
          <w:szCs w:val="21"/>
        </w:rPr>
        <w:t>之四</w:t>
      </w:r>
      <w:r w:rsidRPr="00E579C9">
        <w:rPr>
          <w:rFonts w:ascii="SimSun" w:hAnsi="SimSun"/>
          <w:sz w:val="21"/>
          <w:szCs w:val="21"/>
        </w:rPr>
        <w:t>.1(d)中的</w:t>
      </w:r>
      <w:r w:rsidR="00FA75B1" w:rsidRPr="00E579C9">
        <w:rPr>
          <w:rFonts w:ascii="SimSun" w:hAnsi="SimSun" w:hint="eastAsia"/>
          <w:sz w:val="21"/>
          <w:szCs w:val="21"/>
        </w:rPr>
        <w:t>免除</w:t>
      </w:r>
      <w:r w:rsidRPr="00E579C9">
        <w:rPr>
          <w:rFonts w:ascii="SimSun" w:hAnsi="SimSun"/>
          <w:sz w:val="21"/>
          <w:szCs w:val="21"/>
        </w:rPr>
        <w:t>提出的意见，该代表说，可以在</w:t>
      </w:r>
      <w:r w:rsidR="00995B9F" w:rsidRPr="00E579C9">
        <w:rPr>
          <w:rFonts w:ascii="SimSun" w:hAnsi="SimSun" w:hint="eastAsia"/>
          <w:sz w:val="21"/>
          <w:szCs w:val="21"/>
        </w:rPr>
        <w:t>《</w:t>
      </w:r>
      <w:r w:rsidRPr="00E579C9">
        <w:rPr>
          <w:rFonts w:ascii="SimSun" w:hAnsi="SimSun"/>
          <w:sz w:val="21"/>
          <w:szCs w:val="21"/>
        </w:rPr>
        <w:t>行政</w:t>
      </w:r>
      <w:r w:rsidR="00995B9F" w:rsidRPr="00E579C9">
        <w:rPr>
          <w:rFonts w:ascii="SimSun" w:hAnsi="SimSun" w:hint="eastAsia"/>
          <w:sz w:val="21"/>
          <w:szCs w:val="21"/>
        </w:rPr>
        <w:t>规程》</w:t>
      </w:r>
      <w:r w:rsidRPr="00E579C9">
        <w:rPr>
          <w:rFonts w:ascii="SimSun" w:hAnsi="SimSun"/>
          <w:sz w:val="21"/>
          <w:szCs w:val="21"/>
        </w:rPr>
        <w:t>或</w:t>
      </w:r>
      <w:r w:rsidR="00995B9F" w:rsidRPr="00E579C9">
        <w:rPr>
          <w:rFonts w:ascii="SimSun" w:hAnsi="SimSun" w:hint="eastAsia"/>
          <w:sz w:val="21"/>
          <w:szCs w:val="21"/>
        </w:rPr>
        <w:t>《</w:t>
      </w:r>
      <w:r w:rsidRPr="00E579C9">
        <w:rPr>
          <w:rFonts w:ascii="SimSun" w:hAnsi="SimSun"/>
          <w:sz w:val="21"/>
          <w:szCs w:val="21"/>
        </w:rPr>
        <w:t>受理局指南</w:t>
      </w:r>
      <w:r w:rsidR="00995B9F" w:rsidRPr="00E579C9">
        <w:rPr>
          <w:rFonts w:ascii="SimSun" w:hAnsi="SimSun" w:hint="eastAsia"/>
          <w:sz w:val="21"/>
          <w:szCs w:val="21"/>
        </w:rPr>
        <w:t>》</w:t>
      </w:r>
      <w:r w:rsidRPr="00E579C9">
        <w:rPr>
          <w:rFonts w:ascii="SimSun" w:hAnsi="SimSun"/>
          <w:sz w:val="21"/>
          <w:szCs w:val="21"/>
        </w:rPr>
        <w:t>中就如何</w:t>
      </w:r>
      <w:r w:rsidR="003B1258">
        <w:rPr>
          <w:rFonts w:ascii="SimSun" w:hAnsi="SimSun" w:hint="eastAsia"/>
          <w:sz w:val="21"/>
          <w:szCs w:val="21"/>
        </w:rPr>
        <w:t>再次</w:t>
      </w:r>
      <w:r w:rsidR="00494DB3" w:rsidRPr="00E579C9">
        <w:rPr>
          <w:rFonts w:ascii="SimSun" w:hAnsi="SimSun" w:hint="eastAsia"/>
          <w:sz w:val="21"/>
          <w:szCs w:val="21"/>
        </w:rPr>
        <w:t>适用免除</w:t>
      </w:r>
      <w:r w:rsidRPr="00E579C9">
        <w:rPr>
          <w:rFonts w:ascii="SimSun" w:hAnsi="SimSun"/>
          <w:sz w:val="21"/>
          <w:szCs w:val="21"/>
        </w:rPr>
        <w:t>提供一些进一步的解释，但</w:t>
      </w:r>
      <w:r w:rsidR="00FA66D0" w:rsidRPr="00E579C9">
        <w:rPr>
          <w:rFonts w:ascii="SimSun" w:hAnsi="SimSun" w:hint="eastAsia"/>
          <w:sz w:val="21"/>
          <w:szCs w:val="21"/>
        </w:rPr>
        <w:t>这种做法的实际效果是</w:t>
      </w:r>
      <w:r w:rsidR="00494DB3" w:rsidRPr="00E579C9">
        <w:rPr>
          <w:rFonts w:ascii="SimSun" w:hAnsi="SimSun"/>
          <w:sz w:val="21"/>
          <w:szCs w:val="21"/>
        </w:rPr>
        <w:t>对</w:t>
      </w:r>
      <w:r w:rsidR="00494DB3" w:rsidRPr="00E579C9">
        <w:rPr>
          <w:rFonts w:ascii="SimSun" w:hAnsi="SimSun" w:hint="eastAsia"/>
          <w:sz w:val="21"/>
          <w:szCs w:val="21"/>
        </w:rPr>
        <w:t>免除的重新</w:t>
      </w:r>
      <w:r w:rsidRPr="00E579C9">
        <w:rPr>
          <w:rFonts w:ascii="SimSun" w:hAnsi="SimSun"/>
          <w:sz w:val="21"/>
          <w:szCs w:val="21"/>
        </w:rPr>
        <w:t>启动。</w:t>
      </w:r>
      <w:r w:rsidR="00FA66D0" w:rsidRPr="00E579C9">
        <w:rPr>
          <w:rFonts w:ascii="SimSun" w:hAnsi="SimSun"/>
          <w:sz w:val="21"/>
          <w:szCs w:val="21"/>
        </w:rPr>
        <w:t>但是，该代表认为没有必要修改</w:t>
      </w:r>
      <w:r w:rsidRPr="00E579C9">
        <w:rPr>
          <w:rFonts w:ascii="SimSun" w:hAnsi="SimSun"/>
          <w:sz w:val="21"/>
          <w:szCs w:val="21"/>
        </w:rPr>
        <w:t>细则82之四</w:t>
      </w:r>
      <w:r w:rsidR="00FA66D0" w:rsidRPr="00E579C9">
        <w:rPr>
          <w:rFonts w:ascii="SimSun" w:hAnsi="SimSun" w:hint="eastAsia"/>
          <w:sz w:val="21"/>
          <w:szCs w:val="21"/>
        </w:rPr>
        <w:t>.</w:t>
      </w:r>
      <w:r w:rsidRPr="00E579C9">
        <w:rPr>
          <w:rFonts w:ascii="SimSun" w:hAnsi="SimSun"/>
          <w:sz w:val="21"/>
          <w:szCs w:val="21"/>
        </w:rPr>
        <w:t>1以解释主管局</w:t>
      </w:r>
      <w:r w:rsidR="00FA66D0" w:rsidRPr="00E579C9">
        <w:rPr>
          <w:rFonts w:ascii="SimSun" w:hAnsi="SimSun" w:hint="eastAsia"/>
          <w:sz w:val="21"/>
          <w:szCs w:val="21"/>
        </w:rPr>
        <w:t>可</w:t>
      </w:r>
      <w:r w:rsidRPr="00E579C9">
        <w:rPr>
          <w:rFonts w:ascii="SimSun" w:hAnsi="SimSun"/>
          <w:sz w:val="21"/>
          <w:szCs w:val="21"/>
        </w:rPr>
        <w:t>如何延长</w:t>
      </w:r>
      <w:r w:rsidR="00FA66D0" w:rsidRPr="00E579C9">
        <w:rPr>
          <w:rFonts w:ascii="SimSun" w:hAnsi="SimSun" w:hint="eastAsia"/>
          <w:sz w:val="21"/>
          <w:szCs w:val="21"/>
        </w:rPr>
        <w:t>免除</w:t>
      </w:r>
      <w:r w:rsidR="00FA66D0" w:rsidRPr="00E579C9">
        <w:rPr>
          <w:rFonts w:ascii="SimSun" w:hAnsi="SimSun"/>
          <w:sz w:val="21"/>
          <w:szCs w:val="21"/>
        </w:rPr>
        <w:t>的适用</w:t>
      </w:r>
      <w:r w:rsidR="00FA66D0" w:rsidRPr="00E579C9">
        <w:rPr>
          <w:rFonts w:ascii="SimSun" w:hAnsi="SimSun" w:hint="eastAsia"/>
          <w:sz w:val="21"/>
          <w:szCs w:val="21"/>
        </w:rPr>
        <w:t>期限</w:t>
      </w:r>
      <w:r w:rsidRPr="00E579C9">
        <w:rPr>
          <w:rFonts w:ascii="SimSun" w:hAnsi="SimSun"/>
          <w:sz w:val="21"/>
          <w:szCs w:val="21"/>
        </w:rPr>
        <w:t>。关于</w:t>
      </w:r>
      <w:r w:rsidR="00FA66D0" w:rsidRPr="00E579C9">
        <w:rPr>
          <w:rFonts w:ascii="SimSun" w:hAnsi="SimSun" w:hint="eastAsia"/>
          <w:sz w:val="21"/>
          <w:szCs w:val="21"/>
        </w:rPr>
        <w:t>细则</w:t>
      </w:r>
      <w:r w:rsidRPr="00E579C9">
        <w:rPr>
          <w:rFonts w:ascii="SimSun" w:hAnsi="SimSun"/>
          <w:sz w:val="21"/>
          <w:szCs w:val="21"/>
        </w:rPr>
        <w:t>82</w:t>
      </w:r>
      <w:r w:rsidR="00FA66D0" w:rsidRPr="00E579C9">
        <w:rPr>
          <w:rFonts w:ascii="SimSun" w:hAnsi="SimSun" w:hint="eastAsia"/>
          <w:sz w:val="21"/>
          <w:szCs w:val="21"/>
        </w:rPr>
        <w:t>条</w:t>
      </w:r>
      <w:r w:rsidRPr="00E579C9">
        <w:rPr>
          <w:rFonts w:ascii="SimSun" w:hAnsi="SimSun"/>
          <w:sz w:val="21"/>
          <w:szCs w:val="21"/>
        </w:rPr>
        <w:t>之四</w:t>
      </w:r>
      <w:r w:rsidR="00FA66D0" w:rsidRPr="00E579C9">
        <w:rPr>
          <w:rFonts w:ascii="SimSun" w:hAnsi="SimSun" w:hint="eastAsia"/>
          <w:sz w:val="21"/>
          <w:szCs w:val="21"/>
        </w:rPr>
        <w:t>.3</w:t>
      </w:r>
      <w:r w:rsidRPr="00E579C9">
        <w:rPr>
          <w:rFonts w:ascii="SimSun" w:hAnsi="SimSun"/>
          <w:sz w:val="21"/>
          <w:szCs w:val="21"/>
        </w:rPr>
        <w:t>，</w:t>
      </w:r>
      <w:r w:rsidR="00FA66D0" w:rsidRPr="00E579C9">
        <w:rPr>
          <w:rFonts w:ascii="SimSun" w:hAnsi="SimSun" w:hint="eastAsia"/>
          <w:sz w:val="21"/>
          <w:szCs w:val="21"/>
        </w:rPr>
        <w:t>该</w:t>
      </w:r>
      <w:r w:rsidRPr="00E579C9">
        <w:rPr>
          <w:rFonts w:ascii="SimSun" w:hAnsi="SimSun"/>
          <w:sz w:val="21"/>
          <w:szCs w:val="21"/>
        </w:rPr>
        <w:t>代表强调，</w:t>
      </w:r>
      <w:r w:rsidR="00FA66D0" w:rsidRPr="00E579C9">
        <w:rPr>
          <w:rFonts w:ascii="SimSun" w:hAnsi="SimSun" w:hint="eastAsia"/>
          <w:sz w:val="21"/>
          <w:szCs w:val="21"/>
        </w:rPr>
        <w:t>这款</w:t>
      </w:r>
      <w:r w:rsidRPr="00E579C9">
        <w:rPr>
          <w:rFonts w:ascii="SimSun" w:hAnsi="SimSun"/>
          <w:sz w:val="21"/>
          <w:szCs w:val="21"/>
        </w:rPr>
        <w:t>与</w:t>
      </w:r>
      <w:r w:rsidR="00FA66D0" w:rsidRPr="00E579C9">
        <w:rPr>
          <w:rFonts w:ascii="SimSun" w:hAnsi="SimSun" w:hint="eastAsia"/>
          <w:sz w:val="21"/>
          <w:szCs w:val="21"/>
        </w:rPr>
        <w:t>细则</w:t>
      </w:r>
      <w:r w:rsidRPr="00E579C9">
        <w:rPr>
          <w:rFonts w:ascii="SimSun" w:hAnsi="SimSun"/>
          <w:sz w:val="21"/>
          <w:szCs w:val="21"/>
        </w:rPr>
        <w:t>82之四</w:t>
      </w:r>
      <w:r w:rsidR="00FA66D0" w:rsidRPr="00E579C9">
        <w:rPr>
          <w:rFonts w:ascii="SimSun" w:hAnsi="SimSun" w:hint="eastAsia"/>
          <w:sz w:val="21"/>
          <w:szCs w:val="21"/>
        </w:rPr>
        <w:t>.1的</w:t>
      </w:r>
      <w:r w:rsidRPr="00E579C9">
        <w:rPr>
          <w:rFonts w:ascii="SimSun" w:hAnsi="SimSun"/>
          <w:sz w:val="21"/>
          <w:szCs w:val="21"/>
        </w:rPr>
        <w:t>不同</w:t>
      </w:r>
      <w:r w:rsidR="00FA66D0" w:rsidRPr="00E579C9">
        <w:rPr>
          <w:rFonts w:ascii="SimSun" w:hAnsi="SimSun" w:hint="eastAsia"/>
          <w:sz w:val="21"/>
          <w:szCs w:val="21"/>
        </w:rPr>
        <w:t>之处在于</w:t>
      </w:r>
      <w:r w:rsidRPr="00E579C9">
        <w:rPr>
          <w:rFonts w:ascii="SimSun" w:hAnsi="SimSun"/>
          <w:sz w:val="21"/>
          <w:szCs w:val="21"/>
        </w:rPr>
        <w:t>，申请人必须请求主管局允许延期，而</w:t>
      </w:r>
      <w:r w:rsidR="00FA66D0" w:rsidRPr="00E579C9">
        <w:rPr>
          <w:rFonts w:ascii="SimSun" w:hAnsi="SimSun" w:hint="eastAsia"/>
          <w:sz w:val="21"/>
          <w:szCs w:val="21"/>
        </w:rPr>
        <w:t>细则</w:t>
      </w:r>
      <w:r w:rsidRPr="00B727C2">
        <w:rPr>
          <w:rFonts w:ascii="SimSun" w:hAnsi="SimSun"/>
          <w:sz w:val="21"/>
          <w:szCs w:val="21"/>
        </w:rPr>
        <w:t>82之四</w:t>
      </w:r>
      <w:r w:rsidR="00FA66D0" w:rsidRPr="00B727C2">
        <w:rPr>
          <w:rFonts w:ascii="SimSun" w:hAnsi="SimSun" w:hint="eastAsia"/>
          <w:sz w:val="21"/>
          <w:szCs w:val="21"/>
        </w:rPr>
        <w:t>.</w:t>
      </w:r>
      <w:r w:rsidRPr="00B727C2">
        <w:rPr>
          <w:rFonts w:ascii="SimSun" w:hAnsi="SimSun"/>
          <w:sz w:val="21"/>
          <w:szCs w:val="21"/>
        </w:rPr>
        <w:t>3</w:t>
      </w:r>
      <w:r w:rsidRPr="00E579C9">
        <w:rPr>
          <w:rFonts w:ascii="SimSun" w:hAnsi="SimSun"/>
          <w:sz w:val="21"/>
          <w:szCs w:val="21"/>
        </w:rPr>
        <w:t>规定</w:t>
      </w:r>
      <w:r w:rsidR="00FA66D0" w:rsidRPr="00E579C9">
        <w:rPr>
          <w:rFonts w:ascii="SimSun" w:hAnsi="SimSun" w:hint="eastAsia"/>
          <w:sz w:val="21"/>
          <w:szCs w:val="21"/>
        </w:rPr>
        <w:t>了</w:t>
      </w:r>
      <w:r w:rsidRPr="00E579C9">
        <w:rPr>
          <w:rFonts w:ascii="SimSun" w:hAnsi="SimSun"/>
          <w:sz w:val="21"/>
          <w:szCs w:val="21"/>
        </w:rPr>
        <w:t>自动延期，从而给申请人带来更大的法律确定性。因此，区分这两个概念很重要。</w:t>
      </w:r>
      <w:r w:rsidR="0070449E" w:rsidRPr="00E579C9">
        <w:rPr>
          <w:rFonts w:ascii="SimSun" w:hAnsi="SimSun"/>
          <w:sz w:val="21"/>
          <w:szCs w:val="21"/>
        </w:rPr>
        <w:t>该代表承认</w:t>
      </w:r>
      <w:r w:rsidR="00FA66D0" w:rsidRPr="00E579C9">
        <w:rPr>
          <w:rFonts w:ascii="SimSun" w:hAnsi="SimSun"/>
          <w:sz w:val="21"/>
          <w:szCs w:val="21"/>
        </w:rPr>
        <w:t>印度代表团</w:t>
      </w:r>
      <w:r w:rsidR="0070449E" w:rsidRPr="00E579C9">
        <w:rPr>
          <w:rFonts w:ascii="SimSun" w:hAnsi="SimSun" w:hint="eastAsia"/>
          <w:sz w:val="21"/>
          <w:szCs w:val="21"/>
        </w:rPr>
        <w:t>的</w:t>
      </w:r>
      <w:r w:rsidR="00FA66D0" w:rsidRPr="00E579C9">
        <w:rPr>
          <w:rFonts w:ascii="SimSun" w:hAnsi="SimSun"/>
          <w:sz w:val="21"/>
          <w:szCs w:val="21"/>
        </w:rPr>
        <w:t>要求</w:t>
      </w:r>
      <w:r w:rsidR="0070449E" w:rsidRPr="00E579C9">
        <w:rPr>
          <w:rFonts w:ascii="SimSun" w:hAnsi="SimSun" w:hint="eastAsia"/>
          <w:sz w:val="21"/>
          <w:szCs w:val="21"/>
        </w:rPr>
        <w:t>，即</w:t>
      </w:r>
      <w:r w:rsidR="00FA66D0" w:rsidRPr="00E579C9">
        <w:rPr>
          <w:rFonts w:ascii="SimSun" w:hAnsi="SimSun"/>
          <w:sz w:val="21"/>
          <w:szCs w:val="21"/>
        </w:rPr>
        <w:t>在细则</w:t>
      </w:r>
      <w:r w:rsidRPr="00E579C9">
        <w:rPr>
          <w:rFonts w:ascii="SimSun" w:hAnsi="SimSun"/>
          <w:sz w:val="21"/>
          <w:szCs w:val="21"/>
        </w:rPr>
        <w:t>82之四</w:t>
      </w:r>
      <w:r w:rsidR="00FA66D0" w:rsidRPr="00E579C9">
        <w:rPr>
          <w:rFonts w:ascii="SimSun" w:hAnsi="SimSun" w:hint="eastAsia"/>
          <w:sz w:val="21"/>
          <w:szCs w:val="21"/>
        </w:rPr>
        <w:t>.</w:t>
      </w:r>
      <w:r w:rsidRPr="00E579C9">
        <w:rPr>
          <w:rFonts w:ascii="SimSun" w:hAnsi="SimSun"/>
          <w:sz w:val="21"/>
          <w:szCs w:val="21"/>
        </w:rPr>
        <w:t>3的开头加入</w:t>
      </w:r>
      <w:r w:rsidR="00B727C2">
        <w:rPr>
          <w:rFonts w:ascii="SimSun" w:hAnsi="SimSun" w:hint="eastAsia"/>
          <w:sz w:val="21"/>
          <w:szCs w:val="21"/>
        </w:rPr>
        <w:t>在</w:t>
      </w:r>
      <w:r w:rsidR="0070449E" w:rsidRPr="00E579C9">
        <w:rPr>
          <w:rFonts w:ascii="SimSun" w:hAnsi="SimSun" w:hint="eastAsia"/>
          <w:sz w:val="21"/>
          <w:szCs w:val="21"/>
        </w:rPr>
        <w:t>该条款</w:t>
      </w:r>
      <w:r w:rsidR="0070449E" w:rsidRPr="00E579C9">
        <w:rPr>
          <w:rFonts w:ascii="SimSun" w:hAnsi="SimSun"/>
          <w:sz w:val="21"/>
          <w:szCs w:val="21"/>
        </w:rPr>
        <w:t>不影响细则82之四</w:t>
      </w:r>
      <w:r w:rsidR="0070449E" w:rsidRPr="00E579C9">
        <w:rPr>
          <w:rFonts w:ascii="SimSun" w:hAnsi="SimSun" w:hint="eastAsia"/>
          <w:sz w:val="21"/>
          <w:szCs w:val="21"/>
        </w:rPr>
        <w:t>.1</w:t>
      </w:r>
      <w:r w:rsidR="00B727C2">
        <w:rPr>
          <w:rFonts w:ascii="SimSun" w:hAnsi="SimSun" w:hint="eastAsia"/>
          <w:sz w:val="21"/>
          <w:szCs w:val="21"/>
        </w:rPr>
        <w:t>的情况下</w:t>
      </w:r>
      <w:r w:rsidR="0070449E" w:rsidRPr="00E579C9">
        <w:rPr>
          <w:rFonts w:ascii="SimSun" w:hAnsi="SimSun" w:hint="eastAsia"/>
          <w:sz w:val="21"/>
          <w:szCs w:val="21"/>
        </w:rPr>
        <w:t>这一案文</w:t>
      </w:r>
      <w:r w:rsidRPr="00E579C9">
        <w:rPr>
          <w:rFonts w:ascii="SimSun" w:hAnsi="SimSun"/>
          <w:sz w:val="21"/>
          <w:szCs w:val="21"/>
        </w:rPr>
        <w:t>。欧专局认为，可以在《指南》而不是《</w:t>
      </w:r>
      <w:r w:rsidR="00BB0570" w:rsidRPr="00E579C9">
        <w:rPr>
          <w:rFonts w:ascii="SimSun" w:hAnsi="SimSun" w:hint="eastAsia"/>
          <w:sz w:val="21"/>
          <w:szCs w:val="21"/>
        </w:rPr>
        <w:t>实施</w:t>
      </w:r>
      <w:r w:rsidR="00BB0570" w:rsidRPr="00E579C9">
        <w:rPr>
          <w:rFonts w:ascii="SimSun" w:hAnsi="SimSun"/>
          <w:sz w:val="21"/>
          <w:szCs w:val="21"/>
        </w:rPr>
        <w:t>细则》中</w:t>
      </w:r>
      <w:r w:rsidR="00BB0570" w:rsidRPr="00E579C9">
        <w:rPr>
          <w:rFonts w:ascii="SimSun" w:hAnsi="SimSun" w:hint="eastAsia"/>
          <w:sz w:val="21"/>
          <w:szCs w:val="21"/>
        </w:rPr>
        <w:t>加入意在</w:t>
      </w:r>
      <w:r w:rsidR="00BB0570" w:rsidRPr="00E579C9">
        <w:rPr>
          <w:rFonts w:ascii="SimSun" w:hAnsi="SimSun"/>
          <w:sz w:val="21"/>
          <w:szCs w:val="21"/>
        </w:rPr>
        <w:t>进行这种区分</w:t>
      </w:r>
      <w:r w:rsidR="00BB0570" w:rsidRPr="00E579C9">
        <w:rPr>
          <w:rFonts w:ascii="SimSun" w:hAnsi="SimSun" w:hint="eastAsia"/>
          <w:sz w:val="21"/>
          <w:szCs w:val="21"/>
        </w:rPr>
        <w:t>的</w:t>
      </w:r>
      <w:r w:rsidRPr="00E579C9">
        <w:rPr>
          <w:rFonts w:ascii="SimSun" w:hAnsi="SimSun"/>
          <w:sz w:val="21"/>
          <w:szCs w:val="21"/>
        </w:rPr>
        <w:t>进一步</w:t>
      </w:r>
      <w:r w:rsidR="00BB0570" w:rsidRPr="00E579C9">
        <w:rPr>
          <w:rFonts w:ascii="SimSun" w:hAnsi="SimSun" w:hint="eastAsia"/>
          <w:sz w:val="21"/>
          <w:szCs w:val="21"/>
        </w:rPr>
        <w:t>案文</w:t>
      </w:r>
      <w:r w:rsidRPr="00E579C9">
        <w:rPr>
          <w:rFonts w:ascii="SimSun" w:hAnsi="SimSun"/>
          <w:sz w:val="21"/>
          <w:szCs w:val="21"/>
        </w:rPr>
        <w:t>，但将把这个问题留给国际局来决定如何最好地</w:t>
      </w:r>
      <w:r w:rsidR="00BB0570" w:rsidRPr="00E579C9">
        <w:rPr>
          <w:rFonts w:ascii="SimSun" w:hAnsi="SimSun" w:hint="eastAsia"/>
          <w:sz w:val="21"/>
          <w:szCs w:val="21"/>
        </w:rPr>
        <w:t>作出</w:t>
      </w:r>
      <w:r w:rsidRPr="00E579C9">
        <w:rPr>
          <w:rFonts w:ascii="SimSun" w:hAnsi="SimSun"/>
          <w:sz w:val="21"/>
          <w:szCs w:val="21"/>
        </w:rPr>
        <w:t>这种澄清。在回答俄罗斯联邦代表团关于其他主管局的</w:t>
      </w:r>
      <w:r w:rsidR="00FD41C1">
        <w:rPr>
          <w:rFonts w:ascii="SimSun" w:hAnsi="SimSun"/>
          <w:sz w:val="21"/>
          <w:szCs w:val="21"/>
        </w:rPr>
        <w:t>期限</w:t>
      </w:r>
      <w:r w:rsidRPr="00E579C9">
        <w:rPr>
          <w:rFonts w:ascii="SimSun" w:hAnsi="SimSun"/>
          <w:sz w:val="21"/>
          <w:szCs w:val="21"/>
        </w:rPr>
        <w:t>如何受</w:t>
      </w:r>
      <w:r w:rsidR="00580889" w:rsidRPr="00E579C9">
        <w:rPr>
          <w:rFonts w:ascii="SimSun" w:hAnsi="SimSun" w:hint="eastAsia"/>
          <w:sz w:val="21"/>
          <w:szCs w:val="21"/>
        </w:rPr>
        <w:t>依据</w:t>
      </w:r>
      <w:r w:rsidRPr="00E579C9">
        <w:rPr>
          <w:rFonts w:ascii="SimSun" w:hAnsi="SimSun"/>
          <w:sz w:val="21"/>
          <w:szCs w:val="21"/>
        </w:rPr>
        <w:t>细则82之四</w:t>
      </w:r>
      <w:r w:rsidR="00580889" w:rsidRPr="00E579C9">
        <w:rPr>
          <w:rFonts w:ascii="SimSun" w:hAnsi="SimSun" w:hint="eastAsia"/>
          <w:sz w:val="21"/>
          <w:szCs w:val="21"/>
        </w:rPr>
        <w:t>.</w:t>
      </w:r>
      <w:r w:rsidRPr="00E579C9">
        <w:rPr>
          <w:rFonts w:ascii="SimSun" w:hAnsi="SimSun"/>
          <w:sz w:val="21"/>
          <w:szCs w:val="21"/>
        </w:rPr>
        <w:t>3</w:t>
      </w:r>
      <w:r w:rsidR="00580889" w:rsidRPr="00E579C9">
        <w:rPr>
          <w:rFonts w:ascii="SimSun" w:hAnsi="SimSun" w:hint="eastAsia"/>
          <w:sz w:val="21"/>
          <w:szCs w:val="21"/>
        </w:rPr>
        <w:t>作出</w:t>
      </w:r>
      <w:r w:rsidRPr="00E579C9">
        <w:rPr>
          <w:rFonts w:ascii="SimSun" w:hAnsi="SimSun"/>
          <w:sz w:val="21"/>
          <w:szCs w:val="21"/>
        </w:rPr>
        <w:t>的任何延期影响的问题时，该代表解释说，只有《</w:t>
      </w:r>
      <w:r w:rsidR="00580889" w:rsidRPr="00E579C9">
        <w:rPr>
          <w:rFonts w:ascii="SimSun" w:hAnsi="SimSun" w:hint="eastAsia"/>
          <w:sz w:val="21"/>
          <w:szCs w:val="21"/>
        </w:rPr>
        <w:t>实施细则</w:t>
      </w:r>
      <w:r w:rsidR="00580889" w:rsidRPr="00E579C9">
        <w:rPr>
          <w:rFonts w:ascii="SimSun" w:hAnsi="SimSun"/>
          <w:sz w:val="21"/>
          <w:szCs w:val="21"/>
        </w:rPr>
        <w:t>》中</w:t>
      </w:r>
      <w:r w:rsidR="00101C23" w:rsidRPr="00E579C9">
        <w:rPr>
          <w:rFonts w:ascii="SimSun" w:hAnsi="SimSun" w:hint="eastAsia"/>
          <w:sz w:val="21"/>
          <w:szCs w:val="21"/>
        </w:rPr>
        <w:t>提到</w:t>
      </w:r>
      <w:r w:rsidR="00580889" w:rsidRPr="00E579C9">
        <w:rPr>
          <w:rFonts w:ascii="SimSun" w:hAnsi="SimSun"/>
          <w:sz w:val="21"/>
          <w:szCs w:val="21"/>
        </w:rPr>
        <w:t>的</w:t>
      </w:r>
      <w:r w:rsidR="00FD41C1">
        <w:rPr>
          <w:rFonts w:ascii="SimSun" w:hAnsi="SimSun"/>
          <w:sz w:val="21"/>
          <w:szCs w:val="21"/>
        </w:rPr>
        <w:t>期限</w:t>
      </w:r>
      <w:r w:rsidR="00580889" w:rsidRPr="00E579C9">
        <w:rPr>
          <w:rFonts w:ascii="SimSun" w:hAnsi="SimSun"/>
          <w:sz w:val="21"/>
          <w:szCs w:val="21"/>
        </w:rPr>
        <w:t>可以</w:t>
      </w:r>
      <w:r w:rsidR="00101C23" w:rsidRPr="00E579C9">
        <w:rPr>
          <w:rFonts w:ascii="SimSun" w:hAnsi="SimSun" w:hint="eastAsia"/>
          <w:sz w:val="21"/>
          <w:szCs w:val="21"/>
        </w:rPr>
        <w:t>延长</w:t>
      </w:r>
      <w:r w:rsidR="00580889" w:rsidRPr="00E579C9">
        <w:rPr>
          <w:rFonts w:ascii="SimSun" w:hAnsi="SimSun"/>
          <w:sz w:val="21"/>
          <w:szCs w:val="21"/>
        </w:rPr>
        <w:t>，正如</w:t>
      </w:r>
      <w:r w:rsidR="000C32F1" w:rsidRPr="00E579C9">
        <w:rPr>
          <w:rFonts w:ascii="SimSun" w:hAnsi="SimSun" w:hint="eastAsia"/>
          <w:sz w:val="21"/>
          <w:szCs w:val="21"/>
        </w:rPr>
        <w:t>只有</w:t>
      </w:r>
      <w:r w:rsidRPr="00E579C9">
        <w:rPr>
          <w:rFonts w:ascii="SimSun" w:hAnsi="SimSun"/>
          <w:sz w:val="21"/>
          <w:szCs w:val="21"/>
        </w:rPr>
        <w:t>细则82</w:t>
      </w:r>
      <w:r w:rsidRPr="00E579C9">
        <w:rPr>
          <w:rFonts w:ascii="SimSun" w:hAnsi="SimSun"/>
          <w:i/>
          <w:sz w:val="21"/>
          <w:szCs w:val="21"/>
        </w:rPr>
        <w:t>之</w:t>
      </w:r>
      <w:r w:rsidRPr="00E579C9">
        <w:rPr>
          <w:rFonts w:ascii="SimSun" w:hAnsi="SimSun"/>
          <w:sz w:val="21"/>
          <w:szCs w:val="21"/>
        </w:rPr>
        <w:t>四</w:t>
      </w:r>
      <w:r w:rsidR="00580889" w:rsidRPr="00E579C9">
        <w:rPr>
          <w:rFonts w:ascii="SimSun" w:hAnsi="SimSun" w:hint="eastAsia"/>
          <w:sz w:val="21"/>
          <w:szCs w:val="21"/>
        </w:rPr>
        <w:t>.</w:t>
      </w:r>
      <w:r w:rsidRPr="00E579C9">
        <w:rPr>
          <w:rFonts w:ascii="SimSun" w:hAnsi="SimSun"/>
          <w:sz w:val="21"/>
          <w:szCs w:val="21"/>
        </w:rPr>
        <w:t>1</w:t>
      </w:r>
      <w:r w:rsidR="00101C23" w:rsidRPr="00E579C9">
        <w:rPr>
          <w:rFonts w:ascii="SimSun" w:hAnsi="SimSun" w:hint="eastAsia"/>
          <w:sz w:val="21"/>
          <w:szCs w:val="21"/>
        </w:rPr>
        <w:t>提到</w:t>
      </w:r>
      <w:r w:rsidRPr="00E579C9">
        <w:rPr>
          <w:rFonts w:ascii="SimSun" w:hAnsi="SimSun"/>
          <w:sz w:val="21"/>
          <w:szCs w:val="21"/>
        </w:rPr>
        <w:t>的这些</w:t>
      </w:r>
      <w:r w:rsidR="00FD41C1">
        <w:rPr>
          <w:rFonts w:ascii="SimSun" w:hAnsi="SimSun"/>
          <w:sz w:val="21"/>
          <w:szCs w:val="21"/>
        </w:rPr>
        <w:t>期限</w:t>
      </w:r>
      <w:r w:rsidR="00580889" w:rsidRPr="00E579C9">
        <w:rPr>
          <w:rFonts w:ascii="SimSun" w:hAnsi="SimSun" w:hint="eastAsia"/>
          <w:sz w:val="21"/>
          <w:szCs w:val="21"/>
        </w:rPr>
        <w:t>延误</w:t>
      </w:r>
      <w:r w:rsidR="000C32F1" w:rsidRPr="00E579C9">
        <w:rPr>
          <w:rFonts w:ascii="SimSun" w:hAnsi="SimSun" w:hint="eastAsia"/>
          <w:sz w:val="21"/>
          <w:szCs w:val="21"/>
        </w:rPr>
        <w:t>才</w:t>
      </w:r>
      <w:r w:rsidRPr="00E579C9">
        <w:rPr>
          <w:rFonts w:ascii="SimSun" w:hAnsi="SimSun"/>
          <w:sz w:val="21"/>
          <w:szCs w:val="21"/>
        </w:rPr>
        <w:t>能</w:t>
      </w:r>
      <w:r w:rsidR="000C32F1" w:rsidRPr="00E579C9">
        <w:rPr>
          <w:rFonts w:ascii="SimSun" w:hAnsi="SimSun" w:hint="eastAsia"/>
          <w:sz w:val="21"/>
          <w:szCs w:val="21"/>
        </w:rPr>
        <w:t>给予</w:t>
      </w:r>
      <w:r w:rsidR="00580889" w:rsidRPr="00E579C9">
        <w:rPr>
          <w:rFonts w:ascii="SimSun" w:hAnsi="SimSun" w:hint="eastAsia"/>
          <w:sz w:val="21"/>
          <w:szCs w:val="21"/>
        </w:rPr>
        <w:t>宽免</w:t>
      </w:r>
      <w:r w:rsidRPr="00E579C9">
        <w:rPr>
          <w:rFonts w:ascii="SimSun" w:hAnsi="SimSun"/>
          <w:sz w:val="21"/>
          <w:szCs w:val="21"/>
        </w:rPr>
        <w:t>一样。</w:t>
      </w:r>
      <w:r w:rsidR="00101C23" w:rsidRPr="00E579C9">
        <w:rPr>
          <w:rFonts w:ascii="SimSun" w:hAnsi="SimSun"/>
          <w:sz w:val="21"/>
          <w:szCs w:val="21"/>
        </w:rPr>
        <w:t>因此，</w:t>
      </w:r>
      <w:r w:rsidR="00101C23" w:rsidRPr="00E579C9">
        <w:rPr>
          <w:rFonts w:ascii="SimSun" w:hAnsi="SimSun" w:hint="eastAsia"/>
          <w:sz w:val="21"/>
          <w:szCs w:val="21"/>
        </w:rPr>
        <w:t>细则8</w:t>
      </w:r>
      <w:r w:rsidRPr="00E579C9">
        <w:rPr>
          <w:rFonts w:ascii="SimSun" w:hAnsi="SimSun"/>
          <w:sz w:val="21"/>
          <w:szCs w:val="21"/>
        </w:rPr>
        <w:t>2之四并不包括优先权期限或</w:t>
      </w:r>
      <w:r w:rsidR="00101C23" w:rsidRPr="00E579C9">
        <w:rPr>
          <w:rFonts w:ascii="SimSun" w:hAnsi="SimSun"/>
          <w:sz w:val="21"/>
          <w:szCs w:val="21"/>
        </w:rPr>
        <w:t>进入</w:t>
      </w:r>
      <w:r w:rsidRPr="00E579C9">
        <w:rPr>
          <w:rFonts w:ascii="SimSun" w:hAnsi="SimSun"/>
          <w:sz w:val="21"/>
          <w:szCs w:val="21"/>
        </w:rPr>
        <w:t>国家阶段等</w:t>
      </w:r>
      <w:r w:rsidR="00FD41C1">
        <w:rPr>
          <w:rFonts w:ascii="SimSun" w:hAnsi="SimSun"/>
          <w:sz w:val="21"/>
          <w:szCs w:val="21"/>
        </w:rPr>
        <w:t>期限</w:t>
      </w:r>
      <w:r w:rsidRPr="00E579C9">
        <w:rPr>
          <w:rFonts w:ascii="SimSun" w:hAnsi="SimSun"/>
          <w:sz w:val="21"/>
          <w:szCs w:val="21"/>
        </w:rPr>
        <w:t>。一般来说，</w:t>
      </w:r>
      <w:r w:rsidR="00FD41C1">
        <w:rPr>
          <w:rFonts w:ascii="SimSun" w:hAnsi="SimSun"/>
          <w:sz w:val="21"/>
          <w:szCs w:val="21"/>
        </w:rPr>
        <w:t>期限</w:t>
      </w:r>
      <w:r w:rsidRPr="00E579C9">
        <w:rPr>
          <w:rFonts w:ascii="SimSun" w:hAnsi="SimSun"/>
          <w:sz w:val="21"/>
          <w:szCs w:val="21"/>
        </w:rPr>
        <w:t>与</w:t>
      </w:r>
      <w:r w:rsidR="00101C23" w:rsidRPr="00E579C9">
        <w:rPr>
          <w:rFonts w:ascii="SimSun" w:hAnsi="SimSun" w:hint="eastAsia"/>
          <w:sz w:val="21"/>
          <w:szCs w:val="21"/>
        </w:rPr>
        <w:t>在</w:t>
      </w:r>
      <w:r w:rsidRPr="00E579C9">
        <w:rPr>
          <w:rFonts w:ascii="SimSun" w:hAnsi="SimSun"/>
          <w:sz w:val="21"/>
          <w:szCs w:val="21"/>
        </w:rPr>
        <w:t>某一特定主管局</w:t>
      </w:r>
      <w:r w:rsidR="00101C23" w:rsidRPr="00E579C9">
        <w:rPr>
          <w:rFonts w:ascii="SimSun" w:hAnsi="SimSun" w:hint="eastAsia"/>
          <w:sz w:val="21"/>
          <w:szCs w:val="21"/>
        </w:rPr>
        <w:t>采取的行动</w:t>
      </w:r>
      <w:r w:rsidRPr="00E579C9">
        <w:rPr>
          <w:rFonts w:ascii="SimSun" w:hAnsi="SimSun"/>
          <w:sz w:val="21"/>
          <w:szCs w:val="21"/>
        </w:rPr>
        <w:t>有关。无论该</w:t>
      </w:r>
      <w:r w:rsidR="00FD41C1">
        <w:rPr>
          <w:rFonts w:ascii="SimSun" w:hAnsi="SimSun"/>
          <w:sz w:val="21"/>
          <w:szCs w:val="21"/>
        </w:rPr>
        <w:t>期限</w:t>
      </w:r>
      <w:r w:rsidRPr="00E579C9">
        <w:rPr>
          <w:rFonts w:ascii="SimSun" w:hAnsi="SimSun"/>
          <w:sz w:val="21"/>
          <w:szCs w:val="21"/>
        </w:rPr>
        <w:t>是</w:t>
      </w:r>
      <w:r w:rsidR="00101C23" w:rsidRPr="00E579C9">
        <w:rPr>
          <w:rFonts w:ascii="SimSun" w:hAnsi="SimSun" w:hint="eastAsia"/>
          <w:sz w:val="21"/>
          <w:szCs w:val="21"/>
        </w:rPr>
        <w:t>依据细则</w:t>
      </w:r>
      <w:r w:rsidRPr="00E579C9">
        <w:rPr>
          <w:rFonts w:ascii="SimSun" w:hAnsi="SimSun"/>
          <w:sz w:val="21"/>
          <w:szCs w:val="21"/>
        </w:rPr>
        <w:t>82之四</w:t>
      </w:r>
      <w:r w:rsidR="00101C23" w:rsidRPr="00E579C9">
        <w:rPr>
          <w:rFonts w:ascii="SimSun" w:hAnsi="SimSun" w:hint="eastAsia"/>
          <w:sz w:val="21"/>
          <w:szCs w:val="21"/>
        </w:rPr>
        <w:t>.</w:t>
      </w:r>
      <w:r w:rsidRPr="00E579C9">
        <w:rPr>
          <w:rFonts w:ascii="SimSun" w:hAnsi="SimSun"/>
          <w:sz w:val="21"/>
          <w:szCs w:val="21"/>
        </w:rPr>
        <w:t>1</w:t>
      </w:r>
      <w:r w:rsidR="00101C23" w:rsidRPr="00E579C9">
        <w:rPr>
          <w:rFonts w:ascii="SimSun" w:hAnsi="SimSun" w:hint="eastAsia"/>
          <w:sz w:val="21"/>
          <w:szCs w:val="21"/>
        </w:rPr>
        <w:t>给予宽免</w:t>
      </w:r>
      <w:r w:rsidR="00101C23" w:rsidRPr="00E579C9">
        <w:rPr>
          <w:rFonts w:ascii="SimSun" w:hAnsi="SimSun"/>
          <w:sz w:val="21"/>
          <w:szCs w:val="21"/>
        </w:rPr>
        <w:t>，还是</w:t>
      </w:r>
      <w:r w:rsidR="00101C23" w:rsidRPr="00E579C9">
        <w:rPr>
          <w:rFonts w:ascii="SimSun" w:hAnsi="SimSun" w:hint="eastAsia"/>
          <w:sz w:val="21"/>
          <w:szCs w:val="21"/>
        </w:rPr>
        <w:t>依据</w:t>
      </w:r>
      <w:r w:rsidRPr="00E579C9">
        <w:rPr>
          <w:rFonts w:ascii="SimSun" w:hAnsi="SimSun"/>
          <w:sz w:val="21"/>
          <w:szCs w:val="21"/>
        </w:rPr>
        <w:t>拟议的</w:t>
      </w:r>
      <w:r w:rsidR="00101C23" w:rsidRPr="00E579C9">
        <w:rPr>
          <w:rFonts w:ascii="SimSun" w:hAnsi="SimSun" w:hint="eastAsia"/>
          <w:sz w:val="21"/>
          <w:szCs w:val="21"/>
        </w:rPr>
        <w:t>细则</w:t>
      </w:r>
      <w:r w:rsidRPr="00E579C9">
        <w:rPr>
          <w:rFonts w:ascii="SimSun" w:hAnsi="SimSun"/>
          <w:sz w:val="21"/>
          <w:szCs w:val="21"/>
        </w:rPr>
        <w:t>82</w:t>
      </w:r>
      <w:r w:rsidR="00101C23" w:rsidRPr="00E579C9">
        <w:rPr>
          <w:rFonts w:ascii="SimSun" w:hAnsi="SimSun"/>
          <w:sz w:val="21"/>
          <w:szCs w:val="21"/>
        </w:rPr>
        <w:t>之四</w:t>
      </w:r>
      <w:r w:rsidR="00101C23" w:rsidRPr="00E579C9">
        <w:rPr>
          <w:rFonts w:ascii="SimSun" w:hAnsi="SimSun" w:hint="eastAsia"/>
          <w:sz w:val="21"/>
          <w:szCs w:val="21"/>
        </w:rPr>
        <w:t>.</w:t>
      </w:r>
      <w:r w:rsidRPr="00E579C9">
        <w:rPr>
          <w:rFonts w:ascii="SimSun" w:hAnsi="SimSun"/>
          <w:sz w:val="21"/>
          <w:szCs w:val="21"/>
        </w:rPr>
        <w:t>3</w:t>
      </w:r>
      <w:r w:rsidR="00101C23" w:rsidRPr="00E579C9">
        <w:rPr>
          <w:rFonts w:ascii="SimSun" w:hAnsi="SimSun" w:hint="eastAsia"/>
          <w:sz w:val="21"/>
          <w:szCs w:val="21"/>
        </w:rPr>
        <w:t>给予</w:t>
      </w:r>
      <w:r w:rsidRPr="00E579C9">
        <w:rPr>
          <w:rFonts w:ascii="SimSun" w:hAnsi="SimSun"/>
          <w:sz w:val="21"/>
          <w:szCs w:val="21"/>
        </w:rPr>
        <w:t>延长，对其他主管局的影响都是一样的。关于中国代表团对提供证据的评论</w:t>
      </w:r>
      <w:r w:rsidR="00101C23" w:rsidRPr="00E579C9">
        <w:rPr>
          <w:rFonts w:ascii="SimSun" w:hAnsi="SimSun" w:hint="eastAsia"/>
          <w:sz w:val="21"/>
          <w:szCs w:val="21"/>
        </w:rPr>
        <w:t>意见</w:t>
      </w:r>
      <w:r w:rsidRPr="00E579C9">
        <w:rPr>
          <w:rFonts w:ascii="SimSun" w:hAnsi="SimSun"/>
          <w:sz w:val="21"/>
          <w:szCs w:val="21"/>
        </w:rPr>
        <w:t>，该代表解释说，</w:t>
      </w:r>
      <w:r w:rsidR="00101C23" w:rsidRPr="00E579C9">
        <w:rPr>
          <w:rFonts w:ascii="SimSun" w:hAnsi="SimSun" w:hint="eastAsia"/>
          <w:sz w:val="21"/>
          <w:szCs w:val="21"/>
        </w:rPr>
        <w:t>细则</w:t>
      </w:r>
      <w:r w:rsidRPr="00E579C9">
        <w:rPr>
          <w:rFonts w:ascii="SimSun" w:hAnsi="SimSun"/>
          <w:sz w:val="21"/>
          <w:szCs w:val="21"/>
        </w:rPr>
        <w:t>82</w:t>
      </w:r>
      <w:r w:rsidR="00101C23" w:rsidRPr="00E579C9">
        <w:rPr>
          <w:rFonts w:ascii="SimSun" w:hAnsi="SimSun" w:hint="eastAsia"/>
          <w:sz w:val="21"/>
          <w:szCs w:val="21"/>
        </w:rPr>
        <w:t>之四</w:t>
      </w:r>
      <w:r w:rsidRPr="00E579C9">
        <w:rPr>
          <w:rFonts w:ascii="SimSun" w:hAnsi="SimSun"/>
          <w:sz w:val="21"/>
          <w:szCs w:val="21"/>
        </w:rPr>
        <w:t>.1和</w:t>
      </w:r>
      <w:r w:rsidR="00101C23" w:rsidRPr="00E579C9">
        <w:rPr>
          <w:rFonts w:ascii="SimSun" w:hAnsi="SimSun" w:hint="eastAsia"/>
          <w:sz w:val="21"/>
          <w:szCs w:val="21"/>
        </w:rPr>
        <w:t>细则</w:t>
      </w:r>
      <w:r w:rsidRPr="00E579C9">
        <w:rPr>
          <w:rFonts w:ascii="SimSun" w:hAnsi="SimSun"/>
          <w:sz w:val="21"/>
          <w:szCs w:val="21"/>
        </w:rPr>
        <w:t>82</w:t>
      </w:r>
      <w:r w:rsidR="00101C23" w:rsidRPr="00E579C9">
        <w:rPr>
          <w:rFonts w:ascii="SimSun" w:hAnsi="SimSun" w:hint="eastAsia"/>
          <w:sz w:val="21"/>
          <w:szCs w:val="21"/>
        </w:rPr>
        <w:t>之四</w:t>
      </w:r>
      <w:r w:rsidRPr="00E579C9">
        <w:rPr>
          <w:rFonts w:ascii="SimSun" w:hAnsi="SimSun"/>
          <w:sz w:val="21"/>
          <w:szCs w:val="21"/>
        </w:rPr>
        <w:t>.3</w:t>
      </w:r>
      <w:r w:rsidR="00101C23" w:rsidRPr="00E579C9">
        <w:rPr>
          <w:rFonts w:ascii="SimSun" w:hAnsi="SimSun"/>
          <w:sz w:val="21"/>
          <w:szCs w:val="21"/>
        </w:rPr>
        <w:t>之间的一个关键区别是，根据前</w:t>
      </w:r>
      <w:r w:rsidR="00101C23" w:rsidRPr="00E579C9">
        <w:rPr>
          <w:rFonts w:ascii="SimSun" w:hAnsi="SimSun" w:hint="eastAsia"/>
          <w:sz w:val="21"/>
          <w:szCs w:val="21"/>
        </w:rPr>
        <w:t>一款</w:t>
      </w:r>
      <w:r w:rsidRPr="00E579C9">
        <w:rPr>
          <w:rFonts w:ascii="SimSun" w:hAnsi="SimSun"/>
          <w:sz w:val="21"/>
          <w:szCs w:val="21"/>
        </w:rPr>
        <w:t>的规定，申请人需要提</w:t>
      </w:r>
      <w:r w:rsidR="00B727C2">
        <w:rPr>
          <w:rFonts w:ascii="SimSun" w:hAnsi="SimSun" w:hint="eastAsia"/>
          <w:sz w:val="21"/>
          <w:szCs w:val="21"/>
        </w:rPr>
        <w:t>出</w:t>
      </w:r>
      <w:r w:rsidR="00101C23" w:rsidRPr="00E579C9">
        <w:rPr>
          <w:rFonts w:ascii="SimSun" w:hAnsi="SimSun" w:hint="eastAsia"/>
          <w:sz w:val="21"/>
          <w:szCs w:val="21"/>
        </w:rPr>
        <w:t>给予</w:t>
      </w:r>
      <w:r w:rsidR="00FD41C1">
        <w:rPr>
          <w:rFonts w:ascii="SimSun" w:hAnsi="SimSun" w:hint="eastAsia"/>
          <w:sz w:val="21"/>
          <w:szCs w:val="21"/>
        </w:rPr>
        <w:t>期限</w:t>
      </w:r>
      <w:r w:rsidR="00101C23" w:rsidRPr="00E579C9">
        <w:rPr>
          <w:rFonts w:ascii="SimSun" w:hAnsi="SimSun" w:hint="eastAsia"/>
          <w:sz w:val="21"/>
          <w:szCs w:val="21"/>
        </w:rPr>
        <w:t>延误宽免</w:t>
      </w:r>
      <w:r w:rsidRPr="00E579C9">
        <w:rPr>
          <w:rFonts w:ascii="SimSun" w:hAnsi="SimSun"/>
          <w:sz w:val="21"/>
          <w:szCs w:val="21"/>
        </w:rPr>
        <w:t>的请求</w:t>
      </w:r>
      <w:r w:rsidR="00101C23" w:rsidRPr="00E579C9">
        <w:rPr>
          <w:rFonts w:ascii="SimSun" w:hAnsi="SimSun" w:hint="eastAsia"/>
          <w:sz w:val="21"/>
          <w:szCs w:val="21"/>
        </w:rPr>
        <w:t>并</w:t>
      </w:r>
      <w:r w:rsidR="00B727C2">
        <w:rPr>
          <w:rFonts w:ascii="SimSun" w:hAnsi="SimSun" w:hint="eastAsia"/>
          <w:sz w:val="21"/>
          <w:szCs w:val="21"/>
        </w:rPr>
        <w:t>声</w:t>
      </w:r>
      <w:r w:rsidRPr="00E579C9">
        <w:rPr>
          <w:rFonts w:ascii="SimSun" w:hAnsi="SimSun"/>
          <w:sz w:val="21"/>
          <w:szCs w:val="21"/>
        </w:rPr>
        <w:t>明</w:t>
      </w:r>
      <w:r w:rsidR="00101C23" w:rsidRPr="00E579C9">
        <w:rPr>
          <w:rFonts w:ascii="SimSun" w:hAnsi="SimSun" w:hint="eastAsia"/>
          <w:sz w:val="21"/>
          <w:szCs w:val="21"/>
        </w:rPr>
        <w:t>其</w:t>
      </w:r>
      <w:r w:rsidRPr="00E579C9">
        <w:rPr>
          <w:rFonts w:ascii="SimSun" w:hAnsi="SimSun"/>
          <w:sz w:val="21"/>
          <w:szCs w:val="21"/>
        </w:rPr>
        <w:t>受到不可抗力事件的影响。关于美利坚合众国代表团就拟议的</w:t>
      </w:r>
      <w:r w:rsidR="00101C23" w:rsidRPr="00E579C9">
        <w:rPr>
          <w:rFonts w:ascii="SimSun" w:hAnsi="SimSun" w:hint="eastAsia"/>
          <w:sz w:val="21"/>
          <w:szCs w:val="21"/>
        </w:rPr>
        <w:t>“</w:t>
      </w:r>
      <w:r w:rsidR="00101C23" w:rsidRPr="00E579C9">
        <w:rPr>
          <w:rFonts w:ascii="SimSun" w:hAnsi="SimSun"/>
          <w:sz w:val="21"/>
          <w:szCs w:val="21"/>
        </w:rPr>
        <w:t>谅解</w:t>
      </w:r>
      <w:r w:rsidR="00101C23" w:rsidRPr="00E579C9">
        <w:rPr>
          <w:rFonts w:ascii="SimSun" w:hAnsi="SimSun" w:hint="eastAsia"/>
          <w:sz w:val="21"/>
          <w:szCs w:val="21"/>
        </w:rPr>
        <w:t>”</w:t>
      </w:r>
      <w:r w:rsidR="00101C23" w:rsidRPr="00E579C9">
        <w:rPr>
          <w:rFonts w:ascii="SimSun" w:hAnsi="SimSun"/>
          <w:sz w:val="21"/>
          <w:szCs w:val="21"/>
        </w:rPr>
        <w:t>的意图提出的问题，该代表解释说，</w:t>
      </w:r>
      <w:r w:rsidR="00101C23" w:rsidRPr="00E579C9">
        <w:rPr>
          <w:rFonts w:ascii="SimSun" w:hAnsi="SimSun" w:hint="eastAsia"/>
          <w:sz w:val="21"/>
          <w:szCs w:val="21"/>
        </w:rPr>
        <w:t>“</w:t>
      </w:r>
      <w:r w:rsidRPr="00E579C9">
        <w:rPr>
          <w:rFonts w:ascii="SimSun" w:hAnsi="SimSun"/>
          <w:sz w:val="21"/>
          <w:szCs w:val="21"/>
        </w:rPr>
        <w:t>谅</w:t>
      </w:r>
      <w:r w:rsidR="00101C23" w:rsidRPr="00E579C9">
        <w:rPr>
          <w:rFonts w:ascii="SimSun" w:hAnsi="SimSun"/>
          <w:sz w:val="21"/>
          <w:szCs w:val="21"/>
        </w:rPr>
        <w:t>解</w:t>
      </w:r>
      <w:r w:rsidR="00101C23" w:rsidRPr="00E579C9">
        <w:rPr>
          <w:rFonts w:ascii="SimSun" w:hAnsi="SimSun" w:hint="eastAsia"/>
          <w:sz w:val="21"/>
          <w:szCs w:val="21"/>
        </w:rPr>
        <w:t>”</w:t>
      </w:r>
      <w:r w:rsidRPr="00E579C9">
        <w:rPr>
          <w:rFonts w:ascii="SimSun" w:hAnsi="SimSun"/>
          <w:sz w:val="21"/>
          <w:szCs w:val="21"/>
        </w:rPr>
        <w:t>的目的是确保</w:t>
      </w:r>
      <w:r w:rsidR="00101C23" w:rsidRPr="00E579C9">
        <w:rPr>
          <w:rFonts w:ascii="SimSun" w:hAnsi="SimSun"/>
          <w:sz w:val="21"/>
          <w:szCs w:val="21"/>
        </w:rPr>
        <w:t>受益于自2020年3月起</w:t>
      </w:r>
      <w:r w:rsidR="00F205AF" w:rsidRPr="00E579C9">
        <w:rPr>
          <w:rFonts w:ascii="SimSun" w:hAnsi="SimSun" w:hint="eastAsia"/>
          <w:sz w:val="21"/>
          <w:szCs w:val="21"/>
        </w:rPr>
        <w:t>，</w:t>
      </w:r>
      <w:r w:rsidR="00101C23" w:rsidRPr="00E579C9">
        <w:rPr>
          <w:rFonts w:ascii="SimSun" w:hAnsi="SimSun"/>
          <w:sz w:val="21"/>
          <w:szCs w:val="21"/>
        </w:rPr>
        <w:t>在</w:t>
      </w:r>
      <w:r w:rsidR="00101C23" w:rsidRPr="00E579C9">
        <w:rPr>
          <w:rFonts w:ascii="SimSun" w:hAnsi="SimSun" w:hint="eastAsia"/>
          <w:sz w:val="21"/>
          <w:szCs w:val="21"/>
        </w:rPr>
        <w:t>细则</w:t>
      </w:r>
      <w:r w:rsidR="00101C23" w:rsidRPr="00E579C9">
        <w:rPr>
          <w:rFonts w:ascii="SimSun" w:hAnsi="SimSun"/>
          <w:sz w:val="21"/>
          <w:szCs w:val="21"/>
        </w:rPr>
        <w:t>82</w:t>
      </w:r>
      <w:r w:rsidR="00101C23" w:rsidRPr="00E579C9">
        <w:rPr>
          <w:rFonts w:ascii="SimSun" w:hAnsi="SimSun" w:hint="eastAsia"/>
          <w:sz w:val="21"/>
          <w:szCs w:val="21"/>
        </w:rPr>
        <w:t>之四</w:t>
      </w:r>
      <w:r w:rsidR="00101C23" w:rsidRPr="00E579C9">
        <w:rPr>
          <w:rFonts w:ascii="SimSun" w:hAnsi="SimSun"/>
          <w:sz w:val="21"/>
          <w:szCs w:val="21"/>
        </w:rPr>
        <w:t>.3生效前延长</w:t>
      </w:r>
      <w:r w:rsidR="00101C23" w:rsidRPr="00E579C9">
        <w:rPr>
          <w:rFonts w:ascii="SimSun" w:hAnsi="SimSun" w:hint="eastAsia"/>
          <w:sz w:val="21"/>
          <w:szCs w:val="21"/>
        </w:rPr>
        <w:t>期限</w:t>
      </w:r>
      <w:r w:rsidR="00101C23" w:rsidRPr="00E579C9">
        <w:rPr>
          <w:rFonts w:ascii="SimSun" w:hAnsi="SimSun"/>
          <w:sz w:val="21"/>
          <w:szCs w:val="21"/>
        </w:rPr>
        <w:t>的措施</w:t>
      </w:r>
      <w:r w:rsidR="00F205AF" w:rsidRPr="00E579C9">
        <w:rPr>
          <w:rFonts w:ascii="SimSun" w:hAnsi="SimSun" w:hint="eastAsia"/>
          <w:sz w:val="21"/>
          <w:szCs w:val="21"/>
        </w:rPr>
        <w:t>的</w:t>
      </w:r>
      <w:r w:rsidRPr="00E579C9">
        <w:rPr>
          <w:rFonts w:ascii="SimSun" w:hAnsi="SimSun"/>
          <w:sz w:val="21"/>
          <w:szCs w:val="21"/>
        </w:rPr>
        <w:t>用户的法律确定性。然而，注意到美利坚合众国、加拿大和德国代表团对拟议</w:t>
      </w:r>
      <w:r w:rsidR="00E01A3C" w:rsidRPr="00E579C9">
        <w:rPr>
          <w:rFonts w:ascii="SimSun" w:hAnsi="SimSun" w:hint="eastAsia"/>
          <w:sz w:val="21"/>
          <w:szCs w:val="21"/>
        </w:rPr>
        <w:t>“</w:t>
      </w:r>
      <w:r w:rsidRPr="00E579C9">
        <w:rPr>
          <w:rFonts w:ascii="SimSun" w:hAnsi="SimSun"/>
          <w:sz w:val="21"/>
          <w:szCs w:val="21"/>
        </w:rPr>
        <w:t>谅解</w:t>
      </w:r>
      <w:r w:rsidR="00E01A3C" w:rsidRPr="00E579C9">
        <w:rPr>
          <w:rFonts w:ascii="SimSun" w:hAnsi="SimSun" w:hint="eastAsia"/>
          <w:sz w:val="21"/>
          <w:szCs w:val="21"/>
        </w:rPr>
        <w:t>”</w:t>
      </w:r>
      <w:r w:rsidRPr="00E579C9">
        <w:rPr>
          <w:rFonts w:ascii="SimSun" w:hAnsi="SimSun"/>
          <w:sz w:val="21"/>
          <w:szCs w:val="21"/>
        </w:rPr>
        <w:t>的评论</w:t>
      </w:r>
      <w:r w:rsidR="00E01A3C" w:rsidRPr="00E579C9">
        <w:rPr>
          <w:rFonts w:ascii="SimSun" w:hAnsi="SimSun" w:hint="eastAsia"/>
          <w:sz w:val="21"/>
          <w:szCs w:val="21"/>
        </w:rPr>
        <w:t>意见</w:t>
      </w:r>
      <w:r w:rsidRPr="00E579C9">
        <w:rPr>
          <w:rFonts w:ascii="SimSun" w:hAnsi="SimSun"/>
          <w:sz w:val="21"/>
          <w:szCs w:val="21"/>
        </w:rPr>
        <w:t>以及因此导致的缺乏共识</w:t>
      </w:r>
      <w:r w:rsidR="00E01A3C" w:rsidRPr="00E579C9">
        <w:rPr>
          <w:rFonts w:ascii="SimSun" w:hAnsi="SimSun" w:hint="eastAsia"/>
          <w:sz w:val="21"/>
          <w:szCs w:val="21"/>
        </w:rPr>
        <w:t>的结果</w:t>
      </w:r>
      <w:r w:rsidRPr="00E579C9">
        <w:rPr>
          <w:rFonts w:ascii="SimSun" w:hAnsi="SimSun"/>
          <w:sz w:val="21"/>
          <w:szCs w:val="21"/>
        </w:rPr>
        <w:t>，该代表同意不将</w:t>
      </w:r>
      <w:r w:rsidR="00E01A3C" w:rsidRPr="00E579C9">
        <w:rPr>
          <w:rFonts w:ascii="SimSun" w:hAnsi="SimSun" w:hint="eastAsia"/>
          <w:sz w:val="21"/>
          <w:szCs w:val="21"/>
        </w:rPr>
        <w:t>“</w:t>
      </w:r>
      <w:r w:rsidRPr="00E579C9">
        <w:rPr>
          <w:rFonts w:ascii="SimSun" w:hAnsi="SimSun"/>
          <w:sz w:val="21"/>
          <w:szCs w:val="21"/>
        </w:rPr>
        <w:t>谅解</w:t>
      </w:r>
      <w:r w:rsidR="00E01A3C" w:rsidRPr="00E579C9">
        <w:rPr>
          <w:rFonts w:ascii="SimSun" w:hAnsi="SimSun" w:hint="eastAsia"/>
          <w:sz w:val="21"/>
          <w:szCs w:val="21"/>
        </w:rPr>
        <w:t>”</w:t>
      </w:r>
      <w:r w:rsidRPr="00E579C9">
        <w:rPr>
          <w:rFonts w:ascii="SimSun" w:hAnsi="SimSun"/>
          <w:sz w:val="21"/>
          <w:szCs w:val="21"/>
        </w:rPr>
        <w:t>草案提交大会通过，</w:t>
      </w:r>
      <w:r w:rsidR="00F71705" w:rsidRPr="00E579C9">
        <w:rPr>
          <w:rFonts w:ascii="SimSun" w:hAnsi="SimSun" w:hint="eastAsia"/>
          <w:sz w:val="21"/>
          <w:szCs w:val="21"/>
        </w:rPr>
        <w:t>并</w:t>
      </w:r>
      <w:r w:rsidRPr="00E579C9">
        <w:rPr>
          <w:rFonts w:ascii="SimSun" w:hAnsi="SimSun"/>
          <w:sz w:val="21"/>
          <w:szCs w:val="21"/>
        </w:rPr>
        <w:t>因此将其从提案中删除。关于德国代表团提出的问题，代表承认在界定</w:t>
      </w:r>
      <w:r w:rsidR="00662460" w:rsidRPr="00E579C9">
        <w:rPr>
          <w:rFonts w:ascii="SimSun" w:hAnsi="SimSun" w:hint="eastAsia"/>
          <w:sz w:val="21"/>
          <w:szCs w:val="21"/>
        </w:rPr>
        <w:t>业务</w:t>
      </w:r>
      <w:r w:rsidR="00F71705" w:rsidRPr="00E579C9">
        <w:rPr>
          <w:rFonts w:ascii="SimSun" w:hAnsi="SimSun" w:hint="eastAsia"/>
          <w:sz w:val="21"/>
          <w:szCs w:val="21"/>
        </w:rPr>
        <w:t>普遍中断</w:t>
      </w:r>
      <w:r w:rsidRPr="00E579C9">
        <w:rPr>
          <w:rFonts w:ascii="SimSun" w:hAnsi="SimSun"/>
          <w:sz w:val="21"/>
          <w:szCs w:val="21"/>
        </w:rPr>
        <w:t>方面存在困难，文件中包括了对什么可能构成这种</w:t>
      </w:r>
      <w:r w:rsidR="00303358" w:rsidRPr="00E579C9">
        <w:rPr>
          <w:rFonts w:ascii="SimSun" w:hAnsi="SimSun" w:hint="eastAsia"/>
          <w:sz w:val="21"/>
          <w:szCs w:val="21"/>
        </w:rPr>
        <w:t>业务</w:t>
      </w:r>
      <w:r w:rsidR="00F71705" w:rsidRPr="00E579C9">
        <w:rPr>
          <w:rFonts w:ascii="SimSun" w:hAnsi="SimSun" w:hint="eastAsia"/>
          <w:sz w:val="21"/>
          <w:szCs w:val="21"/>
        </w:rPr>
        <w:t>中断</w:t>
      </w:r>
      <w:r w:rsidRPr="00E579C9">
        <w:rPr>
          <w:rFonts w:ascii="SimSun" w:hAnsi="SimSun"/>
          <w:sz w:val="21"/>
          <w:szCs w:val="21"/>
        </w:rPr>
        <w:t>的一些解释。拟议的</w:t>
      </w:r>
      <w:r w:rsidR="00F71705" w:rsidRPr="00E579C9">
        <w:rPr>
          <w:rFonts w:ascii="SimSun" w:hAnsi="SimSun" w:hint="eastAsia"/>
          <w:sz w:val="21"/>
          <w:szCs w:val="21"/>
        </w:rPr>
        <w:t>细则</w:t>
      </w:r>
      <w:r w:rsidRPr="00E579C9">
        <w:rPr>
          <w:rFonts w:ascii="SimSun" w:hAnsi="SimSun"/>
          <w:sz w:val="21"/>
          <w:szCs w:val="21"/>
        </w:rPr>
        <w:t>82</w:t>
      </w:r>
      <w:r w:rsidR="00F71705" w:rsidRPr="00E579C9">
        <w:rPr>
          <w:rFonts w:ascii="SimSun" w:hAnsi="SimSun" w:hint="eastAsia"/>
          <w:sz w:val="21"/>
          <w:szCs w:val="21"/>
        </w:rPr>
        <w:t>之四</w:t>
      </w:r>
      <w:r w:rsidRPr="00E579C9">
        <w:rPr>
          <w:rFonts w:ascii="SimSun" w:hAnsi="SimSun"/>
          <w:sz w:val="21"/>
          <w:szCs w:val="21"/>
        </w:rPr>
        <w:t>.3还提到了</w:t>
      </w:r>
      <w:r w:rsidR="00F71705" w:rsidRPr="00E579C9">
        <w:rPr>
          <w:rFonts w:ascii="SimSun" w:hAnsi="SimSun" w:hint="eastAsia"/>
          <w:sz w:val="21"/>
          <w:szCs w:val="21"/>
        </w:rPr>
        <w:t>细则</w:t>
      </w:r>
      <w:r w:rsidRPr="00E579C9">
        <w:rPr>
          <w:rFonts w:ascii="SimSun" w:hAnsi="SimSun"/>
          <w:sz w:val="21"/>
          <w:szCs w:val="21"/>
        </w:rPr>
        <w:t>82</w:t>
      </w:r>
      <w:r w:rsidR="00F71705" w:rsidRPr="00E579C9">
        <w:rPr>
          <w:rFonts w:ascii="SimSun" w:hAnsi="SimSun" w:hint="eastAsia"/>
          <w:sz w:val="21"/>
          <w:szCs w:val="21"/>
        </w:rPr>
        <w:t>之四</w:t>
      </w:r>
      <w:r w:rsidRPr="00E579C9">
        <w:rPr>
          <w:rFonts w:ascii="SimSun" w:hAnsi="SimSun"/>
          <w:sz w:val="21"/>
          <w:szCs w:val="21"/>
        </w:rPr>
        <w:t>.1中可能属于</w:t>
      </w:r>
      <w:r w:rsidR="00F71705" w:rsidRPr="00E579C9">
        <w:rPr>
          <w:rFonts w:ascii="SimSun" w:hAnsi="SimSun"/>
          <w:sz w:val="21"/>
          <w:szCs w:val="21"/>
        </w:rPr>
        <w:t>不可抗力</w:t>
      </w:r>
      <w:r w:rsidRPr="00E579C9">
        <w:rPr>
          <w:rFonts w:ascii="SimSun" w:hAnsi="SimSun"/>
          <w:sz w:val="21"/>
          <w:szCs w:val="21"/>
        </w:rPr>
        <w:t>事件</w:t>
      </w:r>
      <w:r w:rsidR="00F71705" w:rsidRPr="00E579C9">
        <w:rPr>
          <w:rFonts w:ascii="SimSun" w:hAnsi="SimSun" w:hint="eastAsia"/>
          <w:sz w:val="21"/>
          <w:szCs w:val="21"/>
        </w:rPr>
        <w:t>的</w:t>
      </w:r>
      <w:r w:rsidRPr="00E579C9">
        <w:rPr>
          <w:rFonts w:ascii="SimSun" w:hAnsi="SimSun"/>
          <w:sz w:val="21"/>
          <w:szCs w:val="21"/>
        </w:rPr>
        <w:t>清单。</w:t>
      </w:r>
      <w:r w:rsidR="00F71705" w:rsidRPr="00E579C9">
        <w:rPr>
          <w:rFonts w:ascii="SimSun" w:hAnsi="SimSun" w:hint="eastAsia"/>
          <w:sz w:val="21"/>
          <w:szCs w:val="21"/>
        </w:rPr>
        <w:t>《</w:t>
      </w:r>
      <w:r w:rsidRPr="00E579C9">
        <w:rPr>
          <w:rFonts w:ascii="SimSun" w:hAnsi="SimSun"/>
          <w:sz w:val="21"/>
          <w:szCs w:val="21"/>
        </w:rPr>
        <w:t>行政</w:t>
      </w:r>
      <w:r w:rsidR="00F71705" w:rsidRPr="00E579C9">
        <w:rPr>
          <w:rFonts w:ascii="SimSun" w:hAnsi="SimSun" w:hint="eastAsia"/>
          <w:sz w:val="21"/>
          <w:szCs w:val="21"/>
        </w:rPr>
        <w:t>规程</w:t>
      </w:r>
      <w:r w:rsidR="00F71705" w:rsidRPr="00E579C9">
        <w:rPr>
          <w:rFonts w:ascii="SimSun" w:hAnsi="SimSun"/>
          <w:sz w:val="21"/>
          <w:szCs w:val="21"/>
        </w:rPr>
        <w:t>》</w:t>
      </w:r>
      <w:r w:rsidR="00F71705" w:rsidRPr="00E579C9">
        <w:rPr>
          <w:rFonts w:ascii="SimSun" w:hAnsi="SimSun" w:hint="eastAsia"/>
          <w:sz w:val="21"/>
          <w:szCs w:val="21"/>
        </w:rPr>
        <w:t>或者</w:t>
      </w:r>
      <w:r w:rsidRPr="00E579C9">
        <w:rPr>
          <w:rFonts w:ascii="SimSun" w:hAnsi="SimSun"/>
          <w:sz w:val="21"/>
          <w:szCs w:val="21"/>
        </w:rPr>
        <w:t>《受理局</w:t>
      </w:r>
      <w:r w:rsidR="00F71705" w:rsidRPr="00E579C9">
        <w:rPr>
          <w:rFonts w:ascii="SimSun" w:hAnsi="SimSun" w:hint="eastAsia"/>
          <w:sz w:val="21"/>
          <w:szCs w:val="21"/>
        </w:rPr>
        <w:t>指南》</w:t>
      </w:r>
      <w:r w:rsidRPr="00E579C9">
        <w:rPr>
          <w:rFonts w:ascii="SimSun" w:hAnsi="SimSun"/>
          <w:sz w:val="21"/>
          <w:szCs w:val="21"/>
        </w:rPr>
        <w:t>和</w:t>
      </w:r>
      <w:r w:rsidR="00F71705" w:rsidRPr="00E579C9">
        <w:rPr>
          <w:rFonts w:ascii="SimSun" w:hAnsi="SimSun" w:hint="eastAsia"/>
          <w:sz w:val="21"/>
          <w:szCs w:val="21"/>
        </w:rPr>
        <w:t>《</w:t>
      </w:r>
      <w:r w:rsidR="00F71705" w:rsidRPr="00E579C9">
        <w:rPr>
          <w:rFonts w:ascii="SimSun" w:hAnsi="SimSun"/>
          <w:sz w:val="21"/>
          <w:szCs w:val="21"/>
        </w:rPr>
        <w:t>国际检索</w:t>
      </w:r>
      <w:r w:rsidR="00F71705" w:rsidRPr="00E579C9">
        <w:rPr>
          <w:rFonts w:ascii="SimSun" w:hAnsi="SimSun" w:hint="eastAsia"/>
          <w:sz w:val="21"/>
          <w:szCs w:val="21"/>
        </w:rPr>
        <w:t>和</w:t>
      </w:r>
      <w:r w:rsidRPr="00E579C9">
        <w:rPr>
          <w:rFonts w:ascii="SimSun" w:hAnsi="SimSun"/>
          <w:sz w:val="21"/>
          <w:szCs w:val="21"/>
        </w:rPr>
        <w:t>初步审查指南》</w:t>
      </w:r>
      <w:r w:rsidR="007D6D2D">
        <w:rPr>
          <w:rFonts w:ascii="SimSun" w:hAnsi="SimSun" w:hint="eastAsia"/>
          <w:sz w:val="21"/>
          <w:szCs w:val="21"/>
        </w:rPr>
        <w:t>中</w:t>
      </w:r>
      <w:r w:rsidRPr="00E579C9">
        <w:rPr>
          <w:rFonts w:ascii="SimSun" w:hAnsi="SimSun"/>
          <w:sz w:val="21"/>
          <w:szCs w:val="21"/>
        </w:rPr>
        <w:t>也可以</w:t>
      </w:r>
      <w:r w:rsidR="007D6D2D">
        <w:rPr>
          <w:rFonts w:ascii="SimSun" w:hAnsi="SimSun" w:hint="eastAsia"/>
          <w:sz w:val="21"/>
          <w:szCs w:val="21"/>
        </w:rPr>
        <w:t>纳</w:t>
      </w:r>
      <w:r w:rsidR="00F71705" w:rsidRPr="00E579C9">
        <w:rPr>
          <w:rFonts w:ascii="SimSun" w:hAnsi="SimSun" w:hint="eastAsia"/>
          <w:sz w:val="21"/>
          <w:szCs w:val="21"/>
        </w:rPr>
        <w:t>入</w:t>
      </w:r>
      <w:r w:rsidRPr="00E579C9">
        <w:rPr>
          <w:rFonts w:ascii="SimSun" w:hAnsi="SimSun"/>
          <w:sz w:val="21"/>
          <w:szCs w:val="21"/>
        </w:rPr>
        <w:t>文件说明中的</w:t>
      </w:r>
      <w:r w:rsidR="00F71705" w:rsidRPr="00E579C9">
        <w:rPr>
          <w:rFonts w:ascii="SimSun" w:hAnsi="SimSun" w:hint="eastAsia"/>
          <w:sz w:val="21"/>
          <w:szCs w:val="21"/>
        </w:rPr>
        <w:t>案文</w:t>
      </w:r>
      <w:r w:rsidRPr="00E579C9">
        <w:rPr>
          <w:rFonts w:ascii="SimSun" w:hAnsi="SimSun"/>
          <w:sz w:val="21"/>
          <w:szCs w:val="21"/>
        </w:rPr>
        <w:t>和进一步的</w:t>
      </w:r>
      <w:r w:rsidR="00F71705" w:rsidRPr="00E579C9">
        <w:rPr>
          <w:rFonts w:ascii="SimSun" w:hAnsi="SimSun" w:hint="eastAsia"/>
          <w:sz w:val="21"/>
          <w:szCs w:val="21"/>
        </w:rPr>
        <w:t>示例</w:t>
      </w:r>
      <w:r w:rsidRPr="00E579C9">
        <w:rPr>
          <w:rFonts w:ascii="SimSun" w:hAnsi="SimSun"/>
          <w:sz w:val="21"/>
          <w:szCs w:val="21"/>
        </w:rPr>
        <w:t>，以便对这个问题提供指导。</w:t>
      </w:r>
      <w:r w:rsidR="00F71705" w:rsidRPr="00E579C9">
        <w:rPr>
          <w:rFonts w:ascii="SimSun" w:hAnsi="SimSun"/>
          <w:sz w:val="21"/>
          <w:szCs w:val="21"/>
        </w:rPr>
        <w:t>关于拟议的细则</w:t>
      </w:r>
      <w:r w:rsidRPr="00E579C9">
        <w:rPr>
          <w:rFonts w:ascii="SimSun" w:hAnsi="SimSun"/>
          <w:sz w:val="21"/>
          <w:szCs w:val="21"/>
        </w:rPr>
        <w:t>82之四</w:t>
      </w:r>
      <w:r w:rsidR="00F71705" w:rsidRPr="00E579C9">
        <w:rPr>
          <w:rFonts w:ascii="SimSun" w:hAnsi="SimSun" w:hint="eastAsia"/>
          <w:sz w:val="21"/>
          <w:szCs w:val="21"/>
        </w:rPr>
        <w:t>.</w:t>
      </w:r>
      <w:r w:rsidRPr="00E579C9">
        <w:rPr>
          <w:rFonts w:ascii="SimSun" w:hAnsi="SimSun"/>
          <w:sz w:val="21"/>
          <w:szCs w:val="21"/>
        </w:rPr>
        <w:t>3规定的</w:t>
      </w:r>
      <w:r w:rsidR="00F71705" w:rsidRPr="00E579C9">
        <w:rPr>
          <w:rFonts w:ascii="SimSun" w:hAnsi="SimSun" w:hint="eastAsia"/>
          <w:sz w:val="21"/>
          <w:szCs w:val="21"/>
        </w:rPr>
        <w:t>某一</w:t>
      </w:r>
      <w:r w:rsidRPr="00E579C9">
        <w:rPr>
          <w:rFonts w:ascii="SimSun" w:hAnsi="SimSun"/>
          <w:sz w:val="21"/>
          <w:szCs w:val="21"/>
        </w:rPr>
        <w:t>主管局是否</w:t>
      </w:r>
      <w:r w:rsidR="00654958" w:rsidRPr="00E579C9">
        <w:rPr>
          <w:rFonts w:ascii="SimSun" w:hAnsi="SimSun" w:hint="eastAsia"/>
          <w:sz w:val="21"/>
          <w:szCs w:val="21"/>
        </w:rPr>
        <w:t>可以</w:t>
      </w:r>
      <w:r w:rsidRPr="00E579C9">
        <w:rPr>
          <w:rFonts w:ascii="SimSun" w:hAnsi="SimSun"/>
          <w:sz w:val="21"/>
          <w:szCs w:val="21"/>
        </w:rPr>
        <w:t>只延长</w:t>
      </w:r>
      <w:r w:rsidR="00654958" w:rsidRPr="00E579C9">
        <w:rPr>
          <w:rFonts w:ascii="SimSun" w:hAnsi="SimSun" w:hint="eastAsia"/>
          <w:sz w:val="21"/>
          <w:szCs w:val="21"/>
        </w:rPr>
        <w:t>特定</w:t>
      </w:r>
      <w:r w:rsidR="00FD41C1">
        <w:rPr>
          <w:rFonts w:ascii="SimSun" w:hAnsi="SimSun"/>
          <w:sz w:val="21"/>
          <w:szCs w:val="21"/>
        </w:rPr>
        <w:t>期限</w:t>
      </w:r>
      <w:r w:rsidRPr="00E579C9">
        <w:rPr>
          <w:rFonts w:ascii="SimSun" w:hAnsi="SimSun"/>
          <w:sz w:val="21"/>
          <w:szCs w:val="21"/>
        </w:rPr>
        <w:t>的问题，代表解释说，该条款的范围旨在与细则82之四</w:t>
      </w:r>
      <w:r w:rsidR="00F71705" w:rsidRPr="00E579C9">
        <w:rPr>
          <w:rFonts w:ascii="SimSun" w:hAnsi="SimSun" w:hint="eastAsia"/>
          <w:sz w:val="21"/>
          <w:szCs w:val="21"/>
        </w:rPr>
        <w:t>.</w:t>
      </w:r>
      <w:r w:rsidRPr="00E579C9">
        <w:rPr>
          <w:rFonts w:ascii="SimSun" w:hAnsi="SimSun"/>
          <w:sz w:val="21"/>
          <w:szCs w:val="21"/>
        </w:rPr>
        <w:t>1相对应，后者涵盖《</w:t>
      </w:r>
      <w:r w:rsidR="00F71705" w:rsidRPr="00E579C9">
        <w:rPr>
          <w:rFonts w:ascii="SimSun" w:hAnsi="SimSun" w:hint="eastAsia"/>
          <w:sz w:val="21"/>
          <w:szCs w:val="21"/>
        </w:rPr>
        <w:t>实施</w:t>
      </w:r>
      <w:r w:rsidRPr="00E579C9">
        <w:rPr>
          <w:rFonts w:ascii="SimSun" w:hAnsi="SimSun"/>
          <w:sz w:val="21"/>
          <w:szCs w:val="21"/>
        </w:rPr>
        <w:t>细则》规定的所有</w:t>
      </w:r>
      <w:r w:rsidR="00FD41C1">
        <w:rPr>
          <w:rFonts w:ascii="SimSun" w:hAnsi="SimSun"/>
          <w:sz w:val="21"/>
          <w:szCs w:val="21"/>
        </w:rPr>
        <w:t>期限</w:t>
      </w:r>
      <w:r w:rsidRPr="00E579C9">
        <w:rPr>
          <w:rFonts w:ascii="SimSun" w:hAnsi="SimSun"/>
          <w:sz w:val="21"/>
          <w:szCs w:val="21"/>
        </w:rPr>
        <w:t>。由于所有这些</w:t>
      </w:r>
      <w:r w:rsidR="00FD41C1">
        <w:rPr>
          <w:rFonts w:ascii="SimSun" w:hAnsi="SimSun"/>
          <w:sz w:val="21"/>
          <w:szCs w:val="21"/>
        </w:rPr>
        <w:t>期限</w:t>
      </w:r>
      <w:r w:rsidRPr="00E579C9">
        <w:rPr>
          <w:rFonts w:ascii="SimSun" w:hAnsi="SimSun"/>
          <w:sz w:val="21"/>
          <w:szCs w:val="21"/>
        </w:rPr>
        <w:t>都可能受到不可抗力的影响，该代表认为，拟议的</w:t>
      </w:r>
      <w:r w:rsidR="00654958" w:rsidRPr="00E579C9">
        <w:rPr>
          <w:rFonts w:ascii="SimSun" w:hAnsi="SimSun" w:hint="eastAsia"/>
          <w:sz w:val="21"/>
          <w:szCs w:val="21"/>
        </w:rPr>
        <w:t>细则</w:t>
      </w:r>
      <w:r w:rsidRPr="00E579C9">
        <w:rPr>
          <w:rFonts w:ascii="SimSun" w:hAnsi="SimSun"/>
          <w:sz w:val="21"/>
          <w:szCs w:val="21"/>
        </w:rPr>
        <w:t>82之四</w:t>
      </w:r>
      <w:r w:rsidR="00654958" w:rsidRPr="00E579C9">
        <w:rPr>
          <w:rFonts w:ascii="SimSun" w:hAnsi="SimSun" w:hint="eastAsia"/>
          <w:sz w:val="21"/>
          <w:szCs w:val="21"/>
        </w:rPr>
        <w:t>.</w:t>
      </w:r>
      <w:r w:rsidRPr="00E579C9">
        <w:rPr>
          <w:rFonts w:ascii="SimSun" w:hAnsi="SimSun"/>
          <w:sz w:val="21"/>
          <w:szCs w:val="21"/>
        </w:rPr>
        <w:t>3不应允许</w:t>
      </w:r>
      <w:r w:rsidR="007D6D2D">
        <w:rPr>
          <w:rFonts w:ascii="SimSun" w:hAnsi="SimSun" w:hint="eastAsia"/>
          <w:sz w:val="21"/>
          <w:szCs w:val="21"/>
        </w:rPr>
        <w:t>主管局</w:t>
      </w:r>
      <w:r w:rsidRPr="00E579C9">
        <w:rPr>
          <w:rFonts w:ascii="SimSun" w:hAnsi="SimSun"/>
          <w:sz w:val="21"/>
          <w:szCs w:val="21"/>
        </w:rPr>
        <w:t>只对选定的</w:t>
      </w:r>
      <w:r w:rsidR="00FD41C1">
        <w:rPr>
          <w:rFonts w:ascii="SimSun" w:hAnsi="SimSun"/>
          <w:sz w:val="21"/>
          <w:szCs w:val="21"/>
        </w:rPr>
        <w:t>期限</w:t>
      </w:r>
      <w:r w:rsidRPr="00E579C9">
        <w:rPr>
          <w:rFonts w:ascii="SimSun" w:hAnsi="SimSun"/>
          <w:sz w:val="21"/>
          <w:szCs w:val="21"/>
        </w:rPr>
        <w:t>适用延期。关于延</w:t>
      </w:r>
      <w:r w:rsidR="00235918" w:rsidRPr="00E579C9">
        <w:rPr>
          <w:rFonts w:ascii="SimSun" w:hAnsi="SimSun"/>
          <w:sz w:val="21"/>
          <w:szCs w:val="21"/>
        </w:rPr>
        <w:t>长</w:t>
      </w:r>
      <w:r w:rsidR="00FD41C1">
        <w:rPr>
          <w:rFonts w:ascii="SimSun" w:hAnsi="SimSun"/>
          <w:sz w:val="21"/>
          <w:szCs w:val="21"/>
        </w:rPr>
        <w:t>期限</w:t>
      </w:r>
      <w:r w:rsidR="00235918" w:rsidRPr="00E579C9">
        <w:rPr>
          <w:rFonts w:ascii="SimSun" w:hAnsi="SimSun"/>
          <w:sz w:val="21"/>
          <w:szCs w:val="21"/>
        </w:rPr>
        <w:t>的</w:t>
      </w:r>
      <w:r w:rsidR="007D6D2D">
        <w:rPr>
          <w:rFonts w:ascii="SimSun" w:hAnsi="SimSun" w:hint="eastAsia"/>
          <w:sz w:val="21"/>
          <w:szCs w:val="21"/>
        </w:rPr>
        <w:t>时间段</w:t>
      </w:r>
      <w:r w:rsidR="00235918" w:rsidRPr="00E579C9">
        <w:rPr>
          <w:rFonts w:ascii="SimSun" w:hAnsi="SimSun"/>
          <w:sz w:val="21"/>
          <w:szCs w:val="21"/>
        </w:rPr>
        <w:t>，代表</w:t>
      </w:r>
      <w:r w:rsidR="007D6D2D">
        <w:rPr>
          <w:rFonts w:ascii="SimSun" w:hAnsi="SimSun"/>
          <w:sz w:val="21"/>
          <w:szCs w:val="21"/>
        </w:rPr>
        <w:t>澄清说，</w:t>
      </w:r>
      <w:r w:rsidR="00235918" w:rsidRPr="00E579C9">
        <w:rPr>
          <w:rFonts w:ascii="SimSun" w:hAnsi="SimSun"/>
          <w:sz w:val="21"/>
          <w:szCs w:val="21"/>
        </w:rPr>
        <w:t>可以是最多两个月，如果需要进一步延</w:t>
      </w:r>
      <w:r w:rsidR="00235918" w:rsidRPr="00E579C9">
        <w:rPr>
          <w:rFonts w:ascii="SimSun" w:hAnsi="SimSun" w:hint="eastAsia"/>
          <w:sz w:val="21"/>
          <w:szCs w:val="21"/>
        </w:rPr>
        <w:t>期</w:t>
      </w:r>
      <w:r w:rsidRPr="00E579C9">
        <w:rPr>
          <w:rFonts w:ascii="SimSun" w:hAnsi="SimSun"/>
          <w:sz w:val="21"/>
          <w:szCs w:val="21"/>
        </w:rPr>
        <w:t>，主管局必须以通知第一次延</w:t>
      </w:r>
      <w:r w:rsidR="00235918" w:rsidRPr="00E579C9">
        <w:rPr>
          <w:rFonts w:ascii="SimSun" w:hAnsi="SimSun" w:hint="eastAsia"/>
          <w:sz w:val="21"/>
          <w:szCs w:val="21"/>
        </w:rPr>
        <w:t>期</w:t>
      </w:r>
      <w:r w:rsidRPr="00E579C9">
        <w:rPr>
          <w:rFonts w:ascii="SimSun" w:hAnsi="SimSun"/>
          <w:sz w:val="21"/>
          <w:szCs w:val="21"/>
        </w:rPr>
        <w:t>的同样方式通知国际局。</w:t>
      </w:r>
      <w:r w:rsidR="00235918" w:rsidRPr="00E579C9">
        <w:rPr>
          <w:rFonts w:ascii="SimSun" w:hAnsi="SimSun"/>
          <w:sz w:val="21"/>
          <w:szCs w:val="21"/>
        </w:rPr>
        <w:t>这一程序的更多</w:t>
      </w:r>
      <w:r w:rsidR="00E84100" w:rsidRPr="00E579C9">
        <w:rPr>
          <w:rFonts w:ascii="SimSun" w:hAnsi="SimSun" w:hint="eastAsia"/>
          <w:sz w:val="21"/>
          <w:szCs w:val="21"/>
        </w:rPr>
        <w:t>详细规定</w:t>
      </w:r>
      <w:r w:rsidR="00235918" w:rsidRPr="00E579C9">
        <w:rPr>
          <w:rFonts w:ascii="SimSun" w:hAnsi="SimSun"/>
          <w:sz w:val="21"/>
          <w:szCs w:val="21"/>
        </w:rPr>
        <w:t>可以</w:t>
      </w:r>
      <w:r w:rsidR="007D6D2D">
        <w:rPr>
          <w:rFonts w:ascii="SimSun" w:hAnsi="SimSun" w:hint="eastAsia"/>
          <w:sz w:val="21"/>
          <w:szCs w:val="21"/>
        </w:rPr>
        <w:t>纳</w:t>
      </w:r>
      <w:r w:rsidRPr="00E579C9">
        <w:rPr>
          <w:rFonts w:ascii="SimSun" w:hAnsi="SimSun"/>
          <w:sz w:val="21"/>
          <w:szCs w:val="21"/>
        </w:rPr>
        <w:t>入</w:t>
      </w:r>
      <w:r w:rsidR="00235918" w:rsidRPr="00E579C9">
        <w:rPr>
          <w:rFonts w:ascii="SimSun" w:hAnsi="SimSun" w:hint="eastAsia"/>
          <w:sz w:val="21"/>
          <w:szCs w:val="21"/>
        </w:rPr>
        <w:t>《指南》</w:t>
      </w:r>
      <w:r w:rsidRPr="00E579C9">
        <w:rPr>
          <w:rFonts w:ascii="SimSun" w:hAnsi="SimSun"/>
          <w:sz w:val="21"/>
          <w:szCs w:val="21"/>
        </w:rPr>
        <w:t>，以帮助各局在未来适用这一规定。</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秘书处指出，关于在</w:t>
      </w:r>
      <w:r w:rsidR="00663F42" w:rsidRPr="00E579C9">
        <w:rPr>
          <w:rFonts w:ascii="SimSun" w:hAnsi="SimSun" w:hint="eastAsia"/>
          <w:sz w:val="21"/>
          <w:szCs w:val="21"/>
        </w:rPr>
        <w:t>细则</w:t>
      </w:r>
      <w:r w:rsidRPr="00E579C9">
        <w:rPr>
          <w:rFonts w:ascii="SimSun" w:hAnsi="SimSun"/>
          <w:sz w:val="21"/>
          <w:szCs w:val="21"/>
        </w:rPr>
        <w:t>82之四</w:t>
      </w:r>
      <w:r w:rsidR="00663F42" w:rsidRPr="00E579C9">
        <w:rPr>
          <w:rFonts w:ascii="SimSun" w:hAnsi="SimSun" w:hint="eastAsia"/>
          <w:sz w:val="21"/>
          <w:szCs w:val="21"/>
        </w:rPr>
        <w:t>.3</w:t>
      </w:r>
      <w:r w:rsidRPr="00E579C9">
        <w:rPr>
          <w:rFonts w:ascii="SimSun" w:hAnsi="SimSun"/>
          <w:sz w:val="21"/>
          <w:szCs w:val="21"/>
        </w:rPr>
        <w:t>开头增加</w:t>
      </w:r>
      <w:r w:rsidR="00663F42" w:rsidRPr="00E579C9">
        <w:rPr>
          <w:rFonts w:ascii="SimSun" w:hAnsi="SimSun" w:hint="eastAsia"/>
          <w:sz w:val="21"/>
          <w:szCs w:val="21"/>
        </w:rPr>
        <w:t>“</w:t>
      </w:r>
      <w:r w:rsidR="007D6D2D">
        <w:rPr>
          <w:rFonts w:ascii="SimSun" w:hAnsi="SimSun" w:hint="eastAsia"/>
          <w:sz w:val="21"/>
          <w:szCs w:val="21"/>
        </w:rPr>
        <w:t>在</w:t>
      </w:r>
      <w:r w:rsidRPr="00E579C9">
        <w:rPr>
          <w:rFonts w:ascii="SimSun" w:hAnsi="SimSun"/>
          <w:sz w:val="21"/>
          <w:szCs w:val="21"/>
        </w:rPr>
        <w:t>不影响</w:t>
      </w:r>
      <w:r w:rsidR="00663F42" w:rsidRPr="00E579C9">
        <w:rPr>
          <w:rFonts w:ascii="SimSun" w:hAnsi="SimSun" w:hint="eastAsia"/>
          <w:sz w:val="21"/>
          <w:szCs w:val="21"/>
        </w:rPr>
        <w:t>细则</w:t>
      </w:r>
      <w:r w:rsidRPr="00E579C9">
        <w:rPr>
          <w:rFonts w:ascii="SimSun" w:hAnsi="SimSun"/>
          <w:sz w:val="21"/>
          <w:szCs w:val="21"/>
        </w:rPr>
        <w:t>82之四</w:t>
      </w:r>
      <w:r w:rsidR="00663F42" w:rsidRPr="00E579C9">
        <w:rPr>
          <w:rFonts w:ascii="SimSun" w:hAnsi="SimSun" w:hint="eastAsia"/>
          <w:sz w:val="21"/>
          <w:szCs w:val="21"/>
        </w:rPr>
        <w:t>.</w:t>
      </w:r>
      <w:r w:rsidRPr="00E579C9">
        <w:rPr>
          <w:rFonts w:ascii="SimSun" w:hAnsi="SimSun"/>
          <w:sz w:val="21"/>
          <w:szCs w:val="21"/>
        </w:rPr>
        <w:t>1</w:t>
      </w:r>
      <w:r w:rsidR="007D6D2D">
        <w:rPr>
          <w:rFonts w:ascii="SimSun" w:hAnsi="SimSun" w:hint="eastAsia"/>
          <w:sz w:val="21"/>
          <w:szCs w:val="21"/>
        </w:rPr>
        <w:t>的情况下</w:t>
      </w:r>
      <w:r w:rsidR="00663F42" w:rsidRPr="00E579C9">
        <w:rPr>
          <w:rFonts w:ascii="SimSun" w:hAnsi="SimSun"/>
          <w:sz w:val="21"/>
          <w:szCs w:val="21"/>
        </w:rPr>
        <w:t>”</w:t>
      </w:r>
      <w:r w:rsidRPr="00E579C9">
        <w:rPr>
          <w:rFonts w:ascii="SimSun" w:hAnsi="SimSun"/>
          <w:sz w:val="21"/>
          <w:szCs w:val="21"/>
        </w:rPr>
        <w:t>这句话，国际局认为这句话没有必要，但表示如果缔约国认为这样做有利于解释该条款，</w:t>
      </w:r>
      <w:r w:rsidR="00663F42" w:rsidRPr="00E579C9">
        <w:rPr>
          <w:rFonts w:ascii="SimSun" w:hAnsi="SimSun" w:hint="eastAsia"/>
          <w:sz w:val="21"/>
          <w:szCs w:val="21"/>
        </w:rPr>
        <w:t>则</w:t>
      </w:r>
      <w:r w:rsidRPr="00E579C9">
        <w:rPr>
          <w:rFonts w:ascii="SimSun" w:hAnsi="SimSun"/>
          <w:sz w:val="21"/>
          <w:szCs w:val="21"/>
        </w:rPr>
        <w:t>可以增加。秘书处承认，没有代表团对修改</w:t>
      </w:r>
      <w:r w:rsidR="00663F42" w:rsidRPr="00E579C9">
        <w:rPr>
          <w:rFonts w:ascii="SimSun" w:hAnsi="SimSun" w:hint="eastAsia"/>
          <w:sz w:val="21"/>
          <w:szCs w:val="21"/>
        </w:rPr>
        <w:t>细则</w:t>
      </w:r>
      <w:r w:rsidRPr="00E579C9">
        <w:rPr>
          <w:rFonts w:ascii="SimSun" w:hAnsi="SimSun"/>
          <w:sz w:val="21"/>
          <w:szCs w:val="21"/>
        </w:rPr>
        <w:t>82之四</w:t>
      </w:r>
      <w:r w:rsidR="00663F42" w:rsidRPr="00E579C9">
        <w:rPr>
          <w:rFonts w:ascii="SimSun" w:hAnsi="SimSun" w:hint="eastAsia"/>
          <w:sz w:val="21"/>
          <w:szCs w:val="21"/>
        </w:rPr>
        <w:t>.1</w:t>
      </w:r>
      <w:r w:rsidRPr="00E579C9">
        <w:rPr>
          <w:rFonts w:ascii="SimSun" w:hAnsi="SimSun"/>
          <w:sz w:val="21"/>
          <w:szCs w:val="21"/>
        </w:rPr>
        <w:t>的建议提出反对意见。然而，现阶段对增加</w:t>
      </w:r>
      <w:r w:rsidR="00663F42" w:rsidRPr="00E579C9">
        <w:rPr>
          <w:rFonts w:ascii="SimSun" w:hAnsi="SimSun" w:hint="eastAsia"/>
          <w:sz w:val="21"/>
          <w:szCs w:val="21"/>
        </w:rPr>
        <w:t>细则</w:t>
      </w:r>
      <w:r w:rsidRPr="00E579C9">
        <w:rPr>
          <w:rFonts w:ascii="SimSun" w:hAnsi="SimSun"/>
          <w:sz w:val="21"/>
          <w:szCs w:val="21"/>
        </w:rPr>
        <w:t>82</w:t>
      </w:r>
      <w:r w:rsidR="00663F42" w:rsidRPr="00E579C9">
        <w:rPr>
          <w:rFonts w:ascii="SimSun" w:hAnsi="SimSun"/>
          <w:sz w:val="21"/>
          <w:szCs w:val="21"/>
        </w:rPr>
        <w:t>之四</w:t>
      </w:r>
      <w:r w:rsidR="00663F42" w:rsidRPr="00E579C9">
        <w:rPr>
          <w:rFonts w:ascii="SimSun" w:hAnsi="SimSun" w:hint="eastAsia"/>
          <w:sz w:val="21"/>
          <w:szCs w:val="21"/>
        </w:rPr>
        <w:t>.</w:t>
      </w:r>
      <w:r w:rsidRPr="00E579C9">
        <w:rPr>
          <w:rFonts w:ascii="SimSun" w:hAnsi="SimSun"/>
          <w:sz w:val="21"/>
          <w:szCs w:val="21"/>
        </w:rPr>
        <w:t>3的共识不太明确。关于</w:t>
      </w:r>
      <w:r w:rsidR="00663F42" w:rsidRPr="00E579C9">
        <w:rPr>
          <w:rFonts w:ascii="SimSun" w:hAnsi="SimSun" w:hint="eastAsia"/>
          <w:sz w:val="21"/>
          <w:szCs w:val="21"/>
        </w:rPr>
        <w:t>“</w:t>
      </w:r>
      <w:r w:rsidR="00662460" w:rsidRPr="00E579C9">
        <w:rPr>
          <w:rFonts w:ascii="SimSun" w:hAnsi="SimSun" w:hint="eastAsia"/>
          <w:sz w:val="21"/>
          <w:szCs w:val="21"/>
        </w:rPr>
        <w:t>业务</w:t>
      </w:r>
      <w:r w:rsidR="00663F42" w:rsidRPr="00E579C9">
        <w:rPr>
          <w:rFonts w:ascii="SimSun" w:hAnsi="SimSun" w:hint="eastAsia"/>
          <w:sz w:val="21"/>
          <w:szCs w:val="21"/>
        </w:rPr>
        <w:t>普遍</w:t>
      </w:r>
      <w:r w:rsidRPr="00E579C9">
        <w:rPr>
          <w:rFonts w:ascii="SimSun" w:hAnsi="SimSun"/>
          <w:sz w:val="21"/>
          <w:szCs w:val="21"/>
        </w:rPr>
        <w:t>中断</w:t>
      </w:r>
      <w:r w:rsidR="00663F42" w:rsidRPr="00E579C9">
        <w:rPr>
          <w:rFonts w:ascii="SimSun" w:hAnsi="SimSun" w:hint="eastAsia"/>
          <w:sz w:val="21"/>
          <w:szCs w:val="21"/>
        </w:rPr>
        <w:t>”</w:t>
      </w:r>
      <w:r w:rsidRPr="00E579C9">
        <w:rPr>
          <w:rFonts w:ascii="SimSun" w:hAnsi="SimSun"/>
          <w:sz w:val="21"/>
          <w:szCs w:val="21"/>
        </w:rPr>
        <w:t>的定义，</w:t>
      </w:r>
      <w:r w:rsidR="00697520" w:rsidRPr="00E579C9">
        <w:rPr>
          <w:rFonts w:ascii="SimSun" w:hAnsi="SimSun" w:hint="eastAsia"/>
          <w:sz w:val="21"/>
          <w:szCs w:val="21"/>
        </w:rPr>
        <w:t>考虑到</w:t>
      </w:r>
      <w:r w:rsidR="00697520" w:rsidRPr="00E579C9">
        <w:rPr>
          <w:rFonts w:ascii="SimSun" w:hAnsi="SimSun"/>
          <w:sz w:val="21"/>
          <w:szCs w:val="21"/>
        </w:rPr>
        <w:t>当事件本身发生时，很容易确定</w:t>
      </w:r>
      <w:r w:rsidR="00697520" w:rsidRPr="00E579C9">
        <w:rPr>
          <w:rFonts w:ascii="SimSun" w:hAnsi="SimSun" w:hint="eastAsia"/>
          <w:sz w:val="21"/>
          <w:szCs w:val="21"/>
        </w:rPr>
        <w:t>是否属于</w:t>
      </w:r>
      <w:r w:rsidR="00697520" w:rsidRPr="00E579C9">
        <w:rPr>
          <w:rFonts w:ascii="SimSun" w:hAnsi="SimSun"/>
          <w:sz w:val="21"/>
          <w:szCs w:val="21"/>
        </w:rPr>
        <w:t>紧急情况或</w:t>
      </w:r>
      <w:r w:rsidR="00662460" w:rsidRPr="00E579C9">
        <w:rPr>
          <w:rFonts w:ascii="SimSun" w:hAnsi="SimSun" w:hint="eastAsia"/>
          <w:sz w:val="21"/>
          <w:szCs w:val="21"/>
        </w:rPr>
        <w:t>业务</w:t>
      </w:r>
      <w:r w:rsidR="00303358" w:rsidRPr="00E579C9">
        <w:rPr>
          <w:rFonts w:ascii="SimSun" w:hAnsi="SimSun" w:hint="eastAsia"/>
          <w:sz w:val="21"/>
          <w:szCs w:val="21"/>
        </w:rPr>
        <w:t>普遍</w:t>
      </w:r>
      <w:r w:rsidR="00697520" w:rsidRPr="00E579C9">
        <w:rPr>
          <w:rFonts w:ascii="SimSun" w:hAnsi="SimSun"/>
          <w:sz w:val="21"/>
          <w:szCs w:val="21"/>
        </w:rPr>
        <w:t>中断</w:t>
      </w:r>
      <w:r w:rsidR="00697520" w:rsidRPr="00E579C9">
        <w:rPr>
          <w:rFonts w:ascii="SimSun" w:hAnsi="SimSun" w:hint="eastAsia"/>
          <w:sz w:val="21"/>
          <w:szCs w:val="21"/>
        </w:rPr>
        <w:t>，</w:t>
      </w:r>
      <w:r w:rsidRPr="00E579C9">
        <w:rPr>
          <w:rFonts w:ascii="SimSun" w:hAnsi="SimSun"/>
          <w:sz w:val="21"/>
          <w:szCs w:val="21"/>
        </w:rPr>
        <w:t>秘书处敦促各局灵活处理，而不是寻</w:t>
      </w:r>
      <w:r w:rsidR="00663F42" w:rsidRPr="00E579C9">
        <w:rPr>
          <w:rFonts w:ascii="SimSun" w:hAnsi="SimSun" w:hint="eastAsia"/>
          <w:sz w:val="21"/>
          <w:szCs w:val="21"/>
        </w:rPr>
        <w:t>求</w:t>
      </w:r>
      <w:r w:rsidRPr="00E579C9">
        <w:rPr>
          <w:rFonts w:ascii="SimSun" w:hAnsi="SimSun"/>
          <w:sz w:val="21"/>
          <w:szCs w:val="21"/>
        </w:rPr>
        <w:t>一个理想的定义，因为</w:t>
      </w:r>
      <w:r w:rsidR="00663F42" w:rsidRPr="00E579C9">
        <w:rPr>
          <w:rFonts w:ascii="SimSun" w:hAnsi="SimSun" w:hint="eastAsia"/>
          <w:sz w:val="21"/>
          <w:szCs w:val="21"/>
        </w:rPr>
        <w:t>这一定义</w:t>
      </w:r>
      <w:r w:rsidR="00697520" w:rsidRPr="00E579C9">
        <w:rPr>
          <w:rFonts w:ascii="SimSun" w:hAnsi="SimSun" w:hint="eastAsia"/>
          <w:sz w:val="21"/>
          <w:szCs w:val="21"/>
        </w:rPr>
        <w:t>过后</w:t>
      </w:r>
      <w:r w:rsidRPr="00E579C9">
        <w:rPr>
          <w:rFonts w:ascii="SimSun" w:hAnsi="SimSun"/>
          <w:sz w:val="21"/>
          <w:szCs w:val="21"/>
        </w:rPr>
        <w:t>可能</w:t>
      </w:r>
      <w:r w:rsidR="00663F42" w:rsidRPr="00E579C9">
        <w:rPr>
          <w:rFonts w:ascii="SimSun" w:hAnsi="SimSun" w:hint="eastAsia"/>
          <w:sz w:val="21"/>
          <w:szCs w:val="21"/>
        </w:rPr>
        <w:lastRenderedPageBreak/>
        <w:t>会</w:t>
      </w:r>
      <w:r w:rsidRPr="00E579C9">
        <w:rPr>
          <w:rFonts w:ascii="SimSun" w:hAnsi="SimSun"/>
          <w:sz w:val="21"/>
          <w:szCs w:val="21"/>
        </w:rPr>
        <w:t>太模糊或太狭窄，无法涵盖</w:t>
      </w:r>
      <w:r w:rsidR="00697520" w:rsidRPr="00E579C9">
        <w:rPr>
          <w:rFonts w:ascii="SimSun" w:hAnsi="SimSun"/>
          <w:sz w:val="21"/>
          <w:szCs w:val="21"/>
        </w:rPr>
        <w:t>未来的事件</w:t>
      </w:r>
      <w:r w:rsidRPr="00E579C9">
        <w:rPr>
          <w:rFonts w:ascii="SimSun" w:hAnsi="SimSun"/>
          <w:sz w:val="21"/>
          <w:szCs w:val="21"/>
        </w:rPr>
        <w:t>。秘书处还澄清说，如果</w:t>
      </w:r>
      <w:r w:rsidR="00697520" w:rsidRPr="00E579C9">
        <w:rPr>
          <w:rFonts w:ascii="SimSun" w:hAnsi="SimSun" w:hint="eastAsia"/>
          <w:sz w:val="21"/>
          <w:szCs w:val="21"/>
        </w:rPr>
        <w:t>某一</w:t>
      </w:r>
      <w:r w:rsidR="007D6D2D">
        <w:rPr>
          <w:rFonts w:ascii="SimSun" w:hAnsi="SimSun"/>
          <w:sz w:val="21"/>
          <w:szCs w:val="21"/>
        </w:rPr>
        <w:t>主管局根据</w:t>
      </w:r>
      <w:r w:rsidR="007D6D2D">
        <w:rPr>
          <w:rFonts w:ascii="SimSun" w:hAnsi="SimSun" w:hint="eastAsia"/>
          <w:sz w:val="21"/>
          <w:szCs w:val="21"/>
        </w:rPr>
        <w:t>本</w:t>
      </w:r>
      <w:r w:rsidRPr="00E579C9">
        <w:rPr>
          <w:rFonts w:ascii="SimSun" w:hAnsi="SimSun"/>
          <w:sz w:val="21"/>
          <w:szCs w:val="21"/>
        </w:rPr>
        <w:t>局的情况</w:t>
      </w:r>
      <w:r w:rsidR="00697520" w:rsidRPr="00E579C9">
        <w:rPr>
          <w:rFonts w:ascii="SimSun" w:hAnsi="SimSun" w:hint="eastAsia"/>
          <w:sz w:val="21"/>
          <w:szCs w:val="21"/>
        </w:rPr>
        <w:t>给予</w:t>
      </w:r>
      <w:r w:rsidR="00697520" w:rsidRPr="00E579C9">
        <w:rPr>
          <w:rFonts w:ascii="SimSun" w:hAnsi="SimSun"/>
          <w:sz w:val="21"/>
          <w:szCs w:val="21"/>
        </w:rPr>
        <w:t>延长</w:t>
      </w:r>
      <w:r w:rsidR="00FD41C1">
        <w:rPr>
          <w:rFonts w:ascii="SimSun" w:hAnsi="SimSun"/>
          <w:sz w:val="21"/>
          <w:szCs w:val="21"/>
        </w:rPr>
        <w:t>期限</w:t>
      </w:r>
      <w:r w:rsidR="00697520" w:rsidRPr="00E579C9">
        <w:rPr>
          <w:rFonts w:ascii="SimSun" w:hAnsi="SimSun"/>
          <w:sz w:val="21"/>
          <w:szCs w:val="21"/>
        </w:rPr>
        <w:t>，</w:t>
      </w:r>
      <w:r w:rsidRPr="00E579C9">
        <w:rPr>
          <w:rFonts w:ascii="SimSun" w:hAnsi="SimSun"/>
          <w:sz w:val="21"/>
          <w:szCs w:val="21"/>
        </w:rPr>
        <w:t>并不影响其他主管局的</w:t>
      </w:r>
      <w:r w:rsidR="00FD41C1">
        <w:rPr>
          <w:rFonts w:ascii="SimSun" w:hAnsi="SimSun"/>
          <w:sz w:val="21"/>
          <w:szCs w:val="21"/>
        </w:rPr>
        <w:t>期限</w:t>
      </w:r>
      <w:r w:rsidRPr="00E579C9">
        <w:rPr>
          <w:rFonts w:ascii="SimSun" w:hAnsi="SimSun"/>
          <w:sz w:val="21"/>
          <w:szCs w:val="21"/>
        </w:rPr>
        <w:t>。例如，如果受理局延长</w:t>
      </w:r>
      <w:r w:rsidR="00697520" w:rsidRPr="00E579C9">
        <w:rPr>
          <w:rFonts w:ascii="SimSun" w:hAnsi="SimSun"/>
          <w:sz w:val="21"/>
          <w:szCs w:val="21"/>
        </w:rPr>
        <w:t>了与某一特定申请有关的</w:t>
      </w:r>
      <w:r w:rsidR="00FD41C1">
        <w:rPr>
          <w:rFonts w:ascii="SimSun" w:hAnsi="SimSun"/>
          <w:sz w:val="21"/>
          <w:szCs w:val="21"/>
        </w:rPr>
        <w:t>期限</w:t>
      </w:r>
      <w:r w:rsidR="00697520" w:rsidRPr="00E579C9">
        <w:rPr>
          <w:rFonts w:ascii="SimSun" w:hAnsi="SimSun"/>
          <w:sz w:val="21"/>
          <w:szCs w:val="21"/>
        </w:rPr>
        <w:t>，这不会影响与该申请有关的在国际检索</w:t>
      </w:r>
      <w:r w:rsidR="00697520" w:rsidRPr="00E579C9">
        <w:rPr>
          <w:rFonts w:ascii="SimSun" w:hAnsi="SimSun" w:hint="eastAsia"/>
          <w:sz w:val="21"/>
          <w:szCs w:val="21"/>
        </w:rPr>
        <w:t>单位</w:t>
      </w:r>
      <w:r w:rsidRPr="00E579C9">
        <w:rPr>
          <w:rFonts w:ascii="SimSun" w:hAnsi="SimSun"/>
          <w:sz w:val="21"/>
          <w:szCs w:val="21"/>
        </w:rPr>
        <w:t>或国际局采取行动的</w:t>
      </w:r>
      <w:r w:rsidR="00FD41C1">
        <w:rPr>
          <w:rFonts w:ascii="SimSun" w:hAnsi="SimSun"/>
          <w:sz w:val="21"/>
          <w:szCs w:val="21"/>
        </w:rPr>
        <w:t>期限</w:t>
      </w:r>
      <w:r w:rsidRPr="00E579C9">
        <w:rPr>
          <w:rFonts w:ascii="SimSun" w:hAnsi="SimSun"/>
          <w:sz w:val="21"/>
          <w:szCs w:val="21"/>
        </w:rPr>
        <w:t>。因此，秘书处承认，申请人</w:t>
      </w:r>
      <w:r w:rsidR="00622985" w:rsidRPr="00E579C9">
        <w:rPr>
          <w:rFonts w:ascii="SimSun" w:hAnsi="SimSun" w:hint="eastAsia"/>
          <w:sz w:val="21"/>
          <w:szCs w:val="21"/>
        </w:rPr>
        <w:t>将</w:t>
      </w:r>
      <w:r w:rsidRPr="00E579C9">
        <w:rPr>
          <w:rFonts w:ascii="SimSun" w:hAnsi="SimSun"/>
          <w:sz w:val="21"/>
          <w:szCs w:val="21"/>
        </w:rPr>
        <w:t>需要仔细监测不同主管局在发生大范围</w:t>
      </w:r>
      <w:r w:rsidR="00662460" w:rsidRPr="00E579C9">
        <w:rPr>
          <w:rFonts w:ascii="SimSun" w:hAnsi="SimSun" w:hint="eastAsia"/>
          <w:sz w:val="21"/>
          <w:szCs w:val="21"/>
        </w:rPr>
        <w:t>业务</w:t>
      </w:r>
      <w:r w:rsidR="00303358" w:rsidRPr="00E579C9">
        <w:rPr>
          <w:rFonts w:ascii="SimSun" w:hAnsi="SimSun" w:hint="eastAsia"/>
          <w:sz w:val="21"/>
          <w:szCs w:val="21"/>
        </w:rPr>
        <w:t>普遍</w:t>
      </w:r>
      <w:r w:rsidRPr="00E579C9">
        <w:rPr>
          <w:rFonts w:ascii="SimSun" w:hAnsi="SimSun"/>
          <w:sz w:val="21"/>
          <w:szCs w:val="21"/>
        </w:rPr>
        <w:t>中断的情况下如何延长各自的</w:t>
      </w:r>
      <w:r w:rsidR="00FD41C1">
        <w:rPr>
          <w:rFonts w:ascii="SimSun" w:hAnsi="SimSun"/>
          <w:sz w:val="21"/>
          <w:szCs w:val="21"/>
        </w:rPr>
        <w:t>期限</w:t>
      </w:r>
      <w:r w:rsidRPr="00E579C9">
        <w:rPr>
          <w:rFonts w:ascii="SimSun" w:hAnsi="SimSun"/>
          <w:sz w:val="21"/>
          <w:szCs w:val="21"/>
        </w:rPr>
        <w:t>。</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主席总结说，</w:t>
      </w:r>
      <w:r w:rsidR="00622985" w:rsidRPr="00E579C9">
        <w:rPr>
          <w:rFonts w:ascii="SimSun" w:hAnsi="SimSun"/>
          <w:sz w:val="21"/>
          <w:szCs w:val="21"/>
        </w:rPr>
        <w:t>修</w:t>
      </w:r>
      <w:r w:rsidR="00622985" w:rsidRPr="00E579C9">
        <w:rPr>
          <w:rFonts w:ascii="SimSun" w:hAnsi="SimSun" w:hint="eastAsia"/>
          <w:sz w:val="21"/>
          <w:szCs w:val="21"/>
        </w:rPr>
        <w:t>正细则</w:t>
      </w:r>
      <w:r w:rsidRPr="00E579C9">
        <w:rPr>
          <w:rFonts w:ascii="SimSun" w:hAnsi="SimSun"/>
          <w:sz w:val="21"/>
          <w:szCs w:val="21"/>
        </w:rPr>
        <w:t>82之四</w:t>
      </w:r>
      <w:r w:rsidR="00622985" w:rsidRPr="00E579C9">
        <w:rPr>
          <w:rFonts w:ascii="SimSun" w:hAnsi="SimSun" w:hint="eastAsia"/>
          <w:sz w:val="21"/>
          <w:szCs w:val="21"/>
        </w:rPr>
        <w:t>.</w:t>
      </w:r>
      <w:r w:rsidRPr="00E579C9">
        <w:rPr>
          <w:rFonts w:ascii="SimSun" w:hAnsi="SimSun"/>
          <w:sz w:val="21"/>
          <w:szCs w:val="21"/>
        </w:rPr>
        <w:t>1</w:t>
      </w:r>
      <w:r w:rsidR="00622985" w:rsidRPr="00E579C9">
        <w:rPr>
          <w:rFonts w:ascii="SimSun" w:hAnsi="SimSun"/>
          <w:sz w:val="21"/>
          <w:szCs w:val="21"/>
        </w:rPr>
        <w:t>的</w:t>
      </w:r>
      <w:r w:rsidR="007D6D2D">
        <w:rPr>
          <w:rFonts w:ascii="SimSun" w:hAnsi="SimSun" w:hint="eastAsia"/>
          <w:sz w:val="21"/>
          <w:szCs w:val="21"/>
        </w:rPr>
        <w:t>提议</w:t>
      </w:r>
      <w:r w:rsidR="00622985" w:rsidRPr="00E579C9">
        <w:rPr>
          <w:rFonts w:ascii="SimSun" w:hAnsi="SimSun" w:hint="eastAsia"/>
          <w:sz w:val="21"/>
          <w:szCs w:val="21"/>
        </w:rPr>
        <w:t>已</w:t>
      </w:r>
      <w:r w:rsidR="007D6D2D">
        <w:rPr>
          <w:rFonts w:ascii="SimSun" w:hAnsi="SimSun" w:hint="eastAsia"/>
          <w:sz w:val="21"/>
          <w:szCs w:val="21"/>
        </w:rPr>
        <w:t>达成共识</w:t>
      </w:r>
      <w:r w:rsidRPr="00E579C9">
        <w:rPr>
          <w:rFonts w:ascii="SimSun" w:hAnsi="SimSun"/>
          <w:sz w:val="21"/>
          <w:szCs w:val="21"/>
        </w:rPr>
        <w:t>。但是，一些代表团对拟议的</w:t>
      </w:r>
      <w:r w:rsidR="00622985" w:rsidRPr="00E579C9">
        <w:rPr>
          <w:rFonts w:ascii="SimSun" w:hAnsi="SimSun" w:hint="eastAsia"/>
          <w:sz w:val="21"/>
          <w:szCs w:val="21"/>
        </w:rPr>
        <w:t>细则</w:t>
      </w:r>
      <w:r w:rsidRPr="00E579C9">
        <w:rPr>
          <w:rFonts w:ascii="SimSun" w:hAnsi="SimSun"/>
          <w:sz w:val="21"/>
          <w:szCs w:val="21"/>
        </w:rPr>
        <w:t>82之四</w:t>
      </w:r>
      <w:r w:rsidR="00622985" w:rsidRPr="00E579C9">
        <w:rPr>
          <w:rFonts w:ascii="SimSun" w:hAnsi="SimSun" w:hint="eastAsia"/>
          <w:sz w:val="21"/>
          <w:szCs w:val="21"/>
        </w:rPr>
        <w:t>.3</w:t>
      </w:r>
      <w:r w:rsidRPr="00E579C9">
        <w:rPr>
          <w:rFonts w:ascii="SimSun" w:hAnsi="SimSun"/>
          <w:sz w:val="21"/>
          <w:szCs w:val="21"/>
        </w:rPr>
        <w:t>仍</w:t>
      </w:r>
      <w:r w:rsidR="00622985" w:rsidRPr="00E579C9">
        <w:rPr>
          <w:rFonts w:ascii="SimSun" w:hAnsi="SimSun" w:hint="eastAsia"/>
          <w:sz w:val="21"/>
          <w:szCs w:val="21"/>
        </w:rPr>
        <w:t>存</w:t>
      </w:r>
      <w:r w:rsidRPr="00E579C9">
        <w:rPr>
          <w:rFonts w:ascii="SimSun" w:hAnsi="SimSun"/>
          <w:sz w:val="21"/>
          <w:szCs w:val="21"/>
        </w:rPr>
        <w:t>有异议。</w:t>
      </w:r>
      <w:r w:rsidR="00622985" w:rsidRPr="00E579C9">
        <w:rPr>
          <w:rFonts w:ascii="SimSun" w:hAnsi="SimSun" w:hint="eastAsia"/>
          <w:sz w:val="21"/>
          <w:szCs w:val="21"/>
        </w:rPr>
        <w:t>此外，还同意</w:t>
      </w:r>
      <w:r w:rsidRPr="00E579C9">
        <w:rPr>
          <w:rFonts w:ascii="SimSun" w:hAnsi="SimSun"/>
          <w:sz w:val="21"/>
          <w:szCs w:val="21"/>
        </w:rPr>
        <w:t>不向大会提交</w:t>
      </w:r>
      <w:r w:rsidR="00622985" w:rsidRPr="00E579C9">
        <w:rPr>
          <w:rFonts w:ascii="SimSun" w:hAnsi="SimSun" w:hint="eastAsia"/>
          <w:sz w:val="21"/>
          <w:szCs w:val="21"/>
        </w:rPr>
        <w:t>文件</w:t>
      </w:r>
      <w:r w:rsidRPr="00E579C9">
        <w:rPr>
          <w:rFonts w:ascii="SimSun" w:hAnsi="SimSun"/>
          <w:sz w:val="21"/>
          <w:szCs w:val="21"/>
        </w:rPr>
        <w:t>PCT/WG/14/11第22段中的谅解草案。</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德国代表团感谢欧洲专利局和秘书处就其</w:t>
      </w:r>
      <w:r w:rsidR="003D39DB" w:rsidRPr="00E579C9">
        <w:rPr>
          <w:rFonts w:ascii="SimSun" w:hAnsi="SimSun" w:hint="eastAsia"/>
          <w:sz w:val="21"/>
          <w:szCs w:val="21"/>
        </w:rPr>
        <w:t>关于提案</w:t>
      </w:r>
      <w:r w:rsidRPr="00E579C9">
        <w:rPr>
          <w:rFonts w:ascii="SimSun" w:hAnsi="SimSun"/>
          <w:sz w:val="21"/>
          <w:szCs w:val="21"/>
        </w:rPr>
        <w:t>提出的问题作出的进一步澄清。</w:t>
      </w:r>
      <w:r w:rsidR="005772ED" w:rsidRPr="00E579C9">
        <w:rPr>
          <w:rFonts w:ascii="SimSun" w:hAnsi="SimSun"/>
          <w:sz w:val="21"/>
          <w:szCs w:val="21"/>
        </w:rPr>
        <w:t>代表团</w:t>
      </w:r>
      <w:r w:rsidR="005772ED" w:rsidRPr="00E579C9">
        <w:rPr>
          <w:rFonts w:ascii="SimSun" w:hAnsi="SimSun" w:hint="eastAsia"/>
          <w:sz w:val="21"/>
          <w:szCs w:val="21"/>
        </w:rPr>
        <w:t>赞同</w:t>
      </w:r>
      <w:r w:rsidRPr="00E579C9">
        <w:rPr>
          <w:rFonts w:ascii="SimSun" w:hAnsi="SimSun"/>
          <w:sz w:val="21"/>
          <w:szCs w:val="21"/>
        </w:rPr>
        <w:t>关于在</w:t>
      </w:r>
      <w:r w:rsidR="005772ED" w:rsidRPr="00E579C9">
        <w:rPr>
          <w:rFonts w:ascii="SimSun" w:hAnsi="SimSun" w:hint="eastAsia"/>
          <w:sz w:val="21"/>
          <w:szCs w:val="21"/>
        </w:rPr>
        <w:t>《</w:t>
      </w:r>
      <w:r w:rsidRPr="00E579C9">
        <w:rPr>
          <w:rFonts w:ascii="SimSun" w:hAnsi="SimSun"/>
          <w:sz w:val="21"/>
          <w:szCs w:val="21"/>
        </w:rPr>
        <w:t>行政</w:t>
      </w:r>
      <w:r w:rsidR="005772ED" w:rsidRPr="00E579C9">
        <w:rPr>
          <w:rFonts w:ascii="SimSun" w:hAnsi="SimSun" w:hint="eastAsia"/>
          <w:sz w:val="21"/>
          <w:szCs w:val="21"/>
        </w:rPr>
        <w:t>规程》</w:t>
      </w:r>
      <w:r w:rsidRPr="00E579C9">
        <w:rPr>
          <w:rFonts w:ascii="SimSun" w:hAnsi="SimSun"/>
          <w:sz w:val="21"/>
          <w:szCs w:val="21"/>
        </w:rPr>
        <w:t>中就</w:t>
      </w:r>
      <w:r w:rsidR="007D6D2D" w:rsidRPr="00E579C9">
        <w:rPr>
          <w:rFonts w:ascii="SimSun" w:hAnsi="SimSun"/>
          <w:sz w:val="21"/>
          <w:szCs w:val="21"/>
        </w:rPr>
        <w:t>延长</w:t>
      </w:r>
      <w:r w:rsidR="007D6D2D">
        <w:rPr>
          <w:rFonts w:ascii="SimSun" w:hAnsi="SimSun" w:hint="eastAsia"/>
          <w:sz w:val="21"/>
          <w:szCs w:val="21"/>
        </w:rPr>
        <w:t>的时间段</w:t>
      </w:r>
      <w:r w:rsidRPr="00E579C9">
        <w:rPr>
          <w:rFonts w:ascii="SimSun" w:hAnsi="SimSun"/>
          <w:sz w:val="21"/>
          <w:szCs w:val="21"/>
        </w:rPr>
        <w:t>的适用及其对</w:t>
      </w:r>
      <w:r w:rsidR="00FD41C1">
        <w:rPr>
          <w:rFonts w:ascii="SimSun" w:hAnsi="SimSun"/>
          <w:sz w:val="21"/>
          <w:szCs w:val="21"/>
        </w:rPr>
        <w:t>期限</w:t>
      </w:r>
      <w:r w:rsidRPr="00E579C9">
        <w:rPr>
          <w:rFonts w:ascii="SimSun" w:hAnsi="SimSun"/>
          <w:sz w:val="21"/>
          <w:szCs w:val="21"/>
        </w:rPr>
        <w:t>的影响向主管局和用户提供更多指导的建议。</w:t>
      </w:r>
    </w:p>
    <w:p w:rsidR="00045105" w:rsidRPr="00E579C9" w:rsidRDefault="005772ED"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日本代表团支持</w:t>
      </w:r>
      <w:r w:rsidRPr="00E579C9">
        <w:rPr>
          <w:rFonts w:ascii="SimSun" w:hAnsi="SimSun" w:hint="eastAsia"/>
          <w:sz w:val="21"/>
          <w:szCs w:val="21"/>
        </w:rPr>
        <w:t>细则</w:t>
      </w:r>
      <w:r w:rsidR="00963D0E" w:rsidRPr="00E579C9">
        <w:rPr>
          <w:rFonts w:ascii="SimSun" w:hAnsi="SimSun"/>
          <w:sz w:val="21"/>
          <w:szCs w:val="21"/>
        </w:rPr>
        <w:t>82</w:t>
      </w:r>
      <w:r w:rsidRPr="00E579C9">
        <w:rPr>
          <w:rFonts w:ascii="SimSun" w:hAnsi="SimSun"/>
          <w:sz w:val="21"/>
          <w:szCs w:val="21"/>
        </w:rPr>
        <w:t>.</w:t>
      </w:r>
      <w:r w:rsidR="00963D0E" w:rsidRPr="00E579C9">
        <w:rPr>
          <w:rFonts w:ascii="SimSun" w:hAnsi="SimSun"/>
          <w:sz w:val="21"/>
          <w:szCs w:val="21"/>
        </w:rPr>
        <w:t>1的拟议修正案和引入</w:t>
      </w:r>
      <w:r w:rsidRPr="00E579C9">
        <w:rPr>
          <w:rFonts w:ascii="SimSun" w:hAnsi="SimSun" w:hint="eastAsia"/>
          <w:sz w:val="21"/>
          <w:szCs w:val="21"/>
        </w:rPr>
        <w:t>细则</w:t>
      </w:r>
      <w:r w:rsidR="00963D0E" w:rsidRPr="00E579C9">
        <w:rPr>
          <w:rFonts w:ascii="SimSun" w:hAnsi="SimSun"/>
          <w:sz w:val="21"/>
          <w:szCs w:val="21"/>
        </w:rPr>
        <w:t>82之四</w:t>
      </w:r>
      <w:r w:rsidRPr="00E579C9">
        <w:rPr>
          <w:rFonts w:ascii="SimSun" w:hAnsi="SimSun" w:hint="eastAsia"/>
          <w:sz w:val="21"/>
          <w:szCs w:val="21"/>
        </w:rPr>
        <w:t>.3</w:t>
      </w:r>
      <w:r w:rsidR="00963D0E" w:rsidRPr="00E579C9">
        <w:rPr>
          <w:rFonts w:ascii="SimSun" w:hAnsi="SimSun"/>
          <w:sz w:val="21"/>
          <w:szCs w:val="21"/>
        </w:rPr>
        <w:t>，这将加强对用户的</w:t>
      </w:r>
      <w:r w:rsidRPr="00E579C9">
        <w:rPr>
          <w:rFonts w:ascii="SimSun" w:hAnsi="SimSun" w:hint="eastAsia"/>
          <w:sz w:val="21"/>
          <w:szCs w:val="21"/>
        </w:rPr>
        <w:t>救济</w:t>
      </w:r>
      <w:r w:rsidR="00963D0E" w:rsidRPr="00E579C9">
        <w:rPr>
          <w:rFonts w:ascii="SimSun" w:hAnsi="SimSun"/>
          <w:sz w:val="21"/>
          <w:szCs w:val="21"/>
        </w:rPr>
        <w:t>。</w:t>
      </w:r>
      <w:r w:rsidRPr="00E579C9">
        <w:rPr>
          <w:rFonts w:ascii="SimSun" w:hAnsi="SimSun"/>
          <w:sz w:val="21"/>
          <w:szCs w:val="21"/>
        </w:rPr>
        <w:t>然而，</w:t>
      </w:r>
      <w:r w:rsidR="00963D0E" w:rsidRPr="00E579C9">
        <w:rPr>
          <w:rFonts w:ascii="SimSun" w:hAnsi="SimSun"/>
          <w:sz w:val="21"/>
          <w:szCs w:val="21"/>
        </w:rPr>
        <w:t>代表团要求澄清</w:t>
      </w:r>
      <w:r w:rsidRPr="00E579C9">
        <w:rPr>
          <w:rFonts w:ascii="SimSun" w:hAnsi="SimSun" w:hint="eastAsia"/>
          <w:sz w:val="21"/>
          <w:szCs w:val="21"/>
        </w:rPr>
        <w:t>细则</w:t>
      </w:r>
      <w:r w:rsidR="00963D0E" w:rsidRPr="00E579C9">
        <w:rPr>
          <w:rFonts w:ascii="SimSun" w:hAnsi="SimSun"/>
          <w:sz w:val="21"/>
          <w:szCs w:val="21"/>
        </w:rPr>
        <w:t>82之四</w:t>
      </w:r>
      <w:r w:rsidRPr="00E579C9">
        <w:rPr>
          <w:rFonts w:ascii="SimSun" w:hAnsi="SimSun" w:hint="eastAsia"/>
          <w:sz w:val="21"/>
          <w:szCs w:val="21"/>
        </w:rPr>
        <w:t>.3</w:t>
      </w:r>
      <w:r w:rsidRPr="00E579C9">
        <w:rPr>
          <w:rFonts w:ascii="SimSun" w:hAnsi="SimSun"/>
          <w:sz w:val="21"/>
          <w:szCs w:val="21"/>
        </w:rPr>
        <w:t>规定的</w:t>
      </w:r>
      <w:r w:rsidR="00662460" w:rsidRPr="00E579C9">
        <w:rPr>
          <w:rFonts w:ascii="SimSun" w:hAnsi="SimSun" w:hint="eastAsia"/>
          <w:sz w:val="21"/>
          <w:szCs w:val="21"/>
        </w:rPr>
        <w:t>业务</w:t>
      </w:r>
      <w:r w:rsidRPr="00E579C9">
        <w:rPr>
          <w:rFonts w:ascii="SimSun" w:hAnsi="SimSun" w:hint="eastAsia"/>
          <w:sz w:val="21"/>
          <w:szCs w:val="21"/>
        </w:rPr>
        <w:t>普遍</w:t>
      </w:r>
      <w:r w:rsidR="00963D0E" w:rsidRPr="00E579C9">
        <w:rPr>
          <w:rFonts w:ascii="SimSun" w:hAnsi="SimSun"/>
          <w:sz w:val="21"/>
          <w:szCs w:val="21"/>
        </w:rPr>
        <w:t>中断的定义，以及在</w:t>
      </w:r>
      <w:r w:rsidRPr="00E579C9">
        <w:rPr>
          <w:rFonts w:ascii="SimSun" w:hAnsi="SimSun" w:hint="eastAsia"/>
          <w:sz w:val="21"/>
          <w:szCs w:val="21"/>
        </w:rPr>
        <w:t>《</w:t>
      </w:r>
      <w:r w:rsidR="00963D0E" w:rsidRPr="00E579C9">
        <w:rPr>
          <w:rFonts w:ascii="SimSun" w:hAnsi="SimSun"/>
          <w:sz w:val="21"/>
          <w:szCs w:val="21"/>
        </w:rPr>
        <w:t>行政</w:t>
      </w:r>
      <w:r w:rsidRPr="00E579C9">
        <w:rPr>
          <w:rFonts w:ascii="SimSun" w:hAnsi="SimSun" w:hint="eastAsia"/>
          <w:sz w:val="21"/>
          <w:szCs w:val="21"/>
        </w:rPr>
        <w:t>规程》</w:t>
      </w:r>
      <w:r w:rsidR="00963D0E" w:rsidRPr="00E579C9">
        <w:rPr>
          <w:rFonts w:ascii="SimSun" w:hAnsi="SimSun"/>
          <w:sz w:val="21"/>
          <w:szCs w:val="21"/>
        </w:rPr>
        <w:t>和相关文件（如</w:t>
      </w:r>
      <w:r w:rsidRPr="00E579C9">
        <w:rPr>
          <w:rFonts w:ascii="SimSun" w:hAnsi="SimSun" w:hint="eastAsia"/>
          <w:sz w:val="21"/>
          <w:szCs w:val="21"/>
        </w:rPr>
        <w:t>《</w:t>
      </w:r>
      <w:r w:rsidR="00963D0E" w:rsidRPr="00E579C9">
        <w:rPr>
          <w:rFonts w:ascii="SimSun" w:hAnsi="SimSun"/>
          <w:sz w:val="21"/>
          <w:szCs w:val="21"/>
        </w:rPr>
        <w:t>受理局指南</w:t>
      </w:r>
      <w:r w:rsidRPr="00E579C9">
        <w:rPr>
          <w:rFonts w:ascii="SimSun" w:hAnsi="SimSun" w:hint="eastAsia"/>
          <w:sz w:val="21"/>
          <w:szCs w:val="21"/>
        </w:rPr>
        <w:t>》</w:t>
      </w:r>
      <w:r w:rsidR="00963D0E" w:rsidRPr="00E579C9">
        <w:rPr>
          <w:rFonts w:ascii="SimSun" w:hAnsi="SimSun"/>
          <w:sz w:val="21"/>
          <w:szCs w:val="21"/>
        </w:rPr>
        <w:t>）中澄清</w:t>
      </w:r>
      <w:r w:rsidRPr="00E579C9">
        <w:rPr>
          <w:rFonts w:ascii="SimSun" w:hAnsi="SimSun" w:hint="eastAsia"/>
          <w:sz w:val="21"/>
          <w:szCs w:val="21"/>
        </w:rPr>
        <w:t>细则</w:t>
      </w:r>
      <w:r w:rsidR="00963D0E" w:rsidRPr="00E579C9">
        <w:rPr>
          <w:rFonts w:ascii="SimSun" w:hAnsi="SimSun"/>
          <w:sz w:val="21"/>
          <w:szCs w:val="21"/>
        </w:rPr>
        <w:t>82之四</w:t>
      </w:r>
      <w:r w:rsidRPr="00E579C9">
        <w:rPr>
          <w:rFonts w:ascii="SimSun" w:hAnsi="SimSun" w:hint="eastAsia"/>
          <w:sz w:val="21"/>
          <w:szCs w:val="21"/>
        </w:rPr>
        <w:t>.</w:t>
      </w:r>
      <w:r w:rsidR="00963D0E" w:rsidRPr="00E579C9">
        <w:rPr>
          <w:rFonts w:ascii="SimSun" w:hAnsi="SimSun"/>
          <w:sz w:val="21"/>
          <w:szCs w:val="21"/>
        </w:rPr>
        <w:t>1(d)规定的提交声明的最后期限。</w:t>
      </w:r>
    </w:p>
    <w:p w:rsidR="00045105" w:rsidRPr="00E579C9" w:rsidRDefault="007D6D2D" w:rsidP="0052497D">
      <w:pPr>
        <w:pStyle w:val="ONUME"/>
        <w:tabs>
          <w:tab w:val="clear" w:pos="567"/>
        </w:tabs>
        <w:overflowPunct w:val="0"/>
        <w:spacing w:afterLines="50" w:after="120" w:line="340" w:lineRule="atLeast"/>
        <w:jc w:val="both"/>
        <w:rPr>
          <w:rFonts w:ascii="SimSun" w:hAnsi="SimSun"/>
          <w:sz w:val="21"/>
          <w:szCs w:val="21"/>
        </w:rPr>
      </w:pPr>
      <w:r>
        <w:rPr>
          <w:rFonts w:ascii="SimSun" w:hAnsi="SimSun"/>
          <w:sz w:val="21"/>
          <w:szCs w:val="21"/>
        </w:rPr>
        <w:t>秘书处对德国和日本代表团提出的观点做</w:t>
      </w:r>
      <w:r w:rsidR="00963D0E" w:rsidRPr="00E579C9">
        <w:rPr>
          <w:rFonts w:ascii="SimSun" w:hAnsi="SimSun"/>
          <w:sz w:val="21"/>
          <w:szCs w:val="21"/>
        </w:rPr>
        <w:t>了回应。在澄清时间要求的</w:t>
      </w:r>
      <w:r w:rsidR="005772ED" w:rsidRPr="00E579C9">
        <w:rPr>
          <w:rFonts w:ascii="SimSun" w:hAnsi="SimSun" w:hint="eastAsia"/>
          <w:sz w:val="21"/>
          <w:szCs w:val="21"/>
        </w:rPr>
        <w:t>详细规定</w:t>
      </w:r>
      <w:r w:rsidR="00963D0E" w:rsidRPr="00E579C9">
        <w:rPr>
          <w:rFonts w:ascii="SimSun" w:hAnsi="SimSun"/>
          <w:sz w:val="21"/>
          <w:szCs w:val="21"/>
        </w:rPr>
        <w:t>方面，国际局可以在《行政</w:t>
      </w:r>
      <w:r w:rsidR="005772ED" w:rsidRPr="00E579C9">
        <w:rPr>
          <w:rFonts w:ascii="SimSun" w:hAnsi="SimSun" w:hint="eastAsia"/>
          <w:sz w:val="21"/>
          <w:szCs w:val="21"/>
        </w:rPr>
        <w:t>规程</w:t>
      </w:r>
      <w:r w:rsidR="00963D0E" w:rsidRPr="00E579C9">
        <w:rPr>
          <w:rFonts w:ascii="SimSun" w:hAnsi="SimSun"/>
          <w:sz w:val="21"/>
          <w:szCs w:val="21"/>
        </w:rPr>
        <w:t>》中提出一些</w:t>
      </w:r>
      <w:r>
        <w:rPr>
          <w:rFonts w:ascii="SimSun" w:hAnsi="SimSun" w:hint="eastAsia"/>
          <w:sz w:val="21"/>
          <w:szCs w:val="21"/>
        </w:rPr>
        <w:t>具体</w:t>
      </w:r>
      <w:r w:rsidR="005772ED" w:rsidRPr="00E579C9">
        <w:rPr>
          <w:rFonts w:ascii="SimSun" w:hAnsi="SimSun" w:hint="eastAsia"/>
          <w:sz w:val="21"/>
          <w:szCs w:val="21"/>
        </w:rPr>
        <w:t>意见</w:t>
      </w:r>
      <w:r w:rsidR="00963D0E" w:rsidRPr="00E579C9">
        <w:rPr>
          <w:rFonts w:ascii="SimSun" w:hAnsi="SimSun"/>
          <w:sz w:val="21"/>
          <w:szCs w:val="21"/>
        </w:rPr>
        <w:t>。</w:t>
      </w:r>
      <w:r w:rsidR="005772ED" w:rsidRPr="00E579C9">
        <w:rPr>
          <w:rFonts w:ascii="SimSun" w:hAnsi="SimSun"/>
          <w:sz w:val="21"/>
          <w:szCs w:val="21"/>
        </w:rPr>
        <w:t>然而，</w:t>
      </w:r>
      <w:r w:rsidR="00662460" w:rsidRPr="00E579C9">
        <w:rPr>
          <w:rFonts w:ascii="SimSun" w:hAnsi="SimSun" w:hint="eastAsia"/>
          <w:sz w:val="21"/>
          <w:szCs w:val="21"/>
        </w:rPr>
        <w:t>业务</w:t>
      </w:r>
      <w:r w:rsidR="005772ED" w:rsidRPr="00E579C9">
        <w:rPr>
          <w:rFonts w:ascii="SimSun" w:hAnsi="SimSun" w:hint="eastAsia"/>
          <w:sz w:val="21"/>
          <w:szCs w:val="21"/>
        </w:rPr>
        <w:t>普遍</w:t>
      </w:r>
      <w:r w:rsidR="00963D0E" w:rsidRPr="00E579C9">
        <w:rPr>
          <w:rFonts w:ascii="SimSun" w:hAnsi="SimSun"/>
          <w:sz w:val="21"/>
          <w:szCs w:val="21"/>
        </w:rPr>
        <w:t>中断的定义和此类事件的</w:t>
      </w:r>
      <w:r w:rsidR="005772ED" w:rsidRPr="00E579C9">
        <w:rPr>
          <w:rFonts w:ascii="SimSun" w:hAnsi="SimSun" w:hint="eastAsia"/>
          <w:sz w:val="21"/>
          <w:szCs w:val="21"/>
        </w:rPr>
        <w:t>示例</w:t>
      </w:r>
      <w:r w:rsidR="000906D3" w:rsidRPr="00E579C9">
        <w:rPr>
          <w:rFonts w:ascii="SimSun" w:hAnsi="SimSun"/>
          <w:sz w:val="21"/>
          <w:szCs w:val="21"/>
        </w:rPr>
        <w:t>更适合</w:t>
      </w:r>
      <w:r w:rsidR="000906D3" w:rsidRPr="00E579C9">
        <w:rPr>
          <w:rFonts w:ascii="SimSun" w:hAnsi="SimSun" w:hint="eastAsia"/>
          <w:sz w:val="21"/>
          <w:szCs w:val="21"/>
        </w:rPr>
        <w:t>纳入</w:t>
      </w:r>
      <w:r w:rsidR="00963D0E" w:rsidRPr="00E579C9">
        <w:rPr>
          <w:rFonts w:ascii="SimSun" w:hAnsi="SimSun"/>
          <w:sz w:val="21"/>
          <w:szCs w:val="21"/>
        </w:rPr>
        <w:t>《受理局</w:t>
      </w:r>
      <w:r w:rsidR="005772ED" w:rsidRPr="00E579C9">
        <w:rPr>
          <w:rFonts w:ascii="SimSun" w:hAnsi="SimSun" w:hint="eastAsia"/>
          <w:sz w:val="21"/>
          <w:szCs w:val="21"/>
        </w:rPr>
        <w:t>指南</w:t>
      </w:r>
      <w:r w:rsidR="00963D0E" w:rsidRPr="00E579C9">
        <w:rPr>
          <w:rFonts w:ascii="SimSun" w:hAnsi="SimSun"/>
          <w:sz w:val="21"/>
          <w:szCs w:val="21"/>
        </w:rPr>
        <w:t>》和《国际检索和初步审查</w:t>
      </w:r>
      <w:r w:rsidR="005772ED" w:rsidRPr="00E579C9">
        <w:rPr>
          <w:rFonts w:ascii="SimSun" w:hAnsi="SimSun" w:hint="eastAsia"/>
          <w:sz w:val="21"/>
          <w:szCs w:val="21"/>
        </w:rPr>
        <w:t>指南</w:t>
      </w:r>
      <w:r w:rsidR="00963D0E" w:rsidRPr="00E579C9">
        <w:rPr>
          <w:rFonts w:ascii="SimSun" w:hAnsi="SimSun"/>
          <w:sz w:val="21"/>
          <w:szCs w:val="21"/>
        </w:rPr>
        <w:t>》</w:t>
      </w:r>
      <w:r w:rsidR="000906D3" w:rsidRPr="00E579C9">
        <w:rPr>
          <w:rFonts w:ascii="SimSun" w:hAnsi="SimSun" w:hint="eastAsia"/>
          <w:sz w:val="21"/>
          <w:szCs w:val="21"/>
        </w:rPr>
        <w:t>中</w:t>
      </w:r>
      <w:r>
        <w:rPr>
          <w:rFonts w:ascii="SimSun" w:hAnsi="SimSun"/>
          <w:sz w:val="21"/>
          <w:szCs w:val="21"/>
        </w:rPr>
        <w:t>，以便</w:t>
      </w:r>
      <w:r>
        <w:rPr>
          <w:rFonts w:ascii="SimSun" w:hAnsi="SimSun" w:hint="eastAsia"/>
          <w:sz w:val="21"/>
          <w:szCs w:val="21"/>
        </w:rPr>
        <w:t>就</w:t>
      </w:r>
      <w:r w:rsidR="00963D0E" w:rsidRPr="00E579C9">
        <w:rPr>
          <w:rFonts w:ascii="SimSun" w:hAnsi="SimSun"/>
          <w:sz w:val="21"/>
          <w:szCs w:val="21"/>
        </w:rPr>
        <w:t>《</w:t>
      </w:r>
      <w:r w:rsidR="000906D3" w:rsidRPr="00E579C9">
        <w:rPr>
          <w:rFonts w:ascii="SimSun" w:hAnsi="SimSun" w:hint="eastAsia"/>
          <w:sz w:val="21"/>
          <w:szCs w:val="21"/>
        </w:rPr>
        <w:t>实施细则</w:t>
      </w:r>
      <w:r w:rsidR="00963D0E" w:rsidRPr="00E579C9">
        <w:rPr>
          <w:rFonts w:ascii="SimSun" w:hAnsi="SimSun"/>
          <w:sz w:val="21"/>
          <w:szCs w:val="21"/>
        </w:rPr>
        <w:t>》中的术语解释</w:t>
      </w:r>
      <w:r w:rsidR="000906D3" w:rsidRPr="00E579C9">
        <w:rPr>
          <w:rFonts w:ascii="SimSun" w:hAnsi="SimSun"/>
          <w:sz w:val="21"/>
          <w:szCs w:val="21"/>
        </w:rPr>
        <w:t>为各局</w:t>
      </w:r>
      <w:r w:rsidR="00963D0E" w:rsidRPr="00E579C9">
        <w:rPr>
          <w:rFonts w:ascii="SimSun" w:hAnsi="SimSun"/>
          <w:sz w:val="21"/>
          <w:szCs w:val="21"/>
        </w:rPr>
        <w:t>提供指导。</w:t>
      </w:r>
      <w:r w:rsidR="000906D3" w:rsidRPr="00E579C9">
        <w:rPr>
          <w:rFonts w:ascii="SimSun" w:hAnsi="SimSun"/>
          <w:sz w:val="21"/>
          <w:szCs w:val="21"/>
        </w:rPr>
        <w:t>国际局愿意与欧洲专利局合作</w:t>
      </w:r>
      <w:r w:rsidR="000906D3" w:rsidRPr="00E579C9">
        <w:rPr>
          <w:rFonts w:ascii="SimSun" w:hAnsi="SimSun" w:hint="eastAsia"/>
          <w:sz w:val="21"/>
          <w:szCs w:val="21"/>
        </w:rPr>
        <w:t>编拟</w:t>
      </w:r>
      <w:r w:rsidR="00963D0E" w:rsidRPr="00E579C9">
        <w:rPr>
          <w:rFonts w:ascii="SimSun" w:hAnsi="SimSun"/>
          <w:sz w:val="21"/>
          <w:szCs w:val="21"/>
        </w:rPr>
        <w:t>一份</w:t>
      </w:r>
      <w:r w:rsidR="000906D3" w:rsidRPr="00E579C9">
        <w:rPr>
          <w:rFonts w:ascii="SimSun" w:hAnsi="SimSun" w:hint="eastAsia"/>
          <w:sz w:val="21"/>
          <w:szCs w:val="21"/>
        </w:rPr>
        <w:t>通函</w:t>
      </w:r>
      <w:r w:rsidR="00963D0E" w:rsidRPr="00E579C9">
        <w:rPr>
          <w:rFonts w:ascii="SimSun" w:hAnsi="SimSun"/>
          <w:sz w:val="21"/>
          <w:szCs w:val="21"/>
        </w:rPr>
        <w:t>，</w:t>
      </w:r>
      <w:r w:rsidR="000906D3" w:rsidRPr="00E579C9">
        <w:rPr>
          <w:rFonts w:ascii="SimSun" w:hAnsi="SimSun" w:hint="eastAsia"/>
          <w:sz w:val="21"/>
          <w:szCs w:val="21"/>
        </w:rPr>
        <w:t>以</w:t>
      </w:r>
      <w:r w:rsidR="00963D0E" w:rsidRPr="00E579C9">
        <w:rPr>
          <w:rFonts w:ascii="SimSun" w:hAnsi="SimSun"/>
          <w:sz w:val="21"/>
          <w:szCs w:val="21"/>
        </w:rPr>
        <w:t>就这一问题进行磋商。</w:t>
      </w:r>
    </w:p>
    <w:p w:rsidR="00045105" w:rsidRPr="00E579C9" w:rsidRDefault="00DC6910"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印度代表团重申其建议，即修</w:t>
      </w:r>
      <w:r w:rsidRPr="005F0CC2">
        <w:rPr>
          <w:rFonts w:ascii="SimSun" w:hAnsi="SimSun" w:hint="eastAsia"/>
          <w:sz w:val="21"/>
          <w:szCs w:val="21"/>
        </w:rPr>
        <w:t>正细则</w:t>
      </w:r>
      <w:r w:rsidR="00963D0E" w:rsidRPr="005F0CC2">
        <w:rPr>
          <w:rFonts w:ascii="SimSun" w:hAnsi="SimSun"/>
          <w:sz w:val="21"/>
          <w:szCs w:val="21"/>
        </w:rPr>
        <w:t>82之四</w:t>
      </w:r>
      <w:r w:rsidRPr="005F0CC2">
        <w:rPr>
          <w:rFonts w:ascii="SimSun" w:hAnsi="SimSun" w:hint="eastAsia"/>
          <w:sz w:val="21"/>
          <w:szCs w:val="21"/>
        </w:rPr>
        <w:t>.1</w:t>
      </w:r>
      <w:r w:rsidR="00963D0E" w:rsidRPr="005F0CC2">
        <w:rPr>
          <w:rFonts w:ascii="SimSun" w:hAnsi="SimSun"/>
          <w:sz w:val="21"/>
          <w:szCs w:val="21"/>
        </w:rPr>
        <w:t>(a)</w:t>
      </w:r>
      <w:r w:rsidR="00963D0E" w:rsidRPr="00E579C9">
        <w:rPr>
          <w:rFonts w:ascii="SimSun" w:hAnsi="SimSun"/>
          <w:sz w:val="21"/>
          <w:szCs w:val="21"/>
        </w:rPr>
        <w:t>，在</w:t>
      </w:r>
      <w:r w:rsidRPr="00E579C9">
        <w:rPr>
          <w:rFonts w:ascii="SimSun" w:hAnsi="SimSun" w:hint="eastAsia"/>
          <w:sz w:val="21"/>
          <w:szCs w:val="21"/>
        </w:rPr>
        <w:t>“</w:t>
      </w:r>
      <w:r w:rsidR="00963D0E" w:rsidRPr="00E579C9">
        <w:rPr>
          <w:rFonts w:ascii="SimSun" w:hAnsi="SimSun"/>
          <w:sz w:val="21"/>
          <w:szCs w:val="21"/>
        </w:rPr>
        <w:t>利害关系人居住地、营业地或逗留地</w:t>
      </w:r>
      <w:r w:rsidRPr="00E579C9">
        <w:rPr>
          <w:rFonts w:ascii="SimSun" w:hAnsi="SimSun" w:hint="eastAsia"/>
          <w:sz w:val="21"/>
          <w:szCs w:val="21"/>
        </w:rPr>
        <w:t>”</w:t>
      </w:r>
      <w:r w:rsidR="00963D0E" w:rsidRPr="00E579C9">
        <w:rPr>
          <w:rFonts w:ascii="SimSun" w:hAnsi="SimSun"/>
          <w:sz w:val="21"/>
          <w:szCs w:val="21"/>
        </w:rPr>
        <w:t>之后加入</w:t>
      </w:r>
      <w:r w:rsidRPr="00E579C9">
        <w:rPr>
          <w:rFonts w:ascii="SimSun" w:hAnsi="SimSun" w:hint="eastAsia"/>
          <w:sz w:val="21"/>
          <w:szCs w:val="21"/>
        </w:rPr>
        <w:t>“</w:t>
      </w:r>
      <w:r w:rsidRPr="00E579C9">
        <w:rPr>
          <w:rFonts w:ascii="SimSun" w:hAnsi="SimSun"/>
          <w:sz w:val="21"/>
          <w:szCs w:val="21"/>
        </w:rPr>
        <w:t>或</w:t>
      </w:r>
      <w:r w:rsidRPr="00E579C9">
        <w:rPr>
          <w:rFonts w:ascii="SimSun" w:hAnsi="SimSun" w:hint="eastAsia"/>
          <w:sz w:val="21"/>
          <w:szCs w:val="21"/>
        </w:rPr>
        <w:t>者</w:t>
      </w:r>
      <w:r w:rsidRPr="00E579C9">
        <w:rPr>
          <w:rFonts w:ascii="SimSun" w:hAnsi="SimSun"/>
          <w:sz w:val="21"/>
          <w:szCs w:val="21"/>
        </w:rPr>
        <w:t>主管局、</w:t>
      </w:r>
      <w:r w:rsidRPr="00E579C9">
        <w:rPr>
          <w:rFonts w:ascii="SimSun" w:hAnsi="SimSun" w:hint="eastAsia"/>
          <w:sz w:val="21"/>
          <w:szCs w:val="21"/>
        </w:rPr>
        <w:t>单位</w:t>
      </w:r>
      <w:r w:rsidRPr="00E579C9">
        <w:rPr>
          <w:rFonts w:ascii="SimSun" w:hAnsi="SimSun"/>
          <w:sz w:val="21"/>
          <w:szCs w:val="21"/>
        </w:rPr>
        <w:t>或国际局所在</w:t>
      </w:r>
      <w:r w:rsidR="00963D0E" w:rsidRPr="00E579C9">
        <w:rPr>
          <w:rFonts w:ascii="SimSun" w:hAnsi="SimSun"/>
          <w:sz w:val="21"/>
          <w:szCs w:val="21"/>
        </w:rPr>
        <w:t>地</w:t>
      </w:r>
      <w:r w:rsidRPr="00E579C9">
        <w:rPr>
          <w:rFonts w:ascii="SimSun" w:hAnsi="SimSun" w:hint="eastAsia"/>
          <w:sz w:val="21"/>
          <w:szCs w:val="21"/>
        </w:rPr>
        <w:t>”</w:t>
      </w:r>
      <w:r w:rsidR="00963D0E" w:rsidRPr="00E579C9">
        <w:rPr>
          <w:rFonts w:ascii="SimSun" w:hAnsi="SimSun"/>
          <w:sz w:val="21"/>
          <w:szCs w:val="21"/>
        </w:rPr>
        <w:t>。这一修正将消除对拟议的</w:t>
      </w:r>
      <w:r w:rsidR="00A1284E" w:rsidRPr="00E579C9">
        <w:rPr>
          <w:rFonts w:ascii="SimSun" w:hAnsi="SimSun" w:hint="eastAsia"/>
          <w:sz w:val="21"/>
          <w:szCs w:val="21"/>
        </w:rPr>
        <w:t>细则</w:t>
      </w:r>
      <w:r w:rsidR="00963D0E" w:rsidRPr="00E579C9">
        <w:rPr>
          <w:rFonts w:ascii="SimSun" w:hAnsi="SimSun"/>
          <w:sz w:val="21"/>
          <w:szCs w:val="21"/>
        </w:rPr>
        <w:t>82之四</w:t>
      </w:r>
      <w:r w:rsidR="00A1284E" w:rsidRPr="00E579C9">
        <w:rPr>
          <w:rFonts w:ascii="SimSun" w:hAnsi="SimSun" w:hint="eastAsia"/>
          <w:sz w:val="21"/>
          <w:szCs w:val="21"/>
        </w:rPr>
        <w:t>.3</w:t>
      </w:r>
      <w:r w:rsidR="00963D0E" w:rsidRPr="00E579C9">
        <w:rPr>
          <w:rFonts w:ascii="SimSun" w:hAnsi="SimSun"/>
          <w:sz w:val="21"/>
          <w:szCs w:val="21"/>
        </w:rPr>
        <w:t>的许多关切，因为只有受</w:t>
      </w:r>
      <w:r w:rsidR="00A1284E" w:rsidRPr="00E579C9">
        <w:rPr>
          <w:rFonts w:ascii="SimSun" w:hAnsi="SimSun" w:hint="eastAsia"/>
          <w:sz w:val="21"/>
          <w:szCs w:val="21"/>
        </w:rPr>
        <w:t>业务中断</w:t>
      </w:r>
      <w:r w:rsidR="00A1284E" w:rsidRPr="00E579C9">
        <w:rPr>
          <w:rFonts w:ascii="SimSun" w:hAnsi="SimSun"/>
          <w:sz w:val="21"/>
          <w:szCs w:val="21"/>
        </w:rPr>
        <w:t>影响的申请人能够</w:t>
      </w:r>
      <w:r w:rsidR="00A1284E" w:rsidRPr="00E579C9">
        <w:rPr>
          <w:rFonts w:ascii="SimSun" w:hAnsi="SimSun" w:hint="eastAsia"/>
          <w:sz w:val="21"/>
          <w:szCs w:val="21"/>
        </w:rPr>
        <w:t>被给予延误</w:t>
      </w:r>
      <w:r w:rsidR="00963D0E" w:rsidRPr="00E579C9">
        <w:rPr>
          <w:rFonts w:ascii="SimSun" w:hAnsi="SimSun"/>
          <w:sz w:val="21"/>
          <w:szCs w:val="21"/>
        </w:rPr>
        <w:t>满足</w:t>
      </w:r>
      <w:r w:rsidR="00FD41C1">
        <w:rPr>
          <w:rFonts w:ascii="SimSun" w:hAnsi="SimSun"/>
          <w:sz w:val="21"/>
          <w:szCs w:val="21"/>
        </w:rPr>
        <w:t>期限</w:t>
      </w:r>
      <w:r w:rsidR="00963D0E" w:rsidRPr="00E579C9">
        <w:rPr>
          <w:rFonts w:ascii="SimSun" w:hAnsi="SimSun"/>
          <w:sz w:val="21"/>
          <w:szCs w:val="21"/>
        </w:rPr>
        <w:t>的</w:t>
      </w:r>
      <w:r w:rsidR="00A1284E" w:rsidRPr="00E579C9">
        <w:rPr>
          <w:rFonts w:ascii="SimSun" w:hAnsi="SimSun" w:hint="eastAsia"/>
          <w:sz w:val="21"/>
          <w:szCs w:val="21"/>
        </w:rPr>
        <w:t>宽免</w:t>
      </w:r>
      <w:r w:rsidR="00963D0E" w:rsidRPr="00E579C9">
        <w:rPr>
          <w:rFonts w:ascii="SimSun" w:hAnsi="SimSun"/>
          <w:sz w:val="21"/>
          <w:szCs w:val="21"/>
        </w:rPr>
        <w:t>；未受</w:t>
      </w:r>
      <w:r w:rsidR="00A1284E" w:rsidRPr="00E579C9">
        <w:rPr>
          <w:rFonts w:ascii="SimSun" w:hAnsi="SimSun" w:hint="eastAsia"/>
          <w:sz w:val="21"/>
          <w:szCs w:val="21"/>
        </w:rPr>
        <w:t>业务中断</w:t>
      </w:r>
      <w:r w:rsidR="00963D0E" w:rsidRPr="00E579C9">
        <w:rPr>
          <w:rFonts w:ascii="SimSun" w:hAnsi="SimSun"/>
          <w:sz w:val="21"/>
          <w:szCs w:val="21"/>
        </w:rPr>
        <w:t>影响的申请人将</w:t>
      </w:r>
      <w:r w:rsidR="000703DE" w:rsidRPr="00E579C9">
        <w:rPr>
          <w:rFonts w:ascii="SimSun" w:hAnsi="SimSun" w:hint="eastAsia"/>
          <w:sz w:val="21"/>
          <w:szCs w:val="21"/>
        </w:rPr>
        <w:t>必须</w:t>
      </w:r>
      <w:r w:rsidR="00963D0E" w:rsidRPr="00E579C9">
        <w:rPr>
          <w:rFonts w:ascii="SimSun" w:hAnsi="SimSun"/>
          <w:sz w:val="21"/>
          <w:szCs w:val="21"/>
        </w:rPr>
        <w:t>满足</w:t>
      </w:r>
      <w:r w:rsidR="00FD41C1">
        <w:rPr>
          <w:rFonts w:ascii="SimSun" w:hAnsi="SimSun"/>
          <w:sz w:val="21"/>
          <w:szCs w:val="21"/>
        </w:rPr>
        <w:t>期限</w:t>
      </w:r>
      <w:r w:rsidR="00963D0E" w:rsidRPr="00E579C9">
        <w:rPr>
          <w:rFonts w:ascii="SimSun" w:hAnsi="SimSun"/>
          <w:sz w:val="21"/>
          <w:szCs w:val="21"/>
        </w:rPr>
        <w:t>。这将最大限度地减少</w:t>
      </w:r>
      <w:r w:rsidR="00AA4410" w:rsidRPr="00E579C9">
        <w:rPr>
          <w:rFonts w:ascii="SimSun" w:hAnsi="SimSun" w:hint="eastAsia"/>
          <w:sz w:val="21"/>
          <w:szCs w:val="21"/>
        </w:rPr>
        <w:t>跨越</w:t>
      </w:r>
      <w:r w:rsidR="00FD41C1">
        <w:rPr>
          <w:rFonts w:ascii="SimSun" w:hAnsi="SimSun"/>
          <w:sz w:val="21"/>
          <w:szCs w:val="21"/>
        </w:rPr>
        <w:t>期限</w:t>
      </w:r>
      <w:r w:rsidR="00AA642F" w:rsidRPr="00E579C9">
        <w:rPr>
          <w:rFonts w:ascii="SimSun" w:hAnsi="SimSun"/>
          <w:sz w:val="21"/>
          <w:szCs w:val="21"/>
        </w:rPr>
        <w:t>的案</w:t>
      </w:r>
      <w:r w:rsidR="00AA642F" w:rsidRPr="00E579C9">
        <w:rPr>
          <w:rFonts w:ascii="SimSun" w:hAnsi="SimSun" w:hint="eastAsia"/>
          <w:sz w:val="21"/>
          <w:szCs w:val="21"/>
        </w:rPr>
        <w:t>子</w:t>
      </w:r>
      <w:r w:rsidR="000703DE" w:rsidRPr="00E579C9">
        <w:rPr>
          <w:rFonts w:ascii="SimSun" w:hAnsi="SimSun"/>
          <w:sz w:val="21"/>
          <w:szCs w:val="21"/>
        </w:rPr>
        <w:t>，</w:t>
      </w:r>
      <w:r w:rsidR="000703DE" w:rsidRPr="00E579C9">
        <w:rPr>
          <w:rFonts w:ascii="SimSun" w:hAnsi="SimSun" w:hint="eastAsia"/>
          <w:sz w:val="21"/>
          <w:szCs w:val="21"/>
        </w:rPr>
        <w:t>将有利于</w:t>
      </w:r>
      <w:r w:rsidR="00963D0E" w:rsidRPr="00E579C9">
        <w:rPr>
          <w:rFonts w:ascii="SimSun" w:hAnsi="SimSun"/>
          <w:sz w:val="21"/>
          <w:szCs w:val="21"/>
        </w:rPr>
        <w:t>PCT体系。</w:t>
      </w:r>
      <w:r w:rsidR="00C32D05" w:rsidRPr="00E579C9">
        <w:rPr>
          <w:rFonts w:ascii="SimSun" w:hAnsi="SimSun" w:hint="eastAsia"/>
          <w:sz w:val="21"/>
          <w:szCs w:val="21"/>
        </w:rPr>
        <w:t>通过只有一项</w:t>
      </w:r>
      <w:r w:rsidR="00963D0E" w:rsidRPr="00E579C9">
        <w:rPr>
          <w:rFonts w:ascii="SimSun" w:hAnsi="SimSun"/>
          <w:sz w:val="21"/>
          <w:szCs w:val="21"/>
        </w:rPr>
        <w:t>条款处理</w:t>
      </w:r>
      <w:r w:rsidR="00AA642F" w:rsidRPr="00E579C9">
        <w:rPr>
          <w:rFonts w:ascii="SimSun" w:hAnsi="SimSun" w:hint="eastAsia"/>
          <w:sz w:val="21"/>
          <w:szCs w:val="21"/>
        </w:rPr>
        <w:t>延误</w:t>
      </w:r>
      <w:r w:rsidR="00963D0E" w:rsidRPr="00E579C9">
        <w:rPr>
          <w:rFonts w:ascii="SimSun" w:hAnsi="SimSun"/>
          <w:sz w:val="21"/>
          <w:szCs w:val="21"/>
        </w:rPr>
        <w:t>满足</w:t>
      </w:r>
      <w:r w:rsidR="00FD41C1">
        <w:rPr>
          <w:rFonts w:ascii="SimSun" w:hAnsi="SimSun"/>
          <w:sz w:val="21"/>
          <w:szCs w:val="21"/>
        </w:rPr>
        <w:t>期限</w:t>
      </w:r>
      <w:r w:rsidR="00963D0E" w:rsidRPr="00E579C9">
        <w:rPr>
          <w:rFonts w:ascii="SimSun" w:hAnsi="SimSun"/>
          <w:sz w:val="21"/>
          <w:szCs w:val="21"/>
        </w:rPr>
        <w:t>的问题，与</w:t>
      </w:r>
      <w:r w:rsidR="00963D0E" w:rsidRPr="005F0CC2">
        <w:rPr>
          <w:rFonts w:ascii="SimSun" w:hAnsi="SimSun"/>
          <w:sz w:val="21"/>
          <w:szCs w:val="21"/>
        </w:rPr>
        <w:t>细则82之四.1和细则82之四.3之间</w:t>
      </w:r>
      <w:r w:rsidR="00963D0E" w:rsidRPr="00E579C9">
        <w:rPr>
          <w:rFonts w:ascii="SimSun" w:hAnsi="SimSun"/>
          <w:sz w:val="21"/>
          <w:szCs w:val="21"/>
        </w:rPr>
        <w:t>的重叠有关的任何问题都将消失。代表团指出，如果所有代表团都认为需要进一步审议，这一修正案可能是一个有益的补充。</w:t>
      </w:r>
      <w:r w:rsidR="00C32D05" w:rsidRPr="00E579C9">
        <w:rPr>
          <w:rFonts w:ascii="SimSun" w:hAnsi="SimSun"/>
          <w:sz w:val="21"/>
          <w:szCs w:val="21"/>
        </w:rPr>
        <w:t>否则，代表团表示，它可以遵</w:t>
      </w:r>
      <w:r w:rsidR="00C32D05" w:rsidRPr="00E579C9">
        <w:rPr>
          <w:rFonts w:ascii="SimSun" w:hAnsi="SimSun" w:hint="eastAsia"/>
          <w:sz w:val="21"/>
          <w:szCs w:val="21"/>
        </w:rPr>
        <w:t>从</w:t>
      </w:r>
      <w:r w:rsidR="00963D0E" w:rsidRPr="00E579C9">
        <w:rPr>
          <w:rFonts w:ascii="SimSun" w:hAnsi="SimSun"/>
          <w:sz w:val="21"/>
          <w:szCs w:val="21"/>
        </w:rPr>
        <w:t>工作组的任何共识。</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德国代表团澄清说，它将接受秘书处的建议，即在《</w:t>
      </w:r>
      <w:r w:rsidR="00C32D05" w:rsidRPr="00E579C9">
        <w:rPr>
          <w:rFonts w:ascii="SimSun" w:hAnsi="SimSun" w:hint="eastAsia"/>
          <w:sz w:val="21"/>
          <w:szCs w:val="21"/>
        </w:rPr>
        <w:t>受理局指南</w:t>
      </w:r>
      <w:r w:rsidRPr="00E579C9">
        <w:rPr>
          <w:rFonts w:ascii="SimSun" w:hAnsi="SimSun"/>
          <w:sz w:val="21"/>
          <w:szCs w:val="21"/>
        </w:rPr>
        <w:t>》中纳入一些关于适用条款的补充信息。</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俄罗斯联邦代表团指出，就如何适用</w:t>
      </w:r>
      <w:r w:rsidR="00FD41C1">
        <w:rPr>
          <w:rFonts w:ascii="SimSun" w:hAnsi="SimSun"/>
          <w:sz w:val="21"/>
          <w:szCs w:val="21"/>
        </w:rPr>
        <w:t>期限</w:t>
      </w:r>
      <w:r w:rsidRPr="00E579C9">
        <w:rPr>
          <w:rFonts w:ascii="SimSun" w:hAnsi="SimSun"/>
          <w:sz w:val="21"/>
          <w:szCs w:val="21"/>
        </w:rPr>
        <w:t>的问题进一步开展工作将使</w:t>
      </w:r>
      <w:r w:rsidR="00C32D05" w:rsidRPr="00E579C9">
        <w:rPr>
          <w:rFonts w:ascii="SimSun" w:hAnsi="SimSun"/>
          <w:sz w:val="21"/>
          <w:szCs w:val="21"/>
        </w:rPr>
        <w:t>就该提案达成共识</w:t>
      </w:r>
      <w:r w:rsidR="00C32D05" w:rsidRPr="00E579C9">
        <w:rPr>
          <w:rFonts w:ascii="SimSun" w:hAnsi="SimSun" w:hint="eastAsia"/>
          <w:sz w:val="21"/>
          <w:szCs w:val="21"/>
        </w:rPr>
        <w:t>成为可能</w:t>
      </w:r>
      <w:r w:rsidRPr="00E579C9">
        <w:rPr>
          <w:rFonts w:ascii="SimSun" w:hAnsi="SimSun"/>
          <w:sz w:val="21"/>
          <w:szCs w:val="21"/>
        </w:rPr>
        <w:t>。</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印度代表团在回答欧洲专利局和美利坚合众国代表团的询问时澄清说，其对</w:t>
      </w:r>
      <w:r w:rsidR="00C32D05" w:rsidRPr="00E579C9">
        <w:rPr>
          <w:rFonts w:ascii="SimSun" w:hAnsi="SimSun" w:hint="eastAsia"/>
          <w:sz w:val="21"/>
          <w:szCs w:val="21"/>
        </w:rPr>
        <w:t>细则8</w:t>
      </w:r>
      <w:r w:rsidRPr="00E579C9">
        <w:rPr>
          <w:rFonts w:ascii="SimSun" w:hAnsi="SimSun"/>
          <w:sz w:val="21"/>
          <w:szCs w:val="21"/>
        </w:rPr>
        <w:t>2</w:t>
      </w:r>
      <w:r w:rsidR="00C32D05" w:rsidRPr="00E579C9">
        <w:rPr>
          <w:rFonts w:ascii="SimSun" w:hAnsi="SimSun" w:hint="eastAsia"/>
          <w:sz w:val="21"/>
          <w:szCs w:val="21"/>
        </w:rPr>
        <w:t>之四</w:t>
      </w:r>
      <w:r w:rsidRPr="00E579C9">
        <w:rPr>
          <w:rFonts w:ascii="SimSun" w:hAnsi="SimSun"/>
          <w:sz w:val="21"/>
          <w:szCs w:val="21"/>
        </w:rPr>
        <w:t>.1(a)的拟议修正案旨在作为增加</w:t>
      </w:r>
      <w:r w:rsidR="00C32D05" w:rsidRPr="00E579C9">
        <w:rPr>
          <w:rFonts w:ascii="SimSun" w:hAnsi="SimSun" w:hint="eastAsia"/>
          <w:sz w:val="21"/>
          <w:szCs w:val="21"/>
        </w:rPr>
        <w:t>细则</w:t>
      </w:r>
      <w:r w:rsidRPr="00E579C9">
        <w:rPr>
          <w:rFonts w:ascii="SimSun" w:hAnsi="SimSun"/>
          <w:sz w:val="21"/>
          <w:szCs w:val="21"/>
        </w:rPr>
        <w:t>82</w:t>
      </w:r>
      <w:r w:rsidR="00C32D05" w:rsidRPr="00E579C9">
        <w:rPr>
          <w:rFonts w:ascii="SimSun" w:hAnsi="SimSun" w:hint="eastAsia"/>
          <w:sz w:val="21"/>
          <w:szCs w:val="21"/>
        </w:rPr>
        <w:t>之四</w:t>
      </w:r>
      <w:r w:rsidRPr="00E579C9">
        <w:rPr>
          <w:rFonts w:ascii="SimSun" w:hAnsi="SimSun"/>
          <w:sz w:val="21"/>
          <w:szCs w:val="21"/>
        </w:rPr>
        <w:t>.3的替代</w:t>
      </w:r>
      <w:r w:rsidR="00C960AD" w:rsidRPr="00E579C9">
        <w:rPr>
          <w:rFonts w:ascii="SimSun" w:hAnsi="SimSun" w:hint="eastAsia"/>
          <w:sz w:val="21"/>
          <w:szCs w:val="21"/>
        </w:rPr>
        <w:t>方案</w:t>
      </w:r>
      <w:r w:rsidRPr="00E579C9">
        <w:rPr>
          <w:rFonts w:ascii="SimSun" w:hAnsi="SimSun"/>
          <w:sz w:val="21"/>
          <w:szCs w:val="21"/>
        </w:rPr>
        <w:t>，而不是作为</w:t>
      </w:r>
      <w:r w:rsidR="00D428B0">
        <w:rPr>
          <w:rFonts w:ascii="SimSun" w:hAnsi="SimSun" w:hint="eastAsia"/>
          <w:sz w:val="21"/>
          <w:szCs w:val="21"/>
        </w:rPr>
        <w:t>对</w:t>
      </w:r>
      <w:r w:rsidRPr="00E579C9">
        <w:rPr>
          <w:rFonts w:ascii="SimSun" w:hAnsi="SimSun"/>
          <w:sz w:val="21"/>
          <w:szCs w:val="21"/>
        </w:rPr>
        <w:t>新</w:t>
      </w:r>
      <w:r w:rsidR="00C32D05" w:rsidRPr="00E579C9">
        <w:rPr>
          <w:rFonts w:ascii="SimSun" w:hAnsi="SimSun" w:hint="eastAsia"/>
          <w:sz w:val="21"/>
          <w:szCs w:val="21"/>
        </w:rPr>
        <w:t>细则</w:t>
      </w:r>
      <w:r w:rsidRPr="00E579C9">
        <w:rPr>
          <w:rFonts w:ascii="SimSun" w:hAnsi="SimSun"/>
          <w:sz w:val="21"/>
          <w:szCs w:val="21"/>
        </w:rPr>
        <w:t>82</w:t>
      </w:r>
      <w:r w:rsidR="00C32D05" w:rsidRPr="00E579C9">
        <w:rPr>
          <w:rFonts w:ascii="SimSun" w:hAnsi="SimSun" w:hint="eastAsia"/>
          <w:sz w:val="21"/>
          <w:szCs w:val="21"/>
        </w:rPr>
        <w:t>之四.3</w:t>
      </w:r>
      <w:r w:rsidRPr="00E579C9">
        <w:rPr>
          <w:rFonts w:ascii="SimSun" w:hAnsi="SimSun"/>
          <w:sz w:val="21"/>
          <w:szCs w:val="21"/>
        </w:rPr>
        <w:t>的补充。</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秘书处介绍了一份非正式文件，</w:t>
      </w:r>
      <w:r w:rsidR="00C960AD" w:rsidRPr="00E579C9">
        <w:rPr>
          <w:rFonts w:ascii="SimSun" w:hAnsi="SimSun" w:hint="eastAsia"/>
          <w:sz w:val="21"/>
          <w:szCs w:val="21"/>
        </w:rPr>
        <w:t>其中</w:t>
      </w:r>
      <w:r w:rsidRPr="00E579C9">
        <w:rPr>
          <w:rFonts w:ascii="SimSun" w:hAnsi="SimSun"/>
          <w:sz w:val="21"/>
          <w:szCs w:val="21"/>
        </w:rPr>
        <w:t>根据印度代表团的建议对</w:t>
      </w:r>
      <w:r w:rsidR="00C960AD" w:rsidRPr="00E579C9">
        <w:rPr>
          <w:rFonts w:ascii="SimSun" w:hAnsi="SimSun" w:hint="eastAsia"/>
          <w:sz w:val="21"/>
          <w:szCs w:val="21"/>
        </w:rPr>
        <w:t>细则</w:t>
      </w:r>
      <w:r w:rsidRPr="00E579C9">
        <w:rPr>
          <w:rFonts w:ascii="SimSun" w:hAnsi="SimSun"/>
          <w:sz w:val="21"/>
          <w:szCs w:val="21"/>
        </w:rPr>
        <w:t>82</w:t>
      </w:r>
      <w:r w:rsidR="00C960AD" w:rsidRPr="00E579C9">
        <w:rPr>
          <w:rFonts w:ascii="SimSun" w:hAnsi="SimSun" w:hint="eastAsia"/>
          <w:sz w:val="21"/>
          <w:szCs w:val="21"/>
        </w:rPr>
        <w:t>之四</w:t>
      </w:r>
      <w:r w:rsidRPr="00E579C9">
        <w:rPr>
          <w:rFonts w:ascii="SimSun" w:hAnsi="SimSun"/>
          <w:sz w:val="21"/>
          <w:szCs w:val="21"/>
        </w:rPr>
        <w:t>.1(a)作了进一步修正。关于</w:t>
      </w:r>
      <w:r w:rsidR="00C960AD" w:rsidRPr="00E579C9">
        <w:rPr>
          <w:rFonts w:ascii="SimSun" w:hAnsi="SimSun" w:hint="eastAsia"/>
          <w:sz w:val="21"/>
          <w:szCs w:val="21"/>
        </w:rPr>
        <w:t>细则</w:t>
      </w:r>
      <w:r w:rsidRPr="00E579C9">
        <w:rPr>
          <w:rFonts w:ascii="SimSun" w:hAnsi="SimSun"/>
          <w:sz w:val="21"/>
          <w:szCs w:val="21"/>
        </w:rPr>
        <w:t>82之四</w:t>
      </w:r>
      <w:r w:rsidR="00C960AD" w:rsidRPr="00E579C9">
        <w:rPr>
          <w:rFonts w:ascii="SimSun" w:hAnsi="SimSun" w:hint="eastAsia"/>
          <w:sz w:val="21"/>
          <w:szCs w:val="21"/>
        </w:rPr>
        <w:t>.</w:t>
      </w:r>
      <w:r w:rsidRPr="00E579C9">
        <w:rPr>
          <w:rFonts w:ascii="SimSun" w:hAnsi="SimSun"/>
          <w:sz w:val="21"/>
          <w:szCs w:val="21"/>
        </w:rPr>
        <w:t>3，这份非正式文件包括</w:t>
      </w:r>
      <w:r w:rsidR="00C960AD" w:rsidRPr="00E579C9">
        <w:rPr>
          <w:rFonts w:ascii="SimSun" w:hAnsi="SimSun" w:hint="eastAsia"/>
          <w:sz w:val="21"/>
          <w:szCs w:val="21"/>
        </w:rPr>
        <w:t>“</w:t>
      </w:r>
      <w:r w:rsidR="00D428B0">
        <w:rPr>
          <w:rFonts w:ascii="SimSun" w:hAnsi="SimSun" w:hint="eastAsia"/>
          <w:sz w:val="21"/>
          <w:szCs w:val="21"/>
        </w:rPr>
        <w:t>在</w:t>
      </w:r>
      <w:r w:rsidRPr="00E579C9">
        <w:rPr>
          <w:rFonts w:ascii="SimSun" w:hAnsi="SimSun"/>
          <w:sz w:val="21"/>
          <w:szCs w:val="21"/>
        </w:rPr>
        <w:t>不影响</w:t>
      </w:r>
      <w:r w:rsidR="00C960AD" w:rsidRPr="00E579C9">
        <w:rPr>
          <w:rFonts w:ascii="SimSun" w:hAnsi="SimSun" w:hint="eastAsia"/>
          <w:sz w:val="21"/>
          <w:szCs w:val="21"/>
        </w:rPr>
        <w:t>细则</w:t>
      </w:r>
      <w:r w:rsidRPr="00E579C9">
        <w:rPr>
          <w:rFonts w:ascii="SimSun" w:hAnsi="SimSun"/>
          <w:sz w:val="21"/>
          <w:szCs w:val="21"/>
        </w:rPr>
        <w:t>82之四</w:t>
      </w:r>
      <w:r w:rsidR="00C960AD" w:rsidRPr="00E579C9">
        <w:rPr>
          <w:rFonts w:ascii="SimSun" w:hAnsi="SimSun" w:hint="eastAsia"/>
          <w:sz w:val="21"/>
          <w:szCs w:val="21"/>
        </w:rPr>
        <w:t>.</w:t>
      </w:r>
      <w:r w:rsidRPr="00E579C9">
        <w:rPr>
          <w:rFonts w:ascii="SimSun" w:hAnsi="SimSun"/>
          <w:sz w:val="21"/>
          <w:szCs w:val="21"/>
        </w:rPr>
        <w:t>1</w:t>
      </w:r>
      <w:r w:rsidR="00D428B0">
        <w:rPr>
          <w:rFonts w:ascii="SimSun" w:hAnsi="SimSun" w:hint="eastAsia"/>
          <w:sz w:val="21"/>
          <w:szCs w:val="21"/>
        </w:rPr>
        <w:t>的情况下</w:t>
      </w:r>
      <w:r w:rsidR="00C960AD" w:rsidRPr="00E579C9">
        <w:rPr>
          <w:rFonts w:ascii="SimSun" w:hAnsi="SimSun"/>
          <w:sz w:val="21"/>
          <w:szCs w:val="21"/>
        </w:rPr>
        <w:t>”</w:t>
      </w:r>
      <w:r w:rsidR="00C960AD" w:rsidRPr="00E579C9">
        <w:rPr>
          <w:rFonts w:ascii="SimSun" w:hAnsi="SimSun" w:hint="eastAsia"/>
          <w:sz w:val="21"/>
          <w:szCs w:val="21"/>
        </w:rPr>
        <w:t>这一</w:t>
      </w:r>
      <w:r w:rsidRPr="00E579C9">
        <w:rPr>
          <w:rFonts w:ascii="SimSun" w:hAnsi="SimSun"/>
          <w:sz w:val="21"/>
          <w:szCs w:val="21"/>
        </w:rPr>
        <w:t>案文，这是印度代表团在就引入</w:t>
      </w:r>
      <w:r w:rsidR="00C960AD" w:rsidRPr="00E579C9">
        <w:rPr>
          <w:rFonts w:ascii="SimSun" w:hAnsi="SimSun" w:hint="eastAsia"/>
          <w:sz w:val="21"/>
          <w:szCs w:val="21"/>
        </w:rPr>
        <w:t>细则</w:t>
      </w:r>
      <w:r w:rsidRPr="00E579C9">
        <w:rPr>
          <w:rFonts w:ascii="SimSun" w:hAnsi="SimSun"/>
          <w:sz w:val="21"/>
          <w:szCs w:val="21"/>
        </w:rPr>
        <w:t>82之四</w:t>
      </w:r>
      <w:r w:rsidR="00C960AD" w:rsidRPr="00E579C9">
        <w:rPr>
          <w:rFonts w:ascii="SimSun" w:hAnsi="SimSun" w:hint="eastAsia"/>
          <w:sz w:val="21"/>
          <w:szCs w:val="21"/>
        </w:rPr>
        <w:t>.3</w:t>
      </w:r>
      <w:r w:rsidRPr="00E579C9">
        <w:rPr>
          <w:rFonts w:ascii="SimSun" w:hAnsi="SimSun"/>
          <w:sz w:val="21"/>
          <w:szCs w:val="21"/>
        </w:rPr>
        <w:t>达成共识的情况下提出的建议。然而，秘书处承认，印度代表团的建议实际上是要修正</w:t>
      </w:r>
      <w:r w:rsidR="004F7239" w:rsidRPr="00E579C9">
        <w:rPr>
          <w:rFonts w:ascii="SimSun" w:hAnsi="SimSun" w:hint="eastAsia"/>
          <w:sz w:val="21"/>
          <w:szCs w:val="21"/>
        </w:rPr>
        <w:t>细则</w:t>
      </w:r>
      <w:r w:rsidRPr="00E579C9">
        <w:rPr>
          <w:rFonts w:ascii="SimSun" w:hAnsi="SimSun"/>
          <w:sz w:val="21"/>
          <w:szCs w:val="21"/>
        </w:rPr>
        <w:t>82之四</w:t>
      </w:r>
      <w:r w:rsidR="004F7239" w:rsidRPr="00E579C9">
        <w:rPr>
          <w:rFonts w:ascii="SimSun" w:hAnsi="SimSun" w:hint="eastAsia"/>
          <w:sz w:val="21"/>
          <w:szCs w:val="21"/>
        </w:rPr>
        <w:t>.</w:t>
      </w:r>
      <w:r w:rsidRPr="00E579C9">
        <w:rPr>
          <w:rFonts w:ascii="SimSun" w:hAnsi="SimSun"/>
          <w:sz w:val="21"/>
          <w:szCs w:val="21"/>
        </w:rPr>
        <w:t>1(a)，而不引入</w:t>
      </w:r>
      <w:r w:rsidR="004F7239" w:rsidRPr="00E579C9">
        <w:rPr>
          <w:rFonts w:ascii="SimSun" w:hAnsi="SimSun"/>
          <w:sz w:val="21"/>
          <w:szCs w:val="21"/>
        </w:rPr>
        <w:t>文件</w:t>
      </w:r>
      <w:r w:rsidRPr="00E579C9">
        <w:rPr>
          <w:rFonts w:ascii="SimSun" w:hAnsi="SimSun"/>
          <w:sz w:val="21"/>
          <w:szCs w:val="21"/>
        </w:rPr>
        <w:t>PCT/WG/14/11中提议的增加新</w:t>
      </w:r>
      <w:r w:rsidR="004F7239" w:rsidRPr="00E579C9">
        <w:rPr>
          <w:rFonts w:ascii="SimSun" w:hAnsi="SimSun" w:hint="eastAsia"/>
          <w:sz w:val="21"/>
          <w:szCs w:val="21"/>
        </w:rPr>
        <w:t>细则</w:t>
      </w:r>
      <w:r w:rsidRPr="00E579C9">
        <w:rPr>
          <w:rFonts w:ascii="SimSun" w:hAnsi="SimSun"/>
          <w:sz w:val="21"/>
          <w:szCs w:val="21"/>
        </w:rPr>
        <w:t>82之四</w:t>
      </w:r>
      <w:r w:rsidR="004F7239" w:rsidRPr="00E579C9">
        <w:rPr>
          <w:rFonts w:ascii="SimSun" w:hAnsi="SimSun" w:hint="eastAsia"/>
          <w:sz w:val="21"/>
          <w:szCs w:val="21"/>
        </w:rPr>
        <w:t>.3</w:t>
      </w:r>
      <w:r w:rsidRPr="00E579C9">
        <w:rPr>
          <w:rFonts w:ascii="SimSun" w:hAnsi="SimSun"/>
          <w:sz w:val="21"/>
          <w:szCs w:val="21"/>
        </w:rPr>
        <w:t>。</w:t>
      </w:r>
    </w:p>
    <w:p w:rsidR="00045105" w:rsidRPr="00E579C9" w:rsidRDefault="004F7239"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印度代表团解释说，它提出的修</w:t>
      </w:r>
      <w:r w:rsidRPr="00E579C9">
        <w:rPr>
          <w:rFonts w:ascii="SimSun" w:hAnsi="SimSun" w:hint="eastAsia"/>
          <w:sz w:val="21"/>
          <w:szCs w:val="21"/>
        </w:rPr>
        <w:t>正细则</w:t>
      </w:r>
      <w:r w:rsidR="00963D0E" w:rsidRPr="00E579C9">
        <w:rPr>
          <w:rFonts w:ascii="SimSun" w:hAnsi="SimSun"/>
          <w:sz w:val="21"/>
          <w:szCs w:val="21"/>
        </w:rPr>
        <w:t>82之四</w:t>
      </w:r>
      <w:r w:rsidRPr="00E579C9">
        <w:rPr>
          <w:rFonts w:ascii="SimSun" w:hAnsi="SimSun" w:hint="eastAsia"/>
          <w:sz w:val="21"/>
          <w:szCs w:val="21"/>
        </w:rPr>
        <w:t>.</w:t>
      </w:r>
      <w:r w:rsidR="00963D0E" w:rsidRPr="00E579C9">
        <w:rPr>
          <w:rFonts w:ascii="SimSun" w:hAnsi="SimSun"/>
          <w:sz w:val="21"/>
          <w:szCs w:val="21"/>
        </w:rPr>
        <w:t>1</w:t>
      </w:r>
      <w:r w:rsidRPr="00E579C9">
        <w:rPr>
          <w:rFonts w:ascii="SimSun" w:hAnsi="SimSun"/>
          <w:sz w:val="21"/>
          <w:szCs w:val="21"/>
        </w:rPr>
        <w:t>(</w:t>
      </w:r>
      <w:r w:rsidR="00963D0E" w:rsidRPr="00E579C9">
        <w:rPr>
          <w:rFonts w:ascii="SimSun" w:hAnsi="SimSun"/>
          <w:sz w:val="21"/>
          <w:szCs w:val="21"/>
        </w:rPr>
        <w:t>a</w:t>
      </w:r>
      <w:r w:rsidRPr="00E579C9">
        <w:rPr>
          <w:rFonts w:ascii="SimSun" w:hAnsi="SimSun"/>
          <w:sz w:val="21"/>
          <w:szCs w:val="21"/>
        </w:rPr>
        <w:t>)</w:t>
      </w:r>
      <w:r w:rsidR="00963D0E" w:rsidRPr="00E579C9">
        <w:rPr>
          <w:rFonts w:ascii="SimSun" w:hAnsi="SimSun"/>
          <w:sz w:val="21"/>
          <w:szCs w:val="21"/>
        </w:rPr>
        <w:t>的建议是一个替代性</w:t>
      </w:r>
      <w:r w:rsidRPr="00E579C9">
        <w:rPr>
          <w:rFonts w:ascii="SimSun" w:hAnsi="SimSun"/>
          <w:sz w:val="21"/>
          <w:szCs w:val="21"/>
        </w:rPr>
        <w:t>的起草建议，它可以避免</w:t>
      </w:r>
      <w:r w:rsidRPr="00E579C9">
        <w:rPr>
          <w:rFonts w:ascii="SimSun" w:hAnsi="SimSun" w:hint="eastAsia"/>
          <w:sz w:val="21"/>
          <w:szCs w:val="21"/>
        </w:rPr>
        <w:t>对实施</w:t>
      </w:r>
      <w:r w:rsidR="00963D0E" w:rsidRPr="00E579C9">
        <w:rPr>
          <w:rFonts w:ascii="SimSun" w:hAnsi="SimSun"/>
          <w:sz w:val="21"/>
          <w:szCs w:val="21"/>
        </w:rPr>
        <w:t>拟议的</w:t>
      </w:r>
      <w:r w:rsidRPr="00E579C9">
        <w:rPr>
          <w:rFonts w:ascii="SimSun" w:hAnsi="SimSun" w:hint="eastAsia"/>
          <w:sz w:val="21"/>
          <w:szCs w:val="21"/>
        </w:rPr>
        <w:t>细则</w:t>
      </w:r>
      <w:r w:rsidR="00963D0E" w:rsidRPr="00E579C9">
        <w:rPr>
          <w:rFonts w:ascii="SimSun" w:hAnsi="SimSun"/>
          <w:sz w:val="21"/>
          <w:szCs w:val="21"/>
        </w:rPr>
        <w:t>82之四</w:t>
      </w:r>
      <w:r w:rsidRPr="00E579C9">
        <w:rPr>
          <w:rFonts w:ascii="SimSun" w:hAnsi="SimSun" w:hint="eastAsia"/>
          <w:sz w:val="21"/>
          <w:szCs w:val="21"/>
        </w:rPr>
        <w:t>.3</w:t>
      </w:r>
      <w:r w:rsidRPr="00E579C9">
        <w:rPr>
          <w:rFonts w:ascii="SimSun" w:hAnsi="SimSun"/>
          <w:sz w:val="21"/>
          <w:szCs w:val="21"/>
        </w:rPr>
        <w:t>所</w:t>
      </w:r>
      <w:r w:rsidR="00D428B0">
        <w:rPr>
          <w:rFonts w:ascii="SimSun" w:hAnsi="SimSun" w:hint="eastAsia"/>
          <w:sz w:val="21"/>
          <w:szCs w:val="21"/>
        </w:rPr>
        <w:t>表示出</w:t>
      </w:r>
      <w:r w:rsidRPr="00E579C9">
        <w:rPr>
          <w:rFonts w:ascii="SimSun" w:hAnsi="SimSun"/>
          <w:sz w:val="21"/>
          <w:szCs w:val="21"/>
        </w:rPr>
        <w:t>的关切，</w:t>
      </w:r>
      <w:r w:rsidRPr="00E579C9">
        <w:rPr>
          <w:rFonts w:ascii="SimSun" w:hAnsi="SimSun" w:hint="eastAsia"/>
          <w:sz w:val="21"/>
          <w:szCs w:val="21"/>
        </w:rPr>
        <w:t>同时</w:t>
      </w:r>
      <w:r w:rsidR="00963D0E" w:rsidRPr="00E579C9">
        <w:rPr>
          <w:rFonts w:ascii="SimSun" w:hAnsi="SimSun"/>
          <w:sz w:val="21"/>
          <w:szCs w:val="21"/>
        </w:rPr>
        <w:t>也</w:t>
      </w:r>
      <w:r w:rsidRPr="00E579C9">
        <w:rPr>
          <w:rFonts w:ascii="SimSun" w:hAnsi="SimSun" w:hint="eastAsia"/>
          <w:sz w:val="21"/>
          <w:szCs w:val="21"/>
        </w:rPr>
        <w:t>能</w:t>
      </w:r>
      <w:r w:rsidR="00963D0E" w:rsidRPr="00E579C9">
        <w:rPr>
          <w:rFonts w:ascii="SimSun" w:hAnsi="SimSun"/>
          <w:sz w:val="21"/>
          <w:szCs w:val="21"/>
        </w:rPr>
        <w:t>实现其意图。修正</w:t>
      </w:r>
      <w:r w:rsidRPr="00E579C9">
        <w:rPr>
          <w:rFonts w:ascii="SimSun" w:hAnsi="SimSun" w:hint="eastAsia"/>
          <w:sz w:val="21"/>
          <w:szCs w:val="21"/>
        </w:rPr>
        <w:t>细则</w:t>
      </w:r>
      <w:r w:rsidR="00963D0E" w:rsidRPr="00E579C9">
        <w:rPr>
          <w:rFonts w:ascii="SimSun" w:hAnsi="SimSun"/>
          <w:sz w:val="21"/>
          <w:szCs w:val="21"/>
        </w:rPr>
        <w:t>82之四</w:t>
      </w:r>
      <w:r w:rsidRPr="00E579C9">
        <w:rPr>
          <w:rFonts w:ascii="SimSun" w:hAnsi="SimSun" w:hint="eastAsia"/>
          <w:sz w:val="21"/>
          <w:szCs w:val="21"/>
        </w:rPr>
        <w:t>.</w:t>
      </w:r>
      <w:r w:rsidR="00963D0E" w:rsidRPr="00E579C9">
        <w:rPr>
          <w:rFonts w:ascii="SimSun" w:hAnsi="SimSun"/>
          <w:sz w:val="21"/>
          <w:szCs w:val="21"/>
        </w:rPr>
        <w:t>1(a)而不是引入</w:t>
      </w:r>
      <w:r w:rsidRPr="00E579C9">
        <w:rPr>
          <w:rFonts w:ascii="SimSun" w:hAnsi="SimSun" w:hint="eastAsia"/>
          <w:sz w:val="21"/>
          <w:szCs w:val="21"/>
        </w:rPr>
        <w:t>细则</w:t>
      </w:r>
      <w:r w:rsidR="00963D0E" w:rsidRPr="00E579C9">
        <w:rPr>
          <w:rFonts w:ascii="SimSun" w:hAnsi="SimSun"/>
          <w:sz w:val="21"/>
          <w:szCs w:val="21"/>
        </w:rPr>
        <w:t>82之四</w:t>
      </w:r>
      <w:r w:rsidRPr="00E579C9">
        <w:rPr>
          <w:rFonts w:ascii="SimSun" w:hAnsi="SimSun" w:hint="eastAsia"/>
          <w:sz w:val="21"/>
          <w:szCs w:val="21"/>
        </w:rPr>
        <w:t>.3</w:t>
      </w:r>
      <w:r w:rsidR="00963D0E" w:rsidRPr="00E579C9">
        <w:rPr>
          <w:rFonts w:ascii="SimSun" w:hAnsi="SimSun"/>
          <w:sz w:val="21"/>
          <w:szCs w:val="21"/>
        </w:rPr>
        <w:t>的建议有</w:t>
      </w:r>
      <w:r w:rsidRPr="00E579C9">
        <w:rPr>
          <w:rFonts w:ascii="SimSun" w:hAnsi="SimSun" w:hint="eastAsia"/>
          <w:sz w:val="21"/>
          <w:szCs w:val="21"/>
        </w:rPr>
        <w:t>若干</w:t>
      </w:r>
      <w:r w:rsidR="00963D0E" w:rsidRPr="00E579C9">
        <w:rPr>
          <w:rFonts w:ascii="SimSun" w:hAnsi="SimSun"/>
          <w:sz w:val="21"/>
          <w:szCs w:val="21"/>
        </w:rPr>
        <w:t>优点。</w:t>
      </w:r>
      <w:r w:rsidRPr="00E579C9">
        <w:rPr>
          <w:rFonts w:ascii="SimSun" w:hAnsi="SimSun"/>
          <w:sz w:val="21"/>
          <w:szCs w:val="21"/>
        </w:rPr>
        <w:t>它将</w:t>
      </w:r>
      <w:r w:rsidRPr="00E579C9">
        <w:rPr>
          <w:rFonts w:ascii="SimSun" w:hAnsi="SimSun" w:hint="eastAsia"/>
          <w:sz w:val="21"/>
          <w:szCs w:val="21"/>
        </w:rPr>
        <w:t>解决</w:t>
      </w:r>
      <w:r w:rsidR="00237576" w:rsidRPr="00E579C9">
        <w:rPr>
          <w:rFonts w:ascii="SimSun" w:hAnsi="SimSun" w:hint="eastAsia"/>
          <w:sz w:val="21"/>
          <w:szCs w:val="21"/>
        </w:rPr>
        <w:t>关切</w:t>
      </w:r>
      <w:r w:rsidR="00963D0E" w:rsidRPr="00E579C9">
        <w:rPr>
          <w:rFonts w:ascii="SimSun" w:hAnsi="SimSun"/>
          <w:sz w:val="21"/>
          <w:szCs w:val="21"/>
        </w:rPr>
        <w:t>，即实施细则82之四</w:t>
      </w:r>
      <w:r w:rsidR="00237576" w:rsidRPr="00E579C9">
        <w:rPr>
          <w:rFonts w:ascii="SimSun" w:hAnsi="SimSun"/>
          <w:sz w:val="21"/>
          <w:szCs w:val="21"/>
        </w:rPr>
        <w:t>.</w:t>
      </w:r>
      <w:r w:rsidR="00963D0E" w:rsidRPr="00E579C9">
        <w:rPr>
          <w:rFonts w:ascii="SimSun" w:hAnsi="SimSun"/>
          <w:sz w:val="21"/>
          <w:szCs w:val="21"/>
        </w:rPr>
        <w:t>3将导致延长《</w:t>
      </w:r>
      <w:r w:rsidR="00237576" w:rsidRPr="00E579C9">
        <w:rPr>
          <w:rFonts w:ascii="SimSun" w:hAnsi="SimSun" w:hint="eastAsia"/>
          <w:sz w:val="21"/>
          <w:szCs w:val="21"/>
        </w:rPr>
        <w:t>实施细则</w:t>
      </w:r>
      <w:r w:rsidR="00963D0E" w:rsidRPr="00E579C9">
        <w:rPr>
          <w:rFonts w:ascii="SimSun" w:hAnsi="SimSun"/>
          <w:sz w:val="21"/>
          <w:szCs w:val="21"/>
        </w:rPr>
        <w:t>》中规定的</w:t>
      </w:r>
      <w:r w:rsidR="00FD41C1">
        <w:rPr>
          <w:rFonts w:ascii="SimSun" w:hAnsi="SimSun"/>
          <w:sz w:val="21"/>
          <w:szCs w:val="21"/>
        </w:rPr>
        <w:t>期限</w:t>
      </w:r>
      <w:r w:rsidR="00963D0E" w:rsidRPr="00E579C9">
        <w:rPr>
          <w:rFonts w:ascii="SimSun" w:hAnsi="SimSun"/>
          <w:sz w:val="21"/>
          <w:szCs w:val="21"/>
        </w:rPr>
        <w:t>，从而产生</w:t>
      </w:r>
      <w:r w:rsidR="00237576" w:rsidRPr="00E579C9">
        <w:rPr>
          <w:rFonts w:ascii="SimSun" w:hAnsi="SimSun" w:hint="eastAsia"/>
          <w:sz w:val="21"/>
          <w:szCs w:val="21"/>
        </w:rPr>
        <w:t>某一</w:t>
      </w:r>
      <w:r w:rsidR="00963D0E" w:rsidRPr="00E579C9">
        <w:rPr>
          <w:rFonts w:ascii="SimSun" w:hAnsi="SimSun"/>
          <w:sz w:val="21"/>
          <w:szCs w:val="21"/>
        </w:rPr>
        <w:t>主管局修改《</w:t>
      </w:r>
      <w:r w:rsidR="00237576" w:rsidRPr="00E579C9">
        <w:rPr>
          <w:rFonts w:ascii="SimSun" w:hAnsi="SimSun" w:hint="eastAsia"/>
          <w:sz w:val="21"/>
          <w:szCs w:val="21"/>
        </w:rPr>
        <w:t>实施细则</w:t>
      </w:r>
      <w:r w:rsidR="00963D0E" w:rsidRPr="00E579C9">
        <w:rPr>
          <w:rFonts w:ascii="SimSun" w:hAnsi="SimSun"/>
          <w:sz w:val="21"/>
          <w:szCs w:val="21"/>
        </w:rPr>
        <w:t>》的效果。</w:t>
      </w:r>
      <w:r w:rsidR="00237576" w:rsidRPr="00E579C9">
        <w:rPr>
          <w:rFonts w:ascii="SimSun" w:hAnsi="SimSun"/>
          <w:sz w:val="21"/>
          <w:szCs w:val="21"/>
        </w:rPr>
        <w:t>此外，代表团认为，马德里体系和海牙体系的相关</w:t>
      </w:r>
      <w:r w:rsidR="00237576" w:rsidRPr="00E579C9">
        <w:rPr>
          <w:rFonts w:ascii="SimSun" w:hAnsi="SimSun" w:hint="eastAsia"/>
          <w:sz w:val="21"/>
          <w:szCs w:val="21"/>
        </w:rPr>
        <w:t>实施细则</w:t>
      </w:r>
      <w:r w:rsidR="00963D0E" w:rsidRPr="00E579C9">
        <w:rPr>
          <w:rFonts w:ascii="SimSun" w:hAnsi="SimSun"/>
          <w:sz w:val="21"/>
          <w:szCs w:val="21"/>
        </w:rPr>
        <w:t>也考虑了与细则82</w:t>
      </w:r>
      <w:r w:rsidR="00237576" w:rsidRPr="00E579C9">
        <w:rPr>
          <w:rFonts w:ascii="SimSun" w:hAnsi="SimSun" w:hint="eastAsia"/>
          <w:sz w:val="21"/>
          <w:szCs w:val="21"/>
        </w:rPr>
        <w:t>之四</w:t>
      </w:r>
      <w:r w:rsidR="00963D0E" w:rsidRPr="00E579C9">
        <w:rPr>
          <w:rFonts w:ascii="SimSun" w:hAnsi="SimSun"/>
          <w:sz w:val="21"/>
          <w:szCs w:val="21"/>
        </w:rPr>
        <w:t>.1</w:t>
      </w:r>
      <w:r w:rsidR="00237576" w:rsidRPr="00E579C9">
        <w:rPr>
          <w:rFonts w:ascii="SimSun" w:hAnsi="SimSun" w:hint="eastAsia"/>
          <w:sz w:val="21"/>
          <w:szCs w:val="21"/>
        </w:rPr>
        <w:t>中拟议的</w:t>
      </w:r>
      <w:r w:rsidR="00963D0E" w:rsidRPr="00E579C9">
        <w:rPr>
          <w:rFonts w:ascii="SimSun" w:hAnsi="SimSun"/>
          <w:sz w:val="21"/>
          <w:szCs w:val="21"/>
        </w:rPr>
        <w:t>类似修改。修</w:t>
      </w:r>
      <w:r w:rsidR="00237576" w:rsidRPr="00E579C9">
        <w:rPr>
          <w:rFonts w:ascii="SimSun" w:hAnsi="SimSun" w:hint="eastAsia"/>
          <w:sz w:val="21"/>
          <w:szCs w:val="21"/>
        </w:rPr>
        <w:t>正</w:t>
      </w:r>
      <w:r w:rsidR="00963D0E" w:rsidRPr="00E579C9">
        <w:rPr>
          <w:rFonts w:ascii="SimSun" w:hAnsi="SimSun"/>
          <w:sz w:val="21"/>
          <w:szCs w:val="21"/>
        </w:rPr>
        <w:t>细则82</w:t>
      </w:r>
      <w:r w:rsidR="00237576" w:rsidRPr="00E579C9">
        <w:rPr>
          <w:rFonts w:ascii="SimSun" w:hAnsi="SimSun" w:hint="eastAsia"/>
          <w:sz w:val="21"/>
          <w:szCs w:val="21"/>
        </w:rPr>
        <w:t>之四</w:t>
      </w:r>
      <w:r w:rsidR="00963D0E" w:rsidRPr="00E579C9">
        <w:rPr>
          <w:rFonts w:ascii="SimSun" w:hAnsi="SimSun"/>
          <w:sz w:val="21"/>
          <w:szCs w:val="21"/>
        </w:rPr>
        <w:t>.1(a)</w:t>
      </w:r>
      <w:r w:rsidR="00237576" w:rsidRPr="00E579C9">
        <w:rPr>
          <w:rFonts w:ascii="SimSun" w:hAnsi="SimSun"/>
          <w:sz w:val="21"/>
          <w:szCs w:val="21"/>
        </w:rPr>
        <w:t>而不</w:t>
      </w:r>
      <w:r w:rsidR="00237576" w:rsidRPr="00E579C9">
        <w:rPr>
          <w:rFonts w:ascii="SimSun" w:hAnsi="SimSun"/>
          <w:sz w:val="21"/>
          <w:szCs w:val="21"/>
        </w:rPr>
        <w:lastRenderedPageBreak/>
        <w:t>是引入细则</w:t>
      </w:r>
      <w:r w:rsidR="00963D0E" w:rsidRPr="00E579C9">
        <w:rPr>
          <w:rFonts w:ascii="SimSun" w:hAnsi="SimSun"/>
          <w:sz w:val="21"/>
          <w:szCs w:val="21"/>
        </w:rPr>
        <w:t>82</w:t>
      </w:r>
      <w:r w:rsidR="00237576" w:rsidRPr="00E579C9">
        <w:rPr>
          <w:rFonts w:ascii="SimSun" w:hAnsi="SimSun" w:hint="eastAsia"/>
          <w:sz w:val="21"/>
          <w:szCs w:val="21"/>
        </w:rPr>
        <w:t>之四</w:t>
      </w:r>
      <w:r w:rsidR="00963D0E" w:rsidRPr="00E579C9">
        <w:rPr>
          <w:rFonts w:ascii="SimSun" w:hAnsi="SimSun"/>
          <w:sz w:val="21"/>
          <w:szCs w:val="21"/>
        </w:rPr>
        <w:t>.3的</w:t>
      </w:r>
      <w:r w:rsidR="00237576" w:rsidRPr="00E579C9">
        <w:rPr>
          <w:rFonts w:ascii="SimSun" w:hAnsi="SimSun" w:hint="eastAsia"/>
          <w:sz w:val="21"/>
          <w:szCs w:val="21"/>
        </w:rPr>
        <w:t>提议</w:t>
      </w:r>
      <w:r w:rsidR="00963D0E" w:rsidRPr="00E579C9">
        <w:rPr>
          <w:rFonts w:ascii="SimSun" w:hAnsi="SimSun"/>
          <w:sz w:val="21"/>
          <w:szCs w:val="21"/>
        </w:rPr>
        <w:t>还将消除对主管局根据拟议的细则82</w:t>
      </w:r>
      <w:r w:rsidR="00237576" w:rsidRPr="00E579C9">
        <w:rPr>
          <w:rFonts w:ascii="SimSun" w:hAnsi="SimSun" w:hint="eastAsia"/>
          <w:sz w:val="21"/>
          <w:szCs w:val="21"/>
        </w:rPr>
        <w:t>之四</w:t>
      </w:r>
      <w:r w:rsidR="00963D0E" w:rsidRPr="00E579C9">
        <w:rPr>
          <w:rFonts w:ascii="SimSun" w:hAnsi="SimSun"/>
          <w:sz w:val="21"/>
          <w:szCs w:val="21"/>
        </w:rPr>
        <w:t>.3</w:t>
      </w:r>
      <w:r w:rsidR="00237576" w:rsidRPr="00E579C9">
        <w:rPr>
          <w:rFonts w:ascii="SimSun" w:hAnsi="SimSun" w:hint="eastAsia"/>
          <w:sz w:val="21"/>
          <w:szCs w:val="21"/>
        </w:rPr>
        <w:t>给予</w:t>
      </w:r>
      <w:r w:rsidR="00963D0E" w:rsidRPr="00E579C9">
        <w:rPr>
          <w:rFonts w:ascii="SimSun" w:hAnsi="SimSun"/>
          <w:sz w:val="21"/>
          <w:szCs w:val="21"/>
        </w:rPr>
        <w:t>延期数量的担忧。</w:t>
      </w:r>
      <w:r w:rsidR="00237576" w:rsidRPr="00E579C9">
        <w:rPr>
          <w:rFonts w:ascii="SimSun" w:hAnsi="SimSun"/>
          <w:sz w:val="21"/>
          <w:szCs w:val="21"/>
        </w:rPr>
        <w:t>申请人</w:t>
      </w:r>
      <w:r w:rsidR="00963D0E" w:rsidRPr="00E579C9">
        <w:rPr>
          <w:rFonts w:ascii="SimSun" w:hAnsi="SimSun"/>
          <w:sz w:val="21"/>
          <w:szCs w:val="21"/>
        </w:rPr>
        <w:t>采取</w:t>
      </w:r>
      <w:r w:rsidR="00237576" w:rsidRPr="00E579C9">
        <w:rPr>
          <w:rFonts w:ascii="SimSun" w:hAnsi="SimSun" w:hint="eastAsia"/>
          <w:sz w:val="21"/>
          <w:szCs w:val="21"/>
        </w:rPr>
        <w:t>后续</w:t>
      </w:r>
      <w:r w:rsidR="00963D0E" w:rsidRPr="00E579C9">
        <w:rPr>
          <w:rFonts w:ascii="SimSun" w:hAnsi="SimSun"/>
          <w:sz w:val="21"/>
          <w:szCs w:val="21"/>
        </w:rPr>
        <w:t>行动的主管局需要尊重前一主管局</w:t>
      </w:r>
      <w:r w:rsidR="00237576" w:rsidRPr="00E579C9">
        <w:rPr>
          <w:rFonts w:ascii="SimSun" w:hAnsi="SimSun" w:hint="eastAsia"/>
          <w:sz w:val="21"/>
          <w:szCs w:val="21"/>
        </w:rPr>
        <w:t>依据</w:t>
      </w:r>
      <w:r w:rsidR="00963D0E" w:rsidRPr="00E579C9">
        <w:rPr>
          <w:rFonts w:ascii="SimSun" w:hAnsi="SimSun"/>
          <w:sz w:val="21"/>
          <w:szCs w:val="21"/>
        </w:rPr>
        <w:t>细则82</w:t>
      </w:r>
      <w:r w:rsidR="00237576" w:rsidRPr="00E579C9">
        <w:rPr>
          <w:rFonts w:ascii="SimSun" w:hAnsi="SimSun" w:hint="eastAsia"/>
          <w:sz w:val="21"/>
          <w:szCs w:val="21"/>
        </w:rPr>
        <w:t>之四采取</w:t>
      </w:r>
      <w:r w:rsidR="00963D0E" w:rsidRPr="00E579C9">
        <w:rPr>
          <w:rFonts w:ascii="SimSun" w:hAnsi="SimSun"/>
          <w:sz w:val="21"/>
          <w:szCs w:val="21"/>
        </w:rPr>
        <w:t>的行动。通过实施代表团</w:t>
      </w:r>
      <w:r w:rsidR="00237576" w:rsidRPr="00E579C9">
        <w:rPr>
          <w:rFonts w:ascii="SimSun" w:hAnsi="SimSun" w:hint="eastAsia"/>
          <w:sz w:val="21"/>
          <w:szCs w:val="21"/>
        </w:rPr>
        <w:t>提议</w:t>
      </w:r>
      <w:r w:rsidR="00963D0E" w:rsidRPr="00E579C9">
        <w:rPr>
          <w:rFonts w:ascii="SimSun" w:hAnsi="SimSun"/>
          <w:sz w:val="21"/>
          <w:szCs w:val="21"/>
        </w:rPr>
        <w:t>的对细则82之四</w:t>
      </w:r>
      <w:r w:rsidR="00237576" w:rsidRPr="00E579C9">
        <w:rPr>
          <w:rFonts w:ascii="SimSun" w:hAnsi="SimSun" w:hint="eastAsia"/>
          <w:sz w:val="21"/>
          <w:szCs w:val="21"/>
        </w:rPr>
        <w:t>.</w:t>
      </w:r>
      <w:r w:rsidR="00963D0E" w:rsidRPr="00E579C9">
        <w:rPr>
          <w:rFonts w:ascii="SimSun" w:hAnsi="SimSun"/>
          <w:sz w:val="21"/>
          <w:szCs w:val="21"/>
        </w:rPr>
        <w:t>1(a)的修正，将鼓励有能力遵守</w:t>
      </w:r>
      <w:r w:rsidR="00FD41C1">
        <w:rPr>
          <w:rFonts w:ascii="SimSun" w:hAnsi="SimSun"/>
          <w:sz w:val="21"/>
          <w:szCs w:val="21"/>
        </w:rPr>
        <w:t>期限</w:t>
      </w:r>
      <w:r w:rsidR="00963D0E" w:rsidRPr="00E579C9">
        <w:rPr>
          <w:rFonts w:ascii="SimSun" w:hAnsi="SimSun"/>
          <w:sz w:val="21"/>
          <w:szCs w:val="21"/>
        </w:rPr>
        <w:t>的申请人</w:t>
      </w:r>
      <w:r w:rsidR="00237576" w:rsidRPr="00E579C9">
        <w:rPr>
          <w:rFonts w:ascii="SimSun" w:hAnsi="SimSun" w:hint="eastAsia"/>
          <w:sz w:val="21"/>
          <w:szCs w:val="21"/>
        </w:rPr>
        <w:t>遵守</w:t>
      </w:r>
      <w:r w:rsidR="00FD41C1">
        <w:rPr>
          <w:rFonts w:ascii="SimSun" w:hAnsi="SimSun" w:hint="eastAsia"/>
          <w:sz w:val="21"/>
          <w:szCs w:val="21"/>
        </w:rPr>
        <w:t>期限</w:t>
      </w:r>
      <w:r w:rsidR="00963D0E" w:rsidRPr="00E579C9">
        <w:rPr>
          <w:rFonts w:ascii="SimSun" w:hAnsi="SimSun"/>
          <w:sz w:val="21"/>
          <w:szCs w:val="21"/>
        </w:rPr>
        <w:t>。这将有助于尽量减少这种</w:t>
      </w:r>
      <w:r w:rsidR="00AA4410" w:rsidRPr="00E579C9">
        <w:rPr>
          <w:rFonts w:ascii="SimSun" w:hAnsi="SimSun" w:hint="eastAsia"/>
          <w:sz w:val="21"/>
          <w:szCs w:val="21"/>
        </w:rPr>
        <w:t>跨越</w:t>
      </w:r>
      <w:r w:rsidR="00FD41C1">
        <w:rPr>
          <w:rFonts w:ascii="SimSun" w:hAnsi="SimSun"/>
          <w:sz w:val="21"/>
          <w:szCs w:val="21"/>
        </w:rPr>
        <w:t>期限</w:t>
      </w:r>
      <w:r w:rsidR="00963D0E" w:rsidRPr="00E579C9">
        <w:rPr>
          <w:rFonts w:ascii="SimSun" w:hAnsi="SimSun"/>
          <w:sz w:val="21"/>
          <w:szCs w:val="21"/>
        </w:rPr>
        <w:t>的事件的数量。代表团指出，拟议的新</w:t>
      </w:r>
      <w:r w:rsidR="00237576" w:rsidRPr="00E579C9">
        <w:rPr>
          <w:rFonts w:ascii="SimSun" w:hAnsi="SimSun" w:hint="eastAsia"/>
          <w:sz w:val="21"/>
          <w:szCs w:val="21"/>
        </w:rPr>
        <w:t>细则</w:t>
      </w:r>
      <w:r w:rsidR="00963D0E" w:rsidRPr="00E579C9">
        <w:rPr>
          <w:rFonts w:ascii="SimSun" w:hAnsi="SimSun"/>
          <w:sz w:val="21"/>
          <w:szCs w:val="21"/>
        </w:rPr>
        <w:t>82</w:t>
      </w:r>
      <w:r w:rsidR="00237576" w:rsidRPr="00E579C9">
        <w:rPr>
          <w:rFonts w:ascii="SimSun" w:hAnsi="SimSun" w:hint="eastAsia"/>
          <w:sz w:val="21"/>
          <w:szCs w:val="21"/>
        </w:rPr>
        <w:t>之四</w:t>
      </w:r>
      <w:r w:rsidR="00963D0E" w:rsidRPr="00E579C9">
        <w:rPr>
          <w:rFonts w:ascii="SimSun" w:hAnsi="SimSun"/>
          <w:sz w:val="21"/>
          <w:szCs w:val="21"/>
        </w:rPr>
        <w:t>.3的目标可以通过对</w:t>
      </w:r>
      <w:r w:rsidR="00237576" w:rsidRPr="00E579C9">
        <w:rPr>
          <w:rFonts w:ascii="SimSun" w:hAnsi="SimSun" w:hint="eastAsia"/>
          <w:sz w:val="21"/>
          <w:szCs w:val="21"/>
        </w:rPr>
        <w:t>细则</w:t>
      </w:r>
      <w:r w:rsidR="00963D0E" w:rsidRPr="00E579C9">
        <w:rPr>
          <w:rFonts w:ascii="SimSun" w:hAnsi="SimSun"/>
          <w:sz w:val="21"/>
          <w:szCs w:val="21"/>
        </w:rPr>
        <w:t>82</w:t>
      </w:r>
      <w:r w:rsidR="00237576" w:rsidRPr="00E579C9">
        <w:rPr>
          <w:rFonts w:ascii="SimSun" w:hAnsi="SimSun" w:hint="eastAsia"/>
          <w:sz w:val="21"/>
          <w:szCs w:val="21"/>
        </w:rPr>
        <w:t>之四</w:t>
      </w:r>
      <w:r w:rsidR="00963D0E" w:rsidRPr="00E579C9">
        <w:rPr>
          <w:rFonts w:ascii="SimSun" w:hAnsi="SimSun"/>
          <w:sz w:val="21"/>
          <w:szCs w:val="21"/>
        </w:rPr>
        <w:t>.1(a)的</w:t>
      </w:r>
      <w:r w:rsidR="00237576" w:rsidRPr="00E579C9">
        <w:rPr>
          <w:rFonts w:ascii="SimSun" w:hAnsi="SimSun" w:hint="eastAsia"/>
          <w:sz w:val="21"/>
          <w:szCs w:val="21"/>
        </w:rPr>
        <w:t>拟议</w:t>
      </w:r>
      <w:r w:rsidR="00963D0E" w:rsidRPr="00E579C9">
        <w:rPr>
          <w:rFonts w:ascii="SimSun" w:hAnsi="SimSun"/>
          <w:sz w:val="21"/>
          <w:szCs w:val="21"/>
        </w:rPr>
        <w:t>修正</w:t>
      </w:r>
      <w:r w:rsidR="00237576" w:rsidRPr="00E579C9">
        <w:rPr>
          <w:rFonts w:ascii="SimSun" w:hAnsi="SimSun" w:hint="eastAsia"/>
          <w:sz w:val="21"/>
          <w:szCs w:val="21"/>
        </w:rPr>
        <w:t>案</w:t>
      </w:r>
      <w:r w:rsidR="00963D0E" w:rsidRPr="00E579C9">
        <w:rPr>
          <w:rFonts w:ascii="SimSun" w:hAnsi="SimSun"/>
          <w:sz w:val="21"/>
          <w:szCs w:val="21"/>
        </w:rPr>
        <w:t>来实现，这样就不再需要新</w:t>
      </w:r>
      <w:r w:rsidR="00237576" w:rsidRPr="00E579C9">
        <w:rPr>
          <w:rFonts w:ascii="SimSun" w:hAnsi="SimSun" w:hint="eastAsia"/>
          <w:sz w:val="21"/>
          <w:szCs w:val="21"/>
        </w:rPr>
        <w:t>细则</w:t>
      </w:r>
      <w:r w:rsidR="00963D0E" w:rsidRPr="00E579C9">
        <w:rPr>
          <w:rFonts w:ascii="SimSun" w:hAnsi="SimSun"/>
          <w:sz w:val="21"/>
          <w:szCs w:val="21"/>
        </w:rPr>
        <w:t>82</w:t>
      </w:r>
      <w:r w:rsidR="00237576" w:rsidRPr="00E579C9">
        <w:rPr>
          <w:rFonts w:ascii="SimSun" w:hAnsi="SimSun" w:hint="eastAsia"/>
          <w:sz w:val="21"/>
          <w:szCs w:val="21"/>
        </w:rPr>
        <w:t>之四</w:t>
      </w:r>
      <w:r w:rsidR="00963D0E" w:rsidRPr="00E579C9">
        <w:rPr>
          <w:rFonts w:ascii="SimSun" w:hAnsi="SimSun"/>
          <w:sz w:val="21"/>
          <w:szCs w:val="21"/>
        </w:rPr>
        <w:t>.3。代表团强调，其意图是提供一个改进的法律草案，以实现</w:t>
      </w:r>
      <w:r w:rsidR="00237576" w:rsidRPr="00E579C9">
        <w:rPr>
          <w:rFonts w:ascii="SimSun" w:hAnsi="SimSun" w:hint="eastAsia"/>
          <w:sz w:val="21"/>
          <w:szCs w:val="21"/>
        </w:rPr>
        <w:t>细则</w:t>
      </w:r>
      <w:r w:rsidR="00963D0E" w:rsidRPr="00E579C9">
        <w:rPr>
          <w:rFonts w:ascii="SimSun" w:hAnsi="SimSun"/>
          <w:sz w:val="21"/>
          <w:szCs w:val="21"/>
        </w:rPr>
        <w:t>82</w:t>
      </w:r>
      <w:r w:rsidR="00237576" w:rsidRPr="00E579C9">
        <w:rPr>
          <w:rFonts w:ascii="SimSun" w:hAnsi="SimSun" w:hint="eastAsia"/>
          <w:sz w:val="21"/>
          <w:szCs w:val="21"/>
        </w:rPr>
        <w:t>之四</w:t>
      </w:r>
      <w:r w:rsidR="00963D0E" w:rsidRPr="00E579C9">
        <w:rPr>
          <w:rFonts w:ascii="SimSun" w:hAnsi="SimSun"/>
          <w:sz w:val="21"/>
          <w:szCs w:val="21"/>
        </w:rPr>
        <w:t>.3提议的</w:t>
      </w:r>
      <w:r w:rsidR="00237576" w:rsidRPr="00E579C9">
        <w:rPr>
          <w:rFonts w:ascii="SimSun" w:hAnsi="SimSun" w:hint="eastAsia"/>
          <w:sz w:val="21"/>
          <w:szCs w:val="21"/>
        </w:rPr>
        <w:t>救济</w:t>
      </w:r>
      <w:r w:rsidR="00963D0E" w:rsidRPr="00E579C9">
        <w:rPr>
          <w:rFonts w:ascii="SimSun" w:hAnsi="SimSun"/>
          <w:sz w:val="21"/>
          <w:szCs w:val="21"/>
        </w:rPr>
        <w:t>，供各代表团考虑这种方法是否有利。</w:t>
      </w:r>
    </w:p>
    <w:p w:rsidR="00045105" w:rsidRPr="00D428B0" w:rsidRDefault="00963D0E" w:rsidP="0052497D">
      <w:pPr>
        <w:pStyle w:val="ONUME"/>
        <w:tabs>
          <w:tab w:val="clear" w:pos="567"/>
        </w:tabs>
        <w:overflowPunct w:val="0"/>
        <w:spacing w:afterLines="50" w:after="120" w:line="340" w:lineRule="atLeast"/>
        <w:jc w:val="both"/>
        <w:rPr>
          <w:rFonts w:ascii="SimSun" w:hAnsi="SimSun"/>
          <w:sz w:val="21"/>
          <w:szCs w:val="21"/>
        </w:rPr>
      </w:pPr>
      <w:r w:rsidRPr="00D428B0">
        <w:rPr>
          <w:rFonts w:ascii="SimSun" w:hAnsi="SimSun"/>
          <w:sz w:val="21"/>
          <w:szCs w:val="21"/>
        </w:rPr>
        <w:t>欧洲专利局（</w:t>
      </w:r>
      <w:r w:rsidR="00F27784" w:rsidRPr="00D428B0">
        <w:rPr>
          <w:rFonts w:ascii="SimSun" w:hAnsi="SimSun" w:hint="eastAsia"/>
          <w:sz w:val="21"/>
          <w:szCs w:val="21"/>
        </w:rPr>
        <w:t>欧专局</w:t>
      </w:r>
      <w:r w:rsidRPr="00D428B0">
        <w:rPr>
          <w:rFonts w:ascii="SimSun" w:hAnsi="SimSun"/>
          <w:sz w:val="21"/>
          <w:szCs w:val="21"/>
        </w:rPr>
        <w:t>）的代表重申，</w:t>
      </w:r>
      <w:r w:rsidR="00F27784" w:rsidRPr="00D428B0">
        <w:rPr>
          <w:rFonts w:ascii="SimSun" w:hAnsi="SimSun" w:hint="eastAsia"/>
          <w:sz w:val="21"/>
          <w:szCs w:val="21"/>
        </w:rPr>
        <w:t>文件</w:t>
      </w:r>
      <w:r w:rsidRPr="00D428B0">
        <w:rPr>
          <w:rFonts w:ascii="SimSun" w:hAnsi="SimSun"/>
          <w:sz w:val="21"/>
          <w:szCs w:val="21"/>
        </w:rPr>
        <w:t>PCT/WG/14/11中的</w:t>
      </w:r>
      <w:r w:rsidR="00F27784" w:rsidRPr="00D428B0">
        <w:rPr>
          <w:rFonts w:ascii="SimSun" w:hAnsi="SimSun" w:hint="eastAsia"/>
          <w:sz w:val="21"/>
          <w:szCs w:val="21"/>
        </w:rPr>
        <w:t>提议</w:t>
      </w:r>
      <w:r w:rsidRPr="00D428B0">
        <w:rPr>
          <w:rFonts w:ascii="SimSun" w:hAnsi="SimSun"/>
          <w:sz w:val="21"/>
          <w:szCs w:val="21"/>
        </w:rPr>
        <w:t>的目标是避免改变</w:t>
      </w:r>
      <w:r w:rsidR="00F27784" w:rsidRPr="00D428B0">
        <w:rPr>
          <w:rFonts w:ascii="SimSun" w:hAnsi="SimSun" w:hint="eastAsia"/>
          <w:sz w:val="21"/>
          <w:szCs w:val="21"/>
        </w:rPr>
        <w:t>细则</w:t>
      </w:r>
      <w:r w:rsidRPr="00D428B0">
        <w:rPr>
          <w:rFonts w:ascii="SimSun" w:hAnsi="SimSun"/>
          <w:sz w:val="21"/>
          <w:szCs w:val="21"/>
        </w:rPr>
        <w:t>82</w:t>
      </w:r>
      <w:r w:rsidR="00F27784" w:rsidRPr="00D428B0">
        <w:rPr>
          <w:rFonts w:ascii="SimSun" w:hAnsi="SimSun" w:hint="eastAsia"/>
          <w:sz w:val="21"/>
          <w:szCs w:val="21"/>
        </w:rPr>
        <w:t>之四</w:t>
      </w:r>
      <w:r w:rsidRPr="00D428B0">
        <w:rPr>
          <w:rFonts w:ascii="SimSun" w:hAnsi="SimSun"/>
          <w:sz w:val="21"/>
          <w:szCs w:val="21"/>
        </w:rPr>
        <w:t>.1的做法，这是一种有利于用户的既定做法。因此，对细则82之四.1的拟议修正</w:t>
      </w:r>
      <w:r w:rsidR="00144E07" w:rsidRPr="00D428B0">
        <w:rPr>
          <w:rFonts w:ascii="SimSun" w:hAnsi="SimSun" w:hint="eastAsia"/>
          <w:sz w:val="21"/>
          <w:szCs w:val="21"/>
        </w:rPr>
        <w:t>案</w:t>
      </w:r>
      <w:r w:rsidRPr="00D428B0">
        <w:rPr>
          <w:rFonts w:ascii="SimSun" w:hAnsi="SimSun"/>
          <w:sz w:val="21"/>
          <w:szCs w:val="21"/>
        </w:rPr>
        <w:t>是具体的，即在(a)款的不可抗力事件非详尽清单中增加流行病一词，并增加一个新的(d)</w:t>
      </w:r>
      <w:r w:rsidR="00144E07" w:rsidRPr="00D428B0">
        <w:rPr>
          <w:rFonts w:ascii="SimSun" w:hAnsi="SimSun"/>
          <w:sz w:val="21"/>
          <w:szCs w:val="21"/>
        </w:rPr>
        <w:t>款，允许主管局在提交声明的情况下</w:t>
      </w:r>
      <w:r w:rsidR="00144E07" w:rsidRPr="00D428B0">
        <w:rPr>
          <w:rFonts w:ascii="SimSun" w:hAnsi="SimSun" w:hint="eastAsia"/>
          <w:sz w:val="21"/>
          <w:szCs w:val="21"/>
        </w:rPr>
        <w:t>免除</w:t>
      </w:r>
      <w:r w:rsidR="00144E07" w:rsidRPr="00D428B0">
        <w:rPr>
          <w:rFonts w:ascii="SimSun" w:hAnsi="SimSun"/>
          <w:sz w:val="21"/>
          <w:szCs w:val="21"/>
        </w:rPr>
        <w:t>对证据的</w:t>
      </w:r>
      <w:r w:rsidR="00144E07" w:rsidRPr="00D428B0">
        <w:rPr>
          <w:rFonts w:ascii="SimSun" w:hAnsi="SimSun" w:hint="eastAsia"/>
          <w:sz w:val="21"/>
          <w:szCs w:val="21"/>
        </w:rPr>
        <w:t>要求</w:t>
      </w:r>
      <w:r w:rsidRPr="00D428B0">
        <w:rPr>
          <w:rFonts w:ascii="SimSun" w:hAnsi="SimSun"/>
          <w:sz w:val="21"/>
          <w:szCs w:val="21"/>
        </w:rPr>
        <w:t>。就印度代表团</w:t>
      </w:r>
      <w:r w:rsidR="00144E07" w:rsidRPr="00D428B0">
        <w:rPr>
          <w:rFonts w:ascii="SimSun" w:hAnsi="SimSun" w:hint="eastAsia"/>
          <w:sz w:val="21"/>
          <w:szCs w:val="21"/>
        </w:rPr>
        <w:t>提议</w:t>
      </w:r>
      <w:r w:rsidRPr="00D428B0">
        <w:rPr>
          <w:rFonts w:ascii="SimSun" w:hAnsi="SimSun"/>
          <w:sz w:val="21"/>
          <w:szCs w:val="21"/>
        </w:rPr>
        <w:t>的对</w:t>
      </w:r>
      <w:r w:rsidR="00144E07" w:rsidRPr="00D428B0">
        <w:rPr>
          <w:rFonts w:ascii="SimSun" w:hAnsi="SimSun" w:hint="eastAsia"/>
          <w:sz w:val="21"/>
          <w:szCs w:val="21"/>
        </w:rPr>
        <w:t>细则</w:t>
      </w:r>
      <w:r w:rsidRPr="00D428B0">
        <w:rPr>
          <w:rFonts w:ascii="SimSun" w:hAnsi="SimSun"/>
          <w:sz w:val="21"/>
          <w:szCs w:val="21"/>
        </w:rPr>
        <w:t>82之四</w:t>
      </w:r>
      <w:r w:rsidR="00144E07" w:rsidRPr="00D428B0">
        <w:rPr>
          <w:rFonts w:ascii="SimSun" w:hAnsi="SimSun" w:hint="eastAsia"/>
          <w:sz w:val="21"/>
          <w:szCs w:val="21"/>
        </w:rPr>
        <w:t>.</w:t>
      </w:r>
      <w:r w:rsidRPr="00D428B0">
        <w:rPr>
          <w:rFonts w:ascii="SimSun" w:hAnsi="SimSun"/>
          <w:sz w:val="21"/>
          <w:szCs w:val="21"/>
        </w:rPr>
        <w:t>1(a)的拟议修正案而言，这将使申请人能够因某一主管局所在国发生的不可抗力事件而</w:t>
      </w:r>
      <w:r w:rsidR="00144E07" w:rsidRPr="00D428B0">
        <w:rPr>
          <w:rFonts w:ascii="SimSun" w:hAnsi="SimSun" w:hint="eastAsia"/>
          <w:sz w:val="21"/>
          <w:szCs w:val="21"/>
        </w:rPr>
        <w:t>请求给予</w:t>
      </w:r>
      <w:r w:rsidR="00FD41C1" w:rsidRPr="00D428B0">
        <w:rPr>
          <w:rFonts w:ascii="SimSun" w:hAnsi="SimSun" w:hint="eastAsia"/>
          <w:sz w:val="21"/>
          <w:szCs w:val="21"/>
        </w:rPr>
        <w:t>期限</w:t>
      </w:r>
      <w:r w:rsidR="00144E07" w:rsidRPr="00D428B0">
        <w:rPr>
          <w:rFonts w:ascii="SimSun" w:hAnsi="SimSun" w:hint="eastAsia"/>
          <w:sz w:val="21"/>
          <w:szCs w:val="21"/>
        </w:rPr>
        <w:t>延误的宽免</w:t>
      </w:r>
      <w:r w:rsidRPr="00D428B0">
        <w:rPr>
          <w:rFonts w:ascii="SimSun" w:hAnsi="SimSun"/>
          <w:sz w:val="21"/>
          <w:szCs w:val="21"/>
        </w:rPr>
        <w:t>，即使该申请人位于或居住在未受该不可抗力事件影响的另一国家。这</w:t>
      </w:r>
      <w:r w:rsidR="00CB7E2F" w:rsidRPr="00D428B0">
        <w:rPr>
          <w:rFonts w:ascii="SimSun" w:hAnsi="SimSun" w:hint="eastAsia"/>
          <w:sz w:val="21"/>
          <w:szCs w:val="21"/>
        </w:rPr>
        <w:t>项</w:t>
      </w:r>
      <w:r w:rsidRPr="00D428B0">
        <w:rPr>
          <w:rFonts w:ascii="SimSun" w:hAnsi="SimSun"/>
          <w:sz w:val="21"/>
          <w:szCs w:val="21"/>
        </w:rPr>
        <w:t>新</w:t>
      </w:r>
      <w:r w:rsidR="00D428B0">
        <w:rPr>
          <w:rFonts w:ascii="SimSun" w:hAnsi="SimSun" w:hint="eastAsia"/>
          <w:sz w:val="21"/>
          <w:szCs w:val="21"/>
        </w:rPr>
        <w:t>条款</w:t>
      </w:r>
      <w:r w:rsidRPr="00D428B0">
        <w:rPr>
          <w:rFonts w:ascii="SimSun" w:hAnsi="SimSun"/>
          <w:sz w:val="21"/>
          <w:szCs w:val="21"/>
        </w:rPr>
        <w:t>还意味着，</w:t>
      </w:r>
      <w:r w:rsidR="00CB7E2F" w:rsidRPr="00D428B0">
        <w:rPr>
          <w:rFonts w:ascii="SimSun" w:hAnsi="SimSun" w:hint="eastAsia"/>
          <w:sz w:val="21"/>
          <w:szCs w:val="21"/>
        </w:rPr>
        <w:t>主管局</w:t>
      </w:r>
      <w:r w:rsidRPr="00D428B0">
        <w:rPr>
          <w:rFonts w:ascii="SimSun" w:hAnsi="SimSun"/>
          <w:sz w:val="21"/>
          <w:szCs w:val="21"/>
        </w:rPr>
        <w:t>总是受到</w:t>
      </w:r>
      <w:r w:rsidR="00CB7E2F" w:rsidRPr="00D428B0">
        <w:rPr>
          <w:rFonts w:ascii="SimSun" w:hAnsi="SimSun" w:hint="eastAsia"/>
          <w:sz w:val="21"/>
          <w:szCs w:val="21"/>
        </w:rPr>
        <w:t>主管局</w:t>
      </w:r>
      <w:r w:rsidRPr="00D428B0">
        <w:rPr>
          <w:rFonts w:ascii="SimSun" w:hAnsi="SimSun"/>
          <w:sz w:val="21"/>
          <w:szCs w:val="21"/>
        </w:rPr>
        <w:t>所在国不可抗力事件的影响，但情况并不一定如此。这种情况看起来有些尴尬，而且</w:t>
      </w:r>
      <w:r w:rsidR="00CB7E2F" w:rsidRPr="00D428B0">
        <w:rPr>
          <w:rFonts w:ascii="SimSun" w:hAnsi="SimSun" w:hint="eastAsia"/>
          <w:sz w:val="21"/>
          <w:szCs w:val="21"/>
        </w:rPr>
        <w:t>看来</w:t>
      </w:r>
      <w:r w:rsidR="00CB7E2F" w:rsidRPr="00D428B0">
        <w:rPr>
          <w:rFonts w:ascii="SimSun" w:hAnsi="SimSun"/>
          <w:sz w:val="21"/>
          <w:szCs w:val="21"/>
        </w:rPr>
        <w:t>已</w:t>
      </w:r>
      <w:r w:rsidR="00CB7E2F" w:rsidRPr="00D428B0">
        <w:rPr>
          <w:rFonts w:ascii="SimSun" w:hAnsi="SimSun" w:hint="eastAsia"/>
          <w:sz w:val="21"/>
          <w:szCs w:val="21"/>
        </w:rPr>
        <w:t>在</w:t>
      </w:r>
      <w:r w:rsidRPr="00D428B0">
        <w:rPr>
          <w:rFonts w:ascii="SimSun" w:hAnsi="SimSun"/>
          <w:sz w:val="21"/>
          <w:szCs w:val="21"/>
        </w:rPr>
        <w:t>现行</w:t>
      </w:r>
      <w:r w:rsidR="00CB7E2F" w:rsidRPr="00D428B0">
        <w:rPr>
          <w:rFonts w:ascii="SimSun" w:hAnsi="SimSun" w:hint="eastAsia"/>
          <w:sz w:val="21"/>
          <w:szCs w:val="21"/>
        </w:rPr>
        <w:t>细则规定</w:t>
      </w:r>
      <w:r w:rsidRPr="00D428B0">
        <w:rPr>
          <w:rFonts w:ascii="SimSun" w:hAnsi="SimSun"/>
          <w:sz w:val="21"/>
          <w:szCs w:val="21"/>
        </w:rPr>
        <w:t>下得到了解决，因为</w:t>
      </w:r>
      <w:r w:rsidR="00B72E30" w:rsidRPr="00D428B0">
        <w:rPr>
          <w:rFonts w:ascii="SimSun" w:hAnsi="SimSun" w:hint="eastAsia"/>
          <w:sz w:val="21"/>
          <w:szCs w:val="21"/>
        </w:rPr>
        <w:t>任何</w:t>
      </w:r>
      <w:r w:rsidR="00D428B0">
        <w:rPr>
          <w:rFonts w:ascii="SimSun" w:hAnsi="SimSun" w:hint="eastAsia"/>
          <w:sz w:val="21"/>
          <w:szCs w:val="21"/>
        </w:rPr>
        <w:t>情况</w:t>
      </w:r>
      <w:r w:rsidR="00B72E30" w:rsidRPr="00D428B0">
        <w:rPr>
          <w:rFonts w:ascii="SimSun" w:hAnsi="SimSun" w:hint="eastAsia"/>
          <w:sz w:val="21"/>
          <w:szCs w:val="21"/>
        </w:rPr>
        <w:t>都不能</w:t>
      </w:r>
      <w:r w:rsidRPr="00D428B0">
        <w:rPr>
          <w:rFonts w:ascii="SimSun" w:hAnsi="SimSun"/>
          <w:sz w:val="21"/>
          <w:szCs w:val="21"/>
        </w:rPr>
        <w:t>阻止主管局</w:t>
      </w:r>
      <w:r w:rsidR="00D428B0">
        <w:rPr>
          <w:rFonts w:ascii="SimSun" w:hAnsi="SimSun" w:hint="eastAsia"/>
          <w:sz w:val="21"/>
          <w:szCs w:val="21"/>
        </w:rPr>
        <w:t>现</w:t>
      </w:r>
      <w:r w:rsidR="00CB7E2F" w:rsidRPr="00D428B0">
        <w:rPr>
          <w:rFonts w:ascii="SimSun" w:hAnsi="SimSun" w:hint="eastAsia"/>
          <w:sz w:val="21"/>
          <w:szCs w:val="21"/>
        </w:rPr>
        <w:t>今</w:t>
      </w:r>
      <w:r w:rsidRPr="00D428B0">
        <w:rPr>
          <w:rFonts w:ascii="SimSun" w:hAnsi="SimSun"/>
          <w:sz w:val="21"/>
          <w:szCs w:val="21"/>
        </w:rPr>
        <w:t>在遇到影响用户的不可抗力事件时</w:t>
      </w:r>
      <w:r w:rsidR="00CB7E2F" w:rsidRPr="00D428B0">
        <w:rPr>
          <w:rFonts w:ascii="SimSun" w:hAnsi="SimSun" w:hint="eastAsia"/>
          <w:sz w:val="21"/>
          <w:szCs w:val="21"/>
        </w:rPr>
        <w:t>给予</w:t>
      </w:r>
      <w:r w:rsidR="00FD41C1" w:rsidRPr="00D428B0">
        <w:rPr>
          <w:rFonts w:ascii="SimSun" w:hAnsi="SimSun" w:hint="eastAsia"/>
          <w:sz w:val="21"/>
          <w:szCs w:val="21"/>
        </w:rPr>
        <w:t>期限</w:t>
      </w:r>
      <w:r w:rsidR="00CB7E2F" w:rsidRPr="00D428B0">
        <w:rPr>
          <w:rFonts w:ascii="SimSun" w:hAnsi="SimSun" w:hint="eastAsia"/>
          <w:sz w:val="21"/>
          <w:szCs w:val="21"/>
        </w:rPr>
        <w:t>延误的宽限</w:t>
      </w:r>
      <w:r w:rsidRPr="00D428B0">
        <w:rPr>
          <w:rFonts w:ascii="SimSun" w:hAnsi="SimSun"/>
          <w:sz w:val="21"/>
          <w:szCs w:val="21"/>
        </w:rPr>
        <w:t>。因此，欧洲专利局的结论是，非</w:t>
      </w:r>
      <w:r w:rsidR="00CB7E2F" w:rsidRPr="00D428B0">
        <w:rPr>
          <w:rFonts w:ascii="SimSun" w:hAnsi="SimSun" w:hint="eastAsia"/>
          <w:sz w:val="21"/>
          <w:szCs w:val="21"/>
        </w:rPr>
        <w:t>正式</w:t>
      </w:r>
      <w:r w:rsidRPr="00D428B0">
        <w:rPr>
          <w:rFonts w:ascii="SimSun" w:hAnsi="SimSun"/>
          <w:sz w:val="21"/>
          <w:szCs w:val="21"/>
        </w:rPr>
        <w:t>文件中对细则82之四.1(a)的拟议修</w:t>
      </w:r>
      <w:r w:rsidR="00B72E30" w:rsidRPr="00D428B0">
        <w:rPr>
          <w:rFonts w:ascii="SimSun" w:hAnsi="SimSun" w:hint="eastAsia"/>
          <w:sz w:val="21"/>
          <w:szCs w:val="21"/>
        </w:rPr>
        <w:t>正</w:t>
      </w:r>
      <w:r w:rsidR="00D81F22" w:rsidRPr="00D428B0">
        <w:rPr>
          <w:rFonts w:ascii="SimSun" w:hAnsi="SimSun" w:hint="eastAsia"/>
          <w:sz w:val="21"/>
          <w:szCs w:val="21"/>
        </w:rPr>
        <w:t>案</w:t>
      </w:r>
      <w:r w:rsidRPr="00D428B0">
        <w:rPr>
          <w:rFonts w:ascii="SimSun" w:hAnsi="SimSun"/>
          <w:sz w:val="21"/>
          <w:szCs w:val="21"/>
        </w:rPr>
        <w:t>既</w:t>
      </w:r>
      <w:r w:rsidR="00B72E30" w:rsidRPr="00D428B0">
        <w:rPr>
          <w:rFonts w:ascii="SimSun" w:hAnsi="SimSun" w:hint="eastAsia"/>
          <w:sz w:val="21"/>
          <w:szCs w:val="21"/>
        </w:rPr>
        <w:t>令人困惑</w:t>
      </w:r>
      <w:r w:rsidRPr="00D428B0">
        <w:rPr>
          <w:rFonts w:ascii="SimSun" w:hAnsi="SimSun"/>
          <w:sz w:val="21"/>
          <w:szCs w:val="21"/>
        </w:rPr>
        <w:t>又没有必要。</w:t>
      </w:r>
      <w:r w:rsidR="00B72E30" w:rsidRPr="00D428B0">
        <w:rPr>
          <w:rFonts w:ascii="SimSun" w:hAnsi="SimSun"/>
          <w:sz w:val="21"/>
          <w:szCs w:val="21"/>
        </w:rPr>
        <w:t>关于在</w:t>
      </w:r>
      <w:r w:rsidRPr="00D428B0">
        <w:rPr>
          <w:rFonts w:ascii="SimSun" w:hAnsi="SimSun"/>
          <w:sz w:val="21"/>
          <w:szCs w:val="21"/>
        </w:rPr>
        <w:t>细则82之四</w:t>
      </w:r>
      <w:r w:rsidR="00B72E30" w:rsidRPr="00D428B0">
        <w:rPr>
          <w:rFonts w:ascii="SimSun" w:hAnsi="SimSun" w:hint="eastAsia"/>
          <w:sz w:val="21"/>
          <w:szCs w:val="21"/>
        </w:rPr>
        <w:t>.1</w:t>
      </w:r>
      <w:r w:rsidRPr="00D428B0">
        <w:rPr>
          <w:rFonts w:ascii="SimSun" w:hAnsi="SimSun"/>
          <w:sz w:val="21"/>
          <w:szCs w:val="21"/>
        </w:rPr>
        <w:t>(a)的开头增加</w:t>
      </w:r>
      <w:r w:rsidR="005E33C3" w:rsidRPr="00D428B0">
        <w:rPr>
          <w:rFonts w:ascii="SimSun" w:hAnsi="SimSun" w:hint="eastAsia"/>
          <w:sz w:val="21"/>
          <w:szCs w:val="21"/>
        </w:rPr>
        <w:t>“</w:t>
      </w:r>
      <w:r w:rsidR="00D428B0">
        <w:rPr>
          <w:rFonts w:ascii="SimSun" w:hAnsi="SimSun" w:hint="eastAsia"/>
          <w:sz w:val="21"/>
          <w:szCs w:val="21"/>
        </w:rPr>
        <w:t>在</w:t>
      </w:r>
      <w:r w:rsidRPr="00D428B0">
        <w:rPr>
          <w:rFonts w:ascii="SimSun" w:hAnsi="SimSun"/>
          <w:sz w:val="21"/>
          <w:szCs w:val="21"/>
        </w:rPr>
        <w:t>不影响细则82之四.1</w:t>
      </w:r>
      <w:r w:rsidR="00D428B0">
        <w:rPr>
          <w:rFonts w:ascii="SimSun" w:hAnsi="SimSun" w:hint="eastAsia"/>
          <w:sz w:val="21"/>
          <w:szCs w:val="21"/>
        </w:rPr>
        <w:t>的情况下</w:t>
      </w:r>
      <w:r w:rsidR="005E33C3" w:rsidRPr="00D428B0">
        <w:rPr>
          <w:rFonts w:ascii="SimSun" w:hAnsi="SimSun" w:hint="eastAsia"/>
          <w:sz w:val="21"/>
          <w:szCs w:val="21"/>
        </w:rPr>
        <w:t>”</w:t>
      </w:r>
      <w:r w:rsidRPr="00D428B0">
        <w:rPr>
          <w:rFonts w:ascii="SimSun" w:hAnsi="SimSun"/>
          <w:sz w:val="21"/>
          <w:szCs w:val="21"/>
        </w:rPr>
        <w:t>，欧洲专利局认为没有必要增加这段文字，因为它认为这两项</w:t>
      </w:r>
      <w:r w:rsidR="005E33C3" w:rsidRPr="00D428B0">
        <w:rPr>
          <w:rFonts w:ascii="SimSun" w:hAnsi="SimSun" w:hint="eastAsia"/>
          <w:sz w:val="21"/>
          <w:szCs w:val="21"/>
        </w:rPr>
        <w:t>条款</w:t>
      </w:r>
      <w:r w:rsidRPr="00D428B0">
        <w:rPr>
          <w:rFonts w:ascii="SimSun" w:hAnsi="SimSun"/>
          <w:sz w:val="21"/>
          <w:szCs w:val="21"/>
        </w:rPr>
        <w:t>毫无疑问是互补的，而且</w:t>
      </w:r>
      <w:r w:rsidR="005E33C3" w:rsidRPr="00D428B0">
        <w:rPr>
          <w:rFonts w:ascii="SimSun" w:hAnsi="SimSun" w:hint="eastAsia"/>
          <w:sz w:val="21"/>
          <w:szCs w:val="21"/>
        </w:rPr>
        <w:t>文件</w:t>
      </w:r>
      <w:r w:rsidRPr="00D428B0">
        <w:rPr>
          <w:rFonts w:ascii="SimSun" w:hAnsi="SimSun"/>
          <w:sz w:val="21"/>
          <w:szCs w:val="21"/>
        </w:rPr>
        <w:t>PCT/WG/14/11澄清了这一点。</w:t>
      </w:r>
      <w:r w:rsidR="005E33C3" w:rsidRPr="00D428B0">
        <w:rPr>
          <w:rFonts w:ascii="SimSun" w:hAnsi="SimSun"/>
          <w:sz w:val="21"/>
          <w:szCs w:val="21"/>
        </w:rPr>
        <w:t>该代表问秘书处，这些</w:t>
      </w:r>
      <w:r w:rsidR="005E33C3" w:rsidRPr="00D428B0">
        <w:rPr>
          <w:rFonts w:ascii="SimSun" w:hAnsi="SimSun" w:hint="eastAsia"/>
          <w:sz w:val="21"/>
          <w:szCs w:val="21"/>
        </w:rPr>
        <w:t>措辞</w:t>
      </w:r>
      <w:r w:rsidRPr="00D428B0">
        <w:rPr>
          <w:rFonts w:ascii="SimSun" w:hAnsi="SimSun"/>
          <w:sz w:val="21"/>
          <w:szCs w:val="21"/>
        </w:rPr>
        <w:t>是否会对</w:t>
      </w:r>
      <w:r w:rsidR="005E33C3" w:rsidRPr="00D428B0">
        <w:rPr>
          <w:rFonts w:ascii="SimSun" w:hAnsi="SimSun" w:hint="eastAsia"/>
          <w:sz w:val="21"/>
          <w:szCs w:val="21"/>
        </w:rPr>
        <w:t>细则</w:t>
      </w:r>
      <w:r w:rsidRPr="00D428B0">
        <w:rPr>
          <w:rFonts w:ascii="SimSun" w:hAnsi="SimSun"/>
          <w:sz w:val="21"/>
          <w:szCs w:val="21"/>
        </w:rPr>
        <w:t>82之四.3的适用产生影响。</w:t>
      </w:r>
      <w:r w:rsidR="005E33C3" w:rsidRPr="00D428B0">
        <w:rPr>
          <w:rFonts w:ascii="SimSun" w:hAnsi="SimSun"/>
          <w:sz w:val="21"/>
          <w:szCs w:val="21"/>
        </w:rPr>
        <w:t>该代表表示，</w:t>
      </w:r>
      <w:r w:rsidRPr="00D428B0">
        <w:rPr>
          <w:rFonts w:ascii="SimSun" w:hAnsi="SimSun"/>
          <w:sz w:val="21"/>
          <w:szCs w:val="21"/>
        </w:rPr>
        <w:t>如果印度代表团认为这对加入共识很重要，</w:t>
      </w:r>
      <w:r w:rsidR="005E33C3" w:rsidRPr="00D428B0">
        <w:rPr>
          <w:rFonts w:ascii="SimSun" w:hAnsi="SimSun" w:hint="eastAsia"/>
          <w:sz w:val="21"/>
          <w:szCs w:val="21"/>
        </w:rPr>
        <w:t>欧专局</w:t>
      </w:r>
      <w:r w:rsidRPr="00D428B0">
        <w:rPr>
          <w:rFonts w:ascii="SimSun" w:hAnsi="SimSun"/>
          <w:sz w:val="21"/>
          <w:szCs w:val="21"/>
        </w:rPr>
        <w:t>和文件的共同</w:t>
      </w:r>
      <w:r w:rsidR="005E33C3" w:rsidRPr="00D428B0">
        <w:rPr>
          <w:rFonts w:ascii="SimSun" w:hAnsi="SimSun" w:hint="eastAsia"/>
          <w:sz w:val="21"/>
          <w:szCs w:val="21"/>
        </w:rPr>
        <w:t>提案方</w:t>
      </w:r>
      <w:r w:rsidR="005E33C3" w:rsidRPr="00D428B0">
        <w:rPr>
          <w:rFonts w:ascii="SimSun" w:hAnsi="SimSun"/>
          <w:sz w:val="21"/>
          <w:szCs w:val="21"/>
        </w:rPr>
        <w:t>可以同意这一</w:t>
      </w:r>
      <w:r w:rsidR="005E33C3" w:rsidRPr="00D428B0">
        <w:rPr>
          <w:rFonts w:ascii="SimSun" w:hAnsi="SimSun" w:hint="eastAsia"/>
          <w:sz w:val="21"/>
          <w:szCs w:val="21"/>
        </w:rPr>
        <w:t>增补</w:t>
      </w:r>
      <w:r w:rsidRPr="00D428B0">
        <w:rPr>
          <w:rFonts w:ascii="SimSun" w:hAnsi="SimSun"/>
          <w:sz w:val="21"/>
          <w:szCs w:val="21"/>
        </w:rPr>
        <w:t>。该代表最后说，大多数代表团支持</w:t>
      </w:r>
      <w:r w:rsidR="005E33C3" w:rsidRPr="00D428B0">
        <w:rPr>
          <w:rFonts w:ascii="SimSun" w:hAnsi="SimSun"/>
          <w:sz w:val="21"/>
          <w:szCs w:val="21"/>
        </w:rPr>
        <w:t>文件</w:t>
      </w:r>
      <w:r w:rsidRPr="00D428B0">
        <w:rPr>
          <w:rFonts w:ascii="SimSun" w:hAnsi="SimSun"/>
          <w:sz w:val="21"/>
          <w:szCs w:val="21"/>
        </w:rPr>
        <w:t>PCT/WG/14/11</w:t>
      </w:r>
      <w:r w:rsidR="005E33C3" w:rsidRPr="00D428B0">
        <w:rPr>
          <w:rFonts w:ascii="SimSun" w:hAnsi="SimSun"/>
          <w:sz w:val="21"/>
          <w:szCs w:val="21"/>
        </w:rPr>
        <w:t>中的</w:t>
      </w:r>
      <w:r w:rsidR="005E33C3" w:rsidRPr="00D428B0">
        <w:rPr>
          <w:rFonts w:ascii="SimSun" w:hAnsi="SimSun" w:hint="eastAsia"/>
          <w:sz w:val="21"/>
          <w:szCs w:val="21"/>
        </w:rPr>
        <w:t>提议</w:t>
      </w:r>
      <w:r w:rsidR="005E33C3" w:rsidRPr="00D428B0">
        <w:rPr>
          <w:rFonts w:ascii="SimSun" w:hAnsi="SimSun"/>
          <w:sz w:val="21"/>
          <w:szCs w:val="21"/>
        </w:rPr>
        <w:t>，</w:t>
      </w:r>
      <w:r w:rsidR="005E33C3" w:rsidRPr="00D428B0">
        <w:rPr>
          <w:rFonts w:ascii="SimSun" w:hAnsi="SimSun" w:hint="eastAsia"/>
          <w:sz w:val="21"/>
          <w:szCs w:val="21"/>
        </w:rPr>
        <w:t>并且“</w:t>
      </w:r>
      <w:r w:rsidRPr="00D428B0">
        <w:rPr>
          <w:rFonts w:ascii="SimSun" w:hAnsi="SimSun"/>
          <w:sz w:val="21"/>
          <w:szCs w:val="21"/>
        </w:rPr>
        <w:t>谅解</w:t>
      </w:r>
      <w:r w:rsidR="005E33C3" w:rsidRPr="00D428B0">
        <w:rPr>
          <w:rFonts w:ascii="SimSun" w:hAnsi="SimSun" w:hint="eastAsia"/>
          <w:sz w:val="21"/>
          <w:szCs w:val="21"/>
        </w:rPr>
        <w:t>”</w:t>
      </w:r>
      <w:r w:rsidRPr="00D428B0">
        <w:rPr>
          <w:rFonts w:ascii="SimSun" w:hAnsi="SimSun"/>
          <w:sz w:val="21"/>
          <w:szCs w:val="21"/>
        </w:rPr>
        <w:t>草案已因一些代表团的关切而被</w:t>
      </w:r>
      <w:r w:rsidR="00D428B0">
        <w:rPr>
          <w:rFonts w:ascii="SimSun" w:hAnsi="SimSun" w:hint="eastAsia"/>
          <w:sz w:val="21"/>
          <w:szCs w:val="21"/>
        </w:rPr>
        <w:t>删除</w:t>
      </w:r>
      <w:r w:rsidRPr="00D428B0">
        <w:rPr>
          <w:rFonts w:ascii="SimSun" w:hAnsi="SimSun"/>
          <w:sz w:val="21"/>
          <w:szCs w:val="21"/>
        </w:rPr>
        <w:t>。各代表团提出的所有问题也都得到了满意的答复。虽然印度代表团仍有关切，并建议将</w:t>
      </w:r>
      <w:r w:rsidR="005E33C3" w:rsidRPr="00D428B0">
        <w:rPr>
          <w:rFonts w:ascii="SimSun" w:hAnsi="SimSun" w:hint="eastAsia"/>
          <w:sz w:val="21"/>
          <w:szCs w:val="21"/>
        </w:rPr>
        <w:t>细则</w:t>
      </w:r>
      <w:r w:rsidRPr="00D428B0">
        <w:rPr>
          <w:rFonts w:ascii="SimSun" w:hAnsi="SimSun"/>
          <w:sz w:val="21"/>
          <w:szCs w:val="21"/>
        </w:rPr>
        <w:t>82之四</w:t>
      </w:r>
      <w:r w:rsidR="005E33C3" w:rsidRPr="00D428B0">
        <w:rPr>
          <w:rFonts w:ascii="SimSun" w:hAnsi="SimSun" w:hint="eastAsia"/>
          <w:sz w:val="21"/>
          <w:szCs w:val="21"/>
        </w:rPr>
        <w:t>.</w:t>
      </w:r>
      <w:r w:rsidRPr="00D428B0">
        <w:rPr>
          <w:rFonts w:ascii="SimSun" w:hAnsi="SimSun"/>
          <w:sz w:val="21"/>
          <w:szCs w:val="21"/>
        </w:rPr>
        <w:t>3的某些方面纳入</w:t>
      </w:r>
      <w:r w:rsidR="005E33C3" w:rsidRPr="00D428B0">
        <w:rPr>
          <w:rFonts w:ascii="SimSun" w:hAnsi="SimSun" w:hint="eastAsia"/>
          <w:sz w:val="21"/>
          <w:szCs w:val="21"/>
        </w:rPr>
        <w:t>细则</w:t>
      </w:r>
      <w:r w:rsidRPr="00D428B0">
        <w:rPr>
          <w:rFonts w:ascii="SimSun" w:hAnsi="SimSun"/>
          <w:sz w:val="21"/>
          <w:szCs w:val="21"/>
        </w:rPr>
        <w:t>82之四</w:t>
      </w:r>
      <w:r w:rsidR="005E33C3" w:rsidRPr="00D428B0">
        <w:rPr>
          <w:rFonts w:ascii="SimSun" w:hAnsi="SimSun" w:hint="eastAsia"/>
          <w:sz w:val="21"/>
          <w:szCs w:val="21"/>
        </w:rPr>
        <w:t>.1</w:t>
      </w:r>
      <w:r w:rsidR="00F02FE8" w:rsidRPr="00D428B0">
        <w:rPr>
          <w:rFonts w:ascii="SimSun" w:hAnsi="SimSun"/>
          <w:sz w:val="21"/>
          <w:szCs w:val="21"/>
        </w:rPr>
        <w:t>，但该代表澄清说，这</w:t>
      </w:r>
      <w:r w:rsidR="00F02FE8" w:rsidRPr="00D428B0">
        <w:rPr>
          <w:rFonts w:ascii="SimSun" w:hAnsi="SimSun" w:hint="eastAsia"/>
          <w:sz w:val="21"/>
          <w:szCs w:val="21"/>
        </w:rPr>
        <w:t>两项</w:t>
      </w:r>
      <w:r w:rsidR="005E33C3" w:rsidRPr="00D428B0">
        <w:rPr>
          <w:rFonts w:ascii="SimSun" w:hAnsi="SimSun" w:hint="eastAsia"/>
          <w:sz w:val="21"/>
          <w:szCs w:val="21"/>
        </w:rPr>
        <w:t>细则</w:t>
      </w:r>
      <w:r w:rsidRPr="00D428B0">
        <w:rPr>
          <w:rFonts w:ascii="SimSun" w:hAnsi="SimSun"/>
          <w:sz w:val="21"/>
          <w:szCs w:val="21"/>
        </w:rPr>
        <w:t>的两种方法性质不同，一种是基于</w:t>
      </w:r>
      <w:r w:rsidR="00F02FE8" w:rsidRPr="00D428B0">
        <w:rPr>
          <w:rFonts w:ascii="SimSun" w:hAnsi="SimSun" w:hint="eastAsia"/>
          <w:sz w:val="21"/>
          <w:szCs w:val="21"/>
        </w:rPr>
        <w:t>宽免</w:t>
      </w:r>
      <w:r w:rsidRPr="00D428B0">
        <w:rPr>
          <w:rFonts w:ascii="SimSun" w:hAnsi="SimSun"/>
          <w:sz w:val="21"/>
          <w:szCs w:val="21"/>
        </w:rPr>
        <w:t>的机制，</w:t>
      </w:r>
      <w:r w:rsidR="00F02FE8" w:rsidRPr="00D428B0">
        <w:rPr>
          <w:rFonts w:ascii="SimSun" w:hAnsi="SimSun" w:hint="eastAsia"/>
          <w:sz w:val="21"/>
          <w:szCs w:val="21"/>
        </w:rPr>
        <w:t>而</w:t>
      </w:r>
      <w:r w:rsidRPr="00D428B0">
        <w:rPr>
          <w:rFonts w:ascii="SimSun" w:hAnsi="SimSun"/>
          <w:sz w:val="21"/>
          <w:szCs w:val="21"/>
        </w:rPr>
        <w:t>另一种是基于延期的机制。该代表回顾说，印度代表团表示它可以加入关于该提案的共识，并认为工作组可以通过</w:t>
      </w:r>
      <w:r w:rsidR="00D428B0">
        <w:rPr>
          <w:rFonts w:ascii="SimSun" w:hAnsi="SimSun" w:hint="eastAsia"/>
          <w:sz w:val="21"/>
          <w:szCs w:val="21"/>
        </w:rPr>
        <w:t>删除</w:t>
      </w:r>
      <w:r w:rsidR="001B1AAD" w:rsidRPr="00D428B0">
        <w:rPr>
          <w:rFonts w:ascii="SimSun" w:hAnsi="SimSun" w:hint="eastAsia"/>
          <w:sz w:val="21"/>
          <w:szCs w:val="21"/>
        </w:rPr>
        <w:t>“</w:t>
      </w:r>
      <w:r w:rsidR="001B1AAD" w:rsidRPr="00D428B0">
        <w:rPr>
          <w:rFonts w:ascii="SimSun" w:hAnsi="SimSun"/>
          <w:sz w:val="21"/>
          <w:szCs w:val="21"/>
        </w:rPr>
        <w:t>谅解</w:t>
      </w:r>
      <w:r w:rsidR="001B1AAD" w:rsidRPr="00D428B0">
        <w:rPr>
          <w:rFonts w:ascii="SimSun" w:hAnsi="SimSun" w:hint="eastAsia"/>
          <w:sz w:val="21"/>
          <w:szCs w:val="21"/>
        </w:rPr>
        <w:t>”</w:t>
      </w:r>
      <w:r w:rsidRPr="00D428B0">
        <w:rPr>
          <w:rFonts w:ascii="SimSun" w:hAnsi="SimSun"/>
          <w:sz w:val="21"/>
          <w:szCs w:val="21"/>
        </w:rPr>
        <w:t>草案并可能在</w:t>
      </w:r>
      <w:r w:rsidR="001B1AAD" w:rsidRPr="00D428B0">
        <w:rPr>
          <w:rFonts w:ascii="SimSun" w:hAnsi="SimSun" w:hint="eastAsia"/>
          <w:sz w:val="21"/>
          <w:szCs w:val="21"/>
        </w:rPr>
        <w:t>细则</w:t>
      </w:r>
      <w:r w:rsidRPr="00D428B0">
        <w:rPr>
          <w:rFonts w:ascii="SimSun" w:hAnsi="SimSun"/>
          <w:sz w:val="21"/>
          <w:szCs w:val="21"/>
        </w:rPr>
        <w:t>82之四</w:t>
      </w:r>
      <w:r w:rsidR="001B1AAD" w:rsidRPr="00D428B0">
        <w:rPr>
          <w:rFonts w:ascii="SimSun" w:hAnsi="SimSun" w:hint="eastAsia"/>
          <w:sz w:val="21"/>
          <w:szCs w:val="21"/>
        </w:rPr>
        <w:t>.3</w:t>
      </w:r>
      <w:r w:rsidRPr="00D428B0">
        <w:rPr>
          <w:rFonts w:ascii="SimSun" w:hAnsi="SimSun"/>
          <w:sz w:val="21"/>
          <w:szCs w:val="21"/>
        </w:rPr>
        <w:t>的开头</w:t>
      </w:r>
      <w:r w:rsidR="001B1AAD" w:rsidRPr="00D428B0">
        <w:rPr>
          <w:rFonts w:ascii="SimSun" w:hAnsi="SimSun" w:hint="eastAsia"/>
          <w:sz w:val="21"/>
          <w:szCs w:val="21"/>
        </w:rPr>
        <w:t>加入</w:t>
      </w:r>
      <w:r w:rsidRPr="00D428B0">
        <w:rPr>
          <w:rFonts w:ascii="SimSun" w:hAnsi="SimSun"/>
          <w:sz w:val="21"/>
          <w:szCs w:val="21"/>
        </w:rPr>
        <w:t>该</w:t>
      </w:r>
      <w:r w:rsidR="001B1AAD" w:rsidRPr="00D428B0">
        <w:rPr>
          <w:rFonts w:ascii="SimSun" w:hAnsi="SimSun" w:hint="eastAsia"/>
          <w:sz w:val="21"/>
          <w:szCs w:val="21"/>
        </w:rPr>
        <w:t>案文</w:t>
      </w:r>
      <w:r w:rsidRPr="00D428B0">
        <w:rPr>
          <w:rFonts w:ascii="SimSun" w:hAnsi="SimSun"/>
          <w:sz w:val="21"/>
          <w:szCs w:val="21"/>
        </w:rPr>
        <w:t>来达成这种共识。最后，该代表回顾了</w:t>
      </w:r>
      <w:r w:rsidR="001B1AAD" w:rsidRPr="00D428B0">
        <w:rPr>
          <w:rFonts w:ascii="SimSun" w:hAnsi="SimSun"/>
          <w:sz w:val="21"/>
          <w:szCs w:val="21"/>
        </w:rPr>
        <w:t>文件</w:t>
      </w:r>
      <w:r w:rsidRPr="00D428B0">
        <w:rPr>
          <w:rFonts w:ascii="SimSun" w:hAnsi="SimSun"/>
          <w:sz w:val="21"/>
          <w:szCs w:val="21"/>
        </w:rPr>
        <w:t>PCT/WG/14/11</w:t>
      </w:r>
      <w:r w:rsidR="001B1AAD" w:rsidRPr="00D428B0">
        <w:rPr>
          <w:rFonts w:ascii="SimSun" w:hAnsi="SimSun"/>
          <w:sz w:val="21"/>
          <w:szCs w:val="21"/>
        </w:rPr>
        <w:t>中的</w:t>
      </w:r>
      <w:r w:rsidR="001B1AAD" w:rsidRPr="00D428B0">
        <w:rPr>
          <w:rFonts w:ascii="SimSun" w:hAnsi="SimSun" w:hint="eastAsia"/>
          <w:sz w:val="21"/>
          <w:szCs w:val="21"/>
        </w:rPr>
        <w:t>提议</w:t>
      </w:r>
      <w:r w:rsidR="00D428B0">
        <w:rPr>
          <w:rFonts w:ascii="SimSun" w:hAnsi="SimSun"/>
          <w:sz w:val="21"/>
          <w:szCs w:val="21"/>
        </w:rPr>
        <w:t>，即</w:t>
      </w:r>
      <w:r w:rsidR="00D428B0">
        <w:rPr>
          <w:rFonts w:ascii="SimSun" w:hAnsi="SimSun" w:hint="eastAsia"/>
          <w:sz w:val="21"/>
          <w:szCs w:val="21"/>
        </w:rPr>
        <w:t>将</w:t>
      </w:r>
      <w:r w:rsidR="001B1AAD" w:rsidRPr="00D428B0">
        <w:rPr>
          <w:rFonts w:ascii="SimSun" w:hAnsi="SimSun" w:hint="eastAsia"/>
          <w:sz w:val="21"/>
          <w:szCs w:val="21"/>
        </w:rPr>
        <w:t>细则</w:t>
      </w:r>
      <w:r w:rsidRPr="00D428B0">
        <w:rPr>
          <w:rFonts w:ascii="SimSun" w:hAnsi="SimSun"/>
          <w:sz w:val="21"/>
          <w:szCs w:val="21"/>
        </w:rPr>
        <w:t>82之四</w:t>
      </w:r>
      <w:r w:rsidR="001B1AAD" w:rsidRPr="00D428B0">
        <w:rPr>
          <w:rFonts w:ascii="SimSun" w:hAnsi="SimSun" w:hint="eastAsia"/>
          <w:sz w:val="21"/>
          <w:szCs w:val="21"/>
        </w:rPr>
        <w:t>.</w:t>
      </w:r>
      <w:r w:rsidRPr="00D428B0">
        <w:rPr>
          <w:rFonts w:ascii="SimSun" w:hAnsi="SimSun"/>
          <w:sz w:val="21"/>
          <w:szCs w:val="21"/>
        </w:rPr>
        <w:t>1(c)和</w:t>
      </w:r>
      <w:r w:rsidR="001B1AAD" w:rsidRPr="00D428B0">
        <w:rPr>
          <w:rFonts w:ascii="SimSun" w:hAnsi="SimSun" w:hint="eastAsia"/>
          <w:sz w:val="21"/>
          <w:szCs w:val="21"/>
        </w:rPr>
        <w:t>细则</w:t>
      </w:r>
      <w:r w:rsidRPr="00D428B0">
        <w:rPr>
          <w:rFonts w:ascii="SimSun" w:hAnsi="SimSun"/>
          <w:sz w:val="21"/>
          <w:szCs w:val="21"/>
        </w:rPr>
        <w:t>82之四</w:t>
      </w:r>
      <w:r w:rsidR="001B1AAD" w:rsidRPr="00D428B0">
        <w:rPr>
          <w:rFonts w:ascii="SimSun" w:hAnsi="SimSun"/>
          <w:sz w:val="21"/>
          <w:szCs w:val="21"/>
        </w:rPr>
        <w:t>.2</w:t>
      </w:r>
      <w:r w:rsidRPr="00D428B0">
        <w:rPr>
          <w:rFonts w:ascii="SimSun" w:hAnsi="SimSun"/>
          <w:sz w:val="21"/>
          <w:szCs w:val="21"/>
        </w:rPr>
        <w:t>(b)的措辞与新</w:t>
      </w:r>
      <w:r w:rsidR="001B1AAD" w:rsidRPr="00D428B0">
        <w:rPr>
          <w:rFonts w:ascii="SimSun" w:hAnsi="SimSun" w:hint="eastAsia"/>
          <w:sz w:val="21"/>
          <w:szCs w:val="21"/>
        </w:rPr>
        <w:t>细则</w:t>
      </w:r>
      <w:r w:rsidRPr="00D428B0">
        <w:rPr>
          <w:rFonts w:ascii="SimSun" w:hAnsi="SimSun"/>
          <w:sz w:val="21"/>
          <w:szCs w:val="21"/>
        </w:rPr>
        <w:t>82之四</w:t>
      </w:r>
      <w:r w:rsidR="001B1AAD" w:rsidRPr="00D428B0">
        <w:rPr>
          <w:rFonts w:ascii="SimSun" w:hAnsi="SimSun" w:hint="eastAsia"/>
          <w:sz w:val="21"/>
          <w:szCs w:val="21"/>
        </w:rPr>
        <w:t>.</w:t>
      </w:r>
      <w:r w:rsidRPr="00D428B0">
        <w:rPr>
          <w:rFonts w:ascii="SimSun" w:hAnsi="SimSun"/>
          <w:sz w:val="21"/>
          <w:szCs w:val="21"/>
        </w:rPr>
        <w:t>3</w:t>
      </w:r>
      <w:r w:rsidR="00D428B0">
        <w:rPr>
          <w:rFonts w:ascii="SimSun" w:hAnsi="SimSun" w:hint="eastAsia"/>
          <w:sz w:val="21"/>
          <w:szCs w:val="21"/>
        </w:rPr>
        <w:t>的</w:t>
      </w:r>
      <w:r w:rsidRPr="00D428B0">
        <w:rPr>
          <w:rFonts w:ascii="SimSun" w:hAnsi="SimSun"/>
          <w:sz w:val="21"/>
          <w:szCs w:val="21"/>
        </w:rPr>
        <w:t>(c)</w:t>
      </w:r>
      <w:r w:rsidR="00D428B0">
        <w:rPr>
          <w:rFonts w:ascii="SimSun" w:hAnsi="SimSun" w:hint="eastAsia"/>
          <w:sz w:val="21"/>
          <w:szCs w:val="21"/>
        </w:rPr>
        <w:t>款</w:t>
      </w:r>
      <w:r w:rsidR="001B1AAD" w:rsidRPr="00D428B0">
        <w:rPr>
          <w:rFonts w:ascii="SimSun" w:hAnsi="SimSun" w:hint="eastAsia"/>
          <w:sz w:val="21"/>
          <w:szCs w:val="21"/>
        </w:rPr>
        <w:t>保持</w:t>
      </w:r>
      <w:r w:rsidRPr="00D428B0">
        <w:rPr>
          <w:rFonts w:ascii="SimSun" w:hAnsi="SimSun"/>
          <w:sz w:val="21"/>
          <w:szCs w:val="21"/>
        </w:rPr>
        <w:t>一致，从而确保这些条款之间的一致性。</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联合王国代表团</w:t>
      </w:r>
      <w:r w:rsidR="003617D1" w:rsidRPr="00E579C9">
        <w:rPr>
          <w:rFonts w:ascii="SimSun" w:hAnsi="SimSun" w:hint="eastAsia"/>
          <w:sz w:val="21"/>
          <w:szCs w:val="21"/>
        </w:rPr>
        <w:t>赞同</w:t>
      </w:r>
      <w:r w:rsidRPr="00E579C9">
        <w:rPr>
          <w:rFonts w:ascii="SimSun" w:hAnsi="SimSun"/>
          <w:sz w:val="21"/>
          <w:szCs w:val="21"/>
        </w:rPr>
        <w:t>欧洲专利局代表对印度代表团提出的</w:t>
      </w:r>
      <w:r w:rsidR="003617D1" w:rsidRPr="00E579C9">
        <w:rPr>
          <w:rFonts w:ascii="SimSun" w:hAnsi="SimSun" w:hint="eastAsia"/>
          <w:sz w:val="21"/>
          <w:szCs w:val="21"/>
        </w:rPr>
        <w:t>细则</w:t>
      </w:r>
      <w:r w:rsidRPr="00E579C9">
        <w:rPr>
          <w:rFonts w:ascii="SimSun" w:hAnsi="SimSun"/>
          <w:sz w:val="21"/>
          <w:szCs w:val="21"/>
        </w:rPr>
        <w:t>82之四</w:t>
      </w:r>
      <w:r w:rsidR="003617D1" w:rsidRPr="00E579C9">
        <w:rPr>
          <w:rFonts w:ascii="SimSun" w:hAnsi="SimSun" w:hint="eastAsia"/>
          <w:sz w:val="21"/>
          <w:szCs w:val="21"/>
        </w:rPr>
        <w:t>.</w:t>
      </w:r>
      <w:r w:rsidRPr="00E579C9">
        <w:rPr>
          <w:rFonts w:ascii="SimSun" w:hAnsi="SimSun"/>
          <w:sz w:val="21"/>
          <w:szCs w:val="21"/>
        </w:rPr>
        <w:t>1(a)的修正案所表示的关切。以这种方式修正细则82之四</w:t>
      </w:r>
      <w:r w:rsidR="00D969D6" w:rsidRPr="00E579C9">
        <w:rPr>
          <w:rFonts w:ascii="SimSun" w:hAnsi="SimSun" w:hint="eastAsia"/>
          <w:sz w:val="21"/>
          <w:szCs w:val="21"/>
        </w:rPr>
        <w:t>.</w:t>
      </w:r>
      <w:r w:rsidRPr="00E579C9">
        <w:rPr>
          <w:rFonts w:ascii="SimSun" w:hAnsi="SimSun"/>
          <w:sz w:val="21"/>
          <w:szCs w:val="21"/>
        </w:rPr>
        <w:t>1是</w:t>
      </w:r>
      <w:r w:rsidR="00D969D6" w:rsidRPr="00E579C9">
        <w:rPr>
          <w:rFonts w:ascii="SimSun" w:hAnsi="SimSun" w:hint="eastAsia"/>
          <w:sz w:val="21"/>
          <w:szCs w:val="21"/>
        </w:rPr>
        <w:t>文件</w:t>
      </w:r>
      <w:r w:rsidRPr="00E579C9">
        <w:rPr>
          <w:rFonts w:ascii="SimSun" w:hAnsi="SimSun"/>
          <w:sz w:val="21"/>
          <w:szCs w:val="21"/>
        </w:rPr>
        <w:t>对PCT/WG/14/11中的</w:t>
      </w:r>
      <w:r w:rsidR="00D969D6" w:rsidRPr="00E579C9">
        <w:rPr>
          <w:rFonts w:ascii="SimSun" w:hAnsi="SimSun" w:hint="eastAsia"/>
          <w:sz w:val="21"/>
          <w:szCs w:val="21"/>
        </w:rPr>
        <w:t>提议</w:t>
      </w:r>
      <w:r w:rsidRPr="00E579C9">
        <w:rPr>
          <w:rFonts w:ascii="SimSun" w:hAnsi="SimSun"/>
          <w:sz w:val="21"/>
          <w:szCs w:val="21"/>
        </w:rPr>
        <w:t>的根本改变，并否定了拟议的细则82之四</w:t>
      </w:r>
      <w:r w:rsidR="00D969D6" w:rsidRPr="00E579C9">
        <w:rPr>
          <w:rFonts w:ascii="SimSun" w:hAnsi="SimSun" w:hint="eastAsia"/>
          <w:sz w:val="21"/>
          <w:szCs w:val="21"/>
        </w:rPr>
        <w:t>.3</w:t>
      </w:r>
      <w:r w:rsidRPr="00E579C9">
        <w:rPr>
          <w:rFonts w:ascii="SimSun" w:hAnsi="SimSun"/>
          <w:sz w:val="21"/>
          <w:szCs w:val="21"/>
        </w:rPr>
        <w:t>的许多好处。根据印度代表团的</w:t>
      </w:r>
      <w:r w:rsidR="00D969D6" w:rsidRPr="00E579C9">
        <w:rPr>
          <w:rFonts w:ascii="SimSun" w:hAnsi="SimSun" w:hint="eastAsia"/>
          <w:sz w:val="21"/>
          <w:szCs w:val="21"/>
        </w:rPr>
        <w:t>提议</w:t>
      </w:r>
      <w:r w:rsidRPr="00E579C9">
        <w:rPr>
          <w:rFonts w:ascii="SimSun" w:hAnsi="SimSun"/>
          <w:sz w:val="21"/>
          <w:szCs w:val="21"/>
        </w:rPr>
        <w:t>，即使主管局</w:t>
      </w:r>
      <w:r w:rsidR="00D969D6" w:rsidRPr="00E579C9">
        <w:rPr>
          <w:rFonts w:ascii="SimSun" w:hAnsi="SimSun" w:hint="eastAsia"/>
          <w:sz w:val="21"/>
          <w:szCs w:val="21"/>
        </w:rPr>
        <w:t>免除</w:t>
      </w:r>
      <w:r w:rsidR="00D969D6" w:rsidRPr="00E579C9">
        <w:rPr>
          <w:rFonts w:ascii="SimSun" w:hAnsi="SimSun"/>
          <w:sz w:val="21"/>
          <w:szCs w:val="21"/>
        </w:rPr>
        <w:t>了对证据的要求，申请人仍然必须</w:t>
      </w:r>
      <w:r w:rsidR="00D969D6" w:rsidRPr="00E579C9">
        <w:rPr>
          <w:rFonts w:ascii="SimSun" w:hAnsi="SimSun" w:hint="eastAsia"/>
          <w:sz w:val="21"/>
          <w:szCs w:val="21"/>
        </w:rPr>
        <w:t>提出给予期限延误的宽免的请求</w:t>
      </w:r>
      <w:r w:rsidRPr="00E579C9">
        <w:rPr>
          <w:rFonts w:ascii="SimSun" w:hAnsi="SimSun"/>
          <w:sz w:val="21"/>
          <w:szCs w:val="21"/>
        </w:rPr>
        <w:t>，从而在最</w:t>
      </w:r>
      <w:r w:rsidR="00D969D6" w:rsidRPr="00E579C9">
        <w:rPr>
          <w:rFonts w:ascii="SimSun" w:hAnsi="SimSun" w:hint="eastAsia"/>
          <w:sz w:val="21"/>
          <w:szCs w:val="21"/>
        </w:rPr>
        <w:t>没有必要</w:t>
      </w:r>
      <w:r w:rsidR="00D969D6" w:rsidRPr="00E579C9">
        <w:rPr>
          <w:rFonts w:ascii="SimSun" w:hAnsi="SimSun"/>
          <w:sz w:val="21"/>
          <w:szCs w:val="21"/>
        </w:rPr>
        <w:t>的时候增加了申请人和主管局的负担</w:t>
      </w:r>
      <w:r w:rsidR="00D969D6" w:rsidRPr="00E579C9">
        <w:rPr>
          <w:rFonts w:ascii="SimSun" w:hAnsi="SimSun" w:hint="eastAsia"/>
          <w:sz w:val="21"/>
          <w:szCs w:val="21"/>
        </w:rPr>
        <w:t>。</w:t>
      </w:r>
      <w:r w:rsidRPr="00E579C9">
        <w:rPr>
          <w:rFonts w:ascii="SimSun" w:hAnsi="SimSun"/>
          <w:sz w:val="21"/>
          <w:szCs w:val="21"/>
        </w:rPr>
        <w:t>扩大细则82之四</w:t>
      </w:r>
      <w:r w:rsidR="00D969D6" w:rsidRPr="00E579C9">
        <w:rPr>
          <w:rFonts w:ascii="SimSun" w:hAnsi="SimSun" w:hint="eastAsia"/>
          <w:sz w:val="21"/>
          <w:szCs w:val="21"/>
        </w:rPr>
        <w:t>.</w:t>
      </w:r>
      <w:r w:rsidRPr="00E579C9">
        <w:rPr>
          <w:rFonts w:ascii="SimSun" w:hAnsi="SimSun"/>
          <w:sz w:val="21"/>
          <w:szCs w:val="21"/>
        </w:rPr>
        <w:t>1的范围</w:t>
      </w:r>
      <w:r w:rsidR="00D969D6" w:rsidRPr="00E579C9">
        <w:rPr>
          <w:rFonts w:ascii="SimSun" w:hAnsi="SimSun" w:hint="eastAsia"/>
          <w:sz w:val="21"/>
          <w:szCs w:val="21"/>
        </w:rPr>
        <w:t>还存在的</w:t>
      </w:r>
      <w:r w:rsidR="00D969D6" w:rsidRPr="00E579C9">
        <w:rPr>
          <w:rFonts w:ascii="SimSun" w:hAnsi="SimSun"/>
          <w:sz w:val="21"/>
          <w:szCs w:val="21"/>
        </w:rPr>
        <w:t>一个危险是，主管局会收到更多</w:t>
      </w:r>
      <w:r w:rsidRPr="00E579C9">
        <w:rPr>
          <w:rFonts w:ascii="SimSun" w:hAnsi="SimSun"/>
          <w:sz w:val="21"/>
          <w:szCs w:val="21"/>
        </w:rPr>
        <w:t>细则82</w:t>
      </w:r>
      <w:r w:rsidR="00D969D6" w:rsidRPr="00E579C9">
        <w:rPr>
          <w:rFonts w:ascii="SimSun" w:hAnsi="SimSun" w:hint="eastAsia"/>
          <w:sz w:val="21"/>
          <w:szCs w:val="21"/>
        </w:rPr>
        <w:t>之四</w:t>
      </w:r>
      <w:r w:rsidR="00D969D6" w:rsidRPr="00E579C9">
        <w:rPr>
          <w:rFonts w:ascii="SimSun" w:hAnsi="SimSun"/>
          <w:sz w:val="21"/>
          <w:szCs w:val="21"/>
        </w:rPr>
        <w:t>.</w:t>
      </w:r>
      <w:r w:rsidR="00D969D6" w:rsidRPr="00E579C9">
        <w:rPr>
          <w:rFonts w:ascii="SimSun" w:hAnsi="SimSun" w:hint="eastAsia"/>
          <w:sz w:val="21"/>
          <w:szCs w:val="21"/>
        </w:rPr>
        <w:t>1的</w:t>
      </w:r>
      <w:r w:rsidRPr="00E579C9">
        <w:rPr>
          <w:rFonts w:ascii="SimSun" w:hAnsi="SimSun"/>
          <w:sz w:val="21"/>
          <w:szCs w:val="21"/>
        </w:rPr>
        <w:t>请求。</w:t>
      </w:r>
      <w:r w:rsidR="00DC2AC3" w:rsidRPr="00E579C9">
        <w:rPr>
          <w:rFonts w:ascii="SimSun" w:hAnsi="SimSun"/>
          <w:sz w:val="21"/>
          <w:szCs w:val="21"/>
        </w:rPr>
        <w:t>错过最后期限的申请人可以利用在</w:t>
      </w:r>
      <w:r w:rsidR="00DC2AC3" w:rsidRPr="00E579C9">
        <w:rPr>
          <w:rFonts w:ascii="SimSun" w:hAnsi="SimSun" w:hint="eastAsia"/>
          <w:sz w:val="21"/>
          <w:szCs w:val="21"/>
        </w:rPr>
        <w:t>主管</w:t>
      </w:r>
      <w:r w:rsidRPr="00E579C9">
        <w:rPr>
          <w:rFonts w:ascii="SimSun" w:hAnsi="SimSun"/>
          <w:sz w:val="21"/>
          <w:szCs w:val="21"/>
        </w:rPr>
        <w:t>局所在国发生的事件作为</w:t>
      </w:r>
      <w:r w:rsidR="00D969D6" w:rsidRPr="00E579C9">
        <w:rPr>
          <w:rFonts w:ascii="SimSun" w:hAnsi="SimSun" w:hint="eastAsia"/>
          <w:sz w:val="21"/>
          <w:szCs w:val="21"/>
        </w:rPr>
        <w:t>细则</w:t>
      </w:r>
      <w:r w:rsidRPr="00E579C9">
        <w:rPr>
          <w:rFonts w:ascii="SimSun" w:hAnsi="SimSun"/>
          <w:sz w:val="21"/>
          <w:szCs w:val="21"/>
        </w:rPr>
        <w:t>82之四</w:t>
      </w:r>
      <w:r w:rsidR="00D969D6" w:rsidRPr="00E579C9">
        <w:rPr>
          <w:rFonts w:ascii="SimSun" w:hAnsi="SimSun" w:hint="eastAsia"/>
          <w:sz w:val="21"/>
          <w:szCs w:val="21"/>
        </w:rPr>
        <w:t>.</w:t>
      </w:r>
      <w:r w:rsidRPr="00E579C9">
        <w:rPr>
          <w:rFonts w:ascii="SimSun" w:hAnsi="SimSun"/>
          <w:sz w:val="21"/>
          <w:szCs w:val="21"/>
        </w:rPr>
        <w:t>1请求的依据，即使该事件对申请人遵守最后期限的能力没有影响，而且</w:t>
      </w:r>
      <w:r w:rsidR="00DC2AC3" w:rsidRPr="00E579C9">
        <w:rPr>
          <w:rFonts w:ascii="SimSun" w:hAnsi="SimSun" w:hint="eastAsia"/>
          <w:sz w:val="21"/>
          <w:szCs w:val="21"/>
        </w:rPr>
        <w:t>所涉主管</w:t>
      </w:r>
      <w:r w:rsidRPr="00E579C9">
        <w:rPr>
          <w:rFonts w:ascii="SimSun" w:hAnsi="SimSun"/>
          <w:sz w:val="21"/>
          <w:szCs w:val="21"/>
        </w:rPr>
        <w:t>局也在正常运作。根据</w:t>
      </w:r>
      <w:r w:rsidR="00784394" w:rsidRPr="00E579C9">
        <w:rPr>
          <w:rFonts w:ascii="SimSun" w:hAnsi="SimSun" w:hint="eastAsia"/>
          <w:sz w:val="21"/>
          <w:szCs w:val="21"/>
        </w:rPr>
        <w:t>细则</w:t>
      </w:r>
      <w:r w:rsidRPr="00E579C9">
        <w:rPr>
          <w:rFonts w:ascii="SimSun" w:hAnsi="SimSun"/>
          <w:sz w:val="21"/>
          <w:szCs w:val="21"/>
        </w:rPr>
        <w:t>82之四</w:t>
      </w:r>
      <w:r w:rsidR="00784394" w:rsidRPr="00E579C9">
        <w:rPr>
          <w:rFonts w:ascii="SimSun" w:hAnsi="SimSun" w:hint="eastAsia"/>
          <w:sz w:val="21"/>
          <w:szCs w:val="21"/>
        </w:rPr>
        <w:t>.</w:t>
      </w:r>
      <w:r w:rsidRPr="00E579C9">
        <w:rPr>
          <w:rFonts w:ascii="SimSun" w:hAnsi="SimSun"/>
          <w:sz w:val="21"/>
          <w:szCs w:val="21"/>
        </w:rPr>
        <w:t>1的现行规定和</w:t>
      </w:r>
      <w:r w:rsidR="00784394" w:rsidRPr="00E579C9">
        <w:rPr>
          <w:rFonts w:ascii="SimSun" w:hAnsi="SimSun" w:hint="eastAsia"/>
          <w:sz w:val="21"/>
          <w:szCs w:val="21"/>
        </w:rPr>
        <w:t>文件</w:t>
      </w:r>
      <w:r w:rsidRPr="00E579C9">
        <w:rPr>
          <w:rFonts w:ascii="SimSun" w:hAnsi="SimSun"/>
          <w:sz w:val="21"/>
          <w:szCs w:val="21"/>
        </w:rPr>
        <w:t>PCT/WG/14/11中的</w:t>
      </w:r>
      <w:r w:rsidR="004559AD" w:rsidRPr="00E579C9">
        <w:rPr>
          <w:rFonts w:ascii="SimSun" w:hAnsi="SimSun" w:hint="eastAsia"/>
          <w:sz w:val="21"/>
          <w:szCs w:val="21"/>
        </w:rPr>
        <w:t>提议</w:t>
      </w:r>
      <w:r w:rsidRPr="00E579C9">
        <w:rPr>
          <w:rFonts w:ascii="SimSun" w:hAnsi="SimSun"/>
          <w:sz w:val="21"/>
          <w:szCs w:val="21"/>
        </w:rPr>
        <w:t>，这种</w:t>
      </w:r>
      <w:r w:rsidR="004559AD" w:rsidRPr="00E579C9">
        <w:rPr>
          <w:rFonts w:ascii="SimSun" w:hAnsi="SimSun"/>
          <w:sz w:val="21"/>
          <w:szCs w:val="21"/>
        </w:rPr>
        <w:t>请求是不可能的，但可以说，根据印度代表团的</w:t>
      </w:r>
      <w:r w:rsidR="004559AD" w:rsidRPr="00E579C9">
        <w:rPr>
          <w:rFonts w:ascii="SimSun" w:hAnsi="SimSun" w:hint="eastAsia"/>
          <w:sz w:val="21"/>
          <w:szCs w:val="21"/>
        </w:rPr>
        <w:t>提议</w:t>
      </w:r>
      <w:r w:rsidRPr="00E579C9">
        <w:rPr>
          <w:rFonts w:ascii="SimSun" w:hAnsi="SimSun"/>
          <w:sz w:val="21"/>
          <w:szCs w:val="21"/>
        </w:rPr>
        <w:t>可以允许这种请求。这将导致申请人</w:t>
      </w:r>
      <w:r w:rsidR="004559AD" w:rsidRPr="00E579C9">
        <w:rPr>
          <w:rFonts w:ascii="SimSun" w:hAnsi="SimSun" w:hint="eastAsia"/>
          <w:sz w:val="21"/>
          <w:szCs w:val="21"/>
        </w:rPr>
        <w:t>在其本人</w:t>
      </w:r>
      <w:r w:rsidR="004559AD" w:rsidRPr="00E579C9">
        <w:rPr>
          <w:rFonts w:ascii="SimSun" w:hAnsi="SimSun"/>
          <w:sz w:val="21"/>
          <w:szCs w:val="21"/>
        </w:rPr>
        <w:t>和</w:t>
      </w:r>
      <w:r w:rsidR="004559AD" w:rsidRPr="00E579C9">
        <w:rPr>
          <w:rFonts w:ascii="SimSun" w:hAnsi="SimSun" w:hint="eastAsia"/>
          <w:sz w:val="21"/>
          <w:szCs w:val="21"/>
        </w:rPr>
        <w:t>所涉</w:t>
      </w:r>
      <w:r w:rsidR="004559AD" w:rsidRPr="00E579C9">
        <w:rPr>
          <w:rFonts w:ascii="SimSun" w:hAnsi="SimSun"/>
          <w:sz w:val="21"/>
          <w:szCs w:val="21"/>
        </w:rPr>
        <w:t>主管局都没有受到不可抗力事件影响</w:t>
      </w:r>
      <w:r w:rsidR="004559AD" w:rsidRPr="00E579C9">
        <w:rPr>
          <w:rFonts w:ascii="SimSun" w:hAnsi="SimSun" w:hint="eastAsia"/>
          <w:sz w:val="21"/>
          <w:szCs w:val="21"/>
        </w:rPr>
        <w:t>的情况下</w:t>
      </w:r>
      <w:r w:rsidRPr="00E579C9">
        <w:rPr>
          <w:rFonts w:ascii="SimSun" w:hAnsi="SimSun"/>
          <w:sz w:val="21"/>
          <w:szCs w:val="21"/>
        </w:rPr>
        <w:t>从</w:t>
      </w:r>
      <w:r w:rsidR="004559AD" w:rsidRPr="00E579C9">
        <w:rPr>
          <w:rFonts w:ascii="SimSun" w:hAnsi="SimSun" w:hint="eastAsia"/>
          <w:sz w:val="21"/>
          <w:szCs w:val="21"/>
        </w:rPr>
        <w:t>延误</w:t>
      </w:r>
      <w:r w:rsidR="004559AD" w:rsidRPr="00E579C9">
        <w:rPr>
          <w:rFonts w:ascii="SimSun" w:hAnsi="SimSun"/>
          <w:sz w:val="21"/>
          <w:szCs w:val="21"/>
        </w:rPr>
        <w:t>中获益</w:t>
      </w:r>
      <w:r w:rsidRPr="00E579C9">
        <w:rPr>
          <w:rFonts w:ascii="SimSun" w:hAnsi="SimSun"/>
          <w:sz w:val="21"/>
          <w:szCs w:val="21"/>
        </w:rPr>
        <w:t>。</w:t>
      </w:r>
      <w:r w:rsidR="00260BB6" w:rsidRPr="00E579C9">
        <w:rPr>
          <w:rFonts w:ascii="SimSun" w:hAnsi="SimSun"/>
          <w:sz w:val="21"/>
          <w:szCs w:val="21"/>
        </w:rPr>
        <w:t>因此，联合王国代表团不能支持印度代表团的</w:t>
      </w:r>
      <w:r w:rsidR="00260BB6" w:rsidRPr="00E579C9">
        <w:rPr>
          <w:rFonts w:ascii="SimSun" w:hAnsi="SimSun" w:hint="eastAsia"/>
          <w:sz w:val="21"/>
          <w:szCs w:val="21"/>
        </w:rPr>
        <w:t>提议</w:t>
      </w:r>
      <w:r w:rsidRPr="00E579C9">
        <w:rPr>
          <w:rFonts w:ascii="SimSun" w:hAnsi="SimSun"/>
          <w:sz w:val="21"/>
          <w:szCs w:val="21"/>
        </w:rPr>
        <w:t>。</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大韩民国代表团指出，它需要更多的时间来考虑印度代表团提出的在</w:t>
      </w:r>
      <w:r w:rsidR="00260BB6" w:rsidRPr="00E579C9">
        <w:rPr>
          <w:rFonts w:ascii="SimSun" w:hAnsi="SimSun" w:hint="eastAsia"/>
          <w:sz w:val="21"/>
          <w:szCs w:val="21"/>
        </w:rPr>
        <w:t>细则</w:t>
      </w:r>
      <w:r w:rsidRPr="00E579C9">
        <w:rPr>
          <w:rFonts w:ascii="SimSun" w:hAnsi="SimSun"/>
          <w:sz w:val="21"/>
          <w:szCs w:val="21"/>
        </w:rPr>
        <w:t>82</w:t>
      </w:r>
      <w:r w:rsidR="00260BB6" w:rsidRPr="00E579C9">
        <w:rPr>
          <w:rFonts w:ascii="SimSun" w:hAnsi="SimSun" w:hint="eastAsia"/>
          <w:sz w:val="21"/>
          <w:szCs w:val="21"/>
        </w:rPr>
        <w:t>之四</w:t>
      </w:r>
      <w:r w:rsidRPr="00E579C9">
        <w:rPr>
          <w:rFonts w:ascii="SimSun" w:hAnsi="SimSun"/>
          <w:sz w:val="21"/>
          <w:szCs w:val="21"/>
        </w:rPr>
        <w:t>.1(a)中增加</w:t>
      </w:r>
      <w:r w:rsidR="00260BB6" w:rsidRPr="00E579C9">
        <w:rPr>
          <w:rFonts w:ascii="SimSun" w:hAnsi="SimSun" w:hint="eastAsia"/>
          <w:sz w:val="21"/>
          <w:szCs w:val="21"/>
        </w:rPr>
        <w:t>“主管局</w:t>
      </w:r>
      <w:r w:rsidRPr="00E579C9">
        <w:rPr>
          <w:rFonts w:ascii="SimSun" w:hAnsi="SimSun"/>
          <w:sz w:val="21"/>
          <w:szCs w:val="21"/>
        </w:rPr>
        <w:t>、</w:t>
      </w:r>
      <w:r w:rsidR="00260BB6" w:rsidRPr="00E579C9">
        <w:rPr>
          <w:rFonts w:ascii="SimSun" w:hAnsi="SimSun" w:hint="eastAsia"/>
          <w:sz w:val="21"/>
          <w:szCs w:val="21"/>
        </w:rPr>
        <w:t>单位</w:t>
      </w:r>
      <w:r w:rsidRPr="00E579C9">
        <w:rPr>
          <w:rFonts w:ascii="SimSun" w:hAnsi="SimSun"/>
          <w:sz w:val="21"/>
          <w:szCs w:val="21"/>
        </w:rPr>
        <w:t>或国际局所在国</w:t>
      </w:r>
      <w:r w:rsidR="00260BB6" w:rsidRPr="00E579C9">
        <w:rPr>
          <w:rFonts w:ascii="SimSun" w:hAnsi="SimSun" w:hint="eastAsia"/>
          <w:sz w:val="21"/>
          <w:szCs w:val="21"/>
        </w:rPr>
        <w:t>”</w:t>
      </w:r>
      <w:r w:rsidRPr="00E579C9">
        <w:rPr>
          <w:rFonts w:ascii="SimSun" w:hAnsi="SimSun"/>
          <w:sz w:val="21"/>
          <w:szCs w:val="21"/>
        </w:rPr>
        <w:t>的建议。代表团指出，</w:t>
      </w:r>
      <w:r w:rsidR="00FC5263" w:rsidRPr="00E579C9">
        <w:rPr>
          <w:rFonts w:ascii="SimSun" w:hAnsi="SimSun" w:hint="eastAsia"/>
          <w:sz w:val="21"/>
          <w:szCs w:val="21"/>
        </w:rPr>
        <w:t>细则</w:t>
      </w:r>
      <w:r w:rsidRPr="00E579C9">
        <w:rPr>
          <w:rFonts w:ascii="SimSun" w:hAnsi="SimSun"/>
          <w:sz w:val="21"/>
          <w:szCs w:val="21"/>
        </w:rPr>
        <w:t>82之四</w:t>
      </w:r>
      <w:r w:rsidR="00FC5263" w:rsidRPr="00E579C9">
        <w:rPr>
          <w:rFonts w:ascii="SimSun" w:hAnsi="SimSun" w:hint="eastAsia"/>
          <w:sz w:val="21"/>
          <w:szCs w:val="21"/>
        </w:rPr>
        <w:t>.</w:t>
      </w:r>
      <w:r w:rsidRPr="00E579C9">
        <w:rPr>
          <w:rFonts w:ascii="SimSun" w:hAnsi="SimSun"/>
          <w:sz w:val="21"/>
          <w:szCs w:val="21"/>
        </w:rPr>
        <w:t>1</w:t>
      </w:r>
      <w:r w:rsidR="00FC5263" w:rsidRPr="00E579C9">
        <w:rPr>
          <w:rFonts w:ascii="SimSun" w:hAnsi="SimSun"/>
          <w:sz w:val="21"/>
          <w:szCs w:val="21"/>
        </w:rPr>
        <w:t>并没有规定主管局有义务接受</w:t>
      </w:r>
      <w:r w:rsidR="00FC5263" w:rsidRPr="00E579C9">
        <w:rPr>
          <w:rFonts w:ascii="SimSun" w:hAnsi="SimSun" w:hint="eastAsia"/>
          <w:sz w:val="21"/>
          <w:szCs w:val="21"/>
        </w:rPr>
        <w:t>对延误</w:t>
      </w:r>
      <w:r w:rsidRPr="00E579C9">
        <w:rPr>
          <w:rFonts w:ascii="SimSun" w:hAnsi="SimSun"/>
          <w:sz w:val="21"/>
          <w:szCs w:val="21"/>
        </w:rPr>
        <w:t>遵守</w:t>
      </w:r>
      <w:r w:rsidR="00FD41C1">
        <w:rPr>
          <w:rFonts w:ascii="SimSun" w:hAnsi="SimSun"/>
          <w:sz w:val="21"/>
          <w:szCs w:val="21"/>
        </w:rPr>
        <w:t>期限</w:t>
      </w:r>
      <w:r w:rsidR="00FC5263" w:rsidRPr="00E579C9">
        <w:rPr>
          <w:rFonts w:ascii="SimSun" w:hAnsi="SimSun" w:hint="eastAsia"/>
          <w:sz w:val="21"/>
          <w:szCs w:val="21"/>
        </w:rPr>
        <w:t>给予宽免</w:t>
      </w:r>
      <w:r w:rsidRPr="00E579C9">
        <w:rPr>
          <w:rFonts w:ascii="SimSun" w:hAnsi="SimSun"/>
          <w:sz w:val="21"/>
          <w:szCs w:val="21"/>
        </w:rPr>
        <w:t>的请求，重要的是要考虑这项</w:t>
      </w:r>
      <w:r w:rsidR="00FC5263" w:rsidRPr="00E579C9">
        <w:rPr>
          <w:rFonts w:ascii="SimSun" w:hAnsi="SimSun" w:hint="eastAsia"/>
          <w:sz w:val="21"/>
          <w:szCs w:val="21"/>
        </w:rPr>
        <w:t>提议</w:t>
      </w:r>
      <w:r w:rsidRPr="00E579C9">
        <w:rPr>
          <w:rFonts w:ascii="SimSun" w:hAnsi="SimSun"/>
          <w:sz w:val="21"/>
          <w:szCs w:val="21"/>
        </w:rPr>
        <w:t>与其他</w:t>
      </w:r>
      <w:r w:rsidR="00FC5263" w:rsidRPr="00E579C9">
        <w:rPr>
          <w:rFonts w:ascii="SimSun" w:hAnsi="SimSun" w:hint="eastAsia"/>
          <w:sz w:val="21"/>
          <w:szCs w:val="21"/>
        </w:rPr>
        <w:t>细则之间如何</w:t>
      </w:r>
      <w:r w:rsidR="00E75925" w:rsidRPr="00E579C9">
        <w:rPr>
          <w:rFonts w:ascii="SimSun" w:hAnsi="SimSun" w:hint="eastAsia"/>
          <w:sz w:val="21"/>
          <w:szCs w:val="21"/>
        </w:rPr>
        <w:t>相互作用</w:t>
      </w:r>
      <w:r w:rsidRPr="00E579C9">
        <w:rPr>
          <w:rFonts w:ascii="SimSun" w:hAnsi="SimSun"/>
          <w:sz w:val="21"/>
          <w:szCs w:val="21"/>
        </w:rPr>
        <w:t>。</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lastRenderedPageBreak/>
        <w:t>秘书处回答了欧洲专利局关</w:t>
      </w:r>
      <w:r w:rsidR="00E75925" w:rsidRPr="00E579C9">
        <w:rPr>
          <w:rFonts w:ascii="SimSun" w:hAnsi="SimSun"/>
          <w:sz w:val="21"/>
          <w:szCs w:val="21"/>
        </w:rPr>
        <w:t>于</w:t>
      </w:r>
      <w:r w:rsidRPr="00E579C9">
        <w:rPr>
          <w:rFonts w:ascii="SimSun" w:hAnsi="SimSun"/>
          <w:sz w:val="21"/>
          <w:szCs w:val="21"/>
        </w:rPr>
        <w:t>细则82之四</w:t>
      </w:r>
      <w:r w:rsidR="00ED52FD" w:rsidRPr="00E579C9">
        <w:rPr>
          <w:rFonts w:ascii="SimSun" w:hAnsi="SimSun" w:hint="eastAsia"/>
          <w:sz w:val="21"/>
          <w:szCs w:val="21"/>
        </w:rPr>
        <w:t>.3</w:t>
      </w:r>
      <w:r w:rsidRPr="00E579C9">
        <w:rPr>
          <w:rFonts w:ascii="SimSun" w:hAnsi="SimSun"/>
          <w:sz w:val="21"/>
          <w:szCs w:val="21"/>
        </w:rPr>
        <w:t>(a)开头的拟议措辞</w:t>
      </w:r>
      <w:r w:rsidR="00ED52FD" w:rsidRPr="00E579C9">
        <w:rPr>
          <w:rFonts w:ascii="SimSun" w:hAnsi="SimSun" w:hint="eastAsia"/>
          <w:sz w:val="21"/>
          <w:szCs w:val="21"/>
        </w:rPr>
        <w:t>“</w:t>
      </w:r>
      <w:r w:rsidR="00B66BF4">
        <w:rPr>
          <w:rFonts w:ascii="SimSun" w:hAnsi="SimSun" w:hint="eastAsia"/>
          <w:sz w:val="21"/>
          <w:szCs w:val="21"/>
        </w:rPr>
        <w:t>在</w:t>
      </w:r>
      <w:r w:rsidR="00ED52FD" w:rsidRPr="00E579C9">
        <w:rPr>
          <w:rFonts w:ascii="SimSun" w:hAnsi="SimSun"/>
          <w:sz w:val="21"/>
          <w:szCs w:val="21"/>
        </w:rPr>
        <w:t>不影响</w:t>
      </w:r>
      <w:r w:rsidRPr="00E579C9">
        <w:rPr>
          <w:rFonts w:ascii="SimSun" w:hAnsi="SimSun"/>
          <w:sz w:val="21"/>
          <w:szCs w:val="21"/>
        </w:rPr>
        <w:t>细则82之四.1</w:t>
      </w:r>
      <w:r w:rsidR="00B66BF4">
        <w:rPr>
          <w:rFonts w:ascii="SimSun" w:hAnsi="SimSun" w:hint="eastAsia"/>
          <w:sz w:val="21"/>
          <w:szCs w:val="21"/>
        </w:rPr>
        <w:t>的情况下</w:t>
      </w:r>
      <w:r w:rsidR="00ED52FD" w:rsidRPr="00E579C9">
        <w:rPr>
          <w:rFonts w:ascii="SimSun" w:hAnsi="SimSun" w:hint="eastAsia"/>
          <w:sz w:val="21"/>
          <w:szCs w:val="21"/>
        </w:rPr>
        <w:t>”</w:t>
      </w:r>
      <w:r w:rsidRPr="00E579C9">
        <w:rPr>
          <w:rFonts w:ascii="SimSun" w:hAnsi="SimSun"/>
          <w:sz w:val="21"/>
          <w:szCs w:val="21"/>
        </w:rPr>
        <w:t>的问题。</w:t>
      </w:r>
      <w:r w:rsidR="00AA376C" w:rsidRPr="00E579C9">
        <w:rPr>
          <w:rFonts w:ascii="SimSun" w:hAnsi="SimSun"/>
          <w:sz w:val="21"/>
          <w:szCs w:val="21"/>
        </w:rPr>
        <w:t>秘书处认为，这一措辞更多是一种解释，即申请人可以根据细则</w:t>
      </w:r>
      <w:r w:rsidRPr="00E579C9">
        <w:rPr>
          <w:rFonts w:ascii="SimSun" w:hAnsi="SimSun"/>
          <w:sz w:val="21"/>
          <w:szCs w:val="21"/>
        </w:rPr>
        <w:t>82之四</w:t>
      </w:r>
      <w:r w:rsidR="00AA376C" w:rsidRPr="00E579C9">
        <w:rPr>
          <w:rFonts w:ascii="SimSun" w:hAnsi="SimSun" w:hint="eastAsia"/>
          <w:sz w:val="21"/>
          <w:szCs w:val="21"/>
        </w:rPr>
        <w:t>.</w:t>
      </w:r>
      <w:r w:rsidR="00AA376C" w:rsidRPr="00E579C9">
        <w:rPr>
          <w:rFonts w:ascii="SimSun" w:hAnsi="SimSun"/>
          <w:sz w:val="21"/>
          <w:szCs w:val="21"/>
        </w:rPr>
        <w:t>1</w:t>
      </w:r>
      <w:r w:rsidRPr="00E579C9">
        <w:rPr>
          <w:rFonts w:ascii="SimSun" w:hAnsi="SimSun"/>
          <w:sz w:val="21"/>
          <w:szCs w:val="21"/>
        </w:rPr>
        <w:t>请求</w:t>
      </w:r>
      <w:r w:rsidR="00FD41C1">
        <w:rPr>
          <w:rFonts w:ascii="SimSun" w:hAnsi="SimSun" w:hint="eastAsia"/>
          <w:sz w:val="21"/>
          <w:szCs w:val="21"/>
        </w:rPr>
        <w:t>期限</w:t>
      </w:r>
      <w:r w:rsidR="00AA376C" w:rsidRPr="00E579C9">
        <w:rPr>
          <w:rFonts w:ascii="SimSun" w:hAnsi="SimSun" w:hint="eastAsia"/>
          <w:sz w:val="21"/>
          <w:szCs w:val="21"/>
        </w:rPr>
        <w:t>延误</w:t>
      </w:r>
      <w:r w:rsidRPr="00E579C9">
        <w:rPr>
          <w:rFonts w:ascii="SimSun" w:hAnsi="SimSun"/>
          <w:sz w:val="21"/>
          <w:szCs w:val="21"/>
        </w:rPr>
        <w:t>的</w:t>
      </w:r>
      <w:r w:rsidR="00AA376C" w:rsidRPr="00E579C9">
        <w:rPr>
          <w:rFonts w:ascii="SimSun" w:hAnsi="SimSun" w:hint="eastAsia"/>
          <w:sz w:val="21"/>
          <w:szCs w:val="21"/>
        </w:rPr>
        <w:t>宽免</w:t>
      </w:r>
      <w:r w:rsidRPr="00E579C9">
        <w:rPr>
          <w:rFonts w:ascii="SimSun" w:hAnsi="SimSun"/>
          <w:sz w:val="21"/>
          <w:szCs w:val="21"/>
        </w:rPr>
        <w:t>。但是，如果这种</w:t>
      </w:r>
      <w:r w:rsidR="00FD41C1">
        <w:rPr>
          <w:rFonts w:ascii="SimSun" w:hAnsi="SimSun"/>
          <w:sz w:val="21"/>
          <w:szCs w:val="21"/>
        </w:rPr>
        <w:t>期限</w:t>
      </w:r>
      <w:r w:rsidRPr="00E579C9">
        <w:rPr>
          <w:rFonts w:ascii="SimSun" w:hAnsi="SimSun"/>
          <w:sz w:val="21"/>
          <w:szCs w:val="21"/>
        </w:rPr>
        <w:t>已经延长，主管局就不需要考虑这一请求，因为申请人</w:t>
      </w:r>
      <w:r w:rsidR="00AA376C" w:rsidRPr="00E579C9">
        <w:rPr>
          <w:rFonts w:ascii="SimSun" w:hAnsi="SimSun" w:hint="eastAsia"/>
          <w:sz w:val="21"/>
          <w:szCs w:val="21"/>
        </w:rPr>
        <w:t>应该</w:t>
      </w:r>
      <w:r w:rsidRPr="00E579C9">
        <w:rPr>
          <w:rFonts w:ascii="SimSun" w:hAnsi="SimSun"/>
          <w:sz w:val="21"/>
          <w:szCs w:val="21"/>
        </w:rPr>
        <w:t>已经</w:t>
      </w:r>
      <w:r w:rsidR="00AA376C" w:rsidRPr="00E579C9">
        <w:rPr>
          <w:rFonts w:ascii="SimSun" w:hAnsi="SimSun" w:hint="eastAsia"/>
          <w:sz w:val="21"/>
          <w:szCs w:val="21"/>
        </w:rPr>
        <w:t>满足这一</w:t>
      </w:r>
      <w:r w:rsidRPr="00E579C9">
        <w:rPr>
          <w:rFonts w:ascii="SimSun" w:hAnsi="SimSun"/>
          <w:sz w:val="21"/>
          <w:szCs w:val="21"/>
        </w:rPr>
        <w:t>延长的</w:t>
      </w:r>
      <w:r w:rsidR="00FD41C1">
        <w:rPr>
          <w:rFonts w:ascii="SimSun" w:hAnsi="SimSun"/>
          <w:sz w:val="21"/>
          <w:szCs w:val="21"/>
        </w:rPr>
        <w:t>期限</w:t>
      </w:r>
      <w:r w:rsidRPr="00E579C9">
        <w:rPr>
          <w:rFonts w:ascii="SimSun" w:hAnsi="SimSun"/>
          <w:sz w:val="21"/>
          <w:szCs w:val="21"/>
        </w:rPr>
        <w:t>。</w:t>
      </w:r>
      <w:r w:rsidR="00AA376C" w:rsidRPr="00E579C9">
        <w:rPr>
          <w:rFonts w:ascii="SimSun" w:hAnsi="SimSun"/>
          <w:sz w:val="21"/>
          <w:szCs w:val="21"/>
        </w:rPr>
        <w:t>关于</w:t>
      </w:r>
      <w:r w:rsidRPr="00E579C9">
        <w:rPr>
          <w:rFonts w:ascii="SimSun" w:hAnsi="SimSun"/>
          <w:sz w:val="21"/>
          <w:szCs w:val="21"/>
        </w:rPr>
        <w:t>细则82之四</w:t>
      </w:r>
      <w:r w:rsidR="00AA376C" w:rsidRPr="00E579C9">
        <w:rPr>
          <w:rFonts w:ascii="SimSun" w:hAnsi="SimSun" w:hint="eastAsia"/>
          <w:sz w:val="21"/>
          <w:szCs w:val="21"/>
        </w:rPr>
        <w:t>.</w:t>
      </w:r>
      <w:r w:rsidRPr="00E579C9">
        <w:rPr>
          <w:rFonts w:ascii="SimSun" w:hAnsi="SimSun"/>
          <w:sz w:val="21"/>
          <w:szCs w:val="21"/>
        </w:rPr>
        <w:t>1(a)的拟议措辞，其实际效果有限。在主管局不</w:t>
      </w:r>
      <w:r w:rsidR="00AA376C" w:rsidRPr="00E579C9">
        <w:rPr>
          <w:rFonts w:ascii="SimSun" w:hAnsi="SimSun" w:hint="eastAsia"/>
          <w:sz w:val="21"/>
          <w:szCs w:val="21"/>
        </w:rPr>
        <w:t>免除</w:t>
      </w:r>
      <w:r w:rsidRPr="00E579C9">
        <w:rPr>
          <w:rFonts w:ascii="SimSun" w:hAnsi="SimSun"/>
          <w:sz w:val="21"/>
          <w:szCs w:val="21"/>
        </w:rPr>
        <w:t>细则82</w:t>
      </w:r>
      <w:r w:rsidR="00AA376C" w:rsidRPr="00E579C9">
        <w:rPr>
          <w:rFonts w:ascii="SimSun" w:hAnsi="SimSun"/>
          <w:sz w:val="21"/>
          <w:szCs w:val="21"/>
        </w:rPr>
        <w:t>之四</w:t>
      </w:r>
      <w:r w:rsidR="00AA376C" w:rsidRPr="00E579C9">
        <w:rPr>
          <w:rFonts w:ascii="SimSun" w:hAnsi="SimSun" w:hint="eastAsia"/>
          <w:sz w:val="21"/>
          <w:szCs w:val="21"/>
        </w:rPr>
        <w:t>.</w:t>
      </w:r>
      <w:r w:rsidRPr="00E579C9">
        <w:rPr>
          <w:rFonts w:ascii="SimSun" w:hAnsi="SimSun"/>
          <w:sz w:val="21"/>
          <w:szCs w:val="21"/>
        </w:rPr>
        <w:t>1请求所附证据要求的情况下，该</w:t>
      </w:r>
      <w:r w:rsidR="00AA376C" w:rsidRPr="00E579C9">
        <w:rPr>
          <w:rFonts w:ascii="SimSun" w:hAnsi="SimSun" w:hint="eastAsia"/>
          <w:sz w:val="21"/>
          <w:szCs w:val="21"/>
        </w:rPr>
        <w:t>提议</w:t>
      </w:r>
      <w:r w:rsidRPr="00E579C9">
        <w:rPr>
          <w:rFonts w:ascii="SimSun" w:hAnsi="SimSun"/>
          <w:sz w:val="21"/>
          <w:szCs w:val="21"/>
        </w:rPr>
        <w:t>可以允许申请人提供证据，证明</w:t>
      </w:r>
      <w:r w:rsidR="00AA376C" w:rsidRPr="00E579C9">
        <w:rPr>
          <w:rFonts w:ascii="SimSun" w:hAnsi="SimSun" w:hint="eastAsia"/>
          <w:sz w:val="21"/>
          <w:szCs w:val="21"/>
        </w:rPr>
        <w:t>其</w:t>
      </w:r>
      <w:r w:rsidRPr="00E579C9">
        <w:rPr>
          <w:rFonts w:ascii="SimSun" w:hAnsi="SimSun"/>
          <w:sz w:val="21"/>
          <w:szCs w:val="21"/>
        </w:rPr>
        <w:t>在满足</w:t>
      </w:r>
      <w:r w:rsidR="00FD41C1">
        <w:rPr>
          <w:rFonts w:ascii="SimSun" w:hAnsi="SimSun"/>
          <w:sz w:val="21"/>
          <w:szCs w:val="21"/>
        </w:rPr>
        <w:t>期限</w:t>
      </w:r>
      <w:r w:rsidRPr="00E579C9">
        <w:rPr>
          <w:rFonts w:ascii="SimSun" w:hAnsi="SimSun"/>
          <w:sz w:val="21"/>
          <w:szCs w:val="21"/>
        </w:rPr>
        <w:t>方面遇到的问题是由于主管局、</w:t>
      </w:r>
      <w:r w:rsidR="00AA376C" w:rsidRPr="00E579C9">
        <w:rPr>
          <w:rFonts w:ascii="SimSun" w:hAnsi="SimSun" w:hint="eastAsia"/>
          <w:sz w:val="21"/>
          <w:szCs w:val="21"/>
        </w:rPr>
        <w:t>单位</w:t>
      </w:r>
      <w:r w:rsidRPr="00E579C9">
        <w:rPr>
          <w:rFonts w:ascii="SimSun" w:hAnsi="SimSun"/>
          <w:sz w:val="21"/>
          <w:szCs w:val="21"/>
        </w:rPr>
        <w:t>或国际局所在国的</w:t>
      </w:r>
      <w:r w:rsidR="00AA376C" w:rsidRPr="00E579C9">
        <w:rPr>
          <w:rFonts w:ascii="SimSun" w:hAnsi="SimSun" w:hint="eastAsia"/>
          <w:sz w:val="21"/>
          <w:szCs w:val="21"/>
        </w:rPr>
        <w:t>业务中断</w:t>
      </w:r>
      <w:r w:rsidRPr="00E579C9">
        <w:rPr>
          <w:rFonts w:ascii="SimSun" w:hAnsi="SimSun"/>
          <w:sz w:val="21"/>
          <w:szCs w:val="21"/>
        </w:rPr>
        <w:t>造成的。然而，细则</w:t>
      </w:r>
      <w:r w:rsidR="00AA376C" w:rsidRPr="00E579C9">
        <w:rPr>
          <w:rFonts w:ascii="SimSun" w:hAnsi="SimSun" w:hint="eastAsia"/>
          <w:sz w:val="21"/>
          <w:szCs w:val="21"/>
        </w:rPr>
        <w:t>8</w:t>
      </w:r>
      <w:r w:rsidRPr="00E579C9">
        <w:rPr>
          <w:rFonts w:ascii="SimSun" w:hAnsi="SimSun"/>
          <w:sz w:val="21"/>
          <w:szCs w:val="21"/>
        </w:rPr>
        <w:t>2之四</w:t>
      </w:r>
      <w:r w:rsidR="00AA376C" w:rsidRPr="00E579C9">
        <w:rPr>
          <w:rFonts w:ascii="SimSun" w:hAnsi="SimSun" w:hint="eastAsia"/>
          <w:sz w:val="21"/>
          <w:szCs w:val="21"/>
        </w:rPr>
        <w:t>.2</w:t>
      </w:r>
      <w:r w:rsidRPr="00E579C9">
        <w:rPr>
          <w:rFonts w:ascii="SimSun" w:hAnsi="SimSun"/>
          <w:sz w:val="21"/>
          <w:szCs w:val="21"/>
        </w:rPr>
        <w:t>规定了在主管局所在地出现与电子通信</w:t>
      </w:r>
      <w:r w:rsidR="00AA376C" w:rsidRPr="00E579C9">
        <w:rPr>
          <w:rFonts w:ascii="SimSun" w:hAnsi="SimSun" w:hint="eastAsia"/>
          <w:sz w:val="21"/>
          <w:szCs w:val="21"/>
        </w:rPr>
        <w:t>相关</w:t>
      </w:r>
      <w:r w:rsidRPr="00E579C9">
        <w:rPr>
          <w:rFonts w:ascii="SimSun" w:hAnsi="SimSun"/>
          <w:sz w:val="21"/>
          <w:szCs w:val="21"/>
        </w:rPr>
        <w:t>问题时的</w:t>
      </w:r>
      <w:r w:rsidR="00AA376C" w:rsidRPr="00E579C9">
        <w:rPr>
          <w:rFonts w:ascii="SimSun" w:hAnsi="SimSun" w:hint="eastAsia"/>
          <w:sz w:val="21"/>
          <w:szCs w:val="21"/>
        </w:rPr>
        <w:t>救济</w:t>
      </w:r>
      <w:r w:rsidR="00AA376C" w:rsidRPr="00E579C9">
        <w:rPr>
          <w:rFonts w:ascii="SimSun" w:hAnsi="SimSun"/>
          <w:sz w:val="21"/>
          <w:szCs w:val="21"/>
        </w:rPr>
        <w:t>，</w:t>
      </w:r>
      <w:r w:rsidR="00AA376C" w:rsidRPr="00E579C9">
        <w:rPr>
          <w:rFonts w:ascii="SimSun" w:hAnsi="SimSun" w:hint="eastAsia"/>
          <w:sz w:val="21"/>
          <w:szCs w:val="21"/>
        </w:rPr>
        <w:t>并且</w:t>
      </w:r>
      <w:r w:rsidRPr="00E579C9">
        <w:rPr>
          <w:rFonts w:ascii="SimSun" w:hAnsi="SimSun"/>
          <w:sz w:val="21"/>
          <w:szCs w:val="21"/>
        </w:rPr>
        <w:t>在主管局关闭的情况下，</w:t>
      </w:r>
      <w:r w:rsidR="00FD41C1">
        <w:rPr>
          <w:rFonts w:ascii="SimSun" w:hAnsi="SimSun"/>
          <w:sz w:val="21"/>
          <w:szCs w:val="21"/>
        </w:rPr>
        <w:t>期限</w:t>
      </w:r>
      <w:r w:rsidRPr="00E579C9">
        <w:rPr>
          <w:rFonts w:ascii="SimSun" w:hAnsi="SimSun"/>
          <w:sz w:val="21"/>
          <w:szCs w:val="21"/>
        </w:rPr>
        <w:t>将</w:t>
      </w:r>
      <w:r w:rsidR="00AA376C" w:rsidRPr="00E579C9">
        <w:rPr>
          <w:rFonts w:ascii="SimSun" w:hAnsi="SimSun" w:hint="eastAsia"/>
          <w:sz w:val="21"/>
          <w:szCs w:val="21"/>
        </w:rPr>
        <w:t>依据</w:t>
      </w:r>
      <w:r w:rsidRPr="00E579C9">
        <w:rPr>
          <w:rFonts w:ascii="SimSun" w:hAnsi="SimSun"/>
          <w:sz w:val="21"/>
          <w:szCs w:val="21"/>
        </w:rPr>
        <w:t>细则80.5延长。</w:t>
      </w:r>
      <w:r w:rsidR="00AA376C" w:rsidRPr="00E579C9">
        <w:rPr>
          <w:rFonts w:ascii="SimSun" w:hAnsi="SimSun"/>
          <w:sz w:val="21"/>
          <w:szCs w:val="21"/>
        </w:rPr>
        <w:t>因此，该提</w:t>
      </w:r>
      <w:r w:rsidR="00AA376C" w:rsidRPr="00E579C9">
        <w:rPr>
          <w:rFonts w:ascii="SimSun" w:hAnsi="SimSun" w:hint="eastAsia"/>
          <w:sz w:val="21"/>
          <w:szCs w:val="21"/>
        </w:rPr>
        <w:t>议</w:t>
      </w:r>
      <w:r w:rsidR="00AA376C" w:rsidRPr="00E579C9">
        <w:rPr>
          <w:rFonts w:ascii="SimSun" w:hAnsi="SimSun"/>
          <w:sz w:val="21"/>
          <w:szCs w:val="21"/>
        </w:rPr>
        <w:t>将提供更多保证，即申请人可以利用</w:t>
      </w:r>
      <w:r w:rsidRPr="00E579C9">
        <w:rPr>
          <w:rFonts w:ascii="SimSun" w:hAnsi="SimSun"/>
          <w:sz w:val="21"/>
          <w:szCs w:val="21"/>
        </w:rPr>
        <w:t>细则82之四</w:t>
      </w:r>
      <w:r w:rsidR="00AA376C" w:rsidRPr="00E579C9">
        <w:rPr>
          <w:rFonts w:ascii="SimSun" w:hAnsi="SimSun" w:hint="eastAsia"/>
          <w:sz w:val="21"/>
          <w:szCs w:val="21"/>
        </w:rPr>
        <w:t>.</w:t>
      </w:r>
      <w:r w:rsidRPr="00E579C9">
        <w:rPr>
          <w:rFonts w:ascii="SimSun" w:hAnsi="SimSun"/>
          <w:sz w:val="21"/>
          <w:szCs w:val="21"/>
        </w:rPr>
        <w:t>1</w:t>
      </w:r>
      <w:r w:rsidR="00AA376C" w:rsidRPr="00E579C9">
        <w:rPr>
          <w:rFonts w:ascii="SimSun" w:hAnsi="SimSun" w:hint="eastAsia"/>
          <w:sz w:val="21"/>
          <w:szCs w:val="21"/>
        </w:rPr>
        <w:t>宽免</w:t>
      </w:r>
      <w:r w:rsidRPr="00E579C9">
        <w:rPr>
          <w:rFonts w:ascii="SimSun" w:hAnsi="SimSun"/>
          <w:sz w:val="21"/>
          <w:szCs w:val="21"/>
        </w:rPr>
        <w:t>其他情况下的</w:t>
      </w:r>
      <w:r w:rsidR="00FD41C1">
        <w:rPr>
          <w:rFonts w:ascii="SimSun" w:hAnsi="SimSun" w:hint="eastAsia"/>
          <w:sz w:val="21"/>
          <w:szCs w:val="21"/>
        </w:rPr>
        <w:t>期限</w:t>
      </w:r>
      <w:r w:rsidR="00AA376C" w:rsidRPr="00E579C9">
        <w:rPr>
          <w:rFonts w:ascii="SimSun" w:hAnsi="SimSun" w:hint="eastAsia"/>
          <w:sz w:val="21"/>
          <w:szCs w:val="21"/>
        </w:rPr>
        <w:t>延误</w:t>
      </w:r>
      <w:r w:rsidRPr="00E579C9">
        <w:rPr>
          <w:rFonts w:ascii="SimSun" w:hAnsi="SimSun"/>
          <w:sz w:val="21"/>
          <w:szCs w:val="21"/>
        </w:rPr>
        <w:t>。显然，欧洲专利局和</w:t>
      </w:r>
      <w:r w:rsidR="00AA376C" w:rsidRPr="00E579C9">
        <w:rPr>
          <w:rFonts w:ascii="SimSun" w:hAnsi="SimSun" w:hint="eastAsia"/>
          <w:sz w:val="21"/>
          <w:szCs w:val="21"/>
        </w:rPr>
        <w:t>文件</w:t>
      </w:r>
      <w:r w:rsidRPr="00E579C9">
        <w:rPr>
          <w:rFonts w:ascii="SimSun" w:hAnsi="SimSun"/>
          <w:sz w:val="21"/>
          <w:szCs w:val="21"/>
        </w:rPr>
        <w:t>PCT/WG/14/11的共同</w:t>
      </w:r>
      <w:r w:rsidR="00AA376C" w:rsidRPr="00E579C9">
        <w:rPr>
          <w:rFonts w:ascii="SimSun" w:hAnsi="SimSun" w:hint="eastAsia"/>
          <w:sz w:val="21"/>
          <w:szCs w:val="21"/>
        </w:rPr>
        <w:t>提案方</w:t>
      </w:r>
      <w:r w:rsidRPr="00E579C9">
        <w:rPr>
          <w:rFonts w:ascii="SimSun" w:hAnsi="SimSun"/>
          <w:sz w:val="21"/>
          <w:szCs w:val="21"/>
        </w:rPr>
        <w:t>认为，拟议的细则82之四.3是必要的。</w:t>
      </w:r>
      <w:r w:rsidR="00AA376C" w:rsidRPr="00E579C9">
        <w:rPr>
          <w:rFonts w:ascii="SimSun" w:hAnsi="SimSun"/>
          <w:sz w:val="21"/>
          <w:szCs w:val="21"/>
        </w:rPr>
        <w:t>有可能</w:t>
      </w:r>
      <w:r w:rsidR="00AA376C" w:rsidRPr="00E579C9">
        <w:rPr>
          <w:rFonts w:ascii="SimSun" w:hAnsi="SimSun" w:hint="eastAsia"/>
          <w:sz w:val="21"/>
          <w:szCs w:val="21"/>
        </w:rPr>
        <w:t>在</w:t>
      </w:r>
      <w:r w:rsidRPr="00E579C9">
        <w:rPr>
          <w:rFonts w:ascii="SimSun" w:hAnsi="SimSun"/>
          <w:sz w:val="21"/>
          <w:szCs w:val="21"/>
        </w:rPr>
        <w:t>细则82</w:t>
      </w:r>
      <w:r w:rsidR="00AA376C" w:rsidRPr="00E579C9">
        <w:rPr>
          <w:rFonts w:ascii="SimSun" w:hAnsi="SimSun" w:hint="eastAsia"/>
          <w:sz w:val="21"/>
          <w:szCs w:val="21"/>
        </w:rPr>
        <w:t>之四</w:t>
      </w:r>
      <w:r w:rsidRPr="00E579C9">
        <w:rPr>
          <w:rFonts w:ascii="SimSun" w:hAnsi="SimSun"/>
          <w:sz w:val="21"/>
          <w:szCs w:val="21"/>
        </w:rPr>
        <w:t>.3</w:t>
      </w:r>
      <w:r w:rsidR="00AA376C" w:rsidRPr="00E579C9">
        <w:rPr>
          <w:rFonts w:ascii="SimSun" w:hAnsi="SimSun" w:hint="eastAsia"/>
          <w:sz w:val="21"/>
          <w:szCs w:val="21"/>
        </w:rPr>
        <w:t>中纳入修改以</w:t>
      </w:r>
      <w:r w:rsidRPr="00E579C9">
        <w:rPr>
          <w:rFonts w:ascii="SimSun" w:hAnsi="SimSun"/>
          <w:sz w:val="21"/>
          <w:szCs w:val="21"/>
        </w:rPr>
        <w:t>作为</w:t>
      </w:r>
      <w:r w:rsidR="00AA376C" w:rsidRPr="00E579C9">
        <w:rPr>
          <w:rFonts w:ascii="SimSun" w:hAnsi="SimSun" w:hint="eastAsia"/>
          <w:sz w:val="21"/>
          <w:szCs w:val="21"/>
        </w:rPr>
        <w:t>除</w:t>
      </w:r>
      <w:r w:rsidRPr="00E579C9">
        <w:rPr>
          <w:rFonts w:ascii="SimSun" w:hAnsi="SimSun"/>
          <w:sz w:val="21"/>
          <w:szCs w:val="21"/>
        </w:rPr>
        <w:t>新细则82</w:t>
      </w:r>
      <w:r w:rsidR="00AA376C" w:rsidRPr="00E579C9">
        <w:rPr>
          <w:rFonts w:ascii="SimSun" w:hAnsi="SimSun" w:hint="eastAsia"/>
          <w:sz w:val="21"/>
          <w:szCs w:val="21"/>
        </w:rPr>
        <w:t>之四</w:t>
      </w:r>
      <w:r w:rsidRPr="00E579C9">
        <w:rPr>
          <w:rFonts w:ascii="SimSun" w:hAnsi="SimSun"/>
          <w:sz w:val="21"/>
          <w:szCs w:val="21"/>
        </w:rPr>
        <w:t>.3之外的另一项修正案，以便就修正案达成共识。然而，秘书处承认，《</w:t>
      </w:r>
      <w:r w:rsidR="00AA376C" w:rsidRPr="00E579C9">
        <w:rPr>
          <w:rFonts w:ascii="SimSun" w:hAnsi="SimSun" w:hint="eastAsia"/>
          <w:sz w:val="21"/>
          <w:szCs w:val="21"/>
        </w:rPr>
        <w:t>实施细则</w:t>
      </w:r>
      <w:r w:rsidRPr="00E579C9">
        <w:rPr>
          <w:rFonts w:ascii="SimSun" w:hAnsi="SimSun"/>
          <w:sz w:val="21"/>
          <w:szCs w:val="21"/>
        </w:rPr>
        <w:t>》中的其他条款已经涵盖了用户未能</w:t>
      </w:r>
      <w:r w:rsidR="00AA376C" w:rsidRPr="00E579C9">
        <w:rPr>
          <w:rFonts w:ascii="SimSun" w:hAnsi="SimSun" w:hint="eastAsia"/>
          <w:sz w:val="21"/>
          <w:szCs w:val="21"/>
        </w:rPr>
        <w:t>满足</w:t>
      </w:r>
      <w:r w:rsidR="00FD41C1">
        <w:rPr>
          <w:rFonts w:ascii="SimSun" w:hAnsi="SimSun" w:hint="eastAsia"/>
          <w:sz w:val="21"/>
          <w:szCs w:val="21"/>
        </w:rPr>
        <w:t>期限</w:t>
      </w:r>
      <w:r w:rsidRPr="00E579C9">
        <w:rPr>
          <w:rFonts w:ascii="SimSun" w:hAnsi="SimSun"/>
          <w:sz w:val="21"/>
          <w:szCs w:val="21"/>
        </w:rPr>
        <w:t>的大多数</w:t>
      </w:r>
      <w:r w:rsidR="00C811D7" w:rsidRPr="00E579C9">
        <w:rPr>
          <w:rFonts w:ascii="SimSun" w:hAnsi="SimSun"/>
          <w:sz w:val="21"/>
          <w:szCs w:val="21"/>
        </w:rPr>
        <w:t>其他</w:t>
      </w:r>
      <w:r w:rsidRPr="00E579C9">
        <w:rPr>
          <w:rFonts w:ascii="SimSun" w:hAnsi="SimSun"/>
          <w:sz w:val="21"/>
          <w:szCs w:val="21"/>
        </w:rPr>
        <w:t>情况。</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主席回顾说，在发生</w:t>
      </w:r>
      <w:r w:rsidR="00662460" w:rsidRPr="00E579C9">
        <w:rPr>
          <w:rFonts w:ascii="SimSun" w:hAnsi="SimSun" w:hint="eastAsia"/>
          <w:sz w:val="21"/>
          <w:szCs w:val="21"/>
        </w:rPr>
        <w:t>业务</w:t>
      </w:r>
      <w:r w:rsidR="0064142D" w:rsidRPr="00E579C9">
        <w:rPr>
          <w:rFonts w:ascii="SimSun" w:hAnsi="SimSun" w:hint="eastAsia"/>
          <w:sz w:val="21"/>
          <w:szCs w:val="21"/>
        </w:rPr>
        <w:t>普遍</w:t>
      </w:r>
      <w:r w:rsidRPr="00E579C9">
        <w:rPr>
          <w:rFonts w:ascii="SimSun" w:hAnsi="SimSun"/>
          <w:sz w:val="21"/>
          <w:szCs w:val="21"/>
        </w:rPr>
        <w:t>中断的情况下，申请人需要有有效和合理的保障措施，各代表团已表示支持该提案的原则。</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印度代表团回顾说，它对</w:t>
      </w:r>
      <w:r w:rsidR="0064142D" w:rsidRPr="00E579C9">
        <w:rPr>
          <w:rFonts w:ascii="SimSun" w:hAnsi="SimSun" w:hint="eastAsia"/>
          <w:sz w:val="21"/>
          <w:szCs w:val="21"/>
        </w:rPr>
        <w:t>细则</w:t>
      </w:r>
      <w:r w:rsidRPr="00E579C9">
        <w:rPr>
          <w:rFonts w:ascii="SimSun" w:hAnsi="SimSun"/>
          <w:sz w:val="21"/>
          <w:szCs w:val="21"/>
        </w:rPr>
        <w:t>82</w:t>
      </w:r>
      <w:r w:rsidR="0064142D" w:rsidRPr="00E579C9">
        <w:rPr>
          <w:rFonts w:ascii="SimSun" w:hAnsi="SimSun"/>
          <w:sz w:val="21"/>
          <w:szCs w:val="21"/>
        </w:rPr>
        <w:t>之四</w:t>
      </w:r>
      <w:r w:rsidR="0064142D" w:rsidRPr="00E579C9">
        <w:rPr>
          <w:rFonts w:ascii="SimSun" w:hAnsi="SimSun" w:hint="eastAsia"/>
          <w:sz w:val="21"/>
          <w:szCs w:val="21"/>
        </w:rPr>
        <w:t>.</w:t>
      </w:r>
      <w:r w:rsidRPr="00E579C9">
        <w:rPr>
          <w:rFonts w:ascii="SimSun" w:hAnsi="SimSun"/>
          <w:sz w:val="21"/>
          <w:szCs w:val="21"/>
        </w:rPr>
        <w:t>1(a)</w:t>
      </w:r>
      <w:r w:rsidR="0064142D" w:rsidRPr="00E579C9">
        <w:rPr>
          <w:rFonts w:ascii="SimSun" w:hAnsi="SimSun"/>
          <w:sz w:val="21"/>
          <w:szCs w:val="21"/>
        </w:rPr>
        <w:t>的</w:t>
      </w:r>
      <w:r w:rsidR="0064142D" w:rsidRPr="00E579C9">
        <w:rPr>
          <w:rFonts w:ascii="SimSun" w:hAnsi="SimSun" w:hint="eastAsia"/>
          <w:sz w:val="21"/>
          <w:szCs w:val="21"/>
        </w:rPr>
        <w:t>拟议</w:t>
      </w:r>
      <w:r w:rsidR="0064142D" w:rsidRPr="00E579C9">
        <w:rPr>
          <w:rFonts w:ascii="SimSun" w:hAnsi="SimSun"/>
          <w:sz w:val="21"/>
          <w:szCs w:val="21"/>
        </w:rPr>
        <w:t>修正案</w:t>
      </w:r>
      <w:r w:rsidR="0064142D" w:rsidRPr="00E579C9">
        <w:rPr>
          <w:rFonts w:ascii="SimSun" w:hAnsi="SimSun" w:hint="eastAsia"/>
          <w:sz w:val="21"/>
          <w:szCs w:val="21"/>
        </w:rPr>
        <w:t>旨在</w:t>
      </w:r>
      <w:r w:rsidRPr="00E579C9">
        <w:rPr>
          <w:rFonts w:ascii="SimSun" w:hAnsi="SimSun"/>
          <w:sz w:val="21"/>
          <w:szCs w:val="21"/>
        </w:rPr>
        <w:t>为申请人提</w:t>
      </w:r>
      <w:r w:rsidR="0064142D" w:rsidRPr="00E579C9">
        <w:rPr>
          <w:rFonts w:ascii="SimSun" w:hAnsi="SimSun"/>
          <w:sz w:val="21"/>
          <w:szCs w:val="21"/>
        </w:rPr>
        <w:t>供</w:t>
      </w:r>
      <w:r w:rsidR="0064142D" w:rsidRPr="00E579C9">
        <w:rPr>
          <w:rFonts w:ascii="SimSun" w:hAnsi="SimSun" w:hint="eastAsia"/>
          <w:sz w:val="21"/>
          <w:szCs w:val="21"/>
        </w:rPr>
        <w:t>改进</w:t>
      </w:r>
      <w:r w:rsidRPr="00E579C9">
        <w:rPr>
          <w:rFonts w:ascii="SimSun" w:hAnsi="SimSun"/>
          <w:sz w:val="21"/>
          <w:szCs w:val="21"/>
        </w:rPr>
        <w:t>的法律草案和</w:t>
      </w:r>
      <w:r w:rsidR="0064142D" w:rsidRPr="00E579C9">
        <w:rPr>
          <w:rFonts w:ascii="SimSun" w:hAnsi="SimSun" w:hint="eastAsia"/>
          <w:sz w:val="21"/>
          <w:szCs w:val="21"/>
        </w:rPr>
        <w:t>救济</w:t>
      </w:r>
      <w:r w:rsidRPr="00E579C9">
        <w:rPr>
          <w:rFonts w:ascii="SimSun" w:hAnsi="SimSun"/>
          <w:sz w:val="21"/>
          <w:szCs w:val="21"/>
        </w:rPr>
        <w:t>。不过，</w:t>
      </w:r>
      <w:r w:rsidR="0064142D" w:rsidRPr="00E579C9">
        <w:rPr>
          <w:rFonts w:ascii="SimSun" w:hAnsi="SimSun"/>
          <w:sz w:val="21"/>
          <w:szCs w:val="21"/>
        </w:rPr>
        <w:t>代表团表示</w:t>
      </w:r>
      <w:r w:rsidRPr="00E579C9">
        <w:rPr>
          <w:rFonts w:ascii="SimSun" w:hAnsi="SimSun"/>
          <w:sz w:val="21"/>
          <w:szCs w:val="21"/>
        </w:rPr>
        <w:t>如果工作组</w:t>
      </w:r>
      <w:r w:rsidR="0064142D" w:rsidRPr="00E579C9">
        <w:rPr>
          <w:rFonts w:ascii="SimSun" w:hAnsi="SimSun" w:hint="eastAsia"/>
          <w:sz w:val="21"/>
          <w:szCs w:val="21"/>
        </w:rPr>
        <w:t>实现</w:t>
      </w:r>
      <w:r w:rsidRPr="00E579C9">
        <w:rPr>
          <w:rFonts w:ascii="SimSun" w:hAnsi="SimSun"/>
          <w:sz w:val="21"/>
          <w:szCs w:val="21"/>
        </w:rPr>
        <w:t>了这一点，</w:t>
      </w:r>
      <w:r w:rsidR="0064142D" w:rsidRPr="00E579C9">
        <w:rPr>
          <w:rFonts w:ascii="SimSun" w:hAnsi="SimSun" w:hint="eastAsia"/>
          <w:sz w:val="21"/>
          <w:szCs w:val="21"/>
        </w:rPr>
        <w:t>它</w:t>
      </w:r>
      <w:r w:rsidRPr="00E579C9">
        <w:rPr>
          <w:rFonts w:ascii="SimSun" w:hAnsi="SimSun"/>
          <w:sz w:val="21"/>
          <w:szCs w:val="21"/>
        </w:rPr>
        <w:t>愿意加入</w:t>
      </w:r>
      <w:r w:rsidR="0064142D" w:rsidRPr="00E579C9">
        <w:rPr>
          <w:rFonts w:ascii="SimSun" w:hAnsi="SimSun" w:hint="eastAsia"/>
          <w:sz w:val="21"/>
          <w:szCs w:val="21"/>
        </w:rPr>
        <w:t>共识</w:t>
      </w:r>
      <w:r w:rsidRPr="00E579C9">
        <w:rPr>
          <w:rFonts w:ascii="SimSun" w:hAnsi="SimSun"/>
          <w:sz w:val="21"/>
          <w:szCs w:val="21"/>
        </w:rPr>
        <w:t>。</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大韩民国代表团要求澄清</w:t>
      </w:r>
      <w:r w:rsidR="0064142D" w:rsidRPr="00E579C9">
        <w:rPr>
          <w:rFonts w:ascii="SimSun" w:hAnsi="SimSun" w:hint="eastAsia"/>
          <w:sz w:val="21"/>
          <w:szCs w:val="21"/>
        </w:rPr>
        <w:t>“</w:t>
      </w:r>
      <w:r w:rsidR="00662460" w:rsidRPr="00E579C9">
        <w:rPr>
          <w:rFonts w:ascii="SimSun" w:hAnsi="SimSun" w:hint="eastAsia"/>
          <w:sz w:val="21"/>
          <w:szCs w:val="21"/>
        </w:rPr>
        <w:t>业务</w:t>
      </w:r>
      <w:r w:rsidR="0064142D" w:rsidRPr="00E579C9">
        <w:rPr>
          <w:rFonts w:ascii="SimSun" w:hAnsi="SimSun" w:hint="eastAsia"/>
          <w:sz w:val="21"/>
          <w:szCs w:val="21"/>
        </w:rPr>
        <w:t>普遍中断”措辞</w:t>
      </w:r>
      <w:r w:rsidRPr="00E579C9">
        <w:rPr>
          <w:rFonts w:ascii="SimSun" w:hAnsi="SimSun"/>
          <w:sz w:val="21"/>
          <w:szCs w:val="21"/>
        </w:rPr>
        <w:t>，说明如何处理所涉及的</w:t>
      </w:r>
      <w:r w:rsidR="00FD41C1">
        <w:rPr>
          <w:rFonts w:ascii="SimSun" w:hAnsi="SimSun"/>
          <w:sz w:val="21"/>
          <w:szCs w:val="21"/>
        </w:rPr>
        <w:t>期限</w:t>
      </w:r>
      <w:r w:rsidRPr="00E579C9">
        <w:rPr>
          <w:rFonts w:ascii="SimSun" w:hAnsi="SimSun"/>
          <w:sz w:val="21"/>
          <w:szCs w:val="21"/>
        </w:rPr>
        <w:t>数量以及对国家阶段和国际初步审查的影响。</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秘书处在回答大韩民国</w:t>
      </w:r>
      <w:r w:rsidR="00AA376C" w:rsidRPr="00E579C9">
        <w:rPr>
          <w:rFonts w:ascii="SimSun" w:hAnsi="SimSun"/>
          <w:sz w:val="21"/>
          <w:szCs w:val="21"/>
        </w:rPr>
        <w:t>代表团的要求时回顾说，国际局将提议修改《</w:t>
      </w:r>
      <w:r w:rsidR="00AA376C" w:rsidRPr="00E579C9">
        <w:rPr>
          <w:rFonts w:ascii="SimSun" w:hAnsi="SimSun" w:hint="eastAsia"/>
          <w:sz w:val="21"/>
          <w:szCs w:val="21"/>
        </w:rPr>
        <w:t>行政规程</w:t>
      </w:r>
      <w:r w:rsidRPr="00E579C9">
        <w:rPr>
          <w:rFonts w:ascii="SimSun" w:hAnsi="SimSun"/>
          <w:sz w:val="21"/>
          <w:szCs w:val="21"/>
        </w:rPr>
        <w:t>》和/或相关</w:t>
      </w:r>
      <w:r w:rsidR="00AA376C" w:rsidRPr="00E579C9">
        <w:rPr>
          <w:rFonts w:ascii="SimSun" w:hAnsi="SimSun" w:hint="eastAsia"/>
          <w:sz w:val="21"/>
          <w:szCs w:val="21"/>
        </w:rPr>
        <w:t>指南</w:t>
      </w:r>
      <w:r w:rsidRPr="00E579C9">
        <w:rPr>
          <w:rFonts w:ascii="SimSun" w:hAnsi="SimSun"/>
          <w:sz w:val="21"/>
          <w:szCs w:val="21"/>
        </w:rPr>
        <w:t>，以澄清</w:t>
      </w:r>
      <w:r w:rsidR="00662460" w:rsidRPr="00E579C9">
        <w:rPr>
          <w:rFonts w:ascii="SimSun" w:hAnsi="SimSun" w:hint="eastAsia"/>
          <w:sz w:val="21"/>
          <w:szCs w:val="21"/>
        </w:rPr>
        <w:t>业务</w:t>
      </w:r>
      <w:r w:rsidRPr="00E579C9">
        <w:rPr>
          <w:rFonts w:ascii="SimSun" w:hAnsi="SimSun"/>
          <w:sz w:val="21"/>
          <w:szCs w:val="21"/>
        </w:rPr>
        <w:t>普遍中断的问题，并考虑</w:t>
      </w:r>
      <w:r w:rsidR="00AA376C" w:rsidRPr="00E579C9">
        <w:rPr>
          <w:rFonts w:ascii="SimSun" w:hAnsi="SimSun" w:hint="eastAsia"/>
          <w:sz w:val="21"/>
          <w:szCs w:val="21"/>
        </w:rPr>
        <w:t>免除</w:t>
      </w:r>
      <w:r w:rsidRPr="00E579C9">
        <w:rPr>
          <w:rFonts w:ascii="SimSun" w:hAnsi="SimSun"/>
          <w:sz w:val="21"/>
          <w:szCs w:val="21"/>
        </w:rPr>
        <w:t>通知的适当格式，但没有必要在《</w:t>
      </w:r>
      <w:r w:rsidR="00EF3893" w:rsidRPr="00E579C9">
        <w:rPr>
          <w:rFonts w:ascii="SimSun" w:hAnsi="SimSun" w:hint="eastAsia"/>
          <w:sz w:val="21"/>
          <w:szCs w:val="21"/>
        </w:rPr>
        <w:t>实施细则</w:t>
      </w:r>
      <w:r w:rsidRPr="00E579C9">
        <w:rPr>
          <w:rFonts w:ascii="SimSun" w:hAnsi="SimSun"/>
          <w:sz w:val="21"/>
          <w:szCs w:val="21"/>
        </w:rPr>
        <w:t>》中对此作出规定。关于延期对其他</w:t>
      </w:r>
      <w:r w:rsidR="00FD41C1">
        <w:rPr>
          <w:rFonts w:ascii="SimSun" w:hAnsi="SimSun"/>
          <w:sz w:val="21"/>
          <w:szCs w:val="21"/>
        </w:rPr>
        <w:t>期限</w:t>
      </w:r>
      <w:r w:rsidRPr="00E579C9">
        <w:rPr>
          <w:rFonts w:ascii="SimSun" w:hAnsi="SimSun"/>
          <w:sz w:val="21"/>
          <w:szCs w:val="21"/>
        </w:rPr>
        <w:t>的影响，PCT内的大多数</w:t>
      </w:r>
      <w:r w:rsidR="00FD41C1">
        <w:rPr>
          <w:rFonts w:ascii="SimSun" w:hAnsi="SimSun"/>
          <w:sz w:val="21"/>
          <w:szCs w:val="21"/>
        </w:rPr>
        <w:t>期限</w:t>
      </w:r>
      <w:r w:rsidRPr="00E579C9">
        <w:rPr>
          <w:rFonts w:ascii="SimSun" w:hAnsi="SimSun"/>
          <w:sz w:val="21"/>
          <w:szCs w:val="21"/>
        </w:rPr>
        <w:t>是基于</w:t>
      </w:r>
      <w:r w:rsidR="00B66BF4">
        <w:rPr>
          <w:rFonts w:ascii="SimSun" w:hAnsi="SimSun" w:hint="eastAsia"/>
          <w:sz w:val="21"/>
          <w:szCs w:val="21"/>
        </w:rPr>
        <w:t>上</w:t>
      </w:r>
      <w:r w:rsidRPr="00E579C9">
        <w:rPr>
          <w:rFonts w:ascii="SimSun" w:hAnsi="SimSun"/>
          <w:sz w:val="21"/>
          <w:szCs w:val="21"/>
        </w:rPr>
        <w:t>一项行动的，因此如果一项行动被推迟，</w:t>
      </w:r>
      <w:r w:rsidR="00130C21" w:rsidRPr="00E579C9">
        <w:rPr>
          <w:rFonts w:ascii="SimSun" w:hAnsi="SimSun" w:hint="eastAsia"/>
          <w:sz w:val="21"/>
          <w:szCs w:val="21"/>
        </w:rPr>
        <w:t>主管局</w:t>
      </w:r>
      <w:r w:rsidRPr="00E579C9">
        <w:rPr>
          <w:rFonts w:ascii="SimSun" w:hAnsi="SimSun"/>
          <w:sz w:val="21"/>
          <w:szCs w:val="21"/>
        </w:rPr>
        <w:t>将相应地设定下一项行动的</w:t>
      </w:r>
      <w:r w:rsidR="00FD41C1">
        <w:rPr>
          <w:rFonts w:ascii="SimSun" w:hAnsi="SimSun"/>
          <w:sz w:val="21"/>
          <w:szCs w:val="21"/>
        </w:rPr>
        <w:t>期限</w:t>
      </w:r>
      <w:r w:rsidRPr="00E579C9">
        <w:rPr>
          <w:rFonts w:ascii="SimSun" w:hAnsi="SimSun"/>
          <w:sz w:val="21"/>
          <w:szCs w:val="21"/>
        </w:rPr>
        <w:t>。如果在进入国家阶段的</w:t>
      </w:r>
      <w:r w:rsidR="00FD41C1">
        <w:rPr>
          <w:rFonts w:ascii="SimSun" w:hAnsi="SimSun"/>
          <w:sz w:val="21"/>
          <w:szCs w:val="21"/>
        </w:rPr>
        <w:t>期限</w:t>
      </w:r>
      <w:r w:rsidRPr="00E579C9">
        <w:rPr>
          <w:rFonts w:ascii="SimSun" w:hAnsi="SimSun"/>
          <w:sz w:val="21"/>
          <w:szCs w:val="21"/>
        </w:rPr>
        <w:t>之后继续采取行动，这显然会造成问题。如果主管局负责任地使用细则82之四</w:t>
      </w:r>
      <w:r w:rsidR="00130C21" w:rsidRPr="00E579C9">
        <w:rPr>
          <w:rFonts w:ascii="SimSun" w:hAnsi="SimSun" w:hint="eastAsia"/>
          <w:sz w:val="21"/>
          <w:szCs w:val="21"/>
        </w:rPr>
        <w:t>.</w:t>
      </w:r>
      <w:r w:rsidRPr="00E579C9">
        <w:rPr>
          <w:rFonts w:ascii="SimSun" w:hAnsi="SimSun"/>
          <w:sz w:val="21"/>
          <w:szCs w:val="21"/>
        </w:rPr>
        <w:t>3的规定，只在必要时允许延期，这种情况应该很少。如果</w:t>
      </w:r>
      <w:r w:rsidR="00C81701" w:rsidRPr="00E579C9">
        <w:rPr>
          <w:rFonts w:ascii="SimSun" w:hAnsi="SimSun" w:hint="eastAsia"/>
          <w:sz w:val="21"/>
          <w:szCs w:val="21"/>
        </w:rPr>
        <w:t>延长</w:t>
      </w:r>
      <w:r w:rsidR="00FD41C1">
        <w:rPr>
          <w:rFonts w:ascii="SimSun" w:hAnsi="SimSun" w:hint="eastAsia"/>
          <w:sz w:val="21"/>
          <w:szCs w:val="21"/>
        </w:rPr>
        <w:t>期限</w:t>
      </w:r>
      <w:r w:rsidR="00C81701" w:rsidRPr="00E579C9">
        <w:rPr>
          <w:rFonts w:ascii="SimSun" w:hAnsi="SimSun" w:hint="eastAsia"/>
          <w:sz w:val="21"/>
          <w:szCs w:val="21"/>
        </w:rPr>
        <w:t>的</w:t>
      </w:r>
      <w:r w:rsidR="00312915" w:rsidRPr="00E579C9">
        <w:rPr>
          <w:rFonts w:ascii="SimSun" w:hAnsi="SimSun"/>
          <w:sz w:val="21"/>
          <w:szCs w:val="21"/>
        </w:rPr>
        <w:t>程序给进入国家阶段带来困难，申请人也不会有兴趣</w:t>
      </w:r>
      <w:r w:rsidR="00312915" w:rsidRPr="00E579C9">
        <w:rPr>
          <w:rFonts w:ascii="SimSun" w:hAnsi="SimSun" w:hint="eastAsia"/>
          <w:sz w:val="21"/>
          <w:szCs w:val="21"/>
        </w:rPr>
        <w:t>。</w:t>
      </w:r>
      <w:r w:rsidRPr="00E579C9">
        <w:rPr>
          <w:rFonts w:ascii="SimSun" w:hAnsi="SimSun"/>
          <w:sz w:val="21"/>
          <w:szCs w:val="21"/>
        </w:rPr>
        <w:t>但是，鉴于这些规定</w:t>
      </w:r>
      <w:r w:rsidR="00312915" w:rsidRPr="00E579C9">
        <w:rPr>
          <w:rFonts w:ascii="SimSun" w:hAnsi="SimSun"/>
          <w:sz w:val="21"/>
          <w:szCs w:val="21"/>
        </w:rPr>
        <w:t>的一般性质</w:t>
      </w:r>
      <w:r w:rsidR="00312915" w:rsidRPr="00E579C9">
        <w:rPr>
          <w:rFonts w:ascii="SimSun" w:hAnsi="SimSun" w:hint="eastAsia"/>
          <w:sz w:val="21"/>
          <w:szCs w:val="21"/>
        </w:rPr>
        <w:t>予许</w:t>
      </w:r>
      <w:r w:rsidRPr="00E579C9">
        <w:rPr>
          <w:rFonts w:ascii="SimSun" w:hAnsi="SimSun"/>
          <w:sz w:val="21"/>
          <w:szCs w:val="21"/>
        </w:rPr>
        <w:t>延长多个</w:t>
      </w:r>
      <w:r w:rsidR="00FD41C1">
        <w:rPr>
          <w:rFonts w:ascii="SimSun" w:hAnsi="SimSun"/>
          <w:sz w:val="21"/>
          <w:szCs w:val="21"/>
        </w:rPr>
        <w:t>期限</w:t>
      </w:r>
      <w:r w:rsidRPr="00E579C9">
        <w:rPr>
          <w:rFonts w:ascii="SimSun" w:hAnsi="SimSun"/>
          <w:sz w:val="21"/>
          <w:szCs w:val="21"/>
        </w:rPr>
        <w:t>，将难以</w:t>
      </w:r>
      <w:r w:rsidR="00312915" w:rsidRPr="00E579C9">
        <w:rPr>
          <w:rFonts w:ascii="SimSun" w:hAnsi="SimSun" w:hint="eastAsia"/>
          <w:sz w:val="21"/>
          <w:szCs w:val="21"/>
        </w:rPr>
        <w:t>进行规管</w:t>
      </w:r>
      <w:r w:rsidRPr="00E579C9">
        <w:rPr>
          <w:rFonts w:ascii="SimSun" w:hAnsi="SimSun"/>
          <w:sz w:val="21"/>
          <w:szCs w:val="21"/>
        </w:rPr>
        <w:t>，但所有当事方都</w:t>
      </w:r>
      <w:r w:rsidR="00312915" w:rsidRPr="00E579C9">
        <w:rPr>
          <w:rFonts w:ascii="SimSun" w:hAnsi="SimSun" w:hint="eastAsia"/>
          <w:sz w:val="21"/>
          <w:szCs w:val="21"/>
        </w:rPr>
        <w:t>会</w:t>
      </w:r>
      <w:r w:rsidRPr="00E579C9">
        <w:rPr>
          <w:rFonts w:ascii="SimSun" w:hAnsi="SimSun"/>
          <w:sz w:val="21"/>
          <w:szCs w:val="21"/>
        </w:rPr>
        <w:t>有</w:t>
      </w:r>
      <w:r w:rsidR="00312915" w:rsidRPr="00E579C9">
        <w:rPr>
          <w:rFonts w:ascii="SimSun" w:hAnsi="SimSun" w:hint="eastAsia"/>
          <w:sz w:val="21"/>
          <w:szCs w:val="21"/>
        </w:rPr>
        <w:t>兴趣</w:t>
      </w:r>
      <w:r w:rsidRPr="00E579C9">
        <w:rPr>
          <w:rFonts w:ascii="SimSun" w:hAnsi="SimSun"/>
          <w:sz w:val="21"/>
          <w:szCs w:val="21"/>
        </w:rPr>
        <w:t>继续处理申请。</w:t>
      </w:r>
    </w:p>
    <w:p w:rsidR="00045105" w:rsidRPr="00E579C9" w:rsidRDefault="00963D0E" w:rsidP="0052497D">
      <w:pPr>
        <w:pStyle w:val="ONUME"/>
        <w:tabs>
          <w:tab w:val="clear" w:pos="567"/>
        </w:tabs>
        <w:overflowPunct w:val="0"/>
        <w:spacing w:afterLines="50" w:after="120" w:line="340" w:lineRule="atLeast"/>
        <w:jc w:val="both"/>
        <w:rPr>
          <w:rFonts w:ascii="SimSun" w:hAnsi="SimSun"/>
          <w:sz w:val="21"/>
          <w:szCs w:val="21"/>
        </w:rPr>
      </w:pPr>
      <w:r w:rsidRPr="00E579C9">
        <w:rPr>
          <w:rFonts w:ascii="SimSun" w:hAnsi="SimSun"/>
          <w:sz w:val="21"/>
          <w:szCs w:val="21"/>
        </w:rPr>
        <w:t>大韩民国代表团解释说，如果国际局能够继续致力于澄清</w:t>
      </w:r>
      <w:r w:rsidR="00662460" w:rsidRPr="00E579C9">
        <w:rPr>
          <w:rFonts w:ascii="SimSun" w:hAnsi="SimSun" w:hint="eastAsia"/>
          <w:sz w:val="21"/>
          <w:szCs w:val="21"/>
        </w:rPr>
        <w:t>业务</w:t>
      </w:r>
      <w:r w:rsidR="00E75925" w:rsidRPr="00E579C9">
        <w:rPr>
          <w:rFonts w:ascii="SimSun" w:hAnsi="SimSun" w:hint="eastAsia"/>
          <w:sz w:val="21"/>
          <w:szCs w:val="21"/>
        </w:rPr>
        <w:t>普遍中断</w:t>
      </w:r>
      <w:r w:rsidRPr="00E579C9">
        <w:rPr>
          <w:rFonts w:ascii="SimSun" w:hAnsi="SimSun"/>
          <w:sz w:val="21"/>
          <w:szCs w:val="21"/>
        </w:rPr>
        <w:t>的定义和相关</w:t>
      </w:r>
      <w:r w:rsidR="00E75925" w:rsidRPr="00E579C9">
        <w:rPr>
          <w:rFonts w:ascii="SimSun" w:hAnsi="SimSun" w:hint="eastAsia"/>
          <w:sz w:val="21"/>
          <w:szCs w:val="21"/>
        </w:rPr>
        <w:t>指南</w:t>
      </w:r>
      <w:r w:rsidRPr="00E579C9">
        <w:rPr>
          <w:rFonts w:ascii="SimSun" w:hAnsi="SimSun"/>
          <w:sz w:val="21"/>
          <w:szCs w:val="21"/>
        </w:rPr>
        <w:t>中延长</w:t>
      </w:r>
      <w:r w:rsidR="00FD41C1">
        <w:rPr>
          <w:rFonts w:ascii="SimSun" w:hAnsi="SimSun"/>
          <w:sz w:val="21"/>
          <w:szCs w:val="21"/>
        </w:rPr>
        <w:t>期限</w:t>
      </w:r>
      <w:r w:rsidRPr="00E579C9">
        <w:rPr>
          <w:rFonts w:ascii="SimSun" w:hAnsi="SimSun"/>
          <w:sz w:val="21"/>
          <w:szCs w:val="21"/>
        </w:rPr>
        <w:t>的实际问题，它将愿意支持</w:t>
      </w:r>
      <w:r w:rsidR="00E75925" w:rsidRPr="00E579C9">
        <w:rPr>
          <w:rFonts w:ascii="SimSun" w:hAnsi="SimSun"/>
          <w:sz w:val="21"/>
          <w:szCs w:val="21"/>
        </w:rPr>
        <w:t>文件</w:t>
      </w:r>
      <w:r w:rsidRPr="00E579C9">
        <w:rPr>
          <w:rFonts w:ascii="SimSun" w:hAnsi="SimSun"/>
          <w:sz w:val="21"/>
          <w:szCs w:val="21"/>
        </w:rPr>
        <w:t>PCT/WG/14/11</w:t>
      </w:r>
      <w:r w:rsidR="00E75925" w:rsidRPr="00E579C9">
        <w:rPr>
          <w:rFonts w:ascii="SimSun" w:hAnsi="SimSun"/>
          <w:sz w:val="21"/>
          <w:szCs w:val="21"/>
        </w:rPr>
        <w:t>中</w:t>
      </w:r>
      <w:r w:rsidR="00E75925" w:rsidRPr="00E579C9">
        <w:rPr>
          <w:rFonts w:ascii="SimSun" w:hAnsi="SimSun" w:hint="eastAsia"/>
          <w:sz w:val="21"/>
          <w:szCs w:val="21"/>
        </w:rPr>
        <w:t>提议</w:t>
      </w:r>
      <w:r w:rsidRPr="00E579C9">
        <w:rPr>
          <w:rFonts w:ascii="SimSun" w:hAnsi="SimSun"/>
          <w:sz w:val="21"/>
          <w:szCs w:val="21"/>
        </w:rPr>
        <w:t>的对</w:t>
      </w:r>
      <w:r w:rsidR="00E75925" w:rsidRPr="00E579C9">
        <w:rPr>
          <w:rFonts w:ascii="SimSun" w:hAnsi="SimSun" w:hint="eastAsia"/>
          <w:sz w:val="21"/>
          <w:szCs w:val="21"/>
        </w:rPr>
        <w:t>《实施细则》</w:t>
      </w:r>
      <w:r w:rsidRPr="00E579C9">
        <w:rPr>
          <w:rFonts w:ascii="SimSun" w:hAnsi="SimSun"/>
          <w:sz w:val="21"/>
          <w:szCs w:val="21"/>
        </w:rPr>
        <w:t>的修正</w:t>
      </w:r>
      <w:r w:rsidR="00E75925" w:rsidRPr="00E579C9">
        <w:rPr>
          <w:rFonts w:ascii="SimSun" w:hAnsi="SimSun" w:hint="eastAsia"/>
          <w:sz w:val="21"/>
          <w:szCs w:val="21"/>
        </w:rPr>
        <w:t>案</w:t>
      </w:r>
      <w:r w:rsidRPr="00E579C9">
        <w:rPr>
          <w:rFonts w:ascii="SimSun" w:hAnsi="SimSun"/>
          <w:sz w:val="21"/>
          <w:szCs w:val="21"/>
        </w:rPr>
        <w:t>。</w:t>
      </w:r>
    </w:p>
    <w:p w:rsidR="00045105" w:rsidRPr="00E579C9" w:rsidRDefault="00E75925" w:rsidP="007803A9">
      <w:pPr>
        <w:pStyle w:val="ONUME"/>
        <w:tabs>
          <w:tab w:val="clear" w:pos="567"/>
        </w:tabs>
        <w:overflowPunct w:val="0"/>
        <w:spacing w:afterLines="50" w:after="120" w:line="340" w:lineRule="atLeast"/>
        <w:ind w:left="567"/>
        <w:jc w:val="both"/>
        <w:rPr>
          <w:rFonts w:ascii="SimSun" w:hAnsi="SimSun"/>
          <w:sz w:val="21"/>
          <w:szCs w:val="21"/>
        </w:rPr>
      </w:pPr>
      <w:r w:rsidRPr="00E579C9">
        <w:rPr>
          <w:rFonts w:ascii="SimSun" w:hAnsi="SimSun" w:hint="eastAsia"/>
          <w:sz w:val="21"/>
          <w:szCs w:val="21"/>
        </w:rPr>
        <w:t>工作组请国际局尤其就以下方面对《行政规程》和/或相关指南编拟修改意见：</w:t>
      </w:r>
    </w:p>
    <w:p w:rsidR="00045105" w:rsidRPr="00E579C9" w:rsidRDefault="00963D0E" w:rsidP="007803A9">
      <w:pPr>
        <w:pStyle w:val="ONUME"/>
        <w:numPr>
          <w:ilvl w:val="1"/>
          <w:numId w:val="2"/>
        </w:numPr>
        <w:tabs>
          <w:tab w:val="clear" w:pos="1134"/>
        </w:tabs>
        <w:overflowPunct w:val="0"/>
        <w:spacing w:afterLines="50" w:after="120" w:line="340" w:lineRule="atLeast"/>
        <w:ind w:left="1134"/>
        <w:jc w:val="both"/>
        <w:rPr>
          <w:rFonts w:ascii="SimSun" w:hAnsi="SimSun"/>
          <w:sz w:val="21"/>
          <w:szCs w:val="21"/>
        </w:rPr>
      </w:pPr>
      <w:r w:rsidRPr="00E579C9">
        <w:rPr>
          <w:rFonts w:ascii="SimSun" w:hAnsi="SimSun"/>
          <w:sz w:val="21"/>
          <w:szCs w:val="21"/>
        </w:rPr>
        <w:t>澄清什么可能构成</w:t>
      </w:r>
      <w:r w:rsidR="00662460" w:rsidRPr="00E579C9">
        <w:rPr>
          <w:rFonts w:ascii="SimSun" w:hAnsi="SimSun" w:hint="eastAsia"/>
          <w:sz w:val="21"/>
          <w:szCs w:val="21"/>
        </w:rPr>
        <w:t>业务</w:t>
      </w:r>
      <w:r w:rsidR="00E75925" w:rsidRPr="00E579C9">
        <w:rPr>
          <w:rFonts w:ascii="SimSun" w:hAnsi="SimSun" w:hint="eastAsia"/>
          <w:sz w:val="21"/>
          <w:szCs w:val="21"/>
        </w:rPr>
        <w:t>普遍中断</w:t>
      </w:r>
      <w:r w:rsidRPr="00E579C9">
        <w:rPr>
          <w:rFonts w:ascii="SimSun" w:hAnsi="SimSun"/>
          <w:sz w:val="21"/>
          <w:szCs w:val="21"/>
        </w:rPr>
        <w:t>。</w:t>
      </w:r>
    </w:p>
    <w:p w:rsidR="00045105" w:rsidRPr="00E579C9" w:rsidRDefault="00E75925" w:rsidP="007803A9">
      <w:pPr>
        <w:pStyle w:val="ONUME"/>
        <w:numPr>
          <w:ilvl w:val="1"/>
          <w:numId w:val="2"/>
        </w:numPr>
        <w:tabs>
          <w:tab w:val="clear" w:pos="1134"/>
        </w:tabs>
        <w:overflowPunct w:val="0"/>
        <w:spacing w:afterLines="50" w:after="120" w:line="340" w:lineRule="atLeast"/>
        <w:ind w:left="1134"/>
        <w:jc w:val="both"/>
        <w:rPr>
          <w:rFonts w:ascii="SimSun" w:hAnsi="SimSun"/>
          <w:sz w:val="21"/>
          <w:szCs w:val="21"/>
        </w:rPr>
      </w:pPr>
      <w:r w:rsidRPr="00E579C9">
        <w:rPr>
          <w:rFonts w:ascii="SimSun" w:hAnsi="SimSun" w:hint="eastAsia"/>
          <w:sz w:val="21"/>
          <w:szCs w:val="21"/>
        </w:rPr>
        <w:t>对细则82之四.1</w:t>
      </w:r>
      <w:r w:rsidR="003A0A26">
        <w:rPr>
          <w:rFonts w:ascii="SimSun" w:hAnsi="SimSun" w:hint="eastAsia"/>
          <w:sz w:val="21"/>
          <w:szCs w:val="21"/>
        </w:rPr>
        <w:t>(</w:t>
      </w:r>
      <w:r w:rsidRPr="00E579C9">
        <w:rPr>
          <w:rFonts w:ascii="SimSun" w:hAnsi="SimSun" w:hint="eastAsia"/>
          <w:sz w:val="21"/>
          <w:szCs w:val="21"/>
        </w:rPr>
        <w:t>d</w:t>
      </w:r>
      <w:r w:rsidR="003A0A26">
        <w:rPr>
          <w:rFonts w:ascii="SimSun" w:hAnsi="SimSun" w:hint="eastAsia"/>
          <w:sz w:val="21"/>
          <w:szCs w:val="21"/>
        </w:rPr>
        <w:t>)</w:t>
      </w:r>
      <w:r w:rsidRPr="00E579C9">
        <w:rPr>
          <w:rFonts w:ascii="SimSun" w:hAnsi="SimSun" w:hint="eastAsia"/>
          <w:sz w:val="21"/>
          <w:szCs w:val="21"/>
        </w:rPr>
        <w:t>规定的证据要求予以免除的通知的格式</w:t>
      </w:r>
      <w:r w:rsidR="00963D0E" w:rsidRPr="00E579C9">
        <w:rPr>
          <w:rFonts w:ascii="SimSun" w:hAnsi="SimSun"/>
          <w:sz w:val="21"/>
          <w:szCs w:val="21"/>
        </w:rPr>
        <w:t>；以及</w:t>
      </w:r>
    </w:p>
    <w:p w:rsidR="00045105" w:rsidRPr="00E579C9" w:rsidRDefault="00E75925" w:rsidP="007803A9">
      <w:pPr>
        <w:pStyle w:val="ONUME"/>
        <w:numPr>
          <w:ilvl w:val="1"/>
          <w:numId w:val="2"/>
        </w:numPr>
        <w:tabs>
          <w:tab w:val="clear" w:pos="1134"/>
        </w:tabs>
        <w:overflowPunct w:val="0"/>
        <w:spacing w:afterLines="50" w:after="120" w:line="340" w:lineRule="atLeast"/>
        <w:ind w:left="1134"/>
        <w:jc w:val="both"/>
        <w:rPr>
          <w:rFonts w:ascii="SimSun" w:hAnsi="SimSun"/>
          <w:sz w:val="21"/>
          <w:szCs w:val="21"/>
        </w:rPr>
      </w:pPr>
      <w:r w:rsidRPr="00E579C9">
        <w:rPr>
          <w:rFonts w:ascii="SimSun" w:hAnsi="SimSun" w:hint="eastAsia"/>
          <w:sz w:val="21"/>
          <w:szCs w:val="21"/>
        </w:rPr>
        <w:t>澄清细则82之四.1</w:t>
      </w:r>
      <w:r w:rsidR="003A0A26">
        <w:rPr>
          <w:rFonts w:ascii="SimSun" w:hAnsi="SimSun" w:hint="eastAsia"/>
          <w:sz w:val="21"/>
          <w:szCs w:val="21"/>
        </w:rPr>
        <w:t>(</w:t>
      </w:r>
      <w:r w:rsidRPr="00E579C9">
        <w:rPr>
          <w:rFonts w:ascii="SimSun" w:hAnsi="SimSun" w:hint="eastAsia"/>
          <w:sz w:val="21"/>
          <w:szCs w:val="21"/>
        </w:rPr>
        <w:t>d</w:t>
      </w:r>
      <w:r w:rsidR="003A0A26">
        <w:rPr>
          <w:rFonts w:ascii="SimSun" w:hAnsi="SimSun" w:hint="eastAsia"/>
          <w:sz w:val="21"/>
          <w:szCs w:val="21"/>
        </w:rPr>
        <w:t>)</w:t>
      </w:r>
      <w:r w:rsidRPr="00E579C9">
        <w:rPr>
          <w:rFonts w:ascii="SimSun" w:hAnsi="SimSun" w:hint="eastAsia"/>
          <w:sz w:val="21"/>
          <w:szCs w:val="21"/>
        </w:rPr>
        <w:t>规定的声明应何时提交</w:t>
      </w:r>
      <w:r w:rsidR="00963D0E" w:rsidRPr="00E579C9">
        <w:rPr>
          <w:rFonts w:ascii="SimSun" w:hAnsi="SimSun"/>
          <w:sz w:val="21"/>
          <w:szCs w:val="21"/>
        </w:rPr>
        <w:t>。</w:t>
      </w:r>
    </w:p>
    <w:p w:rsidR="00045105" w:rsidRPr="00E579C9" w:rsidRDefault="00E75925" w:rsidP="007803A9">
      <w:pPr>
        <w:pStyle w:val="ONUME"/>
        <w:tabs>
          <w:tab w:val="clear" w:pos="567"/>
        </w:tabs>
        <w:overflowPunct w:val="0"/>
        <w:spacing w:afterLines="50" w:after="120" w:line="340" w:lineRule="atLeast"/>
        <w:ind w:left="567"/>
        <w:jc w:val="both"/>
        <w:rPr>
          <w:rFonts w:ascii="SimSun" w:hAnsi="SimSun"/>
          <w:sz w:val="21"/>
          <w:szCs w:val="21"/>
        </w:rPr>
      </w:pPr>
      <w:r w:rsidRPr="00E579C9">
        <w:rPr>
          <w:rFonts w:ascii="SimSun" w:hAnsi="SimSun" w:hint="eastAsia"/>
          <w:sz w:val="21"/>
          <w:szCs w:val="21"/>
        </w:rPr>
        <w:t>工作组批准了文件PCT/WG/14/11附件中所载的细则82之四的拟议修正案，将其提交给大会2021年10月的会议审议</w:t>
      </w:r>
      <w:r w:rsidR="00963D0E" w:rsidRPr="00E579C9">
        <w:rPr>
          <w:rFonts w:ascii="SimSun" w:hAnsi="SimSun"/>
          <w:sz w:val="21"/>
          <w:szCs w:val="21"/>
        </w:rPr>
        <w:t>。</w:t>
      </w:r>
    </w:p>
    <w:p w:rsidR="0025667F" w:rsidRPr="000221E0" w:rsidRDefault="0025667F" w:rsidP="000221E0">
      <w:pPr>
        <w:pStyle w:val="Heading1"/>
        <w:overflowPunct w:val="0"/>
        <w:spacing w:beforeLines="100" w:afterLines="50" w:after="120" w:line="340" w:lineRule="atLeast"/>
        <w:jc w:val="both"/>
        <w:rPr>
          <w:rFonts w:ascii="SimHei" w:eastAsia="SimHei" w:hAnsi="SimHei"/>
          <w:b w:val="0"/>
          <w:sz w:val="21"/>
          <w:szCs w:val="21"/>
        </w:rPr>
      </w:pPr>
      <w:r w:rsidRPr="000221E0">
        <w:rPr>
          <w:rFonts w:ascii="SimHei" w:eastAsia="SimHei" w:hAnsi="SimHei" w:hint="eastAsia"/>
          <w:b w:val="0"/>
          <w:sz w:val="21"/>
          <w:szCs w:val="21"/>
        </w:rPr>
        <w:t>专利审查高速路与PCT的正式整合</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讨论依据文件PCT/WG/14/10进行。</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美利坚合众国代表团在介绍该文件时回顾说，在2012年的工作组第五届会议上，联合王国和美利坚合众国提交了一份名为“PCT 20/20”的联合文件，其中载有关于进一步发展PCT体系的12项建</w:t>
      </w:r>
      <w:r w:rsidRPr="0025667F">
        <w:rPr>
          <w:rFonts w:ascii="SimSun" w:hAnsi="SimSun" w:hint="eastAsia"/>
          <w:sz w:val="21"/>
          <w:szCs w:val="21"/>
        </w:rPr>
        <w:lastRenderedPageBreak/>
        <w:t>议（文件PCT/WG/5/18）。这12项建议之一，是将专利审查高速路（PPH）正式整合进PCT体系。工作组和国际单位会议对该提案进行了若干年的讨论。虽然大多数代表团在讨论中支持该提案，但也有少数代表团反对，主要是出于国家主权方面的考虑。尽管解释说明了成员国在作出可专利性的最终决定时，PPH并不影响其主权，但工作组并未批准该提案。美国专利商标局（美国专商局）和作为该文件共同起草人的知识产权局仍然认为，应通过将PPH与PCT法律框架正式整合来进一步推进PPH。这些局认为，自工作组首次讨论该提案以来，最初有顾虑的代表团可能已经改变了立场。事实上，一些反对该提案的代表团的知识产权局目前正在参与PPH。因此，考虑到PPH相关国际知识产权格局的变化，该代表团认为，现在重新审议该提案恰逢其时。为了在国际阶段期间提供更准确、更高质量的检索和可专利性意见以减少重复工作，已经开展了新的工作来促进更有效地利用PCT体系。PPH表明，工作共享或者工作杠杆作用对于专利局和申请人都有切实益处。因此该文件作者再次建议将PPH与PCT体系正式整合。申请人可自行选择使国家和地区主管局对国家阶段的申请进行加快或者特别处理，这些国家阶段申请中的权利要求只能是国际检索单位（ISA）或国际初步审查单位（IPEA）认为符合PCT条约第33条</w:t>
      </w:r>
      <w:r w:rsidR="003A0A26">
        <w:rPr>
          <w:rFonts w:ascii="SimSun" w:hAnsi="SimSun" w:hint="eastAsia"/>
          <w:sz w:val="21"/>
          <w:szCs w:val="21"/>
        </w:rPr>
        <w:t>(</w:t>
      </w:r>
      <w:r w:rsidRPr="0025667F">
        <w:rPr>
          <w:rFonts w:ascii="SimSun" w:hAnsi="SimSun" w:hint="eastAsia"/>
          <w:sz w:val="21"/>
          <w:szCs w:val="21"/>
        </w:rPr>
        <w:t>2</w:t>
      </w:r>
      <w:r w:rsidR="003A0A26">
        <w:rPr>
          <w:rFonts w:ascii="SimSun" w:hAnsi="SimSun" w:hint="eastAsia"/>
          <w:sz w:val="21"/>
          <w:szCs w:val="21"/>
        </w:rPr>
        <w:t>)</w:t>
      </w:r>
      <w:r w:rsidRPr="0025667F">
        <w:rPr>
          <w:rFonts w:ascii="SimSun" w:hAnsi="SimSun" w:hint="eastAsia"/>
          <w:sz w:val="21"/>
          <w:szCs w:val="21"/>
        </w:rPr>
        <w:t>至</w:t>
      </w:r>
      <w:r w:rsidR="003A0A26">
        <w:rPr>
          <w:rFonts w:ascii="SimSun" w:hAnsi="SimSun" w:hint="eastAsia"/>
          <w:sz w:val="21"/>
          <w:szCs w:val="21"/>
        </w:rPr>
        <w:t>(</w:t>
      </w:r>
      <w:r w:rsidRPr="0025667F">
        <w:rPr>
          <w:rFonts w:ascii="SimSun" w:hAnsi="SimSun" w:hint="eastAsia"/>
          <w:sz w:val="21"/>
          <w:szCs w:val="21"/>
        </w:rPr>
        <w:t>4</w:t>
      </w:r>
      <w:r w:rsidR="003A0A26">
        <w:rPr>
          <w:rFonts w:ascii="SimSun" w:hAnsi="SimSun" w:hint="eastAsia"/>
          <w:sz w:val="21"/>
          <w:szCs w:val="21"/>
        </w:rPr>
        <w:t>)</w:t>
      </w:r>
      <w:r w:rsidRPr="0025667F">
        <w:rPr>
          <w:rFonts w:ascii="SimSun" w:hAnsi="SimSun" w:hint="eastAsia"/>
          <w:sz w:val="21"/>
          <w:szCs w:val="21"/>
        </w:rPr>
        <w:t>标准的权利要求。这将鼓励申请人确保其申请在国际阶段符合PCT条约第33条的标准，并且通过PPH所带来的好处（例如减少通知书数量、提高授权率、减少上诉率）来有效降低通过PCT寻求专利保护的成本。归根结底，参与PPH并不要求或涉及参与局检索和审查申请的方式发生任何实质性变化，而是为了提高申请质量以提交参与局处理。然后，国家局将能够利用在国际阶段完成的工作来简化其国家专利审查程序。自该提案首次提出以来，对PPH的使用已大幅增加，包括最初反对该提案的主管局也加入其中。虽然PPH网络已广泛扩展，但该代表团认为，将PPH与PCT体系正式整合是可取的做法，而且通过该提案将产生更多积极效果。这将进一步扩大PPH网络。将通过在国际和国家阶段之间建立额外联系，进一步提高国际阶段工作成果的重要性和相关性，增加国家和地区局对国际阶段工作成果的依赖性。还将使所有缔约国的申请人都能利用全球PPH的优势，无论其国家局是否与另一国家局签订了双边协议。因此，该提案可以成为不再需要双边和多边PPH协议的第一步。该文件的附件提出了新增细则52之二和78之二以及行政规程。这两条细则的</w:t>
      </w:r>
      <w:r w:rsidR="003A0A26">
        <w:rPr>
          <w:rFonts w:ascii="SimSun" w:hAnsi="SimSun" w:hint="eastAsia"/>
          <w:sz w:val="21"/>
          <w:szCs w:val="21"/>
        </w:rPr>
        <w:t>(</w:t>
      </w:r>
      <w:r w:rsidRPr="0025667F">
        <w:rPr>
          <w:rFonts w:ascii="SimSun" w:hAnsi="SimSun" w:hint="eastAsia"/>
          <w:sz w:val="21"/>
          <w:szCs w:val="21"/>
        </w:rPr>
        <w:t>a</w:t>
      </w:r>
      <w:r w:rsidR="003A0A26">
        <w:rPr>
          <w:rFonts w:ascii="SimSun" w:hAnsi="SimSun" w:hint="eastAsia"/>
          <w:sz w:val="21"/>
          <w:szCs w:val="21"/>
        </w:rPr>
        <w:t>)</w:t>
      </w:r>
      <w:r w:rsidRPr="0025667F">
        <w:rPr>
          <w:rFonts w:ascii="SimSun" w:hAnsi="SimSun" w:hint="eastAsia"/>
          <w:sz w:val="21"/>
          <w:szCs w:val="21"/>
        </w:rPr>
        <w:t>项涵盖了对只包含符合条约第33条</w:t>
      </w:r>
      <w:r w:rsidR="003A0A26">
        <w:rPr>
          <w:rFonts w:ascii="SimSun" w:hAnsi="SimSun" w:hint="eastAsia"/>
          <w:sz w:val="21"/>
          <w:szCs w:val="21"/>
        </w:rPr>
        <w:t>(</w:t>
      </w:r>
      <w:r w:rsidRPr="0025667F">
        <w:rPr>
          <w:rFonts w:ascii="SimSun" w:hAnsi="SimSun" w:hint="eastAsia"/>
          <w:sz w:val="21"/>
          <w:szCs w:val="21"/>
        </w:rPr>
        <w:t>2</w:t>
      </w:r>
      <w:r w:rsidR="003A0A26">
        <w:rPr>
          <w:rFonts w:ascii="SimSun" w:hAnsi="SimSun" w:hint="eastAsia"/>
          <w:sz w:val="21"/>
          <w:szCs w:val="21"/>
        </w:rPr>
        <w:t>)</w:t>
      </w:r>
      <w:r w:rsidRPr="0025667F">
        <w:rPr>
          <w:rFonts w:ascii="SimSun" w:hAnsi="SimSun" w:hint="eastAsia"/>
          <w:sz w:val="21"/>
          <w:szCs w:val="21"/>
        </w:rPr>
        <w:t>至</w:t>
      </w:r>
      <w:r w:rsidR="003A0A26">
        <w:rPr>
          <w:rFonts w:ascii="SimSun" w:hAnsi="SimSun" w:hint="eastAsia"/>
          <w:sz w:val="21"/>
          <w:szCs w:val="21"/>
        </w:rPr>
        <w:t>(</w:t>
      </w:r>
      <w:r w:rsidRPr="0025667F">
        <w:rPr>
          <w:rFonts w:ascii="SimSun" w:hAnsi="SimSun" w:hint="eastAsia"/>
          <w:sz w:val="21"/>
          <w:szCs w:val="21"/>
        </w:rPr>
        <w:t>4</w:t>
      </w:r>
      <w:r w:rsidR="003A0A26">
        <w:rPr>
          <w:rFonts w:ascii="SimSun" w:hAnsi="SimSun" w:hint="eastAsia"/>
          <w:sz w:val="21"/>
          <w:szCs w:val="21"/>
        </w:rPr>
        <w:t>)</w:t>
      </w:r>
      <w:r w:rsidRPr="0025667F">
        <w:rPr>
          <w:rFonts w:ascii="SimSun" w:hAnsi="SimSun" w:hint="eastAsia"/>
          <w:sz w:val="21"/>
          <w:szCs w:val="21"/>
        </w:rPr>
        <w:t>的权利要求的申请的快速审查，细则52之二适用于指定局，细则78之二适用于选定局。这两条细则的</w:t>
      </w:r>
      <w:r w:rsidR="003A0A26">
        <w:rPr>
          <w:rFonts w:ascii="SimSun" w:hAnsi="SimSun" w:hint="eastAsia"/>
          <w:sz w:val="21"/>
          <w:szCs w:val="21"/>
        </w:rPr>
        <w:t>(</w:t>
      </w:r>
      <w:r w:rsidRPr="0025667F">
        <w:rPr>
          <w:rFonts w:ascii="SimSun" w:hAnsi="SimSun" w:hint="eastAsia"/>
          <w:sz w:val="21"/>
          <w:szCs w:val="21"/>
        </w:rPr>
        <w:t>b</w:t>
      </w:r>
      <w:r w:rsidR="003A0A26">
        <w:rPr>
          <w:rFonts w:ascii="SimSun" w:hAnsi="SimSun" w:hint="eastAsia"/>
          <w:sz w:val="21"/>
          <w:szCs w:val="21"/>
        </w:rPr>
        <w:t>)</w:t>
      </w:r>
      <w:r w:rsidRPr="0025667F">
        <w:rPr>
          <w:rFonts w:ascii="SimSun" w:hAnsi="SimSun" w:hint="eastAsia"/>
          <w:sz w:val="21"/>
          <w:szCs w:val="21"/>
        </w:rPr>
        <w:t>项提供了可选加入与否的备选条款供工作组考虑。这两条细则的</w:t>
      </w:r>
      <w:r w:rsidR="003A0A26">
        <w:rPr>
          <w:rFonts w:ascii="SimSun" w:hAnsi="SimSun" w:hint="eastAsia"/>
          <w:sz w:val="21"/>
          <w:szCs w:val="21"/>
        </w:rPr>
        <w:t>(</w:t>
      </w:r>
      <w:r w:rsidRPr="0025667F">
        <w:rPr>
          <w:rFonts w:ascii="SimSun" w:hAnsi="SimSun" w:hint="eastAsia"/>
          <w:sz w:val="21"/>
          <w:szCs w:val="21"/>
        </w:rPr>
        <w:t>c</w:t>
      </w:r>
      <w:r w:rsidR="003A0A26">
        <w:rPr>
          <w:rFonts w:ascii="SimSun" w:hAnsi="SimSun" w:hint="eastAsia"/>
          <w:sz w:val="21"/>
          <w:szCs w:val="21"/>
        </w:rPr>
        <w:t>)</w:t>
      </w:r>
      <w:r w:rsidRPr="0025667F">
        <w:rPr>
          <w:rFonts w:ascii="SimSun" w:hAnsi="SimSun" w:hint="eastAsia"/>
          <w:sz w:val="21"/>
          <w:szCs w:val="21"/>
        </w:rPr>
        <w:t>项提供了让各国主管局可以中止参与的机制，例如出于控制工作量的目的。在拟议的新增行政规程中，第901条规定了快速审查的详细要求，第902条列出了快速审查的可选要求，如费用，第903条规定了进行快速审查的申请的操作细节。该代表团最后感谢日本、大韩民国和联合王国代表团共同提出该文件中的提案。</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联合王国代表团表示，希望在之前的讨论中未支持该提案的主管局现在能够通过参与PPH双边协议，体验到专利审查高速路（PPH）的益处。该代表团解释说，该提案旨在鼓励申请人在向国家或地区主管局提交申请之前，对申请进行修改，以解决国际阶段提出的异议。这将确保这些主管局收到的申请更容易获得授权，因为申请人将会修改权利要求，以解决国际检索单位或国际初步审查单位提出的主要异议。尽管如此，各国家或地区局将对其所授予的专利权保留主权，并可以确保特定的国家条例和细则得到实施。通过鼓励申请人以这种方式修改其申请，指定或选定局将收到质量更高的申请，从而提高全球专利体系的效率。申请人还将受益于更快的授权时间，因为通过修改其申请，便可以在国家或地区阶段要求加速处理。有了更高质量的申请，任何对加速审查请求增加的担忧都可以被处理这些案件所需时间的减少所抵消。然而，如果出现对资源的明显担忧，国家局可以随时选择退出该计划，直到其能够重新加入。最终，该提案并不要求或涉及参与局对其申请的检索和审查作出任何实质性变化。相反，该提案的目的是影响申请人的行为，以便参与局能够受理质量更高的申请。</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lastRenderedPageBreak/>
        <w:t>大韩民国代表团忆及，在联合王国和美利坚合众国最初于2012年提交提案后的约两年时间里，对专利审查高速路（PPH）整合进PCT的问题进行了积极讨论。该代表团认为，在2019冠状病毒病发生之后重新启动关于该提案的讨论恰如其分，文件中的提案考虑到了先前讨论期间提出的意见和评论。该代表团提到该文件第15段，其中列出了与该提案有关的一些需要考虑的关键点，并希望工作组积极讨论。</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日本代表团提到了2006年日本专利局与美国专利商标局之间的首个专利审查高速路（PPH）试点计划。历经15年，PPH网络已扩大到55个国家和地区，而工作组之前在2014年讨论该提案时，PPH网络中仅有33个国家和地区。该代表团认为，PPH会对各主管局有更大的吸引力，这些主管局能够越来越多地看到PPH的运行方式，以及其如何使全球用户在其他国家和地区迅速获得专利。同时，PPH促进了各知识产权局之间的工作共享。PCT-PPH对申请人和主管局都有好处。作为最初开启PPH的两个国家之一，该代表团认为，PPH与PCT的正式整合将使更多主管局和用户受其裨益。</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以色列代表团赞成通过专利审查高速路（PPH）与PCT的正式整合来加快国家阶段审查的想法，这将使申请人和主管局双双收益。如果PPH与PCT体系的正式整合被视为主管局参与PPH的额外机制，并且不影响现行的双边或复边PPH协议，无论是对于PCT还是非PCT工作成果，则该代表团支持文件中的提案。</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巴西代表团回顾说，工作组在2013年和2014年讨论了将专利审查高速路（PPH）正式整合进PCT的可能性，并提到了巴西此前在讨论中的发言，其中指明了与此整合有关的主要困难。该代表团承认，文件中的提案试图解决其中一个困难，即整合将导致知识产权局的工作量大幅增加。尽管拟议的条款将允许暂时停止PPH审查，但巴西国家工业产权局必须享有其他灵活性，如可以限制申请的技术领域和每个申请人的申请数量。尽管承认PPH的优点，该代表团认为其应为可选程序。巴西国家工业产权局已经与一些主管局签署了PPH协议，但其工作重点是减少专利审查积压。这意味着目前将PPH与PCT正式整合的空间很小。</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新加坡代表团指出，工作共享计划对知识产权局和申请人都有好处。根据新加坡知识产权局的经验，相应申请的审查工作可以作为编制高质量国家报告的有益参考。专利审查高速路（PPH）的安排和针对专利授权的地区工作共享，如东盟专利审查合作（ASPEC），也使申请人能够更快、更有效地获得专利，使企业能够更多、更快地进入市场。该代表团还对该提案不会影响国家主权的澄清表示赞赏，这也符合新加坡的经验。该代表团支持文件中提案的目标。随着亚洲在全球价值链中的作用继续增长，该代表团认为制定计划以帮助加速该地区和其他地区的知识产权和创新增长是富有价值的。该代表团还赞赏该提案对灵活性进行了考虑，例如选择加入或不加入的机制、在国家局工作量超载的情况下暂时关闭PPH以加快处理速度，以及要求申请人付费的可能性。这些灵活性对处理更大的工作量和保持专利报告的高标准十分重要，特别是对中小型知识产权局而言，对那些可能需要额外资源来实施该计划的主管局来说也是如此。这些灵活性还为各局提供了机会，使其能够按照自己希望的速度来扩大网络，并避免强加可能难以在特定时间框架内遵守的义务。最后，该代表团支持该提案的目标。新加坡在工作共享方面的经验是积极的，这些计划通过促进创新者进入全球市场而使其受益。该代表团期待着为推进该提案进行讨论。</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俄罗斯联邦代表团注意到，该提案对于提高PCT体系的效率和简化各主管局的工作非常重要。鉴于俄罗斯联邦知识产权局（ROSPATENT）参与了专利审查高速路（PPH）网络，包括全球PPH和PCT-PPH，该代表团支持将PPH正式整合进PCT体系的提案。然而，该代表团希望就可能增加行政负担的问</w:t>
      </w:r>
      <w:r w:rsidRPr="0025667F">
        <w:rPr>
          <w:rFonts w:ascii="SimSun" w:hAnsi="SimSun" w:hint="eastAsia"/>
          <w:sz w:val="21"/>
          <w:szCs w:val="21"/>
        </w:rPr>
        <w:lastRenderedPageBreak/>
        <w:t>题，对实施细则和行政规程的拟议修订进行分析。该代表团认为有必要对ROSPATENT可能要通过PPH进行审查的申请数量进行估计，因为这些申请需要ROSPATENT予以特殊对待，以便提前获得审查。</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印度代表团指出，据其了解，与在国家阶段已经提供的PCT服务相比，将专利审查高速路（PPH）与PCT进行整合的提案并不会增加工作分享。该提案能够带来的唯一变化在于，根据国际报告的积极结论，以不按次序处理申请的形式提供优惠待遇。PCT曾被构想为供申请人使用的公正制度，无论其发明是否符合专利资格。在PCT体系中，国际报告并不具有约束力，这意味着任何PCT申请人都不能根据这些报告的结果要求优惠待遇。PCT体系并不假定任何专利局的主要目的是快速授予专利，而非及时处理向其提交的申请，包括授权和驳回。将PPH与PCT相整合的建议，容易造成发出更多A类引证的国际检索单位和选择使用这些单位的申请人的双赢局面，而这可能会严重损害国际报告的质量。还会导致一种情况，即速度最快的国际检索单位决定了其他司法管辖区国家阶段申请的排队情况。另一风险是PCT体系本身沦为只是为了确保国家阶段加快处理速度的工具。在向外国申请人授权的数量超过本地申请人的司法管辖区，该提案的实施将进一步扩大外国申请人与本地申请人之间的差距。此外，国际检索报告中的负面结论比正面结论更具说服力；仅有A类引证的报告只是说明该国际检索单位没有找到任何影响专利资格的引文并决定停止检索。国家主管局的工作量并没有减少，因为不同的数据库、检索策略或对不同语言的熟练程度可能有助于找到更多相关引文。此外，曾出现过国际检索报告中的积极结论在国家阶段被推翻的情况。尽管报告中给出了否定结论，但由于通过修改克服了异议或不同管辖区对新颖性或创造性的考量存在差异，在国家阶段获得了专利。该代表团强调，PCT体系应在国家阶段为所有利益攸关方提供公平的竞争环境。相比之下，只有在处理速度相对较快的专利局提交申请的申请人才能利用PPH下的服务。全球的小型创新者，包括来自发展中国家的创新者，将难以负担为利用拟议整合进PCT的PPH而选择处理速度最快的单位所涉及的高额费用，特别是在不同地点指定合格的法律从业人员的费用以及翻译费用等等。加快处理速度还可能会导致更多诉讼，而各司法管辖区之间的上诉机制和费用存在巨大差别。该代表团还认为，PPH计划不符合产权组织的使命：引领发展一个兼顾各方利益的有效国际知识产权制度，使创新和创造惠及所有人。2021年世界知识产权日的主题是“知识产权和中小企业：把创意推向市场”。如果PCT体系根据速度较快的专利局给出的有利结论为大型跨国公司快速获予专利提供便利，它将无法鼓励那些渴望在不同司法管辖区获得专利的排队中的小型创新者。在PPH下更快的处理过程也妨碍了对主管局工作进行补充的其他局的审查结果的可用性，而在正常处理程序中本可以获得这些结果。众所周知，各主管局在技术能力方面存在很大差距，这是产权组织能力建设计划的基础，在该计划中，成熟、先进的专利局正在帮助规模较小的主管局和发展中国家的主管局进行能力建设。将PPH与PCT整合并不符合产权组织发展议程，而且会妨碍PCT路线图中确认的关于未来工作的各项建议。PCT路线图旨在向各局提供技术援助，以消除检索和审查能力、技能及信息获取方面的差距。该代表团指出，一些主管局已经在双边计划下实施了PCT-PPH。考虑到该提案包含“选择加入”或“选择不加入”的选项，对这些主管局而言，实施该提案后情况并无变化。相反，将PCT-PPH正式整合到PCT将改变PCT体系目前对所有申请人提供平等待遇的基本结构。即使有“选择不加入”选项，其仍会存在不利影响。这种优惠待遇不能纳入PCT立法，因为它违背了PCT的精神，与产权组织的理想相冲突。与PCT进行整合还将使PPH计划更具强制力，这将进一步削弱发展中国家在贸易谈判中的地位。因此，该代表团无法支持该提案。该代表团还注意到，受理局并没有宣布所有国际单位都有权检索在各局提交的国际申请。目前，对于多数申请而言，国际检索单位与受理局是同一个局。在此方面，印度在工作组第十二届会议上提出了一项关于在国际单位之间更好地分配工作量的建议（文件PCT/WG/12/18）。该代表团认为这是一个重要步骤，可以在不修改PCT和不歧视某些申请人的情况下帮助提高报告质量。</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lastRenderedPageBreak/>
        <w:t>欧洲专利局（欧专局）的代表说，欧专局可以支持对细则52之二和78之二的拟议修正案，前提是适用“选择加入”的选项。“选择加入”这一方案将使指定局能够决定这些规定何时在其局内适用，从而满足一些代表团的需求。指定局还需要一定程度的灵活性来决定其选择加入的条件。关于对行政规程的拟议修正案，欧专局认为，应在第901条中增加一项要求，即快速审查的前提是权利要求不含第VIII栏中的任何意见。该要求符合专利审查高速路（PPH）的标准做法，并载于工作组2014年所讨论的提案中（见文件PCT/WG/7/21）。</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加拿大代表团赞同该提案。加拿大知识产权局（CIPO）是PPH双边协议和全球PPH的合作伙伴。CIPO在PPH中看到了与文件所述类似的好处，即提高许可率和减少待审时间。此外，加拿大没有感受到其PPH或PCT-PPH协议对国家主权产生了任何负面影响，该代表团也不认为将PPH与PCT整合会带来任何不同。</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中国代表团指出，中国国家知识产权局（CNIPA）仍在审查该提案，并建议就该提案对各局工作量的可能影响进行分析。</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德国代表团指出，其原则上可以支持将专利审查高速路（PPH）整合进PCT的建议。德国专利商标局（DPMA）参与了全球PPH，并与中国国家知识产权局保持着PPH双边试点计划。总的来说，DPMA在参与PPH网络方面的经验是正面的。该代表团欢迎拟议的新实施细则中的灵活性，即“选择加入”或“选择不加入”的选项以及各局暂停快速审查的可能性。德国代表团目前倾向于细则52之二</w:t>
      </w:r>
      <w:r w:rsidR="003A0A26">
        <w:rPr>
          <w:rFonts w:ascii="SimSun" w:hAnsi="SimSun" w:hint="eastAsia"/>
          <w:sz w:val="21"/>
          <w:szCs w:val="21"/>
        </w:rPr>
        <w:t>(</w:t>
      </w:r>
      <w:r w:rsidRPr="0025667F">
        <w:rPr>
          <w:rFonts w:ascii="SimSun" w:hAnsi="SimSun" w:hint="eastAsia"/>
          <w:sz w:val="21"/>
          <w:szCs w:val="21"/>
        </w:rPr>
        <w:t>b</w:t>
      </w:r>
      <w:r w:rsidR="003A0A26">
        <w:rPr>
          <w:rFonts w:ascii="SimSun" w:hAnsi="SimSun" w:hint="eastAsia"/>
          <w:sz w:val="21"/>
          <w:szCs w:val="21"/>
        </w:rPr>
        <w:t>)</w:t>
      </w:r>
      <w:r w:rsidRPr="0025667F">
        <w:rPr>
          <w:rFonts w:ascii="SimSun" w:hAnsi="SimSun" w:hint="eastAsia"/>
          <w:sz w:val="21"/>
          <w:szCs w:val="21"/>
        </w:rPr>
        <w:t>和78之二</w:t>
      </w:r>
      <w:r w:rsidR="003A0A26">
        <w:rPr>
          <w:rFonts w:ascii="SimSun" w:hAnsi="SimSun" w:hint="eastAsia"/>
          <w:sz w:val="21"/>
          <w:szCs w:val="21"/>
        </w:rPr>
        <w:t>(</w:t>
      </w:r>
      <w:r w:rsidRPr="0025667F">
        <w:rPr>
          <w:rFonts w:ascii="SimSun" w:hAnsi="SimSun" w:hint="eastAsia"/>
          <w:sz w:val="21"/>
          <w:szCs w:val="21"/>
        </w:rPr>
        <w:t>b</w:t>
      </w:r>
      <w:r w:rsidR="003A0A26">
        <w:rPr>
          <w:rFonts w:ascii="SimSun" w:hAnsi="SimSun" w:hint="eastAsia"/>
          <w:sz w:val="21"/>
          <w:szCs w:val="21"/>
        </w:rPr>
        <w:t>)</w:t>
      </w:r>
      <w:r w:rsidRPr="0025667F">
        <w:rPr>
          <w:rFonts w:ascii="SimSun" w:hAnsi="SimSun" w:hint="eastAsia"/>
          <w:sz w:val="21"/>
          <w:szCs w:val="21"/>
        </w:rPr>
        <w:t>中的“选择加入”选项，因为德国仍在评估实施细则和行政规程的拟议修正案对其国家法律的影响。关于拟议修正案的规范性内容，该代表团认为，拟议的行政规程第901条包含了快速审查的主要规范性要求。因此，该代表团质疑是否最好将拟议的第901条中对于快速审查的详细要求纳入实施细则，例如，取代细则52之二.1</w:t>
      </w:r>
      <w:r w:rsidR="003A0A26">
        <w:rPr>
          <w:rFonts w:ascii="SimSun" w:hAnsi="SimSun" w:hint="eastAsia"/>
          <w:sz w:val="21"/>
          <w:szCs w:val="21"/>
        </w:rPr>
        <w:t>(</w:t>
      </w:r>
      <w:r w:rsidRPr="0025667F">
        <w:rPr>
          <w:rFonts w:ascii="SimSun" w:hAnsi="SimSun" w:hint="eastAsia"/>
          <w:sz w:val="21"/>
          <w:szCs w:val="21"/>
        </w:rPr>
        <w:t>a</w:t>
      </w:r>
      <w:r w:rsidR="003A0A26">
        <w:rPr>
          <w:rFonts w:ascii="SimSun" w:hAnsi="SimSun" w:hint="eastAsia"/>
          <w:sz w:val="21"/>
          <w:szCs w:val="21"/>
        </w:rPr>
        <w:t>)</w:t>
      </w:r>
      <w:r w:rsidRPr="0025667F">
        <w:rPr>
          <w:rFonts w:ascii="SimSun" w:hAnsi="SimSun" w:hint="eastAsia"/>
          <w:sz w:val="21"/>
          <w:szCs w:val="21"/>
        </w:rPr>
        <w:t>和78之二.1</w:t>
      </w:r>
      <w:r w:rsidR="003A0A26">
        <w:rPr>
          <w:rFonts w:ascii="SimSun" w:hAnsi="SimSun" w:hint="eastAsia"/>
          <w:sz w:val="21"/>
          <w:szCs w:val="21"/>
        </w:rPr>
        <w:t>(</w:t>
      </w:r>
      <w:r w:rsidRPr="0025667F">
        <w:rPr>
          <w:rFonts w:ascii="SimSun" w:hAnsi="SimSun" w:hint="eastAsia"/>
          <w:sz w:val="21"/>
          <w:szCs w:val="21"/>
        </w:rPr>
        <w:t>a</w:t>
      </w:r>
      <w:r w:rsidR="003A0A26">
        <w:rPr>
          <w:rFonts w:ascii="SimSun" w:hAnsi="SimSun" w:hint="eastAsia"/>
          <w:sz w:val="21"/>
          <w:szCs w:val="21"/>
        </w:rPr>
        <w:t>)</w:t>
      </w:r>
      <w:r w:rsidRPr="0025667F">
        <w:rPr>
          <w:rFonts w:ascii="SimSun" w:hAnsi="SimSun" w:hint="eastAsia"/>
          <w:sz w:val="21"/>
          <w:szCs w:val="21"/>
        </w:rPr>
        <w:t>。</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丹麦代表团支持将PPH与PCT正式整合的提案，正如在工作组之前讨论该提案时一样。自2006年启动以来，专利审查高速路（PPH）的使用及其地理覆盖面已大幅增加。根据丹麦专利商标局2008年参与PPH计划的经验，该代表团认为，PPH提高了申请的处理效率，并使专利授权更为强劲。该代表团强调，PPH提高了处理质量，因为后一个局的审查员将收到前一个局的审查员所的现有技术，因此其工作质量不可能逊于前一个局的审查员。</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新西兰代表团总体上支持该提案，但对各局处理特定技术领域工作量增长的能力表示关切。新西兰知识产权局（NZIPO）参与了全球专利审查高速路（PPH），在四个广泛的技术领域拥有64名审查员，其中最小的团队有8名审查员。知识产权局处理收到的PPH请求的工作量和能力可能取决于技术。因此，该代表团询问，知识产权局是否有可能仅对某些技术领域的申请暂停快速审查，或者提供额外标准，只接受主管局有能力处理的申请的请求。通过这种方式，主管局仍然能够加快审查，只要所涉技术在工作量方面不存在困难。此外，该代表团解释说，NZIPO在条约第22条的时限到期前收到了一些PPH申请。在这种情况下，该代表团询问，其他主管局是否将这种PPH请求视为条约第23条第</w:t>
      </w:r>
      <w:r w:rsidR="003A0A26">
        <w:rPr>
          <w:rFonts w:ascii="SimSun" w:hAnsi="SimSun" w:hint="eastAsia"/>
          <w:sz w:val="21"/>
          <w:szCs w:val="21"/>
        </w:rPr>
        <w:t>(</w:t>
      </w:r>
      <w:r w:rsidRPr="0025667F">
        <w:rPr>
          <w:rFonts w:ascii="SimSun" w:hAnsi="SimSun" w:hint="eastAsia"/>
          <w:sz w:val="21"/>
          <w:szCs w:val="21"/>
        </w:rPr>
        <w:t>2</w:t>
      </w:r>
      <w:r w:rsidR="003A0A26">
        <w:rPr>
          <w:rFonts w:ascii="SimSun" w:hAnsi="SimSun" w:hint="eastAsia"/>
          <w:sz w:val="21"/>
          <w:szCs w:val="21"/>
        </w:rPr>
        <w:t>)</w:t>
      </w:r>
      <w:r w:rsidRPr="0025667F">
        <w:rPr>
          <w:rFonts w:ascii="SimSun" w:hAnsi="SimSun" w:hint="eastAsia"/>
          <w:sz w:val="21"/>
          <w:szCs w:val="21"/>
        </w:rPr>
        <w:t>款中规定的明确请求，需指定局在审查国际申请时进行处理。</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法国代表团指出，将专利审查高速路（PPH）正式整合进PCT的提案并不直接涉及法国国家工业产权局（INPI），因为申请人必须通过欧洲专利局（欧专局）的地区阶段才能在法国利用PCT获得专利保护。然而，该代表团支持该提案的原则，它对其申请在某些知识产权局进入国家阶段的法国用户有潜在的积极影响，这些没有与欧专局签订PPH协议的知识产权局将通过该提案的一般性规定对PCT申请适用PPH。最后，该代表团告知工作组，INPI与日本专利局（JPO）之间的PPH计划于2021年1月1日开启，这是INPI参与的首个PPH协议。</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lastRenderedPageBreak/>
        <w:t>葡萄牙代表团告知工作组，葡萄牙工业产权局（INPI）已经与墨西哥工业产权局和中国国家知识产权局签署了专利审查高速路（PPH）双边协议，并正在准备与巴西国家工业产权局签署PPH双边协议。INPI也加入了全球PPH网络。由于INPI是一个小型知识产权局，其在PPH方面的经验有限，不过是积极的经验。因此，该代表团支持将PPH整合进PCT的提案，认为这会带来诸多益处和价值。</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拉丁美洲知识产权学院（ELAPI）的代表说，专利审查高速路（PPH）与PCT体系的整合非常重要。与一些成员国所表达的担忧相反，EPAPI认为该提案的实施不会对国家主权产生任何影响。PPH使极有可能获得授权的专利申请能够得到快速处理，减少国家阶段处理和批准申请的时间和成本。这将有助于新技术进入市场，促进跨境产品商业化的监管框架。该提案还将重新定位PCT体系，使其成为新技术获得全球专利保护的快速、有效和可靠方式。最后，PPH只涵盖符合可专利性要求的发明，并且发明的可专利性经由至少一个局按照PCT标准作出了评估和认可。在不同国家保护发明的程序标准化将加强国际协议，促进新技术的商业化和相关知识的传播，为解决超越国界的技术问题的创新者提供公平环境。</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日本知识产权协会（JIPA）的代表对改进和扩大专利审查高速路（PPH）体系的建议表示欢迎，因为这有望在国家阶段为用户减少费用和行动。然而，为保证PPH体系的可靠性，必须要确保国际检索的质量。因此，该代表对国际检索单位之间国际检索报告的质量差异可能在申请人中造成不公平的情况表示关切。随着PPH与PCT的正式整合，该代表指出，JIPA也希望将能提供保持和提高国际检索质量的方法。</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知识产权所有人协会（IPO）的代表说，知识产权所有人协会支持将专利审查高速路（PPH）正式整合进PCT体系，并将PPH的诸多要求标准化。这将简化申请人的程序，大量双边协议将因失去必要性而不再具有效力。</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秘书处对德国代表团提出的关于将行政规程第901条中的快速审查要求纳入实施细则的问题作出回应，表示其将在工作组决定的关于该提案的任何进一步工作中与美利坚合众国共同处理起草问题。针对中国代表团提出的就该提案对各局工作量产生的可能影响进行分析的建议，秘书处表示，国际局可以承担部分审核，但其没有足够的近期资料来处理整个PPH网络。不过，国际局每年都会发布一份具备国际检索报告特性的报告，其中显示只有A类引证的国际检索报告的比例，可以按不同技术领域进行细分。对于按细则95的要求向国际局提供国家阶段高质量信息的主管局，国际局还可以显示进入国家阶段的只有A类引证的申请所占的比例。因此，有可能向一些主管局表明原则上有资格获得快速处理的申请的数量，但不可能知道其中有多少会提出PPH申请。秘书处指出，如果成员国决定进一步推进该提案，则国际局愿意开展这项工作，以利于工作组向前推进。</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美利坚合众国代表团评论说，大多数代表团都表示赞成该提案。对于以色列代表团关于其他专利审查高速路（PPH）协议的评论意见，美利坚合众国代表团认为该提案不会影响已经存在的PPH安排。对于涉及工作量的担忧以及增加灵活性以允许主管局将快速审查限于某些技术领域或限制每个申请人的申请数量的要求，该代表团表示可以考虑这些可能性。在此方面的一个思路是，主管局可以在给国际局的“选择加入”通知中明确进一步限制。关于巴西代表团针对总体工作量的评论意见，作出PPH请求的申请帮助提高了美国专利商标局（美国专商局）的效率，因为这些申请在接受审查前经过了预先筛查，因此所需的修改和处理时间少于一般申请。美利坚合众国代表团进一步指出，其不同意印度代表团对该提案的描述，并认为PPH是《专利合作条约》应该欣然接受的合作类型的良好范例。此外，该代表团不同意关于申请人之间待遇不同的评论意见，并强调PPH旨在为所有申请人和主管局在各种情况下简化专利程序。关于欧洲专利局提出的请求，即在第901条中增加一项快速审查要求，</w:t>
      </w:r>
      <w:r w:rsidRPr="0025667F">
        <w:rPr>
          <w:rFonts w:ascii="SimSun" w:hAnsi="SimSun" w:hint="eastAsia"/>
          <w:sz w:val="21"/>
          <w:szCs w:val="21"/>
        </w:rPr>
        <w:lastRenderedPageBreak/>
        <w:t>说明权利要求应不含第VIII栏中的任何意见，该代表团表示可以考虑这一要求。对此要求作出规定的另一种方式，是允许各局在给国际局的“选择加入”通知中增加这一条件。回应新西兰代表团提出的问题，美国专商局不认为PPH请求是条约第23条第</w:t>
      </w:r>
      <w:r w:rsidR="003A0A26">
        <w:rPr>
          <w:rFonts w:ascii="SimSun" w:hAnsi="SimSun" w:hint="eastAsia"/>
          <w:sz w:val="21"/>
          <w:szCs w:val="21"/>
        </w:rPr>
        <w:t>(</w:t>
      </w:r>
      <w:r w:rsidRPr="0025667F">
        <w:rPr>
          <w:rFonts w:ascii="SimSun" w:hAnsi="SimSun" w:hint="eastAsia"/>
          <w:sz w:val="21"/>
          <w:szCs w:val="21"/>
        </w:rPr>
        <w:t>2</w:t>
      </w:r>
      <w:r w:rsidR="003A0A26">
        <w:rPr>
          <w:rFonts w:ascii="SimSun" w:hAnsi="SimSun" w:hint="eastAsia"/>
          <w:sz w:val="21"/>
          <w:szCs w:val="21"/>
        </w:rPr>
        <w:t>)</w:t>
      </w:r>
      <w:r w:rsidRPr="0025667F">
        <w:rPr>
          <w:rFonts w:ascii="SimSun" w:hAnsi="SimSun" w:hint="eastAsia"/>
          <w:sz w:val="21"/>
          <w:szCs w:val="21"/>
        </w:rPr>
        <w:t>款中规定的处理国际申请的明确请求，但美利坚合众国代表团承认对此有不同解释的论点。该代表团最后指出大多数发言的代表团都支持该提案，并表示希望与共同作者一起对该提案作出进一步审议。</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大韩民国代表团感谢各代表团的评论意见，并请其以书面形式提交这些意见，以便作者在进一步制定该提案时考虑这些意见。</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主席承认对提案的关注以及一些代表团提出的意见和关切，特别是在各局工作量、可用灵活性以及该提案如何与PCT体系的目标相关等方面。主席总结说，工作组需要更多时间来进一步讨论该提案，并请大韩民国、联合王国、美利坚合众国和日本在向工作组今后的会议提交经修订提案时进一步考虑这些评论意见。</w:t>
      </w:r>
    </w:p>
    <w:p w:rsidR="0025667F" w:rsidRPr="0025667F" w:rsidRDefault="0025667F" w:rsidP="007803A9">
      <w:pPr>
        <w:pStyle w:val="ONUME"/>
        <w:tabs>
          <w:tab w:val="clear" w:pos="567"/>
        </w:tabs>
        <w:overflowPunct w:val="0"/>
        <w:spacing w:afterLines="50" w:after="120" w:line="340" w:lineRule="atLeast"/>
        <w:ind w:left="567"/>
        <w:jc w:val="both"/>
        <w:rPr>
          <w:rFonts w:ascii="SimSun" w:hAnsi="SimSun"/>
          <w:sz w:val="21"/>
          <w:szCs w:val="21"/>
        </w:rPr>
      </w:pPr>
      <w:r w:rsidRPr="0025667F">
        <w:rPr>
          <w:rFonts w:ascii="SimSun" w:hAnsi="SimSun" w:hint="eastAsia"/>
          <w:sz w:val="21"/>
          <w:szCs w:val="21"/>
        </w:rPr>
        <w:t>工作组请大韩民国、联合王国、美利坚合众国和日本考虑会议期间提出的评论意见，向工作组今后的会议提交一份经修订的提案。</w:t>
      </w:r>
    </w:p>
    <w:p w:rsidR="0025667F" w:rsidRPr="000221E0" w:rsidRDefault="0025667F" w:rsidP="000221E0">
      <w:pPr>
        <w:pStyle w:val="Heading1"/>
        <w:overflowPunct w:val="0"/>
        <w:spacing w:beforeLines="100" w:afterLines="50" w:after="120" w:line="340" w:lineRule="atLeast"/>
        <w:jc w:val="both"/>
        <w:rPr>
          <w:rFonts w:ascii="SimHei" w:eastAsia="SimHei" w:hAnsi="SimHei"/>
          <w:b w:val="0"/>
          <w:sz w:val="21"/>
          <w:szCs w:val="21"/>
        </w:rPr>
      </w:pPr>
      <w:r w:rsidRPr="000221E0">
        <w:rPr>
          <w:rFonts w:ascii="SimHei" w:eastAsia="SimHei" w:hAnsi="SimHei" w:hint="eastAsia"/>
          <w:b w:val="0"/>
          <w:sz w:val="21"/>
          <w:szCs w:val="21"/>
        </w:rPr>
        <w:t>在先国际申请经过认证的副本</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讨论依据文件PCT/WG/14/16进行。</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日本代表团在介绍该文件时解释说，2019冠状病毒病大流行给全球经济和社会带来了许多变化，其中之一就是数字化。为了在大流行期间继续保持PCT体系的正常运行，各主管局需要减少对纸质文件的依赖，以避免因国际邮件服务的中断而可能造成的延误。在这种情况下，代表团认为有可能改进PCT法律框架，并建议讨论与基于在先国际申请提出优先权要求的优先权文件相关的实施细则。在提交优先权文件时，一些主管局已经使用了产权组织国际申请优先权文件数字查询服务（DAS）。但是，其他主管局由于更新其IT系统需要费用和时间而未在国际申请中使用DAS。为了减少纸件处理和传送方面的问题，该代表团建议将登记本用作在先国际申请的经认证副本，作为优先权要求的基础。虽然文件第11段中提供了三种实施该提案的选项，但该代表团更倾向于选项</w:t>
      </w:r>
      <w:r w:rsidR="003A0A26">
        <w:rPr>
          <w:rFonts w:ascii="SimSun" w:hAnsi="SimSun" w:hint="eastAsia"/>
          <w:sz w:val="21"/>
          <w:szCs w:val="21"/>
        </w:rPr>
        <w:t>(</w:t>
      </w:r>
      <w:r w:rsidRPr="0025667F">
        <w:rPr>
          <w:rFonts w:ascii="SimSun" w:hAnsi="SimSun" w:hint="eastAsia"/>
          <w:sz w:val="21"/>
          <w:szCs w:val="21"/>
        </w:rPr>
        <w:t>iii）。该代表团最后表示，在流行病爆发使各主管局无法迅速发出优先权文件或因国际邮件服务暂停而无法发送优先权文件的情况下，该提案将缓解这些问题。</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秘书处提到了2021年3月24日至26日举行的第二十八届国际单位会议对该提案的讨论情况。各单位同意，如果要开展工作，则文件第11段中的第三个选项似乎是最有希望的（见会议主席总结第18段，转录于文件PCT/WG/14/2的附件）。任何安排都需要满足《巴黎公约》第4D</w:t>
      </w:r>
      <w:r w:rsidR="0075531B">
        <w:rPr>
          <w:rFonts w:ascii="SimSun" w:hAnsi="SimSun" w:hint="eastAsia"/>
          <w:sz w:val="21"/>
          <w:szCs w:val="21"/>
        </w:rPr>
        <w:t>(</w:t>
      </w:r>
      <w:r w:rsidRPr="0025667F">
        <w:rPr>
          <w:rFonts w:ascii="SimSun" w:hAnsi="SimSun" w:hint="eastAsia"/>
          <w:sz w:val="21"/>
          <w:szCs w:val="21"/>
        </w:rPr>
        <w:t>3</w:t>
      </w:r>
      <w:r w:rsidR="003A0A26">
        <w:rPr>
          <w:rFonts w:ascii="SimSun" w:hAnsi="SimSun" w:hint="eastAsia"/>
          <w:sz w:val="21"/>
          <w:szCs w:val="21"/>
        </w:rPr>
        <w:t>)</w:t>
      </w:r>
      <w:r w:rsidRPr="0025667F">
        <w:rPr>
          <w:rFonts w:ascii="SimSun" w:hAnsi="SimSun" w:hint="eastAsia"/>
          <w:sz w:val="21"/>
          <w:szCs w:val="21"/>
        </w:rPr>
        <w:t>条的要求，秘书处强调了在此方面的两个关键点。首先，用作优先权文件的副本必须由接受申请的主管部门认证无误，在国际申请的情况下，指的是受理局。第二，各国可要求副本附有接受申请的主管部门出具的显示申请日期的证明。秘书处提到巴黎联盟大会和PCT联盟大会在2004年通过的关于电子形式文件证明的谅解书，该内容转录于文件第8段。这一谅解书在可接受的优先权文件证明形式方面提供了灵活性，其中包括集体证明多份优先权文件的可能性。文件附件显示了对实施细则的初步修正案草案，该修正案能够解决如何实施文件第11段和第13段中的选项</w:t>
      </w:r>
      <w:r w:rsidR="003A0A26">
        <w:rPr>
          <w:rFonts w:ascii="SimSun" w:hAnsi="SimSun" w:hint="eastAsia"/>
          <w:sz w:val="21"/>
          <w:szCs w:val="21"/>
        </w:rPr>
        <w:t>(</w:t>
      </w:r>
      <w:r w:rsidRPr="0025667F">
        <w:rPr>
          <w:rFonts w:ascii="SimSun" w:hAnsi="SimSun" w:hint="eastAsia"/>
          <w:sz w:val="21"/>
          <w:szCs w:val="21"/>
        </w:rPr>
        <w:t>iii</w:t>
      </w:r>
      <w:r w:rsidR="003A0A26">
        <w:rPr>
          <w:rFonts w:ascii="SimSun" w:hAnsi="SimSun" w:hint="eastAsia"/>
          <w:sz w:val="21"/>
          <w:szCs w:val="21"/>
        </w:rPr>
        <w:t>)</w:t>
      </w:r>
      <w:r w:rsidRPr="0025667F">
        <w:rPr>
          <w:rFonts w:ascii="SimSun" w:hAnsi="SimSun" w:hint="eastAsia"/>
          <w:sz w:val="21"/>
          <w:szCs w:val="21"/>
        </w:rPr>
        <w:t>的问题。对实施细则第22条的拟议修正案补充说，传送登记本应被视为对该登记本为所提交国际申请的正确副本的认证。因此，这一修正将把部分谅解书以符合《巴黎公约》第4D</w:t>
      </w:r>
      <w:r w:rsidR="003A0A26">
        <w:rPr>
          <w:rFonts w:ascii="SimSun" w:hAnsi="SimSun" w:hint="eastAsia"/>
          <w:sz w:val="21"/>
          <w:szCs w:val="21"/>
        </w:rPr>
        <w:t>(</w:t>
      </w:r>
      <w:r w:rsidRPr="0025667F">
        <w:rPr>
          <w:rFonts w:ascii="SimSun" w:hAnsi="SimSun" w:hint="eastAsia"/>
          <w:sz w:val="21"/>
          <w:szCs w:val="21"/>
        </w:rPr>
        <w:t>3</w:t>
      </w:r>
      <w:r w:rsidR="003A0A26">
        <w:rPr>
          <w:rFonts w:ascii="SimSun" w:hAnsi="SimSun" w:hint="eastAsia"/>
          <w:sz w:val="21"/>
          <w:szCs w:val="21"/>
        </w:rPr>
        <w:t>)</w:t>
      </w:r>
      <w:r w:rsidRPr="0025667F">
        <w:rPr>
          <w:rFonts w:ascii="SimSun" w:hAnsi="SimSun" w:hint="eastAsia"/>
          <w:sz w:val="21"/>
          <w:szCs w:val="21"/>
        </w:rPr>
        <w:t>条要求的形式纳入实施细则。拟议的细则21.3为国际局向DAS提供这些经认证副本的依据。秘书处强调，各局提供最初由其他局制备的经认证副本是一贯做法。重要的不是哪个主管局提供副本，而是接受申请的主管局对其进行认证，然后确保认证仍然有</w:t>
      </w:r>
      <w:r w:rsidRPr="0025667F">
        <w:rPr>
          <w:rFonts w:ascii="SimSun" w:hAnsi="SimSun" w:hint="eastAsia"/>
          <w:sz w:val="21"/>
          <w:szCs w:val="21"/>
        </w:rPr>
        <w:lastRenderedPageBreak/>
        <w:t>效。如果是带封条的纸质优先权文件，封条必须保持完好；文件在到达需要该文件的主管局之前经过了多少手，这并不重要。根据细则17，国际局在收到该文件副本的基础上，向所有指定局交付经认证的副本。该提案与此类似，但在程序中引入了DAS机制。文件第14段提出了PCT和巴黎联盟大会关于认可经认证副本和使用申请表作为认证的谅解书。如果成员国确信实施细则和行政规程是恰如其分的，这不该是严格意义上的必要条件，但可能是对该体系所提供的服务的有益认可。达成谅解书还可以建立信心，即不仅是PCT缔约国，巴黎联盟的其他成员也都认为这是可以接受的，其主管局原则上可以通过DAS接收这种经认证的副本。关于国际局如何以适当形式提供经认证的副本，这将是行政规程的一部分。国际局希望将此过程自动化，但由于不同接收局发送登记本的方式存在限制和差异，这目前仍然不切实际。不过，秘书处希望，作为会议期间讨论的数字转型提案的一部分，各局之间往来的所有内容都可以一起打包，以便能够以更高的自动化程度识别和处理这些内容。目前，国际局需要手动集合必要组件，包括所提交申请的正文页数和申请表的副本，该副本或盖有受理局的申请日印章，或显示申请日期的体现形式。这种体现形式可能是来自不再为该功能对表格进行打印、盖章和重新扫描的主管局的XML形式副本。采取这一手动过程，每份申请都将花费大量时间，但只有少数要求提供经认证副本的申请作此需要。所有登记本都将被标记为理论上可供DAS使用，申请人将收到一个可用作访问码的号码，很可能是通过在PCT/IB/301表（收到登记本的通知）中添加新代码来提供。希望使用登记本作为优先权文件的申请人，将在其在后申请的申请表中提供该访问码，无论是国际申请还是在后国家申请。当文件请求通过DAS时，国际局将检查该代码是否有效，这将触发一个响应，表明该文件可用并将很快交付。然后将为国际局创建一项行动，即将经认证的副本转化为适合加入DAS的形式。然后，国际局将尽快传送该经认证的副本，通常在一两个工作日内完成。选项</w:t>
      </w:r>
      <w:r w:rsidR="003A0A26">
        <w:rPr>
          <w:rFonts w:ascii="SimSun" w:hAnsi="SimSun" w:hint="eastAsia"/>
          <w:sz w:val="21"/>
          <w:szCs w:val="21"/>
        </w:rPr>
        <w:t>(</w:t>
      </w:r>
      <w:r w:rsidRPr="0025667F">
        <w:rPr>
          <w:rFonts w:ascii="SimSun" w:hAnsi="SimSun" w:hint="eastAsia"/>
          <w:sz w:val="21"/>
          <w:szCs w:val="21"/>
        </w:rPr>
        <w:t>iii</w:t>
      </w:r>
      <w:r w:rsidR="003A0A26">
        <w:rPr>
          <w:rFonts w:ascii="SimSun" w:hAnsi="SimSun" w:hint="eastAsia"/>
          <w:sz w:val="21"/>
          <w:szCs w:val="21"/>
        </w:rPr>
        <w:t>)</w:t>
      </w:r>
      <w:r w:rsidRPr="0025667F">
        <w:rPr>
          <w:rFonts w:ascii="SimSun" w:hAnsi="SimSun" w:hint="eastAsia"/>
          <w:sz w:val="21"/>
          <w:szCs w:val="21"/>
        </w:rPr>
        <w:t>的主要好处是，国家局不需要进行任何实施或操作，因为它们在制备登记本方面无需采取任何新的行动，认证过程就是传送登记本。在后申请将与任何包含DAS请求的其他申请一样，由国际局负责从DAS检索文件。同样，国际局在接收在后申请时也无需执行任何工作，因为它将使用用于其他经认证副本的DAS自动检索流程。实施和操作方面的问题将集中于在先申请，对PCT/IB/301表进行调整，以纳入合适的代码，用于创建将由有效DAS请求触发的经认证副本，并将在受理局提交的国际局经认证副本发送至DAS这一现有流程扩展到其他申请的副本。此选项不要求受理局加入DAS，无论是作为交存局还是访问局，因为国际局将根据细则17来履行这些职能。已经是交存局的受理局可以继续发挥这一功能，因为DAS能够处理来自不同来源的同一申请的经认证副本。该系统将检查所提供的访问码，先后在受理局和国际局的数字图书馆中进行查询，并接受从以上任何渠道得到的答复。虽然还有更多细节需要解决，但秘书处认为在此阶段需要讨论两个关键问题。首先，工作组是否认为应采纳该提案，其次，成员国是否有信心，以所述方式提供的经认证副本将被认可为有效的优先权文件，以便根据其国家法律进行国家阶段的处理。</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大韩民国代表团同意该提案，因为这对申请人来说更加方便，同时也减少受理局的工作量。该代表团支持文件第11段中各种可能性中的选项</w:t>
      </w:r>
      <w:r w:rsidR="003A0A26">
        <w:rPr>
          <w:rFonts w:ascii="SimSun" w:hAnsi="SimSun" w:hint="eastAsia"/>
          <w:sz w:val="21"/>
          <w:szCs w:val="21"/>
        </w:rPr>
        <w:t>(</w:t>
      </w:r>
      <w:r w:rsidRPr="0025667F">
        <w:rPr>
          <w:rFonts w:ascii="SimSun" w:hAnsi="SimSun" w:hint="eastAsia"/>
          <w:sz w:val="21"/>
          <w:szCs w:val="21"/>
        </w:rPr>
        <w:t>iii</w:t>
      </w:r>
      <w:r w:rsidR="003A0A26">
        <w:rPr>
          <w:rFonts w:ascii="SimSun" w:hAnsi="SimSun" w:hint="eastAsia"/>
          <w:sz w:val="21"/>
          <w:szCs w:val="21"/>
        </w:rPr>
        <w:t>)</w:t>
      </w:r>
      <w:r w:rsidRPr="0025667F">
        <w:rPr>
          <w:rFonts w:ascii="SimSun" w:hAnsi="SimSun" w:hint="eastAsia"/>
          <w:sz w:val="21"/>
          <w:szCs w:val="21"/>
        </w:rPr>
        <w:t>，该选项不需要对信息技术系统或实施细则进行重大修改。</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欧洲专利局（欧专局）代表支持文件第11段选项</w:t>
      </w:r>
      <w:r w:rsidR="003A0A26">
        <w:rPr>
          <w:rFonts w:ascii="SimSun" w:hAnsi="SimSun" w:hint="eastAsia"/>
          <w:sz w:val="21"/>
          <w:szCs w:val="21"/>
        </w:rPr>
        <w:t>(</w:t>
      </w:r>
      <w:r w:rsidRPr="0025667F">
        <w:rPr>
          <w:rFonts w:ascii="SimSun" w:hAnsi="SimSun" w:hint="eastAsia"/>
          <w:sz w:val="21"/>
          <w:szCs w:val="21"/>
        </w:rPr>
        <w:t>iii</w:t>
      </w:r>
      <w:r w:rsidR="003A0A26">
        <w:rPr>
          <w:rFonts w:ascii="SimSun" w:hAnsi="SimSun" w:hint="eastAsia"/>
          <w:sz w:val="21"/>
          <w:szCs w:val="21"/>
        </w:rPr>
        <w:t>)</w:t>
      </w:r>
      <w:r w:rsidRPr="0025667F">
        <w:rPr>
          <w:rFonts w:ascii="SimSun" w:hAnsi="SimSun" w:hint="eastAsia"/>
          <w:sz w:val="21"/>
          <w:szCs w:val="21"/>
        </w:rPr>
        <w:t>中的建议作为进一步审议的基础，因为使用DAS的选项似乎是最为实际的。特别是，它不需要对现有数字流程进行重大改动，而且对于申请人和主管局来说，这种传输系统最好能像DAS那样无缝工作。然而，欧专局对此提案有两个问题。首先，该代表询问，申请人将如何请求国际局向DAS提供经认证的副本。其次，该代表要求澄清，申请人如何将需要访问码以用于在后申请。该代表还就细则22.1的拟议修正案草案的措辞与该文件第14段中巴黎联盟和PCT大会可能的谅解书之间的差异发表了意见。细则22.1中的拟议文本规定“在登记</w:t>
      </w:r>
      <w:r w:rsidRPr="0025667F">
        <w:rPr>
          <w:rFonts w:ascii="SimSun" w:hAnsi="SimSun" w:hint="eastAsia"/>
          <w:sz w:val="21"/>
          <w:szCs w:val="21"/>
        </w:rPr>
        <w:lastRenderedPageBreak/>
        <w:t>本申请表上或与此一同作出的说明应构成认证……”然而该谅解书表明“</w:t>
      </w:r>
      <w:r w:rsidR="003A0A26">
        <w:rPr>
          <w:rFonts w:ascii="SimSun" w:hAnsi="SimSun" w:hint="eastAsia"/>
          <w:sz w:val="21"/>
          <w:szCs w:val="21"/>
        </w:rPr>
        <w:t>(</w:t>
      </w:r>
      <w:r w:rsidRPr="0025667F">
        <w:rPr>
          <w:rFonts w:ascii="SimSun" w:hAnsi="SimSun" w:hint="eastAsia"/>
          <w:sz w:val="21"/>
          <w:szCs w:val="21"/>
        </w:rPr>
        <w:t>a</w:t>
      </w:r>
      <w:r w:rsidR="003A0A26">
        <w:rPr>
          <w:rFonts w:ascii="SimSun" w:hAnsi="SimSun" w:hint="eastAsia"/>
          <w:sz w:val="21"/>
          <w:szCs w:val="21"/>
        </w:rPr>
        <w:t>)</w:t>
      </w:r>
      <w:r w:rsidRPr="0025667F">
        <w:rPr>
          <w:rFonts w:ascii="SimSun" w:hAnsi="SimSun" w:hint="eastAsia"/>
          <w:sz w:val="21"/>
          <w:szCs w:val="21"/>
        </w:rPr>
        <w:t>传送登记本构成对该副本正确性的认证；</w:t>
      </w:r>
      <w:r w:rsidR="003A0A26">
        <w:rPr>
          <w:rFonts w:ascii="SimSun" w:hAnsi="SimSun" w:hint="eastAsia"/>
          <w:sz w:val="21"/>
          <w:szCs w:val="21"/>
        </w:rPr>
        <w:t>(</w:t>
      </w:r>
      <w:r w:rsidRPr="0025667F">
        <w:rPr>
          <w:rFonts w:ascii="SimSun" w:hAnsi="SimSun" w:hint="eastAsia"/>
          <w:sz w:val="21"/>
          <w:szCs w:val="21"/>
        </w:rPr>
        <w:t>b</w:t>
      </w:r>
      <w:r w:rsidR="003A0A26">
        <w:rPr>
          <w:rFonts w:ascii="SimSun" w:hAnsi="SimSun" w:hint="eastAsia"/>
          <w:sz w:val="21"/>
          <w:szCs w:val="21"/>
        </w:rPr>
        <w:t>)</w:t>
      </w:r>
      <w:r w:rsidRPr="0025667F">
        <w:rPr>
          <w:rFonts w:ascii="SimSun" w:hAnsi="SimSun" w:hint="eastAsia"/>
          <w:sz w:val="21"/>
          <w:szCs w:val="21"/>
        </w:rPr>
        <w:t>带有国际申请号和国际申请日印章的申请……应被视为来自受理局的认证。”该代表询问为何措辞有所不同，并建议在细则中使用与谅解书相同的措辞。</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印度代表团同意该文件第11段中的选项</w:t>
      </w:r>
      <w:r w:rsidR="003A0A26">
        <w:rPr>
          <w:rFonts w:ascii="SimSun" w:hAnsi="SimSun" w:hint="eastAsia"/>
          <w:sz w:val="21"/>
          <w:szCs w:val="21"/>
        </w:rPr>
        <w:t>(</w:t>
      </w:r>
      <w:r w:rsidRPr="0025667F">
        <w:rPr>
          <w:rFonts w:ascii="SimSun" w:hAnsi="SimSun" w:hint="eastAsia"/>
          <w:sz w:val="21"/>
          <w:szCs w:val="21"/>
        </w:rPr>
        <w:t>iii</w:t>
      </w:r>
      <w:r w:rsidR="003A0A26">
        <w:rPr>
          <w:rFonts w:ascii="SimSun" w:hAnsi="SimSun" w:hint="eastAsia"/>
          <w:sz w:val="21"/>
          <w:szCs w:val="21"/>
        </w:rPr>
        <w:t>)</w:t>
      </w:r>
      <w:r w:rsidRPr="0025667F">
        <w:rPr>
          <w:rFonts w:ascii="SimSun" w:hAnsi="SimSun" w:hint="eastAsia"/>
          <w:sz w:val="21"/>
          <w:szCs w:val="21"/>
        </w:rPr>
        <w:t>，并同意对实施细则的拟议修正案。</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联合王国代表团表示倾向于选择文件第11段中的选项</w:t>
      </w:r>
      <w:r w:rsidR="003A0A26">
        <w:rPr>
          <w:rFonts w:ascii="SimSun" w:hAnsi="SimSun" w:hint="eastAsia"/>
          <w:sz w:val="21"/>
          <w:szCs w:val="21"/>
        </w:rPr>
        <w:t>(</w:t>
      </w:r>
      <w:r w:rsidRPr="0025667F">
        <w:rPr>
          <w:rFonts w:ascii="SimSun" w:hAnsi="SimSun" w:hint="eastAsia"/>
          <w:sz w:val="21"/>
          <w:szCs w:val="21"/>
        </w:rPr>
        <w:t>iii</w:t>
      </w:r>
      <w:r w:rsidR="003A0A26">
        <w:rPr>
          <w:rFonts w:ascii="SimSun" w:hAnsi="SimSun" w:hint="eastAsia"/>
          <w:sz w:val="21"/>
          <w:szCs w:val="21"/>
        </w:rPr>
        <w:t>)</w:t>
      </w:r>
      <w:r w:rsidRPr="0025667F">
        <w:rPr>
          <w:rFonts w:ascii="SimSun" w:hAnsi="SimSun" w:hint="eastAsia"/>
          <w:sz w:val="21"/>
          <w:szCs w:val="21"/>
        </w:rPr>
        <w:t>。在此选项下，所有各方需作的工作似乎较少，而且其使用了DAS，根据联合王国知识产权局的经验，DAS是交换数字优先权文件的绝佳资源。鉴于所涉申请数量相对较少，重复使用现有服务而不是为各局带来额外工作似乎十分明智。该代表团注意到最近各主管局在大流行期间传输优先权文件的纸质副本时遇到的困难，希望更多主管局尽快加入DAS，这将使选项</w:t>
      </w:r>
      <w:r w:rsidR="003A0A26">
        <w:rPr>
          <w:rFonts w:ascii="SimSun" w:hAnsi="SimSun" w:hint="eastAsia"/>
          <w:sz w:val="21"/>
          <w:szCs w:val="21"/>
        </w:rPr>
        <w:t>(</w:t>
      </w:r>
      <w:r w:rsidRPr="0025667F">
        <w:rPr>
          <w:rFonts w:ascii="SimSun" w:hAnsi="SimSun" w:hint="eastAsia"/>
          <w:sz w:val="21"/>
          <w:szCs w:val="21"/>
        </w:rPr>
        <w:t>iii</w:t>
      </w:r>
      <w:r w:rsidR="003A0A26">
        <w:rPr>
          <w:rFonts w:ascii="SimSun" w:hAnsi="SimSun" w:hint="eastAsia"/>
          <w:sz w:val="21"/>
          <w:szCs w:val="21"/>
        </w:rPr>
        <w:t>)</w:t>
      </w:r>
      <w:r w:rsidRPr="0025667F">
        <w:rPr>
          <w:rFonts w:ascii="SimSun" w:hAnsi="SimSun" w:hint="eastAsia"/>
          <w:sz w:val="21"/>
          <w:szCs w:val="21"/>
        </w:rPr>
        <w:t>的全部好处得以实现，所有国家主管局都能通过该途径接收PCT优先权文件。</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中国代表团认为，该提案将有助于减少受理局的工作量和简化程序，同时确保将考虑到国家法律。在文件第11段所提出的选项中，该代表团表示倾向于选项</w:t>
      </w:r>
      <w:r w:rsidR="003A0A26">
        <w:rPr>
          <w:rFonts w:ascii="SimSun" w:hAnsi="SimSun" w:hint="eastAsia"/>
          <w:sz w:val="21"/>
          <w:szCs w:val="21"/>
        </w:rPr>
        <w:t>(</w:t>
      </w:r>
      <w:r w:rsidRPr="0025667F">
        <w:rPr>
          <w:rFonts w:ascii="SimSun" w:hAnsi="SimSun" w:hint="eastAsia"/>
          <w:sz w:val="21"/>
          <w:szCs w:val="21"/>
        </w:rPr>
        <w:t>iii</w:t>
      </w:r>
      <w:r w:rsidR="003A0A26">
        <w:rPr>
          <w:rFonts w:ascii="SimSun" w:hAnsi="SimSun" w:hint="eastAsia"/>
          <w:sz w:val="21"/>
          <w:szCs w:val="21"/>
        </w:rPr>
        <w:t>)</w:t>
      </w:r>
      <w:r w:rsidRPr="0025667F">
        <w:rPr>
          <w:rFonts w:ascii="SimSun" w:hAnsi="SimSun" w:hint="eastAsia"/>
          <w:sz w:val="21"/>
          <w:szCs w:val="21"/>
        </w:rPr>
        <w:t>。</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以色列代表团支持文件第11段中的选项</w:t>
      </w:r>
      <w:r w:rsidR="003A0A26">
        <w:rPr>
          <w:rFonts w:ascii="SimSun" w:hAnsi="SimSun" w:hint="eastAsia"/>
          <w:sz w:val="21"/>
          <w:szCs w:val="21"/>
        </w:rPr>
        <w:t>(</w:t>
      </w:r>
      <w:r w:rsidRPr="0025667F">
        <w:rPr>
          <w:rFonts w:ascii="SimSun" w:hAnsi="SimSun" w:hint="eastAsia"/>
          <w:sz w:val="21"/>
          <w:szCs w:val="21"/>
        </w:rPr>
        <w:t>iii</w:t>
      </w:r>
      <w:r w:rsidR="003A0A26">
        <w:rPr>
          <w:rFonts w:ascii="SimSun" w:hAnsi="SimSun" w:hint="eastAsia"/>
          <w:sz w:val="21"/>
          <w:szCs w:val="21"/>
        </w:rPr>
        <w:t>)</w:t>
      </w:r>
      <w:r w:rsidRPr="0025667F">
        <w:rPr>
          <w:rFonts w:ascii="SimSun" w:hAnsi="SimSun" w:hint="eastAsia"/>
          <w:sz w:val="21"/>
          <w:szCs w:val="21"/>
        </w:rPr>
        <w:t>所勾勒的概念，并支持文件附件中列出的实施细则修正案草案。</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俄罗斯联邦代表团回顾了文件第11段中关于将国际申请登记本作为与在后申请有关的优先权要求的经认证副本的三种选择。该代表团强调了这一问题对于更有效地利用PCT申请以及简化各局之间互动的重要性。该代表团支持选项</w:t>
      </w:r>
      <w:r w:rsidR="003A0A26">
        <w:rPr>
          <w:rFonts w:ascii="SimSun" w:hAnsi="SimSun" w:hint="eastAsia"/>
          <w:sz w:val="21"/>
          <w:szCs w:val="21"/>
        </w:rPr>
        <w:t>(</w:t>
      </w:r>
      <w:r w:rsidRPr="0025667F">
        <w:rPr>
          <w:rFonts w:ascii="SimSun" w:hAnsi="SimSun" w:hint="eastAsia"/>
          <w:sz w:val="21"/>
          <w:szCs w:val="21"/>
        </w:rPr>
        <w:t>ii</w:t>
      </w:r>
      <w:r w:rsidR="003A0A26">
        <w:rPr>
          <w:rFonts w:ascii="SimSun" w:hAnsi="SimSun" w:hint="eastAsia"/>
          <w:sz w:val="21"/>
          <w:szCs w:val="21"/>
        </w:rPr>
        <w:t>)</w:t>
      </w:r>
      <w:r w:rsidRPr="0025667F">
        <w:rPr>
          <w:rFonts w:ascii="SimSun" w:hAnsi="SimSun" w:hint="eastAsia"/>
          <w:sz w:val="21"/>
          <w:szCs w:val="21"/>
        </w:rPr>
        <w:t>和</w:t>
      </w:r>
      <w:r w:rsidR="003A0A26">
        <w:rPr>
          <w:rFonts w:ascii="SimSun" w:hAnsi="SimSun" w:hint="eastAsia"/>
          <w:sz w:val="21"/>
          <w:szCs w:val="21"/>
        </w:rPr>
        <w:t>(</w:t>
      </w:r>
      <w:r w:rsidRPr="0025667F">
        <w:rPr>
          <w:rFonts w:ascii="SimSun" w:hAnsi="SimSun" w:hint="eastAsia"/>
          <w:sz w:val="21"/>
          <w:szCs w:val="21"/>
        </w:rPr>
        <w:t>iii</w:t>
      </w:r>
      <w:r w:rsidR="003A0A26">
        <w:rPr>
          <w:rFonts w:ascii="SimSun" w:hAnsi="SimSun" w:hint="eastAsia"/>
          <w:sz w:val="21"/>
          <w:szCs w:val="21"/>
        </w:rPr>
        <w:t>)</w:t>
      </w:r>
      <w:r w:rsidRPr="0025667F">
        <w:rPr>
          <w:rFonts w:ascii="SimSun" w:hAnsi="SimSun" w:hint="eastAsia"/>
          <w:sz w:val="21"/>
          <w:szCs w:val="21"/>
        </w:rPr>
        <w:t>，并建议采用后者，以便在所有PCT主管局之间通过统一的决定。然而，由于并非所有主管局都与DAS进行互动，该代表团建议选项</w:t>
      </w:r>
      <w:r w:rsidR="003A0A26">
        <w:rPr>
          <w:rFonts w:ascii="SimSun" w:hAnsi="SimSun" w:hint="eastAsia"/>
          <w:sz w:val="21"/>
          <w:szCs w:val="21"/>
        </w:rPr>
        <w:t>(</w:t>
      </w:r>
      <w:r w:rsidRPr="0025667F">
        <w:rPr>
          <w:rFonts w:ascii="SimSun" w:hAnsi="SimSun" w:hint="eastAsia"/>
          <w:sz w:val="21"/>
          <w:szCs w:val="21"/>
        </w:rPr>
        <w:t>ii</w:t>
      </w:r>
      <w:r w:rsidR="003A0A26">
        <w:rPr>
          <w:rFonts w:ascii="SimSun" w:hAnsi="SimSun" w:hint="eastAsia"/>
          <w:sz w:val="21"/>
          <w:szCs w:val="21"/>
        </w:rPr>
        <w:t>)</w:t>
      </w:r>
      <w:r w:rsidRPr="0025667F">
        <w:rPr>
          <w:rFonts w:ascii="SimSun" w:hAnsi="SimSun" w:hint="eastAsia"/>
          <w:sz w:val="21"/>
          <w:szCs w:val="21"/>
        </w:rPr>
        <w:t>可以作为转向选项</w:t>
      </w:r>
      <w:r w:rsidR="003A0A26">
        <w:rPr>
          <w:rFonts w:ascii="SimSun" w:hAnsi="SimSun" w:hint="eastAsia"/>
          <w:sz w:val="21"/>
          <w:szCs w:val="21"/>
        </w:rPr>
        <w:t>(</w:t>
      </w:r>
      <w:r w:rsidRPr="0025667F">
        <w:rPr>
          <w:rFonts w:ascii="SimSun" w:hAnsi="SimSun" w:hint="eastAsia"/>
          <w:sz w:val="21"/>
          <w:szCs w:val="21"/>
        </w:rPr>
        <w:t>iii</w:t>
      </w:r>
      <w:r w:rsidR="003A0A26">
        <w:rPr>
          <w:rFonts w:ascii="SimSun" w:hAnsi="SimSun" w:hint="eastAsia"/>
          <w:sz w:val="21"/>
          <w:szCs w:val="21"/>
        </w:rPr>
        <w:t>)</w:t>
      </w:r>
      <w:r w:rsidRPr="0025667F">
        <w:rPr>
          <w:rFonts w:ascii="SimSun" w:hAnsi="SimSun" w:hint="eastAsia"/>
          <w:sz w:val="21"/>
          <w:szCs w:val="21"/>
        </w:rPr>
        <w:t>之前的临时措施。</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美利坚合众国代表团指出，它理解文件中提案的目标。然而，与国际单位会议所讨论的文件（文件PCT/MIA/28/6</w:t>
      </w:r>
      <w:r w:rsidR="003A0A26">
        <w:rPr>
          <w:rFonts w:ascii="SimSun" w:hAnsi="SimSun" w:hint="eastAsia"/>
          <w:sz w:val="21"/>
          <w:szCs w:val="21"/>
        </w:rPr>
        <w:t>)</w:t>
      </w:r>
      <w:r w:rsidRPr="0025667F">
        <w:rPr>
          <w:rFonts w:ascii="SimSun" w:hAnsi="SimSun" w:hint="eastAsia"/>
          <w:sz w:val="21"/>
          <w:szCs w:val="21"/>
        </w:rPr>
        <w:t>相比，其中还增加了一些细节，由于该文件发布较晚，美国专利商标局（美国专商局）未能给予适当考虑。因此，该代表团无法支持在今年向大会提交该提案的建议。此外，该代表团还提出了一些关切，以供审议。首先，在美国专商局看来，这个问题的规模并不值得花费资源来寻找解决方案。具体而言，虽然文件指出该问题每年涉及约4,000件国际申请，但根据2019年的申请数据，这仅占所提交PCT申请的约1.5%。美国专商局收到了100至150件根据在先国际申请提出优先权要求的申请，在过去三年中，美国专商局在处理为在后提交的PCT申请提供经认证副本的需要方面没有问题。文件第12段指出，实施任何建议的选项似乎都需要在国际局进行大量信息技术开发工作，以便提取登记本并作为经认证的副本提交，这种信息技术开发需要对所需的内容表述进行研究。第12段还指出，鉴于不同受理局登记本的内容表述存在差异，国际局需要手动制备经认证的副本，处理这些申请带来了很大负担。鉴于正在设法解决的这种情况极其有限，该代表团质疑，这是否是一个值得花费必要资源来找出解决方案的问题。该代表团还继续对该提案相关的法律问题表示关切。首先，不清楚拟议的选项是否满足《巴黎公约》的要求。具体而言，根据《巴黎公约》第4D</w:t>
      </w:r>
      <w:r w:rsidR="003A0A26">
        <w:rPr>
          <w:rFonts w:ascii="SimSun" w:hAnsi="SimSun" w:hint="eastAsia"/>
          <w:sz w:val="21"/>
          <w:szCs w:val="21"/>
        </w:rPr>
        <w:t>(</w:t>
      </w:r>
      <w:r w:rsidRPr="0025667F">
        <w:rPr>
          <w:rFonts w:ascii="SimSun" w:hAnsi="SimSun" w:hint="eastAsia"/>
          <w:sz w:val="21"/>
          <w:szCs w:val="21"/>
        </w:rPr>
        <w:t>3</w:t>
      </w:r>
      <w:r w:rsidR="003A0A26">
        <w:rPr>
          <w:rFonts w:ascii="SimSun" w:hAnsi="SimSun" w:hint="eastAsia"/>
          <w:sz w:val="21"/>
          <w:szCs w:val="21"/>
        </w:rPr>
        <w:t>)</w:t>
      </w:r>
      <w:r w:rsidRPr="0025667F">
        <w:rPr>
          <w:rFonts w:ascii="SimSun" w:hAnsi="SimSun" w:hint="eastAsia"/>
          <w:sz w:val="21"/>
          <w:szCs w:val="21"/>
        </w:rPr>
        <w:t>条，认证过程部分涉及认证局提供与优先权文件一同出具的证明书。该代表团指出，对细则22的拟议修正案规定，在登记本申请表上或与此一同作出的说明应构成来自受理局的表明国际申请日的认证。然而，由于没有足够的时间考虑该拟议细则修改的所有法律影响，该代表团无法就此是否符合《巴黎公约》及其国家法律的规定给出评论意见。不过，该代表团就该提案的这一方面提供了一些初步意见。首先，该代表团承认巴黎和PCT联盟大会在文件第9段中商定的谅解书，特别是由提供优先权文件的主管单位确定什么构成对优先权文件的认证。尽管如此，要注意到证明书是《巴黎公约》第4D</w:t>
      </w:r>
      <w:r w:rsidR="003A0A26">
        <w:rPr>
          <w:rFonts w:ascii="SimSun" w:hAnsi="SimSun" w:hint="eastAsia"/>
          <w:sz w:val="21"/>
          <w:szCs w:val="21"/>
        </w:rPr>
        <w:t>(</w:t>
      </w:r>
      <w:r w:rsidRPr="0025667F">
        <w:rPr>
          <w:rFonts w:ascii="SimSun" w:hAnsi="SimSun" w:hint="eastAsia"/>
          <w:sz w:val="21"/>
          <w:szCs w:val="21"/>
        </w:rPr>
        <w:t>3</w:t>
      </w:r>
      <w:r w:rsidR="003A0A26">
        <w:rPr>
          <w:rFonts w:ascii="SimSun" w:hAnsi="SimSun" w:hint="eastAsia"/>
          <w:sz w:val="21"/>
          <w:szCs w:val="21"/>
        </w:rPr>
        <w:t>)</w:t>
      </w:r>
      <w:r w:rsidRPr="0025667F">
        <w:rPr>
          <w:rFonts w:ascii="SimSun" w:hAnsi="SimSun" w:hint="eastAsia"/>
          <w:sz w:val="21"/>
          <w:szCs w:val="21"/>
        </w:rPr>
        <w:t>条的要求，在违反《巴黎公约》的情况下定义这一术语是有问题的。根据《牛津英语词典》，证明书一般被定义为</w:t>
      </w:r>
      <w:r w:rsidRPr="0025667F">
        <w:rPr>
          <w:rFonts w:ascii="SimSun" w:hAnsi="SimSun" w:hint="eastAsia"/>
          <w:sz w:val="21"/>
          <w:szCs w:val="21"/>
        </w:rPr>
        <w:lastRenderedPageBreak/>
        <w:t>证明某一事实的官方文件。拟议的细则建议在制备经认证的副本之前出具一份证明书。因此，不清楚拟议的细则是否能满足《巴黎公约》第4D</w:t>
      </w:r>
      <w:r w:rsidR="003A0A26">
        <w:rPr>
          <w:rFonts w:ascii="SimSun" w:hAnsi="SimSun" w:hint="eastAsia"/>
          <w:sz w:val="21"/>
          <w:szCs w:val="21"/>
        </w:rPr>
        <w:t>(</w:t>
      </w:r>
      <w:r w:rsidRPr="0025667F">
        <w:rPr>
          <w:rFonts w:ascii="SimSun" w:hAnsi="SimSun" w:hint="eastAsia"/>
          <w:sz w:val="21"/>
          <w:szCs w:val="21"/>
        </w:rPr>
        <w:t>3</w:t>
      </w:r>
      <w:r w:rsidR="003A0A26">
        <w:rPr>
          <w:rFonts w:ascii="SimSun" w:hAnsi="SimSun" w:hint="eastAsia"/>
          <w:sz w:val="21"/>
          <w:szCs w:val="21"/>
        </w:rPr>
        <w:t>)</w:t>
      </w:r>
      <w:r w:rsidRPr="0025667F">
        <w:rPr>
          <w:rFonts w:ascii="SimSun" w:hAnsi="SimSun" w:hint="eastAsia"/>
          <w:sz w:val="21"/>
          <w:szCs w:val="21"/>
        </w:rPr>
        <w:t>条中规定的证明书的要求或目的。在起草问题上，该代表团与欧洲专利局一样，对细则22.1的拟议修正案与文件第14段中关于证明书定义的拟议谅解书之间的措辞差异表示关切。作为初步意见，谅解书中提供的定义看起来很清楚，因此比拟议细则中的语言更为可取。此外，正如该文件第12段所承认的，登记本中可能包括在最初申请之后提交的文件，登记本将作为经受理局认证为所提交申请的真实副本的文件提供给各局。该代表团担心，这一程序在法律上并不合适。最后，提案中似乎没有考虑到某些情况，例如，在传送登记本后申请日期发生变化。由于根据拟议的细则，传送登记本即被视为认证，并不清楚这种传送之后的变化所带来的影响和相应处理方式。虽然该代表团理解日本专利局希望在该提案中实现的目标，但鉴于该问题的影响范围极为有限，解决该问题需要资源并且提出了法律问题，该代表团表示目前向大会提交该提案的时机尚不成熟。</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法国代表团表示倾向于文件第11段中的选项</w:t>
      </w:r>
      <w:r w:rsidR="003A0A26">
        <w:rPr>
          <w:rFonts w:ascii="SimSun" w:hAnsi="SimSun" w:hint="eastAsia"/>
          <w:sz w:val="21"/>
          <w:szCs w:val="21"/>
        </w:rPr>
        <w:t>(</w:t>
      </w:r>
      <w:r w:rsidRPr="0025667F">
        <w:rPr>
          <w:rFonts w:ascii="SimSun" w:hAnsi="SimSun" w:hint="eastAsia"/>
          <w:sz w:val="21"/>
          <w:szCs w:val="21"/>
        </w:rPr>
        <w:t>iii</w:t>
      </w:r>
      <w:r w:rsidR="003A0A26">
        <w:rPr>
          <w:rFonts w:ascii="SimSun" w:hAnsi="SimSun" w:hint="eastAsia"/>
          <w:sz w:val="21"/>
          <w:szCs w:val="21"/>
        </w:rPr>
        <w:t>)</w:t>
      </w:r>
      <w:r w:rsidRPr="0025667F">
        <w:rPr>
          <w:rFonts w:ascii="SimSun" w:hAnsi="SimSun" w:hint="eastAsia"/>
          <w:sz w:val="21"/>
          <w:szCs w:val="21"/>
        </w:rPr>
        <w:t>，因为它对受理局的影响最小，并将减少其工作量。该代表团告知工作组，法国国家工业产权局参加了DAS，自2020年12月1日起作为交存局提供了2019年10月1日以来提交的专利申请。</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秘书处在回应各代表团的意见时确认，现阶段的意图是商定同意国际局应进一步研究该提案包括费用在内的细节。针对欧洲专利局提出的关于申请人如何请求国际局向DAS提供在先国际申请副本的问题，根据实施细则和行政规程，所有国际申请原则上都将提供给DAS。申请人将需使用很可能来自PCT/IB/301表的访问码，以便从DAS中检索副本。只有此时，国际局才会开始工作，以DAS所需的形式将申请的副本整理出来。关于欧洲专利局和美利坚合众国代表团所指出的认证与证明书之间的措辞差异问题，秘书处表明，《巴黎公约》第4D</w:t>
      </w:r>
      <w:r w:rsidR="003A0A26">
        <w:rPr>
          <w:rFonts w:ascii="SimSun" w:hAnsi="SimSun" w:hint="eastAsia"/>
          <w:sz w:val="21"/>
          <w:szCs w:val="21"/>
        </w:rPr>
        <w:t>(</w:t>
      </w:r>
      <w:r w:rsidRPr="0025667F">
        <w:rPr>
          <w:rFonts w:ascii="SimSun" w:hAnsi="SimSun" w:hint="eastAsia"/>
          <w:sz w:val="21"/>
          <w:szCs w:val="21"/>
        </w:rPr>
        <w:t>3</w:t>
      </w:r>
      <w:r w:rsidR="003A0A26">
        <w:rPr>
          <w:rFonts w:ascii="SimSun" w:hAnsi="SimSun" w:hint="eastAsia"/>
          <w:sz w:val="21"/>
          <w:szCs w:val="21"/>
        </w:rPr>
        <w:t>)</w:t>
      </w:r>
      <w:r w:rsidRPr="0025667F">
        <w:rPr>
          <w:rFonts w:ascii="SimSun" w:hAnsi="SimSun" w:hint="eastAsia"/>
          <w:sz w:val="21"/>
          <w:szCs w:val="21"/>
        </w:rPr>
        <w:t>中有两个不同的术语，即“经机关认证无误的副本”和“附有证明书”。秘书处认为，证明书有别于认证过程。换言之，证明书是认证的实际体现，但认证过程不仅仅是证明书。证明书需要附在被认证的适当事项上。因此，秘书处认为，对证明书和认证分别提及是合适的，但愿意进一步研究这些条款的措辞。重要的是确定是否可以达成一致，将申请表作为实际证书使用，有些主管局可能会对此有所要求，这将是需要进一步讨论的问题。</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主席承认对该提案的关注，特别是对文件第11段中选项</w:t>
      </w:r>
      <w:r w:rsidR="003A0A26">
        <w:rPr>
          <w:rFonts w:ascii="SimSun" w:hAnsi="SimSun" w:hint="eastAsia"/>
          <w:sz w:val="21"/>
          <w:szCs w:val="21"/>
        </w:rPr>
        <w:t>(</w:t>
      </w:r>
      <w:r w:rsidRPr="0025667F">
        <w:rPr>
          <w:rFonts w:ascii="SimSun" w:hAnsi="SimSun" w:hint="eastAsia"/>
          <w:sz w:val="21"/>
          <w:szCs w:val="21"/>
        </w:rPr>
        <w:t>iii</w:t>
      </w:r>
      <w:r w:rsidR="0075531B">
        <w:rPr>
          <w:rFonts w:ascii="SimSun" w:hAnsi="SimSun"/>
          <w:sz w:val="21"/>
          <w:szCs w:val="21"/>
        </w:rPr>
        <w:t>)</w:t>
      </w:r>
      <w:r w:rsidRPr="0025667F">
        <w:rPr>
          <w:rFonts w:ascii="SimSun" w:hAnsi="SimSun" w:hint="eastAsia"/>
          <w:sz w:val="21"/>
          <w:szCs w:val="21"/>
        </w:rPr>
        <w:t>的支持，还有一个代表团表示可以考虑将选项</w:t>
      </w:r>
      <w:r w:rsidR="003A0A26">
        <w:rPr>
          <w:rFonts w:ascii="SimSun" w:hAnsi="SimSun" w:hint="eastAsia"/>
          <w:sz w:val="21"/>
          <w:szCs w:val="21"/>
        </w:rPr>
        <w:t>(</w:t>
      </w:r>
      <w:r w:rsidRPr="0025667F">
        <w:rPr>
          <w:rFonts w:ascii="SimSun" w:hAnsi="SimSun" w:hint="eastAsia"/>
          <w:sz w:val="21"/>
          <w:szCs w:val="21"/>
        </w:rPr>
        <w:t>ii</w:t>
      </w:r>
      <w:r w:rsidR="003A0A26">
        <w:rPr>
          <w:rFonts w:ascii="SimSun" w:hAnsi="SimSun" w:hint="eastAsia"/>
          <w:sz w:val="21"/>
          <w:szCs w:val="21"/>
        </w:rPr>
        <w:t>)</w:t>
      </w:r>
      <w:r w:rsidRPr="0025667F">
        <w:rPr>
          <w:rFonts w:ascii="SimSun" w:hAnsi="SimSun" w:hint="eastAsia"/>
          <w:sz w:val="21"/>
          <w:szCs w:val="21"/>
        </w:rPr>
        <w:t>作为临时措施。同时，一些代表团对该提案的合法性以及与实施和操作有关的事项表示关切，如工作量和成本。因此，主席建议国际局应考虑各代表团提出的意见，并与有关各方合作，向工作组下届会议提交一份经修订的提案。</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日本代表团感谢各代表团对该提案的评论意见，并欢迎与国际局和所有相关各方进一步讨论该事项。</w:t>
      </w:r>
    </w:p>
    <w:p w:rsidR="0025667F" w:rsidRPr="0025667F" w:rsidRDefault="0025667F" w:rsidP="007803A9">
      <w:pPr>
        <w:pStyle w:val="ONUME"/>
        <w:tabs>
          <w:tab w:val="clear" w:pos="567"/>
        </w:tabs>
        <w:overflowPunct w:val="0"/>
        <w:spacing w:afterLines="50" w:after="120" w:line="340" w:lineRule="atLeast"/>
        <w:ind w:left="567"/>
        <w:jc w:val="both"/>
        <w:rPr>
          <w:rFonts w:ascii="SimSun" w:hAnsi="SimSun"/>
          <w:sz w:val="21"/>
          <w:szCs w:val="21"/>
        </w:rPr>
      </w:pPr>
      <w:r w:rsidRPr="0025667F">
        <w:rPr>
          <w:rFonts w:ascii="SimSun" w:hAnsi="SimSun" w:hint="eastAsia"/>
          <w:sz w:val="21"/>
          <w:szCs w:val="21"/>
        </w:rPr>
        <w:t>工作组注意到文件</w:t>
      </w:r>
      <w:r w:rsidRPr="007803A9">
        <w:rPr>
          <w:rFonts w:ascii="SimSun" w:hAnsi="SimSun" w:hint="eastAsia"/>
          <w:sz w:val="21"/>
        </w:rPr>
        <w:t>PCT</w:t>
      </w:r>
      <w:r w:rsidRPr="0025667F">
        <w:rPr>
          <w:rFonts w:ascii="SimSun" w:hAnsi="SimSun" w:hint="eastAsia"/>
          <w:sz w:val="21"/>
          <w:szCs w:val="21"/>
        </w:rPr>
        <w:t>/WG/14/16的内容，请国际局与有关各方合作，解决会议期间提出的问题，并向工作组下届会议提交一份经修订的提案。</w:t>
      </w:r>
    </w:p>
    <w:p w:rsidR="0025667F" w:rsidRPr="000221E0" w:rsidRDefault="0025667F" w:rsidP="000221E0">
      <w:pPr>
        <w:pStyle w:val="Heading1"/>
        <w:overflowPunct w:val="0"/>
        <w:spacing w:beforeLines="100" w:afterLines="50" w:after="120" w:line="340" w:lineRule="atLeast"/>
        <w:jc w:val="both"/>
        <w:rPr>
          <w:rFonts w:ascii="SimHei" w:eastAsia="SimHei" w:hAnsi="SimHei"/>
          <w:b w:val="0"/>
          <w:sz w:val="21"/>
          <w:szCs w:val="21"/>
        </w:rPr>
      </w:pPr>
      <w:r w:rsidRPr="000221E0">
        <w:rPr>
          <w:rFonts w:ascii="SimHei" w:eastAsia="SimHei" w:hAnsi="SimHei" w:hint="eastAsia"/>
          <w:b w:val="0"/>
          <w:sz w:val="21"/>
          <w:szCs w:val="21"/>
        </w:rPr>
        <w:t>以全文</w:t>
      </w:r>
      <w:r w:rsidR="007803A9">
        <w:rPr>
          <w:rFonts w:ascii="SimHei" w:eastAsia="SimHei" w:hAnsi="SimHei" w:hint="eastAsia"/>
          <w:b w:val="0"/>
          <w:sz w:val="21"/>
          <w:szCs w:val="21"/>
        </w:rPr>
        <w:t>本</w:t>
      </w:r>
      <w:r w:rsidRPr="000221E0">
        <w:rPr>
          <w:rFonts w:ascii="SimHei" w:eastAsia="SimHei" w:hAnsi="SimHei" w:hint="eastAsia"/>
          <w:b w:val="0"/>
          <w:sz w:val="21"/>
          <w:szCs w:val="21"/>
        </w:rPr>
        <w:t>格式处理国际申请</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讨论依据文件PCT/WG/14/8进行。</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秘书处介绍文件，解释说，国际局希望修改行政规程附件F，以便在国际阶段处理由申请人提交或由主管局处理的XML</w:t>
      </w:r>
      <w:r w:rsidR="00C56AE7">
        <w:rPr>
          <w:rFonts w:ascii="SimSun" w:hAnsi="SimSun" w:hint="eastAsia"/>
          <w:sz w:val="21"/>
          <w:szCs w:val="21"/>
        </w:rPr>
        <w:t>全文本</w:t>
      </w:r>
      <w:r w:rsidRPr="0025667F">
        <w:rPr>
          <w:rFonts w:ascii="SimSun" w:hAnsi="SimSun" w:hint="eastAsia"/>
          <w:sz w:val="21"/>
          <w:szCs w:val="21"/>
        </w:rPr>
        <w:t>格式的申请正文，而这又可以推动向</w:t>
      </w:r>
      <w:r w:rsidR="00C56AE7">
        <w:rPr>
          <w:rFonts w:ascii="SimSun" w:hAnsi="SimSun" w:hint="eastAsia"/>
          <w:sz w:val="21"/>
          <w:szCs w:val="21"/>
        </w:rPr>
        <w:t>全文本</w:t>
      </w:r>
      <w:r w:rsidRPr="0025667F">
        <w:rPr>
          <w:rFonts w:ascii="SimSun" w:hAnsi="SimSun" w:hint="eastAsia"/>
          <w:sz w:val="21"/>
          <w:szCs w:val="21"/>
        </w:rPr>
        <w:t>国际公布的过渡。国际局还将通过网络服务向所有知识产权局提供其DOCX转换器和</w:t>
      </w:r>
      <w:r w:rsidR="00C56AE7">
        <w:rPr>
          <w:rFonts w:ascii="SimSun" w:hAnsi="SimSun" w:hint="eastAsia"/>
          <w:sz w:val="21"/>
          <w:szCs w:val="21"/>
        </w:rPr>
        <w:t>全文本</w:t>
      </w:r>
      <w:r w:rsidRPr="0025667F">
        <w:rPr>
          <w:rFonts w:ascii="SimSun" w:hAnsi="SimSun" w:hint="eastAsia"/>
          <w:sz w:val="21"/>
          <w:szCs w:val="21"/>
        </w:rPr>
        <w:t>比对工具，这将作为处理以DOCX格式</w:t>
      </w:r>
      <w:r w:rsidRPr="0025667F">
        <w:rPr>
          <w:rFonts w:ascii="SimSun" w:hAnsi="SimSun" w:hint="eastAsia"/>
          <w:sz w:val="21"/>
          <w:szCs w:val="21"/>
        </w:rPr>
        <w:lastRenderedPageBreak/>
        <w:t>提交的申请的参考实现，并确保从DOCX转换为XML过程的一致性。秘书处请工作组审议这些提案以及在提交和处理国际申请方面的相应修改，并就文件第28段所列软件和程序开发原则达成一致意见。</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美利坚合众国代表团表示其支持向</w:t>
      </w:r>
      <w:r w:rsidR="00C56AE7">
        <w:rPr>
          <w:rFonts w:ascii="SimSun" w:hAnsi="SimSun" w:hint="eastAsia"/>
          <w:sz w:val="21"/>
          <w:szCs w:val="21"/>
        </w:rPr>
        <w:t>全文本</w:t>
      </w:r>
      <w:r w:rsidRPr="0025667F">
        <w:rPr>
          <w:rFonts w:ascii="SimSun" w:hAnsi="SimSun" w:hint="eastAsia"/>
          <w:sz w:val="21"/>
          <w:szCs w:val="21"/>
        </w:rPr>
        <w:t>处理过渡。美国专利商标局（美国专商局）已经接受以DOCX格式提交的国家申请，并将从2022年1月1日起对其他格式的申请主体收取费用。该代表团询问，国际申请从DOCX转换至XML是在受理局还是在国际局进行，包括受理局根据细则19.4将申请送交受理局的国际局的情况。该代表团还询问，细则11中对国际申请的形式要求将如何适用于DOCX申请，并质疑超页收费是否仍然合理。该代表团还希望了解“正式副本”和“正式视图”这两个术语之间法律效力的不同之处。最后，该代表团指出，该提案似乎要求XML符合产权组织标准ST.36，以DTD为基础。美国专商局致力于采用基于XML架构的产权组织标准ST.96，因此不打算同时支持产权组织标准ST.36和ST.96，要求使用DTD将影响美国专商局处理XML格式的国际申请。</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大韩民国代表团支持以</w:t>
      </w:r>
      <w:r w:rsidR="00C56AE7">
        <w:rPr>
          <w:rFonts w:ascii="SimSun" w:hAnsi="SimSun" w:hint="eastAsia"/>
          <w:sz w:val="21"/>
          <w:szCs w:val="21"/>
        </w:rPr>
        <w:t>全文本</w:t>
      </w:r>
      <w:r w:rsidRPr="0025667F">
        <w:rPr>
          <w:rFonts w:ascii="SimSun" w:hAnsi="SimSun" w:hint="eastAsia"/>
          <w:sz w:val="21"/>
          <w:szCs w:val="21"/>
        </w:rPr>
        <w:t>格式提交和处理文件。韩国特许厅自2005年起一直以XML格式向国际局传送国际申请，自2015年起一直以XML格式传送检索报告和书面意见。该代表团认为，提交和传送国际申请和其他所附文件可以实现</w:t>
      </w:r>
      <w:r w:rsidR="00C56AE7">
        <w:rPr>
          <w:rFonts w:ascii="SimSun" w:hAnsi="SimSun" w:hint="eastAsia"/>
          <w:sz w:val="21"/>
          <w:szCs w:val="21"/>
        </w:rPr>
        <w:t>全文本</w:t>
      </w:r>
      <w:r w:rsidRPr="0025667F">
        <w:rPr>
          <w:rFonts w:ascii="SimSun" w:hAnsi="SimSun" w:hint="eastAsia"/>
          <w:sz w:val="21"/>
          <w:szCs w:val="21"/>
        </w:rPr>
        <w:t>处理，减少受理局的工作量，进一步提高文件处理效率。该代表团还强调了使用标准化的DOCX至XML转换器以确保转换一致性的重要性，因此支持国际局开发并向知识产权局提供其转换器。</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以色列代表团支持向以</w:t>
      </w:r>
      <w:r w:rsidR="00C56AE7">
        <w:rPr>
          <w:rFonts w:ascii="SimSun" w:hAnsi="SimSun" w:hint="eastAsia"/>
          <w:sz w:val="21"/>
          <w:szCs w:val="21"/>
        </w:rPr>
        <w:t>全文本</w:t>
      </w:r>
      <w:r w:rsidRPr="0025667F">
        <w:rPr>
          <w:rFonts w:ascii="SimSun" w:hAnsi="SimSun" w:hint="eastAsia"/>
          <w:sz w:val="21"/>
          <w:szCs w:val="21"/>
        </w:rPr>
        <w:t>格式处理和公布所有国际申请过渡，并对行政规程的附件F进行必要更新。以色列专利局将向DOCX和XML格式过渡视为优先事项，并正在努力采取必要措施来实现这一过渡。</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印度代表团支持该文件中的提案。印度专利局以PDF格式处理国际阶段申请，并以PDF格式生成检索报告和书面意见，将其传送至国际局。该代表团指出，印度专利局将需要国际局就以</w:t>
      </w:r>
      <w:r w:rsidR="00C56AE7">
        <w:rPr>
          <w:rFonts w:ascii="SimSun" w:hAnsi="SimSun" w:hint="eastAsia"/>
          <w:sz w:val="21"/>
          <w:szCs w:val="21"/>
        </w:rPr>
        <w:t>全文本</w:t>
      </w:r>
      <w:r w:rsidRPr="0025667F">
        <w:rPr>
          <w:rFonts w:ascii="SimSun" w:hAnsi="SimSun" w:hint="eastAsia"/>
          <w:sz w:val="21"/>
          <w:szCs w:val="21"/>
        </w:rPr>
        <w:t>格式处理申请提供指导，以落实该提案。</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瑞典代表团欢迎这一提案。然而，瑞典知识产权局现阶段并不具备以</w:t>
      </w:r>
      <w:r w:rsidR="00C56AE7">
        <w:rPr>
          <w:rFonts w:ascii="SimSun" w:hAnsi="SimSun" w:hint="eastAsia"/>
          <w:sz w:val="21"/>
          <w:szCs w:val="21"/>
        </w:rPr>
        <w:t>全文本</w:t>
      </w:r>
      <w:r w:rsidRPr="0025667F">
        <w:rPr>
          <w:rFonts w:ascii="SimSun" w:hAnsi="SimSun" w:hint="eastAsia"/>
          <w:sz w:val="21"/>
          <w:szCs w:val="21"/>
        </w:rPr>
        <w:t>格式处理国际申请所需的资源。</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德国代表团表示，它支持以</w:t>
      </w:r>
      <w:r w:rsidR="00C56AE7">
        <w:rPr>
          <w:rFonts w:ascii="SimSun" w:hAnsi="SimSun" w:hint="eastAsia"/>
          <w:sz w:val="21"/>
          <w:szCs w:val="21"/>
        </w:rPr>
        <w:t>全文本</w:t>
      </w:r>
      <w:r w:rsidRPr="0025667F">
        <w:rPr>
          <w:rFonts w:ascii="SimSun" w:hAnsi="SimSun" w:hint="eastAsia"/>
          <w:sz w:val="21"/>
          <w:szCs w:val="21"/>
        </w:rPr>
        <w:t>格式处理国际申请。不过，该代表团强调了对德国专利和商标局（DPMA）很重要的几点。首先，虽然该代表团支持国际局提供满足所有转换的从DOCX到XML的官方转换工具，并通过网络服务提供这一工具，但有些主管局通过自己的申请系统接收申请，并非使用ePCT来接收国际申请。根据该提案，这些主管局将需要调用第三方网络服务，在主管局之外传输高度敏感的数据，导致数据在用户正式同意传输之前就已离开申请工具。即使该第三方为国际局，在一些司法管辖区，从法律角度和政府安全政策方面来看，这也可能存在问题。因此，该代表团要求国际局考虑将转换工具作为一项微服务供本地安装，因为这不会涉及将数据发送到申请软件之外。同样，从技术角度来看，该代表团欢迎使用单一比较工具来处理国际申请的修改和生成标记的想法。然而，该代表团要求国际局考虑建立独立的本地解决方案，类似于为验证ST.26格式的序列表所提供的微服务，因为从主管局的案件管理系统内部调用网络服务可能会存在问题。该代表团还询问，在过渡到以</w:t>
      </w:r>
      <w:r w:rsidR="00C56AE7">
        <w:rPr>
          <w:rFonts w:ascii="SimSun" w:hAnsi="SimSun" w:hint="eastAsia"/>
          <w:sz w:val="21"/>
          <w:szCs w:val="21"/>
        </w:rPr>
        <w:t>全文本</w:t>
      </w:r>
      <w:r w:rsidRPr="0025667F">
        <w:rPr>
          <w:rFonts w:ascii="SimSun" w:hAnsi="SimSun" w:hint="eastAsia"/>
          <w:sz w:val="21"/>
          <w:szCs w:val="21"/>
        </w:rPr>
        <w:t>格式处理和公布所有国际申请之后，受理局或国际局是否会将以纸质或图像格式提交的国际申请转换为XML。在此方面，该代表团指出，将基于图像的申请转换为</w:t>
      </w:r>
      <w:r w:rsidR="00C56AE7">
        <w:rPr>
          <w:rFonts w:ascii="SimSun" w:hAnsi="SimSun" w:hint="eastAsia"/>
          <w:sz w:val="21"/>
          <w:szCs w:val="21"/>
        </w:rPr>
        <w:t>全文本</w:t>
      </w:r>
      <w:r w:rsidRPr="0025667F">
        <w:rPr>
          <w:rFonts w:ascii="SimSun" w:hAnsi="SimSun" w:hint="eastAsia"/>
          <w:sz w:val="21"/>
          <w:szCs w:val="21"/>
        </w:rPr>
        <w:t>格式并非总是一个简单的过程，应以一致的方式进行转换。最后，该代表团指出，将XML转换为页面图像，其中并不包含有关分页和页数的信息，而这与计算国际申请费用数额有关。因此，将XML转换为页面图像的工作需要在接收局和国际局以连贯一致的方式通过转换软件完成。提到DPMA在这三种情况间的转换出入方面所遇到的困难时，特别是在PCT/RO/101申请表方面，该代表团建议国际局可以提供官方转换工具。该代表</w:t>
      </w:r>
      <w:r w:rsidRPr="0025667F">
        <w:rPr>
          <w:rFonts w:ascii="SimSun" w:hAnsi="SimSun" w:hint="eastAsia"/>
          <w:sz w:val="21"/>
          <w:szCs w:val="21"/>
        </w:rPr>
        <w:lastRenderedPageBreak/>
        <w:t>团还建议，至少最初，各主管局和国际局在DOCX和XML文件以外还能够传送和储存PDF格式，以备可能出现的出入。</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中国代表团说，中国申请人可以使用PDF、DOCX或XML格式提交申请。对于非XML格式的电子申请和纸质申请，中国国家知识产权局提供了将申请转换为XML格式进行处理的服务。因此，该代表团要求国际局澄清，在该提案中，是否要求受理局使用国际局提供的转换工具。如果是的话，该代表团认为，已经在使用其他转换工具的主管局应能继续使用。</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联合王国代表团赞同</w:t>
      </w:r>
      <w:r w:rsidR="00C56AE7">
        <w:rPr>
          <w:rFonts w:ascii="SimSun" w:hAnsi="SimSun" w:hint="eastAsia"/>
          <w:sz w:val="21"/>
          <w:szCs w:val="21"/>
        </w:rPr>
        <w:t>全文本</w:t>
      </w:r>
      <w:r w:rsidRPr="0025667F">
        <w:rPr>
          <w:rFonts w:ascii="SimSun" w:hAnsi="SimSun" w:hint="eastAsia"/>
          <w:sz w:val="21"/>
          <w:szCs w:val="21"/>
        </w:rPr>
        <w:t>处理的设想，联合王国知识产权局（UKIPO）已将进行</w:t>
      </w:r>
      <w:r w:rsidR="00C56AE7">
        <w:rPr>
          <w:rFonts w:ascii="SimSun" w:hAnsi="SimSun" w:hint="eastAsia"/>
          <w:sz w:val="21"/>
          <w:szCs w:val="21"/>
        </w:rPr>
        <w:t>全文本</w:t>
      </w:r>
      <w:r w:rsidRPr="0025667F">
        <w:rPr>
          <w:rFonts w:ascii="SimSun" w:hAnsi="SimSun" w:hint="eastAsia"/>
          <w:sz w:val="21"/>
          <w:szCs w:val="21"/>
        </w:rPr>
        <w:t>处理的要求纳入其国内申请转型计划。但是，英国知识产权局现有的旧系统并不是为处理</w:t>
      </w:r>
      <w:r w:rsidR="00C56AE7">
        <w:rPr>
          <w:rFonts w:ascii="SimSun" w:hAnsi="SimSun" w:hint="eastAsia"/>
          <w:sz w:val="21"/>
          <w:szCs w:val="21"/>
        </w:rPr>
        <w:t>全文本</w:t>
      </w:r>
      <w:r w:rsidRPr="0025667F">
        <w:rPr>
          <w:rFonts w:ascii="SimSun" w:hAnsi="SimSun" w:hint="eastAsia"/>
          <w:sz w:val="21"/>
          <w:szCs w:val="21"/>
        </w:rPr>
        <w:t>申请而设置的，因此，为国际申请开发的解决方案今后需要实现这一功能。虽然转型计划将花费几年时间，但该代表团表示，英国知识产权局正在优先考虑专利服务。英国知识产权局将在2021年晚些时候进入转型计划的需求收集阶段，它将确保把国际申请的</w:t>
      </w:r>
      <w:r w:rsidR="00C56AE7">
        <w:rPr>
          <w:rFonts w:ascii="SimSun" w:hAnsi="SimSun" w:hint="eastAsia"/>
          <w:sz w:val="21"/>
          <w:szCs w:val="21"/>
        </w:rPr>
        <w:t>全文本</w:t>
      </w:r>
      <w:r w:rsidRPr="0025667F">
        <w:rPr>
          <w:rFonts w:ascii="SimSun" w:hAnsi="SimSun" w:hint="eastAsia"/>
          <w:sz w:val="21"/>
          <w:szCs w:val="21"/>
        </w:rPr>
        <w:t>处理作为今后的一项需求。</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欧洲专利局（欧专局）的代表指出，欧专局一直在推动使用</w:t>
      </w:r>
      <w:r w:rsidR="00C56AE7">
        <w:rPr>
          <w:rFonts w:ascii="SimSun" w:hAnsi="SimSun" w:hint="eastAsia"/>
          <w:sz w:val="21"/>
          <w:szCs w:val="21"/>
        </w:rPr>
        <w:t>全文本</w:t>
      </w:r>
      <w:r w:rsidRPr="0025667F">
        <w:rPr>
          <w:rFonts w:ascii="SimSun" w:hAnsi="SimSun" w:hint="eastAsia"/>
          <w:sz w:val="21"/>
          <w:szCs w:val="21"/>
        </w:rPr>
        <w:t>提交，因为</w:t>
      </w:r>
      <w:r w:rsidR="00C56AE7">
        <w:rPr>
          <w:rFonts w:ascii="SimSun" w:hAnsi="SimSun" w:hint="eastAsia"/>
          <w:sz w:val="21"/>
          <w:szCs w:val="21"/>
        </w:rPr>
        <w:t>全文本</w:t>
      </w:r>
      <w:r w:rsidRPr="0025667F">
        <w:rPr>
          <w:rFonts w:ascii="SimSun" w:hAnsi="SimSun" w:hint="eastAsia"/>
          <w:sz w:val="21"/>
          <w:szCs w:val="21"/>
        </w:rPr>
        <w:t>处理具备其固有优点。在此方面，欧专局一直在促进通过PATXML进行申请，但成功率有限，只吸引了1%的申请。因此，欧专局一直在调研由申请人以DOCX格式提交申请并将其转换为XML的可能性。有两种方法可以进行转换。国际局采取的是第一种方法，即由申请人将DOCX转换为XML。在这种情况下，法律意义上的申请文件将是转换后的XML文件。第二种方法是由专利局来进行从DOCX到XML的转换，法律意义上的申请文件是DOCX文件。欧专局在目前的试点中倾向于后一种方法，因为它对申请人来说负担较小，总的来说支持使申请人有信心以尽量省力的方式提交DOCX申请的工作。该代表指出，目前存在将DOCX转换为XML的不同转换器，当申请人向第二次申请的主管局提交后续申请时，这可能会造成问题。因此，最好将各主管局使用的转换器协调一致，以确保每件申请在转换和为国际公布制作页面时将得到一致处理。因此，欧专局一直在与国际局合作，分别统一其DOCX转换器和处理流程。该代表进一步指出，欧专局认为，正如PFC 17/005所建议的，DOCX文件应作为另一种有效合法格式加入附件F。该建议仍在审议之中，特别是接收和处理随后提交的文件方面。欧专局还进一步强调须确保欧专局和国际局转换器之间的兼容性，并同意国际局应以图像和</w:t>
      </w:r>
      <w:r w:rsidR="00C56AE7">
        <w:rPr>
          <w:rFonts w:ascii="SimSun" w:hAnsi="SimSun" w:hint="eastAsia"/>
          <w:sz w:val="21"/>
          <w:szCs w:val="21"/>
        </w:rPr>
        <w:t>全文本</w:t>
      </w:r>
      <w:r w:rsidRPr="0025667F">
        <w:rPr>
          <w:rFonts w:ascii="SimSun" w:hAnsi="SimSun" w:hint="eastAsia"/>
          <w:sz w:val="21"/>
          <w:szCs w:val="21"/>
        </w:rPr>
        <w:t>格式公布</w:t>
      </w:r>
      <w:r w:rsidR="00C56AE7">
        <w:rPr>
          <w:rFonts w:ascii="SimSun" w:hAnsi="SimSun" w:hint="eastAsia"/>
          <w:sz w:val="21"/>
          <w:szCs w:val="21"/>
        </w:rPr>
        <w:t>全文本</w:t>
      </w:r>
      <w:r w:rsidRPr="0025667F">
        <w:rPr>
          <w:rFonts w:ascii="SimSun" w:hAnsi="SimSun" w:hint="eastAsia"/>
          <w:sz w:val="21"/>
          <w:szCs w:val="21"/>
        </w:rPr>
        <w:t>申请，以图像格式公布其他申请。最后，欧专局支持国际局向</w:t>
      </w:r>
      <w:r w:rsidR="00C56AE7">
        <w:rPr>
          <w:rFonts w:ascii="SimSun" w:hAnsi="SimSun" w:hint="eastAsia"/>
          <w:sz w:val="21"/>
          <w:szCs w:val="21"/>
        </w:rPr>
        <w:t>全文本</w:t>
      </w:r>
      <w:r w:rsidRPr="0025667F">
        <w:rPr>
          <w:rFonts w:ascii="SimSun" w:hAnsi="SimSun" w:hint="eastAsia"/>
          <w:sz w:val="21"/>
          <w:szCs w:val="21"/>
        </w:rPr>
        <w:t>处理和公布申请过渡的做法。该代表指出，欧专局将继续与国际局合作，为文件中列出的问题寻找解决办法。具体而言，关于文件第17段的要求，即在以DOCX格式提交修改的情况下，要求主管局向国际局提供没有变更标记的XML申请主体文件的经修订版本，欧专局目前还不能提供这种XML。虽然正在实现国际申请转换的一致性，但就各局如何接收和处理作为随后提交的文件在DOCX中进行的修改这一开放性问题仍未得出结论。这是PFC 17/005仍然待决的主要原因。最后，欧洲专利局努力与国际局合作，在这些未决问题上寻找前进方向。</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挪威代表团大体上支持该提案。作为受理局，挪威工业产权局以</w:t>
      </w:r>
      <w:r w:rsidR="00C56AE7">
        <w:rPr>
          <w:rFonts w:ascii="SimSun" w:hAnsi="SimSun" w:hint="eastAsia"/>
          <w:sz w:val="21"/>
          <w:szCs w:val="21"/>
        </w:rPr>
        <w:t>全文本</w:t>
      </w:r>
      <w:r w:rsidRPr="0025667F">
        <w:rPr>
          <w:rFonts w:ascii="SimSun" w:hAnsi="SimSun" w:hint="eastAsia"/>
          <w:sz w:val="21"/>
          <w:szCs w:val="21"/>
        </w:rPr>
        <w:t>格式接收国际申请，并以此格式进行转发。挪威代表团指出，虽然挪威仍在考虑更正文件转换过程中的错误这一问题，但轻微的转换错误可被视为翻译错误，因此挪威工业产权局作为指定局可以允许更正这些错误，无论是在国际阶段还是在国家阶段进行更正。另一方面，将主题内容排除在申请之外的重大转换错误，例如缺少公式，则不应采用与轻微转换错误相同的处理方式，如果提交的申请中缺少主题内容，不应在后期阶段将其加入申请。在该文件中，代表团注意到，申请人将必须接受转换为</w:t>
      </w:r>
      <w:r w:rsidR="00C56AE7">
        <w:rPr>
          <w:rFonts w:ascii="SimSun" w:hAnsi="SimSun" w:hint="eastAsia"/>
          <w:sz w:val="21"/>
          <w:szCs w:val="21"/>
        </w:rPr>
        <w:t>全文本</w:t>
      </w:r>
      <w:r w:rsidRPr="0025667F">
        <w:rPr>
          <w:rFonts w:ascii="SimSun" w:hAnsi="SimSun" w:hint="eastAsia"/>
          <w:sz w:val="21"/>
          <w:szCs w:val="21"/>
        </w:rPr>
        <w:t>的校样副本，并强调重大转换错误应该由申请人负责，例如可以通过根据细则20.5提交遗漏部分进行处理。</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法国代表团支持以</w:t>
      </w:r>
      <w:r w:rsidR="00C56AE7">
        <w:rPr>
          <w:rFonts w:ascii="SimSun" w:hAnsi="SimSun" w:hint="eastAsia"/>
          <w:sz w:val="21"/>
          <w:szCs w:val="21"/>
        </w:rPr>
        <w:t>全文本</w:t>
      </w:r>
      <w:r w:rsidRPr="0025667F">
        <w:rPr>
          <w:rFonts w:ascii="SimSun" w:hAnsi="SimSun" w:hint="eastAsia"/>
          <w:sz w:val="21"/>
          <w:szCs w:val="21"/>
        </w:rPr>
        <w:t>格式处理申请的原则，并指出法国国家工业产权局（INPI）已经在使用国际局的DOCX转换器处理其国家申请。INPI正在考虑逐步实现国际申请的无纸化处理。根据INPI</w:t>
      </w:r>
      <w:r w:rsidRPr="0025667F">
        <w:rPr>
          <w:rFonts w:ascii="SimSun" w:hAnsi="SimSun" w:hint="eastAsia"/>
          <w:sz w:val="21"/>
          <w:szCs w:val="21"/>
        </w:rPr>
        <w:lastRenderedPageBreak/>
        <w:t>使用国际局DOCX转换器的经验，使用该转换器不太可能对国际申请造成问题，INPI正在与欧洲专利局和国际局就此方面展开密切合作。</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拉丁美洲知识产权学院（ELAPI）的代表指出，以</w:t>
      </w:r>
      <w:r w:rsidR="00C56AE7">
        <w:rPr>
          <w:rFonts w:ascii="SimSun" w:hAnsi="SimSun" w:hint="eastAsia"/>
          <w:sz w:val="21"/>
          <w:szCs w:val="21"/>
        </w:rPr>
        <w:t>全文本</w:t>
      </w:r>
      <w:r w:rsidRPr="0025667F">
        <w:rPr>
          <w:rFonts w:ascii="SimSun" w:hAnsi="SimSun" w:hint="eastAsia"/>
          <w:sz w:val="21"/>
          <w:szCs w:val="21"/>
        </w:rPr>
        <w:t>格式处理国际申请将惠及所有PCT主管局，使处理申请实现标准化并提高速度。但是，对于拉丁美洲的许多知识产权局来说，</w:t>
      </w:r>
      <w:r w:rsidR="00C56AE7">
        <w:rPr>
          <w:rFonts w:ascii="SimSun" w:hAnsi="SimSun" w:hint="eastAsia"/>
          <w:sz w:val="21"/>
          <w:szCs w:val="21"/>
        </w:rPr>
        <w:t>全文本</w:t>
      </w:r>
      <w:r w:rsidRPr="0025667F">
        <w:rPr>
          <w:rFonts w:ascii="SimSun" w:hAnsi="SimSun" w:hint="eastAsia"/>
          <w:sz w:val="21"/>
          <w:szCs w:val="21"/>
        </w:rPr>
        <w:t>处理同样是一项挑战，这些主管局需要足够的时间和充分的培训来过渡到</w:t>
      </w:r>
      <w:r w:rsidR="00C56AE7">
        <w:rPr>
          <w:rFonts w:ascii="SimSun" w:hAnsi="SimSun" w:hint="eastAsia"/>
          <w:sz w:val="21"/>
          <w:szCs w:val="21"/>
        </w:rPr>
        <w:t>全文本</w:t>
      </w:r>
      <w:r w:rsidRPr="0025667F">
        <w:rPr>
          <w:rFonts w:ascii="SimSun" w:hAnsi="SimSun" w:hint="eastAsia"/>
          <w:sz w:val="21"/>
          <w:szCs w:val="21"/>
        </w:rPr>
        <w:t>处理，对于申请人和律师来说也是一样，他们也需要相信以XML格式提交的申请中所含的信息将受到主管局的保护。申请人也可能对以XML格式处理委托书或权利转让书等文件有所疑问。根据文件PCT/WG/12/10第1</w:t>
      </w:r>
      <w:r w:rsidR="003A0A26">
        <w:rPr>
          <w:rFonts w:ascii="SimSun" w:hAnsi="SimSun" w:hint="eastAsia"/>
          <w:sz w:val="21"/>
          <w:szCs w:val="21"/>
        </w:rPr>
        <w:t>(</w:t>
      </w:r>
      <w:r w:rsidRPr="0025667F">
        <w:rPr>
          <w:rFonts w:ascii="SimSun" w:hAnsi="SimSun" w:hint="eastAsia"/>
          <w:sz w:val="21"/>
          <w:szCs w:val="21"/>
        </w:rPr>
        <w:t>b</w:t>
      </w:r>
      <w:r w:rsidR="0075531B">
        <w:rPr>
          <w:rFonts w:ascii="SimSun" w:hAnsi="SimSun"/>
          <w:sz w:val="21"/>
          <w:szCs w:val="21"/>
        </w:rPr>
        <w:t>)</w:t>
      </w:r>
      <w:r w:rsidRPr="0025667F">
        <w:rPr>
          <w:rFonts w:ascii="SimSun" w:hAnsi="SimSun" w:hint="eastAsia"/>
          <w:sz w:val="21"/>
          <w:szCs w:val="21"/>
        </w:rPr>
        <w:t>段，PCT在线服务的长期目标是“改进数据标准的定义和实施，使国际局和国家局对于任何来源的申请都能进行一致处理”。基于这一目标，该代表指出，需要向申请人明确，是否要求国家阶段的主管局以XML格式处理国际申请，或者是否由各国家局自行决定。</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秘书处承认对该提案的普遍支持，以及国际局需要与各知识产权局和国家用户群体合作，以确保实现</w:t>
      </w:r>
      <w:r w:rsidR="00C56AE7">
        <w:rPr>
          <w:rFonts w:ascii="SimSun" w:hAnsi="SimSun" w:hint="eastAsia"/>
          <w:sz w:val="21"/>
          <w:szCs w:val="21"/>
        </w:rPr>
        <w:t>全文本</w:t>
      </w:r>
      <w:r w:rsidRPr="0025667F">
        <w:rPr>
          <w:rFonts w:ascii="SimSun" w:hAnsi="SimSun" w:hint="eastAsia"/>
          <w:sz w:val="21"/>
          <w:szCs w:val="21"/>
        </w:rPr>
        <w:t>处理的流程和系统是可取的，有利于申请人使用。秘书处强调了转换器可靠性和一致性的重要性，并表示将在此方面与各局和用户群体合作。针对德国代表团提出的关于将机密信息传送给第三方的意见，秘书处表示，它将研究是否有可能将转换器打包作为共同国际标准采用，以便纳入本地安装。关于由谁将DOCX转换为XML的问题，秘书处认为，转换需要在初始阶段作为申请过程的一部分完成，这将被认为是由申请人还是主管局完成，主要是一个学术问题。秘书处强调，向受理局提交的初始申请应包含转换后的XML，申请人应了解转换后的XML申请和任何转换结果的形态。秘书处表示，它需要研究国际申请的原始格式是DOCX还是XML这一法律问题，但似乎更重要的是，任何错误都是罕见情况，能够在早期阶段被发现和纠正，并且可以随时更正。因此，与初始申请的内容和如何纠正任何转换错误有关的规则是最为重要的。关于转换的问题，秘书处认为，共同的转换工具十分重要。秘书处同意有必要审查超页收费是否是适当的工具，但在提案的早期阶段，很可能会采用现有的收费结构。关于各局实施</w:t>
      </w:r>
      <w:r w:rsidR="00C56AE7">
        <w:rPr>
          <w:rFonts w:ascii="SimSun" w:hAnsi="SimSun" w:hint="eastAsia"/>
          <w:sz w:val="21"/>
          <w:szCs w:val="21"/>
        </w:rPr>
        <w:t>全文本</w:t>
      </w:r>
      <w:r w:rsidRPr="0025667F">
        <w:rPr>
          <w:rFonts w:ascii="SimSun" w:hAnsi="SimSun" w:hint="eastAsia"/>
          <w:sz w:val="21"/>
          <w:szCs w:val="21"/>
        </w:rPr>
        <w:t>处理所需资源的意见，秘书处认识到，许多主管局实施文件所建议安排的资源有限。因此，重要的是出产共同工具，以尽量减少各局实施这些安排所需的工作，无论是在国际阶段作为受理局和国际检索单位的程序中，还是在国家阶段和专利处理的一般性工作中。这些工具还需要便于各主管局在其国家体系中实施，以确保在整个过程中采取一致方法。</w:t>
      </w:r>
    </w:p>
    <w:p w:rsidR="0025667F" w:rsidRPr="0025667F" w:rsidRDefault="0025667F" w:rsidP="0052497D">
      <w:pPr>
        <w:pStyle w:val="ONUME"/>
        <w:tabs>
          <w:tab w:val="clear" w:pos="567"/>
        </w:tabs>
        <w:overflowPunct w:val="0"/>
        <w:spacing w:afterLines="50" w:after="120" w:line="340" w:lineRule="atLeast"/>
        <w:jc w:val="both"/>
        <w:rPr>
          <w:rFonts w:ascii="SimSun" w:hAnsi="SimSun"/>
          <w:sz w:val="21"/>
          <w:szCs w:val="21"/>
        </w:rPr>
      </w:pPr>
      <w:r w:rsidRPr="0025667F">
        <w:rPr>
          <w:rFonts w:ascii="SimSun" w:hAnsi="SimSun" w:hint="eastAsia"/>
          <w:sz w:val="21"/>
          <w:szCs w:val="21"/>
        </w:rPr>
        <w:t>主席注意到对文件提案所展现出的强烈兴趣，并承认国际局将继续与各主管局和用户群体合作，解决在进一步制定这些提案时需要考虑的问题。</w:t>
      </w:r>
    </w:p>
    <w:p w:rsidR="003C2F98" w:rsidRDefault="0025667F" w:rsidP="007803A9">
      <w:pPr>
        <w:pStyle w:val="ONUME"/>
        <w:tabs>
          <w:tab w:val="clear" w:pos="567"/>
        </w:tabs>
        <w:overflowPunct w:val="0"/>
        <w:spacing w:afterLines="50" w:after="120" w:line="340" w:lineRule="atLeast"/>
        <w:ind w:left="567"/>
        <w:jc w:val="both"/>
        <w:rPr>
          <w:rFonts w:ascii="SimSun" w:hAnsi="SimSun"/>
          <w:sz w:val="21"/>
          <w:szCs w:val="21"/>
        </w:rPr>
      </w:pPr>
      <w:r w:rsidRPr="0025667F">
        <w:rPr>
          <w:rFonts w:ascii="SimSun" w:hAnsi="SimSun" w:hint="eastAsia"/>
          <w:sz w:val="21"/>
          <w:szCs w:val="21"/>
        </w:rPr>
        <w:t>工作组赞同地注意到文件PCT/WG/14/8中提出的总体方向，并请国际局与各主管局和用户团体继续合作，落实文件中概述的目标。</w:t>
      </w:r>
    </w:p>
    <w:p w:rsidR="0025667F" w:rsidRPr="000221E0" w:rsidRDefault="0025667F" w:rsidP="000221E0">
      <w:pPr>
        <w:pStyle w:val="Heading1"/>
        <w:overflowPunct w:val="0"/>
        <w:spacing w:beforeLines="100" w:afterLines="50" w:after="120" w:line="340" w:lineRule="atLeast"/>
        <w:jc w:val="both"/>
        <w:rPr>
          <w:rFonts w:ascii="SimHei" w:eastAsia="SimHei" w:hAnsi="SimHei"/>
          <w:b w:val="0"/>
          <w:sz w:val="21"/>
          <w:szCs w:val="21"/>
        </w:rPr>
      </w:pPr>
      <w:r w:rsidRPr="000221E0">
        <w:rPr>
          <w:rFonts w:ascii="SimHei" w:eastAsia="SimHei" w:hAnsi="SimHei"/>
          <w:b w:val="0"/>
          <w:sz w:val="21"/>
          <w:szCs w:val="21"/>
        </w:rPr>
        <w:t>PCT</w:t>
      </w:r>
      <w:r w:rsidRPr="000221E0">
        <w:rPr>
          <w:rFonts w:ascii="SimHei" w:eastAsia="SimHei" w:hAnsi="SimHei" w:hint="eastAsia"/>
          <w:b w:val="0"/>
          <w:sz w:val="21"/>
          <w:szCs w:val="21"/>
        </w:rPr>
        <w:t>在线服务</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hint="eastAsia"/>
          <w:sz w:val="21"/>
        </w:rPr>
        <w:t>讨论文件</w:t>
      </w:r>
      <w:r w:rsidRPr="00B83CCC">
        <w:rPr>
          <w:rFonts w:ascii="SimSun" w:hAnsi="SimSun"/>
          <w:sz w:val="21"/>
        </w:rPr>
        <w:t>PCT/</w:t>
      </w:r>
      <w:r w:rsidRPr="0052497D">
        <w:rPr>
          <w:rFonts w:ascii="SimSun" w:hAnsi="SimSun"/>
          <w:sz w:val="21"/>
          <w:szCs w:val="21"/>
        </w:rPr>
        <w:t>WG</w:t>
      </w:r>
      <w:r w:rsidRPr="00B83CCC">
        <w:rPr>
          <w:rFonts w:ascii="SimSun" w:hAnsi="SimSun"/>
          <w:sz w:val="21"/>
        </w:rPr>
        <w:t>/14/14</w:t>
      </w:r>
      <w:r w:rsidRPr="00B83CCC">
        <w:rPr>
          <w:rFonts w:ascii="SimSun" w:hAnsi="SimSun" w:hint="eastAsia"/>
          <w:sz w:val="21"/>
        </w:rPr>
        <w:t>进行。</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lang w:val="en-GB"/>
        </w:rPr>
      </w:pPr>
      <w:r w:rsidRPr="00B83CCC">
        <w:rPr>
          <w:rFonts w:ascii="SimSun" w:hAnsi="SimSun"/>
          <w:sz w:val="21"/>
        </w:rPr>
        <w:t>秘书处介绍了文件，并告知工作组，</w:t>
      </w:r>
      <w:r w:rsidRPr="00B83CCC">
        <w:rPr>
          <w:rFonts w:ascii="SimSun" w:hAnsi="SimSun"/>
          <w:sz w:val="21"/>
          <w:lang w:val="en-GB"/>
        </w:rPr>
        <w:t>国际局已于2021年6月2日</w:t>
      </w:r>
      <w:r w:rsidRPr="00B83CCC">
        <w:rPr>
          <w:rFonts w:ascii="SimSun" w:hAnsi="SimSun" w:hint="eastAsia"/>
          <w:sz w:val="21"/>
          <w:lang w:val="en-GB"/>
        </w:rPr>
        <w:t>发出</w:t>
      </w:r>
      <w:r w:rsidRPr="00B83CCC">
        <w:rPr>
          <w:rFonts w:ascii="SimSun" w:hAnsi="SimSun"/>
          <w:sz w:val="21"/>
          <w:lang w:val="en-GB"/>
        </w:rPr>
        <w:t>C.PCT 1623号</w:t>
      </w:r>
      <w:r w:rsidRPr="00B83CCC">
        <w:rPr>
          <w:rFonts w:ascii="SimSun" w:hAnsi="SimSun" w:hint="eastAsia"/>
          <w:sz w:val="21"/>
          <w:lang w:val="en-GB"/>
        </w:rPr>
        <w:t>通函</w:t>
      </w:r>
      <w:r w:rsidRPr="00B83CCC">
        <w:rPr>
          <w:rFonts w:ascii="SimSun" w:hAnsi="SimSun"/>
          <w:sz w:val="21"/>
          <w:lang w:val="en-GB"/>
        </w:rPr>
        <w:t>，建议修改</w:t>
      </w:r>
      <w:r w:rsidRPr="00B83CCC">
        <w:rPr>
          <w:rFonts w:ascii="SimSun" w:hAnsi="SimSun" w:hint="eastAsia"/>
          <w:sz w:val="21"/>
          <w:lang w:val="en-GB"/>
        </w:rPr>
        <w:t>《行政规程》</w:t>
      </w:r>
      <w:r w:rsidRPr="00B83CCC">
        <w:rPr>
          <w:rFonts w:ascii="SimSun" w:hAnsi="SimSun"/>
          <w:sz w:val="21"/>
          <w:lang w:val="en-GB"/>
        </w:rPr>
        <w:t>，以利用ePCT系统提供的安全递送机制，向申请人正式递送文件，而无需依赖</w:t>
      </w:r>
      <w:r w:rsidRPr="00B83CCC">
        <w:rPr>
          <w:rFonts w:ascii="SimSun" w:hAnsi="SimSun" w:hint="eastAsia"/>
          <w:sz w:val="21"/>
          <w:lang w:val="en-GB"/>
        </w:rPr>
        <w:t>邮递</w:t>
      </w:r>
      <w:r w:rsidRPr="00B83CCC">
        <w:rPr>
          <w:rFonts w:ascii="SimSun" w:hAnsi="SimSun"/>
          <w:sz w:val="21"/>
          <w:lang w:val="en-GB"/>
        </w:rPr>
        <w:t>服务。秘书处提醒各主管局根据细则95提供</w:t>
      </w:r>
      <w:r w:rsidRPr="00B83CCC">
        <w:rPr>
          <w:rFonts w:ascii="SimSun" w:hAnsi="SimSun" w:hint="eastAsia"/>
          <w:sz w:val="21"/>
          <w:lang w:val="en-GB"/>
        </w:rPr>
        <w:t>进入</w:t>
      </w:r>
      <w:r w:rsidRPr="00B83CCC">
        <w:rPr>
          <w:rFonts w:ascii="SimSun" w:hAnsi="SimSun"/>
          <w:sz w:val="21"/>
          <w:lang w:val="en-GB"/>
        </w:rPr>
        <w:t>国家阶段信息，根据细则23之二提供</w:t>
      </w:r>
      <w:r w:rsidRPr="00B83CCC">
        <w:rPr>
          <w:rFonts w:ascii="SimSun" w:hAnsi="SimSun" w:hint="eastAsia"/>
          <w:sz w:val="21"/>
          <w:lang w:val="en-GB"/>
        </w:rPr>
        <w:t>在先</w:t>
      </w:r>
      <w:r w:rsidRPr="00B83CCC">
        <w:rPr>
          <w:rFonts w:ascii="SimSun" w:hAnsi="SimSun"/>
          <w:sz w:val="21"/>
          <w:lang w:val="en-GB"/>
        </w:rPr>
        <w:t>检索信息或文件，根据细则71.1(b)提供第二章文件，并请任何在建立</w:t>
      </w:r>
      <w:r w:rsidRPr="00B83CCC">
        <w:rPr>
          <w:rFonts w:ascii="SimSun" w:hAnsi="SimSun" w:hint="eastAsia"/>
          <w:sz w:val="21"/>
          <w:lang w:val="en-GB"/>
        </w:rPr>
        <w:t>传送</w:t>
      </w:r>
      <w:r w:rsidRPr="00B83CCC">
        <w:rPr>
          <w:rFonts w:ascii="SimSun" w:hAnsi="SimSun"/>
          <w:sz w:val="21"/>
          <w:lang w:val="en-GB"/>
        </w:rPr>
        <w:t>这些文件或信息的必要程序</w:t>
      </w:r>
      <w:r w:rsidRPr="00B83CCC">
        <w:rPr>
          <w:rFonts w:ascii="SimSun" w:hAnsi="SimSun" w:hint="eastAsia"/>
          <w:sz w:val="21"/>
          <w:lang w:val="en-GB"/>
        </w:rPr>
        <w:t>时</w:t>
      </w:r>
      <w:r w:rsidRPr="00B83CCC">
        <w:rPr>
          <w:rFonts w:ascii="SimSun" w:hAnsi="SimSun"/>
          <w:sz w:val="21"/>
          <w:lang w:val="en-GB"/>
        </w:rPr>
        <w:t>需要帮助的主管局联系PCT国际合作司。关于</w:t>
      </w:r>
      <w:r w:rsidRPr="00B83CCC">
        <w:rPr>
          <w:rFonts w:ascii="SimSun" w:hAnsi="SimSun" w:hint="eastAsia"/>
          <w:sz w:val="21"/>
          <w:lang w:val="en-GB"/>
        </w:rPr>
        <w:t>停止运行</w:t>
      </w:r>
      <w:r w:rsidRPr="00B83CCC">
        <w:rPr>
          <w:rFonts w:ascii="SimSun" w:hAnsi="SimSun"/>
          <w:sz w:val="21"/>
          <w:lang w:val="en-GB"/>
        </w:rPr>
        <w:t>PCT-SAFE的问题，秘书处表示，在与</w:t>
      </w:r>
      <w:r w:rsidRPr="00B83CCC">
        <w:rPr>
          <w:rFonts w:ascii="SimSun" w:hAnsi="SimSun" w:hint="eastAsia"/>
          <w:sz w:val="21"/>
          <w:lang w:val="en-GB"/>
        </w:rPr>
        <w:t>仍</w:t>
      </w:r>
      <w:r w:rsidRPr="00B83CCC">
        <w:rPr>
          <w:rFonts w:ascii="SimSun" w:hAnsi="SimSun"/>
          <w:sz w:val="21"/>
          <w:lang w:val="en-GB"/>
        </w:rPr>
        <w:t>使用PCT-SAFE的受理局敲定申请人支持要求后，预计将于2022年7月1日结束支持</w:t>
      </w:r>
      <w:r w:rsidRPr="00B83CCC">
        <w:rPr>
          <w:rFonts w:ascii="SimSun" w:hAnsi="SimSun" w:hint="eastAsia"/>
          <w:sz w:val="21"/>
          <w:lang w:val="en-GB"/>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lastRenderedPageBreak/>
        <w:t>西班牙代表团宣布，西班牙专利商标局将在2021年晚些时候停止接受通过PCT-SAFE提出的国际申请，</w:t>
      </w:r>
      <w:r w:rsidRPr="00B83CCC">
        <w:rPr>
          <w:rFonts w:ascii="SimSun" w:hAnsi="SimSun" w:hint="eastAsia"/>
          <w:sz w:val="21"/>
        </w:rPr>
        <w:t>并</w:t>
      </w:r>
      <w:r w:rsidRPr="00B83CCC">
        <w:rPr>
          <w:rFonts w:ascii="SimSun" w:hAnsi="SimSun"/>
          <w:sz w:val="21"/>
        </w:rPr>
        <w:t>将正式向国际局</w:t>
      </w:r>
      <w:r w:rsidRPr="00B83CCC">
        <w:rPr>
          <w:rFonts w:ascii="SimSun" w:hAnsi="SimSun" w:hint="eastAsia"/>
          <w:sz w:val="21"/>
        </w:rPr>
        <w:t>予以</w:t>
      </w:r>
      <w:r w:rsidRPr="00B83CCC">
        <w:rPr>
          <w:rFonts w:ascii="SimSun" w:hAnsi="SimSun"/>
          <w:sz w:val="21"/>
        </w:rPr>
        <w:t>通报</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lang w:val="en-GB"/>
        </w:rPr>
      </w:pPr>
      <w:r w:rsidRPr="00B83CCC">
        <w:rPr>
          <w:rFonts w:ascii="SimSun" w:hAnsi="SimSun"/>
          <w:sz w:val="21"/>
        </w:rPr>
        <w:t>欧洲专利局（</w:t>
      </w:r>
      <w:r w:rsidRPr="00B83CCC">
        <w:rPr>
          <w:rFonts w:ascii="SimSun" w:hAnsi="SimSun" w:hint="eastAsia"/>
          <w:sz w:val="21"/>
        </w:rPr>
        <w:t>欧专局</w:t>
      </w:r>
      <w:r w:rsidRPr="00B83CCC">
        <w:rPr>
          <w:rFonts w:ascii="SimSun" w:hAnsi="SimSun"/>
          <w:sz w:val="21"/>
          <w:lang w:val="en-GB"/>
        </w:rPr>
        <w:t>）</w:t>
      </w:r>
      <w:r w:rsidRPr="00B83CCC">
        <w:rPr>
          <w:rFonts w:ascii="SimSun" w:hAnsi="SimSun"/>
          <w:sz w:val="21"/>
        </w:rPr>
        <w:t>的代表指出，</w:t>
      </w:r>
      <w:r w:rsidRPr="00B83CCC">
        <w:rPr>
          <w:rFonts w:ascii="SimSun" w:hAnsi="SimSun" w:hint="eastAsia"/>
          <w:sz w:val="21"/>
        </w:rPr>
        <w:t>欧专局</w:t>
      </w:r>
      <w:r w:rsidRPr="00B83CCC">
        <w:rPr>
          <w:rFonts w:ascii="SimSun" w:hAnsi="SimSun"/>
          <w:sz w:val="21"/>
          <w:lang w:val="en-GB"/>
        </w:rPr>
        <w:t>提供邮箱服务，向在</w:t>
      </w:r>
      <w:r w:rsidRPr="00B83CCC">
        <w:rPr>
          <w:rFonts w:ascii="SimSun" w:hAnsi="SimSun" w:hint="eastAsia"/>
          <w:sz w:val="21"/>
          <w:lang w:val="en-GB"/>
        </w:rPr>
        <w:t>《</w:t>
      </w:r>
      <w:r w:rsidRPr="00B83CCC">
        <w:rPr>
          <w:rFonts w:ascii="SimSun" w:hAnsi="SimSun"/>
          <w:sz w:val="21"/>
          <w:lang w:val="en-GB"/>
        </w:rPr>
        <w:t>欧洲专利公约</w:t>
      </w:r>
      <w:r w:rsidRPr="00B83CCC">
        <w:rPr>
          <w:rFonts w:ascii="SimSun" w:hAnsi="SimSun" w:hint="eastAsia"/>
          <w:sz w:val="21"/>
          <w:lang w:val="en-GB"/>
        </w:rPr>
        <w:t>》</w:t>
      </w:r>
      <w:r w:rsidRPr="00B83CCC">
        <w:rPr>
          <w:rFonts w:ascii="SimSun" w:hAnsi="SimSun"/>
          <w:sz w:val="21"/>
          <w:lang w:val="en-GB"/>
        </w:rPr>
        <w:t>（EPC）缔约国有住所或营业</w:t>
      </w:r>
      <w:r w:rsidRPr="00B83CCC">
        <w:rPr>
          <w:rFonts w:ascii="SimSun" w:hAnsi="SimSun" w:hint="eastAsia"/>
          <w:sz w:val="21"/>
          <w:lang w:val="en-GB"/>
        </w:rPr>
        <w:t>场所</w:t>
      </w:r>
      <w:r w:rsidRPr="00B83CCC">
        <w:rPr>
          <w:rFonts w:ascii="SimSun" w:hAnsi="SimSun"/>
          <w:sz w:val="21"/>
          <w:lang w:val="en-GB"/>
        </w:rPr>
        <w:t>的专业</w:t>
      </w:r>
      <w:r w:rsidRPr="00B83CCC">
        <w:rPr>
          <w:rFonts w:ascii="SimSun" w:hAnsi="SimSun" w:hint="eastAsia"/>
          <w:sz w:val="21"/>
          <w:lang w:val="en-GB"/>
        </w:rPr>
        <w:t>代理人</w:t>
      </w:r>
      <w:r w:rsidRPr="00B83CCC">
        <w:rPr>
          <w:rFonts w:ascii="SimSun" w:hAnsi="SimSun"/>
          <w:sz w:val="21"/>
          <w:lang w:val="en-GB"/>
        </w:rPr>
        <w:t>、法律从业人员或申请人发送电子通信。在</w:t>
      </w:r>
      <w:r w:rsidRPr="00B83CCC">
        <w:rPr>
          <w:rFonts w:ascii="SimSun" w:hAnsi="SimSun" w:hint="eastAsia"/>
          <w:sz w:val="21"/>
          <w:lang w:val="en-GB"/>
        </w:rPr>
        <w:t>2019冠状病毒病</w:t>
      </w:r>
      <w:r w:rsidRPr="00B83CCC">
        <w:rPr>
          <w:rFonts w:ascii="SimSun" w:hAnsi="SimSun"/>
          <w:sz w:val="21"/>
          <w:lang w:val="en-GB"/>
        </w:rPr>
        <w:t>大流行期间，邮箱的使用有所增加，现在</w:t>
      </w:r>
      <w:r w:rsidRPr="00B83CCC">
        <w:rPr>
          <w:rFonts w:ascii="SimSun" w:hAnsi="SimSun" w:hint="eastAsia"/>
          <w:sz w:val="21"/>
        </w:rPr>
        <w:t>欧专局</w:t>
      </w:r>
      <w:r w:rsidRPr="00B83CCC">
        <w:rPr>
          <w:rFonts w:ascii="SimSun" w:hAnsi="SimSun"/>
          <w:sz w:val="21"/>
          <w:lang w:val="en-GB"/>
        </w:rPr>
        <w:t>以电子方式发送了60%的</w:t>
      </w:r>
      <w:r w:rsidRPr="00B83CCC">
        <w:rPr>
          <w:rFonts w:ascii="SimSun" w:hAnsi="SimSun" w:hint="eastAsia"/>
          <w:sz w:val="21"/>
          <w:lang w:val="en-GB"/>
        </w:rPr>
        <w:t>通信。</w:t>
      </w:r>
      <w:r w:rsidRPr="00B83CCC">
        <w:rPr>
          <w:rFonts w:ascii="SimSun" w:hAnsi="SimSun" w:hint="eastAsia"/>
          <w:sz w:val="21"/>
        </w:rPr>
        <w:t>欧专局</w:t>
      </w:r>
      <w:r w:rsidRPr="00B83CCC">
        <w:rPr>
          <w:rFonts w:ascii="SimSun" w:hAnsi="SimSun"/>
          <w:sz w:val="21"/>
          <w:lang w:val="en-GB"/>
        </w:rPr>
        <w:t>正在研究向</w:t>
      </w:r>
      <w:r w:rsidRPr="00B83CCC">
        <w:rPr>
          <w:rFonts w:ascii="SimSun" w:hAnsi="SimSun" w:hint="eastAsia"/>
          <w:sz w:val="21"/>
          <w:lang w:val="en-GB"/>
        </w:rPr>
        <w:t>非《</w:t>
      </w:r>
      <w:r w:rsidRPr="00B83CCC">
        <w:rPr>
          <w:rFonts w:ascii="SimSun" w:hAnsi="SimSun"/>
          <w:sz w:val="21"/>
          <w:lang w:val="en-GB"/>
        </w:rPr>
        <w:t>欧洲专利公约</w:t>
      </w:r>
      <w:r w:rsidRPr="00B83CCC">
        <w:rPr>
          <w:rFonts w:ascii="SimSun" w:hAnsi="SimSun" w:hint="eastAsia"/>
          <w:sz w:val="21"/>
          <w:lang w:val="en-GB"/>
        </w:rPr>
        <w:t>》缔约国</w:t>
      </w:r>
      <w:r w:rsidRPr="00B83CCC">
        <w:rPr>
          <w:rFonts w:ascii="SimSun" w:hAnsi="SimSun"/>
          <w:sz w:val="21"/>
          <w:lang w:val="en-GB"/>
        </w:rPr>
        <w:t>的国际专利代理人提供类似功能的可能性。该代表还指出，</w:t>
      </w:r>
      <w:r w:rsidRPr="00B83CCC">
        <w:rPr>
          <w:rFonts w:ascii="SimSun" w:hAnsi="SimSun" w:hint="eastAsia"/>
          <w:sz w:val="21"/>
        </w:rPr>
        <w:t>欧专局</w:t>
      </w:r>
      <w:r w:rsidRPr="00B83CCC">
        <w:rPr>
          <w:rFonts w:ascii="SimSun" w:hAnsi="SimSun"/>
          <w:sz w:val="21"/>
          <w:lang w:val="en-GB"/>
        </w:rPr>
        <w:t>正在与国际局合作，</w:t>
      </w:r>
      <w:r w:rsidRPr="00B83CCC">
        <w:rPr>
          <w:rFonts w:ascii="SimSun" w:hAnsi="SimSun" w:hint="eastAsia"/>
          <w:sz w:val="21"/>
          <w:lang w:val="en-GB"/>
        </w:rPr>
        <w:t>调查</w:t>
      </w:r>
      <w:r w:rsidRPr="00B83CCC">
        <w:rPr>
          <w:rFonts w:ascii="SimSun" w:hAnsi="SimSun"/>
          <w:sz w:val="21"/>
          <w:lang w:val="en-GB"/>
        </w:rPr>
        <w:t>在C.PCT 1623号</w:t>
      </w:r>
      <w:r w:rsidRPr="00B83CCC">
        <w:rPr>
          <w:rFonts w:ascii="SimSun" w:hAnsi="SimSun" w:hint="eastAsia"/>
          <w:sz w:val="21"/>
          <w:lang w:val="en-GB"/>
        </w:rPr>
        <w:t>通函</w:t>
      </w:r>
      <w:r w:rsidRPr="00B83CCC">
        <w:rPr>
          <w:rFonts w:ascii="SimSun" w:hAnsi="SimSun"/>
          <w:sz w:val="21"/>
          <w:lang w:val="en-GB"/>
        </w:rPr>
        <w:t>框架</w:t>
      </w:r>
      <w:r w:rsidRPr="00B83CCC">
        <w:rPr>
          <w:rFonts w:ascii="SimSun" w:hAnsi="SimSun" w:hint="eastAsia"/>
          <w:sz w:val="21"/>
          <w:lang w:val="en-GB"/>
        </w:rPr>
        <w:t>下</w:t>
      </w:r>
      <w:r w:rsidRPr="00B83CCC">
        <w:rPr>
          <w:rFonts w:ascii="SimSun" w:hAnsi="SimSun"/>
          <w:sz w:val="21"/>
          <w:lang w:val="en-GB"/>
        </w:rPr>
        <w:t>使用电子通知的情况。</w:t>
      </w:r>
      <w:r w:rsidRPr="00B83CCC">
        <w:rPr>
          <w:rFonts w:ascii="SimSun" w:hAnsi="SimSun" w:hint="eastAsia"/>
          <w:sz w:val="21"/>
        </w:rPr>
        <w:t>欧专局</w:t>
      </w:r>
      <w:r w:rsidRPr="00B83CCC">
        <w:rPr>
          <w:rFonts w:ascii="SimSun" w:hAnsi="SimSun"/>
          <w:sz w:val="21"/>
          <w:lang w:val="en-GB"/>
        </w:rPr>
        <w:t>欢迎国际局提醒受理局按照细则23之二</w:t>
      </w:r>
      <w:r w:rsidRPr="00B83CCC">
        <w:rPr>
          <w:rFonts w:ascii="SimSun" w:hAnsi="SimSun" w:hint="eastAsia"/>
          <w:sz w:val="21"/>
          <w:lang w:val="en-GB"/>
        </w:rPr>
        <w:t>.</w:t>
      </w:r>
      <w:r w:rsidRPr="00B83CCC">
        <w:rPr>
          <w:rFonts w:ascii="SimSun" w:hAnsi="SimSun"/>
          <w:sz w:val="21"/>
          <w:lang w:val="en-GB"/>
        </w:rPr>
        <w:t>2的要求，传送</w:t>
      </w:r>
      <w:r w:rsidRPr="00B83CCC">
        <w:rPr>
          <w:rFonts w:ascii="SimSun" w:hAnsi="SimSun" w:hint="eastAsia"/>
          <w:sz w:val="21"/>
          <w:lang w:val="en-GB"/>
        </w:rPr>
        <w:t>在先</w:t>
      </w:r>
      <w:r w:rsidRPr="00B83CCC">
        <w:rPr>
          <w:rFonts w:ascii="SimSun" w:hAnsi="SimSun"/>
          <w:sz w:val="21"/>
          <w:lang w:val="en-GB"/>
        </w:rPr>
        <w:t>检索和分类结果</w:t>
      </w:r>
      <w:r w:rsidRPr="00B83CCC">
        <w:rPr>
          <w:rFonts w:ascii="SimSun" w:hAnsi="SimSun" w:hint="eastAsia"/>
          <w:sz w:val="21"/>
          <w:lang w:val="en-GB"/>
        </w:rPr>
        <w:t>（如有）</w:t>
      </w:r>
      <w:r w:rsidRPr="00B83CCC">
        <w:rPr>
          <w:rFonts w:ascii="SimSun" w:hAnsi="SimSun"/>
          <w:sz w:val="21"/>
          <w:lang w:val="en-GB"/>
        </w:rPr>
        <w:t>。关于检索本，在</w:t>
      </w:r>
      <w:r w:rsidRPr="00B83CCC">
        <w:rPr>
          <w:rFonts w:ascii="SimSun" w:hAnsi="SimSun" w:hint="eastAsia"/>
          <w:sz w:val="21"/>
          <w:lang w:val="en-GB"/>
        </w:rPr>
        <w:t>欧专局</w:t>
      </w:r>
      <w:r w:rsidRPr="00B83CCC">
        <w:rPr>
          <w:rFonts w:ascii="SimSun" w:hAnsi="SimSun"/>
          <w:sz w:val="21"/>
          <w:lang w:val="en-GB"/>
        </w:rPr>
        <w:t>2023年战略计划的背景下，</w:t>
      </w:r>
      <w:r w:rsidRPr="00B83CCC">
        <w:rPr>
          <w:rFonts w:ascii="SimSun" w:hAnsi="SimSun" w:hint="eastAsia"/>
          <w:sz w:val="21"/>
        </w:rPr>
        <w:t>欧专局</w:t>
      </w:r>
      <w:r w:rsidRPr="00B83CCC">
        <w:rPr>
          <w:rFonts w:ascii="SimSun" w:hAnsi="SimSun"/>
          <w:sz w:val="21"/>
          <w:lang w:val="en-GB"/>
        </w:rPr>
        <w:t>正在与国际局合作，试点使用ePCT网络服务来接收电子检索本，并对国际局实施这项服务表示赞赏</w:t>
      </w:r>
      <w:r w:rsidRPr="00B83CCC">
        <w:rPr>
          <w:rFonts w:ascii="SimSun" w:hAnsi="SimSun" w:hint="eastAsia"/>
          <w:sz w:val="21"/>
          <w:lang w:val="en-GB"/>
        </w:rPr>
        <w:t>。</w:t>
      </w:r>
      <w:r w:rsidRPr="00B83CCC">
        <w:rPr>
          <w:rFonts w:ascii="SimSun" w:hAnsi="SimSun"/>
          <w:sz w:val="21"/>
          <w:lang w:val="en-GB"/>
        </w:rPr>
        <w:t>该代表说，电子申请网络服务的整合是提供涵盖所有专利程序的综合环境的关键。在这方面，</w:t>
      </w:r>
      <w:r w:rsidRPr="00B83CCC">
        <w:rPr>
          <w:rFonts w:ascii="SimSun" w:hAnsi="SimSun" w:hint="eastAsia"/>
          <w:sz w:val="21"/>
        </w:rPr>
        <w:t>欧专局</w:t>
      </w:r>
      <w:r w:rsidRPr="00B83CCC">
        <w:rPr>
          <w:rFonts w:ascii="SimSun" w:hAnsi="SimSun"/>
          <w:sz w:val="21"/>
          <w:lang w:val="en-GB"/>
        </w:rPr>
        <w:t>是ePCT网络服务的重要</w:t>
      </w:r>
      <w:r w:rsidRPr="00B83CCC">
        <w:rPr>
          <w:rFonts w:ascii="SimSun" w:hAnsi="SimSun" w:hint="eastAsia"/>
          <w:sz w:val="21"/>
          <w:lang w:val="en-GB"/>
        </w:rPr>
        <w:t>用户</w:t>
      </w:r>
      <w:r w:rsidRPr="00B83CCC">
        <w:rPr>
          <w:rFonts w:ascii="SimSun" w:hAnsi="SimSun"/>
          <w:sz w:val="21"/>
          <w:lang w:val="en-GB"/>
        </w:rPr>
        <w:t>，这些服务已被纳入欧洲专利申请系统，并在前沿</w:t>
      </w:r>
      <w:r w:rsidRPr="00B83CCC">
        <w:rPr>
          <w:rFonts w:ascii="SimSun" w:hAnsi="SimSun" w:hint="eastAsia"/>
          <w:sz w:val="21"/>
          <w:lang w:val="en-GB"/>
        </w:rPr>
        <w:t>主管局</w:t>
      </w:r>
      <w:r w:rsidRPr="00B83CCC">
        <w:rPr>
          <w:rFonts w:ascii="SimSun" w:hAnsi="SimSun"/>
          <w:sz w:val="21"/>
          <w:lang w:val="en-GB"/>
        </w:rPr>
        <w:t>信息技术合作项目中发挥了积极作用。关于</w:t>
      </w:r>
      <w:r w:rsidRPr="00B83CCC">
        <w:rPr>
          <w:rFonts w:ascii="SimSun" w:hAnsi="SimSun" w:hint="eastAsia"/>
          <w:sz w:val="21"/>
          <w:lang w:val="en-GB"/>
        </w:rPr>
        <w:t>停止运行</w:t>
      </w:r>
      <w:r w:rsidRPr="00B83CCC">
        <w:rPr>
          <w:rFonts w:ascii="SimSun" w:hAnsi="SimSun"/>
          <w:sz w:val="21"/>
          <w:lang w:val="en-GB"/>
        </w:rPr>
        <w:t>PCT-SAFE，</w:t>
      </w:r>
      <w:r w:rsidRPr="00B83CCC">
        <w:rPr>
          <w:rFonts w:ascii="SimSun" w:hAnsi="SimSun" w:hint="eastAsia"/>
          <w:sz w:val="21"/>
        </w:rPr>
        <w:t>欧专局</w:t>
      </w:r>
      <w:r w:rsidRPr="00B83CCC">
        <w:rPr>
          <w:rFonts w:ascii="SimSun" w:hAnsi="SimSun"/>
          <w:sz w:val="21"/>
          <w:lang w:val="en-GB"/>
        </w:rPr>
        <w:t>支持</w:t>
      </w:r>
      <w:r w:rsidRPr="00B83CCC">
        <w:rPr>
          <w:rFonts w:ascii="SimSun" w:hAnsi="SimSun" w:hint="eastAsia"/>
          <w:sz w:val="21"/>
          <w:lang w:val="en-GB"/>
        </w:rPr>
        <w:t>停止运行</w:t>
      </w:r>
      <w:r w:rsidRPr="00B83CCC">
        <w:rPr>
          <w:rFonts w:ascii="SimSun" w:hAnsi="SimSun"/>
          <w:sz w:val="21"/>
          <w:lang w:val="en-GB"/>
        </w:rPr>
        <w:t>PCT-SAFE，因为ePCT系统已于2021年4月1日被</w:t>
      </w:r>
      <w:r w:rsidRPr="00B83CCC">
        <w:rPr>
          <w:rFonts w:ascii="SimSun" w:hAnsi="SimSun" w:hint="eastAsia"/>
          <w:sz w:val="21"/>
          <w:lang w:val="en-GB"/>
        </w:rPr>
        <w:t>整合至</w:t>
      </w:r>
      <w:r w:rsidRPr="00B83CCC">
        <w:rPr>
          <w:rFonts w:ascii="SimSun" w:hAnsi="SimSun"/>
          <w:sz w:val="21"/>
          <w:lang w:val="en-GB"/>
        </w:rPr>
        <w:t>eOLF 2.0申请平台。此外，</w:t>
      </w:r>
      <w:r w:rsidRPr="00B83CCC">
        <w:rPr>
          <w:rFonts w:ascii="SimSun" w:hAnsi="SimSun" w:hint="eastAsia"/>
          <w:sz w:val="21"/>
        </w:rPr>
        <w:t>欧专局</w:t>
      </w:r>
      <w:r w:rsidRPr="00B83CCC">
        <w:rPr>
          <w:rFonts w:ascii="SimSun" w:hAnsi="SimSun"/>
          <w:sz w:val="21"/>
          <w:lang w:val="en-GB"/>
        </w:rPr>
        <w:t>已宣布停止使用CMS</w:t>
      </w:r>
      <w:r w:rsidRPr="00B83CCC">
        <w:rPr>
          <w:rFonts w:ascii="SimSun" w:hAnsi="SimSun" w:hint="eastAsia"/>
          <w:sz w:val="21"/>
          <w:lang w:val="en-GB"/>
        </w:rPr>
        <w:t>申请</w:t>
      </w:r>
      <w:r w:rsidRPr="00B83CCC">
        <w:rPr>
          <w:rFonts w:ascii="SimSun" w:hAnsi="SimSun"/>
          <w:sz w:val="21"/>
          <w:lang w:val="en-GB"/>
        </w:rPr>
        <w:t>系统，因为其功能已被整合</w:t>
      </w:r>
      <w:r w:rsidRPr="00B83CCC">
        <w:rPr>
          <w:rFonts w:ascii="SimSun" w:hAnsi="SimSun" w:hint="eastAsia"/>
          <w:sz w:val="21"/>
          <w:lang w:val="en-GB"/>
        </w:rPr>
        <w:t>至</w:t>
      </w:r>
      <w:r w:rsidRPr="00B83CCC">
        <w:rPr>
          <w:rFonts w:ascii="SimSun" w:hAnsi="SimSun"/>
          <w:sz w:val="21"/>
          <w:lang w:val="en-GB"/>
        </w:rPr>
        <w:t>eOLF 2.0申请平台。然而，由于eOLF中的PCT</w:t>
      </w:r>
      <w:r w:rsidRPr="00B83CCC">
        <w:rPr>
          <w:rFonts w:ascii="SimSun" w:hAnsi="SimSun"/>
          <w:sz w:val="21"/>
          <w:lang w:val="en-GB"/>
        </w:rPr>
        <w:noBreakHyphen/>
        <w:t>SAFE插件仍在使用，</w:t>
      </w:r>
      <w:r w:rsidRPr="00B83CCC">
        <w:rPr>
          <w:rFonts w:ascii="SimSun" w:hAnsi="SimSun" w:hint="eastAsia"/>
          <w:sz w:val="21"/>
          <w:lang w:val="en-GB"/>
        </w:rPr>
        <w:t>该</w:t>
      </w:r>
      <w:r w:rsidRPr="00B83CCC">
        <w:rPr>
          <w:rFonts w:ascii="SimSun" w:hAnsi="SimSun"/>
          <w:sz w:val="21"/>
          <w:lang w:val="en-GB"/>
        </w:rPr>
        <w:t>代表要求国际局仔细考虑拟议的</w:t>
      </w:r>
      <w:r w:rsidRPr="00B83CCC">
        <w:rPr>
          <w:rFonts w:ascii="SimSun" w:hAnsi="SimSun" w:hint="eastAsia"/>
          <w:sz w:val="21"/>
          <w:lang w:val="en-GB"/>
        </w:rPr>
        <w:t>停用日期</w:t>
      </w:r>
      <w:r w:rsidRPr="00B83CCC">
        <w:rPr>
          <w:rFonts w:ascii="SimSun" w:hAnsi="SimSun"/>
          <w:sz w:val="21"/>
          <w:lang w:val="en-GB"/>
        </w:rPr>
        <w:t>2022年7月1日，以确保PCT-SAFE</w:t>
      </w:r>
      <w:r w:rsidRPr="00B83CCC">
        <w:rPr>
          <w:rFonts w:ascii="SimSun" w:hAnsi="SimSun" w:hint="eastAsia"/>
          <w:sz w:val="21"/>
          <w:lang w:val="en-GB"/>
        </w:rPr>
        <w:t>的停用</w:t>
      </w:r>
      <w:r w:rsidRPr="00B83CCC">
        <w:rPr>
          <w:rFonts w:ascii="SimSun" w:hAnsi="SimSun"/>
          <w:sz w:val="21"/>
          <w:lang w:val="en-GB"/>
        </w:rPr>
        <w:t>与</w:t>
      </w:r>
      <w:r w:rsidRPr="00B83CCC">
        <w:rPr>
          <w:rFonts w:ascii="SimSun" w:hAnsi="SimSun" w:hint="eastAsia"/>
          <w:sz w:val="21"/>
        </w:rPr>
        <w:t>欧专局</w:t>
      </w:r>
      <w:r w:rsidRPr="00B83CCC">
        <w:rPr>
          <w:rFonts w:ascii="SimSun" w:hAnsi="SimSun"/>
          <w:sz w:val="21"/>
          <w:lang w:val="en-GB"/>
        </w:rPr>
        <w:t>和</w:t>
      </w:r>
      <w:r w:rsidRPr="00B83CCC">
        <w:rPr>
          <w:rFonts w:ascii="SimSun" w:hAnsi="SimSun" w:hint="eastAsia"/>
          <w:sz w:val="21"/>
          <w:lang w:val="en-GB"/>
        </w:rPr>
        <w:t>《</w:t>
      </w:r>
      <w:r w:rsidRPr="00B83CCC">
        <w:rPr>
          <w:rFonts w:ascii="SimSun" w:hAnsi="SimSun"/>
          <w:sz w:val="21"/>
          <w:lang w:val="en-GB"/>
        </w:rPr>
        <w:t>欧洲专利公约</w:t>
      </w:r>
      <w:r w:rsidRPr="00B83CCC">
        <w:rPr>
          <w:rFonts w:ascii="SimSun" w:hAnsi="SimSun" w:hint="eastAsia"/>
          <w:sz w:val="21"/>
          <w:lang w:val="en-GB"/>
        </w:rPr>
        <w:t>》</w:t>
      </w:r>
      <w:r w:rsidRPr="00B83CCC">
        <w:rPr>
          <w:rFonts w:ascii="SimSun" w:hAnsi="SimSun"/>
          <w:sz w:val="21"/>
          <w:lang w:val="en-GB"/>
        </w:rPr>
        <w:t>缔约国之间的信息技术合作活动相协调，特别是</w:t>
      </w:r>
      <w:r w:rsidRPr="00B83CCC">
        <w:rPr>
          <w:rFonts w:ascii="SimSun" w:hAnsi="SimSun" w:hint="eastAsia"/>
          <w:sz w:val="21"/>
          <w:lang w:val="en-GB"/>
        </w:rPr>
        <w:t>对于</w:t>
      </w:r>
      <w:r w:rsidRPr="00B83CCC">
        <w:rPr>
          <w:rFonts w:ascii="SimSun" w:hAnsi="SimSun"/>
          <w:sz w:val="21"/>
          <w:lang w:val="en-GB"/>
        </w:rPr>
        <w:t>那些依赖PCT-SAFE插件提交国际申请的国家</w:t>
      </w:r>
      <w:r w:rsidRPr="00B83CCC">
        <w:rPr>
          <w:rFonts w:ascii="SimSun" w:hAnsi="SimSun" w:hint="eastAsia"/>
          <w:sz w:val="21"/>
          <w:lang w:val="en-GB"/>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lang w:val="en-GB"/>
        </w:rPr>
      </w:pPr>
      <w:r w:rsidRPr="00B83CCC">
        <w:rPr>
          <w:rFonts w:ascii="SimSun" w:hAnsi="SimSun"/>
          <w:sz w:val="21"/>
        </w:rPr>
        <w:t>大韩民国代表团认为，</w:t>
      </w:r>
      <w:r w:rsidRPr="00B83CCC">
        <w:rPr>
          <w:rFonts w:ascii="SimSun" w:hAnsi="SimSun"/>
          <w:sz w:val="21"/>
          <w:lang w:val="en-GB"/>
        </w:rPr>
        <w:t>信息技术系统倡议将提高国际局和</w:t>
      </w:r>
      <w:r w:rsidRPr="00B83CCC">
        <w:rPr>
          <w:rFonts w:ascii="SimSun" w:hAnsi="SimSun" w:hint="eastAsia"/>
          <w:sz w:val="21"/>
          <w:lang w:val="en-GB"/>
        </w:rPr>
        <w:t>各</w:t>
      </w:r>
      <w:r w:rsidRPr="00B83CCC">
        <w:rPr>
          <w:rFonts w:ascii="SimSun" w:hAnsi="SimSun"/>
          <w:sz w:val="21"/>
          <w:lang w:val="en-GB"/>
        </w:rPr>
        <w:t>知识产权局的效率。代表团特别指出，机器对机器服务将是提高数据交换和业务工作流程效率的关键</w:t>
      </w:r>
      <w:r w:rsidRPr="00B83CCC">
        <w:rPr>
          <w:rFonts w:ascii="SimSun" w:hAnsi="SimSun" w:hint="eastAsia"/>
          <w:sz w:val="21"/>
          <w:lang w:val="en-GB"/>
        </w:rPr>
        <w:t>。</w:t>
      </w:r>
      <w:r w:rsidRPr="00B83CCC">
        <w:rPr>
          <w:rFonts w:ascii="SimSun" w:hAnsi="SimSun"/>
          <w:sz w:val="21"/>
          <w:lang w:val="en-GB"/>
        </w:rPr>
        <w:t>代表团欢迎国际局关于PCT-SAFE的决定，并表示这将节省PCT-SAFE</w:t>
      </w:r>
      <w:r w:rsidRPr="0052497D">
        <w:rPr>
          <w:rFonts w:ascii="SimSun" w:hAnsi="SimSun"/>
          <w:sz w:val="21"/>
          <w:szCs w:val="21"/>
        </w:rPr>
        <w:t>维护费用</w:t>
      </w:r>
      <w:r w:rsidRPr="00B83CCC">
        <w:rPr>
          <w:rFonts w:ascii="SimSun" w:hAnsi="SimSun" w:hint="eastAsia"/>
          <w:sz w:val="21"/>
          <w:lang w:val="en-GB"/>
        </w:rPr>
        <w:t>，</w:t>
      </w:r>
      <w:r w:rsidRPr="00B83CCC">
        <w:rPr>
          <w:rFonts w:ascii="SimSun" w:hAnsi="SimSun"/>
          <w:sz w:val="21"/>
          <w:lang w:val="en-GB"/>
        </w:rPr>
        <w:t>来发展其他PCT电子服务。然而，代表团表示韩国用户向ePCT的</w:t>
      </w:r>
      <w:r w:rsidRPr="00B83CCC">
        <w:rPr>
          <w:rFonts w:ascii="SimSun" w:hAnsi="SimSun" w:hint="eastAsia"/>
          <w:sz w:val="21"/>
          <w:lang w:val="en-GB"/>
        </w:rPr>
        <w:t>过渡</w:t>
      </w:r>
      <w:r w:rsidRPr="00B83CCC">
        <w:rPr>
          <w:rFonts w:ascii="SimSun" w:hAnsi="SimSun"/>
          <w:sz w:val="21"/>
          <w:lang w:val="en-GB"/>
        </w:rPr>
        <w:t>将具有挑战性，并要求国际局提供支持以帮助这一</w:t>
      </w:r>
      <w:r w:rsidRPr="00B83CCC">
        <w:rPr>
          <w:rFonts w:ascii="SimSun" w:hAnsi="SimSun" w:hint="eastAsia"/>
          <w:sz w:val="21"/>
          <w:lang w:val="en-GB"/>
        </w:rPr>
        <w:t>过渡</w:t>
      </w:r>
      <w:r w:rsidRPr="00B83CCC">
        <w:rPr>
          <w:rFonts w:ascii="SimSun" w:hAnsi="SimSun"/>
          <w:sz w:val="21"/>
          <w:lang w:val="en-GB"/>
        </w:rPr>
        <w:t>。代表团进一步表示，将与国际局合作开展</w:t>
      </w:r>
      <w:r w:rsidRPr="00B83CCC">
        <w:rPr>
          <w:rFonts w:ascii="SimSun" w:hAnsi="SimSun" w:hint="eastAsia"/>
          <w:sz w:val="21"/>
          <w:lang w:val="en-GB"/>
        </w:rPr>
        <w:t>更多</w:t>
      </w:r>
      <w:r w:rsidRPr="00B83CCC">
        <w:rPr>
          <w:rFonts w:ascii="SimSun" w:hAnsi="SimSun"/>
          <w:sz w:val="21"/>
          <w:lang w:val="en-GB"/>
        </w:rPr>
        <w:t>信息技术合作活动</w:t>
      </w:r>
      <w:r w:rsidRPr="00B83CCC">
        <w:rPr>
          <w:rFonts w:ascii="SimSun" w:hAnsi="SimSun" w:hint="eastAsia"/>
          <w:sz w:val="21"/>
          <w:lang w:val="en-GB"/>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lang w:val="en-GB"/>
        </w:rPr>
      </w:pPr>
      <w:r w:rsidRPr="00B83CCC">
        <w:rPr>
          <w:rFonts w:ascii="SimSun" w:hAnsi="SimSun"/>
          <w:sz w:val="21"/>
        </w:rPr>
        <w:t>印度代表团</w:t>
      </w:r>
      <w:r w:rsidRPr="00B83CCC">
        <w:rPr>
          <w:rFonts w:ascii="SimSun" w:hAnsi="SimSun"/>
          <w:sz w:val="21"/>
          <w:lang w:val="en-GB"/>
        </w:rPr>
        <w:t>认为</w:t>
      </w:r>
      <w:r w:rsidRPr="0052497D">
        <w:rPr>
          <w:rFonts w:ascii="SimSun" w:hAnsi="SimSun"/>
          <w:sz w:val="21"/>
          <w:szCs w:val="21"/>
        </w:rPr>
        <w:t>信息技术</w:t>
      </w:r>
      <w:r w:rsidRPr="00B83CCC">
        <w:rPr>
          <w:rFonts w:ascii="SimSun" w:hAnsi="SimSun"/>
          <w:sz w:val="21"/>
          <w:lang w:val="en-GB"/>
        </w:rPr>
        <w:t>服务非常有益。代表团注意到，作为</w:t>
      </w:r>
      <w:r w:rsidRPr="00B83CCC">
        <w:rPr>
          <w:rFonts w:ascii="SimSun" w:hAnsi="SimSun" w:hint="eastAsia"/>
          <w:sz w:val="21"/>
          <w:lang w:val="en-GB"/>
        </w:rPr>
        <w:t>受理</w:t>
      </w:r>
      <w:r w:rsidRPr="00B83CCC">
        <w:rPr>
          <w:rFonts w:ascii="SimSun" w:hAnsi="SimSun"/>
          <w:sz w:val="21"/>
          <w:lang w:val="en-GB"/>
        </w:rPr>
        <w:t>局的印度专利局从2020年3月开始在</w:t>
      </w:r>
      <w:r w:rsidRPr="00B83CCC">
        <w:rPr>
          <w:rFonts w:ascii="SimSun" w:hAnsi="SimSun" w:hint="eastAsia"/>
          <w:sz w:val="21"/>
          <w:lang w:val="en-GB"/>
        </w:rPr>
        <w:t>产权组织</w:t>
      </w:r>
      <w:r w:rsidRPr="00B83CCC">
        <w:rPr>
          <w:rFonts w:ascii="SimSun" w:hAnsi="SimSun"/>
          <w:sz w:val="21"/>
          <w:lang w:val="en-GB"/>
        </w:rPr>
        <w:t>数字</w:t>
      </w:r>
      <w:r w:rsidRPr="00B83CCC">
        <w:rPr>
          <w:rFonts w:ascii="SimSun" w:hAnsi="SimSun" w:hint="eastAsia"/>
          <w:sz w:val="21"/>
          <w:lang w:val="en-GB"/>
        </w:rPr>
        <w:t>查询</w:t>
      </w:r>
      <w:r w:rsidRPr="00B83CCC">
        <w:rPr>
          <w:rFonts w:ascii="SimSun" w:hAnsi="SimSun"/>
          <w:sz w:val="21"/>
          <w:lang w:val="en-GB"/>
        </w:rPr>
        <w:t>服务</w:t>
      </w:r>
      <w:r w:rsidRPr="00B83CCC">
        <w:rPr>
          <w:rFonts w:ascii="SimSun" w:hAnsi="SimSun" w:hint="eastAsia"/>
          <w:sz w:val="21"/>
          <w:lang w:val="en-GB"/>
        </w:rPr>
        <w:t>（</w:t>
      </w:r>
      <w:r w:rsidRPr="00B83CCC">
        <w:rPr>
          <w:rFonts w:ascii="SimSun" w:hAnsi="SimSun"/>
          <w:sz w:val="21"/>
          <w:lang w:val="en-GB"/>
        </w:rPr>
        <w:t>DAS</w:t>
      </w:r>
      <w:r w:rsidRPr="00B83CCC">
        <w:rPr>
          <w:rFonts w:ascii="SimSun" w:hAnsi="SimSun" w:hint="eastAsia"/>
          <w:sz w:val="21"/>
          <w:lang w:val="en-GB"/>
        </w:rPr>
        <w:t>）</w:t>
      </w:r>
      <w:r w:rsidRPr="00B83CCC">
        <w:rPr>
          <w:rFonts w:ascii="SimSun" w:hAnsi="SimSun"/>
          <w:sz w:val="21"/>
          <w:lang w:val="en-GB"/>
        </w:rPr>
        <w:t>中登记所有经</w:t>
      </w:r>
      <w:r w:rsidRPr="00B83CCC">
        <w:rPr>
          <w:rFonts w:ascii="SimSun" w:hAnsi="SimSun" w:hint="eastAsia"/>
          <w:sz w:val="21"/>
          <w:lang w:val="en-GB"/>
        </w:rPr>
        <w:t>证明</w:t>
      </w:r>
      <w:r w:rsidRPr="00B83CCC">
        <w:rPr>
          <w:rFonts w:ascii="SimSun" w:hAnsi="SimSun"/>
          <w:sz w:val="21"/>
          <w:lang w:val="en-GB"/>
        </w:rPr>
        <w:t>的优先权文件副本，而且印度专利局不再向国际局发送实物副本。代表团进一步指出，eSearchCopy系统与</w:t>
      </w:r>
      <w:r w:rsidRPr="00B83CCC">
        <w:rPr>
          <w:rFonts w:ascii="SimSun" w:hAnsi="SimSun" w:hint="eastAsia"/>
          <w:sz w:val="21"/>
          <w:lang w:val="en-GB"/>
        </w:rPr>
        <w:t>产权组织费用汇交</w:t>
      </w:r>
      <w:r w:rsidRPr="00B83CCC">
        <w:rPr>
          <w:rFonts w:ascii="SimSun" w:hAnsi="SimSun"/>
          <w:sz w:val="21"/>
          <w:lang w:val="en-GB"/>
        </w:rPr>
        <w:t>服务一起，帮助印度专利局及时向国际检索</w:t>
      </w:r>
      <w:r w:rsidRPr="00B83CCC">
        <w:rPr>
          <w:rFonts w:ascii="SimSun" w:hAnsi="SimSun" w:hint="eastAsia"/>
          <w:sz w:val="21"/>
          <w:lang w:val="en-GB"/>
        </w:rPr>
        <w:t>单位</w:t>
      </w:r>
      <w:r w:rsidRPr="00B83CCC">
        <w:rPr>
          <w:rFonts w:ascii="SimSun" w:hAnsi="SimSun"/>
          <w:sz w:val="21"/>
          <w:lang w:val="en-GB"/>
        </w:rPr>
        <w:t>传送文件。代表团进一步指出，自2020年3月以来，印度专利局对</w:t>
      </w:r>
      <w:r w:rsidRPr="00B83CCC">
        <w:rPr>
          <w:rFonts w:ascii="SimSun" w:hAnsi="SimSun" w:hint="eastAsia"/>
          <w:sz w:val="21"/>
          <w:lang w:val="en-GB"/>
        </w:rPr>
        <w:t>产权组织</w:t>
      </w:r>
      <w:r w:rsidRPr="00B83CCC">
        <w:rPr>
          <w:rFonts w:ascii="SimSun" w:hAnsi="SimSun"/>
          <w:sz w:val="21"/>
          <w:lang w:val="en-GB"/>
        </w:rPr>
        <w:t>DAS和ePCT申请服务的使用有所增加</w:t>
      </w:r>
      <w:r w:rsidRPr="00B83CCC">
        <w:rPr>
          <w:rFonts w:ascii="SimSun" w:hAnsi="SimSun" w:hint="eastAsia"/>
          <w:sz w:val="21"/>
          <w:lang w:val="en-GB"/>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lang w:val="en-GB"/>
        </w:rPr>
        <w:t>以色列代表团指出，</w:t>
      </w:r>
      <w:r w:rsidRPr="00B83CCC">
        <w:rPr>
          <w:rFonts w:ascii="SimSun" w:hAnsi="SimSun"/>
          <w:sz w:val="21"/>
        </w:rPr>
        <w:t>以色列专利局广泛使用所有PCT在线服务，并计划停止</w:t>
      </w:r>
      <w:r w:rsidRPr="00B83CCC">
        <w:rPr>
          <w:rFonts w:ascii="SimSun" w:hAnsi="SimSun" w:hint="eastAsia"/>
          <w:sz w:val="21"/>
        </w:rPr>
        <w:t>接收</w:t>
      </w:r>
      <w:r w:rsidRPr="00B83CCC">
        <w:rPr>
          <w:rFonts w:ascii="SimSun" w:hAnsi="SimSun"/>
          <w:sz w:val="21"/>
        </w:rPr>
        <w:t>通过PCT-SAFE提交的申请。以色列专利局还将向用户提供向ePCT过渡的指导和</w:t>
      </w:r>
      <w:r w:rsidRPr="00B83CCC">
        <w:rPr>
          <w:rFonts w:ascii="SimSun" w:hAnsi="SimSun" w:hint="eastAsia"/>
          <w:sz w:val="21"/>
        </w:rPr>
        <w:t>讲习班。</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lang w:val="en-GB"/>
        </w:rPr>
      </w:pPr>
      <w:r w:rsidRPr="0052497D">
        <w:rPr>
          <w:rFonts w:ascii="SimSun" w:hAnsi="SimSun"/>
          <w:sz w:val="21"/>
          <w:szCs w:val="21"/>
        </w:rPr>
        <w:t>联合王国代表团提醒工作组</w:t>
      </w:r>
      <w:r w:rsidRPr="00B83CCC">
        <w:rPr>
          <w:rFonts w:ascii="SimSun" w:hAnsi="SimSun"/>
          <w:sz w:val="21"/>
        </w:rPr>
        <w:t>，</w:t>
      </w:r>
      <w:r w:rsidRPr="00B83CCC">
        <w:rPr>
          <w:rFonts w:ascii="SimSun" w:hAnsi="SimSun"/>
          <w:sz w:val="21"/>
          <w:lang w:val="en-GB"/>
        </w:rPr>
        <w:t>联合王国知识产权局（UKIPO）是继续使用PCT-SAFE的少数几个局之一。然而，代表团宣布已经提出了</w:t>
      </w:r>
      <w:r w:rsidRPr="00B83CCC">
        <w:rPr>
          <w:rFonts w:ascii="SimSun" w:hAnsi="SimSun" w:hint="eastAsia"/>
          <w:sz w:val="21"/>
          <w:lang w:val="en-GB"/>
        </w:rPr>
        <w:t>业务论证</w:t>
      </w:r>
      <w:r w:rsidRPr="00B83CCC">
        <w:rPr>
          <w:rFonts w:ascii="SimSun" w:hAnsi="SimSun"/>
          <w:sz w:val="21"/>
          <w:lang w:val="en-GB"/>
        </w:rPr>
        <w:t>，建议从2021年7月起改用ePCT。代表团表示，联合王国知识产权局将首先整合申请解决方案，而后端处理功能将作为更广泛的转型计划的一部分</w:t>
      </w:r>
      <w:r w:rsidRPr="00B83CCC">
        <w:rPr>
          <w:rFonts w:ascii="SimSun" w:hAnsi="SimSun" w:hint="eastAsia"/>
          <w:sz w:val="21"/>
          <w:lang w:val="en-GB"/>
        </w:rPr>
        <w:t>，在之后</w:t>
      </w:r>
      <w:r w:rsidRPr="00B83CCC">
        <w:rPr>
          <w:rFonts w:ascii="SimSun" w:hAnsi="SimSun"/>
          <w:sz w:val="21"/>
          <w:lang w:val="en-GB"/>
        </w:rPr>
        <w:t>予以考虑</w:t>
      </w:r>
      <w:r w:rsidRPr="00B83CCC">
        <w:rPr>
          <w:rFonts w:ascii="SimSun" w:hAnsi="SimSun" w:hint="eastAsia"/>
          <w:sz w:val="21"/>
          <w:lang w:val="en-GB"/>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lang w:val="en-GB"/>
        </w:rPr>
      </w:pPr>
      <w:r w:rsidRPr="00B83CCC">
        <w:rPr>
          <w:rFonts w:ascii="SimSun" w:hAnsi="SimSun"/>
          <w:sz w:val="21"/>
        </w:rPr>
        <w:t>智利代表团指出，</w:t>
      </w:r>
      <w:r w:rsidRPr="00B83CCC">
        <w:rPr>
          <w:rFonts w:ascii="SimSun" w:hAnsi="SimSun"/>
          <w:sz w:val="21"/>
          <w:lang w:val="en-GB"/>
        </w:rPr>
        <w:t>国家工业产权局（INAPI）一直是拉丁美洲使用ePCT的</w:t>
      </w:r>
      <w:r w:rsidRPr="00B83CCC">
        <w:rPr>
          <w:rFonts w:ascii="SimSun" w:hAnsi="SimSun" w:hint="eastAsia"/>
          <w:sz w:val="21"/>
          <w:lang w:val="en-GB"/>
        </w:rPr>
        <w:t>领先</w:t>
      </w:r>
      <w:r w:rsidRPr="00B83CCC">
        <w:rPr>
          <w:rFonts w:ascii="SimSun" w:hAnsi="SimSun"/>
          <w:sz w:val="21"/>
          <w:lang w:val="en-GB"/>
        </w:rPr>
        <w:t>者，并在2021年出版了西班牙</w:t>
      </w:r>
      <w:r w:rsidRPr="00B83CCC">
        <w:rPr>
          <w:rFonts w:ascii="SimSun" w:hAnsi="SimSun" w:hint="eastAsia"/>
          <w:sz w:val="21"/>
          <w:lang w:val="en-GB"/>
        </w:rPr>
        <w:t>文的</w:t>
      </w:r>
      <w:r w:rsidRPr="00B83CCC">
        <w:rPr>
          <w:rFonts w:ascii="SimSun" w:hAnsi="SimSun"/>
          <w:sz w:val="21"/>
          <w:lang w:val="en-GB"/>
        </w:rPr>
        <w:t>ePCT指南。国家工业产权局还在2020年与国际局合作，开展了关于使用ePCT系统的培训，使所有在线提交的国际申请都被接受。</w:t>
      </w:r>
      <w:r w:rsidRPr="00B83CCC">
        <w:rPr>
          <w:rFonts w:ascii="SimSun" w:hAnsi="SimSun"/>
          <w:sz w:val="21"/>
        </w:rPr>
        <w:t>代表团感谢国际局的支持，并鼓励国际局与其他国家在处理ePCT申请方面进行合作</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lang w:val="en-GB"/>
        </w:rPr>
      </w:pPr>
      <w:r w:rsidRPr="00B83CCC">
        <w:rPr>
          <w:rFonts w:ascii="SimSun" w:hAnsi="SimSun"/>
          <w:sz w:val="21"/>
        </w:rPr>
        <w:t>秘书处确认，国际局将在从PCT-SAFE过渡期间向各</w:t>
      </w:r>
      <w:r w:rsidRPr="00B83CCC">
        <w:rPr>
          <w:rFonts w:ascii="SimSun" w:hAnsi="SimSun" w:hint="eastAsia"/>
          <w:sz w:val="21"/>
        </w:rPr>
        <w:t>主管</w:t>
      </w:r>
      <w:r w:rsidRPr="00B83CCC">
        <w:rPr>
          <w:rFonts w:ascii="SimSun" w:hAnsi="SimSun"/>
          <w:sz w:val="21"/>
        </w:rPr>
        <w:t>局和申请人提供支持。此外，</w:t>
      </w:r>
      <w:r w:rsidRPr="00B83CCC">
        <w:rPr>
          <w:rFonts w:ascii="SimSun" w:hAnsi="SimSun" w:hint="eastAsia"/>
          <w:sz w:val="21"/>
        </w:rPr>
        <w:t>停止运行</w:t>
      </w:r>
      <w:r w:rsidRPr="00B83CCC">
        <w:rPr>
          <w:rFonts w:ascii="SimSun" w:hAnsi="SimSun"/>
          <w:sz w:val="21"/>
        </w:rPr>
        <w:t>PCT-SAFE意味着欧洲专利局和</w:t>
      </w:r>
      <w:r w:rsidRPr="00B83CCC">
        <w:rPr>
          <w:rFonts w:ascii="SimSun" w:hAnsi="SimSun" w:hint="eastAsia"/>
          <w:sz w:val="21"/>
        </w:rPr>
        <w:t>《</w:t>
      </w:r>
      <w:r w:rsidRPr="00B83CCC">
        <w:rPr>
          <w:rFonts w:ascii="SimSun" w:hAnsi="SimSun"/>
          <w:sz w:val="21"/>
        </w:rPr>
        <w:t>欧洲专利公约</w:t>
      </w:r>
      <w:r w:rsidRPr="00B83CCC">
        <w:rPr>
          <w:rFonts w:ascii="SimSun" w:hAnsi="SimSun" w:hint="eastAsia"/>
          <w:sz w:val="21"/>
        </w:rPr>
        <w:t>》</w:t>
      </w:r>
      <w:r w:rsidRPr="00B83CCC">
        <w:rPr>
          <w:rFonts w:ascii="SimSun" w:hAnsi="SimSun"/>
          <w:sz w:val="21"/>
        </w:rPr>
        <w:t>某些成员</w:t>
      </w:r>
      <w:r w:rsidRPr="00B83CCC">
        <w:rPr>
          <w:rFonts w:ascii="SimSun" w:hAnsi="SimSun" w:hint="eastAsia"/>
          <w:sz w:val="21"/>
        </w:rPr>
        <w:t>的主管</w:t>
      </w:r>
      <w:r w:rsidRPr="00B83CCC">
        <w:rPr>
          <w:rFonts w:ascii="SimSun" w:hAnsi="SimSun"/>
          <w:sz w:val="21"/>
        </w:rPr>
        <w:t>局</w:t>
      </w:r>
      <w:r w:rsidRPr="00B83CCC">
        <w:rPr>
          <w:rFonts w:ascii="SimSun" w:hAnsi="SimSun" w:hint="eastAsia"/>
          <w:sz w:val="21"/>
        </w:rPr>
        <w:t>在</w:t>
      </w:r>
      <w:r w:rsidRPr="00B83CCC">
        <w:rPr>
          <w:rFonts w:ascii="SimSun" w:hAnsi="SimSun"/>
          <w:sz w:val="21"/>
        </w:rPr>
        <w:t>eOLF软件</w:t>
      </w:r>
      <w:r w:rsidRPr="00B83CCC">
        <w:rPr>
          <w:rFonts w:ascii="SimSun" w:hAnsi="SimSun" w:hint="eastAsia"/>
          <w:sz w:val="21"/>
        </w:rPr>
        <w:t>中</w:t>
      </w:r>
      <w:r w:rsidRPr="00B83CCC">
        <w:rPr>
          <w:rFonts w:ascii="SimSun" w:hAnsi="SimSun"/>
          <w:sz w:val="21"/>
        </w:rPr>
        <w:t>使用的PCT插件也将</w:t>
      </w:r>
      <w:r w:rsidRPr="00B83CCC">
        <w:rPr>
          <w:rFonts w:ascii="SimSun" w:hAnsi="SimSun"/>
          <w:sz w:val="21"/>
        </w:rPr>
        <w:lastRenderedPageBreak/>
        <w:t>结束使用。然而，</w:t>
      </w:r>
      <w:r w:rsidRPr="0052497D">
        <w:rPr>
          <w:rFonts w:ascii="SimSun" w:hAnsi="SimSun"/>
          <w:sz w:val="21"/>
          <w:szCs w:val="21"/>
        </w:rPr>
        <w:t>秘书处</w:t>
      </w:r>
      <w:r w:rsidRPr="00B83CCC">
        <w:rPr>
          <w:rFonts w:ascii="SimSun" w:hAnsi="SimSun"/>
          <w:sz w:val="21"/>
        </w:rPr>
        <w:t>澄清说，这不一定要从同一天开始，国际局正在与欧洲专利局合作，以确保在各</w:t>
      </w:r>
      <w:r w:rsidRPr="00B83CCC">
        <w:rPr>
          <w:rFonts w:ascii="SimSun" w:hAnsi="SimSun" w:hint="eastAsia"/>
          <w:sz w:val="21"/>
        </w:rPr>
        <w:t>主管</w:t>
      </w:r>
      <w:r w:rsidRPr="00B83CCC">
        <w:rPr>
          <w:rFonts w:ascii="SimSun" w:hAnsi="SimSun"/>
          <w:sz w:val="21"/>
        </w:rPr>
        <w:t>局开发和实施必要的替代系统时，可以保持有效的服务。</w:t>
      </w:r>
      <w:r w:rsidRPr="00B83CCC">
        <w:rPr>
          <w:rFonts w:ascii="SimSun" w:hAnsi="SimSun"/>
          <w:sz w:val="21"/>
          <w:lang w:val="en-GB"/>
        </w:rPr>
        <w:t>只要没有重大变化，</w:t>
      </w:r>
      <w:r w:rsidRPr="00B83CCC">
        <w:rPr>
          <w:rFonts w:ascii="SimSun" w:hAnsi="SimSun"/>
          <w:sz w:val="21"/>
        </w:rPr>
        <w:t>国际局</w:t>
      </w:r>
      <w:r w:rsidRPr="00B83CCC">
        <w:rPr>
          <w:rFonts w:ascii="SimSun" w:hAnsi="SimSun"/>
          <w:sz w:val="21"/>
          <w:lang w:val="en-GB"/>
        </w:rPr>
        <w:t>可以继续支持该插件，但这应只是</w:t>
      </w:r>
      <w:r w:rsidRPr="00B83CCC">
        <w:rPr>
          <w:rFonts w:ascii="SimSun" w:hAnsi="SimSun" w:hint="eastAsia"/>
          <w:sz w:val="21"/>
          <w:lang w:val="en-GB"/>
        </w:rPr>
        <w:t>在</w:t>
      </w:r>
      <w:r w:rsidRPr="00B83CCC">
        <w:rPr>
          <w:rFonts w:ascii="SimSun" w:hAnsi="SimSun"/>
          <w:sz w:val="21"/>
          <w:lang w:val="en-GB"/>
        </w:rPr>
        <w:t>有限的时间</w:t>
      </w:r>
      <w:r w:rsidRPr="00B83CCC">
        <w:rPr>
          <w:rFonts w:ascii="SimSun" w:hAnsi="SimSun" w:hint="eastAsia"/>
          <w:sz w:val="21"/>
          <w:lang w:val="en-GB"/>
        </w:rPr>
        <w:t>内允许</w:t>
      </w:r>
      <w:r w:rsidRPr="00B83CCC">
        <w:rPr>
          <w:rFonts w:ascii="SimSun" w:hAnsi="SimSun"/>
          <w:sz w:val="21"/>
          <w:lang w:val="en-GB"/>
        </w:rPr>
        <w:t>对系统进行调整，同时确保申请人</w:t>
      </w:r>
      <w:r w:rsidRPr="00B83CCC">
        <w:rPr>
          <w:rFonts w:ascii="SimSun" w:hAnsi="SimSun" w:hint="eastAsia"/>
          <w:sz w:val="21"/>
          <w:lang w:val="en-GB"/>
        </w:rPr>
        <w:t>得到</w:t>
      </w:r>
      <w:r w:rsidRPr="00B83CCC">
        <w:rPr>
          <w:rFonts w:ascii="SimSun" w:hAnsi="SimSun"/>
          <w:sz w:val="21"/>
          <w:lang w:val="en-GB"/>
        </w:rPr>
        <w:t>必要的支持，以转向更现代</w:t>
      </w:r>
      <w:r w:rsidRPr="00B83CCC">
        <w:rPr>
          <w:rFonts w:ascii="SimSun" w:hAnsi="SimSun" w:hint="eastAsia"/>
          <w:sz w:val="21"/>
          <w:lang w:val="en-GB"/>
        </w:rPr>
        <w:t>化</w:t>
      </w:r>
      <w:r w:rsidRPr="00B83CCC">
        <w:rPr>
          <w:rFonts w:ascii="SimSun" w:hAnsi="SimSun"/>
          <w:sz w:val="21"/>
          <w:lang w:val="en-GB"/>
        </w:rPr>
        <w:t>的申请方案</w:t>
      </w:r>
      <w:r w:rsidRPr="00B83CCC">
        <w:rPr>
          <w:rFonts w:ascii="SimSun" w:hAnsi="SimSun" w:hint="eastAsia"/>
          <w:sz w:val="21"/>
          <w:lang w:val="en-GB"/>
        </w:rPr>
        <w:t>。</w:t>
      </w:r>
    </w:p>
    <w:p w:rsidR="0025667F" w:rsidRPr="00B83CCC" w:rsidRDefault="0025667F" w:rsidP="007803A9">
      <w:pPr>
        <w:pStyle w:val="ONUME"/>
        <w:tabs>
          <w:tab w:val="clear" w:pos="567"/>
        </w:tabs>
        <w:overflowPunct w:val="0"/>
        <w:spacing w:afterLines="50" w:after="120" w:line="340" w:lineRule="atLeast"/>
        <w:ind w:left="567"/>
        <w:jc w:val="both"/>
        <w:rPr>
          <w:rFonts w:ascii="SimSun" w:hAnsi="SimSun"/>
          <w:sz w:val="21"/>
        </w:rPr>
      </w:pPr>
      <w:r w:rsidRPr="00B83CCC">
        <w:rPr>
          <w:rFonts w:ascii="SimSun" w:hAnsi="SimSun"/>
          <w:sz w:val="21"/>
        </w:rPr>
        <w:t>工作组注意到文件PCT/WG/14/14的内容</w:t>
      </w:r>
      <w:r w:rsidRPr="00B83CCC">
        <w:rPr>
          <w:rFonts w:ascii="SimSun" w:hAnsi="SimSun" w:hint="eastAsia"/>
          <w:sz w:val="21"/>
        </w:rPr>
        <w:t>。</w:t>
      </w:r>
    </w:p>
    <w:p w:rsidR="0025667F" w:rsidRPr="000221E0" w:rsidRDefault="0025667F" w:rsidP="000221E0">
      <w:pPr>
        <w:pStyle w:val="Heading1"/>
        <w:overflowPunct w:val="0"/>
        <w:spacing w:beforeLines="100" w:afterLines="50" w:after="120" w:line="340" w:lineRule="atLeast"/>
        <w:jc w:val="both"/>
        <w:rPr>
          <w:rFonts w:ascii="SimHei" w:eastAsia="SimHei" w:hAnsi="SimHei"/>
          <w:b w:val="0"/>
          <w:sz w:val="21"/>
          <w:szCs w:val="21"/>
        </w:rPr>
      </w:pPr>
      <w:r w:rsidRPr="000221E0">
        <w:rPr>
          <w:rFonts w:ascii="SimHei" w:eastAsia="SimHei" w:hAnsi="SimHei" w:hint="eastAsia"/>
          <w:b w:val="0"/>
          <w:sz w:val="21"/>
          <w:szCs w:val="21"/>
        </w:rPr>
        <w:t>国际检索报告反馈试点</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hint="eastAsia"/>
          <w:sz w:val="21"/>
        </w:rPr>
        <w:t>讨论依据文件</w:t>
      </w:r>
      <w:r w:rsidRPr="00B83CCC">
        <w:rPr>
          <w:rFonts w:ascii="SimSun" w:hAnsi="SimSun"/>
          <w:sz w:val="21"/>
        </w:rPr>
        <w:t>PCT/WG/14/12</w:t>
      </w:r>
      <w:r w:rsidRPr="00B83CCC">
        <w:rPr>
          <w:rFonts w:ascii="SimSun" w:hAnsi="SimSun" w:hint="eastAsia"/>
          <w:sz w:val="21"/>
        </w:rPr>
        <w:t>进行。</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联合王国代表团介绍该文件时</w:t>
      </w:r>
      <w:r w:rsidRPr="00B83CCC">
        <w:rPr>
          <w:rFonts w:ascii="SimSun" w:hAnsi="SimSun" w:hint="eastAsia"/>
          <w:sz w:val="21"/>
        </w:rPr>
        <w:t>表示</w:t>
      </w:r>
      <w:r w:rsidRPr="00B83CCC">
        <w:rPr>
          <w:rFonts w:ascii="SimSun" w:hAnsi="SimSun"/>
          <w:sz w:val="21"/>
        </w:rPr>
        <w:t>，它认为建立一个制度</w:t>
      </w:r>
      <w:r w:rsidRPr="00B83CCC">
        <w:rPr>
          <w:rFonts w:ascii="SimSun" w:hAnsi="SimSun" w:hint="eastAsia"/>
          <w:sz w:val="21"/>
        </w:rPr>
        <w:t>，</w:t>
      </w:r>
      <w:r w:rsidRPr="00B83CCC">
        <w:rPr>
          <w:rFonts w:ascii="SimSun" w:hAnsi="SimSun"/>
          <w:sz w:val="21"/>
        </w:rPr>
        <w:t>让指定局对国际检索结果提供建设性</w:t>
      </w:r>
      <w:r w:rsidRPr="00B83CCC">
        <w:rPr>
          <w:rFonts w:ascii="SimSun" w:hAnsi="SimSun" w:hint="eastAsia"/>
          <w:sz w:val="21"/>
        </w:rPr>
        <w:t>的</w:t>
      </w:r>
      <w:r w:rsidRPr="00B83CCC">
        <w:rPr>
          <w:rFonts w:ascii="SimSun" w:hAnsi="SimSun"/>
          <w:sz w:val="21"/>
        </w:rPr>
        <w:t>反馈，将是提高国际检索质量的有用工具，而这又将使指定局受益。因此，</w:t>
      </w:r>
      <w:r w:rsidRPr="00B83CCC">
        <w:rPr>
          <w:rFonts w:ascii="SimSun" w:hAnsi="SimSun" w:hint="eastAsia"/>
          <w:sz w:val="21"/>
        </w:rPr>
        <w:t>联合王国</w:t>
      </w:r>
      <w:r w:rsidRPr="00B83CCC">
        <w:rPr>
          <w:rFonts w:ascii="SimSun" w:hAnsi="SimSun"/>
          <w:sz w:val="21"/>
        </w:rPr>
        <w:t>知识产权局（UKIPO）与澳大利亚知识产权局、加拿大知识产权局、新加坡知识产权局以及最近</w:t>
      </w:r>
      <w:r w:rsidRPr="00B83CCC">
        <w:rPr>
          <w:rFonts w:ascii="SimSun" w:hAnsi="SimSun" w:hint="eastAsia"/>
          <w:sz w:val="21"/>
        </w:rPr>
        <w:t>与</w:t>
      </w:r>
      <w:r w:rsidRPr="00B83CCC">
        <w:rPr>
          <w:rFonts w:ascii="SimSun" w:hAnsi="SimSun"/>
          <w:sz w:val="21"/>
        </w:rPr>
        <w:t>美国专利商标局一起，参与了一个小规模试点，以证明这种制度的潜在用途。该试点涉及</w:t>
      </w:r>
      <w:r w:rsidRPr="00B83CCC">
        <w:rPr>
          <w:rFonts w:ascii="SimSun" w:hAnsi="SimSun" w:hint="eastAsia"/>
          <w:sz w:val="21"/>
        </w:rPr>
        <w:t>联合王国</w:t>
      </w:r>
      <w:r w:rsidRPr="00B83CCC">
        <w:rPr>
          <w:rFonts w:ascii="SimSun" w:hAnsi="SimSun"/>
          <w:sz w:val="21"/>
        </w:rPr>
        <w:t>知识产权局对20个国家阶段的申请提供反馈，每个参与的国际检索</w:t>
      </w:r>
      <w:r w:rsidRPr="00B83CCC">
        <w:rPr>
          <w:rFonts w:ascii="SimSun" w:hAnsi="SimSun" w:hint="eastAsia"/>
          <w:sz w:val="21"/>
        </w:rPr>
        <w:t>单位</w:t>
      </w:r>
      <w:r w:rsidRPr="00B83CCC">
        <w:rPr>
          <w:rFonts w:ascii="SimSun" w:hAnsi="SimSun"/>
          <w:sz w:val="21"/>
        </w:rPr>
        <w:t>（ISA）对其中的五个申请进行了国际检索。这些国际检索</w:t>
      </w:r>
      <w:r w:rsidRPr="00B83CCC">
        <w:rPr>
          <w:rFonts w:ascii="SimSun" w:hAnsi="SimSun" w:hint="eastAsia"/>
          <w:sz w:val="21"/>
        </w:rPr>
        <w:t>单位</w:t>
      </w:r>
      <w:r w:rsidRPr="00B83CCC">
        <w:rPr>
          <w:rFonts w:ascii="SimSun" w:hAnsi="SimSun"/>
          <w:sz w:val="21"/>
        </w:rPr>
        <w:t>向</w:t>
      </w:r>
      <w:r w:rsidRPr="00B83CCC">
        <w:rPr>
          <w:rFonts w:ascii="SimSun" w:hAnsi="SimSun" w:hint="eastAsia"/>
          <w:sz w:val="21"/>
        </w:rPr>
        <w:t>联合王国</w:t>
      </w:r>
      <w:r w:rsidRPr="00B83CCC">
        <w:rPr>
          <w:rFonts w:ascii="SimSun" w:hAnsi="SimSun"/>
          <w:sz w:val="21"/>
        </w:rPr>
        <w:t>知识产权局报告了反馈意见以及如何改进，例如从指定局收到的</w:t>
      </w:r>
      <w:r w:rsidRPr="00B83CCC">
        <w:rPr>
          <w:rFonts w:ascii="SimSun" w:hAnsi="SimSun" w:hint="eastAsia"/>
          <w:sz w:val="21"/>
        </w:rPr>
        <w:t>被</w:t>
      </w:r>
      <w:r w:rsidRPr="00B83CCC">
        <w:rPr>
          <w:rFonts w:ascii="SimSun" w:hAnsi="SimSun"/>
          <w:sz w:val="21"/>
        </w:rPr>
        <w:t>证明有用</w:t>
      </w:r>
      <w:r w:rsidRPr="00B83CCC">
        <w:rPr>
          <w:rFonts w:ascii="SimSun" w:hAnsi="SimSun" w:hint="eastAsia"/>
          <w:sz w:val="21"/>
        </w:rPr>
        <w:t>的</w:t>
      </w:r>
      <w:r w:rsidRPr="00B83CCC">
        <w:rPr>
          <w:rFonts w:ascii="SimSun" w:hAnsi="SimSun"/>
          <w:sz w:val="21"/>
        </w:rPr>
        <w:t>任何其他信息。</w:t>
      </w:r>
      <w:r w:rsidRPr="00B83CCC">
        <w:rPr>
          <w:rFonts w:ascii="SimSun" w:hAnsi="SimSun" w:hint="eastAsia"/>
          <w:sz w:val="21"/>
        </w:rPr>
        <w:t>该</w:t>
      </w:r>
      <w:r w:rsidRPr="00B83CCC">
        <w:rPr>
          <w:rFonts w:ascii="SimSun" w:hAnsi="SimSun"/>
          <w:sz w:val="21"/>
        </w:rPr>
        <w:t>试点发现，在国家阶段审查期间，额外的</w:t>
      </w:r>
      <w:r w:rsidRPr="00B83CCC">
        <w:rPr>
          <w:rFonts w:ascii="SimSun" w:hAnsi="SimSun" w:hint="eastAsia"/>
          <w:sz w:val="21"/>
        </w:rPr>
        <w:t>引用</w:t>
      </w:r>
      <w:r w:rsidRPr="00B83CCC">
        <w:rPr>
          <w:rFonts w:ascii="SimSun" w:hAnsi="SimSun"/>
          <w:sz w:val="21"/>
        </w:rPr>
        <w:t>和</w:t>
      </w:r>
      <w:r w:rsidRPr="00B83CCC">
        <w:rPr>
          <w:rFonts w:ascii="SimSun" w:hAnsi="SimSun" w:hint="eastAsia"/>
          <w:sz w:val="21"/>
        </w:rPr>
        <w:t>任何扩大检索</w:t>
      </w:r>
      <w:r w:rsidRPr="00B83CCC">
        <w:rPr>
          <w:rFonts w:ascii="SimSun" w:hAnsi="SimSun"/>
          <w:sz w:val="21"/>
        </w:rPr>
        <w:t>领域的信息是最有用的反馈，尽管在</w:t>
      </w:r>
      <w:r w:rsidRPr="00B83CCC">
        <w:rPr>
          <w:rFonts w:ascii="SimSun" w:hAnsi="SimSun" w:hint="eastAsia"/>
          <w:sz w:val="21"/>
        </w:rPr>
        <w:t>引用</w:t>
      </w:r>
      <w:r w:rsidRPr="00B83CCC">
        <w:rPr>
          <w:rFonts w:ascii="SimSun" w:hAnsi="SimSun"/>
          <w:sz w:val="21"/>
        </w:rPr>
        <w:t>额外的现有技术或</w:t>
      </w:r>
      <w:r w:rsidRPr="00B83CCC">
        <w:rPr>
          <w:rFonts w:ascii="SimSun" w:hAnsi="SimSun" w:hint="eastAsia"/>
          <w:sz w:val="21"/>
        </w:rPr>
        <w:t>扩大检索</w:t>
      </w:r>
      <w:r w:rsidRPr="00B83CCC">
        <w:rPr>
          <w:rFonts w:ascii="SimSun" w:hAnsi="SimSun"/>
          <w:sz w:val="21"/>
        </w:rPr>
        <w:t>领域</w:t>
      </w:r>
      <w:r w:rsidRPr="00B83CCC">
        <w:rPr>
          <w:rFonts w:ascii="SimSun" w:hAnsi="SimSun" w:hint="eastAsia"/>
          <w:sz w:val="21"/>
        </w:rPr>
        <w:t>时提供</w:t>
      </w:r>
      <w:r w:rsidRPr="00B83CCC">
        <w:rPr>
          <w:rFonts w:ascii="SimSun" w:hAnsi="SimSun"/>
          <w:sz w:val="21"/>
        </w:rPr>
        <w:t>更多的理由是有用的。代表团表示，更好地了解</w:t>
      </w:r>
      <w:r w:rsidRPr="00B83CCC">
        <w:rPr>
          <w:rFonts w:ascii="SimSun" w:hAnsi="SimSun" w:hint="eastAsia"/>
          <w:sz w:val="21"/>
        </w:rPr>
        <w:t>联合王国</w:t>
      </w:r>
      <w:r w:rsidRPr="00B83CCC">
        <w:rPr>
          <w:rFonts w:ascii="SimSun" w:hAnsi="SimSun"/>
          <w:sz w:val="21"/>
        </w:rPr>
        <w:t>国家审查与《国际检索和初步审查指南》中建议做法</w:t>
      </w:r>
      <w:r w:rsidRPr="00B83CCC">
        <w:rPr>
          <w:rFonts w:ascii="SimSun" w:hAnsi="SimSun" w:hint="eastAsia"/>
          <w:sz w:val="21"/>
        </w:rPr>
        <w:t>之间的对比</w:t>
      </w:r>
      <w:r w:rsidRPr="00B83CCC">
        <w:rPr>
          <w:rFonts w:ascii="SimSun" w:hAnsi="SimSun"/>
          <w:sz w:val="21"/>
        </w:rPr>
        <w:t>，对其他试点参与者来说是有益的，例如，</w:t>
      </w:r>
      <w:r w:rsidRPr="00B83CCC">
        <w:rPr>
          <w:rFonts w:ascii="SimSun" w:hAnsi="SimSun" w:hint="eastAsia"/>
          <w:sz w:val="21"/>
        </w:rPr>
        <w:t>联合王国</w:t>
      </w:r>
      <w:r w:rsidRPr="00B83CCC">
        <w:rPr>
          <w:rFonts w:ascii="SimSun" w:hAnsi="SimSun"/>
          <w:sz w:val="21"/>
        </w:rPr>
        <w:t>知识产权局的审查员在决定偏离国际检索范围时提供更多理由。</w:t>
      </w:r>
      <w:r w:rsidRPr="00B83CCC">
        <w:rPr>
          <w:rFonts w:ascii="SimSun" w:hAnsi="SimSun" w:hint="eastAsia"/>
          <w:sz w:val="21"/>
        </w:rPr>
        <w:t>有</w:t>
      </w:r>
      <w:r w:rsidRPr="00B83CCC">
        <w:rPr>
          <w:rFonts w:ascii="SimSun" w:hAnsi="SimSun"/>
          <w:sz w:val="21"/>
        </w:rPr>
        <w:t>一个国际检索</w:t>
      </w:r>
      <w:r w:rsidRPr="00B83CCC">
        <w:rPr>
          <w:rFonts w:ascii="SimSun" w:hAnsi="SimSun" w:hint="eastAsia"/>
          <w:sz w:val="21"/>
        </w:rPr>
        <w:t>单位</w:t>
      </w:r>
      <w:r w:rsidRPr="00B83CCC">
        <w:rPr>
          <w:rFonts w:ascii="SimSun" w:hAnsi="SimSun"/>
          <w:sz w:val="21"/>
        </w:rPr>
        <w:t>认为，如果提供反馈意见的指定局进行独立的全面检索，而不是补充检索，并随后比较这两种检索的结果，那么试点将给国际检索</w:t>
      </w:r>
      <w:r w:rsidRPr="00B83CCC">
        <w:rPr>
          <w:rFonts w:ascii="SimSun" w:hAnsi="SimSun" w:hint="eastAsia"/>
          <w:sz w:val="21"/>
        </w:rPr>
        <w:t>单位</w:t>
      </w:r>
      <w:r w:rsidRPr="00B83CCC">
        <w:rPr>
          <w:rFonts w:ascii="SimSun" w:hAnsi="SimSun"/>
          <w:sz w:val="21"/>
        </w:rPr>
        <w:t>带来更大的好处。最后，在某些情况下，提供的反馈</w:t>
      </w:r>
      <w:r w:rsidRPr="00B83CCC">
        <w:rPr>
          <w:rFonts w:ascii="SimSun" w:hAnsi="SimSun" w:hint="eastAsia"/>
          <w:sz w:val="21"/>
        </w:rPr>
        <w:t>针对的是经</w:t>
      </w:r>
      <w:r w:rsidRPr="00B83CCC">
        <w:rPr>
          <w:rFonts w:ascii="SimSun" w:hAnsi="SimSun"/>
          <w:sz w:val="21"/>
        </w:rPr>
        <w:t>修正的</w:t>
      </w:r>
      <w:r w:rsidRPr="00B83CCC">
        <w:rPr>
          <w:rFonts w:ascii="SimSun" w:hAnsi="SimSun" w:hint="eastAsia"/>
          <w:sz w:val="21"/>
        </w:rPr>
        <w:t>权利要求</w:t>
      </w:r>
      <w:r w:rsidRPr="00B83CCC">
        <w:rPr>
          <w:rFonts w:ascii="SimSun" w:hAnsi="SimSun"/>
          <w:sz w:val="21"/>
        </w:rPr>
        <w:t>，而不是国际检索</w:t>
      </w:r>
      <w:r w:rsidRPr="00B83CCC">
        <w:rPr>
          <w:rFonts w:ascii="SimSun" w:hAnsi="SimSun" w:hint="eastAsia"/>
          <w:sz w:val="21"/>
        </w:rPr>
        <w:t>单位</w:t>
      </w:r>
      <w:r w:rsidRPr="00B83CCC">
        <w:rPr>
          <w:rFonts w:ascii="SimSun" w:hAnsi="SimSun"/>
          <w:sz w:val="21"/>
        </w:rPr>
        <w:t>审查的原始</w:t>
      </w:r>
      <w:r w:rsidRPr="00B83CCC">
        <w:rPr>
          <w:rFonts w:ascii="SimSun" w:hAnsi="SimSun" w:hint="eastAsia"/>
          <w:sz w:val="21"/>
        </w:rPr>
        <w:t>权利要求</w:t>
      </w:r>
      <w:r w:rsidRPr="00B83CCC">
        <w:rPr>
          <w:rFonts w:ascii="SimSun" w:hAnsi="SimSun"/>
          <w:sz w:val="21"/>
        </w:rPr>
        <w:t>。这是一个关键问题，需要在任何PCT</w:t>
      </w:r>
      <w:r w:rsidRPr="00B83CCC">
        <w:rPr>
          <w:rFonts w:ascii="SimSun" w:hAnsi="SimSun" w:hint="eastAsia"/>
          <w:sz w:val="21"/>
        </w:rPr>
        <w:t>领域</w:t>
      </w:r>
      <w:r w:rsidRPr="00B83CCC">
        <w:rPr>
          <w:rFonts w:ascii="SimSun" w:hAnsi="SimSun"/>
          <w:sz w:val="21"/>
        </w:rPr>
        <w:t>的反馈服务中加以解决。代表团感谢参</w:t>
      </w:r>
      <w:r w:rsidRPr="00B83CCC">
        <w:rPr>
          <w:rFonts w:ascii="SimSun" w:hAnsi="SimSun" w:hint="eastAsia"/>
          <w:sz w:val="21"/>
        </w:rPr>
        <w:t>与</w:t>
      </w:r>
      <w:r w:rsidRPr="00B83CCC">
        <w:rPr>
          <w:rFonts w:ascii="SimSun" w:hAnsi="SimSun"/>
          <w:sz w:val="21"/>
        </w:rPr>
        <w:t>试点的国际检索</w:t>
      </w:r>
      <w:r w:rsidRPr="00B83CCC">
        <w:rPr>
          <w:rFonts w:ascii="SimSun" w:hAnsi="SimSun" w:hint="eastAsia"/>
          <w:sz w:val="21"/>
        </w:rPr>
        <w:t>单位</w:t>
      </w:r>
      <w:r w:rsidRPr="00B83CCC">
        <w:rPr>
          <w:rFonts w:ascii="SimSun" w:hAnsi="SimSun"/>
          <w:sz w:val="21"/>
        </w:rPr>
        <w:t>，宣布以色列专利局已表示有兴趣参加试点，并邀请其他国际检索</w:t>
      </w:r>
      <w:r w:rsidRPr="00B83CCC">
        <w:rPr>
          <w:rFonts w:ascii="SimSun" w:hAnsi="SimSun" w:hint="eastAsia"/>
          <w:sz w:val="21"/>
        </w:rPr>
        <w:t>单位</w:t>
      </w:r>
      <w:r w:rsidRPr="00B83CCC">
        <w:rPr>
          <w:rFonts w:ascii="SimSun" w:hAnsi="SimSun"/>
          <w:sz w:val="21"/>
        </w:rPr>
        <w:t>考虑参加。代表团最后表示有兴趣了解各局是否认为在PCT</w:t>
      </w:r>
      <w:r w:rsidRPr="00B83CCC">
        <w:rPr>
          <w:rFonts w:ascii="SimSun" w:hAnsi="SimSun" w:hint="eastAsia"/>
          <w:sz w:val="21"/>
        </w:rPr>
        <w:t>领域</w:t>
      </w:r>
      <w:r w:rsidRPr="00B83CCC">
        <w:rPr>
          <w:rFonts w:ascii="SimSun" w:hAnsi="SimSun"/>
          <w:sz w:val="21"/>
        </w:rPr>
        <w:t>提供反馈服务对国际检索</w:t>
      </w:r>
      <w:r w:rsidRPr="00B83CCC">
        <w:rPr>
          <w:rFonts w:ascii="SimSun" w:hAnsi="SimSun" w:hint="eastAsia"/>
          <w:sz w:val="21"/>
        </w:rPr>
        <w:t>单位的</w:t>
      </w:r>
      <w:r w:rsidRPr="00B83CCC">
        <w:rPr>
          <w:rFonts w:ascii="SimSun" w:hAnsi="SimSun"/>
          <w:sz w:val="21"/>
        </w:rPr>
        <w:t>审查员有益。提供这种服务的一种可能方式是在PATENTSCOPE中引入一个安全标签，供指定局审查员访问并提供关于国际检索质量的反馈意见</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美利坚合众国代表团感谢联合王国代表团设立试点并投入资源，以改进</w:t>
      </w:r>
      <w:r w:rsidRPr="00B83CCC">
        <w:rPr>
          <w:rFonts w:ascii="SimSun" w:hAnsi="SimSun" w:hint="eastAsia"/>
          <w:sz w:val="21"/>
        </w:rPr>
        <w:t>所</w:t>
      </w:r>
      <w:r w:rsidRPr="00B83CCC">
        <w:rPr>
          <w:rFonts w:ascii="SimSun" w:hAnsi="SimSun"/>
          <w:sz w:val="21"/>
        </w:rPr>
        <w:t>参与的国际检索</w:t>
      </w:r>
      <w:r w:rsidRPr="00B83CCC">
        <w:rPr>
          <w:rFonts w:ascii="SimSun" w:hAnsi="SimSun" w:hint="eastAsia"/>
          <w:sz w:val="21"/>
        </w:rPr>
        <w:t>单位</w:t>
      </w:r>
      <w:r w:rsidRPr="00B83CCC">
        <w:rPr>
          <w:rFonts w:ascii="SimSun" w:hAnsi="SimSun"/>
          <w:sz w:val="21"/>
        </w:rPr>
        <w:t>的工作</w:t>
      </w:r>
      <w:r w:rsidRPr="00B83CCC">
        <w:rPr>
          <w:rFonts w:ascii="SimSun" w:hAnsi="SimSun" w:hint="eastAsia"/>
          <w:sz w:val="21"/>
        </w:rPr>
        <w:t>成果。</w:t>
      </w:r>
      <w:r w:rsidRPr="00B83CCC">
        <w:rPr>
          <w:rFonts w:ascii="SimSun" w:hAnsi="SimSun"/>
          <w:sz w:val="21"/>
        </w:rPr>
        <w:t>由于收到了反馈意见，参与试点对美国专利商标局</w:t>
      </w:r>
      <w:r w:rsidRPr="00B83CCC">
        <w:rPr>
          <w:rFonts w:ascii="SimSun" w:hAnsi="SimSun" w:hint="eastAsia"/>
          <w:sz w:val="21"/>
        </w:rPr>
        <w:t>（美国专商局）而言是</w:t>
      </w:r>
      <w:r w:rsidRPr="00B83CCC">
        <w:rPr>
          <w:rFonts w:ascii="SimSun" w:hAnsi="SimSun"/>
          <w:sz w:val="21"/>
        </w:rPr>
        <w:t>有利</w:t>
      </w:r>
      <w:r w:rsidRPr="00B83CCC">
        <w:rPr>
          <w:rFonts w:ascii="SimSun" w:hAnsi="SimSun" w:hint="eastAsia"/>
          <w:sz w:val="21"/>
        </w:rPr>
        <w:t>的</w:t>
      </w:r>
      <w:r w:rsidRPr="00B83CCC">
        <w:rPr>
          <w:rFonts w:ascii="SimSun" w:hAnsi="SimSun"/>
          <w:sz w:val="21"/>
        </w:rPr>
        <w:t>，代表团希望联合王国知识产权局也能从</w:t>
      </w:r>
      <w:r w:rsidRPr="0052497D">
        <w:rPr>
          <w:rFonts w:ascii="SimSun" w:hAnsi="SimSun"/>
          <w:sz w:val="21"/>
          <w:szCs w:val="21"/>
        </w:rPr>
        <w:t>美国专商局</w:t>
      </w:r>
      <w:r w:rsidRPr="00B83CCC">
        <w:rPr>
          <w:rFonts w:ascii="SimSun" w:hAnsi="SimSun"/>
          <w:sz w:val="21"/>
        </w:rPr>
        <w:t>提供的意见中受益</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澳大利亚代表团感谢</w:t>
      </w:r>
      <w:r w:rsidRPr="00B83CCC">
        <w:rPr>
          <w:rFonts w:ascii="SimSun" w:hAnsi="SimSun" w:hint="eastAsia"/>
          <w:sz w:val="21"/>
        </w:rPr>
        <w:t>联合王国</w:t>
      </w:r>
      <w:r w:rsidRPr="00B83CCC">
        <w:rPr>
          <w:rFonts w:ascii="SimSun" w:hAnsi="SimSun"/>
          <w:sz w:val="21"/>
        </w:rPr>
        <w:t>知识产权局启动试点工作，并表示支持在PCT</w:t>
      </w:r>
      <w:r w:rsidRPr="00B83CCC">
        <w:rPr>
          <w:rFonts w:ascii="SimSun" w:hAnsi="SimSun" w:hint="eastAsia"/>
          <w:sz w:val="21"/>
        </w:rPr>
        <w:t>流程</w:t>
      </w:r>
      <w:r w:rsidRPr="00B83CCC">
        <w:rPr>
          <w:rFonts w:ascii="SimSun" w:hAnsi="SimSun"/>
          <w:sz w:val="21"/>
        </w:rPr>
        <w:t>中采取</w:t>
      </w:r>
      <w:r w:rsidRPr="00B83CCC">
        <w:rPr>
          <w:rFonts w:ascii="SimSun" w:hAnsi="SimSun" w:hint="eastAsia"/>
          <w:sz w:val="21"/>
        </w:rPr>
        <w:t>协作</w:t>
      </w:r>
      <w:r w:rsidRPr="00B83CCC">
        <w:rPr>
          <w:rFonts w:ascii="SimSun" w:hAnsi="SimSun"/>
          <w:sz w:val="21"/>
        </w:rPr>
        <w:t>方式，以确保国际阶段的工作尽可能有效地运作。参与试点工作是澳大利亚知识产权局提供这种支持的一种实际方式。试点还为澳大利亚知识产权局提供了有益反馈，因为它突出了在处理广泛的权利要求时可能存在的做法差异。代表团最后鼓励其他</w:t>
      </w:r>
      <w:r w:rsidRPr="00B83CCC">
        <w:rPr>
          <w:rFonts w:ascii="SimSun" w:hAnsi="SimSun" w:hint="eastAsia"/>
          <w:sz w:val="21"/>
        </w:rPr>
        <w:t>国际检索单位</w:t>
      </w:r>
      <w:r w:rsidRPr="00B83CCC">
        <w:rPr>
          <w:rFonts w:ascii="SimSun" w:hAnsi="SimSun"/>
          <w:sz w:val="21"/>
        </w:rPr>
        <w:t>参加未来几轮的试点</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以色列代表团指出，以色列专利局希望加入下一轮试点，并已就此事与</w:t>
      </w:r>
      <w:r w:rsidRPr="00B83CCC">
        <w:rPr>
          <w:rFonts w:ascii="SimSun" w:hAnsi="SimSun" w:hint="eastAsia"/>
          <w:sz w:val="21"/>
        </w:rPr>
        <w:t>联合王国</w:t>
      </w:r>
      <w:r w:rsidRPr="00B83CCC">
        <w:rPr>
          <w:rFonts w:ascii="SimSun" w:hAnsi="SimSun"/>
          <w:sz w:val="21"/>
        </w:rPr>
        <w:t>知识产权局接触</w:t>
      </w:r>
      <w:r w:rsidRPr="00B83CCC">
        <w:rPr>
          <w:rFonts w:ascii="SimSun" w:hAnsi="SimSun" w:hint="eastAsia"/>
          <w:sz w:val="21"/>
        </w:rPr>
        <w:t>。</w:t>
      </w:r>
      <w:r w:rsidRPr="00B83CCC">
        <w:rPr>
          <w:rFonts w:ascii="SimSun" w:hAnsi="SimSun"/>
          <w:sz w:val="21"/>
        </w:rPr>
        <w:t>代表团认为，接收</w:t>
      </w:r>
      <w:r w:rsidRPr="0052497D">
        <w:rPr>
          <w:rFonts w:ascii="SimSun" w:hAnsi="SimSun"/>
          <w:sz w:val="21"/>
          <w:szCs w:val="21"/>
        </w:rPr>
        <w:t>来自</w:t>
      </w:r>
      <w:r w:rsidRPr="00B83CCC">
        <w:rPr>
          <w:rFonts w:ascii="SimSun" w:hAnsi="SimSun"/>
          <w:sz w:val="21"/>
        </w:rPr>
        <w:t>国家阶段的反馈并将其与国际阶段的进行比较将具有很大价值，因为比较报告是评估专利审查员工作质量的关键部分之一。代表团还指出，已经</w:t>
      </w:r>
      <w:r w:rsidRPr="00B83CCC">
        <w:rPr>
          <w:rFonts w:ascii="SimSun" w:hAnsi="SimSun" w:hint="eastAsia"/>
          <w:sz w:val="21"/>
        </w:rPr>
        <w:t>小规模</w:t>
      </w:r>
      <w:r w:rsidRPr="00B83CCC">
        <w:rPr>
          <w:rFonts w:ascii="SimSun" w:hAnsi="SimSun"/>
          <w:sz w:val="21"/>
        </w:rPr>
        <w:t>进行了一些比较报告的地方试点</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中国代表团表示支持该试点，并期待今后参与</w:t>
      </w:r>
      <w:r w:rsidRPr="00B83CCC">
        <w:rPr>
          <w:rFonts w:ascii="SimSun" w:hAnsi="SimSun" w:hint="eastAsia"/>
          <w:sz w:val="21"/>
        </w:rPr>
        <w:t>局</w:t>
      </w:r>
      <w:r w:rsidRPr="00B83CCC">
        <w:rPr>
          <w:rFonts w:ascii="SimSun" w:hAnsi="SimSun"/>
          <w:sz w:val="21"/>
        </w:rPr>
        <w:t>分享成果</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lastRenderedPageBreak/>
        <w:t>瑞典代表团欢迎将试点作为</w:t>
      </w:r>
      <w:r w:rsidRPr="00B83CCC">
        <w:rPr>
          <w:rFonts w:ascii="SimSun" w:hAnsi="SimSun" w:hint="eastAsia"/>
          <w:sz w:val="21"/>
        </w:rPr>
        <w:t>一种</w:t>
      </w:r>
      <w:r w:rsidRPr="00B83CCC">
        <w:rPr>
          <w:rFonts w:ascii="SimSun" w:hAnsi="SimSun"/>
          <w:sz w:val="21"/>
        </w:rPr>
        <w:t>实现稳定和统一的国际</w:t>
      </w:r>
      <w:r w:rsidRPr="00B83CCC">
        <w:rPr>
          <w:rFonts w:ascii="SimSun" w:hAnsi="SimSun" w:hint="eastAsia"/>
          <w:sz w:val="21"/>
        </w:rPr>
        <w:t>检索</w:t>
      </w:r>
      <w:r w:rsidRPr="00B83CCC">
        <w:rPr>
          <w:rFonts w:ascii="SimSun" w:hAnsi="SimSun"/>
          <w:sz w:val="21"/>
        </w:rPr>
        <w:t>质量的</w:t>
      </w:r>
      <w:r w:rsidRPr="00B83CCC">
        <w:rPr>
          <w:rFonts w:ascii="SimSun" w:hAnsi="SimSun" w:hint="eastAsia"/>
          <w:sz w:val="21"/>
        </w:rPr>
        <w:t>方式</w:t>
      </w:r>
      <w:r w:rsidRPr="00B83CCC">
        <w:rPr>
          <w:rFonts w:ascii="SimSun" w:hAnsi="SimSun"/>
          <w:sz w:val="21"/>
        </w:rPr>
        <w:t>，但质疑反馈</w:t>
      </w:r>
      <w:r w:rsidRPr="00B83CCC">
        <w:rPr>
          <w:rFonts w:ascii="SimSun" w:hAnsi="SimSun" w:hint="eastAsia"/>
          <w:sz w:val="21"/>
        </w:rPr>
        <w:t>制度</w:t>
      </w:r>
      <w:r w:rsidRPr="00B83CCC">
        <w:rPr>
          <w:rFonts w:ascii="SimSun" w:hAnsi="SimSun"/>
          <w:sz w:val="21"/>
        </w:rPr>
        <w:t>的行政成本是否会超过其</w:t>
      </w:r>
      <w:r w:rsidRPr="00B83CCC">
        <w:rPr>
          <w:rFonts w:ascii="SimSun" w:hAnsi="SimSun" w:hint="eastAsia"/>
          <w:sz w:val="21"/>
        </w:rPr>
        <w:t>益处</w:t>
      </w:r>
      <w:r w:rsidRPr="00B83CCC">
        <w:rPr>
          <w:rFonts w:ascii="SimSun" w:hAnsi="SimSun"/>
          <w:sz w:val="21"/>
        </w:rPr>
        <w:t>。如果试点工作在更大范围内实施，还需要对反馈表中的问题进行思考</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印度代表团赞赏</w:t>
      </w:r>
      <w:r w:rsidRPr="00B83CCC">
        <w:rPr>
          <w:rFonts w:ascii="SimSun" w:hAnsi="SimSun" w:hint="eastAsia"/>
          <w:sz w:val="21"/>
        </w:rPr>
        <w:t>联合王国</w:t>
      </w:r>
      <w:r w:rsidRPr="00B83CCC">
        <w:rPr>
          <w:rFonts w:ascii="SimSun" w:hAnsi="SimSun"/>
          <w:sz w:val="21"/>
        </w:rPr>
        <w:t>知识产权局和参与试点的其他主管局所做的努力，并希望这一</w:t>
      </w:r>
      <w:r w:rsidRPr="00B83CCC">
        <w:rPr>
          <w:rFonts w:ascii="SimSun" w:hAnsi="SimSun" w:hint="eastAsia"/>
          <w:sz w:val="21"/>
        </w:rPr>
        <w:t>举措</w:t>
      </w:r>
      <w:r w:rsidRPr="00B83CCC">
        <w:rPr>
          <w:rFonts w:ascii="SimSun" w:hAnsi="SimSun"/>
          <w:sz w:val="21"/>
        </w:rPr>
        <w:t>能够建立一个反馈</w:t>
      </w:r>
      <w:r w:rsidRPr="00B83CCC">
        <w:rPr>
          <w:rFonts w:ascii="SimSun" w:hAnsi="SimSun" w:hint="eastAsia"/>
          <w:sz w:val="21"/>
        </w:rPr>
        <w:t>制度</w:t>
      </w:r>
      <w:r w:rsidRPr="00B83CCC">
        <w:rPr>
          <w:rFonts w:ascii="SimSun" w:hAnsi="SimSun"/>
          <w:sz w:val="21"/>
        </w:rPr>
        <w:t>，使指定局能够对国际检索</w:t>
      </w:r>
      <w:r w:rsidRPr="00B83CCC">
        <w:rPr>
          <w:rFonts w:ascii="SimSun" w:hAnsi="SimSun" w:hint="eastAsia"/>
          <w:sz w:val="21"/>
        </w:rPr>
        <w:t>单位</w:t>
      </w:r>
      <w:r w:rsidRPr="00B83CCC">
        <w:rPr>
          <w:rFonts w:ascii="SimSun" w:hAnsi="SimSun"/>
          <w:sz w:val="21"/>
        </w:rPr>
        <w:t>在国际阶段开展的工作提供反馈。代表团对试点工作表示欢迎，认为这是提高国际检索报告质量的积极</w:t>
      </w:r>
      <w:r w:rsidRPr="00B83CCC">
        <w:rPr>
          <w:rFonts w:ascii="SimSun" w:hAnsi="SimSun" w:hint="eastAsia"/>
          <w:sz w:val="21"/>
        </w:rPr>
        <w:t>举措</w:t>
      </w:r>
      <w:r w:rsidRPr="00B83CCC">
        <w:rPr>
          <w:rFonts w:ascii="SimSun" w:hAnsi="SimSun"/>
          <w:sz w:val="21"/>
        </w:rPr>
        <w:t>，与PCT专利</w:t>
      </w:r>
      <w:r w:rsidRPr="00B83CCC">
        <w:rPr>
          <w:rFonts w:ascii="SimSun" w:hAnsi="SimSun" w:hint="eastAsia"/>
          <w:sz w:val="21"/>
        </w:rPr>
        <w:t>审查高速</w:t>
      </w:r>
      <w:r w:rsidRPr="00B83CCC">
        <w:rPr>
          <w:rFonts w:ascii="SimSun" w:hAnsi="SimSun"/>
          <w:sz w:val="21"/>
        </w:rPr>
        <w:t>路（PPH）制度不同，它不涉及申请人的初始支出，也不需要对某些申请人给予优惠待遇，但却尊重国家主权原则。代表团想知道，如果由于通过PCT PPH制度加快了国家阶段的审查，即甚至在收到检索报告反馈之前，就出现了更快的授权，那么国际检索报告反馈试点的效用会是什么。此外，代表团还对与各参与局进入国家阶段时的</w:t>
      </w:r>
      <w:r w:rsidRPr="00B83CCC">
        <w:rPr>
          <w:rFonts w:ascii="SimSun" w:hAnsi="SimSun" w:hint="eastAsia"/>
          <w:sz w:val="21"/>
        </w:rPr>
        <w:t>权利要求</w:t>
      </w:r>
      <w:r w:rsidRPr="00B83CCC">
        <w:rPr>
          <w:rFonts w:ascii="SimSun" w:hAnsi="SimSun"/>
          <w:sz w:val="21"/>
        </w:rPr>
        <w:t>范围相比</w:t>
      </w:r>
      <w:r w:rsidRPr="00B83CCC">
        <w:rPr>
          <w:rFonts w:ascii="SimSun" w:hAnsi="SimSun" w:hint="eastAsia"/>
          <w:sz w:val="21"/>
        </w:rPr>
        <w:t>，联合王国</w:t>
      </w:r>
      <w:r w:rsidRPr="00B83CCC">
        <w:rPr>
          <w:rFonts w:ascii="SimSun" w:hAnsi="SimSun"/>
          <w:sz w:val="21"/>
        </w:rPr>
        <w:t>知识产权局的反馈举措是否有助于缩小权利要求的范围表示兴趣</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欧洲专利局（</w:t>
      </w:r>
      <w:r w:rsidRPr="00B83CCC">
        <w:rPr>
          <w:rFonts w:ascii="SimSun" w:hAnsi="SimSun" w:hint="eastAsia"/>
          <w:sz w:val="21"/>
        </w:rPr>
        <w:t>欧专局</w:t>
      </w:r>
      <w:r w:rsidRPr="00B83CCC">
        <w:rPr>
          <w:rFonts w:ascii="SimSun" w:hAnsi="SimSun"/>
          <w:sz w:val="21"/>
        </w:rPr>
        <w:t>）的代表说，</w:t>
      </w:r>
      <w:r w:rsidRPr="00B83CCC">
        <w:rPr>
          <w:rFonts w:ascii="SimSun" w:hAnsi="SimSun" w:hint="eastAsia"/>
          <w:sz w:val="21"/>
        </w:rPr>
        <w:t>欧专局</w:t>
      </w:r>
      <w:r w:rsidRPr="00B83CCC">
        <w:rPr>
          <w:rFonts w:ascii="SimSun" w:hAnsi="SimSun"/>
          <w:sz w:val="21"/>
        </w:rPr>
        <w:t>期待更多地了解试点的发展情况以及参与局如何利用所提供的信息来改进其服务和产品。反过来，这将有助于评估试点的附加值</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联合王国代表团感谢各代表团的意见和对试点工作的兴趣。关于</w:t>
      </w:r>
      <w:r w:rsidRPr="00B83CCC">
        <w:rPr>
          <w:rFonts w:ascii="SimSun" w:hAnsi="SimSun" w:hint="eastAsia"/>
          <w:sz w:val="21"/>
        </w:rPr>
        <w:t>成本</w:t>
      </w:r>
      <w:r w:rsidRPr="00B83CCC">
        <w:rPr>
          <w:rFonts w:ascii="SimSun" w:hAnsi="SimSun"/>
          <w:sz w:val="21"/>
        </w:rPr>
        <w:t>问题，</w:t>
      </w:r>
      <w:r w:rsidRPr="00B83CCC">
        <w:rPr>
          <w:rFonts w:ascii="SimSun" w:hAnsi="SimSun" w:hint="eastAsia"/>
          <w:sz w:val="21"/>
        </w:rPr>
        <w:t>联合王国</w:t>
      </w:r>
      <w:r w:rsidRPr="00B83CCC">
        <w:rPr>
          <w:rFonts w:ascii="SimSun" w:hAnsi="SimSun"/>
          <w:sz w:val="21"/>
        </w:rPr>
        <w:t>知识产权局已将每个国际检索</w:t>
      </w:r>
      <w:r w:rsidRPr="00B83CCC">
        <w:rPr>
          <w:rFonts w:ascii="SimSun" w:hAnsi="SimSun" w:hint="eastAsia"/>
          <w:sz w:val="21"/>
        </w:rPr>
        <w:t>单位</w:t>
      </w:r>
      <w:r w:rsidRPr="00B83CCC">
        <w:rPr>
          <w:rFonts w:ascii="SimSun" w:hAnsi="SimSun"/>
          <w:sz w:val="21"/>
        </w:rPr>
        <w:t>的申请数量限制在5件，以便将试点所需的额外资源保持在最低限度。然而，如果决定扩大</w:t>
      </w:r>
      <w:r w:rsidRPr="0052497D">
        <w:rPr>
          <w:rFonts w:ascii="SimSun" w:hAnsi="SimSun"/>
          <w:sz w:val="21"/>
          <w:szCs w:val="21"/>
        </w:rPr>
        <w:t>试点</w:t>
      </w:r>
      <w:r w:rsidRPr="00B83CCC">
        <w:rPr>
          <w:rFonts w:ascii="SimSun" w:hAnsi="SimSun"/>
          <w:sz w:val="21"/>
        </w:rPr>
        <w:t>，则需要考虑成本问题。在回答印度代表团关于如果申请人</w:t>
      </w:r>
      <w:r w:rsidRPr="00B83CCC">
        <w:rPr>
          <w:rFonts w:ascii="SimSun" w:hAnsi="SimSun" w:hint="eastAsia"/>
          <w:sz w:val="21"/>
        </w:rPr>
        <w:t>修正了</w:t>
      </w:r>
      <w:r w:rsidRPr="00B83CCC">
        <w:rPr>
          <w:rFonts w:ascii="SimSun" w:hAnsi="SimSun"/>
          <w:sz w:val="21"/>
        </w:rPr>
        <w:t>通过PCT PPH</w:t>
      </w:r>
      <w:r w:rsidRPr="00B83CCC">
        <w:rPr>
          <w:rFonts w:ascii="SimSun" w:hAnsi="SimSun" w:hint="eastAsia"/>
          <w:sz w:val="21"/>
        </w:rPr>
        <w:t>制度</w:t>
      </w:r>
      <w:r w:rsidRPr="00B83CCC">
        <w:rPr>
          <w:rFonts w:ascii="SimSun" w:hAnsi="SimSun"/>
          <w:sz w:val="21"/>
        </w:rPr>
        <w:t>快速处理的</w:t>
      </w:r>
      <w:r w:rsidRPr="00B83CCC">
        <w:rPr>
          <w:rFonts w:ascii="SimSun" w:hAnsi="SimSun" w:hint="eastAsia"/>
          <w:sz w:val="21"/>
        </w:rPr>
        <w:t>权利要求</w:t>
      </w:r>
      <w:r w:rsidRPr="00B83CCC">
        <w:rPr>
          <w:rFonts w:ascii="SimSun" w:hAnsi="SimSun"/>
          <w:sz w:val="21"/>
        </w:rPr>
        <w:t>，反馈是否有用的问题时，联合王国代表团认为，国际检索报告反馈</w:t>
      </w:r>
      <w:r w:rsidRPr="00B83CCC">
        <w:rPr>
          <w:rFonts w:ascii="SimSun" w:hAnsi="SimSun" w:hint="eastAsia"/>
          <w:sz w:val="21"/>
        </w:rPr>
        <w:t>制度</w:t>
      </w:r>
      <w:r w:rsidRPr="00B83CCC">
        <w:rPr>
          <w:rFonts w:ascii="SimSun" w:hAnsi="SimSun"/>
          <w:sz w:val="21"/>
        </w:rPr>
        <w:t>可以与PCT PPH</w:t>
      </w:r>
      <w:r w:rsidRPr="00B83CCC">
        <w:rPr>
          <w:rFonts w:ascii="SimSun" w:hAnsi="SimSun" w:hint="eastAsia"/>
          <w:sz w:val="21"/>
        </w:rPr>
        <w:t>制度</w:t>
      </w:r>
      <w:r w:rsidRPr="00B83CCC">
        <w:rPr>
          <w:rFonts w:ascii="SimSun" w:hAnsi="SimSun"/>
          <w:sz w:val="21"/>
        </w:rPr>
        <w:t>并行。当申请人在国际阶段</w:t>
      </w:r>
      <w:r w:rsidRPr="00B83CCC">
        <w:rPr>
          <w:rFonts w:ascii="SimSun" w:hAnsi="SimSun" w:hint="eastAsia"/>
          <w:sz w:val="21"/>
        </w:rPr>
        <w:t>修正</w:t>
      </w:r>
      <w:r w:rsidRPr="00B83CCC">
        <w:rPr>
          <w:rFonts w:ascii="SimSun" w:hAnsi="SimSun"/>
          <w:sz w:val="21"/>
        </w:rPr>
        <w:t>申请以加快国家阶段申请审查时，指定局仍然希望在修</w:t>
      </w:r>
      <w:r w:rsidRPr="00B83CCC">
        <w:rPr>
          <w:rFonts w:ascii="SimSun" w:hAnsi="SimSun" w:hint="eastAsia"/>
          <w:sz w:val="21"/>
        </w:rPr>
        <w:t>正</w:t>
      </w:r>
      <w:r w:rsidRPr="00B83CCC">
        <w:rPr>
          <w:rFonts w:ascii="SimSun" w:hAnsi="SimSun"/>
          <w:sz w:val="21"/>
        </w:rPr>
        <w:t>之前提供关于初步国际检索的反馈</w:t>
      </w:r>
      <w:r w:rsidRPr="00B83CCC">
        <w:rPr>
          <w:rFonts w:ascii="SimSun" w:hAnsi="SimSun" w:hint="eastAsia"/>
          <w:sz w:val="21"/>
        </w:rPr>
        <w:t>。</w:t>
      </w:r>
    </w:p>
    <w:p w:rsidR="0025667F" w:rsidRPr="00B83CCC" w:rsidRDefault="0025667F" w:rsidP="007803A9">
      <w:pPr>
        <w:pStyle w:val="ONUME"/>
        <w:tabs>
          <w:tab w:val="clear" w:pos="567"/>
        </w:tabs>
        <w:overflowPunct w:val="0"/>
        <w:spacing w:afterLines="50" w:after="120" w:line="340" w:lineRule="atLeast"/>
        <w:ind w:left="567"/>
        <w:jc w:val="both"/>
        <w:rPr>
          <w:rFonts w:ascii="SimSun" w:hAnsi="SimSun"/>
          <w:sz w:val="21"/>
        </w:rPr>
      </w:pPr>
      <w:r w:rsidRPr="00B83CCC">
        <w:rPr>
          <w:rFonts w:ascii="SimSun" w:hAnsi="SimSun"/>
          <w:sz w:val="21"/>
        </w:rPr>
        <w:t>工作组注意到文件PCT/WG/14/12的内容</w:t>
      </w:r>
      <w:r w:rsidRPr="00B83CCC">
        <w:rPr>
          <w:rFonts w:ascii="SimSun" w:hAnsi="SimSun" w:hint="eastAsia"/>
          <w:sz w:val="21"/>
        </w:rPr>
        <w:t>。</w:t>
      </w:r>
    </w:p>
    <w:p w:rsidR="0025667F" w:rsidRPr="000221E0" w:rsidRDefault="0025667F" w:rsidP="000221E0">
      <w:pPr>
        <w:pStyle w:val="Heading1"/>
        <w:overflowPunct w:val="0"/>
        <w:spacing w:beforeLines="100" w:afterLines="50" w:after="120" w:line="340" w:lineRule="atLeast"/>
        <w:jc w:val="both"/>
        <w:rPr>
          <w:rFonts w:ascii="SimHei" w:eastAsia="SimHei" w:hAnsi="SimHei"/>
          <w:b w:val="0"/>
          <w:sz w:val="21"/>
          <w:szCs w:val="21"/>
        </w:rPr>
      </w:pPr>
      <w:r w:rsidRPr="000221E0">
        <w:rPr>
          <w:rFonts w:ascii="SimHei" w:eastAsia="SimHei" w:hAnsi="SimHei" w:hint="eastAsia"/>
          <w:b w:val="0"/>
          <w:sz w:val="21"/>
          <w:szCs w:val="21"/>
        </w:rPr>
        <w:t>产权组织费用汇交服务：现状报告</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hint="eastAsia"/>
          <w:sz w:val="21"/>
        </w:rPr>
        <w:t>讨论依据文件</w:t>
      </w:r>
      <w:r w:rsidRPr="00B83CCC">
        <w:rPr>
          <w:rFonts w:ascii="SimSun" w:hAnsi="SimSun"/>
          <w:sz w:val="21"/>
        </w:rPr>
        <w:t>PCT/WG/14/7</w:t>
      </w:r>
      <w:r w:rsidRPr="00B83CCC">
        <w:rPr>
          <w:rFonts w:ascii="SimSun" w:hAnsi="SimSun" w:hint="eastAsia"/>
          <w:sz w:val="21"/>
        </w:rPr>
        <w:t>进行。</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lang w:val="en-GB"/>
        </w:rPr>
      </w:pPr>
      <w:r w:rsidRPr="00B83CCC">
        <w:rPr>
          <w:rFonts w:ascii="SimSun" w:hAnsi="SimSun"/>
          <w:sz w:val="21"/>
        </w:rPr>
        <w:t>秘书处介绍本文件，</w:t>
      </w:r>
      <w:r w:rsidRPr="00B83CCC">
        <w:rPr>
          <w:rFonts w:ascii="SimSun" w:hAnsi="SimSun"/>
          <w:sz w:val="21"/>
          <w:lang w:val="en-GB"/>
        </w:rPr>
        <w:t>回顾了</w:t>
      </w:r>
      <w:r w:rsidRPr="00B83CCC">
        <w:rPr>
          <w:rFonts w:ascii="SimSun" w:hAnsi="SimSun" w:hint="eastAsia"/>
          <w:sz w:val="21"/>
          <w:lang w:val="en-GB"/>
        </w:rPr>
        <w:t>产权组织费用汇交</w:t>
      </w:r>
      <w:r w:rsidRPr="00B83CCC">
        <w:rPr>
          <w:rFonts w:ascii="SimSun" w:hAnsi="SimSun"/>
          <w:sz w:val="21"/>
          <w:lang w:val="en-GB"/>
        </w:rPr>
        <w:t>服务的目标，即减少银行转账费用和外汇汇率波动的风险，简化交易</w:t>
      </w:r>
      <w:r w:rsidRPr="00B83CCC">
        <w:rPr>
          <w:rFonts w:ascii="SimSun" w:hAnsi="SimSun" w:hint="eastAsia"/>
          <w:sz w:val="21"/>
          <w:lang w:val="en-GB"/>
        </w:rPr>
        <w:t>程序</w:t>
      </w:r>
      <w:r w:rsidRPr="00B83CCC">
        <w:rPr>
          <w:rFonts w:ascii="SimSun" w:hAnsi="SimSun"/>
          <w:sz w:val="21"/>
          <w:lang w:val="en-GB"/>
        </w:rPr>
        <w:t>，</w:t>
      </w:r>
      <w:r w:rsidRPr="00B83CCC">
        <w:rPr>
          <w:rFonts w:ascii="SimSun" w:hAnsi="SimSun" w:hint="eastAsia"/>
          <w:sz w:val="21"/>
          <w:lang w:val="en-GB"/>
        </w:rPr>
        <w:t>并</w:t>
      </w:r>
      <w:r w:rsidRPr="00B83CCC">
        <w:rPr>
          <w:rFonts w:ascii="SimSun" w:hAnsi="SimSun"/>
          <w:sz w:val="21"/>
          <w:lang w:val="en-GB"/>
        </w:rPr>
        <w:t>减少国际检索</w:t>
      </w:r>
      <w:r w:rsidRPr="00B83CCC">
        <w:rPr>
          <w:rFonts w:ascii="SimSun" w:hAnsi="SimSun" w:hint="eastAsia"/>
          <w:sz w:val="21"/>
          <w:lang w:val="en-GB"/>
        </w:rPr>
        <w:t>单位（</w:t>
      </w:r>
      <w:r w:rsidRPr="00B83CCC">
        <w:rPr>
          <w:rFonts w:ascii="SimSun" w:hAnsi="SimSun"/>
          <w:sz w:val="21"/>
          <w:lang w:val="en-GB"/>
        </w:rPr>
        <w:t>ISA</w:t>
      </w:r>
      <w:r w:rsidRPr="00B83CCC">
        <w:rPr>
          <w:rFonts w:ascii="SimSun" w:hAnsi="SimSun" w:hint="eastAsia"/>
          <w:sz w:val="21"/>
          <w:lang w:val="en-GB"/>
        </w:rPr>
        <w:t>）</w:t>
      </w:r>
      <w:r w:rsidRPr="00B83CCC">
        <w:rPr>
          <w:rFonts w:ascii="SimSun" w:hAnsi="SimSun"/>
          <w:sz w:val="21"/>
          <w:lang w:val="en-GB"/>
        </w:rPr>
        <w:t>根据细则16.1(e)提出</w:t>
      </w:r>
      <w:r w:rsidRPr="00B83CCC">
        <w:rPr>
          <w:rFonts w:ascii="SimSun" w:hAnsi="SimSun" w:hint="eastAsia"/>
          <w:sz w:val="21"/>
          <w:lang w:val="en-GB"/>
        </w:rPr>
        <w:t>要求书</w:t>
      </w:r>
      <w:r w:rsidRPr="00B83CCC">
        <w:rPr>
          <w:rFonts w:ascii="SimSun" w:hAnsi="SimSun"/>
          <w:sz w:val="21"/>
          <w:lang w:val="en-GB"/>
        </w:rPr>
        <w:t>的行政</w:t>
      </w:r>
      <w:r w:rsidRPr="00B83CCC">
        <w:rPr>
          <w:rFonts w:ascii="SimSun" w:hAnsi="SimSun" w:hint="eastAsia"/>
          <w:sz w:val="21"/>
          <w:lang w:val="en-GB"/>
        </w:rPr>
        <w:t>成本</w:t>
      </w:r>
      <w:r w:rsidRPr="00B83CCC">
        <w:rPr>
          <w:rFonts w:ascii="SimSun" w:hAnsi="SimSun"/>
          <w:sz w:val="21"/>
          <w:lang w:val="en-GB"/>
        </w:rPr>
        <w:t>。截至</w:t>
      </w:r>
      <w:r w:rsidRPr="00B83CCC">
        <w:rPr>
          <w:rFonts w:ascii="SimSun" w:hAnsi="SimSun" w:hint="eastAsia"/>
          <w:sz w:val="21"/>
          <w:lang w:val="en-GB"/>
        </w:rPr>
        <w:t>2021年</w:t>
      </w:r>
      <w:r w:rsidRPr="00B83CCC">
        <w:rPr>
          <w:rFonts w:ascii="SimSun" w:hAnsi="SimSun"/>
          <w:sz w:val="21"/>
          <w:lang w:val="en-GB"/>
        </w:rPr>
        <w:t>5月31日，共有64个</w:t>
      </w:r>
      <w:r w:rsidRPr="00B83CCC">
        <w:rPr>
          <w:rFonts w:ascii="SimSun" w:hAnsi="SimSun" w:hint="eastAsia"/>
          <w:sz w:val="21"/>
          <w:lang w:val="en-GB"/>
        </w:rPr>
        <w:t>主管</w:t>
      </w:r>
      <w:r w:rsidRPr="00B83CCC">
        <w:rPr>
          <w:rFonts w:ascii="SimSun" w:hAnsi="SimSun"/>
          <w:sz w:val="21"/>
          <w:lang w:val="en-GB"/>
        </w:rPr>
        <w:t>局参与，向至少</w:t>
      </w:r>
      <w:r w:rsidRPr="00B83CCC">
        <w:rPr>
          <w:rFonts w:ascii="SimSun" w:hAnsi="SimSun" w:hint="eastAsia"/>
          <w:sz w:val="21"/>
          <w:lang w:val="en-GB"/>
        </w:rPr>
        <w:t>它们的</w:t>
      </w:r>
      <w:r w:rsidRPr="00B83CCC">
        <w:rPr>
          <w:rFonts w:ascii="SimSun" w:hAnsi="SimSun"/>
          <w:sz w:val="21"/>
          <w:lang w:val="en-GB"/>
        </w:rPr>
        <w:t>部分主管国际检索</w:t>
      </w:r>
      <w:r w:rsidRPr="00B83CCC">
        <w:rPr>
          <w:rFonts w:ascii="SimSun" w:hAnsi="SimSun" w:hint="eastAsia"/>
          <w:sz w:val="21"/>
          <w:lang w:val="en-GB"/>
        </w:rPr>
        <w:t>单位汇交了</w:t>
      </w:r>
      <w:r w:rsidRPr="00B83CCC">
        <w:rPr>
          <w:rFonts w:ascii="SimSun" w:hAnsi="SimSun"/>
          <w:sz w:val="21"/>
          <w:lang w:val="en-GB"/>
        </w:rPr>
        <w:t>检索费。其中14个主管局</w:t>
      </w:r>
      <w:r w:rsidRPr="00B83CCC">
        <w:rPr>
          <w:rFonts w:ascii="SimSun" w:hAnsi="SimSun" w:hint="eastAsia"/>
          <w:sz w:val="21"/>
          <w:lang w:val="en-GB"/>
        </w:rPr>
        <w:t>作为</w:t>
      </w:r>
      <w:r w:rsidRPr="00B83CCC">
        <w:rPr>
          <w:rFonts w:ascii="SimSun" w:hAnsi="SimSun"/>
          <w:sz w:val="21"/>
          <w:lang w:val="en-GB"/>
        </w:rPr>
        <w:t>国际检索和初步审查</w:t>
      </w:r>
      <w:r w:rsidRPr="00B83CCC">
        <w:rPr>
          <w:rFonts w:ascii="SimSun" w:hAnsi="SimSun" w:hint="eastAsia"/>
          <w:sz w:val="21"/>
          <w:lang w:val="en-GB"/>
        </w:rPr>
        <w:t>单位参与</w:t>
      </w:r>
      <w:r w:rsidRPr="00B83CCC">
        <w:rPr>
          <w:rFonts w:ascii="SimSun" w:hAnsi="SimSun"/>
          <w:sz w:val="21"/>
          <w:lang w:val="en-GB"/>
        </w:rPr>
        <w:t>，通过国际局从至少一些受理局接收检索费</w:t>
      </w:r>
      <w:r w:rsidRPr="00B83CCC">
        <w:rPr>
          <w:rFonts w:ascii="SimSun" w:hAnsi="SimSun" w:hint="eastAsia"/>
          <w:sz w:val="21"/>
          <w:lang w:val="en-GB"/>
        </w:rPr>
        <w:t>。</w:t>
      </w:r>
      <w:r w:rsidRPr="00B83CCC">
        <w:rPr>
          <w:rFonts w:ascii="SimSun" w:hAnsi="SimSun"/>
          <w:sz w:val="21"/>
          <w:lang w:val="en-GB"/>
        </w:rPr>
        <w:t>秘书处正在与目前没有参加的国际检索</w:t>
      </w:r>
      <w:r w:rsidRPr="00B83CCC">
        <w:rPr>
          <w:rFonts w:ascii="SimSun" w:hAnsi="SimSun" w:hint="eastAsia"/>
          <w:sz w:val="21"/>
          <w:lang w:val="en-GB"/>
        </w:rPr>
        <w:t>单位</w:t>
      </w:r>
      <w:r w:rsidRPr="00B83CCC">
        <w:rPr>
          <w:rFonts w:ascii="SimSun" w:hAnsi="SimSun"/>
          <w:sz w:val="21"/>
          <w:lang w:val="en-GB"/>
        </w:rPr>
        <w:t>讨论参加</w:t>
      </w:r>
      <w:r w:rsidRPr="00B83CCC">
        <w:rPr>
          <w:rFonts w:ascii="SimSun" w:hAnsi="SimSun" w:hint="eastAsia"/>
          <w:sz w:val="21"/>
          <w:lang w:val="en-GB"/>
        </w:rPr>
        <w:t>产权组织费用汇交</w:t>
      </w:r>
      <w:r w:rsidRPr="00B83CCC">
        <w:rPr>
          <w:rFonts w:ascii="SimSun" w:hAnsi="SimSun"/>
          <w:sz w:val="21"/>
          <w:lang w:val="en-GB"/>
        </w:rPr>
        <w:t>服务的问题，只有四个只</w:t>
      </w:r>
      <w:r w:rsidRPr="00B83CCC">
        <w:rPr>
          <w:rFonts w:ascii="SimSun" w:hAnsi="SimSun" w:hint="eastAsia"/>
          <w:sz w:val="21"/>
          <w:lang w:val="en-GB"/>
        </w:rPr>
        <w:t>负责各自</w:t>
      </w:r>
      <w:r w:rsidRPr="00B83CCC">
        <w:rPr>
          <w:rFonts w:ascii="SimSun" w:hAnsi="SimSun"/>
          <w:sz w:val="21"/>
          <w:lang w:val="en-GB"/>
        </w:rPr>
        <w:t>国民和居民的除外。在过去三年中，通过国际局</w:t>
      </w:r>
      <w:r w:rsidRPr="00B83CCC">
        <w:rPr>
          <w:rFonts w:ascii="SimSun" w:hAnsi="SimSun" w:hint="eastAsia"/>
          <w:sz w:val="21"/>
          <w:lang w:val="en-GB"/>
        </w:rPr>
        <w:t>汇交</w:t>
      </w:r>
      <w:r w:rsidRPr="00B83CCC">
        <w:rPr>
          <w:rFonts w:ascii="SimSun" w:hAnsi="SimSun"/>
          <w:sz w:val="21"/>
          <w:lang w:val="en-GB"/>
        </w:rPr>
        <w:t>的检索费比例已上升到97.7%，但在所有国际检索</w:t>
      </w:r>
      <w:r w:rsidRPr="00B83CCC">
        <w:rPr>
          <w:rFonts w:ascii="SimSun" w:hAnsi="SimSun" w:hint="eastAsia"/>
          <w:sz w:val="21"/>
          <w:lang w:val="en-GB"/>
        </w:rPr>
        <w:t>单位</w:t>
      </w:r>
      <w:r w:rsidRPr="00B83CCC">
        <w:rPr>
          <w:rFonts w:ascii="SimSun" w:hAnsi="SimSun"/>
          <w:sz w:val="21"/>
          <w:lang w:val="en-GB"/>
        </w:rPr>
        <w:t>和</w:t>
      </w:r>
      <w:r w:rsidRPr="00B83CCC">
        <w:rPr>
          <w:rFonts w:ascii="SimSun" w:hAnsi="SimSun" w:hint="eastAsia"/>
          <w:sz w:val="21"/>
          <w:lang w:val="en-GB"/>
        </w:rPr>
        <w:t>受理局</w:t>
      </w:r>
      <w:r w:rsidRPr="00B83CCC">
        <w:rPr>
          <w:rFonts w:ascii="SimSun" w:hAnsi="SimSun"/>
          <w:sz w:val="21"/>
          <w:lang w:val="en-GB"/>
        </w:rPr>
        <w:t>参与之前，</w:t>
      </w:r>
      <w:r w:rsidRPr="00B83CCC">
        <w:rPr>
          <w:rFonts w:ascii="SimSun" w:hAnsi="SimSun" w:hint="eastAsia"/>
          <w:sz w:val="21"/>
          <w:lang w:val="en-GB"/>
        </w:rPr>
        <w:t>产权组织费用汇交</w:t>
      </w:r>
      <w:r w:rsidRPr="00B83CCC">
        <w:rPr>
          <w:rFonts w:ascii="SimSun" w:hAnsi="SimSun"/>
          <w:sz w:val="21"/>
          <w:lang w:val="en-GB"/>
        </w:rPr>
        <w:t>服务不会实现其全部效益，因为维持两个管理检索费的程序和继续处理细则16.1(e)规定的</w:t>
      </w:r>
      <w:r w:rsidRPr="00B83CCC">
        <w:rPr>
          <w:rFonts w:ascii="SimSun" w:hAnsi="SimSun" w:hint="eastAsia"/>
          <w:sz w:val="21"/>
          <w:lang w:val="en-GB"/>
        </w:rPr>
        <w:t>要求书</w:t>
      </w:r>
      <w:r w:rsidRPr="00B83CCC">
        <w:rPr>
          <w:rFonts w:ascii="SimSun" w:hAnsi="SimSun"/>
          <w:sz w:val="21"/>
          <w:lang w:val="en-GB"/>
        </w:rPr>
        <w:t>需要成本。国际局已邀请几乎所有自2016年以来收到国际申请并指定了参与的国际检索</w:t>
      </w:r>
      <w:r w:rsidRPr="00B83CCC">
        <w:rPr>
          <w:rFonts w:ascii="SimSun" w:hAnsi="SimSun" w:hint="eastAsia"/>
          <w:sz w:val="21"/>
          <w:lang w:val="en-GB"/>
        </w:rPr>
        <w:t>单位</w:t>
      </w:r>
      <w:r w:rsidRPr="00B83CCC">
        <w:rPr>
          <w:rFonts w:ascii="SimSun" w:hAnsi="SimSun"/>
          <w:sz w:val="21"/>
          <w:lang w:val="en-GB"/>
        </w:rPr>
        <w:t>的</w:t>
      </w:r>
      <w:r w:rsidRPr="00B83CCC">
        <w:rPr>
          <w:rFonts w:ascii="SimSun" w:hAnsi="SimSun" w:hint="eastAsia"/>
          <w:sz w:val="21"/>
          <w:lang w:val="en-GB"/>
        </w:rPr>
        <w:t>受理局</w:t>
      </w:r>
      <w:r w:rsidRPr="00B83CCC">
        <w:rPr>
          <w:rFonts w:ascii="SimSun" w:hAnsi="SimSun"/>
          <w:sz w:val="21"/>
          <w:lang w:val="en-GB"/>
        </w:rPr>
        <w:t>加入，并将跟进这些邀请，寻求解决任何阻碍受理局参与的问题。秘书处补充说，一些国际检索</w:t>
      </w:r>
      <w:r w:rsidRPr="00B83CCC">
        <w:rPr>
          <w:rFonts w:ascii="SimSun" w:hAnsi="SimSun" w:hint="eastAsia"/>
          <w:sz w:val="21"/>
          <w:lang w:val="en-GB"/>
        </w:rPr>
        <w:t>单位</w:t>
      </w:r>
      <w:r w:rsidRPr="00B83CCC">
        <w:rPr>
          <w:rFonts w:ascii="SimSun" w:hAnsi="SimSun"/>
          <w:sz w:val="21"/>
          <w:lang w:val="en-GB"/>
        </w:rPr>
        <w:t>表示希望强制要求</w:t>
      </w:r>
      <w:r w:rsidRPr="00B83CCC">
        <w:rPr>
          <w:rFonts w:ascii="SimSun" w:hAnsi="SimSun" w:hint="eastAsia"/>
          <w:sz w:val="21"/>
          <w:lang w:val="en-GB"/>
        </w:rPr>
        <w:t>所有指定它们作为主管国际检索单位的受理局都</w:t>
      </w:r>
      <w:r w:rsidRPr="00B83CCC">
        <w:rPr>
          <w:rFonts w:ascii="SimSun" w:hAnsi="SimSun"/>
          <w:sz w:val="21"/>
          <w:lang w:val="en-GB"/>
        </w:rPr>
        <w:t>参加这项服务，文件第10段解释了如何实现这一目标</w:t>
      </w:r>
      <w:r w:rsidRPr="00B83CCC">
        <w:rPr>
          <w:rFonts w:ascii="SimSun" w:hAnsi="SimSun" w:hint="eastAsia"/>
          <w:sz w:val="21"/>
          <w:lang w:val="en-GB"/>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lang w:val="en-GB"/>
        </w:rPr>
        <w:t>欧洲专利局</w:t>
      </w:r>
      <w:r w:rsidRPr="00B83CCC">
        <w:rPr>
          <w:rFonts w:ascii="SimSun" w:hAnsi="SimSun" w:hint="eastAsia"/>
          <w:sz w:val="21"/>
          <w:lang w:val="en-GB"/>
        </w:rPr>
        <w:t>（欧专局）</w:t>
      </w:r>
      <w:r w:rsidRPr="00B83CCC">
        <w:rPr>
          <w:rFonts w:ascii="SimSun" w:hAnsi="SimSun"/>
          <w:sz w:val="21"/>
          <w:lang w:val="en-GB"/>
        </w:rPr>
        <w:t>的代表报告说，</w:t>
      </w:r>
      <w:r w:rsidRPr="00B83CCC">
        <w:rPr>
          <w:rFonts w:ascii="SimSun" w:hAnsi="SimSun" w:hint="eastAsia"/>
          <w:sz w:val="21"/>
          <w:lang w:val="en-GB"/>
        </w:rPr>
        <w:t>产权组织费用汇交</w:t>
      </w:r>
      <w:r w:rsidRPr="00B83CCC">
        <w:rPr>
          <w:rFonts w:ascii="SimSun" w:hAnsi="SimSun"/>
          <w:sz w:val="21"/>
          <w:lang w:val="en-GB"/>
        </w:rPr>
        <w:t>服务运作良好，</w:t>
      </w:r>
      <w:r w:rsidRPr="00B83CCC">
        <w:rPr>
          <w:rFonts w:ascii="SimSun" w:hAnsi="SimSun" w:hint="eastAsia"/>
          <w:sz w:val="21"/>
          <w:lang w:val="en-GB"/>
        </w:rPr>
        <w:t>欧专局</w:t>
      </w:r>
      <w:r w:rsidRPr="00B83CCC">
        <w:rPr>
          <w:rFonts w:ascii="SimSun" w:hAnsi="SimSun"/>
          <w:sz w:val="21"/>
          <w:lang w:val="en-GB"/>
        </w:rPr>
        <w:t>的PCT检索费有98%通过国际局</w:t>
      </w:r>
      <w:r w:rsidRPr="00B83CCC">
        <w:rPr>
          <w:rFonts w:ascii="SimSun" w:hAnsi="SimSun" w:hint="eastAsia"/>
          <w:sz w:val="21"/>
          <w:lang w:val="en-GB"/>
        </w:rPr>
        <w:t>汇交</w:t>
      </w:r>
      <w:r w:rsidRPr="00B83CCC">
        <w:rPr>
          <w:rFonts w:ascii="SimSun" w:hAnsi="SimSun"/>
          <w:sz w:val="21"/>
          <w:lang w:val="en-GB"/>
        </w:rPr>
        <w:t>。欧专局的目标是在2021年底前，让其余大多数指定欧专局</w:t>
      </w:r>
      <w:r w:rsidRPr="00B83CCC">
        <w:rPr>
          <w:rFonts w:ascii="SimSun" w:hAnsi="SimSun" w:hint="eastAsia"/>
          <w:sz w:val="21"/>
          <w:lang w:val="en-GB"/>
        </w:rPr>
        <w:t>作为</w:t>
      </w:r>
      <w:r w:rsidRPr="00B83CCC">
        <w:rPr>
          <w:rFonts w:ascii="SimSun" w:hAnsi="SimSun"/>
          <w:sz w:val="21"/>
          <w:lang w:val="en-GB"/>
        </w:rPr>
        <w:t>主管国际</w:t>
      </w:r>
      <w:r w:rsidRPr="00B83CCC">
        <w:rPr>
          <w:rFonts w:ascii="SimSun" w:hAnsi="SimSun" w:hint="eastAsia"/>
          <w:sz w:val="21"/>
          <w:lang w:val="en-GB"/>
        </w:rPr>
        <w:t>检索单位</w:t>
      </w:r>
      <w:r w:rsidRPr="00B83CCC">
        <w:rPr>
          <w:rFonts w:ascii="SimSun" w:hAnsi="SimSun"/>
          <w:sz w:val="21"/>
          <w:lang w:val="en-GB"/>
        </w:rPr>
        <w:t>的</w:t>
      </w:r>
      <w:r w:rsidRPr="00B83CCC">
        <w:rPr>
          <w:rFonts w:ascii="SimSun" w:hAnsi="SimSun" w:hint="eastAsia"/>
          <w:sz w:val="21"/>
          <w:lang w:val="en-GB"/>
        </w:rPr>
        <w:t>受理局</w:t>
      </w:r>
      <w:r w:rsidRPr="00B83CCC">
        <w:rPr>
          <w:rFonts w:ascii="SimSun" w:hAnsi="SimSun"/>
          <w:sz w:val="21"/>
          <w:lang w:val="en-GB"/>
        </w:rPr>
        <w:t>加入</w:t>
      </w:r>
      <w:r w:rsidRPr="00B83CCC">
        <w:rPr>
          <w:rFonts w:ascii="SimSun" w:hAnsi="SimSun" w:hint="eastAsia"/>
          <w:sz w:val="21"/>
          <w:lang w:val="en-GB"/>
        </w:rPr>
        <w:t>产权组织费用汇交</w:t>
      </w:r>
      <w:r w:rsidRPr="00B83CCC">
        <w:rPr>
          <w:rFonts w:ascii="SimSun" w:hAnsi="SimSun"/>
          <w:sz w:val="21"/>
          <w:lang w:val="en-GB"/>
        </w:rPr>
        <w:t>服务。</w:t>
      </w:r>
      <w:r w:rsidRPr="00B83CCC">
        <w:rPr>
          <w:rFonts w:ascii="SimSun" w:hAnsi="SimSun"/>
          <w:sz w:val="21"/>
        </w:rPr>
        <w:t>欧专局同意国际局的意见，即需要所有主管局都参加，以使</w:t>
      </w:r>
      <w:r w:rsidRPr="00B83CCC">
        <w:rPr>
          <w:rFonts w:ascii="SimSun" w:hAnsi="SimSun" w:hint="eastAsia"/>
          <w:sz w:val="21"/>
          <w:lang w:val="en-GB"/>
        </w:rPr>
        <w:t>产权组织费用汇交</w:t>
      </w:r>
      <w:r w:rsidRPr="00B83CCC">
        <w:rPr>
          <w:rFonts w:ascii="SimSun" w:hAnsi="SimSun"/>
          <w:sz w:val="21"/>
          <w:lang w:val="en-GB"/>
        </w:rPr>
        <w:t>服务</w:t>
      </w:r>
      <w:r w:rsidRPr="00B83CCC">
        <w:rPr>
          <w:rFonts w:ascii="SimSun" w:hAnsi="SimSun"/>
          <w:sz w:val="21"/>
        </w:rPr>
        <w:t>的</w:t>
      </w:r>
      <w:r w:rsidRPr="00B83CCC">
        <w:rPr>
          <w:rFonts w:ascii="SimSun" w:hAnsi="SimSun" w:hint="eastAsia"/>
          <w:sz w:val="21"/>
        </w:rPr>
        <w:t>效益</w:t>
      </w:r>
      <w:r w:rsidRPr="0052497D">
        <w:rPr>
          <w:rFonts w:ascii="SimSun" w:hAnsi="SimSun"/>
          <w:sz w:val="21"/>
          <w:szCs w:val="21"/>
        </w:rPr>
        <w:t>最大化</w:t>
      </w:r>
      <w:r w:rsidRPr="00B83CCC">
        <w:rPr>
          <w:rFonts w:ascii="SimSun" w:hAnsi="SimSun"/>
          <w:sz w:val="21"/>
        </w:rPr>
        <w:t>，因为只有这样，</w:t>
      </w:r>
      <w:r w:rsidRPr="00B83CCC">
        <w:rPr>
          <w:rFonts w:ascii="SimSun" w:hAnsi="SimSun" w:hint="eastAsia"/>
          <w:sz w:val="21"/>
        </w:rPr>
        <w:t>受理局</w:t>
      </w:r>
      <w:r w:rsidRPr="00B83CCC">
        <w:rPr>
          <w:rFonts w:ascii="SimSun" w:hAnsi="SimSun"/>
          <w:sz w:val="21"/>
        </w:rPr>
        <w:t>和</w:t>
      </w:r>
      <w:r w:rsidRPr="00B83CCC">
        <w:rPr>
          <w:rFonts w:ascii="SimSun" w:hAnsi="SimSun" w:hint="eastAsia"/>
          <w:sz w:val="21"/>
        </w:rPr>
        <w:t>国际检索单位</w:t>
      </w:r>
      <w:r w:rsidRPr="00B83CCC">
        <w:rPr>
          <w:rFonts w:ascii="SimSun" w:hAnsi="SimSun"/>
          <w:sz w:val="21"/>
        </w:rPr>
        <w:t>才不再需要处理多个主管局之间的</w:t>
      </w:r>
      <w:r w:rsidRPr="00B83CCC">
        <w:rPr>
          <w:rFonts w:ascii="SimSun" w:hAnsi="SimSun" w:hint="eastAsia"/>
          <w:sz w:val="21"/>
        </w:rPr>
        <w:t>费用汇交</w:t>
      </w:r>
      <w:r w:rsidRPr="00B83CCC">
        <w:rPr>
          <w:rFonts w:ascii="SimSun" w:hAnsi="SimSun"/>
          <w:sz w:val="21"/>
        </w:rPr>
        <w:t>和</w:t>
      </w:r>
      <w:r w:rsidRPr="00B83CCC">
        <w:rPr>
          <w:rFonts w:ascii="SimSun" w:hAnsi="SimSun" w:hint="eastAsia"/>
          <w:sz w:val="21"/>
        </w:rPr>
        <w:t>收取</w:t>
      </w:r>
      <w:r w:rsidRPr="00B83CCC">
        <w:rPr>
          <w:rFonts w:ascii="SimSun" w:hAnsi="SimSun"/>
          <w:sz w:val="21"/>
        </w:rPr>
        <w:t>，而只需要处理</w:t>
      </w:r>
      <w:r w:rsidRPr="00B83CCC">
        <w:rPr>
          <w:rFonts w:ascii="SimSun" w:hAnsi="SimSun" w:hint="eastAsia"/>
          <w:sz w:val="21"/>
        </w:rPr>
        <w:t>与</w:t>
      </w:r>
      <w:r w:rsidRPr="00B83CCC">
        <w:rPr>
          <w:rFonts w:ascii="SimSun" w:hAnsi="SimSun"/>
          <w:sz w:val="21"/>
        </w:rPr>
        <w:t>国际局之间的</w:t>
      </w:r>
      <w:r w:rsidRPr="00B83CCC">
        <w:rPr>
          <w:rFonts w:ascii="SimSun" w:hAnsi="SimSun" w:hint="eastAsia"/>
          <w:sz w:val="21"/>
        </w:rPr>
        <w:t>费用汇交</w:t>
      </w:r>
      <w:r w:rsidRPr="00B83CCC">
        <w:rPr>
          <w:rFonts w:ascii="SimSun" w:hAnsi="SimSun"/>
          <w:sz w:val="21"/>
        </w:rPr>
        <w:t>和</w:t>
      </w:r>
      <w:r w:rsidRPr="00B83CCC">
        <w:rPr>
          <w:rFonts w:ascii="SimSun" w:hAnsi="SimSun" w:hint="eastAsia"/>
          <w:sz w:val="21"/>
        </w:rPr>
        <w:t>收取</w:t>
      </w:r>
      <w:r w:rsidRPr="00B83CCC">
        <w:rPr>
          <w:rFonts w:ascii="SimSun" w:hAnsi="SimSun"/>
          <w:sz w:val="21"/>
        </w:rPr>
        <w:t>。这将大大简化目前的程序。因此，该代表鼓励尚未参与的主管局尽快加入</w:t>
      </w:r>
      <w:r w:rsidRPr="00B83CCC">
        <w:rPr>
          <w:rFonts w:ascii="SimSun" w:hAnsi="SimSun" w:hint="eastAsia"/>
          <w:sz w:val="21"/>
          <w:lang w:val="en-GB"/>
        </w:rPr>
        <w:t>产权组织费用汇交</w:t>
      </w:r>
      <w:r w:rsidRPr="00B83CCC">
        <w:rPr>
          <w:rFonts w:ascii="SimSun" w:hAnsi="SimSun"/>
          <w:sz w:val="21"/>
          <w:lang w:val="en-GB"/>
        </w:rPr>
        <w:t>服务</w:t>
      </w:r>
      <w:r w:rsidRPr="00B83CCC">
        <w:rPr>
          <w:rFonts w:ascii="SimSun" w:hAnsi="SimSun"/>
          <w:sz w:val="21"/>
        </w:rPr>
        <w:t>。欧专局欢迎国际局提出的</w:t>
      </w:r>
      <w:r w:rsidRPr="00B83CCC">
        <w:rPr>
          <w:rFonts w:ascii="SimSun" w:hAnsi="SimSun"/>
          <w:sz w:val="21"/>
        </w:rPr>
        <w:lastRenderedPageBreak/>
        <w:t>任何倡议，即向申请人和所有相关主管局提供近乎实时的费用</w:t>
      </w:r>
      <w:r w:rsidRPr="00B83CCC">
        <w:rPr>
          <w:rFonts w:ascii="SimSun" w:hAnsi="SimSun" w:hint="eastAsia"/>
          <w:sz w:val="21"/>
        </w:rPr>
        <w:t>缴纳</w:t>
      </w:r>
      <w:r w:rsidRPr="00B83CCC">
        <w:rPr>
          <w:rFonts w:ascii="SimSun" w:hAnsi="SimSun"/>
          <w:sz w:val="21"/>
        </w:rPr>
        <w:t>和</w:t>
      </w:r>
      <w:r w:rsidRPr="00B83CCC">
        <w:rPr>
          <w:rFonts w:ascii="SimSun" w:hAnsi="SimSun" w:hint="eastAsia"/>
          <w:sz w:val="21"/>
        </w:rPr>
        <w:t>汇交状态</w:t>
      </w:r>
      <w:r w:rsidRPr="00B83CCC">
        <w:rPr>
          <w:rFonts w:ascii="SimSun" w:hAnsi="SimSun"/>
          <w:sz w:val="21"/>
        </w:rPr>
        <w:t>信息，并通过验证立即</w:t>
      </w:r>
      <w:r w:rsidRPr="00B83CCC">
        <w:rPr>
          <w:rFonts w:ascii="SimSun" w:hAnsi="SimSun" w:hint="eastAsia"/>
          <w:sz w:val="21"/>
        </w:rPr>
        <w:t>突出显示</w:t>
      </w:r>
      <w:r w:rsidRPr="00B83CCC">
        <w:rPr>
          <w:rFonts w:ascii="SimSun" w:hAnsi="SimSun"/>
          <w:sz w:val="21"/>
        </w:rPr>
        <w:t>收到或</w:t>
      </w:r>
      <w:r w:rsidRPr="00B83CCC">
        <w:rPr>
          <w:rFonts w:ascii="SimSun" w:hAnsi="SimSun" w:hint="eastAsia"/>
          <w:sz w:val="21"/>
        </w:rPr>
        <w:t>汇交</w:t>
      </w:r>
      <w:r w:rsidRPr="00B83CCC">
        <w:rPr>
          <w:rFonts w:ascii="SimSun" w:hAnsi="SimSun"/>
          <w:sz w:val="21"/>
        </w:rPr>
        <w:t>的数额与根据现有</w:t>
      </w:r>
      <w:r w:rsidRPr="00B83CCC">
        <w:rPr>
          <w:rFonts w:ascii="SimSun" w:hAnsi="SimSun" w:hint="eastAsia"/>
          <w:sz w:val="21"/>
        </w:rPr>
        <w:t>著录项目</w:t>
      </w:r>
      <w:r w:rsidRPr="00B83CCC">
        <w:rPr>
          <w:rFonts w:ascii="SimSun" w:hAnsi="SimSun"/>
          <w:sz w:val="21"/>
        </w:rPr>
        <w:t>数据预期的数额之间的任何</w:t>
      </w:r>
      <w:r w:rsidRPr="00B83CCC">
        <w:rPr>
          <w:rFonts w:ascii="SimSun" w:hAnsi="SimSun" w:hint="eastAsia"/>
          <w:sz w:val="21"/>
        </w:rPr>
        <w:t>差异</w:t>
      </w:r>
      <w:r w:rsidRPr="00B83CCC">
        <w:rPr>
          <w:rFonts w:ascii="SimSun" w:hAnsi="SimSun"/>
          <w:sz w:val="21"/>
        </w:rPr>
        <w:t>。欧专局</w:t>
      </w:r>
      <w:r w:rsidRPr="00B83CCC">
        <w:rPr>
          <w:rFonts w:ascii="SimSun" w:hAnsi="SimSun" w:hint="eastAsia"/>
          <w:sz w:val="21"/>
        </w:rPr>
        <w:t>还与</w:t>
      </w:r>
      <w:r w:rsidRPr="00B83CCC">
        <w:rPr>
          <w:rFonts w:ascii="SimSun" w:hAnsi="SimSun"/>
          <w:sz w:val="21"/>
        </w:rPr>
        <w:t>国际局</w:t>
      </w:r>
      <w:r w:rsidRPr="00B83CCC">
        <w:rPr>
          <w:rFonts w:ascii="SimSun" w:hAnsi="SimSun" w:hint="eastAsia"/>
          <w:sz w:val="21"/>
        </w:rPr>
        <w:t>同样</w:t>
      </w:r>
      <w:r w:rsidRPr="00B83CCC">
        <w:rPr>
          <w:rFonts w:ascii="SimSun" w:hAnsi="SimSun"/>
          <w:sz w:val="21"/>
        </w:rPr>
        <w:t>希望这项服务将支持</w:t>
      </w:r>
      <w:r w:rsidRPr="00B83CCC">
        <w:rPr>
          <w:rFonts w:ascii="SimSun" w:hAnsi="SimSun" w:hint="eastAsia"/>
          <w:sz w:val="21"/>
        </w:rPr>
        <w:t>主管</w:t>
      </w:r>
      <w:r w:rsidRPr="00B83CCC">
        <w:rPr>
          <w:rFonts w:ascii="SimSun" w:hAnsi="SimSun"/>
          <w:sz w:val="21"/>
        </w:rPr>
        <w:t>局代表另一</w:t>
      </w:r>
      <w:r w:rsidRPr="00B83CCC">
        <w:rPr>
          <w:rFonts w:ascii="SimSun" w:hAnsi="SimSun" w:hint="eastAsia"/>
          <w:sz w:val="21"/>
        </w:rPr>
        <w:t>主管</w:t>
      </w:r>
      <w:r w:rsidRPr="00B83CCC">
        <w:rPr>
          <w:rFonts w:ascii="SimSun" w:hAnsi="SimSun"/>
          <w:sz w:val="21"/>
        </w:rPr>
        <w:t>局收取费用的可能性。欧专局还希望在不久的将来，能够在</w:t>
      </w:r>
      <w:r w:rsidRPr="00B83CCC">
        <w:rPr>
          <w:rFonts w:ascii="SimSun" w:hAnsi="SimSun" w:hint="eastAsia"/>
          <w:sz w:val="21"/>
          <w:lang w:val="en-GB"/>
        </w:rPr>
        <w:t>产权组织费用汇交</w:t>
      </w:r>
      <w:r w:rsidRPr="00B83CCC">
        <w:rPr>
          <w:rFonts w:ascii="SimSun" w:hAnsi="SimSun"/>
          <w:sz w:val="21"/>
          <w:lang w:val="en-GB"/>
        </w:rPr>
        <w:t>服务</w:t>
      </w:r>
      <w:r w:rsidRPr="00B83CCC">
        <w:rPr>
          <w:rFonts w:ascii="SimSun" w:hAnsi="SimSun"/>
          <w:sz w:val="21"/>
        </w:rPr>
        <w:t>和eSearchCopy服务之间建立</w:t>
      </w:r>
      <w:r w:rsidRPr="00B83CCC">
        <w:rPr>
          <w:rFonts w:ascii="SimSun" w:hAnsi="SimSun" w:hint="eastAsia"/>
          <w:sz w:val="21"/>
        </w:rPr>
        <w:t>关联</w:t>
      </w:r>
      <w:r w:rsidRPr="00B83CCC">
        <w:rPr>
          <w:rFonts w:ascii="SimSun" w:hAnsi="SimSun"/>
          <w:sz w:val="21"/>
        </w:rPr>
        <w:t>。这将确保对于收到的任何检索本，</w:t>
      </w:r>
      <w:r w:rsidRPr="00B83CCC">
        <w:rPr>
          <w:rFonts w:ascii="SimSun" w:hAnsi="SimSun" w:hint="eastAsia"/>
          <w:sz w:val="21"/>
        </w:rPr>
        <w:t>国际检索单位</w:t>
      </w:r>
      <w:r w:rsidRPr="00B83CCC">
        <w:rPr>
          <w:rFonts w:ascii="SimSun" w:hAnsi="SimSun"/>
          <w:sz w:val="21"/>
        </w:rPr>
        <w:t>将始终从国际局收到正确数额的相应检索费，而不管</w:t>
      </w:r>
      <w:r w:rsidRPr="00B83CCC">
        <w:rPr>
          <w:rFonts w:ascii="SimSun" w:hAnsi="SimSun" w:hint="eastAsia"/>
          <w:sz w:val="21"/>
        </w:rPr>
        <w:t>受理</w:t>
      </w:r>
      <w:r w:rsidRPr="00B83CCC">
        <w:rPr>
          <w:rFonts w:ascii="SimSun" w:hAnsi="SimSun"/>
          <w:sz w:val="21"/>
        </w:rPr>
        <w:t>局是否已及时将检索费转</w:t>
      </w:r>
      <w:r w:rsidRPr="00B83CCC">
        <w:rPr>
          <w:rFonts w:ascii="SimSun" w:hAnsi="SimSun" w:hint="eastAsia"/>
          <w:sz w:val="21"/>
        </w:rPr>
        <w:t>交</w:t>
      </w:r>
      <w:r w:rsidRPr="00B83CCC">
        <w:rPr>
          <w:rFonts w:ascii="SimSun" w:hAnsi="SimSun"/>
          <w:sz w:val="21"/>
        </w:rPr>
        <w:t>给国际局。欧专局认为，这种</w:t>
      </w:r>
      <w:r w:rsidRPr="00B83CCC">
        <w:rPr>
          <w:rFonts w:ascii="SimSun" w:hAnsi="SimSun" w:hint="eastAsia"/>
          <w:sz w:val="21"/>
        </w:rPr>
        <w:t>关联</w:t>
      </w:r>
      <w:r w:rsidRPr="00B83CCC">
        <w:rPr>
          <w:rFonts w:ascii="SimSun" w:hAnsi="SimSun"/>
          <w:sz w:val="21"/>
        </w:rPr>
        <w:t>将对所有国际检索</w:t>
      </w:r>
      <w:r w:rsidRPr="00B83CCC">
        <w:rPr>
          <w:rFonts w:ascii="SimSun" w:hAnsi="SimSun" w:hint="eastAsia"/>
          <w:sz w:val="21"/>
        </w:rPr>
        <w:t>单位</w:t>
      </w:r>
      <w:r w:rsidRPr="00B83CCC">
        <w:rPr>
          <w:rFonts w:ascii="SimSun" w:hAnsi="SimSun"/>
          <w:sz w:val="21"/>
        </w:rPr>
        <w:t>非常有利</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大韩民国代表团解释说，</w:t>
      </w:r>
      <w:r w:rsidRPr="0052497D">
        <w:rPr>
          <w:rFonts w:ascii="SimSun" w:hAnsi="SimSun"/>
          <w:sz w:val="21"/>
          <w:szCs w:val="21"/>
        </w:rPr>
        <w:t>韩国</w:t>
      </w:r>
      <w:r w:rsidRPr="0052497D">
        <w:rPr>
          <w:rFonts w:ascii="SimSun" w:hAnsi="SimSun" w:hint="eastAsia"/>
          <w:sz w:val="21"/>
          <w:szCs w:val="21"/>
        </w:rPr>
        <w:t>特许厅</w:t>
      </w:r>
      <w:r w:rsidRPr="00B83CCC">
        <w:rPr>
          <w:rFonts w:ascii="SimSun" w:hAnsi="SimSun"/>
          <w:sz w:val="21"/>
        </w:rPr>
        <w:t>自2020年起参加了</w:t>
      </w:r>
      <w:r w:rsidRPr="00B83CCC">
        <w:rPr>
          <w:rFonts w:ascii="SimSun" w:hAnsi="SimSun" w:hint="eastAsia"/>
          <w:sz w:val="21"/>
        </w:rPr>
        <w:t>产权组织费用汇交</w:t>
      </w:r>
      <w:r w:rsidRPr="00B83CCC">
        <w:rPr>
          <w:rFonts w:ascii="SimSun" w:hAnsi="SimSun"/>
          <w:sz w:val="21"/>
        </w:rPr>
        <w:t>服务，在国际局和国际检索</w:t>
      </w:r>
      <w:r w:rsidRPr="00B83CCC">
        <w:rPr>
          <w:rFonts w:ascii="SimSun" w:hAnsi="SimSun" w:hint="eastAsia"/>
          <w:sz w:val="21"/>
        </w:rPr>
        <w:t>单位（</w:t>
      </w:r>
      <w:r w:rsidRPr="00B83CCC">
        <w:rPr>
          <w:rFonts w:ascii="SimSun" w:hAnsi="SimSun"/>
          <w:sz w:val="21"/>
        </w:rPr>
        <w:t>ISA</w:t>
      </w:r>
      <w:r w:rsidRPr="00B83CCC">
        <w:rPr>
          <w:rFonts w:ascii="SimSun" w:hAnsi="SimSun" w:hint="eastAsia"/>
          <w:sz w:val="21"/>
        </w:rPr>
        <w:t>）</w:t>
      </w:r>
      <w:r w:rsidRPr="00B83CCC">
        <w:rPr>
          <w:rFonts w:ascii="SimSun" w:hAnsi="SimSun"/>
          <w:sz w:val="21"/>
        </w:rPr>
        <w:t>之间</w:t>
      </w:r>
      <w:r w:rsidRPr="00B83CCC">
        <w:rPr>
          <w:rFonts w:ascii="SimSun" w:hAnsi="SimSun" w:hint="eastAsia"/>
          <w:sz w:val="21"/>
        </w:rPr>
        <w:t>传送</w:t>
      </w:r>
      <w:r w:rsidRPr="00B83CCC">
        <w:rPr>
          <w:rFonts w:ascii="SimSun" w:hAnsi="SimSun"/>
          <w:sz w:val="21"/>
        </w:rPr>
        <w:t>费用时体验到了简化</w:t>
      </w:r>
      <w:r w:rsidRPr="00B83CCC">
        <w:rPr>
          <w:rFonts w:ascii="SimSun" w:hAnsi="SimSun" w:hint="eastAsia"/>
          <w:sz w:val="21"/>
        </w:rPr>
        <w:t>流程</w:t>
      </w:r>
      <w:r w:rsidRPr="00B83CCC">
        <w:rPr>
          <w:rFonts w:ascii="SimSun" w:hAnsi="SimSun"/>
          <w:sz w:val="21"/>
        </w:rPr>
        <w:t>，以XML格式向国际局发送缴费信息</w:t>
      </w:r>
      <w:r w:rsidRPr="00B83CCC">
        <w:rPr>
          <w:rFonts w:ascii="SimSun" w:hAnsi="SimSun" w:hint="eastAsia"/>
          <w:sz w:val="21"/>
        </w:rPr>
        <w:t>。</w:t>
      </w:r>
      <w:r w:rsidRPr="00B83CCC">
        <w:rPr>
          <w:rFonts w:ascii="SimSun" w:hAnsi="SimSun"/>
          <w:sz w:val="21"/>
        </w:rPr>
        <w:t>因此，代表团支持</w:t>
      </w:r>
      <w:r w:rsidRPr="00B83CCC">
        <w:rPr>
          <w:rFonts w:ascii="SimSun" w:hAnsi="SimSun" w:hint="eastAsia"/>
          <w:sz w:val="21"/>
        </w:rPr>
        <w:t>产权组织费用汇交</w:t>
      </w:r>
      <w:r w:rsidRPr="00B83CCC">
        <w:rPr>
          <w:rFonts w:ascii="SimSun" w:hAnsi="SimSun"/>
          <w:sz w:val="21"/>
        </w:rPr>
        <w:t>服务，并邀请其他</w:t>
      </w:r>
      <w:r w:rsidRPr="00B83CCC">
        <w:rPr>
          <w:rFonts w:ascii="SimSun" w:hAnsi="SimSun" w:hint="eastAsia"/>
          <w:sz w:val="21"/>
        </w:rPr>
        <w:t>主管</w:t>
      </w:r>
      <w:r w:rsidRPr="00B83CCC">
        <w:rPr>
          <w:rFonts w:ascii="SimSun" w:hAnsi="SimSun"/>
          <w:sz w:val="21"/>
        </w:rPr>
        <w:t>局加入。代表团要求国际局提供更多关于使用ePCT发送缴费信息以及其他主管局如何</w:t>
      </w:r>
      <w:r w:rsidRPr="00B83CCC">
        <w:rPr>
          <w:rFonts w:ascii="SimSun" w:hAnsi="SimSun" w:hint="eastAsia"/>
          <w:sz w:val="21"/>
        </w:rPr>
        <w:t>传送</w:t>
      </w:r>
      <w:r w:rsidRPr="00B83CCC">
        <w:rPr>
          <w:rFonts w:ascii="SimSun" w:hAnsi="SimSun"/>
          <w:sz w:val="21"/>
        </w:rPr>
        <w:t>这一信息的</w:t>
      </w:r>
      <w:r w:rsidRPr="00B83CCC">
        <w:rPr>
          <w:rFonts w:ascii="SimSun" w:hAnsi="SimSun" w:hint="eastAsia"/>
          <w:sz w:val="21"/>
        </w:rPr>
        <w:t>详情</w:t>
      </w:r>
      <w:r w:rsidRPr="00B83CCC">
        <w:rPr>
          <w:rFonts w:ascii="SimSun" w:hAnsi="SimSun"/>
          <w:sz w:val="21"/>
        </w:rPr>
        <w:t>，并询问是否有其他</w:t>
      </w:r>
      <w:r w:rsidRPr="00B83CCC">
        <w:rPr>
          <w:rFonts w:ascii="SimSun" w:hAnsi="SimSun" w:hint="eastAsia"/>
          <w:sz w:val="21"/>
        </w:rPr>
        <w:t>任何</w:t>
      </w:r>
      <w:r w:rsidRPr="00B83CCC">
        <w:rPr>
          <w:rFonts w:ascii="SimSun" w:hAnsi="SimSun"/>
          <w:sz w:val="21"/>
        </w:rPr>
        <w:t>手段可以用XML格式发送缴费信息。例如，许多主管局使用PCT电子数据交换</w:t>
      </w:r>
      <w:r w:rsidRPr="00B83CCC">
        <w:rPr>
          <w:rFonts w:ascii="SimSun" w:hAnsi="SimSun" w:hint="eastAsia"/>
          <w:sz w:val="21"/>
        </w:rPr>
        <w:t>系统（</w:t>
      </w:r>
      <w:r w:rsidRPr="00B83CCC">
        <w:rPr>
          <w:rFonts w:ascii="SimSun" w:hAnsi="SimSun"/>
          <w:sz w:val="21"/>
        </w:rPr>
        <w:t>PCT-EDI</w:t>
      </w:r>
      <w:r w:rsidRPr="00B83CCC">
        <w:rPr>
          <w:rFonts w:ascii="SimSun" w:hAnsi="SimSun" w:hint="eastAsia"/>
          <w:sz w:val="21"/>
        </w:rPr>
        <w:t>）</w:t>
      </w:r>
      <w:r w:rsidRPr="00B83CCC">
        <w:rPr>
          <w:rFonts w:ascii="SimSun" w:hAnsi="SimSun"/>
          <w:sz w:val="21"/>
        </w:rPr>
        <w:t>，它可以用来发送XML格式的缴费信息数据。代表团问，</w:t>
      </w:r>
      <w:r w:rsidRPr="00B83CCC">
        <w:rPr>
          <w:rFonts w:ascii="SimSun" w:hAnsi="SimSun" w:hint="eastAsia"/>
          <w:sz w:val="21"/>
        </w:rPr>
        <w:t>受理局</w:t>
      </w:r>
      <w:r w:rsidRPr="00B83CCC">
        <w:rPr>
          <w:rFonts w:ascii="SimSun" w:hAnsi="SimSun"/>
          <w:sz w:val="21"/>
        </w:rPr>
        <w:t>使用ePCT传送缴费信息是否有任何好处，因为许多主管局在没有ePCT的情况下传送缴费信息并不困难。代表团还询问，</w:t>
      </w:r>
      <w:r w:rsidRPr="00B83CCC">
        <w:rPr>
          <w:rFonts w:ascii="SimSun" w:hAnsi="SimSun" w:hint="eastAsia"/>
          <w:sz w:val="21"/>
        </w:rPr>
        <w:t>缴费</w:t>
      </w:r>
      <w:r w:rsidRPr="00B83CCC">
        <w:rPr>
          <w:rFonts w:ascii="SimSun" w:hAnsi="SimSun"/>
          <w:sz w:val="21"/>
        </w:rPr>
        <w:t>信息是自动传送的，还是每个主管局都必须在PCT电子数据交换</w:t>
      </w:r>
      <w:r w:rsidRPr="00B83CCC">
        <w:rPr>
          <w:rFonts w:ascii="SimSun" w:hAnsi="SimSun" w:hint="eastAsia"/>
          <w:sz w:val="21"/>
        </w:rPr>
        <w:t>系统中</w:t>
      </w:r>
      <w:r w:rsidRPr="00B83CCC">
        <w:rPr>
          <w:rFonts w:ascii="SimSun" w:hAnsi="SimSun"/>
          <w:sz w:val="21"/>
        </w:rPr>
        <w:t>创建和上传信息并发送给国际局。代表团进一步询问国际局，费用交付系统是否是专门为各</w:t>
      </w:r>
      <w:r w:rsidRPr="00B83CCC">
        <w:rPr>
          <w:rFonts w:ascii="SimSun" w:hAnsi="SimSun" w:hint="eastAsia"/>
          <w:sz w:val="21"/>
        </w:rPr>
        <w:t>主管</w:t>
      </w:r>
      <w:r w:rsidRPr="00B83CCC">
        <w:rPr>
          <w:rFonts w:ascii="SimSun" w:hAnsi="SimSun"/>
          <w:sz w:val="21"/>
        </w:rPr>
        <w:t>局设计的，费用是按月支付还是按申请支付。代表团最后指出，通过ePCT</w:t>
      </w:r>
      <w:r w:rsidRPr="00B83CCC">
        <w:rPr>
          <w:rFonts w:ascii="SimSun" w:hAnsi="SimSun" w:hint="eastAsia"/>
          <w:sz w:val="21"/>
        </w:rPr>
        <w:t>进行</w:t>
      </w:r>
      <w:r w:rsidRPr="00B83CCC">
        <w:rPr>
          <w:rFonts w:ascii="SimSun" w:hAnsi="SimSun"/>
          <w:sz w:val="21"/>
        </w:rPr>
        <w:t>费用支付将需要仔细考虑</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沙特阿拉伯代表团认为，这项服务对所有主管局都有好处，并提到沙特知识产权局作为</w:t>
      </w:r>
      <w:r w:rsidRPr="00B83CCC">
        <w:rPr>
          <w:rFonts w:ascii="SimSun" w:hAnsi="SimSun" w:hint="eastAsia"/>
          <w:sz w:val="21"/>
        </w:rPr>
        <w:t>受理</w:t>
      </w:r>
      <w:r w:rsidRPr="00B83CCC">
        <w:rPr>
          <w:rFonts w:ascii="SimSun" w:hAnsi="SimSun"/>
          <w:sz w:val="21"/>
        </w:rPr>
        <w:t>局，已经</w:t>
      </w:r>
      <w:r w:rsidRPr="00B83CCC">
        <w:rPr>
          <w:rFonts w:ascii="SimSun" w:hAnsi="SimSun" w:hint="eastAsia"/>
          <w:sz w:val="21"/>
        </w:rPr>
        <w:t>参与</w:t>
      </w:r>
      <w:r w:rsidRPr="00B83CCC">
        <w:rPr>
          <w:rFonts w:ascii="SimSun" w:hAnsi="SimSun" w:hint="eastAsia"/>
          <w:sz w:val="21"/>
          <w:lang w:val="en-GB"/>
        </w:rPr>
        <w:t>产权组织费用汇交</w:t>
      </w:r>
      <w:r w:rsidRPr="00B83CCC">
        <w:rPr>
          <w:rFonts w:ascii="SimSun" w:hAnsi="SimSun"/>
          <w:sz w:val="21"/>
          <w:lang w:val="en-GB"/>
        </w:rPr>
        <w:t>服务</w:t>
      </w:r>
      <w:r w:rsidRPr="00B83CCC">
        <w:rPr>
          <w:rFonts w:ascii="SimSun" w:hAnsi="SimSun" w:hint="eastAsia"/>
          <w:sz w:val="21"/>
          <w:lang w:val="en-GB"/>
        </w:rPr>
        <w:t>，</w:t>
      </w:r>
      <w:r w:rsidRPr="00B83CCC">
        <w:rPr>
          <w:rFonts w:ascii="SimSun" w:hAnsi="SimSun"/>
          <w:sz w:val="21"/>
        </w:rPr>
        <w:t>成功实施了</w:t>
      </w:r>
      <w:r w:rsidRPr="00B83CCC">
        <w:rPr>
          <w:rFonts w:ascii="SimSun" w:hAnsi="SimSun" w:hint="eastAsia"/>
          <w:sz w:val="21"/>
        </w:rPr>
        <w:t>汇交。</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以色列代表团指出，以色列专利局</w:t>
      </w:r>
      <w:r w:rsidRPr="00B83CCC">
        <w:rPr>
          <w:rFonts w:ascii="SimSun" w:hAnsi="SimSun" w:hint="eastAsia"/>
          <w:sz w:val="21"/>
        </w:rPr>
        <w:t>（</w:t>
      </w:r>
      <w:r w:rsidRPr="00B83CCC">
        <w:rPr>
          <w:rFonts w:ascii="SimSun" w:hAnsi="SimSun"/>
          <w:sz w:val="21"/>
        </w:rPr>
        <w:t>ILPO</w:t>
      </w:r>
      <w:r w:rsidRPr="00B83CCC">
        <w:rPr>
          <w:rFonts w:ascii="SimSun" w:hAnsi="SimSun" w:hint="eastAsia"/>
          <w:sz w:val="21"/>
        </w:rPr>
        <w:t>）</w:t>
      </w:r>
      <w:r w:rsidRPr="00B83CCC">
        <w:rPr>
          <w:rFonts w:ascii="SimSun" w:hAnsi="SimSun"/>
          <w:sz w:val="21"/>
        </w:rPr>
        <w:t>自2018年以来一直</w:t>
      </w:r>
      <w:r w:rsidRPr="00B83CCC">
        <w:rPr>
          <w:rFonts w:ascii="SimSun" w:hAnsi="SimSun" w:hint="eastAsia"/>
          <w:sz w:val="21"/>
        </w:rPr>
        <w:t>参与</w:t>
      </w:r>
      <w:r w:rsidRPr="00B83CCC">
        <w:rPr>
          <w:rFonts w:ascii="SimSun" w:hAnsi="SimSun" w:hint="eastAsia"/>
          <w:sz w:val="21"/>
          <w:lang w:val="en-GB"/>
        </w:rPr>
        <w:t>产权组织费用汇交</w:t>
      </w:r>
      <w:r w:rsidRPr="00B83CCC">
        <w:rPr>
          <w:rFonts w:ascii="SimSun" w:hAnsi="SimSun"/>
          <w:sz w:val="21"/>
          <w:lang w:val="en-GB"/>
        </w:rPr>
        <w:t>服务</w:t>
      </w:r>
      <w:r w:rsidRPr="00B83CCC">
        <w:rPr>
          <w:rFonts w:ascii="SimSun" w:hAnsi="SimSun"/>
          <w:sz w:val="21"/>
        </w:rPr>
        <w:t>。以色列专利局作为</w:t>
      </w:r>
      <w:r w:rsidRPr="00B83CCC">
        <w:rPr>
          <w:rFonts w:ascii="SimSun" w:hAnsi="SimSun" w:hint="eastAsia"/>
          <w:sz w:val="21"/>
        </w:rPr>
        <w:t>受理</w:t>
      </w:r>
      <w:r w:rsidRPr="00B83CCC">
        <w:rPr>
          <w:rFonts w:ascii="SimSun" w:hAnsi="SimSun"/>
          <w:sz w:val="21"/>
        </w:rPr>
        <w:t>局时为美国专利商标局</w:t>
      </w:r>
      <w:r w:rsidRPr="00B83CCC">
        <w:rPr>
          <w:rFonts w:ascii="SimSun" w:hAnsi="SimSun" w:hint="eastAsia"/>
          <w:sz w:val="21"/>
        </w:rPr>
        <w:t>（美国专商局）</w:t>
      </w:r>
      <w:r w:rsidRPr="00B83CCC">
        <w:rPr>
          <w:rFonts w:ascii="SimSun" w:hAnsi="SimSun"/>
          <w:sz w:val="21"/>
        </w:rPr>
        <w:t>和欧洲专利局</w:t>
      </w:r>
      <w:r w:rsidRPr="00B83CCC">
        <w:rPr>
          <w:rFonts w:ascii="SimSun" w:hAnsi="SimSun" w:hint="eastAsia"/>
          <w:sz w:val="21"/>
        </w:rPr>
        <w:t>转交</w:t>
      </w:r>
      <w:r w:rsidRPr="00B83CCC">
        <w:rPr>
          <w:rFonts w:ascii="SimSun" w:hAnsi="SimSun"/>
          <w:sz w:val="21"/>
        </w:rPr>
        <w:t>检索费，在作为国际检索</w:t>
      </w:r>
      <w:r w:rsidRPr="00B83CCC">
        <w:rPr>
          <w:rFonts w:ascii="SimSun" w:hAnsi="SimSun" w:hint="eastAsia"/>
          <w:sz w:val="21"/>
        </w:rPr>
        <w:t>单位</w:t>
      </w:r>
      <w:r w:rsidRPr="00B83CCC">
        <w:rPr>
          <w:rFonts w:ascii="SimSun" w:hAnsi="SimSun"/>
          <w:sz w:val="21"/>
        </w:rPr>
        <w:t>时从</w:t>
      </w:r>
      <w:r w:rsidRPr="00B83CCC">
        <w:rPr>
          <w:rFonts w:ascii="SimSun" w:hAnsi="SimSun" w:hint="eastAsia"/>
          <w:sz w:val="21"/>
        </w:rPr>
        <w:t>作为受理局的</w:t>
      </w:r>
      <w:r w:rsidRPr="00B83CCC">
        <w:rPr>
          <w:rFonts w:ascii="SimSun" w:hAnsi="SimSun"/>
          <w:sz w:val="21"/>
        </w:rPr>
        <w:t>国际局和</w:t>
      </w:r>
      <w:r w:rsidRPr="00B83CCC">
        <w:rPr>
          <w:rFonts w:ascii="SimSun" w:hAnsi="SimSun" w:hint="eastAsia"/>
          <w:sz w:val="21"/>
        </w:rPr>
        <w:t>美国专商局</w:t>
      </w:r>
      <w:r w:rsidRPr="00B83CCC">
        <w:rPr>
          <w:rFonts w:ascii="SimSun" w:hAnsi="SimSun"/>
          <w:sz w:val="21"/>
        </w:rPr>
        <w:t>接收检索费。代表团支持</w:t>
      </w:r>
      <w:r w:rsidRPr="00B83CCC">
        <w:rPr>
          <w:rFonts w:ascii="SimSun" w:hAnsi="SimSun" w:hint="eastAsia"/>
          <w:sz w:val="21"/>
          <w:lang w:val="en-GB"/>
        </w:rPr>
        <w:t>产权组织费用汇交</w:t>
      </w:r>
      <w:r w:rsidRPr="00B83CCC">
        <w:rPr>
          <w:rFonts w:ascii="SimSun" w:hAnsi="SimSun"/>
          <w:sz w:val="21"/>
          <w:lang w:val="en-GB"/>
        </w:rPr>
        <w:t>服务</w:t>
      </w:r>
      <w:r w:rsidRPr="00B83CCC">
        <w:rPr>
          <w:rFonts w:ascii="SimSun" w:hAnsi="SimSun"/>
          <w:sz w:val="21"/>
        </w:rPr>
        <w:t>的总体</w:t>
      </w:r>
      <w:r w:rsidRPr="00B83CCC">
        <w:rPr>
          <w:rFonts w:ascii="SimSun" w:hAnsi="SimSun" w:hint="eastAsia"/>
          <w:sz w:val="21"/>
        </w:rPr>
        <w:t>理念</w:t>
      </w:r>
      <w:r w:rsidRPr="00B83CCC">
        <w:rPr>
          <w:rFonts w:ascii="SimSun" w:hAnsi="SimSun"/>
          <w:sz w:val="21"/>
        </w:rPr>
        <w:t>，继续看到它所提供的好处，并支持今后进一步发展这项服务</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印度代表团说，印度专利局正在</w:t>
      </w:r>
      <w:r w:rsidRPr="00B83CCC">
        <w:rPr>
          <w:rFonts w:ascii="SimSun" w:hAnsi="SimSun" w:hint="eastAsia"/>
          <w:sz w:val="21"/>
        </w:rPr>
        <w:t>作为受理</w:t>
      </w:r>
      <w:r w:rsidRPr="00B83CCC">
        <w:rPr>
          <w:rFonts w:ascii="SimSun" w:hAnsi="SimSun"/>
          <w:sz w:val="21"/>
        </w:rPr>
        <w:t>局参加</w:t>
      </w:r>
      <w:r w:rsidRPr="00B83CCC">
        <w:rPr>
          <w:rFonts w:ascii="SimSun" w:hAnsi="SimSun" w:hint="eastAsia"/>
          <w:sz w:val="21"/>
        </w:rPr>
        <w:t>产权组织费用汇交</w:t>
      </w:r>
      <w:r w:rsidRPr="00B83CCC">
        <w:rPr>
          <w:rFonts w:ascii="SimSun" w:hAnsi="SimSun"/>
          <w:sz w:val="21"/>
        </w:rPr>
        <w:t>服务。代表团赞赏并支持国际局的计划，即为通过</w:t>
      </w:r>
      <w:r w:rsidRPr="0052497D">
        <w:rPr>
          <w:rFonts w:ascii="SimSun" w:hAnsi="SimSun"/>
          <w:sz w:val="21"/>
          <w:szCs w:val="21"/>
        </w:rPr>
        <w:t>ePCT</w:t>
      </w:r>
      <w:r w:rsidRPr="00B83CCC">
        <w:rPr>
          <w:rFonts w:ascii="SimSun" w:hAnsi="SimSun"/>
          <w:sz w:val="21"/>
        </w:rPr>
        <w:t>提交的新申请或要求提供立即缴费的便利，以及为申请人支付额外费用或国际初步审查费提供便利</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日本代表团对国际局为减少与汇率波动有关的风险而实施</w:t>
      </w:r>
      <w:r w:rsidRPr="00B83CCC">
        <w:rPr>
          <w:rFonts w:ascii="SimSun" w:hAnsi="SimSun" w:hint="eastAsia"/>
          <w:sz w:val="21"/>
        </w:rPr>
        <w:t>产权组织费用汇交</w:t>
      </w:r>
      <w:r w:rsidRPr="00B83CCC">
        <w:rPr>
          <w:rFonts w:ascii="SimSun" w:hAnsi="SimSun"/>
          <w:sz w:val="21"/>
        </w:rPr>
        <w:t>服务表示赞赏。因此，代表团支持国际局在这一</w:t>
      </w:r>
      <w:r w:rsidRPr="00B83CCC">
        <w:rPr>
          <w:rFonts w:ascii="SimSun" w:hAnsi="SimSun" w:hint="eastAsia"/>
          <w:sz w:val="21"/>
        </w:rPr>
        <w:t>事项</w:t>
      </w:r>
      <w:r w:rsidRPr="00B83CCC">
        <w:rPr>
          <w:rFonts w:ascii="SimSun" w:hAnsi="SimSun"/>
          <w:sz w:val="21"/>
        </w:rPr>
        <w:t>上的举措，这减少了日本</w:t>
      </w:r>
      <w:r w:rsidRPr="00B83CCC">
        <w:rPr>
          <w:rFonts w:ascii="SimSun" w:hAnsi="SimSun" w:hint="eastAsia"/>
          <w:sz w:val="21"/>
        </w:rPr>
        <w:t>特许厅</w:t>
      </w:r>
      <w:r w:rsidRPr="00B83CCC">
        <w:rPr>
          <w:rFonts w:ascii="SimSun" w:hAnsi="SimSun"/>
          <w:sz w:val="21"/>
        </w:rPr>
        <w:t>作为国际检索</w:t>
      </w:r>
      <w:r w:rsidRPr="00B83CCC">
        <w:rPr>
          <w:rFonts w:ascii="SimSun" w:hAnsi="SimSun" w:hint="eastAsia"/>
          <w:sz w:val="21"/>
        </w:rPr>
        <w:t>单位</w:t>
      </w:r>
      <w:r w:rsidRPr="00B83CCC">
        <w:rPr>
          <w:rFonts w:ascii="SimSun" w:hAnsi="SimSun"/>
          <w:sz w:val="21"/>
        </w:rPr>
        <w:t>和受理局的工作量。代表团进一步指出，自</w:t>
      </w:r>
      <w:r w:rsidRPr="00B83CCC">
        <w:rPr>
          <w:rFonts w:ascii="SimSun" w:hAnsi="SimSun" w:hint="eastAsia"/>
          <w:sz w:val="21"/>
        </w:rPr>
        <w:t>产权组织费用汇交</w:t>
      </w:r>
      <w:r w:rsidRPr="00B83CCC">
        <w:rPr>
          <w:rFonts w:ascii="SimSun" w:hAnsi="SimSun"/>
          <w:sz w:val="21"/>
        </w:rPr>
        <w:t>服务实施以来，日本</w:t>
      </w:r>
      <w:r w:rsidRPr="00B83CCC">
        <w:rPr>
          <w:rFonts w:ascii="SimSun" w:hAnsi="SimSun" w:hint="eastAsia"/>
          <w:sz w:val="21"/>
        </w:rPr>
        <w:t>特许厅</w:t>
      </w:r>
      <w:r w:rsidRPr="00B83CCC">
        <w:rPr>
          <w:rFonts w:ascii="SimSun" w:hAnsi="SimSun"/>
          <w:sz w:val="21"/>
        </w:rPr>
        <w:t>每月都会检查</w:t>
      </w:r>
      <w:r w:rsidRPr="00B83CCC">
        <w:rPr>
          <w:rFonts w:ascii="SimSun" w:hAnsi="SimSun" w:hint="eastAsia"/>
          <w:sz w:val="21"/>
        </w:rPr>
        <w:t>缴费</w:t>
      </w:r>
      <w:r w:rsidRPr="00B83CCC">
        <w:rPr>
          <w:rFonts w:ascii="SimSun" w:hAnsi="SimSun"/>
          <w:sz w:val="21"/>
        </w:rPr>
        <w:t>情况，并与国际局</w:t>
      </w:r>
      <w:r w:rsidRPr="00B83CCC">
        <w:rPr>
          <w:rFonts w:ascii="SimSun" w:hAnsi="SimSun" w:hint="eastAsia"/>
          <w:sz w:val="21"/>
        </w:rPr>
        <w:t>结算差额</w:t>
      </w:r>
      <w:r w:rsidRPr="00B83CCC">
        <w:rPr>
          <w:rFonts w:ascii="SimSun" w:hAnsi="SimSun"/>
          <w:sz w:val="21"/>
        </w:rPr>
        <w:t>，这使得</w:t>
      </w:r>
      <w:r w:rsidRPr="00B83CCC">
        <w:rPr>
          <w:rFonts w:ascii="SimSun" w:hAnsi="SimSun" w:hint="eastAsia"/>
          <w:sz w:val="21"/>
        </w:rPr>
        <w:t>缴费相关</w:t>
      </w:r>
      <w:r w:rsidRPr="00B83CCC">
        <w:rPr>
          <w:rFonts w:ascii="SimSun" w:hAnsi="SimSun"/>
          <w:sz w:val="21"/>
        </w:rPr>
        <w:t>程序更加简单。代表团还认为，更多的国际检索</w:t>
      </w:r>
      <w:r w:rsidRPr="00B83CCC">
        <w:rPr>
          <w:rFonts w:ascii="SimSun" w:hAnsi="SimSun" w:hint="eastAsia"/>
          <w:sz w:val="21"/>
        </w:rPr>
        <w:t>单位</w:t>
      </w:r>
      <w:r w:rsidRPr="00B83CCC">
        <w:rPr>
          <w:rFonts w:ascii="SimSun" w:hAnsi="SimSun"/>
          <w:sz w:val="21"/>
        </w:rPr>
        <w:t>和受理局可以从这项服务中受益，并表示这将使</w:t>
      </w:r>
      <w:r w:rsidRPr="00B83CCC">
        <w:rPr>
          <w:rFonts w:ascii="SimSun" w:hAnsi="SimSun" w:hint="eastAsia"/>
          <w:sz w:val="21"/>
        </w:rPr>
        <w:t>日本特许厅</w:t>
      </w:r>
      <w:r w:rsidRPr="00B83CCC">
        <w:rPr>
          <w:rFonts w:ascii="SimSun" w:hAnsi="SimSun"/>
          <w:sz w:val="21"/>
        </w:rPr>
        <w:t>能够评估其效用</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美利坚合众国代表团支持为提高</w:t>
      </w:r>
      <w:r w:rsidRPr="00B83CCC">
        <w:rPr>
          <w:rFonts w:ascii="SimSun" w:hAnsi="SimSun" w:hint="eastAsia"/>
          <w:sz w:val="21"/>
        </w:rPr>
        <w:t>产权组织费用汇交</w:t>
      </w:r>
      <w:r w:rsidRPr="00B83CCC">
        <w:rPr>
          <w:rFonts w:ascii="SimSun" w:hAnsi="SimSun"/>
          <w:sz w:val="21"/>
        </w:rPr>
        <w:t>服务的效率而作出的改进，特别是通过增加更多主管局的参与。</w:t>
      </w:r>
      <w:r w:rsidRPr="0052497D">
        <w:rPr>
          <w:rFonts w:ascii="SimSun" w:hAnsi="SimSun"/>
          <w:sz w:val="21"/>
          <w:szCs w:val="21"/>
        </w:rPr>
        <w:t>代表团</w:t>
      </w:r>
      <w:r w:rsidRPr="00B83CCC">
        <w:rPr>
          <w:rFonts w:ascii="SimSun" w:hAnsi="SimSun"/>
          <w:sz w:val="21"/>
        </w:rPr>
        <w:t>对</w:t>
      </w:r>
      <w:r w:rsidRPr="00B83CCC">
        <w:rPr>
          <w:rFonts w:ascii="SimSun" w:hAnsi="SimSun" w:hint="eastAsia"/>
          <w:sz w:val="21"/>
        </w:rPr>
        <w:t>产权组织费用汇交</w:t>
      </w:r>
      <w:r w:rsidRPr="00B83CCC">
        <w:rPr>
          <w:rFonts w:ascii="SimSun" w:hAnsi="SimSun"/>
          <w:sz w:val="21"/>
        </w:rPr>
        <w:t>服务迄今为止的运行情况感到满意，这使得美国专利商标局能够实现</w:t>
      </w:r>
      <w:r w:rsidRPr="00B83CCC">
        <w:rPr>
          <w:rFonts w:ascii="SimSun" w:hAnsi="SimSun" w:hint="eastAsia"/>
          <w:sz w:val="21"/>
        </w:rPr>
        <w:t>费用汇交</w:t>
      </w:r>
      <w:r w:rsidRPr="00B83CCC">
        <w:rPr>
          <w:rFonts w:ascii="SimSun" w:hAnsi="SimSun"/>
          <w:sz w:val="21"/>
        </w:rPr>
        <w:t>程序的自动化，减少对人工干预的需求，从而提高了效率，降低了成本。代表团进一步报告说，对</w:t>
      </w:r>
      <w:r w:rsidRPr="00B83CCC">
        <w:rPr>
          <w:rFonts w:ascii="SimSun" w:hAnsi="SimSun" w:hint="eastAsia"/>
          <w:sz w:val="21"/>
        </w:rPr>
        <w:t>于</w:t>
      </w:r>
      <w:r w:rsidRPr="00B83CCC">
        <w:rPr>
          <w:rFonts w:ascii="SimSun" w:hAnsi="SimSun"/>
          <w:sz w:val="21"/>
        </w:rPr>
        <w:t>美国专商局作为受理局提交的申请</w:t>
      </w:r>
      <w:r w:rsidRPr="00B83CCC">
        <w:rPr>
          <w:rFonts w:ascii="SimSun" w:hAnsi="SimSun" w:hint="eastAsia"/>
          <w:sz w:val="21"/>
        </w:rPr>
        <w:t>，</w:t>
      </w:r>
      <w:r w:rsidRPr="00B83CCC">
        <w:rPr>
          <w:rFonts w:ascii="SimSun" w:hAnsi="SimSun"/>
          <w:sz w:val="21"/>
        </w:rPr>
        <w:t>所有</w:t>
      </w:r>
      <w:r w:rsidRPr="00B83CCC">
        <w:rPr>
          <w:rFonts w:ascii="SimSun" w:hAnsi="SimSun" w:hint="eastAsia"/>
          <w:sz w:val="21"/>
        </w:rPr>
        <w:t>主管</w:t>
      </w:r>
      <w:r w:rsidRPr="00B83CCC">
        <w:rPr>
          <w:rFonts w:ascii="SimSun" w:hAnsi="SimSun"/>
          <w:sz w:val="21"/>
        </w:rPr>
        <w:t>国际检索</w:t>
      </w:r>
      <w:r w:rsidRPr="00B83CCC">
        <w:rPr>
          <w:rFonts w:ascii="SimSun" w:hAnsi="SimSun" w:hint="eastAsia"/>
          <w:sz w:val="21"/>
        </w:rPr>
        <w:t>单位</w:t>
      </w:r>
      <w:r w:rsidRPr="00B83CCC">
        <w:rPr>
          <w:rFonts w:ascii="SimSun" w:hAnsi="SimSun"/>
          <w:sz w:val="21"/>
        </w:rPr>
        <w:t>都</w:t>
      </w:r>
      <w:r w:rsidRPr="00B83CCC">
        <w:rPr>
          <w:rFonts w:ascii="SimSun" w:hAnsi="SimSun" w:hint="eastAsia"/>
          <w:sz w:val="21"/>
        </w:rPr>
        <w:t>参与了</w:t>
      </w:r>
      <w:r w:rsidRPr="00B83CCC">
        <w:rPr>
          <w:rFonts w:ascii="SimSun" w:hAnsi="SimSun"/>
          <w:sz w:val="21"/>
        </w:rPr>
        <w:t>该服务，有四分之三的受理局指定美国专商局为其申请的主管国际检索</w:t>
      </w:r>
      <w:r w:rsidRPr="00B83CCC">
        <w:rPr>
          <w:rFonts w:ascii="SimSun" w:hAnsi="SimSun" w:hint="eastAsia"/>
          <w:sz w:val="21"/>
        </w:rPr>
        <w:t>单位</w:t>
      </w:r>
      <w:r w:rsidRPr="00B83CCC">
        <w:rPr>
          <w:rFonts w:ascii="SimSun" w:hAnsi="SimSun"/>
          <w:sz w:val="21"/>
        </w:rPr>
        <w:t>。代表团鼓励尚未加入</w:t>
      </w:r>
      <w:r w:rsidRPr="00B83CCC">
        <w:rPr>
          <w:rFonts w:ascii="SimSun" w:hAnsi="SimSun" w:hint="eastAsia"/>
          <w:sz w:val="21"/>
        </w:rPr>
        <w:t>产权组织费用汇交</w:t>
      </w:r>
      <w:r w:rsidRPr="00B83CCC">
        <w:rPr>
          <w:rFonts w:ascii="SimSun" w:hAnsi="SimSun"/>
          <w:sz w:val="21"/>
        </w:rPr>
        <w:t>服务的主管局考虑加入，并进一步支持文件第15段中提出的未来方向</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秘书处在回</w:t>
      </w:r>
      <w:r w:rsidRPr="00B83CCC">
        <w:rPr>
          <w:rFonts w:ascii="SimSun" w:hAnsi="SimSun" w:hint="eastAsia"/>
          <w:sz w:val="21"/>
        </w:rPr>
        <w:t>应</w:t>
      </w:r>
      <w:r w:rsidRPr="00B83CCC">
        <w:rPr>
          <w:rFonts w:ascii="SimSun" w:hAnsi="SimSun"/>
          <w:sz w:val="21"/>
        </w:rPr>
        <w:t>大韩民国代表团关于使用ePCT提供</w:t>
      </w:r>
      <w:r w:rsidRPr="00B83CCC">
        <w:rPr>
          <w:rFonts w:ascii="SimSun" w:hAnsi="SimSun" w:hint="eastAsia"/>
          <w:sz w:val="21"/>
        </w:rPr>
        <w:t>缴费详情</w:t>
      </w:r>
      <w:r w:rsidRPr="00B83CCC">
        <w:rPr>
          <w:rFonts w:ascii="SimSun" w:hAnsi="SimSun"/>
          <w:sz w:val="21"/>
        </w:rPr>
        <w:t>的问题时澄清说，ePCT内的XML生成设施</w:t>
      </w:r>
      <w:r w:rsidRPr="00B83CCC">
        <w:rPr>
          <w:rFonts w:ascii="SimSun" w:hAnsi="SimSun" w:hint="eastAsia"/>
          <w:sz w:val="21"/>
        </w:rPr>
        <w:t>针对的是将</w:t>
      </w:r>
      <w:r w:rsidRPr="00B83CCC">
        <w:rPr>
          <w:rFonts w:ascii="SimSun" w:hAnsi="SimSun"/>
          <w:sz w:val="21"/>
        </w:rPr>
        <w:t>ePCT作为主要处理工具的</w:t>
      </w:r>
      <w:r w:rsidRPr="00B83CCC">
        <w:rPr>
          <w:rFonts w:ascii="SimSun" w:hAnsi="SimSun" w:hint="eastAsia"/>
          <w:sz w:val="21"/>
        </w:rPr>
        <w:t>主管局</w:t>
      </w:r>
      <w:r w:rsidRPr="00B83CCC">
        <w:rPr>
          <w:rFonts w:ascii="SimSun" w:hAnsi="SimSun"/>
          <w:sz w:val="21"/>
        </w:rPr>
        <w:t>。</w:t>
      </w:r>
      <w:r w:rsidRPr="00B83CCC">
        <w:rPr>
          <w:rFonts w:ascii="SimSun" w:hAnsi="SimSun" w:hint="eastAsia"/>
          <w:sz w:val="21"/>
        </w:rPr>
        <w:t>在本地系统中处理登记本并缴费的受理局应继续在本地生成数据并使用PCT电子数据交换系统上传，尽管如果有对该途径的自动化需求，也可以提供</w:t>
      </w:r>
      <w:r w:rsidRPr="00B83CCC">
        <w:rPr>
          <w:rFonts w:ascii="SimSun" w:hAnsi="SimSun" w:hint="eastAsia"/>
          <w:sz w:val="21"/>
        </w:rPr>
        <w:lastRenderedPageBreak/>
        <w:t>ePCT网络服务。</w:t>
      </w:r>
      <w:r w:rsidRPr="00B83CCC">
        <w:rPr>
          <w:rFonts w:ascii="SimSun" w:hAnsi="SimSun"/>
          <w:sz w:val="21"/>
        </w:rPr>
        <w:t>关于将</w:t>
      </w:r>
      <w:r w:rsidRPr="00B83CCC">
        <w:rPr>
          <w:rFonts w:ascii="SimSun" w:hAnsi="SimSun" w:hint="eastAsia"/>
          <w:sz w:val="21"/>
        </w:rPr>
        <w:t>产权组织费用汇交</w:t>
      </w:r>
      <w:r w:rsidRPr="00B83CCC">
        <w:rPr>
          <w:rFonts w:ascii="SimSun" w:hAnsi="SimSun"/>
          <w:sz w:val="21"/>
        </w:rPr>
        <w:t>服务与eSearchCopy服务相</w:t>
      </w:r>
      <w:r w:rsidRPr="00B83CCC">
        <w:rPr>
          <w:rFonts w:ascii="SimSun" w:hAnsi="SimSun" w:hint="eastAsia"/>
          <w:sz w:val="21"/>
        </w:rPr>
        <w:t>整合</w:t>
      </w:r>
      <w:r w:rsidRPr="00B83CCC">
        <w:rPr>
          <w:rFonts w:ascii="SimSun" w:hAnsi="SimSun"/>
          <w:sz w:val="21"/>
        </w:rPr>
        <w:t>的问题，这是一个优先事项，国际局将与受影响的主管局讨论具体要求</w:t>
      </w:r>
      <w:r w:rsidRPr="00B83CCC">
        <w:rPr>
          <w:rFonts w:ascii="SimSun" w:hAnsi="SimSun" w:hint="eastAsia"/>
          <w:sz w:val="21"/>
        </w:rPr>
        <w:t>。</w:t>
      </w:r>
    </w:p>
    <w:p w:rsidR="0025667F" w:rsidRPr="00B83CCC" w:rsidRDefault="0025667F" w:rsidP="007803A9">
      <w:pPr>
        <w:pStyle w:val="ONUME"/>
        <w:tabs>
          <w:tab w:val="clear" w:pos="567"/>
        </w:tabs>
        <w:overflowPunct w:val="0"/>
        <w:spacing w:afterLines="50" w:after="120" w:line="340" w:lineRule="atLeast"/>
        <w:ind w:left="567"/>
        <w:jc w:val="both"/>
        <w:rPr>
          <w:rFonts w:ascii="SimSun" w:hAnsi="SimSun"/>
          <w:sz w:val="21"/>
        </w:rPr>
      </w:pPr>
      <w:r w:rsidRPr="00B83CCC">
        <w:rPr>
          <w:rFonts w:ascii="SimSun" w:hAnsi="SimSun"/>
          <w:sz w:val="21"/>
        </w:rPr>
        <w:t>工作组注意到文件PCT/WG/14/7的内容，并请国际局继续发展</w:t>
      </w:r>
      <w:r w:rsidRPr="00B83CCC">
        <w:rPr>
          <w:rFonts w:ascii="SimSun" w:hAnsi="SimSun" w:hint="eastAsia"/>
          <w:sz w:val="21"/>
        </w:rPr>
        <w:t>产权组织费用汇交</w:t>
      </w:r>
      <w:r w:rsidRPr="00B83CCC">
        <w:rPr>
          <w:rFonts w:ascii="SimSun" w:hAnsi="SimSun"/>
          <w:sz w:val="21"/>
        </w:rPr>
        <w:t>服务，以进一步扩大和改进该服务，同时考虑到会议期间提出的意见</w:t>
      </w:r>
      <w:r w:rsidRPr="00B83CCC">
        <w:rPr>
          <w:rFonts w:ascii="SimSun" w:hAnsi="SimSun" w:hint="eastAsia"/>
          <w:sz w:val="21"/>
        </w:rPr>
        <w:t>。</w:t>
      </w:r>
    </w:p>
    <w:p w:rsidR="0025667F" w:rsidRPr="000221E0" w:rsidRDefault="0025667F" w:rsidP="000221E0">
      <w:pPr>
        <w:pStyle w:val="Heading1"/>
        <w:overflowPunct w:val="0"/>
        <w:spacing w:beforeLines="100" w:afterLines="50" w:after="120" w:line="340" w:lineRule="atLeast"/>
        <w:jc w:val="both"/>
        <w:rPr>
          <w:rFonts w:ascii="SimHei" w:eastAsia="SimHei" w:hAnsi="SimHei"/>
          <w:b w:val="0"/>
          <w:sz w:val="21"/>
          <w:szCs w:val="21"/>
        </w:rPr>
      </w:pPr>
      <w:r w:rsidRPr="000221E0">
        <w:rPr>
          <w:rFonts w:ascii="SimHei" w:eastAsia="SimHei" w:hAnsi="SimHei" w:hint="eastAsia"/>
          <w:b w:val="0"/>
          <w:sz w:val="21"/>
          <w:szCs w:val="21"/>
        </w:rPr>
        <w:t>序列表工作队：现状报告</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hint="eastAsia"/>
          <w:sz w:val="21"/>
        </w:rPr>
        <w:t>讨论依据文件</w:t>
      </w:r>
      <w:r w:rsidRPr="00B83CCC">
        <w:rPr>
          <w:rFonts w:ascii="SimSun" w:hAnsi="SimSun"/>
          <w:sz w:val="21"/>
        </w:rPr>
        <w:t>PCT/WG/</w:t>
      </w:r>
      <w:r w:rsidRPr="0052497D">
        <w:rPr>
          <w:rFonts w:ascii="SimSun" w:hAnsi="SimSun"/>
          <w:sz w:val="21"/>
          <w:szCs w:val="21"/>
        </w:rPr>
        <w:t>14</w:t>
      </w:r>
      <w:r w:rsidRPr="00B83CCC">
        <w:rPr>
          <w:rFonts w:ascii="SimSun" w:hAnsi="SimSun"/>
          <w:sz w:val="21"/>
        </w:rPr>
        <w:t>/5</w:t>
      </w:r>
      <w:r w:rsidRPr="00B83CCC">
        <w:rPr>
          <w:rFonts w:ascii="SimSun" w:hAnsi="SimSun" w:hint="eastAsia"/>
          <w:sz w:val="21"/>
        </w:rPr>
        <w:t>进行。</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欧洲专利局</w:t>
      </w:r>
      <w:r w:rsidRPr="00B83CCC">
        <w:rPr>
          <w:rFonts w:ascii="SimSun" w:hAnsi="SimSun" w:hint="eastAsia"/>
          <w:sz w:val="21"/>
        </w:rPr>
        <w:t>（欧专局）</w:t>
      </w:r>
      <w:r w:rsidRPr="00B83CCC">
        <w:rPr>
          <w:rFonts w:ascii="SimSun" w:hAnsi="SimSun"/>
          <w:sz w:val="21"/>
        </w:rPr>
        <w:t>的代表介绍文件时回顾说，</w:t>
      </w:r>
      <w:r w:rsidRPr="00B83CCC">
        <w:rPr>
          <w:rFonts w:ascii="SimSun" w:hAnsi="SimSun" w:hint="eastAsia"/>
          <w:sz w:val="21"/>
        </w:rPr>
        <w:t>产权组织</w:t>
      </w:r>
      <w:r w:rsidRPr="00B83CCC">
        <w:rPr>
          <w:rFonts w:ascii="SimSun" w:hAnsi="SimSun"/>
          <w:sz w:val="21"/>
        </w:rPr>
        <w:t>标准委员会</w:t>
      </w:r>
      <w:r w:rsidRPr="00B83CCC">
        <w:rPr>
          <w:rFonts w:ascii="SimSun" w:hAnsi="SimSun" w:hint="eastAsia"/>
          <w:sz w:val="21"/>
        </w:rPr>
        <w:t>（</w:t>
      </w:r>
      <w:r w:rsidRPr="00B83CCC">
        <w:rPr>
          <w:rFonts w:ascii="SimSun" w:hAnsi="SimSun"/>
          <w:sz w:val="21"/>
        </w:rPr>
        <w:t>CWS</w:t>
      </w:r>
      <w:r w:rsidRPr="00B83CCC">
        <w:rPr>
          <w:rFonts w:ascii="SimSun" w:hAnsi="SimSun" w:hint="eastAsia"/>
          <w:sz w:val="21"/>
        </w:rPr>
        <w:t>）</w:t>
      </w:r>
      <w:r w:rsidRPr="00B83CCC">
        <w:rPr>
          <w:rFonts w:ascii="SimSun" w:hAnsi="SimSun"/>
          <w:sz w:val="21"/>
        </w:rPr>
        <w:t>于2010年成立了序列表工作</w:t>
      </w:r>
      <w:r w:rsidRPr="00B83CCC">
        <w:rPr>
          <w:rFonts w:ascii="SimSun" w:hAnsi="SimSun" w:hint="eastAsia"/>
          <w:sz w:val="21"/>
        </w:rPr>
        <w:t>队</w:t>
      </w:r>
      <w:r w:rsidRPr="00B83CCC">
        <w:rPr>
          <w:rFonts w:ascii="SimSun" w:hAnsi="SimSun"/>
          <w:sz w:val="21"/>
        </w:rPr>
        <w:t>，</w:t>
      </w:r>
      <w:r w:rsidRPr="00B83CCC">
        <w:rPr>
          <w:rFonts w:ascii="SimSun" w:hAnsi="SimSun" w:hint="eastAsia"/>
          <w:sz w:val="21"/>
        </w:rPr>
        <w:t>制定一项关于基于XML的核苷酸和氨基酸序列表表示方法的建议，以作为产权组织标准通过</w:t>
      </w:r>
      <w:r w:rsidRPr="00B83CCC">
        <w:rPr>
          <w:rFonts w:ascii="SimSun" w:hAnsi="SimSun"/>
          <w:sz w:val="21"/>
        </w:rPr>
        <w:t>。2016年，CWS根据该建议通过了一项标准，称为</w:t>
      </w:r>
      <w:r w:rsidRPr="00B83CCC">
        <w:rPr>
          <w:rFonts w:ascii="SimSun" w:hAnsi="SimSun" w:hint="eastAsia"/>
          <w:sz w:val="21"/>
        </w:rPr>
        <w:t>产权组织</w:t>
      </w:r>
      <w:r w:rsidRPr="00B83CCC">
        <w:rPr>
          <w:rFonts w:ascii="SimSun" w:hAnsi="SimSun"/>
          <w:sz w:val="21"/>
        </w:rPr>
        <w:t>标准ST.26。</w:t>
      </w:r>
      <w:r w:rsidRPr="00B83CCC">
        <w:rPr>
          <w:rFonts w:ascii="SimSun" w:hAnsi="SimSun" w:hint="eastAsia"/>
          <w:sz w:val="21"/>
        </w:rPr>
        <w:t>产权组织</w:t>
      </w:r>
      <w:r w:rsidRPr="00B83CCC">
        <w:rPr>
          <w:rFonts w:ascii="SimSun" w:hAnsi="SimSun"/>
          <w:sz w:val="21"/>
        </w:rPr>
        <w:t>标准ST.26的最新修订（1.4版）于</w:t>
      </w:r>
      <w:r w:rsidRPr="0052497D">
        <w:rPr>
          <w:rFonts w:ascii="SimSun" w:hAnsi="SimSun"/>
          <w:sz w:val="21"/>
          <w:szCs w:val="21"/>
        </w:rPr>
        <w:t>2020</w:t>
      </w:r>
      <w:r w:rsidRPr="00B83CCC">
        <w:rPr>
          <w:rFonts w:ascii="SimSun" w:hAnsi="SimSun"/>
          <w:sz w:val="21"/>
        </w:rPr>
        <w:t>年在CWS第八届会议上获得通过（见文件CWS/8/6 Rev.），其中特别包含对英文以外其他语言的自由文本限定词的修订。关于PCT法律框架的修订，</w:t>
      </w:r>
      <w:r w:rsidRPr="00B83CCC">
        <w:rPr>
          <w:rFonts w:ascii="SimSun" w:hAnsi="SimSun" w:hint="eastAsia"/>
          <w:sz w:val="21"/>
        </w:rPr>
        <w:t>为实施产权组织</w:t>
      </w:r>
      <w:r w:rsidRPr="00B83CCC">
        <w:rPr>
          <w:rFonts w:ascii="SimSun" w:hAnsi="SimSun"/>
          <w:sz w:val="21"/>
        </w:rPr>
        <w:t>标准ST.26</w:t>
      </w:r>
      <w:r w:rsidRPr="00B83CCC">
        <w:rPr>
          <w:rFonts w:ascii="SimSun" w:hAnsi="SimSun" w:hint="eastAsia"/>
          <w:sz w:val="21"/>
        </w:rPr>
        <w:t>，《实施细则》修正案在</w:t>
      </w:r>
      <w:r w:rsidRPr="00B83CCC">
        <w:rPr>
          <w:rFonts w:ascii="SimSun" w:hAnsi="SimSun"/>
          <w:sz w:val="21"/>
        </w:rPr>
        <w:t>2020年10月的工作组第十三届会议</w:t>
      </w:r>
      <w:r w:rsidRPr="00B83CCC">
        <w:rPr>
          <w:rFonts w:ascii="SimSun" w:hAnsi="SimSun" w:hint="eastAsia"/>
          <w:sz w:val="21"/>
        </w:rPr>
        <w:t>获得批准，</w:t>
      </w:r>
      <w:r w:rsidRPr="00B83CCC">
        <w:rPr>
          <w:rFonts w:ascii="SimSun" w:hAnsi="SimSun"/>
          <w:sz w:val="21"/>
        </w:rPr>
        <w:t>并将提交</w:t>
      </w:r>
      <w:r w:rsidRPr="00B83CCC">
        <w:rPr>
          <w:rFonts w:ascii="SimSun" w:hAnsi="SimSun" w:hint="eastAsia"/>
          <w:sz w:val="21"/>
        </w:rPr>
        <w:t>至</w:t>
      </w:r>
      <w:r w:rsidRPr="00B83CCC">
        <w:rPr>
          <w:rFonts w:ascii="SimSun" w:hAnsi="SimSun"/>
          <w:sz w:val="21"/>
        </w:rPr>
        <w:t>2021年10月4日至8日举行的大会下届会议。国际局一直在与工作组协商</w:t>
      </w:r>
      <w:r w:rsidRPr="00B83CCC">
        <w:rPr>
          <w:rFonts w:ascii="SimSun" w:hAnsi="SimSun" w:hint="eastAsia"/>
          <w:sz w:val="21"/>
        </w:rPr>
        <w:t>编拟通函</w:t>
      </w:r>
      <w:r w:rsidRPr="00B83CCC">
        <w:rPr>
          <w:rFonts w:ascii="SimSun" w:hAnsi="SimSun"/>
          <w:sz w:val="21"/>
        </w:rPr>
        <w:t>，其中载有对PCT</w:t>
      </w:r>
      <w:r w:rsidRPr="00B83CCC">
        <w:rPr>
          <w:rFonts w:ascii="SimSun" w:hAnsi="SimSun" w:hint="eastAsia"/>
          <w:sz w:val="21"/>
        </w:rPr>
        <w:t>行政规程</w:t>
      </w:r>
      <w:r w:rsidRPr="00B83CCC">
        <w:rPr>
          <w:rFonts w:ascii="SimSun" w:hAnsi="SimSun"/>
          <w:sz w:val="21"/>
        </w:rPr>
        <w:t>的修改</w:t>
      </w:r>
      <w:r w:rsidRPr="00B83CCC">
        <w:rPr>
          <w:rFonts w:ascii="SimSun" w:hAnsi="SimSun" w:hint="eastAsia"/>
          <w:sz w:val="21"/>
        </w:rPr>
        <w:t>建议</w:t>
      </w:r>
      <w:r w:rsidRPr="00B83CCC">
        <w:rPr>
          <w:rFonts w:ascii="SimSun" w:hAnsi="SimSun"/>
          <w:sz w:val="21"/>
        </w:rPr>
        <w:t>，不久将</w:t>
      </w:r>
      <w:r w:rsidRPr="00B83CCC">
        <w:rPr>
          <w:rFonts w:ascii="SimSun" w:hAnsi="SimSun" w:hint="eastAsia"/>
          <w:sz w:val="21"/>
        </w:rPr>
        <w:t>发出该通函。</w:t>
      </w:r>
      <w:r w:rsidRPr="00B83CCC">
        <w:rPr>
          <w:rFonts w:ascii="SimSun" w:hAnsi="SimSun"/>
          <w:sz w:val="21"/>
        </w:rPr>
        <w:t>关于</w:t>
      </w:r>
      <w:r w:rsidRPr="00B83CCC">
        <w:rPr>
          <w:rFonts w:ascii="SimSun" w:hAnsi="SimSun" w:hint="eastAsia"/>
          <w:sz w:val="21"/>
        </w:rPr>
        <w:t>产权组织</w:t>
      </w:r>
      <w:r w:rsidRPr="00B83CCC">
        <w:rPr>
          <w:rFonts w:ascii="SimSun" w:hAnsi="SimSun"/>
          <w:sz w:val="21"/>
        </w:rPr>
        <w:t>标准ST.26的生效，预计在所有主管局同时从ST.25过渡到ST.26的</w:t>
      </w:r>
      <w:r w:rsidRPr="00B83CCC">
        <w:rPr>
          <w:rFonts w:ascii="SimSun" w:hAnsi="SimSun" w:hint="eastAsia"/>
          <w:sz w:val="21"/>
        </w:rPr>
        <w:t>“</w:t>
      </w:r>
      <w:r w:rsidRPr="00B83CCC">
        <w:rPr>
          <w:rFonts w:ascii="SimSun" w:hAnsi="SimSun"/>
          <w:sz w:val="21"/>
        </w:rPr>
        <w:t>大爆炸</w:t>
      </w:r>
      <w:r w:rsidRPr="00B83CCC">
        <w:rPr>
          <w:rFonts w:ascii="SimSun" w:hAnsi="SimSun" w:hint="eastAsia"/>
          <w:sz w:val="21"/>
        </w:rPr>
        <w:t>”式设想</w:t>
      </w:r>
      <w:r w:rsidRPr="00B83CCC">
        <w:rPr>
          <w:rFonts w:ascii="SimSun" w:hAnsi="SimSun"/>
          <w:sz w:val="21"/>
        </w:rPr>
        <w:t>于2022年1月1日生效，并以国际申请日作为确定应适用这两项标准中哪一项的参考日期。然而，由于大会将在2021年10月才通过细则修正案，工作队一直在讨论推迟生效日期的机会，以便给专利局更多时间对其立法进行必要的修改。大多数主管局表示支持将生效日期推迟到2022年7月1日，但条件是要尊重</w:t>
      </w:r>
      <w:r w:rsidRPr="00B83CCC">
        <w:rPr>
          <w:rFonts w:ascii="SimSun" w:hAnsi="SimSun" w:hint="eastAsia"/>
          <w:sz w:val="21"/>
        </w:rPr>
        <w:t>“</w:t>
      </w:r>
      <w:r w:rsidRPr="00B83CCC">
        <w:rPr>
          <w:rFonts w:ascii="SimSun" w:hAnsi="SimSun"/>
          <w:sz w:val="21"/>
        </w:rPr>
        <w:t>大爆炸</w:t>
      </w:r>
      <w:r w:rsidRPr="00B83CCC">
        <w:rPr>
          <w:rFonts w:ascii="SimSun" w:hAnsi="SimSun" w:hint="eastAsia"/>
          <w:sz w:val="21"/>
        </w:rPr>
        <w:t>”式</w:t>
      </w:r>
      <w:r w:rsidRPr="00B83CCC">
        <w:rPr>
          <w:rFonts w:ascii="SimSun" w:hAnsi="SimSun"/>
          <w:sz w:val="21"/>
        </w:rPr>
        <w:t>设想。关于</w:t>
      </w:r>
      <w:r w:rsidRPr="00B83CCC">
        <w:rPr>
          <w:rFonts w:ascii="SimSun" w:hAnsi="SimSun" w:hint="eastAsia"/>
          <w:sz w:val="21"/>
        </w:rPr>
        <w:t>编著</w:t>
      </w:r>
      <w:r w:rsidRPr="00B83CCC">
        <w:rPr>
          <w:rFonts w:ascii="SimSun" w:hAnsi="SimSun"/>
          <w:sz w:val="21"/>
        </w:rPr>
        <w:t>和验证工具，国际局一直在为申请人开发一个</w:t>
      </w:r>
      <w:r w:rsidRPr="00B83CCC">
        <w:rPr>
          <w:rFonts w:ascii="SimSun" w:hAnsi="SimSun" w:hint="eastAsia"/>
          <w:sz w:val="21"/>
        </w:rPr>
        <w:t>编著</w:t>
      </w:r>
      <w:r w:rsidRPr="00B83CCC">
        <w:rPr>
          <w:rFonts w:ascii="SimSun" w:hAnsi="SimSun"/>
          <w:sz w:val="21"/>
        </w:rPr>
        <w:t>和验证工具，即WIPO Sequence，它将作为一个独立的桌面应用程序提供，并为知识产权局开发一个验证工具，即WIPO Sequence Validator，它将被</w:t>
      </w:r>
      <w:r w:rsidRPr="00B83CCC">
        <w:rPr>
          <w:rFonts w:ascii="SimSun" w:hAnsi="SimSun" w:hint="eastAsia"/>
          <w:sz w:val="21"/>
        </w:rPr>
        <w:t>整合至每个</w:t>
      </w:r>
      <w:r w:rsidRPr="00B83CCC">
        <w:rPr>
          <w:rFonts w:ascii="SimSun" w:hAnsi="SimSun"/>
          <w:sz w:val="21"/>
        </w:rPr>
        <w:t>知识产权局的</w:t>
      </w:r>
      <w:r w:rsidRPr="00B83CCC">
        <w:rPr>
          <w:rFonts w:ascii="SimSun" w:hAnsi="SimSun" w:hint="eastAsia"/>
          <w:sz w:val="21"/>
        </w:rPr>
        <w:t>信息技术</w:t>
      </w:r>
      <w:r w:rsidRPr="00B83CCC">
        <w:rPr>
          <w:rFonts w:ascii="SimSun" w:hAnsi="SimSun"/>
          <w:sz w:val="21"/>
        </w:rPr>
        <w:t>系统。这两种工具均可在</w:t>
      </w:r>
      <w:r w:rsidRPr="00B83CCC">
        <w:rPr>
          <w:rFonts w:ascii="SimSun" w:hAnsi="SimSun" w:hint="eastAsia"/>
          <w:sz w:val="21"/>
        </w:rPr>
        <w:t>产权组织</w:t>
      </w:r>
      <w:r w:rsidRPr="00B83CCC">
        <w:rPr>
          <w:rFonts w:ascii="SimSun" w:hAnsi="SimSun"/>
          <w:sz w:val="21"/>
        </w:rPr>
        <w:t>网站上下载。2021年5月，美国专利商标局和欧专局向国际局提供了一份清单，列出了它们认为这些工具必须具备的功能，以及不那么紧迫、不错的功能，如果这些功能在</w:t>
      </w:r>
      <w:r w:rsidRPr="00B83CCC">
        <w:rPr>
          <w:rFonts w:ascii="SimSun" w:hAnsi="SimSun" w:hint="eastAsia"/>
          <w:sz w:val="21"/>
        </w:rPr>
        <w:t>质保期</w:t>
      </w:r>
      <w:r w:rsidRPr="00B83CCC">
        <w:rPr>
          <w:rFonts w:ascii="SimSun" w:hAnsi="SimSun"/>
          <w:sz w:val="21"/>
        </w:rPr>
        <w:t>结束前无法修复或以不同方式实施，就可以从这些工具中删除</w:t>
      </w:r>
      <w:r w:rsidRPr="00B83CCC">
        <w:rPr>
          <w:rFonts w:ascii="SimSun" w:hAnsi="SimSun" w:hint="eastAsia"/>
          <w:sz w:val="21"/>
        </w:rPr>
        <w:t>。</w:t>
      </w:r>
      <w:r w:rsidRPr="00B83CCC">
        <w:rPr>
          <w:rFonts w:ascii="SimSun" w:hAnsi="SimSun"/>
          <w:sz w:val="21"/>
        </w:rPr>
        <w:t>欧专局邀请工作队成员在2021年6月底之前，通过维基论坛对清单提供反馈意见，特别是关于最</w:t>
      </w:r>
      <w:r w:rsidRPr="00B83CCC">
        <w:rPr>
          <w:rFonts w:ascii="SimSun" w:hAnsi="SimSun" w:hint="eastAsia"/>
          <w:sz w:val="21"/>
        </w:rPr>
        <w:t>低</w:t>
      </w:r>
      <w:r w:rsidRPr="00B83CCC">
        <w:rPr>
          <w:rFonts w:ascii="SimSun" w:hAnsi="SimSun"/>
          <w:sz w:val="21"/>
        </w:rPr>
        <w:t>可行产品的定义，或者提出替代的最</w:t>
      </w:r>
      <w:r w:rsidRPr="00B83CCC">
        <w:rPr>
          <w:rFonts w:ascii="SimSun" w:hAnsi="SimSun" w:hint="eastAsia"/>
          <w:sz w:val="21"/>
        </w:rPr>
        <w:t>低</w:t>
      </w:r>
      <w:r w:rsidRPr="00B83CCC">
        <w:rPr>
          <w:rFonts w:ascii="SimSun" w:hAnsi="SimSun"/>
          <w:sz w:val="21"/>
        </w:rPr>
        <w:t>可行产品</w:t>
      </w:r>
      <w:r w:rsidRPr="00B83CCC">
        <w:rPr>
          <w:rFonts w:ascii="SimSun" w:hAnsi="SimSun" w:hint="eastAsia"/>
          <w:sz w:val="21"/>
        </w:rPr>
        <w:t>的</w:t>
      </w:r>
      <w:r w:rsidRPr="00B83CCC">
        <w:rPr>
          <w:rFonts w:ascii="SimSun" w:hAnsi="SimSun"/>
          <w:sz w:val="21"/>
        </w:rPr>
        <w:t>定义</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美利坚合众国代表团对欧洲专利局（</w:t>
      </w:r>
      <w:r w:rsidRPr="00B83CCC">
        <w:rPr>
          <w:rFonts w:ascii="SimSun" w:hAnsi="SimSun" w:hint="eastAsia"/>
          <w:sz w:val="21"/>
        </w:rPr>
        <w:t>欧专局</w:t>
      </w:r>
      <w:r w:rsidRPr="00B83CCC">
        <w:rPr>
          <w:rFonts w:ascii="SimSun" w:hAnsi="SimSun"/>
          <w:sz w:val="21"/>
        </w:rPr>
        <w:t>）、国际局和工作队中其他</w:t>
      </w:r>
      <w:r w:rsidRPr="00B83CCC">
        <w:rPr>
          <w:rFonts w:ascii="SimSun" w:hAnsi="SimSun" w:hint="eastAsia"/>
          <w:sz w:val="21"/>
        </w:rPr>
        <w:t>主管</w:t>
      </w:r>
      <w:r w:rsidRPr="00B83CCC">
        <w:rPr>
          <w:rFonts w:ascii="SimSun" w:hAnsi="SimSun"/>
          <w:sz w:val="21"/>
        </w:rPr>
        <w:t>局为实施ST.26所做的努力表示赞赏。美国专利商标局（</w:t>
      </w:r>
      <w:r w:rsidRPr="00B83CCC">
        <w:rPr>
          <w:rFonts w:ascii="SimSun" w:hAnsi="SimSun" w:hint="eastAsia"/>
          <w:sz w:val="21"/>
        </w:rPr>
        <w:t>美国专商局</w:t>
      </w:r>
      <w:r w:rsidRPr="00B83CCC">
        <w:rPr>
          <w:rFonts w:ascii="SimSun" w:hAnsi="SimSun"/>
          <w:sz w:val="21"/>
        </w:rPr>
        <w:t>）有一个广泛的内部工作</w:t>
      </w:r>
      <w:r w:rsidRPr="00B83CCC">
        <w:rPr>
          <w:rFonts w:ascii="SimSun" w:hAnsi="SimSun" w:hint="eastAsia"/>
          <w:sz w:val="21"/>
        </w:rPr>
        <w:t>队</w:t>
      </w:r>
      <w:r w:rsidRPr="00B83CCC">
        <w:rPr>
          <w:rFonts w:ascii="SimSun" w:hAnsi="SimSun"/>
          <w:sz w:val="21"/>
        </w:rPr>
        <w:t>，致力于将ST.26落实到其法律框架、信息技术开发以及为内部和外部</w:t>
      </w:r>
      <w:r w:rsidRPr="0052497D">
        <w:rPr>
          <w:rFonts w:ascii="SimSun" w:hAnsi="SimSun"/>
          <w:sz w:val="21"/>
          <w:szCs w:val="21"/>
        </w:rPr>
        <w:t>利益</w:t>
      </w:r>
      <w:r w:rsidRPr="00B83CCC">
        <w:rPr>
          <w:rFonts w:ascii="SimSun" w:hAnsi="SimSun"/>
          <w:sz w:val="21"/>
        </w:rPr>
        <w:t>攸关方开展培训。代表团表示遗憾的是</w:t>
      </w:r>
      <w:r w:rsidRPr="00B83CCC">
        <w:rPr>
          <w:rFonts w:ascii="SimSun" w:hAnsi="SimSun" w:hint="eastAsia"/>
          <w:sz w:val="21"/>
        </w:rPr>
        <w:t>只有</w:t>
      </w:r>
      <w:r w:rsidRPr="00B83CCC">
        <w:rPr>
          <w:rFonts w:ascii="SimSun" w:hAnsi="SimSun"/>
          <w:sz w:val="21"/>
        </w:rPr>
        <w:t>在2021年10月的下届会议，大会</w:t>
      </w:r>
      <w:r w:rsidRPr="00B83CCC">
        <w:rPr>
          <w:rFonts w:ascii="SimSun" w:hAnsi="SimSun" w:hint="eastAsia"/>
          <w:sz w:val="21"/>
        </w:rPr>
        <w:t>才能</w:t>
      </w:r>
      <w:r w:rsidRPr="00B83CCC">
        <w:rPr>
          <w:rFonts w:ascii="SimSun" w:hAnsi="SimSun"/>
          <w:sz w:val="21"/>
        </w:rPr>
        <w:t>通过</w:t>
      </w:r>
      <w:r w:rsidRPr="00B83CCC">
        <w:rPr>
          <w:rFonts w:ascii="SimSun" w:hAnsi="SimSun" w:hint="eastAsia"/>
          <w:sz w:val="21"/>
        </w:rPr>
        <w:t>实施细则修正案，以</w:t>
      </w:r>
      <w:r w:rsidRPr="00B83CCC">
        <w:rPr>
          <w:rFonts w:ascii="SimSun" w:hAnsi="SimSun"/>
          <w:sz w:val="21"/>
        </w:rPr>
        <w:t>在PCT法律框架内实施ST.26。如果</w:t>
      </w:r>
      <w:r w:rsidRPr="00B83CCC">
        <w:rPr>
          <w:rFonts w:ascii="SimSun" w:hAnsi="SimSun" w:hint="eastAsia"/>
          <w:sz w:val="21"/>
        </w:rPr>
        <w:t>“</w:t>
      </w:r>
      <w:r w:rsidRPr="00B83CCC">
        <w:rPr>
          <w:rFonts w:ascii="SimSun" w:hAnsi="SimSun"/>
          <w:sz w:val="21"/>
        </w:rPr>
        <w:t>大爆炸</w:t>
      </w:r>
      <w:r w:rsidRPr="00B83CCC">
        <w:rPr>
          <w:rFonts w:ascii="SimSun" w:hAnsi="SimSun" w:hint="eastAsia"/>
          <w:sz w:val="21"/>
        </w:rPr>
        <w:t>”</w:t>
      </w:r>
      <w:r w:rsidRPr="00B83CCC">
        <w:rPr>
          <w:rFonts w:ascii="SimSun" w:hAnsi="SimSun"/>
          <w:sz w:val="21"/>
        </w:rPr>
        <w:t>的日期仍然是2022年1月1日，那么在通过和实施之间的时间窗口将非常小</w:t>
      </w:r>
      <w:r w:rsidRPr="00B83CCC">
        <w:rPr>
          <w:rFonts w:ascii="SimSun" w:hAnsi="SimSun" w:hint="eastAsia"/>
          <w:sz w:val="21"/>
        </w:rPr>
        <w:t>。</w:t>
      </w:r>
      <w:r w:rsidRPr="00B83CCC">
        <w:rPr>
          <w:rFonts w:ascii="SimSun" w:hAnsi="SimSun"/>
          <w:sz w:val="21"/>
        </w:rPr>
        <w:t>考虑到工作</w:t>
      </w:r>
      <w:r w:rsidRPr="00B83CCC">
        <w:rPr>
          <w:rFonts w:ascii="SimSun" w:hAnsi="SimSun" w:hint="eastAsia"/>
          <w:sz w:val="21"/>
        </w:rPr>
        <w:t>队</w:t>
      </w:r>
      <w:r w:rsidRPr="00B83CCC">
        <w:rPr>
          <w:rFonts w:ascii="SimSun" w:hAnsi="SimSun"/>
          <w:sz w:val="21"/>
        </w:rPr>
        <w:t>最近的讨论，代表团支持将</w:t>
      </w:r>
      <w:r w:rsidRPr="00B83CCC">
        <w:rPr>
          <w:rFonts w:ascii="SimSun" w:hAnsi="SimSun" w:hint="eastAsia"/>
          <w:sz w:val="21"/>
        </w:rPr>
        <w:t>“</w:t>
      </w:r>
      <w:r w:rsidRPr="00B83CCC">
        <w:rPr>
          <w:rFonts w:ascii="SimSun" w:hAnsi="SimSun"/>
          <w:sz w:val="21"/>
        </w:rPr>
        <w:t>大爆炸</w:t>
      </w:r>
      <w:r w:rsidRPr="00B83CCC">
        <w:rPr>
          <w:rFonts w:ascii="SimSun" w:hAnsi="SimSun" w:hint="eastAsia"/>
          <w:sz w:val="21"/>
        </w:rPr>
        <w:t>”</w:t>
      </w:r>
      <w:r w:rsidRPr="00B83CCC">
        <w:rPr>
          <w:rFonts w:ascii="SimSun" w:hAnsi="SimSun"/>
          <w:sz w:val="21"/>
        </w:rPr>
        <w:t>日期推迟到2022年7月1日</w:t>
      </w:r>
      <w:r w:rsidRPr="00B83CCC">
        <w:rPr>
          <w:rFonts w:ascii="SimSun" w:hAnsi="SimSun" w:hint="eastAsia"/>
          <w:sz w:val="21"/>
        </w:rPr>
        <w:t>。</w:t>
      </w:r>
      <w:r w:rsidRPr="00B83CCC">
        <w:rPr>
          <w:rFonts w:ascii="SimSun" w:hAnsi="SimSun"/>
          <w:sz w:val="21"/>
        </w:rPr>
        <w:t>虽然代表团承认，这可能会给一些在实施ST.26方面取得重大进展的主管局带来不便，但考虑到一些主管局对实施ST.26的时间和WIPO Sequence准备情况的担忧，代表团认为，延迟六个月符合所有各方的利益，以确保ST.26的成功实施。关于WIPO Sequence的开发，代表团注意到，</w:t>
      </w:r>
      <w:r w:rsidRPr="00B83CCC">
        <w:rPr>
          <w:rFonts w:ascii="SimSun" w:hAnsi="SimSun" w:hint="eastAsia"/>
          <w:sz w:val="21"/>
        </w:rPr>
        <w:t>似乎只有</w:t>
      </w:r>
      <w:r w:rsidRPr="00B83CCC">
        <w:rPr>
          <w:rFonts w:ascii="SimSun" w:hAnsi="SimSun"/>
          <w:sz w:val="21"/>
        </w:rPr>
        <w:t>美国专商局和欧专局</w:t>
      </w:r>
      <w:r w:rsidRPr="00B83CCC">
        <w:rPr>
          <w:rFonts w:ascii="SimSun" w:hAnsi="SimSun" w:hint="eastAsia"/>
          <w:sz w:val="21"/>
        </w:rPr>
        <w:t>是</w:t>
      </w:r>
      <w:r w:rsidRPr="00B83CCC">
        <w:rPr>
          <w:rFonts w:ascii="SimSun" w:hAnsi="SimSun"/>
          <w:sz w:val="21"/>
        </w:rPr>
        <w:t>对这一工具进行广泛测试的</w:t>
      </w:r>
      <w:r w:rsidRPr="00B83CCC">
        <w:rPr>
          <w:rFonts w:ascii="SimSun" w:hAnsi="SimSun" w:hint="eastAsia"/>
          <w:sz w:val="21"/>
        </w:rPr>
        <w:t>主管</w:t>
      </w:r>
      <w:r w:rsidRPr="00B83CCC">
        <w:rPr>
          <w:rFonts w:ascii="SimSun" w:hAnsi="SimSun"/>
          <w:sz w:val="21"/>
        </w:rPr>
        <w:t>局。作为向ST.26过渡后可立即用于生成符合要求的</w:t>
      </w:r>
      <w:r w:rsidRPr="00B83CCC">
        <w:rPr>
          <w:rFonts w:ascii="SimSun" w:hAnsi="SimSun" w:hint="eastAsia"/>
          <w:sz w:val="21"/>
        </w:rPr>
        <w:t>序列</w:t>
      </w:r>
      <w:r w:rsidRPr="00B83CCC">
        <w:rPr>
          <w:rFonts w:ascii="SimSun" w:hAnsi="SimSun"/>
          <w:sz w:val="21"/>
        </w:rPr>
        <w:t>表的唯一工具，该工具的正常运行至关重要，以使申请人能够生成</w:t>
      </w:r>
      <w:r w:rsidRPr="00B83CCC">
        <w:rPr>
          <w:rFonts w:ascii="SimSun" w:hAnsi="SimSun" w:hint="eastAsia"/>
          <w:sz w:val="21"/>
        </w:rPr>
        <w:t>序列</w:t>
      </w:r>
      <w:r w:rsidRPr="00B83CCC">
        <w:rPr>
          <w:rFonts w:ascii="SimSun" w:hAnsi="SimSun"/>
          <w:sz w:val="21"/>
        </w:rPr>
        <w:t>表，满足公开要求。因此，代表团鼓励所有主管局开始测试该工具，并审查欧专局和美国专</w:t>
      </w:r>
      <w:r w:rsidRPr="00B83CCC">
        <w:rPr>
          <w:rFonts w:ascii="SimSun" w:hAnsi="SimSun" w:hint="eastAsia"/>
          <w:sz w:val="21"/>
        </w:rPr>
        <w:t>商</w:t>
      </w:r>
      <w:r w:rsidRPr="00B83CCC">
        <w:rPr>
          <w:rFonts w:ascii="SimSun" w:hAnsi="SimSun"/>
          <w:sz w:val="21"/>
        </w:rPr>
        <w:t>局在序列表工作</w:t>
      </w:r>
      <w:r w:rsidRPr="00B83CCC">
        <w:rPr>
          <w:rFonts w:ascii="SimSun" w:hAnsi="SimSun" w:hint="eastAsia"/>
          <w:sz w:val="21"/>
        </w:rPr>
        <w:t>队</w:t>
      </w:r>
      <w:r w:rsidRPr="00B83CCC">
        <w:rPr>
          <w:rFonts w:ascii="SimSun" w:hAnsi="SimSun"/>
          <w:sz w:val="21"/>
        </w:rPr>
        <w:t>维基</w:t>
      </w:r>
      <w:r w:rsidRPr="00B83CCC">
        <w:rPr>
          <w:rFonts w:ascii="SimSun" w:hAnsi="SimSun" w:hint="eastAsia"/>
          <w:sz w:val="21"/>
        </w:rPr>
        <w:t>论坛</w:t>
      </w:r>
      <w:r w:rsidRPr="00B83CCC">
        <w:rPr>
          <w:rFonts w:ascii="SimSun" w:hAnsi="SimSun"/>
          <w:sz w:val="21"/>
        </w:rPr>
        <w:t>上提供的关键功能清单</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秘书处承认，大会只能在2021年10月的会议上通过对</w:t>
      </w:r>
      <w:r w:rsidRPr="00B83CCC">
        <w:rPr>
          <w:rFonts w:ascii="SimSun" w:hAnsi="SimSun" w:hint="eastAsia"/>
          <w:sz w:val="21"/>
        </w:rPr>
        <w:t>实施细则</w:t>
      </w:r>
      <w:r w:rsidRPr="00B83CCC">
        <w:rPr>
          <w:rFonts w:ascii="SimSun" w:hAnsi="SimSun"/>
          <w:sz w:val="21"/>
        </w:rPr>
        <w:t>的修正案，以在PCT中实施</w:t>
      </w:r>
      <w:r w:rsidRPr="00B83CCC">
        <w:rPr>
          <w:rFonts w:ascii="SimSun" w:hAnsi="SimSun" w:hint="eastAsia"/>
          <w:sz w:val="21"/>
        </w:rPr>
        <w:t>产权组织</w:t>
      </w:r>
      <w:r w:rsidRPr="00B83CCC">
        <w:rPr>
          <w:rFonts w:ascii="SimSun" w:hAnsi="SimSun"/>
          <w:sz w:val="21"/>
        </w:rPr>
        <w:t>标准ST.26。为了确保所有国家和主管局有时间完成准备工作，国际局建议将</w:t>
      </w:r>
      <w:r w:rsidRPr="00B83CCC">
        <w:rPr>
          <w:rFonts w:ascii="SimSun" w:hAnsi="SimSun" w:hint="eastAsia"/>
          <w:sz w:val="21"/>
        </w:rPr>
        <w:t>“</w:t>
      </w:r>
      <w:r w:rsidRPr="00B83CCC">
        <w:rPr>
          <w:rFonts w:ascii="SimSun" w:hAnsi="SimSun"/>
          <w:sz w:val="21"/>
        </w:rPr>
        <w:t>大爆炸</w:t>
      </w:r>
      <w:r w:rsidRPr="00B83CCC">
        <w:rPr>
          <w:rFonts w:ascii="SimSun" w:hAnsi="SimSun" w:hint="eastAsia"/>
          <w:sz w:val="21"/>
        </w:rPr>
        <w:t>”</w:t>
      </w:r>
      <w:r w:rsidRPr="00B83CCC">
        <w:rPr>
          <w:rFonts w:ascii="SimSun" w:hAnsi="SimSun"/>
          <w:sz w:val="21"/>
        </w:rPr>
        <w:t>日期从</w:t>
      </w:r>
      <w:r w:rsidRPr="00B83CCC">
        <w:rPr>
          <w:rFonts w:ascii="SimSun" w:hAnsi="SimSun"/>
          <w:sz w:val="21"/>
        </w:rPr>
        <w:lastRenderedPageBreak/>
        <w:t>2022年1月1日推迟到2022年7月1日。秘书处指出，</w:t>
      </w:r>
      <w:r w:rsidRPr="00B83CCC">
        <w:rPr>
          <w:rFonts w:ascii="SimSun" w:hAnsi="SimSun" w:hint="eastAsia"/>
          <w:sz w:val="21"/>
        </w:rPr>
        <w:t>序列表工作队</w:t>
      </w:r>
      <w:r w:rsidRPr="00B83CCC">
        <w:rPr>
          <w:rFonts w:ascii="SimSun" w:hAnsi="SimSun"/>
          <w:sz w:val="21"/>
        </w:rPr>
        <w:t>将讨论这一建议，并邀请</w:t>
      </w:r>
      <w:r w:rsidRPr="00B83CCC">
        <w:rPr>
          <w:rFonts w:ascii="SimSun" w:hAnsi="SimSun" w:hint="eastAsia"/>
          <w:sz w:val="21"/>
        </w:rPr>
        <w:t>主管局</w:t>
      </w:r>
      <w:r w:rsidRPr="00B83CCC">
        <w:rPr>
          <w:rFonts w:ascii="SimSun" w:hAnsi="SimSun"/>
          <w:sz w:val="21"/>
        </w:rPr>
        <w:t>尚未参加的任何感兴趣的代表团</w:t>
      </w:r>
      <w:r w:rsidRPr="00B83CCC">
        <w:rPr>
          <w:rFonts w:ascii="SimSun" w:hAnsi="SimSun" w:hint="eastAsia"/>
          <w:sz w:val="21"/>
        </w:rPr>
        <w:t>参与</w:t>
      </w:r>
      <w:r w:rsidRPr="00B83CCC">
        <w:rPr>
          <w:rFonts w:ascii="SimSun" w:hAnsi="SimSun"/>
          <w:sz w:val="21"/>
        </w:rPr>
        <w:t>该论坛的讨论</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法国代表团表示，过渡到ST.26</w:t>
      </w:r>
      <w:r w:rsidRPr="00B83CCC">
        <w:rPr>
          <w:rFonts w:ascii="SimSun" w:hAnsi="SimSun" w:hint="eastAsia"/>
          <w:sz w:val="21"/>
        </w:rPr>
        <w:t>用</w:t>
      </w:r>
      <w:r w:rsidRPr="00B83CCC">
        <w:rPr>
          <w:rFonts w:ascii="SimSun" w:hAnsi="SimSun"/>
          <w:sz w:val="21"/>
        </w:rPr>
        <w:t>XML格式</w:t>
      </w:r>
      <w:r w:rsidRPr="00B83CCC">
        <w:rPr>
          <w:rFonts w:ascii="SimSun" w:hAnsi="SimSun" w:hint="eastAsia"/>
          <w:sz w:val="21"/>
        </w:rPr>
        <w:t>表示序列表</w:t>
      </w:r>
      <w:r w:rsidRPr="00B83CCC">
        <w:rPr>
          <w:rFonts w:ascii="SimSun" w:hAnsi="SimSun"/>
          <w:sz w:val="21"/>
        </w:rPr>
        <w:t>，应该不会给法国国家工业产权局带来困难，该局将从2022年7月1日起接受这种格式的PCT申请。因此，代表团支持推迟向ST.26过渡的</w:t>
      </w:r>
      <w:r w:rsidRPr="00B83CCC">
        <w:rPr>
          <w:rFonts w:ascii="SimSun" w:hAnsi="SimSun" w:hint="eastAsia"/>
          <w:sz w:val="21"/>
        </w:rPr>
        <w:t>“</w:t>
      </w:r>
      <w:r w:rsidRPr="00B83CCC">
        <w:rPr>
          <w:rFonts w:ascii="SimSun" w:hAnsi="SimSun"/>
          <w:sz w:val="21"/>
        </w:rPr>
        <w:t>大爆炸</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智利代表团支持推迟6个月至2022年7月1日向</w:t>
      </w:r>
      <w:r w:rsidRPr="00B83CCC">
        <w:rPr>
          <w:rFonts w:ascii="SimSun" w:hAnsi="SimSun" w:hint="eastAsia"/>
          <w:sz w:val="21"/>
        </w:rPr>
        <w:t>用于表示序列表的产权组织</w:t>
      </w:r>
      <w:r w:rsidRPr="00B83CCC">
        <w:rPr>
          <w:rFonts w:ascii="SimSun" w:hAnsi="SimSun"/>
          <w:sz w:val="21"/>
        </w:rPr>
        <w:t>标准ST.26过渡。代表团还建议，可以建立一个类似于</w:t>
      </w:r>
      <w:r w:rsidRPr="00B83CCC">
        <w:rPr>
          <w:rFonts w:ascii="SimSun" w:hAnsi="SimSun" w:hint="eastAsia"/>
          <w:sz w:val="21"/>
        </w:rPr>
        <w:t>产权组织</w:t>
      </w:r>
      <w:r w:rsidRPr="00B83CCC">
        <w:rPr>
          <w:rFonts w:ascii="SimSun" w:hAnsi="SimSun"/>
          <w:sz w:val="21"/>
        </w:rPr>
        <w:t>数字</w:t>
      </w:r>
      <w:r w:rsidRPr="00B83CCC">
        <w:rPr>
          <w:rFonts w:ascii="SimSun" w:hAnsi="SimSun" w:hint="eastAsia"/>
          <w:sz w:val="21"/>
        </w:rPr>
        <w:t>查询</w:t>
      </w:r>
      <w:r w:rsidRPr="00B83CCC">
        <w:rPr>
          <w:rFonts w:ascii="SimSun" w:hAnsi="SimSun"/>
          <w:sz w:val="21"/>
        </w:rPr>
        <w:t>服务</w:t>
      </w:r>
      <w:r w:rsidRPr="00B83CCC">
        <w:rPr>
          <w:rFonts w:ascii="SimSun" w:hAnsi="SimSun" w:hint="eastAsia"/>
          <w:sz w:val="21"/>
        </w:rPr>
        <w:t>（</w:t>
      </w:r>
      <w:r w:rsidRPr="00B83CCC">
        <w:rPr>
          <w:rFonts w:ascii="SimSun" w:hAnsi="SimSun"/>
          <w:sz w:val="21"/>
        </w:rPr>
        <w:t>DAS</w:t>
      </w:r>
      <w:r w:rsidRPr="00B83CCC">
        <w:rPr>
          <w:rFonts w:ascii="SimSun" w:hAnsi="SimSun" w:hint="eastAsia"/>
          <w:sz w:val="21"/>
        </w:rPr>
        <w:t>）</w:t>
      </w:r>
      <w:r w:rsidRPr="00B83CCC">
        <w:rPr>
          <w:rFonts w:ascii="SimSun" w:hAnsi="SimSun"/>
          <w:sz w:val="21"/>
        </w:rPr>
        <w:t>的</w:t>
      </w:r>
      <w:r w:rsidRPr="00B83CCC">
        <w:rPr>
          <w:rFonts w:ascii="SimSun" w:hAnsi="SimSun" w:hint="eastAsia"/>
          <w:sz w:val="21"/>
        </w:rPr>
        <w:t>序列表存储</w:t>
      </w:r>
      <w:r w:rsidRPr="00B83CCC">
        <w:rPr>
          <w:rFonts w:ascii="SimSun" w:hAnsi="SimSun"/>
          <w:sz w:val="21"/>
        </w:rPr>
        <w:t>系统，各主管局可以审查这些列表</w:t>
      </w:r>
      <w:r w:rsidRPr="00B83CCC">
        <w:rPr>
          <w:rFonts w:ascii="SimSun" w:hAnsi="SimSun" w:hint="eastAsia"/>
          <w:sz w:val="21"/>
        </w:rPr>
        <w:t>。</w:t>
      </w:r>
    </w:p>
    <w:p w:rsidR="0025667F" w:rsidRPr="00B83CCC" w:rsidRDefault="0025667F" w:rsidP="007803A9">
      <w:pPr>
        <w:pStyle w:val="ONUME"/>
        <w:tabs>
          <w:tab w:val="clear" w:pos="567"/>
        </w:tabs>
        <w:overflowPunct w:val="0"/>
        <w:spacing w:afterLines="50" w:after="120" w:line="340" w:lineRule="atLeast"/>
        <w:ind w:left="567"/>
        <w:jc w:val="both"/>
        <w:rPr>
          <w:rFonts w:ascii="SimSun" w:hAnsi="SimSun"/>
          <w:sz w:val="21"/>
        </w:rPr>
      </w:pPr>
      <w:r w:rsidRPr="00B83CCC">
        <w:rPr>
          <w:rFonts w:ascii="SimSun" w:hAnsi="SimSun"/>
          <w:sz w:val="21"/>
        </w:rPr>
        <w:t>工作组注意到文件PCT/WG/14/5的内容</w:t>
      </w:r>
      <w:r w:rsidRPr="00B83CCC">
        <w:rPr>
          <w:rFonts w:ascii="SimSun" w:hAnsi="SimSun" w:hint="eastAsia"/>
          <w:sz w:val="21"/>
        </w:rPr>
        <w:t>。</w:t>
      </w:r>
    </w:p>
    <w:p w:rsidR="0025667F" w:rsidRPr="000221E0" w:rsidRDefault="0025667F" w:rsidP="000221E0">
      <w:pPr>
        <w:pStyle w:val="Heading1"/>
        <w:overflowPunct w:val="0"/>
        <w:spacing w:beforeLines="100" w:afterLines="50" w:after="120" w:line="340" w:lineRule="atLeast"/>
        <w:jc w:val="both"/>
        <w:rPr>
          <w:rFonts w:ascii="SimHei" w:eastAsia="SimHei" w:hAnsi="SimHei"/>
          <w:b w:val="0"/>
          <w:sz w:val="21"/>
          <w:szCs w:val="21"/>
        </w:rPr>
      </w:pPr>
      <w:r w:rsidRPr="000221E0">
        <w:rPr>
          <w:rFonts w:ascii="SimHei" w:eastAsia="SimHei" w:hAnsi="SimHei"/>
          <w:b w:val="0"/>
          <w:sz w:val="21"/>
          <w:szCs w:val="21"/>
        </w:rPr>
        <w:t>PCT</w:t>
      </w:r>
      <w:r w:rsidRPr="000221E0">
        <w:rPr>
          <w:rFonts w:ascii="SimHei" w:eastAsia="SimHei" w:hAnsi="SimHei" w:hint="eastAsia"/>
          <w:b w:val="0"/>
          <w:sz w:val="21"/>
          <w:szCs w:val="21"/>
        </w:rPr>
        <w:t>最低限度文献：现状报告</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hint="eastAsia"/>
          <w:sz w:val="21"/>
        </w:rPr>
        <w:t>讨论依据文件</w:t>
      </w:r>
      <w:r w:rsidRPr="00B83CCC">
        <w:rPr>
          <w:rFonts w:ascii="SimSun" w:hAnsi="SimSun"/>
          <w:sz w:val="21"/>
        </w:rPr>
        <w:t>PCT/WG/14/4</w:t>
      </w:r>
      <w:r w:rsidRPr="00B83CCC">
        <w:rPr>
          <w:rFonts w:ascii="SimSun" w:hAnsi="SimSun" w:hint="eastAsia"/>
          <w:sz w:val="21"/>
        </w:rPr>
        <w:t>进行。</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欧洲专利局（</w:t>
      </w:r>
      <w:r w:rsidRPr="00B83CCC">
        <w:rPr>
          <w:rFonts w:ascii="SimSun" w:hAnsi="SimSun" w:hint="eastAsia"/>
          <w:sz w:val="21"/>
        </w:rPr>
        <w:t>欧专局</w:t>
      </w:r>
      <w:r w:rsidRPr="00B83CCC">
        <w:rPr>
          <w:rFonts w:ascii="SimSun" w:hAnsi="SimSun"/>
          <w:sz w:val="21"/>
        </w:rPr>
        <w:t>）的代表介绍了该文件，向工作组介绍了2021年5月17日至21日举行的PCT最低限度</w:t>
      </w:r>
      <w:r w:rsidRPr="00B83CCC">
        <w:rPr>
          <w:rFonts w:ascii="SimSun" w:hAnsi="SimSun" w:hint="eastAsia"/>
          <w:sz w:val="21"/>
        </w:rPr>
        <w:t>文献工作队</w:t>
      </w:r>
      <w:r w:rsidRPr="00B83CCC">
        <w:rPr>
          <w:rFonts w:ascii="SimSun" w:hAnsi="SimSun"/>
          <w:sz w:val="21"/>
        </w:rPr>
        <w:t>第三次会议的最新情况。首先，关于目标B，工作</w:t>
      </w:r>
      <w:r w:rsidRPr="00B83CCC">
        <w:rPr>
          <w:rFonts w:ascii="SimSun" w:hAnsi="SimSun" w:hint="eastAsia"/>
          <w:sz w:val="21"/>
        </w:rPr>
        <w:t>队</w:t>
      </w:r>
      <w:r w:rsidRPr="00B83CCC">
        <w:rPr>
          <w:rFonts w:ascii="SimSun" w:hAnsi="SimSun"/>
          <w:sz w:val="21"/>
        </w:rPr>
        <w:t>已就细则34和36的修正草案达成了共识，但还有一些小的细节问题。第二，关于目标C，就PCT最低限度</w:t>
      </w:r>
      <w:r w:rsidRPr="00B83CCC">
        <w:rPr>
          <w:rFonts w:ascii="SimSun" w:hAnsi="SimSun" w:hint="eastAsia"/>
          <w:sz w:val="21"/>
        </w:rPr>
        <w:t>文献</w:t>
      </w:r>
      <w:r w:rsidRPr="00B83CCC">
        <w:rPr>
          <w:rFonts w:ascii="SimSun" w:hAnsi="SimSun"/>
          <w:sz w:val="21"/>
        </w:rPr>
        <w:t>中的专利文献部分的技术和获取要求达成了</w:t>
      </w:r>
      <w:r w:rsidRPr="0052497D">
        <w:rPr>
          <w:rFonts w:ascii="SimSun" w:hAnsi="SimSun"/>
          <w:sz w:val="21"/>
          <w:szCs w:val="21"/>
        </w:rPr>
        <w:t>共识</w:t>
      </w:r>
      <w:r w:rsidRPr="00B83CCC">
        <w:rPr>
          <w:rFonts w:ascii="SimSun" w:hAnsi="SimSun"/>
          <w:sz w:val="21"/>
        </w:rPr>
        <w:t>，只</w:t>
      </w:r>
      <w:r w:rsidRPr="00B83CCC">
        <w:rPr>
          <w:rFonts w:ascii="SimSun" w:hAnsi="SimSun" w:hint="eastAsia"/>
          <w:sz w:val="21"/>
        </w:rPr>
        <w:t>剩下</w:t>
      </w:r>
      <w:r w:rsidRPr="00B83CCC">
        <w:rPr>
          <w:rFonts w:ascii="SimSun" w:hAnsi="SimSun"/>
          <w:sz w:val="21"/>
        </w:rPr>
        <w:t>决定截止日期的问题；在此日期之后出版的PCT最低限度文献中的所有专利文献，最终都将被要求以</w:t>
      </w:r>
      <w:r w:rsidR="00C56AE7">
        <w:rPr>
          <w:rFonts w:ascii="SimSun" w:hAnsi="SimSun"/>
          <w:sz w:val="21"/>
        </w:rPr>
        <w:t>全文本</w:t>
      </w:r>
      <w:r w:rsidRPr="00B83CCC">
        <w:rPr>
          <w:rFonts w:ascii="SimSun" w:hAnsi="SimSun"/>
          <w:sz w:val="21"/>
        </w:rPr>
        <w:t>检索的形式提供。第三，关于美国专利商标局（</w:t>
      </w:r>
      <w:r w:rsidRPr="00B83CCC">
        <w:rPr>
          <w:rFonts w:ascii="SimSun" w:hAnsi="SimSun" w:hint="eastAsia"/>
          <w:sz w:val="21"/>
        </w:rPr>
        <w:t>美国专商局</w:t>
      </w:r>
      <w:r w:rsidRPr="00B83CCC">
        <w:rPr>
          <w:rFonts w:ascii="SimSun" w:hAnsi="SimSun"/>
          <w:sz w:val="21"/>
        </w:rPr>
        <w:t>）领导下的目标D，工作</w:t>
      </w:r>
      <w:r w:rsidRPr="00B83CCC">
        <w:rPr>
          <w:rFonts w:ascii="SimSun" w:hAnsi="SimSun" w:hint="eastAsia"/>
          <w:sz w:val="21"/>
        </w:rPr>
        <w:t>队</w:t>
      </w:r>
      <w:r w:rsidRPr="00B83CCC">
        <w:rPr>
          <w:rFonts w:ascii="SimSun" w:hAnsi="SimSun"/>
          <w:sz w:val="21"/>
        </w:rPr>
        <w:t>已就PCT最低限度</w:t>
      </w:r>
      <w:r w:rsidRPr="00B83CCC">
        <w:rPr>
          <w:rFonts w:ascii="SimSun" w:hAnsi="SimSun" w:hint="eastAsia"/>
          <w:sz w:val="21"/>
        </w:rPr>
        <w:t>文献</w:t>
      </w:r>
      <w:r w:rsidRPr="00B83CCC">
        <w:rPr>
          <w:rFonts w:ascii="SimSun" w:hAnsi="SimSun"/>
          <w:sz w:val="21"/>
        </w:rPr>
        <w:t>中接受非专利文献（NPL）的条件以及长期保持NPL</w:t>
      </w:r>
      <w:r w:rsidRPr="00B83CCC">
        <w:rPr>
          <w:rFonts w:ascii="SimSun" w:hAnsi="SimSun" w:hint="eastAsia"/>
          <w:sz w:val="21"/>
        </w:rPr>
        <w:t>清单</w:t>
      </w:r>
      <w:r w:rsidRPr="00B83CCC">
        <w:rPr>
          <w:rFonts w:ascii="SimSun" w:hAnsi="SimSun"/>
          <w:sz w:val="21"/>
        </w:rPr>
        <w:t>的方式达成共识。然而，关于在PCT最低限度</w:t>
      </w:r>
      <w:r w:rsidRPr="00B83CCC">
        <w:rPr>
          <w:rFonts w:ascii="SimSun" w:hAnsi="SimSun" w:hint="eastAsia"/>
          <w:sz w:val="21"/>
        </w:rPr>
        <w:t>文献</w:t>
      </w:r>
      <w:r w:rsidRPr="00B83CCC">
        <w:rPr>
          <w:rFonts w:ascii="SimSun" w:hAnsi="SimSun"/>
          <w:sz w:val="21"/>
        </w:rPr>
        <w:t>中纳入基于传统知识的现有技术是否应有不同的标准这一重要问题尚未解决。关于未来工作，</w:t>
      </w:r>
      <w:r w:rsidRPr="00B83CCC">
        <w:rPr>
          <w:rFonts w:ascii="SimSun" w:hAnsi="SimSun" w:hint="eastAsia"/>
          <w:sz w:val="21"/>
        </w:rPr>
        <w:t>工作队</w:t>
      </w:r>
      <w:r w:rsidRPr="00B83CCC">
        <w:rPr>
          <w:rFonts w:ascii="SimSun" w:hAnsi="SimSun"/>
          <w:sz w:val="21"/>
        </w:rPr>
        <w:t>同意在2021年12月召开第四次会议，继续在2022年国际</w:t>
      </w:r>
      <w:r w:rsidRPr="00B83CCC">
        <w:rPr>
          <w:rFonts w:ascii="SimSun" w:hAnsi="SimSun" w:hint="eastAsia"/>
          <w:sz w:val="21"/>
        </w:rPr>
        <w:t>单位</w:t>
      </w:r>
      <w:r w:rsidRPr="00B83CCC">
        <w:rPr>
          <w:rFonts w:ascii="SimSun" w:hAnsi="SimSun"/>
          <w:sz w:val="21"/>
        </w:rPr>
        <w:t>会议上讨论《实施细则》修正案和《行政</w:t>
      </w:r>
      <w:r w:rsidRPr="00B83CCC">
        <w:rPr>
          <w:rFonts w:ascii="SimSun" w:hAnsi="SimSun" w:hint="eastAsia"/>
          <w:sz w:val="21"/>
        </w:rPr>
        <w:t>规程</w:t>
      </w:r>
      <w:r w:rsidRPr="00B83CCC">
        <w:rPr>
          <w:rFonts w:ascii="SimSun" w:hAnsi="SimSun"/>
          <w:sz w:val="21"/>
        </w:rPr>
        <w:t>》的修改。目标是在2022年5/6月举行的工作组第十五届会议上</w:t>
      </w:r>
      <w:r w:rsidRPr="00B83CCC">
        <w:rPr>
          <w:rFonts w:ascii="SimSun" w:hAnsi="SimSun" w:hint="eastAsia"/>
          <w:sz w:val="21"/>
        </w:rPr>
        <w:t>介绍</w:t>
      </w:r>
      <w:r w:rsidRPr="00B83CCC">
        <w:rPr>
          <w:rFonts w:ascii="SimSun" w:hAnsi="SimSun"/>
          <w:sz w:val="21"/>
        </w:rPr>
        <w:t>这些</w:t>
      </w:r>
      <w:r w:rsidRPr="00B83CCC">
        <w:rPr>
          <w:rFonts w:ascii="SimSun" w:hAnsi="SimSun" w:hint="eastAsia"/>
          <w:sz w:val="21"/>
        </w:rPr>
        <w:t>提案</w:t>
      </w:r>
      <w:r w:rsidRPr="00B83CCC">
        <w:rPr>
          <w:rFonts w:ascii="SimSun" w:hAnsi="SimSun"/>
          <w:sz w:val="21"/>
        </w:rPr>
        <w:t>。该代表感谢美国专商局的良好合作，以及参与工作</w:t>
      </w:r>
      <w:r w:rsidRPr="00B83CCC">
        <w:rPr>
          <w:rFonts w:ascii="SimSun" w:hAnsi="SimSun" w:hint="eastAsia"/>
          <w:sz w:val="21"/>
        </w:rPr>
        <w:t>队</w:t>
      </w:r>
      <w:r w:rsidRPr="00B83CCC">
        <w:rPr>
          <w:rFonts w:ascii="SimSun" w:hAnsi="SimSun"/>
          <w:sz w:val="21"/>
        </w:rPr>
        <w:t>工作的所有国际</w:t>
      </w:r>
      <w:r w:rsidRPr="00B83CCC">
        <w:rPr>
          <w:rFonts w:ascii="SimSun" w:hAnsi="SimSun" w:hint="eastAsia"/>
          <w:sz w:val="21"/>
        </w:rPr>
        <w:t>单位</w:t>
      </w:r>
      <w:r w:rsidRPr="00B83CCC">
        <w:rPr>
          <w:rFonts w:ascii="SimSun" w:hAnsi="SimSun"/>
          <w:sz w:val="21"/>
        </w:rPr>
        <w:t>和观察员</w:t>
      </w:r>
      <w:r w:rsidRPr="00B83CCC">
        <w:rPr>
          <w:rFonts w:ascii="SimSun" w:hAnsi="SimSun" w:hint="eastAsia"/>
          <w:sz w:val="21"/>
        </w:rPr>
        <w:t>主管局</w:t>
      </w:r>
      <w:r w:rsidRPr="00B83CCC">
        <w:rPr>
          <w:rFonts w:ascii="SimSun" w:hAnsi="SimSun"/>
          <w:sz w:val="21"/>
        </w:rPr>
        <w:t>的积极和建设性参与</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美利坚合众国代表团感谢欧洲专利局（</w:t>
      </w:r>
      <w:r w:rsidRPr="00B83CCC">
        <w:rPr>
          <w:rFonts w:ascii="SimSun" w:hAnsi="SimSun" w:hint="eastAsia"/>
          <w:sz w:val="21"/>
        </w:rPr>
        <w:t>欧专局）</w:t>
      </w:r>
      <w:r w:rsidRPr="00B83CCC">
        <w:rPr>
          <w:rFonts w:ascii="SimSun" w:hAnsi="SimSun"/>
          <w:sz w:val="21"/>
        </w:rPr>
        <w:t>对工作</w:t>
      </w:r>
      <w:r w:rsidRPr="00B83CCC">
        <w:rPr>
          <w:rFonts w:ascii="SimSun" w:hAnsi="SimSun" w:hint="eastAsia"/>
          <w:sz w:val="21"/>
        </w:rPr>
        <w:t>队</w:t>
      </w:r>
      <w:r w:rsidRPr="00B83CCC">
        <w:rPr>
          <w:rFonts w:ascii="SimSun" w:hAnsi="SimSun"/>
          <w:sz w:val="21"/>
        </w:rPr>
        <w:t>的领导以及协调和</w:t>
      </w:r>
      <w:r w:rsidRPr="00B83CCC">
        <w:rPr>
          <w:rFonts w:ascii="SimSun" w:hAnsi="SimSun" w:hint="eastAsia"/>
          <w:sz w:val="21"/>
        </w:rPr>
        <w:t>举办</w:t>
      </w:r>
      <w:r w:rsidRPr="00B83CCC">
        <w:rPr>
          <w:rFonts w:ascii="SimSun" w:hAnsi="SimSun"/>
          <w:sz w:val="21"/>
        </w:rPr>
        <w:t>会议。关于美国专利商标局（</w:t>
      </w:r>
      <w:r w:rsidRPr="00B83CCC">
        <w:rPr>
          <w:rFonts w:ascii="SimSun" w:hAnsi="SimSun" w:hint="eastAsia"/>
          <w:sz w:val="21"/>
        </w:rPr>
        <w:t>美国专商局</w:t>
      </w:r>
      <w:r w:rsidRPr="00B83CCC">
        <w:rPr>
          <w:rFonts w:ascii="SimSun" w:hAnsi="SimSun"/>
          <w:sz w:val="21"/>
        </w:rPr>
        <w:t>）领导的目标D，即</w:t>
      </w:r>
      <w:r w:rsidRPr="00B83CCC">
        <w:rPr>
          <w:rFonts w:ascii="SimSun" w:hAnsi="SimSun" w:hint="eastAsia"/>
          <w:sz w:val="21"/>
        </w:rPr>
        <w:t>就审查、纳入和维护非专利文献和基于传统知识的现有技术的条件和标准提出建议</w:t>
      </w:r>
      <w:r w:rsidRPr="00B83CCC">
        <w:rPr>
          <w:rFonts w:ascii="SimSun" w:hAnsi="SimSun"/>
          <w:sz w:val="21"/>
        </w:rPr>
        <w:t>，代表团报告说，在工作队第三次会议上，除一项拟议的</w:t>
      </w:r>
      <w:r w:rsidRPr="00B83CCC">
        <w:rPr>
          <w:rFonts w:ascii="SimSun" w:hAnsi="SimSun" w:hint="eastAsia"/>
          <w:sz w:val="21"/>
        </w:rPr>
        <w:t>条件和标准</w:t>
      </w:r>
      <w:r w:rsidRPr="00B83CCC">
        <w:rPr>
          <w:rFonts w:ascii="SimSun" w:hAnsi="SimSun"/>
          <w:sz w:val="21"/>
        </w:rPr>
        <w:t>外，其余均达成了共识。对于工作队未达成共识的一项</w:t>
      </w:r>
      <w:r w:rsidRPr="00B83CCC">
        <w:rPr>
          <w:rFonts w:ascii="SimSun" w:hAnsi="SimSun" w:hint="eastAsia"/>
          <w:sz w:val="21"/>
        </w:rPr>
        <w:t>标准</w:t>
      </w:r>
      <w:r w:rsidRPr="00B83CCC">
        <w:rPr>
          <w:rFonts w:ascii="SimSun" w:hAnsi="SimSun"/>
          <w:sz w:val="21"/>
        </w:rPr>
        <w:t>，只有一个</w:t>
      </w:r>
      <w:r w:rsidRPr="00B83CCC">
        <w:rPr>
          <w:rFonts w:ascii="SimSun" w:hAnsi="SimSun" w:hint="eastAsia"/>
          <w:sz w:val="21"/>
        </w:rPr>
        <w:t>主管</w:t>
      </w:r>
      <w:r w:rsidRPr="00B83CCC">
        <w:rPr>
          <w:rFonts w:ascii="SimSun" w:hAnsi="SimSun"/>
          <w:sz w:val="21"/>
        </w:rPr>
        <w:t>局仍有异议，美国专商局将</w:t>
      </w:r>
      <w:r w:rsidRPr="00B83CCC">
        <w:rPr>
          <w:rFonts w:ascii="SimSun" w:hAnsi="SimSun" w:hint="eastAsia"/>
          <w:sz w:val="21"/>
        </w:rPr>
        <w:t>争取</w:t>
      </w:r>
      <w:r w:rsidRPr="00B83CCC">
        <w:rPr>
          <w:rFonts w:ascii="SimSun" w:hAnsi="SimSun"/>
          <w:sz w:val="21"/>
        </w:rPr>
        <w:t>在预计于2021年12月举行的工作队第四次会议之前</w:t>
      </w:r>
      <w:r w:rsidRPr="00B83CCC">
        <w:rPr>
          <w:rFonts w:ascii="SimSun" w:hAnsi="SimSun" w:hint="eastAsia"/>
          <w:sz w:val="21"/>
        </w:rPr>
        <w:t>，通过</w:t>
      </w:r>
      <w:r w:rsidRPr="00B83CCC">
        <w:rPr>
          <w:rFonts w:ascii="SimSun" w:hAnsi="SimSun"/>
          <w:sz w:val="21"/>
        </w:rPr>
        <w:t>与该局双边讨论</w:t>
      </w:r>
      <w:r w:rsidRPr="00B83CCC">
        <w:rPr>
          <w:rFonts w:ascii="SimSun" w:hAnsi="SimSun" w:hint="eastAsia"/>
          <w:sz w:val="21"/>
        </w:rPr>
        <w:t>加</w:t>
      </w:r>
      <w:r w:rsidRPr="00B83CCC">
        <w:rPr>
          <w:rFonts w:ascii="SimSun" w:hAnsi="SimSun"/>
          <w:sz w:val="21"/>
        </w:rPr>
        <w:t>以解决。美国专商局还将在本届会议之前公布一份关于非专利文献和基于传统知识的现有技术标准的最新文件。代表团仍然相信，PCT最低限度</w:t>
      </w:r>
      <w:r w:rsidRPr="00B83CCC">
        <w:rPr>
          <w:rFonts w:ascii="SimSun" w:hAnsi="SimSun" w:hint="eastAsia"/>
          <w:sz w:val="21"/>
        </w:rPr>
        <w:t>文献工作队</w:t>
      </w:r>
      <w:r w:rsidRPr="00B83CCC">
        <w:rPr>
          <w:rFonts w:ascii="SimSun" w:hAnsi="SimSun"/>
          <w:sz w:val="21"/>
        </w:rPr>
        <w:t>将能够批准一套标准</w:t>
      </w:r>
      <w:r w:rsidRPr="00B83CCC">
        <w:rPr>
          <w:rFonts w:ascii="SimSun" w:hAnsi="SimSun" w:hint="eastAsia"/>
          <w:sz w:val="21"/>
        </w:rPr>
        <w:t>，用于在</w:t>
      </w:r>
      <w:r w:rsidRPr="00B83CCC">
        <w:rPr>
          <w:rFonts w:ascii="SimSun" w:hAnsi="SimSun"/>
          <w:sz w:val="21"/>
        </w:rPr>
        <w:t>PCT最低限度</w:t>
      </w:r>
      <w:r w:rsidRPr="00B83CCC">
        <w:rPr>
          <w:rFonts w:ascii="SimSun" w:hAnsi="SimSun" w:hint="eastAsia"/>
          <w:sz w:val="21"/>
        </w:rPr>
        <w:t>文献中</w:t>
      </w:r>
      <w:r w:rsidRPr="00B83CCC">
        <w:rPr>
          <w:rFonts w:ascii="SimSun" w:hAnsi="SimSun"/>
          <w:sz w:val="21"/>
        </w:rPr>
        <w:t>评估</w:t>
      </w:r>
      <w:r w:rsidRPr="00B83CCC">
        <w:rPr>
          <w:rFonts w:ascii="SimSun" w:hAnsi="SimSun" w:hint="eastAsia"/>
          <w:sz w:val="21"/>
        </w:rPr>
        <w:t>和纳入</w:t>
      </w:r>
      <w:r w:rsidRPr="00B83CCC">
        <w:rPr>
          <w:rFonts w:ascii="SimSun" w:hAnsi="SimSun"/>
          <w:sz w:val="21"/>
        </w:rPr>
        <w:t>非专利文献，供美国专商局在明年的国际</w:t>
      </w:r>
      <w:r w:rsidRPr="00B83CCC">
        <w:rPr>
          <w:rFonts w:ascii="SimSun" w:hAnsi="SimSun" w:hint="eastAsia"/>
          <w:sz w:val="21"/>
        </w:rPr>
        <w:t>单位</w:t>
      </w:r>
      <w:r w:rsidRPr="00B83CCC">
        <w:rPr>
          <w:rFonts w:ascii="SimSun" w:hAnsi="SimSun"/>
          <w:sz w:val="21"/>
        </w:rPr>
        <w:t>会议上</w:t>
      </w:r>
      <w:r w:rsidRPr="00B83CCC">
        <w:rPr>
          <w:rFonts w:ascii="SimSun" w:hAnsi="SimSun" w:hint="eastAsia"/>
          <w:sz w:val="21"/>
        </w:rPr>
        <w:t>介绍</w:t>
      </w:r>
      <w:r w:rsidRPr="00B83CCC">
        <w:rPr>
          <w:rFonts w:ascii="SimSun" w:hAnsi="SimSun"/>
          <w:sz w:val="21"/>
        </w:rPr>
        <w:t>。此后，工作</w:t>
      </w:r>
      <w:r w:rsidRPr="00B83CCC">
        <w:rPr>
          <w:rFonts w:ascii="SimSun" w:hAnsi="SimSun" w:hint="eastAsia"/>
          <w:sz w:val="21"/>
        </w:rPr>
        <w:t>队</w:t>
      </w:r>
      <w:r w:rsidRPr="00B83CCC">
        <w:rPr>
          <w:rFonts w:ascii="SimSun" w:hAnsi="SimSun"/>
          <w:sz w:val="21"/>
        </w:rPr>
        <w:t>将能够根据批准的标准开始评估要纳入PCT最低限度</w:t>
      </w:r>
      <w:r w:rsidRPr="00B83CCC">
        <w:rPr>
          <w:rFonts w:ascii="SimSun" w:hAnsi="SimSun" w:hint="eastAsia"/>
          <w:sz w:val="21"/>
        </w:rPr>
        <w:t>文献</w:t>
      </w:r>
      <w:r w:rsidRPr="00B83CCC">
        <w:rPr>
          <w:rFonts w:ascii="SimSun" w:hAnsi="SimSun"/>
          <w:sz w:val="21"/>
        </w:rPr>
        <w:t>的</w:t>
      </w:r>
      <w:r w:rsidRPr="00B83CCC">
        <w:rPr>
          <w:rFonts w:ascii="SimSun" w:hAnsi="SimSun" w:hint="eastAsia"/>
          <w:sz w:val="21"/>
        </w:rPr>
        <w:t>条目。</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中国代表团感谢参与PCT最低限度</w:t>
      </w:r>
      <w:r w:rsidRPr="00B83CCC">
        <w:rPr>
          <w:rFonts w:ascii="SimSun" w:hAnsi="SimSun" w:hint="eastAsia"/>
          <w:sz w:val="21"/>
        </w:rPr>
        <w:t>文献工作队</w:t>
      </w:r>
      <w:r w:rsidRPr="00B83CCC">
        <w:rPr>
          <w:rFonts w:ascii="SimSun" w:hAnsi="SimSun"/>
          <w:sz w:val="21"/>
        </w:rPr>
        <w:t>的各</w:t>
      </w:r>
      <w:r w:rsidRPr="00B83CCC">
        <w:rPr>
          <w:rFonts w:ascii="SimSun" w:hAnsi="SimSun" w:hint="eastAsia"/>
          <w:sz w:val="21"/>
        </w:rPr>
        <w:t>主管局</w:t>
      </w:r>
      <w:r w:rsidRPr="00B83CCC">
        <w:rPr>
          <w:rFonts w:ascii="SimSun" w:hAnsi="SimSun"/>
          <w:sz w:val="21"/>
        </w:rPr>
        <w:t>的</w:t>
      </w:r>
      <w:r w:rsidRPr="00B83CCC">
        <w:rPr>
          <w:rFonts w:ascii="SimSun" w:hAnsi="SimSun" w:hint="eastAsia"/>
          <w:sz w:val="21"/>
        </w:rPr>
        <w:t>工作</w:t>
      </w:r>
      <w:r w:rsidRPr="00B83CCC">
        <w:rPr>
          <w:rFonts w:ascii="SimSun" w:hAnsi="SimSun"/>
          <w:sz w:val="21"/>
        </w:rPr>
        <w:t>，并注意到该事项的进展</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52497D">
        <w:rPr>
          <w:rFonts w:ascii="SimSun" w:hAnsi="SimSun"/>
          <w:sz w:val="21"/>
          <w:szCs w:val="21"/>
        </w:rPr>
        <w:t>法国代表团感谢工作队</w:t>
      </w:r>
      <w:r w:rsidRPr="00B83CCC">
        <w:rPr>
          <w:rFonts w:ascii="SimSun" w:hAnsi="SimSun"/>
          <w:sz w:val="21"/>
        </w:rPr>
        <w:t>允许国家工业产权局作为观察员参加工作队最近的会议，并支持其进一步开展工作</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俄罗斯联邦代表团感谢欧洲专利局</w:t>
      </w:r>
      <w:r w:rsidRPr="00B83CCC">
        <w:rPr>
          <w:rFonts w:ascii="SimSun" w:hAnsi="SimSun" w:hint="eastAsia"/>
          <w:sz w:val="21"/>
        </w:rPr>
        <w:t>编拟</w:t>
      </w:r>
      <w:r w:rsidRPr="00B83CCC">
        <w:rPr>
          <w:rFonts w:ascii="SimSun" w:hAnsi="SimSun"/>
          <w:sz w:val="21"/>
        </w:rPr>
        <w:t>文件，并感谢美国专利商标局</w:t>
      </w:r>
      <w:r w:rsidRPr="00B83CCC">
        <w:rPr>
          <w:rFonts w:ascii="SimSun" w:hAnsi="SimSun" w:hint="eastAsia"/>
          <w:sz w:val="21"/>
        </w:rPr>
        <w:t>（专商局）</w:t>
      </w:r>
      <w:r w:rsidRPr="00B83CCC">
        <w:rPr>
          <w:rFonts w:ascii="SimSun" w:hAnsi="SimSun"/>
          <w:sz w:val="21"/>
        </w:rPr>
        <w:t>研究有关将非专利文献纳入PCT最低限度</w:t>
      </w:r>
      <w:r w:rsidRPr="00B83CCC">
        <w:rPr>
          <w:rFonts w:ascii="SimSun" w:hAnsi="SimSun" w:hint="eastAsia"/>
          <w:sz w:val="21"/>
        </w:rPr>
        <w:t>文献</w:t>
      </w:r>
      <w:r w:rsidRPr="00B83CCC">
        <w:rPr>
          <w:rFonts w:ascii="SimSun" w:hAnsi="SimSun"/>
          <w:sz w:val="21"/>
        </w:rPr>
        <w:t>的目标D。代表团还感谢印度专利局为工作队最近一次会议</w:t>
      </w:r>
      <w:r w:rsidRPr="00B83CCC">
        <w:rPr>
          <w:rFonts w:ascii="SimSun" w:hAnsi="SimSun" w:hint="eastAsia"/>
          <w:sz w:val="21"/>
        </w:rPr>
        <w:t>编拟了</w:t>
      </w:r>
      <w:r w:rsidRPr="00B83CCC">
        <w:rPr>
          <w:rFonts w:ascii="SimSun" w:hAnsi="SimSun"/>
          <w:sz w:val="21"/>
        </w:rPr>
        <w:t>关于印度传统知识数字图书馆的文件。2020年12月和2021年5月以虚拟形式举行的工作队会议，使工作</w:t>
      </w:r>
      <w:r w:rsidRPr="00B83CCC">
        <w:rPr>
          <w:rFonts w:ascii="SimSun" w:hAnsi="SimSun"/>
          <w:sz w:val="21"/>
        </w:rPr>
        <w:lastRenderedPageBreak/>
        <w:t>队有可能在所有目标方面取得实质性进展。关于目标B，代表团支持修正</w:t>
      </w:r>
      <w:r w:rsidRPr="00B83CCC">
        <w:rPr>
          <w:rFonts w:ascii="SimSun" w:hAnsi="SimSun" w:hint="eastAsia"/>
          <w:sz w:val="21"/>
        </w:rPr>
        <w:t>细则</w:t>
      </w:r>
      <w:r w:rsidRPr="00B83CCC">
        <w:rPr>
          <w:rFonts w:ascii="SimSun" w:hAnsi="SimSun"/>
          <w:sz w:val="21"/>
        </w:rPr>
        <w:t>34和36的</w:t>
      </w:r>
      <w:r w:rsidRPr="00B83CCC">
        <w:rPr>
          <w:rFonts w:ascii="SimSun" w:hAnsi="SimSun" w:hint="eastAsia"/>
          <w:sz w:val="21"/>
        </w:rPr>
        <w:t>提案</w:t>
      </w:r>
      <w:r w:rsidRPr="00B83CCC">
        <w:rPr>
          <w:rFonts w:ascii="SimSun" w:hAnsi="SimSun"/>
          <w:sz w:val="21"/>
        </w:rPr>
        <w:t>。关于目标C，代表团支持拟议的技术要求，并认为实施这些要求没有什么困难。关于获取PCT最低限度</w:t>
      </w:r>
      <w:r w:rsidRPr="00B83CCC">
        <w:rPr>
          <w:rFonts w:ascii="SimSun" w:hAnsi="SimSun" w:hint="eastAsia"/>
          <w:sz w:val="21"/>
        </w:rPr>
        <w:t>文献</w:t>
      </w:r>
      <w:r w:rsidRPr="00B83CCC">
        <w:rPr>
          <w:rFonts w:ascii="SimSun" w:hAnsi="SimSun"/>
          <w:sz w:val="21"/>
        </w:rPr>
        <w:t>中的国家专利</w:t>
      </w:r>
      <w:r w:rsidRPr="00B83CCC">
        <w:rPr>
          <w:rFonts w:ascii="SimSun" w:hAnsi="SimSun" w:hint="eastAsia"/>
          <w:sz w:val="21"/>
        </w:rPr>
        <w:t>文献集</w:t>
      </w:r>
      <w:r w:rsidRPr="00B83CCC">
        <w:rPr>
          <w:rFonts w:ascii="SimSun" w:hAnsi="SimSun"/>
          <w:sz w:val="21"/>
        </w:rPr>
        <w:t>，鉴于</w:t>
      </w:r>
      <w:r w:rsidRPr="00B83CCC">
        <w:rPr>
          <w:rFonts w:ascii="SimSun" w:hAnsi="SimSun" w:hint="eastAsia"/>
          <w:sz w:val="21"/>
        </w:rPr>
        <w:t>俄罗斯</w:t>
      </w:r>
      <w:r w:rsidRPr="00B83CCC">
        <w:rPr>
          <w:rFonts w:ascii="SimSun" w:hAnsi="SimSun"/>
          <w:sz w:val="21"/>
        </w:rPr>
        <w:t>联邦知识产权局（ROSPATENT）使国家数据集符合这些要求</w:t>
      </w:r>
      <w:r w:rsidRPr="00B83CCC">
        <w:rPr>
          <w:rFonts w:ascii="SimSun" w:hAnsi="SimSun" w:hint="eastAsia"/>
          <w:sz w:val="21"/>
        </w:rPr>
        <w:t>需要</w:t>
      </w:r>
      <w:r w:rsidRPr="00B83CCC">
        <w:rPr>
          <w:rFonts w:ascii="SimSun" w:hAnsi="SimSun"/>
          <w:sz w:val="21"/>
        </w:rPr>
        <w:t>十年的过渡期，代表团支持从2021年1月1日起以</w:t>
      </w:r>
      <w:r w:rsidR="00C56AE7">
        <w:rPr>
          <w:rFonts w:ascii="SimSun" w:hAnsi="SimSun" w:hint="eastAsia"/>
          <w:sz w:val="21"/>
        </w:rPr>
        <w:t>全文本</w:t>
      </w:r>
      <w:r w:rsidRPr="00B83CCC">
        <w:rPr>
          <w:rFonts w:ascii="SimSun" w:hAnsi="SimSun" w:hint="eastAsia"/>
          <w:sz w:val="21"/>
        </w:rPr>
        <w:t>检索</w:t>
      </w:r>
      <w:r w:rsidRPr="00B83CCC">
        <w:rPr>
          <w:rFonts w:ascii="SimSun" w:hAnsi="SimSun"/>
          <w:sz w:val="21"/>
        </w:rPr>
        <w:t>格式提供文件的想法。关于目标D，代表团支持美国专商局的建议，即引入国际</w:t>
      </w:r>
      <w:r w:rsidRPr="00B83CCC">
        <w:rPr>
          <w:rFonts w:ascii="SimSun" w:hAnsi="SimSun" w:hint="eastAsia"/>
          <w:sz w:val="21"/>
        </w:rPr>
        <w:t>单位</w:t>
      </w:r>
      <w:r w:rsidRPr="00B83CCC">
        <w:rPr>
          <w:rFonts w:ascii="SimSun" w:hAnsi="SimSun"/>
          <w:sz w:val="21"/>
        </w:rPr>
        <w:t>对PCT最低限度</w:t>
      </w:r>
      <w:r w:rsidRPr="00B83CCC">
        <w:rPr>
          <w:rFonts w:ascii="SimSun" w:hAnsi="SimSun" w:hint="eastAsia"/>
          <w:sz w:val="21"/>
        </w:rPr>
        <w:t>文献</w:t>
      </w:r>
      <w:r w:rsidRPr="00B83CCC">
        <w:rPr>
          <w:rFonts w:ascii="SimSun" w:hAnsi="SimSun"/>
          <w:sz w:val="21"/>
        </w:rPr>
        <w:t>中的元数据和非专利文献的访问进行年度检查的自愿制度，以确保对期刊的电子访问和准确引用</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印度代表团感谢欧洲专利局和美国专利商标局在PCT最低限度</w:t>
      </w:r>
      <w:r w:rsidRPr="00B83CCC">
        <w:rPr>
          <w:rFonts w:ascii="SimSun" w:hAnsi="SimSun" w:hint="eastAsia"/>
          <w:sz w:val="21"/>
        </w:rPr>
        <w:t>文献工作队中</w:t>
      </w:r>
      <w:r w:rsidRPr="00B83CCC">
        <w:rPr>
          <w:rFonts w:ascii="SimSun" w:hAnsi="SimSun"/>
          <w:sz w:val="21"/>
        </w:rPr>
        <w:t>的工作。虽然工作</w:t>
      </w:r>
      <w:r w:rsidRPr="00B83CCC">
        <w:rPr>
          <w:rFonts w:ascii="SimSun" w:hAnsi="SimSun" w:hint="eastAsia"/>
          <w:sz w:val="21"/>
        </w:rPr>
        <w:t>队</w:t>
      </w:r>
      <w:r w:rsidRPr="00B83CCC">
        <w:rPr>
          <w:rFonts w:ascii="SimSun" w:hAnsi="SimSun"/>
          <w:sz w:val="21"/>
        </w:rPr>
        <w:t>在目标B和C方面取得了进展，但代表团认为，关于这两个目标的工作还不够成熟，不能说在这些议题上达成了共识。代表团还欢迎美利坚合众国代表团就目标D提出的前进方式</w:t>
      </w:r>
      <w:r w:rsidRPr="00B83CCC">
        <w:rPr>
          <w:rFonts w:ascii="SimSun" w:hAnsi="SimSun" w:hint="eastAsia"/>
          <w:sz w:val="21"/>
        </w:rPr>
        <w:t>。</w:t>
      </w:r>
    </w:p>
    <w:p w:rsidR="0025667F" w:rsidRPr="00B83CCC" w:rsidRDefault="0025667F" w:rsidP="007803A9">
      <w:pPr>
        <w:pStyle w:val="ONUME"/>
        <w:tabs>
          <w:tab w:val="clear" w:pos="567"/>
        </w:tabs>
        <w:overflowPunct w:val="0"/>
        <w:spacing w:afterLines="50" w:after="120" w:line="340" w:lineRule="atLeast"/>
        <w:ind w:left="567"/>
        <w:jc w:val="both"/>
        <w:rPr>
          <w:rFonts w:ascii="SimSun" w:hAnsi="SimSun"/>
          <w:sz w:val="21"/>
        </w:rPr>
      </w:pPr>
      <w:r w:rsidRPr="00B83CCC">
        <w:rPr>
          <w:rFonts w:ascii="SimSun" w:hAnsi="SimSun"/>
          <w:sz w:val="21"/>
        </w:rPr>
        <w:t>工作组注意到文件PCT/WG/14/4的内容</w:t>
      </w:r>
      <w:r w:rsidRPr="00B83CCC">
        <w:rPr>
          <w:rFonts w:ascii="SimSun" w:hAnsi="SimSun" w:hint="eastAsia"/>
          <w:sz w:val="21"/>
        </w:rPr>
        <w:t>。</w:t>
      </w:r>
    </w:p>
    <w:p w:rsidR="0025667F" w:rsidRPr="000221E0" w:rsidRDefault="0025667F" w:rsidP="000221E0">
      <w:pPr>
        <w:pStyle w:val="Heading1"/>
        <w:overflowPunct w:val="0"/>
        <w:spacing w:beforeLines="100" w:afterLines="50" w:after="120" w:line="340" w:lineRule="atLeast"/>
        <w:jc w:val="both"/>
        <w:rPr>
          <w:rFonts w:ascii="SimHei" w:eastAsia="SimHei" w:hAnsi="SimHei"/>
          <w:b w:val="0"/>
          <w:sz w:val="21"/>
          <w:szCs w:val="21"/>
        </w:rPr>
      </w:pPr>
      <w:r w:rsidRPr="000221E0">
        <w:rPr>
          <w:rFonts w:ascii="SimHei" w:eastAsia="SimHei" w:hAnsi="SimHei" w:hint="eastAsia"/>
          <w:b w:val="0"/>
          <w:sz w:val="21"/>
          <w:szCs w:val="21"/>
        </w:rPr>
        <w:t>五局P</w:t>
      </w:r>
      <w:r w:rsidRPr="000221E0">
        <w:rPr>
          <w:rFonts w:ascii="SimHei" w:eastAsia="SimHei" w:hAnsi="SimHei"/>
          <w:b w:val="0"/>
          <w:sz w:val="21"/>
          <w:szCs w:val="21"/>
        </w:rPr>
        <w:t>CT</w:t>
      </w:r>
      <w:r w:rsidRPr="000221E0">
        <w:rPr>
          <w:rFonts w:ascii="SimHei" w:eastAsia="SimHei" w:hAnsi="SimHei" w:hint="eastAsia"/>
          <w:b w:val="0"/>
          <w:sz w:val="21"/>
          <w:szCs w:val="21"/>
        </w:rPr>
        <w:t>协作检索和审查：现状报告</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hint="eastAsia"/>
          <w:sz w:val="21"/>
        </w:rPr>
        <w:t>讨论依据文件</w:t>
      </w:r>
      <w:r w:rsidRPr="00B83CCC">
        <w:rPr>
          <w:rFonts w:ascii="SimSun" w:hAnsi="SimSun"/>
          <w:sz w:val="21"/>
        </w:rPr>
        <w:t>PCT/WG/14/4</w:t>
      </w:r>
      <w:r w:rsidRPr="00B83CCC">
        <w:rPr>
          <w:rFonts w:ascii="SimSun" w:hAnsi="SimSun" w:hint="eastAsia"/>
          <w:sz w:val="21"/>
        </w:rPr>
        <w:t>进行。</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欧洲专利局的代表报告了关于</w:t>
      </w:r>
      <w:r w:rsidRPr="00B83CCC">
        <w:rPr>
          <w:rFonts w:ascii="SimSun" w:hAnsi="SimSun" w:hint="eastAsia"/>
          <w:sz w:val="21"/>
        </w:rPr>
        <w:t>五</w:t>
      </w:r>
      <w:r w:rsidRPr="00B83CCC">
        <w:rPr>
          <w:rFonts w:ascii="SimSun" w:hAnsi="SimSun"/>
          <w:sz w:val="21"/>
        </w:rPr>
        <w:t>局之间</w:t>
      </w:r>
      <w:r w:rsidRPr="00B83CCC">
        <w:rPr>
          <w:rFonts w:ascii="SimSun" w:hAnsi="SimSun" w:hint="eastAsia"/>
          <w:sz w:val="21"/>
        </w:rPr>
        <w:t>协作</w:t>
      </w:r>
      <w:r w:rsidRPr="00B83CCC">
        <w:rPr>
          <w:rFonts w:ascii="SimSun" w:hAnsi="SimSun"/>
          <w:sz w:val="21"/>
        </w:rPr>
        <w:t>检索和审查第三个试点项目的进展。该试点项目分为三个阶段：2016年至2018年的准备阶段，为试点工作建立程序和技术框架；2018年7月至2020年6月的运行阶段，专门</w:t>
      </w:r>
      <w:r w:rsidRPr="0052497D">
        <w:rPr>
          <w:rFonts w:ascii="SimSun" w:hAnsi="SimSun"/>
          <w:sz w:val="21"/>
          <w:szCs w:val="21"/>
        </w:rPr>
        <w:t>处理</w:t>
      </w:r>
      <w:r w:rsidRPr="00B83CCC">
        <w:rPr>
          <w:rFonts w:ascii="SimSun" w:hAnsi="SimSun" w:hint="eastAsia"/>
          <w:sz w:val="21"/>
        </w:rPr>
        <w:t>协作机制</w:t>
      </w:r>
      <w:r w:rsidRPr="00B83CCC">
        <w:rPr>
          <w:rFonts w:ascii="SimSun" w:hAnsi="SimSun"/>
          <w:sz w:val="21"/>
        </w:rPr>
        <w:t>下的PCT申请；以及评估阶段，分析结果并向2022年6月举行的</w:t>
      </w:r>
      <w:r w:rsidRPr="00B83CCC">
        <w:rPr>
          <w:rFonts w:ascii="SimSun" w:hAnsi="SimSun" w:hint="eastAsia"/>
          <w:sz w:val="21"/>
        </w:rPr>
        <w:t>五局局长</w:t>
      </w:r>
      <w:r w:rsidRPr="00B83CCC">
        <w:rPr>
          <w:rFonts w:ascii="SimSun" w:hAnsi="SimSun"/>
          <w:sz w:val="21"/>
        </w:rPr>
        <w:t>会提出建议。在运行阶段，已经处理了468件申请。在评估阶段，</w:t>
      </w:r>
      <w:r w:rsidRPr="00B83CCC">
        <w:rPr>
          <w:rFonts w:ascii="SimSun" w:hAnsi="SimSun" w:hint="eastAsia"/>
          <w:sz w:val="21"/>
        </w:rPr>
        <w:t>五局</w:t>
      </w:r>
      <w:r w:rsidRPr="00B83CCC">
        <w:rPr>
          <w:rFonts w:ascii="SimSun" w:hAnsi="SimSun"/>
          <w:sz w:val="21"/>
        </w:rPr>
        <w:t>将</w:t>
      </w:r>
      <w:r w:rsidRPr="00B83CCC">
        <w:rPr>
          <w:rFonts w:ascii="SimSun" w:hAnsi="SimSun" w:hint="eastAsia"/>
          <w:sz w:val="21"/>
        </w:rPr>
        <w:t>基于</w:t>
      </w:r>
      <w:r w:rsidRPr="00B83CCC">
        <w:rPr>
          <w:rFonts w:ascii="SimSun" w:hAnsi="SimSun"/>
          <w:sz w:val="21"/>
        </w:rPr>
        <w:t>一套商定的质量和业务指标，对进入国家和地区阶段的国际申请进行评估，这些申请是在试点中</w:t>
      </w:r>
      <w:r w:rsidRPr="00B83CCC">
        <w:rPr>
          <w:rFonts w:ascii="SimSun" w:hAnsi="SimSun" w:hint="eastAsia"/>
          <w:sz w:val="21"/>
        </w:rPr>
        <w:t>协作</w:t>
      </w:r>
      <w:r w:rsidRPr="00B83CCC">
        <w:rPr>
          <w:rFonts w:ascii="SimSun" w:hAnsi="SimSun"/>
          <w:sz w:val="21"/>
        </w:rPr>
        <w:t>处理的。国际局还将使用</w:t>
      </w:r>
      <w:r w:rsidRPr="00B83CCC">
        <w:rPr>
          <w:rFonts w:ascii="SimSun" w:hAnsi="SimSun" w:hint="eastAsia"/>
          <w:sz w:val="21"/>
        </w:rPr>
        <w:t>五局</w:t>
      </w:r>
      <w:r w:rsidRPr="00B83CCC">
        <w:rPr>
          <w:rFonts w:ascii="SimSun" w:hAnsi="SimSun"/>
          <w:sz w:val="21"/>
        </w:rPr>
        <w:t>商定的</w:t>
      </w:r>
      <w:r w:rsidRPr="00B83CCC">
        <w:rPr>
          <w:rFonts w:ascii="SimSun" w:hAnsi="SimSun" w:hint="eastAsia"/>
          <w:sz w:val="21"/>
        </w:rPr>
        <w:t>调查问卷</w:t>
      </w:r>
      <w:r w:rsidRPr="00B83CCC">
        <w:rPr>
          <w:rFonts w:ascii="SimSun" w:hAnsi="SimSun"/>
          <w:sz w:val="21"/>
        </w:rPr>
        <w:t>对试点参与者进行调查。此外，</w:t>
      </w:r>
      <w:r w:rsidRPr="00B83CCC">
        <w:rPr>
          <w:rFonts w:ascii="SimSun" w:hAnsi="SimSun" w:hint="eastAsia"/>
          <w:sz w:val="21"/>
        </w:rPr>
        <w:t>五局都</w:t>
      </w:r>
      <w:r w:rsidRPr="00B83CCC">
        <w:rPr>
          <w:rFonts w:ascii="SimSun" w:hAnsi="SimSun"/>
          <w:sz w:val="21"/>
        </w:rPr>
        <w:t>将咨询</w:t>
      </w:r>
      <w:r w:rsidRPr="00B83CCC">
        <w:rPr>
          <w:rFonts w:ascii="SimSun" w:hAnsi="SimSun" w:hint="eastAsia"/>
          <w:sz w:val="21"/>
        </w:rPr>
        <w:t>各自</w:t>
      </w:r>
      <w:r w:rsidRPr="00B83CCC">
        <w:rPr>
          <w:rFonts w:ascii="SimSun" w:hAnsi="SimSun"/>
          <w:sz w:val="21"/>
        </w:rPr>
        <w:t>的用户群体以获得反馈</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中国代表团对欧洲专利局在试点管理方面的工作</w:t>
      </w:r>
      <w:r w:rsidRPr="00B83CCC">
        <w:rPr>
          <w:rFonts w:ascii="SimSun" w:hAnsi="SimSun" w:hint="eastAsia"/>
          <w:sz w:val="21"/>
        </w:rPr>
        <w:t>表示赞赏，并对</w:t>
      </w:r>
      <w:r w:rsidRPr="00B83CCC">
        <w:rPr>
          <w:rFonts w:ascii="SimSun" w:hAnsi="SimSun"/>
          <w:sz w:val="21"/>
        </w:rPr>
        <w:t>国际局在自动化和试点其他方面的工作和</w:t>
      </w:r>
      <w:r w:rsidRPr="00B83CCC">
        <w:rPr>
          <w:rFonts w:ascii="SimSun" w:hAnsi="SimSun" w:hint="eastAsia"/>
          <w:sz w:val="21"/>
        </w:rPr>
        <w:t>总体</w:t>
      </w:r>
      <w:r w:rsidRPr="00B83CCC">
        <w:rPr>
          <w:rFonts w:ascii="SimSun" w:hAnsi="SimSun"/>
          <w:sz w:val="21"/>
        </w:rPr>
        <w:t>支持表示赞赏。代表团报告说，中国国家知识产权局正在对试点工作进行评估，并准备考虑各种建议和反馈意见，以便在今后为申请人提供更好的服务</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沙特阿拉伯代表团对该试点表示欢迎，并希望评估将带来积极的结果。代表团指出，沙特知识产权局将于2021年7月1日开始与韩国</w:t>
      </w:r>
      <w:r w:rsidRPr="00B83CCC">
        <w:rPr>
          <w:rFonts w:ascii="SimSun" w:hAnsi="SimSun" w:hint="eastAsia"/>
          <w:sz w:val="21"/>
        </w:rPr>
        <w:t>特许厅</w:t>
      </w:r>
      <w:r w:rsidRPr="00B83CCC">
        <w:rPr>
          <w:rFonts w:ascii="SimSun" w:hAnsi="SimSun"/>
          <w:sz w:val="21"/>
        </w:rPr>
        <w:t>开展双边</w:t>
      </w:r>
      <w:r w:rsidRPr="00B83CCC">
        <w:rPr>
          <w:rFonts w:ascii="SimSun" w:hAnsi="SimSun" w:hint="eastAsia"/>
          <w:sz w:val="21"/>
        </w:rPr>
        <w:t>协作</w:t>
      </w:r>
      <w:r w:rsidRPr="00B83CCC">
        <w:rPr>
          <w:rFonts w:ascii="SimSun" w:hAnsi="SimSun"/>
          <w:sz w:val="21"/>
        </w:rPr>
        <w:t>检索计划。根据该计划，两局将交换专利申请的信息，这有助于加快对申请的审查。</w:t>
      </w:r>
      <w:r w:rsidRPr="00B83CCC">
        <w:rPr>
          <w:rFonts w:ascii="SimSun" w:hAnsi="SimSun" w:hint="eastAsia"/>
          <w:sz w:val="21"/>
        </w:rPr>
        <w:t>若协作成功，可能在</w:t>
      </w:r>
      <w:r w:rsidRPr="00B83CCC">
        <w:rPr>
          <w:rFonts w:ascii="SimSun" w:hAnsi="SimSun"/>
          <w:sz w:val="21"/>
        </w:rPr>
        <w:t>未来将该计划扩展到其他</w:t>
      </w:r>
      <w:r w:rsidRPr="00B83CCC">
        <w:rPr>
          <w:rFonts w:ascii="SimSun" w:hAnsi="SimSun" w:hint="eastAsia"/>
          <w:sz w:val="21"/>
        </w:rPr>
        <w:t>主管</w:t>
      </w:r>
      <w:r w:rsidRPr="00B83CCC">
        <w:rPr>
          <w:rFonts w:ascii="SimSun" w:hAnsi="SimSun"/>
          <w:sz w:val="21"/>
        </w:rPr>
        <w:t>局</w:t>
      </w:r>
      <w:r w:rsidRPr="00B83CCC">
        <w:rPr>
          <w:rFonts w:ascii="SimSun" w:hAnsi="SimSun" w:hint="eastAsia"/>
          <w:sz w:val="21"/>
        </w:rPr>
        <w:t>。</w:t>
      </w:r>
    </w:p>
    <w:p w:rsidR="0025667F" w:rsidRPr="00B83CCC" w:rsidRDefault="0025667F" w:rsidP="007803A9">
      <w:pPr>
        <w:pStyle w:val="ONUME"/>
        <w:tabs>
          <w:tab w:val="clear" w:pos="567"/>
        </w:tabs>
        <w:overflowPunct w:val="0"/>
        <w:spacing w:afterLines="50" w:after="120" w:line="340" w:lineRule="atLeast"/>
        <w:ind w:left="567"/>
        <w:jc w:val="both"/>
        <w:rPr>
          <w:rFonts w:ascii="SimSun" w:hAnsi="SimSun"/>
          <w:sz w:val="21"/>
        </w:rPr>
      </w:pPr>
      <w:r w:rsidRPr="00B83CCC">
        <w:rPr>
          <w:rFonts w:ascii="SimSun" w:hAnsi="SimSun"/>
          <w:sz w:val="21"/>
        </w:rPr>
        <w:t>工作组注意到文件PCT/WG/14/4的内容</w:t>
      </w:r>
      <w:r w:rsidRPr="00B83CCC">
        <w:rPr>
          <w:rFonts w:ascii="SimSun" w:hAnsi="SimSun" w:hint="eastAsia"/>
          <w:sz w:val="21"/>
        </w:rPr>
        <w:t>。</w:t>
      </w:r>
    </w:p>
    <w:p w:rsidR="0025667F" w:rsidRPr="000221E0" w:rsidRDefault="0025667F" w:rsidP="000221E0">
      <w:pPr>
        <w:pStyle w:val="Heading1"/>
        <w:overflowPunct w:val="0"/>
        <w:spacing w:beforeLines="100" w:afterLines="50" w:after="120" w:line="340" w:lineRule="atLeast"/>
        <w:jc w:val="both"/>
        <w:rPr>
          <w:rFonts w:ascii="SimHei" w:eastAsia="SimHei" w:hAnsi="SimHei"/>
          <w:b w:val="0"/>
          <w:sz w:val="21"/>
          <w:szCs w:val="21"/>
        </w:rPr>
      </w:pPr>
      <w:r w:rsidRPr="000221E0">
        <w:rPr>
          <w:rFonts w:ascii="SimHei" w:eastAsia="SimHei" w:hAnsi="SimHei"/>
          <w:b w:val="0"/>
          <w:sz w:val="21"/>
          <w:szCs w:val="21"/>
        </w:rPr>
        <w:t>PCT</w:t>
      </w:r>
      <w:r w:rsidRPr="000221E0">
        <w:rPr>
          <w:rFonts w:ascii="SimHei" w:eastAsia="SimHei" w:hAnsi="SimHei" w:hint="eastAsia"/>
          <w:b w:val="0"/>
          <w:sz w:val="21"/>
          <w:szCs w:val="21"/>
        </w:rPr>
        <w:t>技术援助的协调</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hint="eastAsia"/>
          <w:sz w:val="21"/>
        </w:rPr>
        <w:t>讨论依据文件</w:t>
      </w:r>
      <w:r w:rsidRPr="00B83CCC">
        <w:rPr>
          <w:rFonts w:ascii="SimSun" w:hAnsi="SimSun"/>
          <w:sz w:val="21"/>
        </w:rPr>
        <w:t>PCT/WG/14/17</w:t>
      </w:r>
      <w:r w:rsidRPr="00B83CCC">
        <w:rPr>
          <w:rFonts w:ascii="SimSun" w:hAnsi="SimSun" w:hint="eastAsia"/>
          <w:sz w:val="21"/>
        </w:rPr>
        <w:t>进行。</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秘书处</w:t>
      </w:r>
      <w:r w:rsidRPr="00B83CCC">
        <w:rPr>
          <w:rFonts w:ascii="SimSun" w:hAnsi="SimSun" w:hint="eastAsia"/>
          <w:sz w:val="21"/>
        </w:rPr>
        <w:t>对</w:t>
      </w:r>
      <w:r w:rsidRPr="00B83CCC">
        <w:rPr>
          <w:rFonts w:ascii="SimSun" w:hAnsi="SimSun"/>
          <w:sz w:val="21"/>
        </w:rPr>
        <w:t>文件</w:t>
      </w:r>
      <w:r w:rsidRPr="00B83CCC">
        <w:rPr>
          <w:rFonts w:ascii="SimSun" w:hAnsi="SimSun" w:hint="eastAsia"/>
          <w:sz w:val="21"/>
        </w:rPr>
        <w:t>作了介绍</w:t>
      </w:r>
      <w:r w:rsidRPr="00B83CCC">
        <w:rPr>
          <w:rFonts w:ascii="SimSun" w:hAnsi="SimSun"/>
          <w:sz w:val="21"/>
        </w:rPr>
        <w:t>，</w:t>
      </w:r>
      <w:r w:rsidRPr="00B83CCC">
        <w:rPr>
          <w:rFonts w:ascii="SimSun" w:hAnsi="SimSun" w:hint="eastAsia"/>
          <w:sz w:val="21"/>
        </w:rPr>
        <w:t>强调了</w:t>
      </w:r>
      <w:r w:rsidRPr="00B83CCC">
        <w:rPr>
          <w:rFonts w:ascii="SimSun" w:hAnsi="SimSun"/>
          <w:sz w:val="21"/>
        </w:rPr>
        <w:t>附件一和附件二中与PCT有关的技术援助活动。2020年，共开展了57项活动，来自101个PCT成员国和/或知识产权局的4,700多人参加了活动。2021年上半年，来自超过22个PCT成员国的约1,200人参加</w:t>
      </w:r>
      <w:r w:rsidRPr="00B83CCC">
        <w:rPr>
          <w:rFonts w:ascii="SimSun" w:hAnsi="SimSun" w:hint="eastAsia"/>
          <w:sz w:val="21"/>
        </w:rPr>
        <w:t>了</w:t>
      </w:r>
      <w:r w:rsidRPr="00B83CCC">
        <w:rPr>
          <w:rFonts w:ascii="SimSun" w:hAnsi="SimSun"/>
          <w:sz w:val="21"/>
        </w:rPr>
        <w:t>23项活动。在远程提供技术援助方面，来自更</w:t>
      </w:r>
      <w:r w:rsidRPr="00B83CCC">
        <w:rPr>
          <w:rFonts w:ascii="SimSun" w:hAnsi="SimSun" w:hint="eastAsia"/>
          <w:sz w:val="21"/>
        </w:rPr>
        <w:t>广地理范围</w:t>
      </w:r>
      <w:r w:rsidRPr="00B83CCC">
        <w:rPr>
          <w:rFonts w:ascii="SimSun" w:hAnsi="SimSun"/>
          <w:sz w:val="21"/>
        </w:rPr>
        <w:t>的更多参与者参加了这些活动。</w:t>
      </w:r>
      <w:r w:rsidRPr="00B83CCC">
        <w:rPr>
          <w:rFonts w:ascii="SimSun" w:hAnsi="SimSun" w:hint="eastAsia"/>
          <w:sz w:val="21"/>
        </w:rPr>
        <w:t>在选择技术援助交付平台时，在各方面表现出灵活性和敏捷性，利用专门知识，并考虑到受众的需求以及信息技术能力和关注点，调整交付形式，以实现高效的虚拟参与，这也是可以实现的</w:t>
      </w:r>
      <w:r w:rsidRPr="00B83CCC">
        <w:rPr>
          <w:rFonts w:ascii="SimSun" w:hAnsi="SimSun"/>
          <w:sz w:val="21"/>
        </w:rPr>
        <w:t>。关于</w:t>
      </w:r>
      <w:r w:rsidRPr="00B83CCC">
        <w:rPr>
          <w:rFonts w:ascii="SimSun" w:hAnsi="SimSun" w:hint="eastAsia"/>
          <w:sz w:val="21"/>
        </w:rPr>
        <w:t>信息</w:t>
      </w:r>
      <w:r w:rsidRPr="00B83CCC">
        <w:rPr>
          <w:rFonts w:ascii="SimSun" w:hAnsi="SimSun"/>
          <w:sz w:val="21"/>
        </w:rPr>
        <w:t>技术援助，</w:t>
      </w:r>
      <w:r w:rsidRPr="00B83CCC">
        <w:rPr>
          <w:rFonts w:ascii="SimSun" w:hAnsi="SimSun" w:hint="eastAsia"/>
          <w:sz w:val="21"/>
        </w:rPr>
        <w:t>2019冠状病毒病</w:t>
      </w:r>
      <w:r w:rsidRPr="00B83CCC">
        <w:rPr>
          <w:rFonts w:ascii="SimSun" w:hAnsi="SimSun"/>
          <w:sz w:val="21"/>
        </w:rPr>
        <w:t>大流行</w:t>
      </w:r>
      <w:r w:rsidRPr="00B83CCC">
        <w:rPr>
          <w:rFonts w:ascii="SimSun" w:hAnsi="SimSun" w:hint="eastAsia"/>
          <w:sz w:val="21"/>
        </w:rPr>
        <w:t>造成</w:t>
      </w:r>
      <w:r w:rsidRPr="00B83CCC">
        <w:rPr>
          <w:rFonts w:ascii="SimSun" w:hAnsi="SimSun"/>
          <w:sz w:val="21"/>
        </w:rPr>
        <w:t>的工作</w:t>
      </w:r>
      <w:r w:rsidRPr="00B83CCC">
        <w:rPr>
          <w:rFonts w:ascii="SimSun" w:hAnsi="SimSun" w:hint="eastAsia"/>
          <w:sz w:val="21"/>
        </w:rPr>
        <w:t>环境</w:t>
      </w:r>
      <w:r w:rsidRPr="00B83CCC">
        <w:rPr>
          <w:rFonts w:ascii="SimSun" w:hAnsi="SimSun"/>
          <w:sz w:val="21"/>
        </w:rPr>
        <w:t>已经成为提高数字化范围和速度</w:t>
      </w:r>
      <w:r w:rsidRPr="00B83CCC">
        <w:rPr>
          <w:rFonts w:ascii="SimSun" w:hAnsi="SimSun" w:hint="eastAsia"/>
          <w:sz w:val="21"/>
        </w:rPr>
        <w:t>以及</w:t>
      </w:r>
      <w:r w:rsidRPr="00B83CCC">
        <w:rPr>
          <w:rFonts w:ascii="SimSun" w:hAnsi="SimSun"/>
          <w:sz w:val="21"/>
        </w:rPr>
        <w:t>流程、服务和工具自动化的的动力。由于全球各地大流行病</w:t>
      </w:r>
      <w:r w:rsidRPr="00B83CCC">
        <w:rPr>
          <w:rFonts w:ascii="SimSun" w:hAnsi="SimSun" w:hint="eastAsia"/>
          <w:sz w:val="21"/>
        </w:rPr>
        <w:t>的不断爆发</w:t>
      </w:r>
      <w:r w:rsidRPr="00B83CCC">
        <w:rPr>
          <w:rFonts w:ascii="SimSun" w:hAnsi="SimSun"/>
          <w:sz w:val="21"/>
        </w:rPr>
        <w:t>，一些从2020年延续下来的计划活动不得不进一步推迟。文件还简要报告了与发展中国家专利</w:t>
      </w:r>
      <w:r w:rsidRPr="00B83CCC">
        <w:rPr>
          <w:rFonts w:ascii="SimSun" w:hAnsi="SimSun" w:hint="eastAsia"/>
          <w:sz w:val="21"/>
        </w:rPr>
        <w:t>体系发展</w:t>
      </w:r>
      <w:r w:rsidRPr="00B83CCC">
        <w:rPr>
          <w:rFonts w:ascii="SimSun" w:hAnsi="SimSun"/>
          <w:sz w:val="21"/>
        </w:rPr>
        <w:t>有关</w:t>
      </w:r>
      <w:r w:rsidRPr="00B83CCC">
        <w:rPr>
          <w:rFonts w:ascii="SimSun" w:hAnsi="SimSun"/>
          <w:sz w:val="21"/>
        </w:rPr>
        <w:lastRenderedPageBreak/>
        <w:t>的活动，这些活动超出了与特定国家使用PCT有直接关系的范围。这些活动由国际局的其他部门提供，如基础设施和平台部门，尤其是负责计划13</w:t>
      </w:r>
      <w:r w:rsidRPr="00B83CCC">
        <w:rPr>
          <w:rFonts w:ascii="SimSun" w:hAnsi="SimSun" w:hint="eastAsia"/>
          <w:sz w:val="21"/>
        </w:rPr>
        <w:t>“</w:t>
      </w:r>
      <w:r w:rsidRPr="00B83CCC">
        <w:rPr>
          <w:rFonts w:ascii="SimSun" w:hAnsi="SimSun"/>
          <w:sz w:val="21"/>
        </w:rPr>
        <w:t>全球数据库</w:t>
      </w:r>
      <w:r w:rsidRPr="00B83CCC">
        <w:rPr>
          <w:rFonts w:ascii="SimSun" w:hAnsi="SimSun" w:hint="eastAsia"/>
          <w:sz w:val="21"/>
        </w:rPr>
        <w:t>”</w:t>
      </w:r>
      <w:r w:rsidRPr="00B83CCC">
        <w:rPr>
          <w:rFonts w:ascii="SimSun" w:hAnsi="SimSun"/>
          <w:sz w:val="21"/>
        </w:rPr>
        <w:t>和计划15</w:t>
      </w:r>
      <w:r w:rsidRPr="00B83CCC">
        <w:rPr>
          <w:rFonts w:ascii="SimSun" w:hAnsi="SimSun" w:hint="eastAsia"/>
          <w:sz w:val="21"/>
        </w:rPr>
        <w:t>“</w:t>
      </w:r>
      <w:r w:rsidRPr="00B83CCC">
        <w:rPr>
          <w:rFonts w:ascii="SimSun" w:hAnsi="SimSun"/>
          <w:sz w:val="21"/>
        </w:rPr>
        <w:t>知识产权局的业务解决方案</w:t>
      </w:r>
      <w:r w:rsidRPr="00B83CCC">
        <w:rPr>
          <w:rFonts w:ascii="SimSun" w:hAnsi="SimSun" w:hint="eastAsia"/>
          <w:sz w:val="21"/>
        </w:rPr>
        <w:t>”的部门</w:t>
      </w:r>
      <w:r w:rsidRPr="00B83CCC">
        <w:rPr>
          <w:rFonts w:ascii="SimSun" w:hAnsi="SimSun"/>
          <w:sz w:val="21"/>
        </w:rPr>
        <w:t>。在计划15下，国际局于2021年4月20日正式推出了用于知识产权局管理的基于云的</w:t>
      </w:r>
      <w:r w:rsidRPr="00B83CCC">
        <w:rPr>
          <w:rFonts w:ascii="SimSun" w:hAnsi="SimSun" w:hint="eastAsia"/>
          <w:sz w:val="21"/>
        </w:rPr>
        <w:t>产权组织</w:t>
      </w:r>
      <w:r w:rsidRPr="00B83CCC">
        <w:rPr>
          <w:rFonts w:ascii="SimSun" w:hAnsi="SimSun"/>
          <w:sz w:val="21"/>
        </w:rPr>
        <w:t>知识产权办公套件，约旦成为第一个使用该工具的成员国。此外，文件还简要介绍了发展与知识产权委员会（CDIP）在第10段所述</w:t>
      </w:r>
      <w:r w:rsidRPr="00B83CCC">
        <w:rPr>
          <w:rFonts w:ascii="SimSun" w:hAnsi="SimSun" w:hint="eastAsia"/>
          <w:sz w:val="21"/>
        </w:rPr>
        <w:t>“产权组织</w:t>
      </w:r>
      <w:r w:rsidRPr="00B83CCC">
        <w:rPr>
          <w:rFonts w:ascii="SimSun" w:hAnsi="SimSun"/>
          <w:sz w:val="21"/>
        </w:rPr>
        <w:t>合作促进发展领域的技术援助</w:t>
      </w:r>
      <w:r w:rsidRPr="00B83CCC">
        <w:rPr>
          <w:rFonts w:ascii="SimSun" w:hAnsi="SimSun" w:hint="eastAsia"/>
          <w:sz w:val="21"/>
        </w:rPr>
        <w:t>”</w:t>
      </w:r>
      <w:r w:rsidRPr="00B83CCC">
        <w:rPr>
          <w:rFonts w:ascii="SimSun" w:hAnsi="SimSun"/>
          <w:sz w:val="21"/>
        </w:rPr>
        <w:t>子议程项目下讨论技术援助的最新情况。这包括讨论今后举办网络研讨会的问题</w:t>
      </w:r>
      <w:r w:rsidRPr="00B83CCC">
        <w:rPr>
          <w:rFonts w:ascii="SimSun" w:hAnsi="SimSun" w:hint="eastAsia"/>
          <w:sz w:val="21"/>
        </w:rPr>
        <w:t>。2019冠状病毒病</w:t>
      </w:r>
      <w:r w:rsidRPr="00B83CCC">
        <w:rPr>
          <w:rFonts w:ascii="SimSun" w:hAnsi="SimSun"/>
          <w:sz w:val="21"/>
        </w:rPr>
        <w:t>大流行</w:t>
      </w:r>
      <w:r w:rsidRPr="00B83CCC">
        <w:rPr>
          <w:rFonts w:ascii="SimSun" w:hAnsi="SimSun" w:hint="eastAsia"/>
          <w:sz w:val="21"/>
        </w:rPr>
        <w:t>使</w:t>
      </w:r>
      <w:r w:rsidRPr="00B83CCC">
        <w:rPr>
          <w:rFonts w:ascii="SimSun" w:hAnsi="SimSun"/>
          <w:sz w:val="21"/>
        </w:rPr>
        <w:t>国际局提供技术援助</w:t>
      </w:r>
      <w:r w:rsidRPr="00B83CCC">
        <w:rPr>
          <w:rFonts w:ascii="SimSun" w:hAnsi="SimSun" w:hint="eastAsia"/>
          <w:sz w:val="21"/>
        </w:rPr>
        <w:t>的</w:t>
      </w:r>
      <w:r w:rsidRPr="00B83CCC">
        <w:rPr>
          <w:rFonts w:ascii="SimSun" w:hAnsi="SimSun"/>
          <w:sz w:val="21"/>
        </w:rPr>
        <w:t>方式</w:t>
      </w:r>
      <w:r w:rsidRPr="00B83CCC">
        <w:rPr>
          <w:rFonts w:ascii="SimSun" w:hAnsi="SimSun" w:hint="eastAsia"/>
          <w:sz w:val="21"/>
        </w:rPr>
        <w:t>发生</w:t>
      </w:r>
      <w:r w:rsidRPr="00B83CCC">
        <w:rPr>
          <w:rFonts w:ascii="SimSun" w:hAnsi="SimSun"/>
          <w:sz w:val="21"/>
        </w:rPr>
        <w:t>变化，这种变化可能会持续一段时间。由于从这些变化中吸取了经验教训，秘书处注意到，似乎还有进一步讨论和思考的</w:t>
      </w:r>
      <w:r w:rsidRPr="00B83CCC">
        <w:rPr>
          <w:rFonts w:ascii="SimSun" w:hAnsi="SimSun" w:hint="eastAsia"/>
          <w:sz w:val="21"/>
        </w:rPr>
        <w:t>空间</w:t>
      </w:r>
      <w:r w:rsidRPr="00B83CCC">
        <w:rPr>
          <w:rFonts w:ascii="SimSun" w:hAnsi="SimSun"/>
          <w:sz w:val="21"/>
        </w:rPr>
        <w:t>，如PCT技术援助网络研讨会提供模式的相关性、有效性和可持续性，包括相关报告</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中国代表团</w:t>
      </w:r>
      <w:r w:rsidRPr="00B83CCC">
        <w:rPr>
          <w:rFonts w:ascii="SimSun" w:hAnsi="SimSun" w:hint="eastAsia"/>
          <w:sz w:val="21"/>
        </w:rPr>
        <w:t>表示感谢并</w:t>
      </w:r>
      <w:r w:rsidRPr="00B83CCC">
        <w:rPr>
          <w:rFonts w:ascii="SimSun" w:hAnsi="SimSun"/>
          <w:sz w:val="21"/>
        </w:rPr>
        <w:t>报告说，中国国家知识产权局</w:t>
      </w:r>
      <w:r w:rsidRPr="00B83CCC">
        <w:rPr>
          <w:rFonts w:ascii="SimSun" w:hAnsi="SimSun" w:hint="eastAsia"/>
          <w:sz w:val="21"/>
        </w:rPr>
        <w:t>（国知局）</w:t>
      </w:r>
      <w:r w:rsidRPr="00B83CCC">
        <w:rPr>
          <w:rFonts w:ascii="SimSun" w:hAnsi="SimSun"/>
          <w:sz w:val="21"/>
        </w:rPr>
        <w:t>举办了巡回研讨会，参加者超过400人</w:t>
      </w:r>
      <w:r w:rsidRPr="00B83CCC">
        <w:rPr>
          <w:rFonts w:ascii="SimSun" w:hAnsi="SimSun" w:hint="eastAsia"/>
          <w:sz w:val="21"/>
        </w:rPr>
        <w:t>。</w:t>
      </w:r>
      <w:r w:rsidRPr="00B83CCC">
        <w:rPr>
          <w:rFonts w:ascii="SimSun" w:hAnsi="SimSun"/>
          <w:sz w:val="21"/>
        </w:rPr>
        <w:t>由于</w:t>
      </w:r>
      <w:r w:rsidRPr="00B83CCC">
        <w:rPr>
          <w:rFonts w:ascii="SimSun" w:hAnsi="SimSun" w:hint="eastAsia"/>
          <w:sz w:val="21"/>
        </w:rPr>
        <w:t>产权组织</w:t>
      </w:r>
      <w:r w:rsidRPr="00B83CCC">
        <w:rPr>
          <w:rFonts w:ascii="SimSun" w:hAnsi="SimSun"/>
          <w:sz w:val="21"/>
        </w:rPr>
        <w:t>信托基金和中国对外援助提供的资金，</w:t>
      </w:r>
      <w:r w:rsidRPr="00B83CCC">
        <w:rPr>
          <w:rFonts w:ascii="SimSun" w:hAnsi="SimSun" w:hint="eastAsia"/>
          <w:sz w:val="21"/>
        </w:rPr>
        <w:t>国知局</w:t>
      </w:r>
      <w:r w:rsidRPr="00B83CCC">
        <w:rPr>
          <w:rFonts w:ascii="SimSun" w:hAnsi="SimSun"/>
          <w:sz w:val="21"/>
        </w:rPr>
        <w:t>在海湾国家和其他地区通过</w:t>
      </w:r>
      <w:r w:rsidRPr="00B83CCC">
        <w:rPr>
          <w:rFonts w:ascii="SimSun" w:hAnsi="SimSun" w:hint="eastAsia"/>
          <w:sz w:val="21"/>
        </w:rPr>
        <w:t>录制音频</w:t>
      </w:r>
      <w:r w:rsidRPr="00B83CCC">
        <w:rPr>
          <w:rFonts w:ascii="SimSun" w:hAnsi="SimSun"/>
          <w:sz w:val="21"/>
        </w:rPr>
        <w:t>的方式进行了培训，由于</w:t>
      </w:r>
      <w:r w:rsidRPr="00B83CCC">
        <w:rPr>
          <w:rFonts w:ascii="SimSun" w:hAnsi="SimSun" w:hint="eastAsia"/>
          <w:sz w:val="21"/>
        </w:rPr>
        <w:t>2019冠状病毒病</w:t>
      </w:r>
      <w:r w:rsidRPr="00B83CCC">
        <w:rPr>
          <w:rFonts w:ascii="SimSun" w:hAnsi="SimSun"/>
          <w:sz w:val="21"/>
        </w:rPr>
        <w:t>大流行，</w:t>
      </w:r>
      <w:r w:rsidRPr="00B83CCC">
        <w:rPr>
          <w:rFonts w:ascii="SimSun" w:hAnsi="SimSun" w:hint="eastAsia"/>
          <w:sz w:val="21"/>
        </w:rPr>
        <w:t>国知局</w:t>
      </w:r>
      <w:r w:rsidRPr="00B83CCC">
        <w:rPr>
          <w:rFonts w:ascii="SimSun" w:hAnsi="SimSun"/>
          <w:sz w:val="21"/>
        </w:rPr>
        <w:t>举办了13次在线研讨会，有130多人参加。</w:t>
      </w:r>
      <w:r w:rsidRPr="00B83CCC">
        <w:rPr>
          <w:rFonts w:ascii="SimSun" w:hAnsi="SimSun" w:hint="eastAsia"/>
          <w:sz w:val="21"/>
        </w:rPr>
        <w:t>国知局</w:t>
      </w:r>
      <w:r w:rsidRPr="00B83CCC">
        <w:rPr>
          <w:rFonts w:ascii="SimSun" w:hAnsi="SimSun"/>
          <w:sz w:val="21"/>
        </w:rPr>
        <w:t>还在开发</w:t>
      </w:r>
      <w:r w:rsidRPr="00B83CCC">
        <w:rPr>
          <w:rFonts w:ascii="SimSun" w:hAnsi="SimSun" w:hint="eastAsia"/>
          <w:sz w:val="21"/>
        </w:rPr>
        <w:t>英文</w:t>
      </w:r>
      <w:r w:rsidRPr="00B83CCC">
        <w:rPr>
          <w:rFonts w:ascii="SimSun" w:hAnsi="SimSun"/>
          <w:sz w:val="21"/>
        </w:rPr>
        <w:t>培训课程</w:t>
      </w:r>
      <w:r w:rsidRPr="00B83CCC">
        <w:rPr>
          <w:rFonts w:ascii="SimSun" w:hAnsi="SimSun" w:hint="eastAsia"/>
          <w:sz w:val="21"/>
        </w:rPr>
        <w:t>。</w:t>
      </w:r>
    </w:p>
    <w:p w:rsidR="0025667F" w:rsidRPr="00B83CCC" w:rsidRDefault="0025667F" w:rsidP="007803A9">
      <w:pPr>
        <w:pStyle w:val="ONUME"/>
        <w:tabs>
          <w:tab w:val="clear" w:pos="567"/>
        </w:tabs>
        <w:overflowPunct w:val="0"/>
        <w:spacing w:afterLines="50" w:after="120" w:line="340" w:lineRule="atLeast"/>
        <w:ind w:left="567"/>
        <w:jc w:val="both"/>
        <w:rPr>
          <w:rFonts w:ascii="SimSun" w:hAnsi="SimSun"/>
          <w:sz w:val="21"/>
        </w:rPr>
      </w:pPr>
      <w:r w:rsidRPr="00B83CCC">
        <w:rPr>
          <w:rFonts w:ascii="SimSun" w:hAnsi="SimSun"/>
          <w:sz w:val="21"/>
        </w:rPr>
        <w:t>工作组注意到文件PCT/WG/14/17的内容</w:t>
      </w:r>
      <w:r w:rsidRPr="00B83CCC">
        <w:rPr>
          <w:rFonts w:ascii="SimSun" w:hAnsi="SimSun" w:hint="eastAsia"/>
          <w:sz w:val="21"/>
        </w:rPr>
        <w:t>。</w:t>
      </w:r>
    </w:p>
    <w:p w:rsidR="0025667F" w:rsidRPr="000221E0" w:rsidRDefault="0025667F" w:rsidP="000221E0">
      <w:pPr>
        <w:pStyle w:val="Heading1"/>
        <w:overflowPunct w:val="0"/>
        <w:spacing w:beforeLines="100" w:afterLines="50" w:after="120" w:line="340" w:lineRule="atLeast"/>
        <w:jc w:val="both"/>
        <w:rPr>
          <w:rFonts w:ascii="SimHei" w:eastAsia="SimHei" w:hAnsi="SimHei"/>
          <w:b w:val="0"/>
          <w:sz w:val="21"/>
          <w:szCs w:val="21"/>
        </w:rPr>
      </w:pPr>
      <w:r w:rsidRPr="000221E0">
        <w:rPr>
          <w:rFonts w:ascii="SimHei" w:eastAsia="SimHei" w:hAnsi="SimHei" w:hint="eastAsia"/>
          <w:b w:val="0"/>
          <w:sz w:val="21"/>
          <w:szCs w:val="21"/>
        </w:rPr>
        <w:t>专利审查员培训</w:t>
      </w:r>
    </w:p>
    <w:p w:rsidR="0025667F" w:rsidRPr="0027565E" w:rsidRDefault="0025667F" w:rsidP="0027565E">
      <w:pPr>
        <w:pStyle w:val="Heading2"/>
        <w:overflowPunct w:val="0"/>
        <w:spacing w:before="0" w:afterLines="50" w:after="120" w:line="340" w:lineRule="atLeast"/>
        <w:rPr>
          <w:rFonts w:ascii="SimSun" w:hAnsi="SimSun"/>
          <w:b/>
          <w:sz w:val="21"/>
        </w:rPr>
      </w:pPr>
      <w:r w:rsidRPr="0027565E">
        <w:rPr>
          <w:rFonts w:ascii="SimSun" w:hAnsi="SimSun"/>
          <w:b/>
          <w:sz w:val="21"/>
        </w:rPr>
        <w:t>(a)</w:t>
      </w:r>
      <w:r w:rsidR="0027565E">
        <w:rPr>
          <w:rFonts w:ascii="SimSun" w:hAnsi="SimSun"/>
          <w:b/>
          <w:sz w:val="21"/>
        </w:rPr>
        <w:tab/>
      </w:r>
      <w:r w:rsidRPr="0027565E">
        <w:rPr>
          <w:rFonts w:ascii="SimSun" w:hAnsi="SimSun" w:hint="eastAsia"/>
          <w:b/>
          <w:sz w:val="21"/>
        </w:rPr>
        <w:t>协调专利审查员培训</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hint="eastAsia"/>
          <w:sz w:val="21"/>
        </w:rPr>
        <w:t>讨论依据文件</w:t>
      </w:r>
      <w:r w:rsidRPr="00B83CCC">
        <w:rPr>
          <w:rFonts w:ascii="SimSun" w:hAnsi="SimSun"/>
          <w:sz w:val="21"/>
        </w:rPr>
        <w:t>PCT/WG/14/13</w:t>
      </w:r>
      <w:r w:rsidRPr="00B83CCC">
        <w:rPr>
          <w:rFonts w:ascii="SimSun" w:hAnsi="SimSun" w:hint="eastAsia"/>
          <w:sz w:val="21"/>
        </w:rPr>
        <w:t>进行。</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秘书处告知工作组，已将</w:t>
      </w:r>
      <w:r w:rsidRPr="0052497D">
        <w:rPr>
          <w:rFonts w:ascii="SimSun" w:hAnsi="SimSun"/>
          <w:sz w:val="21"/>
          <w:szCs w:val="21"/>
        </w:rPr>
        <w:t>2021年6月10</w:t>
      </w:r>
      <w:r w:rsidRPr="00B83CCC">
        <w:rPr>
          <w:rFonts w:ascii="SimSun" w:hAnsi="SimSun"/>
          <w:sz w:val="21"/>
        </w:rPr>
        <w:t>日举行的虚拟会外活动的录音和</w:t>
      </w:r>
      <w:r w:rsidRPr="00B83CCC">
        <w:rPr>
          <w:rFonts w:ascii="SimSun" w:hAnsi="SimSun" w:hint="eastAsia"/>
          <w:sz w:val="21"/>
        </w:rPr>
        <w:t>演示报告</w:t>
      </w:r>
      <w:r w:rsidRPr="00B83CCC">
        <w:rPr>
          <w:rFonts w:ascii="SimSun" w:hAnsi="SimSun"/>
          <w:sz w:val="21"/>
        </w:rPr>
        <w:t>放在</w:t>
      </w:r>
      <w:r w:rsidRPr="00B83CCC">
        <w:rPr>
          <w:rFonts w:ascii="SimSun" w:hAnsi="SimSun" w:hint="eastAsia"/>
          <w:sz w:val="21"/>
        </w:rPr>
        <w:t>产权组织</w:t>
      </w:r>
      <w:r w:rsidRPr="00B83CCC">
        <w:rPr>
          <w:rFonts w:ascii="SimSun" w:hAnsi="SimSun"/>
          <w:sz w:val="21"/>
        </w:rPr>
        <w:t>网站</w:t>
      </w:r>
      <w:r w:rsidRPr="00B83CCC">
        <w:rPr>
          <w:rStyle w:val="FootnoteReference"/>
          <w:rFonts w:ascii="SimSun" w:hAnsi="SimSun"/>
          <w:sz w:val="21"/>
        </w:rPr>
        <w:footnoteReference w:id="2"/>
      </w:r>
      <w:r w:rsidRPr="00B83CCC">
        <w:rPr>
          <w:rFonts w:ascii="SimSun" w:hAnsi="SimSun"/>
          <w:sz w:val="21"/>
        </w:rPr>
        <w:t>上。这次会外活动包括国际局介绍为管理专利审查员培训而开发基于云的在线学习管理系统</w:t>
      </w:r>
      <w:r w:rsidRPr="00B83CCC">
        <w:rPr>
          <w:rFonts w:ascii="SimSun" w:hAnsi="SimSun" w:hint="eastAsia"/>
          <w:sz w:val="21"/>
        </w:rPr>
        <w:t>（</w:t>
      </w:r>
      <w:r w:rsidRPr="00B83CCC">
        <w:rPr>
          <w:rFonts w:ascii="SimSun" w:hAnsi="SimSun"/>
          <w:sz w:val="21"/>
        </w:rPr>
        <w:t>LMS</w:t>
      </w:r>
      <w:r w:rsidRPr="00B83CCC">
        <w:rPr>
          <w:rFonts w:ascii="SimSun" w:hAnsi="SimSun" w:hint="eastAsia"/>
          <w:sz w:val="21"/>
        </w:rPr>
        <w:t>）</w:t>
      </w:r>
      <w:r w:rsidRPr="00B83CCC">
        <w:rPr>
          <w:rFonts w:ascii="SimSun" w:hAnsi="SimSun"/>
          <w:sz w:val="21"/>
        </w:rPr>
        <w:t>的进展情况，以及菲律宾知识产权局</w:t>
      </w:r>
      <w:r w:rsidRPr="00B83CCC">
        <w:rPr>
          <w:rFonts w:ascii="SimSun" w:hAnsi="SimSun" w:hint="eastAsia"/>
          <w:sz w:val="21"/>
        </w:rPr>
        <w:t>（</w:t>
      </w:r>
      <w:r w:rsidRPr="00B83CCC">
        <w:rPr>
          <w:rFonts w:ascii="SimSun" w:hAnsi="SimSun"/>
          <w:sz w:val="21"/>
        </w:rPr>
        <w:t>IPOPHL</w:t>
      </w:r>
      <w:r w:rsidRPr="00B83CCC">
        <w:rPr>
          <w:rFonts w:ascii="SimSun" w:hAnsi="SimSun" w:hint="eastAsia"/>
          <w:sz w:val="21"/>
        </w:rPr>
        <w:t>）</w:t>
      </w:r>
      <w:r w:rsidRPr="00B83CCC">
        <w:rPr>
          <w:rFonts w:ascii="SimSun" w:hAnsi="SimSun"/>
          <w:sz w:val="21"/>
        </w:rPr>
        <w:t>介绍基于开源Moodle软件实施在线学习管理系统的情况。在提到澳大利亚知识产权局在2020年底</w:t>
      </w:r>
      <w:r w:rsidRPr="00B83CCC">
        <w:rPr>
          <w:rFonts w:ascii="SimSun" w:hAnsi="SimSun" w:hint="eastAsia"/>
          <w:sz w:val="21"/>
        </w:rPr>
        <w:t>前，在地区</w:t>
      </w:r>
      <w:r w:rsidRPr="00B83CCC">
        <w:rPr>
          <w:rFonts w:ascii="SimSun" w:hAnsi="SimSun"/>
          <w:sz w:val="21"/>
        </w:rPr>
        <w:t>专利审查员培训</w:t>
      </w:r>
      <w:r w:rsidRPr="00B83CCC">
        <w:rPr>
          <w:rFonts w:ascii="SimSun" w:hAnsi="SimSun" w:hint="eastAsia"/>
          <w:sz w:val="21"/>
        </w:rPr>
        <w:t>（</w:t>
      </w:r>
      <w:r w:rsidRPr="00B83CCC">
        <w:rPr>
          <w:rFonts w:ascii="SimSun" w:hAnsi="SimSun"/>
          <w:sz w:val="21"/>
        </w:rPr>
        <w:t>RPET</w:t>
      </w:r>
      <w:r w:rsidRPr="00B83CCC">
        <w:rPr>
          <w:rFonts w:ascii="SimSun" w:hAnsi="SimSun" w:hint="eastAsia"/>
          <w:sz w:val="21"/>
        </w:rPr>
        <w:t>）</w:t>
      </w:r>
      <w:r w:rsidRPr="00B83CCC">
        <w:rPr>
          <w:rFonts w:ascii="SimSun" w:hAnsi="SimSun"/>
          <w:sz w:val="21"/>
        </w:rPr>
        <w:t>和</w:t>
      </w:r>
      <w:r w:rsidRPr="00B83CCC">
        <w:rPr>
          <w:rFonts w:ascii="SimSun" w:hAnsi="SimSun" w:hint="eastAsia"/>
          <w:sz w:val="21"/>
        </w:rPr>
        <w:t>地区</w:t>
      </w:r>
      <w:r w:rsidRPr="00B83CCC">
        <w:rPr>
          <w:rFonts w:ascii="SimSun" w:hAnsi="SimSun"/>
          <w:sz w:val="21"/>
        </w:rPr>
        <w:t>专利审查员指导</w:t>
      </w:r>
      <w:r w:rsidRPr="00B83CCC">
        <w:rPr>
          <w:rFonts w:ascii="SimSun" w:hAnsi="SimSun" w:hint="eastAsia"/>
          <w:sz w:val="21"/>
        </w:rPr>
        <w:t>（</w:t>
      </w:r>
      <w:r w:rsidRPr="00B83CCC">
        <w:rPr>
          <w:rFonts w:ascii="SimSun" w:hAnsi="SimSun"/>
          <w:sz w:val="21"/>
        </w:rPr>
        <w:t>RPEM</w:t>
      </w:r>
      <w:r w:rsidRPr="00B83CCC">
        <w:rPr>
          <w:rFonts w:ascii="SimSun" w:hAnsi="SimSun" w:hint="eastAsia"/>
          <w:sz w:val="21"/>
        </w:rPr>
        <w:t>）</w:t>
      </w:r>
      <w:r w:rsidRPr="00B83CCC">
        <w:rPr>
          <w:rFonts w:ascii="SimSun" w:hAnsi="SimSun"/>
          <w:sz w:val="21"/>
        </w:rPr>
        <w:t>项目中向东盟各</w:t>
      </w:r>
      <w:r w:rsidRPr="00B83CCC">
        <w:rPr>
          <w:rFonts w:ascii="SimSun" w:hAnsi="SimSun" w:hint="eastAsia"/>
          <w:sz w:val="21"/>
        </w:rPr>
        <w:t>主管</w:t>
      </w:r>
      <w:r w:rsidRPr="00B83CCC">
        <w:rPr>
          <w:rFonts w:ascii="SimSun" w:hAnsi="SimSun"/>
          <w:sz w:val="21"/>
        </w:rPr>
        <w:t>局提供的技术援助</w:t>
      </w:r>
      <w:r w:rsidRPr="00B83CCC">
        <w:rPr>
          <w:rFonts w:ascii="SimSun" w:hAnsi="SimSun" w:hint="eastAsia"/>
          <w:sz w:val="21"/>
        </w:rPr>
        <w:t>时</w:t>
      </w:r>
      <w:r w:rsidRPr="00B83CCC">
        <w:rPr>
          <w:rFonts w:ascii="SimSun" w:hAnsi="SimSun"/>
          <w:sz w:val="21"/>
        </w:rPr>
        <w:t>，秘书处提出了如何以有效、及时和可持续的方式组织对各</w:t>
      </w:r>
      <w:r w:rsidRPr="00B83CCC">
        <w:rPr>
          <w:rFonts w:ascii="SimSun" w:hAnsi="SimSun" w:hint="eastAsia"/>
          <w:sz w:val="21"/>
        </w:rPr>
        <w:t>主管</w:t>
      </w:r>
      <w:r w:rsidRPr="00B83CCC">
        <w:rPr>
          <w:rFonts w:ascii="SimSun" w:hAnsi="SimSun"/>
          <w:sz w:val="21"/>
        </w:rPr>
        <w:t>局的技术援助这一问题。在这方面，秘书处建议在小型</w:t>
      </w:r>
      <w:r w:rsidRPr="00B83CCC">
        <w:rPr>
          <w:rFonts w:ascii="SimSun" w:hAnsi="SimSun" w:hint="eastAsia"/>
          <w:sz w:val="21"/>
        </w:rPr>
        <w:t>主管</w:t>
      </w:r>
      <w:r w:rsidRPr="00B83CCC">
        <w:rPr>
          <w:rFonts w:ascii="SimSun" w:hAnsi="SimSun"/>
          <w:sz w:val="21"/>
        </w:rPr>
        <w:t>局和中型</w:t>
      </w:r>
      <w:r w:rsidRPr="00B83CCC">
        <w:rPr>
          <w:rFonts w:ascii="SimSun" w:hAnsi="SimSun" w:hint="eastAsia"/>
          <w:sz w:val="21"/>
        </w:rPr>
        <w:t>主管</w:t>
      </w:r>
      <w:r w:rsidRPr="00B83CCC">
        <w:rPr>
          <w:rFonts w:ascii="SimSun" w:hAnsi="SimSun"/>
          <w:sz w:val="21"/>
        </w:rPr>
        <w:t>局中进行文件第21段所述的调查。这项调查将</w:t>
      </w:r>
      <w:r w:rsidRPr="00B83CCC">
        <w:rPr>
          <w:rFonts w:ascii="SimSun" w:hAnsi="SimSun" w:hint="eastAsia"/>
          <w:sz w:val="21"/>
        </w:rPr>
        <w:t>涉及</w:t>
      </w:r>
      <w:r w:rsidRPr="00B83CCC">
        <w:rPr>
          <w:rFonts w:ascii="SimSun" w:hAnsi="SimSun"/>
          <w:sz w:val="21"/>
        </w:rPr>
        <w:t>培训政策、管理方法和各自的基础设施，制定这些政策、方法和基础设施的技术援助需求，以及如何及时有效地组织这种技术援助和提供培训</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智利代表团指出，国际局在</w:t>
      </w:r>
      <w:r w:rsidRPr="00B83CCC">
        <w:rPr>
          <w:rFonts w:ascii="SimSun" w:hAnsi="SimSun" w:hint="eastAsia"/>
          <w:sz w:val="21"/>
        </w:rPr>
        <w:t>审查员</w:t>
      </w:r>
      <w:r w:rsidRPr="00B83CCC">
        <w:rPr>
          <w:rFonts w:ascii="SimSun" w:hAnsi="SimSun"/>
          <w:sz w:val="21"/>
        </w:rPr>
        <w:t>培训方面发挥着核心作用，在提供培训方面需要更多的协调，包括政策框架。正如代表团在拉丁美洲和加勒比地区</w:t>
      </w:r>
      <w:r w:rsidRPr="00B83CCC">
        <w:rPr>
          <w:rFonts w:ascii="SimSun" w:hAnsi="SimSun" w:hint="eastAsia"/>
          <w:sz w:val="21"/>
        </w:rPr>
        <w:t>所</w:t>
      </w:r>
      <w:r w:rsidRPr="00B83CCC">
        <w:rPr>
          <w:rFonts w:ascii="SimSun" w:hAnsi="SimSun"/>
          <w:sz w:val="21"/>
        </w:rPr>
        <w:t>看到的，并非所有</w:t>
      </w:r>
      <w:r w:rsidRPr="00B83CCC">
        <w:rPr>
          <w:rFonts w:ascii="SimSun" w:hAnsi="SimSun" w:hint="eastAsia"/>
          <w:sz w:val="21"/>
        </w:rPr>
        <w:t>主管局</w:t>
      </w:r>
      <w:r w:rsidRPr="00B83CCC">
        <w:rPr>
          <w:rFonts w:ascii="SimSun" w:hAnsi="SimSun"/>
          <w:sz w:val="21"/>
        </w:rPr>
        <w:t>都有相同的需求，不同的</w:t>
      </w:r>
      <w:r w:rsidRPr="00B83CCC">
        <w:rPr>
          <w:rFonts w:ascii="SimSun" w:hAnsi="SimSun" w:hint="eastAsia"/>
          <w:sz w:val="21"/>
        </w:rPr>
        <w:t>主管局</w:t>
      </w:r>
      <w:r w:rsidRPr="00B83CCC">
        <w:rPr>
          <w:rFonts w:ascii="SimSun" w:hAnsi="SimSun"/>
          <w:sz w:val="21"/>
        </w:rPr>
        <w:t>进行培训的方式不</w:t>
      </w:r>
      <w:r w:rsidRPr="00B83CCC">
        <w:rPr>
          <w:rFonts w:ascii="SimSun" w:hAnsi="SimSun" w:hint="eastAsia"/>
          <w:sz w:val="21"/>
        </w:rPr>
        <w:t>应</w:t>
      </w:r>
      <w:r w:rsidRPr="00B83CCC">
        <w:rPr>
          <w:rFonts w:ascii="SimSun" w:hAnsi="SimSun"/>
          <w:sz w:val="21"/>
        </w:rPr>
        <w:t>相同。代表团进一步建议，一些</w:t>
      </w:r>
      <w:r w:rsidRPr="00B83CCC">
        <w:rPr>
          <w:rFonts w:ascii="SimSun" w:hAnsi="SimSun" w:hint="eastAsia"/>
          <w:sz w:val="21"/>
        </w:rPr>
        <w:t>主管局</w:t>
      </w:r>
      <w:r w:rsidRPr="00B83CCC">
        <w:rPr>
          <w:rFonts w:ascii="SimSun" w:hAnsi="SimSun"/>
          <w:sz w:val="21"/>
        </w:rPr>
        <w:t>可以与国际局进行</w:t>
      </w:r>
      <w:r w:rsidRPr="00B83CCC">
        <w:rPr>
          <w:rFonts w:ascii="SimSun" w:hAnsi="SimSun" w:hint="eastAsia"/>
          <w:sz w:val="21"/>
        </w:rPr>
        <w:t>临时</w:t>
      </w:r>
      <w:r w:rsidRPr="00B83CCC">
        <w:rPr>
          <w:rFonts w:ascii="SimSun" w:hAnsi="SimSun"/>
          <w:sz w:val="21"/>
        </w:rPr>
        <w:t>合作，以提供符合其具体需求的培训</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欧洲专利局（</w:t>
      </w:r>
      <w:r w:rsidRPr="00B83CCC">
        <w:rPr>
          <w:rFonts w:ascii="SimSun" w:hAnsi="SimSun" w:hint="eastAsia"/>
          <w:sz w:val="21"/>
        </w:rPr>
        <w:t>欧专局</w:t>
      </w:r>
      <w:r w:rsidRPr="00B83CCC">
        <w:rPr>
          <w:rFonts w:ascii="SimSun" w:hAnsi="SimSun"/>
          <w:sz w:val="21"/>
        </w:rPr>
        <w:t>）的代表说，作为捐助局，欧专局强烈支持需要更好地协调专利实质审查员的培训。</w:t>
      </w:r>
      <w:r w:rsidRPr="00B83CCC">
        <w:rPr>
          <w:rFonts w:ascii="SimSun" w:hAnsi="SimSun" w:hint="eastAsia"/>
          <w:sz w:val="21"/>
        </w:rPr>
        <w:t>欧专局</w:t>
      </w:r>
      <w:r w:rsidRPr="00B83CCC">
        <w:rPr>
          <w:rFonts w:ascii="SimSun" w:hAnsi="SimSun"/>
          <w:sz w:val="21"/>
        </w:rPr>
        <w:t>认为，培训机会</w:t>
      </w:r>
      <w:r w:rsidRPr="0052497D">
        <w:rPr>
          <w:rFonts w:ascii="SimSun" w:hAnsi="SimSun"/>
          <w:sz w:val="21"/>
          <w:szCs w:val="21"/>
        </w:rPr>
        <w:t>得到</w:t>
      </w:r>
      <w:r w:rsidRPr="00B83CCC">
        <w:rPr>
          <w:rFonts w:ascii="SimSun" w:hAnsi="SimSun"/>
          <w:sz w:val="21"/>
        </w:rPr>
        <w:t>有效利用</w:t>
      </w:r>
      <w:r w:rsidRPr="00B83CCC">
        <w:rPr>
          <w:rFonts w:ascii="SimSun" w:hAnsi="SimSun" w:hint="eastAsia"/>
          <w:sz w:val="21"/>
        </w:rPr>
        <w:t>非常重要</w:t>
      </w:r>
      <w:r w:rsidRPr="00B83CCC">
        <w:rPr>
          <w:rFonts w:ascii="SimSun" w:hAnsi="SimSun"/>
          <w:sz w:val="21"/>
        </w:rPr>
        <w:t>，</w:t>
      </w:r>
      <w:r w:rsidRPr="00B83CCC">
        <w:rPr>
          <w:rFonts w:ascii="SimSun" w:hAnsi="SimSun" w:hint="eastAsia"/>
          <w:sz w:val="21"/>
        </w:rPr>
        <w:t>使</w:t>
      </w:r>
      <w:r w:rsidRPr="00B83CCC">
        <w:rPr>
          <w:rFonts w:ascii="SimSun" w:hAnsi="SimSun"/>
          <w:sz w:val="21"/>
        </w:rPr>
        <w:t>专利审查员个人获得</w:t>
      </w:r>
      <w:r w:rsidRPr="00B83CCC">
        <w:rPr>
          <w:rFonts w:ascii="SimSun" w:hAnsi="SimSun" w:hint="eastAsia"/>
          <w:sz w:val="21"/>
        </w:rPr>
        <w:t>岗位</w:t>
      </w:r>
      <w:r w:rsidRPr="00B83CCC">
        <w:rPr>
          <w:rFonts w:ascii="SimSun" w:hAnsi="SimSun"/>
          <w:sz w:val="21"/>
        </w:rPr>
        <w:t>描述相关能力，</w:t>
      </w:r>
      <w:r w:rsidRPr="00B83CCC">
        <w:rPr>
          <w:rFonts w:ascii="SimSun" w:hAnsi="SimSun" w:hint="eastAsia"/>
          <w:sz w:val="21"/>
        </w:rPr>
        <w:t>使</w:t>
      </w:r>
      <w:r w:rsidRPr="00B83CCC">
        <w:rPr>
          <w:rFonts w:ascii="SimSun" w:hAnsi="SimSun"/>
          <w:sz w:val="21"/>
        </w:rPr>
        <w:t>捐助局提供的培训活动符合培训受益人的机构要求，这些活动和学习成果得到跟踪，捐助局和受益局之间的培训合作得到监测。因此，欧专局支持在中小</w:t>
      </w:r>
      <w:r w:rsidRPr="00B83CCC">
        <w:rPr>
          <w:rFonts w:ascii="SimSun" w:hAnsi="SimSun" w:hint="eastAsia"/>
          <w:sz w:val="21"/>
        </w:rPr>
        <w:t>型主管</w:t>
      </w:r>
      <w:r w:rsidRPr="00B83CCC">
        <w:rPr>
          <w:rFonts w:ascii="SimSun" w:hAnsi="SimSun"/>
          <w:sz w:val="21"/>
        </w:rPr>
        <w:t>局中进行调查的建议，以收集信息并更好地了解各</w:t>
      </w:r>
      <w:r w:rsidRPr="00B83CCC">
        <w:rPr>
          <w:rFonts w:ascii="SimSun" w:hAnsi="SimSun" w:hint="eastAsia"/>
          <w:sz w:val="21"/>
        </w:rPr>
        <w:t>主管</w:t>
      </w:r>
      <w:r w:rsidRPr="00B83CCC">
        <w:rPr>
          <w:rFonts w:ascii="SimSun" w:hAnsi="SimSun"/>
          <w:sz w:val="21"/>
        </w:rPr>
        <w:t>局对培训政策、培训管理基础设施和相关基础设施的需求</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以色列代表团表示愿意对第21段中提出的调查作出回应，以改进培训政策和管理。近年来，以色列专利局的</w:t>
      </w:r>
      <w:r w:rsidRPr="00B83CCC">
        <w:rPr>
          <w:rFonts w:ascii="SimSun" w:hAnsi="SimSun" w:hint="eastAsia"/>
          <w:sz w:val="21"/>
        </w:rPr>
        <w:t>实质</w:t>
      </w:r>
      <w:r w:rsidRPr="00B83CCC">
        <w:rPr>
          <w:rFonts w:ascii="SimSun" w:hAnsi="SimSun"/>
          <w:sz w:val="21"/>
        </w:rPr>
        <w:t>审查员人数在几个招聘周期内大幅增加，这就需要为审查员制定一个全面的培训计</w:t>
      </w:r>
      <w:r w:rsidRPr="00B83CCC">
        <w:rPr>
          <w:rFonts w:ascii="SimSun" w:hAnsi="SimSun"/>
          <w:sz w:val="21"/>
        </w:rPr>
        <w:lastRenderedPageBreak/>
        <w:t>划。以色列专利局已经建立了持久</w:t>
      </w:r>
      <w:r w:rsidRPr="00B83CCC">
        <w:rPr>
          <w:rFonts w:ascii="SimSun" w:hAnsi="SimSun" w:hint="eastAsia"/>
          <w:sz w:val="21"/>
        </w:rPr>
        <w:t>并</w:t>
      </w:r>
      <w:r w:rsidRPr="00B83CCC">
        <w:rPr>
          <w:rFonts w:ascii="SimSun" w:hAnsi="SimSun"/>
          <w:sz w:val="21"/>
        </w:rPr>
        <w:t>可持续的培训基础设施，为所有审查员提供从</w:t>
      </w:r>
      <w:r w:rsidRPr="00B83CCC">
        <w:rPr>
          <w:rFonts w:ascii="SimSun" w:hAnsi="SimSun" w:hint="eastAsia"/>
          <w:sz w:val="21"/>
        </w:rPr>
        <w:t>入门</w:t>
      </w:r>
      <w:r w:rsidRPr="00B83CCC">
        <w:rPr>
          <w:rFonts w:ascii="SimSun" w:hAnsi="SimSun"/>
          <w:sz w:val="21"/>
        </w:rPr>
        <w:t>到</w:t>
      </w:r>
      <w:r w:rsidRPr="00B83CCC">
        <w:rPr>
          <w:rFonts w:ascii="SimSun" w:hAnsi="SimSun" w:hint="eastAsia"/>
          <w:sz w:val="21"/>
        </w:rPr>
        <w:t>熟练</w:t>
      </w:r>
      <w:r w:rsidRPr="00B83CCC">
        <w:rPr>
          <w:rFonts w:ascii="SimSun" w:hAnsi="SimSun"/>
          <w:sz w:val="21"/>
        </w:rPr>
        <w:t>和</w:t>
      </w:r>
      <w:r w:rsidRPr="00B83CCC">
        <w:rPr>
          <w:rFonts w:ascii="SimSun" w:hAnsi="SimSun" w:hint="eastAsia"/>
          <w:sz w:val="21"/>
        </w:rPr>
        <w:t>精通</w:t>
      </w:r>
      <w:r w:rsidRPr="00B83CCC">
        <w:rPr>
          <w:rFonts w:ascii="SimSun" w:hAnsi="SimSun"/>
          <w:sz w:val="21"/>
        </w:rPr>
        <w:t>的培训。代表团表示，以色列专利局将乐于与其他中小型</w:t>
      </w:r>
      <w:r w:rsidRPr="00B83CCC">
        <w:rPr>
          <w:rFonts w:ascii="SimSun" w:hAnsi="SimSun" w:hint="eastAsia"/>
          <w:sz w:val="21"/>
        </w:rPr>
        <w:t>主管</w:t>
      </w:r>
      <w:r w:rsidRPr="00B83CCC">
        <w:rPr>
          <w:rFonts w:ascii="SimSun" w:hAnsi="SimSun"/>
          <w:sz w:val="21"/>
        </w:rPr>
        <w:t>局分享其知识和经验，并有兴趣了解在这一领域探索新的改进工具</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中国代表团指出，中国国家知识产权局（</w:t>
      </w:r>
      <w:r w:rsidRPr="00B83CCC">
        <w:rPr>
          <w:rFonts w:ascii="SimSun" w:hAnsi="SimSun" w:hint="eastAsia"/>
          <w:sz w:val="21"/>
        </w:rPr>
        <w:t>国知局</w:t>
      </w:r>
      <w:r w:rsidRPr="00B83CCC">
        <w:rPr>
          <w:rFonts w:ascii="SimSun" w:hAnsi="SimSun"/>
          <w:sz w:val="21"/>
        </w:rPr>
        <w:t>）一直在关注专利审查员培训协调项目，参加了讨论，并作为捐助</w:t>
      </w:r>
      <w:r w:rsidRPr="00B83CCC">
        <w:rPr>
          <w:rFonts w:ascii="SimSun" w:hAnsi="SimSun" w:hint="eastAsia"/>
          <w:sz w:val="21"/>
        </w:rPr>
        <w:t>局</w:t>
      </w:r>
      <w:r w:rsidRPr="00B83CCC">
        <w:rPr>
          <w:rFonts w:ascii="SimSun" w:hAnsi="SimSun"/>
          <w:sz w:val="21"/>
        </w:rPr>
        <w:t>，为培训内容和内部</w:t>
      </w:r>
      <w:r w:rsidRPr="00B83CCC">
        <w:rPr>
          <w:rFonts w:ascii="SimSun" w:hAnsi="SimSun" w:hint="eastAsia"/>
          <w:sz w:val="21"/>
        </w:rPr>
        <w:t>体系</w:t>
      </w:r>
      <w:r w:rsidRPr="00B83CCC">
        <w:rPr>
          <w:rFonts w:ascii="SimSun" w:hAnsi="SimSun"/>
          <w:sz w:val="21"/>
        </w:rPr>
        <w:t>的评估</w:t>
      </w:r>
      <w:r w:rsidRPr="00B83CCC">
        <w:rPr>
          <w:rFonts w:ascii="SimSun" w:hAnsi="SimSun" w:hint="eastAsia"/>
          <w:sz w:val="21"/>
        </w:rPr>
        <w:t>作</w:t>
      </w:r>
      <w:r w:rsidRPr="00B83CCC">
        <w:rPr>
          <w:rFonts w:ascii="SimSun" w:hAnsi="SimSun"/>
          <w:sz w:val="21"/>
        </w:rPr>
        <w:t>出了贡献</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沙特阿拉伯代表团欢迎为加强审查员的能力和培训所做的努力。沙特知识产权局（SAIP）正在为新审查员准备</w:t>
      </w:r>
      <w:r w:rsidRPr="00B83CCC">
        <w:rPr>
          <w:rFonts w:ascii="SimSun" w:hAnsi="SimSun" w:hint="eastAsia"/>
          <w:sz w:val="21"/>
        </w:rPr>
        <w:t>关于形式审查</w:t>
      </w:r>
      <w:r w:rsidRPr="00B83CCC">
        <w:rPr>
          <w:rFonts w:ascii="SimSun" w:hAnsi="SimSun"/>
          <w:sz w:val="21"/>
        </w:rPr>
        <w:t>和实质审查的</w:t>
      </w:r>
      <w:r w:rsidRPr="00B83CCC">
        <w:rPr>
          <w:rFonts w:ascii="SimSun" w:hAnsi="SimSun" w:hint="eastAsia"/>
          <w:sz w:val="21"/>
        </w:rPr>
        <w:t>计划。</w:t>
      </w:r>
      <w:r w:rsidRPr="00B83CCC">
        <w:rPr>
          <w:rFonts w:ascii="SimSun" w:hAnsi="SimSun"/>
          <w:sz w:val="21"/>
        </w:rPr>
        <w:t>因此，代表团表示有兴趣让沙特知识产权局能够从文件中描述的培训机会中受益</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法国代表团强调了培训审查员的重要性，因为法国国家工业产权局已将审查员人数增加到120人。因此，代表团支持国际局关于在中小型主管局中开展技术援助调查的倡议</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伊拉克代表团告知工作组，伊拉克正处于加入PCT的最后阶段。由于需要处理更多的专利，伊拉克计划部中央标准化和质量控制组织</w:t>
      </w:r>
      <w:r w:rsidRPr="00B83CCC">
        <w:rPr>
          <w:rFonts w:ascii="SimSun" w:hAnsi="SimSun" w:hint="eastAsia"/>
          <w:sz w:val="21"/>
        </w:rPr>
        <w:t>（</w:t>
      </w:r>
      <w:r w:rsidRPr="00B83CCC">
        <w:rPr>
          <w:rFonts w:ascii="SimSun" w:hAnsi="SimSun"/>
          <w:sz w:val="21"/>
        </w:rPr>
        <w:t>COSQC</w:t>
      </w:r>
      <w:r w:rsidRPr="00B83CCC">
        <w:rPr>
          <w:rFonts w:ascii="SimSun" w:hAnsi="SimSun" w:hint="eastAsia"/>
          <w:sz w:val="21"/>
        </w:rPr>
        <w:t>）</w:t>
      </w:r>
      <w:r w:rsidRPr="00B83CCC">
        <w:rPr>
          <w:rFonts w:ascii="SimSun" w:hAnsi="SimSun"/>
          <w:sz w:val="21"/>
        </w:rPr>
        <w:t>的工业产权部最近大大扩展，设立了更多的</w:t>
      </w:r>
      <w:r w:rsidRPr="00B83CCC">
        <w:rPr>
          <w:rFonts w:ascii="SimSun" w:hAnsi="SimSun" w:hint="eastAsia"/>
          <w:sz w:val="21"/>
        </w:rPr>
        <w:t>司</w:t>
      </w:r>
      <w:r w:rsidRPr="00B83CCC">
        <w:rPr>
          <w:rFonts w:ascii="SimSun" w:hAnsi="SimSun"/>
          <w:sz w:val="21"/>
        </w:rPr>
        <w:t>和部门。由于专利申请的增加，伊拉克有必要寻求加入PCT。在此基础上，代表团请求国际局提供帮助，以便对接收和审查国家和国际专利申请的技术和行政人员进行培训</w:t>
      </w:r>
      <w:r w:rsidRPr="00B83CCC">
        <w:rPr>
          <w:rFonts w:ascii="SimSun" w:hAnsi="SimSun" w:hint="eastAsia"/>
          <w:sz w:val="21"/>
        </w:rPr>
        <w:t>。</w:t>
      </w:r>
    </w:p>
    <w:p w:rsidR="0025667F" w:rsidRPr="00B83CCC" w:rsidRDefault="0025667F" w:rsidP="007803A9">
      <w:pPr>
        <w:pStyle w:val="ONUME"/>
        <w:tabs>
          <w:tab w:val="clear" w:pos="567"/>
        </w:tabs>
        <w:overflowPunct w:val="0"/>
        <w:spacing w:afterLines="50" w:after="120" w:line="340" w:lineRule="atLeast"/>
        <w:ind w:left="567"/>
        <w:jc w:val="both"/>
        <w:rPr>
          <w:rFonts w:ascii="SimSun" w:hAnsi="SimSun"/>
          <w:sz w:val="21"/>
        </w:rPr>
      </w:pPr>
      <w:r w:rsidRPr="00B83CCC">
        <w:rPr>
          <w:rFonts w:ascii="SimSun" w:hAnsi="SimSun"/>
          <w:sz w:val="21"/>
        </w:rPr>
        <w:t>工作组注意到文件PCT/WG/14/13的内容，并请国际局按照该文件第21段中概述的思路</w:t>
      </w:r>
      <w:r w:rsidRPr="00B83CCC">
        <w:rPr>
          <w:rFonts w:ascii="SimSun" w:hAnsi="SimSun" w:hint="eastAsia"/>
          <w:sz w:val="21"/>
        </w:rPr>
        <w:t>开展</w:t>
      </w:r>
      <w:r w:rsidRPr="00B83CCC">
        <w:rPr>
          <w:rFonts w:ascii="SimSun" w:hAnsi="SimSun"/>
          <w:sz w:val="21"/>
        </w:rPr>
        <w:t>调查，同时考虑到会议期间提出的意见</w:t>
      </w:r>
      <w:r w:rsidRPr="00B83CCC">
        <w:rPr>
          <w:rFonts w:ascii="SimSun" w:hAnsi="SimSun" w:hint="eastAsia"/>
          <w:sz w:val="21"/>
        </w:rPr>
        <w:t>。</w:t>
      </w:r>
    </w:p>
    <w:p w:rsidR="0025667F" w:rsidRPr="0027565E" w:rsidRDefault="0025667F" w:rsidP="0027565E">
      <w:pPr>
        <w:pStyle w:val="Heading2"/>
        <w:overflowPunct w:val="0"/>
        <w:spacing w:before="0" w:afterLines="50" w:after="120" w:line="340" w:lineRule="atLeast"/>
        <w:rPr>
          <w:rFonts w:ascii="SimSun" w:hAnsi="SimSun"/>
          <w:b/>
          <w:sz w:val="21"/>
        </w:rPr>
      </w:pPr>
      <w:r w:rsidRPr="0027565E">
        <w:rPr>
          <w:rFonts w:ascii="SimSun" w:hAnsi="SimSun"/>
          <w:b/>
          <w:sz w:val="21"/>
        </w:rPr>
        <w:t>(b)</w:t>
      </w:r>
      <w:r w:rsidR="00C53D3D">
        <w:rPr>
          <w:rFonts w:ascii="SimSun" w:hAnsi="SimSun"/>
          <w:b/>
          <w:sz w:val="21"/>
        </w:rPr>
        <w:tab/>
      </w:r>
      <w:r w:rsidRPr="0027565E">
        <w:rPr>
          <w:rFonts w:ascii="SimSun" w:hAnsi="SimSun" w:hint="eastAsia"/>
          <w:b/>
          <w:sz w:val="21"/>
        </w:rPr>
        <w:t>专利实质审查员培训电子学习资源使用情况调查</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hint="eastAsia"/>
          <w:sz w:val="21"/>
        </w:rPr>
        <w:t>讨论依据文件</w:t>
      </w:r>
      <w:r w:rsidRPr="00B83CCC">
        <w:rPr>
          <w:rFonts w:ascii="SimSun" w:hAnsi="SimSun"/>
          <w:sz w:val="21"/>
        </w:rPr>
        <w:t>PCT/WG/14/15</w:t>
      </w:r>
      <w:r w:rsidRPr="00B83CCC">
        <w:rPr>
          <w:rFonts w:ascii="SimSun" w:hAnsi="SimSun" w:hint="eastAsia"/>
          <w:sz w:val="21"/>
        </w:rPr>
        <w:t>进行。</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秘书处报告了2020年2月27日C.PCT 1588</w:t>
      </w:r>
      <w:r w:rsidRPr="00B83CCC">
        <w:rPr>
          <w:rFonts w:ascii="SimSun" w:hAnsi="SimSun" w:hint="eastAsia"/>
          <w:sz w:val="21"/>
        </w:rPr>
        <w:t>号通函</w:t>
      </w:r>
      <w:r w:rsidRPr="00B83CCC">
        <w:rPr>
          <w:rFonts w:ascii="SimSun" w:hAnsi="SimSun"/>
          <w:sz w:val="21"/>
        </w:rPr>
        <w:t>和2021年4月6日C.PCT 1620号</w:t>
      </w:r>
      <w:r w:rsidRPr="00B83CCC">
        <w:rPr>
          <w:rFonts w:ascii="SimSun" w:hAnsi="SimSun" w:hint="eastAsia"/>
          <w:sz w:val="21"/>
        </w:rPr>
        <w:t>通函</w:t>
      </w:r>
      <w:r w:rsidRPr="00B83CCC">
        <w:rPr>
          <w:rFonts w:ascii="SimSun" w:hAnsi="SimSun"/>
          <w:sz w:val="21"/>
        </w:rPr>
        <w:t>的综合结果，这两个通</w:t>
      </w:r>
      <w:r w:rsidRPr="00B83CCC">
        <w:rPr>
          <w:rFonts w:ascii="SimSun" w:hAnsi="SimSun" w:hint="eastAsia"/>
          <w:sz w:val="21"/>
        </w:rPr>
        <w:t>函</w:t>
      </w:r>
      <w:r w:rsidRPr="00B83CCC">
        <w:rPr>
          <w:rFonts w:ascii="SimSun" w:hAnsi="SimSun"/>
          <w:sz w:val="21"/>
        </w:rPr>
        <w:t>都是关于使用电子学习资源培训专利</w:t>
      </w:r>
      <w:r w:rsidRPr="00B83CCC">
        <w:rPr>
          <w:rFonts w:ascii="SimSun" w:hAnsi="SimSun" w:hint="eastAsia"/>
          <w:sz w:val="21"/>
        </w:rPr>
        <w:t>实质</w:t>
      </w:r>
      <w:r w:rsidRPr="00B83CCC">
        <w:rPr>
          <w:rFonts w:ascii="SimSun" w:hAnsi="SimSun"/>
          <w:sz w:val="21"/>
        </w:rPr>
        <w:t>审查员</w:t>
      </w:r>
      <w:r w:rsidRPr="00B83CCC">
        <w:rPr>
          <w:rFonts w:ascii="SimSun" w:hAnsi="SimSun" w:hint="eastAsia"/>
          <w:sz w:val="21"/>
        </w:rPr>
        <w:t>的</w:t>
      </w:r>
      <w:r w:rsidRPr="00B83CCC">
        <w:rPr>
          <w:rFonts w:ascii="SimSun" w:hAnsi="SimSun"/>
          <w:sz w:val="21"/>
        </w:rPr>
        <w:t>。国际局在会议网页上公布了一份统计分析，并汇编了43份对</w:t>
      </w:r>
      <w:r w:rsidRPr="00B83CCC">
        <w:rPr>
          <w:rFonts w:ascii="SimSun" w:hAnsi="SimSun" w:hint="eastAsia"/>
          <w:sz w:val="21"/>
        </w:rPr>
        <w:t>通函</w:t>
      </w:r>
      <w:r w:rsidRPr="00B83CCC">
        <w:rPr>
          <w:rFonts w:ascii="SimSun" w:hAnsi="SimSun"/>
          <w:sz w:val="21"/>
        </w:rPr>
        <w:t>的答复意见。该分析纳入了对文件中数字的两项更正。关于文件的第9段，27个</w:t>
      </w:r>
      <w:r w:rsidRPr="00B83CCC">
        <w:rPr>
          <w:rFonts w:ascii="SimSun" w:hAnsi="SimSun" w:hint="eastAsia"/>
          <w:sz w:val="21"/>
        </w:rPr>
        <w:t>主管局</w:t>
      </w:r>
      <w:r w:rsidRPr="00B83CCC">
        <w:rPr>
          <w:rFonts w:ascii="SimSun" w:hAnsi="SimSun"/>
          <w:sz w:val="21"/>
        </w:rPr>
        <w:t>答复说，它们已经制定了关于强制或自愿使用电子学习资源的政策，16个</w:t>
      </w:r>
      <w:r w:rsidRPr="00B83CCC">
        <w:rPr>
          <w:rFonts w:ascii="SimSun" w:hAnsi="SimSun" w:hint="eastAsia"/>
          <w:sz w:val="21"/>
        </w:rPr>
        <w:t>主管局</w:t>
      </w:r>
      <w:r w:rsidRPr="00B83CCC">
        <w:rPr>
          <w:rFonts w:ascii="SimSun" w:hAnsi="SimSun"/>
          <w:sz w:val="21"/>
        </w:rPr>
        <w:t>答复没有制定这样的政策。在该文件第10段中，在27个</w:t>
      </w:r>
      <w:r w:rsidRPr="00B83CCC">
        <w:rPr>
          <w:rFonts w:ascii="SimSun" w:hAnsi="SimSun" w:hint="eastAsia"/>
          <w:sz w:val="21"/>
        </w:rPr>
        <w:t>已</w:t>
      </w:r>
      <w:r w:rsidRPr="00B83CCC">
        <w:rPr>
          <w:rFonts w:ascii="SimSun" w:hAnsi="SimSun"/>
          <w:sz w:val="21"/>
        </w:rPr>
        <w:t>有政策的主管局中，有17个将使用电子学习资源作为专利审查员入门培训的必修课，有8个主管局将其作为审查员入门后的培训。对其中</w:t>
      </w:r>
      <w:r w:rsidRPr="00B83CCC">
        <w:rPr>
          <w:rFonts w:ascii="SimSun" w:hAnsi="SimSun" w:hint="eastAsia"/>
          <w:sz w:val="21"/>
        </w:rPr>
        <w:t>6</w:t>
      </w:r>
      <w:r w:rsidRPr="00B83CCC">
        <w:rPr>
          <w:rFonts w:ascii="SimSun" w:hAnsi="SimSun"/>
          <w:sz w:val="21"/>
        </w:rPr>
        <w:t>个主管局来说，使用电子学习资源不是强制性的，而只是自愿的。从一些主管局准备的电子学习资源使用情况来看，只有美国专利商标局允许全面使用所有的电子学习资源，而其他主管局则根据各主管局之间的双边协议，提供有选择的使用。然而，在提供电子学习内容的主管局中，有10个主管局没有向外部用户提供任何权限。该文件第18至21段讨论了可能决定</w:t>
      </w:r>
      <w:r w:rsidRPr="00B83CCC">
        <w:rPr>
          <w:rFonts w:ascii="SimSun" w:hAnsi="SimSun" w:hint="eastAsia"/>
          <w:sz w:val="21"/>
        </w:rPr>
        <w:t>主管局</w:t>
      </w:r>
      <w:r w:rsidRPr="00B83CCC">
        <w:rPr>
          <w:rFonts w:ascii="SimSun" w:hAnsi="SimSun"/>
          <w:sz w:val="21"/>
        </w:rPr>
        <w:t>是否共享电子学习资源的因素，并建议创建一个独立的电子学习资源库，供经认证的用户使用。关于网站上提供的电子学习资源汇编，各</w:t>
      </w:r>
      <w:r w:rsidRPr="00B83CCC">
        <w:rPr>
          <w:rFonts w:ascii="SimSun" w:hAnsi="SimSun" w:hint="eastAsia"/>
          <w:sz w:val="21"/>
        </w:rPr>
        <w:t>主管局</w:t>
      </w:r>
      <w:r w:rsidRPr="00B83CCC">
        <w:rPr>
          <w:rFonts w:ascii="SimSun" w:hAnsi="SimSun"/>
          <w:sz w:val="21"/>
        </w:rPr>
        <w:t>认为这是宝贵的资源，但这些资源中缺乏更多</w:t>
      </w:r>
      <w:r w:rsidRPr="00B83CCC">
        <w:rPr>
          <w:rFonts w:ascii="SimSun" w:hAnsi="SimSun" w:hint="eastAsia"/>
          <w:sz w:val="21"/>
        </w:rPr>
        <w:t>针对特定技术的</w:t>
      </w:r>
      <w:r w:rsidRPr="00B83CCC">
        <w:rPr>
          <w:rFonts w:ascii="SimSun" w:hAnsi="SimSun"/>
          <w:sz w:val="21"/>
        </w:rPr>
        <w:t>培训单元。国际局在2020年</w:t>
      </w:r>
      <w:r w:rsidRPr="00B83CCC">
        <w:rPr>
          <w:rFonts w:ascii="SimSun" w:hAnsi="SimSun" w:hint="eastAsia"/>
          <w:sz w:val="21"/>
        </w:rPr>
        <w:t>开展了一个</w:t>
      </w:r>
      <w:r w:rsidRPr="00B83CCC">
        <w:rPr>
          <w:rFonts w:ascii="SimSun" w:hAnsi="SimSun"/>
          <w:sz w:val="21"/>
        </w:rPr>
        <w:t>关于计算机实施发明的讲习班，正在考虑公开提供该讲习班以满足这一需求</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美利坚合众国代表团指出，美国专利商标局</w:t>
      </w:r>
      <w:r w:rsidRPr="00B83CCC">
        <w:rPr>
          <w:rFonts w:ascii="SimSun" w:hAnsi="SimSun" w:hint="eastAsia"/>
          <w:sz w:val="21"/>
        </w:rPr>
        <w:t>（美国专商局）</w:t>
      </w:r>
      <w:r w:rsidRPr="00B83CCC">
        <w:rPr>
          <w:rFonts w:ascii="SimSun" w:hAnsi="SimSun"/>
          <w:sz w:val="21"/>
        </w:rPr>
        <w:t>已经为其审查员培训开发了广泛的在线资源，其中大部分资源可以通过</w:t>
      </w:r>
      <w:r w:rsidRPr="00B83CCC">
        <w:rPr>
          <w:rFonts w:ascii="SimSun" w:hAnsi="SimSun" w:hint="eastAsia"/>
          <w:sz w:val="21"/>
        </w:rPr>
        <w:t>美国专商局</w:t>
      </w:r>
      <w:r w:rsidRPr="00B83CCC">
        <w:rPr>
          <w:rFonts w:ascii="SimSun" w:hAnsi="SimSun"/>
          <w:sz w:val="21"/>
        </w:rPr>
        <w:t>网站向其他</w:t>
      </w:r>
      <w:r w:rsidRPr="00B83CCC">
        <w:rPr>
          <w:rFonts w:ascii="SimSun" w:hAnsi="SimSun" w:hint="eastAsia"/>
          <w:sz w:val="21"/>
        </w:rPr>
        <w:t>主管</w:t>
      </w:r>
      <w:r w:rsidRPr="00B83CCC">
        <w:rPr>
          <w:rFonts w:ascii="SimSun" w:hAnsi="SimSun"/>
          <w:sz w:val="21"/>
        </w:rPr>
        <w:t>局和公众提供。代表团支持按照文件第16至21段所述，建立一个基于</w:t>
      </w:r>
      <w:r w:rsidRPr="00B83CCC">
        <w:rPr>
          <w:rFonts w:ascii="SimSun" w:hAnsi="SimSun" w:hint="eastAsia"/>
          <w:sz w:val="21"/>
        </w:rPr>
        <w:t>产权组织</w:t>
      </w:r>
      <w:r w:rsidRPr="00B83CCC">
        <w:rPr>
          <w:rFonts w:ascii="SimSun" w:hAnsi="SimSun"/>
          <w:sz w:val="21"/>
        </w:rPr>
        <w:t>的独立电子学习资源库，</w:t>
      </w:r>
      <w:r w:rsidRPr="00B83CCC">
        <w:rPr>
          <w:rFonts w:ascii="SimSun" w:hAnsi="SimSun" w:hint="eastAsia"/>
          <w:sz w:val="21"/>
        </w:rPr>
        <w:t>前提</w:t>
      </w:r>
      <w:r w:rsidRPr="00B83CCC">
        <w:rPr>
          <w:rFonts w:ascii="SimSun" w:hAnsi="SimSun"/>
          <w:sz w:val="21"/>
        </w:rPr>
        <w:t>是此类资源数据库未经编辑或评论</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联合王国代表团指出，联合王国知识产权局（UKIPO）目前在培训其审查员时没有使用电子学习资源，但在</w:t>
      </w:r>
      <w:r w:rsidRPr="00B83CCC">
        <w:rPr>
          <w:rFonts w:ascii="SimSun" w:hAnsi="SimSun" w:hint="eastAsia"/>
          <w:sz w:val="21"/>
        </w:rPr>
        <w:t>2019冠状病毒病</w:t>
      </w:r>
      <w:r w:rsidRPr="00B83CCC">
        <w:rPr>
          <w:rFonts w:ascii="SimSun" w:hAnsi="SimSun"/>
          <w:sz w:val="21"/>
        </w:rPr>
        <w:t>大流行期间提供了虚拟培训课程，为那些无法参加的人录制了这些课程。</w:t>
      </w:r>
      <w:r w:rsidRPr="00B83CCC">
        <w:rPr>
          <w:rFonts w:ascii="SimSun" w:hAnsi="SimSun" w:hint="eastAsia"/>
          <w:sz w:val="21"/>
        </w:rPr>
        <w:t>之后</w:t>
      </w:r>
      <w:r w:rsidRPr="00B83CCC">
        <w:rPr>
          <w:rFonts w:ascii="SimSun" w:hAnsi="SimSun"/>
          <w:sz w:val="21"/>
        </w:rPr>
        <w:t>观看</w:t>
      </w:r>
      <w:r w:rsidRPr="00B83CCC">
        <w:rPr>
          <w:rFonts w:ascii="SimSun" w:hAnsi="SimSun" w:hint="eastAsia"/>
          <w:sz w:val="21"/>
        </w:rPr>
        <w:t>次数</w:t>
      </w:r>
      <w:r w:rsidRPr="00B83CCC">
        <w:rPr>
          <w:rFonts w:ascii="SimSun" w:hAnsi="SimSun"/>
          <w:sz w:val="21"/>
        </w:rPr>
        <w:t>不多，大多数审查员更愿意参加现场活动，因为这为他们提供了与培训</w:t>
      </w:r>
      <w:r w:rsidRPr="00B83CCC">
        <w:rPr>
          <w:rFonts w:ascii="SimSun" w:hAnsi="SimSun" w:hint="eastAsia"/>
          <w:sz w:val="21"/>
        </w:rPr>
        <w:t>人员</w:t>
      </w:r>
      <w:r w:rsidRPr="00B83CCC">
        <w:rPr>
          <w:rFonts w:ascii="SimSun" w:hAnsi="SimSun"/>
          <w:sz w:val="21"/>
        </w:rPr>
        <w:t>互动和提问</w:t>
      </w:r>
      <w:r w:rsidRPr="00B83CCC">
        <w:rPr>
          <w:rFonts w:ascii="SimSun" w:hAnsi="SimSun"/>
          <w:sz w:val="21"/>
        </w:rPr>
        <w:lastRenderedPageBreak/>
        <w:t>的机会。考虑到这一点，代表团建议，这次大流行病</w:t>
      </w:r>
      <w:r w:rsidRPr="00B83CCC">
        <w:rPr>
          <w:rFonts w:ascii="SimSun" w:hAnsi="SimSun" w:hint="eastAsia"/>
          <w:sz w:val="21"/>
        </w:rPr>
        <w:t>提供了独一无二</w:t>
      </w:r>
      <w:r w:rsidRPr="00B83CCC">
        <w:rPr>
          <w:rFonts w:ascii="SimSun" w:hAnsi="SimSun"/>
          <w:sz w:val="21"/>
        </w:rPr>
        <w:t>的机会，可以更有效地向其他</w:t>
      </w:r>
      <w:r w:rsidRPr="00B83CCC">
        <w:rPr>
          <w:rFonts w:ascii="SimSun" w:hAnsi="SimSun" w:hint="eastAsia"/>
          <w:sz w:val="21"/>
        </w:rPr>
        <w:t>主管局</w:t>
      </w:r>
      <w:r w:rsidRPr="00B83CCC">
        <w:rPr>
          <w:rFonts w:ascii="SimSun" w:hAnsi="SimSun"/>
          <w:sz w:val="21"/>
        </w:rPr>
        <w:t>提供现场培训活动，此外还可以为各</w:t>
      </w:r>
      <w:r w:rsidRPr="00B83CCC">
        <w:rPr>
          <w:rFonts w:ascii="SimSun" w:hAnsi="SimSun" w:hint="eastAsia"/>
          <w:sz w:val="21"/>
        </w:rPr>
        <w:t>主管局</w:t>
      </w:r>
      <w:r w:rsidRPr="00B83CCC">
        <w:rPr>
          <w:rFonts w:ascii="SimSun" w:hAnsi="SimSun"/>
          <w:sz w:val="21"/>
        </w:rPr>
        <w:t>创建一个独立的资源库来分享其电子学习资源。例如，可以创建一个空间，让各</w:t>
      </w:r>
      <w:r w:rsidRPr="00B83CCC">
        <w:rPr>
          <w:rFonts w:ascii="SimSun" w:hAnsi="SimSun" w:hint="eastAsia"/>
          <w:sz w:val="21"/>
        </w:rPr>
        <w:t>主管局</w:t>
      </w:r>
      <w:r w:rsidRPr="00B83CCC">
        <w:rPr>
          <w:rFonts w:ascii="SimSun" w:hAnsi="SimSun"/>
          <w:sz w:val="21"/>
        </w:rPr>
        <w:t>公布</w:t>
      </w:r>
      <w:r w:rsidRPr="00B83CCC">
        <w:rPr>
          <w:rFonts w:ascii="SimSun" w:hAnsi="SimSun" w:hint="eastAsia"/>
          <w:sz w:val="21"/>
        </w:rPr>
        <w:t>其</w:t>
      </w:r>
      <w:r w:rsidRPr="00B83CCC">
        <w:rPr>
          <w:rFonts w:ascii="SimSun" w:hAnsi="SimSun"/>
          <w:sz w:val="21"/>
        </w:rPr>
        <w:t>可以向其他</w:t>
      </w:r>
      <w:r w:rsidRPr="00B83CCC">
        <w:rPr>
          <w:rFonts w:ascii="SimSun" w:hAnsi="SimSun" w:hint="eastAsia"/>
          <w:sz w:val="21"/>
        </w:rPr>
        <w:t>主管局</w:t>
      </w:r>
      <w:r w:rsidRPr="00B83CCC">
        <w:rPr>
          <w:rFonts w:ascii="SimSun" w:hAnsi="SimSun"/>
          <w:sz w:val="21"/>
        </w:rPr>
        <w:t>提供的关于审查员</w:t>
      </w:r>
      <w:r w:rsidRPr="00B83CCC">
        <w:rPr>
          <w:rFonts w:ascii="SimSun" w:hAnsi="SimSun" w:hint="eastAsia"/>
          <w:sz w:val="21"/>
        </w:rPr>
        <w:t>工作</w:t>
      </w:r>
      <w:r w:rsidRPr="00B83CCC">
        <w:rPr>
          <w:rFonts w:ascii="SimSun" w:hAnsi="SimSun"/>
          <w:sz w:val="21"/>
        </w:rPr>
        <w:t>具体内容的培训。虽然该文件强调了虚拟会议的一些问题，例如时差，但也有许多好处，特别是</w:t>
      </w:r>
      <w:r w:rsidRPr="00B83CCC">
        <w:rPr>
          <w:rFonts w:ascii="SimSun" w:hAnsi="SimSun" w:hint="eastAsia"/>
          <w:sz w:val="21"/>
        </w:rPr>
        <w:t>主管局</w:t>
      </w:r>
      <w:r w:rsidRPr="00B83CCC">
        <w:rPr>
          <w:rFonts w:ascii="SimSun" w:hAnsi="SimSun"/>
          <w:sz w:val="21"/>
        </w:rPr>
        <w:t>能够同时与其他许多</w:t>
      </w:r>
      <w:r w:rsidRPr="00B83CCC">
        <w:rPr>
          <w:rFonts w:ascii="SimSun" w:hAnsi="SimSun" w:hint="eastAsia"/>
          <w:sz w:val="21"/>
        </w:rPr>
        <w:t>主管局</w:t>
      </w:r>
      <w:r w:rsidRPr="00B83CCC">
        <w:rPr>
          <w:rFonts w:ascii="SimSun" w:hAnsi="SimSun"/>
          <w:sz w:val="21"/>
        </w:rPr>
        <w:t>分享其做法。因此，代表团询问其他</w:t>
      </w:r>
      <w:r w:rsidRPr="00B83CCC">
        <w:rPr>
          <w:rFonts w:ascii="SimSun" w:hAnsi="SimSun" w:hint="eastAsia"/>
          <w:sz w:val="21"/>
        </w:rPr>
        <w:t>主管局</w:t>
      </w:r>
      <w:r w:rsidRPr="00B83CCC">
        <w:rPr>
          <w:rFonts w:ascii="SimSun" w:hAnsi="SimSun"/>
          <w:sz w:val="21"/>
        </w:rPr>
        <w:t>是否会支持这种做法，如果是的话，国际局</w:t>
      </w:r>
      <w:r w:rsidRPr="00B83CCC">
        <w:rPr>
          <w:rFonts w:ascii="SimSun" w:hAnsi="SimSun" w:hint="eastAsia"/>
          <w:sz w:val="21"/>
        </w:rPr>
        <w:t>是否</w:t>
      </w:r>
      <w:r w:rsidRPr="00B83CCC">
        <w:rPr>
          <w:rFonts w:ascii="SimSun" w:hAnsi="SimSun"/>
          <w:sz w:val="21"/>
        </w:rPr>
        <w:t>想要推动。关于电子学习资源库，代表团支持这一想法，但</w:t>
      </w:r>
      <w:r w:rsidRPr="00B83CCC">
        <w:rPr>
          <w:rFonts w:ascii="SimSun" w:hAnsi="SimSun" w:hint="eastAsia"/>
          <w:sz w:val="21"/>
        </w:rPr>
        <w:t>联合王国</w:t>
      </w:r>
      <w:r w:rsidRPr="00B83CCC">
        <w:rPr>
          <w:rFonts w:ascii="SimSun" w:hAnsi="SimSun"/>
          <w:sz w:val="21"/>
        </w:rPr>
        <w:t>知识产权局还没有任何资源可以存放。对联合王国知识产权局来说，侧重于技术培训的资源将是最有用的，例如专家们分享对</w:t>
      </w:r>
      <w:r w:rsidRPr="00B83CCC">
        <w:rPr>
          <w:rFonts w:ascii="SimSun" w:hAnsi="SimSun" w:hint="eastAsia"/>
          <w:sz w:val="21"/>
        </w:rPr>
        <w:t>特定</w:t>
      </w:r>
      <w:r w:rsidRPr="00B83CCC">
        <w:rPr>
          <w:rFonts w:ascii="SimSun" w:hAnsi="SimSun"/>
          <w:sz w:val="21"/>
        </w:rPr>
        <w:t>技术的知识和关于在这些领域可能发现的相关</w:t>
      </w:r>
      <w:r w:rsidRPr="00B83CCC">
        <w:rPr>
          <w:rFonts w:ascii="SimSun" w:hAnsi="SimSun" w:hint="eastAsia"/>
          <w:sz w:val="21"/>
        </w:rPr>
        <w:t>公开</w:t>
      </w:r>
      <w:r w:rsidRPr="00B83CCC">
        <w:rPr>
          <w:rFonts w:ascii="SimSun" w:hAnsi="SimSun"/>
          <w:sz w:val="21"/>
        </w:rPr>
        <w:t>的</w:t>
      </w:r>
      <w:r w:rsidRPr="00B83CCC">
        <w:rPr>
          <w:rFonts w:ascii="SimSun" w:hAnsi="SimSun" w:hint="eastAsia"/>
          <w:sz w:val="21"/>
        </w:rPr>
        <w:t>技巧</w:t>
      </w:r>
      <w:r w:rsidRPr="00B83CCC">
        <w:rPr>
          <w:rFonts w:ascii="SimSun" w:hAnsi="SimSun"/>
          <w:sz w:val="21"/>
        </w:rPr>
        <w:t>，或关于如何正确解释和使用分类</w:t>
      </w:r>
      <w:r w:rsidRPr="00B83CCC">
        <w:rPr>
          <w:rFonts w:ascii="SimSun" w:hAnsi="SimSun" w:hint="eastAsia"/>
          <w:sz w:val="21"/>
        </w:rPr>
        <w:t>表</w:t>
      </w:r>
      <w:r w:rsidRPr="00B83CCC">
        <w:rPr>
          <w:rFonts w:ascii="SimSun" w:hAnsi="SimSun"/>
          <w:sz w:val="21"/>
        </w:rPr>
        <w:t>的详细分类培训。</w:t>
      </w:r>
      <w:r w:rsidRPr="00B83CCC">
        <w:rPr>
          <w:rFonts w:ascii="SimSun" w:hAnsi="SimSun" w:hint="eastAsia"/>
          <w:sz w:val="21"/>
        </w:rPr>
        <w:t>关于</w:t>
      </w:r>
      <w:r w:rsidRPr="00B83CCC">
        <w:rPr>
          <w:rFonts w:ascii="SimSun" w:hAnsi="SimSun"/>
          <w:sz w:val="21"/>
        </w:rPr>
        <w:t>拟议的</w:t>
      </w:r>
      <w:r w:rsidRPr="00B83CCC">
        <w:rPr>
          <w:rFonts w:ascii="SimSun" w:hAnsi="SimSun" w:hint="eastAsia"/>
          <w:sz w:val="21"/>
        </w:rPr>
        <w:t>资源</w:t>
      </w:r>
      <w:r w:rsidRPr="00B83CCC">
        <w:rPr>
          <w:rFonts w:ascii="SimSun" w:hAnsi="SimSun"/>
          <w:sz w:val="21"/>
        </w:rPr>
        <w:t>库，这最好包括与普遍适用的主题有关的培训，而不考虑使用的</w:t>
      </w:r>
      <w:r w:rsidRPr="00B83CCC">
        <w:rPr>
          <w:rFonts w:ascii="SimSun" w:hAnsi="SimSun" w:hint="eastAsia"/>
          <w:sz w:val="21"/>
        </w:rPr>
        <w:t>检索</w:t>
      </w:r>
      <w:r w:rsidRPr="00B83CCC">
        <w:rPr>
          <w:rFonts w:ascii="SimSun" w:hAnsi="SimSun"/>
          <w:sz w:val="21"/>
        </w:rPr>
        <w:t>工具或基本法律框架</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以色列代表团指出，以色列专利局（ILPO）有一项关于自愿使用电子学习资源培训专利实质审查员的既定政策，并鼓励审查员参加外部电子学习计划，以</w:t>
      </w:r>
      <w:r w:rsidRPr="00B83CCC">
        <w:rPr>
          <w:rFonts w:ascii="SimSun" w:hAnsi="SimSun" w:hint="eastAsia"/>
          <w:sz w:val="21"/>
        </w:rPr>
        <w:t>拓展</w:t>
      </w:r>
      <w:r w:rsidRPr="00B83CCC">
        <w:rPr>
          <w:rFonts w:ascii="SimSun" w:hAnsi="SimSun"/>
          <w:sz w:val="21"/>
        </w:rPr>
        <w:t>知识和个人发展。以色列专利局承认，</w:t>
      </w:r>
      <w:r w:rsidRPr="00B83CCC">
        <w:rPr>
          <w:rFonts w:ascii="SimSun" w:hAnsi="SimSun" w:hint="eastAsia"/>
          <w:sz w:val="21"/>
        </w:rPr>
        <w:t>花在学习上的时间是带薪工作时间的一部分</w:t>
      </w:r>
      <w:r w:rsidRPr="00B83CCC">
        <w:rPr>
          <w:rFonts w:ascii="SimSun" w:hAnsi="SimSun"/>
          <w:sz w:val="21"/>
        </w:rPr>
        <w:t>，参与学习是</w:t>
      </w:r>
      <w:r w:rsidRPr="00B83CCC">
        <w:rPr>
          <w:rFonts w:ascii="SimSun" w:hAnsi="SimSun" w:hint="eastAsia"/>
          <w:sz w:val="21"/>
        </w:rPr>
        <w:t>获得</w:t>
      </w:r>
      <w:r w:rsidRPr="00B83CCC">
        <w:rPr>
          <w:rFonts w:ascii="SimSun" w:hAnsi="SimSun"/>
          <w:sz w:val="21"/>
        </w:rPr>
        <w:t>奖励</w:t>
      </w:r>
      <w:r w:rsidRPr="00B83CCC">
        <w:rPr>
          <w:rFonts w:ascii="SimSun" w:hAnsi="SimSun" w:hint="eastAsia"/>
          <w:sz w:val="21"/>
        </w:rPr>
        <w:t>津贴</w:t>
      </w:r>
      <w:r w:rsidRPr="00B83CCC">
        <w:rPr>
          <w:rFonts w:ascii="SimSun" w:hAnsi="SimSun"/>
          <w:sz w:val="21"/>
        </w:rPr>
        <w:t>的</w:t>
      </w:r>
      <w:r w:rsidRPr="00B83CCC">
        <w:rPr>
          <w:rFonts w:ascii="SimSun" w:hAnsi="SimSun" w:hint="eastAsia"/>
          <w:sz w:val="21"/>
        </w:rPr>
        <w:t>因素之一</w:t>
      </w:r>
      <w:r w:rsidRPr="00B83CCC">
        <w:rPr>
          <w:rFonts w:ascii="SimSun" w:hAnsi="SimSun"/>
          <w:sz w:val="21"/>
        </w:rPr>
        <w:t>。在</w:t>
      </w:r>
      <w:r w:rsidRPr="00B83CCC">
        <w:rPr>
          <w:rFonts w:ascii="SimSun" w:hAnsi="SimSun" w:hint="eastAsia"/>
          <w:sz w:val="21"/>
        </w:rPr>
        <w:t>2019冠状病毒病</w:t>
      </w:r>
      <w:r w:rsidRPr="00B83CCC">
        <w:rPr>
          <w:rFonts w:ascii="SimSun" w:hAnsi="SimSun"/>
          <w:sz w:val="21"/>
        </w:rPr>
        <w:t>大流行期间，以色列专利局几乎百分之百地在家</w:t>
      </w:r>
      <w:r w:rsidRPr="00B83CCC">
        <w:rPr>
          <w:rFonts w:ascii="SimSun" w:hAnsi="SimSun" w:hint="eastAsia"/>
          <w:sz w:val="21"/>
        </w:rPr>
        <w:t>办公</w:t>
      </w:r>
      <w:r w:rsidRPr="00B83CCC">
        <w:rPr>
          <w:rFonts w:ascii="SimSun" w:hAnsi="SimSun"/>
          <w:sz w:val="21"/>
        </w:rPr>
        <w:t>，不得不使用现场视频媒体进行培训。然而，代表团指出，电子学习不能取代现场授课，因为与讲师和</w:t>
      </w:r>
      <w:r w:rsidRPr="00B83CCC">
        <w:rPr>
          <w:rFonts w:ascii="SimSun" w:hAnsi="SimSun" w:hint="eastAsia"/>
          <w:sz w:val="21"/>
        </w:rPr>
        <w:t>审查员</w:t>
      </w:r>
      <w:r w:rsidRPr="00B83CCC">
        <w:rPr>
          <w:rFonts w:ascii="SimSun" w:hAnsi="SimSun"/>
          <w:sz w:val="21"/>
        </w:rPr>
        <w:t>的互动是不可替代的。如文件第16至21段所述，以色列专利局希望为创建独立的电子学习资源库</w:t>
      </w:r>
      <w:r w:rsidRPr="00B83CCC">
        <w:rPr>
          <w:rFonts w:ascii="SimSun" w:hAnsi="SimSun" w:hint="eastAsia"/>
          <w:sz w:val="21"/>
        </w:rPr>
        <w:t>作</w:t>
      </w:r>
      <w:r w:rsidRPr="00B83CCC">
        <w:rPr>
          <w:rFonts w:ascii="SimSun" w:hAnsi="SimSun"/>
          <w:sz w:val="21"/>
        </w:rPr>
        <w:t>出贡献并分享知识，但以色列专利局目前没有扩大使用电子学习的计划</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法国代表团承认，在线资源对于进一步培训审查员非常重要，并告知工作组，国家工业产权局（INPI）正在以MOOC INPI的名义开发自己的在线资源，以提高公众认识，例如中小型企业和初创企业。国家工业产权局还定期举办网络研讨会，对其审查员进行内部培训。代表团最后表示支持建立一个独立的电子学习资源库</w:t>
      </w:r>
      <w:r w:rsidRPr="00B83CCC">
        <w:rPr>
          <w:rFonts w:ascii="SimSun" w:hAnsi="SimSun" w:hint="eastAsia"/>
          <w:sz w:val="21"/>
        </w:rPr>
        <w:t>。</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秘书处感谢各代表团对国际局建立电子学习资源库的兴趣，并说明国际局将为工作组第十五届会议准备一份关于这一想法的概念文件</w:t>
      </w:r>
      <w:r w:rsidRPr="00B83CCC">
        <w:rPr>
          <w:rFonts w:ascii="SimSun" w:hAnsi="SimSun" w:hint="eastAsia"/>
          <w:sz w:val="21"/>
        </w:rPr>
        <w:t>。</w:t>
      </w:r>
    </w:p>
    <w:p w:rsidR="0025667F" w:rsidRPr="00B83CCC" w:rsidRDefault="0025667F" w:rsidP="007803A9">
      <w:pPr>
        <w:pStyle w:val="ONUME"/>
        <w:tabs>
          <w:tab w:val="clear" w:pos="567"/>
        </w:tabs>
        <w:overflowPunct w:val="0"/>
        <w:spacing w:afterLines="50" w:after="120" w:line="340" w:lineRule="atLeast"/>
        <w:ind w:left="567"/>
        <w:jc w:val="both"/>
        <w:rPr>
          <w:rFonts w:ascii="SimSun" w:hAnsi="SimSun"/>
          <w:sz w:val="21"/>
        </w:rPr>
      </w:pPr>
      <w:r w:rsidRPr="00B83CCC">
        <w:rPr>
          <w:rFonts w:ascii="SimSun" w:hAnsi="SimSun"/>
          <w:sz w:val="21"/>
        </w:rPr>
        <w:t>工作组注意到关于培训专利</w:t>
      </w:r>
      <w:r w:rsidRPr="00B83CCC">
        <w:rPr>
          <w:rFonts w:ascii="SimSun" w:hAnsi="SimSun" w:hint="eastAsia"/>
          <w:sz w:val="21"/>
        </w:rPr>
        <w:t>实质</w:t>
      </w:r>
      <w:r w:rsidRPr="00B83CCC">
        <w:rPr>
          <w:rFonts w:ascii="SimSun" w:hAnsi="SimSun"/>
          <w:sz w:val="21"/>
        </w:rPr>
        <w:t>审查员电子学习资源的调查结果，并请国际局考虑文件PCT/WG/14/15中指出的问题和会议期间提出的问题，为建立一个独立的电子学习资源库</w:t>
      </w:r>
      <w:r w:rsidRPr="00B83CCC">
        <w:rPr>
          <w:rFonts w:ascii="SimSun" w:hAnsi="SimSun" w:hint="eastAsia"/>
          <w:sz w:val="21"/>
        </w:rPr>
        <w:t>编写提案。</w:t>
      </w:r>
    </w:p>
    <w:p w:rsidR="0025667F" w:rsidRPr="000221E0" w:rsidRDefault="0025667F" w:rsidP="000221E0">
      <w:pPr>
        <w:pStyle w:val="Heading1"/>
        <w:overflowPunct w:val="0"/>
        <w:spacing w:beforeLines="100" w:afterLines="50" w:after="120" w:line="340" w:lineRule="atLeast"/>
        <w:jc w:val="both"/>
        <w:rPr>
          <w:rFonts w:ascii="SimHei" w:eastAsia="SimHei" w:hAnsi="SimHei"/>
          <w:b w:val="0"/>
          <w:sz w:val="21"/>
          <w:szCs w:val="21"/>
        </w:rPr>
      </w:pPr>
      <w:r w:rsidRPr="000221E0">
        <w:rPr>
          <w:rFonts w:ascii="SimHei" w:eastAsia="SimHei" w:hAnsi="SimHei" w:hint="eastAsia"/>
          <w:b w:val="0"/>
          <w:sz w:val="21"/>
          <w:szCs w:val="21"/>
        </w:rPr>
        <w:t>其他事项</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国际局</w:t>
      </w:r>
      <w:r w:rsidRPr="00B83CCC">
        <w:rPr>
          <w:rFonts w:ascii="SimSun" w:hAnsi="SimSun" w:hint="eastAsia"/>
          <w:sz w:val="21"/>
        </w:rPr>
        <w:t>指出</w:t>
      </w:r>
      <w:r w:rsidRPr="00B83CCC">
        <w:rPr>
          <w:rFonts w:ascii="SimSun" w:hAnsi="SimSun"/>
          <w:sz w:val="21"/>
        </w:rPr>
        <w:t>，</w:t>
      </w:r>
      <w:r w:rsidRPr="0052497D">
        <w:rPr>
          <w:rFonts w:ascii="SimSun" w:hAnsi="SimSun"/>
          <w:sz w:val="21"/>
          <w:szCs w:val="21"/>
        </w:rPr>
        <w:t>工作组</w:t>
      </w:r>
      <w:r w:rsidRPr="00B83CCC">
        <w:rPr>
          <w:rFonts w:ascii="SimSun" w:hAnsi="SimSun"/>
          <w:sz w:val="21"/>
        </w:rPr>
        <w:t>第十五届会议暂定于2022年5</w:t>
      </w:r>
      <w:r w:rsidRPr="00B83CCC">
        <w:rPr>
          <w:rFonts w:ascii="SimSun" w:hAnsi="SimSun" w:hint="eastAsia"/>
          <w:sz w:val="21"/>
        </w:rPr>
        <w:t>月/</w:t>
      </w:r>
      <w:r w:rsidRPr="00B83CCC">
        <w:rPr>
          <w:rFonts w:ascii="SimSun" w:hAnsi="SimSun"/>
          <w:sz w:val="21"/>
        </w:rPr>
        <w:t>6月举行</w:t>
      </w:r>
      <w:r w:rsidRPr="00B83CCC">
        <w:rPr>
          <w:rFonts w:ascii="SimSun" w:hAnsi="SimSun" w:hint="eastAsia"/>
          <w:sz w:val="21"/>
        </w:rPr>
        <w:t>。</w:t>
      </w:r>
    </w:p>
    <w:p w:rsidR="0025667F" w:rsidRPr="000221E0" w:rsidRDefault="0025667F" w:rsidP="000221E0">
      <w:pPr>
        <w:pStyle w:val="Heading1"/>
        <w:overflowPunct w:val="0"/>
        <w:spacing w:beforeLines="100" w:afterLines="50" w:after="120" w:line="340" w:lineRule="atLeast"/>
        <w:jc w:val="both"/>
        <w:rPr>
          <w:rFonts w:ascii="SimHei" w:eastAsia="SimHei" w:hAnsi="SimHei"/>
          <w:b w:val="0"/>
          <w:sz w:val="21"/>
          <w:szCs w:val="21"/>
        </w:rPr>
      </w:pPr>
      <w:r w:rsidRPr="000221E0">
        <w:rPr>
          <w:rFonts w:ascii="SimHei" w:eastAsia="SimHei" w:hAnsi="SimHei" w:hint="eastAsia"/>
          <w:b w:val="0"/>
          <w:sz w:val="21"/>
          <w:szCs w:val="21"/>
        </w:rPr>
        <w:t>主席总结</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工作组注意到</w:t>
      </w:r>
      <w:r w:rsidRPr="0052497D">
        <w:rPr>
          <w:rFonts w:ascii="SimSun" w:hAnsi="SimSun"/>
          <w:sz w:val="21"/>
          <w:szCs w:val="21"/>
        </w:rPr>
        <w:t>文件</w:t>
      </w:r>
      <w:r w:rsidRPr="00B83CCC">
        <w:rPr>
          <w:rFonts w:ascii="SimSun" w:hAnsi="SimSun"/>
          <w:sz w:val="21"/>
        </w:rPr>
        <w:t>PCT/WG/14/18</w:t>
      </w:r>
      <w:r w:rsidRPr="00B83CCC">
        <w:rPr>
          <w:rFonts w:ascii="SimSun" w:hAnsi="SimSun" w:hint="eastAsia"/>
          <w:sz w:val="21"/>
        </w:rPr>
        <w:t>所载</w:t>
      </w:r>
      <w:r w:rsidRPr="00B83CCC">
        <w:rPr>
          <w:rFonts w:ascii="SimSun" w:hAnsi="SimSun"/>
          <w:sz w:val="21"/>
        </w:rPr>
        <w:t>主席总结的内容，正式记录将载于本会议报告</w:t>
      </w:r>
      <w:r w:rsidRPr="00B83CCC">
        <w:rPr>
          <w:rFonts w:ascii="SimSun" w:hAnsi="SimSun" w:hint="eastAsia"/>
          <w:sz w:val="21"/>
        </w:rPr>
        <w:t>。</w:t>
      </w:r>
    </w:p>
    <w:p w:rsidR="0025667F" w:rsidRPr="000221E0" w:rsidRDefault="0025667F" w:rsidP="000221E0">
      <w:pPr>
        <w:pStyle w:val="Heading1"/>
        <w:overflowPunct w:val="0"/>
        <w:spacing w:beforeLines="100" w:afterLines="50" w:after="120" w:line="340" w:lineRule="atLeast"/>
        <w:jc w:val="both"/>
        <w:rPr>
          <w:rFonts w:ascii="SimHei" w:eastAsia="SimHei" w:hAnsi="SimHei"/>
          <w:b w:val="0"/>
          <w:sz w:val="21"/>
          <w:szCs w:val="21"/>
        </w:rPr>
      </w:pPr>
      <w:r w:rsidRPr="000221E0">
        <w:rPr>
          <w:rFonts w:ascii="SimHei" w:eastAsia="SimHei" w:hAnsi="SimHei" w:hint="eastAsia"/>
          <w:b w:val="0"/>
          <w:sz w:val="21"/>
          <w:szCs w:val="21"/>
        </w:rPr>
        <w:t>会议闭幕</w:t>
      </w:r>
    </w:p>
    <w:p w:rsidR="0025667F" w:rsidRPr="00B83CCC" w:rsidRDefault="0025667F" w:rsidP="0052497D">
      <w:pPr>
        <w:pStyle w:val="ONUME"/>
        <w:tabs>
          <w:tab w:val="clear" w:pos="567"/>
        </w:tabs>
        <w:overflowPunct w:val="0"/>
        <w:spacing w:afterLines="50" w:after="120" w:line="340" w:lineRule="atLeast"/>
        <w:jc w:val="both"/>
        <w:rPr>
          <w:rFonts w:ascii="SimSun" w:hAnsi="SimSun"/>
          <w:sz w:val="21"/>
        </w:rPr>
      </w:pPr>
      <w:r w:rsidRPr="00B83CCC">
        <w:rPr>
          <w:rFonts w:ascii="SimSun" w:hAnsi="SimSun"/>
          <w:sz w:val="21"/>
        </w:rPr>
        <w:t>主席于2021年6月17日宣布会议闭幕</w:t>
      </w:r>
      <w:r w:rsidRPr="00B83CCC">
        <w:rPr>
          <w:rFonts w:ascii="SimSun" w:hAnsi="SimSun" w:hint="eastAsia"/>
          <w:sz w:val="21"/>
        </w:rPr>
        <w:t>。</w:t>
      </w:r>
    </w:p>
    <w:p w:rsidR="0025667F" w:rsidRPr="0052497D" w:rsidRDefault="0025667F" w:rsidP="0052497D">
      <w:pPr>
        <w:pStyle w:val="ONUME"/>
        <w:tabs>
          <w:tab w:val="clear" w:pos="567"/>
        </w:tabs>
        <w:overflowPunct w:val="0"/>
        <w:spacing w:afterLines="50" w:after="120" w:line="340" w:lineRule="atLeast"/>
        <w:ind w:left="5534"/>
        <w:jc w:val="both"/>
        <w:rPr>
          <w:rFonts w:ascii="KaiTi" w:eastAsia="KaiTi" w:hAnsi="KaiTi"/>
          <w:sz w:val="21"/>
        </w:rPr>
      </w:pPr>
      <w:r w:rsidRPr="0052497D">
        <w:rPr>
          <w:rFonts w:ascii="KaiTi" w:eastAsia="KaiTi" w:hAnsi="KaiTi"/>
          <w:sz w:val="21"/>
        </w:rPr>
        <w:t>工作组</w:t>
      </w:r>
      <w:r w:rsidR="00946684">
        <w:rPr>
          <w:rFonts w:ascii="KaiTi" w:eastAsia="KaiTi" w:hAnsi="KaiTi" w:hint="eastAsia"/>
          <w:sz w:val="21"/>
        </w:rPr>
        <w:t>以通信方式通过了本</w:t>
      </w:r>
      <w:r w:rsidRPr="0052497D">
        <w:rPr>
          <w:rFonts w:ascii="KaiTi" w:eastAsia="KaiTi" w:hAnsi="KaiTi"/>
          <w:sz w:val="21"/>
        </w:rPr>
        <w:t>报</w:t>
      </w:r>
      <w:r w:rsidR="00946684">
        <w:rPr>
          <w:rFonts w:ascii="KaiTi" w:eastAsia="KaiTi" w:hAnsi="KaiTi"/>
          <w:sz w:val="21"/>
        </w:rPr>
        <w:t>‍</w:t>
      </w:r>
      <w:r w:rsidRPr="0052497D">
        <w:rPr>
          <w:rFonts w:ascii="KaiTi" w:eastAsia="KaiTi" w:hAnsi="KaiTi"/>
          <w:sz w:val="21"/>
        </w:rPr>
        <w:t>告</w:t>
      </w:r>
      <w:r w:rsidRPr="0052497D">
        <w:rPr>
          <w:rFonts w:ascii="KaiTi" w:eastAsia="KaiTi" w:hAnsi="KaiTi" w:hint="eastAsia"/>
          <w:sz w:val="21"/>
        </w:rPr>
        <w:t>。</w:t>
      </w:r>
    </w:p>
    <w:p w:rsidR="0052497D" w:rsidRPr="0052497D" w:rsidRDefault="0025667F" w:rsidP="0052497D">
      <w:pPr>
        <w:pStyle w:val="Endofdocument-Annex"/>
        <w:overflowPunct w:val="0"/>
        <w:spacing w:before="720" w:afterLines="50" w:after="120" w:line="340" w:lineRule="atLeast"/>
        <w:rPr>
          <w:rFonts w:ascii="KaiTi" w:eastAsia="KaiTi" w:hAnsi="KaiTi"/>
          <w:sz w:val="21"/>
          <w:lang w:val="fr-CH"/>
        </w:rPr>
      </w:pPr>
      <w:r w:rsidRPr="0052497D">
        <w:rPr>
          <w:rFonts w:ascii="KaiTi" w:eastAsia="KaiTi" w:hAnsi="KaiTi"/>
          <w:sz w:val="21"/>
          <w:lang w:val="fr-CH"/>
        </w:rPr>
        <w:lastRenderedPageBreak/>
        <w:t>[</w:t>
      </w:r>
      <w:r w:rsidRPr="0052497D">
        <w:rPr>
          <w:rFonts w:ascii="KaiTi" w:eastAsia="KaiTi" w:hAnsi="KaiTi" w:hint="eastAsia"/>
          <w:sz w:val="21"/>
          <w:lang w:val="fr-CH"/>
        </w:rPr>
        <w:t>后接附件</w:t>
      </w:r>
      <w:r w:rsidRPr="0052497D">
        <w:rPr>
          <w:rFonts w:ascii="KaiTi" w:eastAsia="KaiTi" w:hAnsi="KaiTi"/>
          <w:sz w:val="21"/>
          <w:lang w:val="fr-CH"/>
        </w:rPr>
        <w:t>]</w:t>
      </w:r>
    </w:p>
    <w:p w:rsidR="0025667F" w:rsidRPr="00B83CCC" w:rsidRDefault="0025667F" w:rsidP="0025667F">
      <w:pPr>
        <w:pStyle w:val="Endofdocument-Annex"/>
        <w:rPr>
          <w:rFonts w:ascii="SimSun" w:hAnsi="SimSun"/>
          <w:sz w:val="21"/>
          <w:lang w:val="fr-CH"/>
        </w:rPr>
        <w:sectPr w:rsidR="0025667F" w:rsidRPr="00B83CCC" w:rsidSect="008B434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C4106A" w:rsidRPr="00C4106A" w:rsidRDefault="00C4106A" w:rsidP="00C4106A">
      <w:pPr>
        <w:rPr>
          <w:caps/>
          <w:sz w:val="24"/>
          <w:lang w:val="fr-CH"/>
        </w:rPr>
      </w:pPr>
      <w:bookmarkStart w:id="7" w:name="TitleOfDocF"/>
      <w:bookmarkEnd w:id="7"/>
      <w:r w:rsidRPr="00C4106A">
        <w:rPr>
          <w:caps/>
          <w:sz w:val="24"/>
          <w:lang w:val="fr-CH"/>
        </w:rPr>
        <w:lastRenderedPageBreak/>
        <w:t>LISTE DES PARTICIPANTS/</w:t>
      </w:r>
    </w:p>
    <w:p w:rsidR="00C4106A" w:rsidRPr="00C4106A" w:rsidRDefault="00C4106A" w:rsidP="00C4106A">
      <w:pPr>
        <w:rPr>
          <w:rFonts w:eastAsia="Times New Roman" w:cs="Times New Roman"/>
          <w:color w:val="000000"/>
          <w:szCs w:val="22"/>
          <w:lang w:val="fr-FR" w:eastAsia="en-US"/>
        </w:rPr>
      </w:pPr>
      <w:r w:rsidRPr="00C4106A">
        <w:rPr>
          <w:caps/>
          <w:sz w:val="24"/>
          <w:lang w:val="fr-CH"/>
        </w:rPr>
        <w:t>LIST OF PARTICIPANTS</w:t>
      </w:r>
    </w:p>
    <w:p w:rsidR="00C4106A" w:rsidRPr="00C4106A" w:rsidRDefault="00C4106A" w:rsidP="00C4106A">
      <w:pPr>
        <w:rPr>
          <w:rFonts w:eastAsia="Times New Roman" w:cs="Times New Roman"/>
          <w:color w:val="000000"/>
          <w:szCs w:val="22"/>
          <w:lang w:val="fr-FR" w:eastAsia="en-US"/>
        </w:rPr>
      </w:pPr>
    </w:p>
    <w:p w:rsidR="00C4106A" w:rsidRPr="00C4106A" w:rsidRDefault="00C4106A" w:rsidP="00C4106A">
      <w:pPr>
        <w:keepNext/>
        <w:spacing w:before="240" w:after="60"/>
        <w:ind w:left="567" w:hanging="567"/>
        <w:outlineLvl w:val="0"/>
        <w:rPr>
          <w:b/>
          <w:bCs/>
          <w:caps/>
          <w:kern w:val="32"/>
          <w:szCs w:val="32"/>
          <w:lang w:val="fr-CH" w:eastAsia="en-US"/>
        </w:rPr>
      </w:pPr>
      <w:r w:rsidRPr="00C4106A">
        <w:rPr>
          <w:b/>
          <w:bCs/>
          <w:caps/>
          <w:kern w:val="32"/>
          <w:szCs w:val="32"/>
          <w:lang w:val="fr-CH" w:eastAsia="en-US"/>
        </w:rPr>
        <w:t>I.</w:t>
      </w:r>
      <w:r w:rsidRPr="00C4106A">
        <w:rPr>
          <w:b/>
          <w:bCs/>
          <w:caps/>
          <w:kern w:val="32"/>
          <w:szCs w:val="32"/>
          <w:lang w:val="fr-CH" w:eastAsia="en-US"/>
        </w:rPr>
        <w:tab/>
        <w:t>Membres du Groupe de travail du Traité de coopération en matière de brevets (PCT)/ Members of the Patent Cooperation Treaty (PCT) Working Group</w:t>
      </w:r>
    </w:p>
    <w:p w:rsidR="00C4106A" w:rsidRPr="00C4106A" w:rsidRDefault="00C4106A" w:rsidP="00C4106A">
      <w:pPr>
        <w:rPr>
          <w:lang w:val="fr-CH" w:eastAsia="en-US"/>
        </w:rPr>
      </w:pPr>
    </w:p>
    <w:p w:rsidR="00C4106A" w:rsidRPr="00C4106A" w:rsidRDefault="00C4106A" w:rsidP="00C4106A">
      <w:pPr>
        <w:keepNext/>
        <w:spacing w:before="240" w:after="60"/>
        <w:outlineLvl w:val="1"/>
        <w:rPr>
          <w:bCs/>
          <w:iCs/>
          <w:caps/>
          <w:szCs w:val="28"/>
          <w:lang w:val="fr-CH"/>
        </w:rPr>
      </w:pPr>
      <w:r w:rsidRPr="00C4106A">
        <w:rPr>
          <w:bCs/>
          <w:iCs/>
          <w:caps/>
          <w:szCs w:val="28"/>
          <w:lang w:val="fr-CH"/>
        </w:rPr>
        <w:t xml:space="preserve">1.  ÉTATS/STATES </w:t>
      </w:r>
    </w:p>
    <w:p w:rsidR="00C4106A" w:rsidRPr="00C4106A" w:rsidRDefault="00C4106A" w:rsidP="00C4106A">
      <w:pPr>
        <w:rPr>
          <w:color w:val="000000"/>
          <w:lang w:val="fr-CH"/>
        </w:rPr>
      </w:pPr>
    </w:p>
    <w:p w:rsidR="00C4106A" w:rsidRPr="00C4106A" w:rsidRDefault="00C4106A" w:rsidP="00C4106A">
      <w:pPr>
        <w:rPr>
          <w:rFonts w:eastAsia="Times New Roman"/>
          <w:i/>
          <w:sz w:val="20"/>
          <w:lang w:val="fr-CH" w:eastAsia="en-US"/>
        </w:rPr>
      </w:pPr>
      <w:r w:rsidRPr="00C4106A">
        <w:rPr>
          <w:rFonts w:eastAsia="Times New Roman"/>
          <w:i/>
          <w:sz w:val="20"/>
          <w:lang w:val="fr-CH" w:eastAsia="en-US"/>
        </w:rPr>
        <w:t>(dans l’ordre alphabétique des noms français des États)</w:t>
      </w:r>
    </w:p>
    <w:p w:rsidR="00C4106A" w:rsidRPr="00C4106A" w:rsidRDefault="00C4106A" w:rsidP="00C4106A">
      <w:pPr>
        <w:rPr>
          <w:rFonts w:eastAsia="Times New Roman" w:cs="Times New Roman"/>
          <w:i/>
          <w:sz w:val="20"/>
          <w:lang w:eastAsia="en-US"/>
        </w:rPr>
      </w:pPr>
      <w:r w:rsidRPr="00C4106A">
        <w:rPr>
          <w:rFonts w:eastAsia="Times New Roman" w:cs="Times New Roman"/>
          <w:i/>
          <w:sz w:val="20"/>
          <w:lang w:eastAsia="en-US"/>
        </w:rPr>
        <w:t>(in the alphabetical order of the names in French of the States)</w:t>
      </w:r>
    </w:p>
    <w:p w:rsidR="00C4106A" w:rsidRPr="00C4106A" w:rsidRDefault="00C4106A" w:rsidP="00C4106A">
      <w:pPr>
        <w:rPr>
          <w:rFonts w:eastAsia="Times New Roman" w:cs="Times New Roman"/>
          <w:szCs w:val="22"/>
          <w:lang w:eastAsia="en-US"/>
        </w:rPr>
      </w:pPr>
    </w:p>
    <w:p w:rsidR="00C4106A" w:rsidRPr="00C4106A" w:rsidRDefault="00C4106A" w:rsidP="00C4106A">
      <w:pPr>
        <w:rPr>
          <w:szCs w:val="22"/>
        </w:rPr>
      </w:pPr>
    </w:p>
    <w:p w:rsidR="00C4106A" w:rsidRPr="00C4106A" w:rsidRDefault="00C4106A" w:rsidP="00C4106A">
      <w:pPr>
        <w:rPr>
          <w:szCs w:val="22"/>
          <w:u w:val="single"/>
          <w:lang w:val="en-GB"/>
        </w:rPr>
      </w:pPr>
      <w:r w:rsidRPr="00C4106A">
        <w:rPr>
          <w:szCs w:val="22"/>
          <w:u w:val="single"/>
        </w:rPr>
        <w:t>A</w:t>
      </w:r>
      <w:r w:rsidRPr="00C4106A">
        <w:rPr>
          <w:szCs w:val="22"/>
          <w:u w:val="single"/>
          <w:lang w:val="en-GB"/>
        </w:rPr>
        <w:t>LBANIE/ALBANIA</w:t>
      </w:r>
    </w:p>
    <w:p w:rsidR="00C4106A" w:rsidRPr="00C4106A" w:rsidRDefault="00C4106A" w:rsidP="00C4106A">
      <w:pPr>
        <w:rPr>
          <w:szCs w:val="22"/>
          <w:u w:val="single"/>
          <w:lang w:val="en-GB"/>
        </w:rPr>
      </w:pPr>
    </w:p>
    <w:p w:rsidR="00C4106A" w:rsidRPr="00C4106A" w:rsidRDefault="00C4106A" w:rsidP="00C4106A">
      <w:pPr>
        <w:rPr>
          <w:szCs w:val="22"/>
        </w:rPr>
      </w:pPr>
      <w:r w:rsidRPr="00C4106A">
        <w:rPr>
          <w:szCs w:val="22"/>
        </w:rPr>
        <w:t>Brunilda CUKO (Ms.), Patent Examiner, General Directorate of Industrial Property (GDIP), Tirana</w:t>
      </w:r>
    </w:p>
    <w:p w:rsidR="00C4106A" w:rsidRPr="00C4106A" w:rsidRDefault="00C4106A" w:rsidP="00C4106A">
      <w:pPr>
        <w:rPr>
          <w:szCs w:val="22"/>
        </w:rPr>
      </w:pPr>
      <w:r w:rsidRPr="00C4106A">
        <w:rPr>
          <w:szCs w:val="22"/>
          <w:u w:val="single"/>
        </w:rPr>
        <w:t xml:space="preserve">brunilda.cuko@dppi.gov.al </w:t>
      </w:r>
    </w:p>
    <w:p w:rsidR="00C4106A" w:rsidRPr="00C4106A" w:rsidRDefault="00C4106A" w:rsidP="00C4106A">
      <w:pPr>
        <w:rPr>
          <w:szCs w:val="22"/>
        </w:rPr>
      </w:pPr>
    </w:p>
    <w:p w:rsidR="00C4106A" w:rsidRPr="00C4106A" w:rsidRDefault="00C4106A" w:rsidP="00C4106A">
      <w:pPr>
        <w:rPr>
          <w:szCs w:val="22"/>
        </w:rPr>
      </w:pPr>
      <w:r w:rsidRPr="00C4106A">
        <w:rPr>
          <w:szCs w:val="22"/>
        </w:rPr>
        <w:t>Adelina SUBASHI (Ms.), Specialist, Patent Examiner, General Directorate of Industrial Property (GDIP), Tirana</w:t>
      </w:r>
    </w:p>
    <w:p w:rsidR="00C4106A" w:rsidRPr="00946684" w:rsidRDefault="00C4106A" w:rsidP="00C4106A">
      <w:pPr>
        <w:rPr>
          <w:szCs w:val="22"/>
        </w:rPr>
      </w:pPr>
      <w:r w:rsidRPr="00946684">
        <w:rPr>
          <w:szCs w:val="22"/>
          <w:u w:val="single"/>
        </w:rPr>
        <w:t xml:space="preserve">adelina.subashi@dppi.gov.al </w:t>
      </w:r>
    </w:p>
    <w:p w:rsidR="00C4106A" w:rsidRPr="00946684" w:rsidRDefault="00C4106A" w:rsidP="00C4106A">
      <w:pPr>
        <w:rPr>
          <w:szCs w:val="22"/>
        </w:rPr>
      </w:pPr>
    </w:p>
    <w:p w:rsidR="00C4106A" w:rsidRPr="00946684" w:rsidRDefault="00C4106A" w:rsidP="00C4106A">
      <w:pPr>
        <w:rPr>
          <w:szCs w:val="22"/>
        </w:rPr>
      </w:pPr>
    </w:p>
    <w:p w:rsidR="00C4106A" w:rsidRPr="00C4106A" w:rsidRDefault="00C4106A" w:rsidP="00C4106A">
      <w:pPr>
        <w:rPr>
          <w:szCs w:val="22"/>
          <w:u w:val="single"/>
          <w:lang w:val="fr-CH"/>
        </w:rPr>
      </w:pPr>
      <w:r w:rsidRPr="00C4106A">
        <w:rPr>
          <w:szCs w:val="22"/>
          <w:u w:val="single"/>
          <w:lang w:val="fr-CH"/>
        </w:rPr>
        <w:t>ALGÉRIE/ALGERIA</w:t>
      </w:r>
    </w:p>
    <w:p w:rsidR="00C4106A" w:rsidRPr="00C4106A" w:rsidRDefault="00C4106A" w:rsidP="00C4106A">
      <w:pPr>
        <w:rPr>
          <w:szCs w:val="22"/>
          <w:u w:val="single"/>
          <w:lang w:val="fr-CH"/>
        </w:rPr>
      </w:pPr>
    </w:p>
    <w:p w:rsidR="00C4106A" w:rsidRPr="00C4106A" w:rsidRDefault="00C4106A" w:rsidP="00C4106A">
      <w:pPr>
        <w:rPr>
          <w:szCs w:val="22"/>
          <w:lang w:val="fr-CH"/>
        </w:rPr>
      </w:pPr>
      <w:r w:rsidRPr="00C4106A">
        <w:rPr>
          <w:szCs w:val="22"/>
          <w:lang w:val="fr-CH"/>
        </w:rPr>
        <w:t>Lotfi BOUDJEDAR (M.), directeur des brevets, Direction des brevets, Institut national algérien de la Propriété Industrielle (INAPI), Alger</w:t>
      </w:r>
    </w:p>
    <w:p w:rsidR="00C4106A" w:rsidRPr="00C4106A" w:rsidRDefault="00C4106A" w:rsidP="00C4106A">
      <w:pPr>
        <w:rPr>
          <w:szCs w:val="22"/>
          <w:lang w:val="fr-CH"/>
        </w:rPr>
      </w:pPr>
      <w:r w:rsidRPr="00C4106A">
        <w:rPr>
          <w:szCs w:val="22"/>
          <w:u w:val="single"/>
          <w:lang w:val="fr-CH"/>
        </w:rPr>
        <w:t xml:space="preserve">l.boudjedar@inapi.org </w:t>
      </w:r>
    </w:p>
    <w:p w:rsidR="00C4106A" w:rsidRPr="00C4106A" w:rsidRDefault="00C4106A" w:rsidP="00C4106A">
      <w:pPr>
        <w:rPr>
          <w:szCs w:val="22"/>
          <w:u w:val="single"/>
          <w:lang w:val="fr-CH"/>
        </w:rPr>
      </w:pPr>
    </w:p>
    <w:p w:rsidR="00C4106A" w:rsidRPr="00C4106A" w:rsidRDefault="00C4106A" w:rsidP="00C4106A">
      <w:pPr>
        <w:rPr>
          <w:szCs w:val="22"/>
          <w:lang w:val="fr-CH"/>
        </w:rPr>
      </w:pPr>
      <w:r w:rsidRPr="00C4106A">
        <w:rPr>
          <w:szCs w:val="22"/>
          <w:lang w:val="fr-CH"/>
        </w:rPr>
        <w:t>Fatima Zohra BOUGUERRA (Mme), cheffe d'études, Direction générale de développement et de la compétitivité industrielle de l'industrie, Alger</w:t>
      </w:r>
    </w:p>
    <w:p w:rsidR="00C4106A" w:rsidRPr="00C4106A" w:rsidRDefault="00C4106A" w:rsidP="00C4106A">
      <w:pPr>
        <w:rPr>
          <w:szCs w:val="22"/>
          <w:lang w:val="fr-CH"/>
        </w:rPr>
      </w:pPr>
      <w:r w:rsidRPr="00C4106A">
        <w:rPr>
          <w:szCs w:val="22"/>
          <w:u w:val="single"/>
          <w:lang w:val="fr-CH"/>
        </w:rPr>
        <w:t xml:space="preserve">f.bouguera@industrie.gov.dz </w:t>
      </w:r>
    </w:p>
    <w:p w:rsidR="00C4106A" w:rsidRPr="00C4106A" w:rsidRDefault="00C4106A" w:rsidP="00C4106A">
      <w:pPr>
        <w:rPr>
          <w:szCs w:val="22"/>
          <w:u w:val="single"/>
          <w:lang w:val="fr-CH"/>
        </w:rPr>
      </w:pPr>
    </w:p>
    <w:p w:rsidR="00C4106A" w:rsidRPr="00C4106A" w:rsidRDefault="00C4106A" w:rsidP="00C4106A">
      <w:pPr>
        <w:rPr>
          <w:szCs w:val="22"/>
          <w:lang w:val="fr-CH"/>
        </w:rPr>
      </w:pPr>
    </w:p>
    <w:p w:rsidR="00C4106A" w:rsidRPr="00946684" w:rsidRDefault="00C4106A" w:rsidP="00C4106A">
      <w:pPr>
        <w:rPr>
          <w:szCs w:val="22"/>
          <w:u w:val="single"/>
        </w:rPr>
      </w:pPr>
      <w:r w:rsidRPr="00946684">
        <w:rPr>
          <w:szCs w:val="22"/>
          <w:u w:val="single"/>
        </w:rPr>
        <w:t>ALLEMAGNE/GERMANY</w:t>
      </w:r>
    </w:p>
    <w:p w:rsidR="00C4106A" w:rsidRPr="00946684" w:rsidRDefault="00C4106A" w:rsidP="00C4106A">
      <w:pPr>
        <w:rPr>
          <w:szCs w:val="22"/>
          <w:u w:val="single"/>
        </w:rPr>
      </w:pPr>
    </w:p>
    <w:p w:rsidR="00C4106A" w:rsidRPr="00C4106A" w:rsidRDefault="00C4106A" w:rsidP="00C4106A">
      <w:pPr>
        <w:rPr>
          <w:szCs w:val="22"/>
        </w:rPr>
      </w:pPr>
      <w:r w:rsidRPr="00C4106A">
        <w:rPr>
          <w:szCs w:val="22"/>
        </w:rPr>
        <w:t>Gustav SCHUBERT (Mr.), Head, Legal Affairs, Patents and Utility Models Section, German Patent and Trade Mark Office (DPMA), Munich</w:t>
      </w:r>
    </w:p>
    <w:p w:rsidR="00C4106A" w:rsidRPr="00C4106A" w:rsidRDefault="00C4106A" w:rsidP="00C4106A">
      <w:pPr>
        <w:rPr>
          <w:szCs w:val="22"/>
        </w:rPr>
      </w:pPr>
      <w:r w:rsidRPr="00C4106A">
        <w:rPr>
          <w:szCs w:val="22"/>
          <w:u w:val="single"/>
        </w:rPr>
        <w:t xml:space="preserve">gustav.schubert@dpma.de </w:t>
      </w:r>
    </w:p>
    <w:p w:rsidR="00C4106A" w:rsidRPr="00C4106A" w:rsidRDefault="00C4106A" w:rsidP="00C4106A">
      <w:pPr>
        <w:rPr>
          <w:szCs w:val="22"/>
        </w:rPr>
      </w:pPr>
    </w:p>
    <w:p w:rsidR="00C4106A" w:rsidRPr="00C4106A" w:rsidRDefault="00C4106A" w:rsidP="00C4106A">
      <w:pPr>
        <w:rPr>
          <w:szCs w:val="22"/>
        </w:rPr>
      </w:pPr>
      <w:r w:rsidRPr="00C4106A">
        <w:rPr>
          <w:szCs w:val="22"/>
        </w:rPr>
        <w:t>Katja BRABEC (Ms.), Senior Advisor, International IT Cooperation, German Patent and Trade Mark Office (DPMA), Munich</w:t>
      </w:r>
    </w:p>
    <w:p w:rsidR="00C4106A" w:rsidRPr="00C4106A" w:rsidRDefault="00C4106A" w:rsidP="00C4106A">
      <w:pPr>
        <w:rPr>
          <w:szCs w:val="22"/>
        </w:rPr>
      </w:pPr>
    </w:p>
    <w:p w:rsidR="00C4106A" w:rsidRPr="00C4106A" w:rsidRDefault="00C4106A" w:rsidP="00C4106A">
      <w:pPr>
        <w:rPr>
          <w:szCs w:val="22"/>
        </w:rPr>
      </w:pPr>
      <w:r w:rsidRPr="00C4106A">
        <w:rPr>
          <w:szCs w:val="22"/>
        </w:rPr>
        <w:t>Sebastian HUISSMANN (Mr.), Patent Examiner, German Patent and Trade Mark Office (DPMA), Munich</w:t>
      </w:r>
    </w:p>
    <w:p w:rsidR="00C4106A" w:rsidRPr="00C4106A" w:rsidRDefault="00C4106A" w:rsidP="00C4106A">
      <w:pPr>
        <w:rPr>
          <w:szCs w:val="22"/>
        </w:rPr>
      </w:pPr>
      <w:r w:rsidRPr="00C4106A">
        <w:rPr>
          <w:szCs w:val="22"/>
          <w:u w:val="single"/>
        </w:rPr>
        <w:t xml:space="preserve">sebastian.huissmann@dpma.de </w:t>
      </w:r>
    </w:p>
    <w:p w:rsidR="00C4106A" w:rsidRPr="00C4106A" w:rsidRDefault="00C4106A" w:rsidP="00C4106A">
      <w:pPr>
        <w:rPr>
          <w:szCs w:val="22"/>
        </w:rPr>
      </w:pPr>
    </w:p>
    <w:p w:rsidR="00C4106A" w:rsidRPr="00C4106A" w:rsidRDefault="00C4106A" w:rsidP="00C4106A">
      <w:pPr>
        <w:rPr>
          <w:szCs w:val="22"/>
        </w:rPr>
      </w:pPr>
      <w:r w:rsidRPr="00C4106A">
        <w:rPr>
          <w:szCs w:val="22"/>
        </w:rPr>
        <w:t>Jan TECHERT (Mr.), Counsellor, Permanent Mission, Geneva</w:t>
      </w:r>
    </w:p>
    <w:p w:rsidR="00C4106A" w:rsidRPr="00C4106A" w:rsidRDefault="00C4106A" w:rsidP="00C4106A">
      <w:pPr>
        <w:rPr>
          <w:szCs w:val="22"/>
          <w:u w:val="single"/>
        </w:rPr>
      </w:pPr>
    </w:p>
    <w:p w:rsidR="00C4106A" w:rsidRPr="00C4106A" w:rsidRDefault="00C4106A" w:rsidP="00C4106A">
      <w:pPr>
        <w:rPr>
          <w:szCs w:val="22"/>
          <w:u w:val="single"/>
        </w:rPr>
      </w:pPr>
      <w:r w:rsidRPr="00C4106A">
        <w:rPr>
          <w:szCs w:val="22"/>
          <w:u w:val="single"/>
        </w:rPr>
        <w:br w:type="page"/>
      </w:r>
    </w:p>
    <w:p w:rsidR="00C4106A" w:rsidRPr="00C4106A" w:rsidRDefault="00C4106A" w:rsidP="00C4106A">
      <w:pPr>
        <w:rPr>
          <w:szCs w:val="22"/>
          <w:u w:val="single"/>
        </w:rPr>
      </w:pPr>
      <w:r w:rsidRPr="00C4106A">
        <w:rPr>
          <w:szCs w:val="22"/>
          <w:u w:val="single"/>
        </w:rPr>
        <w:lastRenderedPageBreak/>
        <w:t>ARABIE SAOUDITE/SAUDI ARABIA</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Mohammed ALTHROWI (Mr.), Director, PCT Department, Saudi Authority for Intellectual Property (SAIP), Riyadh</w:t>
      </w:r>
    </w:p>
    <w:p w:rsidR="00C4106A" w:rsidRPr="00C4106A" w:rsidRDefault="00C4106A" w:rsidP="00C4106A">
      <w:pPr>
        <w:rPr>
          <w:szCs w:val="22"/>
        </w:rPr>
      </w:pPr>
      <w:r w:rsidRPr="00C4106A">
        <w:rPr>
          <w:szCs w:val="22"/>
          <w:u w:val="single"/>
        </w:rPr>
        <w:t xml:space="preserve">mthrowi@saip.gov.sa </w:t>
      </w:r>
    </w:p>
    <w:p w:rsidR="00C4106A" w:rsidRPr="00C4106A" w:rsidRDefault="00C4106A" w:rsidP="00C4106A">
      <w:pPr>
        <w:rPr>
          <w:szCs w:val="22"/>
          <w:lang w:val="en-GB"/>
        </w:rPr>
      </w:pPr>
    </w:p>
    <w:p w:rsidR="00C4106A" w:rsidRPr="00C4106A" w:rsidRDefault="00C4106A" w:rsidP="00C4106A">
      <w:pPr>
        <w:rPr>
          <w:szCs w:val="22"/>
        </w:rPr>
      </w:pPr>
      <w:r w:rsidRPr="00C4106A">
        <w:rPr>
          <w:szCs w:val="22"/>
        </w:rPr>
        <w:t>Faridah BUKHARI (Ms.), Executive Director, Executive Department of Operations Support, Saudi Authority for Intellectual Property (SAIP), Riyadh</w:t>
      </w:r>
    </w:p>
    <w:p w:rsidR="00C4106A" w:rsidRPr="00C4106A" w:rsidRDefault="00C4106A" w:rsidP="00C4106A">
      <w:pPr>
        <w:rPr>
          <w:szCs w:val="22"/>
          <w:u w:val="single"/>
        </w:rPr>
      </w:pPr>
      <w:r w:rsidRPr="00C4106A">
        <w:rPr>
          <w:szCs w:val="22"/>
          <w:u w:val="single"/>
        </w:rPr>
        <w:t xml:space="preserve">fbukhari@saip.gov.sa </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Abdulrahman ALSHUQAIR (Mr.), PCT Officer, PCT, Saudi Authority for Intellectual Property (SAIP), Riyadh</w:t>
      </w:r>
    </w:p>
    <w:p w:rsidR="00C4106A" w:rsidRPr="00946684" w:rsidRDefault="00C4106A" w:rsidP="00C4106A">
      <w:pPr>
        <w:rPr>
          <w:szCs w:val="22"/>
        </w:rPr>
      </w:pPr>
      <w:r w:rsidRPr="00946684">
        <w:rPr>
          <w:szCs w:val="22"/>
          <w:u w:val="single"/>
        </w:rPr>
        <w:t xml:space="preserve">saip@saip.gov.sa </w:t>
      </w:r>
    </w:p>
    <w:p w:rsidR="00C4106A" w:rsidRPr="00946684" w:rsidRDefault="00C4106A" w:rsidP="00C4106A">
      <w:pPr>
        <w:rPr>
          <w:szCs w:val="22"/>
        </w:rPr>
      </w:pPr>
    </w:p>
    <w:p w:rsidR="00C4106A" w:rsidRPr="00946684" w:rsidRDefault="00C4106A" w:rsidP="00C4106A">
      <w:pPr>
        <w:rPr>
          <w:szCs w:val="22"/>
        </w:rPr>
      </w:pPr>
    </w:p>
    <w:p w:rsidR="00C4106A" w:rsidRPr="00946684" w:rsidRDefault="00C4106A" w:rsidP="00C4106A">
      <w:pPr>
        <w:rPr>
          <w:szCs w:val="22"/>
          <w:u w:val="single"/>
        </w:rPr>
      </w:pPr>
      <w:r w:rsidRPr="00946684">
        <w:rPr>
          <w:szCs w:val="22"/>
          <w:u w:val="single"/>
        </w:rPr>
        <w:t>ARMÉNIE/ARMENIA</w:t>
      </w:r>
    </w:p>
    <w:p w:rsidR="00C4106A" w:rsidRPr="00946684" w:rsidRDefault="00C4106A" w:rsidP="00C4106A">
      <w:pPr>
        <w:rPr>
          <w:szCs w:val="22"/>
          <w:u w:val="single"/>
        </w:rPr>
      </w:pPr>
    </w:p>
    <w:p w:rsidR="00C4106A" w:rsidRPr="00C4106A" w:rsidRDefault="00C4106A" w:rsidP="00C4106A">
      <w:pPr>
        <w:rPr>
          <w:szCs w:val="22"/>
        </w:rPr>
      </w:pPr>
      <w:r w:rsidRPr="00C4106A">
        <w:rPr>
          <w:szCs w:val="22"/>
        </w:rPr>
        <w:t>Vardan AVETYAN (Mr.), Chief Specialist Examiner, Inventions and Utility Models Department, Ministry of Economy of the Republic of Armenia, Yerevan</w:t>
      </w:r>
    </w:p>
    <w:p w:rsidR="00C4106A" w:rsidRPr="00C4106A" w:rsidRDefault="00C4106A" w:rsidP="00C4106A">
      <w:pPr>
        <w:rPr>
          <w:szCs w:val="22"/>
          <w:u w:val="single"/>
          <w:lang w:val="de-CH"/>
        </w:rPr>
      </w:pPr>
    </w:p>
    <w:p w:rsidR="00C4106A" w:rsidRPr="00C4106A" w:rsidRDefault="00C4106A" w:rsidP="00C4106A">
      <w:pPr>
        <w:rPr>
          <w:szCs w:val="22"/>
          <w:u w:val="single"/>
          <w:lang w:val="de-CH"/>
        </w:rPr>
      </w:pPr>
    </w:p>
    <w:p w:rsidR="00C4106A" w:rsidRPr="00C4106A" w:rsidRDefault="00C4106A" w:rsidP="00C4106A">
      <w:pPr>
        <w:rPr>
          <w:szCs w:val="22"/>
          <w:u w:val="single"/>
          <w:lang w:val="de-CH"/>
        </w:rPr>
      </w:pPr>
      <w:r w:rsidRPr="00C4106A">
        <w:rPr>
          <w:szCs w:val="22"/>
          <w:u w:val="single"/>
          <w:lang w:val="de-CH"/>
        </w:rPr>
        <w:t>AUSTRALIE/AUSTRALIA</w:t>
      </w:r>
    </w:p>
    <w:p w:rsidR="00C4106A" w:rsidRPr="00C4106A" w:rsidRDefault="00C4106A" w:rsidP="00C4106A">
      <w:pPr>
        <w:rPr>
          <w:szCs w:val="22"/>
          <w:lang w:val="de-CH"/>
        </w:rPr>
      </w:pPr>
    </w:p>
    <w:p w:rsidR="00C4106A" w:rsidRPr="00C4106A" w:rsidRDefault="00C4106A" w:rsidP="00C4106A">
      <w:pPr>
        <w:rPr>
          <w:szCs w:val="22"/>
        </w:rPr>
      </w:pPr>
      <w:r w:rsidRPr="00C4106A">
        <w:rPr>
          <w:szCs w:val="22"/>
        </w:rPr>
        <w:t>Sean APPLEGATE (Mr.), Director, Domestic Policy and Legislation, IP Australia, Florey</w:t>
      </w:r>
    </w:p>
    <w:p w:rsidR="00C4106A" w:rsidRPr="00C4106A" w:rsidRDefault="00C4106A" w:rsidP="00C4106A">
      <w:pPr>
        <w:rPr>
          <w:szCs w:val="22"/>
        </w:rPr>
      </w:pPr>
      <w:r w:rsidRPr="00C4106A">
        <w:rPr>
          <w:szCs w:val="22"/>
          <w:u w:val="single"/>
        </w:rPr>
        <w:t xml:space="preserve">sean.applegate@ipaustralia.gov.au </w:t>
      </w:r>
    </w:p>
    <w:p w:rsidR="00C4106A" w:rsidRPr="00C4106A" w:rsidRDefault="00C4106A" w:rsidP="00C4106A">
      <w:pPr>
        <w:rPr>
          <w:szCs w:val="22"/>
        </w:rPr>
      </w:pPr>
    </w:p>
    <w:p w:rsidR="00C4106A" w:rsidRPr="00C4106A" w:rsidRDefault="00C4106A" w:rsidP="00C4106A">
      <w:pPr>
        <w:rPr>
          <w:szCs w:val="22"/>
        </w:rPr>
      </w:pPr>
      <w:r w:rsidRPr="00C4106A">
        <w:rPr>
          <w:szCs w:val="22"/>
        </w:rPr>
        <w:t>Henry BOLTON (Mr.), Assistant Director, International Policy and Cooperation, IP Australia, Woden</w:t>
      </w:r>
    </w:p>
    <w:p w:rsidR="00C4106A" w:rsidRPr="00C4106A" w:rsidRDefault="00C4106A" w:rsidP="00C4106A">
      <w:pPr>
        <w:rPr>
          <w:szCs w:val="22"/>
        </w:rPr>
      </w:pPr>
      <w:r w:rsidRPr="00C4106A">
        <w:rPr>
          <w:szCs w:val="22"/>
          <w:u w:val="single"/>
        </w:rPr>
        <w:t xml:space="preserve">henry.bolton@ipaustralia.gov.au </w:t>
      </w:r>
    </w:p>
    <w:p w:rsidR="00C4106A" w:rsidRPr="00C4106A" w:rsidRDefault="00C4106A" w:rsidP="00C4106A">
      <w:pPr>
        <w:rPr>
          <w:szCs w:val="22"/>
          <w:lang w:val="de-CH"/>
        </w:rPr>
      </w:pPr>
    </w:p>
    <w:p w:rsidR="00C4106A" w:rsidRPr="00C4106A" w:rsidRDefault="00C4106A" w:rsidP="00C4106A">
      <w:pPr>
        <w:rPr>
          <w:szCs w:val="22"/>
        </w:rPr>
      </w:pPr>
      <w:r w:rsidRPr="00C4106A">
        <w:rPr>
          <w:szCs w:val="22"/>
        </w:rPr>
        <w:t xml:space="preserve">Kathy WONG (Ms.), Supervising Examiner, Patent Examination, Pharmaceuticals, </w:t>
      </w:r>
      <w:r w:rsidRPr="00C4106A">
        <w:rPr>
          <w:szCs w:val="22"/>
        </w:rPr>
        <w:br/>
        <w:t>Customer Service Division, Woden</w:t>
      </w:r>
    </w:p>
    <w:p w:rsidR="00C4106A" w:rsidRPr="00C4106A" w:rsidRDefault="00C4106A" w:rsidP="00C4106A">
      <w:pPr>
        <w:rPr>
          <w:szCs w:val="22"/>
        </w:rPr>
      </w:pPr>
      <w:r w:rsidRPr="00C4106A">
        <w:rPr>
          <w:szCs w:val="22"/>
          <w:u w:val="single"/>
        </w:rPr>
        <w:t xml:space="preserve">kathy.wong@ipaustralia.gov.au </w:t>
      </w:r>
    </w:p>
    <w:p w:rsidR="00C4106A" w:rsidRPr="00C4106A" w:rsidRDefault="00C4106A" w:rsidP="00C4106A">
      <w:pPr>
        <w:rPr>
          <w:szCs w:val="22"/>
        </w:rPr>
      </w:pPr>
    </w:p>
    <w:p w:rsidR="00C4106A" w:rsidRPr="00C4106A" w:rsidRDefault="00C4106A" w:rsidP="00C4106A">
      <w:pPr>
        <w:rPr>
          <w:szCs w:val="22"/>
        </w:rPr>
      </w:pPr>
      <w:r w:rsidRPr="00C4106A">
        <w:rPr>
          <w:szCs w:val="22"/>
        </w:rPr>
        <w:t>Alexander MCCAFFERY (Mr.), Policy Officer, IP Australia, Canberra</w:t>
      </w:r>
    </w:p>
    <w:p w:rsidR="00C4106A" w:rsidRPr="00C4106A" w:rsidRDefault="00C4106A" w:rsidP="00C4106A">
      <w:pPr>
        <w:rPr>
          <w:szCs w:val="22"/>
          <w:lang w:val="en-GB"/>
        </w:rPr>
      </w:pPr>
      <w:r w:rsidRPr="00C4106A">
        <w:rPr>
          <w:szCs w:val="22"/>
          <w:u w:val="single"/>
          <w:lang w:val="en-GB"/>
        </w:rPr>
        <w:t xml:space="preserve">alexander.mccaffery@ipaustralia.gov.au </w:t>
      </w:r>
    </w:p>
    <w:p w:rsidR="00C4106A" w:rsidRPr="00C4106A" w:rsidRDefault="00C4106A" w:rsidP="00C4106A">
      <w:pPr>
        <w:rPr>
          <w:szCs w:val="22"/>
          <w:lang w:val="en-GB"/>
        </w:rPr>
      </w:pPr>
    </w:p>
    <w:p w:rsidR="00C4106A" w:rsidRPr="00C4106A" w:rsidRDefault="00C4106A" w:rsidP="00C4106A">
      <w:pPr>
        <w:rPr>
          <w:szCs w:val="22"/>
        </w:rPr>
      </w:pPr>
      <w:r w:rsidRPr="00C4106A">
        <w:rPr>
          <w:szCs w:val="22"/>
        </w:rPr>
        <w:t>Oscar GROSSER-KENNEDY (Mr.), Second Secretary, Permanent Mission, Geneva</w:t>
      </w:r>
    </w:p>
    <w:p w:rsidR="00C4106A" w:rsidRPr="00C4106A" w:rsidRDefault="00C4106A" w:rsidP="00C4106A">
      <w:pPr>
        <w:rPr>
          <w:szCs w:val="22"/>
        </w:rPr>
      </w:pPr>
      <w:r w:rsidRPr="00C4106A">
        <w:rPr>
          <w:szCs w:val="22"/>
          <w:u w:val="single"/>
        </w:rPr>
        <w:t xml:space="preserve">oscar.grosser-kennedy@dfat.gov.au </w:t>
      </w:r>
    </w:p>
    <w:p w:rsidR="00C4106A" w:rsidRPr="00C4106A" w:rsidRDefault="00C4106A" w:rsidP="00C4106A">
      <w:pPr>
        <w:rPr>
          <w:szCs w:val="22"/>
        </w:rPr>
      </w:pPr>
    </w:p>
    <w:p w:rsidR="00C4106A" w:rsidRPr="00C4106A" w:rsidRDefault="00C4106A" w:rsidP="00C4106A">
      <w:pPr>
        <w:rPr>
          <w:szCs w:val="22"/>
        </w:rPr>
      </w:pPr>
    </w:p>
    <w:p w:rsidR="00C4106A" w:rsidRPr="00C4106A" w:rsidRDefault="00C4106A" w:rsidP="00C4106A">
      <w:pPr>
        <w:rPr>
          <w:szCs w:val="22"/>
          <w:u w:val="single"/>
          <w:lang w:val="en-GB"/>
        </w:rPr>
      </w:pPr>
      <w:r w:rsidRPr="00C4106A">
        <w:rPr>
          <w:szCs w:val="22"/>
          <w:u w:val="single"/>
          <w:lang w:val="en-GB"/>
        </w:rPr>
        <w:t>AUTRICHE/AUSTRIA</w:t>
      </w:r>
    </w:p>
    <w:p w:rsidR="00C4106A" w:rsidRPr="00C4106A" w:rsidRDefault="00C4106A" w:rsidP="00C4106A">
      <w:pPr>
        <w:rPr>
          <w:szCs w:val="22"/>
          <w:lang w:val="en-GB"/>
        </w:rPr>
      </w:pPr>
    </w:p>
    <w:p w:rsidR="00C4106A" w:rsidRPr="00C4106A" w:rsidRDefault="00C4106A" w:rsidP="00C4106A">
      <w:pPr>
        <w:rPr>
          <w:szCs w:val="22"/>
        </w:rPr>
      </w:pPr>
      <w:r w:rsidRPr="00C4106A">
        <w:rPr>
          <w:szCs w:val="22"/>
        </w:rPr>
        <w:t xml:space="preserve">Hannes RAUMAUF (Mr.), Head, Patent Services and PCT, Austrian Patent Office, </w:t>
      </w:r>
      <w:r w:rsidRPr="00C4106A">
        <w:rPr>
          <w:szCs w:val="22"/>
        </w:rPr>
        <w:br/>
        <w:t>Federal Ministry of Climate Action, Environment, Energy, Mobility, Innovation and Technology, Vienna</w:t>
      </w:r>
    </w:p>
    <w:p w:rsidR="00C4106A" w:rsidRPr="00C4106A" w:rsidRDefault="00C4106A" w:rsidP="00C4106A">
      <w:pPr>
        <w:rPr>
          <w:szCs w:val="22"/>
        </w:rPr>
      </w:pPr>
      <w:r w:rsidRPr="00C4106A">
        <w:rPr>
          <w:szCs w:val="22"/>
          <w:u w:val="single"/>
        </w:rPr>
        <w:t xml:space="preserve">hannes.raumauf@patentamt.at </w:t>
      </w:r>
    </w:p>
    <w:p w:rsidR="00C4106A" w:rsidRPr="00C4106A" w:rsidRDefault="00C4106A" w:rsidP="00C4106A">
      <w:pPr>
        <w:rPr>
          <w:szCs w:val="22"/>
        </w:rPr>
      </w:pPr>
    </w:p>
    <w:p w:rsidR="00C4106A" w:rsidRPr="00C4106A" w:rsidRDefault="00C4106A" w:rsidP="00C4106A">
      <w:pPr>
        <w:rPr>
          <w:szCs w:val="22"/>
        </w:rPr>
      </w:pPr>
      <w:r w:rsidRPr="00C4106A">
        <w:rPr>
          <w:szCs w:val="22"/>
        </w:rPr>
        <w:t>Renate BISCHINGER (Ms.), Officer, Patent Services and PCT, Federal Ministry of Climate Action, Environment, Energy, Mobility, Innovation and Technology, Vienna</w:t>
      </w:r>
    </w:p>
    <w:p w:rsidR="00C4106A" w:rsidRPr="00C4106A" w:rsidRDefault="00C4106A" w:rsidP="00C4106A">
      <w:pPr>
        <w:rPr>
          <w:szCs w:val="22"/>
        </w:rPr>
      </w:pPr>
      <w:r w:rsidRPr="00C4106A">
        <w:rPr>
          <w:szCs w:val="22"/>
          <w:u w:val="single"/>
        </w:rPr>
        <w:t xml:space="preserve">renate.bischinger@patentamt.at </w:t>
      </w:r>
    </w:p>
    <w:p w:rsidR="00C4106A" w:rsidRPr="00C4106A" w:rsidRDefault="00C4106A" w:rsidP="00C4106A">
      <w:pPr>
        <w:rPr>
          <w:szCs w:val="22"/>
        </w:rPr>
      </w:pPr>
    </w:p>
    <w:p w:rsidR="00C4106A" w:rsidRPr="00C4106A" w:rsidRDefault="00C4106A" w:rsidP="00C4106A">
      <w:pPr>
        <w:rPr>
          <w:szCs w:val="22"/>
        </w:rPr>
      </w:pPr>
      <w:r w:rsidRPr="00C4106A">
        <w:rPr>
          <w:szCs w:val="22"/>
        </w:rPr>
        <w:t>Irene HUBER (Ms.), Officer, Patent Services and PCT, Federal Ministry of Climate Action, Environment, Energy, Mobility, Innovation and Technology, Vienna</w:t>
      </w:r>
    </w:p>
    <w:p w:rsidR="00C4106A" w:rsidRPr="00C4106A" w:rsidRDefault="00C4106A" w:rsidP="00C4106A">
      <w:pPr>
        <w:rPr>
          <w:szCs w:val="22"/>
        </w:rPr>
      </w:pPr>
      <w:r w:rsidRPr="00C4106A">
        <w:rPr>
          <w:szCs w:val="22"/>
          <w:u w:val="single"/>
        </w:rPr>
        <w:t xml:space="preserve">irene.huber@patentamt.at </w:t>
      </w:r>
    </w:p>
    <w:p w:rsidR="00C4106A" w:rsidRPr="00C4106A" w:rsidRDefault="00C4106A" w:rsidP="00C4106A">
      <w:pPr>
        <w:rPr>
          <w:szCs w:val="22"/>
        </w:rPr>
      </w:pPr>
    </w:p>
    <w:p w:rsidR="00C4106A" w:rsidRPr="00C4106A" w:rsidRDefault="00C4106A" w:rsidP="00C4106A">
      <w:pPr>
        <w:rPr>
          <w:szCs w:val="22"/>
        </w:rPr>
      </w:pPr>
      <w:r w:rsidRPr="00C4106A">
        <w:rPr>
          <w:szCs w:val="22"/>
        </w:rPr>
        <w:t>Gloria MIRESCU (Ms.), Examiner, Austrian Patent Office, Federal Ministry of Climate Action, Environment, Energy, Mobility, Innovation and Technology, Vienna</w:t>
      </w:r>
    </w:p>
    <w:p w:rsidR="00C4106A" w:rsidRPr="00C4106A" w:rsidRDefault="00C4106A" w:rsidP="00C4106A">
      <w:pPr>
        <w:rPr>
          <w:szCs w:val="22"/>
        </w:rPr>
      </w:pPr>
      <w:r w:rsidRPr="00C4106A">
        <w:rPr>
          <w:szCs w:val="22"/>
          <w:u w:val="single"/>
        </w:rPr>
        <w:t xml:space="preserve">gloria.mirescu@patentamt.at </w:t>
      </w:r>
    </w:p>
    <w:p w:rsidR="00C4106A" w:rsidRPr="00C4106A" w:rsidRDefault="00C4106A" w:rsidP="00C4106A">
      <w:pPr>
        <w:rPr>
          <w:szCs w:val="22"/>
        </w:rPr>
      </w:pPr>
    </w:p>
    <w:p w:rsidR="00C4106A" w:rsidRPr="00C4106A" w:rsidRDefault="00C4106A" w:rsidP="00C4106A">
      <w:pPr>
        <w:rPr>
          <w:szCs w:val="22"/>
        </w:rPr>
      </w:pPr>
      <w:r w:rsidRPr="00C4106A">
        <w:rPr>
          <w:szCs w:val="22"/>
        </w:rPr>
        <w:t>Hedvig-Cornelia PONGRACZ (Ms.), Officer, Patent Services and PCT, Federal Ministry of Climate Action, Environment, Energy, Mobility, Innovation and Technology, Vienna</w:t>
      </w:r>
    </w:p>
    <w:p w:rsidR="00C4106A" w:rsidRPr="00C4106A" w:rsidRDefault="00C4106A" w:rsidP="00C4106A">
      <w:pPr>
        <w:rPr>
          <w:szCs w:val="22"/>
        </w:rPr>
      </w:pPr>
      <w:r w:rsidRPr="00C4106A">
        <w:rPr>
          <w:szCs w:val="22"/>
          <w:u w:val="single"/>
        </w:rPr>
        <w:t xml:space="preserve">hedvig-cornelia.pongracz@patentamt.at </w:t>
      </w:r>
    </w:p>
    <w:p w:rsidR="00C4106A" w:rsidRPr="00C4106A" w:rsidRDefault="00C4106A" w:rsidP="00C4106A">
      <w:pPr>
        <w:rPr>
          <w:szCs w:val="22"/>
        </w:rPr>
      </w:pPr>
    </w:p>
    <w:p w:rsidR="00C4106A" w:rsidRPr="00C4106A" w:rsidRDefault="00C4106A" w:rsidP="00C4106A">
      <w:pPr>
        <w:rPr>
          <w:szCs w:val="22"/>
        </w:rPr>
      </w:pPr>
      <w:r w:rsidRPr="00C4106A">
        <w:rPr>
          <w:szCs w:val="22"/>
        </w:rPr>
        <w:t>Julian SCHEDL (Mr.), Expert, Austrian Patent Office, Federal Ministry of Climate Action, Environment, Energy, Mobility, Innovation and Technology, Vienna</w:t>
      </w:r>
    </w:p>
    <w:p w:rsidR="00C4106A" w:rsidRPr="00C4106A" w:rsidRDefault="00C4106A" w:rsidP="00C4106A">
      <w:pPr>
        <w:rPr>
          <w:szCs w:val="22"/>
          <w:u w:val="single"/>
        </w:rPr>
      </w:pPr>
      <w:r w:rsidRPr="00C4106A">
        <w:rPr>
          <w:szCs w:val="22"/>
          <w:u w:val="single"/>
        </w:rPr>
        <w:t xml:space="preserve">julian.schedl@patentamt.at </w:t>
      </w:r>
    </w:p>
    <w:p w:rsidR="00C4106A" w:rsidRPr="00C4106A" w:rsidRDefault="00C4106A" w:rsidP="00C4106A">
      <w:pPr>
        <w:rPr>
          <w:szCs w:val="22"/>
        </w:rPr>
      </w:pPr>
    </w:p>
    <w:p w:rsidR="00C4106A" w:rsidRPr="00C4106A" w:rsidRDefault="00C4106A" w:rsidP="00C4106A">
      <w:pPr>
        <w:rPr>
          <w:szCs w:val="22"/>
        </w:rPr>
      </w:pPr>
      <w:r w:rsidRPr="00C4106A">
        <w:rPr>
          <w:szCs w:val="22"/>
        </w:rPr>
        <w:t>Peter WALTER (Mr.), Examiner, Austrian Patent Office, Federal Ministry of Climate Action, Environment, Energy, Mobility, Innovation and Technology, Vienna</w:t>
      </w:r>
    </w:p>
    <w:p w:rsidR="00C4106A" w:rsidRPr="00C4106A" w:rsidRDefault="00C4106A" w:rsidP="00C4106A">
      <w:pPr>
        <w:rPr>
          <w:szCs w:val="22"/>
        </w:rPr>
      </w:pPr>
      <w:r w:rsidRPr="00C4106A">
        <w:rPr>
          <w:szCs w:val="22"/>
          <w:u w:val="single"/>
        </w:rPr>
        <w:t xml:space="preserve">peter.walter@patentamt.at </w:t>
      </w:r>
    </w:p>
    <w:p w:rsidR="00C4106A" w:rsidRPr="00C4106A" w:rsidRDefault="00C4106A" w:rsidP="00C4106A">
      <w:pPr>
        <w:rPr>
          <w:szCs w:val="22"/>
        </w:rPr>
      </w:pPr>
    </w:p>
    <w:p w:rsidR="00C4106A" w:rsidRPr="00C4106A" w:rsidRDefault="00C4106A" w:rsidP="00C4106A">
      <w:pPr>
        <w:rPr>
          <w:szCs w:val="22"/>
        </w:rPr>
      </w:pPr>
      <w:r w:rsidRPr="00C4106A">
        <w:rPr>
          <w:szCs w:val="22"/>
        </w:rPr>
        <w:t>Maria ZOGLMEYR (Ms.), Officer, Patent Services and PCT, Federal Ministry of Climate Action, Environment, Energy, Mobility, Innovation and Technology, Vienna</w:t>
      </w:r>
    </w:p>
    <w:p w:rsidR="00C4106A" w:rsidRPr="00C4106A" w:rsidRDefault="00C4106A" w:rsidP="00C4106A">
      <w:pPr>
        <w:rPr>
          <w:szCs w:val="22"/>
        </w:rPr>
      </w:pPr>
      <w:r w:rsidRPr="00C4106A">
        <w:rPr>
          <w:szCs w:val="22"/>
          <w:u w:val="single"/>
        </w:rPr>
        <w:t xml:space="preserve">maria.zoglmeyr@patentamt.at </w:t>
      </w:r>
    </w:p>
    <w:p w:rsidR="00C4106A" w:rsidRPr="00C4106A" w:rsidRDefault="00C4106A" w:rsidP="00C4106A">
      <w:pPr>
        <w:rPr>
          <w:szCs w:val="22"/>
          <w:u w:val="single"/>
        </w:rPr>
      </w:pPr>
    </w:p>
    <w:p w:rsidR="00C4106A" w:rsidRPr="00C4106A" w:rsidRDefault="00C4106A" w:rsidP="00C4106A">
      <w:pPr>
        <w:rPr>
          <w:szCs w:val="22"/>
        </w:rPr>
      </w:pPr>
    </w:p>
    <w:p w:rsidR="00C4106A" w:rsidRPr="00C4106A" w:rsidRDefault="00C4106A" w:rsidP="00C4106A">
      <w:pPr>
        <w:rPr>
          <w:szCs w:val="22"/>
          <w:u w:val="single"/>
        </w:rPr>
      </w:pPr>
      <w:r w:rsidRPr="00C4106A">
        <w:rPr>
          <w:szCs w:val="22"/>
          <w:u w:val="single"/>
        </w:rPr>
        <w:t>AZERBAÏDJAN/AZERBAIJAN</w:t>
      </w:r>
    </w:p>
    <w:p w:rsidR="00C4106A" w:rsidRPr="00C4106A" w:rsidRDefault="00C4106A" w:rsidP="00C4106A">
      <w:pPr>
        <w:rPr>
          <w:szCs w:val="22"/>
        </w:rPr>
      </w:pPr>
    </w:p>
    <w:p w:rsidR="00C4106A" w:rsidRPr="00C4106A" w:rsidRDefault="00C4106A" w:rsidP="00C4106A">
      <w:pPr>
        <w:rPr>
          <w:szCs w:val="22"/>
        </w:rPr>
      </w:pPr>
      <w:r w:rsidRPr="00C4106A">
        <w:rPr>
          <w:szCs w:val="22"/>
        </w:rPr>
        <w:t>Gulnara RUSTAMOVA (Ms.), Advisor to the Chairman of the Board, Intellectual Property Agency of the Republic of Azerbaijan, Baku</w:t>
      </w:r>
    </w:p>
    <w:p w:rsidR="00C4106A" w:rsidRPr="00C4106A" w:rsidRDefault="00C4106A" w:rsidP="00C4106A">
      <w:pPr>
        <w:rPr>
          <w:szCs w:val="22"/>
        </w:rPr>
      </w:pPr>
      <w:r w:rsidRPr="00C4106A">
        <w:rPr>
          <w:szCs w:val="22"/>
          <w:u w:val="single"/>
        </w:rPr>
        <w:t xml:space="preserve">g.rustamova@copat.gov.az </w:t>
      </w:r>
    </w:p>
    <w:p w:rsidR="00C4106A" w:rsidRPr="00C4106A" w:rsidRDefault="00C4106A" w:rsidP="00C4106A">
      <w:pPr>
        <w:rPr>
          <w:szCs w:val="22"/>
        </w:rPr>
      </w:pPr>
    </w:p>
    <w:p w:rsidR="00C4106A" w:rsidRPr="00C4106A" w:rsidRDefault="00C4106A" w:rsidP="00C4106A">
      <w:pPr>
        <w:rPr>
          <w:szCs w:val="22"/>
        </w:rPr>
      </w:pPr>
      <w:r w:rsidRPr="00C4106A">
        <w:rPr>
          <w:szCs w:val="22"/>
        </w:rPr>
        <w:t>Sevinj ZEYNALOVA (Ms.), Head Patent Examiner, Patent and Trademarks Examination Center, Invention,Utility Model and Industrial Design Examination Department, Intellectual Property Agency of the Republic of Azerbaijan, Baku</w:t>
      </w:r>
    </w:p>
    <w:p w:rsidR="00C4106A" w:rsidRPr="00946684" w:rsidRDefault="00C4106A" w:rsidP="00C4106A">
      <w:pPr>
        <w:rPr>
          <w:szCs w:val="22"/>
        </w:rPr>
      </w:pPr>
      <w:r w:rsidRPr="00946684">
        <w:rPr>
          <w:szCs w:val="22"/>
          <w:u w:val="single"/>
        </w:rPr>
        <w:t xml:space="preserve">sevinj@bk.ru </w:t>
      </w:r>
    </w:p>
    <w:p w:rsidR="00C4106A" w:rsidRPr="00946684" w:rsidRDefault="00C4106A" w:rsidP="00C4106A">
      <w:pPr>
        <w:rPr>
          <w:szCs w:val="22"/>
        </w:rPr>
      </w:pPr>
    </w:p>
    <w:p w:rsidR="00C4106A" w:rsidRPr="00946684" w:rsidRDefault="00C4106A" w:rsidP="00C4106A">
      <w:pPr>
        <w:rPr>
          <w:szCs w:val="22"/>
        </w:rPr>
      </w:pPr>
    </w:p>
    <w:p w:rsidR="00C4106A" w:rsidRPr="00946684" w:rsidRDefault="00C4106A" w:rsidP="00C4106A">
      <w:pPr>
        <w:rPr>
          <w:szCs w:val="22"/>
          <w:u w:val="single"/>
        </w:rPr>
      </w:pPr>
      <w:r w:rsidRPr="00946684">
        <w:rPr>
          <w:szCs w:val="22"/>
          <w:u w:val="single"/>
        </w:rPr>
        <w:t>BÉLARUS/BELARUS</w:t>
      </w:r>
    </w:p>
    <w:p w:rsidR="00C4106A" w:rsidRPr="00946684" w:rsidRDefault="00C4106A" w:rsidP="00C4106A">
      <w:pPr>
        <w:rPr>
          <w:szCs w:val="22"/>
        </w:rPr>
      </w:pPr>
    </w:p>
    <w:p w:rsidR="00C4106A" w:rsidRPr="00C4106A" w:rsidRDefault="00C4106A" w:rsidP="00C4106A">
      <w:pPr>
        <w:rPr>
          <w:szCs w:val="22"/>
        </w:rPr>
      </w:pPr>
      <w:r w:rsidRPr="00C4106A">
        <w:rPr>
          <w:szCs w:val="22"/>
        </w:rPr>
        <w:t>Aleksandr MAZANIK (Mr.), Leading Specialist, Examination Center of Industrial Property, National Center of Intellectual Property (NCIP), Minsk</w:t>
      </w:r>
    </w:p>
    <w:p w:rsidR="00C4106A" w:rsidRPr="00C4106A" w:rsidRDefault="00C4106A" w:rsidP="00C4106A">
      <w:pPr>
        <w:rPr>
          <w:szCs w:val="22"/>
        </w:rPr>
      </w:pPr>
      <w:r w:rsidRPr="00C4106A">
        <w:rPr>
          <w:szCs w:val="22"/>
          <w:u w:val="single"/>
        </w:rPr>
        <w:t xml:space="preserve">alex-mazanik@yandex.ru </w:t>
      </w:r>
    </w:p>
    <w:p w:rsidR="00C4106A" w:rsidRPr="00C4106A" w:rsidRDefault="00C4106A" w:rsidP="00C4106A">
      <w:pPr>
        <w:rPr>
          <w:szCs w:val="22"/>
        </w:rPr>
      </w:pPr>
    </w:p>
    <w:p w:rsidR="00C4106A" w:rsidRPr="00C4106A" w:rsidRDefault="00C4106A" w:rsidP="00C4106A">
      <w:pPr>
        <w:rPr>
          <w:szCs w:val="22"/>
        </w:rPr>
      </w:pPr>
    </w:p>
    <w:p w:rsidR="00C4106A" w:rsidRPr="00946684" w:rsidRDefault="00C4106A" w:rsidP="00C4106A">
      <w:pPr>
        <w:rPr>
          <w:szCs w:val="22"/>
          <w:u w:val="single"/>
          <w:lang w:val="fr-CH"/>
        </w:rPr>
      </w:pPr>
      <w:r w:rsidRPr="00946684">
        <w:rPr>
          <w:szCs w:val="22"/>
          <w:u w:val="single"/>
          <w:lang w:val="fr-CH"/>
        </w:rPr>
        <w:t>BÉNIN/BENIN</w:t>
      </w:r>
    </w:p>
    <w:p w:rsidR="00C4106A" w:rsidRPr="00946684" w:rsidRDefault="00C4106A" w:rsidP="00C4106A">
      <w:pPr>
        <w:rPr>
          <w:szCs w:val="22"/>
          <w:u w:val="single"/>
          <w:lang w:val="fr-CH"/>
        </w:rPr>
      </w:pPr>
    </w:p>
    <w:p w:rsidR="00C4106A" w:rsidRPr="00C4106A" w:rsidRDefault="00C4106A" w:rsidP="00C4106A">
      <w:pPr>
        <w:rPr>
          <w:szCs w:val="22"/>
          <w:lang w:val="fr-CH"/>
        </w:rPr>
      </w:pPr>
      <w:r w:rsidRPr="00C4106A">
        <w:rPr>
          <w:szCs w:val="22"/>
          <w:lang w:val="fr-CH"/>
        </w:rPr>
        <w:t>Gbêjona Mathias AGON (M.), directeur général, Agence nationale de la propriété industrielle (ANaPI), Ministère de l'industrie et du commerce, Cotonou</w:t>
      </w:r>
    </w:p>
    <w:p w:rsidR="00C4106A" w:rsidRPr="00C4106A" w:rsidRDefault="00C4106A" w:rsidP="00C4106A">
      <w:pPr>
        <w:rPr>
          <w:szCs w:val="22"/>
          <w:lang w:val="fr-CH"/>
        </w:rPr>
      </w:pPr>
      <w:r w:rsidRPr="00C4106A">
        <w:rPr>
          <w:szCs w:val="22"/>
          <w:u w:val="single"/>
          <w:lang w:val="fr-CH"/>
        </w:rPr>
        <w:t xml:space="preserve">magon@gouv.bj </w:t>
      </w:r>
    </w:p>
    <w:p w:rsidR="00C4106A" w:rsidRPr="00C4106A" w:rsidRDefault="00C4106A" w:rsidP="00C4106A">
      <w:pPr>
        <w:rPr>
          <w:szCs w:val="22"/>
          <w:lang w:val="fr-CH"/>
        </w:rPr>
      </w:pPr>
    </w:p>
    <w:p w:rsidR="00C4106A" w:rsidRPr="00C4106A" w:rsidRDefault="00C4106A" w:rsidP="00C4106A">
      <w:pPr>
        <w:rPr>
          <w:szCs w:val="22"/>
          <w:lang w:val="fr-CH"/>
        </w:rPr>
      </w:pPr>
      <w:r w:rsidRPr="00C4106A">
        <w:rPr>
          <w:szCs w:val="22"/>
          <w:lang w:val="fr-CH"/>
        </w:rPr>
        <w:t>Cyrille HOUNDJE (M.), chef, Division des signes distinctifs, Agence nationale de la propriété industrielle (ANaPI), Ministère de l'industrie et du commerce, Cotonou</w:t>
      </w:r>
    </w:p>
    <w:p w:rsidR="00C4106A" w:rsidRPr="00C4106A" w:rsidRDefault="00C4106A" w:rsidP="00C4106A">
      <w:pPr>
        <w:rPr>
          <w:szCs w:val="22"/>
          <w:lang w:val="fr-CH"/>
        </w:rPr>
      </w:pPr>
      <w:r w:rsidRPr="00C4106A">
        <w:rPr>
          <w:szCs w:val="22"/>
          <w:u w:val="single"/>
          <w:lang w:val="fr-CH"/>
        </w:rPr>
        <w:t xml:space="preserve">cymas25@yahoo.fr </w:t>
      </w:r>
    </w:p>
    <w:p w:rsidR="00C4106A" w:rsidRPr="00C4106A" w:rsidRDefault="00C4106A" w:rsidP="00C4106A">
      <w:pPr>
        <w:rPr>
          <w:szCs w:val="22"/>
          <w:lang w:val="fr-CH"/>
        </w:rPr>
      </w:pPr>
    </w:p>
    <w:p w:rsidR="00C4106A" w:rsidRPr="00C4106A" w:rsidRDefault="00C4106A" w:rsidP="00C4106A">
      <w:pPr>
        <w:rPr>
          <w:szCs w:val="22"/>
          <w:lang w:val="fr-CH"/>
        </w:rPr>
      </w:pPr>
      <w:r w:rsidRPr="00C4106A">
        <w:rPr>
          <w:szCs w:val="22"/>
          <w:lang w:val="fr-CH"/>
        </w:rPr>
        <w:br w:type="page"/>
      </w:r>
    </w:p>
    <w:p w:rsidR="00C4106A" w:rsidRPr="00946684" w:rsidRDefault="00C4106A" w:rsidP="00C4106A">
      <w:pPr>
        <w:rPr>
          <w:szCs w:val="22"/>
          <w:u w:val="single"/>
        </w:rPr>
      </w:pPr>
      <w:r w:rsidRPr="00946684">
        <w:rPr>
          <w:szCs w:val="22"/>
          <w:u w:val="single"/>
        </w:rPr>
        <w:lastRenderedPageBreak/>
        <w:t>BRÉSIL/BRAZIL</w:t>
      </w:r>
    </w:p>
    <w:p w:rsidR="00C4106A" w:rsidRPr="00946684" w:rsidRDefault="00C4106A" w:rsidP="00C4106A">
      <w:pPr>
        <w:rPr>
          <w:szCs w:val="22"/>
          <w:u w:val="single"/>
        </w:rPr>
      </w:pPr>
    </w:p>
    <w:p w:rsidR="00C4106A" w:rsidRPr="00C4106A" w:rsidRDefault="00C4106A" w:rsidP="00C4106A">
      <w:pPr>
        <w:rPr>
          <w:szCs w:val="22"/>
        </w:rPr>
      </w:pPr>
      <w:r w:rsidRPr="00C4106A">
        <w:rPr>
          <w:szCs w:val="22"/>
        </w:rPr>
        <w:t>Gisela SILVA NOGUEIRA (Ms.), General Coordinator of the PCT, National Institute of Industrial Property (INPI), Rio de Janeiro</w:t>
      </w:r>
    </w:p>
    <w:p w:rsidR="00C4106A" w:rsidRPr="00C4106A" w:rsidRDefault="00C4106A" w:rsidP="00C4106A">
      <w:pPr>
        <w:rPr>
          <w:szCs w:val="22"/>
        </w:rPr>
      </w:pPr>
      <w:r w:rsidRPr="00C4106A">
        <w:rPr>
          <w:szCs w:val="22"/>
          <w:u w:val="single"/>
        </w:rPr>
        <w:t xml:space="preserve">gisela@inpi.gov.br </w:t>
      </w:r>
    </w:p>
    <w:p w:rsidR="00C4106A" w:rsidRPr="00C4106A" w:rsidRDefault="00C4106A" w:rsidP="00C4106A">
      <w:pPr>
        <w:rPr>
          <w:szCs w:val="22"/>
        </w:rPr>
      </w:pPr>
    </w:p>
    <w:p w:rsidR="00C4106A" w:rsidRPr="00C4106A" w:rsidRDefault="00C4106A" w:rsidP="00C4106A">
      <w:pPr>
        <w:rPr>
          <w:szCs w:val="22"/>
        </w:rPr>
      </w:pPr>
      <w:r w:rsidRPr="00C4106A">
        <w:rPr>
          <w:szCs w:val="22"/>
        </w:rPr>
        <w:t>Marcia Cristiane Martins RIBERO LEAL (Ms.), Deputy Coordinator of PCT, National Institute of Industrial Property (INPI), Rio de Janeiro</w:t>
      </w:r>
    </w:p>
    <w:p w:rsidR="00C4106A" w:rsidRPr="00C4106A" w:rsidRDefault="00C4106A" w:rsidP="00C4106A">
      <w:pPr>
        <w:rPr>
          <w:szCs w:val="22"/>
        </w:rPr>
      </w:pPr>
      <w:r w:rsidRPr="00C4106A">
        <w:rPr>
          <w:szCs w:val="22"/>
          <w:u w:val="single"/>
        </w:rPr>
        <w:t xml:space="preserve">marcia.leal@inpi.gov.br </w:t>
      </w:r>
    </w:p>
    <w:p w:rsidR="00C4106A" w:rsidRPr="00C4106A" w:rsidRDefault="00C4106A" w:rsidP="00C4106A">
      <w:pPr>
        <w:rPr>
          <w:szCs w:val="22"/>
        </w:rPr>
      </w:pPr>
    </w:p>
    <w:p w:rsidR="00C4106A" w:rsidRPr="00C4106A" w:rsidRDefault="00C4106A" w:rsidP="00C4106A">
      <w:pPr>
        <w:rPr>
          <w:szCs w:val="22"/>
        </w:rPr>
      </w:pPr>
      <w:r w:rsidRPr="00C4106A">
        <w:rPr>
          <w:szCs w:val="22"/>
        </w:rPr>
        <w:t>Jeferson MONTEIRO ROSA (Mr.), Patent Examiner, National Institute of Industrial Property (INPI), Rio de Janeiro</w:t>
      </w:r>
    </w:p>
    <w:p w:rsidR="00C4106A" w:rsidRPr="00C4106A" w:rsidRDefault="00C4106A" w:rsidP="00C4106A">
      <w:pPr>
        <w:rPr>
          <w:szCs w:val="22"/>
        </w:rPr>
      </w:pPr>
      <w:r w:rsidRPr="00C4106A">
        <w:rPr>
          <w:szCs w:val="22"/>
          <w:u w:val="single"/>
        </w:rPr>
        <w:t xml:space="preserve">jefmont@inpi.gov.br </w:t>
      </w:r>
    </w:p>
    <w:p w:rsidR="00C4106A" w:rsidRPr="00C4106A" w:rsidRDefault="00C4106A" w:rsidP="00C4106A">
      <w:pPr>
        <w:rPr>
          <w:szCs w:val="22"/>
        </w:rPr>
      </w:pPr>
    </w:p>
    <w:p w:rsidR="00C4106A" w:rsidRPr="00C4106A" w:rsidRDefault="00C4106A" w:rsidP="00C4106A">
      <w:pPr>
        <w:rPr>
          <w:szCs w:val="22"/>
        </w:rPr>
      </w:pPr>
      <w:r w:rsidRPr="00C4106A">
        <w:rPr>
          <w:szCs w:val="22"/>
        </w:rPr>
        <w:t>Leonardo GOMES DE SOUZA (Mr.), Patent Examiner, National Institute of Industrial Property (INPI), Rio de Janeiro</w:t>
      </w:r>
    </w:p>
    <w:p w:rsidR="00C4106A" w:rsidRPr="00C4106A" w:rsidRDefault="00C4106A" w:rsidP="00C4106A">
      <w:pPr>
        <w:rPr>
          <w:szCs w:val="22"/>
        </w:rPr>
      </w:pPr>
      <w:r w:rsidRPr="00C4106A">
        <w:rPr>
          <w:szCs w:val="22"/>
          <w:u w:val="single"/>
        </w:rPr>
        <w:t xml:space="preserve">leogomes@inpi.gov.br </w:t>
      </w:r>
    </w:p>
    <w:p w:rsidR="00C4106A" w:rsidRPr="00C4106A" w:rsidRDefault="00C4106A" w:rsidP="00C4106A">
      <w:pPr>
        <w:rPr>
          <w:szCs w:val="22"/>
        </w:rPr>
      </w:pPr>
    </w:p>
    <w:p w:rsidR="00C4106A" w:rsidRPr="00946684" w:rsidRDefault="00C4106A" w:rsidP="00C4106A">
      <w:pPr>
        <w:rPr>
          <w:szCs w:val="22"/>
        </w:rPr>
      </w:pPr>
      <w:r w:rsidRPr="00946684">
        <w:rPr>
          <w:szCs w:val="22"/>
        </w:rPr>
        <w:t>Lais TAMANINI (Ms.), Second Secretary, Permanent Mission, Geneva</w:t>
      </w:r>
    </w:p>
    <w:p w:rsidR="00C4106A" w:rsidRPr="00946684" w:rsidRDefault="00C4106A" w:rsidP="00C4106A">
      <w:pPr>
        <w:rPr>
          <w:szCs w:val="22"/>
        </w:rPr>
      </w:pPr>
      <w:r w:rsidRPr="00946684">
        <w:rPr>
          <w:szCs w:val="22"/>
          <w:u w:val="single"/>
        </w:rPr>
        <w:t xml:space="preserve">lais.tamanini@itamaraty.gov.br </w:t>
      </w:r>
    </w:p>
    <w:p w:rsidR="00C4106A" w:rsidRPr="00946684" w:rsidRDefault="00C4106A" w:rsidP="00C4106A">
      <w:pPr>
        <w:rPr>
          <w:szCs w:val="22"/>
        </w:rPr>
      </w:pPr>
    </w:p>
    <w:p w:rsidR="00C4106A" w:rsidRPr="00946684" w:rsidRDefault="00C4106A" w:rsidP="00C4106A">
      <w:pPr>
        <w:rPr>
          <w:szCs w:val="22"/>
          <w:u w:val="single"/>
        </w:rPr>
      </w:pPr>
    </w:p>
    <w:p w:rsidR="00C4106A" w:rsidRPr="00C4106A" w:rsidRDefault="00C4106A" w:rsidP="00C4106A">
      <w:pPr>
        <w:rPr>
          <w:szCs w:val="22"/>
          <w:u w:val="single"/>
          <w:lang w:val="fr-CH"/>
        </w:rPr>
      </w:pPr>
      <w:r w:rsidRPr="00C4106A">
        <w:rPr>
          <w:szCs w:val="22"/>
          <w:u w:val="single"/>
          <w:lang w:val="fr-CH"/>
        </w:rPr>
        <w:t>BURKINA FASO</w:t>
      </w:r>
    </w:p>
    <w:p w:rsidR="00C4106A" w:rsidRPr="00C4106A" w:rsidRDefault="00C4106A" w:rsidP="00C4106A">
      <w:pPr>
        <w:rPr>
          <w:szCs w:val="22"/>
          <w:u w:val="single"/>
          <w:lang w:val="fr-CH"/>
        </w:rPr>
      </w:pPr>
    </w:p>
    <w:p w:rsidR="00C4106A" w:rsidRPr="00C4106A" w:rsidRDefault="00C4106A" w:rsidP="00C4106A">
      <w:pPr>
        <w:rPr>
          <w:szCs w:val="22"/>
          <w:lang w:val="fr-CH"/>
        </w:rPr>
      </w:pPr>
      <w:r w:rsidRPr="00C4106A">
        <w:rPr>
          <w:szCs w:val="22"/>
          <w:lang w:val="fr-CH"/>
        </w:rPr>
        <w:t>Wennepousdé Philippe OUEDRAOGO (M.), chef du département de la documentation technique et de l'informatique, Centre national de la propriété industrielle, Ministère de l'Industrie, du commerce et de l'artisanat, Ouagadougou</w:t>
      </w:r>
    </w:p>
    <w:p w:rsidR="00C4106A" w:rsidRPr="00C4106A" w:rsidRDefault="00C4106A" w:rsidP="00C4106A">
      <w:pPr>
        <w:rPr>
          <w:szCs w:val="22"/>
          <w:u w:val="single"/>
          <w:lang w:val="fr-CH"/>
        </w:rPr>
      </w:pPr>
    </w:p>
    <w:p w:rsidR="00C4106A" w:rsidRPr="00C4106A" w:rsidRDefault="00C4106A" w:rsidP="00C4106A">
      <w:pPr>
        <w:rPr>
          <w:szCs w:val="22"/>
          <w:lang w:val="fr-CH"/>
        </w:rPr>
      </w:pPr>
      <w:r w:rsidRPr="00C4106A">
        <w:rPr>
          <w:szCs w:val="22"/>
          <w:lang w:val="fr-CH"/>
        </w:rPr>
        <w:t>Emmanuel ZONGO (M.), chef du département du transfert de technologies, Centre national de la propriété industrielle, Ministère de l'Industrie, du commerce et de l'artisanat, Ouagadougou</w:t>
      </w:r>
    </w:p>
    <w:p w:rsidR="00C4106A" w:rsidRPr="00946684" w:rsidRDefault="00C4106A" w:rsidP="00C4106A">
      <w:pPr>
        <w:rPr>
          <w:szCs w:val="22"/>
          <w:lang w:val="fr-CH"/>
        </w:rPr>
      </w:pPr>
      <w:r w:rsidRPr="00946684">
        <w:rPr>
          <w:szCs w:val="22"/>
          <w:u w:val="single"/>
          <w:lang w:val="fr-CH"/>
        </w:rPr>
        <w:t xml:space="preserve">manudizongo@yahoo.fr </w:t>
      </w:r>
    </w:p>
    <w:p w:rsidR="00C4106A" w:rsidRPr="00946684" w:rsidRDefault="00C4106A" w:rsidP="00C4106A">
      <w:pPr>
        <w:rPr>
          <w:szCs w:val="22"/>
          <w:lang w:val="fr-CH"/>
        </w:rPr>
      </w:pPr>
    </w:p>
    <w:p w:rsidR="00C4106A" w:rsidRPr="00946684" w:rsidRDefault="00C4106A" w:rsidP="00C4106A">
      <w:pPr>
        <w:rPr>
          <w:szCs w:val="22"/>
          <w:u w:val="single"/>
          <w:lang w:val="fr-CH"/>
        </w:rPr>
      </w:pPr>
    </w:p>
    <w:p w:rsidR="00C4106A" w:rsidRPr="00C4106A" w:rsidRDefault="00C4106A" w:rsidP="00C4106A">
      <w:pPr>
        <w:rPr>
          <w:szCs w:val="22"/>
          <w:u w:val="single"/>
        </w:rPr>
      </w:pPr>
      <w:r w:rsidRPr="00C4106A">
        <w:rPr>
          <w:szCs w:val="22"/>
          <w:u w:val="single"/>
        </w:rPr>
        <w:t>CANADA</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Tania NISH (Ms.), Program Manager, International (PCT-PPH), Innovation, Science and Economic Development Canada, Canadian Intellectual Property Office (CIPO), Gatineau</w:t>
      </w:r>
    </w:p>
    <w:p w:rsidR="00C4106A" w:rsidRPr="00C4106A" w:rsidRDefault="00C4106A" w:rsidP="00C4106A">
      <w:pPr>
        <w:rPr>
          <w:szCs w:val="22"/>
        </w:rPr>
      </w:pPr>
      <w:r w:rsidRPr="00C4106A">
        <w:rPr>
          <w:szCs w:val="22"/>
          <w:u w:val="single"/>
        </w:rPr>
        <w:t xml:space="preserve">tania.nish@canada.ca </w:t>
      </w:r>
    </w:p>
    <w:p w:rsidR="00C4106A" w:rsidRPr="00C4106A" w:rsidRDefault="00C4106A" w:rsidP="00C4106A">
      <w:pPr>
        <w:rPr>
          <w:szCs w:val="22"/>
        </w:rPr>
      </w:pPr>
    </w:p>
    <w:p w:rsidR="00C4106A" w:rsidRPr="00C4106A" w:rsidRDefault="00C4106A" w:rsidP="00C4106A">
      <w:pPr>
        <w:rPr>
          <w:szCs w:val="22"/>
        </w:rPr>
      </w:pPr>
      <w:r w:rsidRPr="00C4106A">
        <w:rPr>
          <w:szCs w:val="22"/>
        </w:rPr>
        <w:t>Anne-Julie BOIVIN (Ms.), Project Coordinator, Patent Cooperation Treaty, Innovation Science Economic Development Canada, Canadian Intellectual Property Office (CIPO), Gatineau</w:t>
      </w:r>
    </w:p>
    <w:p w:rsidR="00C4106A" w:rsidRPr="00C4106A" w:rsidRDefault="00C4106A" w:rsidP="00C4106A">
      <w:pPr>
        <w:rPr>
          <w:szCs w:val="22"/>
        </w:rPr>
      </w:pPr>
      <w:r w:rsidRPr="00C4106A">
        <w:rPr>
          <w:szCs w:val="22"/>
          <w:u w:val="single"/>
        </w:rPr>
        <w:t xml:space="preserve">anne-julie.boivin@canada.ca </w:t>
      </w:r>
    </w:p>
    <w:p w:rsidR="00C4106A" w:rsidRPr="00C4106A" w:rsidRDefault="00C4106A" w:rsidP="00C4106A">
      <w:pPr>
        <w:rPr>
          <w:szCs w:val="22"/>
        </w:rPr>
      </w:pPr>
    </w:p>
    <w:p w:rsidR="00C4106A" w:rsidRPr="00C4106A" w:rsidRDefault="00C4106A" w:rsidP="00C4106A">
      <w:pPr>
        <w:rPr>
          <w:szCs w:val="22"/>
        </w:rPr>
      </w:pPr>
      <w:r w:rsidRPr="00C4106A">
        <w:rPr>
          <w:szCs w:val="22"/>
        </w:rPr>
        <w:t>Scott CURDA (Mr.), Project Coordinator, Policy, International Affairs, Patent Cooperation Treaty, Canadian Intellectual Property Office (CIPO), Ottawa</w:t>
      </w:r>
    </w:p>
    <w:p w:rsidR="00C4106A" w:rsidRPr="00946684" w:rsidRDefault="00C4106A" w:rsidP="00C4106A">
      <w:pPr>
        <w:rPr>
          <w:szCs w:val="22"/>
        </w:rPr>
      </w:pPr>
      <w:r w:rsidRPr="00946684">
        <w:rPr>
          <w:szCs w:val="22"/>
          <w:u w:val="single"/>
        </w:rPr>
        <w:t xml:space="preserve">scott.curda@canada.ca </w:t>
      </w:r>
    </w:p>
    <w:p w:rsidR="00C4106A" w:rsidRPr="00946684" w:rsidRDefault="00C4106A" w:rsidP="00C4106A">
      <w:pPr>
        <w:rPr>
          <w:szCs w:val="22"/>
        </w:rPr>
      </w:pPr>
    </w:p>
    <w:p w:rsidR="00C4106A" w:rsidRPr="00946684" w:rsidRDefault="00C4106A" w:rsidP="00C4106A">
      <w:pPr>
        <w:rPr>
          <w:szCs w:val="22"/>
        </w:rPr>
      </w:pPr>
      <w:r w:rsidRPr="00946684">
        <w:rPr>
          <w:szCs w:val="22"/>
        </w:rPr>
        <w:br w:type="page"/>
      </w:r>
    </w:p>
    <w:p w:rsidR="00C4106A" w:rsidRPr="00946684" w:rsidRDefault="00C4106A" w:rsidP="00C4106A">
      <w:pPr>
        <w:rPr>
          <w:szCs w:val="22"/>
        </w:rPr>
      </w:pPr>
    </w:p>
    <w:p w:rsidR="00C4106A" w:rsidRPr="00C4106A" w:rsidRDefault="00C4106A" w:rsidP="00C4106A">
      <w:pPr>
        <w:rPr>
          <w:szCs w:val="22"/>
          <w:u w:val="single"/>
          <w:lang w:val="fr-CH"/>
        </w:rPr>
      </w:pPr>
      <w:r w:rsidRPr="00C4106A">
        <w:rPr>
          <w:szCs w:val="22"/>
          <w:u w:val="single"/>
          <w:lang w:val="fr-CH"/>
        </w:rPr>
        <w:t>CHILI/CHILE</w:t>
      </w:r>
    </w:p>
    <w:p w:rsidR="00C4106A" w:rsidRPr="00C4106A" w:rsidRDefault="00C4106A" w:rsidP="00C4106A">
      <w:pPr>
        <w:rPr>
          <w:szCs w:val="22"/>
          <w:u w:val="single"/>
          <w:lang w:val="fr-CH"/>
        </w:rPr>
      </w:pPr>
    </w:p>
    <w:p w:rsidR="00C4106A" w:rsidRPr="00C4106A" w:rsidRDefault="00C4106A" w:rsidP="00C4106A">
      <w:pPr>
        <w:rPr>
          <w:szCs w:val="22"/>
          <w:lang w:val="fr-FR"/>
        </w:rPr>
      </w:pPr>
      <w:r w:rsidRPr="00C4106A">
        <w:rPr>
          <w:szCs w:val="22"/>
          <w:lang w:val="fr-FR"/>
        </w:rPr>
        <w:t>Henry CREW ARAYA (Sr.), Jefe, Departamento de Tratado de Cooperación en materia de Patentes (PCT), Subdirección de Patentes, Instituto Nacional de Propiedad Industrial (INAPI), Santiago de Chile</w:t>
      </w:r>
    </w:p>
    <w:p w:rsidR="00C4106A" w:rsidRPr="00C4106A" w:rsidRDefault="00C4106A" w:rsidP="00C4106A">
      <w:pPr>
        <w:rPr>
          <w:szCs w:val="22"/>
          <w:lang w:val="fr-CH"/>
        </w:rPr>
      </w:pPr>
      <w:r w:rsidRPr="00C4106A">
        <w:rPr>
          <w:szCs w:val="22"/>
          <w:u w:val="single"/>
          <w:lang w:val="fr-CH"/>
        </w:rPr>
        <w:t xml:space="preserve">hcrew@inapi.cl </w:t>
      </w:r>
    </w:p>
    <w:p w:rsidR="00C4106A" w:rsidRPr="00C4106A" w:rsidRDefault="00C4106A" w:rsidP="00C4106A">
      <w:pPr>
        <w:rPr>
          <w:szCs w:val="22"/>
          <w:lang w:val="fr-CH"/>
        </w:rPr>
      </w:pPr>
    </w:p>
    <w:p w:rsidR="00C4106A" w:rsidRPr="00C4106A" w:rsidRDefault="00C4106A" w:rsidP="00C4106A">
      <w:pPr>
        <w:rPr>
          <w:szCs w:val="22"/>
          <w:lang w:val="fr-FR"/>
        </w:rPr>
      </w:pPr>
      <w:r w:rsidRPr="00C4106A">
        <w:rPr>
          <w:szCs w:val="22"/>
          <w:lang w:val="fr-FR"/>
        </w:rPr>
        <w:t xml:space="preserve">Maria Pilar RIVERA AGUILERA (Sra.), Encargada de Calidad, Subdireccion de Patentes, Departamento de Tratado de Cooperación en materia de Patentes (PCT), </w:t>
      </w:r>
      <w:r w:rsidRPr="00C4106A">
        <w:rPr>
          <w:lang w:val="es-ES"/>
        </w:rPr>
        <w:t>Instituto Nacional de Propiedad Industrial (INAPI), Ministerio de Economía, Santiago de Chile</w:t>
      </w:r>
    </w:p>
    <w:p w:rsidR="00C4106A" w:rsidRPr="00C4106A" w:rsidRDefault="00C4106A" w:rsidP="00C4106A">
      <w:pPr>
        <w:rPr>
          <w:szCs w:val="22"/>
          <w:lang w:val="fr-FR"/>
        </w:rPr>
      </w:pPr>
      <w:r w:rsidRPr="00C4106A">
        <w:rPr>
          <w:szCs w:val="22"/>
          <w:u w:val="single"/>
          <w:lang w:val="fr-FR"/>
        </w:rPr>
        <w:t xml:space="preserve">mrivera@inapi.cl </w:t>
      </w:r>
    </w:p>
    <w:p w:rsidR="00C4106A" w:rsidRPr="00C4106A" w:rsidRDefault="00C4106A" w:rsidP="00C4106A">
      <w:pPr>
        <w:rPr>
          <w:szCs w:val="22"/>
          <w:lang w:val="fr-FR"/>
        </w:rPr>
      </w:pPr>
    </w:p>
    <w:p w:rsidR="00C4106A" w:rsidRPr="00C4106A" w:rsidRDefault="00C4106A" w:rsidP="00C4106A">
      <w:pPr>
        <w:rPr>
          <w:szCs w:val="22"/>
          <w:lang w:val="fr-FR"/>
        </w:rPr>
      </w:pPr>
      <w:r w:rsidRPr="00C4106A">
        <w:rPr>
          <w:lang w:val="es-ES"/>
        </w:rPr>
        <w:t>Martin CORREA (Sr.), Consejero, Misión Permanente ante la Organización Mundial del Comercio (OMC), Ginebra</w:t>
      </w:r>
    </w:p>
    <w:p w:rsidR="00C4106A" w:rsidRPr="00C4106A" w:rsidRDefault="00C4106A" w:rsidP="00C4106A">
      <w:pPr>
        <w:rPr>
          <w:szCs w:val="22"/>
          <w:lang w:val="fr-FR"/>
        </w:rPr>
      </w:pPr>
      <w:r w:rsidRPr="00C4106A">
        <w:rPr>
          <w:szCs w:val="22"/>
          <w:u w:val="single"/>
          <w:lang w:val="fr-FR"/>
        </w:rPr>
        <w:t xml:space="preserve">macorrea@subrei.gob.cl </w:t>
      </w:r>
    </w:p>
    <w:p w:rsidR="00C4106A" w:rsidRPr="00C4106A" w:rsidRDefault="00C4106A" w:rsidP="00C4106A">
      <w:pPr>
        <w:rPr>
          <w:szCs w:val="22"/>
          <w:u w:val="single"/>
          <w:lang w:val="fr-FR"/>
        </w:rPr>
      </w:pPr>
    </w:p>
    <w:p w:rsidR="00C4106A" w:rsidRPr="00C4106A" w:rsidRDefault="00C4106A" w:rsidP="00C4106A">
      <w:pPr>
        <w:rPr>
          <w:szCs w:val="22"/>
          <w:u w:val="single"/>
          <w:lang w:val="fr-FR"/>
        </w:rPr>
      </w:pPr>
    </w:p>
    <w:p w:rsidR="00C4106A" w:rsidRPr="00946684" w:rsidRDefault="00C4106A" w:rsidP="00C4106A">
      <w:pPr>
        <w:rPr>
          <w:szCs w:val="22"/>
          <w:u w:val="single"/>
        </w:rPr>
      </w:pPr>
      <w:r w:rsidRPr="00946684">
        <w:rPr>
          <w:szCs w:val="22"/>
          <w:u w:val="single"/>
        </w:rPr>
        <w:t>CHINE/CHINA</w:t>
      </w:r>
    </w:p>
    <w:p w:rsidR="00C4106A" w:rsidRPr="00946684" w:rsidRDefault="00C4106A" w:rsidP="00C4106A">
      <w:pPr>
        <w:rPr>
          <w:szCs w:val="22"/>
        </w:rPr>
      </w:pPr>
    </w:p>
    <w:p w:rsidR="00C4106A" w:rsidRPr="00C4106A" w:rsidRDefault="00C4106A" w:rsidP="00C4106A">
      <w:pPr>
        <w:rPr>
          <w:szCs w:val="22"/>
        </w:rPr>
      </w:pPr>
      <w:r w:rsidRPr="00C4106A">
        <w:rPr>
          <w:szCs w:val="22"/>
        </w:rPr>
        <w:t>DONG Cheng (Ms.), Deputy Director General, Patent Examination Cooperation, Guangdong Center of the Patent Office, China National Intellectual Property Administration (CNIPA), Beijing</w:t>
      </w:r>
    </w:p>
    <w:p w:rsidR="00C4106A" w:rsidRPr="00C4106A" w:rsidRDefault="00C4106A" w:rsidP="00C4106A">
      <w:pPr>
        <w:rPr>
          <w:szCs w:val="22"/>
        </w:rPr>
      </w:pPr>
    </w:p>
    <w:p w:rsidR="00C4106A" w:rsidRPr="00C4106A" w:rsidRDefault="00C4106A" w:rsidP="00C4106A">
      <w:pPr>
        <w:rPr>
          <w:szCs w:val="22"/>
          <w:u w:val="single"/>
          <w:lang w:val="en-GB"/>
        </w:rPr>
      </w:pPr>
      <w:r w:rsidRPr="00C4106A">
        <w:rPr>
          <w:szCs w:val="22"/>
        </w:rPr>
        <w:t>SUN Hongxia (Ms.), Director, International Cooperation Department, National Intellectual Property Administration (</w:t>
      </w:r>
      <w:r w:rsidRPr="00C4106A">
        <w:rPr>
          <w:szCs w:val="22"/>
          <w:lang w:val="en-GB"/>
        </w:rPr>
        <w:t>CNIPA), Beijing</w:t>
      </w:r>
    </w:p>
    <w:p w:rsidR="00C4106A" w:rsidRPr="00C4106A" w:rsidRDefault="00C4106A" w:rsidP="00C4106A">
      <w:pPr>
        <w:rPr>
          <w:szCs w:val="22"/>
          <w:u w:val="single"/>
          <w:lang w:val="en-GB"/>
        </w:rPr>
      </w:pPr>
    </w:p>
    <w:p w:rsidR="00C4106A" w:rsidRPr="00C4106A" w:rsidRDefault="00C4106A" w:rsidP="00C4106A">
      <w:pPr>
        <w:rPr>
          <w:szCs w:val="22"/>
          <w:lang w:val="en-GB"/>
        </w:rPr>
      </w:pPr>
      <w:r w:rsidRPr="00C4106A">
        <w:rPr>
          <w:szCs w:val="22"/>
        </w:rPr>
        <w:t>YANG Ping (Ms.), Senior Program Administrator, International Cooperation Department, National Intellectual Property Administration (</w:t>
      </w:r>
      <w:r w:rsidRPr="00C4106A">
        <w:rPr>
          <w:szCs w:val="22"/>
          <w:lang w:val="en-GB"/>
        </w:rPr>
        <w:t>CNIPA), Beijing</w:t>
      </w:r>
    </w:p>
    <w:p w:rsidR="00C4106A" w:rsidRPr="00C4106A" w:rsidRDefault="00C4106A" w:rsidP="00C4106A">
      <w:pPr>
        <w:rPr>
          <w:szCs w:val="22"/>
          <w:lang w:val="en-GB"/>
        </w:rPr>
      </w:pPr>
    </w:p>
    <w:p w:rsidR="00C4106A" w:rsidRPr="00C4106A" w:rsidRDefault="00C4106A" w:rsidP="00C4106A">
      <w:pPr>
        <w:rPr>
          <w:szCs w:val="22"/>
          <w:lang w:val="en-GB"/>
        </w:rPr>
      </w:pPr>
      <w:r w:rsidRPr="00C4106A">
        <w:rPr>
          <w:szCs w:val="22"/>
        </w:rPr>
        <w:t>ZHONG Yan (Mr.), Senior Program Administrator, International Cooperation Department, National Intellectual Property Administration (</w:t>
      </w:r>
      <w:r w:rsidRPr="00C4106A">
        <w:rPr>
          <w:szCs w:val="22"/>
          <w:lang w:val="en-GB"/>
        </w:rPr>
        <w:t>CNIPA), Beijing</w:t>
      </w:r>
    </w:p>
    <w:p w:rsidR="00C4106A" w:rsidRPr="00C4106A" w:rsidRDefault="00C4106A" w:rsidP="00C4106A">
      <w:pPr>
        <w:rPr>
          <w:szCs w:val="22"/>
          <w:lang w:val="en-GB"/>
        </w:rPr>
      </w:pPr>
    </w:p>
    <w:p w:rsidR="00C4106A" w:rsidRPr="00C4106A" w:rsidRDefault="00C4106A" w:rsidP="00C4106A">
      <w:pPr>
        <w:rPr>
          <w:szCs w:val="22"/>
          <w:lang w:val="en-GB"/>
        </w:rPr>
      </w:pPr>
      <w:r w:rsidRPr="00C4106A">
        <w:rPr>
          <w:szCs w:val="22"/>
        </w:rPr>
        <w:t>WU Boxuan (Mr.), Program Administrator, International Cooperation Department, National Intellectual Property Administration (</w:t>
      </w:r>
      <w:r w:rsidRPr="00C4106A">
        <w:rPr>
          <w:szCs w:val="22"/>
          <w:lang w:val="en-GB"/>
        </w:rPr>
        <w:t>CNIPA), Beijing</w:t>
      </w:r>
    </w:p>
    <w:p w:rsidR="00C4106A" w:rsidRPr="00C4106A" w:rsidRDefault="00C4106A" w:rsidP="00C4106A">
      <w:pPr>
        <w:rPr>
          <w:szCs w:val="22"/>
          <w:u w:val="single"/>
          <w:lang w:val="en-GB"/>
        </w:rPr>
      </w:pPr>
    </w:p>
    <w:p w:rsidR="00C4106A" w:rsidRPr="00C4106A" w:rsidRDefault="00C4106A" w:rsidP="00C4106A">
      <w:pPr>
        <w:rPr>
          <w:szCs w:val="22"/>
          <w:lang w:val="en-GB"/>
        </w:rPr>
      </w:pPr>
      <w:r w:rsidRPr="00C4106A">
        <w:rPr>
          <w:szCs w:val="22"/>
        </w:rPr>
        <w:t>FU Anzhi (Ms.), Staff, National Intellectual Property Administration (</w:t>
      </w:r>
      <w:r w:rsidRPr="00C4106A">
        <w:rPr>
          <w:szCs w:val="22"/>
          <w:lang w:val="en-GB"/>
        </w:rPr>
        <w:t>CNIPA), Beijing</w:t>
      </w:r>
    </w:p>
    <w:p w:rsidR="00C4106A" w:rsidRPr="00C4106A" w:rsidRDefault="00C4106A" w:rsidP="00C4106A">
      <w:pPr>
        <w:rPr>
          <w:szCs w:val="22"/>
          <w:u w:val="single"/>
          <w:lang w:val="en-GB"/>
        </w:rPr>
      </w:pPr>
    </w:p>
    <w:p w:rsidR="00C4106A" w:rsidRPr="00C4106A" w:rsidRDefault="00C4106A" w:rsidP="00C4106A">
      <w:pPr>
        <w:rPr>
          <w:szCs w:val="22"/>
        </w:rPr>
      </w:pPr>
      <w:r w:rsidRPr="00C4106A">
        <w:rPr>
          <w:szCs w:val="22"/>
        </w:rPr>
        <w:t>ZHENG Xu (Mr.), Second Secretary, Permanent Mission, Geneva</w:t>
      </w:r>
    </w:p>
    <w:p w:rsidR="00C4106A" w:rsidRPr="00C4106A" w:rsidRDefault="00C4106A" w:rsidP="00C4106A">
      <w:pPr>
        <w:rPr>
          <w:szCs w:val="22"/>
          <w:u w:val="single"/>
          <w:lang w:val="en-GB"/>
        </w:rPr>
      </w:pPr>
    </w:p>
    <w:p w:rsidR="00C4106A" w:rsidRPr="00C4106A" w:rsidRDefault="00C4106A" w:rsidP="00C4106A">
      <w:pPr>
        <w:rPr>
          <w:szCs w:val="22"/>
          <w:u w:val="single"/>
          <w:lang w:val="en-GB"/>
        </w:rPr>
      </w:pPr>
    </w:p>
    <w:p w:rsidR="00C4106A" w:rsidRPr="00C4106A" w:rsidRDefault="00C4106A" w:rsidP="00C4106A">
      <w:pPr>
        <w:rPr>
          <w:szCs w:val="22"/>
          <w:u w:val="single"/>
        </w:rPr>
      </w:pPr>
      <w:r w:rsidRPr="00C4106A">
        <w:rPr>
          <w:szCs w:val="22"/>
          <w:u w:val="single"/>
        </w:rPr>
        <w:t>COLOMBIE/COLOMBIA</w:t>
      </w:r>
    </w:p>
    <w:p w:rsidR="00C4106A" w:rsidRPr="00C4106A" w:rsidRDefault="00C4106A" w:rsidP="00C4106A">
      <w:pPr>
        <w:rPr>
          <w:szCs w:val="22"/>
          <w:u w:val="single"/>
        </w:rPr>
      </w:pPr>
    </w:p>
    <w:p w:rsidR="00C4106A" w:rsidRPr="00C4106A" w:rsidRDefault="00C4106A" w:rsidP="00C4106A">
      <w:pPr>
        <w:rPr>
          <w:szCs w:val="22"/>
          <w:u w:val="single"/>
          <w:lang w:val="en-GB"/>
        </w:rPr>
      </w:pPr>
      <w:r w:rsidRPr="00C4106A">
        <w:rPr>
          <w:szCs w:val="22"/>
        </w:rPr>
        <w:t xml:space="preserve">Marcela RAMIREZ (Sra.), Directora, Nuevas Creaciones, Superintendencia de Industria y Comercio (SIC), Ministerio de Industria, Comercio y Turismo, </w:t>
      </w:r>
      <w:r w:rsidRPr="00C4106A">
        <w:rPr>
          <w:szCs w:val="22"/>
          <w:lang w:val="en-GB"/>
        </w:rPr>
        <w:t>Bogotá D.C.</w:t>
      </w:r>
    </w:p>
    <w:p w:rsidR="00C4106A" w:rsidRPr="00C4106A" w:rsidRDefault="00C4106A" w:rsidP="00C4106A">
      <w:pPr>
        <w:rPr>
          <w:szCs w:val="22"/>
        </w:rPr>
      </w:pPr>
      <w:r w:rsidRPr="00C4106A">
        <w:rPr>
          <w:szCs w:val="22"/>
          <w:u w:val="single"/>
        </w:rPr>
        <w:t xml:space="preserve">emramirez@sic.gov.co </w:t>
      </w:r>
    </w:p>
    <w:p w:rsidR="00C4106A" w:rsidRPr="00C4106A" w:rsidRDefault="00C4106A" w:rsidP="00C4106A">
      <w:pPr>
        <w:rPr>
          <w:szCs w:val="22"/>
        </w:rPr>
      </w:pPr>
    </w:p>
    <w:p w:rsidR="00C4106A" w:rsidRPr="00C4106A" w:rsidRDefault="00C4106A" w:rsidP="00C4106A">
      <w:pPr>
        <w:rPr>
          <w:szCs w:val="22"/>
          <w:u w:val="single"/>
          <w:lang w:val="en-GB"/>
        </w:rPr>
      </w:pPr>
      <w:r w:rsidRPr="00C4106A">
        <w:rPr>
          <w:szCs w:val="22"/>
        </w:rPr>
        <w:t xml:space="preserve">Catalina CARRILLO RAMÍREZ (Sra.), </w:t>
      </w:r>
      <w:r w:rsidRPr="00C4106A">
        <w:rPr>
          <w:color w:val="222222"/>
          <w:lang w:val="es-ES"/>
        </w:rPr>
        <w:t>Asesora Jurídica, Superintendencia Adjunta de Propiedad Industrial</w:t>
      </w:r>
      <w:r w:rsidRPr="00C4106A">
        <w:rPr>
          <w:szCs w:val="22"/>
        </w:rPr>
        <w:t xml:space="preserve">, </w:t>
      </w:r>
      <w:r w:rsidRPr="00C4106A">
        <w:rPr>
          <w:lang w:val="es-ES"/>
        </w:rPr>
        <w:t xml:space="preserve">Superintendencia de Industria y Comercio (SIC), Ministerio de Industria, </w:t>
      </w:r>
      <w:r w:rsidRPr="00C4106A">
        <w:rPr>
          <w:szCs w:val="22"/>
          <w:lang w:val="en-GB"/>
        </w:rPr>
        <w:t>Comercio y Turismo, Bogotá D.C.</w:t>
      </w:r>
    </w:p>
    <w:p w:rsidR="00C4106A" w:rsidRPr="00C4106A" w:rsidRDefault="00C4106A" w:rsidP="00C4106A">
      <w:pPr>
        <w:rPr>
          <w:szCs w:val="22"/>
        </w:rPr>
      </w:pPr>
      <w:r w:rsidRPr="00C4106A">
        <w:rPr>
          <w:szCs w:val="22"/>
          <w:u w:val="single"/>
        </w:rPr>
        <w:t xml:space="preserve">ccarrillor@sic.gov.co </w:t>
      </w:r>
    </w:p>
    <w:p w:rsidR="00C4106A" w:rsidRPr="00C4106A" w:rsidRDefault="00C4106A" w:rsidP="00C4106A">
      <w:pPr>
        <w:rPr>
          <w:szCs w:val="22"/>
        </w:rPr>
      </w:pPr>
    </w:p>
    <w:p w:rsidR="00C4106A" w:rsidRPr="00C4106A" w:rsidRDefault="00C4106A" w:rsidP="00C4106A">
      <w:pPr>
        <w:rPr>
          <w:szCs w:val="22"/>
          <w:u w:val="single"/>
          <w:lang w:val="en-GB"/>
        </w:rPr>
      </w:pPr>
      <w:r w:rsidRPr="00C4106A">
        <w:rPr>
          <w:szCs w:val="22"/>
        </w:rPr>
        <w:t xml:space="preserve">Carlos AMAYA (Sr.), Consultor, Superintendencia de Industria y Comercio (SIC), Ministerio de Industria, Comercio y Turismo, </w:t>
      </w:r>
      <w:r w:rsidRPr="00C4106A">
        <w:rPr>
          <w:szCs w:val="22"/>
          <w:lang w:val="en-GB"/>
        </w:rPr>
        <w:t>Bogotá D.C.</w:t>
      </w:r>
    </w:p>
    <w:p w:rsidR="00C4106A" w:rsidRPr="00C4106A" w:rsidRDefault="00C4106A" w:rsidP="00C4106A">
      <w:pPr>
        <w:rPr>
          <w:szCs w:val="22"/>
        </w:rPr>
      </w:pPr>
      <w:r w:rsidRPr="00C4106A">
        <w:rPr>
          <w:szCs w:val="22"/>
          <w:u w:val="single"/>
        </w:rPr>
        <w:t xml:space="preserve">c.camaya@sic.gov.co </w:t>
      </w:r>
    </w:p>
    <w:p w:rsidR="00C4106A" w:rsidRPr="00C4106A" w:rsidRDefault="00C4106A" w:rsidP="00C4106A">
      <w:pPr>
        <w:rPr>
          <w:szCs w:val="22"/>
        </w:rPr>
      </w:pPr>
      <w:r w:rsidRPr="00C4106A">
        <w:rPr>
          <w:szCs w:val="22"/>
        </w:rPr>
        <w:br w:type="page"/>
      </w:r>
    </w:p>
    <w:p w:rsidR="00C4106A" w:rsidRPr="00C4106A" w:rsidRDefault="00C4106A" w:rsidP="00C4106A">
      <w:pPr>
        <w:rPr>
          <w:szCs w:val="22"/>
        </w:rPr>
      </w:pPr>
    </w:p>
    <w:p w:rsidR="00C4106A" w:rsidRPr="00C4106A" w:rsidRDefault="00C4106A" w:rsidP="00C4106A">
      <w:pPr>
        <w:rPr>
          <w:szCs w:val="22"/>
          <w:u w:val="single"/>
          <w:lang w:val="en-GB"/>
        </w:rPr>
      </w:pPr>
      <w:r w:rsidRPr="00C4106A">
        <w:rPr>
          <w:szCs w:val="22"/>
        </w:rPr>
        <w:t xml:space="preserve">Juan Camilo ESCOBAR (Sr.), Asesor, Superintendencia de Industria y Comercio (SIC), Ministerio de Industria, Comercio y Turismo, </w:t>
      </w:r>
      <w:r w:rsidRPr="00C4106A">
        <w:rPr>
          <w:szCs w:val="22"/>
          <w:lang w:val="en-GB"/>
        </w:rPr>
        <w:t>Bogotá D.C.</w:t>
      </w:r>
    </w:p>
    <w:p w:rsidR="00C4106A" w:rsidRPr="00C4106A" w:rsidRDefault="00C4106A" w:rsidP="00C4106A">
      <w:pPr>
        <w:rPr>
          <w:szCs w:val="22"/>
        </w:rPr>
      </w:pPr>
      <w:r w:rsidRPr="00C4106A">
        <w:rPr>
          <w:szCs w:val="22"/>
          <w:u w:val="single"/>
        </w:rPr>
        <w:t xml:space="preserve">jcescobar@sic.gov.co </w:t>
      </w:r>
    </w:p>
    <w:p w:rsidR="00C4106A" w:rsidRPr="00C4106A" w:rsidRDefault="00C4106A" w:rsidP="00C4106A">
      <w:pPr>
        <w:rPr>
          <w:szCs w:val="22"/>
        </w:rPr>
      </w:pPr>
    </w:p>
    <w:p w:rsidR="00C4106A" w:rsidRPr="00C4106A" w:rsidRDefault="00C4106A" w:rsidP="00C4106A">
      <w:pPr>
        <w:spacing w:after="220"/>
        <w:rPr>
          <w:lang w:val="es-ES"/>
        </w:rPr>
      </w:pPr>
      <w:r w:rsidRPr="00C4106A">
        <w:rPr>
          <w:lang w:val="es-ES"/>
        </w:rPr>
        <w:t>Yesid Andrés SERRANO (Sr.), Segundo Secretario, Misión Permanente, Ginebra</w:t>
      </w:r>
    </w:p>
    <w:p w:rsidR="00C4106A" w:rsidRPr="00C4106A" w:rsidRDefault="00C4106A" w:rsidP="00C4106A">
      <w:pPr>
        <w:rPr>
          <w:szCs w:val="22"/>
          <w:u w:val="single"/>
          <w:lang w:val="de-CH"/>
        </w:rPr>
      </w:pPr>
    </w:p>
    <w:p w:rsidR="00C4106A" w:rsidRPr="00C4106A" w:rsidRDefault="00C4106A" w:rsidP="00C4106A">
      <w:pPr>
        <w:rPr>
          <w:szCs w:val="22"/>
          <w:u w:val="single"/>
          <w:lang w:val="fr-CH"/>
        </w:rPr>
      </w:pPr>
      <w:r w:rsidRPr="00C4106A">
        <w:rPr>
          <w:szCs w:val="22"/>
          <w:u w:val="single"/>
          <w:lang w:val="fr-CH"/>
        </w:rPr>
        <w:t>CÔTE D'IVOIRE</w:t>
      </w:r>
    </w:p>
    <w:p w:rsidR="00C4106A" w:rsidRPr="00C4106A" w:rsidRDefault="00C4106A" w:rsidP="00C4106A">
      <w:pPr>
        <w:rPr>
          <w:szCs w:val="22"/>
          <w:u w:val="single"/>
          <w:lang w:val="fr-CH"/>
        </w:rPr>
      </w:pPr>
    </w:p>
    <w:p w:rsidR="00C4106A" w:rsidRPr="00C4106A" w:rsidRDefault="00C4106A" w:rsidP="00C4106A">
      <w:pPr>
        <w:rPr>
          <w:szCs w:val="22"/>
          <w:lang w:val="fr-CH"/>
        </w:rPr>
      </w:pPr>
      <w:r w:rsidRPr="00C4106A">
        <w:rPr>
          <w:szCs w:val="22"/>
          <w:lang w:val="fr-CH"/>
        </w:rPr>
        <w:t xml:space="preserve">Guillaume GONAT (M.), conseiller, </w:t>
      </w:r>
      <w:r w:rsidRPr="00C4106A">
        <w:rPr>
          <w:lang w:val="fr-CH"/>
        </w:rPr>
        <w:t>Mission permanente</w:t>
      </w:r>
      <w:r w:rsidRPr="00C4106A">
        <w:rPr>
          <w:szCs w:val="22"/>
          <w:lang w:val="fr-CH"/>
        </w:rPr>
        <w:t>, Genève</w:t>
      </w:r>
    </w:p>
    <w:p w:rsidR="00C4106A" w:rsidRPr="00946684" w:rsidRDefault="00C4106A" w:rsidP="00C4106A">
      <w:pPr>
        <w:rPr>
          <w:szCs w:val="22"/>
          <w:u w:val="single"/>
          <w:lang w:val="fr-CH"/>
        </w:rPr>
      </w:pPr>
      <w:r w:rsidRPr="00946684">
        <w:rPr>
          <w:szCs w:val="22"/>
          <w:u w:val="single"/>
          <w:lang w:val="fr-CH"/>
        </w:rPr>
        <w:t xml:space="preserve">guillaume2gonat@gmail.com </w:t>
      </w:r>
    </w:p>
    <w:p w:rsidR="00C4106A" w:rsidRPr="00946684" w:rsidRDefault="00C4106A" w:rsidP="00C4106A">
      <w:pPr>
        <w:rPr>
          <w:szCs w:val="22"/>
          <w:u w:val="single"/>
          <w:lang w:val="fr-CH"/>
        </w:rPr>
      </w:pPr>
    </w:p>
    <w:p w:rsidR="00C4106A" w:rsidRPr="00946684" w:rsidRDefault="00C4106A" w:rsidP="00C4106A">
      <w:pPr>
        <w:rPr>
          <w:szCs w:val="22"/>
          <w:lang w:val="fr-CH"/>
        </w:rPr>
      </w:pPr>
    </w:p>
    <w:p w:rsidR="00C4106A" w:rsidRPr="00946684" w:rsidRDefault="00C4106A" w:rsidP="00C4106A">
      <w:pPr>
        <w:rPr>
          <w:szCs w:val="22"/>
          <w:lang w:val="fr-CH"/>
        </w:rPr>
      </w:pPr>
    </w:p>
    <w:p w:rsidR="00C4106A" w:rsidRPr="00C4106A" w:rsidRDefault="00C4106A" w:rsidP="00C4106A">
      <w:pPr>
        <w:rPr>
          <w:szCs w:val="22"/>
          <w:u w:val="single"/>
          <w:lang w:val="de-CH"/>
        </w:rPr>
      </w:pPr>
      <w:r w:rsidRPr="00C4106A">
        <w:rPr>
          <w:szCs w:val="22"/>
          <w:u w:val="single"/>
          <w:lang w:val="de-CH"/>
        </w:rPr>
        <w:t>DANEMARK/DENMARK</w:t>
      </w:r>
    </w:p>
    <w:p w:rsidR="00C4106A" w:rsidRPr="00C4106A" w:rsidRDefault="00C4106A" w:rsidP="00C4106A">
      <w:pPr>
        <w:rPr>
          <w:szCs w:val="22"/>
          <w:u w:val="single"/>
          <w:lang w:val="de-CH"/>
        </w:rPr>
      </w:pPr>
    </w:p>
    <w:p w:rsidR="00C4106A" w:rsidRPr="00C4106A" w:rsidRDefault="00C4106A" w:rsidP="00C4106A">
      <w:pPr>
        <w:rPr>
          <w:szCs w:val="22"/>
        </w:rPr>
      </w:pPr>
      <w:r w:rsidRPr="00C4106A">
        <w:rPr>
          <w:szCs w:val="22"/>
        </w:rPr>
        <w:t>Flemming Kønig MEJL (Mr.), Head, International Secretariat, Danish Patent and Trademark Office, Ministry of Industry, Business and Financial Affairs, Taastrup</w:t>
      </w:r>
    </w:p>
    <w:p w:rsidR="00C4106A" w:rsidRPr="00C4106A" w:rsidRDefault="00C4106A" w:rsidP="00C4106A">
      <w:pPr>
        <w:rPr>
          <w:szCs w:val="22"/>
        </w:rPr>
      </w:pPr>
    </w:p>
    <w:p w:rsidR="00C4106A" w:rsidRPr="00C4106A" w:rsidRDefault="00C4106A" w:rsidP="00C4106A">
      <w:pPr>
        <w:rPr>
          <w:szCs w:val="22"/>
        </w:rPr>
      </w:pPr>
      <w:r w:rsidRPr="00C4106A">
        <w:rPr>
          <w:szCs w:val="22"/>
        </w:rPr>
        <w:t>Theis Bødker JENSEN (Mr.), Senior Adviser, Danish Patent and Trademark Office, Ministry of Industry, Business and Financial Affairs, Taastrup</w:t>
      </w:r>
    </w:p>
    <w:p w:rsidR="00C4106A" w:rsidRPr="00C4106A" w:rsidRDefault="00C4106A" w:rsidP="00C4106A">
      <w:pPr>
        <w:rPr>
          <w:szCs w:val="22"/>
          <w:lang w:val="en-GB"/>
        </w:rPr>
      </w:pPr>
    </w:p>
    <w:p w:rsidR="00C4106A" w:rsidRPr="00C4106A" w:rsidRDefault="00C4106A" w:rsidP="00C4106A">
      <w:pPr>
        <w:rPr>
          <w:szCs w:val="22"/>
          <w:lang w:val="en-GB"/>
        </w:rPr>
      </w:pPr>
    </w:p>
    <w:p w:rsidR="00C4106A" w:rsidRPr="00C4106A" w:rsidRDefault="00C4106A" w:rsidP="00C4106A">
      <w:pPr>
        <w:rPr>
          <w:szCs w:val="22"/>
          <w:u w:val="single"/>
        </w:rPr>
      </w:pPr>
      <w:r w:rsidRPr="00C4106A">
        <w:rPr>
          <w:szCs w:val="22"/>
          <w:u w:val="single"/>
        </w:rPr>
        <w:t>ÉGYPTE/EGYPT</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 xml:space="preserve">Ghada SALAH (Ms.), Agriculture Patent Examiner, </w:t>
      </w:r>
      <w:r w:rsidRPr="00C4106A">
        <w:t>Egyptian Patent Office, Academy of Scientific Research and Technology (ASRT), Ministry of Higher Education and Scientific Research, Giza</w:t>
      </w:r>
    </w:p>
    <w:p w:rsidR="00C4106A" w:rsidRPr="00C4106A" w:rsidRDefault="00C4106A" w:rsidP="00C4106A">
      <w:pPr>
        <w:rPr>
          <w:szCs w:val="22"/>
        </w:rPr>
      </w:pPr>
    </w:p>
    <w:p w:rsidR="00C4106A" w:rsidRPr="00C4106A" w:rsidRDefault="00C4106A" w:rsidP="00C4106A">
      <w:pPr>
        <w:rPr>
          <w:szCs w:val="22"/>
        </w:rPr>
      </w:pPr>
      <w:r w:rsidRPr="00C4106A">
        <w:rPr>
          <w:szCs w:val="22"/>
        </w:rPr>
        <w:t xml:space="preserve">Nehal METAWEA (Ms.), Patent Examiner, </w:t>
      </w:r>
      <w:r w:rsidRPr="00C4106A">
        <w:t>Egyptian Patent Office, Academy of Scientific Research and Technology (ASRT), Ministry of Higher Education and Scientific Research, Giza</w:t>
      </w:r>
    </w:p>
    <w:p w:rsidR="00C4106A" w:rsidRPr="00C4106A" w:rsidRDefault="00C4106A" w:rsidP="00C4106A">
      <w:pPr>
        <w:rPr>
          <w:szCs w:val="22"/>
        </w:rPr>
      </w:pPr>
    </w:p>
    <w:p w:rsidR="00C4106A" w:rsidRPr="00C4106A" w:rsidRDefault="00C4106A" w:rsidP="00C4106A">
      <w:pPr>
        <w:rPr>
          <w:szCs w:val="22"/>
        </w:rPr>
      </w:pPr>
      <w:r w:rsidRPr="00C4106A">
        <w:rPr>
          <w:szCs w:val="22"/>
        </w:rPr>
        <w:t xml:space="preserve">Marwa MOUSSA (Ms.), Pharmaceutical Patent Examiner, Intellectual Property Trainer, </w:t>
      </w:r>
      <w:r w:rsidRPr="00C4106A">
        <w:t>Egyptian Patent Office, Academy of Scientific Research and Technology (ASRT), Ministry of Higher Education and Scientific Research, Giza</w:t>
      </w:r>
    </w:p>
    <w:p w:rsidR="00C4106A" w:rsidRPr="00C4106A" w:rsidRDefault="00C4106A" w:rsidP="00C4106A">
      <w:pPr>
        <w:rPr>
          <w:szCs w:val="22"/>
          <w:lang w:val="en-GB"/>
        </w:rPr>
      </w:pPr>
    </w:p>
    <w:p w:rsidR="00C4106A" w:rsidRPr="00C4106A" w:rsidRDefault="00C4106A" w:rsidP="00C4106A">
      <w:pPr>
        <w:rPr>
          <w:szCs w:val="22"/>
          <w:lang w:val="en-GB"/>
        </w:rPr>
      </w:pPr>
    </w:p>
    <w:p w:rsidR="00C4106A" w:rsidRPr="00C4106A" w:rsidRDefault="00C4106A" w:rsidP="00C4106A">
      <w:pPr>
        <w:rPr>
          <w:szCs w:val="22"/>
          <w:u w:val="single"/>
          <w:lang w:val="en-GB"/>
        </w:rPr>
      </w:pPr>
      <w:r w:rsidRPr="00C4106A">
        <w:rPr>
          <w:szCs w:val="22"/>
          <w:u w:val="single"/>
          <w:lang w:val="en-GB"/>
        </w:rPr>
        <w:t>EL SALVADOR</w:t>
      </w:r>
    </w:p>
    <w:p w:rsidR="00C4106A" w:rsidRPr="00C4106A" w:rsidRDefault="00C4106A" w:rsidP="00C4106A">
      <w:pPr>
        <w:rPr>
          <w:szCs w:val="22"/>
          <w:u w:val="single"/>
          <w:lang w:val="en-GB"/>
        </w:rPr>
      </w:pPr>
    </w:p>
    <w:p w:rsidR="00C4106A" w:rsidRPr="00523196" w:rsidRDefault="00C4106A" w:rsidP="00C4106A">
      <w:pPr>
        <w:rPr>
          <w:szCs w:val="22"/>
          <w:lang w:val="fr-CH"/>
        </w:rPr>
      </w:pPr>
      <w:r w:rsidRPr="00523196">
        <w:rPr>
          <w:szCs w:val="22"/>
          <w:lang w:val="fr-CH"/>
        </w:rPr>
        <w:t>Katia CARBALLO (Sra.), Ministra Consejera, Misión Permanente ante la Organización Mundial del Commercio (OMC), Ginebra</w:t>
      </w:r>
    </w:p>
    <w:p w:rsidR="00C4106A" w:rsidRPr="00523196" w:rsidRDefault="00C4106A" w:rsidP="00C4106A">
      <w:pPr>
        <w:rPr>
          <w:szCs w:val="22"/>
          <w:lang w:val="fr-CH"/>
        </w:rPr>
      </w:pPr>
    </w:p>
    <w:p w:rsidR="00C4106A" w:rsidRPr="00C4106A" w:rsidRDefault="00C4106A" w:rsidP="00C4106A">
      <w:pPr>
        <w:rPr>
          <w:szCs w:val="22"/>
        </w:rPr>
      </w:pPr>
      <w:r w:rsidRPr="00C4106A">
        <w:rPr>
          <w:szCs w:val="22"/>
        </w:rPr>
        <w:t>Coralia OSEGUEDA (Sra.), Counselor, Permanent Mission of El Salvador to WTO, Ministry of Economy of El Salvador, Geneva</w:t>
      </w:r>
    </w:p>
    <w:p w:rsidR="00C4106A" w:rsidRPr="00946684" w:rsidRDefault="00C4106A" w:rsidP="00C4106A">
      <w:pPr>
        <w:rPr>
          <w:szCs w:val="22"/>
        </w:rPr>
      </w:pPr>
      <w:r w:rsidRPr="00946684">
        <w:rPr>
          <w:szCs w:val="22"/>
          <w:u w:val="single"/>
        </w:rPr>
        <w:t xml:space="preserve">coralia.osegueda@economia.gob.sv </w:t>
      </w:r>
    </w:p>
    <w:p w:rsidR="00C4106A" w:rsidRPr="00946684" w:rsidRDefault="00C4106A" w:rsidP="00C4106A">
      <w:pPr>
        <w:rPr>
          <w:szCs w:val="22"/>
          <w:u w:val="single"/>
        </w:rPr>
      </w:pPr>
    </w:p>
    <w:p w:rsidR="00C4106A" w:rsidRPr="00946684" w:rsidRDefault="00C4106A" w:rsidP="00C4106A">
      <w:pPr>
        <w:rPr>
          <w:szCs w:val="22"/>
          <w:u w:val="single"/>
        </w:rPr>
      </w:pPr>
    </w:p>
    <w:p w:rsidR="00C4106A" w:rsidRPr="00C4106A" w:rsidRDefault="00C4106A" w:rsidP="00C4106A">
      <w:pPr>
        <w:rPr>
          <w:szCs w:val="22"/>
          <w:u w:val="single"/>
          <w:lang w:val="fr-CH"/>
        </w:rPr>
      </w:pPr>
      <w:r w:rsidRPr="00C4106A">
        <w:rPr>
          <w:szCs w:val="22"/>
          <w:u w:val="single"/>
          <w:lang w:val="fr-CH"/>
        </w:rPr>
        <w:t>ÉMIRATS ARABES UNIS/UNITED ARAB EMIRATES</w:t>
      </w:r>
    </w:p>
    <w:p w:rsidR="00C4106A" w:rsidRPr="00C4106A" w:rsidRDefault="00C4106A" w:rsidP="00C4106A">
      <w:pPr>
        <w:rPr>
          <w:szCs w:val="22"/>
          <w:u w:val="single"/>
          <w:lang w:val="fr-CH"/>
        </w:rPr>
      </w:pPr>
    </w:p>
    <w:p w:rsidR="00C4106A" w:rsidRPr="00C4106A" w:rsidRDefault="00C4106A" w:rsidP="00C4106A">
      <w:pPr>
        <w:spacing w:after="220"/>
      </w:pPr>
      <w:r w:rsidRPr="00C4106A">
        <w:rPr>
          <w:szCs w:val="22"/>
        </w:rPr>
        <w:t xml:space="preserve">Shaima AL-AKEL (Ms.), International Organizations Executive, </w:t>
      </w:r>
      <w:r w:rsidRPr="00C4106A">
        <w:t>Permanent Mission to the World Trade Organization (WTO), Geneva</w:t>
      </w:r>
    </w:p>
    <w:p w:rsidR="00C4106A" w:rsidRPr="00C4106A" w:rsidRDefault="00C4106A" w:rsidP="00C4106A">
      <w:pPr>
        <w:rPr>
          <w:szCs w:val="22"/>
        </w:rPr>
      </w:pPr>
      <w:r w:rsidRPr="00C4106A">
        <w:rPr>
          <w:szCs w:val="22"/>
        </w:rPr>
        <w:br w:type="page"/>
      </w:r>
    </w:p>
    <w:p w:rsidR="00C4106A" w:rsidRPr="00C4106A" w:rsidRDefault="00C4106A" w:rsidP="00C4106A">
      <w:pPr>
        <w:rPr>
          <w:szCs w:val="22"/>
        </w:rPr>
      </w:pPr>
    </w:p>
    <w:p w:rsidR="00C4106A" w:rsidRPr="00C4106A" w:rsidRDefault="00C4106A" w:rsidP="00C4106A">
      <w:pPr>
        <w:rPr>
          <w:szCs w:val="22"/>
          <w:u w:val="single"/>
          <w:lang w:val="fr-CH"/>
        </w:rPr>
      </w:pPr>
      <w:r w:rsidRPr="00C4106A">
        <w:rPr>
          <w:szCs w:val="22"/>
          <w:u w:val="single"/>
          <w:lang w:val="fr-CH"/>
        </w:rPr>
        <w:t>ESPAGNE/SPAIN</w:t>
      </w:r>
    </w:p>
    <w:p w:rsidR="00C4106A" w:rsidRPr="00C4106A" w:rsidRDefault="00C4106A" w:rsidP="00C4106A">
      <w:pPr>
        <w:rPr>
          <w:szCs w:val="22"/>
          <w:u w:val="single"/>
          <w:lang w:val="fr-CH"/>
        </w:rPr>
      </w:pPr>
    </w:p>
    <w:p w:rsidR="00C4106A" w:rsidRPr="00C4106A" w:rsidRDefault="00C4106A" w:rsidP="00C4106A">
      <w:pPr>
        <w:rPr>
          <w:szCs w:val="22"/>
          <w:lang w:val="fr-CH"/>
        </w:rPr>
      </w:pPr>
      <w:r w:rsidRPr="00C4106A">
        <w:rPr>
          <w:szCs w:val="22"/>
          <w:lang w:val="fr-CH"/>
        </w:rPr>
        <w:t>María José DE CONCEPCIÓN SÁNCHEZ (Sra.), Subdirectora General, Oficina Española de Patentes y Marcas (OEPM), Ministerio de Industria, Comercio y Turismo, Madrid</w:t>
      </w:r>
    </w:p>
    <w:p w:rsidR="00C4106A" w:rsidRPr="00C4106A" w:rsidRDefault="00C4106A" w:rsidP="00C4106A">
      <w:pPr>
        <w:rPr>
          <w:szCs w:val="22"/>
          <w:lang w:val="fr-CH"/>
        </w:rPr>
      </w:pPr>
      <w:r w:rsidRPr="00C4106A">
        <w:rPr>
          <w:szCs w:val="22"/>
          <w:u w:val="single"/>
          <w:lang w:val="fr-CH"/>
        </w:rPr>
        <w:t xml:space="preserve">maria.deconcepcion@oepm.es </w:t>
      </w:r>
    </w:p>
    <w:p w:rsidR="00C4106A" w:rsidRPr="00C4106A" w:rsidRDefault="00C4106A" w:rsidP="00C4106A">
      <w:pPr>
        <w:rPr>
          <w:szCs w:val="22"/>
          <w:u w:val="single"/>
          <w:lang w:val="fr-CH"/>
        </w:rPr>
      </w:pPr>
    </w:p>
    <w:p w:rsidR="00C4106A" w:rsidRPr="00C4106A" w:rsidRDefault="00C4106A" w:rsidP="00C4106A">
      <w:pPr>
        <w:rPr>
          <w:szCs w:val="22"/>
          <w:lang w:val="fr-CH"/>
        </w:rPr>
      </w:pPr>
      <w:r w:rsidRPr="00C4106A">
        <w:rPr>
          <w:szCs w:val="22"/>
          <w:lang w:val="fr-CH"/>
        </w:rPr>
        <w:t>Leopoldo BELDA SORIANO (Sr.), Jefe de Área de Patentes de Mecánica General y Construcción, Patentes e Información Tecnológia, Oficina Española de Patentes y Marcas (OEPM), Ministerio de Industria, Comercio y Turismo, Madrid</w:t>
      </w:r>
    </w:p>
    <w:p w:rsidR="00C4106A" w:rsidRPr="00C4106A" w:rsidRDefault="00C4106A" w:rsidP="00C4106A">
      <w:pPr>
        <w:rPr>
          <w:szCs w:val="22"/>
          <w:u w:val="single"/>
          <w:lang w:val="fr-CH"/>
        </w:rPr>
      </w:pPr>
    </w:p>
    <w:p w:rsidR="00C4106A" w:rsidRPr="00C4106A" w:rsidRDefault="00C4106A" w:rsidP="00C4106A">
      <w:pPr>
        <w:rPr>
          <w:szCs w:val="22"/>
          <w:lang w:val="fr-CH"/>
        </w:rPr>
      </w:pPr>
      <w:r w:rsidRPr="00C4106A">
        <w:rPr>
          <w:szCs w:val="22"/>
          <w:lang w:val="fr-CH"/>
        </w:rPr>
        <w:t>Raquel SAMPEDRO-CALLE (Sra.), Jefa del Área Jurídica y Patente Europea y PCT, Oficina Española de Patentes y Marcas, Industria, Comercio y Turismo, Madrid</w:t>
      </w:r>
    </w:p>
    <w:p w:rsidR="00C4106A" w:rsidRPr="00C4106A" w:rsidRDefault="00C4106A" w:rsidP="00C4106A">
      <w:pPr>
        <w:rPr>
          <w:szCs w:val="22"/>
          <w:lang w:val="fr-CH"/>
        </w:rPr>
      </w:pPr>
      <w:r w:rsidRPr="00C4106A">
        <w:rPr>
          <w:szCs w:val="22"/>
          <w:u w:val="single"/>
          <w:lang w:val="fr-CH"/>
        </w:rPr>
        <w:t xml:space="preserve">raquel.sampedro@oepm.es </w:t>
      </w:r>
    </w:p>
    <w:p w:rsidR="00C4106A" w:rsidRPr="00C4106A" w:rsidRDefault="00C4106A" w:rsidP="00C4106A">
      <w:pPr>
        <w:rPr>
          <w:szCs w:val="22"/>
          <w:u w:val="single"/>
          <w:lang w:val="fr-CH"/>
        </w:rPr>
      </w:pPr>
    </w:p>
    <w:p w:rsidR="00C4106A" w:rsidRPr="00C4106A" w:rsidRDefault="00C4106A" w:rsidP="00C4106A">
      <w:pPr>
        <w:rPr>
          <w:szCs w:val="22"/>
          <w:lang w:val="fr-CH"/>
        </w:rPr>
      </w:pPr>
      <w:r w:rsidRPr="00C4106A">
        <w:rPr>
          <w:szCs w:val="22"/>
          <w:lang w:val="fr-CH"/>
        </w:rPr>
        <w:t>Elena LADERA GALÁN (Sra.), Técnico Superior Jurista, Departamento de Patentes e Información Tecnológica, Oficina Española de Patentes y Marcas (OEPM), Ministerio de Industria, Comercio y Turismo, Tarragona</w:t>
      </w:r>
    </w:p>
    <w:p w:rsidR="00C4106A" w:rsidRPr="00C4106A" w:rsidRDefault="00C4106A" w:rsidP="00C4106A">
      <w:pPr>
        <w:rPr>
          <w:szCs w:val="22"/>
          <w:lang w:val="fr-CH"/>
        </w:rPr>
      </w:pPr>
      <w:r w:rsidRPr="00C4106A">
        <w:rPr>
          <w:szCs w:val="22"/>
          <w:u w:val="single"/>
          <w:lang w:val="fr-CH"/>
        </w:rPr>
        <w:t xml:space="preserve">elena.ladera@oepm.es </w:t>
      </w:r>
    </w:p>
    <w:p w:rsidR="00C4106A" w:rsidRPr="00C4106A" w:rsidRDefault="00C4106A" w:rsidP="00C4106A">
      <w:pPr>
        <w:rPr>
          <w:szCs w:val="22"/>
          <w:u w:val="single"/>
          <w:lang w:val="fr-CH"/>
        </w:rPr>
      </w:pPr>
    </w:p>
    <w:p w:rsidR="00C4106A" w:rsidRPr="00C4106A" w:rsidRDefault="00C4106A" w:rsidP="00C4106A">
      <w:pPr>
        <w:rPr>
          <w:szCs w:val="22"/>
          <w:lang w:val="fr-CH"/>
        </w:rPr>
      </w:pPr>
      <w:r w:rsidRPr="00C4106A">
        <w:rPr>
          <w:szCs w:val="22"/>
          <w:lang w:val="fr-CH"/>
        </w:rPr>
        <w:t xml:space="preserve">Isabel SERIÑÁ (Sra.), Consejera Técnica, Departamento de Patentes e Información Tecnológica, Oficina Española de Patentes y Marcas (OEPM), Ministerio de Industria, </w:t>
      </w:r>
      <w:r w:rsidRPr="00C4106A">
        <w:rPr>
          <w:szCs w:val="22"/>
          <w:lang w:val="fr-CH"/>
        </w:rPr>
        <w:br/>
        <w:t>Comercio y Turismo, Madrid</w:t>
      </w:r>
    </w:p>
    <w:p w:rsidR="00C4106A" w:rsidRPr="00C4106A" w:rsidRDefault="00C4106A" w:rsidP="00C4106A">
      <w:pPr>
        <w:rPr>
          <w:szCs w:val="22"/>
          <w:lang w:val="fr-CH"/>
        </w:rPr>
      </w:pPr>
      <w:r w:rsidRPr="00C4106A">
        <w:rPr>
          <w:szCs w:val="22"/>
          <w:u w:val="single"/>
          <w:lang w:val="fr-CH"/>
        </w:rPr>
        <w:t xml:space="preserve">isabel.serina@oepm.es </w:t>
      </w:r>
    </w:p>
    <w:p w:rsidR="00C4106A" w:rsidRPr="00C4106A" w:rsidRDefault="00C4106A" w:rsidP="00C4106A">
      <w:pPr>
        <w:rPr>
          <w:szCs w:val="22"/>
          <w:lang w:val="fr-CH"/>
        </w:rPr>
      </w:pPr>
    </w:p>
    <w:p w:rsidR="00C4106A" w:rsidRPr="00C4106A" w:rsidRDefault="00C4106A" w:rsidP="00C4106A">
      <w:pPr>
        <w:rPr>
          <w:b/>
          <w:szCs w:val="22"/>
          <w:u w:val="single"/>
          <w:lang w:val="fr-CH"/>
        </w:rPr>
      </w:pPr>
    </w:p>
    <w:p w:rsidR="00C4106A" w:rsidRPr="00C4106A" w:rsidRDefault="00C4106A" w:rsidP="00C4106A">
      <w:pPr>
        <w:rPr>
          <w:szCs w:val="22"/>
          <w:u w:val="single"/>
          <w:lang w:val="fr-CH"/>
        </w:rPr>
      </w:pPr>
      <w:r w:rsidRPr="00C4106A">
        <w:rPr>
          <w:szCs w:val="22"/>
          <w:u w:val="single"/>
          <w:lang w:val="fr-CH"/>
        </w:rPr>
        <w:t>ÉTATS-UNIS D'AMÉRIQUE/UNITED STATES OF AMERICA</w:t>
      </w:r>
    </w:p>
    <w:p w:rsidR="00C4106A" w:rsidRPr="00C4106A" w:rsidRDefault="00C4106A" w:rsidP="00C4106A">
      <w:pPr>
        <w:rPr>
          <w:szCs w:val="22"/>
          <w:lang w:val="fr-CH"/>
        </w:rPr>
      </w:pPr>
    </w:p>
    <w:p w:rsidR="00C4106A" w:rsidRPr="00C4106A" w:rsidRDefault="00C4106A" w:rsidP="00C4106A">
      <w:pPr>
        <w:rPr>
          <w:szCs w:val="22"/>
        </w:rPr>
      </w:pPr>
      <w:r w:rsidRPr="00C4106A">
        <w:rPr>
          <w:szCs w:val="22"/>
        </w:rPr>
        <w:t>Charles PEARSON (Mr.), Director, International Patent Legal Administration (IPLA), United States Patent and Trademark Office (USPTO), Department of Commerce, Alexandria</w:t>
      </w:r>
    </w:p>
    <w:p w:rsidR="00C4106A" w:rsidRPr="00C4106A" w:rsidRDefault="00C4106A" w:rsidP="00C4106A">
      <w:pPr>
        <w:rPr>
          <w:szCs w:val="22"/>
        </w:rPr>
      </w:pPr>
      <w:r w:rsidRPr="00C4106A">
        <w:rPr>
          <w:szCs w:val="22"/>
          <w:u w:val="single"/>
        </w:rPr>
        <w:t xml:space="preserve">charles.pearson@uspto.gov </w:t>
      </w:r>
    </w:p>
    <w:p w:rsidR="00C4106A" w:rsidRPr="00C4106A" w:rsidRDefault="00C4106A" w:rsidP="00C4106A">
      <w:pPr>
        <w:rPr>
          <w:szCs w:val="22"/>
        </w:rPr>
      </w:pPr>
    </w:p>
    <w:p w:rsidR="00C4106A" w:rsidRPr="00C4106A" w:rsidRDefault="00C4106A" w:rsidP="00C4106A">
      <w:pPr>
        <w:rPr>
          <w:szCs w:val="22"/>
        </w:rPr>
      </w:pPr>
      <w:r w:rsidRPr="00C4106A">
        <w:rPr>
          <w:szCs w:val="22"/>
        </w:rPr>
        <w:t xml:space="preserve">Richard COLE (Mr.), Deputy Director, International Patent Legal Administration (IPLA), </w:t>
      </w:r>
      <w:r w:rsidRPr="00C4106A">
        <w:rPr>
          <w:szCs w:val="22"/>
        </w:rPr>
        <w:br/>
        <w:t>United States Patent and Trademark Office (USPTO), Department of Commerce, Alexandria</w:t>
      </w:r>
    </w:p>
    <w:p w:rsidR="00C4106A" w:rsidRPr="00C4106A" w:rsidRDefault="00C4106A" w:rsidP="00C4106A">
      <w:pPr>
        <w:rPr>
          <w:szCs w:val="22"/>
        </w:rPr>
      </w:pPr>
      <w:r w:rsidRPr="00C4106A">
        <w:rPr>
          <w:szCs w:val="22"/>
          <w:u w:val="single"/>
        </w:rPr>
        <w:t xml:space="preserve">richard.cole@uspto.gov </w:t>
      </w:r>
    </w:p>
    <w:p w:rsidR="00C4106A" w:rsidRPr="00C4106A" w:rsidRDefault="00C4106A" w:rsidP="00C4106A">
      <w:pPr>
        <w:rPr>
          <w:szCs w:val="22"/>
        </w:rPr>
      </w:pPr>
    </w:p>
    <w:p w:rsidR="00C4106A" w:rsidRPr="00C4106A" w:rsidRDefault="00C4106A" w:rsidP="00C4106A">
      <w:pPr>
        <w:rPr>
          <w:szCs w:val="22"/>
        </w:rPr>
      </w:pPr>
      <w:r w:rsidRPr="00C4106A">
        <w:rPr>
          <w:szCs w:val="22"/>
        </w:rPr>
        <w:t>Michael NEAS (Mr.), Deputy Director, International Special Programs, Office of International Patent Cooperation, United States Patent and Trademark Office (USPTO), Department of Commerce, Alexandria</w:t>
      </w:r>
    </w:p>
    <w:p w:rsidR="00C4106A" w:rsidRPr="00C4106A" w:rsidRDefault="00C4106A" w:rsidP="00C4106A">
      <w:pPr>
        <w:rPr>
          <w:szCs w:val="22"/>
        </w:rPr>
      </w:pPr>
      <w:r w:rsidRPr="00C4106A">
        <w:rPr>
          <w:szCs w:val="22"/>
          <w:u w:val="single"/>
        </w:rPr>
        <w:t xml:space="preserve">michael.neas@uspto.gov </w:t>
      </w:r>
    </w:p>
    <w:p w:rsidR="00C4106A" w:rsidRPr="00C4106A" w:rsidRDefault="00C4106A" w:rsidP="00C4106A">
      <w:pPr>
        <w:rPr>
          <w:szCs w:val="22"/>
        </w:rPr>
      </w:pPr>
    </w:p>
    <w:p w:rsidR="00C4106A" w:rsidRPr="00C4106A" w:rsidRDefault="00C4106A" w:rsidP="00C4106A">
      <w:pPr>
        <w:rPr>
          <w:szCs w:val="22"/>
        </w:rPr>
      </w:pPr>
      <w:r w:rsidRPr="00C4106A">
        <w:rPr>
          <w:szCs w:val="22"/>
        </w:rPr>
        <w:t xml:space="preserve">Jesus HERNANDEZ (Mr.), Patent Attorney, Office of Policy and International Affairs, </w:t>
      </w:r>
      <w:r w:rsidRPr="00C4106A">
        <w:rPr>
          <w:szCs w:val="22"/>
        </w:rPr>
        <w:br/>
        <w:t>United States Patent and Trademark Office (USPTO), Department of Commerce, Alexandria</w:t>
      </w:r>
    </w:p>
    <w:p w:rsidR="00C4106A" w:rsidRPr="00C4106A" w:rsidRDefault="00C4106A" w:rsidP="00C4106A">
      <w:pPr>
        <w:rPr>
          <w:szCs w:val="22"/>
        </w:rPr>
      </w:pPr>
    </w:p>
    <w:p w:rsidR="00C4106A" w:rsidRPr="00C4106A" w:rsidRDefault="00C4106A" w:rsidP="00C4106A">
      <w:pPr>
        <w:rPr>
          <w:szCs w:val="22"/>
        </w:rPr>
      </w:pPr>
      <w:r w:rsidRPr="00C4106A">
        <w:rPr>
          <w:szCs w:val="22"/>
        </w:rPr>
        <w:t>Paolo TREVISAN (Mr.), Patent Attorney, United States Patent and Trademark Office (USPTO), Department of Commerce, Alexandria</w:t>
      </w:r>
    </w:p>
    <w:p w:rsidR="00C4106A" w:rsidRPr="00C4106A" w:rsidRDefault="00C4106A" w:rsidP="00C4106A">
      <w:pPr>
        <w:rPr>
          <w:szCs w:val="22"/>
        </w:rPr>
      </w:pPr>
      <w:r w:rsidRPr="00C4106A">
        <w:rPr>
          <w:szCs w:val="22"/>
          <w:u w:val="single"/>
        </w:rPr>
        <w:t xml:space="preserve">paolo.trevisan@uspto.gov </w:t>
      </w:r>
    </w:p>
    <w:p w:rsidR="00C4106A" w:rsidRPr="00C4106A" w:rsidRDefault="00C4106A" w:rsidP="00C4106A">
      <w:pPr>
        <w:rPr>
          <w:szCs w:val="22"/>
        </w:rPr>
      </w:pPr>
    </w:p>
    <w:p w:rsidR="00C4106A" w:rsidRPr="00C4106A" w:rsidRDefault="00C4106A" w:rsidP="00C4106A">
      <w:pPr>
        <w:rPr>
          <w:szCs w:val="22"/>
        </w:rPr>
      </w:pPr>
      <w:r w:rsidRPr="00C4106A">
        <w:rPr>
          <w:szCs w:val="22"/>
        </w:rPr>
        <w:t>Bryan LIN (Mr.), Senior Legal Examiner, United States Patent and Trademark Office (USPTO), Department of Commerce, Alexandria</w:t>
      </w:r>
    </w:p>
    <w:p w:rsidR="00C4106A" w:rsidRPr="00C4106A" w:rsidRDefault="00C4106A" w:rsidP="00C4106A">
      <w:pPr>
        <w:rPr>
          <w:szCs w:val="22"/>
        </w:rPr>
      </w:pPr>
    </w:p>
    <w:p w:rsidR="00C4106A" w:rsidRPr="00C4106A" w:rsidRDefault="00C4106A" w:rsidP="00C4106A">
      <w:pPr>
        <w:rPr>
          <w:szCs w:val="22"/>
        </w:rPr>
      </w:pPr>
      <w:r w:rsidRPr="00C4106A">
        <w:rPr>
          <w:szCs w:val="22"/>
        </w:rPr>
        <w:t xml:space="preserve">Boris MILEF (Mr.), Senior Legal Examiner, International Patent Legal Administration, </w:t>
      </w:r>
      <w:r w:rsidRPr="00C4106A">
        <w:rPr>
          <w:szCs w:val="22"/>
        </w:rPr>
        <w:br/>
        <w:t>United States Patent and Trademark Office (USPTO), Alexandria</w:t>
      </w:r>
    </w:p>
    <w:p w:rsidR="00C4106A" w:rsidRPr="00C4106A" w:rsidRDefault="00C4106A" w:rsidP="00C4106A">
      <w:pPr>
        <w:rPr>
          <w:szCs w:val="22"/>
        </w:rPr>
      </w:pPr>
      <w:r w:rsidRPr="00C4106A">
        <w:rPr>
          <w:szCs w:val="22"/>
          <w:u w:val="single"/>
        </w:rPr>
        <w:t xml:space="preserve">boris.milef@uspto.gov </w:t>
      </w:r>
    </w:p>
    <w:p w:rsidR="00C4106A" w:rsidRPr="00C4106A" w:rsidRDefault="00C4106A" w:rsidP="00C4106A">
      <w:pPr>
        <w:rPr>
          <w:szCs w:val="22"/>
        </w:rPr>
      </w:pPr>
    </w:p>
    <w:p w:rsidR="00C4106A" w:rsidRPr="00C4106A" w:rsidRDefault="00C4106A" w:rsidP="00C4106A">
      <w:pPr>
        <w:rPr>
          <w:szCs w:val="22"/>
        </w:rPr>
      </w:pPr>
      <w:r w:rsidRPr="00C4106A">
        <w:rPr>
          <w:szCs w:val="22"/>
        </w:rPr>
        <w:lastRenderedPageBreak/>
        <w:t xml:space="preserve">Marina LAMM (Ms.), Intellectual Property Attaché, </w:t>
      </w:r>
      <w:r w:rsidRPr="00C4106A">
        <w:t>Multilateral Economic and Political Affairs</w:t>
      </w:r>
      <w:r w:rsidRPr="00C4106A">
        <w:rPr>
          <w:szCs w:val="22"/>
        </w:rPr>
        <w:t>, Permanent Mission, Geneva</w:t>
      </w:r>
    </w:p>
    <w:p w:rsidR="00C4106A" w:rsidRPr="00C4106A" w:rsidRDefault="00C4106A" w:rsidP="00C4106A">
      <w:pPr>
        <w:rPr>
          <w:szCs w:val="22"/>
          <w:lang w:val="en-GB"/>
        </w:rPr>
      </w:pPr>
    </w:p>
    <w:p w:rsidR="00C4106A" w:rsidRPr="00C4106A" w:rsidRDefault="00C4106A" w:rsidP="00C4106A">
      <w:pPr>
        <w:rPr>
          <w:szCs w:val="22"/>
          <w:lang w:val="en-GB"/>
        </w:rPr>
      </w:pPr>
    </w:p>
    <w:p w:rsidR="00C4106A" w:rsidRPr="00F1173E" w:rsidRDefault="00C4106A" w:rsidP="00C4106A">
      <w:pPr>
        <w:rPr>
          <w:szCs w:val="22"/>
          <w:u w:val="single"/>
          <w:lang w:val="fr-CH"/>
        </w:rPr>
      </w:pPr>
      <w:r w:rsidRPr="00F1173E">
        <w:rPr>
          <w:szCs w:val="22"/>
          <w:u w:val="single"/>
          <w:lang w:val="fr-CH"/>
        </w:rPr>
        <w:t>FÉDÉRATION DE RUSSIE/RUSSIAN FEDERATION</w:t>
      </w:r>
    </w:p>
    <w:p w:rsidR="00C4106A" w:rsidRPr="00F1173E" w:rsidRDefault="00C4106A" w:rsidP="00C4106A">
      <w:pPr>
        <w:rPr>
          <w:szCs w:val="22"/>
          <w:u w:val="single"/>
          <w:lang w:val="fr-CH"/>
        </w:rPr>
      </w:pPr>
    </w:p>
    <w:p w:rsidR="00C4106A" w:rsidRPr="00C4106A" w:rsidRDefault="00C4106A" w:rsidP="00C4106A">
      <w:pPr>
        <w:rPr>
          <w:szCs w:val="22"/>
        </w:rPr>
      </w:pPr>
      <w:r w:rsidRPr="00C4106A">
        <w:rPr>
          <w:szCs w:val="22"/>
        </w:rPr>
        <w:t>Andrey ZHURAVLEV (Mr.), Head, International Cooperation Center, Federal Institute of Industrial Property (FIPS), Moscow</w:t>
      </w:r>
    </w:p>
    <w:p w:rsidR="00C4106A" w:rsidRPr="00C4106A" w:rsidRDefault="00C4106A" w:rsidP="00C4106A">
      <w:pPr>
        <w:rPr>
          <w:szCs w:val="22"/>
        </w:rPr>
      </w:pPr>
      <w:r w:rsidRPr="00C4106A">
        <w:rPr>
          <w:szCs w:val="22"/>
          <w:u w:val="single"/>
        </w:rPr>
        <w:t xml:space="preserve">azhuravlev@rupto.ru </w:t>
      </w:r>
    </w:p>
    <w:p w:rsidR="00C4106A" w:rsidRPr="00C4106A" w:rsidRDefault="00C4106A" w:rsidP="00C4106A">
      <w:pPr>
        <w:rPr>
          <w:szCs w:val="22"/>
        </w:rPr>
      </w:pPr>
    </w:p>
    <w:p w:rsidR="00C4106A" w:rsidRPr="00C4106A" w:rsidRDefault="00C4106A" w:rsidP="00C4106A">
      <w:pPr>
        <w:rPr>
          <w:szCs w:val="22"/>
        </w:rPr>
      </w:pPr>
      <w:r w:rsidRPr="00C4106A">
        <w:rPr>
          <w:szCs w:val="22"/>
        </w:rPr>
        <w:t>Lyubov SENCHIKHINA (Ms.), Head, International Patent Cooperation Division, Federal Institute of Industrial Property (FIPS), Moscow</w:t>
      </w:r>
    </w:p>
    <w:p w:rsidR="00C4106A" w:rsidRPr="00C4106A" w:rsidRDefault="00C4106A" w:rsidP="00C4106A">
      <w:pPr>
        <w:rPr>
          <w:szCs w:val="22"/>
        </w:rPr>
      </w:pPr>
      <w:r w:rsidRPr="00C4106A">
        <w:rPr>
          <w:szCs w:val="22"/>
          <w:u w:val="single"/>
        </w:rPr>
        <w:t xml:space="preserve">otd29ch@rupto.ru </w:t>
      </w:r>
    </w:p>
    <w:p w:rsidR="00C4106A" w:rsidRPr="00C4106A" w:rsidRDefault="00C4106A" w:rsidP="00C4106A">
      <w:pPr>
        <w:rPr>
          <w:szCs w:val="22"/>
        </w:rPr>
      </w:pPr>
    </w:p>
    <w:p w:rsidR="00C4106A" w:rsidRPr="00C4106A" w:rsidRDefault="00C4106A" w:rsidP="00C4106A">
      <w:pPr>
        <w:rPr>
          <w:szCs w:val="22"/>
        </w:rPr>
      </w:pPr>
      <w:r w:rsidRPr="00C4106A">
        <w:rPr>
          <w:szCs w:val="22"/>
        </w:rPr>
        <w:t>Olga DARINA (Ms.), Senior Researcher, Division for the Development of Intellectual Property Information Resources, Classification Systems and Standards, Federal Institute of Industrial Property (FIPS), Moscow</w:t>
      </w:r>
    </w:p>
    <w:p w:rsidR="00C4106A" w:rsidRPr="00C4106A" w:rsidRDefault="00C4106A" w:rsidP="00C4106A">
      <w:pPr>
        <w:rPr>
          <w:szCs w:val="22"/>
        </w:rPr>
      </w:pPr>
      <w:r w:rsidRPr="00C4106A">
        <w:rPr>
          <w:szCs w:val="22"/>
          <w:u w:val="single"/>
        </w:rPr>
        <w:t xml:space="preserve">otd3226@rupto.ru </w:t>
      </w:r>
    </w:p>
    <w:p w:rsidR="00C4106A" w:rsidRPr="00C4106A" w:rsidRDefault="00C4106A" w:rsidP="00C4106A">
      <w:pPr>
        <w:rPr>
          <w:szCs w:val="22"/>
        </w:rPr>
      </w:pPr>
    </w:p>
    <w:p w:rsidR="00C4106A" w:rsidRPr="00C4106A" w:rsidRDefault="00C4106A" w:rsidP="00C4106A">
      <w:pPr>
        <w:rPr>
          <w:szCs w:val="22"/>
        </w:rPr>
      </w:pPr>
      <w:r w:rsidRPr="00C4106A">
        <w:rPr>
          <w:szCs w:val="22"/>
        </w:rPr>
        <w:t>Evgeniia KOROBENKOVA (Ms.), Senior Expert, Multilateral Cooperation Division, Federal Service for Intellectual Property (ROSPATENT), Moscow</w:t>
      </w:r>
    </w:p>
    <w:p w:rsidR="00C4106A" w:rsidRPr="00C4106A" w:rsidRDefault="00C4106A" w:rsidP="00C4106A">
      <w:pPr>
        <w:rPr>
          <w:szCs w:val="22"/>
        </w:rPr>
      </w:pPr>
      <w:r w:rsidRPr="00C4106A">
        <w:rPr>
          <w:szCs w:val="22"/>
          <w:u w:val="single"/>
        </w:rPr>
        <w:t xml:space="preserve">rospat198@rupto.ru </w:t>
      </w:r>
    </w:p>
    <w:p w:rsidR="00C4106A" w:rsidRPr="00C4106A" w:rsidRDefault="00C4106A" w:rsidP="00C4106A">
      <w:pPr>
        <w:rPr>
          <w:szCs w:val="22"/>
        </w:rPr>
      </w:pPr>
    </w:p>
    <w:p w:rsidR="00C4106A" w:rsidRPr="00C4106A" w:rsidRDefault="00C4106A" w:rsidP="00C4106A">
      <w:pPr>
        <w:rPr>
          <w:szCs w:val="22"/>
        </w:rPr>
      </w:pPr>
    </w:p>
    <w:p w:rsidR="00C4106A" w:rsidRPr="00C4106A" w:rsidRDefault="00C4106A" w:rsidP="00C4106A">
      <w:pPr>
        <w:rPr>
          <w:szCs w:val="22"/>
          <w:u w:val="single"/>
        </w:rPr>
      </w:pPr>
      <w:r w:rsidRPr="00C4106A">
        <w:rPr>
          <w:szCs w:val="22"/>
          <w:u w:val="single"/>
        </w:rPr>
        <w:t>FINLANDE/FINLAND</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Jani PÄIVÄSAARI (Mr.), Head, Patents and Trademarks Division, Finnish Patent and Registration Office (PRH), Helsinki</w:t>
      </w:r>
    </w:p>
    <w:p w:rsidR="00C4106A" w:rsidRPr="00C4106A" w:rsidRDefault="00C4106A" w:rsidP="00C4106A">
      <w:pPr>
        <w:rPr>
          <w:szCs w:val="22"/>
        </w:rPr>
      </w:pPr>
      <w:r w:rsidRPr="00C4106A">
        <w:rPr>
          <w:szCs w:val="22"/>
          <w:u w:val="single"/>
        </w:rPr>
        <w:t xml:space="preserve">jani.paivasaari@prh.fi </w:t>
      </w:r>
    </w:p>
    <w:p w:rsidR="00C4106A" w:rsidRPr="00C4106A" w:rsidRDefault="00C4106A" w:rsidP="00C4106A">
      <w:pPr>
        <w:rPr>
          <w:szCs w:val="22"/>
        </w:rPr>
      </w:pPr>
    </w:p>
    <w:p w:rsidR="00C4106A" w:rsidRPr="00C4106A" w:rsidRDefault="00C4106A" w:rsidP="00C4106A">
      <w:pPr>
        <w:rPr>
          <w:szCs w:val="22"/>
        </w:rPr>
      </w:pPr>
      <w:r w:rsidRPr="00C4106A">
        <w:rPr>
          <w:szCs w:val="22"/>
        </w:rPr>
        <w:t>Mika KOTALA (Mr.), Head of Unit, Patents and Trademarks, Finnish Patent and Registration Office (PRH), Helsinki</w:t>
      </w:r>
    </w:p>
    <w:p w:rsidR="00C4106A" w:rsidRPr="00C4106A" w:rsidRDefault="00C4106A" w:rsidP="00C4106A">
      <w:pPr>
        <w:rPr>
          <w:szCs w:val="22"/>
        </w:rPr>
      </w:pPr>
    </w:p>
    <w:p w:rsidR="00C4106A" w:rsidRPr="00C4106A" w:rsidRDefault="00C4106A" w:rsidP="00C4106A">
      <w:pPr>
        <w:rPr>
          <w:szCs w:val="22"/>
          <w:u w:val="single"/>
          <w:lang w:val="en-GB"/>
        </w:rPr>
      </w:pPr>
    </w:p>
    <w:p w:rsidR="00C4106A" w:rsidRPr="00C4106A" w:rsidRDefault="00C4106A" w:rsidP="00C4106A">
      <w:pPr>
        <w:rPr>
          <w:szCs w:val="22"/>
          <w:u w:val="single"/>
          <w:lang w:val="fr-CH"/>
        </w:rPr>
      </w:pPr>
      <w:r w:rsidRPr="00C4106A">
        <w:rPr>
          <w:szCs w:val="22"/>
          <w:u w:val="single"/>
          <w:lang w:val="fr-CH"/>
        </w:rPr>
        <w:t>FRANCE</w:t>
      </w:r>
    </w:p>
    <w:p w:rsidR="00C4106A" w:rsidRPr="00C4106A" w:rsidRDefault="00C4106A" w:rsidP="00C4106A">
      <w:pPr>
        <w:rPr>
          <w:szCs w:val="22"/>
          <w:u w:val="single"/>
          <w:lang w:val="fr-CH"/>
        </w:rPr>
      </w:pPr>
    </w:p>
    <w:p w:rsidR="00C4106A" w:rsidRPr="00C4106A" w:rsidRDefault="00C4106A" w:rsidP="00C4106A">
      <w:pPr>
        <w:rPr>
          <w:szCs w:val="22"/>
          <w:lang w:val="fr-CH"/>
        </w:rPr>
      </w:pPr>
      <w:r w:rsidRPr="00C4106A">
        <w:rPr>
          <w:szCs w:val="22"/>
          <w:lang w:val="fr-CH"/>
        </w:rPr>
        <w:t>Elodie DURBIZE (Mme), responsable, Pôle affaires internationales, Institut national de la propriété industrielle (INPI), Courbevoie</w:t>
      </w:r>
    </w:p>
    <w:p w:rsidR="00C4106A" w:rsidRPr="00C4106A" w:rsidRDefault="00C4106A" w:rsidP="00C4106A">
      <w:pPr>
        <w:rPr>
          <w:szCs w:val="22"/>
          <w:lang w:val="fr-CH"/>
        </w:rPr>
      </w:pPr>
      <w:r w:rsidRPr="00C4106A">
        <w:rPr>
          <w:szCs w:val="22"/>
          <w:u w:val="single"/>
          <w:lang w:val="fr-CH"/>
        </w:rPr>
        <w:t xml:space="preserve">edurbize@inpi.fr </w:t>
      </w:r>
    </w:p>
    <w:p w:rsidR="00C4106A" w:rsidRPr="00C4106A" w:rsidRDefault="00C4106A" w:rsidP="00C4106A">
      <w:pPr>
        <w:rPr>
          <w:szCs w:val="22"/>
          <w:u w:val="single"/>
          <w:lang w:val="fr-CH"/>
        </w:rPr>
      </w:pPr>
    </w:p>
    <w:p w:rsidR="00C4106A" w:rsidRPr="00C4106A" w:rsidRDefault="00C4106A" w:rsidP="00C4106A">
      <w:pPr>
        <w:rPr>
          <w:szCs w:val="22"/>
          <w:lang w:val="fr-CH"/>
        </w:rPr>
      </w:pPr>
      <w:r w:rsidRPr="00C4106A">
        <w:rPr>
          <w:szCs w:val="22"/>
          <w:lang w:val="fr-CH"/>
        </w:rPr>
        <w:t>Jonathan WITT (M.), ingénieur examinateur et chargé d'affaires internationales, Institut national de la propriété industrielle (INPI), Courbevoie</w:t>
      </w:r>
    </w:p>
    <w:p w:rsidR="00C4106A" w:rsidRPr="00C4106A" w:rsidRDefault="00C4106A" w:rsidP="00C4106A">
      <w:pPr>
        <w:rPr>
          <w:szCs w:val="22"/>
          <w:u w:val="single"/>
          <w:lang w:val="fr-CH"/>
        </w:rPr>
      </w:pPr>
    </w:p>
    <w:p w:rsidR="00C4106A" w:rsidRPr="00C4106A" w:rsidRDefault="00C4106A" w:rsidP="00C4106A">
      <w:pPr>
        <w:rPr>
          <w:lang w:val="fr-CH"/>
        </w:rPr>
      </w:pPr>
      <w:r w:rsidRPr="00C4106A">
        <w:rPr>
          <w:szCs w:val="22"/>
          <w:lang w:val="fr-CH"/>
        </w:rPr>
        <w:t xml:space="preserve">Josette HERESON (Mme), conseillère politique, </w:t>
      </w:r>
      <w:r w:rsidRPr="00C4106A">
        <w:rPr>
          <w:lang w:val="fr-CH"/>
        </w:rPr>
        <w:t>Mission permanente, Genève</w:t>
      </w:r>
    </w:p>
    <w:p w:rsidR="00C4106A" w:rsidRPr="00C4106A" w:rsidRDefault="00C4106A" w:rsidP="00C4106A">
      <w:pPr>
        <w:rPr>
          <w:szCs w:val="22"/>
          <w:u w:val="single"/>
          <w:lang w:val="fr-CH"/>
        </w:rPr>
      </w:pPr>
    </w:p>
    <w:p w:rsidR="00C4106A" w:rsidRPr="00C4106A" w:rsidRDefault="00C4106A" w:rsidP="00C4106A">
      <w:pPr>
        <w:rPr>
          <w:szCs w:val="22"/>
          <w:u w:val="single"/>
          <w:lang w:val="fr-CH"/>
        </w:rPr>
      </w:pPr>
    </w:p>
    <w:p w:rsidR="00C4106A" w:rsidRPr="00C4106A" w:rsidRDefault="00C4106A" w:rsidP="00C4106A">
      <w:pPr>
        <w:rPr>
          <w:szCs w:val="22"/>
          <w:u w:val="single"/>
          <w:lang w:val="fr-CH"/>
        </w:rPr>
      </w:pPr>
      <w:r w:rsidRPr="00C4106A">
        <w:rPr>
          <w:szCs w:val="22"/>
          <w:u w:val="single"/>
          <w:lang w:val="fr-CH"/>
        </w:rPr>
        <w:t>GABON</w:t>
      </w:r>
    </w:p>
    <w:p w:rsidR="00C4106A" w:rsidRPr="00C4106A" w:rsidRDefault="00C4106A" w:rsidP="00C4106A">
      <w:pPr>
        <w:rPr>
          <w:szCs w:val="22"/>
          <w:u w:val="single"/>
          <w:lang w:val="fr-CH"/>
        </w:rPr>
      </w:pPr>
    </w:p>
    <w:p w:rsidR="00C4106A" w:rsidRPr="00C4106A" w:rsidRDefault="00C4106A" w:rsidP="00C4106A">
      <w:pPr>
        <w:rPr>
          <w:szCs w:val="22"/>
          <w:lang w:val="fr-CH"/>
        </w:rPr>
      </w:pPr>
      <w:r w:rsidRPr="00C4106A">
        <w:rPr>
          <w:szCs w:val="22"/>
          <w:lang w:val="fr-CH"/>
        </w:rPr>
        <w:t>Edwige KOUMBY MISSAMBO (Mme), première conseillère, Genève</w:t>
      </w:r>
    </w:p>
    <w:p w:rsidR="00C4106A" w:rsidRPr="00946684" w:rsidRDefault="00C4106A" w:rsidP="00C4106A">
      <w:pPr>
        <w:rPr>
          <w:szCs w:val="22"/>
          <w:lang w:val="fr-CH"/>
        </w:rPr>
      </w:pPr>
      <w:r w:rsidRPr="00946684">
        <w:rPr>
          <w:szCs w:val="22"/>
          <w:u w:val="single"/>
          <w:lang w:val="fr-CH"/>
        </w:rPr>
        <w:t xml:space="preserve">premierconseiller@gabon-onug.ch </w:t>
      </w:r>
    </w:p>
    <w:p w:rsidR="00C4106A" w:rsidRPr="00946684" w:rsidRDefault="00C4106A" w:rsidP="00C4106A">
      <w:pPr>
        <w:rPr>
          <w:szCs w:val="22"/>
          <w:lang w:val="fr-CH"/>
        </w:rPr>
      </w:pPr>
    </w:p>
    <w:p w:rsidR="00C4106A" w:rsidRPr="00946684" w:rsidRDefault="00C4106A" w:rsidP="00C4106A">
      <w:pPr>
        <w:rPr>
          <w:szCs w:val="22"/>
          <w:lang w:val="fr-CH"/>
        </w:rPr>
      </w:pPr>
      <w:r w:rsidRPr="00946684">
        <w:rPr>
          <w:szCs w:val="22"/>
          <w:lang w:val="fr-CH"/>
        </w:rPr>
        <w:br w:type="page"/>
      </w:r>
    </w:p>
    <w:p w:rsidR="00C4106A" w:rsidRPr="00C4106A" w:rsidRDefault="00C4106A" w:rsidP="00C4106A">
      <w:pPr>
        <w:rPr>
          <w:szCs w:val="22"/>
          <w:u w:val="single"/>
        </w:rPr>
      </w:pPr>
      <w:r w:rsidRPr="00C4106A">
        <w:rPr>
          <w:szCs w:val="22"/>
          <w:u w:val="single"/>
        </w:rPr>
        <w:lastRenderedPageBreak/>
        <w:t>GÉORGIE/GEORGIA</w:t>
      </w:r>
    </w:p>
    <w:p w:rsidR="00C4106A" w:rsidRPr="00C4106A" w:rsidRDefault="00C4106A" w:rsidP="00C4106A">
      <w:pPr>
        <w:rPr>
          <w:b/>
          <w:szCs w:val="22"/>
          <w:u w:val="single"/>
        </w:rPr>
      </w:pPr>
    </w:p>
    <w:p w:rsidR="00C4106A" w:rsidRPr="00C4106A" w:rsidRDefault="00C4106A" w:rsidP="00C4106A">
      <w:pPr>
        <w:rPr>
          <w:szCs w:val="22"/>
        </w:rPr>
      </w:pPr>
      <w:r w:rsidRPr="00C4106A">
        <w:rPr>
          <w:szCs w:val="22"/>
        </w:rPr>
        <w:t>Merab KUTSIA (Mr.), Head of Department, Department of Inventions and New Varieties and Breeds, National Intellectual Property Center of Georgia (SAKPATENTI), Mtskheta</w:t>
      </w:r>
    </w:p>
    <w:p w:rsidR="00C4106A" w:rsidRPr="00C4106A" w:rsidRDefault="00C4106A" w:rsidP="00C4106A">
      <w:pPr>
        <w:rPr>
          <w:szCs w:val="22"/>
        </w:rPr>
      </w:pPr>
      <w:r w:rsidRPr="00C4106A">
        <w:rPr>
          <w:szCs w:val="22"/>
          <w:u w:val="single"/>
        </w:rPr>
        <w:t xml:space="preserve">mkutsia@sakpatenti.gov.ge </w:t>
      </w:r>
    </w:p>
    <w:p w:rsidR="00C4106A" w:rsidRPr="00C4106A" w:rsidRDefault="00C4106A" w:rsidP="00C4106A">
      <w:pPr>
        <w:rPr>
          <w:szCs w:val="22"/>
        </w:rPr>
      </w:pPr>
    </w:p>
    <w:p w:rsidR="00C4106A" w:rsidRPr="00C4106A" w:rsidRDefault="00C4106A" w:rsidP="00C4106A">
      <w:pPr>
        <w:rPr>
          <w:szCs w:val="22"/>
        </w:rPr>
      </w:pPr>
      <w:r w:rsidRPr="00C4106A">
        <w:rPr>
          <w:szCs w:val="22"/>
        </w:rPr>
        <w:t>Khatuna TSIMAKURIDZE (Ms.), International Affairs Officer, International Relations Department, National Intellectual Property Center of Georgia (SAKPATENTI), Mtskheta</w:t>
      </w:r>
    </w:p>
    <w:p w:rsidR="00C4106A" w:rsidRPr="00C4106A" w:rsidRDefault="00C4106A" w:rsidP="00C4106A">
      <w:pPr>
        <w:rPr>
          <w:szCs w:val="22"/>
        </w:rPr>
      </w:pPr>
      <w:r w:rsidRPr="00C4106A">
        <w:rPr>
          <w:szCs w:val="22"/>
          <w:u w:val="single"/>
        </w:rPr>
        <w:t xml:space="preserve">ktsimakuridze@sakpatenti.gov.ge </w:t>
      </w:r>
    </w:p>
    <w:p w:rsidR="00C4106A" w:rsidRPr="00C4106A" w:rsidRDefault="00C4106A" w:rsidP="00C4106A">
      <w:pPr>
        <w:rPr>
          <w:szCs w:val="22"/>
          <w:lang w:val="en-GB"/>
        </w:rPr>
      </w:pPr>
    </w:p>
    <w:p w:rsidR="00C4106A" w:rsidRPr="00C4106A" w:rsidRDefault="00C4106A" w:rsidP="00C4106A">
      <w:pPr>
        <w:rPr>
          <w:szCs w:val="22"/>
          <w:lang w:val="en-GB"/>
        </w:rPr>
      </w:pPr>
    </w:p>
    <w:p w:rsidR="00C4106A" w:rsidRPr="00C4106A" w:rsidRDefault="00C4106A" w:rsidP="00C4106A">
      <w:pPr>
        <w:rPr>
          <w:szCs w:val="22"/>
          <w:u w:val="single"/>
        </w:rPr>
      </w:pPr>
      <w:r w:rsidRPr="00C4106A">
        <w:rPr>
          <w:szCs w:val="22"/>
          <w:u w:val="single"/>
        </w:rPr>
        <w:t>GHANA</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Cynthia ATTUQUAYEFIO (Ms.), Minister-Counsellor, Permanent Mission, Geneva</w:t>
      </w:r>
    </w:p>
    <w:p w:rsidR="00C4106A" w:rsidRPr="00C4106A" w:rsidRDefault="00C4106A" w:rsidP="00C4106A">
      <w:pPr>
        <w:rPr>
          <w:szCs w:val="22"/>
        </w:rPr>
      </w:pPr>
    </w:p>
    <w:p w:rsidR="00C4106A" w:rsidRPr="00C4106A" w:rsidRDefault="00C4106A" w:rsidP="00C4106A">
      <w:pPr>
        <w:rPr>
          <w:szCs w:val="22"/>
        </w:rPr>
      </w:pPr>
    </w:p>
    <w:p w:rsidR="00C4106A" w:rsidRPr="00C4106A" w:rsidRDefault="00C4106A" w:rsidP="00C4106A">
      <w:pPr>
        <w:rPr>
          <w:szCs w:val="22"/>
          <w:u w:val="single"/>
        </w:rPr>
      </w:pPr>
      <w:r w:rsidRPr="00C4106A">
        <w:rPr>
          <w:szCs w:val="22"/>
          <w:u w:val="single"/>
        </w:rPr>
        <w:t>GRÈCE/GREECE</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Mo Lambrou MAURER (Ms.), Head, Department of International Affairs, Hellenic Industrial Property Organization (HIPO), Athens</w:t>
      </w:r>
    </w:p>
    <w:p w:rsidR="00C4106A" w:rsidRPr="00C4106A" w:rsidRDefault="00C4106A" w:rsidP="00C4106A">
      <w:pPr>
        <w:rPr>
          <w:szCs w:val="22"/>
          <w:lang w:val="en-GB"/>
        </w:rPr>
      </w:pPr>
    </w:p>
    <w:p w:rsidR="00C4106A" w:rsidRPr="00C4106A" w:rsidRDefault="00C4106A" w:rsidP="00C4106A">
      <w:pPr>
        <w:rPr>
          <w:szCs w:val="22"/>
          <w:lang w:val="en-GB"/>
        </w:rPr>
      </w:pPr>
    </w:p>
    <w:p w:rsidR="00C4106A" w:rsidRPr="00C4106A" w:rsidRDefault="00C4106A" w:rsidP="00C4106A">
      <w:pPr>
        <w:rPr>
          <w:szCs w:val="22"/>
          <w:u w:val="single"/>
          <w:lang w:val="fr-CH"/>
        </w:rPr>
      </w:pPr>
      <w:r w:rsidRPr="00C4106A">
        <w:rPr>
          <w:szCs w:val="22"/>
          <w:u w:val="single"/>
          <w:lang w:val="fr-CH"/>
        </w:rPr>
        <w:t>GUATEMALA</w:t>
      </w:r>
    </w:p>
    <w:p w:rsidR="00C4106A" w:rsidRPr="00C4106A" w:rsidRDefault="00C4106A" w:rsidP="00C4106A">
      <w:pPr>
        <w:rPr>
          <w:szCs w:val="22"/>
          <w:u w:val="single"/>
          <w:lang w:val="fr-CH"/>
        </w:rPr>
      </w:pPr>
    </w:p>
    <w:p w:rsidR="00C4106A" w:rsidRPr="00C4106A" w:rsidRDefault="00C4106A" w:rsidP="00C4106A">
      <w:pPr>
        <w:rPr>
          <w:szCs w:val="22"/>
          <w:lang w:val="fr-CH"/>
        </w:rPr>
      </w:pPr>
      <w:r w:rsidRPr="00C4106A">
        <w:rPr>
          <w:szCs w:val="22"/>
          <w:lang w:val="fr-CH"/>
        </w:rPr>
        <w:t>Flor de María GARCÍA DÍAZ (Sra.), Consejera, Misión Permanente</w:t>
      </w:r>
      <w:r w:rsidRPr="00C4106A">
        <w:rPr>
          <w:lang w:val="fr-CH"/>
        </w:rPr>
        <w:t xml:space="preserve"> </w:t>
      </w:r>
      <w:r w:rsidRPr="00C4106A">
        <w:rPr>
          <w:szCs w:val="22"/>
          <w:lang w:val="fr-CH"/>
        </w:rPr>
        <w:t>ante la Organización Mundial del Comercio (OMC), Ginebra</w:t>
      </w:r>
    </w:p>
    <w:p w:rsidR="00C4106A" w:rsidRPr="00C4106A" w:rsidRDefault="00C4106A" w:rsidP="00C4106A">
      <w:pPr>
        <w:rPr>
          <w:szCs w:val="22"/>
          <w:lang w:val="de-CH"/>
        </w:rPr>
      </w:pPr>
      <w:r w:rsidRPr="00C4106A">
        <w:rPr>
          <w:szCs w:val="22"/>
          <w:u w:val="single"/>
          <w:lang w:val="de-CH"/>
        </w:rPr>
        <w:t xml:space="preserve">flor.garcia@wtoguatemala.ch </w:t>
      </w:r>
    </w:p>
    <w:p w:rsidR="00C4106A" w:rsidRPr="00C4106A" w:rsidRDefault="00C4106A" w:rsidP="00C4106A">
      <w:pPr>
        <w:rPr>
          <w:szCs w:val="22"/>
          <w:u w:val="single"/>
          <w:lang w:val="de-CH"/>
        </w:rPr>
      </w:pPr>
    </w:p>
    <w:p w:rsidR="00C4106A" w:rsidRPr="00C4106A" w:rsidRDefault="00C4106A" w:rsidP="00C4106A">
      <w:pPr>
        <w:rPr>
          <w:szCs w:val="22"/>
          <w:u w:val="single"/>
          <w:lang w:val="de-CH"/>
        </w:rPr>
      </w:pPr>
    </w:p>
    <w:p w:rsidR="00C4106A" w:rsidRPr="00C4106A" w:rsidRDefault="00C4106A" w:rsidP="00C4106A">
      <w:pPr>
        <w:rPr>
          <w:szCs w:val="22"/>
          <w:u w:val="single"/>
          <w:lang w:val="de-CH"/>
        </w:rPr>
      </w:pPr>
      <w:r w:rsidRPr="00C4106A">
        <w:rPr>
          <w:szCs w:val="22"/>
          <w:u w:val="single"/>
          <w:lang w:val="de-CH"/>
        </w:rPr>
        <w:t>HONGRIE/HUNGARY</w:t>
      </w:r>
    </w:p>
    <w:p w:rsidR="00C4106A" w:rsidRPr="00C4106A" w:rsidRDefault="00C4106A" w:rsidP="00C4106A">
      <w:pPr>
        <w:rPr>
          <w:szCs w:val="22"/>
          <w:u w:val="single"/>
          <w:lang w:val="de-CH"/>
        </w:rPr>
      </w:pPr>
    </w:p>
    <w:p w:rsidR="00C4106A" w:rsidRPr="00C4106A" w:rsidRDefault="00C4106A" w:rsidP="00C4106A">
      <w:pPr>
        <w:rPr>
          <w:szCs w:val="22"/>
        </w:rPr>
      </w:pPr>
      <w:r w:rsidRPr="00C4106A">
        <w:rPr>
          <w:szCs w:val="22"/>
        </w:rPr>
        <w:t xml:space="preserve">Katalin MIKLO (Ms.), Head, Patent Department, Hungarian Intellectual Property </w:t>
      </w:r>
    </w:p>
    <w:p w:rsidR="00C4106A" w:rsidRPr="00C4106A" w:rsidRDefault="00C4106A" w:rsidP="00C4106A">
      <w:pPr>
        <w:rPr>
          <w:szCs w:val="22"/>
        </w:rPr>
      </w:pPr>
      <w:r w:rsidRPr="00C4106A">
        <w:rPr>
          <w:szCs w:val="22"/>
        </w:rPr>
        <w:t>Office (HIPO), Budapest</w:t>
      </w:r>
    </w:p>
    <w:p w:rsidR="00C4106A" w:rsidRPr="00C4106A" w:rsidRDefault="00C4106A" w:rsidP="00C4106A">
      <w:pPr>
        <w:rPr>
          <w:szCs w:val="22"/>
        </w:rPr>
      </w:pPr>
      <w:r w:rsidRPr="00C4106A">
        <w:rPr>
          <w:szCs w:val="22"/>
          <w:u w:val="single"/>
        </w:rPr>
        <w:t xml:space="preserve">katalin.miklo@hipo.gov.hu </w:t>
      </w:r>
    </w:p>
    <w:p w:rsidR="00C4106A" w:rsidRPr="00C4106A" w:rsidRDefault="00C4106A" w:rsidP="00C4106A">
      <w:pPr>
        <w:rPr>
          <w:szCs w:val="22"/>
        </w:rPr>
      </w:pPr>
    </w:p>
    <w:p w:rsidR="00C4106A" w:rsidRPr="00C4106A" w:rsidRDefault="00C4106A" w:rsidP="00C4106A">
      <w:pPr>
        <w:rPr>
          <w:szCs w:val="22"/>
        </w:rPr>
      </w:pPr>
    </w:p>
    <w:p w:rsidR="00C4106A" w:rsidRPr="00C4106A" w:rsidRDefault="00C4106A" w:rsidP="00C4106A">
      <w:pPr>
        <w:rPr>
          <w:szCs w:val="22"/>
          <w:u w:val="single"/>
        </w:rPr>
      </w:pPr>
      <w:r w:rsidRPr="00C4106A">
        <w:rPr>
          <w:szCs w:val="22"/>
          <w:u w:val="single"/>
        </w:rPr>
        <w:t>INDE/INDIA</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Sameer SWARUP (Mr.), Deputy Controller of Patents and Designs, Department for Promotion of Industry and Internal Trade (DPIIT), Ministry of Commerce and Industry, New Delhi</w:t>
      </w:r>
    </w:p>
    <w:p w:rsidR="00C4106A" w:rsidRPr="00C4106A" w:rsidRDefault="00C4106A" w:rsidP="00C4106A">
      <w:pPr>
        <w:rPr>
          <w:szCs w:val="22"/>
        </w:rPr>
      </w:pPr>
      <w:r w:rsidRPr="00C4106A">
        <w:rPr>
          <w:szCs w:val="22"/>
          <w:u w:val="single"/>
        </w:rPr>
        <w:t xml:space="preserve">sameer.swarup@nic.in </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Rekha VIJAYAM (Ms.), Deputy Controller of Patents and Designs, Office of the Controller General of Patents, Designs and Trade Marks (CGDTM), Department for Promotion of Industry and Internal Trade (DPIIT), Ministry of Commerce and Industry, New Delhi</w:t>
      </w:r>
    </w:p>
    <w:p w:rsidR="00C4106A" w:rsidRPr="00C4106A" w:rsidRDefault="00C4106A" w:rsidP="00C4106A">
      <w:pPr>
        <w:rPr>
          <w:szCs w:val="22"/>
          <w:u w:val="single"/>
        </w:rPr>
      </w:pPr>
      <w:r w:rsidRPr="00C4106A">
        <w:rPr>
          <w:szCs w:val="22"/>
          <w:u w:val="single"/>
        </w:rPr>
        <w:t xml:space="preserve">rekha.ipo@nic.in </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Bimi G. B. (Ms.), Assistant Controller of Patents and Designs, Office of the Controller General of Patents, Designs and Trademarks (CGDTM), Department of Industrial Policy and Promotion, Ministry of Commerce and Industry, Dwarka</w:t>
      </w:r>
    </w:p>
    <w:p w:rsidR="00C4106A" w:rsidRPr="00C4106A" w:rsidRDefault="00C4106A" w:rsidP="00C4106A">
      <w:pPr>
        <w:rPr>
          <w:szCs w:val="22"/>
        </w:rPr>
      </w:pPr>
      <w:r w:rsidRPr="00C4106A">
        <w:rPr>
          <w:szCs w:val="22"/>
          <w:u w:val="single"/>
        </w:rPr>
        <w:t xml:space="preserve">bimigb.ipo@nic.in </w:t>
      </w:r>
    </w:p>
    <w:p w:rsidR="00C4106A" w:rsidRPr="00C4106A" w:rsidRDefault="00C4106A" w:rsidP="00C4106A">
      <w:pPr>
        <w:rPr>
          <w:szCs w:val="22"/>
          <w:lang w:val="en-GB"/>
        </w:rPr>
      </w:pPr>
    </w:p>
    <w:p w:rsidR="00C4106A" w:rsidRPr="00C4106A" w:rsidRDefault="00C4106A" w:rsidP="00C4106A">
      <w:pPr>
        <w:rPr>
          <w:szCs w:val="22"/>
        </w:rPr>
      </w:pPr>
      <w:r w:rsidRPr="00C4106A">
        <w:rPr>
          <w:szCs w:val="22"/>
        </w:rPr>
        <w:t>Ravisankar MEDICHERLA (Mr.), Assistant Controller of Patents &amp; Designs, Indian Patent Office, Ministry of Commerce and Industry, Chennai</w:t>
      </w:r>
    </w:p>
    <w:p w:rsidR="00C4106A" w:rsidRPr="00C4106A" w:rsidRDefault="00C4106A" w:rsidP="00C4106A">
      <w:pPr>
        <w:rPr>
          <w:szCs w:val="22"/>
        </w:rPr>
      </w:pPr>
      <w:r w:rsidRPr="00C4106A">
        <w:rPr>
          <w:szCs w:val="22"/>
          <w:u w:val="single"/>
        </w:rPr>
        <w:t xml:space="preserve">ravisankar.ipo@nic.in </w:t>
      </w:r>
    </w:p>
    <w:p w:rsidR="00C4106A" w:rsidRPr="00C4106A" w:rsidRDefault="00C4106A" w:rsidP="00C4106A">
      <w:pPr>
        <w:rPr>
          <w:szCs w:val="22"/>
          <w:lang w:val="en-GB"/>
        </w:rPr>
      </w:pPr>
    </w:p>
    <w:p w:rsidR="00C4106A" w:rsidRPr="00C4106A" w:rsidRDefault="00C4106A" w:rsidP="00C4106A">
      <w:pPr>
        <w:rPr>
          <w:szCs w:val="22"/>
        </w:rPr>
      </w:pPr>
      <w:r w:rsidRPr="00C4106A">
        <w:rPr>
          <w:szCs w:val="22"/>
        </w:rPr>
        <w:t>Atiqullah MOHAMMED (Mr.), Assistant Controller of Patents and Designs, Department for Promotion of Industry and Internal Trade (DPIIT), Ministry of Commerce and Industry, New Delhi</w:t>
      </w:r>
    </w:p>
    <w:p w:rsidR="00C4106A" w:rsidRPr="00C4106A" w:rsidRDefault="00C4106A" w:rsidP="00C4106A">
      <w:pPr>
        <w:rPr>
          <w:szCs w:val="22"/>
        </w:rPr>
      </w:pPr>
      <w:r w:rsidRPr="00C4106A">
        <w:rPr>
          <w:szCs w:val="22"/>
          <w:u w:val="single"/>
        </w:rPr>
        <w:t xml:space="preserve">matiqullah.ipo@nic.in </w:t>
      </w:r>
    </w:p>
    <w:p w:rsidR="00C4106A" w:rsidRPr="00C4106A" w:rsidRDefault="00C4106A" w:rsidP="00C4106A">
      <w:pPr>
        <w:rPr>
          <w:szCs w:val="22"/>
          <w:lang w:val="en-GB"/>
        </w:rPr>
      </w:pPr>
    </w:p>
    <w:p w:rsidR="00C4106A" w:rsidRPr="00C4106A" w:rsidRDefault="00C4106A" w:rsidP="00C4106A">
      <w:pPr>
        <w:rPr>
          <w:szCs w:val="22"/>
        </w:rPr>
      </w:pPr>
      <w:r w:rsidRPr="00C4106A">
        <w:rPr>
          <w:szCs w:val="22"/>
        </w:rPr>
        <w:t>Harish RAJ (Mr.), Member, Indian Patent Office, Department for Promotion of Industry and Internal Trade (DPIIT), Ministry of Commerce and Industry, New Delhi</w:t>
      </w:r>
    </w:p>
    <w:p w:rsidR="00C4106A" w:rsidRPr="00C4106A" w:rsidRDefault="00C4106A" w:rsidP="00C4106A">
      <w:pPr>
        <w:rPr>
          <w:szCs w:val="22"/>
        </w:rPr>
      </w:pPr>
      <w:r w:rsidRPr="00C4106A">
        <w:rPr>
          <w:szCs w:val="22"/>
          <w:u w:val="single"/>
        </w:rPr>
        <w:t xml:space="preserve">harishraj.ipo@nic.in </w:t>
      </w:r>
    </w:p>
    <w:p w:rsidR="00C4106A" w:rsidRPr="00C4106A" w:rsidRDefault="00C4106A" w:rsidP="00C4106A">
      <w:pPr>
        <w:rPr>
          <w:szCs w:val="22"/>
          <w:lang w:val="en-GB"/>
        </w:rPr>
      </w:pPr>
    </w:p>
    <w:p w:rsidR="00C4106A" w:rsidRPr="00C4106A" w:rsidRDefault="00C4106A" w:rsidP="00C4106A">
      <w:pPr>
        <w:rPr>
          <w:szCs w:val="22"/>
          <w:lang w:val="en-GB"/>
        </w:rPr>
      </w:pPr>
    </w:p>
    <w:p w:rsidR="00C4106A" w:rsidRPr="00C4106A" w:rsidRDefault="00C4106A" w:rsidP="00C4106A">
      <w:pPr>
        <w:rPr>
          <w:szCs w:val="22"/>
          <w:u w:val="single"/>
        </w:rPr>
      </w:pPr>
      <w:r w:rsidRPr="00C4106A">
        <w:rPr>
          <w:szCs w:val="22"/>
          <w:u w:val="single"/>
        </w:rPr>
        <w:t>INDONÉSIE/INDONESIA</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Indra ROSANDRY (Mr.), Minister Counsellor, Permanent Mission, Geneva</w:t>
      </w:r>
    </w:p>
    <w:p w:rsidR="00C4106A" w:rsidRPr="00C4106A" w:rsidRDefault="00C4106A" w:rsidP="00C4106A">
      <w:pPr>
        <w:rPr>
          <w:szCs w:val="22"/>
        </w:rPr>
      </w:pPr>
      <w:r w:rsidRPr="00C4106A">
        <w:rPr>
          <w:szCs w:val="22"/>
          <w:u w:val="single"/>
        </w:rPr>
        <w:t xml:space="preserve">indra.rosandry@mission-indonesia.org </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Ditya Agung NURDIANTO (Mr.), Counsellor, Permanent Mission, Geneva</w:t>
      </w:r>
    </w:p>
    <w:p w:rsidR="00C4106A" w:rsidRPr="00946684" w:rsidRDefault="00C4106A" w:rsidP="00C4106A">
      <w:pPr>
        <w:rPr>
          <w:szCs w:val="22"/>
        </w:rPr>
      </w:pPr>
      <w:r w:rsidRPr="00946684">
        <w:rPr>
          <w:szCs w:val="22"/>
          <w:u w:val="single"/>
        </w:rPr>
        <w:t xml:space="preserve">ditya.nurdianto@mission-indonesia.org </w:t>
      </w:r>
    </w:p>
    <w:p w:rsidR="00C4106A" w:rsidRPr="00946684" w:rsidRDefault="00C4106A" w:rsidP="00C4106A">
      <w:pPr>
        <w:rPr>
          <w:szCs w:val="22"/>
        </w:rPr>
      </w:pPr>
    </w:p>
    <w:p w:rsidR="00C4106A" w:rsidRPr="00946684" w:rsidRDefault="00C4106A" w:rsidP="00C4106A">
      <w:pPr>
        <w:rPr>
          <w:szCs w:val="22"/>
        </w:rPr>
      </w:pPr>
    </w:p>
    <w:p w:rsidR="00C4106A" w:rsidRPr="00C4106A" w:rsidRDefault="00C4106A" w:rsidP="00C4106A">
      <w:pPr>
        <w:rPr>
          <w:szCs w:val="22"/>
          <w:u w:val="single"/>
          <w:lang w:val="fr-CH"/>
        </w:rPr>
      </w:pPr>
      <w:r w:rsidRPr="00C4106A">
        <w:rPr>
          <w:szCs w:val="22"/>
          <w:u w:val="single"/>
          <w:lang w:val="fr-CH"/>
        </w:rPr>
        <w:t>IRAN (RÉPUBLIQUE ISLAMIQUE D')/IRAN (ISLAMIC REPUBLIC OF)</w:t>
      </w:r>
    </w:p>
    <w:p w:rsidR="00C4106A" w:rsidRPr="00C4106A" w:rsidRDefault="00C4106A" w:rsidP="00C4106A">
      <w:pPr>
        <w:rPr>
          <w:szCs w:val="22"/>
          <w:u w:val="single"/>
          <w:lang w:val="fr-CH"/>
        </w:rPr>
      </w:pPr>
    </w:p>
    <w:p w:rsidR="00C4106A" w:rsidRPr="00C4106A" w:rsidRDefault="00C4106A" w:rsidP="00C4106A">
      <w:pPr>
        <w:rPr>
          <w:szCs w:val="22"/>
        </w:rPr>
      </w:pPr>
      <w:r w:rsidRPr="00C4106A">
        <w:rPr>
          <w:szCs w:val="22"/>
        </w:rPr>
        <w:t>Ali NASIMFAR (Mr.), Deputy, Legal Department, Ministry of Foreign Affairs, Tehran</w:t>
      </w:r>
    </w:p>
    <w:p w:rsidR="00C4106A" w:rsidRPr="00C4106A" w:rsidRDefault="00C4106A" w:rsidP="00C4106A">
      <w:pPr>
        <w:rPr>
          <w:szCs w:val="22"/>
        </w:rPr>
      </w:pPr>
      <w:r w:rsidRPr="00C4106A">
        <w:rPr>
          <w:szCs w:val="22"/>
          <w:u w:val="single"/>
        </w:rPr>
        <w:t xml:space="preserve">anasimfar@gmail.com </w:t>
      </w:r>
    </w:p>
    <w:p w:rsidR="00C4106A" w:rsidRPr="00C4106A" w:rsidRDefault="00C4106A" w:rsidP="00C4106A">
      <w:pPr>
        <w:rPr>
          <w:szCs w:val="22"/>
        </w:rPr>
      </w:pPr>
    </w:p>
    <w:p w:rsidR="00C4106A" w:rsidRPr="00C4106A" w:rsidRDefault="00C4106A" w:rsidP="00C4106A">
      <w:pPr>
        <w:rPr>
          <w:szCs w:val="22"/>
        </w:rPr>
      </w:pPr>
      <w:r w:rsidRPr="00C4106A">
        <w:rPr>
          <w:szCs w:val="22"/>
        </w:rPr>
        <w:t>Bahareh GHANOON (Ms.), Legal Officer, Legal Department, Ministry of Foreign Affairs, Tehran</w:t>
      </w:r>
    </w:p>
    <w:p w:rsidR="00C4106A" w:rsidRPr="00C4106A" w:rsidRDefault="00C4106A" w:rsidP="00C4106A">
      <w:pPr>
        <w:rPr>
          <w:szCs w:val="22"/>
        </w:rPr>
      </w:pPr>
      <w:r w:rsidRPr="00C4106A">
        <w:rPr>
          <w:szCs w:val="22"/>
          <w:u w:val="single"/>
        </w:rPr>
        <w:t xml:space="preserve">bahareghanoon@gmail.com </w:t>
      </w:r>
    </w:p>
    <w:p w:rsidR="00C4106A" w:rsidRPr="00C4106A" w:rsidRDefault="00C4106A" w:rsidP="00C4106A">
      <w:pPr>
        <w:rPr>
          <w:szCs w:val="22"/>
          <w:u w:val="single"/>
          <w:lang w:val="en-GB"/>
        </w:rPr>
      </w:pPr>
    </w:p>
    <w:p w:rsidR="00C4106A" w:rsidRPr="00C4106A" w:rsidRDefault="00C4106A" w:rsidP="00C4106A">
      <w:pPr>
        <w:rPr>
          <w:szCs w:val="22"/>
        </w:rPr>
      </w:pPr>
      <w:r w:rsidRPr="00C4106A">
        <w:rPr>
          <w:szCs w:val="22"/>
        </w:rPr>
        <w:t>Bahram HEIDARI (Mr.), Counsellor, Permanent Mission, Geneva</w:t>
      </w:r>
    </w:p>
    <w:p w:rsidR="00C4106A" w:rsidRPr="00C4106A" w:rsidRDefault="00C4106A" w:rsidP="00C4106A">
      <w:pPr>
        <w:rPr>
          <w:szCs w:val="22"/>
        </w:rPr>
      </w:pPr>
      <w:r w:rsidRPr="00C4106A">
        <w:rPr>
          <w:szCs w:val="22"/>
          <w:u w:val="single"/>
        </w:rPr>
        <w:t xml:space="preserve">b.heidari@mfa.gov.ir </w:t>
      </w:r>
    </w:p>
    <w:p w:rsidR="00C4106A" w:rsidRPr="00C4106A" w:rsidRDefault="00C4106A" w:rsidP="00C4106A">
      <w:pPr>
        <w:rPr>
          <w:szCs w:val="22"/>
        </w:rPr>
      </w:pPr>
    </w:p>
    <w:p w:rsidR="00C4106A" w:rsidRPr="00C4106A" w:rsidRDefault="00C4106A" w:rsidP="00C4106A">
      <w:pPr>
        <w:rPr>
          <w:szCs w:val="22"/>
        </w:rPr>
      </w:pPr>
    </w:p>
    <w:p w:rsidR="00C4106A" w:rsidRPr="00C4106A" w:rsidRDefault="00C4106A" w:rsidP="00C4106A">
      <w:pPr>
        <w:rPr>
          <w:szCs w:val="22"/>
          <w:u w:val="single"/>
        </w:rPr>
      </w:pPr>
      <w:r w:rsidRPr="00C4106A">
        <w:rPr>
          <w:szCs w:val="22"/>
          <w:u w:val="single"/>
        </w:rPr>
        <w:t>ISRAËL/ISRAEL</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Michael BART (Mr.), Director, Patent Cooperation Treaty Division, Israel Patent Office, Ministry of Justice, Jerusalem</w:t>
      </w:r>
    </w:p>
    <w:p w:rsidR="00C4106A" w:rsidRPr="00C4106A" w:rsidRDefault="00C4106A" w:rsidP="00C4106A">
      <w:pPr>
        <w:rPr>
          <w:szCs w:val="22"/>
        </w:rPr>
      </w:pPr>
      <w:r w:rsidRPr="00C4106A">
        <w:rPr>
          <w:szCs w:val="22"/>
          <w:u w:val="single"/>
        </w:rPr>
        <w:t xml:space="preserve">michaelb@justice.gov.il </w:t>
      </w:r>
    </w:p>
    <w:p w:rsidR="00C4106A" w:rsidRPr="00C4106A" w:rsidRDefault="00C4106A" w:rsidP="00C4106A">
      <w:pPr>
        <w:rPr>
          <w:szCs w:val="22"/>
        </w:rPr>
      </w:pPr>
    </w:p>
    <w:p w:rsidR="00C4106A" w:rsidRPr="00C4106A" w:rsidRDefault="00C4106A" w:rsidP="00C4106A">
      <w:pPr>
        <w:rPr>
          <w:szCs w:val="22"/>
        </w:rPr>
      </w:pPr>
      <w:r w:rsidRPr="00C4106A">
        <w:rPr>
          <w:szCs w:val="22"/>
        </w:rPr>
        <w:t>Barry NEWMAN (Mr.), Deputy Director, Patent Cooperation Treaty Division, Israel Patent Office, Ministry of Justice, Jerusalem</w:t>
      </w:r>
    </w:p>
    <w:p w:rsidR="00C4106A" w:rsidRPr="00C4106A" w:rsidRDefault="00C4106A" w:rsidP="00C4106A">
      <w:pPr>
        <w:rPr>
          <w:szCs w:val="22"/>
        </w:rPr>
      </w:pPr>
      <w:r w:rsidRPr="00C4106A">
        <w:rPr>
          <w:szCs w:val="22"/>
          <w:u w:val="single"/>
        </w:rPr>
        <w:t xml:space="preserve">baruchn@justice.gov.il </w:t>
      </w:r>
    </w:p>
    <w:p w:rsidR="00C4106A" w:rsidRPr="00C4106A" w:rsidRDefault="00C4106A" w:rsidP="00C4106A">
      <w:pPr>
        <w:rPr>
          <w:szCs w:val="22"/>
        </w:rPr>
      </w:pPr>
    </w:p>
    <w:p w:rsidR="00C4106A" w:rsidRPr="00C4106A" w:rsidRDefault="00C4106A" w:rsidP="00C4106A">
      <w:pPr>
        <w:rPr>
          <w:szCs w:val="22"/>
        </w:rPr>
      </w:pPr>
      <w:r w:rsidRPr="00C4106A">
        <w:rPr>
          <w:szCs w:val="22"/>
        </w:rPr>
        <w:t>Nitzan ARNY (Mr.), Counselor, Permanent Mission, Geneva</w:t>
      </w:r>
    </w:p>
    <w:p w:rsidR="00C4106A" w:rsidRPr="00C4106A" w:rsidRDefault="00C4106A" w:rsidP="00C4106A">
      <w:pPr>
        <w:rPr>
          <w:szCs w:val="22"/>
        </w:rPr>
      </w:pPr>
      <w:r w:rsidRPr="00C4106A">
        <w:rPr>
          <w:szCs w:val="22"/>
          <w:u w:val="single"/>
        </w:rPr>
        <w:t xml:space="preserve">counselor@geneva.mfa.gov.il </w:t>
      </w:r>
    </w:p>
    <w:p w:rsidR="00C4106A" w:rsidRPr="00C4106A" w:rsidRDefault="00C4106A" w:rsidP="00C4106A">
      <w:pPr>
        <w:rPr>
          <w:szCs w:val="22"/>
        </w:rPr>
      </w:pPr>
    </w:p>
    <w:p w:rsidR="00C4106A" w:rsidRPr="00C4106A" w:rsidRDefault="00C4106A" w:rsidP="00C4106A">
      <w:pPr>
        <w:rPr>
          <w:szCs w:val="22"/>
        </w:rPr>
      </w:pPr>
      <w:r w:rsidRPr="00C4106A">
        <w:rPr>
          <w:szCs w:val="22"/>
        </w:rPr>
        <w:t>Tamara SZNAIDLEDER (Ms.), Adviser, Permanent Mission, Geneva</w:t>
      </w:r>
    </w:p>
    <w:p w:rsidR="00C4106A" w:rsidRPr="00C4106A" w:rsidRDefault="00C4106A" w:rsidP="00C4106A">
      <w:pPr>
        <w:rPr>
          <w:szCs w:val="22"/>
        </w:rPr>
      </w:pPr>
    </w:p>
    <w:p w:rsidR="00C4106A" w:rsidRPr="00C4106A" w:rsidRDefault="00C4106A" w:rsidP="00C4106A">
      <w:pPr>
        <w:rPr>
          <w:szCs w:val="22"/>
        </w:rPr>
      </w:pPr>
    </w:p>
    <w:p w:rsidR="00C4106A" w:rsidRPr="00C4106A" w:rsidRDefault="00C4106A" w:rsidP="00C4106A">
      <w:pPr>
        <w:rPr>
          <w:szCs w:val="22"/>
          <w:u w:val="single"/>
        </w:rPr>
      </w:pPr>
      <w:r w:rsidRPr="00C4106A">
        <w:rPr>
          <w:szCs w:val="22"/>
          <w:u w:val="single"/>
        </w:rPr>
        <w:t>ITALIE/ITALY</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Loredana GUGLIELMETTI (Ms.), Head, Patent Division, Italian Patent and Trademark Office, Directorate General for the Fight against Counterfeiting, Ministry of Economic Development (UIBM), Rome</w:t>
      </w:r>
    </w:p>
    <w:p w:rsidR="00C4106A" w:rsidRPr="00C4106A" w:rsidRDefault="00C4106A" w:rsidP="00C4106A">
      <w:pPr>
        <w:rPr>
          <w:szCs w:val="22"/>
        </w:rPr>
      </w:pPr>
      <w:r w:rsidRPr="00C4106A">
        <w:rPr>
          <w:szCs w:val="22"/>
          <w:u w:val="single"/>
        </w:rPr>
        <w:t xml:space="preserve">loredana.guglielmetti@mise.gov.it </w:t>
      </w:r>
    </w:p>
    <w:p w:rsidR="00C4106A" w:rsidRPr="00C4106A" w:rsidRDefault="00C4106A" w:rsidP="00C4106A">
      <w:pPr>
        <w:rPr>
          <w:szCs w:val="22"/>
        </w:rPr>
      </w:pPr>
    </w:p>
    <w:p w:rsidR="00C4106A" w:rsidRPr="00C4106A" w:rsidRDefault="00C4106A" w:rsidP="00C4106A">
      <w:pPr>
        <w:rPr>
          <w:szCs w:val="22"/>
        </w:rPr>
      </w:pPr>
      <w:r w:rsidRPr="00C4106A">
        <w:rPr>
          <w:szCs w:val="22"/>
        </w:rPr>
        <w:lastRenderedPageBreak/>
        <w:t>Ivana PUGLIESE (Ms.), Senior Patent Examiner, Patent Division, Italian Patent and Trademark Office, Directorate General for the Fight Against Counterfeiting, Ministry of Economic Development (UIBM), Rome</w:t>
      </w:r>
    </w:p>
    <w:p w:rsidR="00C4106A" w:rsidRPr="00C4106A" w:rsidRDefault="00C4106A" w:rsidP="00C4106A">
      <w:pPr>
        <w:rPr>
          <w:szCs w:val="22"/>
        </w:rPr>
      </w:pPr>
      <w:r w:rsidRPr="00C4106A">
        <w:rPr>
          <w:szCs w:val="22"/>
          <w:u w:val="single"/>
        </w:rPr>
        <w:t xml:space="preserve">ivana.pugliese@mise.gov.it </w:t>
      </w:r>
    </w:p>
    <w:p w:rsidR="00C4106A" w:rsidRPr="00C4106A" w:rsidRDefault="00C4106A" w:rsidP="00C4106A">
      <w:pPr>
        <w:rPr>
          <w:szCs w:val="22"/>
        </w:rPr>
      </w:pPr>
    </w:p>
    <w:p w:rsidR="00C4106A" w:rsidRPr="00C4106A" w:rsidRDefault="00C4106A" w:rsidP="00C4106A">
      <w:pPr>
        <w:rPr>
          <w:szCs w:val="22"/>
        </w:rPr>
      </w:pPr>
      <w:r w:rsidRPr="00C4106A">
        <w:rPr>
          <w:szCs w:val="22"/>
        </w:rPr>
        <w:t>Manuela CAPRARA (Ms.), Patent Examiner, Italian Patent and Trademark Office, Directorate General for the Fight Against Counterfeiting, Ministry of Economic Development (UIBM), Rome</w:t>
      </w:r>
    </w:p>
    <w:p w:rsidR="00C4106A" w:rsidRPr="00C4106A" w:rsidRDefault="00C4106A" w:rsidP="00C4106A">
      <w:pPr>
        <w:rPr>
          <w:szCs w:val="22"/>
        </w:rPr>
      </w:pPr>
      <w:r w:rsidRPr="00C4106A">
        <w:rPr>
          <w:szCs w:val="22"/>
          <w:u w:val="single"/>
        </w:rPr>
        <w:t xml:space="preserve">uibm.pct@mise.gov.it </w:t>
      </w:r>
    </w:p>
    <w:p w:rsidR="00C4106A" w:rsidRPr="00C4106A" w:rsidRDefault="00C4106A" w:rsidP="00C4106A">
      <w:pPr>
        <w:rPr>
          <w:szCs w:val="22"/>
        </w:rPr>
      </w:pPr>
    </w:p>
    <w:p w:rsidR="00C4106A" w:rsidRPr="00C4106A" w:rsidRDefault="00C4106A" w:rsidP="00C4106A">
      <w:pPr>
        <w:rPr>
          <w:szCs w:val="22"/>
        </w:rPr>
      </w:pPr>
      <w:r w:rsidRPr="00C4106A">
        <w:rPr>
          <w:szCs w:val="22"/>
        </w:rPr>
        <w:t>Alessandro DE PAROLIS (M.), RO/IT PCT Team Member, Italian Patent and Trademark Office, Directorate General for the Fight Against Counterfeiting, Ministry of Economic Development (UIBM), Rome</w:t>
      </w:r>
    </w:p>
    <w:p w:rsidR="00C4106A" w:rsidRPr="00C4106A" w:rsidRDefault="00C4106A" w:rsidP="00C4106A">
      <w:pPr>
        <w:rPr>
          <w:szCs w:val="22"/>
        </w:rPr>
      </w:pPr>
      <w:r w:rsidRPr="00C4106A">
        <w:rPr>
          <w:szCs w:val="22"/>
          <w:u w:val="single"/>
        </w:rPr>
        <w:t xml:space="preserve">alessandro.deparolis.ext@mise.gov.it </w:t>
      </w:r>
    </w:p>
    <w:p w:rsidR="00C4106A" w:rsidRPr="00C4106A" w:rsidRDefault="00C4106A" w:rsidP="00C4106A">
      <w:pPr>
        <w:rPr>
          <w:szCs w:val="22"/>
        </w:rPr>
      </w:pPr>
    </w:p>
    <w:p w:rsidR="00C4106A" w:rsidRPr="00C4106A" w:rsidRDefault="00C4106A" w:rsidP="00C4106A">
      <w:pPr>
        <w:rPr>
          <w:szCs w:val="22"/>
        </w:rPr>
      </w:pPr>
      <w:r w:rsidRPr="00C4106A">
        <w:rPr>
          <w:szCs w:val="22"/>
        </w:rPr>
        <w:t>Claudia FEDERICI (Ms.), Patent Examiner, Italian Patent and Trademark Office, Directorate General for the Fight Against Counterfeiting, Ministry of Economic Development (UIBM), Rome</w:t>
      </w:r>
    </w:p>
    <w:p w:rsidR="00C4106A" w:rsidRPr="00C4106A" w:rsidRDefault="00C4106A" w:rsidP="00C4106A">
      <w:pPr>
        <w:rPr>
          <w:szCs w:val="22"/>
        </w:rPr>
      </w:pPr>
      <w:r w:rsidRPr="00C4106A">
        <w:rPr>
          <w:szCs w:val="22"/>
          <w:u w:val="single"/>
        </w:rPr>
        <w:t xml:space="preserve">claudia.federici@mise.gov.it </w:t>
      </w:r>
    </w:p>
    <w:p w:rsidR="00C4106A" w:rsidRPr="00C4106A" w:rsidRDefault="00C4106A" w:rsidP="00C4106A">
      <w:pPr>
        <w:rPr>
          <w:szCs w:val="22"/>
        </w:rPr>
      </w:pPr>
    </w:p>
    <w:p w:rsidR="00C4106A" w:rsidRPr="00C4106A" w:rsidRDefault="00C4106A" w:rsidP="00C4106A">
      <w:pPr>
        <w:rPr>
          <w:szCs w:val="22"/>
        </w:rPr>
      </w:pPr>
      <w:r w:rsidRPr="00C4106A">
        <w:rPr>
          <w:szCs w:val="22"/>
        </w:rPr>
        <w:t>Rosamaria MANGIACASALE (Ms.), Patent Examiner, RO/IT PCT Team Member, Italian Patent and Trademark Office, Directorate General for the Fight Against Counterfeiting, Ministry of Economic Development (UIBM), Rome</w:t>
      </w:r>
    </w:p>
    <w:p w:rsidR="00C4106A" w:rsidRPr="00C4106A" w:rsidRDefault="00C4106A" w:rsidP="00C4106A">
      <w:pPr>
        <w:rPr>
          <w:szCs w:val="22"/>
        </w:rPr>
      </w:pPr>
      <w:r w:rsidRPr="00C4106A">
        <w:rPr>
          <w:szCs w:val="22"/>
          <w:u w:val="single"/>
        </w:rPr>
        <w:t xml:space="preserve">rosamaria.mangiacasale.ext@mise.gov.it </w:t>
      </w:r>
    </w:p>
    <w:p w:rsidR="00C4106A" w:rsidRPr="00C4106A" w:rsidRDefault="00C4106A" w:rsidP="00C4106A">
      <w:pPr>
        <w:rPr>
          <w:szCs w:val="22"/>
        </w:rPr>
      </w:pPr>
    </w:p>
    <w:p w:rsidR="00C4106A" w:rsidRPr="00C4106A" w:rsidRDefault="00C4106A" w:rsidP="00C4106A">
      <w:pPr>
        <w:rPr>
          <w:szCs w:val="22"/>
          <w:lang w:val="fr-CH"/>
        </w:rPr>
      </w:pPr>
      <w:r w:rsidRPr="00C4106A">
        <w:rPr>
          <w:szCs w:val="22"/>
          <w:lang w:val="fr-CH"/>
        </w:rPr>
        <w:t>Tiziana ZUGLIANO (Mme), Attaché, Permanent Mission, Geneva</w:t>
      </w:r>
    </w:p>
    <w:p w:rsidR="00C4106A" w:rsidRPr="00C4106A" w:rsidRDefault="00C4106A" w:rsidP="00C4106A">
      <w:pPr>
        <w:rPr>
          <w:szCs w:val="22"/>
          <w:lang w:val="fr-CH"/>
        </w:rPr>
      </w:pPr>
    </w:p>
    <w:p w:rsidR="00C4106A" w:rsidRPr="00C4106A" w:rsidRDefault="00C4106A" w:rsidP="00C4106A">
      <w:pPr>
        <w:rPr>
          <w:szCs w:val="22"/>
          <w:lang w:val="fr-CH"/>
        </w:rPr>
      </w:pPr>
    </w:p>
    <w:p w:rsidR="00C4106A" w:rsidRPr="00C4106A" w:rsidRDefault="00C4106A" w:rsidP="00C4106A">
      <w:pPr>
        <w:rPr>
          <w:szCs w:val="22"/>
          <w:u w:val="single"/>
          <w:lang w:val="en-GB"/>
        </w:rPr>
      </w:pPr>
      <w:r w:rsidRPr="00C4106A">
        <w:rPr>
          <w:szCs w:val="22"/>
          <w:u w:val="single"/>
          <w:lang w:val="en-GB"/>
        </w:rPr>
        <w:t>JAPON/JAPAN</w:t>
      </w:r>
    </w:p>
    <w:p w:rsidR="00C4106A" w:rsidRPr="00C4106A" w:rsidRDefault="00C4106A" w:rsidP="00C4106A">
      <w:pPr>
        <w:rPr>
          <w:szCs w:val="22"/>
          <w:u w:val="single"/>
          <w:lang w:val="en-GB"/>
        </w:rPr>
      </w:pPr>
    </w:p>
    <w:p w:rsidR="00C4106A" w:rsidRPr="00C4106A" w:rsidRDefault="00C4106A" w:rsidP="00C4106A">
      <w:pPr>
        <w:rPr>
          <w:szCs w:val="22"/>
        </w:rPr>
      </w:pPr>
      <w:r w:rsidRPr="00C4106A">
        <w:rPr>
          <w:szCs w:val="22"/>
        </w:rPr>
        <w:t>HIRAKAWA Yuka (Ms.), Deputy Director, International Policy Division, Japan Patent Office, (JPO), Tokyo</w:t>
      </w:r>
    </w:p>
    <w:p w:rsidR="00C4106A" w:rsidRPr="00C4106A" w:rsidRDefault="00C4106A" w:rsidP="00C4106A">
      <w:pPr>
        <w:rPr>
          <w:szCs w:val="22"/>
        </w:rPr>
      </w:pPr>
    </w:p>
    <w:p w:rsidR="00C4106A" w:rsidRPr="00C4106A" w:rsidRDefault="00C4106A" w:rsidP="00C4106A">
      <w:pPr>
        <w:rPr>
          <w:szCs w:val="22"/>
        </w:rPr>
      </w:pPr>
      <w:r w:rsidRPr="00C4106A">
        <w:rPr>
          <w:szCs w:val="22"/>
        </w:rPr>
        <w:t>INAGAKI Ryoichi (Mr.), Deputy Director, Examination Policy Planning Office, Japan Patent Office (JPO), Tokyo</w:t>
      </w:r>
    </w:p>
    <w:p w:rsidR="00C4106A" w:rsidRPr="00C4106A" w:rsidRDefault="00C4106A" w:rsidP="00C4106A">
      <w:pPr>
        <w:rPr>
          <w:szCs w:val="22"/>
        </w:rPr>
      </w:pPr>
    </w:p>
    <w:p w:rsidR="00C4106A" w:rsidRPr="00C4106A" w:rsidRDefault="00C4106A" w:rsidP="00C4106A">
      <w:pPr>
        <w:rPr>
          <w:szCs w:val="22"/>
        </w:rPr>
      </w:pPr>
      <w:r w:rsidRPr="00C4106A">
        <w:rPr>
          <w:szCs w:val="22"/>
        </w:rPr>
        <w:t>KANEKI Yoichi (Mr.), Deputy Director, Examination Policy Planning Office, Administrative Affairs Division, Japan Patent Office (JPO), Tokyo</w:t>
      </w:r>
    </w:p>
    <w:p w:rsidR="00C4106A" w:rsidRPr="00C4106A" w:rsidRDefault="00C4106A" w:rsidP="00C4106A">
      <w:pPr>
        <w:rPr>
          <w:szCs w:val="22"/>
        </w:rPr>
      </w:pPr>
    </w:p>
    <w:p w:rsidR="00C4106A" w:rsidRPr="00C4106A" w:rsidRDefault="00C4106A" w:rsidP="00C4106A">
      <w:pPr>
        <w:rPr>
          <w:szCs w:val="22"/>
        </w:rPr>
      </w:pPr>
      <w:r w:rsidRPr="00C4106A">
        <w:rPr>
          <w:szCs w:val="22"/>
        </w:rPr>
        <w:t>OKAYAMA Taichiro (Mr.), Deputy Director, Examination Standards Office, Japan Patent Office (JPO), Tokyo</w:t>
      </w:r>
    </w:p>
    <w:p w:rsidR="00C4106A" w:rsidRPr="00C4106A" w:rsidRDefault="00C4106A" w:rsidP="00C4106A">
      <w:pPr>
        <w:rPr>
          <w:szCs w:val="22"/>
        </w:rPr>
      </w:pPr>
    </w:p>
    <w:p w:rsidR="00C4106A" w:rsidRPr="00C4106A" w:rsidRDefault="00C4106A" w:rsidP="00C4106A">
      <w:pPr>
        <w:rPr>
          <w:szCs w:val="22"/>
        </w:rPr>
      </w:pPr>
      <w:r w:rsidRPr="00C4106A">
        <w:rPr>
          <w:szCs w:val="22"/>
        </w:rPr>
        <w:t>YOKOTA Kunitoshi (Mr.), Deputy Director, Office for International Applications under the Patent Cooperation Treaty, Japan Patent Office (JPO), Tokyo</w:t>
      </w:r>
    </w:p>
    <w:p w:rsidR="00C4106A" w:rsidRPr="00C4106A" w:rsidRDefault="00C4106A" w:rsidP="00C4106A">
      <w:pPr>
        <w:rPr>
          <w:szCs w:val="22"/>
        </w:rPr>
      </w:pPr>
    </w:p>
    <w:p w:rsidR="00C4106A" w:rsidRPr="00C4106A" w:rsidRDefault="00C4106A" w:rsidP="00C4106A">
      <w:pPr>
        <w:rPr>
          <w:szCs w:val="22"/>
        </w:rPr>
      </w:pPr>
      <w:r w:rsidRPr="00C4106A">
        <w:rPr>
          <w:szCs w:val="22"/>
        </w:rPr>
        <w:t>HATSUKI Ryuji (Mr.), Assistant Director, Examination Policy Planning Office, Japan Patent Office (JPO), Tokyo</w:t>
      </w:r>
    </w:p>
    <w:p w:rsidR="00C4106A" w:rsidRPr="00C4106A" w:rsidRDefault="00C4106A" w:rsidP="00C4106A">
      <w:pPr>
        <w:rPr>
          <w:szCs w:val="22"/>
        </w:rPr>
      </w:pPr>
    </w:p>
    <w:p w:rsidR="00C4106A" w:rsidRPr="00C4106A" w:rsidRDefault="00C4106A" w:rsidP="00C4106A">
      <w:pPr>
        <w:rPr>
          <w:szCs w:val="22"/>
        </w:rPr>
      </w:pPr>
      <w:r w:rsidRPr="00C4106A">
        <w:rPr>
          <w:szCs w:val="22"/>
        </w:rPr>
        <w:t>MARU Yoshihiko (Mr.), Assistant Director, Office for International Applications under the Patent Cooperation Treaty, Japan Patent Office (JPO), Tokyo</w:t>
      </w:r>
    </w:p>
    <w:p w:rsidR="00C4106A" w:rsidRPr="00C4106A" w:rsidRDefault="00C4106A" w:rsidP="00C4106A">
      <w:pPr>
        <w:rPr>
          <w:szCs w:val="22"/>
        </w:rPr>
      </w:pPr>
    </w:p>
    <w:p w:rsidR="00C4106A" w:rsidRPr="00C4106A" w:rsidRDefault="00C4106A" w:rsidP="00C4106A">
      <w:pPr>
        <w:rPr>
          <w:szCs w:val="22"/>
        </w:rPr>
      </w:pPr>
      <w:r w:rsidRPr="00C4106A">
        <w:rPr>
          <w:szCs w:val="22"/>
        </w:rPr>
        <w:t>MUNAKATA Tetsuya (Mr.), Assistant Director, International Policy Division, Japan Patent Office (JPO), Tokyo</w:t>
      </w:r>
    </w:p>
    <w:p w:rsidR="00C4106A" w:rsidRPr="00C4106A" w:rsidRDefault="00C4106A" w:rsidP="00C4106A">
      <w:pPr>
        <w:rPr>
          <w:szCs w:val="22"/>
        </w:rPr>
      </w:pPr>
    </w:p>
    <w:p w:rsidR="00C4106A" w:rsidRPr="00C4106A" w:rsidRDefault="00C4106A" w:rsidP="00C4106A">
      <w:pPr>
        <w:rPr>
          <w:szCs w:val="22"/>
        </w:rPr>
      </w:pPr>
      <w:r w:rsidRPr="00C4106A">
        <w:rPr>
          <w:szCs w:val="22"/>
        </w:rPr>
        <w:lastRenderedPageBreak/>
        <w:t>SUZUKI Tomoyuki (Mr.), Assistant Director, Examination Standards Office, Japan Patent Office (JPO), Tokyo</w:t>
      </w:r>
    </w:p>
    <w:p w:rsidR="00C4106A" w:rsidRPr="00C4106A" w:rsidRDefault="00C4106A" w:rsidP="00C4106A">
      <w:pPr>
        <w:rPr>
          <w:szCs w:val="22"/>
        </w:rPr>
      </w:pPr>
    </w:p>
    <w:p w:rsidR="00C4106A" w:rsidRPr="00C4106A" w:rsidRDefault="00C4106A" w:rsidP="00C4106A">
      <w:pPr>
        <w:rPr>
          <w:szCs w:val="22"/>
        </w:rPr>
      </w:pPr>
      <w:r w:rsidRPr="00C4106A">
        <w:rPr>
          <w:szCs w:val="22"/>
        </w:rPr>
        <w:t>SAITO Haruka (Ms.), Staff, Office for International Applications under the Patent Cooperation Treaty, Japan Patent Office (JPO), Tokyo</w:t>
      </w:r>
    </w:p>
    <w:p w:rsidR="00C4106A" w:rsidRPr="00C4106A" w:rsidRDefault="00C4106A" w:rsidP="00C4106A">
      <w:pPr>
        <w:rPr>
          <w:szCs w:val="22"/>
        </w:rPr>
      </w:pPr>
    </w:p>
    <w:p w:rsidR="00C4106A" w:rsidRPr="00C4106A" w:rsidRDefault="00C4106A" w:rsidP="00C4106A">
      <w:pPr>
        <w:rPr>
          <w:szCs w:val="22"/>
        </w:rPr>
      </w:pPr>
      <w:r w:rsidRPr="00C4106A">
        <w:rPr>
          <w:szCs w:val="22"/>
        </w:rPr>
        <w:t>UEJIMA Hiroki (Mr.), First Secretary, Permanent Mission, Geneva</w:t>
      </w:r>
    </w:p>
    <w:p w:rsidR="00C4106A" w:rsidRPr="00C4106A" w:rsidRDefault="00C4106A" w:rsidP="00C4106A">
      <w:pPr>
        <w:rPr>
          <w:szCs w:val="22"/>
        </w:rPr>
      </w:pPr>
    </w:p>
    <w:p w:rsidR="00C4106A" w:rsidRPr="00C4106A" w:rsidRDefault="00C4106A" w:rsidP="00C4106A">
      <w:pPr>
        <w:rPr>
          <w:szCs w:val="22"/>
        </w:rPr>
      </w:pPr>
    </w:p>
    <w:p w:rsidR="00C4106A" w:rsidRPr="00C4106A" w:rsidRDefault="00C4106A" w:rsidP="00C4106A">
      <w:pPr>
        <w:rPr>
          <w:szCs w:val="22"/>
          <w:u w:val="single"/>
        </w:rPr>
      </w:pPr>
      <w:r w:rsidRPr="00C4106A">
        <w:rPr>
          <w:szCs w:val="22"/>
          <w:u w:val="single"/>
        </w:rPr>
        <w:t>KAZAKHSTAN</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Altynay BATYRBEKOVA (Ms.), Head, Department on Inventions, Utility Models and Selection Achievements, Department for Intellectual Property Rights, Ministry of Justice of the Republic of Kazakhstan, Nur-Sultan</w:t>
      </w:r>
    </w:p>
    <w:p w:rsidR="00C4106A" w:rsidRPr="00C4106A" w:rsidRDefault="00C4106A" w:rsidP="00C4106A">
      <w:pPr>
        <w:rPr>
          <w:szCs w:val="22"/>
        </w:rPr>
      </w:pPr>
    </w:p>
    <w:p w:rsidR="00C4106A" w:rsidRPr="00C4106A" w:rsidRDefault="00C4106A" w:rsidP="00C4106A">
      <w:pPr>
        <w:rPr>
          <w:szCs w:val="22"/>
        </w:rPr>
      </w:pPr>
      <w:r w:rsidRPr="00C4106A">
        <w:rPr>
          <w:szCs w:val="22"/>
        </w:rPr>
        <w:t>Lyazzat TUTESHEVA (Ms.), Senior Examiner, Division on Formal Examination of Applications for Inventions and Selection Achievements, Department for Intellectual Property Rights, Ministry of Justice of the Republic of Kazakhstan, Nur-Sultan</w:t>
      </w:r>
    </w:p>
    <w:p w:rsidR="00C4106A" w:rsidRPr="00C4106A" w:rsidRDefault="00C4106A" w:rsidP="00C4106A">
      <w:pPr>
        <w:rPr>
          <w:szCs w:val="22"/>
        </w:rPr>
      </w:pPr>
    </w:p>
    <w:p w:rsidR="00C4106A" w:rsidRPr="00C4106A" w:rsidRDefault="00C4106A" w:rsidP="00C4106A">
      <w:pPr>
        <w:rPr>
          <w:szCs w:val="22"/>
        </w:rPr>
      </w:pPr>
    </w:p>
    <w:p w:rsidR="00C4106A" w:rsidRPr="00C4106A" w:rsidRDefault="00C4106A" w:rsidP="00C4106A">
      <w:pPr>
        <w:rPr>
          <w:szCs w:val="22"/>
          <w:u w:val="single"/>
        </w:rPr>
      </w:pPr>
      <w:r w:rsidRPr="00C4106A">
        <w:rPr>
          <w:szCs w:val="22"/>
          <w:u w:val="single"/>
        </w:rPr>
        <w:t>KENYA</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David NJUGUNA (Mr.), Manager, Patent, Kenya Industrial Property Institute (KIPI), Nairobi</w:t>
      </w:r>
    </w:p>
    <w:p w:rsidR="00C4106A" w:rsidRPr="00C4106A" w:rsidRDefault="00C4106A" w:rsidP="00C4106A">
      <w:pPr>
        <w:rPr>
          <w:szCs w:val="22"/>
        </w:rPr>
      </w:pPr>
      <w:r w:rsidRPr="00C4106A">
        <w:rPr>
          <w:szCs w:val="22"/>
          <w:u w:val="single"/>
        </w:rPr>
        <w:t xml:space="preserve">dnjuguna@kipi.go.ke </w:t>
      </w:r>
    </w:p>
    <w:p w:rsidR="00C4106A" w:rsidRPr="00C4106A" w:rsidRDefault="00C4106A" w:rsidP="00C4106A">
      <w:pPr>
        <w:rPr>
          <w:szCs w:val="22"/>
          <w:lang w:val="en-GB"/>
        </w:rPr>
      </w:pPr>
    </w:p>
    <w:p w:rsidR="00C4106A" w:rsidRPr="00C4106A" w:rsidRDefault="00C4106A" w:rsidP="00C4106A">
      <w:pPr>
        <w:rPr>
          <w:szCs w:val="22"/>
        </w:rPr>
      </w:pPr>
      <w:r w:rsidRPr="00C4106A">
        <w:rPr>
          <w:szCs w:val="22"/>
        </w:rPr>
        <w:t>Dennis MUHAMBE (Mr.), Counsellor, Trade, Permanent Mission, Geneva</w:t>
      </w:r>
    </w:p>
    <w:p w:rsidR="00C4106A" w:rsidRPr="00C4106A" w:rsidRDefault="00C4106A" w:rsidP="00C4106A">
      <w:pPr>
        <w:rPr>
          <w:szCs w:val="22"/>
        </w:rPr>
      </w:pPr>
      <w:r w:rsidRPr="00C4106A">
        <w:rPr>
          <w:szCs w:val="22"/>
          <w:u w:val="single"/>
        </w:rPr>
        <w:t xml:space="preserve">dmuhambe@kenyamission.ch </w:t>
      </w:r>
    </w:p>
    <w:p w:rsidR="00C4106A" w:rsidRPr="00C4106A" w:rsidRDefault="00C4106A" w:rsidP="00C4106A">
      <w:pPr>
        <w:rPr>
          <w:szCs w:val="22"/>
        </w:rPr>
      </w:pPr>
    </w:p>
    <w:p w:rsidR="00C4106A" w:rsidRPr="00C4106A" w:rsidRDefault="00C4106A" w:rsidP="00C4106A">
      <w:pPr>
        <w:rPr>
          <w:szCs w:val="22"/>
          <w:lang w:val="en-GB"/>
        </w:rPr>
      </w:pPr>
    </w:p>
    <w:p w:rsidR="00C4106A" w:rsidRPr="00C4106A" w:rsidRDefault="00C4106A" w:rsidP="00C4106A">
      <w:pPr>
        <w:rPr>
          <w:szCs w:val="22"/>
          <w:u w:val="single"/>
        </w:rPr>
      </w:pPr>
      <w:r w:rsidRPr="00C4106A">
        <w:rPr>
          <w:szCs w:val="22"/>
          <w:u w:val="single"/>
        </w:rPr>
        <w:t>KIRGHIZISTAN/KYRGYZSTAN</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Estebes NARYNBAEV (Mr.), Leading Specialist, Legal Department, State Service of Intellectual Property and Innovation under the Kyrgyz Republic (Kyrgyzpatent), Bishkek</w:t>
      </w:r>
    </w:p>
    <w:p w:rsidR="00C4106A" w:rsidRPr="00C4106A" w:rsidRDefault="00C4106A" w:rsidP="00C4106A">
      <w:pPr>
        <w:rPr>
          <w:szCs w:val="22"/>
        </w:rPr>
      </w:pPr>
    </w:p>
    <w:p w:rsidR="00C4106A" w:rsidRPr="00C4106A" w:rsidRDefault="00C4106A" w:rsidP="00C4106A">
      <w:pPr>
        <w:rPr>
          <w:szCs w:val="22"/>
        </w:rPr>
      </w:pPr>
      <w:r w:rsidRPr="00C4106A">
        <w:rPr>
          <w:szCs w:val="22"/>
        </w:rPr>
        <w:t>Meerim TOROBEKOVA (Ms.), Senior Specialist, Division for Examination of Industrial Property Objects, Examination Department, State Service of Intellectual Property and Innovation under the Kyrgyz Republic (Kyrgyzpatent), Bishkek</w:t>
      </w:r>
    </w:p>
    <w:p w:rsidR="00C4106A" w:rsidRPr="00C4106A" w:rsidRDefault="00C4106A" w:rsidP="00C4106A">
      <w:pPr>
        <w:rPr>
          <w:szCs w:val="22"/>
          <w:lang w:val="en-GB"/>
        </w:rPr>
      </w:pPr>
    </w:p>
    <w:p w:rsidR="00C4106A" w:rsidRPr="00C4106A" w:rsidRDefault="00C4106A" w:rsidP="00C4106A">
      <w:pPr>
        <w:rPr>
          <w:szCs w:val="22"/>
          <w:lang w:val="en-GB"/>
        </w:rPr>
      </w:pPr>
    </w:p>
    <w:p w:rsidR="00C4106A" w:rsidRPr="00C4106A" w:rsidRDefault="00C4106A" w:rsidP="00C4106A">
      <w:pPr>
        <w:rPr>
          <w:szCs w:val="22"/>
          <w:u w:val="single"/>
          <w:lang w:val="en-GB"/>
        </w:rPr>
      </w:pPr>
      <w:r w:rsidRPr="00C4106A">
        <w:rPr>
          <w:szCs w:val="22"/>
          <w:u w:val="single"/>
          <w:lang w:val="en-GB"/>
        </w:rPr>
        <w:t>KOWEÏT/KUWAIT</w:t>
      </w:r>
    </w:p>
    <w:p w:rsidR="00C4106A" w:rsidRPr="00C4106A" w:rsidRDefault="00C4106A" w:rsidP="00C4106A">
      <w:pPr>
        <w:rPr>
          <w:szCs w:val="22"/>
          <w:u w:val="single"/>
          <w:lang w:val="en-GB"/>
        </w:rPr>
      </w:pPr>
    </w:p>
    <w:p w:rsidR="00C4106A" w:rsidRPr="00C4106A" w:rsidRDefault="00C4106A" w:rsidP="00C4106A">
      <w:pPr>
        <w:rPr>
          <w:szCs w:val="22"/>
          <w:lang w:val="en-GB"/>
        </w:rPr>
      </w:pPr>
      <w:r w:rsidRPr="00C4106A">
        <w:rPr>
          <w:szCs w:val="22"/>
          <w:lang w:val="en-GB"/>
        </w:rPr>
        <w:t>Abdulaziz TAQI (Mr.), Commercial Attaché, Permanent Mission, Geneva</w:t>
      </w:r>
    </w:p>
    <w:p w:rsidR="00C4106A" w:rsidRPr="00C4106A" w:rsidRDefault="00C4106A" w:rsidP="00C4106A">
      <w:pPr>
        <w:rPr>
          <w:szCs w:val="22"/>
          <w:lang w:val="en-GB"/>
        </w:rPr>
      </w:pPr>
    </w:p>
    <w:p w:rsidR="00C4106A" w:rsidRPr="00C4106A" w:rsidRDefault="00C4106A" w:rsidP="00C4106A">
      <w:pPr>
        <w:rPr>
          <w:szCs w:val="22"/>
          <w:lang w:val="en-GB"/>
        </w:rPr>
      </w:pPr>
    </w:p>
    <w:p w:rsidR="00C4106A" w:rsidRPr="00C4106A" w:rsidRDefault="00C4106A" w:rsidP="00C4106A">
      <w:pPr>
        <w:rPr>
          <w:szCs w:val="22"/>
          <w:u w:val="single"/>
        </w:rPr>
      </w:pPr>
      <w:r w:rsidRPr="00C4106A">
        <w:rPr>
          <w:szCs w:val="22"/>
          <w:u w:val="single"/>
        </w:rPr>
        <w:t>LESOTHO</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Mmari MOKOMA (Mr.), Counsellor, Permanent Mission, Geneva</w:t>
      </w:r>
    </w:p>
    <w:p w:rsidR="00C4106A" w:rsidRPr="00C4106A" w:rsidRDefault="00C4106A" w:rsidP="00C4106A">
      <w:pPr>
        <w:rPr>
          <w:szCs w:val="22"/>
          <w:lang w:val="en-GB"/>
        </w:rPr>
      </w:pPr>
    </w:p>
    <w:p w:rsidR="00C4106A" w:rsidRPr="00C4106A" w:rsidRDefault="00C4106A" w:rsidP="00C4106A">
      <w:pPr>
        <w:rPr>
          <w:szCs w:val="22"/>
          <w:lang w:val="en-GB"/>
        </w:rPr>
      </w:pPr>
    </w:p>
    <w:p w:rsidR="00C4106A" w:rsidRPr="00C4106A" w:rsidRDefault="00C4106A" w:rsidP="00C4106A">
      <w:pPr>
        <w:rPr>
          <w:szCs w:val="22"/>
          <w:u w:val="single"/>
          <w:lang w:val="en-GB"/>
        </w:rPr>
      </w:pPr>
      <w:r w:rsidRPr="00C4106A">
        <w:rPr>
          <w:szCs w:val="22"/>
          <w:u w:val="single"/>
          <w:lang w:val="en-GB"/>
        </w:rPr>
        <w:t>LITUANIE/LITHUANIA</w:t>
      </w:r>
    </w:p>
    <w:p w:rsidR="00C4106A" w:rsidRPr="00C4106A" w:rsidRDefault="00C4106A" w:rsidP="00C4106A">
      <w:pPr>
        <w:rPr>
          <w:szCs w:val="22"/>
          <w:u w:val="single"/>
          <w:lang w:val="en-GB"/>
        </w:rPr>
      </w:pPr>
    </w:p>
    <w:p w:rsidR="00C4106A" w:rsidRPr="00946684" w:rsidRDefault="00C4106A" w:rsidP="00C4106A">
      <w:pPr>
        <w:rPr>
          <w:szCs w:val="22"/>
          <w:lang w:val="en-GB"/>
        </w:rPr>
      </w:pPr>
      <w:r w:rsidRPr="00946684">
        <w:rPr>
          <w:szCs w:val="22"/>
          <w:lang w:val="en-GB"/>
        </w:rPr>
        <w:t>Rasa SVETIKAITE (Ms.), Justice and Intellectual Property Attaché, Permanent Mission, Geneva</w:t>
      </w:r>
    </w:p>
    <w:p w:rsidR="00C4106A" w:rsidRPr="00946684" w:rsidRDefault="00C4106A" w:rsidP="00C4106A">
      <w:pPr>
        <w:rPr>
          <w:szCs w:val="22"/>
          <w:lang w:val="en-GB"/>
        </w:rPr>
      </w:pPr>
      <w:r w:rsidRPr="00946684">
        <w:rPr>
          <w:szCs w:val="22"/>
          <w:u w:val="single"/>
          <w:lang w:val="en-GB"/>
        </w:rPr>
        <w:t xml:space="preserve">rasa.svetikaite@urm.lt </w:t>
      </w:r>
    </w:p>
    <w:p w:rsidR="00C4106A" w:rsidRPr="00946684" w:rsidRDefault="00C4106A" w:rsidP="00C4106A">
      <w:pPr>
        <w:rPr>
          <w:szCs w:val="22"/>
          <w:lang w:val="en-GB"/>
        </w:rPr>
      </w:pPr>
    </w:p>
    <w:p w:rsidR="00C4106A" w:rsidRPr="00946684" w:rsidRDefault="00C4106A" w:rsidP="00C4106A">
      <w:pPr>
        <w:rPr>
          <w:szCs w:val="22"/>
          <w:lang w:val="en-GB"/>
        </w:rPr>
      </w:pPr>
      <w:r w:rsidRPr="00946684">
        <w:rPr>
          <w:szCs w:val="22"/>
          <w:lang w:val="en-GB"/>
        </w:rPr>
        <w:br w:type="page"/>
      </w:r>
    </w:p>
    <w:p w:rsidR="00C4106A" w:rsidRPr="00946684" w:rsidRDefault="00C4106A" w:rsidP="00C4106A">
      <w:pPr>
        <w:rPr>
          <w:szCs w:val="22"/>
          <w:lang w:val="en-GB"/>
        </w:rPr>
      </w:pPr>
    </w:p>
    <w:p w:rsidR="00C4106A" w:rsidRPr="00C4106A" w:rsidRDefault="00C4106A" w:rsidP="00C4106A">
      <w:pPr>
        <w:rPr>
          <w:szCs w:val="22"/>
          <w:u w:val="single"/>
          <w:lang w:val="fr-CH"/>
        </w:rPr>
      </w:pPr>
      <w:r w:rsidRPr="00C4106A">
        <w:rPr>
          <w:szCs w:val="22"/>
          <w:u w:val="single"/>
          <w:lang w:val="fr-CH"/>
        </w:rPr>
        <w:t>MADAGASCAR</w:t>
      </w:r>
    </w:p>
    <w:p w:rsidR="00C4106A" w:rsidRPr="00C4106A" w:rsidRDefault="00C4106A" w:rsidP="00C4106A">
      <w:pPr>
        <w:rPr>
          <w:szCs w:val="22"/>
          <w:u w:val="single"/>
          <w:lang w:val="fr-CH"/>
        </w:rPr>
      </w:pPr>
    </w:p>
    <w:p w:rsidR="00C4106A" w:rsidRPr="00C4106A" w:rsidRDefault="00C4106A" w:rsidP="00C4106A">
      <w:pPr>
        <w:rPr>
          <w:szCs w:val="22"/>
          <w:lang w:val="fr-CH"/>
        </w:rPr>
      </w:pPr>
      <w:r w:rsidRPr="00C4106A">
        <w:rPr>
          <w:szCs w:val="22"/>
          <w:lang w:val="fr-CH"/>
        </w:rPr>
        <w:t xml:space="preserve">Hanta Niriana RAHARIVELO (Mme), chef du service de brevet et de dessin ou modèle industriel, Office malgache de la propriété industrielle (OMAPI), </w:t>
      </w:r>
      <w:r w:rsidRPr="00C4106A">
        <w:rPr>
          <w:lang w:val="fr-CH"/>
        </w:rPr>
        <w:t xml:space="preserve">Ministère de l’industrie, du commerce et de l'artisanat, </w:t>
      </w:r>
      <w:r w:rsidRPr="00C4106A">
        <w:rPr>
          <w:szCs w:val="22"/>
          <w:lang w:val="fr-CH"/>
        </w:rPr>
        <w:t>Antananarivo</w:t>
      </w:r>
      <w:r w:rsidRPr="00C4106A">
        <w:rPr>
          <w:szCs w:val="22"/>
          <w:lang w:val="fr-CH"/>
        </w:rPr>
        <w:br/>
      </w:r>
      <w:r w:rsidRPr="00C4106A">
        <w:rPr>
          <w:szCs w:val="22"/>
          <w:u w:val="single"/>
          <w:lang w:val="fr-CH"/>
        </w:rPr>
        <w:t xml:space="preserve">rhantaniriana@yahoo.fr </w:t>
      </w:r>
    </w:p>
    <w:p w:rsidR="00C4106A" w:rsidRPr="00C4106A" w:rsidRDefault="00C4106A" w:rsidP="00C4106A">
      <w:pPr>
        <w:rPr>
          <w:szCs w:val="22"/>
          <w:lang w:val="fr-CH"/>
        </w:rPr>
      </w:pPr>
    </w:p>
    <w:p w:rsidR="00C4106A" w:rsidRPr="00C4106A" w:rsidRDefault="00C4106A" w:rsidP="00C4106A">
      <w:pPr>
        <w:rPr>
          <w:szCs w:val="22"/>
          <w:lang w:val="fr-CH"/>
        </w:rPr>
      </w:pPr>
      <w:r w:rsidRPr="00C4106A">
        <w:rPr>
          <w:szCs w:val="22"/>
          <w:lang w:val="fr-CH"/>
        </w:rPr>
        <w:t xml:space="preserve">Solofonantoanina RAVALIARIJAONA (M.), responsable des affaires juridiques, Coordination juridique, Office malgache de la propriété industrielle (OMAPI), </w:t>
      </w:r>
      <w:r w:rsidRPr="00C4106A">
        <w:rPr>
          <w:lang w:val="fr-CH"/>
        </w:rPr>
        <w:t xml:space="preserve">Ministère de l’industrie, du commerce et de l'artisanat, </w:t>
      </w:r>
      <w:r w:rsidRPr="00C4106A">
        <w:rPr>
          <w:szCs w:val="22"/>
          <w:lang w:val="fr-CH"/>
        </w:rPr>
        <w:t>Antananarivo</w:t>
      </w:r>
      <w:r w:rsidRPr="00C4106A">
        <w:rPr>
          <w:szCs w:val="22"/>
          <w:lang w:val="fr-CH"/>
        </w:rPr>
        <w:br/>
      </w:r>
      <w:r w:rsidRPr="00C4106A">
        <w:rPr>
          <w:szCs w:val="22"/>
          <w:u w:val="single"/>
          <w:lang w:val="fr-CH"/>
        </w:rPr>
        <w:t xml:space="preserve">nantoaninasolofo@gmail.com </w:t>
      </w:r>
    </w:p>
    <w:p w:rsidR="00C4106A" w:rsidRPr="00C4106A" w:rsidRDefault="00C4106A" w:rsidP="00C4106A">
      <w:pPr>
        <w:rPr>
          <w:szCs w:val="22"/>
          <w:u w:val="single"/>
          <w:lang w:val="fr-CH"/>
        </w:rPr>
      </w:pPr>
    </w:p>
    <w:p w:rsidR="00C4106A" w:rsidRPr="00C4106A" w:rsidRDefault="00C4106A" w:rsidP="00C4106A">
      <w:pPr>
        <w:rPr>
          <w:szCs w:val="22"/>
          <w:lang w:val="fr-CH"/>
        </w:rPr>
      </w:pPr>
    </w:p>
    <w:p w:rsidR="00C4106A" w:rsidRPr="00C4106A" w:rsidRDefault="00C4106A" w:rsidP="00C4106A">
      <w:pPr>
        <w:rPr>
          <w:szCs w:val="22"/>
          <w:u w:val="single"/>
        </w:rPr>
      </w:pPr>
      <w:r w:rsidRPr="00C4106A">
        <w:rPr>
          <w:szCs w:val="22"/>
          <w:u w:val="single"/>
        </w:rPr>
        <w:t>MALAISIE/MALAYSIA</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Norahzlida BUSRAH (Ms.), Intellectual Property Officer, Patent Formality and International Application Division, Intellectual Property Corporation of Malaysia (MyIPO), Kuala Lumpur</w:t>
      </w:r>
    </w:p>
    <w:p w:rsidR="00C4106A" w:rsidRPr="00946684" w:rsidRDefault="00C4106A" w:rsidP="00C4106A">
      <w:pPr>
        <w:rPr>
          <w:szCs w:val="22"/>
        </w:rPr>
      </w:pPr>
      <w:r w:rsidRPr="00946684">
        <w:rPr>
          <w:szCs w:val="22"/>
          <w:u w:val="single"/>
        </w:rPr>
        <w:t xml:space="preserve">norahzlida@myipo.gov.my </w:t>
      </w:r>
    </w:p>
    <w:p w:rsidR="00C4106A" w:rsidRPr="00946684" w:rsidRDefault="00C4106A" w:rsidP="00C4106A">
      <w:pPr>
        <w:rPr>
          <w:szCs w:val="22"/>
        </w:rPr>
      </w:pPr>
    </w:p>
    <w:p w:rsidR="00C4106A" w:rsidRPr="00946684" w:rsidRDefault="00C4106A" w:rsidP="00C4106A">
      <w:pPr>
        <w:rPr>
          <w:szCs w:val="22"/>
          <w:u w:val="single"/>
        </w:rPr>
      </w:pPr>
    </w:p>
    <w:p w:rsidR="00C4106A" w:rsidRPr="00C4106A" w:rsidRDefault="00C4106A" w:rsidP="00C4106A">
      <w:pPr>
        <w:rPr>
          <w:szCs w:val="22"/>
          <w:u w:val="single"/>
          <w:lang w:val="fr-CH"/>
        </w:rPr>
      </w:pPr>
      <w:r w:rsidRPr="00C4106A">
        <w:rPr>
          <w:szCs w:val="22"/>
          <w:u w:val="single"/>
          <w:lang w:val="fr-CH"/>
        </w:rPr>
        <w:t>MEXIQUE/MEXICO</w:t>
      </w:r>
    </w:p>
    <w:p w:rsidR="00C4106A" w:rsidRPr="00C4106A" w:rsidRDefault="00C4106A" w:rsidP="00C4106A">
      <w:pPr>
        <w:rPr>
          <w:szCs w:val="22"/>
          <w:u w:val="single"/>
          <w:lang w:val="fr-CH"/>
        </w:rPr>
      </w:pPr>
    </w:p>
    <w:p w:rsidR="00C4106A" w:rsidRPr="00C4106A" w:rsidRDefault="00C4106A" w:rsidP="00C4106A">
      <w:pPr>
        <w:rPr>
          <w:szCs w:val="22"/>
          <w:lang w:val="fr-CH"/>
        </w:rPr>
      </w:pPr>
      <w:r w:rsidRPr="00C4106A">
        <w:rPr>
          <w:szCs w:val="22"/>
          <w:lang w:val="fr-CH"/>
        </w:rPr>
        <w:t>Ayari FERNÁNDEZ SANTA CRUZ (Sra.), Especialista en Propiedad Intelectual, Dirección Divisional de Relaciones Internacionales, Instituto Mexicano de la Propiedad Industrial I(IMPI) Ciudad de México</w:t>
      </w:r>
    </w:p>
    <w:p w:rsidR="00C4106A" w:rsidRPr="00C4106A" w:rsidRDefault="00C4106A" w:rsidP="00C4106A">
      <w:pPr>
        <w:rPr>
          <w:szCs w:val="22"/>
          <w:lang w:val="fr-CH"/>
        </w:rPr>
      </w:pPr>
    </w:p>
    <w:p w:rsidR="00C4106A" w:rsidRPr="00C4106A" w:rsidRDefault="00C4106A" w:rsidP="00C4106A">
      <w:pPr>
        <w:rPr>
          <w:szCs w:val="22"/>
          <w:lang w:val="fr-CH"/>
        </w:rPr>
      </w:pPr>
      <w:r w:rsidRPr="00C4106A">
        <w:rPr>
          <w:szCs w:val="22"/>
          <w:lang w:val="fr-CH"/>
        </w:rPr>
        <w:t>Sonia HERNÁNDEZ ARELLANO (Sra.), Especialista en Propiedad Intelectual, Dirección Divisional de Patentes, Instituto Mexicano de la Propiedad Industrial (IMPI), Ciudad de México</w:t>
      </w:r>
    </w:p>
    <w:p w:rsidR="00C4106A" w:rsidRPr="00C4106A" w:rsidRDefault="00C4106A" w:rsidP="00C4106A">
      <w:pPr>
        <w:rPr>
          <w:szCs w:val="22"/>
          <w:lang w:val="fr-CH"/>
        </w:rPr>
      </w:pPr>
      <w:r w:rsidRPr="00C4106A">
        <w:rPr>
          <w:szCs w:val="22"/>
          <w:u w:val="single"/>
          <w:lang w:val="fr-CH"/>
        </w:rPr>
        <w:t xml:space="preserve">sonia.hernandeza@impi.gob.mx </w:t>
      </w:r>
    </w:p>
    <w:p w:rsidR="00C4106A" w:rsidRPr="00C4106A" w:rsidRDefault="00C4106A" w:rsidP="00C4106A">
      <w:pPr>
        <w:rPr>
          <w:szCs w:val="22"/>
          <w:lang w:val="fr-CH"/>
        </w:rPr>
      </w:pPr>
    </w:p>
    <w:p w:rsidR="00C4106A" w:rsidRPr="00C4106A" w:rsidRDefault="00C4106A" w:rsidP="00C4106A">
      <w:pPr>
        <w:rPr>
          <w:szCs w:val="22"/>
          <w:lang w:val="fr-CH"/>
        </w:rPr>
      </w:pPr>
      <w:r w:rsidRPr="00C4106A">
        <w:rPr>
          <w:szCs w:val="22"/>
          <w:lang w:val="fr-CH"/>
        </w:rPr>
        <w:t>José de Jesús HERNÁNDEZ ESTRADA (Sr.), Especialista en Propiedad Intelectual, Dirección Divisional de Patentes, Instituto Mexicano de la Propiedad Industrial (IMPI), Ciudad de México</w:t>
      </w:r>
    </w:p>
    <w:p w:rsidR="00C4106A" w:rsidRPr="00C4106A" w:rsidRDefault="00C4106A" w:rsidP="00C4106A">
      <w:pPr>
        <w:rPr>
          <w:szCs w:val="22"/>
          <w:lang w:val="fr-CH"/>
        </w:rPr>
      </w:pPr>
      <w:r w:rsidRPr="00C4106A">
        <w:rPr>
          <w:szCs w:val="22"/>
          <w:u w:val="single"/>
          <w:lang w:val="fr-CH"/>
        </w:rPr>
        <w:t xml:space="preserve">jose.hernandeze@impi.gob.mx </w:t>
      </w:r>
    </w:p>
    <w:p w:rsidR="00C4106A" w:rsidRPr="00C4106A" w:rsidRDefault="00C4106A" w:rsidP="00C4106A">
      <w:pPr>
        <w:rPr>
          <w:szCs w:val="22"/>
          <w:lang w:val="fr-CH"/>
        </w:rPr>
      </w:pPr>
    </w:p>
    <w:p w:rsidR="00C4106A" w:rsidRPr="00C4106A" w:rsidRDefault="00C4106A" w:rsidP="00C4106A">
      <w:pPr>
        <w:rPr>
          <w:szCs w:val="22"/>
          <w:lang w:val="fr-CH"/>
        </w:rPr>
      </w:pPr>
      <w:r w:rsidRPr="00C4106A">
        <w:rPr>
          <w:szCs w:val="22"/>
          <w:lang w:val="fr-CH"/>
        </w:rPr>
        <w:t>Eulalia MÉNDEZ MONROY (Sra.), Directora, Divisional de Patentes, Instituto Mexicano de la Propiedad Industrial IMPI), Ciudad de México</w:t>
      </w:r>
    </w:p>
    <w:p w:rsidR="00C4106A" w:rsidRPr="00C4106A" w:rsidRDefault="00C4106A" w:rsidP="00C4106A">
      <w:pPr>
        <w:rPr>
          <w:szCs w:val="22"/>
          <w:lang w:val="fr-CH"/>
        </w:rPr>
      </w:pPr>
      <w:r w:rsidRPr="00C4106A">
        <w:rPr>
          <w:szCs w:val="22"/>
          <w:u w:val="single"/>
          <w:lang w:val="fr-CH"/>
        </w:rPr>
        <w:t xml:space="preserve">eulalia.mendez@impi.gob.mx </w:t>
      </w:r>
    </w:p>
    <w:p w:rsidR="00C4106A" w:rsidRPr="00C4106A" w:rsidRDefault="00C4106A" w:rsidP="00C4106A">
      <w:pPr>
        <w:rPr>
          <w:szCs w:val="22"/>
          <w:lang w:val="fr-CH"/>
        </w:rPr>
      </w:pPr>
    </w:p>
    <w:p w:rsidR="00C4106A" w:rsidRPr="00C4106A" w:rsidRDefault="00C4106A" w:rsidP="00C4106A">
      <w:pPr>
        <w:rPr>
          <w:szCs w:val="22"/>
          <w:lang w:val="fr-CH"/>
        </w:rPr>
      </w:pPr>
      <w:r w:rsidRPr="00C4106A">
        <w:rPr>
          <w:szCs w:val="22"/>
          <w:lang w:val="fr-CH"/>
        </w:rPr>
        <w:t>Hosanna MORA GONZÁLEZ (Sra.), Especialista en Propiedad Intelectual, Dirección Divisional de Relaciones Internacionales, Instituto Mexicano de la Propiedad Industrial (IMPI), Ciudad de México</w:t>
      </w:r>
    </w:p>
    <w:p w:rsidR="00C4106A" w:rsidRPr="00C4106A" w:rsidRDefault="00C4106A" w:rsidP="00C4106A">
      <w:pPr>
        <w:rPr>
          <w:szCs w:val="22"/>
          <w:lang w:val="fr-CH"/>
        </w:rPr>
      </w:pPr>
    </w:p>
    <w:p w:rsidR="00C4106A" w:rsidRPr="00C4106A" w:rsidRDefault="00C4106A" w:rsidP="00C4106A">
      <w:pPr>
        <w:rPr>
          <w:szCs w:val="22"/>
          <w:lang w:val="fr-CH"/>
        </w:rPr>
      </w:pPr>
      <w:r w:rsidRPr="00C4106A">
        <w:rPr>
          <w:szCs w:val="22"/>
          <w:lang w:val="fr-CH"/>
        </w:rPr>
        <w:t>Jessica SÁNCHEZ VAZQUEZ (Sra.), Especialista en Propiedad Intelectual, Dirección Divisional de Patentes, Instituto Mexicano de la Propiedad Industrial (IMPI), Ciudad de México</w:t>
      </w:r>
    </w:p>
    <w:p w:rsidR="00C4106A" w:rsidRPr="00C4106A" w:rsidRDefault="00C4106A" w:rsidP="00C4106A">
      <w:pPr>
        <w:rPr>
          <w:szCs w:val="22"/>
          <w:lang w:val="fr-CH"/>
        </w:rPr>
      </w:pPr>
      <w:r w:rsidRPr="00C4106A">
        <w:rPr>
          <w:szCs w:val="22"/>
          <w:u w:val="single"/>
          <w:lang w:val="fr-CH"/>
        </w:rPr>
        <w:t xml:space="preserve">jessica.sanchez@impi.gob.mx </w:t>
      </w:r>
    </w:p>
    <w:p w:rsidR="00C4106A" w:rsidRPr="00C4106A" w:rsidRDefault="00C4106A" w:rsidP="00C4106A">
      <w:pPr>
        <w:rPr>
          <w:szCs w:val="22"/>
          <w:lang w:val="fr-CH"/>
        </w:rPr>
      </w:pPr>
    </w:p>
    <w:p w:rsidR="00C4106A" w:rsidRPr="00C4106A" w:rsidRDefault="00C4106A" w:rsidP="00C4106A">
      <w:pPr>
        <w:rPr>
          <w:szCs w:val="22"/>
          <w:lang w:val="fr-CH"/>
        </w:rPr>
      </w:pPr>
      <w:r w:rsidRPr="00C4106A">
        <w:rPr>
          <w:szCs w:val="22"/>
          <w:lang w:val="fr-CH"/>
        </w:rPr>
        <w:t>Claudia Lynette SILIS ÁLVAREZ (Sra.), Especialista en Propiedad Intelectual, Dirección Divisional de Patentes, Instituto Mexicano de la Propiedad Industrial (IMPI), Ciudad de México</w:t>
      </w:r>
    </w:p>
    <w:p w:rsidR="00C4106A" w:rsidRPr="00C4106A" w:rsidRDefault="00C4106A" w:rsidP="00C4106A">
      <w:pPr>
        <w:rPr>
          <w:szCs w:val="22"/>
          <w:lang w:val="fr-CH"/>
        </w:rPr>
      </w:pPr>
      <w:r w:rsidRPr="00C4106A">
        <w:rPr>
          <w:szCs w:val="22"/>
          <w:u w:val="single"/>
          <w:lang w:val="fr-CH"/>
        </w:rPr>
        <w:t xml:space="preserve">claudia.solis@impi.gob.mx </w:t>
      </w:r>
    </w:p>
    <w:p w:rsidR="00C4106A" w:rsidRPr="00C4106A" w:rsidRDefault="00C4106A" w:rsidP="00C4106A">
      <w:pPr>
        <w:rPr>
          <w:szCs w:val="22"/>
          <w:lang w:val="fr-CH"/>
        </w:rPr>
      </w:pPr>
    </w:p>
    <w:p w:rsidR="00C4106A" w:rsidRPr="00C4106A" w:rsidRDefault="00C4106A" w:rsidP="00C4106A">
      <w:pPr>
        <w:rPr>
          <w:szCs w:val="22"/>
          <w:lang w:val="fr-CH"/>
        </w:rPr>
      </w:pPr>
      <w:r w:rsidRPr="00C4106A">
        <w:rPr>
          <w:szCs w:val="22"/>
          <w:lang w:val="fr-CH"/>
        </w:rPr>
        <w:t>María del Pilar ESCOBAR BAUTISTA (Sra.), Consejera, Misión Permanente, Ginebra</w:t>
      </w:r>
    </w:p>
    <w:p w:rsidR="00C4106A" w:rsidRPr="00C4106A" w:rsidRDefault="00C4106A" w:rsidP="00C4106A">
      <w:pPr>
        <w:rPr>
          <w:szCs w:val="22"/>
          <w:lang w:val="fr-CH"/>
        </w:rPr>
      </w:pPr>
      <w:r w:rsidRPr="00C4106A">
        <w:rPr>
          <w:szCs w:val="22"/>
          <w:u w:val="single"/>
          <w:lang w:val="fr-CH"/>
        </w:rPr>
        <w:t>pescobar@sre.gob.mx</w:t>
      </w:r>
    </w:p>
    <w:p w:rsidR="00C4106A" w:rsidRPr="00C4106A" w:rsidRDefault="00C4106A" w:rsidP="00C4106A">
      <w:pPr>
        <w:rPr>
          <w:szCs w:val="22"/>
          <w:lang w:val="fr-CH"/>
        </w:rPr>
      </w:pPr>
    </w:p>
    <w:p w:rsidR="00C4106A" w:rsidRPr="00C4106A" w:rsidRDefault="00C4106A" w:rsidP="00C4106A">
      <w:pPr>
        <w:rPr>
          <w:szCs w:val="22"/>
          <w:lang w:val="fr-CH"/>
        </w:rPr>
      </w:pPr>
      <w:r w:rsidRPr="00C4106A">
        <w:rPr>
          <w:szCs w:val="22"/>
          <w:lang w:val="fr-CH"/>
        </w:rPr>
        <w:br w:type="page"/>
      </w:r>
    </w:p>
    <w:p w:rsidR="00C4106A" w:rsidRPr="00C4106A" w:rsidRDefault="00C4106A" w:rsidP="00C4106A">
      <w:pPr>
        <w:rPr>
          <w:szCs w:val="22"/>
          <w:lang w:val="fr-CH"/>
        </w:rPr>
      </w:pPr>
    </w:p>
    <w:p w:rsidR="00C4106A" w:rsidRPr="00C4106A" w:rsidRDefault="00C4106A" w:rsidP="00C4106A">
      <w:pPr>
        <w:rPr>
          <w:szCs w:val="22"/>
          <w:u w:val="single"/>
        </w:rPr>
      </w:pPr>
      <w:r w:rsidRPr="00C4106A">
        <w:rPr>
          <w:szCs w:val="22"/>
          <w:u w:val="single"/>
        </w:rPr>
        <w:t>NAMIBIE/NAMIBIA</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Vivienne E KATJIUONGUA (Ms.), Registrar, Chief Executive Officer, Windhoek</w:t>
      </w:r>
    </w:p>
    <w:p w:rsidR="00C4106A" w:rsidRPr="00C4106A" w:rsidRDefault="00C4106A" w:rsidP="00C4106A">
      <w:pPr>
        <w:rPr>
          <w:szCs w:val="22"/>
        </w:rPr>
      </w:pPr>
      <w:r w:rsidRPr="00C4106A">
        <w:rPr>
          <w:szCs w:val="22"/>
          <w:u w:val="single"/>
        </w:rPr>
        <w:t xml:space="preserve">vivienne@bipa.na </w:t>
      </w:r>
    </w:p>
    <w:p w:rsidR="00C4106A" w:rsidRPr="00C4106A" w:rsidRDefault="00C4106A" w:rsidP="00C4106A">
      <w:pPr>
        <w:rPr>
          <w:szCs w:val="22"/>
        </w:rPr>
      </w:pPr>
    </w:p>
    <w:p w:rsidR="00C4106A" w:rsidRPr="00C4106A" w:rsidRDefault="00C4106A" w:rsidP="00C4106A">
      <w:pPr>
        <w:rPr>
          <w:szCs w:val="22"/>
        </w:rPr>
      </w:pPr>
    </w:p>
    <w:p w:rsidR="00C4106A" w:rsidRPr="00C4106A" w:rsidRDefault="00C4106A" w:rsidP="00C4106A">
      <w:pPr>
        <w:rPr>
          <w:szCs w:val="22"/>
          <w:u w:val="single"/>
        </w:rPr>
      </w:pPr>
      <w:r w:rsidRPr="00C4106A">
        <w:rPr>
          <w:szCs w:val="22"/>
          <w:u w:val="single"/>
        </w:rPr>
        <w:t>NICARAGUA</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María Fernanda GUTIÉRREZ GAITÁN (Sra.), Consejera, Propiedad Intelectual, Misión Permanente, Ginebra</w:t>
      </w:r>
    </w:p>
    <w:p w:rsidR="00C4106A" w:rsidRPr="00C4106A" w:rsidRDefault="00C4106A" w:rsidP="00C4106A">
      <w:pPr>
        <w:rPr>
          <w:szCs w:val="22"/>
        </w:rPr>
      </w:pPr>
    </w:p>
    <w:p w:rsidR="00C4106A" w:rsidRPr="00C4106A" w:rsidRDefault="00C4106A" w:rsidP="00C4106A">
      <w:pPr>
        <w:rPr>
          <w:szCs w:val="22"/>
        </w:rPr>
      </w:pPr>
    </w:p>
    <w:p w:rsidR="00C4106A" w:rsidRPr="00C4106A" w:rsidRDefault="00C4106A" w:rsidP="00C4106A">
      <w:pPr>
        <w:rPr>
          <w:szCs w:val="22"/>
          <w:u w:val="single"/>
        </w:rPr>
      </w:pPr>
      <w:r w:rsidRPr="00C4106A">
        <w:rPr>
          <w:szCs w:val="22"/>
          <w:u w:val="single"/>
        </w:rPr>
        <w:t>NORVÈGE/NORWAY</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Mathias HILDERSHAVN (Mr.), Legal Adviser, Patent e-Department, Legal Section, Norwegian Industrial Property Office (NIPO), Oslo</w:t>
      </w:r>
    </w:p>
    <w:p w:rsidR="00C4106A" w:rsidRPr="00C4106A" w:rsidRDefault="00C4106A" w:rsidP="00C4106A">
      <w:pPr>
        <w:rPr>
          <w:szCs w:val="22"/>
        </w:rPr>
      </w:pPr>
      <w:r w:rsidRPr="00C4106A">
        <w:rPr>
          <w:szCs w:val="22"/>
          <w:u w:val="single"/>
        </w:rPr>
        <w:t xml:space="preserve">mjh@patentstyret.no </w:t>
      </w:r>
    </w:p>
    <w:p w:rsidR="00C4106A" w:rsidRPr="00C4106A" w:rsidRDefault="00C4106A" w:rsidP="00C4106A">
      <w:pPr>
        <w:rPr>
          <w:szCs w:val="22"/>
        </w:rPr>
      </w:pPr>
    </w:p>
    <w:p w:rsidR="00C4106A" w:rsidRPr="00C4106A" w:rsidRDefault="00C4106A" w:rsidP="00C4106A">
      <w:pPr>
        <w:rPr>
          <w:szCs w:val="22"/>
        </w:rPr>
      </w:pPr>
      <w:r w:rsidRPr="00C4106A">
        <w:rPr>
          <w:szCs w:val="22"/>
        </w:rPr>
        <w:t>Mattis MÅLBAKKEN (Mr.), Legal Adviser, Norwegian Industrial Property Office (NIPO), Oslo</w:t>
      </w:r>
    </w:p>
    <w:p w:rsidR="00C4106A" w:rsidRPr="00C4106A" w:rsidRDefault="00C4106A" w:rsidP="00C4106A">
      <w:pPr>
        <w:rPr>
          <w:szCs w:val="22"/>
        </w:rPr>
      </w:pPr>
      <w:r w:rsidRPr="00C4106A">
        <w:rPr>
          <w:szCs w:val="22"/>
          <w:u w:val="single"/>
        </w:rPr>
        <w:t xml:space="preserve">mma@patentstyret.no </w:t>
      </w:r>
    </w:p>
    <w:p w:rsidR="00C4106A" w:rsidRPr="00C4106A" w:rsidRDefault="00C4106A" w:rsidP="00C4106A">
      <w:pPr>
        <w:rPr>
          <w:szCs w:val="22"/>
        </w:rPr>
      </w:pPr>
    </w:p>
    <w:p w:rsidR="00C4106A" w:rsidRPr="00C4106A" w:rsidRDefault="00C4106A" w:rsidP="00C4106A">
      <w:pPr>
        <w:rPr>
          <w:szCs w:val="22"/>
        </w:rPr>
      </w:pPr>
      <w:r w:rsidRPr="00C4106A">
        <w:rPr>
          <w:szCs w:val="22"/>
        </w:rPr>
        <w:t>Inger RABBEN (Ms.), Senior Examiner, Patent Department, Norwegian Industrial Property Office (NIPO), Oslo</w:t>
      </w:r>
    </w:p>
    <w:p w:rsidR="00C4106A" w:rsidRPr="00946684" w:rsidRDefault="00C4106A" w:rsidP="00C4106A">
      <w:pPr>
        <w:rPr>
          <w:szCs w:val="22"/>
        </w:rPr>
      </w:pPr>
      <w:r w:rsidRPr="00946684">
        <w:rPr>
          <w:szCs w:val="22"/>
          <w:u w:val="single"/>
        </w:rPr>
        <w:t xml:space="preserve">ira@patentstyret.no </w:t>
      </w:r>
    </w:p>
    <w:p w:rsidR="00C4106A" w:rsidRPr="00946684" w:rsidRDefault="00C4106A" w:rsidP="00C4106A">
      <w:pPr>
        <w:rPr>
          <w:szCs w:val="22"/>
        </w:rPr>
      </w:pPr>
    </w:p>
    <w:p w:rsidR="00C4106A" w:rsidRPr="00946684" w:rsidRDefault="00C4106A" w:rsidP="00C4106A">
      <w:pPr>
        <w:rPr>
          <w:szCs w:val="22"/>
        </w:rPr>
      </w:pPr>
    </w:p>
    <w:p w:rsidR="00C4106A" w:rsidRPr="00C4106A" w:rsidRDefault="00C4106A" w:rsidP="00C4106A">
      <w:pPr>
        <w:rPr>
          <w:u w:val="single"/>
          <w:lang w:val="fr-CH"/>
        </w:rPr>
      </w:pPr>
      <w:r w:rsidRPr="00C4106A">
        <w:rPr>
          <w:szCs w:val="22"/>
          <w:u w:val="single"/>
          <w:lang w:val="fr-CH"/>
        </w:rPr>
        <w:t>NOUVELLE-ZÉLANDE</w:t>
      </w:r>
      <w:r w:rsidRPr="00C4106A">
        <w:rPr>
          <w:u w:val="single"/>
          <w:lang w:val="fr-CH"/>
        </w:rPr>
        <w:t>/NEW ZEALAND</w:t>
      </w:r>
    </w:p>
    <w:p w:rsidR="00C4106A" w:rsidRPr="00C4106A" w:rsidRDefault="00C4106A" w:rsidP="00C4106A">
      <w:pPr>
        <w:rPr>
          <w:szCs w:val="22"/>
          <w:lang w:val="fr-CH"/>
        </w:rPr>
      </w:pPr>
    </w:p>
    <w:p w:rsidR="00C4106A" w:rsidRPr="00C4106A" w:rsidRDefault="00C4106A" w:rsidP="00C4106A">
      <w:pPr>
        <w:rPr>
          <w:szCs w:val="22"/>
        </w:rPr>
      </w:pPr>
      <w:r w:rsidRPr="00C4106A">
        <w:rPr>
          <w:szCs w:val="22"/>
        </w:rPr>
        <w:t>Neroli AYLING (Ms.), Team Leader, Chemistry Team, Intellectual Property Office of New Zealand (IPONZ), Ministry of Business, Innovation and Employment, Wellington</w:t>
      </w:r>
    </w:p>
    <w:p w:rsidR="00C4106A" w:rsidRPr="00C4106A" w:rsidRDefault="00C4106A" w:rsidP="00C4106A">
      <w:pPr>
        <w:rPr>
          <w:szCs w:val="22"/>
        </w:rPr>
      </w:pPr>
      <w:r w:rsidRPr="00C4106A">
        <w:rPr>
          <w:szCs w:val="22"/>
          <w:u w:val="single"/>
        </w:rPr>
        <w:t xml:space="preserve">neroli.ayling@iponz.govt.nz </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Warren COLES (Mr.), Patents Team Leader, Intellectual Property Office of New Zealand (IPONZ), Ministry of Business, Innovation and Employment, Wellington</w:t>
      </w:r>
    </w:p>
    <w:p w:rsidR="00C4106A" w:rsidRPr="00946684" w:rsidRDefault="00C4106A" w:rsidP="00C4106A">
      <w:pPr>
        <w:rPr>
          <w:szCs w:val="22"/>
        </w:rPr>
      </w:pPr>
      <w:r w:rsidRPr="00946684">
        <w:rPr>
          <w:szCs w:val="22"/>
          <w:u w:val="single"/>
        </w:rPr>
        <w:t xml:space="preserve">warren.coles@iponz.govt.nz </w:t>
      </w:r>
    </w:p>
    <w:p w:rsidR="00C4106A" w:rsidRPr="00946684" w:rsidRDefault="00C4106A" w:rsidP="00C4106A">
      <w:pPr>
        <w:rPr>
          <w:szCs w:val="22"/>
        </w:rPr>
      </w:pPr>
    </w:p>
    <w:p w:rsidR="00C4106A" w:rsidRPr="00946684" w:rsidRDefault="00C4106A" w:rsidP="00C4106A">
      <w:pPr>
        <w:rPr>
          <w:szCs w:val="22"/>
        </w:rPr>
      </w:pPr>
    </w:p>
    <w:p w:rsidR="00C4106A" w:rsidRPr="00946684" w:rsidRDefault="00C4106A" w:rsidP="00C4106A">
      <w:pPr>
        <w:rPr>
          <w:szCs w:val="22"/>
          <w:u w:val="single"/>
        </w:rPr>
      </w:pPr>
      <w:r w:rsidRPr="00946684">
        <w:rPr>
          <w:szCs w:val="22"/>
          <w:u w:val="single"/>
        </w:rPr>
        <w:t>OUGANDA/UGANDA</w:t>
      </w:r>
    </w:p>
    <w:p w:rsidR="00C4106A" w:rsidRPr="00946684" w:rsidRDefault="00C4106A" w:rsidP="00C4106A">
      <w:pPr>
        <w:rPr>
          <w:szCs w:val="22"/>
          <w:u w:val="single"/>
        </w:rPr>
      </w:pPr>
    </w:p>
    <w:p w:rsidR="00C4106A" w:rsidRPr="00946684" w:rsidRDefault="00C4106A" w:rsidP="00C4106A">
      <w:pPr>
        <w:rPr>
          <w:szCs w:val="22"/>
        </w:rPr>
      </w:pPr>
      <w:r w:rsidRPr="00946684">
        <w:rPr>
          <w:szCs w:val="22"/>
        </w:rPr>
        <w:t>Abraham Onyait AGEET (Mr.), Senior Patent Examiner, Patents, Uganda Registration Services Bureau (URSB), Kampala</w:t>
      </w:r>
    </w:p>
    <w:p w:rsidR="00C4106A" w:rsidRPr="00946684" w:rsidRDefault="00C4106A" w:rsidP="00C4106A">
      <w:pPr>
        <w:rPr>
          <w:szCs w:val="22"/>
        </w:rPr>
      </w:pPr>
    </w:p>
    <w:p w:rsidR="00C4106A" w:rsidRPr="00946684" w:rsidRDefault="00C4106A" w:rsidP="00C4106A">
      <w:pPr>
        <w:rPr>
          <w:szCs w:val="22"/>
        </w:rPr>
      </w:pPr>
      <w:r w:rsidRPr="00946684">
        <w:rPr>
          <w:szCs w:val="22"/>
        </w:rPr>
        <w:t>James Tonny LUBWAMA (Mr.), Manager, Patents and Industrial Designs, Uganda Registration Services Bureau (URSB), Kampala</w:t>
      </w:r>
    </w:p>
    <w:p w:rsidR="00C4106A" w:rsidRPr="00946684" w:rsidRDefault="00C4106A" w:rsidP="00C4106A">
      <w:pPr>
        <w:rPr>
          <w:szCs w:val="22"/>
        </w:rPr>
      </w:pPr>
    </w:p>
    <w:p w:rsidR="00C4106A" w:rsidRPr="00C4106A" w:rsidRDefault="00C4106A" w:rsidP="00C4106A">
      <w:pPr>
        <w:rPr>
          <w:szCs w:val="22"/>
        </w:rPr>
      </w:pPr>
      <w:r w:rsidRPr="00C4106A">
        <w:rPr>
          <w:szCs w:val="22"/>
        </w:rPr>
        <w:t>Allan Mugarura NDAGIJE (Mr.), Third Secretary, Permanent Mission, Geneva</w:t>
      </w:r>
    </w:p>
    <w:p w:rsidR="00C4106A" w:rsidRPr="00946684" w:rsidRDefault="00C4106A" w:rsidP="00C4106A">
      <w:pPr>
        <w:rPr>
          <w:szCs w:val="22"/>
        </w:rPr>
      </w:pPr>
      <w:r w:rsidRPr="00946684">
        <w:rPr>
          <w:szCs w:val="22"/>
          <w:u w:val="single"/>
        </w:rPr>
        <w:t xml:space="preserve">alanndagije@gmail.com </w:t>
      </w:r>
    </w:p>
    <w:p w:rsidR="00C4106A" w:rsidRPr="00946684" w:rsidRDefault="00C4106A" w:rsidP="00C4106A">
      <w:pPr>
        <w:rPr>
          <w:szCs w:val="22"/>
        </w:rPr>
      </w:pPr>
    </w:p>
    <w:p w:rsidR="00C4106A" w:rsidRPr="00946684" w:rsidRDefault="00C4106A" w:rsidP="00C4106A">
      <w:pPr>
        <w:rPr>
          <w:szCs w:val="22"/>
        </w:rPr>
      </w:pPr>
      <w:r w:rsidRPr="00946684">
        <w:rPr>
          <w:szCs w:val="22"/>
        </w:rPr>
        <w:br w:type="page"/>
      </w:r>
    </w:p>
    <w:p w:rsidR="00C4106A" w:rsidRPr="00946684" w:rsidRDefault="00C4106A" w:rsidP="00C4106A">
      <w:pPr>
        <w:rPr>
          <w:szCs w:val="22"/>
        </w:rPr>
      </w:pPr>
    </w:p>
    <w:p w:rsidR="00C4106A" w:rsidRPr="00946684" w:rsidRDefault="00C4106A" w:rsidP="00C4106A">
      <w:pPr>
        <w:rPr>
          <w:szCs w:val="22"/>
          <w:u w:val="single"/>
        </w:rPr>
      </w:pPr>
      <w:r w:rsidRPr="00946684">
        <w:rPr>
          <w:szCs w:val="22"/>
          <w:u w:val="single"/>
        </w:rPr>
        <w:t>OUZBÉKISTAN/UZBEKISTAN</w:t>
      </w:r>
    </w:p>
    <w:p w:rsidR="00C4106A" w:rsidRPr="00946684" w:rsidRDefault="00C4106A" w:rsidP="00C4106A">
      <w:pPr>
        <w:rPr>
          <w:szCs w:val="22"/>
          <w:u w:val="single"/>
        </w:rPr>
      </w:pPr>
    </w:p>
    <w:p w:rsidR="00C4106A" w:rsidRPr="00C4106A" w:rsidRDefault="00C4106A" w:rsidP="00C4106A">
      <w:pPr>
        <w:rPr>
          <w:szCs w:val="22"/>
        </w:rPr>
      </w:pPr>
      <w:r w:rsidRPr="00C4106A">
        <w:rPr>
          <w:szCs w:val="22"/>
        </w:rPr>
        <w:t>Ikrom ABDUKADIROV (Mr.), Head, Department of Inventions and Utility Models, Intellectual Property Agency, Ministry of Justice of the Republic of Uzbekistan, Tashkent</w:t>
      </w:r>
    </w:p>
    <w:p w:rsidR="00C4106A" w:rsidRPr="00C4106A" w:rsidRDefault="00C4106A" w:rsidP="00C4106A">
      <w:pPr>
        <w:rPr>
          <w:szCs w:val="22"/>
          <w:u w:val="single"/>
        </w:rPr>
      </w:pPr>
      <w:r w:rsidRPr="00C4106A">
        <w:rPr>
          <w:szCs w:val="22"/>
          <w:u w:val="single"/>
        </w:rPr>
        <w:t xml:space="preserve">i.abdukadirov@ima.uz </w:t>
      </w:r>
    </w:p>
    <w:p w:rsidR="00C4106A" w:rsidRPr="00C4106A" w:rsidRDefault="00C4106A" w:rsidP="00C4106A">
      <w:pPr>
        <w:rPr>
          <w:szCs w:val="22"/>
        </w:rPr>
      </w:pPr>
    </w:p>
    <w:p w:rsidR="00C4106A" w:rsidRPr="00C4106A" w:rsidRDefault="00C4106A" w:rsidP="00C4106A">
      <w:pPr>
        <w:rPr>
          <w:szCs w:val="22"/>
        </w:rPr>
      </w:pPr>
      <w:r w:rsidRPr="00C4106A">
        <w:rPr>
          <w:szCs w:val="22"/>
        </w:rPr>
        <w:t>Nargiza RAMAZONOVA (Ms.), Head, International Cooperation Department, Intellectual Property Agency under the Ministry of Justice of the Republic of Uzbekistan, Tashkent</w:t>
      </w:r>
    </w:p>
    <w:p w:rsidR="00C4106A" w:rsidRPr="00C4106A" w:rsidRDefault="00C4106A" w:rsidP="00C4106A">
      <w:pPr>
        <w:rPr>
          <w:szCs w:val="22"/>
        </w:rPr>
      </w:pPr>
      <w:r w:rsidRPr="00C4106A">
        <w:rPr>
          <w:szCs w:val="22"/>
          <w:u w:val="single"/>
        </w:rPr>
        <w:t xml:space="preserve">icd@ima.uz </w:t>
      </w:r>
    </w:p>
    <w:p w:rsidR="00C4106A" w:rsidRPr="00C4106A" w:rsidRDefault="00C4106A" w:rsidP="00C4106A">
      <w:pPr>
        <w:rPr>
          <w:szCs w:val="22"/>
        </w:rPr>
      </w:pPr>
    </w:p>
    <w:p w:rsidR="00C4106A" w:rsidRPr="00C4106A" w:rsidRDefault="00C4106A" w:rsidP="00C4106A">
      <w:pPr>
        <w:rPr>
          <w:szCs w:val="22"/>
        </w:rPr>
      </w:pPr>
      <w:r w:rsidRPr="00C4106A">
        <w:rPr>
          <w:szCs w:val="22"/>
        </w:rPr>
        <w:t>Karel-Ieronim MAVLYANOV (Mr.), Senior Patent Examiner, Group of Industrial Technologies and Construction, Department of Inventions and Utility Models, Intellectual Property Agency, Ministry of Justice of the Republic of Uzbekistan, Tashkent</w:t>
      </w:r>
    </w:p>
    <w:p w:rsidR="00C4106A" w:rsidRPr="00C4106A" w:rsidRDefault="00C4106A" w:rsidP="00C4106A">
      <w:pPr>
        <w:rPr>
          <w:szCs w:val="22"/>
        </w:rPr>
      </w:pPr>
      <w:r w:rsidRPr="00C4106A">
        <w:rPr>
          <w:szCs w:val="22"/>
          <w:u w:val="single"/>
        </w:rPr>
        <w:t xml:space="preserve">k.mavlyanov@bk.ru </w:t>
      </w:r>
    </w:p>
    <w:p w:rsidR="00C4106A" w:rsidRPr="00C4106A" w:rsidRDefault="00C4106A" w:rsidP="00C4106A">
      <w:pPr>
        <w:rPr>
          <w:szCs w:val="22"/>
        </w:rPr>
      </w:pPr>
    </w:p>
    <w:p w:rsidR="00C4106A" w:rsidRPr="00C4106A" w:rsidRDefault="00C4106A" w:rsidP="00C4106A">
      <w:pPr>
        <w:rPr>
          <w:szCs w:val="22"/>
        </w:rPr>
      </w:pPr>
      <w:r w:rsidRPr="00C4106A">
        <w:rPr>
          <w:szCs w:val="22"/>
        </w:rPr>
        <w:t>Nilufar RAKHMATULLAEVA (Ms.), Top examiner, Department of Inventions and Utility Models, Intellectual Property Agency, Ministry of Justice of the Republic of Uzbekistan, Tashkent</w:t>
      </w:r>
    </w:p>
    <w:p w:rsidR="00C4106A" w:rsidRPr="00C4106A" w:rsidRDefault="00C4106A" w:rsidP="00C4106A">
      <w:pPr>
        <w:rPr>
          <w:szCs w:val="22"/>
          <w:u w:val="single"/>
          <w:lang w:val="fr-CH"/>
        </w:rPr>
      </w:pPr>
      <w:r w:rsidRPr="00C4106A">
        <w:rPr>
          <w:szCs w:val="22"/>
          <w:u w:val="single"/>
          <w:lang w:val="fr-CH"/>
        </w:rPr>
        <w:t xml:space="preserve">info@ima.uz </w:t>
      </w:r>
    </w:p>
    <w:p w:rsidR="00C4106A" w:rsidRPr="00C4106A" w:rsidRDefault="00C4106A" w:rsidP="00C4106A">
      <w:pPr>
        <w:rPr>
          <w:szCs w:val="22"/>
          <w:lang w:val="fr-CH"/>
        </w:rPr>
      </w:pPr>
    </w:p>
    <w:p w:rsidR="00C4106A" w:rsidRPr="00C4106A" w:rsidRDefault="00C4106A" w:rsidP="00C4106A">
      <w:pPr>
        <w:rPr>
          <w:szCs w:val="22"/>
          <w:lang w:val="fr-CH"/>
        </w:rPr>
      </w:pPr>
    </w:p>
    <w:p w:rsidR="00C4106A" w:rsidRPr="00C4106A" w:rsidRDefault="00C4106A" w:rsidP="00C4106A">
      <w:pPr>
        <w:rPr>
          <w:szCs w:val="22"/>
          <w:u w:val="single"/>
          <w:lang w:val="fr-CH"/>
        </w:rPr>
      </w:pPr>
      <w:r w:rsidRPr="00C4106A">
        <w:rPr>
          <w:szCs w:val="22"/>
          <w:u w:val="single"/>
          <w:lang w:val="fr-CH"/>
        </w:rPr>
        <w:t>PÉROU/PERU</w:t>
      </w:r>
    </w:p>
    <w:p w:rsidR="00C4106A" w:rsidRPr="00C4106A" w:rsidRDefault="00C4106A" w:rsidP="00C4106A">
      <w:pPr>
        <w:rPr>
          <w:szCs w:val="22"/>
          <w:u w:val="single"/>
          <w:lang w:val="fr-CH"/>
        </w:rPr>
      </w:pPr>
    </w:p>
    <w:p w:rsidR="00C4106A" w:rsidRPr="009C02B9" w:rsidRDefault="00C4106A" w:rsidP="00C4106A">
      <w:pPr>
        <w:spacing w:after="220"/>
        <w:rPr>
          <w:szCs w:val="22"/>
          <w:u w:val="single"/>
          <w:lang w:val="fr-CH"/>
        </w:rPr>
      </w:pPr>
      <w:r w:rsidRPr="00C4106A">
        <w:rPr>
          <w:szCs w:val="22"/>
          <w:lang w:val="es-ES"/>
        </w:rPr>
        <w:t>Cristóbal MELGAR PAZOS (Sr.), Ministro, Misión Permanente, Ginebra</w:t>
      </w:r>
      <w:r w:rsidRPr="00C4106A">
        <w:rPr>
          <w:szCs w:val="22"/>
          <w:lang w:val="es-ES"/>
        </w:rPr>
        <w:br/>
      </w:r>
      <w:hyperlink r:id="rId15" w:history="1">
        <w:r w:rsidRPr="009C02B9">
          <w:rPr>
            <w:szCs w:val="22"/>
            <w:u w:val="single"/>
            <w:lang w:val="fr-CH"/>
          </w:rPr>
          <w:t>cmelgar@onuperu.org</w:t>
        </w:r>
      </w:hyperlink>
    </w:p>
    <w:p w:rsidR="00C4106A" w:rsidRPr="00C4106A" w:rsidRDefault="00C4106A" w:rsidP="00C4106A">
      <w:pPr>
        <w:rPr>
          <w:szCs w:val="22"/>
          <w:lang w:val="fr-CH"/>
        </w:rPr>
      </w:pPr>
      <w:r w:rsidRPr="00C4106A">
        <w:rPr>
          <w:szCs w:val="22"/>
          <w:lang w:val="fr-CH"/>
        </w:rPr>
        <w:t xml:space="preserve">Sofia MIÑANO SUAREZ (Sra.), Coordinadora del Area de Patentes, Direccion de Invenciones y Nuevas Tecnologias, </w:t>
      </w:r>
      <w:r w:rsidRPr="00C4106A">
        <w:rPr>
          <w:lang w:val="es-ES"/>
        </w:rPr>
        <w:t>Instituto Nacional de Defensa de la Competencia y de la Protección de la Propiedad Intelectual</w:t>
      </w:r>
      <w:r w:rsidRPr="00C4106A">
        <w:rPr>
          <w:szCs w:val="22"/>
          <w:lang w:val="fr-CH"/>
        </w:rPr>
        <w:t xml:space="preserve"> (INDECOPI), Presidencia del Consejo de Ministros (PCM), Lima</w:t>
      </w:r>
    </w:p>
    <w:p w:rsidR="00C4106A" w:rsidRPr="00C4106A" w:rsidRDefault="00C4106A" w:rsidP="00C4106A">
      <w:pPr>
        <w:rPr>
          <w:szCs w:val="22"/>
          <w:lang w:val="fr-CH"/>
        </w:rPr>
      </w:pPr>
      <w:r w:rsidRPr="00C4106A">
        <w:rPr>
          <w:szCs w:val="22"/>
          <w:u w:val="single"/>
          <w:lang w:val="fr-CH"/>
        </w:rPr>
        <w:t xml:space="preserve">sminano@indecopi.gob.pe </w:t>
      </w:r>
    </w:p>
    <w:p w:rsidR="00C4106A" w:rsidRPr="00C4106A" w:rsidRDefault="00C4106A" w:rsidP="00C4106A">
      <w:pPr>
        <w:rPr>
          <w:lang w:val="es-ES"/>
        </w:rPr>
      </w:pPr>
    </w:p>
    <w:p w:rsidR="00C4106A" w:rsidRPr="00C4106A" w:rsidRDefault="00C4106A" w:rsidP="00C4106A">
      <w:pPr>
        <w:rPr>
          <w:szCs w:val="22"/>
          <w:lang w:val="fr-CH"/>
        </w:rPr>
      </w:pPr>
      <w:r w:rsidRPr="00C4106A">
        <w:rPr>
          <w:szCs w:val="22"/>
          <w:lang w:val="fr-CH"/>
        </w:rPr>
        <w:t xml:space="preserve">Liliana del Pilar Palomino DELGADO (Sra.), Subdirectora de la Dirección de Invenciones y Nuevas Tecnologías, Dirección de Invenciones y Nuevas Tecnologías, </w:t>
      </w:r>
      <w:r w:rsidRPr="00C4106A">
        <w:rPr>
          <w:lang w:val="es-ES"/>
        </w:rPr>
        <w:t>Instituto Nacional de Defensa de la Competencia y de la Protección de la Propiedad Intelectual</w:t>
      </w:r>
      <w:r w:rsidRPr="00C4106A">
        <w:rPr>
          <w:szCs w:val="22"/>
          <w:lang w:val="fr-CH"/>
        </w:rPr>
        <w:t xml:space="preserve"> (INDECOPI), Presidencia del Consejo de Ministros (PCM), Lima</w:t>
      </w:r>
    </w:p>
    <w:p w:rsidR="00C4106A" w:rsidRPr="00C4106A" w:rsidRDefault="00C4106A" w:rsidP="00C4106A">
      <w:pPr>
        <w:rPr>
          <w:lang w:val="es-ES"/>
        </w:rPr>
      </w:pPr>
    </w:p>
    <w:p w:rsidR="00C4106A" w:rsidRPr="00C4106A" w:rsidRDefault="00C4106A" w:rsidP="00C4106A">
      <w:pPr>
        <w:rPr>
          <w:szCs w:val="22"/>
          <w:u w:val="single"/>
          <w:lang w:val="fr-CH"/>
        </w:rPr>
      </w:pPr>
      <w:r w:rsidRPr="00C4106A">
        <w:rPr>
          <w:szCs w:val="22"/>
          <w:lang w:val="fr-CH"/>
        </w:rPr>
        <w:t xml:space="preserve">Rocio Flores MONTERO (Sra.), Especialista 1, Dirección de Invenciones y Nuevas Tecnologías, </w:t>
      </w:r>
      <w:r w:rsidRPr="00C4106A">
        <w:rPr>
          <w:lang w:val="es-ES"/>
        </w:rPr>
        <w:t>Instituto Nacional de Defensa de la Competencia y de la Protección de la Propiedad Intelectual</w:t>
      </w:r>
      <w:r w:rsidRPr="00C4106A">
        <w:rPr>
          <w:szCs w:val="22"/>
          <w:lang w:val="fr-CH"/>
        </w:rPr>
        <w:t xml:space="preserve"> (INDECOPI), Presidencia del Consejo de Ministros (PCM), Lima</w:t>
      </w:r>
      <w:r w:rsidRPr="00C4106A">
        <w:rPr>
          <w:szCs w:val="22"/>
          <w:u w:val="single"/>
          <w:lang w:val="fr-CH"/>
        </w:rPr>
        <w:t xml:space="preserve"> </w:t>
      </w:r>
    </w:p>
    <w:p w:rsidR="00C4106A" w:rsidRPr="00946684" w:rsidRDefault="00C4106A" w:rsidP="00C4106A">
      <w:pPr>
        <w:rPr>
          <w:szCs w:val="22"/>
          <w:lang w:val="fr-CH"/>
        </w:rPr>
      </w:pPr>
      <w:r w:rsidRPr="00946684">
        <w:rPr>
          <w:szCs w:val="22"/>
          <w:u w:val="single"/>
          <w:lang w:val="fr-CH"/>
        </w:rPr>
        <w:t xml:space="preserve">rflores@indecopi.gob.pe </w:t>
      </w:r>
    </w:p>
    <w:p w:rsidR="00C4106A" w:rsidRPr="00C4106A" w:rsidRDefault="00C4106A" w:rsidP="00C4106A">
      <w:pPr>
        <w:rPr>
          <w:lang w:val="es-ES"/>
        </w:rPr>
      </w:pPr>
    </w:p>
    <w:p w:rsidR="00C4106A" w:rsidRPr="00C4106A" w:rsidRDefault="00C4106A" w:rsidP="00C4106A">
      <w:pPr>
        <w:rPr>
          <w:lang w:val="es-ES"/>
        </w:rPr>
      </w:pPr>
    </w:p>
    <w:p w:rsidR="00C4106A" w:rsidRPr="00C4106A" w:rsidRDefault="00C4106A" w:rsidP="00C4106A">
      <w:pPr>
        <w:rPr>
          <w:szCs w:val="22"/>
          <w:u w:val="single"/>
        </w:rPr>
      </w:pPr>
      <w:r w:rsidRPr="00C4106A">
        <w:rPr>
          <w:szCs w:val="22"/>
          <w:u w:val="single"/>
        </w:rPr>
        <w:t>PHILIPPINES</w:t>
      </w:r>
    </w:p>
    <w:p w:rsidR="00C4106A" w:rsidRPr="00C4106A" w:rsidRDefault="00C4106A" w:rsidP="00C4106A">
      <w:pPr>
        <w:rPr>
          <w:szCs w:val="22"/>
          <w:u w:val="single"/>
        </w:rPr>
      </w:pPr>
    </w:p>
    <w:p w:rsidR="00C4106A" w:rsidRPr="00C4106A" w:rsidRDefault="00C4106A" w:rsidP="00C4106A">
      <w:pPr>
        <w:rPr>
          <w:szCs w:val="22"/>
        </w:rPr>
      </w:pPr>
      <w:r w:rsidRPr="00C4106A">
        <w:t>Lolibeth MEDRANO (Ms.), Director, Bureau of Patents, Intellectual Property Office of the Philippines (IPOPHIL), Department of Trade and Industry, Taguig City</w:t>
      </w:r>
      <w:r w:rsidRPr="00C4106A">
        <w:br/>
      </w:r>
      <w:r w:rsidRPr="00C4106A">
        <w:rPr>
          <w:szCs w:val="22"/>
          <w:u w:val="single"/>
        </w:rPr>
        <w:t xml:space="preserve">lolibeth.medrano@ipophil.gov.ph </w:t>
      </w:r>
    </w:p>
    <w:p w:rsidR="00C4106A" w:rsidRPr="00C4106A" w:rsidRDefault="00C4106A" w:rsidP="00C4106A">
      <w:r w:rsidRPr="00C4106A">
        <w:rPr>
          <w:szCs w:val="22"/>
        </w:rPr>
        <w:br/>
        <w:t xml:space="preserve">Maria Cristina DE GUZMAN (Ms.), Chief, Agricultural Biotechnology Examination Division, Patent Cooperation Treaty Section, Publication and Registry Unit and Records Management Unit, </w:t>
      </w:r>
      <w:r w:rsidRPr="00C4106A">
        <w:t>Bureau of Patents, Intellectual Property Office of the Philippines (IPOPHIL), Department of Trade and Industry, Taguig City</w:t>
      </w:r>
    </w:p>
    <w:p w:rsidR="00C4106A" w:rsidRPr="00C4106A" w:rsidRDefault="00C4106A" w:rsidP="00C4106A">
      <w:pPr>
        <w:rPr>
          <w:szCs w:val="22"/>
        </w:rPr>
      </w:pPr>
      <w:r w:rsidRPr="00C4106A">
        <w:rPr>
          <w:szCs w:val="22"/>
          <w:u w:val="single"/>
        </w:rPr>
        <w:t xml:space="preserve">cristina.deguzman@ipophil.gov.ph </w:t>
      </w:r>
    </w:p>
    <w:p w:rsidR="00C4106A" w:rsidRPr="00C4106A" w:rsidRDefault="00C4106A" w:rsidP="00C4106A">
      <w:pPr>
        <w:rPr>
          <w:szCs w:val="22"/>
        </w:rPr>
      </w:pPr>
    </w:p>
    <w:p w:rsidR="00C4106A" w:rsidRPr="00C4106A" w:rsidRDefault="00C4106A" w:rsidP="00C4106A">
      <w:pPr>
        <w:rPr>
          <w:szCs w:val="22"/>
        </w:rPr>
      </w:pPr>
      <w:r w:rsidRPr="00C4106A">
        <w:rPr>
          <w:szCs w:val="22"/>
        </w:rPr>
        <w:lastRenderedPageBreak/>
        <w:t xml:space="preserve">Ann EDILLON (Ms.), Assistant Director, Bureau of Patents, Intellectual Property Office of the Philippines </w:t>
      </w:r>
      <w:r w:rsidRPr="00C4106A">
        <w:t>(IPOPHIL)</w:t>
      </w:r>
      <w:r w:rsidRPr="00C4106A">
        <w:rPr>
          <w:szCs w:val="22"/>
        </w:rPr>
        <w:t xml:space="preserve">, </w:t>
      </w:r>
      <w:r w:rsidRPr="00C4106A">
        <w:t xml:space="preserve">Department of Trade and Industry, </w:t>
      </w:r>
      <w:r w:rsidRPr="00C4106A">
        <w:rPr>
          <w:szCs w:val="22"/>
        </w:rPr>
        <w:t>Taguig City</w:t>
      </w:r>
    </w:p>
    <w:p w:rsidR="00C4106A" w:rsidRPr="00C4106A" w:rsidRDefault="00C4106A" w:rsidP="00C4106A">
      <w:pPr>
        <w:rPr>
          <w:szCs w:val="22"/>
        </w:rPr>
      </w:pPr>
      <w:r w:rsidRPr="00C4106A">
        <w:rPr>
          <w:szCs w:val="22"/>
          <w:u w:val="single"/>
        </w:rPr>
        <w:t xml:space="preserve">ann.edillon@ipophil.gov.ph </w:t>
      </w:r>
    </w:p>
    <w:p w:rsidR="00C4106A" w:rsidRPr="00C4106A" w:rsidRDefault="00C4106A" w:rsidP="00C4106A">
      <w:pPr>
        <w:rPr>
          <w:szCs w:val="22"/>
        </w:rPr>
      </w:pPr>
    </w:p>
    <w:p w:rsidR="00C4106A" w:rsidRPr="00C4106A" w:rsidRDefault="00C4106A" w:rsidP="00C4106A">
      <w:pPr>
        <w:rPr>
          <w:szCs w:val="22"/>
        </w:rPr>
      </w:pPr>
      <w:r w:rsidRPr="00C4106A">
        <w:rPr>
          <w:szCs w:val="22"/>
        </w:rPr>
        <w:t xml:space="preserve">Chamlette GARCIA (Mr.), Division Chief, Utility Model Examination Division, Bureau of Patents, Intellectual Property Office of the Philippines </w:t>
      </w:r>
      <w:r w:rsidRPr="00C4106A">
        <w:t>(IPOPHIL)</w:t>
      </w:r>
      <w:r w:rsidRPr="00C4106A">
        <w:rPr>
          <w:szCs w:val="22"/>
        </w:rPr>
        <w:t xml:space="preserve">, </w:t>
      </w:r>
      <w:r w:rsidRPr="00C4106A">
        <w:t xml:space="preserve">Department of Trade and Industry, </w:t>
      </w:r>
      <w:r w:rsidRPr="00C4106A">
        <w:rPr>
          <w:szCs w:val="22"/>
        </w:rPr>
        <w:t>Taguig City</w:t>
      </w:r>
    </w:p>
    <w:p w:rsidR="00C4106A" w:rsidRPr="00C4106A" w:rsidRDefault="00C4106A" w:rsidP="00C4106A">
      <w:pPr>
        <w:rPr>
          <w:szCs w:val="22"/>
          <w:lang w:val="en-GB"/>
        </w:rPr>
      </w:pPr>
      <w:r w:rsidRPr="00C4106A">
        <w:rPr>
          <w:szCs w:val="22"/>
          <w:u w:val="single"/>
          <w:lang w:val="en-GB"/>
        </w:rPr>
        <w:t xml:space="preserve">chamlette.garcia@ipophil.gov.ph </w:t>
      </w:r>
    </w:p>
    <w:p w:rsidR="00C4106A" w:rsidRPr="00C4106A" w:rsidRDefault="00C4106A" w:rsidP="00C4106A">
      <w:pPr>
        <w:rPr>
          <w:szCs w:val="22"/>
          <w:lang w:val="en-GB"/>
        </w:rPr>
      </w:pPr>
    </w:p>
    <w:p w:rsidR="00C4106A" w:rsidRPr="00946684" w:rsidRDefault="00C4106A" w:rsidP="00C4106A">
      <w:pPr>
        <w:rPr>
          <w:szCs w:val="22"/>
          <w:lang w:val="fr-CH"/>
        </w:rPr>
      </w:pPr>
      <w:r w:rsidRPr="00946684">
        <w:rPr>
          <w:szCs w:val="22"/>
          <w:lang w:val="fr-CH"/>
        </w:rPr>
        <w:t>Felipe CARIÑO (Mr.), Minister, Permanent Mission, Geneva</w:t>
      </w:r>
    </w:p>
    <w:p w:rsidR="00C4106A" w:rsidRPr="00946684" w:rsidRDefault="00C4106A" w:rsidP="00C4106A">
      <w:pPr>
        <w:rPr>
          <w:szCs w:val="22"/>
          <w:lang w:val="fr-CH"/>
        </w:rPr>
      </w:pPr>
      <w:r w:rsidRPr="00946684">
        <w:rPr>
          <w:szCs w:val="22"/>
          <w:u w:val="single"/>
          <w:lang w:val="fr-CH"/>
        </w:rPr>
        <w:t xml:space="preserve">felipe.carino@dfa.gov.ph </w:t>
      </w:r>
    </w:p>
    <w:p w:rsidR="00C4106A" w:rsidRPr="00946684" w:rsidRDefault="00C4106A" w:rsidP="00C4106A">
      <w:pPr>
        <w:rPr>
          <w:szCs w:val="22"/>
          <w:lang w:val="fr-CH"/>
        </w:rPr>
      </w:pPr>
    </w:p>
    <w:p w:rsidR="00C4106A" w:rsidRPr="00946684" w:rsidRDefault="00C4106A" w:rsidP="00C4106A">
      <w:pPr>
        <w:rPr>
          <w:szCs w:val="22"/>
          <w:lang w:val="fr-CH"/>
        </w:rPr>
      </w:pPr>
      <w:r w:rsidRPr="00946684">
        <w:rPr>
          <w:szCs w:val="22"/>
          <w:lang w:val="fr-CH"/>
        </w:rPr>
        <w:t>Jayroma BAYOTAS (Ms.), Attaché, Permanent Mission, Geneva</w:t>
      </w:r>
    </w:p>
    <w:p w:rsidR="00C4106A" w:rsidRPr="00C4106A" w:rsidRDefault="00C4106A" w:rsidP="00C4106A">
      <w:pPr>
        <w:rPr>
          <w:szCs w:val="22"/>
          <w:lang w:val="fr-CH"/>
        </w:rPr>
      </w:pPr>
      <w:r w:rsidRPr="00C4106A">
        <w:rPr>
          <w:szCs w:val="22"/>
          <w:u w:val="single"/>
          <w:lang w:val="fr-CH"/>
        </w:rPr>
        <w:t xml:space="preserve">jayroma.bayotas@dfa.gov.ph </w:t>
      </w:r>
    </w:p>
    <w:p w:rsidR="00C4106A" w:rsidRPr="00C4106A" w:rsidRDefault="00C4106A" w:rsidP="00C4106A">
      <w:pPr>
        <w:rPr>
          <w:szCs w:val="22"/>
          <w:lang w:val="fr-CH"/>
        </w:rPr>
      </w:pPr>
    </w:p>
    <w:p w:rsidR="00C4106A" w:rsidRPr="00C4106A" w:rsidRDefault="00C4106A" w:rsidP="00C4106A">
      <w:pPr>
        <w:rPr>
          <w:szCs w:val="22"/>
          <w:lang w:val="fr-CH"/>
        </w:rPr>
      </w:pPr>
    </w:p>
    <w:p w:rsidR="00C4106A" w:rsidRPr="00946684" w:rsidRDefault="00C4106A" w:rsidP="00C4106A">
      <w:pPr>
        <w:rPr>
          <w:szCs w:val="22"/>
          <w:u w:val="single"/>
        </w:rPr>
      </w:pPr>
      <w:r w:rsidRPr="00946684">
        <w:rPr>
          <w:szCs w:val="22"/>
          <w:u w:val="single"/>
        </w:rPr>
        <w:t>POLOGNE/POLAND</w:t>
      </w:r>
    </w:p>
    <w:p w:rsidR="00C4106A" w:rsidRPr="00946684" w:rsidRDefault="00C4106A" w:rsidP="00C4106A">
      <w:pPr>
        <w:rPr>
          <w:szCs w:val="22"/>
          <w:u w:val="single"/>
        </w:rPr>
      </w:pPr>
    </w:p>
    <w:p w:rsidR="00C4106A" w:rsidRPr="00C4106A" w:rsidRDefault="00C4106A" w:rsidP="00C4106A">
      <w:pPr>
        <w:rPr>
          <w:szCs w:val="22"/>
        </w:rPr>
      </w:pPr>
      <w:r w:rsidRPr="00C4106A">
        <w:rPr>
          <w:szCs w:val="22"/>
        </w:rPr>
        <w:t>Piotr CZAPLICKI (Mr.), Director, Biotechnology and Chemistry Department, Patent Office of the Republic of Poland, Warsaw</w:t>
      </w:r>
    </w:p>
    <w:p w:rsidR="00C4106A" w:rsidRPr="00C4106A" w:rsidRDefault="00C4106A" w:rsidP="00C4106A">
      <w:pPr>
        <w:rPr>
          <w:szCs w:val="22"/>
        </w:rPr>
      </w:pPr>
      <w:r w:rsidRPr="00C4106A">
        <w:rPr>
          <w:szCs w:val="22"/>
          <w:u w:val="single"/>
        </w:rPr>
        <w:t xml:space="preserve">piotr.czaplicki@uprp.gov.pl </w:t>
      </w:r>
    </w:p>
    <w:p w:rsidR="00C4106A" w:rsidRPr="00C4106A" w:rsidRDefault="00C4106A" w:rsidP="00C4106A">
      <w:pPr>
        <w:rPr>
          <w:szCs w:val="22"/>
          <w:u w:val="single"/>
          <w:lang w:val="en-GB"/>
        </w:rPr>
      </w:pPr>
    </w:p>
    <w:p w:rsidR="00C4106A" w:rsidRPr="00C4106A" w:rsidRDefault="00C4106A" w:rsidP="00C4106A">
      <w:pPr>
        <w:rPr>
          <w:szCs w:val="22"/>
        </w:rPr>
      </w:pPr>
      <w:r w:rsidRPr="00C4106A">
        <w:rPr>
          <w:szCs w:val="22"/>
        </w:rPr>
        <w:t>Jolanta WAZ (Ms.), Head, International Applications Division, Receiving Department, Patent Office of the Republic of Poland, Warsaw</w:t>
      </w:r>
    </w:p>
    <w:p w:rsidR="00C4106A" w:rsidRPr="00C4106A" w:rsidRDefault="00C4106A" w:rsidP="00C4106A">
      <w:pPr>
        <w:rPr>
          <w:szCs w:val="22"/>
          <w:u w:val="single"/>
          <w:lang w:val="en-GB"/>
        </w:rPr>
      </w:pPr>
    </w:p>
    <w:p w:rsidR="00C4106A" w:rsidRPr="00C4106A" w:rsidRDefault="00C4106A" w:rsidP="00C4106A">
      <w:pPr>
        <w:rPr>
          <w:szCs w:val="22"/>
        </w:rPr>
      </w:pPr>
      <w:r w:rsidRPr="00C4106A">
        <w:rPr>
          <w:szCs w:val="22"/>
        </w:rPr>
        <w:t>Arkadiusz KWAPISZ (Mr.), Examiner, Patent Examination Department, Patent Office of the Republic of Poland, Warsaw</w:t>
      </w:r>
    </w:p>
    <w:p w:rsidR="00C4106A" w:rsidRPr="00C4106A" w:rsidRDefault="00C4106A" w:rsidP="00C4106A">
      <w:pPr>
        <w:rPr>
          <w:szCs w:val="22"/>
          <w:u w:val="single"/>
        </w:rPr>
      </w:pPr>
      <w:r w:rsidRPr="00C4106A">
        <w:rPr>
          <w:szCs w:val="22"/>
          <w:u w:val="single"/>
        </w:rPr>
        <w:t xml:space="preserve">arkadiusz.kwapisz@uprp.gov.pl </w:t>
      </w:r>
    </w:p>
    <w:p w:rsidR="00C4106A" w:rsidRPr="00C4106A" w:rsidRDefault="00C4106A" w:rsidP="00C4106A">
      <w:pPr>
        <w:rPr>
          <w:szCs w:val="22"/>
        </w:rPr>
      </w:pPr>
    </w:p>
    <w:p w:rsidR="00C4106A" w:rsidRPr="00C4106A" w:rsidRDefault="00C4106A" w:rsidP="00C4106A">
      <w:pPr>
        <w:rPr>
          <w:szCs w:val="22"/>
        </w:rPr>
      </w:pPr>
      <w:r w:rsidRPr="00C4106A">
        <w:rPr>
          <w:szCs w:val="22"/>
        </w:rPr>
        <w:t>Paulina GORTAT (Ms.), Formalities Officer, Patent Office of the Republic of Poland, Warsaw</w:t>
      </w:r>
    </w:p>
    <w:p w:rsidR="00C4106A" w:rsidRPr="00C4106A" w:rsidRDefault="00C4106A" w:rsidP="00C4106A">
      <w:pPr>
        <w:rPr>
          <w:szCs w:val="22"/>
        </w:rPr>
      </w:pPr>
    </w:p>
    <w:p w:rsidR="00C4106A" w:rsidRPr="00C4106A" w:rsidRDefault="00C4106A" w:rsidP="00C4106A">
      <w:pPr>
        <w:rPr>
          <w:szCs w:val="22"/>
        </w:rPr>
      </w:pPr>
      <w:r w:rsidRPr="00C4106A">
        <w:rPr>
          <w:szCs w:val="22"/>
        </w:rPr>
        <w:t>Lukasz JANKOWSKI (Mr.), Formalities Officer, Patent Office of the Republic of Poland, Warsaw</w:t>
      </w:r>
    </w:p>
    <w:p w:rsidR="00C4106A" w:rsidRPr="00C4106A" w:rsidRDefault="00C4106A" w:rsidP="00C4106A">
      <w:pPr>
        <w:rPr>
          <w:szCs w:val="22"/>
          <w:u w:val="single"/>
        </w:rPr>
      </w:pPr>
    </w:p>
    <w:p w:rsidR="00C4106A" w:rsidRPr="00C4106A" w:rsidRDefault="00C4106A" w:rsidP="00C4106A">
      <w:pPr>
        <w:rPr>
          <w:szCs w:val="22"/>
          <w:u w:val="single"/>
        </w:rPr>
      </w:pPr>
    </w:p>
    <w:p w:rsidR="00C4106A" w:rsidRPr="00C4106A" w:rsidRDefault="00C4106A" w:rsidP="00C4106A">
      <w:pPr>
        <w:rPr>
          <w:szCs w:val="22"/>
          <w:u w:val="single"/>
        </w:rPr>
      </w:pPr>
      <w:r w:rsidRPr="00C4106A">
        <w:rPr>
          <w:szCs w:val="22"/>
          <w:u w:val="single"/>
        </w:rPr>
        <w:t>PORTUGAL</w:t>
      </w:r>
    </w:p>
    <w:p w:rsidR="00C4106A" w:rsidRPr="00C4106A" w:rsidRDefault="00C4106A" w:rsidP="00C4106A">
      <w:pPr>
        <w:rPr>
          <w:szCs w:val="22"/>
          <w:u w:val="single"/>
        </w:rPr>
      </w:pPr>
    </w:p>
    <w:p w:rsidR="00C4106A" w:rsidRPr="00C4106A" w:rsidRDefault="00C4106A" w:rsidP="00C4106A">
      <w:pPr>
        <w:spacing w:after="220"/>
      </w:pPr>
      <w:r w:rsidRPr="00C4106A">
        <w:rPr>
          <w:szCs w:val="22"/>
        </w:rPr>
        <w:t xml:space="preserve">Susana ARMÁRIO (Ms.), Head, Department of External Relations, Directorate of External Relations and Legal Affairs, </w:t>
      </w:r>
      <w:r w:rsidRPr="00C4106A">
        <w:t>National Institute of Industrial Property (INPI), Ministry of Justice, Lisbon</w:t>
      </w:r>
    </w:p>
    <w:p w:rsidR="00C4106A" w:rsidRPr="00C4106A" w:rsidRDefault="00C4106A" w:rsidP="00C4106A">
      <w:pPr>
        <w:spacing w:after="220"/>
      </w:pPr>
      <w:r w:rsidRPr="00C4106A">
        <w:rPr>
          <w:szCs w:val="22"/>
        </w:rPr>
        <w:t xml:space="preserve">Vanessa COUTO (Ms.), Executive Officer, Department of External Relations, Directorate of External Relations and Legal Affairs, </w:t>
      </w:r>
      <w:r w:rsidRPr="00C4106A">
        <w:t>National Institute of Industrial Property (INPI), Ministry of Justice, Lisbon</w:t>
      </w:r>
    </w:p>
    <w:p w:rsidR="00C4106A" w:rsidRPr="00C4106A" w:rsidRDefault="00C4106A" w:rsidP="00C4106A">
      <w:pPr>
        <w:spacing w:after="220"/>
        <w:rPr>
          <w:szCs w:val="22"/>
        </w:rPr>
      </w:pPr>
      <w:r w:rsidRPr="00C4106A">
        <w:rPr>
          <w:szCs w:val="22"/>
        </w:rPr>
        <w:t>Francisco SARAIVA (Mr.), Counsellor, Permanent Mission, Geneva</w:t>
      </w:r>
    </w:p>
    <w:p w:rsidR="00C4106A" w:rsidRPr="00C4106A" w:rsidRDefault="00C4106A" w:rsidP="00C4106A">
      <w:pPr>
        <w:rPr>
          <w:szCs w:val="22"/>
        </w:rPr>
      </w:pPr>
      <w:r w:rsidRPr="00C4106A">
        <w:rPr>
          <w:szCs w:val="22"/>
        </w:rPr>
        <w:t>Catarina AFONSO (Ms.), Intern, Permanent Mission, Geneva</w:t>
      </w:r>
    </w:p>
    <w:p w:rsidR="00C4106A" w:rsidRPr="00C4106A" w:rsidRDefault="00C4106A" w:rsidP="00C4106A">
      <w:pPr>
        <w:rPr>
          <w:szCs w:val="22"/>
        </w:rPr>
      </w:pPr>
    </w:p>
    <w:p w:rsidR="00C4106A" w:rsidRPr="00C4106A" w:rsidRDefault="00C4106A" w:rsidP="00C4106A">
      <w:pPr>
        <w:rPr>
          <w:szCs w:val="22"/>
        </w:rPr>
      </w:pPr>
    </w:p>
    <w:p w:rsidR="00C4106A" w:rsidRPr="00C4106A" w:rsidRDefault="00C4106A" w:rsidP="00C4106A">
      <w:pPr>
        <w:rPr>
          <w:szCs w:val="22"/>
          <w:u w:val="single"/>
        </w:rPr>
      </w:pPr>
      <w:r w:rsidRPr="00C4106A">
        <w:rPr>
          <w:szCs w:val="22"/>
          <w:u w:val="single"/>
        </w:rPr>
        <w:t>QATAR</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Kassem FAKHROO (Mr.), Attaché commercial, Permanent Mission, Geneva</w:t>
      </w:r>
    </w:p>
    <w:p w:rsidR="00C4106A" w:rsidRPr="00C4106A" w:rsidRDefault="00C4106A" w:rsidP="00C4106A">
      <w:pPr>
        <w:rPr>
          <w:szCs w:val="22"/>
        </w:rPr>
      </w:pPr>
      <w:r w:rsidRPr="00C4106A">
        <w:rPr>
          <w:szCs w:val="22"/>
          <w:u w:val="single"/>
        </w:rPr>
        <w:t xml:space="preserve">geneva@moci.gov.qa </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Raed AL MADANI (Mr.), Intellectual Property Specialist, Permanent Mission, Geneva</w:t>
      </w:r>
    </w:p>
    <w:p w:rsidR="00C4106A" w:rsidRPr="00C4106A" w:rsidRDefault="00C4106A" w:rsidP="00C4106A">
      <w:pPr>
        <w:rPr>
          <w:szCs w:val="22"/>
          <w:u w:val="single"/>
        </w:rPr>
      </w:pPr>
      <w:r w:rsidRPr="00C4106A">
        <w:rPr>
          <w:szCs w:val="22"/>
          <w:u w:val="single"/>
        </w:rPr>
        <w:br w:type="page"/>
      </w:r>
    </w:p>
    <w:p w:rsidR="00C4106A" w:rsidRPr="00C4106A" w:rsidRDefault="00C4106A" w:rsidP="00C4106A">
      <w:pPr>
        <w:rPr>
          <w:szCs w:val="22"/>
          <w:u w:val="single"/>
        </w:rPr>
      </w:pPr>
    </w:p>
    <w:p w:rsidR="00C4106A" w:rsidRPr="00C4106A" w:rsidRDefault="00C4106A" w:rsidP="00C4106A">
      <w:pPr>
        <w:rPr>
          <w:szCs w:val="22"/>
          <w:u w:val="single"/>
          <w:lang w:val="fr-CH"/>
        </w:rPr>
      </w:pPr>
      <w:r w:rsidRPr="00C4106A">
        <w:rPr>
          <w:szCs w:val="22"/>
          <w:u w:val="single"/>
          <w:lang w:val="fr-CH"/>
        </w:rPr>
        <w:t>RÉPUBLIQUE ARABE SYRIENNE/SYRIAN ARAB REPUBLIC</w:t>
      </w:r>
    </w:p>
    <w:p w:rsidR="00C4106A" w:rsidRPr="00C4106A" w:rsidRDefault="00C4106A" w:rsidP="00C4106A">
      <w:pPr>
        <w:rPr>
          <w:szCs w:val="22"/>
          <w:u w:val="single"/>
          <w:lang w:val="fr-CH"/>
        </w:rPr>
      </w:pPr>
    </w:p>
    <w:p w:rsidR="00C4106A" w:rsidRPr="00C4106A" w:rsidRDefault="00C4106A" w:rsidP="00C4106A">
      <w:pPr>
        <w:rPr>
          <w:szCs w:val="22"/>
        </w:rPr>
      </w:pPr>
      <w:r w:rsidRPr="00C4106A">
        <w:rPr>
          <w:szCs w:val="22"/>
          <w:lang w:val="en-GB"/>
        </w:rPr>
        <w:t>Y</w:t>
      </w:r>
      <w:r w:rsidRPr="00C4106A">
        <w:rPr>
          <w:szCs w:val="22"/>
        </w:rPr>
        <w:t>asser SAADA (Mr.), Head, International Treaty Section, Directorate of Industrial and Commercial Property Protection (DCIP), Ministry of Internal Trade and Consumer Protection, Damascus</w:t>
      </w:r>
    </w:p>
    <w:p w:rsidR="00C4106A" w:rsidRPr="00946684" w:rsidRDefault="00C4106A" w:rsidP="00C4106A">
      <w:pPr>
        <w:rPr>
          <w:szCs w:val="22"/>
          <w:u w:val="single"/>
        </w:rPr>
      </w:pPr>
      <w:r w:rsidRPr="00946684">
        <w:rPr>
          <w:szCs w:val="22"/>
          <w:u w:val="single"/>
        </w:rPr>
        <w:t xml:space="preserve">yassersaada@gmail.com </w:t>
      </w:r>
    </w:p>
    <w:p w:rsidR="00C4106A" w:rsidRPr="00946684" w:rsidRDefault="00C4106A" w:rsidP="00C4106A">
      <w:pPr>
        <w:rPr>
          <w:szCs w:val="22"/>
          <w:u w:val="single"/>
        </w:rPr>
      </w:pPr>
    </w:p>
    <w:p w:rsidR="00C4106A" w:rsidRPr="00946684" w:rsidRDefault="00C4106A" w:rsidP="00C4106A">
      <w:pPr>
        <w:rPr>
          <w:szCs w:val="22"/>
        </w:rPr>
      </w:pPr>
    </w:p>
    <w:p w:rsidR="00C4106A" w:rsidRPr="00C4106A" w:rsidRDefault="00C4106A" w:rsidP="00C4106A">
      <w:pPr>
        <w:rPr>
          <w:szCs w:val="22"/>
          <w:u w:val="single"/>
          <w:lang w:val="fr-CH"/>
        </w:rPr>
      </w:pPr>
      <w:r w:rsidRPr="00C4106A">
        <w:rPr>
          <w:szCs w:val="22"/>
          <w:u w:val="single"/>
          <w:lang w:val="fr-CH"/>
        </w:rPr>
        <w:t>RÉPUBLIQUE DE CORÉE/REPUBLIC OF KOREA</w:t>
      </w:r>
    </w:p>
    <w:p w:rsidR="00C4106A" w:rsidRPr="00C4106A" w:rsidRDefault="00C4106A" w:rsidP="00C4106A">
      <w:pPr>
        <w:rPr>
          <w:szCs w:val="22"/>
          <w:lang w:val="fr-CH"/>
        </w:rPr>
      </w:pPr>
    </w:p>
    <w:p w:rsidR="00C4106A" w:rsidRPr="00C4106A" w:rsidRDefault="00C4106A" w:rsidP="00C4106A">
      <w:pPr>
        <w:rPr>
          <w:szCs w:val="22"/>
        </w:rPr>
      </w:pPr>
      <w:r w:rsidRPr="00C4106A">
        <w:rPr>
          <w:szCs w:val="22"/>
        </w:rPr>
        <w:t>KWON Min Jeong (Ms.), Deputy Director, Patent System Administration Division, Korean Intellectual Property Office (KIPO), Daejeon</w:t>
      </w:r>
    </w:p>
    <w:p w:rsidR="00C4106A" w:rsidRPr="00C4106A" w:rsidRDefault="00C4106A" w:rsidP="00C4106A">
      <w:pPr>
        <w:rPr>
          <w:szCs w:val="22"/>
          <w:lang w:val="en-GB"/>
        </w:rPr>
      </w:pPr>
    </w:p>
    <w:p w:rsidR="00C4106A" w:rsidRPr="00C4106A" w:rsidRDefault="00C4106A" w:rsidP="00C4106A">
      <w:pPr>
        <w:rPr>
          <w:szCs w:val="22"/>
        </w:rPr>
      </w:pPr>
      <w:r w:rsidRPr="00C4106A">
        <w:rPr>
          <w:szCs w:val="22"/>
        </w:rPr>
        <w:t>LEE Jumi (Ms.), Deputy Director, Information &amp; Customer Policy Division, Korean Intellectual Property Office (KIPO), Daejeon</w:t>
      </w:r>
    </w:p>
    <w:p w:rsidR="00C4106A" w:rsidRPr="00C4106A" w:rsidRDefault="00C4106A" w:rsidP="00C4106A">
      <w:pPr>
        <w:rPr>
          <w:szCs w:val="22"/>
        </w:rPr>
      </w:pPr>
      <w:r w:rsidRPr="00C4106A">
        <w:rPr>
          <w:szCs w:val="22"/>
          <w:u w:val="single"/>
        </w:rPr>
        <w:t xml:space="preserve">jumi.lee@korea.kr </w:t>
      </w:r>
    </w:p>
    <w:p w:rsidR="00C4106A" w:rsidRPr="00C4106A" w:rsidRDefault="00C4106A" w:rsidP="00C4106A">
      <w:pPr>
        <w:rPr>
          <w:szCs w:val="22"/>
          <w:lang w:val="en-GB"/>
        </w:rPr>
      </w:pPr>
    </w:p>
    <w:p w:rsidR="00C4106A" w:rsidRPr="00C4106A" w:rsidRDefault="00C4106A" w:rsidP="00C4106A">
      <w:pPr>
        <w:rPr>
          <w:szCs w:val="22"/>
          <w:lang w:val="en-GB"/>
        </w:rPr>
      </w:pPr>
      <w:r w:rsidRPr="00C4106A">
        <w:rPr>
          <w:szCs w:val="22"/>
        </w:rPr>
        <w:t>PARK Si-young (Mr.), Counsellor, Permanent Mission, Geneva</w:t>
      </w:r>
    </w:p>
    <w:p w:rsidR="00C4106A" w:rsidRPr="00C4106A" w:rsidRDefault="00C4106A" w:rsidP="00C4106A">
      <w:pPr>
        <w:rPr>
          <w:szCs w:val="22"/>
          <w:lang w:val="en-GB"/>
        </w:rPr>
      </w:pPr>
    </w:p>
    <w:p w:rsidR="00C4106A" w:rsidRPr="00C4106A" w:rsidRDefault="00C4106A" w:rsidP="00C4106A">
      <w:pPr>
        <w:rPr>
          <w:szCs w:val="22"/>
        </w:rPr>
      </w:pPr>
    </w:p>
    <w:p w:rsidR="00C4106A" w:rsidRPr="00C4106A" w:rsidRDefault="00C4106A" w:rsidP="00C4106A">
      <w:pPr>
        <w:rPr>
          <w:szCs w:val="22"/>
          <w:u w:val="single"/>
          <w:lang w:val="fr-CH"/>
        </w:rPr>
      </w:pPr>
      <w:r w:rsidRPr="00C4106A">
        <w:rPr>
          <w:szCs w:val="22"/>
          <w:u w:val="single"/>
          <w:lang w:val="fr-CH"/>
        </w:rPr>
        <w:t>RÉPUBLIQUE DE MOLDOVA/REPUBLIC OF MOLDOVA</w:t>
      </w:r>
    </w:p>
    <w:p w:rsidR="00C4106A" w:rsidRPr="00C4106A" w:rsidRDefault="00C4106A" w:rsidP="00C4106A">
      <w:pPr>
        <w:rPr>
          <w:szCs w:val="22"/>
          <w:u w:val="single"/>
          <w:lang w:val="fr-CH"/>
        </w:rPr>
      </w:pPr>
    </w:p>
    <w:p w:rsidR="00C4106A" w:rsidRPr="00C4106A" w:rsidRDefault="00C4106A" w:rsidP="00C4106A">
      <w:pPr>
        <w:rPr>
          <w:szCs w:val="22"/>
        </w:rPr>
      </w:pPr>
      <w:r w:rsidRPr="00C4106A">
        <w:rPr>
          <w:szCs w:val="22"/>
        </w:rPr>
        <w:t>Olga CICINOVA (Ms.), Head, Workflow Division, Patents Department, State Agency on Intellectual Property (AGEPI), Chisinau</w:t>
      </w:r>
    </w:p>
    <w:p w:rsidR="00C4106A" w:rsidRPr="00946684" w:rsidRDefault="00C4106A" w:rsidP="00C4106A">
      <w:pPr>
        <w:rPr>
          <w:szCs w:val="22"/>
        </w:rPr>
      </w:pPr>
      <w:r w:rsidRPr="00946684">
        <w:rPr>
          <w:szCs w:val="22"/>
          <w:u w:val="single"/>
        </w:rPr>
        <w:t xml:space="preserve">olga.cicinov@agepi.gov.md </w:t>
      </w:r>
    </w:p>
    <w:p w:rsidR="00C4106A" w:rsidRPr="00946684" w:rsidRDefault="00C4106A" w:rsidP="00C4106A">
      <w:pPr>
        <w:rPr>
          <w:szCs w:val="22"/>
        </w:rPr>
      </w:pPr>
    </w:p>
    <w:p w:rsidR="00C4106A" w:rsidRPr="00946684" w:rsidRDefault="00C4106A" w:rsidP="00C4106A">
      <w:pPr>
        <w:rPr>
          <w:szCs w:val="22"/>
        </w:rPr>
      </w:pPr>
    </w:p>
    <w:p w:rsidR="00C4106A" w:rsidRPr="00C4106A" w:rsidRDefault="00C4106A" w:rsidP="00C4106A">
      <w:pPr>
        <w:rPr>
          <w:szCs w:val="22"/>
          <w:u w:val="single"/>
          <w:lang w:val="fr-CH"/>
        </w:rPr>
      </w:pPr>
      <w:r w:rsidRPr="00C4106A">
        <w:rPr>
          <w:szCs w:val="22"/>
          <w:u w:val="single"/>
          <w:lang w:val="fr-CH"/>
        </w:rPr>
        <w:t>RÉPUBLIQUE DOMINICAINE/DOMINICAN REPUBLIC</w:t>
      </w:r>
    </w:p>
    <w:p w:rsidR="00C4106A" w:rsidRPr="00C4106A" w:rsidRDefault="00C4106A" w:rsidP="00C4106A">
      <w:pPr>
        <w:rPr>
          <w:szCs w:val="22"/>
          <w:u w:val="single"/>
          <w:lang w:val="fr-CH"/>
        </w:rPr>
      </w:pPr>
    </w:p>
    <w:p w:rsidR="00C4106A" w:rsidRPr="00C4106A" w:rsidRDefault="00C4106A" w:rsidP="00C4106A">
      <w:pPr>
        <w:rPr>
          <w:szCs w:val="22"/>
          <w:lang w:val="fr-CH"/>
        </w:rPr>
      </w:pPr>
      <w:r w:rsidRPr="00C4106A">
        <w:rPr>
          <w:szCs w:val="22"/>
          <w:lang w:val="fr-CH"/>
        </w:rPr>
        <w:t>Ivanna RAMÍREZ (Sra.), Técnico PCT, Departamento de Invenciones</w:t>
      </w:r>
      <w:r w:rsidRPr="00C4106A">
        <w:rPr>
          <w:lang w:val="es-ES"/>
        </w:rPr>
        <w:t>, Oficina Nacional de la Propiedad Industrial (ONAPI), Ministerio de Industria, Comercio y Mipymes, Santo Domingo</w:t>
      </w:r>
      <w:r w:rsidRPr="00C4106A">
        <w:rPr>
          <w:lang w:val="es-ES"/>
        </w:rPr>
        <w:br/>
      </w:r>
      <w:r w:rsidRPr="00C4106A">
        <w:rPr>
          <w:szCs w:val="22"/>
          <w:u w:val="single"/>
          <w:lang w:val="fr-CH"/>
        </w:rPr>
        <w:t xml:space="preserve">i.ramirez@onapi.gob.do </w:t>
      </w:r>
    </w:p>
    <w:p w:rsidR="00C4106A" w:rsidRPr="00C4106A" w:rsidRDefault="00C4106A" w:rsidP="00C4106A">
      <w:pPr>
        <w:rPr>
          <w:szCs w:val="22"/>
          <w:lang w:val="fr-CH"/>
        </w:rPr>
      </w:pPr>
    </w:p>
    <w:p w:rsidR="00C4106A" w:rsidRPr="00C4106A" w:rsidRDefault="00C4106A" w:rsidP="00C4106A">
      <w:pPr>
        <w:rPr>
          <w:szCs w:val="22"/>
          <w:lang w:val="fr-CH"/>
        </w:rPr>
      </w:pPr>
      <w:r w:rsidRPr="00C4106A">
        <w:rPr>
          <w:szCs w:val="22"/>
          <w:lang w:val="fr-CH"/>
        </w:rPr>
        <w:t xml:space="preserve">Bernarda BERNARD (Sra.), Consejera, </w:t>
      </w:r>
      <w:r w:rsidRPr="00C4106A">
        <w:rPr>
          <w:szCs w:val="22"/>
          <w:lang w:val="es-ES"/>
        </w:rPr>
        <w:t>Misión Permanente, Ginebra</w:t>
      </w:r>
    </w:p>
    <w:p w:rsidR="00C4106A" w:rsidRPr="00C4106A" w:rsidRDefault="00C4106A" w:rsidP="00C4106A">
      <w:pPr>
        <w:rPr>
          <w:szCs w:val="22"/>
          <w:lang w:val="fr-CH"/>
        </w:rPr>
      </w:pPr>
      <w:r w:rsidRPr="00C4106A">
        <w:rPr>
          <w:szCs w:val="22"/>
          <w:u w:val="single"/>
          <w:lang w:val="fr-CH"/>
        </w:rPr>
        <w:t xml:space="preserve">bbernard@mirex.gob.do </w:t>
      </w:r>
    </w:p>
    <w:p w:rsidR="00C4106A" w:rsidRPr="00C4106A" w:rsidRDefault="00C4106A" w:rsidP="00C4106A">
      <w:pPr>
        <w:rPr>
          <w:szCs w:val="22"/>
          <w:lang w:val="fr-CH"/>
        </w:rPr>
      </w:pPr>
    </w:p>
    <w:p w:rsidR="00C4106A" w:rsidRPr="00C4106A" w:rsidRDefault="00C4106A" w:rsidP="00C4106A">
      <w:pPr>
        <w:rPr>
          <w:szCs w:val="22"/>
          <w:lang w:val="fr-CH"/>
        </w:rPr>
      </w:pPr>
    </w:p>
    <w:p w:rsidR="00C4106A" w:rsidRPr="00C4106A" w:rsidRDefault="00C4106A" w:rsidP="00C4106A">
      <w:pPr>
        <w:rPr>
          <w:szCs w:val="22"/>
          <w:u w:val="single"/>
          <w:lang w:val="fr-CH"/>
        </w:rPr>
      </w:pPr>
      <w:r w:rsidRPr="00C4106A">
        <w:rPr>
          <w:szCs w:val="22"/>
          <w:u w:val="single"/>
          <w:lang w:val="fr-CH"/>
        </w:rPr>
        <w:t>RÉPUBLIQUE POPULAIRE DÉMOCRATIQUE DE CORÉE/DEMOCRATIC PEOPLE'S REPUBLIC OF KOREA</w:t>
      </w:r>
    </w:p>
    <w:p w:rsidR="00C4106A" w:rsidRPr="00C4106A" w:rsidRDefault="00C4106A" w:rsidP="00C4106A">
      <w:pPr>
        <w:rPr>
          <w:szCs w:val="22"/>
          <w:u w:val="single"/>
          <w:lang w:val="fr-CH"/>
        </w:rPr>
      </w:pPr>
    </w:p>
    <w:p w:rsidR="00C4106A" w:rsidRPr="00C4106A" w:rsidRDefault="00C4106A" w:rsidP="00C4106A">
      <w:pPr>
        <w:rPr>
          <w:szCs w:val="22"/>
        </w:rPr>
      </w:pPr>
      <w:r w:rsidRPr="00C4106A">
        <w:rPr>
          <w:szCs w:val="22"/>
        </w:rPr>
        <w:t>JONG Myong Hak (Mr.), Counsellor, Permanent Mission, Geneva</w:t>
      </w:r>
    </w:p>
    <w:p w:rsidR="00C4106A" w:rsidRPr="00C4106A" w:rsidRDefault="00C4106A" w:rsidP="00C4106A">
      <w:pPr>
        <w:rPr>
          <w:szCs w:val="22"/>
          <w:lang w:val="en-GB"/>
        </w:rPr>
      </w:pPr>
    </w:p>
    <w:p w:rsidR="00C4106A" w:rsidRPr="00C4106A" w:rsidRDefault="00C4106A" w:rsidP="00C4106A">
      <w:pPr>
        <w:rPr>
          <w:szCs w:val="22"/>
          <w:lang w:val="en-GB"/>
        </w:rPr>
      </w:pPr>
    </w:p>
    <w:p w:rsidR="00C4106A" w:rsidRPr="00F1173E" w:rsidRDefault="00C4106A" w:rsidP="00C4106A">
      <w:pPr>
        <w:rPr>
          <w:szCs w:val="22"/>
          <w:u w:val="single"/>
          <w:lang w:val="fr-CH"/>
        </w:rPr>
      </w:pPr>
      <w:r w:rsidRPr="00F1173E">
        <w:rPr>
          <w:szCs w:val="22"/>
          <w:u w:val="single"/>
          <w:lang w:val="fr-CH"/>
        </w:rPr>
        <w:t>RÉPUBLIQUE TCHÈQUE/CZECH REPUBLIC</w:t>
      </w:r>
    </w:p>
    <w:p w:rsidR="00C4106A" w:rsidRPr="00F1173E" w:rsidRDefault="00C4106A" w:rsidP="00C4106A">
      <w:pPr>
        <w:rPr>
          <w:szCs w:val="22"/>
          <w:u w:val="single"/>
          <w:lang w:val="fr-CH"/>
        </w:rPr>
      </w:pPr>
    </w:p>
    <w:p w:rsidR="00C4106A" w:rsidRPr="00C4106A" w:rsidRDefault="00C4106A" w:rsidP="00C4106A">
      <w:pPr>
        <w:rPr>
          <w:szCs w:val="22"/>
        </w:rPr>
      </w:pPr>
      <w:r w:rsidRPr="00C4106A">
        <w:rPr>
          <w:szCs w:val="22"/>
        </w:rPr>
        <w:t>Eva SCHNEIDEROVA (Ms.), Director, Patent Department, Industrial Property Office of the Czech Republic, Prague</w:t>
      </w:r>
    </w:p>
    <w:p w:rsidR="00C4106A" w:rsidRPr="00C4106A" w:rsidRDefault="00C4106A" w:rsidP="00C4106A">
      <w:pPr>
        <w:rPr>
          <w:szCs w:val="22"/>
        </w:rPr>
      </w:pPr>
      <w:r w:rsidRPr="00C4106A">
        <w:rPr>
          <w:szCs w:val="22"/>
          <w:u w:val="single"/>
        </w:rPr>
        <w:t xml:space="preserve">eschneiderova@upv.cz </w:t>
      </w:r>
    </w:p>
    <w:p w:rsidR="00C4106A" w:rsidRPr="00C4106A" w:rsidRDefault="00C4106A" w:rsidP="00C4106A">
      <w:pPr>
        <w:rPr>
          <w:szCs w:val="22"/>
        </w:rPr>
      </w:pPr>
    </w:p>
    <w:p w:rsidR="00C4106A" w:rsidRPr="00C4106A" w:rsidRDefault="00C4106A" w:rsidP="00C4106A">
      <w:pPr>
        <w:rPr>
          <w:szCs w:val="22"/>
        </w:rPr>
      </w:pPr>
      <w:r w:rsidRPr="00C4106A">
        <w:rPr>
          <w:szCs w:val="22"/>
        </w:rPr>
        <w:t>Eva KRAUTOVÁ (Ms.), PCT Officer, Patent Department, Industrial Property Office of the Czech Republic, Prague</w:t>
      </w:r>
    </w:p>
    <w:p w:rsidR="00C4106A" w:rsidRPr="00C4106A" w:rsidRDefault="00C4106A" w:rsidP="00C4106A">
      <w:pPr>
        <w:rPr>
          <w:szCs w:val="22"/>
        </w:rPr>
      </w:pPr>
      <w:r w:rsidRPr="00C4106A">
        <w:rPr>
          <w:szCs w:val="22"/>
          <w:u w:val="single"/>
        </w:rPr>
        <w:t xml:space="preserve">ekrautova@upv.cz </w:t>
      </w:r>
    </w:p>
    <w:p w:rsidR="00C4106A" w:rsidRPr="00C4106A" w:rsidRDefault="00C4106A" w:rsidP="00C4106A">
      <w:pPr>
        <w:rPr>
          <w:szCs w:val="22"/>
        </w:rPr>
      </w:pPr>
    </w:p>
    <w:p w:rsidR="00C4106A" w:rsidRPr="00C4106A" w:rsidRDefault="00C4106A" w:rsidP="00C4106A">
      <w:pPr>
        <w:rPr>
          <w:szCs w:val="22"/>
        </w:rPr>
      </w:pPr>
      <w:r w:rsidRPr="00C4106A">
        <w:rPr>
          <w:szCs w:val="22"/>
        </w:rPr>
        <w:br w:type="page"/>
      </w:r>
    </w:p>
    <w:p w:rsidR="00C4106A" w:rsidRPr="00C4106A" w:rsidRDefault="00C4106A" w:rsidP="00C4106A">
      <w:pPr>
        <w:rPr>
          <w:szCs w:val="22"/>
        </w:rPr>
      </w:pPr>
    </w:p>
    <w:p w:rsidR="00C4106A" w:rsidRPr="00C4106A" w:rsidRDefault="00C4106A" w:rsidP="00C4106A">
      <w:pPr>
        <w:rPr>
          <w:szCs w:val="22"/>
          <w:u w:val="single"/>
        </w:rPr>
      </w:pPr>
      <w:r w:rsidRPr="00C4106A">
        <w:rPr>
          <w:szCs w:val="22"/>
          <w:u w:val="single"/>
        </w:rPr>
        <w:t>ROUMANIE/ROMANIA</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Monica SOARE-RADA (Ms.), Head, European Patents and International Applications Bureau, Patents Administration Division, State Office for Inventions and Trademarks (OSIM), Bucharest</w:t>
      </w:r>
    </w:p>
    <w:p w:rsidR="00C4106A" w:rsidRPr="00C4106A" w:rsidRDefault="00C4106A" w:rsidP="00C4106A">
      <w:pPr>
        <w:rPr>
          <w:szCs w:val="22"/>
        </w:rPr>
      </w:pPr>
      <w:r w:rsidRPr="00C4106A">
        <w:rPr>
          <w:szCs w:val="22"/>
          <w:u w:val="single"/>
        </w:rPr>
        <w:t xml:space="preserve">monica.soare@osim.ro </w:t>
      </w:r>
    </w:p>
    <w:p w:rsidR="00C4106A" w:rsidRPr="00C4106A" w:rsidRDefault="00C4106A" w:rsidP="00C4106A">
      <w:pPr>
        <w:rPr>
          <w:szCs w:val="22"/>
        </w:rPr>
      </w:pPr>
    </w:p>
    <w:p w:rsidR="00C4106A" w:rsidRPr="00C4106A" w:rsidRDefault="00C4106A" w:rsidP="00C4106A">
      <w:pPr>
        <w:rPr>
          <w:szCs w:val="22"/>
        </w:rPr>
      </w:pPr>
    </w:p>
    <w:p w:rsidR="00C4106A" w:rsidRPr="00C4106A" w:rsidRDefault="00C4106A" w:rsidP="00C4106A">
      <w:pPr>
        <w:rPr>
          <w:szCs w:val="22"/>
          <w:u w:val="single"/>
        </w:rPr>
      </w:pPr>
      <w:r w:rsidRPr="00C4106A">
        <w:rPr>
          <w:szCs w:val="22"/>
          <w:u w:val="single"/>
        </w:rPr>
        <w:t>ROYAUME-UNI/UNITED KINGDOM</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 xml:space="preserve">Andrew BUSHELL (Mr.), Senior Legal Advisor, Legal Section, UK Intellectual Property </w:t>
      </w:r>
    </w:p>
    <w:p w:rsidR="00C4106A" w:rsidRPr="00C4106A" w:rsidRDefault="00C4106A" w:rsidP="00C4106A">
      <w:pPr>
        <w:rPr>
          <w:szCs w:val="22"/>
        </w:rPr>
      </w:pPr>
      <w:r w:rsidRPr="00C4106A">
        <w:rPr>
          <w:szCs w:val="22"/>
        </w:rPr>
        <w:t>Office (UK IPO), Newport</w:t>
      </w:r>
    </w:p>
    <w:p w:rsidR="00C4106A" w:rsidRPr="00C4106A" w:rsidRDefault="00C4106A" w:rsidP="00C4106A">
      <w:pPr>
        <w:rPr>
          <w:szCs w:val="22"/>
          <w:u w:val="single"/>
        </w:rPr>
      </w:pPr>
      <w:r w:rsidRPr="00C4106A">
        <w:rPr>
          <w:szCs w:val="22"/>
          <w:u w:val="single"/>
        </w:rPr>
        <w:t xml:space="preserve">andrew.bushell@ipo.gov.uk </w:t>
      </w:r>
    </w:p>
    <w:p w:rsidR="00C4106A" w:rsidRPr="00C4106A" w:rsidRDefault="00C4106A" w:rsidP="00C4106A"/>
    <w:p w:rsidR="00C4106A" w:rsidRPr="00C4106A" w:rsidRDefault="00C4106A" w:rsidP="00C4106A">
      <w:r w:rsidRPr="00C4106A">
        <w:t>Jan WALTER (Mr.), Senior Intellectual Property Adviser, Permanent Mission, Geneva</w:t>
      </w:r>
    </w:p>
    <w:p w:rsidR="00C4106A" w:rsidRPr="00C4106A" w:rsidRDefault="00C4106A" w:rsidP="00C4106A">
      <w:pPr>
        <w:rPr>
          <w:szCs w:val="22"/>
        </w:rPr>
      </w:pPr>
      <w:r w:rsidRPr="00C4106A">
        <w:rPr>
          <w:szCs w:val="22"/>
          <w:u w:val="single"/>
        </w:rPr>
        <w:t xml:space="preserve">jan.walter@fcdo.gov.uk </w:t>
      </w:r>
    </w:p>
    <w:p w:rsidR="00C4106A" w:rsidRPr="00C4106A" w:rsidRDefault="00C4106A" w:rsidP="00C4106A">
      <w:pPr>
        <w:rPr>
          <w:szCs w:val="22"/>
        </w:rPr>
      </w:pPr>
    </w:p>
    <w:p w:rsidR="00C4106A" w:rsidRPr="00C4106A" w:rsidRDefault="00C4106A" w:rsidP="00C4106A">
      <w:pPr>
        <w:rPr>
          <w:szCs w:val="22"/>
        </w:rPr>
      </w:pPr>
      <w:r w:rsidRPr="00C4106A">
        <w:rPr>
          <w:szCs w:val="22"/>
        </w:rPr>
        <w:t xml:space="preserve">Nancy PIGNATARO (Ms.), Intellectual Property </w:t>
      </w:r>
      <w:r w:rsidRPr="00C4106A">
        <w:t>Attaché</w:t>
      </w:r>
      <w:r w:rsidRPr="00C4106A">
        <w:rPr>
          <w:szCs w:val="22"/>
        </w:rPr>
        <w:t>, Permanent Mission, Geneva</w:t>
      </w:r>
    </w:p>
    <w:p w:rsidR="00C4106A" w:rsidRPr="00946684" w:rsidRDefault="00C4106A" w:rsidP="00C4106A">
      <w:pPr>
        <w:rPr>
          <w:szCs w:val="22"/>
          <w:u w:val="single"/>
        </w:rPr>
      </w:pPr>
      <w:r w:rsidRPr="00946684">
        <w:rPr>
          <w:szCs w:val="22"/>
          <w:u w:val="single"/>
        </w:rPr>
        <w:t xml:space="preserve">nancy.pignataro@fcdo.gov.uk </w:t>
      </w:r>
    </w:p>
    <w:p w:rsidR="00C4106A" w:rsidRPr="00946684" w:rsidRDefault="00C4106A" w:rsidP="00C4106A">
      <w:pPr>
        <w:rPr>
          <w:szCs w:val="22"/>
          <w:u w:val="single"/>
        </w:rPr>
      </w:pPr>
    </w:p>
    <w:p w:rsidR="00C4106A" w:rsidRPr="00946684" w:rsidRDefault="00C4106A" w:rsidP="00C4106A">
      <w:pPr>
        <w:rPr>
          <w:szCs w:val="22"/>
          <w:u w:val="single"/>
        </w:rPr>
      </w:pPr>
    </w:p>
    <w:p w:rsidR="00C4106A" w:rsidRPr="00946684" w:rsidRDefault="00C4106A" w:rsidP="00C4106A">
      <w:pPr>
        <w:rPr>
          <w:szCs w:val="22"/>
          <w:u w:val="single"/>
        </w:rPr>
      </w:pPr>
      <w:r w:rsidRPr="00946684">
        <w:rPr>
          <w:szCs w:val="22"/>
          <w:u w:val="single"/>
        </w:rPr>
        <w:t>RWANDA</w:t>
      </w:r>
    </w:p>
    <w:p w:rsidR="00C4106A" w:rsidRPr="00946684" w:rsidRDefault="00C4106A" w:rsidP="00C4106A">
      <w:pPr>
        <w:rPr>
          <w:szCs w:val="22"/>
          <w:u w:val="single"/>
        </w:rPr>
      </w:pPr>
    </w:p>
    <w:p w:rsidR="00C4106A" w:rsidRPr="00C4106A" w:rsidRDefault="00C4106A" w:rsidP="00C4106A">
      <w:pPr>
        <w:rPr>
          <w:szCs w:val="22"/>
        </w:rPr>
      </w:pPr>
      <w:r w:rsidRPr="00C4106A">
        <w:rPr>
          <w:szCs w:val="22"/>
        </w:rPr>
        <w:t>Blaise RUHIMA MBARAGA (Mr.), Division Manager, Office of the Registrar General (IPR), Rwanda Development Board (RDB), Kigali</w:t>
      </w:r>
    </w:p>
    <w:p w:rsidR="00C4106A" w:rsidRPr="00C4106A" w:rsidRDefault="00C4106A" w:rsidP="00C4106A">
      <w:pPr>
        <w:rPr>
          <w:szCs w:val="22"/>
        </w:rPr>
      </w:pPr>
    </w:p>
    <w:p w:rsidR="00C4106A" w:rsidRPr="00C4106A" w:rsidRDefault="00C4106A" w:rsidP="00C4106A">
      <w:pPr>
        <w:rPr>
          <w:szCs w:val="22"/>
        </w:rPr>
      </w:pPr>
      <w:r w:rsidRPr="00C4106A">
        <w:rPr>
          <w:szCs w:val="22"/>
        </w:rPr>
        <w:t>Kellen TWINAMATSIKO (Ms.), Patent Examiner, Office of the Registrar General (IPR), Rwanda Development Board (RDB), Kigali</w:t>
      </w:r>
    </w:p>
    <w:p w:rsidR="00C4106A" w:rsidRPr="00C4106A" w:rsidRDefault="00C4106A" w:rsidP="00C4106A">
      <w:pPr>
        <w:rPr>
          <w:szCs w:val="22"/>
        </w:rPr>
      </w:pPr>
    </w:p>
    <w:p w:rsidR="00C4106A" w:rsidRPr="00C4106A" w:rsidRDefault="00C4106A" w:rsidP="00C4106A">
      <w:pPr>
        <w:rPr>
          <w:szCs w:val="22"/>
        </w:rPr>
      </w:pPr>
    </w:p>
    <w:p w:rsidR="00C4106A" w:rsidRPr="00C4106A" w:rsidRDefault="00C4106A" w:rsidP="00C4106A">
      <w:pPr>
        <w:rPr>
          <w:szCs w:val="22"/>
          <w:u w:val="single"/>
        </w:rPr>
      </w:pPr>
      <w:r w:rsidRPr="00C4106A">
        <w:rPr>
          <w:szCs w:val="22"/>
          <w:u w:val="single"/>
        </w:rPr>
        <w:t>SINGAPOUR/SINGAPORE</w:t>
      </w:r>
    </w:p>
    <w:p w:rsidR="00C4106A" w:rsidRPr="00C4106A" w:rsidRDefault="00C4106A" w:rsidP="00C4106A">
      <w:pPr>
        <w:rPr>
          <w:szCs w:val="22"/>
        </w:rPr>
      </w:pPr>
    </w:p>
    <w:p w:rsidR="00C4106A" w:rsidRPr="00C4106A" w:rsidRDefault="00C4106A" w:rsidP="00C4106A">
      <w:pPr>
        <w:rPr>
          <w:szCs w:val="22"/>
        </w:rPr>
      </w:pPr>
      <w:r w:rsidRPr="00C4106A">
        <w:rPr>
          <w:szCs w:val="22"/>
        </w:rPr>
        <w:t>Sharmaine WU (Ms.), Director, Patents, Designs and Plant Varieties Department (PDPV), Intellectual Property Office of Singapore (IPOS), Ministry of Law, Singapore</w:t>
      </w:r>
    </w:p>
    <w:p w:rsidR="00C4106A" w:rsidRPr="00C4106A" w:rsidRDefault="00C4106A" w:rsidP="00C4106A">
      <w:pPr>
        <w:rPr>
          <w:szCs w:val="22"/>
        </w:rPr>
      </w:pPr>
      <w:r w:rsidRPr="00C4106A">
        <w:rPr>
          <w:szCs w:val="22"/>
          <w:u w:val="single"/>
        </w:rPr>
        <w:t xml:space="preserve">sharmaine_wu@ipos.gov.sg </w:t>
      </w:r>
    </w:p>
    <w:p w:rsidR="00C4106A" w:rsidRPr="00C4106A" w:rsidRDefault="00C4106A" w:rsidP="00C4106A">
      <w:pPr>
        <w:rPr>
          <w:szCs w:val="22"/>
        </w:rPr>
      </w:pPr>
    </w:p>
    <w:p w:rsidR="00C4106A" w:rsidRPr="00C4106A" w:rsidRDefault="00C4106A" w:rsidP="00C4106A">
      <w:pPr>
        <w:rPr>
          <w:szCs w:val="22"/>
        </w:rPr>
      </w:pPr>
      <w:r w:rsidRPr="00C4106A">
        <w:rPr>
          <w:szCs w:val="22"/>
        </w:rPr>
        <w:t>Benjamin TAN (Mr.), Counsellor (IP), Permanent Mission, Geneva</w:t>
      </w:r>
    </w:p>
    <w:p w:rsidR="00C4106A" w:rsidRPr="00C4106A" w:rsidRDefault="00C4106A" w:rsidP="00C4106A">
      <w:pPr>
        <w:rPr>
          <w:szCs w:val="22"/>
        </w:rPr>
      </w:pPr>
      <w:r w:rsidRPr="00C4106A">
        <w:rPr>
          <w:szCs w:val="22"/>
          <w:u w:val="single"/>
        </w:rPr>
        <w:t xml:space="preserve">benjamin_tan@ipos.gov.sg </w:t>
      </w:r>
    </w:p>
    <w:p w:rsidR="00C4106A" w:rsidRPr="00C4106A" w:rsidRDefault="00C4106A" w:rsidP="00C4106A">
      <w:pPr>
        <w:rPr>
          <w:szCs w:val="22"/>
        </w:rPr>
      </w:pPr>
    </w:p>
    <w:p w:rsidR="00C4106A" w:rsidRPr="00C4106A" w:rsidRDefault="00C4106A" w:rsidP="00C4106A">
      <w:pPr>
        <w:rPr>
          <w:szCs w:val="22"/>
        </w:rPr>
      </w:pPr>
      <w:r w:rsidRPr="00C4106A">
        <w:rPr>
          <w:szCs w:val="22"/>
        </w:rPr>
        <w:t>Genevieve KOO (Ms.), Senior Executive, Registry of Patents, Designs and Plant Varieties Protection, Intellectual Property Office of Singapore (IPOS), Ministry of Law, Singapore</w:t>
      </w:r>
    </w:p>
    <w:p w:rsidR="00C4106A" w:rsidRPr="00C4106A" w:rsidRDefault="00C4106A" w:rsidP="00C4106A">
      <w:pPr>
        <w:rPr>
          <w:szCs w:val="22"/>
        </w:rPr>
      </w:pPr>
      <w:r w:rsidRPr="00C4106A">
        <w:rPr>
          <w:szCs w:val="22"/>
          <w:u w:val="single"/>
        </w:rPr>
        <w:t xml:space="preserve">genevieve_koo@ipos.gov.sg </w:t>
      </w:r>
    </w:p>
    <w:p w:rsidR="00C4106A" w:rsidRPr="00C4106A" w:rsidRDefault="00C4106A" w:rsidP="00C4106A">
      <w:pPr>
        <w:rPr>
          <w:szCs w:val="22"/>
        </w:rPr>
      </w:pPr>
    </w:p>
    <w:p w:rsidR="00C4106A" w:rsidRPr="00C4106A" w:rsidRDefault="00C4106A" w:rsidP="00C4106A">
      <w:pPr>
        <w:rPr>
          <w:szCs w:val="22"/>
        </w:rPr>
      </w:pPr>
      <w:r w:rsidRPr="00C4106A">
        <w:rPr>
          <w:szCs w:val="22"/>
        </w:rPr>
        <w:t>Debra LONG (Ms.), Senior Executive, International Engagement Department, Intellectual Property Office of Singapore (IPOS), Ministry of Law, Singapore</w:t>
      </w:r>
    </w:p>
    <w:p w:rsidR="00C4106A" w:rsidRPr="00C4106A" w:rsidRDefault="00C4106A" w:rsidP="00C4106A">
      <w:pPr>
        <w:rPr>
          <w:szCs w:val="22"/>
        </w:rPr>
      </w:pPr>
      <w:r w:rsidRPr="00C4106A">
        <w:rPr>
          <w:szCs w:val="22"/>
          <w:u w:val="single"/>
        </w:rPr>
        <w:t xml:space="preserve">debra_long@ipos.gov.sg </w:t>
      </w:r>
    </w:p>
    <w:p w:rsidR="00C4106A" w:rsidRPr="00C4106A" w:rsidRDefault="00C4106A" w:rsidP="00C4106A">
      <w:pPr>
        <w:rPr>
          <w:szCs w:val="22"/>
        </w:rPr>
      </w:pPr>
    </w:p>
    <w:p w:rsidR="00C4106A" w:rsidRPr="00C4106A" w:rsidRDefault="00C4106A" w:rsidP="00C4106A">
      <w:pPr>
        <w:rPr>
          <w:szCs w:val="22"/>
        </w:rPr>
      </w:pPr>
      <w:r w:rsidRPr="00C4106A">
        <w:rPr>
          <w:szCs w:val="22"/>
        </w:rPr>
        <w:t>Kathleen PEH (Ms.), Senior Executive, International Engagement Department, Intellectual Property Office of Singapore (IPOS), Ministry of Law, Singapore</w:t>
      </w:r>
    </w:p>
    <w:p w:rsidR="00C4106A" w:rsidRPr="00C4106A" w:rsidRDefault="00C4106A" w:rsidP="00C4106A">
      <w:pPr>
        <w:rPr>
          <w:szCs w:val="22"/>
        </w:rPr>
      </w:pPr>
    </w:p>
    <w:p w:rsidR="00C4106A" w:rsidRPr="00C4106A" w:rsidRDefault="00C4106A" w:rsidP="00C4106A">
      <w:pPr>
        <w:rPr>
          <w:szCs w:val="22"/>
        </w:rPr>
      </w:pPr>
      <w:r w:rsidRPr="00C4106A">
        <w:rPr>
          <w:szCs w:val="22"/>
        </w:rPr>
        <w:t>Lily LEE (Ms.), Principal Assistant Director, Registries of Patents, Design and Plant Varieties, Singapore</w:t>
      </w:r>
    </w:p>
    <w:p w:rsidR="00C4106A" w:rsidRPr="00C4106A" w:rsidRDefault="00C4106A" w:rsidP="00C4106A">
      <w:pPr>
        <w:rPr>
          <w:szCs w:val="22"/>
        </w:rPr>
      </w:pPr>
    </w:p>
    <w:p w:rsidR="00C4106A" w:rsidRPr="00C4106A" w:rsidRDefault="00C4106A" w:rsidP="00C4106A">
      <w:pPr>
        <w:rPr>
          <w:szCs w:val="22"/>
        </w:rPr>
      </w:pPr>
      <w:r w:rsidRPr="00C4106A">
        <w:rPr>
          <w:szCs w:val="22"/>
        </w:rPr>
        <w:lastRenderedPageBreak/>
        <w:t>Peishan LIANG (Ms.), Princip</w:t>
      </w:r>
      <w:r w:rsidR="00946684">
        <w:rPr>
          <w:rFonts w:hint="eastAsia"/>
          <w:szCs w:val="22"/>
        </w:rPr>
        <w:t>a</w:t>
      </w:r>
      <w:r w:rsidRPr="00C4106A">
        <w:rPr>
          <w:szCs w:val="22"/>
        </w:rPr>
        <w:t>l Assistant Director, International Engagement, Policy and Engagement Cluster, Intellectual Property Office of Singapore (IPOS), Ministry of Law, Singapore</w:t>
      </w:r>
    </w:p>
    <w:p w:rsidR="00C4106A" w:rsidRPr="00C4106A" w:rsidRDefault="00C4106A" w:rsidP="00C4106A">
      <w:pPr>
        <w:rPr>
          <w:szCs w:val="22"/>
        </w:rPr>
      </w:pPr>
    </w:p>
    <w:p w:rsidR="00C4106A" w:rsidRPr="00C4106A" w:rsidRDefault="00C4106A" w:rsidP="00C4106A">
      <w:pPr>
        <w:rPr>
          <w:szCs w:val="22"/>
        </w:rPr>
      </w:pPr>
      <w:r w:rsidRPr="00C4106A">
        <w:rPr>
          <w:szCs w:val="22"/>
        </w:rPr>
        <w:t>LO Seong Loong (Mr.), Principal Patent Examiner, Patent Search and Examination, Intellectual Property Office of Singapore (IPOS), Ministry of Law, Singapore</w:t>
      </w:r>
    </w:p>
    <w:p w:rsidR="00C4106A" w:rsidRPr="00C4106A" w:rsidRDefault="00C4106A" w:rsidP="00C4106A">
      <w:pPr>
        <w:rPr>
          <w:szCs w:val="22"/>
        </w:rPr>
      </w:pPr>
      <w:r w:rsidRPr="00C4106A">
        <w:rPr>
          <w:szCs w:val="22"/>
          <w:u w:val="single"/>
        </w:rPr>
        <w:t xml:space="preserve">seongloong.lo@iposinternational.com </w:t>
      </w:r>
    </w:p>
    <w:p w:rsidR="00C4106A" w:rsidRPr="00C4106A" w:rsidRDefault="00C4106A" w:rsidP="00C4106A">
      <w:pPr>
        <w:rPr>
          <w:szCs w:val="22"/>
        </w:rPr>
      </w:pPr>
    </w:p>
    <w:p w:rsidR="00C4106A" w:rsidRPr="00C4106A" w:rsidRDefault="00C4106A" w:rsidP="00C4106A">
      <w:pPr>
        <w:rPr>
          <w:szCs w:val="22"/>
        </w:rPr>
      </w:pPr>
      <w:r w:rsidRPr="00C4106A">
        <w:rPr>
          <w:szCs w:val="22"/>
        </w:rPr>
        <w:t>CHEN Jiahe (Mr.), Patent Examiner, Search and Examination Unit, Intellectual Property Office of Singapore (IPOS), Ministry of Law, Singapore</w:t>
      </w:r>
    </w:p>
    <w:p w:rsidR="00C4106A" w:rsidRPr="00C4106A" w:rsidRDefault="00C4106A" w:rsidP="00C4106A">
      <w:pPr>
        <w:rPr>
          <w:szCs w:val="22"/>
        </w:rPr>
      </w:pPr>
      <w:r w:rsidRPr="00C4106A">
        <w:rPr>
          <w:szCs w:val="22"/>
          <w:u w:val="single"/>
        </w:rPr>
        <w:t xml:space="preserve">jiahe.chen@iposinternational.com </w:t>
      </w:r>
    </w:p>
    <w:p w:rsidR="00C4106A" w:rsidRPr="00C4106A" w:rsidRDefault="00C4106A" w:rsidP="00C4106A">
      <w:pPr>
        <w:rPr>
          <w:szCs w:val="22"/>
        </w:rPr>
      </w:pPr>
    </w:p>
    <w:p w:rsidR="00C4106A" w:rsidRPr="00C4106A" w:rsidRDefault="00C4106A" w:rsidP="00C4106A">
      <w:pPr>
        <w:rPr>
          <w:szCs w:val="22"/>
        </w:rPr>
      </w:pPr>
      <w:r w:rsidRPr="00C4106A">
        <w:rPr>
          <w:szCs w:val="22"/>
        </w:rPr>
        <w:t>CHEN Xiuli (Ms.), Patent Examiner, Search and Examination Unit, Intellectual Property Office of Singapore (IPOS), Ministry of Law, Singapore</w:t>
      </w:r>
    </w:p>
    <w:p w:rsidR="00C4106A" w:rsidRPr="00C4106A" w:rsidRDefault="00C4106A" w:rsidP="00C4106A">
      <w:pPr>
        <w:rPr>
          <w:szCs w:val="22"/>
        </w:rPr>
      </w:pPr>
    </w:p>
    <w:p w:rsidR="00C4106A" w:rsidRPr="00C4106A" w:rsidRDefault="00C4106A" w:rsidP="00C4106A">
      <w:pPr>
        <w:rPr>
          <w:szCs w:val="22"/>
        </w:rPr>
      </w:pPr>
      <w:r w:rsidRPr="00C4106A">
        <w:rPr>
          <w:szCs w:val="22"/>
        </w:rPr>
        <w:t>Judia KOK (Ms.), Manager, Intellectual Property Office of Singapore (IPOS), Ministry of Law, Singapore</w:t>
      </w:r>
    </w:p>
    <w:p w:rsidR="00C4106A" w:rsidRPr="00C4106A" w:rsidRDefault="00C4106A" w:rsidP="00C4106A">
      <w:pPr>
        <w:rPr>
          <w:szCs w:val="22"/>
        </w:rPr>
      </w:pPr>
      <w:r w:rsidRPr="00C4106A">
        <w:rPr>
          <w:szCs w:val="22"/>
          <w:u w:val="single"/>
        </w:rPr>
        <w:t xml:space="preserve">judia_kok@ipos.gov.sg </w:t>
      </w:r>
    </w:p>
    <w:p w:rsidR="00C4106A" w:rsidRPr="00C4106A" w:rsidRDefault="00C4106A" w:rsidP="00C4106A">
      <w:pPr>
        <w:rPr>
          <w:szCs w:val="22"/>
        </w:rPr>
      </w:pPr>
    </w:p>
    <w:p w:rsidR="00C4106A" w:rsidRPr="00C4106A" w:rsidRDefault="00C4106A" w:rsidP="00C4106A">
      <w:pPr>
        <w:rPr>
          <w:szCs w:val="22"/>
        </w:rPr>
      </w:pPr>
      <w:r w:rsidRPr="00C4106A">
        <w:rPr>
          <w:szCs w:val="22"/>
        </w:rPr>
        <w:t>Ailing TEO (Ms.), Patents Examiner, Singapore, Intellectual Property Office of Singapore (IPOS), Ministry of Law, Singapore</w:t>
      </w:r>
    </w:p>
    <w:p w:rsidR="00C4106A" w:rsidRPr="00C4106A" w:rsidRDefault="00C4106A" w:rsidP="00C4106A">
      <w:pPr>
        <w:rPr>
          <w:szCs w:val="22"/>
        </w:rPr>
      </w:pPr>
      <w:r w:rsidRPr="00C4106A">
        <w:rPr>
          <w:szCs w:val="22"/>
          <w:u w:val="single"/>
        </w:rPr>
        <w:t xml:space="preserve">ailing.teo@iposinternational.com </w:t>
      </w:r>
    </w:p>
    <w:p w:rsidR="00C4106A" w:rsidRPr="00C4106A" w:rsidRDefault="00C4106A" w:rsidP="00C4106A">
      <w:pPr>
        <w:rPr>
          <w:szCs w:val="22"/>
        </w:rPr>
      </w:pPr>
    </w:p>
    <w:p w:rsidR="00C4106A" w:rsidRPr="00C4106A" w:rsidRDefault="00C4106A" w:rsidP="00C4106A">
      <w:pPr>
        <w:rPr>
          <w:szCs w:val="22"/>
        </w:rPr>
      </w:pPr>
    </w:p>
    <w:p w:rsidR="00C4106A" w:rsidRPr="00C4106A" w:rsidRDefault="00C4106A" w:rsidP="00C4106A">
      <w:pPr>
        <w:rPr>
          <w:szCs w:val="22"/>
          <w:u w:val="single"/>
        </w:rPr>
      </w:pPr>
      <w:r w:rsidRPr="00C4106A">
        <w:rPr>
          <w:szCs w:val="22"/>
          <w:u w:val="single"/>
        </w:rPr>
        <w:t>SLOVAQUIE/SLOVAKIA</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Lukrécia MARČOKOVÁ (Ms.), Director, Patent Department, Industrial Property Office of the Slovak Republic, Banská Bystrica</w:t>
      </w:r>
    </w:p>
    <w:p w:rsidR="00C4106A" w:rsidRPr="00C4106A" w:rsidRDefault="00C4106A" w:rsidP="00C4106A">
      <w:pPr>
        <w:rPr>
          <w:szCs w:val="22"/>
        </w:rPr>
      </w:pPr>
      <w:r w:rsidRPr="00C4106A">
        <w:rPr>
          <w:szCs w:val="22"/>
          <w:u w:val="single"/>
        </w:rPr>
        <w:t xml:space="preserve">lukrecia.marcokova@indprop.gov.sk </w:t>
      </w:r>
    </w:p>
    <w:p w:rsidR="00C4106A" w:rsidRPr="00C4106A" w:rsidRDefault="00C4106A" w:rsidP="00C4106A">
      <w:pPr>
        <w:rPr>
          <w:szCs w:val="22"/>
        </w:rPr>
      </w:pPr>
    </w:p>
    <w:p w:rsidR="00C4106A" w:rsidRPr="00C4106A" w:rsidRDefault="00C4106A" w:rsidP="00C4106A">
      <w:pPr>
        <w:rPr>
          <w:szCs w:val="22"/>
        </w:rPr>
      </w:pPr>
      <w:r w:rsidRPr="00C4106A">
        <w:rPr>
          <w:szCs w:val="22"/>
        </w:rPr>
        <w:t>Milan PANČÍK (Mr.), Patent Examiner, Patent Department, Industrial Property Office of the Slovak Republic, Banská Bystrica</w:t>
      </w:r>
    </w:p>
    <w:p w:rsidR="00C4106A" w:rsidRPr="00C4106A" w:rsidRDefault="00C4106A" w:rsidP="00C4106A">
      <w:pPr>
        <w:rPr>
          <w:szCs w:val="22"/>
          <w:lang w:val="en-GB"/>
        </w:rPr>
      </w:pPr>
      <w:r w:rsidRPr="00C4106A">
        <w:rPr>
          <w:szCs w:val="22"/>
          <w:u w:val="single"/>
          <w:lang w:val="en-GB"/>
        </w:rPr>
        <w:t xml:space="preserve">milan.pancik@indprop.gov.sk </w:t>
      </w:r>
    </w:p>
    <w:p w:rsidR="00C4106A" w:rsidRPr="00C4106A" w:rsidRDefault="00C4106A" w:rsidP="00C4106A">
      <w:pPr>
        <w:rPr>
          <w:szCs w:val="22"/>
          <w:lang w:val="en-GB"/>
        </w:rPr>
      </w:pPr>
    </w:p>
    <w:p w:rsidR="00C4106A" w:rsidRPr="00C4106A" w:rsidRDefault="00C4106A" w:rsidP="00C4106A">
      <w:pPr>
        <w:rPr>
          <w:szCs w:val="22"/>
        </w:rPr>
      </w:pPr>
      <w:r w:rsidRPr="00C4106A">
        <w:rPr>
          <w:szCs w:val="22"/>
        </w:rPr>
        <w:t>Miroslav GUTTEN (Mr.), Second Secretary, Permanent Mission, Geneva</w:t>
      </w:r>
    </w:p>
    <w:p w:rsidR="00C4106A" w:rsidRPr="00946684" w:rsidRDefault="00C4106A" w:rsidP="00C4106A">
      <w:pPr>
        <w:rPr>
          <w:szCs w:val="22"/>
        </w:rPr>
      </w:pPr>
      <w:r w:rsidRPr="00946684">
        <w:rPr>
          <w:szCs w:val="22"/>
          <w:u w:val="single"/>
        </w:rPr>
        <w:t xml:space="preserve">miroslav.gutten@mzv.sk </w:t>
      </w:r>
    </w:p>
    <w:p w:rsidR="00C4106A" w:rsidRPr="00946684" w:rsidRDefault="00C4106A" w:rsidP="00C4106A">
      <w:pPr>
        <w:rPr>
          <w:szCs w:val="22"/>
        </w:rPr>
      </w:pPr>
    </w:p>
    <w:p w:rsidR="00C4106A" w:rsidRPr="00946684" w:rsidRDefault="00C4106A" w:rsidP="00C4106A">
      <w:pPr>
        <w:rPr>
          <w:szCs w:val="22"/>
        </w:rPr>
      </w:pPr>
    </w:p>
    <w:p w:rsidR="00C4106A" w:rsidRPr="00946684" w:rsidRDefault="00C4106A" w:rsidP="00C4106A">
      <w:pPr>
        <w:rPr>
          <w:szCs w:val="22"/>
          <w:u w:val="single"/>
        </w:rPr>
      </w:pPr>
      <w:r w:rsidRPr="00946684">
        <w:rPr>
          <w:szCs w:val="22"/>
          <w:u w:val="single"/>
        </w:rPr>
        <w:t>SLOVÉNIE/SLOVENIA</w:t>
      </w:r>
    </w:p>
    <w:p w:rsidR="00C4106A" w:rsidRPr="00946684" w:rsidRDefault="00C4106A" w:rsidP="00C4106A">
      <w:pPr>
        <w:rPr>
          <w:szCs w:val="22"/>
          <w:u w:val="single"/>
        </w:rPr>
      </w:pPr>
    </w:p>
    <w:p w:rsidR="00C4106A" w:rsidRPr="00C4106A" w:rsidRDefault="00C4106A" w:rsidP="00C4106A">
      <w:pPr>
        <w:rPr>
          <w:szCs w:val="22"/>
        </w:rPr>
      </w:pPr>
      <w:r w:rsidRPr="00C4106A">
        <w:rPr>
          <w:szCs w:val="22"/>
        </w:rPr>
        <w:t>Alojz BARLIČ (Mr.), Patent Examiner, Patent Department, Slovenian Intellectual Property Office (SIPO), Ljubljana</w:t>
      </w:r>
    </w:p>
    <w:p w:rsidR="00C4106A" w:rsidRPr="00C4106A" w:rsidRDefault="00C4106A" w:rsidP="00C4106A">
      <w:pPr>
        <w:rPr>
          <w:szCs w:val="22"/>
        </w:rPr>
      </w:pPr>
      <w:r w:rsidRPr="00C4106A">
        <w:rPr>
          <w:szCs w:val="22"/>
          <w:u w:val="single"/>
        </w:rPr>
        <w:t xml:space="preserve">alojz.barlic@uil-sipo.si </w:t>
      </w:r>
    </w:p>
    <w:p w:rsidR="00C4106A" w:rsidRPr="00C4106A" w:rsidRDefault="00C4106A" w:rsidP="00C4106A">
      <w:pPr>
        <w:rPr>
          <w:szCs w:val="22"/>
          <w:u w:val="single"/>
          <w:lang w:val="en-GB"/>
        </w:rPr>
      </w:pPr>
    </w:p>
    <w:p w:rsidR="00C4106A" w:rsidRPr="00C4106A" w:rsidRDefault="00C4106A" w:rsidP="00C4106A">
      <w:pPr>
        <w:rPr>
          <w:szCs w:val="22"/>
        </w:rPr>
      </w:pPr>
      <w:r w:rsidRPr="00C4106A">
        <w:rPr>
          <w:szCs w:val="22"/>
        </w:rPr>
        <w:t>Stanislav KALUZA (Mr.), Patent Examiner, Patent Department, Slovenian Intellectual Property Office (SIPO), Ljubljana</w:t>
      </w:r>
    </w:p>
    <w:p w:rsidR="00C4106A" w:rsidRPr="00C4106A" w:rsidRDefault="00C4106A" w:rsidP="00C4106A">
      <w:pPr>
        <w:rPr>
          <w:szCs w:val="22"/>
        </w:rPr>
      </w:pPr>
    </w:p>
    <w:p w:rsidR="00C4106A" w:rsidRPr="00C4106A" w:rsidRDefault="00C4106A" w:rsidP="00C4106A">
      <w:pPr>
        <w:rPr>
          <w:szCs w:val="22"/>
        </w:rPr>
      </w:pPr>
      <w:r w:rsidRPr="00C4106A">
        <w:rPr>
          <w:szCs w:val="22"/>
        </w:rPr>
        <w:t>Vitka ORLIČ ZRNEC (Ms.), Patent Examiner, Patent Department, Slovenian Intellectual Property Office (SIPO), Ljubljana</w:t>
      </w:r>
    </w:p>
    <w:p w:rsidR="00C4106A" w:rsidRPr="00C4106A" w:rsidRDefault="00C4106A" w:rsidP="00C4106A">
      <w:pPr>
        <w:rPr>
          <w:szCs w:val="22"/>
          <w:lang w:val="en-GB"/>
        </w:rPr>
      </w:pPr>
      <w:r w:rsidRPr="00C4106A">
        <w:rPr>
          <w:szCs w:val="22"/>
          <w:u w:val="single"/>
          <w:lang w:val="en-GB"/>
        </w:rPr>
        <w:t xml:space="preserve">vitka.orliczrnec@uil-sipo.si </w:t>
      </w:r>
    </w:p>
    <w:p w:rsidR="00C4106A" w:rsidRPr="00C4106A" w:rsidRDefault="00C4106A" w:rsidP="00C4106A">
      <w:pPr>
        <w:rPr>
          <w:szCs w:val="22"/>
          <w:lang w:val="en-GB"/>
        </w:rPr>
      </w:pPr>
    </w:p>
    <w:p w:rsidR="00C4106A" w:rsidRPr="00C4106A" w:rsidRDefault="00C4106A" w:rsidP="00C4106A">
      <w:pPr>
        <w:rPr>
          <w:szCs w:val="22"/>
          <w:u w:val="single"/>
        </w:rPr>
      </w:pPr>
      <w:r w:rsidRPr="00C4106A">
        <w:rPr>
          <w:szCs w:val="22"/>
        </w:rPr>
        <w:t xml:space="preserve">Barbara REŽUN (Ms.), Intellectual </w:t>
      </w:r>
      <w:r w:rsidRPr="00C4106A">
        <w:t>Property Attaché, Permanent Mission, Geneva</w:t>
      </w:r>
      <w:r w:rsidRPr="00C4106A">
        <w:rPr>
          <w:szCs w:val="22"/>
          <w:u w:val="single"/>
        </w:rPr>
        <w:t xml:space="preserve"> </w:t>
      </w:r>
    </w:p>
    <w:p w:rsidR="00C4106A" w:rsidRPr="00C4106A" w:rsidRDefault="00C4106A" w:rsidP="00C4106A">
      <w:pPr>
        <w:rPr>
          <w:szCs w:val="22"/>
        </w:rPr>
      </w:pPr>
      <w:r w:rsidRPr="00C4106A">
        <w:rPr>
          <w:szCs w:val="22"/>
          <w:u w:val="single"/>
        </w:rPr>
        <w:t xml:space="preserve">barbara.rezun@gov.si </w:t>
      </w:r>
    </w:p>
    <w:p w:rsidR="00C4106A" w:rsidRPr="00C4106A" w:rsidRDefault="00C4106A" w:rsidP="00C4106A">
      <w:pPr>
        <w:rPr>
          <w:szCs w:val="22"/>
          <w:lang w:val="en-GB"/>
        </w:rPr>
      </w:pPr>
    </w:p>
    <w:p w:rsidR="00C4106A" w:rsidRPr="00C4106A" w:rsidRDefault="00C4106A" w:rsidP="00C4106A">
      <w:pPr>
        <w:rPr>
          <w:szCs w:val="22"/>
          <w:lang w:val="en-GB"/>
        </w:rPr>
      </w:pPr>
      <w:r w:rsidRPr="00C4106A">
        <w:rPr>
          <w:szCs w:val="22"/>
          <w:lang w:val="en-GB"/>
        </w:rPr>
        <w:br w:type="page"/>
      </w:r>
    </w:p>
    <w:p w:rsidR="00C4106A" w:rsidRPr="00C4106A" w:rsidRDefault="00C4106A" w:rsidP="00C4106A">
      <w:pPr>
        <w:rPr>
          <w:szCs w:val="22"/>
          <w:u w:val="single"/>
          <w:lang w:val="en-GB"/>
        </w:rPr>
      </w:pPr>
      <w:r w:rsidRPr="00C4106A">
        <w:rPr>
          <w:szCs w:val="22"/>
          <w:u w:val="single"/>
          <w:lang w:val="en-GB"/>
        </w:rPr>
        <w:lastRenderedPageBreak/>
        <w:t>SOUDAN/SUDAN</w:t>
      </w:r>
    </w:p>
    <w:p w:rsidR="00C4106A" w:rsidRPr="00C4106A" w:rsidRDefault="00C4106A" w:rsidP="00C4106A">
      <w:pPr>
        <w:rPr>
          <w:szCs w:val="22"/>
          <w:u w:val="single"/>
          <w:lang w:val="en-GB"/>
        </w:rPr>
      </w:pPr>
    </w:p>
    <w:p w:rsidR="00C4106A" w:rsidRPr="00C4106A" w:rsidRDefault="00C4106A" w:rsidP="00C4106A">
      <w:pPr>
        <w:rPr>
          <w:szCs w:val="22"/>
        </w:rPr>
      </w:pPr>
      <w:r w:rsidRPr="00C4106A">
        <w:rPr>
          <w:szCs w:val="22"/>
        </w:rPr>
        <w:t>Iman ATABANI (Ms.), Registrar General, Intellectual Property Office (IPO-SUDAN), Ministry of Justice, Khartoum</w:t>
      </w:r>
    </w:p>
    <w:p w:rsidR="00C4106A" w:rsidRPr="00C4106A" w:rsidRDefault="00C4106A" w:rsidP="00C4106A">
      <w:pPr>
        <w:rPr>
          <w:szCs w:val="22"/>
        </w:rPr>
      </w:pPr>
      <w:r w:rsidRPr="00C4106A">
        <w:rPr>
          <w:szCs w:val="22"/>
          <w:u w:val="single"/>
        </w:rPr>
        <w:t>iman.atabani.58@gmail.com</w:t>
      </w:r>
    </w:p>
    <w:p w:rsidR="00C4106A" w:rsidRPr="00C4106A" w:rsidRDefault="00C4106A" w:rsidP="00C4106A">
      <w:pPr>
        <w:rPr>
          <w:szCs w:val="22"/>
          <w:u w:val="single"/>
          <w:lang w:val="en-GB"/>
        </w:rPr>
      </w:pPr>
    </w:p>
    <w:p w:rsidR="00C4106A" w:rsidRPr="00C4106A" w:rsidRDefault="00C4106A" w:rsidP="00C4106A">
      <w:pPr>
        <w:rPr>
          <w:szCs w:val="22"/>
        </w:rPr>
      </w:pPr>
      <w:r w:rsidRPr="00C4106A">
        <w:rPr>
          <w:szCs w:val="22"/>
        </w:rPr>
        <w:t>Nadia MUDAWI (Ms.), Senior Legal Advisor, Trademarks and Patent and Cooperation Division, Intellectual Property Office (IPO-SUDAN), Ministry of Justice, Khartoum</w:t>
      </w:r>
    </w:p>
    <w:p w:rsidR="00C4106A" w:rsidRPr="00C4106A" w:rsidRDefault="00C4106A" w:rsidP="00C4106A">
      <w:pPr>
        <w:rPr>
          <w:szCs w:val="22"/>
        </w:rPr>
      </w:pPr>
      <w:r w:rsidRPr="00C4106A">
        <w:rPr>
          <w:szCs w:val="22"/>
          <w:u w:val="single"/>
        </w:rPr>
        <w:t xml:space="preserve">nadiamudawi@hotmail.com </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Sahar GASMELSEED (Ms.), Third Secretary, Geneva</w:t>
      </w:r>
    </w:p>
    <w:p w:rsidR="00C4106A" w:rsidRPr="00C4106A" w:rsidRDefault="00C4106A" w:rsidP="00C4106A">
      <w:pPr>
        <w:rPr>
          <w:szCs w:val="22"/>
          <w:u w:val="single"/>
          <w:lang w:val="en-GB"/>
        </w:rPr>
      </w:pPr>
    </w:p>
    <w:p w:rsidR="00C4106A" w:rsidRPr="00C4106A" w:rsidRDefault="00C4106A" w:rsidP="00C4106A">
      <w:pPr>
        <w:rPr>
          <w:szCs w:val="22"/>
          <w:u w:val="single"/>
          <w:lang w:val="en-GB"/>
        </w:rPr>
      </w:pPr>
    </w:p>
    <w:p w:rsidR="00C4106A" w:rsidRPr="00C4106A" w:rsidRDefault="00C4106A" w:rsidP="00C4106A">
      <w:pPr>
        <w:rPr>
          <w:szCs w:val="22"/>
          <w:u w:val="single"/>
          <w:lang w:val="en-GB"/>
        </w:rPr>
      </w:pPr>
      <w:r w:rsidRPr="00C4106A">
        <w:rPr>
          <w:szCs w:val="22"/>
          <w:u w:val="single"/>
          <w:lang w:val="en-GB"/>
        </w:rPr>
        <w:t>SUÈDE/SWEDEN</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Marie ERIKSSON (Ms.), Head, Legal Affairs, Patent Department, Swedish Intellectual Property Office (PRV), Ministry of Justice, Stockholm</w:t>
      </w:r>
    </w:p>
    <w:p w:rsidR="00C4106A" w:rsidRPr="00C4106A" w:rsidRDefault="00C4106A" w:rsidP="00C4106A">
      <w:pPr>
        <w:rPr>
          <w:szCs w:val="22"/>
          <w:lang w:val="en-GB"/>
        </w:rPr>
      </w:pPr>
      <w:r w:rsidRPr="00C4106A">
        <w:rPr>
          <w:szCs w:val="22"/>
          <w:u w:val="single"/>
          <w:lang w:val="en-GB"/>
        </w:rPr>
        <w:t xml:space="preserve">marie.eriksson@prv.se </w:t>
      </w:r>
    </w:p>
    <w:p w:rsidR="00C4106A" w:rsidRPr="00C4106A" w:rsidRDefault="00C4106A" w:rsidP="00C4106A">
      <w:pPr>
        <w:rPr>
          <w:szCs w:val="22"/>
          <w:lang w:val="en-GB"/>
        </w:rPr>
      </w:pPr>
    </w:p>
    <w:p w:rsidR="00C4106A" w:rsidRPr="00C4106A" w:rsidRDefault="00C4106A" w:rsidP="00C4106A">
      <w:pPr>
        <w:rPr>
          <w:szCs w:val="22"/>
        </w:rPr>
      </w:pPr>
      <w:r w:rsidRPr="00C4106A">
        <w:rPr>
          <w:szCs w:val="22"/>
        </w:rPr>
        <w:t>Terese SANDSTRÖM (Ms.), Senior Patent Examiner, Patent Department, Swedish Intellectual Property Office (PRV), Ministry of Justice, Stockholm</w:t>
      </w:r>
    </w:p>
    <w:p w:rsidR="00C4106A" w:rsidRPr="00946684" w:rsidRDefault="00C4106A" w:rsidP="00C4106A">
      <w:pPr>
        <w:rPr>
          <w:szCs w:val="22"/>
        </w:rPr>
      </w:pPr>
      <w:r w:rsidRPr="00946684">
        <w:rPr>
          <w:szCs w:val="22"/>
          <w:u w:val="single"/>
        </w:rPr>
        <w:t xml:space="preserve">terese.sandstrom@prv.se </w:t>
      </w:r>
    </w:p>
    <w:p w:rsidR="00C4106A" w:rsidRPr="00946684" w:rsidRDefault="00C4106A" w:rsidP="00C4106A">
      <w:pPr>
        <w:rPr>
          <w:szCs w:val="22"/>
          <w:u w:val="single"/>
        </w:rPr>
      </w:pPr>
    </w:p>
    <w:p w:rsidR="00C4106A" w:rsidRPr="00946684" w:rsidRDefault="00C4106A" w:rsidP="00C4106A">
      <w:pPr>
        <w:rPr>
          <w:szCs w:val="22"/>
        </w:rPr>
      </w:pPr>
    </w:p>
    <w:p w:rsidR="00C4106A" w:rsidRPr="00C4106A" w:rsidRDefault="00C4106A" w:rsidP="00C4106A">
      <w:pPr>
        <w:rPr>
          <w:szCs w:val="22"/>
          <w:u w:val="single"/>
          <w:lang w:val="fr-CH"/>
        </w:rPr>
      </w:pPr>
      <w:r w:rsidRPr="00C4106A">
        <w:rPr>
          <w:szCs w:val="22"/>
          <w:u w:val="single"/>
          <w:lang w:val="fr-CH"/>
        </w:rPr>
        <w:t>SUISSE/SWITZERLAND</w:t>
      </w:r>
    </w:p>
    <w:p w:rsidR="00C4106A" w:rsidRPr="00C4106A" w:rsidRDefault="00C4106A" w:rsidP="00C4106A">
      <w:pPr>
        <w:rPr>
          <w:szCs w:val="22"/>
          <w:u w:val="single"/>
          <w:lang w:val="fr-CH"/>
        </w:rPr>
      </w:pPr>
    </w:p>
    <w:p w:rsidR="00C4106A" w:rsidRPr="00C4106A" w:rsidRDefault="00C4106A" w:rsidP="00C4106A">
      <w:pPr>
        <w:rPr>
          <w:szCs w:val="22"/>
          <w:lang w:val="fr-CH"/>
        </w:rPr>
      </w:pPr>
      <w:r w:rsidRPr="00C4106A">
        <w:rPr>
          <w:szCs w:val="22"/>
          <w:lang w:val="fr-CH"/>
        </w:rPr>
        <w:t>Renée HANSMANN (Mme), cheffe, Service des brevets, Institut fédéral de la propriété intellectuelle (IPI), Berne</w:t>
      </w:r>
    </w:p>
    <w:p w:rsidR="00C4106A" w:rsidRPr="00C4106A" w:rsidRDefault="00C4106A" w:rsidP="00C4106A">
      <w:pPr>
        <w:rPr>
          <w:szCs w:val="22"/>
          <w:u w:val="single"/>
          <w:lang w:val="fr-CH"/>
        </w:rPr>
      </w:pPr>
    </w:p>
    <w:p w:rsidR="00C4106A" w:rsidRPr="00C4106A" w:rsidRDefault="00C4106A" w:rsidP="00C4106A">
      <w:pPr>
        <w:rPr>
          <w:szCs w:val="22"/>
          <w:lang w:val="fr-CH"/>
        </w:rPr>
      </w:pPr>
      <w:r w:rsidRPr="00C4106A">
        <w:rPr>
          <w:szCs w:val="22"/>
          <w:lang w:val="fr-CH"/>
        </w:rPr>
        <w:t xml:space="preserve">Peter BIGLER (M.), conseiller juridique, Division droit et affaires internationales, </w:t>
      </w:r>
    </w:p>
    <w:p w:rsidR="00C4106A" w:rsidRPr="00C4106A" w:rsidRDefault="00C4106A" w:rsidP="00C4106A">
      <w:pPr>
        <w:rPr>
          <w:szCs w:val="22"/>
          <w:lang w:val="fr-CH"/>
        </w:rPr>
      </w:pPr>
      <w:r w:rsidRPr="00C4106A">
        <w:rPr>
          <w:szCs w:val="22"/>
          <w:lang w:val="fr-CH"/>
        </w:rPr>
        <w:t>Institut fédéral de la propriété intellectuelle (IPI), Berne</w:t>
      </w:r>
    </w:p>
    <w:p w:rsidR="00C4106A" w:rsidRPr="00C4106A" w:rsidRDefault="00C4106A" w:rsidP="00C4106A">
      <w:pPr>
        <w:rPr>
          <w:szCs w:val="22"/>
          <w:lang w:val="fr-CH"/>
        </w:rPr>
      </w:pPr>
    </w:p>
    <w:p w:rsidR="00C4106A" w:rsidRPr="00C4106A" w:rsidRDefault="00C4106A" w:rsidP="00C4106A">
      <w:pPr>
        <w:rPr>
          <w:szCs w:val="22"/>
          <w:lang w:val="fr-CH"/>
        </w:rPr>
      </w:pPr>
      <w:r w:rsidRPr="00C4106A">
        <w:rPr>
          <w:szCs w:val="22"/>
          <w:lang w:val="fr-CH"/>
        </w:rPr>
        <w:t>Charlotte BOULAY (Mme), conseillère juridique, Institut Fédéral de la Propriété Intellectuelle (IPI), Berne</w:t>
      </w:r>
    </w:p>
    <w:p w:rsidR="00C4106A" w:rsidRPr="00C4106A" w:rsidRDefault="00C4106A" w:rsidP="00C4106A">
      <w:pPr>
        <w:rPr>
          <w:szCs w:val="22"/>
          <w:lang w:val="fr-CH"/>
        </w:rPr>
      </w:pPr>
    </w:p>
    <w:p w:rsidR="00C4106A" w:rsidRPr="00C4106A" w:rsidRDefault="00C4106A" w:rsidP="00C4106A">
      <w:pPr>
        <w:rPr>
          <w:szCs w:val="22"/>
          <w:lang w:val="fr-CH"/>
        </w:rPr>
      </w:pPr>
      <w:r w:rsidRPr="00C4106A">
        <w:rPr>
          <w:szCs w:val="22"/>
          <w:lang w:val="fr-CH"/>
        </w:rPr>
        <w:t xml:space="preserve">Tanja JÖRGER (Mme), conseillère juridique, Division droit et affaires internationales, </w:t>
      </w:r>
    </w:p>
    <w:p w:rsidR="00C4106A" w:rsidRPr="00C4106A" w:rsidRDefault="00C4106A" w:rsidP="00C4106A">
      <w:pPr>
        <w:rPr>
          <w:szCs w:val="22"/>
          <w:lang w:val="fr-CH"/>
        </w:rPr>
      </w:pPr>
      <w:r w:rsidRPr="00C4106A">
        <w:rPr>
          <w:szCs w:val="22"/>
          <w:lang w:val="fr-CH"/>
        </w:rPr>
        <w:t>Institut fédéral de la propriété intellectuelle (IPI), Berne</w:t>
      </w:r>
    </w:p>
    <w:p w:rsidR="00C4106A" w:rsidRPr="00C4106A" w:rsidRDefault="00C4106A" w:rsidP="00C4106A">
      <w:pPr>
        <w:rPr>
          <w:szCs w:val="22"/>
          <w:lang w:val="fr-CH"/>
        </w:rPr>
      </w:pPr>
    </w:p>
    <w:p w:rsidR="00C4106A" w:rsidRPr="00C4106A" w:rsidRDefault="00C4106A" w:rsidP="00C4106A">
      <w:pPr>
        <w:rPr>
          <w:szCs w:val="22"/>
          <w:lang w:val="fr-CH"/>
        </w:rPr>
      </w:pPr>
      <w:r w:rsidRPr="00C4106A">
        <w:rPr>
          <w:szCs w:val="22"/>
          <w:lang w:val="fr-CH"/>
        </w:rPr>
        <w:t>Christoph SPENNEMANN (M.), conseiller, Mission permanente, Genève</w:t>
      </w:r>
    </w:p>
    <w:p w:rsidR="00C4106A" w:rsidRPr="00C4106A" w:rsidRDefault="00C4106A" w:rsidP="00C4106A">
      <w:pPr>
        <w:rPr>
          <w:szCs w:val="22"/>
          <w:lang w:val="fr-CH"/>
        </w:rPr>
      </w:pPr>
    </w:p>
    <w:p w:rsidR="00C4106A" w:rsidRPr="00C4106A" w:rsidRDefault="00C4106A" w:rsidP="00C4106A">
      <w:pPr>
        <w:rPr>
          <w:szCs w:val="22"/>
          <w:lang w:val="fr-CH"/>
        </w:rPr>
      </w:pPr>
      <w:r w:rsidRPr="00C4106A">
        <w:rPr>
          <w:szCs w:val="22"/>
          <w:lang w:val="fr-CH"/>
        </w:rPr>
        <w:t>Reynald VEILLARD (M.), conseiller, Mission permanente, Genève</w:t>
      </w:r>
    </w:p>
    <w:p w:rsidR="00C4106A" w:rsidRPr="00C4106A" w:rsidRDefault="00C4106A" w:rsidP="00C4106A">
      <w:pPr>
        <w:rPr>
          <w:szCs w:val="22"/>
          <w:u w:val="single"/>
          <w:lang w:val="fr-CH"/>
        </w:rPr>
      </w:pPr>
    </w:p>
    <w:p w:rsidR="00C4106A" w:rsidRPr="00C4106A" w:rsidRDefault="00C4106A" w:rsidP="00C4106A">
      <w:pPr>
        <w:rPr>
          <w:szCs w:val="22"/>
          <w:lang w:val="fr-CH"/>
        </w:rPr>
      </w:pPr>
    </w:p>
    <w:p w:rsidR="00C4106A" w:rsidRPr="00C4106A" w:rsidRDefault="00C4106A" w:rsidP="00C4106A">
      <w:pPr>
        <w:rPr>
          <w:szCs w:val="22"/>
          <w:u w:val="single"/>
        </w:rPr>
      </w:pPr>
      <w:r w:rsidRPr="00C4106A">
        <w:rPr>
          <w:szCs w:val="22"/>
          <w:u w:val="single"/>
        </w:rPr>
        <w:t>THAÏLANDE/THAILAND</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Pimchanok PITFIELD (Ms.), Ambassador and Permanent Representative, Permanent Mission, Geneva</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Watcharakorn PRANEE (Mr.), Patent Examiner, Professional Level, PCT Receiving Office, Patent Office, Department of Intellectual Property (DIP), Ministry of Commerce, Nonthaburi</w:t>
      </w:r>
    </w:p>
    <w:p w:rsidR="00C4106A" w:rsidRPr="00C4106A" w:rsidRDefault="00C4106A" w:rsidP="00C4106A">
      <w:pPr>
        <w:rPr>
          <w:szCs w:val="22"/>
        </w:rPr>
      </w:pPr>
      <w:r w:rsidRPr="00C4106A">
        <w:rPr>
          <w:szCs w:val="22"/>
          <w:u w:val="single"/>
        </w:rPr>
        <w:t xml:space="preserve">ajarntar@gmail.com </w:t>
      </w:r>
    </w:p>
    <w:p w:rsidR="00C4106A" w:rsidRPr="00C4106A" w:rsidRDefault="00C4106A" w:rsidP="00C4106A">
      <w:pPr>
        <w:rPr>
          <w:szCs w:val="22"/>
        </w:rPr>
      </w:pPr>
    </w:p>
    <w:p w:rsidR="00C4106A" w:rsidRPr="00C4106A" w:rsidRDefault="00C4106A" w:rsidP="00C4106A">
      <w:pPr>
        <w:rPr>
          <w:szCs w:val="22"/>
        </w:rPr>
      </w:pPr>
      <w:r w:rsidRPr="00C4106A">
        <w:rPr>
          <w:szCs w:val="22"/>
        </w:rPr>
        <w:t>Narumon SRIKUMKLIP (Ms.), Head, PCT Receiving Office, Department of Intellectual Property (DIP), Ministry of Commerce, Bangkok</w:t>
      </w:r>
    </w:p>
    <w:p w:rsidR="00C4106A" w:rsidRPr="00C4106A" w:rsidRDefault="00C4106A" w:rsidP="00C4106A">
      <w:pPr>
        <w:rPr>
          <w:szCs w:val="22"/>
        </w:rPr>
      </w:pPr>
      <w:r w:rsidRPr="00C4106A">
        <w:rPr>
          <w:szCs w:val="22"/>
          <w:u w:val="single"/>
        </w:rPr>
        <w:t xml:space="preserve">narumon.s@ipthailand.go.th </w:t>
      </w:r>
    </w:p>
    <w:p w:rsidR="00C4106A" w:rsidRPr="00C4106A" w:rsidRDefault="00C4106A" w:rsidP="00C4106A">
      <w:pPr>
        <w:rPr>
          <w:szCs w:val="22"/>
          <w:lang w:val="en-GB"/>
        </w:rPr>
      </w:pPr>
    </w:p>
    <w:p w:rsidR="00C4106A" w:rsidRPr="00C4106A" w:rsidRDefault="00C4106A" w:rsidP="00C4106A">
      <w:pPr>
        <w:rPr>
          <w:szCs w:val="22"/>
          <w:lang w:val="en-GB"/>
        </w:rPr>
      </w:pPr>
    </w:p>
    <w:p w:rsidR="00C4106A" w:rsidRPr="00C4106A" w:rsidRDefault="00C4106A" w:rsidP="00C4106A">
      <w:pPr>
        <w:rPr>
          <w:szCs w:val="22"/>
          <w:u w:val="single"/>
        </w:rPr>
      </w:pPr>
      <w:r w:rsidRPr="00C4106A">
        <w:rPr>
          <w:szCs w:val="22"/>
          <w:u w:val="single"/>
        </w:rPr>
        <w:t>TRINITÉ-ET-TOBAGO/TRINIDAD AND TOBAGO</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Folasade BISHOP (Ms.), Technical Examiner, Intellectual Property Office, Office of the Attorney General and Ministry of Legal Affairs, Port of Spain</w:t>
      </w:r>
    </w:p>
    <w:p w:rsidR="00C4106A" w:rsidRPr="00C4106A" w:rsidRDefault="00C4106A" w:rsidP="00C4106A">
      <w:pPr>
        <w:rPr>
          <w:szCs w:val="22"/>
          <w:lang w:val="en-GB"/>
        </w:rPr>
      </w:pPr>
      <w:r w:rsidRPr="00C4106A">
        <w:rPr>
          <w:szCs w:val="22"/>
          <w:u w:val="single"/>
          <w:lang w:val="en-GB"/>
        </w:rPr>
        <w:t xml:space="preserve">folasade.bishop@ipo.gov.tt </w:t>
      </w:r>
    </w:p>
    <w:p w:rsidR="00C4106A" w:rsidRPr="00C4106A" w:rsidRDefault="00C4106A" w:rsidP="00C4106A">
      <w:pPr>
        <w:rPr>
          <w:szCs w:val="22"/>
          <w:lang w:val="en-GB"/>
        </w:rPr>
      </w:pPr>
    </w:p>
    <w:p w:rsidR="00C4106A" w:rsidRPr="00C4106A" w:rsidRDefault="00C4106A" w:rsidP="00C4106A">
      <w:pPr>
        <w:rPr>
          <w:szCs w:val="22"/>
          <w:u w:val="single"/>
          <w:lang w:val="en-GB"/>
        </w:rPr>
      </w:pPr>
    </w:p>
    <w:p w:rsidR="00C4106A" w:rsidRPr="00C4106A" w:rsidRDefault="00C4106A" w:rsidP="00C4106A">
      <w:pPr>
        <w:rPr>
          <w:szCs w:val="22"/>
          <w:u w:val="single"/>
        </w:rPr>
      </w:pPr>
      <w:r w:rsidRPr="00C4106A">
        <w:rPr>
          <w:szCs w:val="22"/>
          <w:u w:val="single"/>
        </w:rPr>
        <w:t>TURQUIE/TURKEY</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Serkan ÖZKAN (Mr.), Industrial Property Expert, Patent Department, Turkish Patent and Trademark Office (TURKPATENT), Ministry of Industry and Technology, Ankara</w:t>
      </w:r>
    </w:p>
    <w:p w:rsidR="00C4106A" w:rsidRPr="00C4106A" w:rsidRDefault="00C4106A" w:rsidP="00C4106A">
      <w:pPr>
        <w:rPr>
          <w:szCs w:val="22"/>
        </w:rPr>
      </w:pPr>
      <w:r w:rsidRPr="00C4106A">
        <w:rPr>
          <w:szCs w:val="22"/>
          <w:u w:val="single"/>
        </w:rPr>
        <w:t xml:space="preserve">serkan.ozkan@turkpatent.gov.tr </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Ceren BORA ORÇUN (Ms.), Industrial Property Expert, Patent Department, Turkish Patent and Trademark Office (TURKPATENT), Ministry of Industry and Technology, Ankara</w:t>
      </w:r>
    </w:p>
    <w:p w:rsidR="00C4106A" w:rsidRPr="00C4106A" w:rsidRDefault="00C4106A" w:rsidP="00C4106A">
      <w:pPr>
        <w:rPr>
          <w:szCs w:val="22"/>
        </w:rPr>
      </w:pPr>
      <w:r w:rsidRPr="00C4106A">
        <w:rPr>
          <w:szCs w:val="22"/>
          <w:u w:val="single"/>
        </w:rPr>
        <w:t xml:space="preserve">ceren.bora@turkpatent.gov.tr </w:t>
      </w:r>
    </w:p>
    <w:p w:rsidR="00C4106A" w:rsidRPr="00C4106A" w:rsidRDefault="00C4106A" w:rsidP="00C4106A">
      <w:pPr>
        <w:rPr>
          <w:szCs w:val="22"/>
        </w:rPr>
      </w:pPr>
    </w:p>
    <w:p w:rsidR="00C4106A" w:rsidRPr="00C4106A" w:rsidRDefault="00C4106A" w:rsidP="00C4106A">
      <w:pPr>
        <w:rPr>
          <w:szCs w:val="22"/>
          <w:u w:val="single"/>
        </w:rPr>
      </w:pPr>
    </w:p>
    <w:p w:rsidR="00C4106A" w:rsidRPr="00C4106A" w:rsidRDefault="00C4106A" w:rsidP="00C4106A">
      <w:pPr>
        <w:rPr>
          <w:szCs w:val="22"/>
          <w:u w:val="single"/>
        </w:rPr>
      </w:pPr>
      <w:r w:rsidRPr="00C4106A">
        <w:rPr>
          <w:szCs w:val="22"/>
          <w:u w:val="single"/>
        </w:rPr>
        <w:t>UKRAINE</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Olena DANYLOVA (Ms.), Head, Department of Quality Assurance and Improvement of Examination of Applications for Inventions, Utility Models and Topographies of Integrated Circuits, State Enterprise, Ukrainian Intellectual Property Institute (Ukrpatent), Ministry of Development of Economy, Trade and Agriculture of Ukraine, Kyiv</w:t>
      </w:r>
    </w:p>
    <w:p w:rsidR="00C4106A" w:rsidRPr="00C4106A" w:rsidRDefault="00C4106A" w:rsidP="00C4106A">
      <w:pPr>
        <w:rPr>
          <w:szCs w:val="22"/>
        </w:rPr>
      </w:pPr>
      <w:r w:rsidRPr="00C4106A">
        <w:rPr>
          <w:szCs w:val="22"/>
          <w:u w:val="single"/>
        </w:rPr>
        <w:t xml:space="preserve">o.danilova@ukrpatent.org </w:t>
      </w:r>
    </w:p>
    <w:p w:rsidR="00C4106A" w:rsidRPr="00C4106A" w:rsidRDefault="00C4106A" w:rsidP="00C4106A">
      <w:pPr>
        <w:rPr>
          <w:szCs w:val="22"/>
        </w:rPr>
      </w:pPr>
    </w:p>
    <w:p w:rsidR="00C4106A" w:rsidRPr="00C4106A" w:rsidRDefault="00C4106A" w:rsidP="00C4106A">
      <w:pPr>
        <w:rPr>
          <w:szCs w:val="22"/>
        </w:rPr>
      </w:pPr>
      <w:r w:rsidRPr="00C4106A">
        <w:rPr>
          <w:szCs w:val="22"/>
        </w:rPr>
        <w:t>Ivan KRAMAR (Mr.), Leading Expert, Department of Quality Assurance and Improvement of Examination of Applications for Inventions, Utility Models and Topographies of Integrated Circuits, State Enterprise, Ukrainian Intellectual Property Institute (Ukrpatent), Ministry of Development of Economy, Trade and Agriculture of Ukraine, Kyiv</w:t>
      </w:r>
    </w:p>
    <w:p w:rsidR="00C4106A" w:rsidRPr="00C4106A" w:rsidRDefault="00C4106A" w:rsidP="00C4106A">
      <w:pPr>
        <w:rPr>
          <w:szCs w:val="22"/>
        </w:rPr>
      </w:pPr>
      <w:r w:rsidRPr="00C4106A">
        <w:rPr>
          <w:szCs w:val="22"/>
          <w:u w:val="single"/>
        </w:rPr>
        <w:t xml:space="preserve">i.kramar@ukrpatent.org </w:t>
      </w:r>
    </w:p>
    <w:p w:rsidR="00C4106A" w:rsidRPr="00C4106A" w:rsidRDefault="00C4106A" w:rsidP="00C4106A">
      <w:pPr>
        <w:rPr>
          <w:szCs w:val="22"/>
        </w:rPr>
      </w:pPr>
    </w:p>
    <w:p w:rsidR="00C4106A" w:rsidRPr="00C4106A" w:rsidRDefault="00C4106A" w:rsidP="00C4106A">
      <w:pPr>
        <w:rPr>
          <w:szCs w:val="22"/>
        </w:rPr>
      </w:pPr>
      <w:r w:rsidRPr="00C4106A">
        <w:rPr>
          <w:szCs w:val="22"/>
        </w:rPr>
        <w:t>Volodymyr RYSAK (Mr.), Deputy Head, Department of International and Public Relations, , State Enterprise, Ukrainian Intellectual Property Institute (Ukrpatent), Ministry of Development of Economy, Trade and Agriculture of Ukraine, Kyiv</w:t>
      </w:r>
    </w:p>
    <w:p w:rsidR="00C4106A" w:rsidRPr="00C4106A" w:rsidRDefault="00C4106A" w:rsidP="00C4106A">
      <w:pPr>
        <w:rPr>
          <w:szCs w:val="22"/>
        </w:rPr>
      </w:pPr>
      <w:r w:rsidRPr="00C4106A">
        <w:rPr>
          <w:szCs w:val="22"/>
          <w:u w:val="single"/>
        </w:rPr>
        <w:t xml:space="preserve">v.rysak@ukrpatent.org </w:t>
      </w:r>
    </w:p>
    <w:p w:rsidR="00C4106A" w:rsidRPr="00C4106A" w:rsidRDefault="00C4106A" w:rsidP="00C4106A">
      <w:pPr>
        <w:rPr>
          <w:szCs w:val="22"/>
        </w:rPr>
      </w:pPr>
    </w:p>
    <w:p w:rsidR="00C4106A" w:rsidRPr="00C4106A" w:rsidRDefault="00C4106A" w:rsidP="00C4106A">
      <w:pPr>
        <w:rPr>
          <w:szCs w:val="22"/>
        </w:rPr>
      </w:pPr>
      <w:r w:rsidRPr="00C4106A">
        <w:rPr>
          <w:szCs w:val="22"/>
        </w:rPr>
        <w:t>Antonina ZHUZHNEVA (Ms.), Head, Department of International of Applications for Inventions and Utility Models, State Enterprise, Ukrainian Intellectual Property Institute (Ukrpatent), Ministry of Development of Economy, Trade and Agriculture of Ukraine, Kyiv</w:t>
      </w:r>
    </w:p>
    <w:p w:rsidR="00C4106A" w:rsidRPr="00946684" w:rsidRDefault="00C4106A" w:rsidP="00C4106A">
      <w:pPr>
        <w:rPr>
          <w:szCs w:val="22"/>
        </w:rPr>
      </w:pPr>
      <w:r w:rsidRPr="00946684">
        <w:rPr>
          <w:szCs w:val="22"/>
          <w:u w:val="single"/>
        </w:rPr>
        <w:t xml:space="preserve">antonina_zhuzhneva@ukrpatent.org </w:t>
      </w:r>
    </w:p>
    <w:p w:rsidR="00C4106A" w:rsidRPr="00946684" w:rsidRDefault="00C4106A" w:rsidP="00C4106A">
      <w:pPr>
        <w:rPr>
          <w:szCs w:val="22"/>
          <w:u w:val="single"/>
        </w:rPr>
      </w:pPr>
    </w:p>
    <w:p w:rsidR="00C4106A" w:rsidRPr="00946684" w:rsidRDefault="00C4106A" w:rsidP="00C4106A">
      <w:pPr>
        <w:rPr>
          <w:szCs w:val="22"/>
        </w:rPr>
      </w:pPr>
      <w:r w:rsidRPr="00946684">
        <w:rPr>
          <w:szCs w:val="22"/>
        </w:rPr>
        <w:br w:type="page"/>
      </w:r>
    </w:p>
    <w:p w:rsidR="00C4106A" w:rsidRPr="00946684" w:rsidRDefault="00C4106A" w:rsidP="00C4106A">
      <w:pPr>
        <w:rPr>
          <w:szCs w:val="22"/>
        </w:rPr>
      </w:pPr>
    </w:p>
    <w:p w:rsidR="00C4106A" w:rsidRPr="00C4106A" w:rsidRDefault="00C4106A" w:rsidP="00C4106A">
      <w:pPr>
        <w:keepNext/>
        <w:spacing w:before="240" w:after="60"/>
        <w:ind w:left="567" w:hanging="567"/>
        <w:outlineLvl w:val="1"/>
        <w:rPr>
          <w:bCs/>
          <w:iCs/>
          <w:caps/>
          <w:szCs w:val="28"/>
          <w:u w:val="single"/>
          <w:lang w:val="fr-FR" w:eastAsia="en-US"/>
        </w:rPr>
      </w:pPr>
      <w:r w:rsidRPr="00C4106A">
        <w:rPr>
          <w:bCs/>
          <w:iCs/>
          <w:caps/>
          <w:szCs w:val="28"/>
          <w:lang w:val="fr-FR" w:eastAsia="en-US"/>
        </w:rPr>
        <w:t>2.</w:t>
      </w:r>
      <w:r w:rsidRPr="00C4106A">
        <w:rPr>
          <w:rFonts w:ascii="Times New Roman" w:hAnsi="Times New Roman" w:cs="Times New Roman"/>
          <w:bCs/>
          <w:iCs/>
          <w:caps/>
          <w:szCs w:val="28"/>
          <w:lang w:val="fr-FR" w:eastAsia="en-US"/>
        </w:rPr>
        <w:tab/>
      </w:r>
      <w:r w:rsidRPr="00C4106A">
        <w:rPr>
          <w:bCs/>
          <w:iCs/>
          <w:caps/>
          <w:szCs w:val="28"/>
          <w:lang w:val="fr-FR" w:eastAsia="en-US"/>
        </w:rPr>
        <w:t>ORGANISATIONS INTERNATIONALES INTERGOUVERNEMENTALES/</w:t>
      </w:r>
      <w:r w:rsidRPr="00C4106A">
        <w:rPr>
          <w:bCs/>
          <w:iCs/>
          <w:caps/>
          <w:szCs w:val="28"/>
          <w:lang w:val="fr-FR" w:eastAsia="en-US"/>
        </w:rPr>
        <w:br/>
        <w:t>INTERNATIONAL INTERGOVERNMENTAL ORGANIZATIONS</w:t>
      </w:r>
    </w:p>
    <w:p w:rsidR="00C4106A" w:rsidRPr="00C4106A" w:rsidRDefault="00C4106A" w:rsidP="00C4106A">
      <w:pPr>
        <w:rPr>
          <w:rFonts w:eastAsia="Times New Roman"/>
          <w:caps/>
          <w:szCs w:val="22"/>
          <w:u w:val="single"/>
          <w:lang w:val="fr-FR" w:eastAsia="en-US"/>
        </w:rPr>
      </w:pPr>
    </w:p>
    <w:p w:rsidR="00C4106A" w:rsidRPr="00C4106A" w:rsidRDefault="00C4106A" w:rsidP="00C4106A">
      <w:pPr>
        <w:rPr>
          <w:szCs w:val="22"/>
          <w:lang w:val="fr-CH"/>
        </w:rPr>
      </w:pPr>
    </w:p>
    <w:p w:rsidR="00C4106A" w:rsidRPr="00C4106A" w:rsidRDefault="00C4106A" w:rsidP="00C4106A">
      <w:pPr>
        <w:rPr>
          <w:szCs w:val="22"/>
          <w:u w:val="single"/>
          <w:lang w:val="fr-CH"/>
        </w:rPr>
      </w:pPr>
      <w:r w:rsidRPr="00C4106A">
        <w:rPr>
          <w:szCs w:val="22"/>
          <w:u w:val="single"/>
          <w:lang w:val="fr-CH"/>
        </w:rPr>
        <w:t xml:space="preserve">INSTITUT NORDIQUE DES BREVETS (NPI)/NORDIC PATENT INSTITUTE (NPI) </w:t>
      </w:r>
    </w:p>
    <w:p w:rsidR="00C4106A" w:rsidRPr="00C4106A" w:rsidRDefault="00C4106A" w:rsidP="00C4106A">
      <w:pPr>
        <w:rPr>
          <w:szCs w:val="22"/>
          <w:u w:val="single"/>
          <w:lang w:val="fr-CH"/>
        </w:rPr>
      </w:pPr>
    </w:p>
    <w:p w:rsidR="00C4106A" w:rsidRPr="00C4106A" w:rsidRDefault="00C4106A" w:rsidP="00C4106A">
      <w:pPr>
        <w:rPr>
          <w:szCs w:val="22"/>
          <w:lang w:val="fr-CH"/>
        </w:rPr>
      </w:pPr>
      <w:r w:rsidRPr="00C4106A">
        <w:rPr>
          <w:szCs w:val="22"/>
          <w:lang w:val="fr-CH"/>
        </w:rPr>
        <w:t>Grétar Ingi GRÉTARSSON (Mr.), Vice-Director, Taastrup</w:t>
      </w:r>
    </w:p>
    <w:p w:rsidR="00C4106A" w:rsidRPr="00C4106A" w:rsidRDefault="00C4106A" w:rsidP="00C4106A">
      <w:pPr>
        <w:rPr>
          <w:szCs w:val="22"/>
          <w:lang w:val="fr-CH"/>
        </w:rPr>
      </w:pPr>
      <w:r w:rsidRPr="00C4106A">
        <w:rPr>
          <w:szCs w:val="22"/>
          <w:u w:val="single"/>
          <w:lang w:val="fr-CH"/>
        </w:rPr>
        <w:t xml:space="preserve">ggr@npi.int </w:t>
      </w:r>
    </w:p>
    <w:p w:rsidR="00C4106A" w:rsidRPr="00C4106A" w:rsidRDefault="00C4106A" w:rsidP="00C4106A">
      <w:pPr>
        <w:rPr>
          <w:szCs w:val="22"/>
          <w:lang w:val="fr-CH"/>
        </w:rPr>
      </w:pPr>
    </w:p>
    <w:p w:rsidR="00C4106A" w:rsidRPr="00C4106A" w:rsidRDefault="00C4106A" w:rsidP="00C4106A">
      <w:pPr>
        <w:rPr>
          <w:szCs w:val="22"/>
          <w:u w:val="single"/>
          <w:lang w:val="fr-CH"/>
        </w:rPr>
      </w:pPr>
    </w:p>
    <w:p w:rsidR="00C4106A" w:rsidRPr="00C4106A" w:rsidRDefault="00C4106A" w:rsidP="00C4106A">
      <w:pPr>
        <w:rPr>
          <w:szCs w:val="22"/>
          <w:u w:val="single"/>
          <w:lang w:val="fr-CH"/>
        </w:rPr>
      </w:pPr>
      <w:r w:rsidRPr="00C4106A">
        <w:rPr>
          <w:szCs w:val="22"/>
          <w:u w:val="single"/>
          <w:lang w:val="fr-CH"/>
        </w:rPr>
        <w:t xml:space="preserve">ORGANISATION EUROPÉENNE DES BREVETS (OEB)/EUROPEAN PATENT ORGANISATION (EPO) </w:t>
      </w:r>
    </w:p>
    <w:p w:rsidR="00C4106A" w:rsidRPr="00C4106A" w:rsidRDefault="00C4106A" w:rsidP="00C4106A">
      <w:pPr>
        <w:rPr>
          <w:szCs w:val="22"/>
          <w:lang w:val="fr-CH"/>
        </w:rPr>
      </w:pPr>
    </w:p>
    <w:p w:rsidR="00C4106A" w:rsidRPr="00C4106A" w:rsidRDefault="00C4106A" w:rsidP="00C4106A">
      <w:pPr>
        <w:rPr>
          <w:szCs w:val="22"/>
        </w:rPr>
      </w:pPr>
      <w:r w:rsidRPr="00C4106A">
        <w:rPr>
          <w:szCs w:val="22"/>
        </w:rPr>
        <w:t>Michael FRÖHLICH (Mr.), Director, International and European Legal Affairs, PCT, Munich</w:t>
      </w:r>
    </w:p>
    <w:p w:rsidR="00C4106A" w:rsidRPr="00946684" w:rsidRDefault="00C4106A" w:rsidP="00C4106A">
      <w:pPr>
        <w:rPr>
          <w:szCs w:val="22"/>
        </w:rPr>
      </w:pPr>
      <w:r w:rsidRPr="00946684">
        <w:rPr>
          <w:szCs w:val="22"/>
          <w:u w:val="single"/>
        </w:rPr>
        <w:t xml:space="preserve">mfroehlich@epo.org </w:t>
      </w:r>
    </w:p>
    <w:p w:rsidR="00C4106A" w:rsidRPr="00946684" w:rsidRDefault="00C4106A" w:rsidP="00C4106A">
      <w:pPr>
        <w:rPr>
          <w:szCs w:val="22"/>
        </w:rPr>
      </w:pPr>
    </w:p>
    <w:p w:rsidR="00C4106A" w:rsidRPr="00C4106A" w:rsidRDefault="00C4106A" w:rsidP="00C4106A">
      <w:pPr>
        <w:rPr>
          <w:szCs w:val="22"/>
          <w:lang w:val="fr-CH"/>
        </w:rPr>
      </w:pPr>
      <w:r w:rsidRPr="00C4106A">
        <w:rPr>
          <w:szCs w:val="22"/>
          <w:lang w:val="fr-CH"/>
        </w:rPr>
        <w:t>Camille-Rémy BOGLIOLO (M.), Chef de département, Affaires PCT, Munich</w:t>
      </w:r>
    </w:p>
    <w:p w:rsidR="00C4106A" w:rsidRPr="00946684" w:rsidRDefault="00C4106A" w:rsidP="00C4106A">
      <w:pPr>
        <w:rPr>
          <w:szCs w:val="22"/>
          <w:lang w:val="fr-CH"/>
        </w:rPr>
      </w:pPr>
      <w:r w:rsidRPr="00946684">
        <w:rPr>
          <w:szCs w:val="22"/>
          <w:u w:val="single"/>
          <w:lang w:val="fr-CH"/>
        </w:rPr>
        <w:t xml:space="preserve">cbogliolo@epo.org </w:t>
      </w:r>
    </w:p>
    <w:p w:rsidR="00C4106A" w:rsidRPr="00946684" w:rsidRDefault="00C4106A" w:rsidP="00C4106A">
      <w:pPr>
        <w:rPr>
          <w:szCs w:val="22"/>
          <w:lang w:val="fr-CH"/>
        </w:rPr>
      </w:pPr>
    </w:p>
    <w:p w:rsidR="00C4106A" w:rsidRPr="00C4106A" w:rsidRDefault="00C4106A" w:rsidP="00C4106A">
      <w:pPr>
        <w:rPr>
          <w:szCs w:val="22"/>
        </w:rPr>
      </w:pPr>
      <w:r w:rsidRPr="00C4106A">
        <w:rPr>
          <w:szCs w:val="22"/>
        </w:rPr>
        <w:t>Dirk GEIVAERTS (Mr.), Head of Department, Front Office, The Hague</w:t>
      </w:r>
    </w:p>
    <w:p w:rsidR="00C4106A" w:rsidRPr="00C4106A" w:rsidRDefault="00C4106A" w:rsidP="00C4106A">
      <w:pPr>
        <w:rPr>
          <w:szCs w:val="22"/>
        </w:rPr>
      </w:pPr>
      <w:r w:rsidRPr="00C4106A">
        <w:rPr>
          <w:szCs w:val="22"/>
          <w:u w:val="single"/>
        </w:rPr>
        <w:t xml:space="preserve">dgeivaerts@epo.org </w:t>
      </w:r>
    </w:p>
    <w:p w:rsidR="00C4106A" w:rsidRPr="00C4106A" w:rsidRDefault="00C4106A" w:rsidP="00C4106A">
      <w:pPr>
        <w:rPr>
          <w:szCs w:val="22"/>
        </w:rPr>
      </w:pPr>
    </w:p>
    <w:p w:rsidR="00C4106A" w:rsidRPr="00C4106A" w:rsidRDefault="00C4106A" w:rsidP="00C4106A">
      <w:pPr>
        <w:rPr>
          <w:szCs w:val="22"/>
        </w:rPr>
      </w:pPr>
      <w:r w:rsidRPr="00C4106A">
        <w:rPr>
          <w:szCs w:val="22"/>
        </w:rPr>
        <w:t>Nikolaos CHARDALIAS (Mr.), Administrator, Cooperation and Patent Academy, Munich</w:t>
      </w:r>
    </w:p>
    <w:p w:rsidR="00C4106A" w:rsidRPr="00946684" w:rsidRDefault="00C4106A" w:rsidP="00C4106A">
      <w:pPr>
        <w:rPr>
          <w:szCs w:val="22"/>
        </w:rPr>
      </w:pPr>
      <w:r w:rsidRPr="00946684">
        <w:rPr>
          <w:szCs w:val="22"/>
          <w:u w:val="single"/>
        </w:rPr>
        <w:t xml:space="preserve">nchardalias@epo.org </w:t>
      </w:r>
    </w:p>
    <w:p w:rsidR="00C4106A" w:rsidRPr="00946684" w:rsidRDefault="00C4106A" w:rsidP="00C4106A">
      <w:pPr>
        <w:rPr>
          <w:szCs w:val="22"/>
        </w:rPr>
      </w:pPr>
    </w:p>
    <w:p w:rsidR="00C4106A" w:rsidRPr="00C4106A" w:rsidRDefault="00C4106A" w:rsidP="00C4106A">
      <w:pPr>
        <w:rPr>
          <w:szCs w:val="22"/>
          <w:lang w:val="fr-CH"/>
        </w:rPr>
      </w:pPr>
      <w:r w:rsidRPr="00C4106A">
        <w:rPr>
          <w:szCs w:val="22"/>
          <w:lang w:val="fr-CH"/>
        </w:rPr>
        <w:t>Johanna GUIDET (Mme.), Administratrice, Gestion des pratiques et procédures, Munich</w:t>
      </w:r>
    </w:p>
    <w:p w:rsidR="00C4106A" w:rsidRPr="00C4106A" w:rsidRDefault="00C4106A" w:rsidP="00C4106A">
      <w:pPr>
        <w:rPr>
          <w:szCs w:val="22"/>
          <w:lang w:val="fr-CH"/>
        </w:rPr>
      </w:pPr>
      <w:r w:rsidRPr="00C4106A">
        <w:rPr>
          <w:szCs w:val="22"/>
          <w:u w:val="single"/>
          <w:lang w:val="fr-CH"/>
        </w:rPr>
        <w:t xml:space="preserve">jguidet@epo.org </w:t>
      </w:r>
    </w:p>
    <w:p w:rsidR="00C4106A" w:rsidRPr="00C4106A" w:rsidRDefault="00C4106A" w:rsidP="00C4106A">
      <w:pPr>
        <w:rPr>
          <w:szCs w:val="22"/>
          <w:lang w:val="fr-CH"/>
        </w:rPr>
      </w:pPr>
    </w:p>
    <w:p w:rsidR="00C4106A" w:rsidRPr="00C4106A" w:rsidRDefault="00C4106A" w:rsidP="00C4106A">
      <w:pPr>
        <w:rPr>
          <w:szCs w:val="22"/>
          <w:lang w:val="fr-CH"/>
        </w:rPr>
      </w:pPr>
      <w:r w:rsidRPr="00C4106A">
        <w:rPr>
          <w:szCs w:val="22"/>
          <w:lang w:val="fr-CH"/>
        </w:rPr>
        <w:t>Emmanuelle TANG (Mme.), Juriste, Affaires PCT, Munich</w:t>
      </w:r>
    </w:p>
    <w:p w:rsidR="00C4106A" w:rsidRPr="00946684" w:rsidRDefault="00C4106A" w:rsidP="00C4106A">
      <w:pPr>
        <w:rPr>
          <w:szCs w:val="22"/>
          <w:lang w:val="fr-CH"/>
        </w:rPr>
      </w:pPr>
      <w:r w:rsidRPr="00946684">
        <w:rPr>
          <w:szCs w:val="22"/>
          <w:u w:val="single"/>
          <w:lang w:val="fr-CH"/>
        </w:rPr>
        <w:t xml:space="preserve">etang@epo.org </w:t>
      </w:r>
    </w:p>
    <w:p w:rsidR="00C4106A" w:rsidRPr="00946684" w:rsidRDefault="00C4106A" w:rsidP="00C4106A">
      <w:pPr>
        <w:rPr>
          <w:szCs w:val="22"/>
          <w:lang w:val="fr-CH"/>
        </w:rPr>
      </w:pPr>
    </w:p>
    <w:p w:rsidR="00C4106A" w:rsidRPr="00946684" w:rsidRDefault="00C4106A" w:rsidP="00C4106A">
      <w:pPr>
        <w:rPr>
          <w:szCs w:val="22"/>
          <w:u w:val="single"/>
          <w:lang w:val="fr-CH"/>
        </w:rPr>
      </w:pPr>
    </w:p>
    <w:p w:rsidR="00C4106A" w:rsidRPr="00C4106A" w:rsidRDefault="00C4106A" w:rsidP="00C4106A">
      <w:pPr>
        <w:rPr>
          <w:szCs w:val="22"/>
          <w:u w:val="single"/>
          <w:lang w:val="en-GB"/>
        </w:rPr>
      </w:pPr>
      <w:r w:rsidRPr="00C4106A">
        <w:rPr>
          <w:szCs w:val="22"/>
          <w:u w:val="single"/>
          <w:lang w:val="en-GB"/>
        </w:rPr>
        <w:t xml:space="preserve">VISEGRAD PATENT INSTITUTE (VPI) </w:t>
      </w:r>
    </w:p>
    <w:p w:rsidR="00C4106A" w:rsidRPr="00C4106A" w:rsidRDefault="00C4106A" w:rsidP="00C4106A">
      <w:pPr>
        <w:rPr>
          <w:szCs w:val="22"/>
          <w:u w:val="single"/>
          <w:lang w:val="en-GB"/>
        </w:rPr>
      </w:pPr>
    </w:p>
    <w:p w:rsidR="00C4106A" w:rsidRPr="00C4106A" w:rsidRDefault="00C4106A" w:rsidP="00C4106A">
      <w:pPr>
        <w:rPr>
          <w:szCs w:val="22"/>
        </w:rPr>
      </w:pPr>
      <w:r w:rsidRPr="00C4106A">
        <w:rPr>
          <w:szCs w:val="22"/>
        </w:rPr>
        <w:t>Johanna STADLER (Ms.), Director, Budapest</w:t>
      </w:r>
    </w:p>
    <w:p w:rsidR="00C4106A" w:rsidRPr="00946684" w:rsidRDefault="00C4106A" w:rsidP="00C4106A">
      <w:pPr>
        <w:rPr>
          <w:szCs w:val="22"/>
          <w:u w:val="single"/>
        </w:rPr>
      </w:pPr>
      <w:r w:rsidRPr="00946684">
        <w:rPr>
          <w:szCs w:val="22"/>
          <w:u w:val="single"/>
        </w:rPr>
        <w:t xml:space="preserve">director@vpi.int </w:t>
      </w:r>
    </w:p>
    <w:p w:rsidR="00C4106A" w:rsidRPr="00946684" w:rsidRDefault="00C4106A" w:rsidP="00C4106A">
      <w:pPr>
        <w:rPr>
          <w:szCs w:val="22"/>
          <w:u w:val="single"/>
        </w:rPr>
      </w:pPr>
    </w:p>
    <w:p w:rsidR="00C4106A" w:rsidRPr="00946684" w:rsidRDefault="00C4106A" w:rsidP="00C4106A">
      <w:pPr>
        <w:rPr>
          <w:szCs w:val="22"/>
          <w:u w:val="single"/>
        </w:rPr>
      </w:pPr>
    </w:p>
    <w:p w:rsidR="00C4106A" w:rsidRPr="00946684" w:rsidRDefault="00C4106A" w:rsidP="00C4106A">
      <w:pPr>
        <w:rPr>
          <w:szCs w:val="22"/>
        </w:rPr>
      </w:pPr>
    </w:p>
    <w:p w:rsidR="00C4106A" w:rsidRPr="00C4106A" w:rsidRDefault="00C4106A" w:rsidP="00C4106A">
      <w:pPr>
        <w:keepNext/>
        <w:spacing w:before="240" w:after="60"/>
        <w:outlineLvl w:val="0"/>
        <w:rPr>
          <w:rFonts w:eastAsia="Times New Roman"/>
          <w:b/>
          <w:bCs/>
          <w:caps/>
          <w:kern w:val="32"/>
          <w:szCs w:val="32"/>
          <w:u w:val="single"/>
          <w:lang w:val="fr-FR" w:eastAsia="en-US"/>
        </w:rPr>
      </w:pPr>
      <w:r w:rsidRPr="00C4106A">
        <w:rPr>
          <w:rFonts w:eastAsia="Times New Roman"/>
          <w:b/>
          <w:bCs/>
          <w:caps/>
          <w:kern w:val="32"/>
          <w:szCs w:val="32"/>
          <w:lang w:val="fr-FR" w:eastAsia="en-US"/>
        </w:rPr>
        <w:t>II.</w:t>
      </w:r>
      <w:r w:rsidRPr="00C4106A">
        <w:rPr>
          <w:rFonts w:eastAsia="Times New Roman"/>
          <w:b/>
          <w:bCs/>
          <w:caps/>
          <w:kern w:val="32"/>
          <w:szCs w:val="32"/>
          <w:lang w:val="fr-FR" w:eastAsia="en-US"/>
        </w:rPr>
        <w:tab/>
        <w:t>OBSERVATEURS/OBSERVERS</w:t>
      </w:r>
    </w:p>
    <w:p w:rsidR="00C4106A" w:rsidRPr="00C4106A" w:rsidRDefault="00C4106A" w:rsidP="00C4106A">
      <w:pPr>
        <w:keepNext/>
        <w:spacing w:before="240" w:after="60"/>
        <w:ind w:left="567" w:hanging="567"/>
        <w:outlineLvl w:val="1"/>
        <w:rPr>
          <w:bCs/>
          <w:iCs/>
          <w:caps/>
          <w:szCs w:val="28"/>
          <w:lang w:val="es-UY" w:eastAsia="en-US"/>
        </w:rPr>
      </w:pPr>
      <w:r w:rsidRPr="00C4106A">
        <w:rPr>
          <w:bCs/>
          <w:iCs/>
          <w:caps/>
          <w:szCs w:val="28"/>
          <w:lang w:val="es-UY" w:eastAsia="en-US"/>
        </w:rPr>
        <w:t>1.</w:t>
      </w:r>
      <w:r w:rsidRPr="00C4106A">
        <w:rPr>
          <w:bCs/>
          <w:iCs/>
          <w:caps/>
          <w:szCs w:val="28"/>
          <w:lang w:val="es-UY" w:eastAsia="en-US"/>
        </w:rPr>
        <w:tab/>
        <w:t>ÉTATS MEMBRES DE L’UNION DE PARIS/MEMBER STATES OF THE PARIS UNION</w:t>
      </w:r>
    </w:p>
    <w:p w:rsidR="00C4106A" w:rsidRPr="00C4106A" w:rsidRDefault="00C4106A" w:rsidP="00C4106A">
      <w:pPr>
        <w:rPr>
          <w:szCs w:val="22"/>
          <w:lang w:val="es-UY"/>
        </w:rPr>
      </w:pPr>
    </w:p>
    <w:p w:rsidR="00C4106A" w:rsidRPr="00C4106A" w:rsidRDefault="00C4106A" w:rsidP="00C4106A">
      <w:pPr>
        <w:rPr>
          <w:szCs w:val="22"/>
          <w:u w:val="single"/>
          <w:lang w:val="fr-CH"/>
        </w:rPr>
      </w:pPr>
      <w:r w:rsidRPr="00C4106A">
        <w:rPr>
          <w:szCs w:val="22"/>
          <w:u w:val="single"/>
          <w:lang w:val="fr-CH"/>
        </w:rPr>
        <w:t>BURUNDI</w:t>
      </w:r>
    </w:p>
    <w:p w:rsidR="00C4106A" w:rsidRPr="00C4106A" w:rsidRDefault="00C4106A" w:rsidP="00C4106A">
      <w:pPr>
        <w:rPr>
          <w:szCs w:val="22"/>
          <w:u w:val="single"/>
          <w:lang w:val="fr-CH"/>
        </w:rPr>
      </w:pPr>
    </w:p>
    <w:p w:rsidR="00C4106A" w:rsidRPr="00C4106A" w:rsidRDefault="00C4106A" w:rsidP="00C4106A">
      <w:pPr>
        <w:rPr>
          <w:szCs w:val="22"/>
          <w:lang w:val="fr-CH"/>
        </w:rPr>
      </w:pPr>
      <w:r w:rsidRPr="00C4106A">
        <w:rPr>
          <w:szCs w:val="22"/>
          <w:lang w:val="fr-CH"/>
        </w:rPr>
        <w:t>Déo NIYUNGEKO (M.), directeur, Département de la propriété industrielle, Ministère du commerce, du transport, de l'industrie et du tourisme, Bujumbura</w:t>
      </w:r>
    </w:p>
    <w:p w:rsidR="00C4106A" w:rsidRPr="00C4106A" w:rsidRDefault="00523196" w:rsidP="00C4106A">
      <w:pPr>
        <w:rPr>
          <w:color w:val="000000" w:themeColor="text1"/>
          <w:szCs w:val="22"/>
          <w:u w:val="single"/>
          <w:lang w:val="fr-CH"/>
        </w:rPr>
      </w:pPr>
      <w:hyperlink r:id="rId16" w:history="1">
        <w:r w:rsidR="00C4106A" w:rsidRPr="00C4106A">
          <w:rPr>
            <w:color w:val="000000" w:themeColor="text1"/>
            <w:szCs w:val="22"/>
            <w:u w:val="single"/>
            <w:lang w:val="fr-CH"/>
          </w:rPr>
          <w:t>niyubir@gmail.com</w:t>
        </w:r>
      </w:hyperlink>
    </w:p>
    <w:p w:rsidR="00C4106A" w:rsidRPr="00C4106A" w:rsidRDefault="00C4106A" w:rsidP="00C4106A">
      <w:pPr>
        <w:rPr>
          <w:szCs w:val="22"/>
          <w:lang w:val="fr-CH"/>
        </w:rPr>
      </w:pPr>
    </w:p>
    <w:p w:rsidR="00C4106A" w:rsidRPr="00C4106A" w:rsidRDefault="00C4106A" w:rsidP="00C4106A">
      <w:pPr>
        <w:rPr>
          <w:szCs w:val="22"/>
          <w:lang w:val="fr-CH"/>
        </w:rPr>
      </w:pPr>
      <w:r w:rsidRPr="00C4106A">
        <w:rPr>
          <w:szCs w:val="22"/>
          <w:lang w:val="fr-CH"/>
        </w:rPr>
        <w:t>Consolate CONGERA (Ms.), conseillère, Département de la propriété industrielle, Ministère du commerce, du transport, de l'industrie et du tourisme, Bujumbura</w:t>
      </w:r>
    </w:p>
    <w:p w:rsidR="00C4106A" w:rsidRPr="00C4106A" w:rsidRDefault="00C4106A" w:rsidP="00C4106A">
      <w:pPr>
        <w:rPr>
          <w:szCs w:val="22"/>
          <w:lang w:val="fr-CH"/>
        </w:rPr>
      </w:pPr>
    </w:p>
    <w:p w:rsidR="00C4106A" w:rsidRPr="00C4106A" w:rsidRDefault="00C4106A" w:rsidP="00C4106A">
      <w:pPr>
        <w:rPr>
          <w:szCs w:val="22"/>
          <w:lang w:val="fr-CH"/>
        </w:rPr>
      </w:pPr>
      <w:r w:rsidRPr="00C4106A">
        <w:rPr>
          <w:szCs w:val="22"/>
          <w:lang w:val="fr-CH"/>
        </w:rPr>
        <w:lastRenderedPageBreak/>
        <w:t>Jean Claude GAHUNGU (Mr.), conseiller, Département de la propriété industrielle, Ministère du commerce, du transport, de l'industrie et du tourisme, Bujumbura</w:t>
      </w:r>
    </w:p>
    <w:p w:rsidR="00C4106A" w:rsidRPr="00C4106A" w:rsidRDefault="00C4106A" w:rsidP="00C4106A">
      <w:pPr>
        <w:rPr>
          <w:szCs w:val="22"/>
          <w:lang w:val="fr-CH"/>
        </w:rPr>
      </w:pPr>
      <w:r w:rsidRPr="00C4106A">
        <w:rPr>
          <w:szCs w:val="22"/>
          <w:u w:val="single"/>
          <w:lang w:val="fr-CH"/>
        </w:rPr>
        <w:t xml:space="preserve">gahungujc74@gmail.com </w:t>
      </w:r>
    </w:p>
    <w:p w:rsidR="00C4106A" w:rsidRPr="00C4106A" w:rsidRDefault="00C4106A" w:rsidP="00C4106A">
      <w:pPr>
        <w:rPr>
          <w:szCs w:val="22"/>
          <w:lang w:val="fr-CH"/>
        </w:rPr>
      </w:pPr>
    </w:p>
    <w:p w:rsidR="00C4106A" w:rsidRPr="00C4106A" w:rsidRDefault="00C4106A" w:rsidP="00C4106A">
      <w:pPr>
        <w:rPr>
          <w:szCs w:val="22"/>
          <w:lang w:val="fr-CH"/>
        </w:rPr>
      </w:pPr>
      <w:r w:rsidRPr="00C4106A">
        <w:rPr>
          <w:szCs w:val="22"/>
          <w:lang w:val="fr-CH"/>
        </w:rPr>
        <w:t>Alice MAHIMANA (Ms.), conseillere, Département de la propriété industrielle, Ministère du commerce, du transport, de l'industrie et du tourisme, Bujumbura</w:t>
      </w:r>
    </w:p>
    <w:p w:rsidR="00C4106A" w:rsidRPr="00C4106A" w:rsidRDefault="00C4106A" w:rsidP="00C4106A">
      <w:pPr>
        <w:rPr>
          <w:szCs w:val="22"/>
          <w:lang w:val="fr-CH"/>
        </w:rPr>
      </w:pPr>
      <w:r w:rsidRPr="00C4106A">
        <w:rPr>
          <w:szCs w:val="22"/>
          <w:u w:val="single"/>
          <w:lang w:val="fr-CH"/>
        </w:rPr>
        <w:t xml:space="preserve">nahalice2021@gmail.com </w:t>
      </w:r>
    </w:p>
    <w:p w:rsidR="00C4106A" w:rsidRPr="00C4106A" w:rsidRDefault="00C4106A" w:rsidP="00C4106A">
      <w:pPr>
        <w:rPr>
          <w:szCs w:val="22"/>
          <w:lang w:val="fr-CH"/>
        </w:rPr>
      </w:pPr>
    </w:p>
    <w:p w:rsidR="00C4106A" w:rsidRPr="00C4106A" w:rsidRDefault="00C4106A" w:rsidP="00C4106A">
      <w:pPr>
        <w:rPr>
          <w:szCs w:val="22"/>
          <w:lang w:val="fr-CH"/>
        </w:rPr>
      </w:pPr>
      <w:r w:rsidRPr="00C4106A">
        <w:rPr>
          <w:szCs w:val="22"/>
          <w:lang w:val="fr-CH"/>
        </w:rPr>
        <w:t>Evelyne NGIRAMAHORO (Mme), conseiller, Département de la propriété industrielle, Ministère du commerce, du transport, de l'industrie et du tourisme, Bujumbura</w:t>
      </w:r>
    </w:p>
    <w:p w:rsidR="00C4106A" w:rsidRPr="00946684" w:rsidRDefault="00C4106A" w:rsidP="00C4106A">
      <w:pPr>
        <w:rPr>
          <w:szCs w:val="22"/>
          <w:lang w:val="fr-CH"/>
        </w:rPr>
      </w:pPr>
      <w:r w:rsidRPr="00946684">
        <w:rPr>
          <w:szCs w:val="22"/>
          <w:u w:val="single"/>
          <w:lang w:val="fr-CH"/>
        </w:rPr>
        <w:t xml:space="preserve">evelynengiramahoro@yahoo.fr </w:t>
      </w:r>
    </w:p>
    <w:p w:rsidR="00C4106A" w:rsidRPr="00946684" w:rsidRDefault="00C4106A" w:rsidP="00C4106A">
      <w:pPr>
        <w:rPr>
          <w:szCs w:val="22"/>
          <w:lang w:val="fr-CH"/>
        </w:rPr>
      </w:pPr>
    </w:p>
    <w:p w:rsidR="00C4106A" w:rsidRPr="00C4106A" w:rsidRDefault="00C4106A" w:rsidP="00C4106A">
      <w:pPr>
        <w:rPr>
          <w:lang w:val="es-UY" w:eastAsia="en-US"/>
        </w:rPr>
      </w:pPr>
    </w:p>
    <w:p w:rsidR="00C4106A" w:rsidRPr="00C4106A" w:rsidRDefault="00C4106A" w:rsidP="00C4106A">
      <w:pPr>
        <w:rPr>
          <w:szCs w:val="22"/>
          <w:u w:val="single"/>
          <w:lang w:val="es-UY"/>
        </w:rPr>
      </w:pPr>
      <w:r w:rsidRPr="00C4106A">
        <w:rPr>
          <w:szCs w:val="22"/>
          <w:u w:val="single"/>
          <w:lang w:val="es-UY"/>
        </w:rPr>
        <w:t>IRAQ</w:t>
      </w:r>
    </w:p>
    <w:p w:rsidR="00C4106A" w:rsidRPr="00C4106A" w:rsidRDefault="00C4106A" w:rsidP="00C4106A">
      <w:pPr>
        <w:rPr>
          <w:szCs w:val="22"/>
          <w:u w:val="single"/>
          <w:lang w:val="es-UY"/>
        </w:rPr>
      </w:pPr>
    </w:p>
    <w:p w:rsidR="00C4106A" w:rsidRPr="00C4106A" w:rsidRDefault="00C4106A" w:rsidP="00C4106A">
      <w:pPr>
        <w:rPr>
          <w:szCs w:val="22"/>
        </w:rPr>
      </w:pPr>
      <w:r w:rsidRPr="00C4106A">
        <w:rPr>
          <w:szCs w:val="22"/>
        </w:rPr>
        <w:t>Saleen ALMAHDI (Ms.), Senior Chemist, Industrial Property Department, Central Organizations for Standardization and Quality Control (COSQC), Ministry of Planning, Baghdad</w:t>
      </w:r>
    </w:p>
    <w:p w:rsidR="00C4106A" w:rsidRPr="00C4106A" w:rsidRDefault="00C4106A" w:rsidP="00C4106A">
      <w:pPr>
        <w:rPr>
          <w:szCs w:val="22"/>
        </w:rPr>
      </w:pPr>
      <w:r w:rsidRPr="00C4106A">
        <w:rPr>
          <w:szCs w:val="22"/>
          <w:u w:val="single"/>
        </w:rPr>
        <w:t xml:space="preserve">saleenpatent@gmail.com </w:t>
      </w:r>
    </w:p>
    <w:p w:rsidR="00C4106A" w:rsidRPr="00C4106A" w:rsidRDefault="00C4106A" w:rsidP="00C4106A">
      <w:pPr>
        <w:rPr>
          <w:szCs w:val="22"/>
        </w:rPr>
      </w:pPr>
    </w:p>
    <w:p w:rsidR="00C4106A" w:rsidRPr="00C4106A" w:rsidRDefault="00C4106A" w:rsidP="00C4106A">
      <w:pPr>
        <w:rPr>
          <w:szCs w:val="22"/>
        </w:rPr>
      </w:pPr>
      <w:r w:rsidRPr="00C4106A">
        <w:rPr>
          <w:szCs w:val="22"/>
        </w:rPr>
        <w:t>AAISHA HAJI (Ms.), Senior Chief Engineer, Industrial Property Department, Central Organizations for Standardization and Quality Control (COSQC), Ministry of Planning, Baghdad</w:t>
      </w:r>
    </w:p>
    <w:p w:rsidR="00C4106A" w:rsidRPr="00C4106A" w:rsidRDefault="00C4106A" w:rsidP="00C4106A">
      <w:pPr>
        <w:rPr>
          <w:szCs w:val="22"/>
        </w:rPr>
      </w:pPr>
      <w:r w:rsidRPr="00C4106A">
        <w:rPr>
          <w:szCs w:val="22"/>
          <w:u w:val="single"/>
        </w:rPr>
        <w:t xml:space="preserve">aaishaalenze@yahoo.com </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Hameedah Abid KADHIM (Ms.), Senior Chief Chemist, Industrial Property Department, Central Organizations for Standardization and Quality Control (COSQC), Ministry of Planning, Baghdad</w:t>
      </w:r>
    </w:p>
    <w:p w:rsidR="00C4106A" w:rsidRPr="00C4106A" w:rsidRDefault="00C4106A" w:rsidP="00C4106A">
      <w:pPr>
        <w:rPr>
          <w:szCs w:val="22"/>
        </w:rPr>
      </w:pPr>
      <w:r w:rsidRPr="00C4106A">
        <w:rPr>
          <w:szCs w:val="22"/>
          <w:u w:val="single"/>
        </w:rPr>
        <w:t xml:space="preserve">hameedapatent@yahoo.com </w:t>
      </w:r>
    </w:p>
    <w:p w:rsidR="00C4106A" w:rsidRPr="00C4106A" w:rsidRDefault="00C4106A" w:rsidP="00C4106A">
      <w:pPr>
        <w:rPr>
          <w:szCs w:val="22"/>
        </w:rPr>
      </w:pPr>
    </w:p>
    <w:p w:rsidR="00C4106A" w:rsidRPr="00C4106A" w:rsidRDefault="00C4106A" w:rsidP="00C4106A">
      <w:pPr>
        <w:rPr>
          <w:szCs w:val="22"/>
        </w:rPr>
      </w:pPr>
      <w:r w:rsidRPr="00C4106A">
        <w:rPr>
          <w:szCs w:val="22"/>
        </w:rPr>
        <w:t>Sahar MAHMOOD (Ms.), Patent Examiner, Industrial Property Department, Central Organizations for Standardization and Quality Control (COSQC), Ministry of Planning, Baghdad</w:t>
      </w:r>
    </w:p>
    <w:p w:rsidR="00C4106A" w:rsidRPr="00C4106A" w:rsidRDefault="00C4106A" w:rsidP="00C4106A">
      <w:pPr>
        <w:rPr>
          <w:szCs w:val="22"/>
        </w:rPr>
      </w:pPr>
      <w:r w:rsidRPr="00C4106A">
        <w:rPr>
          <w:szCs w:val="22"/>
          <w:u w:val="single"/>
        </w:rPr>
        <w:t xml:space="preserve">saharfattah8686@gmail.com </w:t>
      </w:r>
    </w:p>
    <w:p w:rsidR="00C4106A" w:rsidRPr="00C4106A" w:rsidRDefault="00C4106A" w:rsidP="00C4106A">
      <w:pPr>
        <w:rPr>
          <w:szCs w:val="22"/>
        </w:rPr>
      </w:pPr>
    </w:p>
    <w:p w:rsidR="00C4106A" w:rsidRPr="00C4106A" w:rsidRDefault="00C4106A" w:rsidP="00C4106A">
      <w:pPr>
        <w:rPr>
          <w:szCs w:val="22"/>
          <w:lang w:val="es-UY"/>
        </w:rPr>
      </w:pPr>
      <w:r w:rsidRPr="00C4106A">
        <w:rPr>
          <w:szCs w:val="22"/>
          <w:lang w:val="es-UY"/>
        </w:rPr>
        <w:t>SUHA AL-GHARRAWI (Ms.), Second Secretary, Permanent Mission, Geneva</w:t>
      </w:r>
    </w:p>
    <w:p w:rsidR="00C4106A" w:rsidRPr="00C4106A" w:rsidRDefault="00C4106A" w:rsidP="00C4106A">
      <w:pPr>
        <w:rPr>
          <w:szCs w:val="22"/>
          <w:lang w:val="es-UY"/>
        </w:rPr>
      </w:pPr>
      <w:r w:rsidRPr="00C4106A">
        <w:rPr>
          <w:szCs w:val="22"/>
          <w:u w:val="single"/>
          <w:lang w:val="es-UY"/>
        </w:rPr>
        <w:t xml:space="preserve">suhaalgarrawi@gmail.com </w:t>
      </w:r>
    </w:p>
    <w:p w:rsidR="00C4106A" w:rsidRPr="00C4106A" w:rsidRDefault="00C4106A" w:rsidP="00C4106A">
      <w:pPr>
        <w:rPr>
          <w:lang w:val="es-UY" w:eastAsia="en-US"/>
        </w:rPr>
      </w:pPr>
    </w:p>
    <w:p w:rsidR="00C4106A" w:rsidRPr="00C4106A" w:rsidRDefault="00C4106A" w:rsidP="00C4106A">
      <w:pPr>
        <w:rPr>
          <w:szCs w:val="22"/>
          <w:u w:val="single"/>
          <w:lang w:val="es-UY"/>
        </w:rPr>
      </w:pPr>
    </w:p>
    <w:p w:rsidR="00C4106A" w:rsidRPr="00C4106A" w:rsidRDefault="00C4106A" w:rsidP="00C4106A">
      <w:pPr>
        <w:rPr>
          <w:szCs w:val="22"/>
          <w:u w:val="single"/>
        </w:rPr>
      </w:pPr>
      <w:r w:rsidRPr="00C4106A">
        <w:rPr>
          <w:szCs w:val="22"/>
          <w:u w:val="single"/>
        </w:rPr>
        <w:t>JAMAÏQUE/JAMAICA</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Cheryl SPENCER (Ms.), Ambassador, Permanent Mission, Geneva</w:t>
      </w:r>
    </w:p>
    <w:p w:rsidR="00C4106A" w:rsidRPr="00C4106A" w:rsidRDefault="00C4106A" w:rsidP="00C4106A">
      <w:pPr>
        <w:rPr>
          <w:szCs w:val="22"/>
        </w:rPr>
      </w:pPr>
    </w:p>
    <w:p w:rsidR="00C4106A" w:rsidRPr="00C4106A" w:rsidRDefault="00C4106A" w:rsidP="00C4106A">
      <w:pPr>
        <w:rPr>
          <w:szCs w:val="22"/>
        </w:rPr>
      </w:pPr>
      <w:r w:rsidRPr="00C4106A">
        <w:rPr>
          <w:szCs w:val="22"/>
        </w:rPr>
        <w:t>Rashaun WATSON (Mr.), First Secretary, Permanent Mission, Geneva</w:t>
      </w:r>
    </w:p>
    <w:p w:rsidR="00C4106A" w:rsidRPr="00C4106A" w:rsidRDefault="00C4106A" w:rsidP="00C4106A">
      <w:pPr>
        <w:rPr>
          <w:szCs w:val="22"/>
          <w:u w:val="single"/>
        </w:rPr>
      </w:pPr>
    </w:p>
    <w:p w:rsidR="00C4106A" w:rsidRPr="00C4106A" w:rsidRDefault="00C4106A" w:rsidP="00C4106A">
      <w:pPr>
        <w:rPr>
          <w:szCs w:val="22"/>
          <w:u w:val="single"/>
        </w:rPr>
      </w:pPr>
    </w:p>
    <w:p w:rsidR="00C4106A" w:rsidRPr="00C4106A" w:rsidRDefault="00C4106A" w:rsidP="00C4106A">
      <w:pPr>
        <w:rPr>
          <w:szCs w:val="22"/>
          <w:u w:val="single"/>
        </w:rPr>
      </w:pPr>
      <w:r w:rsidRPr="00C4106A">
        <w:rPr>
          <w:szCs w:val="22"/>
          <w:u w:val="single"/>
        </w:rPr>
        <w:t>NÉPAL/NEPAL</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Chandika POKHREL (Ms.), Second Secretary, Permanent Mission, Geneva</w:t>
      </w:r>
    </w:p>
    <w:p w:rsidR="00C4106A" w:rsidRPr="00C4106A" w:rsidRDefault="00C4106A" w:rsidP="00C4106A">
      <w:pPr>
        <w:rPr>
          <w:lang w:val="es-UY" w:eastAsia="en-US"/>
        </w:rPr>
      </w:pPr>
    </w:p>
    <w:p w:rsidR="00C4106A" w:rsidRPr="00C4106A" w:rsidRDefault="00C4106A" w:rsidP="00C4106A">
      <w:pPr>
        <w:rPr>
          <w:lang w:val="es-UY" w:eastAsia="en-US"/>
        </w:rPr>
      </w:pPr>
    </w:p>
    <w:p w:rsidR="00C4106A" w:rsidRPr="00C4106A" w:rsidRDefault="00C4106A" w:rsidP="00C4106A">
      <w:pPr>
        <w:rPr>
          <w:szCs w:val="22"/>
          <w:u w:val="single"/>
        </w:rPr>
      </w:pPr>
      <w:r w:rsidRPr="00C4106A">
        <w:rPr>
          <w:szCs w:val="22"/>
          <w:u w:val="single"/>
        </w:rPr>
        <w:t>PAKISTAN</w:t>
      </w:r>
    </w:p>
    <w:p w:rsidR="00C4106A" w:rsidRPr="00C4106A" w:rsidRDefault="00C4106A" w:rsidP="00C4106A">
      <w:pPr>
        <w:rPr>
          <w:szCs w:val="22"/>
        </w:rPr>
      </w:pPr>
    </w:p>
    <w:p w:rsidR="00C4106A" w:rsidRPr="00C4106A" w:rsidRDefault="00C4106A" w:rsidP="00C4106A">
      <w:pPr>
        <w:rPr>
          <w:szCs w:val="22"/>
        </w:rPr>
      </w:pPr>
      <w:r w:rsidRPr="00C4106A">
        <w:rPr>
          <w:szCs w:val="22"/>
        </w:rPr>
        <w:t>Muhammad Salman Khalid CHAUDHARY (Mr.), Third Secretary, Permanent Mission, Geneva</w:t>
      </w:r>
    </w:p>
    <w:p w:rsidR="00C4106A" w:rsidRPr="00946684" w:rsidRDefault="00C4106A" w:rsidP="00C4106A">
      <w:pPr>
        <w:rPr>
          <w:szCs w:val="22"/>
        </w:rPr>
      </w:pPr>
      <w:r w:rsidRPr="00946684">
        <w:rPr>
          <w:szCs w:val="22"/>
          <w:u w:val="single"/>
        </w:rPr>
        <w:t xml:space="preserve">salman_khalid9@hotmail.com </w:t>
      </w:r>
    </w:p>
    <w:p w:rsidR="00C4106A" w:rsidRPr="00946684" w:rsidRDefault="00C4106A" w:rsidP="00C4106A">
      <w:pPr>
        <w:rPr>
          <w:szCs w:val="22"/>
        </w:rPr>
      </w:pPr>
    </w:p>
    <w:p w:rsidR="00C4106A" w:rsidRPr="00946684" w:rsidRDefault="00C4106A" w:rsidP="00C4106A">
      <w:pPr>
        <w:rPr>
          <w:szCs w:val="22"/>
        </w:rPr>
      </w:pPr>
    </w:p>
    <w:p w:rsidR="00C4106A" w:rsidRPr="00C4106A" w:rsidRDefault="00C4106A" w:rsidP="00C4106A">
      <w:pPr>
        <w:keepNext/>
        <w:rPr>
          <w:szCs w:val="22"/>
          <w:u w:val="single"/>
          <w:lang w:val="fr-CH"/>
        </w:rPr>
      </w:pPr>
      <w:r w:rsidRPr="00C4106A">
        <w:rPr>
          <w:szCs w:val="22"/>
          <w:u w:val="single"/>
          <w:lang w:val="fr-CH"/>
        </w:rPr>
        <w:lastRenderedPageBreak/>
        <w:t>URUGUAY</w:t>
      </w:r>
    </w:p>
    <w:p w:rsidR="00C4106A" w:rsidRPr="00C4106A" w:rsidRDefault="00C4106A" w:rsidP="00C4106A">
      <w:pPr>
        <w:keepNext/>
        <w:rPr>
          <w:szCs w:val="22"/>
          <w:u w:val="single"/>
          <w:lang w:val="fr-CH"/>
        </w:rPr>
      </w:pPr>
    </w:p>
    <w:p w:rsidR="00C4106A" w:rsidRPr="00C4106A" w:rsidRDefault="00C4106A" w:rsidP="00C4106A">
      <w:pPr>
        <w:rPr>
          <w:lang w:val="es-ES"/>
        </w:rPr>
      </w:pPr>
      <w:r w:rsidRPr="00C4106A">
        <w:rPr>
          <w:szCs w:val="22"/>
          <w:lang w:val="fr-CH"/>
        </w:rPr>
        <w:t xml:space="preserve">Sandra VARELA COLLAZO (Sra.), Encargada de área Patentes y Tecnología, Área de Patentes y Tecnología, </w:t>
      </w:r>
      <w:r w:rsidRPr="00C4106A">
        <w:rPr>
          <w:lang w:val="es-ES"/>
        </w:rPr>
        <w:t>Dirección Nacional de la Propiedad Industrial (DNPI), Ministerio de Industria, Energía y Minería, Montevideo</w:t>
      </w:r>
    </w:p>
    <w:p w:rsidR="00C4106A" w:rsidRPr="0004722C" w:rsidRDefault="00523196" w:rsidP="00C4106A">
      <w:pPr>
        <w:rPr>
          <w:szCs w:val="22"/>
          <w:u w:val="single"/>
          <w:lang w:val="es-ES"/>
        </w:rPr>
      </w:pPr>
      <w:hyperlink r:id="rId17" w:history="1">
        <w:r w:rsidR="00C4106A" w:rsidRPr="0004722C">
          <w:rPr>
            <w:szCs w:val="22"/>
            <w:u w:val="single"/>
            <w:lang w:val="es-ES"/>
          </w:rPr>
          <w:t>sandra.varela@miem.gub.uy</w:t>
        </w:r>
      </w:hyperlink>
    </w:p>
    <w:p w:rsidR="00C4106A" w:rsidRPr="00946684" w:rsidRDefault="00C4106A" w:rsidP="00C4106A">
      <w:pPr>
        <w:rPr>
          <w:szCs w:val="22"/>
          <w:u w:val="single"/>
          <w:lang w:val="es-ES"/>
        </w:rPr>
      </w:pPr>
    </w:p>
    <w:p w:rsidR="00C4106A" w:rsidRPr="00C4106A" w:rsidRDefault="00C4106A" w:rsidP="00C4106A">
      <w:pPr>
        <w:rPr>
          <w:szCs w:val="22"/>
          <w:lang w:val="fr-CH"/>
        </w:rPr>
      </w:pPr>
      <w:r w:rsidRPr="00C4106A">
        <w:rPr>
          <w:szCs w:val="22"/>
          <w:lang w:val="fr-CH"/>
        </w:rPr>
        <w:t>Christian LEROUX (Sr.), Jefe del Departamento de Acuerdos y Negociaciones de la Subsecretaría de Desarrollo del Espacio de Libre Comercio., Departamento de Acuerdos y Negociaciones de la Subsecretaría de Desarrollo del Espacio de Libre Comercio, Montevideo</w:t>
      </w:r>
    </w:p>
    <w:p w:rsidR="00C4106A" w:rsidRPr="00C4106A" w:rsidRDefault="00C4106A" w:rsidP="00C4106A">
      <w:pPr>
        <w:rPr>
          <w:szCs w:val="22"/>
          <w:lang w:val="fr-CH"/>
        </w:rPr>
      </w:pPr>
      <w:r w:rsidRPr="00C4106A">
        <w:rPr>
          <w:szCs w:val="22"/>
          <w:u w:val="single"/>
          <w:lang w:val="fr-CH"/>
        </w:rPr>
        <w:t xml:space="preserve">cleroux@aladi.org </w:t>
      </w:r>
    </w:p>
    <w:p w:rsidR="00C4106A" w:rsidRPr="00C4106A" w:rsidRDefault="00C4106A" w:rsidP="00C4106A">
      <w:pPr>
        <w:rPr>
          <w:szCs w:val="22"/>
          <w:lang w:val="fr-CH"/>
        </w:rPr>
      </w:pPr>
    </w:p>
    <w:p w:rsidR="00C4106A" w:rsidRPr="00C4106A" w:rsidRDefault="00C4106A" w:rsidP="00C4106A">
      <w:pPr>
        <w:rPr>
          <w:lang w:val="es-UY" w:eastAsia="en-US"/>
        </w:rPr>
      </w:pPr>
    </w:p>
    <w:p w:rsidR="00C4106A" w:rsidRPr="00C4106A" w:rsidRDefault="00C4106A" w:rsidP="00C4106A">
      <w:pPr>
        <w:rPr>
          <w:lang w:val="es-UY" w:eastAsia="en-US"/>
        </w:rPr>
      </w:pPr>
    </w:p>
    <w:p w:rsidR="00C4106A" w:rsidRPr="00C4106A" w:rsidRDefault="00C4106A" w:rsidP="00C4106A">
      <w:pPr>
        <w:keepNext/>
        <w:spacing w:before="240" w:after="60"/>
        <w:outlineLvl w:val="1"/>
        <w:rPr>
          <w:bCs/>
          <w:iCs/>
          <w:caps/>
          <w:szCs w:val="28"/>
          <w:lang w:val="fr-FR"/>
        </w:rPr>
      </w:pPr>
      <w:bookmarkStart w:id="8" w:name="OLE_LINK4"/>
      <w:bookmarkStart w:id="9" w:name="OLE_LINK7"/>
      <w:r w:rsidRPr="00C4106A">
        <w:rPr>
          <w:bCs/>
          <w:iCs/>
          <w:caps/>
          <w:szCs w:val="28"/>
          <w:lang w:val="fr-FR"/>
        </w:rPr>
        <w:t>2.</w:t>
      </w:r>
      <w:r w:rsidRPr="00C4106A">
        <w:rPr>
          <w:bCs/>
          <w:iCs/>
          <w:caps/>
          <w:szCs w:val="28"/>
          <w:lang w:val="fr-FR"/>
        </w:rPr>
        <w:tab/>
        <w:t>ORGANISATIONS INTERNATIONALES INTERGOUVERNEMENTALES/</w:t>
      </w:r>
    </w:p>
    <w:p w:rsidR="00C4106A" w:rsidRPr="00946684" w:rsidRDefault="00C4106A" w:rsidP="00C4106A">
      <w:pPr>
        <w:keepNext/>
        <w:ind w:left="567" w:hanging="567"/>
        <w:outlineLvl w:val="7"/>
        <w:rPr>
          <w:rFonts w:eastAsia="Times New Roman"/>
          <w:caps/>
          <w:szCs w:val="22"/>
          <w:lang w:val="fr-CH" w:eastAsia="en-US"/>
        </w:rPr>
      </w:pPr>
      <w:r w:rsidRPr="00C4106A">
        <w:rPr>
          <w:rFonts w:eastAsia="Times New Roman"/>
          <w:caps/>
          <w:szCs w:val="22"/>
          <w:lang w:val="fr-FR" w:eastAsia="en-US"/>
        </w:rPr>
        <w:tab/>
      </w:r>
      <w:r w:rsidRPr="00946684">
        <w:rPr>
          <w:rFonts w:eastAsia="Times New Roman"/>
          <w:caps/>
          <w:szCs w:val="22"/>
          <w:lang w:val="fr-CH" w:eastAsia="en-US"/>
        </w:rPr>
        <w:t>INTERNATIONAL INTERGOVERNMENTAL ORGANIZATIONS</w:t>
      </w:r>
    </w:p>
    <w:bookmarkEnd w:id="8"/>
    <w:bookmarkEnd w:id="9"/>
    <w:p w:rsidR="00C4106A" w:rsidRPr="00946684" w:rsidRDefault="00C4106A" w:rsidP="00C4106A">
      <w:pPr>
        <w:rPr>
          <w:szCs w:val="22"/>
          <w:lang w:val="fr-CH"/>
        </w:rPr>
      </w:pPr>
    </w:p>
    <w:p w:rsidR="00C4106A" w:rsidRPr="00946684" w:rsidRDefault="00C4106A" w:rsidP="00C4106A">
      <w:pPr>
        <w:rPr>
          <w:szCs w:val="22"/>
          <w:lang w:val="fr-CH"/>
        </w:rPr>
      </w:pPr>
    </w:p>
    <w:p w:rsidR="00C4106A" w:rsidRPr="00946684" w:rsidRDefault="00C4106A" w:rsidP="00C4106A">
      <w:pPr>
        <w:rPr>
          <w:szCs w:val="22"/>
          <w:u w:val="single"/>
          <w:lang w:val="fr-CH"/>
        </w:rPr>
      </w:pPr>
      <w:r w:rsidRPr="00946684">
        <w:rPr>
          <w:szCs w:val="22"/>
          <w:u w:val="single"/>
          <w:lang w:val="fr-CH"/>
        </w:rPr>
        <w:t xml:space="preserve">CENTRE SUD (CS)/SOUTH CENTRE (SC) </w:t>
      </w:r>
    </w:p>
    <w:p w:rsidR="00C4106A" w:rsidRPr="00946684" w:rsidRDefault="00C4106A" w:rsidP="00C4106A">
      <w:pPr>
        <w:rPr>
          <w:szCs w:val="22"/>
          <w:u w:val="single"/>
          <w:lang w:val="fr-CH"/>
        </w:rPr>
      </w:pPr>
    </w:p>
    <w:p w:rsidR="00C4106A" w:rsidRPr="00C4106A" w:rsidRDefault="00C4106A" w:rsidP="00C4106A">
      <w:pPr>
        <w:rPr>
          <w:szCs w:val="22"/>
        </w:rPr>
      </w:pPr>
      <w:r w:rsidRPr="00C4106A">
        <w:rPr>
          <w:szCs w:val="22"/>
        </w:rPr>
        <w:t>Viviana MUÑOZ TÉLLEZ (Ms.), Coordinator, Health, Intellectual Property and Biodiversity Program, Geneva</w:t>
      </w:r>
    </w:p>
    <w:p w:rsidR="00C4106A" w:rsidRPr="00C4106A" w:rsidRDefault="00C4106A" w:rsidP="00C4106A">
      <w:pPr>
        <w:rPr>
          <w:szCs w:val="22"/>
        </w:rPr>
      </w:pPr>
      <w:r w:rsidRPr="00C4106A">
        <w:rPr>
          <w:szCs w:val="22"/>
          <w:u w:val="single"/>
        </w:rPr>
        <w:t xml:space="preserve">munoz@southcentre.int </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Nirmalya SYAM (Mr.), Senior Program Officer, Health, Intellectual Property and Biodiversity Program (HIBP), Geneva</w:t>
      </w:r>
    </w:p>
    <w:p w:rsidR="00C4106A" w:rsidRPr="00C4106A" w:rsidRDefault="00C4106A" w:rsidP="00C4106A">
      <w:pPr>
        <w:rPr>
          <w:szCs w:val="22"/>
        </w:rPr>
      </w:pPr>
      <w:r w:rsidRPr="00C4106A">
        <w:rPr>
          <w:szCs w:val="22"/>
          <w:u w:val="single"/>
        </w:rPr>
        <w:t xml:space="preserve">syam@southecentre.int </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Vitor IDO (Mr.), Program Officer, Health, Intellectual Property and Biodiversity Program, Geneva</w:t>
      </w:r>
    </w:p>
    <w:p w:rsidR="00C4106A" w:rsidRPr="00946684" w:rsidRDefault="00C4106A" w:rsidP="00C4106A">
      <w:pPr>
        <w:rPr>
          <w:szCs w:val="22"/>
        </w:rPr>
      </w:pPr>
      <w:r w:rsidRPr="00946684">
        <w:rPr>
          <w:szCs w:val="22"/>
          <w:u w:val="single"/>
        </w:rPr>
        <w:t xml:space="preserve">ido@southecentre.int </w:t>
      </w:r>
    </w:p>
    <w:p w:rsidR="00C4106A" w:rsidRPr="00946684" w:rsidRDefault="00C4106A" w:rsidP="00C4106A">
      <w:pPr>
        <w:rPr>
          <w:szCs w:val="22"/>
        </w:rPr>
      </w:pPr>
    </w:p>
    <w:p w:rsidR="00C4106A" w:rsidRPr="00946684" w:rsidRDefault="00C4106A" w:rsidP="00C4106A">
      <w:pPr>
        <w:rPr>
          <w:szCs w:val="22"/>
        </w:rPr>
      </w:pPr>
    </w:p>
    <w:p w:rsidR="00C4106A" w:rsidRPr="00C4106A" w:rsidRDefault="00C4106A" w:rsidP="00C4106A">
      <w:pPr>
        <w:rPr>
          <w:szCs w:val="22"/>
          <w:u w:val="single"/>
          <w:lang w:val="fr-CH"/>
        </w:rPr>
      </w:pPr>
      <w:r w:rsidRPr="00C4106A">
        <w:rPr>
          <w:szCs w:val="22"/>
          <w:u w:val="single"/>
          <w:lang w:val="fr-CH"/>
        </w:rPr>
        <w:t xml:space="preserve">ORGANISATION AFRICAINE DE LA PROPRIÉTÉ INTELLECTUELLE (OAPI)/AFRICAN INTELLECTUAL PROPERTY ORGANIZATION (OAPI) </w:t>
      </w:r>
    </w:p>
    <w:p w:rsidR="00C4106A" w:rsidRPr="00C4106A" w:rsidRDefault="00C4106A" w:rsidP="00C4106A">
      <w:pPr>
        <w:rPr>
          <w:szCs w:val="22"/>
          <w:u w:val="single"/>
          <w:lang w:val="fr-CH"/>
        </w:rPr>
      </w:pPr>
    </w:p>
    <w:p w:rsidR="00C4106A" w:rsidRPr="00C4106A" w:rsidRDefault="00C4106A" w:rsidP="00C4106A">
      <w:pPr>
        <w:rPr>
          <w:szCs w:val="22"/>
          <w:lang w:val="fr-CH"/>
        </w:rPr>
      </w:pPr>
      <w:r w:rsidRPr="00C4106A">
        <w:rPr>
          <w:szCs w:val="22"/>
          <w:lang w:val="fr-CH"/>
        </w:rPr>
        <w:t>Damien Sagbo Salihou HODONOU (M.), examinateur, Brevet</w:t>
      </w:r>
      <w:r w:rsidRPr="00C4106A">
        <w:rPr>
          <w:szCs w:val="22"/>
          <w:lang w:val="fr-BE"/>
        </w:rPr>
        <w:t xml:space="preserve"> en</w:t>
      </w:r>
      <w:r w:rsidRPr="00C4106A">
        <w:rPr>
          <w:szCs w:val="22"/>
          <w:lang w:val="fr-CH"/>
        </w:rPr>
        <w:t xml:space="preserve"> chimie, Direction des brevets et autres créations techniques (DBCT), Yaoundé</w:t>
      </w:r>
    </w:p>
    <w:p w:rsidR="00C4106A" w:rsidRPr="00C4106A" w:rsidRDefault="00C4106A" w:rsidP="00C4106A">
      <w:pPr>
        <w:rPr>
          <w:szCs w:val="22"/>
          <w:lang w:val="fr-CH"/>
        </w:rPr>
      </w:pPr>
    </w:p>
    <w:p w:rsidR="00C4106A" w:rsidRPr="00C4106A" w:rsidRDefault="00C4106A" w:rsidP="00C4106A">
      <w:pPr>
        <w:rPr>
          <w:szCs w:val="22"/>
          <w:lang w:val="fr-CH"/>
        </w:rPr>
      </w:pPr>
      <w:r w:rsidRPr="00C4106A">
        <w:rPr>
          <w:szCs w:val="22"/>
          <w:lang w:val="fr-CH"/>
        </w:rPr>
        <w:t>Debbe Salem ZEINE (M.), chef du service des brevets et des obtentions végétales, direction des brevets et autres créations techniques (DBCT) Yaoundé</w:t>
      </w:r>
    </w:p>
    <w:p w:rsidR="00C4106A" w:rsidRPr="00C4106A" w:rsidRDefault="00C4106A" w:rsidP="00C4106A">
      <w:pPr>
        <w:rPr>
          <w:szCs w:val="22"/>
          <w:u w:val="single"/>
          <w:lang w:val="fr-CH"/>
        </w:rPr>
      </w:pPr>
    </w:p>
    <w:p w:rsidR="00C4106A" w:rsidRPr="00C4106A" w:rsidRDefault="00C4106A" w:rsidP="00C4106A">
      <w:pPr>
        <w:rPr>
          <w:szCs w:val="22"/>
          <w:u w:val="single"/>
          <w:lang w:val="fr-CH"/>
        </w:rPr>
      </w:pPr>
    </w:p>
    <w:p w:rsidR="00C4106A" w:rsidRPr="00C4106A" w:rsidRDefault="00C4106A" w:rsidP="00C4106A">
      <w:pPr>
        <w:rPr>
          <w:szCs w:val="22"/>
          <w:u w:val="single"/>
          <w:lang w:val="fr-CH"/>
        </w:rPr>
      </w:pPr>
      <w:r w:rsidRPr="00C4106A">
        <w:rPr>
          <w:szCs w:val="22"/>
          <w:u w:val="single"/>
          <w:lang w:val="fr-CH"/>
        </w:rPr>
        <w:t xml:space="preserve">OFFICE DES BREVETS DU CONSEIL DE COOPÉRATION DES ÉTATS ARABES DU GOLFE (CCG)/PATENT OFFICE OF THE COOPERATION COUNCIL FOR THE ARAB STATES OF THE GULF (GCC PATENT OFFICE) </w:t>
      </w:r>
    </w:p>
    <w:p w:rsidR="00C4106A" w:rsidRPr="00C4106A" w:rsidRDefault="00C4106A" w:rsidP="00C4106A">
      <w:pPr>
        <w:rPr>
          <w:szCs w:val="22"/>
          <w:u w:val="single"/>
          <w:lang w:val="fr-CH"/>
        </w:rPr>
      </w:pPr>
    </w:p>
    <w:p w:rsidR="00C4106A" w:rsidRPr="00C4106A" w:rsidRDefault="00C4106A" w:rsidP="00C4106A">
      <w:pPr>
        <w:rPr>
          <w:szCs w:val="22"/>
        </w:rPr>
      </w:pPr>
      <w:r w:rsidRPr="00C4106A">
        <w:rPr>
          <w:szCs w:val="22"/>
        </w:rPr>
        <w:t>Mousaab ALFADHALA (Mr.), Director, Filling and Granting Department, Patent Office, The Secretariat General of the Cooperation Council for the Arab States of the Gulf, Riyadh</w:t>
      </w:r>
    </w:p>
    <w:p w:rsidR="00C4106A" w:rsidRPr="00C4106A" w:rsidRDefault="00C4106A" w:rsidP="00C4106A">
      <w:pPr>
        <w:rPr>
          <w:szCs w:val="22"/>
        </w:rPr>
      </w:pPr>
      <w:r w:rsidRPr="00C4106A">
        <w:rPr>
          <w:szCs w:val="22"/>
          <w:u w:val="single"/>
        </w:rPr>
        <w:t xml:space="preserve">malfadhala@gccsg.org </w:t>
      </w:r>
    </w:p>
    <w:p w:rsidR="00C4106A" w:rsidRPr="00C4106A" w:rsidRDefault="00C4106A" w:rsidP="00C4106A">
      <w:pPr>
        <w:rPr>
          <w:szCs w:val="22"/>
        </w:rPr>
      </w:pPr>
    </w:p>
    <w:p w:rsidR="00C4106A" w:rsidRPr="00C4106A" w:rsidRDefault="00C4106A" w:rsidP="00C4106A">
      <w:pPr>
        <w:rPr>
          <w:szCs w:val="22"/>
        </w:rPr>
      </w:pPr>
      <w:r w:rsidRPr="00C4106A">
        <w:rPr>
          <w:szCs w:val="22"/>
        </w:rPr>
        <w:t>Ghada ALOTAIBI (Ms.), Specialist, Filling and Granting Department, Patent Office, The Secretariat General of the Cooperation Council for the Arab States of the Gulf, Riyadh</w:t>
      </w:r>
    </w:p>
    <w:p w:rsidR="00C4106A" w:rsidRPr="00C4106A" w:rsidRDefault="00C4106A" w:rsidP="00C4106A">
      <w:pPr>
        <w:rPr>
          <w:szCs w:val="22"/>
        </w:rPr>
      </w:pPr>
      <w:r w:rsidRPr="00C4106A">
        <w:rPr>
          <w:szCs w:val="22"/>
          <w:u w:val="single"/>
        </w:rPr>
        <w:t xml:space="preserve">galotaibi@gccsg.org </w:t>
      </w:r>
    </w:p>
    <w:p w:rsidR="00C4106A" w:rsidRPr="00C4106A" w:rsidRDefault="00C4106A" w:rsidP="00C4106A">
      <w:pPr>
        <w:rPr>
          <w:szCs w:val="22"/>
          <w:u w:val="single"/>
        </w:rPr>
      </w:pPr>
    </w:p>
    <w:p w:rsidR="00946684" w:rsidRPr="0008521B" w:rsidRDefault="00946684" w:rsidP="00946684">
      <w:pPr>
        <w:pStyle w:val="Heading3"/>
        <w:rPr>
          <w:lang w:val="fr-CH"/>
        </w:rPr>
      </w:pPr>
      <w:r w:rsidRPr="0008521B">
        <w:rPr>
          <w:lang w:val="fr-CH"/>
        </w:rPr>
        <w:lastRenderedPageBreak/>
        <w:t xml:space="preserve">ORGANISATION EURASIENNE DES BREVETS (OEAB)/EURASIAN PATENT ORGANIZATION (EAPO) </w:t>
      </w:r>
    </w:p>
    <w:p w:rsidR="00946684" w:rsidRPr="0082712B" w:rsidRDefault="00946684" w:rsidP="00946684">
      <w:pPr>
        <w:rPr>
          <w:szCs w:val="22"/>
          <w:lang w:val="fr-CH"/>
        </w:rPr>
      </w:pPr>
    </w:p>
    <w:p w:rsidR="00946684" w:rsidRPr="0008521B" w:rsidRDefault="00946684" w:rsidP="00946684">
      <w:pPr>
        <w:rPr>
          <w:szCs w:val="22"/>
        </w:rPr>
      </w:pPr>
      <w:r>
        <w:rPr>
          <w:szCs w:val="22"/>
        </w:rPr>
        <w:t>Dmitry</w:t>
      </w:r>
      <w:r w:rsidRPr="0008521B">
        <w:rPr>
          <w:szCs w:val="22"/>
        </w:rPr>
        <w:t xml:space="preserve"> ROGOZHIN (Mr.), Director, Examination Department, Moscow</w:t>
      </w:r>
    </w:p>
    <w:p w:rsidR="00946684" w:rsidRPr="0008521B" w:rsidRDefault="00946684" w:rsidP="00946684">
      <w:pPr>
        <w:rPr>
          <w:szCs w:val="22"/>
        </w:rPr>
      </w:pPr>
    </w:p>
    <w:p w:rsidR="00946684" w:rsidRDefault="00946684" w:rsidP="00946684">
      <w:pPr>
        <w:rPr>
          <w:szCs w:val="22"/>
        </w:rPr>
      </w:pPr>
      <w:r>
        <w:rPr>
          <w:szCs w:val="22"/>
        </w:rPr>
        <w:t>Aurelia CEBAN (Ms</w:t>
      </w:r>
      <w:r w:rsidRPr="0008521B">
        <w:rPr>
          <w:szCs w:val="22"/>
        </w:rPr>
        <w:t xml:space="preserve">.), </w:t>
      </w:r>
      <w:r>
        <w:rPr>
          <w:szCs w:val="22"/>
        </w:rPr>
        <w:t xml:space="preserve">Deputy </w:t>
      </w:r>
      <w:r w:rsidRPr="0008521B">
        <w:rPr>
          <w:szCs w:val="22"/>
        </w:rPr>
        <w:t xml:space="preserve">Director, </w:t>
      </w:r>
      <w:r>
        <w:rPr>
          <w:szCs w:val="22"/>
        </w:rPr>
        <w:t xml:space="preserve">Examination Department, Moscow </w:t>
      </w:r>
    </w:p>
    <w:p w:rsidR="00946684" w:rsidRPr="00721B94" w:rsidRDefault="00946684" w:rsidP="00946684">
      <w:pPr>
        <w:rPr>
          <w:szCs w:val="22"/>
        </w:rPr>
      </w:pPr>
    </w:p>
    <w:p w:rsidR="00C4106A" w:rsidRPr="00946684" w:rsidRDefault="00C4106A" w:rsidP="00C4106A">
      <w:pPr>
        <w:rPr>
          <w:szCs w:val="22"/>
          <w:u w:val="single"/>
        </w:rPr>
      </w:pPr>
    </w:p>
    <w:p w:rsidR="00C4106A" w:rsidRPr="00C4106A" w:rsidRDefault="00C4106A" w:rsidP="00C4106A">
      <w:pPr>
        <w:rPr>
          <w:szCs w:val="22"/>
          <w:u w:val="single"/>
        </w:rPr>
      </w:pPr>
      <w:r w:rsidRPr="00C4106A">
        <w:rPr>
          <w:szCs w:val="22"/>
          <w:u w:val="single"/>
        </w:rPr>
        <w:t xml:space="preserve">UNION AFRICAINE (UA)/AFRICAN UNION (AU) </w:t>
      </w:r>
    </w:p>
    <w:p w:rsidR="00C4106A" w:rsidRPr="00C4106A" w:rsidRDefault="00C4106A" w:rsidP="00C4106A">
      <w:pPr>
        <w:rPr>
          <w:szCs w:val="22"/>
          <w:u w:val="single"/>
        </w:rPr>
      </w:pPr>
    </w:p>
    <w:p w:rsidR="00C4106A" w:rsidRPr="00C4106A" w:rsidRDefault="00C4106A" w:rsidP="00C4106A">
      <w:pPr>
        <w:rPr>
          <w:szCs w:val="22"/>
        </w:rPr>
      </w:pPr>
      <w:r w:rsidRPr="00C4106A">
        <w:rPr>
          <w:szCs w:val="22"/>
        </w:rPr>
        <w:t>Georges Remi NAMEKONG (M.), Senior Economist, Geneva</w:t>
      </w:r>
    </w:p>
    <w:p w:rsidR="00C4106A" w:rsidRPr="00C4106A" w:rsidRDefault="00C4106A" w:rsidP="00C4106A">
      <w:pPr>
        <w:rPr>
          <w:szCs w:val="22"/>
          <w:lang w:val="en-GB"/>
        </w:rPr>
      </w:pPr>
    </w:p>
    <w:p w:rsidR="00C4106A" w:rsidRPr="00C4106A" w:rsidRDefault="00C4106A" w:rsidP="00C4106A">
      <w:pPr>
        <w:rPr>
          <w:szCs w:val="22"/>
          <w:lang w:val="en-GB"/>
        </w:rPr>
      </w:pPr>
    </w:p>
    <w:p w:rsidR="00C4106A" w:rsidRPr="00C4106A" w:rsidRDefault="00C4106A" w:rsidP="00C4106A">
      <w:pPr>
        <w:rPr>
          <w:szCs w:val="22"/>
          <w:u w:val="single"/>
          <w:lang w:val="fr-CH"/>
        </w:rPr>
      </w:pPr>
      <w:r w:rsidRPr="00C4106A">
        <w:rPr>
          <w:szCs w:val="22"/>
          <w:u w:val="single"/>
          <w:lang w:val="fr-CH"/>
        </w:rPr>
        <w:t xml:space="preserve">UNION EUROPÉENNE (UE)/EUROPEAN UNION (EU) </w:t>
      </w:r>
    </w:p>
    <w:p w:rsidR="00C4106A" w:rsidRPr="00C4106A" w:rsidRDefault="00C4106A" w:rsidP="00C4106A">
      <w:pPr>
        <w:rPr>
          <w:szCs w:val="22"/>
          <w:lang w:val="fr-CH"/>
        </w:rPr>
      </w:pPr>
    </w:p>
    <w:p w:rsidR="00C4106A" w:rsidRPr="00C4106A" w:rsidRDefault="00C4106A" w:rsidP="00C4106A">
      <w:pPr>
        <w:rPr>
          <w:szCs w:val="22"/>
        </w:rPr>
      </w:pPr>
      <w:r w:rsidRPr="00C4106A">
        <w:rPr>
          <w:szCs w:val="22"/>
        </w:rPr>
        <w:t>Oscar MONDEJAR ORTUNO (Mr.), First Counsellor, Permanent Delegation, Geneva</w:t>
      </w:r>
    </w:p>
    <w:p w:rsidR="00C4106A" w:rsidRPr="00C4106A" w:rsidRDefault="00C4106A" w:rsidP="00C4106A">
      <w:pPr>
        <w:rPr>
          <w:szCs w:val="22"/>
        </w:rPr>
      </w:pPr>
    </w:p>
    <w:p w:rsidR="00C4106A" w:rsidRPr="00C4106A" w:rsidRDefault="00C4106A" w:rsidP="00C4106A">
      <w:pPr>
        <w:rPr>
          <w:szCs w:val="22"/>
        </w:rPr>
      </w:pPr>
    </w:p>
    <w:p w:rsidR="00C4106A" w:rsidRPr="00C4106A" w:rsidRDefault="00C4106A" w:rsidP="00C4106A">
      <w:pPr>
        <w:rPr>
          <w:szCs w:val="22"/>
          <w:lang w:val="en-GB"/>
        </w:rPr>
      </w:pPr>
    </w:p>
    <w:p w:rsidR="00C4106A" w:rsidRPr="00C4106A" w:rsidRDefault="00C4106A" w:rsidP="00C4106A">
      <w:pPr>
        <w:keepNext/>
        <w:ind w:left="567" w:hanging="567"/>
        <w:outlineLvl w:val="7"/>
        <w:rPr>
          <w:rFonts w:eastAsia="Times New Roman"/>
          <w:caps/>
          <w:szCs w:val="22"/>
          <w:lang w:val="fr-FR" w:eastAsia="en-US"/>
        </w:rPr>
      </w:pPr>
      <w:r w:rsidRPr="00C4106A">
        <w:rPr>
          <w:rFonts w:eastAsia="Times New Roman"/>
          <w:caps/>
          <w:szCs w:val="22"/>
          <w:lang w:val="fr-FR" w:eastAsia="en-US"/>
        </w:rPr>
        <w:t>3.</w:t>
      </w:r>
      <w:r w:rsidRPr="00C4106A">
        <w:rPr>
          <w:rFonts w:eastAsia="Times New Roman"/>
          <w:caps/>
          <w:szCs w:val="22"/>
          <w:lang w:val="fr-FR" w:eastAsia="en-US"/>
        </w:rPr>
        <w:tab/>
        <w:t>ORGANISATIONS Internationales NON GOUVERNEMENTALES/</w:t>
      </w:r>
      <w:r w:rsidRPr="00C4106A">
        <w:rPr>
          <w:rFonts w:eastAsia="Times New Roman"/>
          <w:caps/>
          <w:szCs w:val="22"/>
          <w:lang w:val="fr-FR" w:eastAsia="en-US"/>
        </w:rPr>
        <w:br/>
        <w:t>International NON-GOVERNMENTAL ORGANIZATIONS</w:t>
      </w:r>
    </w:p>
    <w:p w:rsidR="00C4106A" w:rsidRPr="00C4106A" w:rsidRDefault="00C4106A" w:rsidP="00C4106A">
      <w:pPr>
        <w:rPr>
          <w:szCs w:val="22"/>
          <w:lang w:val="fr-CH"/>
        </w:rPr>
      </w:pPr>
    </w:p>
    <w:p w:rsidR="00C4106A" w:rsidRPr="00C4106A" w:rsidRDefault="00C4106A" w:rsidP="00C4106A">
      <w:pPr>
        <w:rPr>
          <w:szCs w:val="22"/>
          <w:u w:val="single"/>
          <w:lang w:val="fr-CH"/>
        </w:rPr>
      </w:pPr>
    </w:p>
    <w:p w:rsidR="00C4106A" w:rsidRPr="00C4106A" w:rsidRDefault="00C4106A" w:rsidP="00C4106A">
      <w:pPr>
        <w:rPr>
          <w:szCs w:val="22"/>
          <w:u w:val="single"/>
          <w:lang w:val="fr-CH"/>
        </w:rPr>
      </w:pPr>
      <w:r w:rsidRPr="00C4106A">
        <w:rPr>
          <w:szCs w:val="22"/>
          <w:u w:val="single"/>
          <w:lang w:val="fr-CH"/>
        </w:rPr>
        <w:t xml:space="preserve">Association asiatique d'experts juridiques en brevets (APAA)/Asian Patent Attorneys Association (APAA) </w:t>
      </w:r>
    </w:p>
    <w:p w:rsidR="00C4106A" w:rsidRPr="00C4106A" w:rsidRDefault="00C4106A" w:rsidP="00C4106A">
      <w:pPr>
        <w:rPr>
          <w:szCs w:val="22"/>
        </w:rPr>
      </w:pPr>
      <w:r w:rsidRPr="00C4106A">
        <w:rPr>
          <w:szCs w:val="22"/>
        </w:rPr>
        <w:t>ONUKI Toshifumi (Mr.), Observer, Tokyo</w:t>
      </w:r>
    </w:p>
    <w:p w:rsidR="00C4106A" w:rsidRPr="00C4106A" w:rsidRDefault="00C4106A" w:rsidP="00C4106A">
      <w:pPr>
        <w:rPr>
          <w:szCs w:val="22"/>
        </w:rPr>
      </w:pPr>
      <w:r w:rsidRPr="00C4106A">
        <w:rPr>
          <w:szCs w:val="22"/>
        </w:rPr>
        <w:t>Mincheol KIM (Mr.), Delegate, Seoul</w:t>
      </w:r>
    </w:p>
    <w:p w:rsidR="00C4106A" w:rsidRPr="00C4106A" w:rsidRDefault="00C4106A" w:rsidP="00C4106A">
      <w:pPr>
        <w:rPr>
          <w:szCs w:val="22"/>
          <w:u w:val="single"/>
        </w:rPr>
      </w:pPr>
      <w:r w:rsidRPr="00C4106A">
        <w:rPr>
          <w:szCs w:val="22"/>
          <w:u w:val="single"/>
        </w:rPr>
        <w:t xml:space="preserve">mckim@gviplaw.com </w:t>
      </w:r>
    </w:p>
    <w:p w:rsidR="00C4106A" w:rsidRPr="00C4106A" w:rsidRDefault="00C4106A" w:rsidP="00C4106A">
      <w:pPr>
        <w:rPr>
          <w:szCs w:val="22"/>
        </w:rPr>
      </w:pPr>
      <w:r w:rsidRPr="00C4106A">
        <w:rPr>
          <w:szCs w:val="22"/>
        </w:rPr>
        <w:t>TAKAO Matsui (Mr.), Council, Tokyo</w:t>
      </w:r>
    </w:p>
    <w:p w:rsidR="00C4106A" w:rsidRPr="00C4106A" w:rsidRDefault="00C4106A" w:rsidP="00C4106A">
      <w:pPr>
        <w:rPr>
          <w:szCs w:val="22"/>
        </w:rPr>
      </w:pPr>
      <w:r w:rsidRPr="00C4106A">
        <w:rPr>
          <w:szCs w:val="22"/>
        </w:rPr>
        <w:t>YAMASAKI Kazuo (Mr.), Member, patent committee, TOKYO</w:t>
      </w:r>
    </w:p>
    <w:p w:rsidR="00C4106A" w:rsidRPr="00C4106A" w:rsidRDefault="00C4106A" w:rsidP="00C4106A">
      <w:pPr>
        <w:rPr>
          <w:szCs w:val="22"/>
        </w:rPr>
      </w:pPr>
      <w:r w:rsidRPr="00C4106A">
        <w:rPr>
          <w:szCs w:val="22"/>
          <w:u w:val="single"/>
        </w:rPr>
        <w:t xml:space="preserve">k_yamasaki@nakapat.gr.jp </w:t>
      </w:r>
    </w:p>
    <w:p w:rsidR="00C4106A" w:rsidRPr="00C4106A" w:rsidRDefault="00C4106A" w:rsidP="00C4106A">
      <w:pPr>
        <w:rPr>
          <w:szCs w:val="22"/>
          <w:u w:val="single"/>
        </w:rPr>
      </w:pPr>
    </w:p>
    <w:p w:rsidR="00C4106A" w:rsidRPr="00C4106A" w:rsidRDefault="00C4106A" w:rsidP="00C4106A">
      <w:pPr>
        <w:rPr>
          <w:szCs w:val="22"/>
          <w:u w:val="single"/>
        </w:rPr>
      </w:pPr>
    </w:p>
    <w:p w:rsidR="00C4106A" w:rsidRPr="00C4106A" w:rsidRDefault="00C4106A" w:rsidP="00C4106A">
      <w:pPr>
        <w:rPr>
          <w:szCs w:val="22"/>
          <w:u w:val="single"/>
        </w:rPr>
      </w:pPr>
      <w:r w:rsidRPr="00C4106A">
        <w:rPr>
          <w:szCs w:val="22"/>
          <w:u w:val="single"/>
        </w:rPr>
        <w:t xml:space="preserve">International Association for the Protection of Intellectual Property (AIPPI) </w:t>
      </w:r>
    </w:p>
    <w:p w:rsidR="00C4106A" w:rsidRPr="00C4106A" w:rsidRDefault="00C4106A" w:rsidP="00C4106A">
      <w:pPr>
        <w:rPr>
          <w:szCs w:val="22"/>
          <w:lang w:val="fr-CH"/>
        </w:rPr>
      </w:pPr>
      <w:r w:rsidRPr="00C4106A">
        <w:rPr>
          <w:szCs w:val="22"/>
          <w:lang w:val="fr-CH"/>
        </w:rPr>
        <w:t>Noel COURAGE (Mr.), Toronto</w:t>
      </w:r>
    </w:p>
    <w:p w:rsidR="00C4106A" w:rsidRPr="00C4106A" w:rsidRDefault="00C4106A" w:rsidP="00C4106A">
      <w:pPr>
        <w:rPr>
          <w:szCs w:val="22"/>
          <w:lang w:val="fr-CH"/>
        </w:rPr>
      </w:pPr>
    </w:p>
    <w:p w:rsidR="00C4106A" w:rsidRPr="00C4106A" w:rsidRDefault="00C4106A" w:rsidP="00C4106A">
      <w:pPr>
        <w:rPr>
          <w:szCs w:val="22"/>
          <w:lang w:val="fr-CH"/>
        </w:rPr>
      </w:pPr>
    </w:p>
    <w:p w:rsidR="00C4106A" w:rsidRPr="00C4106A" w:rsidRDefault="00C4106A" w:rsidP="00C4106A">
      <w:pPr>
        <w:rPr>
          <w:szCs w:val="22"/>
          <w:u w:val="single"/>
          <w:lang w:val="fr-CH"/>
        </w:rPr>
      </w:pPr>
      <w:r w:rsidRPr="00C4106A">
        <w:rPr>
          <w:szCs w:val="22"/>
          <w:u w:val="single"/>
          <w:lang w:val="fr-CH"/>
        </w:rPr>
        <w:t>Fédération internationale des conseils en propriété intellectuelle (FICPI)/</w:t>
      </w:r>
    </w:p>
    <w:p w:rsidR="00C4106A" w:rsidRPr="00C4106A" w:rsidRDefault="00C4106A" w:rsidP="00C4106A">
      <w:pPr>
        <w:rPr>
          <w:szCs w:val="22"/>
          <w:u w:val="single"/>
        </w:rPr>
      </w:pPr>
      <w:r w:rsidRPr="00C4106A">
        <w:rPr>
          <w:szCs w:val="22"/>
          <w:u w:val="single"/>
        </w:rPr>
        <w:t xml:space="preserve">International Federation of Intellectual Property Attorneys (FICPI) </w:t>
      </w:r>
    </w:p>
    <w:p w:rsidR="00C4106A" w:rsidRPr="00C4106A" w:rsidRDefault="00C4106A" w:rsidP="00C4106A">
      <w:pPr>
        <w:rPr>
          <w:szCs w:val="22"/>
        </w:rPr>
      </w:pPr>
      <w:r w:rsidRPr="00C4106A">
        <w:rPr>
          <w:szCs w:val="22"/>
        </w:rPr>
        <w:t>Stefano GOTRA (Mr.), European and Italian Patent Attorney, Member of CET 3 Group of FICPI, Parma</w:t>
      </w:r>
    </w:p>
    <w:p w:rsidR="00C4106A" w:rsidRPr="00946684" w:rsidRDefault="00C4106A" w:rsidP="00C4106A">
      <w:pPr>
        <w:rPr>
          <w:szCs w:val="22"/>
        </w:rPr>
      </w:pPr>
      <w:r w:rsidRPr="00946684">
        <w:rPr>
          <w:szCs w:val="22"/>
          <w:u w:val="single"/>
        </w:rPr>
        <w:t xml:space="preserve">stefano.gotra@bugnion.eu </w:t>
      </w:r>
    </w:p>
    <w:p w:rsidR="00C4106A" w:rsidRPr="00946684" w:rsidRDefault="00C4106A" w:rsidP="00C4106A">
      <w:pPr>
        <w:rPr>
          <w:szCs w:val="22"/>
        </w:rPr>
      </w:pPr>
    </w:p>
    <w:p w:rsidR="00C4106A" w:rsidRPr="00946684" w:rsidRDefault="00C4106A" w:rsidP="00C4106A">
      <w:pPr>
        <w:rPr>
          <w:szCs w:val="22"/>
          <w:u w:val="single"/>
        </w:rPr>
      </w:pPr>
    </w:p>
    <w:p w:rsidR="00C4106A" w:rsidRPr="00C4106A" w:rsidRDefault="00C4106A" w:rsidP="00C4106A">
      <w:pPr>
        <w:rPr>
          <w:szCs w:val="22"/>
          <w:u w:val="single"/>
          <w:lang w:val="fr-CH"/>
        </w:rPr>
      </w:pPr>
      <w:r w:rsidRPr="00C4106A">
        <w:rPr>
          <w:szCs w:val="22"/>
          <w:u w:val="single"/>
          <w:lang w:val="fr-CH"/>
        </w:rPr>
        <w:t>Institut des mandataires agréés près l'Office européen des brevets (EPI)/</w:t>
      </w:r>
    </w:p>
    <w:p w:rsidR="00C4106A" w:rsidRPr="00C4106A" w:rsidRDefault="00C4106A" w:rsidP="00C4106A">
      <w:pPr>
        <w:rPr>
          <w:szCs w:val="22"/>
          <w:u w:val="single"/>
        </w:rPr>
      </w:pPr>
      <w:r w:rsidRPr="00C4106A">
        <w:rPr>
          <w:szCs w:val="22"/>
          <w:u w:val="single"/>
        </w:rPr>
        <w:t xml:space="preserve">Institute of Professional Representatives before the European Patent Office (EPI) </w:t>
      </w:r>
    </w:p>
    <w:p w:rsidR="00C4106A" w:rsidRPr="00C4106A" w:rsidRDefault="00C4106A" w:rsidP="00C4106A">
      <w:pPr>
        <w:rPr>
          <w:szCs w:val="22"/>
        </w:rPr>
      </w:pPr>
      <w:r w:rsidRPr="00C4106A">
        <w:rPr>
          <w:szCs w:val="22"/>
        </w:rPr>
        <w:t>Emmanuel SAMUELIDES (Mr.), Member, European Patent Practice Committee (EPPC), Athens</w:t>
      </w:r>
    </w:p>
    <w:p w:rsidR="00C4106A" w:rsidRPr="00C4106A" w:rsidRDefault="00C4106A" w:rsidP="00C4106A">
      <w:pPr>
        <w:rPr>
          <w:szCs w:val="22"/>
        </w:rPr>
      </w:pPr>
    </w:p>
    <w:p w:rsidR="00C4106A" w:rsidRPr="00C4106A" w:rsidRDefault="00C4106A" w:rsidP="00C4106A">
      <w:pPr>
        <w:rPr>
          <w:szCs w:val="22"/>
          <w:u w:val="single"/>
        </w:rPr>
      </w:pPr>
    </w:p>
    <w:p w:rsidR="00C4106A" w:rsidRPr="00C4106A" w:rsidRDefault="00C4106A" w:rsidP="00C4106A">
      <w:pPr>
        <w:rPr>
          <w:szCs w:val="22"/>
          <w:u w:val="single"/>
        </w:rPr>
      </w:pPr>
      <w:r w:rsidRPr="00C4106A">
        <w:rPr>
          <w:szCs w:val="22"/>
          <w:u w:val="single"/>
        </w:rPr>
        <w:t xml:space="preserve">Intellectual Property Owners Association (IPO) </w:t>
      </w:r>
    </w:p>
    <w:p w:rsidR="00C4106A" w:rsidRPr="00C4106A" w:rsidRDefault="00C4106A" w:rsidP="00C4106A">
      <w:pPr>
        <w:rPr>
          <w:szCs w:val="22"/>
        </w:rPr>
      </w:pPr>
      <w:r w:rsidRPr="00C4106A">
        <w:rPr>
          <w:szCs w:val="22"/>
        </w:rPr>
        <w:t>Dean HARTS (Mr.), Co-Chair, International Patent Law and Trade Committee, St Paul</w:t>
      </w:r>
    </w:p>
    <w:p w:rsidR="00C4106A" w:rsidRPr="00C4106A" w:rsidRDefault="00C4106A" w:rsidP="00C4106A">
      <w:pPr>
        <w:rPr>
          <w:szCs w:val="22"/>
        </w:rPr>
      </w:pPr>
      <w:r w:rsidRPr="00C4106A">
        <w:rPr>
          <w:szCs w:val="22"/>
          <w:u w:val="single"/>
        </w:rPr>
        <w:t xml:space="preserve">dmharts@mmm.com </w:t>
      </w:r>
    </w:p>
    <w:p w:rsidR="00C4106A" w:rsidRPr="00C4106A" w:rsidRDefault="00C4106A" w:rsidP="00C4106A">
      <w:pPr>
        <w:rPr>
          <w:szCs w:val="22"/>
        </w:rPr>
      </w:pPr>
      <w:r w:rsidRPr="00C4106A">
        <w:rPr>
          <w:szCs w:val="22"/>
        </w:rPr>
        <w:t>Wayne JAESCHKE (Mr.), Esq., West Chester</w:t>
      </w:r>
    </w:p>
    <w:p w:rsidR="00C4106A" w:rsidRPr="00946684" w:rsidRDefault="00C4106A" w:rsidP="00C4106A">
      <w:pPr>
        <w:rPr>
          <w:szCs w:val="22"/>
        </w:rPr>
      </w:pPr>
      <w:r w:rsidRPr="00946684">
        <w:rPr>
          <w:szCs w:val="22"/>
          <w:u w:val="single"/>
        </w:rPr>
        <w:t xml:space="preserve">wjaeschk@its.jnj.com </w:t>
      </w:r>
    </w:p>
    <w:p w:rsidR="00C4106A" w:rsidRPr="00946684" w:rsidRDefault="00C4106A" w:rsidP="00C4106A">
      <w:pPr>
        <w:rPr>
          <w:szCs w:val="22"/>
        </w:rPr>
      </w:pPr>
      <w:r w:rsidRPr="00946684">
        <w:rPr>
          <w:szCs w:val="22"/>
        </w:rPr>
        <w:br w:type="page"/>
      </w:r>
    </w:p>
    <w:p w:rsidR="00C4106A" w:rsidRPr="00C4106A" w:rsidRDefault="00C4106A" w:rsidP="00C4106A">
      <w:pPr>
        <w:keepNext/>
        <w:spacing w:before="240" w:after="60"/>
        <w:ind w:left="567" w:hanging="567"/>
        <w:outlineLvl w:val="1"/>
        <w:rPr>
          <w:bCs/>
          <w:iCs/>
          <w:caps/>
          <w:szCs w:val="28"/>
          <w:lang w:val="fr-FR"/>
        </w:rPr>
      </w:pPr>
      <w:r w:rsidRPr="00C4106A">
        <w:rPr>
          <w:bCs/>
          <w:iCs/>
          <w:caps/>
          <w:szCs w:val="28"/>
          <w:lang w:val="fr-FR"/>
        </w:rPr>
        <w:lastRenderedPageBreak/>
        <w:t>4.</w:t>
      </w:r>
      <w:r w:rsidRPr="00C4106A">
        <w:rPr>
          <w:bCs/>
          <w:iCs/>
          <w:caps/>
          <w:szCs w:val="28"/>
          <w:lang w:val="fr-FR"/>
        </w:rPr>
        <w:tab/>
        <w:t>ORGANISATIONS nationales NON GOUVERNEMENTALES/</w:t>
      </w:r>
      <w:r w:rsidRPr="00C4106A">
        <w:rPr>
          <w:bCs/>
          <w:iCs/>
          <w:caps/>
          <w:szCs w:val="28"/>
          <w:lang w:val="fr-FR"/>
        </w:rPr>
        <w:br/>
        <w:t>national NON-GOVERNMENTAL ORGANIZATIONS</w:t>
      </w:r>
    </w:p>
    <w:p w:rsidR="00C4106A" w:rsidRPr="00C4106A" w:rsidRDefault="00C4106A" w:rsidP="00C4106A">
      <w:pPr>
        <w:rPr>
          <w:szCs w:val="22"/>
          <w:lang w:val="fr-CH"/>
        </w:rPr>
      </w:pPr>
    </w:p>
    <w:p w:rsidR="00C4106A" w:rsidRPr="00C4106A" w:rsidRDefault="00C4106A" w:rsidP="00C4106A">
      <w:pPr>
        <w:rPr>
          <w:szCs w:val="22"/>
          <w:u w:val="single"/>
        </w:rPr>
      </w:pPr>
      <w:r w:rsidRPr="00C4106A">
        <w:rPr>
          <w:szCs w:val="22"/>
          <w:u w:val="single"/>
        </w:rPr>
        <w:t xml:space="preserve">Arab Society for Intellectual Property (ASIP) </w:t>
      </w:r>
    </w:p>
    <w:p w:rsidR="00C4106A" w:rsidRPr="00C4106A" w:rsidRDefault="00C4106A" w:rsidP="00C4106A">
      <w:pPr>
        <w:rPr>
          <w:szCs w:val="22"/>
        </w:rPr>
      </w:pPr>
      <w:r w:rsidRPr="00C4106A">
        <w:rPr>
          <w:szCs w:val="22"/>
        </w:rPr>
        <w:t>EmadMajd KHADDASH (Ms.), Manager, Amman</w:t>
      </w:r>
    </w:p>
    <w:p w:rsidR="00C4106A" w:rsidRPr="00C4106A" w:rsidRDefault="00C4106A" w:rsidP="00C4106A">
      <w:pPr>
        <w:rPr>
          <w:szCs w:val="22"/>
        </w:rPr>
      </w:pPr>
      <w:r w:rsidRPr="00C4106A">
        <w:rPr>
          <w:szCs w:val="22"/>
          <w:u w:val="single"/>
        </w:rPr>
        <w:t xml:space="preserve">mkhaddash@tagorg.com </w:t>
      </w:r>
    </w:p>
    <w:p w:rsidR="00C4106A" w:rsidRPr="00C4106A" w:rsidRDefault="00C4106A" w:rsidP="00C4106A">
      <w:pPr>
        <w:rPr>
          <w:szCs w:val="22"/>
          <w:lang w:val="en-GB"/>
        </w:rPr>
      </w:pPr>
    </w:p>
    <w:p w:rsidR="00C4106A" w:rsidRPr="00C4106A" w:rsidRDefault="00C4106A" w:rsidP="00C4106A">
      <w:pPr>
        <w:rPr>
          <w:szCs w:val="22"/>
          <w:lang w:val="en-GB"/>
        </w:rPr>
      </w:pPr>
    </w:p>
    <w:p w:rsidR="00C4106A" w:rsidRPr="00C4106A" w:rsidRDefault="00C4106A" w:rsidP="00C4106A">
      <w:pPr>
        <w:rPr>
          <w:szCs w:val="22"/>
          <w:u w:val="single"/>
          <w:lang w:val="fr-CH"/>
        </w:rPr>
      </w:pPr>
      <w:r w:rsidRPr="00C4106A">
        <w:rPr>
          <w:szCs w:val="22"/>
          <w:u w:val="single"/>
          <w:lang w:val="fr-CH"/>
        </w:rPr>
        <w:t xml:space="preserve">Association américaine du droit de la propriété intellectuelle (AIPLA)/American Intellectual Property Law Association (AIPLA) </w:t>
      </w:r>
    </w:p>
    <w:p w:rsidR="00C4106A" w:rsidRPr="00C4106A" w:rsidRDefault="00C4106A" w:rsidP="00C4106A">
      <w:pPr>
        <w:rPr>
          <w:szCs w:val="22"/>
        </w:rPr>
      </w:pPr>
      <w:r w:rsidRPr="00C4106A">
        <w:rPr>
          <w:szCs w:val="22"/>
        </w:rPr>
        <w:t>Mary DRABNIS (Ms.), Chair, Patent Cooperation Treaty Issues, Baton Rouge</w:t>
      </w:r>
    </w:p>
    <w:p w:rsidR="00C4106A" w:rsidRPr="00946684" w:rsidRDefault="00C4106A" w:rsidP="00C4106A">
      <w:pPr>
        <w:rPr>
          <w:szCs w:val="22"/>
        </w:rPr>
      </w:pPr>
      <w:r w:rsidRPr="00946684">
        <w:rPr>
          <w:szCs w:val="22"/>
          <w:u w:val="single"/>
        </w:rPr>
        <w:t xml:space="preserve">mdrabnis@mcglinchey.com </w:t>
      </w:r>
    </w:p>
    <w:p w:rsidR="00C4106A" w:rsidRPr="00946684" w:rsidRDefault="00C4106A" w:rsidP="00C4106A">
      <w:pPr>
        <w:rPr>
          <w:szCs w:val="22"/>
        </w:rPr>
      </w:pPr>
    </w:p>
    <w:p w:rsidR="00C4106A" w:rsidRPr="00946684" w:rsidRDefault="00C4106A" w:rsidP="00C4106A">
      <w:pPr>
        <w:rPr>
          <w:szCs w:val="22"/>
        </w:rPr>
      </w:pPr>
    </w:p>
    <w:p w:rsidR="00C4106A" w:rsidRPr="00C4106A" w:rsidRDefault="00C4106A" w:rsidP="00C4106A">
      <w:pPr>
        <w:rPr>
          <w:szCs w:val="22"/>
          <w:u w:val="single"/>
          <w:lang w:val="fr-CH"/>
        </w:rPr>
      </w:pPr>
      <w:r w:rsidRPr="00C4106A">
        <w:rPr>
          <w:szCs w:val="22"/>
          <w:u w:val="single"/>
          <w:lang w:val="fr-CH"/>
        </w:rPr>
        <w:t xml:space="preserve">Association européenne des étudiants en droit (ELSA International)/European Law Students' Association (ELSA International) </w:t>
      </w:r>
    </w:p>
    <w:p w:rsidR="00C4106A" w:rsidRPr="00C4106A" w:rsidRDefault="00C4106A" w:rsidP="00C4106A">
      <w:pPr>
        <w:rPr>
          <w:szCs w:val="22"/>
        </w:rPr>
      </w:pPr>
      <w:r w:rsidRPr="00C4106A">
        <w:rPr>
          <w:szCs w:val="22"/>
        </w:rPr>
        <w:t>Saniye Ezgi ERCAN (Ms.), Head of Delegation, Brussels</w:t>
      </w:r>
    </w:p>
    <w:p w:rsidR="00C4106A" w:rsidRPr="00C4106A" w:rsidRDefault="00C4106A" w:rsidP="00C4106A">
      <w:pPr>
        <w:rPr>
          <w:szCs w:val="22"/>
        </w:rPr>
      </w:pPr>
      <w:r w:rsidRPr="00C4106A">
        <w:rPr>
          <w:szCs w:val="22"/>
          <w:u w:val="single"/>
        </w:rPr>
        <w:t xml:space="preserve">delegations@elsa.org </w:t>
      </w:r>
    </w:p>
    <w:p w:rsidR="00C4106A" w:rsidRPr="00C4106A" w:rsidRDefault="00C4106A" w:rsidP="00C4106A">
      <w:pPr>
        <w:rPr>
          <w:szCs w:val="22"/>
        </w:rPr>
      </w:pPr>
      <w:r w:rsidRPr="00C4106A">
        <w:rPr>
          <w:szCs w:val="22"/>
        </w:rPr>
        <w:t>Maja RACIC (Ms.), Head of Delegation, Brussels</w:t>
      </w:r>
    </w:p>
    <w:p w:rsidR="00C4106A" w:rsidRPr="00C4106A" w:rsidRDefault="00C4106A" w:rsidP="00C4106A">
      <w:pPr>
        <w:rPr>
          <w:szCs w:val="22"/>
        </w:rPr>
      </w:pPr>
      <w:r w:rsidRPr="00C4106A">
        <w:rPr>
          <w:szCs w:val="22"/>
          <w:u w:val="single"/>
        </w:rPr>
        <w:t xml:space="preserve">academicactivities@elsa.org </w:t>
      </w:r>
    </w:p>
    <w:p w:rsidR="00C4106A" w:rsidRPr="00C4106A" w:rsidRDefault="00C4106A" w:rsidP="00C4106A">
      <w:pPr>
        <w:rPr>
          <w:szCs w:val="22"/>
        </w:rPr>
      </w:pPr>
      <w:r w:rsidRPr="00C4106A">
        <w:rPr>
          <w:szCs w:val="22"/>
        </w:rPr>
        <w:t>Costanza DONA DALLE ROSE (Ms.), Delegate, Brussels</w:t>
      </w:r>
    </w:p>
    <w:p w:rsidR="00C4106A" w:rsidRPr="00C4106A" w:rsidRDefault="00C4106A" w:rsidP="00C4106A">
      <w:pPr>
        <w:rPr>
          <w:szCs w:val="22"/>
        </w:rPr>
      </w:pPr>
      <w:r w:rsidRPr="00C4106A">
        <w:rPr>
          <w:szCs w:val="22"/>
          <w:u w:val="single"/>
        </w:rPr>
        <w:t xml:space="preserve">donadallerosec@gmail.com </w:t>
      </w:r>
    </w:p>
    <w:p w:rsidR="00C4106A" w:rsidRPr="00C4106A" w:rsidRDefault="00C4106A" w:rsidP="00C4106A">
      <w:pPr>
        <w:rPr>
          <w:szCs w:val="22"/>
        </w:rPr>
      </w:pPr>
      <w:r w:rsidRPr="00C4106A">
        <w:rPr>
          <w:szCs w:val="22"/>
        </w:rPr>
        <w:t>Božo ČOVIĆ (Mr.), Delegate, Brussels</w:t>
      </w:r>
    </w:p>
    <w:p w:rsidR="00C4106A" w:rsidRPr="00C4106A" w:rsidRDefault="00C4106A" w:rsidP="00C4106A">
      <w:pPr>
        <w:rPr>
          <w:szCs w:val="22"/>
        </w:rPr>
      </w:pPr>
      <w:r w:rsidRPr="00C4106A">
        <w:rPr>
          <w:szCs w:val="22"/>
          <w:u w:val="single"/>
        </w:rPr>
        <w:t xml:space="preserve">bozocovicul@gmail.com </w:t>
      </w:r>
    </w:p>
    <w:p w:rsidR="00C4106A" w:rsidRPr="00C4106A" w:rsidRDefault="00C4106A" w:rsidP="00C4106A">
      <w:pPr>
        <w:rPr>
          <w:szCs w:val="22"/>
        </w:rPr>
      </w:pPr>
      <w:r w:rsidRPr="00C4106A">
        <w:rPr>
          <w:szCs w:val="22"/>
        </w:rPr>
        <w:t>Gabriel PAULUS (Mr.), Delegate, Brussels</w:t>
      </w:r>
    </w:p>
    <w:p w:rsidR="00C4106A" w:rsidRPr="00C4106A" w:rsidRDefault="00C4106A" w:rsidP="00C4106A">
      <w:pPr>
        <w:rPr>
          <w:szCs w:val="22"/>
        </w:rPr>
      </w:pPr>
      <w:r w:rsidRPr="00C4106A">
        <w:rPr>
          <w:szCs w:val="22"/>
          <w:u w:val="single"/>
        </w:rPr>
        <w:t xml:space="preserve">gabriel.paulus@auslandsdienst.at </w:t>
      </w:r>
    </w:p>
    <w:p w:rsidR="00C4106A" w:rsidRPr="00C4106A" w:rsidRDefault="00C4106A" w:rsidP="00C4106A">
      <w:pPr>
        <w:rPr>
          <w:szCs w:val="22"/>
        </w:rPr>
      </w:pPr>
      <w:r w:rsidRPr="00C4106A">
        <w:rPr>
          <w:szCs w:val="22"/>
        </w:rPr>
        <w:t>Anhelina SPILNYK (Ms.), Delegate, Brussels</w:t>
      </w:r>
    </w:p>
    <w:p w:rsidR="00C4106A" w:rsidRPr="00C4106A" w:rsidRDefault="00C4106A" w:rsidP="00C4106A">
      <w:pPr>
        <w:rPr>
          <w:szCs w:val="22"/>
        </w:rPr>
      </w:pPr>
      <w:r w:rsidRPr="00C4106A">
        <w:rPr>
          <w:szCs w:val="22"/>
          <w:u w:val="single"/>
        </w:rPr>
        <w:t xml:space="preserve">angie.spilnyk@gmail.com </w:t>
      </w:r>
    </w:p>
    <w:p w:rsidR="00C4106A" w:rsidRPr="00C4106A" w:rsidRDefault="00C4106A" w:rsidP="00C4106A">
      <w:pPr>
        <w:rPr>
          <w:szCs w:val="22"/>
        </w:rPr>
      </w:pPr>
      <w:r w:rsidRPr="00C4106A">
        <w:rPr>
          <w:szCs w:val="22"/>
        </w:rPr>
        <w:t>Liza TSNOBILADZE (Ms.), Delegate, Brussels</w:t>
      </w:r>
    </w:p>
    <w:p w:rsidR="00C4106A" w:rsidRPr="00946684" w:rsidRDefault="00C4106A" w:rsidP="00C4106A">
      <w:pPr>
        <w:rPr>
          <w:szCs w:val="22"/>
        </w:rPr>
      </w:pPr>
      <w:r w:rsidRPr="00946684">
        <w:rPr>
          <w:szCs w:val="22"/>
          <w:u w:val="single"/>
        </w:rPr>
        <w:t xml:space="preserve">liztsnobiladze@gmail.com </w:t>
      </w:r>
    </w:p>
    <w:p w:rsidR="00C4106A" w:rsidRPr="00946684" w:rsidRDefault="00C4106A" w:rsidP="00C4106A">
      <w:pPr>
        <w:rPr>
          <w:szCs w:val="22"/>
          <w:u w:val="single"/>
        </w:rPr>
      </w:pPr>
    </w:p>
    <w:p w:rsidR="00C4106A" w:rsidRPr="00946684" w:rsidRDefault="00C4106A" w:rsidP="00C4106A">
      <w:pPr>
        <w:rPr>
          <w:szCs w:val="22"/>
          <w:u w:val="single"/>
        </w:rPr>
      </w:pPr>
    </w:p>
    <w:p w:rsidR="00C4106A" w:rsidRPr="00C4106A" w:rsidRDefault="00C4106A" w:rsidP="00C4106A">
      <w:pPr>
        <w:rPr>
          <w:szCs w:val="22"/>
          <w:u w:val="single"/>
          <w:lang w:val="fr-CH"/>
        </w:rPr>
      </w:pPr>
      <w:r w:rsidRPr="00C4106A">
        <w:rPr>
          <w:szCs w:val="22"/>
          <w:u w:val="single"/>
          <w:lang w:val="fr-CH"/>
        </w:rPr>
        <w:t xml:space="preserve">Association interaméricaine de la propriété industrielle (ASIPI)/Inter-American Association of Industrial Property (ASIPI) </w:t>
      </w:r>
    </w:p>
    <w:p w:rsidR="00C4106A" w:rsidRPr="00C4106A" w:rsidRDefault="00C4106A" w:rsidP="00C4106A">
      <w:pPr>
        <w:rPr>
          <w:szCs w:val="22"/>
        </w:rPr>
      </w:pPr>
      <w:r w:rsidRPr="00C4106A">
        <w:rPr>
          <w:szCs w:val="22"/>
        </w:rPr>
        <w:t>Luis HENRIQUEZ (Mr.), Secretario, Caracas</w:t>
      </w:r>
    </w:p>
    <w:p w:rsidR="00C4106A" w:rsidRPr="00C4106A" w:rsidRDefault="00C4106A" w:rsidP="00C4106A">
      <w:pPr>
        <w:rPr>
          <w:szCs w:val="22"/>
        </w:rPr>
      </w:pPr>
      <w:r w:rsidRPr="00C4106A">
        <w:rPr>
          <w:szCs w:val="22"/>
          <w:u w:val="single"/>
        </w:rPr>
        <w:t xml:space="preserve">lhenriquezsecretario@asipi.org </w:t>
      </w:r>
    </w:p>
    <w:p w:rsidR="00C4106A" w:rsidRPr="00C4106A" w:rsidRDefault="00C4106A" w:rsidP="00C4106A">
      <w:pPr>
        <w:rPr>
          <w:szCs w:val="22"/>
          <w:u w:val="single"/>
        </w:rPr>
      </w:pPr>
    </w:p>
    <w:p w:rsidR="00C4106A" w:rsidRPr="00C4106A" w:rsidRDefault="00C4106A" w:rsidP="00C4106A">
      <w:pPr>
        <w:rPr>
          <w:szCs w:val="22"/>
          <w:u w:val="single"/>
        </w:rPr>
      </w:pPr>
    </w:p>
    <w:p w:rsidR="00C4106A" w:rsidRPr="00C4106A" w:rsidRDefault="00C4106A" w:rsidP="00C4106A">
      <w:pPr>
        <w:rPr>
          <w:szCs w:val="22"/>
          <w:u w:val="single"/>
        </w:rPr>
      </w:pPr>
      <w:r w:rsidRPr="00C4106A">
        <w:rPr>
          <w:szCs w:val="22"/>
          <w:u w:val="single"/>
        </w:rPr>
        <w:t xml:space="preserve">Brazilian Association of Intellectual Property (ABPI) </w:t>
      </w:r>
    </w:p>
    <w:p w:rsidR="00C4106A" w:rsidRPr="00C4106A" w:rsidRDefault="00C4106A" w:rsidP="00C4106A">
      <w:pPr>
        <w:rPr>
          <w:szCs w:val="22"/>
        </w:rPr>
      </w:pPr>
      <w:r w:rsidRPr="00C4106A">
        <w:rPr>
          <w:szCs w:val="22"/>
        </w:rPr>
        <w:t>Ricardo CARDOSO DA COSTA BOCLIN (Mr.), Board Member, Board of Directors, Rio de Janeiro</w:t>
      </w:r>
    </w:p>
    <w:p w:rsidR="00C4106A" w:rsidRPr="00946684" w:rsidRDefault="00C4106A" w:rsidP="00C4106A">
      <w:pPr>
        <w:rPr>
          <w:szCs w:val="22"/>
        </w:rPr>
      </w:pPr>
      <w:r w:rsidRPr="00946684">
        <w:rPr>
          <w:szCs w:val="22"/>
          <w:u w:val="single"/>
        </w:rPr>
        <w:t xml:space="preserve">rboclin@clarkemodet.com.br </w:t>
      </w:r>
    </w:p>
    <w:p w:rsidR="00C4106A" w:rsidRPr="00946684" w:rsidRDefault="00C4106A" w:rsidP="00C4106A">
      <w:pPr>
        <w:rPr>
          <w:szCs w:val="22"/>
          <w:u w:val="single"/>
        </w:rPr>
      </w:pPr>
    </w:p>
    <w:p w:rsidR="00C4106A" w:rsidRPr="00946684" w:rsidRDefault="00C4106A" w:rsidP="00C4106A">
      <w:pPr>
        <w:rPr>
          <w:szCs w:val="22"/>
          <w:u w:val="single"/>
        </w:rPr>
      </w:pPr>
    </w:p>
    <w:p w:rsidR="00C4106A" w:rsidRPr="00C4106A" w:rsidRDefault="00C4106A" w:rsidP="00C4106A">
      <w:pPr>
        <w:rPr>
          <w:szCs w:val="22"/>
          <w:u w:val="single"/>
          <w:lang w:val="fr-CH"/>
        </w:rPr>
      </w:pPr>
      <w:r w:rsidRPr="00C4106A">
        <w:rPr>
          <w:szCs w:val="22"/>
          <w:u w:val="single"/>
          <w:lang w:val="fr-CH"/>
        </w:rPr>
        <w:t xml:space="preserve">Conseil européen de l'industrie chimique (CEFIC)/European Chemical Industry Council (CEFIC) </w:t>
      </w:r>
    </w:p>
    <w:p w:rsidR="00C4106A" w:rsidRPr="00C4106A" w:rsidRDefault="00C4106A" w:rsidP="00C4106A">
      <w:pPr>
        <w:rPr>
          <w:szCs w:val="22"/>
        </w:rPr>
      </w:pPr>
      <w:r w:rsidRPr="00C4106A">
        <w:rPr>
          <w:szCs w:val="22"/>
        </w:rPr>
        <w:t>Bettina WANNER (Ms.), Business Europe, Monheim</w:t>
      </w:r>
    </w:p>
    <w:p w:rsidR="00C4106A" w:rsidRPr="00C4106A" w:rsidRDefault="00C4106A" w:rsidP="00C4106A">
      <w:pPr>
        <w:rPr>
          <w:szCs w:val="22"/>
        </w:rPr>
      </w:pPr>
      <w:r w:rsidRPr="00C4106A">
        <w:rPr>
          <w:szCs w:val="22"/>
          <w:u w:val="single"/>
        </w:rPr>
        <w:t xml:space="preserve">bettina.wanner@bayer.com </w:t>
      </w:r>
    </w:p>
    <w:p w:rsidR="00C4106A" w:rsidRPr="00C4106A" w:rsidRDefault="00C4106A" w:rsidP="00C4106A">
      <w:pPr>
        <w:rPr>
          <w:szCs w:val="22"/>
          <w:u w:val="single"/>
        </w:rPr>
      </w:pPr>
    </w:p>
    <w:p w:rsidR="00C4106A" w:rsidRPr="00C4106A" w:rsidRDefault="00C4106A" w:rsidP="00C4106A">
      <w:pPr>
        <w:rPr>
          <w:szCs w:val="22"/>
          <w:u w:val="single"/>
        </w:rPr>
      </w:pPr>
      <w:r w:rsidRPr="00C4106A">
        <w:rPr>
          <w:szCs w:val="22"/>
          <w:u w:val="single"/>
        </w:rPr>
        <w:br w:type="page"/>
      </w:r>
    </w:p>
    <w:p w:rsidR="00C4106A" w:rsidRPr="00C4106A" w:rsidRDefault="00C4106A" w:rsidP="00C4106A">
      <w:pPr>
        <w:rPr>
          <w:szCs w:val="22"/>
          <w:u w:val="single"/>
        </w:rPr>
      </w:pPr>
    </w:p>
    <w:p w:rsidR="00C4106A" w:rsidRPr="00C4106A" w:rsidRDefault="00C4106A" w:rsidP="00C4106A">
      <w:pPr>
        <w:rPr>
          <w:szCs w:val="22"/>
          <w:u w:val="single"/>
        </w:rPr>
      </w:pPr>
      <w:r w:rsidRPr="00C4106A">
        <w:rPr>
          <w:szCs w:val="22"/>
          <w:u w:val="single"/>
        </w:rPr>
        <w:t xml:space="preserve">Japan Intellectual Property Association (JIPA) </w:t>
      </w:r>
    </w:p>
    <w:p w:rsidR="00C4106A" w:rsidRPr="00C4106A" w:rsidRDefault="00C4106A" w:rsidP="00C4106A">
      <w:pPr>
        <w:rPr>
          <w:szCs w:val="22"/>
        </w:rPr>
      </w:pPr>
      <w:r w:rsidRPr="00C4106A">
        <w:rPr>
          <w:szCs w:val="22"/>
        </w:rPr>
        <w:t>Kanako MURAKAMI (Ms.), Vice Chairperson of International Patent Committee, Hyogo</w:t>
      </w:r>
    </w:p>
    <w:p w:rsidR="00C4106A" w:rsidRPr="00C4106A" w:rsidRDefault="00C4106A" w:rsidP="00C4106A">
      <w:pPr>
        <w:rPr>
          <w:szCs w:val="22"/>
        </w:rPr>
      </w:pPr>
      <w:r w:rsidRPr="00C4106A">
        <w:rPr>
          <w:szCs w:val="22"/>
          <w:u w:val="single"/>
        </w:rPr>
        <w:t xml:space="preserve">murakami.kanako@ah.mitsubishielectric.co.jp </w:t>
      </w:r>
    </w:p>
    <w:p w:rsidR="00C4106A" w:rsidRPr="00C4106A" w:rsidRDefault="00C4106A" w:rsidP="00C4106A">
      <w:pPr>
        <w:rPr>
          <w:szCs w:val="22"/>
        </w:rPr>
      </w:pPr>
      <w:r w:rsidRPr="00C4106A">
        <w:rPr>
          <w:szCs w:val="22"/>
        </w:rPr>
        <w:t>AKIYAMA Satoshi (Mr.), Vice Chairperson, International Patent Committee, Nagoya</w:t>
      </w:r>
    </w:p>
    <w:p w:rsidR="00C4106A" w:rsidRPr="00C4106A" w:rsidRDefault="00C4106A" w:rsidP="00C4106A">
      <w:pPr>
        <w:rPr>
          <w:szCs w:val="22"/>
        </w:rPr>
      </w:pPr>
      <w:r w:rsidRPr="00C4106A">
        <w:rPr>
          <w:szCs w:val="22"/>
          <w:u w:val="single"/>
        </w:rPr>
        <w:t xml:space="preserve">satoshi.akiyama@brother.co.jp </w:t>
      </w:r>
    </w:p>
    <w:p w:rsidR="00C4106A" w:rsidRPr="00C4106A" w:rsidRDefault="00C4106A" w:rsidP="00C4106A">
      <w:pPr>
        <w:rPr>
          <w:szCs w:val="22"/>
        </w:rPr>
      </w:pPr>
      <w:r w:rsidRPr="00C4106A">
        <w:rPr>
          <w:szCs w:val="22"/>
        </w:rPr>
        <w:t>IMAI Shuichiro (Mr.), Chairperson, Tokyo</w:t>
      </w:r>
    </w:p>
    <w:p w:rsidR="00C4106A" w:rsidRPr="00C4106A" w:rsidRDefault="00C4106A" w:rsidP="00C4106A">
      <w:pPr>
        <w:rPr>
          <w:szCs w:val="22"/>
        </w:rPr>
      </w:pPr>
      <w:r w:rsidRPr="00C4106A">
        <w:rPr>
          <w:szCs w:val="22"/>
          <w:u w:val="single"/>
        </w:rPr>
        <w:t xml:space="preserve">s.imai87@kurita-water.com </w:t>
      </w:r>
    </w:p>
    <w:p w:rsidR="00C4106A" w:rsidRPr="00C4106A" w:rsidRDefault="00C4106A" w:rsidP="00C4106A">
      <w:pPr>
        <w:rPr>
          <w:szCs w:val="22"/>
          <w:lang w:val="en-GB"/>
        </w:rPr>
      </w:pPr>
    </w:p>
    <w:p w:rsidR="00C4106A" w:rsidRPr="00C4106A" w:rsidRDefault="00C4106A" w:rsidP="00C4106A">
      <w:pPr>
        <w:rPr>
          <w:szCs w:val="22"/>
          <w:lang w:val="en-GB"/>
        </w:rPr>
      </w:pPr>
    </w:p>
    <w:p w:rsidR="00C4106A" w:rsidRPr="00C4106A" w:rsidRDefault="00C4106A" w:rsidP="00C4106A">
      <w:pPr>
        <w:rPr>
          <w:szCs w:val="22"/>
          <w:u w:val="single"/>
        </w:rPr>
      </w:pPr>
      <w:r w:rsidRPr="00C4106A">
        <w:rPr>
          <w:szCs w:val="22"/>
          <w:u w:val="single"/>
        </w:rPr>
        <w:t xml:space="preserve">Japan Patent Attorneys Association (JPAA) </w:t>
      </w:r>
    </w:p>
    <w:p w:rsidR="00C4106A" w:rsidRPr="00C4106A" w:rsidRDefault="00C4106A" w:rsidP="00C4106A">
      <w:pPr>
        <w:rPr>
          <w:szCs w:val="22"/>
        </w:rPr>
      </w:pPr>
      <w:r w:rsidRPr="00C4106A">
        <w:rPr>
          <w:szCs w:val="22"/>
        </w:rPr>
        <w:t>HAMAI Hidenori (Mr.), Member, Tokyo</w:t>
      </w:r>
    </w:p>
    <w:p w:rsidR="00C4106A" w:rsidRPr="00C4106A" w:rsidRDefault="00C4106A" w:rsidP="00C4106A">
      <w:pPr>
        <w:rPr>
          <w:szCs w:val="22"/>
        </w:rPr>
      </w:pPr>
      <w:r w:rsidRPr="00C4106A">
        <w:rPr>
          <w:szCs w:val="22"/>
        </w:rPr>
        <w:t>NAKAMURA Toshio (Mr.), Member, Tokyo</w:t>
      </w:r>
    </w:p>
    <w:p w:rsidR="00C4106A" w:rsidRPr="00C4106A" w:rsidRDefault="00C4106A" w:rsidP="00C4106A">
      <w:pPr>
        <w:rPr>
          <w:szCs w:val="22"/>
        </w:rPr>
      </w:pPr>
      <w:r w:rsidRPr="00C4106A">
        <w:rPr>
          <w:szCs w:val="22"/>
        </w:rPr>
        <w:t>SAWADA Yuko (Ms.), Member, Tokyo</w:t>
      </w:r>
    </w:p>
    <w:p w:rsidR="00C4106A" w:rsidRPr="00C4106A" w:rsidRDefault="00C4106A" w:rsidP="00C4106A">
      <w:pPr>
        <w:rPr>
          <w:szCs w:val="22"/>
        </w:rPr>
      </w:pPr>
      <w:r w:rsidRPr="00C4106A">
        <w:rPr>
          <w:szCs w:val="22"/>
        </w:rPr>
        <w:t>TAKAHASHI Nobuhiro (Mr.), Member, Tokyo</w:t>
      </w:r>
    </w:p>
    <w:p w:rsidR="00C4106A" w:rsidRPr="00C4106A" w:rsidRDefault="00C4106A" w:rsidP="00C4106A">
      <w:pPr>
        <w:rPr>
          <w:szCs w:val="22"/>
          <w:u w:val="single"/>
        </w:rPr>
      </w:pPr>
    </w:p>
    <w:p w:rsidR="00C4106A" w:rsidRPr="00C4106A" w:rsidRDefault="00C4106A" w:rsidP="00C4106A">
      <w:pPr>
        <w:rPr>
          <w:szCs w:val="22"/>
          <w:u w:val="single"/>
        </w:rPr>
      </w:pPr>
    </w:p>
    <w:p w:rsidR="00C4106A" w:rsidRPr="00523196" w:rsidRDefault="00C4106A" w:rsidP="00C4106A">
      <w:pPr>
        <w:rPr>
          <w:szCs w:val="22"/>
          <w:u w:val="single"/>
          <w:lang w:val="fr-CH"/>
        </w:rPr>
      </w:pPr>
      <w:r w:rsidRPr="00523196">
        <w:rPr>
          <w:szCs w:val="22"/>
          <w:u w:val="single"/>
          <w:lang w:val="fr-CH"/>
        </w:rPr>
        <w:t xml:space="preserve">Fédération internationale de l'industrie du médicament (FIIM)/International Federation of Pharmaceutical Manufacturers Associations (IFPMA) </w:t>
      </w:r>
    </w:p>
    <w:p w:rsidR="00C4106A" w:rsidRPr="00C4106A" w:rsidRDefault="00C4106A" w:rsidP="00C4106A">
      <w:pPr>
        <w:rPr>
          <w:szCs w:val="22"/>
        </w:rPr>
      </w:pPr>
      <w:r w:rsidRPr="00C4106A">
        <w:rPr>
          <w:szCs w:val="22"/>
        </w:rPr>
        <w:t>Komal KALHA (Ms.), Associate Director, Intellectual Property and Trade Policy, Geneva</w:t>
      </w:r>
    </w:p>
    <w:p w:rsidR="00C4106A" w:rsidRPr="00C4106A" w:rsidRDefault="00C4106A" w:rsidP="00C4106A">
      <w:pPr>
        <w:rPr>
          <w:szCs w:val="22"/>
        </w:rPr>
      </w:pPr>
      <w:r w:rsidRPr="00C4106A">
        <w:rPr>
          <w:szCs w:val="22"/>
          <w:u w:val="single"/>
        </w:rPr>
        <w:t xml:space="preserve">k.kalha@ifpma.org </w:t>
      </w:r>
    </w:p>
    <w:p w:rsidR="00C4106A" w:rsidRPr="00C4106A" w:rsidRDefault="00C4106A" w:rsidP="00C4106A">
      <w:pPr>
        <w:rPr>
          <w:szCs w:val="22"/>
        </w:rPr>
      </w:pPr>
      <w:r w:rsidRPr="00C4106A">
        <w:rPr>
          <w:szCs w:val="22"/>
        </w:rPr>
        <w:t>Luca DEPLANO (Mr.), Associate Manager, Geneva</w:t>
      </w:r>
    </w:p>
    <w:p w:rsidR="00C4106A" w:rsidRPr="00C4106A" w:rsidRDefault="00C4106A" w:rsidP="00C4106A">
      <w:pPr>
        <w:rPr>
          <w:szCs w:val="22"/>
        </w:rPr>
      </w:pPr>
    </w:p>
    <w:p w:rsidR="00C4106A" w:rsidRPr="00C4106A" w:rsidRDefault="00C4106A" w:rsidP="00C4106A">
      <w:pPr>
        <w:rPr>
          <w:szCs w:val="22"/>
        </w:rPr>
      </w:pPr>
    </w:p>
    <w:p w:rsidR="00C4106A" w:rsidRPr="00C4106A" w:rsidRDefault="00C4106A" w:rsidP="00C4106A">
      <w:pPr>
        <w:rPr>
          <w:szCs w:val="22"/>
          <w:u w:val="single"/>
        </w:rPr>
      </w:pPr>
      <w:r w:rsidRPr="00C4106A">
        <w:rPr>
          <w:szCs w:val="22"/>
          <w:u w:val="single"/>
        </w:rPr>
        <w:t xml:space="preserve">Intellectual Property Latin American School (ELAPI) </w:t>
      </w:r>
    </w:p>
    <w:p w:rsidR="00C4106A" w:rsidRPr="00C4106A" w:rsidRDefault="00C4106A" w:rsidP="00C4106A">
      <w:pPr>
        <w:rPr>
          <w:szCs w:val="22"/>
        </w:rPr>
      </w:pPr>
      <w:r w:rsidRPr="00C4106A">
        <w:rPr>
          <w:szCs w:val="22"/>
        </w:rPr>
        <w:t>Faber Augusto DÁVILA LEAL (Mr.), Member, Managua</w:t>
      </w:r>
    </w:p>
    <w:p w:rsidR="00C4106A" w:rsidRPr="00C4106A" w:rsidRDefault="00C4106A" w:rsidP="00C4106A">
      <w:pPr>
        <w:rPr>
          <w:szCs w:val="22"/>
        </w:rPr>
      </w:pPr>
      <w:r w:rsidRPr="00C4106A">
        <w:rPr>
          <w:szCs w:val="22"/>
          <w:u w:val="single"/>
        </w:rPr>
        <w:t xml:space="preserve">faber.leal@gmail.com </w:t>
      </w:r>
    </w:p>
    <w:p w:rsidR="00C4106A" w:rsidRPr="00C4106A" w:rsidRDefault="00C4106A" w:rsidP="00C4106A">
      <w:pPr>
        <w:rPr>
          <w:szCs w:val="22"/>
        </w:rPr>
      </w:pPr>
      <w:r w:rsidRPr="00C4106A">
        <w:rPr>
          <w:szCs w:val="22"/>
        </w:rPr>
        <w:t>Sebastián SÁNCHEZ POLANCO (Mr.), Chief Executive Officer, Buenos Aires</w:t>
      </w:r>
    </w:p>
    <w:p w:rsidR="00C4106A" w:rsidRPr="00C4106A" w:rsidRDefault="00C4106A" w:rsidP="00C4106A">
      <w:pPr>
        <w:rPr>
          <w:szCs w:val="22"/>
        </w:rPr>
      </w:pPr>
      <w:r w:rsidRPr="00C4106A">
        <w:rPr>
          <w:szCs w:val="22"/>
          <w:u w:val="single"/>
        </w:rPr>
        <w:t xml:space="preserve">direccion@elapi.org </w:t>
      </w:r>
    </w:p>
    <w:p w:rsidR="00C4106A" w:rsidRPr="00C4106A" w:rsidRDefault="00C4106A" w:rsidP="00C4106A">
      <w:pPr>
        <w:rPr>
          <w:szCs w:val="22"/>
        </w:rPr>
      </w:pPr>
      <w:r w:rsidRPr="00C4106A">
        <w:rPr>
          <w:szCs w:val="22"/>
        </w:rPr>
        <w:t>Sobeyda LAZO BRENES (Ms.), Member, Managua</w:t>
      </w:r>
    </w:p>
    <w:p w:rsidR="00C4106A" w:rsidRPr="00C4106A" w:rsidRDefault="00C4106A" w:rsidP="00C4106A">
      <w:pPr>
        <w:rPr>
          <w:szCs w:val="22"/>
        </w:rPr>
      </w:pPr>
      <w:r w:rsidRPr="00C4106A">
        <w:rPr>
          <w:szCs w:val="22"/>
          <w:u w:val="single"/>
        </w:rPr>
        <w:t xml:space="preserve">sobeyl@hotmail.com </w:t>
      </w:r>
    </w:p>
    <w:p w:rsidR="00C4106A" w:rsidRPr="00C4106A" w:rsidRDefault="00C4106A" w:rsidP="00C4106A">
      <w:pPr>
        <w:rPr>
          <w:szCs w:val="22"/>
        </w:rPr>
      </w:pPr>
      <w:r w:rsidRPr="00C4106A">
        <w:rPr>
          <w:szCs w:val="22"/>
        </w:rPr>
        <w:t>Rodrigo Leonel ORTIZ ORTIZ (Mr.), Member, Santiago de Chile</w:t>
      </w:r>
    </w:p>
    <w:p w:rsidR="00C4106A" w:rsidRPr="00C4106A" w:rsidRDefault="00C4106A" w:rsidP="00C4106A">
      <w:pPr>
        <w:rPr>
          <w:szCs w:val="22"/>
        </w:rPr>
      </w:pPr>
    </w:p>
    <w:p w:rsidR="00C4106A" w:rsidRPr="00C4106A" w:rsidRDefault="00C4106A" w:rsidP="00C4106A">
      <w:pPr>
        <w:rPr>
          <w:szCs w:val="22"/>
        </w:rPr>
      </w:pPr>
    </w:p>
    <w:p w:rsidR="00C4106A" w:rsidRPr="00C4106A" w:rsidRDefault="00C4106A" w:rsidP="00C4106A">
      <w:pPr>
        <w:rPr>
          <w:szCs w:val="22"/>
          <w:u w:val="single"/>
        </w:rPr>
      </w:pPr>
      <w:r w:rsidRPr="00C4106A">
        <w:rPr>
          <w:szCs w:val="22"/>
          <w:u w:val="single"/>
        </w:rPr>
        <w:t xml:space="preserve">National Intellectual Property Organization (NIPO) </w:t>
      </w:r>
    </w:p>
    <w:p w:rsidR="00C4106A" w:rsidRPr="00C4106A" w:rsidRDefault="00C4106A" w:rsidP="00C4106A">
      <w:pPr>
        <w:rPr>
          <w:szCs w:val="22"/>
        </w:rPr>
      </w:pPr>
      <w:r w:rsidRPr="00C4106A">
        <w:rPr>
          <w:szCs w:val="22"/>
        </w:rPr>
        <w:t>Amreen TANEJA (Ms.), Programme Officer, New Delhi</w:t>
      </w:r>
    </w:p>
    <w:p w:rsidR="00C4106A" w:rsidRPr="00C4106A" w:rsidRDefault="00C4106A" w:rsidP="00C4106A">
      <w:pPr>
        <w:rPr>
          <w:szCs w:val="22"/>
        </w:rPr>
      </w:pPr>
      <w:r w:rsidRPr="00C4106A">
        <w:rPr>
          <w:szCs w:val="22"/>
          <w:u w:val="single"/>
        </w:rPr>
        <w:t xml:space="preserve">amreen.taneja@nipo.in </w:t>
      </w:r>
    </w:p>
    <w:p w:rsidR="00C4106A" w:rsidRPr="00C4106A" w:rsidRDefault="00C4106A" w:rsidP="00C4106A">
      <w:pPr>
        <w:rPr>
          <w:szCs w:val="22"/>
        </w:rPr>
      </w:pPr>
    </w:p>
    <w:p w:rsidR="00C4106A" w:rsidRPr="00C4106A" w:rsidRDefault="00C4106A" w:rsidP="00C4106A">
      <w:pPr>
        <w:rPr>
          <w:szCs w:val="22"/>
        </w:rPr>
      </w:pPr>
    </w:p>
    <w:p w:rsidR="00C4106A" w:rsidRPr="00C4106A" w:rsidRDefault="00C4106A" w:rsidP="00C4106A">
      <w:pPr>
        <w:keepNext/>
        <w:spacing w:before="240" w:after="60"/>
        <w:outlineLvl w:val="0"/>
        <w:rPr>
          <w:b/>
          <w:bCs/>
          <w:caps/>
          <w:kern w:val="32"/>
          <w:szCs w:val="32"/>
        </w:rPr>
      </w:pPr>
      <w:r w:rsidRPr="00C4106A">
        <w:rPr>
          <w:b/>
          <w:bCs/>
          <w:caps/>
          <w:kern w:val="32"/>
          <w:szCs w:val="32"/>
        </w:rPr>
        <w:t>III.</w:t>
      </w:r>
      <w:r w:rsidRPr="00C4106A">
        <w:rPr>
          <w:b/>
          <w:bCs/>
          <w:caps/>
          <w:kern w:val="32"/>
          <w:szCs w:val="32"/>
        </w:rPr>
        <w:tab/>
        <w:t>BUREAU/OFFICERS</w:t>
      </w:r>
    </w:p>
    <w:p w:rsidR="00C4106A" w:rsidRPr="00C4106A" w:rsidRDefault="00C4106A" w:rsidP="00C4106A">
      <w:pPr>
        <w:rPr>
          <w:szCs w:val="22"/>
        </w:rPr>
      </w:pPr>
    </w:p>
    <w:p w:rsidR="00C4106A" w:rsidRPr="00C4106A" w:rsidRDefault="00C4106A" w:rsidP="00C4106A">
      <w:pPr>
        <w:rPr>
          <w:color w:val="000000" w:themeColor="text1"/>
          <w:szCs w:val="22"/>
        </w:rPr>
      </w:pPr>
      <w:r w:rsidRPr="00C4106A">
        <w:rPr>
          <w:color w:val="000000" w:themeColor="text1"/>
          <w:szCs w:val="22"/>
        </w:rPr>
        <w:t>Président/Chair:</w:t>
      </w:r>
      <w:r w:rsidRPr="00C4106A">
        <w:rPr>
          <w:color w:val="000000" w:themeColor="text1"/>
          <w:szCs w:val="22"/>
        </w:rPr>
        <w:tab/>
      </w:r>
      <w:r w:rsidRPr="00C4106A">
        <w:rPr>
          <w:color w:val="000000" w:themeColor="text1"/>
          <w:szCs w:val="22"/>
        </w:rPr>
        <w:tab/>
      </w:r>
      <w:r w:rsidRPr="00C4106A">
        <w:rPr>
          <w:color w:val="000000" w:themeColor="text1"/>
          <w:szCs w:val="22"/>
        </w:rPr>
        <w:tab/>
        <w:t>DONG Cheng (Mme/Mrs.), (Chine/China)</w:t>
      </w:r>
    </w:p>
    <w:p w:rsidR="00C4106A" w:rsidRPr="00C4106A" w:rsidRDefault="00C4106A" w:rsidP="00C4106A">
      <w:pPr>
        <w:rPr>
          <w:szCs w:val="22"/>
        </w:rPr>
      </w:pPr>
    </w:p>
    <w:p w:rsidR="00C4106A" w:rsidRPr="00C4106A" w:rsidRDefault="00C4106A" w:rsidP="00C4106A">
      <w:pPr>
        <w:rPr>
          <w:szCs w:val="22"/>
        </w:rPr>
      </w:pPr>
      <w:r w:rsidRPr="00C4106A">
        <w:rPr>
          <w:szCs w:val="22"/>
        </w:rPr>
        <w:t>Secrétaire/Secretary:</w:t>
      </w:r>
      <w:r w:rsidRPr="00C4106A">
        <w:rPr>
          <w:szCs w:val="22"/>
        </w:rPr>
        <w:tab/>
      </w:r>
      <w:r w:rsidRPr="00C4106A">
        <w:rPr>
          <w:szCs w:val="22"/>
        </w:rPr>
        <w:tab/>
        <w:t xml:space="preserve">Michael RICHARDSON </w:t>
      </w:r>
      <w:r w:rsidRPr="00C4106A">
        <w:rPr>
          <w:lang w:val="en-GB"/>
        </w:rPr>
        <w:t>(M./Mr.),</w:t>
      </w:r>
      <w:r w:rsidRPr="00C4106A">
        <w:rPr>
          <w:szCs w:val="22"/>
        </w:rPr>
        <w:t xml:space="preserve"> (OMPI/WIPO)</w:t>
      </w:r>
    </w:p>
    <w:p w:rsidR="00C4106A" w:rsidRPr="00C4106A" w:rsidRDefault="00C4106A" w:rsidP="00C4106A">
      <w:pPr>
        <w:rPr>
          <w:szCs w:val="22"/>
        </w:rPr>
      </w:pPr>
    </w:p>
    <w:p w:rsidR="00C4106A" w:rsidRPr="00C4106A" w:rsidRDefault="00C4106A" w:rsidP="00C4106A">
      <w:pPr>
        <w:rPr>
          <w:szCs w:val="22"/>
        </w:rPr>
      </w:pPr>
      <w:r w:rsidRPr="00C4106A">
        <w:rPr>
          <w:szCs w:val="22"/>
        </w:rPr>
        <w:br w:type="page"/>
      </w:r>
    </w:p>
    <w:p w:rsidR="00C4106A" w:rsidRPr="00F1173E" w:rsidRDefault="00C4106A" w:rsidP="00C4106A">
      <w:pPr>
        <w:keepNext/>
        <w:spacing w:before="240" w:after="60"/>
        <w:ind w:left="567" w:hanging="567"/>
        <w:outlineLvl w:val="0"/>
        <w:rPr>
          <w:b/>
          <w:bCs/>
          <w:caps/>
          <w:kern w:val="32"/>
          <w:szCs w:val="32"/>
          <w:lang w:val="fr-CH"/>
        </w:rPr>
      </w:pPr>
      <w:r w:rsidRPr="00F1173E">
        <w:rPr>
          <w:b/>
          <w:bCs/>
          <w:caps/>
          <w:kern w:val="32"/>
          <w:szCs w:val="32"/>
          <w:lang w:val="fr-CH"/>
        </w:rPr>
        <w:lastRenderedPageBreak/>
        <w:t>IV.</w:t>
      </w:r>
      <w:r w:rsidRPr="00F1173E">
        <w:rPr>
          <w:b/>
          <w:bCs/>
          <w:caps/>
          <w:kern w:val="32"/>
          <w:szCs w:val="32"/>
          <w:lang w:val="fr-CH"/>
        </w:rPr>
        <w:tab/>
        <w:t>SECR</w:t>
      </w:r>
      <w:r w:rsidRPr="00F1173E">
        <w:rPr>
          <w:rFonts w:eastAsia="Times New Roman"/>
          <w:b/>
          <w:bCs/>
          <w:caps/>
          <w:kern w:val="32"/>
          <w:szCs w:val="32"/>
          <w:lang w:val="fr-CH" w:eastAsia="en-US"/>
        </w:rPr>
        <w:t>É</w:t>
      </w:r>
      <w:r w:rsidRPr="00F1173E">
        <w:rPr>
          <w:b/>
          <w:bCs/>
          <w:caps/>
          <w:kern w:val="32"/>
          <w:szCs w:val="32"/>
          <w:lang w:val="fr-CH"/>
        </w:rPr>
        <w:t>TARIAT DE L’ORGANISATION MONDIALE DE LA PROPRI</w:t>
      </w:r>
      <w:r w:rsidRPr="00F1173E">
        <w:rPr>
          <w:rFonts w:eastAsia="Times New Roman"/>
          <w:b/>
          <w:bCs/>
          <w:caps/>
          <w:kern w:val="32"/>
          <w:szCs w:val="32"/>
          <w:lang w:val="fr-CH" w:eastAsia="en-US"/>
        </w:rPr>
        <w:t>É</w:t>
      </w:r>
      <w:r w:rsidRPr="00F1173E">
        <w:rPr>
          <w:b/>
          <w:bCs/>
          <w:caps/>
          <w:kern w:val="32"/>
          <w:szCs w:val="32"/>
          <w:lang w:val="fr-CH"/>
        </w:rPr>
        <w:t>T</w:t>
      </w:r>
      <w:r w:rsidRPr="00F1173E">
        <w:rPr>
          <w:rFonts w:eastAsia="Times New Roman"/>
          <w:b/>
          <w:bCs/>
          <w:caps/>
          <w:kern w:val="32"/>
          <w:szCs w:val="32"/>
          <w:lang w:val="fr-CH" w:eastAsia="en-US"/>
        </w:rPr>
        <w:t>É</w:t>
      </w:r>
      <w:r w:rsidRPr="00F1173E">
        <w:rPr>
          <w:b/>
          <w:bCs/>
          <w:caps/>
          <w:kern w:val="32"/>
          <w:szCs w:val="32"/>
          <w:lang w:val="fr-CH"/>
        </w:rPr>
        <w:t xml:space="preserve"> INTELLECTUELLE (OMPI)/SECRETARIAT OF THE WORD INTELLECTUAL PROPERTY ORGANIZATION (WIPO)</w:t>
      </w:r>
    </w:p>
    <w:p w:rsidR="00C4106A" w:rsidRPr="00F1173E" w:rsidRDefault="00C4106A" w:rsidP="00C4106A">
      <w:pPr>
        <w:rPr>
          <w:szCs w:val="22"/>
          <w:lang w:val="fr-CH"/>
        </w:rPr>
      </w:pPr>
    </w:p>
    <w:p w:rsidR="00C4106A" w:rsidRPr="00C4106A" w:rsidRDefault="00C4106A" w:rsidP="00C4106A">
      <w:pPr>
        <w:rPr>
          <w:rFonts w:eastAsia="Times New Roman" w:cs="Times New Roman"/>
          <w:szCs w:val="22"/>
          <w:lang w:val="fr-FR" w:eastAsia="en-US"/>
        </w:rPr>
      </w:pPr>
      <w:r w:rsidRPr="00C4106A">
        <w:rPr>
          <w:rFonts w:eastAsia="Times New Roman" w:cs="Times New Roman"/>
          <w:szCs w:val="22"/>
          <w:lang w:val="fr-FR" w:eastAsia="en-US"/>
        </w:rPr>
        <w:t xml:space="preserve">Lisa JORGENSON </w:t>
      </w:r>
      <w:r w:rsidRPr="00C4106A">
        <w:rPr>
          <w:lang w:val="fr-CH"/>
        </w:rPr>
        <w:t>(Mme/Ms.)</w:t>
      </w:r>
      <w:r w:rsidRPr="00C4106A">
        <w:rPr>
          <w:rFonts w:eastAsia="Times New Roman" w:cs="Times New Roman"/>
          <w:szCs w:val="22"/>
          <w:lang w:val="fr-FR" w:eastAsia="en-US"/>
        </w:rPr>
        <w:t xml:space="preserve">, vice-directeur général, Secteur des brevets et de la technologie/Deputy Director General, </w:t>
      </w:r>
      <w:r w:rsidRPr="00C4106A">
        <w:rPr>
          <w:rFonts w:eastAsia="Times New Roman" w:cs="Times New Roman"/>
          <w:szCs w:val="22"/>
          <w:lang w:val="fr-CH" w:eastAsia="en-US"/>
        </w:rPr>
        <w:t>Patents and Technology Sector</w:t>
      </w:r>
    </w:p>
    <w:p w:rsidR="00C4106A" w:rsidRPr="00C4106A" w:rsidRDefault="00C4106A" w:rsidP="00C4106A">
      <w:pPr>
        <w:rPr>
          <w:rFonts w:eastAsia="Times New Roman" w:cs="Times New Roman"/>
          <w:szCs w:val="22"/>
          <w:lang w:val="fr-FR" w:eastAsia="en-US"/>
        </w:rPr>
      </w:pPr>
    </w:p>
    <w:p w:rsidR="00C4106A" w:rsidRPr="00C4106A" w:rsidRDefault="00C4106A" w:rsidP="00C4106A">
      <w:pPr>
        <w:rPr>
          <w:rFonts w:eastAsia="Times New Roman" w:cs="Times New Roman"/>
          <w:szCs w:val="22"/>
          <w:lang w:val="fr-FR" w:eastAsia="en-US"/>
        </w:rPr>
      </w:pPr>
      <w:r w:rsidRPr="00C4106A">
        <w:rPr>
          <w:rFonts w:eastAsia="Times New Roman" w:cs="Times New Roman"/>
          <w:szCs w:val="22"/>
          <w:lang w:val="fr-FR" w:eastAsia="en-US"/>
        </w:rPr>
        <w:t>Christine BONVALLET (Mme/Ms.), directrice, Division de la coopération internationale du PCT/Director, PCT International Cooperation Division</w:t>
      </w:r>
    </w:p>
    <w:p w:rsidR="00C4106A" w:rsidRPr="00C4106A" w:rsidRDefault="00C4106A" w:rsidP="00C4106A">
      <w:pPr>
        <w:rPr>
          <w:rFonts w:eastAsia="Times New Roman" w:cs="Times New Roman"/>
          <w:szCs w:val="22"/>
          <w:lang w:val="fr-FR" w:eastAsia="en-US"/>
        </w:rPr>
      </w:pPr>
    </w:p>
    <w:p w:rsidR="00C4106A" w:rsidRPr="00C4106A" w:rsidRDefault="00C4106A" w:rsidP="00C4106A">
      <w:pPr>
        <w:rPr>
          <w:rFonts w:eastAsia="Times New Roman" w:cs="Times New Roman"/>
          <w:szCs w:val="22"/>
          <w:lang w:val="fr-FR" w:eastAsia="en-US"/>
        </w:rPr>
      </w:pPr>
      <w:r w:rsidRPr="00C4106A">
        <w:rPr>
          <w:rFonts w:eastAsia="Times New Roman" w:cs="Times New Roman"/>
          <w:szCs w:val="22"/>
          <w:lang w:val="fr-FR" w:eastAsia="en-US"/>
        </w:rPr>
        <w:t>Janice COOK ROBBINS (Mme/Ms.), directrice, Division des finances/Director, Finance Division</w:t>
      </w:r>
    </w:p>
    <w:p w:rsidR="00C4106A" w:rsidRPr="00C4106A" w:rsidRDefault="00C4106A" w:rsidP="00C4106A">
      <w:pPr>
        <w:rPr>
          <w:rFonts w:eastAsia="Times New Roman" w:cs="Times New Roman"/>
          <w:szCs w:val="22"/>
          <w:lang w:val="fr-FR" w:eastAsia="en-US"/>
        </w:rPr>
      </w:pPr>
    </w:p>
    <w:p w:rsidR="00C4106A" w:rsidRPr="00C4106A" w:rsidRDefault="00C4106A" w:rsidP="00C4106A">
      <w:pPr>
        <w:rPr>
          <w:rFonts w:eastAsia="Times New Roman" w:cs="Times New Roman"/>
          <w:szCs w:val="22"/>
          <w:lang w:val="fr-FR" w:eastAsia="en-US"/>
        </w:rPr>
      </w:pPr>
      <w:r w:rsidRPr="00C4106A">
        <w:rPr>
          <w:rFonts w:eastAsia="Times New Roman" w:cs="Times New Roman"/>
          <w:szCs w:val="22"/>
          <w:lang w:val="fr-FR" w:eastAsia="en-US"/>
        </w:rPr>
        <w:t xml:space="preserve">Michael RICHARDSON </w:t>
      </w:r>
      <w:r w:rsidRPr="00C4106A">
        <w:rPr>
          <w:lang w:val="fr-CH"/>
        </w:rPr>
        <w:t>(M./Mr.)</w:t>
      </w:r>
      <w:r w:rsidRPr="00C4106A">
        <w:rPr>
          <w:rFonts w:eastAsia="Times New Roman" w:cs="Times New Roman"/>
          <w:szCs w:val="22"/>
          <w:lang w:val="fr-FR" w:eastAsia="en-US"/>
        </w:rPr>
        <w:t>, directeur, Division du développement fonctionnel du PCT/</w:t>
      </w:r>
    </w:p>
    <w:p w:rsidR="00C4106A" w:rsidRPr="00C4106A" w:rsidRDefault="00C4106A" w:rsidP="00C4106A">
      <w:pPr>
        <w:rPr>
          <w:rFonts w:eastAsia="Times New Roman" w:cs="Times New Roman"/>
          <w:szCs w:val="22"/>
          <w:lang w:val="fr-FR" w:eastAsia="en-US"/>
        </w:rPr>
      </w:pPr>
      <w:r w:rsidRPr="00C4106A">
        <w:rPr>
          <w:rFonts w:eastAsia="Times New Roman" w:cs="Times New Roman"/>
          <w:szCs w:val="22"/>
          <w:lang w:val="fr-FR" w:eastAsia="en-US"/>
        </w:rPr>
        <w:t>Director, PCT Business Development Division</w:t>
      </w:r>
    </w:p>
    <w:p w:rsidR="00C4106A" w:rsidRPr="00C4106A" w:rsidRDefault="00C4106A" w:rsidP="00C4106A">
      <w:pPr>
        <w:rPr>
          <w:rFonts w:eastAsia="Times New Roman" w:cs="Times New Roman"/>
          <w:szCs w:val="22"/>
          <w:lang w:val="fr-FR" w:eastAsia="en-US"/>
        </w:rPr>
      </w:pPr>
    </w:p>
    <w:p w:rsidR="00C4106A" w:rsidRPr="00C4106A" w:rsidRDefault="00C4106A" w:rsidP="00C4106A">
      <w:pPr>
        <w:rPr>
          <w:rFonts w:eastAsia="Times New Roman" w:cs="Times New Roman"/>
          <w:szCs w:val="22"/>
          <w:lang w:val="fr-FR" w:eastAsia="en-US"/>
        </w:rPr>
      </w:pPr>
      <w:r w:rsidRPr="00C4106A">
        <w:rPr>
          <w:rFonts w:eastAsia="Times New Roman" w:cs="Times New Roman"/>
          <w:szCs w:val="22"/>
          <w:lang w:val="fr-FR" w:eastAsia="en-US"/>
        </w:rPr>
        <w:t>Konrad Lutz MAILÄNDER (M./Mr.), chef, Section de la coopération en matière d’examen et de formation, Division de la coopération internationale du PCT/Head, Cooperation on Examination and Training Section, PCT International Cooperation Division</w:t>
      </w:r>
    </w:p>
    <w:p w:rsidR="00C4106A" w:rsidRPr="00C4106A" w:rsidRDefault="00C4106A" w:rsidP="00C4106A">
      <w:pPr>
        <w:rPr>
          <w:rFonts w:eastAsia="Times New Roman" w:cs="Times New Roman"/>
          <w:szCs w:val="22"/>
          <w:lang w:val="fr-FR" w:eastAsia="en-US"/>
        </w:rPr>
      </w:pPr>
    </w:p>
    <w:p w:rsidR="00C4106A" w:rsidRPr="00C4106A" w:rsidRDefault="00C4106A" w:rsidP="00C4106A">
      <w:pPr>
        <w:rPr>
          <w:rFonts w:eastAsia="Times New Roman" w:cs="Times New Roman"/>
          <w:szCs w:val="22"/>
          <w:lang w:val="fr-FR" w:eastAsia="en-US"/>
        </w:rPr>
      </w:pPr>
      <w:r w:rsidRPr="00C4106A">
        <w:rPr>
          <w:rFonts w:eastAsia="Times New Roman" w:cs="Times New Roman"/>
          <w:szCs w:val="22"/>
          <w:lang w:val="fr-FR" w:eastAsia="en-US"/>
        </w:rPr>
        <w:t xml:space="preserve">Peter WARING (M./Mr.), Conseiller principal, Division du développement fonctionnel du PCT/Senior Counsellor, PCT Business </w:t>
      </w:r>
      <w:r w:rsidRPr="00C4106A">
        <w:rPr>
          <w:rFonts w:eastAsia="Times New Roman" w:cs="Times New Roman"/>
          <w:szCs w:val="22"/>
          <w:lang w:val="fr-CH" w:eastAsia="en-US"/>
        </w:rPr>
        <w:t>Development</w:t>
      </w:r>
      <w:r w:rsidRPr="00C4106A">
        <w:rPr>
          <w:rFonts w:eastAsia="Times New Roman" w:cs="Times New Roman"/>
          <w:szCs w:val="22"/>
          <w:lang w:val="fr-FR" w:eastAsia="en-US"/>
        </w:rPr>
        <w:t xml:space="preserve"> Division</w:t>
      </w:r>
    </w:p>
    <w:p w:rsidR="00C4106A" w:rsidRPr="00C4106A" w:rsidRDefault="00C4106A" w:rsidP="00C4106A">
      <w:pPr>
        <w:rPr>
          <w:rFonts w:eastAsia="Times New Roman" w:cs="Times New Roman"/>
          <w:szCs w:val="22"/>
          <w:lang w:val="fr-FR" w:eastAsia="en-US"/>
        </w:rPr>
      </w:pPr>
    </w:p>
    <w:p w:rsidR="00C4106A" w:rsidRPr="00C4106A" w:rsidRDefault="00C4106A" w:rsidP="00C4106A">
      <w:pPr>
        <w:rPr>
          <w:rFonts w:eastAsia="Times New Roman" w:cs="Times New Roman"/>
          <w:szCs w:val="22"/>
          <w:lang w:val="fr-FR" w:eastAsia="en-US"/>
        </w:rPr>
      </w:pPr>
      <w:r w:rsidRPr="00C4106A">
        <w:rPr>
          <w:rFonts w:eastAsia="Times New Roman" w:cs="Times New Roman"/>
          <w:szCs w:val="22"/>
          <w:lang w:val="fr-FR" w:eastAsia="en-US"/>
        </w:rPr>
        <w:t xml:space="preserve">Thomas MARLOW </w:t>
      </w:r>
      <w:r w:rsidRPr="00C4106A">
        <w:rPr>
          <w:lang w:val="fr-CH"/>
        </w:rPr>
        <w:t>(M./Mr.)</w:t>
      </w:r>
      <w:r w:rsidRPr="00C4106A">
        <w:rPr>
          <w:rFonts w:eastAsia="Times New Roman" w:cs="Times New Roman"/>
          <w:szCs w:val="22"/>
          <w:lang w:val="fr-FR" w:eastAsia="en-US"/>
        </w:rPr>
        <w:t xml:space="preserve">, administrateur principal chargé des politiques, Division du développement fonctionnel du PCT/Senior Policy </w:t>
      </w:r>
      <w:r w:rsidRPr="00C4106A">
        <w:rPr>
          <w:rFonts w:eastAsia="Times New Roman" w:cs="Times New Roman"/>
          <w:szCs w:val="22"/>
          <w:lang w:val="fr-CH" w:eastAsia="en-US"/>
        </w:rPr>
        <w:t>Officer</w:t>
      </w:r>
      <w:r w:rsidRPr="00C4106A">
        <w:rPr>
          <w:rFonts w:eastAsia="Times New Roman" w:cs="Times New Roman"/>
          <w:szCs w:val="22"/>
          <w:lang w:val="fr-FR" w:eastAsia="en-US"/>
        </w:rPr>
        <w:t xml:space="preserve">, PCT Business </w:t>
      </w:r>
      <w:r w:rsidRPr="00C4106A">
        <w:rPr>
          <w:rFonts w:eastAsia="Times New Roman" w:cs="Times New Roman"/>
          <w:szCs w:val="22"/>
          <w:lang w:val="fr-CH" w:eastAsia="en-US"/>
        </w:rPr>
        <w:t>Development</w:t>
      </w:r>
      <w:r w:rsidRPr="00C4106A">
        <w:rPr>
          <w:rFonts w:eastAsia="Times New Roman" w:cs="Times New Roman"/>
          <w:szCs w:val="22"/>
          <w:lang w:val="fr-FR" w:eastAsia="en-US"/>
        </w:rPr>
        <w:t xml:space="preserve"> Division</w:t>
      </w:r>
    </w:p>
    <w:p w:rsidR="00C4106A" w:rsidRPr="00C4106A" w:rsidRDefault="00C4106A" w:rsidP="00C4106A">
      <w:pPr>
        <w:rPr>
          <w:rFonts w:eastAsia="Times New Roman" w:cs="Times New Roman"/>
          <w:szCs w:val="22"/>
          <w:lang w:val="fr-FR" w:eastAsia="en-US"/>
        </w:rPr>
      </w:pPr>
    </w:p>
    <w:p w:rsidR="00C4106A" w:rsidRPr="00C4106A" w:rsidRDefault="00C4106A" w:rsidP="00C4106A">
      <w:pPr>
        <w:rPr>
          <w:rFonts w:eastAsia="Times New Roman" w:cs="Times New Roman"/>
          <w:szCs w:val="22"/>
          <w:lang w:val="fr-FR" w:eastAsia="en-US"/>
        </w:rPr>
      </w:pPr>
      <w:r w:rsidRPr="00C4106A">
        <w:rPr>
          <w:rFonts w:eastAsia="Times New Roman" w:cs="Times New Roman"/>
          <w:szCs w:val="22"/>
          <w:lang w:val="fr-FR" w:eastAsia="en-US"/>
        </w:rPr>
        <w:t xml:space="preserve">Jérôme BONNET (M./Mr.), administrateur chargé des politiques, Division du développement fonctionnel du PCT/ Policy </w:t>
      </w:r>
      <w:r w:rsidRPr="00C4106A">
        <w:rPr>
          <w:rFonts w:eastAsia="Times New Roman" w:cs="Times New Roman"/>
          <w:szCs w:val="22"/>
          <w:lang w:val="fr-CH" w:eastAsia="en-US"/>
        </w:rPr>
        <w:t>Officer</w:t>
      </w:r>
      <w:r w:rsidRPr="00C4106A">
        <w:rPr>
          <w:rFonts w:eastAsia="Times New Roman" w:cs="Times New Roman"/>
          <w:szCs w:val="22"/>
          <w:lang w:val="fr-FR" w:eastAsia="en-US"/>
        </w:rPr>
        <w:t xml:space="preserve">, PCT Business </w:t>
      </w:r>
      <w:r w:rsidRPr="00C4106A">
        <w:rPr>
          <w:rFonts w:eastAsia="Times New Roman" w:cs="Times New Roman"/>
          <w:szCs w:val="22"/>
          <w:lang w:val="fr-CH" w:eastAsia="en-US"/>
        </w:rPr>
        <w:t>Development</w:t>
      </w:r>
      <w:r w:rsidRPr="00C4106A">
        <w:rPr>
          <w:rFonts w:eastAsia="Times New Roman" w:cs="Times New Roman"/>
          <w:szCs w:val="22"/>
          <w:lang w:val="fr-FR" w:eastAsia="en-US"/>
        </w:rPr>
        <w:t xml:space="preserve"> Division</w:t>
      </w:r>
    </w:p>
    <w:p w:rsidR="0025667F" w:rsidRPr="0075531B" w:rsidRDefault="00C4106A" w:rsidP="0075531B">
      <w:pPr>
        <w:spacing w:before="720" w:afterLines="50" w:after="120" w:line="340" w:lineRule="atLeast"/>
        <w:ind w:left="5534"/>
        <w:rPr>
          <w:rFonts w:ascii="KaiTi" w:eastAsia="KaiTi" w:hAnsi="KaiTi"/>
          <w:sz w:val="20"/>
          <w:szCs w:val="21"/>
        </w:rPr>
      </w:pPr>
      <w:r w:rsidRPr="0075531B">
        <w:rPr>
          <w:rFonts w:ascii="KaiTi" w:eastAsia="KaiTi" w:hAnsi="KaiTi"/>
          <w:sz w:val="21"/>
        </w:rPr>
        <w:t>[</w:t>
      </w:r>
      <w:r w:rsidR="0075531B" w:rsidRPr="0075531B">
        <w:rPr>
          <w:rFonts w:ascii="KaiTi" w:eastAsia="KaiTi" w:hAnsi="KaiTi" w:hint="eastAsia"/>
          <w:sz w:val="21"/>
        </w:rPr>
        <w:t>附件和文件完</w:t>
      </w:r>
      <w:r w:rsidRPr="0075531B">
        <w:rPr>
          <w:rFonts w:ascii="KaiTi" w:eastAsia="KaiTi" w:hAnsi="KaiTi"/>
          <w:sz w:val="21"/>
        </w:rPr>
        <w:t>]</w:t>
      </w:r>
    </w:p>
    <w:sectPr w:rsidR="0025667F" w:rsidRPr="0075531B" w:rsidSect="00051EC6">
      <w:headerReference w:type="even" r:id="rId18"/>
      <w:headerReference w:type="default" r:id="rId19"/>
      <w:headerReference w:type="first" r:id="rId20"/>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A26" w:rsidRDefault="003A0A26">
      <w:r>
        <w:separator/>
      </w:r>
    </w:p>
  </w:endnote>
  <w:endnote w:type="continuationSeparator" w:id="0">
    <w:p w:rsidR="003A0A26" w:rsidRDefault="003A0A26" w:rsidP="003B38C1">
      <w:r>
        <w:separator/>
      </w:r>
    </w:p>
    <w:p w:rsidR="003A0A26" w:rsidRDefault="003A0A26">
      <w:pPr>
        <w:spacing w:after="60"/>
        <w:rPr>
          <w:sz w:val="17"/>
        </w:rPr>
      </w:pPr>
      <w:r>
        <w:rPr>
          <w:sz w:val="17"/>
        </w:rPr>
        <w:t>[</w:t>
      </w:r>
      <w:r>
        <w:rPr>
          <w:sz w:val="17"/>
        </w:rPr>
        <w:t>上页尾注继续</w:t>
      </w:r>
      <w:r>
        <w:rPr>
          <w:sz w:val="17"/>
        </w:rPr>
        <w:t>]</w:t>
      </w:r>
    </w:p>
  </w:endnote>
  <w:endnote w:type="continuationNotice" w:id="1">
    <w:p w:rsidR="003A0A26" w:rsidRDefault="003A0A26">
      <w:pPr>
        <w:spacing w:before="60"/>
        <w:jc w:val="right"/>
        <w:rPr>
          <w:sz w:val="17"/>
          <w:szCs w:val="17"/>
        </w:rPr>
      </w:pPr>
      <w:r w:rsidRPr="003B38C1">
        <w:rPr>
          <w:sz w:val="17"/>
          <w:szCs w:val="17"/>
        </w:rPr>
        <w:t>[</w:t>
      </w:r>
      <w:r w:rsidRPr="003B38C1">
        <w:rPr>
          <w:sz w:val="17"/>
          <w:szCs w:val="17"/>
        </w:rPr>
        <w:t>尾注在下一页继续</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00000000" w:usb1="38CF7CFA" w:usb2="00000016" w:usb3="00000000" w:csb0="00040001" w:csb1="00000000"/>
  </w:font>
  <w:font w:name="KaiTi">
    <w:altName w:val="Microsoft YaHei Light"/>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196" w:rsidRDefault="00523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196" w:rsidRDefault="005231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196" w:rsidRDefault="00523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A26" w:rsidRDefault="003A0A26">
      <w:r>
        <w:separator/>
      </w:r>
    </w:p>
  </w:footnote>
  <w:footnote w:type="continuationSeparator" w:id="0">
    <w:p w:rsidR="003A0A26" w:rsidRDefault="003A0A26" w:rsidP="008B60B2">
      <w:r>
        <w:separator/>
      </w:r>
    </w:p>
    <w:p w:rsidR="003A0A26" w:rsidRDefault="003A0A26">
      <w:pPr>
        <w:spacing w:after="60"/>
        <w:rPr>
          <w:sz w:val="17"/>
          <w:szCs w:val="17"/>
        </w:rPr>
      </w:pPr>
      <w:r w:rsidRPr="00ED77FB">
        <w:rPr>
          <w:sz w:val="17"/>
          <w:szCs w:val="17"/>
        </w:rPr>
        <w:t>[</w:t>
      </w:r>
      <w:r w:rsidRPr="00ED77FB">
        <w:rPr>
          <w:sz w:val="17"/>
          <w:szCs w:val="17"/>
        </w:rPr>
        <w:t>脚注从上页继续</w:t>
      </w:r>
      <w:r w:rsidRPr="00ED77FB">
        <w:rPr>
          <w:sz w:val="17"/>
          <w:szCs w:val="17"/>
        </w:rPr>
        <w:t>]</w:t>
      </w:r>
    </w:p>
  </w:footnote>
  <w:footnote w:type="continuationNotice" w:id="1">
    <w:p w:rsidR="003A0A26" w:rsidRDefault="003A0A26">
      <w:pPr>
        <w:spacing w:before="60"/>
        <w:jc w:val="right"/>
        <w:rPr>
          <w:sz w:val="17"/>
          <w:szCs w:val="17"/>
        </w:rPr>
      </w:pPr>
      <w:r w:rsidRPr="00ED77FB">
        <w:rPr>
          <w:sz w:val="17"/>
          <w:szCs w:val="17"/>
        </w:rPr>
        <w:t>[</w:t>
      </w:r>
      <w:r w:rsidRPr="00ED77FB">
        <w:rPr>
          <w:sz w:val="17"/>
          <w:szCs w:val="17"/>
        </w:rPr>
        <w:t>脚注在下一页继续</w:t>
      </w:r>
      <w:r w:rsidRPr="00ED77FB">
        <w:rPr>
          <w:sz w:val="17"/>
          <w:szCs w:val="17"/>
        </w:rPr>
        <w:t>]</w:t>
      </w:r>
    </w:p>
  </w:footnote>
  <w:footnote w:id="2">
    <w:p w:rsidR="003A0A26" w:rsidRPr="00B83CCC" w:rsidRDefault="003A0A26" w:rsidP="0025667F">
      <w:pPr>
        <w:pStyle w:val="FootnoteText"/>
        <w:rPr>
          <w:rFonts w:ascii="SimSun" w:hAnsi="SimSun"/>
          <w:lang w:val="fr-CH"/>
        </w:rPr>
      </w:pPr>
      <w:r w:rsidRPr="00B83CCC">
        <w:rPr>
          <w:rStyle w:val="FootnoteReference"/>
          <w:rFonts w:ascii="SimSun" w:hAnsi="SimSun"/>
        </w:rPr>
        <w:footnoteRef/>
      </w:r>
      <w:r w:rsidR="0075531B">
        <w:rPr>
          <w:rFonts w:ascii="SimSun" w:hAnsi="SimSun"/>
        </w:rPr>
        <w:t xml:space="preserve"> </w:t>
      </w:r>
      <w:r w:rsidR="0075531B">
        <w:rPr>
          <w:rFonts w:ascii="SimSun" w:hAnsi="SimSun"/>
        </w:rPr>
        <w:tab/>
      </w:r>
      <w:r w:rsidR="0075531B" w:rsidRPr="0075531B">
        <w:rPr>
          <w:rFonts w:ascii="SimSun" w:hAnsi="SimSun"/>
        </w:rPr>
        <w:t>https://www.wipo.int/meetings/zh/details.jsp?meeting_id=64588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A26" w:rsidRPr="00B83CCC" w:rsidRDefault="003A0A26" w:rsidP="008B4347">
    <w:pPr>
      <w:jc w:val="right"/>
      <w:rPr>
        <w:rFonts w:ascii="SimSun" w:hAnsi="SimSun"/>
        <w:caps/>
        <w:sz w:val="21"/>
      </w:rPr>
    </w:pPr>
    <w:r w:rsidRPr="00B83CCC">
      <w:rPr>
        <w:rFonts w:ascii="SimSun" w:hAnsi="SimSun"/>
        <w:caps/>
        <w:sz w:val="21"/>
      </w:rPr>
      <w:t>PCT/WG/14/19 Prov.</w:t>
    </w:r>
  </w:p>
  <w:p w:rsidR="003A0A26" w:rsidRPr="00B83CCC" w:rsidRDefault="003A0A26" w:rsidP="008B4347">
    <w:pPr>
      <w:jc w:val="right"/>
      <w:rPr>
        <w:rFonts w:ascii="SimSun" w:hAnsi="SimSun"/>
        <w:sz w:val="21"/>
      </w:rPr>
    </w:pPr>
    <w:r w:rsidRPr="00B83CCC">
      <w:rPr>
        <w:rFonts w:ascii="SimSun" w:hAnsi="SimSun"/>
        <w:sz w:val="21"/>
      </w:rPr>
      <w:t xml:space="preserve">page </w:t>
    </w:r>
    <w:r w:rsidRPr="00B83CCC">
      <w:rPr>
        <w:rFonts w:ascii="SimSun" w:hAnsi="SimSun"/>
        <w:sz w:val="21"/>
      </w:rPr>
      <w:fldChar w:fldCharType="begin"/>
    </w:r>
    <w:r w:rsidRPr="00B83CCC">
      <w:rPr>
        <w:rFonts w:ascii="SimSun" w:hAnsi="SimSun"/>
        <w:sz w:val="21"/>
      </w:rPr>
      <w:instrText xml:space="preserve"> PAGE  \* MERGEFORMAT </w:instrText>
    </w:r>
    <w:r w:rsidRPr="00B83CCC">
      <w:rPr>
        <w:rFonts w:ascii="SimSun" w:hAnsi="SimSun"/>
        <w:sz w:val="21"/>
      </w:rPr>
      <w:fldChar w:fldCharType="separate"/>
    </w:r>
    <w:r w:rsidRPr="00B83CCC">
      <w:rPr>
        <w:rFonts w:ascii="SimSun" w:hAnsi="SimSun"/>
        <w:noProof/>
        <w:sz w:val="21"/>
      </w:rPr>
      <w:t>48</w:t>
    </w:r>
    <w:r w:rsidRPr="00B83CCC">
      <w:rPr>
        <w:rFonts w:ascii="SimSun" w:hAnsi="SimSun"/>
        <w:sz w:val="21"/>
      </w:rPr>
      <w:fldChar w:fldCharType="end"/>
    </w:r>
  </w:p>
  <w:p w:rsidR="003A0A26" w:rsidRPr="00B83CCC" w:rsidRDefault="003A0A26" w:rsidP="008B4347">
    <w:pPr>
      <w:jc w:val="right"/>
      <w:rPr>
        <w:rFonts w:ascii="SimSun" w:hAnsi="SimSun"/>
        <w:sz w:val="21"/>
      </w:rPr>
    </w:pPr>
  </w:p>
  <w:p w:rsidR="003A0A26" w:rsidRPr="00B83CCC" w:rsidRDefault="003A0A26" w:rsidP="008B4347">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A26" w:rsidRPr="00B83CCC" w:rsidRDefault="003A0A26" w:rsidP="00477D6B">
    <w:pPr>
      <w:jc w:val="right"/>
      <w:rPr>
        <w:rFonts w:ascii="SimSun" w:hAnsi="SimSun"/>
        <w:caps/>
        <w:sz w:val="21"/>
      </w:rPr>
    </w:pPr>
    <w:bookmarkStart w:id="6" w:name="Code2"/>
    <w:r w:rsidRPr="00B83CCC">
      <w:rPr>
        <w:rFonts w:ascii="SimSun" w:hAnsi="SimSun"/>
        <w:caps/>
        <w:sz w:val="21"/>
      </w:rPr>
      <w:t>PCT/WG/14/19</w:t>
    </w:r>
  </w:p>
  <w:bookmarkEnd w:id="6"/>
  <w:p w:rsidR="003A0A26" w:rsidRPr="00B83CCC" w:rsidRDefault="003A0A26" w:rsidP="0052497D">
    <w:pPr>
      <w:overflowPunct w:val="0"/>
      <w:spacing w:afterLines="100" w:after="240"/>
      <w:jc w:val="right"/>
      <w:rPr>
        <w:rFonts w:ascii="SimSun" w:hAnsi="SimSun"/>
        <w:sz w:val="21"/>
      </w:rPr>
    </w:pPr>
    <w:r>
      <w:rPr>
        <w:rFonts w:ascii="SimSun" w:hAnsi="SimSun" w:hint="eastAsia"/>
        <w:sz w:val="21"/>
      </w:rPr>
      <w:t>第</w:t>
    </w:r>
    <w:r w:rsidRPr="00B83CCC">
      <w:rPr>
        <w:rFonts w:ascii="SimSun" w:hAnsi="SimSun"/>
        <w:sz w:val="21"/>
      </w:rPr>
      <w:fldChar w:fldCharType="begin"/>
    </w:r>
    <w:r w:rsidRPr="00B83CCC">
      <w:rPr>
        <w:rFonts w:ascii="SimSun" w:hAnsi="SimSun"/>
        <w:sz w:val="21"/>
      </w:rPr>
      <w:instrText xml:space="preserve"> PAGE  \* MERGEFORMAT </w:instrText>
    </w:r>
    <w:r w:rsidRPr="00B83CCC">
      <w:rPr>
        <w:rFonts w:ascii="SimSun" w:hAnsi="SimSun"/>
        <w:sz w:val="21"/>
      </w:rPr>
      <w:fldChar w:fldCharType="separate"/>
    </w:r>
    <w:r w:rsidR="00523196">
      <w:rPr>
        <w:rFonts w:ascii="SimSun" w:hAnsi="SimSun"/>
        <w:noProof/>
        <w:sz w:val="21"/>
      </w:rPr>
      <w:t>4</w:t>
    </w:r>
    <w:r w:rsidRPr="00B83CCC">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3196" w:rsidRDefault="005231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A26" w:rsidRPr="009F059A" w:rsidRDefault="003A0A26">
    <w:pPr>
      <w:jc w:val="right"/>
      <w:rPr>
        <w:rFonts w:ascii="SimSun" w:hAnsi="SimSun"/>
        <w:sz w:val="21"/>
        <w:szCs w:val="21"/>
      </w:rPr>
    </w:pPr>
    <w:r w:rsidRPr="009F059A">
      <w:rPr>
        <w:rFonts w:ascii="SimSun" w:hAnsi="SimSun"/>
        <w:sz w:val="21"/>
        <w:szCs w:val="21"/>
      </w:rPr>
      <w:t>PCT/WG/14/19 PROV.</w:t>
    </w:r>
  </w:p>
  <w:p w:rsidR="003A0A26" w:rsidRPr="009F059A" w:rsidRDefault="003A0A26">
    <w:pPr>
      <w:jc w:val="right"/>
      <w:rPr>
        <w:rFonts w:ascii="SimSun" w:hAnsi="SimSun"/>
        <w:sz w:val="21"/>
        <w:szCs w:val="21"/>
      </w:rPr>
    </w:pPr>
    <w:r w:rsidRPr="009F059A">
      <w:rPr>
        <w:rFonts w:ascii="SimSun" w:hAnsi="SimSun"/>
        <w:sz w:val="21"/>
        <w:szCs w:val="21"/>
      </w:rPr>
      <w:t>第</w:t>
    </w:r>
    <w:r w:rsidRPr="009F059A">
      <w:rPr>
        <w:rFonts w:ascii="SimSun" w:hAnsi="SimSun"/>
        <w:sz w:val="21"/>
        <w:szCs w:val="21"/>
      </w:rPr>
      <w:fldChar w:fldCharType="begin"/>
    </w:r>
    <w:r w:rsidRPr="009F059A">
      <w:rPr>
        <w:rFonts w:ascii="SimSun" w:hAnsi="SimSun"/>
        <w:sz w:val="21"/>
        <w:szCs w:val="21"/>
      </w:rPr>
      <w:instrText>page</w:instrText>
    </w:r>
    <w:r w:rsidRPr="009F059A">
      <w:rPr>
        <w:rFonts w:ascii="SimSun" w:hAnsi="SimSun"/>
        <w:sz w:val="21"/>
        <w:szCs w:val="21"/>
      </w:rPr>
      <w:fldChar w:fldCharType="separate"/>
    </w:r>
    <w:r>
      <w:rPr>
        <w:rFonts w:ascii="SimSun" w:hAnsi="SimSun"/>
        <w:noProof/>
        <w:sz w:val="21"/>
        <w:szCs w:val="21"/>
      </w:rPr>
      <w:t>46</w:t>
    </w:r>
    <w:r w:rsidRPr="009F059A">
      <w:rPr>
        <w:rFonts w:ascii="SimSun" w:hAnsi="SimSun"/>
        <w:sz w:val="21"/>
        <w:szCs w:val="21"/>
      </w:rPr>
      <w:fldChar w:fldCharType="end"/>
    </w:r>
    <w:r w:rsidRPr="009F059A">
      <w:rPr>
        <w:rFonts w:ascii="SimSun" w:hAnsi="SimSun"/>
        <w:sz w:val="21"/>
        <w:szCs w:val="21"/>
      </w:rPr>
      <w:t>页</w:t>
    </w:r>
  </w:p>
  <w:p w:rsidR="003A0A26" w:rsidRPr="00B83CCC" w:rsidRDefault="003A0A26" w:rsidP="008B4347">
    <w:pPr>
      <w:pStyle w:val="Header"/>
      <w:rPr>
        <w:rFonts w:ascii="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A26" w:rsidRPr="009F059A" w:rsidRDefault="003A0A26">
    <w:pPr>
      <w:jc w:val="right"/>
      <w:rPr>
        <w:rFonts w:ascii="SimSun" w:hAnsi="SimSun"/>
        <w:sz w:val="21"/>
        <w:szCs w:val="21"/>
      </w:rPr>
    </w:pPr>
    <w:r w:rsidRPr="009F059A">
      <w:rPr>
        <w:rFonts w:ascii="SimSun" w:hAnsi="SimSun"/>
        <w:sz w:val="21"/>
        <w:szCs w:val="21"/>
      </w:rPr>
      <w:t>PCT/WG/14/19</w:t>
    </w:r>
  </w:p>
  <w:p w:rsidR="003A0A26" w:rsidRPr="00B83CCC" w:rsidRDefault="003A0A26" w:rsidP="00C4106A">
    <w:pPr>
      <w:spacing w:afterLines="100" w:after="240"/>
      <w:jc w:val="right"/>
      <w:rPr>
        <w:rFonts w:ascii="SimSun" w:hAnsi="SimSun"/>
        <w:sz w:val="21"/>
      </w:rPr>
    </w:pPr>
    <w:r w:rsidRPr="009F059A">
      <w:rPr>
        <w:rFonts w:ascii="SimSun" w:hAnsi="SimSun"/>
        <w:sz w:val="21"/>
        <w:szCs w:val="21"/>
      </w:rPr>
      <w:t>第</w:t>
    </w:r>
    <w:r w:rsidRPr="009F059A">
      <w:rPr>
        <w:rFonts w:ascii="SimSun" w:hAnsi="SimSun"/>
        <w:sz w:val="21"/>
        <w:szCs w:val="21"/>
      </w:rPr>
      <w:fldChar w:fldCharType="begin"/>
    </w:r>
    <w:r w:rsidRPr="009F059A">
      <w:rPr>
        <w:rFonts w:ascii="SimSun" w:hAnsi="SimSun"/>
        <w:sz w:val="21"/>
        <w:szCs w:val="21"/>
      </w:rPr>
      <w:instrText xml:space="preserve"> page </w:instrText>
    </w:r>
    <w:r w:rsidRPr="009F059A">
      <w:rPr>
        <w:rFonts w:ascii="SimSun" w:hAnsi="SimSun"/>
        <w:sz w:val="21"/>
        <w:szCs w:val="21"/>
      </w:rPr>
      <w:fldChar w:fldCharType="separate"/>
    </w:r>
    <w:r w:rsidR="00523196">
      <w:rPr>
        <w:rFonts w:ascii="SimSun" w:hAnsi="SimSun"/>
        <w:noProof/>
        <w:sz w:val="21"/>
        <w:szCs w:val="21"/>
      </w:rPr>
      <w:t>28</w:t>
    </w:r>
    <w:r w:rsidRPr="009F059A">
      <w:rPr>
        <w:rFonts w:ascii="SimSun" w:hAnsi="SimSun"/>
        <w:sz w:val="21"/>
        <w:szCs w:val="21"/>
      </w:rPr>
      <w:fldChar w:fldCharType="end"/>
    </w:r>
    <w:r w:rsidRPr="009F059A">
      <w:rPr>
        <w:rFonts w:ascii="SimSun" w:hAnsi="SimSun"/>
        <w:sz w:val="21"/>
        <w:szCs w:val="21"/>
      </w:rPr>
      <w:t>页</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A26" w:rsidRPr="00B83CCC" w:rsidRDefault="003A0A26" w:rsidP="00C4106A">
    <w:pPr>
      <w:jc w:val="right"/>
      <w:rPr>
        <w:rFonts w:ascii="SimSun" w:hAnsi="SimSun"/>
        <w:caps/>
        <w:sz w:val="21"/>
      </w:rPr>
    </w:pPr>
    <w:r w:rsidRPr="00B83CCC">
      <w:rPr>
        <w:rFonts w:ascii="SimSun" w:hAnsi="SimSun"/>
        <w:caps/>
        <w:sz w:val="21"/>
      </w:rPr>
      <w:t>PCT/WG/14/19</w:t>
    </w:r>
  </w:p>
  <w:p w:rsidR="003A0A26" w:rsidRDefault="003A0A26" w:rsidP="00C4106A">
    <w:pPr>
      <w:pStyle w:val="Header"/>
      <w:spacing w:afterLines="100" w:after="240"/>
      <w:jc w:val="right"/>
    </w:pPr>
    <w:r>
      <w:rPr>
        <w:rFonts w:hint="eastAsia"/>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08171E"/>
    <w:multiLevelType w:val="hybridMultilevel"/>
    <w:tmpl w:val="3B6E4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936C5B"/>
    <w:multiLevelType w:val="hybridMultilevel"/>
    <w:tmpl w:val="BFB88A92"/>
    <w:lvl w:ilvl="0" w:tplc="A32664A6">
      <w:start w:val="3"/>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3383A2D"/>
    <w:multiLevelType w:val="hybridMultilevel"/>
    <w:tmpl w:val="5290F1D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38670943"/>
    <w:multiLevelType w:val="hybridMultilevel"/>
    <w:tmpl w:val="0E9264A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76005C"/>
    <w:multiLevelType w:val="hybridMultilevel"/>
    <w:tmpl w:val="07F466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497543"/>
    <w:multiLevelType w:val="hybridMultilevel"/>
    <w:tmpl w:val="0D028558"/>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55334E"/>
    <w:multiLevelType w:val="hybridMultilevel"/>
    <w:tmpl w:val="402AEB7A"/>
    <w:lvl w:ilvl="0" w:tplc="C4101B94">
      <w:start w:val="1"/>
      <w:numFmt w:val="decimal"/>
      <w:lvlText w:val="%1."/>
      <w:lvlJc w:val="left"/>
      <w:pPr>
        <w:ind w:left="930" w:hanging="57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5"/>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4"/>
  </w:num>
  <w:num w:numId="24">
    <w:abstractNumId w:val="8"/>
  </w:num>
  <w:num w:numId="25">
    <w:abstractNumId w:val="0"/>
  </w:num>
  <w:num w:numId="26">
    <w:abstractNumId w:val="3"/>
  </w:num>
  <w:num w:numId="27">
    <w:abstractNumId w:val="7"/>
  </w:num>
  <w:num w:numId="28">
    <w:abstractNumId w:val="11"/>
  </w:num>
  <w:num w:numId="29">
    <w:abstractNumId w:val="12"/>
  </w:num>
  <w:num w:numId="30">
    <w:abstractNumId w:val="1"/>
  </w:num>
  <w:num w:numId="31">
    <w:abstractNumId w:val="10"/>
  </w:num>
  <w:num w:numId="32">
    <w:abstractNumId w:val="6"/>
  </w:num>
  <w:num w:numId="33">
    <w:abstractNumId w:val="2"/>
  </w:num>
  <w:num w:numId="34">
    <w:abstractNumId w:val="2"/>
  </w:num>
  <w:num w:numId="35">
    <w:abstractNumId w:val="2"/>
  </w:num>
  <w:num w:numId="36">
    <w:abstractNumId w:val="2"/>
  </w:num>
  <w:num w:numId="3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activeWritingStyle w:appName="MSWord" w:lang="es-ES" w:vendorID="64" w:dllVersion="131078" w:nlCheck="1" w:checkStyle="0"/>
  <w:activeWritingStyle w:appName="MSWord" w:lang="es-UY"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9F1"/>
    <w:rsid w:val="00002A0E"/>
    <w:rsid w:val="00003130"/>
    <w:rsid w:val="000055BF"/>
    <w:rsid w:val="00014B7F"/>
    <w:rsid w:val="000221E0"/>
    <w:rsid w:val="0002533C"/>
    <w:rsid w:val="00031923"/>
    <w:rsid w:val="00032BFA"/>
    <w:rsid w:val="00037D38"/>
    <w:rsid w:val="0004189A"/>
    <w:rsid w:val="000429CF"/>
    <w:rsid w:val="00043CAA"/>
    <w:rsid w:val="00045105"/>
    <w:rsid w:val="000469B2"/>
    <w:rsid w:val="00046A37"/>
    <w:rsid w:val="00046F56"/>
    <w:rsid w:val="0004722C"/>
    <w:rsid w:val="00050068"/>
    <w:rsid w:val="00051EC6"/>
    <w:rsid w:val="000557B2"/>
    <w:rsid w:val="000558FB"/>
    <w:rsid w:val="00056816"/>
    <w:rsid w:val="000642B7"/>
    <w:rsid w:val="000703DE"/>
    <w:rsid w:val="00075432"/>
    <w:rsid w:val="0007613F"/>
    <w:rsid w:val="00083A7F"/>
    <w:rsid w:val="000906D3"/>
    <w:rsid w:val="000925D0"/>
    <w:rsid w:val="00093FE4"/>
    <w:rsid w:val="000968ED"/>
    <w:rsid w:val="000A2EEF"/>
    <w:rsid w:val="000A3D97"/>
    <w:rsid w:val="000B0374"/>
    <w:rsid w:val="000B5102"/>
    <w:rsid w:val="000C32F1"/>
    <w:rsid w:val="000C695B"/>
    <w:rsid w:val="000D0146"/>
    <w:rsid w:val="000D5F22"/>
    <w:rsid w:val="000D63DA"/>
    <w:rsid w:val="000E235E"/>
    <w:rsid w:val="000F3E94"/>
    <w:rsid w:val="000F5E56"/>
    <w:rsid w:val="00101C23"/>
    <w:rsid w:val="00104167"/>
    <w:rsid w:val="00104C23"/>
    <w:rsid w:val="001074CC"/>
    <w:rsid w:val="00110E83"/>
    <w:rsid w:val="00112AFF"/>
    <w:rsid w:val="00116BAB"/>
    <w:rsid w:val="00120319"/>
    <w:rsid w:val="001237BE"/>
    <w:rsid w:val="00130C21"/>
    <w:rsid w:val="00134EEB"/>
    <w:rsid w:val="001362EE"/>
    <w:rsid w:val="00137219"/>
    <w:rsid w:val="0013773A"/>
    <w:rsid w:val="00142B81"/>
    <w:rsid w:val="00144E07"/>
    <w:rsid w:val="00147B63"/>
    <w:rsid w:val="0015023E"/>
    <w:rsid w:val="0015054E"/>
    <w:rsid w:val="00153420"/>
    <w:rsid w:val="0015438A"/>
    <w:rsid w:val="001547E4"/>
    <w:rsid w:val="001548E9"/>
    <w:rsid w:val="00156A37"/>
    <w:rsid w:val="001647D5"/>
    <w:rsid w:val="00165074"/>
    <w:rsid w:val="001674CA"/>
    <w:rsid w:val="00173182"/>
    <w:rsid w:val="00173855"/>
    <w:rsid w:val="00176E9B"/>
    <w:rsid w:val="00181171"/>
    <w:rsid w:val="001832A6"/>
    <w:rsid w:val="00187496"/>
    <w:rsid w:val="00187BEA"/>
    <w:rsid w:val="001921EB"/>
    <w:rsid w:val="00196F43"/>
    <w:rsid w:val="001A23C0"/>
    <w:rsid w:val="001B058D"/>
    <w:rsid w:val="001B1AAD"/>
    <w:rsid w:val="001B2CB7"/>
    <w:rsid w:val="001B6F5A"/>
    <w:rsid w:val="001B6F60"/>
    <w:rsid w:val="001C35E3"/>
    <w:rsid w:val="001D4107"/>
    <w:rsid w:val="001E3DF3"/>
    <w:rsid w:val="001E7DBC"/>
    <w:rsid w:val="001F037F"/>
    <w:rsid w:val="001F0E70"/>
    <w:rsid w:val="001F59F4"/>
    <w:rsid w:val="00203D24"/>
    <w:rsid w:val="00205640"/>
    <w:rsid w:val="0021217E"/>
    <w:rsid w:val="00213282"/>
    <w:rsid w:val="00216601"/>
    <w:rsid w:val="00216C06"/>
    <w:rsid w:val="0021741B"/>
    <w:rsid w:val="002217EA"/>
    <w:rsid w:val="00226EE4"/>
    <w:rsid w:val="00231349"/>
    <w:rsid w:val="00231A22"/>
    <w:rsid w:val="00233706"/>
    <w:rsid w:val="00235918"/>
    <w:rsid w:val="00237576"/>
    <w:rsid w:val="0024153B"/>
    <w:rsid w:val="00243430"/>
    <w:rsid w:val="0025667F"/>
    <w:rsid w:val="002567A3"/>
    <w:rsid w:val="00260BB6"/>
    <w:rsid w:val="002634C4"/>
    <w:rsid w:val="00266B16"/>
    <w:rsid w:val="0027565E"/>
    <w:rsid w:val="00276BEB"/>
    <w:rsid w:val="00277E43"/>
    <w:rsid w:val="00281B2F"/>
    <w:rsid w:val="00281F0E"/>
    <w:rsid w:val="002841AD"/>
    <w:rsid w:val="00287D1A"/>
    <w:rsid w:val="002928D3"/>
    <w:rsid w:val="002A2643"/>
    <w:rsid w:val="002B14C3"/>
    <w:rsid w:val="002B4287"/>
    <w:rsid w:val="002B4B58"/>
    <w:rsid w:val="002E3C70"/>
    <w:rsid w:val="002F0016"/>
    <w:rsid w:val="002F016B"/>
    <w:rsid w:val="002F1FE6"/>
    <w:rsid w:val="002F3208"/>
    <w:rsid w:val="002F4E68"/>
    <w:rsid w:val="00303016"/>
    <w:rsid w:val="00303358"/>
    <w:rsid w:val="00303AD9"/>
    <w:rsid w:val="00303F7F"/>
    <w:rsid w:val="0030422A"/>
    <w:rsid w:val="00304ADA"/>
    <w:rsid w:val="003052C8"/>
    <w:rsid w:val="00305769"/>
    <w:rsid w:val="00305E8A"/>
    <w:rsid w:val="00312915"/>
    <w:rsid w:val="00312E2F"/>
    <w:rsid w:val="00312F7F"/>
    <w:rsid w:val="00314ECE"/>
    <w:rsid w:val="00320DF9"/>
    <w:rsid w:val="00331C41"/>
    <w:rsid w:val="0033440A"/>
    <w:rsid w:val="00335D0B"/>
    <w:rsid w:val="00341CA5"/>
    <w:rsid w:val="003479E7"/>
    <w:rsid w:val="00350AEE"/>
    <w:rsid w:val="00350EDC"/>
    <w:rsid w:val="00351916"/>
    <w:rsid w:val="00360C82"/>
    <w:rsid w:val="00361450"/>
    <w:rsid w:val="003617D1"/>
    <w:rsid w:val="003673CF"/>
    <w:rsid w:val="003766FC"/>
    <w:rsid w:val="00380010"/>
    <w:rsid w:val="003845C1"/>
    <w:rsid w:val="0039451D"/>
    <w:rsid w:val="00394D04"/>
    <w:rsid w:val="003A0A26"/>
    <w:rsid w:val="003A1F12"/>
    <w:rsid w:val="003A54C7"/>
    <w:rsid w:val="003A6F89"/>
    <w:rsid w:val="003B1258"/>
    <w:rsid w:val="003B38C1"/>
    <w:rsid w:val="003B4368"/>
    <w:rsid w:val="003C1214"/>
    <w:rsid w:val="003C2F98"/>
    <w:rsid w:val="003C34E9"/>
    <w:rsid w:val="003D39DB"/>
    <w:rsid w:val="003E34F6"/>
    <w:rsid w:val="003E67CE"/>
    <w:rsid w:val="003F07CB"/>
    <w:rsid w:val="003F0D7A"/>
    <w:rsid w:val="00420E9E"/>
    <w:rsid w:val="00423E3E"/>
    <w:rsid w:val="004279C2"/>
    <w:rsid w:val="00427AF4"/>
    <w:rsid w:val="00434BDE"/>
    <w:rsid w:val="00440B41"/>
    <w:rsid w:val="00442DF8"/>
    <w:rsid w:val="00443BDB"/>
    <w:rsid w:val="0045099E"/>
    <w:rsid w:val="004534D8"/>
    <w:rsid w:val="004559AD"/>
    <w:rsid w:val="00460A59"/>
    <w:rsid w:val="00461FAE"/>
    <w:rsid w:val="0046254A"/>
    <w:rsid w:val="004647DA"/>
    <w:rsid w:val="0047088A"/>
    <w:rsid w:val="004710F0"/>
    <w:rsid w:val="00472E3C"/>
    <w:rsid w:val="00474062"/>
    <w:rsid w:val="00477145"/>
    <w:rsid w:val="00477D6B"/>
    <w:rsid w:val="00486AEE"/>
    <w:rsid w:val="00486B6C"/>
    <w:rsid w:val="00490BA9"/>
    <w:rsid w:val="00494DB3"/>
    <w:rsid w:val="004A07A1"/>
    <w:rsid w:val="004A303B"/>
    <w:rsid w:val="004A76AA"/>
    <w:rsid w:val="004B25DF"/>
    <w:rsid w:val="004B3C3B"/>
    <w:rsid w:val="004B4368"/>
    <w:rsid w:val="004B7107"/>
    <w:rsid w:val="004B747D"/>
    <w:rsid w:val="004C3735"/>
    <w:rsid w:val="004D135E"/>
    <w:rsid w:val="004D5C50"/>
    <w:rsid w:val="004E0CD0"/>
    <w:rsid w:val="004E5F8E"/>
    <w:rsid w:val="004F2AA0"/>
    <w:rsid w:val="004F7239"/>
    <w:rsid w:val="005019FF"/>
    <w:rsid w:val="00523196"/>
    <w:rsid w:val="005232C1"/>
    <w:rsid w:val="0052497D"/>
    <w:rsid w:val="00527B7C"/>
    <w:rsid w:val="0053057A"/>
    <w:rsid w:val="00535FDF"/>
    <w:rsid w:val="00541689"/>
    <w:rsid w:val="00547A34"/>
    <w:rsid w:val="00556076"/>
    <w:rsid w:val="00556656"/>
    <w:rsid w:val="00560A29"/>
    <w:rsid w:val="005634E5"/>
    <w:rsid w:val="00567862"/>
    <w:rsid w:val="00574401"/>
    <w:rsid w:val="005772ED"/>
    <w:rsid w:val="00580632"/>
    <w:rsid w:val="00580889"/>
    <w:rsid w:val="005A1D2F"/>
    <w:rsid w:val="005A3967"/>
    <w:rsid w:val="005B607C"/>
    <w:rsid w:val="005C07C2"/>
    <w:rsid w:val="005C0EE0"/>
    <w:rsid w:val="005C29F1"/>
    <w:rsid w:val="005C6649"/>
    <w:rsid w:val="005C7C87"/>
    <w:rsid w:val="005D6122"/>
    <w:rsid w:val="005D6D38"/>
    <w:rsid w:val="005E0C63"/>
    <w:rsid w:val="005E12C8"/>
    <w:rsid w:val="005E33C3"/>
    <w:rsid w:val="005E631D"/>
    <w:rsid w:val="005F0CC2"/>
    <w:rsid w:val="0060022C"/>
    <w:rsid w:val="00605827"/>
    <w:rsid w:val="006079BC"/>
    <w:rsid w:val="00611608"/>
    <w:rsid w:val="00613A96"/>
    <w:rsid w:val="00616AEF"/>
    <w:rsid w:val="00622985"/>
    <w:rsid w:val="00626CAE"/>
    <w:rsid w:val="006324C8"/>
    <w:rsid w:val="0064142D"/>
    <w:rsid w:val="00643C77"/>
    <w:rsid w:val="006456E7"/>
    <w:rsid w:val="00646050"/>
    <w:rsid w:val="00654958"/>
    <w:rsid w:val="00657A4C"/>
    <w:rsid w:val="00662460"/>
    <w:rsid w:val="00663F42"/>
    <w:rsid w:val="00664E2D"/>
    <w:rsid w:val="00666560"/>
    <w:rsid w:val="006713CA"/>
    <w:rsid w:val="0067345C"/>
    <w:rsid w:val="00676C5C"/>
    <w:rsid w:val="00695D60"/>
    <w:rsid w:val="00697520"/>
    <w:rsid w:val="006B0E90"/>
    <w:rsid w:val="006B7115"/>
    <w:rsid w:val="006C24F4"/>
    <w:rsid w:val="006C3AB2"/>
    <w:rsid w:val="006D104F"/>
    <w:rsid w:val="006D404C"/>
    <w:rsid w:val="006E0347"/>
    <w:rsid w:val="006E192F"/>
    <w:rsid w:val="006E2473"/>
    <w:rsid w:val="006F14FE"/>
    <w:rsid w:val="006F7350"/>
    <w:rsid w:val="0070449E"/>
    <w:rsid w:val="00715179"/>
    <w:rsid w:val="00717048"/>
    <w:rsid w:val="00720EFD"/>
    <w:rsid w:val="00724177"/>
    <w:rsid w:val="00725329"/>
    <w:rsid w:val="00731E15"/>
    <w:rsid w:val="00743CA4"/>
    <w:rsid w:val="0075531B"/>
    <w:rsid w:val="00756E62"/>
    <w:rsid w:val="00763747"/>
    <w:rsid w:val="00764E69"/>
    <w:rsid w:val="00777784"/>
    <w:rsid w:val="007803A9"/>
    <w:rsid w:val="00784394"/>
    <w:rsid w:val="0079210A"/>
    <w:rsid w:val="00793A7C"/>
    <w:rsid w:val="007A398A"/>
    <w:rsid w:val="007A4C83"/>
    <w:rsid w:val="007B2C02"/>
    <w:rsid w:val="007B4EB0"/>
    <w:rsid w:val="007B5522"/>
    <w:rsid w:val="007B5D83"/>
    <w:rsid w:val="007C5E53"/>
    <w:rsid w:val="007C7147"/>
    <w:rsid w:val="007D1613"/>
    <w:rsid w:val="007D2CF5"/>
    <w:rsid w:val="007D6D2D"/>
    <w:rsid w:val="007E4C0E"/>
    <w:rsid w:val="007E61DD"/>
    <w:rsid w:val="00801CFE"/>
    <w:rsid w:val="00803195"/>
    <w:rsid w:val="008064DC"/>
    <w:rsid w:val="00812A45"/>
    <w:rsid w:val="0082167D"/>
    <w:rsid w:val="0083158D"/>
    <w:rsid w:val="00837DF5"/>
    <w:rsid w:val="0085124D"/>
    <w:rsid w:val="0085175E"/>
    <w:rsid w:val="00851CBE"/>
    <w:rsid w:val="008640AA"/>
    <w:rsid w:val="00867E2B"/>
    <w:rsid w:val="0087047A"/>
    <w:rsid w:val="00883F27"/>
    <w:rsid w:val="00885DEB"/>
    <w:rsid w:val="0088607A"/>
    <w:rsid w:val="008957E4"/>
    <w:rsid w:val="00896818"/>
    <w:rsid w:val="008A0EA0"/>
    <w:rsid w:val="008A134B"/>
    <w:rsid w:val="008A75FD"/>
    <w:rsid w:val="008B2CC1"/>
    <w:rsid w:val="008B4347"/>
    <w:rsid w:val="008B60B2"/>
    <w:rsid w:val="008B74C3"/>
    <w:rsid w:val="008C1570"/>
    <w:rsid w:val="008C180E"/>
    <w:rsid w:val="008D0E8D"/>
    <w:rsid w:val="008D300C"/>
    <w:rsid w:val="008D6A2D"/>
    <w:rsid w:val="008D7BFC"/>
    <w:rsid w:val="008F146E"/>
    <w:rsid w:val="00900475"/>
    <w:rsid w:val="00900BEE"/>
    <w:rsid w:val="009032BF"/>
    <w:rsid w:val="0090588A"/>
    <w:rsid w:val="0090731E"/>
    <w:rsid w:val="00907580"/>
    <w:rsid w:val="00916EE2"/>
    <w:rsid w:val="009412B4"/>
    <w:rsid w:val="00946684"/>
    <w:rsid w:val="00953AEE"/>
    <w:rsid w:val="00954FC3"/>
    <w:rsid w:val="00957FD1"/>
    <w:rsid w:val="00963263"/>
    <w:rsid w:val="00963BD5"/>
    <w:rsid w:val="00963C46"/>
    <w:rsid w:val="00963D0E"/>
    <w:rsid w:val="00966A22"/>
    <w:rsid w:val="0096722F"/>
    <w:rsid w:val="009752A1"/>
    <w:rsid w:val="00980843"/>
    <w:rsid w:val="00991D20"/>
    <w:rsid w:val="009928AE"/>
    <w:rsid w:val="00995B9F"/>
    <w:rsid w:val="009A4D01"/>
    <w:rsid w:val="009C02B9"/>
    <w:rsid w:val="009C0F92"/>
    <w:rsid w:val="009C5056"/>
    <w:rsid w:val="009C58C1"/>
    <w:rsid w:val="009D2259"/>
    <w:rsid w:val="009D49E5"/>
    <w:rsid w:val="009E2791"/>
    <w:rsid w:val="009E3F6F"/>
    <w:rsid w:val="009F059A"/>
    <w:rsid w:val="009F0FFF"/>
    <w:rsid w:val="009F499F"/>
    <w:rsid w:val="00A0139E"/>
    <w:rsid w:val="00A03B22"/>
    <w:rsid w:val="00A04EEC"/>
    <w:rsid w:val="00A0601C"/>
    <w:rsid w:val="00A121AF"/>
    <w:rsid w:val="00A1284E"/>
    <w:rsid w:val="00A2364B"/>
    <w:rsid w:val="00A25494"/>
    <w:rsid w:val="00A37342"/>
    <w:rsid w:val="00A42DAF"/>
    <w:rsid w:val="00A45BD8"/>
    <w:rsid w:val="00A473F3"/>
    <w:rsid w:val="00A52F6F"/>
    <w:rsid w:val="00A567E0"/>
    <w:rsid w:val="00A57B1B"/>
    <w:rsid w:val="00A60AA7"/>
    <w:rsid w:val="00A611FC"/>
    <w:rsid w:val="00A64F56"/>
    <w:rsid w:val="00A82A70"/>
    <w:rsid w:val="00A85E02"/>
    <w:rsid w:val="00A869B7"/>
    <w:rsid w:val="00A90F78"/>
    <w:rsid w:val="00A9538A"/>
    <w:rsid w:val="00AA376C"/>
    <w:rsid w:val="00AA4410"/>
    <w:rsid w:val="00AA6084"/>
    <w:rsid w:val="00AA642F"/>
    <w:rsid w:val="00AB1C5E"/>
    <w:rsid w:val="00AB5E25"/>
    <w:rsid w:val="00AC205C"/>
    <w:rsid w:val="00AC5623"/>
    <w:rsid w:val="00AD52E5"/>
    <w:rsid w:val="00AD5321"/>
    <w:rsid w:val="00AE0956"/>
    <w:rsid w:val="00AF0A6B"/>
    <w:rsid w:val="00AF3DFC"/>
    <w:rsid w:val="00AF4F4C"/>
    <w:rsid w:val="00AF53C8"/>
    <w:rsid w:val="00AF6ADC"/>
    <w:rsid w:val="00B020FF"/>
    <w:rsid w:val="00B05A69"/>
    <w:rsid w:val="00B13AF7"/>
    <w:rsid w:val="00B1731A"/>
    <w:rsid w:val="00B17CFA"/>
    <w:rsid w:val="00B2364F"/>
    <w:rsid w:val="00B25737"/>
    <w:rsid w:val="00B462DF"/>
    <w:rsid w:val="00B47859"/>
    <w:rsid w:val="00B53768"/>
    <w:rsid w:val="00B57E09"/>
    <w:rsid w:val="00B66BF4"/>
    <w:rsid w:val="00B6771A"/>
    <w:rsid w:val="00B71238"/>
    <w:rsid w:val="00B727C2"/>
    <w:rsid w:val="00B72E30"/>
    <w:rsid w:val="00B73B60"/>
    <w:rsid w:val="00B75281"/>
    <w:rsid w:val="00B7536F"/>
    <w:rsid w:val="00B83CCC"/>
    <w:rsid w:val="00B9140C"/>
    <w:rsid w:val="00B92F1F"/>
    <w:rsid w:val="00B9461E"/>
    <w:rsid w:val="00B9734B"/>
    <w:rsid w:val="00BA27B6"/>
    <w:rsid w:val="00BA30E2"/>
    <w:rsid w:val="00BA4550"/>
    <w:rsid w:val="00BA4972"/>
    <w:rsid w:val="00BB0570"/>
    <w:rsid w:val="00BC2941"/>
    <w:rsid w:val="00BC7737"/>
    <w:rsid w:val="00BD1E9C"/>
    <w:rsid w:val="00BD220B"/>
    <w:rsid w:val="00BE5F55"/>
    <w:rsid w:val="00C03911"/>
    <w:rsid w:val="00C06DA0"/>
    <w:rsid w:val="00C07229"/>
    <w:rsid w:val="00C11A88"/>
    <w:rsid w:val="00C11BFE"/>
    <w:rsid w:val="00C12972"/>
    <w:rsid w:val="00C16394"/>
    <w:rsid w:val="00C2112F"/>
    <w:rsid w:val="00C32D05"/>
    <w:rsid w:val="00C35A12"/>
    <w:rsid w:val="00C4106A"/>
    <w:rsid w:val="00C413C9"/>
    <w:rsid w:val="00C4150E"/>
    <w:rsid w:val="00C5068F"/>
    <w:rsid w:val="00C53027"/>
    <w:rsid w:val="00C53D3D"/>
    <w:rsid w:val="00C563A9"/>
    <w:rsid w:val="00C56AE7"/>
    <w:rsid w:val="00C662FC"/>
    <w:rsid w:val="00C6744D"/>
    <w:rsid w:val="00C6751E"/>
    <w:rsid w:val="00C7171D"/>
    <w:rsid w:val="00C811D7"/>
    <w:rsid w:val="00C81701"/>
    <w:rsid w:val="00C84175"/>
    <w:rsid w:val="00C85CE2"/>
    <w:rsid w:val="00C86D74"/>
    <w:rsid w:val="00C960AD"/>
    <w:rsid w:val="00C97CBB"/>
    <w:rsid w:val="00CA674D"/>
    <w:rsid w:val="00CB31FB"/>
    <w:rsid w:val="00CB7E2F"/>
    <w:rsid w:val="00CC5BD8"/>
    <w:rsid w:val="00CD04F1"/>
    <w:rsid w:val="00CD05AF"/>
    <w:rsid w:val="00CD379F"/>
    <w:rsid w:val="00CD5D6B"/>
    <w:rsid w:val="00CD79E8"/>
    <w:rsid w:val="00CE3F32"/>
    <w:rsid w:val="00CF280F"/>
    <w:rsid w:val="00CF681A"/>
    <w:rsid w:val="00CF7F10"/>
    <w:rsid w:val="00D01000"/>
    <w:rsid w:val="00D05199"/>
    <w:rsid w:val="00D0633B"/>
    <w:rsid w:val="00D07330"/>
    <w:rsid w:val="00D07C78"/>
    <w:rsid w:val="00D07D2C"/>
    <w:rsid w:val="00D123EC"/>
    <w:rsid w:val="00D2567E"/>
    <w:rsid w:val="00D3465B"/>
    <w:rsid w:val="00D36014"/>
    <w:rsid w:val="00D360BF"/>
    <w:rsid w:val="00D40840"/>
    <w:rsid w:val="00D42376"/>
    <w:rsid w:val="00D428B0"/>
    <w:rsid w:val="00D45252"/>
    <w:rsid w:val="00D5626E"/>
    <w:rsid w:val="00D6527C"/>
    <w:rsid w:val="00D71B4D"/>
    <w:rsid w:val="00D77440"/>
    <w:rsid w:val="00D81F22"/>
    <w:rsid w:val="00D934A1"/>
    <w:rsid w:val="00D93D55"/>
    <w:rsid w:val="00D96802"/>
    <w:rsid w:val="00D969D6"/>
    <w:rsid w:val="00DA4E70"/>
    <w:rsid w:val="00DA5273"/>
    <w:rsid w:val="00DB138D"/>
    <w:rsid w:val="00DB722E"/>
    <w:rsid w:val="00DC2AC3"/>
    <w:rsid w:val="00DC6910"/>
    <w:rsid w:val="00DD2B14"/>
    <w:rsid w:val="00DD7B7F"/>
    <w:rsid w:val="00DE4FF8"/>
    <w:rsid w:val="00DE7701"/>
    <w:rsid w:val="00DF0165"/>
    <w:rsid w:val="00DF1EE2"/>
    <w:rsid w:val="00DF549E"/>
    <w:rsid w:val="00DF7F54"/>
    <w:rsid w:val="00E01505"/>
    <w:rsid w:val="00E01A3C"/>
    <w:rsid w:val="00E15015"/>
    <w:rsid w:val="00E31790"/>
    <w:rsid w:val="00E335FE"/>
    <w:rsid w:val="00E579C9"/>
    <w:rsid w:val="00E70394"/>
    <w:rsid w:val="00E75925"/>
    <w:rsid w:val="00E82388"/>
    <w:rsid w:val="00E82E78"/>
    <w:rsid w:val="00E84100"/>
    <w:rsid w:val="00E844EB"/>
    <w:rsid w:val="00E87ABA"/>
    <w:rsid w:val="00E90AF2"/>
    <w:rsid w:val="00E91DC0"/>
    <w:rsid w:val="00E97532"/>
    <w:rsid w:val="00EA25BF"/>
    <w:rsid w:val="00EA7D6E"/>
    <w:rsid w:val="00EB2F76"/>
    <w:rsid w:val="00EB5A4A"/>
    <w:rsid w:val="00EB63C0"/>
    <w:rsid w:val="00EB6793"/>
    <w:rsid w:val="00EB72DF"/>
    <w:rsid w:val="00EC4E49"/>
    <w:rsid w:val="00EC5D18"/>
    <w:rsid w:val="00ED52FD"/>
    <w:rsid w:val="00ED593C"/>
    <w:rsid w:val="00ED639A"/>
    <w:rsid w:val="00ED77FB"/>
    <w:rsid w:val="00EE0EF8"/>
    <w:rsid w:val="00EE4021"/>
    <w:rsid w:val="00EE45FA"/>
    <w:rsid w:val="00EE4E08"/>
    <w:rsid w:val="00EE5A6A"/>
    <w:rsid w:val="00EE5B15"/>
    <w:rsid w:val="00EF160E"/>
    <w:rsid w:val="00EF3893"/>
    <w:rsid w:val="00EF7AF2"/>
    <w:rsid w:val="00F02FE8"/>
    <w:rsid w:val="00F043DE"/>
    <w:rsid w:val="00F05FE0"/>
    <w:rsid w:val="00F1085F"/>
    <w:rsid w:val="00F1173E"/>
    <w:rsid w:val="00F205AF"/>
    <w:rsid w:val="00F27784"/>
    <w:rsid w:val="00F33CFD"/>
    <w:rsid w:val="00F35D5F"/>
    <w:rsid w:val="00F456A1"/>
    <w:rsid w:val="00F50B7B"/>
    <w:rsid w:val="00F511B1"/>
    <w:rsid w:val="00F5142D"/>
    <w:rsid w:val="00F5162C"/>
    <w:rsid w:val="00F54CD2"/>
    <w:rsid w:val="00F55E0D"/>
    <w:rsid w:val="00F572CB"/>
    <w:rsid w:val="00F62705"/>
    <w:rsid w:val="00F66152"/>
    <w:rsid w:val="00F71705"/>
    <w:rsid w:val="00F7487F"/>
    <w:rsid w:val="00F806A7"/>
    <w:rsid w:val="00F874D6"/>
    <w:rsid w:val="00F9165B"/>
    <w:rsid w:val="00F93717"/>
    <w:rsid w:val="00F94A7E"/>
    <w:rsid w:val="00F96831"/>
    <w:rsid w:val="00F972DB"/>
    <w:rsid w:val="00FA66D0"/>
    <w:rsid w:val="00FA68C2"/>
    <w:rsid w:val="00FA75B1"/>
    <w:rsid w:val="00FB078F"/>
    <w:rsid w:val="00FB3CEE"/>
    <w:rsid w:val="00FB585F"/>
    <w:rsid w:val="00FC36C8"/>
    <w:rsid w:val="00FC5263"/>
    <w:rsid w:val="00FC70B9"/>
    <w:rsid w:val="00FC7253"/>
    <w:rsid w:val="00FC77BC"/>
    <w:rsid w:val="00FD06E9"/>
    <w:rsid w:val="00FD32AA"/>
    <w:rsid w:val="00FD41C1"/>
    <w:rsid w:val="00FD571E"/>
    <w:rsid w:val="00FD762B"/>
    <w:rsid w:val="00FE1D6E"/>
    <w:rsid w:val="00FE77AF"/>
    <w:rsid w:val="00FF06A3"/>
    <w:rsid w:val="00FF4710"/>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19DB9CA7-5343-4CE4-B487-C0EC3CB2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06A"/>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qFormat/>
    <w:rsid w:val="000B0374"/>
    <w:pPr>
      <w:keepNext/>
      <w:jc w:val="center"/>
      <w:outlineLvl w:val="7"/>
    </w:pPr>
    <w:rPr>
      <w:rFonts w:ascii="Times New Roman" w:eastAsia="Times New Roman" w:hAnsi="Times New Roman" w:cs="Times New Roman"/>
      <w:caps/>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Heading8Char">
    <w:name w:val="Heading 8 Char"/>
    <w:basedOn w:val="DefaultParagraphFont"/>
    <w:link w:val="Heading8"/>
    <w:rsid w:val="000B0374"/>
    <w:rPr>
      <w:caps/>
      <w:sz w:val="24"/>
      <w:u w:val="single"/>
      <w:lang w:val="en-US" w:eastAsia="en-US"/>
    </w:rPr>
  </w:style>
  <w:style w:type="paragraph" w:styleId="BalloonText">
    <w:name w:val="Balloon Text"/>
    <w:basedOn w:val="Normal"/>
    <w:link w:val="BalloonTextChar"/>
    <w:rsid w:val="000B0374"/>
    <w:rPr>
      <w:rFonts w:ascii="Tahoma" w:hAnsi="Tahoma" w:cs="Tahoma"/>
      <w:sz w:val="16"/>
      <w:szCs w:val="16"/>
    </w:rPr>
  </w:style>
  <w:style w:type="character" w:customStyle="1" w:styleId="BalloonTextChar">
    <w:name w:val="Balloon Text Char"/>
    <w:basedOn w:val="DefaultParagraphFont"/>
    <w:link w:val="BalloonText"/>
    <w:rsid w:val="000B0374"/>
    <w:rPr>
      <w:rFonts w:ascii="Tahoma" w:eastAsia="SimSun" w:hAnsi="Tahoma" w:cs="Tahoma"/>
      <w:sz w:val="16"/>
      <w:szCs w:val="16"/>
      <w:lang w:val="en-US" w:eastAsia="zh-CN"/>
    </w:rPr>
  </w:style>
  <w:style w:type="character" w:styleId="FootnoteReference">
    <w:name w:val="footnote reference"/>
    <w:basedOn w:val="DefaultParagraphFont"/>
    <w:rsid w:val="000B0374"/>
    <w:rPr>
      <w:vertAlign w:val="superscript"/>
    </w:rPr>
  </w:style>
  <w:style w:type="character" w:customStyle="1" w:styleId="FootnoteTextChar">
    <w:name w:val="Footnote Text Char"/>
    <w:basedOn w:val="DefaultParagraphFont"/>
    <w:link w:val="FootnoteText"/>
    <w:semiHidden/>
    <w:rsid w:val="000B0374"/>
    <w:rPr>
      <w:rFonts w:ascii="Arial" w:eastAsia="SimSun" w:hAnsi="Arial" w:cs="Arial"/>
      <w:sz w:val="18"/>
      <w:lang w:val="en-US" w:eastAsia="zh-CN"/>
    </w:rPr>
  </w:style>
  <w:style w:type="character" w:styleId="Hyperlink">
    <w:name w:val="Hyperlink"/>
    <w:basedOn w:val="DefaultParagraphFont"/>
    <w:rsid w:val="000B0374"/>
    <w:rPr>
      <w:color w:val="0000FF" w:themeColor="hyperlink"/>
      <w:u w:val="single"/>
    </w:rPr>
  </w:style>
  <w:style w:type="paragraph" w:styleId="ListParagraph">
    <w:name w:val="List Paragraph"/>
    <w:basedOn w:val="Normal"/>
    <w:uiPriority w:val="34"/>
    <w:qFormat/>
    <w:rsid w:val="000B0374"/>
    <w:pPr>
      <w:ind w:left="720"/>
      <w:contextualSpacing/>
    </w:pPr>
  </w:style>
  <w:style w:type="paragraph" w:customStyle="1" w:styleId="CharCharCharChar">
    <w:name w:val="Char Char Char Char"/>
    <w:basedOn w:val="Normal"/>
    <w:rsid w:val="000B0374"/>
    <w:pPr>
      <w:spacing w:after="160" w:line="240" w:lineRule="exact"/>
    </w:pPr>
    <w:rPr>
      <w:rFonts w:ascii="Verdana" w:eastAsia="Times New Roman" w:hAnsi="Verdana" w:cs="Times New Roman"/>
      <w:sz w:val="20"/>
      <w:lang w:val="en-GB" w:eastAsia="en-US"/>
    </w:rPr>
  </w:style>
  <w:style w:type="character" w:customStyle="1" w:styleId="HeaderChar">
    <w:name w:val="Header Char"/>
    <w:aliases w:val="Heading Char"/>
    <w:basedOn w:val="DefaultParagraphFont"/>
    <w:link w:val="Header"/>
    <w:rsid w:val="000B0374"/>
    <w:rPr>
      <w:rFonts w:ascii="Arial" w:eastAsia="SimSun" w:hAnsi="Arial" w:cs="Arial"/>
      <w:sz w:val="22"/>
      <w:lang w:val="en-US" w:eastAsia="zh-CN"/>
    </w:rPr>
  </w:style>
  <w:style w:type="character" w:customStyle="1" w:styleId="BodyTextChar">
    <w:name w:val="Body Text Char"/>
    <w:basedOn w:val="DefaultParagraphFont"/>
    <w:link w:val="BodyText"/>
    <w:rsid w:val="000B0374"/>
    <w:rPr>
      <w:rFonts w:ascii="Arial" w:eastAsia="SimSun" w:hAnsi="Arial" w:cs="Arial"/>
      <w:sz w:val="22"/>
      <w:lang w:val="en-US" w:eastAsia="zh-CN"/>
    </w:rPr>
  </w:style>
  <w:style w:type="character" w:customStyle="1" w:styleId="bcgytf">
    <w:name w:val="bcgytf"/>
    <w:basedOn w:val="DefaultParagraphFont"/>
    <w:rsid w:val="000B0374"/>
  </w:style>
  <w:style w:type="character" w:customStyle="1" w:styleId="ONUMEChar">
    <w:name w:val="ONUM E Char"/>
    <w:basedOn w:val="DefaultParagraphFont"/>
    <w:link w:val="ONUME"/>
    <w:rsid w:val="00953AEE"/>
    <w:rPr>
      <w:rFonts w:ascii="Arial" w:eastAsia="SimSun" w:hAnsi="Arial" w:cs="Arial"/>
      <w:sz w:val="22"/>
      <w:lang w:val="en-US" w:eastAsia="zh-CN"/>
    </w:rPr>
  </w:style>
  <w:style w:type="character" w:customStyle="1" w:styleId="success">
    <w:name w:val="success"/>
    <w:basedOn w:val="DefaultParagraphFont"/>
    <w:rsid w:val="00153420"/>
  </w:style>
  <w:style w:type="character" w:customStyle="1" w:styleId="unhl">
    <w:name w:val="unhl"/>
    <w:basedOn w:val="DefaultParagraphFont"/>
    <w:rsid w:val="00153420"/>
  </w:style>
  <w:style w:type="character" w:styleId="CommentReference">
    <w:name w:val="annotation reference"/>
    <w:basedOn w:val="DefaultParagraphFont"/>
    <w:semiHidden/>
    <w:unhideWhenUsed/>
    <w:rsid w:val="00153420"/>
    <w:rPr>
      <w:sz w:val="16"/>
      <w:szCs w:val="16"/>
    </w:rPr>
  </w:style>
  <w:style w:type="character" w:customStyle="1" w:styleId="CommentTextChar">
    <w:name w:val="Comment Text Char"/>
    <w:basedOn w:val="DefaultParagraphFont"/>
    <w:link w:val="CommentText"/>
    <w:semiHidden/>
    <w:rsid w:val="00153420"/>
    <w:rPr>
      <w:rFonts w:ascii="Arial" w:eastAsia="SimSun" w:hAnsi="Arial" w:cs="Arial"/>
      <w:sz w:val="18"/>
      <w:lang w:val="en-US" w:eastAsia="zh-CN"/>
    </w:rPr>
  </w:style>
  <w:style w:type="character" w:customStyle="1" w:styleId="Heading1Char">
    <w:name w:val="Heading 1 Char"/>
    <w:basedOn w:val="DefaultParagraphFont"/>
    <w:link w:val="Heading1"/>
    <w:rsid w:val="0025667F"/>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25667F"/>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25667F"/>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25667F"/>
    <w:rPr>
      <w:rFonts w:ascii="Arial" w:eastAsia="SimSun" w:hAnsi="Arial" w:cs="Arial"/>
      <w:bCs/>
      <w:i/>
      <w:sz w:val="22"/>
      <w:szCs w:val="28"/>
      <w:lang w:val="en-US" w:eastAsia="zh-CN"/>
    </w:rPr>
  </w:style>
  <w:style w:type="character" w:customStyle="1" w:styleId="EndnoteTextChar">
    <w:name w:val="Endnote Text Char"/>
    <w:basedOn w:val="DefaultParagraphFont"/>
    <w:link w:val="EndnoteText"/>
    <w:semiHidden/>
    <w:rsid w:val="0025667F"/>
    <w:rPr>
      <w:rFonts w:ascii="Arial" w:eastAsia="SimSun" w:hAnsi="Arial" w:cs="Arial"/>
      <w:sz w:val="18"/>
      <w:lang w:val="en-US" w:eastAsia="zh-CN"/>
    </w:rPr>
  </w:style>
  <w:style w:type="character" w:customStyle="1" w:styleId="FooterChar">
    <w:name w:val="Footer Char"/>
    <w:basedOn w:val="DefaultParagraphFont"/>
    <w:link w:val="Footer"/>
    <w:semiHidden/>
    <w:rsid w:val="0025667F"/>
    <w:rPr>
      <w:rFonts w:ascii="Arial" w:eastAsia="SimSun" w:hAnsi="Arial" w:cs="Arial"/>
      <w:sz w:val="22"/>
      <w:lang w:val="en-US" w:eastAsia="zh-CN"/>
    </w:rPr>
  </w:style>
  <w:style w:type="character" w:customStyle="1" w:styleId="SalutationChar">
    <w:name w:val="Salutation Char"/>
    <w:basedOn w:val="DefaultParagraphFont"/>
    <w:link w:val="Salutation"/>
    <w:semiHidden/>
    <w:rsid w:val="0025667F"/>
    <w:rPr>
      <w:rFonts w:ascii="Arial" w:eastAsia="SimSun" w:hAnsi="Arial" w:cs="Arial"/>
      <w:sz w:val="22"/>
      <w:lang w:val="en-US" w:eastAsia="zh-CN"/>
    </w:rPr>
  </w:style>
  <w:style w:type="character" w:customStyle="1" w:styleId="SignatureChar">
    <w:name w:val="Signature Char"/>
    <w:basedOn w:val="DefaultParagraphFont"/>
    <w:link w:val="Signature"/>
    <w:semiHidden/>
    <w:rsid w:val="0025667F"/>
    <w:rPr>
      <w:rFonts w:ascii="Arial" w:eastAsia="SimSun" w:hAnsi="Arial" w:cs="Arial"/>
      <w:sz w:val="22"/>
      <w:lang w:val="en-US" w:eastAsia="zh-CN"/>
    </w:rPr>
  </w:style>
  <w:style w:type="character" w:styleId="FollowedHyperlink">
    <w:name w:val="FollowedHyperlink"/>
    <w:basedOn w:val="DefaultParagraphFont"/>
    <w:uiPriority w:val="99"/>
    <w:semiHidden/>
    <w:unhideWhenUsed/>
    <w:rsid w:val="002566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91894">
      <w:bodyDiv w:val="1"/>
      <w:marLeft w:val="0"/>
      <w:marRight w:val="0"/>
      <w:marTop w:val="0"/>
      <w:marBottom w:val="0"/>
      <w:divBdr>
        <w:top w:val="none" w:sz="0" w:space="0" w:color="auto"/>
        <w:left w:val="none" w:sz="0" w:space="0" w:color="auto"/>
        <w:bottom w:val="none" w:sz="0" w:space="0" w:color="auto"/>
        <w:right w:val="none" w:sz="0" w:space="0" w:color="auto"/>
      </w:divBdr>
      <w:divsChild>
        <w:div w:id="556086324">
          <w:marLeft w:val="0"/>
          <w:marRight w:val="0"/>
          <w:marTop w:val="0"/>
          <w:marBottom w:val="0"/>
          <w:divBdr>
            <w:top w:val="none" w:sz="0" w:space="0" w:color="auto"/>
            <w:left w:val="none" w:sz="0" w:space="0" w:color="auto"/>
            <w:bottom w:val="none" w:sz="0" w:space="0" w:color="auto"/>
            <w:right w:val="none" w:sz="0" w:space="0" w:color="auto"/>
          </w:divBdr>
        </w:div>
        <w:div w:id="981347224">
          <w:marLeft w:val="0"/>
          <w:marRight w:val="0"/>
          <w:marTop w:val="0"/>
          <w:marBottom w:val="0"/>
          <w:divBdr>
            <w:top w:val="none" w:sz="0" w:space="0" w:color="auto"/>
            <w:left w:val="none" w:sz="0" w:space="0" w:color="auto"/>
            <w:bottom w:val="none" w:sz="0" w:space="0" w:color="auto"/>
            <w:right w:val="none" w:sz="0" w:space="0" w:color="auto"/>
          </w:divBdr>
        </w:div>
        <w:div w:id="1850175189">
          <w:marLeft w:val="0"/>
          <w:marRight w:val="0"/>
          <w:marTop w:val="0"/>
          <w:marBottom w:val="0"/>
          <w:divBdr>
            <w:top w:val="none" w:sz="0" w:space="0" w:color="auto"/>
            <w:left w:val="none" w:sz="0" w:space="0" w:color="auto"/>
            <w:bottom w:val="none" w:sz="0" w:space="0" w:color="auto"/>
            <w:right w:val="none" w:sz="0" w:space="0" w:color="auto"/>
          </w:divBdr>
        </w:div>
        <w:div w:id="209222628">
          <w:marLeft w:val="0"/>
          <w:marRight w:val="0"/>
          <w:marTop w:val="0"/>
          <w:marBottom w:val="0"/>
          <w:divBdr>
            <w:top w:val="none" w:sz="0" w:space="0" w:color="auto"/>
            <w:left w:val="none" w:sz="0" w:space="0" w:color="auto"/>
            <w:bottom w:val="none" w:sz="0" w:space="0" w:color="auto"/>
            <w:right w:val="none" w:sz="0" w:space="0" w:color="auto"/>
          </w:divBdr>
        </w:div>
        <w:div w:id="141823365">
          <w:marLeft w:val="0"/>
          <w:marRight w:val="0"/>
          <w:marTop w:val="0"/>
          <w:marBottom w:val="0"/>
          <w:divBdr>
            <w:top w:val="none" w:sz="0" w:space="0" w:color="auto"/>
            <w:left w:val="none" w:sz="0" w:space="0" w:color="auto"/>
            <w:bottom w:val="none" w:sz="0" w:space="0" w:color="auto"/>
            <w:right w:val="none" w:sz="0" w:space="0" w:color="auto"/>
          </w:divBdr>
        </w:div>
      </w:divsChild>
    </w:div>
    <w:div w:id="78061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sandra.varela@miem.gub.uy" TargetMode="External"/><Relationship Id="rId2" Type="http://schemas.openxmlformats.org/officeDocument/2006/relationships/numbering" Target="numbering.xml"/><Relationship Id="rId16" Type="http://schemas.openxmlformats.org/officeDocument/2006/relationships/hyperlink" Target="mailto:niyubir@gmail.com"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melgar@onuperu.org" TargetMode="Externa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303DF-8B62-454F-A852-F2F0076FC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14 (E)</Template>
  <TotalTime>0</TotalTime>
  <Pages>63</Pages>
  <Words>54872</Words>
  <Characters>97194</Characters>
  <Application>Microsoft Office Word</Application>
  <DocSecurity>4</DocSecurity>
  <Lines>2736</Lines>
  <Paragraphs>882</Paragraphs>
  <ScaleCrop>false</ScaleCrop>
  <HeadingPairs>
    <vt:vector size="2" baseType="variant">
      <vt:variant>
        <vt:lpstr>Title</vt:lpstr>
      </vt:variant>
      <vt:variant>
        <vt:i4>1</vt:i4>
      </vt:variant>
    </vt:vector>
  </HeadingPairs>
  <TitlesOfParts>
    <vt:vector size="1" baseType="lpstr">
      <vt:lpstr>PCT/WG/14/19</vt:lpstr>
    </vt:vector>
  </TitlesOfParts>
  <Company>WIPO</Company>
  <LinksUpToDate>false</LinksUpToDate>
  <CharactersWithSpaces>102796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PCT/WG/14/19</dc:title>
  <dc:subject/>
  <dc:creator>MARLOW Thomas</dc:creator>
  <cp:keywords>PUBLIC</cp:keywords>
  <dc:description/>
  <cp:lastModifiedBy>MARLOW Thomas</cp:lastModifiedBy>
  <cp:revision>2</cp:revision>
  <cp:lastPrinted>2022-02-07T15:10:00Z</cp:lastPrinted>
  <dcterms:created xsi:type="dcterms:W3CDTF">2022-03-22T14:22:00Z</dcterms:created>
  <dcterms:modified xsi:type="dcterms:W3CDTF">2022-03-22T14:22:00Z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7841d662-7b25-409f-9029-e6f09c146297</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