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F2" w:rsidRDefault="00627CF2" w:rsidP="00627CF2">
      <w:pPr>
        <w:jc w:val="right"/>
        <w:rPr>
          <w:rFonts w:ascii="Arial Black" w:hAnsi="Arial Black"/>
          <w:caps/>
          <w:sz w:val="15"/>
        </w:rPr>
      </w:pPr>
      <w:bookmarkStart w:id="0" w:name="_GoBack"/>
      <w:bookmarkEnd w:id="0"/>
      <w:r w:rsidRPr="00077815">
        <w:rPr>
          <w:rFonts w:eastAsiaTheme="minorEastAsia" w:cs="Times New Roman" w:hint="eastAsia"/>
          <w:noProof/>
          <w:lang w:val="fr-CH" w:eastAsia="fr-CH"/>
        </w:rPr>
        <w:drawing>
          <wp:inline distT="0" distB="0" distL="0" distR="0" wp14:anchorId="76AC7237" wp14:editId="50A6AAF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627CF2" w:rsidRPr="006E4F5F" w:rsidRDefault="00627CF2" w:rsidP="00627CF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18</w:t>
      </w:r>
    </w:p>
    <w:bookmarkEnd w:id="1"/>
    <w:p w:rsidR="00627CF2" w:rsidRPr="00E62C24" w:rsidRDefault="00627CF2" w:rsidP="00627CF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627CF2" w:rsidRPr="00E62C24" w:rsidRDefault="00627CF2" w:rsidP="00627CF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17</w:t>
      </w:r>
      <w:r w:rsidRPr="00E62C24">
        <w:rPr>
          <w:rFonts w:ascii="SimHei" w:eastAsia="SimHei" w:hAnsi="Times New Roman" w:hint="eastAsia"/>
          <w:b/>
          <w:sz w:val="15"/>
          <w:szCs w:val="15"/>
        </w:rPr>
        <w:t>日</w:t>
      </w:r>
      <w:bookmarkEnd w:id="3"/>
    </w:p>
    <w:p w:rsidR="00627CF2" w:rsidRPr="00D945ED" w:rsidRDefault="00627CF2" w:rsidP="00627CF2">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627CF2" w:rsidRPr="00D945ED" w:rsidRDefault="00627CF2" w:rsidP="00627CF2">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rsidR="00627CF2" w:rsidRPr="00234A8E" w:rsidRDefault="00627CF2" w:rsidP="00627CF2">
      <w:pPr>
        <w:spacing w:after="360"/>
        <w:rPr>
          <w:rFonts w:ascii="KaiTi" w:eastAsia="KaiTi" w:hAnsi="KaiTi" w:cs="Times New Roman"/>
          <w:sz w:val="24"/>
          <w:szCs w:val="22"/>
        </w:rPr>
      </w:pPr>
      <w:bookmarkStart w:id="4" w:name="TitleOfDoc"/>
      <w:r w:rsidRPr="00627CF2">
        <w:rPr>
          <w:rFonts w:ascii="KaiTi" w:eastAsia="KaiTi" w:hAnsi="KaiTi" w:cs="Times New Roman" w:hint="eastAsia"/>
          <w:sz w:val="24"/>
          <w:szCs w:val="22"/>
        </w:rPr>
        <w:t>主席总结</w:t>
      </w:r>
    </w:p>
    <w:p w:rsidR="00627CF2" w:rsidRPr="00234A8E" w:rsidRDefault="00627CF2" w:rsidP="00627CF2">
      <w:pPr>
        <w:spacing w:after="960"/>
        <w:rPr>
          <w:rFonts w:ascii="KaiTi" w:eastAsia="KaiTi" w:hAnsi="KaiTi" w:cs="Times New Roman"/>
          <w:sz w:val="21"/>
          <w:szCs w:val="22"/>
        </w:rPr>
      </w:pPr>
      <w:bookmarkStart w:id="5" w:name="Prepared"/>
      <w:bookmarkEnd w:id="4"/>
    </w:p>
    <w:bookmarkEnd w:id="5"/>
    <w:p w:rsidR="001D4107" w:rsidRPr="00627CF2" w:rsidRDefault="004C7FE5"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议程第1项：会议开幕</w:t>
      </w:r>
    </w:p>
    <w:p w:rsidR="00C7013D" w:rsidRPr="00627CF2" w:rsidRDefault="004C7FE5"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专利和技术部门副总干事莉萨·乔根森女士代表产权组织总干事邓鸿森先生对与会人员表示欢迎。迈克尔·理查森先生（产权组织）担任工作组秘书。</w:t>
      </w:r>
    </w:p>
    <w:p w:rsidR="00C7013D" w:rsidRPr="00627CF2" w:rsidRDefault="004C7FE5"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议程第2项：选举主席和两名副主席</w:t>
      </w:r>
    </w:p>
    <w:p w:rsidR="00C7013D" w:rsidRPr="00627CF2" w:rsidRDefault="004C7FE5" w:rsidP="00163AFF">
      <w:pPr>
        <w:pStyle w:val="ONUME"/>
        <w:tabs>
          <w:tab w:val="clear" w:pos="567"/>
        </w:tabs>
        <w:overflowPunct w:val="0"/>
        <w:spacing w:afterLines="50" w:after="120" w:line="340" w:lineRule="atLeast"/>
        <w:ind w:left="567"/>
        <w:jc w:val="both"/>
        <w:rPr>
          <w:rFonts w:ascii="SimSun" w:hAnsi="SimSun"/>
          <w:sz w:val="21"/>
        </w:rPr>
      </w:pPr>
      <w:r w:rsidRPr="00627CF2">
        <w:rPr>
          <w:rFonts w:ascii="SimSun" w:hAnsi="SimSun" w:hint="eastAsia"/>
          <w:sz w:val="21"/>
        </w:rPr>
        <w:t>工作组一致选举董琤女士（中国）担任本届会议主席，选举雷卡·维贾雅姆女士（印度）和查尔斯·皮尔逊先生（美利坚合众国）担任副主席。</w:t>
      </w:r>
    </w:p>
    <w:p w:rsidR="00C7013D" w:rsidRPr="00627CF2" w:rsidRDefault="004C7FE5"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议程第3项：通过议程</w:t>
      </w:r>
    </w:p>
    <w:p w:rsidR="00C7013D" w:rsidRPr="00627CF2" w:rsidRDefault="004C7FE5" w:rsidP="00EA0691">
      <w:pPr>
        <w:pStyle w:val="ONUME"/>
        <w:tabs>
          <w:tab w:val="clear" w:pos="567"/>
        </w:tabs>
        <w:overflowPunct w:val="0"/>
        <w:spacing w:afterLines="50" w:after="120" w:line="340" w:lineRule="atLeast"/>
        <w:ind w:left="567"/>
        <w:jc w:val="both"/>
        <w:rPr>
          <w:rFonts w:ascii="SimSun" w:hAnsi="SimSun"/>
          <w:sz w:val="21"/>
        </w:rPr>
      </w:pPr>
      <w:r w:rsidRPr="00627CF2">
        <w:rPr>
          <w:rFonts w:ascii="SimSun" w:hAnsi="SimSun" w:hint="eastAsia"/>
          <w:sz w:val="21"/>
        </w:rPr>
        <w:t>工作组通过了文件PCT/WG/14/1 Prov.中所列的经修订的议程草案。</w:t>
      </w:r>
    </w:p>
    <w:p w:rsidR="00A46EAC" w:rsidRPr="00627CF2" w:rsidRDefault="00812314"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议程第4项：PCT国际单位会议：第二十八届会议报告</w:t>
      </w:r>
    </w:p>
    <w:p w:rsidR="00A46EAC" w:rsidRPr="00627CF2" w:rsidRDefault="00812314"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00A46EAC" w:rsidRPr="00627CF2">
        <w:rPr>
          <w:rFonts w:ascii="SimSun" w:hAnsi="SimSun"/>
          <w:sz w:val="21"/>
        </w:rPr>
        <w:t>PCT/WG/14/2</w:t>
      </w:r>
      <w:r w:rsidRPr="00627CF2">
        <w:rPr>
          <w:rFonts w:ascii="SimSun" w:hAnsi="SimSun" w:hint="eastAsia"/>
          <w:sz w:val="21"/>
        </w:rPr>
        <w:t>进行。</w:t>
      </w:r>
    </w:p>
    <w:p w:rsidR="00A46EAC" w:rsidRPr="00627CF2" w:rsidRDefault="00812314" w:rsidP="00EA0691">
      <w:pPr>
        <w:pStyle w:val="ONUME"/>
        <w:tabs>
          <w:tab w:val="clear" w:pos="567"/>
        </w:tabs>
        <w:overflowPunct w:val="0"/>
        <w:spacing w:afterLines="50" w:after="120" w:line="340" w:lineRule="atLeast"/>
        <w:ind w:left="567"/>
        <w:jc w:val="both"/>
        <w:rPr>
          <w:rFonts w:ascii="SimSun" w:hAnsi="SimSun"/>
          <w:sz w:val="21"/>
        </w:rPr>
      </w:pPr>
      <w:r w:rsidRPr="00627CF2">
        <w:rPr>
          <w:rFonts w:ascii="SimSun" w:hAnsi="SimSun" w:hint="eastAsia"/>
          <w:sz w:val="21"/>
        </w:rPr>
        <w:t>工作组注意到文件</w:t>
      </w:r>
      <w:r w:rsidR="00A46EAC" w:rsidRPr="00627CF2">
        <w:rPr>
          <w:rFonts w:ascii="SimSun" w:hAnsi="SimSun"/>
          <w:sz w:val="21"/>
        </w:rPr>
        <w:t>PCT/WG/14/2</w:t>
      </w:r>
      <w:r w:rsidRPr="00627CF2">
        <w:rPr>
          <w:rFonts w:ascii="SimSun" w:hAnsi="SimSun" w:hint="eastAsia"/>
          <w:sz w:val="21"/>
        </w:rPr>
        <w:t>的内容。</w:t>
      </w:r>
    </w:p>
    <w:p w:rsidR="00A46EAC" w:rsidRPr="00627CF2" w:rsidRDefault="00812314"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lastRenderedPageBreak/>
        <w:t>议程第5项：与联合国安全理事会制裁有关的国际申请</w:t>
      </w:r>
    </w:p>
    <w:p w:rsidR="00A46EAC" w:rsidRPr="00627CF2" w:rsidRDefault="00812314"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PCT/WG/14/3</w:t>
      </w:r>
      <w:r w:rsidRPr="00627CF2">
        <w:rPr>
          <w:rFonts w:ascii="SimSun" w:hAnsi="SimSun" w:hint="eastAsia"/>
          <w:sz w:val="21"/>
        </w:rPr>
        <w:t>进行。</w:t>
      </w:r>
    </w:p>
    <w:p w:rsidR="00A46EAC" w:rsidRPr="00627CF2" w:rsidRDefault="00812314" w:rsidP="00EA0691">
      <w:pPr>
        <w:pStyle w:val="ONUME"/>
        <w:tabs>
          <w:tab w:val="clear" w:pos="567"/>
        </w:tabs>
        <w:overflowPunct w:val="0"/>
        <w:spacing w:afterLines="50" w:after="120" w:line="340" w:lineRule="atLeast"/>
        <w:ind w:left="567"/>
        <w:jc w:val="both"/>
        <w:rPr>
          <w:rFonts w:ascii="SimSun" w:hAnsi="SimSun"/>
          <w:sz w:val="21"/>
        </w:rPr>
      </w:pPr>
      <w:r w:rsidRPr="00627CF2">
        <w:rPr>
          <w:rFonts w:ascii="SimSun" w:hAnsi="SimSun" w:hint="eastAsia"/>
          <w:sz w:val="21"/>
        </w:rPr>
        <w:t>工作组注意到文件</w:t>
      </w:r>
      <w:r w:rsidR="00A46EAC" w:rsidRPr="00627CF2">
        <w:rPr>
          <w:rFonts w:ascii="SimSun" w:hAnsi="SimSun"/>
          <w:sz w:val="21"/>
        </w:rPr>
        <w:t>PCT/WG/14/3</w:t>
      </w:r>
      <w:r w:rsidRPr="00627CF2">
        <w:rPr>
          <w:rFonts w:ascii="SimSun" w:hAnsi="SimSun" w:hint="eastAsia"/>
          <w:sz w:val="21"/>
        </w:rPr>
        <w:t>的内容。</w:t>
      </w:r>
    </w:p>
    <w:p w:rsidR="00A46EAC" w:rsidRPr="00627CF2" w:rsidRDefault="00812314"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议程第6项：加强出现普遍业务中断时的PCT保障措施</w:t>
      </w:r>
    </w:p>
    <w:p w:rsidR="00A46EAC" w:rsidRDefault="00812314"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PCT/WG/14/9</w:t>
      </w:r>
      <w:r w:rsidRPr="00627CF2">
        <w:rPr>
          <w:rFonts w:ascii="SimSun" w:hAnsi="SimSun" w:hint="eastAsia"/>
          <w:sz w:val="21"/>
        </w:rPr>
        <w:t>和</w:t>
      </w:r>
      <w:r w:rsidR="00A46EAC" w:rsidRPr="00627CF2">
        <w:rPr>
          <w:rFonts w:ascii="SimSun" w:hAnsi="SimSun"/>
          <w:sz w:val="21"/>
        </w:rPr>
        <w:t>11</w:t>
      </w:r>
      <w:r w:rsidRPr="00627CF2">
        <w:rPr>
          <w:rFonts w:ascii="SimSun" w:hAnsi="SimSun" w:hint="eastAsia"/>
          <w:sz w:val="21"/>
        </w:rPr>
        <w:t>进行。</w:t>
      </w:r>
    </w:p>
    <w:p w:rsidR="0025487E" w:rsidRDefault="0025487E" w:rsidP="00FC1BC6">
      <w:pPr>
        <w:pStyle w:val="ONUME"/>
        <w:tabs>
          <w:tab w:val="clear" w:pos="567"/>
        </w:tabs>
        <w:overflowPunct w:val="0"/>
        <w:spacing w:afterLines="50" w:after="120" w:line="340" w:lineRule="atLeast"/>
        <w:jc w:val="both"/>
        <w:rPr>
          <w:rFonts w:ascii="SimSun" w:hAnsi="SimSun"/>
          <w:sz w:val="21"/>
        </w:rPr>
      </w:pPr>
      <w:r w:rsidRPr="0025487E">
        <w:rPr>
          <w:rFonts w:ascii="SimSun" w:hAnsi="SimSun" w:hint="eastAsia"/>
          <w:sz w:val="21"/>
        </w:rPr>
        <w:t>所有发言的代表团都支持对</w:t>
      </w:r>
      <w:r w:rsidR="00912906">
        <w:rPr>
          <w:rFonts w:ascii="SimSun" w:hAnsi="SimSun" w:hint="eastAsia"/>
          <w:sz w:val="21"/>
        </w:rPr>
        <w:t>细则</w:t>
      </w:r>
      <w:r w:rsidRPr="0025487E">
        <w:rPr>
          <w:rFonts w:ascii="SimSun" w:hAnsi="SimSun" w:hint="eastAsia"/>
          <w:sz w:val="21"/>
        </w:rPr>
        <w:t>82之四</w:t>
      </w:r>
      <w:r w:rsidR="00912906">
        <w:rPr>
          <w:rFonts w:ascii="SimSun" w:hAnsi="SimSun" w:hint="eastAsia"/>
          <w:sz w:val="21"/>
        </w:rPr>
        <w:t>.</w:t>
      </w:r>
      <w:r w:rsidRPr="0025487E">
        <w:rPr>
          <w:rFonts w:ascii="SimSun" w:hAnsi="SimSun" w:hint="eastAsia"/>
          <w:sz w:val="21"/>
        </w:rPr>
        <w:t>1的拟议修正，以澄清流行病</w:t>
      </w:r>
      <w:r w:rsidR="00DE0EF4">
        <w:rPr>
          <w:rFonts w:ascii="SimSun" w:hAnsi="SimSun" w:hint="eastAsia"/>
          <w:sz w:val="21"/>
        </w:rPr>
        <w:t>可能</w:t>
      </w:r>
      <w:r w:rsidRPr="0025487E">
        <w:rPr>
          <w:rFonts w:ascii="SimSun" w:hAnsi="SimSun" w:hint="eastAsia"/>
          <w:sz w:val="21"/>
        </w:rPr>
        <w:t>是与该</w:t>
      </w:r>
      <w:r w:rsidR="00912906">
        <w:rPr>
          <w:rFonts w:ascii="SimSun" w:hAnsi="SimSun" w:hint="eastAsia"/>
          <w:sz w:val="21"/>
        </w:rPr>
        <w:t>条细则</w:t>
      </w:r>
      <w:r w:rsidRPr="0025487E">
        <w:rPr>
          <w:rFonts w:ascii="SimSun" w:hAnsi="SimSun" w:hint="eastAsia"/>
          <w:sz w:val="21"/>
        </w:rPr>
        <w:t>有关的不可抗力情况，并为</w:t>
      </w:r>
      <w:r w:rsidR="00912906">
        <w:rPr>
          <w:rFonts w:ascii="SimSun" w:hAnsi="SimSun" w:hint="eastAsia"/>
          <w:sz w:val="21"/>
        </w:rPr>
        <w:t>免除具体的业务中断情况下的</w:t>
      </w:r>
      <w:r w:rsidRPr="0025487E">
        <w:rPr>
          <w:rFonts w:ascii="SimSun" w:hAnsi="SimSun" w:hint="eastAsia"/>
          <w:sz w:val="21"/>
        </w:rPr>
        <w:t>证据提供明确依据。然而，一个代表团建议，应当为</w:t>
      </w:r>
      <w:r w:rsidR="00912906">
        <w:rPr>
          <w:rFonts w:ascii="SimSun" w:hAnsi="SimSun" w:hint="eastAsia"/>
          <w:sz w:val="21"/>
        </w:rPr>
        <w:t>细则</w:t>
      </w:r>
      <w:r w:rsidRPr="0025487E">
        <w:rPr>
          <w:rFonts w:ascii="SimSun" w:hAnsi="SimSun" w:hint="eastAsia"/>
          <w:sz w:val="21"/>
        </w:rPr>
        <w:t>82之四</w:t>
      </w:r>
      <w:r w:rsidR="00912906">
        <w:rPr>
          <w:rFonts w:ascii="SimSun" w:hAnsi="SimSun" w:hint="eastAsia"/>
          <w:sz w:val="21"/>
        </w:rPr>
        <w:t>.</w:t>
      </w:r>
      <w:r w:rsidRPr="0025487E">
        <w:rPr>
          <w:rFonts w:ascii="SimSun" w:hAnsi="SimSun" w:hint="eastAsia"/>
          <w:sz w:val="21"/>
        </w:rPr>
        <w:t>1</w:t>
      </w:r>
      <w:r w:rsidR="008722FD">
        <w:rPr>
          <w:rFonts w:ascii="SimSun" w:hAnsi="SimSun" w:hint="eastAsia"/>
          <w:sz w:val="21"/>
        </w:rPr>
        <w:t>（</w:t>
      </w:r>
      <w:r w:rsidRPr="0025487E">
        <w:rPr>
          <w:rFonts w:ascii="SimSun" w:hAnsi="SimSun" w:hint="eastAsia"/>
          <w:sz w:val="21"/>
        </w:rPr>
        <w:t>d</w:t>
      </w:r>
      <w:r w:rsidR="008722FD">
        <w:rPr>
          <w:rFonts w:ascii="SimSun" w:hAnsi="SimSun" w:hint="eastAsia"/>
          <w:sz w:val="21"/>
        </w:rPr>
        <w:t>）</w:t>
      </w:r>
      <w:r w:rsidRPr="0025487E">
        <w:rPr>
          <w:rFonts w:ascii="SimSun" w:hAnsi="SimSun" w:hint="eastAsia"/>
          <w:sz w:val="21"/>
        </w:rPr>
        <w:t>中提到的</w:t>
      </w:r>
      <w:r w:rsidR="00912906">
        <w:rPr>
          <w:rFonts w:ascii="SimSun" w:hAnsi="SimSun" w:hint="eastAsia"/>
          <w:sz w:val="21"/>
        </w:rPr>
        <w:t>免除</w:t>
      </w:r>
      <w:r w:rsidRPr="0025487E">
        <w:rPr>
          <w:rFonts w:ascii="SimSun" w:hAnsi="SimSun" w:hint="eastAsia"/>
          <w:sz w:val="21"/>
        </w:rPr>
        <w:t>规定一</w:t>
      </w:r>
      <w:r w:rsidR="00912906">
        <w:rPr>
          <w:rFonts w:ascii="SimSun" w:hAnsi="SimSun" w:hint="eastAsia"/>
          <w:sz w:val="21"/>
        </w:rPr>
        <w:t>种</w:t>
      </w:r>
      <w:r w:rsidRPr="0025487E">
        <w:rPr>
          <w:rFonts w:ascii="SimSun" w:hAnsi="SimSun" w:hint="eastAsia"/>
          <w:sz w:val="21"/>
        </w:rPr>
        <w:t>特定的格式，以确保它们是明确和一致的</w:t>
      </w:r>
      <w:r>
        <w:rPr>
          <w:rFonts w:ascii="SimSun" w:hAnsi="SimSun" w:hint="eastAsia"/>
          <w:sz w:val="21"/>
        </w:rPr>
        <w:t>。</w:t>
      </w:r>
    </w:p>
    <w:p w:rsidR="008012A1" w:rsidRDefault="008012A1" w:rsidP="00FC1BC6">
      <w:pPr>
        <w:pStyle w:val="ONUME"/>
        <w:tabs>
          <w:tab w:val="clear" w:pos="567"/>
        </w:tabs>
        <w:overflowPunct w:val="0"/>
        <w:spacing w:afterLines="50" w:after="120" w:line="340" w:lineRule="atLeast"/>
        <w:jc w:val="both"/>
        <w:rPr>
          <w:rFonts w:ascii="SimSun" w:hAnsi="SimSun"/>
          <w:sz w:val="21"/>
        </w:rPr>
      </w:pPr>
      <w:r w:rsidRPr="008012A1">
        <w:rPr>
          <w:rFonts w:ascii="SimSun" w:hAnsi="SimSun" w:hint="eastAsia"/>
          <w:sz w:val="21"/>
        </w:rPr>
        <w:t>在</w:t>
      </w:r>
      <w:r w:rsidR="00912906">
        <w:rPr>
          <w:rFonts w:ascii="SimSun" w:hAnsi="SimSun" w:hint="eastAsia"/>
          <w:sz w:val="21"/>
        </w:rPr>
        <w:t>若干个</w:t>
      </w:r>
      <w:r w:rsidRPr="008012A1">
        <w:rPr>
          <w:rFonts w:ascii="SimSun" w:hAnsi="SimSun" w:hint="eastAsia"/>
          <w:sz w:val="21"/>
        </w:rPr>
        <w:t>代表团提出关切后，会议同意不将</w:t>
      </w:r>
      <w:r w:rsidR="00912906">
        <w:rPr>
          <w:rFonts w:ascii="SimSun" w:hAnsi="SimSun" w:hint="eastAsia"/>
          <w:sz w:val="21"/>
        </w:rPr>
        <w:t>文件</w:t>
      </w:r>
      <w:r w:rsidRPr="008012A1">
        <w:rPr>
          <w:rFonts w:ascii="SimSun" w:hAnsi="SimSun" w:hint="eastAsia"/>
          <w:sz w:val="21"/>
        </w:rPr>
        <w:t>PCT/WG/14/11第22段中的拟议谅解送交PCT大</w:t>
      </w:r>
      <w:r w:rsidR="00E81DD1">
        <w:rPr>
          <w:rFonts w:ascii="SimSun" w:hAnsi="SimSun"/>
          <w:sz w:val="21"/>
        </w:rPr>
        <w:t>‍</w:t>
      </w:r>
      <w:r w:rsidRPr="008012A1">
        <w:rPr>
          <w:rFonts w:ascii="SimSun" w:hAnsi="SimSun" w:hint="eastAsia"/>
          <w:sz w:val="21"/>
        </w:rPr>
        <w:t>会</w:t>
      </w:r>
      <w:r w:rsidR="00912906">
        <w:rPr>
          <w:rFonts w:ascii="SimSun" w:hAnsi="SimSun" w:hint="eastAsia"/>
          <w:sz w:val="21"/>
        </w:rPr>
        <w:t>。</w:t>
      </w:r>
    </w:p>
    <w:p w:rsidR="008012A1" w:rsidRDefault="008012A1" w:rsidP="00FC1BC6">
      <w:pPr>
        <w:pStyle w:val="ONUME"/>
        <w:tabs>
          <w:tab w:val="clear" w:pos="567"/>
        </w:tabs>
        <w:overflowPunct w:val="0"/>
        <w:spacing w:afterLines="50" w:after="120" w:line="340" w:lineRule="atLeast"/>
        <w:jc w:val="both"/>
        <w:rPr>
          <w:rFonts w:ascii="SimSun" w:hAnsi="SimSun"/>
          <w:sz w:val="21"/>
        </w:rPr>
      </w:pPr>
      <w:r w:rsidRPr="008012A1">
        <w:rPr>
          <w:rFonts w:ascii="SimSun" w:hAnsi="SimSun" w:hint="eastAsia"/>
          <w:sz w:val="21"/>
        </w:rPr>
        <w:t>一些代表团对拟议的新</w:t>
      </w:r>
      <w:r w:rsidR="00B65ADC">
        <w:rPr>
          <w:rFonts w:ascii="SimSun" w:hAnsi="SimSun" w:hint="eastAsia"/>
          <w:sz w:val="21"/>
        </w:rPr>
        <w:t>细则</w:t>
      </w:r>
      <w:r w:rsidRPr="008012A1">
        <w:rPr>
          <w:rFonts w:ascii="SimSun" w:hAnsi="SimSun" w:hint="eastAsia"/>
          <w:sz w:val="21"/>
        </w:rPr>
        <w:t>82</w:t>
      </w:r>
      <w:r w:rsidR="00B65ADC">
        <w:rPr>
          <w:rFonts w:ascii="SimSun" w:hAnsi="SimSun" w:hint="eastAsia"/>
          <w:sz w:val="21"/>
        </w:rPr>
        <w:t>之四</w:t>
      </w:r>
      <w:r w:rsidRPr="008012A1">
        <w:rPr>
          <w:rFonts w:ascii="SimSun" w:hAnsi="SimSun" w:hint="eastAsia"/>
          <w:sz w:val="21"/>
        </w:rPr>
        <w:t>.3提出了</w:t>
      </w:r>
      <w:r w:rsidR="00B65ADC">
        <w:rPr>
          <w:rFonts w:ascii="SimSun" w:hAnsi="SimSun" w:hint="eastAsia"/>
          <w:sz w:val="21"/>
        </w:rPr>
        <w:t>各种</w:t>
      </w:r>
      <w:r w:rsidRPr="008012A1">
        <w:rPr>
          <w:rFonts w:ascii="SimSun" w:hAnsi="SimSun" w:hint="eastAsia"/>
          <w:sz w:val="21"/>
        </w:rPr>
        <w:t>关切，包括</w:t>
      </w:r>
      <w:r w:rsidR="00B65ADC">
        <w:rPr>
          <w:rFonts w:ascii="SimSun" w:hAnsi="SimSun" w:hint="eastAsia"/>
          <w:sz w:val="21"/>
        </w:rPr>
        <w:t>：</w:t>
      </w:r>
    </w:p>
    <w:p w:rsidR="008012A1" w:rsidRPr="00CA76EC" w:rsidRDefault="008012A1"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(a)</w:t>
      </w:r>
      <w:r w:rsidR="00CA76EC">
        <w:rPr>
          <w:rFonts w:ascii="SimSun" w:hAnsi="SimSun"/>
          <w:sz w:val="21"/>
        </w:rPr>
        <w:tab/>
      </w:r>
      <w:r w:rsidRPr="00CA76EC">
        <w:rPr>
          <w:rFonts w:ascii="SimSun" w:hAnsi="SimSun" w:hint="eastAsia"/>
          <w:sz w:val="21"/>
        </w:rPr>
        <w:t>当前大流行病所产生的证据并未表明任何主管局无法通过</w:t>
      </w:r>
      <w:r w:rsidR="00B65ADC" w:rsidRPr="00CA76EC">
        <w:rPr>
          <w:rFonts w:ascii="SimSun" w:hAnsi="SimSun" w:hint="eastAsia"/>
          <w:sz w:val="21"/>
        </w:rPr>
        <w:t>细则</w:t>
      </w:r>
      <w:r w:rsidRPr="00CA76EC">
        <w:rPr>
          <w:rFonts w:ascii="SimSun" w:hAnsi="SimSun" w:hint="eastAsia"/>
          <w:sz w:val="21"/>
        </w:rPr>
        <w:t>82</w:t>
      </w:r>
      <w:r w:rsidR="00B65ADC" w:rsidRPr="00CA76EC">
        <w:rPr>
          <w:rFonts w:ascii="SimSun" w:hAnsi="SimSun" w:hint="eastAsia"/>
          <w:sz w:val="21"/>
        </w:rPr>
        <w:t>之四</w:t>
      </w:r>
      <w:r w:rsidRPr="00CA76EC">
        <w:rPr>
          <w:rFonts w:ascii="SimSun" w:hAnsi="SimSun" w:hint="eastAsia"/>
          <w:sz w:val="21"/>
        </w:rPr>
        <w:t>.1的现有</w:t>
      </w:r>
      <w:r w:rsidR="00B65ADC" w:rsidRPr="00CA76EC">
        <w:rPr>
          <w:rFonts w:ascii="SimSun" w:hAnsi="SimSun" w:hint="eastAsia"/>
          <w:sz w:val="21"/>
        </w:rPr>
        <w:t>规定提供有效救济，这一点应结合</w:t>
      </w:r>
      <w:r w:rsidRPr="00CA76EC">
        <w:rPr>
          <w:rFonts w:ascii="SimSun" w:hAnsi="SimSun" w:hint="eastAsia"/>
          <w:sz w:val="21"/>
        </w:rPr>
        <w:t>国际局2020年4月9日的解释性</w:t>
      </w:r>
      <w:r w:rsidR="00B65ADC" w:rsidRPr="00CA76EC">
        <w:rPr>
          <w:rFonts w:ascii="SimSun" w:hAnsi="SimSun" w:hint="eastAsia"/>
          <w:sz w:val="21"/>
        </w:rPr>
        <w:t>说明来解读；</w:t>
      </w:r>
    </w:p>
    <w:p w:rsidR="008012A1" w:rsidRPr="00CA76EC" w:rsidRDefault="008012A1"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(b)</w:t>
      </w:r>
      <w:r w:rsidR="00CA76EC">
        <w:rPr>
          <w:rFonts w:ascii="SimSun" w:hAnsi="SimSun"/>
          <w:sz w:val="21"/>
        </w:rPr>
        <w:tab/>
      </w:r>
      <w:r w:rsidR="00B65ADC" w:rsidRPr="00CA76EC">
        <w:rPr>
          <w:rFonts w:ascii="SimSun" w:hAnsi="SimSun" w:hint="eastAsia"/>
          <w:sz w:val="21"/>
        </w:rPr>
        <w:t>在</w:t>
      </w:r>
      <w:r w:rsidRPr="00CA76EC">
        <w:rPr>
          <w:rFonts w:ascii="SimSun" w:hAnsi="SimSun" w:hint="eastAsia"/>
          <w:sz w:val="21"/>
        </w:rPr>
        <w:t>不同的主管局给予不同的时限延长（或不延长）</w:t>
      </w:r>
      <w:r w:rsidR="00B65ADC" w:rsidRPr="00CA76EC">
        <w:rPr>
          <w:rFonts w:ascii="SimSun" w:hAnsi="SimSun" w:hint="eastAsia"/>
          <w:sz w:val="21"/>
        </w:rPr>
        <w:t>的情况下</w:t>
      </w:r>
      <w:r w:rsidRPr="00CA76EC">
        <w:rPr>
          <w:rFonts w:ascii="SimSun" w:hAnsi="SimSun" w:hint="eastAsia"/>
          <w:sz w:val="21"/>
        </w:rPr>
        <w:t>，</w:t>
      </w:r>
      <w:r w:rsidR="00B65ADC" w:rsidRPr="00CA76EC">
        <w:rPr>
          <w:rFonts w:ascii="SimSun" w:hAnsi="SimSun" w:hint="eastAsia"/>
          <w:sz w:val="21"/>
        </w:rPr>
        <w:t>将</w:t>
      </w:r>
      <w:r w:rsidRPr="00CA76EC">
        <w:rPr>
          <w:rFonts w:ascii="SimSun" w:hAnsi="SimSun" w:hint="eastAsia"/>
          <w:sz w:val="21"/>
        </w:rPr>
        <w:t>导致</w:t>
      </w:r>
      <w:r w:rsidR="00B65ADC" w:rsidRPr="00CA76EC">
        <w:rPr>
          <w:rFonts w:ascii="SimSun" w:hAnsi="SimSun" w:hint="eastAsia"/>
          <w:sz w:val="21"/>
        </w:rPr>
        <w:t>多个</w:t>
      </w:r>
      <w:r w:rsidRPr="00CA76EC">
        <w:rPr>
          <w:rFonts w:ascii="SimSun" w:hAnsi="SimSun" w:hint="eastAsia"/>
          <w:sz w:val="21"/>
        </w:rPr>
        <w:t>不同的通知，包括可能的额外延长期的通知，</w:t>
      </w:r>
      <w:r w:rsidR="00B65ADC" w:rsidRPr="00CA76EC">
        <w:rPr>
          <w:rFonts w:ascii="SimSun" w:hAnsi="SimSun" w:hint="eastAsia"/>
          <w:sz w:val="21"/>
        </w:rPr>
        <w:t>从而出现</w:t>
      </w:r>
      <w:r w:rsidRPr="00CA76EC">
        <w:rPr>
          <w:rFonts w:ascii="SimSun" w:hAnsi="SimSun" w:hint="eastAsia"/>
          <w:sz w:val="21"/>
        </w:rPr>
        <w:t>同一国际申请适用不同身份的主管局</w:t>
      </w:r>
      <w:r w:rsidR="00B65ADC" w:rsidRPr="00CA76EC">
        <w:rPr>
          <w:rFonts w:ascii="SimSun" w:hAnsi="SimSun" w:hint="eastAsia"/>
          <w:sz w:val="21"/>
        </w:rPr>
        <w:t>发出</w:t>
      </w:r>
      <w:r w:rsidRPr="00CA76EC">
        <w:rPr>
          <w:rFonts w:ascii="SimSun" w:hAnsi="SimSun" w:hint="eastAsia"/>
          <w:sz w:val="21"/>
        </w:rPr>
        <w:t>的多个通知的可能性，</w:t>
      </w:r>
      <w:r w:rsidR="00B65ADC" w:rsidRPr="00CA76EC">
        <w:rPr>
          <w:rFonts w:ascii="SimSun" w:hAnsi="SimSun" w:hint="eastAsia"/>
          <w:sz w:val="21"/>
        </w:rPr>
        <w:t>可能导致极大</w:t>
      </w:r>
      <w:r w:rsidRPr="00CA76EC">
        <w:rPr>
          <w:rFonts w:ascii="SimSun" w:hAnsi="SimSun" w:hint="eastAsia"/>
          <w:sz w:val="21"/>
        </w:rPr>
        <w:t>的混乱</w:t>
      </w:r>
      <w:r w:rsidR="00B65ADC" w:rsidRPr="00CA76EC">
        <w:rPr>
          <w:rFonts w:ascii="SimSun" w:hAnsi="SimSun" w:hint="eastAsia"/>
          <w:sz w:val="21"/>
        </w:rPr>
        <w:t>；</w:t>
      </w:r>
    </w:p>
    <w:p w:rsidR="008012A1" w:rsidRPr="00CA76EC" w:rsidRDefault="008012A1"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(c)</w:t>
      </w:r>
      <w:r w:rsidR="00CA76EC">
        <w:rPr>
          <w:rFonts w:ascii="SimSun" w:hAnsi="SimSun"/>
          <w:sz w:val="21"/>
        </w:rPr>
        <w:tab/>
      </w:r>
      <w:r w:rsidRPr="00CA76EC">
        <w:rPr>
          <w:rFonts w:ascii="SimSun" w:hAnsi="SimSun" w:hint="eastAsia"/>
          <w:sz w:val="21"/>
        </w:rPr>
        <w:t>需要对</w:t>
      </w:r>
      <w:r w:rsidR="00B65ADC" w:rsidRPr="00CA76EC">
        <w:rPr>
          <w:rFonts w:ascii="SimSun" w:hAnsi="SimSun" w:hint="eastAsia"/>
          <w:sz w:val="21"/>
        </w:rPr>
        <w:t>“普遍业务</w:t>
      </w:r>
      <w:r w:rsidRPr="00CA76EC">
        <w:rPr>
          <w:rFonts w:ascii="SimSun" w:hAnsi="SimSun" w:hint="eastAsia"/>
          <w:sz w:val="21"/>
        </w:rPr>
        <w:t>中断</w:t>
      </w:r>
      <w:r w:rsidR="00B65ADC" w:rsidRPr="00CA76EC">
        <w:rPr>
          <w:rFonts w:ascii="SimSun" w:hAnsi="SimSun" w:hint="eastAsia"/>
          <w:sz w:val="21"/>
        </w:rPr>
        <w:t>”一词</w:t>
      </w:r>
      <w:r w:rsidRPr="00CA76EC">
        <w:rPr>
          <w:rFonts w:ascii="SimSun" w:hAnsi="SimSun" w:hint="eastAsia"/>
          <w:sz w:val="21"/>
        </w:rPr>
        <w:t>进行定义</w:t>
      </w:r>
      <w:r w:rsidR="00B65ADC" w:rsidRPr="00CA76EC">
        <w:rPr>
          <w:rFonts w:ascii="SimSun" w:hAnsi="SimSun" w:hint="eastAsia"/>
          <w:sz w:val="21"/>
        </w:rPr>
        <w:t>；</w:t>
      </w:r>
    </w:p>
    <w:p w:rsidR="008012A1" w:rsidRPr="00CA76EC" w:rsidRDefault="00B65ADC"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(d)</w:t>
      </w:r>
      <w:r w:rsidR="00CA76EC">
        <w:rPr>
          <w:rFonts w:ascii="SimSun" w:hAnsi="SimSun"/>
          <w:sz w:val="21"/>
        </w:rPr>
        <w:tab/>
      </w:r>
      <w:r w:rsidRPr="00CA76EC">
        <w:rPr>
          <w:rFonts w:ascii="SimSun" w:hAnsi="SimSun" w:hint="eastAsia"/>
          <w:sz w:val="21"/>
        </w:rPr>
        <w:t>延长是否总是涵盖实施</w:t>
      </w:r>
      <w:r w:rsidR="008012A1" w:rsidRPr="00CA76EC">
        <w:rPr>
          <w:rFonts w:ascii="SimSun" w:hAnsi="SimSun" w:hint="eastAsia"/>
          <w:sz w:val="21"/>
        </w:rPr>
        <w:t>细则</w:t>
      </w:r>
      <w:r w:rsidRPr="00CA76EC">
        <w:rPr>
          <w:rFonts w:ascii="SimSun" w:hAnsi="SimSun" w:hint="eastAsia"/>
          <w:sz w:val="21"/>
        </w:rPr>
        <w:t>中</w:t>
      </w:r>
      <w:r w:rsidR="008012A1" w:rsidRPr="00CA76EC">
        <w:rPr>
          <w:rFonts w:ascii="SimSun" w:hAnsi="SimSun" w:hint="eastAsia"/>
          <w:sz w:val="21"/>
        </w:rPr>
        <w:t>规定的</w:t>
      </w:r>
      <w:r w:rsidRPr="00CA76EC">
        <w:rPr>
          <w:rFonts w:ascii="SimSun" w:hAnsi="SimSun" w:hint="eastAsia"/>
          <w:sz w:val="21"/>
        </w:rPr>
        <w:t>与针对</w:t>
      </w:r>
      <w:r w:rsidR="008012A1" w:rsidRPr="00CA76EC">
        <w:rPr>
          <w:rFonts w:ascii="SimSun" w:hAnsi="SimSun" w:hint="eastAsia"/>
          <w:sz w:val="21"/>
        </w:rPr>
        <w:t>相关主管局</w:t>
      </w:r>
      <w:r w:rsidRPr="00CA76EC">
        <w:rPr>
          <w:rFonts w:ascii="SimSun" w:hAnsi="SimSun" w:hint="eastAsia"/>
          <w:sz w:val="21"/>
        </w:rPr>
        <w:t>采取</w:t>
      </w:r>
      <w:r w:rsidR="008012A1" w:rsidRPr="00CA76EC">
        <w:rPr>
          <w:rFonts w:ascii="SimSun" w:hAnsi="SimSun" w:hint="eastAsia"/>
          <w:sz w:val="21"/>
        </w:rPr>
        <w:t>行动有关的所有时限；</w:t>
      </w:r>
    </w:p>
    <w:p w:rsidR="00597DFF" w:rsidRDefault="008012A1"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(e)</w:t>
      </w:r>
      <w:r w:rsidR="00CA76EC">
        <w:rPr>
          <w:rFonts w:ascii="SimSun" w:hAnsi="SimSun"/>
          <w:sz w:val="21"/>
        </w:rPr>
        <w:tab/>
      </w:r>
      <w:r w:rsidRPr="00CA76EC">
        <w:rPr>
          <w:rFonts w:ascii="SimSun" w:hAnsi="SimSun" w:hint="eastAsia"/>
          <w:sz w:val="21"/>
        </w:rPr>
        <w:t>本条</w:t>
      </w:r>
      <w:r w:rsidR="00B65ADC" w:rsidRPr="00CA76EC">
        <w:rPr>
          <w:rFonts w:ascii="SimSun" w:hAnsi="SimSun" w:hint="eastAsia"/>
          <w:sz w:val="21"/>
        </w:rPr>
        <w:t>细</w:t>
      </w:r>
      <w:r w:rsidRPr="00CA76EC">
        <w:rPr>
          <w:rFonts w:ascii="SimSun" w:hAnsi="SimSun" w:hint="eastAsia"/>
          <w:sz w:val="21"/>
        </w:rPr>
        <w:t>则</w:t>
      </w:r>
      <w:r w:rsidR="00694BBB" w:rsidRPr="00CA76EC">
        <w:rPr>
          <w:rFonts w:ascii="SimSun" w:hAnsi="SimSun" w:hint="eastAsia"/>
          <w:sz w:val="21"/>
        </w:rPr>
        <w:t>规定的延长时限届满后必须</w:t>
      </w:r>
      <w:r w:rsidRPr="00CA76EC">
        <w:rPr>
          <w:rFonts w:ascii="SimSun" w:hAnsi="SimSun" w:hint="eastAsia"/>
          <w:sz w:val="21"/>
        </w:rPr>
        <w:t>采取行动的确切日期</w:t>
      </w:r>
      <w:r w:rsidR="00597DFF">
        <w:rPr>
          <w:rFonts w:ascii="SimSun" w:hAnsi="SimSun" w:hint="eastAsia"/>
          <w:sz w:val="21"/>
        </w:rPr>
        <w:t>；</w:t>
      </w:r>
    </w:p>
    <w:p w:rsidR="008012A1" w:rsidRDefault="00597DFF" w:rsidP="00CA76EC">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Pr>
          <w:rFonts w:ascii="SimSun" w:hAnsi="SimSun"/>
          <w:sz w:val="21"/>
        </w:rPr>
        <w:t>f)</w:t>
      </w:r>
      <w:r>
        <w:rPr>
          <w:rFonts w:ascii="SimSun" w:hAnsi="SimSun"/>
          <w:sz w:val="21"/>
        </w:rPr>
        <w:tab/>
      </w:r>
      <w:r w:rsidRPr="00597DFF">
        <w:rPr>
          <w:rFonts w:ascii="SimSun" w:hAnsi="SimSun" w:hint="eastAsia"/>
          <w:sz w:val="21"/>
        </w:rPr>
        <w:t>是否可以不采用</w:t>
      </w:r>
      <w:r w:rsidR="00686BF0">
        <w:rPr>
          <w:rFonts w:ascii="SimSun" w:hAnsi="SimSun" w:hint="eastAsia"/>
          <w:sz w:val="21"/>
        </w:rPr>
        <w:t>细则</w:t>
      </w:r>
      <w:r w:rsidRPr="00597DFF">
        <w:rPr>
          <w:rFonts w:ascii="SimSun" w:hAnsi="SimSun" w:hint="eastAsia"/>
          <w:sz w:val="21"/>
        </w:rPr>
        <w:t>82之四</w:t>
      </w:r>
      <w:r w:rsidR="00686BF0">
        <w:rPr>
          <w:rFonts w:ascii="SimSun" w:hAnsi="SimSun" w:hint="eastAsia"/>
          <w:sz w:val="21"/>
        </w:rPr>
        <w:t>.</w:t>
      </w:r>
      <w:r w:rsidRPr="00597DFF">
        <w:rPr>
          <w:rFonts w:ascii="SimSun" w:hAnsi="SimSun" w:hint="eastAsia"/>
          <w:sz w:val="21"/>
        </w:rPr>
        <w:t>3，而</w:t>
      </w:r>
      <w:r w:rsidR="00686BF0">
        <w:rPr>
          <w:rFonts w:ascii="SimSun" w:hAnsi="SimSun" w:hint="eastAsia"/>
          <w:sz w:val="21"/>
        </w:rPr>
        <w:t>是对细则</w:t>
      </w:r>
      <w:r w:rsidRPr="00597DFF">
        <w:rPr>
          <w:rFonts w:ascii="SimSun" w:hAnsi="SimSun" w:hint="eastAsia"/>
          <w:sz w:val="21"/>
        </w:rPr>
        <w:t>82之四</w:t>
      </w:r>
      <w:r w:rsidR="00686BF0">
        <w:rPr>
          <w:rFonts w:ascii="SimSun" w:hAnsi="SimSun" w:hint="eastAsia"/>
          <w:sz w:val="21"/>
        </w:rPr>
        <w:t>.</w:t>
      </w:r>
      <w:r w:rsidRPr="00597DFF">
        <w:rPr>
          <w:rFonts w:ascii="SimSun" w:hAnsi="SimSun" w:hint="eastAsia"/>
          <w:sz w:val="21"/>
        </w:rPr>
        <w:t>1进行修改，以包括不可抗力原因发生在</w:t>
      </w:r>
      <w:r w:rsidR="00686BF0">
        <w:rPr>
          <w:rFonts w:ascii="SimSun" w:hAnsi="SimSun" w:hint="eastAsia"/>
          <w:sz w:val="21"/>
        </w:rPr>
        <w:t>主管局</w:t>
      </w:r>
      <w:r w:rsidRPr="00597DFF">
        <w:rPr>
          <w:rFonts w:ascii="SimSun" w:hAnsi="SimSun" w:hint="eastAsia"/>
          <w:sz w:val="21"/>
        </w:rPr>
        <w:t>、</w:t>
      </w:r>
      <w:r w:rsidR="00686BF0">
        <w:rPr>
          <w:rFonts w:ascii="SimSun" w:hAnsi="SimSun" w:hint="eastAsia"/>
          <w:sz w:val="21"/>
        </w:rPr>
        <w:t>国际单位</w:t>
      </w:r>
      <w:r w:rsidRPr="00597DFF">
        <w:rPr>
          <w:rFonts w:ascii="SimSun" w:hAnsi="SimSun" w:hint="eastAsia"/>
          <w:sz w:val="21"/>
        </w:rPr>
        <w:t>或国际局所在地国的情况，作为实现该提案目标的一种方式，同时克服关切，也有助于尽量减少跨越时限的情况</w:t>
      </w:r>
      <w:r w:rsidR="008012A1" w:rsidRPr="00CA76EC">
        <w:rPr>
          <w:rFonts w:ascii="SimSun" w:hAnsi="SimSun" w:hint="eastAsia"/>
          <w:sz w:val="21"/>
        </w:rPr>
        <w:t>。</w:t>
      </w:r>
    </w:p>
    <w:p w:rsidR="008012A1" w:rsidRPr="00694BBB" w:rsidRDefault="00694BBB" w:rsidP="00FC1BC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w:t>
      </w:r>
      <w:r w:rsidR="008012A1" w:rsidRPr="00694BBB">
        <w:rPr>
          <w:rFonts w:ascii="SimSun" w:hAnsi="SimSun" w:hint="eastAsia"/>
          <w:sz w:val="21"/>
        </w:rPr>
        <w:t>欧洲专利局</w:t>
      </w:r>
      <w:r>
        <w:rPr>
          <w:rFonts w:ascii="SimSun" w:hAnsi="SimSun" w:hint="eastAsia"/>
          <w:sz w:val="21"/>
        </w:rPr>
        <w:t>作出</w:t>
      </w:r>
      <w:r w:rsidR="008012A1" w:rsidRPr="00694BBB">
        <w:rPr>
          <w:rFonts w:ascii="SimSun" w:hAnsi="SimSun" w:hint="eastAsia"/>
          <w:sz w:val="21"/>
        </w:rPr>
        <w:t>解释</w:t>
      </w:r>
      <w:r>
        <w:rPr>
          <w:rFonts w:ascii="SimSun" w:hAnsi="SimSun" w:hint="eastAsia"/>
          <w:sz w:val="21"/>
        </w:rPr>
        <w:t>后</w:t>
      </w:r>
      <w:r w:rsidR="008012A1" w:rsidRPr="00694BBB">
        <w:rPr>
          <w:rFonts w:ascii="SimSun" w:hAnsi="SimSun" w:hint="eastAsia"/>
          <w:sz w:val="21"/>
        </w:rPr>
        <w:t>，这些代表团</w:t>
      </w:r>
      <w:r w:rsidR="00F146EF">
        <w:rPr>
          <w:rFonts w:ascii="SimSun" w:hAnsi="SimSun" w:hint="eastAsia"/>
          <w:sz w:val="21"/>
        </w:rPr>
        <w:t>还是表示同意</w:t>
      </w:r>
      <w:r w:rsidR="008012A1" w:rsidRPr="00694BBB">
        <w:rPr>
          <w:rFonts w:ascii="SimSun" w:hAnsi="SimSun" w:hint="eastAsia"/>
          <w:sz w:val="21"/>
        </w:rPr>
        <w:t>加入</w:t>
      </w:r>
      <w:r w:rsidR="00F146EF">
        <w:rPr>
          <w:rFonts w:ascii="SimSun" w:hAnsi="SimSun" w:hint="eastAsia"/>
          <w:sz w:val="21"/>
        </w:rPr>
        <w:t>共识，</w:t>
      </w:r>
      <w:r w:rsidR="008012A1" w:rsidRPr="00694BBB">
        <w:rPr>
          <w:rFonts w:ascii="SimSun" w:hAnsi="SimSun" w:hint="eastAsia"/>
          <w:sz w:val="21"/>
        </w:rPr>
        <w:t>通过新</w:t>
      </w:r>
      <w:r>
        <w:rPr>
          <w:rFonts w:ascii="SimSun" w:hAnsi="SimSun" w:hint="eastAsia"/>
          <w:sz w:val="21"/>
        </w:rPr>
        <w:t>规定。</w:t>
      </w:r>
    </w:p>
    <w:p w:rsidR="008012A1" w:rsidRPr="00694BBB" w:rsidRDefault="008012A1" w:rsidP="00FC1BC6">
      <w:pPr>
        <w:pStyle w:val="ONUME"/>
        <w:tabs>
          <w:tab w:val="clear" w:pos="567"/>
        </w:tabs>
        <w:overflowPunct w:val="0"/>
        <w:spacing w:afterLines="50" w:after="120" w:line="340" w:lineRule="atLeast"/>
        <w:jc w:val="both"/>
        <w:rPr>
          <w:rFonts w:ascii="SimSun" w:hAnsi="SimSun"/>
          <w:sz w:val="21"/>
        </w:rPr>
      </w:pPr>
      <w:r w:rsidRPr="00694BBB">
        <w:rPr>
          <w:rFonts w:ascii="SimSun" w:hAnsi="SimSun" w:hint="eastAsia"/>
          <w:sz w:val="21"/>
        </w:rPr>
        <w:t>工作组请国际局</w:t>
      </w:r>
      <w:r w:rsidR="00686BF0">
        <w:rPr>
          <w:rFonts w:ascii="SimSun" w:hAnsi="SimSun" w:hint="eastAsia"/>
          <w:sz w:val="21"/>
        </w:rPr>
        <w:t>尤其</w:t>
      </w:r>
      <w:r w:rsidR="00694BBB" w:rsidRPr="00694BBB">
        <w:rPr>
          <w:rFonts w:ascii="SimSun" w:hAnsi="SimSun" w:hint="eastAsia"/>
          <w:sz w:val="21"/>
        </w:rPr>
        <w:t>就以下方面</w:t>
      </w:r>
      <w:r w:rsidRPr="00694BBB">
        <w:rPr>
          <w:rFonts w:ascii="SimSun" w:hAnsi="SimSun" w:hint="eastAsia"/>
          <w:sz w:val="21"/>
        </w:rPr>
        <w:t>对《行政</w:t>
      </w:r>
      <w:r w:rsidR="00694BBB" w:rsidRPr="00694BBB">
        <w:rPr>
          <w:rFonts w:ascii="SimSun" w:hAnsi="SimSun" w:hint="eastAsia"/>
          <w:sz w:val="21"/>
        </w:rPr>
        <w:t>规程</w:t>
      </w:r>
      <w:r w:rsidRPr="00694BBB">
        <w:rPr>
          <w:rFonts w:ascii="SimSun" w:hAnsi="SimSun" w:hint="eastAsia"/>
          <w:sz w:val="21"/>
        </w:rPr>
        <w:t>》和/或相关</w:t>
      </w:r>
      <w:r w:rsidR="00694BBB" w:rsidRPr="00694BBB">
        <w:rPr>
          <w:rFonts w:ascii="SimSun" w:hAnsi="SimSun" w:hint="eastAsia"/>
          <w:sz w:val="21"/>
        </w:rPr>
        <w:t>指导原则编拟</w:t>
      </w:r>
      <w:r w:rsidRPr="00694BBB">
        <w:rPr>
          <w:rFonts w:ascii="SimSun" w:hAnsi="SimSun" w:hint="eastAsia"/>
          <w:sz w:val="21"/>
        </w:rPr>
        <w:t>修改</w:t>
      </w:r>
      <w:r w:rsidR="00694BBB" w:rsidRPr="00694BBB">
        <w:rPr>
          <w:rFonts w:ascii="SimSun" w:hAnsi="SimSun" w:hint="eastAsia"/>
          <w:sz w:val="21"/>
        </w:rPr>
        <w:t>意见：</w:t>
      </w:r>
    </w:p>
    <w:p w:rsidR="008012A1" w:rsidRPr="00CA76EC" w:rsidRDefault="00694BBB"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w:t>
      </w:r>
      <w:r w:rsidRPr="00CA76EC">
        <w:rPr>
          <w:rFonts w:ascii="SimSun" w:hAnsi="SimSun"/>
          <w:sz w:val="21"/>
        </w:rPr>
        <w:t>a)</w:t>
      </w:r>
      <w:r w:rsidR="00CA76EC">
        <w:rPr>
          <w:rFonts w:ascii="SimSun" w:hAnsi="SimSun"/>
          <w:sz w:val="21"/>
        </w:rPr>
        <w:tab/>
      </w:r>
      <w:r w:rsidR="008012A1" w:rsidRPr="00CA76EC">
        <w:rPr>
          <w:rFonts w:ascii="SimSun" w:hAnsi="SimSun" w:hint="eastAsia"/>
          <w:sz w:val="21"/>
        </w:rPr>
        <w:t>澄清什么可能构成</w:t>
      </w:r>
      <w:r w:rsidRPr="00CA76EC">
        <w:rPr>
          <w:rFonts w:ascii="SimSun" w:hAnsi="SimSun" w:hint="eastAsia"/>
          <w:sz w:val="21"/>
        </w:rPr>
        <w:t>普遍业务</w:t>
      </w:r>
      <w:r w:rsidR="008012A1" w:rsidRPr="00CA76EC">
        <w:rPr>
          <w:rFonts w:ascii="SimSun" w:hAnsi="SimSun" w:hint="eastAsia"/>
          <w:sz w:val="21"/>
        </w:rPr>
        <w:t>中断；</w:t>
      </w:r>
    </w:p>
    <w:p w:rsidR="00686BF0" w:rsidRDefault="008012A1" w:rsidP="00CA76EC">
      <w:pPr>
        <w:pStyle w:val="ONUME"/>
        <w:numPr>
          <w:ilvl w:val="0"/>
          <w:numId w:val="0"/>
        </w:numPr>
        <w:overflowPunct w:val="0"/>
        <w:spacing w:afterLines="50" w:after="120" w:line="340" w:lineRule="atLeast"/>
        <w:ind w:left="567"/>
        <w:jc w:val="both"/>
        <w:rPr>
          <w:rFonts w:ascii="SimSun" w:hAnsi="SimSun"/>
          <w:sz w:val="21"/>
        </w:rPr>
      </w:pPr>
      <w:r w:rsidRPr="00CA76EC">
        <w:rPr>
          <w:rFonts w:ascii="SimSun" w:hAnsi="SimSun" w:hint="eastAsia"/>
          <w:sz w:val="21"/>
        </w:rPr>
        <w:t>(b)</w:t>
      </w:r>
      <w:r w:rsidR="00CA76EC">
        <w:rPr>
          <w:rFonts w:ascii="SimSun" w:hAnsi="SimSun"/>
          <w:sz w:val="21"/>
        </w:rPr>
        <w:tab/>
      </w:r>
      <w:r w:rsidR="00F146EF" w:rsidRPr="00CA76EC">
        <w:rPr>
          <w:rFonts w:ascii="SimSun" w:hAnsi="SimSun" w:hint="eastAsia"/>
          <w:sz w:val="21"/>
        </w:rPr>
        <w:t>对</w:t>
      </w:r>
      <w:r w:rsidR="00694BBB" w:rsidRPr="00CA76EC">
        <w:rPr>
          <w:rFonts w:ascii="SimSun" w:hAnsi="SimSun" w:hint="eastAsia"/>
          <w:sz w:val="21"/>
        </w:rPr>
        <w:t>细则</w:t>
      </w:r>
      <w:r w:rsidRPr="00CA76EC">
        <w:rPr>
          <w:rFonts w:ascii="SimSun" w:hAnsi="SimSun" w:hint="eastAsia"/>
          <w:sz w:val="21"/>
        </w:rPr>
        <w:t>82之四</w:t>
      </w:r>
      <w:r w:rsidR="00694BBB" w:rsidRPr="00CA76EC">
        <w:rPr>
          <w:rFonts w:ascii="SimSun" w:hAnsi="SimSun" w:hint="eastAsia"/>
          <w:sz w:val="21"/>
        </w:rPr>
        <w:t>.</w:t>
      </w:r>
      <w:r w:rsidRPr="00CA76EC">
        <w:rPr>
          <w:rFonts w:ascii="SimSun" w:hAnsi="SimSun" w:hint="eastAsia"/>
          <w:sz w:val="21"/>
        </w:rPr>
        <w:t>1</w:t>
      </w:r>
      <w:r w:rsidR="00F146EF" w:rsidRPr="00CA76EC">
        <w:rPr>
          <w:rFonts w:ascii="SimSun" w:hAnsi="SimSun" w:hint="eastAsia"/>
          <w:sz w:val="21"/>
        </w:rPr>
        <w:t>（</w:t>
      </w:r>
      <w:r w:rsidRPr="00CA76EC">
        <w:rPr>
          <w:rFonts w:ascii="SimSun" w:hAnsi="SimSun" w:hint="eastAsia"/>
          <w:sz w:val="21"/>
        </w:rPr>
        <w:t>d</w:t>
      </w:r>
      <w:r w:rsidR="00F146EF" w:rsidRPr="00CA76EC">
        <w:rPr>
          <w:rFonts w:ascii="SimSun" w:hAnsi="SimSun" w:hint="eastAsia"/>
          <w:sz w:val="21"/>
        </w:rPr>
        <w:t>）</w:t>
      </w:r>
      <w:r w:rsidRPr="00CA76EC">
        <w:rPr>
          <w:rFonts w:ascii="SimSun" w:hAnsi="SimSun" w:hint="eastAsia"/>
          <w:sz w:val="21"/>
        </w:rPr>
        <w:t>规定的证据</w:t>
      </w:r>
      <w:r w:rsidR="00D84630" w:rsidRPr="00CA76EC">
        <w:rPr>
          <w:rFonts w:ascii="SimSun" w:hAnsi="SimSun" w:hint="eastAsia"/>
          <w:sz w:val="21"/>
        </w:rPr>
        <w:t>要求</w:t>
      </w:r>
      <w:r w:rsidR="00F146EF" w:rsidRPr="00CA76EC">
        <w:rPr>
          <w:rFonts w:ascii="SimSun" w:hAnsi="SimSun" w:hint="eastAsia"/>
          <w:sz w:val="21"/>
        </w:rPr>
        <w:t>予以免除</w:t>
      </w:r>
      <w:r w:rsidRPr="00CA76EC">
        <w:rPr>
          <w:rFonts w:ascii="SimSun" w:hAnsi="SimSun" w:hint="eastAsia"/>
          <w:sz w:val="21"/>
        </w:rPr>
        <w:t>的通知</w:t>
      </w:r>
      <w:r w:rsidR="007502F6" w:rsidRPr="00CA76EC">
        <w:rPr>
          <w:rFonts w:ascii="SimSun" w:hAnsi="SimSun" w:hint="eastAsia"/>
          <w:sz w:val="21"/>
        </w:rPr>
        <w:t>的</w:t>
      </w:r>
      <w:r w:rsidRPr="00CA76EC">
        <w:rPr>
          <w:rFonts w:ascii="SimSun" w:hAnsi="SimSun" w:hint="eastAsia"/>
          <w:sz w:val="21"/>
        </w:rPr>
        <w:t>格式</w:t>
      </w:r>
      <w:r w:rsidR="00686BF0">
        <w:rPr>
          <w:rFonts w:ascii="SimSun" w:hAnsi="SimSun" w:hint="eastAsia"/>
          <w:sz w:val="21"/>
        </w:rPr>
        <w:t>；</w:t>
      </w:r>
    </w:p>
    <w:p w:rsidR="008012A1" w:rsidRDefault="00686BF0" w:rsidP="00CA76EC">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w:t>
      </w:r>
      <w:r>
        <w:rPr>
          <w:rFonts w:ascii="SimSun" w:hAnsi="SimSun"/>
          <w:sz w:val="21"/>
        </w:rPr>
        <w:t>c)</w:t>
      </w:r>
      <w:r>
        <w:rPr>
          <w:rFonts w:ascii="SimSun" w:hAnsi="SimSun"/>
          <w:sz w:val="21"/>
        </w:rPr>
        <w:tab/>
      </w:r>
      <w:r w:rsidRPr="00686BF0">
        <w:rPr>
          <w:rFonts w:ascii="SimSun" w:hAnsi="SimSun" w:hint="eastAsia"/>
          <w:sz w:val="21"/>
        </w:rPr>
        <w:t>澄清</w:t>
      </w:r>
      <w:r w:rsidRPr="00CA76EC">
        <w:rPr>
          <w:rFonts w:ascii="SimSun" w:hAnsi="SimSun" w:hint="eastAsia"/>
          <w:sz w:val="21"/>
        </w:rPr>
        <w:t>细则82之四.1（d）</w:t>
      </w:r>
      <w:r w:rsidRPr="00686BF0">
        <w:rPr>
          <w:rFonts w:ascii="SimSun" w:hAnsi="SimSun" w:hint="eastAsia"/>
          <w:sz w:val="21"/>
        </w:rPr>
        <w:t>规定的声明应何时提交</w:t>
      </w:r>
      <w:r w:rsidR="008012A1" w:rsidRPr="00CA76EC">
        <w:rPr>
          <w:rFonts w:ascii="SimSun" w:hAnsi="SimSun" w:hint="eastAsia"/>
          <w:sz w:val="21"/>
        </w:rPr>
        <w:t>。</w:t>
      </w:r>
    </w:p>
    <w:p w:rsidR="008012A1" w:rsidRDefault="008012A1" w:rsidP="00647F50">
      <w:pPr>
        <w:pStyle w:val="ONUME"/>
        <w:tabs>
          <w:tab w:val="clear" w:pos="567"/>
        </w:tabs>
        <w:overflowPunct w:val="0"/>
        <w:spacing w:afterLines="50" w:after="120" w:line="340" w:lineRule="atLeast"/>
        <w:ind w:left="567"/>
        <w:jc w:val="both"/>
        <w:rPr>
          <w:rFonts w:ascii="SimSun" w:hAnsi="SimSun"/>
          <w:sz w:val="21"/>
        </w:rPr>
      </w:pPr>
      <w:r w:rsidRPr="008012A1">
        <w:rPr>
          <w:rFonts w:ascii="SimSun" w:hAnsi="SimSun" w:hint="eastAsia"/>
          <w:sz w:val="21"/>
        </w:rPr>
        <w:t>工作组批准了</w:t>
      </w:r>
      <w:r w:rsidR="007502F6">
        <w:rPr>
          <w:rFonts w:ascii="SimSun" w:hAnsi="SimSun" w:hint="eastAsia"/>
          <w:sz w:val="21"/>
        </w:rPr>
        <w:t>文件</w:t>
      </w:r>
      <w:r w:rsidRPr="008012A1">
        <w:rPr>
          <w:rFonts w:ascii="SimSun" w:hAnsi="SimSun" w:hint="eastAsia"/>
          <w:sz w:val="21"/>
        </w:rPr>
        <w:t>PCT/WG/14/11附件中所</w:t>
      </w:r>
      <w:r w:rsidR="007502F6">
        <w:rPr>
          <w:rFonts w:ascii="SimSun" w:hAnsi="SimSun" w:hint="eastAsia"/>
          <w:sz w:val="21"/>
        </w:rPr>
        <w:t>载</w:t>
      </w:r>
      <w:r w:rsidR="00766A5A">
        <w:rPr>
          <w:rFonts w:ascii="SimSun" w:hAnsi="SimSun" w:hint="eastAsia"/>
          <w:sz w:val="21"/>
        </w:rPr>
        <w:t>的</w:t>
      </w:r>
      <w:r w:rsidRPr="008012A1">
        <w:rPr>
          <w:rFonts w:ascii="SimSun" w:hAnsi="SimSun" w:hint="eastAsia"/>
          <w:sz w:val="21"/>
        </w:rPr>
        <w:t>细则82之四的拟议修正案，将其提交给大会2021年10月的会议审议。</w:t>
      </w:r>
    </w:p>
    <w:p w:rsidR="00A46EAC" w:rsidRPr="00627CF2" w:rsidRDefault="00812314"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议程第7项：专利审查高速路与PCT的正式整合</w:t>
      </w:r>
    </w:p>
    <w:p w:rsidR="00A46EAC" w:rsidRPr="00627CF2" w:rsidRDefault="00812314"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PCT/WG/14/10</w:t>
      </w:r>
      <w:r w:rsidRPr="00627CF2">
        <w:rPr>
          <w:rFonts w:ascii="SimSun" w:hAnsi="SimSun" w:hint="eastAsia"/>
          <w:sz w:val="21"/>
        </w:rPr>
        <w:t>进行。</w:t>
      </w:r>
    </w:p>
    <w:p w:rsidR="00A649C7" w:rsidRPr="00627CF2" w:rsidRDefault="00AC5308"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lastRenderedPageBreak/>
        <w:t>各代表团和观察员组织对</w:t>
      </w:r>
      <w:r w:rsidR="00C671AE" w:rsidRPr="00627CF2">
        <w:rPr>
          <w:rFonts w:ascii="SimSun" w:hAnsi="SimSun" w:hint="eastAsia"/>
          <w:sz w:val="21"/>
        </w:rPr>
        <w:t>该</w:t>
      </w:r>
      <w:r w:rsidRPr="00627CF2">
        <w:rPr>
          <w:rFonts w:ascii="SimSun" w:hAnsi="SimSun" w:hint="eastAsia"/>
          <w:sz w:val="21"/>
        </w:rPr>
        <w:t>提案表示广泛支持，认为专利申请高速路（PPH）是有益的，并认为正式纳入PCT体系将使申请人和主管局受益。他们注意到了各种灵活性，但一些代表团认为需要更大的灵活性，例如暂停对特定技术领域的加快审查或对</w:t>
      </w:r>
      <w:r w:rsidR="000F590B">
        <w:rPr>
          <w:rFonts w:ascii="SimSun" w:hAnsi="SimSun" w:hint="eastAsia"/>
          <w:sz w:val="21"/>
        </w:rPr>
        <w:t>每个申请人</w:t>
      </w:r>
      <w:r w:rsidRPr="00627CF2">
        <w:rPr>
          <w:rFonts w:ascii="SimSun" w:hAnsi="SimSun" w:hint="eastAsia"/>
          <w:sz w:val="21"/>
        </w:rPr>
        <w:t>受理的案件数量设限。一些主管局还表示，有必要进一步分析对主管局的可能影响。一些主管局表示支持拟议细则（b）项所载的“选择加入”方案。一个代表团指出，重要的是允许各主管局灵活地使用额外的标准来确定它们可以接受哪些报告作为PPH申请的基础，包括在框八中没有反对意见。</w:t>
      </w:r>
    </w:p>
    <w:p w:rsidR="00A649C7" w:rsidRPr="00627CF2" w:rsidRDefault="0010320D"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一个主管局询问，其他主管局是否将在条约第22条时限届满前收到的PPH请求视为第23条第（2）款规定的要求指定局处理或审查国际申请的</w:t>
      </w:r>
      <w:r w:rsidR="00D76777" w:rsidRPr="00627CF2">
        <w:rPr>
          <w:rFonts w:ascii="SimSun" w:hAnsi="SimSun" w:hint="eastAsia"/>
          <w:sz w:val="21"/>
        </w:rPr>
        <w:t>明确</w:t>
      </w:r>
      <w:r w:rsidRPr="00627CF2">
        <w:rPr>
          <w:rFonts w:ascii="SimSun" w:hAnsi="SimSun" w:hint="eastAsia"/>
          <w:sz w:val="21"/>
        </w:rPr>
        <w:t>请求。</w:t>
      </w:r>
    </w:p>
    <w:p w:rsidR="00A649C7" w:rsidRPr="00627CF2" w:rsidRDefault="003B0D91"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一个代表团表示不</w:t>
      </w:r>
      <w:r w:rsidR="00D76777" w:rsidRPr="00627CF2">
        <w:rPr>
          <w:rFonts w:ascii="SimSun" w:hAnsi="SimSun" w:hint="eastAsia"/>
          <w:sz w:val="21"/>
        </w:rPr>
        <w:t>支持</w:t>
      </w:r>
      <w:r w:rsidRPr="00627CF2">
        <w:rPr>
          <w:rFonts w:ascii="SimSun" w:hAnsi="SimSun" w:hint="eastAsia"/>
          <w:sz w:val="21"/>
        </w:rPr>
        <w:t>该提案</w:t>
      </w:r>
      <w:r w:rsidR="00D76777" w:rsidRPr="00627CF2">
        <w:rPr>
          <w:rFonts w:ascii="SimSun" w:hAnsi="SimSun" w:hint="eastAsia"/>
          <w:sz w:val="21"/>
        </w:rPr>
        <w:t>。</w:t>
      </w:r>
      <w:r w:rsidRPr="00627CF2">
        <w:rPr>
          <w:rFonts w:ascii="SimSun" w:hAnsi="SimSun" w:hint="eastAsia"/>
          <w:sz w:val="21"/>
        </w:rPr>
        <w:t>代表团指出国际阶段的报告不具约束力，还</w:t>
      </w:r>
      <w:r w:rsidR="00D76777" w:rsidRPr="00627CF2">
        <w:rPr>
          <w:rFonts w:ascii="SimSun" w:hAnsi="SimSun" w:hint="eastAsia"/>
          <w:sz w:val="21"/>
        </w:rPr>
        <w:t>认为PCT体系应通过为国家阶段的所有利益</w:t>
      </w:r>
      <w:r w:rsidRPr="00627CF2">
        <w:rPr>
          <w:rFonts w:ascii="SimSun" w:hAnsi="SimSun" w:hint="eastAsia"/>
          <w:sz w:val="21"/>
        </w:rPr>
        <w:t>攸关方</w:t>
      </w:r>
      <w:r w:rsidR="00D76777" w:rsidRPr="00627CF2">
        <w:rPr>
          <w:rFonts w:ascii="SimSun" w:hAnsi="SimSun" w:hint="eastAsia"/>
          <w:sz w:val="21"/>
        </w:rPr>
        <w:t>提供一个公平的竞争环境来保持公正，而不是提供一种机制，允许申请人根据</w:t>
      </w:r>
      <w:r w:rsidRPr="00627CF2">
        <w:rPr>
          <w:rFonts w:ascii="SimSun" w:hAnsi="SimSun" w:hint="eastAsia"/>
          <w:sz w:val="21"/>
        </w:rPr>
        <w:t>国际阶段</w:t>
      </w:r>
      <w:r w:rsidR="00D76777" w:rsidRPr="00627CF2">
        <w:rPr>
          <w:rFonts w:ascii="SimSun" w:hAnsi="SimSun" w:hint="eastAsia"/>
          <w:sz w:val="21"/>
        </w:rPr>
        <w:t>报告的内容要求优惠待遇。PCT体系</w:t>
      </w:r>
      <w:r w:rsidRPr="00627CF2">
        <w:rPr>
          <w:rFonts w:ascii="SimSun" w:hAnsi="SimSun" w:hint="eastAsia"/>
          <w:sz w:val="21"/>
        </w:rPr>
        <w:t>的主要目的不是快速授予专利，而是帮助主管局及时处理申请，包括授权</w:t>
      </w:r>
      <w:r w:rsidR="00D76777" w:rsidRPr="00627CF2">
        <w:rPr>
          <w:rFonts w:ascii="SimSun" w:hAnsi="SimSun" w:hint="eastAsia"/>
          <w:sz w:val="21"/>
        </w:rPr>
        <w:t>和驳回。该提案</w:t>
      </w:r>
      <w:r w:rsidRPr="00627CF2">
        <w:rPr>
          <w:rFonts w:ascii="SimSun" w:hAnsi="SimSun" w:hint="eastAsia"/>
          <w:sz w:val="21"/>
        </w:rPr>
        <w:t>的风险是，偏向</w:t>
      </w:r>
      <w:r w:rsidR="00D76777" w:rsidRPr="00627CF2">
        <w:rPr>
          <w:rFonts w:ascii="SimSun" w:hAnsi="SimSun" w:hint="eastAsia"/>
          <w:sz w:val="21"/>
        </w:rPr>
        <w:t>使用那些</w:t>
      </w:r>
      <w:r w:rsidRPr="00627CF2">
        <w:rPr>
          <w:rFonts w:ascii="SimSun" w:hAnsi="SimSun" w:hint="eastAsia"/>
          <w:sz w:val="21"/>
        </w:rPr>
        <w:t>出具较多含“</w:t>
      </w:r>
      <w:r w:rsidR="00D76777" w:rsidRPr="00627CF2">
        <w:rPr>
          <w:rFonts w:ascii="SimSun" w:hAnsi="SimSun" w:hint="eastAsia"/>
          <w:sz w:val="21"/>
        </w:rPr>
        <w:t>A</w:t>
      </w:r>
      <w:r w:rsidRPr="00627CF2">
        <w:rPr>
          <w:rFonts w:ascii="SimSun" w:hAnsi="SimSun" w:hint="eastAsia"/>
          <w:sz w:val="21"/>
        </w:rPr>
        <w:t>”</w:t>
      </w:r>
      <w:r w:rsidR="00D76777" w:rsidRPr="00627CF2">
        <w:rPr>
          <w:rFonts w:ascii="SimSun" w:hAnsi="SimSun" w:hint="eastAsia"/>
          <w:sz w:val="21"/>
        </w:rPr>
        <w:t>类文件的报告的主管局，这些文件对随后审查申请的主管局来说价值较低。它还可能扩大本地申请人与</w:t>
      </w:r>
      <w:r w:rsidR="000B4D4C" w:rsidRPr="00627CF2">
        <w:rPr>
          <w:rFonts w:ascii="SimSun" w:hAnsi="SimSun" w:hint="eastAsia"/>
          <w:sz w:val="21"/>
        </w:rPr>
        <w:t>外国申请人之间的差距，这些外国申请人</w:t>
      </w:r>
      <w:r w:rsidR="00D76777" w:rsidRPr="00627CF2">
        <w:rPr>
          <w:rFonts w:ascii="SimSun" w:hAnsi="SimSun" w:hint="eastAsia"/>
          <w:sz w:val="21"/>
        </w:rPr>
        <w:t>能够利用PCT作为工具确保</w:t>
      </w:r>
      <w:r w:rsidR="000B4D4C" w:rsidRPr="00627CF2">
        <w:rPr>
          <w:rFonts w:ascii="SimSun" w:hAnsi="SimSun" w:hint="eastAsia"/>
          <w:sz w:val="21"/>
        </w:rPr>
        <w:t>得到</w:t>
      </w:r>
      <w:r w:rsidR="00D76777" w:rsidRPr="00627CF2">
        <w:rPr>
          <w:rFonts w:ascii="SimSun" w:hAnsi="SimSun" w:hint="eastAsia"/>
          <w:sz w:val="21"/>
        </w:rPr>
        <w:t>快速处理</w:t>
      </w:r>
      <w:r w:rsidR="00B90686" w:rsidRPr="00627CF2">
        <w:rPr>
          <w:rFonts w:ascii="SimSun" w:hAnsi="SimSun" w:hint="eastAsia"/>
          <w:sz w:val="21"/>
        </w:rPr>
        <w:t>，干扰</w:t>
      </w:r>
      <w:r w:rsidR="00D76777" w:rsidRPr="00627CF2">
        <w:rPr>
          <w:rFonts w:ascii="SimSun" w:hAnsi="SimSun" w:hint="eastAsia"/>
          <w:sz w:val="21"/>
        </w:rPr>
        <w:t>其他案件审查结果的可用性。更快的处理还可能导致更多的诉讼，</w:t>
      </w:r>
      <w:r w:rsidR="007D1554" w:rsidRPr="00627CF2">
        <w:rPr>
          <w:rFonts w:ascii="SimSun" w:hAnsi="SimSun" w:hint="eastAsia"/>
          <w:sz w:val="21"/>
        </w:rPr>
        <w:t>但</w:t>
      </w:r>
      <w:r w:rsidR="00D76777" w:rsidRPr="00627CF2">
        <w:rPr>
          <w:rFonts w:ascii="SimSun" w:hAnsi="SimSun" w:hint="eastAsia"/>
          <w:sz w:val="21"/>
        </w:rPr>
        <w:t>各</w:t>
      </w:r>
      <w:r w:rsidR="000B4D4C" w:rsidRPr="00627CF2">
        <w:rPr>
          <w:rFonts w:ascii="SimSun" w:hAnsi="SimSun" w:hint="eastAsia"/>
          <w:sz w:val="21"/>
        </w:rPr>
        <w:t>司法管辖区的</w:t>
      </w:r>
      <w:r w:rsidR="00D76777" w:rsidRPr="00627CF2">
        <w:rPr>
          <w:rFonts w:ascii="SimSun" w:hAnsi="SimSun" w:hint="eastAsia"/>
          <w:sz w:val="21"/>
        </w:rPr>
        <w:t>上诉机制的费用差别很大。代表团认为，PPH计划不符合</w:t>
      </w:r>
      <w:r w:rsidR="007D1554" w:rsidRPr="00627CF2">
        <w:rPr>
          <w:rFonts w:ascii="SimSun" w:hAnsi="SimSun" w:hint="eastAsia"/>
          <w:sz w:val="21"/>
        </w:rPr>
        <w:t>产权组织的使命：引领</w:t>
      </w:r>
      <w:r w:rsidR="00D76777" w:rsidRPr="00627CF2">
        <w:rPr>
          <w:rFonts w:ascii="SimSun" w:hAnsi="SimSun" w:hint="eastAsia"/>
          <w:sz w:val="21"/>
        </w:rPr>
        <w:t>发展一个</w:t>
      </w:r>
      <w:r w:rsidR="007D1554" w:rsidRPr="00627CF2">
        <w:rPr>
          <w:rFonts w:ascii="SimSun" w:hAnsi="SimSun" w:hint="eastAsia"/>
          <w:sz w:val="21"/>
        </w:rPr>
        <w:t>兼顾各方利益的</w:t>
      </w:r>
      <w:r w:rsidR="00D76777" w:rsidRPr="00627CF2">
        <w:rPr>
          <w:rFonts w:ascii="SimSun" w:hAnsi="SimSun" w:hint="eastAsia"/>
          <w:sz w:val="21"/>
        </w:rPr>
        <w:t>有效国际知识产权制度，</w:t>
      </w:r>
      <w:r w:rsidR="007D1554" w:rsidRPr="00627CF2">
        <w:rPr>
          <w:rFonts w:ascii="SimSun" w:hAnsi="SimSun" w:hint="eastAsia"/>
          <w:sz w:val="21"/>
        </w:rPr>
        <w:t>使</w:t>
      </w:r>
      <w:r w:rsidR="00D76777" w:rsidRPr="00627CF2">
        <w:rPr>
          <w:rFonts w:ascii="SimSun" w:hAnsi="SimSun" w:hint="eastAsia"/>
          <w:sz w:val="21"/>
        </w:rPr>
        <w:t>创新和创造</w:t>
      </w:r>
      <w:r w:rsidR="007D1554" w:rsidRPr="00627CF2">
        <w:rPr>
          <w:rFonts w:ascii="SimSun" w:hAnsi="SimSun" w:hint="eastAsia"/>
          <w:sz w:val="21"/>
        </w:rPr>
        <w:t>惠及所有人</w:t>
      </w:r>
      <w:r w:rsidR="00D76777" w:rsidRPr="00627CF2">
        <w:rPr>
          <w:rFonts w:ascii="SimSun" w:hAnsi="SimSun" w:hint="eastAsia"/>
          <w:sz w:val="21"/>
        </w:rPr>
        <w:t>。将PPH</w:t>
      </w:r>
      <w:r w:rsidR="007D1554" w:rsidRPr="00627CF2">
        <w:rPr>
          <w:rFonts w:ascii="SimSun" w:hAnsi="SimSun" w:hint="eastAsia"/>
          <w:sz w:val="21"/>
        </w:rPr>
        <w:t>与</w:t>
      </w:r>
      <w:r w:rsidR="00D76777" w:rsidRPr="00627CF2">
        <w:rPr>
          <w:rFonts w:ascii="SimSun" w:hAnsi="SimSun" w:hint="eastAsia"/>
          <w:sz w:val="21"/>
        </w:rPr>
        <w:t>PCT</w:t>
      </w:r>
      <w:r w:rsidR="007D1554" w:rsidRPr="00627CF2">
        <w:rPr>
          <w:rFonts w:ascii="SimSun" w:hAnsi="SimSun" w:hint="eastAsia"/>
          <w:sz w:val="21"/>
        </w:rPr>
        <w:t>整合</w:t>
      </w:r>
      <w:r w:rsidR="00D76777" w:rsidRPr="00627CF2">
        <w:rPr>
          <w:rFonts w:ascii="SimSun" w:hAnsi="SimSun" w:hint="eastAsia"/>
          <w:sz w:val="21"/>
        </w:rPr>
        <w:t>并不符合</w:t>
      </w:r>
      <w:r w:rsidR="007D1554" w:rsidRPr="00627CF2">
        <w:rPr>
          <w:rFonts w:ascii="SimSun" w:hAnsi="SimSun" w:hint="eastAsia"/>
          <w:sz w:val="21"/>
        </w:rPr>
        <w:t>产权组织</w:t>
      </w:r>
      <w:r w:rsidR="00D76777" w:rsidRPr="00627CF2">
        <w:rPr>
          <w:rFonts w:ascii="SimSun" w:hAnsi="SimSun" w:hint="eastAsia"/>
          <w:sz w:val="21"/>
        </w:rPr>
        <w:t>发展议程，而且会妨碍PCT路线图中确认的</w:t>
      </w:r>
      <w:r w:rsidR="007D1554" w:rsidRPr="00627CF2">
        <w:rPr>
          <w:rFonts w:ascii="SimSun" w:hAnsi="SimSun" w:hint="eastAsia"/>
          <w:sz w:val="21"/>
        </w:rPr>
        <w:t>关于</w:t>
      </w:r>
      <w:r w:rsidR="00D76777" w:rsidRPr="00627CF2">
        <w:rPr>
          <w:rFonts w:ascii="SimSun" w:hAnsi="SimSun" w:hint="eastAsia"/>
          <w:sz w:val="21"/>
        </w:rPr>
        <w:t>未来工作</w:t>
      </w:r>
      <w:r w:rsidR="007D1554" w:rsidRPr="00627CF2">
        <w:rPr>
          <w:rFonts w:ascii="SimSun" w:hAnsi="SimSun" w:hint="eastAsia"/>
          <w:sz w:val="21"/>
        </w:rPr>
        <w:t>的各项</w:t>
      </w:r>
      <w:r w:rsidR="00D76777" w:rsidRPr="00627CF2">
        <w:rPr>
          <w:rFonts w:ascii="SimSun" w:hAnsi="SimSun" w:hint="eastAsia"/>
          <w:sz w:val="21"/>
        </w:rPr>
        <w:t>建议</w:t>
      </w:r>
      <w:r w:rsidR="00163AFF">
        <w:rPr>
          <w:rFonts w:ascii="SimSun" w:hAnsi="SimSun" w:hint="eastAsia"/>
          <w:sz w:val="21"/>
        </w:rPr>
        <w:t>。</w:t>
      </w:r>
      <w:r w:rsidR="007D1554" w:rsidRPr="00627CF2">
        <w:rPr>
          <w:rFonts w:ascii="SimSun" w:hAnsi="SimSun" w:hint="eastAsia"/>
          <w:sz w:val="21"/>
        </w:rPr>
        <w:t>PCT路线图</w:t>
      </w:r>
      <w:r w:rsidR="00A0230C" w:rsidRPr="00627CF2">
        <w:rPr>
          <w:rFonts w:ascii="SimSun" w:hAnsi="SimSun" w:hint="eastAsia"/>
          <w:sz w:val="21"/>
        </w:rPr>
        <w:t>旨在向各局提供技术援助，以消除检索和审查能力、技能及</w:t>
      </w:r>
      <w:r w:rsidR="00D76777" w:rsidRPr="00627CF2">
        <w:rPr>
          <w:rFonts w:ascii="SimSun" w:hAnsi="SimSun" w:hint="eastAsia"/>
          <w:sz w:val="21"/>
        </w:rPr>
        <w:t>信息获取方面的</w:t>
      </w:r>
      <w:r w:rsidR="00A0230C" w:rsidRPr="00627CF2">
        <w:rPr>
          <w:rFonts w:ascii="SimSun" w:hAnsi="SimSun" w:hint="eastAsia"/>
          <w:sz w:val="21"/>
        </w:rPr>
        <w:t>差距</w:t>
      </w:r>
      <w:r w:rsidR="00D76777" w:rsidRPr="00627CF2">
        <w:rPr>
          <w:rFonts w:ascii="SimSun" w:hAnsi="SimSun" w:hint="eastAsia"/>
          <w:sz w:val="21"/>
        </w:rPr>
        <w:t>。将PCT-P</w:t>
      </w:r>
      <w:r w:rsidR="00A0230C" w:rsidRPr="00627CF2">
        <w:rPr>
          <w:rFonts w:ascii="SimSun" w:hAnsi="SimSun" w:hint="eastAsia"/>
          <w:sz w:val="21"/>
        </w:rPr>
        <w:t>P</w:t>
      </w:r>
      <w:r w:rsidR="00D76777" w:rsidRPr="00627CF2">
        <w:rPr>
          <w:rFonts w:ascii="SimSun" w:hAnsi="SimSun" w:hint="eastAsia"/>
          <w:sz w:val="21"/>
        </w:rPr>
        <w:t>H正式</w:t>
      </w:r>
      <w:r w:rsidR="00A0230C" w:rsidRPr="00627CF2">
        <w:rPr>
          <w:rFonts w:ascii="SimSun" w:hAnsi="SimSun" w:hint="eastAsia"/>
          <w:sz w:val="21"/>
        </w:rPr>
        <w:t>整合到</w:t>
      </w:r>
      <w:r w:rsidR="00D76777" w:rsidRPr="00627CF2">
        <w:rPr>
          <w:rFonts w:ascii="SimSun" w:hAnsi="SimSun" w:hint="eastAsia"/>
          <w:sz w:val="21"/>
        </w:rPr>
        <w:t>PCT将改变PCT体系目前对所有申请人提供平等待遇的基本结构。即使有</w:t>
      </w:r>
      <w:r w:rsidR="00A0230C" w:rsidRPr="00627CF2">
        <w:rPr>
          <w:rFonts w:ascii="SimSun" w:hAnsi="SimSun" w:hint="eastAsia"/>
          <w:sz w:val="21"/>
        </w:rPr>
        <w:t>“</w:t>
      </w:r>
      <w:r w:rsidR="00163AFF">
        <w:rPr>
          <w:rFonts w:ascii="SimSun" w:hAnsi="SimSun" w:hint="eastAsia"/>
          <w:sz w:val="21"/>
        </w:rPr>
        <w:t>选择不加入</w:t>
      </w:r>
      <w:r w:rsidR="00A0230C" w:rsidRPr="00627CF2">
        <w:rPr>
          <w:rFonts w:ascii="SimSun" w:hAnsi="SimSun" w:hint="eastAsia"/>
          <w:sz w:val="21"/>
        </w:rPr>
        <w:t>”</w:t>
      </w:r>
      <w:r w:rsidR="00D76777" w:rsidRPr="00627CF2">
        <w:rPr>
          <w:rFonts w:ascii="SimSun" w:hAnsi="SimSun" w:hint="eastAsia"/>
          <w:sz w:val="21"/>
        </w:rPr>
        <w:t>选项，其不利影响也会存在。这种优惠待遇违背了PCT的精神，与</w:t>
      </w:r>
      <w:r w:rsidR="00A0230C" w:rsidRPr="00627CF2">
        <w:rPr>
          <w:rFonts w:ascii="SimSun" w:hAnsi="SimSun" w:hint="eastAsia"/>
          <w:sz w:val="21"/>
        </w:rPr>
        <w:t>产权组织</w:t>
      </w:r>
      <w:r w:rsidR="00D76777" w:rsidRPr="00627CF2">
        <w:rPr>
          <w:rFonts w:ascii="SimSun" w:hAnsi="SimSun" w:hint="eastAsia"/>
          <w:sz w:val="21"/>
        </w:rPr>
        <w:t>的理想相冲突。在PCT内的这种整合还将为PPH计划提供强制力，这将进一步削弱发展中国家在贸易谈判中的地位。代表团注意到，受理局并没有宣布所有国际</w:t>
      </w:r>
      <w:r w:rsidR="00A0230C" w:rsidRPr="00627CF2">
        <w:rPr>
          <w:rFonts w:ascii="SimSun" w:hAnsi="SimSun" w:hint="eastAsia"/>
          <w:sz w:val="21"/>
        </w:rPr>
        <w:t>单位</w:t>
      </w:r>
      <w:r w:rsidR="00D76777" w:rsidRPr="00627CF2">
        <w:rPr>
          <w:rFonts w:ascii="SimSun" w:hAnsi="SimSun" w:hint="eastAsia"/>
          <w:sz w:val="21"/>
        </w:rPr>
        <w:t>都有</w:t>
      </w:r>
      <w:r w:rsidR="00A0230C" w:rsidRPr="00627CF2">
        <w:rPr>
          <w:rFonts w:ascii="SimSun" w:hAnsi="SimSun" w:hint="eastAsia"/>
          <w:sz w:val="21"/>
        </w:rPr>
        <w:t>权</w:t>
      </w:r>
      <w:r w:rsidR="00D76777" w:rsidRPr="00627CF2">
        <w:rPr>
          <w:rFonts w:ascii="SimSun" w:hAnsi="SimSun" w:hint="eastAsia"/>
          <w:sz w:val="21"/>
        </w:rPr>
        <w:t>检索在各局提交的国际申请。对于多数国际申请</w:t>
      </w:r>
      <w:r w:rsidR="00A0230C" w:rsidRPr="00627CF2">
        <w:rPr>
          <w:rFonts w:ascii="SimSun" w:hAnsi="SimSun" w:hint="eastAsia"/>
          <w:sz w:val="21"/>
        </w:rPr>
        <w:t>而言</w:t>
      </w:r>
      <w:r w:rsidR="00B90686" w:rsidRPr="00627CF2">
        <w:rPr>
          <w:rFonts w:ascii="SimSun" w:hAnsi="SimSun" w:hint="eastAsia"/>
          <w:sz w:val="21"/>
        </w:rPr>
        <w:t>，国际检索单位</w:t>
      </w:r>
      <w:r w:rsidR="00D76777" w:rsidRPr="00627CF2">
        <w:rPr>
          <w:rFonts w:ascii="SimSun" w:hAnsi="SimSun" w:hint="eastAsia"/>
          <w:sz w:val="21"/>
        </w:rPr>
        <w:t>与受理局是同一个局。</w:t>
      </w:r>
      <w:r w:rsidR="00B90686" w:rsidRPr="00627CF2">
        <w:rPr>
          <w:rFonts w:ascii="SimSun" w:hAnsi="SimSun" w:hint="eastAsia"/>
          <w:sz w:val="21"/>
        </w:rPr>
        <w:t>就此而言</w:t>
      </w:r>
      <w:r w:rsidR="00D76777" w:rsidRPr="00627CF2">
        <w:rPr>
          <w:rFonts w:ascii="SimSun" w:hAnsi="SimSun" w:hint="eastAsia"/>
          <w:sz w:val="21"/>
        </w:rPr>
        <w:t>，印度在工作组第十二届会议上提出了一项关于在国际</w:t>
      </w:r>
      <w:r w:rsidR="00A0230C" w:rsidRPr="00627CF2">
        <w:rPr>
          <w:rFonts w:ascii="SimSun" w:hAnsi="SimSun" w:hint="eastAsia"/>
          <w:sz w:val="21"/>
        </w:rPr>
        <w:t>单位</w:t>
      </w:r>
      <w:r w:rsidR="00D76777" w:rsidRPr="00627CF2">
        <w:rPr>
          <w:rFonts w:ascii="SimSun" w:hAnsi="SimSun" w:hint="eastAsia"/>
          <w:sz w:val="21"/>
        </w:rPr>
        <w:t>之间更好地分配工作量的建议</w:t>
      </w:r>
      <w:r w:rsidR="00A0230C" w:rsidRPr="00627CF2">
        <w:rPr>
          <w:rFonts w:ascii="SimSun" w:hAnsi="SimSun" w:hint="eastAsia"/>
          <w:sz w:val="21"/>
        </w:rPr>
        <w:t>（文件</w:t>
      </w:r>
      <w:r w:rsidR="00D76777" w:rsidRPr="00627CF2">
        <w:rPr>
          <w:rFonts w:ascii="SimSun" w:hAnsi="SimSun" w:hint="eastAsia"/>
          <w:sz w:val="21"/>
        </w:rPr>
        <w:t>PCT/WG/12/18</w:t>
      </w:r>
      <w:r w:rsidR="00A0230C" w:rsidRPr="00627CF2">
        <w:rPr>
          <w:rFonts w:ascii="SimSun" w:hAnsi="SimSun" w:hint="eastAsia"/>
          <w:sz w:val="21"/>
        </w:rPr>
        <w:t>）</w:t>
      </w:r>
      <w:r w:rsidR="00D76777" w:rsidRPr="00627CF2">
        <w:rPr>
          <w:rFonts w:ascii="SimSun" w:hAnsi="SimSun" w:hint="eastAsia"/>
          <w:sz w:val="21"/>
        </w:rPr>
        <w:t>。</w:t>
      </w:r>
      <w:r w:rsidR="00FB400F" w:rsidRPr="00627CF2">
        <w:rPr>
          <w:rFonts w:ascii="SimSun" w:hAnsi="SimSun" w:hint="eastAsia"/>
          <w:sz w:val="21"/>
        </w:rPr>
        <w:t>代表团认为这是一个重要步骤，可以在不修正</w:t>
      </w:r>
      <w:r w:rsidR="00D76777" w:rsidRPr="00627CF2">
        <w:rPr>
          <w:rFonts w:ascii="SimSun" w:hAnsi="SimSun" w:hint="eastAsia"/>
          <w:sz w:val="21"/>
        </w:rPr>
        <w:t>PCT和避免歧视某些申请人的情况下帮助提高报告的质量。</w:t>
      </w:r>
    </w:p>
    <w:p w:rsidR="00A649C7" w:rsidRPr="00627CF2" w:rsidRDefault="00125CB6"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美利坚合众国代表团表示，它不同意文件中对该提案的这种描述。它指出，绝大多数发言的代表团都广泛支持该提案。代表团认为，PPH代表着《专利合作条约》应当接受的合作类型的良好范</w:t>
      </w:r>
      <w:r w:rsidR="00E81DD1">
        <w:rPr>
          <w:rFonts w:ascii="SimSun" w:hAnsi="SimSun"/>
          <w:sz w:val="21"/>
        </w:rPr>
        <w:t>‍</w:t>
      </w:r>
      <w:r w:rsidRPr="00627CF2">
        <w:rPr>
          <w:rFonts w:ascii="SimSun" w:hAnsi="SimSun" w:hint="eastAsia"/>
          <w:sz w:val="21"/>
        </w:rPr>
        <w:t>例。</w:t>
      </w:r>
    </w:p>
    <w:p w:rsidR="00A649C7" w:rsidRPr="00163AFF" w:rsidRDefault="00125CB6" w:rsidP="00163AFF">
      <w:pPr>
        <w:pStyle w:val="ONUME"/>
        <w:tabs>
          <w:tab w:val="clear" w:pos="567"/>
        </w:tabs>
        <w:overflowPunct w:val="0"/>
        <w:spacing w:afterLines="50" w:after="120" w:line="340" w:lineRule="atLeast"/>
        <w:jc w:val="both"/>
        <w:rPr>
          <w:rFonts w:ascii="SimSun" w:hAnsi="SimSun"/>
          <w:sz w:val="21"/>
        </w:rPr>
      </w:pPr>
      <w:r w:rsidRPr="00163AFF">
        <w:rPr>
          <w:rFonts w:ascii="SimSun" w:hAnsi="SimSun" w:hint="eastAsia"/>
          <w:sz w:val="21"/>
        </w:rPr>
        <w:t>主席承认对提案的关注以及一些代表团提出的意见和关切，特别是在各局工作量、可用灵活性以及该提案如何与PCT体系的目标相关等方面。主席总结说，工作组需要更多时间来进一步讨论该提案，并请</w:t>
      </w:r>
      <w:r w:rsidR="00163AFF" w:rsidRPr="00163AFF">
        <w:rPr>
          <w:rFonts w:ascii="SimSun" w:hAnsi="SimSun" w:hint="eastAsia"/>
          <w:sz w:val="21"/>
        </w:rPr>
        <w:t>大韩民国、联合王国、美利坚合众国和日本</w:t>
      </w:r>
      <w:r w:rsidRPr="00163AFF">
        <w:rPr>
          <w:rFonts w:ascii="SimSun" w:hAnsi="SimSun" w:hint="eastAsia"/>
          <w:sz w:val="21"/>
        </w:rPr>
        <w:t>在向工作组今后的会议提交经修订提案时进一步考虑这些评论意见。</w:t>
      </w:r>
    </w:p>
    <w:p w:rsidR="00A649C7" w:rsidRPr="00163AFF" w:rsidRDefault="00125CB6" w:rsidP="00163AFF">
      <w:pPr>
        <w:pStyle w:val="ONUME"/>
        <w:tabs>
          <w:tab w:val="clear" w:pos="567"/>
        </w:tabs>
        <w:overflowPunct w:val="0"/>
        <w:spacing w:afterLines="50" w:after="120" w:line="340" w:lineRule="atLeast"/>
        <w:ind w:left="567"/>
        <w:jc w:val="both"/>
        <w:rPr>
          <w:rFonts w:ascii="SimSun" w:hAnsi="SimSun"/>
          <w:sz w:val="21"/>
        </w:rPr>
      </w:pPr>
      <w:r w:rsidRPr="00163AFF">
        <w:rPr>
          <w:rFonts w:ascii="SimSun" w:hAnsi="SimSun" w:hint="eastAsia"/>
          <w:sz w:val="21"/>
        </w:rPr>
        <w:t>工作组请</w:t>
      </w:r>
      <w:r w:rsidR="00163AFF" w:rsidRPr="00163AFF">
        <w:rPr>
          <w:rFonts w:ascii="SimSun" w:hAnsi="SimSun" w:hint="eastAsia"/>
          <w:sz w:val="21"/>
        </w:rPr>
        <w:t>大韩民国、联合王国、美利坚合众国和日本</w:t>
      </w:r>
      <w:r w:rsidRPr="00163AFF">
        <w:rPr>
          <w:rFonts w:ascii="SimSun" w:hAnsi="SimSun" w:hint="eastAsia"/>
          <w:sz w:val="21"/>
        </w:rPr>
        <w:t>考虑会议期间提出的评论意见，向工作组今后的会议提交一份经修订的提案。</w:t>
      </w:r>
    </w:p>
    <w:p w:rsidR="00A46EAC" w:rsidRPr="00627CF2" w:rsidRDefault="00DB66A4"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议程第8项：在先国际申请经过认证的副本</w:t>
      </w:r>
    </w:p>
    <w:p w:rsidR="00A46EAC" w:rsidRPr="00627CF2" w:rsidRDefault="00DB66A4"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PCT/WG/14/16</w:t>
      </w:r>
      <w:r w:rsidRPr="00627CF2">
        <w:rPr>
          <w:rFonts w:ascii="SimSun" w:hAnsi="SimSun" w:hint="eastAsia"/>
          <w:sz w:val="21"/>
        </w:rPr>
        <w:t>进行。</w:t>
      </w:r>
    </w:p>
    <w:p w:rsidR="00A649C7" w:rsidRPr="00627CF2" w:rsidRDefault="000D1282"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发言的代表团广泛支持该提案，一致认为文件第11段中的选项（iii）最为实用。一个主管局建议</w:t>
      </w:r>
      <w:r w:rsidR="00C83A59" w:rsidRPr="00627CF2">
        <w:rPr>
          <w:rFonts w:ascii="SimSun" w:hAnsi="SimSun" w:hint="eastAsia"/>
          <w:sz w:val="21"/>
        </w:rPr>
        <w:t>，</w:t>
      </w:r>
      <w:r w:rsidRPr="00627CF2">
        <w:rPr>
          <w:rFonts w:ascii="SimSun" w:hAnsi="SimSun" w:hint="eastAsia"/>
          <w:sz w:val="21"/>
        </w:rPr>
        <w:t>在更多主管局加入</w:t>
      </w:r>
      <w:r w:rsidR="00C83A59" w:rsidRPr="00627CF2">
        <w:rPr>
          <w:rFonts w:ascii="SimSun" w:hAnsi="SimSun" w:hint="eastAsia"/>
          <w:sz w:val="21"/>
        </w:rPr>
        <w:t>产权组织</w:t>
      </w:r>
      <w:r w:rsidRPr="00627CF2">
        <w:rPr>
          <w:rFonts w:ascii="SimSun" w:hAnsi="SimSun" w:hint="eastAsia"/>
          <w:sz w:val="21"/>
        </w:rPr>
        <w:t>优先权文件数字</w:t>
      </w:r>
      <w:r w:rsidR="00C83A59" w:rsidRPr="00627CF2">
        <w:rPr>
          <w:rFonts w:ascii="SimSun" w:hAnsi="SimSun" w:hint="eastAsia"/>
          <w:sz w:val="21"/>
        </w:rPr>
        <w:t>查询</w:t>
      </w:r>
      <w:r w:rsidRPr="00627CF2">
        <w:rPr>
          <w:rFonts w:ascii="SimSun" w:hAnsi="SimSun" w:hint="eastAsia"/>
          <w:sz w:val="21"/>
        </w:rPr>
        <w:t>服务</w:t>
      </w:r>
      <w:r w:rsidR="00C83A59" w:rsidRPr="00627CF2">
        <w:rPr>
          <w:rFonts w:ascii="SimSun" w:hAnsi="SimSun" w:hint="eastAsia"/>
          <w:sz w:val="21"/>
        </w:rPr>
        <w:t>（</w:t>
      </w:r>
      <w:r w:rsidRPr="00627CF2">
        <w:rPr>
          <w:rFonts w:ascii="SimSun" w:hAnsi="SimSun" w:hint="eastAsia"/>
          <w:sz w:val="21"/>
        </w:rPr>
        <w:t>DAS</w:t>
      </w:r>
      <w:r w:rsidR="00C83A59" w:rsidRPr="00627CF2">
        <w:rPr>
          <w:rFonts w:ascii="SimSun" w:hAnsi="SimSun" w:hint="eastAsia"/>
          <w:sz w:val="21"/>
        </w:rPr>
        <w:t>）</w:t>
      </w:r>
      <w:r w:rsidRPr="00627CF2">
        <w:rPr>
          <w:rFonts w:ascii="SimSun" w:hAnsi="SimSun" w:hint="eastAsia"/>
          <w:sz w:val="21"/>
        </w:rPr>
        <w:t>之前，也</w:t>
      </w:r>
      <w:r w:rsidR="005635E3" w:rsidRPr="00627CF2">
        <w:rPr>
          <w:rFonts w:ascii="SimSun" w:hAnsi="SimSun" w:hint="eastAsia"/>
          <w:sz w:val="21"/>
        </w:rPr>
        <w:t>应当</w:t>
      </w:r>
      <w:r w:rsidRPr="00627CF2">
        <w:rPr>
          <w:rFonts w:ascii="SimSun" w:hAnsi="SimSun" w:hint="eastAsia"/>
          <w:sz w:val="21"/>
        </w:rPr>
        <w:t>允许</w:t>
      </w:r>
      <w:r w:rsidR="00C83A59" w:rsidRPr="00627CF2">
        <w:rPr>
          <w:rFonts w:ascii="SimSun" w:hAnsi="SimSun" w:hint="eastAsia"/>
          <w:sz w:val="21"/>
        </w:rPr>
        <w:t>将</w:t>
      </w:r>
      <w:r w:rsidRPr="00627CF2">
        <w:rPr>
          <w:rFonts w:ascii="SimSun" w:hAnsi="SimSun" w:hint="eastAsia"/>
          <w:sz w:val="21"/>
        </w:rPr>
        <w:t>该段中的选项</w:t>
      </w:r>
      <w:r w:rsidR="00C83A59" w:rsidRPr="00627CF2">
        <w:rPr>
          <w:rFonts w:ascii="SimSun" w:hAnsi="SimSun" w:hint="eastAsia"/>
          <w:sz w:val="21"/>
        </w:rPr>
        <w:lastRenderedPageBreak/>
        <w:t>（</w:t>
      </w:r>
      <w:r w:rsidRPr="00627CF2">
        <w:rPr>
          <w:rFonts w:ascii="SimSun" w:hAnsi="SimSun" w:hint="eastAsia"/>
          <w:sz w:val="21"/>
        </w:rPr>
        <w:t>ii</w:t>
      </w:r>
      <w:r w:rsidR="00C83A59" w:rsidRPr="00627CF2">
        <w:rPr>
          <w:rFonts w:ascii="SimSun" w:hAnsi="SimSun" w:hint="eastAsia"/>
          <w:sz w:val="21"/>
        </w:rPr>
        <w:t>）</w:t>
      </w:r>
      <w:r w:rsidRPr="00627CF2">
        <w:rPr>
          <w:rFonts w:ascii="SimSun" w:hAnsi="SimSun" w:hint="eastAsia"/>
          <w:sz w:val="21"/>
        </w:rPr>
        <w:t>作为一项临时措施。一些主管局要求进一步详细说明申请人如何获得</w:t>
      </w:r>
      <w:r w:rsidR="00C83A59" w:rsidRPr="00627CF2">
        <w:rPr>
          <w:rFonts w:ascii="SimSun" w:hAnsi="SimSun" w:hint="eastAsia"/>
          <w:sz w:val="21"/>
        </w:rPr>
        <w:t>查询</w:t>
      </w:r>
      <w:r w:rsidRPr="00627CF2">
        <w:rPr>
          <w:rFonts w:ascii="SimSun" w:hAnsi="SimSun" w:hint="eastAsia"/>
          <w:sz w:val="21"/>
        </w:rPr>
        <w:t>码</w:t>
      </w:r>
      <w:r w:rsidR="00C83A59" w:rsidRPr="00627CF2">
        <w:rPr>
          <w:rFonts w:ascii="SimSun" w:hAnsi="SimSun" w:hint="eastAsia"/>
          <w:sz w:val="21"/>
        </w:rPr>
        <w:t>，如何要求向</w:t>
      </w:r>
      <w:r w:rsidRPr="00627CF2">
        <w:rPr>
          <w:rFonts w:ascii="SimSun" w:hAnsi="SimSun" w:hint="eastAsia"/>
          <w:sz w:val="21"/>
        </w:rPr>
        <w:t>DAS提供文件</w:t>
      </w:r>
      <w:r w:rsidR="00C83A59" w:rsidRPr="00627CF2">
        <w:rPr>
          <w:rFonts w:ascii="SimSun" w:hAnsi="SimSun" w:hint="eastAsia"/>
          <w:sz w:val="21"/>
        </w:rPr>
        <w:t>。</w:t>
      </w:r>
    </w:p>
    <w:p w:rsidR="00A649C7" w:rsidRPr="00627CF2" w:rsidRDefault="00680519"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一个主管局质疑，所涉及的申请数量是否能证明开发更多信息技术系统的花费是合理的。此外，没有足够的时间来分析各项建议，以确定拟议的认证方法或任何证书的拟议形式是否符合《巴黎公约》第4条D第（3）款的要求。一些代表团还对细则拟议修正案的语言与大会拟议谅解的语言不同提出质疑。</w:t>
      </w:r>
    </w:p>
    <w:p w:rsidR="00A649C7" w:rsidRPr="00627CF2" w:rsidRDefault="00680519" w:rsidP="00EA0691">
      <w:pPr>
        <w:pStyle w:val="ONUME"/>
        <w:tabs>
          <w:tab w:val="clear" w:pos="567"/>
        </w:tabs>
        <w:overflowPunct w:val="0"/>
        <w:spacing w:afterLines="50" w:after="120" w:line="340" w:lineRule="atLeast"/>
        <w:ind w:left="567"/>
        <w:jc w:val="both"/>
        <w:rPr>
          <w:rFonts w:ascii="SimSun" w:hAnsi="SimSun"/>
          <w:sz w:val="21"/>
        </w:rPr>
      </w:pPr>
      <w:r w:rsidRPr="00627CF2">
        <w:rPr>
          <w:rFonts w:ascii="SimSun" w:hAnsi="SimSun" w:hint="eastAsia"/>
          <w:sz w:val="21"/>
        </w:rPr>
        <w:t>工作组注意到文件</w:t>
      </w:r>
      <w:r w:rsidR="00662303">
        <w:rPr>
          <w:rFonts w:ascii="SimSun" w:hAnsi="SimSun" w:hint="eastAsia"/>
          <w:sz w:val="21"/>
        </w:rPr>
        <w:t>PCT/WG/14/16</w:t>
      </w:r>
      <w:r w:rsidRPr="00627CF2">
        <w:rPr>
          <w:rFonts w:ascii="SimSun" w:hAnsi="SimSun" w:hint="eastAsia"/>
          <w:sz w:val="21"/>
        </w:rPr>
        <w:t>的内容，请国际局与有关各方合作，解决会议期间提出的问题，</w:t>
      </w:r>
      <w:r w:rsidR="009D2F77" w:rsidRPr="00627CF2">
        <w:rPr>
          <w:rFonts w:ascii="SimSun" w:hAnsi="SimSun" w:hint="eastAsia"/>
          <w:sz w:val="21"/>
        </w:rPr>
        <w:t>并</w:t>
      </w:r>
      <w:r w:rsidRPr="00627CF2">
        <w:rPr>
          <w:rFonts w:ascii="SimSun" w:hAnsi="SimSun" w:hint="eastAsia"/>
          <w:sz w:val="21"/>
        </w:rPr>
        <w:t>向工作组下届会议提交一份</w:t>
      </w:r>
      <w:r w:rsidR="009D2F77" w:rsidRPr="00627CF2">
        <w:rPr>
          <w:rFonts w:ascii="SimSun" w:hAnsi="SimSun" w:hint="eastAsia"/>
          <w:sz w:val="21"/>
        </w:rPr>
        <w:t>经</w:t>
      </w:r>
      <w:r w:rsidRPr="00627CF2">
        <w:rPr>
          <w:rFonts w:ascii="SimSun" w:hAnsi="SimSun" w:hint="eastAsia"/>
          <w:sz w:val="21"/>
        </w:rPr>
        <w:t>修订</w:t>
      </w:r>
      <w:r w:rsidR="009D2F77" w:rsidRPr="00627CF2">
        <w:rPr>
          <w:rFonts w:ascii="SimSun" w:hAnsi="SimSun" w:hint="eastAsia"/>
          <w:sz w:val="21"/>
        </w:rPr>
        <w:t>的</w:t>
      </w:r>
      <w:r w:rsidRPr="00627CF2">
        <w:rPr>
          <w:rFonts w:ascii="SimSun" w:hAnsi="SimSun" w:hint="eastAsia"/>
          <w:sz w:val="21"/>
        </w:rPr>
        <w:t>提案</w:t>
      </w:r>
      <w:r w:rsidR="009D2F77" w:rsidRPr="00627CF2">
        <w:rPr>
          <w:rFonts w:ascii="SimSun" w:hAnsi="SimSun" w:hint="eastAsia"/>
          <w:sz w:val="21"/>
        </w:rPr>
        <w:t>。</w:t>
      </w:r>
    </w:p>
    <w:p w:rsidR="004D2A1E"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议程第9项：以全文</w:t>
      </w:r>
      <w:r w:rsidR="00627CF2">
        <w:rPr>
          <w:rFonts w:ascii="SimHei" w:eastAsia="SimHei" w:hAnsi="SimSun" w:hint="eastAsia"/>
          <w:b w:val="0"/>
          <w:sz w:val="21"/>
        </w:rPr>
        <w:t>本</w:t>
      </w:r>
      <w:r w:rsidRPr="00627CF2">
        <w:rPr>
          <w:rFonts w:ascii="SimHei" w:eastAsia="SimHei" w:hAnsi="SimSun" w:hint="eastAsia"/>
          <w:b w:val="0"/>
          <w:sz w:val="21"/>
        </w:rPr>
        <w:t>格式处理国际申请</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PCT/WG/14/8</w:t>
      </w:r>
      <w:r w:rsidRPr="00627CF2">
        <w:rPr>
          <w:rFonts w:ascii="SimSun" w:hAnsi="SimSun" w:hint="eastAsia"/>
          <w:sz w:val="21"/>
        </w:rPr>
        <w:t>进行。</w:t>
      </w:r>
    </w:p>
    <w:p w:rsidR="00766A5A" w:rsidRPr="000F590B" w:rsidRDefault="00766A5A" w:rsidP="000F590B">
      <w:pPr>
        <w:pStyle w:val="ONUME"/>
        <w:tabs>
          <w:tab w:val="clear" w:pos="567"/>
        </w:tabs>
        <w:overflowPunct w:val="0"/>
        <w:spacing w:afterLines="50" w:after="120" w:line="340" w:lineRule="atLeast"/>
        <w:jc w:val="both"/>
        <w:rPr>
          <w:rFonts w:ascii="SimSun" w:hAnsi="SimSun"/>
          <w:sz w:val="21"/>
        </w:rPr>
      </w:pPr>
      <w:r w:rsidRPr="000F590B">
        <w:rPr>
          <w:rFonts w:ascii="SimSun" w:hAnsi="SimSun" w:hint="eastAsia"/>
          <w:sz w:val="21"/>
        </w:rPr>
        <w:t>所有发言的代表团都表示支持文件第13段的建议和第28段所列的原则。</w:t>
      </w:r>
      <w:r w:rsidR="00E55C30" w:rsidRPr="000F590B">
        <w:rPr>
          <w:rFonts w:ascii="SimSun" w:hAnsi="SimSun" w:hint="eastAsia"/>
          <w:sz w:val="21"/>
        </w:rPr>
        <w:t>一些代表团强调了主管局</w:t>
      </w:r>
      <w:r w:rsidRPr="000F590B">
        <w:rPr>
          <w:rFonts w:ascii="SimSun" w:hAnsi="SimSun" w:hint="eastAsia"/>
          <w:sz w:val="21"/>
        </w:rPr>
        <w:t>之间转换</w:t>
      </w:r>
      <w:r w:rsidR="00E55C30" w:rsidRPr="000F590B">
        <w:rPr>
          <w:rFonts w:ascii="SimSun" w:hAnsi="SimSun" w:hint="eastAsia"/>
          <w:sz w:val="21"/>
        </w:rPr>
        <w:t>时保持一致很</w:t>
      </w:r>
      <w:r w:rsidRPr="000F590B">
        <w:rPr>
          <w:rFonts w:ascii="SimSun" w:hAnsi="SimSun" w:hint="eastAsia"/>
          <w:sz w:val="21"/>
        </w:rPr>
        <w:t>重要</w:t>
      </w:r>
      <w:r w:rsidR="00E55C30" w:rsidRPr="000F590B">
        <w:rPr>
          <w:rFonts w:ascii="SimSun" w:hAnsi="SimSun" w:hint="eastAsia"/>
          <w:sz w:val="21"/>
        </w:rPr>
        <w:t>。</w:t>
      </w:r>
      <w:r w:rsidR="000F590B" w:rsidRPr="000F590B">
        <w:rPr>
          <w:rFonts w:ascii="SimSun" w:hAnsi="SimSun" w:hint="eastAsia"/>
          <w:sz w:val="21"/>
        </w:rPr>
        <w:t>一些代表团指出，其主管局已经允许并鼓励处理全文</w:t>
      </w:r>
      <w:r w:rsidR="000F590B">
        <w:rPr>
          <w:rFonts w:ascii="SimSun" w:hAnsi="SimSun" w:hint="eastAsia"/>
          <w:sz w:val="21"/>
        </w:rPr>
        <w:t>本</w:t>
      </w:r>
      <w:r w:rsidR="000F590B" w:rsidRPr="000F590B">
        <w:rPr>
          <w:rFonts w:ascii="SimSun" w:hAnsi="SimSun" w:hint="eastAsia"/>
          <w:sz w:val="21"/>
        </w:rPr>
        <w:t>申请。使用国际局提供的单一工具是否是强制性的，这个问题很重要。</w:t>
      </w:r>
    </w:p>
    <w:p w:rsidR="00766A5A" w:rsidRDefault="00766A5A" w:rsidP="00766A5A">
      <w:pPr>
        <w:pStyle w:val="ONUME"/>
        <w:tabs>
          <w:tab w:val="clear" w:pos="567"/>
        </w:tabs>
        <w:overflowPunct w:val="0"/>
        <w:spacing w:afterLines="50" w:after="120" w:line="340" w:lineRule="atLeast"/>
        <w:jc w:val="both"/>
        <w:rPr>
          <w:rFonts w:ascii="SimSun" w:hAnsi="SimSun"/>
          <w:sz w:val="21"/>
        </w:rPr>
      </w:pPr>
      <w:r w:rsidRPr="00766A5A">
        <w:rPr>
          <w:rFonts w:ascii="SimSun" w:hAnsi="SimSun" w:hint="eastAsia"/>
          <w:sz w:val="21"/>
        </w:rPr>
        <w:t>一些代表团指出，这些建议具有广泛的影响。需要考虑的</w:t>
      </w:r>
      <w:r w:rsidR="00E55C30">
        <w:rPr>
          <w:rFonts w:ascii="SimSun" w:hAnsi="SimSun" w:hint="eastAsia"/>
          <w:sz w:val="21"/>
        </w:rPr>
        <w:t>主题包括：执行</w:t>
      </w:r>
      <w:r w:rsidRPr="00766A5A">
        <w:rPr>
          <w:rFonts w:ascii="SimSun" w:hAnsi="SimSun" w:hint="eastAsia"/>
          <w:sz w:val="21"/>
        </w:rPr>
        <w:t>转换的责任、细则11的要求、目前按页</w:t>
      </w:r>
      <w:r w:rsidR="00E55C30">
        <w:rPr>
          <w:rFonts w:ascii="SimSun" w:hAnsi="SimSun" w:hint="eastAsia"/>
          <w:sz w:val="21"/>
        </w:rPr>
        <w:t>收取的费用</w:t>
      </w:r>
      <w:r w:rsidRPr="00766A5A">
        <w:rPr>
          <w:rFonts w:ascii="SimSun" w:hAnsi="SimSun" w:hint="eastAsia"/>
          <w:sz w:val="21"/>
        </w:rPr>
        <w:t>、</w:t>
      </w:r>
      <w:r w:rsidR="00E55C30">
        <w:rPr>
          <w:rFonts w:ascii="SimSun" w:hAnsi="SimSun" w:hint="eastAsia"/>
          <w:sz w:val="21"/>
        </w:rPr>
        <w:t>“</w:t>
      </w:r>
      <w:r w:rsidRPr="00766A5A">
        <w:rPr>
          <w:rFonts w:ascii="SimSun" w:hAnsi="SimSun" w:hint="eastAsia"/>
          <w:sz w:val="21"/>
        </w:rPr>
        <w:t>正式</w:t>
      </w:r>
      <w:r w:rsidR="00E55C30">
        <w:rPr>
          <w:rFonts w:ascii="SimSun" w:hAnsi="SimSun" w:hint="eastAsia"/>
          <w:sz w:val="21"/>
        </w:rPr>
        <w:t>副本”</w:t>
      </w:r>
      <w:r w:rsidRPr="00766A5A">
        <w:rPr>
          <w:rFonts w:ascii="SimSun" w:hAnsi="SimSun" w:hint="eastAsia"/>
          <w:sz w:val="21"/>
        </w:rPr>
        <w:t>的概念、原始DOCX文件的法律地位，以及使用符合</w:t>
      </w:r>
      <w:r w:rsidR="00E55C30">
        <w:rPr>
          <w:rFonts w:ascii="SimSun" w:hAnsi="SimSun" w:hint="eastAsia"/>
          <w:sz w:val="21"/>
        </w:rPr>
        <w:t>产权组织</w:t>
      </w:r>
      <w:r w:rsidRPr="00766A5A">
        <w:rPr>
          <w:rFonts w:ascii="SimSun" w:hAnsi="SimSun" w:hint="eastAsia"/>
          <w:sz w:val="21"/>
        </w:rPr>
        <w:t>标准ST.96的XML的能力。一个主</w:t>
      </w:r>
      <w:r w:rsidR="00E55C30">
        <w:rPr>
          <w:rFonts w:ascii="SimSun" w:hAnsi="SimSun" w:hint="eastAsia"/>
          <w:sz w:val="21"/>
        </w:rPr>
        <w:t>管局建议，除了建议</w:t>
      </w:r>
      <w:r w:rsidRPr="00766A5A">
        <w:rPr>
          <w:rFonts w:ascii="SimSun" w:hAnsi="SimSun" w:hint="eastAsia"/>
          <w:sz w:val="21"/>
        </w:rPr>
        <w:t>的网络服务外，所提供的转换</w:t>
      </w:r>
      <w:r w:rsidR="00E55C30">
        <w:rPr>
          <w:rFonts w:ascii="SimSun" w:hAnsi="SimSun" w:hint="eastAsia"/>
          <w:sz w:val="21"/>
        </w:rPr>
        <w:t>工具和比较工具可以在本地托管，</w:t>
      </w:r>
      <w:r w:rsidRPr="00766A5A">
        <w:rPr>
          <w:rFonts w:ascii="SimSun" w:hAnsi="SimSun" w:hint="eastAsia"/>
          <w:sz w:val="21"/>
        </w:rPr>
        <w:t>这样可以避免将机密文件传输给第三方。各主管局还对实施该提案所需的资源以及将XML转换成页面图像的一致性要求表示关切</w:t>
      </w:r>
      <w:r w:rsidR="00E55C30">
        <w:rPr>
          <w:rFonts w:ascii="SimSun" w:hAnsi="SimSun" w:hint="eastAsia"/>
          <w:sz w:val="21"/>
        </w:rPr>
        <w:t>。</w:t>
      </w:r>
    </w:p>
    <w:p w:rsidR="00766A5A" w:rsidRDefault="00766A5A" w:rsidP="00766A5A">
      <w:pPr>
        <w:pStyle w:val="ONUME"/>
        <w:tabs>
          <w:tab w:val="clear" w:pos="567"/>
        </w:tabs>
        <w:overflowPunct w:val="0"/>
        <w:spacing w:afterLines="50" w:after="120" w:line="340" w:lineRule="atLeast"/>
        <w:jc w:val="both"/>
        <w:rPr>
          <w:rFonts w:ascii="SimSun" w:hAnsi="SimSun"/>
          <w:sz w:val="21"/>
        </w:rPr>
      </w:pPr>
      <w:r w:rsidRPr="00766A5A">
        <w:rPr>
          <w:rFonts w:ascii="SimSun" w:hAnsi="SimSun" w:hint="eastAsia"/>
          <w:sz w:val="21"/>
        </w:rPr>
        <w:t>一个观察员组织对这些建议表示欢迎，但指出这些建议将要求申请人和主管局调整其程序，这在其区域内可能是一项</w:t>
      </w:r>
      <w:r w:rsidR="00E55C30">
        <w:rPr>
          <w:rFonts w:ascii="SimSun" w:hAnsi="SimSun" w:hint="eastAsia"/>
          <w:sz w:val="21"/>
        </w:rPr>
        <w:t>艰巨的任务</w:t>
      </w:r>
      <w:r w:rsidRPr="00766A5A">
        <w:rPr>
          <w:rFonts w:ascii="SimSun" w:hAnsi="SimSun" w:hint="eastAsia"/>
          <w:sz w:val="21"/>
        </w:rPr>
        <w:t>。</w:t>
      </w:r>
      <w:r w:rsidR="00E55C30">
        <w:rPr>
          <w:rFonts w:ascii="SimSun" w:hAnsi="SimSun" w:hint="eastAsia"/>
          <w:sz w:val="21"/>
        </w:rPr>
        <w:t>不过，以</w:t>
      </w:r>
      <w:r w:rsidRPr="00766A5A">
        <w:rPr>
          <w:rFonts w:ascii="SimSun" w:hAnsi="SimSun" w:hint="eastAsia"/>
          <w:sz w:val="21"/>
        </w:rPr>
        <w:t>全文格式</w:t>
      </w:r>
      <w:r w:rsidR="00E55C30">
        <w:rPr>
          <w:rFonts w:ascii="SimSun" w:hAnsi="SimSun" w:hint="eastAsia"/>
          <w:sz w:val="21"/>
        </w:rPr>
        <w:t>进行</w:t>
      </w:r>
      <w:r w:rsidRPr="00766A5A">
        <w:rPr>
          <w:rFonts w:ascii="SimSun" w:hAnsi="SimSun" w:hint="eastAsia"/>
          <w:sz w:val="21"/>
        </w:rPr>
        <w:t>的国际</w:t>
      </w:r>
      <w:r w:rsidR="00E55C30">
        <w:rPr>
          <w:rFonts w:ascii="SimSun" w:hAnsi="SimSun" w:hint="eastAsia"/>
          <w:sz w:val="21"/>
        </w:rPr>
        <w:t>公布</w:t>
      </w:r>
      <w:r w:rsidRPr="00766A5A">
        <w:rPr>
          <w:rFonts w:ascii="SimSun" w:hAnsi="SimSun" w:hint="eastAsia"/>
          <w:sz w:val="21"/>
        </w:rPr>
        <w:t>将使</w:t>
      </w:r>
      <w:r w:rsidR="00E55C30">
        <w:rPr>
          <w:rFonts w:ascii="SimSun" w:hAnsi="SimSun" w:hint="eastAsia"/>
          <w:sz w:val="21"/>
        </w:rPr>
        <w:t>官方</w:t>
      </w:r>
      <w:r w:rsidRPr="00766A5A">
        <w:rPr>
          <w:rFonts w:ascii="SimSun" w:hAnsi="SimSun" w:hint="eastAsia"/>
          <w:sz w:val="21"/>
        </w:rPr>
        <w:t>文件更加准确。</w:t>
      </w:r>
    </w:p>
    <w:p w:rsidR="00766A5A" w:rsidRPr="00627CF2" w:rsidRDefault="00766A5A" w:rsidP="009C5C9A">
      <w:pPr>
        <w:pStyle w:val="ONUME"/>
        <w:tabs>
          <w:tab w:val="clear" w:pos="567"/>
        </w:tabs>
        <w:overflowPunct w:val="0"/>
        <w:spacing w:afterLines="50" w:after="120" w:line="340" w:lineRule="atLeast"/>
        <w:ind w:left="567"/>
        <w:jc w:val="both"/>
        <w:rPr>
          <w:rFonts w:ascii="SimSun" w:hAnsi="SimSun"/>
          <w:sz w:val="21"/>
        </w:rPr>
      </w:pPr>
      <w:r w:rsidRPr="00766A5A">
        <w:rPr>
          <w:rFonts w:ascii="SimSun" w:hAnsi="SimSun" w:hint="eastAsia"/>
          <w:sz w:val="21"/>
        </w:rPr>
        <w:t>工作组</w:t>
      </w:r>
      <w:r w:rsidR="00CA76EC">
        <w:rPr>
          <w:rFonts w:ascii="SimSun" w:hAnsi="SimSun" w:hint="eastAsia"/>
          <w:sz w:val="21"/>
        </w:rPr>
        <w:t>赞同地</w:t>
      </w:r>
      <w:r w:rsidR="00CA76EC" w:rsidRPr="00CA76EC">
        <w:rPr>
          <w:rFonts w:ascii="SimSun" w:hAnsi="SimSun" w:hint="eastAsia"/>
          <w:sz w:val="21"/>
        </w:rPr>
        <w:t>注意到</w:t>
      </w:r>
      <w:r w:rsidR="00E55C30">
        <w:rPr>
          <w:rFonts w:ascii="SimSun" w:hAnsi="SimSun" w:hint="eastAsia"/>
          <w:sz w:val="21"/>
        </w:rPr>
        <w:t>文件</w:t>
      </w:r>
      <w:r w:rsidRPr="00766A5A">
        <w:rPr>
          <w:rFonts w:ascii="SimSun" w:hAnsi="SimSun" w:hint="eastAsia"/>
          <w:sz w:val="21"/>
        </w:rPr>
        <w:t>PCT/WG/14/8</w:t>
      </w:r>
      <w:r w:rsidR="00850AFE">
        <w:rPr>
          <w:rFonts w:ascii="SimSun" w:hAnsi="SimSun" w:hint="eastAsia"/>
          <w:sz w:val="21"/>
        </w:rPr>
        <w:t>中提出的总体方向，并</w:t>
      </w:r>
      <w:r w:rsidR="007330E1">
        <w:rPr>
          <w:rFonts w:ascii="SimSun" w:hAnsi="SimSun" w:hint="eastAsia"/>
          <w:sz w:val="21"/>
        </w:rPr>
        <w:t>请国际局与各主管局和用户</w:t>
      </w:r>
      <w:r w:rsidR="00CA76EC">
        <w:rPr>
          <w:rFonts w:ascii="SimSun" w:hAnsi="SimSun" w:hint="eastAsia"/>
          <w:sz w:val="21"/>
        </w:rPr>
        <w:t>团体</w:t>
      </w:r>
      <w:r w:rsidR="00662303">
        <w:rPr>
          <w:rFonts w:ascii="SimSun" w:hAnsi="SimSun" w:hint="eastAsia"/>
          <w:sz w:val="21"/>
        </w:rPr>
        <w:t>继续</w:t>
      </w:r>
      <w:r w:rsidR="007330E1">
        <w:rPr>
          <w:rFonts w:ascii="SimSun" w:hAnsi="SimSun" w:hint="eastAsia"/>
          <w:sz w:val="21"/>
        </w:rPr>
        <w:t>合作，落实</w:t>
      </w:r>
      <w:r w:rsidRPr="00766A5A">
        <w:rPr>
          <w:rFonts w:ascii="SimSun" w:hAnsi="SimSun" w:hint="eastAsia"/>
          <w:sz w:val="21"/>
        </w:rPr>
        <w:t>文件中概述的目标</w:t>
      </w:r>
      <w:r w:rsidR="007330E1">
        <w:rPr>
          <w:rFonts w:ascii="SimSun" w:hAnsi="SimSun" w:hint="eastAsia"/>
          <w:sz w:val="21"/>
        </w:rPr>
        <w:t>。</w:t>
      </w:r>
    </w:p>
    <w:p w:rsidR="005A3262"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议程第10项：PCT在线服务</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PCT/WG/14/14</w:t>
      </w:r>
      <w:r w:rsidRPr="00627CF2">
        <w:rPr>
          <w:rFonts w:ascii="SimSun" w:hAnsi="SimSun" w:hint="eastAsia"/>
          <w:sz w:val="21"/>
        </w:rPr>
        <w:t>进行。</w:t>
      </w:r>
    </w:p>
    <w:p w:rsidR="00D90F28" w:rsidRDefault="00D90F28" w:rsidP="00336471">
      <w:pPr>
        <w:pStyle w:val="ONUME"/>
        <w:tabs>
          <w:tab w:val="clear" w:pos="567"/>
        </w:tabs>
        <w:overflowPunct w:val="0"/>
        <w:spacing w:afterLines="50" w:after="120" w:line="340" w:lineRule="atLeast"/>
        <w:jc w:val="both"/>
        <w:rPr>
          <w:rFonts w:ascii="SimSun" w:hAnsi="SimSun"/>
          <w:sz w:val="21"/>
        </w:rPr>
      </w:pPr>
      <w:r w:rsidRPr="00D90F28">
        <w:rPr>
          <w:rFonts w:ascii="SimSun" w:hAnsi="SimSun" w:hint="eastAsia"/>
          <w:sz w:val="21"/>
        </w:rPr>
        <w:t>各代表团表示，</w:t>
      </w:r>
      <w:r w:rsidR="000E392A">
        <w:rPr>
          <w:rFonts w:ascii="SimSun" w:hAnsi="SimSun" w:hint="eastAsia"/>
          <w:sz w:val="21"/>
        </w:rPr>
        <w:t>其主管局</w:t>
      </w:r>
      <w:r w:rsidRPr="00D90F28">
        <w:rPr>
          <w:rFonts w:ascii="SimSun" w:hAnsi="SimSun" w:hint="eastAsia"/>
          <w:sz w:val="21"/>
        </w:rPr>
        <w:t>广泛使用PCT在线服务，并大致同意拟议的发展方向。</w:t>
      </w:r>
      <w:r w:rsidR="000E392A">
        <w:rPr>
          <w:rFonts w:ascii="SimSun" w:hAnsi="SimSun" w:hint="eastAsia"/>
          <w:sz w:val="21"/>
        </w:rPr>
        <w:t>一些代表团注意到更侧重于</w:t>
      </w:r>
      <w:r w:rsidRPr="00D90F28">
        <w:rPr>
          <w:rFonts w:ascii="SimSun" w:hAnsi="SimSun" w:hint="eastAsia"/>
          <w:sz w:val="21"/>
        </w:rPr>
        <w:t>机器对机器服务</w:t>
      </w:r>
      <w:r w:rsidR="000E392A">
        <w:rPr>
          <w:rFonts w:ascii="SimSun" w:hAnsi="SimSun" w:hint="eastAsia"/>
          <w:sz w:val="21"/>
        </w:rPr>
        <w:t>的特殊关注</w:t>
      </w:r>
      <w:r w:rsidRPr="00D90F28">
        <w:rPr>
          <w:rFonts w:ascii="SimSun" w:hAnsi="SimSun" w:hint="eastAsia"/>
          <w:sz w:val="21"/>
        </w:rPr>
        <w:t>。自</w:t>
      </w:r>
      <w:r w:rsidR="000E392A">
        <w:rPr>
          <w:rFonts w:ascii="SimSun" w:hAnsi="SimSun" w:hint="eastAsia"/>
          <w:sz w:val="21"/>
        </w:rPr>
        <w:t>20</w:t>
      </w:r>
      <w:r w:rsidRPr="00D90F28">
        <w:rPr>
          <w:rFonts w:ascii="SimSun" w:hAnsi="SimSun" w:hint="eastAsia"/>
          <w:sz w:val="21"/>
        </w:rPr>
        <w:t>19</w:t>
      </w:r>
      <w:r w:rsidR="000E392A">
        <w:rPr>
          <w:rFonts w:ascii="SimSun" w:hAnsi="SimSun" w:hint="eastAsia"/>
          <w:sz w:val="21"/>
        </w:rPr>
        <w:t>冠状病毒病</w:t>
      </w:r>
      <w:r w:rsidRPr="00D90F28">
        <w:rPr>
          <w:rFonts w:ascii="SimSun" w:hAnsi="SimSun" w:hint="eastAsia"/>
          <w:sz w:val="21"/>
        </w:rPr>
        <w:t>大流行以来，电子服务的使用大幅增加。一些代表团指出，</w:t>
      </w:r>
      <w:r w:rsidR="000E392A">
        <w:rPr>
          <w:rFonts w:ascii="SimSun" w:hAnsi="SimSun" w:hint="eastAsia"/>
          <w:sz w:val="21"/>
        </w:rPr>
        <w:t>其主管局</w:t>
      </w:r>
      <w:r w:rsidRPr="00D90F28">
        <w:rPr>
          <w:rFonts w:ascii="SimSun" w:hAnsi="SimSun" w:hint="eastAsia"/>
          <w:sz w:val="21"/>
        </w:rPr>
        <w:t>正在为</w:t>
      </w:r>
      <w:r w:rsidR="000E392A">
        <w:rPr>
          <w:rFonts w:ascii="SimSun" w:hAnsi="SimSun" w:hint="eastAsia"/>
          <w:sz w:val="21"/>
        </w:rPr>
        <w:t>停止运行</w:t>
      </w:r>
      <w:r w:rsidRPr="00D90F28">
        <w:rPr>
          <w:rFonts w:ascii="SimSun" w:hAnsi="SimSun" w:hint="eastAsia"/>
          <w:sz w:val="21"/>
        </w:rPr>
        <w:t>PCT SAFE做准备，尽管在某些情况下，法律、技术和支持问题仍有待最后确定</w:t>
      </w:r>
      <w:r w:rsidR="000E392A">
        <w:rPr>
          <w:rFonts w:ascii="SimSun" w:hAnsi="SimSun" w:hint="eastAsia"/>
          <w:sz w:val="21"/>
        </w:rPr>
        <w:t>。</w:t>
      </w:r>
    </w:p>
    <w:p w:rsidR="00D90F28" w:rsidRDefault="00D90F28" w:rsidP="00336471">
      <w:pPr>
        <w:pStyle w:val="ONUME"/>
        <w:tabs>
          <w:tab w:val="clear" w:pos="567"/>
        </w:tabs>
        <w:overflowPunct w:val="0"/>
        <w:spacing w:afterLines="50" w:after="120" w:line="340" w:lineRule="atLeast"/>
        <w:jc w:val="both"/>
        <w:rPr>
          <w:rFonts w:ascii="SimSun" w:hAnsi="SimSun"/>
          <w:sz w:val="21"/>
        </w:rPr>
      </w:pPr>
      <w:r w:rsidRPr="00D90F28">
        <w:rPr>
          <w:rFonts w:ascii="SimSun" w:hAnsi="SimSun" w:hint="eastAsia"/>
          <w:sz w:val="21"/>
        </w:rPr>
        <w:t>在回答一个</w:t>
      </w:r>
      <w:r w:rsidR="00F146EF">
        <w:rPr>
          <w:rFonts w:ascii="SimSun" w:hAnsi="SimSun" w:hint="eastAsia"/>
          <w:sz w:val="21"/>
        </w:rPr>
        <w:t>询问</w:t>
      </w:r>
      <w:r w:rsidRPr="00D90F28">
        <w:rPr>
          <w:rFonts w:ascii="SimSun" w:hAnsi="SimSun" w:hint="eastAsia"/>
          <w:sz w:val="21"/>
        </w:rPr>
        <w:t>时，秘书处确认，国际局将在从PCT-SAFE过渡的过程中向各局和申请人提供支持。此外，</w:t>
      </w:r>
      <w:r w:rsidR="00C01234">
        <w:rPr>
          <w:rFonts w:ascii="SimSun" w:hAnsi="SimSun" w:hint="eastAsia"/>
          <w:sz w:val="21"/>
        </w:rPr>
        <w:t>停止运行</w:t>
      </w:r>
      <w:r w:rsidRPr="00D90F28">
        <w:rPr>
          <w:rFonts w:ascii="SimSun" w:hAnsi="SimSun" w:hint="eastAsia"/>
          <w:sz w:val="21"/>
        </w:rPr>
        <w:t>PCT-SAFE意味着欧洲专利局和</w:t>
      </w:r>
      <w:r w:rsidR="00C01234">
        <w:rPr>
          <w:rFonts w:ascii="SimSun" w:hAnsi="SimSun" w:hint="eastAsia"/>
          <w:sz w:val="21"/>
        </w:rPr>
        <w:t>《</w:t>
      </w:r>
      <w:r w:rsidRPr="00D90F28">
        <w:rPr>
          <w:rFonts w:ascii="SimSun" w:hAnsi="SimSun" w:hint="eastAsia"/>
          <w:sz w:val="21"/>
        </w:rPr>
        <w:t>欧洲专利公约</w:t>
      </w:r>
      <w:r w:rsidR="00C01234">
        <w:rPr>
          <w:rFonts w:ascii="SimSun" w:hAnsi="SimSun" w:hint="eastAsia"/>
          <w:sz w:val="21"/>
        </w:rPr>
        <w:t>》</w:t>
      </w:r>
      <w:r w:rsidRPr="00D90F28">
        <w:rPr>
          <w:rFonts w:ascii="SimSun" w:hAnsi="SimSun" w:hint="eastAsia"/>
          <w:sz w:val="21"/>
        </w:rPr>
        <w:t>某些成员局使用的eOLF软件的PCT插件也将</w:t>
      </w:r>
      <w:r w:rsidR="00C01234">
        <w:rPr>
          <w:rFonts w:ascii="SimSun" w:hAnsi="SimSun" w:hint="eastAsia"/>
          <w:sz w:val="21"/>
        </w:rPr>
        <w:t>终止使用</w:t>
      </w:r>
      <w:r w:rsidRPr="00D90F28">
        <w:rPr>
          <w:rFonts w:ascii="SimSun" w:hAnsi="SimSun" w:hint="eastAsia"/>
          <w:sz w:val="21"/>
        </w:rPr>
        <w:t>。但是，这不一定要从同一</w:t>
      </w:r>
      <w:r w:rsidR="00AC799D">
        <w:rPr>
          <w:rFonts w:ascii="SimSun" w:hAnsi="SimSun" w:hint="eastAsia"/>
          <w:sz w:val="21"/>
        </w:rPr>
        <w:t>个日期</w:t>
      </w:r>
      <w:r w:rsidRPr="00D90F28">
        <w:rPr>
          <w:rFonts w:ascii="SimSun" w:hAnsi="SimSun" w:hint="eastAsia"/>
          <w:sz w:val="21"/>
        </w:rPr>
        <w:t>开始，国际局正在</w:t>
      </w:r>
      <w:r w:rsidR="00D5724B">
        <w:rPr>
          <w:rFonts w:ascii="SimSun" w:hAnsi="SimSun" w:hint="eastAsia"/>
          <w:sz w:val="21"/>
        </w:rPr>
        <w:t>与欧洲专利局合作，以确保在各局开发和实施必要的替代系统时能够维持</w:t>
      </w:r>
      <w:r w:rsidRPr="00D90F28">
        <w:rPr>
          <w:rFonts w:ascii="SimSun" w:hAnsi="SimSun" w:hint="eastAsia"/>
          <w:sz w:val="21"/>
        </w:rPr>
        <w:t>有效的服务</w:t>
      </w:r>
      <w:r w:rsidR="00AC799D">
        <w:rPr>
          <w:rFonts w:ascii="SimSun" w:hAnsi="SimSun" w:hint="eastAsia"/>
          <w:sz w:val="21"/>
        </w:rPr>
        <w:t>。</w:t>
      </w:r>
    </w:p>
    <w:p w:rsidR="007A0C94" w:rsidRPr="00627CF2" w:rsidRDefault="00D5724B" w:rsidP="007A0C94">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工作组注意到文件PCT/WG/14/14的内容。</w:t>
      </w:r>
    </w:p>
    <w:p w:rsidR="005A3262"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议程第11项：国际检索报告反馈试点</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PCT/WG/14/12</w:t>
      </w:r>
      <w:r w:rsidRPr="00627CF2">
        <w:rPr>
          <w:rFonts w:ascii="SimSun" w:hAnsi="SimSun" w:hint="eastAsia"/>
          <w:sz w:val="21"/>
        </w:rPr>
        <w:t>进行。</w:t>
      </w:r>
    </w:p>
    <w:p w:rsidR="00D5724B" w:rsidRDefault="004628AE" w:rsidP="00D5724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所有发言的代表团都表示支持反馈试点并关注</w:t>
      </w:r>
      <w:r w:rsidR="00D5724B" w:rsidRPr="00D5724B">
        <w:rPr>
          <w:rFonts w:ascii="SimSun" w:hAnsi="SimSun" w:hint="eastAsia"/>
          <w:sz w:val="21"/>
        </w:rPr>
        <w:t>进一步发展。这一概念显示出</w:t>
      </w:r>
      <w:r>
        <w:rPr>
          <w:rFonts w:ascii="SimSun" w:hAnsi="SimSun" w:hint="eastAsia"/>
          <w:sz w:val="21"/>
        </w:rPr>
        <w:t>搜索质量和一致性的潜在</w:t>
      </w:r>
      <w:r w:rsidR="00BC2E8B">
        <w:rPr>
          <w:rFonts w:ascii="SimSun" w:hAnsi="SimSun" w:hint="eastAsia"/>
          <w:sz w:val="21"/>
        </w:rPr>
        <w:t>好处</w:t>
      </w:r>
      <w:r w:rsidR="00D5724B" w:rsidRPr="00D5724B">
        <w:rPr>
          <w:rFonts w:ascii="SimSun" w:hAnsi="SimSun" w:hint="eastAsia"/>
          <w:sz w:val="21"/>
        </w:rPr>
        <w:t>。一个代表团指出，试点的好处</w:t>
      </w:r>
      <w:r>
        <w:rPr>
          <w:rFonts w:ascii="SimSun" w:hAnsi="SimSun" w:hint="eastAsia"/>
          <w:sz w:val="21"/>
        </w:rPr>
        <w:t>尤其在于</w:t>
      </w:r>
      <w:r w:rsidR="00D5724B" w:rsidRPr="00D5724B">
        <w:rPr>
          <w:rFonts w:ascii="SimSun" w:hAnsi="SimSun" w:hint="eastAsia"/>
          <w:sz w:val="21"/>
        </w:rPr>
        <w:t>不给申请人带来负担，并充分尊重主权。一个代表团表示，其</w:t>
      </w:r>
      <w:r>
        <w:rPr>
          <w:rFonts w:ascii="SimSun" w:hAnsi="SimSun" w:hint="eastAsia"/>
          <w:sz w:val="21"/>
        </w:rPr>
        <w:t>主管局愿意以国际检索单位</w:t>
      </w:r>
      <w:r w:rsidR="00D5724B" w:rsidRPr="00D5724B">
        <w:rPr>
          <w:rFonts w:ascii="SimSun" w:hAnsi="SimSun" w:hint="eastAsia"/>
          <w:sz w:val="21"/>
        </w:rPr>
        <w:t>的身份加入试点。另一个代表团指出，任何关于更大规模实施的建议都需要考虑成本和效益问题</w:t>
      </w:r>
      <w:r w:rsidR="00BC2E8B">
        <w:rPr>
          <w:rFonts w:ascii="SimSun" w:hAnsi="SimSun" w:hint="eastAsia"/>
          <w:sz w:val="21"/>
        </w:rPr>
        <w:t>。</w:t>
      </w:r>
    </w:p>
    <w:p w:rsidR="00D5724B" w:rsidRDefault="00D5724B" w:rsidP="00D5724B">
      <w:pPr>
        <w:pStyle w:val="ONUME"/>
        <w:tabs>
          <w:tab w:val="clear" w:pos="567"/>
        </w:tabs>
        <w:overflowPunct w:val="0"/>
        <w:spacing w:afterLines="50" w:after="120" w:line="340" w:lineRule="atLeast"/>
        <w:jc w:val="both"/>
        <w:rPr>
          <w:rFonts w:ascii="SimSun" w:hAnsi="SimSun"/>
          <w:sz w:val="21"/>
        </w:rPr>
      </w:pPr>
      <w:r w:rsidRPr="00D5724B">
        <w:rPr>
          <w:rFonts w:ascii="SimSun" w:hAnsi="SimSun" w:hint="eastAsia"/>
          <w:sz w:val="21"/>
        </w:rPr>
        <w:t>联合王国代表团指出，为避免高成本，试点保持了较小的规模，但更大规模的做法需要</w:t>
      </w:r>
      <w:r w:rsidR="00EE2A67">
        <w:rPr>
          <w:rFonts w:ascii="SimSun" w:hAnsi="SimSun" w:hint="eastAsia"/>
          <w:sz w:val="21"/>
        </w:rPr>
        <w:t>认真研究</w:t>
      </w:r>
      <w:r w:rsidRPr="00D5724B">
        <w:rPr>
          <w:rFonts w:ascii="SimSun" w:hAnsi="SimSun" w:hint="eastAsia"/>
          <w:sz w:val="21"/>
        </w:rPr>
        <w:t>。</w:t>
      </w:r>
      <w:r w:rsidR="00BC2E8B">
        <w:rPr>
          <w:rFonts w:ascii="SimSun" w:hAnsi="SimSun" w:hint="eastAsia"/>
          <w:sz w:val="21"/>
        </w:rPr>
        <w:t>更多的国际检索单位</w:t>
      </w:r>
      <w:r w:rsidR="007E7A64">
        <w:rPr>
          <w:rFonts w:ascii="SimSun" w:hAnsi="SimSun" w:hint="eastAsia"/>
          <w:sz w:val="21"/>
        </w:rPr>
        <w:t>被邀请</w:t>
      </w:r>
      <w:r w:rsidRPr="00D5724B">
        <w:rPr>
          <w:rFonts w:ascii="SimSun" w:hAnsi="SimSun" w:hint="eastAsia"/>
          <w:sz w:val="21"/>
        </w:rPr>
        <w:t>参与未来几轮的试点工作</w:t>
      </w:r>
      <w:r w:rsidR="00BC2E8B">
        <w:rPr>
          <w:rFonts w:ascii="SimSun" w:hAnsi="SimSun" w:hint="eastAsia"/>
          <w:sz w:val="21"/>
        </w:rPr>
        <w:t>。</w:t>
      </w:r>
    </w:p>
    <w:p w:rsidR="00D5724B" w:rsidRPr="00627CF2" w:rsidRDefault="00D5724B" w:rsidP="00D5724B">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工作组注意到文件PCT/WG/14/12的内容。</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议程第12项：产权组织费用汇交服务：现状报告</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00A46EAC" w:rsidRPr="00627CF2">
        <w:rPr>
          <w:rFonts w:ascii="SimSun" w:hAnsi="SimSun"/>
          <w:sz w:val="21"/>
        </w:rPr>
        <w:t>P</w:t>
      </w:r>
      <w:r w:rsidRPr="00627CF2">
        <w:rPr>
          <w:rFonts w:ascii="SimSun" w:hAnsi="SimSun"/>
          <w:sz w:val="21"/>
        </w:rPr>
        <w:t>CT/WG/14/7</w:t>
      </w:r>
      <w:r w:rsidRPr="00627CF2">
        <w:rPr>
          <w:rFonts w:ascii="SimSun" w:hAnsi="SimSun" w:hint="eastAsia"/>
          <w:sz w:val="21"/>
        </w:rPr>
        <w:t>进行。</w:t>
      </w:r>
    </w:p>
    <w:p w:rsidR="007E7A64" w:rsidRDefault="007E7A64" w:rsidP="007E7A64">
      <w:pPr>
        <w:pStyle w:val="ONUME"/>
        <w:tabs>
          <w:tab w:val="clear" w:pos="567"/>
        </w:tabs>
        <w:overflowPunct w:val="0"/>
        <w:spacing w:afterLines="50" w:after="120" w:line="340" w:lineRule="atLeast"/>
        <w:jc w:val="both"/>
        <w:rPr>
          <w:rFonts w:ascii="SimSun" w:hAnsi="SimSun"/>
          <w:sz w:val="21"/>
        </w:rPr>
      </w:pPr>
      <w:r w:rsidRPr="007E7A64">
        <w:rPr>
          <w:rFonts w:ascii="SimSun" w:hAnsi="SimSun" w:hint="eastAsia"/>
          <w:sz w:val="21"/>
        </w:rPr>
        <w:t>发言的代表团对</w:t>
      </w:r>
      <w:r w:rsidR="00084DC1">
        <w:rPr>
          <w:rFonts w:ascii="SimSun" w:hAnsi="SimSun" w:hint="eastAsia"/>
          <w:sz w:val="21"/>
        </w:rPr>
        <w:t>产权组织费用汇交</w:t>
      </w:r>
      <w:r w:rsidRPr="007E7A64">
        <w:rPr>
          <w:rFonts w:ascii="SimSun" w:hAnsi="SimSun" w:hint="eastAsia"/>
          <w:sz w:val="21"/>
        </w:rPr>
        <w:t>服务表示满意，</w:t>
      </w:r>
      <w:r w:rsidR="00084DC1">
        <w:rPr>
          <w:rFonts w:ascii="SimSun" w:hAnsi="SimSun" w:hint="eastAsia"/>
          <w:sz w:val="21"/>
        </w:rPr>
        <w:t>对</w:t>
      </w:r>
      <w:r w:rsidRPr="007E7A64">
        <w:rPr>
          <w:rFonts w:ascii="SimSun" w:hAnsi="SimSun" w:hint="eastAsia"/>
          <w:sz w:val="21"/>
        </w:rPr>
        <w:t>行政效率的提高</w:t>
      </w:r>
      <w:r w:rsidR="00084DC1">
        <w:rPr>
          <w:rFonts w:ascii="SimSun" w:hAnsi="SimSun" w:hint="eastAsia"/>
          <w:sz w:val="21"/>
        </w:rPr>
        <w:t>表示赞赏</w:t>
      </w:r>
      <w:r w:rsidRPr="007E7A64">
        <w:rPr>
          <w:rFonts w:ascii="SimSun" w:hAnsi="SimSun" w:hint="eastAsia"/>
          <w:sz w:val="21"/>
        </w:rPr>
        <w:t>。特别是</w:t>
      </w:r>
      <w:r w:rsidR="00F146EF">
        <w:rPr>
          <w:rFonts w:ascii="SimSun" w:hAnsi="SimSun" w:hint="eastAsia"/>
          <w:sz w:val="21"/>
        </w:rPr>
        <w:t>国际检索单位</w:t>
      </w:r>
      <w:r w:rsidRPr="007E7A64">
        <w:rPr>
          <w:rFonts w:ascii="SimSun" w:hAnsi="SimSun" w:hint="eastAsia"/>
          <w:sz w:val="21"/>
        </w:rPr>
        <w:t>对每月从受理局收到的检索费减少表示赞赏，现在几乎所有的检索费收入都来自国际局。这些</w:t>
      </w:r>
      <w:r w:rsidR="00F96D26">
        <w:rPr>
          <w:rFonts w:ascii="SimSun" w:hAnsi="SimSun" w:hint="eastAsia"/>
          <w:sz w:val="21"/>
        </w:rPr>
        <w:t>单位邀请</w:t>
      </w:r>
      <w:r w:rsidRPr="007E7A64">
        <w:rPr>
          <w:rFonts w:ascii="SimSun" w:hAnsi="SimSun" w:hint="eastAsia"/>
          <w:sz w:val="21"/>
        </w:rPr>
        <w:t>尚未加入该</w:t>
      </w:r>
      <w:r w:rsidR="00F96D26">
        <w:rPr>
          <w:rFonts w:ascii="SimSun" w:hAnsi="SimSun" w:hint="eastAsia"/>
          <w:sz w:val="21"/>
        </w:rPr>
        <w:t>项</w:t>
      </w:r>
      <w:r w:rsidRPr="007E7A64">
        <w:rPr>
          <w:rFonts w:ascii="SimSun" w:hAnsi="SimSun" w:hint="eastAsia"/>
          <w:sz w:val="21"/>
        </w:rPr>
        <w:t>服务的</w:t>
      </w:r>
      <w:r w:rsidR="00F96D26">
        <w:rPr>
          <w:rFonts w:ascii="SimSun" w:hAnsi="SimSun" w:hint="eastAsia"/>
          <w:sz w:val="21"/>
        </w:rPr>
        <w:t>受理</w:t>
      </w:r>
      <w:r w:rsidRPr="007E7A64">
        <w:rPr>
          <w:rFonts w:ascii="SimSun" w:hAnsi="SimSun" w:hint="eastAsia"/>
          <w:sz w:val="21"/>
        </w:rPr>
        <w:t>局</w:t>
      </w:r>
      <w:r w:rsidR="00F96D26">
        <w:rPr>
          <w:rFonts w:ascii="SimSun" w:hAnsi="SimSun" w:hint="eastAsia"/>
          <w:sz w:val="21"/>
        </w:rPr>
        <w:t>尽可能根据实际</w:t>
      </w:r>
      <w:r w:rsidRPr="007E7A64">
        <w:rPr>
          <w:rFonts w:ascii="SimSun" w:hAnsi="SimSun" w:hint="eastAsia"/>
          <w:sz w:val="21"/>
        </w:rPr>
        <w:t>情况加入</w:t>
      </w:r>
      <w:r w:rsidR="00F96D26">
        <w:rPr>
          <w:rFonts w:ascii="SimSun" w:hAnsi="SimSun" w:hint="eastAsia"/>
          <w:sz w:val="21"/>
        </w:rPr>
        <w:t>。</w:t>
      </w:r>
    </w:p>
    <w:p w:rsidR="007E7A64" w:rsidRDefault="007E7A64" w:rsidP="007E7A64">
      <w:pPr>
        <w:pStyle w:val="ONUME"/>
        <w:tabs>
          <w:tab w:val="clear" w:pos="567"/>
        </w:tabs>
        <w:overflowPunct w:val="0"/>
        <w:spacing w:afterLines="50" w:after="120" w:line="340" w:lineRule="atLeast"/>
        <w:jc w:val="both"/>
        <w:rPr>
          <w:rFonts w:ascii="SimSun" w:hAnsi="SimSun"/>
          <w:sz w:val="21"/>
        </w:rPr>
      </w:pPr>
      <w:r w:rsidRPr="007E7A64">
        <w:rPr>
          <w:rFonts w:ascii="SimSun" w:hAnsi="SimSun" w:hint="eastAsia"/>
          <w:sz w:val="21"/>
        </w:rPr>
        <w:t>一个主管局要求国际局考虑</w:t>
      </w:r>
      <w:r w:rsidR="00F96D26">
        <w:rPr>
          <w:rFonts w:ascii="SimSun" w:hAnsi="SimSun" w:hint="eastAsia"/>
          <w:sz w:val="21"/>
        </w:rPr>
        <w:t>有无可能</w:t>
      </w:r>
      <w:r w:rsidRPr="007E7A64">
        <w:rPr>
          <w:rFonts w:ascii="SimSun" w:hAnsi="SimSun" w:hint="eastAsia"/>
          <w:sz w:val="21"/>
        </w:rPr>
        <w:t>在</w:t>
      </w:r>
      <w:r w:rsidR="00F96D26">
        <w:rPr>
          <w:rFonts w:ascii="SimSun" w:hAnsi="SimSun" w:hint="eastAsia"/>
          <w:sz w:val="21"/>
        </w:rPr>
        <w:t>产权组织费用汇交</w:t>
      </w:r>
      <w:r w:rsidRPr="007E7A64">
        <w:rPr>
          <w:rFonts w:ascii="SimSun" w:hAnsi="SimSun" w:hint="eastAsia"/>
          <w:sz w:val="21"/>
        </w:rPr>
        <w:t>服务和eSearchCopy</w:t>
      </w:r>
      <w:r w:rsidR="00F96D26">
        <w:rPr>
          <w:rFonts w:ascii="SimSun" w:hAnsi="SimSun" w:hint="eastAsia"/>
          <w:sz w:val="21"/>
        </w:rPr>
        <w:t>服务之间建立更强的联系。</w:t>
      </w:r>
    </w:p>
    <w:p w:rsidR="007E7A64" w:rsidRDefault="007E7A64" w:rsidP="007E7A64">
      <w:pPr>
        <w:pStyle w:val="ONUME"/>
        <w:tabs>
          <w:tab w:val="clear" w:pos="567"/>
        </w:tabs>
        <w:overflowPunct w:val="0"/>
        <w:spacing w:afterLines="50" w:after="120" w:line="340" w:lineRule="atLeast"/>
        <w:jc w:val="both"/>
        <w:rPr>
          <w:rFonts w:ascii="SimSun" w:hAnsi="SimSun"/>
          <w:sz w:val="21"/>
        </w:rPr>
      </w:pPr>
      <w:r w:rsidRPr="007E7A64">
        <w:rPr>
          <w:rFonts w:ascii="SimSun" w:hAnsi="SimSun" w:hint="eastAsia"/>
          <w:sz w:val="21"/>
        </w:rPr>
        <w:t>在回答一个代表团的询问时，秘书处澄清说，ePCT内的XML</w:t>
      </w:r>
      <w:r w:rsidR="00F96D26">
        <w:rPr>
          <w:rFonts w:ascii="SimSun" w:hAnsi="SimSun" w:hint="eastAsia"/>
          <w:sz w:val="21"/>
        </w:rPr>
        <w:t>生成设施针对的是将</w:t>
      </w:r>
      <w:r w:rsidRPr="007E7A64">
        <w:rPr>
          <w:rFonts w:ascii="SimSun" w:hAnsi="SimSun" w:hint="eastAsia"/>
          <w:sz w:val="21"/>
        </w:rPr>
        <w:t>ePCT</w:t>
      </w:r>
      <w:r w:rsidR="00F96D26">
        <w:rPr>
          <w:rFonts w:ascii="SimSun" w:hAnsi="SimSun" w:hint="eastAsia"/>
          <w:sz w:val="21"/>
        </w:rPr>
        <w:t>用作主要处理工具的主管局</w:t>
      </w:r>
      <w:r w:rsidRPr="007E7A64">
        <w:rPr>
          <w:rFonts w:ascii="SimSun" w:hAnsi="SimSun" w:hint="eastAsia"/>
          <w:sz w:val="21"/>
        </w:rPr>
        <w:t>。在本地系统中处理记录副</w:t>
      </w:r>
      <w:r w:rsidR="00F96D26">
        <w:rPr>
          <w:rFonts w:ascii="SimSun" w:hAnsi="SimSun" w:hint="eastAsia"/>
          <w:sz w:val="21"/>
        </w:rPr>
        <w:t>本并缴费</w:t>
      </w:r>
      <w:r w:rsidRPr="007E7A64">
        <w:rPr>
          <w:rFonts w:ascii="SimSun" w:hAnsi="SimSun" w:hint="eastAsia"/>
          <w:sz w:val="21"/>
        </w:rPr>
        <w:t>的</w:t>
      </w:r>
      <w:r w:rsidR="00F96D26">
        <w:rPr>
          <w:rFonts w:ascii="SimSun" w:hAnsi="SimSun" w:hint="eastAsia"/>
          <w:sz w:val="21"/>
        </w:rPr>
        <w:t>受理局</w:t>
      </w:r>
      <w:r w:rsidRPr="007E7A64">
        <w:rPr>
          <w:rFonts w:ascii="SimSun" w:hAnsi="SimSun" w:hint="eastAsia"/>
          <w:sz w:val="21"/>
        </w:rPr>
        <w:t>应继续在本地生成数据并使用PCT</w:t>
      </w:r>
      <w:r w:rsidR="00F96D26">
        <w:rPr>
          <w:rFonts w:ascii="SimSun" w:hAnsi="SimSun"/>
          <w:sz w:val="21"/>
        </w:rPr>
        <w:t xml:space="preserve"> </w:t>
      </w:r>
      <w:r w:rsidR="00F96D26">
        <w:rPr>
          <w:rFonts w:ascii="SimSun" w:hAnsi="SimSun" w:hint="eastAsia"/>
          <w:sz w:val="21"/>
        </w:rPr>
        <w:t>EDI</w:t>
      </w:r>
      <w:r w:rsidRPr="007E7A64">
        <w:rPr>
          <w:rFonts w:ascii="SimSun" w:hAnsi="SimSun" w:hint="eastAsia"/>
          <w:sz w:val="21"/>
        </w:rPr>
        <w:t>上传，尽管如果有</w:t>
      </w:r>
      <w:r w:rsidR="00F96D26">
        <w:rPr>
          <w:rFonts w:ascii="SimSun" w:hAnsi="SimSun" w:hint="eastAsia"/>
          <w:sz w:val="21"/>
        </w:rPr>
        <w:t>对</w:t>
      </w:r>
      <w:r w:rsidRPr="007E7A64">
        <w:rPr>
          <w:rFonts w:ascii="SimSun" w:hAnsi="SimSun" w:hint="eastAsia"/>
          <w:sz w:val="21"/>
        </w:rPr>
        <w:t>该途径</w:t>
      </w:r>
      <w:r w:rsidR="00F96D26">
        <w:rPr>
          <w:rFonts w:ascii="SimSun" w:hAnsi="SimSun" w:hint="eastAsia"/>
          <w:sz w:val="21"/>
        </w:rPr>
        <w:t>的自动化</w:t>
      </w:r>
      <w:r w:rsidRPr="007E7A64">
        <w:rPr>
          <w:rFonts w:ascii="SimSun" w:hAnsi="SimSun" w:hint="eastAsia"/>
          <w:sz w:val="21"/>
        </w:rPr>
        <w:t>需求，</w:t>
      </w:r>
      <w:r w:rsidR="00F96D26">
        <w:rPr>
          <w:rFonts w:ascii="SimSun" w:hAnsi="SimSun" w:hint="eastAsia"/>
          <w:sz w:val="21"/>
        </w:rPr>
        <w:t>也</w:t>
      </w:r>
      <w:r w:rsidRPr="007E7A64">
        <w:rPr>
          <w:rFonts w:ascii="SimSun" w:hAnsi="SimSun" w:hint="eastAsia"/>
          <w:sz w:val="21"/>
        </w:rPr>
        <w:t>可以提供ePCT网络服务</w:t>
      </w:r>
      <w:r w:rsidR="00F96D26">
        <w:rPr>
          <w:rFonts w:ascii="SimSun" w:hAnsi="SimSun" w:hint="eastAsia"/>
          <w:sz w:val="21"/>
        </w:rPr>
        <w:t>。</w:t>
      </w:r>
    </w:p>
    <w:p w:rsidR="007E7A64" w:rsidRPr="009A2F85" w:rsidRDefault="007E7A64" w:rsidP="009A2F85">
      <w:pPr>
        <w:pStyle w:val="ONUME"/>
        <w:tabs>
          <w:tab w:val="clear" w:pos="567"/>
        </w:tabs>
        <w:overflowPunct w:val="0"/>
        <w:spacing w:afterLines="50" w:after="120" w:line="340" w:lineRule="atLeast"/>
        <w:ind w:left="567"/>
        <w:jc w:val="both"/>
        <w:rPr>
          <w:rFonts w:ascii="SimSun" w:hAnsi="SimSun"/>
          <w:sz w:val="21"/>
        </w:rPr>
      </w:pPr>
      <w:r w:rsidRPr="007E7A64">
        <w:rPr>
          <w:rFonts w:ascii="SimSun" w:hAnsi="SimSun" w:hint="eastAsia"/>
          <w:sz w:val="21"/>
        </w:rPr>
        <w:t>工作组注意到文件PCT/WG/14/7的内容，</w:t>
      </w:r>
      <w:r w:rsidR="009A2F85">
        <w:rPr>
          <w:rFonts w:ascii="SimSun" w:hAnsi="SimSun" w:hint="eastAsia"/>
          <w:sz w:val="21"/>
        </w:rPr>
        <w:t>请国际局</w:t>
      </w:r>
      <w:r w:rsidR="00CE71A5">
        <w:rPr>
          <w:rFonts w:ascii="SimSun" w:hAnsi="SimSun" w:hint="eastAsia"/>
          <w:sz w:val="21"/>
        </w:rPr>
        <w:t>考虑</w:t>
      </w:r>
      <w:r w:rsidR="009A2F85" w:rsidRPr="007E7A64">
        <w:rPr>
          <w:rFonts w:ascii="SimSun" w:hAnsi="SimSun" w:hint="eastAsia"/>
          <w:sz w:val="21"/>
        </w:rPr>
        <w:t>会议期间提出的</w:t>
      </w:r>
      <w:r w:rsidR="009A2F85">
        <w:rPr>
          <w:rFonts w:ascii="SimSun" w:hAnsi="SimSun" w:hint="eastAsia"/>
          <w:sz w:val="21"/>
        </w:rPr>
        <w:t>评论</w:t>
      </w:r>
      <w:r w:rsidR="009A2F85" w:rsidRPr="007E7A64">
        <w:rPr>
          <w:rFonts w:ascii="SimSun" w:hAnsi="SimSun" w:hint="eastAsia"/>
          <w:sz w:val="21"/>
        </w:rPr>
        <w:t>意见</w:t>
      </w:r>
      <w:r w:rsidR="009A2F85">
        <w:rPr>
          <w:rFonts w:ascii="SimSun" w:hAnsi="SimSun" w:hint="eastAsia"/>
          <w:sz w:val="21"/>
        </w:rPr>
        <w:t>，继续发展产权组织费用汇交</w:t>
      </w:r>
      <w:r w:rsidRPr="007E7A64">
        <w:rPr>
          <w:rFonts w:ascii="SimSun" w:hAnsi="SimSun" w:hint="eastAsia"/>
          <w:sz w:val="21"/>
        </w:rPr>
        <w:t>服务，以进一步扩大和</w:t>
      </w:r>
      <w:r w:rsidR="009A2F85">
        <w:rPr>
          <w:rFonts w:ascii="SimSun" w:hAnsi="SimSun" w:hint="eastAsia"/>
          <w:sz w:val="21"/>
        </w:rPr>
        <w:t>完善该服务。</w:t>
      </w:r>
    </w:p>
    <w:p w:rsidR="005A3262"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议程第13项：序列表工作队：现状报告</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PCT/WG/14/5</w:t>
      </w:r>
      <w:r w:rsidRPr="00627CF2">
        <w:rPr>
          <w:rFonts w:ascii="SimSun" w:hAnsi="SimSun" w:hint="eastAsia"/>
          <w:sz w:val="21"/>
        </w:rPr>
        <w:t>进行。</w:t>
      </w:r>
    </w:p>
    <w:p w:rsidR="000F590B" w:rsidRDefault="000F590B" w:rsidP="000F590B">
      <w:pPr>
        <w:pStyle w:val="ONUME"/>
        <w:tabs>
          <w:tab w:val="clear" w:pos="567"/>
        </w:tabs>
        <w:overflowPunct w:val="0"/>
        <w:spacing w:afterLines="50" w:after="120" w:line="340" w:lineRule="atLeast"/>
        <w:jc w:val="both"/>
        <w:rPr>
          <w:rFonts w:ascii="SimSun" w:hAnsi="SimSun"/>
          <w:sz w:val="21"/>
        </w:rPr>
      </w:pPr>
      <w:r w:rsidRPr="000F590B">
        <w:rPr>
          <w:rFonts w:ascii="SimSun" w:hAnsi="SimSun" w:hint="eastAsia"/>
          <w:sz w:val="21"/>
        </w:rPr>
        <w:t>秘书处指出，</w:t>
      </w:r>
      <w:r>
        <w:rPr>
          <w:rFonts w:ascii="SimSun" w:hAnsi="SimSun" w:hint="eastAsia"/>
          <w:sz w:val="21"/>
        </w:rPr>
        <w:t>序列表工作队</w:t>
      </w:r>
      <w:r w:rsidRPr="000F590B">
        <w:rPr>
          <w:rFonts w:ascii="SimSun" w:hAnsi="SimSun" w:hint="eastAsia"/>
          <w:sz w:val="21"/>
        </w:rPr>
        <w:t>正在</w:t>
      </w:r>
      <w:r>
        <w:rPr>
          <w:rFonts w:ascii="SimSun" w:hAnsi="SimSun" w:hint="eastAsia"/>
          <w:sz w:val="21"/>
        </w:rPr>
        <w:t>考虑</w:t>
      </w:r>
      <w:r w:rsidRPr="000F590B">
        <w:rPr>
          <w:rFonts w:ascii="SimSun" w:hAnsi="SimSun" w:hint="eastAsia"/>
          <w:sz w:val="21"/>
        </w:rPr>
        <w:t>关于推迟</w:t>
      </w:r>
      <w:r>
        <w:rPr>
          <w:rFonts w:ascii="SimSun" w:hAnsi="SimSun" w:hint="eastAsia"/>
          <w:sz w:val="21"/>
        </w:rPr>
        <w:t>“</w:t>
      </w:r>
      <w:r w:rsidRPr="000F590B">
        <w:rPr>
          <w:rFonts w:ascii="SimSun" w:hAnsi="SimSun" w:hint="eastAsia"/>
          <w:sz w:val="21"/>
        </w:rPr>
        <w:t>大爆炸</w:t>
      </w:r>
      <w:r>
        <w:rPr>
          <w:rFonts w:ascii="SimSun" w:hAnsi="SimSun" w:hint="eastAsia"/>
          <w:sz w:val="21"/>
        </w:rPr>
        <w:t>”</w:t>
      </w:r>
      <w:r w:rsidRPr="000F590B">
        <w:rPr>
          <w:rFonts w:ascii="SimSun" w:hAnsi="SimSun" w:hint="eastAsia"/>
          <w:sz w:val="21"/>
        </w:rPr>
        <w:t>日期的建议，并邀请其</w:t>
      </w:r>
      <w:r>
        <w:rPr>
          <w:rFonts w:ascii="SimSun" w:hAnsi="SimSun" w:hint="eastAsia"/>
          <w:sz w:val="21"/>
        </w:rPr>
        <w:t>主管局</w:t>
      </w:r>
      <w:r w:rsidRPr="000F590B">
        <w:rPr>
          <w:rFonts w:ascii="SimSun" w:hAnsi="SimSun" w:hint="eastAsia"/>
          <w:sz w:val="21"/>
        </w:rPr>
        <w:t>尚未参加的任何感兴趣的代表团参加该论坛的讨论。</w:t>
      </w:r>
    </w:p>
    <w:p w:rsidR="00CE71A5" w:rsidRPr="00CE71A5" w:rsidRDefault="00CE71A5" w:rsidP="00CE71A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工作组注意到文件PCT/WG/14/5的内容。</w:t>
      </w:r>
    </w:p>
    <w:p w:rsidR="005A3262"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议程第14项：</w:t>
      </w:r>
      <w:r w:rsidRPr="00627CF2">
        <w:rPr>
          <w:rFonts w:ascii="SimHei" w:eastAsia="SimHei" w:hAnsi="SimSun"/>
          <w:b w:val="0"/>
          <w:sz w:val="21"/>
        </w:rPr>
        <w:t>PCT</w:t>
      </w:r>
      <w:r w:rsidRPr="00627CF2">
        <w:rPr>
          <w:rFonts w:ascii="SimHei" w:eastAsia="SimHei" w:hAnsi="SimSun" w:hint="eastAsia"/>
          <w:b w:val="0"/>
          <w:sz w:val="21"/>
        </w:rPr>
        <w:t>最低限度文献：现状报告</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讨论依据文件</w:t>
      </w:r>
      <w:r w:rsidRPr="00627CF2">
        <w:rPr>
          <w:rFonts w:ascii="SimSun" w:hAnsi="SimSun"/>
          <w:sz w:val="21"/>
        </w:rPr>
        <w:t>PCT/WG/14/4</w:t>
      </w:r>
      <w:r w:rsidRPr="00627CF2">
        <w:rPr>
          <w:rFonts w:ascii="SimSun" w:hAnsi="SimSun" w:hint="eastAsia"/>
          <w:sz w:val="21"/>
        </w:rPr>
        <w:t>进行。</w:t>
      </w:r>
    </w:p>
    <w:p w:rsidR="00CE71A5" w:rsidRPr="00CE71A5" w:rsidRDefault="00CE71A5" w:rsidP="00CE71A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工作组注意到文件PCT/WG/14/4的内容。</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hint="eastAsia"/>
          <w:b w:val="0"/>
          <w:sz w:val="21"/>
        </w:rPr>
        <w:t>议程第15项：五局PCT协作检索和审查：现状报告</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sz w:val="21"/>
        </w:rPr>
        <w:t>讨论依据文件</w:t>
      </w:r>
      <w:r w:rsidR="00A46EAC" w:rsidRPr="00627CF2">
        <w:rPr>
          <w:rFonts w:ascii="SimSun" w:hAnsi="SimSun"/>
          <w:sz w:val="21"/>
        </w:rPr>
        <w:t>PCT/WG/14/6</w:t>
      </w:r>
      <w:r w:rsidRPr="00627CF2">
        <w:rPr>
          <w:rFonts w:ascii="SimSun" w:hAnsi="SimSun" w:hint="eastAsia"/>
          <w:sz w:val="21"/>
        </w:rPr>
        <w:t>进行。</w:t>
      </w:r>
    </w:p>
    <w:p w:rsidR="000F590B" w:rsidRDefault="000F590B" w:rsidP="000F590B">
      <w:pPr>
        <w:pStyle w:val="ONUME"/>
        <w:tabs>
          <w:tab w:val="clear" w:pos="567"/>
        </w:tabs>
        <w:overflowPunct w:val="0"/>
        <w:spacing w:afterLines="50" w:after="120" w:line="340" w:lineRule="atLeast"/>
        <w:jc w:val="both"/>
        <w:rPr>
          <w:rFonts w:ascii="SimSun" w:hAnsi="SimSun"/>
          <w:sz w:val="21"/>
        </w:rPr>
      </w:pPr>
      <w:r w:rsidRPr="000F590B">
        <w:rPr>
          <w:rFonts w:ascii="SimSun" w:hAnsi="SimSun" w:hint="eastAsia"/>
          <w:sz w:val="21"/>
        </w:rPr>
        <w:t>沙特阿拉伯代表团表示，其</w:t>
      </w:r>
      <w:r>
        <w:rPr>
          <w:rFonts w:ascii="SimSun" w:hAnsi="SimSun" w:hint="eastAsia"/>
          <w:sz w:val="21"/>
        </w:rPr>
        <w:t>主管局</w:t>
      </w:r>
      <w:r w:rsidRPr="000F590B">
        <w:rPr>
          <w:rFonts w:ascii="SimSun" w:hAnsi="SimSun" w:hint="eastAsia"/>
          <w:sz w:val="21"/>
        </w:rPr>
        <w:t>将于2021年7月1日开始与韩国</w:t>
      </w:r>
      <w:r>
        <w:rPr>
          <w:rFonts w:ascii="SimSun" w:hAnsi="SimSun" w:hint="eastAsia"/>
          <w:sz w:val="21"/>
        </w:rPr>
        <w:t>特许厅</w:t>
      </w:r>
      <w:r w:rsidRPr="000F590B">
        <w:rPr>
          <w:rFonts w:ascii="SimSun" w:hAnsi="SimSun" w:hint="eastAsia"/>
          <w:sz w:val="21"/>
        </w:rPr>
        <w:t>开展双边合作检索计</w:t>
      </w:r>
      <w:r>
        <w:rPr>
          <w:rFonts w:ascii="SimSun" w:hAnsi="SimSun"/>
          <w:sz w:val="21"/>
        </w:rPr>
        <w:t>‍</w:t>
      </w:r>
      <w:r w:rsidRPr="000F590B">
        <w:rPr>
          <w:rFonts w:ascii="SimSun" w:hAnsi="SimSun" w:hint="eastAsia"/>
          <w:sz w:val="21"/>
        </w:rPr>
        <w:t>划。</w:t>
      </w:r>
    </w:p>
    <w:p w:rsidR="00CE71A5" w:rsidRPr="00CE71A5" w:rsidRDefault="00CE71A5" w:rsidP="00CE71A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工作组注意到文件PCT/WG/14/6的内容。</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b w:val="0"/>
          <w:sz w:val="21"/>
        </w:rPr>
        <w:lastRenderedPageBreak/>
        <w:t>议程第</w:t>
      </w:r>
      <w:r w:rsidRPr="00627CF2">
        <w:rPr>
          <w:rFonts w:ascii="SimHei" w:eastAsia="SimHei" w:hAnsi="SimSun" w:hint="eastAsia"/>
          <w:b w:val="0"/>
          <w:sz w:val="21"/>
        </w:rPr>
        <w:t>16</w:t>
      </w:r>
      <w:r w:rsidRPr="00627CF2">
        <w:rPr>
          <w:rFonts w:ascii="SimHei" w:eastAsia="SimHei" w:hAnsi="SimSun"/>
          <w:b w:val="0"/>
          <w:sz w:val="21"/>
        </w:rPr>
        <w:t>项</w:t>
      </w:r>
      <w:r w:rsidRPr="00627CF2">
        <w:rPr>
          <w:rFonts w:ascii="SimHei" w:eastAsia="SimHei" w:hAnsi="SimSun" w:hint="eastAsia"/>
          <w:b w:val="0"/>
          <w:sz w:val="21"/>
        </w:rPr>
        <w:t>：PCT技术援助的协调</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sz w:val="21"/>
        </w:rPr>
        <w:t>讨论依据文件PCT/WG/14/17</w:t>
      </w:r>
      <w:r w:rsidRPr="00627CF2">
        <w:rPr>
          <w:rFonts w:ascii="SimSun" w:hAnsi="SimSun" w:hint="eastAsia"/>
          <w:sz w:val="21"/>
        </w:rPr>
        <w:t>进行。</w:t>
      </w:r>
    </w:p>
    <w:p w:rsidR="00D334C5" w:rsidRPr="00D334C5" w:rsidRDefault="00D334C5" w:rsidP="00D334C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工作组注意到文件PCT/WG/14/17的内容。</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b w:val="0"/>
          <w:sz w:val="21"/>
        </w:rPr>
        <w:t>议程第</w:t>
      </w:r>
      <w:r w:rsidRPr="00627CF2">
        <w:rPr>
          <w:rFonts w:ascii="SimHei" w:eastAsia="SimHei" w:hAnsi="SimSun" w:hint="eastAsia"/>
          <w:b w:val="0"/>
          <w:sz w:val="21"/>
        </w:rPr>
        <w:t>17</w:t>
      </w:r>
      <w:r w:rsidRPr="00627CF2">
        <w:rPr>
          <w:rFonts w:ascii="SimHei" w:eastAsia="SimHei" w:hAnsi="SimSun"/>
          <w:b w:val="0"/>
          <w:sz w:val="21"/>
        </w:rPr>
        <w:t>项</w:t>
      </w:r>
      <w:r w:rsidRPr="00627CF2">
        <w:rPr>
          <w:rFonts w:ascii="SimHei" w:eastAsia="SimHei" w:hAnsi="SimSun" w:hint="eastAsia"/>
          <w:b w:val="0"/>
          <w:sz w:val="21"/>
        </w:rPr>
        <w:t>：专利审查员培训</w:t>
      </w:r>
    </w:p>
    <w:p w:rsidR="00A46EAC" w:rsidRPr="00A31014" w:rsidRDefault="00A46EAC" w:rsidP="00A31014">
      <w:pPr>
        <w:pStyle w:val="Heading2"/>
        <w:overflowPunct w:val="0"/>
        <w:spacing w:beforeLines="100" w:afterLines="50" w:after="120" w:line="340" w:lineRule="atLeast"/>
        <w:rPr>
          <w:rFonts w:ascii="SimSun" w:hAnsi="SimSun"/>
          <w:b/>
          <w:sz w:val="21"/>
        </w:rPr>
      </w:pPr>
      <w:r w:rsidRPr="00A31014">
        <w:rPr>
          <w:rFonts w:ascii="SimSun" w:hAnsi="SimSun"/>
          <w:b/>
          <w:sz w:val="21"/>
        </w:rPr>
        <w:t>(A)</w:t>
      </w:r>
      <w:r w:rsidR="00A31014">
        <w:rPr>
          <w:rFonts w:ascii="SimSun" w:hAnsi="SimSun"/>
          <w:b/>
          <w:sz w:val="21"/>
        </w:rPr>
        <w:tab/>
      </w:r>
      <w:r w:rsidR="009D2F77" w:rsidRPr="00A31014">
        <w:rPr>
          <w:rFonts w:ascii="SimSun" w:hAnsi="SimSun" w:hint="eastAsia"/>
          <w:b/>
          <w:sz w:val="21"/>
        </w:rPr>
        <w:t>协调专利审查员培训</w:t>
      </w:r>
    </w:p>
    <w:p w:rsidR="00945A3E"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sz w:val="21"/>
        </w:rPr>
        <w:t>讨论依据文件PCT/WG/14/13</w:t>
      </w:r>
      <w:r w:rsidRPr="00627CF2">
        <w:rPr>
          <w:rFonts w:ascii="SimSun" w:hAnsi="SimSun" w:hint="eastAsia"/>
          <w:sz w:val="21"/>
        </w:rPr>
        <w:t>进行。</w:t>
      </w:r>
    </w:p>
    <w:p w:rsidR="000F590B" w:rsidRDefault="000F590B" w:rsidP="000F590B">
      <w:pPr>
        <w:pStyle w:val="ONUME"/>
        <w:tabs>
          <w:tab w:val="clear" w:pos="567"/>
        </w:tabs>
        <w:overflowPunct w:val="0"/>
        <w:spacing w:afterLines="50" w:after="120" w:line="340" w:lineRule="atLeast"/>
        <w:jc w:val="both"/>
        <w:rPr>
          <w:rFonts w:ascii="SimSun" w:hAnsi="SimSun"/>
          <w:sz w:val="21"/>
        </w:rPr>
      </w:pPr>
      <w:r w:rsidRPr="000F590B">
        <w:rPr>
          <w:rFonts w:ascii="SimSun" w:hAnsi="SimSun" w:hint="eastAsia"/>
          <w:sz w:val="21"/>
        </w:rPr>
        <w:t>各代表团</w:t>
      </w:r>
      <w:r>
        <w:rPr>
          <w:rFonts w:ascii="SimSun" w:hAnsi="SimSun" w:hint="eastAsia"/>
          <w:sz w:val="21"/>
        </w:rPr>
        <w:t>指出</w:t>
      </w:r>
      <w:r w:rsidRPr="000F590B">
        <w:rPr>
          <w:rFonts w:ascii="SimSun" w:hAnsi="SimSun" w:hint="eastAsia"/>
          <w:sz w:val="21"/>
        </w:rPr>
        <w:t>，各</w:t>
      </w:r>
      <w:r>
        <w:rPr>
          <w:rFonts w:ascii="SimSun" w:hAnsi="SimSun" w:hint="eastAsia"/>
          <w:sz w:val="21"/>
        </w:rPr>
        <w:t>主管局</w:t>
      </w:r>
      <w:r w:rsidRPr="000F590B">
        <w:rPr>
          <w:rFonts w:ascii="SimSun" w:hAnsi="SimSun" w:hint="eastAsia"/>
          <w:sz w:val="21"/>
        </w:rPr>
        <w:t>根据规模和能力有各种不同的需求。一些</w:t>
      </w:r>
      <w:r>
        <w:rPr>
          <w:rFonts w:ascii="SimSun" w:hAnsi="SimSun" w:hint="eastAsia"/>
          <w:sz w:val="21"/>
        </w:rPr>
        <w:t>主管局</w:t>
      </w:r>
      <w:r w:rsidRPr="000F590B">
        <w:rPr>
          <w:rFonts w:ascii="SimSun" w:hAnsi="SimSun" w:hint="eastAsia"/>
          <w:sz w:val="21"/>
        </w:rPr>
        <w:t>指出，他们已经建立了有效的培训结构，并愿意分享他们的经验。</w:t>
      </w:r>
    </w:p>
    <w:p w:rsidR="00D334C5" w:rsidRPr="00D334C5" w:rsidRDefault="00D334C5" w:rsidP="00D334C5">
      <w:pPr>
        <w:pStyle w:val="ONUME"/>
        <w:tabs>
          <w:tab w:val="clear" w:pos="567"/>
        </w:tabs>
        <w:overflowPunct w:val="0"/>
        <w:spacing w:afterLines="50" w:after="120" w:line="340" w:lineRule="atLeast"/>
        <w:ind w:left="567"/>
        <w:jc w:val="both"/>
        <w:rPr>
          <w:rFonts w:ascii="SimSun" w:hAnsi="SimSun"/>
          <w:sz w:val="21"/>
        </w:rPr>
      </w:pPr>
      <w:r>
        <w:rPr>
          <w:rFonts w:ascii="SimSun" w:hAnsi="SimSun" w:hint="eastAsia"/>
          <w:sz w:val="21"/>
        </w:rPr>
        <w:t>工作组注意到文件PCT/WG/14/13的内容，并请</w:t>
      </w:r>
      <w:r w:rsidRPr="00D334C5">
        <w:rPr>
          <w:rFonts w:ascii="SimSun" w:hAnsi="SimSun" w:hint="eastAsia"/>
          <w:sz w:val="21"/>
        </w:rPr>
        <w:t>国际局</w:t>
      </w:r>
      <w:r>
        <w:rPr>
          <w:rFonts w:ascii="SimSun" w:hAnsi="SimSun" w:hint="eastAsia"/>
          <w:sz w:val="21"/>
        </w:rPr>
        <w:t>考虑</w:t>
      </w:r>
      <w:r w:rsidRPr="00D334C5">
        <w:rPr>
          <w:rFonts w:ascii="SimSun" w:hAnsi="SimSun" w:hint="eastAsia"/>
          <w:sz w:val="21"/>
        </w:rPr>
        <w:t>会议期间提出的意见</w:t>
      </w:r>
      <w:r>
        <w:rPr>
          <w:rFonts w:ascii="SimSun" w:hAnsi="SimSun" w:hint="eastAsia"/>
          <w:sz w:val="21"/>
        </w:rPr>
        <w:t>，</w:t>
      </w:r>
      <w:r w:rsidRPr="00D334C5">
        <w:rPr>
          <w:rFonts w:ascii="SimSun" w:hAnsi="SimSun" w:hint="eastAsia"/>
          <w:sz w:val="21"/>
        </w:rPr>
        <w:t>按照文件第21</w:t>
      </w:r>
      <w:r>
        <w:rPr>
          <w:rFonts w:ascii="SimSun" w:hAnsi="SimSun" w:hint="eastAsia"/>
          <w:sz w:val="21"/>
        </w:rPr>
        <w:t>段所列的思路开展一次调查。</w:t>
      </w:r>
    </w:p>
    <w:p w:rsidR="00A46EAC" w:rsidRPr="00A31014" w:rsidRDefault="00A46EAC" w:rsidP="00A31014">
      <w:pPr>
        <w:pStyle w:val="Heading2"/>
        <w:overflowPunct w:val="0"/>
        <w:spacing w:beforeLines="100" w:afterLines="50" w:after="120" w:line="340" w:lineRule="atLeast"/>
        <w:rPr>
          <w:rFonts w:ascii="SimSun" w:hAnsi="SimSun"/>
          <w:b/>
          <w:sz w:val="21"/>
        </w:rPr>
      </w:pPr>
      <w:r w:rsidRPr="00A31014">
        <w:rPr>
          <w:rFonts w:ascii="SimSun" w:hAnsi="SimSun"/>
          <w:b/>
          <w:sz w:val="21"/>
        </w:rPr>
        <w:t>(B)</w:t>
      </w:r>
      <w:r w:rsidR="00A31014">
        <w:rPr>
          <w:rFonts w:ascii="SimSun" w:hAnsi="SimSun"/>
          <w:b/>
          <w:sz w:val="21"/>
        </w:rPr>
        <w:tab/>
      </w:r>
      <w:r w:rsidR="009D2F77" w:rsidRPr="00A31014">
        <w:rPr>
          <w:rFonts w:ascii="SimSun" w:hAnsi="SimSun" w:hint="eastAsia"/>
          <w:b/>
          <w:sz w:val="21"/>
        </w:rPr>
        <w:t>专利实质审查员培训电子学习资源使用情况调查</w:t>
      </w:r>
    </w:p>
    <w:p w:rsidR="00A46EAC"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sz w:val="21"/>
        </w:rPr>
        <w:t>讨论依据文件PCT/WG/14/15</w:t>
      </w:r>
      <w:r w:rsidRPr="00627CF2">
        <w:rPr>
          <w:rFonts w:ascii="SimSun" w:hAnsi="SimSun" w:hint="eastAsia"/>
          <w:sz w:val="21"/>
        </w:rPr>
        <w:t>进行。</w:t>
      </w:r>
    </w:p>
    <w:p w:rsidR="000F590B" w:rsidRDefault="000F590B" w:rsidP="000F590B">
      <w:pPr>
        <w:pStyle w:val="ONUME"/>
        <w:tabs>
          <w:tab w:val="clear" w:pos="567"/>
        </w:tabs>
        <w:overflowPunct w:val="0"/>
        <w:spacing w:afterLines="50" w:after="120" w:line="340" w:lineRule="atLeast"/>
        <w:jc w:val="both"/>
        <w:rPr>
          <w:rFonts w:ascii="SimSun" w:hAnsi="SimSun"/>
          <w:sz w:val="21"/>
        </w:rPr>
      </w:pPr>
      <w:r w:rsidRPr="000F590B">
        <w:rPr>
          <w:rFonts w:ascii="SimSun" w:hAnsi="SimSun" w:hint="eastAsia"/>
          <w:sz w:val="21"/>
        </w:rPr>
        <w:t>各代表团注意到，在大流行病期间，对电子学习资源的需求越来越大，但这不能取代现场培训的需要，因为这样才能与培训者进行互动。各代表团表示有兴趣分享在线直播活动以及</w:t>
      </w:r>
      <w:r>
        <w:rPr>
          <w:rFonts w:ascii="SimSun" w:hAnsi="SimSun" w:hint="eastAsia"/>
          <w:sz w:val="21"/>
        </w:rPr>
        <w:t>录像</w:t>
      </w:r>
      <w:r w:rsidRPr="000F590B">
        <w:rPr>
          <w:rFonts w:ascii="SimSun" w:hAnsi="SimSun" w:hint="eastAsia"/>
          <w:sz w:val="21"/>
        </w:rPr>
        <w:t>和其他工</w:t>
      </w:r>
      <w:r>
        <w:rPr>
          <w:rFonts w:ascii="SimSun" w:hAnsi="SimSun"/>
          <w:sz w:val="21"/>
        </w:rPr>
        <w:t>‍</w:t>
      </w:r>
      <w:r w:rsidRPr="000F590B">
        <w:rPr>
          <w:rFonts w:ascii="SimSun" w:hAnsi="SimSun" w:hint="eastAsia"/>
          <w:sz w:val="21"/>
        </w:rPr>
        <w:t>具。</w:t>
      </w:r>
    </w:p>
    <w:p w:rsidR="006F5591" w:rsidRPr="006F5591" w:rsidRDefault="006F5591" w:rsidP="006F5591">
      <w:pPr>
        <w:pStyle w:val="ONUME"/>
        <w:tabs>
          <w:tab w:val="clear" w:pos="567"/>
        </w:tabs>
        <w:overflowPunct w:val="0"/>
        <w:spacing w:afterLines="50" w:after="120" w:line="340" w:lineRule="atLeast"/>
        <w:ind w:left="567"/>
        <w:jc w:val="both"/>
        <w:rPr>
          <w:rFonts w:ascii="SimSun" w:hAnsi="SimSun"/>
          <w:sz w:val="21"/>
        </w:rPr>
      </w:pPr>
      <w:r w:rsidRPr="006F5591">
        <w:rPr>
          <w:rFonts w:ascii="SimSun" w:hAnsi="SimSun" w:hint="eastAsia"/>
          <w:sz w:val="21"/>
        </w:rPr>
        <w:t>工作组注意到关于专利</w:t>
      </w:r>
      <w:r>
        <w:rPr>
          <w:rFonts w:ascii="SimSun" w:hAnsi="SimSun" w:hint="eastAsia"/>
          <w:sz w:val="21"/>
        </w:rPr>
        <w:t>实质</w:t>
      </w:r>
      <w:r w:rsidRPr="006F5591">
        <w:rPr>
          <w:rFonts w:ascii="SimSun" w:hAnsi="SimSun" w:hint="eastAsia"/>
          <w:sz w:val="21"/>
        </w:rPr>
        <w:t>审查员</w:t>
      </w:r>
      <w:r>
        <w:rPr>
          <w:rFonts w:ascii="SimSun" w:hAnsi="SimSun" w:hint="eastAsia"/>
          <w:sz w:val="21"/>
        </w:rPr>
        <w:t>培训电子学习资源的</w:t>
      </w:r>
      <w:r w:rsidRPr="006F5591">
        <w:rPr>
          <w:rFonts w:ascii="SimSun" w:hAnsi="SimSun" w:hint="eastAsia"/>
          <w:sz w:val="21"/>
        </w:rPr>
        <w:t>调查结果，并请国际局考虑</w:t>
      </w:r>
      <w:r>
        <w:rPr>
          <w:rFonts w:ascii="SimSun" w:hAnsi="SimSun" w:hint="eastAsia"/>
          <w:sz w:val="21"/>
        </w:rPr>
        <w:t>文件</w:t>
      </w:r>
      <w:r w:rsidRPr="006F5591">
        <w:rPr>
          <w:rFonts w:ascii="SimSun" w:hAnsi="SimSun" w:hint="eastAsia"/>
          <w:sz w:val="21"/>
        </w:rPr>
        <w:t>PCT/WG/14/15中指出的问题和会议期间提出的问题，为建立一个独立的电子学习资源库</w:t>
      </w:r>
      <w:r>
        <w:rPr>
          <w:rFonts w:ascii="SimSun" w:hAnsi="SimSun" w:hint="eastAsia"/>
          <w:sz w:val="21"/>
        </w:rPr>
        <w:t>编拟提</w:t>
      </w:r>
      <w:r w:rsidR="00E81DD1">
        <w:rPr>
          <w:rFonts w:ascii="SimSun" w:hAnsi="SimSun"/>
          <w:sz w:val="21"/>
        </w:rPr>
        <w:t>‍</w:t>
      </w:r>
      <w:r>
        <w:rPr>
          <w:rFonts w:ascii="SimSun" w:hAnsi="SimSun" w:hint="eastAsia"/>
          <w:sz w:val="21"/>
        </w:rPr>
        <w:t>案。</w:t>
      </w:r>
    </w:p>
    <w:p w:rsidR="00945A3E"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b w:val="0"/>
          <w:sz w:val="21"/>
        </w:rPr>
        <w:t>议程第</w:t>
      </w:r>
      <w:r w:rsidRPr="00627CF2">
        <w:rPr>
          <w:rFonts w:ascii="SimHei" w:eastAsia="SimHei" w:hAnsi="SimSun" w:hint="eastAsia"/>
          <w:b w:val="0"/>
          <w:sz w:val="21"/>
        </w:rPr>
        <w:t>18</w:t>
      </w:r>
      <w:r w:rsidRPr="00627CF2">
        <w:rPr>
          <w:rFonts w:ascii="SimHei" w:eastAsia="SimHei" w:hAnsi="SimSun"/>
          <w:b w:val="0"/>
          <w:sz w:val="21"/>
        </w:rPr>
        <w:t>项</w:t>
      </w:r>
      <w:r w:rsidRPr="00627CF2">
        <w:rPr>
          <w:rFonts w:ascii="SimHei" w:eastAsia="SimHei" w:hAnsi="SimSun" w:hint="eastAsia"/>
          <w:b w:val="0"/>
          <w:sz w:val="21"/>
        </w:rPr>
        <w:t>：其他事项</w:t>
      </w:r>
    </w:p>
    <w:p w:rsidR="00A46EAC" w:rsidRPr="00627CF2" w:rsidRDefault="004715A1" w:rsidP="004715A1">
      <w:pPr>
        <w:pStyle w:val="ONUME"/>
        <w:tabs>
          <w:tab w:val="clear" w:pos="567"/>
        </w:tabs>
        <w:overflowPunct w:val="0"/>
        <w:spacing w:afterLines="50" w:after="120" w:line="340" w:lineRule="atLeast"/>
        <w:jc w:val="both"/>
        <w:rPr>
          <w:rFonts w:ascii="SimSun" w:hAnsi="SimSun"/>
          <w:sz w:val="21"/>
        </w:rPr>
      </w:pPr>
      <w:r w:rsidRPr="004715A1">
        <w:rPr>
          <w:rFonts w:ascii="SimSun" w:hAnsi="SimSun" w:hint="eastAsia"/>
          <w:sz w:val="21"/>
        </w:rPr>
        <w:t>国际局指出，工作组第十</w:t>
      </w:r>
      <w:r>
        <w:rPr>
          <w:rFonts w:ascii="SimSun" w:hAnsi="SimSun" w:hint="eastAsia"/>
          <w:sz w:val="21"/>
        </w:rPr>
        <w:t>五</w:t>
      </w:r>
      <w:r w:rsidRPr="004715A1">
        <w:rPr>
          <w:rFonts w:ascii="SimSun" w:hAnsi="SimSun" w:hint="eastAsia"/>
          <w:sz w:val="21"/>
        </w:rPr>
        <w:t>届会议暂定于202</w:t>
      </w:r>
      <w:r>
        <w:rPr>
          <w:rFonts w:ascii="SimSun" w:hAnsi="SimSun" w:hint="eastAsia"/>
          <w:sz w:val="21"/>
        </w:rPr>
        <w:t>2</w:t>
      </w:r>
      <w:r w:rsidRPr="004715A1">
        <w:rPr>
          <w:rFonts w:ascii="SimSun" w:hAnsi="SimSun" w:hint="eastAsia"/>
          <w:sz w:val="21"/>
        </w:rPr>
        <w:t>年5月/6月举行。</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b w:val="0"/>
          <w:sz w:val="21"/>
        </w:rPr>
        <w:t>议程第</w:t>
      </w:r>
      <w:r w:rsidRPr="00627CF2">
        <w:rPr>
          <w:rFonts w:ascii="SimHei" w:eastAsia="SimHei" w:hAnsi="SimSun" w:hint="eastAsia"/>
          <w:b w:val="0"/>
          <w:sz w:val="21"/>
        </w:rPr>
        <w:t>19</w:t>
      </w:r>
      <w:r w:rsidRPr="00627CF2">
        <w:rPr>
          <w:rFonts w:ascii="SimHei" w:eastAsia="SimHei" w:hAnsi="SimSun"/>
          <w:b w:val="0"/>
          <w:sz w:val="21"/>
        </w:rPr>
        <w:t>项</w:t>
      </w:r>
      <w:r w:rsidRPr="00627CF2">
        <w:rPr>
          <w:rFonts w:ascii="SimHei" w:eastAsia="SimHei" w:hAnsi="SimSun" w:hint="eastAsia"/>
          <w:b w:val="0"/>
          <w:sz w:val="21"/>
        </w:rPr>
        <w:t>：主席总结</w:t>
      </w:r>
    </w:p>
    <w:p w:rsidR="00A46EAC" w:rsidRPr="00627CF2" w:rsidRDefault="004715A1" w:rsidP="004715A1">
      <w:pPr>
        <w:pStyle w:val="ONUME"/>
        <w:tabs>
          <w:tab w:val="clear" w:pos="567"/>
        </w:tabs>
        <w:overflowPunct w:val="0"/>
        <w:spacing w:afterLines="50" w:after="120" w:line="340" w:lineRule="atLeast"/>
        <w:jc w:val="both"/>
        <w:rPr>
          <w:rFonts w:ascii="SimSun" w:hAnsi="SimSun"/>
          <w:sz w:val="21"/>
        </w:rPr>
      </w:pPr>
      <w:r w:rsidRPr="004715A1">
        <w:rPr>
          <w:rFonts w:ascii="SimSun" w:hAnsi="SimSun" w:hint="eastAsia"/>
          <w:sz w:val="21"/>
        </w:rPr>
        <w:t>工作组注意到，本文件是基于主席职责所撰写的总结，会议的正式记录将载于会议报告。</w:t>
      </w:r>
    </w:p>
    <w:p w:rsidR="00A46EAC" w:rsidRPr="00627CF2" w:rsidRDefault="009D2F77" w:rsidP="00627CF2">
      <w:pPr>
        <w:pStyle w:val="Heading1"/>
        <w:overflowPunct w:val="0"/>
        <w:spacing w:beforeLines="100" w:afterLines="50" w:after="120" w:line="340" w:lineRule="atLeast"/>
        <w:rPr>
          <w:rFonts w:ascii="SimHei" w:eastAsia="SimHei" w:hAnsi="SimSun"/>
          <w:b w:val="0"/>
          <w:sz w:val="21"/>
        </w:rPr>
      </w:pPr>
      <w:r w:rsidRPr="00627CF2">
        <w:rPr>
          <w:rFonts w:ascii="SimHei" w:eastAsia="SimHei" w:hAnsi="SimSun"/>
          <w:b w:val="0"/>
          <w:sz w:val="21"/>
        </w:rPr>
        <w:t>议程第</w:t>
      </w:r>
      <w:r w:rsidRPr="00627CF2">
        <w:rPr>
          <w:rFonts w:ascii="SimHei" w:eastAsia="SimHei" w:hAnsi="SimSun" w:hint="eastAsia"/>
          <w:b w:val="0"/>
          <w:sz w:val="21"/>
        </w:rPr>
        <w:t>20</w:t>
      </w:r>
      <w:r w:rsidRPr="00627CF2">
        <w:rPr>
          <w:rFonts w:ascii="SimHei" w:eastAsia="SimHei" w:hAnsi="SimSun"/>
          <w:b w:val="0"/>
          <w:sz w:val="21"/>
        </w:rPr>
        <w:t>项</w:t>
      </w:r>
      <w:r w:rsidRPr="00627CF2">
        <w:rPr>
          <w:rFonts w:ascii="SimHei" w:eastAsia="SimHei" w:hAnsi="SimSun" w:hint="eastAsia"/>
          <w:b w:val="0"/>
          <w:sz w:val="21"/>
        </w:rPr>
        <w:t>：会议闭幕</w:t>
      </w:r>
    </w:p>
    <w:p w:rsidR="00A46EAC" w:rsidRPr="00627CF2" w:rsidRDefault="009D2F77" w:rsidP="00EA0691">
      <w:pPr>
        <w:pStyle w:val="ONUME"/>
        <w:tabs>
          <w:tab w:val="clear" w:pos="567"/>
        </w:tabs>
        <w:overflowPunct w:val="0"/>
        <w:spacing w:afterLines="50" w:after="120" w:line="340" w:lineRule="atLeast"/>
        <w:jc w:val="both"/>
        <w:rPr>
          <w:rFonts w:ascii="SimSun" w:hAnsi="SimSun"/>
          <w:sz w:val="21"/>
        </w:rPr>
      </w:pPr>
      <w:r w:rsidRPr="00627CF2">
        <w:rPr>
          <w:rFonts w:ascii="SimSun" w:hAnsi="SimSun" w:hint="eastAsia"/>
          <w:sz w:val="21"/>
        </w:rPr>
        <w:t>主席于</w:t>
      </w:r>
      <w:r w:rsidR="00945A3E" w:rsidRPr="00627CF2">
        <w:rPr>
          <w:rFonts w:ascii="SimSun" w:hAnsi="SimSun"/>
          <w:sz w:val="21"/>
        </w:rPr>
        <w:t>2021</w:t>
      </w:r>
      <w:r w:rsidRPr="00627CF2">
        <w:rPr>
          <w:rFonts w:ascii="SimSun" w:hAnsi="SimSun" w:hint="eastAsia"/>
          <w:sz w:val="21"/>
        </w:rPr>
        <w:t>年6月17日宣布会议闭幕。</w:t>
      </w:r>
    </w:p>
    <w:p w:rsidR="00A46EAC" w:rsidRPr="00EA0691" w:rsidRDefault="00A46EAC" w:rsidP="00EA0691">
      <w:pPr>
        <w:pStyle w:val="Endofdocument-Annex"/>
        <w:overflowPunct w:val="0"/>
        <w:spacing w:before="720" w:afterLines="50" w:after="120" w:line="340" w:lineRule="atLeast"/>
        <w:rPr>
          <w:rFonts w:ascii="KaiTi" w:eastAsia="KaiTi" w:hAnsi="KaiTi"/>
          <w:sz w:val="21"/>
        </w:rPr>
      </w:pPr>
      <w:r w:rsidRPr="00EA0691">
        <w:rPr>
          <w:rFonts w:ascii="KaiTi" w:eastAsia="KaiTi" w:hAnsi="KaiTi"/>
          <w:sz w:val="21"/>
        </w:rPr>
        <w:t>[</w:t>
      </w:r>
      <w:r w:rsidR="009D2F77" w:rsidRPr="00EA0691">
        <w:rPr>
          <w:rFonts w:ascii="KaiTi" w:eastAsia="KaiTi" w:hAnsi="KaiTi" w:hint="eastAsia"/>
          <w:sz w:val="21"/>
        </w:rPr>
        <w:t>文件完</w:t>
      </w:r>
      <w:r w:rsidRPr="00EA0691">
        <w:rPr>
          <w:rFonts w:ascii="KaiTi" w:eastAsia="KaiTi" w:hAnsi="KaiTi"/>
          <w:sz w:val="21"/>
        </w:rPr>
        <w:t>]</w:t>
      </w:r>
    </w:p>
    <w:sectPr w:rsidR="00A46EAC" w:rsidRPr="00EA0691" w:rsidSect="00A018F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D80" w:rsidRDefault="00C40D80">
      <w:r>
        <w:separator/>
      </w:r>
    </w:p>
  </w:endnote>
  <w:endnote w:type="continuationSeparator" w:id="0">
    <w:p w:rsidR="00C40D80" w:rsidRDefault="00C40D80" w:rsidP="003B38C1">
      <w:r>
        <w:separator/>
      </w:r>
    </w:p>
    <w:p w:rsidR="00C40D80" w:rsidRPr="003B38C1" w:rsidRDefault="00C40D80" w:rsidP="003B38C1">
      <w:pPr>
        <w:spacing w:after="60"/>
        <w:rPr>
          <w:sz w:val="17"/>
        </w:rPr>
      </w:pPr>
      <w:r>
        <w:rPr>
          <w:sz w:val="17"/>
        </w:rPr>
        <w:t>[Endnote continued from previous page]</w:t>
      </w:r>
    </w:p>
  </w:endnote>
  <w:endnote w:type="continuationNotice" w:id="1">
    <w:p w:rsidR="00C40D80" w:rsidRPr="003B38C1" w:rsidRDefault="00C40D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FA" w:rsidRDefault="00A018FA" w:rsidP="00A01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FA" w:rsidRDefault="00A01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FA" w:rsidRDefault="00A0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D80" w:rsidRDefault="00C40D80">
      <w:r>
        <w:separator/>
      </w:r>
    </w:p>
  </w:footnote>
  <w:footnote w:type="continuationSeparator" w:id="0">
    <w:p w:rsidR="00C40D80" w:rsidRDefault="00C40D80" w:rsidP="008B60B2">
      <w:r>
        <w:separator/>
      </w:r>
    </w:p>
    <w:p w:rsidR="00C40D80" w:rsidRPr="00ED77FB" w:rsidRDefault="00C40D80" w:rsidP="008B60B2">
      <w:pPr>
        <w:spacing w:after="60"/>
        <w:rPr>
          <w:sz w:val="17"/>
          <w:szCs w:val="17"/>
        </w:rPr>
      </w:pPr>
      <w:r w:rsidRPr="00ED77FB">
        <w:rPr>
          <w:sz w:val="17"/>
          <w:szCs w:val="17"/>
        </w:rPr>
        <w:t>[Footnote continued from previous page]</w:t>
      </w:r>
    </w:p>
  </w:footnote>
  <w:footnote w:type="continuationNotice" w:id="1">
    <w:p w:rsidR="00C40D80" w:rsidRPr="00ED77FB" w:rsidRDefault="00C40D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FA" w:rsidRPr="00EA0691" w:rsidRDefault="00A018FA" w:rsidP="00A018FA">
    <w:pPr>
      <w:jc w:val="right"/>
      <w:rPr>
        <w:rFonts w:ascii="SimSun" w:hAnsi="SimSun"/>
        <w:sz w:val="21"/>
      </w:rPr>
    </w:pPr>
    <w:r w:rsidRPr="00EA0691">
      <w:rPr>
        <w:rFonts w:ascii="SimSun" w:hAnsi="SimSun"/>
        <w:sz w:val="21"/>
      </w:rPr>
      <w:t>PCT/WG/14/18</w:t>
    </w:r>
  </w:p>
  <w:p w:rsidR="00A018FA" w:rsidRPr="00627CF2" w:rsidRDefault="00A018FA" w:rsidP="00A018FA">
    <w:pPr>
      <w:spacing w:afterLines="100" w:after="240"/>
      <w:jc w:val="right"/>
      <w:rPr>
        <w:rFonts w:ascii="SimSun" w:hAnsi="SimSun"/>
        <w:sz w:val="21"/>
      </w:rPr>
    </w:pPr>
    <w:r w:rsidRPr="00627CF2">
      <w:rPr>
        <w:rFonts w:ascii="SimSun" w:hAnsi="SimSun" w:hint="eastAsia"/>
        <w:sz w:val="21"/>
      </w:rPr>
      <w:t>第</w:t>
    </w:r>
    <w:r w:rsidRPr="00627CF2">
      <w:rPr>
        <w:rFonts w:ascii="SimSun" w:hAnsi="SimSun"/>
        <w:sz w:val="21"/>
      </w:rPr>
      <w:fldChar w:fldCharType="begin"/>
    </w:r>
    <w:r w:rsidRPr="00627CF2">
      <w:rPr>
        <w:rFonts w:ascii="SimSun" w:hAnsi="SimSun"/>
        <w:sz w:val="21"/>
      </w:rPr>
      <w:instrText xml:space="preserve"> PAGE  \* MERGEFORMAT </w:instrText>
    </w:r>
    <w:r w:rsidRPr="00627CF2">
      <w:rPr>
        <w:rFonts w:ascii="SimSun" w:hAnsi="SimSun"/>
        <w:sz w:val="21"/>
      </w:rPr>
      <w:fldChar w:fldCharType="separate"/>
    </w:r>
    <w:r>
      <w:rPr>
        <w:rFonts w:ascii="SimSun" w:hAnsi="SimSun"/>
        <w:noProof/>
        <w:sz w:val="21"/>
      </w:rPr>
      <w:t>6</w:t>
    </w:r>
    <w:r w:rsidRPr="00627CF2">
      <w:rPr>
        <w:rFonts w:ascii="SimSun" w:hAnsi="SimSun"/>
        <w:sz w:val="21"/>
      </w:rPr>
      <w:fldChar w:fldCharType="end"/>
    </w:r>
    <w:r w:rsidRPr="00627CF2">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A0691" w:rsidRDefault="00C40D80" w:rsidP="00477D6B">
    <w:pPr>
      <w:jc w:val="right"/>
      <w:rPr>
        <w:rFonts w:ascii="SimSun" w:hAnsi="SimSun"/>
        <w:sz w:val="21"/>
      </w:rPr>
    </w:pPr>
    <w:bookmarkStart w:id="6" w:name="Code2"/>
    <w:r w:rsidRPr="00EA0691">
      <w:rPr>
        <w:rFonts w:ascii="SimSun" w:hAnsi="SimSun"/>
        <w:sz w:val="21"/>
      </w:rPr>
      <w:t>PCT/WG/14/18</w:t>
    </w:r>
  </w:p>
  <w:bookmarkEnd w:id="6"/>
  <w:p w:rsidR="00D07C78" w:rsidRPr="00627CF2" w:rsidRDefault="00812314" w:rsidP="00EA0691">
    <w:pPr>
      <w:spacing w:afterLines="100" w:after="240"/>
      <w:jc w:val="right"/>
      <w:rPr>
        <w:rFonts w:ascii="SimSun" w:hAnsi="SimSun"/>
        <w:sz w:val="21"/>
      </w:rPr>
    </w:pPr>
    <w:r w:rsidRPr="00627CF2">
      <w:rPr>
        <w:rFonts w:ascii="SimSun" w:hAnsi="SimSun" w:hint="eastAsia"/>
        <w:sz w:val="21"/>
      </w:rPr>
      <w:t>第</w:t>
    </w:r>
    <w:r w:rsidR="00D07C78" w:rsidRPr="00627CF2">
      <w:rPr>
        <w:rFonts w:ascii="SimSun" w:hAnsi="SimSun"/>
        <w:sz w:val="21"/>
      </w:rPr>
      <w:fldChar w:fldCharType="begin"/>
    </w:r>
    <w:r w:rsidR="00D07C78" w:rsidRPr="00627CF2">
      <w:rPr>
        <w:rFonts w:ascii="SimSun" w:hAnsi="SimSun"/>
        <w:sz w:val="21"/>
      </w:rPr>
      <w:instrText xml:space="preserve"> PAGE  \* MERGEFORMAT </w:instrText>
    </w:r>
    <w:r w:rsidR="00D07C78" w:rsidRPr="00627CF2">
      <w:rPr>
        <w:rFonts w:ascii="SimSun" w:hAnsi="SimSun"/>
        <w:sz w:val="21"/>
      </w:rPr>
      <w:fldChar w:fldCharType="separate"/>
    </w:r>
    <w:r w:rsidR="00A018FA">
      <w:rPr>
        <w:rFonts w:ascii="SimSun" w:hAnsi="SimSun"/>
        <w:noProof/>
        <w:sz w:val="21"/>
      </w:rPr>
      <w:t>5</w:t>
    </w:r>
    <w:r w:rsidR="00D07C78" w:rsidRPr="00627CF2">
      <w:rPr>
        <w:rFonts w:ascii="SimSun" w:hAnsi="SimSun"/>
        <w:sz w:val="21"/>
      </w:rPr>
      <w:fldChar w:fldCharType="end"/>
    </w:r>
    <w:r w:rsidRPr="00627CF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8FA" w:rsidRDefault="00A01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80"/>
    <w:rsid w:val="00043CAA"/>
    <w:rsid w:val="00056816"/>
    <w:rsid w:val="00075432"/>
    <w:rsid w:val="00084DC1"/>
    <w:rsid w:val="000968ED"/>
    <w:rsid w:val="000A3D97"/>
    <w:rsid w:val="000B4D4C"/>
    <w:rsid w:val="000D1282"/>
    <w:rsid w:val="000E392A"/>
    <w:rsid w:val="000F590B"/>
    <w:rsid w:val="000F5E56"/>
    <w:rsid w:val="0010320D"/>
    <w:rsid w:val="00125CB6"/>
    <w:rsid w:val="001362EE"/>
    <w:rsid w:val="00163AFF"/>
    <w:rsid w:val="001647D5"/>
    <w:rsid w:val="00177F8E"/>
    <w:rsid w:val="001832A6"/>
    <w:rsid w:val="001D4107"/>
    <w:rsid w:val="00203D24"/>
    <w:rsid w:val="0021217E"/>
    <w:rsid w:val="00243430"/>
    <w:rsid w:val="0025487E"/>
    <w:rsid w:val="002634C4"/>
    <w:rsid w:val="002928D3"/>
    <w:rsid w:val="002F0016"/>
    <w:rsid w:val="002F1FE6"/>
    <w:rsid w:val="002F4E68"/>
    <w:rsid w:val="00312F7F"/>
    <w:rsid w:val="00336471"/>
    <w:rsid w:val="00361450"/>
    <w:rsid w:val="003673CF"/>
    <w:rsid w:val="003845C1"/>
    <w:rsid w:val="003A6F89"/>
    <w:rsid w:val="003B0D91"/>
    <w:rsid w:val="003B38C1"/>
    <w:rsid w:val="003C34E9"/>
    <w:rsid w:val="00423E3E"/>
    <w:rsid w:val="00427AF4"/>
    <w:rsid w:val="004628AE"/>
    <w:rsid w:val="004647DA"/>
    <w:rsid w:val="004715A1"/>
    <w:rsid w:val="00474062"/>
    <w:rsid w:val="00477D6B"/>
    <w:rsid w:val="004C7FE5"/>
    <w:rsid w:val="004D2A1E"/>
    <w:rsid w:val="005019FF"/>
    <w:rsid w:val="0050250E"/>
    <w:rsid w:val="00526C48"/>
    <w:rsid w:val="0053057A"/>
    <w:rsid w:val="00556076"/>
    <w:rsid w:val="00556656"/>
    <w:rsid w:val="00560A29"/>
    <w:rsid w:val="005635E3"/>
    <w:rsid w:val="00597DFF"/>
    <w:rsid w:val="005A3262"/>
    <w:rsid w:val="005C6649"/>
    <w:rsid w:val="00605827"/>
    <w:rsid w:val="00627CF2"/>
    <w:rsid w:val="00646050"/>
    <w:rsid w:val="00647F50"/>
    <w:rsid w:val="00662303"/>
    <w:rsid w:val="006713CA"/>
    <w:rsid w:val="00676C5C"/>
    <w:rsid w:val="00680519"/>
    <w:rsid w:val="00686BF0"/>
    <w:rsid w:val="00694BBB"/>
    <w:rsid w:val="006F5591"/>
    <w:rsid w:val="00720EFD"/>
    <w:rsid w:val="007330E1"/>
    <w:rsid w:val="007502F6"/>
    <w:rsid w:val="00766A5A"/>
    <w:rsid w:val="00793A7C"/>
    <w:rsid w:val="007A0C94"/>
    <w:rsid w:val="007A1508"/>
    <w:rsid w:val="007A398A"/>
    <w:rsid w:val="007C790F"/>
    <w:rsid w:val="007D1554"/>
    <w:rsid w:val="007D1613"/>
    <w:rsid w:val="007E4C0E"/>
    <w:rsid w:val="007E7A64"/>
    <w:rsid w:val="008012A1"/>
    <w:rsid w:val="00812314"/>
    <w:rsid w:val="00850AFE"/>
    <w:rsid w:val="008722FD"/>
    <w:rsid w:val="008A134B"/>
    <w:rsid w:val="008A75FD"/>
    <w:rsid w:val="008B2CC1"/>
    <w:rsid w:val="008B60B2"/>
    <w:rsid w:val="008C180E"/>
    <w:rsid w:val="008C581D"/>
    <w:rsid w:val="008D0E8D"/>
    <w:rsid w:val="008E4FA4"/>
    <w:rsid w:val="0090731E"/>
    <w:rsid w:val="00912906"/>
    <w:rsid w:val="00916EE2"/>
    <w:rsid w:val="00945A3E"/>
    <w:rsid w:val="00966A22"/>
    <w:rsid w:val="0096722F"/>
    <w:rsid w:val="00980843"/>
    <w:rsid w:val="009A2F85"/>
    <w:rsid w:val="009C5C9A"/>
    <w:rsid w:val="009D2F77"/>
    <w:rsid w:val="009E2791"/>
    <w:rsid w:val="009E3F6F"/>
    <w:rsid w:val="009F499F"/>
    <w:rsid w:val="00A018FA"/>
    <w:rsid w:val="00A0230C"/>
    <w:rsid w:val="00A31014"/>
    <w:rsid w:val="00A37342"/>
    <w:rsid w:val="00A42DAF"/>
    <w:rsid w:val="00A45BD8"/>
    <w:rsid w:val="00A46EAC"/>
    <w:rsid w:val="00A649C7"/>
    <w:rsid w:val="00A869B7"/>
    <w:rsid w:val="00AC205C"/>
    <w:rsid w:val="00AC5308"/>
    <w:rsid w:val="00AC799D"/>
    <w:rsid w:val="00AF0A6B"/>
    <w:rsid w:val="00B05A69"/>
    <w:rsid w:val="00B25737"/>
    <w:rsid w:val="00B65ADC"/>
    <w:rsid w:val="00B75281"/>
    <w:rsid w:val="00B90686"/>
    <w:rsid w:val="00B92F1F"/>
    <w:rsid w:val="00B9734B"/>
    <w:rsid w:val="00BA30E2"/>
    <w:rsid w:val="00BB7149"/>
    <w:rsid w:val="00BC2E8B"/>
    <w:rsid w:val="00C01234"/>
    <w:rsid w:val="00C11BFE"/>
    <w:rsid w:val="00C40D80"/>
    <w:rsid w:val="00C5068F"/>
    <w:rsid w:val="00C671AE"/>
    <w:rsid w:val="00C67492"/>
    <w:rsid w:val="00C7013D"/>
    <w:rsid w:val="00C73687"/>
    <w:rsid w:val="00C83A59"/>
    <w:rsid w:val="00C86D74"/>
    <w:rsid w:val="00CA76EC"/>
    <w:rsid w:val="00CD04F1"/>
    <w:rsid w:val="00CE71A5"/>
    <w:rsid w:val="00CF681A"/>
    <w:rsid w:val="00D07C78"/>
    <w:rsid w:val="00D334C5"/>
    <w:rsid w:val="00D34349"/>
    <w:rsid w:val="00D40840"/>
    <w:rsid w:val="00D45252"/>
    <w:rsid w:val="00D5724B"/>
    <w:rsid w:val="00D60108"/>
    <w:rsid w:val="00D71B4D"/>
    <w:rsid w:val="00D76777"/>
    <w:rsid w:val="00D84630"/>
    <w:rsid w:val="00D90F28"/>
    <w:rsid w:val="00D93D55"/>
    <w:rsid w:val="00DB66A4"/>
    <w:rsid w:val="00DD7B7F"/>
    <w:rsid w:val="00DE0EF4"/>
    <w:rsid w:val="00E15015"/>
    <w:rsid w:val="00E335FE"/>
    <w:rsid w:val="00E55C30"/>
    <w:rsid w:val="00E81DD1"/>
    <w:rsid w:val="00E96448"/>
    <w:rsid w:val="00EA0691"/>
    <w:rsid w:val="00EA7D6E"/>
    <w:rsid w:val="00EB2F76"/>
    <w:rsid w:val="00EC0ECE"/>
    <w:rsid w:val="00EC4E49"/>
    <w:rsid w:val="00ED77FB"/>
    <w:rsid w:val="00EE2A67"/>
    <w:rsid w:val="00EE45FA"/>
    <w:rsid w:val="00F043DE"/>
    <w:rsid w:val="00F1085F"/>
    <w:rsid w:val="00F146EF"/>
    <w:rsid w:val="00F66152"/>
    <w:rsid w:val="00F874D6"/>
    <w:rsid w:val="00F9165B"/>
    <w:rsid w:val="00F96831"/>
    <w:rsid w:val="00F96D26"/>
    <w:rsid w:val="00FB400F"/>
    <w:rsid w:val="00FC1BC6"/>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35DEDBF-39FC-4298-B213-763F535B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0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557E2-B8B8-4F05-A7A9-B31E944F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4941</Words>
  <Characters>5629</Characters>
  <Application>Microsoft Office Word</Application>
  <DocSecurity>4</DocSecurity>
  <Lines>181</Lines>
  <Paragraphs>100</Paragraphs>
  <ScaleCrop>false</ScaleCrop>
  <HeadingPairs>
    <vt:vector size="2" baseType="variant">
      <vt:variant>
        <vt:lpstr>Title</vt:lpstr>
      </vt:variant>
      <vt:variant>
        <vt:i4>1</vt:i4>
      </vt:variant>
    </vt:vector>
  </HeadingPairs>
  <TitlesOfParts>
    <vt:vector size="1" baseType="lpstr">
      <vt:lpstr>PCT/WG/14/18</vt:lpstr>
    </vt:vector>
  </TitlesOfParts>
  <Company>WIPO</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PCT/WG/14/18</dc:title>
  <dc:subject>主席总结</dc:subject>
  <dc:creator>MARLOW Thomas</dc:creator>
  <cp:keywords>PUBLIC</cp:keywords>
  <cp:lastModifiedBy>MARLOW Thomas</cp:lastModifiedBy>
  <cp:revision>2</cp:revision>
  <cp:lastPrinted>2011-02-15T11:56:00Z</cp:lastPrinted>
  <dcterms:created xsi:type="dcterms:W3CDTF">2021-06-18T11:56:00Z</dcterms:created>
  <dcterms:modified xsi:type="dcterms:W3CDTF">2021-06-18T11:56:00Z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bf5f8c60-92a1-4533-a2b4-e99877981de6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