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229" w:rsidRPr="00123893" w:rsidRDefault="002E3229" w:rsidP="002E3229">
      <w:pPr>
        <w:widowControl w:val="0"/>
        <w:jc w:val="right"/>
        <w:rPr>
          <w:b/>
          <w:sz w:val="2"/>
          <w:szCs w:val="40"/>
        </w:rPr>
      </w:pPr>
      <w:bookmarkStart w:id="0" w:name="_GoBack"/>
      <w:bookmarkEnd w:id="0"/>
    </w:p>
    <w:p w:rsidR="00FB23AD" w:rsidRDefault="00FB23AD" w:rsidP="00FB23AD">
      <w:pPr>
        <w:jc w:val="right"/>
        <w:rPr>
          <w:rFonts w:ascii="Arial Black" w:hAnsi="Arial Black"/>
          <w:caps/>
          <w:sz w:val="15"/>
        </w:rPr>
      </w:pPr>
      <w:r w:rsidRPr="00077815">
        <w:rPr>
          <w:rFonts w:eastAsiaTheme="minorEastAsia" w:cs="Times New Roman" w:hint="eastAsia"/>
          <w:noProof/>
          <w:lang w:eastAsia="en-US"/>
        </w:rPr>
        <w:drawing>
          <wp:inline distT="0" distB="0" distL="0" distR="0" wp14:anchorId="25E20EE1" wp14:editId="6C61A0C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B23AD" w:rsidRPr="006E4F5F" w:rsidRDefault="00FB23AD" w:rsidP="00FB23A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Pr>
          <w:rFonts w:ascii="Arial Black" w:hAnsi="Arial Black" w:hint="eastAsia"/>
          <w:b/>
          <w:caps/>
          <w:sz w:val="15"/>
        </w:rPr>
        <w:t>1</w:t>
      </w:r>
      <w:r>
        <w:rPr>
          <w:rFonts w:ascii="Arial Black" w:hAnsi="Arial Black"/>
          <w:b/>
          <w:caps/>
          <w:sz w:val="15"/>
        </w:rPr>
        <w:t xml:space="preserve"> prov. </w:t>
      </w:r>
      <w:r w:rsidR="00CF43E2">
        <w:rPr>
          <w:rFonts w:ascii="Arial Black" w:hAnsi="Arial Black" w:hint="eastAsia"/>
          <w:b/>
          <w:caps/>
          <w:sz w:val="15"/>
        </w:rPr>
        <w:t>3</w:t>
      </w:r>
    </w:p>
    <w:bookmarkEnd w:id="1"/>
    <w:p w:rsidR="00FB23AD" w:rsidRPr="00E62C24" w:rsidRDefault="00FB23AD" w:rsidP="00FB23A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FB23AD" w:rsidRPr="00E62C24" w:rsidRDefault="00FB23AD" w:rsidP="00FB23A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20</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sidR="00CF43E2">
        <w:rPr>
          <w:rFonts w:ascii="Arial Black" w:eastAsia="SimHei" w:hAnsi="Arial Black" w:hint="eastAsia"/>
          <w:b/>
          <w:sz w:val="15"/>
          <w:szCs w:val="15"/>
          <w:lang w:val="pt-BR"/>
        </w:rPr>
        <w:t>30</w:t>
      </w:r>
      <w:r w:rsidRPr="00E62C24">
        <w:rPr>
          <w:rFonts w:ascii="SimHei" w:eastAsia="SimHei" w:hAnsi="Times New Roman" w:hint="eastAsia"/>
          <w:b/>
          <w:sz w:val="15"/>
          <w:szCs w:val="15"/>
        </w:rPr>
        <w:t>日</w:t>
      </w:r>
      <w:bookmarkEnd w:id="3"/>
    </w:p>
    <w:p w:rsidR="00FB23AD" w:rsidRPr="00D945ED" w:rsidRDefault="00FB23AD" w:rsidP="00FB23AD">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FB23AD" w:rsidRPr="00D945ED" w:rsidRDefault="00FB23AD" w:rsidP="00FB23AD">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5</w:t>
      </w:r>
      <w:r w:rsidRPr="00D945ED">
        <w:rPr>
          <w:rFonts w:ascii="KaiTi" w:eastAsia="KaiTi" w:hAnsi="KaiTi" w:cs="Times New Roman" w:hint="eastAsia"/>
          <w:b/>
          <w:sz w:val="24"/>
          <w:szCs w:val="22"/>
        </w:rPr>
        <w:t>日至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rsidR="00FB23AD" w:rsidRPr="00234A8E" w:rsidRDefault="00FB23AD" w:rsidP="00FB23AD">
      <w:pPr>
        <w:spacing w:after="360"/>
        <w:rPr>
          <w:rFonts w:ascii="KaiTi" w:eastAsia="KaiTi" w:hAnsi="KaiTi" w:cs="Times New Roman"/>
          <w:sz w:val="24"/>
          <w:szCs w:val="22"/>
        </w:rPr>
      </w:pPr>
      <w:bookmarkStart w:id="4" w:name="TitleOfDoc"/>
      <w:r>
        <w:rPr>
          <w:rFonts w:ascii="KaiTi" w:eastAsia="KaiTi" w:hAnsi="KaiTi" w:cs="Times New Roman" w:hint="eastAsia"/>
          <w:sz w:val="24"/>
          <w:szCs w:val="22"/>
        </w:rPr>
        <w:t>经修订的</w:t>
      </w:r>
      <w:r w:rsidRPr="00FB23AD">
        <w:rPr>
          <w:rFonts w:ascii="KaiTi" w:eastAsia="KaiTi" w:hAnsi="KaiTi" w:cs="Times New Roman" w:hint="eastAsia"/>
          <w:sz w:val="24"/>
          <w:szCs w:val="22"/>
        </w:rPr>
        <w:t>议程草案</w:t>
      </w:r>
    </w:p>
    <w:p w:rsidR="00FB23AD" w:rsidRPr="00234A8E" w:rsidRDefault="00FB23AD" w:rsidP="00FB23AD">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秘书处</w:t>
      </w:r>
      <w:r w:rsidRPr="00234A8E">
        <w:rPr>
          <w:rFonts w:ascii="KaiTi" w:eastAsia="KaiTi" w:hAnsi="KaiTi" w:cs="Times New Roman" w:hint="eastAsia"/>
          <w:sz w:val="21"/>
          <w:szCs w:val="22"/>
        </w:rPr>
        <w:t>编拟</w:t>
      </w:r>
    </w:p>
    <w:bookmarkEnd w:id="5"/>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会议开幕</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选举主席和两名副主席</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通过议程</w:t>
      </w:r>
    </w:p>
    <w:p w:rsidR="00FB23AD" w:rsidRPr="00FB23AD" w:rsidRDefault="009E3898" w:rsidP="00CF43E2">
      <w:pPr>
        <w:numPr>
          <w:ilvl w:val="0"/>
          <w:numId w:val="5"/>
        </w:numPr>
        <w:tabs>
          <w:tab w:val="clear" w:pos="567"/>
        </w:tabs>
        <w:spacing w:line="340" w:lineRule="atLeast"/>
        <w:rPr>
          <w:rFonts w:ascii="SimSun" w:hAnsi="SimSun"/>
          <w:sz w:val="21"/>
          <w:szCs w:val="21"/>
        </w:rPr>
      </w:pPr>
      <w:r w:rsidRPr="009E3898">
        <w:rPr>
          <w:rFonts w:ascii="SimSun" w:hAnsi="SimSun" w:hint="eastAsia"/>
          <w:sz w:val="21"/>
          <w:szCs w:val="21"/>
        </w:rPr>
        <w:t>产权组织标准ST.26</w:t>
      </w:r>
      <w:r>
        <w:rPr>
          <w:rFonts w:ascii="SimSun" w:hAnsi="SimSun" w:hint="eastAsia"/>
          <w:sz w:val="21"/>
          <w:szCs w:val="21"/>
        </w:rPr>
        <w:t>在PCT的</w:t>
      </w:r>
      <w:r w:rsidRPr="009E3898">
        <w:rPr>
          <w:rFonts w:ascii="SimSun" w:hAnsi="SimSun" w:hint="eastAsia"/>
          <w:sz w:val="21"/>
          <w:szCs w:val="21"/>
        </w:rPr>
        <w:t>实施</w:t>
      </w:r>
    </w:p>
    <w:p w:rsidR="00FB23AD" w:rsidRPr="00FB23AD" w:rsidRDefault="00C65272" w:rsidP="00CF43E2">
      <w:pPr>
        <w:spacing w:afterLines="100" w:after="240" w:line="340" w:lineRule="atLeast"/>
        <w:ind w:left="567"/>
        <w:rPr>
          <w:rFonts w:ascii="SimSun" w:hAnsi="SimSun"/>
          <w:sz w:val="21"/>
          <w:szCs w:val="21"/>
        </w:rPr>
      </w:pPr>
      <w:r>
        <w:rPr>
          <w:rFonts w:ascii="SimSun" w:hAnsi="SimSun"/>
          <w:sz w:val="21"/>
          <w:szCs w:val="21"/>
        </w:rPr>
        <w:t>（文件</w:t>
      </w:r>
      <w:r w:rsidR="00FB23AD" w:rsidRPr="00FB23AD">
        <w:rPr>
          <w:rFonts w:ascii="SimSun" w:hAnsi="SimSun"/>
          <w:sz w:val="21"/>
          <w:szCs w:val="21"/>
        </w:rPr>
        <w:t>PCT/WG/13/8</w:t>
      </w:r>
      <w:r>
        <w:rPr>
          <w:rFonts w:ascii="SimSun" w:hAnsi="SimSun"/>
          <w:sz w:val="21"/>
          <w:szCs w:val="21"/>
        </w:rPr>
        <w:t>）</w:t>
      </w:r>
    </w:p>
    <w:p w:rsidR="00FB23AD" w:rsidRPr="00FB23AD" w:rsidRDefault="009E3898" w:rsidP="00FB23AD">
      <w:pPr>
        <w:numPr>
          <w:ilvl w:val="0"/>
          <w:numId w:val="5"/>
        </w:numPr>
        <w:tabs>
          <w:tab w:val="clear" w:pos="567"/>
        </w:tabs>
        <w:spacing w:line="340" w:lineRule="atLeast"/>
        <w:rPr>
          <w:rFonts w:ascii="SimSun" w:hAnsi="SimSun"/>
          <w:sz w:val="21"/>
          <w:szCs w:val="21"/>
        </w:rPr>
      </w:pPr>
      <w:r>
        <w:rPr>
          <w:rFonts w:ascii="SimSun" w:hAnsi="SimSun" w:hint="eastAsia"/>
          <w:sz w:val="21"/>
          <w:szCs w:val="21"/>
        </w:rPr>
        <w:t>加强出现普遍业务中断时的PCT保障措施</w:t>
      </w:r>
    </w:p>
    <w:p w:rsidR="00FB23AD" w:rsidRPr="00FB23AD" w:rsidRDefault="00C65272" w:rsidP="00FB23AD">
      <w:pPr>
        <w:spacing w:afterLines="100" w:after="240" w:line="340" w:lineRule="atLeast"/>
        <w:ind w:left="567"/>
        <w:rPr>
          <w:rFonts w:ascii="SimSun" w:hAnsi="SimSun"/>
          <w:sz w:val="21"/>
          <w:szCs w:val="21"/>
        </w:rPr>
      </w:pPr>
      <w:r>
        <w:rPr>
          <w:rFonts w:ascii="SimSun" w:hAnsi="SimSun"/>
          <w:sz w:val="21"/>
          <w:szCs w:val="21"/>
        </w:rPr>
        <w:t>（文件</w:t>
      </w:r>
      <w:r w:rsidR="00FB23AD" w:rsidRPr="00FB23AD">
        <w:rPr>
          <w:rFonts w:ascii="SimSun" w:hAnsi="SimSun"/>
          <w:sz w:val="21"/>
          <w:szCs w:val="21"/>
        </w:rPr>
        <w:t>PCT/WG/13/10</w:t>
      </w:r>
      <w:r>
        <w:rPr>
          <w:rFonts w:ascii="SimSun" w:hAnsi="SimSun"/>
          <w:sz w:val="21"/>
          <w:szCs w:val="21"/>
        </w:rPr>
        <w:t>）</w:t>
      </w:r>
    </w:p>
    <w:p w:rsidR="00FB23AD" w:rsidRPr="00FB23AD" w:rsidRDefault="009E3898" w:rsidP="009E3898">
      <w:pPr>
        <w:numPr>
          <w:ilvl w:val="0"/>
          <w:numId w:val="5"/>
        </w:numPr>
        <w:spacing w:line="340" w:lineRule="atLeast"/>
        <w:rPr>
          <w:rFonts w:ascii="SimSun" w:hAnsi="SimSun"/>
          <w:sz w:val="21"/>
          <w:szCs w:val="21"/>
        </w:rPr>
      </w:pPr>
      <w:r w:rsidRPr="009E3898">
        <w:rPr>
          <w:rFonts w:ascii="SimSun" w:hAnsi="SimSun" w:hint="eastAsia"/>
          <w:sz w:val="21"/>
          <w:szCs w:val="21"/>
        </w:rPr>
        <w:t>审查补充国际检索制度</w:t>
      </w:r>
    </w:p>
    <w:p w:rsidR="00FB23AD" w:rsidRPr="00FB23AD" w:rsidRDefault="00C65272" w:rsidP="00FB23AD">
      <w:pPr>
        <w:spacing w:afterLines="100" w:after="240" w:line="340" w:lineRule="atLeast"/>
        <w:ind w:left="567"/>
        <w:rPr>
          <w:rFonts w:ascii="SimSun" w:hAnsi="SimSun"/>
          <w:sz w:val="21"/>
          <w:szCs w:val="21"/>
        </w:rPr>
      </w:pPr>
      <w:r>
        <w:rPr>
          <w:rFonts w:ascii="SimSun" w:hAnsi="SimSun"/>
          <w:sz w:val="21"/>
          <w:szCs w:val="21"/>
        </w:rPr>
        <w:t>（文件</w:t>
      </w:r>
      <w:r w:rsidR="00FB23AD" w:rsidRPr="00FB23AD">
        <w:rPr>
          <w:rFonts w:ascii="SimSun" w:hAnsi="SimSun"/>
          <w:sz w:val="21"/>
          <w:szCs w:val="21"/>
        </w:rPr>
        <w:t>PCT/WG/13/4 Rev.</w:t>
      </w:r>
      <w:r>
        <w:rPr>
          <w:rFonts w:ascii="SimSun" w:hAnsi="SimSun"/>
          <w:sz w:val="21"/>
          <w:szCs w:val="21"/>
        </w:rPr>
        <w:t>）</w:t>
      </w:r>
    </w:p>
    <w:p w:rsidR="009E3898" w:rsidRPr="009E3898" w:rsidRDefault="009E3898" w:rsidP="009E3898">
      <w:pPr>
        <w:numPr>
          <w:ilvl w:val="0"/>
          <w:numId w:val="5"/>
        </w:numPr>
        <w:spacing w:line="340" w:lineRule="atLeast"/>
        <w:rPr>
          <w:rFonts w:ascii="SimSun" w:hAnsi="SimSun"/>
          <w:sz w:val="21"/>
          <w:szCs w:val="21"/>
        </w:rPr>
      </w:pPr>
      <w:r w:rsidRPr="009E3898">
        <w:rPr>
          <w:rFonts w:ascii="SimSun" w:hAnsi="SimSun" w:hint="eastAsia"/>
          <w:sz w:val="21"/>
          <w:szCs w:val="21"/>
        </w:rPr>
        <w:t>PCT最低限度文献：现状报告</w:t>
      </w:r>
    </w:p>
    <w:p w:rsidR="00FB23AD" w:rsidRPr="00FB23AD" w:rsidRDefault="00C65272" w:rsidP="00FB23AD">
      <w:pPr>
        <w:spacing w:afterLines="100" w:after="240" w:line="340" w:lineRule="atLeast"/>
        <w:ind w:left="567"/>
        <w:rPr>
          <w:rFonts w:ascii="SimSun" w:hAnsi="SimSun"/>
          <w:sz w:val="21"/>
          <w:szCs w:val="21"/>
        </w:rPr>
      </w:pPr>
      <w:r>
        <w:rPr>
          <w:rFonts w:ascii="SimSun" w:hAnsi="SimSun"/>
          <w:sz w:val="21"/>
          <w:szCs w:val="21"/>
        </w:rPr>
        <w:t>（文件</w:t>
      </w:r>
      <w:r w:rsidR="00FB23AD" w:rsidRPr="00FB23AD">
        <w:rPr>
          <w:rFonts w:ascii="SimSun" w:hAnsi="SimSun"/>
          <w:sz w:val="21"/>
          <w:szCs w:val="21"/>
        </w:rPr>
        <w:t>PCT/WG/13/12</w:t>
      </w:r>
      <w:r>
        <w:rPr>
          <w:rFonts w:ascii="SimSun" w:hAnsi="SimSun"/>
          <w:sz w:val="21"/>
          <w:szCs w:val="21"/>
        </w:rPr>
        <w:t>）</w:t>
      </w:r>
    </w:p>
    <w:p w:rsidR="00CF43E2" w:rsidRPr="00CF43E2" w:rsidRDefault="00CF43E2" w:rsidP="00CF43E2">
      <w:pPr>
        <w:numPr>
          <w:ilvl w:val="0"/>
          <w:numId w:val="5"/>
        </w:numPr>
        <w:spacing w:line="340" w:lineRule="atLeast"/>
        <w:rPr>
          <w:rFonts w:ascii="SimSun" w:hAnsi="SimSun"/>
          <w:sz w:val="21"/>
          <w:szCs w:val="21"/>
        </w:rPr>
      </w:pPr>
      <w:r w:rsidRPr="00CF43E2">
        <w:rPr>
          <w:rFonts w:ascii="SimSun" w:hAnsi="SimSun" w:hint="eastAsia"/>
          <w:sz w:val="21"/>
          <w:szCs w:val="21"/>
        </w:rPr>
        <w:lastRenderedPageBreak/>
        <w:t>协调专利审查员培训</w:t>
      </w:r>
    </w:p>
    <w:p w:rsidR="00CF43E2" w:rsidRPr="00FB23AD" w:rsidRDefault="00CF43E2" w:rsidP="00CF43E2">
      <w:pPr>
        <w:spacing w:afterLines="100" w:after="240" w:line="340" w:lineRule="atLeast"/>
        <w:ind w:left="567"/>
        <w:rPr>
          <w:rFonts w:ascii="SimSun" w:hAnsi="SimSun"/>
          <w:sz w:val="21"/>
          <w:szCs w:val="21"/>
        </w:rPr>
      </w:pPr>
      <w:r>
        <w:rPr>
          <w:rFonts w:ascii="SimSun" w:hAnsi="SimSun"/>
          <w:sz w:val="21"/>
          <w:szCs w:val="21"/>
        </w:rPr>
        <w:t>（文件</w:t>
      </w:r>
      <w:r w:rsidRPr="00FB23AD">
        <w:rPr>
          <w:rFonts w:ascii="SimSun" w:hAnsi="SimSun"/>
          <w:sz w:val="21"/>
          <w:szCs w:val="21"/>
        </w:rPr>
        <w:t>PCT/WG/13/6 Rev.</w:t>
      </w:r>
      <w:r>
        <w:rPr>
          <w:rFonts w:ascii="SimSun" w:hAnsi="SimSun"/>
          <w:sz w:val="21"/>
          <w:szCs w:val="21"/>
        </w:rPr>
        <w:t>）</w:t>
      </w:r>
    </w:p>
    <w:p w:rsidR="00CF43E2" w:rsidRPr="00FB23AD" w:rsidRDefault="00CF43E2" w:rsidP="00CF43E2">
      <w:pPr>
        <w:numPr>
          <w:ilvl w:val="0"/>
          <w:numId w:val="5"/>
        </w:numPr>
        <w:spacing w:line="340" w:lineRule="atLeast"/>
        <w:rPr>
          <w:rFonts w:ascii="SimSun" w:hAnsi="SimSun"/>
          <w:sz w:val="21"/>
          <w:szCs w:val="21"/>
        </w:rPr>
      </w:pPr>
      <w:r w:rsidRPr="00FB23AD">
        <w:rPr>
          <w:rFonts w:ascii="SimSun" w:hAnsi="SimSun" w:hint="eastAsia"/>
          <w:sz w:val="21"/>
          <w:szCs w:val="21"/>
        </w:rPr>
        <w:t>PCT技术援助的协调</w:t>
      </w:r>
    </w:p>
    <w:p w:rsidR="00CF43E2" w:rsidRPr="00FB23AD" w:rsidRDefault="00CF43E2" w:rsidP="00CF43E2">
      <w:pPr>
        <w:spacing w:afterLines="100" w:after="240" w:line="340" w:lineRule="atLeast"/>
        <w:ind w:left="567"/>
        <w:rPr>
          <w:rFonts w:ascii="SimSun" w:hAnsi="SimSun"/>
          <w:sz w:val="21"/>
          <w:szCs w:val="21"/>
        </w:rPr>
      </w:pPr>
      <w:r>
        <w:rPr>
          <w:rFonts w:ascii="SimSun" w:hAnsi="SimSun"/>
          <w:sz w:val="21"/>
          <w:szCs w:val="21"/>
        </w:rPr>
        <w:t>（文件</w:t>
      </w:r>
      <w:r w:rsidRPr="00FB23AD">
        <w:rPr>
          <w:rFonts w:ascii="SimSun" w:hAnsi="SimSun"/>
          <w:sz w:val="21"/>
          <w:szCs w:val="21"/>
        </w:rPr>
        <w:t>PCT/WG/13/7 Rev.</w:t>
      </w:r>
      <w:r>
        <w:rPr>
          <w:rFonts w:ascii="SimSun" w:hAnsi="SimSun"/>
          <w:sz w:val="21"/>
          <w:szCs w:val="21"/>
        </w:rPr>
        <w:t>）</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其他事项</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主席总结</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会议闭幕</w:t>
      </w:r>
    </w:p>
    <w:p w:rsidR="002E3229" w:rsidRDefault="00CF031F" w:rsidP="002E3229">
      <w:pPr>
        <w:pStyle w:val="Endofdocument-Annex"/>
        <w:spacing w:before="720" w:afterLines="50" w:after="120" w:line="340" w:lineRule="atLeast"/>
        <w:rPr>
          <w:rFonts w:ascii="KaiTi" w:eastAsia="KaiTi" w:hAnsi="Times New Roman" w:cs="KaiTi"/>
          <w:color w:val="000000"/>
          <w:sz w:val="21"/>
          <w:szCs w:val="21"/>
          <w:lang w:eastAsia="en-US"/>
        </w:rPr>
      </w:pPr>
      <w:r w:rsidRPr="007F66ED">
        <w:rPr>
          <w:rFonts w:ascii="KaiTi" w:eastAsia="KaiTi" w:hAnsi="Times New Roman" w:cs="KaiTi" w:hint="eastAsia"/>
          <w:color w:val="000000"/>
          <w:sz w:val="21"/>
          <w:szCs w:val="21"/>
          <w:lang w:eastAsia="en-US"/>
        </w:rPr>
        <w:t>[文件完]</w:t>
      </w:r>
    </w:p>
    <w:sectPr w:rsidR="002E3229" w:rsidSect="0019628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329" w:rsidRDefault="00865329">
      <w:r>
        <w:separator/>
      </w:r>
    </w:p>
  </w:endnote>
  <w:endnote w:type="continuationSeparator" w:id="0">
    <w:p w:rsidR="00865329" w:rsidRDefault="00865329" w:rsidP="003B38C1">
      <w:r>
        <w:separator/>
      </w:r>
    </w:p>
    <w:p w:rsidR="00865329" w:rsidRPr="003B38C1" w:rsidRDefault="00865329" w:rsidP="003B38C1">
      <w:pPr>
        <w:spacing w:after="60"/>
        <w:rPr>
          <w:sz w:val="17"/>
        </w:rPr>
      </w:pPr>
      <w:r>
        <w:rPr>
          <w:sz w:val="17"/>
        </w:rPr>
        <w:t>[Endnote continued from previous page]</w:t>
      </w:r>
    </w:p>
  </w:endnote>
  <w:endnote w:type="continuationNotice" w:id="1">
    <w:p w:rsidR="00865329" w:rsidRPr="003B38C1" w:rsidRDefault="008653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8E" w:rsidRDefault="0019628E" w:rsidP="00196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8E" w:rsidRDefault="00196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8E" w:rsidRDefault="00196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329" w:rsidRDefault="00865329">
      <w:r>
        <w:separator/>
      </w:r>
    </w:p>
  </w:footnote>
  <w:footnote w:type="continuationSeparator" w:id="0">
    <w:p w:rsidR="00865329" w:rsidRDefault="00865329" w:rsidP="008B60B2">
      <w:r>
        <w:separator/>
      </w:r>
    </w:p>
    <w:p w:rsidR="00865329" w:rsidRPr="00ED77FB" w:rsidRDefault="00865329" w:rsidP="008B60B2">
      <w:pPr>
        <w:spacing w:after="60"/>
        <w:rPr>
          <w:sz w:val="17"/>
          <w:szCs w:val="17"/>
        </w:rPr>
      </w:pPr>
      <w:r w:rsidRPr="00ED77FB">
        <w:rPr>
          <w:sz w:val="17"/>
          <w:szCs w:val="17"/>
        </w:rPr>
        <w:t>[Footnote continued from previous page]</w:t>
      </w:r>
    </w:p>
  </w:footnote>
  <w:footnote w:type="continuationNotice" w:id="1">
    <w:p w:rsidR="00865329" w:rsidRPr="00ED77FB" w:rsidRDefault="0086532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8E" w:rsidRPr="0047742B" w:rsidRDefault="0019628E" w:rsidP="0019628E">
    <w:pPr>
      <w:jc w:val="right"/>
      <w:rPr>
        <w:rFonts w:ascii="SimSun" w:hAnsi="SimSun"/>
        <w:sz w:val="21"/>
      </w:rPr>
    </w:pPr>
    <w:r w:rsidRPr="0047742B">
      <w:rPr>
        <w:rFonts w:ascii="SimSun" w:hAnsi="SimSun"/>
        <w:sz w:val="21"/>
      </w:rPr>
      <w:t>PCT/WG/1</w:t>
    </w:r>
    <w:r>
      <w:rPr>
        <w:rFonts w:ascii="SimSun" w:hAnsi="SimSun"/>
        <w:sz w:val="21"/>
      </w:rPr>
      <w:t>3</w:t>
    </w:r>
    <w:r w:rsidRPr="0047742B">
      <w:rPr>
        <w:rFonts w:ascii="SimSun" w:hAnsi="SimSun"/>
        <w:sz w:val="21"/>
      </w:rPr>
      <w:t>/1 Prov.</w:t>
    </w:r>
    <w:r>
      <w:rPr>
        <w:rFonts w:ascii="SimSun" w:hAnsi="SimSun"/>
        <w:sz w:val="21"/>
      </w:rPr>
      <w:t>3</w:t>
    </w:r>
  </w:p>
  <w:p w:rsidR="0019628E" w:rsidRPr="0047742B" w:rsidRDefault="0019628E" w:rsidP="0019628E">
    <w:pPr>
      <w:spacing w:afterLines="100" w:after="240"/>
      <w:jc w:val="right"/>
      <w:rPr>
        <w:rFonts w:ascii="SimSun" w:hAnsi="SimSun"/>
        <w:sz w:val="21"/>
      </w:rPr>
    </w:pPr>
    <w:r w:rsidRPr="0047742B">
      <w:rPr>
        <w:rFonts w:ascii="SimSun" w:hAnsi="SimSun" w:hint="eastAsia"/>
        <w:sz w:val="21"/>
      </w:rPr>
      <w:t>第</w:t>
    </w:r>
    <w:r w:rsidRPr="0047742B">
      <w:rPr>
        <w:rFonts w:ascii="SimSun" w:hAnsi="SimSun"/>
        <w:sz w:val="21"/>
      </w:rPr>
      <w:fldChar w:fldCharType="begin"/>
    </w:r>
    <w:r w:rsidRPr="0047742B">
      <w:rPr>
        <w:rFonts w:ascii="SimSun" w:hAnsi="SimSun"/>
        <w:sz w:val="21"/>
      </w:rPr>
      <w:instrText xml:space="preserve"> PAGE  \* MERGEFORMAT </w:instrText>
    </w:r>
    <w:r w:rsidRPr="0047742B">
      <w:rPr>
        <w:rFonts w:ascii="SimSun" w:hAnsi="SimSun"/>
        <w:sz w:val="21"/>
      </w:rPr>
      <w:fldChar w:fldCharType="separate"/>
    </w:r>
    <w:r w:rsidR="005659E2">
      <w:rPr>
        <w:rFonts w:ascii="SimSun" w:hAnsi="SimSun"/>
        <w:noProof/>
        <w:sz w:val="21"/>
      </w:rPr>
      <w:t>2</w:t>
    </w:r>
    <w:r w:rsidRPr="0047742B">
      <w:rPr>
        <w:rFonts w:ascii="SimSun" w:hAnsi="SimSun"/>
        <w:sz w:val="21"/>
      </w:rPr>
      <w:fldChar w:fldCharType="end"/>
    </w:r>
    <w:r w:rsidRPr="0047742B">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47742B" w:rsidRDefault="00865329" w:rsidP="00477D6B">
    <w:pPr>
      <w:jc w:val="right"/>
      <w:rPr>
        <w:rFonts w:ascii="SimSun" w:hAnsi="SimSun"/>
        <w:sz w:val="21"/>
      </w:rPr>
    </w:pPr>
    <w:bookmarkStart w:id="6" w:name="Code2"/>
    <w:r w:rsidRPr="0047742B">
      <w:rPr>
        <w:rFonts w:ascii="SimSun" w:hAnsi="SimSun"/>
        <w:sz w:val="21"/>
      </w:rPr>
      <w:t>PCT/WG/1</w:t>
    </w:r>
    <w:r w:rsidR="002E3229">
      <w:rPr>
        <w:rFonts w:ascii="SimSun" w:hAnsi="SimSun"/>
        <w:sz w:val="21"/>
      </w:rPr>
      <w:t>3</w:t>
    </w:r>
    <w:r w:rsidRPr="0047742B">
      <w:rPr>
        <w:rFonts w:ascii="SimSun" w:hAnsi="SimSun"/>
        <w:sz w:val="21"/>
      </w:rPr>
      <w:t>/1 Prov.</w:t>
    </w:r>
    <w:r w:rsidR="00CF43E2">
      <w:rPr>
        <w:rFonts w:ascii="SimSun" w:hAnsi="SimSun"/>
        <w:sz w:val="21"/>
      </w:rPr>
      <w:t>3</w:t>
    </w:r>
  </w:p>
  <w:bookmarkEnd w:id="6"/>
  <w:p w:rsidR="008A134B" w:rsidRPr="0047742B" w:rsidRDefault="0047742B" w:rsidP="00FB23AD">
    <w:pPr>
      <w:spacing w:afterLines="100" w:after="240"/>
      <w:jc w:val="right"/>
      <w:rPr>
        <w:rFonts w:ascii="SimSun" w:hAnsi="SimSun"/>
        <w:sz w:val="21"/>
      </w:rPr>
    </w:pPr>
    <w:r w:rsidRPr="0047742B">
      <w:rPr>
        <w:rFonts w:ascii="SimSun" w:hAnsi="SimSun" w:hint="eastAsia"/>
        <w:sz w:val="21"/>
      </w:rPr>
      <w:t>第</w:t>
    </w:r>
    <w:r w:rsidR="00EC4E49" w:rsidRPr="0047742B">
      <w:rPr>
        <w:rFonts w:ascii="SimSun" w:hAnsi="SimSun"/>
        <w:sz w:val="21"/>
      </w:rPr>
      <w:fldChar w:fldCharType="begin"/>
    </w:r>
    <w:r w:rsidR="00EC4E49" w:rsidRPr="0047742B">
      <w:rPr>
        <w:rFonts w:ascii="SimSun" w:hAnsi="SimSun"/>
        <w:sz w:val="21"/>
      </w:rPr>
      <w:instrText xml:space="preserve"> PAGE  \* MERGEFORMAT </w:instrText>
    </w:r>
    <w:r w:rsidR="00EC4E49" w:rsidRPr="0047742B">
      <w:rPr>
        <w:rFonts w:ascii="SimSun" w:hAnsi="SimSun"/>
        <w:sz w:val="21"/>
      </w:rPr>
      <w:fldChar w:fldCharType="separate"/>
    </w:r>
    <w:r w:rsidR="0019628E">
      <w:rPr>
        <w:rFonts w:ascii="SimSun" w:hAnsi="SimSun"/>
        <w:noProof/>
        <w:sz w:val="21"/>
      </w:rPr>
      <w:t>2</w:t>
    </w:r>
    <w:r w:rsidR="00EC4E49" w:rsidRPr="0047742B">
      <w:rPr>
        <w:rFonts w:ascii="SimSun" w:hAnsi="SimSun"/>
        <w:sz w:val="21"/>
      </w:rPr>
      <w:fldChar w:fldCharType="end"/>
    </w:r>
    <w:r w:rsidRPr="0047742B">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8E" w:rsidRDefault="00196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29"/>
    <w:rsid w:val="00014D92"/>
    <w:rsid w:val="00043CAA"/>
    <w:rsid w:val="00075432"/>
    <w:rsid w:val="000968ED"/>
    <w:rsid w:val="000F5E56"/>
    <w:rsid w:val="001362EE"/>
    <w:rsid w:val="0014551E"/>
    <w:rsid w:val="001647D5"/>
    <w:rsid w:val="001832A6"/>
    <w:rsid w:val="0019628E"/>
    <w:rsid w:val="0021217E"/>
    <w:rsid w:val="002634C4"/>
    <w:rsid w:val="002928D3"/>
    <w:rsid w:val="002E3229"/>
    <w:rsid w:val="002F1FE6"/>
    <w:rsid w:val="002F4E68"/>
    <w:rsid w:val="00312F7F"/>
    <w:rsid w:val="00361450"/>
    <w:rsid w:val="003673CF"/>
    <w:rsid w:val="003845C1"/>
    <w:rsid w:val="003A6F89"/>
    <w:rsid w:val="003B38C1"/>
    <w:rsid w:val="003C05EB"/>
    <w:rsid w:val="00423E3E"/>
    <w:rsid w:val="00427AF4"/>
    <w:rsid w:val="004647DA"/>
    <w:rsid w:val="00474062"/>
    <w:rsid w:val="0047742B"/>
    <w:rsid w:val="00477D6B"/>
    <w:rsid w:val="004A5C49"/>
    <w:rsid w:val="005019FF"/>
    <w:rsid w:val="0053057A"/>
    <w:rsid w:val="00560A29"/>
    <w:rsid w:val="005659E2"/>
    <w:rsid w:val="005C6649"/>
    <w:rsid w:val="005D3999"/>
    <w:rsid w:val="00605827"/>
    <w:rsid w:val="00646050"/>
    <w:rsid w:val="00652B09"/>
    <w:rsid w:val="006713CA"/>
    <w:rsid w:val="00676C5C"/>
    <w:rsid w:val="007D1613"/>
    <w:rsid w:val="007E4C0E"/>
    <w:rsid w:val="007F66ED"/>
    <w:rsid w:val="00865329"/>
    <w:rsid w:val="008A134B"/>
    <w:rsid w:val="008A7D5E"/>
    <w:rsid w:val="008B2CC1"/>
    <w:rsid w:val="008B60B2"/>
    <w:rsid w:val="0090731E"/>
    <w:rsid w:val="00916EE2"/>
    <w:rsid w:val="00966A22"/>
    <w:rsid w:val="0096722F"/>
    <w:rsid w:val="00980843"/>
    <w:rsid w:val="009E2791"/>
    <w:rsid w:val="009E3898"/>
    <w:rsid w:val="009E3F6F"/>
    <w:rsid w:val="009F499F"/>
    <w:rsid w:val="00A37342"/>
    <w:rsid w:val="00A42DAF"/>
    <w:rsid w:val="00A45BD8"/>
    <w:rsid w:val="00A869B7"/>
    <w:rsid w:val="00A872D4"/>
    <w:rsid w:val="00AC205C"/>
    <w:rsid w:val="00AF0A6B"/>
    <w:rsid w:val="00B05A69"/>
    <w:rsid w:val="00B9734B"/>
    <w:rsid w:val="00BA30E2"/>
    <w:rsid w:val="00C11BFE"/>
    <w:rsid w:val="00C5068F"/>
    <w:rsid w:val="00C65272"/>
    <w:rsid w:val="00C86D74"/>
    <w:rsid w:val="00CD04F1"/>
    <w:rsid w:val="00CF031F"/>
    <w:rsid w:val="00CF43E2"/>
    <w:rsid w:val="00D267D4"/>
    <w:rsid w:val="00D45252"/>
    <w:rsid w:val="00D71B4D"/>
    <w:rsid w:val="00D93D55"/>
    <w:rsid w:val="00E15015"/>
    <w:rsid w:val="00E335FE"/>
    <w:rsid w:val="00EA7D6E"/>
    <w:rsid w:val="00EC4E49"/>
    <w:rsid w:val="00ED77FB"/>
    <w:rsid w:val="00EE45FA"/>
    <w:rsid w:val="00F43433"/>
    <w:rsid w:val="00F66152"/>
    <w:rsid w:val="00F960DD"/>
    <w:rsid w:val="00FB23A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675CFEB-485F-4FC4-85AD-45933F61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customStyle="1" w:styleId="Default">
    <w:name w:val="Default"/>
    <w:rsid w:val="00CF031F"/>
    <w:pPr>
      <w:widowControl w:val="0"/>
      <w:autoSpaceDE w:val="0"/>
      <w:autoSpaceDN w:val="0"/>
      <w:adjustRightInd w:val="0"/>
    </w:pPr>
    <w:rPr>
      <w:rFonts w:ascii="SimSun" w:eastAsia="SimSun" w:cs="SimSun"/>
      <w:color w:val="000000"/>
      <w:sz w:val="24"/>
      <w:szCs w:val="24"/>
      <w:lang w:val="en-US" w:eastAsia="en-US"/>
    </w:rPr>
  </w:style>
  <w:style w:type="paragraph" w:styleId="ListParagraph">
    <w:name w:val="List Paragraph"/>
    <w:basedOn w:val="Normal"/>
    <w:uiPriority w:val="34"/>
    <w:qFormat/>
    <w:rsid w:val="009E38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331</Characters>
  <Application>Microsoft Office Word</Application>
  <DocSecurity>0</DocSecurity>
  <Lines>29</Lines>
  <Paragraphs>26</Paragraphs>
  <ScaleCrop>false</ScaleCrop>
  <HeadingPairs>
    <vt:vector size="2" baseType="variant">
      <vt:variant>
        <vt:lpstr>Title</vt:lpstr>
      </vt:variant>
      <vt:variant>
        <vt:i4>1</vt:i4>
      </vt:variant>
    </vt:vector>
  </HeadingPairs>
  <TitlesOfParts>
    <vt:vector size="1" baseType="lpstr">
      <vt:lpstr>PCT/WG/13/1 Prov. 3</vt:lpstr>
    </vt:vector>
  </TitlesOfParts>
  <Company>WIPO</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 Prov. 3</dc:title>
  <dc:subject>议程草案</dc:subject>
  <dc:creator>MARLOW Thomas</dc:creator>
  <cp:keywords>PUBLIC</cp:keywords>
  <cp:lastModifiedBy>MARLOW Thomas</cp:lastModifiedBy>
  <cp:revision>3</cp:revision>
  <cp:lastPrinted>2011-02-15T11:56:00Z</cp:lastPrinted>
  <dcterms:created xsi:type="dcterms:W3CDTF">2020-09-30T16:12:00Z</dcterms:created>
  <dcterms:modified xsi:type="dcterms:W3CDTF">2020-09-30T16:12:00Z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96e9e0d3-3693-4a92-a9b8-f1edd0e043b1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