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161D84" w:rsidRPr="00705A12" w14:paraId="00D7D448" w14:textId="77777777" w:rsidTr="006C01E4">
        <w:trPr>
          <w:trHeight w:val="1977"/>
        </w:trPr>
        <w:tc>
          <w:tcPr>
            <w:tcW w:w="4594" w:type="dxa"/>
            <w:tcBorders>
              <w:bottom w:val="single" w:sz="4" w:space="0" w:color="auto"/>
            </w:tcBorders>
            <w:tcMar>
              <w:bottom w:w="170" w:type="dxa"/>
            </w:tcMar>
          </w:tcPr>
          <w:p w14:paraId="63390D21" w14:textId="77777777" w:rsidR="00161D84" w:rsidRPr="00705A12" w:rsidRDefault="00161D84" w:rsidP="006C01E4">
            <w:bookmarkStart w:id="0" w:name="_GoBack"/>
            <w:bookmarkEnd w:id="0"/>
            <w:r w:rsidRPr="00705A12">
              <w:rPr>
                <w:rFonts w:hint="eastAsia"/>
                <w:noProof/>
                <w:lang w:val="en-GB" w:eastAsia="en-GB"/>
              </w:rPr>
              <w:drawing>
                <wp:anchor distT="0" distB="0" distL="114300" distR="114300" simplePos="0" relativeHeight="251659264" behindDoc="1" locked="0" layoutInCell="0" allowOverlap="1" wp14:anchorId="533957CF" wp14:editId="59EA7D2F">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EB99A1C" w14:textId="77777777" w:rsidR="00161D84" w:rsidRPr="00705A12" w:rsidRDefault="00161D84" w:rsidP="006C01E4"/>
        </w:tc>
        <w:tc>
          <w:tcPr>
            <w:tcW w:w="425" w:type="dxa"/>
            <w:tcBorders>
              <w:bottom w:val="single" w:sz="4" w:space="0" w:color="auto"/>
            </w:tcBorders>
            <w:tcMar>
              <w:left w:w="0" w:type="dxa"/>
              <w:right w:w="0" w:type="dxa"/>
            </w:tcMar>
          </w:tcPr>
          <w:p w14:paraId="5159E5F5" w14:textId="77777777" w:rsidR="00161D84" w:rsidRPr="00705A12" w:rsidRDefault="00161D84" w:rsidP="006C01E4">
            <w:pPr>
              <w:jc w:val="right"/>
            </w:pPr>
            <w:r w:rsidRPr="00705A12">
              <w:rPr>
                <w:rFonts w:hint="eastAsia"/>
                <w:b/>
                <w:sz w:val="40"/>
                <w:szCs w:val="40"/>
              </w:rPr>
              <w:t>C</w:t>
            </w:r>
          </w:p>
        </w:tc>
      </w:tr>
      <w:tr w:rsidR="00161D84" w:rsidRPr="00705A12" w14:paraId="1929F893" w14:textId="77777777" w:rsidTr="006C01E4">
        <w:trPr>
          <w:trHeight w:hRule="exact" w:val="340"/>
        </w:trPr>
        <w:tc>
          <w:tcPr>
            <w:tcW w:w="9356" w:type="dxa"/>
            <w:gridSpan w:val="3"/>
            <w:tcBorders>
              <w:top w:val="single" w:sz="4" w:space="0" w:color="auto"/>
            </w:tcBorders>
            <w:tcMar>
              <w:top w:w="170" w:type="dxa"/>
              <w:left w:w="0" w:type="dxa"/>
              <w:right w:w="0" w:type="dxa"/>
            </w:tcMar>
            <w:vAlign w:val="bottom"/>
          </w:tcPr>
          <w:p w14:paraId="72F76D53" w14:textId="5C7C7D77" w:rsidR="00161D84" w:rsidRPr="00705A12" w:rsidRDefault="00161D84" w:rsidP="00161D84">
            <w:pPr>
              <w:wordWrap w:val="0"/>
              <w:jc w:val="right"/>
              <w:rPr>
                <w:rFonts w:ascii="Arial Black" w:hAnsi="Arial Black"/>
                <w:caps/>
                <w:sz w:val="15"/>
              </w:rPr>
            </w:pPr>
            <w:r w:rsidRPr="00705A12">
              <w:rPr>
                <w:rFonts w:ascii="Arial Black" w:hAnsi="Arial Black" w:hint="eastAsia"/>
                <w:caps/>
                <w:sz w:val="15"/>
              </w:rPr>
              <w:t>pct/wg/1</w:t>
            </w:r>
            <w:r>
              <w:rPr>
                <w:rFonts w:ascii="Arial Black" w:hAnsi="Arial Black"/>
                <w:caps/>
                <w:sz w:val="15"/>
              </w:rPr>
              <w:t>2</w:t>
            </w:r>
            <w:r w:rsidRPr="00705A12">
              <w:rPr>
                <w:rFonts w:ascii="Arial Black" w:hAnsi="Arial Black" w:hint="eastAsia"/>
                <w:caps/>
                <w:sz w:val="15"/>
              </w:rPr>
              <w:t>/</w:t>
            </w:r>
            <w:bookmarkStart w:id="1" w:name="Code"/>
            <w:bookmarkEnd w:id="1"/>
            <w:r>
              <w:rPr>
                <w:rFonts w:ascii="Arial Black" w:hAnsi="Arial Black" w:hint="eastAsia"/>
                <w:caps/>
                <w:sz w:val="15"/>
              </w:rPr>
              <w:t>23</w:t>
            </w:r>
          </w:p>
        </w:tc>
      </w:tr>
      <w:tr w:rsidR="00161D84" w:rsidRPr="00705A12" w14:paraId="66C3F8C4" w14:textId="77777777" w:rsidTr="006C01E4">
        <w:trPr>
          <w:trHeight w:hRule="exact" w:val="170"/>
        </w:trPr>
        <w:tc>
          <w:tcPr>
            <w:tcW w:w="9356" w:type="dxa"/>
            <w:gridSpan w:val="3"/>
            <w:noWrap/>
            <w:tcMar>
              <w:left w:w="0" w:type="dxa"/>
              <w:right w:w="0" w:type="dxa"/>
            </w:tcMar>
            <w:vAlign w:val="bottom"/>
          </w:tcPr>
          <w:p w14:paraId="7A31E24F" w14:textId="77777777" w:rsidR="00161D84" w:rsidRPr="00705A12" w:rsidRDefault="00161D84" w:rsidP="006C01E4">
            <w:pPr>
              <w:jc w:val="right"/>
              <w:rPr>
                <w:rFonts w:ascii="Arial Black" w:hAnsi="Arial Black"/>
                <w:b/>
                <w:caps/>
                <w:sz w:val="15"/>
                <w:szCs w:val="15"/>
              </w:rPr>
            </w:pPr>
            <w:r w:rsidRPr="00705A12">
              <w:rPr>
                <w:rFonts w:eastAsia="SimHei" w:hint="eastAsia"/>
                <w:b/>
                <w:sz w:val="15"/>
                <w:szCs w:val="15"/>
              </w:rPr>
              <w:t>原</w:t>
            </w:r>
            <w:r w:rsidRPr="00705A12">
              <w:rPr>
                <w:rFonts w:eastAsia="SimHei" w:hint="eastAsia"/>
                <w:b/>
                <w:sz w:val="15"/>
                <w:szCs w:val="15"/>
                <w:lang w:val="pt-BR"/>
              </w:rPr>
              <w:t xml:space="preserve"> </w:t>
            </w:r>
            <w:r w:rsidRPr="00705A12">
              <w:rPr>
                <w:rFonts w:eastAsia="SimHei" w:hint="eastAsia"/>
                <w:b/>
                <w:sz w:val="15"/>
                <w:szCs w:val="15"/>
              </w:rPr>
              <w:t>文</w:t>
            </w:r>
            <w:r w:rsidRPr="00705A12">
              <w:rPr>
                <w:rFonts w:eastAsia="SimHei" w:hint="eastAsia"/>
                <w:b/>
                <w:sz w:val="15"/>
                <w:szCs w:val="15"/>
                <w:lang w:val="pt-BR"/>
              </w:rPr>
              <w:t>：</w:t>
            </w:r>
            <w:bookmarkStart w:id="2" w:name="Original"/>
            <w:bookmarkEnd w:id="2"/>
            <w:r w:rsidRPr="00705A12">
              <w:rPr>
                <w:rFonts w:eastAsia="SimHei" w:hint="eastAsia"/>
                <w:b/>
                <w:sz w:val="15"/>
                <w:szCs w:val="15"/>
                <w:lang w:val="pt-BR"/>
              </w:rPr>
              <w:t>英文</w:t>
            </w:r>
          </w:p>
        </w:tc>
      </w:tr>
      <w:tr w:rsidR="00161D84" w:rsidRPr="00705A12" w14:paraId="28C1ABC4" w14:textId="77777777" w:rsidTr="006C01E4">
        <w:trPr>
          <w:trHeight w:hRule="exact" w:val="198"/>
        </w:trPr>
        <w:tc>
          <w:tcPr>
            <w:tcW w:w="9356" w:type="dxa"/>
            <w:gridSpan w:val="3"/>
            <w:tcMar>
              <w:left w:w="0" w:type="dxa"/>
              <w:right w:w="0" w:type="dxa"/>
            </w:tcMar>
            <w:vAlign w:val="bottom"/>
          </w:tcPr>
          <w:p w14:paraId="072B7204" w14:textId="77777777" w:rsidR="00161D84" w:rsidRPr="00705A12" w:rsidRDefault="00161D84" w:rsidP="006C01E4">
            <w:pPr>
              <w:jc w:val="right"/>
              <w:rPr>
                <w:rFonts w:ascii="Arial Black" w:eastAsia="SimHei" w:hAnsi="Arial Black"/>
                <w:b/>
                <w:sz w:val="15"/>
                <w:szCs w:val="15"/>
                <w:lang w:val="pt-BR"/>
              </w:rPr>
            </w:pP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r w:rsidRPr="00705A12">
              <w:rPr>
                <w:rFonts w:ascii="Arial Black" w:eastAsia="SimHei" w:hAnsi="Arial Black" w:hint="eastAsia"/>
                <w:b/>
                <w:sz w:val="15"/>
                <w:szCs w:val="15"/>
                <w:lang w:val="pt-BR"/>
              </w:rPr>
              <w:t>期：</w:t>
            </w:r>
            <w:bookmarkStart w:id="3" w:name="Date"/>
            <w:bookmarkEnd w:id="3"/>
            <w:r w:rsidRPr="00705A12">
              <w:rPr>
                <w:rFonts w:ascii="Arial Black" w:eastAsia="SimHei" w:hAnsi="Arial Black" w:hint="eastAsia"/>
                <w:b/>
                <w:sz w:val="15"/>
                <w:szCs w:val="15"/>
                <w:lang w:val="pt-BR"/>
              </w:rPr>
              <w:t>201</w:t>
            </w:r>
            <w:r>
              <w:rPr>
                <w:rFonts w:ascii="Arial Black" w:eastAsia="SimHei" w:hAnsi="Arial Black"/>
                <w:b/>
                <w:sz w:val="15"/>
                <w:szCs w:val="15"/>
                <w:lang w:val="pt-BR"/>
              </w:rPr>
              <w:t>9</w:t>
            </w:r>
            <w:r w:rsidRPr="00705A12">
              <w:rPr>
                <w:rFonts w:ascii="Arial Black" w:eastAsia="SimHei" w:hAnsi="Arial Black" w:hint="eastAsia"/>
                <w:b/>
                <w:sz w:val="15"/>
                <w:szCs w:val="15"/>
                <w:lang w:val="pt-BR"/>
              </w:rPr>
              <w:t>年</w:t>
            </w:r>
            <w:r>
              <w:rPr>
                <w:rFonts w:ascii="Arial Black" w:eastAsia="SimHei" w:hAnsi="Arial Black" w:hint="eastAsia"/>
                <w:b/>
                <w:sz w:val="15"/>
                <w:szCs w:val="15"/>
                <w:lang w:val="pt-BR"/>
              </w:rPr>
              <w:t>5</w:t>
            </w:r>
            <w:r w:rsidRPr="00705A12">
              <w:rPr>
                <w:rFonts w:ascii="Arial Black" w:eastAsia="SimHei" w:hAnsi="Arial Black" w:hint="eastAsia"/>
                <w:b/>
                <w:sz w:val="15"/>
                <w:szCs w:val="15"/>
                <w:lang w:val="pt-BR"/>
              </w:rPr>
              <w:t>月</w:t>
            </w:r>
            <w:r>
              <w:rPr>
                <w:rFonts w:ascii="Arial Black" w:eastAsia="SimHei" w:hAnsi="Arial Black"/>
                <w:b/>
                <w:sz w:val="15"/>
                <w:szCs w:val="15"/>
                <w:lang w:val="pt-BR"/>
              </w:rPr>
              <w:t>2</w:t>
            </w:r>
            <w:r>
              <w:rPr>
                <w:rFonts w:ascii="Arial Black" w:eastAsia="SimHei" w:hAnsi="Arial Black" w:hint="eastAsia"/>
                <w:b/>
                <w:sz w:val="15"/>
                <w:szCs w:val="15"/>
                <w:lang w:val="pt-BR"/>
              </w:rPr>
              <w:t>8</w:t>
            </w: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p>
        </w:tc>
      </w:tr>
    </w:tbl>
    <w:p w14:paraId="28E74D67" w14:textId="77777777" w:rsidR="00161D84" w:rsidRDefault="00161D84" w:rsidP="00161D84"/>
    <w:p w14:paraId="4C914208" w14:textId="77777777" w:rsidR="00161D84" w:rsidRPr="00705A12" w:rsidRDefault="00161D84" w:rsidP="00161D84"/>
    <w:p w14:paraId="7B9F1008" w14:textId="77777777" w:rsidR="00161D84" w:rsidRPr="00705A12" w:rsidRDefault="00161D84" w:rsidP="00161D84"/>
    <w:p w14:paraId="20370F06" w14:textId="77777777" w:rsidR="00161D84" w:rsidRPr="00705A12" w:rsidRDefault="00161D84" w:rsidP="00161D84"/>
    <w:p w14:paraId="7B48266D" w14:textId="77777777" w:rsidR="00161D84" w:rsidRPr="00705A12" w:rsidRDefault="00161D84" w:rsidP="00161D84"/>
    <w:p w14:paraId="19F72E38" w14:textId="77777777" w:rsidR="00161D84" w:rsidRPr="00705A12" w:rsidRDefault="00161D84" w:rsidP="00161D84">
      <w:pPr>
        <w:rPr>
          <w:rFonts w:ascii="SimHei" w:eastAsia="SimHei"/>
          <w:sz w:val="28"/>
          <w:szCs w:val="28"/>
        </w:rPr>
      </w:pPr>
      <w:r w:rsidRPr="00705A12">
        <w:rPr>
          <w:rFonts w:ascii="SimHei" w:eastAsia="SimHei" w:hint="eastAsia"/>
          <w:sz w:val="28"/>
          <w:szCs w:val="28"/>
        </w:rPr>
        <w:t>专利合作条约（PCT）</w:t>
      </w:r>
    </w:p>
    <w:p w14:paraId="3AB4CF52" w14:textId="77777777" w:rsidR="00161D84" w:rsidRPr="00705A12" w:rsidRDefault="00161D84" w:rsidP="00161D84">
      <w:pPr>
        <w:rPr>
          <w:rFonts w:ascii="SimHei" w:eastAsia="SimHei"/>
          <w:sz w:val="28"/>
          <w:szCs w:val="28"/>
        </w:rPr>
      </w:pPr>
      <w:r w:rsidRPr="00705A12">
        <w:rPr>
          <w:rFonts w:ascii="SimHei" w:eastAsia="SimHei" w:hint="eastAsia"/>
          <w:sz w:val="28"/>
          <w:szCs w:val="28"/>
        </w:rPr>
        <w:t>工作组</w:t>
      </w:r>
    </w:p>
    <w:p w14:paraId="45824060" w14:textId="77777777" w:rsidR="00161D84" w:rsidRPr="00705A12" w:rsidRDefault="00161D84" w:rsidP="00161D84"/>
    <w:p w14:paraId="30EC7692" w14:textId="77777777" w:rsidR="00161D84" w:rsidRPr="00705A12" w:rsidRDefault="00161D84" w:rsidP="00161D84"/>
    <w:p w14:paraId="7A8D94C1" w14:textId="77777777" w:rsidR="00161D84" w:rsidRPr="00705A12" w:rsidRDefault="00161D84" w:rsidP="00161D84">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14:paraId="2490A886" w14:textId="77777777" w:rsidR="00161D84" w:rsidRPr="00705A12" w:rsidRDefault="00161D84" w:rsidP="00161D84">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14:paraId="5C9DF29F" w14:textId="77777777" w:rsidR="00161D84" w:rsidRPr="00705A12" w:rsidRDefault="00161D84" w:rsidP="00161D84"/>
    <w:p w14:paraId="3271A4B7" w14:textId="77777777" w:rsidR="00161D84" w:rsidRPr="00705A12" w:rsidRDefault="00161D84" w:rsidP="00161D84"/>
    <w:p w14:paraId="4CC8C9FC" w14:textId="77777777" w:rsidR="00161D84" w:rsidRPr="00705A12" w:rsidRDefault="00161D84" w:rsidP="00161D84"/>
    <w:p w14:paraId="4DF9A9A7" w14:textId="5C5DC4C7" w:rsidR="00161D84" w:rsidRPr="00705A12" w:rsidRDefault="00161D84" w:rsidP="00161D84">
      <w:pPr>
        <w:rPr>
          <w:rFonts w:ascii="KaiTi" w:eastAsia="KaiTi" w:hAnsi="KaiTi"/>
          <w:sz w:val="24"/>
          <w:szCs w:val="32"/>
        </w:rPr>
      </w:pPr>
      <w:bookmarkStart w:id="4" w:name="TitleOfDoc"/>
      <w:bookmarkEnd w:id="4"/>
      <w:r w:rsidRPr="00161D84">
        <w:rPr>
          <w:rFonts w:ascii="KaiTi" w:eastAsia="KaiTi" w:hAnsi="KaiTi" w:hint="eastAsia"/>
          <w:sz w:val="24"/>
          <w:szCs w:val="32"/>
        </w:rPr>
        <w:t>PCT主管局和申请人之间的电子通信</w:t>
      </w:r>
    </w:p>
    <w:p w14:paraId="7DEE5517" w14:textId="77777777" w:rsidR="00161D84" w:rsidRPr="00161D84" w:rsidRDefault="00161D84" w:rsidP="00161D84"/>
    <w:p w14:paraId="3B434300" w14:textId="1653E2C1" w:rsidR="00161D84" w:rsidRPr="00705A12" w:rsidRDefault="00161D84" w:rsidP="00161D84">
      <w:pPr>
        <w:rPr>
          <w:rFonts w:ascii="KaiTi" w:eastAsia="KaiTi" w:hAnsi="KaiTi"/>
          <w:sz w:val="21"/>
          <w:szCs w:val="21"/>
        </w:rPr>
      </w:pPr>
      <w:bookmarkStart w:id="5" w:name="Prepared"/>
      <w:bookmarkEnd w:id="5"/>
      <w:r>
        <w:rPr>
          <w:rFonts w:ascii="KaiTi" w:eastAsia="KaiTi" w:hAnsi="KaiTi" w:hint="eastAsia"/>
          <w:sz w:val="21"/>
          <w:szCs w:val="21"/>
        </w:rPr>
        <w:t>国际局</w:t>
      </w:r>
      <w:r w:rsidRPr="00705A12">
        <w:rPr>
          <w:rFonts w:ascii="KaiTi" w:eastAsia="KaiTi" w:hAnsi="KaiTi" w:hint="eastAsia"/>
          <w:sz w:val="21"/>
          <w:szCs w:val="21"/>
        </w:rPr>
        <w:t>编拟</w:t>
      </w:r>
      <w:r>
        <w:rPr>
          <w:rFonts w:ascii="KaiTi" w:eastAsia="KaiTi" w:hAnsi="KaiTi" w:hint="eastAsia"/>
          <w:sz w:val="21"/>
          <w:szCs w:val="21"/>
        </w:rPr>
        <w:t>的文件</w:t>
      </w:r>
    </w:p>
    <w:p w14:paraId="1E6E235B" w14:textId="77777777" w:rsidR="00161D84" w:rsidRPr="00705A12" w:rsidRDefault="00161D84" w:rsidP="00161D84"/>
    <w:p w14:paraId="024F110F" w14:textId="77777777" w:rsidR="00161D84" w:rsidRPr="00705A12" w:rsidRDefault="00161D84" w:rsidP="00161D84"/>
    <w:p w14:paraId="2E4E2C5D" w14:textId="77777777" w:rsidR="00161D84" w:rsidRPr="00705A12" w:rsidRDefault="00161D84" w:rsidP="00161D84"/>
    <w:p w14:paraId="0808C34F" w14:textId="77777777" w:rsidR="00161D84" w:rsidRPr="00705A12" w:rsidRDefault="00161D84" w:rsidP="00161D84"/>
    <w:p w14:paraId="6F77E122" w14:textId="7109B285" w:rsidR="002928D3" w:rsidRPr="00703FD4" w:rsidRDefault="00895907" w:rsidP="004008D7">
      <w:pPr>
        <w:pStyle w:val="Heading1"/>
        <w:overflowPunct w:val="0"/>
        <w:spacing w:beforeLines="100" w:afterLines="50" w:after="120" w:line="340" w:lineRule="atLeast"/>
        <w:rPr>
          <w:rFonts w:ascii="SimHei" w:eastAsia="SimHei" w:hAnsi="SimHei"/>
          <w:b w:val="0"/>
          <w:sz w:val="21"/>
        </w:rPr>
      </w:pPr>
      <w:r w:rsidRPr="00703FD4">
        <w:rPr>
          <w:rFonts w:ascii="SimHei" w:eastAsia="SimHei" w:hAnsi="SimHei" w:hint="eastAsia"/>
          <w:b w:val="0"/>
          <w:sz w:val="21"/>
        </w:rPr>
        <w:t>概</w:t>
      </w:r>
      <w:r w:rsidR="0029302D">
        <w:rPr>
          <w:rFonts w:ascii="SimHei" w:eastAsia="SimHei" w:hAnsi="SimHei" w:hint="eastAsia"/>
          <w:b w:val="0"/>
          <w:sz w:val="21"/>
        </w:rPr>
        <w:t xml:space="preserve">　</w:t>
      </w:r>
      <w:r w:rsidRPr="00703FD4">
        <w:rPr>
          <w:rFonts w:ascii="SimHei" w:eastAsia="SimHei" w:hAnsi="SimHei" w:hint="eastAsia"/>
          <w:b w:val="0"/>
          <w:sz w:val="21"/>
        </w:rPr>
        <w:t>述</w:t>
      </w:r>
    </w:p>
    <w:p w14:paraId="6504D148" w14:textId="1151D400" w:rsidR="00A95A75" w:rsidRPr="00703FD4" w:rsidRDefault="00895907"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国际局将</w:t>
      </w:r>
      <w:r w:rsidR="00E41747" w:rsidRPr="00703FD4">
        <w:rPr>
          <w:rFonts w:ascii="SimSun" w:hAnsi="SimSun" w:hint="eastAsia"/>
          <w:color w:val="333333"/>
          <w:sz w:val="21"/>
        </w:rPr>
        <w:t>在</w:t>
      </w:r>
      <w:r w:rsidRPr="00703FD4">
        <w:rPr>
          <w:rFonts w:ascii="SimSun" w:hAnsi="SimSun" w:hint="eastAsia"/>
          <w:color w:val="333333"/>
          <w:sz w:val="21"/>
        </w:rPr>
        <w:t>2019年12月31日之后停止接受或发送作为PCT通信手段的传真。</w:t>
      </w:r>
    </w:p>
    <w:p w14:paraId="04DDA1C8" w14:textId="0C92C553" w:rsidR="00A95A75" w:rsidRPr="00703FD4" w:rsidRDefault="0079292A"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受理局和国际单位应考虑其</w:t>
      </w:r>
      <w:r w:rsidR="001654E9" w:rsidRPr="00703FD4">
        <w:rPr>
          <w:rFonts w:ascii="SimSun" w:hAnsi="SimSun" w:hint="eastAsia"/>
          <w:color w:val="333333"/>
          <w:sz w:val="21"/>
        </w:rPr>
        <w:t>来往</w:t>
      </w:r>
      <w:r w:rsidRPr="00703FD4">
        <w:rPr>
          <w:rFonts w:ascii="SimSun" w:hAnsi="SimSun" w:hint="eastAsia"/>
          <w:color w:val="333333"/>
          <w:sz w:val="21"/>
        </w:rPr>
        <w:t>传真和其他通信的未来。应考虑到可靠性和质量，以及确保申请人和其他相关方在任何时候都应有有效的通信手段，并在发生故障时有适当的保障措施。</w:t>
      </w:r>
    </w:p>
    <w:p w14:paraId="45943B57" w14:textId="5805F98F" w:rsidR="00A95A75" w:rsidRPr="00703FD4" w:rsidRDefault="00B11815" w:rsidP="004008D7">
      <w:pPr>
        <w:pStyle w:val="Heading1"/>
        <w:overflowPunct w:val="0"/>
        <w:spacing w:beforeLines="100" w:afterLines="50" w:after="120" w:line="340" w:lineRule="atLeast"/>
        <w:rPr>
          <w:rFonts w:ascii="SimHei" w:eastAsia="SimHei" w:hAnsi="SimHei"/>
          <w:b w:val="0"/>
          <w:sz w:val="21"/>
        </w:rPr>
      </w:pPr>
      <w:r w:rsidRPr="00703FD4">
        <w:rPr>
          <w:rFonts w:ascii="SimHei" w:eastAsia="SimHei" w:hAnsi="SimHei" w:hint="eastAsia"/>
          <w:b w:val="0"/>
          <w:sz w:val="21"/>
        </w:rPr>
        <w:t>背</w:t>
      </w:r>
      <w:r w:rsidR="0029302D">
        <w:rPr>
          <w:rFonts w:ascii="SimHei" w:eastAsia="SimHei" w:hAnsi="SimHei" w:hint="eastAsia"/>
          <w:b w:val="0"/>
          <w:sz w:val="21"/>
        </w:rPr>
        <w:t xml:space="preserve">　</w:t>
      </w:r>
      <w:r w:rsidRPr="00703FD4">
        <w:rPr>
          <w:rFonts w:ascii="SimHei" w:eastAsia="SimHei" w:hAnsi="SimHei" w:hint="eastAsia"/>
          <w:b w:val="0"/>
          <w:sz w:val="21"/>
        </w:rPr>
        <w:t>景</w:t>
      </w:r>
    </w:p>
    <w:p w14:paraId="62B54F98" w14:textId="4566A760" w:rsidR="00B546A4" w:rsidRPr="00703FD4" w:rsidRDefault="00B11815"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自2018年1月1日起，国际局的服务提供商停止提供模拟电话线路。因此，</w:t>
      </w:r>
      <w:r w:rsidR="00C55D31" w:rsidRPr="00703FD4">
        <w:rPr>
          <w:rFonts w:ascii="SimSun" w:hAnsi="SimSun" w:hint="eastAsia"/>
          <w:color w:val="333333"/>
          <w:sz w:val="21"/>
        </w:rPr>
        <w:t>自该日起</w:t>
      </w:r>
      <w:r w:rsidRPr="00703FD4">
        <w:rPr>
          <w:rFonts w:ascii="SimSun" w:hAnsi="SimSun" w:hint="eastAsia"/>
          <w:color w:val="333333"/>
          <w:sz w:val="21"/>
        </w:rPr>
        <w:t>，所有国际局</w:t>
      </w:r>
      <w:r w:rsidR="00C55D31" w:rsidRPr="00703FD4">
        <w:rPr>
          <w:rFonts w:ascii="SimSun" w:hAnsi="SimSun" w:hint="eastAsia"/>
          <w:color w:val="333333"/>
          <w:sz w:val="21"/>
        </w:rPr>
        <w:t>的</w:t>
      </w:r>
      <w:r w:rsidR="00777D60" w:rsidRPr="00703FD4">
        <w:rPr>
          <w:rFonts w:ascii="SimSun" w:hAnsi="SimSun" w:hint="eastAsia"/>
          <w:color w:val="333333"/>
          <w:sz w:val="21"/>
        </w:rPr>
        <w:t>来往</w:t>
      </w:r>
      <w:r w:rsidRPr="00703FD4">
        <w:rPr>
          <w:rFonts w:ascii="SimSun" w:hAnsi="SimSun" w:hint="eastAsia"/>
          <w:color w:val="333333"/>
          <w:sz w:val="21"/>
        </w:rPr>
        <w:t>传真都使用了基于</w:t>
      </w:r>
      <w:r w:rsidR="00C55D31" w:rsidRPr="00703FD4">
        <w:rPr>
          <w:rFonts w:ascii="SimSun" w:hAnsi="SimSun" w:hint="eastAsia"/>
          <w:color w:val="333333"/>
          <w:sz w:val="21"/>
        </w:rPr>
        <w:t>因特网</w:t>
      </w:r>
      <w:r w:rsidRPr="00703FD4">
        <w:rPr>
          <w:rFonts w:ascii="SimSun" w:hAnsi="SimSun" w:hint="eastAsia"/>
          <w:color w:val="333333"/>
          <w:sz w:val="21"/>
        </w:rPr>
        <w:t>协议的传真</w:t>
      </w:r>
      <w:r w:rsidR="006D0B55" w:rsidRPr="00703FD4">
        <w:rPr>
          <w:rFonts w:ascii="SimSun" w:hAnsi="SimSun" w:hint="eastAsia"/>
          <w:color w:val="333333"/>
          <w:sz w:val="21"/>
        </w:rPr>
        <w:t>（</w:t>
      </w:r>
      <w:proofErr w:type="spellStart"/>
      <w:r w:rsidR="00C53888" w:rsidRPr="00703FD4">
        <w:rPr>
          <w:rFonts w:ascii="SimSun" w:hAnsi="SimSun" w:hint="eastAsia"/>
          <w:color w:val="333333"/>
          <w:sz w:val="21"/>
        </w:rPr>
        <w:t>Fo</w:t>
      </w:r>
      <w:r w:rsidR="00C53888" w:rsidRPr="00703FD4">
        <w:rPr>
          <w:rFonts w:ascii="SimSun" w:hAnsi="SimSun"/>
          <w:color w:val="333333"/>
          <w:sz w:val="21"/>
        </w:rPr>
        <w:t>IP</w:t>
      </w:r>
      <w:proofErr w:type="spellEnd"/>
      <w:r w:rsidR="006D0B55" w:rsidRPr="00703FD4">
        <w:rPr>
          <w:rFonts w:ascii="SimSun" w:hAnsi="SimSun" w:hint="eastAsia"/>
          <w:color w:val="333333"/>
          <w:sz w:val="21"/>
        </w:rPr>
        <w:t>）</w:t>
      </w:r>
      <w:r w:rsidRPr="00703FD4">
        <w:rPr>
          <w:rFonts w:ascii="SimSun" w:hAnsi="SimSun" w:hint="eastAsia"/>
          <w:color w:val="333333"/>
          <w:sz w:val="21"/>
        </w:rPr>
        <w:t>技术。然而，即使</w:t>
      </w:r>
      <w:r w:rsidR="00C53888" w:rsidRPr="00703FD4">
        <w:rPr>
          <w:rFonts w:ascii="SimSun" w:hAnsi="SimSun" w:hint="eastAsia"/>
          <w:color w:val="333333"/>
          <w:sz w:val="21"/>
        </w:rPr>
        <w:t>是</w:t>
      </w:r>
      <w:r w:rsidRPr="00703FD4">
        <w:rPr>
          <w:rFonts w:ascii="SimSun" w:hAnsi="SimSun" w:hint="eastAsia"/>
          <w:color w:val="333333"/>
          <w:sz w:val="21"/>
        </w:rPr>
        <w:t>在</w:t>
      </w:r>
      <w:r w:rsidR="00C53888" w:rsidRPr="00703FD4">
        <w:rPr>
          <w:rFonts w:ascii="SimSun" w:hAnsi="SimSun" w:hint="eastAsia"/>
          <w:color w:val="333333"/>
          <w:sz w:val="21"/>
        </w:rPr>
        <w:t>该日</w:t>
      </w:r>
      <w:r w:rsidRPr="00703FD4">
        <w:rPr>
          <w:rFonts w:ascii="SimSun" w:hAnsi="SimSun" w:hint="eastAsia"/>
          <w:color w:val="333333"/>
          <w:sz w:val="21"/>
        </w:rPr>
        <w:t>之前，许多用户</w:t>
      </w:r>
      <w:r w:rsidR="00777D60" w:rsidRPr="00703FD4">
        <w:rPr>
          <w:rFonts w:ascii="SimSun" w:hAnsi="SimSun" w:hint="eastAsia"/>
          <w:color w:val="333333"/>
          <w:sz w:val="21"/>
        </w:rPr>
        <w:t>已</w:t>
      </w:r>
      <w:r w:rsidR="00C53888" w:rsidRPr="00703FD4">
        <w:rPr>
          <w:rFonts w:ascii="SimSun" w:hAnsi="SimSun" w:hint="eastAsia"/>
          <w:color w:val="333333"/>
          <w:sz w:val="21"/>
        </w:rPr>
        <w:t>经</w:t>
      </w:r>
      <w:r w:rsidRPr="00703FD4">
        <w:rPr>
          <w:rFonts w:ascii="SimSun" w:hAnsi="SimSun" w:hint="eastAsia"/>
          <w:color w:val="333333"/>
          <w:sz w:val="21"/>
        </w:rPr>
        <w:t>依赖</w:t>
      </w:r>
      <w:proofErr w:type="spellStart"/>
      <w:r w:rsidRPr="00703FD4">
        <w:rPr>
          <w:rFonts w:ascii="SimSun" w:hAnsi="SimSun" w:hint="eastAsia"/>
          <w:color w:val="333333"/>
          <w:sz w:val="21"/>
        </w:rPr>
        <w:t>FoIP</w:t>
      </w:r>
      <w:proofErr w:type="spellEnd"/>
      <w:r w:rsidR="00C53888" w:rsidRPr="00703FD4">
        <w:rPr>
          <w:rFonts w:ascii="SimSun" w:hAnsi="SimSun" w:hint="eastAsia"/>
          <w:color w:val="333333"/>
          <w:sz w:val="21"/>
        </w:rPr>
        <w:t>技术</w:t>
      </w:r>
      <w:r w:rsidR="00777D60" w:rsidRPr="00703FD4">
        <w:rPr>
          <w:rFonts w:ascii="SimSun" w:hAnsi="SimSun" w:hint="eastAsia"/>
          <w:color w:val="333333"/>
          <w:sz w:val="21"/>
        </w:rPr>
        <w:t>来</w:t>
      </w:r>
      <w:r w:rsidRPr="00703FD4">
        <w:rPr>
          <w:rFonts w:ascii="SimSun" w:hAnsi="SimSun" w:hint="eastAsia"/>
          <w:color w:val="333333"/>
          <w:sz w:val="21"/>
        </w:rPr>
        <w:t>进行传真</w:t>
      </w:r>
      <w:r w:rsidR="00C53888" w:rsidRPr="00703FD4">
        <w:rPr>
          <w:rFonts w:ascii="SimSun" w:hAnsi="SimSun" w:hint="eastAsia"/>
          <w:color w:val="333333"/>
          <w:sz w:val="21"/>
        </w:rPr>
        <w:t>传送</w:t>
      </w:r>
      <w:r w:rsidRPr="00703FD4">
        <w:rPr>
          <w:rFonts w:ascii="SimSun" w:hAnsi="SimSun" w:hint="eastAsia"/>
          <w:color w:val="333333"/>
          <w:sz w:val="21"/>
        </w:rPr>
        <w:t>，因为一些国家服务提供商或用户本身已不再使用模拟线路。</w:t>
      </w:r>
    </w:p>
    <w:p w14:paraId="60BB7600" w14:textId="63A682E8" w:rsidR="00B546A4" w:rsidRPr="00703FD4" w:rsidRDefault="00E36CC1"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与</w:t>
      </w:r>
      <w:r w:rsidR="00A27B23" w:rsidRPr="00703FD4">
        <w:rPr>
          <w:rFonts w:ascii="SimSun" w:hAnsi="SimSun" w:hint="eastAsia"/>
          <w:color w:val="333333"/>
          <w:sz w:val="21"/>
        </w:rPr>
        <w:t>原先通过</w:t>
      </w:r>
      <w:r w:rsidRPr="00703FD4">
        <w:rPr>
          <w:rFonts w:ascii="SimSun" w:hAnsi="SimSun" w:hint="eastAsia"/>
          <w:color w:val="333333"/>
          <w:sz w:val="21"/>
        </w:rPr>
        <w:t>模拟线路的传真协议相反，使用</w:t>
      </w:r>
      <w:proofErr w:type="spellStart"/>
      <w:r w:rsidR="00A27B23" w:rsidRPr="00703FD4">
        <w:rPr>
          <w:rFonts w:ascii="SimSun" w:hAnsi="SimSun" w:hint="eastAsia"/>
          <w:color w:val="333333"/>
          <w:sz w:val="21"/>
        </w:rPr>
        <w:t>Fo</w:t>
      </w:r>
      <w:r w:rsidR="00A27B23" w:rsidRPr="00703FD4">
        <w:rPr>
          <w:rFonts w:ascii="SimSun" w:hAnsi="SimSun"/>
          <w:color w:val="333333"/>
          <w:sz w:val="21"/>
        </w:rPr>
        <w:t>IP</w:t>
      </w:r>
      <w:proofErr w:type="spellEnd"/>
      <w:r w:rsidR="00A27B23" w:rsidRPr="00703FD4">
        <w:rPr>
          <w:rFonts w:ascii="SimSun" w:hAnsi="SimSun" w:hint="eastAsia"/>
          <w:color w:val="333333"/>
          <w:sz w:val="21"/>
        </w:rPr>
        <w:t>技术</w:t>
      </w:r>
      <w:r w:rsidRPr="00703FD4">
        <w:rPr>
          <w:rFonts w:ascii="SimSun" w:hAnsi="SimSun" w:hint="eastAsia"/>
          <w:color w:val="333333"/>
          <w:sz w:val="21"/>
        </w:rPr>
        <w:t>，</w:t>
      </w:r>
      <w:r w:rsidR="000E34FE" w:rsidRPr="00703FD4">
        <w:rPr>
          <w:rFonts w:ascii="SimSun" w:hAnsi="SimSun" w:hint="eastAsia"/>
          <w:color w:val="333333"/>
          <w:sz w:val="21"/>
        </w:rPr>
        <w:t>传送</w:t>
      </w:r>
      <w:r w:rsidRPr="00703FD4">
        <w:rPr>
          <w:rFonts w:ascii="SimSun" w:hAnsi="SimSun" w:hint="eastAsia"/>
          <w:color w:val="333333"/>
          <w:sz w:val="21"/>
        </w:rPr>
        <w:t>有可能报告为成功，但实际上并</w:t>
      </w:r>
      <w:r w:rsidR="00A27B23" w:rsidRPr="00703FD4">
        <w:rPr>
          <w:rFonts w:ascii="SimSun" w:hAnsi="SimSun" w:hint="eastAsia"/>
          <w:color w:val="333333"/>
          <w:sz w:val="21"/>
        </w:rPr>
        <w:t>未</w:t>
      </w:r>
      <w:r w:rsidRPr="00703FD4">
        <w:rPr>
          <w:rFonts w:ascii="SimSun" w:hAnsi="SimSun" w:hint="eastAsia"/>
          <w:color w:val="333333"/>
          <w:sz w:val="21"/>
        </w:rPr>
        <w:t>被接收。据信，在一些向国际局传</w:t>
      </w:r>
      <w:r w:rsidR="00D051AE" w:rsidRPr="00703FD4">
        <w:rPr>
          <w:rFonts w:ascii="SimSun" w:hAnsi="SimSun" w:hint="eastAsia"/>
          <w:color w:val="333333"/>
          <w:sz w:val="21"/>
        </w:rPr>
        <w:t>送</w:t>
      </w:r>
      <w:r w:rsidRPr="00703FD4">
        <w:rPr>
          <w:rFonts w:ascii="SimSun" w:hAnsi="SimSun" w:hint="eastAsia"/>
          <w:color w:val="333333"/>
          <w:sz w:val="21"/>
        </w:rPr>
        <w:t>或</w:t>
      </w:r>
      <w:r w:rsidR="000E34FE" w:rsidRPr="00703FD4">
        <w:rPr>
          <w:rFonts w:ascii="SimSun" w:hAnsi="SimSun" w:hint="eastAsia"/>
          <w:color w:val="333333"/>
          <w:sz w:val="21"/>
        </w:rPr>
        <w:t>也</w:t>
      </w:r>
      <w:r w:rsidRPr="00703FD4">
        <w:rPr>
          <w:rFonts w:ascii="SimSun" w:hAnsi="SimSun" w:hint="eastAsia"/>
          <w:color w:val="333333"/>
          <w:sz w:val="21"/>
        </w:rPr>
        <w:t>可能</w:t>
      </w:r>
      <w:r w:rsidR="000E34FE" w:rsidRPr="00703FD4">
        <w:rPr>
          <w:rFonts w:ascii="SimSun" w:hAnsi="SimSun" w:hint="eastAsia"/>
          <w:color w:val="333333"/>
          <w:sz w:val="21"/>
        </w:rPr>
        <w:t>是</w:t>
      </w:r>
      <w:r w:rsidRPr="00703FD4">
        <w:rPr>
          <w:rFonts w:ascii="SimSun" w:hAnsi="SimSun" w:hint="eastAsia"/>
          <w:color w:val="333333"/>
          <w:sz w:val="21"/>
        </w:rPr>
        <w:t>从国际局传出的情况下</w:t>
      </w:r>
      <w:r w:rsidR="000E34FE" w:rsidRPr="00703FD4">
        <w:rPr>
          <w:rFonts w:ascii="SimSun" w:hAnsi="SimSun" w:hint="eastAsia"/>
          <w:color w:val="333333"/>
          <w:sz w:val="21"/>
        </w:rPr>
        <w:t>，实际上</w:t>
      </w:r>
      <w:r w:rsidRPr="00703FD4">
        <w:rPr>
          <w:rFonts w:ascii="SimSun" w:hAnsi="SimSun" w:hint="eastAsia"/>
          <w:color w:val="333333"/>
          <w:sz w:val="21"/>
        </w:rPr>
        <w:t>发生过</w:t>
      </w:r>
      <w:r w:rsidR="000E34FE" w:rsidRPr="00703FD4">
        <w:rPr>
          <w:rFonts w:ascii="SimSun" w:hAnsi="SimSun" w:hint="eastAsia"/>
          <w:color w:val="333333"/>
          <w:sz w:val="21"/>
        </w:rPr>
        <w:t>这种情况</w:t>
      </w:r>
      <w:r w:rsidRPr="00703FD4">
        <w:rPr>
          <w:rFonts w:ascii="SimSun" w:hAnsi="SimSun" w:hint="eastAsia"/>
          <w:color w:val="333333"/>
          <w:sz w:val="21"/>
        </w:rPr>
        <w:t>。随着</w:t>
      </w:r>
      <w:r w:rsidR="000E34FE" w:rsidRPr="00703FD4">
        <w:rPr>
          <w:rFonts w:ascii="SimSun" w:hAnsi="SimSun" w:hint="eastAsia"/>
          <w:color w:val="333333"/>
          <w:sz w:val="21"/>
        </w:rPr>
        <w:t>传送</w:t>
      </w:r>
      <w:r w:rsidRPr="00703FD4">
        <w:rPr>
          <w:rFonts w:ascii="SimSun" w:hAnsi="SimSun" w:hint="eastAsia"/>
          <w:color w:val="333333"/>
          <w:sz w:val="21"/>
        </w:rPr>
        <w:t>时间的延长，出现这种问题的可能性会增加，使这</w:t>
      </w:r>
      <w:r w:rsidR="00D051AE" w:rsidRPr="00703FD4">
        <w:rPr>
          <w:rFonts w:ascii="SimSun" w:hAnsi="SimSun" w:hint="eastAsia"/>
          <w:color w:val="333333"/>
          <w:sz w:val="21"/>
        </w:rPr>
        <w:t>一</w:t>
      </w:r>
      <w:r w:rsidRPr="00703FD4">
        <w:rPr>
          <w:rFonts w:ascii="SimSun" w:hAnsi="SimSun" w:hint="eastAsia"/>
          <w:color w:val="333333"/>
          <w:sz w:val="21"/>
        </w:rPr>
        <w:t>传输方式对专利申请等长</w:t>
      </w:r>
      <w:r w:rsidR="00827E03" w:rsidRPr="00703FD4">
        <w:rPr>
          <w:rFonts w:ascii="SimSun" w:hAnsi="SimSun" w:hint="eastAsia"/>
          <w:color w:val="333333"/>
          <w:sz w:val="21"/>
        </w:rPr>
        <w:t>篇</w:t>
      </w:r>
      <w:r w:rsidRPr="00703FD4">
        <w:rPr>
          <w:rFonts w:ascii="SimSun" w:hAnsi="SimSun" w:hint="eastAsia"/>
          <w:color w:val="333333"/>
          <w:sz w:val="21"/>
        </w:rPr>
        <w:t>文</w:t>
      </w:r>
      <w:r w:rsidR="00D051AE" w:rsidRPr="00703FD4">
        <w:rPr>
          <w:rFonts w:ascii="SimSun" w:hAnsi="SimSun" w:hint="eastAsia"/>
          <w:color w:val="333333"/>
          <w:sz w:val="21"/>
        </w:rPr>
        <w:t>件</w:t>
      </w:r>
      <w:r w:rsidRPr="00703FD4">
        <w:rPr>
          <w:rFonts w:ascii="SimSun" w:hAnsi="SimSun" w:hint="eastAsia"/>
          <w:color w:val="333333"/>
          <w:sz w:val="21"/>
        </w:rPr>
        <w:t>的传输尤不可靠。</w:t>
      </w:r>
    </w:p>
    <w:p w14:paraId="12AABA8A" w14:textId="08B8134F" w:rsidR="00021545" w:rsidRPr="00703FD4" w:rsidRDefault="00ED28A5"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因此，在2017年12月发行的《PCT通讯》中，国际局强烈建议PCT申请人停止</w:t>
      </w:r>
      <w:r w:rsidR="00BD0090" w:rsidRPr="00703FD4">
        <w:rPr>
          <w:rFonts w:ascii="SimSun" w:hAnsi="SimSun" w:hint="eastAsia"/>
          <w:color w:val="333333"/>
          <w:sz w:val="21"/>
        </w:rPr>
        <w:t>将</w:t>
      </w:r>
      <w:r w:rsidRPr="00703FD4">
        <w:rPr>
          <w:rFonts w:ascii="SimSun" w:hAnsi="SimSun" w:hint="eastAsia"/>
          <w:color w:val="333333"/>
          <w:sz w:val="21"/>
        </w:rPr>
        <w:t>传真作为与国际局通信的手段，并表示国际局正在考虑停止支持</w:t>
      </w:r>
      <w:r w:rsidR="009F0400" w:rsidRPr="00703FD4">
        <w:rPr>
          <w:rFonts w:ascii="SimSun" w:hAnsi="SimSun" w:hint="eastAsia"/>
          <w:color w:val="333333"/>
          <w:sz w:val="21"/>
        </w:rPr>
        <w:t>传真作为通信手段</w:t>
      </w:r>
      <w:r w:rsidRPr="00703FD4">
        <w:rPr>
          <w:rFonts w:ascii="SimSun" w:hAnsi="SimSun" w:hint="eastAsia"/>
          <w:color w:val="333333"/>
          <w:sz w:val="21"/>
        </w:rPr>
        <w:t>。从2018年4月1日起，国际局停止在马德里和海牙体系中支持传真。</w:t>
      </w:r>
    </w:p>
    <w:p w14:paraId="3AC3001F" w14:textId="526B7BC5" w:rsidR="00A95A75" w:rsidRPr="00703FD4" w:rsidRDefault="007829DB"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lastRenderedPageBreak/>
        <w:t>在2018年9月18日的通函</w:t>
      </w:r>
      <w:r w:rsidR="009F0400" w:rsidRPr="00703FD4">
        <w:rPr>
          <w:rFonts w:ascii="SimSun" w:hAnsi="SimSun" w:hint="eastAsia"/>
          <w:color w:val="333333"/>
          <w:sz w:val="21"/>
        </w:rPr>
        <w:t>C.</w:t>
      </w:r>
      <w:r w:rsidR="009F0400" w:rsidRPr="00703FD4">
        <w:rPr>
          <w:rFonts w:ascii="SimSun" w:hAnsi="SimSun"/>
          <w:color w:val="333333"/>
          <w:sz w:val="21"/>
        </w:rPr>
        <w:t>PCT 1645</w:t>
      </w:r>
      <w:r w:rsidRPr="00703FD4">
        <w:rPr>
          <w:rFonts w:ascii="SimSun" w:hAnsi="SimSun" w:hint="eastAsia"/>
          <w:color w:val="333333"/>
          <w:sz w:val="21"/>
        </w:rPr>
        <w:t>中，国际局就2019年1月1日起停用国际局</w:t>
      </w:r>
      <w:r w:rsidR="007804FB" w:rsidRPr="00703FD4">
        <w:rPr>
          <w:rFonts w:ascii="SimSun" w:hAnsi="SimSun" w:hint="eastAsia"/>
          <w:color w:val="333333"/>
          <w:sz w:val="21"/>
        </w:rPr>
        <w:t>为</w:t>
      </w:r>
      <w:r w:rsidRPr="00703FD4">
        <w:rPr>
          <w:rFonts w:ascii="SimSun" w:hAnsi="SimSun" w:hint="eastAsia"/>
          <w:color w:val="333333"/>
          <w:sz w:val="21"/>
        </w:rPr>
        <w:t>PCT目的的传真服务器的</w:t>
      </w:r>
      <w:r w:rsidR="007912EE" w:rsidRPr="00703FD4">
        <w:rPr>
          <w:rFonts w:ascii="SimSun" w:hAnsi="SimSun" w:hint="eastAsia"/>
          <w:color w:val="333333"/>
          <w:sz w:val="21"/>
        </w:rPr>
        <w:t>提议</w:t>
      </w:r>
      <w:r w:rsidRPr="00703FD4">
        <w:rPr>
          <w:rFonts w:ascii="SimSun" w:hAnsi="SimSun" w:hint="eastAsia"/>
          <w:color w:val="333333"/>
          <w:sz w:val="21"/>
        </w:rPr>
        <w:t>，与PCT体系的国家局和某些代表</w:t>
      </w:r>
      <w:r w:rsidR="007912EE" w:rsidRPr="00703FD4">
        <w:rPr>
          <w:rFonts w:ascii="SimSun" w:hAnsi="SimSun" w:hint="eastAsia"/>
          <w:color w:val="333333"/>
          <w:sz w:val="21"/>
        </w:rPr>
        <w:t>PCT</w:t>
      </w:r>
      <w:r w:rsidRPr="00703FD4">
        <w:rPr>
          <w:rFonts w:ascii="SimSun" w:hAnsi="SimSun" w:hint="eastAsia"/>
          <w:color w:val="333333"/>
          <w:sz w:val="21"/>
        </w:rPr>
        <w:t>用户的非政府组织进行了正式磋商，并注意到</w:t>
      </w:r>
      <w:r w:rsidR="007912EE" w:rsidRPr="00703FD4">
        <w:rPr>
          <w:rFonts w:ascii="SimSun" w:hAnsi="SimSun" w:hint="eastAsia"/>
          <w:color w:val="333333"/>
          <w:sz w:val="21"/>
        </w:rPr>
        <w:t>已开发出</w:t>
      </w:r>
      <w:r w:rsidRPr="00703FD4">
        <w:rPr>
          <w:rFonts w:ascii="SimSun" w:hAnsi="SimSun" w:hint="eastAsia"/>
          <w:color w:val="333333"/>
          <w:sz w:val="21"/>
        </w:rPr>
        <w:t>新的在线文件</w:t>
      </w:r>
      <w:r w:rsidR="007912EE" w:rsidRPr="00703FD4">
        <w:rPr>
          <w:rFonts w:ascii="SimSun" w:hAnsi="SimSun" w:hint="eastAsia"/>
          <w:color w:val="333333"/>
          <w:sz w:val="21"/>
        </w:rPr>
        <w:t>应急</w:t>
      </w:r>
      <w:r w:rsidRPr="00703FD4">
        <w:rPr>
          <w:rFonts w:ascii="SimSun" w:hAnsi="SimSun" w:hint="eastAsia"/>
          <w:color w:val="333333"/>
          <w:sz w:val="21"/>
        </w:rPr>
        <w:t>上传服务，该服务于2018年12月初开始提供。由于一些用户表示关切，停用传真被推迟到“至少2019年6月底”。</w:t>
      </w:r>
    </w:p>
    <w:p w14:paraId="6AFD974B" w14:textId="7B97B5A2" w:rsidR="00192CB8" w:rsidRPr="00703FD4" w:rsidRDefault="007829DB"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应急上传服务是为主要的</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服务不可用时提供基本服务而设计的系统。它有冗余主机，位于地理上分开的</w:t>
      </w:r>
      <w:r w:rsidR="007912EE" w:rsidRPr="00703FD4">
        <w:rPr>
          <w:rFonts w:ascii="SimSun" w:hAnsi="SimSun" w:hint="eastAsia"/>
          <w:color w:val="333333"/>
          <w:sz w:val="21"/>
        </w:rPr>
        <w:t>两个</w:t>
      </w:r>
      <w:r w:rsidRPr="00703FD4">
        <w:rPr>
          <w:rFonts w:ascii="SimSun" w:hAnsi="SimSun" w:hint="eastAsia"/>
          <w:color w:val="333333"/>
          <w:sz w:val="21"/>
        </w:rPr>
        <w:t>位置，并且不依赖于</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运行所需的后台服务。最值得注意的是，它</w:t>
      </w:r>
      <w:r w:rsidR="004B5E50" w:rsidRPr="00703FD4">
        <w:rPr>
          <w:rFonts w:ascii="SimSun" w:hAnsi="SimSun" w:hint="eastAsia"/>
          <w:color w:val="333333"/>
          <w:sz w:val="21"/>
        </w:rPr>
        <w:t>无</w:t>
      </w:r>
      <w:r w:rsidRPr="00703FD4">
        <w:rPr>
          <w:rFonts w:ascii="SimSun" w:hAnsi="SimSun" w:hint="eastAsia"/>
          <w:color w:val="333333"/>
          <w:sz w:val="21"/>
        </w:rPr>
        <w:t>需登录，如果国际局的主要内部系统不可用，它将存储上传的文件，直到可以传输。然而，这种与其他服务的隔离程度意味着</w:t>
      </w:r>
      <w:r w:rsidR="00F507F1" w:rsidRPr="00703FD4">
        <w:rPr>
          <w:rFonts w:ascii="SimSun" w:hAnsi="SimSun" w:hint="eastAsia"/>
          <w:color w:val="333333"/>
          <w:sz w:val="21"/>
        </w:rPr>
        <w:t>，</w:t>
      </w:r>
      <w:r w:rsidRPr="00703FD4">
        <w:rPr>
          <w:rFonts w:ascii="SimSun" w:hAnsi="SimSun" w:hint="eastAsia"/>
          <w:color w:val="333333"/>
          <w:sz w:val="21"/>
        </w:rPr>
        <w:t>它既没有</w:t>
      </w:r>
      <w:r w:rsidR="00455DE7" w:rsidRPr="00703FD4">
        <w:rPr>
          <w:rFonts w:ascii="SimSun" w:hAnsi="SimSun" w:hint="eastAsia"/>
          <w:color w:val="333333"/>
          <w:sz w:val="21"/>
          <w:lang w:val="fr-CH"/>
        </w:rPr>
        <w:t>为</w:t>
      </w:r>
      <w:r w:rsidRPr="00703FD4">
        <w:rPr>
          <w:rFonts w:ascii="SimSun" w:hAnsi="SimSun" w:hint="eastAsia"/>
          <w:color w:val="333333"/>
          <w:sz w:val="21"/>
        </w:rPr>
        <w:t>国际局</w:t>
      </w:r>
      <w:r w:rsidR="00455DE7" w:rsidRPr="00703FD4">
        <w:rPr>
          <w:rFonts w:ascii="SimSun" w:hAnsi="SimSun" w:hint="eastAsia"/>
          <w:color w:val="333333"/>
          <w:sz w:val="21"/>
        </w:rPr>
        <w:t>（</w:t>
      </w:r>
      <w:r w:rsidRPr="00703FD4">
        <w:rPr>
          <w:rFonts w:ascii="SimSun" w:hAnsi="SimSun" w:hint="eastAsia"/>
          <w:color w:val="333333"/>
          <w:sz w:val="21"/>
        </w:rPr>
        <w:t>在增加数据以方便处理方面</w:t>
      </w:r>
      <w:r w:rsidR="00455DE7" w:rsidRPr="00703FD4">
        <w:rPr>
          <w:rFonts w:ascii="SimSun" w:hAnsi="SimSun"/>
          <w:color w:val="333333"/>
          <w:sz w:val="21"/>
        </w:rPr>
        <w:t>）</w:t>
      </w:r>
      <w:r w:rsidRPr="00703FD4">
        <w:rPr>
          <w:rFonts w:ascii="SimSun" w:hAnsi="SimSun" w:hint="eastAsia"/>
          <w:color w:val="333333"/>
          <w:sz w:val="21"/>
        </w:rPr>
        <w:t>也没有向申请人</w:t>
      </w:r>
      <w:r w:rsidR="00455DE7" w:rsidRPr="00703FD4">
        <w:rPr>
          <w:rFonts w:ascii="SimSun" w:hAnsi="SimSun" w:hint="eastAsia"/>
          <w:color w:val="333333"/>
          <w:sz w:val="21"/>
        </w:rPr>
        <w:t>（</w:t>
      </w:r>
      <w:r w:rsidRPr="00703FD4">
        <w:rPr>
          <w:rFonts w:ascii="SimSun" w:hAnsi="SimSun" w:hint="eastAsia"/>
          <w:color w:val="333333"/>
          <w:sz w:val="21"/>
        </w:rPr>
        <w:t>在上下文信息和查阅文件的能力以及在线</w:t>
      </w:r>
      <w:r w:rsidR="004B5E50" w:rsidRPr="00703FD4">
        <w:rPr>
          <w:rFonts w:ascii="SimSun" w:hAnsi="SimSun" w:hint="eastAsia"/>
          <w:color w:val="333333"/>
          <w:sz w:val="21"/>
        </w:rPr>
        <w:t>上</w:t>
      </w:r>
      <w:r w:rsidRPr="00703FD4">
        <w:rPr>
          <w:rFonts w:ascii="SimSun" w:hAnsi="SimSun" w:hint="eastAsia"/>
          <w:color w:val="333333"/>
          <w:sz w:val="21"/>
        </w:rPr>
        <w:t>申请中立即予以进一步处理的能力方面</w:t>
      </w:r>
      <w:r w:rsidR="00455DE7" w:rsidRPr="00703FD4">
        <w:rPr>
          <w:rFonts w:ascii="SimSun" w:hAnsi="SimSun"/>
          <w:color w:val="333333"/>
          <w:sz w:val="21"/>
        </w:rPr>
        <w:t>）</w:t>
      </w:r>
      <w:r w:rsidRPr="00703FD4">
        <w:rPr>
          <w:rFonts w:ascii="SimSun" w:hAnsi="SimSun" w:hint="eastAsia"/>
          <w:color w:val="333333"/>
          <w:sz w:val="21"/>
        </w:rPr>
        <w:t>提供主要系统的益处。因此，建议仅在主要</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服务</w:t>
      </w:r>
      <w:r w:rsidR="00F507F1" w:rsidRPr="00703FD4">
        <w:rPr>
          <w:rFonts w:ascii="SimSun" w:hAnsi="SimSun" w:hint="eastAsia"/>
          <w:color w:val="333333"/>
          <w:sz w:val="21"/>
        </w:rPr>
        <w:t>确实</w:t>
      </w:r>
      <w:r w:rsidRPr="00703FD4">
        <w:rPr>
          <w:rFonts w:ascii="SimSun" w:hAnsi="SimSun" w:hint="eastAsia"/>
          <w:color w:val="333333"/>
          <w:sz w:val="21"/>
        </w:rPr>
        <w:t>不可用的情况下才使用该服务。</w:t>
      </w:r>
    </w:p>
    <w:p w14:paraId="65E883BF" w14:textId="15E2039C" w:rsidR="00E33D79" w:rsidRPr="00703FD4" w:rsidRDefault="00A01DDF"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传真标准的发展意味着</w:t>
      </w:r>
      <w:r w:rsidR="00455DE7" w:rsidRPr="00703FD4">
        <w:rPr>
          <w:rFonts w:ascii="SimSun" w:hAnsi="SimSun" w:hint="eastAsia"/>
          <w:color w:val="333333"/>
          <w:sz w:val="21"/>
        </w:rPr>
        <w:t>，</w:t>
      </w:r>
      <w:r w:rsidRPr="00703FD4">
        <w:rPr>
          <w:rFonts w:ascii="SimSun" w:hAnsi="SimSun" w:hint="eastAsia"/>
          <w:color w:val="333333"/>
          <w:sz w:val="21"/>
        </w:rPr>
        <w:t>只要发送方和接收方都使用符合最新标准的新设备，就有可能在</w:t>
      </w:r>
      <w:r w:rsidR="004B5E50" w:rsidRPr="00703FD4">
        <w:rPr>
          <w:rFonts w:ascii="SimSun" w:hAnsi="SimSun" w:hint="eastAsia"/>
          <w:color w:val="333333"/>
          <w:sz w:val="21"/>
        </w:rPr>
        <w:t>无</w:t>
      </w:r>
      <w:r w:rsidRPr="00703FD4">
        <w:rPr>
          <w:rFonts w:ascii="SimSun" w:hAnsi="SimSun" w:hint="eastAsia"/>
          <w:color w:val="333333"/>
          <w:sz w:val="21"/>
        </w:rPr>
        <w:t>预警的情况下在很大程度上克服故障问题。然而：</w:t>
      </w:r>
    </w:p>
    <w:p w14:paraId="2413121A" w14:textId="0325F35C" w:rsidR="00E33D79" w:rsidRPr="00703FD4" w:rsidRDefault="00A01DDF"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现在很少有人投资于新的传真设备；</w:t>
      </w:r>
    </w:p>
    <w:p w14:paraId="0AAA2F83" w14:textId="54D0F745" w:rsidR="00E33D79" w:rsidRPr="00703FD4" w:rsidRDefault="00DB24C1"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与其他</w:t>
      </w:r>
      <w:r w:rsidR="006D0B55" w:rsidRPr="00703FD4">
        <w:rPr>
          <w:rFonts w:ascii="SimSun" w:hAnsi="SimSun" w:hint="eastAsia"/>
          <w:color w:val="333333"/>
          <w:sz w:val="21"/>
        </w:rPr>
        <w:t>电子传送</w:t>
      </w:r>
      <w:r w:rsidRPr="00703FD4">
        <w:rPr>
          <w:rFonts w:ascii="SimSun" w:hAnsi="SimSun" w:hint="eastAsia"/>
          <w:color w:val="333333"/>
          <w:sz w:val="21"/>
        </w:rPr>
        <w:t>形式所传</w:t>
      </w:r>
      <w:r w:rsidR="00C8657F" w:rsidRPr="00703FD4">
        <w:rPr>
          <w:rFonts w:ascii="SimSun" w:hAnsi="SimSun" w:hint="eastAsia"/>
          <w:color w:val="333333"/>
          <w:sz w:val="21"/>
        </w:rPr>
        <w:t>送</w:t>
      </w:r>
      <w:r w:rsidRPr="00703FD4">
        <w:rPr>
          <w:rFonts w:ascii="SimSun" w:hAnsi="SimSun" w:hint="eastAsia"/>
          <w:color w:val="333333"/>
          <w:sz w:val="21"/>
        </w:rPr>
        <w:t>的文件质量相比，</w:t>
      </w:r>
      <w:r w:rsidR="006D0B55" w:rsidRPr="00703FD4">
        <w:rPr>
          <w:rFonts w:ascii="SimSun" w:hAnsi="SimSun" w:hint="eastAsia"/>
          <w:color w:val="333333"/>
          <w:sz w:val="21"/>
        </w:rPr>
        <w:t>传真传送</w:t>
      </w:r>
      <w:r w:rsidR="00C8657F" w:rsidRPr="00703FD4">
        <w:rPr>
          <w:rFonts w:ascii="SimSun" w:hAnsi="SimSun" w:hint="eastAsia"/>
          <w:color w:val="333333"/>
          <w:sz w:val="21"/>
        </w:rPr>
        <w:t>的</w:t>
      </w:r>
      <w:r w:rsidRPr="00703FD4">
        <w:rPr>
          <w:rFonts w:ascii="SimSun" w:hAnsi="SimSun" w:hint="eastAsia"/>
          <w:color w:val="333333"/>
          <w:sz w:val="21"/>
        </w:rPr>
        <w:t>文件内容质量仍然很差；</w:t>
      </w:r>
    </w:p>
    <w:p w14:paraId="3DED73AE" w14:textId="6B8B0858" w:rsidR="00E33D79" w:rsidRPr="00703FD4" w:rsidRDefault="004C6A44"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文件</w:t>
      </w:r>
      <w:r w:rsidR="0044495F" w:rsidRPr="00703FD4">
        <w:rPr>
          <w:rFonts w:ascii="SimSun" w:hAnsi="SimSun" w:hint="eastAsia"/>
          <w:color w:val="333333"/>
          <w:sz w:val="21"/>
          <w:lang w:val="fr-CH"/>
        </w:rPr>
        <w:t>中</w:t>
      </w:r>
      <w:r w:rsidR="0044495F" w:rsidRPr="00703FD4">
        <w:rPr>
          <w:rFonts w:ascii="SimSun" w:hAnsi="SimSun" w:hint="eastAsia"/>
          <w:color w:val="333333"/>
          <w:sz w:val="21"/>
        </w:rPr>
        <w:t>不含</w:t>
      </w:r>
      <w:r w:rsidRPr="00703FD4">
        <w:rPr>
          <w:rFonts w:ascii="SimSun" w:hAnsi="SimSun" w:hint="eastAsia"/>
          <w:color w:val="333333"/>
          <w:sz w:val="21"/>
        </w:rPr>
        <w:t>机器可读信息来帮助处理；和</w:t>
      </w:r>
    </w:p>
    <w:p w14:paraId="597BB1CD" w14:textId="2FB9B880" w:rsidR="00E33D79" w:rsidRPr="00703FD4" w:rsidRDefault="0044495F"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传送</w:t>
      </w:r>
      <w:r w:rsidR="004C6A44" w:rsidRPr="00703FD4">
        <w:rPr>
          <w:rFonts w:ascii="SimSun" w:hAnsi="SimSun" w:hint="eastAsia"/>
          <w:color w:val="333333"/>
          <w:sz w:val="21"/>
        </w:rPr>
        <w:t>通常在某种程度上依赖于互联网服务——一些申请人可能拥有传真和其他</w:t>
      </w:r>
      <w:r w:rsidR="00455DE7" w:rsidRPr="00703FD4">
        <w:rPr>
          <w:rFonts w:ascii="SimSun" w:hAnsi="SimSun" w:hint="eastAsia"/>
          <w:color w:val="333333"/>
          <w:sz w:val="21"/>
        </w:rPr>
        <w:t>足够</w:t>
      </w:r>
      <w:r w:rsidR="004C6A44" w:rsidRPr="00703FD4">
        <w:rPr>
          <w:rFonts w:ascii="SimSun" w:hAnsi="SimSun" w:hint="eastAsia"/>
          <w:color w:val="333333"/>
          <w:sz w:val="21"/>
        </w:rPr>
        <w:t>独立的互联网服务，使得其中一项服务的故障</w:t>
      </w:r>
      <w:r w:rsidR="004B5E50" w:rsidRPr="00703FD4">
        <w:rPr>
          <w:rFonts w:ascii="SimSun" w:hAnsi="SimSun" w:hint="eastAsia"/>
          <w:color w:val="333333"/>
          <w:sz w:val="21"/>
        </w:rPr>
        <w:t>未必</w:t>
      </w:r>
      <w:r w:rsidR="004C6A44" w:rsidRPr="00703FD4">
        <w:rPr>
          <w:rFonts w:ascii="SimSun" w:hAnsi="SimSun" w:hint="eastAsia"/>
          <w:color w:val="333333"/>
          <w:sz w:val="21"/>
        </w:rPr>
        <w:t>会影响到另一项服务，但任何足以</w:t>
      </w:r>
      <w:r w:rsidR="00455DE7" w:rsidRPr="00703FD4">
        <w:rPr>
          <w:rFonts w:ascii="SimSun" w:hAnsi="SimSun" w:hint="eastAsia"/>
          <w:color w:val="333333"/>
          <w:sz w:val="21"/>
        </w:rPr>
        <w:t>使</w:t>
      </w:r>
      <w:proofErr w:type="spellStart"/>
      <w:r w:rsidR="004C6A44" w:rsidRPr="00703FD4">
        <w:rPr>
          <w:rFonts w:ascii="SimSun" w:hAnsi="SimSun" w:hint="eastAsia"/>
          <w:color w:val="333333"/>
          <w:sz w:val="21"/>
        </w:rPr>
        <w:t>ePCT</w:t>
      </w:r>
      <w:proofErr w:type="spellEnd"/>
      <w:r w:rsidR="004C6A44" w:rsidRPr="00703FD4">
        <w:rPr>
          <w:rFonts w:ascii="SimSun" w:hAnsi="SimSun" w:hint="eastAsia"/>
          <w:color w:val="333333"/>
          <w:sz w:val="21"/>
        </w:rPr>
        <w:t>和应急上传服务</w:t>
      </w:r>
      <w:r w:rsidR="00455DE7" w:rsidRPr="00703FD4">
        <w:rPr>
          <w:rFonts w:ascii="SimSun" w:hAnsi="SimSun" w:hint="eastAsia"/>
          <w:color w:val="333333"/>
          <w:sz w:val="21"/>
        </w:rPr>
        <w:t>都无法使用</w:t>
      </w:r>
      <w:r w:rsidR="004C6A44" w:rsidRPr="00703FD4">
        <w:rPr>
          <w:rFonts w:ascii="SimSun" w:hAnsi="SimSun" w:hint="eastAsia"/>
          <w:color w:val="333333"/>
          <w:sz w:val="21"/>
        </w:rPr>
        <w:t>的故障几乎肯定也会</w:t>
      </w:r>
      <w:r w:rsidR="00455DE7" w:rsidRPr="00703FD4">
        <w:rPr>
          <w:rFonts w:ascii="SimSun" w:hAnsi="SimSun" w:hint="eastAsia"/>
          <w:color w:val="333333"/>
          <w:sz w:val="21"/>
        </w:rPr>
        <w:t>阻断</w:t>
      </w:r>
      <w:r w:rsidR="004C6A44" w:rsidRPr="00703FD4">
        <w:rPr>
          <w:rFonts w:ascii="SimSun" w:hAnsi="SimSun" w:hint="eastAsia"/>
          <w:color w:val="333333"/>
          <w:sz w:val="21"/>
        </w:rPr>
        <w:t>国际局的传真服务器</w:t>
      </w:r>
      <w:r w:rsidR="004C6A44" w:rsidRPr="00703FD4">
        <w:rPr>
          <w:rFonts w:ascii="SimSun" w:hAnsi="SimSun" w:hint="eastAsia"/>
          <w:sz w:val="21"/>
        </w:rPr>
        <w:t>。</w:t>
      </w:r>
    </w:p>
    <w:p w14:paraId="7960EC45" w14:textId="55C0D98C" w:rsidR="00E33D79" w:rsidRPr="00703FD4" w:rsidRDefault="00A21590"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因此，正如在2019年5月那期《PCT通讯》所宣布的，国际局已决定不再</w:t>
      </w:r>
      <w:r w:rsidR="00455DE7" w:rsidRPr="00703FD4">
        <w:rPr>
          <w:rFonts w:ascii="SimSun" w:hAnsi="SimSun" w:hint="eastAsia"/>
          <w:color w:val="333333"/>
          <w:sz w:val="21"/>
        </w:rPr>
        <w:t>为</w:t>
      </w:r>
      <w:r w:rsidRPr="00703FD4">
        <w:rPr>
          <w:rFonts w:ascii="SimSun" w:hAnsi="SimSun" w:hint="eastAsia"/>
          <w:color w:val="333333"/>
          <w:sz w:val="21"/>
        </w:rPr>
        <w:t>试图维持传统</w:t>
      </w:r>
      <w:r w:rsidR="00455DE7" w:rsidRPr="00703FD4">
        <w:rPr>
          <w:rFonts w:ascii="SimSun" w:hAnsi="SimSun" w:hint="eastAsia"/>
          <w:color w:val="333333"/>
          <w:sz w:val="21"/>
        </w:rPr>
        <w:t>的</w:t>
      </w:r>
      <w:r w:rsidRPr="00703FD4">
        <w:rPr>
          <w:rFonts w:ascii="SimSun" w:hAnsi="SimSun" w:hint="eastAsia"/>
          <w:color w:val="333333"/>
          <w:sz w:val="21"/>
        </w:rPr>
        <w:t>传真服务</w:t>
      </w:r>
      <w:r w:rsidR="00455DE7" w:rsidRPr="00703FD4">
        <w:rPr>
          <w:rFonts w:ascii="SimSun" w:hAnsi="SimSun" w:hint="eastAsia"/>
          <w:color w:val="333333"/>
          <w:sz w:val="21"/>
        </w:rPr>
        <w:t>进行投资</w:t>
      </w:r>
      <w:r w:rsidRPr="00703FD4">
        <w:rPr>
          <w:rFonts w:ascii="SimSun" w:hAnsi="SimSun" w:hint="eastAsia"/>
          <w:color w:val="333333"/>
          <w:sz w:val="21"/>
        </w:rPr>
        <w:t>，并将在2019年12月31日之后停止接受或</w:t>
      </w:r>
      <w:r w:rsidR="00455DE7" w:rsidRPr="00703FD4">
        <w:rPr>
          <w:rFonts w:ascii="SimSun" w:hAnsi="SimSun" w:hint="eastAsia"/>
          <w:color w:val="333333"/>
          <w:sz w:val="21"/>
        </w:rPr>
        <w:t>传送</w:t>
      </w:r>
      <w:r w:rsidRPr="00703FD4">
        <w:rPr>
          <w:rFonts w:ascii="SimSun" w:hAnsi="SimSun" w:hint="eastAsia"/>
          <w:color w:val="333333"/>
          <w:sz w:val="21"/>
        </w:rPr>
        <w:t>作为PCT程序一部分的传真文件。</w:t>
      </w:r>
    </w:p>
    <w:p w14:paraId="16551B5D" w14:textId="584DBD11" w:rsidR="00641E0D" w:rsidRPr="00703FD4" w:rsidRDefault="004553E7"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过去几年，澳大利亚、厄瓜多尔、萨尔瓦多、哈萨克斯坦、尼加拉瓜、秘鲁、斯洛伐克、南非和乌干达的国家局也要求从它们在《PCT申请人指南》的条目中删除</w:t>
      </w:r>
      <w:r w:rsidR="00FB6130" w:rsidRPr="00703FD4">
        <w:rPr>
          <w:rFonts w:ascii="SimSun" w:hAnsi="SimSun" w:hint="eastAsia"/>
          <w:color w:val="333333"/>
          <w:sz w:val="21"/>
        </w:rPr>
        <w:t>其</w:t>
      </w:r>
      <w:r w:rsidRPr="00703FD4">
        <w:rPr>
          <w:rFonts w:ascii="SimSun" w:hAnsi="SimSun" w:hint="eastAsia"/>
          <w:color w:val="333333"/>
          <w:sz w:val="21"/>
        </w:rPr>
        <w:t>传真号码；以色列已从2019年6月1日起这样做。</w:t>
      </w:r>
    </w:p>
    <w:p w14:paraId="5A0781D8" w14:textId="5300F599" w:rsidR="00AD1246" w:rsidRPr="00703FD4" w:rsidRDefault="00D667AA" w:rsidP="004008D7">
      <w:pPr>
        <w:pStyle w:val="Heading1"/>
        <w:overflowPunct w:val="0"/>
        <w:spacing w:beforeLines="100" w:afterLines="50" w:after="120" w:line="340" w:lineRule="atLeast"/>
        <w:rPr>
          <w:rFonts w:ascii="SimHei" w:eastAsia="SimHei" w:hAnsi="SimHei"/>
          <w:b w:val="0"/>
          <w:sz w:val="21"/>
        </w:rPr>
      </w:pPr>
      <w:r w:rsidRPr="00703FD4">
        <w:rPr>
          <w:rFonts w:ascii="SimHei" w:eastAsia="SimHei" w:hAnsi="SimHei" w:hint="eastAsia"/>
          <w:b w:val="0"/>
          <w:sz w:val="21"/>
        </w:rPr>
        <w:t>问</w:t>
      </w:r>
      <w:r w:rsidR="0029302D">
        <w:rPr>
          <w:rFonts w:ascii="SimHei" w:eastAsia="SimHei" w:hAnsi="SimHei" w:hint="eastAsia"/>
          <w:b w:val="0"/>
          <w:sz w:val="21"/>
        </w:rPr>
        <w:t xml:space="preserve">　</w:t>
      </w:r>
      <w:r w:rsidRPr="00703FD4">
        <w:rPr>
          <w:rFonts w:ascii="SimHei" w:eastAsia="SimHei" w:hAnsi="SimHei" w:hint="eastAsia"/>
          <w:b w:val="0"/>
          <w:sz w:val="21"/>
        </w:rPr>
        <w:t>题</w:t>
      </w:r>
    </w:p>
    <w:p w14:paraId="6D0D2B1C" w14:textId="4F293975" w:rsidR="00C512C8" w:rsidRPr="00703FD4" w:rsidRDefault="00D667AA"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近年来，</w:t>
      </w:r>
      <w:r w:rsidR="0070753F" w:rsidRPr="00703FD4">
        <w:rPr>
          <w:rFonts w:ascii="SimSun" w:hAnsi="SimSun" w:hint="eastAsia"/>
          <w:color w:val="333333"/>
          <w:sz w:val="21"/>
        </w:rPr>
        <w:t>国际局</w:t>
      </w:r>
      <w:r w:rsidRPr="00703FD4">
        <w:rPr>
          <w:rFonts w:ascii="SimSun" w:hAnsi="SimSun" w:hint="eastAsia"/>
          <w:color w:val="333333"/>
          <w:sz w:val="21"/>
        </w:rPr>
        <w:t>使用传真</w:t>
      </w:r>
      <w:r w:rsidR="0070753F" w:rsidRPr="00703FD4">
        <w:rPr>
          <w:rFonts w:ascii="SimSun" w:hAnsi="SimSun" w:hint="eastAsia"/>
          <w:color w:val="333333"/>
          <w:sz w:val="21"/>
        </w:rPr>
        <w:t>进行的通信往来</w:t>
      </w:r>
      <w:r w:rsidRPr="00703FD4">
        <w:rPr>
          <w:rFonts w:ascii="SimSun" w:hAnsi="SimSun" w:hint="eastAsia"/>
          <w:color w:val="333333"/>
          <w:sz w:val="21"/>
        </w:rPr>
        <w:t>急剧下降。这</w:t>
      </w:r>
      <w:r w:rsidR="0070753F" w:rsidRPr="00703FD4">
        <w:rPr>
          <w:rFonts w:ascii="SimSun" w:hAnsi="SimSun" w:hint="eastAsia"/>
          <w:color w:val="333333"/>
          <w:sz w:val="21"/>
        </w:rPr>
        <w:t>是</w:t>
      </w:r>
      <w:r w:rsidRPr="00703FD4">
        <w:rPr>
          <w:rFonts w:ascii="SimSun" w:hAnsi="SimSun" w:hint="eastAsia"/>
          <w:color w:val="333333"/>
          <w:sz w:val="21"/>
        </w:rPr>
        <w:t>由多种因素造成的，其中包括：</w:t>
      </w:r>
    </w:p>
    <w:p w14:paraId="2D3BC3BD" w14:textId="27CE1DC7" w:rsidR="00716A13" w:rsidRPr="00703FD4" w:rsidRDefault="00D667AA"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传真普遍减少；</w:t>
      </w:r>
    </w:p>
    <w:p w14:paraId="68D0F928" w14:textId="1B3F74BA" w:rsidR="00C512C8" w:rsidRPr="00703FD4" w:rsidRDefault="00C84F14"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国家局电子服务的可用性、质量和易用性日益提高；和</w:t>
      </w:r>
    </w:p>
    <w:p w14:paraId="33F36905" w14:textId="3026CF14" w:rsidR="00C512C8" w:rsidRPr="00703FD4" w:rsidRDefault="00C84F14"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国际局努力联系传真的主要用户，提醒他们注意这些问题，并推广诸如</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等电子通信系统的使用。</w:t>
      </w:r>
    </w:p>
    <w:p w14:paraId="1C10B777" w14:textId="61C4E138" w:rsidR="004175ED" w:rsidRPr="00703FD4" w:rsidRDefault="009C5AA3"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然而，人们认识到，在整个PCT体系中，传真在允许申请人与主管局之间</w:t>
      </w:r>
      <w:r w:rsidR="00F105B4" w:rsidRPr="00703FD4">
        <w:rPr>
          <w:rFonts w:ascii="SimSun" w:hAnsi="SimSun" w:hint="eastAsia"/>
          <w:color w:val="333333"/>
          <w:sz w:val="21"/>
        </w:rPr>
        <w:t>进行</w:t>
      </w:r>
      <w:r w:rsidRPr="00703FD4">
        <w:rPr>
          <w:rFonts w:ascii="SimSun" w:hAnsi="SimSun" w:hint="eastAsia"/>
          <w:color w:val="333333"/>
          <w:sz w:val="21"/>
        </w:rPr>
        <w:t>即时通信方面</w:t>
      </w:r>
      <w:r w:rsidR="00F105B4" w:rsidRPr="00703FD4">
        <w:rPr>
          <w:rFonts w:ascii="SimSun" w:hAnsi="SimSun" w:hint="eastAsia"/>
          <w:color w:val="333333"/>
          <w:sz w:val="21"/>
        </w:rPr>
        <w:t>仍</w:t>
      </w:r>
      <w:r w:rsidRPr="00703FD4">
        <w:rPr>
          <w:rFonts w:ascii="SimSun" w:hAnsi="SimSun" w:hint="eastAsia"/>
          <w:color w:val="333333"/>
          <w:sz w:val="21"/>
        </w:rPr>
        <w:t>发挥着虽</w:t>
      </w:r>
      <w:r w:rsidR="00F105B4" w:rsidRPr="00703FD4">
        <w:rPr>
          <w:rFonts w:ascii="SimSun" w:hAnsi="SimSun" w:hint="eastAsia"/>
          <w:color w:val="333333"/>
          <w:sz w:val="21"/>
        </w:rPr>
        <w:t>微</w:t>
      </w:r>
      <w:r w:rsidRPr="00703FD4">
        <w:rPr>
          <w:rFonts w:ascii="SimSun" w:hAnsi="SimSun" w:hint="eastAsia"/>
          <w:color w:val="333333"/>
          <w:sz w:val="21"/>
        </w:rPr>
        <w:t>小但重要的作用，尤其是在</w:t>
      </w:r>
      <w:r w:rsidR="005A67FC" w:rsidRPr="00703FD4">
        <w:rPr>
          <w:rFonts w:ascii="SimSun" w:hAnsi="SimSun" w:hint="eastAsia"/>
          <w:color w:val="333333"/>
          <w:sz w:val="21"/>
        </w:rPr>
        <w:t>如下</w:t>
      </w:r>
      <w:r w:rsidRPr="00703FD4">
        <w:rPr>
          <w:rFonts w:ascii="SimSun" w:hAnsi="SimSun" w:hint="eastAsia"/>
          <w:color w:val="333333"/>
          <w:sz w:val="21"/>
        </w:rPr>
        <w:t>两种情况下：</w:t>
      </w:r>
    </w:p>
    <w:p w14:paraId="485B111E" w14:textId="4449C46E" w:rsidR="004175ED" w:rsidRPr="00703FD4" w:rsidRDefault="009C5AA3"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在</w:t>
      </w:r>
      <w:r w:rsidR="00CD1A55" w:rsidRPr="00703FD4">
        <w:rPr>
          <w:rFonts w:ascii="SimSun" w:hAnsi="SimSun" w:hint="eastAsia"/>
          <w:color w:val="333333"/>
          <w:sz w:val="21"/>
        </w:rPr>
        <w:t>主管</w:t>
      </w:r>
      <w:r w:rsidRPr="00703FD4">
        <w:rPr>
          <w:rFonts w:ascii="SimSun" w:hAnsi="SimSun" w:hint="eastAsia"/>
          <w:color w:val="333333"/>
          <w:sz w:val="21"/>
        </w:rPr>
        <w:t>局不提供在线服务或特定申请人无法获得此类服务的</w:t>
      </w:r>
      <w:r w:rsidR="005E4ACE" w:rsidRPr="00703FD4">
        <w:rPr>
          <w:rFonts w:ascii="SimSun" w:hAnsi="SimSun" w:hint="eastAsia"/>
          <w:color w:val="333333"/>
          <w:sz w:val="21"/>
        </w:rPr>
        <w:t>情况下，满足</w:t>
      </w:r>
      <w:r w:rsidRPr="00703FD4">
        <w:rPr>
          <w:rFonts w:ascii="SimSun" w:hAnsi="SimSun" w:hint="eastAsia"/>
          <w:color w:val="333333"/>
          <w:sz w:val="21"/>
        </w:rPr>
        <w:t>紧急截止日期</w:t>
      </w:r>
      <w:r w:rsidR="006D0B55" w:rsidRPr="00703FD4">
        <w:rPr>
          <w:rFonts w:ascii="SimSun" w:hAnsi="SimSun" w:hint="eastAsia"/>
          <w:color w:val="333333"/>
          <w:sz w:val="21"/>
        </w:rPr>
        <w:t>（</w:t>
      </w:r>
      <w:r w:rsidRPr="00703FD4">
        <w:rPr>
          <w:rFonts w:ascii="SimSun" w:hAnsi="SimSun" w:hint="eastAsia"/>
          <w:color w:val="333333"/>
          <w:sz w:val="21"/>
        </w:rPr>
        <w:t>例如，申请人或代理人所在国家或地区不同于国际检索单位，难以创立适当账户</w:t>
      </w:r>
      <w:r w:rsidR="006D0B55" w:rsidRPr="00703FD4">
        <w:rPr>
          <w:rFonts w:ascii="SimSun" w:hAnsi="SimSun" w:hint="eastAsia"/>
          <w:color w:val="333333"/>
          <w:sz w:val="21"/>
        </w:rPr>
        <w:t>）</w:t>
      </w:r>
      <w:r w:rsidRPr="00703FD4">
        <w:rPr>
          <w:rFonts w:ascii="SimSun" w:hAnsi="SimSun" w:hint="eastAsia"/>
          <w:color w:val="333333"/>
          <w:sz w:val="21"/>
        </w:rPr>
        <w:t>；和</w:t>
      </w:r>
    </w:p>
    <w:p w14:paraId="68AC9146" w14:textId="1A4745F6" w:rsidR="00C512C8" w:rsidRPr="00703FD4" w:rsidRDefault="000B3D07"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无论是由于一般停机</w:t>
      </w:r>
      <w:r w:rsidR="005E4ACE" w:rsidRPr="00703FD4">
        <w:rPr>
          <w:rFonts w:ascii="SimSun" w:hAnsi="SimSun" w:hint="eastAsia"/>
          <w:color w:val="333333"/>
          <w:sz w:val="21"/>
        </w:rPr>
        <w:t>问题</w:t>
      </w:r>
      <w:r w:rsidRPr="00703FD4">
        <w:rPr>
          <w:rFonts w:ascii="SimSun" w:hAnsi="SimSun" w:hint="eastAsia"/>
          <w:color w:val="333333"/>
          <w:sz w:val="21"/>
        </w:rPr>
        <w:t>还是特定申请人或申请人群体</w:t>
      </w:r>
      <w:r w:rsidR="005E4ACE" w:rsidRPr="00703FD4">
        <w:rPr>
          <w:rFonts w:ascii="SimSun" w:hAnsi="SimSun" w:hint="eastAsia"/>
          <w:color w:val="333333"/>
          <w:sz w:val="21"/>
        </w:rPr>
        <w:t>的</w:t>
      </w:r>
      <w:r w:rsidRPr="00703FD4">
        <w:rPr>
          <w:rFonts w:ascii="SimSun" w:hAnsi="SimSun" w:hint="eastAsia"/>
          <w:color w:val="333333"/>
          <w:sz w:val="21"/>
        </w:rPr>
        <w:t>特有问题，在线服务在</w:t>
      </w:r>
      <w:r w:rsidR="005E4ACE" w:rsidRPr="00703FD4">
        <w:rPr>
          <w:rFonts w:ascii="SimSun" w:hAnsi="SimSun" w:hint="eastAsia"/>
          <w:color w:val="333333"/>
          <w:sz w:val="21"/>
        </w:rPr>
        <w:t>某一</w:t>
      </w:r>
      <w:r w:rsidRPr="00703FD4">
        <w:rPr>
          <w:rFonts w:ascii="SimSun" w:hAnsi="SimSun" w:hint="eastAsia"/>
          <w:color w:val="333333"/>
          <w:sz w:val="21"/>
        </w:rPr>
        <w:t>特定时刻对申请人不可用。</w:t>
      </w:r>
    </w:p>
    <w:p w14:paraId="3F4E216B" w14:textId="06CBE051" w:rsidR="00715230" w:rsidRPr="00703FD4" w:rsidRDefault="00D83690"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lastRenderedPageBreak/>
        <w:t>因此，虽然国际局强烈建议尽可能避免使用传真，但应</w:t>
      </w:r>
      <w:r w:rsidR="005E4ACE" w:rsidRPr="00703FD4">
        <w:rPr>
          <w:rFonts w:ascii="SimSun" w:hAnsi="SimSun" w:hint="eastAsia"/>
          <w:color w:val="333333"/>
          <w:sz w:val="21"/>
        </w:rPr>
        <w:t>在</w:t>
      </w:r>
      <w:r w:rsidRPr="00703FD4">
        <w:rPr>
          <w:rFonts w:ascii="SimSun" w:hAnsi="SimSun" w:hint="eastAsia"/>
          <w:color w:val="333333"/>
          <w:sz w:val="21"/>
        </w:rPr>
        <w:t>确保所有申请人都能从受理局、国际局和选定的国际</w:t>
      </w:r>
      <w:r w:rsidR="00C8657F" w:rsidRPr="00703FD4">
        <w:rPr>
          <w:rFonts w:ascii="SimSun" w:hAnsi="SimSun" w:hint="eastAsia"/>
          <w:color w:val="333333"/>
          <w:sz w:val="21"/>
        </w:rPr>
        <w:t>检</w:t>
      </w:r>
      <w:r w:rsidRPr="00703FD4">
        <w:rPr>
          <w:rFonts w:ascii="SimSun" w:hAnsi="SimSun" w:hint="eastAsia"/>
          <w:color w:val="333333"/>
          <w:sz w:val="21"/>
        </w:rPr>
        <w:t>索和初步审查单位获得有效服务</w:t>
      </w:r>
      <w:r w:rsidR="005E4ACE" w:rsidRPr="00703FD4">
        <w:rPr>
          <w:rFonts w:ascii="SimSun" w:hAnsi="SimSun" w:hint="eastAsia"/>
          <w:color w:val="333333"/>
          <w:sz w:val="21"/>
        </w:rPr>
        <w:t>的背景下，才停用传真服务</w:t>
      </w:r>
      <w:r w:rsidRPr="00703FD4">
        <w:rPr>
          <w:rFonts w:ascii="SimSun" w:hAnsi="SimSun" w:hint="eastAsia"/>
          <w:color w:val="333333"/>
          <w:sz w:val="21"/>
        </w:rPr>
        <w:t>。</w:t>
      </w:r>
    </w:p>
    <w:p w14:paraId="3364CA6E" w14:textId="0E18138B" w:rsidR="00AD1246" w:rsidRPr="004008D7" w:rsidRDefault="00D83690" w:rsidP="004008D7">
      <w:pPr>
        <w:pStyle w:val="Heading1"/>
        <w:overflowPunct w:val="0"/>
        <w:spacing w:beforeLines="100" w:afterLines="50" w:after="120" w:line="340" w:lineRule="atLeast"/>
        <w:rPr>
          <w:rFonts w:ascii="SimSun" w:hAnsi="SimSun"/>
          <w:sz w:val="21"/>
        </w:rPr>
      </w:pPr>
      <w:r w:rsidRPr="004008D7">
        <w:rPr>
          <w:rFonts w:ascii="SimSun" w:hAnsi="SimSun" w:hint="eastAsia"/>
          <w:sz w:val="21"/>
        </w:rPr>
        <w:t>传真在</w:t>
      </w:r>
      <w:r w:rsidRPr="004008D7">
        <w:rPr>
          <w:rFonts w:ascii="SimSun" w:hAnsi="SimSun"/>
          <w:sz w:val="21"/>
        </w:rPr>
        <w:t>PCT</w:t>
      </w:r>
      <w:r w:rsidR="002C6BE4" w:rsidRPr="004008D7">
        <w:rPr>
          <w:rFonts w:ascii="SimSun" w:hAnsi="SimSun" w:hint="eastAsia"/>
          <w:sz w:val="21"/>
        </w:rPr>
        <w:t>体系</w:t>
      </w:r>
      <w:r w:rsidRPr="004008D7">
        <w:rPr>
          <w:rFonts w:ascii="SimSun" w:hAnsi="SimSun" w:hint="eastAsia"/>
          <w:sz w:val="21"/>
        </w:rPr>
        <w:t>中的一般使用</w:t>
      </w:r>
    </w:p>
    <w:p w14:paraId="3CB6BF85" w14:textId="4B55B092" w:rsidR="00411AB5" w:rsidRPr="00703FD4" w:rsidRDefault="00D83690"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在《PCT申请人指南》中，目前有115个</w:t>
      </w:r>
      <w:r w:rsidR="00587256" w:rsidRPr="00703FD4">
        <w:rPr>
          <w:rFonts w:ascii="SimSun" w:hAnsi="SimSun" w:hint="eastAsia"/>
          <w:color w:val="333333"/>
          <w:sz w:val="21"/>
        </w:rPr>
        <w:t>具有受理局或国际单位作用的</w:t>
      </w:r>
      <w:r w:rsidR="005E4ACE" w:rsidRPr="00703FD4">
        <w:rPr>
          <w:rFonts w:ascii="SimSun" w:hAnsi="SimSun" w:hint="eastAsia"/>
          <w:color w:val="333333"/>
          <w:sz w:val="21"/>
        </w:rPr>
        <w:t>主管</w:t>
      </w:r>
      <w:r w:rsidRPr="00703FD4">
        <w:rPr>
          <w:rFonts w:ascii="SimSun" w:hAnsi="SimSun" w:hint="eastAsia"/>
          <w:color w:val="333333"/>
          <w:sz w:val="21"/>
        </w:rPr>
        <w:t>局列出</w:t>
      </w:r>
      <w:r w:rsidR="00587256" w:rsidRPr="00703FD4">
        <w:rPr>
          <w:rFonts w:ascii="SimSun" w:hAnsi="SimSun" w:hint="eastAsia"/>
          <w:color w:val="333333"/>
          <w:sz w:val="21"/>
        </w:rPr>
        <w:t>了</w:t>
      </w:r>
      <w:r w:rsidRPr="00703FD4">
        <w:rPr>
          <w:rFonts w:ascii="SimSun" w:hAnsi="SimSun" w:hint="eastAsia"/>
          <w:color w:val="333333"/>
          <w:sz w:val="21"/>
        </w:rPr>
        <w:t>传真号码。少数</w:t>
      </w:r>
      <w:r w:rsidR="00587256" w:rsidRPr="00703FD4">
        <w:rPr>
          <w:rFonts w:ascii="SimSun" w:hAnsi="SimSun" w:hint="eastAsia"/>
          <w:color w:val="333333"/>
          <w:sz w:val="21"/>
        </w:rPr>
        <w:t>主管</w:t>
      </w:r>
      <w:r w:rsidRPr="00703FD4">
        <w:rPr>
          <w:rFonts w:ascii="SimSun" w:hAnsi="SimSun" w:hint="eastAsia"/>
          <w:color w:val="333333"/>
          <w:sz w:val="21"/>
        </w:rPr>
        <w:t>局表示这些传真号码仅用于有限目的，但大多数</w:t>
      </w:r>
      <w:r w:rsidR="00587256" w:rsidRPr="00703FD4">
        <w:rPr>
          <w:rFonts w:ascii="SimSun" w:hAnsi="SimSun" w:hint="eastAsia"/>
          <w:color w:val="333333"/>
          <w:sz w:val="21"/>
        </w:rPr>
        <w:t>主管</w:t>
      </w:r>
      <w:r w:rsidRPr="00703FD4">
        <w:rPr>
          <w:rFonts w:ascii="SimSun" w:hAnsi="SimSun" w:hint="eastAsia"/>
          <w:color w:val="333333"/>
          <w:sz w:val="21"/>
        </w:rPr>
        <w:t>局似乎一般可</w:t>
      </w:r>
      <w:r w:rsidR="00587256" w:rsidRPr="00703FD4">
        <w:rPr>
          <w:rFonts w:ascii="SimSun" w:hAnsi="SimSun" w:hint="eastAsia"/>
          <w:color w:val="333333"/>
          <w:sz w:val="21"/>
        </w:rPr>
        <w:t>将传真</w:t>
      </w:r>
      <w:r w:rsidRPr="00703FD4">
        <w:rPr>
          <w:rFonts w:ascii="SimSun" w:hAnsi="SimSun" w:hint="eastAsia"/>
          <w:color w:val="333333"/>
          <w:sz w:val="21"/>
        </w:rPr>
        <w:t>用于任何文件的通信。许多</w:t>
      </w:r>
      <w:r w:rsidR="00587256" w:rsidRPr="00703FD4">
        <w:rPr>
          <w:rFonts w:ascii="SimSun" w:hAnsi="SimSun" w:hint="eastAsia"/>
          <w:color w:val="333333"/>
          <w:sz w:val="21"/>
        </w:rPr>
        <w:t>主管</w:t>
      </w:r>
      <w:r w:rsidRPr="00703FD4">
        <w:rPr>
          <w:rFonts w:ascii="SimSun" w:hAnsi="SimSun" w:hint="eastAsia"/>
          <w:color w:val="333333"/>
          <w:sz w:val="21"/>
        </w:rPr>
        <w:t>局和单位在其表格中包括一个传真号码，以便申请人与</w:t>
      </w:r>
      <w:r w:rsidR="005078F6" w:rsidRPr="00703FD4">
        <w:rPr>
          <w:rFonts w:ascii="SimSun" w:hAnsi="SimSun" w:hint="eastAsia"/>
          <w:color w:val="333333"/>
          <w:sz w:val="21"/>
        </w:rPr>
        <w:t>其</w:t>
      </w:r>
      <w:r w:rsidRPr="00703FD4">
        <w:rPr>
          <w:rFonts w:ascii="SimSun" w:hAnsi="SimSun" w:hint="eastAsia"/>
          <w:color w:val="333333"/>
          <w:sz w:val="21"/>
        </w:rPr>
        <w:t>联系。</w:t>
      </w:r>
      <w:r w:rsidR="00CF3A47" w:rsidRPr="00703FD4">
        <w:rPr>
          <w:rFonts w:ascii="SimSun" w:hAnsi="SimSun" w:hint="eastAsia"/>
          <w:color w:val="333333"/>
          <w:sz w:val="21"/>
        </w:rPr>
        <w:t>请求</w:t>
      </w:r>
      <w:r w:rsidR="00587256" w:rsidRPr="00703FD4">
        <w:rPr>
          <w:rFonts w:ascii="SimSun" w:hAnsi="SimSun" w:hint="eastAsia"/>
          <w:color w:val="333333"/>
          <w:sz w:val="21"/>
        </w:rPr>
        <w:t>书</w:t>
      </w:r>
      <w:r w:rsidRPr="00703FD4">
        <w:rPr>
          <w:rFonts w:ascii="SimSun" w:hAnsi="SimSun" w:hint="eastAsia"/>
          <w:color w:val="333333"/>
          <w:sz w:val="21"/>
        </w:rPr>
        <w:t>表</w:t>
      </w:r>
      <w:r w:rsidR="00587256" w:rsidRPr="00703FD4">
        <w:rPr>
          <w:rFonts w:ascii="SimSun" w:hAnsi="SimSun" w:hint="eastAsia"/>
          <w:color w:val="333333"/>
          <w:sz w:val="21"/>
        </w:rPr>
        <w:t>格</w:t>
      </w:r>
      <w:r w:rsidRPr="00703FD4">
        <w:rPr>
          <w:rFonts w:ascii="SimSun" w:hAnsi="SimSun" w:hint="eastAsia"/>
          <w:color w:val="333333"/>
          <w:sz w:val="21"/>
        </w:rPr>
        <w:t>和</w:t>
      </w:r>
      <w:r w:rsidR="00CF3A47" w:rsidRPr="00703FD4">
        <w:rPr>
          <w:rFonts w:ascii="SimSun" w:hAnsi="SimSun" w:hint="eastAsia"/>
          <w:color w:val="333333"/>
          <w:sz w:val="21"/>
        </w:rPr>
        <w:t>要求书</w:t>
      </w:r>
      <w:r w:rsidRPr="00703FD4">
        <w:rPr>
          <w:rFonts w:ascii="SimSun" w:hAnsi="SimSun" w:hint="eastAsia"/>
          <w:color w:val="333333"/>
          <w:sz w:val="21"/>
        </w:rPr>
        <w:t>表</w:t>
      </w:r>
      <w:r w:rsidR="00CF3A47" w:rsidRPr="00703FD4">
        <w:rPr>
          <w:rFonts w:ascii="SimSun" w:hAnsi="SimSun" w:hint="eastAsia"/>
          <w:color w:val="333333"/>
          <w:sz w:val="21"/>
        </w:rPr>
        <w:t>格</w:t>
      </w:r>
      <w:r w:rsidRPr="00703FD4">
        <w:rPr>
          <w:rFonts w:ascii="SimSun" w:hAnsi="SimSun" w:hint="eastAsia"/>
          <w:color w:val="333333"/>
          <w:sz w:val="21"/>
        </w:rPr>
        <w:t>包括申请人记录传真号码的空格。</w:t>
      </w:r>
    </w:p>
    <w:p w14:paraId="49DE17D3" w14:textId="772A30E2" w:rsidR="00BD2F68" w:rsidRPr="00703FD4" w:rsidRDefault="00803FB1"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选择</w:t>
      </w:r>
      <w:r w:rsidR="00587256" w:rsidRPr="00703FD4">
        <w:rPr>
          <w:rFonts w:ascii="SimSun" w:hAnsi="SimSun" w:hint="eastAsia"/>
          <w:color w:val="333333"/>
          <w:sz w:val="21"/>
        </w:rPr>
        <w:t>主管</w:t>
      </w:r>
      <w:r w:rsidRPr="00703FD4">
        <w:rPr>
          <w:rFonts w:ascii="SimSun" w:hAnsi="SimSun" w:hint="eastAsia"/>
          <w:color w:val="333333"/>
          <w:sz w:val="21"/>
        </w:rPr>
        <w:t>局与申请人之间的即时通信方式很重要，特别是对于为</w:t>
      </w:r>
      <w:r w:rsidR="00587256" w:rsidRPr="00703FD4">
        <w:rPr>
          <w:rFonts w:ascii="SimSun" w:hAnsi="SimSun" w:hint="eastAsia"/>
          <w:color w:val="333333"/>
          <w:sz w:val="21"/>
        </w:rPr>
        <w:t>地处偏远国家的</w:t>
      </w:r>
      <w:r w:rsidRPr="00703FD4">
        <w:rPr>
          <w:rFonts w:ascii="SimSun" w:hAnsi="SimSun" w:hint="eastAsia"/>
          <w:color w:val="333333"/>
          <w:sz w:val="21"/>
        </w:rPr>
        <w:t>申请人服务的国际检索单位而言，在这些国家，</w:t>
      </w:r>
      <w:r w:rsidR="00587256" w:rsidRPr="00703FD4">
        <w:rPr>
          <w:rFonts w:ascii="SimSun" w:hAnsi="SimSun" w:hint="eastAsia"/>
          <w:color w:val="333333"/>
          <w:sz w:val="21"/>
        </w:rPr>
        <w:t>平邮</w:t>
      </w:r>
      <w:r w:rsidRPr="00703FD4">
        <w:rPr>
          <w:rFonts w:ascii="SimSun" w:hAnsi="SimSun" w:hint="eastAsia"/>
          <w:color w:val="333333"/>
          <w:sz w:val="21"/>
        </w:rPr>
        <w:t>可能需要几天甚至几周才能送达。在这些情况下，国家电子服务</w:t>
      </w:r>
      <w:r w:rsidR="00C8657F" w:rsidRPr="00703FD4">
        <w:rPr>
          <w:rFonts w:ascii="SimSun" w:hAnsi="SimSun" w:hint="eastAsia"/>
          <w:color w:val="333333"/>
          <w:sz w:val="21"/>
        </w:rPr>
        <w:t>或许没有成</w:t>
      </w:r>
      <w:r w:rsidRPr="00703FD4">
        <w:rPr>
          <w:rFonts w:ascii="SimSun" w:hAnsi="SimSun" w:hint="eastAsia"/>
          <w:color w:val="333333"/>
          <w:sz w:val="21"/>
        </w:rPr>
        <w:t>效，因为其他国家的代理</w:t>
      </w:r>
      <w:r w:rsidR="00C8657F" w:rsidRPr="00703FD4">
        <w:rPr>
          <w:rFonts w:ascii="SimSun" w:hAnsi="SimSun" w:hint="eastAsia"/>
          <w:color w:val="333333"/>
          <w:sz w:val="21"/>
        </w:rPr>
        <w:t>人</w:t>
      </w:r>
      <w:r w:rsidR="00587256" w:rsidRPr="00703FD4">
        <w:rPr>
          <w:rFonts w:ascii="SimSun" w:hAnsi="SimSun" w:hint="eastAsia"/>
          <w:color w:val="333333"/>
          <w:sz w:val="21"/>
        </w:rPr>
        <w:t>可能</w:t>
      </w:r>
      <w:r w:rsidRPr="00703FD4">
        <w:rPr>
          <w:rFonts w:ascii="SimSun" w:hAnsi="SimSun" w:hint="eastAsia"/>
          <w:color w:val="333333"/>
          <w:sz w:val="21"/>
        </w:rPr>
        <w:t>很难注册</w:t>
      </w:r>
      <w:r w:rsidR="00750337" w:rsidRPr="00703FD4">
        <w:rPr>
          <w:rFonts w:ascii="SimSun" w:hAnsi="SimSun" w:hint="eastAsia"/>
          <w:color w:val="333333"/>
          <w:sz w:val="21"/>
        </w:rPr>
        <w:t>使用</w:t>
      </w:r>
      <w:r w:rsidRPr="00703FD4">
        <w:rPr>
          <w:rFonts w:ascii="SimSun" w:hAnsi="SimSun" w:hint="eastAsia"/>
          <w:color w:val="333333"/>
          <w:sz w:val="21"/>
        </w:rPr>
        <w:t>这些服务。此外，即使代理人有账户，但从该账户中或许</w:t>
      </w:r>
      <w:r w:rsidR="002B66DE" w:rsidRPr="00703FD4">
        <w:rPr>
          <w:rFonts w:ascii="SimSun" w:hAnsi="SimSun" w:hint="eastAsia"/>
          <w:color w:val="333333"/>
          <w:sz w:val="21"/>
        </w:rPr>
        <w:t>看</w:t>
      </w:r>
      <w:r w:rsidRPr="00703FD4">
        <w:rPr>
          <w:rFonts w:ascii="SimSun" w:hAnsi="SimSun" w:hint="eastAsia"/>
          <w:color w:val="333333"/>
          <w:sz w:val="21"/>
        </w:rPr>
        <w:t>不到国际申请，特别是如果国际申请是</w:t>
      </w:r>
      <w:r w:rsidR="00750337" w:rsidRPr="00703FD4">
        <w:rPr>
          <w:rFonts w:ascii="SimSun" w:hAnsi="SimSun" w:hint="eastAsia"/>
          <w:color w:val="333333"/>
          <w:sz w:val="21"/>
        </w:rPr>
        <w:t>在</w:t>
      </w:r>
      <w:r w:rsidRPr="00703FD4">
        <w:rPr>
          <w:rFonts w:ascii="SimSun" w:hAnsi="SimSun" w:hint="eastAsia"/>
          <w:color w:val="333333"/>
          <w:sz w:val="21"/>
        </w:rPr>
        <w:t>作为受理局的另一个</w:t>
      </w:r>
      <w:r w:rsidR="00750337" w:rsidRPr="00703FD4">
        <w:rPr>
          <w:rFonts w:ascii="SimSun" w:hAnsi="SimSun" w:hint="eastAsia"/>
          <w:color w:val="333333"/>
          <w:sz w:val="21"/>
        </w:rPr>
        <w:t>主管</w:t>
      </w:r>
      <w:r w:rsidRPr="00703FD4">
        <w:rPr>
          <w:rFonts w:ascii="SimSun" w:hAnsi="SimSun" w:hint="eastAsia"/>
          <w:color w:val="333333"/>
          <w:sz w:val="21"/>
        </w:rPr>
        <w:t>局提交的。</w:t>
      </w:r>
    </w:p>
    <w:p w14:paraId="6844D091" w14:textId="3C2F66D8" w:rsidR="00765960" w:rsidRPr="00703FD4" w:rsidRDefault="009B050A"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许多</w:t>
      </w:r>
      <w:r w:rsidR="00587256" w:rsidRPr="00703FD4">
        <w:rPr>
          <w:rFonts w:ascii="SimSun" w:hAnsi="SimSun" w:hint="eastAsia"/>
          <w:color w:val="333333"/>
          <w:sz w:val="21"/>
        </w:rPr>
        <w:t>主管</w:t>
      </w:r>
      <w:r w:rsidRPr="00703FD4">
        <w:rPr>
          <w:rFonts w:ascii="SimSun" w:hAnsi="SimSun" w:hint="eastAsia"/>
          <w:color w:val="333333"/>
          <w:sz w:val="21"/>
        </w:rPr>
        <w:t>局</w:t>
      </w:r>
      <w:r w:rsidR="006D0B55" w:rsidRPr="00703FD4">
        <w:rPr>
          <w:rFonts w:ascii="SimSun" w:hAnsi="SimSun" w:hint="eastAsia"/>
          <w:color w:val="333333"/>
          <w:sz w:val="21"/>
        </w:rPr>
        <w:t>（</w:t>
      </w:r>
      <w:r w:rsidRPr="00703FD4">
        <w:rPr>
          <w:rFonts w:ascii="SimSun" w:hAnsi="SimSun" w:hint="eastAsia"/>
          <w:color w:val="333333"/>
          <w:sz w:val="21"/>
        </w:rPr>
        <w:t>119个受理局中的68个和23个国际单位中的16个</w:t>
      </w:r>
      <w:r w:rsidR="006D0B55" w:rsidRPr="00703FD4">
        <w:rPr>
          <w:rFonts w:ascii="SimSun" w:hAnsi="SimSun" w:hint="eastAsia"/>
          <w:color w:val="333333"/>
          <w:sz w:val="21"/>
        </w:rPr>
        <w:t>）</w:t>
      </w:r>
      <w:r w:rsidRPr="00703FD4">
        <w:rPr>
          <w:rFonts w:ascii="SimSun" w:hAnsi="SimSun" w:hint="eastAsia"/>
          <w:color w:val="333333"/>
          <w:sz w:val="21"/>
        </w:rPr>
        <w:t>允许申请人通过</w:t>
      </w:r>
      <w:proofErr w:type="spellStart"/>
      <w:r w:rsidRPr="00703FD4">
        <w:rPr>
          <w:rFonts w:ascii="SimSun" w:hAnsi="SimSun" w:hint="eastAsia"/>
          <w:color w:val="333333"/>
          <w:sz w:val="21"/>
        </w:rPr>
        <w:t>e</w:t>
      </w:r>
      <w:r w:rsidRPr="00703FD4">
        <w:rPr>
          <w:rFonts w:ascii="SimSun" w:hAnsi="SimSun"/>
          <w:color w:val="333333"/>
          <w:sz w:val="21"/>
        </w:rPr>
        <w:t>PCT</w:t>
      </w:r>
      <w:proofErr w:type="spellEnd"/>
      <w:r w:rsidRPr="00703FD4">
        <w:rPr>
          <w:rFonts w:ascii="SimSun" w:hAnsi="SimSun" w:hint="eastAsia"/>
          <w:color w:val="333333"/>
          <w:sz w:val="21"/>
        </w:rPr>
        <w:t>上传文件。然而，仍然</w:t>
      </w:r>
      <w:r w:rsidR="00EE4A36" w:rsidRPr="00703FD4">
        <w:rPr>
          <w:rFonts w:ascii="SimSun" w:hAnsi="SimSun" w:hint="eastAsia"/>
          <w:color w:val="333333"/>
          <w:sz w:val="21"/>
        </w:rPr>
        <w:t>有</w:t>
      </w:r>
      <w:r w:rsidRPr="00703FD4">
        <w:rPr>
          <w:rFonts w:ascii="SimSun" w:hAnsi="SimSun" w:hint="eastAsia"/>
          <w:color w:val="333333"/>
          <w:sz w:val="21"/>
        </w:rPr>
        <w:t>许多</w:t>
      </w:r>
      <w:r w:rsidR="00EE4A36" w:rsidRPr="00703FD4">
        <w:rPr>
          <w:rFonts w:ascii="SimSun" w:hAnsi="SimSun" w:hint="eastAsia"/>
          <w:color w:val="333333"/>
          <w:sz w:val="21"/>
        </w:rPr>
        <w:t>主管</w:t>
      </w:r>
      <w:r w:rsidRPr="00703FD4">
        <w:rPr>
          <w:rFonts w:ascii="SimSun" w:hAnsi="SimSun" w:hint="eastAsia"/>
          <w:color w:val="333333"/>
          <w:sz w:val="21"/>
        </w:rPr>
        <w:t>局要么根本没有任何电子通信安排，要么只</w:t>
      </w:r>
      <w:r w:rsidR="00BF5550" w:rsidRPr="00703FD4">
        <w:rPr>
          <w:rFonts w:ascii="SimSun" w:hAnsi="SimSun" w:hint="eastAsia"/>
          <w:color w:val="333333"/>
          <w:sz w:val="21"/>
        </w:rPr>
        <w:t>提供</w:t>
      </w:r>
      <w:r w:rsidRPr="00703FD4">
        <w:rPr>
          <w:rFonts w:ascii="SimSun" w:hAnsi="SimSun" w:hint="eastAsia"/>
          <w:color w:val="333333"/>
          <w:sz w:val="21"/>
        </w:rPr>
        <w:t>其他国家的客户可能无法获得</w:t>
      </w:r>
      <w:r w:rsidR="00EE4A36" w:rsidRPr="00703FD4">
        <w:rPr>
          <w:rFonts w:ascii="SimSun" w:hAnsi="SimSun" w:hint="eastAsia"/>
          <w:color w:val="333333"/>
          <w:sz w:val="21"/>
        </w:rPr>
        <w:t>的</w:t>
      </w:r>
      <w:r w:rsidRPr="00703FD4">
        <w:rPr>
          <w:rFonts w:ascii="SimSun" w:hAnsi="SimSun" w:hint="eastAsia"/>
          <w:color w:val="333333"/>
          <w:sz w:val="21"/>
        </w:rPr>
        <w:t>国家电子服务。尤其是，不接受申请人通过</w:t>
      </w:r>
      <w:proofErr w:type="spellStart"/>
      <w:r w:rsidRPr="00703FD4">
        <w:rPr>
          <w:rFonts w:ascii="SimSun" w:hAnsi="SimSun" w:hint="eastAsia"/>
          <w:color w:val="333333"/>
          <w:sz w:val="21"/>
        </w:rPr>
        <w:t>e</w:t>
      </w:r>
      <w:r w:rsidRPr="00703FD4">
        <w:rPr>
          <w:rFonts w:ascii="SimSun" w:hAnsi="SimSun"/>
          <w:color w:val="333333"/>
          <w:sz w:val="21"/>
        </w:rPr>
        <w:t>PCT</w:t>
      </w:r>
      <w:proofErr w:type="spellEnd"/>
      <w:r w:rsidRPr="00703FD4">
        <w:rPr>
          <w:rFonts w:ascii="SimSun" w:hAnsi="SimSun" w:hint="eastAsia"/>
          <w:color w:val="333333"/>
          <w:sz w:val="21"/>
        </w:rPr>
        <w:t>提交文件的国际单位</w:t>
      </w:r>
      <w:r w:rsidR="005A2E74" w:rsidRPr="00703FD4">
        <w:rPr>
          <w:rFonts w:ascii="SimSun" w:hAnsi="SimSun" w:hint="eastAsia"/>
          <w:color w:val="333333"/>
          <w:sz w:val="21"/>
        </w:rPr>
        <w:t>处理通过</w:t>
      </w:r>
      <w:r w:rsidRPr="00703FD4">
        <w:rPr>
          <w:rFonts w:ascii="SimSun" w:hAnsi="SimSun" w:hint="eastAsia"/>
          <w:color w:val="333333"/>
          <w:sz w:val="21"/>
        </w:rPr>
        <w:t>作为受理局的总共60个其他国家局提出的申请。因此，任何放弃使用传真的举措还应考虑各局服务的所有申请人是否都能便</w:t>
      </w:r>
      <w:r w:rsidR="005C3845" w:rsidRPr="00703FD4">
        <w:rPr>
          <w:rFonts w:ascii="SimSun" w:hAnsi="SimSun" w:hint="eastAsia"/>
          <w:color w:val="333333"/>
          <w:sz w:val="21"/>
        </w:rPr>
        <w:t>利</w:t>
      </w:r>
      <w:r w:rsidRPr="00703FD4">
        <w:rPr>
          <w:rFonts w:ascii="SimSun" w:hAnsi="SimSun" w:hint="eastAsia"/>
          <w:color w:val="333333"/>
          <w:sz w:val="21"/>
        </w:rPr>
        <w:t>地获得实用的快速通信</w:t>
      </w:r>
      <w:r w:rsidR="00CF3A47" w:rsidRPr="00703FD4">
        <w:rPr>
          <w:rFonts w:ascii="SimSun" w:hAnsi="SimSun" w:hint="eastAsia"/>
          <w:color w:val="333333"/>
          <w:sz w:val="21"/>
        </w:rPr>
        <w:t>替代</w:t>
      </w:r>
      <w:r w:rsidRPr="00703FD4">
        <w:rPr>
          <w:rFonts w:ascii="SimSun" w:hAnsi="SimSun" w:hint="eastAsia"/>
          <w:color w:val="333333"/>
          <w:sz w:val="21"/>
        </w:rPr>
        <w:t>手段。</w:t>
      </w:r>
    </w:p>
    <w:p w14:paraId="33023F7D" w14:textId="017987EF" w:rsidR="00BD2F68" w:rsidRPr="004008D7" w:rsidRDefault="005A2C00" w:rsidP="004008D7">
      <w:pPr>
        <w:pStyle w:val="Heading1"/>
        <w:overflowPunct w:val="0"/>
        <w:spacing w:beforeLines="100" w:afterLines="50" w:after="120" w:line="340" w:lineRule="atLeast"/>
        <w:rPr>
          <w:rFonts w:ascii="SimSun" w:hAnsi="SimSun"/>
          <w:sz w:val="21"/>
        </w:rPr>
      </w:pPr>
      <w:r w:rsidRPr="004008D7">
        <w:rPr>
          <w:rFonts w:ascii="SimSun" w:hAnsi="SimSun" w:hint="eastAsia"/>
          <w:sz w:val="21"/>
        </w:rPr>
        <w:t>纸</w:t>
      </w:r>
      <w:r w:rsidR="00CF3A47" w:rsidRPr="004008D7">
        <w:rPr>
          <w:rFonts w:ascii="SimSun" w:hAnsi="SimSun" w:hint="eastAsia"/>
          <w:sz w:val="21"/>
        </w:rPr>
        <w:t>件</w:t>
      </w:r>
      <w:r w:rsidRPr="004008D7">
        <w:rPr>
          <w:rFonts w:ascii="SimSun" w:hAnsi="SimSun" w:hint="eastAsia"/>
          <w:sz w:val="21"/>
        </w:rPr>
        <w:t>和电子邮件的其他替代办法</w:t>
      </w:r>
    </w:p>
    <w:p w14:paraId="784A7F11" w14:textId="697C2E34" w:rsidR="00BD2F68" w:rsidRPr="00703FD4" w:rsidRDefault="002523E7"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目前，请求书</w:t>
      </w:r>
      <w:r w:rsidR="00CF3A47" w:rsidRPr="00703FD4">
        <w:rPr>
          <w:rFonts w:ascii="SimSun" w:hAnsi="SimSun" w:hint="eastAsia"/>
          <w:color w:val="333333"/>
          <w:sz w:val="21"/>
        </w:rPr>
        <w:t>表格</w:t>
      </w:r>
      <w:r w:rsidRPr="00703FD4">
        <w:rPr>
          <w:rFonts w:ascii="SimSun" w:hAnsi="SimSun" w:hint="eastAsia"/>
          <w:color w:val="333333"/>
          <w:sz w:val="21"/>
        </w:rPr>
        <w:t>向申请人提供以下选择：</w:t>
      </w:r>
      <w:r w:rsidR="006D0B55" w:rsidRPr="00703FD4">
        <w:rPr>
          <w:rFonts w:ascii="SimSun" w:hAnsi="SimSun" w:hint="eastAsia"/>
          <w:sz w:val="21"/>
        </w:rPr>
        <w:t>（</w:t>
      </w:r>
      <w:proofErr w:type="spellStart"/>
      <w:r w:rsidR="00614426" w:rsidRPr="00703FD4">
        <w:rPr>
          <w:rFonts w:ascii="SimSun" w:hAnsi="SimSun" w:hint="eastAsia"/>
          <w:sz w:val="21"/>
        </w:rPr>
        <w:t>i</w:t>
      </w:r>
      <w:proofErr w:type="spellEnd"/>
      <w:r w:rsidR="006D0B55" w:rsidRPr="00703FD4">
        <w:rPr>
          <w:rFonts w:ascii="SimSun" w:hAnsi="SimSun" w:hint="eastAsia"/>
          <w:sz w:val="21"/>
        </w:rPr>
        <w:t>）</w:t>
      </w:r>
      <w:r w:rsidRPr="00703FD4">
        <w:rPr>
          <w:rFonts w:ascii="SimSun" w:hAnsi="SimSun" w:hint="eastAsia"/>
          <w:color w:val="333333"/>
          <w:sz w:val="21"/>
        </w:rPr>
        <w:t>纸</w:t>
      </w:r>
      <w:r w:rsidR="00614426" w:rsidRPr="00703FD4">
        <w:rPr>
          <w:rFonts w:ascii="SimSun" w:hAnsi="SimSun" w:hint="eastAsia"/>
          <w:color w:val="333333"/>
          <w:sz w:val="21"/>
        </w:rPr>
        <w:t>件</w:t>
      </w:r>
      <w:r w:rsidRPr="00703FD4">
        <w:rPr>
          <w:rFonts w:ascii="SimSun" w:hAnsi="SimSun" w:hint="eastAsia"/>
          <w:color w:val="333333"/>
          <w:sz w:val="21"/>
        </w:rPr>
        <w:t>，</w:t>
      </w:r>
      <w:r w:rsidR="006D0B55" w:rsidRPr="00703FD4">
        <w:rPr>
          <w:rFonts w:ascii="SimSun" w:hAnsi="SimSun" w:hint="eastAsia"/>
          <w:color w:val="333333"/>
          <w:sz w:val="21"/>
        </w:rPr>
        <w:t>（</w:t>
      </w:r>
      <w:r w:rsidR="00614426" w:rsidRPr="00703FD4">
        <w:rPr>
          <w:rFonts w:ascii="SimSun" w:hAnsi="SimSun" w:hint="eastAsia"/>
          <w:color w:val="333333"/>
          <w:sz w:val="21"/>
        </w:rPr>
        <w:t>ii</w:t>
      </w:r>
      <w:r w:rsidR="006D0B55" w:rsidRPr="00703FD4">
        <w:rPr>
          <w:rFonts w:ascii="SimSun" w:hAnsi="SimSun" w:hint="eastAsia"/>
          <w:color w:val="333333"/>
          <w:sz w:val="21"/>
        </w:rPr>
        <w:t>）</w:t>
      </w:r>
      <w:r w:rsidRPr="00703FD4">
        <w:rPr>
          <w:rFonts w:ascii="SimSun" w:hAnsi="SimSun" w:hint="eastAsia"/>
          <w:color w:val="333333"/>
          <w:sz w:val="21"/>
        </w:rPr>
        <w:t>纸</w:t>
      </w:r>
      <w:r w:rsidR="00614426" w:rsidRPr="00703FD4">
        <w:rPr>
          <w:rFonts w:ascii="SimSun" w:hAnsi="SimSun" w:hint="eastAsia"/>
          <w:color w:val="333333"/>
          <w:sz w:val="21"/>
        </w:rPr>
        <w:t>件</w:t>
      </w:r>
      <w:r w:rsidRPr="00703FD4">
        <w:rPr>
          <w:rFonts w:ascii="SimSun" w:hAnsi="SimSun" w:hint="eastAsia"/>
          <w:color w:val="333333"/>
          <w:sz w:val="21"/>
        </w:rPr>
        <w:t>和电子邮件，</w:t>
      </w:r>
      <w:r w:rsidR="006D0B55" w:rsidRPr="00703FD4">
        <w:rPr>
          <w:rFonts w:ascii="SimSun" w:hAnsi="SimSun" w:hint="eastAsia"/>
          <w:color w:val="333333"/>
          <w:sz w:val="21"/>
        </w:rPr>
        <w:t>（</w:t>
      </w:r>
      <w:r w:rsidR="00614426" w:rsidRPr="00703FD4">
        <w:rPr>
          <w:rFonts w:ascii="SimSun" w:hAnsi="SimSun" w:hint="eastAsia"/>
          <w:color w:val="333333"/>
          <w:sz w:val="21"/>
        </w:rPr>
        <w:t>i</w:t>
      </w:r>
      <w:r w:rsidR="00614426" w:rsidRPr="00703FD4">
        <w:rPr>
          <w:rFonts w:ascii="SimSun" w:hAnsi="SimSun"/>
          <w:color w:val="333333"/>
          <w:sz w:val="21"/>
        </w:rPr>
        <w:t>ii</w:t>
      </w:r>
      <w:r w:rsidR="006D0B55" w:rsidRPr="00703FD4">
        <w:rPr>
          <w:rFonts w:ascii="SimSun" w:hAnsi="SimSun" w:hint="eastAsia"/>
          <w:color w:val="333333"/>
          <w:sz w:val="21"/>
        </w:rPr>
        <w:t>）</w:t>
      </w:r>
      <w:r w:rsidRPr="00703FD4">
        <w:rPr>
          <w:rFonts w:ascii="SimSun" w:hAnsi="SimSun" w:hint="eastAsia"/>
          <w:color w:val="333333"/>
          <w:sz w:val="21"/>
        </w:rPr>
        <w:t>仅电子邮件</w:t>
      </w:r>
      <w:r w:rsidR="00614426" w:rsidRPr="00703FD4">
        <w:rPr>
          <w:rFonts w:ascii="SimSun" w:hAnsi="SimSun" w:hint="eastAsia"/>
          <w:color w:val="333333"/>
          <w:sz w:val="21"/>
        </w:rPr>
        <w:t>，</w:t>
      </w:r>
      <w:r w:rsidRPr="00703FD4">
        <w:rPr>
          <w:rFonts w:ascii="SimSun" w:hAnsi="SimSun" w:hint="eastAsia"/>
          <w:color w:val="333333"/>
          <w:sz w:val="21"/>
        </w:rPr>
        <w:t>作为国际局</w:t>
      </w:r>
      <w:r w:rsidR="006D0B55" w:rsidRPr="00703FD4">
        <w:rPr>
          <w:rFonts w:ascii="SimSun" w:hAnsi="SimSun" w:hint="eastAsia"/>
          <w:color w:val="333333"/>
          <w:sz w:val="21"/>
        </w:rPr>
        <w:t>（</w:t>
      </w:r>
      <w:r w:rsidRPr="00703FD4">
        <w:rPr>
          <w:rFonts w:ascii="SimSun" w:hAnsi="SimSun" w:hint="eastAsia"/>
          <w:color w:val="333333"/>
          <w:sz w:val="21"/>
        </w:rPr>
        <w:t>以及支持相关选择的其他局</w:t>
      </w:r>
      <w:r w:rsidR="006D0B55" w:rsidRPr="00703FD4">
        <w:rPr>
          <w:rFonts w:ascii="SimSun" w:hAnsi="SimSun" w:hint="eastAsia"/>
          <w:color w:val="333333"/>
          <w:sz w:val="21"/>
        </w:rPr>
        <w:t>）</w:t>
      </w:r>
      <w:r w:rsidRPr="00703FD4">
        <w:rPr>
          <w:rFonts w:ascii="SimSun" w:hAnsi="SimSun" w:hint="eastAsia"/>
          <w:color w:val="333333"/>
          <w:sz w:val="21"/>
        </w:rPr>
        <w:t>传送文件的</w:t>
      </w:r>
      <w:r w:rsidR="00D558CC" w:rsidRPr="00703FD4">
        <w:rPr>
          <w:rFonts w:ascii="SimSun" w:hAnsi="SimSun" w:hint="eastAsia"/>
          <w:color w:val="333333"/>
          <w:sz w:val="21"/>
        </w:rPr>
        <w:t>通常</w:t>
      </w:r>
      <w:r w:rsidRPr="00703FD4">
        <w:rPr>
          <w:rFonts w:ascii="SimSun" w:hAnsi="SimSun" w:hint="eastAsia"/>
          <w:color w:val="333333"/>
          <w:sz w:val="21"/>
        </w:rPr>
        <w:t>方式的备选方案。此外，</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提供了通过该服务向用户发送电子邮件通知的可能性，用户可</w:t>
      </w:r>
      <w:r w:rsidR="00913B71" w:rsidRPr="00703FD4">
        <w:rPr>
          <w:rFonts w:ascii="SimSun" w:hAnsi="SimSun" w:hint="eastAsia"/>
          <w:color w:val="333333"/>
          <w:sz w:val="21"/>
        </w:rPr>
        <w:t>通过邮件中的文件链接</w:t>
      </w:r>
      <w:r w:rsidRPr="00703FD4">
        <w:rPr>
          <w:rFonts w:ascii="SimSun" w:hAnsi="SimSun" w:hint="eastAsia"/>
          <w:color w:val="333333"/>
          <w:sz w:val="21"/>
        </w:rPr>
        <w:t>安全地</w:t>
      </w:r>
      <w:r w:rsidR="004966FF" w:rsidRPr="00703FD4">
        <w:rPr>
          <w:rFonts w:ascii="SimSun" w:hAnsi="SimSun" w:hint="eastAsia"/>
          <w:color w:val="333333"/>
          <w:sz w:val="21"/>
        </w:rPr>
        <w:t>查阅</w:t>
      </w:r>
      <w:r w:rsidRPr="00703FD4">
        <w:rPr>
          <w:rFonts w:ascii="SimSun" w:hAnsi="SimSun" w:hint="eastAsia"/>
          <w:color w:val="333333"/>
          <w:sz w:val="21"/>
        </w:rPr>
        <w:t>该</w:t>
      </w:r>
      <w:r w:rsidR="004966FF" w:rsidRPr="00703FD4">
        <w:rPr>
          <w:rFonts w:ascii="SimSun" w:hAnsi="SimSun" w:hint="eastAsia"/>
          <w:color w:val="333333"/>
          <w:sz w:val="21"/>
        </w:rPr>
        <w:t>申请</w:t>
      </w:r>
      <w:r w:rsidRPr="00703FD4">
        <w:rPr>
          <w:rFonts w:ascii="SimSun" w:hAnsi="SimSun" w:hint="eastAsia"/>
          <w:color w:val="333333"/>
          <w:sz w:val="21"/>
        </w:rPr>
        <w:t>。国家局也可提供其他形式的通信，只要国际申请是通过其系统提交或处理的。</w:t>
      </w:r>
    </w:p>
    <w:p w14:paraId="5CF99527" w14:textId="15BE8EC7" w:rsidR="00A966A9" w:rsidRPr="00703FD4" w:rsidRDefault="002523E7" w:rsidP="00C8076A">
      <w:pPr>
        <w:pStyle w:val="ONUME"/>
        <w:tabs>
          <w:tab w:val="clear" w:pos="567"/>
        </w:tabs>
        <w:overflowPunct w:val="0"/>
        <w:spacing w:afterLines="50" w:after="120" w:line="340" w:lineRule="atLeast"/>
        <w:jc w:val="both"/>
        <w:rPr>
          <w:rFonts w:ascii="SimSun" w:hAnsi="SimSun"/>
          <w:sz w:val="21"/>
        </w:rPr>
      </w:pPr>
      <w:bookmarkStart w:id="6" w:name="_Hlk10310506"/>
      <w:r w:rsidRPr="00703FD4">
        <w:rPr>
          <w:rFonts w:ascii="SimSun" w:hAnsi="SimSun" w:hint="eastAsia"/>
          <w:sz w:val="21"/>
        </w:rPr>
        <w:t>国际局打算</w:t>
      </w:r>
      <w:r w:rsidR="00913B71" w:rsidRPr="00703FD4">
        <w:rPr>
          <w:rFonts w:ascii="SimSun" w:hAnsi="SimSun" w:hint="eastAsia"/>
          <w:sz w:val="21"/>
        </w:rPr>
        <w:t>在</w:t>
      </w:r>
      <w:r w:rsidRPr="00703FD4">
        <w:rPr>
          <w:rFonts w:ascii="SimSun" w:hAnsi="SimSun" w:hint="eastAsia"/>
          <w:sz w:val="21"/>
        </w:rPr>
        <w:t>不久</w:t>
      </w:r>
      <w:r w:rsidR="00913B71" w:rsidRPr="00703FD4">
        <w:rPr>
          <w:rFonts w:ascii="SimSun" w:hAnsi="SimSun" w:hint="eastAsia"/>
          <w:sz w:val="21"/>
        </w:rPr>
        <w:t>后</w:t>
      </w:r>
      <w:r w:rsidR="00610FE9" w:rsidRPr="00703FD4">
        <w:rPr>
          <w:rFonts w:ascii="SimSun" w:hAnsi="SimSun" w:hint="eastAsia"/>
          <w:sz w:val="21"/>
        </w:rPr>
        <w:t>启动</w:t>
      </w:r>
      <w:r w:rsidR="00463195" w:rsidRPr="00703FD4">
        <w:rPr>
          <w:rFonts w:ascii="SimSun" w:hAnsi="SimSun" w:hint="eastAsia"/>
          <w:sz w:val="21"/>
        </w:rPr>
        <w:t>磋商，讨论</w:t>
      </w:r>
      <w:r w:rsidR="00C848C1" w:rsidRPr="00703FD4">
        <w:rPr>
          <w:rFonts w:ascii="SimSun" w:hAnsi="SimSun" w:hint="eastAsia"/>
          <w:sz w:val="21"/>
        </w:rPr>
        <w:t>是</w:t>
      </w:r>
      <w:r w:rsidR="00463195" w:rsidRPr="00703FD4">
        <w:rPr>
          <w:rFonts w:ascii="SimSun" w:hAnsi="SimSun" w:hint="eastAsia"/>
          <w:sz w:val="21"/>
        </w:rPr>
        <w:t>否</w:t>
      </w:r>
      <w:r w:rsidR="00C848C1" w:rsidRPr="00703FD4">
        <w:rPr>
          <w:rFonts w:ascii="SimSun" w:hAnsi="SimSun" w:hint="eastAsia"/>
          <w:sz w:val="21"/>
        </w:rPr>
        <w:t>有可能</w:t>
      </w:r>
      <w:r w:rsidRPr="00703FD4">
        <w:rPr>
          <w:rFonts w:ascii="SimSun" w:hAnsi="SimSun" w:hint="eastAsia"/>
          <w:sz w:val="21"/>
        </w:rPr>
        <w:t>允许申请人</w:t>
      </w:r>
      <w:r w:rsidR="00C848C1" w:rsidRPr="00703FD4">
        <w:rPr>
          <w:rFonts w:ascii="SimSun" w:hAnsi="SimSun" w:hint="eastAsia"/>
          <w:sz w:val="21"/>
        </w:rPr>
        <w:t>为通过</w:t>
      </w:r>
      <w:proofErr w:type="spellStart"/>
      <w:r w:rsidR="00D558CC" w:rsidRPr="00703FD4">
        <w:rPr>
          <w:rFonts w:ascii="SimSun" w:hAnsi="SimSun" w:hint="eastAsia"/>
          <w:sz w:val="21"/>
        </w:rPr>
        <w:t>ePCT</w:t>
      </w:r>
      <w:proofErr w:type="spellEnd"/>
      <w:r w:rsidR="00C848C1" w:rsidRPr="00703FD4">
        <w:rPr>
          <w:rFonts w:ascii="SimSun" w:hAnsi="SimSun" w:hint="eastAsia"/>
          <w:sz w:val="21"/>
        </w:rPr>
        <w:t>服务提交的申请</w:t>
      </w:r>
      <w:r w:rsidR="006D0B55" w:rsidRPr="00703FD4">
        <w:rPr>
          <w:rFonts w:ascii="SimSun" w:hAnsi="SimSun" w:hint="eastAsia"/>
          <w:sz w:val="21"/>
        </w:rPr>
        <w:t>（</w:t>
      </w:r>
      <w:r w:rsidR="00C848C1" w:rsidRPr="00703FD4">
        <w:rPr>
          <w:rFonts w:ascii="SimSun" w:hAnsi="SimSun" w:hint="eastAsia"/>
          <w:sz w:val="21"/>
        </w:rPr>
        <w:t>或稍后</w:t>
      </w:r>
      <w:r w:rsidR="00610FE9" w:rsidRPr="00703FD4">
        <w:rPr>
          <w:rFonts w:ascii="SimSun" w:hAnsi="SimSun" w:hint="eastAsia"/>
          <w:sz w:val="21"/>
        </w:rPr>
        <w:t>为</w:t>
      </w:r>
      <w:r w:rsidR="00C848C1" w:rsidRPr="00703FD4">
        <w:rPr>
          <w:rFonts w:ascii="SimSun" w:hAnsi="SimSun" w:hint="eastAsia"/>
          <w:sz w:val="21"/>
        </w:rPr>
        <w:t>通过该服务</w:t>
      </w:r>
      <w:r w:rsidR="002D59D7" w:rsidRPr="00703FD4">
        <w:rPr>
          <w:rFonts w:ascii="SimSun" w:hAnsi="SimSun" w:hint="eastAsia"/>
          <w:sz w:val="21"/>
        </w:rPr>
        <w:t>选定如何提交申请</w:t>
      </w:r>
      <w:r w:rsidR="006D0B55" w:rsidRPr="00703FD4">
        <w:rPr>
          <w:rFonts w:ascii="SimSun" w:hAnsi="SimSun" w:hint="eastAsia"/>
          <w:sz w:val="21"/>
        </w:rPr>
        <w:t>）</w:t>
      </w:r>
      <w:r w:rsidRPr="00703FD4">
        <w:rPr>
          <w:rFonts w:ascii="SimSun" w:hAnsi="SimSun" w:hint="eastAsia"/>
          <w:sz w:val="21"/>
        </w:rPr>
        <w:t>选择</w:t>
      </w:r>
      <w:proofErr w:type="spellStart"/>
      <w:r w:rsidRPr="00703FD4">
        <w:rPr>
          <w:rFonts w:ascii="SimSun" w:hAnsi="SimSun"/>
          <w:sz w:val="21"/>
        </w:rPr>
        <w:t>ePCT</w:t>
      </w:r>
      <w:proofErr w:type="spellEnd"/>
      <w:r w:rsidRPr="00703FD4">
        <w:rPr>
          <w:rFonts w:ascii="SimSun" w:hAnsi="SimSun" w:hint="eastAsia"/>
          <w:sz w:val="21"/>
        </w:rPr>
        <w:t>通知作为</w:t>
      </w:r>
      <w:r w:rsidR="00C848C1" w:rsidRPr="00703FD4">
        <w:rPr>
          <w:rFonts w:ascii="SimSun" w:hAnsi="SimSun" w:hint="eastAsia"/>
          <w:sz w:val="21"/>
        </w:rPr>
        <w:t>传送国际局文件</w:t>
      </w:r>
      <w:r w:rsidRPr="00703FD4">
        <w:rPr>
          <w:rFonts w:ascii="SimSun" w:hAnsi="SimSun" w:hint="eastAsia"/>
          <w:sz w:val="21"/>
        </w:rPr>
        <w:t>的唯一</w:t>
      </w:r>
      <w:r w:rsidR="00C848C1" w:rsidRPr="00703FD4">
        <w:rPr>
          <w:rFonts w:ascii="SimSun" w:hAnsi="SimSun" w:hint="eastAsia"/>
          <w:sz w:val="21"/>
        </w:rPr>
        <w:t>正式</w:t>
      </w:r>
      <w:r w:rsidRPr="00703FD4">
        <w:rPr>
          <w:rFonts w:ascii="SimSun" w:hAnsi="SimSun" w:hint="eastAsia"/>
          <w:sz w:val="21"/>
        </w:rPr>
        <w:t>手段。这旨在实现几个目标：</w:t>
      </w:r>
    </w:p>
    <w:bookmarkEnd w:id="6"/>
    <w:p w14:paraId="6DDBDB3F" w14:textId="26DC93AA" w:rsidR="000447CD" w:rsidRPr="00703FD4" w:rsidRDefault="00871B66"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提高向申请人交付文件的速度和可靠性</w:t>
      </w:r>
      <w:r w:rsidRPr="00703FD4">
        <w:rPr>
          <w:rFonts w:ascii="SimSun" w:hAnsi="SimSun" w:hint="eastAsia"/>
          <w:sz w:val="21"/>
        </w:rPr>
        <w:t>；</w:t>
      </w:r>
    </w:p>
    <w:p w14:paraId="2676F72D" w14:textId="612CC52D" w:rsidR="00A966A9" w:rsidRPr="00703FD4" w:rsidRDefault="00871B66"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减少</w:t>
      </w:r>
      <w:r w:rsidR="00E24F6F" w:rsidRPr="00703FD4">
        <w:rPr>
          <w:rFonts w:ascii="SimSun" w:hAnsi="SimSun" w:hint="eastAsia"/>
          <w:color w:val="333333"/>
          <w:sz w:val="21"/>
        </w:rPr>
        <w:t>通过兼容服务处理申请的</w:t>
      </w:r>
      <w:r w:rsidRPr="00703FD4">
        <w:rPr>
          <w:rFonts w:ascii="SimSun" w:hAnsi="SimSun" w:hint="eastAsia"/>
          <w:color w:val="333333"/>
          <w:sz w:val="21"/>
        </w:rPr>
        <w:t>国际局和受理局以及国际单位</w:t>
      </w:r>
      <w:r w:rsidR="00E24F6F" w:rsidRPr="00703FD4">
        <w:rPr>
          <w:rFonts w:ascii="SimSun" w:hAnsi="SimSun" w:hint="eastAsia"/>
          <w:color w:val="333333"/>
          <w:sz w:val="21"/>
        </w:rPr>
        <w:t>的</w:t>
      </w:r>
      <w:r w:rsidRPr="00703FD4">
        <w:rPr>
          <w:rFonts w:ascii="SimSun" w:hAnsi="SimSun" w:hint="eastAsia"/>
          <w:color w:val="333333"/>
          <w:sz w:val="21"/>
        </w:rPr>
        <w:t>纸张印刷和邮寄；和</w:t>
      </w:r>
    </w:p>
    <w:p w14:paraId="3CF5336B" w14:textId="542938E1" w:rsidR="00F657B4" w:rsidRPr="00703FD4" w:rsidRDefault="00871B66"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减少通过电子邮件传送文件，</w:t>
      </w:r>
      <w:r w:rsidR="002F7D62" w:rsidRPr="00703FD4">
        <w:rPr>
          <w:rFonts w:ascii="SimSun" w:hAnsi="SimSun" w:hint="eastAsia"/>
          <w:color w:val="333333"/>
          <w:sz w:val="21"/>
        </w:rPr>
        <w:t>注意到</w:t>
      </w:r>
      <w:r w:rsidRPr="00703FD4">
        <w:rPr>
          <w:rFonts w:ascii="SimSun" w:hAnsi="SimSun" w:hint="eastAsia"/>
          <w:color w:val="333333"/>
          <w:sz w:val="21"/>
        </w:rPr>
        <w:t>这也不是安全可靠的通信</w:t>
      </w:r>
      <w:r w:rsidR="002F7D62" w:rsidRPr="00703FD4">
        <w:rPr>
          <w:rFonts w:ascii="SimSun" w:hAnsi="SimSun" w:hint="eastAsia"/>
          <w:color w:val="333333"/>
          <w:sz w:val="21"/>
        </w:rPr>
        <w:t>路</w:t>
      </w:r>
      <w:r w:rsidR="00C53D64" w:rsidRPr="00703FD4">
        <w:rPr>
          <w:rFonts w:ascii="SimSun" w:hAnsi="SimSun" w:hint="eastAsia"/>
          <w:color w:val="333333"/>
          <w:sz w:val="21"/>
        </w:rPr>
        <w:t>径</w:t>
      </w:r>
      <w:r w:rsidRPr="00703FD4">
        <w:rPr>
          <w:rFonts w:ascii="SimSun" w:hAnsi="SimSun" w:hint="eastAsia"/>
          <w:color w:val="333333"/>
          <w:sz w:val="21"/>
        </w:rPr>
        <w:t>。</w:t>
      </w:r>
    </w:p>
    <w:p w14:paraId="25C260F2" w14:textId="446C9474" w:rsidR="000531EE" w:rsidRPr="00703FD4" w:rsidRDefault="0036762D"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关于最后一点，需要注意的是，</w:t>
      </w:r>
      <w:r w:rsidR="00D558CC" w:rsidRPr="00703FD4">
        <w:rPr>
          <w:rFonts w:ascii="SimSun" w:hAnsi="SimSun" w:hint="eastAsia"/>
          <w:color w:val="333333"/>
          <w:sz w:val="21"/>
        </w:rPr>
        <w:t>目前</w:t>
      </w:r>
      <w:r w:rsidRPr="00703FD4">
        <w:rPr>
          <w:rFonts w:ascii="SimSun" w:hAnsi="SimSun" w:hint="eastAsia"/>
          <w:color w:val="333333"/>
          <w:sz w:val="21"/>
        </w:rPr>
        <w:t>发送</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通知的</w:t>
      </w:r>
      <w:r w:rsidR="00D558CC" w:rsidRPr="00703FD4">
        <w:rPr>
          <w:rFonts w:ascii="SimSun" w:hAnsi="SimSun" w:hint="eastAsia"/>
          <w:color w:val="333333"/>
          <w:sz w:val="21"/>
        </w:rPr>
        <w:t>通常</w:t>
      </w:r>
      <w:r w:rsidRPr="00703FD4">
        <w:rPr>
          <w:rFonts w:ascii="SimSun" w:hAnsi="SimSun" w:hint="eastAsia"/>
          <w:color w:val="333333"/>
          <w:sz w:val="21"/>
        </w:rPr>
        <w:t>方法也是通过电子邮件。然而：</w:t>
      </w:r>
    </w:p>
    <w:p w14:paraId="2D0DEBEC" w14:textId="5FA2A0EC" w:rsidR="000531EE" w:rsidRPr="00703FD4" w:rsidRDefault="002F7D62"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sz w:val="21"/>
        </w:rPr>
        <w:t>关于</w:t>
      </w:r>
      <w:proofErr w:type="spellStart"/>
      <w:r w:rsidR="000C4089" w:rsidRPr="00703FD4">
        <w:rPr>
          <w:rFonts w:ascii="SimSun" w:hAnsi="SimSun"/>
          <w:sz w:val="21"/>
        </w:rPr>
        <w:t>ePCT</w:t>
      </w:r>
      <w:proofErr w:type="spellEnd"/>
      <w:r w:rsidR="0036762D" w:rsidRPr="00703FD4">
        <w:rPr>
          <w:rFonts w:ascii="SimSun" w:hAnsi="SimSun" w:hint="eastAsia"/>
          <w:color w:val="333333"/>
          <w:sz w:val="21"/>
        </w:rPr>
        <w:t>通知</w:t>
      </w:r>
      <w:r w:rsidRPr="00703FD4">
        <w:rPr>
          <w:rFonts w:ascii="SimSun" w:hAnsi="SimSun" w:hint="eastAsia"/>
          <w:color w:val="333333"/>
          <w:sz w:val="21"/>
        </w:rPr>
        <w:t>的</w:t>
      </w:r>
      <w:r w:rsidR="0036762D" w:rsidRPr="00703FD4">
        <w:rPr>
          <w:rFonts w:ascii="SimSun" w:hAnsi="SimSun" w:hint="eastAsia"/>
          <w:color w:val="333333"/>
          <w:sz w:val="21"/>
        </w:rPr>
        <w:t>电子邮件比包含文件本身的电子邮件更安全，因为通知是数字签名，</w:t>
      </w:r>
      <w:r w:rsidR="00D558CC" w:rsidRPr="00703FD4">
        <w:rPr>
          <w:rFonts w:ascii="SimSun" w:hAnsi="SimSun" w:hint="eastAsia"/>
          <w:color w:val="333333"/>
          <w:sz w:val="21"/>
        </w:rPr>
        <w:t>并且</w:t>
      </w:r>
      <w:r w:rsidR="0036762D" w:rsidRPr="00703FD4">
        <w:rPr>
          <w:rFonts w:ascii="SimSun" w:hAnsi="SimSun" w:hint="eastAsia"/>
          <w:color w:val="333333"/>
          <w:sz w:val="21"/>
        </w:rPr>
        <w:t>不包含邮件的实质内容；</w:t>
      </w:r>
    </w:p>
    <w:p w14:paraId="0A208591" w14:textId="611704E2" w:rsidR="000531EE" w:rsidRPr="00703FD4" w:rsidRDefault="00914473" w:rsidP="0029302D">
      <w:pPr>
        <w:pStyle w:val="ONUME"/>
        <w:numPr>
          <w:ilvl w:val="1"/>
          <w:numId w:val="5"/>
        </w:numPr>
        <w:tabs>
          <w:tab w:val="clear" w:pos="1134"/>
        </w:tabs>
        <w:overflowPunct w:val="0"/>
        <w:spacing w:afterLines="50" w:after="120" w:line="340" w:lineRule="atLeast"/>
        <w:jc w:val="both"/>
        <w:rPr>
          <w:rFonts w:ascii="SimSun" w:hAnsi="SimSun"/>
          <w:sz w:val="21"/>
        </w:rPr>
      </w:pP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电子邮件更可靠，因为</w:t>
      </w:r>
      <w:r w:rsidR="00D558CC" w:rsidRPr="00703FD4">
        <w:rPr>
          <w:rFonts w:ascii="SimSun" w:hAnsi="SimSun" w:hint="eastAsia"/>
          <w:color w:val="333333"/>
          <w:sz w:val="21"/>
        </w:rPr>
        <w:t>其体积</w:t>
      </w:r>
      <w:r w:rsidRPr="00703FD4">
        <w:rPr>
          <w:rFonts w:ascii="SimSun" w:hAnsi="SimSun" w:hint="eastAsia"/>
          <w:color w:val="333333"/>
          <w:sz w:val="21"/>
        </w:rPr>
        <w:t>更</w:t>
      </w:r>
      <w:r w:rsidRPr="00703FD4">
        <w:rPr>
          <w:rFonts w:ascii="SimSun" w:hAnsi="SimSun" w:hint="eastAsia"/>
          <w:sz w:val="21"/>
        </w:rPr>
        <w:t>小</w:t>
      </w:r>
      <w:r w:rsidRPr="00703FD4">
        <w:rPr>
          <w:rFonts w:ascii="SimSun" w:hAnsi="SimSun" w:hint="eastAsia"/>
          <w:color w:val="333333"/>
          <w:sz w:val="21"/>
        </w:rPr>
        <w:t>，不太可能因网关的大小限制等技术原因而在</w:t>
      </w:r>
      <w:r w:rsidR="00D558CC" w:rsidRPr="00703FD4">
        <w:rPr>
          <w:rFonts w:ascii="SimSun" w:hAnsi="SimSun" w:hint="eastAsia"/>
          <w:color w:val="333333"/>
          <w:sz w:val="21"/>
        </w:rPr>
        <w:t>传送</w:t>
      </w:r>
      <w:r w:rsidRPr="00703FD4">
        <w:rPr>
          <w:rFonts w:ascii="SimSun" w:hAnsi="SimSun" w:hint="eastAsia"/>
          <w:color w:val="333333"/>
          <w:sz w:val="21"/>
        </w:rPr>
        <w:t>过程中出</w:t>
      </w:r>
      <w:r w:rsidR="00D558CC" w:rsidRPr="00703FD4">
        <w:rPr>
          <w:rFonts w:ascii="SimSun" w:hAnsi="SimSun" w:hint="eastAsia"/>
          <w:color w:val="333333"/>
          <w:sz w:val="21"/>
        </w:rPr>
        <w:t>现</w:t>
      </w:r>
      <w:r w:rsidRPr="00703FD4">
        <w:rPr>
          <w:rFonts w:ascii="SimSun" w:hAnsi="SimSun" w:hint="eastAsia"/>
          <w:color w:val="333333"/>
          <w:sz w:val="21"/>
        </w:rPr>
        <w:t>故障，也不太可能被垃圾邮件过滤器捕获；</w:t>
      </w:r>
    </w:p>
    <w:p w14:paraId="1CB0D46F" w14:textId="16137902" w:rsidR="000447CD" w:rsidRPr="00703FD4" w:rsidRDefault="00914473" w:rsidP="0029302D">
      <w:pPr>
        <w:pStyle w:val="ONUME"/>
        <w:numPr>
          <w:ilvl w:val="1"/>
          <w:numId w:val="5"/>
        </w:numPr>
        <w:tabs>
          <w:tab w:val="clear" w:pos="1134"/>
        </w:tabs>
        <w:overflowPunct w:val="0"/>
        <w:spacing w:afterLines="50" w:after="120" w:line="340" w:lineRule="atLeast"/>
        <w:jc w:val="both"/>
        <w:rPr>
          <w:rFonts w:ascii="SimSun" w:hAnsi="SimSun"/>
          <w:sz w:val="21"/>
        </w:rPr>
      </w:pP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电子邮件不是唯一的传递方式——如果怀疑邮件可能丢失，申请人可登录</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，并查看通知目录；</w:t>
      </w:r>
    </w:p>
    <w:p w14:paraId="1C360A18" w14:textId="1288A1CE" w:rsidR="006A372D" w:rsidRPr="00703FD4" w:rsidRDefault="005B35AF" w:rsidP="0029302D">
      <w:pPr>
        <w:pStyle w:val="ONUME"/>
        <w:numPr>
          <w:ilvl w:val="1"/>
          <w:numId w:val="5"/>
        </w:numPr>
        <w:tabs>
          <w:tab w:val="clear" w:pos="1134"/>
        </w:tabs>
        <w:overflowPunct w:val="0"/>
        <w:spacing w:afterLines="50" w:after="120" w:line="340" w:lineRule="atLeast"/>
        <w:jc w:val="both"/>
        <w:rPr>
          <w:rFonts w:ascii="SimSun" w:hAnsi="SimSun"/>
          <w:sz w:val="21"/>
        </w:rPr>
      </w:pPr>
      <w:bookmarkStart w:id="7" w:name="_Ref9870815"/>
      <w:r w:rsidRPr="00703FD4">
        <w:rPr>
          <w:rFonts w:ascii="SimSun" w:hAnsi="SimSun" w:hint="eastAsia"/>
          <w:color w:val="333333"/>
          <w:sz w:val="21"/>
        </w:rPr>
        <w:lastRenderedPageBreak/>
        <w:t>理想的情况是，应该改变工作方法和信息技术系统，直接向代理人的专利管理系统提供文件和数据，而不需要电子邮件或人工检查。</w:t>
      </w:r>
      <w:bookmarkEnd w:id="7"/>
    </w:p>
    <w:p w14:paraId="10F0E672" w14:textId="150E9FC2" w:rsidR="00F657B4" w:rsidRPr="00703FD4" w:rsidRDefault="005B35AF"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为了支持上文第19段</w:t>
      </w:r>
      <w:r w:rsidR="006D0B55" w:rsidRPr="00703FD4">
        <w:rPr>
          <w:rFonts w:ascii="SimSun" w:hAnsi="SimSun" w:hint="eastAsia"/>
          <w:color w:val="333333"/>
          <w:sz w:val="21"/>
        </w:rPr>
        <w:t>（</w:t>
      </w:r>
      <w:r w:rsidRPr="00703FD4">
        <w:rPr>
          <w:rFonts w:ascii="SimSun" w:hAnsi="SimSun" w:hint="eastAsia"/>
          <w:color w:val="333333"/>
          <w:sz w:val="21"/>
        </w:rPr>
        <w:t>d</w:t>
      </w:r>
      <w:r w:rsidR="006D0B55" w:rsidRPr="00703FD4">
        <w:rPr>
          <w:rFonts w:ascii="SimSun" w:hAnsi="SimSun" w:hint="eastAsia"/>
          <w:color w:val="333333"/>
          <w:sz w:val="21"/>
        </w:rPr>
        <w:t>）</w:t>
      </w:r>
      <w:r w:rsidRPr="00703FD4">
        <w:rPr>
          <w:rFonts w:ascii="SimSun" w:hAnsi="SimSun" w:hint="eastAsia"/>
          <w:color w:val="333333"/>
          <w:sz w:val="21"/>
        </w:rPr>
        <w:t>项提</w:t>
      </w:r>
      <w:r w:rsidR="00C53D64" w:rsidRPr="00703FD4">
        <w:rPr>
          <w:rFonts w:ascii="SimSun" w:hAnsi="SimSun" w:hint="eastAsia"/>
          <w:color w:val="333333"/>
          <w:sz w:val="21"/>
        </w:rPr>
        <w:t>及</w:t>
      </w:r>
      <w:r w:rsidRPr="00703FD4">
        <w:rPr>
          <w:rFonts w:ascii="SimSun" w:hAnsi="SimSun" w:hint="eastAsia"/>
          <w:color w:val="333333"/>
          <w:sz w:val="21"/>
        </w:rPr>
        <w:t>的潜在新路</w:t>
      </w:r>
      <w:r w:rsidR="00C53D64" w:rsidRPr="00703FD4">
        <w:rPr>
          <w:rFonts w:ascii="SimSun" w:hAnsi="SimSun" w:hint="eastAsia"/>
          <w:color w:val="333333"/>
          <w:sz w:val="21"/>
        </w:rPr>
        <w:t>径</w:t>
      </w:r>
      <w:r w:rsidRPr="00703FD4">
        <w:rPr>
          <w:rFonts w:ascii="SimSun" w:hAnsi="SimSun" w:hint="eastAsia"/>
          <w:color w:val="333333"/>
          <w:sz w:val="21"/>
        </w:rPr>
        <w:t>，</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提供网络服务，使用户能够安全地检查</w:t>
      </w:r>
      <w:r w:rsidR="00361D5C" w:rsidRPr="00703FD4">
        <w:rPr>
          <w:rFonts w:ascii="SimSun" w:hAnsi="SimSun" w:hint="eastAsia"/>
          <w:color w:val="333333"/>
          <w:sz w:val="21"/>
        </w:rPr>
        <w:t>并自动下载</w:t>
      </w:r>
      <w:r w:rsidRPr="00703FD4">
        <w:rPr>
          <w:rFonts w:ascii="SimSun" w:hAnsi="SimSun" w:hint="eastAsia"/>
          <w:color w:val="333333"/>
          <w:sz w:val="21"/>
        </w:rPr>
        <w:t>新文件。国际局有兴趣与专利管理系统供应商合作，以确保服务完全满足用户需求，并纳入常用工具。通过各自系统提供PCT国际阶段通信的</w:t>
      </w:r>
      <w:r w:rsidR="00C53D64" w:rsidRPr="00703FD4">
        <w:rPr>
          <w:rFonts w:ascii="SimSun" w:hAnsi="SimSun" w:hint="eastAsia"/>
          <w:color w:val="333333"/>
          <w:sz w:val="21"/>
        </w:rPr>
        <w:t>各局</w:t>
      </w:r>
      <w:r w:rsidRPr="00703FD4">
        <w:rPr>
          <w:rFonts w:ascii="SimSun" w:hAnsi="SimSun" w:hint="eastAsia"/>
          <w:color w:val="333333"/>
          <w:sz w:val="21"/>
        </w:rPr>
        <w:t>可做出类似安排，最好达到共同标准。</w:t>
      </w:r>
    </w:p>
    <w:p w14:paraId="04C568F4" w14:textId="4B0DEFD2" w:rsidR="000447CD" w:rsidRPr="00703FD4" w:rsidRDefault="000E2A0E"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原则上，授权以电子方式交付文件的安排不必仅限于</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，而是</w:t>
      </w:r>
      <w:r w:rsidR="00361D5C" w:rsidRPr="00703FD4">
        <w:rPr>
          <w:rFonts w:ascii="SimSun" w:hAnsi="SimSun" w:hint="eastAsia"/>
          <w:color w:val="333333"/>
          <w:sz w:val="21"/>
        </w:rPr>
        <w:t>也</w:t>
      </w:r>
      <w:r w:rsidRPr="00703FD4">
        <w:rPr>
          <w:rFonts w:ascii="SimSun" w:hAnsi="SimSun" w:hint="eastAsia"/>
          <w:color w:val="333333"/>
          <w:sz w:val="21"/>
        </w:rPr>
        <w:t>可适用于国家局提供的其他服务。如果各局认为这一选择可能与其相关，请与国际局联系。</w:t>
      </w:r>
    </w:p>
    <w:p w14:paraId="2457FB56" w14:textId="276CEFF2" w:rsidR="00AD1246" w:rsidRPr="004008D7" w:rsidRDefault="000E2A0E" w:rsidP="004008D7">
      <w:pPr>
        <w:pStyle w:val="Heading1"/>
        <w:overflowPunct w:val="0"/>
        <w:spacing w:beforeLines="100" w:afterLines="50" w:after="120" w:line="340" w:lineRule="atLeast"/>
        <w:rPr>
          <w:rFonts w:ascii="SimSun" w:hAnsi="SimSun"/>
          <w:sz w:val="21"/>
        </w:rPr>
      </w:pPr>
      <w:r w:rsidRPr="004008D7">
        <w:rPr>
          <w:rFonts w:ascii="SimSun" w:hAnsi="SimSun" w:hint="eastAsia"/>
          <w:sz w:val="21"/>
        </w:rPr>
        <w:t>供选的备用通信手段</w:t>
      </w:r>
    </w:p>
    <w:p w14:paraId="5E51C98A" w14:textId="1A5A2EB7" w:rsidR="009B426F" w:rsidRPr="00703FD4" w:rsidRDefault="00357954"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即使电子申请系统非常强大和可靠</w:t>
      </w:r>
      <w:r w:rsidR="006D0B55" w:rsidRPr="00703FD4">
        <w:rPr>
          <w:rFonts w:ascii="SimSun" w:hAnsi="SimSun" w:hint="eastAsia"/>
          <w:color w:val="333333"/>
          <w:sz w:val="21"/>
        </w:rPr>
        <w:t>（</w:t>
      </w:r>
      <w:r w:rsidRPr="00703FD4">
        <w:rPr>
          <w:rFonts w:ascii="SimSun" w:hAnsi="SimSun" w:hint="eastAsia"/>
          <w:color w:val="333333"/>
          <w:sz w:val="21"/>
        </w:rPr>
        <w:t>2018年</w:t>
      </w:r>
      <w:r w:rsidR="00361D5C" w:rsidRPr="00703FD4">
        <w:rPr>
          <w:rFonts w:ascii="SimSun" w:hAnsi="SimSun" w:hint="eastAsia"/>
          <w:color w:val="333333"/>
          <w:sz w:val="21"/>
        </w:rPr>
        <w:t>中</w:t>
      </w:r>
      <w:r w:rsidRPr="00703FD4">
        <w:rPr>
          <w:rFonts w:ascii="SimSun" w:hAnsi="SimSun" w:hint="eastAsia"/>
          <w:color w:val="333333"/>
          <w:sz w:val="21"/>
        </w:rPr>
        <w:t>99.86%的时间均可使用电子申请技术，并且为了进一步提高可靠性，电子申请技术正在不断改进</w:t>
      </w:r>
      <w:r w:rsidR="006D0B55" w:rsidRPr="00703FD4">
        <w:rPr>
          <w:rFonts w:ascii="SimSun" w:hAnsi="SimSun" w:hint="eastAsia"/>
          <w:color w:val="333333"/>
          <w:sz w:val="21"/>
        </w:rPr>
        <w:t>）</w:t>
      </w:r>
      <w:r w:rsidRPr="00703FD4">
        <w:rPr>
          <w:rFonts w:ascii="SimSun" w:hAnsi="SimSun" w:hint="eastAsia"/>
          <w:color w:val="333333"/>
          <w:sz w:val="21"/>
        </w:rPr>
        <w:t>，但在出现故障的情况下，最好有替代性通信手段。理想的情况是，这将通过一条完全不同的通信路径，以考虑到虽然</w:t>
      </w:r>
      <w:r w:rsidR="008D2B04" w:rsidRPr="00703FD4">
        <w:rPr>
          <w:rFonts w:ascii="SimSun" w:hAnsi="SimSun" w:hint="eastAsia"/>
          <w:color w:val="333333"/>
          <w:sz w:val="21"/>
        </w:rPr>
        <w:t>相关</w:t>
      </w:r>
      <w:r w:rsidRPr="00703FD4">
        <w:rPr>
          <w:rFonts w:ascii="SimSun" w:hAnsi="SimSun" w:hint="eastAsia"/>
          <w:color w:val="333333"/>
          <w:sz w:val="21"/>
        </w:rPr>
        <w:t>局</w:t>
      </w:r>
      <w:r w:rsidR="008D2B04" w:rsidRPr="00703FD4">
        <w:rPr>
          <w:rFonts w:ascii="SimSun" w:hAnsi="SimSun" w:hint="eastAsia"/>
          <w:color w:val="333333"/>
          <w:sz w:val="21"/>
        </w:rPr>
        <w:t>的</w:t>
      </w:r>
      <w:r w:rsidRPr="00703FD4">
        <w:rPr>
          <w:rFonts w:ascii="SimSun" w:hAnsi="SimSun" w:hint="eastAsia"/>
          <w:color w:val="333333"/>
          <w:sz w:val="21"/>
        </w:rPr>
        <w:t>系统运行良好，但申请人仍然无法使用这些系统，</w:t>
      </w:r>
      <w:r w:rsidR="008D2B04" w:rsidRPr="00703FD4">
        <w:rPr>
          <w:rFonts w:ascii="SimSun" w:hAnsi="SimSun" w:hint="eastAsia"/>
          <w:color w:val="333333"/>
          <w:sz w:val="21"/>
        </w:rPr>
        <w:t>因为</w:t>
      </w:r>
      <w:r w:rsidRPr="00703FD4">
        <w:rPr>
          <w:rFonts w:ascii="SimSun" w:hAnsi="SimSun" w:hint="eastAsia"/>
          <w:color w:val="333333"/>
          <w:sz w:val="21"/>
        </w:rPr>
        <w:t>他们的终端或关键中介</w:t>
      </w:r>
      <w:r w:rsidR="008D2B04" w:rsidRPr="00703FD4">
        <w:rPr>
          <w:rFonts w:ascii="SimSun" w:hAnsi="SimSun" w:hint="eastAsia"/>
          <w:color w:val="333333"/>
          <w:sz w:val="21"/>
        </w:rPr>
        <w:t>的</w:t>
      </w:r>
      <w:r w:rsidRPr="00703FD4">
        <w:rPr>
          <w:rFonts w:ascii="SimSun" w:hAnsi="SimSun" w:hint="eastAsia"/>
          <w:color w:val="333333"/>
          <w:sz w:val="21"/>
        </w:rPr>
        <w:t>互联网连接出现</w:t>
      </w:r>
      <w:r w:rsidR="008D2B04" w:rsidRPr="00703FD4">
        <w:rPr>
          <w:rFonts w:ascii="SimSun" w:hAnsi="SimSun" w:hint="eastAsia"/>
          <w:color w:val="333333"/>
          <w:sz w:val="21"/>
        </w:rPr>
        <w:t>了</w:t>
      </w:r>
      <w:r w:rsidRPr="00703FD4">
        <w:rPr>
          <w:rFonts w:ascii="SimSun" w:hAnsi="SimSun" w:hint="eastAsia"/>
          <w:color w:val="333333"/>
          <w:sz w:val="21"/>
        </w:rPr>
        <w:t>故障。还希望只有在实际需要时才使用替代性通信手段，除非它</w:t>
      </w:r>
      <w:r w:rsidR="008D2B04" w:rsidRPr="00703FD4">
        <w:rPr>
          <w:rFonts w:ascii="SimSun" w:hAnsi="SimSun" w:hint="eastAsia"/>
          <w:color w:val="333333"/>
          <w:sz w:val="21"/>
        </w:rPr>
        <w:t>具备</w:t>
      </w:r>
      <w:r w:rsidRPr="00703FD4">
        <w:rPr>
          <w:rFonts w:ascii="SimSun" w:hAnsi="SimSun" w:hint="eastAsia"/>
          <w:color w:val="333333"/>
          <w:sz w:val="21"/>
        </w:rPr>
        <w:t>了正常电子通信服务的所有优点，包括自动将文件发送到正确的国际申请</w:t>
      </w:r>
      <w:r w:rsidR="005A2E74" w:rsidRPr="00703FD4">
        <w:rPr>
          <w:rFonts w:ascii="SimSun" w:hAnsi="SimSun" w:hint="eastAsia"/>
          <w:color w:val="333333"/>
          <w:sz w:val="21"/>
        </w:rPr>
        <w:t>文档</w:t>
      </w:r>
      <w:r w:rsidRPr="00703FD4">
        <w:rPr>
          <w:rFonts w:ascii="SimSun" w:hAnsi="SimSun" w:hint="eastAsia"/>
          <w:color w:val="333333"/>
          <w:sz w:val="21"/>
        </w:rPr>
        <w:t>，对文件类型进行分类，以便开始正确处理和收集附加数据来帮助</w:t>
      </w:r>
      <w:r w:rsidR="00EB1B01" w:rsidRPr="00703FD4">
        <w:rPr>
          <w:rFonts w:ascii="SimSun" w:hAnsi="SimSun" w:hint="eastAsia"/>
          <w:color w:val="333333"/>
          <w:sz w:val="21"/>
        </w:rPr>
        <w:t>进行</w:t>
      </w:r>
      <w:r w:rsidRPr="00703FD4">
        <w:rPr>
          <w:rFonts w:ascii="SimSun" w:hAnsi="SimSun" w:hint="eastAsia"/>
          <w:color w:val="333333"/>
          <w:sz w:val="21"/>
        </w:rPr>
        <w:t>所需处</w:t>
      </w:r>
      <w:r w:rsidR="00E7664E">
        <w:rPr>
          <w:rFonts w:ascii="SimSun" w:hAnsi="SimSun"/>
          <w:color w:val="333333"/>
          <w:sz w:val="21"/>
        </w:rPr>
        <w:t>‍</w:t>
      </w:r>
      <w:r w:rsidRPr="00703FD4">
        <w:rPr>
          <w:rFonts w:ascii="SimSun" w:hAnsi="SimSun" w:hint="eastAsia"/>
          <w:color w:val="333333"/>
          <w:sz w:val="21"/>
        </w:rPr>
        <w:t>理。</w:t>
      </w:r>
    </w:p>
    <w:p w14:paraId="02AD8EED" w14:textId="27139675" w:rsidR="00AD1246" w:rsidRPr="00703FD4" w:rsidRDefault="00886180"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对国际局而言，另一个关键要求</w:t>
      </w:r>
      <w:r w:rsidR="00AD258A" w:rsidRPr="00703FD4">
        <w:rPr>
          <w:rFonts w:ascii="SimSun" w:hAnsi="SimSun" w:hint="eastAsia"/>
          <w:color w:val="333333"/>
          <w:sz w:val="21"/>
        </w:rPr>
        <w:t>则</w:t>
      </w:r>
      <w:r w:rsidRPr="00703FD4">
        <w:rPr>
          <w:rFonts w:ascii="SimSun" w:hAnsi="SimSun" w:hint="eastAsia"/>
          <w:color w:val="333333"/>
          <w:sz w:val="21"/>
        </w:rPr>
        <w:t>是任何此类替代办法</w:t>
      </w:r>
      <w:r w:rsidR="00A1358B" w:rsidRPr="00703FD4">
        <w:rPr>
          <w:rFonts w:ascii="SimSun" w:hAnsi="SimSun" w:hint="eastAsia"/>
          <w:color w:val="333333"/>
          <w:sz w:val="21"/>
        </w:rPr>
        <w:t>需</w:t>
      </w:r>
      <w:r w:rsidRPr="00703FD4">
        <w:rPr>
          <w:rFonts w:ascii="SimSun" w:hAnsi="SimSun" w:hint="eastAsia"/>
          <w:color w:val="333333"/>
          <w:sz w:val="21"/>
        </w:rPr>
        <w:t>在世界大多数国家都得到广泛使用。然而，鉴于越来越多的服务由互联网支撑，国际局尚未找到独立于互联网的合适替代方案。</w:t>
      </w:r>
    </w:p>
    <w:p w14:paraId="5750BAC4" w14:textId="0DE89DDC" w:rsidR="00F27827" w:rsidRPr="004008D7" w:rsidRDefault="000E3873" w:rsidP="004008D7">
      <w:pPr>
        <w:pStyle w:val="Heading1"/>
        <w:overflowPunct w:val="0"/>
        <w:spacing w:beforeLines="100" w:afterLines="50" w:after="120" w:line="340" w:lineRule="atLeast"/>
        <w:rPr>
          <w:rFonts w:ascii="SimSun" w:hAnsi="SimSun"/>
          <w:sz w:val="21"/>
        </w:rPr>
      </w:pPr>
      <w:r w:rsidRPr="004008D7">
        <w:rPr>
          <w:rFonts w:ascii="SimSun" w:hAnsi="SimSun" w:hint="eastAsia"/>
          <w:sz w:val="21"/>
        </w:rPr>
        <w:t>法律保障措施</w:t>
      </w:r>
    </w:p>
    <w:p w14:paraId="4F19D289" w14:textId="5106C01A" w:rsidR="00F27827" w:rsidRPr="00703FD4" w:rsidRDefault="000E3873"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正如工作组前几届会议所讨论的那样，《PCT实施细则》中已经存在一些保障措施，以减轻在各种情况下</w:t>
      </w:r>
      <w:r w:rsidR="00EB1B01" w:rsidRPr="00703FD4">
        <w:rPr>
          <w:rFonts w:ascii="SimSun" w:hAnsi="SimSun" w:hint="eastAsia"/>
          <w:color w:val="333333"/>
          <w:sz w:val="21"/>
        </w:rPr>
        <w:t>的</w:t>
      </w:r>
      <w:r w:rsidRPr="00703FD4">
        <w:rPr>
          <w:rFonts w:ascii="SimSun" w:hAnsi="SimSun" w:hint="eastAsia"/>
          <w:color w:val="333333"/>
          <w:sz w:val="21"/>
        </w:rPr>
        <w:t>文件传输问题。欧洲专利局在文件PCT/WG/12/17中建议寻求解决一些其他问题。然而，即使这些建议获得批准，仍会存在各种情况，在这些情况下，申请人可能因</w:t>
      </w:r>
      <w:r w:rsidR="00EB1B01" w:rsidRPr="00703FD4">
        <w:rPr>
          <w:rFonts w:ascii="SimSun" w:hAnsi="SimSun" w:hint="eastAsia"/>
          <w:color w:val="333333"/>
          <w:sz w:val="21"/>
        </w:rPr>
        <w:t>并</w:t>
      </w:r>
      <w:r w:rsidRPr="00703FD4">
        <w:rPr>
          <w:rFonts w:ascii="SimSun" w:hAnsi="SimSun" w:hint="eastAsia"/>
          <w:color w:val="333333"/>
          <w:sz w:val="21"/>
        </w:rPr>
        <w:t>非其自身过错的故障而处于不利地位，补救办法要么无效，要么取决于受理局的国家法律和程序，而不是始终向任何缔约国的申请人提供这些补救办法。</w:t>
      </w:r>
    </w:p>
    <w:p w14:paraId="2CAEC0BD" w14:textId="7CC96E5E" w:rsidR="00AD1246" w:rsidRPr="004008D7" w:rsidRDefault="00E7664E" w:rsidP="004008D7">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未来</w:t>
      </w:r>
      <w:r w:rsidR="004008D7">
        <w:rPr>
          <w:rFonts w:ascii="SimHei" w:eastAsia="SimHei" w:hAnsi="SimHei" w:hint="eastAsia"/>
          <w:b w:val="0"/>
          <w:sz w:val="21"/>
        </w:rPr>
        <w:t>工作</w:t>
      </w:r>
    </w:p>
    <w:p w14:paraId="4724ECE0" w14:textId="635AE734" w:rsidR="00AD1246" w:rsidRPr="00703FD4" w:rsidRDefault="00705D8E"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在接下来的几个月里，国际局将从其发布的表格、《PCT申请人指南》和</w:t>
      </w:r>
      <w:r w:rsidR="00BF5550" w:rsidRPr="00703FD4">
        <w:rPr>
          <w:rFonts w:ascii="SimSun" w:hAnsi="SimSun" w:hint="eastAsia"/>
          <w:sz w:val="21"/>
        </w:rPr>
        <w:t>产权组织</w:t>
      </w:r>
      <w:r w:rsidRPr="00703FD4">
        <w:rPr>
          <w:rFonts w:ascii="SimSun" w:hAnsi="SimSun" w:hint="eastAsia"/>
          <w:color w:val="333333"/>
          <w:sz w:val="21"/>
        </w:rPr>
        <w:t>网站的相关页面中删除其传真号码。传真服务器将于2019年12月31日后停用。因此，大力鼓励申请人熟悉</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服务，并了解应急服务，以便在主要</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服务不可用的罕见情况下使用应急服务。</w:t>
      </w:r>
    </w:p>
    <w:p w14:paraId="6EA01B86" w14:textId="5A4318E8" w:rsidR="00411AB5" w:rsidRPr="00703FD4" w:rsidRDefault="006F5F4A"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请</w:t>
      </w:r>
      <w:r w:rsidR="00EB1B01" w:rsidRPr="00703FD4">
        <w:rPr>
          <w:rFonts w:ascii="SimSun" w:hAnsi="SimSun" w:hint="eastAsia"/>
          <w:color w:val="333333"/>
          <w:sz w:val="21"/>
        </w:rPr>
        <w:t>各</w:t>
      </w:r>
      <w:r w:rsidRPr="00703FD4">
        <w:rPr>
          <w:rFonts w:ascii="SimSun" w:hAnsi="SimSun" w:hint="eastAsia"/>
          <w:color w:val="333333"/>
          <w:sz w:val="21"/>
        </w:rPr>
        <w:t>国家局调查</w:t>
      </w:r>
      <w:r w:rsidR="00EB1B01" w:rsidRPr="00703FD4">
        <w:rPr>
          <w:rFonts w:ascii="SimSun" w:hAnsi="SimSun" w:hint="eastAsia"/>
          <w:color w:val="333333"/>
          <w:sz w:val="21"/>
        </w:rPr>
        <w:t>各自的</w:t>
      </w:r>
      <w:r w:rsidRPr="00703FD4">
        <w:rPr>
          <w:rFonts w:ascii="SimSun" w:hAnsi="SimSun" w:hint="eastAsia"/>
          <w:color w:val="333333"/>
          <w:sz w:val="21"/>
        </w:rPr>
        <w:t>传真使用情况，并确保所有申请人都能获得其他有效的替代办法，特别是在国际单位</w:t>
      </w:r>
      <w:r w:rsidR="00B908AD" w:rsidRPr="00703FD4">
        <w:rPr>
          <w:rFonts w:ascii="SimSun" w:hAnsi="SimSun" w:hint="eastAsia"/>
          <w:color w:val="333333"/>
          <w:sz w:val="21"/>
        </w:rPr>
        <w:t>为</w:t>
      </w:r>
      <w:r w:rsidRPr="00703FD4">
        <w:rPr>
          <w:rFonts w:ascii="SimSun" w:hAnsi="SimSun" w:hint="eastAsia"/>
          <w:color w:val="333333"/>
          <w:sz w:val="21"/>
        </w:rPr>
        <w:t>其他国家或地区的申请人</w:t>
      </w:r>
      <w:r w:rsidR="00B908AD" w:rsidRPr="00703FD4">
        <w:rPr>
          <w:rFonts w:ascii="SimSun" w:hAnsi="SimSun" w:hint="eastAsia"/>
          <w:color w:val="333333"/>
          <w:sz w:val="21"/>
        </w:rPr>
        <w:t>行使职能</w:t>
      </w:r>
      <w:r w:rsidRPr="00703FD4">
        <w:rPr>
          <w:rFonts w:ascii="SimSun" w:hAnsi="SimSun" w:hint="eastAsia"/>
          <w:color w:val="333333"/>
          <w:sz w:val="21"/>
        </w:rPr>
        <w:t>的情况下。国际局将</w:t>
      </w:r>
      <w:r w:rsidR="009F4FFD" w:rsidRPr="00703FD4">
        <w:rPr>
          <w:rFonts w:ascii="SimSun" w:hAnsi="SimSun" w:hint="eastAsia"/>
          <w:color w:val="333333"/>
          <w:sz w:val="21"/>
        </w:rPr>
        <w:t>乐于</w:t>
      </w:r>
      <w:r w:rsidRPr="00703FD4">
        <w:rPr>
          <w:rFonts w:ascii="SimSun" w:hAnsi="SimSun" w:hint="eastAsia"/>
          <w:color w:val="333333"/>
          <w:sz w:val="21"/>
        </w:rPr>
        <w:t>讨论将</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服务扩展到其他局的备选方案，或在可行和适当的情况下，在国际局系统与</w:t>
      </w:r>
      <w:r w:rsidR="00EB1B01" w:rsidRPr="00703FD4">
        <w:rPr>
          <w:rFonts w:ascii="SimSun" w:hAnsi="SimSun" w:hint="eastAsia"/>
          <w:color w:val="333333"/>
          <w:sz w:val="21"/>
        </w:rPr>
        <w:t>各</w:t>
      </w:r>
      <w:r w:rsidRPr="00703FD4">
        <w:rPr>
          <w:rFonts w:ascii="SimSun" w:hAnsi="SimSun" w:hint="eastAsia"/>
          <w:color w:val="333333"/>
          <w:sz w:val="21"/>
        </w:rPr>
        <w:t>国家局系统之间进行更有成效的协</w:t>
      </w:r>
      <w:r w:rsidR="00E7664E">
        <w:rPr>
          <w:rFonts w:ascii="SimSun" w:hAnsi="SimSun"/>
          <w:color w:val="333333"/>
          <w:sz w:val="21"/>
        </w:rPr>
        <w:t>‍</w:t>
      </w:r>
      <w:r w:rsidRPr="00703FD4">
        <w:rPr>
          <w:rFonts w:ascii="SimSun" w:hAnsi="SimSun" w:hint="eastAsia"/>
          <w:color w:val="333333"/>
          <w:sz w:val="21"/>
        </w:rPr>
        <w:t>调。</w:t>
      </w:r>
    </w:p>
    <w:p w14:paraId="0F4CCED5" w14:textId="3DE2E434" w:rsidR="003A67E2" w:rsidRPr="00703FD4" w:rsidRDefault="00DE3FB6"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请各局、用户群和专利申请人的信息技术支持服务提供商考虑申请人与</w:t>
      </w:r>
      <w:r w:rsidR="00775457" w:rsidRPr="00703FD4">
        <w:rPr>
          <w:rFonts w:ascii="SimSun" w:hAnsi="SimSun" w:hint="eastAsia"/>
          <w:color w:val="333333"/>
          <w:sz w:val="21"/>
        </w:rPr>
        <w:t>各</w:t>
      </w:r>
      <w:r w:rsidRPr="00703FD4">
        <w:rPr>
          <w:rFonts w:ascii="SimSun" w:hAnsi="SimSun" w:hint="eastAsia"/>
          <w:color w:val="333333"/>
          <w:sz w:val="21"/>
        </w:rPr>
        <w:t>局</w:t>
      </w:r>
      <w:r w:rsidR="006D0B55" w:rsidRPr="00703FD4">
        <w:rPr>
          <w:rFonts w:ascii="SimSun" w:hAnsi="SimSun" w:hint="eastAsia"/>
          <w:color w:val="333333"/>
          <w:sz w:val="21"/>
        </w:rPr>
        <w:t>（</w:t>
      </w:r>
      <w:r w:rsidRPr="00703FD4">
        <w:rPr>
          <w:rFonts w:ascii="SimSun" w:hAnsi="SimSun" w:hint="eastAsia"/>
          <w:color w:val="333333"/>
          <w:sz w:val="21"/>
        </w:rPr>
        <w:t>受理局、国际局和国际单位</w:t>
      </w:r>
      <w:r w:rsidR="006D0B55" w:rsidRPr="00703FD4">
        <w:rPr>
          <w:rFonts w:ascii="SimSun" w:hAnsi="SimSun" w:hint="eastAsia"/>
          <w:color w:val="333333"/>
          <w:sz w:val="21"/>
        </w:rPr>
        <w:t>）</w:t>
      </w:r>
      <w:r w:rsidRPr="00703FD4">
        <w:rPr>
          <w:rFonts w:ascii="SimSun" w:hAnsi="SimSun" w:hint="eastAsia"/>
          <w:color w:val="333333"/>
          <w:sz w:val="21"/>
        </w:rPr>
        <w:t>之间进行有效通信的问题，并向国际局提出意见，其中包括：</w:t>
      </w:r>
    </w:p>
    <w:p w14:paraId="10A76B44" w14:textId="74D9D1FA" w:rsidR="003A67E2" w:rsidRPr="00703FD4" w:rsidRDefault="00DE3FB6"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除本文件和文件PCT/WG/12/10概述的问题外，应考虑的相关问题；</w:t>
      </w:r>
    </w:p>
    <w:p w14:paraId="01CAD7CA" w14:textId="51C4ED0F" w:rsidR="003A67E2" w:rsidRPr="00703FD4" w:rsidRDefault="00DE3FB6"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t>改进在线服务的实际备选方案，以提高与PCT</w:t>
      </w:r>
      <w:r w:rsidR="00EA7ABF" w:rsidRPr="00703FD4">
        <w:rPr>
          <w:rFonts w:ascii="SimSun" w:hAnsi="SimSun" w:hint="eastAsia"/>
          <w:color w:val="333333"/>
          <w:sz w:val="21"/>
        </w:rPr>
        <w:t>所有</w:t>
      </w:r>
      <w:r w:rsidR="009F4FFD" w:rsidRPr="00703FD4">
        <w:rPr>
          <w:rFonts w:ascii="SimSun" w:hAnsi="SimSun" w:hint="eastAsia"/>
          <w:color w:val="333333"/>
          <w:sz w:val="21"/>
        </w:rPr>
        <w:t>各</w:t>
      </w:r>
      <w:r w:rsidRPr="00703FD4">
        <w:rPr>
          <w:rFonts w:ascii="SimSun" w:hAnsi="SimSun" w:hint="eastAsia"/>
          <w:color w:val="333333"/>
          <w:sz w:val="21"/>
        </w:rPr>
        <w:t>局通信的可用性和可靠性；</w:t>
      </w:r>
    </w:p>
    <w:p w14:paraId="5DC509D1" w14:textId="45FF1C6A" w:rsidR="003A67E2" w:rsidRPr="00703FD4" w:rsidRDefault="00DE3FB6" w:rsidP="0029302D">
      <w:pPr>
        <w:pStyle w:val="ONUME"/>
        <w:numPr>
          <w:ilvl w:val="1"/>
          <w:numId w:val="5"/>
        </w:numPr>
        <w:tabs>
          <w:tab w:val="clear" w:pos="1134"/>
        </w:tabs>
        <w:overflowPunct w:val="0"/>
        <w:spacing w:afterLines="50" w:after="120" w:line="340" w:lineRule="atLeast"/>
        <w:jc w:val="both"/>
        <w:rPr>
          <w:rFonts w:ascii="SimSun" w:hAnsi="SimSun"/>
          <w:sz w:val="21"/>
        </w:rPr>
      </w:pPr>
      <w:r w:rsidRPr="00703FD4">
        <w:rPr>
          <w:rFonts w:ascii="SimSun" w:hAnsi="SimSun" w:hint="eastAsia"/>
          <w:color w:val="333333"/>
          <w:sz w:val="21"/>
        </w:rPr>
        <w:lastRenderedPageBreak/>
        <w:t>在PCT框架内可接受的法律保障措施的需求和备选方案。</w:t>
      </w:r>
    </w:p>
    <w:p w14:paraId="6B1681EC" w14:textId="4D282354" w:rsidR="00352065" w:rsidRPr="00703FD4" w:rsidRDefault="00DE3FB6" w:rsidP="00C8076A">
      <w:pPr>
        <w:pStyle w:val="ONUME"/>
        <w:tabs>
          <w:tab w:val="clear" w:pos="567"/>
        </w:tabs>
        <w:overflowPunct w:val="0"/>
        <w:spacing w:afterLines="50" w:after="120" w:line="340" w:lineRule="atLeast"/>
        <w:jc w:val="both"/>
        <w:rPr>
          <w:rFonts w:ascii="SimSun" w:hAnsi="SimSun"/>
          <w:sz w:val="21"/>
        </w:rPr>
      </w:pPr>
      <w:r w:rsidRPr="00703FD4">
        <w:rPr>
          <w:rFonts w:ascii="SimSun" w:hAnsi="SimSun" w:hint="eastAsia"/>
          <w:color w:val="333333"/>
          <w:sz w:val="21"/>
        </w:rPr>
        <w:t>国际局将</w:t>
      </w:r>
      <w:r w:rsidR="00E26026" w:rsidRPr="00703FD4">
        <w:rPr>
          <w:rFonts w:ascii="SimSun" w:hAnsi="SimSun" w:hint="eastAsia"/>
          <w:color w:val="333333"/>
          <w:sz w:val="21"/>
        </w:rPr>
        <w:t>努力</w:t>
      </w:r>
      <w:r w:rsidRPr="00703FD4">
        <w:rPr>
          <w:rFonts w:ascii="SimSun" w:hAnsi="SimSun" w:hint="eastAsia"/>
          <w:color w:val="333333"/>
          <w:sz w:val="21"/>
        </w:rPr>
        <w:t>考虑这些意见，改进自己的服务，并通过《</w:t>
      </w:r>
      <w:proofErr w:type="spellStart"/>
      <w:r w:rsidRPr="00703FD4">
        <w:rPr>
          <w:rFonts w:ascii="SimSun" w:hAnsi="SimSun" w:hint="eastAsia"/>
          <w:color w:val="333333"/>
          <w:sz w:val="21"/>
        </w:rPr>
        <w:t>ePCT</w:t>
      </w:r>
      <w:proofErr w:type="spellEnd"/>
      <w:r w:rsidRPr="00703FD4">
        <w:rPr>
          <w:rFonts w:ascii="SimSun" w:hAnsi="SimSun" w:hint="eastAsia"/>
          <w:color w:val="333333"/>
          <w:sz w:val="21"/>
        </w:rPr>
        <w:t>通函》或在PCT工作组下届会议上编写与</w:t>
      </w:r>
      <w:r w:rsidR="00A75794" w:rsidRPr="00703FD4">
        <w:rPr>
          <w:rFonts w:ascii="SimSun" w:hAnsi="SimSun" w:hint="eastAsia"/>
          <w:color w:val="333333"/>
          <w:sz w:val="21"/>
        </w:rPr>
        <w:t>各</w:t>
      </w:r>
      <w:r w:rsidRPr="00703FD4">
        <w:rPr>
          <w:rFonts w:ascii="SimSun" w:hAnsi="SimSun" w:hint="eastAsia"/>
          <w:color w:val="333333"/>
          <w:sz w:val="21"/>
        </w:rPr>
        <w:t>国家局和缔约国讨论的备选方案。</w:t>
      </w:r>
    </w:p>
    <w:p w14:paraId="59833A43" w14:textId="53EBCA71" w:rsidR="003A67E2" w:rsidRPr="0029302D" w:rsidRDefault="00572B94" w:rsidP="0029302D">
      <w:pPr>
        <w:pStyle w:val="ONUME"/>
        <w:tabs>
          <w:tab w:val="clear" w:pos="567"/>
          <w:tab w:val="left" w:pos="6096"/>
        </w:tabs>
        <w:overflowPunct w:val="0"/>
        <w:spacing w:afterLines="50" w:after="120" w:line="340" w:lineRule="atLeast"/>
        <w:ind w:left="5534"/>
        <w:jc w:val="both"/>
        <w:rPr>
          <w:rFonts w:ascii="KaiTi" w:eastAsia="KaiTi" w:hAnsi="KaiTi"/>
          <w:sz w:val="21"/>
        </w:rPr>
      </w:pPr>
      <w:r w:rsidRPr="0029302D">
        <w:rPr>
          <w:rFonts w:ascii="KaiTi" w:eastAsia="KaiTi" w:hAnsi="KaiTi" w:hint="eastAsia"/>
          <w:color w:val="333333"/>
          <w:sz w:val="21"/>
        </w:rPr>
        <w:t>请工作组对本文件提出的问题发表意见。</w:t>
      </w:r>
    </w:p>
    <w:p w14:paraId="3E2E5B03" w14:textId="77777777" w:rsidR="00E7664E" w:rsidRDefault="00E7664E" w:rsidP="0029302D">
      <w:pPr>
        <w:pStyle w:val="Endofdocument-Annex"/>
        <w:overflowPunct w:val="0"/>
        <w:spacing w:afterLines="50" w:after="120" w:line="340" w:lineRule="atLeast"/>
        <w:rPr>
          <w:rFonts w:ascii="KaiTi" w:eastAsia="KaiTi" w:hAnsi="KaiTi"/>
          <w:sz w:val="21"/>
        </w:rPr>
      </w:pPr>
    </w:p>
    <w:p w14:paraId="48FD0A09" w14:textId="69B0C97B" w:rsidR="003A67E2" w:rsidRPr="00703FD4" w:rsidRDefault="003A67E2" w:rsidP="0029302D">
      <w:pPr>
        <w:pStyle w:val="Endofdocument-Annex"/>
        <w:overflowPunct w:val="0"/>
        <w:spacing w:afterLines="50" w:after="120" w:line="340" w:lineRule="atLeast"/>
        <w:rPr>
          <w:rFonts w:ascii="KaiTi" w:eastAsia="KaiTi" w:hAnsi="KaiTi"/>
          <w:sz w:val="21"/>
        </w:rPr>
      </w:pPr>
      <w:r w:rsidRPr="00703FD4">
        <w:rPr>
          <w:rFonts w:ascii="KaiTi" w:eastAsia="KaiTi" w:hAnsi="KaiTi"/>
          <w:sz w:val="21"/>
        </w:rPr>
        <w:t>[</w:t>
      </w:r>
      <w:r w:rsidR="00572B94" w:rsidRPr="00703FD4">
        <w:rPr>
          <w:rFonts w:ascii="KaiTi" w:eastAsia="KaiTi" w:hAnsi="KaiTi" w:hint="eastAsia"/>
          <w:sz w:val="21"/>
        </w:rPr>
        <w:t>文件完</w:t>
      </w:r>
      <w:r w:rsidRPr="00703FD4">
        <w:rPr>
          <w:rFonts w:ascii="KaiTi" w:eastAsia="KaiTi" w:hAnsi="KaiTi"/>
          <w:sz w:val="21"/>
        </w:rPr>
        <w:t>]</w:t>
      </w:r>
    </w:p>
    <w:sectPr w:rsidR="003A67E2" w:rsidRPr="00703FD4" w:rsidSect="00A95A7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C842A" w14:textId="77777777" w:rsidR="00BC5839" w:rsidRDefault="00BC5839">
      <w:r>
        <w:separator/>
      </w:r>
    </w:p>
  </w:endnote>
  <w:endnote w:type="continuationSeparator" w:id="0">
    <w:p w14:paraId="24291A10" w14:textId="77777777" w:rsidR="00BC5839" w:rsidRDefault="00BC5839" w:rsidP="003B38C1">
      <w:r>
        <w:separator/>
      </w:r>
    </w:p>
    <w:p w14:paraId="57D9AF41" w14:textId="77777777" w:rsidR="00BC5839" w:rsidRPr="003B38C1" w:rsidRDefault="00BC5839" w:rsidP="003B38C1">
      <w:pPr>
        <w:spacing w:after="60"/>
        <w:rPr>
          <w:sz w:val="17"/>
        </w:rPr>
      </w:pPr>
      <w:r>
        <w:rPr>
          <w:sz w:val="17"/>
        </w:rPr>
        <w:t>[Endnote continued from previous page]</w:t>
      </w:r>
    </w:p>
  </w:endnote>
  <w:endnote w:type="continuationNotice" w:id="1">
    <w:p w14:paraId="0DB5177F" w14:textId="77777777" w:rsidR="00BC5839" w:rsidRPr="003B38C1" w:rsidRDefault="00BC58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82BC9" w14:textId="77777777" w:rsidR="00BC5839" w:rsidRDefault="00BC5839">
      <w:r>
        <w:separator/>
      </w:r>
    </w:p>
  </w:footnote>
  <w:footnote w:type="continuationSeparator" w:id="0">
    <w:p w14:paraId="4E16B949" w14:textId="77777777" w:rsidR="00BC5839" w:rsidRDefault="00BC5839" w:rsidP="008B60B2">
      <w:r>
        <w:separator/>
      </w:r>
    </w:p>
    <w:p w14:paraId="58CF061A" w14:textId="77777777" w:rsidR="00BC5839" w:rsidRPr="00ED77FB" w:rsidRDefault="00BC5839" w:rsidP="008B60B2">
      <w:pPr>
        <w:spacing w:after="60"/>
        <w:rPr>
          <w:sz w:val="17"/>
          <w:szCs w:val="17"/>
        </w:rPr>
      </w:pPr>
      <w:r w:rsidRPr="00ED77FB">
        <w:rPr>
          <w:sz w:val="17"/>
          <w:szCs w:val="17"/>
        </w:rPr>
        <w:t>[Footnote continued from previous page]</w:t>
      </w:r>
    </w:p>
  </w:footnote>
  <w:footnote w:type="continuationNotice" w:id="1">
    <w:p w14:paraId="79473244" w14:textId="77777777" w:rsidR="00BC5839" w:rsidRPr="00ED77FB" w:rsidRDefault="00BC58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7CCA" w14:textId="64CAD6CA" w:rsidR="00EC4E49" w:rsidRPr="00703FD4" w:rsidRDefault="00A95A75" w:rsidP="00477D6B">
    <w:pPr>
      <w:jc w:val="right"/>
      <w:rPr>
        <w:rFonts w:ascii="SimSun" w:hAnsi="SimSun"/>
        <w:sz w:val="21"/>
      </w:rPr>
    </w:pPr>
    <w:bookmarkStart w:id="8" w:name="Code2"/>
    <w:bookmarkEnd w:id="8"/>
    <w:r w:rsidRPr="00703FD4">
      <w:rPr>
        <w:rFonts w:ascii="SimSun" w:hAnsi="SimSun"/>
        <w:sz w:val="21"/>
      </w:rPr>
      <w:t>P</w:t>
    </w:r>
    <w:r w:rsidR="00A8592C" w:rsidRPr="00703FD4">
      <w:rPr>
        <w:rFonts w:ascii="SimSun" w:hAnsi="SimSun"/>
        <w:sz w:val="21"/>
      </w:rPr>
      <w:t>CT/WG/12/23</w:t>
    </w:r>
  </w:p>
  <w:p w14:paraId="5D20253A" w14:textId="6C1D4B68" w:rsidR="00EC4E49" w:rsidRPr="00703FD4" w:rsidRDefault="007476C0" w:rsidP="00477D6B">
    <w:pPr>
      <w:jc w:val="right"/>
      <w:rPr>
        <w:rFonts w:ascii="SimSun" w:hAnsi="SimSun"/>
        <w:sz w:val="21"/>
      </w:rPr>
    </w:pPr>
    <w:r w:rsidRPr="00703FD4">
      <w:rPr>
        <w:rFonts w:ascii="SimSun" w:hAnsi="SimSun" w:hint="eastAsia"/>
        <w:sz w:val="21"/>
      </w:rPr>
      <w:t>第</w:t>
    </w:r>
    <w:r w:rsidR="00EC4E49" w:rsidRPr="00703FD4">
      <w:rPr>
        <w:rFonts w:ascii="SimSun" w:hAnsi="SimSun"/>
        <w:sz w:val="21"/>
      </w:rPr>
      <w:fldChar w:fldCharType="begin"/>
    </w:r>
    <w:r w:rsidR="00EC4E49" w:rsidRPr="00703FD4">
      <w:rPr>
        <w:rFonts w:ascii="SimSun" w:hAnsi="SimSun"/>
        <w:sz w:val="21"/>
      </w:rPr>
      <w:instrText xml:space="preserve"> PAGE  \* MERGEFORMAT </w:instrText>
    </w:r>
    <w:r w:rsidR="00EC4E49" w:rsidRPr="00703FD4">
      <w:rPr>
        <w:rFonts w:ascii="SimSun" w:hAnsi="SimSun"/>
        <w:sz w:val="21"/>
      </w:rPr>
      <w:fldChar w:fldCharType="separate"/>
    </w:r>
    <w:r w:rsidR="004D28A2">
      <w:rPr>
        <w:rFonts w:ascii="SimSun" w:hAnsi="SimSun"/>
        <w:noProof/>
        <w:sz w:val="21"/>
      </w:rPr>
      <w:t>5</w:t>
    </w:r>
    <w:r w:rsidR="00EC4E49" w:rsidRPr="00703FD4">
      <w:rPr>
        <w:rFonts w:ascii="SimSun" w:hAnsi="SimSun"/>
        <w:sz w:val="21"/>
      </w:rPr>
      <w:fldChar w:fldCharType="end"/>
    </w:r>
    <w:r w:rsidRPr="00703FD4">
      <w:rPr>
        <w:rFonts w:ascii="SimSun" w:hAnsi="SimSun" w:hint="eastAsia"/>
        <w:sz w:val="21"/>
      </w:rPr>
      <w:t>页</w:t>
    </w:r>
  </w:p>
  <w:p w14:paraId="1A857A61" w14:textId="77777777" w:rsidR="008A134B" w:rsidRPr="00703FD4"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07CDEC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ascii="SimSun" w:eastAsia="SimSun" w:hAnsi="SimSun"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A75"/>
    <w:rsid w:val="00014D92"/>
    <w:rsid w:val="00021545"/>
    <w:rsid w:val="000339C0"/>
    <w:rsid w:val="00043B52"/>
    <w:rsid w:val="00043CAA"/>
    <w:rsid w:val="000447CD"/>
    <w:rsid w:val="000531EE"/>
    <w:rsid w:val="00075432"/>
    <w:rsid w:val="0009496F"/>
    <w:rsid w:val="000968ED"/>
    <w:rsid w:val="000B3D07"/>
    <w:rsid w:val="000C4089"/>
    <w:rsid w:val="000C6CD0"/>
    <w:rsid w:val="000E2A0E"/>
    <w:rsid w:val="000E34FE"/>
    <w:rsid w:val="000E3873"/>
    <w:rsid w:val="000F049D"/>
    <w:rsid w:val="000F5E56"/>
    <w:rsid w:val="00102A3D"/>
    <w:rsid w:val="001362EE"/>
    <w:rsid w:val="00161D84"/>
    <w:rsid w:val="001647D5"/>
    <w:rsid w:val="001654E9"/>
    <w:rsid w:val="0018081F"/>
    <w:rsid w:val="001832A6"/>
    <w:rsid w:val="00192CB8"/>
    <w:rsid w:val="001B3140"/>
    <w:rsid w:val="001E0D77"/>
    <w:rsid w:val="0021217E"/>
    <w:rsid w:val="00237D0F"/>
    <w:rsid w:val="002407DF"/>
    <w:rsid w:val="002523E7"/>
    <w:rsid w:val="002634C4"/>
    <w:rsid w:val="002928D3"/>
    <w:rsid w:val="0029302D"/>
    <w:rsid w:val="002A541A"/>
    <w:rsid w:val="002B66DE"/>
    <w:rsid w:val="002C6BE4"/>
    <w:rsid w:val="002D3507"/>
    <w:rsid w:val="002D59D7"/>
    <w:rsid w:val="002D7192"/>
    <w:rsid w:val="002F1FE6"/>
    <w:rsid w:val="002F4E68"/>
    <w:rsid w:val="002F7B7D"/>
    <w:rsid w:val="002F7D62"/>
    <w:rsid w:val="00312F7F"/>
    <w:rsid w:val="00327121"/>
    <w:rsid w:val="00352065"/>
    <w:rsid w:val="00357954"/>
    <w:rsid w:val="00361450"/>
    <w:rsid w:val="00361D5C"/>
    <w:rsid w:val="003645D8"/>
    <w:rsid w:val="003673CF"/>
    <w:rsid w:val="0036762D"/>
    <w:rsid w:val="003844F4"/>
    <w:rsid w:val="003845C1"/>
    <w:rsid w:val="003866FF"/>
    <w:rsid w:val="00394684"/>
    <w:rsid w:val="003A67E2"/>
    <w:rsid w:val="003A6F89"/>
    <w:rsid w:val="003B38C1"/>
    <w:rsid w:val="003C3B29"/>
    <w:rsid w:val="003D4150"/>
    <w:rsid w:val="003D5922"/>
    <w:rsid w:val="003E771B"/>
    <w:rsid w:val="004008D7"/>
    <w:rsid w:val="00403BEE"/>
    <w:rsid w:val="00403D9A"/>
    <w:rsid w:val="00405DCD"/>
    <w:rsid w:val="00411AB5"/>
    <w:rsid w:val="0041550A"/>
    <w:rsid w:val="004175ED"/>
    <w:rsid w:val="00423E3E"/>
    <w:rsid w:val="00427AF4"/>
    <w:rsid w:val="0044495F"/>
    <w:rsid w:val="004502CC"/>
    <w:rsid w:val="004543F4"/>
    <w:rsid w:val="004553E7"/>
    <w:rsid w:val="00455DE7"/>
    <w:rsid w:val="00463195"/>
    <w:rsid w:val="004647DA"/>
    <w:rsid w:val="00467F2C"/>
    <w:rsid w:val="00474062"/>
    <w:rsid w:val="00477D6B"/>
    <w:rsid w:val="004966FF"/>
    <w:rsid w:val="004A349C"/>
    <w:rsid w:val="004B5E50"/>
    <w:rsid w:val="004C6A44"/>
    <w:rsid w:val="004D28A2"/>
    <w:rsid w:val="004E5B2F"/>
    <w:rsid w:val="005019FF"/>
    <w:rsid w:val="005078F6"/>
    <w:rsid w:val="0053057A"/>
    <w:rsid w:val="00560A29"/>
    <w:rsid w:val="00572B94"/>
    <w:rsid w:val="00574367"/>
    <w:rsid w:val="00577306"/>
    <w:rsid w:val="00577A05"/>
    <w:rsid w:val="00587256"/>
    <w:rsid w:val="00591A7E"/>
    <w:rsid w:val="005A2C00"/>
    <w:rsid w:val="005A2D98"/>
    <w:rsid w:val="005A2E74"/>
    <w:rsid w:val="005A67FC"/>
    <w:rsid w:val="005B35AF"/>
    <w:rsid w:val="005C3845"/>
    <w:rsid w:val="005C6649"/>
    <w:rsid w:val="005E4ACE"/>
    <w:rsid w:val="005F13B0"/>
    <w:rsid w:val="006006E7"/>
    <w:rsid w:val="00605827"/>
    <w:rsid w:val="00610FE9"/>
    <w:rsid w:val="00614426"/>
    <w:rsid w:val="00630978"/>
    <w:rsid w:val="00641E0D"/>
    <w:rsid w:val="00646050"/>
    <w:rsid w:val="006713CA"/>
    <w:rsid w:val="0067203C"/>
    <w:rsid w:val="00675C6B"/>
    <w:rsid w:val="00676C5C"/>
    <w:rsid w:val="00681776"/>
    <w:rsid w:val="00683895"/>
    <w:rsid w:val="006A372D"/>
    <w:rsid w:val="006A4099"/>
    <w:rsid w:val="006C5432"/>
    <w:rsid w:val="006C704B"/>
    <w:rsid w:val="006D0B55"/>
    <w:rsid w:val="006F5F4A"/>
    <w:rsid w:val="00703FD4"/>
    <w:rsid w:val="00705D8E"/>
    <w:rsid w:val="0070753F"/>
    <w:rsid w:val="00715230"/>
    <w:rsid w:val="00716A13"/>
    <w:rsid w:val="007476C0"/>
    <w:rsid w:val="00750337"/>
    <w:rsid w:val="00751118"/>
    <w:rsid w:val="00763C3D"/>
    <w:rsid w:val="007648F2"/>
    <w:rsid w:val="00765960"/>
    <w:rsid w:val="00775457"/>
    <w:rsid w:val="00776EB8"/>
    <w:rsid w:val="00777D60"/>
    <w:rsid w:val="007804FB"/>
    <w:rsid w:val="007829DB"/>
    <w:rsid w:val="00786A5A"/>
    <w:rsid w:val="007912EE"/>
    <w:rsid w:val="00791FFB"/>
    <w:rsid w:val="0079292A"/>
    <w:rsid w:val="007A3EC7"/>
    <w:rsid w:val="007C20CE"/>
    <w:rsid w:val="007D1613"/>
    <w:rsid w:val="007D4528"/>
    <w:rsid w:val="007E4C0E"/>
    <w:rsid w:val="00803FB1"/>
    <w:rsid w:val="00827E03"/>
    <w:rsid w:val="00871B66"/>
    <w:rsid w:val="00886180"/>
    <w:rsid w:val="00895907"/>
    <w:rsid w:val="008A134B"/>
    <w:rsid w:val="008A78C4"/>
    <w:rsid w:val="008B0B19"/>
    <w:rsid w:val="008B2CC1"/>
    <w:rsid w:val="008B60B2"/>
    <w:rsid w:val="008C79B0"/>
    <w:rsid w:val="008D2B04"/>
    <w:rsid w:val="008E325C"/>
    <w:rsid w:val="008F0082"/>
    <w:rsid w:val="0090731E"/>
    <w:rsid w:val="00907F98"/>
    <w:rsid w:val="00913B71"/>
    <w:rsid w:val="00914473"/>
    <w:rsid w:val="00916EE2"/>
    <w:rsid w:val="00944DF3"/>
    <w:rsid w:val="00966A22"/>
    <w:rsid w:val="0096722F"/>
    <w:rsid w:val="00980843"/>
    <w:rsid w:val="00980A60"/>
    <w:rsid w:val="00996FE0"/>
    <w:rsid w:val="009A26E9"/>
    <w:rsid w:val="009B050A"/>
    <w:rsid w:val="009B1851"/>
    <w:rsid w:val="009B426F"/>
    <w:rsid w:val="009C5AA3"/>
    <w:rsid w:val="009D4089"/>
    <w:rsid w:val="009E2791"/>
    <w:rsid w:val="009E3F6F"/>
    <w:rsid w:val="009F0400"/>
    <w:rsid w:val="009F499F"/>
    <w:rsid w:val="009F4FFD"/>
    <w:rsid w:val="00A01DDF"/>
    <w:rsid w:val="00A123DC"/>
    <w:rsid w:val="00A1358B"/>
    <w:rsid w:val="00A212CB"/>
    <w:rsid w:val="00A21590"/>
    <w:rsid w:val="00A27B23"/>
    <w:rsid w:val="00A37342"/>
    <w:rsid w:val="00A42DAF"/>
    <w:rsid w:val="00A45BD8"/>
    <w:rsid w:val="00A45F00"/>
    <w:rsid w:val="00A75794"/>
    <w:rsid w:val="00A8592C"/>
    <w:rsid w:val="00A869B7"/>
    <w:rsid w:val="00A86FB8"/>
    <w:rsid w:val="00A939CC"/>
    <w:rsid w:val="00A95A75"/>
    <w:rsid w:val="00A966A9"/>
    <w:rsid w:val="00AA7958"/>
    <w:rsid w:val="00AC205C"/>
    <w:rsid w:val="00AC26C0"/>
    <w:rsid w:val="00AD1246"/>
    <w:rsid w:val="00AD258A"/>
    <w:rsid w:val="00AF0A6B"/>
    <w:rsid w:val="00AF0BB4"/>
    <w:rsid w:val="00B05A69"/>
    <w:rsid w:val="00B11815"/>
    <w:rsid w:val="00B520B1"/>
    <w:rsid w:val="00B546A4"/>
    <w:rsid w:val="00B6673E"/>
    <w:rsid w:val="00B71892"/>
    <w:rsid w:val="00B908AD"/>
    <w:rsid w:val="00B95666"/>
    <w:rsid w:val="00B95AFF"/>
    <w:rsid w:val="00B9734B"/>
    <w:rsid w:val="00BA30E2"/>
    <w:rsid w:val="00BB7C6A"/>
    <w:rsid w:val="00BC29BB"/>
    <w:rsid w:val="00BC462E"/>
    <w:rsid w:val="00BC5839"/>
    <w:rsid w:val="00BD0090"/>
    <w:rsid w:val="00BD033C"/>
    <w:rsid w:val="00BD2C33"/>
    <w:rsid w:val="00BD2F68"/>
    <w:rsid w:val="00BF21B4"/>
    <w:rsid w:val="00BF5550"/>
    <w:rsid w:val="00C00BBB"/>
    <w:rsid w:val="00C02615"/>
    <w:rsid w:val="00C11BFE"/>
    <w:rsid w:val="00C42743"/>
    <w:rsid w:val="00C4634B"/>
    <w:rsid w:val="00C5068F"/>
    <w:rsid w:val="00C512C8"/>
    <w:rsid w:val="00C52FCB"/>
    <w:rsid w:val="00C53888"/>
    <w:rsid w:val="00C53D64"/>
    <w:rsid w:val="00C55D31"/>
    <w:rsid w:val="00C56358"/>
    <w:rsid w:val="00C71157"/>
    <w:rsid w:val="00C8076A"/>
    <w:rsid w:val="00C848C1"/>
    <w:rsid w:val="00C84F14"/>
    <w:rsid w:val="00C8657F"/>
    <w:rsid w:val="00C86D74"/>
    <w:rsid w:val="00C87458"/>
    <w:rsid w:val="00CD04F1"/>
    <w:rsid w:val="00CD1A55"/>
    <w:rsid w:val="00CF3A47"/>
    <w:rsid w:val="00D051AE"/>
    <w:rsid w:val="00D45252"/>
    <w:rsid w:val="00D558CC"/>
    <w:rsid w:val="00D667AA"/>
    <w:rsid w:val="00D71B4D"/>
    <w:rsid w:val="00D83690"/>
    <w:rsid w:val="00D93D55"/>
    <w:rsid w:val="00D949CA"/>
    <w:rsid w:val="00D95B06"/>
    <w:rsid w:val="00DB00EC"/>
    <w:rsid w:val="00DB24C1"/>
    <w:rsid w:val="00DB6792"/>
    <w:rsid w:val="00DD3470"/>
    <w:rsid w:val="00DE3FB6"/>
    <w:rsid w:val="00DF1A35"/>
    <w:rsid w:val="00DF591D"/>
    <w:rsid w:val="00E15015"/>
    <w:rsid w:val="00E16B70"/>
    <w:rsid w:val="00E24F6F"/>
    <w:rsid w:val="00E26026"/>
    <w:rsid w:val="00E335FE"/>
    <w:rsid w:val="00E33D79"/>
    <w:rsid w:val="00E36CC1"/>
    <w:rsid w:val="00E41747"/>
    <w:rsid w:val="00E633D4"/>
    <w:rsid w:val="00E7664E"/>
    <w:rsid w:val="00E86F8E"/>
    <w:rsid w:val="00EA7ABF"/>
    <w:rsid w:val="00EA7D6E"/>
    <w:rsid w:val="00EB1B01"/>
    <w:rsid w:val="00EB1BF1"/>
    <w:rsid w:val="00EB23FE"/>
    <w:rsid w:val="00EB5416"/>
    <w:rsid w:val="00EB5F17"/>
    <w:rsid w:val="00EC4E49"/>
    <w:rsid w:val="00ED0DB9"/>
    <w:rsid w:val="00ED28A5"/>
    <w:rsid w:val="00ED77FB"/>
    <w:rsid w:val="00EE45FA"/>
    <w:rsid w:val="00EE4A36"/>
    <w:rsid w:val="00F0488C"/>
    <w:rsid w:val="00F105B4"/>
    <w:rsid w:val="00F206EC"/>
    <w:rsid w:val="00F27827"/>
    <w:rsid w:val="00F507F1"/>
    <w:rsid w:val="00F52196"/>
    <w:rsid w:val="00F6237E"/>
    <w:rsid w:val="00F64C1F"/>
    <w:rsid w:val="00F657B4"/>
    <w:rsid w:val="00F66152"/>
    <w:rsid w:val="00F72F55"/>
    <w:rsid w:val="00F804B0"/>
    <w:rsid w:val="00F960DD"/>
    <w:rsid w:val="00FB6130"/>
    <w:rsid w:val="00FD3477"/>
    <w:rsid w:val="00FE1AA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68474"/>
  <w15:docId w15:val="{7E68D283-9831-41DA-9939-3B86EAF6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F657B4"/>
    <w:rPr>
      <w:sz w:val="16"/>
      <w:szCs w:val="16"/>
    </w:rPr>
  </w:style>
  <w:style w:type="paragraph" w:styleId="CommentSubject">
    <w:name w:val="annotation subject"/>
    <w:basedOn w:val="CommentText"/>
    <w:next w:val="CommentText"/>
    <w:link w:val="CommentSubjectChar"/>
    <w:semiHidden/>
    <w:unhideWhenUsed/>
    <w:rsid w:val="00F657B4"/>
    <w:rPr>
      <w:b/>
      <w:bCs/>
      <w:sz w:val="20"/>
    </w:rPr>
  </w:style>
  <w:style w:type="character" w:customStyle="1" w:styleId="CommentTextChar">
    <w:name w:val="Comment Text Char"/>
    <w:basedOn w:val="DefaultParagraphFont"/>
    <w:link w:val="CommentText"/>
    <w:semiHidden/>
    <w:rsid w:val="00F657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657B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4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8D3E6-2D0B-4C1C-83D4-4658F2DC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PCT/WG/12/23</vt:lpstr>
    </vt:vector>
  </TitlesOfParts>
  <Company>WIPO</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PCT/WG/12/23</dc:title>
  <dc:subject>主管局和申请人之间的电子通信</dc:subject>
  <dc:creator>WIPO</dc:creator>
  <cp:keywords/>
  <cp:lastModifiedBy>BAUDIN Claudine</cp:lastModifiedBy>
  <cp:revision>12</cp:revision>
  <cp:lastPrinted>2019-06-04T08:57:00Z</cp:lastPrinted>
  <dcterms:created xsi:type="dcterms:W3CDTF">2019-06-03T15:27:00Z</dcterms:created>
  <dcterms:modified xsi:type="dcterms:W3CDTF">2019-06-06T09:36:00Z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