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33CD9" w:rsidRPr="00016B26" w:rsidTr="001A7D06">
        <w:trPr>
          <w:trHeight w:val="1977"/>
        </w:trPr>
        <w:tc>
          <w:tcPr>
            <w:tcW w:w="4594" w:type="dxa"/>
            <w:tcBorders>
              <w:bottom w:val="single" w:sz="4" w:space="0" w:color="auto"/>
            </w:tcBorders>
            <w:tcMar>
              <w:bottom w:w="170" w:type="dxa"/>
            </w:tcMar>
          </w:tcPr>
          <w:p w:rsidR="00333CD9" w:rsidRPr="00016B26" w:rsidRDefault="00333CD9" w:rsidP="001A7D06">
            <w:r w:rsidRPr="00016B26">
              <w:rPr>
                <w:rFonts w:hint="eastAsia"/>
                <w:noProof/>
              </w:rPr>
              <w:drawing>
                <wp:anchor distT="0" distB="0" distL="114300" distR="114300" simplePos="0" relativeHeight="251659264" behindDoc="1" locked="0" layoutInCell="0" allowOverlap="1" wp14:anchorId="3C8459D8" wp14:editId="3C77899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33CD9" w:rsidRPr="00016B26" w:rsidRDefault="00333CD9" w:rsidP="001A7D06"/>
        </w:tc>
        <w:tc>
          <w:tcPr>
            <w:tcW w:w="425" w:type="dxa"/>
            <w:tcBorders>
              <w:bottom w:val="single" w:sz="4" w:space="0" w:color="auto"/>
            </w:tcBorders>
            <w:tcMar>
              <w:left w:w="0" w:type="dxa"/>
              <w:right w:w="0" w:type="dxa"/>
            </w:tcMar>
          </w:tcPr>
          <w:p w:rsidR="00333CD9" w:rsidRPr="00016B26" w:rsidRDefault="00333CD9" w:rsidP="001A7D06">
            <w:pPr>
              <w:jc w:val="right"/>
            </w:pPr>
            <w:r w:rsidRPr="00016B26">
              <w:rPr>
                <w:rFonts w:hint="eastAsia"/>
                <w:b/>
                <w:sz w:val="40"/>
                <w:szCs w:val="40"/>
              </w:rPr>
              <w:t>C</w:t>
            </w:r>
          </w:p>
        </w:tc>
      </w:tr>
      <w:tr w:rsidR="00333CD9" w:rsidRPr="00016B26" w:rsidTr="001A7D06">
        <w:trPr>
          <w:trHeight w:hRule="exact" w:val="340"/>
        </w:trPr>
        <w:tc>
          <w:tcPr>
            <w:tcW w:w="9356" w:type="dxa"/>
            <w:gridSpan w:val="3"/>
            <w:tcBorders>
              <w:top w:val="single" w:sz="4" w:space="0" w:color="auto"/>
            </w:tcBorders>
            <w:tcMar>
              <w:top w:w="170" w:type="dxa"/>
              <w:left w:w="0" w:type="dxa"/>
              <w:right w:w="0" w:type="dxa"/>
            </w:tcMar>
            <w:vAlign w:val="bottom"/>
          </w:tcPr>
          <w:p w:rsidR="00333CD9" w:rsidRPr="00016B26" w:rsidRDefault="00333CD9" w:rsidP="00333CD9">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11</w:t>
            </w:r>
            <w:r w:rsidRPr="00016B26">
              <w:rPr>
                <w:rFonts w:ascii="Arial Black" w:hAnsi="Arial Black" w:hint="eastAsia"/>
                <w:caps/>
                <w:sz w:val="15"/>
              </w:rPr>
              <w:t>/</w:t>
            </w:r>
            <w:bookmarkStart w:id="0" w:name="Code"/>
            <w:bookmarkEnd w:id="0"/>
            <w:r>
              <w:rPr>
                <w:rFonts w:ascii="Arial Black" w:hAnsi="Arial Black" w:hint="eastAsia"/>
                <w:caps/>
                <w:sz w:val="15"/>
              </w:rPr>
              <w:t>2</w:t>
            </w:r>
          </w:p>
        </w:tc>
      </w:tr>
      <w:tr w:rsidR="00333CD9" w:rsidRPr="00016B26" w:rsidTr="001A7D06">
        <w:trPr>
          <w:trHeight w:hRule="exact" w:val="170"/>
        </w:trPr>
        <w:tc>
          <w:tcPr>
            <w:tcW w:w="9356" w:type="dxa"/>
            <w:gridSpan w:val="3"/>
            <w:noWrap/>
            <w:tcMar>
              <w:left w:w="0" w:type="dxa"/>
              <w:right w:w="0" w:type="dxa"/>
            </w:tcMar>
            <w:vAlign w:val="bottom"/>
          </w:tcPr>
          <w:p w:rsidR="00333CD9" w:rsidRPr="00016B26" w:rsidRDefault="00333CD9" w:rsidP="001A7D06">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333CD9" w:rsidRPr="00016B26" w:rsidTr="001A7D06">
        <w:trPr>
          <w:trHeight w:hRule="exact" w:val="198"/>
        </w:trPr>
        <w:tc>
          <w:tcPr>
            <w:tcW w:w="9356" w:type="dxa"/>
            <w:gridSpan w:val="3"/>
            <w:tcMar>
              <w:left w:w="0" w:type="dxa"/>
              <w:right w:w="0" w:type="dxa"/>
            </w:tcMar>
            <w:vAlign w:val="bottom"/>
          </w:tcPr>
          <w:p w:rsidR="00333CD9" w:rsidRPr="00016B26" w:rsidRDefault="00333CD9" w:rsidP="001A7D06">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3</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19</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333CD9" w:rsidRPr="00016B26" w:rsidRDefault="00333CD9" w:rsidP="00333CD9"/>
    <w:p w:rsidR="00333CD9" w:rsidRPr="00016B26" w:rsidRDefault="00333CD9" w:rsidP="00333CD9"/>
    <w:p w:rsidR="00333CD9" w:rsidRPr="00016B26" w:rsidRDefault="00333CD9" w:rsidP="00333CD9"/>
    <w:p w:rsidR="00333CD9" w:rsidRPr="00016B26" w:rsidRDefault="00333CD9" w:rsidP="00333CD9"/>
    <w:p w:rsidR="00333CD9" w:rsidRPr="00016B26" w:rsidRDefault="00333CD9" w:rsidP="00333CD9">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333CD9" w:rsidRPr="00016B26" w:rsidRDefault="00333CD9" w:rsidP="00333CD9">
      <w:pPr>
        <w:rPr>
          <w:rFonts w:ascii="SimHei" w:eastAsia="SimHei"/>
          <w:sz w:val="28"/>
          <w:szCs w:val="28"/>
        </w:rPr>
      </w:pPr>
      <w:r w:rsidRPr="00016B26">
        <w:rPr>
          <w:rFonts w:ascii="SimHei" w:eastAsia="SimHei" w:hint="eastAsia"/>
          <w:sz w:val="28"/>
          <w:szCs w:val="28"/>
        </w:rPr>
        <w:t>工作组</w:t>
      </w:r>
    </w:p>
    <w:p w:rsidR="00333CD9" w:rsidRPr="00016B26" w:rsidRDefault="00333CD9" w:rsidP="00333CD9"/>
    <w:p w:rsidR="00333CD9" w:rsidRPr="00652B09" w:rsidRDefault="00333CD9" w:rsidP="00333CD9"/>
    <w:p w:rsidR="00333CD9" w:rsidRPr="00016B26" w:rsidRDefault="00333CD9" w:rsidP="00333CD9">
      <w:pPr>
        <w:textAlignment w:val="bottom"/>
        <w:rPr>
          <w:rFonts w:ascii="KaiTi" w:eastAsia="KaiTi"/>
          <w:b/>
          <w:sz w:val="24"/>
          <w:szCs w:val="24"/>
        </w:rPr>
      </w:pPr>
      <w:r>
        <w:rPr>
          <w:rFonts w:ascii="KaiTi" w:eastAsia="KaiTi" w:hint="eastAsia"/>
          <w:b/>
          <w:sz w:val="24"/>
          <w:szCs w:val="24"/>
        </w:rPr>
        <w:t>第十一</w:t>
      </w:r>
      <w:r w:rsidRPr="00016B26">
        <w:rPr>
          <w:rFonts w:ascii="KaiTi" w:eastAsia="KaiTi" w:hint="eastAsia"/>
          <w:b/>
          <w:sz w:val="24"/>
          <w:szCs w:val="24"/>
        </w:rPr>
        <w:t>届会议</w:t>
      </w:r>
    </w:p>
    <w:p w:rsidR="00333CD9" w:rsidRPr="00016B26" w:rsidRDefault="00333CD9" w:rsidP="00333CD9">
      <w:pPr>
        <w:rPr>
          <w:b/>
          <w:sz w:val="24"/>
          <w:szCs w:val="24"/>
        </w:rPr>
      </w:pPr>
      <w:r w:rsidRPr="00016B26">
        <w:rPr>
          <w:rFonts w:ascii="KaiTi" w:eastAsia="KaiTi" w:hAnsi="KaiTi" w:hint="eastAsia"/>
          <w:sz w:val="24"/>
          <w:szCs w:val="24"/>
        </w:rPr>
        <w:t>201</w:t>
      </w:r>
      <w:r>
        <w:rPr>
          <w:rFonts w:ascii="KaiTi" w:eastAsia="KaiTi" w:hAnsi="KaiTi" w:hint="eastAsia"/>
          <w:sz w:val="24"/>
          <w:szCs w:val="24"/>
        </w:rPr>
        <w:t>8</w:t>
      </w:r>
      <w:r w:rsidRPr="00016B26">
        <w:rPr>
          <w:rFonts w:ascii="KaiTi" w:eastAsia="KaiTi" w:hAnsi="KaiTi" w:hint="eastAsia"/>
          <w:b/>
          <w:sz w:val="24"/>
          <w:szCs w:val="24"/>
        </w:rPr>
        <w:t>年</w:t>
      </w:r>
      <w:r>
        <w:rPr>
          <w:rFonts w:ascii="KaiTi" w:eastAsia="KaiTi" w:hAnsi="KaiTi" w:hint="eastAsia"/>
          <w:sz w:val="24"/>
          <w:szCs w:val="24"/>
        </w:rPr>
        <w:t>6</w:t>
      </w:r>
      <w:r w:rsidRPr="00016B26">
        <w:rPr>
          <w:rFonts w:ascii="KaiTi" w:eastAsia="KaiTi" w:hAnsi="KaiTi" w:hint="eastAsia"/>
          <w:b/>
          <w:sz w:val="24"/>
          <w:szCs w:val="24"/>
        </w:rPr>
        <w:t>月</w:t>
      </w:r>
      <w:r>
        <w:rPr>
          <w:rFonts w:ascii="KaiTi" w:eastAsia="KaiTi" w:hAnsi="KaiTi" w:hint="eastAsia"/>
          <w:sz w:val="24"/>
          <w:szCs w:val="24"/>
        </w:rPr>
        <w:t>18</w:t>
      </w:r>
      <w:r w:rsidRPr="00016B26">
        <w:rPr>
          <w:rFonts w:ascii="KaiTi" w:eastAsia="KaiTi" w:hAnsi="KaiTi" w:hint="eastAsia"/>
          <w:b/>
          <w:sz w:val="24"/>
          <w:szCs w:val="24"/>
        </w:rPr>
        <w:t>日至</w:t>
      </w:r>
      <w:r>
        <w:rPr>
          <w:rFonts w:ascii="KaiTi" w:eastAsia="KaiTi" w:hAnsi="KaiTi" w:hint="eastAsia"/>
          <w:sz w:val="24"/>
          <w:szCs w:val="24"/>
        </w:rPr>
        <w:t>22</w:t>
      </w:r>
      <w:r w:rsidRPr="00016B26">
        <w:rPr>
          <w:rFonts w:ascii="KaiTi" w:eastAsia="KaiTi" w:hAnsi="KaiTi" w:hint="eastAsia"/>
          <w:b/>
          <w:sz w:val="24"/>
          <w:szCs w:val="24"/>
        </w:rPr>
        <w:t>日，日内瓦</w:t>
      </w:r>
    </w:p>
    <w:p w:rsidR="00333CD9" w:rsidRPr="00016B26" w:rsidRDefault="00333CD9" w:rsidP="00333CD9"/>
    <w:p w:rsidR="00333CD9" w:rsidRPr="00016B26" w:rsidRDefault="00333CD9" w:rsidP="00333CD9"/>
    <w:p w:rsidR="00333CD9" w:rsidRPr="00B11D07" w:rsidRDefault="00333CD9" w:rsidP="00333CD9"/>
    <w:p w:rsidR="00333CD9" w:rsidRPr="00016B26" w:rsidRDefault="00333CD9" w:rsidP="00333CD9">
      <w:pPr>
        <w:rPr>
          <w:rFonts w:ascii="KaiTi" w:eastAsia="KaiTi" w:hAnsi="KaiTi"/>
          <w:sz w:val="24"/>
          <w:szCs w:val="32"/>
        </w:rPr>
      </w:pPr>
      <w:bookmarkStart w:id="3" w:name="TitleOfDoc"/>
      <w:bookmarkEnd w:id="3"/>
      <w:r w:rsidRPr="00333CD9">
        <w:rPr>
          <w:rFonts w:ascii="KaiTi" w:eastAsia="KaiTi" w:hAnsi="KaiTi" w:hint="eastAsia"/>
          <w:sz w:val="24"/>
          <w:szCs w:val="32"/>
        </w:rPr>
        <w:t>国际单位会议：第二十五</w:t>
      </w:r>
      <w:r>
        <w:rPr>
          <w:rFonts w:ascii="KaiTi" w:eastAsia="KaiTi" w:hAnsi="KaiTi" w:hint="eastAsia"/>
          <w:sz w:val="24"/>
          <w:szCs w:val="32"/>
        </w:rPr>
        <w:t>届</w:t>
      </w:r>
      <w:r w:rsidRPr="00333CD9">
        <w:rPr>
          <w:rFonts w:ascii="KaiTi" w:eastAsia="KaiTi" w:hAnsi="KaiTi" w:hint="eastAsia"/>
          <w:sz w:val="24"/>
          <w:szCs w:val="32"/>
        </w:rPr>
        <w:t>会议报告</w:t>
      </w:r>
    </w:p>
    <w:p w:rsidR="00333CD9" w:rsidRPr="00016B26" w:rsidRDefault="00333CD9" w:rsidP="00333CD9"/>
    <w:p w:rsidR="00333CD9" w:rsidRPr="00494405" w:rsidRDefault="00333CD9" w:rsidP="00333CD9">
      <w:pPr>
        <w:rPr>
          <w:rFonts w:ascii="KaiTi" w:eastAsia="KaiTi" w:hAnsi="KaiTi"/>
          <w:sz w:val="21"/>
          <w:szCs w:val="21"/>
        </w:rPr>
      </w:pPr>
      <w:bookmarkStart w:id="4" w:name="Prepared"/>
      <w:bookmarkEnd w:id="4"/>
      <w:r w:rsidRPr="00333CD9">
        <w:rPr>
          <w:rFonts w:ascii="KaiTi" w:eastAsia="KaiTi" w:hAnsi="KaiTi" w:hint="eastAsia"/>
          <w:sz w:val="21"/>
          <w:szCs w:val="21"/>
        </w:rPr>
        <w:t>国际局编拟的文件</w:t>
      </w:r>
    </w:p>
    <w:p w:rsidR="00333CD9" w:rsidRPr="00016B26" w:rsidRDefault="00333CD9" w:rsidP="00333CD9"/>
    <w:p w:rsidR="00333CD9" w:rsidRPr="00016B26" w:rsidRDefault="00333CD9" w:rsidP="00333CD9"/>
    <w:p w:rsidR="00333CD9" w:rsidRPr="00016B26" w:rsidRDefault="00333CD9" w:rsidP="00333CD9"/>
    <w:p w:rsidR="00333CD9" w:rsidRPr="00016B26" w:rsidRDefault="00333CD9" w:rsidP="00333CD9"/>
    <w:p w:rsidR="008950A0" w:rsidRPr="00AF5C68" w:rsidRDefault="00590FCE" w:rsidP="00AF5C68">
      <w:pPr>
        <w:pStyle w:val="ONUME"/>
        <w:numPr>
          <w:ilvl w:val="0"/>
          <w:numId w:val="7"/>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本文件附件载有</w:t>
      </w:r>
      <w:r w:rsidR="00C410FE" w:rsidRPr="00AF5C68">
        <w:rPr>
          <w:rFonts w:ascii="SimSun" w:hAnsi="SimSun" w:hint="eastAsia"/>
          <w:sz w:val="21"/>
          <w:szCs w:val="21"/>
        </w:rPr>
        <w:t>于2</w:t>
      </w:r>
      <w:r w:rsidR="00C410FE" w:rsidRPr="00AF5C68">
        <w:rPr>
          <w:rFonts w:ascii="SimSun" w:hAnsi="SimSun"/>
          <w:sz w:val="21"/>
          <w:szCs w:val="21"/>
        </w:rPr>
        <w:t>018</w:t>
      </w:r>
      <w:r w:rsidR="00C410FE" w:rsidRPr="00AF5C68">
        <w:rPr>
          <w:rFonts w:ascii="SimSun" w:hAnsi="SimSun" w:hint="eastAsia"/>
          <w:sz w:val="21"/>
          <w:szCs w:val="21"/>
        </w:rPr>
        <w:t>年2月2</w:t>
      </w:r>
      <w:r w:rsidR="00C410FE" w:rsidRPr="00AF5C68">
        <w:rPr>
          <w:rFonts w:ascii="SimSun" w:hAnsi="SimSun"/>
          <w:sz w:val="21"/>
          <w:szCs w:val="21"/>
        </w:rPr>
        <w:t>1</w:t>
      </w:r>
      <w:r w:rsidR="00C410FE" w:rsidRPr="00AF5C68">
        <w:rPr>
          <w:rFonts w:ascii="SimSun" w:hAnsi="SimSun" w:hint="eastAsia"/>
          <w:sz w:val="21"/>
          <w:szCs w:val="21"/>
        </w:rPr>
        <w:t>日至2</w:t>
      </w:r>
      <w:r w:rsidR="00C410FE" w:rsidRPr="00AF5C68">
        <w:rPr>
          <w:rFonts w:ascii="SimSun" w:hAnsi="SimSun"/>
          <w:sz w:val="21"/>
          <w:szCs w:val="21"/>
        </w:rPr>
        <w:t>3</w:t>
      </w:r>
      <w:r w:rsidR="00C410FE" w:rsidRPr="00AF5C68">
        <w:rPr>
          <w:rFonts w:ascii="SimSun" w:hAnsi="SimSun" w:hint="eastAsia"/>
          <w:sz w:val="21"/>
          <w:szCs w:val="21"/>
        </w:rPr>
        <w:t>日在西班牙马德里</w:t>
      </w:r>
      <w:r w:rsidR="00B1716E" w:rsidRPr="00AF5C68">
        <w:rPr>
          <w:rFonts w:ascii="SimSun" w:hAnsi="SimSun" w:hint="eastAsia"/>
          <w:sz w:val="21"/>
          <w:szCs w:val="21"/>
        </w:rPr>
        <w:t>召开</w:t>
      </w:r>
      <w:r w:rsidR="00C410FE" w:rsidRPr="00AF5C68">
        <w:rPr>
          <w:rFonts w:ascii="SimSun" w:hAnsi="SimSun" w:hint="eastAsia"/>
          <w:sz w:val="21"/>
          <w:szCs w:val="21"/>
        </w:rPr>
        <w:t>的</w:t>
      </w:r>
      <w:r w:rsidR="00765CA0" w:rsidRPr="00AF5C68">
        <w:rPr>
          <w:rFonts w:ascii="SimSun" w:hAnsi="SimSun" w:hint="eastAsia"/>
          <w:sz w:val="21"/>
          <w:szCs w:val="21"/>
        </w:rPr>
        <w:t>专利合作条约国际单位会议</w:t>
      </w:r>
      <w:r w:rsidR="00AF5C68">
        <w:rPr>
          <w:rFonts w:ascii="SimSun" w:hAnsi="SimSun"/>
          <w:sz w:val="21"/>
        </w:rPr>
        <w:t>（</w:t>
      </w:r>
      <w:r w:rsidR="00AF5C68" w:rsidRPr="00615BD4">
        <w:rPr>
          <w:rFonts w:ascii="SimSun" w:hAnsi="SimSun"/>
          <w:sz w:val="21"/>
        </w:rPr>
        <w:t>PCT/MIA</w:t>
      </w:r>
      <w:r w:rsidR="00AF5C68">
        <w:rPr>
          <w:rFonts w:ascii="SimSun" w:hAnsi="SimSun"/>
          <w:sz w:val="21"/>
        </w:rPr>
        <w:t>）</w:t>
      </w:r>
      <w:r w:rsidR="00765CA0" w:rsidRPr="00AF5C68">
        <w:rPr>
          <w:rFonts w:ascii="SimSun" w:hAnsi="SimSun" w:hint="eastAsia"/>
          <w:sz w:val="21"/>
          <w:szCs w:val="21"/>
        </w:rPr>
        <w:t>第二十五</w:t>
      </w:r>
      <w:r w:rsidR="00B1716E" w:rsidRPr="00AF5C68">
        <w:rPr>
          <w:rFonts w:ascii="SimSun" w:hAnsi="SimSun" w:hint="eastAsia"/>
          <w:sz w:val="21"/>
          <w:szCs w:val="21"/>
        </w:rPr>
        <w:t>届</w:t>
      </w:r>
      <w:r w:rsidR="00765CA0" w:rsidRPr="00AF5C68">
        <w:rPr>
          <w:rFonts w:ascii="SimSun" w:hAnsi="SimSun" w:hint="eastAsia"/>
          <w:sz w:val="21"/>
          <w:szCs w:val="21"/>
        </w:rPr>
        <w:t>会议的主席总结。</w:t>
      </w:r>
      <w:r w:rsidR="00322671" w:rsidRPr="00AF5C68">
        <w:rPr>
          <w:rFonts w:ascii="SimSun" w:hAnsi="SimSun" w:hint="eastAsia"/>
          <w:sz w:val="21"/>
          <w:szCs w:val="21"/>
        </w:rPr>
        <w:t>主席总结的附件二载有</w:t>
      </w:r>
      <w:r w:rsidR="00B1716E" w:rsidRPr="00AF5C68">
        <w:rPr>
          <w:rFonts w:ascii="SimSun" w:hAnsi="SimSun" w:hint="eastAsia"/>
          <w:sz w:val="21"/>
          <w:szCs w:val="21"/>
        </w:rPr>
        <w:t>于2</w:t>
      </w:r>
      <w:r w:rsidR="00B1716E" w:rsidRPr="00AF5C68">
        <w:rPr>
          <w:rFonts w:ascii="SimSun" w:hAnsi="SimSun"/>
          <w:sz w:val="21"/>
          <w:szCs w:val="21"/>
        </w:rPr>
        <w:t>018</w:t>
      </w:r>
      <w:r w:rsidR="00B1716E" w:rsidRPr="00AF5C68">
        <w:rPr>
          <w:rFonts w:ascii="SimSun" w:hAnsi="SimSun" w:hint="eastAsia"/>
          <w:sz w:val="21"/>
          <w:szCs w:val="21"/>
        </w:rPr>
        <w:t>年2月1</w:t>
      </w:r>
      <w:r w:rsidR="00B1716E" w:rsidRPr="00AF5C68">
        <w:rPr>
          <w:rFonts w:ascii="SimSun" w:hAnsi="SimSun"/>
          <w:sz w:val="21"/>
          <w:szCs w:val="21"/>
        </w:rPr>
        <w:t>9</w:t>
      </w:r>
      <w:r w:rsidR="00B1716E" w:rsidRPr="00AF5C68">
        <w:rPr>
          <w:rFonts w:ascii="SimSun" w:hAnsi="SimSun" w:hint="eastAsia"/>
          <w:sz w:val="21"/>
          <w:szCs w:val="21"/>
        </w:rPr>
        <w:t>日和2</w:t>
      </w:r>
      <w:r w:rsidR="00B1716E" w:rsidRPr="00AF5C68">
        <w:rPr>
          <w:rFonts w:ascii="SimSun" w:hAnsi="SimSun"/>
          <w:sz w:val="21"/>
          <w:szCs w:val="21"/>
        </w:rPr>
        <w:t>0</w:t>
      </w:r>
      <w:r w:rsidR="00B1716E" w:rsidRPr="00AF5C68">
        <w:rPr>
          <w:rFonts w:ascii="SimSun" w:hAnsi="SimSun" w:hint="eastAsia"/>
          <w:sz w:val="21"/>
          <w:szCs w:val="21"/>
        </w:rPr>
        <w:t>日在马德里举行的</w:t>
      </w:r>
      <w:r w:rsidR="00322671" w:rsidRPr="00AF5C68">
        <w:rPr>
          <w:rFonts w:ascii="SimSun" w:hAnsi="SimSun"/>
          <w:sz w:val="21"/>
          <w:szCs w:val="21"/>
        </w:rPr>
        <w:t>PCT/MIA</w:t>
      </w:r>
      <w:r w:rsidR="00322671" w:rsidRPr="00AF5C68">
        <w:rPr>
          <w:rFonts w:ascii="SimSun" w:hAnsi="SimSun" w:hint="eastAsia"/>
          <w:sz w:val="21"/>
          <w:szCs w:val="21"/>
        </w:rPr>
        <w:t>质量小组第</w:t>
      </w:r>
      <w:r w:rsidR="00B1716E" w:rsidRPr="00AF5C68">
        <w:rPr>
          <w:rFonts w:ascii="SimSun" w:hAnsi="SimSun" w:hint="eastAsia"/>
          <w:sz w:val="21"/>
          <w:szCs w:val="21"/>
        </w:rPr>
        <w:t>八</w:t>
      </w:r>
      <w:r w:rsidR="00322671" w:rsidRPr="00AF5C68">
        <w:rPr>
          <w:rFonts w:ascii="SimSun" w:hAnsi="SimSun" w:hint="eastAsia"/>
          <w:sz w:val="21"/>
          <w:szCs w:val="21"/>
        </w:rPr>
        <w:t>次非正式会议的主席总结</w:t>
      </w:r>
      <w:r w:rsidR="00B1716E" w:rsidRPr="00AF5C68">
        <w:rPr>
          <w:rFonts w:ascii="SimSun" w:hAnsi="SimSun" w:hint="eastAsia"/>
          <w:sz w:val="21"/>
          <w:szCs w:val="21"/>
        </w:rPr>
        <w:t>，该会议结束后马上召开了国际单位会议</w:t>
      </w:r>
      <w:r w:rsidR="00322671" w:rsidRPr="00AF5C68">
        <w:rPr>
          <w:rFonts w:ascii="SimSun" w:hAnsi="SimSun" w:hint="eastAsia"/>
          <w:sz w:val="21"/>
          <w:szCs w:val="21"/>
        </w:rPr>
        <w:t>。</w:t>
      </w:r>
    </w:p>
    <w:p w:rsidR="008950A0" w:rsidRPr="00AF5C68" w:rsidRDefault="00B1716E" w:rsidP="00AF5C68">
      <w:pPr>
        <w:pStyle w:val="ONUME"/>
        <w:numPr>
          <w:ilvl w:val="0"/>
          <w:numId w:val="7"/>
        </w:numPr>
        <w:tabs>
          <w:tab w:val="clear" w:pos="567"/>
        </w:tabs>
        <w:overflowPunct w:val="0"/>
        <w:spacing w:afterLines="50" w:after="120" w:line="340" w:lineRule="atLeast"/>
        <w:ind w:left="5534"/>
        <w:jc w:val="both"/>
        <w:rPr>
          <w:rFonts w:ascii="KaiTi" w:eastAsia="KaiTi" w:hAnsi="KaiTi"/>
          <w:sz w:val="21"/>
          <w:szCs w:val="21"/>
        </w:rPr>
      </w:pPr>
      <w:r w:rsidRPr="00AF5C68">
        <w:rPr>
          <w:rFonts w:ascii="KaiTi" w:eastAsia="KaiTi" w:hAnsi="KaiTi" w:hint="eastAsia"/>
          <w:sz w:val="21"/>
          <w:szCs w:val="21"/>
        </w:rPr>
        <w:t>请工作组注意转录于本文件附件的PCT国际单位会议第二十五届会议的主席总结</w:t>
      </w:r>
      <w:r w:rsidR="00AF5C68">
        <w:rPr>
          <w:rFonts w:ascii="KaiTi" w:eastAsia="KaiTi" w:hAnsi="KaiTi" w:hint="eastAsia"/>
          <w:sz w:val="21"/>
          <w:szCs w:val="21"/>
        </w:rPr>
        <w:t>（</w:t>
      </w:r>
      <w:r w:rsidRPr="00AF5C68">
        <w:rPr>
          <w:rFonts w:ascii="KaiTi" w:eastAsia="KaiTi" w:hAnsi="KaiTi" w:hint="eastAsia"/>
          <w:sz w:val="21"/>
          <w:szCs w:val="21"/>
        </w:rPr>
        <w:t>文件</w:t>
      </w:r>
      <w:r w:rsidRPr="00AF5C68">
        <w:rPr>
          <w:rFonts w:ascii="KaiTi" w:eastAsia="KaiTi" w:hAnsi="KaiTi"/>
          <w:sz w:val="21"/>
          <w:szCs w:val="21"/>
        </w:rPr>
        <w:t>PCT/MIA/25/13</w:t>
      </w:r>
      <w:r w:rsidR="00132014">
        <w:rPr>
          <w:rFonts w:ascii="KaiTi" w:eastAsia="KaiTi" w:hAnsi="KaiTi"/>
          <w:sz w:val="21"/>
          <w:szCs w:val="21"/>
        </w:rPr>
        <w:t>）</w:t>
      </w:r>
      <w:r w:rsidRPr="00AF5C68">
        <w:rPr>
          <w:rFonts w:ascii="KaiTi" w:eastAsia="KaiTi" w:hAnsi="KaiTi" w:hint="eastAsia"/>
          <w:sz w:val="21"/>
          <w:szCs w:val="21"/>
        </w:rPr>
        <w:t>。</w:t>
      </w:r>
    </w:p>
    <w:p w:rsidR="008950A0" w:rsidRPr="00AF5C68" w:rsidRDefault="008950A0" w:rsidP="00AF5C68">
      <w:pPr>
        <w:pStyle w:val="ONUME"/>
        <w:overflowPunct w:val="0"/>
        <w:spacing w:afterLines="50" w:after="120" w:line="340" w:lineRule="atLeast"/>
        <w:ind w:left="5534"/>
        <w:jc w:val="both"/>
        <w:rPr>
          <w:rFonts w:ascii="KaiTi" w:eastAsia="KaiTi" w:hAnsi="KaiTi"/>
          <w:sz w:val="21"/>
        </w:rPr>
      </w:pPr>
    </w:p>
    <w:p w:rsidR="008950A0" w:rsidRPr="00AF5C68" w:rsidRDefault="008950A0" w:rsidP="00AF5C68">
      <w:pPr>
        <w:pStyle w:val="ONUME"/>
        <w:overflowPunct w:val="0"/>
        <w:spacing w:afterLines="50" w:after="120" w:line="340" w:lineRule="atLeast"/>
        <w:ind w:left="5534"/>
        <w:jc w:val="both"/>
        <w:rPr>
          <w:rFonts w:ascii="KaiTi" w:eastAsia="KaiTi" w:hAnsi="KaiTi" w:hint="eastAsia"/>
          <w:sz w:val="21"/>
          <w:szCs w:val="21"/>
        </w:rPr>
      </w:pPr>
      <w:r w:rsidRPr="00AF5C68">
        <w:rPr>
          <w:rFonts w:ascii="KaiTi" w:eastAsia="KaiTi" w:hAnsi="KaiTi"/>
          <w:sz w:val="21"/>
          <w:szCs w:val="21"/>
        </w:rPr>
        <w:t>[</w:t>
      </w:r>
      <w:r w:rsidR="001D296C" w:rsidRPr="00AF5C68">
        <w:rPr>
          <w:rFonts w:ascii="KaiTi" w:eastAsia="KaiTi" w:hAnsi="KaiTi" w:hint="eastAsia"/>
          <w:sz w:val="21"/>
        </w:rPr>
        <w:t>后接附件</w:t>
      </w:r>
      <w:r w:rsidRPr="00AF5C68">
        <w:rPr>
          <w:rFonts w:ascii="KaiTi" w:eastAsia="KaiTi" w:hAnsi="KaiTi"/>
          <w:sz w:val="21"/>
          <w:szCs w:val="21"/>
        </w:rPr>
        <w:t>]</w:t>
      </w:r>
    </w:p>
    <w:p w:rsidR="00AF5C68" w:rsidRPr="00AF5C68" w:rsidRDefault="00AF5C68" w:rsidP="00AF5C68">
      <w:pPr>
        <w:pStyle w:val="ONUME"/>
        <w:overflowPunct w:val="0"/>
        <w:spacing w:afterLines="50" w:after="120" w:line="340" w:lineRule="atLeast"/>
        <w:ind w:left="5534"/>
        <w:jc w:val="both"/>
        <w:rPr>
          <w:rFonts w:ascii="KaiTi" w:eastAsia="KaiTi" w:hAnsi="KaiTi"/>
          <w:sz w:val="21"/>
          <w:szCs w:val="21"/>
        </w:rPr>
        <w:sectPr w:rsidR="00AF5C68" w:rsidRPr="00AF5C68" w:rsidSect="008A14CA">
          <w:headerReference w:type="default" r:id="rId10"/>
          <w:endnotePr>
            <w:numFmt w:val="decimal"/>
          </w:endnotePr>
          <w:pgSz w:w="11907" w:h="16840" w:code="9"/>
          <w:pgMar w:top="567" w:right="1134" w:bottom="1418" w:left="1418" w:header="510" w:footer="1021" w:gutter="0"/>
          <w:cols w:space="720"/>
          <w:titlePg/>
          <w:docGrid w:linePitch="299"/>
        </w:sectPr>
      </w:pPr>
    </w:p>
    <w:p w:rsidR="008950A0" w:rsidRPr="00AF5C68" w:rsidRDefault="000B0D30" w:rsidP="00AF5C68">
      <w:pPr>
        <w:pStyle w:val="2"/>
        <w:spacing w:beforeLines="100" w:afterLines="100" w:after="240" w:line="340" w:lineRule="atLeast"/>
        <w:jc w:val="both"/>
        <w:rPr>
          <w:rFonts w:ascii="SimHei" w:eastAsia="SimHei" w:hAnsi="SimHei"/>
          <w:sz w:val="21"/>
        </w:rPr>
      </w:pPr>
      <w:r w:rsidRPr="00AF5C68">
        <w:rPr>
          <w:rFonts w:ascii="SimHei" w:eastAsia="SimHei" w:hAnsi="SimHei" w:hint="eastAsia"/>
          <w:sz w:val="21"/>
        </w:rPr>
        <w:lastRenderedPageBreak/>
        <w:t>专利合作条约</w:t>
      </w:r>
      <w:r w:rsidR="00AF5C68">
        <w:rPr>
          <w:rFonts w:ascii="SimHei" w:eastAsia="SimHei" w:hAnsi="SimHei"/>
          <w:sz w:val="21"/>
        </w:rPr>
        <w:t>（</w:t>
      </w:r>
      <w:r w:rsidR="008950A0" w:rsidRPr="00AF5C68">
        <w:rPr>
          <w:rFonts w:ascii="SimHei" w:eastAsia="SimHei" w:hAnsi="SimHei"/>
          <w:sz w:val="21"/>
        </w:rPr>
        <w:t>PCT</w:t>
      </w:r>
      <w:r w:rsidR="00132014">
        <w:rPr>
          <w:rFonts w:ascii="SimHei" w:eastAsia="SimHei" w:hAnsi="SimHei"/>
          <w:sz w:val="21"/>
        </w:rPr>
        <w:t>）</w:t>
      </w:r>
      <w:r w:rsidRPr="00AF5C68">
        <w:rPr>
          <w:rFonts w:ascii="SimHei" w:eastAsia="SimHei" w:hAnsi="SimHei" w:hint="eastAsia"/>
          <w:sz w:val="21"/>
        </w:rPr>
        <w:t>国际单位会议</w:t>
      </w:r>
    </w:p>
    <w:p w:rsidR="00AF07E2" w:rsidRPr="00AF5C68" w:rsidRDefault="00AF07E2" w:rsidP="00AF5C68">
      <w:pPr>
        <w:pStyle w:val="2"/>
        <w:spacing w:beforeLines="100" w:afterLines="100" w:after="240" w:line="340" w:lineRule="atLeast"/>
        <w:jc w:val="both"/>
        <w:rPr>
          <w:rFonts w:ascii="SimHei" w:eastAsia="SimHei" w:hAnsi="SimHei"/>
          <w:sz w:val="21"/>
        </w:rPr>
      </w:pPr>
      <w:r w:rsidRPr="00AF5C68">
        <w:rPr>
          <w:rFonts w:ascii="SimHei" w:eastAsia="SimHei" w:hAnsi="SimHei" w:hint="eastAsia"/>
          <w:sz w:val="21"/>
        </w:rPr>
        <w:t>第二十五届会议，2</w:t>
      </w:r>
      <w:r w:rsidRPr="00AF5C68">
        <w:rPr>
          <w:rFonts w:ascii="SimHei" w:eastAsia="SimHei" w:hAnsi="SimHei"/>
          <w:sz w:val="21"/>
        </w:rPr>
        <w:t>018</w:t>
      </w:r>
      <w:r w:rsidRPr="00AF5C68">
        <w:rPr>
          <w:rFonts w:ascii="SimHei" w:eastAsia="SimHei" w:hAnsi="SimHei" w:hint="eastAsia"/>
          <w:sz w:val="21"/>
        </w:rPr>
        <w:t>年2月2</w:t>
      </w:r>
      <w:r w:rsidRPr="00AF5C68">
        <w:rPr>
          <w:rFonts w:ascii="SimHei" w:eastAsia="SimHei" w:hAnsi="SimHei"/>
          <w:sz w:val="21"/>
        </w:rPr>
        <w:t>1</w:t>
      </w:r>
      <w:r w:rsidRPr="00AF5C68">
        <w:rPr>
          <w:rFonts w:ascii="SimHei" w:eastAsia="SimHei" w:hAnsi="SimHei" w:hint="eastAsia"/>
          <w:sz w:val="21"/>
        </w:rPr>
        <w:t>日至2</w:t>
      </w:r>
      <w:r w:rsidRPr="00AF5C68">
        <w:rPr>
          <w:rFonts w:ascii="SimHei" w:eastAsia="SimHei" w:hAnsi="SimHei"/>
          <w:sz w:val="21"/>
        </w:rPr>
        <w:t>3</w:t>
      </w:r>
      <w:r w:rsidRPr="00AF5C68">
        <w:rPr>
          <w:rFonts w:ascii="SimHei" w:eastAsia="SimHei" w:hAnsi="SimHei" w:hint="eastAsia"/>
          <w:sz w:val="21"/>
        </w:rPr>
        <w:t>日，马德里</w:t>
      </w:r>
    </w:p>
    <w:p w:rsidR="00AF5C68" w:rsidRPr="00AF5C68" w:rsidRDefault="00AF07E2" w:rsidP="00AF5C68">
      <w:pPr>
        <w:pStyle w:val="2"/>
        <w:spacing w:beforeLines="100" w:afterLines="100" w:after="240" w:line="340" w:lineRule="atLeast"/>
        <w:jc w:val="both"/>
        <w:rPr>
          <w:rFonts w:ascii="SimHei" w:eastAsia="SimHei" w:hAnsi="SimHei" w:hint="eastAsia"/>
          <w:bCs w:val="0"/>
          <w:iCs w:val="0"/>
          <w:sz w:val="21"/>
        </w:rPr>
      </w:pPr>
      <w:r w:rsidRPr="00AF5C68">
        <w:rPr>
          <w:rFonts w:ascii="SimHei" w:eastAsia="SimHei" w:hAnsi="SimHei" w:hint="eastAsia"/>
          <w:bCs w:val="0"/>
          <w:iCs w:val="0"/>
          <w:sz w:val="21"/>
        </w:rPr>
        <w:t>主席总结</w:t>
      </w:r>
    </w:p>
    <w:p w:rsidR="008950A0" w:rsidRPr="00AF5C68" w:rsidRDefault="00AF5C68" w:rsidP="00AF5C68">
      <w:pPr>
        <w:pStyle w:val="2"/>
        <w:spacing w:beforeLines="100" w:afterLines="100" w:after="240" w:line="340" w:lineRule="atLeast"/>
        <w:jc w:val="both"/>
        <w:rPr>
          <w:rFonts w:ascii="KaiTi" w:eastAsia="KaiTi" w:hAnsi="KaiTi"/>
          <w:sz w:val="21"/>
        </w:rPr>
      </w:pPr>
      <w:r>
        <w:rPr>
          <w:rFonts w:ascii="KaiTi" w:eastAsia="KaiTi" w:hAnsi="KaiTi" w:hint="eastAsia"/>
          <w:sz w:val="21"/>
        </w:rPr>
        <w:t>（</w:t>
      </w:r>
      <w:r w:rsidR="00AF07E2" w:rsidRPr="00AF5C68">
        <w:rPr>
          <w:rFonts w:ascii="KaiTi" w:eastAsia="KaiTi" w:hAnsi="KaiTi" w:hint="eastAsia"/>
          <w:sz w:val="21"/>
        </w:rPr>
        <w:t>会议已注意：转录自文件</w:t>
      </w:r>
      <w:r w:rsidR="00AF07E2" w:rsidRPr="00AF5C68">
        <w:rPr>
          <w:rFonts w:ascii="KaiTi" w:eastAsia="KaiTi" w:hAnsi="KaiTi"/>
          <w:sz w:val="21"/>
        </w:rPr>
        <w:t>PCT/MIA/25/13</w:t>
      </w:r>
      <w:r w:rsidR="00132014">
        <w:rPr>
          <w:rFonts w:ascii="KaiTi" w:eastAsia="KaiTi" w:hAnsi="KaiTi"/>
          <w:sz w:val="21"/>
        </w:rPr>
        <w:t>）</w:t>
      </w:r>
    </w:p>
    <w:p w:rsidR="008950A0" w:rsidRPr="00AF5C68" w:rsidRDefault="00B87CEA" w:rsidP="00AF5C68">
      <w:pPr>
        <w:pStyle w:val="1"/>
        <w:spacing w:beforeLines="100" w:afterLines="50" w:after="120" w:line="340" w:lineRule="atLeast"/>
        <w:rPr>
          <w:rFonts w:ascii="SimHei" w:eastAsia="SimHei" w:hAnsi="SimHei"/>
          <w:b w:val="0"/>
          <w:sz w:val="21"/>
        </w:rPr>
      </w:pPr>
      <w:r w:rsidRPr="00AF5C68">
        <w:rPr>
          <w:rFonts w:ascii="SimHei" w:eastAsia="SimHei" w:hAnsi="SimHei" w:hint="eastAsia"/>
          <w:b w:val="0"/>
          <w:sz w:val="21"/>
        </w:rPr>
        <w:t>导言</w:t>
      </w:r>
    </w:p>
    <w:p w:rsidR="008950A0" w:rsidRPr="00AF5C68" w:rsidRDefault="00076B35"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PCT国际单位会议</w:t>
      </w:r>
      <w:r w:rsidR="00AF5C68">
        <w:rPr>
          <w:rFonts w:ascii="SimSun" w:hAnsi="SimSun" w:hint="eastAsia"/>
          <w:sz w:val="21"/>
          <w:szCs w:val="21"/>
        </w:rPr>
        <w:t>（</w:t>
      </w:r>
      <w:r w:rsidRPr="00AF5C68">
        <w:rPr>
          <w:rFonts w:ascii="SimSun" w:hAnsi="SimSun" w:hint="eastAsia"/>
          <w:sz w:val="21"/>
          <w:szCs w:val="21"/>
        </w:rPr>
        <w:t>“会议”</w:t>
      </w:r>
      <w:r w:rsidR="00AF5C68">
        <w:rPr>
          <w:rFonts w:ascii="SimSun" w:hAnsi="SimSun"/>
          <w:sz w:val="21"/>
          <w:szCs w:val="21"/>
        </w:rPr>
        <w:t>）</w:t>
      </w:r>
      <w:r w:rsidRPr="00AF5C68">
        <w:rPr>
          <w:rFonts w:ascii="SimSun" w:hAnsi="SimSun" w:hint="eastAsia"/>
          <w:sz w:val="21"/>
          <w:szCs w:val="21"/>
        </w:rPr>
        <w:t>于2</w:t>
      </w:r>
      <w:r w:rsidRPr="00AF5C68">
        <w:rPr>
          <w:rFonts w:ascii="SimSun" w:hAnsi="SimSun"/>
          <w:sz w:val="21"/>
          <w:szCs w:val="21"/>
        </w:rPr>
        <w:t>018</w:t>
      </w:r>
      <w:r w:rsidRPr="00AF5C68">
        <w:rPr>
          <w:rFonts w:ascii="SimSun" w:hAnsi="SimSun" w:hint="eastAsia"/>
          <w:sz w:val="21"/>
          <w:szCs w:val="21"/>
        </w:rPr>
        <w:t>年2月2</w:t>
      </w:r>
      <w:r w:rsidRPr="00AF5C68">
        <w:rPr>
          <w:rFonts w:ascii="SimSun" w:hAnsi="SimSun"/>
          <w:sz w:val="21"/>
          <w:szCs w:val="21"/>
        </w:rPr>
        <w:t>1</w:t>
      </w:r>
      <w:r w:rsidRPr="00AF5C68">
        <w:rPr>
          <w:rFonts w:ascii="SimSun" w:hAnsi="SimSun" w:hint="eastAsia"/>
          <w:sz w:val="21"/>
          <w:szCs w:val="21"/>
        </w:rPr>
        <w:t>日至2</w:t>
      </w:r>
      <w:r w:rsidRPr="00AF5C68">
        <w:rPr>
          <w:rFonts w:ascii="SimSun" w:hAnsi="SimSun"/>
          <w:sz w:val="21"/>
          <w:szCs w:val="21"/>
        </w:rPr>
        <w:t>3</w:t>
      </w:r>
      <w:r w:rsidRPr="00AF5C68">
        <w:rPr>
          <w:rFonts w:ascii="SimSun" w:hAnsi="SimSun" w:hint="eastAsia"/>
          <w:sz w:val="21"/>
          <w:szCs w:val="21"/>
        </w:rPr>
        <w:t>日在马德里召开了第二十五届会议。</w:t>
      </w:r>
    </w:p>
    <w:p w:rsidR="008950A0" w:rsidRPr="00AF5C68" w:rsidRDefault="00076B35"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435571">
        <w:rPr>
          <w:rFonts w:ascii="SimSun" w:hAnsi="SimSun" w:hint="eastAsia"/>
          <w:sz w:val="21"/>
          <w:szCs w:val="21"/>
        </w:rPr>
        <w:t>以下国际检索和初审单位参加了会议：奥地利专利局、巴西国家工业产权局、加拿大知识产权局、欧洲专利局</w:t>
      </w:r>
      <w:r w:rsidR="00AF5C68">
        <w:rPr>
          <w:rFonts w:ascii="SimSun" w:hAnsi="SimSun" w:hint="eastAsia"/>
          <w:sz w:val="21"/>
          <w:szCs w:val="21"/>
        </w:rPr>
        <w:t>（</w:t>
      </w:r>
      <w:r w:rsidR="00132014">
        <w:rPr>
          <w:rFonts w:ascii="SimSun" w:hAnsi="SimSun"/>
          <w:sz w:val="21"/>
          <w:szCs w:val="21"/>
        </w:rPr>
        <w:t>欧专局</w:t>
      </w:r>
      <w:r w:rsidR="00AF5C68">
        <w:rPr>
          <w:rFonts w:ascii="SimSun" w:hAnsi="SimSun"/>
          <w:sz w:val="21"/>
          <w:szCs w:val="21"/>
        </w:rPr>
        <w:t>）</w:t>
      </w:r>
      <w:r w:rsidRPr="00435571">
        <w:rPr>
          <w:rFonts w:ascii="SimSun" w:hAnsi="SimSun" w:hint="eastAsia"/>
          <w:sz w:val="21"/>
          <w:szCs w:val="21"/>
        </w:rPr>
        <w:t>、俄罗斯联邦知识产权局</w:t>
      </w:r>
      <w:r w:rsidRPr="00435571">
        <w:rPr>
          <w:rFonts w:ascii="SimSun" w:hAnsi="SimSun"/>
          <w:sz w:val="21"/>
          <w:szCs w:val="21"/>
        </w:rPr>
        <w:t>（</w:t>
      </w:r>
      <w:proofErr w:type="spellStart"/>
      <w:r w:rsidRPr="00435571">
        <w:rPr>
          <w:rFonts w:ascii="SimSun" w:hAnsi="SimSun"/>
          <w:sz w:val="21"/>
          <w:szCs w:val="21"/>
        </w:rPr>
        <w:t>Rospatent</w:t>
      </w:r>
      <w:proofErr w:type="spellEnd"/>
      <w:r w:rsidRPr="00435571">
        <w:rPr>
          <w:rFonts w:ascii="SimSun" w:hAnsi="SimSun"/>
          <w:sz w:val="21"/>
          <w:szCs w:val="21"/>
        </w:rPr>
        <w:t>）</w:t>
      </w:r>
      <w:r w:rsidRPr="00435571">
        <w:rPr>
          <w:rFonts w:ascii="SimSun" w:hAnsi="SimSun" w:hint="eastAsia"/>
          <w:sz w:val="21"/>
          <w:szCs w:val="21"/>
        </w:rPr>
        <w:t>、芬兰专利与注册局、印度专利局</w:t>
      </w:r>
      <w:r w:rsidR="00AF5C68">
        <w:rPr>
          <w:rFonts w:ascii="SimSun" w:hAnsi="SimSun" w:hint="eastAsia"/>
          <w:sz w:val="21"/>
          <w:szCs w:val="21"/>
        </w:rPr>
        <w:t>（</w:t>
      </w:r>
      <w:r w:rsidR="008A0A08" w:rsidRPr="00435571">
        <w:rPr>
          <w:rFonts w:ascii="SimSun" w:hAnsi="SimSun"/>
          <w:sz w:val="21"/>
          <w:szCs w:val="21"/>
        </w:rPr>
        <w:t>IPO</w:t>
      </w:r>
      <w:r w:rsidR="00AF5C68">
        <w:rPr>
          <w:rFonts w:ascii="SimSun" w:hAnsi="SimSun"/>
          <w:sz w:val="21"/>
          <w:szCs w:val="21"/>
        </w:rPr>
        <w:t>）</w:t>
      </w:r>
      <w:r w:rsidRPr="00435571">
        <w:rPr>
          <w:rFonts w:ascii="SimSun" w:hAnsi="SimSun" w:hint="eastAsia"/>
          <w:sz w:val="21"/>
          <w:szCs w:val="21"/>
        </w:rPr>
        <w:t>、</w:t>
      </w:r>
      <w:r w:rsidR="008A0A08" w:rsidRPr="00435571">
        <w:rPr>
          <w:rFonts w:ascii="SimSun" w:hAnsi="SimSun" w:hint="eastAsia"/>
          <w:sz w:val="21"/>
          <w:szCs w:val="21"/>
        </w:rPr>
        <w:t>菲律宾知识产权局、</w:t>
      </w:r>
      <w:r w:rsidRPr="00435571">
        <w:rPr>
          <w:rFonts w:ascii="SimSun" w:hAnsi="SimSun" w:hint="eastAsia"/>
          <w:sz w:val="21"/>
          <w:szCs w:val="21"/>
        </w:rPr>
        <w:t>新加坡知识产权局、澳大利亚知识产权局、以色列专利局、日本特许厅</w:t>
      </w:r>
      <w:r w:rsidR="00AF5C68">
        <w:rPr>
          <w:rFonts w:ascii="SimSun" w:hAnsi="SimSun" w:hint="eastAsia"/>
          <w:sz w:val="21"/>
          <w:szCs w:val="21"/>
        </w:rPr>
        <w:t>（</w:t>
      </w:r>
      <w:r w:rsidR="008A0A08" w:rsidRPr="00435571">
        <w:rPr>
          <w:rFonts w:ascii="SimSun" w:hAnsi="SimSun"/>
          <w:sz w:val="21"/>
          <w:szCs w:val="21"/>
        </w:rPr>
        <w:t>JPO</w:t>
      </w:r>
      <w:r w:rsidR="00AF5C68">
        <w:rPr>
          <w:rFonts w:ascii="SimSun" w:hAnsi="SimSun"/>
          <w:sz w:val="21"/>
          <w:szCs w:val="21"/>
        </w:rPr>
        <w:t>）</w:t>
      </w:r>
      <w:r w:rsidRPr="00435571">
        <w:rPr>
          <w:rFonts w:ascii="SimSun" w:hAnsi="SimSun" w:hint="eastAsia"/>
          <w:sz w:val="21"/>
          <w:szCs w:val="21"/>
        </w:rPr>
        <w:t>、</w:t>
      </w:r>
      <w:r w:rsidR="00132014">
        <w:rPr>
          <w:rFonts w:ascii="SimSun" w:hAnsi="SimSun" w:hint="eastAsia"/>
          <w:sz w:val="21"/>
          <w:szCs w:val="21"/>
        </w:rPr>
        <w:t>韩国特许厅</w:t>
      </w:r>
      <w:r w:rsidR="00AF5C68">
        <w:rPr>
          <w:rFonts w:ascii="SimSun" w:hAnsi="SimSun" w:hint="eastAsia"/>
          <w:sz w:val="21"/>
          <w:szCs w:val="21"/>
        </w:rPr>
        <w:t>（</w:t>
      </w:r>
      <w:r w:rsidR="008A0A08" w:rsidRPr="00435571">
        <w:rPr>
          <w:rFonts w:ascii="SimSun" w:hAnsi="SimSun"/>
          <w:sz w:val="21"/>
          <w:szCs w:val="21"/>
        </w:rPr>
        <w:t>KIPO</w:t>
      </w:r>
      <w:r w:rsidR="00AF5C68">
        <w:rPr>
          <w:rFonts w:ascii="SimSun" w:hAnsi="SimSun"/>
          <w:sz w:val="21"/>
          <w:szCs w:val="21"/>
        </w:rPr>
        <w:t>）</w:t>
      </w:r>
      <w:r w:rsidRPr="00435571">
        <w:rPr>
          <w:rFonts w:ascii="SimSun" w:hAnsi="SimSun" w:hint="eastAsia"/>
          <w:sz w:val="21"/>
          <w:szCs w:val="21"/>
        </w:rPr>
        <w:t>、智利国家工业产权局、北欧专利局、西班牙专利商标局</w:t>
      </w:r>
      <w:r w:rsidR="00AF5C68">
        <w:rPr>
          <w:rFonts w:ascii="SimSun" w:hAnsi="SimSun" w:hint="eastAsia"/>
          <w:sz w:val="21"/>
          <w:szCs w:val="21"/>
        </w:rPr>
        <w:t>（</w:t>
      </w:r>
      <w:r w:rsidR="008A0A08" w:rsidRPr="00435571">
        <w:rPr>
          <w:rFonts w:ascii="SimSun" w:hAnsi="SimSun"/>
          <w:sz w:val="21"/>
          <w:szCs w:val="21"/>
        </w:rPr>
        <w:t>SPTO</w:t>
      </w:r>
      <w:r w:rsidR="00AF5C68">
        <w:rPr>
          <w:rFonts w:ascii="SimSun" w:hAnsi="SimSun"/>
          <w:sz w:val="21"/>
          <w:szCs w:val="21"/>
        </w:rPr>
        <w:t>）</w:t>
      </w:r>
      <w:r w:rsidRPr="00435571">
        <w:rPr>
          <w:rFonts w:ascii="SimSun" w:hAnsi="SimSun" w:hint="eastAsia"/>
          <w:sz w:val="21"/>
          <w:szCs w:val="21"/>
        </w:rPr>
        <w:t>、中华人民共和国国家知识产权局、瑞典专利与注册局</w:t>
      </w:r>
      <w:r w:rsidR="00AF5C68">
        <w:rPr>
          <w:rFonts w:ascii="SimSun" w:hAnsi="SimSun" w:hint="eastAsia"/>
          <w:sz w:val="21"/>
          <w:szCs w:val="21"/>
        </w:rPr>
        <w:t>（</w:t>
      </w:r>
      <w:r w:rsidR="008A0A08" w:rsidRPr="00435571">
        <w:rPr>
          <w:rFonts w:ascii="SimSun" w:hAnsi="SimSun"/>
          <w:sz w:val="21"/>
          <w:szCs w:val="21"/>
        </w:rPr>
        <w:t>PRV</w:t>
      </w:r>
      <w:r w:rsidR="00AF5C68">
        <w:rPr>
          <w:rFonts w:ascii="SimSun" w:hAnsi="SimSun"/>
          <w:sz w:val="21"/>
          <w:szCs w:val="21"/>
        </w:rPr>
        <w:t>）</w:t>
      </w:r>
      <w:r w:rsidRPr="00435571">
        <w:rPr>
          <w:rFonts w:ascii="SimSun" w:hAnsi="SimSun" w:hint="eastAsia"/>
          <w:sz w:val="21"/>
          <w:szCs w:val="21"/>
        </w:rPr>
        <w:t>、土耳其专利商标局</w:t>
      </w:r>
      <w:r w:rsidR="00AF5C68">
        <w:rPr>
          <w:rFonts w:ascii="SimSun" w:hAnsi="SimSun"/>
          <w:sz w:val="21"/>
          <w:szCs w:val="21"/>
        </w:rPr>
        <w:t>（</w:t>
      </w:r>
      <w:r w:rsidR="008A0A08" w:rsidRPr="00435571">
        <w:rPr>
          <w:rFonts w:ascii="SimSun" w:hAnsi="SimSun"/>
          <w:sz w:val="21"/>
          <w:szCs w:val="21"/>
        </w:rPr>
        <w:t>TURKPATENT</w:t>
      </w:r>
      <w:r w:rsidR="00AF5C68">
        <w:rPr>
          <w:rFonts w:ascii="SimSun" w:hAnsi="SimSun"/>
          <w:sz w:val="21"/>
          <w:szCs w:val="21"/>
        </w:rPr>
        <w:t>）</w:t>
      </w:r>
      <w:r w:rsidRPr="00435571">
        <w:rPr>
          <w:rFonts w:ascii="SimSun" w:hAnsi="SimSun" w:hint="eastAsia"/>
          <w:sz w:val="21"/>
          <w:szCs w:val="21"/>
        </w:rPr>
        <w:t>、乌克兰知识产权局、美国专利商标局</w:t>
      </w:r>
      <w:r w:rsidR="00AF5C68">
        <w:rPr>
          <w:rFonts w:ascii="SimSun" w:hAnsi="SimSun" w:hint="eastAsia"/>
          <w:sz w:val="21"/>
          <w:szCs w:val="21"/>
        </w:rPr>
        <w:t>（</w:t>
      </w:r>
      <w:r w:rsidR="00132014">
        <w:rPr>
          <w:rFonts w:ascii="SimSun" w:hAnsi="SimSun"/>
          <w:sz w:val="21"/>
          <w:szCs w:val="21"/>
        </w:rPr>
        <w:t>美国专商局</w:t>
      </w:r>
      <w:r w:rsidR="00AF5C68">
        <w:rPr>
          <w:rFonts w:ascii="SimSun" w:hAnsi="SimSun"/>
          <w:sz w:val="21"/>
          <w:szCs w:val="21"/>
        </w:rPr>
        <w:t>）</w:t>
      </w:r>
      <w:r w:rsidRPr="00435571">
        <w:rPr>
          <w:rFonts w:ascii="SimSun" w:hAnsi="SimSun" w:hint="eastAsia"/>
          <w:sz w:val="21"/>
          <w:szCs w:val="21"/>
        </w:rPr>
        <w:t>和维谢格拉德专利局。</w:t>
      </w:r>
    </w:p>
    <w:p w:rsidR="008950A0" w:rsidRPr="00AF5C68" w:rsidRDefault="0087721B"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435571">
        <w:rPr>
          <w:rFonts w:ascii="SimSun" w:hAnsi="SimSun" w:hint="eastAsia"/>
          <w:sz w:val="21"/>
          <w:szCs w:val="21"/>
        </w:rPr>
        <w:t>与会人员名单载于本文件附件一。</w:t>
      </w:r>
    </w:p>
    <w:p w:rsidR="008950A0" w:rsidRPr="00AF5C68" w:rsidRDefault="00F7558E" w:rsidP="00AF5C68">
      <w:pPr>
        <w:pStyle w:val="1"/>
        <w:spacing w:beforeLines="100" w:afterLines="50" w:after="120" w:line="340" w:lineRule="atLeast"/>
        <w:rPr>
          <w:rFonts w:ascii="SimHei" w:eastAsia="SimHei" w:hAnsi="SimHei"/>
          <w:b w:val="0"/>
          <w:sz w:val="21"/>
        </w:rPr>
      </w:pPr>
      <w:r w:rsidRPr="00AF5C68">
        <w:rPr>
          <w:rFonts w:ascii="SimHei" w:eastAsia="SimHei" w:hAnsi="SimHei" w:hint="eastAsia"/>
          <w:b w:val="0"/>
          <w:sz w:val="21"/>
        </w:rPr>
        <w:t>第1项：会议开幕</w:t>
      </w:r>
    </w:p>
    <w:p w:rsidR="008950A0" w:rsidRPr="00AF5C68" w:rsidRDefault="00132014"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产权组织</w:t>
      </w:r>
      <w:r w:rsidR="0087721B" w:rsidRPr="00435571">
        <w:rPr>
          <w:rFonts w:ascii="SimSun" w:hAnsi="SimSun" w:hint="eastAsia"/>
          <w:sz w:val="21"/>
          <w:szCs w:val="21"/>
        </w:rPr>
        <w:t>副总干事约翰·桑德奇先生代表总干事对与会人员表示欢迎</w:t>
      </w:r>
      <w:r w:rsidR="00F7558E" w:rsidRPr="00435571">
        <w:rPr>
          <w:rFonts w:ascii="SimSun" w:hAnsi="SimSun" w:hint="eastAsia"/>
          <w:sz w:val="21"/>
          <w:szCs w:val="21"/>
        </w:rPr>
        <w:t>，并对首次主办会议的西班牙专利商标局表示感谢。</w:t>
      </w:r>
      <w:r w:rsidR="0087721B" w:rsidRPr="00435571">
        <w:rPr>
          <w:rFonts w:ascii="SimSun" w:hAnsi="SimSun" w:hint="eastAsia"/>
          <w:sz w:val="21"/>
          <w:szCs w:val="21"/>
        </w:rPr>
        <w:t>他在开幕致辞中特别对</w:t>
      </w:r>
      <w:r w:rsidR="00F7558E" w:rsidRPr="00435571">
        <w:rPr>
          <w:rFonts w:ascii="SimSun" w:hAnsi="SimSun" w:hint="eastAsia"/>
          <w:sz w:val="21"/>
          <w:szCs w:val="21"/>
        </w:rPr>
        <w:t>菲律宾知识产权</w:t>
      </w:r>
      <w:r w:rsidR="0087721B" w:rsidRPr="00435571">
        <w:rPr>
          <w:rFonts w:ascii="SimSun" w:hAnsi="SimSun" w:hint="eastAsia"/>
          <w:sz w:val="21"/>
          <w:szCs w:val="21"/>
        </w:rPr>
        <w:t>局代表团表示欢迎，</w:t>
      </w:r>
      <w:r w:rsidR="00F7558E" w:rsidRPr="00435571">
        <w:rPr>
          <w:rFonts w:ascii="SimSun" w:hAnsi="SimSun" w:hint="eastAsia"/>
          <w:sz w:val="21"/>
          <w:szCs w:val="21"/>
        </w:rPr>
        <w:t>这是该局在201</w:t>
      </w:r>
      <w:r w:rsidR="00F7558E" w:rsidRPr="00435571">
        <w:rPr>
          <w:rFonts w:ascii="SimSun" w:hAnsi="SimSun"/>
          <w:sz w:val="21"/>
          <w:szCs w:val="21"/>
        </w:rPr>
        <w:t>7</w:t>
      </w:r>
      <w:r w:rsidR="00F7558E" w:rsidRPr="00435571">
        <w:rPr>
          <w:rFonts w:ascii="SimSun" w:hAnsi="SimSun" w:hint="eastAsia"/>
          <w:sz w:val="21"/>
          <w:szCs w:val="21"/>
        </w:rPr>
        <w:t>年10月PCT大会第四十</w:t>
      </w:r>
      <w:r w:rsidR="007E2413" w:rsidRPr="00435571">
        <w:rPr>
          <w:rFonts w:ascii="SimSun" w:hAnsi="SimSun" w:hint="eastAsia"/>
          <w:sz w:val="21"/>
          <w:szCs w:val="21"/>
        </w:rPr>
        <w:t>九</w:t>
      </w:r>
      <w:r w:rsidR="00F7558E" w:rsidRPr="00435571">
        <w:rPr>
          <w:rFonts w:ascii="SimSun" w:hAnsi="SimSun" w:hint="eastAsia"/>
          <w:sz w:val="21"/>
          <w:szCs w:val="21"/>
        </w:rPr>
        <w:t>届会议上被指定为国际检索和初审单位后首次参加</w:t>
      </w:r>
      <w:r w:rsidR="007E2413" w:rsidRPr="00435571">
        <w:rPr>
          <w:rFonts w:ascii="SimSun" w:hAnsi="SimSun" w:hint="eastAsia"/>
          <w:sz w:val="21"/>
          <w:szCs w:val="21"/>
        </w:rPr>
        <w:t>国际单位</w:t>
      </w:r>
      <w:r w:rsidR="00F7558E" w:rsidRPr="00435571">
        <w:rPr>
          <w:rFonts w:ascii="SimSun" w:hAnsi="SimSun" w:hint="eastAsia"/>
          <w:sz w:val="21"/>
          <w:szCs w:val="21"/>
        </w:rPr>
        <w:t>会议。</w:t>
      </w:r>
      <w:r w:rsidR="007E2413" w:rsidRPr="00435571">
        <w:rPr>
          <w:rFonts w:ascii="SimSun" w:hAnsi="SimSun" w:hint="eastAsia"/>
          <w:sz w:val="21"/>
          <w:szCs w:val="21"/>
        </w:rPr>
        <w:t>副总干事还</w:t>
      </w:r>
      <w:r w:rsidR="00AD550D" w:rsidRPr="00435571">
        <w:rPr>
          <w:rFonts w:ascii="SimSun" w:hAnsi="SimSun" w:hint="eastAsia"/>
          <w:sz w:val="21"/>
          <w:szCs w:val="21"/>
        </w:rPr>
        <w:t>对从2</w:t>
      </w:r>
      <w:r w:rsidR="00AD550D" w:rsidRPr="00435571">
        <w:rPr>
          <w:rFonts w:ascii="SimSun" w:hAnsi="SimSun"/>
          <w:sz w:val="21"/>
          <w:szCs w:val="21"/>
        </w:rPr>
        <w:t>017</w:t>
      </w:r>
      <w:r w:rsidR="00AD550D" w:rsidRPr="00435571">
        <w:rPr>
          <w:rFonts w:ascii="SimSun" w:hAnsi="SimSun" w:hint="eastAsia"/>
          <w:sz w:val="21"/>
          <w:szCs w:val="21"/>
        </w:rPr>
        <w:t>年3月开始从事国际检索和初审单位业务的</w:t>
      </w:r>
      <w:r w:rsidR="007E2413" w:rsidRPr="00435571">
        <w:rPr>
          <w:rFonts w:ascii="SimSun" w:hAnsi="SimSun" w:hint="eastAsia"/>
          <w:sz w:val="21"/>
          <w:szCs w:val="21"/>
        </w:rPr>
        <w:t>土耳其专利商标局</w:t>
      </w:r>
      <w:r w:rsidR="00AD550D" w:rsidRPr="00435571">
        <w:rPr>
          <w:rFonts w:ascii="SimSun" w:hAnsi="SimSun" w:hint="eastAsia"/>
          <w:sz w:val="21"/>
          <w:szCs w:val="21"/>
        </w:rPr>
        <w:t>表示欢迎。</w:t>
      </w:r>
    </w:p>
    <w:p w:rsidR="008950A0" w:rsidRPr="00AF5C68" w:rsidRDefault="00414F0A"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副总干事提到了西班牙文自1</w:t>
      </w:r>
      <w:r w:rsidRPr="00AF5C68">
        <w:rPr>
          <w:rFonts w:ascii="SimSun" w:hAnsi="SimSun"/>
          <w:sz w:val="21"/>
          <w:szCs w:val="21"/>
        </w:rPr>
        <w:t>985</w:t>
      </w:r>
      <w:r w:rsidRPr="00AF5C68">
        <w:rPr>
          <w:rFonts w:ascii="SimSun" w:hAnsi="SimSun" w:hint="eastAsia"/>
          <w:sz w:val="21"/>
          <w:szCs w:val="21"/>
        </w:rPr>
        <w:t>年成为PCT公布语言后在PCT中的使用，这是继最初的五种PCT公布语言——英文、法文、德文、日文和俄文——</w:t>
      </w:r>
      <w:r w:rsidR="005B5923" w:rsidRPr="00AF5C68">
        <w:rPr>
          <w:rFonts w:ascii="SimSun" w:hAnsi="SimSun" w:hint="eastAsia"/>
          <w:sz w:val="21"/>
          <w:szCs w:val="21"/>
        </w:rPr>
        <w:t>后的第六种公布语言</w:t>
      </w:r>
      <w:r w:rsidRPr="00AF5C68">
        <w:rPr>
          <w:rFonts w:ascii="SimSun" w:hAnsi="SimSun" w:hint="eastAsia"/>
          <w:sz w:val="21"/>
          <w:szCs w:val="21"/>
        </w:rPr>
        <w:t>。与此同时，西班牙文专利文件成为了PCT最低文献量的一部分。尽管西班牙在1</w:t>
      </w:r>
      <w:r w:rsidRPr="00AF5C68">
        <w:rPr>
          <w:rFonts w:ascii="SimSun" w:hAnsi="SimSun"/>
          <w:sz w:val="21"/>
          <w:szCs w:val="21"/>
        </w:rPr>
        <w:t>989</w:t>
      </w:r>
      <w:r w:rsidRPr="00AF5C68">
        <w:rPr>
          <w:rFonts w:ascii="SimSun" w:hAnsi="SimSun" w:hint="eastAsia"/>
          <w:sz w:val="21"/>
          <w:szCs w:val="21"/>
        </w:rPr>
        <w:t>年加入了PCT，成为西班牙</w:t>
      </w:r>
      <w:r w:rsidR="00EF65D2" w:rsidRPr="00AF5C68">
        <w:rPr>
          <w:rFonts w:ascii="SimSun" w:hAnsi="SimSun" w:hint="eastAsia"/>
          <w:sz w:val="21"/>
          <w:szCs w:val="21"/>
        </w:rPr>
        <w:t>语</w:t>
      </w:r>
      <w:r w:rsidRPr="00AF5C68">
        <w:rPr>
          <w:rFonts w:ascii="SimSun" w:hAnsi="SimSun" w:hint="eastAsia"/>
          <w:sz w:val="21"/>
          <w:szCs w:val="21"/>
        </w:rPr>
        <w:t>国家</w:t>
      </w:r>
      <w:r w:rsidR="00EF65D2" w:rsidRPr="00AF5C68">
        <w:rPr>
          <w:rFonts w:ascii="SimSun" w:hAnsi="SimSun" w:hint="eastAsia"/>
          <w:sz w:val="21"/>
          <w:szCs w:val="21"/>
        </w:rPr>
        <w:t>中</w:t>
      </w:r>
      <w:r w:rsidR="00DE6039" w:rsidRPr="00AF5C68">
        <w:rPr>
          <w:rFonts w:ascii="SimSun" w:hAnsi="SimSun" w:hint="eastAsia"/>
          <w:sz w:val="21"/>
          <w:szCs w:val="21"/>
        </w:rPr>
        <w:t>的</w:t>
      </w:r>
      <w:r w:rsidR="00EF65D2" w:rsidRPr="00AF5C68">
        <w:rPr>
          <w:rFonts w:ascii="SimSun" w:hAnsi="SimSun" w:hint="eastAsia"/>
          <w:sz w:val="21"/>
          <w:szCs w:val="21"/>
        </w:rPr>
        <w:t>第一个PCT成员</w:t>
      </w:r>
      <w:r w:rsidRPr="00AF5C68">
        <w:rPr>
          <w:rFonts w:ascii="SimSun" w:hAnsi="SimSun" w:hint="eastAsia"/>
          <w:sz w:val="21"/>
          <w:szCs w:val="21"/>
        </w:rPr>
        <w:t>，</w:t>
      </w:r>
      <w:r w:rsidR="00EF65D2" w:rsidRPr="00AF5C68">
        <w:rPr>
          <w:rFonts w:ascii="SimSun" w:hAnsi="SimSun" w:hint="eastAsia"/>
          <w:sz w:val="21"/>
          <w:szCs w:val="21"/>
        </w:rPr>
        <w:t>但直到西班牙专利商标局在1</w:t>
      </w:r>
      <w:r w:rsidR="00EF65D2" w:rsidRPr="00AF5C68">
        <w:rPr>
          <w:rFonts w:ascii="SimSun" w:hAnsi="SimSun"/>
          <w:sz w:val="21"/>
          <w:szCs w:val="21"/>
        </w:rPr>
        <w:t>993</w:t>
      </w:r>
      <w:r w:rsidR="00EF65D2" w:rsidRPr="00AF5C68">
        <w:rPr>
          <w:rFonts w:ascii="SimSun" w:hAnsi="SimSun" w:hint="eastAsia"/>
          <w:sz w:val="21"/>
          <w:szCs w:val="21"/>
        </w:rPr>
        <w:t>年被指定为国际检索单位，其他西班牙语国家才开始加入PCT。目前，西班牙专利商标局是拉丁美洲和加勒比地区</w:t>
      </w:r>
      <w:r w:rsidR="009D5C22" w:rsidRPr="00AF5C68">
        <w:rPr>
          <w:rFonts w:ascii="SimSun" w:hAnsi="SimSun" w:hint="eastAsia"/>
          <w:sz w:val="21"/>
          <w:szCs w:val="21"/>
        </w:rPr>
        <w:t>加入了PCT的</w:t>
      </w:r>
      <w:r w:rsidR="00EF65D2" w:rsidRPr="00AF5C68">
        <w:rPr>
          <w:rFonts w:ascii="SimSun" w:hAnsi="SimSun" w:hint="eastAsia"/>
          <w:sz w:val="21"/>
          <w:szCs w:val="21"/>
        </w:rPr>
        <w:t>所有1</w:t>
      </w:r>
      <w:r w:rsidR="00EF65D2" w:rsidRPr="00AF5C68">
        <w:rPr>
          <w:rFonts w:ascii="SimSun" w:hAnsi="SimSun"/>
          <w:sz w:val="21"/>
          <w:szCs w:val="21"/>
        </w:rPr>
        <w:t>3</w:t>
      </w:r>
      <w:r w:rsidR="00EF65D2" w:rsidRPr="00AF5C68">
        <w:rPr>
          <w:rFonts w:ascii="SimSun" w:hAnsi="SimSun" w:hint="eastAsia"/>
          <w:sz w:val="21"/>
          <w:szCs w:val="21"/>
        </w:rPr>
        <w:t>个西班牙语国家的</w:t>
      </w:r>
      <w:r w:rsidR="00BB5484" w:rsidRPr="00AF5C68">
        <w:rPr>
          <w:rFonts w:ascii="SimSun" w:hAnsi="SimSun" w:hint="eastAsia"/>
          <w:sz w:val="21"/>
          <w:szCs w:val="21"/>
        </w:rPr>
        <w:t>主管</w:t>
      </w:r>
      <w:r w:rsidR="00EF65D2" w:rsidRPr="00AF5C68">
        <w:rPr>
          <w:rFonts w:ascii="SimSun" w:hAnsi="SimSun" w:hint="eastAsia"/>
          <w:sz w:val="21"/>
          <w:szCs w:val="21"/>
        </w:rPr>
        <w:t>国际检索和初审单位。</w:t>
      </w:r>
      <w:r w:rsidR="001A62B0" w:rsidRPr="00AF5C68">
        <w:rPr>
          <w:rFonts w:ascii="SimSun" w:hAnsi="SimSun" w:hint="eastAsia"/>
          <w:sz w:val="21"/>
          <w:szCs w:val="21"/>
        </w:rPr>
        <w:t>希望在不远的将来，通过《条约》提交国际申请将成为该地区更多西班牙语专利申请人的</w:t>
      </w:r>
      <w:r w:rsidR="00747E53" w:rsidRPr="00AF5C68">
        <w:rPr>
          <w:rFonts w:ascii="SimSun" w:hAnsi="SimSun" w:hint="eastAsia"/>
          <w:sz w:val="21"/>
          <w:szCs w:val="21"/>
        </w:rPr>
        <w:t>选择之一</w:t>
      </w:r>
      <w:r w:rsidR="001A62B0" w:rsidRPr="00AF5C68">
        <w:rPr>
          <w:rFonts w:ascii="SimSun" w:hAnsi="SimSun" w:hint="eastAsia"/>
          <w:sz w:val="21"/>
          <w:szCs w:val="21"/>
        </w:rPr>
        <w:t>。</w:t>
      </w:r>
    </w:p>
    <w:p w:rsidR="008950A0" w:rsidRPr="00AF5C68" w:rsidRDefault="003A71E6"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副总干事还</w:t>
      </w:r>
      <w:r w:rsidR="00C327D0" w:rsidRPr="00AF5C68">
        <w:rPr>
          <w:rFonts w:ascii="SimSun" w:hAnsi="SimSun" w:hint="eastAsia"/>
          <w:sz w:val="21"/>
          <w:szCs w:val="21"/>
        </w:rPr>
        <w:t>对西班牙专利商标局对在拉丁美洲与</w:t>
      </w:r>
      <w:r w:rsidR="00132014">
        <w:rPr>
          <w:rFonts w:ascii="SimSun" w:hAnsi="SimSun" w:hint="eastAsia"/>
          <w:sz w:val="21"/>
          <w:szCs w:val="21"/>
        </w:rPr>
        <w:t>产权组织</w:t>
      </w:r>
      <w:r w:rsidR="00C327D0" w:rsidRPr="00AF5C68">
        <w:rPr>
          <w:rFonts w:ascii="SimSun" w:hAnsi="SimSun" w:hint="eastAsia"/>
          <w:sz w:val="21"/>
          <w:szCs w:val="21"/>
        </w:rPr>
        <w:t>开展的合作活动</w:t>
      </w:r>
      <w:r w:rsidR="00AF5C68">
        <w:rPr>
          <w:rFonts w:ascii="SimSun" w:hAnsi="SimSun" w:hint="eastAsia"/>
          <w:sz w:val="21"/>
          <w:szCs w:val="21"/>
        </w:rPr>
        <w:t>（</w:t>
      </w:r>
      <w:r w:rsidR="00C327D0" w:rsidRPr="00AF5C68">
        <w:rPr>
          <w:rFonts w:ascii="SimSun" w:hAnsi="SimSun" w:hint="eastAsia"/>
          <w:sz w:val="21"/>
          <w:szCs w:val="21"/>
        </w:rPr>
        <w:t>特别是通过西班牙信托基金</w:t>
      </w:r>
      <w:r w:rsidR="00AF5C68">
        <w:rPr>
          <w:rFonts w:ascii="SimSun" w:hAnsi="SimSun"/>
          <w:sz w:val="21"/>
          <w:szCs w:val="21"/>
        </w:rPr>
        <w:t>）</w:t>
      </w:r>
      <w:r w:rsidR="00C327D0" w:rsidRPr="00AF5C68">
        <w:rPr>
          <w:rFonts w:ascii="SimSun" w:hAnsi="SimSun" w:hint="eastAsia"/>
          <w:sz w:val="21"/>
          <w:szCs w:val="21"/>
        </w:rPr>
        <w:t>给予支持表示感谢。一个合作的</w:t>
      </w:r>
      <w:r w:rsidR="00F4021D" w:rsidRPr="00AF5C68">
        <w:rPr>
          <w:rFonts w:ascii="SimSun" w:hAnsi="SimSun" w:hint="eastAsia"/>
          <w:sz w:val="21"/>
          <w:szCs w:val="21"/>
        </w:rPr>
        <w:t>例子</w:t>
      </w:r>
      <w:r w:rsidR="00C327D0" w:rsidRPr="00AF5C68">
        <w:rPr>
          <w:rFonts w:ascii="SimSun" w:hAnsi="SimSun" w:hint="eastAsia"/>
          <w:sz w:val="21"/>
          <w:szCs w:val="21"/>
        </w:rPr>
        <w:t>是与欧专局</w:t>
      </w:r>
      <w:r w:rsidR="00406585" w:rsidRPr="00AF5C68">
        <w:rPr>
          <w:rFonts w:ascii="SimSun" w:hAnsi="SimSun" w:hint="eastAsia"/>
          <w:sz w:val="21"/>
          <w:szCs w:val="21"/>
        </w:rPr>
        <w:t>共同开展的LATIPAT项目，该项目</w:t>
      </w:r>
      <w:r w:rsidR="004E7DF4" w:rsidRPr="00AF5C68">
        <w:rPr>
          <w:rFonts w:ascii="SimSun" w:hAnsi="SimSun" w:hint="eastAsia"/>
          <w:sz w:val="21"/>
          <w:szCs w:val="21"/>
        </w:rPr>
        <w:t>通过免费数据库提供来自拉丁美洲国家的西班牙文和葡萄牙</w:t>
      </w:r>
      <w:proofErr w:type="gramStart"/>
      <w:r w:rsidR="004E7DF4" w:rsidRPr="00AF5C68">
        <w:rPr>
          <w:rFonts w:ascii="SimSun" w:hAnsi="SimSun" w:hint="eastAsia"/>
          <w:sz w:val="21"/>
          <w:szCs w:val="21"/>
        </w:rPr>
        <w:t>文专利</w:t>
      </w:r>
      <w:proofErr w:type="gramEnd"/>
      <w:r w:rsidR="004E7DF4" w:rsidRPr="00AF5C68">
        <w:rPr>
          <w:rFonts w:ascii="SimSun" w:hAnsi="SimSun" w:hint="eastAsia"/>
          <w:sz w:val="21"/>
          <w:szCs w:val="21"/>
        </w:rPr>
        <w:t>信息。</w:t>
      </w:r>
    </w:p>
    <w:p w:rsidR="008950A0" w:rsidRPr="00AF5C68" w:rsidRDefault="00434082"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副总干事在总结中回顾说，PCT大会在2</w:t>
      </w:r>
      <w:r w:rsidRPr="00AF5C68">
        <w:rPr>
          <w:rFonts w:ascii="SimSun" w:hAnsi="SimSun"/>
          <w:sz w:val="21"/>
          <w:szCs w:val="21"/>
        </w:rPr>
        <w:t>017</w:t>
      </w:r>
      <w:r w:rsidRPr="00AF5C68">
        <w:rPr>
          <w:rFonts w:ascii="SimSun" w:hAnsi="SimSun" w:hint="eastAsia"/>
          <w:sz w:val="21"/>
          <w:szCs w:val="21"/>
        </w:rPr>
        <w:t>年对所有国际单位指定又</w:t>
      </w:r>
      <w:r w:rsidR="00DE6039" w:rsidRPr="00AF5C68">
        <w:rPr>
          <w:rFonts w:ascii="SimSun" w:hAnsi="SimSun" w:hint="eastAsia"/>
          <w:sz w:val="21"/>
          <w:szCs w:val="21"/>
        </w:rPr>
        <w:t>延长</w:t>
      </w:r>
      <w:r w:rsidRPr="00AF5C68">
        <w:rPr>
          <w:rFonts w:ascii="SimSun" w:hAnsi="SimSun" w:hint="eastAsia"/>
          <w:sz w:val="21"/>
          <w:szCs w:val="21"/>
        </w:rPr>
        <w:t>了1</w:t>
      </w:r>
      <w:r w:rsidRPr="00AF5C68">
        <w:rPr>
          <w:rFonts w:ascii="SimSun" w:hAnsi="SimSun"/>
          <w:sz w:val="21"/>
          <w:szCs w:val="21"/>
        </w:rPr>
        <w:t>0</w:t>
      </w:r>
      <w:r w:rsidRPr="00AF5C68">
        <w:rPr>
          <w:rFonts w:ascii="SimSun" w:hAnsi="SimSun" w:hint="eastAsia"/>
          <w:sz w:val="21"/>
          <w:szCs w:val="21"/>
        </w:rPr>
        <w:t>年。</w:t>
      </w:r>
      <w:r w:rsidR="004156E9" w:rsidRPr="00AF5C68">
        <w:rPr>
          <w:rFonts w:ascii="SimSun" w:hAnsi="SimSun" w:hint="eastAsia"/>
          <w:sz w:val="21"/>
          <w:szCs w:val="21"/>
        </w:rPr>
        <w:t>现在各单位要做的是继续改进服务。在这方面，他提到国际局编拟的有关PCT未来的文件，该文件就如何改进国际单位的工作以满足申请人和指定局的需求征求评论意见，申请人和指定局依赖高质量的国际检索报告和书面意见</w:t>
      </w:r>
      <w:r w:rsidR="005B4103" w:rsidRPr="00AF5C68">
        <w:rPr>
          <w:rFonts w:ascii="SimSun" w:hAnsi="SimSun" w:hint="eastAsia"/>
          <w:sz w:val="21"/>
          <w:szCs w:val="21"/>
        </w:rPr>
        <w:t>在它们的辖区中</w:t>
      </w:r>
      <w:r w:rsidR="00861C8B" w:rsidRPr="00AF5C68">
        <w:rPr>
          <w:rFonts w:ascii="SimSun" w:hAnsi="SimSun" w:hint="eastAsia"/>
          <w:sz w:val="21"/>
          <w:szCs w:val="21"/>
        </w:rPr>
        <w:t>对专利申请的审查和专利权的授予做出决策。</w:t>
      </w:r>
    </w:p>
    <w:p w:rsidR="008950A0" w:rsidRPr="00AF5C68" w:rsidRDefault="00EC1AAC" w:rsidP="00132014">
      <w:pPr>
        <w:pStyle w:val="ONUME"/>
        <w:numPr>
          <w:ilvl w:val="0"/>
          <w:numId w:val="8"/>
        </w:numPr>
        <w:overflowPunct w:val="0"/>
        <w:spacing w:afterLines="50" w:after="120" w:line="340" w:lineRule="atLeast"/>
        <w:jc w:val="both"/>
        <w:rPr>
          <w:rFonts w:ascii="SimSun" w:hAnsi="SimSun"/>
          <w:sz w:val="21"/>
          <w:szCs w:val="21"/>
        </w:rPr>
      </w:pPr>
      <w:r w:rsidRPr="00AF5C68">
        <w:rPr>
          <w:rFonts w:ascii="SimSun" w:hAnsi="SimSun" w:hint="eastAsia"/>
          <w:sz w:val="21"/>
          <w:szCs w:val="21"/>
          <w:lang w:val="en"/>
        </w:rPr>
        <w:t>能源、旅游和数字议程部副部长巴勃罗</w:t>
      </w:r>
      <w:r w:rsidR="002E004D" w:rsidRPr="00435571">
        <w:rPr>
          <w:rFonts w:ascii="SimSun" w:hAnsi="SimSun" w:hint="eastAsia"/>
          <w:sz w:val="21"/>
          <w:szCs w:val="21"/>
        </w:rPr>
        <w:t>·</w:t>
      </w:r>
      <w:r w:rsidRPr="00AF5C68">
        <w:rPr>
          <w:rFonts w:ascii="SimSun" w:hAnsi="SimSun" w:hint="eastAsia"/>
          <w:sz w:val="21"/>
          <w:szCs w:val="21"/>
          <w:lang w:val="en"/>
        </w:rPr>
        <w:t>加西亚-曼萨诺</w:t>
      </w:r>
      <w:r w:rsidR="00145E9B" w:rsidRPr="00435571">
        <w:rPr>
          <w:rFonts w:ascii="SimSun" w:hAnsi="SimSun" w:hint="eastAsia"/>
          <w:sz w:val="21"/>
          <w:szCs w:val="21"/>
        </w:rPr>
        <w:t>·</w:t>
      </w:r>
      <w:r w:rsidR="00132014" w:rsidRPr="00132014">
        <w:rPr>
          <w:rFonts w:ascii="SimSun" w:hAnsi="SimSun" w:hint="eastAsia"/>
          <w:sz w:val="21"/>
          <w:szCs w:val="21"/>
        </w:rPr>
        <w:t>希门尼斯</w:t>
      </w:r>
      <w:r w:rsidR="00145E9B" w:rsidRPr="00435571">
        <w:rPr>
          <w:rFonts w:ascii="SimSun" w:hAnsi="SimSun" w:hint="eastAsia"/>
          <w:sz w:val="21"/>
          <w:szCs w:val="21"/>
        </w:rPr>
        <w:t>·</w:t>
      </w:r>
      <w:r w:rsidR="00132014">
        <w:rPr>
          <w:rFonts w:ascii="SimSun" w:hAnsi="SimSun" w:hint="eastAsia"/>
          <w:sz w:val="21"/>
          <w:szCs w:val="21"/>
        </w:rPr>
        <w:t>德</w:t>
      </w:r>
      <w:r w:rsidR="00A524C7" w:rsidRPr="00AF5C68">
        <w:rPr>
          <w:rFonts w:ascii="SimSun" w:hAnsi="SimSun" w:hint="eastAsia"/>
          <w:sz w:val="21"/>
          <w:szCs w:val="21"/>
          <w:lang w:val="en"/>
        </w:rPr>
        <w:t>安德拉德先生表示，西班牙作为第二十五届PCT国际单位会议的</w:t>
      </w:r>
      <w:r w:rsidR="00145E9B" w:rsidRPr="00AF5C68">
        <w:rPr>
          <w:rFonts w:ascii="SimSun" w:hAnsi="SimSun" w:hint="eastAsia"/>
          <w:sz w:val="21"/>
          <w:szCs w:val="21"/>
          <w:lang w:val="en"/>
        </w:rPr>
        <w:t>东道国</w:t>
      </w:r>
      <w:r w:rsidR="00A524C7" w:rsidRPr="00AF5C68">
        <w:rPr>
          <w:rFonts w:ascii="SimSun" w:hAnsi="SimSun" w:hint="eastAsia"/>
          <w:sz w:val="21"/>
          <w:szCs w:val="21"/>
          <w:lang w:val="en"/>
        </w:rPr>
        <w:t>感到非常荣幸</w:t>
      </w:r>
      <w:r w:rsidR="00685700" w:rsidRPr="00AF5C68">
        <w:rPr>
          <w:rFonts w:ascii="SimSun" w:hAnsi="SimSun" w:hint="eastAsia"/>
          <w:sz w:val="21"/>
          <w:szCs w:val="21"/>
          <w:lang w:val="en"/>
        </w:rPr>
        <w:t>。</w:t>
      </w:r>
      <w:r w:rsidR="00145E9B" w:rsidRPr="00AF5C68">
        <w:rPr>
          <w:rFonts w:ascii="SimSun" w:hAnsi="SimSun" w:hint="eastAsia"/>
          <w:sz w:val="21"/>
          <w:szCs w:val="21"/>
          <w:lang w:val="en"/>
        </w:rPr>
        <w:t>知识产权保护作为经济增长的驱动力促进了创新和技术发展。</w:t>
      </w:r>
      <w:r w:rsidR="003D003C" w:rsidRPr="00AF5C68">
        <w:rPr>
          <w:rFonts w:ascii="SimSun" w:hAnsi="SimSun" w:hint="eastAsia"/>
          <w:sz w:val="21"/>
          <w:szCs w:val="21"/>
          <w:lang w:val="en"/>
        </w:rPr>
        <w:t>在提到</w:t>
      </w:r>
      <w:r w:rsidR="00132014">
        <w:rPr>
          <w:rFonts w:ascii="SimSun" w:hAnsi="SimSun" w:hint="eastAsia"/>
          <w:sz w:val="21"/>
          <w:szCs w:val="21"/>
          <w:lang w:val="en"/>
        </w:rPr>
        <w:t>产权组织</w:t>
      </w:r>
      <w:r w:rsidR="003D003C" w:rsidRPr="00AF5C68">
        <w:rPr>
          <w:rFonts w:ascii="SimSun" w:hAnsi="SimSun" w:hint="eastAsia"/>
          <w:sz w:val="21"/>
          <w:szCs w:val="21"/>
          <w:lang w:val="en"/>
        </w:rPr>
        <w:t>的使命——引领发展兼顾各方利益和行之有效的国际知识产权制度，促进创新创造，以使各方受益——时，副部长强调，国际专利制度要通过鼓励竞争、传播信息和驱动世界经济增长，在权利人和</w:t>
      </w:r>
      <w:r w:rsidR="003D003C" w:rsidRPr="00AF5C68">
        <w:rPr>
          <w:rFonts w:ascii="SimSun" w:hAnsi="SimSun" w:hint="eastAsia"/>
          <w:sz w:val="21"/>
          <w:szCs w:val="21"/>
        </w:rPr>
        <w:t>社会</w:t>
      </w:r>
      <w:r w:rsidR="003D003C" w:rsidRPr="00AF5C68">
        <w:rPr>
          <w:rFonts w:ascii="SimSun" w:hAnsi="SimSun" w:hint="eastAsia"/>
          <w:sz w:val="21"/>
          <w:szCs w:val="21"/>
          <w:lang w:val="en"/>
        </w:rPr>
        <w:t>公众之间取得</w:t>
      </w:r>
      <w:r w:rsidR="003F531D" w:rsidRPr="00AF5C68">
        <w:rPr>
          <w:rFonts w:ascii="SimSun" w:hAnsi="SimSun" w:hint="eastAsia"/>
          <w:sz w:val="21"/>
          <w:szCs w:val="21"/>
          <w:lang w:val="en"/>
        </w:rPr>
        <w:t>最佳</w:t>
      </w:r>
      <w:r w:rsidR="003D003C" w:rsidRPr="00AF5C68">
        <w:rPr>
          <w:rFonts w:ascii="SimSun" w:hAnsi="SimSun" w:hint="eastAsia"/>
          <w:sz w:val="21"/>
          <w:szCs w:val="21"/>
          <w:lang w:val="en"/>
        </w:rPr>
        <w:t>平衡。</w:t>
      </w:r>
      <w:r w:rsidR="003F531D" w:rsidRPr="00AF5C68">
        <w:rPr>
          <w:rFonts w:ascii="SimSun" w:hAnsi="SimSun" w:hint="eastAsia"/>
          <w:sz w:val="21"/>
          <w:szCs w:val="21"/>
          <w:lang w:val="en"/>
        </w:rPr>
        <w:t>西班牙专利商标局在1</w:t>
      </w:r>
      <w:r w:rsidR="003F531D" w:rsidRPr="00AF5C68">
        <w:rPr>
          <w:rFonts w:ascii="SimSun" w:hAnsi="SimSun"/>
          <w:sz w:val="21"/>
          <w:szCs w:val="21"/>
          <w:lang w:val="en"/>
        </w:rPr>
        <w:t>989</w:t>
      </w:r>
      <w:r w:rsidR="003F531D" w:rsidRPr="00AF5C68">
        <w:rPr>
          <w:rFonts w:ascii="SimSun" w:hAnsi="SimSun" w:hint="eastAsia"/>
          <w:sz w:val="21"/>
          <w:szCs w:val="21"/>
          <w:lang w:val="en"/>
        </w:rPr>
        <w:t>年加入PCT后成为了其他知识产权局的参考局，特别是那些使用西班牙文的</w:t>
      </w:r>
      <w:r w:rsidR="002C4EF3" w:rsidRPr="00AF5C68">
        <w:rPr>
          <w:rFonts w:ascii="SimSun" w:hAnsi="SimSun" w:hint="eastAsia"/>
          <w:sz w:val="21"/>
          <w:szCs w:val="21"/>
          <w:lang w:val="en"/>
        </w:rPr>
        <w:t>主管</w:t>
      </w:r>
      <w:r w:rsidR="003F531D" w:rsidRPr="00AF5C68">
        <w:rPr>
          <w:rFonts w:ascii="SimSun" w:hAnsi="SimSun" w:hint="eastAsia"/>
          <w:sz w:val="21"/>
          <w:szCs w:val="21"/>
          <w:lang w:val="en"/>
        </w:rPr>
        <w:t>局。在这方面，西班牙专利商标局和其他知识产权局之间的合作对于信息交流和最佳实践的统一至关重要。一个例子是由</w:t>
      </w:r>
      <w:r w:rsidR="00132014">
        <w:rPr>
          <w:rFonts w:ascii="SimSun" w:hAnsi="SimSun" w:hint="eastAsia"/>
          <w:sz w:val="21"/>
          <w:szCs w:val="21"/>
          <w:lang w:val="en"/>
        </w:rPr>
        <w:t>产权组织</w:t>
      </w:r>
      <w:r w:rsidR="003F531D" w:rsidRPr="00AF5C68">
        <w:rPr>
          <w:rFonts w:ascii="SimSun" w:hAnsi="SimSun" w:hint="eastAsia"/>
          <w:sz w:val="21"/>
          <w:szCs w:val="21"/>
          <w:lang w:val="en"/>
        </w:rPr>
        <w:t>西班牙信托基金供资、与拉丁美洲各局举办的PCT年度研讨会。总之，知识产权局要在满足用户需求方面</w:t>
      </w:r>
      <w:r w:rsidR="0074254A" w:rsidRPr="00AF5C68">
        <w:rPr>
          <w:rFonts w:ascii="SimSun" w:hAnsi="SimSun" w:hint="eastAsia"/>
          <w:sz w:val="21"/>
          <w:szCs w:val="21"/>
          <w:lang w:val="en"/>
        </w:rPr>
        <w:t>力争上游，知识产权政策对于各经济体的发展至关重要，以及副部长预祝会议圆满成功。</w:t>
      </w:r>
    </w:p>
    <w:p w:rsidR="008950A0" w:rsidRPr="00AF5C68" w:rsidRDefault="00EA0956" w:rsidP="00132014">
      <w:pPr>
        <w:pStyle w:val="ONUME"/>
        <w:numPr>
          <w:ilvl w:val="0"/>
          <w:numId w:val="8"/>
        </w:numPr>
        <w:overflowPunct w:val="0"/>
        <w:spacing w:afterLines="50" w:after="120" w:line="340" w:lineRule="atLeast"/>
        <w:jc w:val="both"/>
        <w:rPr>
          <w:rFonts w:ascii="SimSun" w:hAnsi="SimSun"/>
          <w:sz w:val="21"/>
          <w:szCs w:val="21"/>
        </w:rPr>
      </w:pPr>
      <w:r w:rsidRPr="00AF5C68">
        <w:rPr>
          <w:rFonts w:ascii="SimSun" w:hAnsi="SimSun" w:hint="eastAsia"/>
          <w:sz w:val="21"/>
          <w:szCs w:val="21"/>
        </w:rPr>
        <w:lastRenderedPageBreak/>
        <w:t>西班牙专利商标局局长</w:t>
      </w:r>
      <w:r w:rsidR="00132014" w:rsidRPr="00132014">
        <w:rPr>
          <w:rFonts w:ascii="SimSun" w:hAnsi="SimSun" w:hint="eastAsia"/>
          <w:sz w:val="21"/>
          <w:szCs w:val="21"/>
        </w:rPr>
        <w:t>帕特里夏</w:t>
      </w:r>
      <w:r w:rsidRPr="00435571">
        <w:rPr>
          <w:rFonts w:ascii="SimSun" w:hAnsi="SimSun" w:hint="eastAsia"/>
          <w:sz w:val="21"/>
          <w:szCs w:val="21"/>
        </w:rPr>
        <w:t>·</w:t>
      </w:r>
      <w:r w:rsidRPr="00AF5C68">
        <w:rPr>
          <w:rFonts w:ascii="SimSun" w:hAnsi="SimSun" w:hint="eastAsia"/>
          <w:sz w:val="21"/>
          <w:szCs w:val="21"/>
        </w:rPr>
        <w:t>加西亚</w:t>
      </w:r>
      <w:r w:rsidRPr="00435571">
        <w:rPr>
          <w:rFonts w:ascii="SimSun" w:hAnsi="SimSun" w:hint="eastAsia"/>
          <w:sz w:val="21"/>
          <w:szCs w:val="21"/>
        </w:rPr>
        <w:t>-</w:t>
      </w:r>
      <w:r w:rsidRPr="00AF5C68">
        <w:rPr>
          <w:rFonts w:ascii="SimSun" w:hAnsi="SimSun" w:hint="eastAsia"/>
          <w:sz w:val="21"/>
          <w:szCs w:val="21"/>
        </w:rPr>
        <w:t>埃斯库德罗</w:t>
      </w:r>
      <w:r w:rsidRPr="00435571">
        <w:rPr>
          <w:rFonts w:ascii="SimSun" w:hAnsi="SimSun" w:hint="eastAsia"/>
          <w:sz w:val="21"/>
          <w:szCs w:val="21"/>
        </w:rPr>
        <w:t>·</w:t>
      </w:r>
      <w:r w:rsidRPr="00AF5C68">
        <w:rPr>
          <w:rFonts w:ascii="SimSun" w:hAnsi="SimSun" w:hint="eastAsia"/>
          <w:sz w:val="21"/>
          <w:szCs w:val="21"/>
        </w:rPr>
        <w:t>马</w:t>
      </w:r>
      <w:r w:rsidR="00132014">
        <w:rPr>
          <w:rFonts w:ascii="SimSun" w:hAnsi="SimSun" w:hint="eastAsia"/>
          <w:sz w:val="21"/>
          <w:szCs w:val="21"/>
        </w:rPr>
        <w:t>克斯</w:t>
      </w:r>
      <w:r w:rsidRPr="00AF5C68">
        <w:rPr>
          <w:rFonts w:ascii="SimSun" w:hAnsi="SimSun" w:hint="eastAsia"/>
          <w:sz w:val="21"/>
          <w:szCs w:val="21"/>
        </w:rPr>
        <w:t>女士</w:t>
      </w:r>
      <w:r w:rsidR="005C59D4" w:rsidRPr="00AF5C68">
        <w:rPr>
          <w:rFonts w:ascii="SimSun" w:hAnsi="SimSun" w:hint="eastAsia"/>
          <w:sz w:val="21"/>
          <w:szCs w:val="21"/>
        </w:rPr>
        <w:t>向</w:t>
      </w:r>
      <w:r w:rsidRPr="00AF5C68">
        <w:rPr>
          <w:rFonts w:ascii="SimSun" w:hAnsi="SimSun" w:hint="eastAsia"/>
          <w:sz w:val="21"/>
          <w:szCs w:val="21"/>
        </w:rPr>
        <w:t>与会人员</w:t>
      </w:r>
      <w:r w:rsidR="005C59D4" w:rsidRPr="00AF5C68">
        <w:rPr>
          <w:rFonts w:ascii="SimSun" w:hAnsi="SimSun" w:hint="eastAsia"/>
          <w:sz w:val="21"/>
          <w:szCs w:val="21"/>
        </w:rPr>
        <w:t>，特别是菲律宾知识产权局代表团</w:t>
      </w:r>
      <w:r w:rsidRPr="00AF5C68">
        <w:rPr>
          <w:rFonts w:ascii="SimSun" w:hAnsi="SimSun" w:hint="eastAsia"/>
          <w:sz w:val="21"/>
          <w:szCs w:val="21"/>
        </w:rPr>
        <w:t>表示欢迎</w:t>
      </w:r>
      <w:r w:rsidR="005C59D4" w:rsidRPr="00AF5C68">
        <w:rPr>
          <w:rFonts w:ascii="SimSun" w:hAnsi="SimSun" w:hint="eastAsia"/>
          <w:sz w:val="21"/>
          <w:szCs w:val="21"/>
        </w:rPr>
        <w:t>，并祝贺菲律宾知识产权局在不久前被指定为国际检索和初审单位。局长表示</w:t>
      </w:r>
      <w:r w:rsidR="00DB1DCC">
        <w:rPr>
          <w:rFonts w:ascii="SimSun" w:hAnsi="SimSun" w:hint="eastAsia"/>
          <w:sz w:val="21"/>
          <w:szCs w:val="21"/>
        </w:rPr>
        <w:t>，</w:t>
      </w:r>
      <w:r w:rsidR="005C59D4" w:rsidRPr="00AF5C68">
        <w:rPr>
          <w:rFonts w:ascii="SimSun" w:hAnsi="SimSun" w:hint="eastAsia"/>
          <w:sz w:val="21"/>
          <w:szCs w:val="21"/>
        </w:rPr>
        <w:t>西班牙专利商标局作为第一个使用西班牙文在PCT中工作的知识产权局</w:t>
      </w:r>
      <w:r w:rsidR="00DB1DCC">
        <w:rPr>
          <w:rFonts w:ascii="SimSun" w:hAnsi="SimSun" w:hint="eastAsia"/>
          <w:sz w:val="21"/>
          <w:szCs w:val="21"/>
        </w:rPr>
        <w:t>，并</w:t>
      </w:r>
      <w:r w:rsidR="005C59D4" w:rsidRPr="00AF5C68">
        <w:rPr>
          <w:rFonts w:ascii="SimSun" w:hAnsi="SimSun" w:hint="eastAsia"/>
          <w:sz w:val="21"/>
          <w:szCs w:val="21"/>
        </w:rPr>
        <w:t>被指定为国际检索和初审单位</w:t>
      </w:r>
      <w:r w:rsidR="00DB1DCC">
        <w:rPr>
          <w:rFonts w:ascii="SimSun" w:hAnsi="SimSun" w:hint="eastAsia"/>
          <w:sz w:val="21"/>
          <w:szCs w:val="21"/>
        </w:rPr>
        <w:t>，对此</w:t>
      </w:r>
      <w:r w:rsidR="005C59D4" w:rsidRPr="00AF5C68">
        <w:rPr>
          <w:rFonts w:ascii="SimSun" w:hAnsi="SimSun" w:hint="eastAsia"/>
          <w:sz w:val="21"/>
          <w:szCs w:val="21"/>
        </w:rPr>
        <w:t>感到骄傲。PCT对于社会公众和专利申请人来说具有很多优势。尤其是与巴黎公约途径相比，申请人可在多出的1</w:t>
      </w:r>
      <w:r w:rsidR="005C59D4" w:rsidRPr="00AF5C68">
        <w:rPr>
          <w:rFonts w:ascii="SimSun" w:hAnsi="SimSun"/>
          <w:sz w:val="21"/>
          <w:szCs w:val="21"/>
        </w:rPr>
        <w:t>8</w:t>
      </w:r>
      <w:r w:rsidR="005C59D4" w:rsidRPr="00AF5C68">
        <w:rPr>
          <w:rFonts w:ascii="SimSun" w:hAnsi="SimSun" w:hint="eastAsia"/>
          <w:sz w:val="21"/>
          <w:szCs w:val="21"/>
        </w:rPr>
        <w:t>个月中考虑是否申请获得外国专利保护。国际单位的工作对于PCT体系至关重要。</w:t>
      </w:r>
      <w:r w:rsidR="00DB73FE" w:rsidRPr="00AF5C68">
        <w:rPr>
          <w:rFonts w:ascii="SimSun" w:hAnsi="SimSun" w:hint="eastAsia"/>
          <w:sz w:val="21"/>
          <w:szCs w:val="21"/>
        </w:rPr>
        <w:t>由于进行了</w:t>
      </w:r>
      <w:r w:rsidR="005C59D4" w:rsidRPr="00AF5C68">
        <w:rPr>
          <w:rFonts w:ascii="SimSun" w:hAnsi="SimSun" w:hint="eastAsia"/>
          <w:sz w:val="21"/>
          <w:szCs w:val="21"/>
        </w:rPr>
        <w:t>国际检索和初审，</w:t>
      </w:r>
      <w:r w:rsidR="007974F8" w:rsidRPr="00AF5C68">
        <w:rPr>
          <w:rFonts w:ascii="SimSun" w:hAnsi="SimSun" w:hint="eastAsia"/>
          <w:sz w:val="21"/>
          <w:szCs w:val="21"/>
        </w:rPr>
        <w:t>由某一知识产权局进行国内检索</w:t>
      </w:r>
      <w:r w:rsidR="00590535" w:rsidRPr="00AF5C68">
        <w:rPr>
          <w:rFonts w:ascii="SimSun" w:hAnsi="SimSun" w:hint="eastAsia"/>
          <w:sz w:val="21"/>
          <w:szCs w:val="21"/>
        </w:rPr>
        <w:t>不再是</w:t>
      </w:r>
      <w:r w:rsidR="00DB73FE" w:rsidRPr="00AF5C68">
        <w:rPr>
          <w:rFonts w:ascii="SimSun" w:hAnsi="SimSun" w:hint="eastAsia"/>
          <w:sz w:val="21"/>
          <w:szCs w:val="21"/>
        </w:rPr>
        <w:t>必要程序</w:t>
      </w:r>
      <w:r w:rsidR="007974F8" w:rsidRPr="00AF5C68">
        <w:rPr>
          <w:rFonts w:ascii="SimSun" w:hAnsi="SimSun" w:hint="eastAsia"/>
          <w:sz w:val="21"/>
          <w:szCs w:val="21"/>
        </w:rPr>
        <w:t>，</w:t>
      </w:r>
      <w:r w:rsidR="00641311" w:rsidRPr="00AF5C68">
        <w:rPr>
          <w:rFonts w:ascii="SimSun" w:hAnsi="SimSun" w:hint="eastAsia"/>
          <w:sz w:val="21"/>
          <w:szCs w:val="21"/>
        </w:rPr>
        <w:t>在某些情况下</w:t>
      </w:r>
      <w:r w:rsidR="00A734E6" w:rsidRPr="00AF5C68">
        <w:rPr>
          <w:rFonts w:ascii="SimSun" w:hAnsi="SimSun" w:hint="eastAsia"/>
          <w:sz w:val="21"/>
          <w:szCs w:val="21"/>
        </w:rPr>
        <w:t>可</w:t>
      </w:r>
      <w:r w:rsidR="00641311" w:rsidRPr="00AF5C68">
        <w:rPr>
          <w:rFonts w:ascii="SimSun" w:hAnsi="SimSun" w:hint="eastAsia"/>
          <w:sz w:val="21"/>
          <w:szCs w:val="21"/>
        </w:rPr>
        <w:t>完全</w:t>
      </w:r>
      <w:r w:rsidR="00DB73FE" w:rsidRPr="00AF5C68">
        <w:rPr>
          <w:rFonts w:ascii="SimSun" w:hAnsi="SimSun" w:hint="eastAsia"/>
          <w:sz w:val="21"/>
          <w:szCs w:val="21"/>
        </w:rPr>
        <w:t>不需要</w:t>
      </w:r>
      <w:r w:rsidR="00B0049A" w:rsidRPr="00AF5C68">
        <w:rPr>
          <w:rFonts w:ascii="SimSun" w:hAnsi="SimSun" w:hint="eastAsia"/>
          <w:sz w:val="21"/>
          <w:szCs w:val="21"/>
        </w:rPr>
        <w:t>，</w:t>
      </w:r>
      <w:r w:rsidR="007974F8" w:rsidRPr="00AF5C68">
        <w:rPr>
          <w:rFonts w:ascii="SimSun" w:hAnsi="SimSun" w:hint="eastAsia"/>
          <w:sz w:val="21"/>
          <w:szCs w:val="21"/>
        </w:rPr>
        <w:t>尤其是当第二章程序被充分使用时。随着无形资产在经济中的价值越来越大，重要的是专注于</w:t>
      </w:r>
      <w:r w:rsidR="003A00D2" w:rsidRPr="00AF5C68">
        <w:rPr>
          <w:rFonts w:ascii="SimSun" w:hAnsi="SimSun" w:hint="eastAsia"/>
          <w:sz w:val="21"/>
          <w:szCs w:val="21"/>
        </w:rPr>
        <w:t>改进</w:t>
      </w:r>
      <w:r w:rsidR="007974F8" w:rsidRPr="00AF5C68">
        <w:rPr>
          <w:rFonts w:ascii="SimSun" w:hAnsi="SimSun" w:hint="eastAsia"/>
          <w:sz w:val="21"/>
          <w:szCs w:val="21"/>
        </w:rPr>
        <w:t>提供给使用PCT的专利申请人</w:t>
      </w:r>
      <w:r w:rsidR="00A734E6" w:rsidRPr="00AF5C68">
        <w:rPr>
          <w:rFonts w:ascii="SimSun" w:hAnsi="SimSun" w:hint="eastAsia"/>
          <w:sz w:val="21"/>
          <w:szCs w:val="21"/>
        </w:rPr>
        <w:t>带来</w:t>
      </w:r>
      <w:r w:rsidR="007974F8" w:rsidRPr="00AF5C68">
        <w:rPr>
          <w:rFonts w:ascii="SimSun" w:hAnsi="SimSun" w:hint="eastAsia"/>
          <w:sz w:val="21"/>
          <w:szCs w:val="21"/>
        </w:rPr>
        <w:t>的</w:t>
      </w:r>
      <w:r w:rsidR="003A00D2" w:rsidRPr="00AF5C68">
        <w:rPr>
          <w:rFonts w:ascii="SimSun" w:hAnsi="SimSun" w:hint="eastAsia"/>
          <w:sz w:val="21"/>
          <w:szCs w:val="21"/>
        </w:rPr>
        <w:t>好处</w:t>
      </w:r>
      <w:r w:rsidR="002A0351" w:rsidRPr="00AF5C68">
        <w:rPr>
          <w:rFonts w:ascii="SimSun" w:hAnsi="SimSun" w:hint="eastAsia"/>
          <w:sz w:val="21"/>
          <w:szCs w:val="21"/>
        </w:rPr>
        <w:t>。这方面的例子由通过质量小组的工作</w:t>
      </w:r>
      <w:r w:rsidR="00D63ABD" w:rsidRPr="00AF5C68">
        <w:rPr>
          <w:rFonts w:ascii="SimSun" w:hAnsi="SimSun" w:hint="eastAsia"/>
          <w:sz w:val="21"/>
          <w:szCs w:val="21"/>
        </w:rPr>
        <w:t>持续完善质量框架，加强对于电子服务的使用</w:t>
      </w:r>
      <w:r w:rsidR="00AF5C68">
        <w:rPr>
          <w:rFonts w:ascii="SimSun" w:hAnsi="SimSun" w:hint="eastAsia"/>
          <w:sz w:val="21"/>
          <w:szCs w:val="21"/>
        </w:rPr>
        <w:t>（</w:t>
      </w:r>
      <w:r w:rsidR="00D63ABD" w:rsidRPr="00AF5C68">
        <w:rPr>
          <w:rFonts w:ascii="SimSun" w:hAnsi="SimSun" w:hint="eastAsia"/>
          <w:sz w:val="21"/>
          <w:szCs w:val="21"/>
        </w:rPr>
        <w:t>西班牙专利商标局在此发挥了积极作用</w:t>
      </w:r>
      <w:r w:rsidR="00AF5C68">
        <w:rPr>
          <w:rFonts w:ascii="SimSun" w:hAnsi="SimSun"/>
          <w:sz w:val="21"/>
          <w:szCs w:val="21"/>
        </w:rPr>
        <w:t>）</w:t>
      </w:r>
      <w:r w:rsidR="00D63ABD" w:rsidRPr="00AF5C68">
        <w:rPr>
          <w:rFonts w:ascii="SimSun" w:hAnsi="SimSun" w:hint="eastAsia"/>
          <w:sz w:val="21"/>
          <w:szCs w:val="21"/>
        </w:rPr>
        <w:t>，以及合作和统一化活动，如与欧专局开展的在PCT中统</w:t>
      </w:r>
      <w:proofErr w:type="gramStart"/>
      <w:r w:rsidR="00D63ABD" w:rsidRPr="00AF5C68">
        <w:rPr>
          <w:rFonts w:ascii="SimSun" w:hAnsi="SimSun" w:hint="eastAsia"/>
          <w:sz w:val="21"/>
          <w:szCs w:val="21"/>
        </w:rPr>
        <w:t>一</w:t>
      </w:r>
      <w:proofErr w:type="gramEnd"/>
      <w:r w:rsidR="00D63ABD" w:rsidRPr="00AF5C68">
        <w:rPr>
          <w:rFonts w:ascii="SimSun" w:hAnsi="SimSun" w:hint="eastAsia"/>
          <w:sz w:val="21"/>
          <w:szCs w:val="21"/>
        </w:rPr>
        <w:t>检索报告的工作。</w:t>
      </w:r>
    </w:p>
    <w:p w:rsidR="008950A0" w:rsidRPr="00AF5C68" w:rsidRDefault="003E389A" w:rsidP="00AF5C68">
      <w:pPr>
        <w:pStyle w:val="1"/>
        <w:spacing w:beforeLines="100" w:afterLines="50" w:after="120" w:line="340" w:lineRule="atLeast"/>
        <w:rPr>
          <w:rFonts w:ascii="SimHei" w:eastAsia="SimHei" w:hAnsi="SimHei"/>
          <w:b w:val="0"/>
          <w:sz w:val="21"/>
        </w:rPr>
      </w:pPr>
      <w:r w:rsidRPr="00AF5C68">
        <w:rPr>
          <w:rFonts w:ascii="SimHei" w:eastAsia="SimHei" w:hAnsi="SimHei" w:hint="eastAsia"/>
          <w:b w:val="0"/>
          <w:sz w:val="21"/>
        </w:rPr>
        <w:t>第2项：选举主席</w:t>
      </w:r>
    </w:p>
    <w:p w:rsidR="008950A0" w:rsidRPr="00AF5C68" w:rsidRDefault="00DB73FE"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本届会议主席由</w:t>
      </w:r>
      <w:r w:rsidR="003E389A" w:rsidRPr="00AF5C68">
        <w:rPr>
          <w:rFonts w:ascii="SimSun" w:hAnsi="SimSun" w:hint="eastAsia"/>
          <w:sz w:val="21"/>
          <w:szCs w:val="21"/>
        </w:rPr>
        <w:t>西班牙专利商标局技术顾问</w:t>
      </w:r>
      <w:r w:rsidRPr="00AF5C68">
        <w:rPr>
          <w:rFonts w:ascii="SimSun" w:hAnsi="SimSun" w:hint="eastAsia"/>
          <w:sz w:val="21"/>
          <w:szCs w:val="21"/>
        </w:rPr>
        <w:t>哈维尔</w:t>
      </w:r>
      <w:r w:rsidRPr="00435571">
        <w:rPr>
          <w:rFonts w:ascii="SimSun" w:hAnsi="SimSun" w:hint="eastAsia"/>
          <w:sz w:val="21"/>
          <w:szCs w:val="21"/>
        </w:rPr>
        <w:t>·</w:t>
      </w:r>
      <w:r w:rsidR="00DB1DCC">
        <w:rPr>
          <w:rFonts w:ascii="SimSun" w:hAnsi="SimSun" w:hint="eastAsia"/>
          <w:sz w:val="21"/>
          <w:szCs w:val="21"/>
        </w:rPr>
        <w:t>贝拉</w:t>
      </w:r>
      <w:r w:rsidRPr="00435571">
        <w:rPr>
          <w:rFonts w:ascii="SimSun" w:hAnsi="SimSun" w:hint="eastAsia"/>
          <w:sz w:val="21"/>
          <w:szCs w:val="21"/>
        </w:rPr>
        <w:t>·</w:t>
      </w:r>
      <w:r w:rsidRPr="00AF5C68">
        <w:rPr>
          <w:rFonts w:ascii="SimSun" w:hAnsi="SimSun" w:hint="eastAsia"/>
          <w:sz w:val="21"/>
          <w:szCs w:val="21"/>
        </w:rPr>
        <w:t>罗亚</w:t>
      </w:r>
      <w:r w:rsidR="003E389A" w:rsidRPr="00AF5C68">
        <w:rPr>
          <w:rFonts w:ascii="SimSun" w:hAnsi="SimSun" w:hint="eastAsia"/>
          <w:sz w:val="21"/>
          <w:szCs w:val="21"/>
        </w:rPr>
        <w:t>先生担任。</w:t>
      </w:r>
    </w:p>
    <w:p w:rsidR="008950A0" w:rsidRPr="00AF5C68" w:rsidRDefault="003E389A" w:rsidP="00AF5C68">
      <w:pPr>
        <w:pStyle w:val="1"/>
        <w:spacing w:beforeLines="100" w:afterLines="50" w:after="120" w:line="340" w:lineRule="atLeast"/>
        <w:rPr>
          <w:rFonts w:ascii="SimHei" w:eastAsia="SimHei" w:hAnsi="SimHei"/>
          <w:b w:val="0"/>
          <w:sz w:val="21"/>
        </w:rPr>
      </w:pPr>
      <w:r w:rsidRPr="00AF5C68">
        <w:rPr>
          <w:rFonts w:ascii="SimHei" w:eastAsia="SimHei" w:hAnsi="SimHei" w:hint="eastAsia"/>
          <w:b w:val="0"/>
          <w:sz w:val="21"/>
        </w:rPr>
        <w:t>第</w:t>
      </w:r>
      <w:r w:rsidRPr="00AF5C68">
        <w:rPr>
          <w:rFonts w:ascii="SimHei" w:eastAsia="SimHei" w:hAnsi="SimHei"/>
          <w:b w:val="0"/>
          <w:sz w:val="21"/>
        </w:rPr>
        <w:t>3</w:t>
      </w:r>
      <w:r w:rsidRPr="00AF5C68">
        <w:rPr>
          <w:rFonts w:ascii="SimHei" w:eastAsia="SimHei" w:hAnsi="SimHei" w:hint="eastAsia"/>
          <w:b w:val="0"/>
          <w:sz w:val="21"/>
        </w:rPr>
        <w:t>项：通过议程</w:t>
      </w:r>
    </w:p>
    <w:p w:rsidR="008950A0" w:rsidRPr="00AF5C68" w:rsidRDefault="00B0049A" w:rsidP="00AF5C68">
      <w:pPr>
        <w:pStyle w:val="ONUME"/>
        <w:numPr>
          <w:ilvl w:val="0"/>
          <w:numId w:val="8"/>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会议通过了载于文件</w:t>
      </w:r>
      <w:r w:rsidRPr="00AF5C68">
        <w:rPr>
          <w:rFonts w:ascii="SimSun" w:hAnsi="SimSun"/>
          <w:sz w:val="21"/>
          <w:szCs w:val="21"/>
        </w:rPr>
        <w:t>PCT/MIA/24/1 Rev.</w:t>
      </w:r>
      <w:r w:rsidRPr="00AF5C68">
        <w:rPr>
          <w:rFonts w:ascii="SimSun" w:hAnsi="SimSun" w:hint="eastAsia"/>
          <w:sz w:val="21"/>
          <w:szCs w:val="21"/>
        </w:rPr>
        <w:t>的议程。</w:t>
      </w:r>
    </w:p>
    <w:p w:rsidR="008950A0" w:rsidRPr="00AF5C68" w:rsidRDefault="00B0049A" w:rsidP="00AF5C68">
      <w:pPr>
        <w:pStyle w:val="1"/>
        <w:spacing w:beforeLines="100" w:afterLines="50" w:after="120" w:line="340" w:lineRule="atLeast"/>
        <w:rPr>
          <w:rFonts w:ascii="SimHei" w:eastAsia="SimHei" w:hAnsi="SimHei"/>
          <w:b w:val="0"/>
          <w:sz w:val="21"/>
        </w:rPr>
      </w:pPr>
      <w:r w:rsidRPr="00AF5C68">
        <w:rPr>
          <w:rFonts w:ascii="SimHei" w:eastAsia="SimHei" w:hAnsi="SimHei" w:hint="eastAsia"/>
          <w:b w:val="0"/>
          <w:sz w:val="21"/>
        </w:rPr>
        <w:t>第4项：统计数据</w:t>
      </w:r>
    </w:p>
    <w:p w:rsidR="008950A0" w:rsidRPr="00AF5C68" w:rsidRDefault="00B0049A" w:rsidP="00AF5C68">
      <w:pPr>
        <w:pStyle w:val="ONUME"/>
        <w:numPr>
          <w:ilvl w:val="0"/>
          <w:numId w:val="8"/>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会议注意到国际局</w:t>
      </w:r>
      <w:r w:rsidR="00DB73FE" w:rsidRPr="00AF5C68">
        <w:rPr>
          <w:rFonts w:ascii="SimSun" w:hAnsi="SimSun" w:hint="eastAsia"/>
          <w:sz w:val="21"/>
          <w:szCs w:val="21"/>
        </w:rPr>
        <w:t>有关</w:t>
      </w:r>
      <w:r w:rsidRPr="00AF5C68">
        <w:rPr>
          <w:rFonts w:ascii="SimSun" w:hAnsi="SimSun" w:hint="eastAsia"/>
          <w:sz w:val="21"/>
          <w:szCs w:val="21"/>
        </w:rPr>
        <w:t>PCT最新统计数据的</w:t>
      </w:r>
      <w:r w:rsidR="00DB73FE" w:rsidRPr="00AF5C68">
        <w:rPr>
          <w:rFonts w:ascii="SimSun" w:hAnsi="SimSun" w:hint="eastAsia"/>
          <w:sz w:val="21"/>
          <w:szCs w:val="21"/>
        </w:rPr>
        <w:t>情况</w:t>
      </w:r>
      <w:r w:rsidRPr="00AF5C68">
        <w:rPr>
          <w:rFonts w:ascii="SimSun" w:hAnsi="SimSun" w:hint="eastAsia"/>
          <w:sz w:val="21"/>
          <w:szCs w:val="21"/>
        </w:rPr>
        <w:t>介绍</w:t>
      </w:r>
      <w:r w:rsidRPr="00AF5C68">
        <w:rPr>
          <w:rStyle w:val="ae"/>
          <w:rFonts w:ascii="SimSun" w:hAnsi="SimSun"/>
          <w:sz w:val="21"/>
          <w:szCs w:val="21"/>
        </w:rPr>
        <w:footnoteReference w:id="2"/>
      </w:r>
      <w:r w:rsidRPr="00AF5C68">
        <w:rPr>
          <w:rFonts w:ascii="SimSun" w:hAnsi="SimSun" w:hint="eastAsia"/>
          <w:sz w:val="21"/>
          <w:szCs w:val="21"/>
        </w:rPr>
        <w:t>。</w:t>
      </w:r>
    </w:p>
    <w:p w:rsidR="008950A0" w:rsidRPr="00AF5C68" w:rsidRDefault="00B0049A" w:rsidP="00AF5C68">
      <w:pPr>
        <w:pStyle w:val="1"/>
        <w:spacing w:beforeLines="100" w:afterLines="50" w:after="120" w:line="340" w:lineRule="atLeast"/>
        <w:rPr>
          <w:rFonts w:ascii="SimHei" w:eastAsia="SimHei" w:hAnsi="SimHei"/>
          <w:b w:val="0"/>
          <w:sz w:val="21"/>
        </w:rPr>
      </w:pPr>
      <w:r w:rsidRPr="00AF5C68">
        <w:rPr>
          <w:rFonts w:ascii="SimHei" w:eastAsia="SimHei" w:hAnsi="SimHei" w:hint="eastAsia"/>
          <w:b w:val="0"/>
          <w:sz w:val="21"/>
        </w:rPr>
        <w:t>第5项：来自质量小组的事项</w:t>
      </w:r>
    </w:p>
    <w:p w:rsidR="008950A0" w:rsidRPr="00AF5C68" w:rsidRDefault="00B0049A" w:rsidP="00AF5C68">
      <w:pPr>
        <w:pStyle w:val="ONUME"/>
        <w:numPr>
          <w:ilvl w:val="0"/>
          <w:numId w:val="8"/>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会议注意并批准载于本文件附件二的质量小组</w:t>
      </w:r>
      <w:r w:rsidR="00DB73FE" w:rsidRPr="00AF5C68">
        <w:rPr>
          <w:rFonts w:ascii="SimSun" w:hAnsi="SimSun" w:hint="eastAsia"/>
          <w:sz w:val="21"/>
          <w:szCs w:val="21"/>
        </w:rPr>
        <w:t>的</w:t>
      </w:r>
      <w:r w:rsidRPr="00AF5C68">
        <w:rPr>
          <w:rFonts w:ascii="SimSun" w:hAnsi="SimSun" w:hint="eastAsia"/>
          <w:sz w:val="21"/>
          <w:szCs w:val="21"/>
        </w:rPr>
        <w:t>主席总结，同意载于该总结</w:t>
      </w:r>
      <w:r w:rsidR="00DB73FE" w:rsidRPr="00AF5C68">
        <w:rPr>
          <w:rFonts w:ascii="SimSun" w:hAnsi="SimSun" w:hint="eastAsia"/>
          <w:sz w:val="21"/>
          <w:szCs w:val="21"/>
        </w:rPr>
        <w:t>中</w:t>
      </w:r>
      <w:r w:rsidRPr="00AF5C68">
        <w:rPr>
          <w:rFonts w:ascii="SimSun" w:hAnsi="SimSun" w:hint="eastAsia"/>
          <w:sz w:val="21"/>
          <w:szCs w:val="21"/>
        </w:rPr>
        <w:t>的建议，并批准继续小组的任务授权，包括在</w:t>
      </w:r>
      <w:r w:rsidRPr="00AF5C68">
        <w:rPr>
          <w:rFonts w:ascii="SimSun" w:hAnsi="SimSun"/>
          <w:sz w:val="21"/>
          <w:szCs w:val="21"/>
        </w:rPr>
        <w:t>2019</w:t>
      </w:r>
      <w:r w:rsidRPr="00AF5C68">
        <w:rPr>
          <w:rFonts w:ascii="SimSun" w:hAnsi="SimSun" w:hint="eastAsia"/>
          <w:sz w:val="21"/>
          <w:szCs w:val="21"/>
        </w:rPr>
        <w:t>年召开一次实体会议。</w:t>
      </w:r>
    </w:p>
    <w:p w:rsidR="008950A0" w:rsidRPr="00AF5C68" w:rsidRDefault="00B0049A" w:rsidP="00AF5C68">
      <w:pPr>
        <w:pStyle w:val="1"/>
        <w:spacing w:beforeLines="100" w:afterLines="50" w:after="120" w:line="340" w:lineRule="atLeast"/>
        <w:rPr>
          <w:rFonts w:ascii="SimHei" w:eastAsia="SimHei" w:hAnsi="SimHei"/>
          <w:b w:val="0"/>
          <w:sz w:val="21"/>
        </w:rPr>
      </w:pPr>
      <w:r w:rsidRPr="00AF5C68">
        <w:rPr>
          <w:rFonts w:ascii="SimHei" w:eastAsia="SimHei" w:hAnsi="SimHei" w:hint="eastAsia"/>
          <w:b w:val="0"/>
          <w:sz w:val="21"/>
        </w:rPr>
        <w:t>第6项：PCT在线服务</w:t>
      </w:r>
    </w:p>
    <w:p w:rsidR="008950A0" w:rsidRPr="00AF5C68" w:rsidRDefault="00DB73FE"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讨论依据文件</w:t>
      </w:r>
      <w:r w:rsidRPr="00AF5C68">
        <w:rPr>
          <w:rFonts w:ascii="SimSun" w:hAnsi="SimSun"/>
          <w:sz w:val="21"/>
          <w:szCs w:val="21"/>
        </w:rPr>
        <w:t>PCT/MIA/25/6</w:t>
      </w:r>
      <w:r w:rsidRPr="00AF5C68">
        <w:rPr>
          <w:rFonts w:ascii="SimSun" w:hAnsi="SimSun" w:hint="eastAsia"/>
          <w:sz w:val="21"/>
          <w:szCs w:val="21"/>
        </w:rPr>
        <w:t>进行。</w:t>
      </w:r>
    </w:p>
    <w:p w:rsidR="008950A0" w:rsidRPr="00AF5C68" w:rsidRDefault="00DB73FE"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各单位对列于文件中的优先事项表示</w:t>
      </w:r>
      <w:r w:rsidR="002C09AC" w:rsidRPr="00AF5C68">
        <w:rPr>
          <w:rFonts w:ascii="SimSun" w:hAnsi="SimSun" w:hint="eastAsia"/>
          <w:sz w:val="21"/>
          <w:szCs w:val="21"/>
        </w:rPr>
        <w:t>赞同。</w:t>
      </w:r>
    </w:p>
    <w:p w:rsidR="008950A0" w:rsidRPr="00AF5C68" w:rsidRDefault="000971BA"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若干单位</w:t>
      </w:r>
      <w:r w:rsidR="00463A1F" w:rsidRPr="00AF5C68">
        <w:rPr>
          <w:rFonts w:ascii="SimSun" w:hAnsi="SimSun" w:hint="eastAsia"/>
          <w:sz w:val="21"/>
          <w:szCs w:val="21"/>
        </w:rPr>
        <w:t>提到正在使用</w:t>
      </w:r>
      <w:proofErr w:type="spellStart"/>
      <w:r w:rsidR="00463A1F" w:rsidRPr="00AF5C68">
        <w:rPr>
          <w:rFonts w:ascii="SimSun" w:hAnsi="SimSun" w:hint="eastAsia"/>
          <w:sz w:val="21"/>
          <w:szCs w:val="21"/>
        </w:rPr>
        <w:t>e</w:t>
      </w:r>
      <w:r w:rsidR="00463A1F" w:rsidRPr="00AF5C68">
        <w:rPr>
          <w:rFonts w:ascii="SimSun" w:hAnsi="SimSun"/>
          <w:sz w:val="21"/>
          <w:szCs w:val="21"/>
        </w:rPr>
        <w:t>PCT</w:t>
      </w:r>
      <w:proofErr w:type="spellEnd"/>
      <w:r w:rsidR="00463A1F" w:rsidRPr="00AF5C68">
        <w:rPr>
          <w:rFonts w:ascii="SimSun" w:hAnsi="SimSun" w:hint="eastAsia"/>
          <w:sz w:val="21"/>
          <w:szCs w:val="21"/>
        </w:rPr>
        <w:t>服务或正在为启用</w:t>
      </w:r>
      <w:proofErr w:type="spellStart"/>
      <w:r w:rsidR="00463A1F" w:rsidRPr="00AF5C68">
        <w:rPr>
          <w:rFonts w:ascii="SimSun" w:hAnsi="SimSun" w:hint="eastAsia"/>
          <w:sz w:val="21"/>
          <w:szCs w:val="21"/>
        </w:rPr>
        <w:t>e</w:t>
      </w:r>
      <w:r w:rsidR="00463A1F" w:rsidRPr="00AF5C68">
        <w:rPr>
          <w:rFonts w:ascii="SimSun" w:hAnsi="SimSun"/>
          <w:sz w:val="21"/>
          <w:szCs w:val="21"/>
        </w:rPr>
        <w:t>PCT</w:t>
      </w:r>
      <w:proofErr w:type="spellEnd"/>
      <w:r w:rsidR="00463A1F" w:rsidRPr="00AF5C68">
        <w:rPr>
          <w:rFonts w:ascii="SimSun" w:hAnsi="SimSun"/>
          <w:sz w:val="21"/>
          <w:szCs w:val="21"/>
        </w:rPr>
        <w:t>-Filing</w:t>
      </w:r>
      <w:r w:rsidR="00463A1F" w:rsidRPr="00AF5C68">
        <w:rPr>
          <w:rFonts w:ascii="SimSun" w:hAnsi="SimSun" w:hint="eastAsia"/>
          <w:sz w:val="21"/>
          <w:szCs w:val="21"/>
        </w:rPr>
        <w:t>进行的工作。一个单位表示，其即将上线的电子申请系统将在自己的系统框架中嵌入</w:t>
      </w:r>
      <w:proofErr w:type="spellStart"/>
      <w:r w:rsidR="00463A1F" w:rsidRPr="00AF5C68">
        <w:rPr>
          <w:rFonts w:ascii="SimSun" w:hAnsi="SimSun" w:hint="eastAsia"/>
          <w:sz w:val="21"/>
          <w:szCs w:val="21"/>
        </w:rPr>
        <w:t>e</w:t>
      </w:r>
      <w:r w:rsidR="00463A1F" w:rsidRPr="00AF5C68">
        <w:rPr>
          <w:rFonts w:ascii="SimSun" w:hAnsi="SimSun"/>
          <w:sz w:val="21"/>
          <w:szCs w:val="21"/>
        </w:rPr>
        <w:t>PCT</w:t>
      </w:r>
      <w:proofErr w:type="spellEnd"/>
      <w:r w:rsidR="00463A1F" w:rsidRPr="00AF5C68">
        <w:rPr>
          <w:rFonts w:ascii="SimSun" w:hAnsi="SimSun" w:hint="eastAsia"/>
          <w:sz w:val="21"/>
          <w:szCs w:val="21"/>
        </w:rPr>
        <w:t>服务，从而在提供单独一个各项服务的门户的同时</w:t>
      </w:r>
      <w:r w:rsidR="0062417F" w:rsidRPr="00AF5C68">
        <w:rPr>
          <w:rFonts w:ascii="SimSun" w:hAnsi="SimSun" w:hint="eastAsia"/>
          <w:sz w:val="21"/>
          <w:szCs w:val="21"/>
        </w:rPr>
        <w:t>消除为确保PCT服务协调一致和及时更新所进行的平行开发工作。一个单位请</w:t>
      </w:r>
      <w:proofErr w:type="gramStart"/>
      <w:r w:rsidR="0062417F" w:rsidRPr="00AF5C68">
        <w:rPr>
          <w:rFonts w:ascii="SimSun" w:hAnsi="SimSun" w:hint="eastAsia"/>
          <w:sz w:val="21"/>
          <w:szCs w:val="21"/>
        </w:rPr>
        <w:t>其他提供</w:t>
      </w:r>
      <w:proofErr w:type="spellStart"/>
      <w:proofErr w:type="gramEnd"/>
      <w:r w:rsidR="0062417F" w:rsidRPr="00AF5C68">
        <w:rPr>
          <w:rFonts w:ascii="SimSun" w:hAnsi="SimSun" w:hint="eastAsia"/>
          <w:sz w:val="21"/>
          <w:szCs w:val="21"/>
        </w:rPr>
        <w:t>e</w:t>
      </w:r>
      <w:r w:rsidR="0062417F" w:rsidRPr="00AF5C68">
        <w:rPr>
          <w:rFonts w:ascii="SimSun" w:hAnsi="SimSun"/>
          <w:sz w:val="21"/>
          <w:szCs w:val="21"/>
        </w:rPr>
        <w:t>PCT</w:t>
      </w:r>
      <w:proofErr w:type="spellEnd"/>
      <w:r w:rsidR="0062417F" w:rsidRPr="00AF5C68">
        <w:rPr>
          <w:rFonts w:ascii="SimSun" w:hAnsi="SimSun"/>
          <w:sz w:val="21"/>
          <w:szCs w:val="21"/>
        </w:rPr>
        <w:t>-Filing</w:t>
      </w:r>
      <w:r w:rsidR="0062417F" w:rsidRPr="00AF5C68">
        <w:rPr>
          <w:rFonts w:ascii="SimSun" w:hAnsi="SimSun" w:hint="eastAsia"/>
          <w:sz w:val="21"/>
          <w:szCs w:val="21"/>
        </w:rPr>
        <w:t>的单位提供各自国内法中有关确定申请日的条款信息。另一个单位表示，它已启用</w:t>
      </w:r>
      <w:proofErr w:type="spellStart"/>
      <w:r w:rsidR="0062417F" w:rsidRPr="00AF5C68">
        <w:rPr>
          <w:rFonts w:ascii="SimSun" w:hAnsi="SimSun" w:hint="eastAsia"/>
          <w:sz w:val="21"/>
          <w:szCs w:val="21"/>
        </w:rPr>
        <w:t>e</w:t>
      </w:r>
      <w:r w:rsidR="0062417F" w:rsidRPr="00AF5C68">
        <w:rPr>
          <w:rFonts w:ascii="SimSun" w:hAnsi="SimSun"/>
          <w:sz w:val="21"/>
          <w:szCs w:val="21"/>
        </w:rPr>
        <w:t>PCT</w:t>
      </w:r>
      <w:proofErr w:type="spellEnd"/>
      <w:r w:rsidR="0062417F" w:rsidRPr="00AF5C68">
        <w:rPr>
          <w:rFonts w:ascii="SimSun" w:hAnsi="SimSun"/>
          <w:sz w:val="21"/>
          <w:szCs w:val="21"/>
        </w:rPr>
        <w:t>-Filing</w:t>
      </w:r>
      <w:r w:rsidR="0062417F" w:rsidRPr="00AF5C68">
        <w:rPr>
          <w:rFonts w:ascii="SimSun" w:hAnsi="SimSun" w:hint="eastAsia"/>
          <w:sz w:val="21"/>
          <w:szCs w:val="21"/>
        </w:rPr>
        <w:t>作为一个选项，但到目前为止只被很少一部分申请人用来提交申请并将该局作为受理局，它希望获得相关信息，即为了使</w:t>
      </w:r>
      <w:proofErr w:type="spellStart"/>
      <w:r w:rsidR="0062417F" w:rsidRPr="00AF5C68">
        <w:rPr>
          <w:rFonts w:ascii="SimSun" w:hAnsi="SimSun" w:hint="eastAsia"/>
          <w:sz w:val="21"/>
          <w:szCs w:val="21"/>
        </w:rPr>
        <w:t>e</w:t>
      </w:r>
      <w:r w:rsidR="0062417F" w:rsidRPr="00AF5C68">
        <w:rPr>
          <w:rFonts w:ascii="SimSun" w:hAnsi="SimSun"/>
          <w:sz w:val="21"/>
          <w:szCs w:val="21"/>
        </w:rPr>
        <w:t>PCT</w:t>
      </w:r>
      <w:proofErr w:type="spellEnd"/>
      <w:r w:rsidR="0062417F" w:rsidRPr="00AF5C68">
        <w:rPr>
          <w:rFonts w:ascii="SimSun" w:hAnsi="SimSun"/>
          <w:sz w:val="21"/>
          <w:szCs w:val="21"/>
        </w:rPr>
        <w:t>-Filing</w:t>
      </w:r>
      <w:r w:rsidR="0062417F" w:rsidRPr="00AF5C68">
        <w:rPr>
          <w:rFonts w:ascii="SimSun" w:hAnsi="SimSun" w:hint="eastAsia"/>
          <w:sz w:val="21"/>
          <w:szCs w:val="21"/>
        </w:rPr>
        <w:t>成为申请人</w:t>
      </w:r>
      <w:r w:rsidR="00BF73C4" w:rsidRPr="00AF5C68">
        <w:rPr>
          <w:rFonts w:ascii="SimSun" w:hAnsi="SimSun" w:hint="eastAsia"/>
          <w:sz w:val="21"/>
          <w:szCs w:val="21"/>
        </w:rPr>
        <w:t>优先选择的对象</w:t>
      </w:r>
      <w:r w:rsidR="0062417F" w:rsidRPr="00AF5C68">
        <w:rPr>
          <w:rFonts w:ascii="SimSun" w:hAnsi="SimSun" w:hint="eastAsia"/>
          <w:sz w:val="21"/>
          <w:szCs w:val="21"/>
        </w:rPr>
        <w:t>，其他受理局都采取了哪些举措。一个单位提到了提供</w:t>
      </w:r>
      <w:proofErr w:type="spellStart"/>
      <w:r w:rsidR="0062417F" w:rsidRPr="00AF5C68">
        <w:rPr>
          <w:rFonts w:ascii="SimSun" w:hAnsi="SimSun" w:hint="eastAsia"/>
          <w:sz w:val="21"/>
          <w:szCs w:val="21"/>
        </w:rPr>
        <w:t>e</w:t>
      </w:r>
      <w:r w:rsidR="0062417F" w:rsidRPr="00AF5C68">
        <w:rPr>
          <w:rFonts w:ascii="SimSun" w:hAnsi="SimSun"/>
          <w:sz w:val="21"/>
          <w:szCs w:val="21"/>
        </w:rPr>
        <w:t>PCT</w:t>
      </w:r>
      <w:proofErr w:type="spellEnd"/>
      <w:r w:rsidR="0062417F" w:rsidRPr="00AF5C68">
        <w:rPr>
          <w:rFonts w:ascii="SimSun" w:hAnsi="SimSun" w:hint="eastAsia"/>
          <w:sz w:val="21"/>
          <w:szCs w:val="21"/>
        </w:rPr>
        <w:t>基于浏览器的门户有所帮助。</w:t>
      </w:r>
      <w:r w:rsidR="00BF73C4" w:rsidRPr="00AF5C68">
        <w:rPr>
          <w:rFonts w:ascii="SimSun" w:hAnsi="SimSun" w:hint="eastAsia"/>
          <w:sz w:val="21"/>
          <w:szCs w:val="21"/>
        </w:rPr>
        <w:t>这使它能够</w:t>
      </w:r>
      <w:r w:rsidR="00012231" w:rsidRPr="00AF5C68">
        <w:rPr>
          <w:rFonts w:ascii="SimSun" w:hAnsi="SimSun" w:hint="eastAsia"/>
          <w:sz w:val="21"/>
          <w:szCs w:val="21"/>
        </w:rPr>
        <w:t>查找</w:t>
      </w:r>
      <w:r w:rsidR="001B4E28" w:rsidRPr="00AF5C68">
        <w:rPr>
          <w:rFonts w:ascii="SimSun" w:hAnsi="SimSun" w:hint="eastAsia"/>
          <w:sz w:val="21"/>
          <w:szCs w:val="21"/>
        </w:rPr>
        <w:t>到</w:t>
      </w:r>
      <w:r w:rsidR="00012231" w:rsidRPr="00AF5C68">
        <w:rPr>
          <w:rFonts w:ascii="SimSun" w:hAnsi="SimSun" w:hint="eastAsia"/>
          <w:sz w:val="21"/>
          <w:szCs w:val="21"/>
        </w:rPr>
        <w:t>针对更为常见的要求所自动给出的各项之外的文件和数据。</w:t>
      </w:r>
    </w:p>
    <w:p w:rsidR="008950A0" w:rsidRPr="00AF5C68" w:rsidRDefault="00BF73C4"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若干单位提到</w:t>
      </w:r>
      <w:r w:rsidR="00222E54" w:rsidRPr="00AF5C68">
        <w:rPr>
          <w:rFonts w:ascii="SimSun" w:hAnsi="SimSun" w:hint="eastAsia"/>
          <w:sz w:val="21"/>
          <w:szCs w:val="21"/>
        </w:rPr>
        <w:t>，</w:t>
      </w:r>
      <w:r w:rsidRPr="00AF5C68">
        <w:rPr>
          <w:rFonts w:ascii="SimSun" w:hAnsi="SimSun" w:hint="eastAsia"/>
          <w:sz w:val="21"/>
          <w:szCs w:val="21"/>
        </w:rPr>
        <w:t>它们仍在使用</w:t>
      </w:r>
      <w:r w:rsidRPr="00AF5C68">
        <w:rPr>
          <w:rFonts w:ascii="SimSun" w:hAnsi="SimSun"/>
          <w:sz w:val="21"/>
          <w:szCs w:val="21"/>
        </w:rPr>
        <w:t>PCT</w:t>
      </w:r>
      <w:r w:rsidRPr="00AF5C68">
        <w:rPr>
          <w:rFonts w:ascii="SimSun" w:hAnsi="SimSun"/>
          <w:sz w:val="21"/>
          <w:szCs w:val="21"/>
        </w:rPr>
        <w:noBreakHyphen/>
        <w:t>EDI</w:t>
      </w:r>
      <w:r w:rsidRPr="00AF5C68">
        <w:rPr>
          <w:rFonts w:ascii="SimSun" w:hAnsi="SimSun" w:hint="eastAsia"/>
          <w:sz w:val="21"/>
          <w:szCs w:val="21"/>
        </w:rPr>
        <w:t>这一成熟稳定的文件传送</w:t>
      </w:r>
      <w:r w:rsidR="00012231" w:rsidRPr="00AF5C68">
        <w:rPr>
          <w:rFonts w:ascii="SimSun" w:hAnsi="SimSun" w:hint="eastAsia"/>
          <w:sz w:val="21"/>
          <w:szCs w:val="21"/>
        </w:rPr>
        <w:t>方式</w:t>
      </w:r>
      <w:r w:rsidRPr="00AF5C68">
        <w:rPr>
          <w:rFonts w:ascii="SimSun" w:hAnsi="SimSun" w:hint="eastAsia"/>
          <w:sz w:val="21"/>
          <w:szCs w:val="21"/>
        </w:rPr>
        <w:t>。</w:t>
      </w:r>
    </w:p>
    <w:p w:rsidR="008950A0" w:rsidRPr="00AF5C68" w:rsidRDefault="001D3271"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若干单位对</w:t>
      </w:r>
      <w:proofErr w:type="spellStart"/>
      <w:r w:rsidRPr="00AF5C68">
        <w:rPr>
          <w:rFonts w:ascii="SimSun" w:hAnsi="SimSun"/>
          <w:sz w:val="21"/>
          <w:szCs w:val="21"/>
        </w:rPr>
        <w:t>eSearchCopy</w:t>
      </w:r>
      <w:proofErr w:type="spellEnd"/>
      <w:r w:rsidRPr="00AF5C68">
        <w:rPr>
          <w:rFonts w:ascii="SimSun" w:hAnsi="SimSun" w:hint="eastAsia"/>
          <w:sz w:val="21"/>
          <w:szCs w:val="21"/>
        </w:rPr>
        <w:t>系统的实施和使用表示满意，</w:t>
      </w:r>
      <w:r w:rsidR="00044762" w:rsidRPr="00AF5C68">
        <w:rPr>
          <w:rFonts w:ascii="SimSun" w:hAnsi="SimSun" w:hint="eastAsia"/>
          <w:sz w:val="21"/>
          <w:szCs w:val="21"/>
        </w:rPr>
        <w:t>它们或是提到通过</w:t>
      </w:r>
      <w:r w:rsidR="00044762" w:rsidRPr="00AF5C68">
        <w:rPr>
          <w:rFonts w:ascii="SimSun" w:hAnsi="SimSun" w:hint="eastAsia"/>
          <w:noProof/>
          <w:sz w:val="21"/>
          <w:szCs w:val="21"/>
        </w:rPr>
        <w:t>有效的计划与受理局合作，从而</w:t>
      </w:r>
      <w:r w:rsidR="00044762" w:rsidRPr="00AF5C68">
        <w:rPr>
          <w:rFonts w:ascii="SimSun" w:hAnsi="SimSun" w:hint="eastAsia"/>
          <w:sz w:val="21"/>
          <w:szCs w:val="21"/>
        </w:rPr>
        <w:t>在过渡期期间分阶段地转为使用</w:t>
      </w:r>
      <w:proofErr w:type="spellStart"/>
      <w:r w:rsidR="00044762" w:rsidRPr="00AF5C68">
        <w:rPr>
          <w:rFonts w:ascii="SimSun" w:hAnsi="SimSun"/>
          <w:sz w:val="21"/>
          <w:szCs w:val="21"/>
        </w:rPr>
        <w:t>eSearchCopy</w:t>
      </w:r>
      <w:proofErr w:type="spellEnd"/>
      <w:r w:rsidR="00044762" w:rsidRPr="00AF5C68">
        <w:rPr>
          <w:rFonts w:ascii="SimSun" w:hAnsi="SimSun" w:hint="eastAsia"/>
          <w:sz w:val="21"/>
          <w:szCs w:val="21"/>
        </w:rPr>
        <w:t>系统，或是希望有更多受理局尽快实施该系统。一个单位表示，尽管系统本身运行正常，但在受理局由纸件传送改为使用</w:t>
      </w:r>
      <w:proofErr w:type="spellStart"/>
      <w:r w:rsidR="00044762" w:rsidRPr="00AF5C68">
        <w:rPr>
          <w:rFonts w:ascii="SimSun" w:hAnsi="SimSun"/>
          <w:sz w:val="21"/>
          <w:szCs w:val="21"/>
        </w:rPr>
        <w:t>eSearchCopy</w:t>
      </w:r>
      <w:proofErr w:type="spellEnd"/>
      <w:r w:rsidR="00044762" w:rsidRPr="00AF5C68">
        <w:rPr>
          <w:rFonts w:ascii="SimSun" w:hAnsi="SimSun" w:hint="eastAsia"/>
          <w:sz w:val="21"/>
          <w:szCs w:val="21"/>
        </w:rPr>
        <w:t>的过程中需要处理</w:t>
      </w:r>
      <w:r w:rsidR="0087587E" w:rsidRPr="00AF5C68">
        <w:rPr>
          <w:rFonts w:ascii="SimSun" w:hAnsi="SimSun" w:hint="eastAsia"/>
          <w:sz w:val="21"/>
          <w:szCs w:val="21"/>
        </w:rPr>
        <w:t>过渡性的问题。</w:t>
      </w:r>
    </w:p>
    <w:p w:rsidR="008950A0" w:rsidRPr="00AF5C68" w:rsidRDefault="0087587E"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若干单位表示，它们计划在2</w:t>
      </w:r>
      <w:r w:rsidRPr="00AF5C68">
        <w:rPr>
          <w:rFonts w:ascii="SimSun" w:hAnsi="SimSun"/>
          <w:sz w:val="21"/>
          <w:szCs w:val="21"/>
        </w:rPr>
        <w:t>018</w:t>
      </w:r>
      <w:r w:rsidRPr="00AF5C68">
        <w:rPr>
          <w:rFonts w:ascii="SimSun" w:hAnsi="SimSun" w:hint="eastAsia"/>
          <w:sz w:val="21"/>
          <w:szCs w:val="21"/>
        </w:rPr>
        <w:t>年接入</w:t>
      </w:r>
      <w:r w:rsidR="00132014">
        <w:rPr>
          <w:rFonts w:ascii="SimSun" w:hAnsi="SimSun" w:hint="eastAsia"/>
          <w:sz w:val="21"/>
          <w:szCs w:val="21"/>
        </w:rPr>
        <w:t>产权组织</w:t>
      </w:r>
      <w:r w:rsidRPr="00AF5C68">
        <w:rPr>
          <w:rFonts w:ascii="SimSun" w:hAnsi="SimSun" w:hint="eastAsia"/>
          <w:sz w:val="21"/>
          <w:szCs w:val="21"/>
        </w:rPr>
        <w:t>优先权文件数字查询服务。</w:t>
      </w:r>
      <w:r w:rsidR="003A4C69" w:rsidRPr="00AF5C68">
        <w:rPr>
          <w:rFonts w:ascii="SimSun" w:hAnsi="SimSun" w:hint="eastAsia"/>
          <w:sz w:val="21"/>
          <w:szCs w:val="21"/>
        </w:rPr>
        <w:t>有意见认为，</w:t>
      </w:r>
      <w:r w:rsidRPr="00AF5C68">
        <w:rPr>
          <w:rFonts w:ascii="SimSun" w:hAnsi="SimSun" w:hint="eastAsia"/>
          <w:sz w:val="21"/>
          <w:szCs w:val="21"/>
        </w:rPr>
        <w:t>新加入的主管局和</w:t>
      </w:r>
      <w:r w:rsidR="00BA6DB9" w:rsidRPr="00AF5C68">
        <w:rPr>
          <w:rFonts w:ascii="SimSun" w:hAnsi="SimSun" w:hint="eastAsia"/>
          <w:sz w:val="21"/>
          <w:szCs w:val="21"/>
        </w:rPr>
        <w:t>知识产权五局安排即将出现的变化将显著扩大为巴黎公约和PCT的目的对该服务的使用。</w:t>
      </w:r>
    </w:p>
    <w:p w:rsidR="008950A0" w:rsidRPr="00AF5C68" w:rsidRDefault="003A4C69"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若干单位提到它们作为指定局所做的工作，这些工作旨在改进提供给国际局的国家阶段信息的质量和范围，这些单位希望其他局</w:t>
      </w:r>
      <w:r w:rsidR="00AC72B2" w:rsidRPr="00AF5C68">
        <w:rPr>
          <w:rFonts w:ascii="SimSun" w:hAnsi="SimSun" w:hint="eastAsia"/>
          <w:sz w:val="21"/>
          <w:szCs w:val="21"/>
        </w:rPr>
        <w:t>在</w:t>
      </w:r>
      <w:r w:rsidRPr="00AF5C68">
        <w:rPr>
          <w:rFonts w:ascii="SimSun" w:hAnsi="SimSun" w:hint="eastAsia"/>
          <w:sz w:val="21"/>
          <w:szCs w:val="21"/>
        </w:rPr>
        <w:t>提供</w:t>
      </w:r>
      <w:r w:rsidR="00AC72B2" w:rsidRPr="00AF5C68">
        <w:rPr>
          <w:rFonts w:ascii="SimSun" w:hAnsi="SimSun" w:hint="eastAsia"/>
          <w:sz w:val="21"/>
          <w:szCs w:val="21"/>
        </w:rPr>
        <w:t>此类</w:t>
      </w:r>
      <w:r w:rsidRPr="00AF5C68">
        <w:rPr>
          <w:rFonts w:ascii="SimSun" w:hAnsi="SimSun" w:hint="eastAsia"/>
          <w:sz w:val="21"/>
          <w:szCs w:val="21"/>
        </w:rPr>
        <w:t>数据</w:t>
      </w:r>
      <w:r w:rsidR="00AC72B2" w:rsidRPr="00AF5C68">
        <w:rPr>
          <w:rFonts w:ascii="SimSun" w:hAnsi="SimSun" w:hint="eastAsia"/>
          <w:sz w:val="21"/>
          <w:szCs w:val="21"/>
        </w:rPr>
        <w:t>方面</w:t>
      </w:r>
      <w:r w:rsidRPr="00AF5C68">
        <w:rPr>
          <w:rFonts w:ascii="SimSun" w:hAnsi="SimSun" w:hint="eastAsia"/>
          <w:sz w:val="21"/>
          <w:szCs w:val="21"/>
        </w:rPr>
        <w:t>的情况将很快得到改善。一个使用</w:t>
      </w:r>
      <w:r w:rsidR="00132014">
        <w:rPr>
          <w:rFonts w:ascii="SimSun" w:hAnsi="SimSun" w:hint="eastAsia"/>
          <w:sz w:val="21"/>
          <w:szCs w:val="21"/>
        </w:rPr>
        <w:t>产权组织</w:t>
      </w:r>
      <w:r w:rsidRPr="00AF5C68">
        <w:rPr>
          <w:rFonts w:ascii="SimSun" w:hAnsi="SimSun" w:hint="eastAsia"/>
          <w:sz w:val="21"/>
          <w:szCs w:val="21"/>
        </w:rPr>
        <w:t>工业产权自动化系统</w:t>
      </w:r>
      <w:r w:rsidR="00AF5C68">
        <w:rPr>
          <w:rFonts w:ascii="SimSun" w:hAnsi="SimSun" w:hint="eastAsia"/>
          <w:sz w:val="21"/>
          <w:szCs w:val="21"/>
        </w:rPr>
        <w:t>（</w:t>
      </w:r>
      <w:r w:rsidRPr="00AF5C68">
        <w:rPr>
          <w:rFonts w:ascii="SimSun" w:hAnsi="SimSun"/>
          <w:sz w:val="21"/>
          <w:szCs w:val="21"/>
        </w:rPr>
        <w:t>IPAS</w:t>
      </w:r>
      <w:r w:rsidR="00AF5C68">
        <w:rPr>
          <w:rFonts w:ascii="SimSun" w:hAnsi="SimSun"/>
          <w:sz w:val="21"/>
          <w:szCs w:val="21"/>
        </w:rPr>
        <w:t>）</w:t>
      </w:r>
      <w:r w:rsidRPr="00AF5C68">
        <w:rPr>
          <w:rFonts w:ascii="SimSun" w:hAnsi="SimSun" w:hint="eastAsia"/>
          <w:sz w:val="21"/>
          <w:szCs w:val="21"/>
        </w:rPr>
        <w:t>的单位</w:t>
      </w:r>
      <w:r w:rsidR="00FF0231" w:rsidRPr="00AF5C68">
        <w:rPr>
          <w:rFonts w:ascii="SimSun" w:hAnsi="SimSun" w:hint="eastAsia"/>
          <w:sz w:val="21"/>
          <w:szCs w:val="21"/>
        </w:rPr>
        <w:t>要求</w:t>
      </w:r>
      <w:r w:rsidRPr="00AF5C68">
        <w:rPr>
          <w:rFonts w:ascii="SimSun" w:hAnsi="SimSun" w:hint="eastAsia"/>
          <w:sz w:val="21"/>
          <w:szCs w:val="21"/>
        </w:rPr>
        <w:t>在</w:t>
      </w:r>
      <w:r w:rsidR="00FF0231" w:rsidRPr="00AF5C68">
        <w:rPr>
          <w:rFonts w:ascii="SimSun" w:hAnsi="SimSun" w:hint="eastAsia"/>
          <w:sz w:val="21"/>
          <w:szCs w:val="21"/>
        </w:rPr>
        <w:t>建立</w:t>
      </w:r>
      <w:r w:rsidRPr="00AF5C68">
        <w:rPr>
          <w:rFonts w:ascii="SimSun" w:hAnsi="SimSun" w:hint="eastAsia"/>
          <w:sz w:val="21"/>
          <w:szCs w:val="21"/>
        </w:rPr>
        <w:t>数据</w:t>
      </w:r>
      <w:r w:rsidR="00FF0231" w:rsidRPr="00AF5C68">
        <w:rPr>
          <w:rFonts w:ascii="SimSun" w:hAnsi="SimSun" w:hint="eastAsia"/>
          <w:sz w:val="21"/>
          <w:szCs w:val="21"/>
        </w:rPr>
        <w:t>抽取</w:t>
      </w:r>
      <w:r w:rsidRPr="00AF5C68">
        <w:rPr>
          <w:rFonts w:ascii="SimSun" w:hAnsi="SimSun" w:hint="eastAsia"/>
          <w:sz w:val="21"/>
          <w:szCs w:val="21"/>
        </w:rPr>
        <w:t>和传送</w:t>
      </w:r>
      <w:r w:rsidR="00FF0231" w:rsidRPr="00AF5C68">
        <w:rPr>
          <w:rFonts w:ascii="SimSun" w:hAnsi="SimSun" w:hint="eastAsia"/>
          <w:sz w:val="21"/>
          <w:szCs w:val="21"/>
        </w:rPr>
        <w:t>系统</w:t>
      </w:r>
      <w:r w:rsidRPr="00AF5C68">
        <w:rPr>
          <w:rFonts w:ascii="SimSun" w:hAnsi="SimSun" w:hint="eastAsia"/>
          <w:sz w:val="21"/>
          <w:szCs w:val="21"/>
        </w:rPr>
        <w:t>方面得到帮助。</w:t>
      </w:r>
    </w:p>
    <w:p w:rsidR="008950A0" w:rsidRPr="00AF5C68" w:rsidRDefault="0087587E"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若干单位提到了</w:t>
      </w:r>
      <w:r w:rsidR="003A4C69" w:rsidRPr="00AF5C68">
        <w:rPr>
          <w:rFonts w:ascii="SimSun" w:hAnsi="SimSun"/>
          <w:sz w:val="21"/>
          <w:szCs w:val="21"/>
        </w:rPr>
        <w:t>WIPO CASE</w:t>
      </w:r>
      <w:r w:rsidRPr="00AF5C68">
        <w:rPr>
          <w:rFonts w:ascii="SimSun" w:hAnsi="SimSun" w:hint="eastAsia"/>
          <w:sz w:val="21"/>
          <w:szCs w:val="21"/>
        </w:rPr>
        <w:t>的</w:t>
      </w:r>
      <w:r w:rsidR="003A4C69" w:rsidRPr="00AF5C68">
        <w:rPr>
          <w:rFonts w:ascii="SimSun" w:hAnsi="SimSun" w:hint="eastAsia"/>
          <w:sz w:val="21"/>
          <w:szCs w:val="21"/>
        </w:rPr>
        <w:t>优点</w:t>
      </w:r>
      <w:r w:rsidRPr="00AF5C68">
        <w:rPr>
          <w:rFonts w:ascii="SimSun" w:hAnsi="SimSun" w:hint="eastAsia"/>
          <w:sz w:val="21"/>
          <w:szCs w:val="21"/>
        </w:rPr>
        <w:t>。一个单位希望</w:t>
      </w:r>
      <w:r w:rsidR="003A4C69" w:rsidRPr="00AF5C68">
        <w:rPr>
          <w:rFonts w:ascii="SimSun" w:hAnsi="SimSun" w:hint="eastAsia"/>
          <w:sz w:val="21"/>
          <w:szCs w:val="21"/>
        </w:rPr>
        <w:t>通过这项服务尽快提供有效的引用数据。</w:t>
      </w:r>
    </w:p>
    <w:p w:rsidR="008950A0" w:rsidRPr="00AF5C68" w:rsidRDefault="0087587E"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各单位注意到国际局对于传真服务可靠性的关切；若干单位表示遇到了同样的问题。</w:t>
      </w:r>
    </w:p>
    <w:p w:rsidR="008950A0" w:rsidRPr="00AF5C68" w:rsidRDefault="00FF0231"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欧专局提表示，确保DOCX作为PCT体系的有效提交格式被有效启用至关重要。若干单位对于为申请文件、国际检索报告、书面意见和其他目的更多地转为使用XML的重要性表示赞同，表示这将</w:t>
      </w:r>
      <w:r w:rsidR="000C5906" w:rsidRPr="00AF5C68">
        <w:rPr>
          <w:rFonts w:ascii="SimSun" w:hAnsi="SimSun" w:hint="eastAsia"/>
          <w:sz w:val="21"/>
          <w:szCs w:val="21"/>
        </w:rPr>
        <w:t>提高处理效率和专利信息质量。一些单位表示将很快能够提供XML格式的国际检索报告和其他文件，但需要获得额外的帮助，以确保完全达到相关标准。</w:t>
      </w:r>
    </w:p>
    <w:p w:rsidR="008950A0" w:rsidRPr="00AF5C68" w:rsidRDefault="000C5906" w:rsidP="00AF5C68">
      <w:pPr>
        <w:pStyle w:val="ONUME"/>
        <w:numPr>
          <w:ilvl w:val="0"/>
          <w:numId w:val="8"/>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会议注意到</w:t>
      </w:r>
      <w:r w:rsidR="00272906" w:rsidRPr="00AF5C68">
        <w:rPr>
          <w:rFonts w:ascii="SimSun" w:hAnsi="SimSun" w:hint="eastAsia"/>
          <w:sz w:val="21"/>
          <w:szCs w:val="21"/>
        </w:rPr>
        <w:t>在</w:t>
      </w:r>
      <w:r w:rsidRPr="00AF5C68">
        <w:rPr>
          <w:rFonts w:ascii="SimSun" w:hAnsi="SimSun" w:hint="eastAsia"/>
          <w:sz w:val="21"/>
          <w:szCs w:val="21"/>
        </w:rPr>
        <w:t>PCT在线服务</w:t>
      </w:r>
      <w:r w:rsidR="00272906" w:rsidRPr="00AF5C68">
        <w:rPr>
          <w:rFonts w:ascii="SimSun" w:hAnsi="SimSun" w:hint="eastAsia"/>
          <w:sz w:val="21"/>
          <w:szCs w:val="21"/>
        </w:rPr>
        <w:t>方面取得的发展。</w:t>
      </w:r>
    </w:p>
    <w:p w:rsidR="008950A0" w:rsidRPr="00AF5C68" w:rsidRDefault="00272906" w:rsidP="00AF5C68">
      <w:pPr>
        <w:pStyle w:val="1"/>
        <w:spacing w:beforeLines="100" w:afterLines="50" w:after="120" w:line="340" w:lineRule="atLeast"/>
        <w:rPr>
          <w:rFonts w:ascii="SimHei" w:eastAsia="SimHei" w:hAnsi="SimHei"/>
          <w:b w:val="0"/>
          <w:sz w:val="21"/>
        </w:rPr>
      </w:pPr>
      <w:r w:rsidRPr="00AF5C68">
        <w:rPr>
          <w:rFonts w:ascii="SimHei" w:eastAsia="SimHei" w:hAnsi="SimHei" w:hint="eastAsia"/>
          <w:b w:val="0"/>
          <w:sz w:val="21"/>
        </w:rPr>
        <w:t>第7项：参与WIPO</w:t>
      </w:r>
      <w:r w:rsidRPr="00AF5C68">
        <w:rPr>
          <w:rFonts w:ascii="SimHei" w:eastAsia="SimHei" w:hAnsi="SimHei"/>
          <w:b w:val="0"/>
          <w:sz w:val="21"/>
        </w:rPr>
        <w:t xml:space="preserve"> CASE</w:t>
      </w:r>
      <w:r w:rsidR="00000EAA" w:rsidRPr="00AF5C68">
        <w:rPr>
          <w:rFonts w:ascii="SimHei" w:eastAsia="SimHei" w:hAnsi="SimHei" w:hint="eastAsia"/>
          <w:b w:val="0"/>
          <w:sz w:val="21"/>
        </w:rPr>
        <w:t>，支持全球专利档案系统</w:t>
      </w:r>
    </w:p>
    <w:p w:rsidR="008950A0" w:rsidRPr="00AF5C68" w:rsidRDefault="00272906"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讨论依据文件</w:t>
      </w:r>
      <w:r w:rsidRPr="00AF5C68">
        <w:rPr>
          <w:rFonts w:ascii="SimSun" w:hAnsi="SimSun"/>
          <w:sz w:val="21"/>
          <w:szCs w:val="21"/>
        </w:rPr>
        <w:t>PCT/MIA/25/8</w:t>
      </w:r>
      <w:r w:rsidRPr="00AF5C68">
        <w:rPr>
          <w:rFonts w:ascii="SimSun" w:hAnsi="SimSun" w:hint="eastAsia"/>
          <w:sz w:val="21"/>
          <w:szCs w:val="21"/>
        </w:rPr>
        <w:t>进行。</w:t>
      </w:r>
    </w:p>
    <w:p w:rsidR="008950A0" w:rsidRPr="00AF5C68" w:rsidRDefault="00000EAA"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各国际单位提到WIPO</w:t>
      </w:r>
      <w:r w:rsidRPr="00AF5C68">
        <w:rPr>
          <w:rFonts w:ascii="SimSun" w:hAnsi="SimSun"/>
          <w:sz w:val="21"/>
          <w:szCs w:val="21"/>
        </w:rPr>
        <w:t xml:space="preserve"> </w:t>
      </w:r>
      <w:r w:rsidRPr="00AF5C68">
        <w:rPr>
          <w:rFonts w:ascii="SimSun" w:hAnsi="SimSun" w:hint="eastAsia"/>
          <w:sz w:val="21"/>
          <w:szCs w:val="21"/>
        </w:rPr>
        <w:t>CASE所带来的工作分摊的</w:t>
      </w:r>
      <w:r w:rsidR="00BB5C85" w:rsidRPr="00AF5C68">
        <w:rPr>
          <w:rFonts w:ascii="SimSun" w:hAnsi="SimSun" w:hint="eastAsia"/>
          <w:sz w:val="21"/>
          <w:szCs w:val="21"/>
        </w:rPr>
        <w:t>收益</w:t>
      </w:r>
      <w:r w:rsidRPr="00AF5C68">
        <w:rPr>
          <w:rFonts w:ascii="SimSun" w:hAnsi="SimSun" w:hint="eastAsia"/>
          <w:sz w:val="21"/>
          <w:szCs w:val="21"/>
        </w:rPr>
        <w:t>，包括通过其与知识产权五局的全球专利档案服务的紧密关联。</w:t>
      </w:r>
      <w:r w:rsidR="00BB5C85" w:rsidRPr="00AF5C68">
        <w:rPr>
          <w:rFonts w:ascii="SimSun" w:hAnsi="SimSun" w:hint="eastAsia"/>
          <w:sz w:val="21"/>
          <w:szCs w:val="21"/>
        </w:rPr>
        <w:t>随着</w:t>
      </w:r>
      <w:proofErr w:type="gramStart"/>
      <w:r w:rsidR="00BB5C85" w:rsidRPr="00AF5C68">
        <w:rPr>
          <w:rFonts w:ascii="SimSun" w:hAnsi="SimSun" w:hint="eastAsia"/>
          <w:sz w:val="21"/>
          <w:szCs w:val="21"/>
        </w:rPr>
        <w:t>参与局</w:t>
      </w:r>
      <w:proofErr w:type="gramEnd"/>
      <w:r w:rsidR="00BB5C85" w:rsidRPr="00AF5C68">
        <w:rPr>
          <w:rFonts w:ascii="SimSun" w:hAnsi="SimSun" w:hint="eastAsia"/>
          <w:sz w:val="21"/>
          <w:szCs w:val="21"/>
        </w:rPr>
        <w:t>——尤其是作为</w:t>
      </w:r>
      <w:proofErr w:type="gramStart"/>
      <w:r w:rsidR="00BB5C85" w:rsidRPr="00AF5C68">
        <w:rPr>
          <w:rFonts w:ascii="SimSun" w:hAnsi="SimSun" w:hint="eastAsia"/>
          <w:sz w:val="21"/>
          <w:szCs w:val="21"/>
        </w:rPr>
        <w:t>提供局</w:t>
      </w:r>
      <w:proofErr w:type="gramEnd"/>
      <w:r w:rsidR="00BB5C85" w:rsidRPr="00AF5C68">
        <w:rPr>
          <w:rFonts w:ascii="SimSun" w:hAnsi="SimSun" w:hint="eastAsia"/>
          <w:sz w:val="21"/>
          <w:szCs w:val="21"/>
        </w:rPr>
        <w:t>参与的主管局——的数量增多，这些收益将显著加大。允许获取文档信息供公众和主管局使用</w:t>
      </w:r>
      <w:proofErr w:type="gramStart"/>
      <w:r w:rsidR="00BB5C85" w:rsidRPr="00AF5C68">
        <w:rPr>
          <w:rFonts w:ascii="SimSun" w:hAnsi="SimSun" w:hint="eastAsia"/>
          <w:sz w:val="21"/>
          <w:szCs w:val="21"/>
        </w:rPr>
        <w:t>尤为有</w:t>
      </w:r>
      <w:proofErr w:type="gramEnd"/>
      <w:r w:rsidR="00BB5C85" w:rsidRPr="00AF5C68">
        <w:rPr>
          <w:rFonts w:ascii="SimSun" w:hAnsi="SimSun" w:hint="eastAsia"/>
          <w:sz w:val="21"/>
          <w:szCs w:val="21"/>
        </w:rPr>
        <w:t>帮助。作为一项全球服务，重要的是确保</w:t>
      </w:r>
      <w:r w:rsidR="001803EB" w:rsidRPr="00AF5C68">
        <w:rPr>
          <w:rFonts w:ascii="SimSun" w:hAnsi="SimSun" w:hint="eastAsia"/>
          <w:sz w:val="21"/>
          <w:szCs w:val="21"/>
        </w:rPr>
        <w:t>以可靠的方式</w:t>
      </w:r>
      <w:r w:rsidR="00BB5C85" w:rsidRPr="00AF5C68">
        <w:rPr>
          <w:rFonts w:ascii="SimSun" w:hAnsi="SimSun" w:hint="eastAsia"/>
          <w:sz w:val="21"/>
          <w:szCs w:val="21"/>
        </w:rPr>
        <w:t>全天候提供文件和数据。</w:t>
      </w:r>
    </w:p>
    <w:p w:rsidR="008950A0" w:rsidRPr="00AF5C68" w:rsidRDefault="001803EB"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很多国际单位对WIPO</w:t>
      </w:r>
      <w:r w:rsidRPr="00AF5C68">
        <w:rPr>
          <w:rFonts w:ascii="SimSun" w:hAnsi="SimSun"/>
          <w:sz w:val="21"/>
          <w:szCs w:val="21"/>
        </w:rPr>
        <w:t xml:space="preserve"> </w:t>
      </w:r>
      <w:r w:rsidRPr="00AF5C68">
        <w:rPr>
          <w:rFonts w:ascii="SimSun" w:hAnsi="SimSun" w:hint="eastAsia"/>
          <w:sz w:val="21"/>
          <w:szCs w:val="21"/>
        </w:rPr>
        <w:t>CASE服务表示支持。大多数单位已经在使用这项服务，或是正在计划除了已作为</w:t>
      </w:r>
      <w:proofErr w:type="gramStart"/>
      <w:r w:rsidRPr="00AF5C68">
        <w:rPr>
          <w:rFonts w:ascii="SimSun" w:hAnsi="SimSun" w:hint="eastAsia"/>
          <w:sz w:val="21"/>
          <w:szCs w:val="21"/>
        </w:rPr>
        <w:t>查询局</w:t>
      </w:r>
      <w:proofErr w:type="gramEnd"/>
      <w:r w:rsidRPr="00AF5C68">
        <w:rPr>
          <w:rFonts w:ascii="SimSun" w:hAnsi="SimSun" w:hint="eastAsia"/>
          <w:sz w:val="21"/>
          <w:szCs w:val="21"/>
        </w:rPr>
        <w:t>参与，还将作为</w:t>
      </w:r>
      <w:proofErr w:type="gramStart"/>
      <w:r w:rsidRPr="00AF5C68">
        <w:rPr>
          <w:rFonts w:ascii="SimSun" w:hAnsi="SimSun" w:hint="eastAsia"/>
          <w:sz w:val="21"/>
          <w:szCs w:val="21"/>
        </w:rPr>
        <w:t>提供局</w:t>
      </w:r>
      <w:proofErr w:type="gramEnd"/>
      <w:r w:rsidRPr="00AF5C68">
        <w:rPr>
          <w:rFonts w:ascii="SimSun" w:hAnsi="SimSun" w:hint="eastAsia"/>
          <w:sz w:val="21"/>
          <w:szCs w:val="21"/>
        </w:rPr>
        <w:t>尽快加入。若干单位</w:t>
      </w:r>
      <w:r w:rsidR="00A579A2" w:rsidRPr="00AF5C68">
        <w:rPr>
          <w:rFonts w:ascii="SimSun" w:hAnsi="SimSun" w:hint="eastAsia"/>
          <w:sz w:val="21"/>
          <w:szCs w:val="21"/>
        </w:rPr>
        <w:t>表示正在为提供结构性的引用数据开展工作。一个单位表示无法在近期使向该服务提供的文件与其在自己的文档</w:t>
      </w:r>
      <w:proofErr w:type="gramStart"/>
      <w:r w:rsidR="00A579A2" w:rsidRPr="00AF5C68">
        <w:rPr>
          <w:rFonts w:ascii="SimSun" w:hAnsi="SimSun" w:hint="eastAsia"/>
          <w:sz w:val="21"/>
          <w:szCs w:val="21"/>
        </w:rPr>
        <w:t>夹服务</w:t>
      </w:r>
      <w:proofErr w:type="gramEnd"/>
      <w:r w:rsidR="00A579A2" w:rsidRPr="00AF5C68">
        <w:rPr>
          <w:rFonts w:ascii="SimSun" w:hAnsi="SimSun" w:hint="eastAsia"/>
          <w:sz w:val="21"/>
          <w:szCs w:val="21"/>
        </w:rPr>
        <w:t>中提供的内容完全一致，但认识到了信息完整的重要性，并希望在不久的将来提供这些信息。</w:t>
      </w:r>
    </w:p>
    <w:p w:rsidR="008950A0" w:rsidRPr="00AF5C68" w:rsidRDefault="00E12330" w:rsidP="00AF5C68">
      <w:pPr>
        <w:pStyle w:val="ONUME"/>
        <w:numPr>
          <w:ilvl w:val="0"/>
          <w:numId w:val="8"/>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会议注意到文件</w:t>
      </w:r>
      <w:r w:rsidR="00A579A2" w:rsidRPr="00AF5C68">
        <w:rPr>
          <w:rFonts w:ascii="SimSun" w:hAnsi="SimSun"/>
          <w:sz w:val="21"/>
          <w:szCs w:val="21"/>
        </w:rPr>
        <w:t>PCT/MIA/25/8</w:t>
      </w:r>
      <w:r w:rsidRPr="00AF5C68">
        <w:rPr>
          <w:rFonts w:ascii="SimSun" w:hAnsi="SimSun" w:hint="eastAsia"/>
          <w:sz w:val="21"/>
          <w:szCs w:val="21"/>
        </w:rPr>
        <w:t>的内容。</w:t>
      </w:r>
    </w:p>
    <w:p w:rsidR="008950A0" w:rsidRPr="00AF5C68" w:rsidRDefault="00A579A2" w:rsidP="00AF5C68">
      <w:pPr>
        <w:pStyle w:val="1"/>
        <w:spacing w:beforeLines="100" w:afterLines="50" w:after="120" w:line="340" w:lineRule="atLeast"/>
        <w:rPr>
          <w:rFonts w:ascii="SimHei" w:eastAsia="SimHei" w:hAnsi="SimHei"/>
          <w:b w:val="0"/>
          <w:sz w:val="21"/>
        </w:rPr>
      </w:pPr>
      <w:r w:rsidRPr="00AF5C68">
        <w:rPr>
          <w:rFonts w:ascii="SimHei" w:eastAsia="SimHei" w:hAnsi="SimHei" w:hint="eastAsia"/>
          <w:b w:val="0"/>
          <w:sz w:val="21"/>
        </w:rPr>
        <w:t>第8项：应对运转中断和网络攻击的保障措施</w:t>
      </w:r>
    </w:p>
    <w:p w:rsidR="008950A0" w:rsidRPr="00AF5C68" w:rsidRDefault="00A579A2"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讨论依据文件</w:t>
      </w:r>
      <w:r w:rsidRPr="00AF5C68">
        <w:rPr>
          <w:rFonts w:ascii="SimSun" w:hAnsi="SimSun"/>
          <w:sz w:val="21"/>
          <w:szCs w:val="21"/>
        </w:rPr>
        <w:t>PCT/MIA/25/12</w:t>
      </w:r>
      <w:r w:rsidRPr="00AF5C68">
        <w:rPr>
          <w:rFonts w:ascii="SimSun" w:hAnsi="SimSun" w:hint="eastAsia"/>
          <w:sz w:val="21"/>
          <w:szCs w:val="21"/>
        </w:rPr>
        <w:t>进行。</w:t>
      </w:r>
    </w:p>
    <w:p w:rsidR="008950A0" w:rsidRPr="00AF5C68" w:rsidRDefault="007C3299"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欧专局</w:t>
      </w:r>
      <w:r w:rsidR="00BA6019" w:rsidRPr="00AF5C68">
        <w:rPr>
          <w:rFonts w:ascii="SimSun" w:hAnsi="SimSun" w:hint="eastAsia"/>
          <w:sz w:val="21"/>
          <w:szCs w:val="21"/>
        </w:rPr>
        <w:t>介绍了文件，指出主要提议在第一部分，所涉及的情况是由于主管</w:t>
      </w:r>
      <w:proofErr w:type="gramStart"/>
      <w:r w:rsidR="00BA6019" w:rsidRPr="00AF5C68">
        <w:rPr>
          <w:rFonts w:ascii="SimSun" w:hAnsi="SimSun" w:hint="eastAsia"/>
          <w:sz w:val="21"/>
          <w:szCs w:val="21"/>
        </w:rPr>
        <w:t>局造成</w:t>
      </w:r>
      <w:proofErr w:type="gramEnd"/>
      <w:r w:rsidR="00BA6019" w:rsidRPr="00AF5C68">
        <w:rPr>
          <w:rFonts w:ascii="SimSun" w:hAnsi="SimSun" w:hint="eastAsia"/>
          <w:sz w:val="21"/>
          <w:szCs w:val="21"/>
        </w:rPr>
        <w:t>的原因而无法提供电子服务，包括维护引起的停机。欧专局认为，PCT中没有特定条款足以提供等同于《欧洲专利公约》细则</w:t>
      </w:r>
      <w:r w:rsidR="001267F1" w:rsidRPr="00AF5C68">
        <w:rPr>
          <w:rFonts w:ascii="SimSun" w:hAnsi="SimSun" w:hint="eastAsia"/>
          <w:sz w:val="21"/>
          <w:szCs w:val="21"/>
        </w:rPr>
        <w:t>第</w:t>
      </w:r>
      <w:r w:rsidR="00BA6019" w:rsidRPr="00AF5C68">
        <w:rPr>
          <w:rFonts w:ascii="SimSun" w:hAnsi="SimSun" w:hint="eastAsia"/>
          <w:sz w:val="21"/>
          <w:szCs w:val="21"/>
        </w:rPr>
        <w:t>1</w:t>
      </w:r>
      <w:r w:rsidR="00BA6019" w:rsidRPr="00AF5C68">
        <w:rPr>
          <w:rFonts w:ascii="SimSun" w:hAnsi="SimSun"/>
          <w:sz w:val="21"/>
          <w:szCs w:val="21"/>
        </w:rPr>
        <w:t>34</w:t>
      </w:r>
      <w:r w:rsidR="001267F1" w:rsidRPr="00AF5C68">
        <w:rPr>
          <w:rFonts w:ascii="SimSun" w:hAnsi="SimSun" w:hint="eastAsia"/>
          <w:sz w:val="21"/>
          <w:szCs w:val="21"/>
        </w:rPr>
        <w:t>条第</w:t>
      </w:r>
      <w:r w:rsidR="00BA6019" w:rsidRPr="00AF5C68">
        <w:rPr>
          <w:rFonts w:ascii="SimSun" w:hAnsi="SimSun"/>
          <w:sz w:val="21"/>
          <w:szCs w:val="21"/>
        </w:rPr>
        <w:t>(1)</w:t>
      </w:r>
      <w:r w:rsidR="001267F1" w:rsidRPr="00AF5C68">
        <w:rPr>
          <w:rFonts w:ascii="SimSun" w:hAnsi="SimSun" w:hint="eastAsia"/>
          <w:sz w:val="21"/>
          <w:szCs w:val="21"/>
        </w:rPr>
        <w:t>款</w:t>
      </w:r>
      <w:r w:rsidR="00BA6019" w:rsidRPr="00AF5C68">
        <w:rPr>
          <w:rFonts w:ascii="SimSun" w:hAnsi="SimSun" w:hint="eastAsia"/>
          <w:sz w:val="21"/>
          <w:szCs w:val="21"/>
        </w:rPr>
        <w:t>中</w:t>
      </w:r>
      <w:r w:rsidR="00A354F0" w:rsidRPr="00AF5C68">
        <w:rPr>
          <w:rFonts w:ascii="SimSun" w:hAnsi="SimSun" w:hint="eastAsia"/>
          <w:sz w:val="21"/>
          <w:szCs w:val="21"/>
        </w:rPr>
        <w:t>所规定</w:t>
      </w:r>
      <w:r w:rsidR="00BA6019" w:rsidRPr="00AF5C68">
        <w:rPr>
          <w:rFonts w:ascii="SimSun" w:hAnsi="SimSun" w:hint="eastAsia"/>
          <w:sz w:val="21"/>
          <w:szCs w:val="21"/>
        </w:rPr>
        <w:t>的保障措施。文件第二部分邀请各方就</w:t>
      </w:r>
      <w:r w:rsidR="00BF28A2" w:rsidRPr="00AF5C68">
        <w:rPr>
          <w:rFonts w:ascii="SimSun" w:hAnsi="SimSun" w:hint="eastAsia"/>
          <w:sz w:val="21"/>
          <w:szCs w:val="21"/>
        </w:rPr>
        <w:t>关键问题在于用户侧的问题</w:t>
      </w:r>
      <w:r w:rsidR="00BA6019" w:rsidRPr="00AF5C68">
        <w:rPr>
          <w:rFonts w:ascii="SimSun" w:hAnsi="SimSun" w:hint="eastAsia"/>
          <w:sz w:val="21"/>
          <w:szCs w:val="21"/>
        </w:rPr>
        <w:t>进行讨论。欧专局认为细则8</w:t>
      </w:r>
      <w:r w:rsidR="00BA6019" w:rsidRPr="00AF5C68">
        <w:rPr>
          <w:rFonts w:ascii="SimSun" w:hAnsi="SimSun"/>
          <w:sz w:val="21"/>
          <w:szCs w:val="21"/>
        </w:rPr>
        <w:t>2</w:t>
      </w:r>
      <w:r w:rsidR="00BA6019" w:rsidRPr="00AF5C68">
        <w:rPr>
          <w:rFonts w:ascii="SimSun" w:hAnsi="SimSun" w:hint="eastAsia"/>
          <w:sz w:val="21"/>
          <w:szCs w:val="21"/>
        </w:rPr>
        <w:t>条之四的适用具有很大的限制，表示</w:t>
      </w:r>
      <w:r w:rsidR="00141B88" w:rsidRPr="00AF5C68">
        <w:rPr>
          <w:rFonts w:ascii="SimSun" w:hAnsi="SimSun" w:hint="eastAsia"/>
          <w:sz w:val="21"/>
          <w:szCs w:val="21"/>
        </w:rPr>
        <w:t>根据</w:t>
      </w:r>
      <w:r w:rsidR="00BA6019" w:rsidRPr="00AF5C68">
        <w:rPr>
          <w:rFonts w:ascii="SimSun" w:hAnsi="SimSun" w:hint="eastAsia"/>
          <w:sz w:val="21"/>
          <w:szCs w:val="21"/>
        </w:rPr>
        <w:t>《受理局指南》</w:t>
      </w:r>
      <w:r w:rsidR="00141B88" w:rsidRPr="00AF5C68">
        <w:rPr>
          <w:rFonts w:ascii="SimSun" w:hAnsi="SimSun" w:hint="eastAsia"/>
          <w:sz w:val="21"/>
          <w:szCs w:val="21"/>
        </w:rPr>
        <w:t>的澄清，上述条款应仅在没有其他任何可用的沟通方式的条件下适用。它指出邮政服务在其辖区中与该问题没有相关性，因为申请日的认可仅以主管局接收之日为准，而</w:t>
      </w:r>
      <w:r w:rsidR="007F094A" w:rsidRPr="00AF5C68">
        <w:rPr>
          <w:rFonts w:ascii="SimSun" w:hAnsi="SimSun" w:hint="eastAsia"/>
          <w:sz w:val="21"/>
          <w:szCs w:val="21"/>
        </w:rPr>
        <w:t>不是</w:t>
      </w:r>
      <w:r w:rsidR="00141B88" w:rsidRPr="00AF5C68">
        <w:rPr>
          <w:rFonts w:ascii="SimSun" w:hAnsi="SimSun" w:hint="eastAsia"/>
          <w:sz w:val="21"/>
          <w:szCs w:val="21"/>
        </w:rPr>
        <w:t>依据邮发日期。欧专局指出两年前</w:t>
      </w:r>
      <w:r w:rsidR="00355186" w:rsidRPr="00AF5C68">
        <w:rPr>
          <w:rFonts w:ascii="SimSun" w:hAnsi="SimSun" w:hint="eastAsia"/>
          <w:sz w:val="21"/>
          <w:szCs w:val="21"/>
        </w:rPr>
        <w:t>已讨论过类似问题，但近期发生的包括大规模网络攻击在内的事件凸显了再次考虑该议题的必要性。</w:t>
      </w:r>
    </w:p>
    <w:p w:rsidR="008950A0" w:rsidRPr="00AF5C68" w:rsidRDefault="00D2007D"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各单位认识到文件中所述的问题越来越重要。但它们无法给出具体的评论意见，因为</w:t>
      </w:r>
      <w:r w:rsidR="00DA6314" w:rsidRPr="00AF5C68">
        <w:rPr>
          <w:rFonts w:ascii="SimSun" w:hAnsi="SimSun" w:hint="eastAsia"/>
          <w:sz w:val="21"/>
          <w:szCs w:val="21"/>
        </w:rPr>
        <w:t>从发布</w:t>
      </w:r>
      <w:r w:rsidR="00624901" w:rsidRPr="00AF5C68">
        <w:rPr>
          <w:rFonts w:ascii="SimSun" w:hAnsi="SimSun" w:hint="eastAsia"/>
          <w:sz w:val="21"/>
          <w:szCs w:val="21"/>
        </w:rPr>
        <w:t>文件到现在只经过了较短的时间。欧专局表示，尽管它</w:t>
      </w:r>
      <w:r w:rsidR="00DA6314" w:rsidRPr="00AF5C68">
        <w:rPr>
          <w:rFonts w:ascii="SimSun" w:hAnsi="SimSun" w:hint="eastAsia"/>
          <w:sz w:val="21"/>
          <w:szCs w:val="21"/>
        </w:rPr>
        <w:t>在上一年编拟了一份有关该议题的文件供其在另一个论坛与一些主管局进行初步讨论，但本文件的发布出现了延迟，这是因为需要通过对这些主管局进行用户问卷调查来寻求和分析反馈。</w:t>
      </w:r>
    </w:p>
    <w:p w:rsidR="008950A0" w:rsidRPr="00AF5C68" w:rsidRDefault="009C624B"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若干单位提供了对这些问题的初步反馈，</w:t>
      </w:r>
      <w:r w:rsidR="009B62D9" w:rsidRPr="00AF5C68">
        <w:rPr>
          <w:rFonts w:ascii="SimSun" w:hAnsi="SimSun" w:hint="eastAsia"/>
          <w:sz w:val="21"/>
          <w:szCs w:val="21"/>
        </w:rPr>
        <w:t>有些对修改PCT细则8</w:t>
      </w:r>
      <w:r w:rsidR="009B62D9" w:rsidRPr="00AF5C68">
        <w:rPr>
          <w:rFonts w:ascii="SimSun" w:hAnsi="SimSun"/>
          <w:sz w:val="21"/>
          <w:szCs w:val="21"/>
        </w:rPr>
        <w:t>0.5</w:t>
      </w:r>
      <w:r w:rsidR="009B62D9" w:rsidRPr="00AF5C68">
        <w:rPr>
          <w:rFonts w:ascii="SimSun" w:hAnsi="SimSun" w:hint="eastAsia"/>
          <w:sz w:val="21"/>
          <w:szCs w:val="21"/>
        </w:rPr>
        <w:t>条表示赞同，其他主管局认为细则不适用于知识产权局的电子申请系统中断的情况。</w:t>
      </w:r>
    </w:p>
    <w:p w:rsidR="008950A0" w:rsidRPr="00AF5C68" w:rsidRDefault="00BF28A2"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美国专利商标局</w:t>
      </w:r>
      <w:r w:rsidR="000B61FF" w:rsidRPr="00AF5C68">
        <w:rPr>
          <w:rFonts w:ascii="SimSun" w:hAnsi="SimSun" w:hint="eastAsia"/>
          <w:sz w:val="21"/>
          <w:szCs w:val="21"/>
        </w:rPr>
        <w:t>表示，</w:t>
      </w:r>
      <w:r w:rsidR="00F91D38" w:rsidRPr="00AF5C68">
        <w:rPr>
          <w:rFonts w:ascii="SimSun" w:hAnsi="SimSun" w:hint="eastAsia"/>
          <w:sz w:val="21"/>
          <w:szCs w:val="21"/>
        </w:rPr>
        <w:t>如在PCT工作组第八届会议上所做的讨论</w:t>
      </w:r>
      <w:r w:rsidR="00AF5C68">
        <w:rPr>
          <w:rFonts w:ascii="SimSun" w:hAnsi="SimSun" w:hint="eastAsia"/>
          <w:sz w:val="21"/>
          <w:szCs w:val="21"/>
        </w:rPr>
        <w:t>（</w:t>
      </w:r>
      <w:proofErr w:type="gramStart"/>
      <w:r w:rsidR="00F91D38" w:rsidRPr="00AF5C68">
        <w:rPr>
          <w:rFonts w:ascii="SimSun" w:hAnsi="SimSun" w:hint="eastAsia"/>
          <w:sz w:val="21"/>
          <w:szCs w:val="21"/>
        </w:rPr>
        <w:t>见会议</w:t>
      </w:r>
      <w:proofErr w:type="gramEnd"/>
      <w:r w:rsidR="00F91D38" w:rsidRPr="00AF5C68">
        <w:rPr>
          <w:rFonts w:ascii="SimSun" w:hAnsi="SimSun" w:hint="eastAsia"/>
          <w:sz w:val="21"/>
          <w:szCs w:val="21"/>
        </w:rPr>
        <w:t>报告文件</w:t>
      </w:r>
      <w:r w:rsidR="00942454" w:rsidRPr="00AF5C68">
        <w:rPr>
          <w:rFonts w:ascii="SimSun" w:hAnsi="SimSun"/>
          <w:sz w:val="21"/>
          <w:szCs w:val="21"/>
        </w:rPr>
        <w:t>PCT/WG/8/26</w:t>
      </w:r>
      <w:r w:rsidR="00F91D38" w:rsidRPr="00AF5C68">
        <w:rPr>
          <w:rFonts w:ascii="SimSun" w:hAnsi="SimSun" w:hint="eastAsia"/>
          <w:sz w:val="21"/>
          <w:szCs w:val="21"/>
        </w:rPr>
        <w:t>第4</w:t>
      </w:r>
      <w:r w:rsidR="00F91D38" w:rsidRPr="00AF5C68">
        <w:rPr>
          <w:rFonts w:ascii="SimSun" w:hAnsi="SimSun"/>
          <w:sz w:val="21"/>
          <w:szCs w:val="21"/>
        </w:rPr>
        <w:t>02</w:t>
      </w:r>
      <w:r w:rsidR="00F91D38" w:rsidRPr="00AF5C68">
        <w:rPr>
          <w:rFonts w:ascii="SimSun" w:hAnsi="SimSun" w:hint="eastAsia"/>
          <w:sz w:val="21"/>
          <w:szCs w:val="21"/>
        </w:rPr>
        <w:t>和4</w:t>
      </w:r>
      <w:r w:rsidR="00F91D38" w:rsidRPr="00AF5C68">
        <w:rPr>
          <w:rFonts w:ascii="SimSun" w:hAnsi="SimSun"/>
          <w:sz w:val="21"/>
          <w:szCs w:val="21"/>
        </w:rPr>
        <w:t>03</w:t>
      </w:r>
      <w:r w:rsidR="00F91D38" w:rsidRPr="00AF5C68">
        <w:rPr>
          <w:rFonts w:ascii="SimSun" w:hAnsi="SimSun" w:hint="eastAsia"/>
          <w:sz w:val="21"/>
          <w:szCs w:val="21"/>
        </w:rPr>
        <w:t>段</w:t>
      </w:r>
      <w:r w:rsidR="00AF5C68">
        <w:rPr>
          <w:rFonts w:ascii="SimSun" w:hAnsi="SimSun"/>
          <w:sz w:val="21"/>
          <w:szCs w:val="21"/>
        </w:rPr>
        <w:t>）</w:t>
      </w:r>
      <w:r w:rsidR="00F91D38" w:rsidRPr="00AF5C68">
        <w:rPr>
          <w:rFonts w:ascii="SimSun" w:hAnsi="SimSun" w:hint="eastAsia"/>
          <w:sz w:val="21"/>
          <w:szCs w:val="21"/>
        </w:rPr>
        <w:t>，</w:t>
      </w:r>
      <w:r w:rsidR="00773538" w:rsidRPr="00AF5C68">
        <w:rPr>
          <w:rFonts w:ascii="SimSun" w:hAnsi="SimSun" w:hint="eastAsia"/>
          <w:sz w:val="21"/>
          <w:szCs w:val="21"/>
        </w:rPr>
        <w:t>适用于</w:t>
      </w:r>
      <w:r w:rsidR="00942454" w:rsidRPr="00AF5C68">
        <w:rPr>
          <w:rFonts w:ascii="SimSun" w:hAnsi="SimSun" w:hint="eastAsia"/>
          <w:sz w:val="21"/>
          <w:szCs w:val="21"/>
        </w:rPr>
        <w:t>细则8</w:t>
      </w:r>
      <w:r w:rsidR="00942454" w:rsidRPr="00AF5C68">
        <w:rPr>
          <w:rFonts w:ascii="SimSun" w:hAnsi="SimSun"/>
          <w:sz w:val="21"/>
          <w:szCs w:val="21"/>
        </w:rPr>
        <w:t>2</w:t>
      </w:r>
      <w:r w:rsidR="00942454" w:rsidRPr="00AF5C68">
        <w:rPr>
          <w:rFonts w:ascii="SimSun" w:hAnsi="SimSun" w:hint="eastAsia"/>
          <w:sz w:val="21"/>
          <w:szCs w:val="21"/>
        </w:rPr>
        <w:t>条之四的限制性解释是有意而为之，</w:t>
      </w:r>
      <w:r w:rsidR="001C0FFD" w:rsidRPr="00AF5C68">
        <w:rPr>
          <w:rFonts w:ascii="SimSun" w:hAnsi="SimSun" w:hint="eastAsia"/>
          <w:sz w:val="21"/>
          <w:szCs w:val="21"/>
        </w:rPr>
        <w:t>它同意修改细则以涵盖电子通信服务</w:t>
      </w:r>
      <w:r w:rsidR="001240BC" w:rsidRPr="00AF5C68">
        <w:rPr>
          <w:rFonts w:ascii="SimSun" w:hAnsi="SimSun" w:hint="eastAsia"/>
          <w:sz w:val="21"/>
          <w:szCs w:val="21"/>
        </w:rPr>
        <w:t>普遍</w:t>
      </w:r>
      <w:proofErr w:type="gramStart"/>
      <w:r w:rsidR="001C0FFD" w:rsidRPr="00AF5C68">
        <w:rPr>
          <w:rFonts w:ascii="SimSun" w:hAnsi="SimSun" w:hint="eastAsia"/>
          <w:sz w:val="21"/>
          <w:szCs w:val="21"/>
        </w:rPr>
        <w:t>不</w:t>
      </w:r>
      <w:proofErr w:type="gramEnd"/>
      <w:r w:rsidR="001C0FFD" w:rsidRPr="00AF5C68">
        <w:rPr>
          <w:rFonts w:ascii="SimSun" w:hAnsi="SimSun" w:hint="eastAsia"/>
          <w:sz w:val="21"/>
          <w:szCs w:val="21"/>
        </w:rPr>
        <w:t>可用情况的前提是此类指南得到通过。它</w:t>
      </w:r>
      <w:r w:rsidR="00AC2D35" w:rsidRPr="00AF5C68">
        <w:rPr>
          <w:rFonts w:ascii="SimSun" w:hAnsi="SimSun" w:hint="eastAsia"/>
          <w:sz w:val="21"/>
          <w:szCs w:val="21"/>
        </w:rPr>
        <w:t>对于</w:t>
      </w:r>
      <w:r w:rsidR="001C0FFD" w:rsidRPr="00AF5C68">
        <w:rPr>
          <w:rFonts w:ascii="SimSun" w:hAnsi="SimSun" w:hint="eastAsia"/>
          <w:sz w:val="21"/>
          <w:szCs w:val="21"/>
        </w:rPr>
        <w:t>该议题的立场保持不变。</w:t>
      </w:r>
    </w:p>
    <w:p w:rsidR="008950A0" w:rsidRPr="00AF5C68" w:rsidRDefault="00704EE7" w:rsidP="00AF5C68">
      <w:pPr>
        <w:pStyle w:val="ONUME"/>
        <w:numPr>
          <w:ilvl w:val="0"/>
          <w:numId w:val="8"/>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会议注意到欧专局计划继续收集信息，以决定是否</w:t>
      </w:r>
      <w:r w:rsidR="00BF28A2" w:rsidRPr="00AF5C68">
        <w:rPr>
          <w:rFonts w:ascii="SimSun" w:hAnsi="SimSun" w:hint="eastAsia"/>
          <w:sz w:val="21"/>
          <w:szCs w:val="21"/>
        </w:rPr>
        <w:t>提交提案</w:t>
      </w:r>
      <w:r w:rsidRPr="00AF5C68">
        <w:rPr>
          <w:rFonts w:ascii="SimSun" w:hAnsi="SimSun" w:hint="eastAsia"/>
          <w:sz w:val="21"/>
          <w:szCs w:val="21"/>
        </w:rPr>
        <w:t>供PCT工作组审议。</w:t>
      </w:r>
    </w:p>
    <w:p w:rsidR="008950A0" w:rsidRPr="00AF5C68" w:rsidRDefault="00704EE7" w:rsidP="00AF5C68">
      <w:pPr>
        <w:pStyle w:val="1"/>
        <w:spacing w:beforeLines="100" w:afterLines="50" w:after="120" w:line="340" w:lineRule="atLeast"/>
        <w:rPr>
          <w:rFonts w:ascii="SimHei" w:eastAsia="SimHei" w:hAnsi="SimHei"/>
          <w:b w:val="0"/>
          <w:sz w:val="21"/>
        </w:rPr>
      </w:pPr>
      <w:r w:rsidRPr="00AF5C68">
        <w:rPr>
          <w:rFonts w:ascii="SimHei" w:eastAsia="SimHei" w:hAnsi="SimHei" w:hint="eastAsia"/>
          <w:b w:val="0"/>
          <w:sz w:val="21"/>
        </w:rPr>
        <w:t>第9项：PCT未来发展</w:t>
      </w:r>
    </w:p>
    <w:p w:rsidR="008950A0" w:rsidRPr="00AF5C68" w:rsidRDefault="008C5AA0"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讨论依据文件</w:t>
      </w:r>
      <w:r w:rsidRPr="00AF5C68">
        <w:rPr>
          <w:rFonts w:ascii="SimSun" w:hAnsi="SimSun"/>
          <w:sz w:val="21"/>
          <w:szCs w:val="21"/>
        </w:rPr>
        <w:t>PCT/MIA/25/10</w:t>
      </w:r>
      <w:r w:rsidRPr="00AF5C68">
        <w:rPr>
          <w:rFonts w:ascii="SimSun" w:hAnsi="SimSun" w:hint="eastAsia"/>
          <w:sz w:val="21"/>
          <w:szCs w:val="21"/>
        </w:rPr>
        <w:t>进行。</w:t>
      </w:r>
    </w:p>
    <w:p w:rsidR="008950A0" w:rsidRPr="00AF5C68" w:rsidRDefault="008C5AA0"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国际局表示正在考虑向PCT工作组提交一份文件，</w:t>
      </w:r>
      <w:r w:rsidR="00F6117B" w:rsidRPr="00AF5C68">
        <w:rPr>
          <w:rFonts w:ascii="SimSun" w:hAnsi="SimSun" w:hint="eastAsia"/>
          <w:sz w:val="21"/>
          <w:szCs w:val="21"/>
        </w:rPr>
        <w:t>以便</w:t>
      </w:r>
      <w:r w:rsidRPr="00AF5C68">
        <w:rPr>
          <w:rFonts w:ascii="SimSun" w:hAnsi="SimSun" w:hint="eastAsia"/>
          <w:sz w:val="21"/>
          <w:szCs w:val="21"/>
        </w:rPr>
        <w:t>审查</w:t>
      </w:r>
      <w:r w:rsidR="00F6117B" w:rsidRPr="00AF5C68">
        <w:rPr>
          <w:rFonts w:ascii="SimSun" w:hAnsi="SimSun" w:hint="eastAsia"/>
          <w:sz w:val="21"/>
          <w:szCs w:val="21"/>
        </w:rPr>
        <w:t>在2</w:t>
      </w:r>
      <w:r w:rsidR="00F6117B" w:rsidRPr="00AF5C68">
        <w:rPr>
          <w:rFonts w:ascii="SimSun" w:hAnsi="SimSun"/>
          <w:sz w:val="21"/>
          <w:szCs w:val="21"/>
        </w:rPr>
        <w:t>010</w:t>
      </w:r>
      <w:r w:rsidR="00F6117B" w:rsidRPr="00AF5C68">
        <w:rPr>
          <w:rFonts w:ascii="SimSun" w:hAnsi="SimSun" w:hint="eastAsia"/>
          <w:sz w:val="21"/>
          <w:szCs w:val="21"/>
        </w:rPr>
        <w:t>年得到成员国</w:t>
      </w:r>
      <w:r w:rsidR="00DB1DCC">
        <w:rPr>
          <w:rFonts w:ascii="SimSun" w:hAnsi="SimSun" w:hint="eastAsia"/>
          <w:sz w:val="21"/>
          <w:szCs w:val="21"/>
        </w:rPr>
        <w:t>支持</w:t>
      </w:r>
      <w:r w:rsidR="00F6117B" w:rsidRPr="00AF5C68">
        <w:rPr>
          <w:rFonts w:ascii="SimSun" w:hAnsi="SimSun" w:hint="eastAsia"/>
          <w:sz w:val="21"/>
          <w:szCs w:val="21"/>
        </w:rPr>
        <w:t>的“PCT路线图”中的建议，并确定为确保有关PCT体系发展的各项工作满足体系当前的需求并且互为支持而提供进一步指导是否适当。</w:t>
      </w:r>
    </w:p>
    <w:p w:rsidR="008950A0" w:rsidRPr="00AF5C68" w:rsidRDefault="0011778B"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各单位对于审查这一想法表示欢迎，并同意所识别的问题是具有相关性的重要问题。但若干单位</w:t>
      </w:r>
      <w:r w:rsidR="00556001" w:rsidRPr="00AF5C68">
        <w:rPr>
          <w:rFonts w:ascii="SimSun" w:hAnsi="SimSun" w:hint="eastAsia"/>
          <w:sz w:val="21"/>
          <w:szCs w:val="21"/>
        </w:rPr>
        <w:t>希望扩大审查范围，</w:t>
      </w:r>
      <w:r w:rsidR="00D44BEB" w:rsidRPr="00AF5C68">
        <w:rPr>
          <w:rFonts w:ascii="SimSun" w:hAnsi="SimSun" w:hint="eastAsia"/>
          <w:sz w:val="21"/>
          <w:szCs w:val="21"/>
        </w:rPr>
        <w:t>同时</w:t>
      </w:r>
      <w:r w:rsidR="004D688E" w:rsidRPr="00AF5C68">
        <w:rPr>
          <w:rFonts w:ascii="SimSun" w:hAnsi="SimSun" w:hint="eastAsia"/>
          <w:sz w:val="21"/>
          <w:szCs w:val="21"/>
        </w:rPr>
        <w:t>识别、比较和</w:t>
      </w:r>
      <w:r w:rsidR="00A452BB" w:rsidRPr="00AF5C68">
        <w:rPr>
          <w:rFonts w:ascii="SimSun" w:hAnsi="SimSun" w:hint="eastAsia"/>
          <w:sz w:val="21"/>
          <w:szCs w:val="21"/>
        </w:rPr>
        <w:t>结合背景考虑各主管局和成员国在发言阶段提出的各项不同提议。</w:t>
      </w:r>
    </w:p>
    <w:p w:rsidR="008950A0" w:rsidRPr="00AF5C68" w:rsidRDefault="00A452BB"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若干单位对于主要在现有法律框架的背景</w:t>
      </w:r>
      <w:r w:rsidR="0024255F" w:rsidRPr="00AF5C68">
        <w:rPr>
          <w:rFonts w:ascii="SimSun" w:hAnsi="SimSun" w:hint="eastAsia"/>
          <w:sz w:val="21"/>
          <w:szCs w:val="21"/>
        </w:rPr>
        <w:t>下</w:t>
      </w:r>
      <w:r w:rsidRPr="00AF5C68">
        <w:rPr>
          <w:rFonts w:ascii="SimSun" w:hAnsi="SimSun" w:hint="eastAsia"/>
          <w:sz w:val="21"/>
          <w:szCs w:val="21"/>
        </w:rPr>
        <w:t>寻求行政层面的改进的做法表示欢迎，其中包括信息技术开发和改善报告质量和专利信息质量的措施。</w:t>
      </w:r>
    </w:p>
    <w:p w:rsidR="008950A0" w:rsidRPr="00AF5C68" w:rsidRDefault="0024255F"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一个单位总体上对审查表示欢迎，指出包括检索策略和质量反馈机制在内的很多有益的措施或是已得到实施，或是</w:t>
      </w:r>
      <w:r w:rsidR="00653992" w:rsidRPr="00AF5C68">
        <w:rPr>
          <w:rFonts w:ascii="SimSun" w:hAnsi="SimSun" w:hint="eastAsia"/>
          <w:sz w:val="21"/>
          <w:szCs w:val="21"/>
        </w:rPr>
        <w:t>经过相关的建议</w:t>
      </w:r>
      <w:r w:rsidRPr="00AF5C68">
        <w:rPr>
          <w:rFonts w:ascii="SimSun" w:hAnsi="SimSun" w:hint="eastAsia"/>
          <w:sz w:val="21"/>
          <w:szCs w:val="21"/>
        </w:rPr>
        <w:t>正在</w:t>
      </w:r>
      <w:r w:rsidR="00653992" w:rsidRPr="00AF5C68">
        <w:rPr>
          <w:rFonts w:ascii="SimSun" w:hAnsi="SimSun" w:hint="eastAsia"/>
          <w:sz w:val="21"/>
          <w:szCs w:val="21"/>
        </w:rPr>
        <w:t>制定过程中。但是，审查也应兼顾</w:t>
      </w:r>
      <w:r w:rsidR="00447894" w:rsidRPr="00AF5C68">
        <w:rPr>
          <w:rFonts w:ascii="SimSun" w:hAnsi="SimSun" w:hint="eastAsia"/>
          <w:sz w:val="21"/>
          <w:szCs w:val="21"/>
        </w:rPr>
        <w:t>成员国关切的领域。该单位特别重申了它在以往的会议中提出过的关切，即将专利审查高速路</w:t>
      </w:r>
      <w:r w:rsidR="00AF5C68">
        <w:rPr>
          <w:rFonts w:ascii="SimSun" w:hAnsi="SimSun" w:hint="eastAsia"/>
          <w:sz w:val="21"/>
          <w:szCs w:val="21"/>
        </w:rPr>
        <w:t>（</w:t>
      </w:r>
      <w:r w:rsidR="00447894" w:rsidRPr="00AF5C68">
        <w:rPr>
          <w:rFonts w:ascii="SimSun" w:hAnsi="SimSun"/>
          <w:sz w:val="21"/>
          <w:szCs w:val="21"/>
        </w:rPr>
        <w:t>PPH</w:t>
      </w:r>
      <w:r w:rsidR="00AF5C68">
        <w:rPr>
          <w:rFonts w:ascii="SimSun" w:hAnsi="SimSun"/>
          <w:sz w:val="21"/>
          <w:szCs w:val="21"/>
        </w:rPr>
        <w:t>）</w:t>
      </w:r>
      <w:r w:rsidR="00447894" w:rsidRPr="00AF5C68">
        <w:rPr>
          <w:rFonts w:ascii="SimSun" w:hAnsi="SimSun" w:hint="eastAsia"/>
          <w:sz w:val="21"/>
          <w:szCs w:val="21"/>
        </w:rPr>
        <w:t>纳入PCT对于某些成员国来说</w:t>
      </w:r>
      <w:r w:rsidR="00E91C2F" w:rsidRPr="00AF5C68">
        <w:rPr>
          <w:rFonts w:ascii="SimSun" w:hAnsi="SimSun" w:hint="eastAsia"/>
          <w:sz w:val="21"/>
          <w:szCs w:val="21"/>
        </w:rPr>
        <w:t>并不可取，有可能会妨碍路线图或发展议程中有关技术援助的建议的实施。</w:t>
      </w:r>
    </w:p>
    <w:p w:rsidR="008950A0" w:rsidRPr="00AF5C68" w:rsidRDefault="00E91C2F"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国际局注意到各单位的评论意见，并表示在编拟</w:t>
      </w:r>
      <w:proofErr w:type="gramStart"/>
      <w:r w:rsidRPr="00AF5C68">
        <w:rPr>
          <w:rFonts w:ascii="SimSun" w:hAnsi="SimSun" w:hint="eastAsia"/>
          <w:sz w:val="21"/>
          <w:szCs w:val="21"/>
        </w:rPr>
        <w:t>供即将</w:t>
      </w:r>
      <w:proofErr w:type="gramEnd"/>
      <w:r w:rsidRPr="00AF5C68">
        <w:rPr>
          <w:rFonts w:ascii="SimSun" w:hAnsi="SimSun" w:hint="eastAsia"/>
          <w:sz w:val="21"/>
          <w:szCs w:val="21"/>
        </w:rPr>
        <w:t>在2</w:t>
      </w:r>
      <w:r w:rsidRPr="00AF5C68">
        <w:rPr>
          <w:rFonts w:ascii="SimSun" w:hAnsi="SimSun"/>
          <w:sz w:val="21"/>
          <w:szCs w:val="21"/>
        </w:rPr>
        <w:t>018</w:t>
      </w:r>
      <w:r w:rsidRPr="00AF5C68">
        <w:rPr>
          <w:rFonts w:ascii="SimSun" w:hAnsi="SimSun" w:hint="eastAsia"/>
          <w:sz w:val="21"/>
          <w:szCs w:val="21"/>
        </w:rPr>
        <w:t>年6月召开的下届工作组会议审议的工作文件时将兼顾</w:t>
      </w:r>
      <w:r w:rsidR="003C167C" w:rsidRPr="00AF5C68">
        <w:rPr>
          <w:rFonts w:ascii="SimSun" w:hAnsi="SimSun" w:hint="eastAsia"/>
          <w:sz w:val="21"/>
          <w:szCs w:val="21"/>
        </w:rPr>
        <w:t>它们。</w:t>
      </w:r>
    </w:p>
    <w:p w:rsidR="008950A0" w:rsidRPr="00AF5C68" w:rsidRDefault="004627B7" w:rsidP="00AF5C68">
      <w:pPr>
        <w:pStyle w:val="1"/>
        <w:spacing w:beforeLines="100" w:afterLines="50" w:after="120" w:line="340" w:lineRule="atLeast"/>
        <w:rPr>
          <w:rFonts w:ascii="SimHei" w:eastAsia="SimHei" w:hAnsi="SimHei"/>
          <w:b w:val="0"/>
          <w:sz w:val="21"/>
        </w:rPr>
      </w:pPr>
      <w:r w:rsidRPr="00AF5C68">
        <w:rPr>
          <w:rFonts w:ascii="SimHei" w:eastAsia="SimHei" w:hAnsi="SimHei" w:hint="eastAsia"/>
          <w:b w:val="0"/>
          <w:sz w:val="21"/>
        </w:rPr>
        <w:t>第1</w:t>
      </w:r>
      <w:r w:rsidRPr="00AF5C68">
        <w:rPr>
          <w:rFonts w:ascii="SimHei" w:eastAsia="SimHei" w:hAnsi="SimHei"/>
          <w:b w:val="0"/>
          <w:sz w:val="21"/>
        </w:rPr>
        <w:t>0</w:t>
      </w:r>
      <w:r w:rsidRPr="00AF5C68">
        <w:rPr>
          <w:rFonts w:ascii="SimHei" w:eastAsia="SimHei" w:hAnsi="SimHei" w:hint="eastAsia"/>
          <w:b w:val="0"/>
          <w:sz w:val="21"/>
        </w:rPr>
        <w:t>项：加强国际阶段与国家阶段之间的关联</w:t>
      </w:r>
    </w:p>
    <w:p w:rsidR="008950A0" w:rsidRPr="00AF5C68" w:rsidRDefault="004627B7"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讨论依据文件</w:t>
      </w:r>
      <w:r w:rsidRPr="00AF5C68">
        <w:rPr>
          <w:rFonts w:ascii="SimSun" w:hAnsi="SimSun"/>
          <w:sz w:val="21"/>
          <w:szCs w:val="21"/>
        </w:rPr>
        <w:t>PCT/MIA/25/3</w:t>
      </w:r>
      <w:r w:rsidRPr="00AF5C68">
        <w:rPr>
          <w:rFonts w:ascii="SimSun" w:hAnsi="SimSun" w:hint="eastAsia"/>
          <w:sz w:val="21"/>
          <w:szCs w:val="21"/>
        </w:rPr>
        <w:t>进行。</w:t>
      </w:r>
    </w:p>
    <w:p w:rsidR="008950A0" w:rsidRPr="00AF5C68" w:rsidRDefault="00DD0EDA"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各单位重申了它们对于文件</w:t>
      </w:r>
      <w:r w:rsidRPr="00AF5C68">
        <w:rPr>
          <w:rFonts w:ascii="SimSun" w:hAnsi="SimSun"/>
          <w:sz w:val="21"/>
          <w:szCs w:val="21"/>
        </w:rPr>
        <w:t>PCT/MIA/25/3</w:t>
      </w:r>
      <w:r w:rsidRPr="00AF5C68">
        <w:rPr>
          <w:rFonts w:ascii="SimSun" w:hAnsi="SimSun" w:hint="eastAsia"/>
          <w:sz w:val="21"/>
          <w:szCs w:val="21"/>
        </w:rPr>
        <w:t>正文所载提</w:t>
      </w:r>
      <w:r w:rsidR="00870936" w:rsidRPr="00AF5C68">
        <w:rPr>
          <w:rFonts w:ascii="SimSun" w:hAnsi="SimSun" w:hint="eastAsia"/>
          <w:sz w:val="21"/>
          <w:szCs w:val="21"/>
        </w:rPr>
        <w:t>案</w:t>
      </w:r>
      <w:r w:rsidRPr="00AF5C68">
        <w:rPr>
          <w:rFonts w:ascii="SimSun" w:hAnsi="SimSun" w:hint="eastAsia"/>
          <w:sz w:val="21"/>
          <w:szCs w:val="21"/>
        </w:rPr>
        <w:t>中</w:t>
      </w:r>
      <w:r w:rsidR="00870936" w:rsidRPr="00AF5C68">
        <w:rPr>
          <w:rFonts w:ascii="SimSun" w:hAnsi="SimSun" w:hint="eastAsia"/>
          <w:sz w:val="21"/>
          <w:szCs w:val="21"/>
        </w:rPr>
        <w:t>所</w:t>
      </w:r>
      <w:r w:rsidRPr="00AF5C68">
        <w:rPr>
          <w:rFonts w:ascii="SimSun" w:hAnsi="SimSun" w:hint="eastAsia"/>
          <w:sz w:val="21"/>
          <w:szCs w:val="21"/>
        </w:rPr>
        <w:t>反映原则</w:t>
      </w:r>
      <w:r w:rsidR="00870936" w:rsidRPr="00AF5C68">
        <w:rPr>
          <w:rFonts w:ascii="SimSun" w:hAnsi="SimSun" w:hint="eastAsia"/>
          <w:sz w:val="21"/>
          <w:szCs w:val="21"/>
        </w:rPr>
        <w:t>的</w:t>
      </w:r>
      <w:r w:rsidRPr="00AF5C68">
        <w:rPr>
          <w:rFonts w:ascii="SimSun" w:hAnsi="SimSun" w:hint="eastAsia"/>
          <w:sz w:val="21"/>
          <w:szCs w:val="21"/>
        </w:rPr>
        <w:t>支持。关于说明引用文件</w:t>
      </w:r>
      <w:r w:rsidR="00F746A8" w:rsidRPr="00AF5C68">
        <w:rPr>
          <w:rFonts w:ascii="SimSun" w:hAnsi="SimSun" w:hint="eastAsia"/>
          <w:sz w:val="21"/>
          <w:szCs w:val="21"/>
        </w:rPr>
        <w:t>对应</w:t>
      </w:r>
      <w:r w:rsidRPr="00AF5C68">
        <w:rPr>
          <w:rFonts w:ascii="SimSun" w:hAnsi="SimSun" w:hint="eastAsia"/>
          <w:sz w:val="21"/>
          <w:szCs w:val="21"/>
        </w:rPr>
        <w:t>的相关英文段落</w:t>
      </w:r>
      <w:r w:rsidR="00F746A8" w:rsidRPr="00AF5C68">
        <w:rPr>
          <w:rFonts w:ascii="SimSun" w:hAnsi="SimSun" w:hint="eastAsia"/>
          <w:sz w:val="21"/>
          <w:szCs w:val="21"/>
        </w:rPr>
        <w:t>的提议</w:t>
      </w:r>
      <w:r w:rsidRPr="00AF5C68">
        <w:rPr>
          <w:rFonts w:ascii="SimSun" w:hAnsi="SimSun" w:hint="eastAsia"/>
          <w:sz w:val="21"/>
          <w:szCs w:val="21"/>
        </w:rPr>
        <w:t>是很好的做法</w:t>
      </w:r>
      <w:r w:rsidR="00F746A8" w:rsidRPr="00AF5C68">
        <w:rPr>
          <w:rFonts w:ascii="SimSun" w:hAnsi="SimSun" w:hint="eastAsia"/>
          <w:sz w:val="21"/>
          <w:szCs w:val="21"/>
        </w:rPr>
        <w:t>，可使较大范围内的指定局更易于获取国际检索报告，尽管一个单位认为该提案应更为明确地作为一项建议来制订，而不是作为对审查员的要求。</w:t>
      </w:r>
      <w:r w:rsidR="003B1D2B" w:rsidRPr="00AF5C68">
        <w:rPr>
          <w:rFonts w:ascii="SimSun" w:hAnsi="SimSun" w:hint="eastAsia"/>
          <w:sz w:val="21"/>
          <w:szCs w:val="21"/>
        </w:rPr>
        <w:t>强调</w:t>
      </w:r>
      <w:r w:rsidR="00F746A8" w:rsidRPr="00AF5C68">
        <w:rPr>
          <w:rFonts w:ascii="SimSun" w:hAnsi="SimSun" w:hint="eastAsia"/>
          <w:sz w:val="21"/>
          <w:szCs w:val="21"/>
        </w:rPr>
        <w:t>检索某一国际检索单位的国内法</w:t>
      </w:r>
      <w:r w:rsidR="00431F1D" w:rsidRPr="00AF5C68">
        <w:rPr>
          <w:rFonts w:ascii="SimSun" w:hAnsi="SimSun" w:hint="eastAsia"/>
          <w:sz w:val="21"/>
          <w:szCs w:val="21"/>
        </w:rPr>
        <w:t>所规定</w:t>
      </w:r>
      <w:r w:rsidR="00F746A8" w:rsidRPr="00AF5C68">
        <w:rPr>
          <w:rFonts w:ascii="SimSun" w:hAnsi="SimSun" w:hint="eastAsia"/>
          <w:sz w:val="21"/>
          <w:szCs w:val="21"/>
        </w:rPr>
        <w:t>不具</w:t>
      </w:r>
      <w:r w:rsidR="00431F1D" w:rsidRPr="00AF5C68">
        <w:rPr>
          <w:rFonts w:ascii="SimSun" w:hAnsi="SimSun" w:hint="eastAsia"/>
          <w:sz w:val="21"/>
          <w:szCs w:val="21"/>
        </w:rPr>
        <w:t>有</w:t>
      </w:r>
      <w:r w:rsidR="00F746A8" w:rsidRPr="00AF5C68">
        <w:rPr>
          <w:rFonts w:ascii="SimSun" w:hAnsi="SimSun" w:hint="eastAsia"/>
          <w:sz w:val="21"/>
          <w:szCs w:val="21"/>
        </w:rPr>
        <w:t>专利性的主题</w:t>
      </w:r>
      <w:r w:rsidR="003B1D2B" w:rsidRPr="00AF5C68">
        <w:rPr>
          <w:rFonts w:ascii="SimSun" w:hAnsi="SimSun" w:hint="eastAsia"/>
          <w:sz w:val="21"/>
          <w:szCs w:val="21"/>
        </w:rPr>
        <w:t>的可取性</w:t>
      </w:r>
      <w:r w:rsidR="00F25039" w:rsidRPr="00AF5C68">
        <w:rPr>
          <w:rFonts w:ascii="SimSun" w:hAnsi="SimSun" w:hint="eastAsia"/>
          <w:sz w:val="21"/>
          <w:szCs w:val="21"/>
        </w:rPr>
        <w:t>将增加提供给其他作为指定局的主管局的信息，尽管强调了由于如对于不具有专利性的主题缺乏专门技术知识等原因，可能无法每次都进行有效的检索。一个代表团补充说，应对检索结果在国家阶段的使用进行进一步评估。有关澄清识别形式和内容缺陷的目标的提</w:t>
      </w:r>
      <w:r w:rsidR="00870936" w:rsidRPr="00AF5C68">
        <w:rPr>
          <w:rFonts w:ascii="SimSun" w:hAnsi="SimSun" w:hint="eastAsia"/>
          <w:sz w:val="21"/>
          <w:szCs w:val="21"/>
        </w:rPr>
        <w:t>案</w:t>
      </w:r>
      <w:r w:rsidR="00F25039" w:rsidRPr="00AF5C68">
        <w:rPr>
          <w:rFonts w:ascii="SimSun" w:hAnsi="SimSun" w:hint="eastAsia"/>
          <w:sz w:val="21"/>
          <w:szCs w:val="21"/>
        </w:rPr>
        <w:t>可提供更为协调一致的报告。</w:t>
      </w:r>
    </w:p>
    <w:p w:rsidR="008950A0" w:rsidRPr="00AF5C68" w:rsidRDefault="00816D45" w:rsidP="00AF5C68">
      <w:pPr>
        <w:pStyle w:val="ONUME"/>
        <w:numPr>
          <w:ilvl w:val="0"/>
          <w:numId w:val="8"/>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会议注意到国际局将很快发出一份PCT通函，正式</w:t>
      </w:r>
      <w:r w:rsidR="00C00A2D" w:rsidRPr="00AF5C68">
        <w:rPr>
          <w:rFonts w:ascii="SimSun" w:hAnsi="SimSun" w:hint="eastAsia"/>
          <w:sz w:val="21"/>
          <w:szCs w:val="21"/>
        </w:rPr>
        <w:t>建议</w:t>
      </w:r>
      <w:r w:rsidRPr="00AF5C68">
        <w:rPr>
          <w:rFonts w:ascii="SimSun" w:hAnsi="SimSun" w:hint="eastAsia"/>
          <w:sz w:val="21"/>
          <w:szCs w:val="21"/>
        </w:rPr>
        <w:t>修改《PCT国际检索和审查指南》，其中会兼顾日本特许厅的提议。</w:t>
      </w:r>
    </w:p>
    <w:p w:rsidR="008950A0" w:rsidRPr="00AF5C68" w:rsidRDefault="00C00A2D"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若干单位表示持续支持载于文件</w:t>
      </w:r>
      <w:r w:rsidRPr="00AF5C68">
        <w:rPr>
          <w:rFonts w:ascii="SimSun" w:hAnsi="SimSun"/>
          <w:sz w:val="21"/>
          <w:szCs w:val="21"/>
        </w:rPr>
        <w:t>PCT/MIA/25/3</w:t>
      </w:r>
      <w:r w:rsidRPr="00AF5C68">
        <w:rPr>
          <w:rFonts w:ascii="SimSun" w:hAnsi="SimSun" w:hint="eastAsia"/>
          <w:sz w:val="21"/>
          <w:szCs w:val="21"/>
        </w:rPr>
        <w:t>附件中的很多其他问题，同时指出对于一些所建议想法的原则仍然存有关切，包括临时申请的检索、在某些情况下强制要求做出第二</w:t>
      </w:r>
      <w:proofErr w:type="gramStart"/>
      <w:r w:rsidRPr="00AF5C68">
        <w:rPr>
          <w:rFonts w:ascii="SimSun" w:hAnsi="SimSun" w:hint="eastAsia"/>
          <w:sz w:val="21"/>
          <w:szCs w:val="21"/>
        </w:rPr>
        <w:t>章报告</w:t>
      </w:r>
      <w:proofErr w:type="gramEnd"/>
      <w:r w:rsidRPr="00AF5C68">
        <w:rPr>
          <w:rFonts w:ascii="SimSun" w:hAnsi="SimSun" w:hint="eastAsia"/>
          <w:sz w:val="21"/>
          <w:szCs w:val="21"/>
        </w:rPr>
        <w:t>以及在PCT中纳入PPH。</w:t>
      </w:r>
    </w:p>
    <w:p w:rsidR="008950A0" w:rsidRPr="00AF5C68" w:rsidRDefault="00717D5A" w:rsidP="00AF5C68">
      <w:pPr>
        <w:pStyle w:val="1"/>
        <w:spacing w:beforeLines="100" w:afterLines="50" w:after="120" w:line="340" w:lineRule="atLeast"/>
        <w:rPr>
          <w:rFonts w:ascii="SimHei" w:eastAsia="SimHei" w:hAnsi="SimHei"/>
          <w:b w:val="0"/>
          <w:sz w:val="21"/>
        </w:rPr>
      </w:pPr>
      <w:r w:rsidRPr="00AF5C68">
        <w:rPr>
          <w:rFonts w:ascii="SimHei" w:eastAsia="SimHei" w:hAnsi="SimHei" w:hint="eastAsia"/>
          <w:b w:val="0"/>
          <w:sz w:val="21"/>
        </w:rPr>
        <w:t>第1</w:t>
      </w:r>
      <w:r w:rsidRPr="00AF5C68">
        <w:rPr>
          <w:rFonts w:ascii="SimHei" w:eastAsia="SimHei" w:hAnsi="SimHei"/>
          <w:b w:val="0"/>
          <w:sz w:val="21"/>
        </w:rPr>
        <w:t>1</w:t>
      </w:r>
      <w:r w:rsidRPr="00AF5C68">
        <w:rPr>
          <w:rFonts w:ascii="SimHei" w:eastAsia="SimHei" w:hAnsi="SimHei" w:hint="eastAsia"/>
          <w:b w:val="0"/>
          <w:sz w:val="21"/>
        </w:rPr>
        <w:t>项：PCT费用</w:t>
      </w:r>
      <w:r w:rsidR="00AD342C" w:rsidRPr="00AF5C68">
        <w:rPr>
          <w:rFonts w:ascii="SimHei" w:eastAsia="SimHei" w:hAnsi="SimHei" w:hint="eastAsia"/>
          <w:b w:val="0"/>
          <w:sz w:val="21"/>
        </w:rPr>
        <w:t>净额结算</w:t>
      </w:r>
      <w:r w:rsidR="00A204C9" w:rsidRPr="00AF5C68">
        <w:rPr>
          <w:rFonts w:ascii="SimHei" w:eastAsia="SimHei" w:hAnsi="SimHei" w:hint="eastAsia"/>
          <w:b w:val="0"/>
          <w:sz w:val="21"/>
        </w:rPr>
        <w:t>试点项目</w:t>
      </w:r>
    </w:p>
    <w:p w:rsidR="008950A0" w:rsidRPr="00AF5C68" w:rsidRDefault="00A204C9"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讨论依据文件</w:t>
      </w:r>
      <w:r w:rsidRPr="00AF5C68">
        <w:rPr>
          <w:rFonts w:ascii="SimSun" w:hAnsi="SimSun"/>
          <w:sz w:val="21"/>
          <w:szCs w:val="21"/>
        </w:rPr>
        <w:t>PCT/MIA/25/5</w:t>
      </w:r>
      <w:r w:rsidRPr="00AF5C68">
        <w:rPr>
          <w:rFonts w:ascii="SimSun" w:hAnsi="SimSun" w:hint="eastAsia"/>
          <w:sz w:val="21"/>
          <w:szCs w:val="21"/>
        </w:rPr>
        <w:t>进行。</w:t>
      </w:r>
    </w:p>
    <w:p w:rsidR="008950A0" w:rsidRPr="00AF5C68" w:rsidRDefault="009A2FC8"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国际局向会议通报，</w:t>
      </w:r>
      <w:r w:rsidR="00460EF9" w:rsidRPr="00AF5C68">
        <w:rPr>
          <w:rFonts w:ascii="SimSun" w:hAnsi="SimSun" w:hint="eastAsia"/>
          <w:sz w:val="21"/>
          <w:szCs w:val="21"/>
        </w:rPr>
        <w:t>它与欧专局开始展开一项净额结算试点项目，涉及美国专利商标局作为受理局为欧专局收取的检索费、国际局作为受理局为欧专局收取的检索费、国际局为欧专局收取的补充检索费、欧专局作为受理局收取的国际申请费以及细则1</w:t>
      </w:r>
      <w:r w:rsidR="00460EF9" w:rsidRPr="00AF5C68">
        <w:rPr>
          <w:rFonts w:ascii="SimSun" w:hAnsi="SimSun"/>
          <w:sz w:val="21"/>
          <w:szCs w:val="21"/>
        </w:rPr>
        <w:t>6.1</w:t>
      </w:r>
      <w:r w:rsidR="00460EF9" w:rsidRPr="00AF5C68">
        <w:rPr>
          <w:rFonts w:ascii="SimSun" w:hAnsi="SimSun" w:hint="eastAsia"/>
          <w:sz w:val="21"/>
          <w:szCs w:val="21"/>
        </w:rPr>
        <w:t>条所规定的应向欧专局支付或欧专局应向国际</w:t>
      </w:r>
      <w:proofErr w:type="gramStart"/>
      <w:r w:rsidR="00460EF9" w:rsidRPr="00AF5C68">
        <w:rPr>
          <w:rFonts w:ascii="SimSun" w:hAnsi="SimSun" w:hint="eastAsia"/>
          <w:sz w:val="21"/>
          <w:szCs w:val="21"/>
        </w:rPr>
        <w:t>局支付</w:t>
      </w:r>
      <w:proofErr w:type="gramEnd"/>
      <w:r w:rsidR="00460EF9" w:rsidRPr="00AF5C68">
        <w:rPr>
          <w:rFonts w:ascii="SimSun" w:hAnsi="SimSun" w:hint="eastAsia"/>
          <w:sz w:val="21"/>
          <w:szCs w:val="21"/>
        </w:rPr>
        <w:t>的款项。</w:t>
      </w:r>
      <w:r w:rsidR="00A41321" w:rsidRPr="00AF5C68">
        <w:rPr>
          <w:rFonts w:ascii="SimSun" w:hAnsi="SimSun" w:hint="eastAsia"/>
          <w:sz w:val="21"/>
          <w:szCs w:val="21"/>
        </w:rPr>
        <w:t>基于2</w:t>
      </w:r>
      <w:r w:rsidR="00A41321" w:rsidRPr="00AF5C68">
        <w:rPr>
          <w:rFonts w:ascii="SimSun" w:hAnsi="SimSun"/>
          <w:sz w:val="21"/>
          <w:szCs w:val="21"/>
        </w:rPr>
        <w:t>018</w:t>
      </w:r>
      <w:r w:rsidR="00A41321" w:rsidRPr="00AF5C68">
        <w:rPr>
          <w:rFonts w:ascii="SimSun" w:hAnsi="SimSun" w:hint="eastAsia"/>
          <w:sz w:val="21"/>
          <w:szCs w:val="21"/>
        </w:rPr>
        <w:t>年1月交易的</w:t>
      </w:r>
      <w:r w:rsidR="00460EF9" w:rsidRPr="00AF5C68">
        <w:rPr>
          <w:rFonts w:ascii="SimSun" w:hAnsi="SimSun" w:hint="eastAsia"/>
          <w:sz w:val="21"/>
          <w:szCs w:val="21"/>
        </w:rPr>
        <w:t>第一笔净额结算交易将于2</w:t>
      </w:r>
      <w:r w:rsidR="00460EF9" w:rsidRPr="00AF5C68">
        <w:rPr>
          <w:rFonts w:ascii="SimSun" w:hAnsi="SimSun"/>
          <w:sz w:val="21"/>
          <w:szCs w:val="21"/>
        </w:rPr>
        <w:t>018</w:t>
      </w:r>
      <w:r w:rsidR="00460EF9" w:rsidRPr="00AF5C68">
        <w:rPr>
          <w:rFonts w:ascii="SimSun" w:hAnsi="SimSun" w:hint="eastAsia"/>
          <w:sz w:val="21"/>
          <w:szCs w:val="21"/>
        </w:rPr>
        <w:t>年2月2</w:t>
      </w:r>
      <w:r w:rsidR="00460EF9" w:rsidRPr="00AF5C68">
        <w:rPr>
          <w:rFonts w:ascii="SimSun" w:hAnsi="SimSun"/>
          <w:sz w:val="21"/>
          <w:szCs w:val="21"/>
        </w:rPr>
        <w:t>2</w:t>
      </w:r>
      <w:r w:rsidR="00460EF9" w:rsidRPr="00AF5C68">
        <w:rPr>
          <w:rFonts w:ascii="SimSun" w:hAnsi="SimSun" w:hint="eastAsia"/>
          <w:sz w:val="21"/>
          <w:szCs w:val="21"/>
        </w:rPr>
        <w:t>日</w:t>
      </w:r>
      <w:r w:rsidR="00A41321" w:rsidRPr="00AF5C68">
        <w:rPr>
          <w:rFonts w:ascii="SimSun" w:hAnsi="SimSun" w:hint="eastAsia"/>
          <w:sz w:val="21"/>
          <w:szCs w:val="21"/>
        </w:rPr>
        <w:t>进行。印度、土耳其和瑞士的受理局将从2</w:t>
      </w:r>
      <w:r w:rsidR="00A41321" w:rsidRPr="00AF5C68">
        <w:rPr>
          <w:rFonts w:ascii="SimSun" w:hAnsi="SimSun"/>
          <w:sz w:val="21"/>
          <w:szCs w:val="21"/>
        </w:rPr>
        <w:t>018</w:t>
      </w:r>
      <w:r w:rsidR="00A41321" w:rsidRPr="00AF5C68">
        <w:rPr>
          <w:rFonts w:ascii="SimSun" w:hAnsi="SimSun" w:hint="eastAsia"/>
          <w:sz w:val="21"/>
          <w:szCs w:val="21"/>
        </w:rPr>
        <w:t>年4月1日起加入试点，第一笔净额结算交易定于2</w:t>
      </w:r>
      <w:r w:rsidR="00A41321" w:rsidRPr="00AF5C68">
        <w:rPr>
          <w:rFonts w:ascii="SimSun" w:hAnsi="SimSun"/>
          <w:sz w:val="21"/>
          <w:szCs w:val="21"/>
        </w:rPr>
        <w:t>018</w:t>
      </w:r>
      <w:r w:rsidR="00A41321" w:rsidRPr="00AF5C68">
        <w:rPr>
          <w:rFonts w:ascii="SimSun" w:hAnsi="SimSun" w:hint="eastAsia"/>
          <w:sz w:val="21"/>
          <w:szCs w:val="21"/>
        </w:rPr>
        <w:t>年5月进行。</w:t>
      </w:r>
      <w:r w:rsidR="00841374" w:rsidRPr="00AF5C68">
        <w:rPr>
          <w:rFonts w:ascii="SimSun" w:hAnsi="SimSun" w:hint="eastAsia"/>
          <w:sz w:val="21"/>
          <w:szCs w:val="21"/>
        </w:rPr>
        <w:t>联系了</w:t>
      </w:r>
      <w:r w:rsidR="00A41321" w:rsidRPr="00AF5C68">
        <w:rPr>
          <w:rFonts w:ascii="SimSun" w:hAnsi="SimSun" w:hint="eastAsia"/>
          <w:sz w:val="21"/>
          <w:szCs w:val="21"/>
        </w:rPr>
        <w:t>其他选择欧专局作为主管的国际检索单位的受理局</w:t>
      </w:r>
      <w:r w:rsidR="00841374" w:rsidRPr="00AF5C68">
        <w:rPr>
          <w:rFonts w:ascii="SimSun" w:hAnsi="SimSun" w:hint="eastAsia"/>
          <w:sz w:val="21"/>
          <w:szCs w:val="21"/>
        </w:rPr>
        <w:t>，首先加入的是那些以欧元以外的货币收费的受理局。在后期将邀请一些以欧元收费的受理局加入试点项目。</w:t>
      </w:r>
    </w:p>
    <w:p w:rsidR="008950A0" w:rsidRPr="00AF5C68" w:rsidRDefault="009E4299"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欧专局期待更多受理局加入其净额结算试点项目，并要求净额结算试点中的费用转账</w:t>
      </w:r>
      <w:r w:rsidR="00030BE0" w:rsidRPr="00AF5C68">
        <w:rPr>
          <w:rFonts w:ascii="SimSun" w:hAnsi="SimSun" w:hint="eastAsia"/>
          <w:sz w:val="21"/>
          <w:szCs w:val="21"/>
        </w:rPr>
        <w:t>与通过</w:t>
      </w:r>
      <w:proofErr w:type="spellStart"/>
      <w:r w:rsidR="00277D60" w:rsidRPr="00AF5C68">
        <w:rPr>
          <w:rFonts w:ascii="SimSun" w:hAnsi="SimSun"/>
          <w:sz w:val="21"/>
          <w:szCs w:val="21"/>
        </w:rPr>
        <w:t>eSearchCopy</w:t>
      </w:r>
      <w:proofErr w:type="spellEnd"/>
      <w:r w:rsidR="00030BE0" w:rsidRPr="00AF5C68">
        <w:rPr>
          <w:rFonts w:ascii="SimSun" w:hAnsi="SimSun" w:hint="eastAsia"/>
          <w:sz w:val="21"/>
          <w:szCs w:val="21"/>
        </w:rPr>
        <w:t>系统</w:t>
      </w:r>
      <w:r w:rsidR="00277D60" w:rsidRPr="00AF5C68">
        <w:rPr>
          <w:rFonts w:ascii="SimSun" w:hAnsi="SimSun" w:hint="eastAsia"/>
          <w:sz w:val="21"/>
          <w:szCs w:val="21"/>
        </w:rPr>
        <w:t>进行的检索本传送相关联</w:t>
      </w:r>
      <w:r w:rsidR="00F12910" w:rsidRPr="00AF5C68">
        <w:rPr>
          <w:rFonts w:ascii="SimSun" w:hAnsi="SimSun" w:hint="eastAsia"/>
          <w:sz w:val="21"/>
          <w:szCs w:val="21"/>
        </w:rPr>
        <w:t>。印度专利局和土耳其专利局期待加入与欧专局展开的试点项目，</w:t>
      </w:r>
      <w:r w:rsidR="00870936" w:rsidRPr="00AF5C68">
        <w:rPr>
          <w:rFonts w:ascii="SimSun" w:hAnsi="SimSun" w:hint="eastAsia"/>
          <w:sz w:val="21"/>
          <w:szCs w:val="21"/>
        </w:rPr>
        <w:t>瑞典专利与注册局</w:t>
      </w:r>
      <w:r w:rsidR="00F12910" w:rsidRPr="00AF5C68">
        <w:rPr>
          <w:rFonts w:ascii="SimSun" w:hAnsi="SimSun" w:hint="eastAsia"/>
          <w:sz w:val="21"/>
          <w:szCs w:val="21"/>
        </w:rPr>
        <w:t>确认将在未来加入。</w:t>
      </w:r>
    </w:p>
    <w:p w:rsidR="008950A0" w:rsidRPr="00AF5C68" w:rsidRDefault="00F12910"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其他表示对展开净额结算试点项目感兴趣的单位支持载于文件中的试点项目的想法，其中一些单位计划在接下来的数月内开始与国际局展开试点计划。净额结算</w:t>
      </w:r>
      <w:r w:rsidR="00D047FB" w:rsidRPr="00AF5C68">
        <w:rPr>
          <w:rFonts w:ascii="SimSun" w:hAnsi="SimSun" w:hint="eastAsia"/>
          <w:sz w:val="21"/>
          <w:szCs w:val="21"/>
        </w:rPr>
        <w:t>项目要在自愿的基础上展开，并确保所有交易的透明度，这需要对会计系统进行验证，并对信息技术系统做出必要的改造，以便使交易与其记录同步</w:t>
      </w:r>
      <w:r w:rsidR="000951DA" w:rsidRPr="00AF5C68">
        <w:rPr>
          <w:rFonts w:ascii="SimSun" w:hAnsi="SimSun" w:hint="eastAsia"/>
          <w:sz w:val="21"/>
          <w:szCs w:val="21"/>
        </w:rPr>
        <w:t>。这将增加对于涉及马德里体系和海牙体系费用支付的净额结算试点项目的挑战；一个单位指出它目前每</w:t>
      </w:r>
      <w:proofErr w:type="gramStart"/>
      <w:r w:rsidR="000951DA" w:rsidRPr="00AF5C68">
        <w:rPr>
          <w:rFonts w:ascii="SimSun" w:hAnsi="SimSun" w:hint="eastAsia"/>
          <w:sz w:val="21"/>
          <w:szCs w:val="21"/>
        </w:rPr>
        <w:t>周处理</w:t>
      </w:r>
      <w:proofErr w:type="gramEnd"/>
      <w:r w:rsidR="000951DA" w:rsidRPr="00AF5C68">
        <w:rPr>
          <w:rFonts w:ascii="SimSun" w:hAnsi="SimSun" w:hint="eastAsia"/>
          <w:sz w:val="21"/>
          <w:szCs w:val="21"/>
        </w:rPr>
        <w:t>一次与国际局的交易</w:t>
      </w:r>
      <w:r w:rsidR="009F5CB5" w:rsidRPr="00AF5C68">
        <w:rPr>
          <w:rFonts w:ascii="SimSun" w:hAnsi="SimSun" w:hint="eastAsia"/>
          <w:sz w:val="21"/>
          <w:szCs w:val="21"/>
        </w:rPr>
        <w:t>，而拟议的PCT净额结算安排为每月一次。</w:t>
      </w:r>
    </w:p>
    <w:p w:rsidR="008950A0" w:rsidRPr="00AF5C68" w:rsidRDefault="009F5CB5"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两个不属于文件第1</w:t>
      </w:r>
      <w:r w:rsidRPr="00AF5C68">
        <w:rPr>
          <w:rFonts w:ascii="SimSun" w:hAnsi="SimSun"/>
          <w:sz w:val="21"/>
          <w:szCs w:val="21"/>
        </w:rPr>
        <w:t>3</w:t>
      </w:r>
      <w:r w:rsidRPr="00AF5C68">
        <w:rPr>
          <w:rFonts w:ascii="SimSun" w:hAnsi="SimSun" w:hint="eastAsia"/>
          <w:sz w:val="21"/>
          <w:szCs w:val="21"/>
        </w:rPr>
        <w:t>段至第1</w:t>
      </w:r>
      <w:r w:rsidRPr="00AF5C68">
        <w:rPr>
          <w:rFonts w:ascii="SimSun" w:hAnsi="SimSun"/>
          <w:sz w:val="21"/>
          <w:szCs w:val="21"/>
        </w:rPr>
        <w:t>7</w:t>
      </w:r>
      <w:r w:rsidRPr="00AF5C68">
        <w:rPr>
          <w:rFonts w:ascii="SimSun" w:hAnsi="SimSun" w:hint="eastAsia"/>
          <w:sz w:val="21"/>
          <w:szCs w:val="21"/>
        </w:rPr>
        <w:t>段中所述参与试点的国际检索单位的单位计划</w:t>
      </w:r>
      <w:r w:rsidR="00607C89" w:rsidRPr="00AF5C68">
        <w:rPr>
          <w:rFonts w:ascii="SimSun" w:hAnsi="SimSun" w:hint="eastAsia"/>
          <w:sz w:val="21"/>
          <w:szCs w:val="21"/>
        </w:rPr>
        <w:t>将充满兴趣地</w:t>
      </w:r>
      <w:r w:rsidRPr="00AF5C68">
        <w:rPr>
          <w:rFonts w:ascii="SimSun" w:hAnsi="SimSun" w:hint="eastAsia"/>
          <w:sz w:val="21"/>
          <w:szCs w:val="21"/>
        </w:rPr>
        <w:t>关注净额结算试点项目，</w:t>
      </w:r>
      <w:r w:rsidR="00607C89" w:rsidRPr="00AF5C68">
        <w:rPr>
          <w:rFonts w:ascii="SimSun" w:hAnsi="SimSun" w:hint="eastAsia"/>
          <w:sz w:val="21"/>
          <w:szCs w:val="21"/>
        </w:rPr>
        <w:t>以备在今后可能加入。</w:t>
      </w:r>
    </w:p>
    <w:p w:rsidR="008950A0" w:rsidRPr="00AF5C68" w:rsidRDefault="00607C89" w:rsidP="00AF5C68">
      <w:pPr>
        <w:pStyle w:val="ONUME"/>
        <w:numPr>
          <w:ilvl w:val="0"/>
          <w:numId w:val="8"/>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会议注意到文件</w:t>
      </w:r>
      <w:r w:rsidRPr="00AF5C68">
        <w:rPr>
          <w:rFonts w:ascii="SimSun" w:hAnsi="SimSun"/>
          <w:sz w:val="21"/>
          <w:szCs w:val="21"/>
        </w:rPr>
        <w:t>PCT/MIA/25/5</w:t>
      </w:r>
      <w:r w:rsidRPr="00AF5C68">
        <w:rPr>
          <w:rFonts w:ascii="SimSun" w:hAnsi="SimSun" w:hint="eastAsia"/>
          <w:sz w:val="21"/>
          <w:szCs w:val="21"/>
        </w:rPr>
        <w:t>的内容。</w:t>
      </w:r>
    </w:p>
    <w:p w:rsidR="008950A0" w:rsidRPr="00AF5C68" w:rsidRDefault="00CB33A1" w:rsidP="00AF5C68">
      <w:pPr>
        <w:pStyle w:val="1"/>
        <w:spacing w:beforeLines="100" w:afterLines="50" w:after="120" w:line="340" w:lineRule="atLeast"/>
        <w:rPr>
          <w:rFonts w:ascii="SimHei" w:eastAsia="SimHei" w:hAnsi="SimHei"/>
          <w:b w:val="0"/>
          <w:sz w:val="21"/>
        </w:rPr>
      </w:pPr>
      <w:r w:rsidRPr="00AF5C68">
        <w:rPr>
          <w:rFonts w:ascii="SimHei" w:eastAsia="SimHei" w:hAnsi="SimHei" w:hint="eastAsia"/>
          <w:b w:val="0"/>
          <w:sz w:val="21"/>
        </w:rPr>
        <w:t>第1</w:t>
      </w:r>
      <w:r w:rsidRPr="00AF5C68">
        <w:rPr>
          <w:rFonts w:ascii="SimHei" w:eastAsia="SimHei" w:hAnsi="SimHei"/>
          <w:b w:val="0"/>
          <w:sz w:val="21"/>
        </w:rPr>
        <w:t>2</w:t>
      </w:r>
      <w:r w:rsidRPr="00AF5C68">
        <w:rPr>
          <w:rFonts w:ascii="SimHei" w:eastAsia="SimHei" w:hAnsi="SimHei" w:hint="eastAsia"/>
          <w:b w:val="0"/>
          <w:sz w:val="21"/>
        </w:rPr>
        <w:t>项：摘要和首页附图的字数</w:t>
      </w:r>
    </w:p>
    <w:p w:rsidR="008950A0" w:rsidRPr="00AF5C68" w:rsidRDefault="009544EF"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讨论依据文件</w:t>
      </w:r>
      <w:r w:rsidRPr="00AF5C68">
        <w:rPr>
          <w:rFonts w:ascii="SimSun" w:hAnsi="SimSun"/>
          <w:sz w:val="21"/>
          <w:szCs w:val="21"/>
        </w:rPr>
        <w:t>PCT/MIA/25/11</w:t>
      </w:r>
      <w:r w:rsidRPr="00AF5C68">
        <w:rPr>
          <w:rFonts w:ascii="SimSun" w:hAnsi="SimSun" w:hint="eastAsia"/>
          <w:sz w:val="21"/>
          <w:szCs w:val="21"/>
        </w:rPr>
        <w:t>进行。</w:t>
      </w:r>
    </w:p>
    <w:p w:rsidR="008950A0" w:rsidRPr="00AF5C68" w:rsidRDefault="004A1FE4"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若干单位对高质量摘要的重要性表示认可，表示同意所计划的未来步骤，包括当前不</w:t>
      </w:r>
      <w:r w:rsidR="00612624" w:rsidRPr="00AF5C68">
        <w:rPr>
          <w:rFonts w:ascii="SimSun" w:hAnsi="SimSun" w:hint="eastAsia"/>
          <w:sz w:val="21"/>
          <w:szCs w:val="21"/>
        </w:rPr>
        <w:t>采用</w:t>
      </w:r>
      <w:r w:rsidRPr="00AF5C68">
        <w:rPr>
          <w:rFonts w:ascii="SimSun" w:hAnsi="SimSun" w:hint="eastAsia"/>
          <w:sz w:val="21"/>
          <w:szCs w:val="21"/>
        </w:rPr>
        <w:t>对长篇幅或低质量的摘要收费</w:t>
      </w:r>
      <w:r w:rsidR="00612624" w:rsidRPr="00AF5C68">
        <w:rPr>
          <w:rFonts w:ascii="SimSun" w:hAnsi="SimSun" w:hint="eastAsia"/>
          <w:sz w:val="21"/>
          <w:szCs w:val="21"/>
        </w:rPr>
        <w:t>这一方案</w:t>
      </w:r>
      <w:r w:rsidRPr="00AF5C68">
        <w:rPr>
          <w:rFonts w:ascii="SimSun" w:hAnsi="SimSun" w:hint="eastAsia"/>
          <w:sz w:val="21"/>
          <w:szCs w:val="21"/>
        </w:rPr>
        <w:t>。</w:t>
      </w:r>
    </w:p>
    <w:p w:rsidR="008950A0" w:rsidRPr="00AF5C68" w:rsidRDefault="00D91DD5"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一个单位回顾说，在摘要的长度和质量之间不存在直接的对应关系，不同的技术领域对此有不同的</w:t>
      </w:r>
      <w:proofErr w:type="gramStart"/>
      <w:r w:rsidRPr="00AF5C68">
        <w:rPr>
          <w:rFonts w:ascii="SimSun" w:hAnsi="SimSun" w:hint="eastAsia"/>
          <w:sz w:val="21"/>
          <w:szCs w:val="21"/>
        </w:rPr>
        <w:t>考量</w:t>
      </w:r>
      <w:proofErr w:type="gramEnd"/>
      <w:r w:rsidRPr="00AF5C68">
        <w:rPr>
          <w:rFonts w:ascii="SimSun" w:hAnsi="SimSun" w:hint="eastAsia"/>
          <w:sz w:val="21"/>
          <w:szCs w:val="21"/>
        </w:rPr>
        <w:t>。通过指南而不是硬性要求对申请人进行教育被认为是</w:t>
      </w:r>
      <w:r w:rsidR="00D779F1" w:rsidRPr="00AF5C68">
        <w:rPr>
          <w:rFonts w:ascii="SimSun" w:hAnsi="SimSun" w:hint="eastAsia"/>
          <w:sz w:val="21"/>
          <w:szCs w:val="21"/>
        </w:rPr>
        <w:t>未来推进工作的适当方式。另一个单位表示，</w:t>
      </w:r>
      <w:r w:rsidR="00D34C7E" w:rsidRPr="00AF5C68">
        <w:rPr>
          <w:rFonts w:ascii="SimSun" w:hAnsi="SimSun" w:hint="eastAsia"/>
          <w:sz w:val="21"/>
          <w:szCs w:val="21"/>
        </w:rPr>
        <w:t>应提醒申请人为什么撰写高质量的摘要符合它们自身的利益，包括确保它们的公开</w:t>
      </w:r>
      <w:r w:rsidR="00E811FB" w:rsidRPr="00AF5C68">
        <w:rPr>
          <w:rFonts w:ascii="SimSun" w:hAnsi="SimSun" w:hint="eastAsia"/>
          <w:sz w:val="21"/>
          <w:szCs w:val="21"/>
        </w:rPr>
        <w:t>文件作为在后申请的有效现有技术被竞争对手查找到，并对它们自己的技术的潜在可用性和相关性广而告之。各单位在答复将要发出的PCT通函时将提供</w:t>
      </w:r>
      <w:r w:rsidR="00870936" w:rsidRPr="00AF5C68">
        <w:rPr>
          <w:rFonts w:ascii="SimSun" w:hAnsi="SimSun" w:hint="eastAsia"/>
          <w:sz w:val="21"/>
          <w:szCs w:val="21"/>
        </w:rPr>
        <w:t>了</w:t>
      </w:r>
      <w:r w:rsidR="00E811FB" w:rsidRPr="00AF5C68">
        <w:rPr>
          <w:rFonts w:ascii="SimSun" w:hAnsi="SimSun" w:hint="eastAsia"/>
          <w:sz w:val="21"/>
          <w:szCs w:val="21"/>
        </w:rPr>
        <w:t>对于《申请人指南》和《国际检索和初审指南》具体修改建议的反馈意见。</w:t>
      </w:r>
    </w:p>
    <w:p w:rsidR="008950A0" w:rsidRPr="00AF5C68" w:rsidRDefault="005348F6" w:rsidP="00AF5C68">
      <w:pPr>
        <w:pStyle w:val="ONUME"/>
        <w:numPr>
          <w:ilvl w:val="0"/>
          <w:numId w:val="8"/>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会议注意到</w:t>
      </w:r>
      <w:r w:rsidR="00CB33A1" w:rsidRPr="00AF5C68">
        <w:rPr>
          <w:rFonts w:ascii="SimSun" w:hAnsi="SimSun" w:hint="eastAsia"/>
          <w:sz w:val="21"/>
          <w:szCs w:val="21"/>
        </w:rPr>
        <w:t>有关国际申请中摘要长度和质量的工作状态。</w:t>
      </w:r>
    </w:p>
    <w:p w:rsidR="008950A0" w:rsidRPr="00AF5C68" w:rsidRDefault="00235A63" w:rsidP="00AF5C68">
      <w:pPr>
        <w:pStyle w:val="1"/>
        <w:spacing w:beforeLines="100" w:afterLines="50" w:after="120" w:line="340" w:lineRule="atLeast"/>
        <w:rPr>
          <w:rFonts w:ascii="SimHei" w:eastAsia="SimHei" w:hAnsi="SimHei"/>
          <w:b w:val="0"/>
          <w:sz w:val="21"/>
        </w:rPr>
      </w:pPr>
      <w:r w:rsidRPr="00AF5C68">
        <w:rPr>
          <w:rFonts w:ascii="SimHei" w:eastAsia="SimHei" w:hAnsi="SimHei" w:hint="eastAsia"/>
          <w:b w:val="0"/>
          <w:sz w:val="21"/>
        </w:rPr>
        <w:t>第1</w:t>
      </w:r>
      <w:r w:rsidRPr="00AF5C68">
        <w:rPr>
          <w:rFonts w:ascii="SimHei" w:eastAsia="SimHei" w:hAnsi="SimHei"/>
          <w:b w:val="0"/>
          <w:sz w:val="21"/>
        </w:rPr>
        <w:t>3</w:t>
      </w:r>
      <w:r w:rsidRPr="00AF5C68">
        <w:rPr>
          <w:rFonts w:ascii="SimHei" w:eastAsia="SimHei" w:hAnsi="SimHei" w:hint="eastAsia"/>
          <w:b w:val="0"/>
          <w:sz w:val="21"/>
        </w:rPr>
        <w:t>项：PCT合作检索和审查第三次试点项目</w:t>
      </w:r>
    </w:p>
    <w:p w:rsidR="008950A0" w:rsidRPr="00AF5C68" w:rsidRDefault="009544EF"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讨论依据文件</w:t>
      </w:r>
      <w:r w:rsidRPr="00AF5C68">
        <w:rPr>
          <w:rFonts w:ascii="SimSun" w:hAnsi="SimSun"/>
          <w:sz w:val="21"/>
          <w:szCs w:val="21"/>
        </w:rPr>
        <w:t>PCT/MIA/25/7</w:t>
      </w:r>
      <w:r w:rsidRPr="00AF5C68">
        <w:rPr>
          <w:rFonts w:ascii="SimSun" w:hAnsi="SimSun" w:hint="eastAsia"/>
          <w:sz w:val="21"/>
          <w:szCs w:val="21"/>
        </w:rPr>
        <w:t>进行。</w:t>
      </w:r>
    </w:p>
    <w:p w:rsidR="008950A0" w:rsidRPr="00AF5C68" w:rsidRDefault="00235A63"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欧专局解释说，</w:t>
      </w:r>
      <w:r w:rsidR="00C8162D" w:rsidRPr="00AF5C68">
        <w:rPr>
          <w:rFonts w:ascii="SimSun" w:hAnsi="SimSun" w:hint="eastAsia"/>
          <w:sz w:val="21"/>
          <w:szCs w:val="21"/>
        </w:rPr>
        <w:t>合作检索和审查</w:t>
      </w:r>
      <w:r w:rsidR="00AF5C68">
        <w:rPr>
          <w:rFonts w:ascii="SimSun" w:hAnsi="SimSun" w:hint="eastAsia"/>
          <w:sz w:val="21"/>
          <w:szCs w:val="21"/>
        </w:rPr>
        <w:t>（</w:t>
      </w:r>
      <w:r w:rsidR="00C8162D" w:rsidRPr="00AF5C68">
        <w:rPr>
          <w:rFonts w:ascii="SimSun" w:hAnsi="SimSun"/>
          <w:sz w:val="21"/>
          <w:szCs w:val="21"/>
        </w:rPr>
        <w:t>CS&amp;E</w:t>
      </w:r>
      <w:r w:rsidR="00AF5C68">
        <w:rPr>
          <w:rFonts w:ascii="SimSun" w:hAnsi="SimSun"/>
          <w:sz w:val="21"/>
          <w:szCs w:val="21"/>
        </w:rPr>
        <w:t>）</w:t>
      </w:r>
      <w:r w:rsidR="00C8162D" w:rsidRPr="00AF5C68">
        <w:rPr>
          <w:rFonts w:ascii="SimSun" w:hAnsi="SimSun" w:hint="eastAsia"/>
          <w:sz w:val="21"/>
          <w:szCs w:val="21"/>
        </w:rPr>
        <w:t>试点小组</w:t>
      </w:r>
      <w:r w:rsidR="00CC0217" w:rsidRPr="00AF5C68">
        <w:rPr>
          <w:rFonts w:ascii="SimSun" w:hAnsi="SimSun" w:hint="eastAsia"/>
          <w:sz w:val="21"/>
          <w:szCs w:val="21"/>
        </w:rPr>
        <w:t>处于筹备阶段的第二年。在2</w:t>
      </w:r>
      <w:r w:rsidR="00CC0217" w:rsidRPr="00AF5C68">
        <w:rPr>
          <w:rFonts w:ascii="SimSun" w:hAnsi="SimSun"/>
          <w:sz w:val="21"/>
          <w:szCs w:val="21"/>
        </w:rPr>
        <w:t>017</w:t>
      </w:r>
      <w:r w:rsidR="00CC0217" w:rsidRPr="00AF5C68">
        <w:rPr>
          <w:rFonts w:ascii="SimSun" w:hAnsi="SimSun" w:hint="eastAsia"/>
          <w:sz w:val="21"/>
          <w:szCs w:val="21"/>
        </w:rPr>
        <w:t>年1</w:t>
      </w:r>
      <w:r w:rsidR="00CC0217" w:rsidRPr="00AF5C68">
        <w:rPr>
          <w:rFonts w:ascii="SimSun" w:hAnsi="SimSun"/>
          <w:sz w:val="21"/>
          <w:szCs w:val="21"/>
        </w:rPr>
        <w:t>1</w:t>
      </w:r>
      <w:r w:rsidR="00CC0217" w:rsidRPr="00AF5C68">
        <w:rPr>
          <w:rFonts w:ascii="SimSun" w:hAnsi="SimSun" w:hint="eastAsia"/>
          <w:sz w:val="21"/>
          <w:szCs w:val="21"/>
        </w:rPr>
        <w:t>月在东京举行的</w:t>
      </w:r>
      <w:r w:rsidR="001616D8" w:rsidRPr="00AF5C68">
        <w:rPr>
          <w:rFonts w:ascii="SimSun" w:hAnsi="SimSun" w:hint="eastAsia"/>
          <w:sz w:val="21"/>
          <w:szCs w:val="21"/>
        </w:rPr>
        <w:t>最新</w:t>
      </w:r>
      <w:r w:rsidR="00CC0217" w:rsidRPr="00AF5C68">
        <w:rPr>
          <w:rFonts w:ascii="SimSun" w:hAnsi="SimSun" w:hint="eastAsia"/>
          <w:sz w:val="21"/>
          <w:szCs w:val="21"/>
        </w:rPr>
        <w:t>一次会议上，在定义试点项目的监测指标</w:t>
      </w:r>
      <w:r w:rsidR="001616D8" w:rsidRPr="00AF5C68">
        <w:rPr>
          <w:rFonts w:ascii="SimSun" w:hAnsi="SimSun" w:hint="eastAsia"/>
          <w:sz w:val="21"/>
          <w:szCs w:val="21"/>
        </w:rPr>
        <w:t>，尤其是业务指标</w:t>
      </w:r>
      <w:r w:rsidR="00CC0217" w:rsidRPr="00AF5C68">
        <w:rPr>
          <w:rFonts w:ascii="SimSun" w:hAnsi="SimSun" w:hint="eastAsia"/>
          <w:sz w:val="21"/>
          <w:szCs w:val="21"/>
        </w:rPr>
        <w:t>方面取得了进展</w:t>
      </w:r>
      <w:r w:rsidR="001616D8" w:rsidRPr="00AF5C68">
        <w:rPr>
          <w:rFonts w:ascii="SimSun" w:hAnsi="SimSun" w:hint="eastAsia"/>
          <w:sz w:val="21"/>
          <w:szCs w:val="21"/>
        </w:rPr>
        <w:t>。在将于2</w:t>
      </w:r>
      <w:r w:rsidR="001616D8" w:rsidRPr="00AF5C68">
        <w:rPr>
          <w:rFonts w:ascii="SimSun" w:hAnsi="SimSun"/>
          <w:sz w:val="21"/>
          <w:szCs w:val="21"/>
        </w:rPr>
        <w:t>018</w:t>
      </w:r>
      <w:r w:rsidR="001616D8" w:rsidRPr="00AF5C68">
        <w:rPr>
          <w:rFonts w:ascii="SimSun" w:hAnsi="SimSun" w:hint="eastAsia"/>
          <w:sz w:val="21"/>
          <w:szCs w:val="21"/>
        </w:rPr>
        <w:t>年2月2</w:t>
      </w:r>
      <w:r w:rsidR="001616D8" w:rsidRPr="00AF5C68">
        <w:rPr>
          <w:rFonts w:ascii="SimSun" w:hAnsi="SimSun"/>
          <w:sz w:val="21"/>
          <w:szCs w:val="21"/>
        </w:rPr>
        <w:t>6</w:t>
      </w:r>
      <w:r w:rsidR="001616D8" w:rsidRPr="00AF5C68">
        <w:rPr>
          <w:rFonts w:ascii="SimSun" w:hAnsi="SimSun" w:hint="eastAsia"/>
          <w:sz w:val="21"/>
          <w:szCs w:val="21"/>
        </w:rPr>
        <w:t>日和2</w:t>
      </w:r>
      <w:r w:rsidR="001616D8" w:rsidRPr="00AF5C68">
        <w:rPr>
          <w:rFonts w:ascii="SimSun" w:hAnsi="SimSun"/>
          <w:sz w:val="21"/>
          <w:szCs w:val="21"/>
        </w:rPr>
        <w:t>7</w:t>
      </w:r>
      <w:r w:rsidR="001616D8" w:rsidRPr="00AF5C68">
        <w:rPr>
          <w:rFonts w:ascii="SimSun" w:hAnsi="SimSun" w:hint="eastAsia"/>
          <w:sz w:val="21"/>
          <w:szCs w:val="21"/>
        </w:rPr>
        <w:t>日在马德里举行的下次会议上，合作检索和审查试点小组将争取最终</w:t>
      </w:r>
      <w:proofErr w:type="gramStart"/>
      <w:r w:rsidR="001616D8" w:rsidRPr="00AF5C68">
        <w:rPr>
          <w:rFonts w:ascii="SimSun" w:hAnsi="SimSun" w:hint="eastAsia"/>
          <w:sz w:val="21"/>
          <w:szCs w:val="21"/>
        </w:rPr>
        <w:t>敲定试点</w:t>
      </w:r>
      <w:proofErr w:type="gramEnd"/>
      <w:r w:rsidR="001616D8" w:rsidRPr="00AF5C68">
        <w:rPr>
          <w:rFonts w:ascii="SimSun" w:hAnsi="SimSun" w:hint="eastAsia"/>
          <w:sz w:val="21"/>
          <w:szCs w:val="21"/>
        </w:rPr>
        <w:t>项目的业务安排，讨论各局网站所提供的有关试点项目的信息以激发用户社群的参与，以及决定试点项目业务阶段的启动日期。</w:t>
      </w:r>
    </w:p>
    <w:p w:rsidR="008950A0" w:rsidRPr="00AF5C68" w:rsidRDefault="001616D8"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与日本特许厅和</w:t>
      </w:r>
      <w:r w:rsidR="00132014">
        <w:rPr>
          <w:rFonts w:ascii="SimSun" w:hAnsi="SimSun" w:hint="eastAsia"/>
          <w:sz w:val="21"/>
          <w:szCs w:val="21"/>
        </w:rPr>
        <w:t>韩国特许厅</w:t>
      </w:r>
      <w:r w:rsidRPr="00AF5C68">
        <w:rPr>
          <w:rFonts w:ascii="SimSun" w:hAnsi="SimSun" w:hint="eastAsia"/>
          <w:sz w:val="21"/>
          <w:szCs w:val="21"/>
        </w:rPr>
        <w:t>参与了此前的合作检索和审查工作的美国专利商标局对</w:t>
      </w:r>
      <w:r w:rsidR="00C77E04" w:rsidRPr="00AF5C68">
        <w:rPr>
          <w:rFonts w:ascii="SimSun" w:hAnsi="SimSun" w:hint="eastAsia"/>
          <w:sz w:val="21"/>
          <w:szCs w:val="21"/>
        </w:rPr>
        <w:t>有关合作检索和审查试点项目将如何提高国内审查的质量，节约审查时间的讨论表示欢迎。</w:t>
      </w:r>
    </w:p>
    <w:p w:rsidR="008950A0" w:rsidRPr="00AF5C68" w:rsidRDefault="000C6E18" w:rsidP="00AF5C68">
      <w:pPr>
        <w:pStyle w:val="ONUME"/>
        <w:numPr>
          <w:ilvl w:val="0"/>
          <w:numId w:val="8"/>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会议注意到文件</w:t>
      </w:r>
      <w:r w:rsidRPr="00AF5C68">
        <w:rPr>
          <w:rFonts w:ascii="SimSun" w:hAnsi="SimSun"/>
          <w:sz w:val="21"/>
          <w:szCs w:val="21"/>
        </w:rPr>
        <w:t>PCT/MIA/25/7</w:t>
      </w:r>
      <w:r w:rsidRPr="00AF5C68">
        <w:rPr>
          <w:rFonts w:ascii="SimSun" w:hAnsi="SimSun" w:hint="eastAsia"/>
          <w:sz w:val="21"/>
          <w:szCs w:val="21"/>
        </w:rPr>
        <w:t>的内容。</w:t>
      </w:r>
    </w:p>
    <w:p w:rsidR="008950A0" w:rsidRPr="00AF5C68" w:rsidRDefault="00E8430A" w:rsidP="00AF5C68">
      <w:pPr>
        <w:pStyle w:val="1"/>
        <w:spacing w:beforeLines="100" w:afterLines="50" w:after="120" w:line="340" w:lineRule="atLeast"/>
        <w:rPr>
          <w:rFonts w:ascii="SimHei" w:eastAsia="SimHei" w:hAnsi="SimHei"/>
          <w:b w:val="0"/>
          <w:sz w:val="21"/>
        </w:rPr>
      </w:pPr>
      <w:r w:rsidRPr="00AF5C68">
        <w:rPr>
          <w:rFonts w:ascii="SimHei" w:eastAsia="SimHei" w:hAnsi="SimHei" w:hint="eastAsia"/>
          <w:b w:val="0"/>
          <w:sz w:val="21"/>
        </w:rPr>
        <w:t>第1</w:t>
      </w:r>
      <w:r w:rsidRPr="00AF5C68">
        <w:rPr>
          <w:rFonts w:ascii="SimHei" w:eastAsia="SimHei" w:hAnsi="SimHei"/>
          <w:b w:val="0"/>
          <w:sz w:val="21"/>
        </w:rPr>
        <w:t>4</w:t>
      </w:r>
      <w:r w:rsidRPr="00AF5C68">
        <w:rPr>
          <w:rFonts w:ascii="SimHei" w:eastAsia="SimHei" w:hAnsi="SimHei" w:hint="eastAsia"/>
          <w:b w:val="0"/>
          <w:sz w:val="21"/>
        </w:rPr>
        <w:t>项：PCT序列表标准</w:t>
      </w:r>
    </w:p>
    <w:p w:rsidR="008950A0" w:rsidRPr="00AF5C68" w:rsidRDefault="009544EF"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讨论依据文件</w:t>
      </w:r>
      <w:r w:rsidRPr="00AF5C68">
        <w:rPr>
          <w:rFonts w:ascii="SimSun" w:hAnsi="SimSun"/>
          <w:sz w:val="21"/>
          <w:szCs w:val="21"/>
        </w:rPr>
        <w:t>PCT/MIA/25/2</w:t>
      </w:r>
      <w:r w:rsidRPr="00AF5C68">
        <w:rPr>
          <w:rFonts w:ascii="SimSun" w:hAnsi="SimSun" w:hint="eastAsia"/>
          <w:sz w:val="21"/>
          <w:szCs w:val="21"/>
        </w:rPr>
        <w:t>进行。</w:t>
      </w:r>
    </w:p>
    <w:p w:rsidR="008950A0" w:rsidRPr="00AF5C68" w:rsidRDefault="00235A63"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一个单位强调说，考虑到将在2</w:t>
      </w:r>
      <w:r w:rsidRPr="00AF5C68">
        <w:rPr>
          <w:rFonts w:ascii="SimSun" w:hAnsi="SimSun"/>
          <w:sz w:val="21"/>
          <w:szCs w:val="21"/>
        </w:rPr>
        <w:t>022</w:t>
      </w:r>
      <w:r w:rsidRPr="00AF5C68">
        <w:rPr>
          <w:rFonts w:ascii="SimSun" w:hAnsi="SimSun" w:hint="eastAsia"/>
          <w:sz w:val="21"/>
          <w:szCs w:val="21"/>
        </w:rPr>
        <w:t>年1月发生从ST.</w:t>
      </w:r>
      <w:r w:rsidRPr="00AF5C68">
        <w:rPr>
          <w:rFonts w:ascii="SimSun" w:hAnsi="SimSun"/>
          <w:sz w:val="21"/>
          <w:szCs w:val="21"/>
        </w:rPr>
        <w:t>25</w:t>
      </w:r>
      <w:r w:rsidRPr="00AF5C68">
        <w:rPr>
          <w:rFonts w:ascii="SimSun" w:hAnsi="SimSun" w:hint="eastAsia"/>
          <w:sz w:val="21"/>
          <w:szCs w:val="21"/>
        </w:rPr>
        <w:t>到ST.26的“大爆炸式”过渡，要与申请人进行沟通，沟通涉及将国际申请日作为确定在国际申请中提交序列表的适用标准的参考日期。</w:t>
      </w:r>
      <w:r w:rsidR="004C2C32" w:rsidRPr="00AF5C68">
        <w:rPr>
          <w:rFonts w:ascii="SimSun" w:hAnsi="SimSun" w:hint="eastAsia"/>
          <w:sz w:val="21"/>
          <w:szCs w:val="21"/>
        </w:rPr>
        <w:t>该单位建议</w:t>
      </w:r>
      <w:r w:rsidR="00D363DA" w:rsidRPr="00AF5C68">
        <w:rPr>
          <w:rFonts w:ascii="SimSun" w:hAnsi="SimSun" w:hint="eastAsia"/>
          <w:sz w:val="21"/>
          <w:szCs w:val="21"/>
        </w:rPr>
        <w:t>，验证软件应以多种语言提供。</w:t>
      </w:r>
    </w:p>
    <w:p w:rsidR="008950A0" w:rsidRPr="00AF5C68" w:rsidRDefault="00235A63" w:rsidP="00AF5C68">
      <w:pPr>
        <w:pStyle w:val="ONUME"/>
        <w:numPr>
          <w:ilvl w:val="0"/>
          <w:numId w:val="8"/>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会议注意到文件</w:t>
      </w:r>
      <w:r w:rsidRPr="00AF5C68">
        <w:rPr>
          <w:rFonts w:ascii="SimSun" w:hAnsi="SimSun"/>
          <w:sz w:val="21"/>
          <w:szCs w:val="21"/>
        </w:rPr>
        <w:t>PCT/MIA/25/2</w:t>
      </w:r>
      <w:r w:rsidRPr="00AF5C68">
        <w:rPr>
          <w:rFonts w:ascii="SimSun" w:hAnsi="SimSun" w:hint="eastAsia"/>
          <w:sz w:val="21"/>
          <w:szCs w:val="21"/>
        </w:rPr>
        <w:t>的内容。</w:t>
      </w:r>
    </w:p>
    <w:p w:rsidR="008950A0" w:rsidRPr="00AF5C68" w:rsidRDefault="00BE2D90" w:rsidP="00AF5C68">
      <w:pPr>
        <w:pStyle w:val="1"/>
        <w:spacing w:beforeLines="100" w:afterLines="50" w:after="120" w:line="340" w:lineRule="atLeast"/>
        <w:rPr>
          <w:rFonts w:ascii="SimHei" w:eastAsia="SimHei" w:hAnsi="SimHei"/>
          <w:b w:val="0"/>
          <w:sz w:val="21"/>
        </w:rPr>
      </w:pPr>
      <w:r w:rsidRPr="00AF5C68">
        <w:rPr>
          <w:rFonts w:ascii="SimHei" w:eastAsia="SimHei" w:hAnsi="SimHei" w:hint="eastAsia"/>
          <w:b w:val="0"/>
          <w:sz w:val="21"/>
        </w:rPr>
        <w:t>第1</w:t>
      </w:r>
      <w:r w:rsidRPr="00AF5C68">
        <w:rPr>
          <w:rFonts w:ascii="SimHei" w:eastAsia="SimHei" w:hAnsi="SimHei"/>
          <w:b w:val="0"/>
          <w:sz w:val="21"/>
        </w:rPr>
        <w:t>5</w:t>
      </w:r>
      <w:r w:rsidRPr="00AF5C68">
        <w:rPr>
          <w:rFonts w:ascii="SimHei" w:eastAsia="SimHei" w:hAnsi="SimHei" w:hint="eastAsia"/>
          <w:b w:val="0"/>
          <w:sz w:val="21"/>
        </w:rPr>
        <w:t>项：PCT最低文献量</w:t>
      </w:r>
    </w:p>
    <w:p w:rsidR="008950A0" w:rsidRPr="00AF5C68" w:rsidRDefault="008950A0" w:rsidP="008950A0">
      <w:pPr>
        <w:pStyle w:val="3"/>
        <w:rPr>
          <w:rFonts w:ascii="SimSun" w:hAnsi="SimSun"/>
          <w:sz w:val="21"/>
          <w:szCs w:val="21"/>
        </w:rPr>
      </w:pPr>
      <w:r w:rsidRPr="00AF5C68">
        <w:rPr>
          <w:rFonts w:ascii="SimSun" w:hAnsi="SimSun"/>
          <w:sz w:val="21"/>
          <w:szCs w:val="21"/>
        </w:rPr>
        <w:t>(a)</w:t>
      </w:r>
      <w:r w:rsidR="00DB1DCC">
        <w:rPr>
          <w:rFonts w:ascii="SimSun" w:hAnsi="SimSun" w:hint="eastAsia"/>
          <w:sz w:val="21"/>
          <w:szCs w:val="21"/>
        </w:rPr>
        <w:tab/>
      </w:r>
      <w:r w:rsidR="00BE2D90" w:rsidRPr="00AF5C68">
        <w:rPr>
          <w:rFonts w:ascii="SimSun" w:hAnsi="SimSun" w:hint="eastAsia"/>
          <w:sz w:val="21"/>
          <w:szCs w:val="21"/>
        </w:rPr>
        <w:t>最低文献量特别工作组：</w:t>
      </w:r>
      <w:r w:rsidR="00DC6EA4" w:rsidRPr="00AF5C68">
        <w:rPr>
          <w:rFonts w:ascii="SimSun" w:hAnsi="SimSun" w:hint="eastAsia"/>
          <w:sz w:val="21"/>
          <w:szCs w:val="21"/>
        </w:rPr>
        <w:t>状态</w:t>
      </w:r>
      <w:r w:rsidR="00BE2D90" w:rsidRPr="00AF5C68">
        <w:rPr>
          <w:rFonts w:ascii="SimSun" w:hAnsi="SimSun" w:hint="eastAsia"/>
          <w:sz w:val="21"/>
          <w:szCs w:val="21"/>
        </w:rPr>
        <w:t>报告</w:t>
      </w:r>
    </w:p>
    <w:p w:rsidR="008950A0" w:rsidRPr="00AF5C68" w:rsidRDefault="00BE2D90"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讨论依据文件</w:t>
      </w:r>
      <w:r w:rsidRPr="00AF5C68">
        <w:rPr>
          <w:rFonts w:ascii="SimSun" w:hAnsi="SimSun"/>
          <w:sz w:val="21"/>
          <w:szCs w:val="21"/>
        </w:rPr>
        <w:t>PCT/MIA/25/4</w:t>
      </w:r>
      <w:r w:rsidRPr="00AF5C68">
        <w:rPr>
          <w:rFonts w:ascii="SimSun" w:hAnsi="SimSun" w:hint="eastAsia"/>
          <w:sz w:val="21"/>
          <w:szCs w:val="21"/>
        </w:rPr>
        <w:t>和欧专局所做的情况介绍进行</w:t>
      </w:r>
      <w:r w:rsidRPr="00AF5C68">
        <w:rPr>
          <w:rStyle w:val="ae"/>
          <w:rFonts w:ascii="SimSun" w:hAnsi="SimSun"/>
          <w:sz w:val="21"/>
          <w:szCs w:val="21"/>
        </w:rPr>
        <w:footnoteReference w:id="3"/>
      </w:r>
      <w:r w:rsidRPr="00AF5C68">
        <w:rPr>
          <w:rFonts w:ascii="SimSun" w:hAnsi="SimSun" w:hint="eastAsia"/>
          <w:sz w:val="21"/>
          <w:szCs w:val="21"/>
        </w:rPr>
        <w:t>。</w:t>
      </w:r>
    </w:p>
    <w:p w:rsidR="008950A0" w:rsidRPr="00AF5C68" w:rsidRDefault="00BE2D90"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各单位注意并批准</w:t>
      </w:r>
      <w:r w:rsidR="005F48B4" w:rsidRPr="00AF5C68">
        <w:rPr>
          <w:rFonts w:ascii="SimSun" w:hAnsi="SimSun" w:hint="eastAsia"/>
          <w:sz w:val="21"/>
          <w:szCs w:val="21"/>
        </w:rPr>
        <w:t>欧专局的报告，即在识别在改善如何划分专利文件是否属于PCT最低文献量这一目前极为复杂的情况时所涉及的很多问题方面取得了显著进展。值得注意的是，</w:t>
      </w:r>
      <w:r w:rsidR="00F32D8B" w:rsidRPr="00AF5C68">
        <w:rPr>
          <w:rFonts w:ascii="SimSun" w:hAnsi="SimSun" w:hint="eastAsia"/>
          <w:sz w:val="21"/>
          <w:szCs w:val="21"/>
        </w:rPr>
        <w:t>关于“最低文献量”没有一个明确的定义，因为各单位的要求各不相同，这取决于它们的工作语言以及随时间而变化的因素，如是否提供了英文摘要。现在相关的</w:t>
      </w:r>
      <w:proofErr w:type="gramStart"/>
      <w:r w:rsidR="00F32D8B" w:rsidRPr="00AF5C68">
        <w:rPr>
          <w:rFonts w:ascii="SimSun" w:hAnsi="SimSun" w:hint="eastAsia"/>
          <w:sz w:val="21"/>
          <w:szCs w:val="21"/>
        </w:rPr>
        <w:t>考量</w:t>
      </w:r>
      <w:proofErr w:type="gramEnd"/>
      <w:r w:rsidR="00F32D8B" w:rsidRPr="00AF5C68">
        <w:rPr>
          <w:rFonts w:ascii="SimSun" w:hAnsi="SimSun" w:hint="eastAsia"/>
          <w:sz w:val="21"/>
          <w:szCs w:val="21"/>
        </w:rPr>
        <w:t>因素与创建最低文献量这一概念时的</w:t>
      </w:r>
      <w:proofErr w:type="gramStart"/>
      <w:r w:rsidR="00F32D8B" w:rsidRPr="00AF5C68">
        <w:rPr>
          <w:rFonts w:ascii="SimSun" w:hAnsi="SimSun" w:hint="eastAsia"/>
          <w:sz w:val="21"/>
          <w:szCs w:val="21"/>
        </w:rPr>
        <w:t>考量</w:t>
      </w:r>
      <w:proofErr w:type="gramEnd"/>
      <w:r w:rsidR="00F32D8B" w:rsidRPr="00AF5C68">
        <w:rPr>
          <w:rFonts w:ascii="SimSun" w:hAnsi="SimSun" w:hint="eastAsia"/>
          <w:sz w:val="21"/>
          <w:szCs w:val="21"/>
        </w:rPr>
        <w:t>有很大差别。现在的大多数专利文件是作为数据库的一部分以全文格式提供，而之前相关的系统主要是</w:t>
      </w:r>
      <w:r w:rsidR="00C43DFF" w:rsidRPr="00AF5C68">
        <w:rPr>
          <w:rFonts w:ascii="SimSun" w:hAnsi="SimSun" w:hint="eastAsia"/>
          <w:sz w:val="21"/>
          <w:szCs w:val="21"/>
        </w:rPr>
        <w:t>基于</w:t>
      </w:r>
      <w:r w:rsidR="00F32D8B" w:rsidRPr="00AF5C68">
        <w:rPr>
          <w:rFonts w:ascii="SimSun" w:hAnsi="SimSun" w:hint="eastAsia"/>
          <w:sz w:val="21"/>
          <w:szCs w:val="21"/>
        </w:rPr>
        <w:t>纸质文件</w:t>
      </w:r>
      <w:r w:rsidR="00C43DFF" w:rsidRPr="00AF5C68">
        <w:rPr>
          <w:rFonts w:ascii="SimSun" w:hAnsi="SimSun" w:hint="eastAsia"/>
          <w:sz w:val="21"/>
          <w:szCs w:val="21"/>
        </w:rPr>
        <w:t>的系统</w:t>
      </w:r>
      <w:r w:rsidR="00F32D8B" w:rsidRPr="00AF5C68">
        <w:rPr>
          <w:rFonts w:ascii="SimSun" w:hAnsi="SimSun" w:hint="eastAsia"/>
          <w:sz w:val="21"/>
          <w:szCs w:val="21"/>
        </w:rPr>
        <w:t>。</w:t>
      </w:r>
      <w:r w:rsidR="00C43DFF" w:rsidRPr="00AF5C68">
        <w:rPr>
          <w:rFonts w:ascii="SimSun" w:hAnsi="SimSun" w:hint="eastAsia"/>
          <w:sz w:val="21"/>
          <w:szCs w:val="21"/>
        </w:rPr>
        <w:t>各语种之间不断提升的机器翻译质量尤其是一个当前的问题。非专利文献是一个尤为困难的问题，并且由于</w:t>
      </w:r>
      <w:r w:rsidR="008D1EDB" w:rsidRPr="00AF5C68">
        <w:rPr>
          <w:rFonts w:ascii="SimSun" w:hAnsi="SimSun" w:hint="eastAsia"/>
          <w:sz w:val="21"/>
          <w:szCs w:val="21"/>
        </w:rPr>
        <w:t>这一</w:t>
      </w:r>
      <w:r w:rsidR="00C43DFF" w:rsidRPr="00AF5C68">
        <w:rPr>
          <w:rFonts w:ascii="SimSun" w:hAnsi="SimSun" w:hint="eastAsia"/>
          <w:sz w:val="21"/>
          <w:szCs w:val="21"/>
        </w:rPr>
        <w:t>事实而进一步复杂化，即</w:t>
      </w:r>
      <w:r w:rsidR="008D1EDB" w:rsidRPr="00AF5C68">
        <w:rPr>
          <w:rFonts w:ascii="SimSun" w:hAnsi="SimSun" w:hint="eastAsia"/>
          <w:sz w:val="21"/>
          <w:szCs w:val="21"/>
        </w:rPr>
        <w:t>它主要包含的文献是期刊，其中</w:t>
      </w:r>
      <w:r w:rsidR="00820DAC" w:rsidRPr="00AF5C68">
        <w:rPr>
          <w:rFonts w:ascii="SimSun" w:hAnsi="SimSun" w:hint="eastAsia"/>
          <w:sz w:val="21"/>
          <w:szCs w:val="21"/>
        </w:rPr>
        <w:t>一些现在不是很难获得，就是不再以它们被纳入最低文献量时的形式提供。</w:t>
      </w:r>
    </w:p>
    <w:p w:rsidR="008950A0" w:rsidRPr="00AF5C68" w:rsidRDefault="000D20BE"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关于有关专利的文件，各单位表示，要解决的主要问题之一是实用新型的纳入范围。目前纳入了法国新型专利</w:t>
      </w:r>
      <w:r w:rsidR="00AF5C68">
        <w:rPr>
          <w:rFonts w:ascii="SimSun" w:hAnsi="SimSun" w:hint="eastAsia"/>
          <w:sz w:val="21"/>
          <w:szCs w:val="21"/>
        </w:rPr>
        <w:t>（</w:t>
      </w:r>
      <w:r w:rsidRPr="00AF5C68">
        <w:rPr>
          <w:rFonts w:ascii="SimSun" w:hAnsi="SimSun" w:hint="eastAsia"/>
          <w:sz w:val="21"/>
          <w:szCs w:val="21"/>
        </w:rPr>
        <w:t>实用证书</w:t>
      </w:r>
      <w:r w:rsidR="00AF5C68">
        <w:rPr>
          <w:rFonts w:ascii="SimSun" w:hAnsi="SimSun"/>
          <w:sz w:val="21"/>
          <w:szCs w:val="21"/>
        </w:rPr>
        <w:t>）</w:t>
      </w:r>
      <w:r w:rsidRPr="00AF5C68">
        <w:rPr>
          <w:rFonts w:ascii="SimSun" w:hAnsi="SimSun" w:hint="eastAsia"/>
          <w:sz w:val="21"/>
          <w:szCs w:val="21"/>
        </w:rPr>
        <w:t>，但其他类型的实用新型</w:t>
      </w:r>
      <w:r w:rsidR="002F0FA9" w:rsidRPr="00AF5C68">
        <w:rPr>
          <w:rFonts w:ascii="SimSun" w:hAnsi="SimSun" w:hint="eastAsia"/>
          <w:sz w:val="21"/>
          <w:szCs w:val="21"/>
        </w:rPr>
        <w:t>专利</w:t>
      </w:r>
      <w:r w:rsidRPr="00AF5C68">
        <w:rPr>
          <w:rFonts w:ascii="SimSun" w:hAnsi="SimSun" w:hint="eastAsia"/>
          <w:sz w:val="21"/>
          <w:szCs w:val="21"/>
        </w:rPr>
        <w:t>未被纳入，其中一些包含</w:t>
      </w:r>
      <w:r w:rsidR="007D5863" w:rsidRPr="00AF5C68">
        <w:rPr>
          <w:rFonts w:ascii="SimSun" w:hAnsi="SimSun" w:hint="eastAsia"/>
          <w:sz w:val="21"/>
          <w:szCs w:val="21"/>
        </w:rPr>
        <w:t>大量</w:t>
      </w:r>
      <w:r w:rsidRPr="00AF5C68">
        <w:rPr>
          <w:rFonts w:ascii="SimSun" w:hAnsi="SimSun" w:hint="eastAsia"/>
          <w:sz w:val="21"/>
          <w:szCs w:val="21"/>
        </w:rPr>
        <w:t>技术公开文件。若干单位重申了它们的观点，即所有以适当格式提供的实用新型专利都应被纳入最低文献量。其他单位</w:t>
      </w:r>
      <w:r w:rsidR="007D5863" w:rsidRPr="00AF5C68">
        <w:rPr>
          <w:rFonts w:ascii="SimSun" w:hAnsi="SimSun" w:hint="eastAsia"/>
          <w:sz w:val="21"/>
          <w:szCs w:val="21"/>
        </w:rPr>
        <w:t>认为要审慎地考虑它们可能给检索带来的附加值。</w:t>
      </w:r>
    </w:p>
    <w:p w:rsidR="008950A0" w:rsidRPr="00AF5C68" w:rsidRDefault="007D5863"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一个单位认为重要的是找到最低文献量的正确定义，提到PCT细则第3</w:t>
      </w:r>
      <w:r w:rsidRPr="00AF5C68">
        <w:rPr>
          <w:rFonts w:ascii="SimSun" w:hAnsi="SimSun"/>
          <w:sz w:val="21"/>
          <w:szCs w:val="21"/>
        </w:rPr>
        <w:t>6</w:t>
      </w:r>
      <w:r w:rsidRPr="00AF5C68">
        <w:rPr>
          <w:rFonts w:ascii="SimSun" w:hAnsi="SimSun" w:hint="eastAsia"/>
          <w:sz w:val="21"/>
          <w:szCs w:val="21"/>
        </w:rPr>
        <w:t>条和第6</w:t>
      </w:r>
      <w:r w:rsidRPr="00AF5C68">
        <w:rPr>
          <w:rFonts w:ascii="SimSun" w:hAnsi="SimSun"/>
          <w:sz w:val="21"/>
          <w:szCs w:val="21"/>
        </w:rPr>
        <w:t>3</w:t>
      </w:r>
      <w:r w:rsidRPr="00AF5C68">
        <w:rPr>
          <w:rFonts w:ascii="SimSun" w:hAnsi="SimSun" w:hint="eastAsia"/>
          <w:sz w:val="21"/>
          <w:szCs w:val="21"/>
        </w:rPr>
        <w:t>条的要求，即单位必须能够持续有效</w:t>
      </w:r>
      <w:r w:rsidR="00E564D2" w:rsidRPr="00AF5C68">
        <w:rPr>
          <w:rFonts w:ascii="SimSun" w:hAnsi="SimSun" w:hint="eastAsia"/>
          <w:sz w:val="21"/>
          <w:szCs w:val="21"/>
        </w:rPr>
        <w:t>地</w:t>
      </w:r>
      <w:r w:rsidRPr="00AF5C68">
        <w:rPr>
          <w:rFonts w:ascii="SimSun" w:hAnsi="SimSun" w:hint="eastAsia"/>
          <w:sz w:val="21"/>
          <w:szCs w:val="21"/>
        </w:rPr>
        <w:t>获取全部文献。</w:t>
      </w:r>
    </w:p>
    <w:p w:rsidR="008950A0" w:rsidRPr="00AF5C68" w:rsidRDefault="00E564D2"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美国专利商标局</w:t>
      </w:r>
      <w:r w:rsidR="002239F5" w:rsidRPr="00AF5C68">
        <w:rPr>
          <w:rFonts w:ascii="SimSun" w:hAnsi="SimSun" w:hint="eastAsia"/>
          <w:sz w:val="21"/>
          <w:szCs w:val="21"/>
        </w:rPr>
        <w:t>作为特别工作组有关非专利文献工作的负责人表示，它将很快向各单位提交一份有关使用非专利文献用于检索的调查，包括来源问题、检索模式、语言问题和摘要的使用、分享引用的条件和其他可能出现的限制。</w:t>
      </w:r>
    </w:p>
    <w:p w:rsidR="008950A0" w:rsidRPr="00AF5C68" w:rsidRDefault="002239F5" w:rsidP="00AF5C68">
      <w:pPr>
        <w:pStyle w:val="ONUME"/>
        <w:numPr>
          <w:ilvl w:val="0"/>
          <w:numId w:val="8"/>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会议注意到PCT最低文献量特别工作组的状态报告的内容。</w:t>
      </w:r>
    </w:p>
    <w:p w:rsidR="008950A0" w:rsidRPr="00AF5C68" w:rsidRDefault="008950A0" w:rsidP="008950A0">
      <w:pPr>
        <w:pStyle w:val="3"/>
        <w:rPr>
          <w:rFonts w:ascii="SimSun" w:hAnsi="SimSun"/>
          <w:sz w:val="21"/>
          <w:szCs w:val="21"/>
        </w:rPr>
      </w:pPr>
      <w:r w:rsidRPr="00AF5C68">
        <w:rPr>
          <w:rFonts w:ascii="SimSun" w:hAnsi="SimSun"/>
          <w:sz w:val="21"/>
          <w:szCs w:val="21"/>
        </w:rPr>
        <w:t>(b)</w:t>
      </w:r>
      <w:r w:rsidR="00DB1DCC">
        <w:rPr>
          <w:rFonts w:ascii="SimSun" w:hAnsi="SimSun" w:hint="eastAsia"/>
          <w:sz w:val="21"/>
          <w:szCs w:val="21"/>
        </w:rPr>
        <w:tab/>
      </w:r>
      <w:r w:rsidR="002239F5" w:rsidRPr="00AF5C68">
        <w:rPr>
          <w:rFonts w:ascii="SimSun" w:hAnsi="SimSun" w:hint="eastAsia"/>
          <w:sz w:val="21"/>
          <w:szCs w:val="21"/>
        </w:rPr>
        <w:t>印度传统知识</w:t>
      </w:r>
      <w:r w:rsidR="00AF5C68">
        <w:rPr>
          <w:rFonts w:ascii="SimSun" w:hAnsi="SimSun" w:hint="eastAsia"/>
          <w:sz w:val="21"/>
          <w:szCs w:val="21"/>
        </w:rPr>
        <w:t>数字库</w:t>
      </w:r>
    </w:p>
    <w:p w:rsidR="008950A0" w:rsidRPr="00AF5C68" w:rsidRDefault="002239F5"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讨论依据文件</w:t>
      </w:r>
      <w:r w:rsidRPr="00AF5C68">
        <w:rPr>
          <w:rFonts w:ascii="SimSun" w:hAnsi="SimSun"/>
          <w:sz w:val="21"/>
          <w:szCs w:val="21"/>
        </w:rPr>
        <w:t>PCT/MIA/25/9</w:t>
      </w:r>
      <w:r w:rsidRPr="00AF5C68">
        <w:rPr>
          <w:rFonts w:ascii="SimSun" w:hAnsi="SimSun" w:hint="eastAsia"/>
          <w:sz w:val="21"/>
          <w:szCs w:val="21"/>
        </w:rPr>
        <w:t>和IPO所做的情况介绍进行</w:t>
      </w:r>
      <w:r w:rsidRPr="00AF5C68">
        <w:rPr>
          <w:rStyle w:val="ae"/>
          <w:rFonts w:ascii="SimSun" w:hAnsi="SimSun"/>
          <w:sz w:val="21"/>
          <w:szCs w:val="21"/>
        </w:rPr>
        <w:footnoteReference w:id="4"/>
      </w:r>
      <w:r w:rsidRPr="00AF5C68">
        <w:rPr>
          <w:rFonts w:ascii="SimSun" w:hAnsi="SimSun" w:hint="eastAsia"/>
          <w:sz w:val="21"/>
          <w:szCs w:val="21"/>
        </w:rPr>
        <w:t>。</w:t>
      </w:r>
    </w:p>
    <w:p w:rsidR="008950A0" w:rsidRPr="00AF5C68" w:rsidRDefault="008F0B05"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IPO回顾了</w:t>
      </w:r>
      <w:r w:rsidR="00900CB3" w:rsidRPr="00AF5C68">
        <w:rPr>
          <w:rFonts w:ascii="SimSun" w:hAnsi="SimSun" w:hint="eastAsia"/>
          <w:sz w:val="21"/>
          <w:szCs w:val="21"/>
        </w:rPr>
        <w:t>它在2</w:t>
      </w:r>
      <w:r w:rsidR="00900CB3" w:rsidRPr="00AF5C68">
        <w:rPr>
          <w:rFonts w:ascii="SimSun" w:hAnsi="SimSun"/>
          <w:sz w:val="21"/>
          <w:szCs w:val="21"/>
        </w:rPr>
        <w:t>015</w:t>
      </w:r>
      <w:r w:rsidR="00900CB3" w:rsidRPr="00AF5C68">
        <w:rPr>
          <w:rFonts w:ascii="SimSun" w:hAnsi="SimSun" w:hint="eastAsia"/>
          <w:sz w:val="21"/>
          <w:szCs w:val="21"/>
        </w:rPr>
        <w:t>年提议将印度传统知识</w:t>
      </w:r>
      <w:r w:rsidR="00AF5C68">
        <w:rPr>
          <w:rFonts w:ascii="SimSun" w:hAnsi="SimSun" w:hint="eastAsia"/>
          <w:sz w:val="21"/>
          <w:szCs w:val="21"/>
        </w:rPr>
        <w:t>数字库（</w:t>
      </w:r>
      <w:r w:rsidR="00900CB3" w:rsidRPr="00AF5C68">
        <w:rPr>
          <w:rFonts w:ascii="SimSun" w:hAnsi="SimSun"/>
          <w:sz w:val="21"/>
          <w:szCs w:val="21"/>
        </w:rPr>
        <w:t>TKDL</w:t>
      </w:r>
      <w:r w:rsidR="00AF5C68">
        <w:rPr>
          <w:rFonts w:ascii="SimSun" w:hAnsi="SimSun"/>
          <w:sz w:val="21"/>
          <w:szCs w:val="21"/>
        </w:rPr>
        <w:t>）</w:t>
      </w:r>
      <w:r w:rsidR="00900CB3" w:rsidRPr="00AF5C68">
        <w:rPr>
          <w:rFonts w:ascii="SimSun" w:hAnsi="SimSun" w:hint="eastAsia"/>
          <w:sz w:val="21"/>
          <w:szCs w:val="21"/>
        </w:rPr>
        <w:t>纳入PCT最低文献量的原因。由于证明了存在相关传统知识，针对若干件专利已成功提出了异议。包括作为国际检索单位的主管局在内的很多专利局都已在使用该数据库。该局介绍了对访问协议做出的不同修改。该局认为这些修改已解决了各国际单位此前提出的所有关切，除了那些有关希望能够将整个数据库与其他来源的公开文件一同装入各单位自己的检索系统以提高检索效率的意见。该局指出，</w:t>
      </w:r>
      <w:r w:rsidR="00416E34" w:rsidRPr="00AF5C68">
        <w:rPr>
          <w:rFonts w:ascii="SimSun" w:hAnsi="SimSun" w:hint="eastAsia"/>
          <w:sz w:val="21"/>
          <w:szCs w:val="21"/>
        </w:rPr>
        <w:t>对于</w:t>
      </w:r>
      <w:r w:rsidR="008A68D7" w:rsidRPr="00AF5C68">
        <w:rPr>
          <w:rFonts w:ascii="SimSun" w:hAnsi="SimSun" w:hint="eastAsia"/>
          <w:sz w:val="21"/>
          <w:szCs w:val="21"/>
        </w:rPr>
        <w:t>提供的其他信息没有提出这样的要求，而且难以对最低文献量中的其他一些部分进行检索，或是检索费用很高。在向申请人提供信息方面，该局还表示，数据库中提及的原始</w:t>
      </w:r>
      <w:r w:rsidR="00F80079" w:rsidRPr="00AF5C68">
        <w:rPr>
          <w:rFonts w:ascii="SimSun" w:hAnsi="SimSun" w:hint="eastAsia"/>
          <w:sz w:val="21"/>
          <w:szCs w:val="21"/>
        </w:rPr>
        <w:t>文件</w:t>
      </w:r>
      <w:r w:rsidR="008A68D7" w:rsidRPr="00AF5C68">
        <w:rPr>
          <w:rFonts w:ascii="SimSun" w:hAnsi="SimSun" w:hint="eastAsia"/>
          <w:sz w:val="21"/>
          <w:szCs w:val="21"/>
        </w:rPr>
        <w:t>都是可从其他来源获得的公开文献。此外，IPO向潜在申请人提供申请前检索数据库的服务，以避免</w:t>
      </w:r>
      <w:r w:rsidR="00775190" w:rsidRPr="00AF5C68">
        <w:rPr>
          <w:rFonts w:ascii="SimSun" w:hAnsi="SimSun" w:hint="eastAsia"/>
          <w:sz w:val="21"/>
          <w:szCs w:val="21"/>
        </w:rPr>
        <w:t>出现可能从数据库中引用的</w:t>
      </w:r>
      <w:r w:rsidR="00F80079" w:rsidRPr="00AF5C68">
        <w:rPr>
          <w:rFonts w:ascii="SimSun" w:hAnsi="SimSun" w:hint="eastAsia"/>
          <w:sz w:val="21"/>
          <w:szCs w:val="21"/>
        </w:rPr>
        <w:t>意料之外的</w:t>
      </w:r>
      <w:r w:rsidR="00775190" w:rsidRPr="00AF5C68">
        <w:rPr>
          <w:rFonts w:ascii="SimSun" w:hAnsi="SimSun" w:hint="eastAsia"/>
          <w:sz w:val="21"/>
          <w:szCs w:val="21"/>
        </w:rPr>
        <w:t>文件</w:t>
      </w:r>
      <w:r w:rsidR="00F80079" w:rsidRPr="00AF5C68">
        <w:rPr>
          <w:rFonts w:ascii="SimSun" w:hAnsi="SimSun" w:hint="eastAsia"/>
          <w:sz w:val="21"/>
          <w:szCs w:val="21"/>
        </w:rPr>
        <w:t>，其他主管局可以提供相同</w:t>
      </w:r>
      <w:r w:rsidR="00066525" w:rsidRPr="00AF5C68">
        <w:rPr>
          <w:rFonts w:ascii="SimSun" w:hAnsi="SimSun" w:hint="eastAsia"/>
          <w:sz w:val="21"/>
          <w:szCs w:val="21"/>
        </w:rPr>
        <w:t>的</w:t>
      </w:r>
      <w:r w:rsidR="00F80079" w:rsidRPr="00AF5C68">
        <w:rPr>
          <w:rFonts w:ascii="SimSun" w:hAnsi="SimSun" w:hint="eastAsia"/>
          <w:sz w:val="21"/>
          <w:szCs w:val="21"/>
        </w:rPr>
        <w:t>服务。</w:t>
      </w:r>
    </w:p>
    <w:p w:rsidR="008950A0" w:rsidRPr="00AF5C68" w:rsidRDefault="00066525"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各单位</w:t>
      </w:r>
      <w:r w:rsidR="0046011F" w:rsidRPr="00AF5C68">
        <w:rPr>
          <w:rFonts w:ascii="SimSun" w:hAnsi="SimSun" w:hint="eastAsia"/>
          <w:sz w:val="21"/>
          <w:szCs w:val="21"/>
        </w:rPr>
        <w:t>重申了它们的观点，即TDKL是进行不同技术领域专利申请检索的有价值的信息来源。但它们补充说，有关非专利文献在PCT最低文献量中原则的进一步工作要在非专利文献被纳入前由特别工作组完成。所述的具体关切包括：</w:t>
      </w:r>
    </w:p>
    <w:p w:rsidR="008950A0" w:rsidRPr="00AF5C68" w:rsidRDefault="002E47B0" w:rsidP="00DB1DCC">
      <w:pPr>
        <w:pStyle w:val="ONUME"/>
        <w:numPr>
          <w:ilvl w:val="1"/>
          <w:numId w:val="5"/>
        </w:numPr>
        <w:tabs>
          <w:tab w:val="clear" w:pos="1134"/>
        </w:tabs>
        <w:overflowPunct w:val="0"/>
        <w:spacing w:afterLines="50" w:after="120" w:line="340" w:lineRule="atLeast"/>
        <w:jc w:val="both"/>
        <w:rPr>
          <w:rFonts w:ascii="SimSun" w:hAnsi="SimSun"/>
          <w:sz w:val="21"/>
          <w:szCs w:val="21"/>
        </w:rPr>
      </w:pPr>
      <w:r w:rsidRPr="00AF5C68">
        <w:rPr>
          <w:rFonts w:ascii="SimSun" w:hAnsi="SimSun" w:hint="eastAsia"/>
          <w:sz w:val="21"/>
          <w:szCs w:val="21"/>
        </w:rPr>
        <w:t>修改后的访问协议</w:t>
      </w:r>
      <w:r w:rsidR="000F2B7E" w:rsidRPr="00AF5C68">
        <w:rPr>
          <w:rFonts w:ascii="SimSun" w:hAnsi="SimSun" w:hint="eastAsia"/>
          <w:sz w:val="21"/>
          <w:szCs w:val="21"/>
        </w:rPr>
        <w:t>仍然对于查阅和使用现有技术文件所做出的限制；</w:t>
      </w:r>
    </w:p>
    <w:p w:rsidR="008950A0" w:rsidRPr="00AF5C68" w:rsidRDefault="00EE38AA" w:rsidP="00DB1DCC">
      <w:pPr>
        <w:pStyle w:val="ONUME"/>
        <w:numPr>
          <w:ilvl w:val="1"/>
          <w:numId w:val="5"/>
        </w:numPr>
        <w:tabs>
          <w:tab w:val="clear" w:pos="1134"/>
        </w:tabs>
        <w:overflowPunct w:val="0"/>
        <w:spacing w:afterLines="50" w:after="120" w:line="340" w:lineRule="atLeast"/>
        <w:jc w:val="both"/>
        <w:rPr>
          <w:rFonts w:ascii="SimSun" w:hAnsi="SimSun"/>
          <w:sz w:val="21"/>
          <w:szCs w:val="21"/>
        </w:rPr>
      </w:pPr>
      <w:r w:rsidRPr="00AF5C68">
        <w:rPr>
          <w:rFonts w:ascii="SimSun" w:hAnsi="SimSun" w:hint="eastAsia"/>
          <w:sz w:val="21"/>
          <w:szCs w:val="21"/>
        </w:rPr>
        <w:t>如果单位访问TKDL的权限被取消，对于单位状态的影响；</w:t>
      </w:r>
    </w:p>
    <w:p w:rsidR="008950A0" w:rsidRPr="00AF5C68" w:rsidRDefault="00EE38AA" w:rsidP="00DB1DCC">
      <w:pPr>
        <w:pStyle w:val="ONUME"/>
        <w:numPr>
          <w:ilvl w:val="1"/>
          <w:numId w:val="5"/>
        </w:numPr>
        <w:tabs>
          <w:tab w:val="clear" w:pos="1134"/>
        </w:tabs>
        <w:overflowPunct w:val="0"/>
        <w:spacing w:afterLines="50" w:after="120" w:line="340" w:lineRule="atLeast"/>
        <w:jc w:val="both"/>
        <w:rPr>
          <w:rFonts w:ascii="SimSun" w:hAnsi="SimSun"/>
          <w:sz w:val="21"/>
          <w:szCs w:val="21"/>
        </w:rPr>
      </w:pPr>
      <w:r w:rsidRPr="00AF5C68">
        <w:rPr>
          <w:rFonts w:ascii="SimSun" w:hAnsi="SimSun" w:hint="eastAsia"/>
          <w:sz w:val="21"/>
          <w:szCs w:val="21"/>
        </w:rPr>
        <w:t>如果无法通过其他数据库常见的系统检索TKDL，检索效率的问题；</w:t>
      </w:r>
    </w:p>
    <w:p w:rsidR="008950A0" w:rsidRPr="00AF5C68" w:rsidRDefault="00EE38AA" w:rsidP="00DB1DCC">
      <w:pPr>
        <w:pStyle w:val="ONUME"/>
        <w:numPr>
          <w:ilvl w:val="1"/>
          <w:numId w:val="5"/>
        </w:numPr>
        <w:tabs>
          <w:tab w:val="clear" w:pos="1134"/>
        </w:tabs>
        <w:overflowPunct w:val="0"/>
        <w:spacing w:afterLines="50" w:after="120" w:line="340" w:lineRule="atLeast"/>
        <w:jc w:val="both"/>
        <w:rPr>
          <w:rFonts w:ascii="SimSun" w:hAnsi="SimSun"/>
          <w:sz w:val="21"/>
          <w:szCs w:val="21"/>
        </w:rPr>
      </w:pPr>
      <w:r w:rsidRPr="00AF5C68">
        <w:rPr>
          <w:rFonts w:ascii="SimSun" w:hAnsi="SimSun" w:hint="eastAsia"/>
          <w:sz w:val="21"/>
          <w:szCs w:val="21"/>
        </w:rPr>
        <w:t>PCT最低</w:t>
      </w:r>
      <w:proofErr w:type="gramStart"/>
      <w:r w:rsidRPr="00AF5C68">
        <w:rPr>
          <w:rFonts w:ascii="SimSun" w:hAnsi="SimSun" w:hint="eastAsia"/>
          <w:sz w:val="21"/>
          <w:szCs w:val="21"/>
        </w:rPr>
        <w:t>文献量非专利</w:t>
      </w:r>
      <w:proofErr w:type="gramEnd"/>
      <w:r w:rsidRPr="00AF5C68">
        <w:rPr>
          <w:rFonts w:ascii="SimSun" w:hAnsi="SimSun" w:hint="eastAsia"/>
          <w:sz w:val="21"/>
          <w:szCs w:val="21"/>
        </w:rPr>
        <w:t>文献部分的前言的影响，在前言中将非专利文献检索要求限定为从所检索国际申请的国际申请日前五年开始的出版物；及</w:t>
      </w:r>
    </w:p>
    <w:p w:rsidR="008950A0" w:rsidRPr="00AF5C68" w:rsidRDefault="00EE38AA" w:rsidP="00DB1DCC">
      <w:pPr>
        <w:pStyle w:val="ONUME"/>
        <w:numPr>
          <w:ilvl w:val="1"/>
          <w:numId w:val="5"/>
        </w:numPr>
        <w:tabs>
          <w:tab w:val="clear" w:pos="1134"/>
        </w:tabs>
        <w:overflowPunct w:val="0"/>
        <w:spacing w:afterLines="50" w:after="120" w:line="340" w:lineRule="atLeast"/>
        <w:jc w:val="both"/>
        <w:rPr>
          <w:rFonts w:ascii="SimSun" w:hAnsi="SimSun"/>
          <w:sz w:val="21"/>
          <w:szCs w:val="21"/>
        </w:rPr>
      </w:pPr>
      <w:r w:rsidRPr="00AF5C68">
        <w:rPr>
          <w:rFonts w:ascii="SimSun" w:hAnsi="SimSun" w:hint="eastAsia"/>
          <w:sz w:val="21"/>
          <w:szCs w:val="21"/>
        </w:rPr>
        <w:t>对于要求纳入PCT最低文献量的TKDL的内容未做出清晰的界定。</w:t>
      </w:r>
    </w:p>
    <w:p w:rsidR="008950A0" w:rsidRPr="00AF5C68" w:rsidRDefault="00EE38AA"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一个还未接入TKDL的单位表示需要更多有关数据库及其访问方法的信息。</w:t>
      </w:r>
    </w:p>
    <w:p w:rsidR="008950A0" w:rsidRPr="00AF5C68" w:rsidRDefault="00E564D2" w:rsidP="00AF5C68">
      <w:pPr>
        <w:pStyle w:val="ONUME"/>
        <w:numPr>
          <w:ilvl w:val="0"/>
          <w:numId w:val="8"/>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印度专利局</w:t>
      </w:r>
      <w:r w:rsidR="00437CF3" w:rsidRPr="00AF5C68">
        <w:rPr>
          <w:rFonts w:ascii="SimSun" w:hAnsi="SimSun" w:hint="eastAsia"/>
          <w:sz w:val="21"/>
          <w:szCs w:val="21"/>
        </w:rPr>
        <w:t>表示注意到这些关切。它将通过特别工作组</w:t>
      </w:r>
      <w:r w:rsidR="00040B5F" w:rsidRPr="00AF5C68">
        <w:rPr>
          <w:rFonts w:ascii="SimSun" w:hAnsi="SimSun" w:hint="eastAsia"/>
          <w:sz w:val="21"/>
          <w:szCs w:val="21"/>
        </w:rPr>
        <w:t>对它们</w:t>
      </w:r>
      <w:r w:rsidR="007956DC" w:rsidRPr="00AF5C68">
        <w:rPr>
          <w:rFonts w:ascii="SimSun" w:hAnsi="SimSun" w:hint="eastAsia"/>
          <w:sz w:val="21"/>
          <w:szCs w:val="21"/>
        </w:rPr>
        <w:t>进一步</w:t>
      </w:r>
      <w:r w:rsidR="00040B5F" w:rsidRPr="00AF5C68">
        <w:rPr>
          <w:rFonts w:ascii="SimSun" w:hAnsi="SimSun" w:hint="eastAsia"/>
          <w:sz w:val="21"/>
          <w:szCs w:val="21"/>
        </w:rPr>
        <w:t>做出回应，并希望早日取得积极成果。</w:t>
      </w:r>
    </w:p>
    <w:p w:rsidR="008950A0" w:rsidRPr="00AF5C68" w:rsidRDefault="007956DC" w:rsidP="00AF5C68">
      <w:pPr>
        <w:pStyle w:val="1"/>
        <w:spacing w:beforeLines="100" w:afterLines="50" w:after="120" w:line="340" w:lineRule="atLeast"/>
        <w:rPr>
          <w:rFonts w:ascii="SimHei" w:eastAsia="SimHei" w:hAnsi="SimHei"/>
          <w:b w:val="0"/>
          <w:sz w:val="21"/>
        </w:rPr>
      </w:pPr>
      <w:r w:rsidRPr="00AF5C68">
        <w:rPr>
          <w:rFonts w:ascii="SimHei" w:eastAsia="SimHei" w:hAnsi="SimHei" w:hint="eastAsia"/>
          <w:b w:val="0"/>
          <w:sz w:val="21"/>
        </w:rPr>
        <w:t>第1</w:t>
      </w:r>
      <w:r w:rsidRPr="00AF5C68">
        <w:rPr>
          <w:rFonts w:ascii="SimHei" w:eastAsia="SimHei" w:hAnsi="SimHei"/>
          <w:b w:val="0"/>
          <w:sz w:val="21"/>
        </w:rPr>
        <w:t>6</w:t>
      </w:r>
      <w:r w:rsidRPr="00AF5C68">
        <w:rPr>
          <w:rFonts w:ascii="SimHei" w:eastAsia="SimHei" w:hAnsi="SimHei" w:hint="eastAsia"/>
          <w:b w:val="0"/>
          <w:sz w:val="21"/>
        </w:rPr>
        <w:t>项：未来工作</w:t>
      </w:r>
    </w:p>
    <w:p w:rsidR="008950A0" w:rsidRPr="00AF5C68" w:rsidRDefault="007956DC" w:rsidP="00AF5C68">
      <w:pPr>
        <w:pStyle w:val="ONUME"/>
        <w:numPr>
          <w:ilvl w:val="0"/>
          <w:numId w:val="8"/>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会议注意到</w:t>
      </w:r>
      <w:r w:rsidR="00EE09F2" w:rsidRPr="00435571">
        <w:rPr>
          <w:rFonts w:ascii="SimSun" w:hAnsi="SimSun" w:hint="eastAsia"/>
          <w:sz w:val="21"/>
          <w:szCs w:val="21"/>
        </w:rPr>
        <w:t>下届会议计划于201</w:t>
      </w:r>
      <w:r w:rsidR="00EE09F2" w:rsidRPr="00435571">
        <w:rPr>
          <w:rFonts w:ascii="SimSun" w:hAnsi="SimSun"/>
          <w:sz w:val="21"/>
          <w:szCs w:val="21"/>
        </w:rPr>
        <w:t>9</w:t>
      </w:r>
      <w:r w:rsidR="00EE09F2" w:rsidRPr="00435571">
        <w:rPr>
          <w:rFonts w:ascii="SimSun" w:hAnsi="SimSun" w:hint="eastAsia"/>
          <w:sz w:val="21"/>
          <w:szCs w:val="21"/>
        </w:rPr>
        <w:t>年一季度在质量小组会议后马上召开。考虑到质量小组</w:t>
      </w:r>
      <w:r w:rsidR="007B5DC1" w:rsidRPr="00435571">
        <w:rPr>
          <w:rFonts w:ascii="SimSun" w:hAnsi="SimSun" w:hint="eastAsia"/>
          <w:sz w:val="21"/>
          <w:szCs w:val="21"/>
        </w:rPr>
        <w:t>在</w:t>
      </w:r>
      <w:r w:rsidR="00EE09F2" w:rsidRPr="00435571">
        <w:rPr>
          <w:rFonts w:ascii="SimSun" w:hAnsi="SimSun" w:hint="eastAsia"/>
          <w:sz w:val="21"/>
          <w:szCs w:val="21"/>
        </w:rPr>
        <w:t>最近历次会议上的</w:t>
      </w:r>
      <w:r w:rsidR="007B5DC1" w:rsidRPr="00435571">
        <w:rPr>
          <w:rFonts w:ascii="SimSun" w:hAnsi="SimSun" w:hint="eastAsia"/>
          <w:sz w:val="21"/>
          <w:szCs w:val="21"/>
        </w:rPr>
        <w:t>议程内容越来越多，会议接受国际局的建议，即2</w:t>
      </w:r>
      <w:r w:rsidR="007B5DC1" w:rsidRPr="00435571">
        <w:rPr>
          <w:rFonts w:ascii="SimSun" w:hAnsi="SimSun"/>
          <w:sz w:val="21"/>
          <w:szCs w:val="21"/>
        </w:rPr>
        <w:t>019</w:t>
      </w:r>
      <w:r w:rsidR="007B5DC1" w:rsidRPr="00435571">
        <w:rPr>
          <w:rFonts w:ascii="SimSun" w:hAnsi="SimSun" w:hint="eastAsia"/>
          <w:sz w:val="21"/>
          <w:szCs w:val="21"/>
        </w:rPr>
        <w:t>年质量小组会议为期3天，国际单位会议为期2天。</w:t>
      </w:r>
    </w:p>
    <w:p w:rsidR="008950A0" w:rsidRPr="00AF5C68" w:rsidRDefault="007B5DC1" w:rsidP="00AF5C68">
      <w:pPr>
        <w:pStyle w:val="ONUME"/>
        <w:numPr>
          <w:ilvl w:val="0"/>
          <w:numId w:val="8"/>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会议高兴地接受了国际局收到的埃及专利局有关主办2</w:t>
      </w:r>
      <w:r w:rsidRPr="00AF5C68">
        <w:rPr>
          <w:rFonts w:ascii="SimSun" w:hAnsi="SimSun"/>
          <w:sz w:val="21"/>
          <w:szCs w:val="21"/>
        </w:rPr>
        <w:t>019</w:t>
      </w:r>
      <w:r w:rsidRPr="00AF5C68">
        <w:rPr>
          <w:rFonts w:ascii="SimSun" w:hAnsi="SimSun" w:hint="eastAsia"/>
          <w:sz w:val="21"/>
          <w:szCs w:val="21"/>
        </w:rPr>
        <w:t>年国际单位会议和质量小组会议的提议。</w:t>
      </w:r>
    </w:p>
    <w:p w:rsidR="00AF5C68" w:rsidRDefault="00AF5C68" w:rsidP="00AF5C68">
      <w:pPr>
        <w:spacing w:afterLines="50" w:after="120" w:line="340" w:lineRule="atLeast"/>
        <w:rPr>
          <w:rFonts w:ascii="KaiTi" w:eastAsia="KaiTi" w:hAnsi="KaiTi" w:hint="eastAsia"/>
          <w:sz w:val="21"/>
        </w:rPr>
      </w:pPr>
    </w:p>
    <w:p w:rsidR="007B5DC1" w:rsidRPr="00AF5C68" w:rsidRDefault="007B5DC1" w:rsidP="00AF5C68">
      <w:pPr>
        <w:spacing w:afterLines="50" w:after="120" w:line="340" w:lineRule="atLeast"/>
        <w:rPr>
          <w:rFonts w:ascii="KaiTi" w:eastAsia="KaiTi" w:hAnsi="KaiTi"/>
          <w:sz w:val="21"/>
        </w:rPr>
      </w:pPr>
      <w:r w:rsidRPr="00AF5C68">
        <w:rPr>
          <w:rFonts w:ascii="KaiTi" w:eastAsia="KaiTi" w:hAnsi="KaiTi"/>
          <w:sz w:val="21"/>
        </w:rPr>
        <w:t>[</w:t>
      </w:r>
      <w:r w:rsidRPr="00AF5C68">
        <w:rPr>
          <w:rFonts w:ascii="KaiTi" w:eastAsia="KaiTi" w:hAnsi="KaiTi" w:hint="eastAsia"/>
          <w:sz w:val="21"/>
        </w:rPr>
        <w:t>此处未转录载有与会人员名单的文件</w:t>
      </w:r>
      <w:r w:rsidRPr="00AF5C68">
        <w:rPr>
          <w:rFonts w:ascii="KaiTi" w:eastAsia="KaiTi" w:hAnsi="KaiTi"/>
          <w:sz w:val="21"/>
        </w:rPr>
        <w:t>PCT/MIA/25/13</w:t>
      </w:r>
      <w:r w:rsidRPr="00AF5C68">
        <w:rPr>
          <w:rFonts w:ascii="KaiTi" w:eastAsia="KaiTi" w:hAnsi="KaiTi" w:hint="eastAsia"/>
          <w:sz w:val="21"/>
        </w:rPr>
        <w:t>附件一</w:t>
      </w:r>
      <w:r w:rsidRPr="00AF5C68">
        <w:rPr>
          <w:rFonts w:ascii="KaiTi" w:eastAsia="KaiTi" w:hAnsi="KaiTi"/>
          <w:sz w:val="21"/>
        </w:rPr>
        <w:t>]</w:t>
      </w:r>
    </w:p>
    <w:p w:rsidR="008950A0" w:rsidRPr="00AF5C68" w:rsidRDefault="008950A0" w:rsidP="008950A0">
      <w:pPr>
        <w:pStyle w:val="ONUME"/>
        <w:rPr>
          <w:rFonts w:ascii="SimSun" w:hAnsi="SimSun"/>
          <w:sz w:val="21"/>
          <w:szCs w:val="21"/>
        </w:rPr>
      </w:pPr>
    </w:p>
    <w:p w:rsidR="00E806E0" w:rsidRPr="00AF5C68" w:rsidRDefault="00E806E0" w:rsidP="00707D47">
      <w:pPr>
        <w:pStyle w:val="ONUME"/>
        <w:overflowPunct w:val="0"/>
        <w:spacing w:afterLines="50" w:after="120" w:line="340" w:lineRule="atLeast"/>
        <w:ind w:left="5534"/>
        <w:rPr>
          <w:rFonts w:ascii="KaiTi" w:eastAsia="KaiTi" w:hAnsi="KaiTi" w:hint="eastAsia"/>
          <w:sz w:val="21"/>
        </w:rPr>
      </w:pPr>
      <w:r w:rsidRPr="00AF5C68">
        <w:rPr>
          <w:rFonts w:ascii="KaiTi" w:eastAsia="KaiTi" w:hAnsi="KaiTi"/>
          <w:sz w:val="21"/>
        </w:rPr>
        <w:t>[</w:t>
      </w:r>
      <w:r w:rsidRPr="00AF5C68">
        <w:rPr>
          <w:rFonts w:ascii="KaiTi" w:eastAsia="KaiTi" w:hAnsi="KaiTi" w:hint="eastAsia"/>
          <w:sz w:val="21"/>
        </w:rPr>
        <w:t>后接</w:t>
      </w:r>
      <w:r w:rsidRPr="00AF5C68">
        <w:rPr>
          <w:rFonts w:ascii="KaiTi" w:eastAsia="KaiTi" w:hAnsi="KaiTi"/>
          <w:sz w:val="21"/>
        </w:rPr>
        <w:t>（</w:t>
      </w:r>
      <w:r w:rsidRPr="00AF5C68">
        <w:rPr>
          <w:rFonts w:ascii="KaiTi" w:eastAsia="KaiTi" w:hAnsi="KaiTi" w:hint="eastAsia"/>
          <w:sz w:val="21"/>
        </w:rPr>
        <w:t>文件</w:t>
      </w:r>
      <w:r w:rsidRPr="00AF5C68">
        <w:rPr>
          <w:rFonts w:ascii="KaiTi" w:eastAsia="KaiTi" w:hAnsi="KaiTi"/>
          <w:sz w:val="21"/>
        </w:rPr>
        <w:t>PCT/MIA/25/13）</w:t>
      </w:r>
      <w:r w:rsidRPr="00AF5C68">
        <w:rPr>
          <w:rFonts w:ascii="KaiTi" w:eastAsia="KaiTi" w:hAnsi="KaiTi" w:hint="eastAsia"/>
          <w:sz w:val="21"/>
        </w:rPr>
        <w:t>附件二</w:t>
      </w:r>
      <w:r w:rsidRPr="00AF5C68">
        <w:rPr>
          <w:rFonts w:ascii="KaiTi" w:eastAsia="KaiTi" w:hAnsi="KaiTi"/>
          <w:sz w:val="21"/>
        </w:rPr>
        <w:t>]</w:t>
      </w:r>
    </w:p>
    <w:p w:rsidR="00E806E0" w:rsidRPr="00AF5C68" w:rsidRDefault="00E806E0" w:rsidP="008950A0">
      <w:pPr>
        <w:pStyle w:val="Endofdocument-Annex"/>
        <w:rPr>
          <w:rFonts w:ascii="SimSun" w:hAnsi="SimSun"/>
          <w:sz w:val="21"/>
          <w:szCs w:val="21"/>
        </w:rPr>
        <w:sectPr w:rsidR="00E806E0" w:rsidRPr="00AF5C68" w:rsidSect="008950A0">
          <w:headerReference w:type="default" r:id="rId11"/>
          <w:headerReference w:type="first" r:id="rId12"/>
          <w:endnotePr>
            <w:numFmt w:val="decimal"/>
          </w:endnotePr>
          <w:pgSz w:w="11907" w:h="16840" w:code="9"/>
          <w:pgMar w:top="567" w:right="1134" w:bottom="1247" w:left="1418" w:header="510" w:footer="1021" w:gutter="0"/>
          <w:pgNumType w:start="1"/>
          <w:cols w:space="720"/>
          <w:titlePg/>
          <w:docGrid w:linePitch="299"/>
        </w:sectPr>
      </w:pPr>
    </w:p>
    <w:p w:rsidR="001143E5" w:rsidRDefault="00AF5C68" w:rsidP="00707D47">
      <w:pPr>
        <w:pStyle w:val="aa"/>
        <w:rPr>
          <w:rFonts w:ascii="SimSun" w:hAnsi="SimSun" w:hint="eastAsia"/>
          <w:sz w:val="21"/>
        </w:rPr>
      </w:pPr>
      <w:r w:rsidRPr="00707D47">
        <w:rPr>
          <w:rFonts w:ascii="SimSun" w:hAnsi="SimSun" w:hint="eastAsia"/>
          <w:sz w:val="21"/>
        </w:rPr>
        <w:t>（</w:t>
      </w:r>
      <w:r w:rsidR="00BF405A" w:rsidRPr="00707D47">
        <w:rPr>
          <w:rFonts w:ascii="SimSun" w:hAnsi="SimSun" w:hint="eastAsia"/>
          <w:sz w:val="21"/>
        </w:rPr>
        <w:t>文件</w:t>
      </w:r>
      <w:r w:rsidR="00BF405A" w:rsidRPr="00707D47">
        <w:rPr>
          <w:rFonts w:ascii="SimSun" w:hAnsi="SimSun"/>
          <w:sz w:val="21"/>
        </w:rPr>
        <w:t>PCT/MIA/25/13</w:t>
      </w:r>
      <w:r w:rsidRPr="00707D47">
        <w:rPr>
          <w:rFonts w:ascii="SimSun" w:hAnsi="SimSun"/>
          <w:sz w:val="21"/>
        </w:rPr>
        <w:t>）</w:t>
      </w:r>
      <w:r w:rsidR="00BF405A" w:rsidRPr="00707D47">
        <w:rPr>
          <w:rFonts w:ascii="SimSun" w:hAnsi="SimSun" w:hint="eastAsia"/>
          <w:sz w:val="21"/>
        </w:rPr>
        <w:t>附件二</w:t>
      </w:r>
    </w:p>
    <w:p w:rsidR="00707D47" w:rsidRPr="00707D47" w:rsidRDefault="00707D47" w:rsidP="00707D47">
      <w:pPr>
        <w:pStyle w:val="aa"/>
        <w:rPr>
          <w:rFonts w:ascii="SimSun" w:hAnsi="SimSun"/>
          <w:sz w:val="21"/>
        </w:rPr>
      </w:pPr>
    </w:p>
    <w:p w:rsidR="00BF405A" w:rsidRPr="00707D47" w:rsidRDefault="00BF405A" w:rsidP="00707D47">
      <w:pPr>
        <w:pStyle w:val="aa"/>
        <w:rPr>
          <w:rFonts w:ascii="SimHei" w:eastAsia="SimHei" w:hAnsi="SimHei"/>
          <w:caps/>
          <w:sz w:val="21"/>
        </w:rPr>
      </w:pPr>
      <w:r w:rsidRPr="00707D47">
        <w:rPr>
          <w:rFonts w:ascii="SimHei" w:eastAsia="SimHei" w:hAnsi="SimHei"/>
          <w:caps/>
          <w:sz w:val="21"/>
        </w:rPr>
        <w:t>PCT/MIA</w:t>
      </w:r>
      <w:r w:rsidRPr="00707D47">
        <w:rPr>
          <w:rFonts w:ascii="SimHei" w:eastAsia="SimHei" w:hAnsi="SimHei" w:hint="eastAsia"/>
          <w:caps/>
          <w:sz w:val="21"/>
        </w:rPr>
        <w:t>质量小组，第八次非正式会议</w:t>
      </w:r>
      <w:r w:rsidRPr="00707D47">
        <w:rPr>
          <w:rFonts w:ascii="SimHei" w:eastAsia="SimHei" w:hAnsi="SimHei"/>
          <w:caps/>
          <w:sz w:val="21"/>
        </w:rPr>
        <w:br/>
        <w:t>2018</w:t>
      </w:r>
      <w:r w:rsidRPr="00707D47">
        <w:rPr>
          <w:rFonts w:ascii="SimHei" w:eastAsia="SimHei" w:hAnsi="SimHei" w:hint="eastAsia"/>
          <w:caps/>
          <w:sz w:val="21"/>
        </w:rPr>
        <w:t>年2月</w:t>
      </w:r>
      <w:r w:rsidRPr="00707D47">
        <w:rPr>
          <w:rFonts w:ascii="SimHei" w:eastAsia="SimHei" w:hAnsi="SimHei"/>
          <w:caps/>
          <w:sz w:val="21"/>
        </w:rPr>
        <w:t>19</w:t>
      </w:r>
      <w:r w:rsidRPr="00707D47">
        <w:rPr>
          <w:rFonts w:ascii="SimHei" w:eastAsia="SimHei" w:hAnsi="SimHei" w:hint="eastAsia"/>
          <w:caps/>
          <w:sz w:val="21"/>
        </w:rPr>
        <w:t>日和</w:t>
      </w:r>
      <w:r w:rsidRPr="00707D47">
        <w:rPr>
          <w:rFonts w:ascii="SimHei" w:eastAsia="SimHei" w:hAnsi="SimHei"/>
          <w:caps/>
          <w:sz w:val="21"/>
        </w:rPr>
        <w:t>20</w:t>
      </w:r>
      <w:r w:rsidRPr="00707D47">
        <w:rPr>
          <w:rFonts w:ascii="SimHei" w:eastAsia="SimHei" w:hAnsi="SimHei" w:hint="eastAsia"/>
          <w:caps/>
          <w:sz w:val="21"/>
        </w:rPr>
        <w:t>日，马德里</w:t>
      </w:r>
    </w:p>
    <w:p w:rsidR="001143E5" w:rsidRPr="00707D47" w:rsidRDefault="001143E5" w:rsidP="00707D47">
      <w:pPr>
        <w:pStyle w:val="ONUME"/>
        <w:rPr>
          <w:rFonts w:ascii="SimSun" w:hAnsi="SimSun"/>
          <w:caps/>
          <w:sz w:val="21"/>
        </w:rPr>
      </w:pPr>
    </w:p>
    <w:p w:rsidR="001143E5" w:rsidRDefault="00257460" w:rsidP="00707D47">
      <w:pPr>
        <w:pStyle w:val="aa"/>
        <w:rPr>
          <w:rFonts w:ascii="SimHei" w:eastAsia="SimHei" w:hAnsi="SimHei" w:hint="eastAsia"/>
          <w:caps/>
          <w:sz w:val="21"/>
        </w:rPr>
      </w:pPr>
      <w:r w:rsidRPr="00707D47">
        <w:rPr>
          <w:rFonts w:ascii="SimHei" w:eastAsia="SimHei" w:hAnsi="SimHei" w:hint="eastAsia"/>
          <w:caps/>
          <w:sz w:val="21"/>
        </w:rPr>
        <w:t>主席总结</w:t>
      </w:r>
    </w:p>
    <w:p w:rsidR="00707D47" w:rsidRPr="00707D47" w:rsidRDefault="00707D47" w:rsidP="00707D47">
      <w:pPr>
        <w:pStyle w:val="aa"/>
        <w:rPr>
          <w:rFonts w:ascii="SimHei" w:eastAsia="SimHei" w:hAnsi="SimHei"/>
          <w:caps/>
          <w:sz w:val="21"/>
        </w:rPr>
      </w:pPr>
    </w:p>
    <w:p w:rsidR="001143E5" w:rsidRPr="00707D47" w:rsidRDefault="00257460" w:rsidP="00707D47">
      <w:pPr>
        <w:pStyle w:val="1"/>
        <w:spacing w:beforeLines="100" w:afterLines="50" w:after="120" w:line="340" w:lineRule="atLeast"/>
        <w:rPr>
          <w:rFonts w:ascii="SimHei" w:eastAsia="SimHei" w:hAnsi="SimHei"/>
          <w:b w:val="0"/>
          <w:sz w:val="21"/>
        </w:rPr>
      </w:pPr>
      <w:r w:rsidRPr="00707D47">
        <w:rPr>
          <w:rFonts w:ascii="SimHei" w:eastAsia="SimHei" w:hAnsi="SimHei" w:hint="eastAsia"/>
          <w:b w:val="0"/>
          <w:sz w:val="21"/>
        </w:rPr>
        <w:t>导言</w:t>
      </w:r>
    </w:p>
    <w:p w:rsidR="001143E5" w:rsidRPr="00AF5C68" w:rsidRDefault="00257460" w:rsidP="00DB1DCC">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法律协调和国际关系司副处长克里斯蒂娜</w:t>
      </w:r>
      <w:r w:rsidR="00093AFB" w:rsidRPr="00435571">
        <w:rPr>
          <w:rFonts w:ascii="SimSun" w:hAnsi="SimSun" w:hint="eastAsia"/>
          <w:sz w:val="21"/>
          <w:szCs w:val="21"/>
        </w:rPr>
        <w:t>·</w:t>
      </w:r>
      <w:r w:rsidR="00DB1DCC" w:rsidRPr="00DB1DCC">
        <w:rPr>
          <w:rFonts w:ascii="SimSun" w:hAnsi="SimSun" w:hint="eastAsia"/>
          <w:sz w:val="21"/>
          <w:szCs w:val="21"/>
        </w:rPr>
        <w:t>费尔南德斯</w:t>
      </w:r>
      <w:r w:rsidR="00093AFB" w:rsidRPr="00435571">
        <w:rPr>
          <w:rFonts w:ascii="SimSun" w:hAnsi="SimSun" w:hint="eastAsia"/>
          <w:sz w:val="21"/>
          <w:szCs w:val="21"/>
        </w:rPr>
        <w:t>·</w:t>
      </w:r>
      <w:r w:rsidR="00DB1DCC" w:rsidRPr="00DB1DCC">
        <w:rPr>
          <w:rFonts w:ascii="SimSun" w:hAnsi="SimSun" w:hint="eastAsia"/>
          <w:sz w:val="21"/>
          <w:szCs w:val="21"/>
        </w:rPr>
        <w:t>奥尔达斯</w:t>
      </w:r>
      <w:r w:rsidRPr="00AF5C68">
        <w:rPr>
          <w:rFonts w:ascii="SimSun" w:hAnsi="SimSun" w:hint="eastAsia"/>
          <w:sz w:val="21"/>
          <w:szCs w:val="21"/>
        </w:rPr>
        <w:t>女士</w:t>
      </w:r>
      <w:r w:rsidR="00093AFB" w:rsidRPr="00AF5C68">
        <w:rPr>
          <w:rFonts w:ascii="SimSun" w:hAnsi="SimSun" w:hint="eastAsia"/>
          <w:sz w:val="21"/>
          <w:szCs w:val="21"/>
        </w:rPr>
        <w:t>欢迎与会人员来到西班牙专利商标局</w:t>
      </w:r>
      <w:r w:rsidR="00AF5C68">
        <w:rPr>
          <w:rFonts w:ascii="SimSun" w:hAnsi="SimSun" w:hint="eastAsia"/>
          <w:sz w:val="21"/>
          <w:szCs w:val="21"/>
        </w:rPr>
        <w:t>（</w:t>
      </w:r>
      <w:r w:rsidR="00093AFB" w:rsidRPr="00AF5C68">
        <w:rPr>
          <w:rFonts w:ascii="SimSun" w:hAnsi="SimSun" w:hint="eastAsia"/>
          <w:sz w:val="21"/>
          <w:szCs w:val="21"/>
        </w:rPr>
        <w:t>SPTO</w:t>
      </w:r>
      <w:r w:rsidR="00AF5C68">
        <w:rPr>
          <w:rFonts w:ascii="SimSun" w:hAnsi="SimSun"/>
          <w:sz w:val="21"/>
          <w:szCs w:val="21"/>
        </w:rPr>
        <w:t>）</w:t>
      </w:r>
      <w:r w:rsidR="00093AFB" w:rsidRPr="00AF5C68">
        <w:rPr>
          <w:rFonts w:ascii="SimSun" w:hAnsi="SimSun" w:hint="eastAsia"/>
          <w:sz w:val="21"/>
          <w:szCs w:val="21"/>
        </w:rPr>
        <w:t>。这是自西班牙专利商标局在1</w:t>
      </w:r>
      <w:r w:rsidR="00093AFB" w:rsidRPr="00AF5C68">
        <w:rPr>
          <w:rFonts w:ascii="SimSun" w:hAnsi="SimSun"/>
          <w:sz w:val="21"/>
          <w:szCs w:val="21"/>
        </w:rPr>
        <w:t>993</w:t>
      </w:r>
      <w:r w:rsidR="00093AFB" w:rsidRPr="00AF5C68">
        <w:rPr>
          <w:rFonts w:ascii="SimSun" w:hAnsi="SimSun" w:hint="eastAsia"/>
          <w:sz w:val="21"/>
          <w:szCs w:val="21"/>
        </w:rPr>
        <w:t>年被指定为国际检索单位和在2</w:t>
      </w:r>
      <w:r w:rsidR="00093AFB" w:rsidRPr="00AF5C68">
        <w:rPr>
          <w:rFonts w:ascii="SimSun" w:hAnsi="SimSun"/>
          <w:sz w:val="21"/>
          <w:szCs w:val="21"/>
        </w:rPr>
        <w:t>001</w:t>
      </w:r>
      <w:r w:rsidR="00093AFB" w:rsidRPr="00AF5C68">
        <w:rPr>
          <w:rFonts w:ascii="SimSun" w:hAnsi="SimSun" w:hint="eastAsia"/>
          <w:sz w:val="21"/>
          <w:szCs w:val="21"/>
        </w:rPr>
        <w:t>年被指定为国际初审单位以来，国际单位会议首次在这里举行。</w:t>
      </w:r>
      <w:r w:rsidR="00DB1DCC">
        <w:rPr>
          <w:rFonts w:ascii="SimSun" w:hAnsi="SimSun" w:hint="eastAsia"/>
          <w:sz w:val="21"/>
          <w:szCs w:val="21"/>
        </w:rPr>
        <w:t>费尔南德斯</w:t>
      </w:r>
      <w:r w:rsidR="00093AFB" w:rsidRPr="00AF5C68">
        <w:rPr>
          <w:rFonts w:ascii="SimSun" w:hAnsi="SimSun" w:hint="eastAsia"/>
          <w:sz w:val="21"/>
          <w:szCs w:val="21"/>
        </w:rPr>
        <w:t>女士强调了在PCT中质量支撑PCT制度全球发展的重要性，并由此着重指出要在国际单位的业务中加强和支持质量工作。在一些单位中，已通过ISO</w:t>
      </w:r>
      <w:r w:rsidR="00093AFB" w:rsidRPr="00AF5C68">
        <w:rPr>
          <w:rFonts w:ascii="SimSun" w:hAnsi="SimSun"/>
          <w:sz w:val="21"/>
          <w:szCs w:val="21"/>
        </w:rPr>
        <w:t xml:space="preserve"> 9001</w:t>
      </w:r>
      <w:r w:rsidR="00093AFB" w:rsidRPr="00AF5C68">
        <w:rPr>
          <w:rFonts w:ascii="SimSun" w:hAnsi="SimSun" w:hint="eastAsia"/>
          <w:sz w:val="21"/>
          <w:szCs w:val="21"/>
        </w:rPr>
        <w:t>标准认证实现了这一点。作为质量工作的普遍原则，</w:t>
      </w:r>
      <w:r w:rsidR="00BD0233" w:rsidRPr="00AF5C68">
        <w:rPr>
          <w:rFonts w:ascii="SimSun" w:hAnsi="SimSun" w:hint="eastAsia"/>
          <w:sz w:val="21"/>
          <w:szCs w:val="21"/>
        </w:rPr>
        <w:t>有必要明确主管局的职能，掌握必要的资源，并且还要建立反馈机制，以便识别问题以及尽可能减少未来发生问题的可能性。为了提供高质量的服务，质量和卓越是2</w:t>
      </w:r>
      <w:r w:rsidR="00BD0233" w:rsidRPr="00AF5C68">
        <w:rPr>
          <w:rFonts w:ascii="SimSun" w:hAnsi="SimSun"/>
          <w:sz w:val="21"/>
          <w:szCs w:val="21"/>
        </w:rPr>
        <w:t>017</w:t>
      </w:r>
      <w:r w:rsidR="00BD0233" w:rsidRPr="00AF5C68">
        <w:rPr>
          <w:rFonts w:ascii="SimSun" w:hAnsi="SimSun" w:hint="eastAsia"/>
          <w:sz w:val="21"/>
          <w:szCs w:val="21"/>
        </w:rPr>
        <w:t>年-</w:t>
      </w:r>
      <w:r w:rsidR="00BD0233" w:rsidRPr="00AF5C68">
        <w:rPr>
          <w:rFonts w:ascii="SimSun" w:hAnsi="SimSun"/>
          <w:sz w:val="21"/>
          <w:szCs w:val="21"/>
        </w:rPr>
        <w:t>2020</w:t>
      </w:r>
      <w:r w:rsidR="00BD0233" w:rsidRPr="00AF5C68">
        <w:rPr>
          <w:rFonts w:ascii="SimSun" w:hAnsi="SimSun" w:hint="eastAsia"/>
          <w:sz w:val="21"/>
          <w:szCs w:val="21"/>
        </w:rPr>
        <w:t>年西班牙专利商标局知识产权战略计划的要素之一。</w:t>
      </w:r>
      <w:r w:rsidR="00DB1DCC">
        <w:rPr>
          <w:rFonts w:ascii="SimSun" w:hAnsi="SimSun" w:hint="eastAsia"/>
          <w:sz w:val="21"/>
          <w:szCs w:val="21"/>
        </w:rPr>
        <w:t>费尔南德斯</w:t>
      </w:r>
      <w:r w:rsidR="00BD0233" w:rsidRPr="00AF5C68">
        <w:rPr>
          <w:rFonts w:ascii="SimSun" w:hAnsi="SimSun" w:hint="eastAsia"/>
          <w:sz w:val="21"/>
          <w:szCs w:val="21"/>
        </w:rPr>
        <w:t>女士在欢迎致辞的最后对西班牙专利商标局的情况进行了介绍</w:t>
      </w:r>
      <w:r w:rsidR="00BD0233" w:rsidRPr="00AF5C68">
        <w:rPr>
          <w:rStyle w:val="ae"/>
          <w:rFonts w:ascii="SimSun" w:hAnsi="SimSun"/>
          <w:sz w:val="21"/>
          <w:szCs w:val="21"/>
        </w:rPr>
        <w:footnoteReference w:id="5"/>
      </w:r>
      <w:r w:rsidR="00BD0233" w:rsidRPr="00AF5C68">
        <w:rPr>
          <w:rFonts w:ascii="SimSun" w:hAnsi="SimSun" w:hint="eastAsia"/>
          <w:sz w:val="21"/>
          <w:szCs w:val="21"/>
        </w:rPr>
        <w:t>。</w:t>
      </w:r>
    </w:p>
    <w:p w:rsidR="001143E5" w:rsidRPr="00AF5C68" w:rsidRDefault="00D25F4C"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本次会议主席由</w:t>
      </w:r>
      <w:r w:rsidR="00BC28F2" w:rsidRPr="00AF5C68">
        <w:rPr>
          <w:rFonts w:ascii="SimSun" w:hAnsi="SimSun" w:hint="eastAsia"/>
          <w:sz w:val="21"/>
          <w:szCs w:val="21"/>
        </w:rPr>
        <w:t>西班牙专利商标局</w:t>
      </w:r>
      <w:r w:rsidRPr="00AF5C68">
        <w:rPr>
          <w:rFonts w:ascii="SimSun" w:hAnsi="SimSun" w:hint="eastAsia"/>
          <w:sz w:val="21"/>
          <w:szCs w:val="21"/>
        </w:rPr>
        <w:t>专利和技术信息</w:t>
      </w:r>
      <w:proofErr w:type="gramStart"/>
      <w:r w:rsidRPr="00AF5C68">
        <w:rPr>
          <w:rFonts w:ascii="SimSun" w:hAnsi="SimSun" w:hint="eastAsia"/>
          <w:sz w:val="21"/>
          <w:szCs w:val="21"/>
        </w:rPr>
        <w:t>司</w:t>
      </w:r>
      <w:r w:rsidR="00BC28F2" w:rsidRPr="00AF5C68">
        <w:rPr>
          <w:rFonts w:ascii="SimSun" w:hAnsi="SimSun" w:hint="eastAsia"/>
          <w:sz w:val="21"/>
          <w:szCs w:val="21"/>
        </w:rPr>
        <w:t>技术</w:t>
      </w:r>
      <w:proofErr w:type="gramEnd"/>
      <w:r w:rsidR="00BC28F2" w:rsidRPr="00AF5C68">
        <w:rPr>
          <w:rFonts w:ascii="SimSun" w:hAnsi="SimSun" w:hint="eastAsia"/>
          <w:sz w:val="21"/>
          <w:szCs w:val="21"/>
        </w:rPr>
        <w:t>顾问哈维尔</w:t>
      </w:r>
      <w:r w:rsidR="00BC28F2" w:rsidRPr="00435571">
        <w:rPr>
          <w:rFonts w:ascii="SimSun" w:hAnsi="SimSun" w:hint="eastAsia"/>
          <w:sz w:val="21"/>
          <w:szCs w:val="21"/>
        </w:rPr>
        <w:t>·</w:t>
      </w:r>
      <w:r w:rsidR="00DB1DCC">
        <w:rPr>
          <w:rFonts w:ascii="SimSun" w:hAnsi="SimSun" w:hint="eastAsia"/>
          <w:sz w:val="21"/>
          <w:szCs w:val="21"/>
        </w:rPr>
        <w:t>贝拉</w:t>
      </w:r>
      <w:r w:rsidR="00BC28F2" w:rsidRPr="00435571">
        <w:rPr>
          <w:rFonts w:ascii="SimSun" w:hAnsi="SimSun" w:hint="eastAsia"/>
          <w:sz w:val="21"/>
          <w:szCs w:val="21"/>
        </w:rPr>
        <w:t>·</w:t>
      </w:r>
      <w:r w:rsidR="00BC28F2" w:rsidRPr="00AF5C68">
        <w:rPr>
          <w:rFonts w:ascii="SimSun" w:hAnsi="SimSun" w:hint="eastAsia"/>
          <w:sz w:val="21"/>
          <w:szCs w:val="21"/>
        </w:rPr>
        <w:t>罗亚先生</w:t>
      </w:r>
      <w:r w:rsidRPr="00AF5C68">
        <w:rPr>
          <w:rFonts w:ascii="SimSun" w:hAnsi="SimSun" w:hint="eastAsia"/>
          <w:sz w:val="21"/>
          <w:szCs w:val="21"/>
        </w:rPr>
        <w:t>担任。</w:t>
      </w:r>
    </w:p>
    <w:p w:rsidR="001143E5" w:rsidRPr="00AF5C68" w:rsidRDefault="00D25F4C"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一个单位</w:t>
      </w:r>
      <w:r w:rsidR="005135D0" w:rsidRPr="00AF5C68">
        <w:rPr>
          <w:rFonts w:ascii="SimSun" w:hAnsi="SimSun" w:hint="eastAsia"/>
          <w:sz w:val="21"/>
          <w:szCs w:val="21"/>
        </w:rPr>
        <w:t>表示若干会议文件公布的时间较晚，它可能在会后通过维基</w:t>
      </w:r>
      <w:r w:rsidR="007E4E68" w:rsidRPr="00AF5C68">
        <w:rPr>
          <w:rFonts w:ascii="SimSun" w:hAnsi="SimSun" w:hint="eastAsia"/>
          <w:sz w:val="21"/>
          <w:szCs w:val="21"/>
        </w:rPr>
        <w:t>页面</w:t>
      </w:r>
      <w:r w:rsidR="005135D0" w:rsidRPr="00AF5C68">
        <w:rPr>
          <w:rFonts w:ascii="SimSun" w:hAnsi="SimSun" w:hint="eastAsia"/>
          <w:sz w:val="21"/>
          <w:szCs w:val="21"/>
        </w:rPr>
        <w:t>就这些问题发表更多评论意见。要求今后的会议文件至少在会议开始前四周准备好。</w:t>
      </w:r>
    </w:p>
    <w:p w:rsidR="001143E5" w:rsidRPr="00AF5C68" w:rsidRDefault="001143E5" w:rsidP="001143E5">
      <w:pPr>
        <w:pStyle w:val="1"/>
        <w:rPr>
          <w:rFonts w:ascii="SimSun" w:hAnsi="SimSun"/>
          <w:sz w:val="21"/>
          <w:szCs w:val="21"/>
        </w:rPr>
      </w:pPr>
      <w:r w:rsidRPr="00AF5C68">
        <w:rPr>
          <w:rFonts w:ascii="SimSun" w:hAnsi="SimSun"/>
          <w:sz w:val="21"/>
          <w:szCs w:val="21"/>
        </w:rPr>
        <w:t>1.</w:t>
      </w:r>
      <w:r w:rsidRPr="00AF5C68">
        <w:rPr>
          <w:rFonts w:ascii="SimSun" w:hAnsi="SimSun"/>
          <w:sz w:val="21"/>
          <w:szCs w:val="21"/>
        </w:rPr>
        <w:tab/>
      </w:r>
      <w:r w:rsidR="00D25F4C" w:rsidRPr="00AF5C68">
        <w:rPr>
          <w:rFonts w:ascii="SimSun" w:hAnsi="SimSun" w:hint="eastAsia"/>
          <w:sz w:val="21"/>
          <w:szCs w:val="21"/>
        </w:rPr>
        <w:t>质量管理体系</w:t>
      </w:r>
    </w:p>
    <w:p w:rsidR="001143E5" w:rsidRPr="00707D47" w:rsidRDefault="001143E5" w:rsidP="00707D47">
      <w:pPr>
        <w:pStyle w:val="2"/>
        <w:overflowPunct w:val="0"/>
        <w:spacing w:before="0" w:afterLines="50" w:after="120" w:line="340" w:lineRule="atLeast"/>
        <w:jc w:val="both"/>
        <w:rPr>
          <w:rFonts w:ascii="SimSun" w:hAnsi="SimSun"/>
          <w:b/>
          <w:sz w:val="21"/>
        </w:rPr>
      </w:pPr>
      <w:r w:rsidRPr="00707D47">
        <w:rPr>
          <w:rFonts w:ascii="SimSun" w:hAnsi="SimSun"/>
          <w:b/>
          <w:sz w:val="21"/>
        </w:rPr>
        <w:t>(a)</w:t>
      </w:r>
      <w:r w:rsidRPr="00707D47">
        <w:rPr>
          <w:rFonts w:ascii="SimSun" w:hAnsi="SimSun"/>
          <w:b/>
          <w:sz w:val="21"/>
        </w:rPr>
        <w:tab/>
      </w:r>
      <w:r w:rsidR="002D0AA0" w:rsidRPr="00707D47">
        <w:rPr>
          <w:rFonts w:ascii="SimSun" w:hAnsi="SimSun" w:hint="eastAsia"/>
          <w:b/>
          <w:sz w:val="21"/>
        </w:rPr>
        <w:t>根据《PCT检索和审查指南》第21章所做的有关质量管理体系的报告</w:t>
      </w:r>
    </w:p>
    <w:p w:rsidR="001143E5" w:rsidRPr="00707D47" w:rsidRDefault="001143E5" w:rsidP="00707D47">
      <w:pPr>
        <w:pStyle w:val="2"/>
        <w:overflowPunct w:val="0"/>
        <w:spacing w:before="0" w:afterLines="50" w:after="120" w:line="340" w:lineRule="atLeast"/>
        <w:jc w:val="both"/>
        <w:rPr>
          <w:rFonts w:ascii="SimSun" w:hAnsi="SimSun"/>
          <w:b/>
          <w:sz w:val="21"/>
        </w:rPr>
      </w:pPr>
      <w:r w:rsidRPr="00707D47">
        <w:rPr>
          <w:rFonts w:ascii="SimSun" w:hAnsi="SimSun"/>
          <w:b/>
          <w:sz w:val="21"/>
        </w:rPr>
        <w:t>(b)</w:t>
      </w:r>
      <w:r w:rsidRPr="00707D47">
        <w:rPr>
          <w:rFonts w:ascii="SimSun" w:hAnsi="SimSun"/>
          <w:b/>
          <w:sz w:val="21"/>
        </w:rPr>
        <w:tab/>
      </w:r>
      <w:r w:rsidR="002D0AA0" w:rsidRPr="00707D47">
        <w:rPr>
          <w:rFonts w:ascii="SimSun" w:hAnsi="SimSun" w:hint="eastAsia"/>
          <w:b/>
          <w:sz w:val="21"/>
        </w:rPr>
        <w:t>国际单位的质量管理体系</w:t>
      </w:r>
    </w:p>
    <w:p w:rsidR="001143E5" w:rsidRPr="00AF5C68" w:rsidRDefault="005135D0"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各单位同意有关质量管理体系的报告制度是有用的，并对国际局在文件中提供的总结表示赞赏。除了</w:t>
      </w:r>
      <w:r w:rsidR="00B25898" w:rsidRPr="00AF5C68">
        <w:rPr>
          <w:rFonts w:ascii="SimSun" w:hAnsi="SimSun" w:hint="eastAsia"/>
          <w:sz w:val="21"/>
          <w:szCs w:val="21"/>
        </w:rPr>
        <w:t>其他单位的质量管理体系报告，小组认为中国国家知识产权局</w:t>
      </w:r>
      <w:r w:rsidR="00AF5C68">
        <w:rPr>
          <w:rFonts w:ascii="SimSun" w:hAnsi="SimSun" w:hint="eastAsia"/>
          <w:sz w:val="21"/>
          <w:szCs w:val="21"/>
        </w:rPr>
        <w:t>（</w:t>
      </w:r>
      <w:r w:rsidR="00DB1DCC">
        <w:rPr>
          <w:rFonts w:ascii="SimSun" w:hAnsi="SimSun"/>
          <w:sz w:val="21"/>
          <w:szCs w:val="21"/>
        </w:rPr>
        <w:t>国</w:t>
      </w:r>
      <w:proofErr w:type="gramStart"/>
      <w:r w:rsidR="00DB1DCC">
        <w:rPr>
          <w:rFonts w:ascii="SimSun" w:hAnsi="SimSun"/>
          <w:sz w:val="21"/>
          <w:szCs w:val="21"/>
        </w:rPr>
        <w:t>知权局</w:t>
      </w:r>
      <w:proofErr w:type="gramEnd"/>
      <w:r w:rsidR="00AF5C68">
        <w:rPr>
          <w:rFonts w:ascii="SimSun" w:hAnsi="SimSun"/>
          <w:sz w:val="21"/>
          <w:szCs w:val="21"/>
        </w:rPr>
        <w:t>）</w:t>
      </w:r>
      <w:r w:rsidR="00B25898" w:rsidRPr="00AF5C68">
        <w:rPr>
          <w:rFonts w:ascii="SimSun" w:hAnsi="SimSun" w:hint="eastAsia"/>
          <w:sz w:val="21"/>
          <w:szCs w:val="21"/>
        </w:rPr>
        <w:t>、欧专局和新加坡知识产权局</w:t>
      </w:r>
      <w:r w:rsidR="00AF5C68">
        <w:rPr>
          <w:rFonts w:ascii="SimSun" w:hAnsi="SimSun" w:hint="eastAsia"/>
          <w:sz w:val="21"/>
          <w:szCs w:val="21"/>
        </w:rPr>
        <w:t>（</w:t>
      </w:r>
      <w:r w:rsidR="00B25898" w:rsidRPr="00AF5C68">
        <w:rPr>
          <w:rFonts w:ascii="SimSun" w:hAnsi="SimSun"/>
          <w:sz w:val="21"/>
          <w:szCs w:val="21"/>
        </w:rPr>
        <w:t>IPOS</w:t>
      </w:r>
      <w:r w:rsidR="00AF5C68">
        <w:rPr>
          <w:rFonts w:ascii="SimSun" w:hAnsi="SimSun"/>
          <w:sz w:val="21"/>
          <w:szCs w:val="21"/>
        </w:rPr>
        <w:t>）</w:t>
      </w:r>
      <w:r w:rsidR="00C323C7" w:rsidRPr="00AF5C68">
        <w:rPr>
          <w:rStyle w:val="ae"/>
          <w:rFonts w:ascii="SimSun" w:hAnsi="SimSun"/>
          <w:sz w:val="21"/>
          <w:szCs w:val="21"/>
        </w:rPr>
        <w:footnoteReference w:id="6"/>
      </w:r>
      <w:r w:rsidR="00B25898" w:rsidRPr="00AF5C68">
        <w:rPr>
          <w:rFonts w:ascii="SimSun" w:hAnsi="SimSun" w:hint="eastAsia"/>
          <w:sz w:val="21"/>
          <w:szCs w:val="21"/>
        </w:rPr>
        <w:t>的质量管理情况介绍很有帮助，为不同规模且在专利申请检索和审查方面各自面临着特定挑战的各单位提供了实例。在经过了近几年来的扩展以</w:t>
      </w:r>
      <w:r w:rsidR="00E00BC3" w:rsidRPr="00AF5C68">
        <w:rPr>
          <w:rFonts w:ascii="SimSun" w:hAnsi="SimSun" w:hint="eastAsia"/>
          <w:sz w:val="21"/>
          <w:szCs w:val="21"/>
        </w:rPr>
        <w:t>满足稳步</w:t>
      </w:r>
      <w:r w:rsidR="00B25898" w:rsidRPr="00AF5C68">
        <w:rPr>
          <w:rFonts w:ascii="SimSun" w:hAnsi="SimSun" w:hint="eastAsia"/>
          <w:sz w:val="21"/>
          <w:szCs w:val="21"/>
        </w:rPr>
        <w:t>增长的专利申请</w:t>
      </w:r>
      <w:r w:rsidR="00460FB1" w:rsidRPr="00AF5C68">
        <w:rPr>
          <w:rFonts w:ascii="SimSun" w:hAnsi="SimSun" w:hint="eastAsia"/>
          <w:sz w:val="21"/>
          <w:szCs w:val="21"/>
        </w:rPr>
        <w:t>，</w:t>
      </w:r>
      <w:r w:rsidR="00CF121F" w:rsidRPr="00AF5C68">
        <w:rPr>
          <w:rFonts w:ascii="SimSun" w:hAnsi="SimSun" w:hint="eastAsia"/>
          <w:sz w:val="21"/>
          <w:szCs w:val="21"/>
        </w:rPr>
        <w:t>中国国知局</w:t>
      </w:r>
      <w:r w:rsidR="00460FB1" w:rsidRPr="00AF5C68">
        <w:rPr>
          <w:rFonts w:ascii="SimSun" w:hAnsi="SimSun" w:hint="eastAsia"/>
          <w:sz w:val="21"/>
          <w:szCs w:val="21"/>
        </w:rPr>
        <w:t>建立了审查指导体系和质量控制体系，以确保不同审查部门之间的审查和质量协调一致。相比之下，欧专局成功地改进了检索及时性，并在目前设定了目标，以优先处理审查和异议的及时性问题。此外，</w:t>
      </w:r>
      <w:r w:rsidR="00CF121F" w:rsidRPr="00AF5C68">
        <w:rPr>
          <w:rFonts w:ascii="SimSun" w:hAnsi="SimSun" w:hint="eastAsia"/>
          <w:sz w:val="21"/>
          <w:szCs w:val="21"/>
        </w:rPr>
        <w:t>新加坡知识产权局</w:t>
      </w:r>
      <w:r w:rsidR="00460FB1" w:rsidRPr="00AF5C68">
        <w:rPr>
          <w:rFonts w:ascii="SimSun" w:hAnsi="SimSun" w:hint="eastAsia"/>
          <w:sz w:val="21"/>
          <w:szCs w:val="21"/>
        </w:rPr>
        <w:t>从事PCT业务的时间相对较短，正在</w:t>
      </w:r>
      <w:r w:rsidR="00512199" w:rsidRPr="00AF5C68">
        <w:rPr>
          <w:rFonts w:ascii="SimSun" w:hAnsi="SimSun" w:hint="eastAsia"/>
          <w:sz w:val="21"/>
          <w:szCs w:val="21"/>
        </w:rPr>
        <w:t>建立</w:t>
      </w:r>
      <w:r w:rsidR="00460FB1" w:rsidRPr="00AF5C68">
        <w:rPr>
          <w:rFonts w:ascii="SimSun" w:hAnsi="SimSun" w:hint="eastAsia"/>
          <w:sz w:val="21"/>
          <w:szCs w:val="21"/>
        </w:rPr>
        <w:t>程序以处理越来越多的国际检索。尽管存在这些差异，但它们的质量管理方法的很多方面与其他单位具有相关性，尽管它们面临特定挑战的原因可能不尽相同。</w:t>
      </w:r>
    </w:p>
    <w:p w:rsidR="001143E5" w:rsidRPr="00AF5C68" w:rsidRDefault="00CF121F"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西班牙专利商标局</w:t>
      </w:r>
      <w:r w:rsidR="00512199" w:rsidRPr="00AF5C68">
        <w:rPr>
          <w:rFonts w:ascii="SimSun" w:hAnsi="SimSun" w:hint="eastAsia"/>
          <w:sz w:val="21"/>
          <w:szCs w:val="21"/>
        </w:rPr>
        <w:t>报告它参加与欧专局开展的统一文档项目的情况，它在项目中收到了</w:t>
      </w:r>
      <w:r w:rsidR="00512199" w:rsidRPr="00AF5C68">
        <w:rPr>
          <w:rFonts w:ascii="SimSun" w:hAnsi="SimSun"/>
          <w:sz w:val="21"/>
          <w:szCs w:val="21"/>
        </w:rPr>
        <w:t>50</w:t>
      </w:r>
      <w:r w:rsidR="00512199" w:rsidRPr="00AF5C68">
        <w:rPr>
          <w:rFonts w:ascii="SimSun" w:hAnsi="SimSun" w:hint="eastAsia"/>
          <w:sz w:val="21"/>
          <w:szCs w:val="21"/>
        </w:rPr>
        <w:t>份PCT文档，发出了4</w:t>
      </w:r>
      <w:r w:rsidR="00512199" w:rsidRPr="00AF5C68">
        <w:rPr>
          <w:rFonts w:ascii="SimSun" w:hAnsi="SimSun"/>
          <w:sz w:val="21"/>
          <w:szCs w:val="21"/>
        </w:rPr>
        <w:t>5</w:t>
      </w:r>
      <w:r w:rsidR="00512199" w:rsidRPr="00AF5C68">
        <w:rPr>
          <w:rFonts w:ascii="SimSun" w:hAnsi="SimSun" w:hint="eastAsia"/>
          <w:sz w:val="21"/>
          <w:szCs w:val="21"/>
        </w:rPr>
        <w:t>份报告。这是一次有益的体验，它计划在2</w:t>
      </w:r>
      <w:r w:rsidR="00512199" w:rsidRPr="00AF5C68">
        <w:rPr>
          <w:rFonts w:ascii="SimSun" w:hAnsi="SimSun"/>
          <w:sz w:val="21"/>
          <w:szCs w:val="21"/>
        </w:rPr>
        <w:t>018</w:t>
      </w:r>
      <w:r w:rsidR="00512199" w:rsidRPr="00AF5C68">
        <w:rPr>
          <w:rFonts w:ascii="SimSun" w:hAnsi="SimSun" w:hint="eastAsia"/>
          <w:sz w:val="21"/>
          <w:szCs w:val="21"/>
        </w:rPr>
        <w:t>年继续这项工作。北欧专利局和芬兰专利注册局的质量管理体系报告中也包含</w:t>
      </w:r>
      <w:r w:rsidR="00BF7EC7" w:rsidRPr="00AF5C68">
        <w:rPr>
          <w:rFonts w:ascii="SimSun" w:hAnsi="SimSun" w:hint="eastAsia"/>
          <w:sz w:val="21"/>
          <w:szCs w:val="21"/>
        </w:rPr>
        <w:t>有关于</w:t>
      </w:r>
      <w:r w:rsidR="00512199" w:rsidRPr="00AF5C68">
        <w:rPr>
          <w:rFonts w:ascii="SimSun" w:hAnsi="SimSun" w:hint="eastAsia"/>
          <w:sz w:val="21"/>
          <w:szCs w:val="21"/>
        </w:rPr>
        <w:t>参加该项目的报告。</w:t>
      </w:r>
    </w:p>
    <w:p w:rsidR="001143E5" w:rsidRPr="00AF5C68" w:rsidRDefault="00BF7EC7"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两个单位报告了电子办公的情况。其中一个单位在两年前提供了电子办公的选项，并</w:t>
      </w:r>
      <w:r w:rsidR="00C323C7" w:rsidRPr="00AF5C68">
        <w:rPr>
          <w:rFonts w:ascii="SimSun" w:hAnsi="SimSun" w:hint="eastAsia"/>
          <w:sz w:val="21"/>
          <w:szCs w:val="21"/>
        </w:rPr>
        <w:t>为此改装了工具用于培训和共享。另一个单位刚在近期开展电子办公，参与电子办公的审查员的工作效率已提高了4</w:t>
      </w:r>
      <w:r w:rsidR="00C323C7" w:rsidRPr="00AF5C68">
        <w:rPr>
          <w:rFonts w:ascii="SimSun" w:hAnsi="SimSun"/>
          <w:sz w:val="21"/>
          <w:szCs w:val="21"/>
        </w:rPr>
        <w:t>0</w:t>
      </w:r>
      <w:r w:rsidR="00C323C7" w:rsidRPr="00AF5C68">
        <w:rPr>
          <w:rFonts w:ascii="SimSun" w:hAnsi="SimSun" w:hint="eastAsia"/>
          <w:sz w:val="21"/>
          <w:szCs w:val="21"/>
        </w:rPr>
        <w:t>%。</w:t>
      </w:r>
    </w:p>
    <w:p w:rsidR="001143E5" w:rsidRPr="00AF5C68" w:rsidRDefault="00C323C7"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一个单位表示支持</w:t>
      </w:r>
      <w:r w:rsidR="00212A85" w:rsidRPr="00AF5C68">
        <w:rPr>
          <w:rFonts w:ascii="SimSun" w:hAnsi="SimSun" w:hint="eastAsia"/>
          <w:sz w:val="21"/>
          <w:szCs w:val="21"/>
        </w:rPr>
        <w:t>增加对报告内容的要求，以涵盖专利审查员数量及其专业领域，这些内容已被纳入一些报告中。</w:t>
      </w:r>
    </w:p>
    <w:p w:rsidR="001143E5" w:rsidRPr="00AF5C68" w:rsidRDefault="000C3E8C"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菲律宾知识产权局报告说，它在2</w:t>
      </w:r>
      <w:r w:rsidRPr="00AF5C68">
        <w:rPr>
          <w:rFonts w:ascii="SimSun" w:hAnsi="SimSun"/>
          <w:sz w:val="21"/>
          <w:szCs w:val="21"/>
        </w:rPr>
        <w:t>017</w:t>
      </w:r>
      <w:r w:rsidRPr="00AF5C68">
        <w:rPr>
          <w:rFonts w:ascii="SimSun" w:hAnsi="SimSun" w:hint="eastAsia"/>
          <w:sz w:val="21"/>
          <w:szCs w:val="21"/>
        </w:rPr>
        <w:t>年1</w:t>
      </w:r>
      <w:r w:rsidRPr="00AF5C68">
        <w:rPr>
          <w:rFonts w:ascii="SimSun" w:hAnsi="SimSun"/>
          <w:sz w:val="21"/>
          <w:szCs w:val="21"/>
        </w:rPr>
        <w:t>2</w:t>
      </w:r>
      <w:r w:rsidRPr="00AF5C68">
        <w:rPr>
          <w:rFonts w:ascii="SimSun" w:hAnsi="SimSun" w:hint="eastAsia"/>
          <w:sz w:val="21"/>
          <w:szCs w:val="21"/>
        </w:rPr>
        <w:t>月</w:t>
      </w:r>
      <w:r w:rsidRPr="00AF5C68">
        <w:rPr>
          <w:rFonts w:ascii="SimSun" w:hAnsi="SimSun"/>
          <w:sz w:val="21"/>
          <w:szCs w:val="21"/>
        </w:rPr>
        <w:t>6</w:t>
      </w:r>
      <w:r w:rsidRPr="00AF5C68">
        <w:rPr>
          <w:rFonts w:ascii="SimSun" w:hAnsi="SimSun" w:hint="eastAsia"/>
          <w:sz w:val="21"/>
          <w:szCs w:val="21"/>
        </w:rPr>
        <w:t>日重新对其公共管理体系进行了ISO</w:t>
      </w:r>
      <w:r w:rsidRPr="00AF5C68">
        <w:rPr>
          <w:rFonts w:ascii="SimSun" w:hAnsi="SimSun"/>
          <w:sz w:val="21"/>
          <w:szCs w:val="21"/>
        </w:rPr>
        <w:t xml:space="preserve"> 9001:2015</w:t>
      </w:r>
      <w:r w:rsidRPr="00AF5C68">
        <w:rPr>
          <w:rFonts w:ascii="SimSun" w:hAnsi="SimSun" w:hint="eastAsia"/>
          <w:sz w:val="21"/>
          <w:szCs w:val="21"/>
        </w:rPr>
        <w:t>认证，其中包括专利、实用新型、工业品外观设计和商标注册流程。</w:t>
      </w:r>
    </w:p>
    <w:p w:rsidR="001143E5" w:rsidRPr="00AF5C68" w:rsidRDefault="000C3E8C"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在答复有关在欧专局成立三人审查组以及新加坡知识产权局的“三双眼”程序的问题时，三个主管局解释说，</w:t>
      </w:r>
      <w:r w:rsidR="003B09C0" w:rsidRPr="00AF5C68">
        <w:rPr>
          <w:rFonts w:ascii="SimSun" w:hAnsi="SimSun" w:hint="eastAsia"/>
          <w:sz w:val="21"/>
          <w:szCs w:val="21"/>
        </w:rPr>
        <w:t>参与上述工作的三名审查员的组合随着情况的不同而变化。在欧专局，审查组组长通常由同一技术领域且经验更为丰富的审查员担任。在新加坡知识产权局，“助理审查员”的人选取决于发明和主题。</w:t>
      </w:r>
    </w:p>
    <w:p w:rsidR="001143E5" w:rsidRPr="00AF5C68" w:rsidRDefault="0078128A"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秘书处</w:t>
      </w:r>
      <w:r w:rsidR="00380400" w:rsidRPr="00AF5C68">
        <w:rPr>
          <w:rFonts w:ascii="SimSun" w:hAnsi="SimSun" w:hint="eastAsia"/>
          <w:sz w:val="21"/>
          <w:szCs w:val="21"/>
        </w:rPr>
        <w:t>强调说，重要的是从其他单位的质量管理体系报告中学习经验，从而提高质量。这项工作不一定要在小组这一场合以多边形式开展。可</w:t>
      </w:r>
      <w:proofErr w:type="gramStart"/>
      <w:r w:rsidR="00380400" w:rsidRPr="00AF5C68">
        <w:rPr>
          <w:rFonts w:ascii="SimSun" w:hAnsi="SimSun" w:hint="eastAsia"/>
          <w:sz w:val="21"/>
          <w:szCs w:val="21"/>
        </w:rPr>
        <w:t>酌情在</w:t>
      </w:r>
      <w:proofErr w:type="gramEnd"/>
      <w:r w:rsidR="00380400" w:rsidRPr="00AF5C68">
        <w:rPr>
          <w:rFonts w:ascii="SimSun" w:hAnsi="SimSun" w:hint="eastAsia"/>
          <w:sz w:val="21"/>
          <w:szCs w:val="21"/>
        </w:rPr>
        <w:t>具有相似组织架构或面临类似挑战的主管局之间以双边的形式开展工作。</w:t>
      </w:r>
    </w:p>
    <w:p w:rsidR="001143E5" w:rsidRPr="00AF5C68" w:rsidRDefault="00F53649" w:rsidP="00707D47">
      <w:pPr>
        <w:pStyle w:val="ONUME"/>
        <w:numPr>
          <w:ilvl w:val="0"/>
          <w:numId w:val="9"/>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小组建议：</w:t>
      </w:r>
    </w:p>
    <w:p w:rsidR="001143E5" w:rsidRPr="00AF5C68" w:rsidRDefault="00625D68" w:rsidP="00707D47">
      <w:pPr>
        <w:pStyle w:val="ONUME"/>
        <w:numPr>
          <w:ilvl w:val="1"/>
          <w:numId w:val="5"/>
        </w:numPr>
        <w:tabs>
          <w:tab w:val="clear" w:pos="1134"/>
        </w:tabs>
        <w:overflowPunct w:val="0"/>
        <w:spacing w:afterLines="50" w:after="120" w:line="340" w:lineRule="atLeast"/>
        <w:ind w:left="1134"/>
        <w:jc w:val="both"/>
        <w:rPr>
          <w:rFonts w:ascii="SimSun" w:hAnsi="SimSun"/>
          <w:sz w:val="21"/>
          <w:szCs w:val="21"/>
        </w:rPr>
      </w:pPr>
      <w:r w:rsidRPr="00AF5C68">
        <w:rPr>
          <w:rFonts w:ascii="SimSun" w:hAnsi="SimSun" w:hint="eastAsia"/>
          <w:sz w:val="21"/>
          <w:szCs w:val="21"/>
        </w:rPr>
        <w:t>继续</w:t>
      </w:r>
      <w:r w:rsidR="00F53649" w:rsidRPr="00AF5C68">
        <w:rPr>
          <w:rFonts w:ascii="SimSun" w:hAnsi="SimSun" w:hint="eastAsia"/>
          <w:sz w:val="21"/>
          <w:szCs w:val="21"/>
        </w:rPr>
        <w:t>通过目前的报告机制报告现有的质量管理体系，说明相比</w:t>
      </w:r>
      <w:proofErr w:type="gramStart"/>
      <w:r w:rsidR="00F53649" w:rsidRPr="00AF5C68">
        <w:rPr>
          <w:rFonts w:ascii="SimSun" w:hAnsi="SimSun" w:hint="eastAsia"/>
          <w:sz w:val="21"/>
          <w:szCs w:val="21"/>
        </w:rPr>
        <w:t>上年所</w:t>
      </w:r>
      <w:proofErr w:type="gramEnd"/>
      <w:r w:rsidR="00F53649" w:rsidRPr="00AF5C68">
        <w:rPr>
          <w:rFonts w:ascii="SimSun" w:hAnsi="SimSun" w:hint="eastAsia"/>
          <w:sz w:val="21"/>
          <w:szCs w:val="21"/>
        </w:rPr>
        <w:t>发生的变化，并将这些变化与</w:t>
      </w:r>
      <w:r w:rsidR="00231A03" w:rsidRPr="00AF5C68">
        <w:rPr>
          <w:rFonts w:ascii="SimSun" w:hAnsi="SimSun" w:hint="eastAsia"/>
          <w:sz w:val="21"/>
          <w:szCs w:val="21"/>
        </w:rPr>
        <w:t>各单位</w:t>
      </w:r>
      <w:r w:rsidR="00F53649" w:rsidRPr="00AF5C68">
        <w:rPr>
          <w:rFonts w:ascii="SimSun" w:hAnsi="SimSun" w:hint="eastAsia"/>
          <w:sz w:val="21"/>
          <w:szCs w:val="21"/>
        </w:rPr>
        <w:t>可能感兴趣的其他事项一同写入一份总结，作为报告导言的一部分</w:t>
      </w:r>
      <w:r w:rsidR="00CE6D2A" w:rsidRPr="00AF5C68">
        <w:rPr>
          <w:rFonts w:ascii="SimSun" w:hAnsi="SimSun" w:hint="eastAsia"/>
          <w:sz w:val="21"/>
          <w:szCs w:val="21"/>
        </w:rPr>
        <w:t>；</w:t>
      </w:r>
    </w:p>
    <w:p w:rsidR="001143E5" w:rsidRPr="00AF5C68" w:rsidRDefault="00CE6D2A" w:rsidP="00707D47">
      <w:pPr>
        <w:pStyle w:val="ONUME"/>
        <w:numPr>
          <w:ilvl w:val="1"/>
          <w:numId w:val="5"/>
        </w:numPr>
        <w:tabs>
          <w:tab w:val="clear" w:pos="1134"/>
        </w:tabs>
        <w:overflowPunct w:val="0"/>
        <w:spacing w:afterLines="50" w:after="120" w:line="340" w:lineRule="atLeast"/>
        <w:ind w:left="1134"/>
        <w:jc w:val="both"/>
        <w:rPr>
          <w:rFonts w:ascii="SimSun" w:hAnsi="SimSun"/>
          <w:sz w:val="21"/>
          <w:szCs w:val="21"/>
        </w:rPr>
      </w:pPr>
      <w:r w:rsidRPr="00AF5C68">
        <w:rPr>
          <w:rFonts w:ascii="SimSun" w:hAnsi="SimSun" w:hint="eastAsia"/>
          <w:sz w:val="21"/>
          <w:szCs w:val="21"/>
        </w:rPr>
        <w:t>如下文第1</w:t>
      </w:r>
      <w:r w:rsidRPr="00AF5C68">
        <w:rPr>
          <w:rFonts w:ascii="SimSun" w:hAnsi="SimSun"/>
          <w:sz w:val="21"/>
          <w:szCs w:val="21"/>
        </w:rPr>
        <w:t>5</w:t>
      </w:r>
      <w:r w:rsidRPr="00AF5C68">
        <w:rPr>
          <w:rFonts w:ascii="SimSun" w:hAnsi="SimSun" w:hint="eastAsia"/>
          <w:sz w:val="21"/>
          <w:szCs w:val="21"/>
        </w:rPr>
        <w:t>段至第1</w:t>
      </w:r>
      <w:r w:rsidRPr="00AF5C68">
        <w:rPr>
          <w:rFonts w:ascii="SimSun" w:hAnsi="SimSun"/>
          <w:sz w:val="21"/>
          <w:szCs w:val="21"/>
        </w:rPr>
        <w:t>7</w:t>
      </w:r>
      <w:r w:rsidRPr="00AF5C68">
        <w:rPr>
          <w:rFonts w:ascii="SimSun" w:hAnsi="SimSun" w:hint="eastAsia"/>
          <w:sz w:val="21"/>
          <w:szCs w:val="21"/>
        </w:rPr>
        <w:t>段中的讨论，各单位</w:t>
      </w:r>
      <w:r w:rsidR="00625D68" w:rsidRPr="00AF5C68">
        <w:rPr>
          <w:rFonts w:ascii="SimSun" w:hAnsi="SimSun" w:hint="eastAsia"/>
          <w:sz w:val="21"/>
          <w:szCs w:val="21"/>
        </w:rPr>
        <w:t>应当可以</w:t>
      </w:r>
      <w:r w:rsidRPr="00AF5C68">
        <w:rPr>
          <w:rFonts w:ascii="SimSun" w:hAnsi="SimSun" w:hint="eastAsia"/>
          <w:sz w:val="21"/>
          <w:szCs w:val="21"/>
        </w:rPr>
        <w:t>选择将流程图纳入报告；及</w:t>
      </w:r>
    </w:p>
    <w:p w:rsidR="001143E5" w:rsidRPr="00AF5C68" w:rsidRDefault="00CE6D2A" w:rsidP="00707D47">
      <w:pPr>
        <w:pStyle w:val="ONUME"/>
        <w:numPr>
          <w:ilvl w:val="1"/>
          <w:numId w:val="5"/>
        </w:numPr>
        <w:tabs>
          <w:tab w:val="clear" w:pos="1134"/>
        </w:tabs>
        <w:overflowPunct w:val="0"/>
        <w:spacing w:afterLines="50" w:after="120" w:line="340" w:lineRule="atLeast"/>
        <w:ind w:left="1134"/>
        <w:jc w:val="both"/>
        <w:rPr>
          <w:rFonts w:ascii="SimSun" w:hAnsi="SimSun"/>
          <w:sz w:val="21"/>
          <w:szCs w:val="21"/>
        </w:rPr>
      </w:pPr>
      <w:r w:rsidRPr="00AF5C68">
        <w:rPr>
          <w:rFonts w:ascii="SimSun" w:hAnsi="SimSun" w:hint="eastAsia"/>
          <w:sz w:val="21"/>
          <w:szCs w:val="21"/>
        </w:rPr>
        <w:t>其他单位应向今后的小组会议提交其质量管理体系的</w:t>
      </w:r>
      <w:r w:rsidR="007B4E03" w:rsidRPr="00AF5C68">
        <w:rPr>
          <w:rFonts w:ascii="SimSun" w:hAnsi="SimSun" w:hint="eastAsia"/>
          <w:sz w:val="21"/>
          <w:szCs w:val="21"/>
        </w:rPr>
        <w:t>概述</w:t>
      </w:r>
      <w:r w:rsidRPr="00AF5C68">
        <w:rPr>
          <w:rFonts w:ascii="SimSun" w:hAnsi="SimSun" w:hint="eastAsia"/>
          <w:sz w:val="21"/>
          <w:szCs w:val="21"/>
        </w:rPr>
        <w:t>。</w:t>
      </w:r>
    </w:p>
    <w:p w:rsidR="001143E5" w:rsidRPr="00707D47" w:rsidRDefault="001143E5" w:rsidP="00707D47">
      <w:pPr>
        <w:pStyle w:val="2"/>
        <w:overflowPunct w:val="0"/>
        <w:spacing w:before="0" w:afterLines="50" w:after="120" w:line="340" w:lineRule="atLeast"/>
        <w:jc w:val="both"/>
        <w:rPr>
          <w:rFonts w:ascii="SimSun" w:hAnsi="SimSun"/>
          <w:b/>
          <w:sz w:val="21"/>
        </w:rPr>
      </w:pPr>
      <w:r w:rsidRPr="00707D47">
        <w:rPr>
          <w:rFonts w:ascii="SimSun" w:hAnsi="SimSun"/>
          <w:b/>
          <w:sz w:val="21"/>
        </w:rPr>
        <w:t>(c)</w:t>
      </w:r>
      <w:r w:rsidRPr="00707D47">
        <w:rPr>
          <w:rFonts w:ascii="SimSun" w:hAnsi="SimSun"/>
          <w:b/>
          <w:sz w:val="21"/>
        </w:rPr>
        <w:tab/>
      </w:r>
      <w:r w:rsidR="00491E4F" w:rsidRPr="00707D47">
        <w:rPr>
          <w:rFonts w:ascii="SimSun" w:hAnsi="SimSun" w:hint="eastAsia"/>
          <w:b/>
          <w:sz w:val="21"/>
        </w:rPr>
        <w:t>加强对质量管理体系的要求</w:t>
      </w:r>
    </w:p>
    <w:p w:rsidR="001143E5" w:rsidRPr="00AF5C68" w:rsidRDefault="006E4047"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国际局报告说，它到目前为止收到了1</w:t>
      </w:r>
      <w:r w:rsidRPr="00AF5C68">
        <w:rPr>
          <w:rFonts w:ascii="SimSun" w:hAnsi="SimSun"/>
          <w:sz w:val="21"/>
          <w:szCs w:val="21"/>
        </w:rPr>
        <w:t>5</w:t>
      </w:r>
      <w:r w:rsidRPr="00AF5C68">
        <w:rPr>
          <w:rFonts w:ascii="SimSun" w:hAnsi="SimSun" w:hint="eastAsia"/>
          <w:sz w:val="21"/>
          <w:szCs w:val="21"/>
        </w:rPr>
        <w:t>份对通函</w:t>
      </w:r>
      <w:r w:rsidRPr="00AF5C68">
        <w:rPr>
          <w:rFonts w:ascii="SimSun" w:hAnsi="SimSun"/>
          <w:sz w:val="21"/>
          <w:szCs w:val="21"/>
        </w:rPr>
        <w:t>C.PCT 1523</w:t>
      </w:r>
      <w:r w:rsidRPr="00AF5C68">
        <w:rPr>
          <w:rFonts w:ascii="SimSun" w:hAnsi="SimSun" w:hint="eastAsia"/>
          <w:sz w:val="21"/>
          <w:szCs w:val="21"/>
        </w:rPr>
        <w:t>的答复</w:t>
      </w:r>
      <w:r w:rsidR="00E30B6D" w:rsidRPr="00AF5C68">
        <w:rPr>
          <w:rFonts w:ascii="SimSun" w:hAnsi="SimSun" w:hint="eastAsia"/>
          <w:sz w:val="21"/>
          <w:szCs w:val="21"/>
        </w:rPr>
        <w:t>，该通函是关于</w:t>
      </w:r>
      <w:r w:rsidR="00625D68" w:rsidRPr="00AF5C68">
        <w:rPr>
          <w:rFonts w:ascii="SimSun" w:hAnsi="SimSun" w:hint="eastAsia"/>
          <w:sz w:val="21"/>
          <w:szCs w:val="21"/>
        </w:rPr>
        <w:t>为加强</w:t>
      </w:r>
      <w:r w:rsidR="00E30B6D" w:rsidRPr="00AF5C68">
        <w:rPr>
          <w:rFonts w:ascii="SimSun" w:hAnsi="SimSun" w:hint="eastAsia"/>
          <w:sz w:val="21"/>
          <w:szCs w:val="21"/>
        </w:rPr>
        <w:t>第2</w:t>
      </w:r>
      <w:r w:rsidR="00E30B6D" w:rsidRPr="00AF5C68">
        <w:rPr>
          <w:rFonts w:ascii="SimSun" w:hAnsi="SimSun"/>
          <w:sz w:val="21"/>
          <w:szCs w:val="21"/>
        </w:rPr>
        <w:t>1</w:t>
      </w:r>
      <w:r w:rsidR="00E30B6D" w:rsidRPr="00AF5C68">
        <w:rPr>
          <w:rFonts w:ascii="SimSun" w:hAnsi="SimSun" w:hint="eastAsia"/>
          <w:sz w:val="21"/>
          <w:szCs w:val="21"/>
        </w:rPr>
        <w:t>章</w:t>
      </w:r>
      <w:r w:rsidR="00625D68" w:rsidRPr="00AF5C68">
        <w:rPr>
          <w:rFonts w:ascii="SimSun" w:hAnsi="SimSun" w:hint="eastAsia"/>
          <w:sz w:val="21"/>
          <w:szCs w:val="21"/>
        </w:rPr>
        <w:t>下对质量管理体系的要求而</w:t>
      </w:r>
      <w:proofErr w:type="gramStart"/>
      <w:r w:rsidR="00625D68" w:rsidRPr="00AF5C68">
        <w:rPr>
          <w:rFonts w:ascii="SimSun" w:hAnsi="SimSun" w:hint="eastAsia"/>
          <w:sz w:val="21"/>
          <w:szCs w:val="21"/>
        </w:rPr>
        <w:t>拟做出</w:t>
      </w:r>
      <w:proofErr w:type="gramEnd"/>
      <w:r w:rsidR="00625D68" w:rsidRPr="00AF5C68">
        <w:rPr>
          <w:rFonts w:ascii="SimSun" w:hAnsi="SimSun" w:hint="eastAsia"/>
          <w:sz w:val="21"/>
          <w:szCs w:val="21"/>
        </w:rPr>
        <w:t>的修改。这些答复总体上赞成提议。</w:t>
      </w:r>
    </w:p>
    <w:p w:rsidR="001143E5" w:rsidRPr="00AF5C68" w:rsidRDefault="002F51D7"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一个单位建议，国际检索和初审指南2</w:t>
      </w:r>
      <w:r w:rsidRPr="00AF5C68">
        <w:rPr>
          <w:rFonts w:ascii="SimSun" w:hAnsi="SimSun"/>
          <w:sz w:val="21"/>
          <w:szCs w:val="21"/>
        </w:rPr>
        <w:t>1.21</w:t>
      </w:r>
      <w:r w:rsidRPr="00AF5C68">
        <w:rPr>
          <w:rFonts w:ascii="SimSun" w:hAnsi="SimSun" w:hint="eastAsia"/>
          <w:sz w:val="21"/>
          <w:szCs w:val="21"/>
        </w:rPr>
        <w:t>段中有关</w:t>
      </w:r>
      <w:r w:rsidR="00EE1D62" w:rsidRPr="00AF5C68">
        <w:rPr>
          <w:rFonts w:ascii="SimSun" w:hAnsi="SimSun" w:hint="eastAsia"/>
          <w:sz w:val="21"/>
          <w:szCs w:val="21"/>
        </w:rPr>
        <w:t>提供</w:t>
      </w:r>
      <w:r w:rsidRPr="00AF5C68">
        <w:rPr>
          <w:rFonts w:ascii="SimSun" w:hAnsi="SimSun" w:hint="eastAsia"/>
          <w:sz w:val="21"/>
          <w:szCs w:val="21"/>
        </w:rPr>
        <w:t>检索流程</w:t>
      </w:r>
      <w:r w:rsidR="00902AFE" w:rsidRPr="00AF5C68">
        <w:rPr>
          <w:rFonts w:ascii="SimSun" w:hAnsi="SimSun" w:hint="eastAsia"/>
          <w:sz w:val="21"/>
          <w:szCs w:val="21"/>
        </w:rPr>
        <w:t>参考资料</w:t>
      </w:r>
      <w:r w:rsidRPr="00AF5C68">
        <w:rPr>
          <w:rFonts w:ascii="SimSun" w:hAnsi="SimSun" w:hint="eastAsia"/>
          <w:sz w:val="21"/>
          <w:szCs w:val="21"/>
        </w:rPr>
        <w:t>的要求应作为硬性要求。另一个单位表示</w:t>
      </w:r>
      <w:r w:rsidR="00F116E1" w:rsidRPr="00AF5C68">
        <w:rPr>
          <w:rFonts w:ascii="SimSun" w:hAnsi="SimSun" w:hint="eastAsia"/>
          <w:sz w:val="21"/>
          <w:szCs w:val="21"/>
        </w:rPr>
        <w:t>希望就一种新的质量管理报告机制提出建议，该机制涉及让国际检索中的专家参与报告，以确保体系行之有效，并可提交一份这方面的具体提议。</w:t>
      </w:r>
      <w:r w:rsidR="00052024" w:rsidRPr="00AF5C68">
        <w:rPr>
          <w:rFonts w:ascii="SimSun" w:hAnsi="SimSun" w:hint="eastAsia"/>
          <w:sz w:val="21"/>
          <w:szCs w:val="21"/>
        </w:rPr>
        <w:t>在载于通函</w:t>
      </w:r>
      <w:r w:rsidR="00052024" w:rsidRPr="00AF5C68">
        <w:rPr>
          <w:rFonts w:ascii="SimSun" w:hAnsi="SimSun"/>
          <w:sz w:val="21"/>
          <w:szCs w:val="21"/>
        </w:rPr>
        <w:t>C.PCT 1523</w:t>
      </w:r>
      <w:r w:rsidR="00052024" w:rsidRPr="00AF5C68">
        <w:rPr>
          <w:rFonts w:ascii="SimSun" w:hAnsi="SimSun" w:hint="eastAsia"/>
          <w:sz w:val="21"/>
          <w:szCs w:val="21"/>
        </w:rPr>
        <w:t>中的修改实施后，这两项意见将作为第2</w:t>
      </w:r>
      <w:r w:rsidR="00052024" w:rsidRPr="00AF5C68">
        <w:rPr>
          <w:rFonts w:ascii="SimSun" w:hAnsi="SimSun"/>
          <w:sz w:val="21"/>
          <w:szCs w:val="21"/>
        </w:rPr>
        <w:t>1</w:t>
      </w:r>
      <w:r w:rsidR="00052024" w:rsidRPr="00AF5C68">
        <w:rPr>
          <w:rFonts w:ascii="SimSun" w:hAnsi="SimSun" w:hint="eastAsia"/>
          <w:sz w:val="21"/>
          <w:szCs w:val="21"/>
        </w:rPr>
        <w:t>章今后</w:t>
      </w:r>
      <w:proofErr w:type="gramStart"/>
      <w:r w:rsidR="00052024" w:rsidRPr="00AF5C68">
        <w:rPr>
          <w:rFonts w:ascii="SimSun" w:hAnsi="SimSun" w:hint="eastAsia"/>
          <w:sz w:val="21"/>
          <w:szCs w:val="21"/>
        </w:rPr>
        <w:t>一</w:t>
      </w:r>
      <w:proofErr w:type="gramEnd"/>
      <w:r w:rsidR="00052024" w:rsidRPr="00AF5C68">
        <w:rPr>
          <w:rFonts w:ascii="SimSun" w:hAnsi="SimSun" w:hint="eastAsia"/>
          <w:sz w:val="21"/>
          <w:szCs w:val="21"/>
        </w:rPr>
        <w:t>轮修改的一部分审议。同时可在小组</w:t>
      </w:r>
      <w:r w:rsidR="004E407C" w:rsidRPr="00AF5C68">
        <w:rPr>
          <w:rFonts w:ascii="SimSun" w:hAnsi="SimSun" w:hint="eastAsia"/>
          <w:sz w:val="21"/>
          <w:szCs w:val="21"/>
        </w:rPr>
        <w:t>的</w:t>
      </w:r>
      <w:r w:rsidR="00052024" w:rsidRPr="00AF5C68">
        <w:rPr>
          <w:rFonts w:ascii="SimSun" w:hAnsi="SimSun" w:hint="eastAsia"/>
          <w:sz w:val="21"/>
          <w:szCs w:val="21"/>
        </w:rPr>
        <w:t>维基</w:t>
      </w:r>
      <w:r w:rsidR="004E407C" w:rsidRPr="00AF5C68">
        <w:rPr>
          <w:rFonts w:ascii="SimSun" w:hAnsi="SimSun" w:hint="eastAsia"/>
          <w:sz w:val="21"/>
          <w:szCs w:val="21"/>
        </w:rPr>
        <w:t>页面中</w:t>
      </w:r>
      <w:r w:rsidR="00052024" w:rsidRPr="00AF5C68">
        <w:rPr>
          <w:rFonts w:ascii="SimSun" w:hAnsi="SimSun" w:hint="eastAsia"/>
          <w:sz w:val="21"/>
          <w:szCs w:val="21"/>
        </w:rPr>
        <w:t>讨论有关提供检索流程参考资料的提议。</w:t>
      </w:r>
    </w:p>
    <w:p w:rsidR="001143E5" w:rsidRPr="00AF5C68" w:rsidRDefault="0099212E" w:rsidP="00707D47">
      <w:pPr>
        <w:pStyle w:val="ONUME"/>
        <w:numPr>
          <w:ilvl w:val="0"/>
          <w:numId w:val="9"/>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小组注意到</w:t>
      </w:r>
      <w:r w:rsidR="00597DDE" w:rsidRPr="00AF5C68">
        <w:rPr>
          <w:rFonts w:ascii="SimSun" w:hAnsi="SimSun" w:hint="eastAsia"/>
          <w:sz w:val="21"/>
          <w:szCs w:val="21"/>
        </w:rPr>
        <w:t>正在进行的磋商，建议在电子论坛上开始就更多有关第2</w:t>
      </w:r>
      <w:r w:rsidR="00597DDE" w:rsidRPr="00AF5C68">
        <w:rPr>
          <w:rFonts w:ascii="SimSun" w:hAnsi="SimSun"/>
          <w:sz w:val="21"/>
          <w:szCs w:val="21"/>
        </w:rPr>
        <w:t>1</w:t>
      </w:r>
      <w:r w:rsidR="00597DDE" w:rsidRPr="00AF5C68">
        <w:rPr>
          <w:rFonts w:ascii="SimSun" w:hAnsi="SimSun" w:hint="eastAsia"/>
          <w:sz w:val="21"/>
          <w:szCs w:val="21"/>
        </w:rPr>
        <w:t>章的修改建议进行讨论。</w:t>
      </w:r>
    </w:p>
    <w:p w:rsidR="001143E5" w:rsidRPr="00707D47" w:rsidRDefault="001143E5" w:rsidP="00707D47">
      <w:pPr>
        <w:pStyle w:val="2"/>
        <w:overflowPunct w:val="0"/>
        <w:spacing w:before="0" w:afterLines="50" w:after="120" w:line="340" w:lineRule="atLeast"/>
        <w:jc w:val="both"/>
        <w:rPr>
          <w:rFonts w:ascii="SimSun" w:hAnsi="SimSun"/>
          <w:b/>
          <w:sz w:val="21"/>
        </w:rPr>
      </w:pPr>
      <w:r w:rsidRPr="00707D47">
        <w:rPr>
          <w:rFonts w:ascii="SimSun" w:hAnsi="SimSun"/>
          <w:b/>
          <w:sz w:val="21"/>
        </w:rPr>
        <w:t>(d)</w:t>
      </w:r>
      <w:r w:rsidRPr="00707D47">
        <w:rPr>
          <w:rFonts w:ascii="SimSun" w:hAnsi="SimSun"/>
          <w:b/>
          <w:sz w:val="21"/>
        </w:rPr>
        <w:tab/>
      </w:r>
      <w:r w:rsidR="0018277D" w:rsidRPr="00707D47">
        <w:rPr>
          <w:rFonts w:ascii="SimSun" w:hAnsi="SimSun" w:hint="eastAsia"/>
          <w:b/>
          <w:sz w:val="21"/>
        </w:rPr>
        <w:t>质量管理体系中的流程图</w:t>
      </w:r>
    </w:p>
    <w:p w:rsidR="001143E5" w:rsidRPr="00AF5C68" w:rsidRDefault="002D13F3"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瑞典专利与注册局</w:t>
      </w:r>
      <w:r w:rsidR="00AF5C68">
        <w:rPr>
          <w:rFonts w:ascii="SimSun" w:hAnsi="SimSun" w:hint="eastAsia"/>
          <w:sz w:val="21"/>
          <w:szCs w:val="21"/>
        </w:rPr>
        <w:t>（</w:t>
      </w:r>
      <w:r w:rsidRPr="00AF5C68">
        <w:rPr>
          <w:rFonts w:ascii="SimSun" w:hAnsi="SimSun"/>
          <w:sz w:val="21"/>
          <w:szCs w:val="21"/>
        </w:rPr>
        <w:t>PRV</w:t>
      </w:r>
      <w:r w:rsidR="00AF5C68">
        <w:rPr>
          <w:rFonts w:ascii="SimSun" w:hAnsi="SimSun"/>
          <w:sz w:val="21"/>
          <w:szCs w:val="21"/>
        </w:rPr>
        <w:t>）</w:t>
      </w:r>
      <w:r w:rsidRPr="00AF5C68">
        <w:rPr>
          <w:rFonts w:ascii="SimSun" w:hAnsi="SimSun" w:hint="eastAsia"/>
          <w:sz w:val="21"/>
          <w:szCs w:val="21"/>
        </w:rPr>
        <w:t>表示，它认为流程图对于理解质量管理体系报告</w:t>
      </w:r>
      <w:proofErr w:type="gramStart"/>
      <w:r w:rsidRPr="00AF5C68">
        <w:rPr>
          <w:rFonts w:ascii="SimSun" w:hAnsi="SimSun" w:hint="eastAsia"/>
          <w:sz w:val="21"/>
          <w:szCs w:val="21"/>
        </w:rPr>
        <w:t>尤为有</w:t>
      </w:r>
      <w:proofErr w:type="gramEnd"/>
      <w:r w:rsidRPr="00AF5C68">
        <w:rPr>
          <w:rFonts w:ascii="SimSun" w:hAnsi="SimSun" w:hint="eastAsia"/>
          <w:sz w:val="21"/>
          <w:szCs w:val="21"/>
        </w:rPr>
        <w:t>帮助。</w:t>
      </w:r>
      <w:r w:rsidR="001E19DC" w:rsidRPr="00AF5C68">
        <w:rPr>
          <w:rFonts w:ascii="SimSun" w:hAnsi="SimSun" w:hint="eastAsia"/>
          <w:sz w:val="21"/>
          <w:szCs w:val="21"/>
        </w:rPr>
        <w:t>例如，新加坡知识产权局在情况介绍中展示的有关处理发明非单一性问题的图表有助于了解</w:t>
      </w:r>
      <w:r w:rsidR="00E36B29" w:rsidRPr="00AF5C68">
        <w:rPr>
          <w:rFonts w:ascii="SimSun" w:hAnsi="SimSun" w:hint="eastAsia"/>
          <w:sz w:val="21"/>
          <w:szCs w:val="21"/>
        </w:rPr>
        <w:t>这方面</w:t>
      </w:r>
      <w:r w:rsidR="001E19DC" w:rsidRPr="00AF5C68">
        <w:rPr>
          <w:rFonts w:ascii="SimSun" w:hAnsi="SimSun" w:hint="eastAsia"/>
          <w:sz w:val="21"/>
          <w:szCs w:val="21"/>
        </w:rPr>
        <w:t>的程序。</w:t>
      </w:r>
      <w:r w:rsidR="00E36B29" w:rsidRPr="00AF5C68">
        <w:rPr>
          <w:rFonts w:ascii="SimSun" w:hAnsi="SimSun" w:hint="eastAsia"/>
          <w:sz w:val="21"/>
          <w:szCs w:val="21"/>
        </w:rPr>
        <w:t>瑞典专利与注册局在内部培训中使用过流程图，并且图表在从ISO</w:t>
      </w:r>
      <w:r w:rsidR="00001162" w:rsidRPr="00AF5C68">
        <w:rPr>
          <w:rFonts w:ascii="SimSun" w:hAnsi="SimSun"/>
          <w:sz w:val="21"/>
          <w:szCs w:val="21"/>
        </w:rPr>
        <w:t xml:space="preserve"> 9001:2008</w:t>
      </w:r>
      <w:r w:rsidR="00E36B29" w:rsidRPr="00AF5C68">
        <w:rPr>
          <w:rFonts w:ascii="SimSun" w:hAnsi="SimSun" w:hint="eastAsia"/>
          <w:sz w:val="21"/>
          <w:szCs w:val="21"/>
        </w:rPr>
        <w:t>向ISO</w:t>
      </w:r>
      <w:r w:rsidR="00001162" w:rsidRPr="00AF5C68">
        <w:rPr>
          <w:rFonts w:ascii="SimSun" w:hAnsi="SimSun"/>
          <w:sz w:val="21"/>
          <w:szCs w:val="21"/>
        </w:rPr>
        <w:t xml:space="preserve"> 9001:2015</w:t>
      </w:r>
      <w:r w:rsidR="00E36B29" w:rsidRPr="00AF5C68">
        <w:rPr>
          <w:rFonts w:ascii="SimSun" w:hAnsi="SimSun" w:hint="eastAsia"/>
          <w:sz w:val="21"/>
          <w:szCs w:val="21"/>
        </w:rPr>
        <w:t>过渡的过程中发挥了作用。</w:t>
      </w:r>
      <w:r w:rsidR="00001162" w:rsidRPr="00AF5C68">
        <w:rPr>
          <w:rFonts w:ascii="SimSun" w:hAnsi="SimSun" w:hint="eastAsia"/>
          <w:sz w:val="21"/>
          <w:szCs w:val="21"/>
        </w:rPr>
        <w:t>发表了评论意见的</w:t>
      </w:r>
      <w:r w:rsidR="00E36B29" w:rsidRPr="00AF5C68">
        <w:rPr>
          <w:rFonts w:ascii="SimSun" w:hAnsi="SimSun" w:hint="eastAsia"/>
          <w:sz w:val="21"/>
          <w:szCs w:val="21"/>
        </w:rPr>
        <w:t>各单位</w:t>
      </w:r>
      <w:r w:rsidR="00001162" w:rsidRPr="00AF5C68">
        <w:rPr>
          <w:rFonts w:ascii="SimSun" w:hAnsi="SimSun" w:hint="eastAsia"/>
          <w:sz w:val="21"/>
          <w:szCs w:val="21"/>
        </w:rPr>
        <w:t>认为展示新加坡知识产权局如何处理发明非单一性问题的流程图的例子对于更好地理解实务</w:t>
      </w:r>
      <w:proofErr w:type="gramStart"/>
      <w:r w:rsidR="00001162" w:rsidRPr="00AF5C68">
        <w:rPr>
          <w:rFonts w:ascii="SimSun" w:hAnsi="SimSun" w:hint="eastAsia"/>
          <w:sz w:val="21"/>
          <w:szCs w:val="21"/>
        </w:rPr>
        <w:t>尤为有</w:t>
      </w:r>
      <w:proofErr w:type="gramEnd"/>
      <w:r w:rsidR="00001162" w:rsidRPr="00AF5C68">
        <w:rPr>
          <w:rFonts w:ascii="SimSun" w:hAnsi="SimSun" w:hint="eastAsia"/>
          <w:sz w:val="21"/>
          <w:szCs w:val="21"/>
        </w:rPr>
        <w:t>帮助。尽管分享流程图的示例以及从这些图中摘取有意思的细节是有用的做法，但一个单位</w:t>
      </w:r>
      <w:r w:rsidR="00591E90" w:rsidRPr="00AF5C68">
        <w:rPr>
          <w:rFonts w:ascii="SimSun" w:hAnsi="SimSun" w:hint="eastAsia"/>
          <w:sz w:val="21"/>
          <w:szCs w:val="21"/>
        </w:rPr>
        <w:t>指出，它认为试图为各单位之间类似的流程制定共同模板并非是推进未来工作的适当方式。除了需要为此而做出的工作，这么做</w:t>
      </w:r>
      <w:r w:rsidR="00200E9A" w:rsidRPr="00AF5C68">
        <w:rPr>
          <w:rFonts w:ascii="SimSun" w:hAnsi="SimSun" w:hint="eastAsia"/>
          <w:sz w:val="21"/>
          <w:szCs w:val="21"/>
        </w:rPr>
        <w:t>还会丢失各单位的流程所特有的有价值信息。</w:t>
      </w:r>
      <w:r w:rsidR="002F731B" w:rsidRPr="00AF5C68">
        <w:rPr>
          <w:rFonts w:ascii="SimSun" w:hAnsi="SimSun" w:hint="eastAsia"/>
          <w:sz w:val="21"/>
          <w:szCs w:val="21"/>
        </w:rPr>
        <w:t>相比之下，</w:t>
      </w:r>
      <w:r w:rsidR="00200E9A" w:rsidRPr="00AF5C68">
        <w:rPr>
          <w:rFonts w:ascii="SimSun" w:hAnsi="SimSun" w:hint="eastAsia"/>
          <w:sz w:val="21"/>
          <w:szCs w:val="21"/>
        </w:rPr>
        <w:t>该单位鼓励更多单位在维基页面中分享流程图的示例，</w:t>
      </w:r>
      <w:r w:rsidR="009242E0" w:rsidRPr="00AF5C68">
        <w:rPr>
          <w:rFonts w:ascii="SimSun" w:hAnsi="SimSun" w:hint="eastAsia"/>
          <w:sz w:val="21"/>
          <w:szCs w:val="21"/>
        </w:rPr>
        <w:t>以及各单位在报告质量管理体系时纳入适当的流程图。</w:t>
      </w:r>
    </w:p>
    <w:p w:rsidR="001143E5" w:rsidRPr="00AF5C68" w:rsidRDefault="00382651"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各单位支持继续在维基页面中</w:t>
      </w:r>
      <w:r w:rsidR="004F411A" w:rsidRPr="00AF5C68">
        <w:rPr>
          <w:rFonts w:ascii="SimSun" w:hAnsi="SimSun" w:hint="eastAsia"/>
          <w:sz w:val="21"/>
          <w:szCs w:val="21"/>
        </w:rPr>
        <w:t>对流程图继续讨论，同时鼓励更多单位分享相关图表。各单位还赞成在根据第2</w:t>
      </w:r>
      <w:r w:rsidR="004F411A" w:rsidRPr="00AF5C68">
        <w:rPr>
          <w:rFonts w:ascii="SimSun" w:hAnsi="SimSun"/>
          <w:sz w:val="21"/>
          <w:szCs w:val="21"/>
        </w:rPr>
        <w:t>1</w:t>
      </w:r>
      <w:proofErr w:type="gramStart"/>
      <w:r w:rsidR="004F411A" w:rsidRPr="00AF5C68">
        <w:rPr>
          <w:rFonts w:ascii="SimSun" w:hAnsi="SimSun" w:hint="eastAsia"/>
          <w:sz w:val="21"/>
          <w:szCs w:val="21"/>
        </w:rPr>
        <w:t>章报告</w:t>
      </w:r>
      <w:proofErr w:type="gramEnd"/>
      <w:r w:rsidR="004F411A" w:rsidRPr="00AF5C68">
        <w:rPr>
          <w:rFonts w:ascii="SimSun" w:hAnsi="SimSun" w:hint="eastAsia"/>
          <w:sz w:val="21"/>
          <w:szCs w:val="21"/>
        </w:rPr>
        <w:t>质量管理体系时，提供纳入流程图的选项。但纳入流程图不应成为报告的硬性要求，也不应以取代说明文本为目的</w:t>
      </w:r>
      <w:r w:rsidR="00561B63" w:rsidRPr="00AF5C68">
        <w:rPr>
          <w:rFonts w:ascii="SimSun" w:hAnsi="SimSun" w:hint="eastAsia"/>
          <w:sz w:val="21"/>
          <w:szCs w:val="21"/>
        </w:rPr>
        <w:t>。一个单位补充说，报告中的流程图应简明扼要。</w:t>
      </w:r>
    </w:p>
    <w:p w:rsidR="001143E5" w:rsidRPr="00AF5C68" w:rsidRDefault="00E56068" w:rsidP="00707D47">
      <w:pPr>
        <w:pStyle w:val="ONUME"/>
        <w:numPr>
          <w:ilvl w:val="0"/>
          <w:numId w:val="9"/>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小组建议：</w:t>
      </w:r>
    </w:p>
    <w:p w:rsidR="001143E5" w:rsidRPr="00AF5C68" w:rsidRDefault="00E56068" w:rsidP="00707D47">
      <w:pPr>
        <w:pStyle w:val="ONUME"/>
        <w:numPr>
          <w:ilvl w:val="1"/>
          <w:numId w:val="5"/>
        </w:numPr>
        <w:tabs>
          <w:tab w:val="clear" w:pos="1134"/>
        </w:tabs>
        <w:overflowPunct w:val="0"/>
        <w:spacing w:afterLines="50" w:after="120" w:line="340" w:lineRule="atLeast"/>
        <w:ind w:left="1134"/>
        <w:jc w:val="both"/>
        <w:rPr>
          <w:rFonts w:ascii="SimSun" w:hAnsi="SimSun"/>
          <w:sz w:val="21"/>
          <w:szCs w:val="21"/>
        </w:rPr>
      </w:pPr>
      <w:r w:rsidRPr="00AF5C68">
        <w:rPr>
          <w:rFonts w:ascii="SimSun" w:hAnsi="SimSun" w:hint="eastAsia"/>
          <w:sz w:val="21"/>
          <w:szCs w:val="21"/>
        </w:rPr>
        <w:t>各单位应在小组的电子论坛上分享更多在国际检索和初审中所使用流程图的示例；</w:t>
      </w:r>
      <w:r w:rsidR="00DB1DCC">
        <w:rPr>
          <w:rFonts w:ascii="SimSun" w:hAnsi="SimSun" w:hint="eastAsia"/>
          <w:sz w:val="21"/>
          <w:szCs w:val="21"/>
        </w:rPr>
        <w:t>并且</w:t>
      </w:r>
    </w:p>
    <w:p w:rsidR="001143E5" w:rsidRPr="00AF5C68" w:rsidRDefault="00E56068" w:rsidP="00707D47">
      <w:pPr>
        <w:pStyle w:val="ONUME"/>
        <w:numPr>
          <w:ilvl w:val="1"/>
          <w:numId w:val="5"/>
        </w:numPr>
        <w:tabs>
          <w:tab w:val="clear" w:pos="1134"/>
        </w:tabs>
        <w:overflowPunct w:val="0"/>
        <w:spacing w:afterLines="50" w:after="120" w:line="340" w:lineRule="atLeast"/>
        <w:ind w:left="1134"/>
        <w:jc w:val="both"/>
        <w:rPr>
          <w:rFonts w:ascii="SimSun" w:hAnsi="SimSun"/>
          <w:sz w:val="21"/>
          <w:szCs w:val="21"/>
        </w:rPr>
      </w:pPr>
      <w:r w:rsidRPr="00AF5C68">
        <w:rPr>
          <w:rFonts w:ascii="SimSun" w:hAnsi="SimSun" w:hint="eastAsia"/>
          <w:sz w:val="21"/>
          <w:szCs w:val="21"/>
        </w:rPr>
        <w:t>各单位应当可以选择在其质量管理体系报告中纳入流程图，如果这么做有助于其他单位理解相关报告的一个方面。</w:t>
      </w:r>
    </w:p>
    <w:p w:rsidR="001143E5" w:rsidRPr="00707D47" w:rsidRDefault="001143E5" w:rsidP="00707D47">
      <w:pPr>
        <w:pStyle w:val="2"/>
        <w:overflowPunct w:val="0"/>
        <w:spacing w:before="0" w:afterLines="50" w:after="120" w:line="340" w:lineRule="atLeast"/>
        <w:jc w:val="both"/>
        <w:rPr>
          <w:rFonts w:ascii="SimSun" w:hAnsi="SimSun"/>
          <w:b/>
          <w:sz w:val="21"/>
        </w:rPr>
      </w:pPr>
      <w:r w:rsidRPr="00707D47">
        <w:rPr>
          <w:rFonts w:ascii="SimSun" w:hAnsi="SimSun"/>
          <w:b/>
          <w:sz w:val="21"/>
        </w:rPr>
        <w:t>(e)</w:t>
      </w:r>
      <w:r w:rsidRPr="00707D47">
        <w:rPr>
          <w:rFonts w:ascii="SimSun" w:hAnsi="SimSun"/>
          <w:b/>
          <w:sz w:val="21"/>
        </w:rPr>
        <w:tab/>
      </w:r>
      <w:r w:rsidR="0025387C" w:rsidRPr="00707D47">
        <w:rPr>
          <w:rFonts w:ascii="SimSun" w:hAnsi="SimSun" w:hint="eastAsia"/>
          <w:b/>
          <w:sz w:val="21"/>
        </w:rPr>
        <w:t>风险管理</w:t>
      </w:r>
    </w:p>
    <w:p w:rsidR="001143E5" w:rsidRPr="00AF5C68" w:rsidRDefault="005771F1"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西班牙专利商标局</w:t>
      </w:r>
      <w:r w:rsidR="00AA0CF9" w:rsidRPr="00AF5C68">
        <w:rPr>
          <w:rFonts w:ascii="SimSun" w:hAnsi="SimSun" w:hint="eastAsia"/>
          <w:sz w:val="21"/>
          <w:szCs w:val="21"/>
        </w:rPr>
        <w:t>特别针对那些质量管理体系不是基于ISO</w:t>
      </w:r>
      <w:r w:rsidR="00AA0CF9" w:rsidRPr="00AF5C68">
        <w:rPr>
          <w:rFonts w:ascii="SimSun" w:hAnsi="SimSun"/>
          <w:sz w:val="21"/>
          <w:szCs w:val="21"/>
        </w:rPr>
        <w:t xml:space="preserve"> 9001</w:t>
      </w:r>
      <w:r w:rsidR="00AA0CF9" w:rsidRPr="00AF5C68">
        <w:rPr>
          <w:rFonts w:ascii="SimSun" w:hAnsi="SimSun" w:hint="eastAsia"/>
          <w:sz w:val="21"/>
          <w:szCs w:val="21"/>
        </w:rPr>
        <w:t>的主管局进行了</w:t>
      </w:r>
      <w:r w:rsidR="00D65161" w:rsidRPr="00AF5C68">
        <w:rPr>
          <w:rFonts w:ascii="SimSun" w:hAnsi="SimSun" w:hint="eastAsia"/>
          <w:sz w:val="21"/>
          <w:szCs w:val="21"/>
        </w:rPr>
        <w:t>情况介绍，</w:t>
      </w:r>
      <w:r w:rsidR="00AA0CF9" w:rsidRPr="00AF5C68">
        <w:rPr>
          <w:rFonts w:ascii="SimSun" w:hAnsi="SimSun" w:hint="eastAsia"/>
          <w:sz w:val="21"/>
          <w:szCs w:val="21"/>
        </w:rPr>
        <w:t>介绍了</w:t>
      </w:r>
      <w:r w:rsidR="00D65161" w:rsidRPr="00AF5C68">
        <w:rPr>
          <w:rFonts w:ascii="SimSun" w:hAnsi="SimSun" w:hint="eastAsia"/>
          <w:sz w:val="21"/>
          <w:szCs w:val="21"/>
        </w:rPr>
        <w:t>ISO</w:t>
      </w:r>
      <w:r w:rsidR="00D65161" w:rsidRPr="00AF5C68">
        <w:rPr>
          <w:rFonts w:ascii="SimSun" w:hAnsi="SimSun"/>
          <w:sz w:val="21"/>
          <w:szCs w:val="21"/>
        </w:rPr>
        <w:t xml:space="preserve"> 9001:2015</w:t>
      </w:r>
      <w:r w:rsidR="00D65161" w:rsidRPr="00AF5C68">
        <w:rPr>
          <w:rFonts w:ascii="SimSun" w:hAnsi="SimSun" w:hint="eastAsia"/>
          <w:sz w:val="21"/>
          <w:szCs w:val="21"/>
        </w:rPr>
        <w:t>中基于风险</w:t>
      </w:r>
      <w:r w:rsidR="00AA0CF9" w:rsidRPr="00AF5C68">
        <w:rPr>
          <w:rFonts w:ascii="SimSun" w:hAnsi="SimSun" w:hint="eastAsia"/>
          <w:sz w:val="21"/>
          <w:szCs w:val="21"/>
        </w:rPr>
        <w:t>的</w:t>
      </w:r>
      <w:r w:rsidR="00CD2B96" w:rsidRPr="00AF5C68">
        <w:rPr>
          <w:rFonts w:ascii="SimSun" w:hAnsi="SimSun" w:hint="eastAsia"/>
          <w:sz w:val="21"/>
          <w:szCs w:val="21"/>
        </w:rPr>
        <w:t>观点</w:t>
      </w:r>
      <w:r w:rsidR="00D65161" w:rsidRPr="00AF5C68">
        <w:rPr>
          <w:rFonts w:ascii="SimSun" w:hAnsi="SimSun" w:hint="eastAsia"/>
          <w:sz w:val="21"/>
          <w:szCs w:val="21"/>
        </w:rPr>
        <w:t>的原则</w:t>
      </w:r>
      <w:r w:rsidR="00CD2B96" w:rsidRPr="00AF5C68">
        <w:rPr>
          <w:rFonts w:ascii="SimSun" w:hAnsi="SimSun" w:hint="eastAsia"/>
          <w:sz w:val="21"/>
          <w:szCs w:val="21"/>
        </w:rPr>
        <w:t>，提供了有关将基于风险的原则纳入第2</w:t>
      </w:r>
      <w:r w:rsidR="00CD2B96" w:rsidRPr="00AF5C68">
        <w:rPr>
          <w:rFonts w:ascii="SimSun" w:hAnsi="SimSun"/>
          <w:sz w:val="21"/>
          <w:szCs w:val="21"/>
        </w:rPr>
        <w:t>1</w:t>
      </w:r>
      <w:r w:rsidR="00CD2B96" w:rsidRPr="00AF5C68">
        <w:rPr>
          <w:rFonts w:ascii="SimSun" w:hAnsi="SimSun" w:hint="eastAsia"/>
          <w:sz w:val="21"/>
          <w:szCs w:val="21"/>
        </w:rPr>
        <w:t>章的益处和影响的信息。这一安排以更为系统化的方法处理风险，并将该方法作为体系不可或缺的一部分，而不是采取预防性措施作为质量管理体系的</w:t>
      </w:r>
      <w:r w:rsidR="004002D6" w:rsidRPr="00AF5C68">
        <w:rPr>
          <w:rFonts w:ascii="SimSun" w:hAnsi="SimSun" w:hint="eastAsia"/>
          <w:sz w:val="21"/>
          <w:szCs w:val="21"/>
        </w:rPr>
        <w:t>单独组成部分。</w:t>
      </w:r>
      <w:r w:rsidR="001060A7" w:rsidRPr="00AF5C68">
        <w:rPr>
          <w:rFonts w:ascii="SimSun" w:hAnsi="SimSun" w:hint="eastAsia"/>
          <w:sz w:val="21"/>
          <w:szCs w:val="21"/>
        </w:rPr>
        <w:t>这使体系由被动变主动</w:t>
      </w:r>
      <w:r w:rsidR="003161AC" w:rsidRPr="00AF5C68">
        <w:rPr>
          <w:rFonts w:ascii="SimSun" w:hAnsi="SimSun" w:hint="eastAsia"/>
          <w:sz w:val="21"/>
          <w:szCs w:val="21"/>
        </w:rPr>
        <w:t>，确保风险在早期即得到识别、考虑和控制。重要的是要注意标准并未</w:t>
      </w:r>
      <w:r w:rsidR="002D6B84" w:rsidRPr="00AF5C68">
        <w:rPr>
          <w:rFonts w:ascii="SimSun" w:hAnsi="SimSun" w:hint="eastAsia"/>
          <w:sz w:val="21"/>
          <w:szCs w:val="21"/>
        </w:rPr>
        <w:t>对</w:t>
      </w:r>
      <w:r w:rsidR="003161AC" w:rsidRPr="00AF5C68">
        <w:rPr>
          <w:rFonts w:ascii="SimSun" w:hAnsi="SimSun" w:hint="eastAsia"/>
          <w:sz w:val="21"/>
          <w:szCs w:val="21"/>
        </w:rPr>
        <w:t>风险管理</w:t>
      </w:r>
      <w:r w:rsidR="002D6B84" w:rsidRPr="00AF5C68">
        <w:rPr>
          <w:rFonts w:ascii="SimSun" w:hAnsi="SimSun" w:hint="eastAsia"/>
          <w:sz w:val="21"/>
          <w:szCs w:val="21"/>
        </w:rPr>
        <w:t>的正式</w:t>
      </w:r>
      <w:r w:rsidR="003161AC" w:rsidRPr="00AF5C68">
        <w:rPr>
          <w:rFonts w:ascii="SimSun" w:hAnsi="SimSun" w:hint="eastAsia"/>
          <w:sz w:val="21"/>
          <w:szCs w:val="21"/>
        </w:rPr>
        <w:t>具体方法</w:t>
      </w:r>
      <w:r w:rsidR="00C7461A" w:rsidRPr="00AF5C68">
        <w:rPr>
          <w:rFonts w:ascii="SimSun" w:hAnsi="SimSun" w:hint="eastAsia"/>
          <w:sz w:val="21"/>
          <w:szCs w:val="21"/>
        </w:rPr>
        <w:t>做出</w:t>
      </w:r>
      <w:r w:rsidR="003161AC" w:rsidRPr="00AF5C68">
        <w:rPr>
          <w:rFonts w:ascii="SimSun" w:hAnsi="SimSun" w:hint="eastAsia"/>
          <w:sz w:val="21"/>
          <w:szCs w:val="21"/>
        </w:rPr>
        <w:t>要求，只要明确风险已得到适当考虑</w:t>
      </w:r>
      <w:r w:rsidR="00C7461A" w:rsidRPr="00AF5C68">
        <w:rPr>
          <w:rFonts w:ascii="SimSun" w:hAnsi="SimSun" w:hint="eastAsia"/>
          <w:sz w:val="21"/>
          <w:szCs w:val="21"/>
        </w:rPr>
        <w:t>即可</w:t>
      </w:r>
      <w:r w:rsidR="003161AC" w:rsidRPr="00AF5C68">
        <w:rPr>
          <w:rFonts w:ascii="SimSun" w:hAnsi="SimSun" w:hint="eastAsia"/>
          <w:sz w:val="21"/>
          <w:szCs w:val="21"/>
        </w:rPr>
        <w:t>。该主管局认为</w:t>
      </w:r>
      <w:r w:rsidR="00C7461A" w:rsidRPr="00AF5C68">
        <w:rPr>
          <w:rFonts w:ascii="SimSun" w:hAnsi="SimSun" w:hint="eastAsia"/>
          <w:sz w:val="21"/>
          <w:szCs w:val="21"/>
        </w:rPr>
        <w:t>，在《PCT国际检索和初审指南》第2</w:t>
      </w:r>
      <w:r w:rsidR="00C7461A" w:rsidRPr="00AF5C68">
        <w:rPr>
          <w:rFonts w:ascii="SimSun" w:hAnsi="SimSun"/>
          <w:sz w:val="21"/>
          <w:szCs w:val="21"/>
        </w:rPr>
        <w:t>1</w:t>
      </w:r>
      <w:r w:rsidR="00C7461A" w:rsidRPr="00AF5C68">
        <w:rPr>
          <w:rFonts w:ascii="SimSun" w:hAnsi="SimSun" w:hint="eastAsia"/>
          <w:sz w:val="21"/>
          <w:szCs w:val="21"/>
        </w:rPr>
        <w:t>章的要求中纳入基于风险的原则将改进国际单位的流程，并增加用户对于这些流程的信心。此外，</w:t>
      </w:r>
      <w:r w:rsidR="00E855CC" w:rsidRPr="00AF5C68">
        <w:rPr>
          <w:rFonts w:ascii="SimSun" w:hAnsi="SimSun" w:hint="eastAsia"/>
          <w:sz w:val="21"/>
          <w:szCs w:val="21"/>
        </w:rPr>
        <w:t>进行</w:t>
      </w:r>
      <w:r w:rsidR="00C7461A" w:rsidRPr="00AF5C68">
        <w:rPr>
          <w:rFonts w:ascii="SimSun" w:hAnsi="SimSun" w:hint="eastAsia"/>
          <w:sz w:val="21"/>
          <w:szCs w:val="21"/>
        </w:rPr>
        <w:t>这项工作并不会</w:t>
      </w:r>
      <w:r w:rsidR="00E855CC" w:rsidRPr="00AF5C68">
        <w:rPr>
          <w:rFonts w:ascii="SimSun" w:hAnsi="SimSun" w:hint="eastAsia"/>
          <w:sz w:val="21"/>
          <w:szCs w:val="21"/>
        </w:rPr>
        <w:t>产生</w:t>
      </w:r>
      <w:r w:rsidR="00C7461A" w:rsidRPr="00AF5C68">
        <w:rPr>
          <w:rFonts w:ascii="SimSun" w:hAnsi="SimSun" w:hint="eastAsia"/>
          <w:sz w:val="21"/>
          <w:szCs w:val="21"/>
        </w:rPr>
        <w:t>显著的负担</w:t>
      </w:r>
      <w:r w:rsidR="00E855CC" w:rsidRPr="00AF5C68">
        <w:rPr>
          <w:rFonts w:ascii="SimSun" w:hAnsi="SimSun" w:hint="eastAsia"/>
          <w:sz w:val="21"/>
          <w:szCs w:val="21"/>
        </w:rPr>
        <w:t>，因为</w:t>
      </w:r>
      <w:r w:rsidR="00E22E44" w:rsidRPr="00AF5C68">
        <w:rPr>
          <w:rFonts w:ascii="SimSun" w:hAnsi="SimSun" w:hint="eastAsia"/>
          <w:sz w:val="21"/>
          <w:szCs w:val="21"/>
        </w:rPr>
        <w:t>在</w:t>
      </w:r>
      <w:r w:rsidR="00E855CC" w:rsidRPr="00AF5C68">
        <w:rPr>
          <w:rFonts w:ascii="SimSun" w:hAnsi="SimSun" w:hint="eastAsia"/>
          <w:sz w:val="21"/>
          <w:szCs w:val="21"/>
        </w:rPr>
        <w:t>第2</w:t>
      </w:r>
      <w:r w:rsidR="00E855CC" w:rsidRPr="00AF5C68">
        <w:rPr>
          <w:rFonts w:ascii="SimSun" w:hAnsi="SimSun"/>
          <w:sz w:val="21"/>
          <w:szCs w:val="21"/>
        </w:rPr>
        <w:t>1</w:t>
      </w:r>
      <w:r w:rsidR="00E855CC" w:rsidRPr="00AF5C68">
        <w:rPr>
          <w:rFonts w:ascii="SimSun" w:hAnsi="SimSun" w:hint="eastAsia"/>
          <w:sz w:val="21"/>
          <w:szCs w:val="21"/>
        </w:rPr>
        <w:t>章中已间接涉及风险，并给出了预防性措施</w:t>
      </w:r>
      <w:r w:rsidR="00E22E44" w:rsidRPr="00AF5C68">
        <w:rPr>
          <w:rFonts w:ascii="SimSun" w:hAnsi="SimSun" w:hint="eastAsia"/>
          <w:sz w:val="21"/>
          <w:szCs w:val="21"/>
        </w:rPr>
        <w:t>以及解决</w:t>
      </w:r>
      <w:r w:rsidR="00E855CC" w:rsidRPr="00AF5C68">
        <w:rPr>
          <w:rFonts w:ascii="SimSun" w:hAnsi="SimSun" w:hint="eastAsia"/>
          <w:sz w:val="21"/>
          <w:szCs w:val="21"/>
        </w:rPr>
        <w:t>工作量变化、积压或需求量波动等问题。</w:t>
      </w:r>
    </w:p>
    <w:p w:rsidR="001143E5" w:rsidRPr="00AF5C68" w:rsidRDefault="002C136E"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澳大利亚知识产权局对其风险管理的方法进行了情况介绍，该方法依据与</w:t>
      </w:r>
      <w:r w:rsidRPr="00AF5C68">
        <w:rPr>
          <w:rFonts w:ascii="SimSun" w:hAnsi="SimSun"/>
          <w:sz w:val="21"/>
          <w:szCs w:val="21"/>
        </w:rPr>
        <w:t>ISO 31000:2009</w:t>
      </w:r>
      <w:r w:rsidRPr="00AF5C68">
        <w:rPr>
          <w:rFonts w:ascii="SimSun" w:hAnsi="SimSun" w:hint="eastAsia"/>
          <w:sz w:val="21"/>
          <w:szCs w:val="21"/>
        </w:rPr>
        <w:t>有关的澳大利亚/新西兰标准</w:t>
      </w:r>
      <w:r w:rsidRPr="00AF5C68">
        <w:rPr>
          <w:rStyle w:val="ae"/>
          <w:rFonts w:ascii="SimSun" w:hAnsi="SimSun"/>
          <w:sz w:val="21"/>
          <w:szCs w:val="21"/>
        </w:rPr>
        <w:footnoteReference w:id="7"/>
      </w:r>
      <w:r w:rsidRPr="00AF5C68">
        <w:rPr>
          <w:rFonts w:ascii="SimSun" w:hAnsi="SimSun" w:hint="eastAsia"/>
          <w:sz w:val="21"/>
          <w:szCs w:val="21"/>
        </w:rPr>
        <w:t>。该方法的制定依据的是一项联邦政府的要求，但各项原则被认为对于各国际单位有着更为普遍的潜在作用。该方法包括风险管理的年度运行规划</w:t>
      </w:r>
      <w:r w:rsidR="00F06C75" w:rsidRPr="00AF5C68">
        <w:rPr>
          <w:rFonts w:ascii="SimSun" w:hAnsi="SimSun" w:hint="eastAsia"/>
          <w:sz w:val="21"/>
          <w:szCs w:val="21"/>
        </w:rPr>
        <w:t>，其中</w:t>
      </w:r>
      <w:r w:rsidRPr="00AF5C68">
        <w:rPr>
          <w:rFonts w:ascii="SimSun" w:hAnsi="SimSun" w:hint="eastAsia"/>
          <w:sz w:val="21"/>
          <w:szCs w:val="21"/>
        </w:rPr>
        <w:t>每季度</w:t>
      </w:r>
      <w:r w:rsidR="00F06C75" w:rsidRPr="00AF5C68">
        <w:rPr>
          <w:rFonts w:ascii="SimSun" w:hAnsi="SimSun" w:hint="eastAsia"/>
          <w:sz w:val="21"/>
          <w:szCs w:val="21"/>
        </w:rPr>
        <w:t>进行一次报告，以及为不同的产品和服务提供相互影响风险评价的流程层面的风险管理。相关的示例包括使用</w:t>
      </w:r>
      <w:proofErr w:type="spellStart"/>
      <w:r w:rsidR="00F06C75" w:rsidRPr="00AF5C68">
        <w:rPr>
          <w:rFonts w:ascii="SimSun" w:hAnsi="SimSun" w:hint="eastAsia"/>
          <w:sz w:val="21"/>
          <w:szCs w:val="21"/>
        </w:rPr>
        <w:t>e</w:t>
      </w:r>
      <w:r w:rsidR="00F06C75" w:rsidRPr="00AF5C68">
        <w:rPr>
          <w:rFonts w:ascii="SimSun" w:hAnsi="SimSun"/>
          <w:sz w:val="21"/>
          <w:szCs w:val="21"/>
        </w:rPr>
        <w:t>PCT</w:t>
      </w:r>
      <w:proofErr w:type="spellEnd"/>
      <w:r w:rsidR="00F06C75" w:rsidRPr="00AF5C68">
        <w:rPr>
          <w:rFonts w:ascii="SimSun" w:hAnsi="SimSun" w:hint="eastAsia"/>
          <w:sz w:val="21"/>
          <w:szCs w:val="21"/>
        </w:rPr>
        <w:t>和专利审查流程提交的新申请。风险水平被用来确定该项服务适当的</w:t>
      </w:r>
      <w:r w:rsidR="00EC3135" w:rsidRPr="00AF5C68">
        <w:rPr>
          <w:rFonts w:ascii="SimSun" w:hAnsi="SimSun" w:hint="eastAsia"/>
          <w:sz w:val="21"/>
          <w:szCs w:val="21"/>
        </w:rPr>
        <w:t>抽样比例</w:t>
      </w:r>
      <w:r w:rsidR="00F06C75" w:rsidRPr="00AF5C68">
        <w:rPr>
          <w:rFonts w:ascii="SimSun" w:hAnsi="SimSun" w:hint="eastAsia"/>
          <w:sz w:val="21"/>
          <w:szCs w:val="21"/>
        </w:rPr>
        <w:t>。</w:t>
      </w:r>
      <w:r w:rsidR="00EC3135" w:rsidRPr="00AF5C68">
        <w:rPr>
          <w:rFonts w:ascii="SimSun" w:hAnsi="SimSun" w:hint="eastAsia"/>
          <w:sz w:val="21"/>
          <w:szCs w:val="21"/>
        </w:rPr>
        <w:t>在审查领域，抽样比例经过调整，对于见习审查员做出了特别规定</w:t>
      </w:r>
      <w:r w:rsidR="00AF5C68">
        <w:rPr>
          <w:rFonts w:ascii="SimSun" w:hAnsi="SimSun" w:hint="eastAsia"/>
          <w:sz w:val="21"/>
          <w:szCs w:val="21"/>
        </w:rPr>
        <w:t>（</w:t>
      </w:r>
      <w:r w:rsidR="00EC3135" w:rsidRPr="00AF5C68">
        <w:rPr>
          <w:rFonts w:ascii="SimSun" w:hAnsi="SimSun" w:hint="eastAsia"/>
          <w:sz w:val="21"/>
          <w:szCs w:val="21"/>
        </w:rPr>
        <w:t>拟议产品的抽样比例为</w:t>
      </w:r>
      <w:r w:rsidR="00EC3135" w:rsidRPr="00AF5C68">
        <w:rPr>
          <w:rFonts w:ascii="SimSun" w:hAnsi="SimSun"/>
          <w:sz w:val="21"/>
          <w:szCs w:val="21"/>
        </w:rPr>
        <w:t>100</w:t>
      </w:r>
      <w:r w:rsidR="00EC3135" w:rsidRPr="00AF5C68">
        <w:rPr>
          <w:rFonts w:ascii="SimSun" w:hAnsi="SimSun" w:hint="eastAsia"/>
          <w:sz w:val="21"/>
          <w:szCs w:val="21"/>
        </w:rPr>
        <w:t>%</w:t>
      </w:r>
      <w:r w:rsidR="00AF5C68">
        <w:rPr>
          <w:rFonts w:ascii="SimSun" w:hAnsi="SimSun"/>
          <w:sz w:val="21"/>
          <w:szCs w:val="21"/>
        </w:rPr>
        <w:t>）</w:t>
      </w:r>
      <w:r w:rsidR="00EC3135" w:rsidRPr="00AF5C68">
        <w:rPr>
          <w:rFonts w:ascii="SimSun" w:hAnsi="SimSun" w:hint="eastAsia"/>
          <w:sz w:val="21"/>
          <w:szCs w:val="21"/>
        </w:rPr>
        <w:t>，对于合格审查员经手的流程规定了三个抽样比例，具体采用哪个取决于此前审查的结果。这一方法被认为对预防性措施起到了鼓励作用，</w:t>
      </w:r>
      <w:r w:rsidR="001E199C" w:rsidRPr="00AF5C68">
        <w:rPr>
          <w:rFonts w:ascii="SimSun" w:hAnsi="SimSun" w:hint="eastAsia"/>
          <w:sz w:val="21"/>
          <w:szCs w:val="21"/>
        </w:rPr>
        <w:t>从而确保了协调一致地处理不良结果，并由此提高了效率。</w:t>
      </w:r>
    </w:p>
    <w:p w:rsidR="001143E5" w:rsidRPr="00AF5C68" w:rsidRDefault="001E199C"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在回答</w:t>
      </w:r>
      <w:r w:rsidR="00E128A9" w:rsidRPr="00AF5C68">
        <w:rPr>
          <w:rFonts w:ascii="SimSun" w:hAnsi="SimSun" w:hint="eastAsia"/>
          <w:sz w:val="21"/>
          <w:szCs w:val="21"/>
        </w:rPr>
        <w:t>问题</w:t>
      </w:r>
      <w:r w:rsidRPr="00AF5C68">
        <w:rPr>
          <w:rFonts w:ascii="SimSun" w:hAnsi="SimSun" w:hint="eastAsia"/>
          <w:sz w:val="21"/>
          <w:szCs w:val="21"/>
        </w:rPr>
        <w:t>时，澳大利亚知识产权局指出，</w:t>
      </w:r>
      <w:r w:rsidR="00E128A9" w:rsidRPr="00AF5C68">
        <w:rPr>
          <w:rFonts w:ascii="SimSun" w:hAnsi="SimSun" w:hint="eastAsia"/>
          <w:sz w:val="21"/>
          <w:szCs w:val="21"/>
        </w:rPr>
        <w:t>抽样比例依据的是各审查员的情况，但上述审查的主体是流程和结果，的乳白色或审查员。</w:t>
      </w:r>
      <w:r w:rsidR="00771A3C" w:rsidRPr="00AF5C68">
        <w:rPr>
          <w:rFonts w:ascii="SimSun" w:hAnsi="SimSun" w:hint="eastAsia"/>
          <w:sz w:val="21"/>
          <w:szCs w:val="21"/>
        </w:rPr>
        <w:t>对</w:t>
      </w:r>
      <w:r w:rsidR="00E128A9" w:rsidRPr="00AF5C68">
        <w:rPr>
          <w:rFonts w:ascii="SimSun" w:hAnsi="SimSun" w:hint="eastAsia"/>
          <w:sz w:val="21"/>
          <w:szCs w:val="21"/>
        </w:rPr>
        <w:t>半数以上的审查员</w:t>
      </w:r>
      <w:r w:rsidR="00771A3C" w:rsidRPr="00AF5C68">
        <w:rPr>
          <w:rFonts w:ascii="SimSun" w:hAnsi="SimSun" w:hint="eastAsia"/>
          <w:sz w:val="21"/>
          <w:szCs w:val="21"/>
        </w:rPr>
        <w:t>采用</w:t>
      </w:r>
      <w:r w:rsidR="00E128A9" w:rsidRPr="00AF5C68">
        <w:rPr>
          <w:rFonts w:ascii="SimSun" w:hAnsi="SimSun" w:hint="eastAsia"/>
          <w:sz w:val="21"/>
          <w:szCs w:val="21"/>
        </w:rPr>
        <w:t>最低的抽样比例，只</w:t>
      </w:r>
      <w:r w:rsidR="00D20999" w:rsidRPr="00AF5C68">
        <w:rPr>
          <w:rFonts w:ascii="SimSun" w:hAnsi="SimSun" w:hint="eastAsia"/>
          <w:sz w:val="21"/>
          <w:szCs w:val="21"/>
        </w:rPr>
        <w:t>对</w:t>
      </w:r>
      <w:r w:rsidR="00E128A9" w:rsidRPr="00AF5C68">
        <w:rPr>
          <w:rFonts w:ascii="SimSun" w:hAnsi="SimSun" w:hint="eastAsia"/>
          <w:sz w:val="21"/>
          <w:szCs w:val="21"/>
        </w:rPr>
        <w:t>数量很少的审查员</w:t>
      </w:r>
      <w:r w:rsidR="00D20999" w:rsidRPr="00AF5C68">
        <w:rPr>
          <w:rFonts w:ascii="SimSun" w:hAnsi="SimSun" w:hint="eastAsia"/>
          <w:sz w:val="21"/>
          <w:szCs w:val="21"/>
        </w:rPr>
        <w:t>采用</w:t>
      </w:r>
      <w:r w:rsidR="00E128A9" w:rsidRPr="00AF5C68">
        <w:rPr>
          <w:rFonts w:ascii="SimSun" w:hAnsi="SimSun" w:hint="eastAsia"/>
          <w:sz w:val="21"/>
          <w:szCs w:val="21"/>
        </w:rPr>
        <w:t>最高比例。</w:t>
      </w:r>
    </w:p>
    <w:p w:rsidR="001143E5" w:rsidRPr="00707D47" w:rsidRDefault="001143E5" w:rsidP="00707D47">
      <w:pPr>
        <w:pStyle w:val="2"/>
        <w:overflowPunct w:val="0"/>
        <w:spacing w:before="0" w:afterLines="50" w:after="120" w:line="340" w:lineRule="atLeast"/>
        <w:jc w:val="both"/>
        <w:rPr>
          <w:rFonts w:ascii="SimSun" w:hAnsi="SimSun"/>
          <w:b/>
          <w:sz w:val="21"/>
        </w:rPr>
      </w:pPr>
      <w:r w:rsidRPr="00707D47">
        <w:rPr>
          <w:rFonts w:ascii="SimSun" w:hAnsi="SimSun"/>
          <w:b/>
          <w:sz w:val="21"/>
        </w:rPr>
        <w:t>(f)</w:t>
      </w:r>
      <w:r w:rsidRPr="00707D47">
        <w:rPr>
          <w:rFonts w:ascii="SimSun" w:hAnsi="SimSun"/>
          <w:b/>
          <w:sz w:val="21"/>
        </w:rPr>
        <w:tab/>
      </w:r>
      <w:r w:rsidR="00F06C75" w:rsidRPr="00707D47">
        <w:rPr>
          <w:rFonts w:ascii="SimSun" w:hAnsi="SimSun" w:hint="eastAsia"/>
          <w:b/>
          <w:sz w:val="21"/>
        </w:rPr>
        <w:t>第2</w:t>
      </w:r>
      <w:r w:rsidR="00F06C75" w:rsidRPr="00707D47">
        <w:rPr>
          <w:rFonts w:ascii="SimSun" w:hAnsi="SimSun"/>
          <w:b/>
          <w:sz w:val="21"/>
        </w:rPr>
        <w:t>1</w:t>
      </w:r>
      <w:r w:rsidR="00F06C75" w:rsidRPr="00707D47">
        <w:rPr>
          <w:rFonts w:ascii="SimSun" w:hAnsi="SimSun" w:hint="eastAsia"/>
          <w:b/>
          <w:sz w:val="21"/>
        </w:rPr>
        <w:t>章与ISO</w:t>
      </w:r>
      <w:r w:rsidR="00F06C75" w:rsidRPr="00707D47">
        <w:rPr>
          <w:rFonts w:ascii="SimSun" w:hAnsi="SimSun"/>
          <w:b/>
          <w:sz w:val="21"/>
        </w:rPr>
        <w:t xml:space="preserve"> 9001</w:t>
      </w:r>
      <w:r w:rsidR="00F06C75" w:rsidRPr="00707D47">
        <w:rPr>
          <w:rFonts w:ascii="SimSun" w:hAnsi="SimSun" w:hint="eastAsia"/>
          <w:b/>
          <w:sz w:val="21"/>
        </w:rPr>
        <w:t>之间的关系</w:t>
      </w:r>
    </w:p>
    <w:p w:rsidR="001143E5" w:rsidRPr="00AF5C68" w:rsidRDefault="00D20999"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在上个议程项目中进行了情况介绍后，</w:t>
      </w:r>
      <w:r w:rsidR="00C9339E" w:rsidRPr="00AF5C68">
        <w:rPr>
          <w:rFonts w:ascii="SimSun" w:hAnsi="SimSun" w:hint="eastAsia"/>
          <w:sz w:val="21"/>
          <w:szCs w:val="21"/>
        </w:rPr>
        <w:t>西班牙专利商标局</w:t>
      </w:r>
      <w:r w:rsidR="00AF5C68">
        <w:rPr>
          <w:rFonts w:ascii="SimSun" w:hAnsi="SimSun" w:hint="eastAsia"/>
          <w:sz w:val="21"/>
          <w:szCs w:val="21"/>
        </w:rPr>
        <w:t>（</w:t>
      </w:r>
      <w:r w:rsidR="00C9339E" w:rsidRPr="00AF5C68">
        <w:rPr>
          <w:rFonts w:ascii="SimSun" w:hAnsi="SimSun"/>
          <w:sz w:val="21"/>
          <w:szCs w:val="21"/>
        </w:rPr>
        <w:t>S</w:t>
      </w:r>
      <w:r w:rsidR="00C9339E" w:rsidRPr="00AF5C68">
        <w:rPr>
          <w:rFonts w:ascii="SimSun" w:hAnsi="SimSun" w:hint="eastAsia"/>
          <w:sz w:val="21"/>
          <w:szCs w:val="21"/>
        </w:rPr>
        <w:t>PTO</w:t>
      </w:r>
      <w:r w:rsidR="00AF5C68">
        <w:rPr>
          <w:rFonts w:ascii="SimSun" w:hAnsi="SimSun"/>
          <w:sz w:val="21"/>
          <w:szCs w:val="21"/>
        </w:rPr>
        <w:t>）</w:t>
      </w:r>
      <w:r w:rsidR="00C9339E" w:rsidRPr="00AF5C68">
        <w:rPr>
          <w:rFonts w:ascii="SimSun" w:hAnsi="SimSun" w:hint="eastAsia"/>
          <w:sz w:val="21"/>
          <w:szCs w:val="21"/>
        </w:rPr>
        <w:t>介绍了有关</w:t>
      </w:r>
      <w:r w:rsidR="002373DA" w:rsidRPr="00AF5C68">
        <w:rPr>
          <w:rFonts w:ascii="SimSun" w:hAnsi="SimSun" w:hint="eastAsia"/>
          <w:sz w:val="21"/>
          <w:szCs w:val="21"/>
        </w:rPr>
        <w:t>对于</w:t>
      </w:r>
      <w:r w:rsidR="00C9339E" w:rsidRPr="00AF5C68">
        <w:rPr>
          <w:rFonts w:ascii="SimSun" w:hAnsi="SimSun" w:hint="eastAsia"/>
          <w:sz w:val="21"/>
          <w:szCs w:val="21"/>
        </w:rPr>
        <w:t>第2</w:t>
      </w:r>
      <w:r w:rsidR="00C9339E" w:rsidRPr="00AF5C68">
        <w:rPr>
          <w:rFonts w:ascii="SimSun" w:hAnsi="SimSun"/>
          <w:sz w:val="21"/>
          <w:szCs w:val="21"/>
        </w:rPr>
        <w:t>1</w:t>
      </w:r>
      <w:r w:rsidR="00C9339E" w:rsidRPr="00AF5C68">
        <w:rPr>
          <w:rFonts w:ascii="SimSun" w:hAnsi="SimSun" w:hint="eastAsia"/>
          <w:sz w:val="21"/>
          <w:szCs w:val="21"/>
        </w:rPr>
        <w:t>章和ISO之间</w:t>
      </w:r>
      <w:r w:rsidR="002373DA" w:rsidRPr="00AF5C68">
        <w:rPr>
          <w:rFonts w:ascii="SimSun" w:hAnsi="SimSun" w:hint="eastAsia"/>
          <w:sz w:val="21"/>
          <w:szCs w:val="21"/>
        </w:rPr>
        <w:t>所做</w:t>
      </w:r>
      <w:r w:rsidR="00C9339E" w:rsidRPr="00AF5C68">
        <w:rPr>
          <w:rFonts w:ascii="SimSun" w:hAnsi="SimSun" w:hint="eastAsia"/>
          <w:sz w:val="21"/>
          <w:szCs w:val="21"/>
        </w:rPr>
        <w:t>比较</w:t>
      </w:r>
      <w:r w:rsidR="002373DA" w:rsidRPr="00AF5C68">
        <w:rPr>
          <w:rFonts w:ascii="SimSun" w:hAnsi="SimSun" w:hint="eastAsia"/>
          <w:sz w:val="21"/>
          <w:szCs w:val="21"/>
        </w:rPr>
        <w:t>进行</w:t>
      </w:r>
      <w:r w:rsidR="00C9339E" w:rsidRPr="00AF5C68">
        <w:rPr>
          <w:rFonts w:ascii="SimSun" w:hAnsi="SimSun" w:hint="eastAsia"/>
          <w:sz w:val="21"/>
          <w:szCs w:val="21"/>
        </w:rPr>
        <w:t>讨论的文件。西班牙专利商标局表示，第2</w:t>
      </w:r>
      <w:r w:rsidR="00C9339E" w:rsidRPr="00AF5C68">
        <w:rPr>
          <w:rFonts w:ascii="SimSun" w:hAnsi="SimSun"/>
          <w:sz w:val="21"/>
          <w:szCs w:val="21"/>
        </w:rPr>
        <w:t>1</w:t>
      </w:r>
      <w:r w:rsidR="00C9339E" w:rsidRPr="00AF5C68">
        <w:rPr>
          <w:rFonts w:ascii="SimSun" w:hAnsi="SimSun" w:hint="eastAsia"/>
          <w:sz w:val="21"/>
          <w:szCs w:val="21"/>
        </w:rPr>
        <w:t>章毫无疑问是它有关质量的参照文件。另一方面，西班牙专利商标局表示，经认可的国际质量标准在不断地进化发展，因此第2</w:t>
      </w:r>
      <w:r w:rsidR="00C9339E" w:rsidRPr="00AF5C68">
        <w:rPr>
          <w:rFonts w:ascii="SimSun" w:hAnsi="SimSun"/>
          <w:sz w:val="21"/>
          <w:szCs w:val="21"/>
        </w:rPr>
        <w:t>1</w:t>
      </w:r>
      <w:r w:rsidR="00C9339E" w:rsidRPr="00AF5C68">
        <w:rPr>
          <w:rFonts w:ascii="SimSun" w:hAnsi="SimSun" w:hint="eastAsia"/>
          <w:sz w:val="21"/>
          <w:szCs w:val="21"/>
        </w:rPr>
        <w:t>章也同样应与时俱进</w:t>
      </w:r>
      <w:r w:rsidR="002373DA" w:rsidRPr="00AF5C68">
        <w:rPr>
          <w:rFonts w:ascii="SimSun" w:hAnsi="SimSun" w:hint="eastAsia"/>
          <w:sz w:val="21"/>
          <w:szCs w:val="21"/>
        </w:rPr>
        <w:t>。此外，考虑到ISO</w:t>
      </w:r>
      <w:r w:rsidR="002373DA" w:rsidRPr="00AF5C68">
        <w:rPr>
          <w:rFonts w:ascii="SimSun" w:hAnsi="SimSun"/>
          <w:sz w:val="21"/>
          <w:szCs w:val="21"/>
        </w:rPr>
        <w:t xml:space="preserve"> 9001</w:t>
      </w:r>
      <w:r w:rsidR="002373DA" w:rsidRPr="00AF5C68">
        <w:rPr>
          <w:rFonts w:ascii="SimSun" w:hAnsi="SimSun" w:hint="eastAsia"/>
          <w:sz w:val="21"/>
          <w:szCs w:val="21"/>
        </w:rPr>
        <w:t>是各单位最为广泛使用的质量标准，并且在最新版中出现了显著变化，因此使用ISO</w:t>
      </w:r>
      <w:r w:rsidR="002373DA" w:rsidRPr="00AF5C68">
        <w:rPr>
          <w:rFonts w:ascii="SimSun" w:hAnsi="SimSun"/>
          <w:sz w:val="21"/>
          <w:szCs w:val="21"/>
        </w:rPr>
        <w:t xml:space="preserve"> 9001:2015</w:t>
      </w:r>
      <w:r w:rsidR="002373DA" w:rsidRPr="00AF5C68">
        <w:rPr>
          <w:rFonts w:ascii="SimSun" w:hAnsi="SimSun" w:hint="eastAsia"/>
          <w:sz w:val="21"/>
          <w:szCs w:val="21"/>
        </w:rPr>
        <w:t>作为这一比较的参考合情合理。</w:t>
      </w:r>
      <w:r w:rsidR="00550B54" w:rsidRPr="00AF5C68">
        <w:rPr>
          <w:rFonts w:ascii="SimSun" w:hAnsi="SimSun" w:hint="eastAsia"/>
          <w:sz w:val="21"/>
          <w:szCs w:val="21"/>
        </w:rPr>
        <w:t>但第2</w:t>
      </w:r>
      <w:r w:rsidR="00550B54" w:rsidRPr="00AF5C68">
        <w:rPr>
          <w:rFonts w:ascii="SimSun" w:hAnsi="SimSun"/>
          <w:sz w:val="21"/>
          <w:szCs w:val="21"/>
        </w:rPr>
        <w:t>1</w:t>
      </w:r>
      <w:r w:rsidR="00550B54" w:rsidRPr="00AF5C68">
        <w:rPr>
          <w:rFonts w:ascii="SimSun" w:hAnsi="SimSun" w:hint="eastAsia"/>
          <w:sz w:val="21"/>
          <w:szCs w:val="21"/>
        </w:rPr>
        <w:t>章也可通过与其他任何经认可的标准进行比较而受益，以便识别缺失的方面并将其纳入第2</w:t>
      </w:r>
      <w:r w:rsidR="00550B54" w:rsidRPr="00AF5C68">
        <w:rPr>
          <w:rFonts w:ascii="SimSun" w:hAnsi="SimSun"/>
          <w:sz w:val="21"/>
          <w:szCs w:val="21"/>
        </w:rPr>
        <w:t>1</w:t>
      </w:r>
      <w:r w:rsidR="00550B54" w:rsidRPr="00AF5C68">
        <w:rPr>
          <w:rFonts w:ascii="SimSun" w:hAnsi="SimSun" w:hint="eastAsia"/>
          <w:sz w:val="21"/>
          <w:szCs w:val="21"/>
        </w:rPr>
        <w:t>章。从比较本身和论坛中的讨论</w:t>
      </w:r>
      <w:r w:rsidR="00D94199" w:rsidRPr="00AF5C68">
        <w:rPr>
          <w:rFonts w:ascii="SimSun" w:hAnsi="SimSun" w:hint="eastAsia"/>
          <w:sz w:val="21"/>
          <w:szCs w:val="21"/>
        </w:rPr>
        <w:t>可以看出，在ISO和第2</w:t>
      </w:r>
      <w:r w:rsidR="00D94199" w:rsidRPr="00AF5C68">
        <w:rPr>
          <w:rFonts w:ascii="SimSun" w:hAnsi="SimSun"/>
          <w:sz w:val="21"/>
          <w:szCs w:val="21"/>
        </w:rPr>
        <w:t>1</w:t>
      </w:r>
      <w:r w:rsidR="00D94199" w:rsidRPr="00AF5C68">
        <w:rPr>
          <w:rFonts w:ascii="SimSun" w:hAnsi="SimSun" w:hint="eastAsia"/>
          <w:sz w:val="21"/>
          <w:szCs w:val="21"/>
        </w:rPr>
        <w:t>章之间</w:t>
      </w:r>
      <w:r w:rsidR="00357DF6" w:rsidRPr="00AF5C68">
        <w:rPr>
          <w:rFonts w:ascii="SimSun" w:hAnsi="SimSun" w:hint="eastAsia"/>
          <w:sz w:val="21"/>
          <w:szCs w:val="21"/>
        </w:rPr>
        <w:t>存在很大程度的</w:t>
      </w:r>
      <w:r w:rsidR="00D94199" w:rsidRPr="00AF5C68">
        <w:rPr>
          <w:rFonts w:ascii="SimSun" w:hAnsi="SimSun" w:hint="eastAsia"/>
          <w:sz w:val="21"/>
          <w:szCs w:val="21"/>
        </w:rPr>
        <w:t>一致性。在这方面，可通过外部年度评价</w:t>
      </w:r>
      <w:r w:rsidR="00AF5C68">
        <w:rPr>
          <w:rFonts w:ascii="SimSun" w:hAnsi="SimSun" w:hint="eastAsia"/>
          <w:sz w:val="21"/>
          <w:szCs w:val="21"/>
        </w:rPr>
        <w:t>（</w:t>
      </w:r>
      <w:r w:rsidR="00D94199" w:rsidRPr="00AF5C68">
        <w:rPr>
          <w:rFonts w:ascii="SimSun" w:hAnsi="SimSun" w:hint="eastAsia"/>
          <w:sz w:val="21"/>
          <w:szCs w:val="21"/>
        </w:rPr>
        <w:t>ISO认证或任何其他形式</w:t>
      </w:r>
      <w:r w:rsidR="00AF5C68">
        <w:rPr>
          <w:rFonts w:ascii="SimSun" w:hAnsi="SimSun"/>
          <w:sz w:val="21"/>
          <w:szCs w:val="21"/>
        </w:rPr>
        <w:t>）</w:t>
      </w:r>
      <w:r w:rsidR="00D94199" w:rsidRPr="00AF5C68">
        <w:rPr>
          <w:rFonts w:ascii="SimSun" w:hAnsi="SimSun" w:hint="eastAsia"/>
          <w:sz w:val="21"/>
          <w:szCs w:val="21"/>
        </w:rPr>
        <w:t>来确保合</w:t>
      </w:r>
      <w:proofErr w:type="gramStart"/>
      <w:r w:rsidR="00D94199" w:rsidRPr="00AF5C68">
        <w:rPr>
          <w:rFonts w:ascii="SimSun" w:hAnsi="SimSun" w:hint="eastAsia"/>
          <w:sz w:val="21"/>
          <w:szCs w:val="21"/>
        </w:rPr>
        <w:t>规</w:t>
      </w:r>
      <w:proofErr w:type="gramEnd"/>
      <w:r w:rsidR="00D94199" w:rsidRPr="00AF5C68">
        <w:rPr>
          <w:rFonts w:ascii="SimSun" w:hAnsi="SimSun" w:hint="eastAsia"/>
          <w:sz w:val="21"/>
          <w:szCs w:val="21"/>
        </w:rPr>
        <w:t>，</w:t>
      </w:r>
      <w:r w:rsidR="0028646C" w:rsidRPr="00AF5C68">
        <w:rPr>
          <w:rFonts w:ascii="SimSun" w:hAnsi="SimSun" w:hint="eastAsia"/>
          <w:sz w:val="21"/>
          <w:szCs w:val="21"/>
        </w:rPr>
        <w:t>实施</w:t>
      </w:r>
      <w:r w:rsidR="00D94199" w:rsidRPr="00AF5C68">
        <w:rPr>
          <w:rFonts w:ascii="SimSun" w:hAnsi="SimSun" w:hint="eastAsia"/>
          <w:sz w:val="21"/>
          <w:szCs w:val="21"/>
        </w:rPr>
        <w:t>激励和夯实信心。</w:t>
      </w:r>
      <w:r w:rsidR="0028646C" w:rsidRPr="00AF5C68">
        <w:rPr>
          <w:rFonts w:ascii="SimSun" w:hAnsi="SimSun" w:hint="eastAsia"/>
          <w:sz w:val="21"/>
          <w:szCs w:val="21"/>
        </w:rPr>
        <w:t>尤为重要的是结论，即风险管理被认为在PCT框架中对于质量管理体系尤为有用，因此西班牙专利商标局建议将其纳入第2</w:t>
      </w:r>
      <w:r w:rsidR="0028646C" w:rsidRPr="00AF5C68">
        <w:rPr>
          <w:rFonts w:ascii="SimSun" w:hAnsi="SimSun"/>
          <w:sz w:val="21"/>
          <w:szCs w:val="21"/>
        </w:rPr>
        <w:t>1</w:t>
      </w:r>
      <w:r w:rsidR="0028646C" w:rsidRPr="00AF5C68">
        <w:rPr>
          <w:rFonts w:ascii="SimSun" w:hAnsi="SimSun" w:hint="eastAsia"/>
          <w:sz w:val="21"/>
          <w:szCs w:val="21"/>
        </w:rPr>
        <w:t>章。</w:t>
      </w:r>
    </w:p>
    <w:p w:rsidR="001143E5" w:rsidRPr="00AF5C68" w:rsidRDefault="00691BFF"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各国际单位总体上对该观点表示赞同，但表示重要的是承认第2</w:t>
      </w:r>
      <w:r w:rsidRPr="00AF5C68">
        <w:rPr>
          <w:rFonts w:ascii="SimSun" w:hAnsi="SimSun"/>
          <w:sz w:val="21"/>
          <w:szCs w:val="21"/>
        </w:rPr>
        <w:t>1</w:t>
      </w:r>
      <w:r w:rsidRPr="00AF5C68">
        <w:rPr>
          <w:rFonts w:ascii="SimSun" w:hAnsi="SimSun" w:hint="eastAsia"/>
          <w:sz w:val="21"/>
          <w:szCs w:val="21"/>
        </w:rPr>
        <w:t>章与</w:t>
      </w:r>
      <w:r w:rsidRPr="00AF5C68">
        <w:rPr>
          <w:rFonts w:ascii="SimSun" w:hAnsi="SimSun"/>
          <w:sz w:val="21"/>
          <w:szCs w:val="21"/>
        </w:rPr>
        <w:t>ISO 9001</w:t>
      </w:r>
      <w:r w:rsidRPr="00AF5C68">
        <w:rPr>
          <w:rFonts w:ascii="SimSun" w:hAnsi="SimSun" w:hint="eastAsia"/>
          <w:sz w:val="21"/>
          <w:szCs w:val="21"/>
        </w:rPr>
        <w:t>之间有着明显的区别。前者</w:t>
      </w:r>
      <w:r w:rsidR="00737A6F" w:rsidRPr="00AF5C68">
        <w:rPr>
          <w:rFonts w:ascii="SimSun" w:hAnsi="SimSun" w:hint="eastAsia"/>
          <w:sz w:val="21"/>
          <w:szCs w:val="21"/>
        </w:rPr>
        <w:t>专门针对专利，后者是非常一般性的标准。必须要认识到符合其中之一并不意味着也符合另一个的要求。</w:t>
      </w:r>
      <w:r w:rsidRPr="00AF5C68">
        <w:rPr>
          <w:rFonts w:ascii="SimSun" w:hAnsi="SimSun"/>
          <w:sz w:val="21"/>
          <w:szCs w:val="21"/>
        </w:rPr>
        <w:t>ISO 9001</w:t>
      </w:r>
      <w:r w:rsidR="00737A6F" w:rsidRPr="00AF5C68">
        <w:rPr>
          <w:rFonts w:ascii="SimSun" w:hAnsi="SimSun" w:hint="eastAsia"/>
          <w:sz w:val="21"/>
          <w:szCs w:val="21"/>
        </w:rPr>
        <w:t>的发展变化非常值得考虑，但它们不应被自动通过。也不应要求各单位通过</w:t>
      </w:r>
      <w:r w:rsidRPr="00AF5C68">
        <w:rPr>
          <w:rFonts w:ascii="SimSun" w:hAnsi="SimSun"/>
          <w:sz w:val="21"/>
          <w:szCs w:val="21"/>
        </w:rPr>
        <w:t>ISO 9001</w:t>
      </w:r>
      <w:r w:rsidR="00737A6F" w:rsidRPr="00AF5C68">
        <w:rPr>
          <w:rFonts w:ascii="SimSun" w:hAnsi="SimSun" w:hint="eastAsia"/>
          <w:sz w:val="21"/>
          <w:szCs w:val="21"/>
        </w:rPr>
        <w:t>的方法或寻求</w:t>
      </w:r>
      <w:r w:rsidRPr="00AF5C68">
        <w:rPr>
          <w:rFonts w:ascii="SimSun" w:hAnsi="SimSun"/>
          <w:sz w:val="21"/>
          <w:szCs w:val="21"/>
        </w:rPr>
        <w:t>ISO 9001</w:t>
      </w:r>
      <w:r w:rsidR="00737A6F" w:rsidRPr="00AF5C68">
        <w:rPr>
          <w:rFonts w:ascii="SimSun" w:hAnsi="SimSun" w:hint="eastAsia"/>
          <w:sz w:val="21"/>
          <w:szCs w:val="21"/>
        </w:rPr>
        <w:t>认证。各局应能够自行通过</w:t>
      </w:r>
      <w:r w:rsidR="00450E64" w:rsidRPr="00AF5C68">
        <w:rPr>
          <w:rFonts w:ascii="SimSun" w:hAnsi="SimSun" w:hint="eastAsia"/>
          <w:sz w:val="21"/>
          <w:szCs w:val="21"/>
        </w:rPr>
        <w:t>可带来适当结果的</w:t>
      </w:r>
      <w:r w:rsidR="00737A6F" w:rsidRPr="00AF5C68">
        <w:rPr>
          <w:rFonts w:ascii="SimSun" w:hAnsi="SimSun" w:hint="eastAsia"/>
          <w:sz w:val="21"/>
          <w:szCs w:val="21"/>
        </w:rPr>
        <w:t>替代性方法</w:t>
      </w:r>
      <w:r w:rsidR="00450E64" w:rsidRPr="00AF5C68">
        <w:rPr>
          <w:rFonts w:ascii="SimSun" w:hAnsi="SimSun" w:hint="eastAsia"/>
          <w:sz w:val="21"/>
          <w:szCs w:val="21"/>
        </w:rPr>
        <w:t>。一个单位表示，它认为强制性</w:t>
      </w:r>
      <w:r w:rsidR="00BD5EDA" w:rsidRPr="00AF5C68">
        <w:rPr>
          <w:rFonts w:ascii="SimSun" w:hAnsi="SimSun" w:hint="eastAsia"/>
          <w:sz w:val="21"/>
          <w:szCs w:val="21"/>
        </w:rPr>
        <w:t>要求进行</w:t>
      </w:r>
      <w:r w:rsidR="00450E64" w:rsidRPr="00AF5C68">
        <w:rPr>
          <w:rFonts w:ascii="SimSun" w:hAnsi="SimSun" w:hint="eastAsia"/>
          <w:sz w:val="21"/>
          <w:szCs w:val="21"/>
        </w:rPr>
        <w:t>外部审计</w:t>
      </w:r>
      <w:r w:rsidR="00BD5EDA" w:rsidRPr="00AF5C68">
        <w:rPr>
          <w:rFonts w:ascii="SimSun" w:hAnsi="SimSun" w:hint="eastAsia"/>
          <w:sz w:val="21"/>
          <w:szCs w:val="21"/>
        </w:rPr>
        <w:t>欠妥</w:t>
      </w:r>
      <w:r w:rsidR="00450E64" w:rsidRPr="00AF5C68">
        <w:rPr>
          <w:rFonts w:ascii="SimSun" w:hAnsi="SimSun" w:hint="eastAsia"/>
          <w:sz w:val="21"/>
          <w:szCs w:val="21"/>
        </w:rPr>
        <w:t>。</w:t>
      </w:r>
    </w:p>
    <w:p w:rsidR="001143E5" w:rsidRPr="00AF5C68" w:rsidRDefault="00BD5EDA" w:rsidP="00707D47">
      <w:pPr>
        <w:pStyle w:val="ONUME"/>
        <w:numPr>
          <w:ilvl w:val="0"/>
          <w:numId w:val="9"/>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小组的结论是，各方普遍支持对</w:t>
      </w:r>
      <w:r w:rsidRPr="00AF5C68">
        <w:rPr>
          <w:rFonts w:ascii="SimSun" w:hAnsi="SimSun"/>
          <w:sz w:val="21"/>
          <w:szCs w:val="21"/>
        </w:rPr>
        <w:t>ISO 9001</w:t>
      </w:r>
      <w:r w:rsidRPr="00AF5C68">
        <w:rPr>
          <w:rFonts w:ascii="SimSun" w:hAnsi="SimSun" w:hint="eastAsia"/>
          <w:sz w:val="21"/>
          <w:szCs w:val="21"/>
        </w:rPr>
        <w:t>的变化进行考虑，并评估它们是否应反映在第2</w:t>
      </w:r>
      <w:r w:rsidRPr="00AF5C68">
        <w:rPr>
          <w:rFonts w:ascii="SimSun" w:hAnsi="SimSun"/>
          <w:sz w:val="21"/>
          <w:szCs w:val="21"/>
        </w:rPr>
        <w:t>1</w:t>
      </w:r>
      <w:r w:rsidRPr="00AF5C68">
        <w:rPr>
          <w:rFonts w:ascii="SimSun" w:hAnsi="SimSun" w:hint="eastAsia"/>
          <w:sz w:val="21"/>
          <w:szCs w:val="21"/>
        </w:rPr>
        <w:t>章中，但这不应是一个自动程序。小组欢迎西班牙专利商标局的提议，即通过维基页面牵头进行讨论</w:t>
      </w:r>
      <w:r w:rsidR="00BB0414" w:rsidRPr="00AF5C68">
        <w:rPr>
          <w:rFonts w:ascii="SimSun" w:hAnsi="SimSun" w:hint="eastAsia"/>
          <w:sz w:val="21"/>
          <w:szCs w:val="21"/>
        </w:rPr>
        <w:t>，争取在第2</w:t>
      </w:r>
      <w:r w:rsidR="00BB0414" w:rsidRPr="00AF5C68">
        <w:rPr>
          <w:rFonts w:ascii="SimSun" w:hAnsi="SimSun"/>
          <w:sz w:val="21"/>
          <w:szCs w:val="21"/>
        </w:rPr>
        <w:t>1</w:t>
      </w:r>
      <w:r w:rsidR="00BB0414" w:rsidRPr="00AF5C68">
        <w:rPr>
          <w:rFonts w:ascii="SimSun" w:hAnsi="SimSun" w:hint="eastAsia"/>
          <w:sz w:val="21"/>
          <w:szCs w:val="21"/>
        </w:rPr>
        <w:t>章中制订有关风险的专门文本。</w:t>
      </w:r>
    </w:p>
    <w:p w:rsidR="001143E5" w:rsidRPr="00707D47" w:rsidRDefault="001143E5" w:rsidP="00707D47">
      <w:pPr>
        <w:pStyle w:val="2"/>
        <w:overflowPunct w:val="0"/>
        <w:spacing w:before="0" w:afterLines="50" w:after="120" w:line="340" w:lineRule="atLeast"/>
        <w:jc w:val="both"/>
        <w:rPr>
          <w:rFonts w:ascii="SimSun" w:hAnsi="SimSun"/>
          <w:b/>
          <w:sz w:val="21"/>
        </w:rPr>
      </w:pPr>
      <w:r w:rsidRPr="00707D47">
        <w:rPr>
          <w:rFonts w:ascii="SimSun" w:hAnsi="SimSun"/>
          <w:b/>
          <w:sz w:val="21"/>
        </w:rPr>
        <w:t>(g)</w:t>
      </w:r>
      <w:r w:rsidRPr="00707D47">
        <w:rPr>
          <w:rFonts w:ascii="SimSun" w:hAnsi="SimSun"/>
          <w:b/>
          <w:sz w:val="21"/>
        </w:rPr>
        <w:tab/>
      </w:r>
      <w:r w:rsidR="00955D37" w:rsidRPr="00707D47">
        <w:rPr>
          <w:rFonts w:ascii="SimSun" w:hAnsi="SimSun" w:hint="eastAsia"/>
          <w:b/>
          <w:sz w:val="21"/>
        </w:rPr>
        <w:t>用户反馈</w:t>
      </w:r>
    </w:p>
    <w:p w:rsidR="001143E5" w:rsidRPr="00AF5C68" w:rsidRDefault="00955D37"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欧专局</w:t>
      </w:r>
      <w:r w:rsidR="0061617E" w:rsidRPr="00AF5C68">
        <w:rPr>
          <w:rFonts w:ascii="SimSun" w:hAnsi="SimSun" w:hint="eastAsia"/>
          <w:sz w:val="21"/>
          <w:szCs w:val="21"/>
        </w:rPr>
        <w:t>对</w:t>
      </w:r>
      <w:r w:rsidR="004256E2" w:rsidRPr="00AF5C68">
        <w:rPr>
          <w:rFonts w:ascii="SimSun" w:hAnsi="SimSun" w:hint="eastAsia"/>
          <w:sz w:val="21"/>
          <w:szCs w:val="21"/>
        </w:rPr>
        <w:t>近期有关用户反馈的经验进行了情况介绍。这包括</w:t>
      </w:r>
      <w:r w:rsidR="004256E2" w:rsidRPr="00435571">
        <w:rPr>
          <w:rFonts w:ascii="SimSun" w:hAnsi="SimSun" w:hint="eastAsia"/>
          <w:sz w:val="21"/>
          <w:szCs w:val="21"/>
        </w:rPr>
        <w:t>基于指标的方面和非基于指标的方面。非基于</w:t>
      </w:r>
      <w:r w:rsidR="001F3D32" w:rsidRPr="00435571">
        <w:rPr>
          <w:rFonts w:ascii="SimSun" w:hAnsi="SimSun" w:hint="eastAsia"/>
          <w:sz w:val="21"/>
          <w:szCs w:val="21"/>
        </w:rPr>
        <w:t>指标</w:t>
      </w:r>
      <w:r w:rsidR="004256E2" w:rsidRPr="00435571">
        <w:rPr>
          <w:rFonts w:ascii="SimSun" w:hAnsi="SimSun" w:hint="eastAsia"/>
          <w:sz w:val="21"/>
          <w:szCs w:val="21"/>
        </w:rPr>
        <w:t>的反馈有用处，但要确认有效，以确保它的适当性。该局最近完成了最新一轮的三年</w:t>
      </w:r>
      <w:proofErr w:type="gramStart"/>
      <w:r w:rsidR="004256E2" w:rsidRPr="00435571">
        <w:rPr>
          <w:rFonts w:ascii="SimSun" w:hAnsi="SimSun" w:hint="eastAsia"/>
          <w:sz w:val="21"/>
          <w:szCs w:val="21"/>
        </w:rPr>
        <w:t>期用户</w:t>
      </w:r>
      <w:proofErr w:type="gramEnd"/>
      <w:r w:rsidR="004256E2" w:rsidRPr="00435571">
        <w:rPr>
          <w:rFonts w:ascii="SimSun" w:hAnsi="SimSun" w:hint="eastAsia"/>
          <w:sz w:val="21"/>
          <w:szCs w:val="21"/>
        </w:rPr>
        <w:t>满意度调查。它在多处显示出用户满意度</w:t>
      </w:r>
      <w:r w:rsidR="00D96CD7" w:rsidRPr="00435571">
        <w:rPr>
          <w:rFonts w:ascii="SimSun" w:hAnsi="SimSun" w:hint="eastAsia"/>
          <w:sz w:val="21"/>
          <w:szCs w:val="21"/>
        </w:rPr>
        <w:t>的提高</w:t>
      </w:r>
      <w:r w:rsidR="004256E2" w:rsidRPr="00435571">
        <w:rPr>
          <w:rFonts w:ascii="SimSun" w:hAnsi="SimSun" w:hint="eastAsia"/>
          <w:sz w:val="21"/>
          <w:szCs w:val="21"/>
        </w:rPr>
        <w:t>，其中一些</w:t>
      </w:r>
      <w:r w:rsidR="00D96CD7" w:rsidRPr="00435571">
        <w:rPr>
          <w:rFonts w:ascii="SimSun" w:hAnsi="SimSun" w:hint="eastAsia"/>
          <w:sz w:val="21"/>
          <w:szCs w:val="21"/>
        </w:rPr>
        <w:t>得益于</w:t>
      </w:r>
      <w:r w:rsidR="00BF1B9E" w:rsidRPr="00435571">
        <w:rPr>
          <w:rFonts w:ascii="SimSun" w:hAnsi="SimSun" w:hint="eastAsia"/>
          <w:sz w:val="21"/>
          <w:szCs w:val="21"/>
        </w:rPr>
        <w:t>识别和解决了上一轮调查中的具体关切。尽管看到积极的反馈令人欣慰，但条理清晰的关切点就识别待改进的领域而言尤为重要。一系列新服务或以服务为导向的改进措施正是以收到的反馈为依据。尤其是对欧洲以外用户关切的关注使欧专局识别了一系列问题。例如，该局把发出所有申请的检索报告和书面意见作为优先事项处理，以确保所有用户享有同样的服务</w:t>
      </w:r>
      <w:r w:rsidR="001E6DA7" w:rsidRPr="00435571">
        <w:rPr>
          <w:rFonts w:ascii="SimSun" w:hAnsi="SimSun" w:hint="eastAsia"/>
          <w:sz w:val="21"/>
          <w:szCs w:val="21"/>
        </w:rPr>
        <w:t>。此外，愈发明显的一点是这些用户在程序、费用和法规方面并未感到在欧专局和它们</w:t>
      </w:r>
      <w:proofErr w:type="gramStart"/>
      <w:r w:rsidR="001E6DA7" w:rsidRPr="00435571">
        <w:rPr>
          <w:rFonts w:ascii="SimSun" w:hAnsi="SimSun" w:hint="eastAsia"/>
          <w:sz w:val="21"/>
          <w:szCs w:val="21"/>
        </w:rPr>
        <w:t>本国之间</w:t>
      </w:r>
      <w:proofErr w:type="gramEnd"/>
      <w:r w:rsidR="001E6DA7" w:rsidRPr="00435571">
        <w:rPr>
          <w:rFonts w:ascii="SimSun" w:hAnsi="SimSun" w:hint="eastAsia"/>
          <w:sz w:val="21"/>
          <w:szCs w:val="21"/>
        </w:rPr>
        <w:t>存在差异。用户反馈变得越来越重要，它为活动提供方向，为质量管理体系提供意见建议。</w:t>
      </w:r>
    </w:p>
    <w:p w:rsidR="001143E5" w:rsidRPr="00AF5C68" w:rsidRDefault="00E24750"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在回答有关最近批准的费率减免并将在2</w:t>
      </w:r>
      <w:r w:rsidRPr="00AF5C68">
        <w:rPr>
          <w:rFonts w:ascii="SimSun" w:hAnsi="SimSun"/>
          <w:sz w:val="21"/>
          <w:szCs w:val="21"/>
        </w:rPr>
        <w:t>018</w:t>
      </w:r>
      <w:r w:rsidRPr="00AF5C68">
        <w:rPr>
          <w:rFonts w:ascii="SimSun" w:hAnsi="SimSun" w:hint="eastAsia"/>
          <w:sz w:val="21"/>
          <w:szCs w:val="21"/>
        </w:rPr>
        <w:t>年4月1日生效的问题时，欧专局表示，自2</w:t>
      </w:r>
      <w:r w:rsidRPr="00AF5C68">
        <w:rPr>
          <w:rFonts w:ascii="SimSun" w:hAnsi="SimSun"/>
          <w:sz w:val="21"/>
          <w:szCs w:val="21"/>
        </w:rPr>
        <w:t>010</w:t>
      </w:r>
      <w:r w:rsidRPr="00AF5C68">
        <w:rPr>
          <w:rFonts w:ascii="SimSun" w:hAnsi="SimSun" w:hint="eastAsia"/>
          <w:sz w:val="21"/>
          <w:szCs w:val="21"/>
        </w:rPr>
        <w:t>年以来，所收到的反馈显示质量好但费用高。对此一开始的解决方法是使费用保持在现有水平不变</w:t>
      </w:r>
      <w:r w:rsidR="00AF5C68">
        <w:rPr>
          <w:rFonts w:ascii="SimSun" w:hAnsi="SimSun" w:hint="eastAsia"/>
          <w:sz w:val="21"/>
          <w:szCs w:val="21"/>
        </w:rPr>
        <w:t>（</w:t>
      </w:r>
      <w:r w:rsidR="00C16732" w:rsidRPr="00AF5C68">
        <w:rPr>
          <w:rFonts w:ascii="SimSun" w:hAnsi="SimSun" w:hint="eastAsia"/>
          <w:sz w:val="21"/>
          <w:szCs w:val="21"/>
        </w:rPr>
        <w:t>不为弥补</w:t>
      </w:r>
      <w:r w:rsidRPr="00AF5C68">
        <w:rPr>
          <w:rFonts w:ascii="SimSun" w:hAnsi="SimSun" w:hint="eastAsia"/>
          <w:sz w:val="21"/>
          <w:szCs w:val="21"/>
        </w:rPr>
        <w:t>通货膨胀</w:t>
      </w:r>
      <w:r w:rsidR="00C16732" w:rsidRPr="00AF5C68">
        <w:rPr>
          <w:rFonts w:ascii="SimSun" w:hAnsi="SimSun" w:hint="eastAsia"/>
          <w:sz w:val="21"/>
          <w:szCs w:val="21"/>
        </w:rPr>
        <w:t>而提高费用</w:t>
      </w:r>
      <w:r w:rsidR="00AF5C68">
        <w:rPr>
          <w:rFonts w:ascii="SimSun" w:hAnsi="SimSun"/>
          <w:sz w:val="21"/>
          <w:szCs w:val="21"/>
        </w:rPr>
        <w:t>）</w:t>
      </w:r>
      <w:r w:rsidR="00C16732" w:rsidRPr="00AF5C68">
        <w:rPr>
          <w:rFonts w:ascii="SimSun" w:hAnsi="SimSun" w:hint="eastAsia"/>
          <w:sz w:val="21"/>
          <w:szCs w:val="21"/>
        </w:rPr>
        <w:t>并改进服务，但这么做被认为还不够。在收到更多的用户反馈后，欧专局行政理事会</w:t>
      </w:r>
      <w:r w:rsidR="003359A8" w:rsidRPr="00AF5C68">
        <w:rPr>
          <w:rFonts w:ascii="SimSun" w:hAnsi="SimSun" w:hint="eastAsia"/>
          <w:sz w:val="21"/>
          <w:szCs w:val="21"/>
        </w:rPr>
        <w:t>同意降低国际检索费，并且对于在国际初审报告中在新颖性、创造性和其他要求方面获得了肯定意见的申请，它们的地区阶段审查费的减免幅度增至7</w:t>
      </w:r>
      <w:r w:rsidR="003359A8" w:rsidRPr="00AF5C68">
        <w:rPr>
          <w:rFonts w:ascii="SimSun" w:hAnsi="SimSun"/>
          <w:sz w:val="21"/>
          <w:szCs w:val="21"/>
        </w:rPr>
        <w:t>5</w:t>
      </w:r>
      <w:r w:rsidR="003359A8" w:rsidRPr="00AF5C68">
        <w:rPr>
          <w:rFonts w:ascii="SimSun" w:hAnsi="SimSun" w:hint="eastAsia"/>
          <w:sz w:val="21"/>
          <w:szCs w:val="21"/>
        </w:rPr>
        <w:t>%。</w:t>
      </w:r>
      <w:proofErr w:type="gramStart"/>
      <w:r w:rsidR="003359A8" w:rsidRPr="00AF5C68">
        <w:rPr>
          <w:rFonts w:ascii="SimSun" w:hAnsi="SimSun" w:hint="eastAsia"/>
          <w:sz w:val="21"/>
          <w:szCs w:val="21"/>
        </w:rPr>
        <w:t>这</w:t>
      </w:r>
      <w:r w:rsidR="005D64E0" w:rsidRPr="00AF5C68">
        <w:rPr>
          <w:rFonts w:ascii="SimSun" w:hAnsi="SimSun" w:hint="eastAsia"/>
          <w:sz w:val="21"/>
          <w:szCs w:val="21"/>
        </w:rPr>
        <w:t>显著</w:t>
      </w:r>
      <w:proofErr w:type="gramEnd"/>
      <w:r w:rsidR="005D64E0" w:rsidRPr="00AF5C68">
        <w:rPr>
          <w:rFonts w:ascii="SimSun" w:hAnsi="SimSun" w:hint="eastAsia"/>
          <w:sz w:val="21"/>
          <w:szCs w:val="21"/>
        </w:rPr>
        <w:t>提高了减免幅度，同时反映出这一事实，即尽管在很多情况中申请已接近可授予专利的水平，但在很多情况下仍然要进行实质审查工作。</w:t>
      </w:r>
    </w:p>
    <w:p w:rsidR="001143E5" w:rsidRPr="00AF5C68" w:rsidRDefault="003359A8" w:rsidP="00707D47">
      <w:pPr>
        <w:pStyle w:val="ONUME"/>
        <w:numPr>
          <w:ilvl w:val="0"/>
          <w:numId w:val="9"/>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小组建议有关用户反馈的工作在现阶段应被看作已完成，同时表示任何单位都可在其认为适当的情况下提出更多这方面的提议，而且这不会影响</w:t>
      </w:r>
      <w:r w:rsidR="00FE1423" w:rsidRPr="00AF5C68">
        <w:rPr>
          <w:rFonts w:ascii="SimSun" w:hAnsi="SimSun" w:hint="eastAsia"/>
          <w:sz w:val="21"/>
          <w:szCs w:val="21"/>
        </w:rPr>
        <w:t>到</w:t>
      </w:r>
      <w:r w:rsidRPr="00AF5C68">
        <w:rPr>
          <w:rFonts w:ascii="SimSun" w:hAnsi="SimSun" w:hint="eastAsia"/>
          <w:sz w:val="21"/>
          <w:szCs w:val="21"/>
        </w:rPr>
        <w:t>各单位正在</w:t>
      </w:r>
      <w:r w:rsidR="00FE1423" w:rsidRPr="00AF5C68">
        <w:rPr>
          <w:rFonts w:ascii="SimSun" w:hAnsi="SimSun" w:hint="eastAsia"/>
          <w:sz w:val="21"/>
          <w:szCs w:val="21"/>
        </w:rPr>
        <w:t>实施的有关在质量管理体系年度报告中报告用户反馈问题的要求。</w:t>
      </w:r>
    </w:p>
    <w:p w:rsidR="001143E5" w:rsidRPr="00707D47" w:rsidRDefault="001143E5" w:rsidP="00707D47">
      <w:pPr>
        <w:pStyle w:val="2"/>
        <w:overflowPunct w:val="0"/>
        <w:spacing w:before="0" w:afterLines="50" w:after="120" w:line="340" w:lineRule="atLeast"/>
        <w:jc w:val="both"/>
        <w:rPr>
          <w:rFonts w:ascii="SimSun" w:hAnsi="SimSun"/>
          <w:b/>
          <w:sz w:val="21"/>
        </w:rPr>
      </w:pPr>
      <w:r w:rsidRPr="00707D47">
        <w:rPr>
          <w:rFonts w:ascii="SimSun" w:hAnsi="SimSun"/>
          <w:b/>
          <w:sz w:val="21"/>
        </w:rPr>
        <w:t>(h)</w:t>
      </w:r>
      <w:r w:rsidRPr="00707D47">
        <w:rPr>
          <w:rFonts w:ascii="SimSun" w:hAnsi="SimSun"/>
          <w:b/>
          <w:sz w:val="21"/>
        </w:rPr>
        <w:tab/>
      </w:r>
      <w:r w:rsidR="00966A26" w:rsidRPr="00707D47">
        <w:rPr>
          <w:rFonts w:ascii="SimSun" w:hAnsi="SimSun" w:hint="eastAsia"/>
          <w:b/>
          <w:sz w:val="21"/>
        </w:rPr>
        <w:t>来自国际单位质量管理体系结对审查的反馈</w:t>
      </w:r>
    </w:p>
    <w:p w:rsidR="001143E5" w:rsidRPr="00AF5C68" w:rsidRDefault="009145A2"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435571">
        <w:rPr>
          <w:rFonts w:ascii="SimSun" w:hAnsi="SimSun" w:hint="eastAsia"/>
          <w:sz w:val="21"/>
          <w:szCs w:val="21"/>
        </w:rPr>
        <w:t>参与了结对审查的六个单位一致认为这是一项有益的工作，并应</w:t>
      </w:r>
      <w:r w:rsidR="00246626" w:rsidRPr="00435571">
        <w:rPr>
          <w:rFonts w:ascii="SimSun" w:hAnsi="SimSun" w:hint="eastAsia"/>
          <w:sz w:val="21"/>
          <w:szCs w:val="21"/>
        </w:rPr>
        <w:t>在质量小组</w:t>
      </w:r>
      <w:r w:rsidRPr="00435571">
        <w:rPr>
          <w:rFonts w:ascii="SimSun" w:hAnsi="SimSun" w:hint="eastAsia"/>
          <w:sz w:val="21"/>
          <w:szCs w:val="21"/>
        </w:rPr>
        <w:t>下年的</w:t>
      </w:r>
      <w:r w:rsidR="00246626" w:rsidRPr="00435571">
        <w:rPr>
          <w:rFonts w:ascii="SimSun" w:hAnsi="SimSun" w:hint="eastAsia"/>
          <w:sz w:val="21"/>
          <w:szCs w:val="21"/>
        </w:rPr>
        <w:t>会议上重复这项活动</w:t>
      </w:r>
      <w:r w:rsidR="008C2447" w:rsidRPr="00435571">
        <w:rPr>
          <w:rFonts w:ascii="SimSun" w:hAnsi="SimSun" w:hint="eastAsia"/>
          <w:sz w:val="21"/>
          <w:szCs w:val="21"/>
        </w:rPr>
        <w:t>，希望其他单位届时</w:t>
      </w:r>
      <w:r w:rsidR="00AA0E0C" w:rsidRPr="00435571">
        <w:rPr>
          <w:rFonts w:ascii="SimSun" w:hAnsi="SimSun" w:hint="eastAsia"/>
          <w:sz w:val="21"/>
          <w:szCs w:val="21"/>
        </w:rPr>
        <w:t>能够参加审查</w:t>
      </w:r>
      <w:r w:rsidR="00F66477" w:rsidRPr="00435571">
        <w:rPr>
          <w:rFonts w:ascii="SimSun" w:hAnsi="SimSun" w:hint="eastAsia"/>
          <w:sz w:val="21"/>
          <w:szCs w:val="21"/>
        </w:rPr>
        <w:t>会议</w:t>
      </w:r>
      <w:r w:rsidR="00AA0E0C" w:rsidRPr="00435571">
        <w:rPr>
          <w:rFonts w:ascii="SimSun" w:hAnsi="SimSun" w:hint="eastAsia"/>
          <w:sz w:val="21"/>
          <w:szCs w:val="21"/>
        </w:rPr>
        <w:t>。所讨论的议题包括质量保证和控制、管理层对质量管理体系的审查、自评、调查审查员、改进日志、使用流程图、电子办公、ISO认证的经验、检索和审查工作外包以及对承包人的质量审查。</w:t>
      </w:r>
    </w:p>
    <w:p w:rsidR="001143E5" w:rsidRPr="00AF5C68" w:rsidRDefault="00814684"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审查另一个单位的质量管理体系报告有助于更好地了解该单位的工作。注意到的一点是各单位都有着相同的目标，审查工作能够帮助各方了解在如专有名词等方面的差异</w:t>
      </w:r>
      <w:r w:rsidR="00F66477" w:rsidRPr="00AF5C68">
        <w:rPr>
          <w:rFonts w:ascii="SimSun" w:hAnsi="SimSun" w:hint="eastAsia"/>
          <w:sz w:val="21"/>
          <w:szCs w:val="21"/>
        </w:rPr>
        <w:t>。尽管每次会议</w:t>
      </w:r>
      <w:r w:rsidR="00314955" w:rsidRPr="00AF5C68">
        <w:rPr>
          <w:rFonts w:ascii="SimSun" w:hAnsi="SimSun" w:hint="eastAsia"/>
          <w:sz w:val="21"/>
          <w:szCs w:val="21"/>
        </w:rPr>
        <w:t>的形式是一个单位审查另一个单位的报告，但反馈会中的体验感觉更像是双向的对话</w:t>
      </w:r>
      <w:r w:rsidR="0010091D" w:rsidRPr="00AF5C68">
        <w:rPr>
          <w:rFonts w:ascii="SimSun" w:hAnsi="SimSun" w:hint="eastAsia"/>
          <w:sz w:val="21"/>
          <w:szCs w:val="21"/>
        </w:rPr>
        <w:t>。一些参与审查的人员对每次审查</w:t>
      </w:r>
      <w:r w:rsidR="00CB070E" w:rsidRPr="00AF5C68">
        <w:rPr>
          <w:rFonts w:ascii="SimSun" w:hAnsi="SimSun" w:hint="eastAsia"/>
          <w:sz w:val="21"/>
          <w:szCs w:val="21"/>
        </w:rPr>
        <w:t>持续</w:t>
      </w:r>
      <w:r w:rsidR="0010091D" w:rsidRPr="00AF5C68">
        <w:rPr>
          <w:rFonts w:ascii="SimSun" w:hAnsi="SimSun" w:hint="eastAsia"/>
          <w:sz w:val="21"/>
          <w:szCs w:val="21"/>
        </w:rPr>
        <w:t>6</w:t>
      </w:r>
      <w:r w:rsidR="0010091D" w:rsidRPr="00AF5C68">
        <w:rPr>
          <w:rFonts w:ascii="SimSun" w:hAnsi="SimSun"/>
          <w:sz w:val="21"/>
          <w:szCs w:val="21"/>
        </w:rPr>
        <w:t>0</w:t>
      </w:r>
      <w:r w:rsidR="0010091D" w:rsidRPr="00AF5C68">
        <w:rPr>
          <w:rFonts w:ascii="SimSun" w:hAnsi="SimSun" w:hint="eastAsia"/>
          <w:sz w:val="21"/>
          <w:szCs w:val="21"/>
        </w:rPr>
        <w:t>分钟感到满意，但</w:t>
      </w:r>
      <w:r w:rsidR="00CF63DE" w:rsidRPr="00AF5C68">
        <w:rPr>
          <w:rFonts w:ascii="SimSun" w:hAnsi="SimSun" w:hint="eastAsia"/>
          <w:sz w:val="21"/>
          <w:szCs w:val="21"/>
        </w:rPr>
        <w:t>各方都接受9</w:t>
      </w:r>
      <w:r w:rsidR="00CF63DE" w:rsidRPr="00AF5C68">
        <w:rPr>
          <w:rFonts w:ascii="SimSun" w:hAnsi="SimSun"/>
          <w:sz w:val="21"/>
          <w:szCs w:val="21"/>
        </w:rPr>
        <w:t>0</w:t>
      </w:r>
      <w:r w:rsidR="00CF63DE" w:rsidRPr="00AF5C68">
        <w:rPr>
          <w:rFonts w:ascii="SimSun" w:hAnsi="SimSun" w:hint="eastAsia"/>
          <w:sz w:val="21"/>
          <w:szCs w:val="21"/>
        </w:rPr>
        <w:t>分钟将提供更多交流观点的时间。各单位对设施感到满意，每次对话都是在一个独立房间中进行，但在今后</w:t>
      </w:r>
      <w:r w:rsidR="00704840" w:rsidRPr="00AF5C68">
        <w:rPr>
          <w:rFonts w:ascii="SimSun" w:hAnsi="SimSun" w:hint="eastAsia"/>
          <w:sz w:val="21"/>
          <w:szCs w:val="21"/>
        </w:rPr>
        <w:t>可提供</w:t>
      </w:r>
      <w:r w:rsidR="00CF63DE" w:rsidRPr="00AF5C68">
        <w:rPr>
          <w:rFonts w:ascii="SimSun" w:hAnsi="SimSun" w:hint="eastAsia"/>
          <w:sz w:val="21"/>
          <w:szCs w:val="21"/>
        </w:rPr>
        <w:t>无线网络接入服务</w:t>
      </w:r>
      <w:r w:rsidR="00704840" w:rsidRPr="00AF5C68">
        <w:rPr>
          <w:rFonts w:ascii="SimSun" w:hAnsi="SimSun" w:hint="eastAsia"/>
          <w:sz w:val="21"/>
          <w:szCs w:val="21"/>
        </w:rPr>
        <w:t>。在组织方面，一些单位希望能够留出四周时间来对其主管局的报告进行审查，并且一些提给单位的问题可以在会议前先发送给单位，以便内部磋商。但</w:t>
      </w:r>
      <w:r w:rsidR="006B2878" w:rsidRPr="00AF5C68">
        <w:rPr>
          <w:rFonts w:ascii="SimSun" w:hAnsi="SimSun" w:hint="eastAsia"/>
          <w:sz w:val="21"/>
          <w:szCs w:val="21"/>
        </w:rPr>
        <w:t>这不应影响到有意而为之的会议的非正式性，而且</w:t>
      </w:r>
      <w:r w:rsidR="006F1F48" w:rsidRPr="00AF5C68">
        <w:rPr>
          <w:rFonts w:ascii="SimSun" w:hAnsi="SimSun" w:hint="eastAsia"/>
          <w:sz w:val="21"/>
          <w:szCs w:val="21"/>
        </w:rPr>
        <w:t>为此投入</w:t>
      </w:r>
      <w:r w:rsidR="006B2878" w:rsidRPr="00AF5C68">
        <w:rPr>
          <w:rFonts w:ascii="SimSun" w:hAnsi="SimSun" w:hint="eastAsia"/>
          <w:sz w:val="21"/>
          <w:szCs w:val="21"/>
        </w:rPr>
        <w:t>更多关注</w:t>
      </w:r>
      <w:r w:rsidR="006F1F48" w:rsidRPr="00AF5C68">
        <w:rPr>
          <w:rFonts w:ascii="SimSun" w:hAnsi="SimSun" w:hint="eastAsia"/>
          <w:sz w:val="21"/>
          <w:szCs w:val="21"/>
        </w:rPr>
        <w:t>意味着各单位要更早做出是否参加的决定。一个单位指出，这一审查将促使其在下一年对自己的质量管理体系报告进行更严格的审查，以便考虑更多的修改能否改进报告。</w:t>
      </w:r>
    </w:p>
    <w:p w:rsidR="001143E5" w:rsidRPr="00AF5C68" w:rsidRDefault="00336859"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参与</w:t>
      </w:r>
      <w:r w:rsidR="00BC0DA1" w:rsidRPr="00AF5C68">
        <w:rPr>
          <w:rFonts w:ascii="SimSun" w:hAnsi="SimSun" w:hint="eastAsia"/>
          <w:sz w:val="21"/>
          <w:szCs w:val="21"/>
        </w:rPr>
        <w:t>审查</w:t>
      </w:r>
      <w:r w:rsidRPr="00AF5C68">
        <w:rPr>
          <w:rFonts w:ascii="SimSun" w:hAnsi="SimSun" w:hint="eastAsia"/>
          <w:sz w:val="21"/>
          <w:szCs w:val="21"/>
        </w:rPr>
        <w:t>的单位认为，在每次审查会议结束时填写反馈表对于审查单位和被审查单位来说都是一项有益的工作。在</w:t>
      </w:r>
      <w:r w:rsidR="00BC0DA1" w:rsidRPr="00AF5C68">
        <w:rPr>
          <w:rFonts w:ascii="SimSun" w:hAnsi="SimSun" w:hint="eastAsia"/>
          <w:sz w:val="21"/>
          <w:szCs w:val="21"/>
        </w:rPr>
        <w:t>答复一个没有参加结对审查的单位提出的能否分享反馈表的询问时，参与审查的各单位同意，如果相关单位同意，可由国际局通过维基页面提供</w:t>
      </w:r>
      <w:r w:rsidR="00A7214B" w:rsidRPr="00AF5C68">
        <w:rPr>
          <w:rFonts w:ascii="SimSun" w:hAnsi="SimSun" w:hint="eastAsia"/>
          <w:sz w:val="21"/>
          <w:szCs w:val="21"/>
        </w:rPr>
        <w:t>一些</w:t>
      </w:r>
      <w:r w:rsidR="00BC0DA1" w:rsidRPr="00AF5C68">
        <w:rPr>
          <w:rFonts w:ascii="SimSun" w:hAnsi="SimSun" w:hint="eastAsia"/>
          <w:sz w:val="21"/>
          <w:szCs w:val="21"/>
        </w:rPr>
        <w:t>完成的反馈表</w:t>
      </w:r>
      <w:r w:rsidR="00A7214B" w:rsidRPr="00AF5C68">
        <w:rPr>
          <w:rFonts w:ascii="SimSun" w:hAnsi="SimSun" w:hint="eastAsia"/>
          <w:sz w:val="21"/>
          <w:szCs w:val="21"/>
        </w:rPr>
        <w:t>作为示例。但一些参与审查的单位表示，</w:t>
      </w:r>
      <w:r w:rsidR="00400FBB" w:rsidRPr="00AF5C68">
        <w:rPr>
          <w:rFonts w:ascii="SimSun" w:hAnsi="SimSun" w:hint="eastAsia"/>
          <w:sz w:val="21"/>
          <w:szCs w:val="21"/>
        </w:rPr>
        <w:t>由于反馈表包含的是一般性内容且比较简化，主要着重于会务方面的内容，它们认为反馈表不会</w:t>
      </w:r>
      <w:r w:rsidR="00351DB9" w:rsidRPr="00AF5C68">
        <w:rPr>
          <w:rFonts w:ascii="SimSun" w:hAnsi="SimSun" w:hint="eastAsia"/>
          <w:sz w:val="21"/>
          <w:szCs w:val="21"/>
        </w:rPr>
        <w:t>引起</w:t>
      </w:r>
      <w:r w:rsidR="00400FBB" w:rsidRPr="00AF5C68">
        <w:rPr>
          <w:rFonts w:ascii="SimSun" w:hAnsi="SimSun" w:hint="eastAsia"/>
          <w:sz w:val="21"/>
          <w:szCs w:val="21"/>
        </w:rPr>
        <w:t>其他单位太多</w:t>
      </w:r>
      <w:r w:rsidR="00B7748D" w:rsidRPr="00AF5C68">
        <w:rPr>
          <w:rFonts w:ascii="SimSun" w:hAnsi="SimSun" w:hint="eastAsia"/>
          <w:sz w:val="21"/>
          <w:szCs w:val="21"/>
        </w:rPr>
        <w:t>的</w:t>
      </w:r>
      <w:r w:rsidR="00400FBB" w:rsidRPr="00AF5C68">
        <w:rPr>
          <w:rFonts w:ascii="SimSun" w:hAnsi="SimSun" w:hint="eastAsia"/>
          <w:sz w:val="21"/>
          <w:szCs w:val="21"/>
        </w:rPr>
        <w:t>兴趣。</w:t>
      </w:r>
    </w:p>
    <w:p w:rsidR="001143E5" w:rsidRPr="00AF5C68" w:rsidRDefault="00735806" w:rsidP="00707D47">
      <w:pPr>
        <w:pStyle w:val="ONUME"/>
        <w:numPr>
          <w:ilvl w:val="0"/>
          <w:numId w:val="9"/>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小组注意到对结对审查工作的反馈</w:t>
      </w:r>
      <w:r w:rsidR="0071510F" w:rsidRPr="00AF5C68">
        <w:rPr>
          <w:rFonts w:ascii="SimSun" w:hAnsi="SimSun" w:hint="eastAsia"/>
          <w:sz w:val="21"/>
          <w:szCs w:val="21"/>
        </w:rPr>
        <w:t>，建议感兴趣的单位应在下次会议上结对审查质量管理体系报告。国际局将</w:t>
      </w:r>
      <w:r w:rsidR="004542A8" w:rsidRPr="00AF5C68">
        <w:rPr>
          <w:rFonts w:ascii="SimSun" w:hAnsi="SimSun" w:hint="eastAsia"/>
          <w:sz w:val="21"/>
          <w:szCs w:val="21"/>
        </w:rPr>
        <w:t>以通函的形式</w:t>
      </w:r>
      <w:r w:rsidR="0071510F" w:rsidRPr="00AF5C68">
        <w:rPr>
          <w:rFonts w:ascii="SimSun" w:hAnsi="SimSun" w:hint="eastAsia"/>
          <w:sz w:val="21"/>
          <w:szCs w:val="21"/>
        </w:rPr>
        <w:t>邀请各单位参加</w:t>
      </w:r>
      <w:r w:rsidR="004542A8" w:rsidRPr="00AF5C68">
        <w:rPr>
          <w:rFonts w:ascii="SimSun" w:hAnsi="SimSun" w:hint="eastAsia"/>
          <w:sz w:val="21"/>
          <w:szCs w:val="21"/>
        </w:rPr>
        <w:t>，并要求在截止期限前提交质量管理体系报告，以便参加审查的单位与它们将要审查的单位进行联系，并在</w:t>
      </w:r>
      <w:r w:rsidR="00480CD3" w:rsidRPr="00AF5C68">
        <w:rPr>
          <w:rFonts w:ascii="SimSun" w:hAnsi="SimSun" w:hint="eastAsia"/>
          <w:sz w:val="21"/>
          <w:szCs w:val="21"/>
        </w:rPr>
        <w:t>需要时分享问题。</w:t>
      </w:r>
    </w:p>
    <w:p w:rsidR="001143E5" w:rsidRPr="00707D47" w:rsidRDefault="001143E5" w:rsidP="00707D47">
      <w:pPr>
        <w:pStyle w:val="1"/>
        <w:spacing w:beforeLines="100" w:afterLines="50" w:after="120" w:line="340" w:lineRule="atLeast"/>
        <w:rPr>
          <w:rFonts w:ascii="SimHei" w:eastAsia="SimHei" w:hAnsi="SimHei"/>
          <w:b w:val="0"/>
          <w:sz w:val="21"/>
        </w:rPr>
      </w:pPr>
      <w:r w:rsidRPr="00707D47">
        <w:rPr>
          <w:rFonts w:ascii="SimHei" w:eastAsia="SimHei" w:hAnsi="SimHei"/>
          <w:b w:val="0"/>
          <w:sz w:val="21"/>
        </w:rPr>
        <w:t>2.</w:t>
      </w:r>
      <w:r w:rsidRPr="00707D47">
        <w:rPr>
          <w:rFonts w:ascii="SimHei" w:eastAsia="SimHei" w:hAnsi="SimHei"/>
          <w:b w:val="0"/>
          <w:sz w:val="21"/>
        </w:rPr>
        <w:tab/>
      </w:r>
      <w:r w:rsidR="007C7F6B" w:rsidRPr="00707D47">
        <w:rPr>
          <w:rFonts w:ascii="SimHei" w:eastAsia="SimHei" w:hAnsi="SimHei" w:hint="eastAsia"/>
          <w:b w:val="0"/>
          <w:sz w:val="21"/>
        </w:rPr>
        <w:t>更好地</w:t>
      </w:r>
      <w:r w:rsidR="009E3586" w:rsidRPr="00707D47">
        <w:rPr>
          <w:rFonts w:ascii="SimHei" w:eastAsia="SimHei" w:hAnsi="SimHei" w:hint="eastAsia"/>
          <w:b w:val="0"/>
          <w:sz w:val="21"/>
        </w:rPr>
        <w:t>了解其他主管局的工作。</w:t>
      </w:r>
    </w:p>
    <w:p w:rsidR="001143E5" w:rsidRPr="00707D47" w:rsidRDefault="001143E5" w:rsidP="00707D47">
      <w:pPr>
        <w:pStyle w:val="2"/>
        <w:overflowPunct w:val="0"/>
        <w:spacing w:before="0" w:afterLines="50" w:after="120" w:line="340" w:lineRule="atLeast"/>
        <w:jc w:val="both"/>
        <w:rPr>
          <w:rFonts w:ascii="SimSun" w:hAnsi="SimSun"/>
          <w:b/>
          <w:sz w:val="21"/>
        </w:rPr>
      </w:pPr>
      <w:r w:rsidRPr="00707D47">
        <w:rPr>
          <w:rFonts w:ascii="SimSun" w:hAnsi="SimSun"/>
          <w:b/>
          <w:sz w:val="21"/>
        </w:rPr>
        <w:t>(a)</w:t>
      </w:r>
      <w:r w:rsidRPr="00707D47">
        <w:rPr>
          <w:rFonts w:ascii="SimSun" w:hAnsi="SimSun"/>
          <w:b/>
          <w:sz w:val="21"/>
        </w:rPr>
        <w:tab/>
      </w:r>
      <w:r w:rsidR="00D13FAB" w:rsidRPr="00707D47">
        <w:rPr>
          <w:rFonts w:ascii="SimSun" w:hAnsi="SimSun" w:hint="eastAsia"/>
          <w:b/>
          <w:sz w:val="21"/>
        </w:rPr>
        <w:t>分享</w:t>
      </w:r>
      <w:r w:rsidR="00690DEC" w:rsidRPr="00707D47">
        <w:rPr>
          <w:rFonts w:ascii="SimSun" w:hAnsi="SimSun" w:hint="eastAsia"/>
          <w:b/>
          <w:sz w:val="21"/>
        </w:rPr>
        <w:t>检索策略的不同方法</w:t>
      </w:r>
    </w:p>
    <w:p w:rsidR="001143E5" w:rsidRPr="00AF5C68" w:rsidRDefault="00690DEC"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一个最近开始与国际局共享完整检索策略以在</w:t>
      </w:r>
      <w:r w:rsidRPr="00AF5C68">
        <w:rPr>
          <w:rFonts w:ascii="SimSun" w:hAnsi="SimSun"/>
          <w:sz w:val="21"/>
          <w:szCs w:val="21"/>
        </w:rPr>
        <w:t>PATENTSCOPE</w:t>
      </w:r>
      <w:r w:rsidRPr="00AF5C68">
        <w:rPr>
          <w:rFonts w:ascii="SimSun" w:hAnsi="SimSun" w:hint="eastAsia"/>
          <w:sz w:val="21"/>
          <w:szCs w:val="21"/>
        </w:rPr>
        <w:t>上公布的单位表示，这是其申请人在2</w:t>
      </w:r>
      <w:r w:rsidRPr="00AF5C68">
        <w:rPr>
          <w:rFonts w:ascii="SimSun" w:hAnsi="SimSun"/>
          <w:sz w:val="21"/>
          <w:szCs w:val="21"/>
        </w:rPr>
        <w:t>017</w:t>
      </w:r>
      <w:r w:rsidRPr="00AF5C68">
        <w:rPr>
          <w:rFonts w:ascii="SimSun" w:hAnsi="SimSun" w:hint="eastAsia"/>
          <w:sz w:val="21"/>
          <w:szCs w:val="21"/>
        </w:rPr>
        <w:t>年初期的一次利益攸关方会议上提出的要求。</w:t>
      </w:r>
    </w:p>
    <w:p w:rsidR="001143E5" w:rsidRPr="00AF5C68" w:rsidRDefault="008872D5"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一些国际单位支持编拟并向用户发出一项调查的建议，该调查旨在确定用户希望通过研究检索策略得到哪些收获。</w:t>
      </w:r>
      <w:r w:rsidR="00C312F0" w:rsidRPr="00AF5C68">
        <w:rPr>
          <w:rFonts w:ascii="SimSun" w:hAnsi="SimSun" w:hint="eastAsia"/>
          <w:sz w:val="21"/>
          <w:szCs w:val="21"/>
        </w:rPr>
        <w:t>一个单位建议，这一调查应涵盖检索策略是否有用、是否清楚明确、它们的内容及其提交的形式</w:t>
      </w:r>
      <w:r w:rsidR="00E92115" w:rsidRPr="00AF5C68">
        <w:rPr>
          <w:rFonts w:ascii="SimSun" w:hAnsi="SimSun" w:hint="eastAsia"/>
          <w:sz w:val="21"/>
          <w:szCs w:val="21"/>
        </w:rPr>
        <w:t>。该单位表示计划自己开展有关检索策略的调查。</w:t>
      </w:r>
    </w:p>
    <w:p w:rsidR="001143E5" w:rsidRPr="00AF5C68" w:rsidRDefault="00876736"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一个单位建议对此要持谨慎态度，并指出对于提供检索策略所涉及的内容</w:t>
      </w:r>
      <w:r w:rsidR="00997138" w:rsidRPr="00AF5C68">
        <w:rPr>
          <w:rFonts w:ascii="SimSun" w:hAnsi="SimSun" w:hint="eastAsia"/>
          <w:sz w:val="21"/>
          <w:szCs w:val="21"/>
        </w:rPr>
        <w:t>有着不同的理解，由此造成了对于目标预期的理解也不同。在谁被认为是检索策略的用户这一点上</w:t>
      </w:r>
      <w:r w:rsidR="00C12478" w:rsidRPr="00AF5C68">
        <w:rPr>
          <w:rFonts w:ascii="SimSun" w:hAnsi="SimSun" w:hint="eastAsia"/>
          <w:sz w:val="21"/>
          <w:szCs w:val="21"/>
        </w:rPr>
        <w:t>尚不明确。该单位认为主要用户是申请人和第三方，</w:t>
      </w:r>
      <w:r w:rsidR="006718C0" w:rsidRPr="00AF5C68">
        <w:rPr>
          <w:rFonts w:ascii="SimSun" w:hAnsi="SimSun" w:hint="eastAsia"/>
          <w:sz w:val="21"/>
          <w:szCs w:val="21"/>
        </w:rPr>
        <w:t>分享策略能</w:t>
      </w:r>
      <w:r w:rsidR="00C12478" w:rsidRPr="00AF5C68">
        <w:rPr>
          <w:rFonts w:ascii="SimSun" w:hAnsi="SimSun" w:hint="eastAsia"/>
          <w:sz w:val="21"/>
          <w:szCs w:val="21"/>
        </w:rPr>
        <w:t>使它们增加对于已做出检索的</w:t>
      </w:r>
      <w:r w:rsidR="000A3DF4" w:rsidRPr="00AF5C68">
        <w:rPr>
          <w:rFonts w:ascii="SimSun" w:hAnsi="SimSun" w:hint="eastAsia"/>
          <w:sz w:val="21"/>
          <w:szCs w:val="21"/>
        </w:rPr>
        <w:t>信心</w:t>
      </w:r>
      <w:r w:rsidR="00C12478" w:rsidRPr="00AF5C68">
        <w:rPr>
          <w:rFonts w:ascii="SimSun" w:hAnsi="SimSun" w:hint="eastAsia"/>
          <w:sz w:val="21"/>
          <w:szCs w:val="21"/>
        </w:rPr>
        <w:t>。</w:t>
      </w:r>
      <w:r w:rsidR="000A3DF4" w:rsidRPr="00AF5C68">
        <w:rPr>
          <w:rFonts w:ascii="SimSun" w:hAnsi="SimSun" w:hint="eastAsia"/>
          <w:sz w:val="21"/>
          <w:szCs w:val="21"/>
        </w:rPr>
        <w:t>已开展的磋商显示，单位中的这些用户对于已提供的策略感到满意，还有申请人希望在检索方向或可能与异议或上诉相关的文献方面取得信心。进一步的工作涉及清楚了解任何一项调查的目标</w:t>
      </w:r>
      <w:r w:rsidR="00975B14" w:rsidRPr="00AF5C68">
        <w:rPr>
          <w:rFonts w:ascii="SimSun" w:hAnsi="SimSun" w:hint="eastAsia"/>
          <w:sz w:val="21"/>
          <w:szCs w:val="21"/>
        </w:rPr>
        <w:t>，</w:t>
      </w:r>
      <w:r w:rsidR="000A3DF4" w:rsidRPr="00AF5C68">
        <w:rPr>
          <w:rFonts w:ascii="SimSun" w:hAnsi="SimSun" w:hint="eastAsia"/>
          <w:sz w:val="21"/>
          <w:szCs w:val="21"/>
        </w:rPr>
        <w:t>了解需要应对用户社群中哪些分支的问题</w:t>
      </w:r>
      <w:r w:rsidR="00975B14" w:rsidRPr="00AF5C68">
        <w:rPr>
          <w:rFonts w:ascii="SimSun" w:hAnsi="SimSun" w:hint="eastAsia"/>
          <w:sz w:val="21"/>
          <w:szCs w:val="21"/>
        </w:rPr>
        <w:t>。重要的是</w:t>
      </w:r>
      <w:r w:rsidR="00833FCF" w:rsidRPr="00AF5C68">
        <w:rPr>
          <w:rFonts w:ascii="SimSun" w:hAnsi="SimSun" w:hint="eastAsia"/>
          <w:sz w:val="21"/>
          <w:szCs w:val="21"/>
        </w:rPr>
        <w:t>调查并非必须以统一检索策略为目的，而是为了对它们的使用有更好的了解。</w:t>
      </w:r>
    </w:p>
    <w:p w:rsidR="001143E5" w:rsidRPr="00AF5C68" w:rsidRDefault="00735ACA"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另一个单位认为另一种不同的方法比较适当，</w:t>
      </w:r>
      <w:r w:rsidR="0054490B" w:rsidRPr="00AF5C68">
        <w:rPr>
          <w:rFonts w:ascii="SimSun" w:hAnsi="SimSun" w:hint="eastAsia"/>
          <w:sz w:val="21"/>
          <w:szCs w:val="21"/>
        </w:rPr>
        <w:t>指出可通过</w:t>
      </w:r>
      <w:r w:rsidRPr="00AF5C68">
        <w:rPr>
          <w:rFonts w:ascii="SimSun" w:hAnsi="SimSun" w:hint="eastAsia"/>
          <w:sz w:val="21"/>
          <w:szCs w:val="21"/>
        </w:rPr>
        <w:t>检索策略</w:t>
      </w:r>
      <w:r w:rsidR="0054490B" w:rsidRPr="00AF5C68">
        <w:rPr>
          <w:rFonts w:ascii="SimSun" w:hAnsi="SimSun" w:hint="eastAsia"/>
          <w:sz w:val="21"/>
          <w:szCs w:val="21"/>
        </w:rPr>
        <w:t>让审查员</w:t>
      </w:r>
      <w:r w:rsidRPr="00AF5C68">
        <w:rPr>
          <w:rFonts w:ascii="SimSun" w:hAnsi="SimSun" w:hint="eastAsia"/>
          <w:sz w:val="21"/>
          <w:szCs w:val="21"/>
        </w:rPr>
        <w:t>学习如何</w:t>
      </w:r>
      <w:r w:rsidR="00582797" w:rsidRPr="00AF5C68">
        <w:rPr>
          <w:rFonts w:ascii="SimSun" w:hAnsi="SimSun" w:hint="eastAsia"/>
          <w:sz w:val="21"/>
          <w:szCs w:val="21"/>
        </w:rPr>
        <w:t>提高</w:t>
      </w:r>
      <w:r w:rsidRPr="00AF5C68">
        <w:rPr>
          <w:rFonts w:ascii="SimSun" w:hAnsi="SimSun" w:hint="eastAsia"/>
          <w:sz w:val="21"/>
          <w:szCs w:val="21"/>
        </w:rPr>
        <w:t>检索技巧。</w:t>
      </w:r>
      <w:r w:rsidR="0054490B" w:rsidRPr="00AF5C68">
        <w:rPr>
          <w:rFonts w:ascii="SimSun" w:hAnsi="SimSun" w:hint="eastAsia"/>
          <w:sz w:val="21"/>
          <w:szCs w:val="21"/>
        </w:rPr>
        <w:t>就此而言，任何调查不仅应针对申请人和第三方，还应</w:t>
      </w:r>
      <w:proofErr w:type="gramStart"/>
      <w:r w:rsidR="0054490B" w:rsidRPr="00AF5C68">
        <w:rPr>
          <w:rFonts w:ascii="SimSun" w:hAnsi="SimSun" w:hint="eastAsia"/>
          <w:sz w:val="21"/>
          <w:szCs w:val="21"/>
        </w:rPr>
        <w:t>针对指</w:t>
      </w:r>
      <w:proofErr w:type="gramEnd"/>
      <w:r w:rsidR="0054490B" w:rsidRPr="00AF5C68">
        <w:rPr>
          <w:rFonts w:ascii="SimSun" w:hAnsi="SimSun" w:hint="eastAsia"/>
          <w:sz w:val="21"/>
          <w:szCs w:val="21"/>
        </w:rPr>
        <w:t>定局的审查员，后者可能对更先进的检索策略感兴趣。另一个单位表示，国际工作产品被申请人、指定局和其他相关方所使用，因此它认为用户应涵盖所有上述群体。若干其他单位支持扩大调查对象的范围。</w:t>
      </w:r>
    </w:p>
    <w:p w:rsidR="001143E5" w:rsidRPr="00AF5C68" w:rsidRDefault="0047339D"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一个单位提到一系列涉及策略本身的问题，</w:t>
      </w:r>
      <w:r w:rsidR="00887190" w:rsidRPr="00AF5C68">
        <w:rPr>
          <w:rFonts w:ascii="SimSun" w:hAnsi="SimSun" w:hint="eastAsia"/>
          <w:sz w:val="21"/>
          <w:szCs w:val="21"/>
        </w:rPr>
        <w:t>反映出</w:t>
      </w:r>
      <w:r w:rsidR="008B497F" w:rsidRPr="00AF5C68">
        <w:rPr>
          <w:rFonts w:ascii="SimSun" w:hAnsi="SimSun" w:hint="eastAsia"/>
          <w:sz w:val="21"/>
          <w:szCs w:val="21"/>
        </w:rPr>
        <w:t>人工对所做出的检索进行总结的风险，以及</w:t>
      </w:r>
      <w:r w:rsidR="00632AFB" w:rsidRPr="00AF5C68">
        <w:rPr>
          <w:rFonts w:ascii="SimSun" w:hAnsi="SimSun" w:hint="eastAsia"/>
          <w:sz w:val="21"/>
          <w:szCs w:val="21"/>
        </w:rPr>
        <w:t>对以另一个用户可能不熟悉的语言所做出的检索使用策略的困难。针对这些问题仍然在与其他单位进行讨论。该单位建议，总体来说，</w:t>
      </w:r>
      <w:r w:rsidR="00BD2071" w:rsidRPr="00AF5C68">
        <w:rPr>
          <w:rFonts w:ascii="SimSun" w:hAnsi="SimSun" w:hint="eastAsia"/>
          <w:sz w:val="21"/>
          <w:szCs w:val="21"/>
        </w:rPr>
        <w:t>相比试图解密其他主管局审查员的具体策略，</w:t>
      </w:r>
      <w:r w:rsidR="00632AFB" w:rsidRPr="00AF5C68">
        <w:rPr>
          <w:rFonts w:ascii="SimSun" w:hAnsi="SimSun" w:hint="eastAsia"/>
          <w:sz w:val="21"/>
          <w:szCs w:val="21"/>
        </w:rPr>
        <w:t>审查员自己</w:t>
      </w:r>
      <w:r w:rsidR="00BD2071" w:rsidRPr="00AF5C68">
        <w:rPr>
          <w:rFonts w:ascii="SimSun" w:hAnsi="SimSun" w:hint="eastAsia"/>
          <w:sz w:val="21"/>
          <w:szCs w:val="21"/>
        </w:rPr>
        <w:t>进行</w:t>
      </w:r>
      <w:r w:rsidR="00632AFB" w:rsidRPr="00AF5C68">
        <w:rPr>
          <w:rFonts w:ascii="SimSun" w:hAnsi="SimSun" w:hint="eastAsia"/>
          <w:sz w:val="21"/>
          <w:szCs w:val="21"/>
        </w:rPr>
        <w:t>检索</w:t>
      </w:r>
      <w:r w:rsidR="00BD2071" w:rsidRPr="00AF5C68">
        <w:rPr>
          <w:rFonts w:ascii="SimSun" w:hAnsi="SimSun" w:hint="eastAsia"/>
          <w:sz w:val="21"/>
          <w:szCs w:val="21"/>
        </w:rPr>
        <w:t>以及当地专家一对一的指导</w:t>
      </w:r>
      <w:r w:rsidR="00632AFB" w:rsidRPr="00AF5C68">
        <w:rPr>
          <w:rFonts w:ascii="SimSun" w:hAnsi="SimSun" w:hint="eastAsia"/>
          <w:sz w:val="21"/>
          <w:szCs w:val="21"/>
        </w:rPr>
        <w:t>将更</w:t>
      </w:r>
      <w:r w:rsidR="00BD2071" w:rsidRPr="00AF5C68">
        <w:rPr>
          <w:rFonts w:ascii="SimSun" w:hAnsi="SimSun" w:hint="eastAsia"/>
          <w:sz w:val="21"/>
          <w:szCs w:val="21"/>
        </w:rPr>
        <w:t>有利于审查员的</w:t>
      </w:r>
      <w:r w:rsidR="00632AFB" w:rsidRPr="00AF5C68">
        <w:rPr>
          <w:rFonts w:ascii="SimSun" w:hAnsi="SimSun" w:hint="eastAsia"/>
          <w:sz w:val="21"/>
          <w:szCs w:val="21"/>
        </w:rPr>
        <w:t>学习</w:t>
      </w:r>
      <w:r w:rsidR="00BD2071" w:rsidRPr="00AF5C68">
        <w:rPr>
          <w:rFonts w:ascii="SimSun" w:hAnsi="SimSun" w:hint="eastAsia"/>
          <w:sz w:val="21"/>
          <w:szCs w:val="21"/>
        </w:rPr>
        <w:t>。</w:t>
      </w:r>
    </w:p>
    <w:p w:rsidR="001143E5" w:rsidRPr="00AF5C68" w:rsidRDefault="00BD2071" w:rsidP="00707D47">
      <w:pPr>
        <w:pStyle w:val="ONUME"/>
        <w:numPr>
          <w:ilvl w:val="0"/>
          <w:numId w:val="9"/>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小组欢迎美国专利商标局</w:t>
      </w:r>
      <w:r w:rsidR="004228E8" w:rsidRPr="00AF5C68">
        <w:rPr>
          <w:rFonts w:ascii="SimSun" w:hAnsi="SimSun" w:hint="eastAsia"/>
          <w:sz w:val="21"/>
          <w:szCs w:val="21"/>
        </w:rPr>
        <w:t>主动提出它将编拟提案</w:t>
      </w:r>
      <w:proofErr w:type="gramStart"/>
      <w:r w:rsidR="004228E8" w:rsidRPr="00AF5C68">
        <w:rPr>
          <w:rFonts w:ascii="SimSun" w:hAnsi="SimSun" w:hint="eastAsia"/>
          <w:sz w:val="21"/>
          <w:szCs w:val="21"/>
        </w:rPr>
        <w:t>供小组</w:t>
      </w:r>
      <w:proofErr w:type="gramEnd"/>
      <w:r w:rsidR="004228E8" w:rsidRPr="00AF5C68">
        <w:rPr>
          <w:rFonts w:ascii="SimSun" w:hAnsi="SimSun" w:hint="eastAsia"/>
          <w:sz w:val="21"/>
          <w:szCs w:val="21"/>
        </w:rPr>
        <w:t>在维基页面中审议，这些提案旨在就针对检索策略不同用户的调查的总体目标和</w:t>
      </w:r>
      <w:proofErr w:type="gramStart"/>
      <w:r w:rsidR="004228E8" w:rsidRPr="00AF5C68">
        <w:rPr>
          <w:rFonts w:ascii="SimSun" w:hAnsi="SimSun" w:hint="eastAsia"/>
          <w:sz w:val="21"/>
          <w:szCs w:val="21"/>
        </w:rPr>
        <w:t>要</w:t>
      </w:r>
      <w:proofErr w:type="gramEnd"/>
      <w:r w:rsidR="004228E8" w:rsidRPr="00AF5C68">
        <w:rPr>
          <w:rFonts w:ascii="SimSun" w:hAnsi="SimSun" w:hint="eastAsia"/>
          <w:sz w:val="21"/>
          <w:szCs w:val="21"/>
        </w:rPr>
        <w:t>解决的各点取得一致意见。</w:t>
      </w:r>
    </w:p>
    <w:p w:rsidR="001143E5" w:rsidRPr="00707D47" w:rsidRDefault="001143E5" w:rsidP="00707D47">
      <w:pPr>
        <w:pStyle w:val="2"/>
        <w:overflowPunct w:val="0"/>
        <w:spacing w:before="0" w:afterLines="50" w:after="120" w:line="340" w:lineRule="atLeast"/>
        <w:jc w:val="both"/>
        <w:rPr>
          <w:rFonts w:ascii="SimSun" w:hAnsi="SimSun"/>
          <w:b/>
          <w:sz w:val="21"/>
        </w:rPr>
      </w:pPr>
      <w:r w:rsidRPr="00707D47">
        <w:rPr>
          <w:rFonts w:ascii="SimSun" w:hAnsi="SimSun"/>
          <w:b/>
          <w:sz w:val="21"/>
        </w:rPr>
        <w:t>(b)</w:t>
      </w:r>
      <w:r w:rsidRPr="00707D47">
        <w:rPr>
          <w:rFonts w:ascii="SimSun" w:hAnsi="SimSun"/>
          <w:b/>
          <w:sz w:val="21"/>
        </w:rPr>
        <w:tab/>
      </w:r>
      <w:r w:rsidR="004228E8" w:rsidRPr="00707D47">
        <w:rPr>
          <w:rFonts w:ascii="SimSun" w:hAnsi="SimSun" w:hint="eastAsia"/>
          <w:b/>
          <w:sz w:val="21"/>
        </w:rPr>
        <w:t>标准化条款</w:t>
      </w:r>
    </w:p>
    <w:p w:rsidR="001143E5" w:rsidRPr="00AF5C68" w:rsidRDefault="00AE0A60"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各单位</w:t>
      </w:r>
      <w:r w:rsidR="00632EFC" w:rsidRPr="00AF5C68">
        <w:rPr>
          <w:rFonts w:ascii="SimSun" w:hAnsi="SimSun" w:hint="eastAsia"/>
          <w:sz w:val="21"/>
          <w:szCs w:val="21"/>
        </w:rPr>
        <w:t>介绍了使用标准化条款的最新情况。在这方面，国际</w:t>
      </w:r>
      <w:proofErr w:type="gramStart"/>
      <w:r w:rsidR="00632EFC" w:rsidRPr="00AF5C68">
        <w:rPr>
          <w:rFonts w:ascii="SimSun" w:hAnsi="SimSun" w:hint="eastAsia"/>
          <w:sz w:val="21"/>
          <w:szCs w:val="21"/>
        </w:rPr>
        <w:t>局鼓励</w:t>
      </w:r>
      <w:proofErr w:type="gramEnd"/>
      <w:r w:rsidR="00632EFC" w:rsidRPr="00AF5C68">
        <w:rPr>
          <w:rFonts w:ascii="SimSun" w:hAnsi="SimSun" w:hint="eastAsia"/>
          <w:sz w:val="21"/>
          <w:szCs w:val="21"/>
        </w:rPr>
        <w:t>这些单位在电子论坛中进行更新，以说明它们如何在工作中使用这些条款。</w:t>
      </w:r>
    </w:p>
    <w:p w:rsidR="001143E5" w:rsidRPr="00AF5C68" w:rsidRDefault="00097F34"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关于拟议的修改，一些单位支持以通函的形式通过修改，一个单位建议条款应作为条款范本纳入《国际检索和初审指南》的附件中。但条款的使用不应是强制性的。</w:t>
      </w:r>
    </w:p>
    <w:p w:rsidR="001143E5" w:rsidRPr="00AF5C68" w:rsidRDefault="00FA528B"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一些单位重申了它们的观点，即根据《国际检索和初审指南》的1</w:t>
      </w:r>
      <w:r w:rsidRPr="00AF5C68">
        <w:rPr>
          <w:rFonts w:ascii="SimSun" w:hAnsi="SimSun"/>
          <w:sz w:val="21"/>
          <w:szCs w:val="21"/>
        </w:rPr>
        <w:t>7.49</w:t>
      </w:r>
      <w:r w:rsidRPr="00AF5C68">
        <w:rPr>
          <w:rFonts w:ascii="SimSun" w:hAnsi="SimSun" w:hint="eastAsia"/>
          <w:sz w:val="21"/>
          <w:szCs w:val="21"/>
        </w:rPr>
        <w:t>段，有关缺少简明性的条款</w:t>
      </w:r>
      <w:r w:rsidRPr="00AF5C68">
        <w:rPr>
          <w:rFonts w:ascii="SimSun" w:hAnsi="SimSun"/>
          <w:sz w:val="21"/>
          <w:szCs w:val="21"/>
        </w:rPr>
        <w:t>VIII.9</w:t>
      </w:r>
      <w:r w:rsidRPr="00AF5C68">
        <w:rPr>
          <w:rFonts w:ascii="SimSun" w:hAnsi="SimSun" w:hint="eastAsia"/>
          <w:sz w:val="21"/>
          <w:szCs w:val="21"/>
        </w:rPr>
        <w:t>和</w:t>
      </w:r>
      <w:r w:rsidRPr="00AF5C68">
        <w:rPr>
          <w:rFonts w:ascii="SimSun" w:hAnsi="SimSun"/>
          <w:sz w:val="21"/>
          <w:szCs w:val="21"/>
        </w:rPr>
        <w:t>VIII.10</w:t>
      </w:r>
      <w:r w:rsidRPr="00AF5C68">
        <w:rPr>
          <w:rFonts w:ascii="SimSun" w:hAnsi="SimSun" w:hint="eastAsia"/>
          <w:sz w:val="21"/>
          <w:szCs w:val="21"/>
        </w:rPr>
        <w:t>应放入书面意见的框VII中。国际局指出，如果对于</w:t>
      </w:r>
      <w:proofErr w:type="gramStart"/>
      <w:r w:rsidRPr="00AF5C68">
        <w:rPr>
          <w:rFonts w:ascii="SimSun" w:hAnsi="SimSun" w:hint="eastAsia"/>
          <w:sz w:val="21"/>
          <w:szCs w:val="21"/>
        </w:rPr>
        <w:t>这些框应如何</w:t>
      </w:r>
      <w:proofErr w:type="gramEnd"/>
      <w:r w:rsidRPr="00AF5C68">
        <w:rPr>
          <w:rFonts w:ascii="SimSun" w:hAnsi="SimSun" w:hint="eastAsia"/>
          <w:sz w:val="21"/>
          <w:szCs w:val="21"/>
        </w:rPr>
        <w:t>使用存疑，</w:t>
      </w:r>
      <w:r w:rsidR="00F22981" w:rsidRPr="00AF5C68">
        <w:rPr>
          <w:rFonts w:ascii="SimSun" w:hAnsi="SimSun" w:hint="eastAsia"/>
          <w:sz w:val="21"/>
          <w:szCs w:val="21"/>
        </w:rPr>
        <w:t>可对表格本身进行修改，在基于ST</w:t>
      </w:r>
      <w:r w:rsidR="00F22981" w:rsidRPr="00AF5C68">
        <w:rPr>
          <w:rFonts w:ascii="SimSun" w:hAnsi="SimSun"/>
          <w:sz w:val="21"/>
          <w:szCs w:val="21"/>
        </w:rPr>
        <w:t>.96</w:t>
      </w:r>
      <w:r w:rsidR="00F22981" w:rsidRPr="00AF5C68">
        <w:rPr>
          <w:rFonts w:ascii="SimSun" w:hAnsi="SimSun" w:hint="eastAsia"/>
          <w:sz w:val="21"/>
          <w:szCs w:val="21"/>
        </w:rPr>
        <w:t>的新XML标准实施前，现在正是适合进行这一审查的时间段。</w:t>
      </w:r>
    </w:p>
    <w:p w:rsidR="001143E5" w:rsidRPr="00AF5C68" w:rsidRDefault="000A4C66"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一个单位向小组通报，它有自己的条款，但在某些情况下可提供小组制定的标准化条款供审查员使用。该单位补充说，不应对标准化条款的使用做出硬性规定。尽管该单位不打算参与旨在将条款纳入</w:t>
      </w:r>
      <w:proofErr w:type="spellStart"/>
      <w:r w:rsidRPr="00AF5C68">
        <w:rPr>
          <w:rFonts w:ascii="SimSun" w:hAnsi="SimSun" w:hint="eastAsia"/>
          <w:sz w:val="21"/>
          <w:szCs w:val="21"/>
        </w:rPr>
        <w:t>e</w:t>
      </w:r>
      <w:r w:rsidRPr="00AF5C68">
        <w:rPr>
          <w:rFonts w:ascii="SimSun" w:hAnsi="SimSun"/>
          <w:sz w:val="21"/>
          <w:szCs w:val="21"/>
        </w:rPr>
        <w:t>PCT</w:t>
      </w:r>
      <w:proofErr w:type="spellEnd"/>
      <w:r w:rsidRPr="00AF5C68">
        <w:rPr>
          <w:rFonts w:ascii="SimSun" w:hAnsi="SimSun" w:hint="eastAsia"/>
          <w:sz w:val="21"/>
          <w:szCs w:val="21"/>
        </w:rPr>
        <w:t>以生成检索报告和书面意见的试点项目，但它可能参与</w:t>
      </w:r>
      <w:r w:rsidR="0095452D" w:rsidRPr="00AF5C68">
        <w:rPr>
          <w:rFonts w:ascii="SimSun" w:hAnsi="SimSun" w:hint="eastAsia"/>
          <w:sz w:val="21"/>
          <w:szCs w:val="21"/>
        </w:rPr>
        <w:t>进一步起草和制定</w:t>
      </w:r>
      <w:r w:rsidR="00D16697" w:rsidRPr="00AF5C68">
        <w:rPr>
          <w:rFonts w:ascii="SimSun" w:hAnsi="SimSun" w:hint="eastAsia"/>
          <w:sz w:val="21"/>
          <w:szCs w:val="21"/>
        </w:rPr>
        <w:t>这些</w:t>
      </w:r>
      <w:r w:rsidRPr="00AF5C68">
        <w:rPr>
          <w:rFonts w:ascii="SimSun" w:hAnsi="SimSun" w:hint="eastAsia"/>
          <w:sz w:val="21"/>
          <w:szCs w:val="21"/>
        </w:rPr>
        <w:t>条款。</w:t>
      </w:r>
    </w:p>
    <w:p w:rsidR="001143E5" w:rsidRPr="00AF5C68" w:rsidRDefault="00D16697"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各单位欢迎通过维基页面对制定有关发明单一性的标准化条款进行进一步讨论。</w:t>
      </w:r>
    </w:p>
    <w:p w:rsidR="001143E5" w:rsidRPr="00AF5C68" w:rsidRDefault="00660B29"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关于</w:t>
      </w:r>
      <w:r w:rsidR="00133961" w:rsidRPr="00AF5C68">
        <w:rPr>
          <w:rFonts w:ascii="SimSun" w:hAnsi="SimSun" w:hint="eastAsia"/>
          <w:sz w:val="21"/>
          <w:szCs w:val="21"/>
        </w:rPr>
        <w:t>摘要存在缺陷的标准化条款，一个单位不知道应在检索报告和书面意见的何处使用此类条款。另一个单位表示它计划</w:t>
      </w:r>
      <w:r w:rsidR="001857EC" w:rsidRPr="00AF5C68">
        <w:rPr>
          <w:rFonts w:ascii="SimSun" w:hAnsi="SimSun" w:hint="eastAsia"/>
          <w:sz w:val="21"/>
          <w:szCs w:val="21"/>
        </w:rPr>
        <w:t>对其</w:t>
      </w:r>
      <w:r w:rsidR="00C71A66" w:rsidRPr="00AF5C68">
        <w:rPr>
          <w:rFonts w:ascii="SimSun" w:hAnsi="SimSun" w:hint="eastAsia"/>
          <w:sz w:val="21"/>
          <w:szCs w:val="21"/>
        </w:rPr>
        <w:t>用于不符合细则</w:t>
      </w:r>
      <w:r w:rsidR="00800034" w:rsidRPr="00AF5C68">
        <w:rPr>
          <w:rFonts w:ascii="SimSun" w:hAnsi="SimSun"/>
          <w:sz w:val="21"/>
          <w:szCs w:val="21"/>
        </w:rPr>
        <w:t>8.1(d)</w:t>
      </w:r>
      <w:r w:rsidR="00800034" w:rsidRPr="00AF5C68">
        <w:rPr>
          <w:rFonts w:ascii="SimSun" w:hAnsi="SimSun" w:hint="eastAsia"/>
          <w:sz w:val="21"/>
          <w:szCs w:val="21"/>
        </w:rPr>
        <w:t>条的条款</w:t>
      </w:r>
      <w:r w:rsidR="001857EC" w:rsidRPr="00AF5C68">
        <w:rPr>
          <w:rFonts w:ascii="SimSun" w:hAnsi="SimSun" w:hint="eastAsia"/>
          <w:sz w:val="21"/>
          <w:szCs w:val="21"/>
        </w:rPr>
        <w:t>继续修改，以使案文与另一个单位所分享的案文更为统一起来。其他若干单位表示，它们在摘要不符合细则</w:t>
      </w:r>
      <w:r w:rsidR="001857EC" w:rsidRPr="00AF5C68">
        <w:rPr>
          <w:rFonts w:ascii="SimSun" w:hAnsi="SimSun"/>
          <w:sz w:val="21"/>
          <w:szCs w:val="21"/>
        </w:rPr>
        <w:t>8.1</w:t>
      </w:r>
      <w:r w:rsidR="001857EC" w:rsidRPr="00AF5C68">
        <w:rPr>
          <w:rFonts w:ascii="SimSun" w:hAnsi="SimSun" w:hint="eastAsia"/>
          <w:sz w:val="21"/>
          <w:szCs w:val="21"/>
        </w:rPr>
        <w:t>条时不提供原因。</w:t>
      </w:r>
    </w:p>
    <w:p w:rsidR="001143E5" w:rsidRPr="00AF5C68" w:rsidRDefault="00133961"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正在使用标准化条款的若干单位对于将标准化条款纳入</w:t>
      </w:r>
      <w:proofErr w:type="spellStart"/>
      <w:r w:rsidRPr="00AF5C68">
        <w:rPr>
          <w:rFonts w:ascii="SimSun" w:hAnsi="SimSun" w:hint="eastAsia"/>
          <w:sz w:val="21"/>
          <w:szCs w:val="21"/>
        </w:rPr>
        <w:t>e</w:t>
      </w:r>
      <w:r w:rsidRPr="00AF5C68">
        <w:rPr>
          <w:rFonts w:ascii="SimSun" w:hAnsi="SimSun"/>
          <w:sz w:val="21"/>
          <w:szCs w:val="21"/>
        </w:rPr>
        <w:t>PCT</w:t>
      </w:r>
      <w:proofErr w:type="spellEnd"/>
      <w:r w:rsidRPr="00AF5C68">
        <w:rPr>
          <w:rFonts w:ascii="SimSun" w:hAnsi="SimSun" w:hint="eastAsia"/>
          <w:sz w:val="21"/>
          <w:szCs w:val="21"/>
        </w:rPr>
        <w:t>以及参与试点项目以进一步完善这一构想表现出兴趣。</w:t>
      </w:r>
    </w:p>
    <w:p w:rsidR="001143E5" w:rsidRPr="00AF5C68" w:rsidRDefault="00133961"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小组建议：</w:t>
      </w:r>
    </w:p>
    <w:p w:rsidR="001143E5" w:rsidRPr="00AF5C68" w:rsidRDefault="000340C4" w:rsidP="00707D47">
      <w:pPr>
        <w:pStyle w:val="ONUME"/>
        <w:numPr>
          <w:ilvl w:val="1"/>
          <w:numId w:val="5"/>
        </w:numPr>
        <w:tabs>
          <w:tab w:val="clear" w:pos="1134"/>
        </w:tabs>
        <w:spacing w:afterLines="50" w:after="120" w:line="340" w:lineRule="atLeast"/>
        <w:jc w:val="both"/>
        <w:rPr>
          <w:rFonts w:ascii="SimSun" w:hAnsi="SimSun"/>
          <w:sz w:val="21"/>
          <w:szCs w:val="21"/>
        </w:rPr>
      </w:pPr>
      <w:r w:rsidRPr="00AF5C68">
        <w:rPr>
          <w:rFonts w:ascii="SimSun" w:hAnsi="SimSun" w:hint="eastAsia"/>
          <w:sz w:val="21"/>
          <w:szCs w:val="21"/>
        </w:rPr>
        <w:t>使用标准化条款——无论是作为</w:t>
      </w:r>
      <w:r w:rsidR="00CD2304" w:rsidRPr="00AF5C68">
        <w:rPr>
          <w:rFonts w:ascii="SimSun" w:hAnsi="SimSun" w:hint="eastAsia"/>
          <w:sz w:val="21"/>
          <w:szCs w:val="21"/>
        </w:rPr>
        <w:t>一系列主体</w:t>
      </w:r>
      <w:r w:rsidRPr="00AF5C68">
        <w:rPr>
          <w:rFonts w:ascii="SimSun" w:hAnsi="SimSun" w:hint="eastAsia"/>
          <w:sz w:val="21"/>
          <w:szCs w:val="21"/>
        </w:rPr>
        <w:t>条款</w:t>
      </w:r>
      <w:r w:rsidR="00CD2304" w:rsidRPr="00AF5C68">
        <w:rPr>
          <w:rFonts w:ascii="SimSun" w:hAnsi="SimSun" w:hint="eastAsia"/>
          <w:sz w:val="21"/>
          <w:szCs w:val="21"/>
        </w:rPr>
        <w:t>使用还是作为单位自己条款的补充——</w:t>
      </w:r>
      <w:r w:rsidRPr="00AF5C68">
        <w:rPr>
          <w:rFonts w:ascii="SimSun" w:hAnsi="SimSun" w:hint="eastAsia"/>
          <w:sz w:val="21"/>
          <w:szCs w:val="21"/>
        </w:rPr>
        <w:t>的各单位继续在小组电子论坛上分享有关实施的信息</w:t>
      </w:r>
      <w:r w:rsidR="007A7C31" w:rsidRPr="00AF5C68">
        <w:rPr>
          <w:rFonts w:ascii="SimSun" w:hAnsi="SimSun" w:hint="eastAsia"/>
          <w:sz w:val="21"/>
          <w:szCs w:val="21"/>
        </w:rPr>
        <w:t>；</w:t>
      </w:r>
    </w:p>
    <w:p w:rsidR="001143E5" w:rsidRPr="00AF5C68" w:rsidRDefault="007A7C31" w:rsidP="00707D47">
      <w:pPr>
        <w:pStyle w:val="ONUME"/>
        <w:numPr>
          <w:ilvl w:val="1"/>
          <w:numId w:val="5"/>
        </w:numPr>
        <w:tabs>
          <w:tab w:val="clear" w:pos="1134"/>
        </w:tabs>
        <w:spacing w:afterLines="50" w:after="120" w:line="340" w:lineRule="atLeast"/>
        <w:jc w:val="both"/>
        <w:rPr>
          <w:rFonts w:ascii="SimSun" w:hAnsi="SimSun"/>
          <w:sz w:val="21"/>
          <w:szCs w:val="21"/>
        </w:rPr>
      </w:pPr>
      <w:r w:rsidRPr="00AF5C68">
        <w:rPr>
          <w:rFonts w:ascii="SimSun" w:hAnsi="SimSun" w:hint="eastAsia"/>
          <w:sz w:val="21"/>
          <w:szCs w:val="21"/>
        </w:rPr>
        <w:t>国际局发出通函，就是否通过对于</w:t>
      </w:r>
      <w:r w:rsidR="003071EB" w:rsidRPr="00AF5C68">
        <w:rPr>
          <w:rFonts w:ascii="SimSun" w:hAnsi="SimSun" w:hint="eastAsia"/>
          <w:sz w:val="21"/>
          <w:szCs w:val="21"/>
        </w:rPr>
        <w:t>不同语言的</w:t>
      </w:r>
      <w:r w:rsidRPr="00AF5C68">
        <w:rPr>
          <w:rFonts w:ascii="SimSun" w:hAnsi="SimSun" w:hint="eastAsia"/>
          <w:sz w:val="21"/>
          <w:szCs w:val="21"/>
        </w:rPr>
        <w:t>标准化条款的修改征求意见，</w:t>
      </w:r>
      <w:r w:rsidR="003071EB" w:rsidRPr="00AF5C68">
        <w:rPr>
          <w:rFonts w:ascii="SimSun" w:hAnsi="SimSun" w:hint="eastAsia"/>
          <w:sz w:val="21"/>
          <w:szCs w:val="21"/>
        </w:rPr>
        <w:t>并提议这些条款以附件的形式纳入《国际检索和初审指南》；</w:t>
      </w:r>
    </w:p>
    <w:p w:rsidR="001143E5" w:rsidRPr="00AF5C68" w:rsidRDefault="003071EB" w:rsidP="00707D47">
      <w:pPr>
        <w:pStyle w:val="ONUME"/>
        <w:numPr>
          <w:ilvl w:val="1"/>
          <w:numId w:val="5"/>
        </w:numPr>
        <w:tabs>
          <w:tab w:val="clear" w:pos="1134"/>
        </w:tabs>
        <w:spacing w:afterLines="50" w:after="120" w:line="340" w:lineRule="atLeast"/>
        <w:jc w:val="both"/>
        <w:rPr>
          <w:rFonts w:ascii="SimSun" w:hAnsi="SimSun"/>
          <w:sz w:val="21"/>
          <w:szCs w:val="21"/>
        </w:rPr>
      </w:pPr>
      <w:r w:rsidRPr="00AF5C68">
        <w:rPr>
          <w:rFonts w:ascii="SimSun" w:hAnsi="SimSun" w:hint="eastAsia"/>
          <w:sz w:val="21"/>
          <w:szCs w:val="21"/>
        </w:rPr>
        <w:t>应继续讨论有关发明单一性的标准化条款；</w:t>
      </w:r>
      <w:r w:rsidR="00DB1DCC">
        <w:rPr>
          <w:rFonts w:ascii="SimSun" w:hAnsi="SimSun" w:hint="eastAsia"/>
          <w:sz w:val="21"/>
          <w:szCs w:val="21"/>
        </w:rPr>
        <w:t>并且</w:t>
      </w:r>
    </w:p>
    <w:p w:rsidR="001143E5" w:rsidRPr="00AF5C68" w:rsidRDefault="003071EB" w:rsidP="00707D47">
      <w:pPr>
        <w:pStyle w:val="ONUME"/>
        <w:numPr>
          <w:ilvl w:val="1"/>
          <w:numId w:val="5"/>
        </w:numPr>
        <w:tabs>
          <w:tab w:val="clear" w:pos="1134"/>
        </w:tabs>
        <w:spacing w:afterLines="50" w:after="120" w:line="340" w:lineRule="atLeast"/>
        <w:jc w:val="both"/>
        <w:rPr>
          <w:rFonts w:ascii="SimSun" w:hAnsi="SimSun"/>
          <w:sz w:val="21"/>
          <w:szCs w:val="21"/>
        </w:rPr>
      </w:pPr>
      <w:r w:rsidRPr="00AF5C68">
        <w:rPr>
          <w:rFonts w:ascii="SimSun" w:hAnsi="SimSun" w:hint="eastAsia"/>
          <w:sz w:val="21"/>
          <w:szCs w:val="21"/>
        </w:rPr>
        <w:t>国际局继续就在</w:t>
      </w:r>
      <w:proofErr w:type="spellStart"/>
      <w:r w:rsidRPr="00AF5C68">
        <w:rPr>
          <w:rFonts w:ascii="SimSun" w:hAnsi="SimSun" w:hint="eastAsia"/>
          <w:sz w:val="21"/>
          <w:szCs w:val="21"/>
        </w:rPr>
        <w:t>e</w:t>
      </w:r>
      <w:r w:rsidRPr="00AF5C68">
        <w:rPr>
          <w:rFonts w:ascii="SimSun" w:hAnsi="SimSun"/>
          <w:sz w:val="21"/>
          <w:szCs w:val="21"/>
        </w:rPr>
        <w:t>PCT</w:t>
      </w:r>
      <w:proofErr w:type="spellEnd"/>
      <w:r w:rsidRPr="00AF5C68">
        <w:rPr>
          <w:rFonts w:ascii="SimSun" w:hAnsi="SimSun" w:hint="eastAsia"/>
          <w:sz w:val="21"/>
          <w:szCs w:val="21"/>
        </w:rPr>
        <w:t>中的检索报告和书面意见中纳入标准化条款开展工作，有兴趣参与试点项目的单位可联系国际局，如果它们还</w:t>
      </w:r>
      <w:proofErr w:type="gramStart"/>
      <w:r w:rsidRPr="00AF5C68">
        <w:rPr>
          <w:rFonts w:ascii="SimSun" w:hAnsi="SimSun" w:hint="eastAsia"/>
          <w:sz w:val="21"/>
          <w:szCs w:val="21"/>
        </w:rPr>
        <w:t>未这么</w:t>
      </w:r>
      <w:proofErr w:type="gramEnd"/>
      <w:r w:rsidRPr="00AF5C68">
        <w:rPr>
          <w:rFonts w:ascii="SimSun" w:hAnsi="SimSun" w:hint="eastAsia"/>
          <w:sz w:val="21"/>
          <w:szCs w:val="21"/>
        </w:rPr>
        <w:t>做的话。</w:t>
      </w:r>
    </w:p>
    <w:p w:rsidR="001143E5" w:rsidRPr="00707D47" w:rsidRDefault="001143E5" w:rsidP="00707D47">
      <w:pPr>
        <w:pStyle w:val="2"/>
        <w:overflowPunct w:val="0"/>
        <w:spacing w:before="0" w:afterLines="50" w:after="120" w:line="340" w:lineRule="atLeast"/>
        <w:jc w:val="both"/>
        <w:rPr>
          <w:rFonts w:ascii="SimSun" w:hAnsi="SimSun"/>
          <w:b/>
          <w:sz w:val="21"/>
        </w:rPr>
      </w:pPr>
      <w:r w:rsidRPr="00707D47">
        <w:rPr>
          <w:rFonts w:ascii="SimSun" w:hAnsi="SimSun"/>
          <w:b/>
          <w:sz w:val="21"/>
        </w:rPr>
        <w:t>(c)</w:t>
      </w:r>
      <w:r w:rsidRPr="00707D47">
        <w:rPr>
          <w:rFonts w:ascii="SimSun" w:hAnsi="SimSun"/>
          <w:b/>
          <w:sz w:val="21"/>
        </w:rPr>
        <w:tab/>
      </w:r>
      <w:r w:rsidR="00C04D91" w:rsidRPr="00707D47">
        <w:rPr>
          <w:rFonts w:ascii="SimSun" w:hAnsi="SimSun" w:hint="eastAsia"/>
          <w:b/>
          <w:sz w:val="21"/>
        </w:rPr>
        <w:t>可能的实务讨论论坛</w:t>
      </w:r>
    </w:p>
    <w:p w:rsidR="001143E5" w:rsidRPr="00AF5C68" w:rsidRDefault="008D201B"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各单位支持实务讨论论坛这一构想，但提到了若干技术方面的关切，涉及未公开信息的保密，以及确保论坛中的成员能够足够快速地发表意见，</w:t>
      </w:r>
      <w:r w:rsidR="002B7835" w:rsidRPr="00AF5C68">
        <w:rPr>
          <w:rFonts w:ascii="SimSun" w:hAnsi="SimSun" w:hint="eastAsia"/>
          <w:sz w:val="21"/>
          <w:szCs w:val="21"/>
        </w:rPr>
        <w:t>以便为正在进行审查的案子所用，而不会产生不当的延误。还提到类似的论坛在处理受理局的问题方面可能发挥作用。</w:t>
      </w:r>
    </w:p>
    <w:p w:rsidR="001143E5" w:rsidRPr="00AF5C68" w:rsidRDefault="002B7835" w:rsidP="00707D47">
      <w:pPr>
        <w:pStyle w:val="ONUME"/>
        <w:numPr>
          <w:ilvl w:val="0"/>
          <w:numId w:val="9"/>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小组建议，加拿大知识产权局在维基页面中</w:t>
      </w:r>
      <w:r w:rsidR="000E6B1B" w:rsidRPr="00AF5C68">
        <w:rPr>
          <w:rFonts w:ascii="SimSun" w:hAnsi="SimSun" w:hint="eastAsia"/>
          <w:sz w:val="21"/>
          <w:szCs w:val="21"/>
        </w:rPr>
        <w:t>提供</w:t>
      </w:r>
      <w:r w:rsidRPr="00AF5C68">
        <w:rPr>
          <w:rFonts w:ascii="SimSun" w:hAnsi="SimSun" w:hint="eastAsia"/>
          <w:sz w:val="21"/>
          <w:szCs w:val="21"/>
        </w:rPr>
        <w:t>拟议的讨论项目</w:t>
      </w:r>
      <w:r w:rsidR="00BD153B" w:rsidRPr="00AF5C68">
        <w:rPr>
          <w:rFonts w:ascii="SimSun" w:hAnsi="SimSun" w:hint="eastAsia"/>
          <w:sz w:val="21"/>
          <w:szCs w:val="21"/>
        </w:rPr>
        <w:t>范例，以帮助对所涉及的构想进行考虑。然后国际局应考虑可能的技术解决方案以处理各单位关切的问题，包括提供面向受理局的类似服务是否适当。</w:t>
      </w:r>
    </w:p>
    <w:p w:rsidR="001143E5" w:rsidRPr="00707D47" w:rsidRDefault="001143E5" w:rsidP="00707D47">
      <w:pPr>
        <w:pStyle w:val="1"/>
        <w:spacing w:beforeLines="100" w:afterLines="50" w:after="120" w:line="340" w:lineRule="atLeast"/>
        <w:rPr>
          <w:rFonts w:ascii="SimHei" w:eastAsia="SimHei" w:hAnsi="SimHei"/>
          <w:b w:val="0"/>
          <w:sz w:val="21"/>
        </w:rPr>
      </w:pPr>
      <w:r w:rsidRPr="00707D47">
        <w:rPr>
          <w:rFonts w:ascii="SimHei" w:eastAsia="SimHei" w:hAnsi="SimHei"/>
          <w:b w:val="0"/>
          <w:sz w:val="21"/>
        </w:rPr>
        <w:t>3.</w:t>
      </w:r>
      <w:r w:rsidRPr="00707D47">
        <w:rPr>
          <w:rFonts w:ascii="SimHei" w:eastAsia="SimHei" w:hAnsi="SimHei"/>
          <w:b w:val="0"/>
          <w:sz w:val="21"/>
        </w:rPr>
        <w:tab/>
      </w:r>
      <w:r w:rsidR="000E6B1B" w:rsidRPr="00707D47">
        <w:rPr>
          <w:rFonts w:ascii="SimHei" w:eastAsia="SimHei" w:hAnsi="SimHei" w:hint="eastAsia"/>
          <w:b w:val="0"/>
          <w:sz w:val="21"/>
        </w:rPr>
        <w:t>质量指标</w:t>
      </w:r>
    </w:p>
    <w:p w:rsidR="001143E5" w:rsidRPr="00707D47" w:rsidRDefault="001143E5" w:rsidP="00707D47">
      <w:pPr>
        <w:pStyle w:val="2"/>
        <w:overflowPunct w:val="0"/>
        <w:spacing w:before="0" w:afterLines="50" w:after="120" w:line="340" w:lineRule="atLeast"/>
        <w:jc w:val="both"/>
        <w:rPr>
          <w:rFonts w:ascii="SimSun" w:hAnsi="SimSun"/>
          <w:b/>
          <w:sz w:val="21"/>
        </w:rPr>
      </w:pPr>
      <w:r w:rsidRPr="00707D47">
        <w:rPr>
          <w:rFonts w:ascii="SimSun" w:hAnsi="SimSun"/>
          <w:b/>
          <w:sz w:val="21"/>
        </w:rPr>
        <w:t>(a)</w:t>
      </w:r>
      <w:r w:rsidRPr="00707D47">
        <w:rPr>
          <w:rFonts w:ascii="SimSun" w:hAnsi="SimSun"/>
          <w:b/>
          <w:sz w:val="21"/>
        </w:rPr>
        <w:tab/>
      </w:r>
      <w:r w:rsidR="000E6B1B" w:rsidRPr="00707D47">
        <w:rPr>
          <w:rFonts w:ascii="SimSun" w:hAnsi="SimSun" w:hint="eastAsia"/>
          <w:b/>
          <w:sz w:val="21"/>
        </w:rPr>
        <w:t>国际检索报告的特点</w:t>
      </w:r>
    </w:p>
    <w:p w:rsidR="001143E5" w:rsidRPr="00AF5C68" w:rsidRDefault="00F0376E"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各单位确认，它们认为有关国际检索报告特点的报告仍然有帮助。</w:t>
      </w:r>
      <w:r w:rsidR="00F14F44" w:rsidRPr="00AF5C68">
        <w:rPr>
          <w:rFonts w:ascii="SimSun" w:hAnsi="SimSun" w:hint="eastAsia"/>
          <w:sz w:val="21"/>
          <w:szCs w:val="21"/>
        </w:rPr>
        <w:t>若干单位特别欢迎为它们的主管局准备的个性化报告，这些报告可更容易地把数据作为反思工具使用。它们希望在今后继续提供这些报告。但若干单位也强调了希望在不同单位之间对其中一些特点进行比较，就这项工作而言，传统格式更为有效，尤其是</w:t>
      </w:r>
      <w:r w:rsidR="00F313C3" w:rsidRPr="00AF5C68">
        <w:rPr>
          <w:rFonts w:ascii="SimSun" w:hAnsi="SimSun" w:hint="eastAsia"/>
          <w:sz w:val="21"/>
          <w:szCs w:val="21"/>
        </w:rPr>
        <w:t>最相关的各单位</w:t>
      </w:r>
      <w:r w:rsidR="00916A9F" w:rsidRPr="00AF5C68">
        <w:rPr>
          <w:rFonts w:ascii="SimSun" w:hAnsi="SimSun" w:hint="eastAsia"/>
          <w:sz w:val="21"/>
          <w:szCs w:val="21"/>
        </w:rPr>
        <w:t>的特点都列于同一</w:t>
      </w:r>
      <w:r w:rsidR="005B3EDF" w:rsidRPr="00AF5C68">
        <w:rPr>
          <w:rFonts w:ascii="SimSun" w:hAnsi="SimSun" w:hint="eastAsia"/>
          <w:sz w:val="21"/>
          <w:szCs w:val="21"/>
        </w:rPr>
        <w:t>张表</w:t>
      </w:r>
      <w:r w:rsidR="00916A9F" w:rsidRPr="00AF5C68">
        <w:rPr>
          <w:rFonts w:ascii="SimSun" w:hAnsi="SimSun" w:hint="eastAsia"/>
          <w:sz w:val="21"/>
          <w:szCs w:val="21"/>
        </w:rPr>
        <w:t>中</w:t>
      </w:r>
      <w:r w:rsidR="00AF5C68">
        <w:rPr>
          <w:rFonts w:ascii="SimSun" w:hAnsi="SimSun" w:hint="eastAsia"/>
          <w:sz w:val="21"/>
          <w:szCs w:val="21"/>
        </w:rPr>
        <w:t>（</w:t>
      </w:r>
      <w:r w:rsidR="00916A9F" w:rsidRPr="00AF5C68">
        <w:rPr>
          <w:rFonts w:ascii="SimSun" w:hAnsi="SimSun" w:hint="eastAsia"/>
          <w:sz w:val="21"/>
          <w:szCs w:val="21"/>
        </w:rPr>
        <w:t>特别是知识产权五局</w:t>
      </w:r>
      <w:r w:rsidR="00AF5C68">
        <w:rPr>
          <w:rFonts w:ascii="SimSun" w:hAnsi="SimSun"/>
          <w:sz w:val="21"/>
          <w:szCs w:val="21"/>
        </w:rPr>
        <w:t>）</w:t>
      </w:r>
      <w:r w:rsidR="00916A9F" w:rsidRPr="00AF5C68">
        <w:rPr>
          <w:rFonts w:ascii="SimSun" w:hAnsi="SimSun" w:hint="eastAsia"/>
          <w:sz w:val="21"/>
          <w:szCs w:val="21"/>
        </w:rPr>
        <w:t>。</w:t>
      </w:r>
    </w:p>
    <w:p w:rsidR="001143E5" w:rsidRPr="00AF5C68" w:rsidRDefault="00434329"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小组总体上同意，理想的解决方案是采用类似于</w:t>
      </w:r>
      <w:r w:rsidR="00132014">
        <w:rPr>
          <w:rFonts w:ascii="SimSun" w:hAnsi="SimSun" w:hint="eastAsia"/>
          <w:sz w:val="21"/>
          <w:szCs w:val="21"/>
        </w:rPr>
        <w:t>产权组织</w:t>
      </w:r>
      <w:r w:rsidRPr="00AF5C68">
        <w:rPr>
          <w:rFonts w:ascii="SimSun" w:hAnsi="SimSun" w:hint="eastAsia"/>
          <w:sz w:val="21"/>
          <w:szCs w:val="21"/>
        </w:rPr>
        <w:t>知识产权统计数据库中所使用的交互型工具，允许对一系列不同的选项进行选择并以不同方式进行展示，但认识到开发此类工具可能不会成为迫切的优先事项。与此同时，改进静态图的展示方式以及以更易于使用的格式</w:t>
      </w:r>
      <w:r w:rsidR="007E3EDC" w:rsidRPr="00AF5C68">
        <w:rPr>
          <w:rFonts w:ascii="SimSun" w:hAnsi="SimSun" w:hint="eastAsia"/>
          <w:sz w:val="21"/>
          <w:szCs w:val="21"/>
        </w:rPr>
        <w:t>提供基础数据</w:t>
      </w:r>
      <w:r w:rsidRPr="00AF5C68">
        <w:rPr>
          <w:rFonts w:ascii="SimSun" w:hAnsi="SimSun" w:hint="eastAsia"/>
          <w:sz w:val="21"/>
          <w:szCs w:val="21"/>
        </w:rPr>
        <w:t>将有所帮助。</w:t>
      </w:r>
      <w:r w:rsidR="007E3EDC" w:rsidRPr="00AF5C68">
        <w:rPr>
          <w:rFonts w:ascii="SimSun" w:hAnsi="SimSun" w:hint="eastAsia"/>
          <w:sz w:val="21"/>
          <w:szCs w:val="21"/>
        </w:rPr>
        <w:t>若干单位表示，</w:t>
      </w:r>
      <w:r w:rsidR="006B0CAF" w:rsidRPr="00AF5C68">
        <w:rPr>
          <w:rFonts w:ascii="SimSun" w:hAnsi="SimSun" w:hint="eastAsia"/>
          <w:sz w:val="21"/>
          <w:szCs w:val="21"/>
        </w:rPr>
        <w:t>有时</w:t>
      </w:r>
      <w:r w:rsidR="007E3EDC" w:rsidRPr="00AF5C68">
        <w:rPr>
          <w:rFonts w:ascii="SimSun" w:hAnsi="SimSun" w:hint="eastAsia"/>
          <w:sz w:val="21"/>
          <w:szCs w:val="21"/>
        </w:rPr>
        <w:t>在单独一个图表中</w:t>
      </w:r>
      <w:r w:rsidR="006B0CAF" w:rsidRPr="00AF5C68">
        <w:rPr>
          <w:rFonts w:ascii="SimSun" w:hAnsi="SimSun" w:hint="eastAsia"/>
          <w:sz w:val="21"/>
          <w:szCs w:val="21"/>
        </w:rPr>
        <w:t>将多个特点列于一起展示可能是有益的做法，或许值得进一步考虑。</w:t>
      </w:r>
    </w:p>
    <w:p w:rsidR="001143E5" w:rsidRPr="00AF5C68" w:rsidRDefault="006B0CAF"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各单位表示，至关重要的是正确理解图表</w:t>
      </w:r>
      <w:r w:rsidR="00DE48C5" w:rsidRPr="00AF5C68">
        <w:rPr>
          <w:rFonts w:ascii="SimSun" w:hAnsi="SimSun" w:hint="eastAsia"/>
          <w:sz w:val="21"/>
          <w:szCs w:val="21"/>
        </w:rPr>
        <w:t>所表示的涵义</w:t>
      </w:r>
      <w:r w:rsidRPr="00AF5C68">
        <w:rPr>
          <w:rFonts w:ascii="SimSun" w:hAnsi="SimSun" w:hint="eastAsia"/>
          <w:sz w:val="21"/>
          <w:szCs w:val="21"/>
        </w:rPr>
        <w:t>。</w:t>
      </w:r>
      <w:r w:rsidR="00E4504A" w:rsidRPr="00AF5C68">
        <w:rPr>
          <w:rFonts w:ascii="SimSun" w:hAnsi="SimSun" w:hint="eastAsia"/>
          <w:sz w:val="21"/>
          <w:szCs w:val="21"/>
        </w:rPr>
        <w:t>有以下一些关键问题</w:t>
      </w:r>
      <w:r w:rsidRPr="00AF5C68">
        <w:rPr>
          <w:rFonts w:ascii="SimSun" w:hAnsi="SimSun" w:hint="eastAsia"/>
          <w:sz w:val="21"/>
          <w:szCs w:val="21"/>
        </w:rPr>
        <w:t>：</w:t>
      </w:r>
    </w:p>
    <w:p w:rsidR="001143E5" w:rsidRPr="00AF5C68" w:rsidRDefault="00537BA5" w:rsidP="00707D47">
      <w:pPr>
        <w:pStyle w:val="ONUME"/>
        <w:numPr>
          <w:ilvl w:val="1"/>
          <w:numId w:val="5"/>
        </w:numPr>
        <w:tabs>
          <w:tab w:val="clear" w:pos="1134"/>
        </w:tabs>
        <w:spacing w:afterLines="50" w:after="120" w:line="340" w:lineRule="atLeast"/>
        <w:rPr>
          <w:rFonts w:ascii="SimSun" w:hAnsi="SimSun"/>
          <w:sz w:val="21"/>
          <w:szCs w:val="21"/>
        </w:rPr>
      </w:pPr>
      <w:r w:rsidRPr="00AF5C68">
        <w:rPr>
          <w:rFonts w:ascii="SimSun" w:hAnsi="SimSun" w:hint="eastAsia"/>
          <w:sz w:val="21"/>
          <w:szCs w:val="21"/>
        </w:rPr>
        <w:t>特点不包括未做出国际检索报告的国际申请——有关此类申请的数量和</w:t>
      </w:r>
      <w:r w:rsidR="00CE3176" w:rsidRPr="00AF5C68">
        <w:rPr>
          <w:rFonts w:ascii="SimSun" w:hAnsi="SimSun" w:hint="eastAsia"/>
          <w:sz w:val="21"/>
          <w:szCs w:val="21"/>
        </w:rPr>
        <w:t>细分</w:t>
      </w:r>
      <w:r w:rsidRPr="00AF5C68">
        <w:rPr>
          <w:rFonts w:ascii="SimSun" w:hAnsi="SimSun" w:hint="eastAsia"/>
          <w:sz w:val="21"/>
          <w:szCs w:val="21"/>
        </w:rPr>
        <w:t>类型的信息可能使</w:t>
      </w:r>
      <w:r w:rsidR="00CE3176" w:rsidRPr="00AF5C68">
        <w:rPr>
          <w:rFonts w:ascii="SimSun" w:hAnsi="SimSun" w:hint="eastAsia"/>
          <w:sz w:val="21"/>
          <w:szCs w:val="21"/>
        </w:rPr>
        <w:t>对</w:t>
      </w:r>
      <w:r w:rsidRPr="00AF5C68">
        <w:rPr>
          <w:rFonts w:ascii="SimSun" w:hAnsi="SimSun" w:hint="eastAsia"/>
          <w:sz w:val="21"/>
          <w:szCs w:val="21"/>
        </w:rPr>
        <w:t>某些问题的分析更具相关性。</w:t>
      </w:r>
    </w:p>
    <w:p w:rsidR="001143E5" w:rsidRPr="00AF5C68" w:rsidRDefault="001B72DF" w:rsidP="00707D47">
      <w:pPr>
        <w:pStyle w:val="ONUME"/>
        <w:numPr>
          <w:ilvl w:val="1"/>
          <w:numId w:val="5"/>
        </w:numPr>
        <w:tabs>
          <w:tab w:val="clear" w:pos="1134"/>
        </w:tabs>
        <w:spacing w:afterLines="50" w:after="120" w:line="340" w:lineRule="atLeast"/>
        <w:rPr>
          <w:rFonts w:ascii="SimSun" w:hAnsi="SimSun"/>
          <w:sz w:val="21"/>
          <w:szCs w:val="21"/>
        </w:rPr>
      </w:pPr>
      <w:r w:rsidRPr="00AF5C68">
        <w:rPr>
          <w:rFonts w:ascii="SimSun" w:hAnsi="SimSun" w:hint="eastAsia"/>
          <w:sz w:val="21"/>
          <w:szCs w:val="21"/>
        </w:rPr>
        <w:t>显示</w:t>
      </w:r>
      <w:r w:rsidR="00D62ED5" w:rsidRPr="00AF5C68">
        <w:rPr>
          <w:rFonts w:ascii="SimSun" w:hAnsi="SimSun" w:hint="eastAsia"/>
          <w:sz w:val="21"/>
          <w:szCs w:val="21"/>
        </w:rPr>
        <w:t>具有某些特点的申请或引用的比例的</w:t>
      </w:r>
      <w:r w:rsidR="00CE3176" w:rsidRPr="00AF5C68">
        <w:rPr>
          <w:rFonts w:ascii="SimSun" w:hAnsi="SimSun" w:hint="eastAsia"/>
          <w:sz w:val="21"/>
          <w:szCs w:val="21"/>
        </w:rPr>
        <w:t>图表</w:t>
      </w:r>
      <w:r w:rsidR="00D62ED5" w:rsidRPr="00AF5C68">
        <w:rPr>
          <w:rFonts w:ascii="SimSun" w:hAnsi="SimSun" w:hint="eastAsia"/>
          <w:sz w:val="21"/>
          <w:szCs w:val="21"/>
        </w:rPr>
        <w:t>可能会造成误导，如果所生成报告的数量或它们的性质发生显著变化的话——</w:t>
      </w:r>
      <w:r w:rsidR="00A6148D" w:rsidRPr="00AF5C68">
        <w:rPr>
          <w:rFonts w:ascii="SimSun" w:hAnsi="SimSun" w:hint="eastAsia"/>
          <w:sz w:val="21"/>
          <w:szCs w:val="21"/>
        </w:rPr>
        <w:t>有关报告绝对数量的更为明确的信息在某些情况中可能有用。</w:t>
      </w:r>
    </w:p>
    <w:p w:rsidR="001143E5" w:rsidRPr="00AF5C68" w:rsidRDefault="00B30B74" w:rsidP="00707D47">
      <w:pPr>
        <w:pStyle w:val="ONUME"/>
        <w:numPr>
          <w:ilvl w:val="1"/>
          <w:numId w:val="5"/>
        </w:numPr>
        <w:tabs>
          <w:tab w:val="clear" w:pos="1134"/>
        </w:tabs>
        <w:spacing w:afterLines="50" w:after="120" w:line="340" w:lineRule="atLeast"/>
        <w:rPr>
          <w:rFonts w:ascii="SimSun" w:hAnsi="SimSun"/>
          <w:sz w:val="21"/>
          <w:szCs w:val="21"/>
        </w:rPr>
      </w:pPr>
      <w:r w:rsidRPr="00AF5C68">
        <w:rPr>
          <w:rFonts w:ascii="SimSun" w:hAnsi="SimSun" w:hint="eastAsia"/>
          <w:sz w:val="21"/>
          <w:szCs w:val="21"/>
        </w:rPr>
        <w:t>同样地，将报告或引用细分为非常小的类别将产生可能不具有统计相关性的数值，在此应注意不要根据</w:t>
      </w:r>
      <w:r w:rsidR="001B72DF" w:rsidRPr="00AF5C68">
        <w:rPr>
          <w:rFonts w:ascii="SimSun" w:hAnsi="SimSun" w:hint="eastAsia"/>
          <w:sz w:val="21"/>
          <w:szCs w:val="21"/>
        </w:rPr>
        <w:t>小型</w:t>
      </w:r>
      <w:r w:rsidRPr="00AF5C68">
        <w:rPr>
          <w:rFonts w:ascii="SimSun" w:hAnsi="SimSun" w:hint="eastAsia"/>
          <w:sz w:val="21"/>
          <w:szCs w:val="21"/>
        </w:rPr>
        <w:t>样本</w:t>
      </w:r>
      <w:r w:rsidR="001B72DF" w:rsidRPr="00AF5C68">
        <w:rPr>
          <w:rFonts w:ascii="SimSun" w:hAnsi="SimSun" w:hint="eastAsia"/>
          <w:sz w:val="21"/>
          <w:szCs w:val="21"/>
        </w:rPr>
        <w:t>得到不正确或无事实根据的结论。</w:t>
      </w:r>
    </w:p>
    <w:p w:rsidR="001143E5" w:rsidRPr="00AF5C68" w:rsidRDefault="001B72DF"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在各单位发表了评论意见后，国际局同意考虑在今后的报告中</w:t>
      </w:r>
      <w:proofErr w:type="gramStart"/>
      <w:r w:rsidRPr="00AF5C68">
        <w:rPr>
          <w:rFonts w:ascii="SimSun" w:hAnsi="SimSun" w:hint="eastAsia"/>
          <w:sz w:val="21"/>
          <w:szCs w:val="21"/>
        </w:rPr>
        <w:t>对特点</w:t>
      </w:r>
      <w:proofErr w:type="gramEnd"/>
      <w:r w:rsidRPr="00AF5C68">
        <w:rPr>
          <w:rFonts w:ascii="SimSun" w:hAnsi="SimSun" w:hint="eastAsia"/>
          <w:sz w:val="21"/>
          <w:szCs w:val="21"/>
        </w:rPr>
        <w:t>做出以下修改，或是使相关数据易于获得：</w:t>
      </w:r>
    </w:p>
    <w:p w:rsidR="001143E5" w:rsidRPr="00AF5C68" w:rsidRDefault="001B72DF" w:rsidP="00707D47">
      <w:pPr>
        <w:pStyle w:val="ONUME"/>
        <w:numPr>
          <w:ilvl w:val="1"/>
          <w:numId w:val="5"/>
        </w:numPr>
        <w:tabs>
          <w:tab w:val="clear" w:pos="1134"/>
        </w:tabs>
        <w:spacing w:afterLines="50" w:after="120" w:line="340" w:lineRule="atLeast"/>
        <w:jc w:val="both"/>
        <w:rPr>
          <w:rFonts w:ascii="SimSun" w:hAnsi="SimSun"/>
          <w:sz w:val="21"/>
          <w:szCs w:val="21"/>
        </w:rPr>
      </w:pPr>
      <w:r w:rsidRPr="00AF5C68">
        <w:rPr>
          <w:rFonts w:ascii="SimSun" w:hAnsi="SimSun" w:hint="eastAsia"/>
          <w:sz w:val="21"/>
          <w:szCs w:val="21"/>
        </w:rPr>
        <w:t>应新增一个显示以非国际申请语言做出的专利引用的比例的特点。</w:t>
      </w:r>
    </w:p>
    <w:p w:rsidR="001143E5" w:rsidRPr="00AF5C68" w:rsidRDefault="00797FA3" w:rsidP="00707D47">
      <w:pPr>
        <w:pStyle w:val="ONUME"/>
        <w:numPr>
          <w:ilvl w:val="1"/>
          <w:numId w:val="5"/>
        </w:numPr>
        <w:tabs>
          <w:tab w:val="clear" w:pos="1134"/>
        </w:tabs>
        <w:spacing w:afterLines="50" w:after="120" w:line="340" w:lineRule="atLeast"/>
        <w:jc w:val="both"/>
        <w:rPr>
          <w:rFonts w:ascii="SimSun" w:hAnsi="SimSun"/>
          <w:sz w:val="21"/>
          <w:szCs w:val="21"/>
        </w:rPr>
      </w:pPr>
      <w:r w:rsidRPr="00AF5C68">
        <w:rPr>
          <w:rFonts w:ascii="SimSun" w:hAnsi="SimSun" w:hint="eastAsia"/>
          <w:sz w:val="21"/>
          <w:szCs w:val="21"/>
        </w:rPr>
        <w:t>特点1</w:t>
      </w:r>
      <w:r w:rsidRPr="00AF5C68">
        <w:rPr>
          <w:rFonts w:ascii="SimSun" w:hAnsi="SimSun"/>
          <w:sz w:val="21"/>
          <w:szCs w:val="21"/>
        </w:rPr>
        <w:t>.8</w:t>
      </w:r>
      <w:r w:rsidR="00AF5C68">
        <w:rPr>
          <w:rFonts w:ascii="SimSun" w:hAnsi="SimSun"/>
          <w:sz w:val="21"/>
          <w:szCs w:val="21"/>
        </w:rPr>
        <w:t>（</w:t>
      </w:r>
      <w:r w:rsidRPr="00AF5C68">
        <w:rPr>
          <w:rFonts w:ascii="SimSun" w:hAnsi="SimSun" w:hint="eastAsia"/>
          <w:sz w:val="21"/>
          <w:szCs w:val="21"/>
        </w:rPr>
        <w:t>引用类别为O、T或L的PCT检索报告的比例</w:t>
      </w:r>
      <w:r w:rsidR="00AF5C68">
        <w:rPr>
          <w:rFonts w:ascii="SimSun" w:hAnsi="SimSun"/>
          <w:sz w:val="21"/>
          <w:szCs w:val="21"/>
        </w:rPr>
        <w:t>）</w:t>
      </w:r>
      <w:r w:rsidRPr="00AF5C68">
        <w:rPr>
          <w:rFonts w:ascii="SimSun" w:hAnsi="SimSun" w:hint="eastAsia"/>
          <w:sz w:val="21"/>
          <w:szCs w:val="21"/>
        </w:rPr>
        <w:t>应</w:t>
      </w:r>
      <w:r w:rsidR="00D650BF" w:rsidRPr="00AF5C68">
        <w:rPr>
          <w:rFonts w:ascii="SimSun" w:hAnsi="SimSun" w:hint="eastAsia"/>
          <w:sz w:val="21"/>
          <w:szCs w:val="21"/>
        </w:rPr>
        <w:t>从今后的报告中移除，除非有单位在未来几周内表示它们认为该特点有用处。</w:t>
      </w:r>
    </w:p>
    <w:p w:rsidR="001143E5" w:rsidRPr="00AF5C68" w:rsidRDefault="00D650BF" w:rsidP="00707D47">
      <w:pPr>
        <w:pStyle w:val="ONUME"/>
        <w:numPr>
          <w:ilvl w:val="1"/>
          <w:numId w:val="5"/>
        </w:numPr>
        <w:tabs>
          <w:tab w:val="clear" w:pos="1134"/>
        </w:tabs>
        <w:spacing w:afterLines="50" w:after="120" w:line="340" w:lineRule="atLeast"/>
        <w:jc w:val="both"/>
        <w:rPr>
          <w:rFonts w:ascii="SimSun" w:hAnsi="SimSun"/>
          <w:sz w:val="21"/>
          <w:szCs w:val="21"/>
        </w:rPr>
      </w:pPr>
      <w:r w:rsidRPr="00AF5C68">
        <w:rPr>
          <w:rFonts w:ascii="SimSun" w:hAnsi="SimSun" w:hint="eastAsia"/>
          <w:sz w:val="21"/>
          <w:szCs w:val="21"/>
        </w:rPr>
        <w:t>应提供更多有关技术细分类别和每季度生产水平的信息。</w:t>
      </w:r>
    </w:p>
    <w:p w:rsidR="001143E5" w:rsidRPr="00AF5C68" w:rsidRDefault="00D650BF"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国际局还同意考虑可能的</w:t>
      </w:r>
      <w:r w:rsidR="007F7174" w:rsidRPr="00AF5C68">
        <w:rPr>
          <w:rFonts w:ascii="SimSun" w:hAnsi="SimSun" w:hint="eastAsia"/>
          <w:sz w:val="21"/>
          <w:szCs w:val="21"/>
        </w:rPr>
        <w:t>有关</w:t>
      </w:r>
      <w:r w:rsidR="00813F2B" w:rsidRPr="00AF5C68">
        <w:rPr>
          <w:rFonts w:ascii="SimSun" w:hAnsi="SimSun" w:hint="eastAsia"/>
          <w:sz w:val="21"/>
          <w:szCs w:val="21"/>
        </w:rPr>
        <w:t>使用书面意见表格框IV</w:t>
      </w:r>
      <w:r w:rsidR="00AF5C68">
        <w:rPr>
          <w:rFonts w:ascii="SimSun" w:hAnsi="SimSun"/>
          <w:sz w:val="21"/>
          <w:szCs w:val="21"/>
        </w:rPr>
        <w:t>（</w:t>
      </w:r>
      <w:r w:rsidR="00813F2B" w:rsidRPr="00AF5C68">
        <w:rPr>
          <w:rFonts w:ascii="SimSun" w:hAnsi="SimSun" w:hint="eastAsia"/>
          <w:sz w:val="21"/>
          <w:szCs w:val="21"/>
        </w:rPr>
        <w:t>发明的单一性</w:t>
      </w:r>
      <w:r w:rsidR="00AF5C68">
        <w:rPr>
          <w:rFonts w:ascii="SimSun" w:hAnsi="SimSun"/>
          <w:sz w:val="21"/>
          <w:szCs w:val="21"/>
        </w:rPr>
        <w:t>）</w:t>
      </w:r>
      <w:r w:rsidR="00813F2B" w:rsidRPr="00AF5C68">
        <w:rPr>
          <w:rFonts w:ascii="SimSun" w:hAnsi="SimSun" w:hint="eastAsia"/>
          <w:sz w:val="21"/>
          <w:szCs w:val="21"/>
        </w:rPr>
        <w:t>和</w:t>
      </w:r>
      <w:proofErr w:type="gramStart"/>
      <w:r w:rsidR="00813F2B" w:rsidRPr="00AF5C68">
        <w:rPr>
          <w:rFonts w:ascii="SimSun" w:hAnsi="SimSun" w:hint="eastAsia"/>
          <w:sz w:val="21"/>
          <w:szCs w:val="21"/>
        </w:rPr>
        <w:t>框VIII</w:t>
      </w:r>
      <w:proofErr w:type="gramEnd"/>
      <w:r w:rsidR="00AF5C68">
        <w:rPr>
          <w:rFonts w:ascii="SimSun" w:hAnsi="SimSun"/>
          <w:sz w:val="21"/>
          <w:szCs w:val="21"/>
        </w:rPr>
        <w:t>（</w:t>
      </w:r>
      <w:r w:rsidR="00813F2B" w:rsidRPr="00AF5C68">
        <w:rPr>
          <w:rFonts w:ascii="SimSun" w:hAnsi="SimSun" w:hint="eastAsia"/>
          <w:sz w:val="21"/>
          <w:szCs w:val="21"/>
        </w:rPr>
        <w:t>评议</w:t>
      </w:r>
      <w:r w:rsidR="00AF5C68">
        <w:rPr>
          <w:rFonts w:ascii="SimSun" w:hAnsi="SimSun"/>
          <w:sz w:val="21"/>
          <w:szCs w:val="21"/>
        </w:rPr>
        <w:t>）</w:t>
      </w:r>
      <w:r w:rsidR="00813F2B" w:rsidRPr="00AF5C68">
        <w:rPr>
          <w:rFonts w:ascii="SimSun" w:hAnsi="SimSun" w:hint="eastAsia"/>
          <w:sz w:val="21"/>
          <w:szCs w:val="21"/>
        </w:rPr>
        <w:t>的</w:t>
      </w:r>
      <w:r w:rsidRPr="00AF5C68">
        <w:rPr>
          <w:rFonts w:ascii="SimSun" w:hAnsi="SimSun" w:hint="eastAsia"/>
          <w:sz w:val="21"/>
          <w:szCs w:val="21"/>
        </w:rPr>
        <w:t>报告</w:t>
      </w:r>
      <w:r w:rsidR="00813F2B" w:rsidRPr="00AF5C68">
        <w:rPr>
          <w:rFonts w:ascii="SimSun" w:hAnsi="SimSun" w:hint="eastAsia"/>
          <w:sz w:val="21"/>
          <w:szCs w:val="21"/>
        </w:rPr>
        <w:t>。</w:t>
      </w:r>
      <w:r w:rsidR="005B5C64" w:rsidRPr="00AF5C68">
        <w:rPr>
          <w:rFonts w:ascii="SimSun" w:hAnsi="SimSun" w:hint="eastAsia"/>
          <w:sz w:val="21"/>
          <w:szCs w:val="21"/>
        </w:rPr>
        <w:t>在国际检索单位的书面意见中提供了有关存在或相关框的数据，</w:t>
      </w:r>
      <w:r w:rsidR="00813F2B" w:rsidRPr="00AF5C68">
        <w:rPr>
          <w:rFonts w:ascii="SimSun" w:hAnsi="SimSun" w:hint="eastAsia"/>
          <w:sz w:val="21"/>
          <w:szCs w:val="21"/>
        </w:rPr>
        <w:t>但对于它的使用要做出慎重的考虑，以避免留下误导性的印象。此外，此类数据并未提供给第二章程序中对应的表格</w:t>
      </w:r>
      <w:r w:rsidR="005B5C64" w:rsidRPr="00AF5C68">
        <w:rPr>
          <w:rFonts w:ascii="SimSun" w:hAnsi="SimSun" w:hint="eastAsia"/>
          <w:sz w:val="21"/>
          <w:szCs w:val="21"/>
        </w:rPr>
        <w:t>。</w:t>
      </w:r>
    </w:p>
    <w:p w:rsidR="001143E5" w:rsidRPr="00AF5C68" w:rsidRDefault="00B476BB"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如果有更多详细、及时的信息，</w:t>
      </w:r>
      <w:r w:rsidR="002935D9" w:rsidRPr="00AF5C68">
        <w:rPr>
          <w:rFonts w:ascii="SimSun" w:hAnsi="SimSun" w:hint="eastAsia"/>
          <w:sz w:val="21"/>
          <w:szCs w:val="21"/>
        </w:rPr>
        <w:t>各单位会对</w:t>
      </w:r>
      <w:r w:rsidRPr="00AF5C68">
        <w:rPr>
          <w:rFonts w:ascii="SimSun" w:hAnsi="SimSun" w:hint="eastAsia"/>
          <w:sz w:val="21"/>
          <w:szCs w:val="21"/>
        </w:rPr>
        <w:t>更多不同的特点</w:t>
      </w:r>
      <w:r w:rsidR="002935D9" w:rsidRPr="00AF5C68">
        <w:rPr>
          <w:rFonts w:ascii="SimSun" w:hAnsi="SimSun" w:hint="eastAsia"/>
          <w:sz w:val="21"/>
          <w:szCs w:val="21"/>
        </w:rPr>
        <w:t>抱有兴趣。除了那些此前在以往的会议中或在维基页面提到的特点，还包括对于非专利文献引用的性质更为具体的细分。</w:t>
      </w:r>
    </w:p>
    <w:p w:rsidR="001143E5" w:rsidRPr="00AF5C68" w:rsidRDefault="002935D9"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一些单位表示，它们在过去几年中把特点用于识别需要进一步调查的问题，通过调查带来了实践中的</w:t>
      </w:r>
      <w:r w:rsidR="0049560F" w:rsidRPr="00AF5C68">
        <w:rPr>
          <w:rFonts w:ascii="SimSun" w:hAnsi="SimSun" w:hint="eastAsia"/>
          <w:sz w:val="21"/>
          <w:szCs w:val="21"/>
        </w:rPr>
        <w:t>变化</w:t>
      </w:r>
      <w:r w:rsidRPr="00AF5C68">
        <w:rPr>
          <w:rFonts w:ascii="SimSun" w:hAnsi="SimSun" w:hint="eastAsia"/>
          <w:sz w:val="21"/>
          <w:szCs w:val="21"/>
        </w:rPr>
        <w:t>，所产生的变化</w:t>
      </w:r>
      <w:r w:rsidR="001553FF" w:rsidRPr="00AF5C68">
        <w:rPr>
          <w:rFonts w:ascii="SimSun" w:hAnsi="SimSun" w:hint="eastAsia"/>
          <w:sz w:val="21"/>
          <w:szCs w:val="21"/>
        </w:rPr>
        <w:t>在特点中有所反映。这方面</w:t>
      </w:r>
      <w:r w:rsidR="00A001E6" w:rsidRPr="00AF5C68">
        <w:rPr>
          <w:rFonts w:ascii="SimSun" w:hAnsi="SimSun" w:hint="eastAsia"/>
          <w:sz w:val="21"/>
          <w:szCs w:val="21"/>
        </w:rPr>
        <w:t>尤其</w:t>
      </w:r>
      <w:r w:rsidR="001553FF" w:rsidRPr="00AF5C68">
        <w:rPr>
          <w:rFonts w:ascii="SimSun" w:hAnsi="SimSun" w:hint="eastAsia"/>
          <w:sz w:val="21"/>
          <w:szCs w:val="21"/>
        </w:rPr>
        <w:t>值得注意的是特点1</w:t>
      </w:r>
      <w:r w:rsidR="001553FF" w:rsidRPr="00AF5C68">
        <w:rPr>
          <w:rFonts w:ascii="SimSun" w:hAnsi="SimSun"/>
          <w:sz w:val="21"/>
          <w:szCs w:val="21"/>
        </w:rPr>
        <w:t>.1</w:t>
      </w:r>
      <w:r w:rsidR="00AF5C68">
        <w:rPr>
          <w:rFonts w:ascii="SimSun" w:hAnsi="SimSun"/>
          <w:sz w:val="21"/>
          <w:szCs w:val="21"/>
        </w:rPr>
        <w:t>（</w:t>
      </w:r>
      <w:r w:rsidR="001553FF" w:rsidRPr="00AF5C68">
        <w:rPr>
          <w:rFonts w:ascii="SimSun" w:hAnsi="SimSun" w:hint="eastAsia"/>
          <w:sz w:val="21"/>
          <w:szCs w:val="21"/>
        </w:rPr>
        <w:t>至少有一个X、Y或E类引用的PCT检索报告的比例</w:t>
      </w:r>
      <w:r w:rsidR="00AF5C68">
        <w:rPr>
          <w:rFonts w:ascii="SimSun" w:hAnsi="SimSun"/>
          <w:sz w:val="21"/>
          <w:szCs w:val="21"/>
        </w:rPr>
        <w:t>）</w:t>
      </w:r>
      <w:r w:rsidR="001553FF" w:rsidRPr="00AF5C68">
        <w:rPr>
          <w:rFonts w:ascii="SimSun" w:hAnsi="SimSun" w:hint="eastAsia"/>
          <w:sz w:val="21"/>
          <w:szCs w:val="21"/>
        </w:rPr>
        <w:t>。</w:t>
      </w:r>
      <w:r w:rsidR="00A001E6" w:rsidRPr="00AF5C68">
        <w:rPr>
          <w:rFonts w:ascii="SimSun" w:hAnsi="SimSun" w:hint="eastAsia"/>
          <w:sz w:val="21"/>
          <w:szCs w:val="21"/>
        </w:rPr>
        <w:t>在此认为</w:t>
      </w:r>
      <w:r w:rsidR="0069315B" w:rsidRPr="00AF5C68">
        <w:rPr>
          <w:rFonts w:ascii="SimSun" w:hAnsi="SimSun" w:hint="eastAsia"/>
          <w:sz w:val="21"/>
          <w:szCs w:val="21"/>
        </w:rPr>
        <w:t>就</w:t>
      </w:r>
      <w:r w:rsidR="00A001E6" w:rsidRPr="00AF5C68">
        <w:rPr>
          <w:rFonts w:ascii="SimSun" w:hAnsi="SimSun" w:hint="eastAsia"/>
          <w:sz w:val="21"/>
          <w:szCs w:val="21"/>
        </w:rPr>
        <w:t>该特点</w:t>
      </w:r>
      <w:r w:rsidR="0069315B" w:rsidRPr="00AF5C68">
        <w:rPr>
          <w:rFonts w:ascii="SimSun" w:hAnsi="SimSun" w:hint="eastAsia"/>
          <w:sz w:val="21"/>
          <w:szCs w:val="21"/>
        </w:rPr>
        <w:t>而言，</w:t>
      </w:r>
      <w:r w:rsidR="00A001E6" w:rsidRPr="00AF5C68">
        <w:rPr>
          <w:rFonts w:ascii="SimSun" w:hAnsi="SimSun" w:hint="eastAsia"/>
          <w:sz w:val="21"/>
          <w:szCs w:val="21"/>
        </w:rPr>
        <w:t>极高</w:t>
      </w:r>
      <w:r w:rsidR="0049602D" w:rsidRPr="00AF5C68">
        <w:rPr>
          <w:rFonts w:ascii="SimSun" w:hAnsi="SimSun" w:hint="eastAsia"/>
          <w:sz w:val="21"/>
          <w:szCs w:val="21"/>
        </w:rPr>
        <w:t>和</w:t>
      </w:r>
      <w:r w:rsidR="00A001E6" w:rsidRPr="00AF5C68">
        <w:rPr>
          <w:rFonts w:ascii="SimSun" w:hAnsi="SimSun" w:hint="eastAsia"/>
          <w:sz w:val="21"/>
          <w:szCs w:val="21"/>
        </w:rPr>
        <w:t>相对较低的值</w:t>
      </w:r>
      <w:r w:rsidR="0069315B" w:rsidRPr="00AF5C68">
        <w:rPr>
          <w:rFonts w:ascii="SimSun" w:hAnsi="SimSun" w:hint="eastAsia"/>
          <w:sz w:val="21"/>
          <w:szCs w:val="21"/>
        </w:rPr>
        <w:t>可能会使人怀疑最适当的类别</w:t>
      </w:r>
      <w:r w:rsidR="0049560F" w:rsidRPr="00AF5C68">
        <w:rPr>
          <w:rFonts w:ascii="SimSun" w:hAnsi="SimSun" w:hint="eastAsia"/>
          <w:sz w:val="21"/>
          <w:szCs w:val="21"/>
        </w:rPr>
        <w:t>是否总是被</w:t>
      </w:r>
      <w:r w:rsidR="0069315B" w:rsidRPr="00AF5C68">
        <w:rPr>
          <w:rFonts w:ascii="SimSun" w:hAnsi="SimSun" w:hint="eastAsia"/>
          <w:sz w:val="21"/>
          <w:szCs w:val="21"/>
        </w:rPr>
        <w:t>适用于引用文件。</w:t>
      </w:r>
    </w:p>
    <w:p w:rsidR="001143E5" w:rsidRPr="00AF5C68" w:rsidRDefault="0081596B" w:rsidP="00707D47">
      <w:pPr>
        <w:pStyle w:val="ONUME"/>
        <w:numPr>
          <w:ilvl w:val="0"/>
          <w:numId w:val="9"/>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小组请国际局继续制定特点报告，并议定通过维基页面继续</w:t>
      </w:r>
      <w:r w:rsidR="00A73A62" w:rsidRPr="00AF5C68">
        <w:rPr>
          <w:rFonts w:ascii="SimSun" w:hAnsi="SimSun" w:hint="eastAsia"/>
          <w:sz w:val="21"/>
          <w:szCs w:val="21"/>
        </w:rPr>
        <w:t>对改进格式进行</w:t>
      </w:r>
      <w:r w:rsidRPr="00AF5C68">
        <w:rPr>
          <w:rFonts w:ascii="SimSun" w:hAnsi="SimSun" w:hint="eastAsia"/>
          <w:sz w:val="21"/>
          <w:szCs w:val="21"/>
        </w:rPr>
        <w:t>讨论</w:t>
      </w:r>
      <w:r w:rsidR="00A73A62" w:rsidRPr="00AF5C68">
        <w:rPr>
          <w:rFonts w:ascii="SimSun" w:hAnsi="SimSun" w:hint="eastAsia"/>
          <w:sz w:val="21"/>
          <w:szCs w:val="21"/>
        </w:rPr>
        <w:t>。</w:t>
      </w:r>
    </w:p>
    <w:p w:rsidR="001143E5" w:rsidRPr="00707D47" w:rsidRDefault="001143E5" w:rsidP="00707D47">
      <w:pPr>
        <w:pStyle w:val="2"/>
        <w:overflowPunct w:val="0"/>
        <w:spacing w:before="0" w:afterLines="50" w:after="120" w:line="340" w:lineRule="atLeast"/>
        <w:jc w:val="both"/>
        <w:rPr>
          <w:rFonts w:ascii="SimSun" w:hAnsi="SimSun"/>
          <w:b/>
          <w:sz w:val="21"/>
        </w:rPr>
      </w:pPr>
      <w:r w:rsidRPr="00707D47">
        <w:rPr>
          <w:rFonts w:ascii="SimSun" w:hAnsi="SimSun"/>
          <w:b/>
          <w:sz w:val="21"/>
        </w:rPr>
        <w:t>(b)</w:t>
      </w:r>
      <w:r w:rsidRPr="00707D47">
        <w:rPr>
          <w:rFonts w:ascii="SimSun" w:hAnsi="SimSun"/>
          <w:b/>
          <w:sz w:val="21"/>
        </w:rPr>
        <w:tab/>
      </w:r>
      <w:r w:rsidR="003C1EAE" w:rsidRPr="00707D47">
        <w:rPr>
          <w:rFonts w:ascii="SimSun" w:hAnsi="SimSun" w:hint="eastAsia"/>
          <w:b/>
          <w:sz w:val="21"/>
        </w:rPr>
        <w:t>PCT指标——确定需求，获得数据</w:t>
      </w:r>
    </w:p>
    <w:p w:rsidR="001143E5" w:rsidRPr="00AF5C68" w:rsidRDefault="000B5EAE"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智利国家工业产权局表示，它认为国际局提供的指标对于管理和运行其服务非常重要。它希望进一步完善所提供的有关从受理局传送检索本和关于以纸件形式提交的申请的信息，纸件申请在它所在的地区相对比较常见。</w:t>
      </w:r>
    </w:p>
    <w:p w:rsidR="001143E5" w:rsidRPr="00707D47" w:rsidRDefault="001143E5" w:rsidP="00707D47">
      <w:pPr>
        <w:pStyle w:val="2"/>
        <w:overflowPunct w:val="0"/>
        <w:spacing w:before="0" w:afterLines="50" w:after="120" w:line="340" w:lineRule="atLeast"/>
        <w:jc w:val="both"/>
        <w:rPr>
          <w:rFonts w:ascii="SimSun" w:hAnsi="SimSun"/>
          <w:b/>
          <w:sz w:val="21"/>
        </w:rPr>
      </w:pPr>
      <w:r w:rsidRPr="00707D47">
        <w:rPr>
          <w:rFonts w:ascii="SimSun" w:hAnsi="SimSun"/>
          <w:b/>
          <w:sz w:val="21"/>
        </w:rPr>
        <w:t>(c)</w:t>
      </w:r>
      <w:r w:rsidRPr="00707D47">
        <w:rPr>
          <w:rFonts w:ascii="SimSun" w:hAnsi="SimSun"/>
          <w:b/>
          <w:sz w:val="21"/>
        </w:rPr>
        <w:tab/>
      </w:r>
      <w:r w:rsidR="003C1EAE" w:rsidRPr="00707D47">
        <w:rPr>
          <w:rFonts w:ascii="SimSun" w:hAnsi="SimSun" w:hint="eastAsia"/>
          <w:b/>
          <w:sz w:val="21"/>
        </w:rPr>
        <w:t>第三方评议</w:t>
      </w:r>
    </w:p>
    <w:p w:rsidR="001143E5" w:rsidRPr="00AF5C68" w:rsidRDefault="00D55958"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各单位提到了</w:t>
      </w:r>
      <w:r w:rsidR="00F33205" w:rsidRPr="00AF5C68">
        <w:rPr>
          <w:rFonts w:ascii="SimSun" w:hAnsi="SimSun" w:hint="eastAsia"/>
          <w:sz w:val="21"/>
          <w:szCs w:val="21"/>
        </w:rPr>
        <w:t>评议通常出现的时间，并得出结论，即评议在国际阶段发挥重要作用的可能性不大。各单位认为，讨论应着重于确保评议在国家阶段的有效性。各方最初认为国际第三方评议能够发挥积极作用，但</w:t>
      </w:r>
      <w:r w:rsidR="00A72018" w:rsidRPr="00AF5C68">
        <w:rPr>
          <w:rFonts w:ascii="SimSun" w:hAnsi="SimSun" w:hint="eastAsia"/>
          <w:sz w:val="21"/>
          <w:szCs w:val="21"/>
        </w:rPr>
        <w:t>交由国家阶段处理</w:t>
      </w:r>
      <w:r w:rsidR="00685459" w:rsidRPr="00AF5C68">
        <w:rPr>
          <w:rFonts w:ascii="SimSun" w:hAnsi="SimSun" w:hint="eastAsia"/>
          <w:sz w:val="21"/>
          <w:szCs w:val="21"/>
        </w:rPr>
        <w:t>的数量很少的国际阶段评议意味着使用在国际阶段进行的第三方评议的实际经验有限。评议的质量也不尽相同，并且它们的价值要逐案进行考虑。一个单位认为，最有用的评议是那些提交了未向国际检索单位提供的</w:t>
      </w:r>
      <w:proofErr w:type="gramStart"/>
      <w:r w:rsidR="00685459" w:rsidRPr="00AF5C68">
        <w:rPr>
          <w:rFonts w:ascii="SimSun" w:hAnsi="SimSun" w:hint="eastAsia"/>
          <w:sz w:val="21"/>
          <w:szCs w:val="21"/>
        </w:rPr>
        <w:t>新现有</w:t>
      </w:r>
      <w:proofErr w:type="gramEnd"/>
      <w:r w:rsidR="00685459" w:rsidRPr="00AF5C68">
        <w:rPr>
          <w:rFonts w:ascii="SimSun" w:hAnsi="SimSun" w:hint="eastAsia"/>
          <w:sz w:val="21"/>
          <w:szCs w:val="21"/>
        </w:rPr>
        <w:t>技术的评议——特别是最新发布的出版物或非专利文献。该单位建议，国际局可提供有关第三方评议的引用统计数据，如引用的性质</w:t>
      </w:r>
      <w:r w:rsidR="00AF5C68">
        <w:rPr>
          <w:rFonts w:ascii="SimSun" w:hAnsi="SimSun" w:hint="eastAsia"/>
          <w:sz w:val="21"/>
          <w:szCs w:val="21"/>
        </w:rPr>
        <w:t>（</w:t>
      </w:r>
      <w:r w:rsidR="00685459" w:rsidRPr="00AF5C68">
        <w:rPr>
          <w:rFonts w:ascii="SimSun" w:hAnsi="SimSun" w:hint="eastAsia"/>
          <w:sz w:val="21"/>
          <w:szCs w:val="21"/>
        </w:rPr>
        <w:t>例如视频、宣传手册、产品目录、在先使用等</w:t>
      </w:r>
      <w:r w:rsidR="00AF5C68">
        <w:rPr>
          <w:rFonts w:ascii="SimSun" w:hAnsi="SimSun"/>
          <w:sz w:val="21"/>
          <w:szCs w:val="21"/>
        </w:rPr>
        <w:t>）</w:t>
      </w:r>
      <w:r w:rsidR="00685459" w:rsidRPr="00AF5C68">
        <w:rPr>
          <w:rFonts w:ascii="SimSun" w:hAnsi="SimSun" w:hint="eastAsia"/>
          <w:sz w:val="21"/>
          <w:szCs w:val="21"/>
        </w:rPr>
        <w:t>以及</w:t>
      </w:r>
      <w:r w:rsidR="00820B6C" w:rsidRPr="00AF5C68">
        <w:rPr>
          <w:rFonts w:ascii="SimSun" w:hAnsi="SimSun" w:hint="eastAsia"/>
          <w:sz w:val="21"/>
          <w:szCs w:val="21"/>
        </w:rPr>
        <w:t>包含在第三方评议中的引用文件的发布日期以及发布了多长时间。该单位还认为，扩大评议主题的范围所带来的价值有限。在此建议，进行评议的人员可被邀请提供评议的英文译文，如果相关出版物</w:t>
      </w:r>
      <w:r w:rsidR="007D6406" w:rsidRPr="00AF5C68">
        <w:rPr>
          <w:rFonts w:ascii="SimSun" w:hAnsi="SimSun" w:hint="eastAsia"/>
          <w:sz w:val="21"/>
          <w:szCs w:val="21"/>
        </w:rPr>
        <w:t>的语言不</w:t>
      </w:r>
      <w:r w:rsidR="00820B6C" w:rsidRPr="00AF5C68">
        <w:rPr>
          <w:rFonts w:ascii="SimSun" w:hAnsi="SimSun" w:hint="eastAsia"/>
          <w:sz w:val="21"/>
          <w:szCs w:val="21"/>
        </w:rPr>
        <w:t>是英文。</w:t>
      </w:r>
    </w:p>
    <w:p w:rsidR="001143E5" w:rsidRPr="00AF5C68" w:rsidRDefault="00062006"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在一个国际单位</w:t>
      </w:r>
      <w:r w:rsidR="00794EF6" w:rsidRPr="00AF5C68">
        <w:rPr>
          <w:rFonts w:ascii="SimSun" w:hAnsi="SimSun" w:hint="eastAsia"/>
          <w:sz w:val="21"/>
          <w:szCs w:val="21"/>
        </w:rPr>
        <w:t>提出</w:t>
      </w:r>
      <w:r w:rsidRPr="00AF5C68">
        <w:rPr>
          <w:rFonts w:ascii="SimSun" w:hAnsi="SimSun" w:hint="eastAsia"/>
          <w:sz w:val="21"/>
          <w:szCs w:val="21"/>
        </w:rPr>
        <w:t>了一个问题后，国际局解释说</w:t>
      </w:r>
      <w:r w:rsidR="006A66D1" w:rsidRPr="00AF5C68">
        <w:rPr>
          <w:rFonts w:ascii="SimSun" w:hAnsi="SimSun" w:hint="eastAsia"/>
          <w:sz w:val="21"/>
          <w:szCs w:val="21"/>
        </w:rPr>
        <w:t>允许申请人评议，</w:t>
      </w:r>
      <w:r w:rsidR="007D6406" w:rsidRPr="00AF5C68">
        <w:rPr>
          <w:rFonts w:ascii="SimSun" w:hAnsi="SimSun" w:hint="eastAsia"/>
          <w:sz w:val="21"/>
          <w:szCs w:val="21"/>
        </w:rPr>
        <w:t>这是为了使来自申请人的现有技术公开与来自国际检索报告和任何第三方评议的引用文件相结合，以</w:t>
      </w:r>
      <w:r w:rsidR="006A66D1" w:rsidRPr="00AF5C68">
        <w:rPr>
          <w:rFonts w:ascii="SimSun" w:hAnsi="SimSun" w:hint="eastAsia"/>
          <w:sz w:val="21"/>
          <w:szCs w:val="21"/>
        </w:rPr>
        <w:t>帮助有关</w:t>
      </w:r>
      <w:r w:rsidR="007D6406" w:rsidRPr="00AF5C68">
        <w:rPr>
          <w:rFonts w:ascii="SimSun" w:hAnsi="SimSun" w:hint="eastAsia"/>
          <w:sz w:val="21"/>
          <w:szCs w:val="21"/>
        </w:rPr>
        <w:t>国家阶段公开要求</w:t>
      </w:r>
      <w:r w:rsidR="00F6365D" w:rsidRPr="00AF5C68">
        <w:rPr>
          <w:rFonts w:ascii="SimSun" w:hAnsi="SimSun" w:hint="eastAsia"/>
          <w:sz w:val="21"/>
          <w:szCs w:val="21"/>
        </w:rPr>
        <w:t>的流程</w:t>
      </w:r>
      <w:r w:rsidR="007D6406" w:rsidRPr="00AF5C68">
        <w:rPr>
          <w:rFonts w:ascii="SimSun" w:hAnsi="SimSun" w:hint="eastAsia"/>
          <w:sz w:val="21"/>
          <w:szCs w:val="21"/>
        </w:rPr>
        <w:t>。考虑到现在允许接收和处理XML检索报告</w:t>
      </w:r>
      <w:r w:rsidR="00794EF6" w:rsidRPr="00AF5C68">
        <w:rPr>
          <w:rFonts w:ascii="SimSun" w:hAnsi="SimSun" w:hint="eastAsia"/>
          <w:sz w:val="21"/>
          <w:szCs w:val="21"/>
        </w:rPr>
        <w:t>，希望在不远的将来</w:t>
      </w:r>
      <w:r w:rsidR="00030E2A" w:rsidRPr="00AF5C68">
        <w:rPr>
          <w:rFonts w:ascii="SimSun" w:hAnsi="SimSun" w:hint="eastAsia"/>
          <w:sz w:val="21"/>
          <w:szCs w:val="21"/>
        </w:rPr>
        <w:t>能够</w:t>
      </w:r>
      <w:r w:rsidR="00794EF6" w:rsidRPr="00AF5C68">
        <w:rPr>
          <w:rFonts w:ascii="SimSun" w:hAnsi="SimSun" w:hint="eastAsia"/>
          <w:sz w:val="21"/>
          <w:szCs w:val="21"/>
        </w:rPr>
        <w:t>实现这一构想。</w:t>
      </w:r>
    </w:p>
    <w:p w:rsidR="001143E5" w:rsidRPr="00707D47" w:rsidRDefault="001143E5" w:rsidP="00707D47">
      <w:pPr>
        <w:pStyle w:val="1"/>
        <w:spacing w:beforeLines="100" w:afterLines="50" w:after="120" w:line="340" w:lineRule="atLeast"/>
        <w:rPr>
          <w:rFonts w:ascii="SimHei" w:eastAsia="SimHei" w:hAnsi="SimHei"/>
          <w:b w:val="0"/>
          <w:sz w:val="21"/>
        </w:rPr>
      </w:pPr>
      <w:r w:rsidRPr="00707D47">
        <w:rPr>
          <w:rFonts w:ascii="SimHei" w:eastAsia="SimHei" w:hAnsi="SimHei"/>
          <w:b w:val="0"/>
          <w:sz w:val="21"/>
        </w:rPr>
        <w:t>4.</w:t>
      </w:r>
      <w:r w:rsidRPr="00707D47">
        <w:rPr>
          <w:rFonts w:ascii="SimHei" w:eastAsia="SimHei" w:hAnsi="SimHei"/>
          <w:b w:val="0"/>
          <w:sz w:val="21"/>
        </w:rPr>
        <w:tab/>
      </w:r>
      <w:r w:rsidR="00F33205" w:rsidRPr="00707D47">
        <w:rPr>
          <w:rFonts w:ascii="SimHei" w:eastAsia="SimHei" w:hAnsi="SimHei" w:hint="eastAsia"/>
          <w:b w:val="0"/>
          <w:sz w:val="21"/>
        </w:rPr>
        <w:t>发明的单一性</w:t>
      </w:r>
    </w:p>
    <w:p w:rsidR="001143E5" w:rsidRPr="00707D47" w:rsidRDefault="001143E5" w:rsidP="00707D47">
      <w:pPr>
        <w:pStyle w:val="2"/>
        <w:overflowPunct w:val="0"/>
        <w:spacing w:before="0" w:afterLines="50" w:after="120" w:line="340" w:lineRule="atLeast"/>
        <w:jc w:val="both"/>
        <w:rPr>
          <w:rFonts w:ascii="SimSun" w:hAnsi="SimSun"/>
          <w:b/>
          <w:sz w:val="21"/>
        </w:rPr>
      </w:pPr>
      <w:r w:rsidRPr="00707D47">
        <w:rPr>
          <w:rFonts w:ascii="SimSun" w:hAnsi="SimSun"/>
          <w:b/>
          <w:sz w:val="21"/>
        </w:rPr>
        <w:t>(a)</w:t>
      </w:r>
      <w:r w:rsidRPr="00707D47">
        <w:rPr>
          <w:rFonts w:ascii="SimSun" w:hAnsi="SimSun"/>
          <w:b/>
          <w:sz w:val="21"/>
        </w:rPr>
        <w:tab/>
      </w:r>
      <w:r w:rsidR="007A3A51" w:rsidRPr="00707D47">
        <w:rPr>
          <w:rFonts w:ascii="SimSun" w:hAnsi="SimSun" w:hint="eastAsia"/>
          <w:b/>
          <w:sz w:val="21"/>
        </w:rPr>
        <w:t>有关修改《PCT国际检索和初审指南》第10章的提案</w:t>
      </w:r>
    </w:p>
    <w:p w:rsidR="001143E5" w:rsidRPr="00AF5C68" w:rsidRDefault="00855EFB"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澳大利亚知识产权局解释说，</w:t>
      </w:r>
      <w:r w:rsidR="00503CFB" w:rsidRPr="00AF5C68">
        <w:rPr>
          <w:rFonts w:ascii="SimSun" w:hAnsi="SimSun" w:hint="eastAsia"/>
          <w:sz w:val="21"/>
          <w:szCs w:val="21"/>
        </w:rPr>
        <w:t>有关发明单一性的具体示例所产生的结果取决于</w:t>
      </w:r>
      <w:r w:rsidR="002B3B59" w:rsidRPr="00AF5C68">
        <w:rPr>
          <w:rFonts w:ascii="SimSun" w:hAnsi="SimSun" w:hint="eastAsia"/>
          <w:sz w:val="21"/>
          <w:szCs w:val="21"/>
        </w:rPr>
        <w:t>单位如何确定</w:t>
      </w:r>
      <w:r w:rsidR="00C53391" w:rsidRPr="00AF5C68">
        <w:rPr>
          <w:rFonts w:ascii="SimSun" w:hAnsi="SimSun" w:hint="eastAsia"/>
          <w:sz w:val="21"/>
          <w:szCs w:val="21"/>
        </w:rPr>
        <w:t>请求保护的发明</w:t>
      </w:r>
      <w:r w:rsidR="002B3B59" w:rsidRPr="00AF5C68">
        <w:rPr>
          <w:rFonts w:ascii="SimSun" w:hAnsi="SimSun" w:hint="eastAsia"/>
          <w:sz w:val="21"/>
          <w:szCs w:val="21"/>
        </w:rPr>
        <w:t>的特殊技术特征。因此，澳大利亚知识产权局建议在《PCT国际检索和初审指南》中的示例前新增一个段落，</w:t>
      </w:r>
      <w:r w:rsidR="004028B3" w:rsidRPr="00AF5C68">
        <w:rPr>
          <w:rFonts w:ascii="SimSun" w:hAnsi="SimSun" w:hint="eastAsia"/>
          <w:sz w:val="21"/>
          <w:szCs w:val="21"/>
        </w:rPr>
        <w:t>以便解释在确定特殊技术特征方面的区别，该建议</w:t>
      </w:r>
      <w:r w:rsidR="00942939" w:rsidRPr="00AF5C68">
        <w:rPr>
          <w:rFonts w:ascii="SimSun" w:hAnsi="SimSun" w:hint="eastAsia"/>
          <w:sz w:val="21"/>
          <w:szCs w:val="21"/>
        </w:rPr>
        <w:t>在</w:t>
      </w:r>
      <w:r w:rsidR="004028B3" w:rsidRPr="00AF5C68">
        <w:rPr>
          <w:rFonts w:ascii="SimSun" w:hAnsi="SimSun" w:hint="eastAsia"/>
          <w:sz w:val="21"/>
          <w:szCs w:val="21"/>
        </w:rPr>
        <w:t>2</w:t>
      </w:r>
      <w:r w:rsidR="004028B3" w:rsidRPr="00AF5C68">
        <w:rPr>
          <w:rFonts w:ascii="SimSun" w:hAnsi="SimSun"/>
          <w:sz w:val="21"/>
          <w:szCs w:val="21"/>
        </w:rPr>
        <w:t>016</w:t>
      </w:r>
      <w:r w:rsidR="004028B3" w:rsidRPr="00AF5C68">
        <w:rPr>
          <w:rFonts w:ascii="SimSun" w:hAnsi="SimSun" w:hint="eastAsia"/>
          <w:sz w:val="21"/>
          <w:szCs w:val="21"/>
        </w:rPr>
        <w:t>年在电子论坛上得到了广泛的支持</w:t>
      </w:r>
      <w:r w:rsidR="00942939" w:rsidRPr="00AF5C68">
        <w:rPr>
          <w:rFonts w:ascii="SimSun" w:hAnsi="SimSun" w:hint="eastAsia"/>
          <w:sz w:val="21"/>
          <w:szCs w:val="21"/>
        </w:rPr>
        <w:t>。因此</w:t>
      </w:r>
      <w:r w:rsidR="0058506A" w:rsidRPr="00AF5C68">
        <w:rPr>
          <w:rFonts w:ascii="SimSun" w:hAnsi="SimSun" w:hint="eastAsia"/>
          <w:sz w:val="21"/>
          <w:szCs w:val="21"/>
        </w:rPr>
        <w:t>无须在很多自2</w:t>
      </w:r>
      <w:r w:rsidR="0058506A" w:rsidRPr="00AF5C68">
        <w:rPr>
          <w:rFonts w:ascii="SimSun" w:hAnsi="SimSun"/>
          <w:sz w:val="21"/>
          <w:szCs w:val="21"/>
        </w:rPr>
        <w:t>015</w:t>
      </w:r>
      <w:r w:rsidR="0058506A" w:rsidRPr="00AF5C68">
        <w:rPr>
          <w:rFonts w:ascii="SimSun" w:hAnsi="SimSun" w:hint="eastAsia"/>
          <w:sz w:val="21"/>
          <w:szCs w:val="21"/>
        </w:rPr>
        <w:t>年以来在电子论坛上进行过讨论的拟议示例中进行说明。</w:t>
      </w:r>
    </w:p>
    <w:p w:rsidR="001143E5" w:rsidRPr="00AF5C68" w:rsidRDefault="00942939"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一些发言的单位支持拟议的段落，但其他一些单位</w:t>
      </w:r>
      <w:r w:rsidR="00C12F54" w:rsidRPr="00AF5C68">
        <w:rPr>
          <w:rFonts w:ascii="SimSun" w:hAnsi="SimSun" w:hint="eastAsia"/>
          <w:sz w:val="21"/>
          <w:szCs w:val="21"/>
        </w:rPr>
        <w:t>对于拟议段落</w:t>
      </w:r>
      <w:r w:rsidR="00AB68FB" w:rsidRPr="00AF5C68">
        <w:rPr>
          <w:rFonts w:ascii="SimSun" w:hAnsi="SimSun" w:hint="eastAsia"/>
          <w:sz w:val="21"/>
          <w:szCs w:val="21"/>
        </w:rPr>
        <w:t>存在</w:t>
      </w:r>
      <w:r w:rsidR="00C12F54" w:rsidRPr="00AF5C68">
        <w:rPr>
          <w:rFonts w:ascii="SimSun" w:hAnsi="SimSun" w:hint="eastAsia"/>
          <w:sz w:val="21"/>
          <w:szCs w:val="21"/>
        </w:rPr>
        <w:t>关切。后者之一认为有必要</w:t>
      </w:r>
      <w:r w:rsidR="004238C7" w:rsidRPr="00AF5C68">
        <w:rPr>
          <w:rFonts w:ascii="SimSun" w:hAnsi="SimSun" w:hint="eastAsia"/>
          <w:sz w:val="21"/>
          <w:szCs w:val="21"/>
        </w:rPr>
        <w:t>使</w:t>
      </w:r>
      <w:r w:rsidR="00D2386F" w:rsidRPr="00AF5C68">
        <w:rPr>
          <w:rFonts w:ascii="SimSun" w:hAnsi="SimSun" w:hint="eastAsia"/>
          <w:sz w:val="21"/>
          <w:szCs w:val="21"/>
        </w:rPr>
        <w:t>各单位之间的实务更为协调一致，国际单位对发明的单一性做出严格的解释可能会减少PCT对于用户的吸引力。另一个对于拟议段落</w:t>
      </w:r>
      <w:r w:rsidR="00AB68FB" w:rsidRPr="00AF5C68">
        <w:rPr>
          <w:rFonts w:ascii="SimSun" w:hAnsi="SimSun" w:hint="eastAsia"/>
          <w:sz w:val="21"/>
          <w:szCs w:val="21"/>
        </w:rPr>
        <w:t>存在</w:t>
      </w:r>
      <w:r w:rsidR="00D2386F" w:rsidRPr="00AF5C68">
        <w:rPr>
          <w:rFonts w:ascii="SimSun" w:hAnsi="SimSun" w:hint="eastAsia"/>
          <w:sz w:val="21"/>
          <w:szCs w:val="21"/>
        </w:rPr>
        <w:t>关切的单位指出</w:t>
      </w:r>
      <w:r w:rsidR="00AB68FB" w:rsidRPr="00AF5C68">
        <w:rPr>
          <w:rFonts w:ascii="SimSun" w:hAnsi="SimSun" w:hint="eastAsia"/>
          <w:sz w:val="21"/>
          <w:szCs w:val="21"/>
        </w:rPr>
        <w:t>难点在于有关后</w:t>
      </w:r>
      <w:proofErr w:type="gramStart"/>
      <w:r w:rsidR="00AB68FB" w:rsidRPr="00AF5C68">
        <w:rPr>
          <w:rFonts w:ascii="SimSun" w:hAnsi="SimSun" w:hint="eastAsia"/>
          <w:sz w:val="21"/>
          <w:szCs w:val="21"/>
        </w:rPr>
        <w:t>验原则</w:t>
      </w:r>
      <w:proofErr w:type="gramEnd"/>
      <w:r w:rsidR="00AB68FB" w:rsidRPr="00AF5C68">
        <w:rPr>
          <w:rFonts w:ascii="SimSun" w:hAnsi="SimSun" w:hint="eastAsia"/>
          <w:sz w:val="21"/>
          <w:szCs w:val="21"/>
        </w:rPr>
        <w:t>的提案最后一句。该单位接受各单位之间就发明单一性有着不同的实务，指出在有关</w:t>
      </w:r>
      <w:r w:rsidR="00EC7C7A" w:rsidRPr="00AF5C68">
        <w:rPr>
          <w:rFonts w:ascii="SimSun" w:hAnsi="SimSun" w:hint="eastAsia"/>
          <w:sz w:val="21"/>
          <w:szCs w:val="21"/>
        </w:rPr>
        <w:t>对某些类型专利权利要求的考虑</w:t>
      </w:r>
      <w:r w:rsidR="00AB68FB" w:rsidRPr="00AF5C68">
        <w:rPr>
          <w:rFonts w:ascii="SimSun" w:hAnsi="SimSun" w:hint="eastAsia"/>
          <w:sz w:val="21"/>
          <w:szCs w:val="21"/>
        </w:rPr>
        <w:t>的《国际检索和初审指南》第5章中</w:t>
      </w:r>
      <w:r w:rsidR="00EC7C7A" w:rsidRPr="00AF5C68">
        <w:rPr>
          <w:rFonts w:ascii="SimSun" w:hAnsi="SimSun" w:hint="eastAsia"/>
          <w:sz w:val="21"/>
          <w:szCs w:val="21"/>
        </w:rPr>
        <w:t>存在某些差异。</w:t>
      </w:r>
    </w:p>
    <w:p w:rsidR="001143E5" w:rsidRPr="00AF5C68" w:rsidRDefault="00212D24"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一个单位认为有必要审查第1</w:t>
      </w:r>
      <w:r w:rsidRPr="00AF5C68">
        <w:rPr>
          <w:rFonts w:ascii="SimSun" w:hAnsi="SimSun"/>
          <w:sz w:val="21"/>
          <w:szCs w:val="21"/>
        </w:rPr>
        <w:t>0</w:t>
      </w:r>
      <w:r w:rsidRPr="00AF5C68">
        <w:rPr>
          <w:rFonts w:ascii="SimSun" w:hAnsi="SimSun" w:hint="eastAsia"/>
          <w:sz w:val="21"/>
          <w:szCs w:val="21"/>
        </w:rPr>
        <w:t>章中的示例，建议成立由澳大利亚知识产权局担任组长的特别工作组来开展上述审查工作，以期做出有关修改《指南》的提案。</w:t>
      </w:r>
    </w:p>
    <w:p w:rsidR="001143E5" w:rsidRPr="00AF5C68" w:rsidRDefault="00212D24"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澳大利亚知识产权局表示愿意作为特别工作组组长对有关发明单一性的示例进行审查，并邀请感兴趣的单位加入特别工作组</w:t>
      </w:r>
      <w:r w:rsidR="00030E2A" w:rsidRPr="00AF5C68">
        <w:rPr>
          <w:rFonts w:ascii="SimSun" w:hAnsi="SimSun" w:hint="eastAsia"/>
          <w:sz w:val="21"/>
          <w:szCs w:val="21"/>
        </w:rPr>
        <w:t>并</w:t>
      </w:r>
      <w:r w:rsidRPr="00AF5C68">
        <w:rPr>
          <w:rFonts w:ascii="SimSun" w:hAnsi="SimSun" w:hint="eastAsia"/>
          <w:sz w:val="21"/>
          <w:szCs w:val="21"/>
        </w:rPr>
        <w:t>参与讨论。特别工作组的工作将在小组电子论坛上开展，因此所有单位</w:t>
      </w:r>
      <w:r w:rsidR="00B86247" w:rsidRPr="00AF5C68">
        <w:rPr>
          <w:rFonts w:ascii="SimSun" w:hAnsi="SimSun" w:hint="eastAsia"/>
          <w:sz w:val="21"/>
          <w:szCs w:val="21"/>
        </w:rPr>
        <w:t>都能够</w:t>
      </w:r>
      <w:r w:rsidR="00332631" w:rsidRPr="00AF5C68">
        <w:rPr>
          <w:rFonts w:ascii="SimSun" w:hAnsi="SimSun" w:hint="eastAsia"/>
          <w:sz w:val="21"/>
          <w:szCs w:val="21"/>
        </w:rPr>
        <w:t>追随</w:t>
      </w:r>
      <w:r w:rsidR="00B86247" w:rsidRPr="00AF5C68">
        <w:rPr>
          <w:rFonts w:ascii="SimSun" w:hAnsi="SimSun" w:hint="eastAsia"/>
          <w:sz w:val="21"/>
          <w:szCs w:val="21"/>
        </w:rPr>
        <w:t>讨论</w:t>
      </w:r>
      <w:r w:rsidR="00332631" w:rsidRPr="00AF5C68">
        <w:rPr>
          <w:rFonts w:ascii="SimSun" w:hAnsi="SimSun" w:hint="eastAsia"/>
          <w:sz w:val="21"/>
          <w:szCs w:val="21"/>
        </w:rPr>
        <w:t>的进展。</w:t>
      </w:r>
    </w:p>
    <w:p w:rsidR="001143E5" w:rsidRPr="00AF5C68" w:rsidRDefault="009631B2" w:rsidP="00707D47">
      <w:pPr>
        <w:pStyle w:val="ONUME"/>
        <w:numPr>
          <w:ilvl w:val="0"/>
          <w:numId w:val="9"/>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小组接受了澳大利亚知识产权局的建议，即由它担任特别工作组组长，</w:t>
      </w:r>
      <w:r w:rsidR="007D6754" w:rsidRPr="00AF5C68">
        <w:rPr>
          <w:rFonts w:ascii="SimSun" w:hAnsi="SimSun" w:hint="eastAsia"/>
          <w:sz w:val="21"/>
          <w:szCs w:val="21"/>
        </w:rPr>
        <w:t>对《国际检索和初审指南》第1</w:t>
      </w:r>
      <w:r w:rsidR="007D6754" w:rsidRPr="00AF5C68">
        <w:rPr>
          <w:rFonts w:ascii="SimSun" w:hAnsi="SimSun"/>
          <w:sz w:val="21"/>
          <w:szCs w:val="21"/>
        </w:rPr>
        <w:t>0</w:t>
      </w:r>
      <w:r w:rsidR="007D6754" w:rsidRPr="00AF5C68">
        <w:rPr>
          <w:rFonts w:ascii="SimSun" w:hAnsi="SimSun" w:hint="eastAsia"/>
          <w:sz w:val="21"/>
          <w:szCs w:val="21"/>
        </w:rPr>
        <w:t>章中有关发明单一性的</w:t>
      </w:r>
      <w:r w:rsidR="001B7B64" w:rsidRPr="00AF5C68">
        <w:rPr>
          <w:rFonts w:ascii="SimSun" w:hAnsi="SimSun" w:hint="eastAsia"/>
          <w:sz w:val="21"/>
          <w:szCs w:val="21"/>
        </w:rPr>
        <w:t>示例进行审查。</w:t>
      </w:r>
    </w:p>
    <w:p w:rsidR="001143E5" w:rsidRPr="00707D47" w:rsidRDefault="001143E5" w:rsidP="00707D47">
      <w:pPr>
        <w:pStyle w:val="2"/>
        <w:overflowPunct w:val="0"/>
        <w:spacing w:before="0" w:afterLines="50" w:after="120" w:line="340" w:lineRule="atLeast"/>
        <w:jc w:val="both"/>
        <w:rPr>
          <w:rFonts w:ascii="SimSun" w:hAnsi="SimSun"/>
          <w:b/>
          <w:sz w:val="21"/>
        </w:rPr>
      </w:pPr>
      <w:r w:rsidRPr="00707D47">
        <w:rPr>
          <w:rFonts w:ascii="SimSun" w:hAnsi="SimSun"/>
          <w:b/>
          <w:sz w:val="21"/>
        </w:rPr>
        <w:t>(b)</w:t>
      </w:r>
      <w:r w:rsidRPr="00707D47">
        <w:rPr>
          <w:rFonts w:ascii="SimSun" w:hAnsi="SimSun"/>
          <w:b/>
          <w:sz w:val="21"/>
        </w:rPr>
        <w:tab/>
      </w:r>
      <w:r w:rsidR="00335FBB" w:rsidRPr="00707D47">
        <w:rPr>
          <w:rFonts w:ascii="SimSun" w:hAnsi="SimSun" w:hint="eastAsia"/>
          <w:b/>
          <w:sz w:val="21"/>
        </w:rPr>
        <w:t>知识产权</w:t>
      </w:r>
      <w:r w:rsidR="003C1EAE" w:rsidRPr="00707D47">
        <w:rPr>
          <w:rFonts w:ascii="SimSun" w:hAnsi="SimSun" w:hint="eastAsia"/>
          <w:b/>
          <w:sz w:val="21"/>
        </w:rPr>
        <w:t>五局专利统一专家小组（</w:t>
      </w:r>
      <w:r w:rsidR="003C1EAE" w:rsidRPr="00707D47">
        <w:rPr>
          <w:rFonts w:ascii="SimSun" w:hAnsi="SimSun"/>
          <w:b/>
          <w:sz w:val="21"/>
        </w:rPr>
        <w:t>PHEP</w:t>
      </w:r>
      <w:r w:rsidR="003C1EAE" w:rsidRPr="00707D47">
        <w:rPr>
          <w:rFonts w:ascii="SimSun" w:hAnsi="SimSun" w:hint="eastAsia"/>
          <w:b/>
          <w:sz w:val="21"/>
        </w:rPr>
        <w:t>）</w:t>
      </w:r>
    </w:p>
    <w:p w:rsidR="001143E5" w:rsidRPr="00AF5C68" w:rsidRDefault="00582E57"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欧专局</w:t>
      </w:r>
      <w:r w:rsidR="006F1621" w:rsidRPr="00AF5C68">
        <w:rPr>
          <w:rFonts w:ascii="SimSun" w:hAnsi="SimSun" w:hint="eastAsia"/>
          <w:sz w:val="21"/>
          <w:szCs w:val="21"/>
        </w:rPr>
        <w:t>介绍了</w:t>
      </w:r>
      <w:r w:rsidRPr="00AF5C68">
        <w:rPr>
          <w:rFonts w:ascii="SimSun" w:hAnsi="SimSun" w:hint="eastAsia"/>
          <w:sz w:val="21"/>
          <w:szCs w:val="21"/>
        </w:rPr>
        <w:t>它在知识产权五局专利</w:t>
      </w:r>
      <w:r w:rsidR="000E7789" w:rsidRPr="00AF5C68">
        <w:rPr>
          <w:rFonts w:ascii="SimSun" w:hAnsi="SimSun" w:hint="eastAsia"/>
          <w:sz w:val="21"/>
          <w:szCs w:val="21"/>
        </w:rPr>
        <w:t>统一</w:t>
      </w:r>
      <w:r w:rsidRPr="00AF5C68">
        <w:rPr>
          <w:rFonts w:ascii="SimSun" w:hAnsi="SimSun" w:hint="eastAsia"/>
          <w:sz w:val="21"/>
          <w:szCs w:val="21"/>
        </w:rPr>
        <w:t>专家小组</w:t>
      </w:r>
      <w:r w:rsidR="000E7789" w:rsidRPr="00AF5C68">
        <w:rPr>
          <w:rFonts w:ascii="SimSun" w:hAnsi="SimSun" w:hint="eastAsia"/>
          <w:sz w:val="21"/>
          <w:szCs w:val="21"/>
        </w:rPr>
        <w:t>中与中国国知局开展的有关确定和适用发明的单一性标准的共同项目</w:t>
      </w:r>
      <w:r w:rsidR="006F1621" w:rsidRPr="00AF5C68">
        <w:rPr>
          <w:rFonts w:ascii="SimSun" w:hAnsi="SimSun" w:hint="eastAsia"/>
          <w:sz w:val="21"/>
          <w:szCs w:val="21"/>
        </w:rPr>
        <w:t>的最新进展情况</w:t>
      </w:r>
      <w:r w:rsidR="000E7789" w:rsidRPr="00AF5C68">
        <w:rPr>
          <w:rFonts w:ascii="SimSun" w:hAnsi="SimSun" w:hint="eastAsia"/>
          <w:sz w:val="21"/>
          <w:szCs w:val="21"/>
        </w:rPr>
        <w:t>，</w:t>
      </w:r>
      <w:r w:rsidR="006F1621" w:rsidRPr="00AF5C68">
        <w:rPr>
          <w:rFonts w:ascii="SimSun" w:hAnsi="SimSun" w:hint="eastAsia"/>
          <w:sz w:val="21"/>
          <w:szCs w:val="21"/>
        </w:rPr>
        <w:t>该项目计划在2</w:t>
      </w:r>
      <w:r w:rsidR="006F1621" w:rsidRPr="00AF5C68">
        <w:rPr>
          <w:rFonts w:ascii="SimSun" w:hAnsi="SimSun"/>
          <w:sz w:val="21"/>
          <w:szCs w:val="21"/>
        </w:rPr>
        <w:t>018</w:t>
      </w:r>
      <w:r w:rsidR="006F1621" w:rsidRPr="00AF5C68">
        <w:rPr>
          <w:rFonts w:ascii="SimSun" w:hAnsi="SimSun" w:hint="eastAsia"/>
          <w:sz w:val="21"/>
          <w:szCs w:val="21"/>
        </w:rPr>
        <w:t>年底在知识产权五局层面完成。项目中的中期审查对照《国际检索和初审单位指南》的第1</w:t>
      </w:r>
      <w:r w:rsidR="006F1621" w:rsidRPr="00AF5C68">
        <w:rPr>
          <w:rFonts w:ascii="SimSun" w:hAnsi="SimSun"/>
          <w:sz w:val="21"/>
          <w:szCs w:val="21"/>
        </w:rPr>
        <w:t>0</w:t>
      </w:r>
      <w:r w:rsidR="006F1621" w:rsidRPr="00AF5C68">
        <w:rPr>
          <w:rFonts w:ascii="SimSun" w:hAnsi="SimSun" w:hint="eastAsia"/>
          <w:sz w:val="21"/>
          <w:szCs w:val="21"/>
        </w:rPr>
        <w:t>章对实务进行了分析。相比</w:t>
      </w:r>
      <w:r w:rsidR="00BB64FD" w:rsidRPr="00AF5C68">
        <w:rPr>
          <w:rFonts w:ascii="SimSun" w:hAnsi="SimSun" w:hint="eastAsia"/>
          <w:sz w:val="21"/>
          <w:szCs w:val="21"/>
        </w:rPr>
        <w:t>由于</w:t>
      </w:r>
      <w:r w:rsidR="00DB3F9C" w:rsidRPr="00AF5C68">
        <w:rPr>
          <w:rFonts w:ascii="SimSun" w:hAnsi="SimSun" w:hint="eastAsia"/>
          <w:sz w:val="21"/>
          <w:szCs w:val="21"/>
        </w:rPr>
        <w:t>实体专利法</w:t>
      </w:r>
      <w:r w:rsidR="00BB64FD" w:rsidRPr="00AF5C68">
        <w:rPr>
          <w:rFonts w:ascii="SimSun" w:hAnsi="SimSun" w:hint="eastAsia"/>
          <w:sz w:val="21"/>
          <w:szCs w:val="21"/>
        </w:rPr>
        <w:t>而产生不同结果的</w:t>
      </w:r>
      <w:r w:rsidR="006F1621" w:rsidRPr="00AF5C68">
        <w:rPr>
          <w:rFonts w:ascii="SimSun" w:hAnsi="SimSun" w:hint="eastAsia"/>
          <w:sz w:val="21"/>
          <w:szCs w:val="21"/>
        </w:rPr>
        <w:t>化学领域，机械和电学领域</w:t>
      </w:r>
      <w:r w:rsidR="00BB64FD" w:rsidRPr="00AF5C68">
        <w:rPr>
          <w:rFonts w:ascii="SimSun" w:hAnsi="SimSun" w:hint="eastAsia"/>
          <w:sz w:val="21"/>
          <w:szCs w:val="21"/>
        </w:rPr>
        <w:t>的</w:t>
      </w:r>
      <w:r w:rsidR="006F1621" w:rsidRPr="00AF5C68">
        <w:rPr>
          <w:rFonts w:ascii="SimSun" w:hAnsi="SimSun" w:hint="eastAsia"/>
          <w:sz w:val="21"/>
          <w:szCs w:val="21"/>
        </w:rPr>
        <w:t>实务</w:t>
      </w:r>
      <w:r w:rsidR="00BB64FD" w:rsidRPr="00AF5C68">
        <w:rPr>
          <w:rFonts w:ascii="SimSun" w:hAnsi="SimSun" w:hint="eastAsia"/>
          <w:sz w:val="21"/>
          <w:szCs w:val="21"/>
        </w:rPr>
        <w:t>具有更大的一致性。但项目的目的是为了考虑</w:t>
      </w:r>
      <w:r w:rsidR="00414B4A" w:rsidRPr="00AF5C68">
        <w:rPr>
          <w:rFonts w:ascii="SimSun" w:hAnsi="SimSun" w:hint="eastAsia"/>
          <w:sz w:val="21"/>
          <w:szCs w:val="21"/>
        </w:rPr>
        <w:t>改进以缺乏单一性作为理由的情况，找到提出异议的共同方式，并确保一致性和透明度，而不是为了实现实务之间取得一致。</w:t>
      </w:r>
    </w:p>
    <w:p w:rsidR="001143E5" w:rsidRPr="00707D47" w:rsidRDefault="001143E5" w:rsidP="00707D47">
      <w:pPr>
        <w:pStyle w:val="2"/>
        <w:overflowPunct w:val="0"/>
        <w:spacing w:before="0" w:afterLines="50" w:after="120" w:line="340" w:lineRule="atLeast"/>
        <w:jc w:val="both"/>
        <w:rPr>
          <w:rFonts w:ascii="SimSun" w:hAnsi="SimSun"/>
          <w:b/>
          <w:sz w:val="21"/>
        </w:rPr>
      </w:pPr>
      <w:r w:rsidRPr="00707D47">
        <w:rPr>
          <w:rFonts w:ascii="SimSun" w:hAnsi="SimSun"/>
          <w:b/>
          <w:sz w:val="21"/>
        </w:rPr>
        <w:t>(c)</w:t>
      </w:r>
      <w:r w:rsidRPr="00707D47">
        <w:rPr>
          <w:rFonts w:ascii="SimSun" w:hAnsi="SimSun"/>
          <w:b/>
          <w:sz w:val="21"/>
        </w:rPr>
        <w:tab/>
      </w:r>
      <w:r w:rsidR="00335FBB" w:rsidRPr="00707D47">
        <w:rPr>
          <w:rFonts w:ascii="SimSun" w:hAnsi="SimSun" w:hint="eastAsia"/>
          <w:b/>
          <w:sz w:val="21"/>
        </w:rPr>
        <w:t>行政程序和国际检索单位对框IV的使用</w:t>
      </w:r>
    </w:p>
    <w:p w:rsidR="001143E5" w:rsidRPr="00AF5C68" w:rsidRDefault="003A32E1"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欧专局解释说，</w:t>
      </w:r>
      <w:r w:rsidR="00E870BA" w:rsidRPr="00AF5C68">
        <w:rPr>
          <w:rFonts w:ascii="SimSun" w:hAnsi="SimSun" w:hint="eastAsia"/>
          <w:sz w:val="21"/>
          <w:szCs w:val="21"/>
        </w:rPr>
        <w:t>有关</w:t>
      </w:r>
      <w:r w:rsidRPr="00AF5C68">
        <w:rPr>
          <w:rFonts w:ascii="SimSun" w:hAnsi="SimSun" w:hint="eastAsia"/>
          <w:sz w:val="21"/>
          <w:szCs w:val="21"/>
        </w:rPr>
        <w:t>发明</w:t>
      </w:r>
      <w:r w:rsidR="00E870BA" w:rsidRPr="00AF5C68">
        <w:rPr>
          <w:rFonts w:ascii="SimSun" w:hAnsi="SimSun" w:hint="eastAsia"/>
          <w:sz w:val="21"/>
          <w:szCs w:val="21"/>
        </w:rPr>
        <w:t>缺乏</w:t>
      </w:r>
      <w:r w:rsidRPr="00AF5C68">
        <w:rPr>
          <w:rFonts w:ascii="SimSun" w:hAnsi="SimSun" w:hint="eastAsia"/>
          <w:sz w:val="21"/>
          <w:szCs w:val="21"/>
        </w:rPr>
        <w:t>单一性的异议</w:t>
      </w:r>
      <w:r w:rsidR="009B3CAB" w:rsidRPr="00AF5C68">
        <w:rPr>
          <w:rFonts w:ascii="SimSun" w:hAnsi="SimSun" w:hint="eastAsia"/>
          <w:sz w:val="21"/>
          <w:szCs w:val="21"/>
        </w:rPr>
        <w:t>并非</w:t>
      </w:r>
      <w:r w:rsidR="007F3BA3" w:rsidRPr="00AF5C68">
        <w:rPr>
          <w:rFonts w:ascii="SimSun" w:hAnsi="SimSun" w:hint="eastAsia"/>
          <w:sz w:val="21"/>
          <w:szCs w:val="21"/>
        </w:rPr>
        <w:t>总是对应着</w:t>
      </w:r>
      <w:proofErr w:type="gramStart"/>
      <w:r w:rsidR="007F3BA3" w:rsidRPr="00AF5C68">
        <w:rPr>
          <w:rFonts w:ascii="SimSun" w:hAnsi="SimSun" w:hint="eastAsia"/>
          <w:sz w:val="21"/>
          <w:szCs w:val="21"/>
        </w:rPr>
        <w:t>勾选国际</w:t>
      </w:r>
      <w:proofErr w:type="gramEnd"/>
      <w:r w:rsidR="007F3BA3" w:rsidRPr="00AF5C68">
        <w:rPr>
          <w:rFonts w:ascii="SimSun" w:hAnsi="SimSun" w:hint="eastAsia"/>
          <w:sz w:val="21"/>
          <w:szCs w:val="21"/>
        </w:rPr>
        <w:t>检索单位书面意见中的框IV，并且在某些情况中，在提出缺乏单一性的异议后，发明并未为此支付附加的检索费。欧专局要求提供更多有关这些差异的信息，</w:t>
      </w:r>
      <w:r w:rsidR="00D100EF" w:rsidRPr="00AF5C68">
        <w:rPr>
          <w:rFonts w:ascii="SimSun" w:hAnsi="SimSun" w:hint="eastAsia"/>
          <w:sz w:val="21"/>
          <w:szCs w:val="21"/>
        </w:rPr>
        <w:t>这些信息可通过</w:t>
      </w:r>
      <w:r w:rsidR="00EA689C" w:rsidRPr="00AF5C68">
        <w:rPr>
          <w:rFonts w:ascii="SimSun" w:hAnsi="SimSun" w:hint="eastAsia"/>
          <w:sz w:val="21"/>
          <w:szCs w:val="21"/>
        </w:rPr>
        <w:t>在</w:t>
      </w:r>
      <w:r w:rsidR="00D100EF" w:rsidRPr="00AF5C68">
        <w:rPr>
          <w:rFonts w:ascii="SimSun" w:hAnsi="SimSun" w:hint="eastAsia"/>
          <w:sz w:val="21"/>
          <w:szCs w:val="21"/>
        </w:rPr>
        <w:t>小组</w:t>
      </w:r>
      <w:r w:rsidR="00EA689C" w:rsidRPr="00AF5C68">
        <w:rPr>
          <w:rFonts w:ascii="SimSun" w:hAnsi="SimSun" w:hint="eastAsia"/>
          <w:sz w:val="21"/>
          <w:szCs w:val="21"/>
        </w:rPr>
        <w:t>的</w:t>
      </w:r>
      <w:r w:rsidR="00D100EF" w:rsidRPr="00AF5C68">
        <w:rPr>
          <w:rFonts w:ascii="SimSun" w:hAnsi="SimSun" w:hint="eastAsia"/>
          <w:sz w:val="21"/>
          <w:szCs w:val="21"/>
        </w:rPr>
        <w:t>维基页面</w:t>
      </w:r>
      <w:r w:rsidR="00EA689C" w:rsidRPr="00AF5C68">
        <w:rPr>
          <w:rFonts w:ascii="SimSun" w:hAnsi="SimSun" w:hint="eastAsia"/>
          <w:sz w:val="21"/>
          <w:szCs w:val="21"/>
        </w:rPr>
        <w:t>进行</w:t>
      </w:r>
      <w:r w:rsidR="00D100EF" w:rsidRPr="00AF5C68">
        <w:rPr>
          <w:rFonts w:ascii="SimSun" w:hAnsi="SimSun" w:hint="eastAsia"/>
          <w:sz w:val="21"/>
          <w:szCs w:val="21"/>
        </w:rPr>
        <w:t>讨论</w:t>
      </w:r>
      <w:r w:rsidR="00EA689C" w:rsidRPr="00AF5C68">
        <w:rPr>
          <w:rFonts w:ascii="SimSun" w:hAnsi="SimSun" w:hint="eastAsia"/>
          <w:sz w:val="21"/>
          <w:szCs w:val="21"/>
        </w:rPr>
        <w:t>来</w:t>
      </w:r>
      <w:r w:rsidR="00D100EF" w:rsidRPr="00AF5C68">
        <w:rPr>
          <w:rFonts w:ascii="SimSun" w:hAnsi="SimSun" w:hint="eastAsia"/>
          <w:sz w:val="21"/>
          <w:szCs w:val="21"/>
        </w:rPr>
        <w:t>提供，</w:t>
      </w:r>
      <w:r w:rsidR="00EA689C" w:rsidRPr="00AF5C68">
        <w:rPr>
          <w:rFonts w:ascii="SimSun" w:hAnsi="SimSun" w:hint="eastAsia"/>
          <w:sz w:val="21"/>
          <w:szCs w:val="21"/>
        </w:rPr>
        <w:t>它还提出将编拟一份调查问卷，以更好地了解发明缺乏单一性方面的实务。</w:t>
      </w:r>
    </w:p>
    <w:p w:rsidR="001143E5" w:rsidRPr="00AF5C68" w:rsidRDefault="00AA56DB"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一个单位表示，其审查员对于发明缺乏单一性的情况</w:t>
      </w:r>
      <w:proofErr w:type="gramStart"/>
      <w:r w:rsidRPr="00AF5C68">
        <w:rPr>
          <w:rFonts w:ascii="SimSun" w:hAnsi="SimSun" w:hint="eastAsia"/>
          <w:sz w:val="21"/>
          <w:szCs w:val="21"/>
        </w:rPr>
        <w:t>总是勾选框</w:t>
      </w:r>
      <w:proofErr w:type="gramEnd"/>
      <w:r w:rsidRPr="00AF5C68">
        <w:rPr>
          <w:rFonts w:ascii="SimSun" w:hAnsi="SimSun" w:hint="eastAsia"/>
          <w:sz w:val="21"/>
          <w:szCs w:val="21"/>
        </w:rPr>
        <w:t>IV，但有时并不邀请申请人支付附加费用。另一个单位指出，</w:t>
      </w:r>
      <w:r w:rsidR="0014358F" w:rsidRPr="00AF5C68">
        <w:rPr>
          <w:rFonts w:ascii="SimSun" w:hAnsi="SimSun" w:hint="eastAsia"/>
          <w:sz w:val="21"/>
          <w:szCs w:val="21"/>
        </w:rPr>
        <w:t>只要</w:t>
      </w:r>
      <w:r w:rsidRPr="00AF5C68">
        <w:rPr>
          <w:rFonts w:ascii="SimSun" w:hAnsi="SimSun" w:hint="eastAsia"/>
          <w:sz w:val="21"/>
          <w:szCs w:val="21"/>
        </w:rPr>
        <w:t>发出</w:t>
      </w:r>
      <w:r w:rsidR="0014358F" w:rsidRPr="00AF5C68">
        <w:rPr>
          <w:rFonts w:ascii="SimSun" w:hAnsi="SimSun" w:hint="eastAsia"/>
          <w:sz w:val="21"/>
          <w:szCs w:val="21"/>
        </w:rPr>
        <w:t>了</w:t>
      </w:r>
      <w:r w:rsidRPr="00AF5C68">
        <w:rPr>
          <w:rFonts w:ascii="SimSun" w:hAnsi="SimSun" w:hint="eastAsia"/>
          <w:sz w:val="21"/>
          <w:szCs w:val="21"/>
        </w:rPr>
        <w:t>支付额外费用的邀请</w:t>
      </w:r>
      <w:r w:rsidR="0014358F" w:rsidRPr="00AF5C68">
        <w:rPr>
          <w:rFonts w:ascii="SimSun" w:hAnsi="SimSun" w:hint="eastAsia"/>
          <w:sz w:val="21"/>
          <w:szCs w:val="21"/>
        </w:rPr>
        <w:t>就意味着存在发明缺乏单一性的情况。</w:t>
      </w:r>
    </w:p>
    <w:p w:rsidR="001143E5" w:rsidRPr="00AF5C68" w:rsidRDefault="0014358F"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在回应一个单位所做的评论意见时，国际局同意上传表格</w:t>
      </w:r>
      <w:r w:rsidRPr="00AF5C68">
        <w:rPr>
          <w:rFonts w:ascii="SimSun" w:hAnsi="SimSun"/>
          <w:sz w:val="21"/>
          <w:szCs w:val="21"/>
        </w:rPr>
        <w:t>PCT/ISA/206</w:t>
      </w:r>
      <w:r w:rsidR="00AF5C68">
        <w:rPr>
          <w:rFonts w:ascii="SimSun" w:hAnsi="SimSun"/>
          <w:sz w:val="21"/>
          <w:szCs w:val="21"/>
        </w:rPr>
        <w:t>（</w:t>
      </w:r>
      <w:r w:rsidRPr="00AF5C68">
        <w:rPr>
          <w:rFonts w:ascii="SimSun" w:hAnsi="SimSun" w:hint="eastAsia"/>
          <w:sz w:val="21"/>
          <w:szCs w:val="21"/>
        </w:rPr>
        <w:t>例如通过</w:t>
      </w:r>
      <w:proofErr w:type="gramStart"/>
      <w:r w:rsidRPr="00AF5C68">
        <w:rPr>
          <w:rFonts w:ascii="SimSun" w:hAnsi="SimSun" w:hint="eastAsia"/>
          <w:sz w:val="21"/>
          <w:szCs w:val="21"/>
        </w:rPr>
        <w:t>主管局版</w:t>
      </w:r>
      <w:proofErr w:type="spellStart"/>
      <w:proofErr w:type="gramEnd"/>
      <w:r w:rsidRPr="00AF5C68">
        <w:rPr>
          <w:rFonts w:ascii="SimSun" w:hAnsi="SimSun" w:hint="eastAsia"/>
          <w:sz w:val="21"/>
          <w:szCs w:val="21"/>
        </w:rPr>
        <w:t>e</w:t>
      </w:r>
      <w:r w:rsidRPr="00AF5C68">
        <w:rPr>
          <w:rFonts w:ascii="SimSun" w:hAnsi="SimSun"/>
          <w:sz w:val="21"/>
          <w:szCs w:val="21"/>
        </w:rPr>
        <w:t>PCT</w:t>
      </w:r>
      <w:proofErr w:type="spellEnd"/>
      <w:r w:rsidR="00AF5C68">
        <w:rPr>
          <w:rFonts w:ascii="SimSun" w:hAnsi="SimSun"/>
          <w:sz w:val="21"/>
          <w:szCs w:val="21"/>
        </w:rPr>
        <w:t>）</w:t>
      </w:r>
      <w:r w:rsidRPr="00AF5C68">
        <w:rPr>
          <w:rFonts w:ascii="SimSun" w:hAnsi="SimSun" w:hint="eastAsia"/>
          <w:sz w:val="21"/>
          <w:szCs w:val="21"/>
        </w:rPr>
        <w:t>可帮助提供与</w:t>
      </w:r>
      <w:r w:rsidR="00AA0D8C" w:rsidRPr="00AF5C68">
        <w:rPr>
          <w:rFonts w:ascii="SimSun" w:hAnsi="SimSun" w:hint="eastAsia"/>
          <w:sz w:val="21"/>
          <w:szCs w:val="21"/>
        </w:rPr>
        <w:t>衡量</w:t>
      </w:r>
      <w:r w:rsidR="00E96F55" w:rsidRPr="00AF5C68">
        <w:rPr>
          <w:rFonts w:ascii="SimSun" w:hAnsi="SimSun" w:hint="eastAsia"/>
          <w:sz w:val="21"/>
          <w:szCs w:val="21"/>
        </w:rPr>
        <w:t>发明单一性问题的程度</w:t>
      </w:r>
      <w:r w:rsidRPr="00AF5C68">
        <w:rPr>
          <w:rFonts w:ascii="SimSun" w:hAnsi="SimSun" w:hint="eastAsia"/>
          <w:sz w:val="21"/>
          <w:szCs w:val="21"/>
        </w:rPr>
        <w:t>相关的信息。</w:t>
      </w:r>
    </w:p>
    <w:p w:rsidR="001143E5" w:rsidRPr="00AF5C68" w:rsidRDefault="00AA0D8C" w:rsidP="00707D47">
      <w:pPr>
        <w:pStyle w:val="ONUME"/>
        <w:numPr>
          <w:ilvl w:val="0"/>
          <w:numId w:val="9"/>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小组接受了欧专局的建议，即由欧专局发出调查问卷供各单位填写有关</w:t>
      </w:r>
      <w:r w:rsidR="00311F70" w:rsidRPr="00AF5C68">
        <w:rPr>
          <w:rFonts w:ascii="SimSun" w:hAnsi="SimSun" w:hint="eastAsia"/>
          <w:sz w:val="21"/>
          <w:szCs w:val="21"/>
        </w:rPr>
        <w:t>它们的主管局对于发明缺乏单一性问题的形式</w:t>
      </w:r>
      <w:r w:rsidR="00461081" w:rsidRPr="00AF5C68">
        <w:rPr>
          <w:rFonts w:ascii="SimSun" w:hAnsi="SimSun" w:hint="eastAsia"/>
          <w:sz w:val="21"/>
          <w:szCs w:val="21"/>
        </w:rPr>
        <w:t>方面规定</w:t>
      </w:r>
      <w:r w:rsidRPr="00AF5C68">
        <w:rPr>
          <w:rFonts w:ascii="SimSun" w:hAnsi="SimSun" w:hint="eastAsia"/>
          <w:sz w:val="21"/>
          <w:szCs w:val="21"/>
        </w:rPr>
        <w:t>的信息。</w:t>
      </w:r>
    </w:p>
    <w:p w:rsidR="001143E5" w:rsidRPr="00707D47" w:rsidRDefault="001143E5" w:rsidP="00707D47">
      <w:pPr>
        <w:pStyle w:val="1"/>
        <w:spacing w:beforeLines="100" w:afterLines="50" w:after="120" w:line="340" w:lineRule="atLeast"/>
        <w:rPr>
          <w:rFonts w:ascii="SimHei" w:eastAsia="SimHei" w:hAnsi="SimHei"/>
          <w:b w:val="0"/>
          <w:sz w:val="21"/>
        </w:rPr>
      </w:pPr>
      <w:r w:rsidRPr="00707D47">
        <w:rPr>
          <w:rFonts w:ascii="SimHei" w:eastAsia="SimHei" w:hAnsi="SimHei"/>
          <w:b w:val="0"/>
          <w:sz w:val="21"/>
        </w:rPr>
        <w:t>5.</w:t>
      </w:r>
      <w:r w:rsidRPr="00707D47">
        <w:rPr>
          <w:rFonts w:ascii="SimHei" w:eastAsia="SimHei" w:hAnsi="SimHei"/>
          <w:b w:val="0"/>
          <w:sz w:val="21"/>
        </w:rPr>
        <w:tab/>
      </w:r>
      <w:r w:rsidR="00335FBB" w:rsidRPr="00707D47">
        <w:rPr>
          <w:rFonts w:ascii="SimHei" w:eastAsia="SimHei" w:hAnsi="SimHei" w:hint="eastAsia"/>
          <w:b w:val="0"/>
          <w:sz w:val="21"/>
        </w:rPr>
        <w:t>指定国际单位——指定作为</w:t>
      </w:r>
      <w:r w:rsidR="00335FBB" w:rsidRPr="00707D47">
        <w:rPr>
          <w:rFonts w:ascii="SimHei" w:eastAsia="SimHei" w:hAnsi="SimHei"/>
          <w:b w:val="0"/>
          <w:sz w:val="21"/>
        </w:rPr>
        <w:t>PCT</w:t>
      </w:r>
      <w:r w:rsidR="00335FBB" w:rsidRPr="00707D47">
        <w:rPr>
          <w:rFonts w:ascii="SimHei" w:eastAsia="SimHei" w:hAnsi="SimHei" w:hint="eastAsia"/>
          <w:b w:val="0"/>
          <w:sz w:val="21"/>
        </w:rPr>
        <w:t>国际检索或初审单位的申请表</w:t>
      </w:r>
    </w:p>
    <w:p w:rsidR="001143E5" w:rsidRPr="00AF5C68" w:rsidRDefault="00335FBB"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若干单位重申了它们的观点，即指定申请表中唯一必填的部分应为</w:t>
      </w:r>
      <w:r w:rsidRPr="00435571">
        <w:rPr>
          <w:rFonts w:ascii="SimSun" w:hAnsi="SimSun" w:hint="eastAsia"/>
          <w:sz w:val="21"/>
          <w:szCs w:val="21"/>
        </w:rPr>
        <w:t>与载于PC</w:t>
      </w:r>
      <w:r w:rsidRPr="00435571">
        <w:rPr>
          <w:rFonts w:ascii="SimSun" w:hAnsi="SimSun"/>
          <w:sz w:val="21"/>
          <w:szCs w:val="21"/>
        </w:rPr>
        <w:t>T</w:t>
      </w:r>
      <w:r w:rsidRPr="00435571">
        <w:rPr>
          <w:rFonts w:ascii="SimSun" w:hAnsi="SimSun" w:hint="eastAsia"/>
          <w:sz w:val="21"/>
          <w:szCs w:val="21"/>
        </w:rPr>
        <w:t>细则36条和63条的最低要求有关的问题。其他单位支持</w:t>
      </w:r>
      <w:r w:rsidR="008E3B0F" w:rsidRPr="00435571">
        <w:rPr>
          <w:rFonts w:ascii="SimSun" w:hAnsi="SimSun" w:hint="eastAsia"/>
          <w:sz w:val="21"/>
          <w:szCs w:val="21"/>
        </w:rPr>
        <w:t>正式采用当前的表格作为指定申请流程</w:t>
      </w:r>
      <w:r w:rsidR="00D8017B" w:rsidRPr="00435571">
        <w:rPr>
          <w:rFonts w:ascii="SimSun" w:hAnsi="SimSun" w:hint="eastAsia"/>
          <w:sz w:val="21"/>
          <w:szCs w:val="21"/>
        </w:rPr>
        <w:t>必须经过</w:t>
      </w:r>
      <w:r w:rsidR="008E3B0F" w:rsidRPr="00435571">
        <w:rPr>
          <w:rFonts w:ascii="SimSun" w:hAnsi="SimSun" w:hint="eastAsia"/>
          <w:sz w:val="21"/>
          <w:szCs w:val="21"/>
        </w:rPr>
        <w:t>的一部分，</w:t>
      </w:r>
      <w:r w:rsidR="00D8017B" w:rsidRPr="00435571">
        <w:rPr>
          <w:rFonts w:ascii="SimSun" w:hAnsi="SimSun" w:hint="eastAsia"/>
          <w:sz w:val="21"/>
          <w:szCs w:val="21"/>
        </w:rPr>
        <w:t>以</w:t>
      </w:r>
      <w:r w:rsidR="008E3B0F" w:rsidRPr="00435571">
        <w:rPr>
          <w:rFonts w:ascii="SimSun" w:hAnsi="SimSun" w:hint="eastAsia"/>
          <w:sz w:val="21"/>
          <w:szCs w:val="21"/>
        </w:rPr>
        <w:t>向PCT技术合作委员会提供候选主管局的完整情况，</w:t>
      </w:r>
      <w:r w:rsidR="00D8017B" w:rsidRPr="00435571">
        <w:rPr>
          <w:rFonts w:ascii="SimSun" w:hAnsi="SimSun" w:hint="eastAsia"/>
          <w:sz w:val="21"/>
          <w:szCs w:val="21"/>
        </w:rPr>
        <w:t>以便充分考虑它们</w:t>
      </w:r>
      <w:r w:rsidR="008E3B0F" w:rsidRPr="00435571">
        <w:rPr>
          <w:rFonts w:ascii="SimSun" w:hAnsi="SimSun" w:hint="eastAsia"/>
          <w:sz w:val="21"/>
          <w:szCs w:val="21"/>
        </w:rPr>
        <w:t>履行国际单位职责</w:t>
      </w:r>
      <w:r w:rsidR="00D8017B" w:rsidRPr="00435571">
        <w:rPr>
          <w:rFonts w:ascii="SimSun" w:hAnsi="SimSun" w:hint="eastAsia"/>
          <w:sz w:val="21"/>
          <w:szCs w:val="21"/>
        </w:rPr>
        <w:t>的能力。</w:t>
      </w:r>
      <w:r w:rsidR="00CA6B30" w:rsidRPr="00435571">
        <w:rPr>
          <w:rFonts w:ascii="SimSun" w:hAnsi="SimSun" w:hint="eastAsia"/>
          <w:sz w:val="21"/>
          <w:szCs w:val="21"/>
        </w:rPr>
        <w:t>它在多大程度上可适用于延长指定这一问题可到后期再予以考虑。各单位愿意考虑可能将质量报告的范围扩大至涵盖最低要求持续的合</w:t>
      </w:r>
      <w:proofErr w:type="gramStart"/>
      <w:r w:rsidR="00CA6B30" w:rsidRPr="00435571">
        <w:rPr>
          <w:rFonts w:ascii="SimSun" w:hAnsi="SimSun" w:hint="eastAsia"/>
          <w:sz w:val="21"/>
          <w:szCs w:val="21"/>
        </w:rPr>
        <w:t>规</w:t>
      </w:r>
      <w:proofErr w:type="gramEnd"/>
      <w:r w:rsidR="00CA6B30" w:rsidRPr="00435571">
        <w:rPr>
          <w:rFonts w:ascii="SimSun" w:hAnsi="SimSun" w:hint="eastAsia"/>
          <w:sz w:val="21"/>
          <w:szCs w:val="21"/>
        </w:rPr>
        <w:t>情况，同时注意到相关的关切，即这不应</w:t>
      </w:r>
      <w:r w:rsidR="00EF3611" w:rsidRPr="00435571">
        <w:rPr>
          <w:rFonts w:ascii="SimSun" w:hAnsi="SimSun" w:hint="eastAsia"/>
          <w:sz w:val="21"/>
          <w:szCs w:val="21"/>
        </w:rPr>
        <w:t>导致出现</w:t>
      </w:r>
      <w:r w:rsidR="00CA6B30" w:rsidRPr="00435571">
        <w:rPr>
          <w:rFonts w:ascii="SimSun" w:hAnsi="SimSun" w:hint="eastAsia"/>
          <w:sz w:val="21"/>
          <w:szCs w:val="21"/>
        </w:rPr>
        <w:t>单独、繁杂的新报告要求。</w:t>
      </w:r>
    </w:p>
    <w:p w:rsidR="001143E5" w:rsidRPr="00AF5C68" w:rsidRDefault="003F1F39" w:rsidP="00707D47">
      <w:pPr>
        <w:pStyle w:val="ONUME"/>
        <w:keepNext/>
        <w:numPr>
          <w:ilvl w:val="0"/>
          <w:numId w:val="9"/>
        </w:numPr>
        <w:tabs>
          <w:tab w:val="clear" w:pos="567"/>
        </w:tabs>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小组建议：</w:t>
      </w:r>
    </w:p>
    <w:p w:rsidR="001143E5" w:rsidRPr="00AF5C68" w:rsidRDefault="003F1F39" w:rsidP="00707D47">
      <w:pPr>
        <w:pStyle w:val="ONUME"/>
        <w:numPr>
          <w:ilvl w:val="1"/>
          <w:numId w:val="5"/>
        </w:numPr>
        <w:tabs>
          <w:tab w:val="clear" w:pos="1134"/>
        </w:tabs>
        <w:spacing w:afterLines="50" w:after="120" w:line="340" w:lineRule="atLeast"/>
        <w:ind w:left="1134"/>
        <w:jc w:val="both"/>
        <w:rPr>
          <w:rFonts w:ascii="SimSun" w:hAnsi="SimSun"/>
          <w:sz w:val="21"/>
          <w:szCs w:val="21"/>
        </w:rPr>
      </w:pPr>
      <w:r w:rsidRPr="00AF5C68">
        <w:rPr>
          <w:rFonts w:ascii="SimSun" w:hAnsi="SimSun" w:hint="eastAsia"/>
          <w:sz w:val="21"/>
          <w:szCs w:val="21"/>
        </w:rPr>
        <w:t>国际局编拟一份经过改进的表格草案提交给PCT工作组，兼顾</w:t>
      </w:r>
      <w:r w:rsidR="00CA7983" w:rsidRPr="00AF5C68">
        <w:rPr>
          <w:rFonts w:ascii="SimSun" w:hAnsi="SimSun" w:hint="eastAsia"/>
          <w:sz w:val="21"/>
          <w:szCs w:val="21"/>
        </w:rPr>
        <w:t>在答复通函</w:t>
      </w:r>
      <w:r w:rsidR="00CA7983" w:rsidRPr="00AF5C68">
        <w:rPr>
          <w:rFonts w:ascii="SimSun" w:hAnsi="SimSun"/>
          <w:sz w:val="21"/>
          <w:szCs w:val="21"/>
        </w:rPr>
        <w:t>C.PCT 1519</w:t>
      </w:r>
      <w:r w:rsidR="00CA7983" w:rsidRPr="00AF5C68">
        <w:rPr>
          <w:rFonts w:ascii="SimSun" w:hAnsi="SimSun" w:hint="eastAsia"/>
          <w:sz w:val="21"/>
          <w:szCs w:val="21"/>
        </w:rPr>
        <w:t>时所做出的评论意见，争取建议PCT大会通过一份最终表格作为国际单位指定申请流程的一部分。</w:t>
      </w:r>
    </w:p>
    <w:p w:rsidR="001143E5" w:rsidRPr="00AF5C68" w:rsidRDefault="00D12CD5" w:rsidP="00707D47">
      <w:pPr>
        <w:pStyle w:val="ONUME"/>
        <w:numPr>
          <w:ilvl w:val="1"/>
          <w:numId w:val="5"/>
        </w:numPr>
        <w:tabs>
          <w:tab w:val="clear" w:pos="1134"/>
        </w:tabs>
        <w:spacing w:afterLines="50" w:after="120" w:line="340" w:lineRule="atLeast"/>
        <w:ind w:left="1134"/>
        <w:jc w:val="both"/>
        <w:rPr>
          <w:rFonts w:ascii="SimSun" w:hAnsi="SimSun"/>
          <w:sz w:val="21"/>
          <w:szCs w:val="21"/>
        </w:rPr>
      </w:pPr>
      <w:r w:rsidRPr="00AF5C68">
        <w:rPr>
          <w:rFonts w:ascii="SimSun" w:hAnsi="SimSun" w:hint="eastAsia"/>
          <w:sz w:val="21"/>
          <w:szCs w:val="21"/>
        </w:rPr>
        <w:t>考虑制定质量报告的要求，以便涵盖有关始终要符合列于PCT细则3</w:t>
      </w:r>
      <w:r w:rsidRPr="00AF5C68">
        <w:rPr>
          <w:rFonts w:ascii="SimSun" w:hAnsi="SimSun"/>
          <w:sz w:val="21"/>
          <w:szCs w:val="21"/>
        </w:rPr>
        <w:t>6</w:t>
      </w:r>
      <w:r w:rsidRPr="00AF5C68">
        <w:rPr>
          <w:rFonts w:ascii="SimSun" w:hAnsi="SimSun" w:hint="eastAsia"/>
          <w:sz w:val="21"/>
          <w:szCs w:val="21"/>
        </w:rPr>
        <w:t>条和6</w:t>
      </w:r>
      <w:r w:rsidRPr="00AF5C68">
        <w:rPr>
          <w:rFonts w:ascii="SimSun" w:hAnsi="SimSun"/>
          <w:sz w:val="21"/>
          <w:szCs w:val="21"/>
        </w:rPr>
        <w:t>3</w:t>
      </w:r>
      <w:r w:rsidRPr="00AF5C68">
        <w:rPr>
          <w:rFonts w:ascii="SimSun" w:hAnsi="SimSun" w:hint="eastAsia"/>
          <w:sz w:val="21"/>
          <w:szCs w:val="21"/>
        </w:rPr>
        <w:t>条的最低要求的问题。</w:t>
      </w:r>
    </w:p>
    <w:p w:rsidR="001143E5" w:rsidRPr="00707D47" w:rsidRDefault="001143E5" w:rsidP="00707D47">
      <w:pPr>
        <w:pStyle w:val="1"/>
        <w:spacing w:beforeLines="100" w:afterLines="50" w:after="120" w:line="340" w:lineRule="atLeast"/>
        <w:rPr>
          <w:rFonts w:ascii="SimHei" w:eastAsia="SimHei" w:hAnsi="SimHei"/>
          <w:b w:val="0"/>
          <w:sz w:val="21"/>
        </w:rPr>
      </w:pPr>
      <w:r w:rsidRPr="00707D47">
        <w:rPr>
          <w:rFonts w:ascii="SimHei" w:eastAsia="SimHei" w:hAnsi="SimHei"/>
          <w:b w:val="0"/>
          <w:sz w:val="21"/>
        </w:rPr>
        <w:t>6.</w:t>
      </w:r>
      <w:r w:rsidRPr="00707D47">
        <w:rPr>
          <w:rFonts w:ascii="SimHei" w:eastAsia="SimHei" w:hAnsi="SimHei"/>
          <w:b w:val="0"/>
          <w:sz w:val="21"/>
        </w:rPr>
        <w:tab/>
      </w:r>
      <w:r w:rsidR="00335FBB" w:rsidRPr="00707D47">
        <w:rPr>
          <w:rFonts w:ascii="SimHei" w:eastAsia="SimHei" w:hAnsi="SimHei" w:hint="eastAsia"/>
          <w:b w:val="0"/>
          <w:sz w:val="21"/>
        </w:rPr>
        <w:t>其他有关质量改进的想法</w:t>
      </w:r>
    </w:p>
    <w:p w:rsidR="001143E5" w:rsidRPr="00AF5C68" w:rsidRDefault="00D12CD5" w:rsidP="00707D47">
      <w:pPr>
        <w:pStyle w:val="ONUME"/>
        <w:numPr>
          <w:ilvl w:val="0"/>
          <w:numId w:val="9"/>
        </w:numPr>
        <w:tabs>
          <w:tab w:val="clear" w:pos="567"/>
        </w:tabs>
        <w:overflowPunct w:val="0"/>
        <w:spacing w:afterLines="50" w:after="120" w:line="340" w:lineRule="atLeast"/>
        <w:jc w:val="both"/>
        <w:rPr>
          <w:rFonts w:ascii="SimSun" w:hAnsi="SimSun"/>
          <w:sz w:val="21"/>
          <w:szCs w:val="21"/>
        </w:rPr>
      </w:pPr>
      <w:r w:rsidRPr="00AF5C68">
        <w:rPr>
          <w:rFonts w:ascii="SimSun" w:hAnsi="SimSun" w:hint="eastAsia"/>
          <w:sz w:val="21"/>
          <w:szCs w:val="21"/>
        </w:rPr>
        <w:t>未就其他工作领域提出更多的建议。</w:t>
      </w:r>
    </w:p>
    <w:p w:rsidR="00707D47" w:rsidRDefault="00707D47" w:rsidP="00707D47">
      <w:pPr>
        <w:pStyle w:val="Endofdocument-Annex"/>
        <w:spacing w:afterLines="50" w:after="120" w:line="340" w:lineRule="atLeast"/>
        <w:rPr>
          <w:rFonts w:ascii="KaiTi" w:eastAsia="KaiTi" w:hAnsi="KaiTi" w:hint="eastAsia"/>
          <w:sz w:val="21"/>
          <w:szCs w:val="21"/>
        </w:rPr>
      </w:pPr>
    </w:p>
    <w:p w:rsidR="002928D3" w:rsidRPr="00AF5C68" w:rsidRDefault="00BF28A2" w:rsidP="00707D47">
      <w:pPr>
        <w:pStyle w:val="Endofdocument-Annex"/>
        <w:spacing w:afterLines="50" w:after="120" w:line="340" w:lineRule="atLeast"/>
        <w:rPr>
          <w:rFonts w:ascii="SimSun" w:hAnsi="SimSun"/>
          <w:sz w:val="21"/>
        </w:rPr>
      </w:pPr>
      <w:r w:rsidRPr="00435571">
        <w:rPr>
          <w:rFonts w:ascii="KaiTi" w:eastAsia="KaiTi" w:hAnsi="KaiTi"/>
          <w:sz w:val="21"/>
          <w:szCs w:val="21"/>
        </w:rPr>
        <w:t>[</w:t>
      </w:r>
      <w:r w:rsidRPr="00435571">
        <w:rPr>
          <w:rFonts w:ascii="KaiTi" w:eastAsia="KaiTi" w:hAnsi="KaiTi" w:hint="eastAsia"/>
          <w:sz w:val="21"/>
          <w:szCs w:val="21"/>
        </w:rPr>
        <w:t>附件和文件完</w:t>
      </w:r>
      <w:r w:rsidRPr="00435571">
        <w:rPr>
          <w:rFonts w:ascii="KaiTi" w:eastAsia="KaiTi" w:hAnsi="KaiTi"/>
          <w:sz w:val="21"/>
          <w:szCs w:val="21"/>
        </w:rPr>
        <w:t>]</w:t>
      </w:r>
    </w:p>
    <w:sectPr w:rsidR="002928D3" w:rsidRPr="00AF5C68" w:rsidSect="001143E5">
      <w:headerReference w:type="default" r:id="rId13"/>
      <w:headerReference w:type="first" r:id="rId14"/>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88E" w:rsidRDefault="007B088E">
      <w:r>
        <w:separator/>
      </w:r>
    </w:p>
  </w:endnote>
  <w:endnote w:type="continuationSeparator" w:id="0">
    <w:p w:rsidR="007B088E" w:rsidRDefault="007B088E" w:rsidP="003B38C1">
      <w:r>
        <w:separator/>
      </w:r>
    </w:p>
    <w:p w:rsidR="007B088E" w:rsidRPr="003B38C1" w:rsidRDefault="007B088E" w:rsidP="003B38C1">
      <w:pPr>
        <w:spacing w:after="60"/>
        <w:rPr>
          <w:sz w:val="17"/>
        </w:rPr>
      </w:pPr>
      <w:r>
        <w:rPr>
          <w:sz w:val="17"/>
        </w:rPr>
        <w:t>[Endnote continued from previous page]</w:t>
      </w:r>
    </w:p>
  </w:endnote>
  <w:endnote w:type="continuationNotice" w:id="1">
    <w:p w:rsidR="007B088E" w:rsidRPr="003B38C1" w:rsidRDefault="007B08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88E" w:rsidRDefault="007B088E">
      <w:r>
        <w:separator/>
      </w:r>
    </w:p>
  </w:footnote>
  <w:footnote w:type="continuationSeparator" w:id="0">
    <w:p w:rsidR="007B088E" w:rsidRDefault="007B088E" w:rsidP="008B60B2">
      <w:r>
        <w:separator/>
      </w:r>
    </w:p>
    <w:p w:rsidR="007B088E" w:rsidRPr="00ED77FB" w:rsidRDefault="007B088E" w:rsidP="008B60B2">
      <w:pPr>
        <w:spacing w:after="60"/>
        <w:rPr>
          <w:sz w:val="17"/>
          <w:szCs w:val="17"/>
        </w:rPr>
      </w:pPr>
      <w:r w:rsidRPr="00ED77FB">
        <w:rPr>
          <w:sz w:val="17"/>
          <w:szCs w:val="17"/>
        </w:rPr>
        <w:t>[Footnote continued from previous page]</w:t>
      </w:r>
    </w:p>
  </w:footnote>
  <w:footnote w:type="continuationNotice" w:id="1">
    <w:p w:rsidR="007B088E" w:rsidRPr="00ED77FB" w:rsidRDefault="007B088E" w:rsidP="008B60B2">
      <w:pPr>
        <w:spacing w:before="60"/>
        <w:jc w:val="right"/>
        <w:rPr>
          <w:sz w:val="17"/>
          <w:szCs w:val="17"/>
        </w:rPr>
      </w:pPr>
      <w:r w:rsidRPr="00ED77FB">
        <w:rPr>
          <w:sz w:val="17"/>
          <w:szCs w:val="17"/>
        </w:rPr>
        <w:t>[Footnote continued on next page]</w:t>
      </w:r>
    </w:p>
  </w:footnote>
  <w:footnote w:id="2">
    <w:p w:rsidR="00AA56DB" w:rsidRPr="00AF5C68" w:rsidRDefault="00AA56DB" w:rsidP="00B0049A">
      <w:pPr>
        <w:pStyle w:val="a9"/>
        <w:rPr>
          <w:rFonts w:ascii="SimSun" w:hAnsi="SimSun"/>
        </w:rPr>
      </w:pPr>
      <w:r w:rsidRPr="00AF5C68">
        <w:rPr>
          <w:rStyle w:val="ae"/>
          <w:rFonts w:ascii="SimSun" w:hAnsi="SimSun"/>
        </w:rPr>
        <w:footnoteRef/>
      </w:r>
      <w:r w:rsidRPr="00AF5C68">
        <w:rPr>
          <w:rFonts w:ascii="SimSun" w:hAnsi="SimSun"/>
        </w:rPr>
        <w:tab/>
      </w:r>
      <w:r w:rsidRPr="00AF5C68">
        <w:rPr>
          <w:rFonts w:ascii="SimSun" w:hAnsi="SimSun" w:hint="eastAsia"/>
        </w:rPr>
        <w:t>演示文稿副本见</w:t>
      </w:r>
      <w:r w:rsidR="00132014">
        <w:rPr>
          <w:rFonts w:ascii="SimSun" w:hAnsi="SimSun" w:hint="eastAsia"/>
        </w:rPr>
        <w:t>产权组织</w:t>
      </w:r>
      <w:r w:rsidRPr="00AF5C68">
        <w:rPr>
          <w:rFonts w:ascii="SimSun" w:hAnsi="SimSun" w:hint="eastAsia"/>
        </w:rPr>
        <w:t>网站</w:t>
      </w:r>
      <w:hyperlink r:id="rId1" w:history="1">
        <w:r w:rsidRPr="00AF5C68">
          <w:rPr>
            <w:rStyle w:val="af"/>
            <w:rFonts w:ascii="SimSun" w:hAnsi="SimSun"/>
            <w:color w:val="auto"/>
            <w:u w:val="none"/>
          </w:rPr>
          <w:t>http://www.wipo.int/meetings/en/doc_details.jsp?meeting_code=pct/mia/25_statistics</w:t>
        </w:r>
      </w:hyperlink>
      <w:r w:rsidRPr="00AF5C68">
        <w:rPr>
          <w:rStyle w:val="af"/>
          <w:rFonts w:ascii="SimSun" w:hAnsi="SimSun" w:hint="eastAsia"/>
          <w:color w:val="auto"/>
          <w:u w:val="none"/>
        </w:rPr>
        <w:t>。</w:t>
      </w:r>
    </w:p>
  </w:footnote>
  <w:footnote w:id="3">
    <w:p w:rsidR="00AA56DB" w:rsidRPr="00AF5C68" w:rsidRDefault="00AA56DB" w:rsidP="00BE2D90">
      <w:pPr>
        <w:pStyle w:val="a9"/>
        <w:rPr>
          <w:rFonts w:ascii="SimSun" w:hAnsi="SimSun"/>
        </w:rPr>
      </w:pPr>
      <w:r w:rsidRPr="00AF5C68">
        <w:rPr>
          <w:rStyle w:val="ae"/>
          <w:rFonts w:ascii="SimSun" w:hAnsi="SimSun"/>
        </w:rPr>
        <w:footnoteRef/>
      </w:r>
      <w:r w:rsidRPr="00AF5C68">
        <w:rPr>
          <w:rFonts w:ascii="SimSun" w:hAnsi="SimSun"/>
        </w:rPr>
        <w:tab/>
      </w:r>
      <w:r w:rsidRPr="00AF5C68">
        <w:rPr>
          <w:rFonts w:ascii="SimSun" w:hAnsi="SimSun" w:hint="eastAsia"/>
        </w:rPr>
        <w:t>演示文稿副本见</w:t>
      </w:r>
      <w:r w:rsidR="00132014">
        <w:rPr>
          <w:rFonts w:ascii="SimSun" w:hAnsi="SimSun"/>
        </w:rPr>
        <w:t>产权组织</w:t>
      </w:r>
      <w:r w:rsidRPr="00AF5C68">
        <w:rPr>
          <w:rFonts w:ascii="SimSun" w:hAnsi="SimSun" w:hint="eastAsia"/>
        </w:rPr>
        <w:t>网站：</w:t>
      </w:r>
      <w:hyperlink r:id="rId2" w:history="1">
        <w:r w:rsidRPr="00AF5C68">
          <w:rPr>
            <w:rStyle w:val="af"/>
            <w:rFonts w:ascii="SimSun" w:hAnsi="SimSun"/>
            <w:color w:val="auto"/>
            <w:u w:val="none"/>
          </w:rPr>
          <w:t>http://www.wipo.int/meetings/en/doc_details.jsp?meeting_code=pct/mia/25_minimum_documentation</w:t>
        </w:r>
      </w:hyperlink>
      <w:r w:rsidRPr="00AF5C68">
        <w:rPr>
          <w:rStyle w:val="af"/>
          <w:rFonts w:ascii="SimSun" w:hAnsi="SimSun" w:hint="eastAsia"/>
          <w:color w:val="auto"/>
          <w:u w:val="none"/>
        </w:rPr>
        <w:t>。</w:t>
      </w:r>
    </w:p>
  </w:footnote>
  <w:footnote w:id="4">
    <w:p w:rsidR="00AA56DB" w:rsidRPr="00AF5C68" w:rsidRDefault="00AA56DB" w:rsidP="002239F5">
      <w:pPr>
        <w:pStyle w:val="a9"/>
        <w:rPr>
          <w:rFonts w:ascii="SimSun" w:hAnsi="SimSun"/>
        </w:rPr>
      </w:pPr>
      <w:r w:rsidRPr="00AF5C68">
        <w:rPr>
          <w:rStyle w:val="ae"/>
          <w:rFonts w:ascii="SimSun" w:hAnsi="SimSun"/>
        </w:rPr>
        <w:footnoteRef/>
      </w:r>
      <w:r w:rsidRPr="00AF5C68">
        <w:rPr>
          <w:rFonts w:ascii="SimSun" w:hAnsi="SimSun"/>
        </w:rPr>
        <w:t xml:space="preserve"> </w:t>
      </w:r>
      <w:r w:rsidRPr="00AF5C68">
        <w:rPr>
          <w:rFonts w:ascii="SimSun" w:hAnsi="SimSun"/>
        </w:rPr>
        <w:tab/>
      </w:r>
      <w:r w:rsidRPr="00AF5C68">
        <w:rPr>
          <w:rFonts w:ascii="SimSun" w:hAnsi="SimSun" w:hint="eastAsia"/>
        </w:rPr>
        <w:t>演示文稿副本见</w:t>
      </w:r>
      <w:r w:rsidR="00132014">
        <w:rPr>
          <w:rFonts w:ascii="SimSun" w:hAnsi="SimSun"/>
        </w:rPr>
        <w:t>产权组织</w:t>
      </w:r>
      <w:r w:rsidRPr="00AF5C68">
        <w:rPr>
          <w:rFonts w:ascii="SimSun" w:hAnsi="SimSun" w:hint="eastAsia"/>
        </w:rPr>
        <w:t>网站：</w:t>
      </w:r>
      <w:hyperlink r:id="rId3" w:history="1">
        <w:r w:rsidRPr="00AF5C68">
          <w:rPr>
            <w:rStyle w:val="af"/>
            <w:rFonts w:ascii="SimSun" w:hAnsi="SimSun"/>
            <w:color w:val="auto"/>
            <w:u w:val="none"/>
          </w:rPr>
          <w:t>http://www.wipo.int/meetings/en/doc_details.jsp?meeting_code=pct/mia/25_Indian_TKDL</w:t>
        </w:r>
      </w:hyperlink>
      <w:r w:rsidRPr="00AF5C68">
        <w:rPr>
          <w:rStyle w:val="af"/>
          <w:rFonts w:ascii="SimSun" w:hAnsi="SimSun" w:hint="eastAsia"/>
          <w:color w:val="auto"/>
          <w:u w:val="none"/>
        </w:rPr>
        <w:t>。</w:t>
      </w:r>
    </w:p>
  </w:footnote>
  <w:footnote w:id="5">
    <w:p w:rsidR="00AA56DB" w:rsidRPr="00AF5C68" w:rsidRDefault="00AA56DB" w:rsidP="00BD0233">
      <w:pPr>
        <w:pStyle w:val="a9"/>
        <w:rPr>
          <w:rFonts w:ascii="SimSun" w:hAnsi="SimSun"/>
        </w:rPr>
      </w:pPr>
      <w:r w:rsidRPr="00AF5C68">
        <w:rPr>
          <w:rStyle w:val="ae"/>
          <w:rFonts w:ascii="SimSun" w:hAnsi="SimSun"/>
        </w:rPr>
        <w:footnoteRef/>
      </w:r>
      <w:r w:rsidRPr="00AF5C68">
        <w:rPr>
          <w:rFonts w:ascii="SimSun" w:hAnsi="SimSun"/>
        </w:rPr>
        <w:tab/>
      </w:r>
      <w:hyperlink r:id="rId4" w:history="1">
        <w:r w:rsidRPr="00AF5C68">
          <w:rPr>
            <w:rStyle w:val="af"/>
            <w:rFonts w:ascii="SimSun" w:hAnsi="SimSun"/>
            <w:color w:val="auto"/>
            <w:u w:val="none"/>
          </w:rPr>
          <w:t>http://www.wipo.int/meetings/en/doc_details.jsp?meeting_code=pct/mia/25_qsg_spto</w:t>
        </w:r>
      </w:hyperlink>
      <w:r w:rsidRPr="00AF5C68">
        <w:rPr>
          <w:rStyle w:val="af"/>
          <w:rFonts w:ascii="SimSun" w:hAnsi="SimSun" w:hint="eastAsia"/>
          <w:color w:val="auto"/>
          <w:u w:val="none"/>
        </w:rPr>
        <w:t>。</w:t>
      </w:r>
    </w:p>
  </w:footnote>
  <w:footnote w:id="6">
    <w:p w:rsidR="00AA56DB" w:rsidRPr="00AF5C68" w:rsidRDefault="00AA56DB" w:rsidP="00C323C7">
      <w:pPr>
        <w:pStyle w:val="a9"/>
        <w:rPr>
          <w:rFonts w:ascii="SimSun" w:hAnsi="SimSun"/>
        </w:rPr>
      </w:pPr>
      <w:r w:rsidRPr="00AF5C68">
        <w:rPr>
          <w:rStyle w:val="ae"/>
          <w:rFonts w:ascii="SimSun" w:hAnsi="SimSun"/>
        </w:rPr>
        <w:footnoteRef/>
      </w:r>
      <w:r w:rsidRPr="00AF5C68">
        <w:rPr>
          <w:rFonts w:ascii="SimSun" w:hAnsi="SimSun"/>
        </w:rPr>
        <w:t xml:space="preserve"> </w:t>
      </w:r>
      <w:r w:rsidRPr="00AF5C68">
        <w:rPr>
          <w:rFonts w:ascii="SimSun" w:hAnsi="SimSun"/>
        </w:rPr>
        <w:tab/>
      </w:r>
      <w:hyperlink r:id="rId5" w:history="1">
        <w:r w:rsidRPr="00AF5C68">
          <w:rPr>
            <w:rStyle w:val="af"/>
            <w:rFonts w:ascii="SimSun" w:hAnsi="SimSun"/>
            <w:color w:val="auto"/>
            <w:u w:val="none"/>
          </w:rPr>
          <w:t>http://www.wipo.int/meetings/en/doc_details.jsp?meeting_code=pct/mia/25_qsg_epo</w:t>
        </w:r>
      </w:hyperlink>
      <w:r w:rsidRPr="00AF5C68">
        <w:rPr>
          <w:rFonts w:ascii="SimSun" w:hAnsi="SimSun" w:hint="eastAsia"/>
        </w:rPr>
        <w:t>和</w:t>
      </w:r>
      <w:hyperlink r:id="rId6" w:history="1">
        <w:r w:rsidRPr="00AF5C68">
          <w:rPr>
            <w:rStyle w:val="af"/>
            <w:rFonts w:ascii="SimSun" w:hAnsi="SimSun"/>
            <w:color w:val="auto"/>
            <w:u w:val="none"/>
          </w:rPr>
          <w:t>http://www.wipo.int/meetings/en/doc_details.jsp?meeting_code=pct/mia/25_qsg_ipos</w:t>
        </w:r>
      </w:hyperlink>
      <w:r w:rsidRPr="00AF5C68">
        <w:rPr>
          <w:rStyle w:val="af"/>
          <w:rFonts w:ascii="SimSun" w:hAnsi="SimSun" w:hint="eastAsia"/>
          <w:color w:val="auto"/>
          <w:u w:val="none"/>
        </w:rPr>
        <w:t>。</w:t>
      </w:r>
    </w:p>
  </w:footnote>
  <w:footnote w:id="7">
    <w:p w:rsidR="00AA56DB" w:rsidRPr="00AF5C68" w:rsidRDefault="00AA56DB" w:rsidP="002C136E">
      <w:pPr>
        <w:pStyle w:val="a9"/>
        <w:rPr>
          <w:rFonts w:ascii="SimSun" w:hAnsi="SimSun"/>
          <w:lang w:val="es-ES"/>
        </w:rPr>
      </w:pPr>
      <w:r w:rsidRPr="00AF5C68">
        <w:rPr>
          <w:rStyle w:val="ae"/>
          <w:rFonts w:ascii="SimSun" w:hAnsi="SimSun"/>
        </w:rPr>
        <w:footnoteRef/>
      </w:r>
      <w:r w:rsidRPr="00AF5C68">
        <w:rPr>
          <w:rFonts w:ascii="SimSun" w:hAnsi="SimSun"/>
          <w:lang w:val="es-ES"/>
        </w:rPr>
        <w:t xml:space="preserve"> </w:t>
      </w:r>
      <w:r w:rsidRPr="00AF5C68">
        <w:rPr>
          <w:rFonts w:ascii="SimSun" w:hAnsi="SimSun"/>
          <w:lang w:val="es-ES"/>
        </w:rPr>
        <w:tab/>
      </w:r>
      <w:hyperlink r:id="rId7" w:history="1">
        <w:r w:rsidRPr="00AF5C68">
          <w:rPr>
            <w:rStyle w:val="af"/>
            <w:rFonts w:ascii="SimSun" w:hAnsi="SimSun"/>
            <w:color w:val="auto"/>
            <w:u w:val="none"/>
            <w:lang w:val="es-ES"/>
          </w:rPr>
          <w:t>http://www.wipo.int/meetings/en/doc_details.jsp?meeting_code=pc</w:t>
        </w:r>
        <w:bookmarkStart w:id="6" w:name="_GoBack"/>
        <w:bookmarkEnd w:id="6"/>
        <w:r w:rsidRPr="00AF5C68">
          <w:rPr>
            <w:rStyle w:val="af"/>
            <w:rFonts w:ascii="SimSun" w:hAnsi="SimSun"/>
            <w:color w:val="auto"/>
            <w:u w:val="none"/>
            <w:lang w:val="es-ES"/>
          </w:rPr>
          <w:t>t/mia/25_qsg_IP Australia</w:t>
        </w:r>
      </w:hyperlink>
      <w:r w:rsidRPr="00AF5C68">
        <w:rPr>
          <w:rStyle w:val="af"/>
          <w:rFonts w:ascii="SimSun" w:hAnsi="SimSun" w:hint="eastAsia"/>
          <w:color w:val="auto"/>
          <w:u w:val="none"/>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DB" w:rsidRPr="00AF5C68" w:rsidRDefault="00AA56DB" w:rsidP="00477D6B">
    <w:pPr>
      <w:jc w:val="right"/>
      <w:rPr>
        <w:rFonts w:ascii="SimSun" w:hAnsi="SimSun"/>
        <w:sz w:val="21"/>
      </w:rPr>
    </w:pPr>
    <w:bookmarkStart w:id="5" w:name="Code2"/>
    <w:bookmarkEnd w:id="5"/>
    <w:r w:rsidRPr="00AF5C68">
      <w:rPr>
        <w:rFonts w:ascii="SimSun" w:hAnsi="SimSun"/>
        <w:sz w:val="21"/>
      </w:rPr>
      <w:t>PCT/WG/11/2</w:t>
    </w:r>
  </w:p>
  <w:p w:rsidR="00AA56DB" w:rsidRPr="00AF5C68" w:rsidRDefault="00707D47" w:rsidP="00477D6B">
    <w:pPr>
      <w:jc w:val="right"/>
      <w:rPr>
        <w:rFonts w:ascii="SimSun" w:hAnsi="SimSun"/>
        <w:sz w:val="21"/>
      </w:rPr>
    </w:pPr>
    <w:r>
      <w:rPr>
        <w:rFonts w:ascii="SimSun" w:hAnsi="SimSun" w:hint="eastAsia"/>
        <w:sz w:val="21"/>
      </w:rPr>
      <w:t>第</w:t>
    </w:r>
    <w:r w:rsidR="00AA56DB" w:rsidRPr="00AF5C68">
      <w:rPr>
        <w:rFonts w:ascii="SimSun" w:hAnsi="SimSun"/>
        <w:sz w:val="21"/>
      </w:rPr>
      <w:fldChar w:fldCharType="begin"/>
    </w:r>
    <w:r w:rsidR="00AA56DB" w:rsidRPr="00AF5C68">
      <w:rPr>
        <w:rFonts w:ascii="SimSun" w:hAnsi="SimSun"/>
        <w:sz w:val="21"/>
      </w:rPr>
      <w:instrText xml:space="preserve"> PAGE  \* MERGEFORMAT </w:instrText>
    </w:r>
    <w:r w:rsidR="00AA56DB" w:rsidRPr="00AF5C68">
      <w:rPr>
        <w:rFonts w:ascii="SimSun" w:hAnsi="SimSun"/>
        <w:sz w:val="21"/>
      </w:rPr>
      <w:fldChar w:fldCharType="separate"/>
    </w:r>
    <w:r w:rsidR="00132014">
      <w:rPr>
        <w:rFonts w:ascii="SimSun" w:hAnsi="SimSun"/>
        <w:noProof/>
        <w:sz w:val="21"/>
      </w:rPr>
      <w:t>2</w:t>
    </w:r>
    <w:r w:rsidR="00AA56DB" w:rsidRPr="00AF5C68">
      <w:rPr>
        <w:rFonts w:ascii="SimSun" w:hAnsi="SimSun"/>
        <w:sz w:val="21"/>
      </w:rPr>
      <w:fldChar w:fldCharType="end"/>
    </w:r>
    <w:r>
      <w:rPr>
        <w:rFonts w:ascii="SimSun" w:hAnsi="SimSun" w:hint="eastAsia"/>
        <w:sz w:val="21"/>
      </w:rPr>
      <w:t>页</w:t>
    </w:r>
  </w:p>
  <w:p w:rsidR="00AA56DB" w:rsidRPr="00AF5C68" w:rsidRDefault="00AA56DB"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DB" w:rsidRPr="00AF5C68" w:rsidRDefault="00AA56DB" w:rsidP="00477D6B">
    <w:pPr>
      <w:jc w:val="right"/>
      <w:rPr>
        <w:rFonts w:ascii="SimSun" w:hAnsi="SimSun"/>
        <w:sz w:val="21"/>
      </w:rPr>
    </w:pPr>
    <w:r w:rsidRPr="00AF5C68">
      <w:rPr>
        <w:rFonts w:ascii="SimSun" w:hAnsi="SimSun"/>
        <w:sz w:val="21"/>
      </w:rPr>
      <w:t>PCT/WG/11/2</w:t>
    </w:r>
  </w:p>
  <w:p w:rsidR="00AA56DB" w:rsidRPr="00AF5C68" w:rsidRDefault="00707D47" w:rsidP="00477D6B">
    <w:pPr>
      <w:jc w:val="right"/>
      <w:rPr>
        <w:rFonts w:ascii="SimSun" w:hAnsi="SimSun"/>
        <w:sz w:val="21"/>
      </w:rPr>
    </w:pPr>
    <w:proofErr w:type="gramStart"/>
    <w:r>
      <w:rPr>
        <w:rFonts w:ascii="SimSun" w:hAnsi="SimSun" w:hint="eastAsia"/>
        <w:sz w:val="21"/>
      </w:rPr>
      <w:t>附件第</w:t>
    </w:r>
    <w:proofErr w:type="gramEnd"/>
    <w:r w:rsidR="00AA56DB" w:rsidRPr="00AF5C68">
      <w:rPr>
        <w:rFonts w:ascii="SimSun" w:hAnsi="SimSun"/>
        <w:sz w:val="21"/>
      </w:rPr>
      <w:fldChar w:fldCharType="begin"/>
    </w:r>
    <w:r w:rsidR="00AA56DB" w:rsidRPr="00AF5C68">
      <w:rPr>
        <w:rFonts w:ascii="SimSun" w:hAnsi="SimSun"/>
        <w:sz w:val="21"/>
      </w:rPr>
      <w:instrText xml:space="preserve"> PAGE  \* MERGEFORMAT </w:instrText>
    </w:r>
    <w:r w:rsidR="00AA56DB" w:rsidRPr="00AF5C68">
      <w:rPr>
        <w:rFonts w:ascii="SimSun" w:hAnsi="SimSun"/>
        <w:sz w:val="21"/>
      </w:rPr>
      <w:fldChar w:fldCharType="separate"/>
    </w:r>
    <w:r w:rsidR="00DB1DCC">
      <w:rPr>
        <w:rFonts w:ascii="SimSun" w:hAnsi="SimSun"/>
        <w:noProof/>
        <w:sz w:val="21"/>
      </w:rPr>
      <w:t>8</w:t>
    </w:r>
    <w:r w:rsidR="00AA56DB" w:rsidRPr="00AF5C68">
      <w:rPr>
        <w:rFonts w:ascii="SimSun" w:hAnsi="SimSun"/>
        <w:sz w:val="21"/>
      </w:rPr>
      <w:fldChar w:fldCharType="end"/>
    </w:r>
    <w:r>
      <w:rPr>
        <w:rFonts w:ascii="SimSun" w:hAnsi="SimSun" w:hint="eastAsia"/>
        <w:sz w:val="21"/>
      </w:rPr>
      <w:t>页</w:t>
    </w:r>
  </w:p>
  <w:p w:rsidR="00AA56DB" w:rsidRPr="00AF5C68" w:rsidRDefault="00AA56DB"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DB" w:rsidRPr="00AF5C68" w:rsidRDefault="00AA56DB" w:rsidP="008950A0">
    <w:pPr>
      <w:jc w:val="right"/>
      <w:rPr>
        <w:rFonts w:ascii="SimSun" w:hAnsi="SimSun"/>
        <w:sz w:val="21"/>
      </w:rPr>
    </w:pPr>
    <w:r w:rsidRPr="00AF5C68">
      <w:rPr>
        <w:rFonts w:ascii="SimSun" w:hAnsi="SimSun"/>
        <w:sz w:val="21"/>
      </w:rPr>
      <w:t>PCT/WG/11/2</w:t>
    </w:r>
  </w:p>
  <w:p w:rsidR="00AA56DB" w:rsidRPr="00AF5C68" w:rsidRDefault="00AF5C68" w:rsidP="008950A0">
    <w:pPr>
      <w:jc w:val="right"/>
      <w:rPr>
        <w:rFonts w:ascii="SimSun" w:hAnsi="SimSun"/>
        <w:sz w:val="21"/>
      </w:rPr>
    </w:pPr>
    <w:r>
      <w:rPr>
        <w:rFonts w:ascii="SimSun" w:hAnsi="SimSun" w:hint="eastAsia"/>
        <w:sz w:val="21"/>
      </w:rPr>
      <w:t>附　件</w:t>
    </w:r>
  </w:p>
  <w:p w:rsidR="00AA56DB" w:rsidRPr="00AF5C68" w:rsidRDefault="00AA56DB" w:rsidP="008950A0">
    <w:pP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DB" w:rsidRPr="00AF5C68" w:rsidRDefault="00AA56DB" w:rsidP="00477D6B">
    <w:pPr>
      <w:jc w:val="right"/>
      <w:rPr>
        <w:rFonts w:ascii="SimSun" w:hAnsi="SimSun"/>
        <w:sz w:val="21"/>
      </w:rPr>
    </w:pPr>
    <w:r w:rsidRPr="00AF5C68">
      <w:rPr>
        <w:rFonts w:ascii="SimSun" w:hAnsi="SimSun"/>
        <w:sz w:val="21"/>
      </w:rPr>
      <w:t>PCT/WG/11/2</w:t>
    </w:r>
  </w:p>
  <w:p w:rsidR="00AA56DB" w:rsidRPr="00AF5C68" w:rsidRDefault="00AF5C68" w:rsidP="00477D6B">
    <w:pPr>
      <w:jc w:val="right"/>
      <w:rPr>
        <w:rFonts w:ascii="SimSun" w:hAnsi="SimSun"/>
        <w:sz w:val="21"/>
      </w:rPr>
    </w:pPr>
    <w:proofErr w:type="gramStart"/>
    <w:r>
      <w:rPr>
        <w:rFonts w:ascii="SimSun" w:hAnsi="SimSun" w:hint="eastAsia"/>
        <w:sz w:val="21"/>
      </w:rPr>
      <w:t>附件第</w:t>
    </w:r>
    <w:proofErr w:type="gramEnd"/>
    <w:r w:rsidR="00AA56DB" w:rsidRPr="00AF5C68">
      <w:rPr>
        <w:rFonts w:ascii="SimSun" w:hAnsi="SimSun"/>
        <w:sz w:val="21"/>
      </w:rPr>
      <w:fldChar w:fldCharType="begin"/>
    </w:r>
    <w:r w:rsidR="00AA56DB" w:rsidRPr="00AF5C68">
      <w:rPr>
        <w:rFonts w:ascii="SimSun" w:hAnsi="SimSun"/>
        <w:sz w:val="21"/>
      </w:rPr>
      <w:instrText xml:space="preserve"> PAGE  \* MERGEFORMAT </w:instrText>
    </w:r>
    <w:r w:rsidR="00AA56DB" w:rsidRPr="00AF5C68">
      <w:rPr>
        <w:rFonts w:ascii="SimSun" w:hAnsi="SimSun"/>
        <w:sz w:val="21"/>
      </w:rPr>
      <w:fldChar w:fldCharType="separate"/>
    </w:r>
    <w:r w:rsidR="00DB1DCC">
      <w:rPr>
        <w:rFonts w:ascii="SimSun" w:hAnsi="SimSun"/>
        <w:noProof/>
        <w:sz w:val="21"/>
      </w:rPr>
      <w:t>11</w:t>
    </w:r>
    <w:r w:rsidR="00AA56DB" w:rsidRPr="00AF5C68">
      <w:rPr>
        <w:rFonts w:ascii="SimSun" w:hAnsi="SimSun"/>
        <w:sz w:val="21"/>
      </w:rPr>
      <w:fldChar w:fldCharType="end"/>
    </w:r>
    <w:r>
      <w:rPr>
        <w:rFonts w:ascii="SimSun" w:hAnsi="SimSun" w:hint="eastAsia"/>
        <w:sz w:val="21"/>
      </w:rPr>
      <w:t>页</w:t>
    </w:r>
  </w:p>
  <w:p w:rsidR="00AA56DB" w:rsidRPr="00AF5C68" w:rsidRDefault="00AA56DB" w:rsidP="00477D6B">
    <w:pPr>
      <w:jc w:val="right"/>
      <w:rPr>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DB" w:rsidRPr="00AF5C68" w:rsidRDefault="00AA56DB" w:rsidP="008950A0">
    <w:pPr>
      <w:pStyle w:val="aa"/>
      <w:jc w:val="right"/>
      <w:rPr>
        <w:rFonts w:ascii="SimSun" w:hAnsi="SimSun"/>
        <w:sz w:val="21"/>
      </w:rPr>
    </w:pPr>
    <w:r w:rsidRPr="00AF5C68">
      <w:rPr>
        <w:rFonts w:ascii="SimSun" w:hAnsi="SimSun"/>
        <w:sz w:val="21"/>
      </w:rPr>
      <w:t>PCT/WG/11/2</w:t>
    </w:r>
  </w:p>
  <w:p w:rsidR="00AA56DB" w:rsidRPr="00AF5C68" w:rsidRDefault="00AA56DB" w:rsidP="008950A0">
    <w:pPr>
      <w:pStyle w:val="aa"/>
      <w:jc w:val="right"/>
      <w:rPr>
        <w:rFonts w:ascii="SimSun" w:hAnsi="SimSun"/>
        <w:sz w:val="21"/>
      </w:rPr>
    </w:pPr>
    <w:r w:rsidRPr="00AF5C68">
      <w:rPr>
        <w:rFonts w:ascii="SimSun" w:hAnsi="SimSun"/>
        <w:sz w:val="21"/>
      </w:rPr>
      <w:t>ANNEX</w:t>
    </w:r>
  </w:p>
  <w:p w:rsidR="00AA56DB" w:rsidRPr="00AF5C68" w:rsidRDefault="00AA56DB" w:rsidP="008950A0">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CA"/>
    <w:rsid w:val="00000EAA"/>
    <w:rsid w:val="00001162"/>
    <w:rsid w:val="00012231"/>
    <w:rsid w:val="00014D92"/>
    <w:rsid w:val="00030BE0"/>
    <w:rsid w:val="00030E2A"/>
    <w:rsid w:val="0003131A"/>
    <w:rsid w:val="000340C4"/>
    <w:rsid w:val="000342B2"/>
    <w:rsid w:val="00040B5F"/>
    <w:rsid w:val="00043CAA"/>
    <w:rsid w:val="00044762"/>
    <w:rsid w:val="00052024"/>
    <w:rsid w:val="00062006"/>
    <w:rsid w:val="00066525"/>
    <w:rsid w:val="00075432"/>
    <w:rsid w:val="00076B35"/>
    <w:rsid w:val="00093AFB"/>
    <w:rsid w:val="000951DA"/>
    <w:rsid w:val="000968ED"/>
    <w:rsid w:val="000971BA"/>
    <w:rsid w:val="00097F34"/>
    <w:rsid w:val="000A3DF4"/>
    <w:rsid w:val="000A4C66"/>
    <w:rsid w:val="000B0D30"/>
    <w:rsid w:val="000B5EAE"/>
    <w:rsid w:val="000B61FF"/>
    <w:rsid w:val="000C3E8C"/>
    <w:rsid w:val="000C5906"/>
    <w:rsid w:val="000C6E18"/>
    <w:rsid w:val="000D20BE"/>
    <w:rsid w:val="000E6B1B"/>
    <w:rsid w:val="000E7789"/>
    <w:rsid w:val="000F2B7E"/>
    <w:rsid w:val="000F5E56"/>
    <w:rsid w:val="0010091D"/>
    <w:rsid w:val="001060A7"/>
    <w:rsid w:val="001143E5"/>
    <w:rsid w:val="00115A94"/>
    <w:rsid w:val="0011778B"/>
    <w:rsid w:val="001240BC"/>
    <w:rsid w:val="001267F1"/>
    <w:rsid w:val="00132014"/>
    <w:rsid w:val="00133961"/>
    <w:rsid w:val="001362EE"/>
    <w:rsid w:val="00141B88"/>
    <w:rsid w:val="0014358F"/>
    <w:rsid w:val="001456B6"/>
    <w:rsid w:val="00145E9B"/>
    <w:rsid w:val="001553FF"/>
    <w:rsid w:val="001616D8"/>
    <w:rsid w:val="001647D5"/>
    <w:rsid w:val="001803EB"/>
    <w:rsid w:val="0018277D"/>
    <w:rsid w:val="001832A6"/>
    <w:rsid w:val="001857EC"/>
    <w:rsid w:val="001A62B0"/>
    <w:rsid w:val="001B4E28"/>
    <w:rsid w:val="001B72DF"/>
    <w:rsid w:val="001B7B64"/>
    <w:rsid w:val="001C0FFD"/>
    <w:rsid w:val="001D296C"/>
    <w:rsid w:val="001D3271"/>
    <w:rsid w:val="001E199C"/>
    <w:rsid w:val="001E19DC"/>
    <w:rsid w:val="001E6DA7"/>
    <w:rsid w:val="001F3D32"/>
    <w:rsid w:val="00200E9A"/>
    <w:rsid w:val="0021217E"/>
    <w:rsid w:val="00212A85"/>
    <w:rsid w:val="00212D24"/>
    <w:rsid w:val="0021419E"/>
    <w:rsid w:val="00215A8A"/>
    <w:rsid w:val="00222E54"/>
    <w:rsid w:val="002239F5"/>
    <w:rsid w:val="00231A03"/>
    <w:rsid w:val="00235A63"/>
    <w:rsid w:val="002373DA"/>
    <w:rsid w:val="0024255F"/>
    <w:rsid w:val="00246626"/>
    <w:rsid w:val="0025387C"/>
    <w:rsid w:val="00257460"/>
    <w:rsid w:val="002634C4"/>
    <w:rsid w:val="00272906"/>
    <w:rsid w:val="00277D60"/>
    <w:rsid w:val="0028646C"/>
    <w:rsid w:val="0029067D"/>
    <w:rsid w:val="002928D3"/>
    <w:rsid w:val="002935D9"/>
    <w:rsid w:val="002A0351"/>
    <w:rsid w:val="002B3B59"/>
    <w:rsid w:val="002B7835"/>
    <w:rsid w:val="002C09AC"/>
    <w:rsid w:val="002C136E"/>
    <w:rsid w:val="002C4EF3"/>
    <w:rsid w:val="002D0AA0"/>
    <w:rsid w:val="002D13F3"/>
    <w:rsid w:val="002D6B84"/>
    <w:rsid w:val="002E004D"/>
    <w:rsid w:val="002E16B4"/>
    <w:rsid w:val="002E47B0"/>
    <w:rsid w:val="002F0FA9"/>
    <w:rsid w:val="002F1FE6"/>
    <w:rsid w:val="002F365C"/>
    <w:rsid w:val="002F4E68"/>
    <w:rsid w:val="002F51D7"/>
    <w:rsid w:val="002F731B"/>
    <w:rsid w:val="00303959"/>
    <w:rsid w:val="003071EB"/>
    <w:rsid w:val="00311F70"/>
    <w:rsid w:val="00312F7F"/>
    <w:rsid w:val="00314955"/>
    <w:rsid w:val="003161AC"/>
    <w:rsid w:val="00322671"/>
    <w:rsid w:val="00332631"/>
    <w:rsid w:val="00333CD9"/>
    <w:rsid w:val="003359A8"/>
    <w:rsid w:val="00335FBB"/>
    <w:rsid w:val="00336859"/>
    <w:rsid w:val="00351DB9"/>
    <w:rsid w:val="00355186"/>
    <w:rsid w:val="00357DF6"/>
    <w:rsid w:val="00361450"/>
    <w:rsid w:val="003673CF"/>
    <w:rsid w:val="00380400"/>
    <w:rsid w:val="00382651"/>
    <w:rsid w:val="003845C1"/>
    <w:rsid w:val="00396A0C"/>
    <w:rsid w:val="003A00D2"/>
    <w:rsid w:val="003A32E1"/>
    <w:rsid w:val="003A4C69"/>
    <w:rsid w:val="003A6F89"/>
    <w:rsid w:val="003A71E6"/>
    <w:rsid w:val="003B09C0"/>
    <w:rsid w:val="003B1D2B"/>
    <w:rsid w:val="003B38C1"/>
    <w:rsid w:val="003B5D5D"/>
    <w:rsid w:val="003B60D7"/>
    <w:rsid w:val="003C167C"/>
    <w:rsid w:val="003C1EAE"/>
    <w:rsid w:val="003D003C"/>
    <w:rsid w:val="003D4950"/>
    <w:rsid w:val="003E389A"/>
    <w:rsid w:val="003F0549"/>
    <w:rsid w:val="003F1F39"/>
    <w:rsid w:val="003F531D"/>
    <w:rsid w:val="003F58D8"/>
    <w:rsid w:val="004002D6"/>
    <w:rsid w:val="00400FBB"/>
    <w:rsid w:val="004028B3"/>
    <w:rsid w:val="00403145"/>
    <w:rsid w:val="00406585"/>
    <w:rsid w:val="00414B4A"/>
    <w:rsid w:val="00414F0A"/>
    <w:rsid w:val="004156E9"/>
    <w:rsid w:val="00416E34"/>
    <w:rsid w:val="0041741D"/>
    <w:rsid w:val="004228E8"/>
    <w:rsid w:val="004238C7"/>
    <w:rsid w:val="00423E3E"/>
    <w:rsid w:val="004256E2"/>
    <w:rsid w:val="00427AF4"/>
    <w:rsid w:val="00431F1D"/>
    <w:rsid w:val="00434082"/>
    <w:rsid w:val="00434329"/>
    <w:rsid w:val="00435571"/>
    <w:rsid w:val="00437CF3"/>
    <w:rsid w:val="00447894"/>
    <w:rsid w:val="00450E64"/>
    <w:rsid w:val="004542A8"/>
    <w:rsid w:val="0046011F"/>
    <w:rsid w:val="00460EF9"/>
    <w:rsid w:val="00460FB1"/>
    <w:rsid w:val="00461081"/>
    <w:rsid w:val="004627B7"/>
    <w:rsid w:val="00463A1F"/>
    <w:rsid w:val="004647DA"/>
    <w:rsid w:val="0047339D"/>
    <w:rsid w:val="00474062"/>
    <w:rsid w:val="00477D6B"/>
    <w:rsid w:val="00480CD3"/>
    <w:rsid w:val="00484169"/>
    <w:rsid w:val="00491E4F"/>
    <w:rsid w:val="0049560F"/>
    <w:rsid w:val="0049602D"/>
    <w:rsid w:val="004A1FE4"/>
    <w:rsid w:val="004C2C32"/>
    <w:rsid w:val="004D223A"/>
    <w:rsid w:val="004D688E"/>
    <w:rsid w:val="004E407C"/>
    <w:rsid w:val="004E7DF4"/>
    <w:rsid w:val="004F411A"/>
    <w:rsid w:val="005019FF"/>
    <w:rsid w:val="00503CFB"/>
    <w:rsid w:val="00512199"/>
    <w:rsid w:val="005135D0"/>
    <w:rsid w:val="0053057A"/>
    <w:rsid w:val="005348F6"/>
    <w:rsid w:val="0053721B"/>
    <w:rsid w:val="00537BA5"/>
    <w:rsid w:val="00542CBC"/>
    <w:rsid w:val="0054490B"/>
    <w:rsid w:val="00550B54"/>
    <w:rsid w:val="00556001"/>
    <w:rsid w:val="00560A29"/>
    <w:rsid w:val="00560C24"/>
    <w:rsid w:val="00561B63"/>
    <w:rsid w:val="00572AA3"/>
    <w:rsid w:val="005771F1"/>
    <w:rsid w:val="00582797"/>
    <w:rsid w:val="00582E57"/>
    <w:rsid w:val="0058506A"/>
    <w:rsid w:val="00590535"/>
    <w:rsid w:val="00590FCE"/>
    <w:rsid w:val="00591E90"/>
    <w:rsid w:val="00597DDE"/>
    <w:rsid w:val="005B3EDF"/>
    <w:rsid w:val="005B4103"/>
    <w:rsid w:val="005B5923"/>
    <w:rsid w:val="005B5C64"/>
    <w:rsid w:val="005C3606"/>
    <w:rsid w:val="005C59D4"/>
    <w:rsid w:val="005C6649"/>
    <w:rsid w:val="005D64E0"/>
    <w:rsid w:val="005F36DC"/>
    <w:rsid w:val="005F48B4"/>
    <w:rsid w:val="00605827"/>
    <w:rsid w:val="00607C89"/>
    <w:rsid w:val="00612624"/>
    <w:rsid w:val="0061617E"/>
    <w:rsid w:val="0062417F"/>
    <w:rsid w:val="00624901"/>
    <w:rsid w:val="00625D68"/>
    <w:rsid w:val="00632AFB"/>
    <w:rsid w:val="00632EFC"/>
    <w:rsid w:val="00641311"/>
    <w:rsid w:val="00646050"/>
    <w:rsid w:val="006520A6"/>
    <w:rsid w:val="00653992"/>
    <w:rsid w:val="00660B29"/>
    <w:rsid w:val="006713CA"/>
    <w:rsid w:val="006718C0"/>
    <w:rsid w:val="0067409E"/>
    <w:rsid w:val="00676C5C"/>
    <w:rsid w:val="00685459"/>
    <w:rsid w:val="00685700"/>
    <w:rsid w:val="006878BF"/>
    <w:rsid w:val="00690DEC"/>
    <w:rsid w:val="00691BFF"/>
    <w:rsid w:val="0069315B"/>
    <w:rsid w:val="006A66D1"/>
    <w:rsid w:val="006B0CAF"/>
    <w:rsid w:val="006B2878"/>
    <w:rsid w:val="006E4047"/>
    <w:rsid w:val="006F1621"/>
    <w:rsid w:val="006F1F48"/>
    <w:rsid w:val="0070335D"/>
    <w:rsid w:val="00704840"/>
    <w:rsid w:val="00704EE7"/>
    <w:rsid w:val="00707D47"/>
    <w:rsid w:val="0071510F"/>
    <w:rsid w:val="00717D5A"/>
    <w:rsid w:val="00732F0A"/>
    <w:rsid w:val="00734FF2"/>
    <w:rsid w:val="00735806"/>
    <w:rsid w:val="00735ACA"/>
    <w:rsid w:val="00737A6F"/>
    <w:rsid w:val="0074254A"/>
    <w:rsid w:val="007449B5"/>
    <w:rsid w:val="00747E53"/>
    <w:rsid w:val="007613DA"/>
    <w:rsid w:val="00765CA0"/>
    <w:rsid w:val="00771A3C"/>
    <w:rsid w:val="00773538"/>
    <w:rsid w:val="00775190"/>
    <w:rsid w:val="0078128A"/>
    <w:rsid w:val="00794EF6"/>
    <w:rsid w:val="007956DC"/>
    <w:rsid w:val="007974F8"/>
    <w:rsid w:val="00797FA3"/>
    <w:rsid w:val="007A3A51"/>
    <w:rsid w:val="007A7C31"/>
    <w:rsid w:val="007B088E"/>
    <w:rsid w:val="007B4E03"/>
    <w:rsid w:val="007B5DC1"/>
    <w:rsid w:val="007C3299"/>
    <w:rsid w:val="007C6238"/>
    <w:rsid w:val="007C7F6B"/>
    <w:rsid w:val="007D1613"/>
    <w:rsid w:val="007D5863"/>
    <w:rsid w:val="007D6406"/>
    <w:rsid w:val="007D6754"/>
    <w:rsid w:val="007E2413"/>
    <w:rsid w:val="007E3EDC"/>
    <w:rsid w:val="007E4C0E"/>
    <w:rsid w:val="007E4E68"/>
    <w:rsid w:val="007F094A"/>
    <w:rsid w:val="007F3BA3"/>
    <w:rsid w:val="007F7174"/>
    <w:rsid w:val="00800034"/>
    <w:rsid w:val="00813F2B"/>
    <w:rsid w:val="00814684"/>
    <w:rsid w:val="0081596B"/>
    <w:rsid w:val="00816D45"/>
    <w:rsid w:val="00820B00"/>
    <w:rsid w:val="00820B6C"/>
    <w:rsid w:val="00820DAC"/>
    <w:rsid w:val="00833FCF"/>
    <w:rsid w:val="00837756"/>
    <w:rsid w:val="0084068E"/>
    <w:rsid w:val="00841374"/>
    <w:rsid w:val="00853DA3"/>
    <w:rsid w:val="00855EFB"/>
    <w:rsid w:val="00861C8B"/>
    <w:rsid w:val="00870936"/>
    <w:rsid w:val="0087587E"/>
    <w:rsid w:val="00876736"/>
    <w:rsid w:val="0087721B"/>
    <w:rsid w:val="00877575"/>
    <w:rsid w:val="00887190"/>
    <w:rsid w:val="008872D5"/>
    <w:rsid w:val="008950A0"/>
    <w:rsid w:val="008A0A08"/>
    <w:rsid w:val="008A134B"/>
    <w:rsid w:val="008A14CA"/>
    <w:rsid w:val="008A68D7"/>
    <w:rsid w:val="008B2CC1"/>
    <w:rsid w:val="008B497F"/>
    <w:rsid w:val="008B60B2"/>
    <w:rsid w:val="008C2447"/>
    <w:rsid w:val="008C2654"/>
    <w:rsid w:val="008C5AA0"/>
    <w:rsid w:val="008D1EDB"/>
    <w:rsid w:val="008D201B"/>
    <w:rsid w:val="008D3E89"/>
    <w:rsid w:val="008E3B0F"/>
    <w:rsid w:val="008F0B05"/>
    <w:rsid w:val="00900CB3"/>
    <w:rsid w:val="00902AFE"/>
    <w:rsid w:val="0090731E"/>
    <w:rsid w:val="009145A2"/>
    <w:rsid w:val="00916A9F"/>
    <w:rsid w:val="00916EE2"/>
    <w:rsid w:val="00923ED6"/>
    <w:rsid w:val="009242E0"/>
    <w:rsid w:val="00942454"/>
    <w:rsid w:val="00942939"/>
    <w:rsid w:val="00946838"/>
    <w:rsid w:val="009544EF"/>
    <w:rsid w:val="0095452D"/>
    <w:rsid w:val="00955D37"/>
    <w:rsid w:val="009631B2"/>
    <w:rsid w:val="00966A22"/>
    <w:rsid w:val="00966A26"/>
    <w:rsid w:val="0096722F"/>
    <w:rsid w:val="009725F8"/>
    <w:rsid w:val="00975B14"/>
    <w:rsid w:val="00980843"/>
    <w:rsid w:val="0099212E"/>
    <w:rsid w:val="00997138"/>
    <w:rsid w:val="009A2FC8"/>
    <w:rsid w:val="009B3CAB"/>
    <w:rsid w:val="009B62D9"/>
    <w:rsid w:val="009C624B"/>
    <w:rsid w:val="009D5C22"/>
    <w:rsid w:val="009E2791"/>
    <w:rsid w:val="009E3586"/>
    <w:rsid w:val="009E3F6F"/>
    <w:rsid w:val="009E4299"/>
    <w:rsid w:val="009F499F"/>
    <w:rsid w:val="009F5CB5"/>
    <w:rsid w:val="00A001E6"/>
    <w:rsid w:val="00A204C9"/>
    <w:rsid w:val="00A3288D"/>
    <w:rsid w:val="00A354F0"/>
    <w:rsid w:val="00A37342"/>
    <w:rsid w:val="00A41321"/>
    <w:rsid w:val="00A42DAF"/>
    <w:rsid w:val="00A452BB"/>
    <w:rsid w:val="00A45BD8"/>
    <w:rsid w:val="00A524C7"/>
    <w:rsid w:val="00A5649C"/>
    <w:rsid w:val="00A579A2"/>
    <w:rsid w:val="00A6148D"/>
    <w:rsid w:val="00A72018"/>
    <w:rsid w:val="00A7214B"/>
    <w:rsid w:val="00A734E6"/>
    <w:rsid w:val="00A73A62"/>
    <w:rsid w:val="00A869B7"/>
    <w:rsid w:val="00AA0CF9"/>
    <w:rsid w:val="00AA0D8C"/>
    <w:rsid w:val="00AA0E0C"/>
    <w:rsid w:val="00AA56DB"/>
    <w:rsid w:val="00AB27A8"/>
    <w:rsid w:val="00AB68FB"/>
    <w:rsid w:val="00AC205C"/>
    <w:rsid w:val="00AC2D35"/>
    <w:rsid w:val="00AC72B2"/>
    <w:rsid w:val="00AD342C"/>
    <w:rsid w:val="00AD550D"/>
    <w:rsid w:val="00AD7F54"/>
    <w:rsid w:val="00AE0A60"/>
    <w:rsid w:val="00AF07E2"/>
    <w:rsid w:val="00AF0A6B"/>
    <w:rsid w:val="00AF5C68"/>
    <w:rsid w:val="00B0049A"/>
    <w:rsid w:val="00B05A69"/>
    <w:rsid w:val="00B1716E"/>
    <w:rsid w:val="00B25898"/>
    <w:rsid w:val="00B30B74"/>
    <w:rsid w:val="00B476BB"/>
    <w:rsid w:val="00B52559"/>
    <w:rsid w:val="00B60342"/>
    <w:rsid w:val="00B7748D"/>
    <w:rsid w:val="00B84DEA"/>
    <w:rsid w:val="00B86247"/>
    <w:rsid w:val="00B87CEA"/>
    <w:rsid w:val="00B9734B"/>
    <w:rsid w:val="00BA30E2"/>
    <w:rsid w:val="00BA6019"/>
    <w:rsid w:val="00BA6DB9"/>
    <w:rsid w:val="00BB0414"/>
    <w:rsid w:val="00BB5484"/>
    <w:rsid w:val="00BB5C85"/>
    <w:rsid w:val="00BB64FD"/>
    <w:rsid w:val="00BC0DA1"/>
    <w:rsid w:val="00BC28F2"/>
    <w:rsid w:val="00BD0233"/>
    <w:rsid w:val="00BD153B"/>
    <w:rsid w:val="00BD1B16"/>
    <w:rsid w:val="00BD2071"/>
    <w:rsid w:val="00BD5EDA"/>
    <w:rsid w:val="00BD65F7"/>
    <w:rsid w:val="00BE2D90"/>
    <w:rsid w:val="00BF1B9E"/>
    <w:rsid w:val="00BF28A2"/>
    <w:rsid w:val="00BF405A"/>
    <w:rsid w:val="00BF73C4"/>
    <w:rsid w:val="00BF7EC7"/>
    <w:rsid w:val="00C00A2D"/>
    <w:rsid w:val="00C01700"/>
    <w:rsid w:val="00C04D91"/>
    <w:rsid w:val="00C04EF7"/>
    <w:rsid w:val="00C11BFE"/>
    <w:rsid w:val="00C12478"/>
    <w:rsid w:val="00C12F54"/>
    <w:rsid w:val="00C14607"/>
    <w:rsid w:val="00C16732"/>
    <w:rsid w:val="00C312F0"/>
    <w:rsid w:val="00C323C7"/>
    <w:rsid w:val="00C327D0"/>
    <w:rsid w:val="00C410FE"/>
    <w:rsid w:val="00C43DFF"/>
    <w:rsid w:val="00C5068F"/>
    <w:rsid w:val="00C53391"/>
    <w:rsid w:val="00C664B3"/>
    <w:rsid w:val="00C71A66"/>
    <w:rsid w:val="00C7461A"/>
    <w:rsid w:val="00C77E04"/>
    <w:rsid w:val="00C8162D"/>
    <w:rsid w:val="00C86D74"/>
    <w:rsid w:val="00C9339E"/>
    <w:rsid w:val="00CA6B30"/>
    <w:rsid w:val="00CA7983"/>
    <w:rsid w:val="00CB070E"/>
    <w:rsid w:val="00CB33A1"/>
    <w:rsid w:val="00CC0217"/>
    <w:rsid w:val="00CC7C9B"/>
    <w:rsid w:val="00CD04F1"/>
    <w:rsid w:val="00CD2304"/>
    <w:rsid w:val="00CD2B96"/>
    <w:rsid w:val="00CE3176"/>
    <w:rsid w:val="00CE6D2A"/>
    <w:rsid w:val="00CF121F"/>
    <w:rsid w:val="00CF63DE"/>
    <w:rsid w:val="00D047FB"/>
    <w:rsid w:val="00D100EF"/>
    <w:rsid w:val="00D12CD5"/>
    <w:rsid w:val="00D13FAB"/>
    <w:rsid w:val="00D16697"/>
    <w:rsid w:val="00D2007D"/>
    <w:rsid w:val="00D20999"/>
    <w:rsid w:val="00D2386F"/>
    <w:rsid w:val="00D25F4C"/>
    <w:rsid w:val="00D34C7E"/>
    <w:rsid w:val="00D363DA"/>
    <w:rsid w:val="00D44BEB"/>
    <w:rsid w:val="00D45252"/>
    <w:rsid w:val="00D55958"/>
    <w:rsid w:val="00D62ED5"/>
    <w:rsid w:val="00D63ABD"/>
    <w:rsid w:val="00D650BF"/>
    <w:rsid w:val="00D65161"/>
    <w:rsid w:val="00D71B4D"/>
    <w:rsid w:val="00D779F1"/>
    <w:rsid w:val="00D8017B"/>
    <w:rsid w:val="00D80920"/>
    <w:rsid w:val="00D91DD5"/>
    <w:rsid w:val="00D93D55"/>
    <w:rsid w:val="00D94199"/>
    <w:rsid w:val="00D96CD7"/>
    <w:rsid w:val="00DA6314"/>
    <w:rsid w:val="00DB1DCC"/>
    <w:rsid w:val="00DB3F9C"/>
    <w:rsid w:val="00DB73FE"/>
    <w:rsid w:val="00DC6EA4"/>
    <w:rsid w:val="00DD0EDA"/>
    <w:rsid w:val="00DE253A"/>
    <w:rsid w:val="00DE48C5"/>
    <w:rsid w:val="00DE6039"/>
    <w:rsid w:val="00E00BC3"/>
    <w:rsid w:val="00E12330"/>
    <w:rsid w:val="00E128A9"/>
    <w:rsid w:val="00E15015"/>
    <w:rsid w:val="00E22E44"/>
    <w:rsid w:val="00E24750"/>
    <w:rsid w:val="00E30B6D"/>
    <w:rsid w:val="00E335FE"/>
    <w:rsid w:val="00E36B29"/>
    <w:rsid w:val="00E4504A"/>
    <w:rsid w:val="00E56068"/>
    <w:rsid w:val="00E564D2"/>
    <w:rsid w:val="00E56FC1"/>
    <w:rsid w:val="00E806E0"/>
    <w:rsid w:val="00E811FB"/>
    <w:rsid w:val="00E8430A"/>
    <w:rsid w:val="00E855CC"/>
    <w:rsid w:val="00E870BA"/>
    <w:rsid w:val="00E91C2F"/>
    <w:rsid w:val="00E92115"/>
    <w:rsid w:val="00E96F55"/>
    <w:rsid w:val="00EA0956"/>
    <w:rsid w:val="00EA689C"/>
    <w:rsid w:val="00EA7D6E"/>
    <w:rsid w:val="00EB211F"/>
    <w:rsid w:val="00EB59D2"/>
    <w:rsid w:val="00EC1AAC"/>
    <w:rsid w:val="00EC3135"/>
    <w:rsid w:val="00EC4E49"/>
    <w:rsid w:val="00EC7C7A"/>
    <w:rsid w:val="00ED6443"/>
    <w:rsid w:val="00ED77FB"/>
    <w:rsid w:val="00EE09F2"/>
    <w:rsid w:val="00EE1D62"/>
    <w:rsid w:val="00EE38AA"/>
    <w:rsid w:val="00EE45FA"/>
    <w:rsid w:val="00EF3611"/>
    <w:rsid w:val="00EF65D2"/>
    <w:rsid w:val="00F0376E"/>
    <w:rsid w:val="00F06C75"/>
    <w:rsid w:val="00F116E1"/>
    <w:rsid w:val="00F12910"/>
    <w:rsid w:val="00F14F44"/>
    <w:rsid w:val="00F22981"/>
    <w:rsid w:val="00F23581"/>
    <w:rsid w:val="00F25039"/>
    <w:rsid w:val="00F313C3"/>
    <w:rsid w:val="00F32D8B"/>
    <w:rsid w:val="00F33205"/>
    <w:rsid w:val="00F34282"/>
    <w:rsid w:val="00F4021D"/>
    <w:rsid w:val="00F53649"/>
    <w:rsid w:val="00F6117B"/>
    <w:rsid w:val="00F6365D"/>
    <w:rsid w:val="00F66152"/>
    <w:rsid w:val="00F66477"/>
    <w:rsid w:val="00F746A8"/>
    <w:rsid w:val="00F7558E"/>
    <w:rsid w:val="00F80079"/>
    <w:rsid w:val="00F91D38"/>
    <w:rsid w:val="00F960DD"/>
    <w:rsid w:val="00FA528B"/>
    <w:rsid w:val="00FD233A"/>
    <w:rsid w:val="00FE1423"/>
    <w:rsid w:val="00FF023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F960DD"/>
    <w:rPr>
      <w:rFonts w:ascii="Tahoma" w:hAnsi="Tahoma" w:cs="Tahoma"/>
      <w:sz w:val="16"/>
      <w:szCs w:val="16"/>
    </w:rPr>
  </w:style>
  <w:style w:type="character" w:customStyle="1" w:styleId="Char0">
    <w:name w:val="批注框文本 Char"/>
    <w:basedOn w:val="a1"/>
    <w:link w:val="ad"/>
    <w:rsid w:val="00F960DD"/>
    <w:rPr>
      <w:rFonts w:ascii="Tahoma" w:eastAsia="SimSun" w:hAnsi="Tahoma" w:cs="Tahoma"/>
      <w:sz w:val="16"/>
      <w:szCs w:val="16"/>
      <w:lang w:val="en-US" w:eastAsia="zh-CN"/>
    </w:rPr>
  </w:style>
  <w:style w:type="character" w:customStyle="1" w:styleId="ONUMEChar">
    <w:name w:val="ONUM E Char"/>
    <w:link w:val="ONUME"/>
    <w:uiPriority w:val="99"/>
    <w:locked/>
    <w:rsid w:val="008950A0"/>
    <w:rPr>
      <w:rFonts w:ascii="Arial" w:eastAsia="SimSun" w:hAnsi="Arial" w:cs="Arial"/>
      <w:sz w:val="22"/>
      <w:lang w:val="en-US" w:eastAsia="zh-CN"/>
    </w:rPr>
  </w:style>
  <w:style w:type="character" w:styleId="ae">
    <w:name w:val="footnote reference"/>
    <w:basedOn w:val="a1"/>
    <w:rsid w:val="008950A0"/>
    <w:rPr>
      <w:vertAlign w:val="superscript"/>
    </w:rPr>
  </w:style>
  <w:style w:type="character" w:styleId="af">
    <w:name w:val="Hyperlink"/>
    <w:basedOn w:val="a1"/>
    <w:rsid w:val="008950A0"/>
    <w:rPr>
      <w:color w:val="0000FF" w:themeColor="hyperlink"/>
      <w:u w:val="single"/>
    </w:rPr>
  </w:style>
  <w:style w:type="character" w:customStyle="1" w:styleId="Char">
    <w:name w:val="页眉 Char"/>
    <w:basedOn w:val="a1"/>
    <w:link w:val="aa"/>
    <w:uiPriority w:val="99"/>
    <w:semiHidden/>
    <w:rsid w:val="00E806E0"/>
    <w:rPr>
      <w:rFonts w:ascii="Arial" w:eastAsia="SimSun" w:hAnsi="Arial" w:cs="Arial"/>
      <w:sz w:val="22"/>
      <w:lang w:val="en-US" w:eastAsia="zh-CN"/>
    </w:rPr>
  </w:style>
  <w:style w:type="character" w:customStyle="1" w:styleId="UnresolvedMention">
    <w:name w:val="Unresolved Mention"/>
    <w:basedOn w:val="a1"/>
    <w:uiPriority w:val="99"/>
    <w:semiHidden/>
    <w:unhideWhenUsed/>
    <w:rsid w:val="00C04EF7"/>
    <w:rPr>
      <w:color w:val="808080"/>
      <w:shd w:val="clear" w:color="auto" w:fill="E6E6E6"/>
    </w:rPr>
  </w:style>
  <w:style w:type="character" w:customStyle="1" w:styleId="2Char">
    <w:name w:val="标题 2 Char"/>
    <w:basedOn w:val="a1"/>
    <w:link w:val="2"/>
    <w:rsid w:val="00AF5C68"/>
    <w:rPr>
      <w:rFonts w:ascii="Arial" w:eastAsia="SimSun" w:hAnsi="Arial" w:cs="Arial"/>
      <w:bCs/>
      <w:iCs/>
      <w:caps/>
      <w:sz w:val="22"/>
      <w:szCs w:val="28"/>
      <w:lang w:val="en-US" w:eastAsia="zh-CN"/>
    </w:rPr>
  </w:style>
  <w:style w:type="character" w:customStyle="1" w:styleId="1Char">
    <w:name w:val="标题 1 Char"/>
    <w:basedOn w:val="a1"/>
    <w:link w:val="1"/>
    <w:uiPriority w:val="99"/>
    <w:locked/>
    <w:rsid w:val="00AF5C68"/>
    <w:rPr>
      <w:rFonts w:ascii="Arial" w:eastAsia="SimSun" w:hAnsi="Arial" w:cs="Arial"/>
      <w:b/>
      <w:bCs/>
      <w:caps/>
      <w:kern w:val="32"/>
      <w:sz w:val="2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F960DD"/>
    <w:rPr>
      <w:rFonts w:ascii="Tahoma" w:hAnsi="Tahoma" w:cs="Tahoma"/>
      <w:sz w:val="16"/>
      <w:szCs w:val="16"/>
    </w:rPr>
  </w:style>
  <w:style w:type="character" w:customStyle="1" w:styleId="Char0">
    <w:name w:val="批注框文本 Char"/>
    <w:basedOn w:val="a1"/>
    <w:link w:val="ad"/>
    <w:rsid w:val="00F960DD"/>
    <w:rPr>
      <w:rFonts w:ascii="Tahoma" w:eastAsia="SimSun" w:hAnsi="Tahoma" w:cs="Tahoma"/>
      <w:sz w:val="16"/>
      <w:szCs w:val="16"/>
      <w:lang w:val="en-US" w:eastAsia="zh-CN"/>
    </w:rPr>
  </w:style>
  <w:style w:type="character" w:customStyle="1" w:styleId="ONUMEChar">
    <w:name w:val="ONUM E Char"/>
    <w:link w:val="ONUME"/>
    <w:uiPriority w:val="99"/>
    <w:locked/>
    <w:rsid w:val="008950A0"/>
    <w:rPr>
      <w:rFonts w:ascii="Arial" w:eastAsia="SimSun" w:hAnsi="Arial" w:cs="Arial"/>
      <w:sz w:val="22"/>
      <w:lang w:val="en-US" w:eastAsia="zh-CN"/>
    </w:rPr>
  </w:style>
  <w:style w:type="character" w:styleId="ae">
    <w:name w:val="footnote reference"/>
    <w:basedOn w:val="a1"/>
    <w:rsid w:val="008950A0"/>
    <w:rPr>
      <w:vertAlign w:val="superscript"/>
    </w:rPr>
  </w:style>
  <w:style w:type="character" w:styleId="af">
    <w:name w:val="Hyperlink"/>
    <w:basedOn w:val="a1"/>
    <w:rsid w:val="008950A0"/>
    <w:rPr>
      <w:color w:val="0000FF" w:themeColor="hyperlink"/>
      <w:u w:val="single"/>
    </w:rPr>
  </w:style>
  <w:style w:type="character" w:customStyle="1" w:styleId="Char">
    <w:name w:val="页眉 Char"/>
    <w:basedOn w:val="a1"/>
    <w:link w:val="aa"/>
    <w:uiPriority w:val="99"/>
    <w:semiHidden/>
    <w:rsid w:val="00E806E0"/>
    <w:rPr>
      <w:rFonts w:ascii="Arial" w:eastAsia="SimSun" w:hAnsi="Arial" w:cs="Arial"/>
      <w:sz w:val="22"/>
      <w:lang w:val="en-US" w:eastAsia="zh-CN"/>
    </w:rPr>
  </w:style>
  <w:style w:type="character" w:customStyle="1" w:styleId="UnresolvedMention">
    <w:name w:val="Unresolved Mention"/>
    <w:basedOn w:val="a1"/>
    <w:uiPriority w:val="99"/>
    <w:semiHidden/>
    <w:unhideWhenUsed/>
    <w:rsid w:val="00C04EF7"/>
    <w:rPr>
      <w:color w:val="808080"/>
      <w:shd w:val="clear" w:color="auto" w:fill="E6E6E6"/>
    </w:rPr>
  </w:style>
  <w:style w:type="character" w:customStyle="1" w:styleId="2Char">
    <w:name w:val="标题 2 Char"/>
    <w:basedOn w:val="a1"/>
    <w:link w:val="2"/>
    <w:rsid w:val="00AF5C68"/>
    <w:rPr>
      <w:rFonts w:ascii="Arial" w:eastAsia="SimSun" w:hAnsi="Arial" w:cs="Arial"/>
      <w:bCs/>
      <w:iCs/>
      <w:caps/>
      <w:sz w:val="22"/>
      <w:szCs w:val="28"/>
      <w:lang w:val="en-US" w:eastAsia="zh-CN"/>
    </w:rPr>
  </w:style>
  <w:style w:type="character" w:customStyle="1" w:styleId="1Char">
    <w:name w:val="标题 1 Char"/>
    <w:basedOn w:val="a1"/>
    <w:link w:val="1"/>
    <w:uiPriority w:val="99"/>
    <w:locked/>
    <w:rsid w:val="00AF5C68"/>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45407">
      <w:bodyDiv w:val="1"/>
      <w:marLeft w:val="0"/>
      <w:marRight w:val="0"/>
      <w:marTop w:val="0"/>
      <w:marBottom w:val="0"/>
      <w:divBdr>
        <w:top w:val="none" w:sz="0" w:space="0" w:color="auto"/>
        <w:left w:val="none" w:sz="0" w:space="0" w:color="auto"/>
        <w:bottom w:val="none" w:sz="0" w:space="0" w:color="auto"/>
        <w:right w:val="none" w:sz="0" w:space="0" w:color="auto"/>
      </w:divBdr>
    </w:div>
    <w:div w:id="1495800978">
      <w:bodyDiv w:val="1"/>
      <w:marLeft w:val="0"/>
      <w:marRight w:val="0"/>
      <w:marTop w:val="0"/>
      <w:marBottom w:val="0"/>
      <w:divBdr>
        <w:top w:val="none" w:sz="0" w:space="0" w:color="auto"/>
        <w:left w:val="none" w:sz="0" w:space="0" w:color="auto"/>
        <w:bottom w:val="none" w:sz="0" w:space="0" w:color="auto"/>
        <w:right w:val="none" w:sz="0" w:space="0" w:color="auto"/>
      </w:divBdr>
    </w:div>
    <w:div w:id="169996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meeting_code=pct/mia/25_Indian_TKDL" TargetMode="External"/><Relationship Id="rId7" Type="http://schemas.openxmlformats.org/officeDocument/2006/relationships/hyperlink" Target="http://www.wipo.int/meetings/en/doc_details.jsp?doc_id=400061" TargetMode="External"/><Relationship Id="rId2" Type="http://schemas.openxmlformats.org/officeDocument/2006/relationships/hyperlink" Target="http://www.wipo.int/meetings/en/doc_details.jsp?doc_id=400020" TargetMode="External"/><Relationship Id="rId1" Type="http://schemas.openxmlformats.org/officeDocument/2006/relationships/hyperlink" Target="http://www.wipo.int/meetings/en/doc_details.jsp?doc_id=400019" TargetMode="External"/><Relationship Id="rId6" Type="http://schemas.openxmlformats.org/officeDocument/2006/relationships/hyperlink" Target="http://www.wipo.int/meetings/en/doc_details.jsp?doc_id=400060" TargetMode="External"/><Relationship Id="rId5" Type="http://schemas.openxmlformats.org/officeDocument/2006/relationships/hyperlink" Target="http://www.wipo.int/meetings/en/doc_details.jsp?doc_id=400024" TargetMode="External"/><Relationship Id="rId4" Type="http://schemas.openxmlformats.org/officeDocument/2006/relationships/hyperlink" Target="http://www.wipo.int/meetings/en/doc_details.jsp?doc_id=400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59467-742F-44A9-B8DC-AB38F80D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19</Pages>
  <Words>19125</Words>
  <Characters>1319</Characters>
  <Application>Microsoft Office Word</Application>
  <DocSecurity>0</DocSecurity>
  <Lines>10</Lines>
  <Paragraphs>40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PCT/WG/11/2</vt:lpstr>
      <vt:lpstr>Introduction</vt:lpstr>
      <vt:lpstr>Item 1:  Opening of the session</vt:lpstr>
      <vt:lpstr>Item 2:  Election of a Chair</vt:lpstr>
      <vt:lpstr>Item 3:  Adoption of the Agenda</vt:lpstr>
      <vt:lpstr>Item 4:  PCT Statistics</vt:lpstr>
      <vt:lpstr>Item 5:  Matters arising from the Quality Subgroup</vt:lpstr>
      <vt:lpstr>Item 6:  PCT Online Services</vt:lpstr>
      <vt:lpstr>Item 7:  Participation in WIPO CASE in Support of Global Dossier</vt:lpstr>
      <vt:lpstr>Item 8:  Safeguards in Case of Outages and Cyber-Attacks</vt:lpstr>
      <vt:lpstr>Item 9:  Future Development of the PCT</vt:lpstr>
      <vt:lpstr>Item 10:  Promoting Linkage between the International Phase and the National Pha</vt:lpstr>
      <vt:lpstr>Item 11:  Pilot on Netting of PCT Fees</vt:lpstr>
      <vt:lpstr>Item 12:  Number of Words in Abstracts and Front Page Drawings</vt:lpstr>
      <vt:lpstr>Item 13:  PCT Collaborative Search and Examination Third Pilot</vt:lpstr>
      <vt:lpstr>Item 14:  PCT Sequence Listing Standard</vt:lpstr>
      <vt:lpstr>Item 15:  PCT Minimum Documentation</vt:lpstr>
      <vt:lpstr>        (a)  PCT Minimum Documentation Task Force:  Status Report</vt:lpstr>
      <vt:lpstr>        (b)  Indian Traditional Knowledge Digital Library</vt:lpstr>
      <vt:lpstr>Item 16:  Future Work</vt:lpstr>
    </vt:vector>
  </TitlesOfParts>
  <Company>WIPO</Company>
  <LinksUpToDate>false</LinksUpToDate>
  <CharactersWithSpaces>20404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dc:title>
  <dc:subject>国际单位会议：第二十五届会议报告</dc:subject>
  <dc:creator/>
  <cp:lastModifiedBy>MA Weihai</cp:lastModifiedBy>
  <cp:revision>34</cp:revision>
  <cp:lastPrinted>2011-02-15T11:56:00Z</cp:lastPrinted>
  <dcterms:created xsi:type="dcterms:W3CDTF">2018-04-03T19:49:00Z</dcterms:created>
  <dcterms:modified xsi:type="dcterms:W3CDTF">2018-04-11T12:37:00Z</dcterms:modified>
</cp:coreProperties>
</file>