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D60D35" w:rsidRPr="00016B26" w:rsidTr="00161290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60D35" w:rsidRPr="00016B26" w:rsidRDefault="00D60D35" w:rsidP="00161290">
            <w:r w:rsidRPr="00016B26">
              <w:rPr>
                <w:rFonts w:hint="eastAsia"/>
                <w:noProof/>
              </w:rPr>
              <w:drawing>
                <wp:anchor distT="0" distB="0" distL="114300" distR="114300" simplePos="0" relativeHeight="251659264" behindDoc="1" locked="0" layoutInCell="0" allowOverlap="1" wp14:anchorId="71E1B4E3" wp14:editId="7AE554A8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60D35" w:rsidRPr="00016B26" w:rsidRDefault="00D60D35" w:rsidP="00161290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60D35" w:rsidRPr="00016B26" w:rsidRDefault="00D60D35" w:rsidP="00161290">
            <w:pPr>
              <w:jc w:val="right"/>
            </w:pPr>
            <w:r w:rsidRPr="00016B26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D60D35" w:rsidRPr="00016B26" w:rsidTr="0016129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60D35" w:rsidRPr="00016B26" w:rsidRDefault="00D60D35" w:rsidP="00D60D3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16B26">
              <w:rPr>
                <w:rFonts w:ascii="Arial Black" w:hAnsi="Arial Black" w:hint="eastAsia"/>
                <w:caps/>
                <w:sz w:val="15"/>
              </w:rPr>
              <w:t>pct/wg/</w:t>
            </w:r>
            <w:r>
              <w:rPr>
                <w:rFonts w:ascii="Arial Black" w:hAnsi="Arial Black" w:hint="eastAsia"/>
                <w:caps/>
                <w:sz w:val="15"/>
              </w:rPr>
              <w:t>11</w:t>
            </w:r>
            <w:r w:rsidRPr="00016B26">
              <w:rPr>
                <w:rFonts w:ascii="Arial Black" w:hAnsi="Arial Black" w:hint="eastAsia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17</w:t>
            </w:r>
          </w:p>
        </w:tc>
      </w:tr>
      <w:tr w:rsidR="00D60D35" w:rsidRPr="00016B26" w:rsidTr="0016129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60D35" w:rsidRPr="00016B26" w:rsidRDefault="00D60D35" w:rsidP="00161290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016B26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016B26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>英文</w:t>
            </w:r>
          </w:p>
        </w:tc>
      </w:tr>
      <w:tr w:rsidR="00D60D35" w:rsidRPr="00016B26" w:rsidTr="0016129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60D35" w:rsidRPr="00016B26" w:rsidRDefault="00D60D35" w:rsidP="00161290">
            <w:pPr>
              <w:jc w:val="right"/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</w:pP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期：</w:t>
            </w:r>
            <w:bookmarkStart w:id="2" w:name="Date"/>
            <w:bookmarkEnd w:id="2"/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8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5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9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 </w:t>
            </w:r>
          </w:p>
        </w:tc>
      </w:tr>
    </w:tbl>
    <w:p w:rsidR="00D60D35" w:rsidRPr="00016B26" w:rsidRDefault="00D60D35" w:rsidP="00D60D35"/>
    <w:p w:rsidR="00D60D35" w:rsidRDefault="00D60D35" w:rsidP="00D60D35"/>
    <w:p w:rsidR="00D60D35" w:rsidRPr="00016B26" w:rsidRDefault="00D60D35" w:rsidP="00D60D35"/>
    <w:p w:rsidR="00D60D35" w:rsidRPr="00016B26" w:rsidRDefault="00D60D35" w:rsidP="00D60D35"/>
    <w:p w:rsidR="00D60D35" w:rsidRPr="00016B26" w:rsidRDefault="00D60D35" w:rsidP="00D60D35"/>
    <w:p w:rsidR="00D60D35" w:rsidRPr="00016B26" w:rsidRDefault="00D60D35" w:rsidP="00D60D35">
      <w:pPr>
        <w:rPr>
          <w:rFonts w:ascii="SimHei" w:eastAsia="SimHei"/>
          <w:sz w:val="28"/>
          <w:szCs w:val="28"/>
        </w:rPr>
      </w:pPr>
      <w:r w:rsidRPr="00016B26">
        <w:rPr>
          <w:rFonts w:ascii="SimHei" w:eastAsia="SimHei" w:hint="eastAsia"/>
          <w:sz w:val="28"/>
          <w:szCs w:val="28"/>
        </w:rPr>
        <w:t>专利合作条约</w:t>
      </w:r>
      <w:r>
        <w:rPr>
          <w:rFonts w:ascii="SimHei" w:eastAsia="SimHei" w:hint="eastAsia"/>
          <w:sz w:val="28"/>
          <w:szCs w:val="28"/>
        </w:rPr>
        <w:t>（PCT）</w:t>
      </w:r>
    </w:p>
    <w:p w:rsidR="00D60D35" w:rsidRPr="00016B26" w:rsidRDefault="00D60D35" w:rsidP="00D60D35">
      <w:pPr>
        <w:rPr>
          <w:rFonts w:ascii="SimHei" w:eastAsia="SimHei"/>
          <w:sz w:val="28"/>
          <w:szCs w:val="28"/>
        </w:rPr>
      </w:pPr>
      <w:r w:rsidRPr="00016B26">
        <w:rPr>
          <w:rFonts w:ascii="SimHei" w:eastAsia="SimHei" w:hint="eastAsia"/>
          <w:sz w:val="28"/>
          <w:szCs w:val="28"/>
        </w:rPr>
        <w:t>工作组</w:t>
      </w:r>
    </w:p>
    <w:p w:rsidR="00D60D35" w:rsidRPr="00016B26" w:rsidRDefault="00D60D35" w:rsidP="00D60D35"/>
    <w:p w:rsidR="00D60D35" w:rsidRPr="00652B09" w:rsidRDefault="00D60D35" w:rsidP="00D60D35"/>
    <w:p w:rsidR="00D60D35" w:rsidRPr="00016B26" w:rsidRDefault="00D60D35" w:rsidP="00D60D35">
      <w:pPr>
        <w:textAlignment w:val="bottom"/>
        <w:rPr>
          <w:rFonts w:ascii="KaiTi" w:eastAsia="KaiTi"/>
          <w:b/>
          <w:sz w:val="24"/>
          <w:szCs w:val="24"/>
        </w:rPr>
      </w:pPr>
      <w:r>
        <w:rPr>
          <w:rFonts w:ascii="KaiTi" w:eastAsia="KaiTi" w:hint="eastAsia"/>
          <w:b/>
          <w:sz w:val="24"/>
          <w:szCs w:val="24"/>
        </w:rPr>
        <w:t>第十一</w:t>
      </w:r>
      <w:r w:rsidRPr="00016B26">
        <w:rPr>
          <w:rFonts w:ascii="KaiTi" w:eastAsia="KaiTi" w:hint="eastAsia"/>
          <w:b/>
          <w:sz w:val="24"/>
          <w:szCs w:val="24"/>
        </w:rPr>
        <w:t>届会议</w:t>
      </w:r>
    </w:p>
    <w:p w:rsidR="00D60D35" w:rsidRPr="00016B26" w:rsidRDefault="00D60D35" w:rsidP="00D60D35">
      <w:pPr>
        <w:rPr>
          <w:b/>
          <w:sz w:val="24"/>
          <w:szCs w:val="24"/>
        </w:rPr>
      </w:pPr>
      <w:r w:rsidRPr="00016B26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8</w:t>
      </w:r>
      <w:r w:rsidRPr="00016B26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6</w:t>
      </w:r>
      <w:r w:rsidRPr="00016B26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18</w:t>
      </w:r>
      <w:r w:rsidRPr="00016B26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22</w:t>
      </w:r>
      <w:r w:rsidRPr="00016B26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D60D35" w:rsidRPr="00016B26" w:rsidRDefault="00D60D35" w:rsidP="00D60D35"/>
    <w:p w:rsidR="00D60D35" w:rsidRPr="00016B26" w:rsidRDefault="00D60D35" w:rsidP="00D60D35"/>
    <w:p w:rsidR="00D60D35" w:rsidRPr="00B11D07" w:rsidRDefault="00D60D35" w:rsidP="00D60D35"/>
    <w:p w:rsidR="00D60D35" w:rsidRPr="00016B26" w:rsidRDefault="00D60D35" w:rsidP="00D60D35">
      <w:pPr>
        <w:rPr>
          <w:rFonts w:ascii="KaiTi" w:eastAsia="KaiTi" w:hAnsi="KaiTi"/>
          <w:sz w:val="24"/>
          <w:szCs w:val="32"/>
        </w:rPr>
      </w:pPr>
      <w:bookmarkStart w:id="3" w:name="TitleOfDoc"/>
      <w:bookmarkEnd w:id="3"/>
      <w:r w:rsidRPr="00D60D35">
        <w:rPr>
          <w:rFonts w:ascii="KaiTi" w:eastAsia="KaiTi" w:hAnsi="KaiTi" w:hint="eastAsia"/>
          <w:sz w:val="24"/>
          <w:szCs w:val="32"/>
        </w:rPr>
        <w:t>协调专利审查员培训</w:t>
      </w:r>
    </w:p>
    <w:p w:rsidR="00D60D35" w:rsidRPr="00016B26" w:rsidRDefault="00D60D35" w:rsidP="00D60D35"/>
    <w:p w:rsidR="00D60D35" w:rsidRPr="00494405" w:rsidRDefault="00D60D35" w:rsidP="00D60D35">
      <w:pPr>
        <w:rPr>
          <w:rFonts w:ascii="KaiTi" w:eastAsia="KaiTi" w:hAnsi="KaiTi"/>
          <w:sz w:val="21"/>
          <w:szCs w:val="21"/>
        </w:rPr>
      </w:pPr>
      <w:bookmarkStart w:id="4" w:name="Prepared"/>
      <w:bookmarkEnd w:id="4"/>
      <w:r w:rsidRPr="00EF013C">
        <w:rPr>
          <w:rFonts w:ascii="KaiTi" w:eastAsia="KaiTi" w:hAnsi="KaiTi" w:hint="eastAsia"/>
          <w:sz w:val="21"/>
          <w:szCs w:val="21"/>
        </w:rPr>
        <w:t>国际局编拟的文件</w:t>
      </w:r>
    </w:p>
    <w:p w:rsidR="00D60D35" w:rsidRPr="00016B26" w:rsidRDefault="00D60D35" w:rsidP="00D60D35"/>
    <w:p w:rsidR="00D60D35" w:rsidRPr="00016B26" w:rsidRDefault="00D60D35" w:rsidP="00D60D35"/>
    <w:p w:rsidR="00D60D35" w:rsidRPr="00016B26" w:rsidRDefault="00D60D35" w:rsidP="00D60D35"/>
    <w:p w:rsidR="00D60D35" w:rsidRPr="00016B26" w:rsidRDefault="00D60D35" w:rsidP="00D60D35"/>
    <w:p w:rsidR="002928D3" w:rsidRPr="007B623A" w:rsidRDefault="00815A22" w:rsidP="007B623A">
      <w:pPr>
        <w:pStyle w:val="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7B623A">
        <w:rPr>
          <w:rFonts w:ascii="SimHei" w:eastAsia="SimHei" w:hAnsi="SimHei" w:hint="eastAsia"/>
          <w:b w:val="0"/>
          <w:sz w:val="21"/>
        </w:rPr>
        <w:t>概</w:t>
      </w:r>
      <w:r w:rsidR="00F56377">
        <w:rPr>
          <w:rFonts w:ascii="SimHei" w:eastAsia="SimHei" w:hAnsi="SimHei" w:hint="eastAsia"/>
          <w:b w:val="0"/>
          <w:sz w:val="21"/>
        </w:rPr>
        <w:t xml:space="preserve">　</w:t>
      </w:r>
      <w:r w:rsidRPr="007B623A">
        <w:rPr>
          <w:rFonts w:ascii="SimHei" w:eastAsia="SimHei" w:hAnsi="SimHei" w:hint="eastAsia"/>
          <w:b w:val="0"/>
          <w:sz w:val="21"/>
        </w:rPr>
        <w:t>述</w:t>
      </w:r>
    </w:p>
    <w:p w:rsidR="000C42FB" w:rsidRPr="007B623A" w:rsidRDefault="00A67732" w:rsidP="007B623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</w:rPr>
      </w:pPr>
      <w:r w:rsidRPr="007B623A">
        <w:rPr>
          <w:rFonts w:asciiTheme="minorEastAsia" w:eastAsiaTheme="minorEastAsia" w:hAnsiTheme="minorEastAsia" w:hint="eastAsia"/>
          <w:sz w:val="21"/>
        </w:rPr>
        <w:t>本</w:t>
      </w:r>
      <w:r w:rsidR="002C296A" w:rsidRPr="007B623A">
        <w:rPr>
          <w:rFonts w:asciiTheme="minorEastAsia" w:eastAsiaTheme="minorEastAsia" w:hAnsiTheme="minorEastAsia" w:hint="eastAsia"/>
          <w:sz w:val="21"/>
        </w:rPr>
        <w:t>文件</w:t>
      </w:r>
      <w:r w:rsidR="0052109A" w:rsidRPr="007B623A">
        <w:rPr>
          <w:rFonts w:asciiTheme="minorEastAsia" w:eastAsiaTheme="minorEastAsia" w:hAnsiTheme="minorEastAsia" w:hint="eastAsia"/>
          <w:sz w:val="21"/>
        </w:rPr>
        <w:t>以在工作组第十届会议上提出的</w:t>
      </w:r>
      <w:r w:rsidR="005F1CA3" w:rsidRPr="007B623A">
        <w:rPr>
          <w:rFonts w:asciiTheme="minorEastAsia" w:eastAsiaTheme="minorEastAsia" w:hAnsiTheme="minorEastAsia" w:hint="eastAsia"/>
          <w:sz w:val="21"/>
        </w:rPr>
        <w:t>、</w:t>
      </w:r>
      <w:r w:rsidR="001004E3" w:rsidRPr="007B623A">
        <w:rPr>
          <w:rFonts w:asciiTheme="minorEastAsia" w:eastAsiaTheme="minorEastAsia" w:hAnsiTheme="minorEastAsia" w:hint="eastAsia"/>
          <w:sz w:val="21"/>
        </w:rPr>
        <w:t>在</w:t>
      </w:r>
      <w:proofErr w:type="gramStart"/>
      <w:r w:rsidR="001004E3" w:rsidRPr="007B623A">
        <w:rPr>
          <w:rFonts w:asciiTheme="minorEastAsia" w:eastAsiaTheme="minorEastAsia" w:hAnsiTheme="minorEastAsia" w:hint="eastAsia"/>
          <w:sz w:val="21"/>
        </w:rPr>
        <w:t>受益局和捐助局</w:t>
      </w:r>
      <w:proofErr w:type="gramEnd"/>
      <w:r w:rsidR="001004E3" w:rsidRPr="007B623A">
        <w:rPr>
          <w:rFonts w:asciiTheme="minorEastAsia" w:eastAsiaTheme="minorEastAsia" w:hAnsiTheme="minorEastAsia" w:hint="eastAsia"/>
          <w:sz w:val="21"/>
        </w:rPr>
        <w:t>之间更好地协调专利实审审查员培训的提案</w:t>
      </w:r>
      <w:r w:rsidR="0052109A" w:rsidRPr="007B623A">
        <w:rPr>
          <w:rFonts w:asciiTheme="minorEastAsia" w:eastAsiaTheme="minorEastAsia" w:hAnsiTheme="minorEastAsia" w:hint="eastAsia"/>
          <w:sz w:val="21"/>
        </w:rPr>
        <w:t>为基础</w:t>
      </w:r>
      <w:r w:rsidR="00F15D75" w:rsidRPr="007B623A">
        <w:rPr>
          <w:rFonts w:asciiTheme="minorEastAsia" w:eastAsiaTheme="minorEastAsia" w:hAnsiTheme="minorEastAsia" w:hint="eastAsia"/>
          <w:sz w:val="21"/>
        </w:rPr>
        <w:t>，</w:t>
      </w:r>
      <w:r w:rsidR="0052109A" w:rsidRPr="007B623A">
        <w:rPr>
          <w:rFonts w:asciiTheme="minorEastAsia" w:eastAsiaTheme="minorEastAsia" w:hAnsiTheme="minorEastAsia" w:hint="eastAsia"/>
          <w:sz w:val="21"/>
        </w:rPr>
        <w:t>介绍了有关</w:t>
      </w:r>
      <w:r w:rsidR="00F15D75" w:rsidRPr="007B623A">
        <w:rPr>
          <w:rFonts w:asciiTheme="minorEastAsia" w:eastAsiaTheme="minorEastAsia" w:hAnsiTheme="minorEastAsia" w:hint="eastAsia"/>
          <w:sz w:val="21"/>
        </w:rPr>
        <w:t>开发</w:t>
      </w:r>
      <w:r w:rsidR="00D42D55" w:rsidRPr="007B623A">
        <w:rPr>
          <w:rFonts w:asciiTheme="minorEastAsia" w:eastAsiaTheme="minorEastAsia" w:hAnsiTheme="minorEastAsia" w:hint="eastAsia"/>
          <w:sz w:val="21"/>
        </w:rPr>
        <w:t>专利</w:t>
      </w:r>
      <w:r w:rsidR="00F15D75" w:rsidRPr="007B623A">
        <w:rPr>
          <w:rFonts w:asciiTheme="minorEastAsia" w:eastAsiaTheme="minorEastAsia" w:hAnsiTheme="minorEastAsia" w:hint="eastAsia"/>
          <w:sz w:val="21"/>
        </w:rPr>
        <w:t>实审</w:t>
      </w:r>
      <w:r w:rsidR="00D42D55" w:rsidRPr="007B623A">
        <w:rPr>
          <w:rFonts w:asciiTheme="minorEastAsia" w:eastAsiaTheme="minorEastAsia" w:hAnsiTheme="minorEastAsia" w:hint="eastAsia"/>
          <w:sz w:val="21"/>
        </w:rPr>
        <w:t>审查</w:t>
      </w:r>
      <w:proofErr w:type="gramStart"/>
      <w:r w:rsidR="00D42D55" w:rsidRPr="007B623A">
        <w:rPr>
          <w:rFonts w:asciiTheme="minorEastAsia" w:eastAsiaTheme="minorEastAsia" w:hAnsiTheme="minorEastAsia" w:hint="eastAsia"/>
          <w:sz w:val="21"/>
        </w:rPr>
        <w:t>员</w:t>
      </w:r>
      <w:r w:rsidR="002C296A" w:rsidRPr="007B623A">
        <w:rPr>
          <w:rFonts w:asciiTheme="minorEastAsia" w:eastAsiaTheme="minorEastAsia" w:hAnsiTheme="minorEastAsia" w:hint="eastAsia"/>
          <w:sz w:val="21"/>
        </w:rPr>
        <w:t>技术</w:t>
      </w:r>
      <w:proofErr w:type="gramEnd"/>
      <w:r w:rsidR="0052109A" w:rsidRPr="007B623A">
        <w:rPr>
          <w:rFonts w:asciiTheme="minorEastAsia" w:eastAsiaTheme="minorEastAsia" w:hAnsiTheme="minorEastAsia" w:hint="eastAsia"/>
          <w:sz w:val="21"/>
        </w:rPr>
        <w:t>胜任能力</w:t>
      </w:r>
      <w:r w:rsidR="002C296A" w:rsidRPr="007B623A">
        <w:rPr>
          <w:rFonts w:asciiTheme="minorEastAsia" w:eastAsiaTheme="minorEastAsia" w:hAnsiTheme="minorEastAsia" w:hint="eastAsia"/>
          <w:sz w:val="21"/>
        </w:rPr>
        <w:t>框架</w:t>
      </w:r>
      <w:r w:rsidR="00D42D55" w:rsidRPr="007B623A">
        <w:rPr>
          <w:rFonts w:asciiTheme="minorEastAsia" w:eastAsiaTheme="minorEastAsia" w:hAnsiTheme="minorEastAsia" w:hint="eastAsia"/>
          <w:sz w:val="21"/>
        </w:rPr>
        <w:t>和学习管理系统的</w:t>
      </w:r>
      <w:r w:rsidR="002C296A" w:rsidRPr="007B623A">
        <w:rPr>
          <w:rFonts w:asciiTheme="minorEastAsia" w:eastAsiaTheme="minorEastAsia" w:hAnsiTheme="minorEastAsia" w:hint="eastAsia"/>
          <w:sz w:val="21"/>
        </w:rPr>
        <w:t>进展报告</w:t>
      </w:r>
      <w:r w:rsidR="00F15D75" w:rsidRPr="007B623A">
        <w:rPr>
          <w:rFonts w:asciiTheme="minorEastAsia" w:eastAsiaTheme="minorEastAsia" w:hAnsiTheme="minorEastAsia" w:hint="eastAsia"/>
          <w:sz w:val="21"/>
        </w:rPr>
        <w:t>。</w:t>
      </w:r>
    </w:p>
    <w:p w:rsidR="000C42FB" w:rsidRPr="007B623A" w:rsidRDefault="008C659C" w:rsidP="007B623A">
      <w:pPr>
        <w:pStyle w:val="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7B623A">
        <w:rPr>
          <w:rFonts w:ascii="SimHei" w:eastAsia="SimHei" w:hAnsi="SimHei" w:hint="eastAsia"/>
          <w:b w:val="0"/>
          <w:sz w:val="21"/>
        </w:rPr>
        <w:t>导</w:t>
      </w:r>
      <w:r w:rsidR="00F56377">
        <w:rPr>
          <w:rFonts w:ascii="SimHei" w:eastAsia="SimHei" w:hAnsi="SimHei" w:hint="eastAsia"/>
          <w:b w:val="0"/>
          <w:sz w:val="21"/>
        </w:rPr>
        <w:t xml:space="preserve">　</w:t>
      </w:r>
      <w:bookmarkStart w:id="5" w:name="_GoBack"/>
      <w:bookmarkEnd w:id="5"/>
      <w:r w:rsidRPr="007B623A">
        <w:rPr>
          <w:rFonts w:ascii="SimHei" w:eastAsia="SimHei" w:hAnsi="SimHei" w:hint="eastAsia"/>
          <w:b w:val="0"/>
          <w:sz w:val="21"/>
        </w:rPr>
        <w:t>言</w:t>
      </w:r>
    </w:p>
    <w:p w:rsidR="000C42FB" w:rsidRPr="007B623A" w:rsidRDefault="008C659C" w:rsidP="007B623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</w:rPr>
      </w:pPr>
      <w:r w:rsidRPr="007B623A">
        <w:rPr>
          <w:rFonts w:asciiTheme="minorEastAsia" w:eastAsiaTheme="minorEastAsia" w:hAnsiTheme="minorEastAsia" w:hint="eastAsia"/>
          <w:sz w:val="21"/>
          <w:szCs w:val="22"/>
        </w:rPr>
        <w:t>PCT工作组在2016年5月17日至20日</w:t>
      </w:r>
      <w:r w:rsidR="0052109A" w:rsidRPr="007B623A">
        <w:rPr>
          <w:rFonts w:asciiTheme="minorEastAsia" w:eastAsiaTheme="minorEastAsia" w:hAnsiTheme="minorEastAsia" w:hint="eastAsia"/>
          <w:sz w:val="21"/>
          <w:szCs w:val="22"/>
        </w:rPr>
        <w:t>于</w:t>
      </w:r>
      <w:r w:rsidRPr="007B623A">
        <w:rPr>
          <w:rFonts w:asciiTheme="minorEastAsia" w:eastAsiaTheme="minorEastAsia" w:hAnsiTheme="minorEastAsia" w:hint="eastAsia"/>
          <w:sz w:val="21"/>
          <w:szCs w:val="22"/>
        </w:rPr>
        <w:t>日内瓦召开的第九届会议上</w:t>
      </w:r>
      <w:r w:rsidR="007E0A3A" w:rsidRPr="007B623A">
        <w:rPr>
          <w:rFonts w:asciiTheme="minorEastAsia" w:eastAsiaTheme="minorEastAsia" w:hAnsiTheme="minorEastAsia" w:hint="eastAsia"/>
          <w:sz w:val="21"/>
          <w:szCs w:val="22"/>
        </w:rPr>
        <w:t>，讨论了</w:t>
      </w:r>
      <w:r w:rsidR="000A2342" w:rsidRPr="007B623A">
        <w:rPr>
          <w:rFonts w:asciiTheme="minorEastAsia" w:eastAsiaTheme="minorEastAsia" w:hAnsiTheme="minorEastAsia" w:hint="eastAsia"/>
          <w:sz w:val="21"/>
          <w:szCs w:val="22"/>
        </w:rPr>
        <w:t>对</w:t>
      </w:r>
      <w:r w:rsidR="007E0A3A" w:rsidRPr="007B623A">
        <w:rPr>
          <w:rFonts w:asciiTheme="minorEastAsia" w:eastAsiaTheme="minorEastAsia" w:hAnsiTheme="minorEastAsia" w:hint="eastAsia"/>
          <w:sz w:val="21"/>
          <w:szCs w:val="22"/>
        </w:rPr>
        <w:t>实审审查员培训问卷调查的评估（文件</w:t>
      </w:r>
      <w:r w:rsidR="007E0A3A" w:rsidRPr="007B623A">
        <w:rPr>
          <w:rFonts w:asciiTheme="minorEastAsia" w:eastAsiaTheme="minorEastAsia" w:hAnsiTheme="minorEastAsia"/>
          <w:sz w:val="21"/>
        </w:rPr>
        <w:t>PCT/WG/9/18</w:t>
      </w:r>
      <w:r w:rsidR="007E0A3A" w:rsidRPr="007B623A">
        <w:rPr>
          <w:rFonts w:asciiTheme="minorEastAsia" w:eastAsiaTheme="minorEastAsia" w:hAnsiTheme="minorEastAsia" w:hint="eastAsia"/>
          <w:sz w:val="21"/>
          <w:szCs w:val="22"/>
        </w:rPr>
        <w:t>）。该问卷调查</w:t>
      </w:r>
      <w:r w:rsidR="00A44E3C" w:rsidRPr="007B623A">
        <w:rPr>
          <w:rFonts w:asciiTheme="minorEastAsia" w:eastAsiaTheme="minorEastAsia" w:hAnsiTheme="minorEastAsia" w:hint="eastAsia"/>
          <w:sz w:val="21"/>
          <w:szCs w:val="22"/>
        </w:rPr>
        <w:t>附于</w:t>
      </w:r>
      <w:r w:rsidR="007E0A3A" w:rsidRPr="007B623A">
        <w:rPr>
          <w:rFonts w:asciiTheme="minorEastAsia" w:eastAsiaTheme="minorEastAsia" w:hAnsiTheme="minorEastAsia" w:hint="eastAsia"/>
          <w:sz w:val="21"/>
          <w:szCs w:val="22"/>
        </w:rPr>
        <w:t>通函C.PCT</w:t>
      </w:r>
      <w:r w:rsidR="0052109A" w:rsidRPr="007B623A">
        <w:rPr>
          <w:rFonts w:asciiTheme="minorEastAsia" w:eastAsiaTheme="minorEastAsia" w:hAnsiTheme="minorEastAsia" w:hint="eastAsia"/>
          <w:sz w:val="21"/>
          <w:szCs w:val="22"/>
        </w:rPr>
        <w:t xml:space="preserve"> </w:t>
      </w:r>
      <w:r w:rsidR="007E0A3A" w:rsidRPr="007B623A">
        <w:rPr>
          <w:rFonts w:asciiTheme="minorEastAsia" w:eastAsiaTheme="minorEastAsia" w:hAnsiTheme="minorEastAsia" w:hint="eastAsia"/>
          <w:sz w:val="21"/>
          <w:szCs w:val="22"/>
        </w:rPr>
        <w:t>1464</w:t>
      </w:r>
      <w:r w:rsidR="0052109A" w:rsidRPr="007B623A">
        <w:rPr>
          <w:rFonts w:asciiTheme="minorEastAsia" w:eastAsiaTheme="minorEastAsia" w:hAnsiTheme="minorEastAsia" w:hint="eastAsia"/>
          <w:sz w:val="21"/>
          <w:szCs w:val="22"/>
        </w:rPr>
        <w:t>号</w:t>
      </w:r>
      <w:r w:rsidR="00A44E3C" w:rsidRPr="007B623A">
        <w:rPr>
          <w:rFonts w:asciiTheme="minorEastAsia" w:eastAsiaTheme="minorEastAsia" w:hAnsiTheme="minorEastAsia" w:hint="eastAsia"/>
          <w:sz w:val="21"/>
          <w:szCs w:val="22"/>
        </w:rPr>
        <w:t>，</w:t>
      </w:r>
      <w:r w:rsidR="007E0A3A" w:rsidRPr="007B623A">
        <w:rPr>
          <w:rFonts w:asciiTheme="minorEastAsia" w:eastAsiaTheme="minorEastAsia" w:hAnsiTheme="minorEastAsia" w:hint="eastAsia"/>
          <w:sz w:val="21"/>
          <w:szCs w:val="22"/>
        </w:rPr>
        <w:t>针对捐助局（为其他局审查员提供专利实</w:t>
      </w:r>
      <w:proofErr w:type="gramStart"/>
      <w:r w:rsidR="007E0A3A" w:rsidRPr="007B623A">
        <w:rPr>
          <w:rFonts w:asciiTheme="minorEastAsia" w:eastAsiaTheme="minorEastAsia" w:hAnsiTheme="minorEastAsia" w:hint="eastAsia"/>
          <w:sz w:val="21"/>
          <w:szCs w:val="22"/>
        </w:rPr>
        <w:t>审培训</w:t>
      </w:r>
      <w:proofErr w:type="gramEnd"/>
      <w:r w:rsidR="007E0A3A" w:rsidRPr="007B623A">
        <w:rPr>
          <w:rFonts w:asciiTheme="minorEastAsia" w:eastAsiaTheme="minorEastAsia" w:hAnsiTheme="minorEastAsia" w:hint="eastAsia"/>
          <w:sz w:val="21"/>
          <w:szCs w:val="22"/>
        </w:rPr>
        <w:t>或为由其他组织举办此类培训活动</w:t>
      </w:r>
      <w:proofErr w:type="gramStart"/>
      <w:r w:rsidR="007E0A3A" w:rsidRPr="007B623A">
        <w:rPr>
          <w:rFonts w:asciiTheme="minorEastAsia" w:eastAsiaTheme="minorEastAsia" w:hAnsiTheme="minorEastAsia" w:hint="eastAsia"/>
          <w:sz w:val="21"/>
          <w:szCs w:val="22"/>
        </w:rPr>
        <w:t>作出</w:t>
      </w:r>
      <w:proofErr w:type="gramEnd"/>
      <w:r w:rsidR="007E0A3A" w:rsidRPr="007B623A">
        <w:rPr>
          <w:rFonts w:asciiTheme="minorEastAsia" w:eastAsiaTheme="minorEastAsia" w:hAnsiTheme="minorEastAsia" w:hint="eastAsia"/>
          <w:sz w:val="21"/>
          <w:szCs w:val="22"/>
        </w:rPr>
        <w:t>贡献的主管局）和受益局（</w:t>
      </w:r>
      <w:r w:rsidR="00236F8C" w:rsidRPr="007B623A">
        <w:rPr>
          <w:rFonts w:asciiTheme="minorEastAsia" w:eastAsiaTheme="minorEastAsia" w:hAnsiTheme="minorEastAsia" w:hint="eastAsia"/>
          <w:sz w:val="21"/>
          <w:szCs w:val="22"/>
        </w:rPr>
        <w:t>其审查员接受了其他组织的专利实</w:t>
      </w:r>
      <w:proofErr w:type="gramStart"/>
      <w:r w:rsidR="00236F8C" w:rsidRPr="007B623A">
        <w:rPr>
          <w:rFonts w:asciiTheme="minorEastAsia" w:eastAsiaTheme="minorEastAsia" w:hAnsiTheme="minorEastAsia" w:hint="eastAsia"/>
          <w:sz w:val="21"/>
          <w:szCs w:val="22"/>
        </w:rPr>
        <w:t>审培训</w:t>
      </w:r>
      <w:proofErr w:type="gramEnd"/>
      <w:r w:rsidR="00236F8C" w:rsidRPr="007B623A">
        <w:rPr>
          <w:rFonts w:asciiTheme="minorEastAsia" w:eastAsiaTheme="minorEastAsia" w:hAnsiTheme="minorEastAsia" w:hint="eastAsia"/>
          <w:sz w:val="21"/>
          <w:szCs w:val="22"/>
        </w:rPr>
        <w:t>的主管局），要求提供开展</w:t>
      </w:r>
      <w:r w:rsidR="000A2342" w:rsidRPr="007B623A">
        <w:rPr>
          <w:rFonts w:asciiTheme="minorEastAsia" w:eastAsiaTheme="minorEastAsia" w:hAnsiTheme="minorEastAsia" w:hint="eastAsia"/>
          <w:sz w:val="21"/>
          <w:szCs w:val="22"/>
        </w:rPr>
        <w:t>的</w:t>
      </w:r>
      <w:r w:rsidR="00236F8C" w:rsidRPr="007B623A">
        <w:rPr>
          <w:rFonts w:asciiTheme="minorEastAsia" w:eastAsiaTheme="minorEastAsia" w:hAnsiTheme="minorEastAsia" w:hint="eastAsia"/>
          <w:sz w:val="21"/>
          <w:szCs w:val="22"/>
        </w:rPr>
        <w:t>培训活动信息，和</w:t>
      </w:r>
      <w:r w:rsidR="000A2342" w:rsidRPr="007B623A">
        <w:rPr>
          <w:rFonts w:asciiTheme="minorEastAsia" w:eastAsiaTheme="minorEastAsia" w:hAnsiTheme="minorEastAsia" w:hint="eastAsia"/>
          <w:sz w:val="21"/>
          <w:szCs w:val="22"/>
        </w:rPr>
        <w:t>有关</w:t>
      </w:r>
      <w:r w:rsidR="00236F8C" w:rsidRPr="007B623A">
        <w:rPr>
          <w:rFonts w:asciiTheme="minorEastAsia" w:eastAsiaTheme="minorEastAsia" w:hAnsiTheme="minorEastAsia" w:hint="eastAsia"/>
          <w:sz w:val="21"/>
          <w:szCs w:val="22"/>
        </w:rPr>
        <w:t>在各局内部管理和开展实</w:t>
      </w:r>
      <w:proofErr w:type="gramStart"/>
      <w:r w:rsidR="00236F8C" w:rsidRPr="007B623A">
        <w:rPr>
          <w:rFonts w:asciiTheme="minorEastAsia" w:eastAsiaTheme="minorEastAsia" w:hAnsiTheme="minorEastAsia" w:hint="eastAsia"/>
          <w:sz w:val="21"/>
          <w:szCs w:val="22"/>
        </w:rPr>
        <w:t>审培训</w:t>
      </w:r>
      <w:proofErr w:type="gramEnd"/>
      <w:r w:rsidR="00236F8C" w:rsidRPr="007B623A">
        <w:rPr>
          <w:rFonts w:asciiTheme="minorEastAsia" w:eastAsiaTheme="minorEastAsia" w:hAnsiTheme="minorEastAsia" w:hint="eastAsia"/>
          <w:sz w:val="21"/>
          <w:szCs w:val="22"/>
        </w:rPr>
        <w:t>的信息，如使用</w:t>
      </w:r>
      <w:r w:rsidR="0052109A" w:rsidRPr="007B623A">
        <w:rPr>
          <w:rFonts w:asciiTheme="minorEastAsia" w:eastAsiaTheme="minorEastAsia" w:hAnsiTheme="minorEastAsia" w:hint="eastAsia"/>
          <w:sz w:val="21"/>
          <w:szCs w:val="22"/>
        </w:rPr>
        <w:t>胜任能力</w:t>
      </w:r>
      <w:r w:rsidR="000A2342" w:rsidRPr="007B623A">
        <w:rPr>
          <w:rFonts w:asciiTheme="minorEastAsia" w:eastAsiaTheme="minorEastAsia" w:hAnsiTheme="minorEastAsia" w:hint="eastAsia"/>
          <w:sz w:val="21"/>
          <w:szCs w:val="22"/>
        </w:rPr>
        <w:t>模型</w:t>
      </w:r>
      <w:r w:rsidR="00236F8C" w:rsidRPr="007B623A">
        <w:rPr>
          <w:rFonts w:asciiTheme="minorEastAsia" w:eastAsiaTheme="minorEastAsia" w:hAnsiTheme="minorEastAsia" w:hint="eastAsia"/>
          <w:sz w:val="21"/>
          <w:szCs w:val="22"/>
        </w:rPr>
        <w:t>、学习管理系统或评价工具，或提供自学培训材料或其他</w:t>
      </w:r>
      <w:r w:rsidR="0052109A" w:rsidRPr="007B623A">
        <w:rPr>
          <w:rFonts w:asciiTheme="minorEastAsia" w:eastAsiaTheme="minorEastAsia" w:hAnsiTheme="minorEastAsia" w:hint="eastAsia"/>
          <w:sz w:val="21"/>
          <w:szCs w:val="22"/>
        </w:rPr>
        <w:t>介质</w:t>
      </w:r>
      <w:r w:rsidR="00236F8C" w:rsidRPr="007B623A">
        <w:rPr>
          <w:rFonts w:asciiTheme="minorEastAsia" w:eastAsiaTheme="minorEastAsia" w:hAnsiTheme="minorEastAsia" w:hint="eastAsia"/>
          <w:sz w:val="21"/>
          <w:szCs w:val="22"/>
        </w:rPr>
        <w:t>。工作组讨论的内容总结载于文件PCT/WG/9/27第63段至</w:t>
      </w:r>
      <w:r w:rsidR="00946049" w:rsidRPr="007B623A">
        <w:rPr>
          <w:rFonts w:asciiTheme="minorEastAsia" w:eastAsiaTheme="minorEastAsia" w:hAnsiTheme="minorEastAsia" w:hint="eastAsia"/>
          <w:sz w:val="21"/>
          <w:szCs w:val="22"/>
        </w:rPr>
        <w:t>第</w:t>
      </w:r>
      <w:r w:rsidR="00236F8C" w:rsidRPr="007B623A">
        <w:rPr>
          <w:rFonts w:asciiTheme="minorEastAsia" w:eastAsiaTheme="minorEastAsia" w:hAnsiTheme="minorEastAsia" w:hint="eastAsia"/>
          <w:sz w:val="21"/>
          <w:szCs w:val="22"/>
        </w:rPr>
        <w:t>67段，讨论的完整记录见文件PCT/WG/9/28第155段至</w:t>
      </w:r>
      <w:r w:rsidR="00946049" w:rsidRPr="007B623A">
        <w:rPr>
          <w:rFonts w:asciiTheme="minorEastAsia" w:eastAsiaTheme="minorEastAsia" w:hAnsiTheme="minorEastAsia" w:hint="eastAsia"/>
          <w:sz w:val="21"/>
          <w:szCs w:val="22"/>
        </w:rPr>
        <w:t>第</w:t>
      </w:r>
      <w:r w:rsidR="00236F8C" w:rsidRPr="007B623A">
        <w:rPr>
          <w:rFonts w:asciiTheme="minorEastAsia" w:eastAsiaTheme="minorEastAsia" w:hAnsiTheme="minorEastAsia" w:hint="eastAsia"/>
          <w:sz w:val="21"/>
          <w:szCs w:val="22"/>
        </w:rPr>
        <w:t>169段。</w:t>
      </w:r>
    </w:p>
    <w:p w:rsidR="000C42FB" w:rsidRPr="007B623A" w:rsidRDefault="00447B6E" w:rsidP="007B623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</w:rPr>
      </w:pPr>
      <w:proofErr w:type="gramStart"/>
      <w:r w:rsidRPr="007B623A">
        <w:rPr>
          <w:rFonts w:asciiTheme="minorEastAsia" w:eastAsiaTheme="minorEastAsia" w:hAnsiTheme="minorEastAsia" w:hint="eastAsia"/>
          <w:sz w:val="21"/>
          <w:szCs w:val="22"/>
        </w:rPr>
        <w:t>继讨论</w:t>
      </w:r>
      <w:proofErr w:type="gramEnd"/>
      <w:r w:rsidRPr="007B623A">
        <w:rPr>
          <w:rFonts w:asciiTheme="minorEastAsia" w:eastAsiaTheme="minorEastAsia" w:hAnsiTheme="minorEastAsia" w:hint="eastAsia"/>
          <w:sz w:val="21"/>
          <w:szCs w:val="22"/>
        </w:rPr>
        <w:t>之后，</w:t>
      </w:r>
      <w:r w:rsidRPr="007B623A">
        <w:rPr>
          <w:rFonts w:asciiTheme="minorEastAsia" w:eastAsiaTheme="minorEastAsia" w:hAnsiTheme="minorEastAsia" w:hint="eastAsia"/>
          <w:sz w:val="21"/>
        </w:rPr>
        <w:t>工作组</w:t>
      </w:r>
      <w:r w:rsidRPr="007B623A">
        <w:rPr>
          <w:rFonts w:asciiTheme="minorEastAsia" w:eastAsiaTheme="minorEastAsia" w:hAnsiTheme="minorEastAsia" w:hint="eastAsia"/>
          <w:sz w:val="21"/>
          <w:szCs w:val="22"/>
        </w:rPr>
        <w:t>同意国际局应当执行文件PCT/WG/9/18第</w:t>
      </w:r>
      <w:r w:rsidR="009279B5" w:rsidRPr="007B623A">
        <w:rPr>
          <w:rFonts w:asciiTheme="minorEastAsia" w:eastAsiaTheme="minorEastAsia" w:hAnsiTheme="minorEastAsia" w:hint="eastAsia"/>
          <w:sz w:val="21"/>
          <w:szCs w:val="22"/>
        </w:rPr>
        <w:t>50</w:t>
      </w:r>
      <w:r w:rsidR="004F3796" w:rsidRPr="007B623A">
        <w:rPr>
          <w:rFonts w:asciiTheme="minorEastAsia" w:eastAsiaTheme="minorEastAsia" w:hAnsiTheme="minorEastAsia" w:hint="eastAsia"/>
          <w:sz w:val="21"/>
          <w:szCs w:val="22"/>
        </w:rPr>
        <w:t>段</w:t>
      </w:r>
      <w:r w:rsidRPr="007B623A">
        <w:rPr>
          <w:rFonts w:asciiTheme="minorEastAsia" w:eastAsiaTheme="minorEastAsia" w:hAnsiTheme="minorEastAsia" w:hint="eastAsia"/>
          <w:sz w:val="21"/>
          <w:szCs w:val="22"/>
        </w:rPr>
        <w:t>、</w:t>
      </w:r>
      <w:r w:rsidR="004F3796" w:rsidRPr="007B623A">
        <w:rPr>
          <w:rFonts w:asciiTheme="minorEastAsia" w:eastAsiaTheme="minorEastAsia" w:hAnsiTheme="minorEastAsia" w:hint="eastAsia"/>
          <w:sz w:val="21"/>
          <w:szCs w:val="22"/>
        </w:rPr>
        <w:t>第</w:t>
      </w:r>
      <w:r w:rsidR="009279B5" w:rsidRPr="007B623A">
        <w:rPr>
          <w:rFonts w:asciiTheme="minorEastAsia" w:eastAsiaTheme="minorEastAsia" w:hAnsiTheme="minorEastAsia" w:hint="eastAsia"/>
          <w:sz w:val="21"/>
          <w:szCs w:val="22"/>
        </w:rPr>
        <w:t>60</w:t>
      </w:r>
      <w:r w:rsidR="004F3796" w:rsidRPr="007B623A">
        <w:rPr>
          <w:rFonts w:asciiTheme="minorEastAsia" w:eastAsiaTheme="minorEastAsia" w:hAnsiTheme="minorEastAsia" w:hint="eastAsia"/>
          <w:sz w:val="21"/>
          <w:szCs w:val="22"/>
        </w:rPr>
        <w:t>段</w:t>
      </w:r>
      <w:r w:rsidRPr="007B623A">
        <w:rPr>
          <w:rFonts w:asciiTheme="minorEastAsia" w:eastAsiaTheme="minorEastAsia" w:hAnsiTheme="minorEastAsia" w:hint="eastAsia"/>
          <w:sz w:val="21"/>
          <w:szCs w:val="22"/>
        </w:rPr>
        <w:t>和</w:t>
      </w:r>
      <w:r w:rsidR="004F3796" w:rsidRPr="007B623A">
        <w:rPr>
          <w:rFonts w:asciiTheme="minorEastAsia" w:eastAsiaTheme="minorEastAsia" w:hAnsiTheme="minorEastAsia" w:hint="eastAsia"/>
          <w:sz w:val="21"/>
          <w:szCs w:val="22"/>
        </w:rPr>
        <w:t>第</w:t>
      </w:r>
      <w:r w:rsidR="009279B5" w:rsidRPr="007B623A">
        <w:rPr>
          <w:rFonts w:asciiTheme="minorEastAsia" w:eastAsiaTheme="minorEastAsia" w:hAnsiTheme="minorEastAsia" w:hint="eastAsia"/>
          <w:sz w:val="21"/>
          <w:szCs w:val="22"/>
        </w:rPr>
        <w:t>65</w:t>
      </w:r>
      <w:r w:rsidRPr="007B623A">
        <w:rPr>
          <w:rFonts w:asciiTheme="minorEastAsia" w:eastAsiaTheme="minorEastAsia" w:hAnsiTheme="minorEastAsia" w:hint="eastAsia"/>
          <w:sz w:val="21"/>
          <w:szCs w:val="22"/>
        </w:rPr>
        <w:t>段所述的建议，工作组尤其同意：</w:t>
      </w:r>
    </w:p>
    <w:p w:rsidR="00952FAA" w:rsidRPr="007B623A" w:rsidRDefault="00417F62" w:rsidP="007B623A">
      <w:pPr>
        <w:overflowPunct w:val="0"/>
        <w:spacing w:afterLines="50" w:after="120" w:line="340" w:lineRule="atLeast"/>
        <w:ind w:left="567"/>
        <w:jc w:val="both"/>
        <w:rPr>
          <w:rFonts w:asciiTheme="minorEastAsia" w:eastAsiaTheme="minorEastAsia" w:hAnsiTheme="minorEastAsia"/>
          <w:sz w:val="21"/>
          <w:szCs w:val="22"/>
        </w:rPr>
      </w:pPr>
      <w:r w:rsidRPr="007B623A">
        <w:rPr>
          <w:rFonts w:asciiTheme="minorEastAsia" w:eastAsiaTheme="minorEastAsia" w:hAnsiTheme="minorEastAsia" w:hint="eastAsia"/>
          <w:sz w:val="21"/>
          <w:szCs w:val="22"/>
        </w:rPr>
        <w:t>“</w:t>
      </w:r>
      <w:r w:rsidR="00952FAA" w:rsidRPr="007B623A">
        <w:rPr>
          <w:rFonts w:asciiTheme="minorEastAsia" w:eastAsiaTheme="minorEastAsia" w:hAnsiTheme="minorEastAsia"/>
          <w:sz w:val="21"/>
          <w:szCs w:val="22"/>
        </w:rPr>
        <w:t>50.</w:t>
      </w:r>
      <w:r w:rsidR="00952FAA" w:rsidRPr="007B623A">
        <w:rPr>
          <w:rFonts w:asciiTheme="minorEastAsia" w:eastAsiaTheme="minorEastAsia" w:hAnsiTheme="minorEastAsia"/>
          <w:sz w:val="21"/>
          <w:szCs w:val="22"/>
        </w:rPr>
        <w:tab/>
      </w:r>
      <w:r w:rsidRPr="007B623A">
        <w:rPr>
          <w:rFonts w:asciiTheme="minorEastAsia" w:eastAsiaTheme="minorEastAsia" w:hAnsiTheme="minorEastAsia" w:hint="eastAsia"/>
          <w:sz w:val="21"/>
          <w:szCs w:val="22"/>
        </w:rPr>
        <w:t>……</w:t>
      </w:r>
      <w:r w:rsidR="009279B5" w:rsidRPr="007B623A">
        <w:rPr>
          <w:rFonts w:asciiTheme="minorEastAsia" w:eastAsiaTheme="minorEastAsia" w:hAnsiTheme="minorEastAsia" w:hint="eastAsia"/>
          <w:sz w:val="21"/>
          <w:szCs w:val="22"/>
        </w:rPr>
        <w:t>国际局应提出有关改进专利实审审查员培训协调工作（特别是与</w:t>
      </w:r>
      <w:proofErr w:type="gramStart"/>
      <w:r w:rsidR="009279B5" w:rsidRPr="007B623A">
        <w:rPr>
          <w:rFonts w:asciiTheme="minorEastAsia" w:eastAsiaTheme="minorEastAsia" w:hAnsiTheme="minorEastAsia" w:hint="eastAsia"/>
          <w:sz w:val="21"/>
          <w:szCs w:val="22"/>
        </w:rPr>
        <w:t>捐助局</w:t>
      </w:r>
      <w:proofErr w:type="gramEnd"/>
      <w:r w:rsidR="009279B5" w:rsidRPr="007B623A">
        <w:rPr>
          <w:rFonts w:asciiTheme="minorEastAsia" w:eastAsiaTheme="minorEastAsia" w:hAnsiTheme="minorEastAsia" w:hint="eastAsia"/>
          <w:sz w:val="21"/>
          <w:szCs w:val="22"/>
        </w:rPr>
        <w:t>的协调）的构想，供工作组在下届会议上讨论。</w:t>
      </w:r>
    </w:p>
    <w:p w:rsidR="00952FAA" w:rsidRPr="007B623A" w:rsidRDefault="00417F62" w:rsidP="007B623A">
      <w:pPr>
        <w:overflowPunct w:val="0"/>
        <w:spacing w:afterLines="50" w:after="120" w:line="340" w:lineRule="atLeast"/>
        <w:ind w:left="567"/>
        <w:jc w:val="both"/>
        <w:rPr>
          <w:rFonts w:asciiTheme="minorEastAsia" w:eastAsiaTheme="minorEastAsia" w:hAnsiTheme="minorEastAsia"/>
          <w:sz w:val="21"/>
          <w:szCs w:val="22"/>
        </w:rPr>
      </w:pPr>
      <w:r w:rsidRPr="007B623A">
        <w:rPr>
          <w:rFonts w:asciiTheme="minorEastAsia" w:eastAsiaTheme="minorEastAsia" w:hAnsiTheme="minorEastAsia" w:hint="eastAsia"/>
          <w:sz w:val="21"/>
          <w:szCs w:val="22"/>
        </w:rPr>
        <w:lastRenderedPageBreak/>
        <w:t>“</w:t>
      </w:r>
      <w:r w:rsidRPr="007B623A">
        <w:rPr>
          <w:rFonts w:asciiTheme="minorEastAsia" w:eastAsiaTheme="minorEastAsia" w:hAnsiTheme="minorEastAsia"/>
          <w:sz w:val="21"/>
          <w:szCs w:val="22"/>
        </w:rPr>
        <w:t>60.</w:t>
      </w:r>
      <w:r w:rsidRPr="007B623A">
        <w:rPr>
          <w:rFonts w:asciiTheme="minorEastAsia" w:eastAsiaTheme="minorEastAsia" w:hAnsiTheme="minorEastAsia"/>
          <w:sz w:val="21"/>
          <w:szCs w:val="22"/>
        </w:rPr>
        <w:tab/>
      </w:r>
      <w:r w:rsidRPr="007B623A">
        <w:rPr>
          <w:rFonts w:asciiTheme="minorEastAsia" w:eastAsiaTheme="minorEastAsia" w:hAnsiTheme="minorEastAsia" w:hint="eastAsia"/>
          <w:sz w:val="21"/>
          <w:szCs w:val="22"/>
        </w:rPr>
        <w:t>……</w:t>
      </w:r>
      <w:r w:rsidR="009279B5" w:rsidRPr="007B623A">
        <w:rPr>
          <w:rFonts w:asciiTheme="minorEastAsia" w:eastAsiaTheme="minorEastAsia" w:hAnsiTheme="minorEastAsia" w:hint="eastAsia"/>
          <w:sz w:val="21"/>
          <w:szCs w:val="22"/>
        </w:rPr>
        <w:t>国际局应：</w:t>
      </w:r>
    </w:p>
    <w:p w:rsidR="00952FAA" w:rsidRPr="007B623A" w:rsidRDefault="009279B5" w:rsidP="007B623A">
      <w:pPr>
        <w:pStyle w:val="ONUME"/>
        <w:numPr>
          <w:ilvl w:val="1"/>
          <w:numId w:val="5"/>
        </w:numPr>
        <w:tabs>
          <w:tab w:val="clear" w:pos="1134"/>
        </w:tabs>
        <w:overflowPunct w:val="0"/>
        <w:spacing w:afterLines="50" w:after="120" w:line="340" w:lineRule="exact"/>
        <w:ind w:left="1134"/>
        <w:jc w:val="both"/>
        <w:rPr>
          <w:rFonts w:asciiTheme="minorEastAsia" w:eastAsiaTheme="minorEastAsia" w:hAnsiTheme="minorEastAsia"/>
          <w:sz w:val="21"/>
          <w:szCs w:val="22"/>
        </w:rPr>
      </w:pPr>
      <w:r w:rsidRPr="007B623A">
        <w:rPr>
          <w:rFonts w:asciiTheme="minorEastAsia" w:eastAsiaTheme="minorEastAsia" w:hAnsiTheme="minorEastAsia" w:hint="eastAsia"/>
          <w:sz w:val="21"/>
          <w:szCs w:val="22"/>
        </w:rPr>
        <w:t>邀请主管局与国际局分享它们为培训专利实审审查员所设立的课程；</w:t>
      </w:r>
    </w:p>
    <w:p w:rsidR="00952FAA" w:rsidRPr="007B623A" w:rsidRDefault="009279B5" w:rsidP="007B623A">
      <w:pPr>
        <w:pStyle w:val="ONUME"/>
        <w:numPr>
          <w:ilvl w:val="1"/>
          <w:numId w:val="5"/>
        </w:numPr>
        <w:tabs>
          <w:tab w:val="clear" w:pos="1134"/>
        </w:tabs>
        <w:overflowPunct w:val="0"/>
        <w:spacing w:afterLines="50" w:after="120" w:line="340" w:lineRule="exact"/>
        <w:ind w:left="1134"/>
        <w:jc w:val="both"/>
        <w:rPr>
          <w:rFonts w:asciiTheme="minorEastAsia" w:eastAsiaTheme="minorEastAsia" w:hAnsiTheme="minorEastAsia"/>
          <w:sz w:val="21"/>
          <w:szCs w:val="22"/>
        </w:rPr>
      </w:pPr>
      <w:r w:rsidRPr="007B623A">
        <w:rPr>
          <w:rFonts w:asciiTheme="minorEastAsia" w:eastAsiaTheme="minorEastAsia" w:hAnsiTheme="minorEastAsia" w:hint="eastAsia"/>
          <w:sz w:val="21"/>
          <w:szCs w:val="22"/>
        </w:rPr>
        <w:t>邀请主管局与国际局分享它们为专利实审审查员所建立的</w:t>
      </w:r>
      <w:r w:rsidR="0052109A" w:rsidRPr="007B623A">
        <w:rPr>
          <w:rFonts w:asciiTheme="minorEastAsia" w:eastAsiaTheme="minorEastAsia" w:hAnsiTheme="minorEastAsia" w:hint="eastAsia"/>
          <w:sz w:val="21"/>
          <w:szCs w:val="22"/>
        </w:rPr>
        <w:t>胜任能力</w:t>
      </w:r>
      <w:r w:rsidRPr="007B623A">
        <w:rPr>
          <w:rFonts w:asciiTheme="minorEastAsia" w:eastAsiaTheme="minorEastAsia" w:hAnsiTheme="minorEastAsia" w:hint="eastAsia"/>
          <w:sz w:val="21"/>
          <w:szCs w:val="22"/>
        </w:rPr>
        <w:t>模型；</w:t>
      </w:r>
    </w:p>
    <w:p w:rsidR="00952FAA" w:rsidRPr="007B623A" w:rsidRDefault="0074533C" w:rsidP="007B623A">
      <w:pPr>
        <w:pStyle w:val="ONUME"/>
        <w:numPr>
          <w:ilvl w:val="1"/>
          <w:numId w:val="5"/>
        </w:numPr>
        <w:tabs>
          <w:tab w:val="clear" w:pos="1134"/>
        </w:tabs>
        <w:overflowPunct w:val="0"/>
        <w:spacing w:afterLines="50" w:after="120" w:line="340" w:lineRule="exact"/>
        <w:ind w:left="1134"/>
        <w:jc w:val="both"/>
        <w:rPr>
          <w:rFonts w:asciiTheme="minorEastAsia" w:eastAsiaTheme="minorEastAsia" w:hAnsiTheme="minorEastAsia"/>
          <w:sz w:val="21"/>
          <w:szCs w:val="22"/>
        </w:rPr>
      </w:pPr>
      <w:r w:rsidRPr="007B623A">
        <w:rPr>
          <w:rFonts w:asciiTheme="minorEastAsia" w:eastAsiaTheme="minorEastAsia" w:hAnsiTheme="minorEastAsia" w:hint="eastAsia"/>
          <w:sz w:val="21"/>
          <w:szCs w:val="22"/>
        </w:rPr>
        <w:t>编拟</w:t>
      </w:r>
      <w:r w:rsidR="0052109A" w:rsidRPr="007B623A">
        <w:rPr>
          <w:rFonts w:asciiTheme="minorEastAsia" w:eastAsiaTheme="minorEastAsia" w:hAnsiTheme="minorEastAsia" w:hint="eastAsia"/>
          <w:sz w:val="21"/>
          <w:szCs w:val="22"/>
        </w:rPr>
        <w:t>胜任能力</w:t>
      </w:r>
      <w:r w:rsidRPr="007B623A">
        <w:rPr>
          <w:rFonts w:asciiTheme="minorEastAsia" w:eastAsiaTheme="minorEastAsia" w:hAnsiTheme="minorEastAsia" w:hint="eastAsia"/>
          <w:sz w:val="21"/>
          <w:szCs w:val="22"/>
        </w:rPr>
        <w:t>模型汇编，以便制订一份详细目录，列出不同规模主管局的专利实审审查员可能需要的不同</w:t>
      </w:r>
      <w:r w:rsidR="0052109A" w:rsidRPr="007B623A">
        <w:rPr>
          <w:rFonts w:asciiTheme="minorEastAsia" w:eastAsiaTheme="minorEastAsia" w:hAnsiTheme="minorEastAsia" w:hint="eastAsia"/>
          <w:sz w:val="21"/>
          <w:szCs w:val="22"/>
        </w:rPr>
        <w:t>胜任能力</w:t>
      </w:r>
      <w:r w:rsidRPr="007B623A">
        <w:rPr>
          <w:rFonts w:asciiTheme="minorEastAsia" w:eastAsiaTheme="minorEastAsia" w:hAnsiTheme="minorEastAsia" w:hint="eastAsia"/>
          <w:sz w:val="21"/>
          <w:szCs w:val="22"/>
        </w:rPr>
        <w:t>。</w:t>
      </w:r>
    </w:p>
    <w:p w:rsidR="00952FAA" w:rsidRPr="007B623A" w:rsidRDefault="00AE28BC" w:rsidP="007B623A">
      <w:pPr>
        <w:overflowPunct w:val="0"/>
        <w:spacing w:afterLines="50" w:after="120" w:line="340" w:lineRule="atLeast"/>
        <w:ind w:left="567"/>
        <w:jc w:val="both"/>
        <w:rPr>
          <w:rFonts w:asciiTheme="minorEastAsia" w:eastAsiaTheme="minorEastAsia" w:hAnsiTheme="minorEastAsia"/>
          <w:sz w:val="21"/>
          <w:szCs w:val="22"/>
        </w:rPr>
      </w:pPr>
      <w:r w:rsidRPr="007B623A">
        <w:rPr>
          <w:rFonts w:asciiTheme="minorEastAsia" w:eastAsiaTheme="minorEastAsia" w:hAnsiTheme="minorEastAsia" w:hint="eastAsia"/>
          <w:sz w:val="21"/>
          <w:szCs w:val="22"/>
        </w:rPr>
        <w:t>“</w:t>
      </w:r>
      <w:r w:rsidR="00952FAA" w:rsidRPr="007B623A">
        <w:rPr>
          <w:rFonts w:asciiTheme="minorEastAsia" w:eastAsiaTheme="minorEastAsia" w:hAnsiTheme="minorEastAsia"/>
          <w:sz w:val="21"/>
          <w:szCs w:val="22"/>
        </w:rPr>
        <w:t>65.</w:t>
      </w:r>
      <w:r w:rsidR="00952FAA" w:rsidRPr="007B623A">
        <w:rPr>
          <w:rFonts w:asciiTheme="minorEastAsia" w:eastAsiaTheme="minorEastAsia" w:hAnsiTheme="minorEastAsia"/>
          <w:sz w:val="21"/>
          <w:szCs w:val="22"/>
        </w:rPr>
        <w:tab/>
      </w:r>
      <w:r w:rsidRPr="007B623A">
        <w:rPr>
          <w:rFonts w:asciiTheme="minorEastAsia" w:eastAsiaTheme="minorEastAsia" w:hAnsiTheme="minorEastAsia" w:hint="eastAsia"/>
          <w:sz w:val="21"/>
        </w:rPr>
        <w:t>……</w:t>
      </w:r>
      <w:r w:rsidR="0074533C" w:rsidRPr="007B623A">
        <w:rPr>
          <w:rFonts w:asciiTheme="minorEastAsia" w:eastAsiaTheme="minorEastAsia" w:hAnsiTheme="minorEastAsia" w:hint="eastAsia"/>
          <w:sz w:val="21"/>
          <w:szCs w:val="22"/>
        </w:rPr>
        <w:t>国际局应尝试开发和管理学习管理系统，并提出供工作组在下届会议上讨论的构</w:t>
      </w:r>
      <w:r w:rsidR="007B623A">
        <w:rPr>
          <w:rFonts w:asciiTheme="minorEastAsia" w:eastAsiaTheme="minorEastAsia" w:hAnsiTheme="minorEastAsia"/>
          <w:sz w:val="21"/>
          <w:szCs w:val="22"/>
        </w:rPr>
        <w:t>‍</w:t>
      </w:r>
      <w:r w:rsidR="0074533C" w:rsidRPr="007B623A">
        <w:rPr>
          <w:rFonts w:asciiTheme="minorEastAsia" w:eastAsiaTheme="minorEastAsia" w:hAnsiTheme="minorEastAsia" w:hint="eastAsia"/>
          <w:sz w:val="21"/>
          <w:szCs w:val="22"/>
        </w:rPr>
        <w:t>想</w:t>
      </w:r>
      <w:r w:rsidR="005F1CA3" w:rsidRPr="007B623A">
        <w:rPr>
          <w:rFonts w:asciiTheme="minorEastAsia" w:eastAsiaTheme="minorEastAsia" w:hAnsiTheme="minorEastAsia" w:hint="eastAsia"/>
          <w:sz w:val="21"/>
          <w:szCs w:val="22"/>
        </w:rPr>
        <w:t>。</w:t>
      </w:r>
      <w:r w:rsidRPr="007B623A">
        <w:rPr>
          <w:rFonts w:asciiTheme="minorEastAsia" w:eastAsiaTheme="minorEastAsia" w:hAnsiTheme="minorEastAsia" w:hint="eastAsia"/>
          <w:sz w:val="21"/>
          <w:szCs w:val="22"/>
        </w:rPr>
        <w:t>”</w:t>
      </w:r>
    </w:p>
    <w:p w:rsidR="00952FAA" w:rsidRPr="007B623A" w:rsidRDefault="0074533C" w:rsidP="007B623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2"/>
        </w:rPr>
      </w:pPr>
      <w:r w:rsidRPr="007B623A">
        <w:rPr>
          <w:rFonts w:asciiTheme="minorEastAsia" w:eastAsiaTheme="minorEastAsia" w:hAnsiTheme="minorEastAsia" w:hint="eastAsia"/>
          <w:sz w:val="21"/>
          <w:szCs w:val="22"/>
        </w:rPr>
        <w:t>PCT工作组在2017年5月8日至12日</w:t>
      </w:r>
      <w:r w:rsidR="0052109A" w:rsidRPr="007B623A">
        <w:rPr>
          <w:rFonts w:asciiTheme="minorEastAsia" w:eastAsiaTheme="minorEastAsia" w:hAnsiTheme="minorEastAsia" w:hint="eastAsia"/>
          <w:sz w:val="21"/>
          <w:szCs w:val="22"/>
        </w:rPr>
        <w:t>于</w:t>
      </w:r>
      <w:r w:rsidRPr="007B623A">
        <w:rPr>
          <w:rFonts w:asciiTheme="minorEastAsia" w:eastAsiaTheme="minorEastAsia" w:hAnsiTheme="minorEastAsia" w:hint="eastAsia"/>
          <w:sz w:val="21"/>
          <w:szCs w:val="22"/>
        </w:rPr>
        <w:t>日内瓦</w:t>
      </w:r>
      <w:r w:rsidR="005F1CA3" w:rsidRPr="007B623A">
        <w:rPr>
          <w:rFonts w:asciiTheme="minorEastAsia" w:eastAsiaTheme="minorEastAsia" w:hAnsiTheme="minorEastAsia" w:hint="eastAsia"/>
          <w:sz w:val="21"/>
          <w:szCs w:val="22"/>
        </w:rPr>
        <w:t>举行</w:t>
      </w:r>
      <w:r w:rsidRPr="007B623A">
        <w:rPr>
          <w:rFonts w:asciiTheme="minorEastAsia" w:eastAsiaTheme="minorEastAsia" w:hAnsiTheme="minorEastAsia" w:hint="eastAsia"/>
          <w:sz w:val="21"/>
          <w:szCs w:val="22"/>
        </w:rPr>
        <w:t>的第十届工作组会议上</w:t>
      </w:r>
      <w:r w:rsidR="009120F1" w:rsidRPr="007B623A">
        <w:rPr>
          <w:rFonts w:asciiTheme="minorEastAsia" w:eastAsiaTheme="minorEastAsia" w:hAnsiTheme="minorEastAsia" w:hint="eastAsia"/>
          <w:sz w:val="21"/>
          <w:szCs w:val="22"/>
        </w:rPr>
        <w:t>，</w:t>
      </w:r>
      <w:r w:rsidRPr="007B623A">
        <w:rPr>
          <w:rFonts w:asciiTheme="minorEastAsia" w:eastAsiaTheme="minorEastAsia" w:hAnsiTheme="minorEastAsia" w:hint="eastAsia"/>
          <w:sz w:val="21"/>
          <w:szCs w:val="22"/>
        </w:rPr>
        <w:t>讨论了更好地协调专利审查员培训的提案（见文件</w:t>
      </w:r>
      <w:r w:rsidRPr="007B623A">
        <w:rPr>
          <w:rFonts w:asciiTheme="minorEastAsia" w:eastAsiaTheme="minorEastAsia" w:hAnsiTheme="minorEastAsia"/>
          <w:sz w:val="21"/>
        </w:rPr>
        <w:t>PCT/WG/10/9</w:t>
      </w:r>
      <w:r w:rsidRPr="007B623A">
        <w:rPr>
          <w:rFonts w:asciiTheme="minorEastAsia" w:eastAsiaTheme="minorEastAsia" w:hAnsiTheme="minorEastAsia" w:hint="eastAsia"/>
          <w:sz w:val="21"/>
          <w:szCs w:val="22"/>
        </w:rPr>
        <w:t>）。该文件第10段</w:t>
      </w:r>
      <w:r w:rsidR="009120F1" w:rsidRPr="007B623A">
        <w:rPr>
          <w:rFonts w:asciiTheme="minorEastAsia" w:eastAsiaTheme="minorEastAsia" w:hAnsiTheme="minorEastAsia" w:hint="eastAsia"/>
          <w:sz w:val="21"/>
          <w:szCs w:val="22"/>
        </w:rPr>
        <w:t>概括了目前</w:t>
      </w:r>
      <w:proofErr w:type="gramStart"/>
      <w:r w:rsidR="009120F1" w:rsidRPr="007B623A">
        <w:rPr>
          <w:rFonts w:asciiTheme="minorEastAsia" w:eastAsiaTheme="minorEastAsia" w:hAnsiTheme="minorEastAsia" w:hint="eastAsia"/>
          <w:sz w:val="21"/>
          <w:szCs w:val="22"/>
        </w:rPr>
        <w:t>捐助局</w:t>
      </w:r>
      <w:proofErr w:type="gramEnd"/>
      <w:r w:rsidR="0052109A" w:rsidRPr="007B623A">
        <w:rPr>
          <w:rFonts w:asciiTheme="minorEastAsia" w:eastAsiaTheme="minorEastAsia" w:hAnsiTheme="minorEastAsia" w:hint="eastAsia"/>
          <w:sz w:val="21"/>
          <w:szCs w:val="22"/>
        </w:rPr>
        <w:t>在</w:t>
      </w:r>
      <w:r w:rsidR="009120F1" w:rsidRPr="007B623A">
        <w:rPr>
          <w:rFonts w:asciiTheme="minorEastAsia" w:eastAsiaTheme="minorEastAsia" w:hAnsiTheme="minorEastAsia" w:hint="eastAsia"/>
          <w:sz w:val="21"/>
          <w:szCs w:val="22"/>
        </w:rPr>
        <w:t>向发展中国家</w:t>
      </w:r>
      <w:r w:rsidRPr="007B623A">
        <w:rPr>
          <w:rFonts w:asciiTheme="minorEastAsia" w:eastAsiaTheme="minorEastAsia" w:hAnsiTheme="minorEastAsia" w:hint="eastAsia"/>
          <w:sz w:val="21"/>
          <w:szCs w:val="22"/>
        </w:rPr>
        <w:t>专利审查员提供</w:t>
      </w:r>
      <w:r w:rsidR="009120F1" w:rsidRPr="007B623A">
        <w:rPr>
          <w:rFonts w:asciiTheme="minorEastAsia" w:eastAsiaTheme="minorEastAsia" w:hAnsiTheme="minorEastAsia" w:hint="eastAsia"/>
          <w:sz w:val="21"/>
          <w:szCs w:val="22"/>
        </w:rPr>
        <w:t>培训</w:t>
      </w:r>
      <w:r w:rsidRPr="007B623A">
        <w:rPr>
          <w:rFonts w:asciiTheme="minorEastAsia" w:eastAsiaTheme="minorEastAsia" w:hAnsiTheme="minorEastAsia" w:hint="eastAsia"/>
          <w:sz w:val="21"/>
          <w:szCs w:val="22"/>
        </w:rPr>
        <w:t>支持</w:t>
      </w:r>
      <w:r w:rsidR="0052109A" w:rsidRPr="007B623A">
        <w:rPr>
          <w:rFonts w:asciiTheme="minorEastAsia" w:eastAsiaTheme="minorEastAsia" w:hAnsiTheme="minorEastAsia" w:hint="eastAsia"/>
          <w:sz w:val="21"/>
          <w:szCs w:val="22"/>
        </w:rPr>
        <w:t>时</w:t>
      </w:r>
      <w:r w:rsidRPr="007B623A">
        <w:rPr>
          <w:rFonts w:asciiTheme="minorEastAsia" w:eastAsiaTheme="minorEastAsia" w:hAnsiTheme="minorEastAsia" w:hint="eastAsia"/>
          <w:sz w:val="21"/>
          <w:szCs w:val="22"/>
        </w:rPr>
        <w:t>的不足之处。</w:t>
      </w:r>
      <w:r w:rsidR="009120F1" w:rsidRPr="007B623A">
        <w:rPr>
          <w:rFonts w:asciiTheme="minorEastAsia" w:eastAsiaTheme="minorEastAsia" w:hAnsiTheme="minorEastAsia" w:hint="eastAsia"/>
          <w:sz w:val="21"/>
          <w:szCs w:val="22"/>
        </w:rPr>
        <w:t>这些不足之处突出了加强</w:t>
      </w:r>
      <w:r w:rsidR="00E852A1" w:rsidRPr="007B623A">
        <w:rPr>
          <w:rFonts w:asciiTheme="minorEastAsia" w:eastAsiaTheme="minorEastAsia" w:hAnsiTheme="minorEastAsia" w:hint="eastAsia"/>
          <w:sz w:val="21"/>
          <w:szCs w:val="22"/>
        </w:rPr>
        <w:t>协调的必要性，</w:t>
      </w:r>
      <w:r w:rsidR="00AB5E57" w:rsidRPr="007B623A">
        <w:rPr>
          <w:rFonts w:asciiTheme="minorEastAsia" w:eastAsiaTheme="minorEastAsia" w:hAnsiTheme="minorEastAsia" w:hint="eastAsia"/>
          <w:sz w:val="21"/>
          <w:szCs w:val="22"/>
        </w:rPr>
        <w:t>加强协调的</w:t>
      </w:r>
      <w:r w:rsidR="00E852A1" w:rsidRPr="007B623A">
        <w:rPr>
          <w:rFonts w:asciiTheme="minorEastAsia" w:eastAsiaTheme="minorEastAsia" w:hAnsiTheme="minorEastAsia" w:hint="eastAsia"/>
          <w:sz w:val="21"/>
          <w:szCs w:val="22"/>
        </w:rPr>
        <w:t>目的在于确保专利审查员个人</w:t>
      </w:r>
      <w:r w:rsidR="009120F1" w:rsidRPr="007B623A">
        <w:rPr>
          <w:rFonts w:asciiTheme="minorEastAsia" w:eastAsiaTheme="minorEastAsia" w:hAnsiTheme="minorEastAsia" w:hint="eastAsia"/>
          <w:sz w:val="21"/>
          <w:szCs w:val="22"/>
        </w:rPr>
        <w:t>根据其</w:t>
      </w:r>
      <w:r w:rsidR="00AB5E57" w:rsidRPr="007B623A">
        <w:rPr>
          <w:rFonts w:asciiTheme="minorEastAsia" w:eastAsiaTheme="minorEastAsia" w:hAnsiTheme="minorEastAsia" w:hint="eastAsia"/>
          <w:sz w:val="21"/>
          <w:szCs w:val="22"/>
        </w:rPr>
        <w:t>职责说明</w:t>
      </w:r>
      <w:r w:rsidR="009120F1" w:rsidRPr="007B623A">
        <w:rPr>
          <w:rFonts w:asciiTheme="minorEastAsia" w:eastAsiaTheme="minorEastAsia" w:hAnsiTheme="minorEastAsia" w:hint="eastAsia"/>
          <w:sz w:val="21"/>
          <w:szCs w:val="22"/>
        </w:rPr>
        <w:t>获得</w:t>
      </w:r>
      <w:r w:rsidR="0052109A" w:rsidRPr="007B623A">
        <w:rPr>
          <w:rFonts w:asciiTheme="minorEastAsia" w:eastAsiaTheme="minorEastAsia" w:hAnsiTheme="minorEastAsia" w:hint="eastAsia"/>
          <w:sz w:val="21"/>
          <w:szCs w:val="22"/>
        </w:rPr>
        <w:t>胜任能力</w:t>
      </w:r>
      <w:r w:rsidR="009120F1" w:rsidRPr="007B623A">
        <w:rPr>
          <w:rFonts w:asciiTheme="minorEastAsia" w:eastAsiaTheme="minorEastAsia" w:hAnsiTheme="minorEastAsia" w:hint="eastAsia"/>
          <w:sz w:val="21"/>
          <w:szCs w:val="22"/>
        </w:rPr>
        <w:t>，个人或机构的需求与捐助局所提供的供应相</w:t>
      </w:r>
      <w:r w:rsidR="00E852A1" w:rsidRPr="007B623A">
        <w:rPr>
          <w:rFonts w:asciiTheme="minorEastAsia" w:eastAsiaTheme="minorEastAsia" w:hAnsiTheme="minorEastAsia" w:hint="eastAsia"/>
          <w:sz w:val="21"/>
          <w:szCs w:val="22"/>
        </w:rPr>
        <w:t>匹配，跟踪培训活动的参与情况和学习评估，高效利用培训机会，对</w:t>
      </w:r>
      <w:proofErr w:type="gramStart"/>
      <w:r w:rsidR="00E852A1" w:rsidRPr="007B623A">
        <w:rPr>
          <w:rFonts w:asciiTheme="minorEastAsia" w:eastAsiaTheme="minorEastAsia" w:hAnsiTheme="minorEastAsia" w:hint="eastAsia"/>
          <w:sz w:val="21"/>
          <w:szCs w:val="22"/>
        </w:rPr>
        <w:t>受益局和捐助局</w:t>
      </w:r>
      <w:proofErr w:type="gramEnd"/>
      <w:r w:rsidR="00E852A1" w:rsidRPr="007B623A">
        <w:rPr>
          <w:rFonts w:asciiTheme="minorEastAsia" w:eastAsiaTheme="minorEastAsia" w:hAnsiTheme="minorEastAsia" w:hint="eastAsia"/>
          <w:sz w:val="21"/>
          <w:szCs w:val="22"/>
        </w:rPr>
        <w:t>之间的培训合作进行监测和评估。为实现这些目标，该文件第12段提议使用足够全面详细的</w:t>
      </w:r>
      <w:r w:rsidR="0052109A" w:rsidRPr="007B623A">
        <w:rPr>
          <w:rFonts w:asciiTheme="minorEastAsia" w:eastAsiaTheme="minorEastAsia" w:hAnsiTheme="minorEastAsia" w:hint="eastAsia"/>
          <w:sz w:val="21"/>
          <w:szCs w:val="22"/>
        </w:rPr>
        <w:t>胜任能力</w:t>
      </w:r>
      <w:r w:rsidR="00E852A1" w:rsidRPr="007B623A">
        <w:rPr>
          <w:rFonts w:asciiTheme="minorEastAsia" w:eastAsiaTheme="minorEastAsia" w:hAnsiTheme="minorEastAsia" w:hint="eastAsia"/>
          <w:sz w:val="21"/>
          <w:szCs w:val="22"/>
        </w:rPr>
        <w:t>框架，以便：</w:t>
      </w:r>
    </w:p>
    <w:p w:rsidR="00952FAA" w:rsidRPr="007B623A" w:rsidRDefault="00972D34" w:rsidP="007B623A">
      <w:pPr>
        <w:pStyle w:val="ae"/>
        <w:numPr>
          <w:ilvl w:val="0"/>
          <w:numId w:val="7"/>
        </w:numPr>
        <w:overflowPunct w:val="0"/>
        <w:spacing w:afterLines="50" w:after="120" w:line="340" w:lineRule="atLeast"/>
        <w:ind w:left="924" w:hanging="357"/>
        <w:contextualSpacing w:val="0"/>
        <w:jc w:val="both"/>
        <w:rPr>
          <w:rFonts w:asciiTheme="minorEastAsia" w:eastAsiaTheme="minorEastAsia" w:hAnsiTheme="minorEastAsia" w:cs="Arial"/>
          <w:sz w:val="21"/>
          <w:lang w:eastAsia="zh-CN"/>
        </w:rPr>
      </w:pPr>
      <w:r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主管局能够通过从通用框架中选取适当的</w:t>
      </w:r>
      <w:r w:rsidR="0052109A"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胜任能力</w:t>
      </w:r>
      <w:r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来确定适合审查员个人</w:t>
      </w:r>
      <w:r w:rsidR="00AB5E57"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职责说明</w:t>
      </w:r>
      <w:r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和主管局审查政策的</w:t>
      </w:r>
      <w:r w:rsidR="0052109A"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胜任能力</w:t>
      </w:r>
      <w:r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模型；</w:t>
      </w:r>
    </w:p>
    <w:p w:rsidR="00952FAA" w:rsidRPr="007B623A" w:rsidRDefault="002B3A61" w:rsidP="007B623A">
      <w:pPr>
        <w:pStyle w:val="ae"/>
        <w:numPr>
          <w:ilvl w:val="0"/>
          <w:numId w:val="7"/>
        </w:numPr>
        <w:overflowPunct w:val="0"/>
        <w:spacing w:afterLines="50" w:after="120" w:line="340" w:lineRule="atLeast"/>
        <w:ind w:left="924" w:hanging="357"/>
        <w:contextualSpacing w:val="0"/>
        <w:jc w:val="both"/>
        <w:rPr>
          <w:rFonts w:asciiTheme="minorEastAsia" w:eastAsiaTheme="minorEastAsia" w:hAnsiTheme="minorEastAsia" w:cs="Arial"/>
          <w:sz w:val="21"/>
          <w:lang w:eastAsia="zh-CN"/>
        </w:rPr>
      </w:pPr>
      <w:r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主管局能够使</w:t>
      </w:r>
      <w:proofErr w:type="gramStart"/>
      <w:r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捐助局</w:t>
      </w:r>
      <w:proofErr w:type="gramEnd"/>
      <w:r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了解（个人或机构）对于具体</w:t>
      </w:r>
      <w:r w:rsidR="0052109A"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胜任能力</w:t>
      </w:r>
      <w:r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的培训需求，从而使</w:t>
      </w:r>
      <w:proofErr w:type="gramStart"/>
      <w:r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捐助局</w:t>
      </w:r>
      <w:proofErr w:type="gramEnd"/>
      <w:r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能够更</w:t>
      </w:r>
      <w:r w:rsidR="005F1CA3"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具</w:t>
      </w:r>
      <w:r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针对性地回应培训需求；</w:t>
      </w:r>
    </w:p>
    <w:p w:rsidR="00952FAA" w:rsidRPr="007B623A" w:rsidRDefault="00954BA3" w:rsidP="007B623A">
      <w:pPr>
        <w:pStyle w:val="ae"/>
        <w:numPr>
          <w:ilvl w:val="0"/>
          <w:numId w:val="7"/>
        </w:numPr>
        <w:overflowPunct w:val="0"/>
        <w:spacing w:afterLines="50" w:after="120" w:line="340" w:lineRule="atLeast"/>
        <w:ind w:left="924" w:hanging="357"/>
        <w:contextualSpacing w:val="0"/>
        <w:jc w:val="both"/>
        <w:rPr>
          <w:rFonts w:asciiTheme="minorEastAsia" w:eastAsiaTheme="minorEastAsia" w:hAnsiTheme="minorEastAsia" w:cs="Arial"/>
          <w:sz w:val="21"/>
          <w:lang w:eastAsia="zh-CN"/>
        </w:rPr>
      </w:pPr>
      <w:proofErr w:type="gramStart"/>
      <w:r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捐助局</w:t>
      </w:r>
      <w:proofErr w:type="gramEnd"/>
      <w:r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说明培训活动的内容，以及确定参加培训所需的</w:t>
      </w:r>
      <w:r w:rsidR="0052109A"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胜任能力</w:t>
      </w:r>
      <w:r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要求；</w:t>
      </w:r>
    </w:p>
    <w:p w:rsidR="00952FAA" w:rsidRPr="007B623A" w:rsidRDefault="00217A7C" w:rsidP="007B623A">
      <w:pPr>
        <w:pStyle w:val="ae"/>
        <w:numPr>
          <w:ilvl w:val="0"/>
          <w:numId w:val="7"/>
        </w:numPr>
        <w:overflowPunct w:val="0"/>
        <w:spacing w:afterLines="50" w:after="120" w:line="340" w:lineRule="atLeast"/>
        <w:ind w:left="924" w:hanging="357"/>
        <w:contextualSpacing w:val="0"/>
        <w:jc w:val="both"/>
        <w:rPr>
          <w:rFonts w:asciiTheme="minorEastAsia" w:eastAsiaTheme="minorEastAsia" w:hAnsiTheme="minorEastAsia" w:cs="Arial"/>
          <w:sz w:val="21"/>
          <w:lang w:eastAsia="zh-CN"/>
        </w:rPr>
      </w:pPr>
      <w:r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负责</w:t>
      </w:r>
      <w:r w:rsidR="00954BA3"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培训的行政人员或管理人员</w:t>
      </w:r>
      <w:r w:rsidR="007D3FF2"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能够</w:t>
      </w:r>
      <w:r w:rsidR="00954BA3"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评估和记录学员之前的学习情况，识别培训缺口；</w:t>
      </w:r>
    </w:p>
    <w:p w:rsidR="00954BA3" w:rsidRPr="007B623A" w:rsidRDefault="007D3FF2" w:rsidP="007B623A">
      <w:pPr>
        <w:pStyle w:val="ae"/>
        <w:numPr>
          <w:ilvl w:val="0"/>
          <w:numId w:val="7"/>
        </w:numPr>
        <w:overflowPunct w:val="0"/>
        <w:spacing w:afterLines="50" w:after="120" w:line="340" w:lineRule="atLeast"/>
        <w:ind w:left="924" w:hanging="357"/>
        <w:contextualSpacing w:val="0"/>
        <w:jc w:val="both"/>
        <w:rPr>
          <w:rFonts w:asciiTheme="minorEastAsia" w:eastAsiaTheme="minorEastAsia" w:hAnsiTheme="minorEastAsia" w:cs="Arial"/>
          <w:sz w:val="21"/>
          <w:lang w:eastAsia="zh-CN"/>
        </w:rPr>
      </w:pPr>
      <w:r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负责</w:t>
      </w:r>
      <w:r w:rsidR="00954BA3"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培训的行政人员或管理人员</w:t>
      </w:r>
      <w:r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能够</w:t>
      </w:r>
      <w:r w:rsidR="00954BA3"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跟踪和评估审查员个人通过参加培训活动获得的</w:t>
      </w:r>
      <w:r w:rsidR="0052109A"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胜任能</w:t>
      </w:r>
      <w:r w:rsidR="007B623A">
        <w:rPr>
          <w:rFonts w:asciiTheme="minorEastAsia" w:eastAsiaTheme="minorEastAsia" w:hAnsiTheme="minorEastAsia"/>
          <w:sz w:val="21"/>
          <w:lang w:eastAsia="zh-CN"/>
        </w:rPr>
        <w:t>‍</w:t>
      </w:r>
      <w:r w:rsidR="0052109A"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力</w:t>
      </w:r>
      <w:r w:rsidR="00954BA3"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；</w:t>
      </w:r>
    </w:p>
    <w:p w:rsidR="00952FAA" w:rsidRPr="007B623A" w:rsidRDefault="007D3FF2" w:rsidP="007B623A">
      <w:pPr>
        <w:pStyle w:val="ae"/>
        <w:numPr>
          <w:ilvl w:val="0"/>
          <w:numId w:val="7"/>
        </w:numPr>
        <w:overflowPunct w:val="0"/>
        <w:spacing w:afterLines="50" w:after="120" w:line="340" w:lineRule="atLeast"/>
        <w:ind w:left="924" w:hanging="357"/>
        <w:contextualSpacing w:val="0"/>
        <w:jc w:val="both"/>
        <w:rPr>
          <w:rFonts w:asciiTheme="minorEastAsia" w:eastAsiaTheme="minorEastAsia" w:hAnsiTheme="minorEastAsia" w:cs="Arial"/>
          <w:sz w:val="21"/>
          <w:lang w:eastAsia="zh-CN"/>
        </w:rPr>
      </w:pPr>
      <w:r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负责</w:t>
      </w:r>
      <w:r w:rsidR="00954BA3"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培训</w:t>
      </w:r>
      <w:r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的</w:t>
      </w:r>
      <w:r w:rsidR="00954BA3"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组织或管理人员</w:t>
      </w:r>
      <w:r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能够</w:t>
      </w:r>
      <w:r w:rsidR="00954BA3"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通过一方面兼顾候选人之前的学习</w:t>
      </w:r>
      <w:r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情况</w:t>
      </w:r>
      <w:r w:rsidR="00954BA3"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和</w:t>
      </w:r>
      <w:r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个体</w:t>
      </w:r>
      <w:r w:rsidR="00954BA3"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培训缺口，另一方面兼顾培训活动的内容和参加培训必须满足的要求，更有效地分配培训机会；</w:t>
      </w:r>
    </w:p>
    <w:p w:rsidR="00952FAA" w:rsidRPr="007B623A" w:rsidRDefault="00954BA3" w:rsidP="007B623A">
      <w:pPr>
        <w:pStyle w:val="ae"/>
        <w:numPr>
          <w:ilvl w:val="0"/>
          <w:numId w:val="7"/>
        </w:numPr>
        <w:overflowPunct w:val="0"/>
        <w:spacing w:afterLines="50" w:after="120" w:line="340" w:lineRule="atLeast"/>
        <w:ind w:left="924" w:hanging="357"/>
        <w:contextualSpacing w:val="0"/>
        <w:jc w:val="both"/>
        <w:rPr>
          <w:rFonts w:asciiTheme="minorEastAsia" w:eastAsiaTheme="minorEastAsia" w:hAnsiTheme="minorEastAsia" w:cs="Arial"/>
          <w:sz w:val="21"/>
          <w:lang w:eastAsia="zh-CN"/>
        </w:rPr>
      </w:pPr>
      <w:r w:rsidRPr="007B623A">
        <w:rPr>
          <w:rFonts w:asciiTheme="minorEastAsia" w:eastAsiaTheme="minorEastAsia" w:hAnsiTheme="minorEastAsia" w:cs="Arial" w:hint="eastAsia"/>
          <w:sz w:val="21"/>
          <w:lang w:eastAsia="zh-CN"/>
        </w:rPr>
        <w:t>既面向进行日常独立实审的主管局，也面向审查能力有限的主管局。</w:t>
      </w:r>
    </w:p>
    <w:p w:rsidR="000C42FB" w:rsidRPr="007B623A" w:rsidRDefault="00954BA3" w:rsidP="007B623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</w:rPr>
      </w:pPr>
      <w:r w:rsidRPr="007B623A">
        <w:rPr>
          <w:rFonts w:asciiTheme="minorEastAsia" w:eastAsiaTheme="minorEastAsia" w:hAnsiTheme="minorEastAsia" w:hint="eastAsia"/>
          <w:sz w:val="21"/>
        </w:rPr>
        <w:t>为</w:t>
      </w:r>
      <w:r w:rsidR="004D25D1" w:rsidRPr="007B623A">
        <w:rPr>
          <w:rFonts w:asciiTheme="minorEastAsia" w:eastAsiaTheme="minorEastAsia" w:hAnsiTheme="minorEastAsia" w:hint="eastAsia"/>
          <w:sz w:val="21"/>
        </w:rPr>
        <w:t>向协调</w:t>
      </w:r>
      <w:r w:rsidRPr="007B623A">
        <w:rPr>
          <w:rFonts w:asciiTheme="minorEastAsia" w:eastAsiaTheme="minorEastAsia" w:hAnsiTheme="minorEastAsia" w:hint="eastAsia"/>
          <w:sz w:val="21"/>
        </w:rPr>
        <w:t>专利审查员培训</w:t>
      </w:r>
      <w:r w:rsidR="004D25D1" w:rsidRPr="007B623A">
        <w:rPr>
          <w:rFonts w:asciiTheme="minorEastAsia" w:eastAsiaTheme="minorEastAsia" w:hAnsiTheme="minorEastAsia" w:hint="eastAsia"/>
          <w:sz w:val="21"/>
        </w:rPr>
        <w:t>提供便利</w:t>
      </w:r>
      <w:r w:rsidRPr="007B623A">
        <w:rPr>
          <w:rFonts w:asciiTheme="minorEastAsia" w:eastAsiaTheme="minorEastAsia" w:hAnsiTheme="minorEastAsia" w:hint="eastAsia"/>
          <w:sz w:val="21"/>
        </w:rPr>
        <w:t>，文件</w:t>
      </w:r>
      <w:r w:rsidRPr="007B623A">
        <w:rPr>
          <w:rFonts w:asciiTheme="minorEastAsia" w:eastAsiaTheme="minorEastAsia" w:hAnsiTheme="minorEastAsia"/>
          <w:sz w:val="21"/>
        </w:rPr>
        <w:t>PCT/WG/10/9</w:t>
      </w:r>
      <w:r w:rsidRPr="007B623A">
        <w:rPr>
          <w:rFonts w:asciiTheme="minorEastAsia" w:eastAsiaTheme="minorEastAsia" w:hAnsiTheme="minorEastAsia" w:hint="eastAsia"/>
          <w:sz w:val="21"/>
        </w:rPr>
        <w:t>进一步提议</w:t>
      </w:r>
      <w:r w:rsidR="009D208E" w:rsidRPr="007B623A">
        <w:rPr>
          <w:rFonts w:asciiTheme="minorEastAsia" w:eastAsiaTheme="minorEastAsia" w:hAnsiTheme="minorEastAsia" w:hint="eastAsia"/>
          <w:sz w:val="21"/>
        </w:rPr>
        <w:t>开发学习管理系统，支持</w:t>
      </w:r>
      <w:r w:rsidR="007A5CBE" w:rsidRPr="007B623A">
        <w:rPr>
          <w:rFonts w:asciiTheme="minorEastAsia" w:eastAsiaTheme="minorEastAsia" w:hAnsiTheme="minorEastAsia" w:hint="eastAsia"/>
          <w:sz w:val="21"/>
        </w:rPr>
        <w:t>管理、跟踪和报告对审查员个人或审查员群体的培训，正如</w:t>
      </w:r>
      <w:r w:rsidR="004D25D1" w:rsidRPr="007B623A">
        <w:rPr>
          <w:rFonts w:asciiTheme="minorEastAsia" w:eastAsiaTheme="minorEastAsia" w:hAnsiTheme="minorEastAsia" w:hint="eastAsia"/>
          <w:sz w:val="21"/>
        </w:rPr>
        <w:t>该</w:t>
      </w:r>
      <w:r w:rsidR="007A5CBE" w:rsidRPr="007B623A">
        <w:rPr>
          <w:rFonts w:asciiTheme="minorEastAsia" w:eastAsiaTheme="minorEastAsia" w:hAnsiTheme="minorEastAsia" w:hint="eastAsia"/>
          <w:sz w:val="21"/>
        </w:rPr>
        <w:t>文件第15段和</w:t>
      </w:r>
      <w:r w:rsidR="004D25D1" w:rsidRPr="007B623A">
        <w:rPr>
          <w:rFonts w:asciiTheme="minorEastAsia" w:eastAsiaTheme="minorEastAsia" w:hAnsiTheme="minorEastAsia" w:hint="eastAsia"/>
          <w:sz w:val="21"/>
        </w:rPr>
        <w:t>第</w:t>
      </w:r>
      <w:r w:rsidR="007A5CBE" w:rsidRPr="007B623A">
        <w:rPr>
          <w:rFonts w:asciiTheme="minorEastAsia" w:eastAsiaTheme="minorEastAsia" w:hAnsiTheme="minorEastAsia" w:hint="eastAsia"/>
          <w:sz w:val="21"/>
        </w:rPr>
        <w:t>16段所述。</w:t>
      </w:r>
    </w:p>
    <w:p w:rsidR="00952FAA" w:rsidRPr="007B623A" w:rsidRDefault="007A5CBE" w:rsidP="007B623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</w:rPr>
      </w:pPr>
      <w:r w:rsidRPr="007B623A">
        <w:rPr>
          <w:rFonts w:asciiTheme="minorEastAsia" w:eastAsiaTheme="minorEastAsia" w:hAnsiTheme="minorEastAsia" w:hint="eastAsia"/>
          <w:sz w:val="21"/>
        </w:rPr>
        <w:t>PCT工作组第十届会议报告</w:t>
      </w:r>
      <w:r w:rsidR="00AF6EC5" w:rsidRPr="007B623A">
        <w:rPr>
          <w:rFonts w:asciiTheme="minorEastAsia" w:eastAsiaTheme="minorEastAsia" w:hAnsiTheme="minorEastAsia" w:hint="eastAsia"/>
          <w:sz w:val="21"/>
        </w:rPr>
        <w:t>（文件PCT/</w:t>
      </w:r>
      <w:r w:rsidR="00AF6EC5" w:rsidRPr="007B623A">
        <w:rPr>
          <w:rFonts w:asciiTheme="minorEastAsia" w:eastAsiaTheme="minorEastAsia" w:hAnsiTheme="minorEastAsia"/>
          <w:sz w:val="21"/>
        </w:rPr>
        <w:t>WG/10/25</w:t>
      </w:r>
      <w:r w:rsidR="00AF6EC5" w:rsidRPr="007B623A">
        <w:rPr>
          <w:rFonts w:asciiTheme="minorEastAsia" w:eastAsiaTheme="minorEastAsia" w:hAnsiTheme="minorEastAsia" w:hint="eastAsia"/>
          <w:sz w:val="21"/>
        </w:rPr>
        <w:t>）</w:t>
      </w:r>
      <w:r w:rsidRPr="007B623A">
        <w:rPr>
          <w:rFonts w:asciiTheme="minorEastAsia" w:eastAsiaTheme="minorEastAsia" w:hAnsiTheme="minorEastAsia" w:hint="eastAsia"/>
          <w:sz w:val="21"/>
        </w:rPr>
        <w:t>第141段至</w:t>
      </w:r>
      <w:r w:rsidR="004F3796" w:rsidRPr="007B623A">
        <w:rPr>
          <w:rFonts w:asciiTheme="minorEastAsia" w:eastAsiaTheme="minorEastAsia" w:hAnsiTheme="minorEastAsia" w:hint="eastAsia"/>
          <w:sz w:val="21"/>
        </w:rPr>
        <w:t>第</w:t>
      </w:r>
      <w:r w:rsidRPr="007B623A">
        <w:rPr>
          <w:rFonts w:asciiTheme="minorEastAsia" w:eastAsiaTheme="minorEastAsia" w:hAnsiTheme="minorEastAsia" w:hint="eastAsia"/>
          <w:sz w:val="21"/>
        </w:rPr>
        <w:t>147段</w:t>
      </w:r>
      <w:r w:rsidR="00AF6EC5" w:rsidRPr="007B623A">
        <w:rPr>
          <w:rFonts w:asciiTheme="minorEastAsia" w:eastAsiaTheme="minorEastAsia" w:hAnsiTheme="minorEastAsia" w:hint="eastAsia"/>
          <w:sz w:val="21"/>
        </w:rPr>
        <w:t>提供了对文件</w:t>
      </w:r>
      <w:r w:rsidR="00AF6EC5" w:rsidRPr="007B623A">
        <w:rPr>
          <w:rFonts w:asciiTheme="minorEastAsia" w:eastAsiaTheme="minorEastAsia" w:hAnsiTheme="minorEastAsia"/>
          <w:sz w:val="21"/>
        </w:rPr>
        <w:t>PCT/WG/10/9</w:t>
      </w:r>
      <w:r w:rsidR="00AF6EC5" w:rsidRPr="007B623A">
        <w:rPr>
          <w:rFonts w:asciiTheme="minorEastAsia" w:eastAsiaTheme="minorEastAsia" w:hAnsiTheme="minorEastAsia" w:hint="eastAsia"/>
          <w:sz w:val="21"/>
        </w:rPr>
        <w:t>的详细讨论情况。国际局</w:t>
      </w:r>
      <w:r w:rsidR="00563A14" w:rsidRPr="007B623A">
        <w:rPr>
          <w:rFonts w:asciiTheme="minorEastAsia" w:eastAsiaTheme="minorEastAsia" w:hAnsiTheme="minorEastAsia" w:hint="eastAsia"/>
          <w:sz w:val="21"/>
        </w:rPr>
        <w:t>表示</w:t>
      </w:r>
      <w:r w:rsidR="00AF6EC5" w:rsidRPr="007B623A">
        <w:rPr>
          <w:rFonts w:asciiTheme="minorEastAsia" w:eastAsiaTheme="minorEastAsia" w:hAnsiTheme="minorEastAsia" w:hint="eastAsia"/>
          <w:sz w:val="21"/>
        </w:rPr>
        <w:t>将向2018年工作组会议报告开发</w:t>
      </w:r>
      <w:r w:rsidR="0052109A" w:rsidRPr="007B623A">
        <w:rPr>
          <w:rFonts w:asciiTheme="minorEastAsia" w:eastAsiaTheme="minorEastAsia" w:hAnsiTheme="minorEastAsia" w:hint="eastAsia"/>
          <w:sz w:val="21"/>
        </w:rPr>
        <w:t>胜任能力</w:t>
      </w:r>
      <w:r w:rsidR="00AF6EC5" w:rsidRPr="007B623A">
        <w:rPr>
          <w:rFonts w:asciiTheme="minorEastAsia" w:eastAsiaTheme="minorEastAsia" w:hAnsiTheme="minorEastAsia" w:hint="eastAsia"/>
          <w:sz w:val="21"/>
        </w:rPr>
        <w:t>框架和学习管理系统所取得的进展。</w:t>
      </w:r>
    </w:p>
    <w:p w:rsidR="00952FAA" w:rsidRPr="007B623A" w:rsidRDefault="00C120CF" w:rsidP="007B623A">
      <w:pPr>
        <w:pStyle w:val="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7B623A">
        <w:rPr>
          <w:rFonts w:ascii="SimHei" w:eastAsia="SimHei" w:hAnsi="SimHei" w:hint="eastAsia"/>
          <w:b w:val="0"/>
          <w:sz w:val="21"/>
        </w:rPr>
        <w:t>进展报告</w:t>
      </w:r>
    </w:p>
    <w:p w:rsidR="00952FAA" w:rsidRPr="007B623A" w:rsidRDefault="00F64D9E" w:rsidP="007B623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</w:rPr>
      </w:pPr>
      <w:r w:rsidRPr="007B623A">
        <w:rPr>
          <w:rFonts w:asciiTheme="minorEastAsia" w:eastAsiaTheme="minorEastAsia" w:hAnsiTheme="minorEastAsia" w:hint="eastAsia"/>
          <w:sz w:val="21"/>
        </w:rPr>
        <w:t>专利审查员</w:t>
      </w:r>
      <w:r w:rsidR="0052109A" w:rsidRPr="007B623A">
        <w:rPr>
          <w:rFonts w:asciiTheme="minorEastAsia" w:eastAsiaTheme="minorEastAsia" w:hAnsiTheme="minorEastAsia" w:hint="eastAsia"/>
          <w:sz w:val="21"/>
        </w:rPr>
        <w:t>胜任能力</w:t>
      </w:r>
      <w:r w:rsidR="00FB0D10" w:rsidRPr="007B623A">
        <w:rPr>
          <w:rFonts w:asciiTheme="minorEastAsia" w:eastAsiaTheme="minorEastAsia" w:hAnsiTheme="minorEastAsia" w:hint="eastAsia"/>
          <w:sz w:val="21"/>
        </w:rPr>
        <w:t>通用</w:t>
      </w:r>
      <w:r w:rsidRPr="007B623A">
        <w:rPr>
          <w:rFonts w:asciiTheme="minorEastAsia" w:eastAsiaTheme="minorEastAsia" w:hAnsiTheme="minorEastAsia" w:hint="eastAsia"/>
          <w:sz w:val="21"/>
        </w:rPr>
        <w:t>框架的开发目前正在</w:t>
      </w:r>
      <w:r w:rsidR="00AF7B7E" w:rsidRPr="007B623A">
        <w:rPr>
          <w:rFonts w:asciiTheme="minorEastAsia" w:eastAsiaTheme="minorEastAsia" w:hAnsiTheme="minorEastAsia" w:hint="eastAsia"/>
          <w:sz w:val="21"/>
        </w:rPr>
        <w:t>一个有关</w:t>
      </w:r>
      <w:r w:rsidRPr="007B623A">
        <w:rPr>
          <w:rFonts w:asciiTheme="minorEastAsia" w:eastAsiaTheme="minorEastAsia" w:hAnsiTheme="minorEastAsia" w:hint="eastAsia"/>
          <w:sz w:val="21"/>
        </w:rPr>
        <w:t>提高捐助局</w:t>
      </w:r>
      <w:r w:rsidR="00AF7B7E" w:rsidRPr="007B623A">
        <w:rPr>
          <w:rFonts w:asciiTheme="minorEastAsia" w:eastAsiaTheme="minorEastAsia" w:hAnsiTheme="minorEastAsia" w:hint="eastAsia"/>
          <w:sz w:val="21"/>
        </w:rPr>
        <w:t>所资助</w:t>
      </w:r>
      <w:r w:rsidRPr="007B623A">
        <w:rPr>
          <w:rFonts w:asciiTheme="minorEastAsia" w:eastAsiaTheme="minorEastAsia" w:hAnsiTheme="minorEastAsia" w:hint="eastAsia"/>
          <w:sz w:val="21"/>
        </w:rPr>
        <w:t>审查员培训效率</w:t>
      </w:r>
      <w:r w:rsidR="00F00F7B" w:rsidRPr="007B623A">
        <w:rPr>
          <w:rFonts w:asciiTheme="minorEastAsia" w:eastAsiaTheme="minorEastAsia" w:hAnsiTheme="minorEastAsia" w:hint="eastAsia"/>
          <w:sz w:val="21"/>
        </w:rPr>
        <w:t>的</w:t>
      </w:r>
      <w:r w:rsidRPr="007B623A">
        <w:rPr>
          <w:rFonts w:asciiTheme="minorEastAsia" w:eastAsiaTheme="minorEastAsia" w:hAnsiTheme="minorEastAsia" w:hint="eastAsia"/>
          <w:sz w:val="21"/>
        </w:rPr>
        <w:t>项目背景下</w:t>
      </w:r>
      <w:r w:rsidR="00F00F7B" w:rsidRPr="007B623A">
        <w:rPr>
          <w:rFonts w:asciiTheme="minorEastAsia" w:eastAsiaTheme="minorEastAsia" w:hAnsiTheme="minorEastAsia" w:hint="eastAsia"/>
          <w:sz w:val="21"/>
        </w:rPr>
        <w:t>进行</w:t>
      </w:r>
      <w:r w:rsidRPr="007B623A">
        <w:rPr>
          <w:rFonts w:asciiTheme="minorEastAsia" w:eastAsiaTheme="minorEastAsia" w:hAnsiTheme="minorEastAsia" w:hint="eastAsia"/>
          <w:sz w:val="21"/>
        </w:rPr>
        <w:t>，</w:t>
      </w:r>
      <w:r w:rsidR="00AF7B7E" w:rsidRPr="007B623A">
        <w:rPr>
          <w:rFonts w:asciiTheme="minorEastAsia" w:eastAsiaTheme="minorEastAsia" w:hAnsiTheme="minorEastAsia" w:hint="eastAsia"/>
          <w:sz w:val="21"/>
        </w:rPr>
        <w:t>该项目</w:t>
      </w:r>
      <w:r w:rsidRPr="007B623A">
        <w:rPr>
          <w:rFonts w:asciiTheme="minorEastAsia" w:eastAsiaTheme="minorEastAsia" w:hAnsiTheme="minorEastAsia" w:hint="eastAsia"/>
          <w:sz w:val="21"/>
        </w:rPr>
        <w:t>由产权组织亚洲及太平洋地区局（亚太局）开展。该同一项目还</w:t>
      </w:r>
      <w:r w:rsidR="00F00F7B" w:rsidRPr="007B623A">
        <w:rPr>
          <w:rFonts w:asciiTheme="minorEastAsia" w:eastAsiaTheme="minorEastAsia" w:hAnsiTheme="minorEastAsia" w:hint="eastAsia"/>
          <w:sz w:val="21"/>
        </w:rPr>
        <w:t>研究</w:t>
      </w:r>
      <w:r w:rsidRPr="007B623A">
        <w:rPr>
          <w:rFonts w:asciiTheme="minorEastAsia" w:eastAsiaTheme="minorEastAsia" w:hAnsiTheme="minorEastAsia" w:hint="eastAsia"/>
          <w:sz w:val="21"/>
        </w:rPr>
        <w:t>了学习管理系统的开发和部署。国际局在工作组第十届会议</w:t>
      </w:r>
      <w:r w:rsidR="00F00F7B" w:rsidRPr="007B623A">
        <w:rPr>
          <w:rFonts w:asciiTheme="minorEastAsia" w:eastAsiaTheme="minorEastAsia" w:hAnsiTheme="minorEastAsia" w:hint="eastAsia"/>
          <w:sz w:val="21"/>
        </w:rPr>
        <w:t>期间的</w:t>
      </w:r>
      <w:r w:rsidR="00C56A28" w:rsidRPr="007B623A">
        <w:rPr>
          <w:rFonts w:asciiTheme="minorEastAsia" w:eastAsiaTheme="minorEastAsia" w:hAnsiTheme="minorEastAsia" w:hint="eastAsia"/>
          <w:sz w:val="21"/>
        </w:rPr>
        <w:t>会外活动上介绍了该项目的</w:t>
      </w:r>
      <w:r w:rsidR="00AF7B7E" w:rsidRPr="007B623A">
        <w:rPr>
          <w:rFonts w:asciiTheme="minorEastAsia" w:eastAsiaTheme="minorEastAsia" w:hAnsiTheme="minorEastAsia" w:hint="eastAsia"/>
          <w:sz w:val="21"/>
        </w:rPr>
        <w:t>详细信息</w:t>
      </w:r>
      <w:r w:rsidRPr="007B623A">
        <w:rPr>
          <w:rFonts w:asciiTheme="minorEastAsia" w:eastAsiaTheme="minorEastAsia" w:hAnsiTheme="minorEastAsia" w:hint="eastAsia"/>
          <w:sz w:val="21"/>
        </w:rPr>
        <w:t>（见文件</w:t>
      </w:r>
      <w:hyperlink r:id="rId10" w:history="1">
        <w:r w:rsidR="00C56A28" w:rsidRPr="007B623A">
          <w:rPr>
            <w:rStyle w:val="af"/>
            <w:rFonts w:asciiTheme="minorEastAsia" w:eastAsiaTheme="minorEastAsia" w:hAnsiTheme="minorEastAsia"/>
            <w:color w:val="auto"/>
            <w:sz w:val="21"/>
            <w:u w:val="none"/>
          </w:rPr>
          <w:t>PCT/WG/10/PRESENTATION/EXAMINER TRAINING</w:t>
        </w:r>
      </w:hyperlink>
      <w:r w:rsidRPr="007B623A">
        <w:rPr>
          <w:rFonts w:asciiTheme="minorEastAsia" w:eastAsiaTheme="minorEastAsia" w:hAnsiTheme="minorEastAsia" w:hint="eastAsia"/>
          <w:sz w:val="21"/>
        </w:rPr>
        <w:t>）</w:t>
      </w:r>
      <w:r w:rsidR="00C56A28" w:rsidRPr="007B623A">
        <w:rPr>
          <w:rFonts w:asciiTheme="minorEastAsia" w:eastAsiaTheme="minorEastAsia" w:hAnsiTheme="minorEastAsia" w:hint="eastAsia"/>
          <w:sz w:val="21"/>
        </w:rPr>
        <w:t>。</w:t>
      </w:r>
    </w:p>
    <w:p w:rsidR="00952FAA" w:rsidRPr="007B623A" w:rsidRDefault="00C56A28" w:rsidP="007B623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</w:rPr>
      </w:pPr>
      <w:r w:rsidRPr="007B623A">
        <w:rPr>
          <w:rFonts w:asciiTheme="minorEastAsia" w:eastAsiaTheme="minorEastAsia" w:hAnsiTheme="minorEastAsia" w:hint="eastAsia"/>
          <w:sz w:val="21"/>
        </w:rPr>
        <w:lastRenderedPageBreak/>
        <w:t>作为项目的一部分，</w:t>
      </w:r>
      <w:r w:rsidR="00AF7B7E" w:rsidRPr="007B623A">
        <w:rPr>
          <w:rFonts w:asciiTheme="minorEastAsia" w:eastAsiaTheme="minorEastAsia" w:hAnsiTheme="minorEastAsia" w:hint="eastAsia"/>
          <w:sz w:val="21"/>
        </w:rPr>
        <w:t>第一届基于</w:t>
      </w:r>
      <w:r w:rsidR="0052109A" w:rsidRPr="007B623A">
        <w:rPr>
          <w:rFonts w:asciiTheme="minorEastAsia" w:eastAsiaTheme="minorEastAsia" w:hAnsiTheme="minorEastAsia" w:hint="eastAsia"/>
          <w:sz w:val="21"/>
        </w:rPr>
        <w:t>胜任能力</w:t>
      </w:r>
      <w:r w:rsidR="00AF7B7E" w:rsidRPr="007B623A">
        <w:rPr>
          <w:rFonts w:asciiTheme="minorEastAsia" w:eastAsiaTheme="minorEastAsia" w:hAnsiTheme="minorEastAsia" w:hint="eastAsia"/>
          <w:sz w:val="21"/>
        </w:rPr>
        <w:t>的学习管理工具地区讲习班在与马来西亚知识产权局的合作下，于2017年11月28日至30日在马来西亚吉隆坡举办</w:t>
      </w:r>
      <w:r w:rsidR="002D4EBD" w:rsidRPr="007B623A">
        <w:rPr>
          <w:rFonts w:asciiTheme="minorEastAsia" w:eastAsiaTheme="minorEastAsia" w:hAnsiTheme="minorEastAsia" w:hint="eastAsia"/>
          <w:sz w:val="21"/>
        </w:rPr>
        <w:t>。讲习班的目的是</w:t>
      </w:r>
      <w:r w:rsidR="001F4142" w:rsidRPr="007B623A">
        <w:rPr>
          <w:rFonts w:asciiTheme="minorEastAsia" w:eastAsiaTheme="minorEastAsia" w:hAnsiTheme="minorEastAsia" w:hint="eastAsia"/>
          <w:sz w:val="21"/>
        </w:rPr>
        <w:t>基于</w:t>
      </w:r>
      <w:r w:rsidR="00962B15" w:rsidRPr="007B623A">
        <w:rPr>
          <w:rFonts w:asciiTheme="minorEastAsia" w:eastAsiaTheme="minorEastAsia" w:hAnsiTheme="minorEastAsia" w:hint="eastAsia"/>
          <w:sz w:val="21"/>
        </w:rPr>
        <w:t>文件</w:t>
      </w:r>
      <w:r w:rsidR="00962B15" w:rsidRPr="007B623A">
        <w:rPr>
          <w:rFonts w:asciiTheme="minorEastAsia" w:eastAsiaTheme="minorEastAsia" w:hAnsiTheme="minorEastAsia"/>
          <w:sz w:val="21"/>
        </w:rPr>
        <w:t>PCT/WG/10/9</w:t>
      </w:r>
      <w:r w:rsidR="00962B15" w:rsidRPr="007B623A">
        <w:rPr>
          <w:rFonts w:asciiTheme="minorEastAsia" w:eastAsiaTheme="minorEastAsia" w:hAnsiTheme="minorEastAsia" w:hint="eastAsia"/>
          <w:sz w:val="21"/>
        </w:rPr>
        <w:t>所述的</w:t>
      </w:r>
      <w:r w:rsidR="0079697D" w:rsidRPr="007B623A">
        <w:rPr>
          <w:rFonts w:asciiTheme="minorEastAsia" w:eastAsiaTheme="minorEastAsia" w:hAnsiTheme="minorEastAsia" w:hint="eastAsia"/>
          <w:sz w:val="21"/>
        </w:rPr>
        <w:t>构想</w:t>
      </w:r>
      <w:r w:rsidR="001F4142" w:rsidRPr="007B623A">
        <w:rPr>
          <w:rFonts w:asciiTheme="minorEastAsia" w:eastAsiaTheme="minorEastAsia" w:hAnsiTheme="minorEastAsia" w:hint="eastAsia"/>
          <w:sz w:val="21"/>
        </w:rPr>
        <w:t>，</w:t>
      </w:r>
      <w:r w:rsidR="00962B15" w:rsidRPr="007B623A">
        <w:rPr>
          <w:rFonts w:asciiTheme="minorEastAsia" w:eastAsiaTheme="minorEastAsia" w:hAnsiTheme="minorEastAsia" w:hint="eastAsia"/>
          <w:sz w:val="21"/>
        </w:rPr>
        <w:t>为开发</w:t>
      </w:r>
      <w:r w:rsidR="006C4CCB" w:rsidRPr="007B623A">
        <w:rPr>
          <w:rFonts w:asciiTheme="minorEastAsia" w:eastAsiaTheme="minorEastAsia" w:hAnsiTheme="minorEastAsia" w:hint="eastAsia"/>
          <w:sz w:val="21"/>
        </w:rPr>
        <w:t>增强</w:t>
      </w:r>
      <w:r w:rsidR="001F4142" w:rsidRPr="007B623A">
        <w:rPr>
          <w:rFonts w:asciiTheme="minorEastAsia" w:eastAsiaTheme="minorEastAsia" w:hAnsiTheme="minorEastAsia" w:hint="eastAsia"/>
          <w:sz w:val="21"/>
        </w:rPr>
        <w:t>的</w:t>
      </w:r>
      <w:r w:rsidR="00962B15" w:rsidRPr="007B623A">
        <w:rPr>
          <w:rFonts w:asciiTheme="minorEastAsia" w:eastAsiaTheme="minorEastAsia" w:hAnsiTheme="minorEastAsia" w:hint="eastAsia"/>
          <w:sz w:val="21"/>
        </w:rPr>
        <w:t>专利审查</w:t>
      </w:r>
      <w:proofErr w:type="gramStart"/>
      <w:r w:rsidR="00962B15" w:rsidRPr="007B623A">
        <w:rPr>
          <w:rFonts w:asciiTheme="minorEastAsia" w:eastAsiaTheme="minorEastAsia" w:hAnsiTheme="minorEastAsia" w:hint="eastAsia"/>
          <w:sz w:val="21"/>
        </w:rPr>
        <w:t>员技术</w:t>
      </w:r>
      <w:proofErr w:type="gramEnd"/>
      <w:r w:rsidR="0052109A" w:rsidRPr="007B623A">
        <w:rPr>
          <w:rFonts w:asciiTheme="minorEastAsia" w:eastAsiaTheme="minorEastAsia" w:hAnsiTheme="minorEastAsia" w:hint="eastAsia"/>
          <w:sz w:val="21"/>
        </w:rPr>
        <w:t>胜任能力</w:t>
      </w:r>
      <w:r w:rsidR="00962B15" w:rsidRPr="007B623A">
        <w:rPr>
          <w:rFonts w:asciiTheme="minorEastAsia" w:eastAsiaTheme="minorEastAsia" w:hAnsiTheme="minorEastAsia" w:hint="eastAsia"/>
          <w:sz w:val="21"/>
        </w:rPr>
        <w:t>框架</w:t>
      </w:r>
      <w:r w:rsidR="00FB0D10" w:rsidRPr="007B623A">
        <w:rPr>
          <w:rFonts w:asciiTheme="minorEastAsia" w:eastAsiaTheme="minorEastAsia" w:hAnsiTheme="minorEastAsia" w:hint="eastAsia"/>
          <w:sz w:val="21"/>
        </w:rPr>
        <w:t>在</w:t>
      </w:r>
      <w:r w:rsidR="00962B15" w:rsidRPr="007B623A">
        <w:rPr>
          <w:rFonts w:asciiTheme="minorEastAsia" w:eastAsiaTheme="minorEastAsia" w:hAnsiTheme="minorEastAsia" w:hint="eastAsia"/>
          <w:sz w:val="21"/>
        </w:rPr>
        <w:t>感兴趣的</w:t>
      </w:r>
      <w:r w:rsidR="001F4142" w:rsidRPr="007B623A">
        <w:rPr>
          <w:rFonts w:asciiTheme="minorEastAsia" w:eastAsiaTheme="minorEastAsia" w:hAnsiTheme="minorEastAsia" w:hint="eastAsia"/>
          <w:sz w:val="21"/>
        </w:rPr>
        <w:t>主管局</w:t>
      </w:r>
      <w:r w:rsidR="00FB0D10" w:rsidRPr="007B623A">
        <w:rPr>
          <w:rFonts w:asciiTheme="minorEastAsia" w:eastAsiaTheme="minorEastAsia" w:hAnsiTheme="minorEastAsia" w:hint="eastAsia"/>
          <w:sz w:val="21"/>
        </w:rPr>
        <w:t>之</w:t>
      </w:r>
      <w:r w:rsidR="00962B15" w:rsidRPr="007B623A">
        <w:rPr>
          <w:rFonts w:asciiTheme="minorEastAsia" w:eastAsiaTheme="minorEastAsia" w:hAnsiTheme="minorEastAsia" w:hint="eastAsia"/>
          <w:sz w:val="21"/>
        </w:rPr>
        <w:t>间</w:t>
      </w:r>
      <w:r w:rsidR="00FB0D10" w:rsidRPr="007B623A">
        <w:rPr>
          <w:rFonts w:asciiTheme="minorEastAsia" w:eastAsiaTheme="minorEastAsia" w:hAnsiTheme="minorEastAsia" w:hint="eastAsia"/>
          <w:sz w:val="21"/>
        </w:rPr>
        <w:t>寻求</w:t>
      </w:r>
      <w:r w:rsidR="001F4142" w:rsidRPr="007B623A">
        <w:rPr>
          <w:rFonts w:asciiTheme="minorEastAsia" w:eastAsiaTheme="minorEastAsia" w:hAnsiTheme="minorEastAsia" w:hint="eastAsia"/>
          <w:sz w:val="21"/>
        </w:rPr>
        <w:t>协作</w:t>
      </w:r>
      <w:r w:rsidR="00962B15" w:rsidRPr="007B623A">
        <w:rPr>
          <w:rFonts w:asciiTheme="minorEastAsia" w:eastAsiaTheme="minorEastAsia" w:hAnsiTheme="minorEastAsia" w:hint="eastAsia"/>
          <w:sz w:val="21"/>
        </w:rPr>
        <w:t>。讲习班进一步讨论了学习管理系统的必要性，</w:t>
      </w:r>
      <w:r w:rsidR="007C5ED1" w:rsidRPr="007B623A">
        <w:rPr>
          <w:rFonts w:asciiTheme="minorEastAsia" w:eastAsiaTheme="minorEastAsia" w:hAnsiTheme="minorEastAsia" w:hint="eastAsia"/>
          <w:sz w:val="21"/>
        </w:rPr>
        <w:t>该</w:t>
      </w:r>
      <w:r w:rsidR="00962B15" w:rsidRPr="007B623A">
        <w:rPr>
          <w:rFonts w:asciiTheme="minorEastAsia" w:eastAsiaTheme="minorEastAsia" w:hAnsiTheme="minorEastAsia" w:hint="eastAsia"/>
          <w:sz w:val="21"/>
        </w:rPr>
        <w:t>系统将</w:t>
      </w:r>
      <w:r w:rsidR="0052109A" w:rsidRPr="007B623A">
        <w:rPr>
          <w:rFonts w:asciiTheme="minorEastAsia" w:eastAsiaTheme="minorEastAsia" w:hAnsiTheme="minorEastAsia" w:hint="eastAsia"/>
          <w:sz w:val="21"/>
        </w:rPr>
        <w:t>胜任能力</w:t>
      </w:r>
      <w:r w:rsidR="007C5ED1" w:rsidRPr="007B623A">
        <w:rPr>
          <w:rFonts w:asciiTheme="minorEastAsia" w:eastAsiaTheme="minorEastAsia" w:hAnsiTheme="minorEastAsia" w:hint="eastAsia"/>
          <w:sz w:val="21"/>
        </w:rPr>
        <w:t>框架应用于规划和跟踪审查员个人</w:t>
      </w:r>
      <w:r w:rsidR="0079697D" w:rsidRPr="007B623A">
        <w:rPr>
          <w:rFonts w:asciiTheme="minorEastAsia" w:eastAsiaTheme="minorEastAsia" w:hAnsiTheme="minorEastAsia" w:hint="eastAsia"/>
          <w:sz w:val="21"/>
        </w:rPr>
        <w:t>对</w:t>
      </w:r>
      <w:r w:rsidR="007C5ED1" w:rsidRPr="007B623A">
        <w:rPr>
          <w:rFonts w:asciiTheme="minorEastAsia" w:eastAsiaTheme="minorEastAsia" w:hAnsiTheme="minorEastAsia" w:hint="eastAsia"/>
          <w:sz w:val="21"/>
        </w:rPr>
        <w:t>学习活动的参与，</w:t>
      </w:r>
      <w:r w:rsidR="0079697D" w:rsidRPr="007B623A">
        <w:rPr>
          <w:rFonts w:asciiTheme="minorEastAsia" w:eastAsiaTheme="minorEastAsia" w:hAnsiTheme="minorEastAsia" w:hint="eastAsia"/>
          <w:sz w:val="21"/>
        </w:rPr>
        <w:t>和</w:t>
      </w:r>
      <w:r w:rsidR="00962B15" w:rsidRPr="007B623A">
        <w:rPr>
          <w:rFonts w:asciiTheme="minorEastAsia" w:eastAsiaTheme="minorEastAsia" w:hAnsiTheme="minorEastAsia" w:hint="eastAsia"/>
          <w:sz w:val="21"/>
        </w:rPr>
        <w:t>评估其学习成果。</w:t>
      </w:r>
      <w:r w:rsidR="00DB64C7" w:rsidRPr="007B623A">
        <w:rPr>
          <w:rFonts w:asciiTheme="minorEastAsia" w:eastAsiaTheme="minorEastAsia" w:hAnsiTheme="minorEastAsia" w:hint="eastAsia"/>
          <w:sz w:val="21"/>
        </w:rPr>
        <w:t>讲习班还</w:t>
      </w:r>
      <w:r w:rsidR="00962B15" w:rsidRPr="007B623A">
        <w:rPr>
          <w:rFonts w:asciiTheme="minorEastAsia" w:eastAsiaTheme="minorEastAsia" w:hAnsiTheme="minorEastAsia" w:hint="eastAsia"/>
          <w:sz w:val="21"/>
        </w:rPr>
        <w:t>介绍了</w:t>
      </w:r>
      <w:r w:rsidR="00DB64C7" w:rsidRPr="007B623A">
        <w:rPr>
          <w:rFonts w:asciiTheme="minorEastAsia" w:eastAsiaTheme="minorEastAsia" w:hAnsiTheme="minorEastAsia" w:hint="eastAsia"/>
          <w:sz w:val="21"/>
        </w:rPr>
        <w:t>将</w:t>
      </w:r>
      <w:r w:rsidR="00D877D1" w:rsidRPr="007B623A">
        <w:rPr>
          <w:rFonts w:asciiTheme="minorEastAsia" w:eastAsiaTheme="minorEastAsia" w:hAnsiTheme="minorEastAsia" w:hint="eastAsia"/>
          <w:sz w:val="21"/>
        </w:rPr>
        <w:t>该系统</w:t>
      </w:r>
      <w:r w:rsidR="00962B15" w:rsidRPr="007B623A">
        <w:rPr>
          <w:rFonts w:asciiTheme="minorEastAsia" w:eastAsiaTheme="minorEastAsia" w:hAnsiTheme="minorEastAsia" w:hint="eastAsia"/>
          <w:sz w:val="21"/>
        </w:rPr>
        <w:t>基于开放源代码平台Moodle的</w:t>
      </w:r>
      <w:r w:rsidR="0079697D" w:rsidRPr="007B623A">
        <w:rPr>
          <w:rFonts w:asciiTheme="minorEastAsia" w:eastAsiaTheme="minorEastAsia" w:hAnsiTheme="minorEastAsia" w:hint="eastAsia"/>
          <w:sz w:val="21"/>
        </w:rPr>
        <w:t>构想</w:t>
      </w:r>
      <w:r w:rsidR="00962B15" w:rsidRPr="007B623A">
        <w:rPr>
          <w:rFonts w:asciiTheme="minorEastAsia" w:eastAsiaTheme="minorEastAsia" w:hAnsiTheme="minorEastAsia" w:hint="eastAsia"/>
          <w:sz w:val="21"/>
        </w:rPr>
        <w:t>。讲习班</w:t>
      </w:r>
      <w:r w:rsidR="009F7810" w:rsidRPr="007B623A">
        <w:rPr>
          <w:rFonts w:asciiTheme="minorEastAsia" w:eastAsiaTheme="minorEastAsia" w:hAnsiTheme="minorEastAsia" w:hint="eastAsia"/>
          <w:sz w:val="21"/>
        </w:rPr>
        <w:t>的参与人员</w:t>
      </w:r>
      <w:r w:rsidR="00962B15" w:rsidRPr="007B623A">
        <w:rPr>
          <w:rFonts w:asciiTheme="minorEastAsia" w:eastAsiaTheme="minorEastAsia" w:hAnsiTheme="minorEastAsia" w:hint="eastAsia"/>
          <w:sz w:val="21"/>
        </w:rPr>
        <w:t>为有经验的专利审查员和人力资源</w:t>
      </w:r>
      <w:r w:rsidR="009F7810" w:rsidRPr="007B623A">
        <w:rPr>
          <w:rFonts w:asciiTheme="minorEastAsia" w:eastAsiaTheme="minorEastAsia" w:hAnsiTheme="minorEastAsia" w:hint="eastAsia"/>
          <w:sz w:val="21"/>
        </w:rPr>
        <w:t>开发与</w:t>
      </w:r>
      <w:r w:rsidR="00962B15" w:rsidRPr="007B623A">
        <w:rPr>
          <w:rFonts w:asciiTheme="minorEastAsia" w:eastAsiaTheme="minorEastAsia" w:hAnsiTheme="minorEastAsia" w:hint="eastAsia"/>
          <w:sz w:val="21"/>
        </w:rPr>
        <w:t>管理专家。</w:t>
      </w:r>
      <w:r w:rsidR="00D40200" w:rsidRPr="007B623A">
        <w:rPr>
          <w:rFonts w:asciiTheme="minorEastAsia" w:eastAsiaTheme="minorEastAsia" w:hAnsiTheme="minorEastAsia" w:hint="eastAsia"/>
          <w:sz w:val="21"/>
        </w:rPr>
        <w:t>讲习班上所作的演示报告可参见以下网站：</w:t>
      </w:r>
      <w:hyperlink r:id="rId11" w:history="1">
        <w:r w:rsidR="00D40200" w:rsidRPr="007B623A">
          <w:rPr>
            <w:rStyle w:val="af"/>
            <w:rFonts w:asciiTheme="minorEastAsia" w:eastAsiaTheme="minorEastAsia" w:hAnsiTheme="minorEastAsia"/>
            <w:color w:val="auto"/>
            <w:sz w:val="21"/>
            <w:u w:val="none"/>
          </w:rPr>
          <w:t>http://www.wipo.int/meetings/en/details.jsp?meeting_id=46012</w:t>
        </w:r>
      </w:hyperlink>
      <w:r w:rsidR="00D40200" w:rsidRPr="007B623A">
        <w:rPr>
          <w:rFonts w:asciiTheme="minorEastAsia" w:eastAsiaTheme="minorEastAsia" w:hAnsiTheme="minorEastAsia" w:hint="eastAsia"/>
          <w:sz w:val="21"/>
        </w:rPr>
        <w:t>。</w:t>
      </w:r>
    </w:p>
    <w:p w:rsidR="00B66116" w:rsidRPr="007B623A" w:rsidRDefault="00D40200" w:rsidP="007B623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2"/>
        </w:rPr>
      </w:pPr>
      <w:r w:rsidRPr="007B623A">
        <w:rPr>
          <w:rFonts w:asciiTheme="minorEastAsia" w:eastAsiaTheme="minorEastAsia" w:hAnsiTheme="minorEastAsia" w:hint="eastAsia"/>
          <w:sz w:val="21"/>
        </w:rPr>
        <w:t>在上述讲习班上进行的讨论确认了</w:t>
      </w:r>
      <w:r w:rsidR="0079697D" w:rsidRPr="007B623A">
        <w:rPr>
          <w:rFonts w:asciiTheme="minorEastAsia" w:eastAsiaTheme="minorEastAsia" w:hAnsiTheme="minorEastAsia" w:hint="eastAsia"/>
          <w:sz w:val="21"/>
        </w:rPr>
        <w:t>比起现有框架，</w:t>
      </w:r>
      <w:r w:rsidRPr="007B623A">
        <w:rPr>
          <w:rFonts w:asciiTheme="minorEastAsia" w:eastAsiaTheme="minorEastAsia" w:hAnsiTheme="minorEastAsia" w:hint="eastAsia"/>
          <w:sz w:val="21"/>
        </w:rPr>
        <w:t>参与</w:t>
      </w:r>
      <w:r w:rsidR="0079697D" w:rsidRPr="007B623A">
        <w:rPr>
          <w:rFonts w:asciiTheme="minorEastAsia" w:eastAsiaTheme="minorEastAsia" w:hAnsiTheme="minorEastAsia" w:hint="eastAsia"/>
          <w:sz w:val="21"/>
        </w:rPr>
        <w:t>的主管</w:t>
      </w:r>
      <w:r w:rsidRPr="007B623A">
        <w:rPr>
          <w:rFonts w:asciiTheme="minorEastAsia" w:eastAsiaTheme="minorEastAsia" w:hAnsiTheme="minorEastAsia" w:hint="eastAsia"/>
          <w:sz w:val="21"/>
        </w:rPr>
        <w:t>局对</w:t>
      </w:r>
      <w:r w:rsidR="009F7810" w:rsidRPr="007B623A">
        <w:rPr>
          <w:rFonts w:asciiTheme="minorEastAsia" w:eastAsiaTheme="minorEastAsia" w:hAnsiTheme="minorEastAsia" w:hint="eastAsia"/>
          <w:sz w:val="21"/>
        </w:rPr>
        <w:t>更</w:t>
      </w:r>
      <w:r w:rsidRPr="007B623A">
        <w:rPr>
          <w:rFonts w:asciiTheme="minorEastAsia" w:eastAsiaTheme="minorEastAsia" w:hAnsiTheme="minorEastAsia" w:hint="eastAsia"/>
          <w:sz w:val="21"/>
        </w:rPr>
        <w:t>详细的</w:t>
      </w:r>
      <w:r w:rsidR="0052109A" w:rsidRPr="007B623A">
        <w:rPr>
          <w:rFonts w:asciiTheme="minorEastAsia" w:eastAsiaTheme="minorEastAsia" w:hAnsiTheme="minorEastAsia" w:hint="eastAsia"/>
          <w:sz w:val="21"/>
        </w:rPr>
        <w:t>胜任能力</w:t>
      </w:r>
      <w:r w:rsidRPr="007B623A">
        <w:rPr>
          <w:rFonts w:asciiTheme="minorEastAsia" w:eastAsiaTheme="minorEastAsia" w:hAnsiTheme="minorEastAsia" w:hint="eastAsia"/>
          <w:sz w:val="21"/>
        </w:rPr>
        <w:t>框架</w:t>
      </w:r>
      <w:r w:rsidR="0079697D" w:rsidRPr="007B623A">
        <w:rPr>
          <w:rFonts w:asciiTheme="minorEastAsia" w:eastAsiaTheme="minorEastAsia" w:hAnsiTheme="minorEastAsia" w:hint="eastAsia"/>
          <w:sz w:val="21"/>
        </w:rPr>
        <w:t>更有</w:t>
      </w:r>
      <w:r w:rsidRPr="007B623A">
        <w:rPr>
          <w:rFonts w:asciiTheme="minorEastAsia" w:eastAsiaTheme="minorEastAsia" w:hAnsiTheme="minorEastAsia" w:hint="eastAsia"/>
          <w:sz w:val="21"/>
        </w:rPr>
        <w:t>兴趣。尤其</w:t>
      </w:r>
      <w:r w:rsidR="0003467A" w:rsidRPr="007B623A">
        <w:rPr>
          <w:rFonts w:asciiTheme="minorEastAsia" w:eastAsiaTheme="minorEastAsia" w:hAnsiTheme="minorEastAsia" w:hint="eastAsia"/>
          <w:sz w:val="21"/>
        </w:rPr>
        <w:t>要指出的是，在设计</w:t>
      </w:r>
      <w:r w:rsidR="0052109A" w:rsidRPr="007B623A">
        <w:rPr>
          <w:rFonts w:asciiTheme="minorEastAsia" w:eastAsiaTheme="minorEastAsia" w:hAnsiTheme="minorEastAsia" w:hint="eastAsia"/>
          <w:sz w:val="21"/>
        </w:rPr>
        <w:t>胜任能力</w:t>
      </w:r>
      <w:r w:rsidRPr="007B623A">
        <w:rPr>
          <w:rFonts w:asciiTheme="minorEastAsia" w:eastAsiaTheme="minorEastAsia" w:hAnsiTheme="minorEastAsia" w:hint="eastAsia"/>
          <w:sz w:val="21"/>
        </w:rPr>
        <w:t>框架</w:t>
      </w:r>
      <w:r w:rsidR="0003467A" w:rsidRPr="007B623A">
        <w:rPr>
          <w:rFonts w:asciiTheme="minorEastAsia" w:eastAsiaTheme="minorEastAsia" w:hAnsiTheme="minorEastAsia" w:hint="eastAsia"/>
          <w:sz w:val="21"/>
        </w:rPr>
        <w:t>时</w:t>
      </w:r>
      <w:r w:rsidRPr="007B623A">
        <w:rPr>
          <w:rFonts w:asciiTheme="minorEastAsia" w:eastAsiaTheme="minorEastAsia" w:hAnsiTheme="minorEastAsia" w:hint="eastAsia"/>
          <w:sz w:val="21"/>
        </w:rPr>
        <w:t>应确保其有助于</w:t>
      </w:r>
      <w:r w:rsidR="002E3634" w:rsidRPr="007B623A">
        <w:rPr>
          <w:rFonts w:asciiTheme="minorEastAsia" w:eastAsiaTheme="minorEastAsia" w:hAnsiTheme="minorEastAsia" w:hint="eastAsia"/>
          <w:sz w:val="21"/>
        </w:rPr>
        <w:t>评估</w:t>
      </w:r>
      <w:r w:rsidRPr="007B623A">
        <w:rPr>
          <w:rFonts w:asciiTheme="minorEastAsia" w:eastAsiaTheme="minorEastAsia" w:hAnsiTheme="minorEastAsia" w:hint="eastAsia"/>
          <w:sz w:val="21"/>
        </w:rPr>
        <w:t>参加具体培训活动后</w:t>
      </w:r>
      <w:r w:rsidR="002E3634" w:rsidRPr="007B623A">
        <w:rPr>
          <w:rFonts w:asciiTheme="minorEastAsia" w:eastAsiaTheme="minorEastAsia" w:hAnsiTheme="minorEastAsia" w:hint="eastAsia"/>
          <w:sz w:val="21"/>
        </w:rPr>
        <w:t>的</w:t>
      </w:r>
      <w:r w:rsidRPr="007B623A">
        <w:rPr>
          <w:rFonts w:asciiTheme="minorEastAsia" w:eastAsiaTheme="minorEastAsia" w:hAnsiTheme="minorEastAsia" w:hint="eastAsia"/>
          <w:sz w:val="21"/>
        </w:rPr>
        <w:t>学习成果，和审查员</w:t>
      </w:r>
      <w:r w:rsidR="0079697D" w:rsidRPr="007B623A">
        <w:rPr>
          <w:rFonts w:asciiTheme="minorEastAsia" w:eastAsiaTheme="minorEastAsia" w:hAnsiTheme="minorEastAsia" w:hint="eastAsia"/>
          <w:sz w:val="21"/>
        </w:rPr>
        <w:t>在</w:t>
      </w:r>
      <w:r w:rsidR="00980B6B" w:rsidRPr="007B623A">
        <w:rPr>
          <w:rFonts w:asciiTheme="minorEastAsia" w:eastAsiaTheme="minorEastAsia" w:hAnsiTheme="minorEastAsia" w:hint="eastAsia"/>
          <w:sz w:val="21"/>
        </w:rPr>
        <w:t>特定</w:t>
      </w:r>
      <w:r w:rsidR="0052109A" w:rsidRPr="007B623A">
        <w:rPr>
          <w:rFonts w:asciiTheme="minorEastAsia" w:eastAsiaTheme="minorEastAsia" w:hAnsiTheme="minorEastAsia" w:hint="eastAsia"/>
          <w:sz w:val="21"/>
        </w:rPr>
        <w:t>胜任能力</w:t>
      </w:r>
      <w:r w:rsidR="0079697D" w:rsidRPr="007B623A">
        <w:rPr>
          <w:rFonts w:asciiTheme="minorEastAsia" w:eastAsiaTheme="minorEastAsia" w:hAnsiTheme="minorEastAsia" w:hint="eastAsia"/>
          <w:sz w:val="21"/>
        </w:rPr>
        <w:t>方面</w:t>
      </w:r>
      <w:r w:rsidR="00980B6B" w:rsidRPr="007B623A">
        <w:rPr>
          <w:rFonts w:asciiTheme="minorEastAsia" w:eastAsiaTheme="minorEastAsia" w:hAnsiTheme="minorEastAsia" w:hint="eastAsia"/>
          <w:sz w:val="21"/>
        </w:rPr>
        <w:t>的总体水平，无论是否参加具体培训活动。</w:t>
      </w:r>
    </w:p>
    <w:p w:rsidR="00952FAA" w:rsidRPr="007B623A" w:rsidRDefault="00980B6B" w:rsidP="007B623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</w:rPr>
      </w:pPr>
      <w:r w:rsidRPr="007B623A">
        <w:rPr>
          <w:rFonts w:asciiTheme="minorEastAsia" w:eastAsiaTheme="minorEastAsia" w:hAnsiTheme="minorEastAsia" w:hint="eastAsia"/>
          <w:sz w:val="21"/>
          <w:szCs w:val="22"/>
        </w:rPr>
        <w:t>在本文件撰写时，正在与韩国特许厅</w:t>
      </w:r>
      <w:r w:rsidR="00EC2A84" w:rsidRPr="007B623A">
        <w:rPr>
          <w:rFonts w:asciiTheme="minorEastAsia" w:eastAsiaTheme="minorEastAsia" w:hAnsiTheme="minorEastAsia" w:hint="eastAsia"/>
          <w:sz w:val="21"/>
          <w:szCs w:val="22"/>
        </w:rPr>
        <w:t>国际知识产权</w:t>
      </w:r>
      <w:r w:rsidR="00B74D83" w:rsidRPr="007B623A">
        <w:rPr>
          <w:rFonts w:asciiTheme="minorEastAsia" w:eastAsiaTheme="minorEastAsia" w:hAnsiTheme="minorEastAsia" w:hint="eastAsia"/>
          <w:sz w:val="21"/>
          <w:szCs w:val="22"/>
        </w:rPr>
        <w:t>研修</w:t>
      </w:r>
      <w:r w:rsidR="005A4AE4" w:rsidRPr="007B623A">
        <w:rPr>
          <w:rFonts w:asciiTheme="minorEastAsia" w:eastAsiaTheme="minorEastAsia" w:hAnsiTheme="minorEastAsia" w:hint="eastAsia"/>
          <w:sz w:val="21"/>
          <w:szCs w:val="22"/>
        </w:rPr>
        <w:t>学院</w:t>
      </w:r>
      <w:r w:rsidRPr="007B623A">
        <w:rPr>
          <w:rFonts w:asciiTheme="minorEastAsia" w:eastAsiaTheme="minorEastAsia" w:hAnsiTheme="minorEastAsia" w:hint="eastAsia"/>
          <w:sz w:val="21"/>
          <w:szCs w:val="22"/>
        </w:rPr>
        <w:t>合作</w:t>
      </w:r>
      <w:r w:rsidR="00EA19EB" w:rsidRPr="007B623A">
        <w:rPr>
          <w:rFonts w:asciiTheme="minorEastAsia" w:eastAsiaTheme="minorEastAsia" w:hAnsiTheme="minorEastAsia" w:hint="eastAsia"/>
          <w:sz w:val="21"/>
          <w:szCs w:val="22"/>
        </w:rPr>
        <w:t>举办</w:t>
      </w:r>
      <w:r w:rsidR="002E3634" w:rsidRPr="007B623A">
        <w:rPr>
          <w:rFonts w:asciiTheme="minorEastAsia" w:eastAsiaTheme="minorEastAsia" w:hAnsiTheme="minorEastAsia" w:hint="eastAsia"/>
          <w:sz w:val="21"/>
        </w:rPr>
        <w:t>第二届基于</w:t>
      </w:r>
      <w:r w:rsidR="0052109A" w:rsidRPr="007B623A">
        <w:rPr>
          <w:rFonts w:asciiTheme="minorEastAsia" w:eastAsiaTheme="minorEastAsia" w:hAnsiTheme="minorEastAsia" w:hint="eastAsia"/>
          <w:sz w:val="21"/>
        </w:rPr>
        <w:t>胜任能力</w:t>
      </w:r>
      <w:r w:rsidR="002E3634" w:rsidRPr="007B623A">
        <w:rPr>
          <w:rFonts w:asciiTheme="minorEastAsia" w:eastAsiaTheme="minorEastAsia" w:hAnsiTheme="minorEastAsia" w:hint="eastAsia"/>
          <w:sz w:val="21"/>
        </w:rPr>
        <w:t>的学习管理工具地区讲习班</w:t>
      </w:r>
      <w:r w:rsidR="00EC2A84" w:rsidRPr="007B623A">
        <w:rPr>
          <w:rFonts w:asciiTheme="minorEastAsia" w:eastAsiaTheme="minorEastAsia" w:hAnsiTheme="minorEastAsia" w:hint="eastAsia"/>
          <w:sz w:val="21"/>
          <w:szCs w:val="22"/>
        </w:rPr>
        <w:t>，</w:t>
      </w:r>
      <w:r w:rsidR="002E3634" w:rsidRPr="007B623A">
        <w:rPr>
          <w:rFonts w:asciiTheme="minorEastAsia" w:eastAsiaTheme="minorEastAsia" w:hAnsiTheme="minorEastAsia" w:hint="eastAsia"/>
          <w:sz w:val="21"/>
          <w:szCs w:val="22"/>
        </w:rPr>
        <w:t>该</w:t>
      </w:r>
      <w:r w:rsidR="002E3634" w:rsidRPr="007B623A">
        <w:rPr>
          <w:rFonts w:asciiTheme="minorEastAsia" w:eastAsiaTheme="minorEastAsia" w:hAnsiTheme="minorEastAsia" w:hint="eastAsia"/>
          <w:sz w:val="21"/>
        </w:rPr>
        <w:t>讲习班</w:t>
      </w:r>
      <w:r w:rsidR="002E3634" w:rsidRPr="007B623A">
        <w:rPr>
          <w:rFonts w:asciiTheme="minorEastAsia" w:eastAsiaTheme="minorEastAsia" w:hAnsiTheme="minorEastAsia" w:hint="eastAsia"/>
          <w:sz w:val="21"/>
          <w:szCs w:val="22"/>
        </w:rPr>
        <w:t>将</w:t>
      </w:r>
      <w:r w:rsidR="00EC2A84" w:rsidRPr="007B623A">
        <w:rPr>
          <w:rFonts w:asciiTheme="minorEastAsia" w:eastAsiaTheme="minorEastAsia" w:hAnsiTheme="minorEastAsia" w:hint="eastAsia"/>
          <w:sz w:val="21"/>
          <w:szCs w:val="22"/>
        </w:rPr>
        <w:t>于2018年5月9日至11日在大韩民国大田</w:t>
      </w:r>
      <w:r w:rsidR="002E3634" w:rsidRPr="007B623A">
        <w:rPr>
          <w:rFonts w:asciiTheme="minorEastAsia" w:eastAsiaTheme="minorEastAsia" w:hAnsiTheme="minorEastAsia" w:hint="eastAsia"/>
          <w:sz w:val="21"/>
          <w:szCs w:val="22"/>
        </w:rPr>
        <w:t>召开</w:t>
      </w:r>
      <w:r w:rsidR="00EC2A84" w:rsidRPr="007B623A">
        <w:rPr>
          <w:rFonts w:asciiTheme="minorEastAsia" w:eastAsiaTheme="minorEastAsia" w:hAnsiTheme="minorEastAsia" w:hint="eastAsia"/>
          <w:sz w:val="21"/>
          <w:szCs w:val="22"/>
        </w:rPr>
        <w:t>。该讲习班将介绍</w:t>
      </w:r>
      <w:r w:rsidR="002E3634" w:rsidRPr="007B623A">
        <w:rPr>
          <w:rFonts w:asciiTheme="minorEastAsia" w:eastAsiaTheme="minorEastAsia" w:hAnsiTheme="minorEastAsia" w:hint="eastAsia"/>
          <w:sz w:val="21"/>
          <w:szCs w:val="22"/>
        </w:rPr>
        <w:t>在</w:t>
      </w:r>
      <w:r w:rsidR="006C68B5" w:rsidRPr="007B623A">
        <w:rPr>
          <w:rFonts w:asciiTheme="minorEastAsia" w:eastAsiaTheme="minorEastAsia" w:hAnsiTheme="minorEastAsia" w:hint="eastAsia"/>
          <w:sz w:val="21"/>
          <w:szCs w:val="22"/>
        </w:rPr>
        <w:t>以</w:t>
      </w:r>
      <w:r w:rsidR="00EC2A84" w:rsidRPr="007B623A">
        <w:rPr>
          <w:rFonts w:asciiTheme="minorEastAsia" w:eastAsiaTheme="minorEastAsia" w:hAnsiTheme="minorEastAsia" w:hint="eastAsia"/>
          <w:sz w:val="21"/>
        </w:rPr>
        <w:t>开放源代码平台Moodle</w:t>
      </w:r>
      <w:r w:rsidR="006C68B5" w:rsidRPr="007B623A">
        <w:rPr>
          <w:rFonts w:asciiTheme="minorEastAsia" w:eastAsiaTheme="minorEastAsia" w:hAnsiTheme="minorEastAsia" w:hint="eastAsia"/>
          <w:sz w:val="21"/>
        </w:rPr>
        <w:t>为基础</w:t>
      </w:r>
      <w:r w:rsidR="00EC2A84" w:rsidRPr="007B623A">
        <w:rPr>
          <w:rFonts w:asciiTheme="minorEastAsia" w:eastAsiaTheme="minorEastAsia" w:hAnsiTheme="minorEastAsia" w:hint="eastAsia"/>
          <w:sz w:val="21"/>
          <w:szCs w:val="22"/>
        </w:rPr>
        <w:t>开发学习管理系统</w:t>
      </w:r>
      <w:r w:rsidR="006C68B5" w:rsidRPr="007B623A">
        <w:rPr>
          <w:rFonts w:asciiTheme="minorEastAsia" w:eastAsiaTheme="minorEastAsia" w:hAnsiTheme="minorEastAsia" w:hint="eastAsia"/>
          <w:sz w:val="21"/>
          <w:szCs w:val="22"/>
        </w:rPr>
        <w:t>方面</w:t>
      </w:r>
      <w:r w:rsidR="00F24226" w:rsidRPr="007B623A">
        <w:rPr>
          <w:rFonts w:asciiTheme="minorEastAsia" w:eastAsiaTheme="minorEastAsia" w:hAnsiTheme="minorEastAsia" w:hint="eastAsia"/>
          <w:sz w:val="21"/>
          <w:szCs w:val="22"/>
        </w:rPr>
        <w:t>取得</w:t>
      </w:r>
      <w:r w:rsidR="00EC2A84" w:rsidRPr="007B623A">
        <w:rPr>
          <w:rFonts w:asciiTheme="minorEastAsia" w:eastAsiaTheme="minorEastAsia" w:hAnsiTheme="minorEastAsia" w:hint="eastAsia"/>
          <w:sz w:val="21"/>
          <w:szCs w:val="22"/>
        </w:rPr>
        <w:t>的进展。</w:t>
      </w:r>
      <w:r w:rsidR="00065E55" w:rsidRPr="007B623A">
        <w:rPr>
          <w:rFonts w:asciiTheme="minorEastAsia" w:eastAsiaTheme="minorEastAsia" w:hAnsiTheme="minorEastAsia" w:hint="eastAsia"/>
          <w:sz w:val="21"/>
          <w:szCs w:val="22"/>
        </w:rPr>
        <w:t>产权组织</w:t>
      </w:r>
      <w:proofErr w:type="gramStart"/>
      <w:r w:rsidR="00065E55" w:rsidRPr="007B623A">
        <w:rPr>
          <w:rFonts w:asciiTheme="minorEastAsia" w:eastAsiaTheme="minorEastAsia" w:hAnsiTheme="minorEastAsia" w:hint="eastAsia"/>
          <w:sz w:val="21"/>
          <w:szCs w:val="22"/>
        </w:rPr>
        <w:t>亚太局</w:t>
      </w:r>
      <w:proofErr w:type="gramEnd"/>
      <w:r w:rsidR="00065E55" w:rsidRPr="007B623A">
        <w:rPr>
          <w:rFonts w:asciiTheme="minorEastAsia" w:eastAsiaTheme="minorEastAsia" w:hAnsiTheme="minorEastAsia" w:hint="eastAsia"/>
          <w:sz w:val="21"/>
          <w:szCs w:val="22"/>
        </w:rPr>
        <w:t>将使用</w:t>
      </w:r>
      <w:r w:rsidR="00EE29DE" w:rsidRPr="007B623A">
        <w:rPr>
          <w:rFonts w:asciiTheme="minorEastAsia" w:eastAsiaTheme="minorEastAsia" w:hAnsiTheme="minorEastAsia" w:hint="eastAsia"/>
          <w:sz w:val="21"/>
          <w:szCs w:val="22"/>
        </w:rPr>
        <w:t>这一平台</w:t>
      </w:r>
      <w:r w:rsidR="00EC2A84" w:rsidRPr="007B623A">
        <w:rPr>
          <w:rFonts w:asciiTheme="minorEastAsia" w:eastAsiaTheme="minorEastAsia" w:hAnsiTheme="minorEastAsia" w:hint="eastAsia"/>
          <w:sz w:val="21"/>
          <w:szCs w:val="22"/>
        </w:rPr>
        <w:t>管理</w:t>
      </w:r>
      <w:r w:rsidR="000E6635" w:rsidRPr="007B623A">
        <w:rPr>
          <w:rFonts w:asciiTheme="minorEastAsia" w:eastAsiaTheme="minorEastAsia" w:hAnsiTheme="minorEastAsia" w:hint="eastAsia"/>
          <w:sz w:val="21"/>
          <w:szCs w:val="22"/>
        </w:rPr>
        <w:t>参加产权组织举办的培训活动的</w:t>
      </w:r>
      <w:r w:rsidR="009D470D" w:rsidRPr="007B623A">
        <w:rPr>
          <w:rFonts w:asciiTheme="minorEastAsia" w:eastAsiaTheme="minorEastAsia" w:hAnsiTheme="minorEastAsia" w:hint="eastAsia"/>
          <w:sz w:val="21"/>
          <w:szCs w:val="22"/>
        </w:rPr>
        <w:t>个人</w:t>
      </w:r>
      <w:r w:rsidR="000E6635" w:rsidRPr="007B623A">
        <w:rPr>
          <w:rFonts w:asciiTheme="minorEastAsia" w:eastAsiaTheme="minorEastAsia" w:hAnsiTheme="minorEastAsia" w:hint="eastAsia"/>
          <w:sz w:val="21"/>
          <w:szCs w:val="22"/>
        </w:rPr>
        <w:t>审查员</w:t>
      </w:r>
      <w:r w:rsidR="00C361D6" w:rsidRPr="007B623A">
        <w:rPr>
          <w:rFonts w:asciiTheme="minorEastAsia" w:eastAsiaTheme="minorEastAsia" w:hAnsiTheme="minorEastAsia" w:hint="eastAsia"/>
          <w:sz w:val="21"/>
          <w:szCs w:val="22"/>
        </w:rPr>
        <w:t>的</w:t>
      </w:r>
      <w:r w:rsidR="000E6635" w:rsidRPr="007B623A">
        <w:rPr>
          <w:rFonts w:asciiTheme="minorEastAsia" w:eastAsiaTheme="minorEastAsia" w:hAnsiTheme="minorEastAsia" w:hint="eastAsia"/>
          <w:sz w:val="21"/>
          <w:szCs w:val="22"/>
        </w:rPr>
        <w:t>培训，感兴趣的</w:t>
      </w:r>
      <w:r w:rsidR="00EE29DE" w:rsidRPr="007B623A">
        <w:rPr>
          <w:rFonts w:asciiTheme="minorEastAsia" w:eastAsiaTheme="minorEastAsia" w:hAnsiTheme="minorEastAsia" w:hint="eastAsia"/>
          <w:sz w:val="21"/>
          <w:szCs w:val="22"/>
        </w:rPr>
        <w:t>主管</w:t>
      </w:r>
      <w:r w:rsidR="000E6635" w:rsidRPr="007B623A">
        <w:rPr>
          <w:rFonts w:asciiTheme="minorEastAsia" w:eastAsiaTheme="minorEastAsia" w:hAnsiTheme="minorEastAsia" w:hint="eastAsia"/>
          <w:sz w:val="21"/>
          <w:szCs w:val="22"/>
        </w:rPr>
        <w:t>局</w:t>
      </w:r>
      <w:r w:rsidR="00C0726F" w:rsidRPr="007B623A">
        <w:rPr>
          <w:rFonts w:asciiTheme="minorEastAsia" w:eastAsiaTheme="minorEastAsia" w:hAnsiTheme="minorEastAsia" w:hint="eastAsia"/>
          <w:sz w:val="21"/>
          <w:szCs w:val="22"/>
        </w:rPr>
        <w:t>还能</w:t>
      </w:r>
      <w:r w:rsidR="00065E55" w:rsidRPr="007B623A">
        <w:rPr>
          <w:rFonts w:asciiTheme="minorEastAsia" w:eastAsiaTheme="minorEastAsia" w:hAnsiTheme="minorEastAsia" w:hint="eastAsia"/>
          <w:sz w:val="21"/>
          <w:szCs w:val="22"/>
        </w:rPr>
        <w:t>对该平台</w:t>
      </w:r>
      <w:r w:rsidR="00EE29DE" w:rsidRPr="007B623A">
        <w:rPr>
          <w:rFonts w:asciiTheme="minorEastAsia" w:eastAsiaTheme="minorEastAsia" w:hAnsiTheme="minorEastAsia" w:hint="eastAsia"/>
          <w:sz w:val="21"/>
          <w:szCs w:val="22"/>
        </w:rPr>
        <w:t>定制</w:t>
      </w:r>
      <w:r w:rsidR="000E6635" w:rsidRPr="007B623A">
        <w:rPr>
          <w:rFonts w:asciiTheme="minorEastAsia" w:eastAsiaTheme="minorEastAsia" w:hAnsiTheme="minorEastAsia" w:hint="eastAsia"/>
          <w:sz w:val="21"/>
          <w:szCs w:val="22"/>
        </w:rPr>
        <w:t>使用。此外，</w:t>
      </w:r>
      <w:r w:rsidR="00EE29DE" w:rsidRPr="007B623A">
        <w:rPr>
          <w:rFonts w:asciiTheme="minorEastAsia" w:eastAsiaTheme="minorEastAsia" w:hAnsiTheme="minorEastAsia" w:hint="eastAsia"/>
          <w:sz w:val="21"/>
          <w:szCs w:val="22"/>
        </w:rPr>
        <w:t>还将介绍</w:t>
      </w:r>
      <w:r w:rsidR="000E6635" w:rsidRPr="007B623A">
        <w:rPr>
          <w:rFonts w:asciiTheme="minorEastAsia" w:eastAsiaTheme="minorEastAsia" w:hAnsiTheme="minorEastAsia" w:hint="eastAsia"/>
          <w:sz w:val="21"/>
          <w:szCs w:val="22"/>
        </w:rPr>
        <w:t>用于跟踪和评估个人学习进展的技术</w:t>
      </w:r>
      <w:r w:rsidR="0052109A" w:rsidRPr="007B623A">
        <w:rPr>
          <w:rFonts w:asciiTheme="minorEastAsia" w:eastAsiaTheme="minorEastAsia" w:hAnsiTheme="minorEastAsia" w:hint="eastAsia"/>
          <w:sz w:val="21"/>
          <w:szCs w:val="22"/>
        </w:rPr>
        <w:t>胜任能力</w:t>
      </w:r>
      <w:r w:rsidR="000E6635" w:rsidRPr="007B623A">
        <w:rPr>
          <w:rFonts w:asciiTheme="minorEastAsia" w:eastAsiaTheme="minorEastAsia" w:hAnsiTheme="minorEastAsia" w:hint="eastAsia"/>
          <w:sz w:val="21"/>
          <w:szCs w:val="22"/>
        </w:rPr>
        <w:t>框架的</w:t>
      </w:r>
      <w:r w:rsidR="00EE29DE" w:rsidRPr="007B623A">
        <w:rPr>
          <w:rFonts w:asciiTheme="minorEastAsia" w:eastAsiaTheme="minorEastAsia" w:hAnsiTheme="minorEastAsia" w:hint="eastAsia"/>
          <w:sz w:val="21"/>
          <w:szCs w:val="22"/>
        </w:rPr>
        <w:t>情况</w:t>
      </w:r>
      <w:r w:rsidR="000E6635" w:rsidRPr="007B623A">
        <w:rPr>
          <w:rFonts w:asciiTheme="minorEastAsia" w:eastAsiaTheme="minorEastAsia" w:hAnsiTheme="minorEastAsia" w:hint="eastAsia"/>
          <w:sz w:val="21"/>
          <w:szCs w:val="22"/>
        </w:rPr>
        <w:t>。</w:t>
      </w:r>
      <w:r w:rsidR="000E6635" w:rsidRPr="007B623A">
        <w:rPr>
          <w:rFonts w:asciiTheme="minorEastAsia" w:eastAsiaTheme="minorEastAsia" w:hAnsiTheme="minorEastAsia" w:hint="eastAsia"/>
          <w:sz w:val="21"/>
        </w:rPr>
        <w:t>讲习班上所作的演示报告</w:t>
      </w:r>
      <w:r w:rsidR="00EE29DE" w:rsidRPr="007B623A">
        <w:rPr>
          <w:rFonts w:asciiTheme="minorEastAsia" w:eastAsiaTheme="minorEastAsia" w:hAnsiTheme="minorEastAsia" w:hint="eastAsia"/>
          <w:sz w:val="21"/>
        </w:rPr>
        <w:t>可</w:t>
      </w:r>
      <w:r w:rsidR="000E6635" w:rsidRPr="007B623A">
        <w:rPr>
          <w:rFonts w:asciiTheme="minorEastAsia" w:eastAsiaTheme="minorEastAsia" w:hAnsiTheme="minorEastAsia" w:hint="eastAsia"/>
          <w:sz w:val="21"/>
        </w:rPr>
        <w:t>参见产权组织网站：</w:t>
      </w:r>
      <w:hyperlink r:id="rId12" w:history="1">
        <w:r w:rsidR="00EE29DE" w:rsidRPr="007B623A">
          <w:rPr>
            <w:rStyle w:val="af"/>
            <w:rFonts w:asciiTheme="minorEastAsia" w:eastAsiaTheme="minorEastAsia" w:hAnsiTheme="minorEastAsia"/>
            <w:color w:val="auto"/>
            <w:sz w:val="21"/>
            <w:szCs w:val="22"/>
            <w:u w:val="none"/>
          </w:rPr>
          <w:t>http://www.wipo.int/meetings/en/details.jsp?meeting_id=48048</w:t>
        </w:r>
      </w:hyperlink>
      <w:r w:rsidR="00EE29DE" w:rsidRPr="007B623A">
        <w:rPr>
          <w:rStyle w:val="af"/>
          <w:rFonts w:asciiTheme="minorEastAsia" w:eastAsiaTheme="minorEastAsia" w:hAnsiTheme="minorEastAsia" w:hint="eastAsia"/>
          <w:color w:val="auto"/>
          <w:sz w:val="21"/>
          <w:szCs w:val="22"/>
          <w:u w:val="none"/>
        </w:rPr>
        <w:t>。</w:t>
      </w:r>
    </w:p>
    <w:p w:rsidR="00B66116" w:rsidRPr="007B623A" w:rsidRDefault="000E6635" w:rsidP="007B623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</w:rPr>
      </w:pPr>
      <w:r w:rsidRPr="007B623A">
        <w:rPr>
          <w:rFonts w:asciiTheme="minorEastAsia" w:eastAsiaTheme="minorEastAsia" w:hAnsiTheme="minorEastAsia" w:hint="eastAsia"/>
          <w:sz w:val="21"/>
        </w:rPr>
        <w:t>国际局将向工作组本届会议就上述讲习班作口头更新报告。国际局还将在工作组本届</w:t>
      </w:r>
      <w:r w:rsidR="00457136" w:rsidRPr="007B623A">
        <w:rPr>
          <w:rFonts w:asciiTheme="minorEastAsia" w:eastAsiaTheme="minorEastAsia" w:hAnsiTheme="minorEastAsia" w:hint="eastAsia"/>
          <w:sz w:val="21"/>
        </w:rPr>
        <w:t>会议会外活动上</w:t>
      </w:r>
      <w:r w:rsidR="008A72FA" w:rsidRPr="007B623A">
        <w:rPr>
          <w:rFonts w:asciiTheme="minorEastAsia" w:eastAsiaTheme="minorEastAsia" w:hAnsiTheme="minorEastAsia" w:hint="eastAsia"/>
          <w:sz w:val="21"/>
        </w:rPr>
        <w:t>更</w:t>
      </w:r>
      <w:r w:rsidR="00457136" w:rsidRPr="007B623A">
        <w:rPr>
          <w:rFonts w:asciiTheme="minorEastAsia" w:eastAsiaTheme="minorEastAsia" w:hAnsiTheme="minorEastAsia" w:hint="eastAsia"/>
          <w:sz w:val="21"/>
        </w:rPr>
        <w:t>详细</w:t>
      </w:r>
      <w:r w:rsidR="008A72FA" w:rsidRPr="007B623A">
        <w:rPr>
          <w:rFonts w:asciiTheme="minorEastAsia" w:eastAsiaTheme="minorEastAsia" w:hAnsiTheme="minorEastAsia" w:hint="eastAsia"/>
          <w:sz w:val="21"/>
        </w:rPr>
        <w:t>地</w:t>
      </w:r>
      <w:r w:rsidRPr="007B623A">
        <w:rPr>
          <w:rFonts w:asciiTheme="minorEastAsia" w:eastAsiaTheme="minorEastAsia" w:hAnsiTheme="minorEastAsia" w:hint="eastAsia"/>
          <w:sz w:val="21"/>
        </w:rPr>
        <w:t>介绍</w:t>
      </w:r>
      <w:r w:rsidR="008A72FA" w:rsidRPr="007B623A">
        <w:rPr>
          <w:rFonts w:asciiTheme="minorEastAsia" w:eastAsiaTheme="minorEastAsia" w:hAnsiTheme="minorEastAsia" w:hint="eastAsia"/>
          <w:sz w:val="21"/>
        </w:rPr>
        <w:t>提高</w:t>
      </w:r>
      <w:proofErr w:type="gramStart"/>
      <w:r w:rsidR="008A72FA" w:rsidRPr="007B623A">
        <w:rPr>
          <w:rFonts w:asciiTheme="minorEastAsia" w:eastAsiaTheme="minorEastAsia" w:hAnsiTheme="minorEastAsia" w:hint="eastAsia"/>
          <w:sz w:val="21"/>
        </w:rPr>
        <w:t>捐助局</w:t>
      </w:r>
      <w:proofErr w:type="gramEnd"/>
      <w:r w:rsidR="008A72FA" w:rsidRPr="007B623A">
        <w:rPr>
          <w:rFonts w:asciiTheme="minorEastAsia" w:eastAsiaTheme="minorEastAsia" w:hAnsiTheme="minorEastAsia" w:hint="eastAsia"/>
          <w:sz w:val="21"/>
        </w:rPr>
        <w:t>资助</w:t>
      </w:r>
      <w:r w:rsidR="006C68B5" w:rsidRPr="007B623A">
        <w:rPr>
          <w:rFonts w:asciiTheme="minorEastAsia" w:eastAsiaTheme="minorEastAsia" w:hAnsiTheme="minorEastAsia" w:hint="eastAsia"/>
          <w:sz w:val="21"/>
        </w:rPr>
        <w:t>的</w:t>
      </w:r>
      <w:r w:rsidR="008A72FA" w:rsidRPr="007B623A">
        <w:rPr>
          <w:rFonts w:asciiTheme="minorEastAsia" w:eastAsiaTheme="minorEastAsia" w:hAnsiTheme="minorEastAsia" w:hint="eastAsia"/>
          <w:sz w:val="21"/>
        </w:rPr>
        <w:t>审查员培训效率的</w:t>
      </w:r>
      <w:r w:rsidR="00457136" w:rsidRPr="007B623A">
        <w:rPr>
          <w:rFonts w:asciiTheme="minorEastAsia" w:eastAsiaTheme="minorEastAsia" w:hAnsiTheme="minorEastAsia" w:hint="eastAsia"/>
          <w:sz w:val="21"/>
        </w:rPr>
        <w:t>项目</w:t>
      </w:r>
      <w:r w:rsidR="00C361D6" w:rsidRPr="007B623A">
        <w:rPr>
          <w:rFonts w:asciiTheme="minorEastAsia" w:eastAsiaTheme="minorEastAsia" w:hAnsiTheme="minorEastAsia" w:hint="eastAsia"/>
          <w:sz w:val="21"/>
        </w:rPr>
        <w:t>，</w:t>
      </w:r>
      <w:r w:rsidR="00457136" w:rsidRPr="007B623A">
        <w:rPr>
          <w:rFonts w:asciiTheme="minorEastAsia" w:eastAsiaTheme="minorEastAsia" w:hAnsiTheme="minorEastAsia" w:hint="eastAsia"/>
          <w:sz w:val="21"/>
        </w:rPr>
        <w:t>和开发</w:t>
      </w:r>
      <w:r w:rsidR="0052109A" w:rsidRPr="007B623A">
        <w:rPr>
          <w:rFonts w:asciiTheme="minorEastAsia" w:eastAsiaTheme="minorEastAsia" w:hAnsiTheme="minorEastAsia" w:hint="eastAsia"/>
          <w:sz w:val="21"/>
        </w:rPr>
        <w:t>胜任能力</w:t>
      </w:r>
      <w:r w:rsidR="00457136" w:rsidRPr="007B623A">
        <w:rPr>
          <w:rFonts w:asciiTheme="minorEastAsia" w:eastAsiaTheme="minorEastAsia" w:hAnsiTheme="minorEastAsia" w:hint="eastAsia"/>
          <w:sz w:val="21"/>
        </w:rPr>
        <w:t>框架</w:t>
      </w:r>
      <w:r w:rsidR="008A72FA" w:rsidRPr="007B623A">
        <w:rPr>
          <w:rFonts w:asciiTheme="minorEastAsia" w:eastAsiaTheme="minorEastAsia" w:hAnsiTheme="minorEastAsia" w:hint="eastAsia"/>
          <w:sz w:val="21"/>
        </w:rPr>
        <w:t>及</w:t>
      </w:r>
      <w:r w:rsidR="00457136" w:rsidRPr="007B623A">
        <w:rPr>
          <w:rFonts w:asciiTheme="minorEastAsia" w:eastAsiaTheme="minorEastAsia" w:hAnsiTheme="minorEastAsia" w:hint="eastAsia"/>
          <w:sz w:val="21"/>
        </w:rPr>
        <w:t>学习管理系统</w:t>
      </w:r>
      <w:r w:rsidR="008A72FA" w:rsidRPr="007B623A">
        <w:rPr>
          <w:rFonts w:asciiTheme="minorEastAsia" w:eastAsiaTheme="minorEastAsia" w:hAnsiTheme="minorEastAsia" w:hint="eastAsia"/>
          <w:sz w:val="21"/>
        </w:rPr>
        <w:t>取得的</w:t>
      </w:r>
      <w:r w:rsidR="00457136" w:rsidRPr="007B623A">
        <w:rPr>
          <w:rFonts w:asciiTheme="minorEastAsia" w:eastAsiaTheme="minorEastAsia" w:hAnsiTheme="minorEastAsia" w:hint="eastAsia"/>
          <w:sz w:val="21"/>
        </w:rPr>
        <w:t>进展。</w:t>
      </w:r>
    </w:p>
    <w:p w:rsidR="00B66116" w:rsidRPr="007B623A" w:rsidRDefault="00457136" w:rsidP="007B623A">
      <w:pPr>
        <w:pStyle w:val="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7B623A">
        <w:rPr>
          <w:rFonts w:ascii="SimHei" w:eastAsia="SimHei" w:hAnsi="SimHei" w:hint="eastAsia"/>
          <w:b w:val="0"/>
          <w:sz w:val="21"/>
        </w:rPr>
        <w:t>报告进展</w:t>
      </w:r>
    </w:p>
    <w:p w:rsidR="00B66116" w:rsidRPr="007B623A" w:rsidRDefault="00457136" w:rsidP="007B623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7B623A">
        <w:rPr>
          <w:rFonts w:asciiTheme="minorEastAsia" w:eastAsiaTheme="minorEastAsia" w:hAnsiTheme="minorEastAsia" w:hint="eastAsia"/>
          <w:sz w:val="21"/>
        </w:rPr>
        <w:t>国际局将向2019年工作组会议报告开发</w:t>
      </w:r>
      <w:r w:rsidR="0052109A" w:rsidRPr="007B623A">
        <w:rPr>
          <w:rFonts w:asciiTheme="minorEastAsia" w:eastAsiaTheme="minorEastAsia" w:hAnsiTheme="minorEastAsia" w:hint="eastAsia"/>
          <w:sz w:val="21"/>
        </w:rPr>
        <w:t>胜任能力</w:t>
      </w:r>
      <w:r w:rsidR="008A72FA" w:rsidRPr="007B623A">
        <w:rPr>
          <w:rFonts w:asciiTheme="minorEastAsia" w:eastAsiaTheme="minorEastAsia" w:hAnsiTheme="minorEastAsia" w:hint="eastAsia"/>
          <w:sz w:val="21"/>
        </w:rPr>
        <w:t>框架和学习管理系统</w:t>
      </w:r>
      <w:r w:rsidRPr="007B623A">
        <w:rPr>
          <w:rFonts w:asciiTheme="minorEastAsia" w:eastAsiaTheme="minorEastAsia" w:hAnsiTheme="minorEastAsia" w:hint="eastAsia"/>
          <w:sz w:val="21"/>
        </w:rPr>
        <w:t>的进一步进展。</w:t>
      </w:r>
    </w:p>
    <w:p w:rsidR="00B66116" w:rsidRPr="007B623A" w:rsidRDefault="00457136" w:rsidP="007B623A">
      <w:pPr>
        <w:pStyle w:val="ONUME"/>
        <w:overflowPunct w:val="0"/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7B623A">
        <w:rPr>
          <w:rFonts w:ascii="KaiTi" w:eastAsia="KaiTi" w:hAnsi="KaiTi" w:hint="eastAsia"/>
          <w:sz w:val="21"/>
        </w:rPr>
        <w:t>请工作组注意本文件的内容。</w:t>
      </w:r>
    </w:p>
    <w:p w:rsidR="00B66116" w:rsidRPr="007B623A" w:rsidRDefault="00B66116" w:rsidP="007B623A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5534"/>
        <w:rPr>
          <w:rFonts w:ascii="KaiTi" w:eastAsia="KaiTi" w:hAnsi="KaiTi"/>
          <w:i/>
          <w:sz w:val="21"/>
        </w:rPr>
      </w:pPr>
    </w:p>
    <w:p w:rsidR="00B66116" w:rsidRPr="007B623A" w:rsidRDefault="00B66116" w:rsidP="007B623A">
      <w:pPr>
        <w:pStyle w:val="Endofdocument-Annex"/>
        <w:overflowPunct w:val="0"/>
        <w:spacing w:afterLines="50" w:after="120" w:line="340" w:lineRule="atLeast"/>
        <w:rPr>
          <w:rFonts w:ascii="KaiTi" w:eastAsia="KaiTi" w:hAnsi="KaiTi"/>
          <w:sz w:val="21"/>
        </w:rPr>
      </w:pPr>
      <w:r w:rsidRPr="007B623A">
        <w:rPr>
          <w:rFonts w:ascii="KaiTi" w:eastAsia="KaiTi" w:hAnsi="KaiTi"/>
          <w:sz w:val="21"/>
        </w:rPr>
        <w:t>[</w:t>
      </w:r>
      <w:r w:rsidR="00D40200" w:rsidRPr="007B623A">
        <w:rPr>
          <w:rFonts w:ascii="KaiTi" w:eastAsia="KaiTi" w:hAnsi="KaiTi" w:hint="eastAsia"/>
          <w:sz w:val="21"/>
        </w:rPr>
        <w:t>文件完</w:t>
      </w:r>
      <w:r w:rsidRPr="007B623A">
        <w:rPr>
          <w:rFonts w:ascii="KaiTi" w:eastAsia="KaiTi" w:hAnsi="KaiTi"/>
          <w:sz w:val="21"/>
        </w:rPr>
        <w:t>]</w:t>
      </w:r>
    </w:p>
    <w:sectPr w:rsidR="00B66116" w:rsidRPr="007B623A" w:rsidSect="000C42FB">
      <w:headerReference w:type="defaul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CB" w:rsidRDefault="007F0FCB">
      <w:r>
        <w:separator/>
      </w:r>
    </w:p>
  </w:endnote>
  <w:endnote w:type="continuationSeparator" w:id="0">
    <w:p w:rsidR="007F0FCB" w:rsidRDefault="007F0FCB" w:rsidP="003B38C1">
      <w:r>
        <w:separator/>
      </w:r>
    </w:p>
    <w:p w:rsidR="007F0FCB" w:rsidRPr="003B38C1" w:rsidRDefault="007F0FC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F0FCB" w:rsidRPr="003B38C1" w:rsidRDefault="007F0FC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CB" w:rsidRDefault="007F0FCB">
      <w:r>
        <w:separator/>
      </w:r>
    </w:p>
  </w:footnote>
  <w:footnote w:type="continuationSeparator" w:id="0">
    <w:p w:rsidR="007F0FCB" w:rsidRDefault="007F0FCB" w:rsidP="008B60B2">
      <w:r>
        <w:separator/>
      </w:r>
    </w:p>
    <w:p w:rsidR="007F0FCB" w:rsidRPr="00ED77FB" w:rsidRDefault="007F0FC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F0FCB" w:rsidRPr="00ED77FB" w:rsidRDefault="007F0FC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7B623A" w:rsidRDefault="000C42FB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7B623A">
      <w:rPr>
        <w:rFonts w:ascii="SimSun" w:hAnsi="SimSun"/>
        <w:sz w:val="21"/>
      </w:rPr>
      <w:t>PCT/WG/11/17</w:t>
    </w:r>
  </w:p>
  <w:p w:rsidR="00EC4E49" w:rsidRPr="007B623A" w:rsidRDefault="00EE7A9D" w:rsidP="00477D6B">
    <w:pPr>
      <w:jc w:val="right"/>
      <w:rPr>
        <w:rFonts w:ascii="SimSun" w:hAnsi="SimSun"/>
        <w:sz w:val="21"/>
      </w:rPr>
    </w:pPr>
    <w:r w:rsidRPr="007B623A">
      <w:rPr>
        <w:rFonts w:ascii="SimSun" w:hAnsi="SimSun" w:hint="eastAsia"/>
        <w:sz w:val="21"/>
      </w:rPr>
      <w:t>第</w:t>
    </w:r>
    <w:r w:rsidR="00EC4E49" w:rsidRPr="007B623A">
      <w:rPr>
        <w:rFonts w:ascii="SimSun" w:hAnsi="SimSun"/>
        <w:sz w:val="21"/>
      </w:rPr>
      <w:fldChar w:fldCharType="begin"/>
    </w:r>
    <w:r w:rsidR="00EC4E49" w:rsidRPr="007B623A">
      <w:rPr>
        <w:rFonts w:ascii="SimSun" w:hAnsi="SimSun"/>
        <w:sz w:val="21"/>
      </w:rPr>
      <w:instrText xml:space="preserve"> PAGE  \* MERGEFORMAT </w:instrText>
    </w:r>
    <w:r w:rsidR="00EC4E49" w:rsidRPr="007B623A">
      <w:rPr>
        <w:rFonts w:ascii="SimSun" w:hAnsi="SimSun"/>
        <w:sz w:val="21"/>
      </w:rPr>
      <w:fldChar w:fldCharType="separate"/>
    </w:r>
    <w:r w:rsidR="00F56377">
      <w:rPr>
        <w:rFonts w:ascii="SimSun" w:hAnsi="SimSun"/>
        <w:noProof/>
        <w:sz w:val="21"/>
      </w:rPr>
      <w:t>3</w:t>
    </w:r>
    <w:r w:rsidR="00EC4E49" w:rsidRPr="007B623A">
      <w:rPr>
        <w:rFonts w:ascii="SimSun" w:hAnsi="SimSun"/>
        <w:sz w:val="21"/>
      </w:rPr>
      <w:fldChar w:fldCharType="end"/>
    </w:r>
    <w:r w:rsidRPr="007B623A">
      <w:rPr>
        <w:rFonts w:ascii="SimSun" w:hAnsi="SimSun" w:hint="eastAsia"/>
        <w:sz w:val="21"/>
      </w:rPr>
      <w:t>页</w:t>
    </w:r>
  </w:p>
  <w:p w:rsidR="008A134B" w:rsidRPr="007B623A" w:rsidRDefault="008A134B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E720755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ascii="SimSun" w:eastAsia="SimSun" w:hAnsi="SimSun" w:hint="default"/>
        <w:sz w:val="21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E674749"/>
    <w:multiLevelType w:val="hybridMultilevel"/>
    <w:tmpl w:val="F50A0B5C"/>
    <w:lvl w:ilvl="0" w:tplc="29E45E72">
      <w:start w:val="2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FB"/>
    <w:rsid w:val="00014D92"/>
    <w:rsid w:val="0003467A"/>
    <w:rsid w:val="00043CAA"/>
    <w:rsid w:val="00065E55"/>
    <w:rsid w:val="00075432"/>
    <w:rsid w:val="000968ED"/>
    <w:rsid w:val="000A2342"/>
    <w:rsid w:val="000C42FB"/>
    <w:rsid w:val="000E6635"/>
    <w:rsid w:val="000F5E56"/>
    <w:rsid w:val="001004E3"/>
    <w:rsid w:val="001362EE"/>
    <w:rsid w:val="001647D5"/>
    <w:rsid w:val="001832A6"/>
    <w:rsid w:val="00194DB1"/>
    <w:rsid w:val="001F4142"/>
    <w:rsid w:val="0021217E"/>
    <w:rsid w:val="00217A7C"/>
    <w:rsid w:val="00236F8C"/>
    <w:rsid w:val="002560E3"/>
    <w:rsid w:val="002634C4"/>
    <w:rsid w:val="002928D3"/>
    <w:rsid w:val="00292A9D"/>
    <w:rsid w:val="002A5B34"/>
    <w:rsid w:val="002B3A61"/>
    <w:rsid w:val="002C296A"/>
    <w:rsid w:val="002D1056"/>
    <w:rsid w:val="002D4EBD"/>
    <w:rsid w:val="002E3634"/>
    <w:rsid w:val="002F05AF"/>
    <w:rsid w:val="002F1FE6"/>
    <w:rsid w:val="002F4E68"/>
    <w:rsid w:val="00312F7F"/>
    <w:rsid w:val="00361450"/>
    <w:rsid w:val="003673CF"/>
    <w:rsid w:val="003845C1"/>
    <w:rsid w:val="003A6F89"/>
    <w:rsid w:val="003B38C1"/>
    <w:rsid w:val="00417F62"/>
    <w:rsid w:val="00423E3E"/>
    <w:rsid w:val="00427AF4"/>
    <w:rsid w:val="00447B6E"/>
    <w:rsid w:val="00457136"/>
    <w:rsid w:val="004647DA"/>
    <w:rsid w:val="00474062"/>
    <w:rsid w:val="00477D6B"/>
    <w:rsid w:val="004D25D1"/>
    <w:rsid w:val="004F3796"/>
    <w:rsid w:val="005019FF"/>
    <w:rsid w:val="0052109A"/>
    <w:rsid w:val="0053057A"/>
    <w:rsid w:val="00560A29"/>
    <w:rsid w:val="00563A14"/>
    <w:rsid w:val="005A4AE4"/>
    <w:rsid w:val="005C6649"/>
    <w:rsid w:val="005E317B"/>
    <w:rsid w:val="005F1CA3"/>
    <w:rsid w:val="00605827"/>
    <w:rsid w:val="00646050"/>
    <w:rsid w:val="006713CA"/>
    <w:rsid w:val="00676C5C"/>
    <w:rsid w:val="006A1B4C"/>
    <w:rsid w:val="006C4CCB"/>
    <w:rsid w:val="006C68B5"/>
    <w:rsid w:val="007023F6"/>
    <w:rsid w:val="0074533C"/>
    <w:rsid w:val="0079697D"/>
    <w:rsid w:val="007A5CBE"/>
    <w:rsid w:val="007B623A"/>
    <w:rsid w:val="007C5ED1"/>
    <w:rsid w:val="007D1613"/>
    <w:rsid w:val="007D3FF2"/>
    <w:rsid w:val="007E0A3A"/>
    <w:rsid w:val="007E4C0E"/>
    <w:rsid w:val="007F0FCB"/>
    <w:rsid w:val="00815A22"/>
    <w:rsid w:val="00825A77"/>
    <w:rsid w:val="00852B3A"/>
    <w:rsid w:val="008A134B"/>
    <w:rsid w:val="008A72FA"/>
    <w:rsid w:val="008B2CC1"/>
    <w:rsid w:val="008B60B2"/>
    <w:rsid w:val="008C659C"/>
    <w:rsid w:val="0090731E"/>
    <w:rsid w:val="009120F1"/>
    <w:rsid w:val="00916EE2"/>
    <w:rsid w:val="009279B5"/>
    <w:rsid w:val="00946049"/>
    <w:rsid w:val="00952FAA"/>
    <w:rsid w:val="00954BA3"/>
    <w:rsid w:val="00962B15"/>
    <w:rsid w:val="00966A22"/>
    <w:rsid w:val="0096722F"/>
    <w:rsid w:val="00972D34"/>
    <w:rsid w:val="00980843"/>
    <w:rsid w:val="00980B6B"/>
    <w:rsid w:val="009D208E"/>
    <w:rsid w:val="009D470D"/>
    <w:rsid w:val="009E2791"/>
    <w:rsid w:val="009E3F6F"/>
    <w:rsid w:val="009F499F"/>
    <w:rsid w:val="009F53BF"/>
    <w:rsid w:val="009F7810"/>
    <w:rsid w:val="00A37342"/>
    <w:rsid w:val="00A42DAF"/>
    <w:rsid w:val="00A44E3C"/>
    <w:rsid w:val="00A45BD8"/>
    <w:rsid w:val="00A67732"/>
    <w:rsid w:val="00A869B7"/>
    <w:rsid w:val="00AB5E57"/>
    <w:rsid w:val="00AC205C"/>
    <w:rsid w:val="00AE28BC"/>
    <w:rsid w:val="00AF0A6B"/>
    <w:rsid w:val="00AF6EC5"/>
    <w:rsid w:val="00AF7B7E"/>
    <w:rsid w:val="00B05A69"/>
    <w:rsid w:val="00B66116"/>
    <w:rsid w:val="00B74D83"/>
    <w:rsid w:val="00B824FA"/>
    <w:rsid w:val="00B9734B"/>
    <w:rsid w:val="00BA30E2"/>
    <w:rsid w:val="00C0726F"/>
    <w:rsid w:val="00C11BFE"/>
    <w:rsid w:val="00C120CF"/>
    <w:rsid w:val="00C1571A"/>
    <w:rsid w:val="00C361D6"/>
    <w:rsid w:val="00C5068F"/>
    <w:rsid w:val="00C56A28"/>
    <w:rsid w:val="00C743A0"/>
    <w:rsid w:val="00C86D74"/>
    <w:rsid w:val="00CB1671"/>
    <w:rsid w:val="00CD04F1"/>
    <w:rsid w:val="00D40200"/>
    <w:rsid w:val="00D42D55"/>
    <w:rsid w:val="00D45252"/>
    <w:rsid w:val="00D577D8"/>
    <w:rsid w:val="00D60D35"/>
    <w:rsid w:val="00D71B4D"/>
    <w:rsid w:val="00D877D1"/>
    <w:rsid w:val="00D93D55"/>
    <w:rsid w:val="00DB64C7"/>
    <w:rsid w:val="00E15015"/>
    <w:rsid w:val="00E335FE"/>
    <w:rsid w:val="00E43867"/>
    <w:rsid w:val="00E852A1"/>
    <w:rsid w:val="00EA19EB"/>
    <w:rsid w:val="00EA7D6E"/>
    <w:rsid w:val="00EC2A84"/>
    <w:rsid w:val="00EC4E49"/>
    <w:rsid w:val="00ED1B26"/>
    <w:rsid w:val="00ED77FB"/>
    <w:rsid w:val="00EE29DE"/>
    <w:rsid w:val="00EE45FA"/>
    <w:rsid w:val="00EE65B0"/>
    <w:rsid w:val="00EE7A9D"/>
    <w:rsid w:val="00F00F7B"/>
    <w:rsid w:val="00F15D75"/>
    <w:rsid w:val="00F24226"/>
    <w:rsid w:val="00F56377"/>
    <w:rsid w:val="00F64D9E"/>
    <w:rsid w:val="00F66152"/>
    <w:rsid w:val="00F960DD"/>
    <w:rsid w:val="00FB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F960DD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locked/>
    <w:rsid w:val="000C42FB"/>
    <w:rPr>
      <w:rFonts w:ascii="Arial" w:eastAsia="SimSun" w:hAnsi="Arial" w:cs="Arial"/>
      <w:sz w:val="22"/>
      <w:lang w:val="en-US" w:eastAsia="zh-CN"/>
    </w:rPr>
  </w:style>
  <w:style w:type="paragraph" w:styleId="ae">
    <w:name w:val="List Paragraph"/>
    <w:basedOn w:val="a0"/>
    <w:uiPriority w:val="34"/>
    <w:qFormat/>
    <w:rsid w:val="00952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af">
    <w:name w:val="Hyperlink"/>
    <w:basedOn w:val="a1"/>
    <w:rsid w:val="00952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F960DD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locked/>
    <w:rsid w:val="000C42FB"/>
    <w:rPr>
      <w:rFonts w:ascii="Arial" w:eastAsia="SimSun" w:hAnsi="Arial" w:cs="Arial"/>
      <w:sz w:val="22"/>
      <w:lang w:val="en-US" w:eastAsia="zh-CN"/>
    </w:rPr>
  </w:style>
  <w:style w:type="paragraph" w:styleId="ae">
    <w:name w:val="List Paragraph"/>
    <w:basedOn w:val="a0"/>
    <w:uiPriority w:val="34"/>
    <w:qFormat/>
    <w:rsid w:val="00952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af">
    <w:name w:val="Hyperlink"/>
    <w:basedOn w:val="a1"/>
    <w:rsid w:val="00952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ipo.int/meetings/en/details.jsp?meeting_id=480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meetings/en/details.jsp?meeting_id=4601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ipo.int/meetings/en/doc_details.jsp?doc_id=3728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CAE10-27A4-4DFC-A2DB-BE1D4ADF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11 (E)</Template>
  <TotalTime>7222</TotalTime>
  <Pages>3</Pages>
  <Words>2305</Words>
  <Characters>627</Characters>
  <Application>Microsoft Office Word</Application>
  <DocSecurity>0</DocSecurity>
  <Lines>24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PCT/WG/11/17</vt:lpstr>
      <vt:lpstr>Summary</vt:lpstr>
      <vt:lpstr>Introduction</vt:lpstr>
      <vt:lpstr>Progress Report</vt:lpstr>
      <vt:lpstr>Reporting on Developments</vt:lpstr>
    </vt:vector>
  </TitlesOfParts>
  <Company>WIPO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PCT/WG/11/17</dc:title>
  <dc:subject>协调专利审查员培训</dc:subject>
  <dc:creator>Marlow</dc:creator>
  <cp:lastModifiedBy>MA Weihai</cp:lastModifiedBy>
  <cp:revision>46</cp:revision>
  <cp:lastPrinted>2018-05-22T14:01:00Z</cp:lastPrinted>
  <dcterms:created xsi:type="dcterms:W3CDTF">2018-05-17T14:58:00Z</dcterms:created>
  <dcterms:modified xsi:type="dcterms:W3CDTF">2018-05-23T14:08:00Z</dcterms:modified>
</cp:coreProperties>
</file>