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11449" w:rsidRPr="00016B26" w:rsidTr="00EB7F60">
        <w:trPr>
          <w:trHeight w:val="1977"/>
        </w:trPr>
        <w:tc>
          <w:tcPr>
            <w:tcW w:w="4594" w:type="dxa"/>
            <w:tcBorders>
              <w:bottom w:val="single" w:sz="4" w:space="0" w:color="auto"/>
            </w:tcBorders>
            <w:tcMar>
              <w:bottom w:w="170" w:type="dxa"/>
            </w:tcMar>
          </w:tcPr>
          <w:p w:rsidR="00011449" w:rsidRPr="00016B26" w:rsidRDefault="00011449" w:rsidP="00EB7F60">
            <w:bookmarkStart w:id="0" w:name="_GoBack"/>
            <w:bookmarkEnd w:id="0"/>
            <w:r w:rsidRPr="00016B26">
              <w:rPr>
                <w:rFonts w:hint="eastAsia"/>
                <w:noProof/>
              </w:rPr>
              <w:drawing>
                <wp:anchor distT="0" distB="0" distL="114300" distR="114300" simplePos="0" relativeHeight="251659264" behindDoc="1" locked="0" layoutInCell="0" allowOverlap="1" wp14:anchorId="0E8A82E3" wp14:editId="72CBEA7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11449" w:rsidRPr="00016B26" w:rsidRDefault="00011449" w:rsidP="00EB7F60"/>
        </w:tc>
        <w:tc>
          <w:tcPr>
            <w:tcW w:w="425" w:type="dxa"/>
            <w:tcBorders>
              <w:bottom w:val="single" w:sz="4" w:space="0" w:color="auto"/>
            </w:tcBorders>
            <w:tcMar>
              <w:left w:w="0" w:type="dxa"/>
              <w:right w:w="0" w:type="dxa"/>
            </w:tcMar>
          </w:tcPr>
          <w:p w:rsidR="00011449" w:rsidRPr="00016B26" w:rsidRDefault="00011449" w:rsidP="00EB7F60">
            <w:pPr>
              <w:jc w:val="right"/>
            </w:pPr>
            <w:r w:rsidRPr="00016B26">
              <w:rPr>
                <w:rFonts w:hint="eastAsia"/>
                <w:b/>
                <w:sz w:val="40"/>
                <w:szCs w:val="40"/>
              </w:rPr>
              <w:t>C</w:t>
            </w:r>
          </w:p>
        </w:tc>
      </w:tr>
      <w:tr w:rsidR="00011449" w:rsidRPr="00016B26" w:rsidTr="00EB7F60">
        <w:trPr>
          <w:trHeight w:hRule="exact" w:val="340"/>
        </w:trPr>
        <w:tc>
          <w:tcPr>
            <w:tcW w:w="9356" w:type="dxa"/>
            <w:gridSpan w:val="3"/>
            <w:tcBorders>
              <w:top w:val="single" w:sz="4" w:space="0" w:color="auto"/>
            </w:tcBorders>
            <w:tcMar>
              <w:top w:w="170" w:type="dxa"/>
              <w:left w:w="0" w:type="dxa"/>
              <w:right w:w="0" w:type="dxa"/>
            </w:tcMar>
            <w:vAlign w:val="bottom"/>
          </w:tcPr>
          <w:p w:rsidR="00011449" w:rsidRPr="00016B26" w:rsidRDefault="00011449" w:rsidP="000F0E35">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1" w:name="Code"/>
            <w:bookmarkEnd w:id="1"/>
            <w:r w:rsidR="000F0E35">
              <w:rPr>
                <w:rFonts w:ascii="Arial Black" w:hAnsi="Arial Black"/>
                <w:caps/>
                <w:sz w:val="15"/>
              </w:rPr>
              <w:t>14</w:t>
            </w:r>
          </w:p>
        </w:tc>
      </w:tr>
      <w:tr w:rsidR="00011449" w:rsidRPr="00016B26" w:rsidTr="00EB7F60">
        <w:trPr>
          <w:trHeight w:hRule="exact" w:val="170"/>
        </w:trPr>
        <w:tc>
          <w:tcPr>
            <w:tcW w:w="9356" w:type="dxa"/>
            <w:gridSpan w:val="3"/>
            <w:noWrap/>
            <w:tcMar>
              <w:left w:w="0" w:type="dxa"/>
              <w:right w:w="0" w:type="dxa"/>
            </w:tcMar>
            <w:vAlign w:val="bottom"/>
          </w:tcPr>
          <w:p w:rsidR="00011449" w:rsidRPr="00016B26" w:rsidRDefault="00011449" w:rsidP="00EB7F6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2" w:name="Original"/>
            <w:bookmarkEnd w:id="2"/>
            <w:r w:rsidRPr="00016B26">
              <w:rPr>
                <w:rFonts w:eastAsia="SimHei" w:hint="eastAsia"/>
                <w:b/>
                <w:sz w:val="15"/>
                <w:szCs w:val="15"/>
                <w:lang w:val="pt-BR"/>
              </w:rPr>
              <w:t>英文</w:t>
            </w:r>
          </w:p>
        </w:tc>
      </w:tr>
      <w:tr w:rsidR="00011449" w:rsidRPr="00016B26" w:rsidTr="00EB7F60">
        <w:trPr>
          <w:trHeight w:hRule="exact" w:val="198"/>
        </w:trPr>
        <w:tc>
          <w:tcPr>
            <w:tcW w:w="9356" w:type="dxa"/>
            <w:gridSpan w:val="3"/>
            <w:tcMar>
              <w:left w:w="0" w:type="dxa"/>
              <w:right w:w="0" w:type="dxa"/>
            </w:tcMar>
            <w:vAlign w:val="bottom"/>
          </w:tcPr>
          <w:p w:rsidR="00011449" w:rsidRPr="00016B26" w:rsidRDefault="00011449" w:rsidP="00EB7F60">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3" w:name="Date"/>
            <w:bookmarkEnd w:id="3"/>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0F0E35">
              <w:rPr>
                <w:rFonts w:ascii="Arial Black" w:eastAsia="SimHei" w:hAnsi="Arial Black" w:hint="eastAsia"/>
                <w:b/>
                <w:sz w:val="15"/>
                <w:szCs w:val="15"/>
                <w:lang w:val="pt-BR"/>
              </w:rPr>
              <w:t>1</w:t>
            </w:r>
            <w:r w:rsidR="000F0E35">
              <w:rPr>
                <w:rFonts w:ascii="Arial Black" w:eastAsia="SimHei" w:hAnsi="Arial Black"/>
                <w:b/>
                <w:sz w:val="15"/>
                <w:szCs w:val="15"/>
                <w:lang w:val="pt-BR"/>
              </w:rPr>
              <w:t>9</w:t>
            </w:r>
            <w:r>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011449" w:rsidRPr="00016B26" w:rsidRDefault="00011449" w:rsidP="00011449"/>
    <w:p w:rsidR="00011449" w:rsidRPr="00016B26" w:rsidRDefault="00011449" w:rsidP="00011449"/>
    <w:p w:rsidR="00011449" w:rsidRPr="00016B26" w:rsidRDefault="00011449" w:rsidP="00011449"/>
    <w:p w:rsidR="00011449" w:rsidRPr="00016B26" w:rsidRDefault="00011449" w:rsidP="00011449"/>
    <w:p w:rsidR="00011449" w:rsidRPr="00016B26" w:rsidRDefault="00011449" w:rsidP="00011449">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011449" w:rsidRPr="00016B26" w:rsidRDefault="00011449" w:rsidP="00011449">
      <w:pPr>
        <w:rPr>
          <w:rFonts w:ascii="SimHei" w:eastAsia="SimHei"/>
          <w:sz w:val="28"/>
          <w:szCs w:val="28"/>
        </w:rPr>
      </w:pPr>
      <w:r w:rsidRPr="00016B26">
        <w:rPr>
          <w:rFonts w:ascii="SimHei" w:eastAsia="SimHei" w:hint="eastAsia"/>
          <w:sz w:val="28"/>
          <w:szCs w:val="28"/>
        </w:rPr>
        <w:t>工作组</w:t>
      </w:r>
    </w:p>
    <w:p w:rsidR="00011449" w:rsidRPr="00016B26" w:rsidRDefault="00011449" w:rsidP="00011449"/>
    <w:p w:rsidR="00011449" w:rsidRPr="00652B09" w:rsidRDefault="00011449" w:rsidP="00011449"/>
    <w:p w:rsidR="00011449" w:rsidRPr="00016B26" w:rsidRDefault="00011449" w:rsidP="00011449">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011449" w:rsidRPr="00016B26" w:rsidRDefault="00011449" w:rsidP="00011449">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8B2CC1" w:rsidRPr="00011449" w:rsidRDefault="008B2CC1" w:rsidP="008B2CC1"/>
    <w:p w:rsidR="008B2CC1" w:rsidRPr="008B2CC1" w:rsidRDefault="008B2CC1" w:rsidP="008B2CC1"/>
    <w:p w:rsidR="008B2CC1" w:rsidRPr="008B2CC1" w:rsidRDefault="008B2CC1" w:rsidP="008B2CC1"/>
    <w:p w:rsidR="008B2CC1" w:rsidRPr="003B0336" w:rsidRDefault="000F0E35" w:rsidP="008B2CC1">
      <w:pPr>
        <w:rPr>
          <w:rFonts w:ascii="KaiTi" w:eastAsia="KaiTi" w:hAnsi="KaiTi"/>
          <w:sz w:val="24"/>
          <w:szCs w:val="32"/>
        </w:rPr>
      </w:pPr>
      <w:bookmarkStart w:id="4" w:name="TitleOfDoc"/>
      <w:bookmarkEnd w:id="4"/>
      <w:r w:rsidRPr="000F0E35">
        <w:rPr>
          <w:rFonts w:ascii="KaiTi" w:eastAsia="KaiTi" w:hAnsi="KaiTi" w:hint="eastAsia"/>
          <w:sz w:val="24"/>
          <w:szCs w:val="32"/>
        </w:rPr>
        <w:t>与联合国安全理事会制裁有关的国际申请</w:t>
      </w:r>
    </w:p>
    <w:p w:rsidR="008B2CC1" w:rsidRPr="00011449" w:rsidRDefault="008B2CC1" w:rsidP="008B2CC1"/>
    <w:p w:rsidR="008B2CC1" w:rsidRPr="003B0336" w:rsidRDefault="000F0E35" w:rsidP="008B2CC1">
      <w:pPr>
        <w:rPr>
          <w:rFonts w:ascii="KaiTi" w:eastAsia="KaiTi" w:hAnsi="KaiTi"/>
          <w:sz w:val="21"/>
          <w:szCs w:val="21"/>
        </w:rPr>
      </w:pPr>
      <w:bookmarkStart w:id="5" w:name="Prepared"/>
      <w:bookmarkEnd w:id="5"/>
      <w:r>
        <w:rPr>
          <w:rFonts w:ascii="KaiTi" w:eastAsia="KaiTi" w:hAnsi="KaiTi" w:hint="eastAsia"/>
          <w:sz w:val="21"/>
          <w:szCs w:val="21"/>
        </w:rPr>
        <w:t>国际</w:t>
      </w:r>
      <w:r w:rsidR="002C655F" w:rsidRPr="003B0336">
        <w:rPr>
          <w:rFonts w:ascii="KaiTi" w:eastAsia="KaiTi" w:hAnsi="KaiTi" w:hint="eastAsia"/>
          <w:sz w:val="21"/>
          <w:szCs w:val="21"/>
        </w:rPr>
        <w:t>局编拟的文件</w:t>
      </w:r>
    </w:p>
    <w:p w:rsidR="00AC205C" w:rsidRDefault="00AC205C"/>
    <w:p w:rsidR="000F5E56" w:rsidRDefault="000F5E56"/>
    <w:p w:rsidR="002928D3" w:rsidRDefault="002928D3"/>
    <w:p w:rsidR="002928D3" w:rsidRDefault="002928D3" w:rsidP="0053057A"/>
    <w:p w:rsidR="002928D3" w:rsidRPr="007E0B6D" w:rsidRDefault="00F967F9" w:rsidP="007E0B6D">
      <w:pPr>
        <w:pStyle w:val="1"/>
        <w:overflowPunct w:val="0"/>
        <w:spacing w:beforeLines="100" w:afterLines="50" w:after="120" w:line="340" w:lineRule="atLeast"/>
        <w:jc w:val="both"/>
        <w:rPr>
          <w:rFonts w:ascii="SimHei" w:eastAsia="SimHei" w:hAnsi="SimHei"/>
          <w:b w:val="0"/>
          <w:sz w:val="21"/>
          <w:szCs w:val="21"/>
        </w:rPr>
      </w:pPr>
      <w:r w:rsidRPr="007E0B6D">
        <w:rPr>
          <w:rFonts w:ascii="SimHei" w:eastAsia="SimHei" w:hAnsi="SimHei" w:hint="eastAsia"/>
          <w:b w:val="0"/>
          <w:sz w:val="21"/>
          <w:szCs w:val="21"/>
        </w:rPr>
        <w:t>概</w:t>
      </w:r>
      <w:r w:rsidR="00011449" w:rsidRPr="007E0B6D">
        <w:rPr>
          <w:rFonts w:ascii="SimHei" w:eastAsia="SimHei" w:hAnsi="SimHei" w:hint="eastAsia"/>
          <w:b w:val="0"/>
          <w:sz w:val="21"/>
          <w:szCs w:val="21"/>
        </w:rPr>
        <w:t xml:space="preserve">　</w:t>
      </w:r>
      <w:r w:rsidRPr="007E0B6D">
        <w:rPr>
          <w:rFonts w:ascii="SimHei" w:eastAsia="SimHei" w:hAnsi="SimHei" w:hint="eastAsia"/>
          <w:b w:val="0"/>
          <w:sz w:val="21"/>
          <w:szCs w:val="21"/>
        </w:rPr>
        <w:t>述</w:t>
      </w:r>
    </w:p>
    <w:p w:rsidR="007C4A42" w:rsidRPr="00BE44F4" w:rsidRDefault="002E13F3" w:rsidP="00992947">
      <w:pPr>
        <w:pStyle w:val="ONUME"/>
        <w:numPr>
          <w:ilvl w:val="0"/>
          <w:numId w:val="5"/>
        </w:numPr>
        <w:tabs>
          <w:tab w:val="clear" w:pos="567"/>
        </w:tabs>
        <w:overflowPunct w:val="0"/>
        <w:spacing w:afterLines="50" w:after="120" w:line="340" w:lineRule="atLeast"/>
        <w:jc w:val="both"/>
        <w:rPr>
          <w:rFonts w:ascii="SimSun" w:hAnsi="SimSun"/>
          <w:sz w:val="21"/>
        </w:rPr>
      </w:pPr>
      <w:r w:rsidRPr="00BE44F4">
        <w:rPr>
          <w:rFonts w:ascii="SimSun" w:hAnsi="SimSun" w:hint="eastAsia"/>
          <w:sz w:val="21"/>
        </w:rPr>
        <w:t>联合国安全理事会</w:t>
      </w:r>
      <w:r w:rsidR="007C4A42" w:rsidRPr="00BE44F4">
        <w:rPr>
          <w:rFonts w:ascii="SimSun" w:hAnsi="SimSun" w:hint="eastAsia"/>
          <w:sz w:val="21"/>
        </w:rPr>
        <w:t>第1874（2009）号决议所设</w:t>
      </w:r>
      <w:r w:rsidRPr="00BE44F4">
        <w:rPr>
          <w:rFonts w:ascii="SimSun" w:hAnsi="SimSun" w:hint="eastAsia"/>
          <w:sz w:val="21"/>
        </w:rPr>
        <w:t>专家小组（“专家小组”）最近于2018年3月5日</w:t>
      </w:r>
      <w:r w:rsidR="00DF5B24" w:rsidRPr="00BE44F4">
        <w:rPr>
          <w:rFonts w:ascii="SimSun" w:hAnsi="SimSun" w:hint="eastAsia"/>
          <w:sz w:val="21"/>
        </w:rPr>
        <w:t>向联合国安全理事会第1718</w:t>
      </w:r>
      <w:r w:rsidR="00FA332E">
        <w:rPr>
          <w:rFonts w:ascii="SimSun" w:hAnsi="SimSun" w:hint="eastAsia"/>
          <w:sz w:val="21"/>
        </w:rPr>
        <w:t>（</w:t>
      </w:r>
      <w:r w:rsidR="00DF5B24" w:rsidRPr="00BE44F4">
        <w:rPr>
          <w:rFonts w:ascii="SimSun" w:hAnsi="SimSun" w:hint="eastAsia"/>
          <w:sz w:val="21"/>
        </w:rPr>
        <w:t>2006</w:t>
      </w:r>
      <w:r w:rsidR="00FA332E">
        <w:rPr>
          <w:rFonts w:ascii="SimSun" w:hAnsi="SimSun" w:hint="eastAsia"/>
          <w:sz w:val="21"/>
        </w:rPr>
        <w:t>）</w:t>
      </w:r>
      <w:r w:rsidR="00DF5B24" w:rsidRPr="00BE44F4">
        <w:rPr>
          <w:rFonts w:ascii="SimSun" w:hAnsi="SimSun" w:hint="eastAsia"/>
          <w:sz w:val="21"/>
        </w:rPr>
        <w:t>号决议所设委员会（“1718委员会”）</w:t>
      </w:r>
      <w:r w:rsidR="007C4A42" w:rsidRPr="00BE44F4">
        <w:rPr>
          <w:rFonts w:ascii="SimSun" w:hAnsi="SimSun" w:hint="eastAsia"/>
          <w:sz w:val="21"/>
        </w:rPr>
        <w:t>提交了</w:t>
      </w:r>
      <w:r w:rsidRPr="00BE44F4">
        <w:rPr>
          <w:rFonts w:ascii="SimSun" w:hAnsi="SimSun" w:hint="eastAsia"/>
          <w:sz w:val="21"/>
        </w:rPr>
        <w:t>第2345（2017）号决议</w:t>
      </w:r>
      <w:r w:rsidR="007C4A42" w:rsidRPr="00BE44F4">
        <w:rPr>
          <w:rFonts w:ascii="SimSun" w:hAnsi="SimSun" w:hint="eastAsia"/>
          <w:sz w:val="21"/>
        </w:rPr>
        <w:t>有关</w:t>
      </w:r>
      <w:r w:rsidRPr="00BE44F4">
        <w:rPr>
          <w:rFonts w:ascii="SimSun" w:hAnsi="SimSun" w:hint="eastAsia"/>
          <w:sz w:val="21"/>
        </w:rPr>
        <w:t>工作的最后报告</w:t>
      </w:r>
      <w:r w:rsidR="00DF5B24">
        <w:rPr>
          <w:rStyle w:val="ae"/>
          <w:rFonts w:ascii="SimSun" w:hAnsi="SimSun"/>
          <w:sz w:val="21"/>
        </w:rPr>
        <w:footnoteReference w:id="2"/>
      </w:r>
      <w:r w:rsidRPr="00BE44F4">
        <w:rPr>
          <w:rFonts w:ascii="SimSun" w:hAnsi="SimSun" w:hint="eastAsia"/>
          <w:sz w:val="21"/>
        </w:rPr>
        <w:t>（文件S/2018/171</w:t>
      </w:r>
      <w:r w:rsidR="007C4A42" w:rsidRPr="00BE44F4">
        <w:rPr>
          <w:rFonts w:ascii="SimSun" w:hAnsi="SimSun" w:hint="eastAsia"/>
          <w:sz w:val="21"/>
        </w:rPr>
        <w:t>）。</w:t>
      </w:r>
      <w:r w:rsidRPr="00BE44F4">
        <w:rPr>
          <w:rFonts w:ascii="SimSun" w:hAnsi="SimSun" w:hint="eastAsia"/>
          <w:sz w:val="21"/>
        </w:rPr>
        <w:t>报告</w:t>
      </w:r>
      <w:r w:rsidR="007C4A42" w:rsidRPr="00BE44F4">
        <w:rPr>
          <w:rFonts w:ascii="SimSun" w:hAnsi="SimSun" w:hint="eastAsia"/>
          <w:sz w:val="21"/>
        </w:rPr>
        <w:t>中载有</w:t>
      </w:r>
      <w:r w:rsidR="00BE44F4" w:rsidRPr="00BE44F4">
        <w:rPr>
          <w:rFonts w:ascii="SimSun" w:hAnsi="SimSun" w:hint="eastAsia"/>
          <w:sz w:val="21"/>
        </w:rPr>
        <w:t>向世界知识产权组织（产权组织）和联合国会员国</w:t>
      </w:r>
      <w:r w:rsidR="00BE44F4">
        <w:rPr>
          <w:rFonts w:ascii="SimSun" w:hAnsi="SimSun" w:hint="eastAsia"/>
          <w:sz w:val="21"/>
        </w:rPr>
        <w:t>提出的一些建议，事关</w:t>
      </w:r>
      <w:r w:rsidR="00BE44F4" w:rsidRPr="00BE44F4">
        <w:rPr>
          <w:rFonts w:ascii="SimSun" w:hAnsi="SimSun" w:hint="eastAsia"/>
          <w:sz w:val="21"/>
        </w:rPr>
        <w:t>作为</w:t>
      </w:r>
      <w:r w:rsidR="007C4A42" w:rsidRPr="00BE44F4">
        <w:rPr>
          <w:rFonts w:ascii="SimSun" w:hAnsi="SimSun" w:hint="eastAsia"/>
          <w:sz w:val="21"/>
        </w:rPr>
        <w:t>联合国安全理事会</w:t>
      </w:r>
      <w:r w:rsidR="008E61E0">
        <w:rPr>
          <w:rFonts w:ascii="SimSun" w:hAnsi="SimSun" w:hint="eastAsia"/>
          <w:sz w:val="21"/>
        </w:rPr>
        <w:t>对</w:t>
      </w:r>
      <w:r w:rsidR="007C4A42" w:rsidRPr="00BE44F4">
        <w:rPr>
          <w:rFonts w:ascii="SimSun" w:hAnsi="SimSun" w:hint="eastAsia"/>
          <w:sz w:val="21"/>
        </w:rPr>
        <w:t>朝鲜民主主义人民共和国</w:t>
      </w:r>
      <w:r w:rsidR="00CD2C16">
        <w:rPr>
          <w:rFonts w:ascii="SimSun" w:hAnsi="SimSun" w:hint="eastAsia"/>
          <w:sz w:val="21"/>
        </w:rPr>
        <w:t>进行</w:t>
      </w:r>
      <w:r w:rsidR="007C4A42" w:rsidRPr="00BE44F4">
        <w:rPr>
          <w:rFonts w:ascii="SimSun" w:hAnsi="SimSun" w:hint="eastAsia"/>
          <w:sz w:val="21"/>
        </w:rPr>
        <w:t>制裁</w:t>
      </w:r>
      <w:r w:rsidR="00CD2C16">
        <w:rPr>
          <w:rFonts w:ascii="SimSun" w:hAnsi="SimSun" w:hint="eastAsia"/>
          <w:sz w:val="21"/>
        </w:rPr>
        <w:t>之对象</w:t>
      </w:r>
      <w:r w:rsidR="00BE44F4" w:rsidRPr="00BE44F4">
        <w:rPr>
          <w:rFonts w:ascii="SimSun" w:hAnsi="SimSun" w:hint="eastAsia"/>
          <w:sz w:val="21"/>
        </w:rPr>
        <w:t>的</w:t>
      </w:r>
      <w:r w:rsidR="002A6C82">
        <w:rPr>
          <w:rFonts w:ascii="SimSun" w:hAnsi="SimSun" w:hint="eastAsia"/>
          <w:sz w:val="21"/>
        </w:rPr>
        <w:t>人员</w:t>
      </w:r>
      <w:r w:rsidR="00BE44F4" w:rsidRPr="00BE44F4">
        <w:rPr>
          <w:rFonts w:ascii="SimSun" w:hAnsi="SimSun" w:hint="eastAsia"/>
          <w:sz w:val="21"/>
        </w:rPr>
        <w:t>或技术</w:t>
      </w:r>
      <w:r w:rsidR="00CD2C16">
        <w:rPr>
          <w:rFonts w:ascii="SimSun" w:hAnsi="SimSun" w:hint="eastAsia"/>
          <w:sz w:val="21"/>
        </w:rPr>
        <w:t>，对与之</w:t>
      </w:r>
      <w:r w:rsidR="00BE44F4" w:rsidRPr="00BE44F4">
        <w:rPr>
          <w:rFonts w:ascii="SimSun" w:hAnsi="SimSun" w:hint="eastAsia"/>
          <w:sz w:val="21"/>
        </w:rPr>
        <w:t>相关的专利</w:t>
      </w:r>
      <w:r w:rsidR="00BE44F4">
        <w:rPr>
          <w:rFonts w:ascii="SimSun" w:hAnsi="SimSun" w:hint="eastAsia"/>
          <w:sz w:val="21"/>
        </w:rPr>
        <w:t>申请</w:t>
      </w:r>
      <w:r w:rsidR="00CD2C16">
        <w:rPr>
          <w:rFonts w:ascii="SimSun" w:hAnsi="SimSun" w:hint="eastAsia"/>
          <w:sz w:val="21"/>
        </w:rPr>
        <w:t>所</w:t>
      </w:r>
      <w:r w:rsidR="00BE44F4" w:rsidRPr="00BE44F4">
        <w:rPr>
          <w:rFonts w:ascii="SimSun" w:hAnsi="SimSun" w:hint="eastAsia"/>
          <w:sz w:val="21"/>
        </w:rPr>
        <w:t>应采取的某些行动</w:t>
      </w:r>
      <w:r w:rsidR="00BE44F4">
        <w:rPr>
          <w:rFonts w:ascii="SimSun" w:hAnsi="SimSun" w:hint="eastAsia"/>
          <w:sz w:val="21"/>
        </w:rPr>
        <w:t>。</w:t>
      </w:r>
    </w:p>
    <w:p w:rsidR="002A6C82" w:rsidRDefault="002A6C8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2A6C82">
        <w:rPr>
          <w:rFonts w:ascii="SimSun" w:hAnsi="SimSun" w:hint="eastAsia"/>
          <w:sz w:val="21"/>
        </w:rPr>
        <w:t>请工作组针对报告所载的向产权组织提出的建议，就所应采取的适当行动</w:t>
      </w:r>
      <w:r w:rsidR="002E13F3" w:rsidRPr="002A6C82">
        <w:rPr>
          <w:rFonts w:ascii="SimSun" w:hAnsi="SimSun" w:hint="eastAsia"/>
          <w:sz w:val="21"/>
        </w:rPr>
        <w:t>提供咨询意见，</w:t>
      </w:r>
      <w:r w:rsidR="00CD2C16">
        <w:rPr>
          <w:rFonts w:ascii="SimSun" w:hAnsi="SimSun" w:hint="eastAsia"/>
          <w:sz w:val="21"/>
        </w:rPr>
        <w:t>并从更</w:t>
      </w:r>
      <w:r w:rsidR="002E13F3" w:rsidRPr="002A6C82">
        <w:rPr>
          <w:rFonts w:ascii="SimSun" w:hAnsi="SimSun" w:hint="eastAsia"/>
          <w:sz w:val="21"/>
        </w:rPr>
        <w:t>广泛</w:t>
      </w:r>
      <w:r w:rsidR="00CD2C16">
        <w:rPr>
          <w:rFonts w:ascii="SimSun" w:hAnsi="SimSun" w:hint="eastAsia"/>
          <w:sz w:val="21"/>
        </w:rPr>
        <w:t>的角度</w:t>
      </w:r>
      <w:r w:rsidR="002E13F3" w:rsidRPr="002A6C82">
        <w:rPr>
          <w:rFonts w:ascii="SimSun" w:hAnsi="SimSun" w:hint="eastAsia"/>
          <w:sz w:val="21"/>
        </w:rPr>
        <w:t>，</w:t>
      </w:r>
      <w:r>
        <w:rPr>
          <w:rFonts w:ascii="SimSun" w:hAnsi="SimSun" w:hint="eastAsia"/>
          <w:sz w:val="21"/>
        </w:rPr>
        <w:t>针对提交</w:t>
      </w:r>
      <w:r w:rsidR="00CD2C16">
        <w:rPr>
          <w:rFonts w:ascii="SimSun" w:hAnsi="SimSun" w:hint="eastAsia"/>
          <w:sz w:val="21"/>
        </w:rPr>
        <w:t>的</w:t>
      </w:r>
      <w:r>
        <w:rPr>
          <w:rFonts w:ascii="SimSun" w:hAnsi="SimSun" w:hint="eastAsia"/>
          <w:sz w:val="21"/>
        </w:rPr>
        <w:t>国际申请涉及作为联合国安全理事会制裁</w:t>
      </w:r>
      <w:r w:rsidR="00CD2C16">
        <w:rPr>
          <w:rFonts w:ascii="SimSun" w:hAnsi="SimSun" w:hint="eastAsia"/>
          <w:sz w:val="21"/>
        </w:rPr>
        <w:t>对象</w:t>
      </w:r>
      <w:r>
        <w:rPr>
          <w:rFonts w:ascii="SimSun" w:hAnsi="SimSun" w:hint="eastAsia"/>
          <w:sz w:val="21"/>
        </w:rPr>
        <w:t>的人员或技术的情况，</w:t>
      </w:r>
      <w:r w:rsidR="00B46CF3" w:rsidRPr="002A6C82">
        <w:rPr>
          <w:rFonts w:ascii="SimSun" w:hAnsi="SimSun" w:hint="eastAsia"/>
          <w:sz w:val="21"/>
        </w:rPr>
        <w:t>就所应采取的适当行动提供咨询意见</w:t>
      </w:r>
      <w:r w:rsidR="00B46CF3">
        <w:rPr>
          <w:rFonts w:ascii="SimSun" w:hAnsi="SimSun" w:hint="eastAsia"/>
          <w:sz w:val="21"/>
        </w:rPr>
        <w:t>。</w:t>
      </w:r>
      <w:r w:rsidR="00D6442A">
        <w:rPr>
          <w:rFonts w:ascii="SimSun" w:hAnsi="SimSun" w:hint="eastAsia"/>
          <w:sz w:val="21"/>
        </w:rPr>
        <w:t>这可能包括的情况有：申请人或发明人本人在</w:t>
      </w:r>
      <w:r w:rsidR="00BC1516" w:rsidRPr="002A6C82">
        <w:rPr>
          <w:rFonts w:ascii="SimSun" w:hAnsi="SimSun" w:hint="eastAsia"/>
          <w:sz w:val="21"/>
        </w:rPr>
        <w:t>安全理事会</w:t>
      </w:r>
      <w:r w:rsidR="00746FAF">
        <w:rPr>
          <w:rFonts w:ascii="SimSun" w:hAnsi="SimSun" w:hint="eastAsia"/>
          <w:sz w:val="21"/>
        </w:rPr>
        <w:t>指认</w:t>
      </w:r>
      <w:r w:rsidR="00BC1516" w:rsidRPr="002A6C82">
        <w:rPr>
          <w:rFonts w:ascii="SimSun" w:hAnsi="SimSun" w:hint="eastAsia"/>
          <w:sz w:val="21"/>
        </w:rPr>
        <w:t>的受制裁措施约束的个人或实体名单上</w:t>
      </w:r>
      <w:r w:rsidR="00BC1516">
        <w:rPr>
          <w:rFonts w:ascii="SimSun" w:hAnsi="SimSun" w:hint="eastAsia"/>
          <w:sz w:val="21"/>
        </w:rPr>
        <w:t>（或者</w:t>
      </w:r>
      <w:r w:rsidR="00BC1516" w:rsidRPr="002A6C82">
        <w:rPr>
          <w:rFonts w:ascii="SimSun" w:hAnsi="SimSun" w:hint="eastAsia"/>
          <w:sz w:val="21"/>
        </w:rPr>
        <w:t>申请人或发明人与</w:t>
      </w:r>
      <w:r w:rsidR="00746FAF">
        <w:rPr>
          <w:rFonts w:ascii="SimSun" w:hAnsi="SimSun" w:hint="eastAsia"/>
          <w:sz w:val="21"/>
        </w:rPr>
        <w:t>被指认</w:t>
      </w:r>
      <w:r w:rsidR="00BC1516" w:rsidRPr="002A6C82">
        <w:rPr>
          <w:rFonts w:ascii="SimSun" w:hAnsi="SimSun" w:hint="eastAsia"/>
          <w:sz w:val="21"/>
        </w:rPr>
        <w:t>的个人/实体</w:t>
      </w:r>
      <w:r w:rsidR="00CD2C16">
        <w:rPr>
          <w:rFonts w:ascii="SimSun" w:hAnsi="SimSun" w:hint="eastAsia"/>
          <w:sz w:val="21"/>
        </w:rPr>
        <w:t>有关联</w:t>
      </w:r>
      <w:r w:rsidR="00BC1516">
        <w:rPr>
          <w:rFonts w:ascii="SimSun" w:hAnsi="SimSun" w:hint="eastAsia"/>
          <w:sz w:val="21"/>
        </w:rPr>
        <w:t>）；</w:t>
      </w:r>
      <w:r w:rsidR="00BC1516" w:rsidRPr="002A6C82">
        <w:rPr>
          <w:rFonts w:ascii="SimSun" w:hAnsi="SimSun" w:hint="eastAsia"/>
          <w:sz w:val="21"/>
        </w:rPr>
        <w:t>国际申请的实质内容</w:t>
      </w:r>
      <w:r w:rsidR="00BC1516">
        <w:rPr>
          <w:rFonts w:ascii="SimSun" w:hAnsi="SimSun" w:hint="eastAsia"/>
          <w:sz w:val="21"/>
        </w:rPr>
        <w:t>与</w:t>
      </w:r>
      <w:r w:rsidR="00BC1516" w:rsidRPr="002A6C82">
        <w:rPr>
          <w:rFonts w:ascii="SimSun" w:hAnsi="SimSun" w:hint="eastAsia"/>
          <w:sz w:val="21"/>
        </w:rPr>
        <w:t>联合国安理会制裁</w:t>
      </w:r>
      <w:r w:rsidR="00CD2C16">
        <w:rPr>
          <w:rFonts w:ascii="SimSun" w:hAnsi="SimSun" w:hint="eastAsia"/>
          <w:sz w:val="21"/>
        </w:rPr>
        <w:t>措施</w:t>
      </w:r>
      <w:r w:rsidR="00BC1516" w:rsidRPr="002A6C82">
        <w:rPr>
          <w:rFonts w:ascii="SimSun" w:hAnsi="SimSun" w:hint="eastAsia"/>
          <w:sz w:val="21"/>
        </w:rPr>
        <w:t>所禁止的技术</w:t>
      </w:r>
      <w:r w:rsidR="00BC1516">
        <w:rPr>
          <w:rFonts w:ascii="SimSun" w:hAnsi="SimSun" w:hint="eastAsia"/>
          <w:sz w:val="21"/>
        </w:rPr>
        <w:t>、</w:t>
      </w:r>
      <w:r w:rsidR="008F2A15">
        <w:rPr>
          <w:rFonts w:ascii="SimSun" w:hAnsi="SimSun" w:hint="eastAsia"/>
          <w:sz w:val="21"/>
        </w:rPr>
        <w:t>物项</w:t>
      </w:r>
      <w:r w:rsidR="00BC1516">
        <w:rPr>
          <w:rFonts w:ascii="SimSun" w:hAnsi="SimSun" w:hint="eastAsia"/>
          <w:sz w:val="21"/>
        </w:rPr>
        <w:t>或实质内容有关。</w:t>
      </w:r>
    </w:p>
    <w:p w:rsidR="00BC1516" w:rsidRPr="00BC1516" w:rsidRDefault="002E13F3" w:rsidP="00992947">
      <w:pPr>
        <w:pStyle w:val="ONUME"/>
        <w:numPr>
          <w:ilvl w:val="0"/>
          <w:numId w:val="5"/>
        </w:numPr>
        <w:tabs>
          <w:tab w:val="clear" w:pos="567"/>
        </w:tabs>
        <w:overflowPunct w:val="0"/>
        <w:spacing w:afterLines="50" w:after="120" w:line="340" w:lineRule="atLeast"/>
        <w:jc w:val="both"/>
        <w:rPr>
          <w:rFonts w:ascii="SimSun" w:hAnsi="SimSun"/>
        </w:rPr>
      </w:pPr>
      <w:r w:rsidRPr="002E13F3">
        <w:rPr>
          <w:rFonts w:ascii="SimSun" w:hAnsi="SimSun" w:hint="eastAsia"/>
          <w:sz w:val="21"/>
        </w:rPr>
        <w:t>在向国际局</w:t>
      </w:r>
      <w:r w:rsidR="00BC1516" w:rsidRPr="002A6C82">
        <w:rPr>
          <w:rFonts w:ascii="SimSun" w:hAnsi="SimSun" w:hint="eastAsia"/>
          <w:sz w:val="21"/>
        </w:rPr>
        <w:t>提供咨询意见</w:t>
      </w:r>
      <w:r w:rsidRPr="002E13F3">
        <w:rPr>
          <w:rFonts w:ascii="SimSun" w:hAnsi="SimSun" w:hint="eastAsia"/>
          <w:sz w:val="21"/>
        </w:rPr>
        <w:t>时，工作组</w:t>
      </w:r>
      <w:r w:rsidR="002405D9">
        <w:rPr>
          <w:rFonts w:ascii="SimSun" w:hAnsi="SimSun" w:hint="eastAsia"/>
          <w:sz w:val="21"/>
        </w:rPr>
        <w:t>可能</w:t>
      </w:r>
      <w:r w:rsidR="00BC1516">
        <w:rPr>
          <w:rFonts w:ascii="SimSun" w:hAnsi="SimSun" w:hint="eastAsia"/>
          <w:sz w:val="21"/>
        </w:rPr>
        <w:t>希望特别考虑到这一事实，即，为使任何制裁措施达到预期效果，所商定的措施不但须</w:t>
      </w:r>
      <w:r w:rsidR="00A31D14">
        <w:rPr>
          <w:rFonts w:ascii="SimSun" w:hAnsi="SimSun" w:hint="eastAsia"/>
          <w:sz w:val="21"/>
        </w:rPr>
        <w:t>由</w:t>
      </w:r>
      <w:r w:rsidR="00BC1516">
        <w:rPr>
          <w:rFonts w:ascii="SimSun" w:hAnsi="SimSun" w:hint="eastAsia"/>
          <w:sz w:val="21"/>
        </w:rPr>
        <w:t>PCT成员国</w:t>
      </w:r>
      <w:r w:rsidR="006B6746">
        <w:rPr>
          <w:rFonts w:ascii="SimSun" w:hAnsi="SimSun" w:hint="eastAsia"/>
          <w:sz w:val="21"/>
        </w:rPr>
        <w:t>针对PCT国际申请予以实施，而且同样也须</w:t>
      </w:r>
      <w:r w:rsidR="00A31D14">
        <w:rPr>
          <w:rFonts w:ascii="SimSun" w:hAnsi="SimSun" w:hint="eastAsia"/>
          <w:sz w:val="21"/>
        </w:rPr>
        <w:t>由</w:t>
      </w:r>
      <w:r w:rsidR="006B6746">
        <w:rPr>
          <w:rFonts w:ascii="SimSun" w:hAnsi="SimSun" w:hint="eastAsia"/>
          <w:sz w:val="21"/>
        </w:rPr>
        <w:t>各成员国依照适用的国家法或</w:t>
      </w:r>
      <w:r w:rsidR="002A3A96">
        <w:rPr>
          <w:rFonts w:ascii="SimSun" w:hAnsi="SimSun" w:hint="eastAsia"/>
          <w:sz w:val="21"/>
        </w:rPr>
        <w:t>地区</w:t>
      </w:r>
      <w:r w:rsidR="006B6746">
        <w:rPr>
          <w:rFonts w:ascii="SimSun" w:hAnsi="SimSun" w:hint="eastAsia"/>
          <w:sz w:val="21"/>
        </w:rPr>
        <w:t>法，针对通过《巴黎公约》途径直接向国家局或地区局提交的申请予以实</w:t>
      </w:r>
      <w:r w:rsidR="002218EF">
        <w:rPr>
          <w:rFonts w:ascii="SimSun" w:hAnsi="SimSun"/>
          <w:sz w:val="21"/>
        </w:rPr>
        <w:t>‍</w:t>
      </w:r>
      <w:r w:rsidR="006B6746">
        <w:rPr>
          <w:rFonts w:ascii="SimSun" w:hAnsi="SimSun" w:hint="eastAsia"/>
          <w:sz w:val="21"/>
        </w:rPr>
        <w:t>施。</w:t>
      </w:r>
    </w:p>
    <w:p w:rsidR="009712D7" w:rsidRPr="007E0B6D" w:rsidRDefault="005C623C" w:rsidP="007E0B6D">
      <w:pPr>
        <w:pStyle w:val="1"/>
        <w:overflowPunct w:val="0"/>
        <w:spacing w:beforeLines="100" w:afterLines="50" w:after="120" w:line="340" w:lineRule="atLeast"/>
        <w:jc w:val="both"/>
        <w:rPr>
          <w:rFonts w:ascii="SimHei" w:eastAsia="SimHei" w:hAnsi="SimHei"/>
          <w:b w:val="0"/>
          <w:sz w:val="21"/>
          <w:szCs w:val="21"/>
        </w:rPr>
      </w:pPr>
      <w:r w:rsidRPr="007E0B6D">
        <w:rPr>
          <w:rFonts w:ascii="SimHei" w:eastAsia="SimHei" w:hAnsi="SimHei" w:hint="eastAsia"/>
          <w:b w:val="0"/>
          <w:sz w:val="21"/>
          <w:szCs w:val="21"/>
        </w:rPr>
        <w:lastRenderedPageBreak/>
        <w:t>背</w:t>
      </w:r>
      <w:r w:rsidR="00220D04" w:rsidRPr="007E0B6D">
        <w:rPr>
          <w:rFonts w:ascii="SimHei" w:eastAsia="SimHei" w:hAnsi="SimHei" w:hint="eastAsia"/>
          <w:b w:val="0"/>
          <w:sz w:val="21"/>
          <w:szCs w:val="21"/>
        </w:rPr>
        <w:t xml:space="preserve">　</w:t>
      </w:r>
      <w:r w:rsidRPr="007E0B6D">
        <w:rPr>
          <w:rFonts w:ascii="SimHei" w:eastAsia="SimHei" w:hAnsi="SimHei" w:hint="eastAsia"/>
          <w:b w:val="0"/>
          <w:sz w:val="21"/>
          <w:szCs w:val="21"/>
        </w:rPr>
        <w:t>景</w:t>
      </w:r>
    </w:p>
    <w:p w:rsidR="009712D7" w:rsidRPr="008F2A15" w:rsidRDefault="00151EC2" w:rsidP="00992947">
      <w:pPr>
        <w:pStyle w:val="ONUME"/>
        <w:numPr>
          <w:ilvl w:val="0"/>
          <w:numId w:val="5"/>
        </w:numPr>
        <w:tabs>
          <w:tab w:val="clear" w:pos="567"/>
        </w:tabs>
        <w:overflowPunct w:val="0"/>
        <w:spacing w:afterLines="50" w:after="120" w:line="340" w:lineRule="atLeast"/>
        <w:jc w:val="both"/>
        <w:rPr>
          <w:rFonts w:ascii="SimSun" w:hAnsi="SimSun"/>
          <w:sz w:val="21"/>
        </w:rPr>
      </w:pPr>
      <w:bookmarkStart w:id="6" w:name="_Ref513131247"/>
      <w:r w:rsidRPr="008F2A15">
        <w:rPr>
          <w:rFonts w:ascii="SimSun" w:hAnsi="SimSun" w:hint="eastAsia"/>
          <w:sz w:val="21"/>
        </w:rPr>
        <w:t>多年来，联合国</w:t>
      </w:r>
      <w:r w:rsidR="00483D4C">
        <w:rPr>
          <w:rFonts w:ascii="SimSun" w:hAnsi="SimSun" w:hint="eastAsia"/>
          <w:sz w:val="21"/>
        </w:rPr>
        <w:t>安全理事会</w:t>
      </w:r>
      <w:r w:rsidRPr="008F2A15">
        <w:rPr>
          <w:rFonts w:ascii="SimSun" w:hAnsi="SimSun" w:hint="eastAsia"/>
          <w:sz w:val="21"/>
        </w:rPr>
        <w:t>通过了一系列决议，对个人</w:t>
      </w:r>
      <w:r w:rsidR="00A060E0" w:rsidRPr="008F2A15">
        <w:rPr>
          <w:rFonts w:ascii="SimSun" w:hAnsi="SimSun" w:hint="eastAsia"/>
          <w:sz w:val="21"/>
        </w:rPr>
        <w:t>、</w:t>
      </w:r>
      <w:r w:rsidRPr="008F2A15">
        <w:rPr>
          <w:rFonts w:ascii="SimSun" w:hAnsi="SimSun" w:hint="eastAsia"/>
          <w:sz w:val="21"/>
        </w:rPr>
        <w:t>实体和/或</w:t>
      </w:r>
      <w:r w:rsidR="00552393" w:rsidRPr="008F2A15">
        <w:rPr>
          <w:rFonts w:ascii="SimSun" w:hAnsi="SimSun" w:hint="eastAsia"/>
          <w:sz w:val="21"/>
        </w:rPr>
        <w:t>与某些国家某些类别</w:t>
      </w:r>
      <w:r w:rsidR="00491AAF" w:rsidRPr="008F2A15">
        <w:rPr>
          <w:rFonts w:ascii="SimSun" w:hAnsi="SimSun" w:hint="eastAsia"/>
          <w:sz w:val="21"/>
        </w:rPr>
        <w:t>的</w:t>
      </w:r>
      <w:r w:rsidR="00552393" w:rsidRPr="008F2A15">
        <w:rPr>
          <w:rFonts w:ascii="SimSun" w:hAnsi="SimSun" w:hint="eastAsia"/>
          <w:sz w:val="21"/>
        </w:rPr>
        <w:t>交易实施制裁。关于朝鲜民主主义人民共和国</w:t>
      </w:r>
      <w:r w:rsidR="008F2A15" w:rsidRPr="008F2A15">
        <w:rPr>
          <w:rFonts w:ascii="SimSun" w:hAnsi="SimSun" w:hint="eastAsia"/>
          <w:sz w:val="21"/>
        </w:rPr>
        <w:t>的决议包括</w:t>
      </w:r>
      <w:r w:rsidR="0061093C">
        <w:rPr>
          <w:rFonts w:ascii="SimSun" w:hAnsi="SimSun" w:hint="eastAsia"/>
          <w:sz w:val="21"/>
        </w:rPr>
        <w:t>对</w:t>
      </w:r>
      <w:r w:rsidR="00491AAF">
        <w:rPr>
          <w:rFonts w:ascii="SimSun" w:hAnsi="SimSun" w:hint="eastAsia"/>
          <w:sz w:val="21"/>
        </w:rPr>
        <w:t>转让</w:t>
      </w:r>
      <w:r w:rsidR="008F2A15" w:rsidRPr="008F2A15">
        <w:rPr>
          <w:rFonts w:ascii="SimSun" w:hAnsi="SimSun" w:hint="eastAsia"/>
          <w:sz w:val="21"/>
        </w:rPr>
        <w:t>特定技术</w:t>
      </w:r>
      <w:r w:rsidR="0061093C">
        <w:rPr>
          <w:rFonts w:ascii="SimSun" w:hAnsi="SimSun" w:hint="eastAsia"/>
          <w:sz w:val="21"/>
        </w:rPr>
        <w:t>的限制</w:t>
      </w:r>
      <w:r w:rsidR="008F2A15" w:rsidRPr="008F2A15">
        <w:rPr>
          <w:rFonts w:ascii="SimSun" w:hAnsi="SimSun" w:hint="eastAsia"/>
          <w:sz w:val="21"/>
        </w:rPr>
        <w:t>。重要的是，这些制裁（和</w:t>
      </w:r>
      <w:r w:rsidR="00491AAF">
        <w:rPr>
          <w:rFonts w:ascii="SimSun" w:hAnsi="SimSun" w:hint="eastAsia"/>
          <w:sz w:val="21"/>
        </w:rPr>
        <w:t>与此</w:t>
      </w:r>
      <w:r w:rsidRPr="008F2A15">
        <w:rPr>
          <w:rFonts w:ascii="SimSun" w:hAnsi="SimSun" w:hint="eastAsia"/>
          <w:sz w:val="21"/>
        </w:rPr>
        <w:t>类似的</w:t>
      </w:r>
      <w:r w:rsidR="0061093C">
        <w:rPr>
          <w:rFonts w:ascii="SimSun" w:hAnsi="SimSun" w:hint="eastAsia"/>
          <w:sz w:val="21"/>
        </w:rPr>
        <w:t>就</w:t>
      </w:r>
      <w:r w:rsidRPr="008F2A15">
        <w:rPr>
          <w:rFonts w:ascii="SimSun" w:hAnsi="SimSun" w:hint="eastAsia"/>
          <w:sz w:val="21"/>
        </w:rPr>
        <w:t>联合国</w:t>
      </w:r>
      <w:r w:rsidR="00491AAF" w:rsidRPr="008F2A15">
        <w:rPr>
          <w:rFonts w:ascii="SimSun" w:hAnsi="SimSun" w:hint="eastAsia"/>
          <w:sz w:val="21"/>
        </w:rPr>
        <w:t>其他</w:t>
      </w:r>
      <w:r w:rsidRPr="008F2A15">
        <w:rPr>
          <w:rFonts w:ascii="SimSun" w:hAnsi="SimSun" w:hint="eastAsia"/>
          <w:sz w:val="21"/>
        </w:rPr>
        <w:t>制裁</w:t>
      </w:r>
      <w:r w:rsidR="0061093C">
        <w:rPr>
          <w:rFonts w:ascii="SimSun" w:hAnsi="SimSun" w:hint="eastAsia"/>
          <w:sz w:val="21"/>
        </w:rPr>
        <w:t>制定</w:t>
      </w:r>
      <w:r w:rsidRPr="008F2A15">
        <w:rPr>
          <w:rFonts w:ascii="SimSun" w:hAnsi="SimSun" w:hint="eastAsia"/>
          <w:sz w:val="21"/>
        </w:rPr>
        <w:t>的国家制裁制度和提案）明确地将专利申请</w:t>
      </w:r>
      <w:r w:rsidR="00491AAF">
        <w:rPr>
          <w:rFonts w:ascii="SimSun" w:hAnsi="SimSun" w:hint="eastAsia"/>
          <w:sz w:val="21"/>
        </w:rPr>
        <w:t>过程</w:t>
      </w:r>
      <w:r w:rsidRPr="008F2A15">
        <w:rPr>
          <w:rFonts w:ascii="SimSun" w:hAnsi="SimSun" w:hint="eastAsia"/>
          <w:sz w:val="21"/>
        </w:rPr>
        <w:t>排除在其范围之外。例如</w:t>
      </w:r>
      <w:r w:rsidR="008F2A15">
        <w:rPr>
          <w:rFonts w:ascii="SimSun" w:hAnsi="SimSun" w:hint="eastAsia"/>
          <w:sz w:val="21"/>
        </w:rPr>
        <w:t>，</w:t>
      </w:r>
      <w:r w:rsidRPr="008F2A15">
        <w:rPr>
          <w:rFonts w:ascii="SimSun" w:hAnsi="SimSun" w:hint="eastAsia"/>
          <w:sz w:val="21"/>
        </w:rPr>
        <w:t>见文件S/2006/853</w:t>
      </w:r>
      <w:r w:rsidR="00B26E31">
        <w:rPr>
          <w:rStyle w:val="ae"/>
          <w:rFonts w:ascii="SimSun" w:hAnsi="SimSun"/>
          <w:sz w:val="21"/>
        </w:rPr>
        <w:footnoteReference w:id="3"/>
      </w:r>
      <w:r w:rsidRPr="008F2A15">
        <w:rPr>
          <w:rFonts w:ascii="SimSun" w:hAnsi="SimSun" w:hint="eastAsia"/>
          <w:sz w:val="21"/>
        </w:rPr>
        <w:t>，其中载有安全理事会关于</w:t>
      </w:r>
      <w:r w:rsidR="008F2A15" w:rsidRPr="008F2A15">
        <w:rPr>
          <w:rFonts w:ascii="SimSun" w:hAnsi="SimSun" w:hint="eastAsia"/>
          <w:sz w:val="21"/>
        </w:rPr>
        <w:t>朝鲜民主主义人民共和国</w:t>
      </w:r>
      <w:r w:rsidRPr="008F2A15">
        <w:rPr>
          <w:rFonts w:ascii="SimSun" w:hAnsi="SimSun" w:hint="eastAsia"/>
          <w:sz w:val="21"/>
        </w:rPr>
        <w:t>的第1718（2006）号决议</w:t>
      </w:r>
      <w:r w:rsidR="0061093C">
        <w:rPr>
          <w:rFonts w:ascii="SimSun" w:hAnsi="SimSun" w:hint="eastAsia"/>
          <w:sz w:val="21"/>
        </w:rPr>
        <w:t>所</w:t>
      </w:r>
      <w:r w:rsidRPr="008F2A15">
        <w:rPr>
          <w:rFonts w:ascii="SimSun" w:hAnsi="SimSun" w:hint="eastAsia"/>
          <w:sz w:val="21"/>
        </w:rPr>
        <w:t>禁止的与大规模</w:t>
      </w:r>
      <w:r w:rsidRPr="001C3841">
        <w:rPr>
          <w:rFonts w:ascii="SimSun" w:hAnsi="SimSun" w:hint="eastAsia"/>
          <w:sz w:val="21"/>
        </w:rPr>
        <w:t>毁灭</w:t>
      </w:r>
      <w:r w:rsidRPr="008F2A15">
        <w:rPr>
          <w:rFonts w:ascii="SimSun" w:hAnsi="SimSun" w:hint="eastAsia"/>
          <w:sz w:val="21"/>
        </w:rPr>
        <w:t>性武器</w:t>
      </w:r>
      <w:r w:rsidRPr="001C3841">
        <w:rPr>
          <w:rFonts w:ascii="SimSun" w:hAnsi="SimSun" w:hint="eastAsia"/>
          <w:sz w:val="21"/>
        </w:rPr>
        <w:t>方案</w:t>
      </w:r>
      <w:r w:rsidRPr="008F2A15">
        <w:rPr>
          <w:rFonts w:ascii="SimSun" w:hAnsi="SimSun" w:hint="eastAsia"/>
          <w:sz w:val="21"/>
        </w:rPr>
        <w:t>有关的物项</w:t>
      </w:r>
      <w:r w:rsidR="008F2A15">
        <w:rPr>
          <w:rFonts w:ascii="SimSun" w:hAnsi="SimSun" w:hint="eastAsia"/>
          <w:sz w:val="21"/>
        </w:rPr>
        <w:t>、</w:t>
      </w:r>
      <w:r w:rsidRPr="008F2A15">
        <w:rPr>
          <w:rFonts w:ascii="SimSun" w:hAnsi="SimSun" w:hint="eastAsia"/>
          <w:sz w:val="21"/>
        </w:rPr>
        <w:t>材料</w:t>
      </w:r>
      <w:r w:rsidR="008F2A15">
        <w:rPr>
          <w:rFonts w:ascii="SimSun" w:hAnsi="SimSun" w:hint="eastAsia"/>
          <w:sz w:val="21"/>
        </w:rPr>
        <w:t>、</w:t>
      </w:r>
      <w:r w:rsidRPr="008F2A15">
        <w:rPr>
          <w:rFonts w:ascii="SimSun" w:hAnsi="SimSun" w:hint="eastAsia"/>
          <w:sz w:val="21"/>
        </w:rPr>
        <w:t>设备</w:t>
      </w:r>
      <w:r w:rsidR="008F2A15">
        <w:rPr>
          <w:rFonts w:ascii="SimSun" w:hAnsi="SimSun" w:hint="eastAsia"/>
          <w:sz w:val="21"/>
        </w:rPr>
        <w:t>、</w:t>
      </w:r>
      <w:r w:rsidRPr="008F2A15">
        <w:rPr>
          <w:rFonts w:ascii="SimSun" w:hAnsi="SimSun" w:hint="eastAsia"/>
          <w:sz w:val="21"/>
        </w:rPr>
        <w:t>货物和技术清单，</w:t>
      </w:r>
      <w:r w:rsidR="00B26E31">
        <w:rPr>
          <w:rFonts w:ascii="SimSun" w:hAnsi="SimSun" w:hint="eastAsia"/>
          <w:sz w:val="21"/>
        </w:rPr>
        <w:t>文件</w:t>
      </w:r>
      <w:r w:rsidRPr="008F2A15">
        <w:rPr>
          <w:rFonts w:ascii="SimSun" w:hAnsi="SimSun" w:hint="eastAsia"/>
          <w:sz w:val="21"/>
        </w:rPr>
        <w:t>第</w:t>
      </w:r>
      <w:r w:rsidR="0061093C">
        <w:rPr>
          <w:rFonts w:ascii="SimSun" w:hAnsi="SimSun" w:hint="eastAsia"/>
          <w:sz w:val="21"/>
        </w:rPr>
        <w:t>8</w:t>
      </w:r>
      <w:r w:rsidRPr="008F2A15">
        <w:rPr>
          <w:rFonts w:ascii="SimSun" w:hAnsi="SimSun" w:hint="eastAsia"/>
          <w:sz w:val="21"/>
        </w:rPr>
        <w:t>页</w:t>
      </w:r>
      <w:r w:rsidR="0061093C">
        <w:rPr>
          <w:rFonts w:ascii="SimSun" w:hAnsi="SimSun" w:hint="eastAsia"/>
          <w:sz w:val="21"/>
        </w:rPr>
        <w:t>说明</w:t>
      </w:r>
      <w:r w:rsidRPr="008F2A15">
        <w:rPr>
          <w:rFonts w:ascii="SimSun" w:hAnsi="SimSun" w:hint="eastAsia"/>
          <w:sz w:val="21"/>
        </w:rPr>
        <w:t>如下：</w:t>
      </w:r>
      <w:bookmarkEnd w:id="6"/>
    </w:p>
    <w:p w:rsidR="006513FE" w:rsidRPr="0061093C" w:rsidRDefault="00151EC2" w:rsidP="0061093C">
      <w:pPr>
        <w:pStyle w:val="ONUME"/>
        <w:overflowPunct w:val="0"/>
        <w:spacing w:afterLines="50" w:after="120" w:line="340" w:lineRule="atLeast"/>
        <w:ind w:left="567"/>
        <w:jc w:val="both"/>
        <w:rPr>
          <w:rFonts w:ascii="SimSun" w:hAnsi="SimSun"/>
          <w:sz w:val="21"/>
        </w:rPr>
      </w:pPr>
      <w:r w:rsidRPr="00151EC2">
        <w:rPr>
          <w:rFonts w:ascii="SimSun" w:hAnsi="SimSun" w:hint="eastAsia"/>
          <w:sz w:val="21"/>
        </w:rPr>
        <w:t>“</w:t>
      </w:r>
      <w:r w:rsidR="00B26E31" w:rsidRPr="00B26E31">
        <w:rPr>
          <w:rFonts w:ascii="SimSun" w:hAnsi="SimSun" w:hint="eastAsia"/>
          <w:sz w:val="21"/>
        </w:rPr>
        <w:t>对技术转让（包括技术援助）的管制不适用于</w:t>
      </w:r>
      <w:r w:rsidR="002405D9">
        <w:rPr>
          <w:rFonts w:ascii="SimSun" w:hAnsi="SimSun" w:hint="eastAsia"/>
          <w:sz w:val="21"/>
        </w:rPr>
        <w:t>‘</w:t>
      </w:r>
      <w:r w:rsidR="00B26E31" w:rsidRPr="00B26E31">
        <w:rPr>
          <w:rFonts w:ascii="SimSun" w:hAnsi="SimSun" w:hint="eastAsia"/>
          <w:sz w:val="21"/>
        </w:rPr>
        <w:t>公共领域内</w:t>
      </w:r>
      <w:r w:rsidR="002405D9">
        <w:rPr>
          <w:rFonts w:ascii="SimSun" w:hAnsi="SimSun" w:hint="eastAsia"/>
          <w:sz w:val="21"/>
        </w:rPr>
        <w:t>’</w:t>
      </w:r>
      <w:r w:rsidR="00B26E31" w:rsidRPr="00B26E31">
        <w:rPr>
          <w:rFonts w:ascii="SimSun" w:hAnsi="SimSun" w:hint="eastAsia"/>
          <w:sz w:val="21"/>
        </w:rPr>
        <w:t>的信息或</w:t>
      </w:r>
      <w:r w:rsidR="002405D9">
        <w:rPr>
          <w:rFonts w:ascii="SimSun" w:hAnsi="SimSun" w:hint="eastAsia"/>
          <w:sz w:val="21"/>
        </w:rPr>
        <w:t>‘</w:t>
      </w:r>
      <w:r w:rsidR="00B26E31" w:rsidRPr="00B26E31">
        <w:rPr>
          <w:rFonts w:ascii="SimSun" w:hAnsi="SimSun" w:hint="eastAsia"/>
          <w:sz w:val="21"/>
        </w:rPr>
        <w:t>基础科学研究</w:t>
      </w:r>
      <w:r w:rsidR="002405D9">
        <w:rPr>
          <w:rFonts w:ascii="SimSun" w:hAnsi="SimSun" w:hint="eastAsia"/>
          <w:sz w:val="21"/>
        </w:rPr>
        <w:t>’</w:t>
      </w:r>
      <w:r w:rsidR="00B26E31" w:rsidRPr="00B26E31">
        <w:rPr>
          <w:rFonts w:ascii="SimSun" w:hAnsi="SimSun" w:hint="eastAsia"/>
          <w:sz w:val="21"/>
        </w:rPr>
        <w:t>或专利申请所必需的最低限度的信息。</w:t>
      </w:r>
      <w:r w:rsidRPr="00151EC2">
        <w:rPr>
          <w:rFonts w:ascii="SimSun" w:hAnsi="SimSun" w:hint="eastAsia"/>
          <w:sz w:val="21"/>
        </w:rPr>
        <w:t>”</w:t>
      </w:r>
      <w:r w:rsidR="00B26E31" w:rsidRPr="0061093C">
        <w:rPr>
          <w:rFonts w:asciiTheme="minorEastAsia" w:eastAsiaTheme="minorEastAsia" w:hAnsiTheme="minorEastAsia"/>
          <w:sz w:val="21"/>
          <w:szCs w:val="21"/>
          <w:vertAlign w:val="superscript"/>
        </w:rPr>
        <w:footnoteReference w:id="4"/>
      </w:r>
    </w:p>
    <w:p w:rsidR="00BE6FFB" w:rsidRDefault="00151EC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BE6FFB">
        <w:rPr>
          <w:rFonts w:ascii="SimSun" w:hAnsi="SimSun" w:hint="eastAsia"/>
          <w:sz w:val="21"/>
        </w:rPr>
        <w:t>另一方面，制裁的某些方面</w:t>
      </w:r>
      <w:r w:rsidR="00BE6FFB" w:rsidRPr="00BE6FFB">
        <w:rPr>
          <w:rFonts w:ascii="SimSun" w:hAnsi="SimSun" w:hint="eastAsia"/>
          <w:sz w:val="21"/>
        </w:rPr>
        <w:t>虽然规定了明确的义务，但并不具体针对专利制度。</w:t>
      </w:r>
      <w:r w:rsidR="00BE6FFB">
        <w:rPr>
          <w:rFonts w:ascii="SimSun" w:hAnsi="SimSun" w:hint="eastAsia"/>
          <w:sz w:val="21"/>
        </w:rPr>
        <w:t>为履行这些义务，国际局</w:t>
      </w:r>
      <w:r w:rsidR="008554AA">
        <w:rPr>
          <w:rFonts w:ascii="SimSun" w:hAnsi="SimSun" w:hint="eastAsia"/>
          <w:sz w:val="21"/>
        </w:rPr>
        <w:t>多</w:t>
      </w:r>
      <w:r w:rsidR="00BE6FFB">
        <w:rPr>
          <w:rFonts w:ascii="SimSun" w:hAnsi="SimSun" w:hint="eastAsia"/>
          <w:sz w:val="21"/>
        </w:rPr>
        <w:t>年来</w:t>
      </w:r>
      <w:r w:rsidR="008554AA">
        <w:rPr>
          <w:rFonts w:ascii="SimSun" w:hAnsi="SimSun" w:hint="eastAsia"/>
          <w:sz w:val="21"/>
        </w:rPr>
        <w:t>一直采用</w:t>
      </w:r>
      <w:r w:rsidR="00BE6FFB">
        <w:rPr>
          <w:rFonts w:ascii="SimSun" w:hAnsi="SimSun" w:hint="eastAsia"/>
          <w:sz w:val="21"/>
        </w:rPr>
        <w:t>对PCT国际申请进行监测的</w:t>
      </w:r>
      <w:r w:rsidR="008554AA">
        <w:rPr>
          <w:rFonts w:ascii="SimSun" w:hAnsi="SimSun" w:hint="eastAsia"/>
          <w:sz w:val="21"/>
        </w:rPr>
        <w:t>系统</w:t>
      </w:r>
      <w:r w:rsidR="00BE6FFB">
        <w:rPr>
          <w:rFonts w:ascii="SimSun" w:hAnsi="SimSun" w:hint="eastAsia"/>
          <w:sz w:val="21"/>
        </w:rPr>
        <w:t>，监测其中是否涉及</w:t>
      </w:r>
      <w:r w:rsidR="00746FAF">
        <w:rPr>
          <w:rFonts w:ascii="SimSun" w:hAnsi="SimSun" w:hint="eastAsia"/>
          <w:sz w:val="21"/>
        </w:rPr>
        <w:t>被指认</w:t>
      </w:r>
      <w:r w:rsidR="00BE6FFB">
        <w:rPr>
          <w:rFonts w:ascii="SimSun" w:hAnsi="SimSun" w:hint="eastAsia"/>
          <w:sz w:val="21"/>
        </w:rPr>
        <w:t>的个人和实体。每当国际局的数据库中有姓名和地址添加或修改时（无论是申请人、发明人、代理人还是其他</w:t>
      </w:r>
      <w:r w:rsidR="008554AA">
        <w:rPr>
          <w:rFonts w:ascii="SimSun" w:hAnsi="SimSun" w:hint="eastAsia"/>
          <w:sz w:val="21"/>
        </w:rPr>
        <w:t>人</w:t>
      </w:r>
      <w:r w:rsidR="00BE6FFB">
        <w:rPr>
          <w:rFonts w:ascii="SimSun" w:hAnsi="SimSun" w:hint="eastAsia"/>
          <w:sz w:val="21"/>
        </w:rPr>
        <w:t>），都会将该姓名与</w:t>
      </w:r>
      <w:r w:rsidR="00746FAF">
        <w:rPr>
          <w:rFonts w:ascii="SimSun" w:hAnsi="SimSun" w:hint="eastAsia"/>
          <w:sz w:val="21"/>
        </w:rPr>
        <w:t>被指认</w:t>
      </w:r>
      <w:r w:rsidR="00BE6FFB">
        <w:rPr>
          <w:rFonts w:ascii="SimSun" w:hAnsi="SimSun" w:hint="eastAsia"/>
          <w:sz w:val="21"/>
        </w:rPr>
        <w:t>个人和实体的综合</w:t>
      </w:r>
      <w:r w:rsidR="008554AA">
        <w:rPr>
          <w:rFonts w:ascii="SimSun" w:hAnsi="SimSun" w:hint="eastAsia"/>
          <w:sz w:val="21"/>
        </w:rPr>
        <w:t>名</w:t>
      </w:r>
      <w:r w:rsidR="00BE6FFB">
        <w:rPr>
          <w:rFonts w:ascii="SimSun" w:hAnsi="SimSun" w:hint="eastAsia"/>
          <w:sz w:val="21"/>
        </w:rPr>
        <w:t>单进行核对。如果出现明显匹配或接近匹配的情况，有关详细信息将转发给</w:t>
      </w:r>
      <w:r w:rsidR="00BE6FFB" w:rsidRPr="002218EF">
        <w:rPr>
          <w:rFonts w:ascii="SimSun" w:hAnsi="SimSun" w:hint="eastAsia"/>
          <w:sz w:val="21"/>
        </w:rPr>
        <w:t>产权组织</w:t>
      </w:r>
      <w:r w:rsidR="002218EF" w:rsidRPr="002218EF">
        <w:rPr>
          <w:rFonts w:ascii="SimSun" w:hAnsi="SimSun" w:hint="eastAsia"/>
          <w:sz w:val="21"/>
        </w:rPr>
        <w:t>首席合</w:t>
      </w:r>
      <w:proofErr w:type="gramStart"/>
      <w:r w:rsidR="002218EF" w:rsidRPr="002218EF">
        <w:rPr>
          <w:rFonts w:ascii="SimSun" w:hAnsi="SimSun" w:hint="eastAsia"/>
          <w:sz w:val="21"/>
        </w:rPr>
        <w:t>规</w:t>
      </w:r>
      <w:proofErr w:type="gramEnd"/>
      <w:r w:rsidR="002218EF" w:rsidRPr="002218EF">
        <w:rPr>
          <w:rFonts w:ascii="SimSun" w:hAnsi="SimSun" w:hint="eastAsia"/>
          <w:sz w:val="21"/>
        </w:rPr>
        <w:t>干事</w:t>
      </w:r>
      <w:r w:rsidR="008554AA">
        <w:rPr>
          <w:rFonts w:ascii="SimSun" w:hAnsi="SimSun" w:hint="eastAsia"/>
          <w:sz w:val="21"/>
        </w:rPr>
        <w:t>供审议。产权组织</w:t>
      </w:r>
      <w:r w:rsidR="002218EF">
        <w:rPr>
          <w:rFonts w:ascii="SimSun" w:hAnsi="SimSun" w:hint="eastAsia"/>
          <w:sz w:val="21"/>
        </w:rPr>
        <w:t>首席合</w:t>
      </w:r>
      <w:proofErr w:type="gramStart"/>
      <w:r w:rsidR="002218EF">
        <w:rPr>
          <w:rFonts w:ascii="SimSun" w:hAnsi="SimSun" w:hint="eastAsia"/>
          <w:sz w:val="21"/>
        </w:rPr>
        <w:t>规</w:t>
      </w:r>
      <w:proofErr w:type="gramEnd"/>
      <w:r w:rsidR="002218EF">
        <w:rPr>
          <w:rFonts w:ascii="SimSun" w:hAnsi="SimSun" w:hint="eastAsia"/>
          <w:sz w:val="21"/>
        </w:rPr>
        <w:t>干事</w:t>
      </w:r>
      <w:r w:rsidR="008554AA">
        <w:rPr>
          <w:rFonts w:ascii="SimSun" w:hAnsi="SimSun" w:hint="eastAsia"/>
          <w:sz w:val="21"/>
        </w:rPr>
        <w:t>负责确保产权组织实施的与受联合国制裁的所有国家、个人或实体有关的</w:t>
      </w:r>
      <w:r w:rsidR="00491AAF">
        <w:rPr>
          <w:rFonts w:ascii="SimSun" w:hAnsi="SimSun" w:hint="eastAsia"/>
          <w:sz w:val="21"/>
        </w:rPr>
        <w:t>任何</w:t>
      </w:r>
      <w:r w:rsidR="008554AA">
        <w:rPr>
          <w:rFonts w:ascii="SimSun" w:hAnsi="SimSun" w:hint="eastAsia"/>
          <w:sz w:val="21"/>
        </w:rPr>
        <w:t>行动不会</w:t>
      </w:r>
      <w:r w:rsidR="008554AA" w:rsidRPr="00BE6FFB">
        <w:rPr>
          <w:rFonts w:ascii="SimSun" w:hAnsi="SimSun" w:hint="eastAsia"/>
          <w:sz w:val="21"/>
        </w:rPr>
        <w:t>违反适用的联合国制裁。</w:t>
      </w:r>
      <w:r w:rsidR="008554AA">
        <w:rPr>
          <w:rFonts w:ascii="SimSun" w:hAnsi="SimSun" w:hint="eastAsia"/>
          <w:sz w:val="21"/>
        </w:rPr>
        <w:t>这</w:t>
      </w:r>
      <w:r w:rsidR="00491AAF">
        <w:rPr>
          <w:rFonts w:ascii="SimSun" w:hAnsi="SimSun" w:hint="eastAsia"/>
          <w:sz w:val="21"/>
        </w:rPr>
        <w:t>个</w:t>
      </w:r>
      <w:r w:rsidR="008554AA">
        <w:rPr>
          <w:rFonts w:ascii="SimSun" w:hAnsi="SimSun" w:hint="eastAsia"/>
          <w:sz w:val="21"/>
        </w:rPr>
        <w:t>系统最近进行了升级，</w:t>
      </w:r>
      <w:r w:rsidR="003F403D">
        <w:rPr>
          <w:rFonts w:ascii="SimSun" w:hAnsi="SimSun" w:hint="eastAsia"/>
          <w:sz w:val="21"/>
        </w:rPr>
        <w:t>以便在</w:t>
      </w:r>
      <w:r w:rsidR="003F403D" w:rsidRPr="00BE6FFB">
        <w:rPr>
          <w:rFonts w:ascii="SimSun" w:hAnsi="SimSun" w:hint="eastAsia"/>
          <w:sz w:val="21"/>
        </w:rPr>
        <w:t>联合国</w:t>
      </w:r>
      <w:r w:rsidR="00491AAF">
        <w:rPr>
          <w:rFonts w:ascii="SimSun" w:hAnsi="SimSun" w:hint="eastAsia"/>
          <w:sz w:val="21"/>
        </w:rPr>
        <w:t>安全理事会</w:t>
      </w:r>
      <w:r w:rsidR="003F403D" w:rsidRPr="00BE6FFB">
        <w:rPr>
          <w:rFonts w:ascii="SimSun" w:hAnsi="SimSun" w:hint="eastAsia"/>
          <w:sz w:val="21"/>
        </w:rPr>
        <w:t>决议</w:t>
      </w:r>
      <w:r w:rsidR="00746FAF" w:rsidRPr="00BE6FFB">
        <w:rPr>
          <w:rFonts w:ascii="SimSun" w:hAnsi="SimSun" w:hint="eastAsia"/>
          <w:sz w:val="21"/>
        </w:rPr>
        <w:t>附件清单</w:t>
      </w:r>
      <w:r w:rsidR="00746FAF">
        <w:rPr>
          <w:rFonts w:ascii="SimSun" w:hAnsi="SimSun" w:hint="eastAsia"/>
          <w:sz w:val="21"/>
        </w:rPr>
        <w:t>所列的</w:t>
      </w:r>
      <w:r w:rsidR="00491AAF">
        <w:rPr>
          <w:rFonts w:ascii="SimSun" w:hAnsi="SimSun" w:hint="eastAsia"/>
          <w:sz w:val="21"/>
        </w:rPr>
        <w:t>被</w:t>
      </w:r>
      <w:proofErr w:type="gramStart"/>
      <w:r w:rsidR="00491AAF">
        <w:rPr>
          <w:rFonts w:ascii="SimSun" w:hAnsi="SimSun" w:hint="eastAsia"/>
          <w:sz w:val="21"/>
        </w:rPr>
        <w:t>指认</w:t>
      </w:r>
      <w:r w:rsidR="00746FAF">
        <w:rPr>
          <w:rFonts w:ascii="SimSun" w:hAnsi="SimSun" w:hint="eastAsia"/>
          <w:sz w:val="21"/>
        </w:rPr>
        <w:t>受</w:t>
      </w:r>
      <w:proofErr w:type="gramEnd"/>
      <w:r w:rsidR="00746FAF">
        <w:rPr>
          <w:rFonts w:ascii="SimSun" w:hAnsi="SimSun" w:hint="eastAsia"/>
          <w:sz w:val="21"/>
        </w:rPr>
        <w:t>制裁的</w:t>
      </w:r>
      <w:r w:rsidR="003F403D">
        <w:rPr>
          <w:rFonts w:ascii="SimSun" w:hAnsi="SimSun" w:hint="eastAsia"/>
          <w:sz w:val="21"/>
        </w:rPr>
        <w:t>个人和实体的</w:t>
      </w:r>
      <w:r w:rsidR="00746FAF">
        <w:rPr>
          <w:rFonts w:ascii="SimSun" w:hAnsi="SimSun" w:hint="eastAsia"/>
          <w:sz w:val="21"/>
        </w:rPr>
        <w:t>详细信息出现变化时，立即自动导入变化</w:t>
      </w:r>
      <w:r w:rsidR="003F403D">
        <w:rPr>
          <w:rFonts w:ascii="SimSun" w:hAnsi="SimSun" w:hint="eastAsia"/>
          <w:sz w:val="21"/>
        </w:rPr>
        <w:t>的内容。这些清单由联合国</w:t>
      </w:r>
      <w:r w:rsidR="003F403D" w:rsidRPr="00BE6FFB">
        <w:rPr>
          <w:rFonts w:ascii="SimSun" w:hAnsi="SimSun" w:hint="eastAsia"/>
          <w:sz w:val="21"/>
        </w:rPr>
        <w:t>以XML</w:t>
      </w:r>
      <w:r w:rsidR="00746FAF">
        <w:rPr>
          <w:rFonts w:ascii="SimSun" w:hAnsi="SimSun" w:hint="eastAsia"/>
          <w:sz w:val="21"/>
        </w:rPr>
        <w:t>格式提供并</w:t>
      </w:r>
      <w:r w:rsidR="003F403D" w:rsidRPr="00BE6FFB">
        <w:rPr>
          <w:rFonts w:ascii="SimSun" w:hAnsi="SimSun" w:hint="eastAsia"/>
          <w:sz w:val="21"/>
        </w:rPr>
        <w:t>更新，</w:t>
      </w:r>
      <w:r w:rsidR="003F403D">
        <w:rPr>
          <w:rFonts w:ascii="SimSun" w:hAnsi="SimSun" w:hint="eastAsia"/>
          <w:sz w:val="21"/>
        </w:rPr>
        <w:t>这样</w:t>
      </w:r>
      <w:r w:rsidR="002218EF">
        <w:rPr>
          <w:rFonts w:ascii="SimSun" w:hAnsi="SimSun" w:hint="eastAsia"/>
          <w:sz w:val="21"/>
        </w:rPr>
        <w:t>首席合</w:t>
      </w:r>
      <w:proofErr w:type="gramStart"/>
      <w:r w:rsidR="002218EF">
        <w:rPr>
          <w:rFonts w:ascii="SimSun" w:hAnsi="SimSun" w:hint="eastAsia"/>
          <w:sz w:val="21"/>
        </w:rPr>
        <w:t>规</w:t>
      </w:r>
      <w:proofErr w:type="gramEnd"/>
      <w:r w:rsidR="002218EF">
        <w:rPr>
          <w:rFonts w:ascii="SimSun" w:hAnsi="SimSun" w:hint="eastAsia"/>
          <w:sz w:val="21"/>
        </w:rPr>
        <w:t>干事</w:t>
      </w:r>
      <w:r w:rsidR="003F403D">
        <w:rPr>
          <w:rFonts w:ascii="SimSun" w:hAnsi="SimSun" w:hint="eastAsia"/>
          <w:sz w:val="21"/>
        </w:rPr>
        <w:t>更容易审阅有关结果。</w:t>
      </w:r>
    </w:p>
    <w:p w:rsidR="009712D7" w:rsidRPr="00AE04D8" w:rsidRDefault="00151EC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151EC2">
        <w:rPr>
          <w:rFonts w:ascii="SimSun" w:hAnsi="SimSun" w:hint="eastAsia"/>
          <w:sz w:val="21"/>
        </w:rPr>
        <w:t>在国际银行体系</w:t>
      </w:r>
      <w:r w:rsidR="007A6A17">
        <w:rPr>
          <w:rFonts w:ascii="SimSun" w:hAnsi="SimSun" w:hint="eastAsia"/>
          <w:sz w:val="21"/>
        </w:rPr>
        <w:t>所设</w:t>
      </w:r>
      <w:r w:rsidRPr="00151EC2">
        <w:rPr>
          <w:rFonts w:ascii="SimSun" w:hAnsi="SimSun" w:hint="eastAsia"/>
          <w:sz w:val="21"/>
        </w:rPr>
        <w:t>程序</w:t>
      </w:r>
      <w:r w:rsidR="007A6A17">
        <w:rPr>
          <w:rFonts w:ascii="SimSun" w:hAnsi="SimSun" w:hint="eastAsia"/>
          <w:sz w:val="21"/>
        </w:rPr>
        <w:t>的</w:t>
      </w:r>
      <w:r w:rsidRPr="00151EC2">
        <w:rPr>
          <w:rFonts w:ascii="SimSun" w:hAnsi="SimSun" w:hint="eastAsia"/>
          <w:sz w:val="21"/>
        </w:rPr>
        <w:t>协助下</w:t>
      </w:r>
      <w:r w:rsidR="003F403D">
        <w:rPr>
          <w:rFonts w:ascii="SimSun" w:hAnsi="SimSun" w:hint="eastAsia"/>
          <w:sz w:val="21"/>
        </w:rPr>
        <w:t>，设有第二级核查</w:t>
      </w:r>
      <w:r w:rsidRPr="00151EC2">
        <w:rPr>
          <w:rFonts w:ascii="SimSun" w:hAnsi="SimSun" w:hint="eastAsia"/>
          <w:sz w:val="21"/>
        </w:rPr>
        <w:t>，</w:t>
      </w:r>
      <w:r w:rsidR="00ED0497">
        <w:rPr>
          <w:rFonts w:ascii="SimSun" w:hAnsi="SimSun" w:hint="eastAsia"/>
          <w:sz w:val="21"/>
        </w:rPr>
        <w:t>检查</w:t>
      </w:r>
      <w:r w:rsidRPr="00151EC2">
        <w:rPr>
          <w:rFonts w:ascii="SimSun" w:hAnsi="SimSun" w:hint="eastAsia"/>
          <w:sz w:val="21"/>
        </w:rPr>
        <w:t>与国际申请有关的付款来源。</w:t>
      </w:r>
    </w:p>
    <w:p w:rsidR="007A6A17" w:rsidRDefault="007A6A17"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迄今为止，这些核查均未发现任何与</w:t>
      </w:r>
      <w:r w:rsidR="00746FAF">
        <w:rPr>
          <w:rFonts w:ascii="SimSun" w:hAnsi="SimSun" w:hint="eastAsia"/>
          <w:sz w:val="21"/>
        </w:rPr>
        <w:t>被指认</w:t>
      </w:r>
      <w:r>
        <w:rPr>
          <w:rFonts w:ascii="SimSun" w:hAnsi="SimSun" w:hint="eastAsia"/>
          <w:sz w:val="21"/>
        </w:rPr>
        <w:t>个人或实体有关的国际申请。</w:t>
      </w:r>
      <w:proofErr w:type="gramStart"/>
      <w:r>
        <w:rPr>
          <w:rFonts w:ascii="SimSun" w:hAnsi="SimSun" w:hint="eastAsia"/>
          <w:sz w:val="21"/>
        </w:rPr>
        <w:t>核查</w:t>
      </w:r>
      <w:r w:rsidR="00151EC2" w:rsidRPr="00151EC2">
        <w:rPr>
          <w:rFonts w:ascii="SimSun" w:hAnsi="SimSun" w:hint="eastAsia"/>
          <w:sz w:val="21"/>
        </w:rPr>
        <w:t>仅</w:t>
      </w:r>
      <w:proofErr w:type="gramEnd"/>
      <w:r>
        <w:rPr>
          <w:rFonts w:ascii="SimSun" w:hAnsi="SimSun" w:hint="eastAsia"/>
          <w:sz w:val="21"/>
        </w:rPr>
        <w:t>发现</w:t>
      </w:r>
      <w:r w:rsidR="00F54F96">
        <w:rPr>
          <w:rFonts w:ascii="SimSun" w:hAnsi="SimSun" w:hint="eastAsia"/>
          <w:sz w:val="21"/>
        </w:rPr>
        <w:t>过</w:t>
      </w:r>
      <w:r w:rsidR="00151EC2" w:rsidRPr="00151EC2">
        <w:rPr>
          <w:rFonts w:ascii="SimSun" w:hAnsi="SimSun" w:hint="eastAsia"/>
          <w:sz w:val="21"/>
        </w:rPr>
        <w:t>“虚假匹配”（例如</w:t>
      </w:r>
      <w:r>
        <w:rPr>
          <w:rFonts w:ascii="SimSun" w:hAnsi="SimSun" w:hint="eastAsia"/>
          <w:sz w:val="21"/>
        </w:rPr>
        <w:t>，</w:t>
      </w:r>
      <w:proofErr w:type="gramStart"/>
      <w:r>
        <w:rPr>
          <w:rFonts w:ascii="SimSun" w:hAnsi="SimSun" w:hint="eastAsia"/>
          <w:sz w:val="21"/>
        </w:rPr>
        <w:t>某人员</w:t>
      </w:r>
      <w:proofErr w:type="gramEnd"/>
      <w:r>
        <w:rPr>
          <w:rFonts w:ascii="SimSun" w:hAnsi="SimSun" w:hint="eastAsia"/>
          <w:sz w:val="21"/>
        </w:rPr>
        <w:t>或实体</w:t>
      </w:r>
      <w:r w:rsidR="00491AAF">
        <w:rPr>
          <w:rFonts w:ascii="SimSun" w:hAnsi="SimSun" w:hint="eastAsia"/>
          <w:sz w:val="21"/>
        </w:rPr>
        <w:t>有关</w:t>
      </w:r>
      <w:r>
        <w:rPr>
          <w:rFonts w:ascii="SimSun" w:hAnsi="SimSun" w:hint="eastAsia"/>
          <w:sz w:val="21"/>
        </w:rPr>
        <w:t>录入条目中的名称与受制裁人员或实体的名称相同或极为相似）。</w:t>
      </w:r>
      <w:r w:rsidR="00797182">
        <w:rPr>
          <w:rFonts w:ascii="SimSun" w:hAnsi="SimSun" w:hint="eastAsia"/>
          <w:sz w:val="21"/>
        </w:rPr>
        <w:t>其中</w:t>
      </w:r>
      <w:r>
        <w:rPr>
          <w:rFonts w:ascii="SimSun" w:hAnsi="SimSun" w:hint="eastAsia"/>
          <w:sz w:val="21"/>
        </w:rPr>
        <w:t>有一例与</w:t>
      </w:r>
      <w:r w:rsidRPr="00151EC2">
        <w:rPr>
          <w:rFonts w:ascii="SimSun" w:hAnsi="SimSun" w:hint="eastAsia"/>
          <w:sz w:val="21"/>
        </w:rPr>
        <w:t>联合国</w:t>
      </w:r>
      <w:r w:rsidRPr="008F2A15">
        <w:rPr>
          <w:rFonts w:ascii="SimSun" w:hAnsi="SimSun" w:hint="eastAsia"/>
          <w:sz w:val="21"/>
        </w:rPr>
        <w:t>安全理事会</w:t>
      </w:r>
      <w:r>
        <w:rPr>
          <w:rFonts w:ascii="SimSun" w:hAnsi="SimSun" w:hint="eastAsia"/>
          <w:sz w:val="21"/>
        </w:rPr>
        <w:t>对</w:t>
      </w:r>
      <w:r w:rsidRPr="008F2A15">
        <w:rPr>
          <w:rFonts w:ascii="SimSun" w:hAnsi="SimSun" w:hint="eastAsia"/>
          <w:sz w:val="21"/>
        </w:rPr>
        <w:t>朝鲜民主主义人民共和国</w:t>
      </w:r>
      <w:r>
        <w:rPr>
          <w:rFonts w:ascii="SimSun" w:hAnsi="SimSun" w:hint="eastAsia"/>
          <w:sz w:val="21"/>
        </w:rPr>
        <w:t>的制裁相关，</w:t>
      </w:r>
      <w:r w:rsidR="00797182">
        <w:rPr>
          <w:rFonts w:ascii="SimSun" w:hAnsi="SimSun" w:hint="eastAsia"/>
          <w:sz w:val="21"/>
        </w:rPr>
        <w:t>在</w:t>
      </w:r>
      <w:r>
        <w:rPr>
          <w:rFonts w:ascii="SimSun" w:hAnsi="SimSun" w:hint="eastAsia"/>
          <w:sz w:val="21"/>
        </w:rPr>
        <w:t>上述</w:t>
      </w:r>
      <w:r w:rsidR="00F54F96">
        <w:rPr>
          <w:rFonts w:ascii="SimSun" w:hAnsi="SimSun" w:hint="eastAsia"/>
          <w:sz w:val="21"/>
        </w:rPr>
        <w:t>专家小组的报告中</w:t>
      </w:r>
      <w:r w:rsidR="00797182">
        <w:rPr>
          <w:rFonts w:ascii="SimSun" w:hAnsi="SimSun" w:hint="eastAsia"/>
          <w:sz w:val="21"/>
        </w:rPr>
        <w:t>指出过</w:t>
      </w:r>
      <w:r w:rsidR="00F54F96">
        <w:rPr>
          <w:rFonts w:ascii="SimSun" w:hAnsi="SimSun" w:hint="eastAsia"/>
          <w:sz w:val="21"/>
        </w:rPr>
        <w:t>，</w:t>
      </w:r>
      <w:r w:rsidR="00746FAF">
        <w:rPr>
          <w:rFonts w:ascii="SimSun" w:hAnsi="SimSun" w:hint="eastAsia"/>
          <w:sz w:val="21"/>
        </w:rPr>
        <w:t>一家</w:t>
      </w:r>
      <w:r w:rsidR="00F54F96">
        <w:rPr>
          <w:rFonts w:ascii="SimSun" w:hAnsi="SimSun" w:hint="eastAsia"/>
          <w:sz w:val="21"/>
        </w:rPr>
        <w:t>2017年</w:t>
      </w:r>
      <w:r w:rsidR="00746FAF">
        <w:rPr>
          <w:rFonts w:ascii="SimSun" w:hAnsi="SimSun" w:hint="eastAsia"/>
          <w:sz w:val="21"/>
        </w:rPr>
        <w:t>被指认</w:t>
      </w:r>
      <w:r w:rsidR="00F54F96">
        <w:rPr>
          <w:rFonts w:ascii="SimSun" w:hAnsi="SimSun" w:hint="eastAsia"/>
          <w:sz w:val="21"/>
        </w:rPr>
        <w:t>的实体之前曾在2008年申请过专利。由于开展核查针对的是在PCT程序国家阶段期间（自优先权日起计算的至多30个月内）发生的事件，这家实体在相关国际申请提交约十年后才被加入制裁清单，距离国际阶段结束已有很长时间，而且没有已知的国家阶段的录入条目，因而不可能被发现。</w:t>
      </w:r>
    </w:p>
    <w:p w:rsidR="0067691B" w:rsidRDefault="0067691B" w:rsidP="00992947">
      <w:pPr>
        <w:pStyle w:val="ONUME"/>
        <w:numPr>
          <w:ilvl w:val="0"/>
          <w:numId w:val="5"/>
        </w:numPr>
        <w:tabs>
          <w:tab w:val="clear" w:pos="567"/>
        </w:tabs>
        <w:overflowPunct w:val="0"/>
        <w:spacing w:afterLines="50" w:after="120" w:line="340" w:lineRule="atLeast"/>
        <w:jc w:val="both"/>
        <w:rPr>
          <w:rFonts w:ascii="SimSun" w:hAnsi="SimSun"/>
          <w:sz w:val="21"/>
        </w:rPr>
      </w:pPr>
      <w:r w:rsidRPr="0067691B">
        <w:rPr>
          <w:rFonts w:ascii="SimSun" w:hAnsi="SimSun" w:hint="eastAsia"/>
          <w:sz w:val="21"/>
        </w:rPr>
        <w:t>因此，这些</w:t>
      </w:r>
      <w:r>
        <w:rPr>
          <w:rFonts w:ascii="SimSun" w:hAnsi="SimSun" w:hint="eastAsia"/>
          <w:sz w:val="21"/>
        </w:rPr>
        <w:t>核查引发</w:t>
      </w:r>
      <w:r w:rsidRPr="0067691B">
        <w:rPr>
          <w:rFonts w:ascii="SimSun" w:hAnsi="SimSun" w:hint="eastAsia"/>
          <w:sz w:val="21"/>
        </w:rPr>
        <w:t>的主要活动是</w:t>
      </w:r>
      <w:r>
        <w:rPr>
          <w:rFonts w:ascii="SimSun" w:hAnsi="SimSun" w:hint="eastAsia"/>
          <w:sz w:val="21"/>
        </w:rPr>
        <w:t>当发现“虚假匹配”</w:t>
      </w:r>
      <w:r w:rsidRPr="0067691B">
        <w:rPr>
          <w:rFonts w:ascii="SimSun" w:hAnsi="SimSun" w:hint="eastAsia"/>
          <w:sz w:val="21"/>
        </w:rPr>
        <w:t>后，</w:t>
      </w:r>
      <w:r w:rsidR="007850E9">
        <w:rPr>
          <w:rFonts w:ascii="SimSun" w:hAnsi="SimSun" w:hint="eastAsia"/>
          <w:sz w:val="21"/>
        </w:rPr>
        <w:t>在对付款人进行调查而致资金</w:t>
      </w:r>
      <w:proofErr w:type="gramStart"/>
      <w:r w:rsidR="007850E9">
        <w:rPr>
          <w:rFonts w:ascii="SimSun" w:hAnsi="SimSun" w:hint="eastAsia"/>
          <w:sz w:val="21"/>
        </w:rPr>
        <w:t>转帐</w:t>
      </w:r>
      <w:proofErr w:type="gramEnd"/>
      <w:r w:rsidR="007850E9">
        <w:rPr>
          <w:rFonts w:ascii="SimSun" w:hAnsi="SimSun" w:hint="eastAsia"/>
          <w:sz w:val="21"/>
        </w:rPr>
        <w:t>延迟时，向国际银行体系提供证据，证明付款合法。</w:t>
      </w:r>
    </w:p>
    <w:p w:rsidR="007850E9" w:rsidRDefault="007850E9" w:rsidP="00992947">
      <w:pPr>
        <w:pStyle w:val="ONUME"/>
        <w:numPr>
          <w:ilvl w:val="0"/>
          <w:numId w:val="5"/>
        </w:numPr>
        <w:tabs>
          <w:tab w:val="clear" w:pos="567"/>
        </w:tabs>
        <w:overflowPunct w:val="0"/>
        <w:spacing w:afterLines="50" w:after="120" w:line="340" w:lineRule="atLeast"/>
        <w:jc w:val="both"/>
        <w:rPr>
          <w:rFonts w:ascii="SimSun" w:hAnsi="SimSun"/>
          <w:sz w:val="21"/>
        </w:rPr>
      </w:pPr>
      <w:bookmarkStart w:id="7" w:name="_Ref513131936"/>
      <w:r>
        <w:rPr>
          <w:rFonts w:ascii="SimSun" w:hAnsi="SimSun" w:hint="eastAsia"/>
          <w:sz w:val="21"/>
        </w:rPr>
        <w:t>如果国际局开展的核查</w:t>
      </w:r>
      <w:r w:rsidR="0067691B" w:rsidRPr="0067691B">
        <w:rPr>
          <w:rFonts w:ascii="SimSun" w:hAnsi="SimSun" w:hint="eastAsia"/>
          <w:sz w:val="21"/>
        </w:rPr>
        <w:t>发现国际申请与</w:t>
      </w:r>
      <w:r w:rsidR="00746FAF">
        <w:rPr>
          <w:rFonts w:ascii="SimSun" w:hAnsi="SimSun" w:hint="eastAsia"/>
          <w:sz w:val="21"/>
        </w:rPr>
        <w:t>被指认</w:t>
      </w:r>
      <w:r>
        <w:rPr>
          <w:rFonts w:ascii="SimSun" w:hAnsi="SimSun" w:hint="eastAsia"/>
          <w:sz w:val="21"/>
        </w:rPr>
        <w:t>的个人或实体之间存在关联</w:t>
      </w:r>
      <w:r w:rsidR="0067691B" w:rsidRPr="0067691B">
        <w:rPr>
          <w:rFonts w:ascii="SimSun" w:hAnsi="SimSun" w:hint="eastAsia"/>
          <w:sz w:val="21"/>
        </w:rPr>
        <w:t>，</w:t>
      </w:r>
      <w:r>
        <w:rPr>
          <w:rFonts w:ascii="SimSun" w:hAnsi="SimSun" w:hint="eastAsia"/>
          <w:sz w:val="21"/>
        </w:rPr>
        <w:t>则需</w:t>
      </w:r>
      <w:r w:rsidR="00A4160A">
        <w:rPr>
          <w:rFonts w:ascii="SimSun" w:hAnsi="SimSun" w:hint="eastAsia"/>
          <w:sz w:val="21"/>
        </w:rPr>
        <w:t>根据</w:t>
      </w:r>
      <w:r w:rsidR="00F7385E">
        <w:rPr>
          <w:rFonts w:ascii="SimSun" w:hAnsi="SimSun" w:hint="eastAsia"/>
          <w:sz w:val="21"/>
        </w:rPr>
        <w:t>真实事例</w:t>
      </w:r>
      <w:r>
        <w:rPr>
          <w:rFonts w:ascii="SimSun" w:hAnsi="SimSun" w:hint="eastAsia"/>
          <w:sz w:val="21"/>
        </w:rPr>
        <w:t>的具体</w:t>
      </w:r>
      <w:r w:rsidR="00F7385E">
        <w:rPr>
          <w:rFonts w:ascii="SimSun" w:hAnsi="SimSun" w:hint="eastAsia"/>
          <w:sz w:val="21"/>
        </w:rPr>
        <w:t>事实进一步审议如何妥善</w:t>
      </w:r>
      <w:r w:rsidR="00845B06">
        <w:rPr>
          <w:rFonts w:ascii="SimSun" w:hAnsi="SimSun" w:hint="eastAsia"/>
          <w:sz w:val="21"/>
        </w:rPr>
        <w:t>回应</w:t>
      </w:r>
      <w:r w:rsidR="00F7385E">
        <w:rPr>
          <w:rFonts w:ascii="SimSun" w:hAnsi="SimSun" w:hint="eastAsia"/>
          <w:sz w:val="21"/>
        </w:rPr>
        <w:t>这一结果。然而，</w:t>
      </w:r>
      <w:r w:rsidR="00A4160A">
        <w:rPr>
          <w:rFonts w:ascii="SimSun" w:hAnsi="SimSun" w:hint="eastAsia"/>
          <w:sz w:val="21"/>
        </w:rPr>
        <w:t>按照</w:t>
      </w:r>
      <w:r w:rsidR="00F7385E">
        <w:rPr>
          <w:rFonts w:ascii="SimSun" w:hAnsi="SimSun" w:hint="eastAsia"/>
          <w:sz w:val="21"/>
        </w:rPr>
        <w:t>在确立由国际局开展核查时考虑</w:t>
      </w:r>
      <w:r w:rsidR="00A4160A">
        <w:rPr>
          <w:rFonts w:ascii="SimSun" w:hAnsi="SimSun" w:hint="eastAsia"/>
          <w:sz w:val="21"/>
        </w:rPr>
        <w:t>到</w:t>
      </w:r>
      <w:r w:rsidR="00F7385E">
        <w:rPr>
          <w:rFonts w:ascii="SimSun" w:hAnsi="SimSun" w:hint="eastAsia"/>
          <w:sz w:val="21"/>
        </w:rPr>
        <w:t>的理论情况，所作的假定是</w:t>
      </w:r>
      <w:r w:rsidR="00A4160A">
        <w:rPr>
          <w:rFonts w:ascii="SimSun" w:hAnsi="SimSun" w:hint="eastAsia"/>
          <w:sz w:val="21"/>
        </w:rPr>
        <w:t>，排除了国际局从任何</w:t>
      </w:r>
      <w:r w:rsidR="00797182">
        <w:rPr>
          <w:rFonts w:ascii="SimSun" w:hAnsi="SimSun" w:hint="eastAsia"/>
          <w:sz w:val="21"/>
        </w:rPr>
        <w:t>有</w:t>
      </w:r>
      <w:r w:rsidR="00A4160A">
        <w:rPr>
          <w:rFonts w:ascii="SimSun" w:hAnsi="SimSun" w:hint="eastAsia"/>
          <w:sz w:val="21"/>
        </w:rPr>
        <w:t>关联的个人接受付款的可能，因此</w:t>
      </w:r>
      <w:r w:rsidR="00370077">
        <w:rPr>
          <w:rFonts w:ascii="SimSun" w:hAnsi="SimSun" w:hint="eastAsia"/>
          <w:sz w:val="21"/>
        </w:rPr>
        <w:t>，有关国际申请会被视为在任何实质性处理程序（国际检索或公布）开始之前就已撤回。</w:t>
      </w:r>
      <w:bookmarkEnd w:id="7"/>
    </w:p>
    <w:p w:rsidR="00370077" w:rsidRDefault="0067691B" w:rsidP="00992947">
      <w:pPr>
        <w:pStyle w:val="ONUME"/>
        <w:numPr>
          <w:ilvl w:val="0"/>
          <w:numId w:val="5"/>
        </w:numPr>
        <w:tabs>
          <w:tab w:val="clear" w:pos="567"/>
        </w:tabs>
        <w:overflowPunct w:val="0"/>
        <w:spacing w:afterLines="50" w:after="120" w:line="340" w:lineRule="atLeast"/>
        <w:jc w:val="both"/>
        <w:rPr>
          <w:rFonts w:ascii="SimSun" w:hAnsi="SimSun"/>
          <w:sz w:val="21"/>
        </w:rPr>
      </w:pPr>
      <w:bookmarkStart w:id="8" w:name="_Ref513131747"/>
      <w:r w:rsidRPr="0067691B">
        <w:rPr>
          <w:rFonts w:ascii="SimSun" w:hAnsi="SimSun" w:hint="eastAsia"/>
          <w:sz w:val="21"/>
        </w:rPr>
        <w:t>2015年11月提交了一份国际申请，</w:t>
      </w:r>
      <w:r w:rsidR="00370077">
        <w:rPr>
          <w:rFonts w:ascii="SimSun" w:hAnsi="SimSun" w:hint="eastAsia"/>
          <w:sz w:val="21"/>
        </w:rPr>
        <w:t>其中</w:t>
      </w:r>
      <w:r w:rsidRPr="0067691B">
        <w:rPr>
          <w:rFonts w:ascii="SimSun" w:hAnsi="SimSun" w:hint="eastAsia"/>
          <w:sz w:val="21"/>
        </w:rPr>
        <w:t>涉及的主题是</w:t>
      </w:r>
      <w:r w:rsidR="00370077">
        <w:rPr>
          <w:rFonts w:ascii="SimSun" w:hAnsi="SimSun" w:hint="eastAsia"/>
          <w:sz w:val="21"/>
        </w:rPr>
        <w:t>与</w:t>
      </w:r>
      <w:r w:rsidR="00370077" w:rsidRPr="00BE44F4">
        <w:rPr>
          <w:rFonts w:ascii="SimSun" w:hAnsi="SimSun" w:hint="eastAsia"/>
          <w:sz w:val="21"/>
        </w:rPr>
        <w:t>朝鲜民主主义人民共和国</w:t>
      </w:r>
      <w:r w:rsidR="00797182">
        <w:rPr>
          <w:rFonts w:ascii="SimSun" w:hAnsi="SimSun" w:hint="eastAsia"/>
          <w:sz w:val="21"/>
        </w:rPr>
        <w:t>有关</w:t>
      </w:r>
      <w:r w:rsidR="00370077">
        <w:rPr>
          <w:rFonts w:ascii="SimSun" w:hAnsi="SimSun" w:hint="eastAsia"/>
          <w:sz w:val="21"/>
        </w:rPr>
        <w:t>的</w:t>
      </w:r>
      <w:r w:rsidR="00797182">
        <w:rPr>
          <w:rFonts w:ascii="SimSun" w:hAnsi="SimSun" w:hint="eastAsia"/>
          <w:sz w:val="21"/>
        </w:rPr>
        <w:t>受</w:t>
      </w:r>
      <w:r w:rsidR="00370077">
        <w:rPr>
          <w:rFonts w:ascii="SimSun" w:hAnsi="SimSun" w:hint="eastAsia"/>
          <w:sz w:val="21"/>
        </w:rPr>
        <w:t>技术转让</w:t>
      </w:r>
      <w:r w:rsidR="00797182">
        <w:rPr>
          <w:rFonts w:ascii="SimSun" w:hAnsi="SimSun" w:hint="eastAsia"/>
          <w:sz w:val="21"/>
        </w:rPr>
        <w:t>限制</w:t>
      </w:r>
      <w:r w:rsidR="00370077">
        <w:rPr>
          <w:rFonts w:ascii="SimSun" w:hAnsi="SimSun" w:hint="eastAsia"/>
          <w:sz w:val="21"/>
        </w:rPr>
        <w:t>的</w:t>
      </w:r>
      <w:r w:rsidR="00797182">
        <w:rPr>
          <w:rFonts w:ascii="SimSun" w:hAnsi="SimSun" w:hint="eastAsia"/>
          <w:sz w:val="21"/>
        </w:rPr>
        <w:t>对象</w:t>
      </w:r>
      <w:r w:rsidR="00370077">
        <w:rPr>
          <w:rFonts w:ascii="SimSun" w:hAnsi="SimSun" w:hint="eastAsia"/>
          <w:sz w:val="21"/>
        </w:rPr>
        <w:t>，申请也是在该国提交。鉴于联合国安全理事会相关决议从限制范围内</w:t>
      </w:r>
      <w:r w:rsidR="00797182">
        <w:rPr>
          <w:rFonts w:ascii="SimSun" w:hAnsi="SimSun" w:hint="eastAsia"/>
          <w:sz w:val="21"/>
        </w:rPr>
        <w:t>明确</w:t>
      </w:r>
      <w:r w:rsidR="00370077">
        <w:rPr>
          <w:rFonts w:ascii="SimSun" w:hAnsi="SimSun" w:hint="eastAsia"/>
          <w:sz w:val="21"/>
        </w:rPr>
        <w:t>免除了</w:t>
      </w:r>
      <w:r w:rsidR="00220B7B">
        <w:rPr>
          <w:rFonts w:ascii="SimSun" w:hAnsi="SimSun" w:hint="eastAsia"/>
          <w:sz w:val="21"/>
        </w:rPr>
        <w:t>专</w:t>
      </w:r>
      <w:r w:rsidR="00220B7B">
        <w:rPr>
          <w:rFonts w:ascii="SimSun" w:hAnsi="SimSun" w:hint="eastAsia"/>
          <w:sz w:val="21"/>
        </w:rPr>
        <w:lastRenderedPageBreak/>
        <w:t>利申请所</w:t>
      </w:r>
      <w:r w:rsidR="00B46162">
        <w:rPr>
          <w:rFonts w:ascii="SimSun" w:hAnsi="SimSun" w:hint="eastAsia"/>
          <w:sz w:val="21"/>
        </w:rPr>
        <w:t>必</w:t>
      </w:r>
      <w:r w:rsidR="00220B7B">
        <w:rPr>
          <w:rFonts w:ascii="SimSun" w:hAnsi="SimSun" w:hint="eastAsia"/>
          <w:sz w:val="21"/>
        </w:rPr>
        <w:t>需的信息（见上述第</w:t>
      </w:r>
      <w:r w:rsidR="00485FF6" w:rsidRPr="002218EF">
        <w:rPr>
          <w:rFonts w:ascii="SimSun" w:hAnsi="SimSun"/>
          <w:sz w:val="21"/>
        </w:rPr>
        <w:fldChar w:fldCharType="begin"/>
      </w:r>
      <w:r w:rsidR="00485FF6" w:rsidRPr="002218EF">
        <w:rPr>
          <w:rFonts w:ascii="SimSun" w:hAnsi="SimSun"/>
          <w:sz w:val="21"/>
        </w:rPr>
        <w:instrText xml:space="preserve"> REF _Ref508973271 \r \h  \* MERGEFORMAT </w:instrText>
      </w:r>
      <w:r w:rsidR="00485FF6" w:rsidRPr="002218EF">
        <w:rPr>
          <w:rFonts w:ascii="SimSun" w:hAnsi="SimSun"/>
          <w:sz w:val="21"/>
        </w:rPr>
      </w:r>
      <w:r w:rsidR="00485FF6" w:rsidRPr="002218EF">
        <w:rPr>
          <w:rFonts w:ascii="SimSun" w:hAnsi="SimSun"/>
          <w:sz w:val="21"/>
        </w:rPr>
        <w:fldChar w:fldCharType="separate"/>
      </w:r>
      <w:r w:rsidR="00485FF6" w:rsidRPr="002218EF">
        <w:rPr>
          <w:rFonts w:ascii="SimSun" w:hAnsi="SimSun"/>
          <w:sz w:val="21"/>
        </w:rPr>
        <w:t>4</w:t>
      </w:r>
      <w:r w:rsidR="00485FF6" w:rsidRPr="002218EF">
        <w:rPr>
          <w:rFonts w:ascii="SimSun" w:hAnsi="SimSun"/>
          <w:sz w:val="21"/>
        </w:rPr>
        <w:fldChar w:fldCharType="end"/>
      </w:r>
      <w:r w:rsidR="00220B7B">
        <w:rPr>
          <w:rFonts w:ascii="SimSun" w:hAnsi="SimSun" w:hint="eastAsia"/>
          <w:sz w:val="21"/>
        </w:rPr>
        <w:t>段），这</w:t>
      </w:r>
      <w:r w:rsidR="009948C7">
        <w:rPr>
          <w:rFonts w:ascii="SimSun" w:hAnsi="SimSun" w:hint="eastAsia"/>
          <w:sz w:val="21"/>
        </w:rPr>
        <w:t>一</w:t>
      </w:r>
      <w:r w:rsidR="00220B7B">
        <w:rPr>
          <w:rFonts w:ascii="SimSun" w:hAnsi="SimSun" w:hint="eastAsia"/>
          <w:sz w:val="21"/>
        </w:rPr>
        <w:t>特定的国际申请由</w:t>
      </w:r>
      <w:r w:rsidR="00220B7B" w:rsidRPr="0067691B">
        <w:rPr>
          <w:rFonts w:ascii="SimSun" w:hAnsi="SimSun" w:hint="eastAsia"/>
          <w:sz w:val="21"/>
        </w:rPr>
        <w:t>国际检索单位</w:t>
      </w:r>
      <w:r w:rsidR="00220B7B">
        <w:rPr>
          <w:rFonts w:ascii="SimSun" w:hAnsi="SimSun" w:hint="eastAsia"/>
          <w:sz w:val="21"/>
        </w:rPr>
        <w:t>进行了相应检索，随后由国际局作了公布。</w:t>
      </w:r>
      <w:bookmarkEnd w:id="8"/>
    </w:p>
    <w:p w:rsidR="0067691B" w:rsidRPr="004E3689" w:rsidRDefault="0067691B" w:rsidP="00992947">
      <w:pPr>
        <w:pStyle w:val="ONUME"/>
        <w:numPr>
          <w:ilvl w:val="0"/>
          <w:numId w:val="5"/>
        </w:numPr>
        <w:tabs>
          <w:tab w:val="clear" w:pos="567"/>
        </w:tabs>
        <w:overflowPunct w:val="0"/>
        <w:spacing w:afterLines="50" w:after="120" w:line="340" w:lineRule="atLeast"/>
        <w:jc w:val="both"/>
        <w:rPr>
          <w:rFonts w:ascii="SimSun" w:hAnsi="SimSun"/>
          <w:sz w:val="21"/>
        </w:rPr>
      </w:pPr>
      <w:r w:rsidRPr="0067691B">
        <w:rPr>
          <w:rFonts w:ascii="SimSun" w:hAnsi="SimSun" w:hint="eastAsia"/>
          <w:sz w:val="21"/>
        </w:rPr>
        <w:t>在媒体报道了与</w:t>
      </w:r>
      <w:r w:rsidR="00220B7B" w:rsidRPr="00BE44F4">
        <w:rPr>
          <w:rFonts w:ascii="SimSun" w:hAnsi="SimSun" w:hint="eastAsia"/>
          <w:sz w:val="21"/>
        </w:rPr>
        <w:t>朝鲜民主主义人民共和国</w:t>
      </w:r>
      <w:r w:rsidRPr="0067691B">
        <w:rPr>
          <w:rFonts w:ascii="SimSun" w:hAnsi="SimSun" w:hint="eastAsia"/>
          <w:sz w:val="21"/>
        </w:rPr>
        <w:t>有关的国际申请的</w:t>
      </w:r>
      <w:r w:rsidR="00220B7B">
        <w:rPr>
          <w:rFonts w:ascii="SimSun" w:hAnsi="SimSun" w:hint="eastAsia"/>
          <w:sz w:val="21"/>
        </w:rPr>
        <w:t>公布</w:t>
      </w:r>
      <w:r w:rsidRPr="0067691B">
        <w:rPr>
          <w:rFonts w:ascii="SimSun" w:hAnsi="SimSun" w:hint="eastAsia"/>
          <w:sz w:val="21"/>
        </w:rPr>
        <w:t>后，专家小组对此事进行了调查。</w:t>
      </w:r>
      <w:r w:rsidR="00F37DFD">
        <w:rPr>
          <w:rFonts w:ascii="SimSun" w:hAnsi="SimSun" w:hint="eastAsia"/>
          <w:sz w:val="21"/>
        </w:rPr>
        <w:t>专家小组</w:t>
      </w:r>
      <w:r w:rsidR="00220B7B">
        <w:rPr>
          <w:rFonts w:ascii="SimSun" w:hAnsi="SimSun" w:hint="eastAsia"/>
          <w:sz w:val="21"/>
        </w:rPr>
        <w:t>在最终</w:t>
      </w:r>
      <w:r w:rsidRPr="0067691B">
        <w:rPr>
          <w:rFonts w:ascii="SimSun" w:hAnsi="SimSun" w:hint="eastAsia"/>
          <w:sz w:val="21"/>
        </w:rPr>
        <w:t>报告</w:t>
      </w:r>
      <w:r w:rsidR="00220B7B" w:rsidRPr="0061093C">
        <w:rPr>
          <w:rFonts w:asciiTheme="minorEastAsia" w:eastAsiaTheme="minorEastAsia" w:hAnsiTheme="minorEastAsia"/>
          <w:sz w:val="21"/>
          <w:szCs w:val="21"/>
          <w:vertAlign w:val="superscript"/>
        </w:rPr>
        <w:footnoteReference w:id="5"/>
      </w:r>
      <w:r w:rsidRPr="0067691B">
        <w:rPr>
          <w:rFonts w:ascii="SimSun" w:hAnsi="SimSun" w:hint="eastAsia"/>
          <w:sz w:val="21"/>
        </w:rPr>
        <w:t>中指出，</w:t>
      </w:r>
      <w:r w:rsidR="00A433DB">
        <w:rPr>
          <w:rFonts w:ascii="SimSun" w:hAnsi="SimSun" w:hint="eastAsia"/>
          <w:sz w:val="21"/>
        </w:rPr>
        <w:t>产权组织依据《专利合作条约》受理申请</w:t>
      </w:r>
      <w:r w:rsidRPr="0067691B">
        <w:rPr>
          <w:rFonts w:ascii="SimSun" w:hAnsi="SimSun" w:hint="eastAsia"/>
          <w:sz w:val="21"/>
        </w:rPr>
        <w:t>。不过，报告就处理与</w:t>
      </w:r>
      <w:r w:rsidR="00A433DB" w:rsidRPr="00BE44F4">
        <w:rPr>
          <w:rFonts w:ascii="SimSun" w:hAnsi="SimSun" w:hint="eastAsia"/>
          <w:sz w:val="21"/>
        </w:rPr>
        <w:t>朝鲜民主主义人民共和国</w:t>
      </w:r>
      <w:r w:rsidRPr="0067691B">
        <w:rPr>
          <w:rFonts w:ascii="SimSun" w:hAnsi="SimSun" w:hint="eastAsia"/>
          <w:sz w:val="21"/>
        </w:rPr>
        <w:t>有关的专利申请提出了三项</w:t>
      </w:r>
      <w:r w:rsidR="00A433DB">
        <w:rPr>
          <w:rFonts w:ascii="SimSun" w:hAnsi="SimSun" w:hint="eastAsia"/>
          <w:sz w:val="21"/>
        </w:rPr>
        <w:t>建议，其中两项</w:t>
      </w:r>
      <w:r w:rsidRPr="0067691B">
        <w:rPr>
          <w:rFonts w:ascii="SimSun" w:hAnsi="SimSun" w:hint="eastAsia"/>
          <w:sz w:val="21"/>
        </w:rPr>
        <w:t>针对</w:t>
      </w:r>
      <w:r w:rsidR="00A433DB">
        <w:rPr>
          <w:rFonts w:ascii="SimSun" w:hAnsi="SimSun" w:hint="eastAsia"/>
          <w:sz w:val="21"/>
        </w:rPr>
        <w:t>产权组织</w:t>
      </w:r>
      <w:r w:rsidRPr="0067691B">
        <w:rPr>
          <w:rFonts w:ascii="SimSun" w:hAnsi="SimSun" w:hint="eastAsia"/>
          <w:sz w:val="21"/>
        </w:rPr>
        <w:t>，一项针对</w:t>
      </w:r>
      <w:r w:rsidR="00485FF6">
        <w:rPr>
          <w:rFonts w:ascii="SimSun" w:hAnsi="SimSun" w:hint="eastAsia"/>
          <w:sz w:val="21"/>
        </w:rPr>
        <w:t>会</w:t>
      </w:r>
      <w:r w:rsidRPr="0067691B">
        <w:rPr>
          <w:rFonts w:ascii="SimSun" w:hAnsi="SimSun" w:hint="eastAsia"/>
          <w:sz w:val="21"/>
        </w:rPr>
        <w:t>员国。建议如下：</w:t>
      </w:r>
    </w:p>
    <w:p w:rsidR="0067691B" w:rsidRPr="0067691B" w:rsidRDefault="00992947" w:rsidP="00FA332E">
      <w:pPr>
        <w:pStyle w:val="ONUME"/>
        <w:spacing w:afterLines="50" w:after="120" w:line="340" w:lineRule="atLeast"/>
        <w:ind w:left="567"/>
        <w:jc w:val="both"/>
        <w:rPr>
          <w:rFonts w:ascii="SimSun" w:hAnsi="SimSun"/>
          <w:sz w:val="21"/>
        </w:rPr>
      </w:pPr>
      <w:r>
        <w:rPr>
          <w:rFonts w:ascii="SimSun" w:hAnsi="SimSun" w:hint="eastAsia"/>
          <w:sz w:val="21"/>
        </w:rPr>
        <w:t>(</w:t>
      </w:r>
      <w:r w:rsidR="0067691B" w:rsidRPr="0067691B">
        <w:rPr>
          <w:rFonts w:ascii="SimSun" w:hAnsi="SimSun" w:hint="eastAsia"/>
          <w:sz w:val="21"/>
        </w:rPr>
        <w:t>a</w:t>
      </w:r>
      <w:r>
        <w:rPr>
          <w:rFonts w:ascii="SimSun" w:hAnsi="SimSun" w:hint="eastAsia"/>
          <w:sz w:val="21"/>
        </w:rPr>
        <w:t>)</w:t>
      </w:r>
      <w:r>
        <w:rPr>
          <w:rFonts w:ascii="SimSun" w:hAnsi="SimSun" w:hint="eastAsia"/>
          <w:sz w:val="21"/>
        </w:rPr>
        <w:tab/>
      </w:r>
      <w:r w:rsidR="0067691B" w:rsidRPr="0067691B">
        <w:rPr>
          <w:rFonts w:ascii="SimSun" w:hAnsi="SimSun" w:hint="eastAsia"/>
          <w:sz w:val="21"/>
        </w:rPr>
        <w:t>“</w:t>
      </w:r>
      <w:r w:rsidR="00A433DB" w:rsidRPr="00A433DB">
        <w:rPr>
          <w:rFonts w:ascii="SimSun" w:hAnsi="SimSun" w:hint="eastAsia"/>
          <w:sz w:val="21"/>
        </w:rPr>
        <w:t>知识产权组织向</w:t>
      </w:r>
      <w:r w:rsidR="00AD47E8" w:rsidRPr="00AD47E8">
        <w:rPr>
          <w:rFonts w:ascii="SimSun" w:hAnsi="SimSun" w:hint="eastAsia"/>
          <w:sz w:val="21"/>
        </w:rPr>
        <w:t>[</w:t>
      </w:r>
      <w:r w:rsidR="00AD47E8">
        <w:rPr>
          <w:rFonts w:ascii="SimSun" w:hAnsi="SimSun" w:hint="eastAsia"/>
          <w:sz w:val="21"/>
        </w:rPr>
        <w:t>1718</w:t>
      </w:r>
      <w:r w:rsidR="00AD47E8" w:rsidRPr="00AD47E8">
        <w:rPr>
          <w:rFonts w:ascii="SimSun" w:hAnsi="SimSun" w:hint="eastAsia"/>
          <w:sz w:val="21"/>
        </w:rPr>
        <w:t>]</w:t>
      </w:r>
      <w:r w:rsidR="00A433DB" w:rsidRPr="00A433DB">
        <w:rPr>
          <w:rFonts w:ascii="SimSun" w:hAnsi="SimSun" w:hint="eastAsia"/>
          <w:sz w:val="21"/>
        </w:rPr>
        <w:t>委员会通报今后与决议所禁止的任何物项、物质或技术有关的朝鲜民主主义人民共和国专利申请</w:t>
      </w:r>
      <w:r w:rsidR="00AD47E8">
        <w:rPr>
          <w:rFonts w:ascii="SimSun" w:hAnsi="SimSun" w:hint="eastAsia"/>
          <w:sz w:val="21"/>
        </w:rPr>
        <w:t>”（</w:t>
      </w:r>
      <w:r w:rsidR="0067691B" w:rsidRPr="0067691B">
        <w:rPr>
          <w:rFonts w:ascii="SimSun" w:hAnsi="SimSun" w:hint="eastAsia"/>
          <w:sz w:val="21"/>
        </w:rPr>
        <w:t>文件S/2018/171第28段</w:t>
      </w:r>
      <w:r w:rsidR="00AD47E8">
        <w:rPr>
          <w:rFonts w:ascii="SimSun" w:hAnsi="SimSun" w:hint="eastAsia"/>
          <w:sz w:val="21"/>
        </w:rPr>
        <w:t>）；</w:t>
      </w:r>
    </w:p>
    <w:p w:rsidR="0067691B" w:rsidRPr="0067691B" w:rsidRDefault="00992947" w:rsidP="00FA332E">
      <w:pPr>
        <w:pStyle w:val="ONUME"/>
        <w:spacing w:afterLines="50" w:after="120" w:line="340" w:lineRule="atLeast"/>
        <w:ind w:left="567"/>
        <w:jc w:val="both"/>
        <w:rPr>
          <w:rFonts w:ascii="SimSun" w:hAnsi="SimSun"/>
          <w:sz w:val="21"/>
        </w:rPr>
      </w:pPr>
      <w:r>
        <w:rPr>
          <w:rFonts w:ascii="SimSun" w:hAnsi="SimSun" w:hint="eastAsia"/>
          <w:sz w:val="21"/>
        </w:rPr>
        <w:t>(b)</w:t>
      </w:r>
      <w:r>
        <w:rPr>
          <w:rFonts w:ascii="SimSun" w:hAnsi="SimSun" w:hint="eastAsia"/>
          <w:sz w:val="21"/>
        </w:rPr>
        <w:tab/>
      </w:r>
      <w:r w:rsidR="0067691B" w:rsidRPr="0067691B">
        <w:rPr>
          <w:rFonts w:ascii="SimSun" w:hAnsi="SimSun" w:hint="eastAsia"/>
          <w:sz w:val="21"/>
        </w:rPr>
        <w:t>“</w:t>
      </w:r>
      <w:r w:rsidR="00AD47E8" w:rsidRPr="00AD47E8">
        <w:rPr>
          <w:rFonts w:ascii="SimSun" w:hAnsi="SimSun" w:hint="eastAsia"/>
          <w:sz w:val="21"/>
        </w:rPr>
        <w:t>知识产权组织在申请表中纳入一个必填栏目，用于填写朝鲜民主主义人民共和国发明人从属实体，包括有关地址、电话和传真号码以</w:t>
      </w:r>
      <w:r w:rsidR="00AD47E8">
        <w:rPr>
          <w:rFonts w:ascii="SimSun" w:hAnsi="SimSun" w:hint="eastAsia"/>
          <w:sz w:val="21"/>
        </w:rPr>
        <w:t>及所隶属的政府部委或机构</w:t>
      </w:r>
      <w:r w:rsidR="0067691B" w:rsidRPr="0067691B">
        <w:rPr>
          <w:rFonts w:ascii="SimSun" w:hAnsi="SimSun" w:hint="eastAsia"/>
          <w:sz w:val="21"/>
        </w:rPr>
        <w:t>”（</w:t>
      </w:r>
      <w:r w:rsidR="0067691B" w:rsidRPr="002218EF">
        <w:rPr>
          <w:rFonts w:ascii="SimSun" w:hAnsi="SimSun" w:hint="eastAsia"/>
          <w:sz w:val="21"/>
        </w:rPr>
        <w:t>同上</w:t>
      </w:r>
      <w:r w:rsidR="0067691B" w:rsidRPr="0067691B">
        <w:rPr>
          <w:rFonts w:ascii="SimSun" w:hAnsi="SimSun" w:hint="eastAsia"/>
          <w:sz w:val="21"/>
        </w:rPr>
        <w:t>，第29</w:t>
      </w:r>
      <w:r w:rsidR="00AD47E8">
        <w:rPr>
          <w:rFonts w:ascii="SimSun" w:hAnsi="SimSun" w:hint="eastAsia"/>
          <w:sz w:val="21"/>
        </w:rPr>
        <w:t>段）；以及</w:t>
      </w:r>
    </w:p>
    <w:p w:rsidR="009712D7" w:rsidRPr="004E3689" w:rsidRDefault="00992947" w:rsidP="00FA332E">
      <w:pPr>
        <w:pStyle w:val="ONUME"/>
        <w:spacing w:afterLines="50" w:after="120" w:line="340" w:lineRule="atLeast"/>
        <w:ind w:left="567"/>
        <w:jc w:val="both"/>
        <w:rPr>
          <w:rFonts w:ascii="SimSun" w:hAnsi="SimSun"/>
          <w:sz w:val="21"/>
        </w:rPr>
      </w:pPr>
      <w:r>
        <w:rPr>
          <w:rFonts w:ascii="SimSun" w:hAnsi="SimSun" w:hint="eastAsia"/>
          <w:sz w:val="21"/>
        </w:rPr>
        <w:t>(c)</w:t>
      </w:r>
      <w:r>
        <w:rPr>
          <w:rFonts w:ascii="SimSun" w:hAnsi="SimSun" w:hint="eastAsia"/>
          <w:sz w:val="21"/>
        </w:rPr>
        <w:tab/>
      </w:r>
      <w:r w:rsidR="0067691B" w:rsidRPr="0067691B">
        <w:rPr>
          <w:rFonts w:ascii="SimSun" w:hAnsi="SimSun" w:hint="eastAsia"/>
          <w:sz w:val="21"/>
        </w:rPr>
        <w:t>“</w:t>
      </w:r>
      <w:r w:rsidR="00AD47E8" w:rsidRPr="00AD47E8">
        <w:rPr>
          <w:rFonts w:ascii="SimSun" w:hAnsi="SimSun" w:hint="eastAsia"/>
          <w:sz w:val="21"/>
        </w:rPr>
        <w:t>会员国责成本国专利局检查名单中是否有任何申请人和发明人被指认，以确保收取专利申请办理费用不违反决议的相关财务规定</w:t>
      </w:r>
      <w:r w:rsidR="0067691B" w:rsidRPr="0067691B">
        <w:rPr>
          <w:rFonts w:ascii="SimSun" w:hAnsi="SimSun" w:hint="eastAsia"/>
          <w:sz w:val="21"/>
        </w:rPr>
        <w:t>”（</w:t>
      </w:r>
      <w:r w:rsidR="0067691B" w:rsidRPr="002218EF">
        <w:rPr>
          <w:rFonts w:ascii="SimSun" w:hAnsi="SimSun" w:hint="eastAsia"/>
          <w:sz w:val="21"/>
        </w:rPr>
        <w:t>同上</w:t>
      </w:r>
      <w:r w:rsidR="0067691B" w:rsidRPr="0067691B">
        <w:rPr>
          <w:rFonts w:ascii="SimSun" w:hAnsi="SimSun" w:hint="eastAsia"/>
          <w:sz w:val="21"/>
        </w:rPr>
        <w:t>，第30段）。</w:t>
      </w:r>
    </w:p>
    <w:p w:rsidR="00AE04D8" w:rsidRPr="004825AE" w:rsidRDefault="0067691B" w:rsidP="00992947">
      <w:pPr>
        <w:pStyle w:val="ONUME"/>
        <w:numPr>
          <w:ilvl w:val="0"/>
          <w:numId w:val="5"/>
        </w:numPr>
        <w:tabs>
          <w:tab w:val="clear" w:pos="567"/>
        </w:tabs>
        <w:overflowPunct w:val="0"/>
        <w:spacing w:afterLines="50" w:after="120" w:line="340" w:lineRule="atLeast"/>
        <w:jc w:val="both"/>
        <w:rPr>
          <w:rFonts w:ascii="SimSun" w:hAnsi="SimSun"/>
          <w:sz w:val="21"/>
        </w:rPr>
      </w:pPr>
      <w:r w:rsidRPr="0067691B">
        <w:rPr>
          <w:rFonts w:ascii="SimSun" w:hAnsi="SimSun" w:hint="eastAsia"/>
          <w:sz w:val="21"/>
        </w:rPr>
        <w:t>应当指出，</w:t>
      </w:r>
      <w:r w:rsidR="00AD47E8" w:rsidRPr="0067691B">
        <w:rPr>
          <w:rFonts w:ascii="SimSun" w:hAnsi="SimSun" w:hint="eastAsia"/>
          <w:sz w:val="21"/>
        </w:rPr>
        <w:t>上述建议</w:t>
      </w:r>
      <w:r w:rsidRPr="0067691B">
        <w:rPr>
          <w:rFonts w:ascii="SimSun" w:hAnsi="SimSun" w:hint="eastAsia"/>
          <w:sz w:val="21"/>
        </w:rPr>
        <w:t>虽然</w:t>
      </w:r>
      <w:r w:rsidR="00AD47E8">
        <w:rPr>
          <w:rFonts w:ascii="SimSun" w:hAnsi="SimSun" w:hint="eastAsia"/>
          <w:sz w:val="21"/>
        </w:rPr>
        <w:t>载于</w:t>
      </w:r>
      <w:r w:rsidRPr="0067691B">
        <w:rPr>
          <w:rFonts w:ascii="SimSun" w:hAnsi="SimSun" w:hint="eastAsia"/>
          <w:sz w:val="21"/>
        </w:rPr>
        <w:t>报告中</w:t>
      </w:r>
      <w:r w:rsidR="00AD47E8">
        <w:rPr>
          <w:rFonts w:ascii="SimSun" w:hAnsi="SimSun" w:hint="eastAsia"/>
          <w:sz w:val="21"/>
        </w:rPr>
        <w:t>，但并未载入对总体</w:t>
      </w:r>
      <w:r w:rsidR="00AD47E8" w:rsidRPr="0067691B">
        <w:rPr>
          <w:rFonts w:ascii="SimSun" w:hAnsi="SimSun" w:hint="eastAsia"/>
          <w:sz w:val="21"/>
        </w:rPr>
        <w:t>建议</w:t>
      </w:r>
      <w:r w:rsidR="00AD47E8">
        <w:rPr>
          <w:rFonts w:ascii="SimSun" w:hAnsi="SimSun" w:hint="eastAsia"/>
          <w:sz w:val="21"/>
        </w:rPr>
        <w:t>进行总结的</w:t>
      </w:r>
      <w:r w:rsidRPr="0067691B">
        <w:rPr>
          <w:rFonts w:ascii="SimSun" w:hAnsi="SimSun" w:hint="eastAsia"/>
          <w:sz w:val="21"/>
        </w:rPr>
        <w:t>报告附件104。</w:t>
      </w:r>
    </w:p>
    <w:p w:rsidR="0067691B" w:rsidRPr="009815F7" w:rsidRDefault="000763FA" w:rsidP="0067691B">
      <w:pPr>
        <w:pStyle w:val="1"/>
        <w:overflowPunct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有关</w:t>
      </w:r>
      <w:r w:rsidR="00AD47E8">
        <w:rPr>
          <w:rFonts w:ascii="SimHei" w:eastAsia="SimHei" w:hAnsi="SimHei" w:hint="eastAsia"/>
          <w:b w:val="0"/>
          <w:sz w:val="21"/>
          <w:szCs w:val="21"/>
        </w:rPr>
        <w:t>问题</w:t>
      </w:r>
    </w:p>
    <w:p w:rsidR="009712D7" w:rsidRPr="00CD0D8C" w:rsidRDefault="000763FA" w:rsidP="00992947">
      <w:pPr>
        <w:pStyle w:val="ONUME"/>
        <w:numPr>
          <w:ilvl w:val="0"/>
          <w:numId w:val="5"/>
        </w:numPr>
        <w:tabs>
          <w:tab w:val="clear" w:pos="567"/>
        </w:tabs>
        <w:overflowPunct w:val="0"/>
        <w:spacing w:afterLines="50" w:after="120" w:line="340" w:lineRule="atLeast"/>
        <w:jc w:val="both"/>
        <w:rPr>
          <w:rFonts w:ascii="SimSun" w:hAnsi="SimSun"/>
          <w:sz w:val="21"/>
        </w:rPr>
      </w:pPr>
      <w:r w:rsidRPr="00CD0D8C">
        <w:rPr>
          <w:rFonts w:ascii="SimSun" w:hAnsi="SimSun" w:hint="eastAsia"/>
          <w:sz w:val="21"/>
        </w:rPr>
        <w:t>专家小组就专利申请</w:t>
      </w:r>
      <w:r w:rsidR="00CD0D8C" w:rsidRPr="00CD0D8C">
        <w:rPr>
          <w:rFonts w:ascii="SimSun" w:hAnsi="SimSun" w:hint="eastAsia"/>
          <w:sz w:val="21"/>
        </w:rPr>
        <w:t>的</w:t>
      </w:r>
      <w:r w:rsidRPr="00CD0D8C">
        <w:rPr>
          <w:rFonts w:ascii="SimSun" w:hAnsi="SimSun" w:hint="eastAsia"/>
          <w:sz w:val="21"/>
        </w:rPr>
        <w:t>处理向</w:t>
      </w:r>
      <w:r w:rsidR="00CD0D8C" w:rsidRPr="00CD0D8C">
        <w:rPr>
          <w:rFonts w:ascii="SimSun" w:hAnsi="SimSun" w:hint="eastAsia"/>
          <w:sz w:val="21"/>
        </w:rPr>
        <w:t>产权组织</w:t>
      </w:r>
      <w:r w:rsidR="00F97B11">
        <w:rPr>
          <w:rFonts w:ascii="SimSun" w:hAnsi="SimSun" w:hint="eastAsia"/>
          <w:sz w:val="21"/>
        </w:rPr>
        <w:t>及</w:t>
      </w:r>
      <w:r w:rsidR="00F624A2">
        <w:rPr>
          <w:rFonts w:ascii="SimSun" w:hAnsi="SimSun" w:hint="eastAsia"/>
          <w:sz w:val="21"/>
        </w:rPr>
        <w:t>会</w:t>
      </w:r>
      <w:r w:rsidRPr="00CD0D8C">
        <w:rPr>
          <w:rFonts w:ascii="SimSun" w:hAnsi="SimSun" w:hint="eastAsia"/>
          <w:sz w:val="21"/>
        </w:rPr>
        <w:t>员国</w:t>
      </w:r>
      <w:r w:rsidR="00CD0D8C" w:rsidRPr="00CD0D8C">
        <w:rPr>
          <w:rFonts w:ascii="SimSun" w:hAnsi="SimSun" w:hint="eastAsia"/>
          <w:sz w:val="21"/>
        </w:rPr>
        <w:t>提出的这些建议带来了一些问题。考虑到</w:t>
      </w:r>
      <w:r w:rsidRPr="00CD0D8C">
        <w:rPr>
          <w:rFonts w:ascii="SimSun" w:hAnsi="SimSun" w:hint="eastAsia"/>
          <w:sz w:val="21"/>
        </w:rPr>
        <w:t>专家小组的职权范围，这些建议是</w:t>
      </w:r>
      <w:r w:rsidR="00CD0D8C" w:rsidRPr="00CD0D8C">
        <w:rPr>
          <w:rFonts w:ascii="SimSun" w:hAnsi="SimSun" w:hint="eastAsia"/>
          <w:sz w:val="21"/>
        </w:rPr>
        <w:t>就</w:t>
      </w:r>
      <w:r w:rsidRPr="00CD0D8C">
        <w:rPr>
          <w:rFonts w:ascii="SimSun" w:hAnsi="SimSun" w:hint="eastAsia"/>
          <w:sz w:val="21"/>
        </w:rPr>
        <w:t>与</w:t>
      </w:r>
      <w:r w:rsidR="00CD0D8C" w:rsidRPr="00CD0D8C">
        <w:rPr>
          <w:rFonts w:ascii="SimSun" w:hAnsi="SimSun" w:hint="eastAsia"/>
          <w:sz w:val="21"/>
        </w:rPr>
        <w:t>朝鲜民主主义人民共和国</w:t>
      </w:r>
      <w:r w:rsidRPr="00CD0D8C">
        <w:rPr>
          <w:rFonts w:ascii="SimSun" w:hAnsi="SimSun" w:hint="eastAsia"/>
          <w:sz w:val="21"/>
        </w:rPr>
        <w:t>有关的制裁</w:t>
      </w:r>
      <w:r w:rsidR="00CD0D8C" w:rsidRPr="00CD0D8C">
        <w:rPr>
          <w:rFonts w:ascii="SimSun" w:hAnsi="SimSun" w:hint="eastAsia"/>
          <w:sz w:val="21"/>
        </w:rPr>
        <w:t>提出</w:t>
      </w:r>
      <w:r w:rsidRPr="00CD0D8C">
        <w:rPr>
          <w:rFonts w:ascii="SimSun" w:hAnsi="SimSun" w:hint="eastAsia"/>
          <w:sz w:val="21"/>
        </w:rPr>
        <w:t>。但是，</w:t>
      </w:r>
      <w:r w:rsidR="00CD0D8C">
        <w:rPr>
          <w:rFonts w:ascii="SimSun" w:hAnsi="SimSun" w:hint="eastAsia"/>
          <w:sz w:val="21"/>
        </w:rPr>
        <w:t>也</w:t>
      </w:r>
      <w:r w:rsidR="00172149">
        <w:rPr>
          <w:rFonts w:ascii="SimSun" w:hAnsi="SimSun" w:hint="eastAsia"/>
          <w:sz w:val="21"/>
        </w:rPr>
        <w:t>需要从更广泛的联合国安全理事会</w:t>
      </w:r>
      <w:r w:rsidRPr="00CD0D8C">
        <w:rPr>
          <w:rFonts w:ascii="SimSun" w:hAnsi="SimSun" w:hint="eastAsia"/>
          <w:sz w:val="21"/>
        </w:rPr>
        <w:t>制裁</w:t>
      </w:r>
      <w:r w:rsidR="00172149">
        <w:rPr>
          <w:rFonts w:ascii="SimSun" w:hAnsi="SimSun" w:hint="eastAsia"/>
          <w:sz w:val="21"/>
        </w:rPr>
        <w:t>的</w:t>
      </w:r>
      <w:r w:rsidRPr="00CD0D8C">
        <w:rPr>
          <w:rFonts w:ascii="SimSun" w:hAnsi="SimSun" w:hint="eastAsia"/>
          <w:sz w:val="21"/>
        </w:rPr>
        <w:t>角度来看待它们。需要考虑的问题包括：</w:t>
      </w:r>
    </w:p>
    <w:p w:rsidR="00172149" w:rsidRDefault="00992947" w:rsidP="000763FA">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000763FA" w:rsidRPr="000763FA">
        <w:rPr>
          <w:rFonts w:ascii="SimSun" w:hAnsi="SimSun" w:hint="eastAsia"/>
          <w:sz w:val="21"/>
        </w:rPr>
        <w:t>a</w:t>
      </w:r>
      <w:r>
        <w:rPr>
          <w:rFonts w:ascii="SimSun" w:hAnsi="SimSun" w:hint="eastAsia"/>
          <w:sz w:val="21"/>
        </w:rPr>
        <w:t>)</w:t>
      </w:r>
      <w:r>
        <w:rPr>
          <w:rFonts w:ascii="SimSun" w:hAnsi="SimSun" w:hint="eastAsia"/>
          <w:sz w:val="21"/>
        </w:rPr>
        <w:tab/>
      </w:r>
      <w:r w:rsidR="00172149">
        <w:rPr>
          <w:rFonts w:ascii="SimSun" w:hAnsi="SimSun" w:hint="eastAsia"/>
          <w:sz w:val="21"/>
        </w:rPr>
        <w:t>专家小组就</w:t>
      </w:r>
      <w:r w:rsidR="000763FA" w:rsidRPr="000763FA">
        <w:rPr>
          <w:rFonts w:ascii="SimSun" w:hAnsi="SimSun" w:hint="eastAsia"/>
          <w:sz w:val="21"/>
        </w:rPr>
        <w:t>专利申请</w:t>
      </w:r>
      <w:r w:rsidR="00172149">
        <w:rPr>
          <w:rFonts w:ascii="SimSun" w:hAnsi="SimSun" w:hint="eastAsia"/>
          <w:sz w:val="21"/>
        </w:rPr>
        <w:t>处理所提</w:t>
      </w:r>
      <w:r w:rsidR="000763FA" w:rsidRPr="000763FA">
        <w:rPr>
          <w:rFonts w:ascii="SimSun" w:hAnsi="SimSun" w:hint="eastAsia"/>
          <w:sz w:val="21"/>
        </w:rPr>
        <w:t>建议的法律性质，</w:t>
      </w:r>
      <w:r w:rsidR="00F624A2">
        <w:rPr>
          <w:rFonts w:ascii="SimSun" w:hAnsi="SimSun" w:hint="eastAsia"/>
          <w:sz w:val="21"/>
        </w:rPr>
        <w:t>要</w:t>
      </w:r>
      <w:r w:rsidR="00172149">
        <w:rPr>
          <w:rFonts w:ascii="SimSun" w:hAnsi="SimSun" w:hint="eastAsia"/>
          <w:sz w:val="21"/>
        </w:rPr>
        <w:t>注意</w:t>
      </w:r>
      <w:r w:rsidR="000763FA" w:rsidRPr="000763FA">
        <w:rPr>
          <w:rFonts w:ascii="SimSun" w:hAnsi="SimSun" w:hint="eastAsia"/>
          <w:sz w:val="21"/>
        </w:rPr>
        <w:t>与</w:t>
      </w:r>
      <w:r w:rsidR="00172149" w:rsidRPr="00CD0D8C">
        <w:rPr>
          <w:rFonts w:ascii="SimSun" w:hAnsi="SimSun" w:hint="eastAsia"/>
          <w:sz w:val="21"/>
        </w:rPr>
        <w:t>朝鲜民主主义人民共和国</w:t>
      </w:r>
      <w:r w:rsidR="000763FA" w:rsidRPr="000763FA">
        <w:rPr>
          <w:rFonts w:ascii="SimSun" w:hAnsi="SimSun" w:hint="eastAsia"/>
          <w:sz w:val="21"/>
        </w:rPr>
        <w:t>有关的联合国制裁</w:t>
      </w:r>
      <w:r w:rsidR="00172149">
        <w:rPr>
          <w:rFonts w:ascii="SimSun" w:hAnsi="SimSun" w:hint="eastAsia"/>
          <w:sz w:val="21"/>
        </w:rPr>
        <w:t>从</w:t>
      </w:r>
      <w:r w:rsidR="00172149" w:rsidRPr="000763FA">
        <w:rPr>
          <w:rFonts w:ascii="SimSun" w:hAnsi="SimSun" w:hint="eastAsia"/>
          <w:sz w:val="21"/>
        </w:rPr>
        <w:t>制裁的范围</w:t>
      </w:r>
      <w:r w:rsidR="00172149">
        <w:rPr>
          <w:rFonts w:ascii="SimSun" w:hAnsi="SimSun" w:hint="eastAsia"/>
          <w:sz w:val="21"/>
        </w:rPr>
        <w:t>中</w:t>
      </w:r>
      <w:r w:rsidR="000763FA" w:rsidRPr="000763FA">
        <w:rPr>
          <w:rFonts w:ascii="SimSun" w:hAnsi="SimSun" w:hint="eastAsia"/>
          <w:sz w:val="21"/>
        </w:rPr>
        <w:t>明确排除专利申请</w:t>
      </w:r>
      <w:r w:rsidR="00172149">
        <w:rPr>
          <w:rFonts w:ascii="SimSun" w:hAnsi="SimSun" w:hint="eastAsia"/>
          <w:sz w:val="21"/>
        </w:rPr>
        <w:t>过程</w:t>
      </w:r>
      <w:r w:rsidR="000763FA" w:rsidRPr="000763FA">
        <w:rPr>
          <w:rFonts w:ascii="SimSun" w:hAnsi="SimSun" w:hint="eastAsia"/>
          <w:sz w:val="21"/>
        </w:rPr>
        <w:t>（“</w:t>
      </w:r>
      <w:r w:rsidR="00172149" w:rsidRPr="00172149">
        <w:rPr>
          <w:rFonts w:ascii="SimSun" w:hAnsi="SimSun" w:hint="eastAsia"/>
          <w:sz w:val="21"/>
        </w:rPr>
        <w:t>专利申请所必需的最低限度的信息</w:t>
      </w:r>
      <w:r w:rsidR="000763FA" w:rsidRPr="000763FA">
        <w:rPr>
          <w:rFonts w:ascii="SimSun" w:hAnsi="SimSun" w:hint="eastAsia"/>
          <w:sz w:val="21"/>
        </w:rPr>
        <w:t>”）</w:t>
      </w:r>
      <w:r w:rsidR="00172149">
        <w:rPr>
          <w:rFonts w:ascii="SimSun" w:hAnsi="SimSun" w:hint="eastAsia"/>
          <w:sz w:val="21"/>
        </w:rPr>
        <w:t>；换言之</w:t>
      </w:r>
      <w:r w:rsidR="000763FA" w:rsidRPr="000763FA">
        <w:rPr>
          <w:rFonts w:ascii="SimSun" w:hAnsi="SimSun" w:hint="eastAsia"/>
          <w:sz w:val="21"/>
        </w:rPr>
        <w:t>，国际局</w:t>
      </w:r>
      <w:r w:rsidR="00F97B11">
        <w:rPr>
          <w:rFonts w:ascii="SimSun" w:hAnsi="SimSun" w:hint="eastAsia"/>
          <w:sz w:val="21"/>
        </w:rPr>
        <w:t>针对</w:t>
      </w:r>
      <w:r w:rsidR="000763FA" w:rsidRPr="000763FA">
        <w:rPr>
          <w:rFonts w:ascii="SimSun" w:hAnsi="SimSun" w:hint="eastAsia"/>
          <w:sz w:val="21"/>
        </w:rPr>
        <w:t>与朝鲜</w:t>
      </w:r>
      <w:r w:rsidR="00172149" w:rsidRPr="00CD0D8C">
        <w:rPr>
          <w:rFonts w:ascii="SimSun" w:hAnsi="SimSun" w:hint="eastAsia"/>
          <w:sz w:val="21"/>
        </w:rPr>
        <w:t>民主主义人民共和国</w:t>
      </w:r>
      <w:r w:rsidR="000763FA" w:rsidRPr="000763FA">
        <w:rPr>
          <w:rFonts w:ascii="SimSun" w:hAnsi="SimSun" w:hint="eastAsia"/>
          <w:sz w:val="21"/>
        </w:rPr>
        <w:t>有</w:t>
      </w:r>
      <w:r w:rsidR="002A3A96">
        <w:rPr>
          <w:rFonts w:ascii="SimSun" w:hAnsi="SimSun" w:hint="eastAsia"/>
          <w:sz w:val="21"/>
        </w:rPr>
        <w:t>关的国际申请（或任何国家或地区专利局</w:t>
      </w:r>
      <w:r w:rsidR="00F97B11">
        <w:rPr>
          <w:rFonts w:ascii="SimSun" w:hAnsi="SimSun" w:hint="eastAsia"/>
          <w:sz w:val="21"/>
        </w:rPr>
        <w:t>针对有关的</w:t>
      </w:r>
      <w:r w:rsidR="000763FA" w:rsidRPr="000763FA">
        <w:rPr>
          <w:rFonts w:ascii="SimSun" w:hAnsi="SimSun" w:hint="eastAsia"/>
          <w:sz w:val="21"/>
        </w:rPr>
        <w:t>国家或地区申请）</w:t>
      </w:r>
      <w:r w:rsidR="002A3A96">
        <w:rPr>
          <w:rFonts w:ascii="SimSun" w:hAnsi="SimSun" w:hint="eastAsia"/>
          <w:sz w:val="21"/>
        </w:rPr>
        <w:t>汇报</w:t>
      </w:r>
      <w:r w:rsidR="00F97B11">
        <w:rPr>
          <w:rFonts w:ascii="SimSun" w:hAnsi="SimSun" w:hint="eastAsia"/>
          <w:sz w:val="21"/>
        </w:rPr>
        <w:t>已从</w:t>
      </w:r>
      <w:r w:rsidR="00172149">
        <w:rPr>
          <w:rFonts w:ascii="SimSun" w:hAnsi="SimSun" w:hint="eastAsia"/>
          <w:sz w:val="21"/>
        </w:rPr>
        <w:t>制裁制度</w:t>
      </w:r>
      <w:r w:rsidR="00F97B11">
        <w:rPr>
          <w:rFonts w:ascii="SimSun" w:hAnsi="SimSun" w:hint="eastAsia"/>
          <w:sz w:val="21"/>
        </w:rPr>
        <w:t>中</w:t>
      </w:r>
      <w:r w:rsidR="00172149">
        <w:rPr>
          <w:rFonts w:ascii="SimSun" w:hAnsi="SimSun" w:hint="eastAsia"/>
          <w:sz w:val="21"/>
        </w:rPr>
        <w:t>明确排除的活动，此举是否</w:t>
      </w:r>
      <w:proofErr w:type="gramStart"/>
      <w:r w:rsidR="00172149">
        <w:rPr>
          <w:rFonts w:ascii="SimSun" w:hAnsi="SimSun" w:hint="eastAsia"/>
          <w:sz w:val="21"/>
        </w:rPr>
        <w:t>必要或适</w:t>
      </w:r>
      <w:proofErr w:type="gramEnd"/>
      <w:r w:rsidR="002218EF">
        <w:rPr>
          <w:rFonts w:ascii="SimSun" w:hAnsi="SimSun"/>
          <w:sz w:val="21"/>
        </w:rPr>
        <w:t>‍</w:t>
      </w:r>
      <w:r w:rsidR="00172149">
        <w:rPr>
          <w:rFonts w:ascii="SimSun" w:hAnsi="SimSun" w:hint="eastAsia"/>
          <w:sz w:val="21"/>
        </w:rPr>
        <w:t>当；</w:t>
      </w:r>
    </w:p>
    <w:p w:rsidR="002A3A96" w:rsidRDefault="00992947" w:rsidP="000763FA">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000763FA">
        <w:rPr>
          <w:rFonts w:ascii="SimSun" w:hAnsi="SimSun" w:hint="eastAsia"/>
          <w:sz w:val="21"/>
        </w:rPr>
        <w:t>b</w:t>
      </w:r>
      <w:r>
        <w:rPr>
          <w:rFonts w:ascii="SimSun" w:hAnsi="SimSun" w:hint="eastAsia"/>
          <w:sz w:val="21"/>
        </w:rPr>
        <w:t>)</w:t>
      </w:r>
      <w:r>
        <w:rPr>
          <w:rFonts w:ascii="SimSun" w:hAnsi="SimSun" w:hint="eastAsia"/>
          <w:sz w:val="21"/>
        </w:rPr>
        <w:tab/>
      </w:r>
      <w:r w:rsidR="000763FA" w:rsidRPr="000763FA">
        <w:rPr>
          <w:rFonts w:ascii="SimSun" w:hAnsi="SimSun" w:hint="eastAsia"/>
          <w:sz w:val="21"/>
        </w:rPr>
        <w:t>如果</w:t>
      </w:r>
      <w:r w:rsidR="00F97B11">
        <w:rPr>
          <w:rFonts w:ascii="SimSun" w:hAnsi="SimSun" w:hint="eastAsia"/>
          <w:sz w:val="21"/>
        </w:rPr>
        <w:t>必要或适当</w:t>
      </w:r>
      <w:r w:rsidR="000763FA" w:rsidRPr="000763FA">
        <w:rPr>
          <w:rFonts w:ascii="SimSun" w:hAnsi="SimSun" w:hint="eastAsia"/>
          <w:sz w:val="21"/>
        </w:rPr>
        <w:t>，向专家</w:t>
      </w:r>
      <w:r w:rsidR="002A3A96">
        <w:rPr>
          <w:rFonts w:ascii="SimSun" w:hAnsi="SimSun" w:hint="eastAsia"/>
          <w:sz w:val="21"/>
        </w:rPr>
        <w:t>小</w:t>
      </w:r>
      <w:r w:rsidR="000763FA" w:rsidRPr="000763FA">
        <w:rPr>
          <w:rFonts w:ascii="SimSun" w:hAnsi="SimSun" w:hint="eastAsia"/>
          <w:sz w:val="21"/>
        </w:rPr>
        <w:t>组</w:t>
      </w:r>
      <w:r w:rsidR="002A3A96">
        <w:rPr>
          <w:rFonts w:ascii="SimSun" w:hAnsi="SimSun" w:hint="eastAsia"/>
          <w:sz w:val="21"/>
        </w:rPr>
        <w:t>所作的</w:t>
      </w:r>
      <w:r w:rsidR="00C47926">
        <w:rPr>
          <w:rFonts w:ascii="SimSun" w:hAnsi="SimSun" w:hint="eastAsia"/>
          <w:sz w:val="21"/>
        </w:rPr>
        <w:t>所有</w:t>
      </w:r>
      <w:r w:rsidR="002A3A96">
        <w:rPr>
          <w:rFonts w:ascii="SimSun" w:hAnsi="SimSun" w:hint="eastAsia"/>
          <w:sz w:val="21"/>
        </w:rPr>
        <w:t>汇报应采取什么形式、作多大程度的汇报、选择何种时机；</w:t>
      </w:r>
    </w:p>
    <w:p w:rsidR="000763FA" w:rsidRPr="004825AE" w:rsidRDefault="00992947" w:rsidP="000763FA">
      <w:pPr>
        <w:pStyle w:val="ONUME"/>
        <w:overflowPunct w:val="0"/>
        <w:spacing w:afterLines="50" w:after="120" w:line="340" w:lineRule="atLeast"/>
        <w:ind w:left="567"/>
        <w:jc w:val="both"/>
        <w:rPr>
          <w:rFonts w:ascii="SimSun" w:hAnsi="SimSun"/>
          <w:sz w:val="21"/>
        </w:rPr>
      </w:pPr>
      <w:r>
        <w:rPr>
          <w:rFonts w:ascii="SimSun" w:hAnsi="SimSun" w:hint="eastAsia"/>
          <w:sz w:val="21"/>
        </w:rPr>
        <w:t>(c)</w:t>
      </w:r>
      <w:r>
        <w:rPr>
          <w:rFonts w:ascii="SimSun" w:hAnsi="SimSun" w:hint="eastAsia"/>
          <w:sz w:val="21"/>
        </w:rPr>
        <w:tab/>
      </w:r>
      <w:r w:rsidR="000763FA" w:rsidRPr="000763FA">
        <w:rPr>
          <w:rFonts w:ascii="SimSun" w:hAnsi="SimSun" w:hint="eastAsia"/>
          <w:sz w:val="21"/>
        </w:rPr>
        <w:t>从技术主题的角度看，如何准确</w:t>
      </w:r>
      <w:r w:rsidR="002A3A96">
        <w:rPr>
          <w:rFonts w:ascii="SimSun" w:hAnsi="SimSun" w:hint="eastAsia"/>
          <w:sz w:val="21"/>
        </w:rPr>
        <w:t>判定</w:t>
      </w:r>
      <w:r w:rsidR="000763FA" w:rsidRPr="000763FA">
        <w:rPr>
          <w:rFonts w:ascii="SimSun" w:hAnsi="SimSun" w:hint="eastAsia"/>
          <w:sz w:val="21"/>
        </w:rPr>
        <w:t>哪些</w:t>
      </w:r>
      <w:r w:rsidR="002A3A96">
        <w:rPr>
          <w:rFonts w:ascii="SimSun" w:hAnsi="SimSun" w:hint="eastAsia"/>
          <w:sz w:val="21"/>
        </w:rPr>
        <w:t>申请</w:t>
      </w:r>
      <w:r w:rsidR="000763FA" w:rsidRPr="000763FA">
        <w:rPr>
          <w:rFonts w:ascii="SimSun" w:hAnsi="SimSun" w:hint="eastAsia"/>
          <w:sz w:val="21"/>
        </w:rPr>
        <w:t>是</w:t>
      </w:r>
      <w:r w:rsidR="002A3A96">
        <w:rPr>
          <w:rFonts w:ascii="SimSun" w:hAnsi="SimSun" w:hint="eastAsia"/>
          <w:sz w:val="21"/>
        </w:rPr>
        <w:t>与此建议相关的申请</w:t>
      </w:r>
      <w:r w:rsidR="000763FA" w:rsidRPr="000763FA">
        <w:rPr>
          <w:rFonts w:ascii="SimSun" w:hAnsi="SimSun" w:hint="eastAsia"/>
          <w:sz w:val="21"/>
        </w:rPr>
        <w:t>。</w:t>
      </w:r>
    </w:p>
    <w:p w:rsidR="000763FA" w:rsidRPr="002218EF" w:rsidRDefault="000763FA">
      <w:pPr>
        <w:pStyle w:val="1"/>
        <w:overflowPunct w:val="0"/>
        <w:spacing w:beforeLines="100" w:afterLines="50" w:after="120" w:line="340" w:lineRule="atLeast"/>
        <w:jc w:val="both"/>
        <w:rPr>
          <w:rFonts w:asciiTheme="minorEastAsia" w:eastAsiaTheme="minorEastAsia" w:hAnsiTheme="minorEastAsia"/>
          <w:sz w:val="21"/>
          <w:szCs w:val="21"/>
        </w:rPr>
      </w:pPr>
      <w:r w:rsidRPr="002218EF">
        <w:rPr>
          <w:rFonts w:asciiTheme="minorEastAsia" w:eastAsiaTheme="minorEastAsia" w:hAnsiTheme="minorEastAsia" w:hint="eastAsia"/>
          <w:sz w:val="21"/>
          <w:szCs w:val="21"/>
        </w:rPr>
        <w:t>联合国制裁和专利申请过程</w:t>
      </w:r>
    </w:p>
    <w:p w:rsidR="000763FA" w:rsidRPr="002A3A96" w:rsidRDefault="000763FA" w:rsidP="002218EF">
      <w:pPr>
        <w:pStyle w:val="1"/>
        <w:overflowPunct w:val="0"/>
        <w:spacing w:before="0" w:afterLines="50" w:after="120" w:line="340" w:lineRule="atLeast"/>
        <w:jc w:val="both"/>
        <w:rPr>
          <w:rFonts w:asciiTheme="minorEastAsia" w:eastAsiaTheme="minorEastAsia" w:hAnsiTheme="minorEastAsia"/>
          <w:b w:val="0"/>
          <w:sz w:val="21"/>
          <w:szCs w:val="21"/>
          <w:u w:val="single"/>
        </w:rPr>
      </w:pPr>
      <w:proofErr w:type="gramStart"/>
      <w:r w:rsidRPr="002A3A96">
        <w:rPr>
          <w:rFonts w:asciiTheme="minorEastAsia" w:eastAsiaTheme="minorEastAsia" w:hAnsiTheme="minorEastAsia" w:hint="eastAsia"/>
          <w:b w:val="0"/>
          <w:sz w:val="21"/>
          <w:szCs w:val="21"/>
          <w:u w:val="single"/>
        </w:rPr>
        <w:t>范</w:t>
      </w:r>
      <w:proofErr w:type="gramEnd"/>
      <w:r w:rsidR="002218EF">
        <w:rPr>
          <w:rFonts w:asciiTheme="minorEastAsia" w:eastAsiaTheme="minorEastAsia" w:hAnsiTheme="minorEastAsia" w:hint="eastAsia"/>
          <w:b w:val="0"/>
          <w:sz w:val="21"/>
          <w:szCs w:val="21"/>
          <w:u w:val="single"/>
        </w:rPr>
        <w:t xml:space="preserve">　</w:t>
      </w:r>
      <w:r w:rsidRPr="002A3A96">
        <w:rPr>
          <w:rFonts w:asciiTheme="minorEastAsia" w:eastAsiaTheme="minorEastAsia" w:hAnsiTheme="minorEastAsia" w:hint="eastAsia"/>
          <w:b w:val="0"/>
          <w:sz w:val="21"/>
          <w:szCs w:val="21"/>
          <w:u w:val="single"/>
        </w:rPr>
        <w:t>围</w:t>
      </w:r>
    </w:p>
    <w:p w:rsidR="00E17348" w:rsidRPr="00B40B94" w:rsidRDefault="002A3A96" w:rsidP="00992947">
      <w:pPr>
        <w:pStyle w:val="ONUME"/>
        <w:numPr>
          <w:ilvl w:val="0"/>
          <w:numId w:val="5"/>
        </w:numPr>
        <w:tabs>
          <w:tab w:val="clear" w:pos="567"/>
        </w:tabs>
        <w:overflowPunct w:val="0"/>
        <w:spacing w:afterLines="50" w:after="120" w:line="340" w:lineRule="atLeast"/>
        <w:jc w:val="both"/>
        <w:rPr>
          <w:rFonts w:ascii="SimSun" w:hAnsi="SimSun"/>
          <w:sz w:val="21"/>
        </w:rPr>
      </w:pPr>
      <w:r w:rsidRPr="00B40B94">
        <w:rPr>
          <w:rFonts w:ascii="SimSun" w:hAnsi="SimSun" w:hint="eastAsia"/>
          <w:sz w:val="21"/>
        </w:rPr>
        <w:t>如上文第</w:t>
      </w:r>
      <w:r w:rsidR="00F624A2" w:rsidRPr="002218EF">
        <w:rPr>
          <w:rFonts w:ascii="SimSun" w:hAnsi="SimSun"/>
          <w:sz w:val="21"/>
        </w:rPr>
        <w:fldChar w:fldCharType="begin"/>
      </w:r>
      <w:r w:rsidR="00F624A2" w:rsidRPr="002218EF">
        <w:rPr>
          <w:rFonts w:ascii="SimSun" w:hAnsi="SimSun"/>
          <w:sz w:val="21"/>
        </w:rPr>
        <w:instrText xml:space="preserve"> REF _Ref508973271 \r \h  \* MERGEFORMAT </w:instrText>
      </w:r>
      <w:r w:rsidR="00F624A2" w:rsidRPr="002218EF">
        <w:rPr>
          <w:rFonts w:ascii="SimSun" w:hAnsi="SimSun"/>
          <w:sz w:val="21"/>
        </w:rPr>
      </w:r>
      <w:r w:rsidR="00F624A2" w:rsidRPr="002218EF">
        <w:rPr>
          <w:rFonts w:ascii="SimSun" w:hAnsi="SimSun"/>
          <w:sz w:val="21"/>
        </w:rPr>
        <w:fldChar w:fldCharType="separate"/>
      </w:r>
      <w:r w:rsidR="00F624A2" w:rsidRPr="002218EF">
        <w:rPr>
          <w:rFonts w:ascii="SimSun" w:hAnsi="SimSun"/>
          <w:sz w:val="21"/>
        </w:rPr>
        <w:t>4</w:t>
      </w:r>
      <w:r w:rsidR="00F624A2" w:rsidRPr="002218EF">
        <w:rPr>
          <w:rFonts w:ascii="SimSun" w:hAnsi="SimSun"/>
          <w:sz w:val="21"/>
        </w:rPr>
        <w:fldChar w:fldCharType="end"/>
      </w:r>
      <w:r w:rsidRPr="00B40B94">
        <w:rPr>
          <w:rFonts w:ascii="SimSun" w:hAnsi="SimSun" w:hint="eastAsia"/>
          <w:sz w:val="21"/>
        </w:rPr>
        <w:t>段所述，专利申请</w:t>
      </w:r>
      <w:r w:rsidR="00E17348" w:rsidRPr="00B40B94">
        <w:rPr>
          <w:rFonts w:ascii="SimSun" w:hAnsi="SimSun" w:hint="eastAsia"/>
          <w:sz w:val="21"/>
        </w:rPr>
        <w:t>过程</w:t>
      </w:r>
      <w:r w:rsidRPr="00B40B94">
        <w:rPr>
          <w:rFonts w:ascii="SimSun" w:hAnsi="SimSun" w:hint="eastAsia"/>
          <w:sz w:val="21"/>
        </w:rPr>
        <w:t>（“</w:t>
      </w:r>
      <w:r w:rsidR="00E17348" w:rsidRPr="00B40B94">
        <w:rPr>
          <w:rFonts w:ascii="SimSun" w:hAnsi="SimSun" w:hint="eastAsia"/>
          <w:sz w:val="21"/>
        </w:rPr>
        <w:t>专利申请所必需的最低限度的信息</w:t>
      </w:r>
      <w:r w:rsidRPr="00B40B94">
        <w:rPr>
          <w:rFonts w:ascii="SimSun" w:hAnsi="SimSun" w:hint="eastAsia"/>
          <w:sz w:val="21"/>
        </w:rPr>
        <w:t>”）已明确排除在与朝鲜</w:t>
      </w:r>
      <w:r w:rsidR="00E17348" w:rsidRPr="00B40B94">
        <w:rPr>
          <w:rFonts w:ascii="SimSun" w:hAnsi="SimSun" w:hint="eastAsia"/>
          <w:sz w:val="21"/>
        </w:rPr>
        <w:t>民主主义人民共和国</w:t>
      </w:r>
      <w:r w:rsidRPr="00B40B94">
        <w:rPr>
          <w:rFonts w:ascii="SimSun" w:hAnsi="SimSun" w:hint="eastAsia"/>
          <w:sz w:val="21"/>
        </w:rPr>
        <w:t>有关的制裁措施</w:t>
      </w:r>
      <w:r w:rsidR="00E17348" w:rsidRPr="00B40B94">
        <w:rPr>
          <w:rFonts w:ascii="SimSun" w:hAnsi="SimSun" w:hint="eastAsia"/>
          <w:sz w:val="21"/>
        </w:rPr>
        <w:t>所界定</w:t>
      </w:r>
      <w:r w:rsidRPr="00B40B94">
        <w:rPr>
          <w:rFonts w:ascii="SimSun" w:hAnsi="SimSun" w:hint="eastAsia"/>
          <w:sz w:val="21"/>
        </w:rPr>
        <w:t>的</w:t>
      </w:r>
      <w:r w:rsidR="008D605E">
        <w:rPr>
          <w:rFonts w:ascii="SimSun" w:hAnsi="SimSun" w:hint="eastAsia"/>
          <w:sz w:val="21"/>
        </w:rPr>
        <w:t>受</w:t>
      </w:r>
      <w:r w:rsidRPr="00B40B94">
        <w:rPr>
          <w:rFonts w:ascii="SimSun" w:hAnsi="SimSun" w:hint="eastAsia"/>
          <w:sz w:val="21"/>
        </w:rPr>
        <w:t>技术转让</w:t>
      </w:r>
      <w:r w:rsidR="00E17348" w:rsidRPr="00B40B94">
        <w:rPr>
          <w:rFonts w:ascii="SimSun" w:hAnsi="SimSun" w:hint="eastAsia"/>
          <w:sz w:val="21"/>
        </w:rPr>
        <w:t>制裁的范围之外。因此，</w:t>
      </w:r>
      <w:r w:rsidR="00B40B94">
        <w:rPr>
          <w:rFonts w:ascii="SimSun" w:hAnsi="SimSun" w:hint="eastAsia"/>
          <w:sz w:val="21"/>
        </w:rPr>
        <w:t>事实看起来是，</w:t>
      </w:r>
      <w:r w:rsidR="00E17348" w:rsidRPr="00B40B94">
        <w:rPr>
          <w:rFonts w:ascii="SimSun" w:hAnsi="SimSun" w:hint="eastAsia"/>
          <w:sz w:val="21"/>
        </w:rPr>
        <w:t>对于受这种与</w:t>
      </w:r>
      <w:r w:rsidR="00B40B94" w:rsidRPr="00B40B94">
        <w:rPr>
          <w:rFonts w:ascii="SimSun" w:hAnsi="SimSun" w:hint="eastAsia"/>
          <w:sz w:val="21"/>
        </w:rPr>
        <w:t>限制技术有关的制裁形式所约束的国家，</w:t>
      </w:r>
      <w:r w:rsidR="00E17348" w:rsidRPr="00B40B94">
        <w:rPr>
          <w:rFonts w:ascii="SimSun" w:hAnsi="SimSun" w:hint="eastAsia"/>
          <w:sz w:val="21"/>
        </w:rPr>
        <w:t>接受来自</w:t>
      </w:r>
      <w:r w:rsidR="00B40B94">
        <w:rPr>
          <w:rFonts w:ascii="SimSun" w:hAnsi="SimSun" w:hint="eastAsia"/>
          <w:sz w:val="21"/>
        </w:rPr>
        <w:t>该国</w:t>
      </w:r>
      <w:r w:rsidR="00E17348" w:rsidRPr="00B40B94">
        <w:rPr>
          <w:rFonts w:ascii="SimSun" w:hAnsi="SimSun" w:hint="eastAsia"/>
          <w:sz w:val="21"/>
        </w:rPr>
        <w:t>的专利申请</w:t>
      </w:r>
      <w:r w:rsidR="00B40B94">
        <w:rPr>
          <w:rFonts w:ascii="SimSun" w:hAnsi="SimSun" w:hint="eastAsia"/>
          <w:sz w:val="21"/>
        </w:rPr>
        <w:t>这一行为本身不在制裁的范围之内，因而不对国际</w:t>
      </w:r>
      <w:proofErr w:type="gramStart"/>
      <w:r w:rsidR="00B40B94">
        <w:rPr>
          <w:rFonts w:ascii="SimSun" w:hAnsi="SimSun" w:hint="eastAsia"/>
          <w:sz w:val="21"/>
        </w:rPr>
        <w:t>局</w:t>
      </w:r>
      <w:r w:rsidR="008D605E">
        <w:rPr>
          <w:rFonts w:ascii="SimSun" w:hAnsi="SimSun" w:hint="eastAsia"/>
          <w:sz w:val="21"/>
        </w:rPr>
        <w:t>构成</w:t>
      </w:r>
      <w:proofErr w:type="gramEnd"/>
      <w:r w:rsidR="00B40B94">
        <w:rPr>
          <w:rFonts w:ascii="SimSun" w:hAnsi="SimSun" w:hint="eastAsia"/>
          <w:sz w:val="21"/>
        </w:rPr>
        <w:t>义务，即须就国际申请向1718委员会汇报有关事实的义务。在国际申请</w:t>
      </w:r>
      <w:r w:rsidR="00331497">
        <w:rPr>
          <w:rFonts w:ascii="SimSun" w:hAnsi="SimSun" w:hint="eastAsia"/>
          <w:sz w:val="21"/>
        </w:rPr>
        <w:t>公布</w:t>
      </w:r>
      <w:r w:rsidR="00B40B94">
        <w:rPr>
          <w:rFonts w:ascii="SimSun" w:hAnsi="SimSun" w:hint="eastAsia"/>
          <w:sz w:val="21"/>
        </w:rPr>
        <w:t>之前</w:t>
      </w:r>
      <w:r w:rsidR="00EF5BE9">
        <w:rPr>
          <w:rFonts w:ascii="SimSun" w:hAnsi="SimSun" w:hint="eastAsia"/>
          <w:sz w:val="21"/>
        </w:rPr>
        <w:t>主动</w:t>
      </w:r>
      <w:r w:rsidR="00B40B94">
        <w:rPr>
          <w:rFonts w:ascii="SimSun" w:hAnsi="SimSun" w:hint="eastAsia"/>
          <w:sz w:val="21"/>
        </w:rPr>
        <w:t>提供</w:t>
      </w:r>
      <w:r w:rsidR="00331497">
        <w:rPr>
          <w:rFonts w:ascii="SimSun" w:hAnsi="SimSun" w:hint="eastAsia"/>
          <w:sz w:val="21"/>
        </w:rPr>
        <w:t>超出</w:t>
      </w:r>
      <w:r w:rsidR="00B40B94">
        <w:rPr>
          <w:rFonts w:ascii="SimSun" w:hAnsi="SimSun" w:hint="eastAsia"/>
          <w:sz w:val="21"/>
        </w:rPr>
        <w:t>PCT</w:t>
      </w:r>
      <w:r w:rsidR="00EF5BE9">
        <w:rPr>
          <w:rFonts w:ascii="SimSun" w:hAnsi="SimSun" w:hint="eastAsia"/>
          <w:sz w:val="21"/>
        </w:rPr>
        <w:t>明确</w:t>
      </w:r>
      <w:r w:rsidR="00B40B94">
        <w:rPr>
          <w:rFonts w:ascii="SimSun" w:hAnsi="SimSun" w:hint="eastAsia"/>
          <w:sz w:val="21"/>
        </w:rPr>
        <w:t>规定的保密性义务的信息，会带来法律问题，</w:t>
      </w:r>
      <w:r w:rsidR="00331497">
        <w:rPr>
          <w:rFonts w:ascii="SimSun" w:hAnsi="SimSun" w:hint="eastAsia"/>
          <w:sz w:val="21"/>
        </w:rPr>
        <w:t>具体见</w:t>
      </w:r>
      <w:r w:rsidR="00EF5BE9">
        <w:rPr>
          <w:rFonts w:ascii="SimSun" w:hAnsi="SimSun" w:hint="eastAsia"/>
          <w:sz w:val="21"/>
        </w:rPr>
        <w:t>以下段落所述。</w:t>
      </w:r>
    </w:p>
    <w:p w:rsidR="00363949" w:rsidRPr="00363949" w:rsidRDefault="00EF5BE9"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Pr>
          <w:rFonts w:ascii="SimSun" w:hAnsi="SimSun" w:hint="eastAsia"/>
          <w:sz w:val="21"/>
        </w:rPr>
        <w:t>因此请工作组向国际局提供指导，说明就</w:t>
      </w:r>
      <w:r w:rsidRPr="002A3A96">
        <w:rPr>
          <w:rFonts w:ascii="SimSun" w:hAnsi="SimSun" w:hint="eastAsia"/>
          <w:sz w:val="21"/>
        </w:rPr>
        <w:t>与朝鲜</w:t>
      </w:r>
      <w:r w:rsidRPr="00CD0D8C">
        <w:rPr>
          <w:rFonts w:ascii="SimSun" w:hAnsi="SimSun" w:hint="eastAsia"/>
          <w:sz w:val="21"/>
        </w:rPr>
        <w:t>民主主义人民共和国</w:t>
      </w:r>
      <w:r w:rsidRPr="002A3A96">
        <w:rPr>
          <w:rFonts w:ascii="SimSun" w:hAnsi="SimSun" w:hint="eastAsia"/>
          <w:sz w:val="21"/>
        </w:rPr>
        <w:t>有关的国际申请，向有关制裁委员会</w:t>
      </w:r>
      <w:r>
        <w:rPr>
          <w:rFonts w:ascii="SimSun" w:hAnsi="SimSun" w:hint="eastAsia"/>
          <w:sz w:val="21"/>
        </w:rPr>
        <w:t>报告</w:t>
      </w:r>
      <w:r w:rsidRPr="002A3A96">
        <w:rPr>
          <w:rFonts w:ascii="SimSun" w:hAnsi="SimSun" w:hint="eastAsia"/>
          <w:sz w:val="21"/>
        </w:rPr>
        <w:t>明确排除在制裁</w:t>
      </w:r>
      <w:r>
        <w:rPr>
          <w:rFonts w:ascii="SimSun" w:hAnsi="SimSun" w:hint="eastAsia"/>
          <w:sz w:val="21"/>
        </w:rPr>
        <w:t>制度</w:t>
      </w:r>
      <w:r w:rsidRPr="002A3A96">
        <w:rPr>
          <w:rFonts w:ascii="SimSun" w:hAnsi="SimSun" w:hint="eastAsia"/>
          <w:sz w:val="21"/>
        </w:rPr>
        <w:t>之外的活动</w:t>
      </w:r>
      <w:r>
        <w:rPr>
          <w:rFonts w:ascii="SimSun" w:hAnsi="SimSun" w:hint="eastAsia"/>
          <w:sz w:val="21"/>
        </w:rPr>
        <w:t>是否</w:t>
      </w:r>
      <w:r w:rsidRPr="002A3A96">
        <w:rPr>
          <w:rFonts w:ascii="SimSun" w:hAnsi="SimSun" w:hint="eastAsia"/>
          <w:sz w:val="21"/>
        </w:rPr>
        <w:t>必要或适当</w:t>
      </w:r>
      <w:r w:rsidR="002A3A96" w:rsidRPr="002A3A96">
        <w:rPr>
          <w:rFonts w:ascii="SimSun" w:hAnsi="SimSun" w:hint="eastAsia"/>
          <w:sz w:val="21"/>
        </w:rPr>
        <w:t>。</w:t>
      </w:r>
    </w:p>
    <w:p w:rsidR="00572919" w:rsidRDefault="002A3A96" w:rsidP="00992947">
      <w:pPr>
        <w:pStyle w:val="ONUME"/>
        <w:numPr>
          <w:ilvl w:val="0"/>
          <w:numId w:val="5"/>
        </w:numPr>
        <w:tabs>
          <w:tab w:val="clear" w:pos="567"/>
        </w:tabs>
        <w:overflowPunct w:val="0"/>
        <w:spacing w:afterLines="50" w:after="120" w:line="340" w:lineRule="atLeast"/>
        <w:jc w:val="both"/>
        <w:rPr>
          <w:rFonts w:ascii="SimSun" w:hAnsi="SimSun"/>
          <w:sz w:val="21"/>
        </w:rPr>
      </w:pPr>
      <w:r w:rsidRPr="002A3A96">
        <w:rPr>
          <w:rFonts w:ascii="SimSun" w:hAnsi="SimSun" w:hint="eastAsia"/>
          <w:sz w:val="21"/>
        </w:rPr>
        <w:t>如果工作组认为</w:t>
      </w:r>
      <w:r w:rsidR="00EF5BE9">
        <w:rPr>
          <w:rFonts w:ascii="SimSun" w:hAnsi="SimSun" w:hint="eastAsia"/>
          <w:sz w:val="21"/>
        </w:rPr>
        <w:t>，</w:t>
      </w:r>
      <w:r w:rsidRPr="002A3A96">
        <w:rPr>
          <w:rFonts w:ascii="SimSun" w:hAnsi="SimSun" w:hint="eastAsia"/>
          <w:sz w:val="21"/>
        </w:rPr>
        <w:t>国际局有义务就与朝鲜</w:t>
      </w:r>
      <w:r w:rsidR="00EF5BE9" w:rsidRPr="00CD0D8C">
        <w:rPr>
          <w:rFonts w:ascii="SimSun" w:hAnsi="SimSun" w:hint="eastAsia"/>
          <w:sz w:val="21"/>
        </w:rPr>
        <w:t>民主主义人民共和国</w:t>
      </w:r>
      <w:r w:rsidRPr="002A3A96">
        <w:rPr>
          <w:rFonts w:ascii="SimSun" w:hAnsi="SimSun" w:hint="eastAsia"/>
          <w:sz w:val="21"/>
        </w:rPr>
        <w:t>有关的国际申请向1718委员会报告</w:t>
      </w:r>
      <w:r w:rsidR="00EF5BE9">
        <w:rPr>
          <w:rFonts w:ascii="SimSun" w:hAnsi="SimSun" w:hint="eastAsia"/>
          <w:sz w:val="21"/>
        </w:rPr>
        <w:t>情况</w:t>
      </w:r>
      <w:r w:rsidRPr="002A3A96">
        <w:rPr>
          <w:rFonts w:ascii="SimSun" w:hAnsi="SimSun" w:hint="eastAsia"/>
          <w:sz w:val="21"/>
        </w:rPr>
        <w:t>，则</w:t>
      </w:r>
      <w:r w:rsidR="00EF5BE9">
        <w:rPr>
          <w:rFonts w:ascii="SimSun" w:hAnsi="SimSun" w:hint="eastAsia"/>
          <w:sz w:val="21"/>
        </w:rPr>
        <w:t>须提供进一步</w:t>
      </w:r>
      <w:r w:rsidRPr="002A3A96">
        <w:rPr>
          <w:rFonts w:ascii="SimSun" w:hAnsi="SimSun" w:hint="eastAsia"/>
          <w:sz w:val="21"/>
        </w:rPr>
        <w:t>指导，</w:t>
      </w:r>
      <w:r w:rsidR="00572919">
        <w:rPr>
          <w:rFonts w:ascii="SimSun" w:hAnsi="SimSun" w:hint="eastAsia"/>
          <w:sz w:val="21"/>
        </w:rPr>
        <w:t>说明哪些</w:t>
      </w:r>
      <w:r w:rsidRPr="002A3A96">
        <w:rPr>
          <w:rFonts w:ascii="SimSun" w:hAnsi="SimSun" w:hint="eastAsia"/>
          <w:sz w:val="21"/>
        </w:rPr>
        <w:t>申请与这</w:t>
      </w:r>
      <w:r w:rsidR="00572919">
        <w:rPr>
          <w:rFonts w:ascii="SimSun" w:hAnsi="SimSun" w:hint="eastAsia"/>
          <w:sz w:val="21"/>
        </w:rPr>
        <w:t>一</w:t>
      </w:r>
      <w:r w:rsidRPr="002A3A96">
        <w:rPr>
          <w:rFonts w:ascii="SimSun" w:hAnsi="SimSun" w:hint="eastAsia"/>
          <w:sz w:val="21"/>
        </w:rPr>
        <w:t>义务</w:t>
      </w:r>
      <w:r w:rsidR="00572919">
        <w:rPr>
          <w:rFonts w:ascii="SimSun" w:hAnsi="SimSun" w:hint="eastAsia"/>
          <w:sz w:val="21"/>
        </w:rPr>
        <w:t>相关、</w:t>
      </w:r>
      <w:r w:rsidRPr="002A3A96">
        <w:rPr>
          <w:rFonts w:ascii="SimSun" w:hAnsi="SimSun" w:hint="eastAsia"/>
          <w:sz w:val="21"/>
        </w:rPr>
        <w:t>如何</w:t>
      </w:r>
      <w:r w:rsidR="00572919">
        <w:rPr>
          <w:rFonts w:ascii="SimSun" w:hAnsi="SimSun" w:hint="eastAsia"/>
          <w:sz w:val="21"/>
        </w:rPr>
        <w:t>对其进行辨别以及如何进行汇报，同时考虑到以下段落所述的国际局、受理局和国际检索单位在PCT下的法律义务。所要求的指导不仅针对</w:t>
      </w:r>
      <w:r w:rsidR="00572919" w:rsidRPr="002A3A96">
        <w:rPr>
          <w:rFonts w:ascii="SimSun" w:hAnsi="SimSun" w:hint="eastAsia"/>
          <w:sz w:val="21"/>
        </w:rPr>
        <w:t>与朝鲜</w:t>
      </w:r>
      <w:r w:rsidR="00572919" w:rsidRPr="00CD0D8C">
        <w:rPr>
          <w:rFonts w:ascii="SimSun" w:hAnsi="SimSun" w:hint="eastAsia"/>
          <w:sz w:val="21"/>
        </w:rPr>
        <w:t>民主主义人民共和国</w:t>
      </w:r>
      <w:r w:rsidR="00572919" w:rsidRPr="002A3A96">
        <w:rPr>
          <w:rFonts w:ascii="SimSun" w:hAnsi="SimSun" w:hint="eastAsia"/>
          <w:sz w:val="21"/>
        </w:rPr>
        <w:t>有关的国际申请</w:t>
      </w:r>
      <w:r w:rsidR="00572919">
        <w:rPr>
          <w:rFonts w:ascii="SimSun" w:hAnsi="SimSun" w:hint="eastAsia"/>
          <w:sz w:val="21"/>
        </w:rPr>
        <w:t>，而且更普遍地针对与</w:t>
      </w:r>
      <w:r w:rsidR="00572919" w:rsidRPr="002A3A96">
        <w:rPr>
          <w:rFonts w:ascii="SimSun" w:hAnsi="SimSun" w:hint="eastAsia"/>
          <w:sz w:val="21"/>
        </w:rPr>
        <w:t>联合国安全理事会</w:t>
      </w:r>
      <w:r w:rsidR="00331497">
        <w:rPr>
          <w:rFonts w:ascii="SimSun" w:hAnsi="SimSun" w:hint="eastAsia"/>
          <w:sz w:val="21"/>
        </w:rPr>
        <w:t>所</w:t>
      </w:r>
      <w:r w:rsidR="00572919" w:rsidRPr="002A3A96">
        <w:rPr>
          <w:rFonts w:ascii="SimSun" w:hAnsi="SimSun" w:hint="eastAsia"/>
          <w:sz w:val="21"/>
        </w:rPr>
        <w:t>制裁</w:t>
      </w:r>
      <w:r w:rsidR="00572919">
        <w:rPr>
          <w:rFonts w:ascii="SimSun" w:hAnsi="SimSun" w:hint="eastAsia"/>
          <w:sz w:val="21"/>
        </w:rPr>
        <w:t>人员或技术相关的</w:t>
      </w:r>
      <w:r w:rsidR="00331497">
        <w:rPr>
          <w:rFonts w:ascii="SimSun" w:hAnsi="SimSun" w:hint="eastAsia"/>
          <w:sz w:val="21"/>
        </w:rPr>
        <w:t>所有</w:t>
      </w:r>
      <w:r w:rsidR="00572919" w:rsidRPr="002A3A96">
        <w:rPr>
          <w:rFonts w:ascii="SimSun" w:hAnsi="SimSun" w:hint="eastAsia"/>
          <w:sz w:val="21"/>
        </w:rPr>
        <w:t>国际申请。</w:t>
      </w:r>
    </w:p>
    <w:p w:rsidR="000763FA" w:rsidRPr="002A3A96" w:rsidRDefault="000763FA" w:rsidP="002218EF">
      <w:pPr>
        <w:pStyle w:val="1"/>
        <w:overflowPunct w:val="0"/>
        <w:spacing w:before="0" w:afterLines="50" w:after="120" w:line="340" w:lineRule="atLeast"/>
        <w:jc w:val="both"/>
        <w:rPr>
          <w:rFonts w:asciiTheme="minorEastAsia" w:eastAsiaTheme="minorEastAsia" w:hAnsiTheme="minorEastAsia"/>
          <w:b w:val="0"/>
          <w:sz w:val="21"/>
          <w:szCs w:val="21"/>
          <w:u w:val="single"/>
        </w:rPr>
      </w:pPr>
      <w:r w:rsidRPr="002A3A96">
        <w:rPr>
          <w:rFonts w:asciiTheme="minorEastAsia" w:eastAsiaTheme="minorEastAsia" w:hAnsiTheme="minorEastAsia" w:hint="eastAsia"/>
          <w:b w:val="0"/>
          <w:sz w:val="21"/>
          <w:szCs w:val="21"/>
          <w:u w:val="single"/>
        </w:rPr>
        <w:t>主</w:t>
      </w:r>
      <w:r w:rsidR="002218EF">
        <w:rPr>
          <w:rFonts w:asciiTheme="minorEastAsia" w:eastAsiaTheme="minorEastAsia" w:hAnsiTheme="minorEastAsia" w:hint="eastAsia"/>
          <w:b w:val="0"/>
          <w:sz w:val="21"/>
          <w:szCs w:val="21"/>
          <w:u w:val="single"/>
        </w:rPr>
        <w:t xml:space="preserve">　</w:t>
      </w:r>
      <w:r w:rsidRPr="002A3A96">
        <w:rPr>
          <w:rFonts w:asciiTheme="minorEastAsia" w:eastAsiaTheme="minorEastAsia" w:hAnsiTheme="minorEastAsia" w:hint="eastAsia"/>
          <w:b w:val="0"/>
          <w:sz w:val="21"/>
          <w:szCs w:val="21"/>
          <w:u w:val="single"/>
        </w:rPr>
        <w:t>题</w:t>
      </w:r>
    </w:p>
    <w:p w:rsidR="00AE2513" w:rsidRDefault="00F2229C" w:rsidP="00992947">
      <w:pPr>
        <w:pStyle w:val="ONUME"/>
        <w:numPr>
          <w:ilvl w:val="0"/>
          <w:numId w:val="5"/>
        </w:numPr>
        <w:tabs>
          <w:tab w:val="clear" w:pos="567"/>
        </w:tabs>
        <w:overflowPunct w:val="0"/>
        <w:spacing w:afterLines="50" w:after="120" w:line="340" w:lineRule="atLeast"/>
        <w:jc w:val="both"/>
        <w:rPr>
          <w:rFonts w:ascii="SimSun" w:hAnsi="SimSun"/>
          <w:sz w:val="21"/>
        </w:rPr>
      </w:pPr>
      <w:r w:rsidRPr="00F2229C">
        <w:rPr>
          <w:rFonts w:ascii="SimSun" w:hAnsi="SimSun" w:hint="eastAsia"/>
          <w:sz w:val="21"/>
        </w:rPr>
        <w:t>关于与朝鲜民主主义人民共和国有关的国际申请，专家小组建议“知识产权组织向委员会通报今后与决议所禁止的任何物项、物质或技术有关的朝鲜民主主义人民共和国专利申请”（文件S/2018/171第28段）。在这一特定情况下，根据联合国</w:t>
      </w:r>
      <w:r>
        <w:rPr>
          <w:rFonts w:ascii="SimSun" w:hAnsi="SimSun" w:hint="eastAsia"/>
          <w:sz w:val="21"/>
        </w:rPr>
        <w:t>安全理事会</w:t>
      </w:r>
      <w:r w:rsidR="00B6561D">
        <w:rPr>
          <w:rFonts w:ascii="SimSun" w:hAnsi="SimSun" w:hint="eastAsia"/>
          <w:sz w:val="21"/>
        </w:rPr>
        <w:t>关于</w:t>
      </w:r>
      <w:r w:rsidRPr="00F2229C">
        <w:rPr>
          <w:rFonts w:ascii="SimSun" w:hAnsi="SimSun" w:hint="eastAsia"/>
          <w:sz w:val="21"/>
        </w:rPr>
        <w:t>朝鲜民主主义人民共和国的决议，技术转让受到限制的</w:t>
      </w:r>
      <w:r>
        <w:rPr>
          <w:rFonts w:ascii="SimSun" w:hAnsi="SimSun" w:hint="eastAsia"/>
          <w:sz w:val="21"/>
        </w:rPr>
        <w:t>项目</w:t>
      </w:r>
      <w:r w:rsidRPr="00F2229C">
        <w:rPr>
          <w:rFonts w:ascii="SimSun" w:hAnsi="SimSun" w:hint="eastAsia"/>
          <w:sz w:val="21"/>
        </w:rPr>
        <w:t>约有200</w:t>
      </w:r>
      <w:r w:rsidR="00AE2513">
        <w:rPr>
          <w:rFonts w:ascii="SimSun" w:hAnsi="SimSun" w:hint="eastAsia"/>
          <w:sz w:val="21"/>
        </w:rPr>
        <w:t>类</w:t>
      </w:r>
      <w:r w:rsidRPr="00F2229C">
        <w:rPr>
          <w:rFonts w:ascii="SimSun" w:hAnsi="SimSun" w:hint="eastAsia"/>
          <w:sz w:val="21"/>
        </w:rPr>
        <w:t>（材料</w:t>
      </w:r>
      <w:r>
        <w:rPr>
          <w:rFonts w:ascii="SimSun" w:hAnsi="SimSun" w:hint="eastAsia"/>
          <w:sz w:val="21"/>
        </w:rPr>
        <w:t>、</w:t>
      </w:r>
      <w:r w:rsidRPr="00F2229C">
        <w:rPr>
          <w:rFonts w:ascii="SimSun" w:hAnsi="SimSun" w:hint="eastAsia"/>
          <w:sz w:val="21"/>
        </w:rPr>
        <w:t>设备</w:t>
      </w:r>
      <w:r>
        <w:rPr>
          <w:rFonts w:ascii="SimSun" w:hAnsi="SimSun" w:hint="eastAsia"/>
          <w:sz w:val="21"/>
        </w:rPr>
        <w:t>、货物、</w:t>
      </w:r>
      <w:r w:rsidRPr="00F2229C">
        <w:rPr>
          <w:rFonts w:ascii="SimSun" w:hAnsi="SimSun" w:hint="eastAsia"/>
          <w:sz w:val="21"/>
        </w:rPr>
        <w:t>技术等）。</w:t>
      </w:r>
      <w:r w:rsidR="00AE2513">
        <w:rPr>
          <w:rFonts w:ascii="SimSun" w:hAnsi="SimSun" w:hint="eastAsia"/>
          <w:sz w:val="21"/>
        </w:rPr>
        <w:t>这其中大多数类定义</w:t>
      </w:r>
      <w:r w:rsidR="00B6561D">
        <w:rPr>
          <w:rFonts w:ascii="SimSun" w:hAnsi="SimSun" w:hint="eastAsia"/>
          <w:sz w:val="21"/>
        </w:rPr>
        <w:t>所用的</w:t>
      </w:r>
      <w:r w:rsidR="00AE2513">
        <w:rPr>
          <w:rFonts w:ascii="SimSun" w:hAnsi="SimSun" w:hint="eastAsia"/>
          <w:sz w:val="21"/>
        </w:rPr>
        <w:t>措辞都不能通过对提交的所有国际申请进行简单的词语检索来确定。此外，</w:t>
      </w:r>
      <w:r w:rsidR="00AE2513" w:rsidRPr="002218EF">
        <w:rPr>
          <w:rFonts w:ascii="SimSun" w:hAnsi="SimSun" w:hint="eastAsia"/>
          <w:sz w:val="21"/>
        </w:rPr>
        <w:t>两用</w:t>
      </w:r>
      <w:r w:rsidR="00AE2513">
        <w:rPr>
          <w:rFonts w:ascii="SimSun" w:hAnsi="SimSun" w:hint="eastAsia"/>
          <w:sz w:val="21"/>
        </w:rPr>
        <w:t>技术的问题以及专利申请所涉方法可能同时与受限技术和非受限技术相关的事实，使问题变得更加复杂。</w:t>
      </w:r>
    </w:p>
    <w:p w:rsidR="00F2229C" w:rsidRPr="005D5646" w:rsidRDefault="00AE2513" w:rsidP="00992947">
      <w:pPr>
        <w:pStyle w:val="ONUME"/>
        <w:numPr>
          <w:ilvl w:val="0"/>
          <w:numId w:val="5"/>
        </w:numPr>
        <w:tabs>
          <w:tab w:val="clear" w:pos="567"/>
        </w:tabs>
        <w:overflowPunct w:val="0"/>
        <w:spacing w:afterLines="50" w:after="120" w:line="340" w:lineRule="atLeast"/>
        <w:jc w:val="both"/>
        <w:rPr>
          <w:rFonts w:ascii="SimSun" w:hAnsi="SimSun"/>
          <w:sz w:val="21"/>
        </w:rPr>
      </w:pPr>
      <w:r w:rsidRPr="005D5646">
        <w:rPr>
          <w:rFonts w:ascii="SimSun" w:hAnsi="SimSun" w:hint="eastAsia"/>
          <w:sz w:val="21"/>
        </w:rPr>
        <w:t>一般而言</w:t>
      </w:r>
      <w:r w:rsidR="00F2229C" w:rsidRPr="005D5646">
        <w:rPr>
          <w:rFonts w:ascii="SimSun" w:hAnsi="SimSun" w:hint="eastAsia"/>
          <w:sz w:val="21"/>
        </w:rPr>
        <w:t>，受理局和国际局都</w:t>
      </w:r>
      <w:r w:rsidR="005D5646" w:rsidRPr="005D5646">
        <w:rPr>
          <w:rFonts w:ascii="SimSun" w:hAnsi="SimSun" w:hint="eastAsia"/>
          <w:sz w:val="21"/>
        </w:rPr>
        <w:t>无法</w:t>
      </w:r>
      <w:r w:rsidR="00F2229C" w:rsidRPr="005D5646">
        <w:rPr>
          <w:rFonts w:ascii="SimSun" w:hAnsi="SimSun" w:hint="eastAsia"/>
          <w:sz w:val="21"/>
        </w:rPr>
        <w:t>确认国际申请的内容是否与受限技术有关。任何这类</w:t>
      </w:r>
      <w:r w:rsidR="005D5646" w:rsidRPr="005D5646">
        <w:rPr>
          <w:rFonts w:ascii="SimSun" w:hAnsi="SimSun" w:hint="eastAsia"/>
          <w:sz w:val="21"/>
        </w:rPr>
        <w:t>核查均需</w:t>
      </w:r>
      <w:r w:rsidR="00F2229C" w:rsidRPr="005D5646">
        <w:rPr>
          <w:rFonts w:ascii="SimSun" w:hAnsi="SimSun" w:hint="eastAsia"/>
          <w:sz w:val="21"/>
        </w:rPr>
        <w:t>由国际检索单位进行。此外，</w:t>
      </w:r>
      <w:r w:rsidR="005D5646">
        <w:rPr>
          <w:rFonts w:ascii="SimSun" w:hAnsi="SimSun" w:hint="eastAsia"/>
          <w:sz w:val="21"/>
        </w:rPr>
        <w:t>其中</w:t>
      </w:r>
      <w:r w:rsidR="00F2229C" w:rsidRPr="005D5646">
        <w:rPr>
          <w:rFonts w:ascii="SimSun" w:hAnsi="SimSun" w:hint="eastAsia"/>
          <w:sz w:val="21"/>
        </w:rPr>
        <w:t>许多</w:t>
      </w:r>
      <w:r w:rsidR="005D5646">
        <w:rPr>
          <w:rFonts w:ascii="SimSun" w:hAnsi="SimSun" w:hint="eastAsia"/>
          <w:sz w:val="21"/>
        </w:rPr>
        <w:t>物项——尤其</w:t>
      </w:r>
      <w:r w:rsidR="00F2229C" w:rsidRPr="005D5646">
        <w:rPr>
          <w:rFonts w:ascii="SimSun" w:hAnsi="SimSun" w:hint="eastAsia"/>
          <w:sz w:val="21"/>
        </w:rPr>
        <w:t>是化学品，是</w:t>
      </w:r>
      <w:r w:rsidR="00B6561D">
        <w:rPr>
          <w:rFonts w:ascii="SimSun" w:hAnsi="SimSun" w:hint="eastAsia"/>
          <w:sz w:val="21"/>
        </w:rPr>
        <w:t>不受</w:t>
      </w:r>
      <w:r w:rsidR="00F2229C" w:rsidRPr="005D5646">
        <w:rPr>
          <w:rFonts w:ascii="SimSun" w:hAnsi="SimSun" w:hint="eastAsia"/>
          <w:sz w:val="21"/>
        </w:rPr>
        <w:t>制裁</w:t>
      </w:r>
      <w:r w:rsidR="00B6561D">
        <w:rPr>
          <w:rFonts w:ascii="SimSun" w:hAnsi="SimSun" w:hint="eastAsia"/>
          <w:sz w:val="21"/>
        </w:rPr>
        <w:t>的</w:t>
      </w:r>
      <w:r w:rsidR="00F2229C" w:rsidRPr="005D5646">
        <w:rPr>
          <w:rFonts w:ascii="SimSun" w:hAnsi="SimSun" w:hint="eastAsia"/>
          <w:sz w:val="21"/>
        </w:rPr>
        <w:t>国</w:t>
      </w:r>
      <w:r w:rsidR="00B6561D">
        <w:rPr>
          <w:rFonts w:ascii="SimSun" w:hAnsi="SimSun" w:hint="eastAsia"/>
          <w:sz w:val="21"/>
        </w:rPr>
        <w:t>家</w:t>
      </w:r>
      <w:r w:rsidR="005D5646">
        <w:rPr>
          <w:rFonts w:ascii="SimSun" w:hAnsi="SimSun" w:hint="eastAsia"/>
          <w:sz w:val="21"/>
        </w:rPr>
        <w:t>进行大批量</w:t>
      </w:r>
      <w:r w:rsidR="00F2229C" w:rsidRPr="005D5646">
        <w:rPr>
          <w:rFonts w:ascii="SimSun" w:hAnsi="SimSun" w:hint="eastAsia"/>
          <w:sz w:val="21"/>
        </w:rPr>
        <w:t>合法</w:t>
      </w:r>
      <w:r w:rsidR="005D5646">
        <w:rPr>
          <w:rFonts w:ascii="SimSun" w:hAnsi="SimSun" w:hint="eastAsia"/>
          <w:sz w:val="21"/>
        </w:rPr>
        <w:t>生产和交易的常见</w:t>
      </w:r>
      <w:r w:rsidR="00F2229C" w:rsidRPr="005D5646">
        <w:rPr>
          <w:rFonts w:ascii="SimSun" w:hAnsi="SimSun" w:hint="eastAsia"/>
          <w:sz w:val="21"/>
        </w:rPr>
        <w:t>工业</w:t>
      </w:r>
      <w:r w:rsidR="005D5646">
        <w:rPr>
          <w:rFonts w:ascii="SimSun" w:hAnsi="SimSun" w:hint="eastAsia"/>
          <w:sz w:val="21"/>
        </w:rPr>
        <w:t>品，在改进其制造、</w:t>
      </w:r>
      <w:r w:rsidR="00F2229C" w:rsidRPr="005D5646">
        <w:rPr>
          <w:rFonts w:ascii="SimSun" w:hAnsi="SimSun" w:hint="eastAsia"/>
          <w:sz w:val="21"/>
        </w:rPr>
        <w:t>处理和使用</w:t>
      </w:r>
      <w:r w:rsidR="00C51FBA">
        <w:rPr>
          <w:rFonts w:ascii="SimSun" w:hAnsi="SimSun" w:hint="eastAsia"/>
          <w:sz w:val="21"/>
        </w:rPr>
        <w:t>的</w:t>
      </w:r>
      <w:r w:rsidR="005D5646">
        <w:rPr>
          <w:rFonts w:ascii="SimSun" w:hAnsi="SimSun" w:hint="eastAsia"/>
          <w:sz w:val="21"/>
        </w:rPr>
        <w:t>方面具有</w:t>
      </w:r>
      <w:r w:rsidR="00637EAE">
        <w:rPr>
          <w:rFonts w:ascii="SimSun" w:hAnsi="SimSun" w:hint="eastAsia"/>
          <w:sz w:val="21"/>
        </w:rPr>
        <w:t>重大的商业利益。因此，与这一</w:t>
      </w:r>
      <w:r w:rsidR="00F2229C" w:rsidRPr="005D5646">
        <w:rPr>
          <w:rFonts w:ascii="SimSun" w:hAnsi="SimSun" w:hint="eastAsia"/>
          <w:sz w:val="21"/>
        </w:rPr>
        <w:t>问题</w:t>
      </w:r>
      <w:r w:rsidR="00637EAE">
        <w:rPr>
          <w:rFonts w:ascii="SimSun" w:hAnsi="SimSun" w:hint="eastAsia"/>
          <w:sz w:val="21"/>
        </w:rPr>
        <w:t>具</w:t>
      </w:r>
      <w:r w:rsidR="00F2229C" w:rsidRPr="005D5646">
        <w:rPr>
          <w:rFonts w:ascii="SimSun" w:hAnsi="SimSun" w:hint="eastAsia"/>
          <w:sz w:val="21"/>
        </w:rPr>
        <w:t>有潜在相关性的专利申请（国内</w:t>
      </w:r>
      <w:r w:rsidR="005D5646">
        <w:rPr>
          <w:rFonts w:ascii="SimSun" w:hAnsi="SimSun" w:hint="eastAsia"/>
          <w:sz w:val="21"/>
        </w:rPr>
        <w:t>申请</w:t>
      </w:r>
      <w:r w:rsidR="00F2229C" w:rsidRPr="005D5646">
        <w:rPr>
          <w:rFonts w:ascii="SimSun" w:hAnsi="SimSun" w:hint="eastAsia"/>
          <w:sz w:val="21"/>
        </w:rPr>
        <w:t>和PCT</w:t>
      </w:r>
      <w:r w:rsidR="005D5646">
        <w:rPr>
          <w:rFonts w:ascii="SimSun" w:hAnsi="SimSun" w:hint="eastAsia"/>
          <w:sz w:val="21"/>
        </w:rPr>
        <w:t>申请</w:t>
      </w:r>
      <w:r w:rsidR="00F2229C" w:rsidRPr="005D5646">
        <w:rPr>
          <w:rFonts w:ascii="SimSun" w:hAnsi="SimSun" w:hint="eastAsia"/>
          <w:sz w:val="21"/>
        </w:rPr>
        <w:t>）数量每年至少</w:t>
      </w:r>
      <w:r w:rsidR="00637EAE">
        <w:rPr>
          <w:rFonts w:ascii="SimSun" w:hAnsi="SimSun" w:hint="eastAsia"/>
          <w:sz w:val="21"/>
        </w:rPr>
        <w:t>以万计</w:t>
      </w:r>
      <w:r w:rsidR="00F2229C" w:rsidRPr="005D5646">
        <w:rPr>
          <w:rFonts w:ascii="SimSun" w:hAnsi="SimSun" w:hint="eastAsia"/>
          <w:sz w:val="21"/>
        </w:rPr>
        <w:t>，</w:t>
      </w:r>
      <w:r w:rsidR="00F44F92" w:rsidRPr="002218EF">
        <w:rPr>
          <w:rFonts w:ascii="SimSun" w:hAnsi="SimSun" w:hint="eastAsia"/>
          <w:sz w:val="21"/>
        </w:rPr>
        <w:t>可能达</w:t>
      </w:r>
      <w:r w:rsidR="00F2229C" w:rsidRPr="002218EF">
        <w:rPr>
          <w:rFonts w:ascii="SimSun" w:hAnsi="SimSun"/>
          <w:sz w:val="21"/>
        </w:rPr>
        <w:t>10</w:t>
      </w:r>
      <w:r w:rsidR="00637EAE" w:rsidRPr="002218EF">
        <w:rPr>
          <w:rFonts w:ascii="SimSun" w:hAnsi="SimSun" w:hint="eastAsia"/>
          <w:sz w:val="21"/>
        </w:rPr>
        <w:t>万</w:t>
      </w:r>
      <w:r w:rsidR="00F2229C" w:rsidRPr="005D5646">
        <w:rPr>
          <w:rFonts w:ascii="SimSun" w:hAnsi="SimSun" w:hint="eastAsia"/>
          <w:sz w:val="21"/>
        </w:rPr>
        <w:t>。</w:t>
      </w:r>
    </w:p>
    <w:p w:rsidR="00713B4B" w:rsidRDefault="00637EAE" w:rsidP="00992947">
      <w:pPr>
        <w:pStyle w:val="ONUME"/>
        <w:numPr>
          <w:ilvl w:val="0"/>
          <w:numId w:val="5"/>
        </w:numPr>
        <w:tabs>
          <w:tab w:val="clear" w:pos="567"/>
        </w:tabs>
        <w:overflowPunct w:val="0"/>
        <w:spacing w:afterLines="50" w:after="120" w:line="340" w:lineRule="atLeast"/>
        <w:jc w:val="both"/>
        <w:rPr>
          <w:rFonts w:ascii="SimSun" w:hAnsi="SimSun"/>
          <w:sz w:val="21"/>
        </w:rPr>
      </w:pPr>
      <w:r w:rsidRPr="006E1D3F">
        <w:rPr>
          <w:rFonts w:ascii="SimSun" w:hAnsi="SimSun" w:hint="eastAsia"/>
          <w:sz w:val="21"/>
        </w:rPr>
        <w:t>关于与朝鲜民主主义人民共和国有关的国际申请，</w:t>
      </w:r>
      <w:r w:rsidR="00F2229C" w:rsidRPr="006E1D3F">
        <w:rPr>
          <w:rFonts w:ascii="SimSun" w:hAnsi="SimSun" w:hint="eastAsia"/>
          <w:sz w:val="21"/>
        </w:rPr>
        <w:t>专家小组的建议明确提到</w:t>
      </w:r>
      <w:r w:rsidR="002218EF">
        <w:rPr>
          <w:rFonts w:ascii="SimSun" w:hAnsi="SimSun" w:hint="eastAsia"/>
          <w:sz w:val="21"/>
          <w:em w:val="dot"/>
        </w:rPr>
        <w:t>出</w:t>
      </w:r>
      <w:r w:rsidR="00F2229C" w:rsidRPr="002218EF">
        <w:rPr>
          <w:rFonts w:ascii="SimSun" w:hAnsi="SimSun" w:hint="eastAsia"/>
          <w:sz w:val="21"/>
          <w:em w:val="dot"/>
        </w:rPr>
        <w:t>自</w:t>
      </w:r>
      <w:r w:rsidR="00F2229C" w:rsidRPr="006E1D3F">
        <w:rPr>
          <w:rFonts w:ascii="SimSun" w:hAnsi="SimSun" w:hint="eastAsia"/>
          <w:sz w:val="21"/>
        </w:rPr>
        <w:t>受联合国制裁</w:t>
      </w:r>
      <w:r w:rsidR="006E1D3F">
        <w:rPr>
          <w:rFonts w:ascii="SimSun" w:hAnsi="SimSun" w:hint="eastAsia"/>
          <w:sz w:val="21"/>
        </w:rPr>
        <w:t>国家的申请。目前由</w:t>
      </w:r>
      <w:r w:rsidR="002052BC" w:rsidRPr="006E1D3F">
        <w:rPr>
          <w:rFonts w:ascii="SimSun" w:hAnsi="SimSun" w:hint="eastAsia"/>
          <w:sz w:val="21"/>
        </w:rPr>
        <w:t>这种</w:t>
      </w:r>
      <w:r w:rsidR="006E1D3F">
        <w:rPr>
          <w:rFonts w:ascii="SimSun" w:hAnsi="SimSun" w:hint="eastAsia"/>
          <w:sz w:val="21"/>
        </w:rPr>
        <w:t>受</w:t>
      </w:r>
      <w:r w:rsidR="00F2229C" w:rsidRPr="006E1D3F">
        <w:rPr>
          <w:rFonts w:ascii="SimSun" w:hAnsi="SimSun" w:hint="eastAsia"/>
          <w:sz w:val="21"/>
        </w:rPr>
        <w:t>制裁国家</w:t>
      </w:r>
      <w:r w:rsidR="006E1D3F" w:rsidRPr="006E1D3F">
        <w:rPr>
          <w:rFonts w:ascii="SimSun" w:hAnsi="SimSun" w:hint="eastAsia"/>
          <w:sz w:val="21"/>
        </w:rPr>
        <w:t>的国民或居民提交</w:t>
      </w:r>
      <w:r w:rsidR="00F2229C" w:rsidRPr="006E1D3F">
        <w:rPr>
          <w:rFonts w:ascii="SimSun" w:hAnsi="SimSun" w:hint="eastAsia"/>
          <w:sz w:val="21"/>
        </w:rPr>
        <w:t>的申请数量足够少，</w:t>
      </w:r>
      <w:r w:rsidR="00713B4B" w:rsidRPr="006E1D3F">
        <w:rPr>
          <w:rFonts w:ascii="SimSun" w:hAnsi="SimSun" w:hint="eastAsia"/>
          <w:sz w:val="21"/>
        </w:rPr>
        <w:t>只要有关</w:t>
      </w:r>
      <w:r w:rsidR="00713B4B">
        <w:rPr>
          <w:rFonts w:ascii="SimSun" w:hAnsi="SimSun" w:hint="eastAsia"/>
          <w:sz w:val="21"/>
        </w:rPr>
        <w:t>国际检索单位具备所需的</w:t>
      </w:r>
      <w:r w:rsidR="00713B4B" w:rsidRPr="006E1D3F">
        <w:rPr>
          <w:rFonts w:ascii="SimSun" w:hAnsi="SimSun" w:hint="eastAsia"/>
          <w:sz w:val="21"/>
        </w:rPr>
        <w:t>专业知识</w:t>
      </w:r>
      <w:r w:rsidR="00713B4B">
        <w:rPr>
          <w:rFonts w:ascii="SimSun" w:hAnsi="SimSun" w:hint="eastAsia"/>
          <w:sz w:val="21"/>
        </w:rPr>
        <w:t>，实际可以做到对每件</w:t>
      </w:r>
      <w:r w:rsidR="00F2229C" w:rsidRPr="006E1D3F">
        <w:rPr>
          <w:rFonts w:ascii="SimSun" w:hAnsi="SimSun" w:hint="eastAsia"/>
          <w:sz w:val="21"/>
        </w:rPr>
        <w:t>申请进行</w:t>
      </w:r>
      <w:r w:rsidR="00713B4B">
        <w:rPr>
          <w:rFonts w:ascii="SimSun" w:hAnsi="SimSun" w:hint="eastAsia"/>
          <w:sz w:val="21"/>
        </w:rPr>
        <w:t>特别核查</w:t>
      </w:r>
      <w:r w:rsidR="00F2229C" w:rsidRPr="006E1D3F">
        <w:rPr>
          <w:rFonts w:ascii="SimSun" w:hAnsi="SimSun" w:hint="eastAsia"/>
          <w:sz w:val="21"/>
        </w:rPr>
        <w:t>。然而，从政策角度来看，</w:t>
      </w:r>
      <w:r w:rsidR="00713B4B">
        <w:rPr>
          <w:rFonts w:ascii="SimSun" w:hAnsi="SimSun" w:hint="eastAsia"/>
          <w:sz w:val="21"/>
        </w:rPr>
        <w:t>技术</w:t>
      </w:r>
      <w:r w:rsidR="00713B4B" w:rsidRPr="002218EF">
        <w:rPr>
          <w:rFonts w:ascii="SimSun" w:hAnsi="SimSun" w:hint="eastAsia"/>
          <w:sz w:val="21"/>
          <w:em w:val="dot"/>
        </w:rPr>
        <w:t>出自</w:t>
      </w:r>
      <w:r w:rsidR="00713B4B">
        <w:rPr>
          <w:rFonts w:ascii="SimSun" w:hAnsi="SimSun" w:hint="eastAsia"/>
          <w:sz w:val="21"/>
        </w:rPr>
        <w:t>受制裁</w:t>
      </w:r>
      <w:proofErr w:type="gramStart"/>
      <w:r w:rsidR="00713B4B">
        <w:rPr>
          <w:rFonts w:ascii="SimSun" w:hAnsi="SimSun" w:hint="eastAsia"/>
          <w:sz w:val="21"/>
        </w:rPr>
        <w:t>措</w:t>
      </w:r>
      <w:proofErr w:type="gramEnd"/>
      <w:r w:rsidR="00713B4B">
        <w:rPr>
          <w:rFonts w:ascii="SimSun" w:hAnsi="SimSun" w:hint="eastAsia"/>
          <w:sz w:val="21"/>
        </w:rPr>
        <w:t>国家</w:t>
      </w:r>
      <w:r w:rsidR="002052BC">
        <w:rPr>
          <w:rFonts w:ascii="SimSun" w:hAnsi="SimSun" w:hint="eastAsia"/>
          <w:sz w:val="21"/>
        </w:rPr>
        <w:t>的</w:t>
      </w:r>
      <w:r w:rsidR="00713B4B">
        <w:rPr>
          <w:rFonts w:ascii="SimSun" w:hAnsi="SimSun" w:hint="eastAsia"/>
          <w:sz w:val="21"/>
        </w:rPr>
        <w:t>问题在技术转让受限的背景下，似乎不是</w:t>
      </w:r>
      <w:r w:rsidR="002052BC">
        <w:rPr>
          <w:rFonts w:ascii="SimSun" w:hAnsi="SimSun" w:hint="eastAsia"/>
          <w:sz w:val="21"/>
        </w:rPr>
        <w:t>非常</w:t>
      </w:r>
      <w:r w:rsidR="00713B4B">
        <w:rPr>
          <w:rFonts w:ascii="SimSun" w:hAnsi="SimSun" w:hint="eastAsia"/>
          <w:sz w:val="21"/>
        </w:rPr>
        <w:t>重要的考虑。这种技术代表的是</w:t>
      </w:r>
      <w:r w:rsidR="00F15C5A">
        <w:rPr>
          <w:rFonts w:ascii="SimSun" w:hAnsi="SimSun" w:hint="eastAsia"/>
          <w:sz w:val="21"/>
        </w:rPr>
        <w:t>该国国内已有的技术，而不是向该国</w:t>
      </w:r>
      <w:r w:rsidR="00F15C5A" w:rsidRPr="002218EF">
        <w:rPr>
          <w:rFonts w:ascii="SimSun" w:hAnsi="SimSun" w:hint="eastAsia"/>
          <w:sz w:val="21"/>
          <w:em w:val="dot"/>
        </w:rPr>
        <w:t>提供</w:t>
      </w:r>
      <w:r w:rsidR="00F15C5A">
        <w:rPr>
          <w:rFonts w:ascii="SimSun" w:hAnsi="SimSun" w:hint="eastAsia"/>
          <w:sz w:val="21"/>
        </w:rPr>
        <w:t>的技术。对于</w:t>
      </w:r>
      <w:r w:rsidR="002052BC">
        <w:rPr>
          <w:rFonts w:ascii="SimSun" w:hAnsi="SimSun" w:hint="eastAsia"/>
          <w:sz w:val="21"/>
        </w:rPr>
        <w:t>无法</w:t>
      </w:r>
      <w:r w:rsidR="00F15C5A">
        <w:rPr>
          <w:rFonts w:ascii="SimSun" w:hAnsi="SimSun" w:hint="eastAsia"/>
          <w:sz w:val="21"/>
        </w:rPr>
        <w:t>在本国以外使用、出口或许可有关技术的申请人，他们享受</w:t>
      </w:r>
      <w:r w:rsidR="002052BC">
        <w:rPr>
          <w:rFonts w:ascii="SimSun" w:hAnsi="SimSun" w:hint="eastAsia"/>
          <w:sz w:val="21"/>
        </w:rPr>
        <w:t>不到</w:t>
      </w:r>
      <w:r w:rsidR="00F15C5A">
        <w:rPr>
          <w:rFonts w:ascii="SimSun" w:hAnsi="SimSun" w:hint="eastAsia"/>
          <w:sz w:val="21"/>
        </w:rPr>
        <w:t>通常专利制度的</w:t>
      </w:r>
      <w:r w:rsidR="00F44F92">
        <w:rPr>
          <w:rFonts w:ascii="SimSun" w:hAnsi="SimSun" w:hint="eastAsia"/>
          <w:sz w:val="21"/>
        </w:rPr>
        <w:t>预期</w:t>
      </w:r>
      <w:r w:rsidR="00F15C5A">
        <w:rPr>
          <w:rFonts w:ascii="SimSun" w:hAnsi="SimSun" w:hint="eastAsia"/>
          <w:sz w:val="21"/>
        </w:rPr>
        <w:t>裨益。此外，为避免技术扩散而限制专利申请过程</w:t>
      </w:r>
      <w:r w:rsidR="002052BC">
        <w:rPr>
          <w:rFonts w:ascii="SimSun" w:hAnsi="SimSun" w:hint="eastAsia"/>
          <w:sz w:val="21"/>
        </w:rPr>
        <w:t>，</w:t>
      </w:r>
      <w:r w:rsidR="00F15C5A">
        <w:rPr>
          <w:rFonts w:ascii="SimSun" w:hAnsi="SimSun" w:hint="eastAsia"/>
          <w:sz w:val="21"/>
        </w:rPr>
        <w:t>不会</w:t>
      </w:r>
      <w:r w:rsidR="00EB7F60">
        <w:rPr>
          <w:rFonts w:ascii="SimSun" w:hAnsi="SimSun" w:hint="eastAsia"/>
          <w:sz w:val="21"/>
        </w:rPr>
        <w:t>妨碍</w:t>
      </w:r>
      <w:r w:rsidR="00FA11B5">
        <w:rPr>
          <w:rFonts w:ascii="SimSun" w:hAnsi="SimSun" w:hint="eastAsia"/>
          <w:sz w:val="21"/>
        </w:rPr>
        <w:t>通过</w:t>
      </w:r>
      <w:r w:rsidR="00F15C5A">
        <w:rPr>
          <w:rFonts w:ascii="SimSun" w:hAnsi="SimSun" w:hint="eastAsia"/>
          <w:sz w:val="21"/>
        </w:rPr>
        <w:t>其他</w:t>
      </w:r>
      <w:r w:rsidR="00FA11B5">
        <w:rPr>
          <w:rFonts w:ascii="SimSun" w:hAnsi="SimSun" w:hint="eastAsia"/>
          <w:sz w:val="21"/>
        </w:rPr>
        <w:t>途径进行的简单公布，后者传播更快、成本更低。尽管上述第</w:t>
      </w:r>
      <w:r w:rsidR="00F44F92">
        <w:rPr>
          <w:rFonts w:ascii="SimSun" w:hAnsi="SimSun"/>
          <w:sz w:val="21"/>
        </w:rPr>
        <w:fldChar w:fldCharType="begin"/>
      </w:r>
      <w:r w:rsidR="00F44F92">
        <w:rPr>
          <w:rFonts w:ascii="SimSun" w:hAnsi="SimSun"/>
          <w:sz w:val="21"/>
        </w:rPr>
        <w:instrText xml:space="preserve"> </w:instrText>
      </w:r>
      <w:r w:rsidR="00F44F92">
        <w:rPr>
          <w:rFonts w:ascii="SimSun" w:hAnsi="SimSun" w:hint="eastAsia"/>
          <w:sz w:val="21"/>
        </w:rPr>
        <w:instrText>REF _Ref513131247 \r \h</w:instrText>
      </w:r>
      <w:r w:rsidR="00F44F92">
        <w:rPr>
          <w:rFonts w:ascii="SimSun" w:hAnsi="SimSun"/>
          <w:sz w:val="21"/>
        </w:rPr>
        <w:instrText xml:space="preserve"> </w:instrText>
      </w:r>
      <w:r w:rsidR="00F44F92">
        <w:rPr>
          <w:rFonts w:ascii="SimSun" w:hAnsi="SimSun"/>
          <w:sz w:val="21"/>
        </w:rPr>
      </w:r>
      <w:r w:rsidR="00F44F92">
        <w:rPr>
          <w:rFonts w:ascii="SimSun" w:hAnsi="SimSun"/>
          <w:sz w:val="21"/>
        </w:rPr>
        <w:fldChar w:fldCharType="separate"/>
      </w:r>
      <w:r w:rsidR="00F44F92">
        <w:rPr>
          <w:rFonts w:ascii="SimSun" w:hAnsi="SimSun"/>
          <w:sz w:val="21"/>
        </w:rPr>
        <w:t>4</w:t>
      </w:r>
      <w:r w:rsidR="00F44F92">
        <w:rPr>
          <w:rFonts w:ascii="SimSun" w:hAnsi="SimSun"/>
          <w:sz w:val="21"/>
        </w:rPr>
        <w:fldChar w:fldCharType="end"/>
      </w:r>
      <w:r w:rsidR="00FA11B5">
        <w:rPr>
          <w:rFonts w:ascii="SimSun" w:hAnsi="SimSun" w:hint="eastAsia"/>
          <w:sz w:val="21"/>
        </w:rPr>
        <w:t>段指出了明确豁免的情况，但</w:t>
      </w:r>
      <w:r w:rsidR="008B3476">
        <w:rPr>
          <w:rFonts w:ascii="SimSun" w:hAnsi="SimSun" w:hint="eastAsia"/>
          <w:sz w:val="21"/>
        </w:rPr>
        <w:t>对</w:t>
      </w:r>
      <w:r w:rsidR="002052BC">
        <w:rPr>
          <w:rFonts w:ascii="SimSun" w:hAnsi="SimSun" w:hint="eastAsia"/>
          <w:sz w:val="21"/>
        </w:rPr>
        <w:t>于</w:t>
      </w:r>
      <w:r w:rsidR="00FA11B5">
        <w:rPr>
          <w:rFonts w:ascii="SimSun" w:hAnsi="SimSun" w:hint="eastAsia"/>
          <w:sz w:val="21"/>
        </w:rPr>
        <w:t>技术转让制裁与专利制度</w:t>
      </w:r>
      <w:r w:rsidR="002052BC">
        <w:rPr>
          <w:rFonts w:ascii="SimSun" w:hAnsi="SimSun" w:hint="eastAsia"/>
          <w:sz w:val="21"/>
        </w:rPr>
        <w:t>之间</w:t>
      </w:r>
      <w:r w:rsidR="00FA11B5">
        <w:rPr>
          <w:rFonts w:ascii="SimSun" w:hAnsi="SimSun" w:hint="eastAsia"/>
          <w:sz w:val="21"/>
        </w:rPr>
        <w:t>相关性</w:t>
      </w:r>
      <w:r w:rsidR="002052BC">
        <w:rPr>
          <w:rFonts w:ascii="SimSun" w:hAnsi="SimSun" w:hint="eastAsia"/>
          <w:sz w:val="21"/>
        </w:rPr>
        <w:t>的</w:t>
      </w:r>
      <w:r w:rsidR="00FA11B5">
        <w:rPr>
          <w:rFonts w:ascii="SimSun" w:hAnsi="SimSun" w:hint="eastAsia"/>
          <w:sz w:val="21"/>
        </w:rPr>
        <w:t>问题</w:t>
      </w:r>
      <w:r w:rsidR="002052BC">
        <w:rPr>
          <w:rFonts w:ascii="SimSun" w:hAnsi="SimSun" w:hint="eastAsia"/>
          <w:sz w:val="21"/>
        </w:rPr>
        <w:t>，所作</w:t>
      </w:r>
      <w:r w:rsidR="00FA11B5">
        <w:rPr>
          <w:rFonts w:ascii="SimSun" w:hAnsi="SimSun" w:hint="eastAsia"/>
          <w:sz w:val="21"/>
        </w:rPr>
        <w:t>的任何考虑应至少认识到</w:t>
      </w:r>
      <w:r w:rsidR="002052BC">
        <w:rPr>
          <w:rFonts w:ascii="SimSun" w:hAnsi="SimSun" w:hint="eastAsia"/>
          <w:sz w:val="21"/>
        </w:rPr>
        <w:t>来自</w:t>
      </w:r>
      <w:r w:rsidR="00FA11B5">
        <w:rPr>
          <w:rFonts w:ascii="SimSun" w:hAnsi="SimSun" w:hint="eastAsia"/>
          <w:sz w:val="21"/>
        </w:rPr>
        <w:t>其他国家</w:t>
      </w:r>
      <w:r w:rsidR="002052BC">
        <w:rPr>
          <w:rFonts w:ascii="SimSun" w:hAnsi="SimSun" w:hint="eastAsia"/>
          <w:sz w:val="21"/>
        </w:rPr>
        <w:t>的</w:t>
      </w:r>
      <w:r w:rsidR="00FA11B5">
        <w:rPr>
          <w:rFonts w:ascii="SimSun" w:hAnsi="SimSun" w:hint="eastAsia"/>
          <w:sz w:val="21"/>
        </w:rPr>
        <w:t>专利申请（和非专利文献）公布的相关性，</w:t>
      </w:r>
      <w:r w:rsidR="008B3476">
        <w:rPr>
          <w:rFonts w:ascii="SimSun" w:hAnsi="SimSun" w:hint="eastAsia"/>
          <w:sz w:val="21"/>
        </w:rPr>
        <w:t>其他国家的公布虽然不是具体针对受制裁的国家，但也</w:t>
      </w:r>
      <w:r w:rsidR="00EB7F60">
        <w:rPr>
          <w:rFonts w:ascii="SimSun" w:hAnsi="SimSun" w:hint="eastAsia"/>
          <w:sz w:val="21"/>
        </w:rPr>
        <w:t>随时</w:t>
      </w:r>
      <w:r w:rsidR="008B3476">
        <w:rPr>
          <w:rFonts w:ascii="SimSun" w:hAnsi="SimSun" w:hint="eastAsia"/>
          <w:sz w:val="21"/>
        </w:rPr>
        <w:t>可能被后者</w:t>
      </w:r>
      <w:r w:rsidR="002052BC">
        <w:rPr>
          <w:rFonts w:ascii="SimSun" w:hAnsi="SimSun" w:hint="eastAsia"/>
          <w:sz w:val="21"/>
        </w:rPr>
        <w:t>查阅</w:t>
      </w:r>
      <w:r w:rsidR="008B3476">
        <w:rPr>
          <w:rFonts w:ascii="SimSun" w:hAnsi="SimSun" w:hint="eastAsia"/>
          <w:sz w:val="21"/>
        </w:rPr>
        <w:t>到。考虑到所涉的大多数技术在大多数国家为合法技术（即便其生产、销售和使用可能受到严格监管），对面向普通群众的公布加以限制似乎不是切合实际的做法。</w:t>
      </w:r>
    </w:p>
    <w:p w:rsidR="008B3476" w:rsidRPr="002A3A96" w:rsidRDefault="008B3476" w:rsidP="002218EF">
      <w:pPr>
        <w:pStyle w:val="1"/>
        <w:overflowPunct w:val="0"/>
        <w:spacing w:before="0" w:afterLines="50" w:after="120" w:line="340" w:lineRule="atLeast"/>
        <w:jc w:val="both"/>
        <w:rPr>
          <w:rFonts w:asciiTheme="minorEastAsia" w:eastAsiaTheme="minorEastAsia" w:hAnsiTheme="minorEastAsia"/>
          <w:b w:val="0"/>
          <w:sz w:val="21"/>
          <w:szCs w:val="21"/>
          <w:u w:val="single"/>
        </w:rPr>
      </w:pPr>
      <w:r>
        <w:rPr>
          <w:rFonts w:asciiTheme="minorEastAsia" w:eastAsiaTheme="minorEastAsia" w:hAnsiTheme="minorEastAsia" w:hint="eastAsia"/>
          <w:b w:val="0"/>
          <w:sz w:val="21"/>
          <w:szCs w:val="21"/>
          <w:u w:val="single"/>
        </w:rPr>
        <w:t>时</w:t>
      </w:r>
      <w:r w:rsidR="002218EF">
        <w:rPr>
          <w:rFonts w:asciiTheme="minorEastAsia" w:eastAsiaTheme="minorEastAsia" w:hAnsiTheme="minorEastAsia" w:hint="eastAsia"/>
          <w:b w:val="0"/>
          <w:sz w:val="21"/>
          <w:szCs w:val="21"/>
          <w:u w:val="single"/>
        </w:rPr>
        <w:t xml:space="preserve">　</w:t>
      </w:r>
      <w:r>
        <w:rPr>
          <w:rFonts w:asciiTheme="minorEastAsia" w:eastAsiaTheme="minorEastAsia" w:hAnsiTheme="minorEastAsia" w:hint="eastAsia"/>
          <w:b w:val="0"/>
          <w:sz w:val="21"/>
          <w:szCs w:val="21"/>
          <w:u w:val="single"/>
        </w:rPr>
        <w:t>机</w:t>
      </w:r>
    </w:p>
    <w:p w:rsidR="008B3476" w:rsidRPr="009A7737" w:rsidRDefault="00EB7F60" w:rsidP="00992947">
      <w:pPr>
        <w:pStyle w:val="ONUME"/>
        <w:numPr>
          <w:ilvl w:val="0"/>
          <w:numId w:val="5"/>
        </w:numPr>
        <w:tabs>
          <w:tab w:val="clear" w:pos="567"/>
        </w:tabs>
        <w:overflowPunct w:val="0"/>
        <w:spacing w:afterLines="50" w:after="120" w:line="340" w:lineRule="atLeast"/>
        <w:jc w:val="both"/>
        <w:rPr>
          <w:rFonts w:ascii="SimSun" w:hAnsi="SimSun"/>
          <w:sz w:val="21"/>
        </w:rPr>
      </w:pPr>
      <w:r w:rsidRPr="009A7737">
        <w:rPr>
          <w:rFonts w:ascii="SimSun" w:hAnsi="SimSun" w:hint="eastAsia"/>
          <w:sz w:val="21"/>
        </w:rPr>
        <w:t>如果</w:t>
      </w:r>
      <w:r w:rsidR="009A7737" w:rsidRPr="009A7737">
        <w:rPr>
          <w:rFonts w:ascii="SimSun" w:hAnsi="SimSun" w:hint="eastAsia"/>
          <w:sz w:val="21"/>
        </w:rPr>
        <w:t>确认了具有潜在</w:t>
      </w:r>
      <w:r w:rsidRPr="009A7737">
        <w:rPr>
          <w:rFonts w:ascii="SimSun" w:hAnsi="SimSun" w:hint="eastAsia"/>
          <w:sz w:val="21"/>
        </w:rPr>
        <w:t>相关</w:t>
      </w:r>
      <w:r w:rsidR="009A7737" w:rsidRPr="009A7737">
        <w:rPr>
          <w:rFonts w:ascii="SimSun" w:hAnsi="SimSun" w:hint="eastAsia"/>
          <w:sz w:val="21"/>
        </w:rPr>
        <w:t>性</w:t>
      </w:r>
      <w:r w:rsidRPr="009A7737">
        <w:rPr>
          <w:rFonts w:ascii="SimSun" w:hAnsi="SimSun" w:hint="eastAsia"/>
          <w:sz w:val="21"/>
        </w:rPr>
        <w:t>的国际申请，哪些信息</w:t>
      </w:r>
      <w:r w:rsidR="009A7737" w:rsidRPr="009A7737">
        <w:rPr>
          <w:rFonts w:ascii="SimSun" w:hAnsi="SimSun" w:hint="eastAsia"/>
          <w:sz w:val="21"/>
        </w:rPr>
        <w:t>（如有）</w:t>
      </w:r>
      <w:r w:rsidRPr="009A7737">
        <w:rPr>
          <w:rFonts w:ascii="SimSun" w:hAnsi="SimSun" w:hint="eastAsia"/>
          <w:sz w:val="21"/>
        </w:rPr>
        <w:t>可以有效地</w:t>
      </w:r>
      <w:r w:rsidR="009A7737" w:rsidRPr="009A7737">
        <w:rPr>
          <w:rFonts w:ascii="SimSun" w:hAnsi="SimSun" w:hint="eastAsia"/>
          <w:sz w:val="21"/>
        </w:rPr>
        <w:t>送交</w:t>
      </w:r>
      <w:r w:rsidRPr="009A7737">
        <w:rPr>
          <w:rFonts w:ascii="SimSun" w:hAnsi="SimSun" w:hint="eastAsia"/>
          <w:sz w:val="21"/>
        </w:rPr>
        <w:t>联合国</w:t>
      </w:r>
      <w:r w:rsidR="009A7737" w:rsidRPr="009A7737">
        <w:rPr>
          <w:rFonts w:ascii="SimSun" w:hAnsi="SimSun" w:hint="eastAsia"/>
          <w:sz w:val="21"/>
        </w:rPr>
        <w:t>安全理事会有关</w:t>
      </w:r>
      <w:r w:rsidRPr="009A7737">
        <w:rPr>
          <w:rFonts w:ascii="SimSun" w:hAnsi="SimSun" w:hint="eastAsia"/>
          <w:sz w:val="21"/>
        </w:rPr>
        <w:t>委员会</w:t>
      </w:r>
      <w:r w:rsidR="009A7737" w:rsidRPr="009A7737">
        <w:rPr>
          <w:rFonts w:ascii="SimSun" w:hAnsi="SimSun" w:hint="eastAsia"/>
          <w:sz w:val="21"/>
        </w:rPr>
        <w:t>也并不</w:t>
      </w:r>
      <w:r w:rsidR="009A7737">
        <w:rPr>
          <w:rFonts w:ascii="SimSun" w:hAnsi="SimSun" w:hint="eastAsia"/>
          <w:sz w:val="21"/>
        </w:rPr>
        <w:t>明朗</w:t>
      </w:r>
      <w:r w:rsidRPr="009A7737">
        <w:rPr>
          <w:rFonts w:ascii="SimSun" w:hAnsi="SimSun" w:hint="eastAsia"/>
          <w:sz w:val="21"/>
        </w:rPr>
        <w:t>。PCT第30条</w:t>
      </w:r>
      <w:r w:rsidR="009A7737" w:rsidRPr="009A7737">
        <w:rPr>
          <w:rFonts w:ascii="SimSun" w:hAnsi="SimSun" w:hint="eastAsia"/>
          <w:sz w:val="21"/>
        </w:rPr>
        <w:t>载有</w:t>
      </w:r>
      <w:r w:rsidRPr="009A7737">
        <w:rPr>
          <w:rFonts w:ascii="SimSun" w:hAnsi="SimSun" w:hint="eastAsia"/>
          <w:sz w:val="21"/>
        </w:rPr>
        <w:t>严格的保密</w:t>
      </w:r>
      <w:r w:rsidR="009A7737" w:rsidRPr="009A7737">
        <w:rPr>
          <w:rFonts w:ascii="SimSun" w:hAnsi="SimSun" w:hint="eastAsia"/>
          <w:sz w:val="21"/>
        </w:rPr>
        <w:t>性规定</w:t>
      </w:r>
      <w:r w:rsidRPr="009A7737">
        <w:rPr>
          <w:rFonts w:ascii="SimSun" w:hAnsi="SimSun" w:hint="eastAsia"/>
          <w:sz w:val="21"/>
        </w:rPr>
        <w:t>，</w:t>
      </w:r>
      <w:r w:rsidR="009A7737" w:rsidRPr="009A7737">
        <w:rPr>
          <w:rFonts w:ascii="SimSun" w:hAnsi="SimSun" w:hint="eastAsia"/>
          <w:sz w:val="21"/>
        </w:rPr>
        <w:t>其中对于“接触”申请的定义非常广泛。</w:t>
      </w:r>
      <w:r w:rsidRPr="009A7737">
        <w:rPr>
          <w:rFonts w:ascii="SimSun" w:hAnsi="SimSun" w:hint="eastAsia"/>
          <w:sz w:val="21"/>
        </w:rPr>
        <w:t>第30条甚至认为</w:t>
      </w:r>
      <w:r w:rsidR="009A7737">
        <w:rPr>
          <w:rFonts w:ascii="SimSun" w:hAnsi="SimSun" w:hint="eastAsia"/>
          <w:sz w:val="21"/>
        </w:rPr>
        <w:t>，</w:t>
      </w:r>
      <w:r w:rsidR="004420E5">
        <w:rPr>
          <w:rFonts w:ascii="SimSun" w:hAnsi="SimSun" w:hint="eastAsia"/>
          <w:sz w:val="21"/>
        </w:rPr>
        <w:t>有必要明确指出认为可接受的</w:t>
      </w:r>
      <w:r w:rsidRPr="009A7737">
        <w:rPr>
          <w:rFonts w:ascii="SimSun" w:hAnsi="SimSun" w:hint="eastAsia"/>
          <w:sz w:val="21"/>
        </w:rPr>
        <w:t>PCT</w:t>
      </w:r>
      <w:r w:rsidR="009A7737">
        <w:rPr>
          <w:rFonts w:ascii="SimSun" w:hAnsi="SimSun" w:hint="eastAsia"/>
          <w:sz w:val="21"/>
        </w:rPr>
        <w:t>体系</w:t>
      </w:r>
      <w:r w:rsidR="004420E5">
        <w:rPr>
          <w:rFonts w:ascii="SimSun" w:hAnsi="SimSun" w:hint="eastAsia"/>
          <w:sz w:val="21"/>
        </w:rPr>
        <w:t>运作所需的某些传送方式</w:t>
      </w:r>
      <w:r w:rsidRPr="009A7737">
        <w:rPr>
          <w:rFonts w:ascii="SimSun" w:hAnsi="SimSun" w:hint="eastAsia"/>
          <w:sz w:val="21"/>
        </w:rPr>
        <w:t>，</w:t>
      </w:r>
      <w:r w:rsidR="004420E5">
        <w:rPr>
          <w:rFonts w:ascii="SimSun" w:hAnsi="SimSun" w:hint="eastAsia"/>
          <w:sz w:val="21"/>
        </w:rPr>
        <w:t>即便</w:t>
      </w:r>
      <w:r w:rsidRPr="009A7737">
        <w:rPr>
          <w:rFonts w:ascii="SimSun" w:hAnsi="SimSun" w:hint="eastAsia"/>
          <w:sz w:val="21"/>
        </w:rPr>
        <w:t>这些</w:t>
      </w:r>
      <w:r w:rsidR="004420E5">
        <w:rPr>
          <w:rFonts w:ascii="SimSun" w:hAnsi="SimSun" w:hint="eastAsia"/>
          <w:sz w:val="21"/>
        </w:rPr>
        <w:t>传送方式</w:t>
      </w:r>
      <w:r w:rsidR="007E67FA">
        <w:rPr>
          <w:rFonts w:ascii="SimSun" w:hAnsi="SimSun" w:hint="eastAsia"/>
          <w:sz w:val="21"/>
        </w:rPr>
        <w:t>已</w:t>
      </w:r>
      <w:r w:rsidR="004420E5">
        <w:rPr>
          <w:rFonts w:ascii="SimSun" w:hAnsi="SimSun" w:hint="eastAsia"/>
          <w:sz w:val="21"/>
        </w:rPr>
        <w:t>经过《</w:t>
      </w:r>
      <w:r w:rsidRPr="009A7737">
        <w:rPr>
          <w:rFonts w:ascii="SimSun" w:hAnsi="SimSun" w:hint="eastAsia"/>
          <w:sz w:val="21"/>
        </w:rPr>
        <w:t>条约</w:t>
      </w:r>
      <w:r w:rsidR="004420E5">
        <w:rPr>
          <w:rFonts w:ascii="SimSun" w:hAnsi="SimSun" w:hint="eastAsia"/>
          <w:sz w:val="21"/>
        </w:rPr>
        <w:t>》</w:t>
      </w:r>
      <w:r w:rsidRPr="009A7737">
        <w:rPr>
          <w:rFonts w:ascii="SimSun" w:hAnsi="SimSun" w:hint="eastAsia"/>
          <w:sz w:val="21"/>
        </w:rPr>
        <w:t>明确授权</w:t>
      </w:r>
      <w:r w:rsidR="004420E5">
        <w:rPr>
          <w:rFonts w:ascii="SimSun" w:hAnsi="SimSun" w:hint="eastAsia"/>
          <w:sz w:val="21"/>
        </w:rPr>
        <w:t>，因而</w:t>
      </w:r>
      <w:r w:rsidRPr="009A7737">
        <w:rPr>
          <w:rFonts w:ascii="SimSun" w:hAnsi="SimSun" w:hint="eastAsia"/>
          <w:sz w:val="21"/>
        </w:rPr>
        <w:t>可</w:t>
      </w:r>
      <w:r w:rsidR="004420E5">
        <w:rPr>
          <w:rFonts w:ascii="SimSun" w:hAnsi="SimSun" w:hint="eastAsia"/>
          <w:sz w:val="21"/>
        </w:rPr>
        <w:t>在任何情况下假定豁免于</w:t>
      </w:r>
      <w:r w:rsidRPr="009A7737">
        <w:rPr>
          <w:rFonts w:ascii="SimSun" w:hAnsi="SimSun" w:hint="eastAsia"/>
          <w:sz w:val="21"/>
        </w:rPr>
        <w:t>严格的保密</w:t>
      </w:r>
      <w:r w:rsidR="004420E5">
        <w:rPr>
          <w:rFonts w:ascii="SimSun" w:hAnsi="SimSun" w:hint="eastAsia"/>
          <w:sz w:val="21"/>
        </w:rPr>
        <w:t>性规定</w:t>
      </w:r>
      <w:r w:rsidRPr="009A7737">
        <w:rPr>
          <w:rFonts w:ascii="SimSun" w:hAnsi="SimSun" w:hint="eastAsia"/>
          <w:sz w:val="21"/>
        </w:rPr>
        <w:t>。为便于参考，</w:t>
      </w:r>
      <w:r w:rsidR="00D86152" w:rsidRPr="009A7737">
        <w:rPr>
          <w:rFonts w:ascii="SimSun" w:hAnsi="SimSun" w:hint="eastAsia"/>
          <w:sz w:val="21"/>
        </w:rPr>
        <w:t>将</w:t>
      </w:r>
      <w:r w:rsidRPr="009A7737">
        <w:rPr>
          <w:rFonts w:ascii="SimSun" w:hAnsi="SimSun" w:hint="eastAsia"/>
          <w:sz w:val="21"/>
        </w:rPr>
        <w:t>第30条的案文</w:t>
      </w:r>
      <w:r w:rsidR="00D86152" w:rsidRPr="009A7737">
        <w:rPr>
          <w:rFonts w:ascii="SimSun" w:hAnsi="SimSun" w:hint="eastAsia"/>
          <w:sz w:val="21"/>
        </w:rPr>
        <w:t>转录</w:t>
      </w:r>
      <w:r w:rsidRPr="009A7737">
        <w:rPr>
          <w:rFonts w:ascii="SimSun" w:hAnsi="SimSun" w:hint="eastAsia"/>
          <w:sz w:val="21"/>
        </w:rPr>
        <w:t>如下。</w:t>
      </w:r>
    </w:p>
    <w:p w:rsidR="00EB7F60" w:rsidRPr="00EB7F60" w:rsidRDefault="00EB7F60" w:rsidP="00992947">
      <w:pPr>
        <w:pStyle w:val="ONUME"/>
        <w:keepNext/>
        <w:overflowPunct w:val="0"/>
        <w:spacing w:afterLines="50" w:after="120" w:line="340" w:lineRule="atLeast"/>
        <w:jc w:val="center"/>
        <w:rPr>
          <w:rFonts w:ascii="SimSun" w:hAnsi="SimSun"/>
          <w:sz w:val="21"/>
        </w:rPr>
      </w:pPr>
      <w:r>
        <w:rPr>
          <w:rFonts w:ascii="SimSun" w:hAnsi="SimSun" w:hint="eastAsia"/>
          <w:sz w:val="21"/>
        </w:rPr>
        <w:t>“第</w:t>
      </w:r>
      <w:r w:rsidRPr="00EB7F60">
        <w:rPr>
          <w:rFonts w:ascii="SimSun" w:hAnsi="SimSun" w:hint="eastAsia"/>
          <w:sz w:val="21"/>
        </w:rPr>
        <w:t>30条</w:t>
      </w:r>
      <w:r>
        <w:rPr>
          <w:rFonts w:ascii="SimSun" w:hAnsi="SimSun" w:hint="eastAsia"/>
          <w:sz w:val="21"/>
        </w:rPr>
        <w:t xml:space="preserve"> </w:t>
      </w:r>
      <w:r w:rsidRPr="00EB7F60">
        <w:rPr>
          <w:rFonts w:ascii="SimSun" w:hAnsi="SimSun" w:hint="eastAsia"/>
          <w:sz w:val="21"/>
        </w:rPr>
        <w:t>国际申请的保密性</w:t>
      </w:r>
    </w:p>
    <w:p w:rsidR="00EB7F60" w:rsidRPr="00EB7F60" w:rsidRDefault="00EB7F60"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EB7F60">
        <w:rPr>
          <w:rFonts w:ascii="SimSun" w:hAnsi="SimSun" w:hint="eastAsia"/>
          <w:sz w:val="21"/>
        </w:rPr>
        <w:t>(1)(a)除(b)另有规定外，国际局和国际检索单位除根据申请人的请求或授权外，不得允许任何人或机构在国际申请的国际公布前接触该申请。</w:t>
      </w:r>
    </w:p>
    <w:p w:rsidR="00EB7F60" w:rsidRPr="00EB7F60" w:rsidRDefault="00EB7F60" w:rsidP="00992947">
      <w:pPr>
        <w:pStyle w:val="ONUME"/>
        <w:overflowPunct w:val="0"/>
        <w:spacing w:afterLines="50" w:after="120" w:line="340" w:lineRule="atLeast"/>
        <w:ind w:left="567" w:firstLine="567"/>
        <w:jc w:val="both"/>
        <w:rPr>
          <w:rFonts w:ascii="SimSun" w:hAnsi="SimSun"/>
          <w:sz w:val="21"/>
        </w:rPr>
      </w:pPr>
      <w:r w:rsidRPr="00EB7F60">
        <w:rPr>
          <w:rFonts w:ascii="SimSun" w:hAnsi="SimSun" w:hint="eastAsia"/>
          <w:sz w:val="21"/>
        </w:rPr>
        <w:t>(b)上列(a)的规定不适用于将国际申请送交主管国际检索单位，不适用于按第13条规定的送交，也不适用于按第20条规定的送达。</w:t>
      </w:r>
    </w:p>
    <w:p w:rsidR="00EB7F60" w:rsidRPr="00EB7F60" w:rsidRDefault="00EB7F60"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EB7F60">
        <w:rPr>
          <w:rFonts w:ascii="SimSun" w:hAnsi="SimSun" w:hint="eastAsia"/>
          <w:sz w:val="21"/>
        </w:rPr>
        <w:t>(2)(a)除根据申请人的请求或授权外，任何国家局均不得允许第三人在下列各日期中最早的日期之前接触国际申请：</w:t>
      </w:r>
    </w:p>
    <w:p w:rsidR="00EB7F60" w:rsidRPr="00EB7F60" w:rsidRDefault="00EB7F60" w:rsidP="00EB7F60">
      <w:pPr>
        <w:pStyle w:val="ONUME"/>
        <w:overflowPunct w:val="0"/>
        <w:spacing w:afterLines="50" w:after="120" w:line="340" w:lineRule="atLeast"/>
        <w:ind w:left="1530"/>
        <w:jc w:val="both"/>
        <w:rPr>
          <w:rFonts w:ascii="SimSun" w:hAnsi="SimSun"/>
          <w:sz w:val="21"/>
        </w:rPr>
      </w:pPr>
      <w:r w:rsidRPr="00EB7F60">
        <w:rPr>
          <w:rFonts w:ascii="SimSun" w:hAnsi="SimSun" w:hint="eastAsia"/>
          <w:sz w:val="21"/>
        </w:rPr>
        <w:t>(</w:t>
      </w:r>
      <w:proofErr w:type="spellStart"/>
      <w:r w:rsidRPr="00EB7F60">
        <w:rPr>
          <w:rFonts w:ascii="SimSun" w:hAnsi="SimSun" w:hint="eastAsia"/>
          <w:sz w:val="21"/>
        </w:rPr>
        <w:t>i</w:t>
      </w:r>
      <w:proofErr w:type="spellEnd"/>
      <w:r w:rsidRPr="00EB7F60">
        <w:rPr>
          <w:rFonts w:ascii="SimSun" w:hAnsi="SimSun" w:hint="eastAsia"/>
          <w:sz w:val="21"/>
        </w:rPr>
        <w:t>)</w:t>
      </w:r>
      <w:r w:rsidR="00E72196">
        <w:rPr>
          <w:rFonts w:ascii="SimSun" w:hAnsi="SimSun" w:hint="eastAsia"/>
          <w:sz w:val="21"/>
        </w:rPr>
        <w:tab/>
      </w:r>
      <w:r w:rsidRPr="00EB7F60">
        <w:rPr>
          <w:rFonts w:ascii="SimSun" w:hAnsi="SimSun" w:hint="eastAsia"/>
          <w:sz w:val="21"/>
        </w:rPr>
        <w:t>国际申请的国际公布日；</w:t>
      </w:r>
    </w:p>
    <w:p w:rsidR="00EB7F60" w:rsidRPr="00EB7F60" w:rsidRDefault="00EB7F60" w:rsidP="00EB7F60">
      <w:pPr>
        <w:pStyle w:val="ONUME"/>
        <w:overflowPunct w:val="0"/>
        <w:spacing w:afterLines="50" w:after="120" w:line="340" w:lineRule="atLeast"/>
        <w:ind w:left="1530"/>
        <w:jc w:val="both"/>
        <w:rPr>
          <w:rFonts w:ascii="SimSun" w:hAnsi="SimSun"/>
          <w:sz w:val="21"/>
        </w:rPr>
      </w:pPr>
      <w:r w:rsidRPr="00EB7F60">
        <w:rPr>
          <w:rFonts w:ascii="SimSun" w:hAnsi="SimSun" w:hint="eastAsia"/>
          <w:sz w:val="21"/>
        </w:rPr>
        <w:t>(ii)</w:t>
      </w:r>
      <w:r w:rsidR="00E72196">
        <w:rPr>
          <w:rFonts w:ascii="SimSun" w:hAnsi="SimSun" w:hint="eastAsia"/>
          <w:sz w:val="21"/>
        </w:rPr>
        <w:tab/>
      </w:r>
      <w:r w:rsidRPr="00EB7F60">
        <w:rPr>
          <w:rFonts w:ascii="SimSun" w:hAnsi="SimSun" w:hint="eastAsia"/>
          <w:sz w:val="21"/>
        </w:rPr>
        <w:t>按第20条送达的国际申请的收到日期；</w:t>
      </w:r>
    </w:p>
    <w:p w:rsidR="00EB7F60" w:rsidRPr="00EB7F60" w:rsidRDefault="00EB7F60" w:rsidP="00EB7F60">
      <w:pPr>
        <w:pStyle w:val="ONUME"/>
        <w:overflowPunct w:val="0"/>
        <w:spacing w:afterLines="50" w:after="120" w:line="340" w:lineRule="atLeast"/>
        <w:ind w:left="1530"/>
        <w:jc w:val="both"/>
        <w:rPr>
          <w:rFonts w:ascii="SimSun" w:hAnsi="SimSun"/>
          <w:sz w:val="21"/>
        </w:rPr>
      </w:pPr>
      <w:r w:rsidRPr="00EB7F60">
        <w:rPr>
          <w:rFonts w:ascii="SimSun" w:hAnsi="SimSun" w:hint="eastAsia"/>
          <w:sz w:val="21"/>
        </w:rPr>
        <w:t>(iii)</w:t>
      </w:r>
      <w:r w:rsidR="00E72196">
        <w:rPr>
          <w:rFonts w:ascii="SimSun" w:hAnsi="SimSun" w:hint="eastAsia"/>
          <w:sz w:val="21"/>
        </w:rPr>
        <w:tab/>
      </w:r>
      <w:r w:rsidRPr="00EB7F60">
        <w:rPr>
          <w:rFonts w:ascii="SimSun" w:hAnsi="SimSun" w:hint="eastAsia"/>
          <w:sz w:val="21"/>
        </w:rPr>
        <w:t>按第22条提供国际申请副本的收到日期。</w:t>
      </w:r>
    </w:p>
    <w:p w:rsidR="00EB7F60" w:rsidRPr="00EB7F60" w:rsidRDefault="00EB7F60" w:rsidP="00992947">
      <w:pPr>
        <w:pStyle w:val="ONUME"/>
        <w:overflowPunct w:val="0"/>
        <w:spacing w:afterLines="50" w:after="120" w:line="340" w:lineRule="atLeast"/>
        <w:ind w:left="567" w:firstLine="567"/>
        <w:jc w:val="both"/>
        <w:rPr>
          <w:rFonts w:ascii="SimSun" w:hAnsi="SimSun"/>
          <w:sz w:val="21"/>
        </w:rPr>
      </w:pPr>
      <w:r w:rsidRPr="00EB7F60">
        <w:rPr>
          <w:rFonts w:ascii="SimSun" w:hAnsi="SimSun" w:hint="eastAsia"/>
          <w:sz w:val="21"/>
        </w:rPr>
        <w:t>(b)上列(a)的规定并不妨碍任何国家局将该局已经被指定的事实告知第三人，也不妨碍其公布上述事实。但这种告知或公布只能包括下列事项：受理局的名称、申请人的姓名或名称、国际申请日、国际申请号和发明名称。</w:t>
      </w:r>
    </w:p>
    <w:p w:rsidR="00EB7F60" w:rsidRPr="00EB7F60" w:rsidRDefault="00EB7F60" w:rsidP="00992947">
      <w:pPr>
        <w:pStyle w:val="ONUME"/>
        <w:overflowPunct w:val="0"/>
        <w:spacing w:afterLines="50" w:after="120" w:line="340" w:lineRule="atLeast"/>
        <w:ind w:left="567" w:firstLine="567"/>
        <w:jc w:val="both"/>
        <w:rPr>
          <w:rFonts w:ascii="SimSun" w:hAnsi="SimSun"/>
          <w:sz w:val="21"/>
        </w:rPr>
      </w:pPr>
      <w:r w:rsidRPr="00EB7F60">
        <w:rPr>
          <w:rFonts w:ascii="SimSun" w:hAnsi="SimSun" w:hint="eastAsia"/>
          <w:sz w:val="21"/>
        </w:rPr>
        <w:t>(c)上列(a)的规定并不妨碍任何指定局为供司法当局使用而允许接触国际申请。</w:t>
      </w:r>
    </w:p>
    <w:p w:rsidR="00EB7F60" w:rsidRPr="00EB7F60" w:rsidRDefault="00EB7F60"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EB7F60">
        <w:rPr>
          <w:rFonts w:ascii="SimSun" w:hAnsi="SimSun" w:hint="eastAsia"/>
          <w:sz w:val="21"/>
        </w:rPr>
        <w:t>(3)上列(2)(a)的规定除涉及第12条(1)规定的送交外，适用于任何受理局。</w:t>
      </w:r>
    </w:p>
    <w:p w:rsidR="00EB7F60" w:rsidRDefault="00EB7F60"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EB7F60">
        <w:rPr>
          <w:rFonts w:ascii="SimSun" w:hAnsi="SimSun" w:hint="eastAsia"/>
          <w:sz w:val="21"/>
        </w:rPr>
        <w:t>(4)为本条的目的，</w:t>
      </w:r>
      <w:r w:rsidR="00E72196">
        <w:rPr>
          <w:rFonts w:ascii="SimSun" w:hAnsi="SimSun" w:hint="eastAsia"/>
          <w:sz w:val="21"/>
        </w:rPr>
        <w:t>‘</w:t>
      </w:r>
      <w:r w:rsidRPr="00EB7F60">
        <w:rPr>
          <w:rFonts w:ascii="SimSun" w:hAnsi="SimSun" w:hint="eastAsia"/>
          <w:sz w:val="21"/>
        </w:rPr>
        <w:t>接触</w:t>
      </w:r>
      <w:r w:rsidR="00E72196">
        <w:rPr>
          <w:rFonts w:ascii="SimSun" w:hAnsi="SimSun" w:hint="eastAsia"/>
          <w:sz w:val="21"/>
        </w:rPr>
        <w:t>’</w:t>
      </w:r>
      <w:r w:rsidRPr="00EB7F60">
        <w:rPr>
          <w:rFonts w:ascii="SimSun" w:hAnsi="SimSun" w:hint="eastAsia"/>
          <w:sz w:val="21"/>
        </w:rPr>
        <w:t>一词包含第三人可以得知国际申请的任何方法，包括个别传递和普遍公布，但条件是在国际公布前，国家局不得普遍公布国际申请或其译本，或者如果在自优先权日起的20个月期限届满时，还没有进行国际公布，那么在自优先权日起的20个月届满前，国家局也不得普遍公布国际申请或其译本。</w:t>
      </w:r>
      <w:r>
        <w:rPr>
          <w:rFonts w:ascii="SimSun" w:hAnsi="SimSun" w:hint="eastAsia"/>
          <w:sz w:val="21"/>
        </w:rPr>
        <w:t>”</w:t>
      </w:r>
    </w:p>
    <w:p w:rsidR="008B3476" w:rsidRPr="005D5646" w:rsidRDefault="00321AB3" w:rsidP="00992947">
      <w:pPr>
        <w:pStyle w:val="ONUME"/>
        <w:numPr>
          <w:ilvl w:val="0"/>
          <w:numId w:val="5"/>
        </w:numPr>
        <w:tabs>
          <w:tab w:val="clear" w:pos="567"/>
        </w:tabs>
        <w:overflowPunct w:val="0"/>
        <w:spacing w:afterLines="50" w:after="120" w:line="340" w:lineRule="atLeast"/>
        <w:jc w:val="both"/>
        <w:rPr>
          <w:rFonts w:ascii="SimSun" w:hAnsi="SimSun"/>
          <w:sz w:val="21"/>
        </w:rPr>
      </w:pPr>
      <w:r w:rsidRPr="00C17F5F">
        <w:rPr>
          <w:rFonts w:ascii="SimSun" w:hAnsi="SimSun" w:hint="eastAsia"/>
          <w:sz w:val="21"/>
        </w:rPr>
        <w:t>由于没有</w:t>
      </w:r>
      <w:r>
        <w:rPr>
          <w:rFonts w:ascii="SimSun" w:hAnsi="SimSun" w:hint="eastAsia"/>
          <w:sz w:val="21"/>
        </w:rPr>
        <w:t>由</w:t>
      </w:r>
      <w:r w:rsidRPr="00C17F5F">
        <w:rPr>
          <w:rFonts w:ascii="SimSun" w:hAnsi="SimSun" w:hint="eastAsia"/>
          <w:sz w:val="21"/>
        </w:rPr>
        <w:t>安全理事会决议</w:t>
      </w:r>
      <w:r>
        <w:rPr>
          <w:rFonts w:ascii="SimSun" w:hAnsi="SimSun" w:hint="eastAsia"/>
          <w:sz w:val="21"/>
        </w:rPr>
        <w:t>产生的任何</w:t>
      </w:r>
      <w:r w:rsidRPr="00C17F5F">
        <w:rPr>
          <w:rFonts w:ascii="SimSun" w:hAnsi="SimSun" w:hint="eastAsia"/>
          <w:sz w:val="21"/>
        </w:rPr>
        <w:t>明确义务，在任何</w:t>
      </w:r>
      <w:r>
        <w:rPr>
          <w:rFonts w:ascii="SimSun" w:hAnsi="SimSun" w:hint="eastAsia"/>
          <w:sz w:val="21"/>
        </w:rPr>
        <w:t>有关</w:t>
      </w:r>
      <w:r w:rsidRPr="00C17F5F">
        <w:rPr>
          <w:rFonts w:ascii="SimSun" w:hAnsi="SimSun" w:hint="eastAsia"/>
          <w:sz w:val="21"/>
        </w:rPr>
        <w:t>国际申请公布之前，向有关委员会传递</w:t>
      </w:r>
      <w:r>
        <w:rPr>
          <w:rFonts w:ascii="SimSun" w:hAnsi="SimSun" w:hint="eastAsia"/>
          <w:sz w:val="21"/>
        </w:rPr>
        <w:t>的有意义</w:t>
      </w:r>
      <w:r w:rsidR="006D363F">
        <w:rPr>
          <w:rFonts w:ascii="SimSun" w:hAnsi="SimSun" w:hint="eastAsia"/>
          <w:sz w:val="21"/>
        </w:rPr>
        <w:t>信息</w:t>
      </w:r>
      <w:r>
        <w:rPr>
          <w:rFonts w:ascii="SimSun" w:hAnsi="SimSun" w:hint="eastAsia"/>
          <w:sz w:val="21"/>
        </w:rPr>
        <w:t>的</w:t>
      </w:r>
      <w:r w:rsidRPr="00C17F5F">
        <w:rPr>
          <w:rFonts w:ascii="SimSun" w:hAnsi="SimSun" w:hint="eastAsia"/>
          <w:sz w:val="21"/>
        </w:rPr>
        <w:t>范围</w:t>
      </w:r>
      <w:r>
        <w:rPr>
          <w:rFonts w:ascii="SimSun" w:hAnsi="SimSun" w:hint="eastAsia"/>
          <w:sz w:val="21"/>
        </w:rPr>
        <w:t>似乎</w:t>
      </w:r>
      <w:r w:rsidRPr="00C17F5F">
        <w:rPr>
          <w:rFonts w:ascii="SimSun" w:hAnsi="SimSun" w:hint="eastAsia"/>
          <w:sz w:val="21"/>
        </w:rPr>
        <w:t>有限</w:t>
      </w:r>
      <w:r w:rsidR="00C17F5F" w:rsidRPr="00C17F5F">
        <w:rPr>
          <w:rFonts w:ascii="SimSun" w:hAnsi="SimSun" w:hint="eastAsia"/>
          <w:sz w:val="21"/>
        </w:rPr>
        <w:t>。</w:t>
      </w:r>
    </w:p>
    <w:p w:rsidR="008B3476" w:rsidRDefault="00321AB3"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C17F5F">
        <w:rPr>
          <w:rFonts w:ascii="SimSun" w:hAnsi="SimSun" w:hint="eastAsia"/>
          <w:sz w:val="21"/>
        </w:rPr>
        <w:t>鉴于这些问题，请工作组向国际局提供指导，</w:t>
      </w:r>
      <w:r>
        <w:rPr>
          <w:rFonts w:ascii="SimSun" w:hAnsi="SimSun" w:hint="eastAsia"/>
          <w:sz w:val="21"/>
        </w:rPr>
        <w:t>就对</w:t>
      </w:r>
      <w:r w:rsidRPr="00C17F5F">
        <w:rPr>
          <w:rFonts w:ascii="SimSun" w:hAnsi="SimSun" w:hint="eastAsia"/>
          <w:sz w:val="21"/>
        </w:rPr>
        <w:t>含有联合国制裁相关主题的国际申请</w:t>
      </w:r>
      <w:r w:rsidR="006D363F">
        <w:rPr>
          <w:rFonts w:ascii="SimSun" w:hAnsi="SimSun" w:hint="eastAsia"/>
          <w:sz w:val="21"/>
        </w:rPr>
        <w:t>进行的</w:t>
      </w:r>
      <w:r w:rsidRPr="00C17F5F">
        <w:rPr>
          <w:rFonts w:ascii="SimSun" w:hAnsi="SimSun" w:hint="eastAsia"/>
          <w:sz w:val="21"/>
        </w:rPr>
        <w:t>监测和报告</w:t>
      </w:r>
      <w:r>
        <w:rPr>
          <w:rFonts w:ascii="SimSun" w:hAnsi="SimSun" w:hint="eastAsia"/>
          <w:sz w:val="21"/>
        </w:rPr>
        <w:t>，指出工作组认为合适的行动方向（如有），特别是工作组认为是否可以接受，在</w:t>
      </w:r>
      <w:r w:rsidRPr="00C17F5F">
        <w:rPr>
          <w:rFonts w:ascii="SimSun" w:hAnsi="SimSun" w:hint="eastAsia"/>
          <w:sz w:val="21"/>
        </w:rPr>
        <w:t>国际申请公布前向联合国</w:t>
      </w:r>
      <w:r>
        <w:rPr>
          <w:rFonts w:ascii="SimSun" w:hAnsi="SimSun" w:hint="eastAsia"/>
          <w:sz w:val="21"/>
        </w:rPr>
        <w:t>安全理事</w:t>
      </w:r>
      <w:r w:rsidRPr="00C17F5F">
        <w:rPr>
          <w:rFonts w:ascii="SimSun" w:hAnsi="SimSun" w:hint="eastAsia"/>
          <w:sz w:val="21"/>
        </w:rPr>
        <w:t>会</w:t>
      </w:r>
      <w:r>
        <w:rPr>
          <w:rFonts w:ascii="SimSun" w:hAnsi="SimSun" w:hint="eastAsia"/>
          <w:sz w:val="21"/>
        </w:rPr>
        <w:t>任何</w:t>
      </w:r>
      <w:r w:rsidRPr="00C17F5F">
        <w:rPr>
          <w:rFonts w:ascii="SimSun" w:hAnsi="SimSun" w:hint="eastAsia"/>
          <w:sz w:val="21"/>
        </w:rPr>
        <w:t>有关制裁委员会通报详细</w:t>
      </w:r>
      <w:r w:rsidR="006D363F">
        <w:rPr>
          <w:rFonts w:ascii="SimSun" w:hAnsi="SimSun" w:hint="eastAsia"/>
          <w:sz w:val="21"/>
        </w:rPr>
        <w:t>信息</w:t>
      </w:r>
      <w:r w:rsidR="00C17F5F" w:rsidRPr="00C17F5F">
        <w:rPr>
          <w:rFonts w:ascii="SimSun" w:hAnsi="SimSun" w:hint="eastAsia"/>
          <w:sz w:val="21"/>
        </w:rPr>
        <w:t>。</w:t>
      </w:r>
    </w:p>
    <w:p w:rsidR="00C17F5F" w:rsidRDefault="00321AB3"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C17F5F">
        <w:rPr>
          <w:rFonts w:ascii="SimSun" w:hAnsi="SimSun" w:hint="eastAsia"/>
          <w:sz w:val="21"/>
        </w:rPr>
        <w:t>如果</w:t>
      </w:r>
      <w:r>
        <w:rPr>
          <w:rFonts w:ascii="SimSun" w:hAnsi="SimSun" w:hint="eastAsia"/>
          <w:sz w:val="21"/>
        </w:rPr>
        <w:t>认为</w:t>
      </w:r>
      <w:r w:rsidRPr="00C17F5F">
        <w:rPr>
          <w:rFonts w:ascii="SimSun" w:hAnsi="SimSun" w:hint="eastAsia"/>
          <w:sz w:val="21"/>
        </w:rPr>
        <w:t>行动适当</w:t>
      </w:r>
      <w:r>
        <w:rPr>
          <w:rFonts w:ascii="SimSun" w:hAnsi="SimSun" w:hint="eastAsia"/>
          <w:sz w:val="21"/>
        </w:rPr>
        <w:t>，则特别征求</w:t>
      </w:r>
      <w:r w:rsidRPr="00C17F5F">
        <w:rPr>
          <w:rFonts w:ascii="SimSun" w:hAnsi="SimSun" w:hint="eastAsia"/>
          <w:sz w:val="21"/>
        </w:rPr>
        <w:t>工作组的指导意见，</w:t>
      </w:r>
      <w:r>
        <w:rPr>
          <w:rFonts w:ascii="SimSun" w:hAnsi="SimSun" w:hint="eastAsia"/>
          <w:sz w:val="21"/>
        </w:rPr>
        <w:t>指出</w:t>
      </w:r>
      <w:r w:rsidRPr="00C17F5F">
        <w:rPr>
          <w:rFonts w:ascii="SimSun" w:hAnsi="SimSun" w:hint="eastAsia"/>
          <w:sz w:val="21"/>
        </w:rPr>
        <w:t>是否需要</w:t>
      </w:r>
      <w:r>
        <w:rPr>
          <w:rFonts w:ascii="SimSun" w:hAnsi="SimSun" w:hint="eastAsia"/>
          <w:sz w:val="21"/>
        </w:rPr>
        <w:t>对</w:t>
      </w:r>
      <w:r w:rsidRPr="00C17F5F">
        <w:rPr>
          <w:rFonts w:ascii="SimSun" w:hAnsi="SimSun" w:hint="eastAsia"/>
          <w:sz w:val="21"/>
        </w:rPr>
        <w:t>法律框架</w:t>
      </w:r>
      <w:r>
        <w:rPr>
          <w:rFonts w:ascii="SimSun" w:hAnsi="SimSun" w:hint="eastAsia"/>
          <w:sz w:val="21"/>
        </w:rPr>
        <w:t>进行修改</w:t>
      </w:r>
      <w:r w:rsidRPr="00C17F5F">
        <w:rPr>
          <w:rFonts w:ascii="SimSun" w:hAnsi="SimSun" w:hint="eastAsia"/>
          <w:sz w:val="21"/>
        </w:rPr>
        <w:t>，如果需要</w:t>
      </w:r>
      <w:r>
        <w:rPr>
          <w:rFonts w:ascii="SimSun" w:hAnsi="SimSun" w:hint="eastAsia"/>
          <w:sz w:val="21"/>
        </w:rPr>
        <w:t>修改，应采取</w:t>
      </w:r>
      <w:r w:rsidRPr="00C17F5F">
        <w:rPr>
          <w:rFonts w:ascii="SimSun" w:hAnsi="SimSun" w:hint="eastAsia"/>
          <w:sz w:val="21"/>
        </w:rPr>
        <w:t>何种形式（对</w:t>
      </w:r>
      <w:r>
        <w:rPr>
          <w:rFonts w:ascii="SimSun" w:hAnsi="SimSun" w:hint="eastAsia"/>
          <w:sz w:val="21"/>
        </w:rPr>
        <w:t>《实施细则》进行</w:t>
      </w:r>
      <w:r w:rsidRPr="00C17F5F">
        <w:rPr>
          <w:rFonts w:ascii="SimSun" w:hAnsi="SimSun" w:hint="eastAsia"/>
          <w:sz w:val="21"/>
        </w:rPr>
        <w:t>修正</w:t>
      </w:r>
      <w:r>
        <w:rPr>
          <w:rFonts w:ascii="SimSun" w:hAnsi="SimSun" w:hint="eastAsia"/>
          <w:sz w:val="21"/>
        </w:rPr>
        <w:t>、由</w:t>
      </w:r>
      <w:r w:rsidRPr="00C17F5F">
        <w:rPr>
          <w:rFonts w:ascii="SimSun" w:hAnsi="SimSun" w:hint="eastAsia"/>
          <w:sz w:val="21"/>
        </w:rPr>
        <w:t>PCT大会</w:t>
      </w:r>
      <w:r>
        <w:rPr>
          <w:rFonts w:ascii="SimSun" w:hAnsi="SimSun" w:hint="eastAsia"/>
          <w:sz w:val="21"/>
        </w:rPr>
        <w:t>就</w:t>
      </w:r>
      <w:r w:rsidR="006D363F">
        <w:rPr>
          <w:rFonts w:ascii="SimSun" w:hAnsi="SimSun" w:hint="eastAsia"/>
          <w:sz w:val="21"/>
        </w:rPr>
        <w:t>对</w:t>
      </w:r>
      <w:r w:rsidRPr="00C17F5F">
        <w:rPr>
          <w:rFonts w:ascii="SimSun" w:hAnsi="SimSun" w:hint="eastAsia"/>
          <w:sz w:val="21"/>
        </w:rPr>
        <w:t>PCT相关部分</w:t>
      </w:r>
      <w:r w:rsidR="006D363F">
        <w:rPr>
          <w:rFonts w:ascii="SimSun" w:hAnsi="SimSun" w:hint="eastAsia"/>
          <w:sz w:val="21"/>
        </w:rPr>
        <w:t>的解释</w:t>
      </w:r>
      <w:r w:rsidRPr="00C17F5F">
        <w:rPr>
          <w:rFonts w:ascii="SimSun" w:hAnsi="SimSun" w:hint="eastAsia"/>
          <w:sz w:val="21"/>
        </w:rPr>
        <w:t>和</w:t>
      </w:r>
      <w:r w:rsidR="006D363F">
        <w:rPr>
          <w:rFonts w:ascii="SimSun" w:hAnsi="SimSun" w:hint="eastAsia"/>
          <w:sz w:val="21"/>
        </w:rPr>
        <w:t>对</w:t>
      </w:r>
      <w:r w:rsidRPr="00C17F5F">
        <w:rPr>
          <w:rFonts w:ascii="SimSun" w:hAnsi="SimSun" w:hint="eastAsia"/>
          <w:sz w:val="21"/>
        </w:rPr>
        <w:t>联合国</w:t>
      </w:r>
      <w:r>
        <w:rPr>
          <w:rFonts w:ascii="SimSun" w:hAnsi="SimSun" w:hint="eastAsia"/>
          <w:sz w:val="21"/>
        </w:rPr>
        <w:t>安全理事</w:t>
      </w:r>
      <w:r w:rsidRPr="00C17F5F">
        <w:rPr>
          <w:rFonts w:ascii="SimSun" w:hAnsi="SimSun" w:hint="eastAsia"/>
          <w:sz w:val="21"/>
        </w:rPr>
        <w:t>会制裁</w:t>
      </w:r>
      <w:r>
        <w:rPr>
          <w:rFonts w:ascii="SimSun" w:hAnsi="SimSun" w:hint="eastAsia"/>
          <w:sz w:val="21"/>
        </w:rPr>
        <w:t>的解释</w:t>
      </w:r>
      <w:proofErr w:type="gramStart"/>
      <w:r>
        <w:rPr>
          <w:rFonts w:ascii="SimSun" w:hAnsi="SimSun" w:hint="eastAsia"/>
          <w:sz w:val="21"/>
        </w:rPr>
        <w:t>作出</w:t>
      </w:r>
      <w:proofErr w:type="gramEnd"/>
      <w:r>
        <w:rPr>
          <w:rFonts w:ascii="SimSun" w:hAnsi="SimSun" w:hint="eastAsia"/>
          <w:sz w:val="21"/>
        </w:rPr>
        <w:t>议定声明、对国际检索单位</w:t>
      </w:r>
      <w:proofErr w:type="gramStart"/>
      <w:r>
        <w:rPr>
          <w:rFonts w:ascii="SimSun" w:hAnsi="SimSun" w:hint="eastAsia"/>
          <w:sz w:val="21"/>
        </w:rPr>
        <w:t>作出</w:t>
      </w:r>
      <w:proofErr w:type="gramEnd"/>
      <w:r w:rsidRPr="00C17F5F">
        <w:rPr>
          <w:rFonts w:ascii="SimSun" w:hAnsi="SimSun" w:hint="eastAsia"/>
          <w:sz w:val="21"/>
        </w:rPr>
        <w:t>指示</w:t>
      </w:r>
      <w:r w:rsidR="006D363F">
        <w:rPr>
          <w:rFonts w:ascii="SimSun" w:hAnsi="SimSun" w:hint="eastAsia"/>
          <w:sz w:val="21"/>
        </w:rPr>
        <w:t>，</w:t>
      </w:r>
      <w:r w:rsidRPr="00C17F5F">
        <w:rPr>
          <w:rFonts w:ascii="SimSun" w:hAnsi="SimSun" w:hint="eastAsia"/>
          <w:sz w:val="21"/>
        </w:rPr>
        <w:t>或</w:t>
      </w:r>
      <w:r w:rsidR="006D363F">
        <w:rPr>
          <w:rFonts w:ascii="SimSun" w:hAnsi="SimSun" w:hint="eastAsia"/>
          <w:sz w:val="21"/>
        </w:rPr>
        <w:t>采取</w:t>
      </w:r>
      <w:r w:rsidRPr="00C17F5F">
        <w:rPr>
          <w:rFonts w:ascii="SimSun" w:hAnsi="SimSun" w:hint="eastAsia"/>
          <w:sz w:val="21"/>
        </w:rPr>
        <w:t>其他</w:t>
      </w:r>
      <w:r>
        <w:rPr>
          <w:rFonts w:ascii="SimSun" w:hAnsi="SimSun" w:hint="eastAsia"/>
          <w:sz w:val="21"/>
        </w:rPr>
        <w:t>形式</w:t>
      </w:r>
      <w:r w:rsidRPr="00C17F5F">
        <w:rPr>
          <w:rFonts w:ascii="SimSun" w:hAnsi="SimSun" w:hint="eastAsia"/>
          <w:sz w:val="21"/>
        </w:rPr>
        <w:t>）</w:t>
      </w:r>
      <w:r w:rsidR="00C17F5F" w:rsidRPr="00C17F5F">
        <w:rPr>
          <w:rFonts w:ascii="SimSun" w:hAnsi="SimSun" w:hint="eastAsia"/>
          <w:sz w:val="21"/>
        </w:rPr>
        <w:t>。</w:t>
      </w:r>
    </w:p>
    <w:p w:rsidR="00C17F5F" w:rsidRPr="002A3A96" w:rsidRDefault="00C17F5F" w:rsidP="00C17F5F">
      <w:pPr>
        <w:pStyle w:val="1"/>
        <w:overflowPunct w:val="0"/>
        <w:spacing w:beforeLines="100" w:afterLines="50" w:after="120" w:line="340" w:lineRule="atLeast"/>
        <w:jc w:val="both"/>
        <w:rPr>
          <w:rFonts w:asciiTheme="minorEastAsia" w:eastAsiaTheme="minorEastAsia" w:hAnsiTheme="minorEastAsia"/>
          <w:b w:val="0"/>
          <w:sz w:val="21"/>
          <w:szCs w:val="21"/>
          <w:u w:val="single"/>
        </w:rPr>
      </w:pPr>
      <w:r>
        <w:rPr>
          <w:rFonts w:asciiTheme="minorEastAsia" w:eastAsiaTheme="minorEastAsia" w:hAnsiTheme="minorEastAsia" w:hint="eastAsia"/>
          <w:b w:val="0"/>
          <w:sz w:val="21"/>
          <w:szCs w:val="21"/>
          <w:u w:val="single"/>
        </w:rPr>
        <w:t>个人和实体</w:t>
      </w:r>
    </w:p>
    <w:p w:rsidR="004C73C4" w:rsidRPr="00553593" w:rsidRDefault="004C73C4" w:rsidP="00992947">
      <w:pPr>
        <w:pStyle w:val="ONUME"/>
        <w:numPr>
          <w:ilvl w:val="0"/>
          <w:numId w:val="5"/>
        </w:numPr>
        <w:tabs>
          <w:tab w:val="clear" w:pos="567"/>
        </w:tabs>
        <w:overflowPunct w:val="0"/>
        <w:spacing w:afterLines="50" w:after="120" w:line="340" w:lineRule="atLeast"/>
        <w:jc w:val="both"/>
        <w:rPr>
          <w:rFonts w:ascii="SimSun" w:hAnsi="SimSun"/>
          <w:sz w:val="21"/>
        </w:rPr>
      </w:pPr>
      <w:r w:rsidRPr="00553593">
        <w:rPr>
          <w:rFonts w:ascii="SimSun" w:hAnsi="SimSun" w:hint="eastAsia"/>
          <w:sz w:val="21"/>
        </w:rPr>
        <w:t>关于与朝鲜民主主义人民共和国有关的国际申请，专家小组在上述第</w:t>
      </w:r>
      <w:r w:rsidR="00055A92">
        <w:rPr>
          <w:rFonts w:ascii="SimSun" w:hAnsi="SimSun"/>
          <w:sz w:val="21"/>
        </w:rPr>
        <w:fldChar w:fldCharType="begin"/>
      </w:r>
      <w:r w:rsidR="00055A92">
        <w:rPr>
          <w:rFonts w:ascii="SimSun" w:hAnsi="SimSun"/>
          <w:sz w:val="21"/>
        </w:rPr>
        <w:instrText xml:space="preserve"> </w:instrText>
      </w:r>
      <w:r w:rsidR="00055A92">
        <w:rPr>
          <w:rFonts w:ascii="SimSun" w:hAnsi="SimSun" w:hint="eastAsia"/>
          <w:sz w:val="21"/>
        </w:rPr>
        <w:instrText>REF _Ref513131747 \r \h</w:instrText>
      </w:r>
      <w:r w:rsidR="00055A92">
        <w:rPr>
          <w:rFonts w:ascii="SimSun" w:hAnsi="SimSun"/>
          <w:sz w:val="21"/>
        </w:rPr>
        <w:instrText xml:space="preserve"> </w:instrText>
      </w:r>
      <w:r w:rsidR="00055A92">
        <w:rPr>
          <w:rFonts w:ascii="SimSun" w:hAnsi="SimSun"/>
          <w:sz w:val="21"/>
        </w:rPr>
      </w:r>
      <w:r w:rsidR="00055A92">
        <w:rPr>
          <w:rFonts w:ascii="SimSun" w:hAnsi="SimSun"/>
          <w:sz w:val="21"/>
        </w:rPr>
        <w:fldChar w:fldCharType="separate"/>
      </w:r>
      <w:r w:rsidR="00055A92">
        <w:rPr>
          <w:rFonts w:ascii="SimSun" w:hAnsi="SimSun"/>
          <w:sz w:val="21"/>
        </w:rPr>
        <w:t>10</w:t>
      </w:r>
      <w:r w:rsidR="00055A92">
        <w:rPr>
          <w:rFonts w:ascii="SimSun" w:hAnsi="SimSun"/>
          <w:sz w:val="21"/>
        </w:rPr>
        <w:fldChar w:fldCharType="end"/>
      </w:r>
      <w:r w:rsidRPr="00553593">
        <w:rPr>
          <w:rFonts w:ascii="SimSun" w:hAnsi="SimSun" w:hint="eastAsia"/>
          <w:sz w:val="21"/>
        </w:rPr>
        <w:t>段提及的报告中</w:t>
      </w:r>
      <w:r w:rsidR="00C3061F" w:rsidRPr="00553593">
        <w:rPr>
          <w:rFonts w:ascii="SimSun" w:hAnsi="SimSun" w:hint="eastAsia"/>
          <w:sz w:val="21"/>
        </w:rPr>
        <w:t>表示</w:t>
      </w:r>
      <w:r w:rsidRPr="00553593">
        <w:rPr>
          <w:rFonts w:ascii="SimSun" w:hAnsi="SimSun" w:hint="eastAsia"/>
          <w:sz w:val="21"/>
        </w:rPr>
        <w:t>，</w:t>
      </w:r>
      <w:r w:rsidR="00C3061F" w:rsidRPr="00553593">
        <w:rPr>
          <w:rFonts w:ascii="SimSun" w:hAnsi="SimSun" w:hint="eastAsia"/>
          <w:sz w:val="21"/>
        </w:rPr>
        <w:t>曾要求在有关国际申请中列入发明人从属实体的详细信息，并且指出</w:t>
      </w:r>
      <w:r w:rsidR="00055A92">
        <w:rPr>
          <w:rFonts w:ascii="SimSun" w:hAnsi="SimSun" w:hint="eastAsia"/>
          <w:sz w:val="21"/>
        </w:rPr>
        <w:t>：</w:t>
      </w:r>
      <w:r w:rsidR="00991D78" w:rsidRPr="00553593">
        <w:rPr>
          <w:rFonts w:ascii="SimSun" w:hAnsi="SimSun" w:hint="eastAsia"/>
          <w:sz w:val="21"/>
        </w:rPr>
        <w:t>“知识产权组织虽然提供了一份关于专利申请程序的说明，但无法提供发明人从属实体情况，因为专利申请表格不要求填写这个信息。专家小组注意到，这就无法确定朝鲜民主主义人民共和国发明人是否从属于任何被指认的实体。”因此，专家小组建议</w:t>
      </w:r>
      <w:r w:rsidR="00055A92">
        <w:rPr>
          <w:rFonts w:ascii="SimSun" w:hAnsi="SimSun" w:hint="eastAsia"/>
          <w:sz w:val="21"/>
        </w:rPr>
        <w:t>：</w:t>
      </w:r>
      <w:r w:rsidR="00553593">
        <w:rPr>
          <w:rFonts w:ascii="SimSun" w:hAnsi="SimSun" w:hint="eastAsia"/>
          <w:sz w:val="21"/>
        </w:rPr>
        <w:t>“</w:t>
      </w:r>
      <w:r w:rsidR="00553593" w:rsidRPr="00AD47E8">
        <w:rPr>
          <w:rFonts w:ascii="SimSun" w:hAnsi="SimSun" w:hint="eastAsia"/>
          <w:sz w:val="21"/>
        </w:rPr>
        <w:t>知识产权组织在申请表中纳入一个必填栏目，用于填写朝鲜民主主义人民共和国发明人从属实体，包括有关地址、电话和传真号码以</w:t>
      </w:r>
      <w:r w:rsidR="00553593">
        <w:rPr>
          <w:rFonts w:ascii="SimSun" w:hAnsi="SimSun" w:hint="eastAsia"/>
          <w:sz w:val="21"/>
        </w:rPr>
        <w:t>及所隶属的政府部委或机构。”</w:t>
      </w:r>
    </w:p>
    <w:p w:rsidR="00C17F5F" w:rsidRPr="00553593" w:rsidRDefault="004C73C4" w:rsidP="00992947">
      <w:pPr>
        <w:pStyle w:val="ONUME"/>
        <w:numPr>
          <w:ilvl w:val="0"/>
          <w:numId w:val="5"/>
        </w:numPr>
        <w:tabs>
          <w:tab w:val="clear" w:pos="567"/>
        </w:tabs>
        <w:overflowPunct w:val="0"/>
        <w:spacing w:afterLines="50" w:after="120" w:line="340" w:lineRule="atLeast"/>
        <w:jc w:val="both"/>
        <w:rPr>
          <w:rFonts w:ascii="SimSun" w:hAnsi="SimSun"/>
          <w:sz w:val="21"/>
        </w:rPr>
      </w:pPr>
      <w:r w:rsidRPr="00553593">
        <w:rPr>
          <w:rFonts w:ascii="SimSun" w:hAnsi="SimSun" w:hint="eastAsia"/>
          <w:sz w:val="21"/>
        </w:rPr>
        <w:t>目前，国际局无权要求</w:t>
      </w:r>
      <w:r w:rsidR="00553593" w:rsidRPr="00553593">
        <w:rPr>
          <w:rFonts w:ascii="SimSun" w:hAnsi="SimSun" w:hint="eastAsia"/>
          <w:sz w:val="21"/>
        </w:rPr>
        <w:t>在</w:t>
      </w:r>
      <w:r w:rsidR="00553593">
        <w:rPr>
          <w:rFonts w:ascii="SimSun" w:hAnsi="SimSun" w:hint="eastAsia"/>
          <w:sz w:val="21"/>
        </w:rPr>
        <w:t>请求书</w:t>
      </w:r>
      <w:r w:rsidR="00553593" w:rsidRPr="00553593">
        <w:rPr>
          <w:rFonts w:ascii="SimSun" w:hAnsi="SimSun" w:hint="eastAsia"/>
          <w:sz w:val="21"/>
        </w:rPr>
        <w:t>中写入除申请人和发明人姓名地址以外的其他有关信息。受理局和国际检索单位也无权要求更多详细信息。</w:t>
      </w:r>
      <w:r w:rsidRPr="00553593">
        <w:rPr>
          <w:rFonts w:ascii="SimSun" w:hAnsi="SimSun" w:hint="eastAsia"/>
          <w:sz w:val="21"/>
        </w:rPr>
        <w:t>值得注意的是，PCT细则4.19规定如下：</w:t>
      </w:r>
    </w:p>
    <w:p w:rsidR="00553593" w:rsidRPr="00992947" w:rsidRDefault="00C17F5F"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00553593" w:rsidRPr="00553593">
        <w:rPr>
          <w:rFonts w:ascii="SimSun" w:hAnsi="SimSun" w:hint="eastAsia"/>
          <w:sz w:val="21"/>
        </w:rPr>
        <w:t xml:space="preserve">4.19 </w:t>
      </w:r>
      <w:r w:rsidR="00553593" w:rsidRPr="00992947">
        <w:rPr>
          <w:rFonts w:ascii="KaiTi" w:eastAsia="KaiTi" w:hAnsi="KaiTi" w:hint="eastAsia"/>
          <w:sz w:val="21"/>
        </w:rPr>
        <w:t>附加事项</w:t>
      </w:r>
    </w:p>
    <w:p w:rsidR="00553593" w:rsidRPr="00553593" w:rsidRDefault="00553593"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553593">
        <w:rPr>
          <w:rFonts w:ascii="SimSun" w:hAnsi="SimSun" w:hint="eastAsia"/>
          <w:sz w:val="21"/>
        </w:rPr>
        <w:t>(a)请求书中不得包含本细则4.1至4.18规定以外的事项，除非行政规程允许在请求书中包含该规程所规定的任何其他附加事项。但行政规程不得强制要求在请求书中包含这些其他附加事项。</w:t>
      </w:r>
    </w:p>
    <w:p w:rsidR="00C17F5F" w:rsidRDefault="00553593" w:rsidP="00992947">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Pr="00553593">
        <w:rPr>
          <w:rFonts w:ascii="SimSun" w:hAnsi="SimSun" w:hint="eastAsia"/>
          <w:sz w:val="21"/>
        </w:rPr>
        <w:t>(b)如果请求书中包含有本细则4.1至4.18规定以外的事项，或者包含(a)中所述行政规程允许的事项以外的事项，受理局应依职权删去这些附加的事项。</w:t>
      </w:r>
      <w:r w:rsidR="00C17F5F">
        <w:rPr>
          <w:rFonts w:ascii="SimSun" w:hAnsi="SimSun" w:hint="eastAsia"/>
          <w:sz w:val="21"/>
        </w:rPr>
        <w:t>”</w:t>
      </w:r>
    </w:p>
    <w:p w:rsidR="00C17F5F" w:rsidRPr="005D5646" w:rsidRDefault="00C6730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C67302">
        <w:rPr>
          <w:rFonts w:ascii="SimSun" w:hAnsi="SimSun" w:hint="eastAsia"/>
          <w:sz w:val="21"/>
        </w:rPr>
        <w:t>一些相关信息</w:t>
      </w:r>
      <w:r>
        <w:rPr>
          <w:rFonts w:ascii="SimSun" w:hAnsi="SimSun" w:hint="eastAsia"/>
          <w:sz w:val="21"/>
        </w:rPr>
        <w:t>可以在</w:t>
      </w:r>
      <w:r w:rsidRPr="00C67302">
        <w:rPr>
          <w:rFonts w:ascii="SimSun" w:hAnsi="SimSun" w:hint="eastAsia"/>
          <w:sz w:val="21"/>
        </w:rPr>
        <w:t>细则4.17</w:t>
      </w:r>
      <w:r>
        <w:rPr>
          <w:rFonts w:ascii="SimSun" w:hAnsi="SimSun" w:hint="eastAsia"/>
          <w:sz w:val="21"/>
        </w:rPr>
        <w:t>规定的说明中</w:t>
      </w:r>
      <w:r w:rsidRPr="00C67302">
        <w:rPr>
          <w:rFonts w:ascii="SimSun" w:hAnsi="SimSun" w:hint="eastAsia"/>
          <w:sz w:val="21"/>
        </w:rPr>
        <w:t>列出，但这些信息</w:t>
      </w:r>
      <w:r>
        <w:rPr>
          <w:rFonts w:ascii="SimSun" w:hAnsi="SimSun" w:hint="eastAsia"/>
          <w:sz w:val="21"/>
        </w:rPr>
        <w:t>就上述目的而言并不</w:t>
      </w:r>
      <w:r w:rsidRPr="00C67302">
        <w:rPr>
          <w:rFonts w:ascii="SimSun" w:hAnsi="SimSun" w:hint="eastAsia"/>
          <w:sz w:val="21"/>
        </w:rPr>
        <w:t>全面，</w:t>
      </w:r>
      <w:r>
        <w:rPr>
          <w:rFonts w:ascii="SimSun" w:hAnsi="SimSun" w:hint="eastAsia"/>
          <w:sz w:val="21"/>
        </w:rPr>
        <w:t>而且</w:t>
      </w:r>
      <w:r w:rsidRPr="00C67302">
        <w:rPr>
          <w:rFonts w:ascii="SimSun" w:hAnsi="SimSun" w:hint="eastAsia"/>
          <w:sz w:val="21"/>
        </w:rPr>
        <w:t>也不</w:t>
      </w:r>
      <w:r w:rsidR="009613C9">
        <w:rPr>
          <w:rFonts w:ascii="SimSun" w:hAnsi="SimSun" w:hint="eastAsia"/>
          <w:sz w:val="21"/>
        </w:rPr>
        <w:t>具有</w:t>
      </w:r>
      <w:r w:rsidRPr="00C67302">
        <w:rPr>
          <w:rFonts w:ascii="SimSun" w:hAnsi="SimSun" w:hint="eastAsia"/>
          <w:sz w:val="21"/>
        </w:rPr>
        <w:t>强制性。</w:t>
      </w:r>
    </w:p>
    <w:p w:rsidR="00F916D3" w:rsidRDefault="00C6730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F916D3">
        <w:rPr>
          <w:rFonts w:ascii="SimSun" w:hAnsi="SimSun" w:hint="eastAsia"/>
          <w:sz w:val="21"/>
        </w:rPr>
        <w:t>可以设想对《PCT实施细则》进行修正，增加一条细则来解决这个问题，只是在调查能力没有到位的情况下，</w:t>
      </w:r>
      <w:r w:rsidR="00F916D3" w:rsidRPr="00F916D3">
        <w:rPr>
          <w:rFonts w:ascii="SimSun" w:hAnsi="SimSun" w:hint="eastAsia"/>
          <w:sz w:val="21"/>
        </w:rPr>
        <w:t>不能确定这条细则在实际中究竟有多大效力。任何此种细则应预先假定不仅适用于发明人，而且</w:t>
      </w:r>
      <w:r w:rsidRPr="00F916D3">
        <w:rPr>
          <w:rFonts w:ascii="SimSun" w:hAnsi="SimSun" w:hint="eastAsia"/>
          <w:sz w:val="21"/>
        </w:rPr>
        <w:t>也适用于申请人和代理人。</w:t>
      </w:r>
      <w:r w:rsidR="00F916D3">
        <w:rPr>
          <w:rFonts w:ascii="SimSun" w:hAnsi="SimSun" w:hint="eastAsia"/>
          <w:sz w:val="21"/>
        </w:rPr>
        <w:t>还有必要确定的是，该细则是应具体针对与被指认个人或实体的关系，还是作为专家小组</w:t>
      </w:r>
      <w:r w:rsidR="00F0308B">
        <w:rPr>
          <w:rFonts w:ascii="SimSun" w:hAnsi="SimSun" w:hint="eastAsia"/>
          <w:sz w:val="21"/>
        </w:rPr>
        <w:t>所</w:t>
      </w:r>
      <w:r w:rsidR="00F916D3">
        <w:rPr>
          <w:rFonts w:ascii="SimSun" w:hAnsi="SimSun" w:hint="eastAsia"/>
          <w:sz w:val="21"/>
        </w:rPr>
        <w:t>建议的附加公开要求，面向</w:t>
      </w:r>
      <w:r w:rsidR="00F0308B">
        <w:rPr>
          <w:rFonts w:ascii="SimSun" w:hAnsi="SimSun" w:hint="eastAsia"/>
          <w:sz w:val="21"/>
        </w:rPr>
        <w:t>身为</w:t>
      </w:r>
      <w:r w:rsidR="00F916D3">
        <w:rPr>
          <w:rFonts w:ascii="SimSun" w:hAnsi="SimSun" w:hint="eastAsia"/>
          <w:sz w:val="21"/>
        </w:rPr>
        <w:t>特定国家国民或居民</w:t>
      </w:r>
      <w:r w:rsidR="0064733D">
        <w:rPr>
          <w:rFonts w:ascii="SimSun" w:hAnsi="SimSun" w:hint="eastAsia"/>
          <w:sz w:val="21"/>
        </w:rPr>
        <w:t>的</w:t>
      </w:r>
      <w:r w:rsidR="00F916D3">
        <w:rPr>
          <w:rFonts w:ascii="SimSun" w:hAnsi="SimSun" w:hint="eastAsia"/>
          <w:sz w:val="21"/>
        </w:rPr>
        <w:t>所有申请人、</w:t>
      </w:r>
      <w:r w:rsidR="00F916D3" w:rsidRPr="00F916D3">
        <w:rPr>
          <w:rFonts w:ascii="SimSun" w:hAnsi="SimSun" w:hint="eastAsia"/>
          <w:sz w:val="21"/>
        </w:rPr>
        <w:t>发明人或代理人</w:t>
      </w:r>
      <w:r w:rsidR="0064733D">
        <w:rPr>
          <w:rFonts w:ascii="SimSun" w:hAnsi="SimSun" w:hint="eastAsia"/>
          <w:sz w:val="21"/>
        </w:rPr>
        <w:t>提出。</w:t>
      </w:r>
    </w:p>
    <w:p w:rsidR="00C17F5F" w:rsidRDefault="0064733D"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对于第一种选择，也许可以采用</w:t>
      </w:r>
      <w:r w:rsidR="00F0308B">
        <w:rPr>
          <w:rFonts w:ascii="SimSun" w:hAnsi="SimSun" w:hint="eastAsia"/>
          <w:sz w:val="21"/>
        </w:rPr>
        <w:t>如下措辞</w:t>
      </w:r>
      <w:r>
        <w:rPr>
          <w:rFonts w:ascii="SimSun" w:hAnsi="SimSun" w:hint="eastAsia"/>
          <w:sz w:val="21"/>
        </w:rPr>
        <w:t>：</w:t>
      </w:r>
    </w:p>
    <w:p w:rsidR="007170EB" w:rsidRPr="00992947" w:rsidRDefault="007170EB" w:rsidP="00A3369C">
      <w:pPr>
        <w:pStyle w:val="ONUME"/>
        <w:overflowPunct w:val="0"/>
        <w:spacing w:afterLines="50" w:after="120" w:line="340" w:lineRule="atLeast"/>
        <w:ind w:firstLine="567"/>
        <w:jc w:val="both"/>
        <w:rPr>
          <w:rFonts w:ascii="SimSun" w:hAnsi="SimSun"/>
          <w:sz w:val="21"/>
        </w:rPr>
      </w:pPr>
      <w:r>
        <w:rPr>
          <w:rFonts w:ascii="SimSun" w:hAnsi="SimSun"/>
          <w:sz w:val="21"/>
        </w:rPr>
        <w:t>“</w:t>
      </w:r>
      <w:r>
        <w:rPr>
          <w:rFonts w:ascii="SimSun" w:hAnsi="SimSun" w:hint="eastAsia"/>
          <w:sz w:val="21"/>
        </w:rPr>
        <w:t xml:space="preserve">4.8之二 </w:t>
      </w:r>
      <w:r w:rsidRPr="00992947">
        <w:rPr>
          <w:rFonts w:ascii="KaiTi" w:eastAsia="KaiTi" w:hAnsi="KaiTi" w:hint="eastAsia"/>
          <w:sz w:val="21"/>
        </w:rPr>
        <w:t>受联合国安全理事会制裁的个人和实体</w:t>
      </w:r>
    </w:p>
    <w:p w:rsidR="007170EB" w:rsidRDefault="007170EB" w:rsidP="00A3369C">
      <w:pPr>
        <w:pStyle w:val="ONUME"/>
        <w:overflowPunct w:val="0"/>
        <w:spacing w:afterLines="50" w:after="120" w:line="340" w:lineRule="atLeast"/>
        <w:ind w:left="567" w:firstLine="567"/>
        <w:jc w:val="both"/>
        <w:rPr>
          <w:rFonts w:ascii="SimSun" w:hAnsi="SimSun"/>
          <w:sz w:val="21"/>
        </w:rPr>
      </w:pPr>
      <w:r w:rsidRPr="00A84E6A">
        <w:rPr>
          <w:rFonts w:ascii="SimSun" w:hAnsi="SimSun" w:hint="eastAsia"/>
          <w:sz w:val="21"/>
        </w:rPr>
        <w:t>“如果</w:t>
      </w:r>
      <w:r w:rsidR="00A84E6A" w:rsidRPr="002218EF">
        <w:rPr>
          <w:rFonts w:ascii="SimSun" w:hAnsi="SimSun" w:hint="eastAsia"/>
          <w:sz w:val="21"/>
        </w:rPr>
        <w:t>本</w:t>
      </w:r>
      <w:r w:rsidRPr="00A84E6A">
        <w:rPr>
          <w:rFonts w:ascii="SimSun" w:hAnsi="SimSun" w:hint="eastAsia"/>
          <w:sz w:val="21"/>
        </w:rPr>
        <w:t>细则</w:t>
      </w:r>
      <w:r w:rsidRPr="00A84E6A">
        <w:rPr>
          <w:rFonts w:ascii="SimSun" w:hAnsi="SimSun"/>
          <w:sz w:val="21"/>
        </w:rPr>
        <w:t>4.5至4.8</w:t>
      </w:r>
      <w:r w:rsidR="00A84E6A" w:rsidRPr="002218EF">
        <w:rPr>
          <w:rFonts w:ascii="SimSun" w:hAnsi="SimSun" w:hint="eastAsia"/>
          <w:sz w:val="21"/>
        </w:rPr>
        <w:t>所述</w:t>
      </w:r>
      <w:r w:rsidRPr="00A84E6A">
        <w:rPr>
          <w:rFonts w:ascii="SimSun" w:hAnsi="SimSun"/>
          <w:sz w:val="21"/>
        </w:rPr>
        <w:t>的任何人是受联合国安全理事会制裁的个人或实体，或从属于</w:t>
      </w:r>
      <w:r w:rsidR="00F0308B" w:rsidRPr="00A84E6A">
        <w:rPr>
          <w:rFonts w:ascii="SimSun" w:hAnsi="SimSun" w:hint="eastAsia"/>
          <w:sz w:val="21"/>
        </w:rPr>
        <w:t>此类</w:t>
      </w:r>
      <w:r w:rsidRPr="00A84E6A">
        <w:rPr>
          <w:rFonts w:ascii="SimSun" w:hAnsi="SimSun" w:hint="eastAsia"/>
          <w:sz w:val="21"/>
        </w:rPr>
        <w:t>个人或实体</w:t>
      </w:r>
      <w:r w:rsidR="00F753EE" w:rsidRPr="00A84E6A">
        <w:rPr>
          <w:rFonts w:ascii="SimSun" w:hAnsi="SimSun" w:hint="eastAsia"/>
          <w:sz w:val="21"/>
        </w:rPr>
        <w:t>，则</w:t>
      </w:r>
      <w:r w:rsidRPr="00A84E6A">
        <w:rPr>
          <w:rFonts w:ascii="SimSun" w:hAnsi="SimSun" w:hint="eastAsia"/>
          <w:sz w:val="21"/>
        </w:rPr>
        <w:t>请求</w:t>
      </w:r>
      <w:r w:rsidR="00F753EE" w:rsidRPr="00A84E6A">
        <w:rPr>
          <w:rFonts w:ascii="SimSun" w:hAnsi="SimSun" w:hint="eastAsia"/>
          <w:sz w:val="21"/>
        </w:rPr>
        <w:t>书</w:t>
      </w:r>
      <w:r w:rsidRPr="00A84E6A">
        <w:rPr>
          <w:rFonts w:ascii="SimSun" w:hAnsi="SimSun" w:hint="eastAsia"/>
          <w:sz w:val="21"/>
        </w:rPr>
        <w:t>应包括</w:t>
      </w:r>
      <w:r w:rsidR="00F753EE" w:rsidRPr="00A84E6A">
        <w:rPr>
          <w:rFonts w:ascii="SimSun" w:hAnsi="SimSun" w:hint="eastAsia"/>
          <w:sz w:val="21"/>
        </w:rPr>
        <w:t>一份</w:t>
      </w:r>
      <w:r w:rsidR="00A84E6A" w:rsidRPr="002218EF">
        <w:rPr>
          <w:rFonts w:ascii="SimSun" w:hAnsi="SimSun" w:hint="eastAsia"/>
          <w:sz w:val="21"/>
        </w:rPr>
        <w:t>说</w:t>
      </w:r>
      <w:r w:rsidR="00F753EE" w:rsidRPr="00A84E6A">
        <w:rPr>
          <w:rFonts w:ascii="SimSun" w:hAnsi="SimSun" w:hint="eastAsia"/>
          <w:sz w:val="21"/>
        </w:rPr>
        <w:t>明，具体说明该状态或关系</w:t>
      </w:r>
      <w:r w:rsidRPr="00A84E6A">
        <w:rPr>
          <w:rFonts w:ascii="SimSun" w:hAnsi="SimSun" w:hint="eastAsia"/>
          <w:sz w:val="21"/>
        </w:rPr>
        <w:t>。</w:t>
      </w:r>
      <w:r w:rsidRPr="00A84E6A">
        <w:rPr>
          <w:rFonts w:ascii="SimSun" w:hAnsi="SimSun"/>
          <w:sz w:val="21"/>
        </w:rPr>
        <w:t>”</w:t>
      </w:r>
    </w:p>
    <w:p w:rsidR="0064733D" w:rsidRDefault="0064733D"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对于第二种选择，</w:t>
      </w:r>
      <w:r w:rsidR="00F0308B">
        <w:rPr>
          <w:rFonts w:ascii="SimSun" w:hAnsi="SimSun" w:hint="eastAsia"/>
          <w:sz w:val="21"/>
        </w:rPr>
        <w:t>也许可以采用如下措辞</w:t>
      </w:r>
      <w:r>
        <w:rPr>
          <w:rFonts w:ascii="SimSun" w:hAnsi="SimSun" w:hint="eastAsia"/>
          <w:sz w:val="21"/>
        </w:rPr>
        <w:t>：</w:t>
      </w:r>
    </w:p>
    <w:p w:rsidR="00F753EE" w:rsidRPr="00F753EE" w:rsidRDefault="00F753EE" w:rsidP="00A3369C">
      <w:pPr>
        <w:pStyle w:val="ONUME"/>
        <w:overflowPunct w:val="0"/>
        <w:spacing w:afterLines="50" w:after="120" w:line="340" w:lineRule="atLeast"/>
        <w:ind w:firstLine="567"/>
        <w:jc w:val="both"/>
        <w:rPr>
          <w:rFonts w:ascii="SimSun" w:hAnsi="SimSun"/>
          <w:sz w:val="21"/>
        </w:rPr>
      </w:pPr>
      <w:r>
        <w:rPr>
          <w:rFonts w:ascii="SimSun" w:hAnsi="SimSun" w:hint="eastAsia"/>
          <w:sz w:val="21"/>
        </w:rPr>
        <w:t>“</w:t>
      </w:r>
      <w:r w:rsidRPr="00F753EE">
        <w:rPr>
          <w:rFonts w:ascii="SimSun" w:hAnsi="SimSun" w:hint="eastAsia"/>
          <w:sz w:val="21"/>
        </w:rPr>
        <w:t>4.8</w:t>
      </w:r>
      <w:r>
        <w:rPr>
          <w:rFonts w:ascii="SimSun" w:hAnsi="SimSun" w:hint="eastAsia"/>
          <w:sz w:val="21"/>
        </w:rPr>
        <w:t xml:space="preserve">之二 </w:t>
      </w:r>
      <w:r w:rsidRPr="00992947">
        <w:rPr>
          <w:rFonts w:ascii="KaiTi" w:eastAsia="KaiTi" w:hAnsi="KaiTi" w:hint="eastAsia"/>
          <w:sz w:val="21"/>
        </w:rPr>
        <w:t>与联合国安全理事会制裁有关的补充信息</w:t>
      </w:r>
    </w:p>
    <w:p w:rsidR="00F753EE" w:rsidRDefault="00F753EE" w:rsidP="00A3369C">
      <w:pPr>
        <w:pStyle w:val="ONUME"/>
        <w:overflowPunct w:val="0"/>
        <w:spacing w:afterLines="50" w:after="120" w:line="340" w:lineRule="atLeast"/>
        <w:ind w:left="567" w:firstLine="567"/>
        <w:jc w:val="both"/>
        <w:rPr>
          <w:rFonts w:ascii="SimSun" w:hAnsi="SimSun"/>
          <w:sz w:val="21"/>
        </w:rPr>
      </w:pPr>
      <w:r w:rsidRPr="00A84E6A">
        <w:rPr>
          <w:rFonts w:ascii="SimSun" w:hAnsi="SimSun" w:hint="eastAsia"/>
          <w:sz w:val="21"/>
        </w:rPr>
        <w:t>“如果</w:t>
      </w:r>
      <w:r w:rsidR="00A84E6A" w:rsidRPr="002218EF">
        <w:rPr>
          <w:rFonts w:ascii="SimSun" w:hAnsi="SimSun" w:hint="eastAsia"/>
          <w:sz w:val="21"/>
        </w:rPr>
        <w:t>本</w:t>
      </w:r>
      <w:r w:rsidRPr="00A84E6A">
        <w:rPr>
          <w:rFonts w:ascii="SimSun" w:hAnsi="SimSun" w:hint="eastAsia"/>
          <w:sz w:val="21"/>
        </w:rPr>
        <w:t>细则</w:t>
      </w:r>
      <w:r w:rsidRPr="00A84E6A">
        <w:rPr>
          <w:rFonts w:ascii="SimSun" w:hAnsi="SimSun"/>
          <w:sz w:val="21"/>
        </w:rPr>
        <w:t>4.5至4.8</w:t>
      </w:r>
      <w:r w:rsidR="00A84E6A" w:rsidRPr="002218EF">
        <w:rPr>
          <w:rFonts w:ascii="SimSun" w:hAnsi="SimSun" w:hint="eastAsia"/>
          <w:sz w:val="21"/>
        </w:rPr>
        <w:t>所述</w:t>
      </w:r>
      <w:r w:rsidRPr="00A84E6A">
        <w:rPr>
          <w:rFonts w:ascii="SimSun" w:hAnsi="SimSun"/>
          <w:sz w:val="21"/>
        </w:rPr>
        <w:t>的任何人是行政规程中具体</w:t>
      </w:r>
      <w:r w:rsidR="00F0308B" w:rsidRPr="00A84E6A">
        <w:rPr>
          <w:rFonts w:ascii="SimSun" w:hAnsi="SimSun" w:hint="eastAsia"/>
          <w:sz w:val="21"/>
        </w:rPr>
        <w:t>说明</w:t>
      </w:r>
      <w:r w:rsidRPr="00A84E6A">
        <w:rPr>
          <w:rFonts w:ascii="SimSun" w:hAnsi="SimSun" w:hint="eastAsia"/>
          <w:sz w:val="21"/>
        </w:rPr>
        <w:t>的联合国安全理事会制裁对象国家的国民或居民，则请求书应包括</w:t>
      </w:r>
      <w:r w:rsidR="000E194E" w:rsidRPr="00A84E6A">
        <w:rPr>
          <w:rFonts w:ascii="SimSun" w:hAnsi="SimSun" w:hint="eastAsia"/>
          <w:sz w:val="21"/>
        </w:rPr>
        <w:t>就</w:t>
      </w:r>
      <w:r w:rsidR="00A3369C" w:rsidRPr="00A84E6A">
        <w:rPr>
          <w:rFonts w:ascii="SimSun" w:hAnsi="SimSun" w:hint="eastAsia"/>
          <w:sz w:val="21"/>
        </w:rPr>
        <w:t>每个</w:t>
      </w:r>
      <w:r w:rsidR="000E194E" w:rsidRPr="00A84E6A">
        <w:rPr>
          <w:rFonts w:ascii="SimSun" w:hAnsi="SimSun" w:hint="eastAsia"/>
          <w:sz w:val="21"/>
        </w:rPr>
        <w:t>此类人员所作的行政规程规定的对</w:t>
      </w:r>
      <w:r w:rsidR="00A3369C" w:rsidRPr="00A84E6A">
        <w:rPr>
          <w:rFonts w:ascii="SimSun" w:hAnsi="SimSun" w:hint="eastAsia"/>
          <w:sz w:val="21"/>
        </w:rPr>
        <w:t>其制裁</w:t>
      </w:r>
      <w:r w:rsidR="000E194E" w:rsidRPr="00A84E6A">
        <w:rPr>
          <w:rFonts w:ascii="SimSun" w:hAnsi="SimSun" w:hint="eastAsia"/>
          <w:sz w:val="21"/>
        </w:rPr>
        <w:t>状态和</w:t>
      </w:r>
      <w:r w:rsidR="00A3369C" w:rsidRPr="002218EF">
        <w:rPr>
          <w:rFonts w:ascii="SimSun" w:hAnsi="SimSun" w:hint="eastAsia"/>
          <w:sz w:val="21"/>
        </w:rPr>
        <w:t>隶属</w:t>
      </w:r>
      <w:r w:rsidR="000E194E" w:rsidRPr="00A84E6A">
        <w:rPr>
          <w:rFonts w:ascii="SimSun" w:hAnsi="SimSun" w:hint="eastAsia"/>
          <w:sz w:val="21"/>
        </w:rPr>
        <w:t>关系的详细说明，包括雇主、所属或其雇主所属的</w:t>
      </w:r>
      <w:r w:rsidR="00A3369C" w:rsidRPr="00A84E6A">
        <w:rPr>
          <w:rFonts w:ascii="SimSun" w:hAnsi="SimSun" w:hint="eastAsia"/>
          <w:sz w:val="21"/>
        </w:rPr>
        <w:t>任何政府机构</w:t>
      </w:r>
      <w:r w:rsidR="00F0308B" w:rsidRPr="00A84E6A">
        <w:rPr>
          <w:rFonts w:ascii="SimSun" w:hAnsi="SimSun" w:hint="eastAsia"/>
          <w:sz w:val="21"/>
        </w:rPr>
        <w:t>，并包括</w:t>
      </w:r>
      <w:r w:rsidR="001F57AC" w:rsidRPr="00A84E6A">
        <w:rPr>
          <w:rFonts w:ascii="SimSun" w:hAnsi="SimSun" w:hint="eastAsia"/>
          <w:sz w:val="21"/>
        </w:rPr>
        <w:t>有关联的</w:t>
      </w:r>
      <w:r w:rsidR="00A032D1" w:rsidRPr="00A84E6A">
        <w:rPr>
          <w:rFonts w:ascii="SimSun" w:hAnsi="SimSun" w:hint="eastAsia"/>
          <w:sz w:val="21"/>
        </w:rPr>
        <w:t>所有</w:t>
      </w:r>
      <w:r w:rsidR="00A3369C" w:rsidRPr="00A84E6A">
        <w:rPr>
          <w:rFonts w:ascii="SimSun" w:hAnsi="SimSun" w:hint="eastAsia"/>
          <w:sz w:val="21"/>
        </w:rPr>
        <w:t>受制裁个人或实体的清单。”</w:t>
      </w:r>
    </w:p>
    <w:p w:rsidR="00845B06" w:rsidRDefault="00845B06"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上述</w:t>
      </w:r>
      <w:r w:rsidR="00A3369C" w:rsidRPr="00A3369C">
        <w:rPr>
          <w:rFonts w:ascii="SimSun" w:hAnsi="SimSun" w:hint="eastAsia"/>
          <w:sz w:val="21"/>
        </w:rPr>
        <w:t>第</w:t>
      </w:r>
      <w:r w:rsidR="00EE2553">
        <w:rPr>
          <w:rFonts w:ascii="SimSun" w:hAnsi="SimSun"/>
          <w:sz w:val="21"/>
        </w:rPr>
        <w:fldChar w:fldCharType="begin"/>
      </w:r>
      <w:r w:rsidR="00EE2553">
        <w:rPr>
          <w:rFonts w:ascii="SimSun" w:hAnsi="SimSun"/>
          <w:sz w:val="21"/>
        </w:rPr>
        <w:instrText xml:space="preserve"> </w:instrText>
      </w:r>
      <w:r w:rsidR="00EE2553">
        <w:rPr>
          <w:rFonts w:ascii="SimSun" w:hAnsi="SimSun" w:hint="eastAsia"/>
          <w:sz w:val="21"/>
        </w:rPr>
        <w:instrText>REF _Ref513131936 \r \h</w:instrText>
      </w:r>
      <w:r w:rsidR="00EE2553">
        <w:rPr>
          <w:rFonts w:ascii="SimSun" w:hAnsi="SimSun"/>
          <w:sz w:val="21"/>
        </w:rPr>
        <w:instrText xml:space="preserve"> </w:instrText>
      </w:r>
      <w:r w:rsidR="00EE2553">
        <w:rPr>
          <w:rFonts w:ascii="SimSun" w:hAnsi="SimSun"/>
          <w:sz w:val="21"/>
        </w:rPr>
      </w:r>
      <w:r w:rsidR="00EE2553">
        <w:rPr>
          <w:rFonts w:ascii="SimSun" w:hAnsi="SimSun"/>
          <w:sz w:val="21"/>
        </w:rPr>
        <w:fldChar w:fldCharType="separate"/>
      </w:r>
      <w:r w:rsidR="00EE2553">
        <w:rPr>
          <w:rFonts w:ascii="SimSun" w:hAnsi="SimSun"/>
          <w:sz w:val="21"/>
        </w:rPr>
        <w:t>9</w:t>
      </w:r>
      <w:r w:rsidR="00EE2553">
        <w:rPr>
          <w:rFonts w:ascii="SimSun" w:hAnsi="SimSun"/>
          <w:sz w:val="21"/>
        </w:rPr>
        <w:fldChar w:fldCharType="end"/>
      </w:r>
      <w:r w:rsidR="00A3369C" w:rsidRPr="00A3369C">
        <w:rPr>
          <w:rFonts w:ascii="SimSun" w:hAnsi="SimSun" w:hint="eastAsia"/>
          <w:sz w:val="21"/>
        </w:rPr>
        <w:t>段</w:t>
      </w:r>
      <w:r>
        <w:rPr>
          <w:rFonts w:ascii="SimSun" w:hAnsi="SimSun" w:hint="eastAsia"/>
          <w:sz w:val="21"/>
        </w:rPr>
        <w:t>中指出</w:t>
      </w:r>
      <w:r w:rsidR="00A3369C" w:rsidRPr="00A3369C">
        <w:rPr>
          <w:rFonts w:ascii="SimSun" w:hAnsi="SimSun" w:hint="eastAsia"/>
          <w:sz w:val="21"/>
        </w:rPr>
        <w:t>，</w:t>
      </w:r>
      <w:r>
        <w:rPr>
          <w:rFonts w:ascii="SimSun" w:hAnsi="SimSun" w:hint="eastAsia"/>
          <w:sz w:val="21"/>
        </w:rPr>
        <w:t>对于发现个人（申请人、发明人或代理人）与被指认个人或实体存在任何</w:t>
      </w:r>
      <w:r w:rsidR="00A032D1">
        <w:rPr>
          <w:rFonts w:ascii="SimSun" w:hAnsi="SimSun" w:hint="eastAsia"/>
          <w:sz w:val="21"/>
        </w:rPr>
        <w:t>关联</w:t>
      </w:r>
      <w:r>
        <w:rPr>
          <w:rFonts w:ascii="SimSun" w:hAnsi="SimSun" w:hint="eastAsia"/>
          <w:sz w:val="21"/>
        </w:rPr>
        <w:t>的结果，需要基于</w:t>
      </w:r>
      <w:r w:rsidR="00A032D1">
        <w:rPr>
          <w:rFonts w:ascii="SimSun" w:hAnsi="SimSun" w:hint="eastAsia"/>
          <w:sz w:val="21"/>
        </w:rPr>
        <w:t>事例</w:t>
      </w:r>
      <w:r>
        <w:rPr>
          <w:rFonts w:ascii="SimSun" w:hAnsi="SimSun" w:hint="eastAsia"/>
          <w:sz w:val="21"/>
        </w:rPr>
        <w:t>的有关事实仔细审查如何回应。但是，受指认个人和实体的问题似乎</w:t>
      </w:r>
      <w:proofErr w:type="gramStart"/>
      <w:r>
        <w:rPr>
          <w:rFonts w:ascii="SimSun" w:hAnsi="SimSun" w:hint="eastAsia"/>
          <w:sz w:val="21"/>
        </w:rPr>
        <w:t>比主题</w:t>
      </w:r>
      <w:proofErr w:type="gramEnd"/>
      <w:r w:rsidR="00A032D1">
        <w:rPr>
          <w:rFonts w:ascii="SimSun" w:hAnsi="SimSun" w:hint="eastAsia"/>
          <w:sz w:val="21"/>
        </w:rPr>
        <w:t>方面</w:t>
      </w:r>
      <w:r>
        <w:rPr>
          <w:rFonts w:ascii="SimSun" w:hAnsi="SimSun" w:hint="eastAsia"/>
          <w:sz w:val="21"/>
        </w:rPr>
        <w:t>的问题简单，因为：</w:t>
      </w:r>
    </w:p>
    <w:p w:rsidR="00A3369C" w:rsidRPr="00A3369C" w:rsidRDefault="00FA332E" w:rsidP="009B47E0">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00A3369C" w:rsidRPr="00A3369C">
        <w:rPr>
          <w:rFonts w:ascii="SimSun" w:hAnsi="SimSun" w:hint="eastAsia"/>
          <w:sz w:val="21"/>
        </w:rPr>
        <w:t>a</w:t>
      </w:r>
      <w:r>
        <w:rPr>
          <w:rFonts w:ascii="SimSun" w:hAnsi="SimSun" w:hint="eastAsia"/>
          <w:sz w:val="21"/>
        </w:rPr>
        <w:t>)</w:t>
      </w:r>
      <w:r>
        <w:rPr>
          <w:rFonts w:ascii="SimSun" w:hAnsi="SimSun" w:hint="eastAsia"/>
          <w:sz w:val="21"/>
        </w:rPr>
        <w:tab/>
      </w:r>
      <w:r w:rsidR="00A3369C" w:rsidRPr="00A3369C">
        <w:rPr>
          <w:rFonts w:ascii="SimSun" w:hAnsi="SimSun" w:hint="eastAsia"/>
          <w:sz w:val="21"/>
        </w:rPr>
        <w:t>基于</w:t>
      </w:r>
      <w:r w:rsidR="004C510C">
        <w:rPr>
          <w:rFonts w:ascii="SimSun" w:hAnsi="SimSun" w:hint="eastAsia"/>
          <w:sz w:val="21"/>
        </w:rPr>
        <w:t>基本上</w:t>
      </w:r>
      <w:r w:rsidR="00A3369C" w:rsidRPr="00A3369C">
        <w:rPr>
          <w:rFonts w:ascii="SimSun" w:hAnsi="SimSun" w:hint="eastAsia"/>
          <w:sz w:val="21"/>
        </w:rPr>
        <w:t>自动化</w:t>
      </w:r>
      <w:r w:rsidR="004C510C">
        <w:rPr>
          <w:rFonts w:ascii="SimSun" w:hAnsi="SimSun" w:hint="eastAsia"/>
          <w:sz w:val="21"/>
        </w:rPr>
        <w:t>的测试，可以确定某一具体</w:t>
      </w:r>
      <w:r w:rsidR="00A3369C" w:rsidRPr="00A3369C">
        <w:rPr>
          <w:rFonts w:ascii="SimSun" w:hAnsi="SimSun" w:hint="eastAsia"/>
          <w:sz w:val="21"/>
        </w:rPr>
        <w:t>国际申请的</w:t>
      </w:r>
      <w:r w:rsidR="00862CC0">
        <w:rPr>
          <w:rFonts w:ascii="SimSun" w:hAnsi="SimSun" w:hint="eastAsia"/>
          <w:sz w:val="21"/>
        </w:rPr>
        <w:t>状态</w:t>
      </w:r>
      <w:r w:rsidR="00A3369C" w:rsidRPr="00A3369C">
        <w:rPr>
          <w:rFonts w:ascii="SimSun" w:hAnsi="SimSun" w:hint="eastAsia"/>
          <w:sz w:val="21"/>
        </w:rPr>
        <w:t>（</w:t>
      </w:r>
      <w:r w:rsidR="006D1E19">
        <w:rPr>
          <w:rFonts w:ascii="SimSun" w:hAnsi="SimSun" w:hint="eastAsia"/>
          <w:sz w:val="21"/>
        </w:rPr>
        <w:t>只要</w:t>
      </w:r>
      <w:r w:rsidR="00862CC0" w:rsidRPr="002218EF">
        <w:rPr>
          <w:rFonts w:ascii="SimSun" w:hAnsi="SimSun" w:hint="eastAsia"/>
          <w:sz w:val="21"/>
        </w:rPr>
        <w:t>有关信息允许</w:t>
      </w:r>
      <w:r w:rsidR="00A3369C" w:rsidRPr="00A3369C">
        <w:rPr>
          <w:rFonts w:ascii="SimSun" w:hAnsi="SimSun" w:hint="eastAsia"/>
          <w:sz w:val="21"/>
        </w:rPr>
        <w:t>）</w:t>
      </w:r>
      <w:r w:rsidR="004C510C">
        <w:rPr>
          <w:rFonts w:ascii="SimSun" w:hAnsi="SimSun" w:hint="eastAsia"/>
          <w:sz w:val="21"/>
        </w:rPr>
        <w:t>；</w:t>
      </w:r>
    </w:p>
    <w:p w:rsidR="00A3369C" w:rsidRPr="00A3369C" w:rsidRDefault="00FA332E" w:rsidP="009B47E0">
      <w:pPr>
        <w:pStyle w:val="ONUME"/>
        <w:overflowPunct w:val="0"/>
        <w:spacing w:afterLines="50" w:after="120" w:line="340" w:lineRule="atLeast"/>
        <w:ind w:left="567"/>
        <w:jc w:val="both"/>
        <w:rPr>
          <w:rFonts w:ascii="SimSun" w:hAnsi="SimSun"/>
          <w:sz w:val="21"/>
        </w:rPr>
      </w:pPr>
      <w:r>
        <w:rPr>
          <w:rFonts w:ascii="SimSun" w:hAnsi="SimSun" w:hint="eastAsia"/>
          <w:sz w:val="21"/>
        </w:rPr>
        <w:t>(b)</w:t>
      </w:r>
      <w:r>
        <w:rPr>
          <w:rFonts w:ascii="SimSun" w:hAnsi="SimSun" w:hint="eastAsia"/>
          <w:sz w:val="21"/>
        </w:rPr>
        <w:tab/>
      </w:r>
      <w:r w:rsidR="00A3369C" w:rsidRPr="00A3369C">
        <w:rPr>
          <w:rFonts w:ascii="SimSun" w:hAnsi="SimSun" w:hint="eastAsia"/>
          <w:sz w:val="21"/>
        </w:rPr>
        <w:t>相关制裁取</w:t>
      </w:r>
      <w:r w:rsidR="00862CC0">
        <w:rPr>
          <w:rFonts w:ascii="SimSun" w:hAnsi="SimSun" w:hint="eastAsia"/>
          <w:sz w:val="21"/>
        </w:rPr>
        <w:t>决于</w:t>
      </w:r>
      <w:r w:rsidR="00A3369C" w:rsidRPr="00A3369C">
        <w:rPr>
          <w:rFonts w:ascii="SimSun" w:hAnsi="SimSun" w:hint="eastAsia"/>
          <w:sz w:val="21"/>
        </w:rPr>
        <w:t>财务问题</w:t>
      </w:r>
      <w:r w:rsidR="00862CC0">
        <w:rPr>
          <w:rFonts w:ascii="SimSun" w:hAnsi="SimSun" w:hint="eastAsia"/>
          <w:sz w:val="21"/>
        </w:rPr>
        <w:t>，这些问题</w:t>
      </w:r>
      <w:r w:rsidR="00A032D1">
        <w:rPr>
          <w:rFonts w:ascii="SimSun" w:hAnsi="SimSun" w:hint="eastAsia"/>
          <w:sz w:val="21"/>
        </w:rPr>
        <w:t>并非</w:t>
      </w:r>
      <w:r w:rsidR="00862CC0">
        <w:rPr>
          <w:rFonts w:ascii="SimSun" w:hAnsi="SimSun" w:hint="eastAsia"/>
          <w:sz w:val="21"/>
        </w:rPr>
        <w:t>专利制度所特有；它们会</w:t>
      </w:r>
      <w:r w:rsidR="00A3369C" w:rsidRPr="00A3369C">
        <w:rPr>
          <w:rFonts w:ascii="SimSun" w:hAnsi="SimSun" w:hint="eastAsia"/>
          <w:sz w:val="21"/>
        </w:rPr>
        <w:t>对专利申请</w:t>
      </w:r>
      <w:r w:rsidR="00862CC0">
        <w:rPr>
          <w:rFonts w:ascii="SimSun" w:hAnsi="SimSun" w:hint="eastAsia"/>
          <w:sz w:val="21"/>
        </w:rPr>
        <w:t>产生</w:t>
      </w:r>
      <w:r w:rsidR="00A3369C" w:rsidRPr="00A3369C">
        <w:rPr>
          <w:rFonts w:ascii="SimSun" w:hAnsi="SimSun" w:hint="eastAsia"/>
          <w:sz w:val="21"/>
        </w:rPr>
        <w:t>明显的</w:t>
      </w:r>
      <w:r w:rsidR="00862CC0">
        <w:rPr>
          <w:rFonts w:ascii="SimSun" w:hAnsi="SimSun" w:hint="eastAsia"/>
          <w:sz w:val="21"/>
        </w:rPr>
        <w:t>、可自行</w:t>
      </w:r>
      <w:r w:rsidR="00A3369C" w:rsidRPr="00A3369C">
        <w:rPr>
          <w:rFonts w:ascii="SimSun" w:hAnsi="SimSun" w:hint="eastAsia"/>
          <w:sz w:val="21"/>
        </w:rPr>
        <w:t>实现</w:t>
      </w:r>
      <w:r w:rsidR="00862CC0">
        <w:rPr>
          <w:rFonts w:ascii="SimSun" w:hAnsi="SimSun" w:hint="eastAsia"/>
          <w:sz w:val="21"/>
        </w:rPr>
        <w:t>的影响</w:t>
      </w:r>
      <w:r w:rsidR="00A3369C" w:rsidRPr="00A3369C">
        <w:rPr>
          <w:rFonts w:ascii="SimSun" w:hAnsi="SimSun" w:hint="eastAsia"/>
          <w:sz w:val="21"/>
        </w:rPr>
        <w:t>（即</w:t>
      </w:r>
      <w:r w:rsidR="00862CC0">
        <w:rPr>
          <w:rFonts w:ascii="SimSun" w:hAnsi="SimSun" w:hint="eastAsia"/>
          <w:sz w:val="21"/>
        </w:rPr>
        <w:t>，受理局不得接受付款，因此申请被</w:t>
      </w:r>
      <w:r w:rsidR="00A3369C" w:rsidRPr="00A3369C">
        <w:rPr>
          <w:rFonts w:ascii="SimSun" w:hAnsi="SimSun" w:hint="eastAsia"/>
          <w:sz w:val="21"/>
        </w:rPr>
        <w:t>视为撤回）</w:t>
      </w:r>
      <w:r w:rsidR="00862CC0">
        <w:rPr>
          <w:rFonts w:ascii="SimSun" w:hAnsi="SimSun" w:hint="eastAsia"/>
          <w:sz w:val="21"/>
        </w:rPr>
        <w:t>；以及</w:t>
      </w:r>
    </w:p>
    <w:p w:rsidR="00862CC0" w:rsidRDefault="00FA332E" w:rsidP="009B47E0">
      <w:pPr>
        <w:pStyle w:val="ONUME"/>
        <w:overflowPunct w:val="0"/>
        <w:spacing w:afterLines="50" w:after="120" w:line="340" w:lineRule="atLeast"/>
        <w:ind w:left="567"/>
        <w:jc w:val="both"/>
        <w:rPr>
          <w:rFonts w:ascii="SimSun" w:hAnsi="SimSun"/>
          <w:sz w:val="21"/>
        </w:rPr>
      </w:pPr>
      <w:r>
        <w:rPr>
          <w:rFonts w:ascii="SimSun" w:hAnsi="SimSun" w:hint="eastAsia"/>
          <w:sz w:val="21"/>
        </w:rPr>
        <w:t>(</w:t>
      </w:r>
      <w:r w:rsidR="00A3369C" w:rsidRPr="00A3369C">
        <w:rPr>
          <w:rFonts w:ascii="SimSun" w:hAnsi="SimSun" w:hint="eastAsia"/>
          <w:sz w:val="21"/>
        </w:rPr>
        <w:t>c</w:t>
      </w:r>
      <w:r>
        <w:rPr>
          <w:rFonts w:ascii="SimSun" w:hAnsi="SimSun" w:hint="eastAsia"/>
          <w:sz w:val="21"/>
        </w:rPr>
        <w:t>)</w:t>
      </w:r>
      <w:r>
        <w:rPr>
          <w:rFonts w:ascii="SimSun" w:hAnsi="SimSun" w:hint="eastAsia"/>
          <w:sz w:val="21"/>
        </w:rPr>
        <w:tab/>
      </w:r>
      <w:r w:rsidR="00862CC0">
        <w:rPr>
          <w:rFonts w:ascii="SimSun" w:hAnsi="SimSun" w:hint="eastAsia"/>
          <w:sz w:val="21"/>
        </w:rPr>
        <w:t>至少可以向</w:t>
      </w:r>
      <w:r w:rsidR="00862CC0" w:rsidRPr="00A3369C">
        <w:rPr>
          <w:rFonts w:ascii="SimSun" w:hAnsi="SimSun" w:hint="eastAsia"/>
          <w:sz w:val="21"/>
        </w:rPr>
        <w:t>联合国</w:t>
      </w:r>
      <w:r w:rsidR="00862CC0">
        <w:rPr>
          <w:rFonts w:ascii="SimSun" w:hAnsi="SimSun" w:hint="eastAsia"/>
          <w:sz w:val="21"/>
        </w:rPr>
        <w:t>安全理事会有关</w:t>
      </w:r>
      <w:r w:rsidR="00862CC0" w:rsidRPr="00A3369C">
        <w:rPr>
          <w:rFonts w:ascii="SimSun" w:hAnsi="SimSun" w:hint="eastAsia"/>
          <w:sz w:val="21"/>
        </w:rPr>
        <w:t>制裁委员会</w:t>
      </w:r>
      <w:r w:rsidR="00862CC0">
        <w:rPr>
          <w:rFonts w:ascii="SimSun" w:hAnsi="SimSun" w:hint="eastAsia"/>
          <w:sz w:val="21"/>
        </w:rPr>
        <w:t>通知已采取行动的事实，而</w:t>
      </w:r>
      <w:r w:rsidR="00FF70BF">
        <w:rPr>
          <w:rFonts w:ascii="SimSun" w:hAnsi="SimSun" w:hint="eastAsia"/>
          <w:sz w:val="21"/>
        </w:rPr>
        <w:t>不会出现与</w:t>
      </w:r>
      <w:r w:rsidR="00862CC0">
        <w:rPr>
          <w:rFonts w:ascii="SimSun" w:hAnsi="SimSun" w:hint="eastAsia"/>
          <w:sz w:val="21"/>
        </w:rPr>
        <w:t>PCT的法律要求</w:t>
      </w:r>
      <w:r w:rsidR="00FF70BF">
        <w:rPr>
          <w:rFonts w:ascii="SimSun" w:hAnsi="SimSun" w:hint="eastAsia"/>
          <w:sz w:val="21"/>
        </w:rPr>
        <w:t>不一致的情况</w:t>
      </w:r>
      <w:r w:rsidR="00862CC0">
        <w:rPr>
          <w:rFonts w:ascii="SimSun" w:hAnsi="SimSun" w:hint="eastAsia"/>
          <w:sz w:val="21"/>
        </w:rPr>
        <w:t>。</w:t>
      </w:r>
    </w:p>
    <w:p w:rsidR="009B47E0" w:rsidRDefault="00845B06"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845B06">
        <w:rPr>
          <w:rFonts w:ascii="SimSun" w:hAnsi="SimSun" w:hint="eastAsia"/>
          <w:sz w:val="21"/>
        </w:rPr>
        <w:t>请工作组</w:t>
      </w:r>
      <w:r w:rsidR="009B47E0">
        <w:rPr>
          <w:rFonts w:ascii="SimSun" w:hAnsi="SimSun" w:hint="eastAsia"/>
          <w:sz w:val="21"/>
        </w:rPr>
        <w:t>就上述</w:t>
      </w:r>
      <w:r w:rsidR="009B47E0" w:rsidRPr="00845B06">
        <w:rPr>
          <w:rFonts w:ascii="SimSun" w:hAnsi="SimSun" w:hint="eastAsia"/>
          <w:sz w:val="21"/>
        </w:rPr>
        <w:t>第28</w:t>
      </w:r>
      <w:r w:rsidR="006D1E19" w:rsidRPr="00845B06">
        <w:rPr>
          <w:rFonts w:ascii="SimSun" w:hAnsi="SimSun" w:hint="eastAsia"/>
          <w:sz w:val="21"/>
        </w:rPr>
        <w:t>段</w:t>
      </w:r>
      <w:r w:rsidR="009B47E0" w:rsidRPr="00845B06">
        <w:rPr>
          <w:rFonts w:ascii="SimSun" w:hAnsi="SimSun" w:hint="eastAsia"/>
          <w:sz w:val="21"/>
        </w:rPr>
        <w:t>和</w:t>
      </w:r>
      <w:r w:rsidR="006D1E19">
        <w:rPr>
          <w:rFonts w:ascii="SimSun" w:hAnsi="SimSun" w:hint="eastAsia"/>
          <w:sz w:val="21"/>
        </w:rPr>
        <w:t>第</w:t>
      </w:r>
      <w:r w:rsidR="009B47E0" w:rsidRPr="00845B06">
        <w:rPr>
          <w:rFonts w:ascii="SimSun" w:hAnsi="SimSun" w:hint="eastAsia"/>
          <w:sz w:val="21"/>
        </w:rPr>
        <w:t>29段中</w:t>
      </w:r>
      <w:r w:rsidR="009B47E0">
        <w:rPr>
          <w:rFonts w:ascii="SimSun" w:hAnsi="SimSun" w:hint="eastAsia"/>
          <w:sz w:val="21"/>
        </w:rPr>
        <w:t>所列</w:t>
      </w:r>
      <w:r w:rsidR="009B47E0" w:rsidRPr="00845B06">
        <w:rPr>
          <w:rFonts w:ascii="SimSun" w:hAnsi="SimSun" w:hint="eastAsia"/>
          <w:sz w:val="21"/>
        </w:rPr>
        <w:t>的</w:t>
      </w:r>
      <w:r w:rsidR="009B47E0">
        <w:rPr>
          <w:rFonts w:ascii="SimSun" w:hAnsi="SimSun" w:hint="eastAsia"/>
          <w:sz w:val="21"/>
        </w:rPr>
        <w:t>《PCT实施细则》拟议修正的两种备选方案提出评论意见。</w:t>
      </w:r>
    </w:p>
    <w:p w:rsidR="009B47E0" w:rsidRDefault="00845B06"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845B06">
        <w:rPr>
          <w:rFonts w:ascii="SimSun" w:hAnsi="SimSun" w:hint="eastAsia"/>
          <w:sz w:val="21"/>
        </w:rPr>
        <w:t>工作组</w:t>
      </w:r>
      <w:r w:rsidR="009B47E0">
        <w:rPr>
          <w:rFonts w:ascii="SimSun" w:hAnsi="SimSun" w:hint="eastAsia"/>
          <w:sz w:val="21"/>
        </w:rPr>
        <w:t>也许还</w:t>
      </w:r>
      <w:r w:rsidR="00CB36C7">
        <w:rPr>
          <w:rFonts w:ascii="SimSun" w:hAnsi="SimSun" w:hint="eastAsia"/>
          <w:sz w:val="21"/>
        </w:rPr>
        <w:t>希望</w:t>
      </w:r>
      <w:r w:rsidRPr="00845B06">
        <w:rPr>
          <w:rFonts w:ascii="SimSun" w:hAnsi="SimSun" w:hint="eastAsia"/>
          <w:sz w:val="21"/>
        </w:rPr>
        <w:t>考虑</w:t>
      </w:r>
      <w:r w:rsidR="00CB36C7">
        <w:rPr>
          <w:rFonts w:ascii="SimSun" w:hAnsi="SimSun" w:hint="eastAsia"/>
          <w:sz w:val="21"/>
        </w:rPr>
        <w:t>以下两方面</w:t>
      </w:r>
      <w:r w:rsidR="00645742">
        <w:rPr>
          <w:rFonts w:ascii="SimSun" w:hAnsi="SimSun" w:hint="eastAsia"/>
          <w:sz w:val="21"/>
        </w:rPr>
        <w:t>：</w:t>
      </w:r>
      <w:r w:rsidRPr="00845B06">
        <w:rPr>
          <w:rFonts w:ascii="SimSun" w:hAnsi="SimSun" w:hint="eastAsia"/>
          <w:sz w:val="21"/>
        </w:rPr>
        <w:t>在这些情况下</w:t>
      </w:r>
      <w:r w:rsidR="009B47E0">
        <w:rPr>
          <w:rFonts w:ascii="SimSun" w:hAnsi="SimSun" w:hint="eastAsia"/>
          <w:sz w:val="21"/>
        </w:rPr>
        <w:t>是否可酌情开展任何进一步的程序</w:t>
      </w:r>
      <w:r w:rsidR="00645742">
        <w:rPr>
          <w:rFonts w:ascii="SimSun" w:hAnsi="SimSun" w:hint="eastAsia"/>
          <w:sz w:val="21"/>
        </w:rPr>
        <w:t>；考虑到上文就主题问题提到的保密性问题，</w:t>
      </w:r>
      <w:r w:rsidR="009B47E0">
        <w:rPr>
          <w:rFonts w:ascii="SimSun" w:hAnsi="SimSun" w:hint="eastAsia"/>
          <w:sz w:val="21"/>
        </w:rPr>
        <w:t>是否可以接受在国际申请公布前向联合国安全理事会有关委员会通报详细信息</w:t>
      </w:r>
      <w:r w:rsidR="00985601">
        <w:rPr>
          <w:rFonts w:ascii="SimSun" w:hAnsi="SimSun" w:hint="eastAsia"/>
          <w:sz w:val="21"/>
        </w:rPr>
        <w:t>的做法</w:t>
      </w:r>
      <w:r w:rsidR="009B47E0">
        <w:rPr>
          <w:rFonts w:ascii="SimSun" w:hAnsi="SimSun" w:hint="eastAsia"/>
          <w:sz w:val="21"/>
        </w:rPr>
        <w:t>（在</w:t>
      </w:r>
      <w:r w:rsidR="00985601">
        <w:rPr>
          <w:rFonts w:ascii="SimSun" w:hAnsi="SimSun" w:hint="eastAsia"/>
          <w:sz w:val="21"/>
        </w:rPr>
        <w:t>相关</w:t>
      </w:r>
      <w:r w:rsidR="00645742">
        <w:rPr>
          <w:rFonts w:ascii="SimSun" w:hAnsi="SimSun" w:hint="eastAsia"/>
          <w:sz w:val="21"/>
        </w:rPr>
        <w:t>事例</w:t>
      </w:r>
      <w:r w:rsidR="009B47E0">
        <w:rPr>
          <w:rFonts w:ascii="SimSun" w:hAnsi="SimSun" w:hint="eastAsia"/>
          <w:sz w:val="21"/>
        </w:rPr>
        <w:t>中</w:t>
      </w:r>
      <w:r w:rsidR="00985601">
        <w:rPr>
          <w:rFonts w:ascii="SimSun" w:hAnsi="SimSun" w:hint="eastAsia"/>
          <w:sz w:val="21"/>
        </w:rPr>
        <w:t>可能永远不会发生，</w:t>
      </w:r>
      <w:r w:rsidR="00645742">
        <w:rPr>
          <w:rFonts w:ascii="SimSun" w:hAnsi="SimSun" w:hint="eastAsia"/>
          <w:sz w:val="21"/>
        </w:rPr>
        <w:t>因为</w:t>
      </w:r>
      <w:r w:rsidR="00985601">
        <w:rPr>
          <w:rFonts w:ascii="SimSun" w:hAnsi="SimSun" w:hint="eastAsia"/>
          <w:sz w:val="21"/>
        </w:rPr>
        <w:t>申请</w:t>
      </w:r>
      <w:r w:rsidR="00645742">
        <w:rPr>
          <w:rFonts w:ascii="SimSun" w:hAnsi="SimSun" w:hint="eastAsia"/>
          <w:sz w:val="21"/>
        </w:rPr>
        <w:t>被视为撤回</w:t>
      </w:r>
      <w:r w:rsidR="009B47E0">
        <w:rPr>
          <w:rFonts w:ascii="SimSun" w:hAnsi="SimSun" w:hint="eastAsia"/>
          <w:sz w:val="21"/>
        </w:rPr>
        <w:t>）。</w:t>
      </w:r>
    </w:p>
    <w:p w:rsidR="00FF70BF" w:rsidRPr="002218EF" w:rsidRDefault="00FF70BF" w:rsidP="00FF70BF">
      <w:pPr>
        <w:pStyle w:val="1"/>
        <w:overflowPunct w:val="0"/>
        <w:spacing w:beforeLines="100" w:afterLines="50" w:after="120" w:line="340" w:lineRule="atLeast"/>
        <w:jc w:val="both"/>
        <w:rPr>
          <w:rFonts w:asciiTheme="minorEastAsia" w:eastAsiaTheme="minorEastAsia" w:hAnsiTheme="minorEastAsia"/>
          <w:sz w:val="21"/>
          <w:szCs w:val="21"/>
        </w:rPr>
      </w:pPr>
      <w:r w:rsidRPr="002218EF">
        <w:rPr>
          <w:rFonts w:asciiTheme="minorEastAsia" w:eastAsiaTheme="minorEastAsia" w:hAnsiTheme="minorEastAsia" w:hint="eastAsia"/>
          <w:sz w:val="21"/>
          <w:szCs w:val="21"/>
        </w:rPr>
        <w:t>各成员国和不同申请途径就联合国制裁采取措施的一致性</w:t>
      </w:r>
    </w:p>
    <w:p w:rsidR="00023FD8" w:rsidRDefault="00023FD8" w:rsidP="00992947">
      <w:pPr>
        <w:pStyle w:val="ONUME"/>
        <w:numPr>
          <w:ilvl w:val="0"/>
          <w:numId w:val="5"/>
        </w:numPr>
        <w:tabs>
          <w:tab w:val="clear" w:pos="567"/>
        </w:tabs>
        <w:overflowPunct w:val="0"/>
        <w:spacing w:afterLines="50" w:after="120" w:line="340" w:lineRule="atLeast"/>
        <w:jc w:val="both"/>
        <w:rPr>
          <w:rFonts w:ascii="SimSun" w:hAnsi="SimSun"/>
          <w:sz w:val="21"/>
        </w:rPr>
      </w:pPr>
      <w:r w:rsidRPr="00FF70BF">
        <w:rPr>
          <w:rFonts w:ascii="SimSun" w:hAnsi="SimSun" w:hint="eastAsia"/>
          <w:sz w:val="21"/>
        </w:rPr>
        <w:t>专家小组</w:t>
      </w:r>
      <w:r>
        <w:rPr>
          <w:rFonts w:ascii="SimSun" w:hAnsi="SimSun" w:hint="eastAsia"/>
          <w:sz w:val="21"/>
        </w:rPr>
        <w:t>向产权组织提出的与</w:t>
      </w:r>
      <w:r w:rsidRPr="00553593">
        <w:rPr>
          <w:rFonts w:ascii="SimSun" w:hAnsi="SimSun" w:hint="eastAsia"/>
          <w:sz w:val="21"/>
        </w:rPr>
        <w:t>朝鲜民主主义人民共和国</w:t>
      </w:r>
      <w:r>
        <w:rPr>
          <w:rFonts w:ascii="SimSun" w:hAnsi="SimSun" w:hint="eastAsia"/>
          <w:sz w:val="21"/>
        </w:rPr>
        <w:t>有关的</w:t>
      </w:r>
      <w:r w:rsidR="009679E9">
        <w:rPr>
          <w:rFonts w:ascii="SimSun" w:hAnsi="SimSun" w:hint="eastAsia"/>
          <w:sz w:val="21"/>
        </w:rPr>
        <w:t>两项</w:t>
      </w:r>
      <w:r>
        <w:rPr>
          <w:rFonts w:ascii="SimSun" w:hAnsi="SimSun" w:hint="eastAsia"/>
          <w:sz w:val="21"/>
        </w:rPr>
        <w:t>建议主要针对PCT国际申请。但是，PCT申请在非国民或非居民申请人向寻求保护的国家提交的专利申请中仅占约55%；大量国家或地区申请</w:t>
      </w:r>
      <w:r w:rsidR="005963FF" w:rsidRPr="00FF70BF">
        <w:rPr>
          <w:rFonts w:ascii="SimSun" w:hAnsi="SimSun" w:hint="eastAsia"/>
          <w:sz w:val="21"/>
        </w:rPr>
        <w:t>不通过PCT提交，而是通过</w:t>
      </w:r>
      <w:r w:rsidR="005963FF">
        <w:rPr>
          <w:rFonts w:ascii="SimSun" w:hAnsi="SimSun" w:hint="eastAsia"/>
          <w:sz w:val="21"/>
        </w:rPr>
        <w:t>《</w:t>
      </w:r>
      <w:r w:rsidR="005963FF" w:rsidRPr="00FF70BF">
        <w:rPr>
          <w:rFonts w:ascii="SimSun" w:hAnsi="SimSun" w:hint="eastAsia"/>
          <w:sz w:val="21"/>
        </w:rPr>
        <w:t>巴黎公约</w:t>
      </w:r>
      <w:r w:rsidR="005963FF">
        <w:rPr>
          <w:rFonts w:ascii="SimSun" w:hAnsi="SimSun" w:hint="eastAsia"/>
          <w:sz w:val="21"/>
        </w:rPr>
        <w:t>》途径</w:t>
      </w:r>
      <w:r w:rsidR="005963FF" w:rsidRPr="00FF70BF">
        <w:rPr>
          <w:rFonts w:ascii="SimSun" w:hAnsi="SimSun" w:hint="eastAsia"/>
          <w:sz w:val="21"/>
        </w:rPr>
        <w:t>直接</w:t>
      </w:r>
      <w:r w:rsidR="005963FF">
        <w:rPr>
          <w:rFonts w:ascii="SimSun" w:hAnsi="SimSun" w:hint="eastAsia"/>
          <w:sz w:val="21"/>
        </w:rPr>
        <w:t>向</w:t>
      </w:r>
      <w:r w:rsidR="005963FF" w:rsidRPr="00FF70BF">
        <w:rPr>
          <w:rFonts w:ascii="SimSun" w:hAnsi="SimSun" w:hint="eastAsia"/>
          <w:sz w:val="21"/>
        </w:rPr>
        <w:t>国家或</w:t>
      </w:r>
      <w:r w:rsidR="005963FF">
        <w:rPr>
          <w:rFonts w:ascii="SimSun" w:hAnsi="SimSun" w:hint="eastAsia"/>
          <w:sz w:val="21"/>
        </w:rPr>
        <w:t>地区局</w:t>
      </w:r>
      <w:r w:rsidR="005963FF" w:rsidRPr="00FF70BF">
        <w:rPr>
          <w:rFonts w:ascii="SimSun" w:hAnsi="SimSun" w:hint="eastAsia"/>
          <w:sz w:val="21"/>
        </w:rPr>
        <w:t>提交</w:t>
      </w:r>
      <w:r w:rsidR="005963FF">
        <w:rPr>
          <w:rFonts w:ascii="SimSun" w:hAnsi="SimSun" w:hint="eastAsia"/>
          <w:sz w:val="21"/>
        </w:rPr>
        <w:t>。</w:t>
      </w:r>
    </w:p>
    <w:p w:rsidR="005963FF" w:rsidRDefault="005963FF"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总体</w:t>
      </w:r>
      <w:r w:rsidR="00FF70BF" w:rsidRPr="00911C82">
        <w:rPr>
          <w:rFonts w:ascii="SimSun" w:hAnsi="SimSun" w:hint="eastAsia"/>
          <w:sz w:val="21"/>
        </w:rPr>
        <w:t>而言，</w:t>
      </w:r>
      <w:r>
        <w:rPr>
          <w:rFonts w:ascii="SimSun" w:hAnsi="SimSun" w:hint="eastAsia"/>
          <w:sz w:val="21"/>
        </w:rPr>
        <w:t>要</w:t>
      </w:r>
      <w:r w:rsidR="00FF70BF" w:rsidRPr="00911C82">
        <w:rPr>
          <w:rFonts w:ascii="SimSun" w:hAnsi="SimSun" w:hint="eastAsia"/>
          <w:sz w:val="21"/>
        </w:rPr>
        <w:t>使任何制裁</w:t>
      </w:r>
      <w:r>
        <w:rPr>
          <w:rFonts w:ascii="SimSun" w:hAnsi="SimSun" w:hint="eastAsia"/>
          <w:sz w:val="21"/>
        </w:rPr>
        <w:t>切实</w:t>
      </w:r>
      <w:r w:rsidR="00FF70BF" w:rsidRPr="00911C82">
        <w:rPr>
          <w:rFonts w:ascii="SimSun" w:hAnsi="SimSun" w:hint="eastAsia"/>
          <w:sz w:val="21"/>
        </w:rPr>
        <w:t>有效，</w:t>
      </w:r>
      <w:r>
        <w:rPr>
          <w:rFonts w:ascii="SimSun" w:hAnsi="SimSun" w:hint="eastAsia"/>
          <w:sz w:val="21"/>
        </w:rPr>
        <w:t>仅在PCT内采取措施</w:t>
      </w:r>
      <w:r w:rsidR="006D1E19">
        <w:rPr>
          <w:rFonts w:ascii="SimSun" w:hAnsi="SimSun" w:hint="eastAsia"/>
          <w:sz w:val="21"/>
        </w:rPr>
        <w:t>因此</w:t>
      </w:r>
      <w:r>
        <w:rPr>
          <w:rFonts w:ascii="SimSun" w:hAnsi="SimSun" w:hint="eastAsia"/>
          <w:sz w:val="21"/>
        </w:rPr>
        <w:t>没有意义，因为只要通过另一种《巴黎公约》途径，就可以轻易绕开PCT。</w:t>
      </w:r>
    </w:p>
    <w:p w:rsidR="005963FF" w:rsidRDefault="00FF70BF"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911C82">
        <w:rPr>
          <w:rFonts w:ascii="SimSun" w:hAnsi="SimSun" w:hint="eastAsia"/>
          <w:sz w:val="21"/>
        </w:rPr>
        <w:t>因此请</w:t>
      </w:r>
      <w:r w:rsidR="005963FF">
        <w:rPr>
          <w:rFonts w:ascii="SimSun" w:hAnsi="SimSun" w:hint="eastAsia"/>
          <w:sz w:val="21"/>
        </w:rPr>
        <w:t>成</w:t>
      </w:r>
      <w:r w:rsidRPr="00911C82">
        <w:rPr>
          <w:rFonts w:ascii="SimSun" w:hAnsi="SimSun" w:hint="eastAsia"/>
          <w:sz w:val="21"/>
        </w:rPr>
        <w:t>员国</w:t>
      </w:r>
      <w:r w:rsidR="009679E9">
        <w:rPr>
          <w:rFonts w:ascii="SimSun" w:hAnsi="SimSun" w:hint="eastAsia"/>
          <w:sz w:val="21"/>
        </w:rPr>
        <w:t>就本国</w:t>
      </w:r>
      <w:r w:rsidR="005963FF">
        <w:rPr>
          <w:rFonts w:ascii="SimSun" w:hAnsi="SimSun" w:hint="eastAsia"/>
          <w:sz w:val="21"/>
        </w:rPr>
        <w:t>或</w:t>
      </w:r>
      <w:r w:rsidR="009679E9">
        <w:rPr>
          <w:rFonts w:ascii="SimSun" w:hAnsi="SimSun" w:hint="eastAsia"/>
          <w:sz w:val="21"/>
        </w:rPr>
        <w:t>本</w:t>
      </w:r>
      <w:r w:rsidR="005963FF">
        <w:rPr>
          <w:rFonts w:ascii="SimSun" w:hAnsi="SimSun" w:hint="eastAsia"/>
          <w:sz w:val="21"/>
        </w:rPr>
        <w:t>地区专利局已采取</w:t>
      </w:r>
      <w:r w:rsidR="00F175FF">
        <w:rPr>
          <w:rFonts w:ascii="SimSun" w:hAnsi="SimSun" w:hint="eastAsia"/>
          <w:sz w:val="21"/>
        </w:rPr>
        <w:t>何种措施（如有）</w:t>
      </w:r>
      <w:r w:rsidR="005963FF">
        <w:rPr>
          <w:rFonts w:ascii="SimSun" w:hAnsi="SimSun" w:hint="eastAsia"/>
          <w:sz w:val="21"/>
        </w:rPr>
        <w:t>确认和报告</w:t>
      </w:r>
      <w:r w:rsidR="005963FF" w:rsidRPr="00911C82">
        <w:rPr>
          <w:rFonts w:ascii="SimSun" w:hAnsi="SimSun" w:hint="eastAsia"/>
          <w:sz w:val="21"/>
        </w:rPr>
        <w:t>联合国</w:t>
      </w:r>
      <w:r w:rsidR="005963FF">
        <w:rPr>
          <w:rFonts w:ascii="SimSun" w:hAnsi="SimSun" w:hint="eastAsia"/>
          <w:sz w:val="21"/>
        </w:rPr>
        <w:t>安全理事</w:t>
      </w:r>
      <w:r w:rsidR="005963FF" w:rsidRPr="00911C82">
        <w:rPr>
          <w:rFonts w:ascii="SimSun" w:hAnsi="SimSun" w:hint="eastAsia"/>
          <w:sz w:val="21"/>
        </w:rPr>
        <w:t>会制裁</w:t>
      </w:r>
      <w:r w:rsidR="005963FF">
        <w:rPr>
          <w:rFonts w:ascii="SimSun" w:hAnsi="SimSun" w:hint="eastAsia"/>
          <w:sz w:val="21"/>
        </w:rPr>
        <w:t>相关主题以及确认被指认个人或实体、或任何与此</w:t>
      </w:r>
      <w:r w:rsidR="00F175FF">
        <w:rPr>
          <w:rFonts w:ascii="SimSun" w:hAnsi="SimSun" w:hint="eastAsia"/>
          <w:sz w:val="21"/>
        </w:rPr>
        <w:t>类</w:t>
      </w:r>
      <w:r w:rsidR="005963FF">
        <w:rPr>
          <w:rFonts w:ascii="SimSun" w:hAnsi="SimSun" w:hint="eastAsia"/>
          <w:sz w:val="21"/>
        </w:rPr>
        <w:t>个人或实体的从属关系，提出评论意见。</w:t>
      </w:r>
    </w:p>
    <w:p w:rsidR="00911C82" w:rsidRDefault="009679E9" w:rsidP="00992947">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上述</w:t>
      </w:r>
      <w:r w:rsidR="00FF70BF" w:rsidRPr="00911C82">
        <w:rPr>
          <w:rFonts w:ascii="SimSun" w:hAnsi="SimSun" w:hint="eastAsia"/>
          <w:sz w:val="21"/>
        </w:rPr>
        <w:t>第11段</w:t>
      </w:r>
      <w:r w:rsidR="006D1E19">
        <w:rPr>
          <w:rFonts w:ascii="SimSun" w:hAnsi="SimSun" w:hint="eastAsia"/>
          <w:sz w:val="21"/>
        </w:rPr>
        <w:t>(</w:t>
      </w:r>
      <w:r w:rsidR="006D1E19" w:rsidRPr="00911C82">
        <w:rPr>
          <w:rFonts w:ascii="SimSun" w:hAnsi="SimSun" w:hint="eastAsia"/>
          <w:sz w:val="21"/>
        </w:rPr>
        <w:t>c</w:t>
      </w:r>
      <w:r w:rsidR="006D1E19">
        <w:rPr>
          <w:rFonts w:ascii="SimSun" w:hAnsi="SimSun" w:hint="eastAsia"/>
          <w:sz w:val="21"/>
        </w:rPr>
        <w:t>)项</w:t>
      </w:r>
      <w:r>
        <w:rPr>
          <w:rFonts w:ascii="SimSun" w:hAnsi="SimSun" w:hint="eastAsia"/>
          <w:sz w:val="21"/>
        </w:rPr>
        <w:t>提及的与</w:t>
      </w:r>
      <w:r w:rsidRPr="00553593">
        <w:rPr>
          <w:rFonts w:ascii="SimSun" w:hAnsi="SimSun" w:hint="eastAsia"/>
          <w:sz w:val="21"/>
        </w:rPr>
        <w:t>朝鲜民主主义人民共和国</w:t>
      </w:r>
      <w:r>
        <w:rPr>
          <w:rFonts w:ascii="SimSun" w:hAnsi="SimSun" w:hint="eastAsia"/>
          <w:sz w:val="21"/>
        </w:rPr>
        <w:t>有关的</w:t>
      </w:r>
      <w:r w:rsidR="00FF70BF" w:rsidRPr="00911C82">
        <w:rPr>
          <w:rFonts w:ascii="SimSun" w:hAnsi="SimSun" w:hint="eastAsia"/>
          <w:sz w:val="21"/>
        </w:rPr>
        <w:t>具体建议（“</w:t>
      </w:r>
      <w:r w:rsidRPr="009679E9">
        <w:rPr>
          <w:rFonts w:ascii="SimSun" w:hAnsi="SimSun" w:hint="eastAsia"/>
          <w:sz w:val="21"/>
        </w:rPr>
        <w:t>会员国责成本国专利局检查名单中是否有任何申请人和发明人被指认，以确保收取专利申请办理费用不违反决议的相关财务规定</w:t>
      </w:r>
      <w:r>
        <w:rPr>
          <w:rFonts w:ascii="SimSun" w:hAnsi="SimSun" w:hint="eastAsia"/>
          <w:sz w:val="21"/>
        </w:rPr>
        <w:t>”）</w:t>
      </w:r>
      <w:proofErr w:type="gramStart"/>
      <w:r w:rsidR="006D1E19">
        <w:rPr>
          <w:rFonts w:ascii="SimSun" w:hAnsi="SimSun" w:hint="eastAsia"/>
          <w:sz w:val="21"/>
        </w:rPr>
        <w:t>似</w:t>
      </w:r>
      <w:r>
        <w:rPr>
          <w:rFonts w:ascii="SimSun" w:hAnsi="SimSun" w:hint="eastAsia"/>
          <w:sz w:val="21"/>
        </w:rPr>
        <w:t>请</w:t>
      </w:r>
      <w:r w:rsidR="00FF70BF" w:rsidRPr="00911C82">
        <w:rPr>
          <w:rFonts w:ascii="SimSun" w:hAnsi="SimSun" w:hint="eastAsia"/>
          <w:sz w:val="21"/>
        </w:rPr>
        <w:t>联合国</w:t>
      </w:r>
      <w:proofErr w:type="gramEnd"/>
      <w:r w:rsidR="00FF70BF" w:rsidRPr="00911C82">
        <w:rPr>
          <w:rFonts w:ascii="SimSun" w:hAnsi="SimSun" w:hint="eastAsia"/>
          <w:sz w:val="21"/>
        </w:rPr>
        <w:t>会员国</w:t>
      </w:r>
      <w:r>
        <w:rPr>
          <w:rFonts w:ascii="SimSun" w:hAnsi="SimSun" w:hint="eastAsia"/>
          <w:sz w:val="21"/>
        </w:rPr>
        <w:t>像</w:t>
      </w:r>
      <w:r w:rsidR="00FF70BF" w:rsidRPr="00911C82">
        <w:rPr>
          <w:rFonts w:ascii="SimSun" w:hAnsi="SimSun" w:hint="eastAsia"/>
          <w:sz w:val="21"/>
        </w:rPr>
        <w:t>国际局</w:t>
      </w:r>
      <w:r>
        <w:rPr>
          <w:rFonts w:ascii="SimSun" w:hAnsi="SimSun" w:hint="eastAsia"/>
          <w:sz w:val="21"/>
        </w:rPr>
        <w:t>一样采取同等</w:t>
      </w:r>
      <w:r w:rsidR="00FF70BF" w:rsidRPr="00911C82">
        <w:rPr>
          <w:rFonts w:ascii="SimSun" w:hAnsi="SimSun" w:hint="eastAsia"/>
          <w:sz w:val="21"/>
        </w:rPr>
        <w:t>措施，以确保遵守</w:t>
      </w:r>
      <w:r>
        <w:rPr>
          <w:rFonts w:ascii="SimSun" w:hAnsi="SimSun" w:hint="eastAsia"/>
          <w:sz w:val="21"/>
        </w:rPr>
        <w:t>对与被指认</w:t>
      </w:r>
      <w:r w:rsidR="00FF70BF" w:rsidRPr="00911C82">
        <w:rPr>
          <w:rFonts w:ascii="SimSun" w:hAnsi="SimSun" w:hint="eastAsia"/>
          <w:sz w:val="21"/>
        </w:rPr>
        <w:t>个人和实体</w:t>
      </w:r>
      <w:r w:rsidR="006366B4">
        <w:rPr>
          <w:rFonts w:ascii="SimSun" w:hAnsi="SimSun" w:hint="eastAsia"/>
          <w:sz w:val="21"/>
        </w:rPr>
        <w:t>之间</w:t>
      </w:r>
      <w:r>
        <w:rPr>
          <w:rFonts w:ascii="SimSun" w:hAnsi="SimSun" w:hint="eastAsia"/>
          <w:sz w:val="21"/>
        </w:rPr>
        <w:t>财务</w:t>
      </w:r>
      <w:r w:rsidR="00FF70BF" w:rsidRPr="00911C82">
        <w:rPr>
          <w:rFonts w:ascii="SimSun" w:hAnsi="SimSun" w:hint="eastAsia"/>
          <w:sz w:val="21"/>
        </w:rPr>
        <w:t>交易的制裁。</w:t>
      </w:r>
    </w:p>
    <w:p w:rsidR="009679E9" w:rsidRPr="009679E9" w:rsidRDefault="00FF70BF" w:rsidP="00992947">
      <w:pPr>
        <w:pStyle w:val="ONUME"/>
        <w:numPr>
          <w:ilvl w:val="0"/>
          <w:numId w:val="5"/>
        </w:numPr>
        <w:tabs>
          <w:tab w:val="clear" w:pos="567"/>
        </w:tabs>
        <w:overflowPunct w:val="0"/>
        <w:spacing w:afterLines="50" w:after="120" w:line="340" w:lineRule="atLeast"/>
        <w:ind w:left="567"/>
        <w:jc w:val="both"/>
        <w:rPr>
          <w:rFonts w:ascii="SimSun" w:hAnsi="SimSun"/>
          <w:sz w:val="21"/>
        </w:rPr>
      </w:pPr>
      <w:r w:rsidRPr="009679E9">
        <w:rPr>
          <w:rFonts w:ascii="SimSun" w:hAnsi="SimSun" w:hint="eastAsia"/>
          <w:sz w:val="21"/>
        </w:rPr>
        <w:t>请</w:t>
      </w:r>
      <w:r w:rsidR="009679E9" w:rsidRPr="009679E9">
        <w:rPr>
          <w:rFonts w:ascii="SimSun" w:hAnsi="SimSun" w:hint="eastAsia"/>
          <w:sz w:val="21"/>
        </w:rPr>
        <w:t>成</w:t>
      </w:r>
      <w:r w:rsidRPr="009679E9">
        <w:rPr>
          <w:rFonts w:ascii="SimSun" w:hAnsi="SimSun" w:hint="eastAsia"/>
          <w:sz w:val="21"/>
        </w:rPr>
        <w:t>员国</w:t>
      </w:r>
      <w:r w:rsidR="009679E9" w:rsidRPr="009679E9">
        <w:rPr>
          <w:rFonts w:ascii="SimSun" w:hAnsi="SimSun" w:hint="eastAsia"/>
          <w:sz w:val="21"/>
        </w:rPr>
        <w:t>就本国或本地区专利局已采取</w:t>
      </w:r>
      <w:r w:rsidR="00F175FF">
        <w:rPr>
          <w:rFonts w:ascii="SimSun" w:hAnsi="SimSun" w:hint="eastAsia"/>
          <w:sz w:val="21"/>
        </w:rPr>
        <w:t>何种</w:t>
      </w:r>
      <w:r w:rsidR="00F175FF" w:rsidRPr="009679E9">
        <w:rPr>
          <w:rFonts w:ascii="SimSun" w:hAnsi="SimSun" w:hint="eastAsia"/>
          <w:sz w:val="21"/>
        </w:rPr>
        <w:t>措施</w:t>
      </w:r>
      <w:r w:rsidR="009679E9" w:rsidRPr="009679E9">
        <w:rPr>
          <w:rFonts w:ascii="SimSun" w:hAnsi="SimSun" w:hint="eastAsia"/>
          <w:sz w:val="21"/>
        </w:rPr>
        <w:t>确保遵守对与被指认个人和实体</w:t>
      </w:r>
      <w:r w:rsidR="00B86EDE">
        <w:rPr>
          <w:rFonts w:ascii="SimSun" w:hAnsi="SimSun" w:hint="eastAsia"/>
          <w:sz w:val="21"/>
        </w:rPr>
        <w:t>之间</w:t>
      </w:r>
      <w:r w:rsidR="009679E9" w:rsidRPr="009679E9">
        <w:rPr>
          <w:rFonts w:ascii="SimSun" w:hAnsi="SimSun" w:hint="eastAsia"/>
          <w:sz w:val="21"/>
        </w:rPr>
        <w:t>财务交易的制裁，提出评论意见。</w:t>
      </w:r>
    </w:p>
    <w:p w:rsidR="009712D7" w:rsidRPr="00363949" w:rsidRDefault="008B3476" w:rsidP="00363949">
      <w:pPr>
        <w:pStyle w:val="1"/>
        <w:overflowPunct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结</w:t>
      </w:r>
      <w:r w:rsidR="006D1E19">
        <w:rPr>
          <w:rFonts w:ascii="SimHei" w:eastAsia="SimHei" w:hAnsi="SimHei" w:hint="eastAsia"/>
          <w:b w:val="0"/>
          <w:sz w:val="21"/>
          <w:szCs w:val="21"/>
        </w:rPr>
        <w:t xml:space="preserve">　</w:t>
      </w:r>
      <w:r w:rsidR="002218EF">
        <w:rPr>
          <w:rFonts w:ascii="SimHei" w:eastAsia="SimHei" w:hAnsi="SimHei" w:hint="eastAsia"/>
          <w:b w:val="0"/>
          <w:sz w:val="21"/>
          <w:szCs w:val="21"/>
        </w:rPr>
        <w:t>语</w:t>
      </w:r>
    </w:p>
    <w:p w:rsidR="00911C82" w:rsidRDefault="00911C8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911C82">
        <w:rPr>
          <w:rFonts w:ascii="SimSun" w:hAnsi="SimSun" w:hint="eastAsia"/>
          <w:sz w:val="21"/>
        </w:rPr>
        <w:t>秘书处在这一</w:t>
      </w:r>
      <w:r w:rsidR="002A1DFE">
        <w:rPr>
          <w:rFonts w:ascii="SimSun" w:hAnsi="SimSun" w:hint="eastAsia"/>
          <w:sz w:val="21"/>
        </w:rPr>
        <w:t>过程</w:t>
      </w:r>
      <w:r w:rsidRPr="00911C82">
        <w:rPr>
          <w:rFonts w:ascii="SimSun" w:hAnsi="SimSun" w:hint="eastAsia"/>
          <w:sz w:val="21"/>
        </w:rPr>
        <w:t>中的作用是就需要考虑的实际</w:t>
      </w:r>
      <w:r w:rsidR="002A1DFE">
        <w:rPr>
          <w:rFonts w:ascii="SimSun" w:hAnsi="SimSun" w:hint="eastAsia"/>
          <w:sz w:val="21"/>
        </w:rPr>
        <w:t>问题</w:t>
      </w:r>
      <w:r w:rsidRPr="00911C82">
        <w:rPr>
          <w:rFonts w:ascii="SimSun" w:hAnsi="SimSun" w:hint="eastAsia"/>
          <w:sz w:val="21"/>
        </w:rPr>
        <w:t>和法律问题提出咨询意见，然后根据成员国的决定</w:t>
      </w:r>
      <w:r w:rsidR="002A1DFE">
        <w:rPr>
          <w:rFonts w:ascii="SimSun" w:hAnsi="SimSun" w:hint="eastAsia"/>
          <w:sz w:val="21"/>
        </w:rPr>
        <w:t>设法</w:t>
      </w:r>
      <w:r w:rsidRPr="00911C82">
        <w:rPr>
          <w:rFonts w:ascii="SimSun" w:hAnsi="SimSun" w:hint="eastAsia"/>
          <w:sz w:val="21"/>
        </w:rPr>
        <w:t>实施系统。</w:t>
      </w:r>
      <w:r w:rsidR="002A1DFE">
        <w:rPr>
          <w:rFonts w:ascii="SimSun" w:hAnsi="SimSun" w:hint="eastAsia"/>
          <w:sz w:val="21"/>
        </w:rPr>
        <w:t>（在认为目前实施的措施不够充分的范围内，）</w:t>
      </w:r>
      <w:r w:rsidRPr="00911C82">
        <w:rPr>
          <w:rFonts w:ascii="SimSun" w:hAnsi="SimSun" w:hint="eastAsia"/>
          <w:sz w:val="21"/>
        </w:rPr>
        <w:t>虽然可以对专利申请</w:t>
      </w:r>
      <w:r w:rsidR="002A1DFE">
        <w:rPr>
          <w:rFonts w:ascii="SimSun" w:hAnsi="SimSun" w:hint="eastAsia"/>
          <w:sz w:val="21"/>
        </w:rPr>
        <w:t>过程</w:t>
      </w:r>
      <w:r w:rsidRPr="00911C82">
        <w:rPr>
          <w:rFonts w:ascii="SimSun" w:hAnsi="SimSun" w:hint="eastAsia"/>
          <w:sz w:val="21"/>
        </w:rPr>
        <w:t>进行修改，以确保与专家</w:t>
      </w:r>
      <w:r w:rsidR="002A1DFE">
        <w:rPr>
          <w:rFonts w:ascii="SimSun" w:hAnsi="SimSun" w:hint="eastAsia"/>
          <w:sz w:val="21"/>
        </w:rPr>
        <w:t>小</w:t>
      </w:r>
      <w:r w:rsidRPr="00911C82">
        <w:rPr>
          <w:rFonts w:ascii="SimSun" w:hAnsi="SimSun" w:hint="eastAsia"/>
          <w:sz w:val="21"/>
        </w:rPr>
        <w:t>组的建议保持一致，但需要成员国</w:t>
      </w:r>
      <w:r w:rsidR="002A1DFE">
        <w:rPr>
          <w:rFonts w:ascii="SimSun" w:hAnsi="SimSun" w:hint="eastAsia"/>
          <w:sz w:val="21"/>
        </w:rPr>
        <w:t>就</w:t>
      </w:r>
      <w:r w:rsidR="005539CE" w:rsidRPr="00911C82">
        <w:rPr>
          <w:rFonts w:ascii="SimSun" w:hAnsi="SimSun" w:hint="eastAsia"/>
          <w:sz w:val="21"/>
        </w:rPr>
        <w:t>联合国</w:t>
      </w:r>
      <w:r w:rsidR="005539CE">
        <w:rPr>
          <w:rFonts w:ascii="SimSun" w:hAnsi="SimSun" w:hint="eastAsia"/>
          <w:sz w:val="21"/>
        </w:rPr>
        <w:t>安全理事会</w:t>
      </w:r>
      <w:r w:rsidR="005539CE" w:rsidRPr="00911C82">
        <w:rPr>
          <w:rFonts w:ascii="SimSun" w:hAnsi="SimSun" w:hint="eastAsia"/>
          <w:sz w:val="21"/>
        </w:rPr>
        <w:t>决议</w:t>
      </w:r>
      <w:r w:rsidR="005539CE">
        <w:rPr>
          <w:rFonts w:ascii="SimSun" w:hAnsi="SimSun" w:hint="eastAsia"/>
          <w:sz w:val="21"/>
        </w:rPr>
        <w:t>的解释可能适用于PCT运作的情况提供</w:t>
      </w:r>
      <w:r w:rsidRPr="00911C82">
        <w:rPr>
          <w:rFonts w:ascii="SimSun" w:hAnsi="SimSun" w:hint="eastAsia"/>
          <w:sz w:val="21"/>
        </w:rPr>
        <w:t>明确指导。此外，可能</w:t>
      </w:r>
      <w:r w:rsidR="005539CE">
        <w:rPr>
          <w:rFonts w:ascii="SimSun" w:hAnsi="SimSun" w:hint="eastAsia"/>
          <w:sz w:val="21"/>
        </w:rPr>
        <w:t>还</w:t>
      </w:r>
      <w:r w:rsidRPr="00911C82">
        <w:rPr>
          <w:rFonts w:ascii="SimSun" w:hAnsi="SimSun" w:hint="eastAsia"/>
          <w:sz w:val="21"/>
        </w:rPr>
        <w:t>需要</w:t>
      </w:r>
      <w:r w:rsidR="00C358F6">
        <w:rPr>
          <w:rFonts w:ascii="SimSun" w:hAnsi="SimSun" w:hint="eastAsia"/>
          <w:sz w:val="21"/>
        </w:rPr>
        <w:t>修改</w:t>
      </w:r>
      <w:r w:rsidRPr="00911C82">
        <w:rPr>
          <w:rFonts w:ascii="SimSun" w:hAnsi="SimSun" w:hint="eastAsia"/>
          <w:sz w:val="21"/>
        </w:rPr>
        <w:t>法律框架（PCT和</w:t>
      </w:r>
      <w:r w:rsidR="005539CE">
        <w:rPr>
          <w:rFonts w:ascii="SimSun" w:hAnsi="SimSun" w:hint="eastAsia"/>
          <w:sz w:val="21"/>
        </w:rPr>
        <w:t>目前明确将专利申请过程从制裁范围中排除的</w:t>
      </w:r>
      <w:r w:rsidRPr="00911C82">
        <w:rPr>
          <w:rFonts w:ascii="SimSun" w:hAnsi="SimSun" w:hint="eastAsia"/>
          <w:sz w:val="21"/>
        </w:rPr>
        <w:t>联合国</w:t>
      </w:r>
      <w:r w:rsidR="005539CE">
        <w:rPr>
          <w:rFonts w:ascii="SimSun" w:hAnsi="SimSun" w:hint="eastAsia"/>
          <w:sz w:val="21"/>
        </w:rPr>
        <w:t>安全理事会</w:t>
      </w:r>
      <w:r w:rsidRPr="00911C82">
        <w:rPr>
          <w:rFonts w:ascii="SimSun" w:hAnsi="SimSun" w:hint="eastAsia"/>
          <w:sz w:val="21"/>
        </w:rPr>
        <w:t>有关决议）。还需要</w:t>
      </w:r>
      <w:r w:rsidR="005539CE">
        <w:rPr>
          <w:rFonts w:ascii="SimSun" w:hAnsi="SimSun" w:hint="eastAsia"/>
          <w:sz w:val="21"/>
        </w:rPr>
        <w:t>作为</w:t>
      </w:r>
      <w:r w:rsidR="005539CE" w:rsidRPr="00911C82">
        <w:rPr>
          <w:rFonts w:ascii="SimSun" w:hAnsi="SimSun" w:hint="eastAsia"/>
          <w:sz w:val="21"/>
        </w:rPr>
        <w:t>国际检索和初步审查单位的</w:t>
      </w:r>
      <w:r w:rsidRPr="00911C82">
        <w:rPr>
          <w:rFonts w:ascii="SimSun" w:hAnsi="SimSun" w:hint="eastAsia"/>
          <w:sz w:val="21"/>
        </w:rPr>
        <w:t>国家或地区专利局</w:t>
      </w:r>
      <w:r w:rsidR="005539CE">
        <w:rPr>
          <w:rFonts w:ascii="SimSun" w:hAnsi="SimSun" w:hint="eastAsia"/>
          <w:sz w:val="21"/>
        </w:rPr>
        <w:t>所在</w:t>
      </w:r>
      <w:r w:rsidRPr="00911C82">
        <w:rPr>
          <w:rFonts w:ascii="SimSun" w:hAnsi="SimSun" w:hint="eastAsia"/>
          <w:sz w:val="21"/>
        </w:rPr>
        <w:t>国家</w:t>
      </w:r>
      <w:r w:rsidR="005539CE">
        <w:rPr>
          <w:rFonts w:ascii="SimSun" w:hAnsi="SimSun" w:hint="eastAsia"/>
          <w:sz w:val="21"/>
        </w:rPr>
        <w:t>合作开展</w:t>
      </w:r>
      <w:r w:rsidRPr="00911C82">
        <w:rPr>
          <w:rFonts w:ascii="SimSun" w:hAnsi="SimSun" w:hint="eastAsia"/>
          <w:sz w:val="21"/>
        </w:rPr>
        <w:t>任何实质性审查。</w:t>
      </w:r>
    </w:p>
    <w:p w:rsidR="009712D7" w:rsidRPr="00911C82" w:rsidRDefault="00911C82" w:rsidP="00992947">
      <w:pPr>
        <w:pStyle w:val="ONUME"/>
        <w:numPr>
          <w:ilvl w:val="0"/>
          <w:numId w:val="5"/>
        </w:numPr>
        <w:tabs>
          <w:tab w:val="clear" w:pos="567"/>
        </w:tabs>
        <w:overflowPunct w:val="0"/>
        <w:spacing w:afterLines="50" w:after="120" w:line="340" w:lineRule="atLeast"/>
        <w:jc w:val="both"/>
        <w:rPr>
          <w:rFonts w:ascii="SimSun" w:hAnsi="SimSun"/>
          <w:sz w:val="21"/>
        </w:rPr>
      </w:pPr>
      <w:r w:rsidRPr="00911C82">
        <w:rPr>
          <w:rFonts w:ascii="SimSun" w:hAnsi="SimSun" w:hint="eastAsia"/>
          <w:sz w:val="21"/>
        </w:rPr>
        <w:t>专利</w:t>
      </w:r>
      <w:proofErr w:type="gramStart"/>
      <w:r w:rsidRPr="00911C82">
        <w:rPr>
          <w:rFonts w:ascii="SimSun" w:hAnsi="SimSun" w:hint="eastAsia"/>
          <w:sz w:val="21"/>
        </w:rPr>
        <w:t>申请</w:t>
      </w:r>
      <w:r w:rsidR="005539CE">
        <w:rPr>
          <w:rFonts w:ascii="SimSun" w:hAnsi="SimSun" w:hint="eastAsia"/>
          <w:sz w:val="21"/>
        </w:rPr>
        <w:t>既</w:t>
      </w:r>
      <w:proofErr w:type="gramEnd"/>
      <w:r w:rsidRPr="00911C82">
        <w:rPr>
          <w:rFonts w:ascii="SimSun" w:hAnsi="SimSun" w:hint="eastAsia"/>
          <w:sz w:val="21"/>
        </w:rPr>
        <w:t>可以通过PCT提交，也可以直接</w:t>
      </w:r>
      <w:r w:rsidR="005539CE">
        <w:rPr>
          <w:rFonts w:ascii="SimSun" w:hAnsi="SimSun" w:hint="eastAsia"/>
          <w:sz w:val="21"/>
        </w:rPr>
        <w:t>向</w:t>
      </w:r>
      <w:r w:rsidRPr="00911C82">
        <w:rPr>
          <w:rFonts w:ascii="SimSun" w:hAnsi="SimSun" w:hint="eastAsia"/>
          <w:sz w:val="21"/>
        </w:rPr>
        <w:t>国家或地区专利局提交。成员国应认识到，任何引入PCT体系的措施</w:t>
      </w:r>
      <w:r w:rsidR="006D08C4">
        <w:rPr>
          <w:rFonts w:ascii="SimSun" w:hAnsi="SimSun" w:hint="eastAsia"/>
          <w:sz w:val="21"/>
        </w:rPr>
        <w:t>，</w:t>
      </w:r>
      <w:r w:rsidR="005539CE">
        <w:rPr>
          <w:rFonts w:ascii="SimSun" w:hAnsi="SimSun" w:hint="eastAsia"/>
          <w:sz w:val="21"/>
        </w:rPr>
        <w:t>均</w:t>
      </w:r>
      <w:r w:rsidRPr="00911C82">
        <w:rPr>
          <w:rFonts w:ascii="SimSun" w:hAnsi="SimSun" w:hint="eastAsia"/>
          <w:sz w:val="21"/>
        </w:rPr>
        <w:t>需</w:t>
      </w:r>
      <w:r w:rsidR="00741817">
        <w:rPr>
          <w:rFonts w:ascii="SimSun" w:hAnsi="SimSun" w:hint="eastAsia"/>
          <w:sz w:val="21"/>
        </w:rPr>
        <w:t>匹配</w:t>
      </w:r>
      <w:r w:rsidRPr="00911C82">
        <w:rPr>
          <w:rFonts w:ascii="SimSun" w:hAnsi="SimSun" w:hint="eastAsia"/>
          <w:sz w:val="21"/>
        </w:rPr>
        <w:t>国家和地区专利局</w:t>
      </w:r>
      <w:r w:rsidR="00741817">
        <w:rPr>
          <w:rFonts w:ascii="SimSun" w:hAnsi="SimSun" w:hint="eastAsia"/>
          <w:sz w:val="21"/>
        </w:rPr>
        <w:t>可</w:t>
      </w:r>
      <w:r w:rsidRPr="00911C82">
        <w:rPr>
          <w:rFonts w:ascii="SimSun" w:hAnsi="SimSun" w:hint="eastAsia"/>
          <w:sz w:val="21"/>
        </w:rPr>
        <w:t>直接采取的</w:t>
      </w:r>
      <w:r w:rsidR="00741817">
        <w:rPr>
          <w:rFonts w:ascii="SimSun" w:hAnsi="SimSun" w:hint="eastAsia"/>
          <w:sz w:val="21"/>
        </w:rPr>
        <w:t>同等</w:t>
      </w:r>
      <w:r w:rsidRPr="00911C82">
        <w:rPr>
          <w:rFonts w:ascii="SimSun" w:hAnsi="SimSun" w:hint="eastAsia"/>
          <w:sz w:val="21"/>
        </w:rPr>
        <w:t>措施，才能产生</w:t>
      </w:r>
      <w:r w:rsidR="00741817">
        <w:rPr>
          <w:rFonts w:ascii="SimSun" w:hAnsi="SimSun" w:hint="eastAsia"/>
          <w:sz w:val="21"/>
        </w:rPr>
        <w:t>任何</w:t>
      </w:r>
      <w:r w:rsidRPr="00911C82">
        <w:rPr>
          <w:rFonts w:ascii="SimSun" w:hAnsi="SimSun" w:hint="eastAsia"/>
          <w:sz w:val="21"/>
        </w:rPr>
        <w:t>实际效果。这既涉及</w:t>
      </w:r>
      <w:r w:rsidR="00741817">
        <w:rPr>
          <w:rFonts w:ascii="SimSun" w:hAnsi="SimSun" w:hint="eastAsia"/>
          <w:sz w:val="21"/>
        </w:rPr>
        <w:t>到上文</w:t>
      </w:r>
      <w:r w:rsidRPr="00911C82">
        <w:rPr>
          <w:rFonts w:ascii="SimSun" w:hAnsi="SimSun" w:hint="eastAsia"/>
          <w:sz w:val="21"/>
        </w:rPr>
        <w:t>第11段</w:t>
      </w:r>
      <w:r w:rsidR="006D08C4">
        <w:rPr>
          <w:rFonts w:ascii="SimSun" w:hAnsi="SimSun" w:hint="eastAsia"/>
          <w:sz w:val="21"/>
        </w:rPr>
        <w:t>(</w:t>
      </w:r>
      <w:r w:rsidR="006D08C4" w:rsidRPr="00911C82">
        <w:rPr>
          <w:rFonts w:ascii="SimSun" w:hAnsi="SimSun" w:hint="eastAsia"/>
          <w:sz w:val="21"/>
        </w:rPr>
        <w:t>c</w:t>
      </w:r>
      <w:r w:rsidR="006D08C4">
        <w:rPr>
          <w:rFonts w:ascii="SimSun" w:hAnsi="SimSun" w:hint="eastAsia"/>
          <w:sz w:val="21"/>
        </w:rPr>
        <w:t>)项</w:t>
      </w:r>
      <w:r w:rsidR="00741817">
        <w:rPr>
          <w:rFonts w:ascii="SimSun" w:hAnsi="SimSun" w:hint="eastAsia"/>
          <w:sz w:val="21"/>
        </w:rPr>
        <w:t>所述</w:t>
      </w:r>
      <w:r w:rsidRPr="00911C82">
        <w:rPr>
          <w:rFonts w:ascii="SimSun" w:hAnsi="SimSun" w:hint="eastAsia"/>
          <w:sz w:val="21"/>
        </w:rPr>
        <w:t>建议中提到的财务问题，也涉及</w:t>
      </w:r>
      <w:r w:rsidR="00741817">
        <w:rPr>
          <w:rFonts w:ascii="SimSun" w:hAnsi="SimSun" w:hint="eastAsia"/>
          <w:sz w:val="21"/>
        </w:rPr>
        <w:t>到与</w:t>
      </w:r>
      <w:r w:rsidRPr="00911C82">
        <w:rPr>
          <w:rFonts w:ascii="SimSun" w:hAnsi="SimSun" w:hint="eastAsia"/>
          <w:sz w:val="21"/>
        </w:rPr>
        <w:t>专利申请主题</w:t>
      </w:r>
      <w:r w:rsidR="00741817">
        <w:rPr>
          <w:rFonts w:ascii="SimSun" w:hAnsi="SimSun" w:hint="eastAsia"/>
          <w:sz w:val="21"/>
        </w:rPr>
        <w:t>相关的任何行动，涉及到确认被指认</w:t>
      </w:r>
      <w:r w:rsidRPr="00911C82">
        <w:rPr>
          <w:rFonts w:ascii="SimSun" w:hAnsi="SimSun" w:hint="eastAsia"/>
          <w:sz w:val="21"/>
        </w:rPr>
        <w:t>个人和实体或与</w:t>
      </w:r>
      <w:r w:rsidR="00741817">
        <w:rPr>
          <w:rFonts w:ascii="SimSun" w:hAnsi="SimSun" w:hint="eastAsia"/>
          <w:sz w:val="21"/>
        </w:rPr>
        <w:t>此类</w:t>
      </w:r>
      <w:r w:rsidRPr="00911C82">
        <w:rPr>
          <w:rFonts w:ascii="SimSun" w:hAnsi="SimSun" w:hint="eastAsia"/>
          <w:sz w:val="21"/>
        </w:rPr>
        <w:t>个人或实体</w:t>
      </w:r>
      <w:r w:rsidR="00741817">
        <w:rPr>
          <w:rFonts w:ascii="SimSun" w:hAnsi="SimSun" w:hint="eastAsia"/>
          <w:sz w:val="21"/>
        </w:rPr>
        <w:t>的任何从属关系的问题</w:t>
      </w:r>
      <w:r w:rsidRPr="00911C82">
        <w:rPr>
          <w:rFonts w:ascii="SimSun" w:hAnsi="SimSun" w:hint="eastAsia"/>
          <w:sz w:val="21"/>
        </w:rPr>
        <w:t>。</w:t>
      </w:r>
    </w:p>
    <w:p w:rsidR="009712D7" w:rsidRDefault="004059DB" w:rsidP="008F07BE">
      <w:pPr>
        <w:pStyle w:val="ONUME"/>
        <w:numPr>
          <w:ilvl w:val="0"/>
          <w:numId w:val="5"/>
        </w:numPr>
        <w:tabs>
          <w:tab w:val="clear" w:pos="567"/>
        </w:tabs>
        <w:overflowPunct w:val="0"/>
        <w:spacing w:afterLines="50" w:after="120" w:line="340" w:lineRule="atLeast"/>
        <w:ind w:left="5534"/>
        <w:jc w:val="both"/>
        <w:rPr>
          <w:rFonts w:ascii="KaiTi" w:eastAsia="KaiTi" w:hAnsi="KaiTi"/>
          <w:sz w:val="21"/>
        </w:rPr>
      </w:pPr>
      <w:r w:rsidRPr="008F07BE">
        <w:rPr>
          <w:rFonts w:ascii="KaiTi" w:eastAsia="KaiTi" w:hAnsi="KaiTi" w:hint="eastAsia"/>
          <w:sz w:val="21"/>
        </w:rPr>
        <w:t>请工作组</w:t>
      </w:r>
      <w:r w:rsidR="005578DB">
        <w:rPr>
          <w:rFonts w:ascii="KaiTi" w:eastAsia="KaiTi" w:hAnsi="KaiTi" w:hint="eastAsia"/>
          <w:sz w:val="21"/>
        </w:rPr>
        <w:t>就本文件，特别是上述第15、22、23、31和32段中所列的问题提出评论意见</w:t>
      </w:r>
      <w:r w:rsidRPr="008F07BE">
        <w:rPr>
          <w:rFonts w:ascii="KaiTi" w:eastAsia="KaiTi" w:hAnsi="KaiTi" w:hint="eastAsia"/>
          <w:sz w:val="21"/>
        </w:rPr>
        <w:t>。</w:t>
      </w:r>
    </w:p>
    <w:p w:rsidR="005578DB" w:rsidRPr="008F07BE" w:rsidRDefault="005578DB" w:rsidP="008F07BE">
      <w:pPr>
        <w:pStyle w:val="ONUME"/>
        <w:numPr>
          <w:ilvl w:val="0"/>
          <w:numId w:val="5"/>
        </w:numPr>
        <w:tabs>
          <w:tab w:val="clear" w:pos="567"/>
        </w:tabs>
        <w:overflowPunct w:val="0"/>
        <w:spacing w:afterLines="50" w:after="120" w:line="340" w:lineRule="atLeast"/>
        <w:ind w:left="5534"/>
        <w:jc w:val="both"/>
        <w:rPr>
          <w:rFonts w:ascii="KaiTi" w:eastAsia="KaiTi" w:hAnsi="KaiTi"/>
          <w:sz w:val="21"/>
        </w:rPr>
      </w:pPr>
      <w:r w:rsidRPr="008F07BE">
        <w:rPr>
          <w:rFonts w:ascii="KaiTi" w:eastAsia="KaiTi" w:hAnsi="KaiTi" w:hint="eastAsia"/>
          <w:sz w:val="21"/>
        </w:rPr>
        <w:t>请</w:t>
      </w:r>
      <w:r>
        <w:rPr>
          <w:rFonts w:ascii="KaiTi" w:eastAsia="KaiTi" w:hAnsi="KaiTi" w:hint="eastAsia"/>
          <w:sz w:val="21"/>
        </w:rPr>
        <w:t>成员国就</w:t>
      </w:r>
      <w:proofErr w:type="gramStart"/>
      <w:r>
        <w:rPr>
          <w:rFonts w:ascii="KaiTi" w:eastAsia="KaiTi" w:hAnsi="KaiTi" w:hint="eastAsia"/>
          <w:sz w:val="21"/>
        </w:rPr>
        <w:t>上述第35</w:t>
      </w:r>
      <w:proofErr w:type="gramEnd"/>
      <w:r>
        <w:rPr>
          <w:rFonts w:ascii="KaiTi" w:eastAsia="KaiTi" w:hAnsi="KaiTi" w:hint="eastAsia"/>
          <w:sz w:val="21"/>
        </w:rPr>
        <w:t>和37段中所列的问题提出评论意见。</w:t>
      </w:r>
    </w:p>
    <w:p w:rsidR="00FA332E" w:rsidRDefault="00FA332E" w:rsidP="009712D7">
      <w:pPr>
        <w:pStyle w:val="Endofdocument-Annex"/>
        <w:rPr>
          <w:rFonts w:ascii="KaiTi" w:eastAsia="KaiTi" w:hAnsi="KaiTi"/>
          <w:sz w:val="21"/>
        </w:rPr>
      </w:pPr>
    </w:p>
    <w:p w:rsidR="009712D7" w:rsidRPr="00122926" w:rsidRDefault="009712D7" w:rsidP="00FA332E">
      <w:pPr>
        <w:pStyle w:val="Endofdocument-Annex"/>
        <w:spacing w:afterLines="50" w:after="120" w:line="340" w:lineRule="atLeast"/>
        <w:rPr>
          <w:rFonts w:ascii="KaiTi" w:eastAsia="KaiTi" w:hAnsi="KaiTi"/>
          <w:sz w:val="21"/>
        </w:rPr>
      </w:pPr>
      <w:r w:rsidRPr="00122926">
        <w:rPr>
          <w:rFonts w:ascii="KaiTi" w:eastAsia="KaiTi" w:hAnsi="KaiTi"/>
          <w:sz w:val="21"/>
        </w:rPr>
        <w:t>[</w:t>
      </w:r>
      <w:r w:rsidR="00011449" w:rsidRPr="00122926">
        <w:rPr>
          <w:rFonts w:ascii="KaiTi" w:eastAsia="KaiTi" w:hAnsi="KaiTi" w:hint="eastAsia"/>
          <w:sz w:val="21"/>
        </w:rPr>
        <w:t>文件完</w:t>
      </w:r>
      <w:r w:rsidRPr="00122926">
        <w:rPr>
          <w:rFonts w:ascii="KaiTi" w:eastAsia="KaiTi" w:hAnsi="KaiTi"/>
          <w:sz w:val="21"/>
        </w:rPr>
        <w:t>]</w:t>
      </w:r>
    </w:p>
    <w:sectPr w:rsidR="009712D7" w:rsidRPr="00122926" w:rsidSect="000E7E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CB" w:rsidRDefault="00A617CB">
      <w:r>
        <w:separator/>
      </w:r>
    </w:p>
  </w:endnote>
  <w:endnote w:type="continuationSeparator" w:id="0">
    <w:p w:rsidR="00A617CB" w:rsidRDefault="00A617CB" w:rsidP="003B38C1">
      <w:r>
        <w:separator/>
      </w:r>
    </w:p>
    <w:p w:rsidR="00A617CB" w:rsidRPr="003B38C1" w:rsidRDefault="00A617CB" w:rsidP="003B38C1">
      <w:pPr>
        <w:spacing w:after="60"/>
        <w:rPr>
          <w:sz w:val="17"/>
        </w:rPr>
      </w:pPr>
      <w:r>
        <w:rPr>
          <w:sz w:val="17"/>
        </w:rPr>
        <w:t>[Endnote continued from previous page]</w:t>
      </w:r>
    </w:p>
  </w:endnote>
  <w:endnote w:type="continuationNotice" w:id="1">
    <w:p w:rsidR="00A617CB" w:rsidRPr="003B38C1" w:rsidRDefault="00A617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CB" w:rsidRDefault="00A617CB">
      <w:r>
        <w:separator/>
      </w:r>
    </w:p>
  </w:footnote>
  <w:footnote w:type="continuationSeparator" w:id="0">
    <w:p w:rsidR="00A617CB" w:rsidRDefault="00A617CB" w:rsidP="008B60B2">
      <w:r>
        <w:separator/>
      </w:r>
    </w:p>
    <w:p w:rsidR="00A617CB" w:rsidRPr="00ED77FB" w:rsidRDefault="00A617CB" w:rsidP="008B60B2">
      <w:pPr>
        <w:spacing w:after="60"/>
        <w:rPr>
          <w:sz w:val="17"/>
          <w:szCs w:val="17"/>
        </w:rPr>
      </w:pPr>
      <w:r w:rsidRPr="00ED77FB">
        <w:rPr>
          <w:sz w:val="17"/>
          <w:szCs w:val="17"/>
        </w:rPr>
        <w:t>[Footnote continued from previous page]</w:t>
      </w:r>
    </w:p>
  </w:footnote>
  <w:footnote w:type="continuationNotice" w:id="1">
    <w:p w:rsidR="00A617CB" w:rsidRPr="00ED77FB" w:rsidRDefault="00A617CB" w:rsidP="008B60B2">
      <w:pPr>
        <w:spacing w:before="60"/>
        <w:jc w:val="right"/>
        <w:rPr>
          <w:sz w:val="17"/>
          <w:szCs w:val="17"/>
        </w:rPr>
      </w:pPr>
      <w:r w:rsidRPr="00ED77FB">
        <w:rPr>
          <w:sz w:val="17"/>
          <w:szCs w:val="17"/>
        </w:rPr>
        <w:t>[Footnote continued on next page]</w:t>
      </w:r>
    </w:p>
  </w:footnote>
  <w:footnote w:id="2">
    <w:p w:rsidR="005963FF" w:rsidRPr="00DF5B24" w:rsidRDefault="005963FF" w:rsidP="00992947">
      <w:pPr>
        <w:pStyle w:val="a9"/>
        <w:jc w:val="both"/>
        <w:rPr>
          <w:rFonts w:asciiTheme="minorEastAsia" w:eastAsiaTheme="minorEastAsia" w:hAnsiTheme="minorEastAsia"/>
        </w:rPr>
      </w:pPr>
      <w:r w:rsidRPr="00DF5B24">
        <w:rPr>
          <w:rStyle w:val="ae"/>
          <w:rFonts w:asciiTheme="minorEastAsia" w:eastAsiaTheme="minorEastAsia" w:hAnsiTheme="minorEastAsia"/>
        </w:rPr>
        <w:footnoteRef/>
      </w:r>
      <w:r w:rsidRPr="00DF5B24">
        <w:rPr>
          <w:rFonts w:asciiTheme="minorEastAsia" w:eastAsiaTheme="minorEastAsia" w:hAnsiTheme="minorEastAsia"/>
        </w:rPr>
        <w:t xml:space="preserve"> </w:t>
      </w:r>
      <w:r w:rsidR="00992947">
        <w:rPr>
          <w:rFonts w:asciiTheme="minorEastAsia" w:eastAsiaTheme="minorEastAsia" w:hAnsiTheme="minorEastAsia" w:hint="eastAsia"/>
        </w:rPr>
        <w:tab/>
      </w:r>
      <w:r w:rsidRPr="00DF5B24">
        <w:rPr>
          <w:rFonts w:asciiTheme="minorEastAsia" w:eastAsiaTheme="minorEastAsia" w:hAnsiTheme="minorEastAsia"/>
        </w:rPr>
        <w:t>http://www.un.org/ga/search/view_doc.asp?symbol=S/2018/171&amp;referer=/english/&amp;Lang=C</w:t>
      </w:r>
    </w:p>
  </w:footnote>
  <w:footnote w:id="3">
    <w:p w:rsidR="005963FF" w:rsidRPr="00B26E31" w:rsidRDefault="005963FF" w:rsidP="00992947">
      <w:pPr>
        <w:pStyle w:val="a9"/>
        <w:jc w:val="both"/>
        <w:rPr>
          <w:rFonts w:asciiTheme="minorEastAsia" w:eastAsiaTheme="minorEastAsia" w:hAnsiTheme="minorEastAsia"/>
        </w:rPr>
      </w:pPr>
      <w:r w:rsidRPr="00B26E31">
        <w:rPr>
          <w:rStyle w:val="ae"/>
          <w:rFonts w:asciiTheme="minorEastAsia" w:eastAsiaTheme="minorEastAsia" w:hAnsiTheme="minorEastAsia"/>
        </w:rPr>
        <w:footnoteRef/>
      </w:r>
      <w:r w:rsidRPr="00B26E31">
        <w:rPr>
          <w:rFonts w:asciiTheme="minorEastAsia" w:eastAsiaTheme="minorEastAsia" w:hAnsiTheme="minorEastAsia"/>
        </w:rPr>
        <w:t xml:space="preserve"> </w:t>
      </w:r>
      <w:r w:rsidR="00992947">
        <w:rPr>
          <w:rFonts w:asciiTheme="minorEastAsia" w:eastAsiaTheme="minorEastAsia" w:hAnsiTheme="minorEastAsia" w:hint="eastAsia"/>
        </w:rPr>
        <w:tab/>
      </w:r>
      <w:r w:rsidRPr="00B26E31">
        <w:rPr>
          <w:rFonts w:asciiTheme="minorEastAsia" w:eastAsiaTheme="minorEastAsia" w:hAnsiTheme="minorEastAsia"/>
        </w:rPr>
        <w:t>http://www.un.org/ga/search/view_doc.asp?symbol=S/2006/853&amp;referer=/english/&amp;Lang=C</w:t>
      </w:r>
    </w:p>
  </w:footnote>
  <w:footnote w:id="4">
    <w:p w:rsidR="005963FF" w:rsidRPr="00B26E31" w:rsidRDefault="005963FF" w:rsidP="00992947">
      <w:pPr>
        <w:pStyle w:val="a9"/>
        <w:jc w:val="both"/>
        <w:rPr>
          <w:rFonts w:asciiTheme="minorEastAsia" w:eastAsiaTheme="minorEastAsia" w:hAnsiTheme="minorEastAsia"/>
        </w:rPr>
      </w:pPr>
      <w:r w:rsidRPr="00B26E31">
        <w:rPr>
          <w:rStyle w:val="ae"/>
          <w:rFonts w:asciiTheme="minorEastAsia" w:eastAsiaTheme="minorEastAsia" w:hAnsiTheme="minorEastAsia"/>
        </w:rPr>
        <w:footnoteRef/>
      </w:r>
      <w:r>
        <w:rPr>
          <w:rFonts w:asciiTheme="minorEastAsia" w:eastAsiaTheme="minorEastAsia" w:hAnsiTheme="minorEastAsia" w:hint="eastAsia"/>
        </w:rPr>
        <w:t xml:space="preserve"> </w:t>
      </w:r>
      <w:r w:rsidR="00992947">
        <w:rPr>
          <w:rFonts w:asciiTheme="minorEastAsia" w:eastAsiaTheme="minorEastAsia" w:hAnsiTheme="minorEastAsia" w:hint="eastAsia"/>
        </w:rPr>
        <w:tab/>
      </w:r>
      <w:r>
        <w:rPr>
          <w:rFonts w:asciiTheme="minorEastAsia" w:eastAsiaTheme="minorEastAsia" w:hAnsiTheme="minorEastAsia" w:hint="eastAsia"/>
        </w:rPr>
        <w:t>应当</w:t>
      </w:r>
      <w:r w:rsidRPr="00B26E31">
        <w:rPr>
          <w:rFonts w:asciiTheme="minorEastAsia" w:eastAsiaTheme="minorEastAsia" w:hAnsiTheme="minorEastAsia" w:hint="eastAsia"/>
        </w:rPr>
        <w:t>指出，2016年PCT申请</w:t>
      </w:r>
      <w:r w:rsidR="00F13980">
        <w:rPr>
          <w:rFonts w:asciiTheme="minorEastAsia" w:eastAsiaTheme="minorEastAsia" w:hAnsiTheme="minorEastAsia" w:hint="eastAsia"/>
        </w:rPr>
        <w:t>排名前五的</w:t>
      </w:r>
      <w:r w:rsidR="00C358F6">
        <w:rPr>
          <w:rFonts w:asciiTheme="minorEastAsia" w:eastAsiaTheme="minorEastAsia" w:hAnsiTheme="minorEastAsia" w:hint="eastAsia"/>
        </w:rPr>
        <w:t>来源</w:t>
      </w:r>
      <w:proofErr w:type="gramStart"/>
      <w:r w:rsidR="00C358F6">
        <w:rPr>
          <w:rFonts w:asciiTheme="minorEastAsia" w:eastAsiaTheme="minorEastAsia" w:hAnsiTheme="minorEastAsia" w:hint="eastAsia"/>
        </w:rPr>
        <w:t>国</w:t>
      </w:r>
      <w:r w:rsidR="00F13980">
        <w:rPr>
          <w:rFonts w:asciiTheme="minorEastAsia" w:eastAsiaTheme="minorEastAsia" w:hAnsiTheme="minorEastAsia" w:hint="eastAsia"/>
        </w:rPr>
        <w:t>每个</w:t>
      </w:r>
      <w:proofErr w:type="gramEnd"/>
      <w:r w:rsidR="00F13980">
        <w:rPr>
          <w:rFonts w:asciiTheme="minorEastAsia" w:eastAsiaTheme="minorEastAsia" w:hAnsiTheme="minorEastAsia" w:hint="eastAsia"/>
        </w:rPr>
        <w:t>国家</w:t>
      </w:r>
      <w:r>
        <w:rPr>
          <w:rFonts w:asciiTheme="minorEastAsia" w:eastAsiaTheme="minorEastAsia" w:hAnsiTheme="minorEastAsia" w:hint="eastAsia"/>
        </w:rPr>
        <w:t>的专利局</w:t>
      </w:r>
      <w:r w:rsidR="00C358F6">
        <w:rPr>
          <w:rFonts w:asciiTheme="minorEastAsia" w:eastAsiaTheme="minorEastAsia" w:hAnsiTheme="minorEastAsia" w:hint="eastAsia"/>
        </w:rPr>
        <w:t>无一例外地</w:t>
      </w:r>
      <w:r>
        <w:rPr>
          <w:rFonts w:asciiTheme="minorEastAsia" w:eastAsiaTheme="minorEastAsia" w:hAnsiTheme="minorEastAsia" w:hint="eastAsia"/>
        </w:rPr>
        <w:t>都在其国内监管框架中遵循</w:t>
      </w:r>
      <w:r w:rsidR="00C358F6">
        <w:rPr>
          <w:rFonts w:asciiTheme="minorEastAsia" w:eastAsiaTheme="minorEastAsia" w:hAnsiTheme="minorEastAsia" w:hint="eastAsia"/>
        </w:rPr>
        <w:t>与文件</w:t>
      </w:r>
      <w:r w:rsidR="00C358F6" w:rsidRPr="00B26E31">
        <w:rPr>
          <w:rFonts w:asciiTheme="minorEastAsia" w:eastAsiaTheme="minorEastAsia" w:hAnsiTheme="minorEastAsia" w:hint="eastAsia"/>
        </w:rPr>
        <w:t>S/2006/853</w:t>
      </w:r>
      <w:r w:rsidR="00C358F6">
        <w:rPr>
          <w:rFonts w:asciiTheme="minorEastAsia" w:eastAsiaTheme="minorEastAsia" w:hAnsiTheme="minorEastAsia" w:hint="eastAsia"/>
        </w:rPr>
        <w:t>所</w:t>
      </w:r>
      <w:proofErr w:type="gramStart"/>
      <w:r w:rsidR="00C358F6">
        <w:rPr>
          <w:rFonts w:asciiTheme="minorEastAsia" w:eastAsiaTheme="minorEastAsia" w:hAnsiTheme="minorEastAsia" w:hint="eastAsia"/>
        </w:rPr>
        <w:t>载相同</w:t>
      </w:r>
      <w:proofErr w:type="gramEnd"/>
      <w:r w:rsidR="00C358F6">
        <w:rPr>
          <w:rFonts w:asciiTheme="minorEastAsia" w:eastAsiaTheme="minorEastAsia" w:hAnsiTheme="minorEastAsia" w:hint="eastAsia"/>
        </w:rPr>
        <w:t>的</w:t>
      </w:r>
      <w:r>
        <w:rPr>
          <w:rFonts w:asciiTheme="minorEastAsia" w:eastAsiaTheme="minorEastAsia" w:hAnsiTheme="minorEastAsia" w:hint="eastAsia"/>
        </w:rPr>
        <w:t>从受管制技术</w:t>
      </w:r>
      <w:r w:rsidR="00696484">
        <w:rPr>
          <w:rFonts w:asciiTheme="minorEastAsia" w:eastAsiaTheme="minorEastAsia" w:hAnsiTheme="minorEastAsia" w:hint="eastAsia"/>
        </w:rPr>
        <w:t>中予以</w:t>
      </w:r>
      <w:r>
        <w:rPr>
          <w:rFonts w:asciiTheme="minorEastAsia" w:eastAsiaTheme="minorEastAsia" w:hAnsiTheme="minorEastAsia" w:hint="eastAsia"/>
        </w:rPr>
        <w:t>排除的</w:t>
      </w:r>
      <w:r w:rsidR="00696484">
        <w:rPr>
          <w:rFonts w:asciiTheme="minorEastAsia" w:eastAsiaTheme="minorEastAsia" w:hAnsiTheme="minorEastAsia" w:hint="eastAsia"/>
        </w:rPr>
        <w:t>原则</w:t>
      </w:r>
      <w:r w:rsidR="00F13980">
        <w:rPr>
          <w:rFonts w:asciiTheme="minorEastAsia" w:eastAsiaTheme="minorEastAsia" w:hAnsiTheme="minorEastAsia" w:hint="eastAsia"/>
        </w:rPr>
        <w:t>，一些其他的专利局也是如此</w:t>
      </w:r>
      <w:r>
        <w:rPr>
          <w:rFonts w:asciiTheme="minorEastAsia" w:eastAsiaTheme="minorEastAsia" w:hAnsiTheme="minorEastAsia" w:hint="eastAsia"/>
        </w:rPr>
        <w:t>。</w:t>
      </w:r>
    </w:p>
  </w:footnote>
  <w:footnote w:id="5">
    <w:p w:rsidR="005963FF" w:rsidRPr="00B26E31" w:rsidRDefault="005963FF" w:rsidP="00992947">
      <w:pPr>
        <w:pStyle w:val="a9"/>
        <w:jc w:val="both"/>
        <w:rPr>
          <w:rFonts w:asciiTheme="minorEastAsia" w:eastAsiaTheme="minorEastAsia" w:hAnsiTheme="minorEastAsia"/>
        </w:rPr>
      </w:pPr>
      <w:r w:rsidRPr="00B26E31">
        <w:rPr>
          <w:rStyle w:val="ae"/>
          <w:rFonts w:asciiTheme="minorEastAsia" w:eastAsiaTheme="minorEastAsia" w:hAnsiTheme="minorEastAsia"/>
        </w:rPr>
        <w:footnoteRef/>
      </w:r>
      <w:r>
        <w:rPr>
          <w:rFonts w:asciiTheme="minorEastAsia" w:eastAsiaTheme="minorEastAsia" w:hAnsiTheme="minorEastAsia" w:hint="eastAsia"/>
        </w:rPr>
        <w:t xml:space="preserve"> </w:t>
      </w:r>
      <w:r w:rsidR="00992947">
        <w:rPr>
          <w:rFonts w:asciiTheme="minorEastAsia" w:eastAsiaTheme="minorEastAsia" w:hAnsiTheme="minorEastAsia" w:hint="eastAsia"/>
        </w:rPr>
        <w:tab/>
      </w:r>
      <w:r w:rsidR="00BE2C43" w:rsidRPr="00BE2C43">
        <w:rPr>
          <w:rFonts w:asciiTheme="minorEastAsia" w:eastAsiaTheme="minorEastAsia" w:hAnsiTheme="minorEastAsia"/>
        </w:rPr>
        <w:t>http://www.un.org/ga/search/view_doc.asp?symbol=S/2018/171&amp;referer=/english/&amp;Lang=C</w:t>
      </w:r>
      <w:r>
        <w:rPr>
          <w:rFonts w:asciiTheme="minorEastAsia" w:eastAsiaTheme="minorEastAsia" w:hAnsiTheme="minorEastAsia"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FF" w:rsidRPr="00151EC2" w:rsidRDefault="005963FF" w:rsidP="00477D6B">
    <w:pPr>
      <w:jc w:val="right"/>
      <w:rPr>
        <w:rFonts w:asciiTheme="minorEastAsia" w:eastAsiaTheme="minorEastAsia" w:hAnsiTheme="minorEastAsia"/>
      </w:rPr>
    </w:pPr>
    <w:bookmarkStart w:id="9" w:name="Code2"/>
    <w:bookmarkEnd w:id="9"/>
    <w:r w:rsidRPr="00151EC2">
      <w:rPr>
        <w:rFonts w:asciiTheme="minorEastAsia" w:eastAsiaTheme="minorEastAsia" w:hAnsiTheme="minorEastAsia"/>
      </w:rPr>
      <w:t>PCT/WG/11/1</w:t>
    </w:r>
    <w:r w:rsidRPr="00151EC2">
      <w:rPr>
        <w:rFonts w:asciiTheme="minorEastAsia" w:eastAsiaTheme="minorEastAsia" w:hAnsiTheme="minorEastAsia" w:hint="eastAsia"/>
      </w:rPr>
      <w:t>4</w:t>
    </w:r>
  </w:p>
  <w:p w:rsidR="005963FF" w:rsidRPr="00151EC2" w:rsidRDefault="005963FF" w:rsidP="00477D6B">
    <w:pPr>
      <w:jc w:val="right"/>
      <w:rPr>
        <w:rFonts w:asciiTheme="minorEastAsia" w:eastAsiaTheme="minorEastAsia" w:hAnsiTheme="minorEastAsia"/>
      </w:rPr>
    </w:pPr>
    <w:r w:rsidRPr="00151EC2">
      <w:rPr>
        <w:rFonts w:asciiTheme="minorEastAsia" w:eastAsiaTheme="minorEastAsia" w:hAnsiTheme="minorEastAsia" w:hint="eastAsia"/>
      </w:rPr>
      <w:t>第</w:t>
    </w:r>
    <w:r w:rsidRPr="00151EC2">
      <w:rPr>
        <w:rFonts w:asciiTheme="minorEastAsia" w:eastAsiaTheme="minorEastAsia" w:hAnsiTheme="minorEastAsia"/>
      </w:rPr>
      <w:fldChar w:fldCharType="begin"/>
    </w:r>
    <w:r w:rsidRPr="00151EC2">
      <w:rPr>
        <w:rFonts w:asciiTheme="minorEastAsia" w:eastAsiaTheme="minorEastAsia" w:hAnsiTheme="minorEastAsia"/>
      </w:rPr>
      <w:instrText xml:space="preserve"> PAGE  \* MERGEFORMAT </w:instrText>
    </w:r>
    <w:r w:rsidRPr="00151EC2">
      <w:rPr>
        <w:rFonts w:asciiTheme="minorEastAsia" w:eastAsiaTheme="minorEastAsia" w:hAnsiTheme="minorEastAsia"/>
      </w:rPr>
      <w:fldChar w:fldCharType="separate"/>
    </w:r>
    <w:r w:rsidR="002218EF">
      <w:rPr>
        <w:rFonts w:asciiTheme="minorEastAsia" w:eastAsiaTheme="minorEastAsia" w:hAnsiTheme="minorEastAsia"/>
        <w:noProof/>
      </w:rPr>
      <w:t>4</w:t>
    </w:r>
    <w:r w:rsidRPr="00151EC2">
      <w:rPr>
        <w:rFonts w:asciiTheme="minorEastAsia" w:eastAsiaTheme="minorEastAsia" w:hAnsiTheme="minorEastAsia"/>
      </w:rPr>
      <w:fldChar w:fldCharType="end"/>
    </w:r>
    <w:r w:rsidRPr="00151EC2">
      <w:rPr>
        <w:rFonts w:asciiTheme="minorEastAsia" w:eastAsiaTheme="minorEastAsia" w:hAnsiTheme="minorEastAsia" w:hint="eastAsia"/>
      </w:rPr>
      <w:t>页</w:t>
    </w:r>
  </w:p>
  <w:p w:rsidR="005963FF" w:rsidRPr="00151EC2" w:rsidRDefault="005963FF" w:rsidP="00477D6B">
    <w:pPr>
      <w:jc w:val="right"/>
      <w:rPr>
        <w:rFonts w:asciiTheme="minorEastAsia" w:eastAsia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A94C6D"/>
    <w:multiLevelType w:val="hybridMultilevel"/>
    <w:tmpl w:val="2A242388"/>
    <w:lvl w:ilvl="0" w:tplc="57025F72">
      <w:start w:val="2"/>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Q3MzUxMzOyNDExMDFR0lEKTi0uzszPAykwqgUAMLwbZSwAAAA="/>
  </w:docVars>
  <w:rsids>
    <w:rsidRoot w:val="000E7EEC"/>
    <w:rsid w:val="00011449"/>
    <w:rsid w:val="00014D92"/>
    <w:rsid w:val="00023FD8"/>
    <w:rsid w:val="00027FD8"/>
    <w:rsid w:val="00043CAA"/>
    <w:rsid w:val="00055A92"/>
    <w:rsid w:val="00075432"/>
    <w:rsid w:val="000763FA"/>
    <w:rsid w:val="00085D2C"/>
    <w:rsid w:val="000968ED"/>
    <w:rsid w:val="000A488F"/>
    <w:rsid w:val="000E194E"/>
    <w:rsid w:val="000E7EEC"/>
    <w:rsid w:val="000F0E35"/>
    <w:rsid w:val="000F5E56"/>
    <w:rsid w:val="000F7795"/>
    <w:rsid w:val="00122926"/>
    <w:rsid w:val="001362EE"/>
    <w:rsid w:val="00151EC2"/>
    <w:rsid w:val="0016364F"/>
    <w:rsid w:val="001647D5"/>
    <w:rsid w:val="00172149"/>
    <w:rsid w:val="001832A6"/>
    <w:rsid w:val="001B2C2D"/>
    <w:rsid w:val="001B3388"/>
    <w:rsid w:val="001C3841"/>
    <w:rsid w:val="001F57AC"/>
    <w:rsid w:val="00204962"/>
    <w:rsid w:val="002052BC"/>
    <w:rsid w:val="0021217E"/>
    <w:rsid w:val="00220B7B"/>
    <w:rsid w:val="00220D04"/>
    <w:rsid w:val="002218EF"/>
    <w:rsid w:val="002405D9"/>
    <w:rsid w:val="002634C4"/>
    <w:rsid w:val="002928D3"/>
    <w:rsid w:val="002A1DFE"/>
    <w:rsid w:val="002A3A96"/>
    <w:rsid w:val="002A6C82"/>
    <w:rsid w:val="002C655F"/>
    <w:rsid w:val="002E13F3"/>
    <w:rsid w:val="002F1FE6"/>
    <w:rsid w:val="002F4E68"/>
    <w:rsid w:val="00305123"/>
    <w:rsid w:val="00312F7F"/>
    <w:rsid w:val="00321AB3"/>
    <w:rsid w:val="00331497"/>
    <w:rsid w:val="00361450"/>
    <w:rsid w:val="00362AA9"/>
    <w:rsid w:val="00363949"/>
    <w:rsid w:val="003673CF"/>
    <w:rsid w:val="00370077"/>
    <w:rsid w:val="003845C1"/>
    <w:rsid w:val="003A6F89"/>
    <w:rsid w:val="003B0336"/>
    <w:rsid w:val="003B38C1"/>
    <w:rsid w:val="003C14CD"/>
    <w:rsid w:val="003D00D2"/>
    <w:rsid w:val="003D599B"/>
    <w:rsid w:val="003F403D"/>
    <w:rsid w:val="00403DE2"/>
    <w:rsid w:val="004059DB"/>
    <w:rsid w:val="00413DA0"/>
    <w:rsid w:val="00423E3E"/>
    <w:rsid w:val="00424B70"/>
    <w:rsid w:val="00427AF4"/>
    <w:rsid w:val="00430838"/>
    <w:rsid w:val="004420E5"/>
    <w:rsid w:val="004647DA"/>
    <w:rsid w:val="00474062"/>
    <w:rsid w:val="00477D6B"/>
    <w:rsid w:val="00480E94"/>
    <w:rsid w:val="004825AE"/>
    <w:rsid w:val="00483D4C"/>
    <w:rsid w:val="00485FF6"/>
    <w:rsid w:val="00491AAF"/>
    <w:rsid w:val="004C510C"/>
    <w:rsid w:val="004C73C4"/>
    <w:rsid w:val="004E3689"/>
    <w:rsid w:val="005019FF"/>
    <w:rsid w:val="00526BDC"/>
    <w:rsid w:val="0053057A"/>
    <w:rsid w:val="00552393"/>
    <w:rsid w:val="00553593"/>
    <w:rsid w:val="005539CE"/>
    <w:rsid w:val="005578DB"/>
    <w:rsid w:val="00560A29"/>
    <w:rsid w:val="00572919"/>
    <w:rsid w:val="005963FF"/>
    <w:rsid w:val="005B1C3F"/>
    <w:rsid w:val="005B3FA9"/>
    <w:rsid w:val="005C623C"/>
    <w:rsid w:val="005C6649"/>
    <w:rsid w:val="005D5646"/>
    <w:rsid w:val="005E3779"/>
    <w:rsid w:val="00605827"/>
    <w:rsid w:val="0061093C"/>
    <w:rsid w:val="006204E7"/>
    <w:rsid w:val="00626712"/>
    <w:rsid w:val="006366B4"/>
    <w:rsid w:val="00637EAE"/>
    <w:rsid w:val="00645742"/>
    <w:rsid w:val="00646050"/>
    <w:rsid w:val="0064733D"/>
    <w:rsid w:val="006513FE"/>
    <w:rsid w:val="00656194"/>
    <w:rsid w:val="006713CA"/>
    <w:rsid w:val="0067691B"/>
    <w:rsid w:val="00676C5C"/>
    <w:rsid w:val="00696484"/>
    <w:rsid w:val="006A4EDF"/>
    <w:rsid w:val="006B5138"/>
    <w:rsid w:val="006B6746"/>
    <w:rsid w:val="006C54E2"/>
    <w:rsid w:val="006D08C4"/>
    <w:rsid w:val="006D1E19"/>
    <w:rsid w:val="006D363F"/>
    <w:rsid w:val="006D6C64"/>
    <w:rsid w:val="006E1D3F"/>
    <w:rsid w:val="006F7ACA"/>
    <w:rsid w:val="00713B4B"/>
    <w:rsid w:val="007170EB"/>
    <w:rsid w:val="007306F5"/>
    <w:rsid w:val="00740E99"/>
    <w:rsid w:val="00741817"/>
    <w:rsid w:val="00746FAF"/>
    <w:rsid w:val="007850E9"/>
    <w:rsid w:val="00797182"/>
    <w:rsid w:val="007A6A17"/>
    <w:rsid w:val="007C4A42"/>
    <w:rsid w:val="007D1613"/>
    <w:rsid w:val="007E0B6D"/>
    <w:rsid w:val="007E4C0E"/>
    <w:rsid w:val="007E67FA"/>
    <w:rsid w:val="007F5091"/>
    <w:rsid w:val="00804D91"/>
    <w:rsid w:val="00845B06"/>
    <w:rsid w:val="008554AA"/>
    <w:rsid w:val="00862CC0"/>
    <w:rsid w:val="0087089E"/>
    <w:rsid w:val="00893568"/>
    <w:rsid w:val="008A134B"/>
    <w:rsid w:val="008B2CC1"/>
    <w:rsid w:val="008B3476"/>
    <w:rsid w:val="008B60B2"/>
    <w:rsid w:val="008D605E"/>
    <w:rsid w:val="008E61E0"/>
    <w:rsid w:val="008F07BE"/>
    <w:rsid w:val="008F2A15"/>
    <w:rsid w:val="008F52F3"/>
    <w:rsid w:val="008F7BB9"/>
    <w:rsid w:val="0090731E"/>
    <w:rsid w:val="00910052"/>
    <w:rsid w:val="00911C82"/>
    <w:rsid w:val="0091358A"/>
    <w:rsid w:val="00915DD6"/>
    <w:rsid w:val="00916EE2"/>
    <w:rsid w:val="0093466E"/>
    <w:rsid w:val="009613C9"/>
    <w:rsid w:val="00966A22"/>
    <w:rsid w:val="0096722F"/>
    <w:rsid w:val="009679E9"/>
    <w:rsid w:val="009712D7"/>
    <w:rsid w:val="00980843"/>
    <w:rsid w:val="009815F7"/>
    <w:rsid w:val="00985601"/>
    <w:rsid w:val="00985DE3"/>
    <w:rsid w:val="00991D78"/>
    <w:rsid w:val="009923FB"/>
    <w:rsid w:val="00992947"/>
    <w:rsid w:val="009948C7"/>
    <w:rsid w:val="009A20A2"/>
    <w:rsid w:val="009A7737"/>
    <w:rsid w:val="009B47E0"/>
    <w:rsid w:val="009E2791"/>
    <w:rsid w:val="009E3F6F"/>
    <w:rsid w:val="009F0D98"/>
    <w:rsid w:val="009F4966"/>
    <w:rsid w:val="009F499F"/>
    <w:rsid w:val="00A032D1"/>
    <w:rsid w:val="00A060E0"/>
    <w:rsid w:val="00A31D14"/>
    <w:rsid w:val="00A3369C"/>
    <w:rsid w:val="00A37342"/>
    <w:rsid w:val="00A4160A"/>
    <w:rsid w:val="00A42DAF"/>
    <w:rsid w:val="00A433DB"/>
    <w:rsid w:val="00A45BD8"/>
    <w:rsid w:val="00A5069F"/>
    <w:rsid w:val="00A617CB"/>
    <w:rsid w:val="00A84E6A"/>
    <w:rsid w:val="00A869B7"/>
    <w:rsid w:val="00AC205C"/>
    <w:rsid w:val="00AC2331"/>
    <w:rsid w:val="00AC53D2"/>
    <w:rsid w:val="00AD47E8"/>
    <w:rsid w:val="00AE04D8"/>
    <w:rsid w:val="00AE2513"/>
    <w:rsid w:val="00AE69C8"/>
    <w:rsid w:val="00AF0A6B"/>
    <w:rsid w:val="00B05A69"/>
    <w:rsid w:val="00B1207B"/>
    <w:rsid w:val="00B26E31"/>
    <w:rsid w:val="00B40B94"/>
    <w:rsid w:val="00B40F42"/>
    <w:rsid w:val="00B46162"/>
    <w:rsid w:val="00B46CF3"/>
    <w:rsid w:val="00B6561D"/>
    <w:rsid w:val="00B86EDE"/>
    <w:rsid w:val="00B9734B"/>
    <w:rsid w:val="00BA16F6"/>
    <w:rsid w:val="00BA2432"/>
    <w:rsid w:val="00BA30E2"/>
    <w:rsid w:val="00BB34BC"/>
    <w:rsid w:val="00BC1516"/>
    <w:rsid w:val="00BE2C43"/>
    <w:rsid w:val="00BE44F4"/>
    <w:rsid w:val="00BE6FFB"/>
    <w:rsid w:val="00C11BFE"/>
    <w:rsid w:val="00C17F5F"/>
    <w:rsid w:val="00C3061F"/>
    <w:rsid w:val="00C358F6"/>
    <w:rsid w:val="00C47926"/>
    <w:rsid w:val="00C5068F"/>
    <w:rsid w:val="00C51FBA"/>
    <w:rsid w:val="00C67302"/>
    <w:rsid w:val="00C85DD3"/>
    <w:rsid w:val="00C86D74"/>
    <w:rsid w:val="00CB36C7"/>
    <w:rsid w:val="00CD04F1"/>
    <w:rsid w:val="00CD0D8C"/>
    <w:rsid w:val="00CD2C16"/>
    <w:rsid w:val="00CE01EF"/>
    <w:rsid w:val="00D150E1"/>
    <w:rsid w:val="00D45252"/>
    <w:rsid w:val="00D6442A"/>
    <w:rsid w:val="00D71B4D"/>
    <w:rsid w:val="00D86152"/>
    <w:rsid w:val="00D93D55"/>
    <w:rsid w:val="00DF5B24"/>
    <w:rsid w:val="00E15015"/>
    <w:rsid w:val="00E17348"/>
    <w:rsid w:val="00E21B44"/>
    <w:rsid w:val="00E335FE"/>
    <w:rsid w:val="00E405B9"/>
    <w:rsid w:val="00E55045"/>
    <w:rsid w:val="00E661FC"/>
    <w:rsid w:val="00E72196"/>
    <w:rsid w:val="00EA7D6E"/>
    <w:rsid w:val="00EB6684"/>
    <w:rsid w:val="00EB7F60"/>
    <w:rsid w:val="00EC4E49"/>
    <w:rsid w:val="00ED0497"/>
    <w:rsid w:val="00ED77FB"/>
    <w:rsid w:val="00EE2553"/>
    <w:rsid w:val="00EE45FA"/>
    <w:rsid w:val="00EF5BE9"/>
    <w:rsid w:val="00F0308B"/>
    <w:rsid w:val="00F13980"/>
    <w:rsid w:val="00F15C5A"/>
    <w:rsid w:val="00F175FF"/>
    <w:rsid w:val="00F2229C"/>
    <w:rsid w:val="00F37DFD"/>
    <w:rsid w:val="00F44F92"/>
    <w:rsid w:val="00F460F5"/>
    <w:rsid w:val="00F54F96"/>
    <w:rsid w:val="00F624A2"/>
    <w:rsid w:val="00F66152"/>
    <w:rsid w:val="00F7385E"/>
    <w:rsid w:val="00F753EE"/>
    <w:rsid w:val="00F916D3"/>
    <w:rsid w:val="00F960DD"/>
    <w:rsid w:val="00F967F9"/>
    <w:rsid w:val="00F97B11"/>
    <w:rsid w:val="00FA11B5"/>
    <w:rsid w:val="00FA332E"/>
    <w:rsid w:val="00FD72C9"/>
    <w:rsid w:val="00FF70B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 w:type="character" w:styleId="ae">
    <w:name w:val="footnote reference"/>
    <w:basedOn w:val="a1"/>
    <w:rsid w:val="00DF5B24"/>
    <w:rPr>
      <w:vertAlign w:val="superscript"/>
    </w:rPr>
  </w:style>
  <w:style w:type="paragraph" w:styleId="af">
    <w:name w:val="List Paragraph"/>
    <w:basedOn w:val="a0"/>
    <w:uiPriority w:val="34"/>
    <w:qFormat/>
    <w:rsid w:val="00076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 w:type="character" w:styleId="ae">
    <w:name w:val="footnote reference"/>
    <w:basedOn w:val="a1"/>
    <w:rsid w:val="00DF5B24"/>
    <w:rPr>
      <w:vertAlign w:val="superscript"/>
    </w:rPr>
  </w:style>
  <w:style w:type="paragraph" w:styleId="af">
    <w:name w:val="List Paragraph"/>
    <w:basedOn w:val="a0"/>
    <w:uiPriority w:val="34"/>
    <w:qFormat/>
    <w:rsid w:val="00076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2BA6-757E-4E76-A882-262C4CC6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PCT/WG/11/14</dc:title>
  <dc:subject>与联合国安全理事会制裁有关的国际申请</dc:subject>
  <dc:creator/>
  <cp:lastModifiedBy/>
  <cp:revision>1</cp:revision>
  <dcterms:created xsi:type="dcterms:W3CDTF">2018-04-30T12:31:00Z</dcterms:created>
  <dcterms:modified xsi:type="dcterms:W3CDTF">2018-05-04T11:53:00Z</dcterms:modified>
</cp:coreProperties>
</file>