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87155" w:rsidRPr="00016B26" w:rsidTr="006B0E0C">
        <w:trPr>
          <w:trHeight w:val="1977"/>
        </w:trPr>
        <w:tc>
          <w:tcPr>
            <w:tcW w:w="4594" w:type="dxa"/>
            <w:tcBorders>
              <w:bottom w:val="single" w:sz="4" w:space="0" w:color="auto"/>
            </w:tcBorders>
            <w:tcMar>
              <w:bottom w:w="170" w:type="dxa"/>
            </w:tcMar>
          </w:tcPr>
          <w:p w:rsidR="00C87155" w:rsidRPr="00016B26" w:rsidRDefault="00C87155" w:rsidP="006B0E0C">
            <w:r w:rsidRPr="00016B26">
              <w:rPr>
                <w:rFonts w:hint="eastAsia"/>
                <w:noProof/>
              </w:rPr>
              <w:drawing>
                <wp:anchor distT="0" distB="0" distL="114300" distR="114300" simplePos="0" relativeHeight="251659264" behindDoc="1" locked="0" layoutInCell="0" allowOverlap="1" wp14:anchorId="778DAF29" wp14:editId="1185AAEA">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87155" w:rsidRPr="00016B26" w:rsidRDefault="00C87155" w:rsidP="006B0E0C"/>
        </w:tc>
        <w:tc>
          <w:tcPr>
            <w:tcW w:w="425" w:type="dxa"/>
            <w:tcBorders>
              <w:bottom w:val="single" w:sz="4" w:space="0" w:color="auto"/>
            </w:tcBorders>
            <w:tcMar>
              <w:left w:w="0" w:type="dxa"/>
              <w:right w:w="0" w:type="dxa"/>
            </w:tcMar>
          </w:tcPr>
          <w:p w:rsidR="00C87155" w:rsidRPr="00016B26" w:rsidRDefault="00C87155" w:rsidP="006B0E0C">
            <w:pPr>
              <w:jc w:val="right"/>
            </w:pPr>
            <w:r w:rsidRPr="00016B26">
              <w:rPr>
                <w:rFonts w:hint="eastAsia"/>
                <w:b/>
                <w:sz w:val="40"/>
                <w:szCs w:val="40"/>
              </w:rPr>
              <w:t>C</w:t>
            </w:r>
          </w:p>
        </w:tc>
      </w:tr>
      <w:tr w:rsidR="00C87155" w:rsidRPr="00016B26" w:rsidTr="006B0E0C">
        <w:trPr>
          <w:trHeight w:hRule="exact" w:val="340"/>
        </w:trPr>
        <w:tc>
          <w:tcPr>
            <w:tcW w:w="9356" w:type="dxa"/>
            <w:gridSpan w:val="3"/>
            <w:tcBorders>
              <w:top w:val="single" w:sz="4" w:space="0" w:color="auto"/>
            </w:tcBorders>
            <w:tcMar>
              <w:top w:w="170" w:type="dxa"/>
              <w:left w:w="0" w:type="dxa"/>
              <w:right w:w="0" w:type="dxa"/>
            </w:tcMar>
            <w:vAlign w:val="bottom"/>
          </w:tcPr>
          <w:p w:rsidR="00C87155" w:rsidRPr="00016B26" w:rsidRDefault="00C87155" w:rsidP="00C87155">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Pr>
                <w:rFonts w:ascii="Arial Black" w:hAnsi="Arial Black" w:hint="eastAsia"/>
                <w:caps/>
                <w:sz w:val="15"/>
              </w:rPr>
              <w:t>11</w:t>
            </w:r>
          </w:p>
        </w:tc>
      </w:tr>
      <w:tr w:rsidR="00C87155" w:rsidRPr="00016B26" w:rsidTr="006B0E0C">
        <w:trPr>
          <w:trHeight w:hRule="exact" w:val="170"/>
        </w:trPr>
        <w:tc>
          <w:tcPr>
            <w:tcW w:w="9356" w:type="dxa"/>
            <w:gridSpan w:val="3"/>
            <w:noWrap/>
            <w:tcMar>
              <w:left w:w="0" w:type="dxa"/>
              <w:right w:w="0" w:type="dxa"/>
            </w:tcMar>
            <w:vAlign w:val="bottom"/>
          </w:tcPr>
          <w:p w:rsidR="00C87155" w:rsidRPr="00016B26" w:rsidRDefault="00C87155" w:rsidP="006B0E0C">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C87155" w:rsidRPr="00016B26" w:rsidTr="006B0E0C">
        <w:trPr>
          <w:trHeight w:hRule="exact" w:val="198"/>
        </w:trPr>
        <w:tc>
          <w:tcPr>
            <w:tcW w:w="9356" w:type="dxa"/>
            <w:gridSpan w:val="3"/>
            <w:tcMar>
              <w:left w:w="0" w:type="dxa"/>
              <w:right w:w="0" w:type="dxa"/>
            </w:tcMar>
            <w:vAlign w:val="bottom"/>
          </w:tcPr>
          <w:p w:rsidR="00C87155" w:rsidRPr="00016B26" w:rsidRDefault="00C87155" w:rsidP="00C87155">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19</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C87155" w:rsidRPr="00016B26" w:rsidRDefault="00C87155" w:rsidP="00C87155"/>
    <w:p w:rsidR="00C87155" w:rsidRPr="00016B26" w:rsidRDefault="00C87155" w:rsidP="00C87155"/>
    <w:p w:rsidR="00C87155" w:rsidRPr="00016B26" w:rsidRDefault="00C87155" w:rsidP="00C87155"/>
    <w:p w:rsidR="00C87155" w:rsidRPr="00016B26" w:rsidRDefault="00C87155" w:rsidP="00C87155"/>
    <w:p w:rsidR="00C87155" w:rsidRPr="00016B26" w:rsidRDefault="00C87155" w:rsidP="00C87155">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C87155" w:rsidRPr="00016B26" w:rsidRDefault="00C87155" w:rsidP="00C87155">
      <w:pPr>
        <w:rPr>
          <w:rFonts w:ascii="SimHei" w:eastAsia="SimHei"/>
          <w:sz w:val="28"/>
          <w:szCs w:val="28"/>
        </w:rPr>
      </w:pPr>
      <w:r w:rsidRPr="00016B26">
        <w:rPr>
          <w:rFonts w:ascii="SimHei" w:eastAsia="SimHei" w:hint="eastAsia"/>
          <w:sz w:val="28"/>
          <w:szCs w:val="28"/>
        </w:rPr>
        <w:t>工作组</w:t>
      </w:r>
    </w:p>
    <w:p w:rsidR="00C87155" w:rsidRPr="00016B26" w:rsidRDefault="00C87155" w:rsidP="00C87155"/>
    <w:p w:rsidR="00C87155" w:rsidRPr="00652B09" w:rsidRDefault="00C87155" w:rsidP="00C87155"/>
    <w:p w:rsidR="00C87155" w:rsidRPr="00016B26" w:rsidRDefault="00C87155" w:rsidP="00C87155">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C87155" w:rsidRPr="00016B26" w:rsidRDefault="00C87155" w:rsidP="00C87155">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C87155" w:rsidRPr="00016B26" w:rsidRDefault="00C87155" w:rsidP="00C87155"/>
    <w:p w:rsidR="00C87155" w:rsidRPr="00016B26" w:rsidRDefault="00C87155" w:rsidP="00C87155"/>
    <w:p w:rsidR="00C87155" w:rsidRPr="00B11D07" w:rsidRDefault="00C87155" w:rsidP="00C87155"/>
    <w:p w:rsidR="00C87155" w:rsidRPr="00016B26" w:rsidRDefault="00C87155" w:rsidP="00C87155">
      <w:pPr>
        <w:rPr>
          <w:rFonts w:ascii="KaiTi" w:eastAsia="KaiTi" w:hAnsi="KaiTi"/>
          <w:sz w:val="24"/>
          <w:szCs w:val="32"/>
        </w:rPr>
      </w:pPr>
      <w:bookmarkStart w:id="3" w:name="TitleOfDoc"/>
      <w:bookmarkEnd w:id="3"/>
      <w:r w:rsidRPr="00C87155">
        <w:rPr>
          <w:rFonts w:ascii="KaiTi" w:eastAsia="KaiTi" w:hAnsi="KaiTi" w:hint="eastAsia"/>
          <w:sz w:val="24"/>
          <w:szCs w:val="32"/>
        </w:rPr>
        <w:t>第三方意见</w:t>
      </w:r>
    </w:p>
    <w:p w:rsidR="00C87155" w:rsidRPr="00016B26" w:rsidRDefault="00C87155" w:rsidP="00C87155"/>
    <w:p w:rsidR="00C87155" w:rsidRPr="00494405" w:rsidRDefault="00C87155" w:rsidP="00C87155">
      <w:pPr>
        <w:rPr>
          <w:rFonts w:ascii="KaiTi" w:eastAsia="KaiTi" w:hAnsi="KaiTi"/>
          <w:sz w:val="21"/>
          <w:szCs w:val="21"/>
        </w:rPr>
      </w:pPr>
      <w:bookmarkStart w:id="4" w:name="Prepared"/>
      <w:bookmarkEnd w:id="4"/>
      <w:r w:rsidRPr="00C87155">
        <w:rPr>
          <w:rFonts w:ascii="KaiTi" w:eastAsia="KaiTi" w:hAnsi="KaiTi" w:hint="eastAsia"/>
          <w:sz w:val="21"/>
          <w:szCs w:val="21"/>
        </w:rPr>
        <w:t>国际局编拟的文件</w:t>
      </w:r>
    </w:p>
    <w:p w:rsidR="00C87155" w:rsidRPr="00016B26" w:rsidRDefault="00C87155" w:rsidP="00C87155"/>
    <w:p w:rsidR="00C87155" w:rsidRPr="00016B26" w:rsidRDefault="00C87155" w:rsidP="00C87155"/>
    <w:p w:rsidR="00C87155" w:rsidRPr="00016B26" w:rsidRDefault="00C87155" w:rsidP="00C87155"/>
    <w:p w:rsidR="00C87155" w:rsidRPr="00016B26" w:rsidRDefault="00C87155" w:rsidP="00C87155"/>
    <w:p w:rsidR="006F5961" w:rsidRPr="008B53C8" w:rsidRDefault="005223A2" w:rsidP="008B53C8">
      <w:pPr>
        <w:pStyle w:val="1"/>
        <w:overflowPunct w:val="0"/>
        <w:spacing w:beforeLines="100" w:afterLines="50" w:after="120" w:line="340" w:lineRule="atLeast"/>
        <w:rPr>
          <w:rFonts w:ascii="SimHei" w:eastAsia="SimHei" w:hAnsi="SimHei"/>
          <w:b w:val="0"/>
          <w:sz w:val="21"/>
          <w:szCs w:val="21"/>
        </w:rPr>
      </w:pPr>
      <w:r w:rsidRPr="008B53C8">
        <w:rPr>
          <w:rFonts w:ascii="SimHei" w:eastAsia="SimHei" w:hAnsi="SimHei" w:hint="eastAsia"/>
          <w:b w:val="0"/>
          <w:sz w:val="21"/>
          <w:szCs w:val="21"/>
        </w:rPr>
        <w:t>概述</w:t>
      </w:r>
    </w:p>
    <w:p w:rsidR="001C68DB" w:rsidRPr="008B53C8" w:rsidRDefault="005223A2"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通函</w:t>
      </w:r>
      <w:r w:rsidRPr="008B53C8">
        <w:rPr>
          <w:rFonts w:asciiTheme="minorEastAsia" w:eastAsiaTheme="minorEastAsia" w:hAnsiTheme="minorEastAsia"/>
          <w:sz w:val="21"/>
          <w:szCs w:val="21"/>
        </w:rPr>
        <w:t>C.PCT 1527</w:t>
      </w:r>
      <w:r w:rsidR="00180FA5">
        <w:rPr>
          <w:rFonts w:asciiTheme="minorEastAsia" w:eastAsiaTheme="minorEastAsia" w:hAnsiTheme="minorEastAsia" w:hint="eastAsia"/>
          <w:sz w:val="21"/>
          <w:szCs w:val="21"/>
        </w:rPr>
        <w:t>号</w:t>
      </w:r>
      <w:r w:rsidRPr="008B53C8">
        <w:rPr>
          <w:rFonts w:asciiTheme="minorEastAsia" w:eastAsiaTheme="minorEastAsia" w:hAnsiTheme="minorEastAsia" w:hint="eastAsia"/>
          <w:sz w:val="21"/>
          <w:szCs w:val="21"/>
        </w:rPr>
        <w:t>载有关于第三</w:t>
      </w:r>
      <w:proofErr w:type="gramStart"/>
      <w:r w:rsidRPr="008B53C8">
        <w:rPr>
          <w:rFonts w:asciiTheme="minorEastAsia" w:eastAsiaTheme="minorEastAsia" w:hAnsiTheme="minorEastAsia" w:hint="eastAsia"/>
          <w:sz w:val="21"/>
          <w:szCs w:val="21"/>
        </w:rPr>
        <w:t>方意见</w:t>
      </w:r>
      <w:proofErr w:type="gramEnd"/>
      <w:r w:rsidRPr="008B53C8">
        <w:rPr>
          <w:rFonts w:asciiTheme="minorEastAsia" w:eastAsiaTheme="minorEastAsia" w:hAnsiTheme="minorEastAsia" w:hint="eastAsia"/>
          <w:sz w:val="21"/>
          <w:szCs w:val="21"/>
        </w:rPr>
        <w:t>制度的第一</w:t>
      </w:r>
      <w:r w:rsidR="00932E01">
        <w:rPr>
          <w:rFonts w:asciiTheme="minorEastAsia" w:eastAsiaTheme="minorEastAsia" w:hAnsiTheme="minorEastAsia" w:hint="eastAsia"/>
          <w:sz w:val="21"/>
          <w:szCs w:val="21"/>
        </w:rPr>
        <w:t>份</w:t>
      </w:r>
      <w:r w:rsidRPr="008B53C8">
        <w:rPr>
          <w:rFonts w:asciiTheme="minorEastAsia" w:eastAsiaTheme="minorEastAsia" w:hAnsiTheme="minorEastAsia" w:hint="eastAsia"/>
          <w:sz w:val="21"/>
          <w:szCs w:val="21"/>
        </w:rPr>
        <w:t>五年报告，该制度自2012年7月开始运行。</w:t>
      </w:r>
      <w:r w:rsidR="000C28DF">
        <w:rPr>
          <w:rFonts w:asciiTheme="minorEastAsia" w:eastAsiaTheme="minorEastAsia" w:hAnsiTheme="minorEastAsia" w:hint="eastAsia"/>
          <w:sz w:val="21"/>
          <w:szCs w:val="21"/>
        </w:rPr>
        <w:t>对</w:t>
      </w:r>
      <w:r w:rsidRPr="008B53C8">
        <w:rPr>
          <w:rFonts w:asciiTheme="minorEastAsia" w:eastAsiaTheme="minorEastAsia" w:hAnsiTheme="minorEastAsia" w:hint="eastAsia"/>
          <w:sz w:val="21"/>
          <w:szCs w:val="21"/>
        </w:rPr>
        <w:t>通函的答复</w:t>
      </w:r>
      <w:r w:rsidR="001600D0" w:rsidRPr="008B53C8">
        <w:rPr>
          <w:rFonts w:asciiTheme="minorEastAsia" w:eastAsiaTheme="minorEastAsia" w:hAnsiTheme="minorEastAsia" w:hint="eastAsia"/>
          <w:sz w:val="21"/>
          <w:szCs w:val="21"/>
        </w:rPr>
        <w:t>在原则上</w:t>
      </w:r>
      <w:r w:rsidRPr="008B53C8">
        <w:rPr>
          <w:rFonts w:asciiTheme="minorEastAsia" w:eastAsiaTheme="minorEastAsia" w:hAnsiTheme="minorEastAsia" w:hint="eastAsia"/>
          <w:sz w:val="21"/>
          <w:szCs w:val="21"/>
        </w:rPr>
        <w:t>对该制度</w:t>
      </w:r>
      <w:r w:rsidR="001600D0" w:rsidRPr="008B53C8">
        <w:rPr>
          <w:rFonts w:asciiTheme="minorEastAsia" w:eastAsiaTheme="minorEastAsia" w:hAnsiTheme="minorEastAsia" w:hint="eastAsia"/>
          <w:sz w:val="21"/>
          <w:szCs w:val="21"/>
        </w:rPr>
        <w:t>给予了非常积极的评价，但是很多主管</w:t>
      </w:r>
      <w:proofErr w:type="gramStart"/>
      <w:r w:rsidR="001600D0" w:rsidRPr="008B53C8">
        <w:rPr>
          <w:rFonts w:asciiTheme="minorEastAsia" w:eastAsiaTheme="minorEastAsia" w:hAnsiTheme="minorEastAsia" w:hint="eastAsia"/>
          <w:sz w:val="21"/>
          <w:szCs w:val="21"/>
        </w:rPr>
        <w:t>局由于</w:t>
      </w:r>
      <w:proofErr w:type="gramEnd"/>
      <w:r w:rsidR="001600D0" w:rsidRPr="008B53C8">
        <w:rPr>
          <w:rFonts w:asciiTheme="minorEastAsia" w:eastAsiaTheme="minorEastAsia" w:hAnsiTheme="minorEastAsia" w:hint="eastAsia"/>
          <w:sz w:val="21"/>
          <w:szCs w:val="21"/>
        </w:rPr>
        <w:t>缺乏充分的数据，</w:t>
      </w:r>
      <w:r w:rsidRPr="008B53C8">
        <w:rPr>
          <w:rFonts w:asciiTheme="minorEastAsia" w:eastAsiaTheme="minorEastAsia" w:hAnsiTheme="minorEastAsia" w:hint="eastAsia"/>
          <w:sz w:val="21"/>
          <w:szCs w:val="21"/>
        </w:rPr>
        <w:t>未能在国家阶段对实际效果</w:t>
      </w:r>
      <w:r w:rsidR="00DE25D6">
        <w:rPr>
          <w:rFonts w:asciiTheme="minorEastAsia" w:eastAsiaTheme="minorEastAsia" w:hAnsiTheme="minorEastAsia" w:hint="eastAsia"/>
          <w:sz w:val="21"/>
          <w:szCs w:val="21"/>
        </w:rPr>
        <w:t>加以</w:t>
      </w:r>
      <w:r w:rsidRPr="008B53C8">
        <w:rPr>
          <w:rFonts w:asciiTheme="minorEastAsia" w:eastAsiaTheme="minorEastAsia" w:hAnsiTheme="minorEastAsia" w:hint="eastAsia"/>
          <w:sz w:val="21"/>
          <w:szCs w:val="21"/>
        </w:rPr>
        <w:t>衡量。观点分歧在于意见的范围是否应该扩展到涵盖新颖性和创造性以外的事项。</w:t>
      </w:r>
      <w:r w:rsidR="001600D0" w:rsidRPr="008B53C8">
        <w:rPr>
          <w:rFonts w:asciiTheme="minorEastAsia" w:eastAsiaTheme="minorEastAsia" w:hAnsiTheme="minorEastAsia" w:hint="eastAsia"/>
          <w:sz w:val="21"/>
          <w:szCs w:val="21"/>
        </w:rPr>
        <w:t>针对行政方面的改进</w:t>
      </w:r>
      <w:r w:rsidR="000C28DF">
        <w:rPr>
          <w:rFonts w:asciiTheme="minorEastAsia" w:eastAsiaTheme="minorEastAsia" w:hAnsiTheme="minorEastAsia" w:hint="eastAsia"/>
          <w:sz w:val="21"/>
          <w:szCs w:val="21"/>
        </w:rPr>
        <w:t>提出了若干建议</w:t>
      </w:r>
      <w:r w:rsidR="001600D0" w:rsidRPr="008B53C8">
        <w:rPr>
          <w:rFonts w:asciiTheme="minorEastAsia" w:eastAsiaTheme="minorEastAsia" w:hAnsiTheme="minorEastAsia" w:hint="eastAsia"/>
          <w:sz w:val="21"/>
          <w:szCs w:val="21"/>
        </w:rPr>
        <w:t>。国际局建议</w:t>
      </w:r>
      <w:r w:rsidRPr="008B53C8">
        <w:rPr>
          <w:rFonts w:asciiTheme="minorEastAsia" w:eastAsiaTheme="minorEastAsia" w:hAnsiTheme="minorEastAsia" w:hint="eastAsia"/>
          <w:sz w:val="21"/>
          <w:szCs w:val="21"/>
        </w:rPr>
        <w:t>，</w:t>
      </w:r>
      <w:r w:rsidR="00932E01">
        <w:rPr>
          <w:rFonts w:asciiTheme="minorEastAsia" w:eastAsiaTheme="minorEastAsia" w:hAnsiTheme="minorEastAsia" w:hint="eastAsia"/>
          <w:sz w:val="21"/>
          <w:szCs w:val="21"/>
        </w:rPr>
        <w:t>应努力</w:t>
      </w:r>
      <w:r w:rsidRPr="008B53C8">
        <w:rPr>
          <w:rFonts w:asciiTheme="minorEastAsia" w:eastAsiaTheme="minorEastAsia" w:hAnsiTheme="minorEastAsia" w:hint="eastAsia"/>
          <w:sz w:val="21"/>
          <w:szCs w:val="21"/>
        </w:rPr>
        <w:t>让世界上对该制度使用率较低的地区更好地了解该制度，并在</w:t>
      </w:r>
      <w:proofErr w:type="gramStart"/>
      <w:r w:rsidR="00DE25D6">
        <w:rPr>
          <w:rFonts w:asciiTheme="minorEastAsia" w:eastAsiaTheme="minorEastAsia" w:hAnsiTheme="minorEastAsia" w:hint="eastAsia"/>
          <w:sz w:val="21"/>
          <w:szCs w:val="21"/>
        </w:rPr>
        <w:t>作出</w:t>
      </w:r>
      <w:proofErr w:type="gramEnd"/>
      <w:r w:rsidRPr="008B53C8">
        <w:rPr>
          <w:rFonts w:asciiTheme="minorEastAsia" w:eastAsiaTheme="minorEastAsia" w:hAnsiTheme="minorEastAsia" w:hint="eastAsia"/>
          <w:sz w:val="21"/>
          <w:szCs w:val="21"/>
        </w:rPr>
        <w:t>任何实质性改动之前，努力收集必要数据</w:t>
      </w:r>
      <w:r w:rsidR="001600D0" w:rsidRPr="008B53C8">
        <w:rPr>
          <w:rFonts w:asciiTheme="minorEastAsia" w:eastAsiaTheme="minorEastAsia" w:hAnsiTheme="minorEastAsia" w:hint="eastAsia"/>
          <w:sz w:val="21"/>
          <w:szCs w:val="21"/>
        </w:rPr>
        <w:t>，</w:t>
      </w:r>
      <w:r w:rsidRPr="008B53C8">
        <w:rPr>
          <w:rFonts w:asciiTheme="minorEastAsia" w:eastAsiaTheme="minorEastAsia" w:hAnsiTheme="minorEastAsia" w:hint="eastAsia"/>
          <w:sz w:val="21"/>
          <w:szCs w:val="21"/>
        </w:rPr>
        <w:t>对该制度在国家阶段的效果进行评估。</w:t>
      </w:r>
    </w:p>
    <w:p w:rsidR="001C68DB" w:rsidRPr="008B53C8" w:rsidRDefault="005223A2" w:rsidP="008B53C8">
      <w:pPr>
        <w:pStyle w:val="1"/>
        <w:overflowPunct w:val="0"/>
        <w:spacing w:beforeLines="100" w:afterLines="50" w:after="120" w:line="340" w:lineRule="atLeast"/>
        <w:rPr>
          <w:rFonts w:ascii="SimHei" w:eastAsia="SimHei" w:hAnsi="SimHei"/>
          <w:b w:val="0"/>
          <w:sz w:val="21"/>
          <w:szCs w:val="21"/>
        </w:rPr>
      </w:pPr>
      <w:r w:rsidRPr="008B53C8">
        <w:rPr>
          <w:rFonts w:ascii="SimHei" w:eastAsia="SimHei" w:hAnsi="SimHei" w:hint="eastAsia"/>
          <w:b w:val="0"/>
          <w:sz w:val="21"/>
          <w:szCs w:val="21"/>
        </w:rPr>
        <w:t>第三</w:t>
      </w:r>
      <w:proofErr w:type="gramStart"/>
      <w:r w:rsidRPr="008B53C8">
        <w:rPr>
          <w:rFonts w:ascii="SimHei" w:eastAsia="SimHei" w:hAnsi="SimHei" w:hint="eastAsia"/>
          <w:b w:val="0"/>
          <w:sz w:val="21"/>
          <w:szCs w:val="21"/>
        </w:rPr>
        <w:t>方意见</w:t>
      </w:r>
      <w:proofErr w:type="gramEnd"/>
      <w:r w:rsidRPr="008B53C8">
        <w:rPr>
          <w:rFonts w:ascii="SimHei" w:eastAsia="SimHei" w:hAnsi="SimHei" w:hint="eastAsia"/>
          <w:b w:val="0"/>
          <w:sz w:val="21"/>
          <w:szCs w:val="21"/>
        </w:rPr>
        <w:t>制度概述</w:t>
      </w:r>
    </w:p>
    <w:p w:rsidR="006F5961" w:rsidRPr="008B53C8" w:rsidRDefault="005223A2" w:rsidP="00BB6D43">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第三</w:t>
      </w:r>
      <w:proofErr w:type="gramStart"/>
      <w:r w:rsidRPr="008B53C8">
        <w:rPr>
          <w:rFonts w:asciiTheme="minorEastAsia" w:eastAsiaTheme="minorEastAsia" w:hAnsiTheme="minorEastAsia" w:hint="eastAsia"/>
          <w:sz w:val="21"/>
          <w:szCs w:val="21"/>
        </w:rPr>
        <w:t>方意见</w:t>
      </w:r>
      <w:proofErr w:type="gramEnd"/>
      <w:r w:rsidRPr="008B53C8">
        <w:rPr>
          <w:rFonts w:asciiTheme="minorEastAsia" w:eastAsiaTheme="minorEastAsia" w:hAnsiTheme="minorEastAsia" w:hint="eastAsia"/>
          <w:sz w:val="21"/>
          <w:szCs w:val="21"/>
        </w:rPr>
        <w:t>制度的一些关键方面如下所述：</w:t>
      </w:r>
    </w:p>
    <w:p w:rsidR="006F5961" w:rsidRPr="008B53C8" w:rsidRDefault="005223A2" w:rsidP="00BB6D43">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意见可以在国际公布日</w:t>
      </w:r>
      <w:r w:rsidR="00C7366C">
        <w:rPr>
          <w:rFonts w:asciiTheme="minorEastAsia" w:eastAsiaTheme="minorEastAsia" w:hAnsiTheme="minorEastAsia" w:hint="eastAsia"/>
          <w:sz w:val="21"/>
          <w:szCs w:val="21"/>
        </w:rPr>
        <w:t>之后、</w:t>
      </w:r>
      <w:r w:rsidRPr="008B53C8">
        <w:rPr>
          <w:rFonts w:asciiTheme="minorEastAsia" w:eastAsiaTheme="minorEastAsia" w:hAnsiTheme="minorEastAsia" w:hint="eastAsia"/>
          <w:sz w:val="21"/>
          <w:szCs w:val="21"/>
        </w:rPr>
        <w:t>优先日起28</w:t>
      </w:r>
      <w:r w:rsidR="001600D0" w:rsidRPr="008B53C8">
        <w:rPr>
          <w:rFonts w:asciiTheme="minorEastAsia" w:eastAsiaTheme="minorEastAsia" w:hAnsiTheme="minorEastAsia" w:hint="eastAsia"/>
          <w:sz w:val="21"/>
          <w:szCs w:val="21"/>
        </w:rPr>
        <w:t>个月</w:t>
      </w:r>
      <w:r w:rsidR="00C7366C">
        <w:rPr>
          <w:rFonts w:asciiTheme="minorEastAsia" w:eastAsiaTheme="minorEastAsia" w:hAnsiTheme="minorEastAsia" w:hint="eastAsia"/>
          <w:sz w:val="21"/>
          <w:szCs w:val="21"/>
        </w:rPr>
        <w:t>内</w:t>
      </w:r>
      <w:r w:rsidR="001600D0" w:rsidRPr="008B53C8">
        <w:rPr>
          <w:rFonts w:asciiTheme="minorEastAsia" w:eastAsiaTheme="minorEastAsia" w:hAnsiTheme="minorEastAsia" w:hint="eastAsia"/>
          <w:sz w:val="21"/>
          <w:szCs w:val="21"/>
        </w:rPr>
        <w:t>提出。意见仅可</w:t>
      </w:r>
      <w:r w:rsidRPr="008B53C8">
        <w:rPr>
          <w:rFonts w:asciiTheme="minorEastAsia" w:eastAsiaTheme="minorEastAsia" w:hAnsiTheme="minorEastAsia" w:hint="eastAsia"/>
          <w:sz w:val="21"/>
          <w:szCs w:val="21"/>
        </w:rPr>
        <w:t>通过为此目的提供的电子系统提交。</w:t>
      </w:r>
    </w:p>
    <w:p w:rsidR="006F5961" w:rsidRPr="00886A8B" w:rsidRDefault="005223A2" w:rsidP="00BB6D43">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szCs w:val="21"/>
        </w:rPr>
      </w:pPr>
      <w:r w:rsidRPr="00886A8B">
        <w:rPr>
          <w:rFonts w:asciiTheme="minorEastAsia" w:eastAsiaTheme="minorEastAsia" w:hAnsiTheme="minorEastAsia" w:hint="eastAsia"/>
          <w:sz w:val="21"/>
          <w:szCs w:val="21"/>
        </w:rPr>
        <w:t>意见应该与新颖性和</w:t>
      </w:r>
      <w:r w:rsidR="001274CF">
        <w:rPr>
          <w:rFonts w:asciiTheme="minorEastAsia" w:eastAsiaTheme="minorEastAsia" w:hAnsiTheme="minorEastAsia" w:hint="eastAsia"/>
          <w:sz w:val="21"/>
          <w:szCs w:val="21"/>
        </w:rPr>
        <w:t>创造性</w:t>
      </w:r>
      <w:r w:rsidRPr="00886A8B">
        <w:rPr>
          <w:rFonts w:asciiTheme="minorEastAsia" w:eastAsiaTheme="minorEastAsia" w:hAnsiTheme="minorEastAsia" w:hint="eastAsia"/>
          <w:sz w:val="21"/>
          <w:szCs w:val="21"/>
        </w:rPr>
        <w:t>相关，尽管不可避免地可能偶尔包括</w:t>
      </w:r>
      <w:r w:rsidR="00A06D70" w:rsidRPr="00886A8B">
        <w:rPr>
          <w:rFonts w:asciiTheme="minorEastAsia" w:eastAsiaTheme="minorEastAsia" w:hAnsiTheme="minorEastAsia" w:hint="eastAsia"/>
          <w:sz w:val="21"/>
          <w:szCs w:val="21"/>
        </w:rPr>
        <w:t>对其</w:t>
      </w:r>
      <w:r w:rsidR="001274CF">
        <w:rPr>
          <w:rFonts w:asciiTheme="minorEastAsia" w:eastAsiaTheme="minorEastAsia" w:hAnsiTheme="minorEastAsia" w:hint="eastAsia"/>
          <w:sz w:val="21"/>
          <w:szCs w:val="21"/>
        </w:rPr>
        <w:t>他</w:t>
      </w:r>
      <w:r w:rsidR="00A06D70" w:rsidRPr="00886A8B">
        <w:rPr>
          <w:rFonts w:asciiTheme="minorEastAsia" w:eastAsiaTheme="minorEastAsia" w:hAnsiTheme="minorEastAsia" w:hint="eastAsia"/>
          <w:sz w:val="21"/>
          <w:szCs w:val="21"/>
        </w:rPr>
        <w:t>问题的评论，例如清晰度，</w:t>
      </w:r>
      <w:r w:rsidR="001274CF">
        <w:rPr>
          <w:rFonts w:asciiTheme="minorEastAsia" w:eastAsiaTheme="minorEastAsia" w:hAnsiTheme="minorEastAsia" w:hint="eastAsia"/>
          <w:sz w:val="21"/>
          <w:szCs w:val="21"/>
        </w:rPr>
        <w:t>这</w:t>
      </w:r>
      <w:r w:rsidR="00A06D70" w:rsidRPr="00886A8B">
        <w:rPr>
          <w:rFonts w:asciiTheme="minorEastAsia" w:eastAsiaTheme="minorEastAsia" w:hAnsiTheme="minorEastAsia" w:hint="eastAsia"/>
          <w:sz w:val="21"/>
          <w:szCs w:val="21"/>
        </w:rPr>
        <w:t>与决定权利要求的范围相关，并因此</w:t>
      </w:r>
      <w:r w:rsidRPr="00886A8B">
        <w:rPr>
          <w:rFonts w:asciiTheme="minorEastAsia" w:eastAsiaTheme="minorEastAsia" w:hAnsiTheme="minorEastAsia" w:hint="eastAsia"/>
          <w:sz w:val="21"/>
          <w:szCs w:val="21"/>
        </w:rPr>
        <w:t>决定</w:t>
      </w:r>
      <w:r w:rsidR="00A06D70" w:rsidRPr="00886A8B">
        <w:rPr>
          <w:rFonts w:asciiTheme="minorEastAsia" w:eastAsiaTheme="minorEastAsia" w:hAnsiTheme="minorEastAsia" w:hint="eastAsia"/>
          <w:sz w:val="21"/>
          <w:szCs w:val="21"/>
        </w:rPr>
        <w:t>了</w:t>
      </w:r>
      <w:r w:rsidRPr="00886A8B">
        <w:rPr>
          <w:rFonts w:asciiTheme="minorEastAsia" w:eastAsiaTheme="minorEastAsia" w:hAnsiTheme="minorEastAsia" w:hint="eastAsia"/>
          <w:sz w:val="21"/>
          <w:szCs w:val="21"/>
        </w:rPr>
        <w:t>现有技术文件是否相关。国际局没有严格采用这一限制，只要意见看起来主要是关于新颖性和创造性的，且不包含明显不适当的事项，就会被接受。国际局不对意见的实质</w:t>
      </w:r>
      <w:r w:rsidR="00DE25D6" w:rsidRPr="00886A8B">
        <w:rPr>
          <w:rFonts w:asciiTheme="minorEastAsia" w:eastAsiaTheme="minorEastAsia" w:hAnsiTheme="minorEastAsia" w:hint="eastAsia"/>
          <w:sz w:val="21"/>
          <w:szCs w:val="21"/>
        </w:rPr>
        <w:t>予以</w:t>
      </w:r>
      <w:r w:rsidRPr="00886A8B">
        <w:rPr>
          <w:rFonts w:asciiTheme="minorEastAsia" w:eastAsiaTheme="minorEastAsia" w:hAnsiTheme="minorEastAsia" w:hint="eastAsia"/>
          <w:sz w:val="21"/>
          <w:szCs w:val="21"/>
        </w:rPr>
        <w:t>审查。</w:t>
      </w:r>
    </w:p>
    <w:p w:rsidR="006F5961" w:rsidRPr="008B53C8" w:rsidRDefault="005223A2" w:rsidP="00BB6D43">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意见可以匿名提交。</w:t>
      </w:r>
    </w:p>
    <w:p w:rsidR="006F5961" w:rsidRPr="008B53C8" w:rsidRDefault="005223A2" w:rsidP="00BB6D43">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lastRenderedPageBreak/>
        <w:t>一项意见</w:t>
      </w:r>
      <w:r w:rsidR="001274CF">
        <w:rPr>
          <w:rFonts w:asciiTheme="minorEastAsia" w:eastAsiaTheme="minorEastAsia" w:hAnsiTheme="minorEastAsia" w:hint="eastAsia"/>
          <w:sz w:val="21"/>
          <w:szCs w:val="21"/>
        </w:rPr>
        <w:t>可以</w:t>
      </w:r>
      <w:r w:rsidRPr="008B53C8">
        <w:rPr>
          <w:rFonts w:asciiTheme="minorEastAsia" w:eastAsiaTheme="minorEastAsia" w:hAnsiTheme="minorEastAsia" w:hint="eastAsia"/>
          <w:sz w:val="21"/>
          <w:szCs w:val="21"/>
        </w:rPr>
        <w:t>包含</w:t>
      </w:r>
      <w:r w:rsidR="001274CF">
        <w:rPr>
          <w:rFonts w:asciiTheme="minorEastAsia" w:eastAsiaTheme="minorEastAsia" w:hAnsiTheme="minorEastAsia" w:hint="eastAsia"/>
          <w:sz w:val="21"/>
          <w:szCs w:val="21"/>
        </w:rPr>
        <w:t>最</w:t>
      </w:r>
      <w:r w:rsidRPr="008B53C8">
        <w:rPr>
          <w:rFonts w:asciiTheme="minorEastAsia" w:eastAsiaTheme="minorEastAsia" w:hAnsiTheme="minorEastAsia" w:hint="eastAsia"/>
          <w:sz w:val="21"/>
          <w:szCs w:val="21"/>
        </w:rPr>
        <w:t>多10项以结构化格式收集的现有技术参考文献，包括著录项目数据、相关权利要求说明、相关</w:t>
      </w:r>
      <w:r w:rsidR="00224BC1">
        <w:rPr>
          <w:rFonts w:asciiTheme="minorEastAsia" w:eastAsiaTheme="minorEastAsia" w:hAnsiTheme="minorEastAsia" w:hint="eastAsia"/>
          <w:sz w:val="21"/>
          <w:szCs w:val="21"/>
        </w:rPr>
        <w:t>文章</w:t>
      </w:r>
      <w:r w:rsidRPr="008B53C8">
        <w:rPr>
          <w:rFonts w:asciiTheme="minorEastAsia" w:eastAsiaTheme="minorEastAsia" w:hAnsiTheme="minorEastAsia" w:hint="eastAsia"/>
          <w:sz w:val="21"/>
          <w:szCs w:val="21"/>
        </w:rPr>
        <w:t>，以及最多5</w:t>
      </w:r>
      <w:r w:rsidR="00A06D70" w:rsidRPr="008B53C8">
        <w:rPr>
          <w:rFonts w:asciiTheme="minorEastAsia" w:eastAsiaTheme="minorEastAsia" w:hAnsiTheme="minorEastAsia" w:hint="eastAsia"/>
          <w:sz w:val="21"/>
          <w:szCs w:val="21"/>
        </w:rPr>
        <w:t>,</w:t>
      </w:r>
      <w:r w:rsidRPr="008B53C8">
        <w:rPr>
          <w:rFonts w:asciiTheme="minorEastAsia" w:eastAsiaTheme="minorEastAsia" w:hAnsiTheme="minorEastAsia" w:hint="eastAsia"/>
          <w:sz w:val="21"/>
          <w:szCs w:val="21"/>
        </w:rPr>
        <w:t>0</w:t>
      </w:r>
      <w:r w:rsidR="00A06D70" w:rsidRPr="008B53C8">
        <w:rPr>
          <w:rFonts w:asciiTheme="minorEastAsia" w:eastAsiaTheme="minorEastAsia" w:hAnsiTheme="minorEastAsia" w:hint="eastAsia"/>
          <w:sz w:val="21"/>
          <w:szCs w:val="21"/>
        </w:rPr>
        <w:t>0</w:t>
      </w:r>
      <w:r w:rsidRPr="008B53C8">
        <w:rPr>
          <w:rFonts w:asciiTheme="minorEastAsia" w:eastAsiaTheme="minorEastAsia" w:hAnsiTheme="minorEastAsia" w:hint="eastAsia"/>
          <w:sz w:val="21"/>
          <w:szCs w:val="21"/>
        </w:rPr>
        <w:t>0个字符</w:t>
      </w:r>
      <w:r w:rsidR="001274CF">
        <w:rPr>
          <w:rFonts w:asciiTheme="minorEastAsia" w:eastAsiaTheme="minorEastAsia" w:hAnsiTheme="minorEastAsia" w:hint="eastAsia"/>
          <w:sz w:val="21"/>
          <w:szCs w:val="21"/>
        </w:rPr>
        <w:t>的</w:t>
      </w:r>
      <w:r w:rsidRPr="008B53C8">
        <w:rPr>
          <w:rFonts w:asciiTheme="minorEastAsia" w:eastAsiaTheme="minorEastAsia" w:hAnsiTheme="minorEastAsia" w:hint="eastAsia"/>
          <w:sz w:val="21"/>
          <w:szCs w:val="21"/>
        </w:rPr>
        <w:t>“</w:t>
      </w:r>
      <w:r w:rsidR="001274CF">
        <w:rPr>
          <w:rFonts w:asciiTheme="minorEastAsia" w:eastAsiaTheme="minorEastAsia" w:hAnsiTheme="minorEastAsia" w:hint="eastAsia"/>
          <w:sz w:val="21"/>
          <w:szCs w:val="21"/>
        </w:rPr>
        <w:t>对相关性的</w:t>
      </w:r>
      <w:r w:rsidRPr="008B53C8">
        <w:rPr>
          <w:rFonts w:asciiTheme="minorEastAsia" w:eastAsiaTheme="minorEastAsia" w:hAnsiTheme="minorEastAsia" w:hint="eastAsia"/>
          <w:sz w:val="21"/>
          <w:szCs w:val="21"/>
        </w:rPr>
        <w:t>简要解释”。每一项现有技术参考文献都可以附带</w:t>
      </w:r>
      <w:r w:rsidR="00A06D70" w:rsidRPr="008B53C8">
        <w:rPr>
          <w:rFonts w:asciiTheme="minorEastAsia" w:eastAsiaTheme="minorEastAsia" w:hAnsiTheme="minorEastAsia" w:hint="eastAsia"/>
          <w:sz w:val="21"/>
          <w:szCs w:val="21"/>
        </w:rPr>
        <w:t>上</w:t>
      </w:r>
      <w:proofErr w:type="gramStart"/>
      <w:r w:rsidR="00A06D70" w:rsidRPr="008B53C8">
        <w:rPr>
          <w:rFonts w:asciiTheme="minorEastAsia" w:eastAsiaTheme="minorEastAsia" w:hAnsiTheme="minorEastAsia" w:hint="eastAsia"/>
          <w:sz w:val="21"/>
          <w:szCs w:val="21"/>
        </w:rPr>
        <w:t>传</w:t>
      </w:r>
      <w:r w:rsidRPr="008B53C8">
        <w:rPr>
          <w:rFonts w:asciiTheme="minorEastAsia" w:eastAsiaTheme="minorEastAsia" w:hAnsiTheme="minorEastAsia" w:hint="eastAsia"/>
          <w:sz w:val="21"/>
          <w:szCs w:val="21"/>
        </w:rPr>
        <w:t>最多</w:t>
      </w:r>
      <w:proofErr w:type="gramEnd"/>
      <w:r w:rsidRPr="008B53C8">
        <w:rPr>
          <w:rFonts w:asciiTheme="minorEastAsia" w:eastAsiaTheme="minorEastAsia" w:hAnsiTheme="minorEastAsia" w:hint="eastAsia"/>
          <w:sz w:val="21"/>
          <w:szCs w:val="21"/>
        </w:rPr>
        <w:t>三份PDF文件，这些文件仅向申请人、国际单位和指定局提供（这是为了能够包含</w:t>
      </w:r>
      <w:r w:rsidR="00A06D70" w:rsidRPr="008B53C8">
        <w:rPr>
          <w:rFonts w:asciiTheme="minorEastAsia" w:eastAsiaTheme="minorEastAsia" w:hAnsiTheme="minorEastAsia" w:hint="eastAsia"/>
          <w:sz w:val="21"/>
          <w:szCs w:val="21"/>
        </w:rPr>
        <w:t>由</w:t>
      </w:r>
      <w:r w:rsidRPr="00932E01">
        <w:rPr>
          <w:rFonts w:asciiTheme="minorEastAsia" w:eastAsiaTheme="minorEastAsia" w:hAnsiTheme="minorEastAsia" w:hint="eastAsia"/>
          <w:sz w:val="21"/>
          <w:szCs w:val="21"/>
        </w:rPr>
        <w:t>引文</w:t>
      </w:r>
      <w:r w:rsidRPr="008B53C8">
        <w:rPr>
          <w:rFonts w:asciiTheme="minorEastAsia" w:eastAsiaTheme="minorEastAsia" w:hAnsiTheme="minorEastAsia" w:hint="eastAsia"/>
          <w:sz w:val="21"/>
          <w:szCs w:val="21"/>
        </w:rPr>
        <w:t>、摘要和译文组成的单独文件，</w:t>
      </w:r>
      <w:r w:rsidR="00A852E1">
        <w:rPr>
          <w:rFonts w:asciiTheme="minorEastAsia" w:eastAsiaTheme="minorEastAsia" w:hAnsiTheme="minorEastAsia" w:hint="eastAsia"/>
          <w:sz w:val="21"/>
          <w:szCs w:val="21"/>
        </w:rPr>
        <w:t>但</w:t>
      </w:r>
      <w:r w:rsidRPr="008B53C8">
        <w:rPr>
          <w:rFonts w:asciiTheme="minorEastAsia" w:eastAsiaTheme="minorEastAsia" w:hAnsiTheme="minorEastAsia" w:hint="eastAsia"/>
          <w:sz w:val="21"/>
          <w:szCs w:val="21"/>
        </w:rPr>
        <w:t>不</w:t>
      </w:r>
      <w:r w:rsidR="00A852E1">
        <w:rPr>
          <w:rFonts w:asciiTheme="minorEastAsia" w:eastAsiaTheme="minorEastAsia" w:hAnsiTheme="minorEastAsia" w:hint="eastAsia"/>
          <w:sz w:val="21"/>
          <w:szCs w:val="21"/>
        </w:rPr>
        <w:t>是仅限于</w:t>
      </w:r>
      <w:r w:rsidRPr="008B53C8">
        <w:rPr>
          <w:rFonts w:asciiTheme="minorEastAsia" w:eastAsiaTheme="minorEastAsia" w:hAnsiTheme="minorEastAsia" w:hint="eastAsia"/>
          <w:sz w:val="21"/>
          <w:szCs w:val="21"/>
        </w:rPr>
        <w:t>这</w:t>
      </w:r>
      <w:r w:rsidR="00A852E1">
        <w:rPr>
          <w:rFonts w:asciiTheme="minorEastAsia" w:eastAsiaTheme="minorEastAsia" w:hAnsiTheme="minorEastAsia" w:hint="eastAsia"/>
          <w:sz w:val="21"/>
          <w:szCs w:val="21"/>
        </w:rPr>
        <w:t>些内容</w:t>
      </w:r>
      <w:r w:rsidRPr="008B53C8">
        <w:rPr>
          <w:rFonts w:asciiTheme="minorEastAsia" w:eastAsiaTheme="minorEastAsia" w:hAnsiTheme="minorEastAsia" w:hint="eastAsia"/>
          <w:sz w:val="21"/>
          <w:szCs w:val="21"/>
        </w:rPr>
        <w:t>）。意见可以附带PDF文件的额外评论，向公众公开，以便</w:t>
      </w:r>
      <w:r w:rsidR="00A06D70" w:rsidRPr="008B53C8">
        <w:rPr>
          <w:rFonts w:asciiTheme="minorEastAsia" w:eastAsiaTheme="minorEastAsia" w:hAnsiTheme="minorEastAsia" w:hint="eastAsia"/>
          <w:sz w:val="21"/>
          <w:szCs w:val="21"/>
        </w:rPr>
        <w:t>能够</w:t>
      </w:r>
      <w:r w:rsidRPr="008B53C8">
        <w:rPr>
          <w:rFonts w:asciiTheme="minorEastAsia" w:eastAsiaTheme="minorEastAsia" w:hAnsiTheme="minorEastAsia" w:hint="eastAsia"/>
          <w:sz w:val="21"/>
          <w:szCs w:val="21"/>
        </w:rPr>
        <w:t>添加未能被粘贴进文本框的表格和公式，或</w:t>
      </w:r>
      <w:r w:rsidR="002C75D6">
        <w:rPr>
          <w:rFonts w:asciiTheme="minorEastAsia" w:eastAsiaTheme="minorEastAsia" w:hAnsiTheme="minorEastAsia" w:hint="eastAsia"/>
          <w:sz w:val="21"/>
          <w:szCs w:val="21"/>
        </w:rPr>
        <w:t>为</w:t>
      </w:r>
      <w:r w:rsidRPr="008B53C8">
        <w:rPr>
          <w:rFonts w:asciiTheme="minorEastAsia" w:eastAsiaTheme="minorEastAsia" w:hAnsiTheme="minorEastAsia" w:hint="eastAsia"/>
          <w:sz w:val="21"/>
          <w:szCs w:val="21"/>
        </w:rPr>
        <w:t>更</w:t>
      </w:r>
      <w:r w:rsidR="002C75D6">
        <w:rPr>
          <w:rFonts w:asciiTheme="minorEastAsia" w:eastAsiaTheme="minorEastAsia" w:hAnsiTheme="minorEastAsia" w:hint="eastAsia"/>
          <w:sz w:val="21"/>
          <w:szCs w:val="21"/>
        </w:rPr>
        <w:t>容易地</w:t>
      </w:r>
      <w:r w:rsidRPr="008B53C8">
        <w:rPr>
          <w:rFonts w:asciiTheme="minorEastAsia" w:eastAsiaTheme="minorEastAsia" w:hAnsiTheme="minorEastAsia" w:hint="eastAsia"/>
          <w:sz w:val="21"/>
          <w:szCs w:val="21"/>
        </w:rPr>
        <w:t>解释各项现有技术参考文献</w:t>
      </w:r>
      <w:r w:rsidR="00FA5E61">
        <w:rPr>
          <w:rFonts w:asciiTheme="minorEastAsia" w:eastAsiaTheme="minorEastAsia" w:hAnsiTheme="minorEastAsia" w:hint="eastAsia"/>
          <w:sz w:val="21"/>
          <w:szCs w:val="21"/>
        </w:rPr>
        <w:t>对</w:t>
      </w:r>
      <w:r w:rsidR="002C75D6">
        <w:rPr>
          <w:rFonts w:asciiTheme="minorEastAsia" w:eastAsiaTheme="minorEastAsia" w:hAnsiTheme="minorEastAsia" w:hint="eastAsia"/>
          <w:sz w:val="21"/>
          <w:szCs w:val="21"/>
        </w:rPr>
        <w:t>创造性的</w:t>
      </w:r>
      <w:r w:rsidRPr="008B53C8">
        <w:rPr>
          <w:rFonts w:asciiTheme="minorEastAsia" w:eastAsiaTheme="minorEastAsia" w:hAnsiTheme="minorEastAsia" w:hint="eastAsia"/>
          <w:sz w:val="21"/>
          <w:szCs w:val="21"/>
        </w:rPr>
        <w:t>相关性。</w:t>
      </w:r>
    </w:p>
    <w:p w:rsidR="006F5961" w:rsidRPr="008B53C8" w:rsidRDefault="005223A2" w:rsidP="00BB6D43">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每件国际申请最多可以接收十项第三方意见。</w:t>
      </w:r>
    </w:p>
    <w:p w:rsidR="006F5961" w:rsidRPr="008B53C8" w:rsidRDefault="005223A2" w:rsidP="00BB6D43">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申请人可以在优先日起30</w:t>
      </w:r>
      <w:r w:rsidR="00CC7C09" w:rsidRPr="008B53C8">
        <w:rPr>
          <w:rFonts w:asciiTheme="minorEastAsia" w:eastAsiaTheme="minorEastAsia" w:hAnsiTheme="minorEastAsia" w:hint="eastAsia"/>
          <w:sz w:val="21"/>
          <w:szCs w:val="21"/>
        </w:rPr>
        <w:t>个月</w:t>
      </w:r>
      <w:r w:rsidR="00FA5E61">
        <w:rPr>
          <w:rFonts w:asciiTheme="minorEastAsia" w:eastAsiaTheme="minorEastAsia" w:hAnsiTheme="minorEastAsia" w:hint="eastAsia"/>
          <w:sz w:val="21"/>
          <w:szCs w:val="21"/>
        </w:rPr>
        <w:t>前</w:t>
      </w:r>
      <w:r w:rsidR="00CC7C09" w:rsidRPr="008B53C8">
        <w:rPr>
          <w:rFonts w:asciiTheme="minorEastAsia" w:eastAsiaTheme="minorEastAsia" w:hAnsiTheme="minorEastAsia" w:hint="eastAsia"/>
          <w:sz w:val="21"/>
          <w:szCs w:val="21"/>
        </w:rPr>
        <w:t>就</w:t>
      </w:r>
      <w:r w:rsidRPr="008B53C8">
        <w:rPr>
          <w:rFonts w:asciiTheme="minorEastAsia" w:eastAsiaTheme="minorEastAsia" w:hAnsiTheme="minorEastAsia" w:hint="eastAsia"/>
          <w:sz w:val="21"/>
          <w:szCs w:val="21"/>
        </w:rPr>
        <w:t>所</w:t>
      </w:r>
      <w:r w:rsidR="00CC7C09" w:rsidRPr="008B53C8">
        <w:rPr>
          <w:rFonts w:asciiTheme="minorEastAsia" w:eastAsiaTheme="minorEastAsia" w:hAnsiTheme="minorEastAsia" w:hint="eastAsia"/>
          <w:sz w:val="21"/>
          <w:szCs w:val="21"/>
        </w:rPr>
        <w:t>收</w:t>
      </w:r>
      <w:r w:rsidRPr="008B53C8">
        <w:rPr>
          <w:rFonts w:asciiTheme="minorEastAsia" w:eastAsiaTheme="minorEastAsia" w:hAnsiTheme="minorEastAsia" w:hint="eastAsia"/>
          <w:sz w:val="21"/>
          <w:szCs w:val="21"/>
        </w:rPr>
        <w:t>意见提交评论。</w:t>
      </w:r>
    </w:p>
    <w:p w:rsidR="006F5961" w:rsidRPr="008B53C8" w:rsidRDefault="005223A2" w:rsidP="00BB6D43">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意见和申请人评论经国际局处理后次日在PATENTSCOPE上公开。它们将被迅速</w:t>
      </w:r>
      <w:r w:rsidR="00E9087D">
        <w:rPr>
          <w:rFonts w:asciiTheme="minorEastAsia" w:eastAsiaTheme="minorEastAsia" w:hAnsiTheme="minorEastAsia" w:hint="eastAsia"/>
          <w:sz w:val="21"/>
          <w:szCs w:val="21"/>
        </w:rPr>
        <w:t>送达</w:t>
      </w:r>
      <w:r w:rsidR="001061BB">
        <w:rPr>
          <w:rFonts w:asciiTheme="minorEastAsia" w:eastAsiaTheme="minorEastAsia" w:hAnsiTheme="minorEastAsia" w:hint="eastAsia"/>
          <w:sz w:val="21"/>
          <w:szCs w:val="21"/>
        </w:rPr>
        <w:t>任何</w:t>
      </w:r>
      <w:r w:rsidRPr="008B53C8">
        <w:rPr>
          <w:rFonts w:asciiTheme="minorEastAsia" w:eastAsiaTheme="minorEastAsia" w:hAnsiTheme="minorEastAsia" w:hint="eastAsia"/>
          <w:sz w:val="21"/>
          <w:szCs w:val="21"/>
        </w:rPr>
        <w:t>主管的国际单位，除非相关报告</w:t>
      </w:r>
      <w:r w:rsidR="001061BB">
        <w:rPr>
          <w:rFonts w:asciiTheme="minorEastAsia" w:eastAsiaTheme="minorEastAsia" w:hAnsiTheme="minorEastAsia" w:hint="eastAsia"/>
          <w:sz w:val="21"/>
          <w:szCs w:val="21"/>
        </w:rPr>
        <w:t>已被收悉</w:t>
      </w:r>
      <w:r w:rsidRPr="008B53C8">
        <w:rPr>
          <w:rFonts w:asciiTheme="minorEastAsia" w:eastAsiaTheme="minorEastAsia" w:hAnsiTheme="minorEastAsia" w:hint="eastAsia"/>
          <w:sz w:val="21"/>
          <w:szCs w:val="21"/>
        </w:rPr>
        <w:t>。</w:t>
      </w:r>
      <w:r w:rsidR="00BC7E01" w:rsidRPr="008B53C8">
        <w:rPr>
          <w:rFonts w:asciiTheme="minorEastAsia" w:eastAsiaTheme="minorEastAsia" w:hAnsiTheme="minorEastAsia" w:hint="eastAsia"/>
          <w:sz w:val="21"/>
          <w:szCs w:val="21"/>
        </w:rPr>
        <w:t>意见和申请人评论</w:t>
      </w:r>
      <w:r w:rsidRPr="008B53C8">
        <w:rPr>
          <w:rFonts w:asciiTheme="minorEastAsia" w:eastAsiaTheme="minorEastAsia" w:hAnsiTheme="minorEastAsia" w:hint="eastAsia"/>
          <w:sz w:val="21"/>
          <w:szCs w:val="21"/>
        </w:rPr>
        <w:t>将在优先日起30个月</w:t>
      </w:r>
      <w:r w:rsidR="00BE1B94">
        <w:rPr>
          <w:rFonts w:asciiTheme="minorEastAsia" w:eastAsiaTheme="minorEastAsia" w:hAnsiTheme="minorEastAsia" w:hint="eastAsia"/>
          <w:sz w:val="21"/>
          <w:szCs w:val="21"/>
        </w:rPr>
        <w:t>一起</w:t>
      </w:r>
      <w:r w:rsidRPr="008B53C8">
        <w:rPr>
          <w:rFonts w:asciiTheme="minorEastAsia" w:eastAsiaTheme="minorEastAsia" w:hAnsiTheme="minorEastAsia" w:hint="eastAsia"/>
          <w:sz w:val="21"/>
          <w:szCs w:val="21"/>
        </w:rPr>
        <w:t>送</w:t>
      </w:r>
      <w:r w:rsidR="00021509">
        <w:rPr>
          <w:rFonts w:asciiTheme="minorEastAsia" w:eastAsiaTheme="minorEastAsia" w:hAnsiTheme="minorEastAsia" w:hint="eastAsia"/>
          <w:sz w:val="21"/>
          <w:szCs w:val="21"/>
        </w:rPr>
        <w:t>达</w:t>
      </w:r>
      <w:r w:rsidRPr="008B53C8">
        <w:rPr>
          <w:rFonts w:asciiTheme="minorEastAsia" w:eastAsiaTheme="minorEastAsia" w:hAnsiTheme="minorEastAsia" w:hint="eastAsia"/>
          <w:sz w:val="21"/>
          <w:szCs w:val="21"/>
        </w:rPr>
        <w:t>指定</w:t>
      </w:r>
      <w:r w:rsidR="00CE5A53">
        <w:rPr>
          <w:rFonts w:asciiTheme="minorEastAsia" w:eastAsiaTheme="minorEastAsia" w:hAnsiTheme="minorEastAsia" w:hint="cs"/>
          <w:sz w:val="21"/>
          <w:szCs w:val="21"/>
        </w:rPr>
        <w:t>‍</w:t>
      </w:r>
      <w:r w:rsidRPr="008B53C8">
        <w:rPr>
          <w:rFonts w:asciiTheme="minorEastAsia" w:eastAsiaTheme="minorEastAsia" w:hAnsiTheme="minorEastAsia" w:hint="eastAsia"/>
          <w:sz w:val="21"/>
          <w:szCs w:val="21"/>
        </w:rPr>
        <w:t>局。</w:t>
      </w:r>
    </w:p>
    <w:p w:rsidR="006F5961" w:rsidRPr="008B53C8" w:rsidRDefault="00021509"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与</w:t>
      </w:r>
      <w:r w:rsidR="00BC7E01" w:rsidRPr="008B53C8">
        <w:rPr>
          <w:rFonts w:asciiTheme="minorEastAsia" w:eastAsiaTheme="minorEastAsia" w:hAnsiTheme="minorEastAsia" w:hint="eastAsia"/>
          <w:sz w:val="21"/>
          <w:szCs w:val="21"/>
        </w:rPr>
        <w:t>国际单位的通信</w:t>
      </w:r>
      <w:r>
        <w:rPr>
          <w:rFonts w:asciiTheme="minorEastAsia" w:eastAsiaTheme="minorEastAsia" w:hAnsiTheme="minorEastAsia" w:hint="eastAsia"/>
          <w:sz w:val="21"/>
          <w:szCs w:val="21"/>
        </w:rPr>
        <w:t>是主动</w:t>
      </w:r>
      <w:r w:rsidR="00BC7E01" w:rsidRPr="008B53C8">
        <w:rPr>
          <w:rFonts w:asciiTheme="minorEastAsia" w:eastAsiaTheme="minorEastAsia" w:hAnsiTheme="minorEastAsia" w:hint="eastAsia"/>
          <w:sz w:val="21"/>
          <w:szCs w:val="21"/>
        </w:rPr>
        <w:t>进行</w:t>
      </w:r>
      <w:r>
        <w:rPr>
          <w:rFonts w:asciiTheme="minorEastAsia" w:eastAsiaTheme="minorEastAsia" w:hAnsiTheme="minorEastAsia" w:hint="eastAsia"/>
          <w:sz w:val="21"/>
          <w:szCs w:val="21"/>
        </w:rPr>
        <w:t>的</w:t>
      </w:r>
      <w:r w:rsidR="005223A2" w:rsidRPr="008B53C8">
        <w:rPr>
          <w:rFonts w:asciiTheme="minorEastAsia" w:eastAsiaTheme="minorEastAsia" w:hAnsiTheme="minorEastAsia" w:hint="eastAsia"/>
          <w:sz w:val="21"/>
          <w:szCs w:val="21"/>
        </w:rPr>
        <w:t>——</w:t>
      </w:r>
      <w:r w:rsidR="00E303D5" w:rsidRPr="008B53C8">
        <w:rPr>
          <w:rFonts w:asciiTheme="minorEastAsia" w:eastAsiaTheme="minorEastAsia" w:hAnsiTheme="minorEastAsia" w:hint="eastAsia"/>
          <w:sz w:val="21"/>
          <w:szCs w:val="21"/>
        </w:rPr>
        <w:t>如果</w:t>
      </w:r>
      <w:r>
        <w:rPr>
          <w:rFonts w:asciiTheme="minorEastAsia" w:eastAsiaTheme="minorEastAsia" w:hAnsiTheme="minorEastAsia" w:hint="eastAsia"/>
          <w:sz w:val="21"/>
          <w:szCs w:val="21"/>
        </w:rPr>
        <w:t>尚未从</w:t>
      </w:r>
      <w:r w:rsidR="005223A2" w:rsidRPr="008B53C8">
        <w:rPr>
          <w:rFonts w:asciiTheme="minorEastAsia" w:eastAsiaTheme="minorEastAsia" w:hAnsiTheme="minorEastAsia" w:hint="eastAsia"/>
          <w:sz w:val="21"/>
          <w:szCs w:val="21"/>
        </w:rPr>
        <w:t>某一单位</w:t>
      </w:r>
      <w:r w:rsidR="00E303D5" w:rsidRPr="008B53C8">
        <w:rPr>
          <w:rFonts w:asciiTheme="minorEastAsia" w:eastAsiaTheme="minorEastAsia" w:hAnsiTheme="minorEastAsia" w:hint="eastAsia"/>
          <w:sz w:val="21"/>
          <w:szCs w:val="21"/>
        </w:rPr>
        <w:t>收到</w:t>
      </w:r>
      <w:r w:rsidR="005223A2" w:rsidRPr="008B53C8">
        <w:rPr>
          <w:rFonts w:asciiTheme="minorEastAsia" w:eastAsiaTheme="minorEastAsia" w:hAnsiTheme="minorEastAsia" w:hint="eastAsia"/>
          <w:sz w:val="21"/>
          <w:szCs w:val="21"/>
        </w:rPr>
        <w:t>相关报告</w:t>
      </w:r>
      <w:r w:rsidR="00E303D5" w:rsidRPr="008B53C8">
        <w:rPr>
          <w:rFonts w:asciiTheme="minorEastAsia" w:eastAsiaTheme="minorEastAsia" w:hAnsiTheme="minorEastAsia" w:hint="eastAsia"/>
          <w:sz w:val="21"/>
          <w:szCs w:val="21"/>
        </w:rPr>
        <w:t>，就</w:t>
      </w:r>
      <w:r w:rsidR="005223A2" w:rsidRPr="008B53C8">
        <w:rPr>
          <w:rFonts w:asciiTheme="minorEastAsia" w:eastAsiaTheme="minorEastAsia" w:hAnsiTheme="minorEastAsia" w:hint="eastAsia"/>
          <w:sz w:val="21"/>
          <w:szCs w:val="21"/>
        </w:rPr>
        <w:t>会</w:t>
      </w:r>
      <w:r w:rsidR="00E303D5" w:rsidRPr="008B53C8">
        <w:rPr>
          <w:rFonts w:asciiTheme="minorEastAsia" w:eastAsiaTheme="minorEastAsia" w:hAnsiTheme="minorEastAsia" w:hint="eastAsia"/>
          <w:sz w:val="21"/>
          <w:szCs w:val="21"/>
        </w:rPr>
        <w:t>向其</w:t>
      </w:r>
      <w:r w:rsidR="005223A2" w:rsidRPr="008B53C8">
        <w:rPr>
          <w:rFonts w:asciiTheme="minorEastAsia" w:eastAsiaTheme="minorEastAsia" w:hAnsiTheme="minorEastAsia" w:hint="eastAsia"/>
          <w:sz w:val="21"/>
          <w:szCs w:val="21"/>
        </w:rPr>
        <w:t>发送</w:t>
      </w:r>
      <w:r w:rsidR="00E9087D">
        <w:rPr>
          <w:rFonts w:asciiTheme="minorEastAsia" w:eastAsiaTheme="minorEastAsia" w:hAnsiTheme="minorEastAsia" w:hint="eastAsia"/>
          <w:sz w:val="21"/>
          <w:szCs w:val="21"/>
        </w:rPr>
        <w:t>通信</w:t>
      </w:r>
      <w:r w:rsidR="005223A2" w:rsidRPr="008B53C8">
        <w:rPr>
          <w:rFonts w:asciiTheme="minorEastAsia" w:eastAsiaTheme="minorEastAsia" w:hAnsiTheme="minorEastAsia" w:hint="eastAsia"/>
          <w:sz w:val="21"/>
          <w:szCs w:val="21"/>
        </w:rPr>
        <w:t>。与指定局的通信依据细则93之二进行，以便主管局可以选择意见</w:t>
      </w:r>
      <w:r w:rsidR="005345D6">
        <w:rPr>
          <w:rFonts w:asciiTheme="minorEastAsia" w:eastAsiaTheme="minorEastAsia" w:hAnsiTheme="minorEastAsia" w:hint="eastAsia"/>
          <w:sz w:val="21"/>
          <w:szCs w:val="21"/>
        </w:rPr>
        <w:t>是被</w:t>
      </w:r>
      <w:r w:rsidR="005223A2" w:rsidRPr="008B53C8">
        <w:rPr>
          <w:rFonts w:asciiTheme="minorEastAsia" w:eastAsiaTheme="minorEastAsia" w:hAnsiTheme="minorEastAsia" w:hint="eastAsia"/>
          <w:sz w:val="21"/>
          <w:szCs w:val="21"/>
        </w:rPr>
        <w:t>主动送达</w:t>
      </w:r>
      <w:r w:rsidR="00E9087D">
        <w:rPr>
          <w:rFonts w:asciiTheme="minorEastAsia" w:eastAsiaTheme="minorEastAsia" w:hAnsiTheme="minorEastAsia" w:hint="eastAsia"/>
          <w:sz w:val="21"/>
          <w:szCs w:val="21"/>
        </w:rPr>
        <w:t>还是</w:t>
      </w:r>
      <w:proofErr w:type="gramStart"/>
      <w:r w:rsidR="005223A2" w:rsidRPr="008B53C8">
        <w:rPr>
          <w:rFonts w:asciiTheme="minorEastAsia" w:eastAsiaTheme="minorEastAsia" w:hAnsiTheme="minorEastAsia" w:hint="eastAsia"/>
          <w:sz w:val="21"/>
          <w:szCs w:val="21"/>
        </w:rPr>
        <w:t>仅</w:t>
      </w:r>
      <w:r w:rsidR="00E9087D">
        <w:rPr>
          <w:rFonts w:asciiTheme="minorEastAsia" w:eastAsiaTheme="minorEastAsia" w:hAnsiTheme="minorEastAsia" w:hint="eastAsia"/>
          <w:sz w:val="21"/>
          <w:szCs w:val="21"/>
        </w:rPr>
        <w:t>承索</w:t>
      </w:r>
      <w:proofErr w:type="gramEnd"/>
      <w:r w:rsidR="00E9087D">
        <w:rPr>
          <w:rFonts w:asciiTheme="minorEastAsia" w:eastAsiaTheme="minorEastAsia" w:hAnsiTheme="minorEastAsia" w:hint="eastAsia"/>
          <w:sz w:val="21"/>
          <w:szCs w:val="21"/>
        </w:rPr>
        <w:t>送达</w:t>
      </w:r>
      <w:r w:rsidR="005223A2" w:rsidRPr="008B53C8">
        <w:rPr>
          <w:rFonts w:asciiTheme="minorEastAsia" w:eastAsiaTheme="minorEastAsia" w:hAnsiTheme="minorEastAsia" w:hint="eastAsia"/>
          <w:sz w:val="21"/>
          <w:szCs w:val="21"/>
        </w:rPr>
        <w:t>。目前，11家主管局选择了将所有意见主动传送给它们。其他主管局在国际申请进入国家阶段，有必要使用这些意见时下载。美国专利商标局作为指定局已表示，该局没有定期</w:t>
      </w:r>
      <w:r w:rsidR="000E598B">
        <w:rPr>
          <w:rFonts w:asciiTheme="minorEastAsia" w:eastAsiaTheme="minorEastAsia" w:hAnsiTheme="minorEastAsia" w:hint="eastAsia"/>
          <w:sz w:val="21"/>
          <w:szCs w:val="21"/>
        </w:rPr>
        <w:t>调取</w:t>
      </w:r>
      <w:r w:rsidR="005223A2" w:rsidRPr="008B53C8">
        <w:rPr>
          <w:rFonts w:asciiTheme="minorEastAsia" w:eastAsiaTheme="minorEastAsia" w:hAnsiTheme="minorEastAsia" w:hint="eastAsia"/>
          <w:sz w:val="21"/>
          <w:szCs w:val="21"/>
        </w:rPr>
        <w:t>这些意见，但是期望申请人在进入国家阶段所要求的</w:t>
      </w:r>
      <w:r w:rsidR="000E598B">
        <w:rPr>
          <w:rFonts w:asciiTheme="minorEastAsia" w:eastAsiaTheme="minorEastAsia" w:hAnsiTheme="minorEastAsia" w:hint="eastAsia"/>
          <w:sz w:val="21"/>
          <w:szCs w:val="21"/>
        </w:rPr>
        <w:t>“</w:t>
      </w:r>
      <w:r w:rsidR="005223A2" w:rsidRPr="008B53C8">
        <w:rPr>
          <w:rFonts w:asciiTheme="minorEastAsia" w:eastAsiaTheme="minorEastAsia" w:hAnsiTheme="minorEastAsia" w:hint="eastAsia"/>
          <w:sz w:val="21"/>
          <w:szCs w:val="21"/>
        </w:rPr>
        <w:t>信息公开声明</w:t>
      </w:r>
      <w:r w:rsidR="000E598B">
        <w:rPr>
          <w:rFonts w:asciiTheme="minorEastAsia" w:eastAsiaTheme="minorEastAsia" w:hAnsiTheme="minorEastAsia" w:hint="eastAsia"/>
          <w:sz w:val="21"/>
          <w:szCs w:val="21"/>
        </w:rPr>
        <w:t>”</w:t>
      </w:r>
      <w:r w:rsidR="005223A2" w:rsidRPr="008B53C8">
        <w:rPr>
          <w:rFonts w:asciiTheme="minorEastAsia" w:eastAsiaTheme="minorEastAsia" w:hAnsiTheme="minorEastAsia" w:hint="eastAsia"/>
          <w:sz w:val="21"/>
          <w:szCs w:val="21"/>
        </w:rPr>
        <w:t>中指出来自意见的相关文件。</w:t>
      </w:r>
    </w:p>
    <w:p w:rsidR="006F5961" w:rsidRPr="008B53C8" w:rsidRDefault="005223A2" w:rsidP="00C87155">
      <w:pPr>
        <w:pStyle w:val="1"/>
        <w:overflowPunct w:val="0"/>
        <w:spacing w:beforeLines="100" w:afterLines="50" w:after="120" w:line="340" w:lineRule="atLeast"/>
        <w:rPr>
          <w:rFonts w:ascii="SimHei" w:eastAsia="SimHei" w:hAnsi="SimHei"/>
          <w:b w:val="0"/>
          <w:sz w:val="21"/>
          <w:szCs w:val="21"/>
        </w:rPr>
      </w:pPr>
      <w:r w:rsidRPr="008B53C8">
        <w:rPr>
          <w:rFonts w:ascii="SimHei" w:eastAsia="SimHei" w:hAnsi="SimHei" w:hint="eastAsia"/>
          <w:b w:val="0"/>
          <w:sz w:val="21"/>
          <w:szCs w:val="21"/>
        </w:rPr>
        <w:t>意见</w:t>
      </w:r>
      <w:r w:rsidR="00B213A6" w:rsidRPr="008B53C8">
        <w:rPr>
          <w:rFonts w:ascii="SimHei" w:eastAsia="SimHei" w:hAnsi="SimHei" w:hint="eastAsia"/>
          <w:b w:val="0"/>
          <w:sz w:val="21"/>
          <w:szCs w:val="21"/>
        </w:rPr>
        <w:t>制度</w:t>
      </w:r>
      <w:r w:rsidRPr="008B53C8">
        <w:rPr>
          <w:rFonts w:ascii="SimHei" w:eastAsia="SimHei" w:hAnsi="SimHei" w:hint="eastAsia"/>
          <w:b w:val="0"/>
          <w:sz w:val="21"/>
          <w:szCs w:val="21"/>
        </w:rPr>
        <w:t>的第一个五年总结</w:t>
      </w:r>
    </w:p>
    <w:p w:rsidR="006F5961" w:rsidRPr="008B53C8" w:rsidRDefault="005223A2"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通函</w:t>
      </w:r>
      <w:r w:rsidRPr="008B53C8">
        <w:rPr>
          <w:rFonts w:asciiTheme="minorEastAsia" w:eastAsiaTheme="minorEastAsia" w:hAnsiTheme="minorEastAsia"/>
          <w:sz w:val="21"/>
          <w:szCs w:val="21"/>
        </w:rPr>
        <w:t>C.PCT 1527</w:t>
      </w:r>
      <w:r w:rsidR="000E598B">
        <w:rPr>
          <w:rFonts w:asciiTheme="minorEastAsia" w:eastAsiaTheme="minorEastAsia" w:hAnsiTheme="minorEastAsia" w:hint="eastAsia"/>
          <w:sz w:val="21"/>
          <w:szCs w:val="21"/>
        </w:rPr>
        <w:t>号</w:t>
      </w:r>
      <w:r w:rsidRPr="008B53C8">
        <w:rPr>
          <w:rFonts w:asciiTheme="minorEastAsia" w:eastAsiaTheme="minorEastAsia" w:hAnsiTheme="minorEastAsia" w:hint="eastAsia"/>
          <w:sz w:val="21"/>
          <w:szCs w:val="21"/>
        </w:rPr>
        <w:t>载有一份涵盖意见</w:t>
      </w:r>
      <w:r w:rsidR="00B213A6" w:rsidRPr="008B53C8">
        <w:rPr>
          <w:rFonts w:asciiTheme="minorEastAsia" w:eastAsiaTheme="minorEastAsia" w:hAnsiTheme="minorEastAsia" w:hint="eastAsia"/>
          <w:sz w:val="21"/>
          <w:szCs w:val="21"/>
        </w:rPr>
        <w:t>制度</w:t>
      </w:r>
      <w:r w:rsidRPr="008B53C8">
        <w:rPr>
          <w:rFonts w:asciiTheme="minorEastAsia" w:eastAsiaTheme="minorEastAsia" w:hAnsiTheme="minorEastAsia" w:hint="eastAsia"/>
          <w:sz w:val="21"/>
          <w:szCs w:val="21"/>
        </w:rPr>
        <w:t>各个方面的报告，这些意见是于PCT国际阶段第三</w:t>
      </w:r>
      <w:proofErr w:type="gramStart"/>
      <w:r w:rsidRPr="008B53C8">
        <w:rPr>
          <w:rFonts w:asciiTheme="minorEastAsia" w:eastAsiaTheme="minorEastAsia" w:hAnsiTheme="minorEastAsia" w:hint="eastAsia"/>
          <w:sz w:val="21"/>
          <w:szCs w:val="21"/>
        </w:rPr>
        <w:t>方意见</w:t>
      </w:r>
      <w:proofErr w:type="gramEnd"/>
      <w:r w:rsidRPr="008B53C8">
        <w:rPr>
          <w:rFonts w:asciiTheme="minorEastAsia" w:eastAsiaTheme="minorEastAsia" w:hAnsiTheme="minorEastAsia" w:hint="eastAsia"/>
          <w:sz w:val="21"/>
          <w:szCs w:val="21"/>
        </w:rPr>
        <w:t>制度运行的第一个五年期间提交的。</w:t>
      </w:r>
    </w:p>
    <w:p w:rsidR="006F5961" w:rsidRPr="008B53C8" w:rsidRDefault="005223A2"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在该制度运行的第一个五年中，共接受了与1,394</w:t>
      </w:r>
      <w:r w:rsidR="00123C75">
        <w:rPr>
          <w:rFonts w:asciiTheme="minorEastAsia" w:eastAsiaTheme="minorEastAsia" w:hAnsiTheme="minorEastAsia" w:hint="eastAsia"/>
          <w:sz w:val="21"/>
          <w:szCs w:val="21"/>
        </w:rPr>
        <w:t>件</w:t>
      </w:r>
      <w:r w:rsidRPr="008B53C8">
        <w:rPr>
          <w:rFonts w:asciiTheme="minorEastAsia" w:eastAsiaTheme="minorEastAsia" w:hAnsiTheme="minorEastAsia" w:hint="eastAsia"/>
          <w:sz w:val="21"/>
          <w:szCs w:val="21"/>
        </w:rPr>
        <w:t>国际申请相关的1,422项意见，平均每个月24项，即每个工作日1项，相当于约占全部合格国际申请的0.15%。总体来看，趋势是使用逐步增加。但是，毫不意外的是，</w:t>
      </w:r>
      <w:r w:rsidR="00123C75">
        <w:rPr>
          <w:rFonts w:asciiTheme="minorEastAsia" w:eastAsiaTheme="minorEastAsia" w:hAnsiTheme="minorEastAsia" w:hint="eastAsia"/>
          <w:sz w:val="21"/>
          <w:szCs w:val="21"/>
        </w:rPr>
        <w:t>就</w:t>
      </w:r>
      <w:r w:rsidR="00B213A6" w:rsidRPr="008B53C8">
        <w:rPr>
          <w:rFonts w:asciiTheme="minorEastAsia" w:eastAsiaTheme="minorEastAsia" w:hAnsiTheme="minorEastAsia" w:hint="eastAsia"/>
          <w:sz w:val="21"/>
          <w:szCs w:val="21"/>
        </w:rPr>
        <w:t>相对</w:t>
      </w:r>
      <w:r w:rsidRPr="008B53C8">
        <w:rPr>
          <w:rFonts w:asciiTheme="minorEastAsia" w:eastAsiaTheme="minorEastAsia" w:hAnsiTheme="minorEastAsia" w:hint="eastAsia"/>
          <w:sz w:val="21"/>
          <w:szCs w:val="21"/>
        </w:rPr>
        <w:t>较低</w:t>
      </w:r>
      <w:r w:rsidR="00B213A6" w:rsidRPr="008B53C8">
        <w:rPr>
          <w:rFonts w:asciiTheme="minorEastAsia" w:eastAsiaTheme="minorEastAsia" w:hAnsiTheme="minorEastAsia" w:hint="eastAsia"/>
          <w:sz w:val="21"/>
          <w:szCs w:val="21"/>
        </w:rPr>
        <w:t>的</w:t>
      </w:r>
      <w:r w:rsidRPr="008B53C8">
        <w:rPr>
          <w:rFonts w:asciiTheme="minorEastAsia" w:eastAsiaTheme="minorEastAsia" w:hAnsiTheme="minorEastAsia" w:hint="eastAsia"/>
          <w:sz w:val="21"/>
          <w:szCs w:val="21"/>
        </w:rPr>
        <w:t>数量而言</w:t>
      </w:r>
      <w:r w:rsidR="00B213A6" w:rsidRPr="008B53C8">
        <w:rPr>
          <w:rFonts w:asciiTheme="minorEastAsia" w:eastAsiaTheme="minorEastAsia" w:hAnsiTheme="minorEastAsia" w:hint="eastAsia"/>
          <w:sz w:val="21"/>
          <w:szCs w:val="21"/>
        </w:rPr>
        <w:t>，月与月</w:t>
      </w:r>
      <w:r w:rsidRPr="008B53C8">
        <w:rPr>
          <w:rFonts w:asciiTheme="minorEastAsia" w:eastAsiaTheme="minorEastAsia" w:hAnsiTheme="minorEastAsia" w:hint="eastAsia"/>
          <w:sz w:val="21"/>
          <w:szCs w:val="21"/>
        </w:rPr>
        <w:t>之间的</w:t>
      </w:r>
      <w:proofErr w:type="gramStart"/>
      <w:r w:rsidRPr="008B53C8">
        <w:rPr>
          <w:rFonts w:asciiTheme="minorEastAsia" w:eastAsiaTheme="minorEastAsia" w:hAnsiTheme="minorEastAsia" w:hint="eastAsia"/>
          <w:sz w:val="21"/>
          <w:szCs w:val="21"/>
        </w:rPr>
        <w:t>波动</w:t>
      </w:r>
      <w:r w:rsidR="00B213A6" w:rsidRPr="008B53C8">
        <w:rPr>
          <w:rFonts w:asciiTheme="minorEastAsia" w:eastAsiaTheme="minorEastAsia" w:hAnsiTheme="minorEastAsia" w:hint="eastAsia"/>
          <w:sz w:val="21"/>
          <w:szCs w:val="21"/>
        </w:rPr>
        <w:t>占</w:t>
      </w:r>
      <w:proofErr w:type="gramEnd"/>
      <w:r w:rsidRPr="008B53C8">
        <w:rPr>
          <w:rFonts w:asciiTheme="minorEastAsia" w:eastAsiaTheme="minorEastAsia" w:hAnsiTheme="minorEastAsia" w:hint="eastAsia"/>
          <w:sz w:val="21"/>
          <w:szCs w:val="21"/>
        </w:rPr>
        <w:t>总数比例很大。</w:t>
      </w:r>
      <w:r w:rsidR="00676BD1" w:rsidRPr="008B53C8">
        <w:rPr>
          <w:rFonts w:asciiTheme="minorEastAsia" w:eastAsiaTheme="minorEastAsia" w:hAnsiTheme="minorEastAsia" w:hint="eastAsia"/>
          <w:sz w:val="21"/>
          <w:szCs w:val="21"/>
        </w:rPr>
        <w:t>对</w:t>
      </w:r>
      <w:r w:rsidRPr="008B53C8">
        <w:rPr>
          <w:rFonts w:asciiTheme="minorEastAsia" w:eastAsiaTheme="minorEastAsia" w:hAnsiTheme="minorEastAsia" w:hint="eastAsia"/>
          <w:sz w:val="21"/>
          <w:szCs w:val="21"/>
        </w:rPr>
        <w:t>该制度</w:t>
      </w:r>
      <w:r w:rsidR="00676BD1" w:rsidRPr="008B53C8">
        <w:rPr>
          <w:rFonts w:asciiTheme="minorEastAsia" w:eastAsiaTheme="minorEastAsia" w:hAnsiTheme="minorEastAsia" w:hint="eastAsia"/>
          <w:sz w:val="21"/>
          <w:szCs w:val="21"/>
        </w:rPr>
        <w:t>的预期</w:t>
      </w:r>
      <w:proofErr w:type="gramStart"/>
      <w:r w:rsidRPr="008B53C8">
        <w:rPr>
          <w:rFonts w:asciiTheme="minorEastAsia" w:eastAsiaTheme="minorEastAsia" w:hAnsiTheme="minorEastAsia" w:hint="eastAsia"/>
          <w:sz w:val="21"/>
          <w:szCs w:val="21"/>
        </w:rPr>
        <w:t>像依据</w:t>
      </w:r>
      <w:proofErr w:type="gramEnd"/>
      <w:r w:rsidRPr="008B53C8">
        <w:rPr>
          <w:rFonts w:asciiTheme="minorEastAsia" w:eastAsiaTheme="minorEastAsia" w:hAnsiTheme="minorEastAsia" w:hint="eastAsia"/>
          <w:sz w:val="21"/>
          <w:szCs w:val="21"/>
        </w:rPr>
        <w:t>国家法律提出第三</w:t>
      </w:r>
      <w:proofErr w:type="gramStart"/>
      <w:r w:rsidRPr="008B53C8">
        <w:rPr>
          <w:rFonts w:asciiTheme="minorEastAsia" w:eastAsiaTheme="minorEastAsia" w:hAnsiTheme="minorEastAsia" w:hint="eastAsia"/>
          <w:sz w:val="21"/>
          <w:szCs w:val="21"/>
        </w:rPr>
        <w:t>方意见</w:t>
      </w:r>
      <w:proofErr w:type="gramEnd"/>
      <w:r w:rsidRPr="008B53C8">
        <w:rPr>
          <w:rFonts w:asciiTheme="minorEastAsia" w:eastAsiaTheme="minorEastAsia" w:hAnsiTheme="minorEastAsia" w:hint="eastAsia"/>
          <w:sz w:val="21"/>
          <w:szCs w:val="21"/>
        </w:rPr>
        <w:t>的类似系统一样</w:t>
      </w:r>
      <w:r w:rsidR="00B213A6" w:rsidRPr="008B53C8">
        <w:rPr>
          <w:rFonts w:asciiTheme="minorEastAsia" w:eastAsiaTheme="minorEastAsia" w:hAnsiTheme="minorEastAsia" w:hint="eastAsia"/>
          <w:sz w:val="21"/>
          <w:szCs w:val="21"/>
        </w:rPr>
        <w:t>，数量不高</w:t>
      </w:r>
      <w:r w:rsidRPr="008B53C8">
        <w:rPr>
          <w:rFonts w:asciiTheme="minorEastAsia" w:eastAsiaTheme="minorEastAsia" w:hAnsiTheme="minorEastAsia" w:hint="eastAsia"/>
          <w:sz w:val="21"/>
          <w:szCs w:val="21"/>
        </w:rPr>
        <w:t>。</w:t>
      </w:r>
    </w:p>
    <w:p w:rsidR="006F5961" w:rsidRPr="008B53C8" w:rsidRDefault="005223A2"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大部分意见（78%）是匿名提交的。部分基</w:t>
      </w:r>
      <w:r w:rsidR="00DF36B3" w:rsidRPr="008B53C8">
        <w:rPr>
          <w:rFonts w:asciiTheme="minorEastAsia" w:eastAsiaTheme="minorEastAsia" w:hAnsiTheme="minorEastAsia" w:hint="eastAsia"/>
          <w:sz w:val="21"/>
          <w:szCs w:val="21"/>
        </w:rPr>
        <w:t>于这一原因，意见来源的地理分布不很明确。然而，考虑到诸如将意见所用语文与公布语文</w:t>
      </w:r>
      <w:r w:rsidRPr="008B53C8">
        <w:rPr>
          <w:rFonts w:asciiTheme="minorEastAsia" w:eastAsiaTheme="minorEastAsia" w:hAnsiTheme="minorEastAsia" w:hint="eastAsia"/>
          <w:sz w:val="21"/>
          <w:szCs w:val="21"/>
        </w:rPr>
        <w:t>相比较，以及引用文件的来源等</w:t>
      </w:r>
      <w:r w:rsidR="00DF36B3" w:rsidRPr="008B53C8">
        <w:rPr>
          <w:rFonts w:asciiTheme="minorEastAsia" w:eastAsiaTheme="minorEastAsia" w:hAnsiTheme="minorEastAsia" w:hint="eastAsia"/>
          <w:sz w:val="21"/>
          <w:szCs w:val="21"/>
        </w:rPr>
        <w:t>方面</w:t>
      </w:r>
      <w:r w:rsidRPr="008B53C8">
        <w:rPr>
          <w:rFonts w:asciiTheme="minorEastAsia" w:eastAsiaTheme="minorEastAsia" w:hAnsiTheme="minorEastAsia" w:hint="eastAsia"/>
          <w:sz w:val="21"/>
          <w:szCs w:val="21"/>
        </w:rPr>
        <w:t>，</w:t>
      </w:r>
      <w:r w:rsidR="00DF36B3" w:rsidRPr="008B53C8">
        <w:rPr>
          <w:rFonts w:asciiTheme="minorEastAsia" w:eastAsiaTheme="minorEastAsia" w:hAnsiTheme="minorEastAsia" w:hint="eastAsia"/>
          <w:sz w:val="21"/>
          <w:szCs w:val="21"/>
        </w:rPr>
        <w:t>显示出</w:t>
      </w:r>
      <w:r w:rsidR="00E9576B" w:rsidRPr="008B53C8">
        <w:rPr>
          <w:rFonts w:asciiTheme="minorEastAsia" w:eastAsiaTheme="minorEastAsia" w:hAnsiTheme="minorEastAsia" w:hint="eastAsia"/>
          <w:sz w:val="21"/>
          <w:szCs w:val="21"/>
        </w:rPr>
        <w:t>意见可能最</w:t>
      </w:r>
      <w:proofErr w:type="gramStart"/>
      <w:r w:rsidRPr="008B53C8">
        <w:rPr>
          <w:rFonts w:asciiTheme="minorEastAsia" w:eastAsiaTheme="minorEastAsia" w:hAnsiTheme="minorEastAsia" w:hint="eastAsia"/>
          <w:sz w:val="21"/>
          <w:szCs w:val="21"/>
        </w:rPr>
        <w:t>常来自</w:t>
      </w:r>
      <w:proofErr w:type="gramEnd"/>
      <w:r w:rsidRPr="008B53C8">
        <w:rPr>
          <w:rFonts w:asciiTheme="minorEastAsia" w:eastAsiaTheme="minorEastAsia" w:hAnsiTheme="minorEastAsia" w:hint="eastAsia"/>
          <w:sz w:val="21"/>
          <w:szCs w:val="21"/>
        </w:rPr>
        <w:t>与递交国际申请</w:t>
      </w:r>
      <w:r w:rsidR="00932E01">
        <w:rPr>
          <w:rFonts w:asciiTheme="minorEastAsia" w:eastAsiaTheme="minorEastAsia" w:hAnsiTheme="minorEastAsia" w:hint="eastAsia"/>
          <w:sz w:val="21"/>
          <w:szCs w:val="21"/>
        </w:rPr>
        <w:t>位于</w:t>
      </w:r>
      <w:r w:rsidRPr="008B53C8">
        <w:rPr>
          <w:rFonts w:asciiTheme="minorEastAsia" w:eastAsiaTheme="minorEastAsia" w:hAnsiTheme="minorEastAsia" w:hint="eastAsia"/>
          <w:sz w:val="21"/>
          <w:szCs w:val="21"/>
        </w:rPr>
        <w:t>同一地区的竞争者。</w:t>
      </w:r>
    </w:p>
    <w:p w:rsidR="006F5961" w:rsidRPr="008B53C8" w:rsidRDefault="005223A2"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在该制度建立时，曾有人非常担心，该制度可能会使重复或基本不相关的信息涌向申请人和主管局，而使其面临滥用。但是，并没有证据表明有任何这种企图。就一件申请收到的最多意见是三项。引用</w:t>
      </w:r>
      <w:r w:rsidR="00E85AD5">
        <w:rPr>
          <w:rFonts w:asciiTheme="minorEastAsia" w:eastAsiaTheme="minorEastAsia" w:hAnsiTheme="minorEastAsia" w:hint="eastAsia"/>
          <w:sz w:val="21"/>
          <w:szCs w:val="21"/>
        </w:rPr>
        <w:t>现有</w:t>
      </w:r>
      <w:r w:rsidRPr="008B53C8">
        <w:rPr>
          <w:rFonts w:asciiTheme="minorEastAsia" w:eastAsiaTheme="minorEastAsia" w:hAnsiTheme="minorEastAsia" w:hint="eastAsia"/>
          <w:sz w:val="21"/>
          <w:szCs w:val="21"/>
        </w:rPr>
        <w:t>技术文件最</w:t>
      </w:r>
      <w:r w:rsidR="00E85AD5">
        <w:rPr>
          <w:rFonts w:asciiTheme="minorEastAsia" w:eastAsiaTheme="minorEastAsia" w:hAnsiTheme="minorEastAsia" w:hint="eastAsia"/>
          <w:sz w:val="21"/>
          <w:szCs w:val="21"/>
        </w:rPr>
        <w:t>常见</w:t>
      </w:r>
      <w:r w:rsidRPr="008B53C8">
        <w:rPr>
          <w:rFonts w:asciiTheme="minorEastAsia" w:eastAsiaTheme="minorEastAsia" w:hAnsiTheme="minorEastAsia" w:hint="eastAsia"/>
          <w:sz w:val="21"/>
          <w:szCs w:val="21"/>
        </w:rPr>
        <w:t>的数量是一件，平均为3.8件，最多为22件。在第一个五年中，仅有45项意见被</w:t>
      </w:r>
      <w:r w:rsidR="00E85AD5">
        <w:rPr>
          <w:rFonts w:asciiTheme="minorEastAsia" w:eastAsiaTheme="minorEastAsia" w:hAnsiTheme="minorEastAsia" w:hint="eastAsia"/>
          <w:sz w:val="21"/>
          <w:szCs w:val="21"/>
        </w:rPr>
        <w:t>拒绝</w:t>
      </w:r>
      <w:r w:rsidRPr="008B53C8">
        <w:rPr>
          <w:rFonts w:asciiTheme="minorEastAsia" w:eastAsiaTheme="minorEastAsia" w:hAnsiTheme="minorEastAsia" w:hint="eastAsia"/>
          <w:sz w:val="21"/>
          <w:szCs w:val="21"/>
        </w:rPr>
        <w:t>。</w:t>
      </w:r>
      <w:r w:rsidR="00DF36B3" w:rsidRPr="008B53C8">
        <w:rPr>
          <w:rFonts w:asciiTheme="minorEastAsia" w:eastAsiaTheme="minorEastAsia" w:hAnsiTheme="minorEastAsia" w:hint="eastAsia"/>
          <w:sz w:val="21"/>
          <w:szCs w:val="21"/>
        </w:rPr>
        <w:t>其中大多数是</w:t>
      </w:r>
      <w:r w:rsidRPr="008B53C8">
        <w:rPr>
          <w:rFonts w:asciiTheme="minorEastAsia" w:eastAsiaTheme="minorEastAsia" w:hAnsiTheme="minorEastAsia" w:hint="eastAsia"/>
          <w:sz w:val="21"/>
          <w:szCs w:val="21"/>
        </w:rPr>
        <w:t>人们试用该制度时</w:t>
      </w:r>
      <w:r w:rsidR="00DF36B3" w:rsidRPr="008B53C8">
        <w:rPr>
          <w:rFonts w:asciiTheme="minorEastAsia" w:eastAsiaTheme="minorEastAsia" w:hAnsiTheme="minorEastAsia" w:hint="eastAsia"/>
          <w:sz w:val="21"/>
          <w:szCs w:val="21"/>
        </w:rPr>
        <w:t>出现误操作</w:t>
      </w:r>
      <w:r w:rsidRPr="008B53C8">
        <w:rPr>
          <w:rFonts w:asciiTheme="minorEastAsia" w:eastAsiaTheme="minorEastAsia" w:hAnsiTheme="minorEastAsia" w:hint="eastAsia"/>
          <w:sz w:val="21"/>
          <w:szCs w:val="21"/>
        </w:rPr>
        <w:t>，</w:t>
      </w:r>
      <w:r w:rsidR="002E55D7" w:rsidRPr="008B53C8">
        <w:rPr>
          <w:rFonts w:asciiTheme="minorEastAsia" w:eastAsiaTheme="minorEastAsia" w:hAnsiTheme="minorEastAsia" w:hint="eastAsia"/>
          <w:sz w:val="21"/>
          <w:szCs w:val="21"/>
        </w:rPr>
        <w:t>或是</w:t>
      </w:r>
      <w:r w:rsidR="00A519FC" w:rsidRPr="008B53C8">
        <w:rPr>
          <w:rFonts w:asciiTheme="minorEastAsia" w:eastAsiaTheme="minorEastAsia" w:hAnsiTheme="minorEastAsia" w:hint="eastAsia"/>
          <w:sz w:val="21"/>
          <w:szCs w:val="21"/>
        </w:rPr>
        <w:t>意见中包含相对较小的缺陷得以</w:t>
      </w:r>
      <w:r w:rsidRPr="008B53C8">
        <w:rPr>
          <w:rFonts w:asciiTheme="minorEastAsia" w:eastAsiaTheme="minorEastAsia" w:hAnsiTheme="minorEastAsia" w:hint="eastAsia"/>
          <w:sz w:val="21"/>
          <w:szCs w:val="21"/>
        </w:rPr>
        <w:t>纠正，意见被重新提交。国际局并未</w:t>
      </w:r>
      <w:r w:rsidR="002E55D7" w:rsidRPr="008B53C8">
        <w:rPr>
          <w:rFonts w:asciiTheme="minorEastAsia" w:eastAsiaTheme="minorEastAsia" w:hAnsiTheme="minorEastAsia" w:hint="eastAsia"/>
          <w:sz w:val="21"/>
          <w:szCs w:val="21"/>
        </w:rPr>
        <w:t>察觉</w:t>
      </w:r>
      <w:r w:rsidRPr="008B53C8">
        <w:rPr>
          <w:rFonts w:asciiTheme="minorEastAsia" w:eastAsiaTheme="minorEastAsia" w:hAnsiTheme="minorEastAsia" w:hint="eastAsia"/>
          <w:sz w:val="21"/>
          <w:szCs w:val="21"/>
        </w:rPr>
        <w:t>在任何情况下，某项专门提交的意见有可能被视为是在国家第三</w:t>
      </w:r>
      <w:proofErr w:type="gramStart"/>
      <w:r w:rsidRPr="008B53C8">
        <w:rPr>
          <w:rFonts w:asciiTheme="minorEastAsia" w:eastAsiaTheme="minorEastAsia" w:hAnsiTheme="minorEastAsia" w:hint="eastAsia"/>
          <w:sz w:val="21"/>
          <w:szCs w:val="21"/>
        </w:rPr>
        <w:t>方意见</w:t>
      </w:r>
      <w:proofErr w:type="gramEnd"/>
      <w:r w:rsidRPr="008B53C8">
        <w:rPr>
          <w:rFonts w:asciiTheme="minorEastAsia" w:eastAsiaTheme="minorEastAsia" w:hAnsiTheme="minorEastAsia" w:hint="eastAsia"/>
          <w:sz w:val="21"/>
          <w:szCs w:val="21"/>
        </w:rPr>
        <w:t>程序中不可接受的，这些程序允许就更广范围的</w:t>
      </w:r>
      <w:proofErr w:type="gramStart"/>
      <w:r w:rsidRPr="008B53C8">
        <w:rPr>
          <w:rFonts w:asciiTheme="minorEastAsia" w:eastAsiaTheme="minorEastAsia" w:hAnsiTheme="minorEastAsia" w:hint="eastAsia"/>
          <w:sz w:val="21"/>
          <w:szCs w:val="21"/>
        </w:rPr>
        <w:t>可专利</w:t>
      </w:r>
      <w:proofErr w:type="gramEnd"/>
      <w:r w:rsidRPr="008B53C8">
        <w:rPr>
          <w:rFonts w:asciiTheme="minorEastAsia" w:eastAsiaTheme="minorEastAsia" w:hAnsiTheme="minorEastAsia" w:hint="eastAsia"/>
          <w:sz w:val="21"/>
          <w:szCs w:val="21"/>
        </w:rPr>
        <w:t>性</w:t>
      </w:r>
      <w:r w:rsidR="002E55D7" w:rsidRPr="008B53C8">
        <w:rPr>
          <w:rFonts w:asciiTheme="minorEastAsia" w:eastAsiaTheme="minorEastAsia" w:hAnsiTheme="minorEastAsia" w:hint="eastAsia"/>
          <w:sz w:val="21"/>
          <w:szCs w:val="21"/>
        </w:rPr>
        <w:t>事项提</w:t>
      </w:r>
      <w:r w:rsidRPr="008B53C8">
        <w:rPr>
          <w:rFonts w:asciiTheme="minorEastAsia" w:eastAsiaTheme="minorEastAsia" w:hAnsiTheme="minorEastAsia" w:hint="eastAsia"/>
          <w:sz w:val="21"/>
          <w:szCs w:val="21"/>
        </w:rPr>
        <w:t>意见。</w:t>
      </w:r>
    </w:p>
    <w:p w:rsidR="006F5961" w:rsidRPr="008B53C8" w:rsidRDefault="005223A2"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大部分（超过90%）意见是以英文提出的。部分原因是大约</w:t>
      </w:r>
      <w:proofErr w:type="gramStart"/>
      <w:r w:rsidRPr="008B53C8">
        <w:rPr>
          <w:rFonts w:asciiTheme="minorEastAsia" w:eastAsiaTheme="minorEastAsia" w:hAnsiTheme="minorEastAsia" w:hint="eastAsia"/>
          <w:sz w:val="21"/>
          <w:szCs w:val="21"/>
        </w:rPr>
        <w:t>一半国际</w:t>
      </w:r>
      <w:proofErr w:type="gramEnd"/>
      <w:r w:rsidRPr="008B53C8">
        <w:rPr>
          <w:rFonts w:asciiTheme="minorEastAsia" w:eastAsiaTheme="minorEastAsia" w:hAnsiTheme="minorEastAsia" w:hint="eastAsia"/>
          <w:sz w:val="21"/>
          <w:szCs w:val="21"/>
        </w:rPr>
        <w:t>申请以英文公布。</w:t>
      </w:r>
      <w:r w:rsidR="001F3FBE" w:rsidRPr="008B53C8">
        <w:rPr>
          <w:rFonts w:asciiTheme="minorEastAsia" w:eastAsiaTheme="minorEastAsia" w:hAnsiTheme="minorEastAsia" w:hint="eastAsia"/>
          <w:sz w:val="21"/>
          <w:szCs w:val="21"/>
        </w:rPr>
        <w:t>尽管如此</w:t>
      </w:r>
      <w:r w:rsidRPr="008B53C8">
        <w:rPr>
          <w:rFonts w:asciiTheme="minorEastAsia" w:eastAsiaTheme="minorEastAsia" w:hAnsiTheme="minorEastAsia" w:hint="eastAsia"/>
          <w:sz w:val="21"/>
          <w:szCs w:val="21"/>
        </w:rPr>
        <w:t>，第三方可以选择以英文提交意见，</w:t>
      </w:r>
      <w:r w:rsidR="00E20BDC">
        <w:rPr>
          <w:rFonts w:asciiTheme="minorEastAsia" w:eastAsiaTheme="minorEastAsia" w:hAnsiTheme="minorEastAsia" w:hint="eastAsia"/>
          <w:sz w:val="21"/>
          <w:szCs w:val="21"/>
        </w:rPr>
        <w:t>哪怕</w:t>
      </w:r>
      <w:r w:rsidRPr="008B53C8">
        <w:rPr>
          <w:rFonts w:asciiTheme="minorEastAsia" w:eastAsiaTheme="minorEastAsia" w:hAnsiTheme="minorEastAsia" w:hint="eastAsia"/>
          <w:sz w:val="21"/>
          <w:szCs w:val="21"/>
        </w:rPr>
        <w:t>英文既不是公布语言，也不是其母语，</w:t>
      </w:r>
      <w:r w:rsidR="00E20BDC">
        <w:rPr>
          <w:rFonts w:asciiTheme="minorEastAsia" w:eastAsiaTheme="minorEastAsia" w:hAnsiTheme="minorEastAsia" w:hint="eastAsia"/>
          <w:sz w:val="21"/>
          <w:szCs w:val="21"/>
        </w:rPr>
        <w:t>这是为了</w:t>
      </w:r>
      <w:r w:rsidRPr="008B53C8">
        <w:rPr>
          <w:rFonts w:asciiTheme="minorEastAsia" w:eastAsiaTheme="minorEastAsia" w:hAnsiTheme="minorEastAsia" w:hint="eastAsia"/>
          <w:sz w:val="21"/>
          <w:szCs w:val="21"/>
        </w:rPr>
        <w:t>使这些意见可被尽可能多的指定局获取，</w:t>
      </w:r>
      <w:r w:rsidR="00E85AD5">
        <w:rPr>
          <w:rFonts w:asciiTheme="minorEastAsia" w:eastAsiaTheme="minorEastAsia" w:hAnsiTheme="minorEastAsia" w:hint="eastAsia"/>
          <w:sz w:val="21"/>
          <w:szCs w:val="21"/>
        </w:rPr>
        <w:t>还要指出</w:t>
      </w:r>
      <w:r w:rsidRPr="008B53C8">
        <w:rPr>
          <w:rFonts w:asciiTheme="minorEastAsia" w:eastAsiaTheme="minorEastAsia" w:hAnsiTheme="minorEastAsia" w:hint="eastAsia"/>
          <w:sz w:val="21"/>
          <w:szCs w:val="21"/>
        </w:rPr>
        <w:t>，国际局不对意见进行翻译。</w:t>
      </w:r>
    </w:p>
    <w:p w:rsidR="00DD01D7" w:rsidRPr="008B53C8" w:rsidRDefault="005223A2"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lastRenderedPageBreak/>
        <w:t>第三</w:t>
      </w:r>
      <w:proofErr w:type="gramStart"/>
      <w:r w:rsidRPr="008B53C8">
        <w:rPr>
          <w:rFonts w:asciiTheme="minorEastAsia" w:eastAsiaTheme="minorEastAsia" w:hAnsiTheme="minorEastAsia" w:hint="eastAsia"/>
          <w:sz w:val="21"/>
          <w:szCs w:val="21"/>
        </w:rPr>
        <w:t>方意见</w:t>
      </w:r>
      <w:proofErr w:type="gramEnd"/>
      <w:r w:rsidRPr="008B53C8">
        <w:rPr>
          <w:rFonts w:asciiTheme="minorEastAsia" w:eastAsiaTheme="minorEastAsia" w:hAnsiTheme="minorEastAsia" w:hint="eastAsia"/>
          <w:sz w:val="21"/>
          <w:szCs w:val="21"/>
        </w:rPr>
        <w:t>中</w:t>
      </w:r>
      <w:r w:rsidR="00E85AD5">
        <w:rPr>
          <w:rFonts w:asciiTheme="minorEastAsia" w:eastAsiaTheme="minorEastAsia" w:hAnsiTheme="minorEastAsia" w:hint="eastAsia"/>
          <w:sz w:val="21"/>
          <w:szCs w:val="21"/>
        </w:rPr>
        <w:t>提及</w:t>
      </w:r>
      <w:r w:rsidRPr="008B53C8">
        <w:rPr>
          <w:rFonts w:asciiTheme="minorEastAsia" w:eastAsiaTheme="minorEastAsia" w:hAnsiTheme="minorEastAsia" w:hint="eastAsia"/>
          <w:sz w:val="21"/>
          <w:szCs w:val="21"/>
        </w:rPr>
        <w:t>的</w:t>
      </w:r>
      <w:r w:rsidR="00E85AD5">
        <w:rPr>
          <w:rFonts w:asciiTheme="minorEastAsia" w:eastAsiaTheme="minorEastAsia" w:hAnsiTheme="minorEastAsia" w:hint="eastAsia"/>
          <w:sz w:val="21"/>
          <w:szCs w:val="21"/>
        </w:rPr>
        <w:t>文件</w:t>
      </w:r>
      <w:r w:rsidRPr="008B53C8">
        <w:rPr>
          <w:rFonts w:asciiTheme="minorEastAsia" w:eastAsiaTheme="minorEastAsia" w:hAnsiTheme="minorEastAsia" w:hint="eastAsia"/>
          <w:sz w:val="21"/>
          <w:szCs w:val="21"/>
        </w:rPr>
        <w:t>约</w:t>
      </w:r>
      <w:r w:rsidR="00E85AD5">
        <w:rPr>
          <w:rFonts w:asciiTheme="minorEastAsia" w:eastAsiaTheme="minorEastAsia" w:hAnsiTheme="minorEastAsia" w:hint="eastAsia"/>
          <w:sz w:val="21"/>
          <w:szCs w:val="21"/>
        </w:rPr>
        <w:t>有</w:t>
      </w:r>
      <w:r w:rsidRPr="008B53C8">
        <w:rPr>
          <w:rFonts w:asciiTheme="minorEastAsia" w:eastAsiaTheme="minorEastAsia" w:hAnsiTheme="minorEastAsia" w:hint="eastAsia"/>
          <w:sz w:val="21"/>
          <w:szCs w:val="21"/>
        </w:rPr>
        <w:t>29%是非专利文献——大大高于国际检索报告中的比例（略高于10%，见通函</w:t>
      </w:r>
      <w:r w:rsidRPr="008B53C8">
        <w:rPr>
          <w:rFonts w:asciiTheme="minorEastAsia" w:eastAsiaTheme="minorEastAsia" w:hAnsiTheme="minorEastAsia"/>
          <w:sz w:val="21"/>
          <w:szCs w:val="21"/>
        </w:rPr>
        <w:t>C.PCT 1524</w:t>
      </w:r>
      <w:r w:rsidR="00180FA5">
        <w:rPr>
          <w:rFonts w:asciiTheme="minorEastAsia" w:eastAsiaTheme="minorEastAsia" w:hAnsiTheme="minorEastAsia" w:hint="eastAsia"/>
          <w:sz w:val="21"/>
          <w:szCs w:val="21"/>
        </w:rPr>
        <w:t>号</w:t>
      </w:r>
      <w:r w:rsidRPr="008B53C8">
        <w:rPr>
          <w:rFonts w:asciiTheme="minorEastAsia" w:eastAsiaTheme="minorEastAsia" w:hAnsiTheme="minorEastAsia" w:hint="eastAsia"/>
          <w:sz w:val="21"/>
          <w:szCs w:val="21"/>
        </w:rPr>
        <w:t>中有关国际检索报告特点的报告）。这反映出该制度的初衷</w:t>
      </w:r>
      <w:r w:rsidR="00E20BDC">
        <w:rPr>
          <w:rFonts w:asciiTheme="minorEastAsia" w:eastAsiaTheme="minorEastAsia" w:hAnsiTheme="minorEastAsia" w:hint="eastAsia"/>
          <w:sz w:val="21"/>
          <w:szCs w:val="21"/>
        </w:rPr>
        <w:t>之一是</w:t>
      </w:r>
      <w:r w:rsidRPr="008B53C8">
        <w:rPr>
          <w:rFonts w:asciiTheme="minorEastAsia" w:eastAsiaTheme="minorEastAsia" w:hAnsiTheme="minorEastAsia" w:hint="eastAsia"/>
          <w:sz w:val="21"/>
          <w:szCs w:val="21"/>
        </w:rPr>
        <w:t>让人注意到竞争者可能知</w:t>
      </w:r>
      <w:r w:rsidR="003C1B78">
        <w:rPr>
          <w:rFonts w:asciiTheme="minorEastAsia" w:eastAsiaTheme="minorEastAsia" w:hAnsiTheme="minorEastAsia" w:hint="eastAsia"/>
          <w:sz w:val="21"/>
          <w:szCs w:val="21"/>
        </w:rPr>
        <w:t>晓</w:t>
      </w:r>
      <w:r w:rsidRPr="008B53C8">
        <w:rPr>
          <w:rFonts w:asciiTheme="minorEastAsia" w:eastAsiaTheme="minorEastAsia" w:hAnsiTheme="minorEastAsia" w:hint="eastAsia"/>
          <w:sz w:val="21"/>
          <w:szCs w:val="21"/>
        </w:rPr>
        <w:t>，但不易为审查</w:t>
      </w:r>
      <w:proofErr w:type="gramStart"/>
      <w:r w:rsidRPr="008B53C8">
        <w:rPr>
          <w:rFonts w:asciiTheme="minorEastAsia" w:eastAsiaTheme="minorEastAsia" w:hAnsiTheme="minorEastAsia" w:hint="eastAsia"/>
          <w:sz w:val="21"/>
          <w:szCs w:val="21"/>
        </w:rPr>
        <w:t>员找到</w:t>
      </w:r>
      <w:proofErr w:type="gramEnd"/>
      <w:r w:rsidRPr="008B53C8">
        <w:rPr>
          <w:rFonts w:asciiTheme="minorEastAsia" w:eastAsiaTheme="minorEastAsia" w:hAnsiTheme="minorEastAsia" w:hint="eastAsia"/>
          <w:sz w:val="21"/>
          <w:szCs w:val="21"/>
        </w:rPr>
        <w:t>的那类文件。</w:t>
      </w:r>
    </w:p>
    <w:p w:rsidR="00B01A5E" w:rsidRPr="008B53C8" w:rsidRDefault="005223A2"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第三</w:t>
      </w:r>
      <w:proofErr w:type="gramStart"/>
      <w:r w:rsidRPr="008B53C8">
        <w:rPr>
          <w:rFonts w:asciiTheme="minorEastAsia" w:eastAsiaTheme="minorEastAsia" w:hAnsiTheme="minorEastAsia" w:hint="eastAsia"/>
          <w:sz w:val="21"/>
          <w:szCs w:val="21"/>
        </w:rPr>
        <w:t>方意见</w:t>
      </w:r>
      <w:proofErr w:type="gramEnd"/>
      <w:r w:rsidRPr="008B53C8">
        <w:rPr>
          <w:rFonts w:asciiTheme="minorEastAsia" w:eastAsiaTheme="minorEastAsia" w:hAnsiTheme="minorEastAsia" w:hint="eastAsia"/>
          <w:sz w:val="21"/>
          <w:szCs w:val="21"/>
        </w:rPr>
        <w:t>中涉及的很大一部分文件相当新（在国际申请日前</w:t>
      </w:r>
      <w:r w:rsidR="008C7825">
        <w:rPr>
          <w:rFonts w:asciiTheme="minorEastAsia" w:eastAsiaTheme="minorEastAsia" w:hAnsiTheme="minorEastAsia" w:hint="eastAsia"/>
          <w:sz w:val="21"/>
          <w:szCs w:val="21"/>
        </w:rPr>
        <w:t>的</w:t>
      </w:r>
      <w:r w:rsidRPr="008B53C8">
        <w:rPr>
          <w:rFonts w:asciiTheme="minorEastAsia" w:eastAsiaTheme="minorEastAsia" w:hAnsiTheme="minorEastAsia" w:hint="eastAsia"/>
          <w:sz w:val="21"/>
          <w:szCs w:val="21"/>
        </w:rPr>
        <w:t>几年内公布，并且一些文件进入了“E”类或“P”类）。然而，</w:t>
      </w:r>
      <w:r w:rsidR="00DC57A2" w:rsidRPr="008B53C8">
        <w:rPr>
          <w:rFonts w:asciiTheme="minorEastAsia" w:eastAsiaTheme="minorEastAsia" w:hAnsiTheme="minorEastAsia" w:hint="eastAsia"/>
          <w:sz w:val="21"/>
          <w:szCs w:val="21"/>
        </w:rPr>
        <w:t>这种分布</w:t>
      </w:r>
      <w:r w:rsidR="008C7825">
        <w:rPr>
          <w:rFonts w:asciiTheme="minorEastAsia" w:eastAsiaTheme="minorEastAsia" w:hAnsiTheme="minorEastAsia" w:hint="eastAsia"/>
          <w:sz w:val="21"/>
          <w:szCs w:val="21"/>
        </w:rPr>
        <w:t>相比于</w:t>
      </w:r>
      <w:r w:rsidR="00DC57A2" w:rsidRPr="008B53C8">
        <w:rPr>
          <w:rFonts w:asciiTheme="minorEastAsia" w:eastAsiaTheme="minorEastAsia" w:hAnsiTheme="minorEastAsia" w:hint="eastAsia"/>
          <w:sz w:val="21"/>
          <w:szCs w:val="21"/>
        </w:rPr>
        <w:t>国际检索报告中引用的文件</w:t>
      </w:r>
      <w:r w:rsidR="008C7825">
        <w:rPr>
          <w:rFonts w:asciiTheme="minorEastAsia" w:eastAsiaTheme="minorEastAsia" w:hAnsiTheme="minorEastAsia" w:hint="eastAsia"/>
          <w:sz w:val="21"/>
          <w:szCs w:val="21"/>
        </w:rPr>
        <w:t>的情况如何，</w:t>
      </w:r>
      <w:r w:rsidR="00DC57A2" w:rsidRPr="008B53C8">
        <w:rPr>
          <w:rFonts w:asciiTheme="minorEastAsia" w:eastAsiaTheme="minorEastAsia" w:hAnsiTheme="minorEastAsia" w:hint="eastAsia"/>
          <w:sz w:val="21"/>
          <w:szCs w:val="21"/>
        </w:rPr>
        <w:t>尚</w:t>
      </w:r>
      <w:r w:rsidRPr="008B53C8">
        <w:rPr>
          <w:rFonts w:asciiTheme="minorEastAsia" w:eastAsiaTheme="minorEastAsia" w:hAnsiTheme="minorEastAsia" w:hint="eastAsia"/>
          <w:sz w:val="21"/>
          <w:szCs w:val="21"/>
        </w:rPr>
        <w:t>不明确，这点在上文提到的有关国际检索报告</w:t>
      </w:r>
      <w:r w:rsidR="00E20BDC">
        <w:rPr>
          <w:rFonts w:asciiTheme="minorEastAsia" w:eastAsiaTheme="minorEastAsia" w:hAnsiTheme="minorEastAsia" w:hint="eastAsia"/>
          <w:sz w:val="21"/>
          <w:szCs w:val="21"/>
        </w:rPr>
        <w:t>特点</w:t>
      </w:r>
      <w:r w:rsidRPr="008B53C8">
        <w:rPr>
          <w:rFonts w:asciiTheme="minorEastAsia" w:eastAsiaTheme="minorEastAsia" w:hAnsiTheme="minorEastAsia" w:hint="eastAsia"/>
          <w:sz w:val="21"/>
          <w:szCs w:val="21"/>
        </w:rPr>
        <w:t>的报告中没有</w:t>
      </w:r>
      <w:r w:rsidR="00DE25D6">
        <w:rPr>
          <w:rFonts w:asciiTheme="minorEastAsia" w:eastAsiaTheme="minorEastAsia" w:hAnsiTheme="minorEastAsia" w:hint="eastAsia"/>
          <w:sz w:val="21"/>
          <w:szCs w:val="21"/>
        </w:rPr>
        <w:t>予以</w:t>
      </w:r>
      <w:r w:rsidRPr="008B53C8">
        <w:rPr>
          <w:rFonts w:asciiTheme="minorEastAsia" w:eastAsiaTheme="minorEastAsia" w:hAnsiTheme="minorEastAsia" w:hint="eastAsia"/>
          <w:sz w:val="21"/>
          <w:szCs w:val="21"/>
        </w:rPr>
        <w:t>衡量，而且国际检索报告中没有提供非专利文献的必要信息。</w:t>
      </w:r>
    </w:p>
    <w:p w:rsidR="006F5961" w:rsidRPr="008B53C8" w:rsidRDefault="005223A2"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一个非常显著的趋势是直到最后一刻才提出意见。约占33%的意见是在时限（优先日起28个月）之前的最后一周收到的，约占18%</w:t>
      </w:r>
      <w:r w:rsidR="00DC57A2" w:rsidRPr="008B53C8">
        <w:rPr>
          <w:rFonts w:asciiTheme="minorEastAsia" w:eastAsiaTheme="minorEastAsia" w:hAnsiTheme="minorEastAsia" w:hint="eastAsia"/>
          <w:sz w:val="21"/>
          <w:szCs w:val="21"/>
        </w:rPr>
        <w:t>的意见是在最后两天收到的。这样导致</w:t>
      </w:r>
      <w:r w:rsidR="00713541">
        <w:rPr>
          <w:rFonts w:asciiTheme="minorEastAsia" w:eastAsiaTheme="minorEastAsia" w:hAnsiTheme="minorEastAsia" w:hint="eastAsia"/>
          <w:sz w:val="21"/>
          <w:szCs w:val="21"/>
        </w:rPr>
        <w:t>了</w:t>
      </w:r>
      <w:r w:rsidR="00DC57A2" w:rsidRPr="008B53C8">
        <w:rPr>
          <w:rFonts w:asciiTheme="minorEastAsia" w:eastAsiaTheme="minorEastAsia" w:hAnsiTheme="minorEastAsia" w:hint="eastAsia"/>
          <w:sz w:val="21"/>
          <w:szCs w:val="21"/>
        </w:rPr>
        <w:t>下述</w:t>
      </w:r>
      <w:r w:rsidRPr="008B53C8">
        <w:rPr>
          <w:rFonts w:asciiTheme="minorEastAsia" w:eastAsiaTheme="minorEastAsia" w:hAnsiTheme="minorEastAsia" w:hint="eastAsia"/>
          <w:sz w:val="21"/>
          <w:szCs w:val="21"/>
        </w:rPr>
        <w:t>若干方面</w:t>
      </w:r>
      <w:r w:rsidR="00713541">
        <w:rPr>
          <w:rFonts w:asciiTheme="minorEastAsia" w:eastAsiaTheme="minorEastAsia" w:hAnsiTheme="minorEastAsia" w:hint="eastAsia"/>
          <w:sz w:val="21"/>
          <w:szCs w:val="21"/>
        </w:rPr>
        <w:t>的</w:t>
      </w:r>
      <w:r w:rsidRPr="008B53C8">
        <w:rPr>
          <w:rFonts w:asciiTheme="minorEastAsia" w:eastAsiaTheme="minorEastAsia" w:hAnsiTheme="minorEastAsia" w:hint="eastAsia"/>
          <w:sz w:val="21"/>
          <w:szCs w:val="21"/>
        </w:rPr>
        <w:t>问</w:t>
      </w:r>
      <w:r w:rsidR="00CE5A53">
        <w:rPr>
          <w:rFonts w:asciiTheme="minorEastAsia" w:eastAsiaTheme="minorEastAsia" w:hAnsiTheme="minorEastAsia" w:hint="cs"/>
          <w:sz w:val="21"/>
          <w:szCs w:val="21"/>
        </w:rPr>
        <w:t>‍</w:t>
      </w:r>
      <w:r w:rsidRPr="008B53C8">
        <w:rPr>
          <w:rFonts w:asciiTheme="minorEastAsia" w:eastAsiaTheme="minorEastAsia" w:hAnsiTheme="minorEastAsia" w:hint="eastAsia"/>
          <w:sz w:val="21"/>
          <w:szCs w:val="21"/>
        </w:rPr>
        <w:t>题：</w:t>
      </w:r>
    </w:p>
    <w:p w:rsidR="006F5961" w:rsidRPr="008B53C8" w:rsidRDefault="005223A2" w:rsidP="00BB6D43">
      <w:pPr>
        <w:pStyle w:val="ONUME"/>
        <w:numPr>
          <w:ilvl w:val="1"/>
          <w:numId w:val="8"/>
        </w:numPr>
        <w:tabs>
          <w:tab w:val="clear" w:pos="1134"/>
        </w:tabs>
        <w:overflowPunct w:val="0"/>
        <w:spacing w:afterLines="50" w:after="120" w:line="340" w:lineRule="atLeast"/>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意见很少被送交国际初步审查单位，以供在国际初步审查时考虑在内（</w:t>
      </w:r>
      <w:r w:rsidRPr="008B53C8">
        <w:rPr>
          <w:rFonts w:asciiTheme="minorEastAsia" w:eastAsiaTheme="minorEastAsia" w:hAnsiTheme="minorEastAsia" w:hint="eastAsia"/>
          <w:color w:val="222222"/>
          <w:sz w:val="21"/>
          <w:szCs w:val="21"/>
        </w:rPr>
        <w:t>由于意见只有在国际公布之后才有可能提出，因此无论其提交速度如何，被送交国际检索单位</w:t>
      </w:r>
      <w:r w:rsidR="00433036">
        <w:rPr>
          <w:rFonts w:asciiTheme="minorEastAsia" w:eastAsiaTheme="minorEastAsia" w:hAnsiTheme="minorEastAsia" w:hint="eastAsia"/>
          <w:color w:val="222222"/>
          <w:sz w:val="21"/>
          <w:szCs w:val="21"/>
        </w:rPr>
        <w:t>都极为罕见</w:t>
      </w:r>
      <w:r w:rsidRPr="008B53C8">
        <w:rPr>
          <w:rFonts w:asciiTheme="minorEastAsia" w:eastAsiaTheme="minorEastAsia" w:hAnsiTheme="minorEastAsia" w:hint="eastAsia"/>
          <w:sz w:val="21"/>
          <w:szCs w:val="21"/>
        </w:rPr>
        <w:t>）；</w:t>
      </w:r>
    </w:p>
    <w:p w:rsidR="006F5961" w:rsidRPr="008B53C8" w:rsidRDefault="005223A2" w:rsidP="00BB6D43">
      <w:pPr>
        <w:pStyle w:val="ONUME"/>
        <w:numPr>
          <w:ilvl w:val="1"/>
          <w:numId w:val="8"/>
        </w:numPr>
        <w:tabs>
          <w:tab w:val="clear" w:pos="1134"/>
        </w:tabs>
        <w:overflowPunct w:val="0"/>
        <w:spacing w:afterLines="50" w:after="120" w:line="340" w:lineRule="atLeast"/>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申请人只有有限的</w:t>
      </w:r>
      <w:r w:rsidRPr="00BB6D43">
        <w:rPr>
          <w:rFonts w:asciiTheme="minorEastAsia" w:eastAsiaTheme="minorEastAsia" w:hAnsiTheme="minorEastAsia" w:hint="eastAsia"/>
          <w:color w:val="222222"/>
          <w:sz w:val="21"/>
          <w:szCs w:val="21"/>
        </w:rPr>
        <w:t>时间</w:t>
      </w:r>
      <w:r w:rsidRPr="008B53C8">
        <w:rPr>
          <w:rFonts w:asciiTheme="minorEastAsia" w:eastAsiaTheme="minorEastAsia" w:hAnsiTheme="minorEastAsia" w:hint="eastAsia"/>
          <w:sz w:val="21"/>
          <w:szCs w:val="21"/>
        </w:rPr>
        <w:t>考虑是否在国际阶段</w:t>
      </w:r>
      <w:proofErr w:type="gramStart"/>
      <w:r w:rsidRPr="008B53C8">
        <w:rPr>
          <w:rFonts w:asciiTheme="minorEastAsia" w:eastAsiaTheme="minorEastAsia" w:hAnsiTheme="minorEastAsia" w:hint="eastAsia"/>
          <w:sz w:val="21"/>
          <w:szCs w:val="21"/>
        </w:rPr>
        <w:t>作出</w:t>
      </w:r>
      <w:proofErr w:type="gramEnd"/>
      <w:r w:rsidRPr="008B53C8">
        <w:rPr>
          <w:rFonts w:asciiTheme="minorEastAsia" w:eastAsiaTheme="minorEastAsia" w:hAnsiTheme="minorEastAsia" w:hint="eastAsia"/>
          <w:sz w:val="21"/>
          <w:szCs w:val="21"/>
        </w:rPr>
        <w:t>答复；</w:t>
      </w:r>
    </w:p>
    <w:p w:rsidR="006F5961" w:rsidRPr="008B53C8" w:rsidRDefault="005223A2" w:rsidP="00BB6D43">
      <w:pPr>
        <w:pStyle w:val="ONUME"/>
        <w:numPr>
          <w:ilvl w:val="1"/>
          <w:numId w:val="8"/>
        </w:numPr>
        <w:tabs>
          <w:tab w:val="clear" w:pos="1134"/>
        </w:tabs>
        <w:overflowPunct w:val="0"/>
        <w:spacing w:afterLines="50" w:after="120" w:line="340" w:lineRule="atLeast"/>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一旦国</w:t>
      </w:r>
      <w:r w:rsidR="00DE25D6">
        <w:rPr>
          <w:rFonts w:asciiTheme="minorEastAsia" w:eastAsiaTheme="minorEastAsia" w:hAnsiTheme="minorEastAsia" w:hint="eastAsia"/>
          <w:sz w:val="21"/>
          <w:szCs w:val="21"/>
        </w:rPr>
        <w:t>际局发现</w:t>
      </w:r>
      <w:r w:rsidR="00DE25D6" w:rsidRPr="00BB6D43">
        <w:rPr>
          <w:rFonts w:asciiTheme="minorEastAsia" w:eastAsiaTheme="minorEastAsia" w:hAnsiTheme="minorEastAsia" w:hint="eastAsia"/>
          <w:color w:val="222222"/>
          <w:sz w:val="21"/>
          <w:szCs w:val="21"/>
        </w:rPr>
        <w:t>意见</w:t>
      </w:r>
      <w:r w:rsidR="00DE25D6">
        <w:rPr>
          <w:rFonts w:asciiTheme="minorEastAsia" w:eastAsiaTheme="minorEastAsia" w:hAnsiTheme="minorEastAsia" w:hint="eastAsia"/>
          <w:sz w:val="21"/>
          <w:szCs w:val="21"/>
        </w:rPr>
        <w:t>中有缺陷，通常无法在时限到期之前</w:t>
      </w:r>
      <w:r w:rsidR="0060619A">
        <w:rPr>
          <w:rFonts w:asciiTheme="minorEastAsia" w:eastAsiaTheme="minorEastAsia" w:hAnsiTheme="minorEastAsia" w:hint="eastAsia"/>
          <w:sz w:val="21"/>
          <w:szCs w:val="21"/>
        </w:rPr>
        <w:t>拒绝</w:t>
      </w:r>
      <w:r w:rsidR="00DE25D6">
        <w:rPr>
          <w:rFonts w:asciiTheme="minorEastAsia" w:eastAsiaTheme="minorEastAsia" w:hAnsiTheme="minorEastAsia" w:hint="eastAsia"/>
          <w:sz w:val="21"/>
          <w:szCs w:val="21"/>
        </w:rPr>
        <w:t>意见，并收到更正</w:t>
      </w:r>
      <w:r w:rsidRPr="008B53C8">
        <w:rPr>
          <w:rFonts w:asciiTheme="minorEastAsia" w:eastAsiaTheme="minorEastAsia" w:hAnsiTheme="minorEastAsia" w:hint="eastAsia"/>
          <w:sz w:val="21"/>
          <w:szCs w:val="21"/>
        </w:rPr>
        <w:t>版本。</w:t>
      </w:r>
    </w:p>
    <w:p w:rsidR="00D21788" w:rsidRPr="008B53C8" w:rsidRDefault="005223A2"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极少数申请人选择在国际阶段答复意见，4.5%附有意见的申请也有申请人答复。</w:t>
      </w:r>
    </w:p>
    <w:p w:rsidR="006F5961" w:rsidRPr="00C87155" w:rsidRDefault="00294EE9" w:rsidP="008B53C8">
      <w:pPr>
        <w:pStyle w:val="1"/>
        <w:overflowPunct w:val="0"/>
        <w:spacing w:beforeLines="100" w:afterLines="50" w:after="120" w:line="340" w:lineRule="atLeast"/>
        <w:rPr>
          <w:rFonts w:ascii="SimHei" w:eastAsia="SimHei" w:hAnsi="SimHei"/>
          <w:b w:val="0"/>
          <w:sz w:val="21"/>
          <w:szCs w:val="21"/>
        </w:rPr>
      </w:pPr>
      <w:r w:rsidRPr="008B53C8">
        <w:rPr>
          <w:rFonts w:ascii="SimHei" w:eastAsia="SimHei" w:hAnsi="SimHei" w:hint="eastAsia"/>
          <w:b w:val="0"/>
          <w:sz w:val="21"/>
          <w:szCs w:val="21"/>
        </w:rPr>
        <w:t>对通函</w:t>
      </w:r>
      <w:r w:rsidRPr="008B53C8">
        <w:rPr>
          <w:rFonts w:ascii="SimHei" w:eastAsia="SimHei" w:hAnsi="SimHei"/>
          <w:b w:val="0"/>
          <w:sz w:val="21"/>
          <w:szCs w:val="21"/>
        </w:rPr>
        <w:t>C.PCT 1527</w:t>
      </w:r>
      <w:r w:rsidR="00902ADD">
        <w:rPr>
          <w:rFonts w:ascii="SimHei" w:eastAsia="SimHei" w:hAnsi="SimHei" w:hint="eastAsia"/>
          <w:b w:val="0"/>
          <w:sz w:val="21"/>
          <w:szCs w:val="21"/>
        </w:rPr>
        <w:t>号</w:t>
      </w:r>
      <w:r w:rsidRPr="008B53C8">
        <w:rPr>
          <w:rFonts w:ascii="SimHei" w:eastAsia="SimHei" w:hAnsi="SimHei" w:hint="eastAsia"/>
          <w:b w:val="0"/>
          <w:sz w:val="21"/>
          <w:szCs w:val="21"/>
        </w:rPr>
        <w:t>的答复</w:t>
      </w:r>
    </w:p>
    <w:p w:rsidR="007D00DC" w:rsidRPr="008B53C8" w:rsidRDefault="00294EE9"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国际局收到19份对通函的答复，其中17份来自国家或地区专利局，两份来自用户群体代表。对于国际</w:t>
      </w:r>
      <w:r w:rsidR="00F664B9" w:rsidRPr="008B53C8">
        <w:rPr>
          <w:rFonts w:asciiTheme="minorEastAsia" w:eastAsiaTheme="minorEastAsia" w:hAnsiTheme="minorEastAsia" w:hint="eastAsia"/>
          <w:sz w:val="21"/>
          <w:szCs w:val="21"/>
        </w:rPr>
        <w:t>阶段第三</w:t>
      </w:r>
      <w:proofErr w:type="gramStart"/>
      <w:r w:rsidR="00F664B9" w:rsidRPr="008B53C8">
        <w:rPr>
          <w:rFonts w:asciiTheme="minorEastAsia" w:eastAsiaTheme="minorEastAsia" w:hAnsiTheme="minorEastAsia" w:hint="eastAsia"/>
          <w:sz w:val="21"/>
          <w:szCs w:val="21"/>
        </w:rPr>
        <w:t>方意见</w:t>
      </w:r>
      <w:proofErr w:type="gramEnd"/>
      <w:r w:rsidR="00F664B9" w:rsidRPr="008B53C8">
        <w:rPr>
          <w:rFonts w:asciiTheme="minorEastAsia" w:eastAsiaTheme="minorEastAsia" w:hAnsiTheme="minorEastAsia" w:hint="eastAsia"/>
          <w:sz w:val="21"/>
          <w:szCs w:val="21"/>
        </w:rPr>
        <w:t>的原则，至少在目前范围内，</w:t>
      </w:r>
      <w:r w:rsidRPr="008B53C8">
        <w:rPr>
          <w:rFonts w:asciiTheme="minorEastAsia" w:eastAsiaTheme="minorEastAsia" w:hAnsiTheme="minorEastAsia" w:hint="eastAsia"/>
          <w:sz w:val="21"/>
          <w:szCs w:val="21"/>
        </w:rPr>
        <w:t>即提供被认为与新颖性或创造性相关的现有技术的参考</w:t>
      </w:r>
      <w:r w:rsidR="00CC7574">
        <w:rPr>
          <w:rFonts w:asciiTheme="minorEastAsia" w:eastAsiaTheme="minorEastAsia" w:hAnsiTheme="minorEastAsia" w:hint="eastAsia"/>
          <w:sz w:val="21"/>
          <w:szCs w:val="21"/>
        </w:rPr>
        <w:t>文献</w:t>
      </w:r>
      <w:r w:rsidRPr="008B53C8">
        <w:rPr>
          <w:rFonts w:asciiTheme="minorEastAsia" w:eastAsiaTheme="minorEastAsia" w:hAnsiTheme="minorEastAsia" w:hint="eastAsia"/>
          <w:sz w:val="21"/>
          <w:szCs w:val="21"/>
        </w:rPr>
        <w:t>，以便引起审查员和其他利益攸关方注意，评论普遍是积极的。</w:t>
      </w:r>
    </w:p>
    <w:p w:rsidR="001C68DB" w:rsidRPr="008B53C8" w:rsidRDefault="00294EE9"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然而，虽然一些主管局能够确定</w:t>
      </w:r>
      <w:r w:rsidR="009677F3" w:rsidRPr="008B53C8">
        <w:rPr>
          <w:rFonts w:asciiTheme="minorEastAsia" w:eastAsiaTheme="minorEastAsia" w:hAnsiTheme="minorEastAsia" w:hint="eastAsia"/>
          <w:sz w:val="21"/>
          <w:szCs w:val="21"/>
        </w:rPr>
        <w:t>在一些情况下，</w:t>
      </w:r>
      <w:r w:rsidRPr="008B53C8">
        <w:rPr>
          <w:rFonts w:asciiTheme="minorEastAsia" w:eastAsiaTheme="minorEastAsia" w:hAnsiTheme="minorEastAsia" w:hint="eastAsia"/>
          <w:sz w:val="21"/>
          <w:szCs w:val="21"/>
        </w:rPr>
        <w:t>审查员发现现有技术</w:t>
      </w:r>
      <w:r w:rsidR="009677F3" w:rsidRPr="008B53C8">
        <w:rPr>
          <w:rFonts w:asciiTheme="minorEastAsia" w:eastAsiaTheme="minorEastAsia" w:hAnsiTheme="minorEastAsia" w:hint="eastAsia"/>
          <w:sz w:val="21"/>
          <w:szCs w:val="21"/>
        </w:rPr>
        <w:t>非常</w:t>
      </w:r>
      <w:r w:rsidRPr="008B53C8">
        <w:rPr>
          <w:rFonts w:asciiTheme="minorEastAsia" w:eastAsiaTheme="minorEastAsia" w:hAnsiTheme="minorEastAsia" w:hint="eastAsia"/>
          <w:sz w:val="21"/>
          <w:szCs w:val="21"/>
        </w:rPr>
        <w:t>有用，但是主</w:t>
      </w:r>
      <w:r w:rsidR="009677F3" w:rsidRPr="008B53C8">
        <w:rPr>
          <w:rFonts w:asciiTheme="minorEastAsia" w:eastAsiaTheme="minorEastAsia" w:hAnsiTheme="minorEastAsia" w:hint="eastAsia"/>
          <w:sz w:val="21"/>
          <w:szCs w:val="21"/>
        </w:rPr>
        <w:t>管局无法就意见的“典型”价值提供有意义的全面评价，这可能是因为进入国家阶段的相关申请太少，或者因为没有</w:t>
      </w:r>
      <w:r w:rsidRPr="008B53C8">
        <w:rPr>
          <w:rFonts w:asciiTheme="minorEastAsia" w:eastAsiaTheme="minorEastAsia" w:hAnsiTheme="minorEastAsia" w:hint="eastAsia"/>
          <w:sz w:val="21"/>
          <w:szCs w:val="21"/>
        </w:rPr>
        <w:t>人工检查每个文件的详情，</w:t>
      </w:r>
      <w:r w:rsidR="009677F3" w:rsidRPr="008B53C8">
        <w:rPr>
          <w:rFonts w:asciiTheme="minorEastAsia" w:eastAsiaTheme="minorEastAsia" w:hAnsiTheme="minorEastAsia" w:hint="eastAsia"/>
          <w:sz w:val="21"/>
          <w:szCs w:val="21"/>
        </w:rPr>
        <w:t>而缺乏</w:t>
      </w:r>
      <w:r w:rsidRPr="008B53C8">
        <w:rPr>
          <w:rFonts w:asciiTheme="minorEastAsia" w:eastAsiaTheme="minorEastAsia" w:hAnsiTheme="minorEastAsia" w:hint="eastAsia"/>
          <w:sz w:val="21"/>
          <w:szCs w:val="21"/>
        </w:rPr>
        <w:t>足够</w:t>
      </w:r>
      <w:r w:rsidR="009677F3" w:rsidRPr="008B53C8">
        <w:rPr>
          <w:rFonts w:asciiTheme="minorEastAsia" w:eastAsiaTheme="minorEastAsia" w:hAnsiTheme="minorEastAsia" w:hint="eastAsia"/>
          <w:sz w:val="21"/>
          <w:szCs w:val="21"/>
        </w:rPr>
        <w:t>数据来确定这些意见是否对国家</w:t>
      </w:r>
      <w:r w:rsidR="00CC7574">
        <w:rPr>
          <w:rFonts w:asciiTheme="minorEastAsia" w:eastAsiaTheme="minorEastAsia" w:hAnsiTheme="minorEastAsia" w:hint="eastAsia"/>
          <w:sz w:val="21"/>
          <w:szCs w:val="21"/>
        </w:rPr>
        <w:t>检索和</w:t>
      </w:r>
      <w:r w:rsidR="009677F3" w:rsidRPr="008B53C8">
        <w:rPr>
          <w:rFonts w:asciiTheme="minorEastAsia" w:eastAsiaTheme="minorEastAsia" w:hAnsiTheme="minorEastAsia" w:hint="eastAsia"/>
          <w:sz w:val="21"/>
          <w:szCs w:val="21"/>
        </w:rPr>
        <w:t>审查流程产生</w:t>
      </w:r>
      <w:r w:rsidRPr="008B53C8">
        <w:rPr>
          <w:rFonts w:asciiTheme="minorEastAsia" w:eastAsiaTheme="minorEastAsia" w:hAnsiTheme="minorEastAsia" w:hint="eastAsia"/>
          <w:sz w:val="21"/>
          <w:szCs w:val="21"/>
        </w:rPr>
        <w:t>显著影响。一个主管局指出，很大一部分国际意见在进入国家阶段后，随之被作为国家意见重新提</w:t>
      </w:r>
      <w:r w:rsidR="00CE5A53">
        <w:rPr>
          <w:rFonts w:asciiTheme="minorEastAsia" w:eastAsiaTheme="minorEastAsia" w:hAnsiTheme="minorEastAsia" w:hint="cs"/>
          <w:sz w:val="21"/>
          <w:szCs w:val="21"/>
        </w:rPr>
        <w:t>‍</w:t>
      </w:r>
      <w:r w:rsidRPr="008B53C8">
        <w:rPr>
          <w:rFonts w:asciiTheme="minorEastAsia" w:eastAsiaTheme="minorEastAsia" w:hAnsiTheme="minorEastAsia" w:hint="eastAsia"/>
          <w:sz w:val="21"/>
          <w:szCs w:val="21"/>
        </w:rPr>
        <w:t>交。</w:t>
      </w:r>
    </w:p>
    <w:p w:rsidR="007D00DC" w:rsidRPr="008B53C8" w:rsidRDefault="00294EE9"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主管局对将允许的意见范围扩展到新颖性和创造性之外是否将是有益的，具有不同看法。一些主管局认为，接受任何主题的意见可能非常有用。其他主管局认为，目前的制度已经解决了关键问题</w:t>
      </w:r>
      <w:r w:rsidR="00610F4E">
        <w:rPr>
          <w:rFonts w:asciiTheme="minorEastAsia" w:eastAsiaTheme="minorEastAsia" w:hAnsiTheme="minorEastAsia" w:hint="eastAsia"/>
          <w:sz w:val="21"/>
          <w:szCs w:val="21"/>
        </w:rPr>
        <w:t>——使</w:t>
      </w:r>
      <w:r w:rsidRPr="008B53C8">
        <w:rPr>
          <w:rFonts w:asciiTheme="minorEastAsia" w:eastAsiaTheme="minorEastAsia" w:hAnsiTheme="minorEastAsia" w:hint="eastAsia"/>
          <w:sz w:val="21"/>
          <w:szCs w:val="21"/>
        </w:rPr>
        <w:t>审查员能够了解现有技术及其</w:t>
      </w:r>
      <w:r w:rsidR="00610F4E">
        <w:rPr>
          <w:rFonts w:asciiTheme="minorEastAsia" w:eastAsiaTheme="minorEastAsia" w:hAnsiTheme="minorEastAsia" w:hint="eastAsia"/>
          <w:sz w:val="21"/>
          <w:szCs w:val="21"/>
        </w:rPr>
        <w:t>可</w:t>
      </w:r>
      <w:r w:rsidRPr="008B53C8">
        <w:rPr>
          <w:rFonts w:asciiTheme="minorEastAsia" w:eastAsiaTheme="minorEastAsia" w:hAnsiTheme="minorEastAsia" w:hint="eastAsia"/>
          <w:sz w:val="21"/>
          <w:szCs w:val="21"/>
        </w:rPr>
        <w:t>被认可的相关性</w:t>
      </w:r>
      <w:r w:rsidR="00610F4E">
        <w:rPr>
          <w:rFonts w:asciiTheme="minorEastAsia" w:eastAsiaTheme="minorEastAsia" w:hAnsiTheme="minorEastAsia" w:hint="eastAsia"/>
          <w:sz w:val="21"/>
          <w:szCs w:val="21"/>
        </w:rPr>
        <w:t>——</w:t>
      </w:r>
      <w:r w:rsidRPr="008B53C8">
        <w:rPr>
          <w:rFonts w:asciiTheme="minorEastAsia" w:eastAsiaTheme="minorEastAsia" w:hAnsiTheme="minorEastAsia" w:hint="eastAsia"/>
          <w:sz w:val="21"/>
          <w:szCs w:val="21"/>
        </w:rPr>
        <w:t>关于其他事项的意见可能不会非常有用。其</w:t>
      </w:r>
      <w:r w:rsidR="009677F3" w:rsidRPr="008B53C8">
        <w:rPr>
          <w:rFonts w:asciiTheme="minorEastAsia" w:eastAsiaTheme="minorEastAsia" w:hAnsiTheme="minorEastAsia" w:hint="eastAsia"/>
          <w:sz w:val="21"/>
          <w:szCs w:val="21"/>
        </w:rPr>
        <w:t>原因包括，</w:t>
      </w:r>
      <w:r w:rsidR="00610F4E">
        <w:rPr>
          <w:rFonts w:asciiTheme="minorEastAsia" w:eastAsiaTheme="minorEastAsia" w:hAnsiTheme="minorEastAsia" w:hint="eastAsia"/>
          <w:sz w:val="21"/>
          <w:szCs w:val="21"/>
        </w:rPr>
        <w:t>这些是</w:t>
      </w:r>
      <w:r w:rsidR="009677F3" w:rsidRPr="008B53C8">
        <w:rPr>
          <w:rFonts w:asciiTheme="minorEastAsia" w:eastAsiaTheme="minorEastAsia" w:hAnsiTheme="minorEastAsia" w:hint="eastAsia"/>
          <w:sz w:val="21"/>
          <w:szCs w:val="21"/>
        </w:rPr>
        <w:t>国际检索单位</w:t>
      </w:r>
      <w:r w:rsidR="00610F4E">
        <w:rPr>
          <w:rFonts w:asciiTheme="minorEastAsia" w:eastAsiaTheme="minorEastAsia" w:hAnsiTheme="minorEastAsia" w:hint="eastAsia"/>
          <w:sz w:val="21"/>
          <w:szCs w:val="21"/>
        </w:rPr>
        <w:t>应当在国际层面上尽可能</w:t>
      </w:r>
      <w:r w:rsidR="009677F3" w:rsidRPr="008B53C8">
        <w:rPr>
          <w:rFonts w:asciiTheme="minorEastAsia" w:eastAsiaTheme="minorEastAsia" w:hAnsiTheme="minorEastAsia" w:hint="eastAsia"/>
          <w:sz w:val="21"/>
          <w:szCs w:val="21"/>
        </w:rPr>
        <w:t>充分涵盖</w:t>
      </w:r>
      <w:r w:rsidR="00610F4E">
        <w:rPr>
          <w:rFonts w:asciiTheme="minorEastAsia" w:eastAsiaTheme="minorEastAsia" w:hAnsiTheme="minorEastAsia" w:hint="eastAsia"/>
          <w:sz w:val="21"/>
          <w:szCs w:val="21"/>
        </w:rPr>
        <w:t>的</w:t>
      </w:r>
      <w:r w:rsidR="009677F3" w:rsidRPr="008B53C8">
        <w:rPr>
          <w:rFonts w:asciiTheme="minorEastAsia" w:eastAsiaTheme="minorEastAsia" w:hAnsiTheme="minorEastAsia" w:hint="eastAsia"/>
          <w:sz w:val="21"/>
          <w:szCs w:val="21"/>
        </w:rPr>
        <w:t>领域</w:t>
      </w:r>
      <w:r w:rsidRPr="008B53C8">
        <w:rPr>
          <w:rFonts w:asciiTheme="minorEastAsia" w:eastAsiaTheme="minorEastAsia" w:hAnsiTheme="minorEastAsia" w:hint="eastAsia"/>
          <w:sz w:val="21"/>
          <w:szCs w:val="21"/>
        </w:rPr>
        <w:t>；这些领</w:t>
      </w:r>
      <w:r w:rsidR="009677F3" w:rsidRPr="008B53C8">
        <w:rPr>
          <w:rFonts w:asciiTheme="minorEastAsia" w:eastAsiaTheme="minorEastAsia" w:hAnsiTheme="minorEastAsia" w:hint="eastAsia"/>
          <w:sz w:val="21"/>
          <w:szCs w:val="21"/>
        </w:rPr>
        <w:t>域中国内法的差异比新颖性和创造性方面的差异更大，并且额外的信息</w:t>
      </w:r>
      <w:r w:rsidRPr="008B53C8">
        <w:rPr>
          <w:rFonts w:asciiTheme="minorEastAsia" w:eastAsiaTheme="minorEastAsia" w:hAnsiTheme="minorEastAsia" w:hint="eastAsia"/>
          <w:sz w:val="21"/>
          <w:szCs w:val="21"/>
        </w:rPr>
        <w:t>有可能</w:t>
      </w:r>
      <w:r w:rsidR="002A6E49">
        <w:rPr>
          <w:rFonts w:asciiTheme="minorEastAsia" w:eastAsiaTheme="minorEastAsia" w:hAnsiTheme="minorEastAsia" w:hint="eastAsia"/>
          <w:sz w:val="21"/>
          <w:szCs w:val="21"/>
        </w:rPr>
        <w:t>淡化</w:t>
      </w:r>
      <w:r w:rsidRPr="008B53C8">
        <w:rPr>
          <w:rFonts w:asciiTheme="minorEastAsia" w:eastAsiaTheme="minorEastAsia" w:hAnsiTheme="minorEastAsia" w:hint="eastAsia"/>
          <w:sz w:val="21"/>
          <w:szCs w:val="21"/>
        </w:rPr>
        <w:t>关键点。</w:t>
      </w:r>
    </w:p>
    <w:p w:rsidR="00947CED" w:rsidRPr="008B53C8" w:rsidRDefault="00294EE9"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具体</w:t>
      </w:r>
      <w:r w:rsidR="002A6E49">
        <w:rPr>
          <w:rFonts w:asciiTheme="minorEastAsia" w:eastAsiaTheme="minorEastAsia" w:hAnsiTheme="minorEastAsia" w:hint="eastAsia"/>
          <w:sz w:val="21"/>
          <w:szCs w:val="21"/>
        </w:rPr>
        <w:t>到</w:t>
      </w:r>
      <w:r w:rsidRPr="008B53C8">
        <w:rPr>
          <w:rFonts w:asciiTheme="minorEastAsia" w:eastAsiaTheme="minorEastAsia" w:hAnsiTheme="minorEastAsia" w:hint="eastAsia"/>
          <w:sz w:val="21"/>
          <w:szCs w:val="21"/>
        </w:rPr>
        <w:t>发明人身份的问题，</w:t>
      </w:r>
      <w:proofErr w:type="gramStart"/>
      <w:r w:rsidRPr="008B53C8">
        <w:rPr>
          <w:rFonts w:asciiTheme="minorEastAsia" w:eastAsiaTheme="minorEastAsia" w:hAnsiTheme="minorEastAsia" w:hint="eastAsia"/>
          <w:sz w:val="21"/>
          <w:szCs w:val="21"/>
        </w:rPr>
        <w:t>若干指</w:t>
      </w:r>
      <w:proofErr w:type="gramEnd"/>
      <w:r w:rsidRPr="008B53C8">
        <w:rPr>
          <w:rFonts w:asciiTheme="minorEastAsia" w:eastAsiaTheme="minorEastAsia" w:hAnsiTheme="minorEastAsia" w:hint="eastAsia"/>
          <w:sz w:val="21"/>
          <w:szCs w:val="21"/>
        </w:rPr>
        <w:t>定局指出，关于这一主题的评论可能没有</w:t>
      </w:r>
      <w:r w:rsidR="002A6E49">
        <w:rPr>
          <w:rFonts w:asciiTheme="minorEastAsia" w:eastAsiaTheme="minorEastAsia" w:hAnsiTheme="minorEastAsia" w:hint="eastAsia"/>
          <w:sz w:val="21"/>
          <w:szCs w:val="21"/>
        </w:rPr>
        <w:t>任何</w:t>
      </w:r>
      <w:r w:rsidRPr="008B53C8">
        <w:rPr>
          <w:rFonts w:asciiTheme="minorEastAsia" w:eastAsiaTheme="minorEastAsia" w:hAnsiTheme="minorEastAsia" w:hint="eastAsia"/>
          <w:sz w:val="21"/>
          <w:szCs w:val="21"/>
        </w:rPr>
        <w:t>价值，因为它们或是没有审议发明人身份的任务授权，或</w:t>
      </w:r>
      <w:r w:rsidR="009677F3" w:rsidRPr="008B53C8">
        <w:rPr>
          <w:rFonts w:asciiTheme="minorEastAsia" w:eastAsiaTheme="minorEastAsia" w:hAnsiTheme="minorEastAsia" w:hint="eastAsia"/>
          <w:sz w:val="21"/>
          <w:szCs w:val="21"/>
        </w:rPr>
        <w:t>是</w:t>
      </w:r>
      <w:r w:rsidR="002A6E49" w:rsidRPr="008B53C8">
        <w:rPr>
          <w:rFonts w:asciiTheme="minorEastAsia" w:eastAsiaTheme="minorEastAsia" w:hAnsiTheme="minorEastAsia" w:hint="eastAsia"/>
          <w:sz w:val="21"/>
          <w:szCs w:val="21"/>
        </w:rPr>
        <w:t>只能作为当事方之间行为的一部分进行</w:t>
      </w:r>
      <w:r w:rsidR="002A6E49">
        <w:rPr>
          <w:rFonts w:asciiTheme="minorEastAsia" w:eastAsiaTheme="minorEastAsia" w:hAnsiTheme="minorEastAsia" w:hint="eastAsia"/>
          <w:sz w:val="21"/>
          <w:szCs w:val="21"/>
        </w:rPr>
        <w:t>，因为</w:t>
      </w:r>
      <w:r w:rsidR="009677F3" w:rsidRPr="008B53C8">
        <w:rPr>
          <w:rFonts w:asciiTheme="minorEastAsia" w:eastAsiaTheme="minorEastAsia" w:hAnsiTheme="minorEastAsia" w:hint="eastAsia"/>
          <w:sz w:val="21"/>
          <w:szCs w:val="21"/>
        </w:rPr>
        <w:t>主张发明人身份的人需要依据国内法的具体要求</w:t>
      </w:r>
      <w:r w:rsidR="002A6E49">
        <w:rPr>
          <w:rFonts w:asciiTheme="minorEastAsia" w:eastAsiaTheme="minorEastAsia" w:hAnsiTheme="minorEastAsia" w:hint="eastAsia"/>
          <w:sz w:val="21"/>
          <w:szCs w:val="21"/>
        </w:rPr>
        <w:t>提交并陈述情况</w:t>
      </w:r>
      <w:r w:rsidRPr="008B53C8">
        <w:rPr>
          <w:rFonts w:asciiTheme="minorEastAsia" w:eastAsiaTheme="minorEastAsia" w:hAnsiTheme="minorEastAsia" w:hint="eastAsia"/>
          <w:sz w:val="21"/>
          <w:szCs w:val="21"/>
        </w:rPr>
        <w:t>。</w:t>
      </w:r>
    </w:p>
    <w:p w:rsidR="007D00DC" w:rsidRPr="008B53C8" w:rsidRDefault="00294EE9"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t>一个指定局提出，如果能够从WIPO CASE（检索和审查结果集中查询平台）获得被引用文件的</w:t>
      </w:r>
      <w:r w:rsidR="002A6E49">
        <w:rPr>
          <w:rFonts w:asciiTheme="minorEastAsia" w:eastAsiaTheme="minorEastAsia" w:hAnsiTheme="minorEastAsia" w:hint="eastAsia"/>
          <w:sz w:val="21"/>
          <w:szCs w:val="21"/>
        </w:rPr>
        <w:t>复制件</w:t>
      </w:r>
      <w:r w:rsidRPr="008B53C8">
        <w:rPr>
          <w:rFonts w:asciiTheme="minorEastAsia" w:eastAsiaTheme="minorEastAsia" w:hAnsiTheme="minorEastAsia" w:hint="eastAsia"/>
          <w:sz w:val="21"/>
          <w:szCs w:val="21"/>
        </w:rPr>
        <w:t>，或者仅在已进入国家阶段的情况下，将关于意见的完整信息推</w:t>
      </w:r>
      <w:proofErr w:type="gramStart"/>
      <w:r w:rsidRPr="008B53C8">
        <w:rPr>
          <w:rFonts w:asciiTheme="minorEastAsia" w:eastAsiaTheme="minorEastAsia" w:hAnsiTheme="minorEastAsia" w:hint="eastAsia"/>
          <w:sz w:val="21"/>
          <w:szCs w:val="21"/>
        </w:rPr>
        <w:t>送给指</w:t>
      </w:r>
      <w:proofErr w:type="gramEnd"/>
      <w:r w:rsidRPr="008B53C8">
        <w:rPr>
          <w:rFonts w:asciiTheme="minorEastAsia" w:eastAsiaTheme="minorEastAsia" w:hAnsiTheme="minorEastAsia" w:hint="eastAsia"/>
          <w:sz w:val="21"/>
          <w:szCs w:val="21"/>
        </w:rPr>
        <w:t>定局，而不是现在采用的“</w:t>
      </w:r>
      <w:r w:rsidR="002A6E49">
        <w:rPr>
          <w:rFonts w:asciiTheme="minorEastAsia" w:eastAsiaTheme="minorEastAsia" w:hAnsiTheme="minorEastAsia" w:hint="eastAsia"/>
          <w:sz w:val="21"/>
          <w:szCs w:val="21"/>
        </w:rPr>
        <w:t>要么</w:t>
      </w:r>
      <w:r w:rsidRPr="008B53C8">
        <w:rPr>
          <w:rFonts w:asciiTheme="minorEastAsia" w:eastAsiaTheme="minorEastAsia" w:hAnsiTheme="minorEastAsia" w:hint="eastAsia"/>
          <w:sz w:val="21"/>
          <w:szCs w:val="21"/>
        </w:rPr>
        <w:t>全</w:t>
      </w:r>
      <w:r w:rsidR="002A6E49">
        <w:rPr>
          <w:rFonts w:asciiTheme="minorEastAsia" w:eastAsiaTheme="minorEastAsia" w:hAnsiTheme="minorEastAsia" w:hint="eastAsia"/>
          <w:sz w:val="21"/>
          <w:szCs w:val="21"/>
        </w:rPr>
        <w:t>部</w:t>
      </w:r>
      <w:r w:rsidRPr="008B53C8">
        <w:rPr>
          <w:rFonts w:asciiTheme="minorEastAsia" w:eastAsiaTheme="minorEastAsia" w:hAnsiTheme="minorEastAsia" w:hint="eastAsia"/>
          <w:sz w:val="21"/>
          <w:szCs w:val="21"/>
        </w:rPr>
        <w:t>提供</w:t>
      </w:r>
      <w:r w:rsidR="002A6E49">
        <w:rPr>
          <w:rFonts w:asciiTheme="minorEastAsia" w:eastAsiaTheme="minorEastAsia" w:hAnsiTheme="minorEastAsia" w:hint="eastAsia"/>
          <w:sz w:val="21"/>
          <w:szCs w:val="21"/>
        </w:rPr>
        <w:t>要么</w:t>
      </w:r>
      <w:r w:rsidRPr="008B53C8">
        <w:rPr>
          <w:rFonts w:asciiTheme="minorEastAsia" w:eastAsiaTheme="minorEastAsia" w:hAnsiTheme="minorEastAsia" w:hint="eastAsia"/>
          <w:sz w:val="21"/>
          <w:szCs w:val="21"/>
        </w:rPr>
        <w:t>全不提供”</w:t>
      </w:r>
      <w:r w:rsidR="002A6E49">
        <w:rPr>
          <w:rFonts w:asciiTheme="minorEastAsia" w:eastAsiaTheme="minorEastAsia" w:hAnsiTheme="minorEastAsia" w:hint="eastAsia"/>
          <w:sz w:val="21"/>
          <w:szCs w:val="21"/>
        </w:rPr>
        <w:t>的做法</w:t>
      </w:r>
      <w:r w:rsidRPr="008B53C8">
        <w:rPr>
          <w:rFonts w:asciiTheme="minorEastAsia" w:eastAsiaTheme="minorEastAsia" w:hAnsiTheme="minorEastAsia" w:hint="eastAsia"/>
          <w:sz w:val="21"/>
          <w:szCs w:val="21"/>
        </w:rPr>
        <w:t>，将会非常有用。也有建议说，</w:t>
      </w:r>
      <w:r w:rsidR="002A6E49">
        <w:rPr>
          <w:rFonts w:asciiTheme="minorEastAsia" w:eastAsiaTheme="minorEastAsia" w:hAnsiTheme="minorEastAsia" w:hint="eastAsia"/>
          <w:sz w:val="21"/>
          <w:szCs w:val="21"/>
        </w:rPr>
        <w:t>要么</w:t>
      </w:r>
      <w:r w:rsidRPr="008B53C8">
        <w:rPr>
          <w:rFonts w:asciiTheme="minorEastAsia" w:eastAsiaTheme="minorEastAsia" w:hAnsiTheme="minorEastAsia" w:hint="eastAsia"/>
          <w:sz w:val="21"/>
          <w:szCs w:val="21"/>
        </w:rPr>
        <w:t>鼓励</w:t>
      </w:r>
      <w:proofErr w:type="gramStart"/>
      <w:r w:rsidR="002A6E49">
        <w:rPr>
          <w:rFonts w:asciiTheme="minorEastAsia" w:eastAsiaTheme="minorEastAsia" w:hAnsiTheme="minorEastAsia" w:hint="eastAsia"/>
          <w:sz w:val="21"/>
          <w:szCs w:val="21"/>
        </w:rPr>
        <w:t>起初</w:t>
      </w:r>
      <w:r w:rsidRPr="008B53C8">
        <w:rPr>
          <w:rFonts w:asciiTheme="minorEastAsia" w:eastAsiaTheme="minorEastAsia" w:hAnsiTheme="minorEastAsia" w:hint="eastAsia"/>
          <w:sz w:val="21"/>
          <w:szCs w:val="21"/>
        </w:rPr>
        <w:t>未</w:t>
      </w:r>
      <w:proofErr w:type="gramEnd"/>
      <w:r w:rsidRPr="008B53C8">
        <w:rPr>
          <w:rFonts w:asciiTheme="minorEastAsia" w:eastAsiaTheme="minorEastAsia" w:hAnsiTheme="minorEastAsia" w:hint="eastAsia"/>
          <w:sz w:val="21"/>
          <w:szCs w:val="21"/>
        </w:rPr>
        <w:t>使用英文提出意见的人提供英文译文，</w:t>
      </w:r>
      <w:r w:rsidR="002A6E49">
        <w:rPr>
          <w:rFonts w:asciiTheme="minorEastAsia" w:eastAsiaTheme="minorEastAsia" w:hAnsiTheme="minorEastAsia" w:hint="eastAsia"/>
          <w:sz w:val="21"/>
          <w:szCs w:val="21"/>
        </w:rPr>
        <w:t>要么</w:t>
      </w:r>
      <w:r w:rsidRPr="008B53C8">
        <w:rPr>
          <w:rFonts w:asciiTheme="minorEastAsia" w:eastAsiaTheme="minorEastAsia" w:hAnsiTheme="minorEastAsia" w:hint="eastAsia"/>
          <w:sz w:val="21"/>
          <w:szCs w:val="21"/>
        </w:rPr>
        <w:t>由国际局</w:t>
      </w:r>
      <w:r w:rsidR="002A6E49">
        <w:rPr>
          <w:rFonts w:asciiTheme="minorEastAsia" w:eastAsiaTheme="minorEastAsia" w:hAnsiTheme="minorEastAsia" w:hint="eastAsia"/>
          <w:sz w:val="21"/>
          <w:szCs w:val="21"/>
        </w:rPr>
        <w:t>提供</w:t>
      </w:r>
      <w:r w:rsidRPr="008B53C8">
        <w:rPr>
          <w:rFonts w:asciiTheme="minorEastAsia" w:eastAsiaTheme="minorEastAsia" w:hAnsiTheme="minorEastAsia" w:hint="eastAsia"/>
          <w:sz w:val="21"/>
          <w:szCs w:val="21"/>
        </w:rPr>
        <w:t>机器翻译</w:t>
      </w:r>
      <w:r w:rsidR="002A6E49">
        <w:rPr>
          <w:rFonts w:asciiTheme="minorEastAsia" w:eastAsiaTheme="minorEastAsia" w:hAnsiTheme="minorEastAsia" w:hint="eastAsia"/>
          <w:sz w:val="21"/>
          <w:szCs w:val="21"/>
        </w:rPr>
        <w:t>译</w:t>
      </w:r>
      <w:r w:rsidRPr="008B53C8">
        <w:rPr>
          <w:rFonts w:asciiTheme="minorEastAsia" w:eastAsiaTheme="minorEastAsia" w:hAnsiTheme="minorEastAsia" w:hint="eastAsia"/>
          <w:sz w:val="21"/>
          <w:szCs w:val="21"/>
        </w:rPr>
        <w:t>文。</w:t>
      </w:r>
    </w:p>
    <w:p w:rsidR="007D00DC" w:rsidRPr="008B53C8" w:rsidRDefault="00294EE9" w:rsidP="00C87155">
      <w:pPr>
        <w:pStyle w:val="ONUME"/>
        <w:numPr>
          <w:ilvl w:val="0"/>
          <w:numId w:val="9"/>
        </w:numPr>
        <w:overflowPunct w:val="0"/>
        <w:spacing w:afterLines="50" w:after="120" w:line="340" w:lineRule="atLeast"/>
        <w:ind w:left="0" w:firstLine="0"/>
        <w:jc w:val="both"/>
        <w:rPr>
          <w:rFonts w:asciiTheme="minorEastAsia" w:eastAsiaTheme="minorEastAsia" w:hAnsiTheme="minorEastAsia"/>
          <w:sz w:val="21"/>
          <w:szCs w:val="21"/>
        </w:rPr>
      </w:pPr>
      <w:r w:rsidRPr="008B53C8">
        <w:rPr>
          <w:rFonts w:asciiTheme="minorEastAsia" w:eastAsiaTheme="minorEastAsia" w:hAnsiTheme="minorEastAsia" w:hint="eastAsia"/>
          <w:sz w:val="21"/>
          <w:szCs w:val="21"/>
        </w:rPr>
        <w:lastRenderedPageBreak/>
        <w:t>一个用户群体提出的一条意见建议缩短提交意见的期限，</w:t>
      </w:r>
      <w:r w:rsidR="00471E39">
        <w:rPr>
          <w:rFonts w:asciiTheme="minorEastAsia" w:eastAsiaTheme="minorEastAsia" w:hAnsiTheme="minorEastAsia" w:hint="eastAsia"/>
          <w:sz w:val="21"/>
          <w:szCs w:val="21"/>
        </w:rPr>
        <w:t>将</w:t>
      </w:r>
      <w:r w:rsidRPr="008B53C8">
        <w:rPr>
          <w:rFonts w:asciiTheme="minorEastAsia" w:eastAsiaTheme="minorEastAsia" w:hAnsiTheme="minorEastAsia" w:hint="eastAsia"/>
          <w:sz w:val="21"/>
          <w:szCs w:val="21"/>
        </w:rPr>
        <w:t>国际阶段期满之前的多余时间</w:t>
      </w:r>
      <w:r w:rsidR="00471E39">
        <w:rPr>
          <w:rFonts w:asciiTheme="minorEastAsia" w:eastAsiaTheme="minorEastAsia" w:hAnsiTheme="minorEastAsia" w:hint="eastAsia"/>
          <w:sz w:val="21"/>
          <w:szCs w:val="21"/>
        </w:rPr>
        <w:t>留给</w:t>
      </w:r>
      <w:r w:rsidRPr="008B53C8">
        <w:rPr>
          <w:rFonts w:asciiTheme="minorEastAsia" w:eastAsiaTheme="minorEastAsia" w:hAnsiTheme="minorEastAsia" w:hint="eastAsia"/>
          <w:sz w:val="21"/>
          <w:szCs w:val="21"/>
        </w:rPr>
        <w:t>国际检索或初步审查单位对意见进行审查，并</w:t>
      </w:r>
      <w:r w:rsidR="00471E39">
        <w:rPr>
          <w:rFonts w:asciiTheme="minorEastAsia" w:eastAsiaTheme="minorEastAsia" w:hAnsiTheme="minorEastAsia" w:hint="eastAsia"/>
          <w:sz w:val="21"/>
          <w:szCs w:val="21"/>
        </w:rPr>
        <w:t>将</w:t>
      </w:r>
      <w:r w:rsidRPr="008B53C8">
        <w:rPr>
          <w:rFonts w:asciiTheme="minorEastAsia" w:eastAsiaTheme="minorEastAsia" w:hAnsiTheme="minorEastAsia" w:hint="eastAsia"/>
          <w:sz w:val="21"/>
          <w:szCs w:val="21"/>
        </w:rPr>
        <w:t>额外时间</w:t>
      </w:r>
      <w:r w:rsidR="00471E39">
        <w:rPr>
          <w:rFonts w:asciiTheme="minorEastAsia" w:eastAsiaTheme="minorEastAsia" w:hAnsiTheme="minorEastAsia" w:hint="eastAsia"/>
          <w:sz w:val="21"/>
          <w:szCs w:val="21"/>
        </w:rPr>
        <w:t>留给</w:t>
      </w:r>
      <w:r w:rsidRPr="008B53C8">
        <w:rPr>
          <w:rFonts w:asciiTheme="minorEastAsia" w:eastAsiaTheme="minorEastAsia" w:hAnsiTheme="minorEastAsia" w:hint="eastAsia"/>
          <w:sz w:val="21"/>
          <w:szCs w:val="21"/>
        </w:rPr>
        <w:t>申请人</w:t>
      </w:r>
      <w:proofErr w:type="gramStart"/>
      <w:r w:rsidRPr="008B53C8">
        <w:rPr>
          <w:rFonts w:asciiTheme="minorEastAsia" w:eastAsiaTheme="minorEastAsia" w:hAnsiTheme="minorEastAsia" w:hint="eastAsia"/>
          <w:sz w:val="21"/>
          <w:szCs w:val="21"/>
        </w:rPr>
        <w:t>作出</w:t>
      </w:r>
      <w:proofErr w:type="gramEnd"/>
      <w:r w:rsidRPr="008B53C8">
        <w:rPr>
          <w:rFonts w:asciiTheme="minorEastAsia" w:eastAsiaTheme="minorEastAsia" w:hAnsiTheme="minorEastAsia" w:hint="eastAsia"/>
          <w:sz w:val="21"/>
          <w:szCs w:val="21"/>
        </w:rPr>
        <w:t>评论。该用户群体补充说，意见中引用的现有技术应持续</w:t>
      </w:r>
      <w:r w:rsidR="00495F44">
        <w:rPr>
          <w:rFonts w:asciiTheme="minorEastAsia" w:eastAsiaTheme="minorEastAsia" w:hAnsiTheme="minorEastAsia" w:hint="eastAsia"/>
          <w:sz w:val="21"/>
          <w:szCs w:val="21"/>
        </w:rPr>
        <w:t>地</w:t>
      </w:r>
      <w:r w:rsidRPr="008B53C8">
        <w:rPr>
          <w:rFonts w:asciiTheme="minorEastAsia" w:eastAsiaTheme="minorEastAsia" w:hAnsiTheme="minorEastAsia" w:hint="eastAsia"/>
          <w:sz w:val="21"/>
          <w:szCs w:val="21"/>
        </w:rPr>
        <w:t>报告给所有指定局，供审查员考虑，没有任何必要由申请人承担转发这一信息的责任。</w:t>
      </w:r>
    </w:p>
    <w:p w:rsidR="001C68DB" w:rsidRPr="008B53C8" w:rsidRDefault="00294EE9" w:rsidP="008B53C8">
      <w:pPr>
        <w:pStyle w:val="1"/>
        <w:overflowPunct w:val="0"/>
        <w:spacing w:beforeLines="100" w:afterLines="50" w:after="120" w:line="340" w:lineRule="atLeast"/>
        <w:rPr>
          <w:rFonts w:ascii="SimHei" w:eastAsia="SimHei" w:hAnsi="SimHei"/>
          <w:b w:val="0"/>
          <w:sz w:val="21"/>
          <w:szCs w:val="21"/>
        </w:rPr>
      </w:pPr>
      <w:r w:rsidRPr="008B53C8">
        <w:rPr>
          <w:rFonts w:ascii="SimHei" w:eastAsia="SimHei" w:hAnsi="SimHei" w:hint="eastAsia"/>
          <w:b w:val="0"/>
          <w:sz w:val="21"/>
          <w:szCs w:val="21"/>
        </w:rPr>
        <w:t>拟议</w:t>
      </w:r>
      <w:r w:rsidR="00A75723">
        <w:rPr>
          <w:rFonts w:ascii="SimHei" w:eastAsia="SimHei" w:hAnsi="SimHei" w:hint="eastAsia"/>
          <w:b w:val="0"/>
          <w:sz w:val="21"/>
          <w:szCs w:val="21"/>
        </w:rPr>
        <w:t>进一步</w:t>
      </w:r>
      <w:r w:rsidRPr="008B53C8">
        <w:rPr>
          <w:rFonts w:ascii="SimHei" w:eastAsia="SimHei" w:hAnsi="SimHei" w:hint="eastAsia"/>
          <w:b w:val="0"/>
          <w:sz w:val="21"/>
          <w:szCs w:val="21"/>
        </w:rPr>
        <w:t>工作</w:t>
      </w:r>
    </w:p>
    <w:p w:rsidR="00D25114" w:rsidRPr="00C87155" w:rsidRDefault="00294EE9" w:rsidP="00D25114">
      <w:pPr>
        <w:pStyle w:val="3"/>
        <w:rPr>
          <w:rFonts w:ascii="SimSun" w:hAnsi="SimSun"/>
          <w:sz w:val="21"/>
        </w:rPr>
      </w:pPr>
      <w:r w:rsidRPr="00C87155">
        <w:rPr>
          <w:rFonts w:ascii="SimSun" w:hAnsi="SimSun" w:hint="eastAsia"/>
          <w:sz w:val="21"/>
        </w:rPr>
        <w:t>国际局提供的改进服务</w:t>
      </w:r>
    </w:p>
    <w:p w:rsidR="007D00DC" w:rsidRPr="00C87155" w:rsidRDefault="00294EE9" w:rsidP="00C87155">
      <w:pPr>
        <w:pStyle w:val="ONUME"/>
        <w:numPr>
          <w:ilvl w:val="0"/>
          <w:numId w:val="9"/>
        </w:numPr>
        <w:overflowPunct w:val="0"/>
        <w:spacing w:afterLines="50" w:after="120" w:line="340" w:lineRule="atLeast"/>
        <w:ind w:left="0" w:firstLine="0"/>
        <w:jc w:val="both"/>
        <w:rPr>
          <w:rFonts w:ascii="SimSun" w:hAnsi="SimSun"/>
          <w:sz w:val="21"/>
        </w:rPr>
      </w:pPr>
      <w:r w:rsidRPr="00C87155">
        <w:rPr>
          <w:rFonts w:ascii="SimSun" w:hAnsi="SimSun" w:hint="eastAsia"/>
          <w:sz w:val="21"/>
        </w:rPr>
        <w:t>第三</w:t>
      </w:r>
      <w:proofErr w:type="gramStart"/>
      <w:r w:rsidRPr="00C87155">
        <w:rPr>
          <w:rFonts w:ascii="SimSun" w:hAnsi="SimSun" w:hint="eastAsia"/>
          <w:sz w:val="21"/>
        </w:rPr>
        <w:t>方意见</w:t>
      </w:r>
      <w:proofErr w:type="gramEnd"/>
      <w:r w:rsidRPr="00C87155">
        <w:rPr>
          <w:rFonts w:ascii="SimSun" w:hAnsi="SimSun" w:hint="eastAsia"/>
          <w:sz w:val="21"/>
        </w:rPr>
        <w:t>制度的建立是为了尽可能多地收集结构化格式的信息。因此，引用信息和“</w:t>
      </w:r>
      <w:r w:rsidR="00A84780" w:rsidRPr="00C87155">
        <w:rPr>
          <w:rFonts w:ascii="SimSun" w:hAnsi="SimSun" w:hint="eastAsia"/>
          <w:sz w:val="21"/>
        </w:rPr>
        <w:t>对</w:t>
      </w:r>
      <w:r w:rsidRPr="00C87155">
        <w:rPr>
          <w:rFonts w:ascii="SimSun" w:hAnsi="SimSun" w:hint="eastAsia"/>
          <w:sz w:val="21"/>
        </w:rPr>
        <w:t>相关性</w:t>
      </w:r>
      <w:r w:rsidR="00A84780" w:rsidRPr="00C87155">
        <w:rPr>
          <w:rFonts w:ascii="SimSun" w:hAnsi="SimSun" w:hint="eastAsia"/>
          <w:sz w:val="21"/>
        </w:rPr>
        <w:t>的</w:t>
      </w:r>
      <w:r w:rsidR="00C924C2" w:rsidRPr="00C87155">
        <w:rPr>
          <w:rFonts w:ascii="SimSun" w:hAnsi="SimSun" w:hint="eastAsia"/>
          <w:sz w:val="21"/>
        </w:rPr>
        <w:t>简要</w:t>
      </w:r>
      <w:r w:rsidR="00A84780" w:rsidRPr="00C87155">
        <w:rPr>
          <w:rFonts w:ascii="SimSun" w:hAnsi="SimSun" w:hint="eastAsia"/>
          <w:sz w:val="21"/>
        </w:rPr>
        <w:t>解释</w:t>
      </w:r>
      <w:r w:rsidRPr="00C87155">
        <w:rPr>
          <w:rFonts w:ascii="SimSun" w:hAnsi="SimSun" w:hint="eastAsia"/>
          <w:sz w:val="21"/>
        </w:rPr>
        <w:t>”以紧密基于国际检索报告的XML格式提供。意见的数量</w:t>
      </w:r>
      <w:r w:rsidR="00F664B9" w:rsidRPr="00C87155">
        <w:rPr>
          <w:rFonts w:ascii="SimSun" w:hAnsi="SimSun" w:hint="eastAsia"/>
          <w:sz w:val="21"/>
        </w:rPr>
        <w:t>从来</w:t>
      </w:r>
      <w:r w:rsidRPr="00C87155">
        <w:rPr>
          <w:rFonts w:ascii="SimSun" w:hAnsi="SimSun" w:hint="eastAsia"/>
          <w:sz w:val="21"/>
        </w:rPr>
        <w:t>不足以证明为更好地利用这些信息本身而做的重要工作。然而，尽管接近65%的国际检索</w:t>
      </w:r>
      <w:r w:rsidR="00C924C2" w:rsidRPr="00C87155">
        <w:rPr>
          <w:rFonts w:ascii="SimSun" w:hAnsi="SimSun" w:hint="eastAsia"/>
          <w:sz w:val="21"/>
        </w:rPr>
        <w:t>报告</w:t>
      </w:r>
      <w:r w:rsidRPr="00C87155">
        <w:rPr>
          <w:rFonts w:ascii="SimSun" w:hAnsi="SimSun" w:hint="eastAsia"/>
          <w:sz w:val="21"/>
        </w:rPr>
        <w:t>以XML</w:t>
      </w:r>
      <w:r w:rsidR="00C924C2" w:rsidRPr="00C87155">
        <w:rPr>
          <w:rFonts w:ascii="SimSun" w:hAnsi="SimSun" w:hint="eastAsia"/>
          <w:sz w:val="21"/>
        </w:rPr>
        <w:t>格式</w:t>
      </w:r>
      <w:r w:rsidRPr="00C87155">
        <w:rPr>
          <w:rFonts w:ascii="SimSun" w:hAnsi="SimSun" w:hint="eastAsia"/>
          <w:sz w:val="21"/>
        </w:rPr>
        <w:t>接收，目前仍在开展工作，以更有效地</w:t>
      </w:r>
      <w:r w:rsidR="00C924C2" w:rsidRPr="00C87155">
        <w:rPr>
          <w:rFonts w:ascii="SimSun" w:hAnsi="SimSun" w:hint="eastAsia"/>
          <w:sz w:val="21"/>
        </w:rPr>
        <w:t>获取</w:t>
      </w:r>
      <w:r w:rsidRPr="00C87155">
        <w:rPr>
          <w:rFonts w:ascii="SimSun" w:hAnsi="SimSun" w:hint="eastAsia"/>
          <w:sz w:val="21"/>
        </w:rPr>
        <w:t>引用文件信息，其中包括来自XML检索报告和第三</w:t>
      </w:r>
      <w:proofErr w:type="gramStart"/>
      <w:r w:rsidRPr="00C87155">
        <w:rPr>
          <w:rFonts w:ascii="SimSun" w:hAnsi="SimSun" w:hint="eastAsia"/>
          <w:sz w:val="21"/>
        </w:rPr>
        <w:t>方意见</w:t>
      </w:r>
      <w:proofErr w:type="gramEnd"/>
      <w:r w:rsidRPr="00C87155">
        <w:rPr>
          <w:rFonts w:ascii="SimSun" w:hAnsi="SimSun" w:hint="eastAsia"/>
          <w:sz w:val="21"/>
        </w:rPr>
        <w:t>的引用文件。它旨在通过</w:t>
      </w:r>
      <w:proofErr w:type="spellStart"/>
      <w:r w:rsidRPr="00C87155">
        <w:rPr>
          <w:rFonts w:ascii="SimSun" w:hAnsi="SimSun"/>
          <w:sz w:val="21"/>
        </w:rPr>
        <w:t>ePCT</w:t>
      </w:r>
      <w:proofErr w:type="spellEnd"/>
      <w:r w:rsidRPr="00C87155">
        <w:rPr>
          <w:rFonts w:ascii="SimSun" w:hAnsi="SimSun" w:hint="eastAsia"/>
          <w:sz w:val="21"/>
        </w:rPr>
        <w:t>和</w:t>
      </w:r>
      <w:r w:rsidRPr="00C87155">
        <w:rPr>
          <w:rFonts w:ascii="SimSun" w:hAnsi="SimSun"/>
          <w:sz w:val="21"/>
        </w:rPr>
        <w:t>PATENTSCOPE</w:t>
      </w:r>
      <w:r w:rsidRPr="00C87155">
        <w:rPr>
          <w:rFonts w:ascii="SimSun" w:hAnsi="SimSun" w:hint="eastAsia"/>
          <w:sz w:val="21"/>
        </w:rPr>
        <w:t>提供下述功能，这将有可能实现通过</w:t>
      </w:r>
      <w:r w:rsidRPr="00C87155">
        <w:rPr>
          <w:rFonts w:ascii="SimSun" w:hAnsi="SimSun"/>
          <w:sz w:val="21"/>
        </w:rPr>
        <w:t>WIPO CASE</w:t>
      </w:r>
      <w:r w:rsidRPr="00C87155">
        <w:rPr>
          <w:rFonts w:ascii="SimSun" w:hAnsi="SimSun" w:hint="eastAsia"/>
          <w:sz w:val="21"/>
        </w:rPr>
        <w:t>提供相同的信息：</w:t>
      </w:r>
    </w:p>
    <w:p w:rsidR="007D00DC" w:rsidRPr="00C87155" w:rsidRDefault="00294EE9" w:rsidP="00BB6D43">
      <w:pPr>
        <w:pStyle w:val="ONUME"/>
        <w:numPr>
          <w:ilvl w:val="1"/>
          <w:numId w:val="11"/>
        </w:numPr>
        <w:overflowPunct w:val="0"/>
        <w:spacing w:afterLines="50" w:after="120" w:line="340" w:lineRule="atLeast"/>
        <w:jc w:val="both"/>
        <w:rPr>
          <w:rFonts w:ascii="SimSun" w:hAnsi="SimSun"/>
          <w:sz w:val="21"/>
        </w:rPr>
      </w:pPr>
      <w:r w:rsidRPr="00C87155">
        <w:rPr>
          <w:rFonts w:ascii="SimSun" w:hAnsi="SimSun" w:hint="eastAsia"/>
          <w:sz w:val="21"/>
        </w:rPr>
        <w:t>生成XML格式的引用文件清单，反</w:t>
      </w:r>
      <w:r w:rsidR="00FA2565" w:rsidRPr="00C87155">
        <w:rPr>
          <w:rFonts w:ascii="SimSun" w:hAnsi="SimSun" w:hint="eastAsia"/>
          <w:sz w:val="21"/>
        </w:rPr>
        <w:t>映国际检索报告中引用的文件和任何第三</w:t>
      </w:r>
      <w:proofErr w:type="gramStart"/>
      <w:r w:rsidR="00FA2565" w:rsidRPr="00C87155">
        <w:rPr>
          <w:rFonts w:ascii="SimSun" w:hAnsi="SimSun" w:hint="eastAsia"/>
          <w:sz w:val="21"/>
        </w:rPr>
        <w:t>方意见</w:t>
      </w:r>
      <w:proofErr w:type="gramEnd"/>
      <w:r w:rsidR="00FA2565" w:rsidRPr="00C87155">
        <w:rPr>
          <w:rFonts w:ascii="SimSun" w:hAnsi="SimSun" w:hint="eastAsia"/>
          <w:sz w:val="21"/>
        </w:rPr>
        <w:t>中的文件（原则上，</w:t>
      </w:r>
      <w:r w:rsidRPr="00C87155">
        <w:rPr>
          <w:rFonts w:ascii="SimSun" w:hAnsi="SimSun" w:hint="eastAsia"/>
          <w:sz w:val="21"/>
        </w:rPr>
        <w:t>未来将</w:t>
      </w:r>
      <w:r w:rsidR="00FA2565" w:rsidRPr="00C87155">
        <w:rPr>
          <w:rFonts w:ascii="SimSun" w:hAnsi="SimSun" w:hint="eastAsia"/>
          <w:sz w:val="21"/>
        </w:rPr>
        <w:t>对此</w:t>
      </w:r>
      <w:r w:rsidR="00DE25D6" w:rsidRPr="00C87155">
        <w:rPr>
          <w:rFonts w:ascii="SimSun" w:hAnsi="SimSun" w:hint="eastAsia"/>
          <w:sz w:val="21"/>
        </w:rPr>
        <w:t>加以</w:t>
      </w:r>
      <w:r w:rsidRPr="00BB6D43">
        <w:rPr>
          <w:rFonts w:asciiTheme="minorEastAsia" w:eastAsiaTheme="minorEastAsia" w:hAnsiTheme="minorEastAsia" w:hint="eastAsia"/>
          <w:color w:val="222222"/>
          <w:sz w:val="21"/>
          <w:szCs w:val="21"/>
        </w:rPr>
        <w:t>扩展</w:t>
      </w:r>
      <w:r w:rsidRPr="00C87155">
        <w:rPr>
          <w:rFonts w:ascii="SimSun" w:hAnsi="SimSun" w:hint="eastAsia"/>
          <w:sz w:val="21"/>
        </w:rPr>
        <w:t>，以添加早些时候国家检索报告中和</w:t>
      </w:r>
      <w:proofErr w:type="gramStart"/>
      <w:r w:rsidRPr="00C87155">
        <w:rPr>
          <w:rFonts w:ascii="SimSun" w:hAnsi="SimSun" w:hint="eastAsia"/>
          <w:sz w:val="21"/>
        </w:rPr>
        <w:t>可专利</w:t>
      </w:r>
      <w:proofErr w:type="gramEnd"/>
      <w:r w:rsidRPr="00C87155">
        <w:rPr>
          <w:rFonts w:ascii="SimSun" w:hAnsi="SimSun" w:hint="eastAsia"/>
          <w:sz w:val="21"/>
        </w:rPr>
        <w:t>性国际初审报告</w:t>
      </w:r>
      <w:r w:rsidR="00C924C2" w:rsidRPr="00C87155">
        <w:rPr>
          <w:rFonts w:ascii="SimSun" w:hAnsi="SimSun" w:hint="eastAsia"/>
          <w:sz w:val="21"/>
        </w:rPr>
        <w:t>中引用的文件</w:t>
      </w:r>
      <w:r w:rsidRPr="00C87155">
        <w:rPr>
          <w:rFonts w:ascii="SimSun" w:hAnsi="SimSun" w:hint="eastAsia"/>
          <w:sz w:val="21"/>
        </w:rPr>
        <w:t>，只要</w:t>
      </w:r>
      <w:r w:rsidR="00C924C2" w:rsidRPr="00C87155">
        <w:rPr>
          <w:rFonts w:ascii="SimSun" w:hAnsi="SimSun" w:hint="eastAsia"/>
          <w:sz w:val="21"/>
        </w:rPr>
        <w:t>此种</w:t>
      </w:r>
      <w:r w:rsidRPr="00C87155">
        <w:rPr>
          <w:rFonts w:ascii="SimSun" w:hAnsi="SimSun" w:hint="eastAsia"/>
          <w:sz w:val="21"/>
        </w:rPr>
        <w:t>信息可以从适当的XML格式中</w:t>
      </w:r>
      <w:r w:rsidR="00C924C2" w:rsidRPr="00C87155">
        <w:rPr>
          <w:rFonts w:ascii="SimSun" w:hAnsi="SimSun" w:hint="eastAsia"/>
          <w:sz w:val="21"/>
        </w:rPr>
        <w:t>调取</w:t>
      </w:r>
      <w:r w:rsidRPr="00C87155">
        <w:rPr>
          <w:rFonts w:ascii="SimSun" w:hAnsi="SimSun" w:hint="eastAsia"/>
          <w:sz w:val="21"/>
        </w:rPr>
        <w:t>出来）；</w:t>
      </w:r>
    </w:p>
    <w:p w:rsidR="00DD42C5" w:rsidRPr="00C87155" w:rsidRDefault="00294EE9" w:rsidP="00BB6D43">
      <w:pPr>
        <w:pStyle w:val="ONUME"/>
        <w:numPr>
          <w:ilvl w:val="1"/>
          <w:numId w:val="11"/>
        </w:numPr>
        <w:tabs>
          <w:tab w:val="clear" w:pos="1134"/>
        </w:tabs>
        <w:overflowPunct w:val="0"/>
        <w:spacing w:afterLines="50" w:after="120" w:line="340" w:lineRule="atLeast"/>
        <w:jc w:val="both"/>
        <w:rPr>
          <w:rFonts w:ascii="SimSun" w:hAnsi="SimSun"/>
          <w:sz w:val="21"/>
        </w:rPr>
      </w:pPr>
      <w:r w:rsidRPr="00C87155">
        <w:rPr>
          <w:rFonts w:ascii="SimSun" w:hAnsi="SimSun" w:hint="eastAsia"/>
          <w:sz w:val="21"/>
        </w:rPr>
        <w:t>在实际可行的情况下，生成带有文件副本链接的引用文件清单（涵盖几乎所有专利文件和部分非专利文献）；</w:t>
      </w:r>
    </w:p>
    <w:p w:rsidR="007D00DC" w:rsidRPr="00C87155" w:rsidRDefault="00294EE9" w:rsidP="00BB6D43">
      <w:pPr>
        <w:pStyle w:val="ONUME"/>
        <w:numPr>
          <w:ilvl w:val="1"/>
          <w:numId w:val="11"/>
        </w:numPr>
        <w:tabs>
          <w:tab w:val="clear" w:pos="1134"/>
        </w:tabs>
        <w:overflowPunct w:val="0"/>
        <w:spacing w:afterLines="50" w:after="120" w:line="340" w:lineRule="atLeast"/>
        <w:jc w:val="both"/>
        <w:rPr>
          <w:rFonts w:ascii="SimSun" w:hAnsi="SimSun"/>
          <w:sz w:val="21"/>
        </w:rPr>
      </w:pPr>
      <w:r w:rsidRPr="00C87155">
        <w:rPr>
          <w:rFonts w:ascii="SimSun" w:hAnsi="SimSun" w:hint="eastAsia"/>
          <w:sz w:val="21"/>
        </w:rPr>
        <w:t>将第三</w:t>
      </w:r>
      <w:proofErr w:type="gramStart"/>
      <w:r w:rsidRPr="00C87155">
        <w:rPr>
          <w:rFonts w:ascii="SimSun" w:hAnsi="SimSun" w:hint="eastAsia"/>
          <w:sz w:val="21"/>
        </w:rPr>
        <w:t>方意见</w:t>
      </w:r>
      <w:proofErr w:type="gramEnd"/>
      <w:r w:rsidRPr="00BB6D43">
        <w:rPr>
          <w:rFonts w:asciiTheme="minorEastAsia" w:eastAsiaTheme="minorEastAsia" w:hAnsiTheme="minorEastAsia" w:hint="eastAsia"/>
          <w:color w:val="222222"/>
          <w:sz w:val="21"/>
          <w:szCs w:val="21"/>
        </w:rPr>
        <w:t>机器翻译</w:t>
      </w:r>
      <w:r w:rsidRPr="00C87155">
        <w:rPr>
          <w:rFonts w:ascii="SimSun" w:hAnsi="SimSun" w:hint="eastAsia"/>
          <w:sz w:val="21"/>
        </w:rPr>
        <w:t>成任何PCT公布语言（基于正在为国际检索报告开发的一项相应服</w:t>
      </w:r>
      <w:r w:rsidR="00CE5A53">
        <w:rPr>
          <w:rFonts w:ascii="SimSun" w:hAnsi="SimSun" w:hint="cs"/>
          <w:sz w:val="21"/>
        </w:rPr>
        <w:t>‍</w:t>
      </w:r>
      <w:proofErr w:type="gramStart"/>
      <w:r w:rsidRPr="00C87155">
        <w:rPr>
          <w:rFonts w:ascii="SimSun" w:hAnsi="SimSun" w:hint="eastAsia"/>
          <w:sz w:val="21"/>
        </w:rPr>
        <w:t>务</w:t>
      </w:r>
      <w:proofErr w:type="gramEnd"/>
      <w:r w:rsidRPr="00C87155">
        <w:rPr>
          <w:rFonts w:ascii="SimSun" w:hAnsi="SimSun" w:hint="eastAsia"/>
          <w:sz w:val="21"/>
        </w:rPr>
        <w:t>）。</w:t>
      </w:r>
    </w:p>
    <w:p w:rsidR="00DD2153" w:rsidRPr="00C87155" w:rsidRDefault="00DE25D6" w:rsidP="00DE25D6">
      <w:pPr>
        <w:pStyle w:val="3"/>
        <w:rPr>
          <w:rFonts w:ascii="SimSun" w:hAnsi="SimSun"/>
          <w:sz w:val="21"/>
        </w:rPr>
      </w:pPr>
      <w:r w:rsidRPr="00C87155">
        <w:rPr>
          <w:rFonts w:ascii="SimSun" w:hAnsi="SimSun" w:hint="eastAsia"/>
          <w:sz w:val="21"/>
        </w:rPr>
        <w:t>推广</w:t>
      </w:r>
      <w:r w:rsidR="00294EE9" w:rsidRPr="00C87155">
        <w:rPr>
          <w:rFonts w:ascii="SimSun" w:hAnsi="SimSun" w:hint="eastAsia"/>
          <w:sz w:val="21"/>
        </w:rPr>
        <w:t>服务</w:t>
      </w:r>
    </w:p>
    <w:p w:rsidR="00DD2153" w:rsidRPr="00C87155" w:rsidRDefault="00FA2565" w:rsidP="00C87155">
      <w:pPr>
        <w:pStyle w:val="ONUME"/>
        <w:numPr>
          <w:ilvl w:val="0"/>
          <w:numId w:val="9"/>
        </w:numPr>
        <w:overflowPunct w:val="0"/>
        <w:spacing w:afterLines="50" w:after="120" w:line="340" w:lineRule="atLeast"/>
        <w:ind w:left="0" w:firstLine="0"/>
        <w:jc w:val="both"/>
        <w:rPr>
          <w:rFonts w:ascii="SimSun" w:hAnsi="SimSun"/>
          <w:sz w:val="21"/>
        </w:rPr>
      </w:pPr>
      <w:r w:rsidRPr="00C87155">
        <w:rPr>
          <w:rFonts w:ascii="SimSun" w:hAnsi="SimSun" w:hint="eastAsia"/>
          <w:sz w:val="21"/>
        </w:rPr>
        <w:t>虽然</w:t>
      </w:r>
      <w:r w:rsidR="00294EE9" w:rsidRPr="00C87155">
        <w:rPr>
          <w:rFonts w:ascii="SimSun" w:hAnsi="SimSun" w:hint="eastAsia"/>
          <w:sz w:val="21"/>
        </w:rPr>
        <w:t>世界不同地区对该制度的使用</w:t>
      </w:r>
      <w:r w:rsidRPr="00C87155">
        <w:rPr>
          <w:rFonts w:ascii="SimSun" w:hAnsi="SimSun" w:hint="eastAsia"/>
          <w:sz w:val="21"/>
        </w:rPr>
        <w:t>显示出</w:t>
      </w:r>
      <w:r w:rsidR="00294EE9" w:rsidRPr="00C87155">
        <w:rPr>
          <w:rFonts w:ascii="SimSun" w:hAnsi="SimSun" w:hint="eastAsia"/>
          <w:sz w:val="21"/>
        </w:rPr>
        <w:t>在某种程度上有赖于</w:t>
      </w:r>
      <w:proofErr w:type="gramStart"/>
      <w:r w:rsidR="00294EE9" w:rsidRPr="00C87155">
        <w:rPr>
          <w:rFonts w:ascii="SimSun" w:hAnsi="SimSun" w:hint="eastAsia"/>
          <w:sz w:val="21"/>
        </w:rPr>
        <w:t>国内制度</w:t>
      </w:r>
      <w:proofErr w:type="gramEnd"/>
      <w:r w:rsidR="00294EE9" w:rsidRPr="00C87155">
        <w:rPr>
          <w:rFonts w:ascii="SimSun" w:hAnsi="SimSun" w:hint="eastAsia"/>
          <w:sz w:val="21"/>
        </w:rPr>
        <w:t>中第三</w:t>
      </w:r>
      <w:proofErr w:type="gramStart"/>
      <w:r w:rsidR="00294EE9" w:rsidRPr="00C87155">
        <w:rPr>
          <w:rFonts w:ascii="SimSun" w:hAnsi="SimSun" w:hint="eastAsia"/>
          <w:sz w:val="21"/>
        </w:rPr>
        <w:t>方意见</w:t>
      </w:r>
      <w:proofErr w:type="gramEnd"/>
      <w:r w:rsidR="00294EE9" w:rsidRPr="00C87155">
        <w:rPr>
          <w:rFonts w:ascii="SimSun" w:hAnsi="SimSun" w:hint="eastAsia"/>
          <w:sz w:val="21"/>
        </w:rPr>
        <w:t>的经验水平，但是</w:t>
      </w:r>
      <w:r w:rsidRPr="00C87155">
        <w:rPr>
          <w:rFonts w:ascii="SimSun" w:hAnsi="SimSun" w:hint="eastAsia"/>
          <w:sz w:val="21"/>
        </w:rPr>
        <w:t>，</w:t>
      </w:r>
      <w:r w:rsidR="00294EE9" w:rsidRPr="00C87155">
        <w:rPr>
          <w:rFonts w:ascii="SimSun" w:hAnsi="SimSun" w:hint="eastAsia"/>
          <w:sz w:val="21"/>
        </w:rPr>
        <w:t>在国际阶段使用第三</w:t>
      </w:r>
      <w:proofErr w:type="gramStart"/>
      <w:r w:rsidR="00294EE9" w:rsidRPr="00C87155">
        <w:rPr>
          <w:rFonts w:ascii="SimSun" w:hAnsi="SimSun" w:hint="eastAsia"/>
          <w:sz w:val="21"/>
        </w:rPr>
        <w:t>方</w:t>
      </w:r>
      <w:r w:rsidR="00856785" w:rsidRPr="00C87155">
        <w:rPr>
          <w:rFonts w:ascii="SimSun" w:hAnsi="SimSun" w:hint="eastAsia"/>
          <w:sz w:val="21"/>
        </w:rPr>
        <w:t>意见</w:t>
      </w:r>
      <w:proofErr w:type="gramEnd"/>
      <w:r w:rsidR="00294EE9" w:rsidRPr="00C87155">
        <w:rPr>
          <w:rFonts w:ascii="SimSun" w:hAnsi="SimSun" w:hint="eastAsia"/>
          <w:sz w:val="21"/>
        </w:rPr>
        <w:t>将主要取决于该服务为人所知的程度。国际局邀请国家局和国家用户</w:t>
      </w:r>
      <w:r w:rsidR="00856785" w:rsidRPr="00C87155">
        <w:rPr>
          <w:rFonts w:ascii="SimSun" w:hAnsi="SimSun" w:hint="eastAsia"/>
          <w:sz w:val="21"/>
        </w:rPr>
        <w:t>协会</w:t>
      </w:r>
      <w:r w:rsidR="00294EE9" w:rsidRPr="00C87155">
        <w:rPr>
          <w:rFonts w:ascii="SimSun" w:hAnsi="SimSun" w:hint="eastAsia"/>
          <w:sz w:val="21"/>
        </w:rPr>
        <w:t>提醒其用户</w:t>
      </w:r>
      <w:r w:rsidR="00A84780" w:rsidRPr="00C87155">
        <w:rPr>
          <w:rFonts w:ascii="SimSun" w:hAnsi="SimSun" w:hint="eastAsia"/>
          <w:sz w:val="21"/>
        </w:rPr>
        <w:t>关于</w:t>
      </w:r>
      <w:r w:rsidR="00294EE9" w:rsidRPr="00C87155">
        <w:rPr>
          <w:rFonts w:ascii="SimSun" w:hAnsi="SimSun" w:hint="eastAsia"/>
          <w:sz w:val="21"/>
        </w:rPr>
        <w:t>第三</w:t>
      </w:r>
      <w:proofErr w:type="gramStart"/>
      <w:r w:rsidR="00294EE9" w:rsidRPr="00C87155">
        <w:rPr>
          <w:rFonts w:ascii="SimSun" w:hAnsi="SimSun" w:hint="eastAsia"/>
          <w:sz w:val="21"/>
        </w:rPr>
        <w:t>方意见</w:t>
      </w:r>
      <w:proofErr w:type="gramEnd"/>
      <w:r w:rsidR="00294EE9" w:rsidRPr="00C87155">
        <w:rPr>
          <w:rFonts w:ascii="SimSun" w:hAnsi="SimSun" w:hint="eastAsia"/>
          <w:sz w:val="21"/>
        </w:rPr>
        <w:t>制度的可用性和潜在好处。</w:t>
      </w:r>
    </w:p>
    <w:p w:rsidR="00D25114" w:rsidRPr="00C87155" w:rsidRDefault="00DE25D6" w:rsidP="00DE25D6">
      <w:pPr>
        <w:pStyle w:val="3"/>
        <w:rPr>
          <w:rFonts w:ascii="SimSun" w:hAnsi="SimSun"/>
          <w:sz w:val="21"/>
        </w:rPr>
      </w:pPr>
      <w:r w:rsidRPr="00C87155">
        <w:rPr>
          <w:rFonts w:ascii="SimSun" w:hAnsi="SimSun" w:hint="eastAsia"/>
          <w:sz w:val="21"/>
        </w:rPr>
        <w:t>评价</w:t>
      </w:r>
      <w:r w:rsidR="00294EE9" w:rsidRPr="00C87155">
        <w:rPr>
          <w:rFonts w:ascii="SimSun" w:hAnsi="SimSun" w:hint="eastAsia"/>
          <w:sz w:val="21"/>
        </w:rPr>
        <w:t>国家阶段</w:t>
      </w:r>
      <w:r w:rsidR="00F664B9" w:rsidRPr="00C87155">
        <w:rPr>
          <w:rFonts w:ascii="SimSun" w:hAnsi="SimSun" w:hint="eastAsia"/>
          <w:sz w:val="21"/>
        </w:rPr>
        <w:t>的</w:t>
      </w:r>
      <w:r w:rsidRPr="00C87155">
        <w:rPr>
          <w:rFonts w:ascii="SimSun" w:hAnsi="SimSun" w:hint="eastAsia"/>
          <w:sz w:val="21"/>
        </w:rPr>
        <w:t>效果</w:t>
      </w:r>
    </w:p>
    <w:p w:rsidR="008F35D2" w:rsidRPr="00C87155" w:rsidRDefault="00294EE9" w:rsidP="00C87155">
      <w:pPr>
        <w:pStyle w:val="ONUME"/>
        <w:numPr>
          <w:ilvl w:val="0"/>
          <w:numId w:val="9"/>
        </w:numPr>
        <w:overflowPunct w:val="0"/>
        <w:spacing w:afterLines="50" w:after="120" w:line="340" w:lineRule="atLeast"/>
        <w:ind w:left="0" w:firstLine="0"/>
        <w:jc w:val="both"/>
        <w:rPr>
          <w:rFonts w:ascii="SimSun" w:hAnsi="SimSun"/>
          <w:sz w:val="21"/>
        </w:rPr>
      </w:pPr>
      <w:r w:rsidRPr="00C87155">
        <w:rPr>
          <w:rFonts w:ascii="SimSun" w:hAnsi="SimSun" w:hint="eastAsia"/>
          <w:sz w:val="21"/>
        </w:rPr>
        <w:t>对国家阶段意见有效性进行有用评价将要求指定局</w:t>
      </w:r>
      <w:r w:rsidR="00856785" w:rsidRPr="00C87155">
        <w:rPr>
          <w:rFonts w:ascii="SimSun" w:hAnsi="SimSun" w:hint="eastAsia"/>
          <w:sz w:val="21"/>
        </w:rPr>
        <w:t>从以下方式择</w:t>
      </w:r>
      <w:proofErr w:type="gramStart"/>
      <w:r w:rsidR="00856785" w:rsidRPr="00C87155">
        <w:rPr>
          <w:rFonts w:ascii="SimSun" w:hAnsi="SimSun" w:hint="eastAsia"/>
          <w:sz w:val="21"/>
        </w:rPr>
        <w:t>一</w:t>
      </w:r>
      <w:proofErr w:type="gramEnd"/>
      <w:r w:rsidRPr="00C87155">
        <w:rPr>
          <w:rFonts w:ascii="SimSun" w:hAnsi="SimSun" w:hint="eastAsia"/>
          <w:sz w:val="21"/>
        </w:rPr>
        <w:t>：</w:t>
      </w:r>
    </w:p>
    <w:p w:rsidR="008F35D2" w:rsidRPr="00C87155" w:rsidRDefault="00856785" w:rsidP="00BB6D43">
      <w:pPr>
        <w:pStyle w:val="ONUME"/>
        <w:numPr>
          <w:ilvl w:val="1"/>
          <w:numId w:val="12"/>
        </w:numPr>
        <w:overflowPunct w:val="0"/>
        <w:spacing w:afterLines="50" w:after="120" w:line="340" w:lineRule="atLeast"/>
        <w:jc w:val="both"/>
        <w:rPr>
          <w:rFonts w:ascii="SimSun" w:hAnsi="SimSun"/>
          <w:sz w:val="21"/>
        </w:rPr>
      </w:pPr>
      <w:r w:rsidRPr="00C87155">
        <w:rPr>
          <w:rFonts w:ascii="SimSun" w:hAnsi="SimSun" w:hint="eastAsia"/>
          <w:sz w:val="21"/>
        </w:rPr>
        <w:t>对已提交意见的</w:t>
      </w:r>
      <w:r w:rsidR="00294EE9" w:rsidRPr="00C87155">
        <w:rPr>
          <w:rFonts w:ascii="SimSun" w:hAnsi="SimSun" w:hint="eastAsia"/>
          <w:sz w:val="21"/>
        </w:rPr>
        <w:t>具</w:t>
      </w:r>
      <w:r w:rsidRPr="00C87155">
        <w:rPr>
          <w:rFonts w:ascii="SimSun" w:hAnsi="SimSun" w:hint="eastAsia"/>
          <w:sz w:val="21"/>
        </w:rPr>
        <w:t>有</w:t>
      </w:r>
      <w:r w:rsidR="00294EE9" w:rsidRPr="00C87155">
        <w:rPr>
          <w:rFonts w:ascii="SimSun" w:hAnsi="SimSun" w:hint="eastAsia"/>
          <w:sz w:val="21"/>
        </w:rPr>
        <w:t>统计学意义数量</w:t>
      </w:r>
      <w:r w:rsidRPr="00C87155">
        <w:rPr>
          <w:rFonts w:ascii="SimSun" w:hAnsi="SimSun" w:hint="eastAsia"/>
          <w:sz w:val="21"/>
        </w:rPr>
        <w:t>的</w:t>
      </w:r>
      <w:r w:rsidR="00294EE9" w:rsidRPr="00C87155">
        <w:rPr>
          <w:rFonts w:ascii="SimSun" w:hAnsi="SimSun" w:hint="eastAsia"/>
          <w:sz w:val="21"/>
        </w:rPr>
        <w:t>申请</w:t>
      </w:r>
      <w:r w:rsidRPr="00C87155">
        <w:rPr>
          <w:rFonts w:ascii="SimSun" w:hAnsi="SimSun" w:hint="eastAsia"/>
          <w:sz w:val="21"/>
        </w:rPr>
        <w:t>进行人工评价；</w:t>
      </w:r>
      <w:r w:rsidR="00294EE9" w:rsidRPr="00C87155">
        <w:rPr>
          <w:rFonts w:ascii="SimSun" w:hAnsi="SimSun" w:hint="eastAsia"/>
          <w:sz w:val="21"/>
        </w:rPr>
        <w:t>或者</w:t>
      </w:r>
    </w:p>
    <w:p w:rsidR="008F35D2" w:rsidRPr="00C87155" w:rsidRDefault="00294EE9" w:rsidP="00BB6D43">
      <w:pPr>
        <w:pStyle w:val="ONUME"/>
        <w:numPr>
          <w:ilvl w:val="1"/>
          <w:numId w:val="12"/>
        </w:numPr>
        <w:tabs>
          <w:tab w:val="clear" w:pos="1134"/>
        </w:tabs>
        <w:overflowPunct w:val="0"/>
        <w:spacing w:afterLines="50" w:after="120" w:line="340" w:lineRule="atLeast"/>
        <w:jc w:val="both"/>
        <w:rPr>
          <w:rFonts w:ascii="SimSun" w:hAnsi="SimSun"/>
          <w:sz w:val="21"/>
        </w:rPr>
      </w:pPr>
      <w:r w:rsidRPr="00C87155">
        <w:rPr>
          <w:rFonts w:ascii="SimSun" w:hAnsi="SimSun" w:hint="eastAsia"/>
          <w:sz w:val="21"/>
        </w:rPr>
        <w:t>定期提供与国家阶段发出的第一次审查意见通知书中</w:t>
      </w:r>
      <w:r w:rsidR="00856785" w:rsidRPr="00C87155">
        <w:rPr>
          <w:rFonts w:ascii="SimSun" w:hAnsi="SimSun" w:hint="eastAsia"/>
          <w:sz w:val="21"/>
        </w:rPr>
        <w:t>所</w:t>
      </w:r>
      <w:r w:rsidRPr="00C87155">
        <w:rPr>
          <w:rFonts w:ascii="SimSun" w:hAnsi="SimSun" w:hint="eastAsia"/>
          <w:sz w:val="21"/>
        </w:rPr>
        <w:t>引文</w:t>
      </w:r>
      <w:proofErr w:type="gramStart"/>
      <w:r w:rsidRPr="00C87155">
        <w:rPr>
          <w:rFonts w:ascii="SimSun" w:hAnsi="SimSun" w:hint="eastAsia"/>
          <w:sz w:val="21"/>
        </w:rPr>
        <w:t>件相关</w:t>
      </w:r>
      <w:proofErr w:type="gramEnd"/>
      <w:r w:rsidRPr="00C87155">
        <w:rPr>
          <w:rFonts w:ascii="SimSun" w:hAnsi="SimSun" w:hint="eastAsia"/>
          <w:sz w:val="21"/>
        </w:rPr>
        <w:t>的机器可读信息，以及是否对申请</w:t>
      </w:r>
      <w:proofErr w:type="gramStart"/>
      <w:r w:rsidRPr="00C87155">
        <w:rPr>
          <w:rFonts w:ascii="SimSun" w:hAnsi="SimSun" w:hint="eastAsia"/>
          <w:sz w:val="21"/>
        </w:rPr>
        <w:t>作出</w:t>
      </w:r>
      <w:proofErr w:type="gramEnd"/>
      <w:r w:rsidR="00DE25D6" w:rsidRPr="00C87155">
        <w:rPr>
          <w:rFonts w:ascii="SimSun" w:hAnsi="SimSun" w:hint="eastAsia"/>
          <w:sz w:val="21"/>
        </w:rPr>
        <w:t>更正</w:t>
      </w:r>
      <w:r w:rsidRPr="00C87155">
        <w:rPr>
          <w:rFonts w:ascii="SimSun" w:hAnsi="SimSun" w:hint="eastAsia"/>
          <w:sz w:val="21"/>
        </w:rPr>
        <w:t>的信息，以便对引用模式</w:t>
      </w:r>
      <w:proofErr w:type="gramStart"/>
      <w:r w:rsidRPr="00C87155">
        <w:rPr>
          <w:rFonts w:ascii="SimSun" w:hAnsi="SimSun" w:hint="eastAsia"/>
          <w:sz w:val="21"/>
        </w:rPr>
        <w:t>作出</w:t>
      </w:r>
      <w:proofErr w:type="gramEnd"/>
      <w:r w:rsidRPr="00C87155">
        <w:rPr>
          <w:rFonts w:ascii="SimSun" w:hAnsi="SimSun" w:hint="eastAsia"/>
          <w:sz w:val="21"/>
        </w:rPr>
        <w:t>统计学分析。</w:t>
      </w:r>
    </w:p>
    <w:p w:rsidR="00D25114" w:rsidRPr="00C87155" w:rsidRDefault="00FA2565" w:rsidP="00C87155">
      <w:pPr>
        <w:pStyle w:val="ONUME"/>
        <w:numPr>
          <w:ilvl w:val="0"/>
          <w:numId w:val="9"/>
        </w:numPr>
        <w:overflowPunct w:val="0"/>
        <w:spacing w:afterLines="50" w:after="120" w:line="340" w:lineRule="atLeast"/>
        <w:ind w:left="0" w:firstLine="0"/>
        <w:jc w:val="both"/>
        <w:rPr>
          <w:rFonts w:ascii="SimSun" w:hAnsi="SimSun"/>
          <w:sz w:val="21"/>
        </w:rPr>
      </w:pPr>
      <w:r w:rsidRPr="00C87155">
        <w:rPr>
          <w:rFonts w:ascii="SimSun" w:hAnsi="SimSun" w:hint="eastAsia"/>
          <w:sz w:val="21"/>
        </w:rPr>
        <w:t>国际局欢迎指定局</w:t>
      </w:r>
      <w:r w:rsidR="00DD5103" w:rsidRPr="00C87155">
        <w:rPr>
          <w:rFonts w:ascii="SimSun" w:hAnsi="SimSun" w:hint="eastAsia"/>
          <w:sz w:val="21"/>
        </w:rPr>
        <w:t>依据</w:t>
      </w:r>
      <w:r w:rsidRPr="00C87155">
        <w:rPr>
          <w:rFonts w:ascii="SimSun" w:hAnsi="SimSun" w:hint="eastAsia"/>
          <w:sz w:val="21"/>
        </w:rPr>
        <w:t>在国家阶段对意见的</w:t>
      </w:r>
      <w:r w:rsidR="00294EE9" w:rsidRPr="00C87155">
        <w:rPr>
          <w:rFonts w:ascii="SimSun" w:hAnsi="SimSun" w:hint="eastAsia"/>
          <w:sz w:val="21"/>
        </w:rPr>
        <w:t>人工评价</w:t>
      </w:r>
      <w:r w:rsidR="00DD5103" w:rsidRPr="00C87155">
        <w:rPr>
          <w:rFonts w:ascii="SimSun" w:hAnsi="SimSun" w:hint="eastAsia"/>
          <w:sz w:val="21"/>
        </w:rPr>
        <w:t>所</w:t>
      </w:r>
      <w:r w:rsidR="00294EE9" w:rsidRPr="00C87155">
        <w:rPr>
          <w:rFonts w:ascii="SimSun" w:hAnsi="SimSun" w:hint="eastAsia"/>
          <w:sz w:val="21"/>
        </w:rPr>
        <w:t>提供</w:t>
      </w:r>
      <w:r w:rsidR="00DD5103" w:rsidRPr="00C87155">
        <w:rPr>
          <w:rFonts w:ascii="SimSun" w:hAnsi="SimSun" w:hint="eastAsia"/>
          <w:sz w:val="21"/>
        </w:rPr>
        <w:t>的</w:t>
      </w:r>
      <w:r w:rsidR="00294EE9" w:rsidRPr="00C87155">
        <w:rPr>
          <w:rFonts w:ascii="SimSun" w:hAnsi="SimSun" w:hint="eastAsia"/>
          <w:sz w:val="21"/>
        </w:rPr>
        <w:t>任何信息，并将在更广泛范围内提供这些信息。但是，</w:t>
      </w:r>
      <w:r w:rsidR="00DD5103" w:rsidRPr="00C87155">
        <w:rPr>
          <w:rFonts w:ascii="SimSun" w:hAnsi="SimSun" w:hint="eastAsia"/>
          <w:sz w:val="21"/>
        </w:rPr>
        <w:t>应当承认</w:t>
      </w:r>
      <w:r w:rsidR="00514AF8" w:rsidRPr="00C87155">
        <w:rPr>
          <w:rFonts w:ascii="SimSun" w:hAnsi="SimSun" w:hint="eastAsia"/>
          <w:sz w:val="21"/>
        </w:rPr>
        <w:t>，</w:t>
      </w:r>
      <w:r w:rsidR="00294EE9" w:rsidRPr="00C87155">
        <w:rPr>
          <w:rFonts w:ascii="SimSun" w:hAnsi="SimSun" w:hint="eastAsia"/>
          <w:sz w:val="21"/>
        </w:rPr>
        <w:t>可能不会有很多主管局这样做。不仅如此，任何评价的结果都不一定易于比较，除非制定一个通用方法。因此，国际</w:t>
      </w:r>
      <w:proofErr w:type="gramStart"/>
      <w:r w:rsidR="00294EE9" w:rsidRPr="00C87155">
        <w:rPr>
          <w:rFonts w:ascii="SimSun" w:hAnsi="SimSun" w:hint="eastAsia"/>
          <w:sz w:val="21"/>
        </w:rPr>
        <w:t>局鼓励指</w:t>
      </w:r>
      <w:proofErr w:type="gramEnd"/>
      <w:r w:rsidR="00294EE9" w:rsidRPr="00C87155">
        <w:rPr>
          <w:rFonts w:ascii="SimSun" w:hAnsi="SimSun" w:hint="eastAsia"/>
          <w:sz w:val="21"/>
        </w:rPr>
        <w:t>定局提供有关国家阶段引用文件的机器可读信息。这是一些主管局已经开展的工作，因为这对当地质量管理体系、为申请人和第三方提供服务、评价国际检索报告被使用的方式，以及改进可通过WIPO CASE</w:t>
      </w:r>
      <w:r w:rsidR="00F664B9" w:rsidRPr="00C87155">
        <w:rPr>
          <w:rFonts w:ascii="SimSun" w:hAnsi="SimSun" w:hint="eastAsia"/>
          <w:sz w:val="21"/>
        </w:rPr>
        <w:t>和类似系统提供的服务都非常重要。这类信息也可</w:t>
      </w:r>
      <w:r w:rsidR="00294EE9" w:rsidRPr="00C87155">
        <w:rPr>
          <w:rFonts w:ascii="SimSun" w:hAnsi="SimSun" w:hint="eastAsia"/>
          <w:sz w:val="21"/>
        </w:rPr>
        <w:t>被用于评价第三方意见，无需国家</w:t>
      </w:r>
      <w:proofErr w:type="gramStart"/>
      <w:r w:rsidR="00294EE9" w:rsidRPr="00C87155">
        <w:rPr>
          <w:rFonts w:ascii="SimSun" w:hAnsi="SimSun" w:hint="eastAsia"/>
          <w:sz w:val="21"/>
        </w:rPr>
        <w:t>局支付</w:t>
      </w:r>
      <w:proofErr w:type="gramEnd"/>
      <w:r w:rsidR="00294EE9" w:rsidRPr="00C87155">
        <w:rPr>
          <w:rFonts w:ascii="SimSun" w:hAnsi="SimSun" w:hint="eastAsia"/>
          <w:sz w:val="21"/>
        </w:rPr>
        <w:t>额外费用。</w:t>
      </w:r>
    </w:p>
    <w:p w:rsidR="003D24E4" w:rsidRPr="00C87155" w:rsidRDefault="00DE25D6" w:rsidP="00DE25D6">
      <w:pPr>
        <w:pStyle w:val="3"/>
        <w:rPr>
          <w:rFonts w:ascii="SimSun" w:hAnsi="SimSun"/>
          <w:sz w:val="21"/>
        </w:rPr>
      </w:pPr>
      <w:r w:rsidRPr="00C87155">
        <w:rPr>
          <w:rFonts w:ascii="SimSun" w:hAnsi="SimSun" w:hint="eastAsia"/>
          <w:sz w:val="21"/>
        </w:rPr>
        <w:lastRenderedPageBreak/>
        <w:t>更改</w:t>
      </w:r>
      <w:r w:rsidR="00514AF8" w:rsidRPr="00C87155">
        <w:rPr>
          <w:rFonts w:ascii="SimSun" w:hAnsi="SimSun" w:hint="eastAsia"/>
          <w:sz w:val="21"/>
        </w:rPr>
        <w:t>行政流程</w:t>
      </w:r>
    </w:p>
    <w:p w:rsidR="003D24E4" w:rsidRPr="00C87155" w:rsidRDefault="00514AF8" w:rsidP="00C87155">
      <w:pPr>
        <w:pStyle w:val="ONUME"/>
        <w:numPr>
          <w:ilvl w:val="0"/>
          <w:numId w:val="9"/>
        </w:numPr>
        <w:overflowPunct w:val="0"/>
        <w:spacing w:afterLines="50" w:after="120" w:line="340" w:lineRule="atLeast"/>
        <w:ind w:left="0" w:firstLine="0"/>
        <w:jc w:val="both"/>
        <w:rPr>
          <w:rFonts w:ascii="SimSun" w:hAnsi="SimSun"/>
          <w:sz w:val="21"/>
        </w:rPr>
      </w:pPr>
      <w:r w:rsidRPr="00C87155">
        <w:rPr>
          <w:rFonts w:ascii="SimSun" w:hAnsi="SimSun" w:hint="eastAsia"/>
          <w:sz w:val="21"/>
        </w:rPr>
        <w:t>国际局注意到关于缩短提</w:t>
      </w:r>
      <w:r w:rsidR="00294EE9" w:rsidRPr="00C87155">
        <w:rPr>
          <w:rFonts w:ascii="SimSun" w:hAnsi="SimSun" w:hint="eastAsia"/>
          <w:sz w:val="21"/>
        </w:rPr>
        <w:t>意见期限的建议，和所有意见由国际单位</w:t>
      </w:r>
      <w:proofErr w:type="gramStart"/>
      <w:r w:rsidR="00294EE9" w:rsidRPr="00C87155">
        <w:rPr>
          <w:rFonts w:ascii="SimSun" w:hAnsi="SimSun" w:hint="eastAsia"/>
          <w:sz w:val="21"/>
        </w:rPr>
        <w:t>作出</w:t>
      </w:r>
      <w:proofErr w:type="gramEnd"/>
      <w:r w:rsidR="00294EE9" w:rsidRPr="00C87155">
        <w:rPr>
          <w:rFonts w:ascii="SimSun" w:hAnsi="SimSun" w:hint="eastAsia"/>
          <w:sz w:val="21"/>
        </w:rPr>
        <w:t>评价的建议。</w:t>
      </w:r>
      <w:r w:rsidR="00DD5103" w:rsidRPr="00C87155">
        <w:rPr>
          <w:rFonts w:ascii="SimSun" w:hAnsi="SimSun" w:hint="eastAsia"/>
          <w:sz w:val="21"/>
        </w:rPr>
        <w:t>国际局对缩短提意见</w:t>
      </w:r>
      <w:r w:rsidR="00BC3668" w:rsidRPr="00C87155">
        <w:rPr>
          <w:rFonts w:ascii="SimSun" w:hAnsi="SimSun" w:hint="eastAsia"/>
          <w:sz w:val="21"/>
        </w:rPr>
        <w:t>的</w:t>
      </w:r>
      <w:r w:rsidR="00DD5103" w:rsidRPr="00C87155">
        <w:rPr>
          <w:rFonts w:ascii="SimSun" w:hAnsi="SimSun" w:hint="eastAsia"/>
          <w:sz w:val="21"/>
        </w:rPr>
        <w:t>期限持开放态度，如果这样有助于申请人就第三方意见编拟答复的话。</w:t>
      </w:r>
      <w:r w:rsidR="00294EE9" w:rsidRPr="00C87155">
        <w:rPr>
          <w:rFonts w:ascii="SimSun" w:hAnsi="SimSun" w:hint="eastAsia"/>
          <w:sz w:val="21"/>
        </w:rPr>
        <w:t>但是，</w:t>
      </w:r>
      <w:r w:rsidR="0035367E" w:rsidRPr="00C87155">
        <w:rPr>
          <w:rFonts w:ascii="SimSun" w:hAnsi="SimSun" w:hint="eastAsia"/>
          <w:sz w:val="21"/>
        </w:rPr>
        <w:t>不能认为</w:t>
      </w:r>
      <w:r w:rsidR="00294EE9" w:rsidRPr="00C87155">
        <w:rPr>
          <w:rFonts w:ascii="SimSun" w:hAnsi="SimSun" w:hint="eastAsia"/>
          <w:sz w:val="21"/>
        </w:rPr>
        <w:t>时间不足是只有极少数申请人对国际阶段的第三方意见</w:t>
      </w:r>
      <w:proofErr w:type="gramStart"/>
      <w:r w:rsidR="00294EE9" w:rsidRPr="00C87155">
        <w:rPr>
          <w:rFonts w:ascii="SimSun" w:hAnsi="SimSun" w:hint="eastAsia"/>
          <w:sz w:val="21"/>
        </w:rPr>
        <w:t>作出</w:t>
      </w:r>
      <w:proofErr w:type="gramEnd"/>
      <w:r w:rsidR="00294EE9" w:rsidRPr="00C87155">
        <w:rPr>
          <w:rFonts w:ascii="SimSun" w:hAnsi="SimSun" w:hint="eastAsia"/>
          <w:sz w:val="21"/>
        </w:rPr>
        <w:t>答复的主要原因。不仅如此，让国际单位在</w:t>
      </w:r>
      <w:r w:rsidR="0035367E" w:rsidRPr="00C87155">
        <w:rPr>
          <w:rFonts w:ascii="SimSun" w:hAnsi="SimSun" w:hint="eastAsia"/>
          <w:sz w:val="21"/>
        </w:rPr>
        <w:t>完成</w:t>
      </w:r>
      <w:r w:rsidR="00294EE9" w:rsidRPr="00C87155">
        <w:rPr>
          <w:rFonts w:ascii="SimSun" w:hAnsi="SimSun" w:hint="eastAsia"/>
          <w:sz w:val="21"/>
        </w:rPr>
        <w:t>报告后对</w:t>
      </w:r>
      <w:r w:rsidR="0035367E" w:rsidRPr="00C87155">
        <w:rPr>
          <w:rFonts w:ascii="SimSun" w:hAnsi="SimSun" w:hint="eastAsia"/>
          <w:sz w:val="21"/>
        </w:rPr>
        <w:t>收到的</w:t>
      </w:r>
      <w:r w:rsidR="00294EE9" w:rsidRPr="00C87155">
        <w:rPr>
          <w:rFonts w:ascii="SimSun" w:hAnsi="SimSun" w:hint="eastAsia"/>
          <w:sz w:val="21"/>
        </w:rPr>
        <w:t>意见</w:t>
      </w:r>
      <w:r w:rsidR="0035367E" w:rsidRPr="00C87155">
        <w:rPr>
          <w:rFonts w:ascii="SimSun" w:hAnsi="SimSun" w:hint="eastAsia"/>
          <w:sz w:val="21"/>
        </w:rPr>
        <w:t>进行</w:t>
      </w:r>
      <w:r w:rsidR="00294EE9" w:rsidRPr="00C87155">
        <w:rPr>
          <w:rFonts w:ascii="SimSun" w:hAnsi="SimSun" w:hint="eastAsia"/>
          <w:sz w:val="21"/>
        </w:rPr>
        <w:t>评价，而不</w:t>
      </w:r>
      <w:r w:rsidR="0035367E" w:rsidRPr="00C87155">
        <w:rPr>
          <w:rFonts w:ascii="SimSun" w:hAnsi="SimSun" w:hint="eastAsia"/>
          <w:sz w:val="21"/>
        </w:rPr>
        <w:t>对这项</w:t>
      </w:r>
      <w:r w:rsidR="00294EE9" w:rsidRPr="00C87155">
        <w:rPr>
          <w:rFonts w:ascii="SimSun" w:hAnsi="SimSun" w:hint="eastAsia"/>
          <w:sz w:val="21"/>
        </w:rPr>
        <w:t>服务</w:t>
      </w:r>
      <w:r w:rsidR="0035367E" w:rsidRPr="00C87155">
        <w:rPr>
          <w:rFonts w:ascii="SimSun" w:hAnsi="SimSun" w:hint="eastAsia"/>
          <w:sz w:val="21"/>
        </w:rPr>
        <w:t>收取</w:t>
      </w:r>
      <w:r w:rsidR="00294EE9" w:rsidRPr="00C87155">
        <w:rPr>
          <w:rFonts w:ascii="SimSun" w:hAnsi="SimSun" w:hint="eastAsia"/>
          <w:sz w:val="21"/>
        </w:rPr>
        <w:t>费用，这不切实际。因此，国际局目前不建议对国际单位的时限或参与度作任何</w:t>
      </w:r>
      <w:r w:rsidR="00DE25D6" w:rsidRPr="00C87155">
        <w:rPr>
          <w:rFonts w:ascii="SimSun" w:hAnsi="SimSun" w:hint="eastAsia"/>
          <w:sz w:val="21"/>
        </w:rPr>
        <w:t>更改</w:t>
      </w:r>
      <w:r w:rsidR="00294EE9" w:rsidRPr="00C87155">
        <w:rPr>
          <w:rFonts w:ascii="SimSun" w:hAnsi="SimSun" w:hint="eastAsia"/>
          <w:sz w:val="21"/>
        </w:rPr>
        <w:t>。</w:t>
      </w:r>
    </w:p>
    <w:p w:rsidR="00D25114" w:rsidRPr="00C87155" w:rsidRDefault="00294EE9" w:rsidP="00D25114">
      <w:pPr>
        <w:pStyle w:val="3"/>
        <w:rPr>
          <w:rFonts w:ascii="SimSun" w:hAnsi="SimSun"/>
          <w:sz w:val="21"/>
        </w:rPr>
      </w:pPr>
      <w:r w:rsidRPr="00C87155">
        <w:rPr>
          <w:rFonts w:ascii="SimSun" w:hAnsi="SimSun" w:hint="eastAsia"/>
          <w:sz w:val="21"/>
        </w:rPr>
        <w:t>扩展意见的许可范围</w:t>
      </w:r>
    </w:p>
    <w:p w:rsidR="00CD3B77" w:rsidRPr="00C87155" w:rsidRDefault="00514AF8" w:rsidP="00C87155">
      <w:pPr>
        <w:pStyle w:val="ONUME"/>
        <w:numPr>
          <w:ilvl w:val="0"/>
          <w:numId w:val="9"/>
        </w:numPr>
        <w:overflowPunct w:val="0"/>
        <w:spacing w:afterLines="50" w:after="120" w:line="340" w:lineRule="atLeast"/>
        <w:ind w:left="0" w:firstLine="0"/>
        <w:jc w:val="both"/>
        <w:rPr>
          <w:rFonts w:ascii="SimSun" w:hAnsi="SimSun"/>
          <w:sz w:val="21"/>
        </w:rPr>
      </w:pPr>
      <w:r w:rsidRPr="00C87155">
        <w:rPr>
          <w:rFonts w:ascii="SimSun" w:hAnsi="SimSun" w:hint="eastAsia"/>
          <w:sz w:val="21"/>
        </w:rPr>
        <w:t>显著兴趣在于</w:t>
      </w:r>
      <w:r w:rsidR="00294EE9" w:rsidRPr="00C87155">
        <w:rPr>
          <w:rFonts w:ascii="SimSun" w:hAnsi="SimSun" w:hint="eastAsia"/>
          <w:sz w:val="21"/>
        </w:rPr>
        <w:t>将第三</w:t>
      </w:r>
      <w:proofErr w:type="gramStart"/>
      <w:r w:rsidR="00294EE9" w:rsidRPr="00C87155">
        <w:rPr>
          <w:rFonts w:ascii="SimSun" w:hAnsi="SimSun" w:hint="eastAsia"/>
          <w:sz w:val="21"/>
        </w:rPr>
        <w:t>方意见</w:t>
      </w:r>
      <w:proofErr w:type="gramEnd"/>
      <w:r w:rsidR="00294EE9" w:rsidRPr="00C87155">
        <w:rPr>
          <w:rFonts w:ascii="SimSun" w:hAnsi="SimSun" w:hint="eastAsia"/>
          <w:sz w:val="21"/>
        </w:rPr>
        <w:t>的范围扩展到至</w:t>
      </w:r>
      <w:r w:rsidRPr="00C87155">
        <w:rPr>
          <w:rFonts w:ascii="SimSun" w:hAnsi="SimSun" w:hint="eastAsia"/>
          <w:sz w:val="21"/>
        </w:rPr>
        <w:t>少涵盖新颖性和创造性之外的一些事项。但是，</w:t>
      </w:r>
      <w:r w:rsidR="0035367E" w:rsidRPr="00C87155">
        <w:rPr>
          <w:rFonts w:ascii="SimSun" w:hAnsi="SimSun" w:hint="eastAsia"/>
          <w:sz w:val="21"/>
        </w:rPr>
        <w:t>也有一定程度的关切，特别是</w:t>
      </w:r>
      <w:r w:rsidR="00294EE9" w:rsidRPr="00C87155">
        <w:rPr>
          <w:rFonts w:ascii="SimSun" w:hAnsi="SimSun" w:hint="eastAsia"/>
          <w:sz w:val="21"/>
        </w:rPr>
        <w:t>涉及发明人身份的问</w:t>
      </w:r>
      <w:bookmarkStart w:id="5" w:name="_GoBack"/>
      <w:bookmarkEnd w:id="5"/>
      <w:r w:rsidR="00294EE9" w:rsidRPr="00C87155">
        <w:rPr>
          <w:rFonts w:ascii="SimSun" w:hAnsi="SimSun" w:hint="eastAsia"/>
          <w:sz w:val="21"/>
        </w:rPr>
        <w:t>题。国际局建议，目前对该制度的范围保持不变，待对国家阶段现有意见的有效性进行</w:t>
      </w:r>
      <w:r w:rsidR="00294EE9" w:rsidRPr="00C87155">
        <w:rPr>
          <w:rFonts w:asciiTheme="minorEastAsia" w:eastAsiaTheme="minorEastAsia" w:hAnsiTheme="minorEastAsia" w:hint="eastAsia"/>
          <w:sz w:val="21"/>
          <w:szCs w:val="21"/>
        </w:rPr>
        <w:t>进一步</w:t>
      </w:r>
      <w:r w:rsidR="00294EE9" w:rsidRPr="00C87155">
        <w:rPr>
          <w:rFonts w:ascii="SimSun" w:hAnsi="SimSun" w:hint="eastAsia"/>
          <w:sz w:val="21"/>
        </w:rPr>
        <w:t>评价并开发</w:t>
      </w:r>
      <w:r w:rsidR="00A75723" w:rsidRPr="00C87155">
        <w:rPr>
          <w:rFonts w:ascii="SimSun" w:hAnsi="SimSun" w:hint="eastAsia"/>
          <w:sz w:val="21"/>
        </w:rPr>
        <w:t>有关</w:t>
      </w:r>
      <w:r w:rsidR="00294EE9" w:rsidRPr="00C87155">
        <w:rPr>
          <w:rFonts w:ascii="SimSun" w:hAnsi="SimSun" w:hint="eastAsia"/>
          <w:sz w:val="21"/>
        </w:rPr>
        <w:t>服务</w:t>
      </w:r>
      <w:r w:rsidR="004C489A" w:rsidRPr="00C87155">
        <w:rPr>
          <w:rFonts w:ascii="SimSun" w:hAnsi="SimSun" w:hint="eastAsia"/>
          <w:sz w:val="21"/>
        </w:rPr>
        <w:t>后再议，此种服务允许</w:t>
      </w:r>
      <w:r w:rsidR="00294EE9" w:rsidRPr="00C87155">
        <w:rPr>
          <w:rFonts w:ascii="SimSun" w:hAnsi="SimSun" w:hint="eastAsia"/>
          <w:sz w:val="21"/>
        </w:rPr>
        <w:t>根据对XML信息的有效处理</w:t>
      </w:r>
      <w:r w:rsidR="00A75723" w:rsidRPr="00C87155">
        <w:rPr>
          <w:rFonts w:ascii="SimSun" w:hAnsi="SimSun" w:hint="eastAsia"/>
          <w:sz w:val="21"/>
        </w:rPr>
        <w:t>交付</w:t>
      </w:r>
      <w:r w:rsidR="00294EE9" w:rsidRPr="00C87155">
        <w:rPr>
          <w:rFonts w:ascii="SimSun" w:hAnsi="SimSun" w:hint="eastAsia"/>
          <w:sz w:val="21"/>
        </w:rPr>
        <w:t>定制化信息，例如合并不同来源的数据和用机器翻译提意见。</w:t>
      </w:r>
    </w:p>
    <w:p w:rsidR="001C68DB" w:rsidRPr="00C87155" w:rsidRDefault="008B53C8" w:rsidP="00BB6D43">
      <w:pPr>
        <w:pStyle w:val="ONUME"/>
        <w:overflowPunct w:val="0"/>
        <w:spacing w:afterLines="50" w:after="120" w:line="340" w:lineRule="atLeast"/>
        <w:ind w:left="5534"/>
        <w:jc w:val="both"/>
        <w:rPr>
          <w:rFonts w:ascii="SimSun" w:hAnsi="SimSun"/>
          <w:i/>
          <w:sz w:val="21"/>
        </w:rPr>
      </w:pPr>
      <w:r w:rsidRPr="008B53C8">
        <w:rPr>
          <w:rFonts w:ascii="KaiTi" w:eastAsia="KaiTi" w:hAnsi="KaiTi" w:hint="eastAsia"/>
          <w:iCs/>
          <w:sz w:val="21"/>
          <w:szCs w:val="21"/>
        </w:rPr>
        <w:t>25.</w:t>
      </w:r>
      <w:r w:rsidRPr="008B53C8">
        <w:rPr>
          <w:rFonts w:ascii="KaiTi" w:eastAsia="KaiTi" w:hAnsi="KaiTi" w:hint="eastAsia"/>
          <w:iCs/>
          <w:sz w:val="21"/>
          <w:szCs w:val="21"/>
        </w:rPr>
        <w:tab/>
      </w:r>
      <w:r w:rsidR="00294EE9" w:rsidRPr="008B53C8">
        <w:rPr>
          <w:rFonts w:ascii="KaiTi" w:eastAsia="KaiTi" w:hAnsi="KaiTi" w:hint="eastAsia"/>
          <w:iCs/>
          <w:sz w:val="21"/>
          <w:szCs w:val="21"/>
        </w:rPr>
        <w:t>请工作组就上文第19</w:t>
      </w:r>
      <w:r w:rsidR="00A75723">
        <w:rPr>
          <w:rFonts w:ascii="KaiTi" w:eastAsia="KaiTi" w:hAnsi="KaiTi" w:hint="eastAsia"/>
          <w:iCs/>
          <w:sz w:val="21"/>
          <w:szCs w:val="21"/>
        </w:rPr>
        <w:t>段</w:t>
      </w:r>
      <w:r w:rsidR="00294EE9" w:rsidRPr="008B53C8">
        <w:rPr>
          <w:rFonts w:ascii="KaiTi" w:eastAsia="KaiTi" w:hAnsi="KaiTi" w:hint="eastAsia"/>
          <w:iCs/>
          <w:sz w:val="21"/>
          <w:szCs w:val="21"/>
        </w:rPr>
        <w:t>至</w:t>
      </w:r>
      <w:r w:rsidR="00A75723">
        <w:rPr>
          <w:rFonts w:ascii="KaiTi" w:eastAsia="KaiTi" w:hAnsi="KaiTi" w:hint="eastAsia"/>
          <w:iCs/>
          <w:sz w:val="21"/>
          <w:szCs w:val="21"/>
        </w:rPr>
        <w:t>第</w:t>
      </w:r>
      <w:r w:rsidR="00294EE9" w:rsidRPr="008B53C8">
        <w:rPr>
          <w:rFonts w:ascii="KaiTi" w:eastAsia="KaiTi" w:hAnsi="KaiTi" w:hint="eastAsia"/>
          <w:iCs/>
          <w:sz w:val="21"/>
          <w:szCs w:val="21"/>
        </w:rPr>
        <w:t>24段</w:t>
      </w:r>
      <w:r w:rsidR="00A84780">
        <w:rPr>
          <w:rFonts w:ascii="KaiTi" w:eastAsia="KaiTi" w:hAnsi="KaiTi" w:hint="eastAsia"/>
          <w:iCs/>
          <w:sz w:val="21"/>
          <w:szCs w:val="21"/>
        </w:rPr>
        <w:t>中</w:t>
      </w:r>
      <w:r w:rsidR="00A75723">
        <w:rPr>
          <w:rFonts w:ascii="KaiTi" w:eastAsia="KaiTi" w:hAnsi="KaiTi" w:hint="eastAsia"/>
          <w:iCs/>
          <w:sz w:val="21"/>
          <w:szCs w:val="21"/>
        </w:rPr>
        <w:t>所载的</w:t>
      </w:r>
      <w:r w:rsidR="00294EE9" w:rsidRPr="008B53C8">
        <w:rPr>
          <w:rFonts w:ascii="KaiTi" w:eastAsia="KaiTi" w:hAnsi="KaiTi" w:hint="eastAsia"/>
          <w:iCs/>
          <w:sz w:val="21"/>
          <w:szCs w:val="21"/>
        </w:rPr>
        <w:t>拟议</w:t>
      </w:r>
      <w:r w:rsidR="00BB6D43">
        <w:rPr>
          <w:rFonts w:ascii="KaiTi" w:eastAsia="KaiTi" w:hAnsi="KaiTi" w:hint="eastAsia"/>
          <w:iCs/>
          <w:sz w:val="21"/>
          <w:szCs w:val="21"/>
        </w:rPr>
        <w:t>的</w:t>
      </w:r>
      <w:r w:rsidR="00A75723">
        <w:rPr>
          <w:rFonts w:ascii="KaiTi" w:eastAsia="KaiTi" w:hAnsi="KaiTi" w:hint="eastAsia"/>
          <w:iCs/>
          <w:sz w:val="21"/>
          <w:szCs w:val="21"/>
        </w:rPr>
        <w:t>进一步</w:t>
      </w:r>
      <w:r w:rsidR="00294EE9" w:rsidRPr="008B53C8">
        <w:rPr>
          <w:rFonts w:ascii="KaiTi" w:eastAsia="KaiTi" w:hAnsi="KaiTi" w:hint="eastAsia"/>
          <w:iCs/>
          <w:sz w:val="21"/>
          <w:szCs w:val="21"/>
        </w:rPr>
        <w:t>工作发表评论意</w:t>
      </w:r>
      <w:r w:rsidR="00BB6D43">
        <w:rPr>
          <w:rFonts w:ascii="KaiTi" w:eastAsia="KaiTi" w:hAnsi="KaiTi"/>
          <w:iCs/>
          <w:sz w:val="21"/>
          <w:szCs w:val="21"/>
        </w:rPr>
        <w:t>‍</w:t>
      </w:r>
      <w:r w:rsidR="00294EE9" w:rsidRPr="008B53C8">
        <w:rPr>
          <w:rFonts w:ascii="KaiTi" w:eastAsia="KaiTi" w:hAnsi="KaiTi" w:hint="eastAsia"/>
          <w:iCs/>
          <w:sz w:val="21"/>
          <w:szCs w:val="21"/>
        </w:rPr>
        <w:t>见。</w:t>
      </w:r>
    </w:p>
    <w:p w:rsidR="00BB6D43" w:rsidRDefault="00BB6D43" w:rsidP="00BB6D43">
      <w:pPr>
        <w:pStyle w:val="ONUME"/>
        <w:overflowPunct w:val="0"/>
        <w:spacing w:afterLines="50" w:after="120" w:line="340" w:lineRule="atLeast"/>
        <w:ind w:left="5534"/>
        <w:jc w:val="both"/>
        <w:rPr>
          <w:rFonts w:ascii="KaiTi" w:eastAsia="KaiTi" w:hAnsi="KaiTi"/>
          <w:sz w:val="21"/>
          <w:szCs w:val="21"/>
        </w:rPr>
      </w:pPr>
    </w:p>
    <w:p w:rsidR="006F5961" w:rsidRPr="00C87155" w:rsidRDefault="001C68DB" w:rsidP="00BB6D43">
      <w:pPr>
        <w:pStyle w:val="ONUME"/>
        <w:overflowPunct w:val="0"/>
        <w:spacing w:afterLines="50" w:after="120" w:line="340" w:lineRule="atLeast"/>
        <w:ind w:left="5534"/>
        <w:jc w:val="both"/>
        <w:rPr>
          <w:rFonts w:ascii="SimSun" w:hAnsi="SimSun"/>
          <w:sz w:val="21"/>
        </w:rPr>
      </w:pPr>
      <w:r w:rsidRPr="008B53C8">
        <w:rPr>
          <w:rFonts w:ascii="KaiTi" w:eastAsia="KaiTi" w:hAnsi="KaiTi"/>
          <w:sz w:val="21"/>
          <w:szCs w:val="21"/>
        </w:rPr>
        <w:t>[</w:t>
      </w:r>
      <w:r w:rsidR="00294EE9" w:rsidRPr="008B53C8">
        <w:rPr>
          <w:rFonts w:ascii="KaiTi" w:eastAsia="KaiTi" w:hAnsi="KaiTi" w:hint="eastAsia"/>
          <w:sz w:val="21"/>
          <w:szCs w:val="21"/>
        </w:rPr>
        <w:t>文件完</w:t>
      </w:r>
      <w:r w:rsidRPr="008B53C8">
        <w:rPr>
          <w:rFonts w:ascii="KaiTi" w:eastAsia="KaiTi" w:hAnsi="KaiTi"/>
          <w:sz w:val="21"/>
          <w:szCs w:val="21"/>
        </w:rPr>
        <w:t>]</w:t>
      </w:r>
    </w:p>
    <w:sectPr w:rsidR="006F5961" w:rsidRPr="00C87155" w:rsidSect="001C68D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EF2" w:rsidRDefault="002A4EF2">
      <w:r>
        <w:separator/>
      </w:r>
    </w:p>
  </w:endnote>
  <w:endnote w:type="continuationSeparator" w:id="0">
    <w:p w:rsidR="002A4EF2" w:rsidRDefault="002A4EF2" w:rsidP="003B38C1">
      <w:r>
        <w:separator/>
      </w:r>
    </w:p>
    <w:p w:rsidR="002A4EF2" w:rsidRPr="003B38C1" w:rsidRDefault="002A4EF2" w:rsidP="003B38C1">
      <w:pPr>
        <w:spacing w:after="60"/>
        <w:rPr>
          <w:sz w:val="17"/>
        </w:rPr>
      </w:pPr>
      <w:r>
        <w:rPr>
          <w:sz w:val="17"/>
        </w:rPr>
        <w:t>[Endnote continued from previous page]</w:t>
      </w:r>
    </w:p>
  </w:endnote>
  <w:endnote w:type="continuationNotice" w:id="1">
    <w:p w:rsidR="002A4EF2" w:rsidRPr="003B38C1" w:rsidRDefault="002A4E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EF2" w:rsidRDefault="002A4EF2">
      <w:r>
        <w:separator/>
      </w:r>
    </w:p>
  </w:footnote>
  <w:footnote w:type="continuationSeparator" w:id="0">
    <w:p w:rsidR="002A4EF2" w:rsidRDefault="002A4EF2" w:rsidP="008B60B2">
      <w:r>
        <w:separator/>
      </w:r>
    </w:p>
    <w:p w:rsidR="002A4EF2" w:rsidRPr="00ED77FB" w:rsidRDefault="002A4EF2" w:rsidP="008B60B2">
      <w:pPr>
        <w:spacing w:after="60"/>
        <w:rPr>
          <w:sz w:val="17"/>
          <w:szCs w:val="17"/>
        </w:rPr>
      </w:pPr>
      <w:r w:rsidRPr="00ED77FB">
        <w:rPr>
          <w:sz w:val="17"/>
          <w:szCs w:val="17"/>
        </w:rPr>
        <w:t>[Footnote continued from previous page]</w:t>
      </w:r>
    </w:p>
  </w:footnote>
  <w:footnote w:type="continuationNotice" w:id="1">
    <w:p w:rsidR="002A4EF2" w:rsidRPr="00ED77FB" w:rsidRDefault="002A4EF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E23" w:rsidRPr="00C87155" w:rsidRDefault="00C56E23" w:rsidP="00477D6B">
    <w:pPr>
      <w:jc w:val="right"/>
      <w:rPr>
        <w:rFonts w:ascii="SimSun" w:hAnsi="SimSun"/>
        <w:sz w:val="21"/>
      </w:rPr>
    </w:pPr>
    <w:bookmarkStart w:id="6" w:name="Code2"/>
    <w:bookmarkEnd w:id="6"/>
    <w:r w:rsidRPr="00C87155">
      <w:rPr>
        <w:rFonts w:ascii="SimSun" w:hAnsi="SimSun"/>
        <w:sz w:val="21"/>
      </w:rPr>
      <w:t>PCT/WG/11/11</w:t>
    </w:r>
  </w:p>
  <w:p w:rsidR="00C56E23" w:rsidRPr="00C87155" w:rsidRDefault="00A75723" w:rsidP="00477D6B">
    <w:pPr>
      <w:jc w:val="right"/>
      <w:rPr>
        <w:rFonts w:ascii="SimSun" w:hAnsi="SimSun"/>
        <w:sz w:val="21"/>
      </w:rPr>
    </w:pPr>
    <w:r w:rsidRPr="00C87155">
      <w:rPr>
        <w:rFonts w:ascii="SimSun" w:hAnsi="SimSun" w:hint="eastAsia"/>
        <w:sz w:val="21"/>
      </w:rPr>
      <w:t>第</w:t>
    </w:r>
    <w:r w:rsidR="00C56E23" w:rsidRPr="00C87155">
      <w:rPr>
        <w:rFonts w:ascii="SimSun" w:hAnsi="SimSun"/>
        <w:sz w:val="21"/>
      </w:rPr>
      <w:fldChar w:fldCharType="begin"/>
    </w:r>
    <w:r w:rsidR="00C56E23" w:rsidRPr="00C87155">
      <w:rPr>
        <w:rFonts w:ascii="SimSun" w:hAnsi="SimSun"/>
        <w:sz w:val="21"/>
      </w:rPr>
      <w:instrText xml:space="preserve"> PAGE  \* MERGEFORMAT </w:instrText>
    </w:r>
    <w:r w:rsidR="00C56E23" w:rsidRPr="00C87155">
      <w:rPr>
        <w:rFonts w:ascii="SimSun" w:hAnsi="SimSun"/>
        <w:sz w:val="21"/>
      </w:rPr>
      <w:fldChar w:fldCharType="separate"/>
    </w:r>
    <w:r w:rsidR="00B61BDC">
      <w:rPr>
        <w:rFonts w:ascii="SimSun" w:hAnsi="SimSun"/>
        <w:noProof/>
        <w:sz w:val="21"/>
      </w:rPr>
      <w:t>5</w:t>
    </w:r>
    <w:r w:rsidR="00C56E23" w:rsidRPr="00C87155">
      <w:rPr>
        <w:rFonts w:ascii="SimSun" w:hAnsi="SimSun"/>
        <w:sz w:val="21"/>
      </w:rPr>
      <w:fldChar w:fldCharType="end"/>
    </w:r>
    <w:r w:rsidRPr="00C87155">
      <w:rPr>
        <w:rFonts w:ascii="SimSun" w:hAnsi="SimSun" w:hint="eastAsia"/>
        <w:sz w:val="21"/>
      </w:rPr>
      <w:t>页</w:t>
    </w:r>
  </w:p>
  <w:p w:rsidR="00C56E23" w:rsidRPr="00C87155" w:rsidRDefault="00C56E23"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904EB"/>
    <w:multiLevelType w:val="multilevel"/>
    <w:tmpl w:val="5E6E310C"/>
    <w:lvl w:ilvl="0">
      <w:start w:val="3"/>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88629A"/>
    <w:multiLevelType w:val="hybridMultilevel"/>
    <w:tmpl w:val="3A6E17F4"/>
    <w:lvl w:ilvl="0" w:tplc="55A2C432">
      <w:start w:val="1"/>
      <w:numFmt w:val="decimal"/>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E033C7"/>
    <w:multiLevelType w:val="multilevel"/>
    <w:tmpl w:val="E430A9BE"/>
    <w:lvl w:ilvl="0">
      <w:start w:val="3"/>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3951A7"/>
    <w:multiLevelType w:val="hybridMultilevel"/>
    <w:tmpl w:val="32FC6218"/>
    <w:lvl w:ilvl="0" w:tplc="03DEC6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EA5DF3"/>
    <w:multiLevelType w:val="hybridMultilevel"/>
    <w:tmpl w:val="7A7C61F8"/>
    <w:lvl w:ilvl="0" w:tplc="6FDE3B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275F15"/>
    <w:multiLevelType w:val="multilevel"/>
    <w:tmpl w:val="178A7D5E"/>
    <w:lvl w:ilvl="0">
      <w:start w:val="3"/>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7"/>
  </w:num>
  <w:num w:numId="3">
    <w:abstractNumId w:val="0"/>
  </w:num>
  <w:num w:numId="4">
    <w:abstractNumId w:val="8"/>
  </w:num>
  <w:num w:numId="5">
    <w:abstractNumId w:val="2"/>
  </w:num>
  <w:num w:numId="6">
    <w:abstractNumId w:val="5"/>
  </w:num>
  <w:num w:numId="7">
    <w:abstractNumId w:val="9"/>
  </w:num>
  <w:num w:numId="8">
    <w:abstractNumId w:val="6"/>
  </w:num>
  <w:num w:numId="9">
    <w:abstractNumId w:val="4"/>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8DB"/>
    <w:rsid w:val="00006D06"/>
    <w:rsid w:val="00014D92"/>
    <w:rsid w:val="00021509"/>
    <w:rsid w:val="00043CAA"/>
    <w:rsid w:val="000702D7"/>
    <w:rsid w:val="00075432"/>
    <w:rsid w:val="000968ED"/>
    <w:rsid w:val="000C28DF"/>
    <w:rsid w:val="000E598B"/>
    <w:rsid w:val="000F5E56"/>
    <w:rsid w:val="001061BB"/>
    <w:rsid w:val="00111A02"/>
    <w:rsid w:val="00123C75"/>
    <w:rsid w:val="00127453"/>
    <w:rsid w:val="001274CF"/>
    <w:rsid w:val="001362EE"/>
    <w:rsid w:val="00140BFC"/>
    <w:rsid w:val="00145523"/>
    <w:rsid w:val="001600D0"/>
    <w:rsid w:val="001647D5"/>
    <w:rsid w:val="00170E24"/>
    <w:rsid w:val="00180FA5"/>
    <w:rsid w:val="001832A6"/>
    <w:rsid w:val="001C68DB"/>
    <w:rsid w:val="001F3FBE"/>
    <w:rsid w:val="0021217E"/>
    <w:rsid w:val="00224BC1"/>
    <w:rsid w:val="002634C4"/>
    <w:rsid w:val="00291245"/>
    <w:rsid w:val="002928D3"/>
    <w:rsid w:val="00294EE9"/>
    <w:rsid w:val="002A24BF"/>
    <w:rsid w:val="002A4EF2"/>
    <w:rsid w:val="002A6E49"/>
    <w:rsid w:val="002C4A13"/>
    <w:rsid w:val="002C75D6"/>
    <w:rsid w:val="002E3F3E"/>
    <w:rsid w:val="002E55D7"/>
    <w:rsid w:val="002F1FE6"/>
    <w:rsid w:val="002F4E68"/>
    <w:rsid w:val="00312F7F"/>
    <w:rsid w:val="00317FBD"/>
    <w:rsid w:val="0035367E"/>
    <w:rsid w:val="00361450"/>
    <w:rsid w:val="003673CF"/>
    <w:rsid w:val="00367562"/>
    <w:rsid w:val="003845C1"/>
    <w:rsid w:val="003A4968"/>
    <w:rsid w:val="003A6F89"/>
    <w:rsid w:val="003B38C1"/>
    <w:rsid w:val="003C1B78"/>
    <w:rsid w:val="003D24E4"/>
    <w:rsid w:val="003D7C4B"/>
    <w:rsid w:val="00423E3E"/>
    <w:rsid w:val="00427AF4"/>
    <w:rsid w:val="00433036"/>
    <w:rsid w:val="00463DF6"/>
    <w:rsid w:val="004647DA"/>
    <w:rsid w:val="00471E39"/>
    <w:rsid w:val="00474062"/>
    <w:rsid w:val="00477D6B"/>
    <w:rsid w:val="00495F44"/>
    <w:rsid w:val="00496308"/>
    <w:rsid w:val="004C489A"/>
    <w:rsid w:val="005019FF"/>
    <w:rsid w:val="0051116D"/>
    <w:rsid w:val="00514AF8"/>
    <w:rsid w:val="005223A2"/>
    <w:rsid w:val="0053057A"/>
    <w:rsid w:val="005345D6"/>
    <w:rsid w:val="00560A29"/>
    <w:rsid w:val="00582E5E"/>
    <w:rsid w:val="005865E4"/>
    <w:rsid w:val="005A26C1"/>
    <w:rsid w:val="005C6649"/>
    <w:rsid w:val="00605827"/>
    <w:rsid w:val="0060619A"/>
    <w:rsid w:val="00610F4E"/>
    <w:rsid w:val="006112CE"/>
    <w:rsid w:val="0062120C"/>
    <w:rsid w:val="00646050"/>
    <w:rsid w:val="00647509"/>
    <w:rsid w:val="006713CA"/>
    <w:rsid w:val="00676BD1"/>
    <w:rsid w:val="00676C5C"/>
    <w:rsid w:val="006805BB"/>
    <w:rsid w:val="006B068F"/>
    <w:rsid w:val="006C392E"/>
    <w:rsid w:val="006F5961"/>
    <w:rsid w:val="00713541"/>
    <w:rsid w:val="00722DA5"/>
    <w:rsid w:val="007A0E01"/>
    <w:rsid w:val="007D00DC"/>
    <w:rsid w:val="007D1613"/>
    <w:rsid w:val="007E4C0E"/>
    <w:rsid w:val="0081167D"/>
    <w:rsid w:val="00856785"/>
    <w:rsid w:val="00886A8B"/>
    <w:rsid w:val="008A134B"/>
    <w:rsid w:val="008B2CC1"/>
    <w:rsid w:val="008B53C8"/>
    <w:rsid w:val="008B60B2"/>
    <w:rsid w:val="008C7825"/>
    <w:rsid w:val="008D542E"/>
    <w:rsid w:val="008F35D2"/>
    <w:rsid w:val="00902ADD"/>
    <w:rsid w:val="0090731E"/>
    <w:rsid w:val="00916EE2"/>
    <w:rsid w:val="00920B37"/>
    <w:rsid w:val="009274BA"/>
    <w:rsid w:val="00932E01"/>
    <w:rsid w:val="00947CED"/>
    <w:rsid w:val="00966A22"/>
    <w:rsid w:val="0096722F"/>
    <w:rsid w:val="009677F3"/>
    <w:rsid w:val="00980843"/>
    <w:rsid w:val="009D6A21"/>
    <w:rsid w:val="009E2791"/>
    <w:rsid w:val="009E3F6F"/>
    <w:rsid w:val="009F499F"/>
    <w:rsid w:val="00A06D70"/>
    <w:rsid w:val="00A37342"/>
    <w:rsid w:val="00A42DAF"/>
    <w:rsid w:val="00A45BD8"/>
    <w:rsid w:val="00A519FC"/>
    <w:rsid w:val="00A75723"/>
    <w:rsid w:val="00A84780"/>
    <w:rsid w:val="00A852E1"/>
    <w:rsid w:val="00A869B7"/>
    <w:rsid w:val="00AC205C"/>
    <w:rsid w:val="00AF0A6B"/>
    <w:rsid w:val="00AF51D2"/>
    <w:rsid w:val="00B01A5E"/>
    <w:rsid w:val="00B05A69"/>
    <w:rsid w:val="00B132F8"/>
    <w:rsid w:val="00B213A6"/>
    <w:rsid w:val="00B61BDC"/>
    <w:rsid w:val="00B801EB"/>
    <w:rsid w:val="00B924E3"/>
    <w:rsid w:val="00B9734B"/>
    <w:rsid w:val="00BA30E2"/>
    <w:rsid w:val="00BB6D43"/>
    <w:rsid w:val="00BC3668"/>
    <w:rsid w:val="00BC7E01"/>
    <w:rsid w:val="00BE1B94"/>
    <w:rsid w:val="00BF63EA"/>
    <w:rsid w:val="00C11BFE"/>
    <w:rsid w:val="00C5068F"/>
    <w:rsid w:val="00C56E23"/>
    <w:rsid w:val="00C7366C"/>
    <w:rsid w:val="00C86D74"/>
    <w:rsid w:val="00C87155"/>
    <w:rsid w:val="00C924C2"/>
    <w:rsid w:val="00CC7574"/>
    <w:rsid w:val="00CC7C09"/>
    <w:rsid w:val="00CD04F1"/>
    <w:rsid w:val="00CD3B77"/>
    <w:rsid w:val="00CE5991"/>
    <w:rsid w:val="00CE5A53"/>
    <w:rsid w:val="00D21788"/>
    <w:rsid w:val="00D25114"/>
    <w:rsid w:val="00D33E83"/>
    <w:rsid w:val="00D45252"/>
    <w:rsid w:val="00D65C49"/>
    <w:rsid w:val="00D71B4D"/>
    <w:rsid w:val="00D736C3"/>
    <w:rsid w:val="00D93D55"/>
    <w:rsid w:val="00DC57A2"/>
    <w:rsid w:val="00DD01D7"/>
    <w:rsid w:val="00DD2153"/>
    <w:rsid w:val="00DD42C5"/>
    <w:rsid w:val="00DD5103"/>
    <w:rsid w:val="00DE25D6"/>
    <w:rsid w:val="00DF36B3"/>
    <w:rsid w:val="00E15015"/>
    <w:rsid w:val="00E20BDC"/>
    <w:rsid w:val="00E303D5"/>
    <w:rsid w:val="00E335FE"/>
    <w:rsid w:val="00E535F1"/>
    <w:rsid w:val="00E62ED0"/>
    <w:rsid w:val="00E669D3"/>
    <w:rsid w:val="00E85AD5"/>
    <w:rsid w:val="00E9087D"/>
    <w:rsid w:val="00E9576B"/>
    <w:rsid w:val="00EA6933"/>
    <w:rsid w:val="00EA7D6E"/>
    <w:rsid w:val="00EC25A0"/>
    <w:rsid w:val="00EC3E2A"/>
    <w:rsid w:val="00EC4E49"/>
    <w:rsid w:val="00ED77FB"/>
    <w:rsid w:val="00EE45FA"/>
    <w:rsid w:val="00EF1E0F"/>
    <w:rsid w:val="00F40D99"/>
    <w:rsid w:val="00F66152"/>
    <w:rsid w:val="00F664B9"/>
    <w:rsid w:val="00F960DD"/>
    <w:rsid w:val="00F971EA"/>
    <w:rsid w:val="00FA2565"/>
    <w:rsid w:val="00FA5E61"/>
    <w:rsid w:val="00FC6F8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F5961"/>
    <w:pPr>
      <w:keepNext/>
      <w:spacing w:before="24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D25114"/>
    <w:pPr>
      <w:keepNext/>
      <w:spacing w:before="240" w:after="18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0DD"/>
    <w:rPr>
      <w:rFonts w:ascii="Tahoma" w:hAnsi="Tahoma" w:cs="Tahoma"/>
      <w:sz w:val="16"/>
      <w:szCs w:val="16"/>
    </w:rPr>
  </w:style>
  <w:style w:type="character" w:customStyle="1" w:styleId="Char0">
    <w:name w:val="批注框文本 Char"/>
    <w:basedOn w:val="a1"/>
    <w:link w:val="ad"/>
    <w:rsid w:val="00F960DD"/>
    <w:rPr>
      <w:rFonts w:ascii="Tahoma" w:eastAsia="SimSun" w:hAnsi="Tahoma" w:cs="Tahoma"/>
      <w:sz w:val="16"/>
      <w:szCs w:val="16"/>
      <w:lang w:val="en-US" w:eastAsia="zh-CN"/>
    </w:rPr>
  </w:style>
  <w:style w:type="character" w:customStyle="1" w:styleId="1Char">
    <w:name w:val="标题 1 Char"/>
    <w:basedOn w:val="a1"/>
    <w:link w:val="1"/>
    <w:rsid w:val="006F5961"/>
    <w:rPr>
      <w:rFonts w:ascii="Arial" w:eastAsia="SimSun" w:hAnsi="Arial" w:cs="Arial"/>
      <w:b/>
      <w:bCs/>
      <w:caps/>
      <w:kern w:val="32"/>
      <w:sz w:val="22"/>
      <w:szCs w:val="32"/>
      <w:lang w:val="en-US" w:eastAsia="zh-CN"/>
    </w:rPr>
  </w:style>
  <w:style w:type="character" w:customStyle="1" w:styleId="ONUMEChar">
    <w:name w:val="ONUM E Char"/>
    <w:link w:val="ONUME"/>
    <w:rsid w:val="001C68DB"/>
    <w:rPr>
      <w:rFonts w:ascii="Arial" w:eastAsia="SimSun" w:hAnsi="Arial" w:cs="Arial"/>
      <w:sz w:val="22"/>
      <w:lang w:val="en-US" w:eastAsia="zh-CN"/>
    </w:rPr>
  </w:style>
  <w:style w:type="character" w:styleId="ae">
    <w:name w:val="annotation reference"/>
    <w:basedOn w:val="a1"/>
    <w:rsid w:val="00FC6F84"/>
    <w:rPr>
      <w:sz w:val="16"/>
      <w:szCs w:val="16"/>
    </w:rPr>
  </w:style>
  <w:style w:type="paragraph" w:styleId="af">
    <w:name w:val="annotation subject"/>
    <w:basedOn w:val="a6"/>
    <w:next w:val="a6"/>
    <w:link w:val="Char1"/>
    <w:rsid w:val="00FC6F84"/>
    <w:rPr>
      <w:b/>
      <w:bCs/>
      <w:sz w:val="20"/>
    </w:rPr>
  </w:style>
  <w:style w:type="character" w:customStyle="1" w:styleId="Char">
    <w:name w:val="批注文字 Char"/>
    <w:basedOn w:val="a1"/>
    <w:link w:val="a6"/>
    <w:semiHidden/>
    <w:rsid w:val="00FC6F84"/>
    <w:rPr>
      <w:rFonts w:ascii="Arial" w:eastAsia="SimSun" w:hAnsi="Arial" w:cs="Arial"/>
      <w:sz w:val="18"/>
      <w:lang w:val="en-US" w:eastAsia="zh-CN"/>
    </w:rPr>
  </w:style>
  <w:style w:type="character" w:customStyle="1" w:styleId="Char1">
    <w:name w:val="批注主题 Char"/>
    <w:basedOn w:val="Char"/>
    <w:link w:val="af"/>
    <w:rsid w:val="00FC6F84"/>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F5961"/>
    <w:pPr>
      <w:keepNext/>
      <w:spacing w:before="24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D25114"/>
    <w:pPr>
      <w:keepNext/>
      <w:spacing w:before="240" w:after="18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0DD"/>
    <w:rPr>
      <w:rFonts w:ascii="Tahoma" w:hAnsi="Tahoma" w:cs="Tahoma"/>
      <w:sz w:val="16"/>
      <w:szCs w:val="16"/>
    </w:rPr>
  </w:style>
  <w:style w:type="character" w:customStyle="1" w:styleId="Char0">
    <w:name w:val="批注框文本 Char"/>
    <w:basedOn w:val="a1"/>
    <w:link w:val="ad"/>
    <w:rsid w:val="00F960DD"/>
    <w:rPr>
      <w:rFonts w:ascii="Tahoma" w:eastAsia="SimSun" w:hAnsi="Tahoma" w:cs="Tahoma"/>
      <w:sz w:val="16"/>
      <w:szCs w:val="16"/>
      <w:lang w:val="en-US" w:eastAsia="zh-CN"/>
    </w:rPr>
  </w:style>
  <w:style w:type="character" w:customStyle="1" w:styleId="1Char">
    <w:name w:val="标题 1 Char"/>
    <w:basedOn w:val="a1"/>
    <w:link w:val="1"/>
    <w:rsid w:val="006F5961"/>
    <w:rPr>
      <w:rFonts w:ascii="Arial" w:eastAsia="SimSun" w:hAnsi="Arial" w:cs="Arial"/>
      <w:b/>
      <w:bCs/>
      <w:caps/>
      <w:kern w:val="32"/>
      <w:sz w:val="22"/>
      <w:szCs w:val="32"/>
      <w:lang w:val="en-US" w:eastAsia="zh-CN"/>
    </w:rPr>
  </w:style>
  <w:style w:type="character" w:customStyle="1" w:styleId="ONUMEChar">
    <w:name w:val="ONUM E Char"/>
    <w:link w:val="ONUME"/>
    <w:rsid w:val="001C68DB"/>
    <w:rPr>
      <w:rFonts w:ascii="Arial" w:eastAsia="SimSun" w:hAnsi="Arial" w:cs="Arial"/>
      <w:sz w:val="22"/>
      <w:lang w:val="en-US" w:eastAsia="zh-CN"/>
    </w:rPr>
  </w:style>
  <w:style w:type="character" w:styleId="ae">
    <w:name w:val="annotation reference"/>
    <w:basedOn w:val="a1"/>
    <w:rsid w:val="00FC6F84"/>
    <w:rPr>
      <w:sz w:val="16"/>
      <w:szCs w:val="16"/>
    </w:rPr>
  </w:style>
  <w:style w:type="paragraph" w:styleId="af">
    <w:name w:val="annotation subject"/>
    <w:basedOn w:val="a6"/>
    <w:next w:val="a6"/>
    <w:link w:val="Char1"/>
    <w:rsid w:val="00FC6F84"/>
    <w:rPr>
      <w:b/>
      <w:bCs/>
      <w:sz w:val="20"/>
    </w:rPr>
  </w:style>
  <w:style w:type="character" w:customStyle="1" w:styleId="Char">
    <w:name w:val="批注文字 Char"/>
    <w:basedOn w:val="a1"/>
    <w:link w:val="a6"/>
    <w:semiHidden/>
    <w:rsid w:val="00FC6F84"/>
    <w:rPr>
      <w:rFonts w:ascii="Arial" w:eastAsia="SimSun" w:hAnsi="Arial" w:cs="Arial"/>
      <w:sz w:val="18"/>
      <w:lang w:val="en-US" w:eastAsia="zh-CN"/>
    </w:rPr>
  </w:style>
  <w:style w:type="character" w:customStyle="1" w:styleId="Char1">
    <w:name w:val="批注主题 Char"/>
    <w:basedOn w:val="Char"/>
    <w:link w:val="af"/>
    <w:rsid w:val="00FC6F8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3B863-FB37-4754-BF06-280A8489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721</TotalTime>
  <Pages>5</Pages>
  <Words>4508</Words>
  <Characters>234</Characters>
  <Application>Microsoft Office Word</Application>
  <DocSecurity>0</DocSecurity>
  <Lines>9</Lines>
  <Paragraphs>94</Paragraphs>
  <ScaleCrop>false</ScaleCrop>
  <HeadingPairs>
    <vt:vector size="2" baseType="variant">
      <vt:variant>
        <vt:lpstr>Title</vt:lpstr>
      </vt:variant>
      <vt:variant>
        <vt:i4>1</vt:i4>
      </vt:variant>
    </vt:vector>
  </HeadingPairs>
  <TitlesOfParts>
    <vt:vector size="1" baseType="lpstr">
      <vt:lpstr>PCT/WG/11/11</vt:lpstr>
    </vt:vector>
  </TitlesOfParts>
  <Company>WIPO</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PCT/WG/11/11</dc:title>
  <dc:subject>第三方意见</dc:subject>
  <dc:creator/>
  <cp:lastModifiedBy>SONG Qiao</cp:lastModifiedBy>
  <cp:revision>43</cp:revision>
  <cp:lastPrinted>2018-04-27T14:43:00Z</cp:lastPrinted>
  <dcterms:created xsi:type="dcterms:W3CDTF">2018-05-02T09:07:00Z</dcterms:created>
  <dcterms:modified xsi:type="dcterms:W3CDTF">2018-05-04T14:31:00Z</dcterms:modified>
</cp:coreProperties>
</file>