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E3E38" w:rsidRPr="00016B26" w:rsidTr="00DA3772">
        <w:trPr>
          <w:trHeight w:val="1977"/>
        </w:trPr>
        <w:tc>
          <w:tcPr>
            <w:tcW w:w="4594" w:type="dxa"/>
            <w:tcBorders>
              <w:bottom w:val="single" w:sz="4" w:space="0" w:color="auto"/>
            </w:tcBorders>
            <w:tcMar>
              <w:bottom w:w="170" w:type="dxa"/>
            </w:tcMar>
          </w:tcPr>
          <w:p w:rsidR="003E3E38" w:rsidRPr="00016B26" w:rsidRDefault="003E3E38" w:rsidP="00DA3772">
            <w:r w:rsidRPr="00016B26">
              <w:rPr>
                <w:rFonts w:hint="eastAsia"/>
                <w:noProof/>
              </w:rPr>
              <w:drawing>
                <wp:anchor distT="0" distB="0" distL="114300" distR="114300" simplePos="0" relativeHeight="251659264" behindDoc="1" locked="0" layoutInCell="0" allowOverlap="1" wp14:anchorId="3E6AF0B8" wp14:editId="27A1896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E3E38" w:rsidRPr="00016B26" w:rsidRDefault="003E3E38" w:rsidP="00DA3772"/>
        </w:tc>
        <w:tc>
          <w:tcPr>
            <w:tcW w:w="425" w:type="dxa"/>
            <w:tcBorders>
              <w:bottom w:val="single" w:sz="4" w:space="0" w:color="auto"/>
            </w:tcBorders>
            <w:tcMar>
              <w:left w:w="0" w:type="dxa"/>
              <w:right w:w="0" w:type="dxa"/>
            </w:tcMar>
          </w:tcPr>
          <w:p w:rsidR="003E3E38" w:rsidRPr="00016B26" w:rsidRDefault="003E3E38" w:rsidP="00DA3772">
            <w:pPr>
              <w:jc w:val="right"/>
            </w:pPr>
            <w:r w:rsidRPr="00016B26">
              <w:rPr>
                <w:rFonts w:hint="eastAsia"/>
                <w:b/>
                <w:sz w:val="40"/>
                <w:szCs w:val="40"/>
              </w:rPr>
              <w:t>C</w:t>
            </w:r>
          </w:p>
        </w:tc>
      </w:tr>
      <w:tr w:rsidR="003E3E38" w:rsidRPr="00016B26" w:rsidTr="00DA3772">
        <w:trPr>
          <w:trHeight w:hRule="exact" w:val="340"/>
        </w:trPr>
        <w:tc>
          <w:tcPr>
            <w:tcW w:w="9356" w:type="dxa"/>
            <w:gridSpan w:val="3"/>
            <w:tcBorders>
              <w:top w:val="single" w:sz="4" w:space="0" w:color="auto"/>
            </w:tcBorders>
            <w:tcMar>
              <w:top w:w="170" w:type="dxa"/>
              <w:left w:w="0" w:type="dxa"/>
              <w:right w:w="0" w:type="dxa"/>
            </w:tcMar>
            <w:vAlign w:val="bottom"/>
          </w:tcPr>
          <w:p w:rsidR="003E3E38" w:rsidRPr="00016B26" w:rsidRDefault="003E3E38" w:rsidP="003E3E38">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bookmarkStart w:id="0" w:name="Code"/>
            <w:bookmarkEnd w:id="0"/>
            <w:r>
              <w:rPr>
                <w:rFonts w:ascii="Arial Black" w:hAnsi="Arial Black" w:hint="eastAsia"/>
                <w:caps/>
                <w:sz w:val="15"/>
              </w:rPr>
              <w:t>7</w:t>
            </w:r>
          </w:p>
        </w:tc>
      </w:tr>
      <w:tr w:rsidR="003E3E38" w:rsidRPr="00016B26" w:rsidTr="00DA3772">
        <w:trPr>
          <w:trHeight w:hRule="exact" w:val="170"/>
        </w:trPr>
        <w:tc>
          <w:tcPr>
            <w:tcW w:w="9356" w:type="dxa"/>
            <w:gridSpan w:val="3"/>
            <w:noWrap/>
            <w:tcMar>
              <w:left w:w="0" w:type="dxa"/>
              <w:right w:w="0" w:type="dxa"/>
            </w:tcMar>
            <w:vAlign w:val="bottom"/>
          </w:tcPr>
          <w:p w:rsidR="003E3E38" w:rsidRPr="00016B26" w:rsidRDefault="003E3E38" w:rsidP="00DA3772">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3E3E38" w:rsidRPr="00016B26" w:rsidTr="00DA3772">
        <w:trPr>
          <w:trHeight w:hRule="exact" w:val="198"/>
        </w:trPr>
        <w:tc>
          <w:tcPr>
            <w:tcW w:w="9356" w:type="dxa"/>
            <w:gridSpan w:val="3"/>
            <w:tcMar>
              <w:left w:w="0" w:type="dxa"/>
              <w:right w:w="0" w:type="dxa"/>
            </w:tcMar>
            <w:vAlign w:val="bottom"/>
          </w:tcPr>
          <w:p w:rsidR="003E3E38" w:rsidRPr="00016B26" w:rsidRDefault="003E3E38" w:rsidP="003E3E38">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3</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24</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3E3E38" w:rsidRDefault="003E3E38" w:rsidP="003E3E38"/>
    <w:p w:rsidR="003E3E38" w:rsidRPr="00016B26" w:rsidRDefault="003E3E38" w:rsidP="003E3E38"/>
    <w:p w:rsidR="003E3E38" w:rsidRPr="00016B26" w:rsidRDefault="003E3E38" w:rsidP="003E3E38"/>
    <w:p w:rsidR="003E3E38" w:rsidRPr="00016B26" w:rsidRDefault="003E3E38" w:rsidP="003E3E38"/>
    <w:p w:rsidR="003E3E38" w:rsidRPr="00016B26" w:rsidRDefault="003E3E38" w:rsidP="003E3E38"/>
    <w:p w:rsidR="003E3E38" w:rsidRPr="00016B26" w:rsidRDefault="003E3E38" w:rsidP="003E3E3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3E3E38" w:rsidRPr="00016B26" w:rsidRDefault="003E3E38" w:rsidP="003E3E38">
      <w:pPr>
        <w:rPr>
          <w:rFonts w:ascii="SimHei" w:eastAsia="SimHei"/>
          <w:sz w:val="28"/>
          <w:szCs w:val="28"/>
        </w:rPr>
      </w:pPr>
      <w:r w:rsidRPr="00016B26">
        <w:rPr>
          <w:rFonts w:ascii="SimHei" w:eastAsia="SimHei" w:hint="eastAsia"/>
          <w:sz w:val="28"/>
          <w:szCs w:val="28"/>
        </w:rPr>
        <w:t>工作组</w:t>
      </w:r>
    </w:p>
    <w:p w:rsidR="003E3E38" w:rsidRPr="00016B26" w:rsidRDefault="003E3E38" w:rsidP="003E3E38"/>
    <w:p w:rsidR="003E3E38" w:rsidRPr="00615BD4" w:rsidRDefault="003E3E38" w:rsidP="003E3E38"/>
    <w:p w:rsidR="003E3E38" w:rsidRPr="00016B26" w:rsidRDefault="003E3E38" w:rsidP="003E3E38">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3E3E38" w:rsidRPr="00016B26" w:rsidRDefault="003E3E38" w:rsidP="003E3E38">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3E3E38" w:rsidRPr="00016B26" w:rsidRDefault="003E3E38" w:rsidP="003E3E38"/>
    <w:p w:rsidR="003E3E38" w:rsidRPr="00016B26" w:rsidRDefault="003E3E38" w:rsidP="003E3E38"/>
    <w:p w:rsidR="003E3E38" w:rsidRPr="00016B26" w:rsidRDefault="003E3E38" w:rsidP="003E3E38"/>
    <w:p w:rsidR="003E3E38" w:rsidRPr="00016B26" w:rsidRDefault="003E3E38" w:rsidP="003E3E38">
      <w:pPr>
        <w:rPr>
          <w:rFonts w:ascii="KaiTi" w:eastAsia="KaiTi" w:hAnsi="KaiTi"/>
          <w:sz w:val="24"/>
          <w:szCs w:val="32"/>
        </w:rPr>
      </w:pPr>
      <w:bookmarkStart w:id="3" w:name="TitleOfDoc"/>
      <w:bookmarkEnd w:id="3"/>
      <w:r w:rsidRPr="003E3E38">
        <w:rPr>
          <w:rFonts w:ascii="KaiTi" w:eastAsia="KaiTi" w:hAnsi="KaiTi" w:hint="eastAsia"/>
          <w:sz w:val="24"/>
          <w:szCs w:val="32"/>
        </w:rPr>
        <w:t>专利审查员培训调查</w:t>
      </w:r>
    </w:p>
    <w:p w:rsidR="003E3E38" w:rsidRPr="00772C94" w:rsidRDefault="003E3E38" w:rsidP="003E3E38"/>
    <w:p w:rsidR="003E3E38" w:rsidRPr="00494405" w:rsidRDefault="003E3E38" w:rsidP="003E3E38">
      <w:pPr>
        <w:rPr>
          <w:rFonts w:ascii="KaiTi" w:eastAsia="KaiTi" w:hAnsi="KaiTi"/>
          <w:sz w:val="21"/>
          <w:szCs w:val="21"/>
        </w:rPr>
      </w:pPr>
      <w:bookmarkStart w:id="4" w:name="Prepared"/>
      <w:bookmarkEnd w:id="4"/>
      <w:r w:rsidRPr="00615BD4">
        <w:rPr>
          <w:rFonts w:ascii="KaiTi" w:eastAsia="KaiTi" w:hAnsi="KaiTi" w:hint="eastAsia"/>
          <w:sz w:val="21"/>
          <w:szCs w:val="21"/>
        </w:rPr>
        <w:t>国际局编拟的文件</w:t>
      </w:r>
    </w:p>
    <w:p w:rsidR="003E3E38" w:rsidRPr="00016B26" w:rsidRDefault="003E3E38" w:rsidP="003E3E38"/>
    <w:p w:rsidR="003E3E38" w:rsidRPr="00016B26" w:rsidRDefault="003E3E38" w:rsidP="003E3E38"/>
    <w:p w:rsidR="003E3E38" w:rsidRPr="00016B26" w:rsidRDefault="003E3E38" w:rsidP="003E3E38"/>
    <w:p w:rsidR="003E3E38" w:rsidRPr="00016B26" w:rsidRDefault="003E3E38" w:rsidP="003E3E38"/>
    <w:p w:rsidR="009B7BB6" w:rsidRPr="003E3E38" w:rsidRDefault="00101F41" w:rsidP="003E3E38">
      <w:pPr>
        <w:pStyle w:val="1"/>
        <w:overflowPunct w:val="0"/>
        <w:spacing w:beforeLines="100" w:afterLines="50" w:after="120" w:line="340" w:lineRule="atLeast"/>
        <w:rPr>
          <w:rFonts w:ascii="SimHei" w:eastAsia="SimHei" w:hAnsi="SimHei"/>
          <w:b w:val="0"/>
          <w:sz w:val="21"/>
        </w:rPr>
      </w:pPr>
      <w:r w:rsidRPr="003E3E38">
        <w:rPr>
          <w:rFonts w:ascii="SimHei" w:eastAsia="SimHei" w:hAnsi="SimHei" w:hint="eastAsia"/>
          <w:b w:val="0"/>
          <w:sz w:val="21"/>
        </w:rPr>
        <w:t>概</w:t>
      </w:r>
      <w:r w:rsidR="003E3E38">
        <w:rPr>
          <w:rFonts w:ascii="SimHei" w:eastAsia="SimHei" w:hAnsi="SimHei" w:hint="eastAsia"/>
          <w:b w:val="0"/>
          <w:sz w:val="21"/>
        </w:rPr>
        <w:t xml:space="preserve">　</w:t>
      </w:r>
      <w:r w:rsidRPr="003E3E38">
        <w:rPr>
          <w:rFonts w:ascii="SimHei" w:eastAsia="SimHei" w:hAnsi="SimHei" w:hint="eastAsia"/>
          <w:b w:val="0"/>
          <w:sz w:val="21"/>
        </w:rPr>
        <w:t>述</w:t>
      </w:r>
    </w:p>
    <w:p w:rsidR="009B7BB6" w:rsidRPr="003E3E38" w:rsidRDefault="00101F41"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本文件介绍了</w:t>
      </w:r>
      <w:r w:rsidR="00595349" w:rsidRPr="003E3E38">
        <w:rPr>
          <w:rFonts w:ascii="SimSun" w:hAnsi="SimSun" w:hint="eastAsia"/>
          <w:sz w:val="21"/>
        </w:rPr>
        <w:t>对</w:t>
      </w:r>
      <w:r w:rsidR="00A8048E" w:rsidRPr="003E3E38">
        <w:rPr>
          <w:rFonts w:ascii="SimSun" w:hAnsi="SimSun" w:hint="eastAsia"/>
          <w:sz w:val="21"/>
        </w:rPr>
        <w:t>专利实审审查员培训调查的评估。</w:t>
      </w:r>
    </w:p>
    <w:p w:rsidR="009B7BB6" w:rsidRPr="003E3E38" w:rsidRDefault="00A8048E" w:rsidP="003E3E38">
      <w:pPr>
        <w:pStyle w:val="1"/>
        <w:overflowPunct w:val="0"/>
        <w:spacing w:beforeLines="100" w:afterLines="50" w:after="120" w:line="340" w:lineRule="atLeast"/>
        <w:rPr>
          <w:rFonts w:ascii="SimHei" w:eastAsia="SimHei" w:hAnsi="SimHei"/>
          <w:b w:val="0"/>
          <w:sz w:val="21"/>
        </w:rPr>
      </w:pPr>
      <w:r w:rsidRPr="003E3E38">
        <w:rPr>
          <w:rFonts w:ascii="SimHei" w:eastAsia="SimHei" w:hAnsi="SimHei" w:hint="eastAsia"/>
          <w:b w:val="0"/>
          <w:sz w:val="21"/>
        </w:rPr>
        <w:t>导</w:t>
      </w:r>
      <w:r w:rsidR="003E3E38">
        <w:rPr>
          <w:rFonts w:ascii="SimHei" w:eastAsia="SimHei" w:hAnsi="SimHei" w:hint="eastAsia"/>
          <w:b w:val="0"/>
          <w:sz w:val="21"/>
        </w:rPr>
        <w:t xml:space="preserve">　</w:t>
      </w:r>
      <w:r w:rsidRPr="003E3E38">
        <w:rPr>
          <w:rFonts w:ascii="SimHei" w:eastAsia="SimHei" w:hAnsi="SimHei" w:hint="eastAsia"/>
          <w:b w:val="0"/>
          <w:sz w:val="21"/>
        </w:rPr>
        <w:t>言</w:t>
      </w:r>
    </w:p>
    <w:p w:rsidR="00067C0A" w:rsidRPr="003E3E38" w:rsidRDefault="001F60D8"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PCT工作组</w:t>
      </w:r>
      <w:r w:rsidR="00E050A8" w:rsidRPr="003E3E38">
        <w:rPr>
          <w:rFonts w:ascii="SimSun" w:hAnsi="SimSun" w:hint="eastAsia"/>
          <w:sz w:val="21"/>
        </w:rPr>
        <w:t>于</w:t>
      </w:r>
      <w:r w:rsidRPr="003E3E38">
        <w:rPr>
          <w:rFonts w:ascii="SimSun" w:hAnsi="SimSun" w:hint="eastAsia"/>
          <w:sz w:val="21"/>
        </w:rPr>
        <w:t>2016年5月17日至20</w:t>
      </w:r>
      <w:r w:rsidR="00E050A8" w:rsidRPr="003E3E38">
        <w:rPr>
          <w:rFonts w:ascii="SimSun" w:hAnsi="SimSun" w:hint="eastAsia"/>
          <w:sz w:val="21"/>
        </w:rPr>
        <w:t>日在</w:t>
      </w:r>
      <w:r w:rsidRPr="003E3E38">
        <w:rPr>
          <w:rFonts w:ascii="SimSun" w:hAnsi="SimSun" w:hint="eastAsia"/>
          <w:sz w:val="21"/>
        </w:rPr>
        <w:t>日内瓦召开的第九届会议上，讨论了对</w:t>
      </w:r>
      <w:r w:rsidR="0066004D" w:rsidRPr="003E3E38">
        <w:rPr>
          <w:rFonts w:ascii="SimSun" w:hAnsi="SimSun" w:hint="eastAsia"/>
          <w:sz w:val="21"/>
        </w:rPr>
        <w:t>针对</w:t>
      </w:r>
      <w:r w:rsidRPr="003E3E38">
        <w:rPr>
          <w:rFonts w:ascii="SimSun" w:hAnsi="SimSun" w:hint="eastAsia"/>
          <w:sz w:val="21"/>
        </w:rPr>
        <w:t>捐助局（</w:t>
      </w:r>
      <w:r w:rsidR="00814A02" w:rsidRPr="003E3E38">
        <w:rPr>
          <w:rFonts w:ascii="SimSun" w:hAnsi="SimSun" w:hint="eastAsia"/>
          <w:sz w:val="21"/>
        </w:rPr>
        <w:t>为其他局审查员提供专利实</w:t>
      </w:r>
      <w:proofErr w:type="gramStart"/>
      <w:r w:rsidR="00814A02" w:rsidRPr="003E3E38">
        <w:rPr>
          <w:rFonts w:ascii="SimSun" w:hAnsi="SimSun" w:hint="eastAsia"/>
          <w:sz w:val="21"/>
        </w:rPr>
        <w:t>审培训</w:t>
      </w:r>
      <w:proofErr w:type="gramEnd"/>
      <w:r w:rsidR="00814A02" w:rsidRPr="003E3E38">
        <w:rPr>
          <w:rFonts w:ascii="SimSun" w:hAnsi="SimSun" w:hint="eastAsia"/>
          <w:sz w:val="21"/>
        </w:rPr>
        <w:t>或为由其他组织举办此类培训活动</w:t>
      </w:r>
      <w:proofErr w:type="gramStart"/>
      <w:r w:rsidR="00EC3BE7">
        <w:rPr>
          <w:rFonts w:ascii="SimSun" w:hAnsi="SimSun" w:hint="eastAsia"/>
          <w:sz w:val="21"/>
        </w:rPr>
        <w:t>作出</w:t>
      </w:r>
      <w:proofErr w:type="gramEnd"/>
      <w:r w:rsidR="00814A02" w:rsidRPr="003E3E38">
        <w:rPr>
          <w:rFonts w:ascii="SimSun" w:hAnsi="SimSun" w:hint="eastAsia"/>
          <w:sz w:val="21"/>
        </w:rPr>
        <w:t>贡献的主管局）</w:t>
      </w:r>
      <w:r w:rsidRPr="003E3E38">
        <w:rPr>
          <w:rFonts w:ascii="SimSun" w:hAnsi="SimSun" w:hint="eastAsia"/>
          <w:sz w:val="21"/>
        </w:rPr>
        <w:t>和受益局</w:t>
      </w:r>
      <w:r w:rsidR="00814A02" w:rsidRPr="003E3E38">
        <w:rPr>
          <w:rFonts w:ascii="SimSun" w:hAnsi="SimSun" w:hint="eastAsia"/>
          <w:sz w:val="21"/>
        </w:rPr>
        <w:t>（</w:t>
      </w:r>
      <w:r w:rsidR="00E050A8" w:rsidRPr="003E3E38">
        <w:rPr>
          <w:rFonts w:ascii="SimSun" w:hAnsi="SimSun" w:hint="eastAsia"/>
          <w:sz w:val="21"/>
        </w:rPr>
        <w:t>其审查员接受了</w:t>
      </w:r>
      <w:r w:rsidR="0066004D" w:rsidRPr="003E3E38">
        <w:rPr>
          <w:rFonts w:ascii="SimSun" w:hAnsi="SimSun" w:hint="eastAsia"/>
          <w:sz w:val="21"/>
        </w:rPr>
        <w:t>其他组织的专利实</w:t>
      </w:r>
      <w:proofErr w:type="gramStart"/>
      <w:r w:rsidR="0066004D" w:rsidRPr="003E3E38">
        <w:rPr>
          <w:rFonts w:ascii="SimSun" w:hAnsi="SimSun" w:hint="eastAsia"/>
          <w:sz w:val="21"/>
        </w:rPr>
        <w:t>审培训</w:t>
      </w:r>
      <w:proofErr w:type="gramEnd"/>
      <w:r w:rsidR="0066004D" w:rsidRPr="003E3E38">
        <w:rPr>
          <w:rFonts w:ascii="SimSun" w:hAnsi="SimSun" w:hint="eastAsia"/>
          <w:sz w:val="21"/>
        </w:rPr>
        <w:t>的主管局）</w:t>
      </w:r>
      <w:r w:rsidRPr="003E3E38">
        <w:rPr>
          <w:rFonts w:ascii="SimSun" w:hAnsi="SimSun" w:hint="eastAsia"/>
          <w:sz w:val="21"/>
        </w:rPr>
        <w:t>的调查问卷的</w:t>
      </w:r>
      <w:r w:rsidR="00D37123" w:rsidRPr="003E3E38">
        <w:rPr>
          <w:rFonts w:ascii="SimSun" w:hAnsi="SimSun" w:hint="eastAsia"/>
          <w:sz w:val="21"/>
        </w:rPr>
        <w:t>评估。调查问卷要求提供</w:t>
      </w:r>
      <w:r w:rsidR="00E050A8" w:rsidRPr="003E3E38">
        <w:rPr>
          <w:rFonts w:ascii="SimSun" w:hAnsi="SimSun" w:hint="eastAsia"/>
          <w:sz w:val="21"/>
        </w:rPr>
        <w:t>在</w:t>
      </w:r>
      <w:r w:rsidR="00D37123" w:rsidRPr="003E3E38">
        <w:rPr>
          <w:rFonts w:ascii="SimSun" w:hAnsi="SimSun" w:hint="eastAsia"/>
          <w:sz w:val="21"/>
        </w:rPr>
        <w:t>2013年至2015</w:t>
      </w:r>
      <w:r w:rsidR="00E050A8" w:rsidRPr="003E3E38">
        <w:rPr>
          <w:rFonts w:ascii="SimSun" w:hAnsi="SimSun" w:hint="eastAsia"/>
          <w:sz w:val="21"/>
        </w:rPr>
        <w:t>年</w:t>
      </w:r>
      <w:r w:rsidR="00D37123" w:rsidRPr="003E3E38">
        <w:rPr>
          <w:rFonts w:ascii="SimSun" w:hAnsi="SimSun" w:hint="eastAsia"/>
          <w:sz w:val="21"/>
        </w:rPr>
        <w:t>间开展的所有相关培训活动的信息，以及有关在各局内部管理和开展实</w:t>
      </w:r>
      <w:proofErr w:type="gramStart"/>
      <w:r w:rsidR="00D37123" w:rsidRPr="003E3E38">
        <w:rPr>
          <w:rFonts w:ascii="SimSun" w:hAnsi="SimSun" w:hint="eastAsia"/>
          <w:sz w:val="21"/>
        </w:rPr>
        <w:t>审培训</w:t>
      </w:r>
      <w:proofErr w:type="gramEnd"/>
      <w:r w:rsidR="00D37123" w:rsidRPr="003E3E38">
        <w:rPr>
          <w:rFonts w:ascii="SimSun" w:hAnsi="SimSun" w:hint="eastAsia"/>
          <w:sz w:val="21"/>
        </w:rPr>
        <w:t>的信息，如使用</w:t>
      </w:r>
      <w:r w:rsidR="00EC3BE7">
        <w:rPr>
          <w:rFonts w:ascii="SimSun" w:hAnsi="SimSun" w:hint="eastAsia"/>
          <w:sz w:val="21"/>
        </w:rPr>
        <w:t>胜任</w:t>
      </w:r>
      <w:r w:rsidR="00D37123" w:rsidRPr="003E3E38">
        <w:rPr>
          <w:rFonts w:ascii="SimSun" w:hAnsi="SimSun" w:hint="eastAsia"/>
          <w:sz w:val="21"/>
        </w:rPr>
        <w:t>能力模型、学习管理系统或评价工具，或提供自学培训材料或其他媒体（通函C.PCT 1464，见文件</w:t>
      </w:r>
      <w:r w:rsidR="00D37123" w:rsidRPr="003E3E38">
        <w:rPr>
          <w:rFonts w:ascii="SimSun" w:hAnsi="SimSun"/>
          <w:sz w:val="21"/>
        </w:rPr>
        <w:t>PCT/WG/9/18</w:t>
      </w:r>
      <w:r w:rsidR="002C3B5A" w:rsidRPr="003E3E38">
        <w:rPr>
          <w:rFonts w:ascii="SimSun" w:hAnsi="SimSun" w:hint="eastAsia"/>
          <w:sz w:val="21"/>
        </w:rPr>
        <w:t>）。工作组讨论的内容总结载于</w:t>
      </w:r>
      <w:r w:rsidR="00D37123" w:rsidRPr="003E3E38">
        <w:rPr>
          <w:rFonts w:ascii="SimSun" w:hAnsi="SimSun" w:hint="eastAsia"/>
          <w:sz w:val="21"/>
        </w:rPr>
        <w:t>文件</w:t>
      </w:r>
      <w:r w:rsidR="00D37123" w:rsidRPr="003E3E38">
        <w:rPr>
          <w:rFonts w:ascii="SimSun" w:hAnsi="SimSun"/>
          <w:sz w:val="21"/>
        </w:rPr>
        <w:t>PCT/WG/9/27</w:t>
      </w:r>
      <w:r w:rsidR="00D37123" w:rsidRPr="003E3E38">
        <w:rPr>
          <w:rFonts w:ascii="SimSun" w:hAnsi="SimSun" w:hint="eastAsia"/>
          <w:sz w:val="21"/>
        </w:rPr>
        <w:t>第63段至67段，</w:t>
      </w:r>
      <w:r w:rsidR="002C3B5A" w:rsidRPr="003E3E38">
        <w:rPr>
          <w:rFonts w:ascii="SimSun" w:hAnsi="SimSun" w:hint="eastAsia"/>
          <w:sz w:val="21"/>
        </w:rPr>
        <w:t>讨论的完整记录见</w:t>
      </w:r>
      <w:r w:rsidR="00D37123" w:rsidRPr="003E3E38">
        <w:rPr>
          <w:rFonts w:ascii="SimSun" w:hAnsi="SimSun" w:hint="eastAsia"/>
          <w:sz w:val="21"/>
        </w:rPr>
        <w:t>文件</w:t>
      </w:r>
      <w:r w:rsidR="00D37123" w:rsidRPr="003E3E38">
        <w:rPr>
          <w:rFonts w:ascii="SimSun" w:hAnsi="SimSun"/>
          <w:sz w:val="21"/>
        </w:rPr>
        <w:t>PCT/WG/9/28</w:t>
      </w:r>
      <w:r w:rsidR="00D37123" w:rsidRPr="003E3E38">
        <w:rPr>
          <w:rFonts w:ascii="SimSun" w:hAnsi="SimSun" w:hint="eastAsia"/>
          <w:sz w:val="21"/>
        </w:rPr>
        <w:t>第155段至169</w:t>
      </w:r>
      <w:r w:rsidR="002C3B5A" w:rsidRPr="003E3E38">
        <w:rPr>
          <w:rFonts w:ascii="SimSun" w:hAnsi="SimSun" w:hint="eastAsia"/>
          <w:sz w:val="21"/>
        </w:rPr>
        <w:t>段</w:t>
      </w:r>
      <w:r w:rsidR="00D37123" w:rsidRPr="003E3E38">
        <w:rPr>
          <w:rFonts w:ascii="SimSun" w:hAnsi="SimSun" w:hint="eastAsia"/>
          <w:sz w:val="21"/>
        </w:rPr>
        <w:t>。</w:t>
      </w:r>
    </w:p>
    <w:p w:rsidR="009F462B" w:rsidRPr="003E3E38" w:rsidRDefault="00657484" w:rsidP="003E3E38">
      <w:pPr>
        <w:pStyle w:val="ONUME"/>
        <w:tabs>
          <w:tab w:val="clear" w:pos="2007"/>
        </w:tabs>
        <w:overflowPunct w:val="0"/>
        <w:spacing w:afterLines="50" w:after="120" w:line="340" w:lineRule="atLeast"/>
        <w:ind w:left="0"/>
        <w:jc w:val="both"/>
        <w:rPr>
          <w:rFonts w:ascii="SimSun" w:hAnsi="SimSun"/>
          <w:sz w:val="21"/>
        </w:rPr>
      </w:pPr>
      <w:proofErr w:type="gramStart"/>
      <w:r w:rsidRPr="003E3E38">
        <w:rPr>
          <w:rFonts w:ascii="SimSun" w:hAnsi="SimSun" w:hint="eastAsia"/>
          <w:sz w:val="21"/>
        </w:rPr>
        <w:t>继讨论</w:t>
      </w:r>
      <w:proofErr w:type="gramEnd"/>
      <w:r w:rsidRPr="003E3E38">
        <w:rPr>
          <w:rFonts w:ascii="SimSun" w:hAnsi="SimSun" w:hint="eastAsia"/>
          <w:sz w:val="21"/>
        </w:rPr>
        <w:t>之后，工作组同意国际局应当</w:t>
      </w:r>
      <w:r w:rsidR="00EC3BE7">
        <w:rPr>
          <w:rFonts w:ascii="SimSun" w:hAnsi="SimSun" w:hint="eastAsia"/>
          <w:sz w:val="21"/>
        </w:rPr>
        <w:t>执行</w:t>
      </w:r>
      <w:r w:rsidRPr="003E3E38">
        <w:rPr>
          <w:rFonts w:ascii="SimSun" w:hAnsi="SimSun" w:hint="eastAsia"/>
          <w:sz w:val="21"/>
        </w:rPr>
        <w:t>文件</w:t>
      </w:r>
      <w:r w:rsidRPr="003E3E38">
        <w:rPr>
          <w:rFonts w:ascii="SimSun" w:hAnsi="SimSun"/>
          <w:sz w:val="21"/>
        </w:rPr>
        <w:t>PCT/WG/9/18</w:t>
      </w:r>
      <w:r w:rsidRPr="003E3E38">
        <w:rPr>
          <w:rFonts w:ascii="SimSun" w:hAnsi="SimSun" w:hint="eastAsia"/>
          <w:sz w:val="21"/>
        </w:rPr>
        <w:t>第45、47、48和52</w:t>
      </w:r>
      <w:r w:rsidR="004D2DF6" w:rsidRPr="003E3E38">
        <w:rPr>
          <w:rFonts w:ascii="SimSun" w:hAnsi="SimSun" w:hint="eastAsia"/>
          <w:sz w:val="21"/>
        </w:rPr>
        <w:t>段所述的建议，</w:t>
      </w:r>
      <w:r w:rsidRPr="003E3E38">
        <w:rPr>
          <w:rFonts w:ascii="SimSun" w:hAnsi="SimSun" w:hint="eastAsia"/>
          <w:sz w:val="21"/>
        </w:rPr>
        <w:t>工作组</w:t>
      </w:r>
      <w:r w:rsidR="004D2DF6" w:rsidRPr="003E3E38">
        <w:rPr>
          <w:rFonts w:ascii="SimSun" w:hAnsi="SimSun" w:hint="eastAsia"/>
          <w:sz w:val="21"/>
        </w:rPr>
        <w:t>尤其</w:t>
      </w:r>
      <w:r w:rsidRPr="003E3E38">
        <w:rPr>
          <w:rFonts w:ascii="SimSun" w:hAnsi="SimSun" w:hint="eastAsia"/>
          <w:sz w:val="21"/>
        </w:rPr>
        <w:t>同意：</w:t>
      </w:r>
    </w:p>
    <w:p w:rsidR="009F462B" w:rsidRPr="003E3E38" w:rsidRDefault="00E24458" w:rsidP="00937948">
      <w:pPr>
        <w:pStyle w:val="ONUME"/>
        <w:numPr>
          <w:ilvl w:val="0"/>
          <w:numId w:val="0"/>
        </w:numPr>
        <w:spacing w:afterLines="50" w:after="120" w:line="340" w:lineRule="atLeast"/>
        <w:ind w:left="567"/>
        <w:jc w:val="both"/>
        <w:rPr>
          <w:rFonts w:ascii="SimSun" w:hAnsi="SimSun"/>
          <w:sz w:val="21"/>
        </w:rPr>
      </w:pPr>
      <w:r w:rsidRPr="003E3E38">
        <w:rPr>
          <w:rFonts w:ascii="SimSun" w:hAnsi="SimSun" w:hint="eastAsia"/>
          <w:sz w:val="21"/>
        </w:rPr>
        <w:t>“</w:t>
      </w:r>
      <w:r w:rsidR="002F6A18" w:rsidRPr="003E3E38">
        <w:rPr>
          <w:rFonts w:ascii="SimSun" w:hAnsi="SimSun"/>
          <w:sz w:val="21"/>
        </w:rPr>
        <w:t>45.</w:t>
      </w:r>
      <w:r w:rsidR="002F6A18" w:rsidRPr="003E3E38">
        <w:rPr>
          <w:rFonts w:ascii="SimSun" w:hAnsi="SimSun"/>
          <w:sz w:val="21"/>
        </w:rPr>
        <w:tab/>
      </w:r>
      <w:r w:rsidR="002F6A18" w:rsidRPr="003E3E38">
        <w:rPr>
          <w:rFonts w:ascii="SimSun" w:hAnsi="SimSun" w:hint="eastAsia"/>
          <w:sz w:val="21"/>
        </w:rPr>
        <w:t>……</w:t>
      </w:r>
      <w:r w:rsidR="00406E3C" w:rsidRPr="003E3E38">
        <w:rPr>
          <w:rFonts w:ascii="SimSun" w:hAnsi="SimSun" w:hint="eastAsia"/>
          <w:sz w:val="21"/>
        </w:rPr>
        <w:t>国际局应邀请主管局，特别是捐助局，每年向国际局报告它们所开展</w:t>
      </w:r>
      <w:r w:rsidR="000332B3" w:rsidRPr="003E3E38">
        <w:rPr>
          <w:rFonts w:ascii="SimSun" w:hAnsi="SimSun" w:hint="eastAsia"/>
          <w:sz w:val="21"/>
        </w:rPr>
        <w:t>或主管局接受</w:t>
      </w:r>
      <w:r w:rsidR="00406E3C" w:rsidRPr="003E3E38">
        <w:rPr>
          <w:rFonts w:ascii="SimSun" w:hAnsi="SimSun" w:hint="eastAsia"/>
          <w:sz w:val="21"/>
        </w:rPr>
        <w:t>的培训活动。然后，国际局将编拟一份这些培训活动的摘要目录并在其网站上公布。</w:t>
      </w:r>
    </w:p>
    <w:p w:rsidR="00005874" w:rsidRPr="003E3E38" w:rsidRDefault="0027146B" w:rsidP="00937948">
      <w:pPr>
        <w:pStyle w:val="ONUME"/>
        <w:keepNext/>
        <w:numPr>
          <w:ilvl w:val="0"/>
          <w:numId w:val="0"/>
        </w:numPr>
        <w:spacing w:afterLines="50" w:after="120" w:line="340" w:lineRule="atLeast"/>
        <w:ind w:left="567"/>
        <w:jc w:val="both"/>
        <w:rPr>
          <w:rFonts w:ascii="SimSun" w:hAnsi="SimSun"/>
          <w:sz w:val="21"/>
        </w:rPr>
      </w:pPr>
      <w:r w:rsidRPr="003E3E38">
        <w:rPr>
          <w:rFonts w:ascii="SimSun" w:hAnsi="SimSun" w:hint="eastAsia"/>
          <w:sz w:val="21"/>
        </w:rPr>
        <w:lastRenderedPageBreak/>
        <w:t>“</w:t>
      </w:r>
      <w:r w:rsidR="009F462B" w:rsidRPr="003E3E38">
        <w:rPr>
          <w:rFonts w:ascii="SimSun" w:hAnsi="SimSun"/>
          <w:sz w:val="21"/>
        </w:rPr>
        <w:t>47.</w:t>
      </w:r>
      <w:r w:rsidR="009F462B" w:rsidRPr="003E3E38">
        <w:rPr>
          <w:rFonts w:ascii="SimSun" w:hAnsi="SimSun"/>
          <w:sz w:val="21"/>
        </w:rPr>
        <w:tab/>
      </w:r>
      <w:r w:rsidR="002F6A18" w:rsidRPr="003E3E38">
        <w:rPr>
          <w:rFonts w:ascii="SimSun" w:hAnsi="SimSun" w:hint="eastAsia"/>
          <w:sz w:val="21"/>
        </w:rPr>
        <w:t>……</w:t>
      </w:r>
      <w:r w:rsidR="00247A91" w:rsidRPr="003E3E38">
        <w:rPr>
          <w:rFonts w:ascii="SimSun" w:hAnsi="SimSun" w:hint="eastAsia"/>
          <w:sz w:val="21"/>
          <w:szCs w:val="22"/>
        </w:rPr>
        <w:t>国际局应邀</w:t>
      </w:r>
      <w:proofErr w:type="gramStart"/>
      <w:r w:rsidR="00247A91" w:rsidRPr="003E3E38">
        <w:rPr>
          <w:rFonts w:ascii="SimSun" w:hAnsi="SimSun" w:hint="eastAsia"/>
          <w:sz w:val="21"/>
          <w:szCs w:val="22"/>
        </w:rPr>
        <w:t>请能够</w:t>
      </w:r>
      <w:proofErr w:type="gramEnd"/>
      <w:r w:rsidR="00247A91" w:rsidRPr="003E3E38">
        <w:rPr>
          <w:rFonts w:ascii="SimSun" w:hAnsi="SimSun" w:hint="eastAsia"/>
          <w:sz w:val="21"/>
          <w:szCs w:val="22"/>
        </w:rPr>
        <w:t>提供这类培训的主管局：</w:t>
      </w:r>
    </w:p>
    <w:p w:rsidR="00D70CED" w:rsidRPr="003E3E38" w:rsidRDefault="00247A91" w:rsidP="00937948">
      <w:pPr>
        <w:pStyle w:val="ONUME"/>
        <w:numPr>
          <w:ilvl w:val="1"/>
          <w:numId w:val="5"/>
        </w:numPr>
        <w:tabs>
          <w:tab w:val="clear" w:pos="1134"/>
        </w:tabs>
        <w:spacing w:afterLines="50" w:after="120" w:line="340" w:lineRule="atLeast"/>
        <w:ind w:left="1134"/>
        <w:jc w:val="both"/>
        <w:rPr>
          <w:rFonts w:ascii="SimSun" w:hAnsi="SimSun"/>
          <w:sz w:val="21"/>
        </w:rPr>
      </w:pPr>
      <w:r w:rsidRPr="00373350">
        <w:rPr>
          <w:rFonts w:ascii="SimSun" w:hAnsi="SimSun" w:hint="eastAsia"/>
          <w:sz w:val="21"/>
        </w:rPr>
        <w:t>为更多审查员提供时间足够长的在职培训机会；</w:t>
      </w:r>
    </w:p>
    <w:p w:rsidR="00D70CED" w:rsidRPr="003E3E38" w:rsidRDefault="00247A91" w:rsidP="00937948">
      <w:pPr>
        <w:pStyle w:val="ONUME"/>
        <w:numPr>
          <w:ilvl w:val="1"/>
          <w:numId w:val="5"/>
        </w:numPr>
        <w:tabs>
          <w:tab w:val="clear" w:pos="1134"/>
        </w:tabs>
        <w:spacing w:afterLines="50" w:after="120" w:line="340" w:lineRule="atLeast"/>
        <w:ind w:left="1134"/>
        <w:jc w:val="both"/>
        <w:rPr>
          <w:rFonts w:ascii="SimSun" w:hAnsi="SimSun"/>
          <w:sz w:val="21"/>
        </w:rPr>
      </w:pPr>
      <w:r w:rsidRPr="00373350">
        <w:rPr>
          <w:rFonts w:ascii="SimSun" w:hAnsi="SimSun" w:hint="eastAsia"/>
          <w:sz w:val="21"/>
        </w:rPr>
        <w:t>提供更多的高级课堂式培训活动，扩大所讲授主题的范围；及</w:t>
      </w:r>
    </w:p>
    <w:p w:rsidR="00D70CED" w:rsidRPr="003E3E38" w:rsidRDefault="00247A91" w:rsidP="00937948">
      <w:pPr>
        <w:pStyle w:val="ONUME"/>
        <w:numPr>
          <w:ilvl w:val="1"/>
          <w:numId w:val="5"/>
        </w:numPr>
        <w:tabs>
          <w:tab w:val="clear" w:pos="1134"/>
        </w:tabs>
        <w:spacing w:afterLines="50" w:after="120" w:line="340" w:lineRule="atLeast"/>
        <w:ind w:left="1134"/>
        <w:jc w:val="both"/>
        <w:rPr>
          <w:rFonts w:ascii="SimSun" w:hAnsi="SimSun"/>
          <w:sz w:val="21"/>
        </w:rPr>
      </w:pPr>
      <w:r w:rsidRPr="003E3E38">
        <w:rPr>
          <w:rFonts w:ascii="SimSun" w:hAnsi="SimSun" w:hint="eastAsia"/>
          <w:sz w:val="21"/>
        </w:rPr>
        <w:t>为</w:t>
      </w:r>
      <w:r w:rsidRPr="00373350">
        <w:rPr>
          <w:rFonts w:ascii="SimSun" w:hAnsi="SimSun" w:hint="eastAsia"/>
          <w:sz w:val="21"/>
        </w:rPr>
        <w:t>来自其他局的审查员提供更多机会，使它们能够作为培训生旁听主要为其自己的审查员组织的活动。</w:t>
      </w:r>
    </w:p>
    <w:p w:rsidR="009F462B" w:rsidRPr="003E3E38" w:rsidRDefault="002F6A18" w:rsidP="00937948">
      <w:pPr>
        <w:pStyle w:val="ONUME"/>
        <w:numPr>
          <w:ilvl w:val="0"/>
          <w:numId w:val="0"/>
        </w:numPr>
        <w:spacing w:afterLines="50" w:after="120" w:line="340" w:lineRule="atLeast"/>
        <w:ind w:left="567"/>
        <w:jc w:val="both"/>
        <w:rPr>
          <w:rFonts w:ascii="SimSun" w:hAnsi="SimSun"/>
          <w:sz w:val="21"/>
        </w:rPr>
      </w:pPr>
      <w:r w:rsidRPr="003E3E38">
        <w:rPr>
          <w:rFonts w:ascii="SimSun" w:hAnsi="SimSun" w:hint="eastAsia"/>
          <w:sz w:val="21"/>
        </w:rPr>
        <w:t>“</w:t>
      </w:r>
      <w:r w:rsidR="009F462B" w:rsidRPr="003E3E38">
        <w:rPr>
          <w:rFonts w:ascii="SimSun" w:hAnsi="SimSun"/>
          <w:sz w:val="21"/>
        </w:rPr>
        <w:t>4</w:t>
      </w:r>
      <w:r w:rsidR="002318B8" w:rsidRPr="003E3E38">
        <w:rPr>
          <w:rFonts w:ascii="SimSun" w:hAnsi="SimSun"/>
          <w:sz w:val="21"/>
        </w:rPr>
        <w:t>8.</w:t>
      </w:r>
      <w:r w:rsidR="002318B8" w:rsidRPr="003E3E38">
        <w:rPr>
          <w:rFonts w:ascii="SimSun" w:hAnsi="SimSun"/>
          <w:sz w:val="21"/>
        </w:rPr>
        <w:tab/>
      </w:r>
      <w:r w:rsidR="002318B8" w:rsidRPr="003E3E38">
        <w:rPr>
          <w:rFonts w:ascii="SimSun" w:hAnsi="SimSun" w:hint="eastAsia"/>
          <w:sz w:val="21"/>
        </w:rPr>
        <w:t>……</w:t>
      </w:r>
      <w:r w:rsidR="007422F3" w:rsidRPr="00373350">
        <w:rPr>
          <w:rFonts w:ascii="SimSun" w:hAnsi="SimSun" w:hint="eastAsia"/>
          <w:sz w:val="21"/>
        </w:rPr>
        <w:t>国际</w:t>
      </w:r>
      <w:r w:rsidR="007422F3" w:rsidRPr="00373350">
        <w:rPr>
          <w:rFonts w:ascii="SimSun" w:hAnsi="SimSun" w:hint="eastAsia"/>
          <w:sz w:val="21"/>
          <w:szCs w:val="22"/>
        </w:rPr>
        <w:t>局应邀</w:t>
      </w:r>
      <w:proofErr w:type="gramStart"/>
      <w:r w:rsidR="007422F3" w:rsidRPr="00373350">
        <w:rPr>
          <w:rFonts w:ascii="SimSun" w:hAnsi="SimSun" w:hint="eastAsia"/>
          <w:sz w:val="21"/>
          <w:szCs w:val="22"/>
        </w:rPr>
        <w:t>请能够</w:t>
      </w:r>
      <w:proofErr w:type="gramEnd"/>
      <w:r w:rsidR="007422F3" w:rsidRPr="00373350">
        <w:rPr>
          <w:rFonts w:ascii="SimSun" w:hAnsi="SimSun" w:hint="eastAsia"/>
          <w:sz w:val="21"/>
          <w:szCs w:val="22"/>
        </w:rPr>
        <w:t>为培训活动供资的成员国考虑通过信托基金的方式或通过扩展现有的信托基金，为</w:t>
      </w:r>
      <w:r w:rsidR="007422F3" w:rsidRPr="00937948">
        <w:rPr>
          <w:rFonts w:ascii="SimSun" w:hAnsi="SimSun" w:hint="eastAsia"/>
          <w:sz w:val="21"/>
        </w:rPr>
        <w:t>培训</w:t>
      </w:r>
      <w:r w:rsidR="007422F3" w:rsidRPr="00373350">
        <w:rPr>
          <w:rFonts w:ascii="SimSun" w:hAnsi="SimSun" w:hint="eastAsia"/>
          <w:sz w:val="21"/>
          <w:szCs w:val="22"/>
        </w:rPr>
        <w:t>来自发展中国家的审查员提供额外资金。</w:t>
      </w:r>
    </w:p>
    <w:p w:rsidR="00D70CED" w:rsidRPr="003E3E38" w:rsidRDefault="00F51DB6" w:rsidP="00937948">
      <w:pPr>
        <w:pStyle w:val="ONUME"/>
        <w:numPr>
          <w:ilvl w:val="0"/>
          <w:numId w:val="0"/>
        </w:numPr>
        <w:spacing w:afterLines="50" w:after="120" w:line="340" w:lineRule="atLeast"/>
        <w:ind w:left="567"/>
        <w:jc w:val="both"/>
        <w:rPr>
          <w:rFonts w:ascii="SimSun" w:hAnsi="SimSun"/>
          <w:sz w:val="21"/>
        </w:rPr>
      </w:pPr>
      <w:r w:rsidRPr="003E3E38">
        <w:rPr>
          <w:rFonts w:ascii="SimSun" w:hAnsi="SimSun" w:hint="eastAsia"/>
          <w:sz w:val="21"/>
        </w:rPr>
        <w:t>“</w:t>
      </w:r>
      <w:r w:rsidR="00005874" w:rsidRPr="003E3E38">
        <w:rPr>
          <w:rFonts w:ascii="SimSun" w:hAnsi="SimSun"/>
          <w:sz w:val="21"/>
        </w:rPr>
        <w:t>52</w:t>
      </w:r>
      <w:r w:rsidR="00581B23" w:rsidRPr="003E3E38">
        <w:rPr>
          <w:rFonts w:ascii="SimSun" w:hAnsi="SimSun"/>
          <w:sz w:val="21"/>
        </w:rPr>
        <w:t>.</w:t>
      </w:r>
      <w:r w:rsidR="00581B23" w:rsidRPr="003E3E38">
        <w:rPr>
          <w:rFonts w:ascii="SimSun" w:hAnsi="SimSun"/>
          <w:sz w:val="21"/>
        </w:rPr>
        <w:tab/>
      </w:r>
      <w:r w:rsidRPr="003E3E38">
        <w:rPr>
          <w:rFonts w:ascii="SimSun" w:hAnsi="SimSun" w:hint="eastAsia"/>
          <w:sz w:val="21"/>
        </w:rPr>
        <w:t>……</w:t>
      </w:r>
      <w:r w:rsidR="00786B1E" w:rsidRPr="003E3E38">
        <w:rPr>
          <w:rFonts w:ascii="SimSun" w:hAnsi="SimSun" w:hint="eastAsia"/>
          <w:sz w:val="21"/>
        </w:rPr>
        <w:t>国际局应：</w:t>
      </w:r>
    </w:p>
    <w:p w:rsidR="00D70CED" w:rsidRPr="003E3E38" w:rsidRDefault="00786B1E" w:rsidP="00937948">
      <w:pPr>
        <w:pStyle w:val="ONUME"/>
        <w:numPr>
          <w:ilvl w:val="1"/>
          <w:numId w:val="11"/>
        </w:numPr>
        <w:tabs>
          <w:tab w:val="clear" w:pos="1134"/>
        </w:tabs>
        <w:overflowPunct w:val="0"/>
        <w:spacing w:afterLines="50" w:after="120" w:line="340" w:lineRule="atLeast"/>
        <w:ind w:left="1134"/>
        <w:jc w:val="both"/>
        <w:rPr>
          <w:rFonts w:ascii="SimSun" w:hAnsi="SimSun"/>
          <w:sz w:val="21"/>
        </w:rPr>
      </w:pPr>
      <w:r w:rsidRPr="003E3E38">
        <w:rPr>
          <w:rFonts w:ascii="SimSun" w:hAnsi="SimSun" w:hint="eastAsia"/>
          <w:sz w:val="21"/>
          <w:szCs w:val="22"/>
        </w:rPr>
        <w:t>邀请提供自学材料和课程的主管局将所提供的此类机会和内容告知国际局；</w:t>
      </w:r>
    </w:p>
    <w:p w:rsidR="00D70CED" w:rsidRPr="003E3E38" w:rsidRDefault="00786B1E" w:rsidP="00937948">
      <w:pPr>
        <w:pStyle w:val="ONUME"/>
        <w:numPr>
          <w:ilvl w:val="1"/>
          <w:numId w:val="11"/>
        </w:numPr>
        <w:tabs>
          <w:tab w:val="clear" w:pos="1134"/>
        </w:tabs>
        <w:overflowPunct w:val="0"/>
        <w:spacing w:afterLines="50" w:after="120" w:line="340" w:lineRule="atLeast"/>
        <w:ind w:left="1134"/>
        <w:jc w:val="both"/>
        <w:rPr>
          <w:rFonts w:ascii="SimSun" w:hAnsi="SimSun"/>
          <w:sz w:val="21"/>
        </w:rPr>
      </w:pPr>
      <w:r w:rsidRPr="003E3E38">
        <w:rPr>
          <w:rFonts w:ascii="SimSun" w:hAnsi="SimSun" w:hint="eastAsia"/>
          <w:sz w:val="21"/>
          <w:szCs w:val="22"/>
        </w:rPr>
        <w:t>编拟与培训实审审查</w:t>
      </w:r>
      <w:proofErr w:type="gramStart"/>
      <w:r w:rsidRPr="003E3E38">
        <w:rPr>
          <w:rFonts w:ascii="SimSun" w:hAnsi="SimSun" w:hint="eastAsia"/>
          <w:sz w:val="21"/>
          <w:szCs w:val="22"/>
        </w:rPr>
        <w:t>员相关</w:t>
      </w:r>
      <w:proofErr w:type="gramEnd"/>
      <w:r w:rsidRPr="003E3E38">
        <w:rPr>
          <w:rFonts w:ascii="SimSun" w:hAnsi="SimSun" w:hint="eastAsia"/>
          <w:sz w:val="21"/>
          <w:szCs w:val="22"/>
        </w:rPr>
        <w:t>的自学材料和课程汇编；及</w:t>
      </w:r>
    </w:p>
    <w:p w:rsidR="00D70CED" w:rsidRPr="003E3E38" w:rsidRDefault="00786B1E" w:rsidP="00937948">
      <w:pPr>
        <w:pStyle w:val="ONUME"/>
        <w:numPr>
          <w:ilvl w:val="1"/>
          <w:numId w:val="11"/>
        </w:numPr>
        <w:tabs>
          <w:tab w:val="clear" w:pos="1134"/>
        </w:tabs>
        <w:overflowPunct w:val="0"/>
        <w:spacing w:afterLines="50" w:after="120" w:line="340" w:lineRule="atLeast"/>
        <w:ind w:left="1134"/>
        <w:jc w:val="both"/>
        <w:rPr>
          <w:rFonts w:ascii="SimSun" w:hAnsi="SimSun"/>
          <w:sz w:val="21"/>
        </w:rPr>
      </w:pPr>
      <w:r w:rsidRPr="00373350">
        <w:rPr>
          <w:rFonts w:ascii="SimSun" w:hAnsi="SimSun" w:hint="eastAsia"/>
          <w:sz w:val="21"/>
          <w:szCs w:val="22"/>
        </w:rPr>
        <w:t>尝试针对专利实审审查员特别关注的主题编拟更多的自学材料和课程</w:t>
      </w:r>
      <w:r w:rsidR="00EC3BE7">
        <w:rPr>
          <w:rFonts w:ascii="SimSun" w:hAnsi="SimSun" w:hint="eastAsia"/>
          <w:sz w:val="21"/>
          <w:szCs w:val="22"/>
        </w:rPr>
        <w:t>。</w:t>
      </w:r>
      <w:r w:rsidR="00FF588B" w:rsidRPr="003E3E38">
        <w:rPr>
          <w:rFonts w:ascii="SimSun" w:hAnsi="SimSun" w:hint="eastAsia"/>
          <w:sz w:val="21"/>
          <w:szCs w:val="22"/>
        </w:rPr>
        <w:t>”</w:t>
      </w:r>
    </w:p>
    <w:p w:rsidR="009B7BB6" w:rsidRPr="003E3E38" w:rsidRDefault="00006560"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因此，国际局于2017年1月6日发出了C.PCT 1497</w:t>
      </w:r>
      <w:r w:rsidR="004C5C04" w:rsidRPr="003E3E38">
        <w:rPr>
          <w:rFonts w:ascii="SimSun" w:hAnsi="SimSun" w:hint="eastAsia"/>
          <w:sz w:val="21"/>
        </w:rPr>
        <w:t>号通函，开展另一次</w:t>
      </w:r>
      <w:r w:rsidRPr="003E3E38">
        <w:rPr>
          <w:rFonts w:ascii="SimSun" w:hAnsi="SimSun" w:hint="eastAsia"/>
          <w:sz w:val="21"/>
        </w:rPr>
        <w:t>调查，同样是针对</w:t>
      </w:r>
      <w:proofErr w:type="gramStart"/>
      <w:r w:rsidRPr="003E3E38">
        <w:rPr>
          <w:rFonts w:ascii="SimSun" w:hAnsi="SimSun" w:hint="eastAsia"/>
          <w:sz w:val="21"/>
        </w:rPr>
        <w:t>捐助局</w:t>
      </w:r>
      <w:proofErr w:type="gramEnd"/>
      <w:r w:rsidRPr="003E3E38">
        <w:rPr>
          <w:rFonts w:ascii="SimSun" w:hAnsi="SimSun" w:hint="eastAsia"/>
          <w:sz w:val="21"/>
        </w:rPr>
        <w:t>和受益局。</w:t>
      </w:r>
      <w:r w:rsidR="00637EBD" w:rsidRPr="003E3E38">
        <w:rPr>
          <w:rFonts w:ascii="SimSun" w:hAnsi="SimSun" w:hint="eastAsia"/>
          <w:sz w:val="21"/>
        </w:rPr>
        <w:t>附于该通函的调查问卷要求提供有关上文第3段所述的所有议题的信息。通函副本（包括调查问卷）可见WIPO网站</w:t>
      </w:r>
      <w:hyperlink r:id="rId10" w:history="1">
        <w:r w:rsidR="00637EBD" w:rsidRPr="00937948">
          <w:rPr>
            <w:rStyle w:val="ae"/>
            <w:rFonts w:ascii="SimSun" w:hAnsi="SimSun"/>
            <w:color w:val="auto"/>
            <w:sz w:val="21"/>
            <w:u w:val="none"/>
          </w:rPr>
          <w:t>http://www.wipo.int/pct/en/circulars/</w:t>
        </w:r>
      </w:hyperlink>
      <w:r w:rsidR="00901F5C" w:rsidRPr="003E3E38">
        <w:rPr>
          <w:rFonts w:ascii="SimSun" w:hAnsi="SimSun" w:hint="eastAsia"/>
          <w:sz w:val="21"/>
        </w:rPr>
        <w:t>。</w:t>
      </w:r>
    </w:p>
    <w:p w:rsidR="009B7BB6" w:rsidRPr="003E3E38" w:rsidRDefault="00EC3BE7" w:rsidP="003E3E38">
      <w:pPr>
        <w:pStyle w:val="ONUME"/>
        <w:tabs>
          <w:tab w:val="clear" w:pos="2007"/>
        </w:tabs>
        <w:overflowPunct w:val="0"/>
        <w:spacing w:afterLines="50" w:after="120" w:line="340" w:lineRule="atLeast"/>
        <w:ind w:left="0"/>
        <w:jc w:val="both"/>
        <w:rPr>
          <w:rFonts w:ascii="SimSun" w:hAnsi="SimSun"/>
          <w:sz w:val="21"/>
        </w:rPr>
      </w:pPr>
      <w:r>
        <w:rPr>
          <w:rFonts w:ascii="SimSun" w:hAnsi="SimSun" w:hint="eastAsia"/>
          <w:sz w:val="21"/>
        </w:rPr>
        <w:t>到</w:t>
      </w:r>
      <w:r w:rsidR="00901F5C" w:rsidRPr="003E3E38">
        <w:rPr>
          <w:rFonts w:ascii="SimSun" w:hAnsi="SimSun" w:hint="eastAsia"/>
          <w:sz w:val="21"/>
        </w:rPr>
        <w:t>2017年3月13日，国际局收到了40</w:t>
      </w:r>
      <w:r w:rsidR="00E44C64" w:rsidRPr="003E3E38">
        <w:rPr>
          <w:rFonts w:ascii="SimSun" w:hAnsi="SimSun" w:hint="eastAsia"/>
          <w:sz w:val="21"/>
        </w:rPr>
        <w:t>份问卷答复</w:t>
      </w:r>
      <w:r w:rsidR="00C40B6F" w:rsidRPr="003E3E38">
        <w:rPr>
          <w:rFonts w:ascii="SimSun" w:hAnsi="SimSun" w:hint="eastAsia"/>
          <w:sz w:val="21"/>
        </w:rPr>
        <w:t>：</w:t>
      </w:r>
      <w:r w:rsidR="00901F5C" w:rsidRPr="003E3E38">
        <w:rPr>
          <w:rFonts w:ascii="SimSun" w:hAnsi="SimSun" w:hint="eastAsia"/>
          <w:sz w:val="21"/>
        </w:rPr>
        <w:t>36份来自受益局（</w:t>
      </w:r>
      <w:r w:rsidR="00C40B6F" w:rsidRPr="003E3E38">
        <w:rPr>
          <w:rFonts w:ascii="SimSun" w:hAnsi="SimSun" w:hint="eastAsia"/>
          <w:sz w:val="21"/>
        </w:rPr>
        <w:t>其中</w:t>
      </w:r>
      <w:r w:rsidR="00A200FF" w:rsidRPr="003E3E38">
        <w:rPr>
          <w:rFonts w:ascii="SimSun" w:hAnsi="SimSun" w:hint="eastAsia"/>
          <w:sz w:val="21"/>
        </w:rPr>
        <w:t>13</w:t>
      </w:r>
      <w:r w:rsidR="00C94D1E" w:rsidRPr="003E3E38">
        <w:rPr>
          <w:rFonts w:ascii="SimSun" w:hAnsi="SimSun" w:hint="eastAsia"/>
          <w:sz w:val="21"/>
        </w:rPr>
        <w:t>个同时也是</w:t>
      </w:r>
      <w:r w:rsidR="00A200FF" w:rsidRPr="003E3E38">
        <w:rPr>
          <w:rFonts w:ascii="SimSun" w:hAnsi="SimSun" w:hint="eastAsia"/>
          <w:sz w:val="21"/>
        </w:rPr>
        <w:t>捐助局），</w:t>
      </w:r>
      <w:r w:rsidR="00C40B6F" w:rsidRPr="003E3E38">
        <w:rPr>
          <w:rFonts w:ascii="SimSun" w:hAnsi="SimSun" w:hint="eastAsia"/>
          <w:sz w:val="21"/>
        </w:rPr>
        <w:t>3份来自仅作为</w:t>
      </w:r>
      <w:proofErr w:type="gramStart"/>
      <w:r w:rsidR="00C40B6F" w:rsidRPr="003E3E38">
        <w:rPr>
          <w:rFonts w:ascii="SimSun" w:hAnsi="SimSun" w:hint="eastAsia"/>
          <w:sz w:val="21"/>
        </w:rPr>
        <w:t>捐助局</w:t>
      </w:r>
      <w:proofErr w:type="gramEnd"/>
      <w:r w:rsidR="00C40B6F" w:rsidRPr="003E3E38">
        <w:rPr>
          <w:rFonts w:ascii="SimSun" w:hAnsi="SimSun" w:hint="eastAsia"/>
          <w:sz w:val="21"/>
        </w:rPr>
        <w:t>的主管局，2</w:t>
      </w:r>
      <w:r w:rsidR="00C94D1E" w:rsidRPr="003E3E38">
        <w:rPr>
          <w:rFonts w:ascii="SimSun" w:hAnsi="SimSun" w:hint="eastAsia"/>
          <w:sz w:val="21"/>
        </w:rPr>
        <w:t>份来自既不是任何培训活动的</w:t>
      </w:r>
      <w:proofErr w:type="gramStart"/>
      <w:r w:rsidR="00C94D1E" w:rsidRPr="003E3E38">
        <w:rPr>
          <w:rFonts w:ascii="SimSun" w:hAnsi="SimSun" w:hint="eastAsia"/>
          <w:sz w:val="21"/>
        </w:rPr>
        <w:t>捐助局</w:t>
      </w:r>
      <w:proofErr w:type="gramEnd"/>
      <w:r w:rsidR="00C94D1E" w:rsidRPr="003E3E38">
        <w:rPr>
          <w:rFonts w:ascii="SimSun" w:hAnsi="SimSun" w:hint="eastAsia"/>
          <w:sz w:val="21"/>
        </w:rPr>
        <w:t>也不是</w:t>
      </w:r>
      <w:proofErr w:type="gramStart"/>
      <w:r w:rsidR="00C94D1E" w:rsidRPr="003E3E38">
        <w:rPr>
          <w:rFonts w:ascii="SimSun" w:hAnsi="SimSun" w:hint="eastAsia"/>
          <w:sz w:val="21"/>
        </w:rPr>
        <w:t>受益局</w:t>
      </w:r>
      <w:proofErr w:type="gramEnd"/>
      <w:r w:rsidR="00C94D1E" w:rsidRPr="003E3E38">
        <w:rPr>
          <w:rFonts w:ascii="SimSun" w:hAnsi="SimSun" w:hint="eastAsia"/>
          <w:sz w:val="21"/>
        </w:rPr>
        <w:t>的主管局。下文第6段至32段对答复</w:t>
      </w:r>
      <w:r w:rsidR="00C40B6F" w:rsidRPr="003E3E38">
        <w:rPr>
          <w:rFonts w:ascii="SimSun" w:hAnsi="SimSun" w:hint="eastAsia"/>
          <w:sz w:val="21"/>
        </w:rPr>
        <w:t>进行</w:t>
      </w:r>
      <w:r w:rsidR="00C94D1E" w:rsidRPr="003E3E38">
        <w:rPr>
          <w:rFonts w:ascii="SimSun" w:hAnsi="SimSun" w:hint="eastAsia"/>
          <w:sz w:val="21"/>
        </w:rPr>
        <w:t>了</w:t>
      </w:r>
      <w:r w:rsidR="00C40B6F" w:rsidRPr="003E3E38">
        <w:rPr>
          <w:rFonts w:ascii="SimSun" w:hAnsi="SimSun" w:hint="eastAsia"/>
          <w:sz w:val="21"/>
        </w:rPr>
        <w:t>讨论。</w:t>
      </w:r>
    </w:p>
    <w:p w:rsidR="009B7BB6" w:rsidRPr="003E3E38" w:rsidRDefault="00C40B6F" w:rsidP="003E3E38">
      <w:pPr>
        <w:pStyle w:val="1"/>
        <w:overflowPunct w:val="0"/>
        <w:spacing w:beforeLines="100" w:afterLines="50" w:after="120" w:line="340" w:lineRule="atLeast"/>
        <w:rPr>
          <w:rFonts w:ascii="SimHei" w:eastAsia="SimHei" w:hAnsi="SimHei"/>
          <w:b w:val="0"/>
          <w:sz w:val="21"/>
        </w:rPr>
      </w:pPr>
      <w:r w:rsidRPr="003E3E38">
        <w:rPr>
          <w:rFonts w:ascii="SimHei" w:eastAsia="SimHei" w:hAnsi="SimHei" w:hint="eastAsia"/>
          <w:b w:val="0"/>
          <w:sz w:val="21"/>
        </w:rPr>
        <w:t>2016年开展的培训活动</w:t>
      </w:r>
    </w:p>
    <w:p w:rsidR="002B37C3" w:rsidRPr="003E3E38" w:rsidRDefault="00041AC0"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调查问卷将培训活动分为四种不同类型：</w:t>
      </w:r>
    </w:p>
    <w:p w:rsidR="002B37C3" w:rsidRPr="003E3E38" w:rsidRDefault="00041AC0" w:rsidP="00937948">
      <w:pPr>
        <w:pStyle w:val="ONUME"/>
        <w:numPr>
          <w:ilvl w:val="0"/>
          <w:numId w:val="12"/>
        </w:numPr>
        <w:spacing w:afterLines="50" w:after="120" w:line="340" w:lineRule="atLeast"/>
        <w:ind w:left="567" w:firstLine="0"/>
        <w:jc w:val="both"/>
        <w:rPr>
          <w:rFonts w:ascii="SimSun" w:hAnsi="SimSun"/>
          <w:sz w:val="21"/>
        </w:rPr>
      </w:pPr>
      <w:r w:rsidRPr="003E3E38">
        <w:rPr>
          <w:rFonts w:ascii="SimSun" w:hAnsi="SimSun" w:hint="eastAsia"/>
          <w:sz w:val="21"/>
        </w:rPr>
        <w:t>中长期综合培训计划；</w:t>
      </w:r>
    </w:p>
    <w:p w:rsidR="002B37C3" w:rsidRPr="003E3E38" w:rsidRDefault="00041AC0" w:rsidP="00937948">
      <w:pPr>
        <w:pStyle w:val="ONUME"/>
        <w:numPr>
          <w:ilvl w:val="0"/>
          <w:numId w:val="12"/>
        </w:numPr>
        <w:spacing w:afterLines="50" w:after="120" w:line="340" w:lineRule="atLeast"/>
        <w:ind w:left="567" w:firstLine="0"/>
        <w:jc w:val="both"/>
        <w:rPr>
          <w:rFonts w:ascii="SimSun" w:hAnsi="SimSun"/>
          <w:sz w:val="21"/>
        </w:rPr>
      </w:pPr>
      <w:r w:rsidRPr="003E3E38">
        <w:rPr>
          <w:rFonts w:ascii="SimSun" w:hAnsi="SimSun" w:hint="eastAsia"/>
          <w:sz w:val="21"/>
        </w:rPr>
        <w:t>在职培训；</w:t>
      </w:r>
    </w:p>
    <w:p w:rsidR="002B37C3" w:rsidRPr="003E3E38" w:rsidRDefault="00041AC0" w:rsidP="00937948">
      <w:pPr>
        <w:pStyle w:val="ONUME"/>
        <w:numPr>
          <w:ilvl w:val="0"/>
          <w:numId w:val="12"/>
        </w:numPr>
        <w:spacing w:afterLines="50" w:after="120" w:line="340" w:lineRule="atLeast"/>
        <w:ind w:left="567" w:firstLine="0"/>
        <w:jc w:val="both"/>
        <w:rPr>
          <w:rFonts w:ascii="SimSun" w:hAnsi="SimSun"/>
          <w:sz w:val="21"/>
        </w:rPr>
      </w:pPr>
      <w:r w:rsidRPr="003E3E38">
        <w:rPr>
          <w:rFonts w:ascii="SimSun" w:hAnsi="SimSun" w:hint="eastAsia"/>
          <w:sz w:val="21"/>
        </w:rPr>
        <w:t>面对面进行的课堂式培训活动；及</w:t>
      </w:r>
    </w:p>
    <w:p w:rsidR="002B37C3" w:rsidRPr="003E3E38" w:rsidRDefault="00041AC0" w:rsidP="00937948">
      <w:pPr>
        <w:pStyle w:val="ONUME"/>
        <w:numPr>
          <w:ilvl w:val="0"/>
          <w:numId w:val="12"/>
        </w:numPr>
        <w:spacing w:afterLines="50" w:after="120" w:line="340" w:lineRule="atLeast"/>
        <w:ind w:left="567" w:firstLine="0"/>
        <w:jc w:val="both"/>
        <w:rPr>
          <w:rFonts w:ascii="SimSun" w:hAnsi="SimSun"/>
          <w:sz w:val="21"/>
        </w:rPr>
      </w:pPr>
      <w:r w:rsidRPr="003E3E38">
        <w:rPr>
          <w:rFonts w:ascii="SimSun" w:hAnsi="SimSun" w:hint="eastAsia"/>
          <w:sz w:val="21"/>
        </w:rPr>
        <w:t>包括在线研讨班和远程学习课程在内的电子学习</w:t>
      </w:r>
      <w:r w:rsidR="007A0C1A" w:rsidRPr="003E3E38">
        <w:rPr>
          <w:rFonts w:ascii="SimSun" w:hAnsi="SimSun" w:hint="eastAsia"/>
          <w:sz w:val="21"/>
        </w:rPr>
        <w:t>。</w:t>
      </w:r>
    </w:p>
    <w:p w:rsidR="0073463C" w:rsidRPr="003E3E38" w:rsidRDefault="00304DCC" w:rsidP="003E3E38">
      <w:pPr>
        <w:pStyle w:val="2"/>
        <w:overflowPunct w:val="0"/>
        <w:spacing w:beforeLines="100" w:afterLines="50" w:after="120" w:line="340" w:lineRule="atLeast"/>
        <w:rPr>
          <w:rFonts w:ascii="SimSun" w:hAnsi="SimSun"/>
          <w:b/>
          <w:sz w:val="21"/>
        </w:rPr>
      </w:pPr>
      <w:r w:rsidRPr="003E3E38">
        <w:rPr>
          <w:rFonts w:ascii="SimSun" w:hAnsi="SimSun" w:hint="eastAsia"/>
          <w:b/>
          <w:sz w:val="21"/>
        </w:rPr>
        <w:t>中长期综合培训计划</w:t>
      </w:r>
    </w:p>
    <w:p w:rsidR="00E7658E" w:rsidRPr="003E3E38" w:rsidRDefault="004E24EE"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szCs w:val="22"/>
        </w:rPr>
        <w:t>中长期综合培训计划由不同的培训单元组成，其</w:t>
      </w:r>
      <w:r w:rsidR="00D931F1" w:rsidRPr="003E3E38">
        <w:rPr>
          <w:rFonts w:ascii="SimSun" w:hAnsi="SimSun" w:hint="eastAsia"/>
          <w:sz w:val="21"/>
          <w:szCs w:val="22"/>
        </w:rPr>
        <w:t>目标是在较长的时间内</w:t>
      </w:r>
      <w:r w:rsidR="00BE3963" w:rsidRPr="003E3E38">
        <w:rPr>
          <w:rFonts w:ascii="SimSun" w:hAnsi="SimSun" w:hint="eastAsia"/>
          <w:sz w:val="21"/>
          <w:szCs w:val="22"/>
        </w:rPr>
        <w:t>（</w:t>
      </w:r>
      <w:r w:rsidR="001D22BB" w:rsidRPr="003E3E38">
        <w:rPr>
          <w:rFonts w:ascii="SimSun" w:hAnsi="SimSun" w:hint="eastAsia"/>
          <w:sz w:val="21"/>
          <w:szCs w:val="22"/>
        </w:rPr>
        <w:t>数月至</w:t>
      </w:r>
      <w:r w:rsidR="00D931F1" w:rsidRPr="003E3E38">
        <w:rPr>
          <w:rFonts w:ascii="SimSun" w:hAnsi="SimSun" w:hint="eastAsia"/>
          <w:sz w:val="21"/>
          <w:szCs w:val="22"/>
        </w:rPr>
        <w:t>两年或更长</w:t>
      </w:r>
      <w:r w:rsidR="00BE3963" w:rsidRPr="003E3E38">
        <w:rPr>
          <w:rFonts w:ascii="SimSun" w:hAnsi="SimSun" w:hint="eastAsia"/>
          <w:sz w:val="21"/>
          <w:szCs w:val="22"/>
        </w:rPr>
        <w:t>）</w:t>
      </w:r>
      <w:r w:rsidR="00D931F1" w:rsidRPr="003E3E38">
        <w:rPr>
          <w:rFonts w:ascii="SimSun" w:hAnsi="SimSun" w:hint="eastAsia"/>
          <w:sz w:val="21"/>
          <w:szCs w:val="22"/>
        </w:rPr>
        <w:t>传授知识，培养专利审查员所需的技能。</w:t>
      </w:r>
    </w:p>
    <w:p w:rsidR="009B7BB6" w:rsidRPr="003E3E38" w:rsidRDefault="004E24EE"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szCs w:val="22"/>
        </w:rPr>
        <w:t>工作组第七届会议上所介绍的东盟</w:t>
      </w:r>
      <w:r w:rsidR="000D0768">
        <w:rPr>
          <w:rFonts w:ascii="SimSun" w:hAnsi="SimSun" w:hint="eastAsia"/>
          <w:sz w:val="21"/>
          <w:szCs w:val="22"/>
        </w:rPr>
        <w:t>–</w:t>
      </w:r>
      <w:r w:rsidRPr="003E3E38">
        <w:rPr>
          <w:rFonts w:ascii="SimSun" w:hAnsi="SimSun" w:hint="eastAsia"/>
          <w:sz w:val="21"/>
          <w:szCs w:val="22"/>
        </w:rPr>
        <w:t>澳大利亚</w:t>
      </w:r>
      <w:r w:rsidR="000D0768">
        <w:rPr>
          <w:rFonts w:ascii="SimSun" w:hAnsi="SimSun" w:hint="eastAsia"/>
          <w:sz w:val="21"/>
          <w:szCs w:val="22"/>
        </w:rPr>
        <w:t>–</w:t>
      </w:r>
      <w:r w:rsidRPr="003E3E38">
        <w:rPr>
          <w:rFonts w:ascii="SimSun" w:hAnsi="SimSun" w:hint="eastAsia"/>
          <w:sz w:val="21"/>
          <w:szCs w:val="22"/>
        </w:rPr>
        <w:t>新西兰自由贸易区地区专利审查员培训</w:t>
      </w:r>
      <w:r w:rsidR="000205A4" w:rsidRPr="003E3E38">
        <w:rPr>
          <w:rFonts w:ascii="SimSun" w:hAnsi="SimSun" w:hint="eastAsia"/>
          <w:sz w:val="21"/>
          <w:szCs w:val="22"/>
        </w:rPr>
        <w:t>（RPET）</w:t>
      </w:r>
      <w:r w:rsidRPr="003E3E38">
        <w:rPr>
          <w:rFonts w:ascii="SimSun" w:hAnsi="SimSun" w:hint="eastAsia"/>
          <w:sz w:val="21"/>
          <w:szCs w:val="22"/>
        </w:rPr>
        <w:t>计划是</w:t>
      </w:r>
      <w:r w:rsidRPr="003E3E38">
        <w:rPr>
          <w:rFonts w:ascii="SimSun" w:hAnsi="SimSun" w:hint="eastAsia"/>
          <w:sz w:val="21"/>
        </w:rPr>
        <w:t>中长期</w:t>
      </w:r>
      <w:r w:rsidRPr="003E3E38">
        <w:rPr>
          <w:rFonts w:ascii="SimSun" w:hAnsi="SimSun" w:hint="eastAsia"/>
          <w:sz w:val="21"/>
          <w:szCs w:val="22"/>
        </w:rPr>
        <w:t>综合培训计划的一个范例。</w:t>
      </w:r>
      <w:r w:rsidR="005826DC" w:rsidRPr="003E3E38">
        <w:rPr>
          <w:rFonts w:ascii="SimSun" w:hAnsi="SimSun" w:hint="eastAsia"/>
          <w:sz w:val="21"/>
          <w:szCs w:val="22"/>
        </w:rPr>
        <w:t>它以专利审查员</w:t>
      </w:r>
      <w:r w:rsidR="000D0768">
        <w:rPr>
          <w:rFonts w:ascii="SimSun" w:hAnsi="SimSun" w:hint="eastAsia"/>
          <w:sz w:val="21"/>
          <w:szCs w:val="22"/>
        </w:rPr>
        <w:t>胜任</w:t>
      </w:r>
      <w:r w:rsidR="005826DC" w:rsidRPr="003E3E38">
        <w:rPr>
          <w:rFonts w:ascii="SimSun" w:hAnsi="SimSun" w:hint="eastAsia"/>
          <w:sz w:val="21"/>
          <w:szCs w:val="22"/>
        </w:rPr>
        <w:t>能力模型为基础，</w:t>
      </w:r>
      <w:r w:rsidR="00DA027A" w:rsidRPr="003E3E38">
        <w:rPr>
          <w:rFonts w:ascii="SimSun" w:hAnsi="SimSun" w:hint="eastAsia"/>
          <w:sz w:val="21"/>
          <w:szCs w:val="22"/>
        </w:rPr>
        <w:t>参训人员</w:t>
      </w:r>
      <w:r w:rsidR="000A1258">
        <w:rPr>
          <w:rFonts w:ascii="SimSun" w:hAnsi="SimSun" w:hint="eastAsia"/>
          <w:sz w:val="21"/>
          <w:szCs w:val="22"/>
        </w:rPr>
        <w:t>要</w:t>
      </w:r>
      <w:r w:rsidR="00DA027A" w:rsidRPr="003E3E38">
        <w:rPr>
          <w:rFonts w:ascii="SimSun" w:hAnsi="SimSun" w:hint="eastAsia"/>
          <w:sz w:val="21"/>
          <w:szCs w:val="22"/>
        </w:rPr>
        <w:t>获得</w:t>
      </w:r>
      <w:r w:rsidR="000A1258">
        <w:rPr>
          <w:rFonts w:ascii="SimSun" w:hAnsi="SimSun" w:hint="eastAsia"/>
          <w:sz w:val="21"/>
          <w:szCs w:val="22"/>
        </w:rPr>
        <w:t>其中</w:t>
      </w:r>
      <w:r w:rsidR="00DA027A" w:rsidRPr="003E3E38">
        <w:rPr>
          <w:rFonts w:ascii="SimSun" w:hAnsi="SimSun" w:hint="eastAsia"/>
          <w:sz w:val="21"/>
          <w:szCs w:val="22"/>
        </w:rPr>
        <w:t>所有相关能力。因此，此类计划与</w:t>
      </w:r>
      <w:r w:rsidR="005826DC" w:rsidRPr="003E3E38">
        <w:rPr>
          <w:rFonts w:ascii="SimSun" w:hAnsi="SimSun" w:hint="eastAsia"/>
          <w:sz w:val="21"/>
          <w:szCs w:val="22"/>
        </w:rPr>
        <w:t>很多专利局为新招收审查员组织的内部培训</w:t>
      </w:r>
      <w:r w:rsidR="00DA027A" w:rsidRPr="003E3E38">
        <w:rPr>
          <w:rFonts w:ascii="SimSun" w:hAnsi="SimSun" w:hint="eastAsia"/>
          <w:sz w:val="21"/>
          <w:szCs w:val="22"/>
        </w:rPr>
        <w:t>类似</w:t>
      </w:r>
      <w:r w:rsidR="005826DC" w:rsidRPr="003E3E38">
        <w:rPr>
          <w:rFonts w:ascii="SimSun" w:hAnsi="SimSun" w:hint="eastAsia"/>
          <w:sz w:val="21"/>
          <w:szCs w:val="22"/>
        </w:rPr>
        <w:t>。</w:t>
      </w:r>
    </w:p>
    <w:p w:rsidR="009B7BB6" w:rsidRPr="003E3E38" w:rsidRDefault="00907BE4"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szCs w:val="22"/>
        </w:rPr>
        <w:t>根据主管局在调查问卷中对</w:t>
      </w:r>
      <w:r w:rsidR="00EC7AC0" w:rsidRPr="003E3E38">
        <w:rPr>
          <w:rFonts w:ascii="SimSun" w:hAnsi="SimSun" w:hint="eastAsia"/>
          <w:sz w:val="21"/>
          <w:szCs w:val="22"/>
        </w:rPr>
        <w:t>活动</w:t>
      </w:r>
      <w:r w:rsidRPr="003E3E38">
        <w:rPr>
          <w:rFonts w:ascii="SimSun" w:hAnsi="SimSun" w:hint="eastAsia"/>
          <w:sz w:val="21"/>
          <w:szCs w:val="22"/>
        </w:rPr>
        <w:t>的</w:t>
      </w:r>
      <w:r w:rsidR="00EC7AC0" w:rsidRPr="003E3E38">
        <w:rPr>
          <w:rFonts w:ascii="SimSun" w:hAnsi="SimSun" w:hint="eastAsia"/>
          <w:sz w:val="21"/>
          <w:szCs w:val="22"/>
        </w:rPr>
        <w:t>评估，3个主管局</w:t>
      </w:r>
      <w:r w:rsidR="001D115D" w:rsidRPr="003E3E38">
        <w:rPr>
          <w:rFonts w:ascii="SimSun" w:hAnsi="SimSun" w:hint="eastAsia"/>
          <w:sz w:val="21"/>
          <w:szCs w:val="22"/>
        </w:rPr>
        <w:t>在2016年</w:t>
      </w:r>
      <w:r w:rsidR="00EC7AC0" w:rsidRPr="003E3E38">
        <w:rPr>
          <w:rFonts w:ascii="SimSun" w:hAnsi="SimSun" w:hint="eastAsia"/>
          <w:sz w:val="21"/>
          <w:szCs w:val="22"/>
        </w:rPr>
        <w:t>提供</w:t>
      </w:r>
      <w:r w:rsidRPr="003E3E38">
        <w:rPr>
          <w:rFonts w:ascii="SimSun" w:hAnsi="SimSun" w:hint="eastAsia"/>
          <w:sz w:val="21"/>
          <w:szCs w:val="22"/>
        </w:rPr>
        <w:t>了此</w:t>
      </w:r>
      <w:r w:rsidR="00EC7AC0" w:rsidRPr="003E3E38">
        <w:rPr>
          <w:rFonts w:ascii="SimSun" w:hAnsi="SimSun" w:hint="eastAsia"/>
          <w:sz w:val="21"/>
          <w:szCs w:val="22"/>
        </w:rPr>
        <w:t>类培训。</w:t>
      </w:r>
      <w:r w:rsidR="001D115D" w:rsidRPr="003E3E38">
        <w:rPr>
          <w:rFonts w:ascii="SimSun" w:hAnsi="SimSun" w:hint="eastAsia"/>
          <w:sz w:val="21"/>
        </w:rPr>
        <w:t>澳大利亚知识产权局</w:t>
      </w:r>
      <w:r w:rsidR="001D115D" w:rsidRPr="003E3E38">
        <w:rPr>
          <w:rFonts w:ascii="SimSun" w:hAnsi="SimSun" w:hint="eastAsia"/>
          <w:sz w:val="21"/>
          <w:szCs w:val="22"/>
        </w:rPr>
        <w:t>（IPAU）为来自亚洲和非洲7个主管局的</w:t>
      </w:r>
      <w:r w:rsidRPr="003E3E38">
        <w:rPr>
          <w:rFonts w:ascii="SimSun" w:hAnsi="SimSun" w:hint="eastAsia"/>
          <w:sz w:val="21"/>
          <w:szCs w:val="22"/>
        </w:rPr>
        <w:t>15名</w:t>
      </w:r>
      <w:r w:rsidR="001D115D" w:rsidRPr="003E3E38">
        <w:rPr>
          <w:rFonts w:ascii="SimSun" w:hAnsi="SimSun" w:hint="eastAsia"/>
          <w:sz w:val="21"/>
          <w:szCs w:val="22"/>
        </w:rPr>
        <w:t>审查员组织了</w:t>
      </w:r>
      <w:r w:rsidR="000A1258" w:rsidRPr="003E3E38">
        <w:rPr>
          <w:rFonts w:ascii="SimSun" w:hAnsi="SimSun" w:hint="eastAsia"/>
          <w:sz w:val="21"/>
          <w:szCs w:val="22"/>
        </w:rPr>
        <w:t>RPET计划</w:t>
      </w:r>
      <w:r w:rsidR="001D115D" w:rsidRPr="003E3E38">
        <w:rPr>
          <w:rFonts w:ascii="SimSun" w:hAnsi="SimSun" w:hint="eastAsia"/>
          <w:sz w:val="21"/>
          <w:szCs w:val="22"/>
        </w:rPr>
        <w:t>第4次</w:t>
      </w:r>
      <w:r w:rsidR="000A1258">
        <w:rPr>
          <w:rFonts w:ascii="SimSun" w:hAnsi="SimSun" w:hint="eastAsia"/>
          <w:sz w:val="21"/>
          <w:szCs w:val="22"/>
        </w:rPr>
        <w:t>、</w:t>
      </w:r>
      <w:r w:rsidR="001D115D" w:rsidRPr="003E3E38">
        <w:rPr>
          <w:rFonts w:ascii="SimSun" w:hAnsi="SimSun" w:hint="eastAsia"/>
          <w:sz w:val="21"/>
          <w:szCs w:val="22"/>
        </w:rPr>
        <w:t>也是最后一次</w:t>
      </w:r>
      <w:r w:rsidR="000A1258">
        <w:rPr>
          <w:rFonts w:ascii="SimSun" w:hAnsi="SimSun" w:hint="eastAsia"/>
          <w:sz w:val="21"/>
          <w:szCs w:val="22"/>
        </w:rPr>
        <w:t>人员接收</w:t>
      </w:r>
      <w:r w:rsidR="001D115D" w:rsidRPr="003E3E38">
        <w:rPr>
          <w:rFonts w:ascii="SimSun" w:hAnsi="SimSun" w:hint="eastAsia"/>
          <w:sz w:val="21"/>
          <w:szCs w:val="22"/>
        </w:rPr>
        <w:t>。RPET将被</w:t>
      </w:r>
      <w:r w:rsidR="000A1258">
        <w:rPr>
          <w:rFonts w:ascii="SimSun" w:hAnsi="SimSun" w:hint="eastAsia"/>
          <w:sz w:val="21"/>
          <w:szCs w:val="22"/>
        </w:rPr>
        <w:t>“</w:t>
      </w:r>
      <w:r w:rsidR="001D115D" w:rsidRPr="003E3E38">
        <w:rPr>
          <w:rFonts w:ascii="SimSun" w:hAnsi="SimSun" w:hint="eastAsia"/>
          <w:sz w:val="21"/>
          <w:szCs w:val="22"/>
        </w:rPr>
        <w:t>RPET</w:t>
      </w:r>
      <w:r w:rsidR="000D0768">
        <w:rPr>
          <w:rFonts w:ascii="SimSun" w:hAnsi="SimSun" w:hint="eastAsia"/>
          <w:sz w:val="21"/>
          <w:szCs w:val="22"/>
        </w:rPr>
        <w:t>–</w:t>
      </w:r>
      <w:r w:rsidR="001D115D" w:rsidRPr="003E3E38">
        <w:rPr>
          <w:rFonts w:ascii="SimSun" w:hAnsi="SimSun" w:hint="eastAsia"/>
          <w:sz w:val="21"/>
          <w:szCs w:val="22"/>
        </w:rPr>
        <w:t>辅导</w:t>
      </w:r>
      <w:r w:rsidR="000A1258">
        <w:rPr>
          <w:rFonts w:ascii="SimSun" w:hAnsi="SimSun" w:hint="eastAsia"/>
          <w:sz w:val="21"/>
          <w:szCs w:val="22"/>
        </w:rPr>
        <w:t>”（</w:t>
      </w:r>
      <w:r w:rsidR="000A1258" w:rsidRPr="000A1258">
        <w:rPr>
          <w:rFonts w:ascii="SimSun" w:hAnsi="SimSun"/>
          <w:sz w:val="21"/>
          <w:szCs w:val="22"/>
        </w:rPr>
        <w:t>RPET-Mentoring</w:t>
      </w:r>
      <w:r w:rsidR="000A1258">
        <w:rPr>
          <w:rFonts w:ascii="SimSun" w:hAnsi="SimSun" w:hint="eastAsia"/>
          <w:sz w:val="21"/>
          <w:szCs w:val="22"/>
        </w:rPr>
        <w:t>）</w:t>
      </w:r>
      <w:r w:rsidR="001D115D" w:rsidRPr="003E3E38">
        <w:rPr>
          <w:rFonts w:ascii="SimSun" w:hAnsi="SimSun" w:hint="eastAsia"/>
          <w:sz w:val="21"/>
          <w:szCs w:val="22"/>
        </w:rPr>
        <w:t>所取代，澳大利亚代表团将在本届工作组会议上对此进行报告。</w:t>
      </w:r>
      <w:r w:rsidR="00DD5113" w:rsidRPr="003E3E38">
        <w:rPr>
          <w:rFonts w:ascii="SimSun" w:hAnsi="SimSun" w:hint="eastAsia"/>
          <w:sz w:val="21"/>
          <w:szCs w:val="22"/>
        </w:rPr>
        <w:t>欧洲专利局</w:t>
      </w:r>
      <w:r w:rsidR="006B4653" w:rsidRPr="003E3E38">
        <w:rPr>
          <w:rFonts w:ascii="SimSun" w:hAnsi="SimSun" w:hint="eastAsia"/>
          <w:sz w:val="21"/>
          <w:szCs w:val="22"/>
        </w:rPr>
        <w:t>（</w:t>
      </w:r>
      <w:r w:rsidR="00194569" w:rsidRPr="003E3E38">
        <w:rPr>
          <w:rFonts w:ascii="SimSun" w:hAnsi="SimSun" w:hint="eastAsia"/>
          <w:sz w:val="21"/>
          <w:szCs w:val="22"/>
        </w:rPr>
        <w:t>欧专局</w:t>
      </w:r>
      <w:r w:rsidR="006B4653" w:rsidRPr="003E3E38">
        <w:rPr>
          <w:rFonts w:ascii="SimSun" w:hAnsi="SimSun" w:hint="eastAsia"/>
          <w:sz w:val="21"/>
          <w:szCs w:val="22"/>
        </w:rPr>
        <w:t>）</w:t>
      </w:r>
      <w:r w:rsidR="00891A60" w:rsidRPr="003E3E38">
        <w:rPr>
          <w:rFonts w:ascii="SimSun" w:hAnsi="SimSun" w:hint="eastAsia"/>
          <w:sz w:val="21"/>
          <w:szCs w:val="22"/>
        </w:rPr>
        <w:t>为一些成员国的审查员组织了</w:t>
      </w:r>
      <w:r w:rsidR="00F41D76" w:rsidRPr="003E3E38">
        <w:rPr>
          <w:rFonts w:ascii="SimSun" w:hAnsi="SimSun" w:hint="eastAsia"/>
          <w:sz w:val="21"/>
          <w:szCs w:val="22"/>
        </w:rPr>
        <w:t>此类</w:t>
      </w:r>
      <w:r w:rsidR="00891A60" w:rsidRPr="003E3E38">
        <w:rPr>
          <w:rFonts w:ascii="SimSun" w:hAnsi="SimSun" w:hint="eastAsia"/>
          <w:sz w:val="21"/>
          <w:szCs w:val="22"/>
        </w:rPr>
        <w:t>培训，日本特许厅</w:t>
      </w:r>
      <w:r w:rsidR="00A00080" w:rsidRPr="003E3E38">
        <w:rPr>
          <w:rFonts w:ascii="SimSun" w:hAnsi="SimSun" w:hint="eastAsia"/>
          <w:sz w:val="21"/>
          <w:szCs w:val="22"/>
        </w:rPr>
        <w:lastRenderedPageBreak/>
        <w:t>（JPO）</w:t>
      </w:r>
      <w:r w:rsidR="00F41D76" w:rsidRPr="003E3E38">
        <w:rPr>
          <w:rFonts w:ascii="SimSun" w:hAnsi="SimSun" w:hint="eastAsia"/>
          <w:sz w:val="21"/>
          <w:szCs w:val="22"/>
        </w:rPr>
        <w:t>为来自</w:t>
      </w:r>
      <w:r w:rsidR="00ED6933" w:rsidRPr="003E3E38">
        <w:rPr>
          <w:rFonts w:ascii="SimSun" w:hAnsi="SimSun" w:hint="eastAsia"/>
          <w:sz w:val="21"/>
          <w:szCs w:val="22"/>
        </w:rPr>
        <w:t>非洲、亚洲和拉丁美洲3个不同主管局的10名审查员组织了一次为期3个月的计划（</w:t>
      </w:r>
      <w:r w:rsidR="00631621" w:rsidRPr="003E3E38">
        <w:rPr>
          <w:rFonts w:ascii="SimSun" w:hAnsi="SimSun" w:hint="eastAsia"/>
          <w:sz w:val="21"/>
          <w:szCs w:val="22"/>
        </w:rPr>
        <w:t>OPET</w:t>
      </w:r>
      <w:r w:rsidR="000D0768">
        <w:rPr>
          <w:rFonts w:ascii="SimSun" w:hAnsi="SimSun" w:hint="eastAsia"/>
          <w:sz w:val="21"/>
          <w:szCs w:val="22"/>
        </w:rPr>
        <w:t>–</w:t>
      </w:r>
      <w:r w:rsidR="00631621" w:rsidRPr="003E3E38">
        <w:rPr>
          <w:rFonts w:ascii="SimSun" w:hAnsi="SimSun" w:hint="eastAsia"/>
          <w:sz w:val="21"/>
          <w:szCs w:val="22"/>
        </w:rPr>
        <w:t>操作性专利审查员培训</w:t>
      </w:r>
      <w:r w:rsidR="00ED6933" w:rsidRPr="003E3E38">
        <w:rPr>
          <w:rFonts w:ascii="SimSun" w:hAnsi="SimSun" w:hint="eastAsia"/>
          <w:sz w:val="21"/>
          <w:szCs w:val="22"/>
        </w:rPr>
        <w:t>）。</w:t>
      </w:r>
    </w:p>
    <w:p w:rsidR="00D61A0A" w:rsidRPr="003E3E38" w:rsidRDefault="009F5A3B"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正是这三个局（IPAU、欧专局和JPO</w:t>
      </w:r>
      <w:r w:rsidR="00047ECA" w:rsidRPr="003E3E38">
        <w:rPr>
          <w:rFonts w:ascii="SimSun" w:hAnsi="SimSun" w:hint="eastAsia"/>
          <w:sz w:val="21"/>
        </w:rPr>
        <w:t>）</w:t>
      </w:r>
      <w:r w:rsidR="00F15262" w:rsidRPr="003E3E38">
        <w:rPr>
          <w:rFonts w:ascii="SimSun" w:hAnsi="SimSun" w:hint="eastAsia"/>
          <w:sz w:val="21"/>
        </w:rPr>
        <w:t>在</w:t>
      </w:r>
      <w:r w:rsidR="0045521A" w:rsidRPr="003E3E38">
        <w:rPr>
          <w:rFonts w:ascii="SimSun" w:hAnsi="SimSun" w:hint="eastAsia"/>
          <w:sz w:val="21"/>
        </w:rPr>
        <w:t>答复之前</w:t>
      </w:r>
      <w:r w:rsidR="0045521A" w:rsidRPr="003E3E38">
        <w:rPr>
          <w:rFonts w:ascii="SimSun" w:hAnsi="SimSun" w:hint="eastAsia"/>
          <w:sz w:val="21"/>
          <w:szCs w:val="22"/>
        </w:rPr>
        <w:t>覆盖2013年至2015年</w:t>
      </w:r>
      <w:proofErr w:type="gramStart"/>
      <w:r w:rsidR="0045521A" w:rsidRPr="003E3E38">
        <w:rPr>
          <w:rFonts w:ascii="SimSun" w:hAnsi="SimSun" w:hint="eastAsia"/>
          <w:sz w:val="21"/>
          <w:szCs w:val="22"/>
        </w:rPr>
        <w:t>间培训</w:t>
      </w:r>
      <w:proofErr w:type="gramEnd"/>
      <w:r w:rsidR="0045521A" w:rsidRPr="003E3E38">
        <w:rPr>
          <w:rFonts w:ascii="SimSun" w:hAnsi="SimSun" w:hint="eastAsia"/>
          <w:sz w:val="21"/>
          <w:szCs w:val="22"/>
        </w:rPr>
        <w:t>活动</w:t>
      </w:r>
      <w:r w:rsidR="0045521A" w:rsidRPr="003E3E38">
        <w:rPr>
          <w:rFonts w:ascii="SimSun" w:hAnsi="SimSun" w:hint="eastAsia"/>
          <w:sz w:val="21"/>
        </w:rPr>
        <w:t>的调查（通函C.PCT 1464）时，</w:t>
      </w:r>
      <w:r w:rsidR="00047ECA" w:rsidRPr="003E3E38">
        <w:rPr>
          <w:rFonts w:ascii="SimSun" w:hAnsi="SimSun" w:hint="eastAsia"/>
          <w:sz w:val="21"/>
        </w:rPr>
        <w:t>报告</w:t>
      </w:r>
      <w:r w:rsidR="0045521A" w:rsidRPr="003E3E38">
        <w:rPr>
          <w:rFonts w:ascii="SimSun" w:hAnsi="SimSun" w:hint="eastAsia"/>
          <w:sz w:val="21"/>
        </w:rPr>
        <w:t>称</w:t>
      </w:r>
      <w:r w:rsidRPr="003E3E38">
        <w:rPr>
          <w:rFonts w:ascii="SimSun" w:hAnsi="SimSun" w:hint="eastAsia"/>
          <w:sz w:val="21"/>
        </w:rPr>
        <w:t>它们开展了此类</w:t>
      </w:r>
      <w:r w:rsidRPr="003E3E38">
        <w:rPr>
          <w:rFonts w:ascii="SimSun" w:hAnsi="SimSun" w:hint="eastAsia"/>
          <w:sz w:val="21"/>
          <w:szCs w:val="22"/>
        </w:rPr>
        <w:t>中长期综合培训计划。</w:t>
      </w:r>
    </w:p>
    <w:p w:rsidR="0073463C" w:rsidRPr="003E3E38" w:rsidRDefault="00762152" w:rsidP="003E3E38">
      <w:pPr>
        <w:pStyle w:val="2"/>
        <w:overflowPunct w:val="0"/>
        <w:spacing w:beforeLines="100" w:afterLines="50" w:after="120" w:line="340" w:lineRule="atLeast"/>
        <w:rPr>
          <w:rFonts w:ascii="SimSun" w:hAnsi="SimSun"/>
          <w:b/>
          <w:sz w:val="21"/>
        </w:rPr>
      </w:pPr>
      <w:r w:rsidRPr="003E3E38">
        <w:rPr>
          <w:rFonts w:ascii="SimSun" w:hAnsi="SimSun" w:hint="eastAsia"/>
          <w:b/>
          <w:sz w:val="21"/>
        </w:rPr>
        <w:t>在职培训</w:t>
      </w:r>
    </w:p>
    <w:p w:rsidR="009B7BB6" w:rsidRPr="003E3E38" w:rsidRDefault="00762152"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szCs w:val="22"/>
        </w:rPr>
        <w:t>在职</w:t>
      </w:r>
      <w:r w:rsidRPr="003E3E38">
        <w:rPr>
          <w:rFonts w:ascii="SimSun" w:hAnsi="SimSun" w:hint="eastAsia"/>
          <w:sz w:val="21"/>
        </w:rPr>
        <w:t>培训</w:t>
      </w:r>
      <w:r w:rsidRPr="003E3E38">
        <w:rPr>
          <w:rFonts w:ascii="SimSun" w:hAnsi="SimSun" w:hint="eastAsia"/>
          <w:sz w:val="21"/>
          <w:szCs w:val="22"/>
        </w:rPr>
        <w:t>计划的特点是审查员在有经验审查员的监督下履行与工作相关的职责（一对一指导）。</w:t>
      </w:r>
    </w:p>
    <w:p w:rsidR="007A3B12" w:rsidRPr="003E3E38" w:rsidRDefault="009E334C"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九个</w:t>
      </w:r>
      <w:proofErr w:type="gramStart"/>
      <w:r w:rsidRPr="003E3E38">
        <w:rPr>
          <w:rFonts w:ascii="SimSun" w:hAnsi="SimSun" w:hint="eastAsia"/>
          <w:sz w:val="21"/>
          <w:szCs w:val="22"/>
        </w:rPr>
        <w:t>捐助局</w:t>
      </w:r>
      <w:proofErr w:type="gramEnd"/>
      <w:r w:rsidRPr="003E3E38">
        <w:rPr>
          <w:rFonts w:ascii="SimSun" w:hAnsi="SimSun" w:hint="eastAsia"/>
          <w:sz w:val="21"/>
          <w:szCs w:val="22"/>
        </w:rPr>
        <w:t>为19个不同受益局</w:t>
      </w:r>
      <w:r w:rsidR="000A1258">
        <w:rPr>
          <w:rFonts w:ascii="SimSun" w:hAnsi="SimSun" w:hint="eastAsia"/>
          <w:sz w:val="21"/>
          <w:szCs w:val="22"/>
        </w:rPr>
        <w:t>、</w:t>
      </w:r>
      <w:r w:rsidRPr="003E3E38">
        <w:rPr>
          <w:rFonts w:ascii="SimSun" w:hAnsi="SimSun" w:hint="eastAsia"/>
          <w:sz w:val="21"/>
          <w:szCs w:val="22"/>
        </w:rPr>
        <w:t>共99名审查员组织了在职培训。</w:t>
      </w:r>
      <w:r w:rsidR="005E5AAF" w:rsidRPr="003E3E38">
        <w:rPr>
          <w:rFonts w:ascii="SimSun" w:hAnsi="SimSun" w:hint="eastAsia"/>
          <w:sz w:val="21"/>
          <w:szCs w:val="22"/>
        </w:rPr>
        <w:t>每场</w:t>
      </w:r>
      <w:r w:rsidRPr="003E3E38">
        <w:rPr>
          <w:rFonts w:ascii="SimSun" w:hAnsi="SimSun" w:hint="eastAsia"/>
          <w:sz w:val="21"/>
          <w:szCs w:val="22"/>
        </w:rPr>
        <w:t>培训活动</w:t>
      </w:r>
      <w:r w:rsidR="005E5AAF" w:rsidRPr="003E3E38">
        <w:rPr>
          <w:rFonts w:ascii="SimSun" w:hAnsi="SimSun" w:hint="eastAsia"/>
          <w:sz w:val="21"/>
          <w:szCs w:val="22"/>
        </w:rPr>
        <w:t>平均</w:t>
      </w:r>
      <w:r w:rsidR="005E5AAF" w:rsidRPr="003E3E38">
        <w:rPr>
          <w:rFonts w:ascii="SimSun" w:hAnsi="SimSun" w:hint="eastAsia"/>
          <w:sz w:val="21"/>
        </w:rPr>
        <w:t>历时</w:t>
      </w:r>
      <w:r w:rsidR="005E5AAF" w:rsidRPr="003E3E38">
        <w:rPr>
          <w:rFonts w:ascii="SimSun" w:hAnsi="SimSun" w:hint="eastAsia"/>
          <w:sz w:val="21"/>
          <w:szCs w:val="22"/>
        </w:rPr>
        <w:t>3天至6</w:t>
      </w:r>
      <w:r w:rsidR="00917821" w:rsidRPr="003E3E38">
        <w:rPr>
          <w:rFonts w:ascii="SimSun" w:hAnsi="SimSun" w:hint="eastAsia"/>
          <w:sz w:val="21"/>
          <w:szCs w:val="22"/>
        </w:rPr>
        <w:t>个月不等，最多涉及</w:t>
      </w:r>
      <w:r w:rsidR="005E5AAF" w:rsidRPr="003E3E38">
        <w:rPr>
          <w:rFonts w:ascii="SimSun" w:hAnsi="SimSun" w:hint="eastAsia"/>
          <w:sz w:val="21"/>
          <w:szCs w:val="22"/>
        </w:rPr>
        <w:t>20名学员。</w:t>
      </w:r>
    </w:p>
    <w:p w:rsidR="007A3B12" w:rsidRPr="003E3E38" w:rsidRDefault="000D2B87"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在</w:t>
      </w:r>
      <w:r w:rsidRPr="003E3E38">
        <w:rPr>
          <w:rFonts w:ascii="SimSun" w:hAnsi="SimSun" w:hint="eastAsia"/>
          <w:sz w:val="21"/>
        </w:rPr>
        <w:t>答复</w:t>
      </w:r>
      <w:r w:rsidR="00B310CB" w:rsidRPr="003E3E38">
        <w:rPr>
          <w:rFonts w:ascii="SimSun" w:hAnsi="SimSun" w:hint="eastAsia"/>
          <w:sz w:val="21"/>
          <w:szCs w:val="22"/>
        </w:rPr>
        <w:t>之前</w:t>
      </w:r>
      <w:r w:rsidR="00B310CB" w:rsidRPr="003E3E38">
        <w:rPr>
          <w:rFonts w:ascii="SimSun" w:hAnsi="SimSun" w:hint="eastAsia"/>
          <w:sz w:val="21"/>
        </w:rPr>
        <w:t>的调查（通函PCT 1464）</w:t>
      </w:r>
      <w:r w:rsidRPr="003E3E38">
        <w:rPr>
          <w:rFonts w:ascii="SimSun" w:hAnsi="SimSun" w:hint="eastAsia"/>
          <w:sz w:val="21"/>
        </w:rPr>
        <w:t>时</w:t>
      </w:r>
      <w:r w:rsidR="00B310CB" w:rsidRPr="003E3E38">
        <w:rPr>
          <w:rFonts w:ascii="SimSun" w:hAnsi="SimSun" w:hint="eastAsia"/>
          <w:sz w:val="21"/>
        </w:rPr>
        <w:t>，10个</w:t>
      </w:r>
      <w:proofErr w:type="gramStart"/>
      <w:r w:rsidR="00B310CB" w:rsidRPr="003E3E38">
        <w:rPr>
          <w:rFonts w:ascii="SimSun" w:hAnsi="SimSun" w:hint="eastAsia"/>
          <w:sz w:val="21"/>
        </w:rPr>
        <w:t>捐助局</w:t>
      </w:r>
      <w:proofErr w:type="gramEnd"/>
      <w:r w:rsidR="00B310CB" w:rsidRPr="003E3E38">
        <w:rPr>
          <w:rFonts w:ascii="SimSun" w:hAnsi="SimSun" w:hint="eastAsia"/>
          <w:sz w:val="21"/>
        </w:rPr>
        <w:t>报告称，它们在2013年至2015年</w:t>
      </w:r>
      <w:r w:rsidR="003A606F" w:rsidRPr="003E3E38">
        <w:rPr>
          <w:rFonts w:ascii="SimSun" w:hAnsi="SimSun" w:hint="eastAsia"/>
          <w:sz w:val="21"/>
        </w:rPr>
        <w:t>间</w:t>
      </w:r>
      <w:r w:rsidR="00B310CB" w:rsidRPr="003E3E38">
        <w:rPr>
          <w:rFonts w:ascii="SimSun" w:hAnsi="SimSun" w:hint="eastAsia"/>
          <w:sz w:val="21"/>
        </w:rPr>
        <w:t>为9</w:t>
      </w:r>
      <w:r w:rsidR="00B310CB" w:rsidRPr="003E3E38">
        <w:rPr>
          <w:rFonts w:ascii="SimSun" w:hAnsi="SimSun" w:hint="eastAsia"/>
          <w:sz w:val="21"/>
          <w:szCs w:val="22"/>
        </w:rPr>
        <w:t>个</w:t>
      </w:r>
      <w:proofErr w:type="gramStart"/>
      <w:r w:rsidR="00B310CB" w:rsidRPr="003E3E38">
        <w:rPr>
          <w:rFonts w:ascii="SimSun" w:hAnsi="SimSun" w:hint="eastAsia"/>
          <w:sz w:val="21"/>
          <w:szCs w:val="22"/>
        </w:rPr>
        <w:t>受益局</w:t>
      </w:r>
      <w:proofErr w:type="gramEnd"/>
      <w:r w:rsidR="00B310CB" w:rsidRPr="003E3E38">
        <w:rPr>
          <w:rFonts w:ascii="SimSun" w:hAnsi="SimSun" w:hint="eastAsia"/>
          <w:sz w:val="21"/>
          <w:szCs w:val="22"/>
        </w:rPr>
        <w:t>组织了在职培训。</w:t>
      </w:r>
    </w:p>
    <w:p w:rsidR="00232732" w:rsidRPr="003E3E38" w:rsidRDefault="00B310CB"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另外3个发达国家的主管</w:t>
      </w:r>
      <w:proofErr w:type="gramStart"/>
      <w:r w:rsidRPr="003E3E38">
        <w:rPr>
          <w:rFonts w:ascii="SimSun" w:hAnsi="SimSun" w:hint="eastAsia"/>
          <w:sz w:val="21"/>
          <w:szCs w:val="22"/>
        </w:rPr>
        <w:t>局</w:t>
      </w:r>
      <w:r w:rsidR="000A1258" w:rsidRPr="003E3E38">
        <w:rPr>
          <w:rFonts w:ascii="SimSun" w:hAnsi="SimSun" w:hint="eastAsia"/>
          <w:sz w:val="21"/>
          <w:szCs w:val="22"/>
        </w:rPr>
        <w:t>在此</w:t>
      </w:r>
      <w:proofErr w:type="gramEnd"/>
      <w:r w:rsidR="000A1258" w:rsidRPr="003E3E38">
        <w:rPr>
          <w:rFonts w:ascii="SimSun" w:hAnsi="SimSun" w:hint="eastAsia"/>
          <w:sz w:val="21"/>
          <w:szCs w:val="22"/>
        </w:rPr>
        <w:t>类中</w:t>
      </w:r>
      <w:r w:rsidRPr="003E3E38">
        <w:rPr>
          <w:rFonts w:ascii="SimSun" w:hAnsi="SimSun" w:hint="eastAsia"/>
          <w:sz w:val="21"/>
          <w:szCs w:val="22"/>
        </w:rPr>
        <w:t>报告</w:t>
      </w:r>
      <w:r w:rsidR="00F3765F" w:rsidRPr="003E3E38">
        <w:rPr>
          <w:rFonts w:ascii="SimSun" w:hAnsi="SimSun" w:hint="eastAsia"/>
          <w:sz w:val="21"/>
          <w:szCs w:val="22"/>
        </w:rPr>
        <w:t>了</w:t>
      </w:r>
      <w:r w:rsidR="00406C27" w:rsidRPr="003E3E38">
        <w:rPr>
          <w:rFonts w:ascii="SimSun" w:hAnsi="SimSun" w:hint="eastAsia"/>
          <w:sz w:val="21"/>
          <w:szCs w:val="22"/>
        </w:rPr>
        <w:t>与其他发达国家主管局的审查员交换计划。</w:t>
      </w:r>
    </w:p>
    <w:p w:rsidR="0073463C" w:rsidRPr="003E3E38" w:rsidRDefault="006D185C" w:rsidP="003E3E38">
      <w:pPr>
        <w:pStyle w:val="2"/>
        <w:overflowPunct w:val="0"/>
        <w:spacing w:beforeLines="100" w:afterLines="50" w:after="120" w:line="340" w:lineRule="atLeast"/>
        <w:rPr>
          <w:rFonts w:ascii="SimSun" w:hAnsi="SimSun"/>
          <w:b/>
          <w:sz w:val="21"/>
        </w:rPr>
      </w:pPr>
      <w:r w:rsidRPr="003E3E38">
        <w:rPr>
          <w:rFonts w:ascii="SimSun" w:hAnsi="SimSun" w:hint="eastAsia"/>
          <w:b/>
          <w:sz w:val="21"/>
        </w:rPr>
        <w:t>课堂式培训活动</w:t>
      </w:r>
    </w:p>
    <w:p w:rsidR="009B7BB6" w:rsidRPr="003E3E38" w:rsidRDefault="004C231A"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课堂式培训活动以面对面的形式开展，需要</w:t>
      </w:r>
      <w:r w:rsidR="000A1258">
        <w:rPr>
          <w:rFonts w:ascii="SimSun" w:hAnsi="SimSun" w:hint="eastAsia"/>
          <w:sz w:val="21"/>
          <w:szCs w:val="22"/>
        </w:rPr>
        <w:t>教师</w:t>
      </w:r>
      <w:r w:rsidRPr="003E3E38">
        <w:rPr>
          <w:rFonts w:ascii="SimSun" w:hAnsi="SimSun" w:hint="eastAsia"/>
          <w:sz w:val="21"/>
          <w:szCs w:val="22"/>
        </w:rPr>
        <w:t>和</w:t>
      </w:r>
      <w:r w:rsidR="000A1258">
        <w:rPr>
          <w:rFonts w:ascii="SimSun" w:hAnsi="SimSun" w:hint="eastAsia"/>
          <w:sz w:val="21"/>
          <w:szCs w:val="22"/>
        </w:rPr>
        <w:t>学员</w:t>
      </w:r>
      <w:r w:rsidRPr="003E3E38">
        <w:rPr>
          <w:rFonts w:ascii="SimSun" w:hAnsi="SimSun" w:hint="eastAsia"/>
          <w:sz w:val="21"/>
          <w:szCs w:val="22"/>
        </w:rPr>
        <w:t>的实地参与，</w:t>
      </w:r>
      <w:r w:rsidR="000A1258">
        <w:rPr>
          <w:rFonts w:ascii="SimSun" w:hAnsi="SimSun" w:hint="eastAsia"/>
          <w:sz w:val="21"/>
          <w:szCs w:val="22"/>
        </w:rPr>
        <w:t>例</w:t>
      </w:r>
      <w:r w:rsidRPr="003E3E38">
        <w:rPr>
          <w:rFonts w:ascii="SimSun" w:hAnsi="SimSun" w:hint="eastAsia"/>
          <w:sz w:val="21"/>
          <w:szCs w:val="22"/>
        </w:rPr>
        <w:t>如关于专利分类、专利撰写、检索策略、知识产权制度基础等的讲习班或研讨班。</w:t>
      </w:r>
    </w:p>
    <w:p w:rsidR="009B7BB6" w:rsidRPr="003E3E38" w:rsidRDefault="00B62B9F"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与</w:t>
      </w:r>
      <w:r w:rsidR="00C048C2" w:rsidRPr="003E3E38">
        <w:rPr>
          <w:rFonts w:ascii="SimSun" w:hAnsi="SimSun" w:hint="eastAsia"/>
          <w:sz w:val="21"/>
          <w:szCs w:val="22"/>
        </w:rPr>
        <w:t>之前调查的情况</w:t>
      </w:r>
      <w:r w:rsidRPr="003E3E38">
        <w:rPr>
          <w:rFonts w:ascii="SimSun" w:hAnsi="SimSun" w:hint="eastAsia"/>
          <w:sz w:val="21"/>
          <w:szCs w:val="22"/>
        </w:rPr>
        <w:t>一样</w:t>
      </w:r>
      <w:r w:rsidR="00C048C2" w:rsidRPr="003E3E38">
        <w:rPr>
          <w:rFonts w:ascii="SimSun" w:hAnsi="SimSun" w:hint="eastAsia"/>
          <w:sz w:val="21"/>
          <w:szCs w:val="22"/>
        </w:rPr>
        <w:t>，主管局</w:t>
      </w:r>
      <w:r w:rsidR="001002EE" w:rsidRPr="003E3E38">
        <w:rPr>
          <w:rFonts w:ascii="SimSun" w:hAnsi="SimSun" w:hint="eastAsia"/>
          <w:sz w:val="21"/>
          <w:szCs w:val="22"/>
        </w:rPr>
        <w:t>报告称</w:t>
      </w:r>
      <w:r w:rsidR="00FF75DD" w:rsidRPr="003E3E38">
        <w:rPr>
          <w:rFonts w:ascii="SimSun" w:hAnsi="SimSun" w:hint="eastAsia"/>
          <w:sz w:val="21"/>
          <w:szCs w:val="22"/>
        </w:rPr>
        <w:t>，</w:t>
      </w:r>
      <w:r w:rsidR="00C048C2" w:rsidRPr="003E3E38">
        <w:rPr>
          <w:rFonts w:ascii="SimSun" w:hAnsi="SimSun" w:hint="eastAsia"/>
          <w:sz w:val="21"/>
          <w:szCs w:val="22"/>
        </w:rPr>
        <w:t>2016年开展的大部分培训活动为课堂式培训活动</w:t>
      </w:r>
      <w:r w:rsidR="00AF41A3" w:rsidRPr="003E3E38">
        <w:rPr>
          <w:rFonts w:ascii="SimSun" w:hAnsi="SimSun" w:hint="eastAsia"/>
          <w:sz w:val="21"/>
          <w:szCs w:val="22"/>
        </w:rPr>
        <w:t>：</w:t>
      </w:r>
      <w:r w:rsidR="001002EE" w:rsidRPr="003E3E38">
        <w:rPr>
          <w:rFonts w:ascii="SimSun" w:hAnsi="SimSun" w:hint="eastAsia"/>
          <w:sz w:val="21"/>
          <w:szCs w:val="22"/>
        </w:rPr>
        <w:t>14个</w:t>
      </w:r>
      <w:proofErr w:type="gramStart"/>
      <w:r w:rsidR="001002EE" w:rsidRPr="003E3E38">
        <w:rPr>
          <w:rFonts w:ascii="SimSun" w:hAnsi="SimSun" w:hint="eastAsia"/>
          <w:sz w:val="21"/>
          <w:szCs w:val="22"/>
        </w:rPr>
        <w:t>捐助局</w:t>
      </w:r>
      <w:proofErr w:type="gramEnd"/>
      <w:r w:rsidR="001002EE" w:rsidRPr="003E3E38">
        <w:rPr>
          <w:rFonts w:ascii="SimSun" w:hAnsi="SimSun" w:hint="eastAsia"/>
          <w:sz w:val="21"/>
          <w:szCs w:val="22"/>
        </w:rPr>
        <w:t>为共计45</w:t>
      </w:r>
      <w:r w:rsidR="00FF75DD" w:rsidRPr="003E3E38">
        <w:rPr>
          <w:rFonts w:ascii="SimSun" w:hAnsi="SimSun" w:hint="eastAsia"/>
          <w:sz w:val="21"/>
          <w:szCs w:val="22"/>
        </w:rPr>
        <w:t>个</w:t>
      </w:r>
      <w:proofErr w:type="gramStart"/>
      <w:r w:rsidR="00FF75DD" w:rsidRPr="003E3E38">
        <w:rPr>
          <w:rFonts w:ascii="SimSun" w:hAnsi="SimSun" w:hint="eastAsia"/>
          <w:sz w:val="21"/>
          <w:szCs w:val="22"/>
        </w:rPr>
        <w:t>受益局</w:t>
      </w:r>
      <w:proofErr w:type="gramEnd"/>
      <w:r w:rsidR="00FF75DD" w:rsidRPr="003E3E38">
        <w:rPr>
          <w:rFonts w:ascii="SimSun" w:hAnsi="SimSun" w:hint="eastAsia"/>
          <w:sz w:val="21"/>
          <w:szCs w:val="22"/>
        </w:rPr>
        <w:t>组织或帮助组织</w:t>
      </w:r>
      <w:r w:rsidR="001002EE" w:rsidRPr="003E3E38">
        <w:rPr>
          <w:rFonts w:ascii="SimSun" w:hAnsi="SimSun" w:hint="eastAsia"/>
          <w:sz w:val="21"/>
          <w:szCs w:val="22"/>
        </w:rPr>
        <w:t>了超过117</w:t>
      </w:r>
      <w:r w:rsidR="00FF75DD" w:rsidRPr="003E3E38">
        <w:rPr>
          <w:rFonts w:ascii="SimSun" w:hAnsi="SimSun" w:hint="eastAsia"/>
          <w:sz w:val="21"/>
          <w:szCs w:val="22"/>
        </w:rPr>
        <w:t>个此类培训活动。</w:t>
      </w:r>
      <w:r w:rsidR="001002EE" w:rsidRPr="003E3E38">
        <w:rPr>
          <w:rFonts w:ascii="SimSun" w:hAnsi="SimSun" w:hint="eastAsia"/>
          <w:sz w:val="21"/>
          <w:szCs w:val="22"/>
        </w:rPr>
        <w:t>2016年</w:t>
      </w:r>
      <w:r w:rsidR="00A01B1A" w:rsidRPr="003E3E38">
        <w:rPr>
          <w:rFonts w:ascii="SimSun" w:hAnsi="SimSun" w:hint="eastAsia"/>
          <w:sz w:val="21"/>
          <w:szCs w:val="22"/>
        </w:rPr>
        <w:t>接受</w:t>
      </w:r>
      <w:r w:rsidR="00FF75DD" w:rsidRPr="003E3E38">
        <w:rPr>
          <w:rFonts w:ascii="SimSun" w:hAnsi="SimSun" w:hint="eastAsia"/>
          <w:sz w:val="21"/>
        </w:rPr>
        <w:t>最多</w:t>
      </w:r>
      <w:r w:rsidR="00A01B1A" w:rsidRPr="003E3E38">
        <w:rPr>
          <w:rFonts w:ascii="SimSun" w:hAnsi="SimSun" w:hint="eastAsia"/>
          <w:sz w:val="21"/>
          <w:szCs w:val="22"/>
        </w:rPr>
        <w:t>外部培训</w:t>
      </w:r>
      <w:r w:rsidR="00FF75DD" w:rsidRPr="003E3E38">
        <w:rPr>
          <w:rFonts w:ascii="SimSun" w:hAnsi="SimSun" w:hint="eastAsia"/>
          <w:sz w:val="21"/>
          <w:szCs w:val="22"/>
        </w:rPr>
        <w:t>支持</w:t>
      </w:r>
      <w:r w:rsidR="00A01B1A" w:rsidRPr="003E3E38">
        <w:rPr>
          <w:rFonts w:ascii="SimSun" w:hAnsi="SimSun" w:hint="eastAsia"/>
          <w:sz w:val="21"/>
          <w:szCs w:val="22"/>
        </w:rPr>
        <w:t>的</w:t>
      </w:r>
      <w:proofErr w:type="gramStart"/>
      <w:r w:rsidR="001002EE" w:rsidRPr="003E3E38">
        <w:rPr>
          <w:rFonts w:ascii="SimSun" w:hAnsi="SimSun" w:hint="eastAsia"/>
          <w:sz w:val="21"/>
          <w:szCs w:val="22"/>
        </w:rPr>
        <w:t>受益局</w:t>
      </w:r>
      <w:proofErr w:type="gramEnd"/>
      <w:r w:rsidR="00C62880" w:rsidRPr="003E3E38">
        <w:rPr>
          <w:rFonts w:ascii="SimSun" w:hAnsi="SimSun" w:hint="eastAsia"/>
          <w:sz w:val="21"/>
          <w:szCs w:val="22"/>
        </w:rPr>
        <w:t>收到了来自6个不同</w:t>
      </w:r>
      <w:proofErr w:type="gramStart"/>
      <w:r w:rsidR="00C62880" w:rsidRPr="003E3E38">
        <w:rPr>
          <w:rFonts w:ascii="SimSun" w:hAnsi="SimSun" w:hint="eastAsia"/>
          <w:sz w:val="21"/>
          <w:szCs w:val="22"/>
        </w:rPr>
        <w:t>捐助局</w:t>
      </w:r>
      <w:proofErr w:type="gramEnd"/>
      <w:r w:rsidR="00FF75DD" w:rsidRPr="003E3E38">
        <w:rPr>
          <w:rFonts w:ascii="SimSun" w:hAnsi="SimSun" w:hint="eastAsia"/>
          <w:sz w:val="21"/>
          <w:szCs w:val="22"/>
        </w:rPr>
        <w:t>的邀请，为共计</w:t>
      </w:r>
      <w:r w:rsidR="00C62880" w:rsidRPr="003E3E38">
        <w:rPr>
          <w:rFonts w:ascii="SimSun" w:hAnsi="SimSun" w:hint="eastAsia"/>
          <w:sz w:val="21"/>
          <w:szCs w:val="22"/>
        </w:rPr>
        <w:t>31</w:t>
      </w:r>
      <w:r w:rsidR="00FF75DD" w:rsidRPr="003E3E38">
        <w:rPr>
          <w:rFonts w:ascii="SimSun" w:hAnsi="SimSun" w:hint="eastAsia"/>
          <w:sz w:val="21"/>
          <w:szCs w:val="22"/>
        </w:rPr>
        <w:t>名学员组织了</w:t>
      </w:r>
      <w:r w:rsidR="00C62880" w:rsidRPr="003E3E38">
        <w:rPr>
          <w:rFonts w:ascii="SimSun" w:hAnsi="SimSun" w:hint="eastAsia"/>
          <w:sz w:val="21"/>
          <w:szCs w:val="22"/>
        </w:rPr>
        <w:t>17个</w:t>
      </w:r>
      <w:r w:rsidR="00FF75DD" w:rsidRPr="003E3E38">
        <w:rPr>
          <w:rFonts w:ascii="SimSun" w:hAnsi="SimSun" w:hint="eastAsia"/>
          <w:sz w:val="21"/>
          <w:szCs w:val="22"/>
        </w:rPr>
        <w:t>海外课程</w:t>
      </w:r>
      <w:r w:rsidR="00C62880" w:rsidRPr="003E3E38">
        <w:rPr>
          <w:rFonts w:ascii="SimSun" w:hAnsi="SimSun" w:hint="eastAsia"/>
          <w:sz w:val="21"/>
          <w:szCs w:val="22"/>
        </w:rPr>
        <w:t>，</w:t>
      </w:r>
      <w:r w:rsidR="008226A8" w:rsidRPr="003E3E38">
        <w:rPr>
          <w:rFonts w:ascii="SimSun" w:hAnsi="SimSun" w:hint="eastAsia"/>
          <w:sz w:val="21"/>
          <w:szCs w:val="22"/>
        </w:rPr>
        <w:t>并在4个</w:t>
      </w:r>
      <w:proofErr w:type="gramStart"/>
      <w:r w:rsidR="008226A8" w:rsidRPr="003E3E38">
        <w:rPr>
          <w:rFonts w:ascii="SimSun" w:hAnsi="SimSun" w:hint="eastAsia"/>
          <w:sz w:val="21"/>
          <w:szCs w:val="22"/>
        </w:rPr>
        <w:t>捐助局</w:t>
      </w:r>
      <w:proofErr w:type="gramEnd"/>
      <w:r w:rsidR="008226A8" w:rsidRPr="003E3E38">
        <w:rPr>
          <w:rFonts w:ascii="SimSun" w:hAnsi="SimSun" w:hint="eastAsia"/>
          <w:sz w:val="21"/>
          <w:szCs w:val="22"/>
        </w:rPr>
        <w:t>的帮助下为</w:t>
      </w:r>
      <w:r w:rsidR="00FF75DD" w:rsidRPr="003E3E38">
        <w:rPr>
          <w:rFonts w:ascii="SimSun" w:hAnsi="SimSun" w:hint="eastAsia"/>
          <w:sz w:val="21"/>
          <w:szCs w:val="22"/>
        </w:rPr>
        <w:t>共计</w:t>
      </w:r>
      <w:r w:rsidR="008226A8" w:rsidRPr="003E3E38">
        <w:rPr>
          <w:rFonts w:ascii="SimSun" w:hAnsi="SimSun" w:hint="eastAsia"/>
          <w:sz w:val="21"/>
          <w:szCs w:val="22"/>
        </w:rPr>
        <w:t>197名学员组织了6个国内课程。</w:t>
      </w:r>
    </w:p>
    <w:p w:rsidR="00A733CA" w:rsidRPr="003E3E38" w:rsidRDefault="00B2047C"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在答复</w:t>
      </w:r>
      <w:r w:rsidR="006C0A0E" w:rsidRPr="003E3E38">
        <w:rPr>
          <w:rFonts w:ascii="SimSun" w:hAnsi="SimSun" w:hint="eastAsia"/>
          <w:sz w:val="21"/>
        </w:rPr>
        <w:t>之前</w:t>
      </w:r>
      <w:r w:rsidRPr="003E3E38">
        <w:rPr>
          <w:rFonts w:ascii="SimSun" w:hAnsi="SimSun" w:hint="eastAsia"/>
          <w:sz w:val="21"/>
        </w:rPr>
        <w:t>覆盖2013年至2015年</w:t>
      </w:r>
      <w:proofErr w:type="gramStart"/>
      <w:r w:rsidRPr="003E3E38">
        <w:rPr>
          <w:rFonts w:ascii="SimSun" w:hAnsi="SimSun" w:hint="eastAsia"/>
          <w:sz w:val="21"/>
        </w:rPr>
        <w:t>间培训</w:t>
      </w:r>
      <w:proofErr w:type="gramEnd"/>
      <w:r w:rsidRPr="003E3E38">
        <w:rPr>
          <w:rFonts w:ascii="SimSun" w:hAnsi="SimSun" w:hint="eastAsia"/>
          <w:sz w:val="21"/>
        </w:rPr>
        <w:t>活动</w:t>
      </w:r>
      <w:r w:rsidR="006C0A0E" w:rsidRPr="003E3E38">
        <w:rPr>
          <w:rFonts w:ascii="SimSun" w:hAnsi="SimSun" w:hint="eastAsia"/>
          <w:sz w:val="21"/>
        </w:rPr>
        <w:t>的调查（通函C.PCT 1464</w:t>
      </w:r>
      <w:r w:rsidRPr="003E3E38">
        <w:rPr>
          <w:rFonts w:ascii="SimSun" w:hAnsi="SimSun" w:hint="eastAsia"/>
          <w:sz w:val="21"/>
        </w:rPr>
        <w:t>）</w:t>
      </w:r>
      <w:r w:rsidR="00541D3B" w:rsidRPr="003E3E38">
        <w:rPr>
          <w:rFonts w:ascii="SimSun" w:hAnsi="SimSun" w:hint="eastAsia"/>
          <w:sz w:val="21"/>
        </w:rPr>
        <w:t>时</w:t>
      </w:r>
      <w:r w:rsidR="006C0A0E" w:rsidRPr="003E3E38">
        <w:rPr>
          <w:rFonts w:ascii="SimSun" w:hAnsi="SimSun" w:hint="eastAsia"/>
          <w:sz w:val="21"/>
        </w:rPr>
        <w:t>，19个</w:t>
      </w:r>
      <w:proofErr w:type="gramStart"/>
      <w:r w:rsidR="006C0A0E" w:rsidRPr="003E3E38">
        <w:rPr>
          <w:rFonts w:ascii="SimSun" w:hAnsi="SimSun" w:hint="eastAsia"/>
          <w:sz w:val="21"/>
        </w:rPr>
        <w:t>捐助局</w:t>
      </w:r>
      <w:proofErr w:type="gramEnd"/>
      <w:r w:rsidR="006C0A0E" w:rsidRPr="003E3E38">
        <w:rPr>
          <w:rFonts w:ascii="SimSun" w:hAnsi="SimSun" w:hint="eastAsia"/>
          <w:sz w:val="21"/>
        </w:rPr>
        <w:t>报告称</w:t>
      </w:r>
      <w:r w:rsidR="00686A24" w:rsidRPr="003E3E38">
        <w:rPr>
          <w:rFonts w:ascii="SimSun" w:hAnsi="SimSun" w:hint="eastAsia"/>
          <w:sz w:val="21"/>
        </w:rPr>
        <w:t>，</w:t>
      </w:r>
      <w:r w:rsidR="00FD3215" w:rsidRPr="003E3E38">
        <w:rPr>
          <w:rFonts w:ascii="SimSun" w:hAnsi="SimSun" w:hint="eastAsia"/>
          <w:sz w:val="21"/>
        </w:rPr>
        <w:t>组织或帮助组织</w:t>
      </w:r>
      <w:r w:rsidR="006C0A0E" w:rsidRPr="003E3E38">
        <w:rPr>
          <w:rFonts w:ascii="SimSun" w:hAnsi="SimSun" w:hint="eastAsia"/>
          <w:sz w:val="21"/>
        </w:rPr>
        <w:t>了</w:t>
      </w:r>
      <w:r w:rsidR="00B578C9" w:rsidRPr="003E3E38">
        <w:rPr>
          <w:rFonts w:ascii="SimSun" w:hAnsi="SimSun" w:hint="eastAsia"/>
          <w:sz w:val="21"/>
        </w:rPr>
        <w:t>81个此类培训活动</w:t>
      </w:r>
      <w:r w:rsidR="00FD3215" w:rsidRPr="003E3E38">
        <w:rPr>
          <w:rFonts w:ascii="SimSun" w:hAnsi="SimSun" w:hint="eastAsia"/>
          <w:sz w:val="21"/>
        </w:rPr>
        <w:t>，参加总人数近1,100名</w:t>
      </w:r>
      <w:r w:rsidR="00FE0315" w:rsidRPr="003E3E38">
        <w:rPr>
          <w:rFonts w:ascii="SimSun" w:hAnsi="SimSun" w:hint="eastAsia"/>
          <w:sz w:val="21"/>
        </w:rPr>
        <w:t>。从</w:t>
      </w:r>
      <w:proofErr w:type="gramStart"/>
      <w:r w:rsidR="00FE0315" w:rsidRPr="003E3E38">
        <w:rPr>
          <w:rFonts w:ascii="SimSun" w:hAnsi="SimSun" w:hint="eastAsia"/>
          <w:sz w:val="21"/>
        </w:rPr>
        <w:t>受益局来</w:t>
      </w:r>
      <w:r w:rsidR="000E0CF5" w:rsidRPr="003E3E38">
        <w:rPr>
          <w:rFonts w:ascii="SimSun" w:hAnsi="SimSun" w:hint="eastAsia"/>
          <w:sz w:val="21"/>
        </w:rPr>
        <w:t>看</w:t>
      </w:r>
      <w:proofErr w:type="gramEnd"/>
      <w:r w:rsidR="000E0CF5" w:rsidRPr="003E3E38">
        <w:rPr>
          <w:rFonts w:ascii="SimSun" w:hAnsi="SimSun" w:hint="eastAsia"/>
          <w:sz w:val="21"/>
        </w:rPr>
        <w:t>，29个主管局</w:t>
      </w:r>
      <w:r w:rsidR="00B62B9F" w:rsidRPr="003E3E38">
        <w:rPr>
          <w:rFonts w:ascii="SimSun" w:hAnsi="SimSun" w:hint="eastAsia"/>
          <w:sz w:val="21"/>
        </w:rPr>
        <w:t>平均</w:t>
      </w:r>
      <w:r w:rsidR="000E0CF5" w:rsidRPr="003E3E38">
        <w:rPr>
          <w:rFonts w:ascii="SimSun" w:hAnsi="SimSun" w:hint="eastAsia"/>
          <w:sz w:val="21"/>
        </w:rPr>
        <w:t>派出</w:t>
      </w:r>
      <w:r w:rsidR="00FD3215" w:rsidRPr="003E3E38">
        <w:rPr>
          <w:rFonts w:ascii="SimSun" w:hAnsi="SimSun" w:hint="eastAsia"/>
          <w:sz w:val="21"/>
        </w:rPr>
        <w:t>了</w:t>
      </w:r>
      <w:r w:rsidR="000E0CF5" w:rsidRPr="003E3E38">
        <w:rPr>
          <w:rFonts w:ascii="SimSun" w:hAnsi="SimSun" w:hint="eastAsia"/>
          <w:sz w:val="21"/>
        </w:rPr>
        <w:t>2名审查员参与外国</w:t>
      </w:r>
      <w:r w:rsidR="00AE34F8" w:rsidRPr="003E3E38">
        <w:rPr>
          <w:rFonts w:ascii="SimSun" w:hAnsi="SimSun" w:hint="eastAsia"/>
          <w:sz w:val="21"/>
          <w:szCs w:val="22"/>
        </w:rPr>
        <w:t>讲习班或研讨</w:t>
      </w:r>
      <w:r w:rsidR="000E0CF5" w:rsidRPr="003E3E38">
        <w:rPr>
          <w:rFonts w:ascii="SimSun" w:hAnsi="SimSun" w:hint="eastAsia"/>
          <w:sz w:val="21"/>
          <w:szCs w:val="22"/>
        </w:rPr>
        <w:t>会，</w:t>
      </w:r>
      <w:r w:rsidR="00AE34F8" w:rsidRPr="003E3E38">
        <w:rPr>
          <w:rFonts w:ascii="SimSun" w:hAnsi="SimSun" w:hint="eastAsia"/>
          <w:sz w:val="21"/>
          <w:szCs w:val="22"/>
        </w:rPr>
        <w:t>有13个</w:t>
      </w:r>
      <w:proofErr w:type="gramStart"/>
      <w:r w:rsidR="00AE34F8" w:rsidRPr="003E3E38">
        <w:rPr>
          <w:rFonts w:ascii="SimSun" w:hAnsi="SimSun" w:hint="eastAsia"/>
          <w:sz w:val="21"/>
          <w:szCs w:val="22"/>
        </w:rPr>
        <w:t>受益局</w:t>
      </w:r>
      <w:proofErr w:type="gramEnd"/>
      <w:r w:rsidR="00FD3215" w:rsidRPr="003E3E38">
        <w:rPr>
          <w:rFonts w:ascii="SimSun" w:hAnsi="SimSun" w:hint="eastAsia"/>
          <w:sz w:val="21"/>
          <w:szCs w:val="22"/>
        </w:rPr>
        <w:t>的</w:t>
      </w:r>
      <w:r w:rsidR="00AE34F8" w:rsidRPr="003E3E38">
        <w:rPr>
          <w:rFonts w:ascii="SimSun" w:hAnsi="SimSun" w:hint="eastAsia"/>
          <w:sz w:val="21"/>
          <w:szCs w:val="22"/>
        </w:rPr>
        <w:t>研讨会或讲习班</w:t>
      </w:r>
      <w:r w:rsidR="00FD3215" w:rsidRPr="003E3E38">
        <w:rPr>
          <w:rFonts w:ascii="SimSun" w:hAnsi="SimSun" w:hint="eastAsia"/>
          <w:sz w:val="21"/>
          <w:szCs w:val="22"/>
        </w:rPr>
        <w:t>是由</w:t>
      </w:r>
      <w:proofErr w:type="gramStart"/>
      <w:r w:rsidR="00FD3215" w:rsidRPr="003E3E38">
        <w:rPr>
          <w:rFonts w:ascii="SimSun" w:hAnsi="SimSun" w:hint="eastAsia"/>
          <w:sz w:val="21"/>
          <w:szCs w:val="22"/>
        </w:rPr>
        <w:t>捐助局</w:t>
      </w:r>
      <w:proofErr w:type="gramEnd"/>
      <w:r w:rsidR="00FD3215" w:rsidRPr="003E3E38">
        <w:rPr>
          <w:rFonts w:ascii="SimSun" w:hAnsi="SimSun" w:hint="eastAsia"/>
          <w:sz w:val="21"/>
          <w:szCs w:val="22"/>
        </w:rPr>
        <w:t>在这些</w:t>
      </w:r>
      <w:proofErr w:type="gramStart"/>
      <w:r w:rsidR="00FD3215" w:rsidRPr="003E3E38">
        <w:rPr>
          <w:rFonts w:ascii="SimSun" w:hAnsi="SimSun" w:hint="eastAsia"/>
          <w:sz w:val="21"/>
          <w:szCs w:val="22"/>
        </w:rPr>
        <w:t>受益局</w:t>
      </w:r>
      <w:proofErr w:type="gramEnd"/>
      <w:r w:rsidR="00FD3215" w:rsidRPr="003E3E38">
        <w:rPr>
          <w:rFonts w:ascii="SimSun" w:hAnsi="SimSun" w:hint="eastAsia"/>
          <w:sz w:val="21"/>
          <w:szCs w:val="22"/>
        </w:rPr>
        <w:t>的场地举办的。</w:t>
      </w:r>
    </w:p>
    <w:p w:rsidR="005D1B45" w:rsidRPr="003E3E38" w:rsidRDefault="00143DA2"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szCs w:val="22"/>
        </w:rPr>
        <w:t>邀请学员</w:t>
      </w:r>
      <w:r w:rsidR="009C4D63" w:rsidRPr="003E3E38">
        <w:rPr>
          <w:rFonts w:ascii="SimSun" w:hAnsi="SimSun" w:hint="eastAsia"/>
          <w:sz w:val="21"/>
          <w:szCs w:val="22"/>
        </w:rPr>
        <w:t>旁听主要为</w:t>
      </w:r>
      <w:proofErr w:type="gramStart"/>
      <w:r w:rsidR="009C4D63" w:rsidRPr="003E3E38">
        <w:rPr>
          <w:rFonts w:ascii="SimSun" w:hAnsi="SimSun" w:hint="eastAsia"/>
          <w:sz w:val="21"/>
          <w:szCs w:val="22"/>
        </w:rPr>
        <w:t>捐助局</w:t>
      </w:r>
      <w:proofErr w:type="gramEnd"/>
      <w:r w:rsidR="009C4D63" w:rsidRPr="003E3E38">
        <w:rPr>
          <w:rFonts w:ascii="SimSun" w:hAnsi="SimSun" w:hint="eastAsia"/>
          <w:sz w:val="21"/>
          <w:szCs w:val="22"/>
        </w:rPr>
        <w:t>审查员组织的课堂式培训</w:t>
      </w:r>
      <w:r w:rsidR="00D3278A">
        <w:rPr>
          <w:rFonts w:ascii="SimSun" w:hAnsi="SimSun" w:hint="eastAsia"/>
          <w:sz w:val="21"/>
          <w:szCs w:val="22"/>
        </w:rPr>
        <w:t>，</w:t>
      </w:r>
      <w:r w:rsidR="000605BA" w:rsidRPr="003E3E38">
        <w:rPr>
          <w:rFonts w:ascii="SimSun" w:hAnsi="SimSun" w:hint="eastAsia"/>
          <w:sz w:val="21"/>
          <w:szCs w:val="22"/>
        </w:rPr>
        <w:t>可</w:t>
      </w:r>
      <w:r w:rsidR="00C45FCB" w:rsidRPr="003E3E38">
        <w:rPr>
          <w:rFonts w:ascii="SimSun" w:hAnsi="SimSun" w:hint="eastAsia"/>
          <w:sz w:val="21"/>
          <w:szCs w:val="22"/>
        </w:rPr>
        <w:t>被视为对其他主管局的审查员进行培训的</w:t>
      </w:r>
      <w:r w:rsidR="00C45FCB" w:rsidRPr="003E3E38">
        <w:rPr>
          <w:rFonts w:ascii="SimSun" w:hAnsi="SimSun" w:hint="eastAsia"/>
          <w:sz w:val="21"/>
        </w:rPr>
        <w:t>有效</w:t>
      </w:r>
      <w:r w:rsidR="00C45FCB" w:rsidRPr="003E3E38">
        <w:rPr>
          <w:rFonts w:ascii="SimSun" w:hAnsi="SimSun" w:hint="eastAsia"/>
          <w:sz w:val="21"/>
          <w:szCs w:val="22"/>
        </w:rPr>
        <w:t>方法</w:t>
      </w:r>
      <w:r w:rsidR="000605BA" w:rsidRPr="003E3E38">
        <w:rPr>
          <w:rFonts w:ascii="SimSun" w:hAnsi="SimSun" w:hint="eastAsia"/>
          <w:sz w:val="21"/>
          <w:szCs w:val="22"/>
        </w:rPr>
        <w:t>。但是，对问卷的答复</w:t>
      </w:r>
      <w:r w:rsidR="00C45FCB" w:rsidRPr="003E3E38">
        <w:rPr>
          <w:rFonts w:ascii="SimSun" w:hAnsi="SimSun" w:hint="eastAsia"/>
          <w:sz w:val="21"/>
          <w:szCs w:val="22"/>
        </w:rPr>
        <w:t>显示，2016</w:t>
      </w:r>
      <w:r w:rsidR="000605BA" w:rsidRPr="003E3E38">
        <w:rPr>
          <w:rFonts w:ascii="SimSun" w:hAnsi="SimSun" w:hint="eastAsia"/>
          <w:sz w:val="21"/>
          <w:szCs w:val="22"/>
        </w:rPr>
        <w:t>年，没有</w:t>
      </w:r>
      <w:proofErr w:type="gramStart"/>
      <w:r w:rsidR="000605BA" w:rsidRPr="003E3E38">
        <w:rPr>
          <w:rFonts w:ascii="SimSun" w:hAnsi="SimSun" w:hint="eastAsia"/>
          <w:sz w:val="21"/>
          <w:szCs w:val="22"/>
        </w:rPr>
        <w:t>捐助局</w:t>
      </w:r>
      <w:proofErr w:type="gramEnd"/>
      <w:r w:rsidR="000605BA" w:rsidRPr="003E3E38">
        <w:rPr>
          <w:rFonts w:ascii="SimSun" w:hAnsi="SimSun" w:hint="eastAsia"/>
          <w:sz w:val="21"/>
          <w:szCs w:val="22"/>
        </w:rPr>
        <w:t>邀请</w:t>
      </w:r>
      <w:r w:rsidR="008E7A08" w:rsidRPr="003E3E38">
        <w:rPr>
          <w:rFonts w:ascii="SimSun" w:hAnsi="SimSun" w:hint="eastAsia"/>
          <w:sz w:val="21"/>
          <w:szCs w:val="22"/>
        </w:rPr>
        <w:t>过</w:t>
      </w:r>
      <w:r w:rsidR="00C45FCB" w:rsidRPr="003E3E38">
        <w:rPr>
          <w:rFonts w:ascii="SimSun" w:hAnsi="SimSun" w:hint="eastAsia"/>
          <w:sz w:val="21"/>
          <w:szCs w:val="22"/>
        </w:rPr>
        <w:t>外国审查员参与此类内部培训活动。</w:t>
      </w:r>
      <w:r w:rsidR="000605BA" w:rsidRPr="003E3E38">
        <w:rPr>
          <w:rFonts w:ascii="SimSun" w:hAnsi="SimSun" w:hint="eastAsia"/>
          <w:sz w:val="21"/>
        </w:rPr>
        <w:t>在答复之前覆盖2013年至2015年</w:t>
      </w:r>
      <w:proofErr w:type="gramStart"/>
      <w:r w:rsidR="000605BA" w:rsidRPr="003E3E38">
        <w:rPr>
          <w:rFonts w:ascii="SimSun" w:hAnsi="SimSun" w:hint="eastAsia"/>
          <w:sz w:val="21"/>
        </w:rPr>
        <w:t>间培训</w:t>
      </w:r>
      <w:proofErr w:type="gramEnd"/>
      <w:r w:rsidR="000605BA" w:rsidRPr="003E3E38">
        <w:rPr>
          <w:rFonts w:ascii="SimSun" w:hAnsi="SimSun" w:hint="eastAsia"/>
          <w:sz w:val="21"/>
        </w:rPr>
        <w:t>活动的调查（通函C.PCT 1464</w:t>
      </w:r>
      <w:r w:rsidR="008E7A08" w:rsidRPr="003E3E38">
        <w:rPr>
          <w:rFonts w:ascii="SimSun" w:hAnsi="SimSun" w:hint="eastAsia"/>
          <w:sz w:val="21"/>
        </w:rPr>
        <w:t>）时</w:t>
      </w:r>
      <w:r w:rsidR="005504E7" w:rsidRPr="003E3E38">
        <w:rPr>
          <w:rFonts w:ascii="SimSun" w:hAnsi="SimSun" w:hint="eastAsia"/>
          <w:sz w:val="21"/>
        </w:rPr>
        <w:t>，5</w:t>
      </w:r>
      <w:r w:rsidR="006F20A2" w:rsidRPr="003E3E38">
        <w:rPr>
          <w:rFonts w:ascii="SimSun" w:hAnsi="SimSun" w:hint="eastAsia"/>
          <w:sz w:val="21"/>
        </w:rPr>
        <w:t>个主管局报告了此类邀请</w:t>
      </w:r>
      <w:r w:rsidR="005504E7" w:rsidRPr="003E3E38">
        <w:rPr>
          <w:rFonts w:ascii="SimSun" w:hAnsi="SimSun" w:hint="eastAsia"/>
          <w:sz w:val="21"/>
        </w:rPr>
        <w:t>。</w:t>
      </w:r>
    </w:p>
    <w:p w:rsidR="005D1B45" w:rsidRPr="003E3E38" w:rsidRDefault="00B2047C" w:rsidP="003E3E38">
      <w:pPr>
        <w:pStyle w:val="3"/>
        <w:overflowPunct w:val="0"/>
        <w:spacing w:beforeLines="100" w:afterLines="50" w:after="120" w:line="340" w:lineRule="atLeast"/>
        <w:rPr>
          <w:rFonts w:ascii="SimSun" w:hAnsi="SimSun"/>
          <w:sz w:val="21"/>
        </w:rPr>
      </w:pPr>
      <w:r w:rsidRPr="003E3E38">
        <w:rPr>
          <w:rFonts w:ascii="SimSun" w:hAnsi="SimSun" w:hint="eastAsia"/>
          <w:sz w:val="21"/>
        </w:rPr>
        <w:t>培训活动</w:t>
      </w:r>
      <w:r w:rsidR="00CE0776" w:rsidRPr="003E3E38">
        <w:rPr>
          <w:rFonts w:ascii="SimSun" w:hAnsi="SimSun" w:hint="eastAsia"/>
          <w:sz w:val="21"/>
        </w:rPr>
        <w:t>汇编</w:t>
      </w:r>
    </w:p>
    <w:p w:rsidR="003B318C" w:rsidRPr="003E3E38" w:rsidRDefault="004261C5"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在编写本文件之时，国际局正在编拟</w:t>
      </w:r>
      <w:r w:rsidR="000C5796" w:rsidRPr="003E3E38">
        <w:rPr>
          <w:rFonts w:ascii="SimSun" w:hAnsi="SimSun" w:hint="eastAsia"/>
          <w:sz w:val="21"/>
        </w:rPr>
        <w:t>2013年至2016年间开展的所有专利实审审查员</w:t>
      </w:r>
      <w:r w:rsidRPr="003E3E38">
        <w:rPr>
          <w:rFonts w:ascii="SimSun" w:hAnsi="SimSun" w:hint="eastAsia"/>
          <w:sz w:val="21"/>
        </w:rPr>
        <w:t>培训活动的汇编，活动均为</w:t>
      </w:r>
      <w:r w:rsidR="000C5796" w:rsidRPr="003E3E38">
        <w:rPr>
          <w:rFonts w:ascii="SimSun" w:hAnsi="SimSun" w:hint="eastAsia"/>
          <w:sz w:val="21"/>
        </w:rPr>
        <w:t>主管局在</w:t>
      </w:r>
      <w:r w:rsidRPr="003E3E38">
        <w:rPr>
          <w:rFonts w:ascii="SimSun" w:hAnsi="SimSun" w:hint="eastAsia"/>
          <w:sz w:val="21"/>
        </w:rPr>
        <w:t>答复</w:t>
      </w:r>
      <w:r w:rsidR="00E036CD" w:rsidRPr="003E3E38">
        <w:rPr>
          <w:rFonts w:ascii="SimSun" w:hAnsi="SimSun" w:hint="eastAsia"/>
          <w:sz w:val="21"/>
        </w:rPr>
        <w:t>两次</w:t>
      </w:r>
      <w:r w:rsidRPr="003E3E38">
        <w:rPr>
          <w:rFonts w:ascii="SimSun" w:hAnsi="SimSun" w:hint="eastAsia"/>
          <w:sz w:val="21"/>
        </w:rPr>
        <w:t>调查时</w:t>
      </w:r>
      <w:r w:rsidR="000C5796" w:rsidRPr="003E3E38">
        <w:rPr>
          <w:rFonts w:ascii="SimSun" w:hAnsi="SimSun" w:hint="eastAsia"/>
          <w:sz w:val="21"/>
        </w:rPr>
        <w:t>报告的（</w:t>
      </w:r>
      <w:r w:rsidR="00E03BA4" w:rsidRPr="003E3E38">
        <w:rPr>
          <w:rFonts w:ascii="SimSun" w:hAnsi="SimSun" w:hint="eastAsia"/>
          <w:sz w:val="21"/>
        </w:rPr>
        <w:t>通函PCT 1464和1497）。国际局</w:t>
      </w:r>
      <w:r w:rsidR="00F44C48" w:rsidRPr="003E3E38">
        <w:rPr>
          <w:rFonts w:ascii="SimSun" w:hAnsi="SimSun" w:hint="eastAsia"/>
          <w:sz w:val="21"/>
        </w:rPr>
        <w:t>将在工作组本届会议</w:t>
      </w:r>
      <w:r w:rsidRPr="003E3E38">
        <w:rPr>
          <w:rFonts w:ascii="SimSun" w:hAnsi="SimSun" w:hint="eastAsia"/>
          <w:sz w:val="21"/>
        </w:rPr>
        <w:t>上</w:t>
      </w:r>
      <w:r w:rsidR="00173080" w:rsidRPr="003E3E38">
        <w:rPr>
          <w:rFonts w:ascii="SimSun" w:hAnsi="SimSun" w:hint="eastAsia"/>
          <w:sz w:val="21"/>
        </w:rPr>
        <w:t>，</w:t>
      </w:r>
      <w:r w:rsidR="008B6931" w:rsidRPr="003E3E38">
        <w:rPr>
          <w:rFonts w:ascii="SimSun" w:hAnsi="SimSun" w:hint="eastAsia"/>
          <w:sz w:val="21"/>
        </w:rPr>
        <w:t>口头汇报汇编的最新情况。</w:t>
      </w:r>
    </w:p>
    <w:p w:rsidR="0073463C" w:rsidRPr="003E3E38" w:rsidRDefault="00833D79" w:rsidP="003E3E38">
      <w:pPr>
        <w:pStyle w:val="2"/>
        <w:overflowPunct w:val="0"/>
        <w:spacing w:beforeLines="100" w:afterLines="50" w:after="120" w:line="340" w:lineRule="atLeast"/>
        <w:rPr>
          <w:rFonts w:ascii="SimSun" w:hAnsi="SimSun"/>
          <w:b/>
          <w:sz w:val="21"/>
        </w:rPr>
      </w:pPr>
      <w:r w:rsidRPr="003E3E38">
        <w:rPr>
          <w:rFonts w:ascii="SimSun" w:hAnsi="SimSun" w:hint="eastAsia"/>
          <w:b/>
          <w:sz w:val="21"/>
        </w:rPr>
        <w:t>在线研讨班、远程学习课程、自学材料</w:t>
      </w:r>
    </w:p>
    <w:p w:rsidR="009B7BB6" w:rsidRPr="003E3E38" w:rsidRDefault="00551A96"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通过虚拟课堂开展的培训活动，如现场直播或录制好的在线研讨班（网络研讨会）、远程学习课程</w:t>
      </w:r>
      <w:r w:rsidR="00D3278A" w:rsidRPr="003E3E38">
        <w:rPr>
          <w:rFonts w:ascii="SimSun" w:hAnsi="SimSun" w:hint="eastAsia"/>
          <w:sz w:val="21"/>
        </w:rPr>
        <w:t>（带有或不带辅导）</w:t>
      </w:r>
      <w:r w:rsidRPr="003E3E38">
        <w:rPr>
          <w:rFonts w:ascii="SimSun" w:hAnsi="SimSun" w:hint="eastAsia"/>
          <w:sz w:val="21"/>
        </w:rPr>
        <w:t>以及自学材料，是提供培训的潜在有效方式</w:t>
      </w:r>
      <w:r w:rsidR="00577B42" w:rsidRPr="003E3E38">
        <w:rPr>
          <w:rFonts w:ascii="SimSun" w:hAnsi="SimSun" w:hint="eastAsia"/>
          <w:sz w:val="21"/>
        </w:rPr>
        <w:t>，因为它们避免了差旅，并且</w:t>
      </w:r>
      <w:proofErr w:type="gramStart"/>
      <w:r w:rsidR="00577B42" w:rsidRPr="003E3E38">
        <w:rPr>
          <w:rFonts w:ascii="SimSun" w:hAnsi="SimSun" w:hint="eastAsia"/>
          <w:sz w:val="21"/>
        </w:rPr>
        <w:t>当培训</w:t>
      </w:r>
      <w:proofErr w:type="gramEnd"/>
      <w:r w:rsidR="00577B42" w:rsidRPr="003E3E38">
        <w:rPr>
          <w:rFonts w:ascii="SimSun" w:hAnsi="SimSun" w:hint="eastAsia"/>
          <w:sz w:val="21"/>
        </w:rPr>
        <w:t>活动以非同步的方式提供时，学员</w:t>
      </w:r>
      <w:r w:rsidRPr="003E3E38">
        <w:rPr>
          <w:rFonts w:ascii="SimSun" w:hAnsi="SimSun" w:hint="eastAsia"/>
          <w:sz w:val="21"/>
        </w:rPr>
        <w:t>可以根据自己的进度接受培训。</w:t>
      </w:r>
    </w:p>
    <w:p w:rsidR="009B7BB6" w:rsidRPr="003E3E38" w:rsidRDefault="00EF4D45"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在</w:t>
      </w:r>
      <w:r w:rsidR="00541D3B" w:rsidRPr="003E3E38">
        <w:rPr>
          <w:rFonts w:ascii="SimSun" w:hAnsi="SimSun" w:hint="eastAsia"/>
          <w:sz w:val="21"/>
        </w:rPr>
        <w:t>对</w:t>
      </w:r>
      <w:r w:rsidRPr="003E3E38">
        <w:rPr>
          <w:rFonts w:ascii="SimSun" w:hAnsi="SimSun" w:hint="eastAsia"/>
          <w:sz w:val="21"/>
        </w:rPr>
        <w:t>调查问卷的答复中，17</w:t>
      </w:r>
      <w:r w:rsidR="00541D3B" w:rsidRPr="003E3E38">
        <w:rPr>
          <w:rFonts w:ascii="SimSun" w:hAnsi="SimSun" w:hint="eastAsia"/>
          <w:sz w:val="21"/>
        </w:rPr>
        <w:t>个主管局表示</w:t>
      </w:r>
      <w:r w:rsidRPr="003E3E38">
        <w:rPr>
          <w:rFonts w:ascii="SimSun" w:hAnsi="SimSun" w:hint="eastAsia"/>
          <w:sz w:val="21"/>
        </w:rPr>
        <w:t>其审查员参加了虚拟课堂或远程学习课程。来自11个主管局的审查员使用了WIPO提供的课程或网络研讨会，大部分是WIPO学院开发的远程</w:t>
      </w:r>
      <w:r w:rsidR="00D3278A">
        <w:rPr>
          <w:rFonts w:ascii="SimSun" w:hAnsi="SimSun" w:hint="eastAsia"/>
          <w:sz w:val="21"/>
        </w:rPr>
        <w:t>学习</w:t>
      </w:r>
      <w:r w:rsidRPr="003E3E38">
        <w:rPr>
          <w:rFonts w:ascii="SimSun" w:hAnsi="SimSun" w:hint="eastAsia"/>
          <w:sz w:val="21"/>
        </w:rPr>
        <w:t>课程。欧洲专利局</w:t>
      </w:r>
      <w:r w:rsidR="00704B33" w:rsidRPr="003E3E38">
        <w:rPr>
          <w:rFonts w:ascii="SimSun" w:hAnsi="SimSun" w:hint="eastAsia"/>
          <w:sz w:val="21"/>
        </w:rPr>
        <w:t>，特别是欧洲专利学院提供的课程或研讨会，为</w:t>
      </w:r>
      <w:r w:rsidR="00634F59" w:rsidRPr="003E3E38">
        <w:rPr>
          <w:rFonts w:ascii="SimSun" w:hAnsi="SimSun" w:hint="eastAsia"/>
          <w:sz w:val="21"/>
        </w:rPr>
        <w:t>来自11个主管局的审查员</w:t>
      </w:r>
      <w:r w:rsidR="00704B33" w:rsidRPr="003E3E38">
        <w:rPr>
          <w:rFonts w:ascii="SimSun" w:hAnsi="SimSun" w:hint="eastAsia"/>
          <w:sz w:val="21"/>
        </w:rPr>
        <w:t>所</w:t>
      </w:r>
      <w:r w:rsidR="00634F59" w:rsidRPr="003E3E38">
        <w:rPr>
          <w:rFonts w:ascii="SimSun" w:hAnsi="SimSun" w:hint="eastAsia"/>
          <w:sz w:val="21"/>
        </w:rPr>
        <w:t>使用。七个主管局</w:t>
      </w:r>
      <w:r w:rsidR="00704B33" w:rsidRPr="003E3E38">
        <w:rPr>
          <w:rFonts w:ascii="SimSun" w:hAnsi="SimSun" w:hint="eastAsia"/>
          <w:sz w:val="21"/>
        </w:rPr>
        <w:t>同时</w:t>
      </w:r>
      <w:r w:rsidR="00634F59" w:rsidRPr="003E3E38">
        <w:rPr>
          <w:rFonts w:ascii="SimSun" w:hAnsi="SimSun" w:hint="eastAsia"/>
          <w:sz w:val="21"/>
        </w:rPr>
        <w:t>使用了来自</w:t>
      </w:r>
      <w:r w:rsidR="00704B33" w:rsidRPr="003E3E38">
        <w:rPr>
          <w:rFonts w:ascii="SimSun" w:hAnsi="SimSun" w:hint="eastAsia"/>
          <w:sz w:val="21"/>
        </w:rPr>
        <w:t>这</w:t>
      </w:r>
      <w:r w:rsidR="00634F59" w:rsidRPr="003E3E38">
        <w:rPr>
          <w:rFonts w:ascii="SimSun" w:hAnsi="SimSun" w:hint="eastAsia"/>
          <w:sz w:val="21"/>
        </w:rPr>
        <w:t>两个组织的课程或网络研讨会。</w:t>
      </w:r>
    </w:p>
    <w:p w:rsidR="009B7BB6" w:rsidRPr="003E3E38" w:rsidRDefault="00CA5BA8"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一个主管局报告称</w:t>
      </w:r>
      <w:r w:rsidR="006A3476" w:rsidRPr="003E3E38">
        <w:rPr>
          <w:rFonts w:ascii="SimSun" w:hAnsi="SimSun" w:hint="eastAsia"/>
          <w:sz w:val="21"/>
        </w:rPr>
        <w:t>，还</w:t>
      </w:r>
      <w:r w:rsidRPr="003E3E38">
        <w:rPr>
          <w:rFonts w:ascii="SimSun" w:hAnsi="SimSun" w:hint="eastAsia"/>
          <w:sz w:val="21"/>
        </w:rPr>
        <w:t>参加了经济技术发展远程教育基金会中心（CEDDET）的课程，该组织提供西班牙文的电子学习课程。</w:t>
      </w:r>
    </w:p>
    <w:p w:rsidR="00E962B6" w:rsidRPr="003E3E38" w:rsidRDefault="00C4180C"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在答复之前覆盖2013年至2015年</w:t>
      </w:r>
      <w:proofErr w:type="gramStart"/>
      <w:r w:rsidRPr="003E3E38">
        <w:rPr>
          <w:rFonts w:ascii="SimSun" w:hAnsi="SimSun" w:hint="eastAsia"/>
          <w:sz w:val="21"/>
        </w:rPr>
        <w:t>间培训</w:t>
      </w:r>
      <w:proofErr w:type="gramEnd"/>
      <w:r w:rsidRPr="003E3E38">
        <w:rPr>
          <w:rFonts w:ascii="SimSun" w:hAnsi="SimSun" w:hint="eastAsia"/>
          <w:sz w:val="21"/>
        </w:rPr>
        <w:t>活动的调查（通函C.PCT 1464）时，</w:t>
      </w:r>
      <w:r w:rsidR="003B25B8" w:rsidRPr="003E3E38">
        <w:rPr>
          <w:rFonts w:ascii="SimSun" w:hAnsi="SimSun" w:hint="eastAsia"/>
          <w:sz w:val="21"/>
        </w:rPr>
        <w:t>24个主管局报告称</w:t>
      </w:r>
      <w:r w:rsidR="00A33B07" w:rsidRPr="003E3E38">
        <w:rPr>
          <w:rFonts w:ascii="SimSun" w:hAnsi="SimSun" w:hint="eastAsia"/>
          <w:sz w:val="21"/>
        </w:rPr>
        <w:t>，</w:t>
      </w:r>
      <w:r w:rsidR="003B25B8" w:rsidRPr="003E3E38">
        <w:rPr>
          <w:rFonts w:ascii="SimSun" w:hAnsi="SimSun" w:hint="eastAsia"/>
          <w:sz w:val="21"/>
        </w:rPr>
        <w:t>其审查员参与了虚拟课堂或远程学习课程。</w:t>
      </w:r>
    </w:p>
    <w:p w:rsidR="00276471" w:rsidRPr="003E3E38" w:rsidRDefault="00017DC0" w:rsidP="003E3E38">
      <w:pPr>
        <w:pStyle w:val="3"/>
        <w:overflowPunct w:val="0"/>
        <w:spacing w:beforeLines="100" w:afterLines="50" w:after="120" w:line="340" w:lineRule="atLeast"/>
        <w:rPr>
          <w:rFonts w:ascii="SimSun" w:hAnsi="SimSun"/>
          <w:sz w:val="21"/>
        </w:rPr>
      </w:pPr>
      <w:r w:rsidRPr="003E3E38">
        <w:rPr>
          <w:rFonts w:ascii="SimSun" w:hAnsi="SimSun" w:hint="eastAsia"/>
          <w:sz w:val="21"/>
        </w:rPr>
        <w:t>电子学习设施</w:t>
      </w:r>
      <w:r w:rsidR="000D3E8D" w:rsidRPr="003E3E38">
        <w:rPr>
          <w:rFonts w:ascii="SimSun" w:hAnsi="SimSun" w:hint="eastAsia"/>
          <w:sz w:val="21"/>
        </w:rPr>
        <w:t>和自学材料</w:t>
      </w:r>
      <w:r w:rsidRPr="003E3E38">
        <w:rPr>
          <w:rFonts w:ascii="SimSun" w:hAnsi="SimSun" w:hint="eastAsia"/>
          <w:sz w:val="21"/>
        </w:rPr>
        <w:t>汇编</w:t>
      </w:r>
    </w:p>
    <w:p w:rsidR="005D1B45" w:rsidRPr="003E3E38" w:rsidRDefault="00017DC0"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在</w:t>
      </w:r>
      <w:r w:rsidR="006334CB" w:rsidRPr="003E3E38">
        <w:rPr>
          <w:rFonts w:ascii="SimSun" w:hAnsi="SimSun" w:hint="eastAsia"/>
          <w:sz w:val="21"/>
        </w:rPr>
        <w:t>对调查问卷的答复中，收到的</w:t>
      </w:r>
      <w:r w:rsidRPr="003E3E38">
        <w:rPr>
          <w:rFonts w:ascii="SimSun" w:hAnsi="SimSun" w:hint="eastAsia"/>
          <w:sz w:val="21"/>
        </w:rPr>
        <w:t>来自7个主管局</w:t>
      </w:r>
      <w:r w:rsidR="006334CB" w:rsidRPr="003E3E38">
        <w:rPr>
          <w:rFonts w:ascii="SimSun" w:hAnsi="SimSun" w:hint="eastAsia"/>
          <w:sz w:val="21"/>
        </w:rPr>
        <w:t>的答复涉及</w:t>
      </w:r>
      <w:r w:rsidRPr="003E3E38">
        <w:rPr>
          <w:rFonts w:ascii="SimSun" w:hAnsi="SimSun" w:hint="eastAsia"/>
          <w:sz w:val="21"/>
        </w:rPr>
        <w:t>电子学习设施和自学材料，</w:t>
      </w:r>
      <w:r w:rsidR="0026115A" w:rsidRPr="003E3E38">
        <w:rPr>
          <w:rFonts w:ascii="SimSun" w:hAnsi="SimSun" w:hint="eastAsia"/>
          <w:sz w:val="21"/>
        </w:rPr>
        <w:t>其中4</w:t>
      </w:r>
      <w:r w:rsidR="00E848E6" w:rsidRPr="003E3E38">
        <w:rPr>
          <w:rFonts w:ascii="SimSun" w:hAnsi="SimSun" w:hint="eastAsia"/>
          <w:sz w:val="21"/>
        </w:rPr>
        <w:t>个纳入</w:t>
      </w:r>
      <w:r w:rsidR="0026115A" w:rsidRPr="003E3E38">
        <w:rPr>
          <w:rFonts w:ascii="SimSun" w:hAnsi="SimSun" w:hint="eastAsia"/>
          <w:sz w:val="21"/>
        </w:rPr>
        <w:t>了</w:t>
      </w:r>
      <w:r w:rsidR="00D3278A">
        <w:rPr>
          <w:rFonts w:ascii="SimSun" w:hAnsi="SimSun" w:hint="eastAsia"/>
          <w:sz w:val="21"/>
        </w:rPr>
        <w:t>在线访问</w:t>
      </w:r>
      <w:r w:rsidR="0026115A" w:rsidRPr="003E3E38">
        <w:rPr>
          <w:rFonts w:ascii="SimSun" w:hAnsi="SimSun" w:hint="eastAsia"/>
          <w:sz w:val="21"/>
        </w:rPr>
        <w:t>材</w:t>
      </w:r>
      <w:r w:rsidR="001F4AC8" w:rsidRPr="003E3E38">
        <w:rPr>
          <w:rFonts w:ascii="SimSun" w:hAnsi="SimSun" w:hint="eastAsia"/>
          <w:sz w:val="21"/>
        </w:rPr>
        <w:t>料或课程的链接。在编写本文件之时，国际局正在基于主管局对两次</w:t>
      </w:r>
      <w:r w:rsidR="0026115A" w:rsidRPr="003E3E38">
        <w:rPr>
          <w:rFonts w:ascii="SimSun" w:hAnsi="SimSun" w:hint="eastAsia"/>
          <w:sz w:val="21"/>
        </w:rPr>
        <w:t>调查（通函C.PCT 1464和1497）的答复和补充研究，</w:t>
      </w:r>
      <w:r w:rsidR="00D3278A">
        <w:rPr>
          <w:rFonts w:ascii="SimSun" w:hAnsi="SimSun" w:hint="eastAsia"/>
          <w:sz w:val="21"/>
        </w:rPr>
        <w:t>编拟</w:t>
      </w:r>
      <w:r w:rsidR="0026115A" w:rsidRPr="003E3E38">
        <w:rPr>
          <w:rFonts w:ascii="SimSun" w:hAnsi="SimSun" w:hint="eastAsia"/>
          <w:sz w:val="21"/>
        </w:rPr>
        <w:t>现场直播或录制好的在线研讨班（网络研讨会）、远程学习课程</w:t>
      </w:r>
      <w:r w:rsidR="00D3278A" w:rsidRPr="003E3E38">
        <w:rPr>
          <w:rFonts w:ascii="SimSun" w:hAnsi="SimSun" w:hint="eastAsia"/>
          <w:sz w:val="21"/>
        </w:rPr>
        <w:t>（带有或不带辅导）</w:t>
      </w:r>
      <w:r w:rsidR="0026115A" w:rsidRPr="003E3E38">
        <w:rPr>
          <w:rFonts w:ascii="SimSun" w:hAnsi="SimSun" w:hint="eastAsia"/>
          <w:sz w:val="21"/>
        </w:rPr>
        <w:t>以及适合实审审查员自学材料的汇编。</w:t>
      </w:r>
      <w:r w:rsidR="00052118" w:rsidRPr="003E3E38">
        <w:rPr>
          <w:rFonts w:ascii="SimSun" w:hAnsi="SimSun" w:hint="eastAsia"/>
          <w:sz w:val="21"/>
        </w:rPr>
        <w:t>国际局将在工作组本届会议</w:t>
      </w:r>
      <w:r w:rsidR="00523DF3" w:rsidRPr="003E3E38">
        <w:rPr>
          <w:rFonts w:ascii="SimSun" w:hAnsi="SimSun" w:hint="eastAsia"/>
          <w:sz w:val="21"/>
        </w:rPr>
        <w:t>上，</w:t>
      </w:r>
      <w:r w:rsidR="00052118" w:rsidRPr="003E3E38">
        <w:rPr>
          <w:rFonts w:ascii="SimSun" w:hAnsi="SimSun" w:hint="eastAsia"/>
          <w:sz w:val="21"/>
        </w:rPr>
        <w:t>口头汇报汇编的最新情况。</w:t>
      </w:r>
    </w:p>
    <w:p w:rsidR="00276471" w:rsidRPr="003E3E38" w:rsidRDefault="00052118" w:rsidP="003E3E38">
      <w:pPr>
        <w:pStyle w:val="1"/>
        <w:overflowPunct w:val="0"/>
        <w:spacing w:beforeLines="100" w:afterLines="50" w:after="120" w:line="340" w:lineRule="atLeast"/>
        <w:rPr>
          <w:rFonts w:ascii="SimHei" w:eastAsia="SimHei" w:hAnsi="SimHei"/>
          <w:b w:val="0"/>
          <w:sz w:val="21"/>
        </w:rPr>
      </w:pPr>
      <w:r w:rsidRPr="003E3E38">
        <w:rPr>
          <w:rFonts w:ascii="SimHei" w:eastAsia="SimHei" w:hAnsi="SimHei" w:hint="eastAsia"/>
          <w:b w:val="0"/>
          <w:sz w:val="21"/>
        </w:rPr>
        <w:t>培训机会的增加</w:t>
      </w:r>
    </w:p>
    <w:p w:rsidR="0050022A" w:rsidRPr="003E3E38" w:rsidRDefault="00497A77" w:rsidP="003E3E38">
      <w:pPr>
        <w:pStyle w:val="ONUME"/>
        <w:tabs>
          <w:tab w:val="clear" w:pos="2007"/>
        </w:tabs>
        <w:overflowPunct w:val="0"/>
        <w:spacing w:afterLines="50" w:after="120" w:line="340" w:lineRule="atLeast"/>
        <w:ind w:left="0"/>
        <w:jc w:val="both"/>
        <w:rPr>
          <w:rFonts w:ascii="SimSun" w:hAnsi="SimSun"/>
          <w:sz w:val="21"/>
        </w:rPr>
      </w:pPr>
      <w:r>
        <w:rPr>
          <w:rFonts w:ascii="SimSun" w:hAnsi="SimSun" w:hint="eastAsia"/>
          <w:sz w:val="21"/>
        </w:rPr>
        <w:t>11</w:t>
      </w:r>
      <w:r w:rsidR="00C02F9A" w:rsidRPr="003E3E38">
        <w:rPr>
          <w:rFonts w:ascii="SimSun" w:hAnsi="SimSun" w:hint="eastAsia"/>
          <w:sz w:val="21"/>
        </w:rPr>
        <w:t>个</w:t>
      </w:r>
      <w:proofErr w:type="gramStart"/>
      <w:r w:rsidR="00C02F9A" w:rsidRPr="003E3E38">
        <w:rPr>
          <w:rFonts w:ascii="SimSun" w:hAnsi="SimSun" w:hint="eastAsia"/>
          <w:sz w:val="21"/>
        </w:rPr>
        <w:t>捐助局</w:t>
      </w:r>
      <w:proofErr w:type="gramEnd"/>
      <w:r w:rsidR="00C02F9A" w:rsidRPr="003E3E38">
        <w:rPr>
          <w:rFonts w:ascii="SimSun" w:hAnsi="SimSun" w:hint="eastAsia"/>
          <w:sz w:val="21"/>
        </w:rPr>
        <w:t>提供了关于</w:t>
      </w:r>
      <w:r>
        <w:rPr>
          <w:rFonts w:ascii="SimSun" w:hAnsi="SimSun" w:hint="eastAsia"/>
          <w:sz w:val="21"/>
        </w:rPr>
        <w:t>邀请</w:t>
      </w:r>
      <w:r w:rsidR="00E53AA7" w:rsidRPr="003E3E38">
        <w:rPr>
          <w:rFonts w:ascii="SimSun" w:hAnsi="SimSun" w:hint="eastAsia"/>
          <w:sz w:val="21"/>
        </w:rPr>
        <w:t>增加培训机会的具体答复。没有任何主管</w:t>
      </w:r>
      <w:proofErr w:type="gramStart"/>
      <w:r w:rsidR="00E53AA7" w:rsidRPr="003E3E38">
        <w:rPr>
          <w:rFonts w:ascii="SimSun" w:hAnsi="SimSun" w:hint="eastAsia"/>
          <w:sz w:val="21"/>
        </w:rPr>
        <w:t>局</w:t>
      </w:r>
      <w:r w:rsidR="00E53AA7" w:rsidRPr="00937948">
        <w:rPr>
          <w:rFonts w:ascii="SimSun" w:hAnsi="SimSun" w:hint="eastAsia"/>
          <w:sz w:val="21"/>
        </w:rPr>
        <w:t>表明</w:t>
      </w:r>
      <w:proofErr w:type="gramEnd"/>
      <w:r w:rsidR="00E53AA7" w:rsidRPr="003E3E38">
        <w:rPr>
          <w:rFonts w:ascii="SimSun" w:hAnsi="SimSun" w:hint="eastAsia"/>
          <w:sz w:val="21"/>
        </w:rPr>
        <w:t>计划未来</w:t>
      </w:r>
      <w:r w:rsidR="00C02F9A" w:rsidRPr="003E3E38">
        <w:rPr>
          <w:rFonts w:ascii="SimSun" w:hAnsi="SimSun" w:hint="eastAsia"/>
          <w:sz w:val="21"/>
        </w:rPr>
        <w:t>成为新的捐助局。</w:t>
      </w:r>
    </w:p>
    <w:p w:rsidR="0050022A" w:rsidRPr="003E3E38" w:rsidRDefault="00293B75"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多个主管局表示，</w:t>
      </w:r>
      <w:r w:rsidR="007421DD" w:rsidRPr="003E3E38">
        <w:rPr>
          <w:rFonts w:ascii="SimSun" w:hAnsi="SimSun" w:hint="eastAsia"/>
          <w:sz w:val="21"/>
        </w:rPr>
        <w:t>总体上，它们承诺继续参与审查员培训。两个主管局称，总体上，它们准备增加其参与度。没有答复显示有任何计划增加在职培训或</w:t>
      </w:r>
      <w:r w:rsidR="00497A77">
        <w:rPr>
          <w:rFonts w:ascii="SimSun" w:hAnsi="SimSun" w:hint="eastAsia"/>
          <w:sz w:val="21"/>
        </w:rPr>
        <w:t>者</w:t>
      </w:r>
      <w:r w:rsidR="007421DD" w:rsidRPr="003E3E38">
        <w:rPr>
          <w:rFonts w:ascii="SimSun" w:hAnsi="SimSun" w:hint="eastAsia"/>
          <w:sz w:val="21"/>
        </w:rPr>
        <w:t>特定技术或其他高级培训的机会。</w:t>
      </w:r>
    </w:p>
    <w:p w:rsidR="00276471" w:rsidRPr="003E3E38" w:rsidRDefault="004A4C63"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rPr>
        <w:t>两个主管局特别提到</w:t>
      </w:r>
      <w:r w:rsidR="00AE6739" w:rsidRPr="003E3E38">
        <w:rPr>
          <w:rFonts w:ascii="SimSun" w:hAnsi="SimSun" w:hint="eastAsia"/>
          <w:sz w:val="21"/>
        </w:rPr>
        <w:t>，它们</w:t>
      </w:r>
      <w:r w:rsidRPr="003E3E38">
        <w:rPr>
          <w:rFonts w:ascii="SimSun" w:hAnsi="SimSun" w:hint="eastAsia"/>
          <w:sz w:val="21"/>
        </w:rPr>
        <w:t>准备与国际局合作，</w:t>
      </w:r>
      <w:r w:rsidR="00AE6739" w:rsidRPr="003E3E38">
        <w:rPr>
          <w:rFonts w:ascii="SimSun" w:hAnsi="SimSun" w:hint="eastAsia"/>
          <w:sz w:val="21"/>
        </w:rPr>
        <w:t>在为</w:t>
      </w:r>
      <w:r w:rsidR="005A480D" w:rsidRPr="003E3E38">
        <w:rPr>
          <w:rFonts w:ascii="SimSun" w:hAnsi="SimSun" w:hint="eastAsia"/>
          <w:sz w:val="21"/>
        </w:rPr>
        <w:t>本局审查员定期组织的培训活动中纳入外部审查员</w:t>
      </w:r>
      <w:r w:rsidR="00AE6739" w:rsidRPr="003E3E38">
        <w:rPr>
          <w:rFonts w:ascii="SimSun" w:hAnsi="SimSun" w:hint="eastAsia"/>
          <w:sz w:val="21"/>
        </w:rPr>
        <w:t>作为</w:t>
      </w:r>
      <w:r w:rsidR="005A480D" w:rsidRPr="003E3E38">
        <w:rPr>
          <w:rFonts w:ascii="SimSun" w:hAnsi="SimSun" w:hint="eastAsia"/>
          <w:sz w:val="21"/>
        </w:rPr>
        <w:t>旁听</w:t>
      </w:r>
      <w:r w:rsidR="00AE6739" w:rsidRPr="003E3E38">
        <w:rPr>
          <w:rFonts w:ascii="SimSun" w:hAnsi="SimSun" w:hint="eastAsia"/>
          <w:sz w:val="21"/>
        </w:rPr>
        <w:t>学员</w:t>
      </w:r>
      <w:r w:rsidR="005A480D" w:rsidRPr="003E3E38">
        <w:rPr>
          <w:rFonts w:ascii="SimSun" w:hAnsi="SimSun" w:hint="eastAsia"/>
          <w:sz w:val="21"/>
        </w:rPr>
        <w:t>。在</w:t>
      </w:r>
      <w:proofErr w:type="gramStart"/>
      <w:r w:rsidR="005A480D" w:rsidRPr="003E3E38">
        <w:rPr>
          <w:rFonts w:ascii="SimSun" w:hAnsi="SimSun" w:hint="eastAsia"/>
          <w:sz w:val="21"/>
        </w:rPr>
        <w:t>对之前</w:t>
      </w:r>
      <w:proofErr w:type="gramEnd"/>
      <w:r w:rsidR="005A480D" w:rsidRPr="003E3E38">
        <w:rPr>
          <w:rFonts w:ascii="SimSun" w:hAnsi="SimSun" w:hint="eastAsia"/>
          <w:sz w:val="21"/>
        </w:rPr>
        <w:t>调查的评估中（见文件</w:t>
      </w:r>
      <w:r w:rsidR="005A480D" w:rsidRPr="003E3E38">
        <w:rPr>
          <w:rFonts w:ascii="SimSun" w:hAnsi="SimSun"/>
          <w:sz w:val="21"/>
        </w:rPr>
        <w:t>PCT/WG/9/18</w:t>
      </w:r>
      <w:r w:rsidR="005A480D" w:rsidRPr="003E3E38">
        <w:rPr>
          <w:rFonts w:ascii="SimSun" w:hAnsi="SimSun" w:hint="eastAsia"/>
          <w:sz w:val="21"/>
        </w:rPr>
        <w:t>），这一选择被视为向受益人提供培训的十分高效的方式，并且对分享最佳做法</w:t>
      </w:r>
      <w:r w:rsidR="00AE6739" w:rsidRPr="003E3E38">
        <w:rPr>
          <w:rFonts w:ascii="SimSun" w:hAnsi="SimSun" w:hint="eastAsia"/>
          <w:sz w:val="21"/>
        </w:rPr>
        <w:t>也</w:t>
      </w:r>
      <w:r w:rsidR="005A480D" w:rsidRPr="003E3E38">
        <w:rPr>
          <w:rFonts w:ascii="SimSun" w:hAnsi="SimSun" w:hint="eastAsia"/>
          <w:sz w:val="21"/>
        </w:rPr>
        <w:t>非常有效。</w:t>
      </w:r>
      <w:r w:rsidR="00AE6739" w:rsidRPr="003E3E38">
        <w:rPr>
          <w:rFonts w:ascii="SimSun" w:hAnsi="SimSun" w:hint="eastAsia"/>
          <w:sz w:val="21"/>
        </w:rPr>
        <w:t>其中一个主管局还</w:t>
      </w:r>
      <w:r w:rsidR="005A480D" w:rsidRPr="003E3E38">
        <w:rPr>
          <w:rFonts w:ascii="SimSun" w:hAnsi="SimSun" w:hint="eastAsia"/>
          <w:sz w:val="21"/>
        </w:rPr>
        <w:t>提出了如何为此</w:t>
      </w:r>
      <w:proofErr w:type="gramStart"/>
      <w:r w:rsidR="005A480D" w:rsidRPr="003E3E38">
        <w:rPr>
          <w:rFonts w:ascii="SimSun" w:hAnsi="SimSun" w:hint="eastAsia"/>
          <w:sz w:val="21"/>
        </w:rPr>
        <w:t>类参与</w:t>
      </w:r>
      <w:proofErr w:type="gramEnd"/>
      <w:r w:rsidR="005A480D" w:rsidRPr="003E3E38">
        <w:rPr>
          <w:rFonts w:ascii="SimSun" w:hAnsi="SimSun" w:hint="eastAsia"/>
          <w:sz w:val="21"/>
        </w:rPr>
        <w:t>提供资助的问题。</w:t>
      </w:r>
    </w:p>
    <w:p w:rsidR="009B7BB6" w:rsidRPr="003E3E38" w:rsidRDefault="00DD3D0B" w:rsidP="003E3E38">
      <w:pPr>
        <w:pStyle w:val="1"/>
        <w:overflowPunct w:val="0"/>
        <w:spacing w:beforeLines="100" w:afterLines="50" w:after="120" w:line="340" w:lineRule="atLeast"/>
        <w:rPr>
          <w:rFonts w:ascii="SimHei" w:eastAsia="SimHei" w:hAnsi="SimHei"/>
          <w:b w:val="0"/>
          <w:sz w:val="21"/>
        </w:rPr>
      </w:pPr>
      <w:r w:rsidRPr="003E3E38">
        <w:rPr>
          <w:rFonts w:ascii="SimHei" w:eastAsia="SimHei" w:hAnsi="SimHei" w:hint="eastAsia"/>
          <w:b w:val="0"/>
          <w:sz w:val="21"/>
        </w:rPr>
        <w:t>信托基金安排</w:t>
      </w:r>
    </w:p>
    <w:p w:rsidR="00276471" w:rsidRPr="003E3E38" w:rsidRDefault="00F80AFE"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曾</w:t>
      </w:r>
      <w:r w:rsidR="00DD3D0B" w:rsidRPr="003E3E38">
        <w:rPr>
          <w:rFonts w:ascii="SimSun" w:hAnsi="SimSun" w:hint="eastAsia"/>
          <w:sz w:val="21"/>
          <w:szCs w:val="22"/>
        </w:rPr>
        <w:t>与WIPO建立了信托基金安排的4个主管局</w:t>
      </w:r>
      <w:r w:rsidRPr="003E3E38">
        <w:rPr>
          <w:rFonts w:ascii="SimSun" w:hAnsi="SimSun" w:hint="eastAsia"/>
          <w:sz w:val="21"/>
          <w:szCs w:val="22"/>
        </w:rPr>
        <w:t>，就</w:t>
      </w:r>
      <w:r w:rsidR="00DD3D0B" w:rsidRPr="003E3E38">
        <w:rPr>
          <w:rFonts w:ascii="SimSun" w:hAnsi="SimSun" w:hint="eastAsia"/>
          <w:sz w:val="21"/>
          <w:szCs w:val="22"/>
        </w:rPr>
        <w:t>信托基金安排</w:t>
      </w:r>
      <w:r w:rsidR="00470636" w:rsidRPr="003E3E38">
        <w:rPr>
          <w:rFonts w:ascii="SimSun" w:hAnsi="SimSun" w:hint="eastAsia"/>
          <w:sz w:val="21"/>
          <w:szCs w:val="22"/>
        </w:rPr>
        <w:t>的</w:t>
      </w:r>
      <w:r w:rsidR="00DD3D0B" w:rsidRPr="003E3E38">
        <w:rPr>
          <w:rFonts w:ascii="SimSun" w:hAnsi="SimSun" w:hint="eastAsia"/>
          <w:sz w:val="21"/>
          <w:szCs w:val="22"/>
        </w:rPr>
        <w:t>问题</w:t>
      </w:r>
      <w:r w:rsidRPr="003E3E38">
        <w:rPr>
          <w:rFonts w:ascii="SimSun" w:hAnsi="SimSun" w:hint="eastAsia"/>
          <w:sz w:val="21"/>
          <w:szCs w:val="22"/>
        </w:rPr>
        <w:t>提供了</w:t>
      </w:r>
      <w:r w:rsidR="00DD3D0B" w:rsidRPr="003E3E38">
        <w:rPr>
          <w:rFonts w:ascii="SimSun" w:hAnsi="SimSun" w:hint="eastAsia"/>
          <w:sz w:val="21"/>
          <w:szCs w:val="22"/>
        </w:rPr>
        <w:t>具体答复。没有</w:t>
      </w:r>
      <w:r w:rsidR="00470636" w:rsidRPr="003E3E38">
        <w:rPr>
          <w:rFonts w:ascii="SimSun" w:hAnsi="SimSun" w:hint="eastAsia"/>
          <w:sz w:val="21"/>
          <w:szCs w:val="22"/>
        </w:rPr>
        <w:t>其他主管局表示计划设立类似信托基金安排，为</w:t>
      </w:r>
      <w:r w:rsidR="00497A77">
        <w:rPr>
          <w:rFonts w:ascii="SimSun" w:hAnsi="SimSun" w:hint="eastAsia"/>
          <w:sz w:val="21"/>
          <w:szCs w:val="22"/>
        </w:rPr>
        <w:t>向</w:t>
      </w:r>
      <w:r w:rsidR="00470636" w:rsidRPr="003E3E38">
        <w:rPr>
          <w:rFonts w:ascii="SimSun" w:hAnsi="SimSun" w:hint="eastAsia"/>
          <w:sz w:val="21"/>
          <w:szCs w:val="22"/>
        </w:rPr>
        <w:t>发展中国家的审查员开展</w:t>
      </w:r>
      <w:r w:rsidR="00DD3D0B" w:rsidRPr="003E3E38">
        <w:rPr>
          <w:rFonts w:ascii="SimSun" w:hAnsi="SimSun" w:hint="eastAsia"/>
          <w:sz w:val="21"/>
          <w:szCs w:val="22"/>
        </w:rPr>
        <w:t>培训</w:t>
      </w:r>
      <w:r w:rsidR="00470636" w:rsidRPr="003E3E38">
        <w:rPr>
          <w:rFonts w:ascii="SimSun" w:hAnsi="SimSun" w:hint="eastAsia"/>
          <w:sz w:val="21"/>
          <w:szCs w:val="22"/>
        </w:rPr>
        <w:t>提供额外的</w:t>
      </w:r>
      <w:r w:rsidR="00DD3D0B" w:rsidRPr="003E3E38">
        <w:rPr>
          <w:rFonts w:ascii="SimSun" w:hAnsi="SimSun" w:hint="eastAsia"/>
          <w:sz w:val="21"/>
          <w:szCs w:val="22"/>
        </w:rPr>
        <w:t>资金。</w:t>
      </w:r>
    </w:p>
    <w:p w:rsidR="00CD2AC7" w:rsidRPr="003E3E38" w:rsidRDefault="00E86230" w:rsidP="003E3E38">
      <w:pPr>
        <w:pStyle w:val="ONUME"/>
        <w:tabs>
          <w:tab w:val="clear" w:pos="2007"/>
        </w:tabs>
        <w:overflowPunct w:val="0"/>
        <w:spacing w:afterLines="50" w:after="120" w:line="340" w:lineRule="atLeast"/>
        <w:ind w:left="0"/>
        <w:jc w:val="both"/>
        <w:rPr>
          <w:rFonts w:ascii="SimSun" w:hAnsi="SimSun"/>
          <w:sz w:val="21"/>
        </w:rPr>
      </w:pPr>
      <w:r w:rsidRPr="003E3E38">
        <w:rPr>
          <w:rFonts w:ascii="SimSun" w:hAnsi="SimSun" w:hint="eastAsia"/>
          <w:sz w:val="21"/>
          <w:szCs w:val="22"/>
        </w:rPr>
        <w:t>澳大利亚信托基金</w:t>
      </w:r>
      <w:r w:rsidR="00AF67EA" w:rsidRPr="003E3E38">
        <w:rPr>
          <w:rFonts w:ascii="SimSun" w:hAnsi="SimSun" w:hint="eastAsia"/>
          <w:sz w:val="21"/>
          <w:szCs w:val="22"/>
        </w:rPr>
        <w:t>纳入了</w:t>
      </w:r>
      <w:r w:rsidRPr="003E3E38">
        <w:rPr>
          <w:rFonts w:ascii="SimSun" w:hAnsi="SimSun" w:hint="eastAsia"/>
          <w:sz w:val="21"/>
          <w:szCs w:val="22"/>
        </w:rPr>
        <w:t>在2017/2018两年期</w:t>
      </w:r>
      <w:r w:rsidR="00AF67EA" w:rsidRPr="003E3E38">
        <w:rPr>
          <w:rFonts w:ascii="SimSun" w:hAnsi="SimSun" w:hint="eastAsia"/>
          <w:sz w:val="21"/>
          <w:szCs w:val="22"/>
        </w:rPr>
        <w:t>中，针对具体审查员培训活动的额外</w:t>
      </w:r>
      <w:r w:rsidR="00497A77">
        <w:rPr>
          <w:rFonts w:ascii="SimSun" w:hAnsi="SimSun" w:hint="eastAsia"/>
          <w:sz w:val="21"/>
          <w:szCs w:val="22"/>
        </w:rPr>
        <w:t>资金</w:t>
      </w:r>
      <w:r w:rsidRPr="003E3E38">
        <w:rPr>
          <w:rFonts w:ascii="SimSun" w:hAnsi="SimSun" w:hint="eastAsia"/>
          <w:sz w:val="21"/>
          <w:szCs w:val="22"/>
        </w:rPr>
        <w:t>，</w:t>
      </w:r>
      <w:r w:rsidR="00AF67EA" w:rsidRPr="003E3E38">
        <w:rPr>
          <w:rFonts w:ascii="SimSun" w:hAnsi="SimSun" w:hint="eastAsia"/>
          <w:sz w:val="21"/>
          <w:szCs w:val="22"/>
        </w:rPr>
        <w:t>这些</w:t>
      </w:r>
      <w:r w:rsidR="00497A77">
        <w:rPr>
          <w:rFonts w:ascii="SimSun" w:hAnsi="SimSun" w:hint="eastAsia"/>
          <w:sz w:val="21"/>
          <w:szCs w:val="22"/>
        </w:rPr>
        <w:t>培训活动</w:t>
      </w:r>
      <w:r w:rsidRPr="003E3E38">
        <w:rPr>
          <w:rFonts w:ascii="SimSun" w:hAnsi="SimSun" w:hint="eastAsia"/>
          <w:sz w:val="21"/>
          <w:szCs w:val="22"/>
        </w:rPr>
        <w:t>将在国际局进行需求分析的基础上实施。</w:t>
      </w:r>
      <w:r w:rsidR="005151B3" w:rsidRPr="003E3E38">
        <w:rPr>
          <w:rFonts w:ascii="SimSun" w:hAnsi="SimSun" w:hint="eastAsia"/>
          <w:sz w:val="21"/>
          <w:szCs w:val="22"/>
        </w:rPr>
        <w:t>所述的需求分析</w:t>
      </w:r>
      <w:r w:rsidR="00AF67EA" w:rsidRPr="003E3E38">
        <w:rPr>
          <w:rFonts w:ascii="SimSun" w:hAnsi="SimSun" w:hint="eastAsia"/>
          <w:sz w:val="21"/>
          <w:szCs w:val="22"/>
        </w:rPr>
        <w:t>，</w:t>
      </w:r>
      <w:r w:rsidR="005151B3" w:rsidRPr="003E3E38">
        <w:rPr>
          <w:rFonts w:ascii="SimSun" w:hAnsi="SimSun" w:hint="eastAsia"/>
          <w:sz w:val="21"/>
          <w:szCs w:val="22"/>
        </w:rPr>
        <w:t>将以收到的</w:t>
      </w:r>
      <w:proofErr w:type="gramStart"/>
      <w:r w:rsidR="005151B3" w:rsidRPr="003E3E38">
        <w:rPr>
          <w:rFonts w:ascii="SimSun" w:hAnsi="SimSun" w:hint="eastAsia"/>
          <w:sz w:val="21"/>
          <w:szCs w:val="22"/>
        </w:rPr>
        <w:t>对之前</w:t>
      </w:r>
      <w:proofErr w:type="gramEnd"/>
      <w:r w:rsidR="005151B3" w:rsidRPr="003E3E38">
        <w:rPr>
          <w:rFonts w:ascii="SimSun" w:hAnsi="SimSun" w:hint="eastAsia"/>
          <w:sz w:val="21"/>
          <w:szCs w:val="22"/>
        </w:rPr>
        <w:t>调查（通函C.PCT 1464）的答复</w:t>
      </w:r>
      <w:r w:rsidR="00AF67EA" w:rsidRPr="003E3E38">
        <w:rPr>
          <w:rFonts w:ascii="SimSun" w:hAnsi="SimSun" w:hint="eastAsia"/>
          <w:sz w:val="21"/>
          <w:szCs w:val="22"/>
        </w:rPr>
        <w:t>和</w:t>
      </w:r>
      <w:r w:rsidR="00172FCB" w:rsidRPr="003E3E38">
        <w:rPr>
          <w:rFonts w:ascii="SimSun" w:hAnsi="SimSun" w:hint="eastAsia"/>
          <w:sz w:val="21"/>
          <w:szCs w:val="22"/>
        </w:rPr>
        <w:t>国际局在特定东盟成员主管局中开展的额外研究为基础。</w:t>
      </w:r>
    </w:p>
    <w:p w:rsidR="002D7D28" w:rsidRPr="003E3E38" w:rsidRDefault="00172FCB"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中国指出，其对2015年设立的中国信托基金的供资已稳步增加，可能将在未来纳入覆盖审查员培训的项目。</w:t>
      </w:r>
    </w:p>
    <w:p w:rsidR="000356FE" w:rsidRPr="003E3E38" w:rsidRDefault="00AF266A"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日本解释说，设立于1987</w:t>
      </w:r>
      <w:r w:rsidR="007B3820" w:rsidRPr="003E3E38">
        <w:rPr>
          <w:rFonts w:ascii="SimSun" w:hAnsi="SimSun" w:hint="eastAsia"/>
          <w:sz w:val="21"/>
          <w:szCs w:val="22"/>
        </w:rPr>
        <w:t>年的日本信托基金的工作计划始终包含了审查员培训活动，对此其在对两次调查的答复中都进行了</w:t>
      </w:r>
      <w:r w:rsidRPr="003E3E38">
        <w:rPr>
          <w:rFonts w:ascii="SimSun" w:hAnsi="SimSun" w:hint="eastAsia"/>
          <w:sz w:val="21"/>
          <w:szCs w:val="22"/>
        </w:rPr>
        <w:t>报告，并指出其承诺与国际局合作，调整未来工作计划，以确保</w:t>
      </w:r>
      <w:r w:rsidR="007B3820" w:rsidRPr="003E3E38">
        <w:rPr>
          <w:rFonts w:ascii="SimSun" w:hAnsi="SimSun" w:hint="eastAsia"/>
          <w:sz w:val="21"/>
          <w:szCs w:val="22"/>
        </w:rPr>
        <w:t>信托基金得到</w:t>
      </w:r>
      <w:r w:rsidRPr="003E3E38">
        <w:rPr>
          <w:rFonts w:ascii="SimSun" w:hAnsi="SimSun" w:hint="eastAsia"/>
          <w:sz w:val="21"/>
          <w:szCs w:val="22"/>
        </w:rPr>
        <w:t>有效利用。</w:t>
      </w:r>
    </w:p>
    <w:p w:rsidR="000356FE" w:rsidRPr="003E3E38" w:rsidRDefault="00B20FF3" w:rsidP="003E3E38">
      <w:pPr>
        <w:pStyle w:val="ONUME"/>
        <w:tabs>
          <w:tab w:val="clear" w:pos="2007"/>
        </w:tabs>
        <w:overflowPunct w:val="0"/>
        <w:spacing w:afterLines="50" w:after="120" w:line="340" w:lineRule="atLeast"/>
        <w:ind w:left="0"/>
        <w:jc w:val="both"/>
        <w:rPr>
          <w:rFonts w:ascii="SimSun" w:hAnsi="SimSun"/>
          <w:sz w:val="21"/>
          <w:szCs w:val="22"/>
        </w:rPr>
      </w:pPr>
      <w:r w:rsidRPr="003E3E38">
        <w:rPr>
          <w:rFonts w:ascii="SimSun" w:hAnsi="SimSun" w:hint="eastAsia"/>
          <w:sz w:val="21"/>
          <w:szCs w:val="22"/>
        </w:rPr>
        <w:t>大韩民国解释说，现有信托基金的工作计划包含了审查员培训活动，但</w:t>
      </w:r>
      <w:r w:rsidR="001609E3" w:rsidRPr="003E3E38">
        <w:rPr>
          <w:rFonts w:ascii="SimSun" w:hAnsi="SimSun" w:hint="eastAsia"/>
          <w:sz w:val="21"/>
          <w:szCs w:val="22"/>
        </w:rPr>
        <w:t>目前没有</w:t>
      </w:r>
      <w:r w:rsidR="00EF1D74" w:rsidRPr="003E3E38">
        <w:rPr>
          <w:rFonts w:ascii="SimSun" w:hAnsi="SimSun" w:hint="eastAsia"/>
          <w:sz w:val="21"/>
          <w:szCs w:val="22"/>
        </w:rPr>
        <w:t>扩展</w:t>
      </w:r>
      <w:r w:rsidR="001609E3" w:rsidRPr="003E3E38">
        <w:rPr>
          <w:rFonts w:ascii="SimSun" w:hAnsi="SimSun" w:hint="eastAsia"/>
          <w:sz w:val="21"/>
          <w:szCs w:val="22"/>
        </w:rPr>
        <w:t>现有</w:t>
      </w:r>
      <w:r w:rsidR="001609E3" w:rsidRPr="003E3E38">
        <w:rPr>
          <w:rFonts w:ascii="SimSun" w:hAnsi="SimSun" w:hint="eastAsia"/>
          <w:sz w:val="21"/>
        </w:rPr>
        <w:t>安排</w:t>
      </w:r>
      <w:r w:rsidR="00EF1D74" w:rsidRPr="003E3E38">
        <w:rPr>
          <w:rFonts w:ascii="SimSun" w:hAnsi="SimSun" w:hint="eastAsia"/>
          <w:sz w:val="21"/>
          <w:szCs w:val="22"/>
        </w:rPr>
        <w:t>的计划</w:t>
      </w:r>
      <w:r w:rsidR="001609E3" w:rsidRPr="003E3E38">
        <w:rPr>
          <w:rFonts w:ascii="SimSun" w:hAnsi="SimSun" w:hint="eastAsia"/>
          <w:sz w:val="21"/>
          <w:szCs w:val="22"/>
        </w:rPr>
        <w:t>。</w:t>
      </w:r>
    </w:p>
    <w:p w:rsidR="00156436" w:rsidRPr="003E3E38" w:rsidRDefault="00156436" w:rsidP="003E3E38">
      <w:pPr>
        <w:pStyle w:val="1"/>
        <w:overflowPunct w:val="0"/>
        <w:spacing w:beforeLines="100" w:afterLines="50" w:after="120" w:line="340" w:lineRule="atLeast"/>
        <w:rPr>
          <w:rFonts w:ascii="SimHei" w:eastAsia="SimHei" w:hAnsi="SimHei"/>
          <w:b w:val="0"/>
          <w:sz w:val="21"/>
        </w:rPr>
      </w:pPr>
      <w:r w:rsidRPr="003E3E38">
        <w:rPr>
          <w:rFonts w:ascii="SimHei" w:eastAsia="SimHei" w:hAnsi="SimHei"/>
          <w:b w:val="0"/>
          <w:sz w:val="21"/>
        </w:rPr>
        <w:t>2017</w:t>
      </w:r>
      <w:r w:rsidR="000D0F81" w:rsidRPr="003E3E38">
        <w:rPr>
          <w:rFonts w:ascii="SimHei" w:eastAsia="SimHei" w:hAnsi="SimHei" w:hint="eastAsia"/>
          <w:b w:val="0"/>
          <w:sz w:val="21"/>
        </w:rPr>
        <w:t>年</w:t>
      </w:r>
      <w:r w:rsidR="00AE5BB4" w:rsidRPr="003E3E38">
        <w:rPr>
          <w:rFonts w:ascii="SimHei" w:eastAsia="SimHei" w:hAnsi="SimHei" w:hint="eastAsia"/>
          <w:b w:val="0"/>
          <w:sz w:val="21"/>
        </w:rPr>
        <w:t>调查</w:t>
      </w:r>
    </w:p>
    <w:p w:rsidR="0064430C" w:rsidRPr="003E3E38" w:rsidRDefault="00194CEF" w:rsidP="003E3E38">
      <w:pPr>
        <w:pStyle w:val="ONUME"/>
        <w:tabs>
          <w:tab w:val="clear" w:pos="2007"/>
        </w:tabs>
        <w:overflowPunct w:val="0"/>
        <w:spacing w:afterLines="50" w:after="120" w:line="340" w:lineRule="atLeast"/>
        <w:ind w:left="0"/>
        <w:jc w:val="both"/>
        <w:rPr>
          <w:rFonts w:ascii="SimSun" w:hAnsi="SimSun"/>
          <w:sz w:val="21"/>
          <w:szCs w:val="22"/>
        </w:rPr>
      </w:pPr>
      <w:r>
        <w:rPr>
          <w:rFonts w:ascii="SimSun" w:hAnsi="SimSun" w:hint="eastAsia"/>
          <w:sz w:val="21"/>
        </w:rPr>
        <w:t>应</w:t>
      </w:r>
      <w:r w:rsidR="00AE5BB4" w:rsidRPr="003E3E38">
        <w:rPr>
          <w:rFonts w:ascii="SimSun" w:hAnsi="SimSun" w:hint="eastAsia"/>
          <w:sz w:val="21"/>
        </w:rPr>
        <w:t>注意</w:t>
      </w:r>
      <w:r>
        <w:rPr>
          <w:rFonts w:ascii="SimSun" w:hAnsi="SimSun" w:hint="eastAsia"/>
          <w:sz w:val="21"/>
        </w:rPr>
        <w:t>的是</w:t>
      </w:r>
      <w:r w:rsidR="00AE5BB4" w:rsidRPr="003E3E38">
        <w:rPr>
          <w:rFonts w:ascii="SimSun" w:hAnsi="SimSun" w:hint="eastAsia"/>
          <w:sz w:val="21"/>
        </w:rPr>
        <w:t>，已经</w:t>
      </w:r>
      <w:r>
        <w:rPr>
          <w:rFonts w:ascii="SimSun" w:hAnsi="SimSun" w:hint="eastAsia"/>
          <w:sz w:val="21"/>
        </w:rPr>
        <w:t>商定</w:t>
      </w:r>
      <w:r w:rsidR="00AE5BB4" w:rsidRPr="003E3E38">
        <w:rPr>
          <w:rFonts w:ascii="SimSun" w:hAnsi="SimSun" w:hint="eastAsia"/>
          <w:sz w:val="21"/>
        </w:rPr>
        <w:t>，国际局应邀请主管局就</w:t>
      </w:r>
      <w:r>
        <w:rPr>
          <w:rFonts w:ascii="SimSun" w:hAnsi="SimSun" w:hint="eastAsia"/>
          <w:sz w:val="21"/>
        </w:rPr>
        <w:t>各局</w:t>
      </w:r>
      <w:r w:rsidR="00AE5BB4" w:rsidRPr="003E3E38">
        <w:rPr>
          <w:rFonts w:ascii="SimSun" w:hAnsi="SimSun" w:hint="eastAsia"/>
          <w:sz w:val="21"/>
        </w:rPr>
        <w:t>开展的或接受的任何培训活动，向国际局作年度报告</w:t>
      </w:r>
      <w:r w:rsidR="0064430C" w:rsidRPr="003E3E38">
        <w:rPr>
          <w:rFonts w:ascii="SimSun" w:hAnsi="SimSun" w:hint="eastAsia"/>
          <w:sz w:val="21"/>
        </w:rPr>
        <w:t>，</w:t>
      </w:r>
      <w:r>
        <w:rPr>
          <w:rFonts w:ascii="SimSun" w:hAnsi="SimSun" w:hint="eastAsia"/>
          <w:sz w:val="21"/>
        </w:rPr>
        <w:t>因此</w:t>
      </w:r>
      <w:r w:rsidR="003D28A1" w:rsidRPr="003E3E38">
        <w:rPr>
          <w:rFonts w:ascii="SimSun" w:hAnsi="SimSun" w:hint="eastAsia"/>
          <w:sz w:val="21"/>
        </w:rPr>
        <w:t>类似</w:t>
      </w:r>
      <w:r w:rsidR="00FC312A" w:rsidRPr="003E3E38">
        <w:rPr>
          <w:rFonts w:ascii="SimSun" w:hAnsi="SimSun" w:hint="eastAsia"/>
          <w:sz w:val="21"/>
        </w:rPr>
        <w:t>于以</w:t>
      </w:r>
      <w:r w:rsidR="0064430C" w:rsidRPr="003E3E38">
        <w:rPr>
          <w:rFonts w:ascii="SimSun" w:hAnsi="SimSun" w:hint="eastAsia"/>
          <w:sz w:val="21"/>
        </w:rPr>
        <w:t>通函C.</w:t>
      </w:r>
      <w:bookmarkStart w:id="5" w:name="_GoBack"/>
      <w:bookmarkEnd w:id="5"/>
      <w:r w:rsidR="0064430C" w:rsidRPr="003E3E38">
        <w:rPr>
          <w:rFonts w:ascii="SimSun" w:hAnsi="SimSun" w:hint="eastAsia"/>
          <w:sz w:val="21"/>
        </w:rPr>
        <w:t>PCT</w:t>
      </w:r>
      <w:r w:rsidR="0064430C" w:rsidRPr="003E3E38">
        <w:rPr>
          <w:rFonts w:ascii="SimSun" w:hAnsi="SimSun" w:hint="eastAsia"/>
          <w:sz w:val="21"/>
          <w:szCs w:val="22"/>
        </w:rPr>
        <w:t xml:space="preserve"> 1497</w:t>
      </w:r>
      <w:r w:rsidR="00FC312A" w:rsidRPr="003E3E38">
        <w:rPr>
          <w:rFonts w:ascii="SimSun" w:hAnsi="SimSun" w:hint="eastAsia"/>
          <w:sz w:val="21"/>
          <w:szCs w:val="22"/>
        </w:rPr>
        <w:t>的方式进行</w:t>
      </w:r>
      <w:r w:rsidR="0064430C" w:rsidRPr="003E3E38">
        <w:rPr>
          <w:rFonts w:ascii="SimSun" w:hAnsi="SimSun" w:hint="eastAsia"/>
          <w:sz w:val="21"/>
          <w:szCs w:val="22"/>
        </w:rPr>
        <w:t>的</w:t>
      </w:r>
      <w:r w:rsidR="003D28A1" w:rsidRPr="003E3E38">
        <w:rPr>
          <w:rFonts w:ascii="SimSun" w:hAnsi="SimSun" w:hint="eastAsia"/>
          <w:sz w:val="21"/>
          <w:szCs w:val="22"/>
        </w:rPr>
        <w:t>调查将在2017年</w:t>
      </w:r>
      <w:r w:rsidR="003D28A1" w:rsidRPr="003E3E38">
        <w:rPr>
          <w:rFonts w:ascii="SimSun" w:hAnsi="SimSun" w:hint="eastAsia"/>
          <w:sz w:val="21"/>
        </w:rPr>
        <w:t>再次</w:t>
      </w:r>
      <w:r w:rsidR="003D28A1" w:rsidRPr="003E3E38">
        <w:rPr>
          <w:rFonts w:ascii="SimSun" w:hAnsi="SimSun" w:hint="eastAsia"/>
          <w:sz w:val="21"/>
          <w:szCs w:val="22"/>
        </w:rPr>
        <w:t>开展。国际局将</w:t>
      </w:r>
      <w:r w:rsidR="00FC312A" w:rsidRPr="003E3E38">
        <w:rPr>
          <w:rFonts w:ascii="SimSun" w:hAnsi="SimSun" w:hint="eastAsia"/>
          <w:sz w:val="21"/>
          <w:szCs w:val="22"/>
        </w:rPr>
        <w:t>在</w:t>
      </w:r>
      <w:r w:rsidR="0033568B" w:rsidRPr="003E3E38">
        <w:rPr>
          <w:rFonts w:ascii="SimSun" w:hAnsi="SimSun" w:hint="eastAsia"/>
          <w:sz w:val="21"/>
          <w:szCs w:val="22"/>
        </w:rPr>
        <w:t>工作组2018年会议上，就收到的对2017年调查的答复进行报告。</w:t>
      </w:r>
    </w:p>
    <w:p w:rsidR="003E3E38" w:rsidRDefault="00C8186E" w:rsidP="003E3E38">
      <w:pPr>
        <w:pStyle w:val="ONUME"/>
        <w:spacing w:afterLines="50" w:after="120" w:line="340" w:lineRule="atLeast"/>
        <w:ind w:left="5534"/>
        <w:jc w:val="both"/>
        <w:rPr>
          <w:rFonts w:ascii="KaiTi" w:eastAsia="KaiTi" w:hAnsi="KaiTi"/>
          <w:sz w:val="21"/>
        </w:rPr>
      </w:pPr>
      <w:r w:rsidRPr="003E3E38">
        <w:rPr>
          <w:rFonts w:ascii="KaiTi" w:eastAsia="KaiTi" w:hAnsi="KaiTi" w:hint="eastAsia"/>
          <w:sz w:val="21"/>
        </w:rPr>
        <w:t>请工作组注意本文件的内容。</w:t>
      </w:r>
    </w:p>
    <w:p w:rsidR="006A37E7" w:rsidRPr="003E3E38" w:rsidRDefault="006A37E7" w:rsidP="003E3E38">
      <w:pPr>
        <w:pStyle w:val="ONUME"/>
        <w:numPr>
          <w:ilvl w:val="0"/>
          <w:numId w:val="0"/>
        </w:numPr>
        <w:spacing w:afterLines="50" w:after="120" w:line="340" w:lineRule="atLeast"/>
        <w:ind w:left="5534"/>
        <w:jc w:val="both"/>
        <w:rPr>
          <w:rFonts w:ascii="KaiTi" w:eastAsia="KaiTi" w:hAnsi="KaiTi"/>
          <w:sz w:val="21"/>
        </w:rPr>
      </w:pPr>
    </w:p>
    <w:p w:rsidR="008047B6" w:rsidRPr="003E3E38" w:rsidRDefault="006A37E7" w:rsidP="003E3E38">
      <w:pPr>
        <w:pStyle w:val="Endofdocument-Annex"/>
        <w:spacing w:afterLines="50" w:after="120" w:line="340" w:lineRule="atLeast"/>
        <w:jc w:val="both"/>
        <w:rPr>
          <w:rFonts w:ascii="KaiTi" w:eastAsia="KaiTi" w:hAnsi="KaiTi"/>
          <w:sz w:val="21"/>
        </w:rPr>
      </w:pPr>
      <w:r w:rsidRPr="003E3E38">
        <w:rPr>
          <w:rFonts w:ascii="KaiTi" w:eastAsia="KaiTi" w:hAnsi="KaiTi"/>
          <w:sz w:val="21"/>
        </w:rPr>
        <w:t>[</w:t>
      </w:r>
      <w:r w:rsidR="00C8186E" w:rsidRPr="003E3E38">
        <w:rPr>
          <w:rFonts w:ascii="KaiTi" w:eastAsia="KaiTi" w:hAnsi="KaiTi" w:hint="eastAsia"/>
          <w:sz w:val="21"/>
        </w:rPr>
        <w:t>文件完</w:t>
      </w:r>
      <w:r w:rsidR="001C6378" w:rsidRPr="003E3E38">
        <w:rPr>
          <w:rFonts w:ascii="KaiTi" w:eastAsia="KaiTi" w:hAnsi="KaiTi"/>
          <w:sz w:val="21"/>
        </w:rPr>
        <w:t>]</w:t>
      </w:r>
    </w:p>
    <w:sectPr w:rsidR="008047B6" w:rsidRPr="003E3E38" w:rsidSect="009B7BB6">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26" w:rsidRDefault="00C12326">
      <w:r>
        <w:separator/>
      </w:r>
    </w:p>
  </w:endnote>
  <w:endnote w:type="continuationSeparator" w:id="0">
    <w:p w:rsidR="00C12326" w:rsidRDefault="00C12326" w:rsidP="003B38C1">
      <w:r>
        <w:separator/>
      </w:r>
    </w:p>
    <w:p w:rsidR="00C12326" w:rsidRPr="003B38C1" w:rsidRDefault="00C12326" w:rsidP="003B38C1">
      <w:pPr>
        <w:spacing w:after="60"/>
        <w:rPr>
          <w:sz w:val="17"/>
        </w:rPr>
      </w:pPr>
      <w:r>
        <w:rPr>
          <w:sz w:val="17"/>
        </w:rPr>
        <w:t>[Endnote continued from previous page]</w:t>
      </w:r>
    </w:p>
  </w:endnote>
  <w:endnote w:type="continuationNotice" w:id="1">
    <w:p w:rsidR="00C12326" w:rsidRPr="003B38C1" w:rsidRDefault="00C123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26" w:rsidRDefault="00C12326">
      <w:r>
        <w:separator/>
      </w:r>
    </w:p>
  </w:footnote>
  <w:footnote w:type="continuationSeparator" w:id="0">
    <w:p w:rsidR="00C12326" w:rsidRDefault="00C12326" w:rsidP="008B60B2">
      <w:r>
        <w:separator/>
      </w:r>
    </w:p>
    <w:p w:rsidR="00C12326" w:rsidRPr="00ED77FB" w:rsidRDefault="00C12326" w:rsidP="008B60B2">
      <w:pPr>
        <w:spacing w:after="60"/>
        <w:rPr>
          <w:sz w:val="17"/>
          <w:szCs w:val="17"/>
        </w:rPr>
      </w:pPr>
      <w:r w:rsidRPr="00ED77FB">
        <w:rPr>
          <w:sz w:val="17"/>
          <w:szCs w:val="17"/>
        </w:rPr>
        <w:t>[Footnote continued from previous page]</w:t>
      </w:r>
    </w:p>
  </w:footnote>
  <w:footnote w:type="continuationNotice" w:id="1">
    <w:p w:rsidR="00C12326" w:rsidRPr="00ED77FB" w:rsidRDefault="00C1232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64" w:rsidRPr="003E3E38" w:rsidRDefault="00E44C64" w:rsidP="00477D6B">
    <w:pPr>
      <w:jc w:val="right"/>
      <w:rPr>
        <w:rFonts w:ascii="SimSun" w:hAnsi="SimSun"/>
        <w:sz w:val="21"/>
      </w:rPr>
    </w:pPr>
    <w:bookmarkStart w:id="6" w:name="Code2"/>
    <w:bookmarkEnd w:id="6"/>
    <w:r w:rsidRPr="003E3E38">
      <w:rPr>
        <w:rFonts w:ascii="SimSun" w:hAnsi="SimSun"/>
        <w:sz w:val="21"/>
      </w:rPr>
      <w:t>PCT/WG/10/7</w:t>
    </w:r>
  </w:p>
  <w:p w:rsidR="00E44C64" w:rsidRPr="003E3E38" w:rsidRDefault="003E3E38" w:rsidP="00477D6B">
    <w:pPr>
      <w:jc w:val="right"/>
      <w:rPr>
        <w:rFonts w:ascii="SimSun" w:hAnsi="SimSun"/>
        <w:sz w:val="21"/>
      </w:rPr>
    </w:pPr>
    <w:r>
      <w:rPr>
        <w:rFonts w:ascii="SimSun" w:hAnsi="SimSun" w:hint="eastAsia"/>
        <w:sz w:val="21"/>
      </w:rPr>
      <w:t>第</w:t>
    </w:r>
    <w:r w:rsidR="00E44C64" w:rsidRPr="003E3E38">
      <w:rPr>
        <w:rFonts w:ascii="SimSun" w:hAnsi="SimSun"/>
        <w:sz w:val="21"/>
      </w:rPr>
      <w:fldChar w:fldCharType="begin"/>
    </w:r>
    <w:r w:rsidR="00E44C64" w:rsidRPr="003E3E38">
      <w:rPr>
        <w:rFonts w:ascii="SimSun" w:hAnsi="SimSun"/>
        <w:sz w:val="21"/>
      </w:rPr>
      <w:instrText xml:space="preserve"> PAGE  \* MERGEFORMAT </w:instrText>
    </w:r>
    <w:r w:rsidR="00E44C64" w:rsidRPr="003E3E38">
      <w:rPr>
        <w:rFonts w:ascii="SimSun" w:hAnsi="SimSun"/>
        <w:sz w:val="21"/>
      </w:rPr>
      <w:fldChar w:fldCharType="separate"/>
    </w:r>
    <w:r w:rsidR="00937948">
      <w:rPr>
        <w:rFonts w:ascii="SimSun" w:hAnsi="SimSun"/>
        <w:noProof/>
        <w:sz w:val="21"/>
      </w:rPr>
      <w:t>4</w:t>
    </w:r>
    <w:r w:rsidR="00E44C64" w:rsidRPr="003E3E38">
      <w:rPr>
        <w:rFonts w:ascii="SimSun" w:hAnsi="SimSun"/>
        <w:sz w:val="21"/>
      </w:rPr>
      <w:fldChar w:fldCharType="end"/>
    </w:r>
    <w:r>
      <w:rPr>
        <w:rFonts w:ascii="SimSun" w:hAnsi="SimSun" w:hint="eastAsia"/>
        <w:sz w:val="21"/>
      </w:rPr>
      <w:t>页</w:t>
    </w:r>
  </w:p>
  <w:p w:rsidR="00E44C64" w:rsidRPr="003E3E38" w:rsidRDefault="00E44C64"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2007"/>
        </w:tabs>
        <w:ind w:left="14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4224416"/>
    <w:multiLevelType w:val="hybridMultilevel"/>
    <w:tmpl w:val="71369C08"/>
    <w:lvl w:ilvl="0" w:tplc="1624A8CE">
      <w:start w:val="15"/>
      <w:numFmt w:val="bullet"/>
      <w:lvlText w:val="-"/>
      <w:lvlJc w:val="left"/>
      <w:pPr>
        <w:ind w:left="927" w:hanging="360"/>
      </w:pPr>
      <w:rPr>
        <w:rFonts w:ascii="Arial" w:eastAsia="SimSun" w:hAnsi="Arial" w:cs="Aria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B6"/>
    <w:rsid w:val="000042EE"/>
    <w:rsid w:val="00004E97"/>
    <w:rsid w:val="00005874"/>
    <w:rsid w:val="00006560"/>
    <w:rsid w:val="000117C3"/>
    <w:rsid w:val="00017DC0"/>
    <w:rsid w:val="000205A4"/>
    <w:rsid w:val="000276D2"/>
    <w:rsid w:val="000332B3"/>
    <w:rsid w:val="000354A9"/>
    <w:rsid w:val="000356FE"/>
    <w:rsid w:val="0003679C"/>
    <w:rsid w:val="00041AC0"/>
    <w:rsid w:val="00043CAA"/>
    <w:rsid w:val="00047ECA"/>
    <w:rsid w:val="00052118"/>
    <w:rsid w:val="000605BA"/>
    <w:rsid w:val="00065D8C"/>
    <w:rsid w:val="00066F4E"/>
    <w:rsid w:val="00067C0A"/>
    <w:rsid w:val="00075432"/>
    <w:rsid w:val="00077325"/>
    <w:rsid w:val="0008611B"/>
    <w:rsid w:val="00092179"/>
    <w:rsid w:val="000968ED"/>
    <w:rsid w:val="000A0776"/>
    <w:rsid w:val="000A1258"/>
    <w:rsid w:val="000A1411"/>
    <w:rsid w:val="000A23ED"/>
    <w:rsid w:val="000A6474"/>
    <w:rsid w:val="000A797A"/>
    <w:rsid w:val="000C0DB4"/>
    <w:rsid w:val="000C1594"/>
    <w:rsid w:val="000C27F1"/>
    <w:rsid w:val="000C5796"/>
    <w:rsid w:val="000D0768"/>
    <w:rsid w:val="000D0F81"/>
    <w:rsid w:val="000D2B87"/>
    <w:rsid w:val="000D3E8D"/>
    <w:rsid w:val="000E0CF5"/>
    <w:rsid w:val="000E42A3"/>
    <w:rsid w:val="000E6ECF"/>
    <w:rsid w:val="000F5026"/>
    <w:rsid w:val="000F5E56"/>
    <w:rsid w:val="001002EE"/>
    <w:rsid w:val="00101F41"/>
    <w:rsid w:val="0010746E"/>
    <w:rsid w:val="001362EE"/>
    <w:rsid w:val="00143DA2"/>
    <w:rsid w:val="00156436"/>
    <w:rsid w:val="001609E3"/>
    <w:rsid w:val="00172FCB"/>
    <w:rsid w:val="00173080"/>
    <w:rsid w:val="001734ED"/>
    <w:rsid w:val="0017368D"/>
    <w:rsid w:val="001832A6"/>
    <w:rsid w:val="0019160F"/>
    <w:rsid w:val="00194569"/>
    <w:rsid w:val="00194CEF"/>
    <w:rsid w:val="001A7F3F"/>
    <w:rsid w:val="001B12CD"/>
    <w:rsid w:val="001B5C7E"/>
    <w:rsid w:val="001C6378"/>
    <w:rsid w:val="001D115D"/>
    <w:rsid w:val="001D22BB"/>
    <w:rsid w:val="001F4AC8"/>
    <w:rsid w:val="001F60D8"/>
    <w:rsid w:val="00207D33"/>
    <w:rsid w:val="00207D71"/>
    <w:rsid w:val="00217BBD"/>
    <w:rsid w:val="00225C25"/>
    <w:rsid w:val="002318B8"/>
    <w:rsid w:val="00232732"/>
    <w:rsid w:val="00247A91"/>
    <w:rsid w:val="002510D3"/>
    <w:rsid w:val="0026115A"/>
    <w:rsid w:val="00261528"/>
    <w:rsid w:val="002634C4"/>
    <w:rsid w:val="0027146B"/>
    <w:rsid w:val="0027364D"/>
    <w:rsid w:val="00276471"/>
    <w:rsid w:val="00277EEF"/>
    <w:rsid w:val="00280587"/>
    <w:rsid w:val="00291DBC"/>
    <w:rsid w:val="002928D3"/>
    <w:rsid w:val="00293B75"/>
    <w:rsid w:val="002973C4"/>
    <w:rsid w:val="002A0ED3"/>
    <w:rsid w:val="002A1A23"/>
    <w:rsid w:val="002A2C3B"/>
    <w:rsid w:val="002B114C"/>
    <w:rsid w:val="002B37C3"/>
    <w:rsid w:val="002C3B5A"/>
    <w:rsid w:val="002C67EE"/>
    <w:rsid w:val="002D5D48"/>
    <w:rsid w:val="002D7D28"/>
    <w:rsid w:val="002E1A21"/>
    <w:rsid w:val="002E6044"/>
    <w:rsid w:val="002F1FE6"/>
    <w:rsid w:val="002F4E68"/>
    <w:rsid w:val="002F6A18"/>
    <w:rsid w:val="00304DCC"/>
    <w:rsid w:val="00305E35"/>
    <w:rsid w:val="00312F7F"/>
    <w:rsid w:val="00322AAA"/>
    <w:rsid w:val="0033568B"/>
    <w:rsid w:val="00336D40"/>
    <w:rsid w:val="00344E2D"/>
    <w:rsid w:val="00361450"/>
    <w:rsid w:val="003673CF"/>
    <w:rsid w:val="003760BD"/>
    <w:rsid w:val="003845C1"/>
    <w:rsid w:val="0039105F"/>
    <w:rsid w:val="003A606F"/>
    <w:rsid w:val="003A6F89"/>
    <w:rsid w:val="003B0ECA"/>
    <w:rsid w:val="003B25B8"/>
    <w:rsid w:val="003B318C"/>
    <w:rsid w:val="003B38C1"/>
    <w:rsid w:val="003C455C"/>
    <w:rsid w:val="003C70A7"/>
    <w:rsid w:val="003D28A1"/>
    <w:rsid w:val="003E3E38"/>
    <w:rsid w:val="00406996"/>
    <w:rsid w:val="00406C27"/>
    <w:rsid w:val="00406E3C"/>
    <w:rsid w:val="00423E3E"/>
    <w:rsid w:val="004261C5"/>
    <w:rsid w:val="00426843"/>
    <w:rsid w:val="00427AF4"/>
    <w:rsid w:val="00430675"/>
    <w:rsid w:val="00444A84"/>
    <w:rsid w:val="0044507A"/>
    <w:rsid w:val="00452A73"/>
    <w:rsid w:val="0045521A"/>
    <w:rsid w:val="004647DA"/>
    <w:rsid w:val="00464FDB"/>
    <w:rsid w:val="00470636"/>
    <w:rsid w:val="00474062"/>
    <w:rsid w:val="00477D6B"/>
    <w:rsid w:val="00484287"/>
    <w:rsid w:val="00487EAF"/>
    <w:rsid w:val="00493028"/>
    <w:rsid w:val="00497A77"/>
    <w:rsid w:val="004A1E5C"/>
    <w:rsid w:val="004A4C63"/>
    <w:rsid w:val="004B1E3B"/>
    <w:rsid w:val="004B6617"/>
    <w:rsid w:val="004C231A"/>
    <w:rsid w:val="004C5C04"/>
    <w:rsid w:val="004C6565"/>
    <w:rsid w:val="004D2B39"/>
    <w:rsid w:val="004D2DF6"/>
    <w:rsid w:val="004E24EE"/>
    <w:rsid w:val="004E746B"/>
    <w:rsid w:val="0050022A"/>
    <w:rsid w:val="0050191D"/>
    <w:rsid w:val="005019FF"/>
    <w:rsid w:val="00502BF2"/>
    <w:rsid w:val="00505EE8"/>
    <w:rsid w:val="005151B3"/>
    <w:rsid w:val="00523DF3"/>
    <w:rsid w:val="0053057A"/>
    <w:rsid w:val="00541D3B"/>
    <w:rsid w:val="00546EF9"/>
    <w:rsid w:val="005504DE"/>
    <w:rsid w:val="005504E7"/>
    <w:rsid w:val="00551A96"/>
    <w:rsid w:val="00552895"/>
    <w:rsid w:val="00560A29"/>
    <w:rsid w:val="00560F6C"/>
    <w:rsid w:val="0056146C"/>
    <w:rsid w:val="00566E94"/>
    <w:rsid w:val="0057169B"/>
    <w:rsid w:val="00575927"/>
    <w:rsid w:val="00577B42"/>
    <w:rsid w:val="00581B23"/>
    <w:rsid w:val="00581FDB"/>
    <w:rsid w:val="005826DC"/>
    <w:rsid w:val="0059062E"/>
    <w:rsid w:val="00595349"/>
    <w:rsid w:val="005A47AB"/>
    <w:rsid w:val="005A480D"/>
    <w:rsid w:val="005A4D77"/>
    <w:rsid w:val="005B0835"/>
    <w:rsid w:val="005B333A"/>
    <w:rsid w:val="005C3D65"/>
    <w:rsid w:val="005C4241"/>
    <w:rsid w:val="005C4E3A"/>
    <w:rsid w:val="005C6649"/>
    <w:rsid w:val="005D1B45"/>
    <w:rsid w:val="005E5AAF"/>
    <w:rsid w:val="005E6ECC"/>
    <w:rsid w:val="006009D2"/>
    <w:rsid w:val="006019A8"/>
    <w:rsid w:val="00605827"/>
    <w:rsid w:val="00617E80"/>
    <w:rsid w:val="00631621"/>
    <w:rsid w:val="006334CB"/>
    <w:rsid w:val="00634F59"/>
    <w:rsid w:val="00637EBD"/>
    <w:rsid w:val="00640A14"/>
    <w:rsid w:val="00641454"/>
    <w:rsid w:val="0064430C"/>
    <w:rsid w:val="0064529F"/>
    <w:rsid w:val="00646050"/>
    <w:rsid w:val="00657484"/>
    <w:rsid w:val="0065763D"/>
    <w:rsid w:val="0066004D"/>
    <w:rsid w:val="00660FB8"/>
    <w:rsid w:val="0066206F"/>
    <w:rsid w:val="006713CA"/>
    <w:rsid w:val="00676C5C"/>
    <w:rsid w:val="00686A24"/>
    <w:rsid w:val="00692AAC"/>
    <w:rsid w:val="006935EE"/>
    <w:rsid w:val="006A1BDF"/>
    <w:rsid w:val="006A1F57"/>
    <w:rsid w:val="006A3476"/>
    <w:rsid w:val="006A37E7"/>
    <w:rsid w:val="006B044E"/>
    <w:rsid w:val="006B42E9"/>
    <w:rsid w:val="006B4653"/>
    <w:rsid w:val="006B6907"/>
    <w:rsid w:val="006C0A0E"/>
    <w:rsid w:val="006D0B14"/>
    <w:rsid w:val="006D185C"/>
    <w:rsid w:val="006E1166"/>
    <w:rsid w:val="006E2051"/>
    <w:rsid w:val="006E4B52"/>
    <w:rsid w:val="006F07DF"/>
    <w:rsid w:val="006F20A2"/>
    <w:rsid w:val="00704B33"/>
    <w:rsid w:val="00724AD2"/>
    <w:rsid w:val="00726DB8"/>
    <w:rsid w:val="0073463C"/>
    <w:rsid w:val="0073745F"/>
    <w:rsid w:val="007421DD"/>
    <w:rsid w:val="007422F3"/>
    <w:rsid w:val="00753CD4"/>
    <w:rsid w:val="00762152"/>
    <w:rsid w:val="00786665"/>
    <w:rsid w:val="00786B1E"/>
    <w:rsid w:val="00787FDC"/>
    <w:rsid w:val="00791B77"/>
    <w:rsid w:val="007A0C1A"/>
    <w:rsid w:val="007A38B2"/>
    <w:rsid w:val="007A3B12"/>
    <w:rsid w:val="007B3820"/>
    <w:rsid w:val="007B5475"/>
    <w:rsid w:val="007D1613"/>
    <w:rsid w:val="007E4D39"/>
    <w:rsid w:val="007E6791"/>
    <w:rsid w:val="008047B6"/>
    <w:rsid w:val="0081165F"/>
    <w:rsid w:val="008119D5"/>
    <w:rsid w:val="00814A02"/>
    <w:rsid w:val="00820038"/>
    <w:rsid w:val="008226A8"/>
    <w:rsid w:val="00825AA5"/>
    <w:rsid w:val="00833D79"/>
    <w:rsid w:val="008354B8"/>
    <w:rsid w:val="00835B2E"/>
    <w:rsid w:val="00845E87"/>
    <w:rsid w:val="00852ABD"/>
    <w:rsid w:val="00874236"/>
    <w:rsid w:val="00891739"/>
    <w:rsid w:val="00891A60"/>
    <w:rsid w:val="008A03F7"/>
    <w:rsid w:val="008B2CC1"/>
    <w:rsid w:val="008B60B2"/>
    <w:rsid w:val="008B6931"/>
    <w:rsid w:val="008B7239"/>
    <w:rsid w:val="008C4B25"/>
    <w:rsid w:val="008C6BE5"/>
    <w:rsid w:val="008D0F34"/>
    <w:rsid w:val="008D3A16"/>
    <w:rsid w:val="008D5C78"/>
    <w:rsid w:val="008E275E"/>
    <w:rsid w:val="008E4DE9"/>
    <w:rsid w:val="008E7732"/>
    <w:rsid w:val="008E7A08"/>
    <w:rsid w:val="00901F5C"/>
    <w:rsid w:val="0090731E"/>
    <w:rsid w:val="00907BE4"/>
    <w:rsid w:val="009125BB"/>
    <w:rsid w:val="00916EE2"/>
    <w:rsid w:val="00917821"/>
    <w:rsid w:val="0092422E"/>
    <w:rsid w:val="00930370"/>
    <w:rsid w:val="00937948"/>
    <w:rsid w:val="009555A7"/>
    <w:rsid w:val="00956EAB"/>
    <w:rsid w:val="00966A22"/>
    <w:rsid w:val="0096722F"/>
    <w:rsid w:val="0097034C"/>
    <w:rsid w:val="00975E1F"/>
    <w:rsid w:val="00980843"/>
    <w:rsid w:val="00981628"/>
    <w:rsid w:val="0099072C"/>
    <w:rsid w:val="009A639F"/>
    <w:rsid w:val="009B7BB6"/>
    <w:rsid w:val="009C4D63"/>
    <w:rsid w:val="009D467D"/>
    <w:rsid w:val="009E1842"/>
    <w:rsid w:val="009E2791"/>
    <w:rsid w:val="009E334C"/>
    <w:rsid w:val="009E3F6F"/>
    <w:rsid w:val="009F462B"/>
    <w:rsid w:val="009F499F"/>
    <w:rsid w:val="009F5A3B"/>
    <w:rsid w:val="00A00080"/>
    <w:rsid w:val="00A01B1A"/>
    <w:rsid w:val="00A021DA"/>
    <w:rsid w:val="00A033AA"/>
    <w:rsid w:val="00A036A5"/>
    <w:rsid w:val="00A132CA"/>
    <w:rsid w:val="00A200FF"/>
    <w:rsid w:val="00A24C44"/>
    <w:rsid w:val="00A33B07"/>
    <w:rsid w:val="00A42DAF"/>
    <w:rsid w:val="00A43225"/>
    <w:rsid w:val="00A45BD8"/>
    <w:rsid w:val="00A47E1B"/>
    <w:rsid w:val="00A50628"/>
    <w:rsid w:val="00A733CA"/>
    <w:rsid w:val="00A8048E"/>
    <w:rsid w:val="00A84A1E"/>
    <w:rsid w:val="00A869B7"/>
    <w:rsid w:val="00A92D44"/>
    <w:rsid w:val="00AA6128"/>
    <w:rsid w:val="00AB5F78"/>
    <w:rsid w:val="00AC205C"/>
    <w:rsid w:val="00AE160C"/>
    <w:rsid w:val="00AE34F8"/>
    <w:rsid w:val="00AE5BB4"/>
    <w:rsid w:val="00AE6739"/>
    <w:rsid w:val="00AF0A6B"/>
    <w:rsid w:val="00AF266A"/>
    <w:rsid w:val="00AF41A3"/>
    <w:rsid w:val="00AF67EA"/>
    <w:rsid w:val="00B00E72"/>
    <w:rsid w:val="00B025B8"/>
    <w:rsid w:val="00B05A69"/>
    <w:rsid w:val="00B1346E"/>
    <w:rsid w:val="00B2047C"/>
    <w:rsid w:val="00B20FF3"/>
    <w:rsid w:val="00B310CB"/>
    <w:rsid w:val="00B578C9"/>
    <w:rsid w:val="00B62B9F"/>
    <w:rsid w:val="00B75B48"/>
    <w:rsid w:val="00B835FE"/>
    <w:rsid w:val="00B9734B"/>
    <w:rsid w:val="00BD3406"/>
    <w:rsid w:val="00BE3963"/>
    <w:rsid w:val="00BE7CC2"/>
    <w:rsid w:val="00BF24F4"/>
    <w:rsid w:val="00BF3BEE"/>
    <w:rsid w:val="00C02F9A"/>
    <w:rsid w:val="00C048C2"/>
    <w:rsid w:val="00C11BFE"/>
    <w:rsid w:val="00C12326"/>
    <w:rsid w:val="00C1502B"/>
    <w:rsid w:val="00C31C47"/>
    <w:rsid w:val="00C33654"/>
    <w:rsid w:val="00C40B6F"/>
    <w:rsid w:val="00C4153C"/>
    <w:rsid w:val="00C4180C"/>
    <w:rsid w:val="00C45FCB"/>
    <w:rsid w:val="00C62880"/>
    <w:rsid w:val="00C77121"/>
    <w:rsid w:val="00C80DA2"/>
    <w:rsid w:val="00C8186E"/>
    <w:rsid w:val="00C87EAA"/>
    <w:rsid w:val="00C907EE"/>
    <w:rsid w:val="00C94D1E"/>
    <w:rsid w:val="00CA5BA8"/>
    <w:rsid w:val="00CC13DA"/>
    <w:rsid w:val="00CC484B"/>
    <w:rsid w:val="00CD2AC7"/>
    <w:rsid w:val="00CE0776"/>
    <w:rsid w:val="00CF1D44"/>
    <w:rsid w:val="00D07E3A"/>
    <w:rsid w:val="00D122CD"/>
    <w:rsid w:val="00D2195C"/>
    <w:rsid w:val="00D230FD"/>
    <w:rsid w:val="00D3085F"/>
    <w:rsid w:val="00D3278A"/>
    <w:rsid w:val="00D37123"/>
    <w:rsid w:val="00D45252"/>
    <w:rsid w:val="00D61A0A"/>
    <w:rsid w:val="00D64593"/>
    <w:rsid w:val="00D70CED"/>
    <w:rsid w:val="00D71B4D"/>
    <w:rsid w:val="00D81D6C"/>
    <w:rsid w:val="00D84740"/>
    <w:rsid w:val="00D91230"/>
    <w:rsid w:val="00D931F1"/>
    <w:rsid w:val="00D93D55"/>
    <w:rsid w:val="00DA027A"/>
    <w:rsid w:val="00DB76C8"/>
    <w:rsid w:val="00DC3597"/>
    <w:rsid w:val="00DD0994"/>
    <w:rsid w:val="00DD161C"/>
    <w:rsid w:val="00DD3D0B"/>
    <w:rsid w:val="00DD5113"/>
    <w:rsid w:val="00DD7041"/>
    <w:rsid w:val="00DE29A2"/>
    <w:rsid w:val="00DE490E"/>
    <w:rsid w:val="00DE5505"/>
    <w:rsid w:val="00DF4674"/>
    <w:rsid w:val="00DF4AB3"/>
    <w:rsid w:val="00DF6303"/>
    <w:rsid w:val="00E025BA"/>
    <w:rsid w:val="00E036CD"/>
    <w:rsid w:val="00E03BA4"/>
    <w:rsid w:val="00E050A8"/>
    <w:rsid w:val="00E10FF2"/>
    <w:rsid w:val="00E1272C"/>
    <w:rsid w:val="00E15567"/>
    <w:rsid w:val="00E20C62"/>
    <w:rsid w:val="00E21D9B"/>
    <w:rsid w:val="00E22900"/>
    <w:rsid w:val="00E24458"/>
    <w:rsid w:val="00E335FE"/>
    <w:rsid w:val="00E37FBE"/>
    <w:rsid w:val="00E40721"/>
    <w:rsid w:val="00E44C64"/>
    <w:rsid w:val="00E53AA7"/>
    <w:rsid w:val="00E63864"/>
    <w:rsid w:val="00E71FDC"/>
    <w:rsid w:val="00E74E47"/>
    <w:rsid w:val="00E7658E"/>
    <w:rsid w:val="00E8271C"/>
    <w:rsid w:val="00E82AA4"/>
    <w:rsid w:val="00E848E6"/>
    <w:rsid w:val="00E84DAF"/>
    <w:rsid w:val="00E86230"/>
    <w:rsid w:val="00E927DC"/>
    <w:rsid w:val="00E962B6"/>
    <w:rsid w:val="00E96992"/>
    <w:rsid w:val="00EA13C5"/>
    <w:rsid w:val="00EB1781"/>
    <w:rsid w:val="00EB2E7A"/>
    <w:rsid w:val="00EB621A"/>
    <w:rsid w:val="00EC3BE7"/>
    <w:rsid w:val="00EC4E49"/>
    <w:rsid w:val="00EC7AC0"/>
    <w:rsid w:val="00ED2DD1"/>
    <w:rsid w:val="00ED32EB"/>
    <w:rsid w:val="00ED6933"/>
    <w:rsid w:val="00ED77FB"/>
    <w:rsid w:val="00EE2184"/>
    <w:rsid w:val="00EE45FA"/>
    <w:rsid w:val="00EE6048"/>
    <w:rsid w:val="00EF06DF"/>
    <w:rsid w:val="00EF1D74"/>
    <w:rsid w:val="00EF4D45"/>
    <w:rsid w:val="00F04A2B"/>
    <w:rsid w:val="00F15262"/>
    <w:rsid w:val="00F239BB"/>
    <w:rsid w:val="00F24F19"/>
    <w:rsid w:val="00F27EA9"/>
    <w:rsid w:val="00F3487D"/>
    <w:rsid w:val="00F3765F"/>
    <w:rsid w:val="00F41D3D"/>
    <w:rsid w:val="00F41D76"/>
    <w:rsid w:val="00F42D3D"/>
    <w:rsid w:val="00F44C48"/>
    <w:rsid w:val="00F51DB6"/>
    <w:rsid w:val="00F525F7"/>
    <w:rsid w:val="00F559A6"/>
    <w:rsid w:val="00F66152"/>
    <w:rsid w:val="00F80AFE"/>
    <w:rsid w:val="00F86891"/>
    <w:rsid w:val="00F90CD9"/>
    <w:rsid w:val="00F96888"/>
    <w:rsid w:val="00FB3827"/>
    <w:rsid w:val="00FC312A"/>
    <w:rsid w:val="00FC6416"/>
    <w:rsid w:val="00FC78DB"/>
    <w:rsid w:val="00FD0BAD"/>
    <w:rsid w:val="00FD3215"/>
    <w:rsid w:val="00FD51AD"/>
    <w:rsid w:val="00FE0315"/>
    <w:rsid w:val="00FE636B"/>
    <w:rsid w:val="00FF1465"/>
    <w:rsid w:val="00FF588B"/>
    <w:rsid w:val="00FF5898"/>
    <w:rsid w:val="00FF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D3406"/>
    <w:rPr>
      <w:rFonts w:ascii="Tahoma" w:hAnsi="Tahoma" w:cs="Tahoma"/>
      <w:sz w:val="16"/>
      <w:szCs w:val="16"/>
    </w:rPr>
  </w:style>
  <w:style w:type="character" w:customStyle="1" w:styleId="Char0">
    <w:name w:val="批注框文本 Char"/>
    <w:basedOn w:val="a1"/>
    <w:link w:val="ad"/>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eastAsia="SimSun" w:hAnsi="Arial" w:cs="Arial"/>
      <w:sz w:val="22"/>
      <w:lang w:eastAsia="zh-CN"/>
    </w:rPr>
  </w:style>
  <w:style w:type="character" w:styleId="ae">
    <w:name w:val="Hyperlink"/>
    <w:basedOn w:val="a1"/>
    <w:rsid w:val="00C4153C"/>
    <w:rPr>
      <w:color w:val="0000FF" w:themeColor="hyperlink"/>
      <w:u w:val="single"/>
    </w:rPr>
  </w:style>
  <w:style w:type="paragraph" w:styleId="af">
    <w:name w:val="List Paragraph"/>
    <w:basedOn w:val="a0"/>
    <w:uiPriority w:val="34"/>
    <w:qFormat/>
    <w:rsid w:val="00276471"/>
    <w:pPr>
      <w:ind w:left="720"/>
      <w:contextualSpacing/>
    </w:pPr>
  </w:style>
  <w:style w:type="character" w:styleId="af0">
    <w:name w:val="annotation reference"/>
    <w:basedOn w:val="a1"/>
    <w:rsid w:val="00156436"/>
    <w:rPr>
      <w:sz w:val="16"/>
      <w:szCs w:val="16"/>
    </w:rPr>
  </w:style>
  <w:style w:type="paragraph" w:styleId="af1">
    <w:name w:val="annotation subject"/>
    <w:basedOn w:val="a6"/>
    <w:next w:val="a6"/>
    <w:link w:val="Char1"/>
    <w:rsid w:val="00156436"/>
    <w:rPr>
      <w:b/>
      <w:bCs/>
      <w:sz w:val="20"/>
    </w:rPr>
  </w:style>
  <w:style w:type="character" w:customStyle="1" w:styleId="Char">
    <w:name w:val="批注文字 Char"/>
    <w:basedOn w:val="a1"/>
    <w:link w:val="a6"/>
    <w:semiHidden/>
    <w:rsid w:val="00156436"/>
    <w:rPr>
      <w:rFonts w:ascii="Arial" w:eastAsia="SimSun" w:hAnsi="Arial" w:cs="Arial"/>
      <w:sz w:val="18"/>
      <w:lang w:eastAsia="zh-CN"/>
    </w:rPr>
  </w:style>
  <w:style w:type="character" w:customStyle="1" w:styleId="Char1">
    <w:name w:val="批注主题 Char"/>
    <w:basedOn w:val="Char"/>
    <w:link w:val="af1"/>
    <w:rsid w:val="00156436"/>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D3406"/>
    <w:rPr>
      <w:rFonts w:ascii="Tahoma" w:hAnsi="Tahoma" w:cs="Tahoma"/>
      <w:sz w:val="16"/>
      <w:szCs w:val="16"/>
    </w:rPr>
  </w:style>
  <w:style w:type="character" w:customStyle="1" w:styleId="Char0">
    <w:name w:val="批注框文本 Char"/>
    <w:basedOn w:val="a1"/>
    <w:link w:val="ad"/>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eastAsia="SimSun" w:hAnsi="Arial" w:cs="Arial"/>
      <w:sz w:val="22"/>
      <w:lang w:eastAsia="zh-CN"/>
    </w:rPr>
  </w:style>
  <w:style w:type="character" w:styleId="ae">
    <w:name w:val="Hyperlink"/>
    <w:basedOn w:val="a1"/>
    <w:rsid w:val="00C4153C"/>
    <w:rPr>
      <w:color w:val="0000FF" w:themeColor="hyperlink"/>
      <w:u w:val="single"/>
    </w:rPr>
  </w:style>
  <w:style w:type="paragraph" w:styleId="af">
    <w:name w:val="List Paragraph"/>
    <w:basedOn w:val="a0"/>
    <w:uiPriority w:val="34"/>
    <w:qFormat/>
    <w:rsid w:val="00276471"/>
    <w:pPr>
      <w:ind w:left="720"/>
      <w:contextualSpacing/>
    </w:pPr>
  </w:style>
  <w:style w:type="character" w:styleId="af0">
    <w:name w:val="annotation reference"/>
    <w:basedOn w:val="a1"/>
    <w:rsid w:val="00156436"/>
    <w:rPr>
      <w:sz w:val="16"/>
      <w:szCs w:val="16"/>
    </w:rPr>
  </w:style>
  <w:style w:type="paragraph" w:styleId="af1">
    <w:name w:val="annotation subject"/>
    <w:basedOn w:val="a6"/>
    <w:next w:val="a6"/>
    <w:link w:val="Char1"/>
    <w:rsid w:val="00156436"/>
    <w:rPr>
      <w:b/>
      <w:bCs/>
      <w:sz w:val="20"/>
    </w:rPr>
  </w:style>
  <w:style w:type="character" w:customStyle="1" w:styleId="Char">
    <w:name w:val="批注文字 Char"/>
    <w:basedOn w:val="a1"/>
    <w:link w:val="a6"/>
    <w:semiHidden/>
    <w:rsid w:val="00156436"/>
    <w:rPr>
      <w:rFonts w:ascii="Arial" w:eastAsia="SimSun" w:hAnsi="Arial" w:cs="Arial"/>
      <w:sz w:val="18"/>
      <w:lang w:eastAsia="zh-CN"/>
    </w:rPr>
  </w:style>
  <w:style w:type="character" w:customStyle="1" w:styleId="Char1">
    <w:name w:val="批注主题 Char"/>
    <w:basedOn w:val="Char"/>
    <w:link w:val="af1"/>
    <w:rsid w:val="0015643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pct/en/circulars/"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5E46-6B72-4B53-8E66-7267ED0E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1957</TotalTime>
  <Pages>5</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PCT/WG/10/7</vt:lpstr>
    </vt:vector>
  </TitlesOfParts>
  <Company>WIPO</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PCT/WG/10/7</dc:title>
  <dc:subject>专利审查员培训调查</dc:subject>
  <dc:creator/>
  <cp:keywords/>
  <cp:lastModifiedBy>MA Weihai</cp:lastModifiedBy>
  <cp:revision>182</cp:revision>
  <cp:lastPrinted>2017-04-04T17:01:00Z</cp:lastPrinted>
  <dcterms:created xsi:type="dcterms:W3CDTF">2017-04-03T11:01:00Z</dcterms:created>
  <dcterms:modified xsi:type="dcterms:W3CDTF">2017-04-06T15:07:00Z</dcterms:modified>
</cp:coreProperties>
</file>