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108"/>
        <w:gridCol w:w="4486"/>
        <w:gridCol w:w="4337"/>
        <w:gridCol w:w="425"/>
      </w:tblGrid>
      <w:tr w:rsidR="00BF1371" w:rsidRPr="00016B26" w:rsidTr="00D3516E">
        <w:trPr>
          <w:trHeight w:val="1977"/>
        </w:trPr>
        <w:tc>
          <w:tcPr>
            <w:tcW w:w="4594" w:type="dxa"/>
            <w:gridSpan w:val="2"/>
            <w:tcBorders>
              <w:bottom w:val="single" w:sz="4" w:space="0" w:color="auto"/>
            </w:tcBorders>
            <w:tcMar>
              <w:bottom w:w="170" w:type="dxa"/>
            </w:tcMar>
          </w:tcPr>
          <w:p w:rsidR="00BF1371" w:rsidRPr="00016B26" w:rsidRDefault="00BF1371" w:rsidP="00B014DB">
            <w:r w:rsidRPr="00016B26">
              <w:rPr>
                <w:rFonts w:hint="eastAsia"/>
                <w:noProof/>
              </w:rPr>
              <w:drawing>
                <wp:anchor distT="0" distB="0" distL="114300" distR="114300" simplePos="0" relativeHeight="251659264" behindDoc="1" locked="0" layoutInCell="0" allowOverlap="1" wp14:anchorId="57FEC775" wp14:editId="6436BD60">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F1371" w:rsidRPr="00016B26" w:rsidRDefault="00BF1371" w:rsidP="00B014DB"/>
        </w:tc>
        <w:tc>
          <w:tcPr>
            <w:tcW w:w="425" w:type="dxa"/>
            <w:tcBorders>
              <w:bottom w:val="single" w:sz="4" w:space="0" w:color="auto"/>
            </w:tcBorders>
            <w:tcMar>
              <w:left w:w="0" w:type="dxa"/>
              <w:right w:w="0" w:type="dxa"/>
            </w:tcMar>
          </w:tcPr>
          <w:p w:rsidR="00BF1371" w:rsidRPr="00016B26" w:rsidRDefault="00BF1371" w:rsidP="00B014DB">
            <w:pPr>
              <w:jc w:val="right"/>
            </w:pPr>
            <w:r w:rsidRPr="00016B26">
              <w:rPr>
                <w:rFonts w:hint="eastAsia"/>
                <w:b/>
                <w:sz w:val="40"/>
                <w:szCs w:val="40"/>
              </w:rPr>
              <w:t>C</w:t>
            </w:r>
          </w:p>
        </w:tc>
      </w:tr>
      <w:tr w:rsidR="00785D59" w:rsidRPr="0090731E" w:rsidTr="00D3516E">
        <w:trPr>
          <w:gridBefore w:val="1"/>
          <w:wBefore w:w="108" w:type="dxa"/>
          <w:trHeight w:hRule="exact" w:val="357"/>
        </w:trPr>
        <w:tc>
          <w:tcPr>
            <w:tcW w:w="9248" w:type="dxa"/>
            <w:gridSpan w:val="3"/>
            <w:tcBorders>
              <w:top w:val="single" w:sz="4" w:space="0" w:color="auto"/>
            </w:tcBorders>
            <w:tcMar>
              <w:top w:w="170" w:type="dxa"/>
              <w:left w:w="0" w:type="dxa"/>
              <w:right w:w="0" w:type="dxa"/>
            </w:tcMar>
            <w:vAlign w:val="bottom"/>
          </w:tcPr>
          <w:p w:rsidR="00785D59" w:rsidRPr="0090731E" w:rsidRDefault="00785D59" w:rsidP="00B014DB">
            <w:pPr>
              <w:jc w:val="right"/>
              <w:rPr>
                <w:rFonts w:ascii="Arial Black" w:hAnsi="Arial Black"/>
                <w:caps/>
                <w:sz w:val="15"/>
              </w:rPr>
            </w:pPr>
            <w:r>
              <w:rPr>
                <w:rFonts w:ascii="Arial Black" w:hAnsi="Arial Black"/>
                <w:caps/>
                <w:sz w:val="15"/>
              </w:rPr>
              <w:t>PCT/WG/10/</w:t>
            </w:r>
            <w:bookmarkStart w:id="0" w:name="Code"/>
            <w:bookmarkEnd w:id="0"/>
            <w:r>
              <w:rPr>
                <w:rFonts w:ascii="Arial Black" w:hAnsi="Arial Black"/>
                <w:caps/>
                <w:sz w:val="15"/>
              </w:rPr>
              <w:t xml:space="preserve">21 </w:t>
            </w:r>
            <w:r w:rsidRPr="0090731E">
              <w:rPr>
                <w:rFonts w:ascii="Arial Black" w:hAnsi="Arial Black"/>
                <w:caps/>
                <w:sz w:val="15"/>
              </w:rPr>
              <w:t xml:space="preserve">   </w:t>
            </w:r>
          </w:p>
        </w:tc>
      </w:tr>
      <w:tr w:rsidR="00785D59" w:rsidRPr="0090731E" w:rsidTr="00D3516E">
        <w:trPr>
          <w:gridBefore w:val="1"/>
          <w:wBefore w:w="108" w:type="dxa"/>
          <w:trHeight w:hRule="exact" w:val="170"/>
        </w:trPr>
        <w:tc>
          <w:tcPr>
            <w:tcW w:w="9248" w:type="dxa"/>
            <w:gridSpan w:val="3"/>
            <w:noWrap/>
            <w:tcMar>
              <w:left w:w="0" w:type="dxa"/>
              <w:right w:w="0" w:type="dxa"/>
            </w:tcMar>
            <w:vAlign w:val="bottom"/>
          </w:tcPr>
          <w:p w:rsidR="00785D59" w:rsidRPr="0090731E" w:rsidRDefault="00785D59" w:rsidP="00B014DB">
            <w:pPr>
              <w:jc w:val="right"/>
              <w:rPr>
                <w:rFonts w:ascii="Arial Black" w:hAnsi="Arial Black"/>
                <w:caps/>
                <w:sz w:val="15"/>
              </w:rPr>
            </w:pPr>
            <w:r w:rsidRPr="00016B26">
              <w:rPr>
                <w:rFonts w:eastAsia="SimHei" w:hint="eastAsia"/>
                <w:b/>
                <w:sz w:val="15"/>
                <w:szCs w:val="15"/>
              </w:rPr>
              <w:t>原</w:t>
            </w:r>
            <w:r w:rsidRPr="00016B26">
              <w:rPr>
                <w:rFonts w:eastAsia="SimHei" w:hint="eastAsia"/>
                <w:b/>
                <w:sz w:val="15"/>
                <w:szCs w:val="15"/>
                <w:lang w:val="pt-BR"/>
              </w:rPr>
              <w:t xml:space="preserve"> </w:t>
            </w:r>
            <w:r w:rsidRPr="00016B26">
              <w:rPr>
                <w:rFonts w:eastAsia="SimHei" w:hint="eastAsia"/>
                <w:b/>
                <w:sz w:val="15"/>
                <w:szCs w:val="15"/>
              </w:rPr>
              <w:t>文</w:t>
            </w:r>
            <w:r w:rsidRPr="00016B26">
              <w:rPr>
                <w:rFonts w:eastAsia="SimHei" w:hint="eastAsia"/>
                <w:b/>
                <w:sz w:val="15"/>
                <w:szCs w:val="15"/>
                <w:lang w:val="pt-BR"/>
              </w:rPr>
              <w:t>：</w:t>
            </w:r>
            <w:bookmarkStart w:id="1" w:name="Original"/>
            <w:bookmarkEnd w:id="1"/>
            <w:r w:rsidRPr="00016B26">
              <w:rPr>
                <w:rFonts w:eastAsia="SimHei" w:hint="eastAsia"/>
                <w:b/>
                <w:sz w:val="15"/>
                <w:szCs w:val="15"/>
                <w:lang w:val="pt-BR"/>
              </w:rPr>
              <w:t>英文</w:t>
            </w:r>
          </w:p>
        </w:tc>
      </w:tr>
      <w:tr w:rsidR="00785D59" w:rsidRPr="0090731E" w:rsidTr="00D3516E">
        <w:trPr>
          <w:gridBefore w:val="1"/>
          <w:wBefore w:w="108" w:type="dxa"/>
          <w:trHeight w:hRule="exact" w:val="198"/>
        </w:trPr>
        <w:tc>
          <w:tcPr>
            <w:tcW w:w="9248" w:type="dxa"/>
            <w:gridSpan w:val="3"/>
            <w:tcMar>
              <w:left w:w="0" w:type="dxa"/>
              <w:right w:w="0" w:type="dxa"/>
            </w:tcMar>
            <w:vAlign w:val="bottom"/>
          </w:tcPr>
          <w:p w:rsidR="00785D59" w:rsidRPr="0090731E" w:rsidRDefault="00785D59" w:rsidP="00B014DB">
            <w:pPr>
              <w:jc w:val="right"/>
              <w:rPr>
                <w:rFonts w:ascii="Arial Black" w:hAnsi="Arial Black"/>
                <w:caps/>
                <w:sz w:val="15"/>
              </w:rPr>
            </w:pP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r w:rsidRPr="00016B26">
              <w:rPr>
                <w:rFonts w:ascii="Arial Black" w:eastAsia="SimHei" w:hAnsi="Arial Black" w:hint="eastAsia"/>
                <w:b/>
                <w:sz w:val="15"/>
                <w:szCs w:val="15"/>
                <w:lang w:val="pt-BR"/>
              </w:rPr>
              <w:t>期：</w:t>
            </w:r>
            <w:r w:rsidRPr="00016B26">
              <w:rPr>
                <w:rFonts w:ascii="Arial Black" w:eastAsia="SimHei" w:hAnsi="Arial Black" w:hint="eastAsia"/>
                <w:b/>
                <w:sz w:val="15"/>
                <w:szCs w:val="15"/>
                <w:lang w:val="pt-BR"/>
              </w:rPr>
              <w:t>201</w:t>
            </w:r>
            <w:r>
              <w:rPr>
                <w:rFonts w:ascii="Arial Black" w:eastAsia="SimHei" w:hAnsi="Arial Black" w:hint="eastAsia"/>
                <w:b/>
                <w:sz w:val="15"/>
                <w:szCs w:val="15"/>
                <w:lang w:val="pt-BR"/>
              </w:rPr>
              <w:t>7</w:t>
            </w:r>
            <w:r w:rsidRPr="00016B26">
              <w:rPr>
                <w:rFonts w:ascii="Arial Black" w:eastAsia="SimHei" w:hAnsi="Arial Black" w:hint="eastAsia"/>
                <w:b/>
                <w:sz w:val="15"/>
                <w:szCs w:val="15"/>
                <w:lang w:val="pt-BR"/>
              </w:rPr>
              <w:t>年</w:t>
            </w:r>
            <w:r>
              <w:rPr>
                <w:rFonts w:ascii="Arial Black" w:eastAsia="SimHei" w:hAnsi="Arial Black" w:hint="eastAsia"/>
                <w:b/>
                <w:sz w:val="15"/>
                <w:szCs w:val="15"/>
                <w:lang w:val="pt-BR"/>
              </w:rPr>
              <w:t>4</w:t>
            </w:r>
            <w:r w:rsidRPr="00016B26">
              <w:rPr>
                <w:rFonts w:ascii="Arial Black" w:eastAsia="SimHei" w:hAnsi="Arial Black" w:hint="eastAsia"/>
                <w:b/>
                <w:sz w:val="15"/>
                <w:szCs w:val="15"/>
                <w:lang w:val="pt-BR"/>
              </w:rPr>
              <w:t>月</w:t>
            </w:r>
            <w:r>
              <w:rPr>
                <w:rFonts w:ascii="Arial Black" w:eastAsia="SimHei" w:hAnsi="Arial Black" w:hint="eastAsia"/>
                <w:b/>
                <w:sz w:val="15"/>
                <w:szCs w:val="15"/>
                <w:lang w:val="pt-BR"/>
              </w:rPr>
              <w:t>27</w:t>
            </w:r>
            <w:r w:rsidRPr="00016B26">
              <w:rPr>
                <w:rFonts w:ascii="Arial Black" w:eastAsia="SimHei" w:hAnsi="Arial Black" w:hint="eastAsia"/>
                <w:b/>
                <w:sz w:val="15"/>
                <w:szCs w:val="15"/>
                <w:lang w:val="pt-BR"/>
              </w:rPr>
              <w:t>日</w:t>
            </w:r>
          </w:p>
        </w:tc>
      </w:tr>
    </w:tbl>
    <w:p w:rsidR="00BF1371" w:rsidRDefault="00BF1371" w:rsidP="00BF1371"/>
    <w:p w:rsidR="00D3516E" w:rsidRDefault="00D3516E" w:rsidP="00BF1371"/>
    <w:p w:rsidR="00D3516E" w:rsidRDefault="00D3516E" w:rsidP="00BF1371"/>
    <w:p w:rsidR="00A6458D" w:rsidRPr="00695A08" w:rsidRDefault="00A6458D" w:rsidP="00BF1371"/>
    <w:p w:rsidR="00BF1371" w:rsidRPr="00695A08" w:rsidRDefault="00BF1371" w:rsidP="00BF1371"/>
    <w:p w:rsidR="00BF1371" w:rsidRPr="00EE0A23" w:rsidRDefault="00BF1371" w:rsidP="00BF1371">
      <w:pPr>
        <w:rPr>
          <w:rFonts w:ascii="SimHei" w:eastAsia="SimHei"/>
          <w:sz w:val="28"/>
          <w:szCs w:val="28"/>
        </w:rPr>
      </w:pPr>
      <w:r w:rsidRPr="00EE0A23">
        <w:rPr>
          <w:rFonts w:ascii="SimHei" w:eastAsia="SimHei" w:hint="eastAsia"/>
          <w:sz w:val="28"/>
          <w:szCs w:val="28"/>
        </w:rPr>
        <w:t>专利合作委员会</w:t>
      </w:r>
      <w:r>
        <w:rPr>
          <w:rFonts w:ascii="SimHei" w:eastAsia="SimHei"/>
          <w:sz w:val="28"/>
          <w:szCs w:val="28"/>
        </w:rPr>
        <w:t>（</w:t>
      </w:r>
      <w:r w:rsidRPr="00EE0A23">
        <w:rPr>
          <w:rFonts w:ascii="SimHei" w:eastAsia="SimHei"/>
          <w:sz w:val="28"/>
          <w:szCs w:val="28"/>
        </w:rPr>
        <w:t>PCT</w:t>
      </w:r>
      <w:r>
        <w:rPr>
          <w:rFonts w:ascii="SimHei" w:eastAsia="SimHei"/>
          <w:sz w:val="28"/>
          <w:szCs w:val="28"/>
        </w:rPr>
        <w:t>）</w:t>
      </w:r>
    </w:p>
    <w:p w:rsidR="00BF1371" w:rsidRPr="00EE0A23" w:rsidRDefault="00BF1371" w:rsidP="00BF1371">
      <w:pPr>
        <w:rPr>
          <w:rFonts w:ascii="SimHei" w:eastAsia="SimHei"/>
          <w:sz w:val="28"/>
          <w:szCs w:val="28"/>
        </w:rPr>
      </w:pPr>
      <w:r w:rsidRPr="00EE0A23">
        <w:rPr>
          <w:rFonts w:ascii="SimHei" w:eastAsia="SimHei" w:hint="eastAsia"/>
          <w:sz w:val="28"/>
          <w:szCs w:val="28"/>
        </w:rPr>
        <w:t>工作组</w:t>
      </w:r>
    </w:p>
    <w:p w:rsidR="00BF1371" w:rsidRPr="00695A08" w:rsidRDefault="00BF1371" w:rsidP="00BF1371"/>
    <w:p w:rsidR="00BF1371" w:rsidRPr="00695A08" w:rsidRDefault="00BF1371" w:rsidP="00BF1371"/>
    <w:p w:rsidR="00BF1371" w:rsidRPr="00EE0A23" w:rsidRDefault="00BF1371" w:rsidP="00BF1371">
      <w:pPr>
        <w:textAlignment w:val="bottom"/>
        <w:rPr>
          <w:rFonts w:ascii="KaiTi" w:eastAsia="KaiTi"/>
          <w:b/>
          <w:sz w:val="24"/>
          <w:szCs w:val="24"/>
        </w:rPr>
      </w:pPr>
      <w:r w:rsidRPr="00EE0A23">
        <w:rPr>
          <w:rFonts w:ascii="KaiTi" w:eastAsia="KaiTi" w:hint="eastAsia"/>
          <w:b/>
          <w:sz w:val="24"/>
          <w:szCs w:val="24"/>
        </w:rPr>
        <w:t>第十届会议</w:t>
      </w:r>
    </w:p>
    <w:p w:rsidR="00BF1371" w:rsidRPr="00EE0A23" w:rsidRDefault="00BF1371" w:rsidP="00BF1371">
      <w:pPr>
        <w:textAlignment w:val="bottom"/>
        <w:rPr>
          <w:rFonts w:ascii="KaiTi" w:eastAsia="KaiTi"/>
          <w:b/>
          <w:sz w:val="24"/>
          <w:szCs w:val="24"/>
        </w:rPr>
      </w:pPr>
      <w:r w:rsidRPr="00EE0A23">
        <w:rPr>
          <w:rFonts w:ascii="KaiTi" w:eastAsia="KaiTi"/>
          <w:b/>
          <w:sz w:val="24"/>
          <w:szCs w:val="24"/>
        </w:rPr>
        <w:t>2017</w:t>
      </w:r>
      <w:r w:rsidRPr="00EE0A23">
        <w:rPr>
          <w:rFonts w:ascii="KaiTi" w:eastAsia="KaiTi" w:hint="eastAsia"/>
          <w:b/>
          <w:sz w:val="24"/>
          <w:szCs w:val="24"/>
        </w:rPr>
        <w:t>年5月8日至12日，日内瓦</w:t>
      </w:r>
    </w:p>
    <w:p w:rsidR="00BF1371" w:rsidRPr="00EE0A23" w:rsidRDefault="00BF1371" w:rsidP="00BF1371"/>
    <w:p w:rsidR="008B2CC1" w:rsidRPr="00BF1371" w:rsidRDefault="008B2CC1" w:rsidP="008B2CC1"/>
    <w:p w:rsidR="008B2CC1" w:rsidRPr="008B2CC1" w:rsidRDefault="008B2CC1" w:rsidP="008B2CC1"/>
    <w:p w:rsidR="002F42F1" w:rsidRPr="00016B26" w:rsidRDefault="002F42F1" w:rsidP="002F42F1">
      <w:pPr>
        <w:rPr>
          <w:rFonts w:ascii="KaiTi" w:eastAsia="KaiTi" w:hAnsi="KaiTi"/>
          <w:sz w:val="24"/>
          <w:szCs w:val="32"/>
        </w:rPr>
      </w:pPr>
      <w:bookmarkStart w:id="2" w:name="TitleOfDoc"/>
      <w:bookmarkStart w:id="3" w:name="_GoBack"/>
      <w:bookmarkEnd w:id="2"/>
      <w:r w:rsidRPr="00E53CC6">
        <w:rPr>
          <w:rFonts w:ascii="KaiTi" w:eastAsia="KaiTi" w:hAnsi="KaiTi" w:hint="eastAsia"/>
          <w:sz w:val="24"/>
          <w:szCs w:val="32"/>
        </w:rPr>
        <w:t>PCT</w:t>
      </w:r>
      <w:r>
        <w:rPr>
          <w:rFonts w:ascii="KaiTi" w:eastAsia="KaiTi" w:hAnsi="KaiTi" w:hint="eastAsia"/>
          <w:sz w:val="24"/>
          <w:szCs w:val="32"/>
        </w:rPr>
        <w:t>在线服务</w:t>
      </w:r>
      <w:bookmarkEnd w:id="3"/>
    </w:p>
    <w:p w:rsidR="002F42F1" w:rsidRPr="00772C94" w:rsidRDefault="002F42F1" w:rsidP="002F42F1"/>
    <w:p w:rsidR="008B2CC1" w:rsidRPr="008B2CC1" w:rsidRDefault="002F42F1" w:rsidP="002F42F1">
      <w:pPr>
        <w:rPr>
          <w:i/>
        </w:rPr>
      </w:pPr>
      <w:bookmarkStart w:id="4" w:name="Prepared"/>
      <w:bookmarkEnd w:id="4"/>
      <w:r w:rsidRPr="00615BD4">
        <w:rPr>
          <w:rFonts w:ascii="KaiTi" w:eastAsia="KaiTi" w:hAnsi="KaiTi" w:hint="eastAsia"/>
          <w:sz w:val="21"/>
          <w:szCs w:val="21"/>
        </w:rPr>
        <w:t>国际局编拟的文件</w:t>
      </w:r>
    </w:p>
    <w:p w:rsidR="00AC205C" w:rsidRDefault="00AC205C"/>
    <w:p w:rsidR="000F5E56" w:rsidRDefault="000F5E56"/>
    <w:p w:rsidR="002928D3" w:rsidRDefault="002928D3"/>
    <w:p w:rsidR="002928D3" w:rsidRDefault="002928D3" w:rsidP="0053057A"/>
    <w:p w:rsidR="00927411" w:rsidRPr="007D6617" w:rsidRDefault="00927411" w:rsidP="00927411">
      <w:pPr>
        <w:pStyle w:val="1"/>
        <w:overflowPunct w:val="0"/>
        <w:spacing w:before="0" w:afterLines="50" w:after="120" w:line="340" w:lineRule="atLeast"/>
        <w:jc w:val="both"/>
        <w:rPr>
          <w:rFonts w:ascii="SimHei" w:eastAsia="SimHei" w:hAnsi="SimHei"/>
          <w:b w:val="0"/>
          <w:sz w:val="21"/>
          <w:szCs w:val="21"/>
        </w:rPr>
      </w:pPr>
      <w:r w:rsidRPr="007D6617">
        <w:rPr>
          <w:rFonts w:ascii="SimHei" w:eastAsia="SimHei" w:hAnsi="SimHei" w:hint="eastAsia"/>
          <w:b w:val="0"/>
          <w:sz w:val="21"/>
          <w:szCs w:val="21"/>
        </w:rPr>
        <w:t>概　述</w:t>
      </w:r>
    </w:p>
    <w:p w:rsidR="00662907" w:rsidRPr="00C965C3" w:rsidRDefault="006432A3" w:rsidP="00C965C3">
      <w:pPr>
        <w:pStyle w:val="ONUME"/>
        <w:spacing w:afterLines="50" w:after="120" w:line="340" w:lineRule="atLeast"/>
        <w:jc w:val="both"/>
        <w:rPr>
          <w:rFonts w:ascii="SimSun" w:hAnsi="SimSun"/>
          <w:sz w:val="21"/>
          <w:szCs w:val="21"/>
        </w:rPr>
      </w:pPr>
      <w:r w:rsidRPr="00C965C3">
        <w:rPr>
          <w:rFonts w:ascii="SimSun" w:hAnsi="SimSun" w:hint="eastAsia"/>
          <w:sz w:val="21"/>
          <w:szCs w:val="21"/>
        </w:rPr>
        <w:t>PCT在线服务的发展从上届工作组会议迄今主要侧重于：</w:t>
      </w:r>
    </w:p>
    <w:p w:rsidR="00662907" w:rsidRPr="00C965C3" w:rsidRDefault="006432A3" w:rsidP="00C965C3">
      <w:pPr>
        <w:pStyle w:val="ONUME"/>
        <w:numPr>
          <w:ilvl w:val="1"/>
          <w:numId w:val="5"/>
        </w:numPr>
        <w:spacing w:afterLines="50" w:after="120" w:line="340" w:lineRule="atLeast"/>
        <w:jc w:val="both"/>
        <w:rPr>
          <w:rFonts w:ascii="SimSun" w:hAnsi="SimSun"/>
          <w:sz w:val="21"/>
          <w:szCs w:val="21"/>
        </w:rPr>
      </w:pPr>
      <w:r w:rsidRPr="00C965C3">
        <w:rPr>
          <w:rFonts w:ascii="SimSun" w:hAnsi="SimSun" w:hint="eastAsia"/>
          <w:sz w:val="21"/>
          <w:szCs w:val="21"/>
        </w:rPr>
        <w:t>巩固并改进了</w:t>
      </w:r>
      <w:r w:rsidR="00B60F44" w:rsidRPr="00C965C3">
        <w:rPr>
          <w:rFonts w:ascii="SimSun" w:hAnsi="SimSun" w:hint="eastAsia"/>
          <w:sz w:val="21"/>
          <w:szCs w:val="21"/>
        </w:rPr>
        <w:t>后端服务，以确保可靠性，更易于维护，以及支持预计将在数月内提供的新服务；及</w:t>
      </w:r>
    </w:p>
    <w:p w:rsidR="00662907" w:rsidRPr="00C965C3" w:rsidRDefault="00B15E7D" w:rsidP="00C965C3">
      <w:pPr>
        <w:pStyle w:val="ONUME"/>
        <w:numPr>
          <w:ilvl w:val="1"/>
          <w:numId w:val="5"/>
        </w:numPr>
        <w:spacing w:afterLines="50" w:after="120" w:line="340" w:lineRule="atLeast"/>
        <w:jc w:val="both"/>
        <w:rPr>
          <w:rFonts w:ascii="SimSun" w:hAnsi="SimSun"/>
          <w:sz w:val="21"/>
          <w:szCs w:val="21"/>
        </w:rPr>
      </w:pPr>
      <w:r w:rsidRPr="00C965C3">
        <w:rPr>
          <w:rFonts w:ascii="SimSun" w:hAnsi="SimSun" w:hint="eastAsia"/>
          <w:sz w:val="21"/>
          <w:szCs w:val="21"/>
        </w:rPr>
        <w:t>为</w:t>
      </w:r>
      <w:r w:rsidR="00E6009A" w:rsidRPr="00C965C3">
        <w:rPr>
          <w:rFonts w:ascii="SimSun" w:hAnsi="SimSun" w:hint="eastAsia"/>
          <w:sz w:val="21"/>
          <w:szCs w:val="21"/>
        </w:rPr>
        <w:t>基于浏览器的</w:t>
      </w:r>
      <w:proofErr w:type="spellStart"/>
      <w:r w:rsidRPr="00C965C3">
        <w:rPr>
          <w:rFonts w:ascii="SimSun" w:hAnsi="SimSun" w:hint="eastAsia"/>
          <w:sz w:val="21"/>
          <w:szCs w:val="21"/>
        </w:rPr>
        <w:t>ePCT</w:t>
      </w:r>
      <w:proofErr w:type="spellEnd"/>
      <w:r w:rsidRPr="00C965C3">
        <w:rPr>
          <w:rFonts w:ascii="SimSun" w:hAnsi="SimSun" w:hint="eastAsia"/>
          <w:sz w:val="21"/>
          <w:szCs w:val="21"/>
        </w:rPr>
        <w:t>服务开发了新</w:t>
      </w:r>
      <w:r w:rsidR="00E6009A" w:rsidRPr="00C965C3">
        <w:rPr>
          <w:rFonts w:ascii="SimSun" w:hAnsi="SimSun" w:hint="eastAsia"/>
          <w:sz w:val="21"/>
          <w:szCs w:val="21"/>
        </w:rPr>
        <w:t>“界面外观”</w:t>
      </w:r>
      <w:r w:rsidRPr="00C965C3">
        <w:rPr>
          <w:rFonts w:ascii="SimSun" w:hAnsi="SimSun" w:hint="eastAsia"/>
          <w:sz w:val="21"/>
          <w:szCs w:val="21"/>
        </w:rPr>
        <w:t>，并于2017年3月29日上线使用。</w:t>
      </w:r>
    </w:p>
    <w:p w:rsidR="00662907" w:rsidRPr="00C965C3" w:rsidRDefault="00B15E7D" w:rsidP="00C965C3">
      <w:pPr>
        <w:pStyle w:val="ONUME"/>
        <w:spacing w:afterLines="50" w:after="120" w:line="340" w:lineRule="atLeast"/>
        <w:jc w:val="both"/>
        <w:rPr>
          <w:rFonts w:ascii="SimSun" w:hAnsi="SimSun"/>
          <w:sz w:val="21"/>
          <w:szCs w:val="21"/>
        </w:rPr>
      </w:pPr>
      <w:r w:rsidRPr="00C965C3">
        <w:rPr>
          <w:rFonts w:ascii="SimSun" w:hAnsi="SimSun" w:hint="eastAsia"/>
          <w:sz w:val="21"/>
          <w:szCs w:val="21"/>
        </w:rPr>
        <w:t>各主管局对于若干服务的使用显著增多，尤其是</w:t>
      </w:r>
      <w:proofErr w:type="spellStart"/>
      <w:r w:rsidRPr="00C965C3">
        <w:rPr>
          <w:rFonts w:ascii="SimSun" w:hAnsi="SimSun"/>
          <w:sz w:val="21"/>
          <w:szCs w:val="21"/>
        </w:rPr>
        <w:t>eSearchCopy</w:t>
      </w:r>
      <w:proofErr w:type="spellEnd"/>
      <w:r w:rsidRPr="00C965C3">
        <w:rPr>
          <w:rFonts w:ascii="SimSun" w:hAnsi="SimSun" w:hint="eastAsia"/>
          <w:sz w:val="21"/>
          <w:szCs w:val="21"/>
        </w:rPr>
        <w:t>，</w:t>
      </w:r>
      <w:r w:rsidR="00E74066" w:rsidRPr="00C965C3">
        <w:rPr>
          <w:rFonts w:ascii="SimSun" w:hAnsi="SimSun" w:hint="eastAsia"/>
          <w:sz w:val="21"/>
          <w:szCs w:val="21"/>
        </w:rPr>
        <w:t>单独有</w:t>
      </w:r>
      <w:r w:rsidRPr="00C965C3">
        <w:rPr>
          <w:rFonts w:ascii="SimSun" w:hAnsi="SimSun" w:hint="eastAsia"/>
          <w:sz w:val="21"/>
          <w:szCs w:val="21"/>
        </w:rPr>
        <w:t>一份</w:t>
      </w:r>
      <w:r w:rsidR="00E74066" w:rsidRPr="00C965C3">
        <w:rPr>
          <w:rFonts w:ascii="SimSun" w:hAnsi="SimSun" w:hint="eastAsia"/>
          <w:sz w:val="21"/>
          <w:szCs w:val="21"/>
        </w:rPr>
        <w:t>以此为主题的文件</w:t>
      </w:r>
      <w:r w:rsidR="00C965C3">
        <w:rPr>
          <w:rFonts w:ascii="SimSun" w:hAnsi="SimSun" w:hint="eastAsia"/>
          <w:sz w:val="21"/>
          <w:szCs w:val="21"/>
        </w:rPr>
        <w:t>（</w:t>
      </w:r>
      <w:r w:rsidRPr="00C965C3">
        <w:rPr>
          <w:rFonts w:ascii="SimSun" w:hAnsi="SimSun" w:hint="eastAsia"/>
          <w:sz w:val="21"/>
          <w:szCs w:val="21"/>
        </w:rPr>
        <w:t>见文件</w:t>
      </w:r>
      <w:r w:rsidR="00945E3C" w:rsidRPr="00C965C3">
        <w:rPr>
          <w:rFonts w:ascii="SimSun" w:hAnsi="SimSun"/>
          <w:sz w:val="21"/>
          <w:szCs w:val="21"/>
        </w:rPr>
        <w:t>PCT/WG/10/22</w:t>
      </w:r>
      <w:r w:rsidR="00C965C3">
        <w:rPr>
          <w:rFonts w:ascii="SimSun" w:hAnsi="SimSun" w:hint="eastAsia"/>
          <w:sz w:val="21"/>
          <w:szCs w:val="21"/>
        </w:rPr>
        <w:t>）</w:t>
      </w:r>
      <w:r w:rsidR="00945E3C" w:rsidRPr="00C965C3">
        <w:rPr>
          <w:rFonts w:ascii="SimSun" w:hAnsi="SimSun" w:hint="eastAsia"/>
          <w:sz w:val="21"/>
          <w:szCs w:val="21"/>
        </w:rPr>
        <w:t>。</w:t>
      </w:r>
    </w:p>
    <w:p w:rsidR="00662907" w:rsidRPr="00C965C3" w:rsidRDefault="00337407" w:rsidP="00C965C3">
      <w:pPr>
        <w:pStyle w:val="ONUME"/>
        <w:spacing w:afterLines="50" w:after="120" w:line="340" w:lineRule="atLeast"/>
        <w:jc w:val="both"/>
        <w:rPr>
          <w:rFonts w:ascii="SimSun" w:hAnsi="SimSun"/>
          <w:sz w:val="21"/>
          <w:szCs w:val="21"/>
        </w:rPr>
      </w:pPr>
      <w:r w:rsidRPr="00C965C3">
        <w:rPr>
          <w:rFonts w:ascii="SimSun" w:hAnsi="SimSun" w:hint="eastAsia"/>
          <w:sz w:val="21"/>
          <w:szCs w:val="21"/>
        </w:rPr>
        <w:t>建议未来工作的优先事项应包括：(</w:t>
      </w:r>
      <w:proofErr w:type="spellStart"/>
      <w:r w:rsidRPr="00C965C3">
        <w:rPr>
          <w:rFonts w:ascii="SimSun" w:hAnsi="SimSun"/>
          <w:sz w:val="21"/>
          <w:szCs w:val="21"/>
        </w:rPr>
        <w:t>i</w:t>
      </w:r>
      <w:proofErr w:type="spellEnd"/>
      <w:r w:rsidRPr="00C965C3">
        <w:rPr>
          <w:rFonts w:ascii="SimSun" w:hAnsi="SimSun" w:hint="eastAsia"/>
          <w:sz w:val="21"/>
          <w:szCs w:val="21"/>
        </w:rPr>
        <w:t>)</w:t>
      </w:r>
      <w:r w:rsidR="005E5F9B" w:rsidRPr="00C965C3">
        <w:rPr>
          <w:rFonts w:ascii="SimSun" w:hAnsi="SimSun" w:hint="eastAsia"/>
          <w:sz w:val="21"/>
          <w:szCs w:val="21"/>
        </w:rPr>
        <w:t>转换为以</w:t>
      </w:r>
      <w:r w:rsidRPr="00C965C3">
        <w:rPr>
          <w:rFonts w:ascii="SimSun" w:hAnsi="SimSun" w:hint="eastAsia"/>
          <w:sz w:val="21"/>
          <w:szCs w:val="21"/>
        </w:rPr>
        <w:t>XML格式传送国际检索报告和书面意见；(</w:t>
      </w:r>
      <w:r w:rsidRPr="00C965C3">
        <w:rPr>
          <w:rFonts w:ascii="SimSun" w:hAnsi="SimSun"/>
          <w:sz w:val="21"/>
          <w:szCs w:val="21"/>
        </w:rPr>
        <w:t>ii</w:t>
      </w:r>
      <w:r w:rsidRPr="00C965C3">
        <w:rPr>
          <w:rFonts w:ascii="SimSun" w:hAnsi="SimSun" w:hint="eastAsia"/>
          <w:sz w:val="21"/>
          <w:szCs w:val="21"/>
        </w:rPr>
        <w:t>)</w:t>
      </w:r>
      <w:r w:rsidR="008904D1" w:rsidRPr="00C965C3">
        <w:rPr>
          <w:rFonts w:ascii="SimSun" w:hAnsi="SimSun" w:hint="eastAsia"/>
          <w:sz w:val="21"/>
          <w:szCs w:val="21"/>
        </w:rPr>
        <w:t>完善</w:t>
      </w:r>
      <w:r w:rsidR="00C67468" w:rsidRPr="00C965C3">
        <w:rPr>
          <w:rFonts w:ascii="SimSun" w:hAnsi="SimSun" w:hint="eastAsia"/>
          <w:sz w:val="21"/>
          <w:szCs w:val="21"/>
        </w:rPr>
        <w:t>针对</w:t>
      </w:r>
      <w:r w:rsidRPr="00C965C3">
        <w:rPr>
          <w:rFonts w:ascii="SimSun" w:hAnsi="SimSun" w:hint="eastAsia"/>
          <w:sz w:val="21"/>
          <w:szCs w:val="21"/>
        </w:rPr>
        <w:t>准备、提交和处理XML格式申请</w:t>
      </w:r>
      <w:r w:rsidR="008904D1" w:rsidRPr="00C965C3">
        <w:rPr>
          <w:rFonts w:ascii="SimSun" w:hAnsi="SimSun" w:hint="eastAsia"/>
          <w:sz w:val="21"/>
          <w:szCs w:val="21"/>
        </w:rPr>
        <w:t>的各项</w:t>
      </w:r>
      <w:r w:rsidRPr="00C965C3">
        <w:rPr>
          <w:rFonts w:ascii="SimSun" w:hAnsi="SimSun" w:hint="eastAsia"/>
          <w:sz w:val="21"/>
          <w:szCs w:val="21"/>
        </w:rPr>
        <w:t>服务；(</w:t>
      </w:r>
      <w:r w:rsidRPr="00C965C3">
        <w:rPr>
          <w:rFonts w:ascii="SimSun" w:hAnsi="SimSun"/>
          <w:sz w:val="21"/>
          <w:szCs w:val="21"/>
        </w:rPr>
        <w:t>iii</w:t>
      </w:r>
      <w:r w:rsidRPr="00C965C3">
        <w:rPr>
          <w:rFonts w:ascii="SimSun" w:hAnsi="SimSun" w:hint="eastAsia"/>
          <w:sz w:val="21"/>
          <w:szCs w:val="21"/>
        </w:rPr>
        <w:t>)确保申请人能够向受理局和国际单位上传文件；(</w:t>
      </w:r>
      <w:r w:rsidRPr="00C965C3">
        <w:rPr>
          <w:rFonts w:ascii="SimSun" w:hAnsi="SimSun"/>
          <w:sz w:val="21"/>
          <w:szCs w:val="21"/>
        </w:rPr>
        <w:t>iv</w:t>
      </w:r>
      <w:r w:rsidRPr="00C965C3">
        <w:rPr>
          <w:rFonts w:ascii="SimSun" w:hAnsi="SimSun" w:hint="eastAsia"/>
          <w:sz w:val="21"/>
          <w:szCs w:val="21"/>
        </w:rPr>
        <w:t>)确保</w:t>
      </w:r>
      <w:r w:rsidR="00C67468" w:rsidRPr="00C965C3">
        <w:rPr>
          <w:rFonts w:ascii="SimSun" w:hAnsi="SimSun" w:hint="eastAsia"/>
          <w:sz w:val="21"/>
          <w:szCs w:val="21"/>
        </w:rPr>
        <w:t>可在线提供</w:t>
      </w:r>
      <w:r w:rsidRPr="00C965C3">
        <w:rPr>
          <w:rFonts w:ascii="SimSun" w:hAnsi="SimSun" w:hint="eastAsia"/>
          <w:sz w:val="21"/>
          <w:szCs w:val="21"/>
        </w:rPr>
        <w:t>来自国际单位的关键文件；及(</w:t>
      </w:r>
      <w:r w:rsidRPr="00C965C3">
        <w:rPr>
          <w:rFonts w:ascii="SimSun" w:hAnsi="SimSun"/>
          <w:sz w:val="21"/>
          <w:szCs w:val="21"/>
        </w:rPr>
        <w:t>v</w:t>
      </w:r>
      <w:r w:rsidRPr="00C965C3">
        <w:rPr>
          <w:rFonts w:ascii="SimSun" w:hAnsi="SimSun" w:hint="eastAsia"/>
          <w:sz w:val="21"/>
          <w:szCs w:val="21"/>
        </w:rPr>
        <w:t>)</w:t>
      </w:r>
      <w:r w:rsidR="00C67468" w:rsidRPr="00C965C3">
        <w:rPr>
          <w:rFonts w:ascii="SimSun" w:hAnsi="SimSun" w:hint="eastAsia"/>
          <w:sz w:val="21"/>
          <w:szCs w:val="21"/>
        </w:rPr>
        <w:t>对</w:t>
      </w:r>
      <w:proofErr w:type="spellStart"/>
      <w:r w:rsidR="00C67468" w:rsidRPr="00C965C3">
        <w:rPr>
          <w:rFonts w:ascii="SimSun" w:hAnsi="SimSun"/>
          <w:sz w:val="21"/>
          <w:szCs w:val="21"/>
        </w:rPr>
        <w:t>eSearchCopy</w:t>
      </w:r>
      <w:proofErr w:type="spellEnd"/>
      <w:r w:rsidR="00C67468" w:rsidRPr="00C965C3">
        <w:rPr>
          <w:rFonts w:ascii="SimSun" w:hAnsi="SimSun" w:hint="eastAsia"/>
          <w:sz w:val="21"/>
          <w:szCs w:val="21"/>
        </w:rPr>
        <w:t>进行评估，以了解通过该方式以</w:t>
      </w:r>
      <w:r w:rsidR="00264BE6" w:rsidRPr="00C965C3">
        <w:rPr>
          <w:rFonts w:ascii="SimSun" w:hAnsi="SimSun" w:hint="eastAsia"/>
          <w:sz w:val="21"/>
          <w:szCs w:val="21"/>
        </w:rPr>
        <w:t>一致的</w:t>
      </w:r>
      <w:r w:rsidR="00C67468" w:rsidRPr="00C965C3">
        <w:rPr>
          <w:rFonts w:ascii="SimSun" w:hAnsi="SimSun" w:hint="eastAsia"/>
          <w:sz w:val="21"/>
          <w:szCs w:val="21"/>
        </w:rPr>
        <w:t>电子格式</w:t>
      </w:r>
      <w:r w:rsidRPr="00C965C3">
        <w:rPr>
          <w:rFonts w:ascii="SimSun" w:hAnsi="SimSun" w:hint="eastAsia"/>
          <w:sz w:val="21"/>
          <w:szCs w:val="21"/>
        </w:rPr>
        <w:t>接收</w:t>
      </w:r>
      <w:r w:rsidR="0057507E" w:rsidRPr="00C965C3">
        <w:rPr>
          <w:rFonts w:ascii="SimSun" w:hAnsi="SimSun" w:hint="eastAsia"/>
          <w:sz w:val="21"/>
          <w:szCs w:val="21"/>
        </w:rPr>
        <w:t>来自所有相关受理局的</w:t>
      </w:r>
      <w:r w:rsidRPr="00C965C3">
        <w:rPr>
          <w:rFonts w:ascii="SimSun" w:hAnsi="SimSun" w:hint="eastAsia"/>
          <w:sz w:val="21"/>
          <w:szCs w:val="21"/>
        </w:rPr>
        <w:t>检索本</w:t>
      </w:r>
      <w:r w:rsidR="00264BE6" w:rsidRPr="00C965C3">
        <w:rPr>
          <w:rFonts w:ascii="SimSun" w:hAnsi="SimSun" w:hint="eastAsia"/>
          <w:sz w:val="21"/>
          <w:szCs w:val="21"/>
        </w:rPr>
        <w:t>的情况；</w:t>
      </w:r>
      <w:r w:rsidRPr="00C965C3">
        <w:rPr>
          <w:rFonts w:ascii="SimSun" w:hAnsi="SimSun" w:hint="eastAsia"/>
          <w:sz w:val="21"/>
          <w:szCs w:val="21"/>
        </w:rPr>
        <w:t>(</w:t>
      </w:r>
      <w:r w:rsidRPr="00C965C3">
        <w:rPr>
          <w:rFonts w:ascii="SimSun" w:hAnsi="SimSun"/>
          <w:sz w:val="21"/>
          <w:szCs w:val="21"/>
        </w:rPr>
        <w:t>vi</w:t>
      </w:r>
      <w:r w:rsidRPr="00C965C3">
        <w:rPr>
          <w:rFonts w:ascii="SimSun" w:hAnsi="SimSun" w:hint="eastAsia"/>
          <w:sz w:val="21"/>
          <w:szCs w:val="21"/>
        </w:rPr>
        <w:t>)</w:t>
      </w:r>
      <w:r w:rsidR="00C67468" w:rsidRPr="00C965C3">
        <w:rPr>
          <w:rFonts w:ascii="SimSun" w:hAnsi="SimSun" w:hint="eastAsia"/>
          <w:sz w:val="21"/>
          <w:szCs w:val="21"/>
        </w:rPr>
        <w:t>允许受理局主动进行更正；及(</w:t>
      </w:r>
      <w:r w:rsidR="00C67468" w:rsidRPr="00C965C3">
        <w:rPr>
          <w:rFonts w:ascii="SimSun" w:hAnsi="SimSun"/>
          <w:sz w:val="21"/>
          <w:szCs w:val="21"/>
        </w:rPr>
        <w:t>vii</w:t>
      </w:r>
      <w:r w:rsidR="00C67468" w:rsidRPr="00C965C3">
        <w:rPr>
          <w:rFonts w:ascii="SimSun" w:hAnsi="SimSun" w:hint="eastAsia"/>
          <w:sz w:val="21"/>
          <w:szCs w:val="21"/>
        </w:rPr>
        <w:t>)</w:t>
      </w:r>
      <w:r w:rsidR="005E5F9B" w:rsidRPr="00C965C3">
        <w:rPr>
          <w:rFonts w:ascii="SimSun" w:hAnsi="SimSun" w:hint="eastAsia"/>
          <w:sz w:val="21"/>
          <w:szCs w:val="21"/>
        </w:rPr>
        <w:t>改进</w:t>
      </w:r>
      <w:proofErr w:type="spellStart"/>
      <w:r w:rsidR="00C67468" w:rsidRPr="00C965C3">
        <w:rPr>
          <w:rFonts w:ascii="SimSun" w:hAnsi="SimSun" w:hint="eastAsia"/>
          <w:sz w:val="21"/>
          <w:szCs w:val="21"/>
        </w:rPr>
        <w:t>ePCT</w:t>
      </w:r>
      <w:proofErr w:type="spellEnd"/>
      <w:r w:rsidR="00C67468" w:rsidRPr="00C965C3">
        <w:rPr>
          <w:rFonts w:ascii="SimSun" w:hAnsi="SimSun" w:hint="eastAsia"/>
          <w:sz w:val="21"/>
          <w:szCs w:val="21"/>
        </w:rPr>
        <w:t>内部工作流程，尤其是使受理局的处理过程更为直观高效。</w:t>
      </w:r>
    </w:p>
    <w:p w:rsidR="00D31B4E" w:rsidRPr="00C965C3" w:rsidRDefault="00C44D71" w:rsidP="00C965C3">
      <w:pPr>
        <w:pStyle w:val="1"/>
        <w:overflowPunct w:val="0"/>
        <w:spacing w:before="0" w:afterLines="50" w:after="120" w:line="340" w:lineRule="atLeast"/>
        <w:jc w:val="both"/>
        <w:rPr>
          <w:rFonts w:ascii="SimHei" w:eastAsia="SimHei" w:hAnsi="SimHei"/>
          <w:b w:val="0"/>
          <w:sz w:val="21"/>
          <w:szCs w:val="21"/>
        </w:rPr>
      </w:pPr>
      <w:r w:rsidRPr="00C965C3">
        <w:rPr>
          <w:rFonts w:ascii="SimHei" w:eastAsia="SimHei" w:hAnsi="SimHei" w:hint="eastAsia"/>
          <w:b w:val="0"/>
          <w:sz w:val="21"/>
          <w:szCs w:val="21"/>
        </w:rPr>
        <w:t>综</w:t>
      </w:r>
      <w:r w:rsidR="00C965C3" w:rsidRPr="007D6617">
        <w:rPr>
          <w:rFonts w:ascii="SimHei" w:eastAsia="SimHei" w:hAnsi="SimHei" w:hint="eastAsia"/>
          <w:b w:val="0"/>
          <w:sz w:val="21"/>
          <w:szCs w:val="21"/>
        </w:rPr>
        <w:t xml:space="preserve">　</w:t>
      </w:r>
      <w:r w:rsidRPr="00C965C3">
        <w:rPr>
          <w:rFonts w:ascii="SimHei" w:eastAsia="SimHei" w:hAnsi="SimHei" w:hint="eastAsia"/>
          <w:b w:val="0"/>
          <w:sz w:val="21"/>
          <w:szCs w:val="21"/>
        </w:rPr>
        <w:t>述</w:t>
      </w:r>
    </w:p>
    <w:p w:rsidR="00822EE2" w:rsidRPr="00C965C3" w:rsidRDefault="00C44D71" w:rsidP="00C965C3">
      <w:pPr>
        <w:pStyle w:val="ONUME"/>
        <w:spacing w:afterLines="50" w:after="120" w:line="340" w:lineRule="atLeast"/>
        <w:jc w:val="both"/>
        <w:rPr>
          <w:rFonts w:ascii="SimSun" w:hAnsi="SimSun"/>
          <w:sz w:val="21"/>
          <w:szCs w:val="21"/>
        </w:rPr>
      </w:pPr>
      <w:r w:rsidRPr="00C965C3">
        <w:rPr>
          <w:rFonts w:ascii="SimSun" w:hAnsi="SimSun" w:hint="eastAsia"/>
          <w:sz w:val="21"/>
          <w:szCs w:val="21"/>
        </w:rPr>
        <w:t>PCT在线服务旨在支持</w:t>
      </w:r>
      <w:r w:rsidR="00C366B4" w:rsidRPr="00C965C3">
        <w:rPr>
          <w:rFonts w:ascii="SimSun" w:hAnsi="SimSun" w:hint="eastAsia"/>
          <w:sz w:val="21"/>
          <w:szCs w:val="21"/>
        </w:rPr>
        <w:t>为</w:t>
      </w:r>
      <w:r w:rsidR="00264BE6" w:rsidRPr="00C965C3">
        <w:rPr>
          <w:rFonts w:ascii="SimSun" w:hAnsi="SimSun" w:hint="eastAsia"/>
          <w:sz w:val="21"/>
          <w:szCs w:val="21"/>
        </w:rPr>
        <w:t>各方有效高效地管理PCT体系，包括申请人和履行不同职能的国家局，以及第三方。PCT体系具有固有的分布性，这给确保</w:t>
      </w:r>
      <w:r w:rsidR="00592C27" w:rsidRPr="00C965C3">
        <w:rPr>
          <w:rFonts w:ascii="SimSun" w:hAnsi="SimSun" w:hint="eastAsia"/>
          <w:sz w:val="21"/>
          <w:szCs w:val="21"/>
        </w:rPr>
        <w:t>服务的连贯一致</w:t>
      </w:r>
      <w:r w:rsidR="00264BE6" w:rsidRPr="00C965C3">
        <w:rPr>
          <w:rFonts w:ascii="SimSun" w:hAnsi="SimSun" w:hint="eastAsia"/>
          <w:sz w:val="21"/>
          <w:szCs w:val="21"/>
        </w:rPr>
        <w:t>带来了挑战。</w:t>
      </w:r>
    </w:p>
    <w:p w:rsidR="00822EE2" w:rsidRPr="00C965C3" w:rsidRDefault="00592C27" w:rsidP="00C965C3">
      <w:pPr>
        <w:pStyle w:val="ONUME"/>
        <w:numPr>
          <w:ilvl w:val="1"/>
          <w:numId w:val="5"/>
        </w:numPr>
        <w:spacing w:afterLines="50" w:after="120" w:line="340" w:lineRule="atLeast"/>
        <w:jc w:val="both"/>
        <w:rPr>
          <w:rFonts w:ascii="SimSun" w:hAnsi="SimSun"/>
          <w:sz w:val="21"/>
          <w:szCs w:val="21"/>
        </w:rPr>
      </w:pPr>
      <w:r w:rsidRPr="00C965C3">
        <w:rPr>
          <w:rFonts w:ascii="SimSun" w:hAnsi="SimSun" w:hint="eastAsia"/>
          <w:sz w:val="21"/>
          <w:szCs w:val="21"/>
        </w:rPr>
        <w:lastRenderedPageBreak/>
        <w:t>目前有118个主管局履行受理局的职能。22个主管局作为国际检索和初审单位以10种公布语言开展业务。这些主管局的规模和支持本地信息技术服务的能力迥异。</w:t>
      </w:r>
    </w:p>
    <w:p w:rsidR="00D31B4E" w:rsidRPr="00C965C3" w:rsidRDefault="00592C27" w:rsidP="00C965C3">
      <w:pPr>
        <w:pStyle w:val="ONUME"/>
        <w:numPr>
          <w:ilvl w:val="1"/>
          <w:numId w:val="5"/>
        </w:numPr>
        <w:spacing w:afterLines="50" w:after="120" w:line="340" w:lineRule="atLeast"/>
        <w:jc w:val="both"/>
        <w:rPr>
          <w:rFonts w:ascii="SimSun" w:hAnsi="SimSun"/>
          <w:sz w:val="21"/>
          <w:szCs w:val="21"/>
        </w:rPr>
      </w:pPr>
      <w:r w:rsidRPr="00C965C3">
        <w:rPr>
          <w:rFonts w:ascii="SimSun" w:hAnsi="SimSun" w:hint="eastAsia"/>
          <w:sz w:val="21"/>
          <w:szCs w:val="21"/>
        </w:rPr>
        <w:t>尽管约70%的申请的受理局和国际检索单位为同一主管局，通常该主管局拥有</w:t>
      </w:r>
      <w:r w:rsidR="0038577D" w:rsidRPr="00C965C3">
        <w:rPr>
          <w:rFonts w:ascii="SimSun" w:hAnsi="SimSun" w:hint="eastAsia"/>
          <w:sz w:val="21"/>
          <w:szCs w:val="21"/>
        </w:rPr>
        <w:t>允许申请人与主管局进行</w:t>
      </w:r>
      <w:r w:rsidR="00C137AC" w:rsidRPr="00C965C3">
        <w:rPr>
          <w:rFonts w:ascii="SimSun" w:hAnsi="SimSun" w:hint="eastAsia"/>
          <w:sz w:val="21"/>
          <w:szCs w:val="21"/>
        </w:rPr>
        <w:t>电子</w:t>
      </w:r>
      <w:r w:rsidR="0038577D" w:rsidRPr="00C965C3">
        <w:rPr>
          <w:rFonts w:ascii="SimSun" w:hAnsi="SimSun" w:hint="eastAsia"/>
          <w:sz w:val="21"/>
          <w:szCs w:val="21"/>
        </w:rPr>
        <w:t>交互的自有系统，</w:t>
      </w:r>
      <w:r w:rsidRPr="00C965C3">
        <w:rPr>
          <w:rFonts w:ascii="SimSun" w:hAnsi="SimSun" w:hint="eastAsia"/>
          <w:sz w:val="21"/>
          <w:szCs w:val="21"/>
        </w:rPr>
        <w:t>但每年仍有超过60,000件申请的受理局和国际检索单位分别为不同的主管局。即使受理局和国际检索单位为同一主管局，</w:t>
      </w:r>
      <w:r w:rsidR="0038577D" w:rsidRPr="00C965C3">
        <w:rPr>
          <w:rFonts w:ascii="SimSun" w:hAnsi="SimSun" w:hint="eastAsia"/>
          <w:sz w:val="21"/>
          <w:szCs w:val="21"/>
        </w:rPr>
        <w:t>申请人可能</w:t>
      </w:r>
      <w:r w:rsidR="00FC45D9" w:rsidRPr="00C965C3">
        <w:rPr>
          <w:rFonts w:ascii="SimSun" w:hAnsi="SimSun" w:hint="eastAsia"/>
          <w:sz w:val="21"/>
          <w:szCs w:val="21"/>
        </w:rPr>
        <w:t>仍</w:t>
      </w:r>
      <w:r w:rsidR="0038577D" w:rsidRPr="00C965C3">
        <w:rPr>
          <w:rFonts w:ascii="SimSun" w:hAnsi="SimSun" w:hint="eastAsia"/>
          <w:sz w:val="21"/>
          <w:szCs w:val="21"/>
        </w:rPr>
        <w:t>要与国际局进行交互。</w:t>
      </w:r>
    </w:p>
    <w:p w:rsidR="00822EE2" w:rsidRPr="00C965C3" w:rsidRDefault="00EE1B7A" w:rsidP="00C965C3">
      <w:pPr>
        <w:pStyle w:val="ONUME"/>
        <w:numPr>
          <w:ilvl w:val="1"/>
          <w:numId w:val="5"/>
        </w:numPr>
        <w:spacing w:afterLines="50" w:after="120" w:line="340" w:lineRule="atLeast"/>
        <w:jc w:val="both"/>
        <w:rPr>
          <w:rFonts w:ascii="SimSun" w:hAnsi="SimSun"/>
          <w:sz w:val="21"/>
          <w:szCs w:val="21"/>
        </w:rPr>
      </w:pPr>
      <w:r w:rsidRPr="00C965C3">
        <w:rPr>
          <w:rFonts w:ascii="SimSun" w:hAnsi="SimSun" w:hint="eastAsia"/>
          <w:sz w:val="21"/>
          <w:szCs w:val="21"/>
        </w:rPr>
        <w:t>有必要</w:t>
      </w:r>
      <w:r w:rsidR="00AD0A31" w:rsidRPr="00C965C3">
        <w:rPr>
          <w:rFonts w:ascii="SimSun" w:hAnsi="SimSun" w:hint="eastAsia"/>
          <w:sz w:val="21"/>
          <w:szCs w:val="21"/>
        </w:rPr>
        <w:t>向</w:t>
      </w:r>
      <w:r w:rsidRPr="00C965C3">
        <w:rPr>
          <w:rFonts w:ascii="SimSun" w:hAnsi="SimSun" w:hint="eastAsia"/>
          <w:sz w:val="21"/>
          <w:szCs w:val="21"/>
        </w:rPr>
        <w:t>152个缔约国的指定局或作为152个缔约国指定局的主管局，以及对申请的技术内容或法律状态感兴趣的专利信息用户提供信息。</w:t>
      </w:r>
      <w:r w:rsidR="00AD0A31" w:rsidRPr="00C965C3">
        <w:rPr>
          <w:rFonts w:ascii="SimSun" w:hAnsi="SimSun" w:hint="eastAsia"/>
          <w:sz w:val="21"/>
          <w:szCs w:val="21"/>
        </w:rPr>
        <w:t>用户应能够以协调一致的方式获取信息，无论是在哪里提交或检索国际申请。</w:t>
      </w:r>
    </w:p>
    <w:p w:rsidR="00822EE2" w:rsidRPr="00C965C3" w:rsidRDefault="00AD0A31" w:rsidP="00C965C3">
      <w:pPr>
        <w:pStyle w:val="ONUME"/>
        <w:spacing w:afterLines="50" w:after="120" w:line="340" w:lineRule="atLeast"/>
        <w:jc w:val="both"/>
        <w:rPr>
          <w:rFonts w:ascii="SimSun" w:hAnsi="SimSun"/>
          <w:sz w:val="21"/>
          <w:szCs w:val="21"/>
        </w:rPr>
      </w:pPr>
      <w:r w:rsidRPr="00C965C3">
        <w:rPr>
          <w:rFonts w:ascii="SimSun" w:hAnsi="SimSun" w:hint="eastAsia"/>
          <w:sz w:val="21"/>
          <w:szCs w:val="21"/>
        </w:rPr>
        <w:t>国家局和国际局要紧密合作，以确保它们的处理工具以一致的格式交换文件和数据，并且它们的申请人能够使用在线服务，即便</w:t>
      </w:r>
      <w:r w:rsidR="00C965C3">
        <w:rPr>
          <w:rFonts w:ascii="SimSun" w:hAnsi="SimSun" w:hint="eastAsia"/>
          <w:sz w:val="21"/>
          <w:szCs w:val="21"/>
        </w:rPr>
        <w:t>（</w:t>
      </w:r>
      <w:r w:rsidRPr="00C965C3">
        <w:rPr>
          <w:rFonts w:ascii="SimSun" w:hAnsi="SimSun" w:hint="eastAsia"/>
          <w:sz w:val="21"/>
          <w:szCs w:val="21"/>
        </w:rPr>
        <w:t>并且尤其是如果</w:t>
      </w:r>
      <w:r w:rsidR="00C965C3">
        <w:rPr>
          <w:rFonts w:ascii="SimSun" w:hAnsi="SimSun" w:hint="eastAsia"/>
          <w:sz w:val="21"/>
          <w:szCs w:val="21"/>
        </w:rPr>
        <w:t>）</w:t>
      </w:r>
      <w:r w:rsidRPr="00C965C3">
        <w:rPr>
          <w:rFonts w:ascii="SimSun" w:hAnsi="SimSun" w:hint="eastAsia"/>
          <w:sz w:val="21"/>
          <w:szCs w:val="21"/>
        </w:rPr>
        <w:t>申请人位于不同的国家并且没有在该主管局的国内系统中创建账户。</w:t>
      </w:r>
      <w:proofErr w:type="spellStart"/>
      <w:r w:rsidRPr="00C965C3">
        <w:rPr>
          <w:rFonts w:ascii="SimSun" w:hAnsi="SimSun" w:hint="eastAsia"/>
          <w:sz w:val="21"/>
          <w:szCs w:val="21"/>
        </w:rPr>
        <w:t>ePCT</w:t>
      </w:r>
      <w:proofErr w:type="spellEnd"/>
      <w:r w:rsidRPr="00C965C3">
        <w:rPr>
          <w:rFonts w:ascii="SimSun" w:hAnsi="SimSun" w:hint="eastAsia"/>
          <w:sz w:val="21"/>
          <w:szCs w:val="21"/>
        </w:rPr>
        <w:t>为申请人和主管局提供一系列</w:t>
      </w:r>
      <w:r w:rsidR="00407BD8" w:rsidRPr="00C965C3">
        <w:rPr>
          <w:rFonts w:ascii="SimSun" w:hAnsi="SimSun" w:hint="eastAsia"/>
          <w:sz w:val="21"/>
          <w:szCs w:val="21"/>
        </w:rPr>
        <w:t>接口</w:t>
      </w:r>
      <w:r w:rsidRPr="00C965C3">
        <w:rPr>
          <w:rFonts w:ascii="SimSun" w:hAnsi="SimSun" w:hint="eastAsia"/>
          <w:sz w:val="21"/>
          <w:szCs w:val="21"/>
        </w:rPr>
        <w:t>和</w:t>
      </w:r>
      <w:r w:rsidR="009C20AF" w:rsidRPr="00C965C3">
        <w:rPr>
          <w:rFonts w:ascii="SimSun" w:hAnsi="SimSun" w:hint="eastAsia"/>
          <w:sz w:val="21"/>
          <w:szCs w:val="21"/>
        </w:rPr>
        <w:t>主机</w:t>
      </w:r>
      <w:r w:rsidRPr="00C965C3">
        <w:rPr>
          <w:rFonts w:ascii="SimSun" w:hAnsi="SimSun" w:hint="eastAsia"/>
          <w:sz w:val="21"/>
          <w:szCs w:val="21"/>
        </w:rPr>
        <w:t>服务，旨在确保所有申请人都可使用该系统。国际局提供若干旨在使自动化水平不同的主管局无论是否使用基于浏览器的服务都能够</w:t>
      </w:r>
      <w:r w:rsidR="00514647" w:rsidRPr="00C965C3">
        <w:rPr>
          <w:rFonts w:ascii="SimSun" w:hAnsi="SimSun" w:hint="eastAsia"/>
          <w:sz w:val="21"/>
          <w:szCs w:val="21"/>
        </w:rPr>
        <w:t>与PCT服务有效接合的服务。</w:t>
      </w:r>
    </w:p>
    <w:p w:rsidR="00895BDB" w:rsidRPr="00C965C3" w:rsidRDefault="00514647" w:rsidP="00C965C3">
      <w:pPr>
        <w:pStyle w:val="1"/>
        <w:spacing w:before="0" w:afterLines="50" w:after="120" w:line="340" w:lineRule="atLeast"/>
        <w:jc w:val="both"/>
        <w:rPr>
          <w:rFonts w:ascii="SimSun" w:hAnsi="SimSun"/>
          <w:sz w:val="21"/>
          <w:szCs w:val="21"/>
        </w:rPr>
      </w:pPr>
      <w:r w:rsidRPr="00C965C3">
        <w:rPr>
          <w:rFonts w:ascii="SimHei" w:eastAsia="SimHei" w:hAnsi="SimHei" w:hint="eastAsia"/>
          <w:b w:val="0"/>
          <w:sz w:val="21"/>
          <w:szCs w:val="21"/>
        </w:rPr>
        <w:t>最新发布的</w:t>
      </w:r>
      <w:r w:rsidRPr="00C965C3">
        <w:rPr>
          <w:rFonts w:ascii="SimHei" w:eastAsia="SimHei" w:hAnsi="SimHei"/>
          <w:b w:val="0"/>
          <w:sz w:val="21"/>
          <w:szCs w:val="21"/>
        </w:rPr>
        <w:t>e</w:t>
      </w:r>
      <w:r w:rsidRPr="00C965C3">
        <w:rPr>
          <w:rFonts w:ascii="SimHei" w:eastAsia="SimHei" w:hAnsi="SimHei" w:hint="eastAsia"/>
          <w:b w:val="0"/>
          <w:sz w:val="21"/>
          <w:szCs w:val="21"/>
        </w:rPr>
        <w:t>PCT</w:t>
      </w:r>
    </w:p>
    <w:p w:rsidR="00895BDB" w:rsidRPr="00C965C3" w:rsidRDefault="00514647" w:rsidP="00C965C3">
      <w:pPr>
        <w:pStyle w:val="ONUME"/>
        <w:spacing w:afterLines="50" w:after="120" w:line="340" w:lineRule="atLeast"/>
        <w:jc w:val="both"/>
        <w:rPr>
          <w:rFonts w:ascii="SimSun" w:hAnsi="SimSun"/>
          <w:sz w:val="21"/>
          <w:szCs w:val="21"/>
        </w:rPr>
      </w:pPr>
      <w:r w:rsidRPr="00C965C3">
        <w:rPr>
          <w:rFonts w:ascii="SimSun" w:hAnsi="SimSun"/>
          <w:sz w:val="21"/>
          <w:szCs w:val="21"/>
        </w:rPr>
        <w:t>2017</w:t>
      </w:r>
      <w:r w:rsidRPr="00C965C3">
        <w:rPr>
          <w:rFonts w:ascii="SimSun" w:hAnsi="SimSun" w:hint="eastAsia"/>
          <w:sz w:val="21"/>
          <w:szCs w:val="21"/>
        </w:rPr>
        <w:t>年3月29日发布的</w:t>
      </w:r>
      <w:proofErr w:type="spellStart"/>
      <w:r w:rsidRPr="00C965C3">
        <w:rPr>
          <w:rFonts w:ascii="SimSun" w:hAnsi="SimSun" w:hint="eastAsia"/>
          <w:sz w:val="21"/>
          <w:szCs w:val="21"/>
        </w:rPr>
        <w:t>ePCT</w:t>
      </w:r>
      <w:proofErr w:type="spellEnd"/>
      <w:r w:rsidRPr="00C965C3">
        <w:rPr>
          <w:rFonts w:ascii="SimSun" w:hAnsi="SimSun" w:hint="eastAsia"/>
          <w:sz w:val="21"/>
          <w:szCs w:val="21"/>
        </w:rPr>
        <w:t>版本包括两大亮点：</w:t>
      </w:r>
    </w:p>
    <w:p w:rsidR="00895BDB" w:rsidRPr="00C965C3" w:rsidRDefault="00514647" w:rsidP="00C965C3">
      <w:pPr>
        <w:pStyle w:val="ONUME"/>
        <w:numPr>
          <w:ilvl w:val="1"/>
          <w:numId w:val="5"/>
        </w:numPr>
        <w:spacing w:afterLines="50" w:after="120" w:line="340" w:lineRule="atLeast"/>
        <w:jc w:val="both"/>
        <w:rPr>
          <w:rFonts w:ascii="SimSun" w:hAnsi="SimSun"/>
          <w:sz w:val="21"/>
          <w:szCs w:val="21"/>
        </w:rPr>
      </w:pPr>
      <w:r w:rsidRPr="00C965C3">
        <w:rPr>
          <w:rFonts w:ascii="SimSun" w:hAnsi="SimSun" w:hint="eastAsia"/>
          <w:sz w:val="21"/>
          <w:szCs w:val="21"/>
        </w:rPr>
        <w:t>新界面“外观和感觉”，</w:t>
      </w:r>
      <w:r w:rsidR="00D27931" w:rsidRPr="00C965C3">
        <w:rPr>
          <w:rFonts w:ascii="SimSun" w:hAnsi="SimSun" w:hint="eastAsia"/>
          <w:sz w:val="21"/>
          <w:szCs w:val="21"/>
        </w:rPr>
        <w:t>力求使</w:t>
      </w:r>
      <w:proofErr w:type="spellStart"/>
      <w:r w:rsidR="00D27931" w:rsidRPr="00C965C3">
        <w:rPr>
          <w:rFonts w:ascii="SimSun" w:hAnsi="SimSun" w:hint="eastAsia"/>
          <w:sz w:val="21"/>
          <w:szCs w:val="21"/>
        </w:rPr>
        <w:t>e</w:t>
      </w:r>
      <w:r w:rsidR="00D27931" w:rsidRPr="00C965C3">
        <w:rPr>
          <w:rFonts w:ascii="SimSun" w:hAnsi="SimSun"/>
          <w:sz w:val="21"/>
          <w:szCs w:val="21"/>
        </w:rPr>
        <w:t>PCT</w:t>
      </w:r>
      <w:proofErr w:type="spellEnd"/>
      <w:r w:rsidR="00D27931" w:rsidRPr="00C965C3">
        <w:rPr>
          <w:rFonts w:ascii="SimSun" w:hAnsi="SimSun" w:hint="eastAsia"/>
          <w:sz w:val="21"/>
          <w:szCs w:val="21"/>
        </w:rPr>
        <w:t>环境对用户更为易用和协调一致。</w:t>
      </w:r>
    </w:p>
    <w:p w:rsidR="00895BDB" w:rsidRPr="00C965C3" w:rsidRDefault="00D27931" w:rsidP="00C965C3">
      <w:pPr>
        <w:pStyle w:val="ONUME"/>
        <w:numPr>
          <w:ilvl w:val="1"/>
          <w:numId w:val="5"/>
        </w:numPr>
        <w:spacing w:afterLines="50" w:after="120" w:line="340" w:lineRule="atLeast"/>
        <w:jc w:val="both"/>
        <w:rPr>
          <w:rFonts w:ascii="SimSun" w:hAnsi="SimSun"/>
          <w:sz w:val="21"/>
          <w:szCs w:val="21"/>
        </w:rPr>
      </w:pPr>
      <w:r w:rsidRPr="00C965C3">
        <w:rPr>
          <w:rFonts w:ascii="SimSun" w:hAnsi="SimSun" w:hint="eastAsia"/>
          <w:sz w:val="21"/>
          <w:szCs w:val="21"/>
        </w:rPr>
        <w:t>新身份管理系统使用户更易于安全登录基于浏览器的系统，并为机到机服务提供新机会。</w:t>
      </w:r>
    </w:p>
    <w:p w:rsidR="000A0218" w:rsidRPr="00C965C3" w:rsidRDefault="00D27931" w:rsidP="00C965C3">
      <w:pPr>
        <w:pStyle w:val="3"/>
        <w:spacing w:before="0" w:afterLines="50" w:after="120" w:line="340" w:lineRule="atLeast"/>
        <w:jc w:val="both"/>
        <w:rPr>
          <w:rFonts w:ascii="SimSun" w:hAnsi="SimSun"/>
          <w:sz w:val="21"/>
          <w:szCs w:val="21"/>
        </w:rPr>
      </w:pPr>
      <w:r w:rsidRPr="00C965C3">
        <w:rPr>
          <w:rFonts w:ascii="SimSun" w:hAnsi="SimSun" w:hint="eastAsia"/>
          <w:sz w:val="21"/>
          <w:szCs w:val="21"/>
        </w:rPr>
        <w:t>界面外观</w:t>
      </w:r>
    </w:p>
    <w:p w:rsidR="00E96843" w:rsidRPr="00C965C3" w:rsidRDefault="00D27931" w:rsidP="00C965C3">
      <w:pPr>
        <w:pStyle w:val="ONUME"/>
        <w:spacing w:afterLines="50" w:after="120" w:line="340" w:lineRule="atLeast"/>
        <w:jc w:val="both"/>
        <w:rPr>
          <w:rFonts w:ascii="SimSun" w:hAnsi="SimSun"/>
          <w:sz w:val="21"/>
          <w:szCs w:val="21"/>
        </w:rPr>
      </w:pPr>
      <w:r w:rsidRPr="00C965C3">
        <w:rPr>
          <w:rFonts w:ascii="SimSun" w:hAnsi="SimSun" w:hint="eastAsia"/>
          <w:sz w:val="21"/>
          <w:szCs w:val="21"/>
        </w:rPr>
        <w:t>新版</w:t>
      </w:r>
      <w:proofErr w:type="spellStart"/>
      <w:r w:rsidRPr="00C965C3">
        <w:rPr>
          <w:rFonts w:ascii="SimSun" w:hAnsi="SimSun"/>
          <w:sz w:val="21"/>
          <w:szCs w:val="21"/>
        </w:rPr>
        <w:t>ePCT</w:t>
      </w:r>
      <w:proofErr w:type="spellEnd"/>
      <w:r w:rsidRPr="00C965C3">
        <w:rPr>
          <w:rFonts w:ascii="SimSun" w:hAnsi="SimSun" w:hint="eastAsia"/>
          <w:sz w:val="21"/>
          <w:szCs w:val="21"/>
        </w:rPr>
        <w:t>侧重于更好、更协调一致地</w:t>
      </w:r>
      <w:r w:rsidR="009E25AB" w:rsidRPr="00C965C3">
        <w:rPr>
          <w:rFonts w:ascii="SimSun" w:hAnsi="SimSun" w:hint="eastAsia"/>
          <w:sz w:val="21"/>
          <w:szCs w:val="21"/>
        </w:rPr>
        <w:t>展示</w:t>
      </w:r>
      <w:r w:rsidRPr="00C965C3">
        <w:rPr>
          <w:rFonts w:ascii="SimSun" w:hAnsi="SimSun" w:hint="eastAsia"/>
          <w:sz w:val="21"/>
          <w:szCs w:val="21"/>
        </w:rPr>
        <w:t>包括</w:t>
      </w:r>
      <w:r w:rsidR="00041376" w:rsidRPr="00C965C3">
        <w:rPr>
          <w:rFonts w:ascii="SimSun" w:hAnsi="SimSun" w:hint="eastAsia"/>
          <w:sz w:val="21"/>
          <w:szCs w:val="21"/>
        </w:rPr>
        <w:t>验证消息</w:t>
      </w:r>
      <w:r w:rsidRPr="00C965C3">
        <w:rPr>
          <w:rFonts w:ascii="SimSun" w:hAnsi="SimSun" w:hint="eastAsia"/>
          <w:sz w:val="21"/>
          <w:szCs w:val="21"/>
        </w:rPr>
        <w:t>在内的信息。这将</w:t>
      </w:r>
      <w:r w:rsidR="00C96784" w:rsidRPr="00C965C3">
        <w:rPr>
          <w:rFonts w:ascii="SimSun" w:hAnsi="SimSun" w:hint="eastAsia"/>
          <w:sz w:val="21"/>
          <w:szCs w:val="21"/>
        </w:rPr>
        <w:t>在输入点</w:t>
      </w:r>
      <w:r w:rsidRPr="00C965C3">
        <w:rPr>
          <w:rFonts w:ascii="SimSun" w:hAnsi="SimSun" w:hint="eastAsia"/>
          <w:sz w:val="21"/>
          <w:szCs w:val="21"/>
        </w:rPr>
        <w:t>改进数据质量。</w:t>
      </w:r>
      <w:r w:rsidR="00C96784" w:rsidRPr="00C965C3">
        <w:rPr>
          <w:rFonts w:ascii="SimSun" w:hAnsi="SimSun" w:hint="eastAsia"/>
          <w:sz w:val="21"/>
          <w:szCs w:val="21"/>
        </w:rPr>
        <w:t>它提供的业务功能较以前的版本仅作出了非常微小的改动，这意味着在确认用户需求得到满足的同时可以保持并行运行旧版本。若干面向申请人和主管局的</w:t>
      </w:r>
      <w:r w:rsidR="0079242E" w:rsidRPr="00C965C3">
        <w:rPr>
          <w:rFonts w:ascii="SimSun" w:hAnsi="SimSun" w:hint="eastAsia"/>
          <w:sz w:val="21"/>
          <w:szCs w:val="21"/>
        </w:rPr>
        <w:t>页面</w:t>
      </w:r>
      <w:r w:rsidR="00C96784" w:rsidRPr="00C965C3">
        <w:rPr>
          <w:rFonts w:ascii="SimSun" w:hAnsi="SimSun" w:hint="eastAsia"/>
          <w:sz w:val="21"/>
          <w:szCs w:val="21"/>
        </w:rPr>
        <w:t>示例如下所示。</w:t>
      </w:r>
    </w:p>
    <w:p w:rsidR="00AF4815" w:rsidRPr="00C965C3" w:rsidRDefault="0079242E" w:rsidP="00667CB6">
      <w:pPr>
        <w:pStyle w:val="ONUME"/>
        <w:keepNext/>
        <w:keepLines/>
        <w:numPr>
          <w:ilvl w:val="0"/>
          <w:numId w:val="0"/>
        </w:numPr>
        <w:spacing w:afterLines="50" w:after="120" w:line="340" w:lineRule="atLeast"/>
        <w:rPr>
          <w:rFonts w:ascii="SimSun" w:hAnsi="SimSun"/>
          <w:sz w:val="21"/>
          <w:szCs w:val="21"/>
        </w:rPr>
      </w:pPr>
      <w:r w:rsidRPr="00FA1E62">
        <w:rPr>
          <w:rFonts w:ascii="KaiTi" w:eastAsia="KaiTi" w:hAnsi="KaiTi" w:hint="eastAsia"/>
          <w:sz w:val="21"/>
          <w:szCs w:val="21"/>
        </w:rPr>
        <w:lastRenderedPageBreak/>
        <w:t>图1：新</w:t>
      </w:r>
      <w:proofErr w:type="spellStart"/>
      <w:r w:rsidRPr="00FA1E62">
        <w:rPr>
          <w:rFonts w:ascii="KaiTi" w:eastAsia="KaiTi" w:hAnsi="KaiTi"/>
          <w:sz w:val="21"/>
          <w:szCs w:val="21"/>
        </w:rPr>
        <w:t>ePCT</w:t>
      </w:r>
      <w:proofErr w:type="spellEnd"/>
      <w:r w:rsidRPr="00FA1E62">
        <w:rPr>
          <w:rFonts w:ascii="KaiTi" w:eastAsia="KaiTi" w:hAnsi="KaiTi" w:hint="eastAsia"/>
          <w:sz w:val="21"/>
          <w:szCs w:val="21"/>
        </w:rPr>
        <w:t>登录页面，可以访问旧版</w:t>
      </w:r>
      <w:proofErr w:type="spellStart"/>
      <w:r w:rsidRPr="00FA1E62">
        <w:rPr>
          <w:rFonts w:ascii="KaiTi" w:eastAsia="KaiTi" w:hAnsi="KaiTi"/>
          <w:sz w:val="21"/>
          <w:szCs w:val="21"/>
        </w:rPr>
        <w:t>ePCT</w:t>
      </w:r>
      <w:proofErr w:type="spellEnd"/>
      <w:r w:rsidRPr="00FA1E62">
        <w:rPr>
          <w:rFonts w:ascii="KaiTi" w:eastAsia="KaiTi" w:hAnsi="KaiTi" w:hint="eastAsia"/>
          <w:sz w:val="21"/>
          <w:szCs w:val="21"/>
        </w:rPr>
        <w:t>、演示模式</w:t>
      </w:r>
      <w:proofErr w:type="spellStart"/>
      <w:r w:rsidRPr="00FA1E62">
        <w:rPr>
          <w:rFonts w:ascii="KaiTi" w:eastAsia="KaiTi" w:hAnsi="KaiTi"/>
          <w:sz w:val="21"/>
          <w:szCs w:val="21"/>
        </w:rPr>
        <w:t>ePCT</w:t>
      </w:r>
      <w:proofErr w:type="spellEnd"/>
      <w:r w:rsidRPr="00FA1E62">
        <w:rPr>
          <w:rFonts w:ascii="KaiTi" w:eastAsia="KaiTi" w:hAnsi="KaiTi" w:hint="eastAsia"/>
          <w:sz w:val="21"/>
          <w:szCs w:val="21"/>
        </w:rPr>
        <w:t>以及选择首选语言。</w:t>
      </w:r>
      <w:r w:rsidR="00E96843" w:rsidRPr="00C965C3">
        <w:rPr>
          <w:rFonts w:ascii="SimSun" w:hAnsi="SimSun"/>
          <w:i/>
          <w:sz w:val="21"/>
          <w:szCs w:val="21"/>
        </w:rPr>
        <w:br/>
      </w:r>
      <w:r w:rsidR="00E96843" w:rsidRPr="00C965C3">
        <w:rPr>
          <w:rFonts w:ascii="SimSun" w:hAnsi="SimSun"/>
          <w:noProof/>
          <w:sz w:val="21"/>
          <w:szCs w:val="21"/>
        </w:rPr>
        <w:drawing>
          <wp:inline distT="0" distB="0" distL="0" distR="0" wp14:anchorId="13BBBDC2" wp14:editId="246B68A9">
            <wp:extent cx="5939790" cy="292100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2921000"/>
                    </a:xfrm>
                    <a:prstGeom prst="rect">
                      <a:avLst/>
                    </a:prstGeom>
                    <a:noFill/>
                    <a:ln>
                      <a:noFill/>
                    </a:ln>
                  </pic:spPr>
                </pic:pic>
              </a:graphicData>
            </a:graphic>
          </wp:inline>
        </w:drawing>
      </w:r>
    </w:p>
    <w:p w:rsidR="00C24931" w:rsidRPr="00C965C3" w:rsidRDefault="0079242E" w:rsidP="00667CB6">
      <w:pPr>
        <w:pStyle w:val="ONUME"/>
        <w:numPr>
          <w:ilvl w:val="0"/>
          <w:numId w:val="0"/>
        </w:numPr>
        <w:spacing w:beforeLines="100" w:before="240" w:afterLines="50" w:after="120" w:line="340" w:lineRule="atLeast"/>
        <w:rPr>
          <w:rFonts w:ascii="SimSun" w:hAnsi="SimSun"/>
          <w:i/>
          <w:sz w:val="21"/>
          <w:szCs w:val="21"/>
        </w:rPr>
      </w:pPr>
      <w:r w:rsidRPr="00667CB6">
        <w:rPr>
          <w:rFonts w:ascii="KaiTi" w:eastAsia="KaiTi" w:hAnsi="KaiTi" w:hint="eastAsia"/>
          <w:sz w:val="21"/>
          <w:szCs w:val="21"/>
        </w:rPr>
        <w:t>图2：验证消息示例，显示了三种不同水平的警告</w:t>
      </w:r>
      <w:r w:rsidR="00E96843" w:rsidRPr="00C965C3">
        <w:rPr>
          <w:rFonts w:ascii="SimSun" w:hAnsi="SimSun"/>
          <w:i/>
          <w:noProof/>
          <w:sz w:val="21"/>
          <w:szCs w:val="21"/>
        </w:rPr>
        <w:drawing>
          <wp:inline distT="0" distB="0" distL="0" distR="0" wp14:anchorId="479AE32D" wp14:editId="1C0A0FA4">
            <wp:extent cx="6038215" cy="440944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215" cy="4409440"/>
                    </a:xfrm>
                    <a:prstGeom prst="rect">
                      <a:avLst/>
                    </a:prstGeom>
                    <a:noFill/>
                  </pic:spPr>
                </pic:pic>
              </a:graphicData>
            </a:graphic>
          </wp:inline>
        </w:drawing>
      </w:r>
    </w:p>
    <w:p w:rsidR="00C24931" w:rsidRDefault="0079242E" w:rsidP="00667CB6">
      <w:pPr>
        <w:pStyle w:val="ONUME"/>
        <w:keepLines/>
        <w:numPr>
          <w:ilvl w:val="0"/>
          <w:numId w:val="0"/>
        </w:numPr>
        <w:spacing w:afterLines="50" w:after="120" w:line="340" w:lineRule="atLeast"/>
        <w:rPr>
          <w:rFonts w:ascii="SimSun" w:hAnsi="SimSun"/>
          <w:i/>
          <w:sz w:val="21"/>
          <w:szCs w:val="21"/>
        </w:rPr>
      </w:pPr>
      <w:r w:rsidRPr="00667CB6">
        <w:rPr>
          <w:rFonts w:ascii="KaiTi" w:eastAsia="KaiTi" w:hAnsi="KaiTi" w:hint="eastAsia"/>
          <w:sz w:val="21"/>
          <w:szCs w:val="21"/>
        </w:rPr>
        <w:lastRenderedPageBreak/>
        <w:t>图3</w:t>
      </w:r>
      <w:r w:rsidR="003F60D5" w:rsidRPr="00667CB6">
        <w:rPr>
          <w:rFonts w:ascii="KaiTi" w:eastAsia="KaiTi" w:hAnsi="KaiTi" w:hint="eastAsia"/>
          <w:sz w:val="21"/>
          <w:szCs w:val="21"/>
        </w:rPr>
        <w:t>：既包含拉丁文详情也包含非拉丁文详情的申请的</w:t>
      </w:r>
      <w:r w:rsidRPr="00667CB6">
        <w:rPr>
          <w:rFonts w:ascii="KaiTi" w:eastAsia="KaiTi" w:hAnsi="KaiTi" w:hint="eastAsia"/>
          <w:sz w:val="21"/>
          <w:szCs w:val="21"/>
        </w:rPr>
        <w:t>名称和地址</w:t>
      </w:r>
      <w:r w:rsidR="00480C68" w:rsidRPr="00667CB6">
        <w:rPr>
          <w:rFonts w:ascii="KaiTi" w:eastAsia="KaiTi" w:hAnsi="KaiTi" w:hint="eastAsia"/>
          <w:sz w:val="21"/>
          <w:szCs w:val="21"/>
        </w:rPr>
        <w:t>变更</w:t>
      </w:r>
      <w:r w:rsidR="00774724" w:rsidRPr="00667CB6">
        <w:rPr>
          <w:rFonts w:ascii="KaiTi" w:eastAsia="KaiTi" w:hAnsi="KaiTi" w:hint="eastAsia"/>
          <w:sz w:val="21"/>
          <w:szCs w:val="21"/>
        </w:rPr>
        <w:t>请求的一部分</w:t>
      </w:r>
      <w:r w:rsidR="00366719" w:rsidRPr="00667CB6">
        <w:rPr>
          <w:rFonts w:ascii="KaiTi" w:eastAsia="KaiTi" w:hAnsi="KaiTi" w:hint="eastAsia"/>
          <w:sz w:val="21"/>
          <w:szCs w:val="21"/>
        </w:rPr>
        <w:t>。界面语言可选择不同于申请语言的语言。验证消息可显示于特定的</w:t>
      </w:r>
      <w:r w:rsidR="00774724" w:rsidRPr="00667CB6">
        <w:rPr>
          <w:rFonts w:ascii="KaiTi" w:eastAsia="KaiTi" w:hAnsi="KaiTi" w:hint="eastAsia"/>
          <w:sz w:val="21"/>
          <w:szCs w:val="21"/>
        </w:rPr>
        <w:t>相关字段</w:t>
      </w:r>
      <w:r w:rsidR="00366719" w:rsidRPr="00667CB6">
        <w:rPr>
          <w:rFonts w:ascii="KaiTi" w:eastAsia="KaiTi" w:hAnsi="KaiTi" w:hint="eastAsia"/>
          <w:sz w:val="21"/>
          <w:szCs w:val="21"/>
        </w:rPr>
        <w:t>。</w:t>
      </w:r>
      <w:r w:rsidR="00C24931" w:rsidRPr="00C965C3">
        <w:rPr>
          <w:rFonts w:ascii="SimSun" w:hAnsi="SimSun"/>
          <w:i/>
          <w:sz w:val="21"/>
          <w:szCs w:val="21"/>
        </w:rPr>
        <w:br/>
      </w:r>
      <w:r w:rsidR="003648BD" w:rsidRPr="00C965C3">
        <w:rPr>
          <w:rFonts w:ascii="SimSun" w:hAnsi="SimSun"/>
          <w:noProof/>
          <w:sz w:val="21"/>
          <w:szCs w:val="21"/>
        </w:rPr>
        <w:drawing>
          <wp:inline distT="0" distB="0" distL="0" distR="0" wp14:anchorId="4906B555" wp14:editId="216764E8">
            <wp:extent cx="5940425" cy="4151951"/>
            <wp:effectExtent l="0" t="0" r="317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0425" cy="4151951"/>
                    </a:xfrm>
                    <a:prstGeom prst="rect">
                      <a:avLst/>
                    </a:prstGeom>
                  </pic:spPr>
                </pic:pic>
              </a:graphicData>
            </a:graphic>
          </wp:inline>
        </w:drawing>
      </w:r>
    </w:p>
    <w:p w:rsidR="00A428A7" w:rsidRPr="00C965C3" w:rsidRDefault="00A428A7" w:rsidP="00667CB6">
      <w:pPr>
        <w:pStyle w:val="ONUME"/>
        <w:keepLines/>
        <w:numPr>
          <w:ilvl w:val="0"/>
          <w:numId w:val="0"/>
        </w:numPr>
        <w:spacing w:afterLines="50" w:after="120" w:line="340" w:lineRule="atLeast"/>
        <w:rPr>
          <w:rFonts w:ascii="SimSun" w:hAnsi="SimSun"/>
          <w:i/>
          <w:sz w:val="21"/>
          <w:szCs w:val="21"/>
        </w:rPr>
      </w:pPr>
    </w:p>
    <w:p w:rsidR="005C5BC6" w:rsidRPr="00C965C3" w:rsidRDefault="00774724" w:rsidP="00A428A7">
      <w:pPr>
        <w:pStyle w:val="ONUME"/>
        <w:numPr>
          <w:ilvl w:val="0"/>
          <w:numId w:val="0"/>
        </w:numPr>
        <w:spacing w:afterLines="50" w:after="120" w:line="340" w:lineRule="atLeast"/>
        <w:rPr>
          <w:rFonts w:ascii="SimSun" w:hAnsi="SimSun"/>
          <w:i/>
          <w:sz w:val="21"/>
          <w:szCs w:val="21"/>
        </w:rPr>
      </w:pPr>
      <w:r w:rsidRPr="00A428A7">
        <w:rPr>
          <w:rFonts w:ascii="KaiTi" w:eastAsia="KaiTi" w:hAnsi="KaiTi" w:hint="eastAsia"/>
          <w:sz w:val="21"/>
          <w:szCs w:val="21"/>
        </w:rPr>
        <w:t>图4：</w:t>
      </w:r>
      <w:proofErr w:type="spellStart"/>
      <w:r w:rsidRPr="00A428A7">
        <w:rPr>
          <w:rFonts w:ascii="KaiTi" w:eastAsia="KaiTi" w:hAnsi="KaiTi" w:hint="eastAsia"/>
          <w:sz w:val="21"/>
          <w:szCs w:val="21"/>
        </w:rPr>
        <w:t>e</w:t>
      </w:r>
      <w:r w:rsidRPr="00A428A7">
        <w:rPr>
          <w:rFonts w:ascii="KaiTi" w:eastAsia="KaiTi" w:hAnsi="KaiTi"/>
          <w:sz w:val="21"/>
          <w:szCs w:val="21"/>
        </w:rPr>
        <w:t>PCT</w:t>
      </w:r>
      <w:proofErr w:type="spellEnd"/>
      <w:r w:rsidRPr="00A428A7">
        <w:rPr>
          <w:rFonts w:ascii="KaiTi" w:eastAsia="KaiTi" w:hAnsi="KaiTi" w:hint="eastAsia"/>
          <w:sz w:val="21"/>
          <w:szCs w:val="21"/>
        </w:rPr>
        <w:t>主管局信息：为了协助形式审查，主管局用户可看到</w:t>
      </w:r>
      <w:r w:rsidR="00425ECE" w:rsidRPr="00A428A7">
        <w:rPr>
          <w:rFonts w:ascii="KaiTi" w:eastAsia="KaiTi" w:hAnsi="KaiTi" w:hint="eastAsia"/>
          <w:sz w:val="21"/>
          <w:szCs w:val="21"/>
        </w:rPr>
        <w:t>各种不同的验证消息</w:t>
      </w:r>
      <w:r w:rsidR="000F6327" w:rsidRPr="00A428A7">
        <w:rPr>
          <w:rFonts w:ascii="KaiTi" w:eastAsia="KaiTi" w:hAnsi="KaiTi" w:hint="eastAsia"/>
          <w:sz w:val="21"/>
          <w:szCs w:val="21"/>
        </w:rPr>
        <w:t>，它们等同于</w:t>
      </w:r>
      <w:proofErr w:type="spellStart"/>
      <w:r w:rsidR="000F6327" w:rsidRPr="00A428A7">
        <w:rPr>
          <w:rFonts w:ascii="KaiTi" w:eastAsia="KaiTi" w:hAnsi="KaiTi"/>
          <w:sz w:val="21"/>
          <w:szCs w:val="21"/>
        </w:rPr>
        <w:t>ePCT</w:t>
      </w:r>
      <w:proofErr w:type="spellEnd"/>
      <w:r w:rsidR="000F6327" w:rsidRPr="00A428A7">
        <w:rPr>
          <w:rFonts w:ascii="KaiTi" w:eastAsia="KaiTi" w:hAnsi="KaiTi"/>
          <w:sz w:val="21"/>
          <w:szCs w:val="21"/>
        </w:rPr>
        <w:noBreakHyphen/>
        <w:t>Filing</w:t>
      </w:r>
      <w:r w:rsidR="000F6327" w:rsidRPr="00A428A7">
        <w:rPr>
          <w:rFonts w:ascii="KaiTi" w:eastAsia="KaiTi" w:hAnsi="KaiTi" w:hint="eastAsia"/>
          <w:sz w:val="21"/>
          <w:szCs w:val="21"/>
        </w:rPr>
        <w:t>中提供给申请人的验证消息</w:t>
      </w:r>
      <w:r w:rsidR="00425ECE" w:rsidRPr="00A428A7">
        <w:rPr>
          <w:rFonts w:ascii="KaiTi" w:eastAsia="KaiTi" w:hAnsi="KaiTi" w:hint="eastAsia"/>
          <w:sz w:val="21"/>
          <w:szCs w:val="21"/>
        </w:rPr>
        <w:t>。</w:t>
      </w:r>
      <w:r w:rsidR="00C24931" w:rsidRPr="00C965C3">
        <w:rPr>
          <w:rFonts w:ascii="SimSun" w:hAnsi="SimSun"/>
          <w:i/>
          <w:sz w:val="21"/>
          <w:szCs w:val="21"/>
        </w:rPr>
        <w:br/>
      </w:r>
      <w:r w:rsidR="002219D8" w:rsidRPr="00C965C3">
        <w:rPr>
          <w:rFonts w:ascii="SimSun" w:hAnsi="SimSun"/>
          <w:noProof/>
          <w:sz w:val="21"/>
          <w:szCs w:val="21"/>
        </w:rPr>
        <w:drawing>
          <wp:inline distT="0" distB="0" distL="0" distR="0" wp14:anchorId="1696E8C2" wp14:editId="366C111A">
            <wp:extent cx="5940425" cy="1966814"/>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0425" cy="1966814"/>
                    </a:xfrm>
                    <a:prstGeom prst="rect">
                      <a:avLst/>
                    </a:prstGeom>
                  </pic:spPr>
                </pic:pic>
              </a:graphicData>
            </a:graphic>
          </wp:inline>
        </w:drawing>
      </w:r>
      <w:r w:rsidR="00CF1D5C" w:rsidRPr="00C965C3">
        <w:rPr>
          <w:rFonts w:ascii="SimSun" w:hAnsi="SimSun"/>
          <w:i/>
          <w:sz w:val="21"/>
          <w:szCs w:val="21"/>
        </w:rPr>
        <w:br/>
      </w:r>
    </w:p>
    <w:p w:rsidR="000A0218" w:rsidRPr="00C965C3" w:rsidRDefault="0079242E" w:rsidP="00C965C3">
      <w:pPr>
        <w:pStyle w:val="3"/>
        <w:spacing w:before="0" w:afterLines="50" w:after="120" w:line="340" w:lineRule="atLeast"/>
        <w:jc w:val="both"/>
        <w:rPr>
          <w:rFonts w:ascii="SimSun" w:hAnsi="SimSun"/>
          <w:sz w:val="21"/>
          <w:szCs w:val="21"/>
        </w:rPr>
      </w:pPr>
      <w:r w:rsidRPr="00C965C3">
        <w:rPr>
          <w:rFonts w:ascii="SimSun" w:hAnsi="SimSun" w:hint="eastAsia"/>
          <w:sz w:val="21"/>
          <w:szCs w:val="21"/>
        </w:rPr>
        <w:lastRenderedPageBreak/>
        <w:t>身份管理</w:t>
      </w:r>
    </w:p>
    <w:p w:rsidR="000A0218" w:rsidRPr="00C965C3" w:rsidRDefault="0079242E" w:rsidP="00C965C3">
      <w:pPr>
        <w:pStyle w:val="ONUME"/>
        <w:keepLines/>
        <w:spacing w:afterLines="50" w:after="120" w:line="340" w:lineRule="atLeast"/>
        <w:jc w:val="both"/>
        <w:rPr>
          <w:rFonts w:ascii="SimSun" w:hAnsi="SimSun"/>
          <w:sz w:val="21"/>
          <w:szCs w:val="21"/>
        </w:rPr>
      </w:pPr>
      <w:r w:rsidRPr="00C965C3">
        <w:rPr>
          <w:rFonts w:ascii="SimSun" w:hAnsi="SimSun" w:hint="eastAsia"/>
          <w:sz w:val="21"/>
          <w:szCs w:val="21"/>
        </w:rPr>
        <w:t>尽管</w:t>
      </w:r>
      <w:r w:rsidR="00480C68" w:rsidRPr="00C965C3">
        <w:rPr>
          <w:rFonts w:ascii="SimSun" w:hAnsi="SimSun" w:hint="eastAsia"/>
          <w:sz w:val="21"/>
          <w:szCs w:val="21"/>
        </w:rPr>
        <w:t>已</w:t>
      </w:r>
      <w:r w:rsidRPr="00C965C3">
        <w:rPr>
          <w:rFonts w:ascii="SimSun" w:hAnsi="SimSun" w:hint="eastAsia"/>
          <w:sz w:val="21"/>
          <w:szCs w:val="21"/>
        </w:rPr>
        <w:t>在后台对安全性和服务</w:t>
      </w:r>
      <w:r w:rsidR="00A22839" w:rsidRPr="00C965C3">
        <w:rPr>
          <w:rFonts w:ascii="SimSun" w:hAnsi="SimSun" w:hint="eastAsia"/>
          <w:sz w:val="21"/>
          <w:szCs w:val="21"/>
        </w:rPr>
        <w:t>进行了一系列改进，但身份管理系统中明显发生变化是安全浏览器界面的可用性。在以前版本的</w:t>
      </w:r>
      <w:proofErr w:type="spellStart"/>
      <w:r w:rsidR="00A22839" w:rsidRPr="00C965C3">
        <w:rPr>
          <w:rFonts w:ascii="SimSun" w:hAnsi="SimSun"/>
          <w:sz w:val="21"/>
          <w:szCs w:val="21"/>
        </w:rPr>
        <w:t>ePCT</w:t>
      </w:r>
      <w:proofErr w:type="spellEnd"/>
      <w:r w:rsidR="00A22839" w:rsidRPr="00C965C3">
        <w:rPr>
          <w:rFonts w:ascii="SimSun" w:hAnsi="SimSun" w:hint="eastAsia"/>
          <w:sz w:val="21"/>
          <w:szCs w:val="21"/>
        </w:rPr>
        <w:t>中，大部分服务都要求对用户权限进行双因素认证，并使用与</w:t>
      </w:r>
      <w:r w:rsidR="00B81E34">
        <w:rPr>
          <w:rFonts w:ascii="SimSun" w:hAnsi="SimSun"/>
          <w:sz w:val="21"/>
          <w:szCs w:val="21"/>
        </w:rPr>
        <w:t>PCT</w:t>
      </w:r>
      <w:r w:rsidR="00B81E34">
        <w:rPr>
          <w:rFonts w:ascii="SimSun" w:hAnsi="SimSun" w:hint="eastAsia"/>
          <w:sz w:val="21"/>
          <w:szCs w:val="21"/>
        </w:rPr>
        <w:t xml:space="preserve"> </w:t>
      </w:r>
      <w:r w:rsidR="00A22839" w:rsidRPr="00C965C3">
        <w:rPr>
          <w:rFonts w:ascii="SimSun" w:hAnsi="SimSun"/>
          <w:sz w:val="21"/>
          <w:szCs w:val="21"/>
        </w:rPr>
        <w:t>SAFE</w:t>
      </w:r>
      <w:r w:rsidR="00A22839" w:rsidRPr="00C965C3">
        <w:rPr>
          <w:rFonts w:ascii="SimSun" w:hAnsi="SimSun" w:hint="eastAsia"/>
          <w:sz w:val="21"/>
          <w:szCs w:val="21"/>
        </w:rPr>
        <w:t>相同的数字证书。但是，用户感到难以管理这些证书，</w:t>
      </w:r>
      <w:r w:rsidR="00A26D33" w:rsidRPr="00C965C3">
        <w:rPr>
          <w:rFonts w:ascii="SimSun" w:hAnsi="SimSun" w:hint="eastAsia"/>
          <w:sz w:val="21"/>
          <w:szCs w:val="21"/>
        </w:rPr>
        <w:t>这在近几年来</w:t>
      </w:r>
      <w:r w:rsidR="00A22839" w:rsidRPr="00C965C3">
        <w:rPr>
          <w:rFonts w:ascii="SimSun" w:hAnsi="SimSun" w:hint="eastAsia"/>
          <w:sz w:val="21"/>
          <w:szCs w:val="21"/>
        </w:rPr>
        <w:t>是电话求助PCT电子服务帮助台</w:t>
      </w:r>
      <w:r w:rsidR="00A26D33" w:rsidRPr="00C965C3">
        <w:rPr>
          <w:rFonts w:ascii="SimSun" w:hAnsi="SimSun" w:hint="eastAsia"/>
          <w:sz w:val="21"/>
          <w:szCs w:val="21"/>
        </w:rPr>
        <w:t>最常见的原因。</w:t>
      </w:r>
    </w:p>
    <w:p w:rsidR="00A2223A" w:rsidRPr="00C965C3" w:rsidRDefault="00A26D33" w:rsidP="00C965C3">
      <w:pPr>
        <w:pStyle w:val="ONUME"/>
        <w:spacing w:afterLines="50" w:after="120" w:line="340" w:lineRule="atLeast"/>
        <w:jc w:val="both"/>
        <w:rPr>
          <w:rFonts w:ascii="SimSun" w:hAnsi="SimSun"/>
          <w:sz w:val="21"/>
          <w:szCs w:val="21"/>
        </w:rPr>
      </w:pPr>
      <w:r w:rsidRPr="00C965C3">
        <w:rPr>
          <w:rFonts w:ascii="SimSun" w:hAnsi="SimSun" w:hint="eastAsia"/>
          <w:sz w:val="21"/>
          <w:szCs w:val="21"/>
        </w:rPr>
        <w:t>新服务使用户能够选择一种或几种完善的认证方法。除了传统的数字证书，用户还可以选择由标准应用程序生成或由文本消息</w:t>
      </w:r>
      <w:r w:rsidR="00C965C3">
        <w:rPr>
          <w:rFonts w:ascii="SimSun" w:hAnsi="SimSun" w:hint="eastAsia"/>
          <w:sz w:val="21"/>
          <w:szCs w:val="21"/>
        </w:rPr>
        <w:t>（</w:t>
      </w:r>
      <w:r w:rsidRPr="00C965C3">
        <w:rPr>
          <w:rFonts w:ascii="SimSun" w:hAnsi="SimSun"/>
          <w:sz w:val="21"/>
          <w:szCs w:val="21"/>
        </w:rPr>
        <w:t>SMS</w:t>
      </w:r>
      <w:r w:rsidR="00C965C3">
        <w:rPr>
          <w:rFonts w:ascii="SimSun" w:hAnsi="SimSun" w:hint="eastAsia"/>
          <w:sz w:val="21"/>
          <w:szCs w:val="21"/>
        </w:rPr>
        <w:t>）</w:t>
      </w:r>
      <w:r w:rsidRPr="00C965C3">
        <w:rPr>
          <w:rFonts w:ascii="SimSun" w:hAnsi="SimSun" w:hint="eastAsia"/>
          <w:sz w:val="21"/>
          <w:szCs w:val="21"/>
        </w:rPr>
        <w:t>发送的一次性密码。虽然</w:t>
      </w:r>
      <w:proofErr w:type="spellStart"/>
      <w:r w:rsidR="00B81E34">
        <w:rPr>
          <w:rFonts w:ascii="SimSun" w:hAnsi="SimSun" w:hint="eastAsia"/>
          <w:sz w:val="21"/>
          <w:szCs w:val="21"/>
        </w:rPr>
        <w:t>ePCT</w:t>
      </w:r>
      <w:proofErr w:type="spellEnd"/>
      <w:r w:rsidRPr="00C965C3">
        <w:rPr>
          <w:rFonts w:ascii="SimSun" w:hAnsi="SimSun" w:hint="eastAsia"/>
          <w:sz w:val="21"/>
          <w:szCs w:val="21"/>
        </w:rPr>
        <w:t>用户可选择最适合其需求的选</w:t>
      </w:r>
      <w:r w:rsidR="003103CD" w:rsidRPr="00C965C3">
        <w:rPr>
          <w:rFonts w:ascii="SimSun" w:hAnsi="SimSun" w:hint="eastAsia"/>
          <w:sz w:val="21"/>
          <w:szCs w:val="21"/>
        </w:rPr>
        <w:t>项，但国际局建议用户选择两种不同的完善的认证方法，这种做法使用户在</w:t>
      </w:r>
      <w:r w:rsidR="00480C68" w:rsidRPr="00C965C3">
        <w:rPr>
          <w:rFonts w:ascii="SimSun" w:hAnsi="SimSun" w:hint="eastAsia"/>
          <w:sz w:val="21"/>
          <w:szCs w:val="21"/>
        </w:rPr>
        <w:t>不同情况下</w:t>
      </w:r>
      <w:r w:rsidR="003103CD" w:rsidRPr="00C965C3">
        <w:rPr>
          <w:rFonts w:ascii="SimSun" w:hAnsi="SimSun" w:hint="eastAsia"/>
          <w:sz w:val="21"/>
          <w:szCs w:val="21"/>
        </w:rPr>
        <w:t>具有</w:t>
      </w:r>
      <w:r w:rsidRPr="00C965C3">
        <w:rPr>
          <w:rFonts w:ascii="SimSun" w:hAnsi="SimSun" w:hint="eastAsia"/>
          <w:sz w:val="21"/>
          <w:szCs w:val="21"/>
        </w:rPr>
        <w:t>使用的灵活性</w:t>
      </w:r>
      <w:r w:rsidR="005F7B90" w:rsidRPr="00C965C3">
        <w:rPr>
          <w:rFonts w:ascii="SimSun" w:hAnsi="SimSun" w:hint="eastAsia"/>
          <w:sz w:val="21"/>
          <w:szCs w:val="21"/>
        </w:rPr>
        <w:t>，</w:t>
      </w:r>
      <w:r w:rsidR="003103CD" w:rsidRPr="00C965C3">
        <w:rPr>
          <w:rFonts w:ascii="SimSun" w:hAnsi="SimSun" w:hint="eastAsia"/>
          <w:sz w:val="21"/>
          <w:szCs w:val="21"/>
        </w:rPr>
        <w:t>并在用于认证程序的电话丢失或被盗时易于恢复。</w:t>
      </w:r>
    </w:p>
    <w:p w:rsidR="000A0218" w:rsidRPr="00C965C3" w:rsidRDefault="003103CD" w:rsidP="00C965C3">
      <w:pPr>
        <w:pStyle w:val="ONUME"/>
        <w:spacing w:afterLines="50" w:after="120" w:line="340" w:lineRule="atLeast"/>
        <w:jc w:val="both"/>
        <w:rPr>
          <w:rFonts w:ascii="SimSun" w:hAnsi="SimSun"/>
          <w:sz w:val="21"/>
          <w:szCs w:val="21"/>
        </w:rPr>
      </w:pPr>
      <w:r w:rsidRPr="00C965C3">
        <w:rPr>
          <w:rFonts w:ascii="SimSun" w:hAnsi="SimSun" w:hint="eastAsia"/>
          <w:sz w:val="21"/>
          <w:szCs w:val="21"/>
        </w:rPr>
        <w:t>新认证因素的注册程序相比数字证书容易得多，并且无需国际局的人工确认</w:t>
      </w:r>
      <w:r w:rsidR="00C965C3">
        <w:rPr>
          <w:rFonts w:ascii="SimSun" w:hAnsi="SimSun" w:hint="eastAsia"/>
          <w:sz w:val="21"/>
          <w:szCs w:val="21"/>
        </w:rPr>
        <w:t>（</w:t>
      </w:r>
      <w:r w:rsidR="00B07FCF" w:rsidRPr="00C965C3">
        <w:rPr>
          <w:rFonts w:ascii="SimSun" w:hAnsi="SimSun" w:hint="eastAsia"/>
          <w:sz w:val="21"/>
          <w:szCs w:val="21"/>
        </w:rPr>
        <w:t>虽然在主管局用户账户获得访问系统的权限前，其他安全措施仍适用于主管局用户</w:t>
      </w:r>
      <w:r w:rsidR="00C965C3">
        <w:rPr>
          <w:rFonts w:ascii="SimSun" w:hAnsi="SimSun" w:hint="eastAsia"/>
          <w:sz w:val="21"/>
          <w:szCs w:val="21"/>
        </w:rPr>
        <w:t>）</w:t>
      </w:r>
      <w:r w:rsidR="00B07FCF" w:rsidRPr="00C965C3">
        <w:rPr>
          <w:rFonts w:ascii="SimSun" w:hAnsi="SimSun" w:hint="eastAsia"/>
          <w:sz w:val="21"/>
          <w:szCs w:val="21"/>
        </w:rPr>
        <w:t>。因此，用户可立即完成注册，并且对于国际局来说，它的营运成本</w:t>
      </w:r>
      <w:r w:rsidR="00770519" w:rsidRPr="00C965C3">
        <w:rPr>
          <w:rFonts w:ascii="SimSun" w:hAnsi="SimSun" w:hint="eastAsia"/>
          <w:sz w:val="21"/>
          <w:szCs w:val="21"/>
        </w:rPr>
        <w:t>低于数字证书。</w:t>
      </w:r>
    </w:p>
    <w:p w:rsidR="00662907" w:rsidRPr="00C965C3" w:rsidRDefault="000F2FDC" w:rsidP="00C965C3">
      <w:pPr>
        <w:pStyle w:val="1"/>
        <w:spacing w:before="0" w:afterLines="50" w:after="120" w:line="340" w:lineRule="atLeast"/>
        <w:jc w:val="both"/>
        <w:rPr>
          <w:rFonts w:ascii="SimSun" w:hAnsi="SimSun"/>
          <w:sz w:val="21"/>
          <w:szCs w:val="21"/>
        </w:rPr>
      </w:pPr>
      <w:r w:rsidRPr="00C965C3">
        <w:rPr>
          <w:rFonts w:ascii="SimHei" w:eastAsia="SimHei" w:hAnsi="SimHei" w:hint="eastAsia"/>
          <w:b w:val="0"/>
          <w:sz w:val="21"/>
          <w:szCs w:val="21"/>
        </w:rPr>
        <w:t>使用</w:t>
      </w:r>
      <w:r w:rsidR="00B54E0D" w:rsidRPr="00C965C3">
        <w:rPr>
          <w:rFonts w:ascii="SimHei" w:eastAsia="SimHei" w:hAnsi="SimHei" w:hint="eastAsia"/>
          <w:b w:val="0"/>
          <w:sz w:val="21"/>
          <w:szCs w:val="21"/>
        </w:rPr>
        <w:t>基于浏览器的</w:t>
      </w:r>
      <w:r w:rsidRPr="00C965C3">
        <w:rPr>
          <w:rFonts w:ascii="SimHei" w:eastAsia="SimHei" w:hAnsi="SimHei" w:hint="eastAsia"/>
          <w:b w:val="0"/>
          <w:sz w:val="21"/>
          <w:szCs w:val="21"/>
        </w:rPr>
        <w:t>EPCT服务</w:t>
      </w:r>
    </w:p>
    <w:p w:rsidR="00662907" w:rsidRPr="00C965C3" w:rsidRDefault="00722B68" w:rsidP="00C965C3">
      <w:pPr>
        <w:pStyle w:val="ONUME"/>
        <w:keepLines/>
        <w:spacing w:afterLines="50" w:after="120" w:line="340" w:lineRule="atLeast"/>
        <w:jc w:val="both"/>
        <w:rPr>
          <w:rFonts w:ascii="SimSun" w:hAnsi="SimSun"/>
          <w:sz w:val="21"/>
          <w:szCs w:val="21"/>
        </w:rPr>
      </w:pPr>
      <w:r w:rsidRPr="00C965C3">
        <w:rPr>
          <w:rFonts w:ascii="SimSun" w:hAnsi="SimSun" w:hint="eastAsia"/>
          <w:sz w:val="21"/>
          <w:szCs w:val="21"/>
        </w:rPr>
        <w:t>在编拟本文件时，</w:t>
      </w:r>
      <w:r w:rsidR="00B54E0D" w:rsidRPr="00C965C3">
        <w:rPr>
          <w:rFonts w:ascii="SimSun" w:hAnsi="SimSun" w:hint="eastAsia"/>
          <w:sz w:val="21"/>
          <w:szCs w:val="21"/>
        </w:rPr>
        <w:t>基于浏览器的</w:t>
      </w:r>
      <w:proofErr w:type="spellStart"/>
      <w:r w:rsidRPr="00C965C3">
        <w:rPr>
          <w:rFonts w:ascii="SimSun" w:hAnsi="SimSun" w:hint="eastAsia"/>
          <w:sz w:val="21"/>
          <w:szCs w:val="21"/>
        </w:rPr>
        <w:t>e</w:t>
      </w:r>
      <w:r w:rsidRPr="00C965C3">
        <w:rPr>
          <w:rFonts w:ascii="SimSun" w:hAnsi="SimSun"/>
          <w:sz w:val="21"/>
          <w:szCs w:val="21"/>
        </w:rPr>
        <w:t>PCT</w:t>
      </w:r>
      <w:proofErr w:type="spellEnd"/>
      <w:r w:rsidRPr="00C965C3">
        <w:rPr>
          <w:rFonts w:ascii="SimSun" w:hAnsi="SimSun" w:hint="eastAsia"/>
          <w:sz w:val="21"/>
          <w:szCs w:val="21"/>
        </w:rPr>
        <w:t>服务向72个主管局用户开放：其中69个作为受理局，22个作为国际检索和初审单位，以及21个作为指定局。</w:t>
      </w:r>
      <w:r w:rsidR="004A1BE3" w:rsidRPr="00C965C3">
        <w:rPr>
          <w:rFonts w:ascii="SimSun" w:hAnsi="SimSun" w:hint="eastAsia"/>
          <w:sz w:val="21"/>
          <w:szCs w:val="21"/>
        </w:rPr>
        <w:t>这项服务的</w:t>
      </w:r>
      <w:r w:rsidR="00EE04C1" w:rsidRPr="00C965C3">
        <w:rPr>
          <w:rFonts w:ascii="SimSun" w:hAnsi="SimSun" w:hint="eastAsia"/>
          <w:sz w:val="21"/>
          <w:szCs w:val="21"/>
        </w:rPr>
        <w:t>不同使用方式包括</w:t>
      </w:r>
      <w:r w:rsidR="004A1BE3" w:rsidRPr="00C965C3">
        <w:rPr>
          <w:rFonts w:ascii="SimSun" w:hAnsi="SimSun" w:hint="eastAsia"/>
          <w:sz w:val="21"/>
          <w:szCs w:val="21"/>
        </w:rPr>
        <w:t>：</w:t>
      </w:r>
    </w:p>
    <w:p w:rsidR="005A32F7" w:rsidRPr="00C965C3" w:rsidRDefault="00CC2054" w:rsidP="00C965C3">
      <w:pPr>
        <w:pStyle w:val="ONUME"/>
        <w:keepLines/>
        <w:numPr>
          <w:ilvl w:val="1"/>
          <w:numId w:val="5"/>
        </w:numPr>
        <w:spacing w:afterLines="50" w:after="120" w:line="340" w:lineRule="atLeast"/>
        <w:jc w:val="both"/>
        <w:rPr>
          <w:rFonts w:ascii="SimSun" w:hAnsi="SimSun"/>
          <w:sz w:val="21"/>
          <w:szCs w:val="21"/>
        </w:rPr>
      </w:pPr>
      <w:r w:rsidRPr="00C965C3">
        <w:rPr>
          <w:rFonts w:ascii="SimSun" w:hAnsi="SimSun" w:hint="eastAsia"/>
          <w:sz w:val="21"/>
          <w:szCs w:val="21"/>
        </w:rPr>
        <w:t>国际阶段的主要处理工具，并具有若干进入国家阶段的功能；</w:t>
      </w:r>
    </w:p>
    <w:p w:rsidR="00662907" w:rsidRPr="00C965C3" w:rsidRDefault="009931E8" w:rsidP="00C965C3">
      <w:pPr>
        <w:pStyle w:val="ONUME"/>
        <w:keepLines/>
        <w:numPr>
          <w:ilvl w:val="1"/>
          <w:numId w:val="5"/>
        </w:numPr>
        <w:spacing w:afterLines="50" w:after="120" w:line="340" w:lineRule="atLeast"/>
        <w:jc w:val="both"/>
        <w:rPr>
          <w:rFonts w:ascii="SimSun" w:hAnsi="SimSun"/>
          <w:sz w:val="21"/>
          <w:szCs w:val="21"/>
        </w:rPr>
      </w:pPr>
      <w:r w:rsidRPr="00C965C3">
        <w:rPr>
          <w:rFonts w:ascii="SimSun" w:hAnsi="SimSun" w:hint="eastAsia"/>
          <w:sz w:val="21"/>
          <w:szCs w:val="21"/>
        </w:rPr>
        <w:t>对</w:t>
      </w:r>
      <w:r w:rsidR="003F60D5" w:rsidRPr="00C965C3">
        <w:rPr>
          <w:rFonts w:ascii="SimSun" w:hAnsi="SimSun" w:hint="eastAsia"/>
          <w:sz w:val="21"/>
          <w:szCs w:val="21"/>
        </w:rPr>
        <w:t>貌似</w:t>
      </w:r>
      <w:r w:rsidRPr="00C965C3">
        <w:rPr>
          <w:rFonts w:ascii="SimSun" w:hAnsi="SimSun" w:hint="eastAsia"/>
          <w:sz w:val="21"/>
          <w:szCs w:val="21"/>
        </w:rPr>
        <w:t>出现了处理问题的案子</w:t>
      </w:r>
      <w:r w:rsidR="003F60D5" w:rsidRPr="00C965C3">
        <w:rPr>
          <w:rFonts w:ascii="SimSun" w:hAnsi="SimSun" w:hint="eastAsia"/>
          <w:sz w:val="21"/>
          <w:szCs w:val="21"/>
        </w:rPr>
        <w:t>进行</w:t>
      </w:r>
      <w:r w:rsidR="001204F4" w:rsidRPr="00C965C3">
        <w:rPr>
          <w:rFonts w:ascii="SimSun" w:hAnsi="SimSun" w:hint="eastAsia"/>
          <w:sz w:val="21"/>
          <w:szCs w:val="21"/>
        </w:rPr>
        <w:t>后台支持</w:t>
      </w:r>
      <w:r w:rsidR="00CB15E7" w:rsidRPr="00C965C3">
        <w:rPr>
          <w:rFonts w:ascii="SimSun" w:hAnsi="SimSun" w:hint="eastAsia"/>
          <w:sz w:val="21"/>
          <w:szCs w:val="21"/>
        </w:rPr>
        <w:t>以浏览国际局文档</w:t>
      </w:r>
      <w:r w:rsidR="003F60D5" w:rsidRPr="00C965C3">
        <w:rPr>
          <w:rFonts w:ascii="SimSun" w:hAnsi="SimSun" w:hint="eastAsia"/>
          <w:sz w:val="21"/>
          <w:szCs w:val="21"/>
        </w:rPr>
        <w:t>，对申请人的查询进行跟进，以及通过利用本地信息技术系统建立的批式传送系统对特别紧急或无法自动处理的文件进行传送；</w:t>
      </w:r>
    </w:p>
    <w:p w:rsidR="005A32F7" w:rsidRPr="00C965C3" w:rsidRDefault="00CC2054" w:rsidP="00C965C3">
      <w:pPr>
        <w:pStyle w:val="ONUME"/>
        <w:keepLines/>
        <w:numPr>
          <w:ilvl w:val="1"/>
          <w:numId w:val="5"/>
        </w:numPr>
        <w:spacing w:afterLines="50" w:after="120" w:line="340" w:lineRule="atLeast"/>
        <w:jc w:val="both"/>
        <w:rPr>
          <w:rFonts w:ascii="SimSun" w:hAnsi="SimSun"/>
          <w:sz w:val="21"/>
          <w:szCs w:val="21"/>
        </w:rPr>
      </w:pPr>
      <w:r w:rsidRPr="00C965C3">
        <w:rPr>
          <w:rFonts w:ascii="SimSun" w:hAnsi="SimSun" w:hint="eastAsia"/>
          <w:sz w:val="21"/>
          <w:szCs w:val="21"/>
        </w:rPr>
        <w:t>对选项进行审查和评估。</w:t>
      </w:r>
    </w:p>
    <w:p w:rsidR="00662907" w:rsidRPr="00C965C3" w:rsidRDefault="003F60D5" w:rsidP="00C965C3">
      <w:pPr>
        <w:pStyle w:val="ONUME"/>
        <w:spacing w:afterLines="50" w:after="120" w:line="340" w:lineRule="atLeast"/>
        <w:jc w:val="both"/>
        <w:rPr>
          <w:rFonts w:ascii="SimSun" w:hAnsi="SimSun"/>
          <w:sz w:val="21"/>
          <w:szCs w:val="21"/>
        </w:rPr>
      </w:pPr>
      <w:r w:rsidRPr="00C965C3">
        <w:rPr>
          <w:rFonts w:ascii="SimSun" w:hAnsi="SimSun" w:hint="eastAsia"/>
          <w:sz w:val="21"/>
          <w:szCs w:val="21"/>
        </w:rPr>
        <w:t>应注意的是</w:t>
      </w:r>
      <w:r w:rsidR="000F6327" w:rsidRPr="00C965C3">
        <w:rPr>
          <w:rFonts w:ascii="SimSun" w:hAnsi="SimSun" w:hint="eastAsia"/>
          <w:sz w:val="21"/>
          <w:szCs w:val="21"/>
        </w:rPr>
        <w:t>申请人和主管局对</w:t>
      </w:r>
      <w:proofErr w:type="spellStart"/>
      <w:r w:rsidR="000F6327" w:rsidRPr="00C965C3">
        <w:rPr>
          <w:rFonts w:ascii="SimSun" w:hAnsi="SimSun" w:hint="eastAsia"/>
          <w:sz w:val="21"/>
          <w:szCs w:val="21"/>
        </w:rPr>
        <w:t>ePCT</w:t>
      </w:r>
      <w:proofErr w:type="spellEnd"/>
      <w:r w:rsidR="000F6327" w:rsidRPr="00C965C3">
        <w:rPr>
          <w:rFonts w:ascii="SimSun" w:hAnsi="SimSun" w:hint="eastAsia"/>
          <w:sz w:val="21"/>
          <w:szCs w:val="21"/>
        </w:rPr>
        <w:t>的使用基本上</w:t>
      </w:r>
      <w:r w:rsidR="009E3E7B" w:rsidRPr="00C965C3">
        <w:rPr>
          <w:rFonts w:ascii="SimSun" w:hAnsi="SimSun" w:hint="eastAsia"/>
          <w:sz w:val="21"/>
          <w:szCs w:val="21"/>
        </w:rPr>
        <w:t>相互独立。虽然在</w:t>
      </w:r>
      <w:r w:rsidR="00CB15E7" w:rsidRPr="00C965C3">
        <w:rPr>
          <w:rFonts w:ascii="SimSun" w:hAnsi="SimSun" w:hint="eastAsia"/>
          <w:sz w:val="21"/>
          <w:szCs w:val="21"/>
        </w:rPr>
        <w:t>文件和数据需要由国家局进行处理的情况下，面向申请人的若干服务只有</w:t>
      </w:r>
      <w:r w:rsidR="009E3E7B" w:rsidRPr="00C965C3">
        <w:rPr>
          <w:rFonts w:ascii="SimSun" w:hAnsi="SimSun" w:hint="eastAsia"/>
          <w:sz w:val="21"/>
          <w:szCs w:val="21"/>
        </w:rPr>
        <w:t>相关国家局合作才可能提供，但主管局普遍可以选择通过</w:t>
      </w:r>
      <w:r w:rsidR="00CB15E7" w:rsidRPr="00C965C3">
        <w:rPr>
          <w:rFonts w:ascii="SimSun" w:hAnsi="SimSun" w:hint="eastAsia"/>
          <w:sz w:val="21"/>
          <w:szCs w:val="21"/>
        </w:rPr>
        <w:t>基于浏览器的</w:t>
      </w:r>
      <w:proofErr w:type="spellStart"/>
      <w:r w:rsidR="009E3E7B" w:rsidRPr="00C965C3">
        <w:rPr>
          <w:rFonts w:ascii="SimSun" w:hAnsi="SimSun" w:hint="eastAsia"/>
          <w:sz w:val="21"/>
          <w:szCs w:val="21"/>
        </w:rPr>
        <w:t>ePCT</w:t>
      </w:r>
      <w:proofErr w:type="spellEnd"/>
      <w:r w:rsidR="009E3E7B" w:rsidRPr="00C965C3">
        <w:rPr>
          <w:rFonts w:ascii="SimSun" w:hAnsi="SimSun" w:hint="eastAsia"/>
          <w:sz w:val="21"/>
          <w:szCs w:val="21"/>
        </w:rPr>
        <w:t>服务进行传送，或是通过PCT-EDI批量传送文件。</w:t>
      </w:r>
    </w:p>
    <w:p w:rsidR="00662907" w:rsidRPr="00C965C3" w:rsidRDefault="00B81E34" w:rsidP="00C965C3">
      <w:pPr>
        <w:pStyle w:val="3"/>
        <w:spacing w:before="0" w:afterLines="50" w:after="120" w:line="340" w:lineRule="atLeast"/>
        <w:jc w:val="both"/>
        <w:rPr>
          <w:rFonts w:ascii="SimSun" w:hAnsi="SimSun"/>
          <w:sz w:val="21"/>
          <w:szCs w:val="21"/>
        </w:rPr>
      </w:pPr>
      <w:proofErr w:type="spellStart"/>
      <w:r>
        <w:rPr>
          <w:rFonts w:ascii="SimSun" w:hAnsi="SimSun"/>
          <w:sz w:val="21"/>
          <w:szCs w:val="21"/>
        </w:rPr>
        <w:t>ePCT</w:t>
      </w:r>
      <w:proofErr w:type="spellEnd"/>
      <w:r>
        <w:rPr>
          <w:rFonts w:ascii="SimSun" w:hAnsi="SimSun" w:hint="eastAsia"/>
          <w:sz w:val="21"/>
          <w:szCs w:val="21"/>
        </w:rPr>
        <w:t xml:space="preserve"> </w:t>
      </w:r>
      <w:r w:rsidR="00662907" w:rsidRPr="00C965C3">
        <w:rPr>
          <w:rFonts w:ascii="SimSun" w:hAnsi="SimSun"/>
          <w:sz w:val="21"/>
          <w:szCs w:val="21"/>
        </w:rPr>
        <w:t>Filing</w:t>
      </w:r>
    </w:p>
    <w:p w:rsidR="00662907" w:rsidRPr="00C965C3" w:rsidRDefault="009E3E7B" w:rsidP="00C965C3">
      <w:pPr>
        <w:pStyle w:val="ONUME"/>
        <w:spacing w:afterLines="50" w:after="120" w:line="340" w:lineRule="atLeast"/>
        <w:jc w:val="both"/>
        <w:rPr>
          <w:rFonts w:ascii="SimSun" w:hAnsi="SimSun"/>
          <w:sz w:val="21"/>
          <w:szCs w:val="21"/>
        </w:rPr>
      </w:pPr>
      <w:proofErr w:type="spellStart"/>
      <w:r w:rsidRPr="00C965C3">
        <w:rPr>
          <w:rFonts w:ascii="SimSun" w:hAnsi="SimSun" w:hint="eastAsia"/>
          <w:sz w:val="21"/>
          <w:szCs w:val="21"/>
        </w:rPr>
        <w:t>e</w:t>
      </w:r>
      <w:r w:rsidRPr="00C965C3">
        <w:rPr>
          <w:rFonts w:ascii="SimSun" w:hAnsi="SimSun"/>
          <w:sz w:val="21"/>
          <w:szCs w:val="21"/>
        </w:rPr>
        <w:t>PCT</w:t>
      </w:r>
      <w:proofErr w:type="spellEnd"/>
      <w:r w:rsidRPr="00C965C3">
        <w:rPr>
          <w:rFonts w:ascii="SimSun" w:hAnsi="SimSun" w:hint="eastAsia"/>
          <w:sz w:val="21"/>
          <w:szCs w:val="21"/>
        </w:rPr>
        <w:t>现在允许向45个受理局提交申请。这其中有三分之二的受理局</w:t>
      </w:r>
      <w:r w:rsidR="00590D6F" w:rsidRPr="00C965C3">
        <w:rPr>
          <w:rFonts w:ascii="SimSun" w:hAnsi="SimSun" w:hint="eastAsia"/>
          <w:sz w:val="21"/>
          <w:szCs w:val="21"/>
        </w:rPr>
        <w:t>使用</w:t>
      </w:r>
      <w:r w:rsidRPr="00C965C3">
        <w:rPr>
          <w:rFonts w:ascii="SimSun" w:hAnsi="SimSun" w:hint="eastAsia"/>
          <w:sz w:val="21"/>
          <w:szCs w:val="21"/>
        </w:rPr>
        <w:t>由国际局</w:t>
      </w:r>
      <w:r w:rsidR="00590D6F" w:rsidRPr="00C965C3">
        <w:rPr>
          <w:rFonts w:ascii="SimSun" w:hAnsi="SimSun" w:hint="eastAsia"/>
          <w:sz w:val="21"/>
          <w:szCs w:val="21"/>
        </w:rPr>
        <w:t>代</w:t>
      </w:r>
      <w:r w:rsidRPr="00C965C3">
        <w:rPr>
          <w:rFonts w:ascii="SimSun" w:hAnsi="SimSun" w:hint="eastAsia"/>
          <w:sz w:val="21"/>
          <w:szCs w:val="21"/>
        </w:rPr>
        <w:t>其托管</w:t>
      </w:r>
      <w:r w:rsidR="00590D6F" w:rsidRPr="00C965C3">
        <w:rPr>
          <w:rFonts w:ascii="SimSun" w:hAnsi="SimSun" w:hint="eastAsia"/>
          <w:sz w:val="21"/>
          <w:szCs w:val="21"/>
        </w:rPr>
        <w:t>的服务器，9个受理局在本地建立直接向其提交申请的服务器，以及4个受理局使用供申请人下载</w:t>
      </w:r>
      <w:r w:rsidR="00705D3C" w:rsidRPr="00C965C3">
        <w:rPr>
          <w:rFonts w:ascii="SimSun" w:hAnsi="SimSun" w:hint="eastAsia"/>
          <w:sz w:val="21"/>
          <w:szCs w:val="21"/>
        </w:rPr>
        <w:t>以及</w:t>
      </w:r>
      <w:r w:rsidR="00590D6F" w:rsidRPr="00C965C3">
        <w:rPr>
          <w:rFonts w:ascii="SimSun" w:hAnsi="SimSun" w:hint="eastAsia"/>
          <w:sz w:val="21"/>
          <w:szCs w:val="21"/>
        </w:rPr>
        <w:t>单独上传至由受理局托管的基于浏览器服务</w:t>
      </w:r>
      <w:r w:rsidR="00705D3C" w:rsidRPr="00C965C3">
        <w:rPr>
          <w:rFonts w:ascii="SimSun" w:hAnsi="SimSun" w:hint="eastAsia"/>
          <w:sz w:val="21"/>
          <w:szCs w:val="21"/>
        </w:rPr>
        <w:t>的数据包</w:t>
      </w:r>
      <w:r w:rsidR="003F106C" w:rsidRPr="00C965C3">
        <w:rPr>
          <w:rFonts w:ascii="SimSun" w:hAnsi="SimSun" w:hint="eastAsia"/>
          <w:sz w:val="21"/>
          <w:szCs w:val="21"/>
        </w:rPr>
        <w:t>。</w:t>
      </w:r>
    </w:p>
    <w:p w:rsidR="00662907" w:rsidRPr="00C965C3" w:rsidRDefault="00705D3C" w:rsidP="00C965C3">
      <w:pPr>
        <w:pStyle w:val="ONUME"/>
        <w:spacing w:afterLines="50" w:after="120" w:line="340" w:lineRule="atLeast"/>
        <w:jc w:val="both"/>
        <w:rPr>
          <w:rFonts w:ascii="SimSun" w:hAnsi="SimSun"/>
          <w:sz w:val="21"/>
          <w:szCs w:val="21"/>
        </w:rPr>
      </w:pPr>
      <w:r w:rsidRPr="00C965C3">
        <w:rPr>
          <w:rFonts w:ascii="SimSun" w:hAnsi="SimSun" w:hint="eastAsia"/>
          <w:sz w:val="21"/>
          <w:szCs w:val="21"/>
        </w:rPr>
        <w:t>目前有60%提交给国际局的受理局</w:t>
      </w:r>
      <w:r w:rsidR="00275B7C" w:rsidRPr="00C965C3">
        <w:rPr>
          <w:rFonts w:ascii="SimSun" w:hAnsi="SimSun" w:hint="eastAsia"/>
          <w:sz w:val="21"/>
          <w:szCs w:val="21"/>
        </w:rPr>
        <w:t>的申请，</w:t>
      </w:r>
      <w:r w:rsidRPr="00C965C3">
        <w:rPr>
          <w:rFonts w:ascii="SimSun" w:hAnsi="SimSun" w:hint="eastAsia"/>
          <w:sz w:val="21"/>
          <w:szCs w:val="21"/>
        </w:rPr>
        <w:t>以及</w:t>
      </w:r>
      <w:r w:rsidR="00916171" w:rsidRPr="00C965C3">
        <w:rPr>
          <w:rFonts w:ascii="SimSun" w:hAnsi="SimSun" w:hint="eastAsia"/>
          <w:sz w:val="21"/>
          <w:szCs w:val="21"/>
        </w:rPr>
        <w:t>大多数</w:t>
      </w:r>
      <w:r w:rsidRPr="00C965C3">
        <w:rPr>
          <w:rFonts w:ascii="SimSun" w:hAnsi="SimSun" w:hint="eastAsia"/>
          <w:sz w:val="21"/>
          <w:szCs w:val="21"/>
        </w:rPr>
        <w:t>提交给很多其他参与局</w:t>
      </w:r>
      <w:r w:rsidR="00275B7C" w:rsidRPr="00C965C3">
        <w:rPr>
          <w:rFonts w:ascii="SimSun" w:hAnsi="SimSun" w:hint="eastAsia"/>
          <w:sz w:val="21"/>
          <w:szCs w:val="21"/>
        </w:rPr>
        <w:t>的申请</w:t>
      </w:r>
      <w:r w:rsidR="00916171" w:rsidRPr="00C965C3">
        <w:rPr>
          <w:rFonts w:ascii="SimSun" w:hAnsi="SimSun" w:hint="eastAsia"/>
          <w:sz w:val="21"/>
          <w:szCs w:val="21"/>
        </w:rPr>
        <w:t>都是</w:t>
      </w:r>
      <w:r w:rsidR="00275B7C" w:rsidRPr="00C965C3">
        <w:rPr>
          <w:rFonts w:ascii="SimSun" w:hAnsi="SimSun" w:hint="eastAsia"/>
          <w:sz w:val="21"/>
          <w:szCs w:val="21"/>
        </w:rPr>
        <w:t>通过</w:t>
      </w:r>
      <w:proofErr w:type="spellStart"/>
      <w:r w:rsidR="00B81E34">
        <w:rPr>
          <w:rFonts w:ascii="SimSun" w:hAnsi="SimSun"/>
          <w:sz w:val="21"/>
          <w:szCs w:val="21"/>
        </w:rPr>
        <w:t>ePCT</w:t>
      </w:r>
      <w:proofErr w:type="spellEnd"/>
      <w:r w:rsidR="00B81E34">
        <w:rPr>
          <w:rFonts w:ascii="SimSun" w:hAnsi="SimSun" w:hint="eastAsia"/>
          <w:sz w:val="21"/>
          <w:szCs w:val="21"/>
        </w:rPr>
        <w:t xml:space="preserve"> </w:t>
      </w:r>
      <w:r w:rsidR="00275B7C" w:rsidRPr="00C965C3">
        <w:rPr>
          <w:rFonts w:ascii="SimSun" w:hAnsi="SimSun"/>
          <w:sz w:val="21"/>
          <w:szCs w:val="21"/>
        </w:rPr>
        <w:t>Filing</w:t>
      </w:r>
      <w:r w:rsidR="00275B7C" w:rsidRPr="00C965C3">
        <w:rPr>
          <w:rFonts w:ascii="SimSun" w:hAnsi="SimSun" w:hint="eastAsia"/>
          <w:sz w:val="21"/>
          <w:szCs w:val="21"/>
        </w:rPr>
        <w:t>提交</w:t>
      </w:r>
      <w:r w:rsidRPr="00C965C3">
        <w:rPr>
          <w:rFonts w:ascii="SimSun" w:hAnsi="SimSun" w:hint="eastAsia"/>
          <w:sz w:val="21"/>
          <w:szCs w:val="21"/>
        </w:rPr>
        <w:t>，尤其是</w:t>
      </w:r>
      <w:r w:rsidR="00275B7C" w:rsidRPr="00C965C3">
        <w:rPr>
          <w:rFonts w:ascii="SimSun" w:hAnsi="SimSun" w:hint="eastAsia"/>
          <w:sz w:val="21"/>
          <w:szCs w:val="21"/>
        </w:rPr>
        <w:t>那些</w:t>
      </w:r>
      <w:r w:rsidRPr="00C965C3">
        <w:rPr>
          <w:rFonts w:ascii="SimSun" w:hAnsi="SimSun" w:hint="eastAsia"/>
          <w:sz w:val="21"/>
          <w:szCs w:val="21"/>
        </w:rPr>
        <w:t>之前不允许提交电子申请或是</w:t>
      </w:r>
      <w:r w:rsidR="00275B7C" w:rsidRPr="00C965C3">
        <w:rPr>
          <w:rFonts w:ascii="SimSun" w:hAnsi="SimSun" w:hint="eastAsia"/>
          <w:sz w:val="21"/>
          <w:szCs w:val="21"/>
        </w:rPr>
        <w:t>实行并推广电子申请以突出电子申请相比以前安排的益处的参与局提交的申请</w:t>
      </w:r>
      <w:r w:rsidR="00916171" w:rsidRPr="00C965C3">
        <w:rPr>
          <w:rFonts w:ascii="SimSun" w:hAnsi="SimSun" w:hint="eastAsia"/>
          <w:sz w:val="21"/>
          <w:szCs w:val="21"/>
        </w:rPr>
        <w:t>。</w:t>
      </w:r>
    </w:p>
    <w:p w:rsidR="00662907" w:rsidRPr="00C965C3" w:rsidRDefault="00275B7C" w:rsidP="00C965C3">
      <w:pPr>
        <w:pStyle w:val="3"/>
        <w:spacing w:before="0" w:afterLines="50" w:after="120" w:line="340" w:lineRule="atLeast"/>
        <w:jc w:val="both"/>
        <w:rPr>
          <w:rFonts w:ascii="SimSun" w:hAnsi="SimSun"/>
          <w:sz w:val="21"/>
          <w:szCs w:val="21"/>
        </w:rPr>
      </w:pPr>
      <w:proofErr w:type="spellStart"/>
      <w:r w:rsidRPr="00C965C3">
        <w:rPr>
          <w:rFonts w:ascii="SimSun" w:hAnsi="SimSun"/>
          <w:sz w:val="21"/>
          <w:szCs w:val="21"/>
        </w:rPr>
        <w:t>ePCT</w:t>
      </w:r>
      <w:proofErr w:type="spellEnd"/>
      <w:r w:rsidRPr="00C965C3">
        <w:rPr>
          <w:rFonts w:ascii="SimSun" w:hAnsi="SimSun" w:hint="eastAsia"/>
          <w:sz w:val="21"/>
          <w:szCs w:val="21"/>
        </w:rPr>
        <w:t>后续提交的文件</w:t>
      </w:r>
    </w:p>
    <w:p w:rsidR="00662907" w:rsidRPr="00C965C3" w:rsidRDefault="00916171" w:rsidP="00C965C3">
      <w:pPr>
        <w:pStyle w:val="ONUME"/>
        <w:spacing w:afterLines="50" w:after="120" w:line="340" w:lineRule="atLeast"/>
        <w:jc w:val="both"/>
        <w:rPr>
          <w:rFonts w:ascii="SimSun" w:hAnsi="SimSun"/>
          <w:sz w:val="21"/>
          <w:szCs w:val="21"/>
        </w:rPr>
      </w:pPr>
      <w:r w:rsidRPr="00C965C3">
        <w:rPr>
          <w:rFonts w:ascii="SimSun" w:hAnsi="SimSun" w:hint="eastAsia"/>
          <w:sz w:val="21"/>
          <w:szCs w:val="21"/>
        </w:rPr>
        <w:t>申请人需要在提交申请后提交的文件可由申请人通过</w:t>
      </w:r>
      <w:proofErr w:type="spellStart"/>
      <w:r w:rsidRPr="00C965C3">
        <w:rPr>
          <w:rFonts w:ascii="SimSun" w:hAnsi="SimSun" w:hint="eastAsia"/>
          <w:sz w:val="21"/>
          <w:szCs w:val="21"/>
        </w:rPr>
        <w:t>e</w:t>
      </w:r>
      <w:r w:rsidRPr="00C965C3">
        <w:rPr>
          <w:rFonts w:ascii="SimSun" w:hAnsi="SimSun"/>
          <w:sz w:val="21"/>
          <w:szCs w:val="21"/>
        </w:rPr>
        <w:t>PCT</w:t>
      </w:r>
      <w:proofErr w:type="spellEnd"/>
      <w:r w:rsidRPr="00C965C3">
        <w:rPr>
          <w:rFonts w:ascii="SimSun" w:hAnsi="SimSun" w:hint="eastAsia"/>
          <w:sz w:val="21"/>
          <w:szCs w:val="21"/>
        </w:rPr>
        <w:t>上传至48个主管局以及国际局，其中包括46个作为受理局的主管局</w:t>
      </w:r>
      <w:r w:rsidR="00C965C3">
        <w:rPr>
          <w:rFonts w:ascii="SimSun" w:hAnsi="SimSun" w:hint="eastAsia"/>
          <w:sz w:val="21"/>
          <w:szCs w:val="21"/>
        </w:rPr>
        <w:t>（</w:t>
      </w:r>
      <w:r w:rsidRPr="00C965C3">
        <w:rPr>
          <w:rFonts w:ascii="SimSun" w:hAnsi="SimSun" w:hint="eastAsia"/>
          <w:sz w:val="21"/>
          <w:szCs w:val="21"/>
        </w:rPr>
        <w:t>包括大部分但并非全部接受</w:t>
      </w:r>
      <w:proofErr w:type="spellStart"/>
      <w:r w:rsidR="00B81E34">
        <w:rPr>
          <w:rFonts w:ascii="SimSun" w:hAnsi="SimSun"/>
          <w:sz w:val="21"/>
          <w:szCs w:val="21"/>
        </w:rPr>
        <w:t>ePCT</w:t>
      </w:r>
      <w:proofErr w:type="spellEnd"/>
      <w:r w:rsidR="00B81E34">
        <w:rPr>
          <w:rFonts w:ascii="SimSun" w:hAnsi="SimSun" w:hint="eastAsia"/>
          <w:sz w:val="21"/>
          <w:szCs w:val="21"/>
        </w:rPr>
        <w:t xml:space="preserve"> </w:t>
      </w:r>
      <w:r w:rsidRPr="00C965C3">
        <w:rPr>
          <w:rFonts w:ascii="SimSun" w:hAnsi="SimSun"/>
          <w:sz w:val="21"/>
          <w:szCs w:val="21"/>
        </w:rPr>
        <w:t>Filing</w:t>
      </w:r>
      <w:r w:rsidRPr="00C965C3">
        <w:rPr>
          <w:rFonts w:ascii="SimSun" w:hAnsi="SimSun" w:hint="eastAsia"/>
          <w:sz w:val="21"/>
          <w:szCs w:val="21"/>
        </w:rPr>
        <w:t>的主管局</w:t>
      </w:r>
      <w:r w:rsidR="00C965C3">
        <w:rPr>
          <w:rFonts w:ascii="SimSun" w:hAnsi="SimSun" w:hint="eastAsia"/>
          <w:sz w:val="21"/>
          <w:szCs w:val="21"/>
        </w:rPr>
        <w:t>）</w:t>
      </w:r>
      <w:r w:rsidRPr="00C965C3">
        <w:rPr>
          <w:rFonts w:ascii="SimSun" w:hAnsi="SimSun" w:hint="eastAsia"/>
          <w:sz w:val="21"/>
          <w:szCs w:val="21"/>
        </w:rPr>
        <w:t>，13个作为国际检索或初审单位的主管局。这项服务可识别相关主管局总部的时区，并相应地为文件</w:t>
      </w:r>
      <w:r w:rsidR="00CB15E7" w:rsidRPr="00C965C3">
        <w:rPr>
          <w:rFonts w:ascii="SimSun" w:hAnsi="SimSun" w:hint="eastAsia"/>
          <w:sz w:val="21"/>
          <w:szCs w:val="21"/>
        </w:rPr>
        <w:t>创建</w:t>
      </w:r>
      <w:r w:rsidRPr="00C965C3">
        <w:rPr>
          <w:rFonts w:ascii="SimSun" w:hAnsi="SimSun" w:hint="eastAsia"/>
          <w:sz w:val="21"/>
          <w:szCs w:val="21"/>
        </w:rPr>
        <w:t>时间戳。如果申请人使用的受理局没有接受国际阶段文件的国内系统，或者申请人向一个作为受理局的主管局提交了申请，但指定一个不同的主管局作为国际检索单位，上述安排</w:t>
      </w:r>
      <w:r w:rsidR="00BE7E71" w:rsidRPr="00C965C3">
        <w:rPr>
          <w:rFonts w:ascii="SimSun" w:hAnsi="SimSun" w:hint="eastAsia"/>
          <w:sz w:val="21"/>
          <w:szCs w:val="21"/>
        </w:rPr>
        <w:t>对于这些申请人尤为重要。</w:t>
      </w:r>
    </w:p>
    <w:p w:rsidR="00662907" w:rsidRPr="00C965C3" w:rsidRDefault="00FC2AC5" w:rsidP="00C965C3">
      <w:pPr>
        <w:pStyle w:val="ONUME"/>
        <w:spacing w:afterLines="50" w:after="120" w:line="340" w:lineRule="atLeast"/>
        <w:jc w:val="both"/>
        <w:rPr>
          <w:rFonts w:ascii="SimSun" w:hAnsi="SimSun"/>
          <w:sz w:val="21"/>
          <w:szCs w:val="21"/>
        </w:rPr>
      </w:pPr>
      <w:r w:rsidRPr="00C965C3">
        <w:rPr>
          <w:rFonts w:ascii="SimSun" w:hAnsi="SimSun" w:hint="eastAsia"/>
          <w:sz w:val="21"/>
          <w:szCs w:val="21"/>
        </w:rPr>
        <w:lastRenderedPageBreak/>
        <w:t>为了使与申请人的在线</w:t>
      </w:r>
      <w:r w:rsidR="00AC18BD" w:rsidRPr="00C965C3">
        <w:rPr>
          <w:rFonts w:ascii="SimSun" w:hAnsi="SimSun" w:hint="eastAsia"/>
          <w:sz w:val="21"/>
          <w:szCs w:val="21"/>
        </w:rPr>
        <w:t>交互</w:t>
      </w:r>
      <w:r w:rsidRPr="00C965C3">
        <w:rPr>
          <w:rFonts w:ascii="SimSun" w:hAnsi="SimSun" w:hint="eastAsia"/>
          <w:sz w:val="21"/>
          <w:szCs w:val="21"/>
        </w:rPr>
        <w:t>得到最有效的使用，所有申请人——尤其是那些与国际检索单位不在同一国家的申请人——都能够接收电子格式的关键信息也至关重要。因此，</w:t>
      </w:r>
      <w:r w:rsidR="00AC18BD" w:rsidRPr="00C965C3">
        <w:rPr>
          <w:rFonts w:ascii="SimSun" w:hAnsi="SimSun" w:hint="eastAsia"/>
          <w:sz w:val="21"/>
          <w:szCs w:val="21"/>
        </w:rPr>
        <w:t>鼓励</w:t>
      </w:r>
      <w:r w:rsidRPr="00C965C3">
        <w:rPr>
          <w:rFonts w:ascii="SimSun" w:hAnsi="SimSun" w:hint="eastAsia"/>
          <w:sz w:val="21"/>
          <w:szCs w:val="21"/>
        </w:rPr>
        <w:t>受理局和国际单位将关键文件</w:t>
      </w:r>
      <w:r w:rsidR="0072332D" w:rsidRPr="00C965C3">
        <w:rPr>
          <w:rFonts w:ascii="SimSun" w:hAnsi="SimSun" w:hint="eastAsia"/>
          <w:sz w:val="21"/>
          <w:szCs w:val="21"/>
        </w:rPr>
        <w:t>以电子形式</w:t>
      </w:r>
      <w:r w:rsidRPr="00C965C3">
        <w:rPr>
          <w:rFonts w:ascii="SimSun" w:hAnsi="SimSun" w:hint="eastAsia"/>
          <w:sz w:val="21"/>
          <w:szCs w:val="21"/>
        </w:rPr>
        <w:t>传送给国际局，即使行政规程</w:t>
      </w:r>
      <w:r w:rsidR="0072332D" w:rsidRPr="00C965C3">
        <w:rPr>
          <w:rFonts w:ascii="SimSun" w:hAnsi="SimSun" w:hint="eastAsia"/>
          <w:sz w:val="21"/>
          <w:szCs w:val="21"/>
        </w:rPr>
        <w:t>并未</w:t>
      </w:r>
      <w:r w:rsidRPr="00C965C3">
        <w:rPr>
          <w:rFonts w:ascii="SimSun" w:hAnsi="SimSun" w:hint="eastAsia"/>
          <w:sz w:val="21"/>
          <w:szCs w:val="21"/>
        </w:rPr>
        <w:t>要求它们这样做。如果以适当的文档代码进行传送，则这些文档可</w:t>
      </w:r>
      <w:r w:rsidR="00AC18BD" w:rsidRPr="00C965C3">
        <w:rPr>
          <w:rFonts w:ascii="SimSun" w:hAnsi="SimSun" w:hint="eastAsia"/>
          <w:sz w:val="21"/>
          <w:szCs w:val="21"/>
        </w:rPr>
        <w:t>立即</w:t>
      </w:r>
      <w:r w:rsidRPr="00C965C3">
        <w:rPr>
          <w:rFonts w:ascii="SimSun" w:hAnsi="SimSun" w:hint="eastAsia"/>
          <w:sz w:val="21"/>
          <w:szCs w:val="21"/>
        </w:rPr>
        <w:t>提供给申请人而无需国际局进行任何人工处理。</w:t>
      </w:r>
    </w:p>
    <w:p w:rsidR="00662907" w:rsidRPr="00C965C3" w:rsidRDefault="00662907" w:rsidP="00C965C3">
      <w:pPr>
        <w:pStyle w:val="3"/>
        <w:spacing w:before="0" w:afterLines="50" w:after="120" w:line="340" w:lineRule="atLeast"/>
        <w:jc w:val="both"/>
        <w:rPr>
          <w:rFonts w:ascii="SimSun" w:hAnsi="SimSun"/>
          <w:sz w:val="21"/>
          <w:szCs w:val="21"/>
        </w:rPr>
      </w:pPr>
      <w:proofErr w:type="spellStart"/>
      <w:r w:rsidRPr="00C965C3">
        <w:rPr>
          <w:rFonts w:ascii="SimSun" w:hAnsi="SimSun"/>
          <w:sz w:val="21"/>
          <w:szCs w:val="21"/>
        </w:rPr>
        <w:t>eSearchCopy</w:t>
      </w:r>
      <w:proofErr w:type="spellEnd"/>
    </w:p>
    <w:p w:rsidR="00662907" w:rsidRPr="00C965C3" w:rsidRDefault="00FC4F83" w:rsidP="00C965C3">
      <w:pPr>
        <w:pStyle w:val="ONUME"/>
        <w:spacing w:afterLines="50" w:after="120" w:line="340" w:lineRule="atLeast"/>
        <w:jc w:val="both"/>
        <w:rPr>
          <w:rFonts w:ascii="SimSun" w:hAnsi="SimSun"/>
          <w:sz w:val="21"/>
          <w:szCs w:val="21"/>
        </w:rPr>
      </w:pPr>
      <w:proofErr w:type="spellStart"/>
      <w:r w:rsidRPr="00C965C3">
        <w:rPr>
          <w:rFonts w:ascii="SimSun" w:hAnsi="SimSun"/>
          <w:sz w:val="21"/>
          <w:szCs w:val="21"/>
        </w:rPr>
        <w:t>eSearchCopy</w:t>
      </w:r>
      <w:proofErr w:type="spellEnd"/>
      <w:r w:rsidRPr="00C965C3">
        <w:rPr>
          <w:rFonts w:ascii="SimSun" w:hAnsi="SimSun" w:hint="eastAsia"/>
          <w:sz w:val="21"/>
          <w:szCs w:val="21"/>
        </w:rPr>
        <w:t>服务运行良好，并且在受理局和国际检索单位为不同主管局的情况下被越来越多地用于传送检索本。它</w:t>
      </w:r>
      <w:r w:rsidR="00170FA5" w:rsidRPr="00C965C3">
        <w:rPr>
          <w:rFonts w:ascii="SimSun" w:hAnsi="SimSun" w:hint="eastAsia"/>
          <w:sz w:val="21"/>
          <w:szCs w:val="21"/>
        </w:rPr>
        <w:t>能节省大笔费用，如果一个主管局有若干合作伙伴，还能为受理局和国际检索单位大幅简化程序。更多信息列于文件</w:t>
      </w:r>
      <w:r w:rsidR="00170FA5" w:rsidRPr="00C965C3">
        <w:rPr>
          <w:rFonts w:ascii="SimSun" w:hAnsi="SimSun"/>
          <w:sz w:val="21"/>
          <w:szCs w:val="21"/>
        </w:rPr>
        <w:t>PCT/WG/10/22</w:t>
      </w:r>
      <w:r w:rsidR="00170FA5" w:rsidRPr="00C965C3">
        <w:rPr>
          <w:rFonts w:ascii="SimSun" w:hAnsi="SimSun" w:hint="eastAsia"/>
          <w:sz w:val="21"/>
          <w:szCs w:val="21"/>
        </w:rPr>
        <w:t>。</w:t>
      </w:r>
    </w:p>
    <w:p w:rsidR="00662907" w:rsidRPr="00C965C3" w:rsidRDefault="00170FA5" w:rsidP="00C965C3">
      <w:pPr>
        <w:pStyle w:val="3"/>
        <w:spacing w:before="0" w:afterLines="50" w:after="120" w:line="340" w:lineRule="atLeast"/>
        <w:jc w:val="both"/>
        <w:rPr>
          <w:rFonts w:ascii="SimSun" w:hAnsi="SimSun"/>
          <w:sz w:val="21"/>
          <w:szCs w:val="21"/>
        </w:rPr>
      </w:pPr>
      <w:r w:rsidRPr="00C965C3">
        <w:rPr>
          <w:rFonts w:ascii="SimSun" w:hAnsi="SimSun" w:hint="eastAsia"/>
          <w:sz w:val="21"/>
          <w:szCs w:val="21"/>
        </w:rPr>
        <w:t>在国际局和主管局之间传送的表格</w:t>
      </w:r>
    </w:p>
    <w:p w:rsidR="00662907" w:rsidRPr="00C965C3" w:rsidRDefault="001A1C78" w:rsidP="00C965C3">
      <w:pPr>
        <w:pStyle w:val="ONUME"/>
        <w:keepLines/>
        <w:spacing w:afterLines="50" w:after="120" w:line="340" w:lineRule="atLeast"/>
        <w:jc w:val="both"/>
        <w:rPr>
          <w:rFonts w:ascii="SimSun" w:hAnsi="SimSun"/>
          <w:sz w:val="21"/>
          <w:szCs w:val="21"/>
        </w:rPr>
      </w:pPr>
      <w:r w:rsidRPr="00C965C3">
        <w:rPr>
          <w:rFonts w:ascii="SimSun" w:hAnsi="SimSun" w:hint="eastAsia"/>
          <w:sz w:val="21"/>
          <w:szCs w:val="21"/>
        </w:rPr>
        <w:t>对于不希望通过</w:t>
      </w:r>
      <w:r w:rsidR="00B81E34">
        <w:rPr>
          <w:rFonts w:ascii="SimSun" w:hAnsi="SimSun"/>
          <w:sz w:val="21"/>
          <w:szCs w:val="21"/>
        </w:rPr>
        <w:t>PCT</w:t>
      </w:r>
      <w:r w:rsidR="00B81E34">
        <w:rPr>
          <w:rFonts w:ascii="SimSun" w:hAnsi="SimSun" w:hint="eastAsia"/>
          <w:sz w:val="21"/>
          <w:szCs w:val="21"/>
        </w:rPr>
        <w:t xml:space="preserve"> </w:t>
      </w:r>
      <w:r w:rsidRPr="00C965C3">
        <w:rPr>
          <w:rFonts w:ascii="SimSun" w:hAnsi="SimSun"/>
          <w:sz w:val="21"/>
          <w:szCs w:val="21"/>
        </w:rPr>
        <w:t>EDI</w:t>
      </w:r>
      <w:r w:rsidRPr="00C965C3">
        <w:rPr>
          <w:rFonts w:ascii="SimSun" w:hAnsi="SimSun" w:hint="eastAsia"/>
          <w:sz w:val="21"/>
          <w:szCs w:val="21"/>
        </w:rPr>
        <w:t>传送文件的主管局，国际阶段表格可通过</w:t>
      </w:r>
      <w:proofErr w:type="spellStart"/>
      <w:r w:rsidRPr="00C965C3">
        <w:rPr>
          <w:rFonts w:ascii="SimSun" w:hAnsi="SimSun" w:hint="eastAsia"/>
          <w:sz w:val="21"/>
          <w:szCs w:val="21"/>
        </w:rPr>
        <w:t>e</w:t>
      </w:r>
      <w:r w:rsidRPr="00C965C3">
        <w:rPr>
          <w:rFonts w:ascii="SimSun" w:hAnsi="SimSun"/>
          <w:sz w:val="21"/>
          <w:szCs w:val="21"/>
        </w:rPr>
        <w:t>PCT</w:t>
      </w:r>
      <w:proofErr w:type="spellEnd"/>
      <w:r w:rsidRPr="00C965C3">
        <w:rPr>
          <w:rFonts w:ascii="SimSun" w:hAnsi="SimSun" w:hint="eastAsia"/>
          <w:sz w:val="21"/>
          <w:szCs w:val="21"/>
        </w:rPr>
        <w:t>从国际局传送至作为受理局或国际检索和初审单位的主管局。</w:t>
      </w:r>
      <w:r w:rsidR="000613DB" w:rsidRPr="00C965C3">
        <w:rPr>
          <w:rFonts w:ascii="SimSun" w:hAnsi="SimSun" w:hint="eastAsia"/>
          <w:sz w:val="21"/>
          <w:szCs w:val="21"/>
        </w:rPr>
        <w:t>在此会发送</w:t>
      </w:r>
      <w:r w:rsidR="007737CB" w:rsidRPr="00C965C3">
        <w:rPr>
          <w:rFonts w:ascii="SimSun" w:hAnsi="SimSun" w:hint="eastAsia"/>
          <w:sz w:val="21"/>
          <w:szCs w:val="21"/>
        </w:rPr>
        <w:t>一份告知有新文件的通知，主管局</w:t>
      </w:r>
      <w:r w:rsidR="000613DB" w:rsidRPr="00C965C3">
        <w:rPr>
          <w:rFonts w:ascii="SimSun" w:hAnsi="SimSun" w:hint="eastAsia"/>
          <w:sz w:val="21"/>
          <w:szCs w:val="21"/>
        </w:rPr>
        <w:t>通过浏览器界面对该文件进行下载。</w:t>
      </w:r>
    </w:p>
    <w:p w:rsidR="00662907" w:rsidRPr="00C965C3" w:rsidRDefault="00E52F08" w:rsidP="00C965C3">
      <w:pPr>
        <w:pStyle w:val="ONUME"/>
        <w:spacing w:afterLines="50" w:after="120" w:line="340" w:lineRule="atLeast"/>
        <w:jc w:val="both"/>
        <w:rPr>
          <w:rFonts w:ascii="SimSun" w:hAnsi="SimSun"/>
          <w:sz w:val="21"/>
          <w:szCs w:val="21"/>
        </w:rPr>
      </w:pPr>
      <w:r w:rsidRPr="00C965C3">
        <w:rPr>
          <w:rFonts w:ascii="SimSun" w:hAnsi="SimSun" w:hint="eastAsia"/>
          <w:sz w:val="21"/>
          <w:szCs w:val="21"/>
        </w:rPr>
        <w:t>目前有42个主管局采取这一安排。</w:t>
      </w:r>
      <w:r w:rsidR="0064250E" w:rsidRPr="00C965C3">
        <w:rPr>
          <w:rFonts w:ascii="SimSun" w:hAnsi="SimSun" w:hint="eastAsia"/>
          <w:sz w:val="21"/>
          <w:szCs w:val="21"/>
        </w:rPr>
        <w:t>它</w:t>
      </w:r>
      <w:r w:rsidR="00DE601C" w:rsidRPr="00C965C3">
        <w:rPr>
          <w:rFonts w:ascii="SimSun" w:hAnsi="SimSun" w:hint="eastAsia"/>
          <w:sz w:val="21"/>
          <w:szCs w:val="21"/>
        </w:rPr>
        <w:t>的设计初衷</w:t>
      </w:r>
      <w:r w:rsidR="0064250E" w:rsidRPr="00C965C3">
        <w:rPr>
          <w:rFonts w:ascii="SimSun" w:hAnsi="SimSun" w:hint="eastAsia"/>
          <w:sz w:val="21"/>
          <w:szCs w:val="21"/>
        </w:rPr>
        <w:t>主要</w:t>
      </w:r>
      <w:r w:rsidR="00DE601C" w:rsidRPr="00C965C3">
        <w:rPr>
          <w:rFonts w:ascii="SimSun" w:hAnsi="SimSun" w:hint="eastAsia"/>
          <w:sz w:val="21"/>
          <w:szCs w:val="21"/>
        </w:rPr>
        <w:t>是</w:t>
      </w:r>
      <w:r w:rsidR="0064250E" w:rsidRPr="00C965C3">
        <w:rPr>
          <w:rFonts w:ascii="SimSun" w:hAnsi="SimSun" w:hint="eastAsia"/>
          <w:sz w:val="21"/>
          <w:szCs w:val="21"/>
        </w:rPr>
        <w:t>供中小型受理局使用，这些受理局或是使用</w:t>
      </w:r>
      <w:proofErr w:type="spellStart"/>
      <w:r w:rsidR="0064250E" w:rsidRPr="00C965C3">
        <w:rPr>
          <w:rFonts w:ascii="SimSun" w:hAnsi="SimSun" w:hint="eastAsia"/>
          <w:sz w:val="21"/>
          <w:szCs w:val="21"/>
        </w:rPr>
        <w:t>ePCT</w:t>
      </w:r>
      <w:proofErr w:type="spellEnd"/>
      <w:r w:rsidR="0064250E" w:rsidRPr="00C965C3">
        <w:rPr>
          <w:rFonts w:ascii="SimSun" w:hAnsi="SimSun" w:hint="eastAsia"/>
          <w:sz w:val="21"/>
          <w:szCs w:val="21"/>
        </w:rPr>
        <w:t>作为主要的处理工具，或是</w:t>
      </w:r>
      <w:r w:rsidR="00DE601C" w:rsidRPr="00C965C3">
        <w:rPr>
          <w:rFonts w:ascii="SimSun" w:hAnsi="SimSun" w:hint="eastAsia"/>
          <w:sz w:val="21"/>
          <w:szCs w:val="21"/>
        </w:rPr>
        <w:t>不具备</w:t>
      </w:r>
      <w:r w:rsidR="0064250E" w:rsidRPr="00C965C3">
        <w:rPr>
          <w:rFonts w:ascii="SimSun" w:hAnsi="SimSun" w:hint="eastAsia"/>
          <w:sz w:val="21"/>
          <w:szCs w:val="21"/>
        </w:rPr>
        <w:t>在它们的系统和国际局系统之间实现完全自动化</w:t>
      </w:r>
      <w:r w:rsidR="000E5818" w:rsidRPr="00C965C3">
        <w:rPr>
          <w:rFonts w:ascii="SimSun" w:hAnsi="SimSun" w:hint="eastAsia"/>
          <w:sz w:val="21"/>
          <w:szCs w:val="21"/>
        </w:rPr>
        <w:t>交互</w:t>
      </w:r>
      <w:r w:rsidR="00DE601C" w:rsidRPr="00C965C3">
        <w:rPr>
          <w:rFonts w:ascii="SimSun" w:hAnsi="SimSun" w:hint="eastAsia"/>
          <w:sz w:val="21"/>
          <w:szCs w:val="21"/>
        </w:rPr>
        <w:t>的业务</w:t>
      </w:r>
      <w:r w:rsidR="008B51F8" w:rsidRPr="00C965C3">
        <w:rPr>
          <w:rFonts w:ascii="SimSun" w:hAnsi="SimSun" w:hint="eastAsia"/>
          <w:sz w:val="21"/>
          <w:szCs w:val="21"/>
        </w:rPr>
        <w:t>解决方案</w:t>
      </w:r>
      <w:r w:rsidR="00DE601C" w:rsidRPr="00C965C3">
        <w:rPr>
          <w:rFonts w:ascii="SimSun" w:hAnsi="SimSun" w:hint="eastAsia"/>
          <w:sz w:val="21"/>
          <w:szCs w:val="21"/>
        </w:rPr>
        <w:t>。但有7个国际单位也采取这一安排。此外，随着网络服务的发展，</w:t>
      </w:r>
      <w:r w:rsidR="00925CFD" w:rsidRPr="00C965C3">
        <w:rPr>
          <w:rFonts w:ascii="SimSun" w:hAnsi="SimSun" w:hint="eastAsia"/>
          <w:sz w:val="21"/>
          <w:szCs w:val="21"/>
        </w:rPr>
        <w:t>希望</w:t>
      </w:r>
      <w:r w:rsidR="00DE601C" w:rsidRPr="00C965C3">
        <w:rPr>
          <w:rFonts w:ascii="SimSun" w:hAnsi="SimSun" w:hint="eastAsia"/>
          <w:sz w:val="21"/>
          <w:szCs w:val="21"/>
        </w:rPr>
        <w:t>国际单位将</w:t>
      </w:r>
      <w:r w:rsidR="00925CFD" w:rsidRPr="00C965C3">
        <w:rPr>
          <w:rFonts w:ascii="SimSun" w:hAnsi="SimSun" w:hint="eastAsia"/>
          <w:sz w:val="21"/>
          <w:szCs w:val="21"/>
        </w:rPr>
        <w:t>逐步实现将大多数文件传送从批式服务转向实时通信的服务。</w:t>
      </w:r>
    </w:p>
    <w:p w:rsidR="00662907" w:rsidRPr="00C965C3" w:rsidRDefault="00541909" w:rsidP="00C965C3">
      <w:pPr>
        <w:pStyle w:val="1"/>
        <w:spacing w:before="0" w:afterLines="50" w:after="120" w:line="340" w:lineRule="atLeast"/>
        <w:jc w:val="both"/>
        <w:rPr>
          <w:rFonts w:ascii="SimSun" w:hAnsi="SimSun"/>
          <w:sz w:val="21"/>
          <w:szCs w:val="21"/>
        </w:rPr>
      </w:pPr>
      <w:r w:rsidRPr="00C965C3">
        <w:rPr>
          <w:rFonts w:ascii="SimHei" w:eastAsia="SimHei" w:hAnsi="SimHei" w:hint="eastAsia"/>
          <w:b w:val="0"/>
          <w:sz w:val="21"/>
          <w:szCs w:val="21"/>
        </w:rPr>
        <w:t>对</w:t>
      </w:r>
      <w:r w:rsidR="00662907" w:rsidRPr="00C965C3">
        <w:rPr>
          <w:rFonts w:ascii="SimHei" w:eastAsia="SimHei" w:hAnsi="SimHei"/>
          <w:b w:val="0"/>
          <w:sz w:val="21"/>
          <w:szCs w:val="21"/>
        </w:rPr>
        <w:t>ePCT</w:t>
      </w:r>
      <w:r w:rsidRPr="00C965C3">
        <w:rPr>
          <w:rFonts w:ascii="SimHei" w:eastAsia="SimHei" w:hAnsi="SimHei" w:hint="eastAsia"/>
          <w:b w:val="0"/>
          <w:sz w:val="21"/>
          <w:szCs w:val="21"/>
        </w:rPr>
        <w:t>采取的未来举措</w:t>
      </w:r>
    </w:p>
    <w:p w:rsidR="00662907" w:rsidRPr="00C965C3" w:rsidRDefault="00C51A52" w:rsidP="00C965C3">
      <w:pPr>
        <w:pStyle w:val="ONUME"/>
        <w:spacing w:afterLines="50" w:after="120" w:line="340" w:lineRule="atLeast"/>
        <w:jc w:val="both"/>
        <w:rPr>
          <w:rFonts w:ascii="SimSun" w:hAnsi="SimSun"/>
          <w:sz w:val="21"/>
          <w:szCs w:val="21"/>
        </w:rPr>
      </w:pPr>
      <w:r w:rsidRPr="00B81E34">
        <w:rPr>
          <w:rFonts w:ascii="KaiTi" w:eastAsia="KaiTi" w:hAnsi="KaiTi" w:hint="eastAsia"/>
          <w:sz w:val="21"/>
          <w:szCs w:val="21"/>
        </w:rPr>
        <w:t>工作流程和费率信息</w:t>
      </w:r>
      <w:r w:rsidRPr="00C965C3">
        <w:rPr>
          <w:rFonts w:ascii="SimSun" w:hAnsi="SimSun" w:hint="eastAsia"/>
          <w:sz w:val="21"/>
          <w:szCs w:val="21"/>
        </w:rPr>
        <w:t>——</w:t>
      </w:r>
      <w:r w:rsidR="00942547" w:rsidRPr="00C965C3">
        <w:rPr>
          <w:rFonts w:ascii="SimSun" w:hAnsi="SimSun" w:hint="eastAsia"/>
          <w:sz w:val="21"/>
          <w:szCs w:val="21"/>
        </w:rPr>
        <w:t>除了针对申请人的各项不同改进措施，</w:t>
      </w:r>
      <w:r w:rsidR="00396790" w:rsidRPr="00C965C3">
        <w:rPr>
          <w:rFonts w:ascii="SimSun" w:hAnsi="SimSun" w:hint="eastAsia"/>
          <w:sz w:val="21"/>
          <w:szCs w:val="21"/>
        </w:rPr>
        <w:t>还正在对主管局功能进行改进，尤其是把</w:t>
      </w:r>
      <w:proofErr w:type="spellStart"/>
      <w:r w:rsidR="00396790" w:rsidRPr="00C965C3">
        <w:rPr>
          <w:rFonts w:ascii="SimSun" w:hAnsi="SimSun" w:hint="eastAsia"/>
          <w:sz w:val="21"/>
          <w:szCs w:val="21"/>
        </w:rPr>
        <w:t>ePCT</w:t>
      </w:r>
      <w:proofErr w:type="spellEnd"/>
      <w:r w:rsidR="00396790" w:rsidRPr="00C965C3">
        <w:rPr>
          <w:rFonts w:ascii="SimSun" w:hAnsi="SimSun" w:hint="eastAsia"/>
          <w:sz w:val="21"/>
          <w:szCs w:val="21"/>
        </w:rPr>
        <w:t>作为主要处理工具的主管局的工作流程管理和费率信息处理，以便使该系统更为直观高效。</w:t>
      </w:r>
    </w:p>
    <w:p w:rsidR="00662907" w:rsidRPr="00C965C3" w:rsidRDefault="00396790" w:rsidP="00C965C3">
      <w:pPr>
        <w:pStyle w:val="ONUME"/>
        <w:spacing w:afterLines="50" w:after="120" w:line="340" w:lineRule="atLeast"/>
        <w:jc w:val="both"/>
        <w:rPr>
          <w:rFonts w:ascii="SimSun" w:hAnsi="SimSun"/>
          <w:sz w:val="21"/>
          <w:szCs w:val="21"/>
        </w:rPr>
      </w:pPr>
      <w:r w:rsidRPr="00B81E34">
        <w:rPr>
          <w:rFonts w:ascii="KaiTi" w:eastAsia="KaiTi" w:hAnsi="KaiTi" w:hint="eastAsia"/>
          <w:sz w:val="21"/>
          <w:szCs w:val="21"/>
        </w:rPr>
        <w:t>支付</w:t>
      </w:r>
      <w:r w:rsidRPr="00C965C3">
        <w:rPr>
          <w:rFonts w:ascii="SimSun" w:hAnsi="SimSun" w:hint="eastAsia"/>
          <w:sz w:val="21"/>
          <w:szCs w:val="21"/>
        </w:rPr>
        <w:t>——妨碍更大程度使用</w:t>
      </w:r>
      <w:proofErr w:type="spellStart"/>
      <w:r w:rsidRPr="00C965C3">
        <w:rPr>
          <w:rFonts w:ascii="SimSun" w:hAnsi="SimSun" w:hint="eastAsia"/>
          <w:sz w:val="21"/>
          <w:szCs w:val="21"/>
        </w:rPr>
        <w:t>ePCT</w:t>
      </w:r>
      <w:proofErr w:type="spellEnd"/>
      <w:r w:rsidRPr="00C965C3">
        <w:rPr>
          <w:rFonts w:ascii="SimSun" w:hAnsi="SimSun" w:hint="eastAsia"/>
          <w:sz w:val="21"/>
          <w:szCs w:val="21"/>
        </w:rPr>
        <w:t>服务的另一个因素是支付的处理</w:t>
      </w:r>
      <w:r w:rsidR="00C965C3">
        <w:rPr>
          <w:rFonts w:ascii="SimSun" w:hAnsi="SimSun" w:hint="eastAsia"/>
          <w:sz w:val="21"/>
          <w:szCs w:val="21"/>
        </w:rPr>
        <w:t>（</w:t>
      </w:r>
      <w:r w:rsidR="00541909" w:rsidRPr="00C965C3">
        <w:rPr>
          <w:rFonts w:ascii="SimSun" w:hAnsi="SimSun" w:hint="eastAsia"/>
          <w:sz w:val="21"/>
          <w:szCs w:val="21"/>
        </w:rPr>
        <w:t>目前仅有</w:t>
      </w:r>
      <w:r w:rsidRPr="00C965C3">
        <w:rPr>
          <w:rFonts w:ascii="SimSun" w:hAnsi="SimSun" w:hint="eastAsia"/>
          <w:sz w:val="21"/>
          <w:szCs w:val="21"/>
        </w:rPr>
        <w:t>提交给国际局的国际申请或由国际局提供的服务接受信用卡支付</w:t>
      </w:r>
      <w:r w:rsidR="00C965C3">
        <w:rPr>
          <w:rFonts w:ascii="SimSun" w:hAnsi="SimSun" w:hint="eastAsia"/>
          <w:sz w:val="21"/>
          <w:szCs w:val="21"/>
        </w:rPr>
        <w:t>）</w:t>
      </w:r>
      <w:r w:rsidRPr="00C965C3">
        <w:rPr>
          <w:rFonts w:ascii="SimSun" w:hAnsi="SimSun" w:hint="eastAsia"/>
          <w:sz w:val="21"/>
          <w:szCs w:val="21"/>
        </w:rPr>
        <w:t>。正在对主管局之间费用</w:t>
      </w:r>
      <w:r w:rsidR="00331F14" w:rsidRPr="00C965C3">
        <w:rPr>
          <w:rFonts w:ascii="SimSun" w:hAnsi="SimSun" w:hint="eastAsia"/>
          <w:sz w:val="21"/>
          <w:szCs w:val="21"/>
        </w:rPr>
        <w:t>转交</w:t>
      </w:r>
      <w:r w:rsidRPr="00C965C3">
        <w:rPr>
          <w:rFonts w:ascii="SimSun" w:hAnsi="SimSun" w:hint="eastAsia"/>
          <w:sz w:val="21"/>
          <w:szCs w:val="21"/>
        </w:rPr>
        <w:t>的机制进行改进：</w:t>
      </w:r>
      <w:r w:rsidR="002F7184" w:rsidRPr="00C965C3">
        <w:rPr>
          <w:rFonts w:ascii="SimSun" w:hAnsi="SimSun" w:hint="eastAsia"/>
          <w:sz w:val="21"/>
          <w:szCs w:val="21"/>
        </w:rPr>
        <w:t>一个新的国际申请费和检索费</w:t>
      </w:r>
      <w:r w:rsidR="00AF1FDB" w:rsidRPr="00C965C3">
        <w:rPr>
          <w:rFonts w:ascii="SimSun" w:hAnsi="SimSun" w:hint="eastAsia"/>
          <w:sz w:val="21"/>
          <w:szCs w:val="21"/>
        </w:rPr>
        <w:t>兑换</w:t>
      </w:r>
      <w:r w:rsidR="002F7184" w:rsidRPr="00C965C3">
        <w:rPr>
          <w:rFonts w:ascii="SimSun" w:hAnsi="SimSun" w:hint="eastAsia"/>
          <w:sz w:val="21"/>
          <w:szCs w:val="21"/>
        </w:rPr>
        <w:t>“净额清算”安排试点项目</w:t>
      </w:r>
      <w:r w:rsidR="00331F14" w:rsidRPr="00C965C3">
        <w:rPr>
          <w:rFonts w:ascii="SimSun" w:hAnsi="SimSun" w:hint="eastAsia"/>
          <w:sz w:val="21"/>
          <w:szCs w:val="21"/>
        </w:rPr>
        <w:t>预计将很快启动</w:t>
      </w:r>
      <w:r w:rsidR="00C965C3">
        <w:rPr>
          <w:rFonts w:ascii="SimSun" w:hAnsi="SimSun" w:hint="eastAsia"/>
          <w:sz w:val="21"/>
          <w:szCs w:val="21"/>
        </w:rPr>
        <w:t>（</w:t>
      </w:r>
      <w:r w:rsidR="00331F14" w:rsidRPr="00C965C3">
        <w:rPr>
          <w:rFonts w:ascii="SimSun" w:hAnsi="SimSun" w:hint="eastAsia"/>
          <w:sz w:val="21"/>
          <w:szCs w:val="21"/>
        </w:rPr>
        <w:t>见文件</w:t>
      </w:r>
      <w:r w:rsidR="00331F14" w:rsidRPr="00C965C3">
        <w:rPr>
          <w:rFonts w:ascii="SimSun" w:hAnsi="SimSun"/>
          <w:sz w:val="21"/>
          <w:szCs w:val="21"/>
        </w:rPr>
        <w:t>PCT/WG/10/6</w:t>
      </w:r>
      <w:r w:rsidR="00C965C3">
        <w:rPr>
          <w:rFonts w:ascii="SimSun" w:hAnsi="SimSun" w:hint="eastAsia"/>
          <w:sz w:val="21"/>
          <w:szCs w:val="21"/>
        </w:rPr>
        <w:t>）</w:t>
      </w:r>
      <w:r w:rsidR="00331F14" w:rsidRPr="00C965C3">
        <w:rPr>
          <w:rFonts w:ascii="SimSun" w:hAnsi="SimSun" w:hint="eastAsia"/>
          <w:sz w:val="21"/>
          <w:szCs w:val="21"/>
        </w:rPr>
        <w:t>。希望</w:t>
      </w:r>
      <w:r w:rsidR="004B63DC" w:rsidRPr="00C965C3">
        <w:rPr>
          <w:rFonts w:ascii="SimSun" w:hAnsi="SimSun" w:hint="eastAsia"/>
          <w:sz w:val="21"/>
          <w:szCs w:val="21"/>
        </w:rPr>
        <w:t>它在后期还将</w:t>
      </w:r>
      <w:r w:rsidR="002C7012" w:rsidRPr="00C965C3">
        <w:rPr>
          <w:rFonts w:ascii="SimSun" w:hAnsi="SimSun" w:hint="eastAsia"/>
          <w:sz w:val="21"/>
          <w:szCs w:val="21"/>
        </w:rPr>
        <w:t>使国际局能够代国家局收取费用，并每月</w:t>
      </w:r>
      <w:r w:rsidR="00420DD0" w:rsidRPr="00C965C3">
        <w:rPr>
          <w:rFonts w:ascii="SimSun" w:hAnsi="SimSun" w:hint="eastAsia"/>
          <w:sz w:val="21"/>
          <w:szCs w:val="21"/>
        </w:rPr>
        <w:t>对余额进行对账，以确保国家局收取的费用与应付给国际局的费用相一致。</w:t>
      </w:r>
    </w:p>
    <w:p w:rsidR="00662907" w:rsidRPr="00C965C3" w:rsidRDefault="00420DD0" w:rsidP="00C965C3">
      <w:pPr>
        <w:pStyle w:val="ONUME"/>
        <w:spacing w:afterLines="50" w:after="120" w:line="340" w:lineRule="atLeast"/>
        <w:jc w:val="both"/>
        <w:rPr>
          <w:rFonts w:ascii="SimSun" w:hAnsi="SimSun"/>
          <w:sz w:val="21"/>
          <w:szCs w:val="21"/>
        </w:rPr>
      </w:pPr>
      <w:r w:rsidRPr="00527CEF">
        <w:rPr>
          <w:rFonts w:ascii="KaiTi" w:eastAsia="KaiTi" w:hAnsi="KaiTi" w:hint="eastAsia"/>
          <w:sz w:val="21"/>
          <w:szCs w:val="21"/>
        </w:rPr>
        <w:t>网络服务</w:t>
      </w:r>
      <w:r w:rsidRPr="00C965C3">
        <w:rPr>
          <w:rFonts w:ascii="SimSun" w:hAnsi="SimSun" w:hint="eastAsia"/>
          <w:sz w:val="21"/>
          <w:szCs w:val="21"/>
        </w:rPr>
        <w:t>——</w:t>
      </w:r>
      <w:r w:rsidR="00404D46" w:rsidRPr="00C965C3">
        <w:rPr>
          <w:rFonts w:ascii="SimSun" w:hAnsi="SimSun" w:hint="eastAsia"/>
          <w:sz w:val="21"/>
          <w:szCs w:val="21"/>
        </w:rPr>
        <w:t>目前，基于浏览器的</w:t>
      </w:r>
      <w:proofErr w:type="spellStart"/>
      <w:r w:rsidR="00404D46" w:rsidRPr="00C965C3">
        <w:rPr>
          <w:rFonts w:ascii="SimSun" w:hAnsi="SimSun" w:hint="eastAsia"/>
          <w:sz w:val="21"/>
          <w:szCs w:val="21"/>
        </w:rPr>
        <w:t>ePCT</w:t>
      </w:r>
      <w:proofErr w:type="spellEnd"/>
      <w:r w:rsidR="00404D46" w:rsidRPr="00C965C3">
        <w:rPr>
          <w:rFonts w:ascii="SimSun" w:hAnsi="SimSun" w:hint="eastAsia"/>
          <w:sz w:val="21"/>
          <w:szCs w:val="21"/>
        </w:rPr>
        <w:t>服务使主管局能够使用与国际局共同的服务和数据，从而显著节省了费用，确保了时间的实时一致性。上文第8至10段提到的新身份管理系统</w:t>
      </w:r>
      <w:r w:rsidR="000A0841" w:rsidRPr="00C965C3">
        <w:rPr>
          <w:rFonts w:ascii="SimSun" w:hAnsi="SimSun" w:hint="eastAsia"/>
          <w:sz w:val="21"/>
          <w:szCs w:val="21"/>
        </w:rPr>
        <w:t>支持对安全网络服务进行部署，允许与使用自有信息技术系统处理国际阶段申请的主管局实时交换文件，并在进入国家阶段后向指定局提供改进后的服务。正在对</w:t>
      </w:r>
      <w:r w:rsidR="00D62DAD" w:rsidRPr="00C965C3">
        <w:rPr>
          <w:rFonts w:ascii="SimSun" w:hAnsi="SimSun" w:hint="eastAsia"/>
          <w:sz w:val="21"/>
          <w:szCs w:val="21"/>
        </w:rPr>
        <w:t>一系列测试服务进行验证。</w:t>
      </w:r>
    </w:p>
    <w:p w:rsidR="00662907" w:rsidRPr="00C965C3" w:rsidRDefault="00A75ABD" w:rsidP="00C965C3">
      <w:pPr>
        <w:pStyle w:val="ONUME"/>
        <w:spacing w:afterLines="50" w:after="120" w:line="340" w:lineRule="atLeast"/>
        <w:jc w:val="both"/>
        <w:rPr>
          <w:rFonts w:ascii="SimSun" w:hAnsi="SimSun"/>
          <w:sz w:val="21"/>
          <w:szCs w:val="21"/>
        </w:rPr>
      </w:pPr>
      <w:r w:rsidRPr="00527CEF">
        <w:rPr>
          <w:rFonts w:ascii="KaiTi" w:eastAsia="KaiTi" w:hAnsi="KaiTi" w:hint="eastAsia"/>
          <w:sz w:val="21"/>
          <w:szCs w:val="21"/>
        </w:rPr>
        <w:t>报告和指标</w:t>
      </w:r>
      <w:r w:rsidRPr="00C965C3">
        <w:rPr>
          <w:rFonts w:ascii="SimSun" w:hAnsi="SimSun" w:hint="eastAsia"/>
          <w:sz w:val="21"/>
          <w:szCs w:val="21"/>
        </w:rPr>
        <w:t>——有意为作为受理局以及国际检索和初审单位的主管局提供经改进的管理报告，突出与目标相比目前的效绩以及未达到预期参数的情况</w:t>
      </w:r>
      <w:r w:rsidR="00C965C3">
        <w:rPr>
          <w:rFonts w:ascii="SimSun" w:hAnsi="SimSun" w:hint="eastAsia"/>
          <w:sz w:val="21"/>
          <w:szCs w:val="21"/>
        </w:rPr>
        <w:t>（</w:t>
      </w:r>
      <w:r w:rsidR="00C50FC9" w:rsidRPr="00C965C3">
        <w:rPr>
          <w:rFonts w:ascii="SimSun" w:hAnsi="SimSun" w:hint="eastAsia"/>
          <w:sz w:val="21"/>
          <w:szCs w:val="21"/>
        </w:rPr>
        <w:t>如未在自申请日或优先权日起特定</w:t>
      </w:r>
      <w:r w:rsidRPr="00C965C3">
        <w:rPr>
          <w:rFonts w:ascii="SimSun" w:hAnsi="SimSun" w:hint="eastAsia"/>
          <w:sz w:val="21"/>
          <w:szCs w:val="21"/>
        </w:rPr>
        <w:t>期限内传送检索本</w:t>
      </w:r>
      <w:r w:rsidR="00C965C3">
        <w:rPr>
          <w:rFonts w:ascii="SimSun" w:hAnsi="SimSun" w:hint="eastAsia"/>
          <w:sz w:val="21"/>
          <w:szCs w:val="21"/>
        </w:rPr>
        <w:t>）</w:t>
      </w:r>
      <w:r w:rsidRPr="00C965C3">
        <w:rPr>
          <w:rFonts w:ascii="SimSun" w:hAnsi="SimSun" w:hint="eastAsia"/>
          <w:sz w:val="21"/>
          <w:szCs w:val="21"/>
        </w:rPr>
        <w:t>。基于浏览器的</w:t>
      </w:r>
      <w:proofErr w:type="spellStart"/>
      <w:r w:rsidRPr="00C965C3">
        <w:rPr>
          <w:rFonts w:ascii="SimSun" w:hAnsi="SimSun" w:hint="eastAsia"/>
          <w:sz w:val="21"/>
          <w:szCs w:val="21"/>
        </w:rPr>
        <w:t>e</w:t>
      </w:r>
      <w:r w:rsidRPr="00C965C3">
        <w:rPr>
          <w:rFonts w:ascii="SimSun" w:hAnsi="SimSun"/>
          <w:sz w:val="21"/>
          <w:szCs w:val="21"/>
        </w:rPr>
        <w:t>PCT</w:t>
      </w:r>
      <w:proofErr w:type="spellEnd"/>
      <w:r w:rsidRPr="00C965C3">
        <w:rPr>
          <w:rFonts w:ascii="SimSun" w:hAnsi="SimSun" w:hint="eastAsia"/>
          <w:sz w:val="21"/>
          <w:szCs w:val="21"/>
        </w:rPr>
        <w:t>服务</w:t>
      </w:r>
      <w:r w:rsidR="001A276F" w:rsidRPr="00C965C3">
        <w:rPr>
          <w:rFonts w:ascii="SimSun" w:hAnsi="SimSun" w:hint="eastAsia"/>
          <w:sz w:val="21"/>
          <w:szCs w:val="21"/>
        </w:rPr>
        <w:t>可能会</w:t>
      </w:r>
      <w:r w:rsidR="002F2711" w:rsidRPr="00C965C3">
        <w:rPr>
          <w:rFonts w:ascii="SimSun" w:hAnsi="SimSun" w:hint="eastAsia"/>
          <w:sz w:val="21"/>
          <w:szCs w:val="21"/>
        </w:rPr>
        <w:t>成为</w:t>
      </w:r>
      <w:r w:rsidR="001A276F" w:rsidRPr="00C965C3">
        <w:rPr>
          <w:rFonts w:ascii="SimSun" w:hAnsi="SimSun" w:hint="eastAsia"/>
          <w:sz w:val="21"/>
          <w:szCs w:val="21"/>
        </w:rPr>
        <w:t>按需服务的途径，通过这一服务可获取敏感信息，补充或改进目前</w:t>
      </w:r>
      <w:r w:rsidR="00C50FC9" w:rsidRPr="00C965C3">
        <w:rPr>
          <w:rFonts w:ascii="SimSun" w:hAnsi="SimSun" w:hint="eastAsia"/>
          <w:sz w:val="21"/>
          <w:szCs w:val="21"/>
        </w:rPr>
        <w:t>所提供</w:t>
      </w:r>
      <w:r w:rsidR="001A276F" w:rsidRPr="00C965C3">
        <w:rPr>
          <w:rFonts w:ascii="SimSun" w:hAnsi="SimSun" w:hint="eastAsia"/>
          <w:sz w:val="21"/>
          <w:szCs w:val="21"/>
        </w:rPr>
        <w:t>的报告。欢迎</w:t>
      </w:r>
      <w:r w:rsidR="00C50FC9" w:rsidRPr="00C965C3">
        <w:rPr>
          <w:rFonts w:ascii="SimSun" w:hAnsi="SimSun" w:hint="eastAsia"/>
          <w:sz w:val="21"/>
          <w:szCs w:val="21"/>
        </w:rPr>
        <w:t>工作组</w:t>
      </w:r>
      <w:r w:rsidR="001A276F" w:rsidRPr="00C965C3">
        <w:rPr>
          <w:rFonts w:ascii="SimSun" w:hAnsi="SimSun" w:hint="eastAsia"/>
          <w:sz w:val="21"/>
          <w:szCs w:val="21"/>
        </w:rPr>
        <w:t>就以下问题发表评论意见，即主管局是否愿意被“推送”信息，以及如果回答为是，则应以怎样的频率发送哪些信息，或什么是发送这些信息的触发点。</w:t>
      </w:r>
    </w:p>
    <w:p w:rsidR="00662907" w:rsidRPr="00C965C3" w:rsidRDefault="001A276F" w:rsidP="00C965C3">
      <w:pPr>
        <w:pStyle w:val="1"/>
        <w:spacing w:before="0" w:afterLines="50" w:after="120" w:line="340" w:lineRule="atLeast"/>
        <w:jc w:val="both"/>
        <w:rPr>
          <w:rFonts w:ascii="SimSun" w:hAnsi="SimSun"/>
          <w:sz w:val="21"/>
          <w:szCs w:val="21"/>
        </w:rPr>
      </w:pPr>
      <w:r w:rsidRPr="00C965C3">
        <w:rPr>
          <w:rFonts w:ascii="SimHei" w:eastAsia="SimHei" w:hAnsi="SimHei" w:hint="eastAsia"/>
          <w:b w:val="0"/>
          <w:sz w:val="21"/>
          <w:szCs w:val="21"/>
        </w:rPr>
        <w:t>使用XML</w:t>
      </w:r>
    </w:p>
    <w:p w:rsidR="00662907" w:rsidRPr="00C965C3" w:rsidRDefault="00F91970" w:rsidP="00C965C3">
      <w:pPr>
        <w:pStyle w:val="ONUME"/>
        <w:spacing w:afterLines="50" w:after="120" w:line="340" w:lineRule="atLeast"/>
        <w:jc w:val="both"/>
        <w:rPr>
          <w:rFonts w:ascii="SimSun" w:hAnsi="SimSun"/>
          <w:sz w:val="21"/>
          <w:szCs w:val="21"/>
        </w:rPr>
      </w:pPr>
      <w:r w:rsidRPr="00C965C3">
        <w:rPr>
          <w:rFonts w:ascii="SimSun" w:hAnsi="SimSun" w:hint="eastAsia"/>
          <w:sz w:val="21"/>
          <w:szCs w:val="21"/>
        </w:rPr>
        <w:t>来自申请表的大多数国际申请的著录数据若干年来都</w:t>
      </w:r>
      <w:r w:rsidR="00C50FC9" w:rsidRPr="00C965C3">
        <w:rPr>
          <w:rFonts w:ascii="SimSun" w:hAnsi="SimSun" w:hint="eastAsia"/>
          <w:sz w:val="21"/>
          <w:szCs w:val="21"/>
        </w:rPr>
        <w:t>是</w:t>
      </w:r>
      <w:r w:rsidRPr="00C965C3">
        <w:rPr>
          <w:rFonts w:ascii="SimSun" w:hAnsi="SimSun" w:hint="eastAsia"/>
          <w:sz w:val="21"/>
          <w:szCs w:val="21"/>
        </w:rPr>
        <w:t>以XML格式提供，这帮助了国际局的工作实现转型，降低了费用并</w:t>
      </w:r>
      <w:r w:rsidR="00F96D69" w:rsidRPr="00C965C3">
        <w:rPr>
          <w:rFonts w:ascii="SimSun" w:hAnsi="SimSun" w:hint="eastAsia"/>
          <w:sz w:val="21"/>
          <w:szCs w:val="21"/>
        </w:rPr>
        <w:t>避免了转录出错的风险。主管局和用户希望看到的PCT体系的很多进一步</w:t>
      </w:r>
      <w:r w:rsidR="00F96D69" w:rsidRPr="00C965C3">
        <w:rPr>
          <w:rFonts w:ascii="SimSun" w:hAnsi="SimSun" w:hint="eastAsia"/>
          <w:sz w:val="21"/>
          <w:szCs w:val="21"/>
        </w:rPr>
        <w:lastRenderedPageBreak/>
        <w:t>改进取决于</w:t>
      </w:r>
      <w:r w:rsidR="001A3EEA" w:rsidRPr="00C965C3">
        <w:rPr>
          <w:rFonts w:ascii="SimSun" w:hAnsi="SimSun" w:hint="eastAsia"/>
          <w:sz w:val="21"/>
          <w:szCs w:val="21"/>
        </w:rPr>
        <w:t>申请人和主管局以可机器处理的格式传送更多信息，其中在多数情况下首选的格式就是XML。</w:t>
      </w:r>
      <w:r w:rsidR="00C22C36" w:rsidRPr="00C965C3">
        <w:rPr>
          <w:rFonts w:ascii="SimSun" w:hAnsi="SimSun" w:hint="eastAsia"/>
          <w:sz w:val="21"/>
          <w:szCs w:val="21"/>
        </w:rPr>
        <w:t>关注点包括：</w:t>
      </w:r>
    </w:p>
    <w:p w:rsidR="00662907" w:rsidRPr="00C965C3" w:rsidRDefault="00C22C36" w:rsidP="00C965C3">
      <w:pPr>
        <w:pStyle w:val="ONUME"/>
        <w:keepNext/>
        <w:numPr>
          <w:ilvl w:val="1"/>
          <w:numId w:val="5"/>
        </w:numPr>
        <w:spacing w:afterLines="50" w:after="120" w:line="340" w:lineRule="atLeast"/>
        <w:jc w:val="both"/>
        <w:rPr>
          <w:rFonts w:ascii="SimSun" w:hAnsi="SimSun"/>
          <w:sz w:val="21"/>
          <w:szCs w:val="21"/>
        </w:rPr>
      </w:pPr>
      <w:r w:rsidRPr="00C965C3">
        <w:rPr>
          <w:rFonts w:ascii="SimSun" w:hAnsi="SimSun" w:hint="eastAsia"/>
          <w:sz w:val="21"/>
          <w:szCs w:val="21"/>
        </w:rPr>
        <w:t>更多的申请人“自助”服务；</w:t>
      </w:r>
    </w:p>
    <w:p w:rsidR="00662907" w:rsidRPr="00C965C3" w:rsidRDefault="00C22C36" w:rsidP="00C965C3">
      <w:pPr>
        <w:pStyle w:val="ONUME"/>
        <w:numPr>
          <w:ilvl w:val="1"/>
          <w:numId w:val="5"/>
        </w:numPr>
        <w:spacing w:afterLines="50" w:after="120" w:line="340" w:lineRule="atLeast"/>
        <w:jc w:val="both"/>
        <w:rPr>
          <w:rFonts w:ascii="SimSun" w:hAnsi="SimSun"/>
          <w:sz w:val="21"/>
          <w:szCs w:val="21"/>
        </w:rPr>
      </w:pPr>
      <w:r w:rsidRPr="00C965C3">
        <w:rPr>
          <w:rFonts w:ascii="SimSun" w:hAnsi="SimSun" w:hint="eastAsia"/>
          <w:sz w:val="21"/>
          <w:szCs w:val="21"/>
        </w:rPr>
        <w:t>主管局和申请人正式传送表格和信函前对行动的有效性检查得到改进；</w:t>
      </w:r>
    </w:p>
    <w:p w:rsidR="00662907" w:rsidRPr="00C965C3" w:rsidRDefault="00C22C36" w:rsidP="00C965C3">
      <w:pPr>
        <w:pStyle w:val="ONUME"/>
        <w:keepNext/>
        <w:numPr>
          <w:ilvl w:val="1"/>
          <w:numId w:val="5"/>
        </w:numPr>
        <w:spacing w:afterLines="50" w:after="120" w:line="340" w:lineRule="atLeast"/>
        <w:jc w:val="both"/>
        <w:rPr>
          <w:rFonts w:ascii="SimSun" w:hAnsi="SimSun"/>
          <w:sz w:val="21"/>
          <w:szCs w:val="21"/>
        </w:rPr>
      </w:pPr>
      <w:r w:rsidRPr="00C965C3">
        <w:rPr>
          <w:rFonts w:ascii="SimSun" w:hAnsi="SimSun" w:hint="eastAsia"/>
          <w:sz w:val="21"/>
          <w:szCs w:val="21"/>
        </w:rPr>
        <w:t>降低费率；</w:t>
      </w:r>
    </w:p>
    <w:p w:rsidR="00662907" w:rsidRPr="00C965C3" w:rsidRDefault="00C22C36" w:rsidP="00C965C3">
      <w:pPr>
        <w:pStyle w:val="ONUME"/>
        <w:numPr>
          <w:ilvl w:val="1"/>
          <w:numId w:val="5"/>
        </w:numPr>
        <w:spacing w:afterLines="50" w:after="120" w:line="340" w:lineRule="atLeast"/>
        <w:jc w:val="both"/>
        <w:rPr>
          <w:rFonts w:ascii="SimSun" w:hAnsi="SimSun"/>
          <w:sz w:val="21"/>
          <w:szCs w:val="21"/>
        </w:rPr>
      </w:pPr>
      <w:r w:rsidRPr="00C965C3">
        <w:rPr>
          <w:rFonts w:ascii="SimSun" w:hAnsi="SimSun" w:hint="eastAsia"/>
          <w:sz w:val="21"/>
          <w:szCs w:val="21"/>
        </w:rPr>
        <w:t>减少与申请提交后流程有关的转录错误；</w:t>
      </w:r>
    </w:p>
    <w:p w:rsidR="00662907" w:rsidRPr="00C965C3" w:rsidRDefault="00C22C36" w:rsidP="00C965C3">
      <w:pPr>
        <w:pStyle w:val="ONUME"/>
        <w:numPr>
          <w:ilvl w:val="1"/>
          <w:numId w:val="5"/>
        </w:numPr>
        <w:spacing w:afterLines="50" w:after="120" w:line="340" w:lineRule="atLeast"/>
        <w:jc w:val="both"/>
        <w:rPr>
          <w:rFonts w:ascii="SimSun" w:hAnsi="SimSun"/>
          <w:sz w:val="21"/>
          <w:szCs w:val="21"/>
        </w:rPr>
      </w:pPr>
      <w:r w:rsidRPr="00C965C3">
        <w:rPr>
          <w:rFonts w:ascii="SimSun" w:hAnsi="SimSun" w:hint="eastAsia"/>
          <w:sz w:val="21"/>
          <w:szCs w:val="21"/>
        </w:rPr>
        <w:t>避免由于视撤和名称地址变更等关键信息的接收</w:t>
      </w:r>
      <w:r w:rsidR="00C50FC9" w:rsidRPr="00C965C3">
        <w:rPr>
          <w:rFonts w:ascii="SimSun" w:hAnsi="SimSun" w:hint="eastAsia"/>
          <w:sz w:val="21"/>
          <w:szCs w:val="21"/>
        </w:rPr>
        <w:t>延迟</w:t>
      </w:r>
      <w:r w:rsidRPr="00C965C3">
        <w:rPr>
          <w:rFonts w:ascii="SimSun" w:hAnsi="SimSun" w:hint="eastAsia"/>
          <w:sz w:val="21"/>
          <w:szCs w:val="21"/>
        </w:rPr>
        <w:t>和数据录入延迟所导致的错误或不必要的费用；</w:t>
      </w:r>
    </w:p>
    <w:p w:rsidR="00662907" w:rsidRPr="00C965C3" w:rsidRDefault="00C22C36" w:rsidP="00C965C3">
      <w:pPr>
        <w:pStyle w:val="ONUME"/>
        <w:numPr>
          <w:ilvl w:val="1"/>
          <w:numId w:val="5"/>
        </w:numPr>
        <w:spacing w:afterLines="50" w:after="120" w:line="340" w:lineRule="atLeast"/>
        <w:jc w:val="both"/>
        <w:rPr>
          <w:rFonts w:ascii="SimSun" w:hAnsi="SimSun"/>
          <w:sz w:val="21"/>
          <w:szCs w:val="21"/>
        </w:rPr>
      </w:pPr>
      <w:r w:rsidRPr="00C965C3">
        <w:rPr>
          <w:rFonts w:ascii="SimSun" w:hAnsi="SimSun" w:hint="eastAsia"/>
          <w:sz w:val="21"/>
          <w:szCs w:val="21"/>
        </w:rPr>
        <w:t>与语言无关的信息使得</w:t>
      </w:r>
      <w:r w:rsidR="006F5E40" w:rsidRPr="00C965C3">
        <w:rPr>
          <w:rFonts w:ascii="SimSun" w:hAnsi="SimSun" w:hint="eastAsia"/>
          <w:sz w:val="21"/>
          <w:szCs w:val="21"/>
        </w:rPr>
        <w:t>很多不同语言的视图</w:t>
      </w:r>
      <w:r w:rsidRPr="00C965C3">
        <w:rPr>
          <w:rFonts w:ascii="SimSun" w:hAnsi="SimSun" w:hint="eastAsia"/>
          <w:sz w:val="21"/>
          <w:szCs w:val="21"/>
        </w:rPr>
        <w:t>可按</w:t>
      </w:r>
      <w:r w:rsidR="006F5E40" w:rsidRPr="00C965C3">
        <w:rPr>
          <w:rFonts w:ascii="SimSun" w:hAnsi="SimSun" w:hint="eastAsia"/>
          <w:sz w:val="21"/>
          <w:szCs w:val="21"/>
        </w:rPr>
        <w:t>要求得到创建；</w:t>
      </w:r>
    </w:p>
    <w:p w:rsidR="00662907" w:rsidRPr="00C965C3" w:rsidRDefault="006F5E40" w:rsidP="00C965C3">
      <w:pPr>
        <w:pStyle w:val="ONUME"/>
        <w:numPr>
          <w:ilvl w:val="1"/>
          <w:numId w:val="5"/>
        </w:numPr>
        <w:spacing w:afterLines="50" w:after="120" w:line="340" w:lineRule="atLeast"/>
        <w:jc w:val="both"/>
        <w:rPr>
          <w:rFonts w:ascii="SimSun" w:hAnsi="SimSun"/>
          <w:sz w:val="21"/>
          <w:szCs w:val="21"/>
        </w:rPr>
      </w:pPr>
      <w:r w:rsidRPr="00C965C3">
        <w:rPr>
          <w:rFonts w:ascii="SimSun" w:hAnsi="SimSun" w:hint="eastAsia"/>
          <w:sz w:val="21"/>
          <w:szCs w:val="21"/>
        </w:rPr>
        <w:t>有能力向申请人和主管局提供更好的服务，例如通过根据国际申请的现状定制表格和界面，或提供引用文献和相关申请的链接；</w:t>
      </w:r>
    </w:p>
    <w:p w:rsidR="00662907" w:rsidRPr="00C965C3" w:rsidRDefault="006F5E40" w:rsidP="00C965C3">
      <w:pPr>
        <w:pStyle w:val="ONUME"/>
        <w:numPr>
          <w:ilvl w:val="1"/>
          <w:numId w:val="5"/>
        </w:numPr>
        <w:spacing w:afterLines="50" w:after="120" w:line="340" w:lineRule="atLeast"/>
        <w:jc w:val="both"/>
        <w:rPr>
          <w:rFonts w:ascii="SimSun" w:hAnsi="SimSun"/>
          <w:sz w:val="21"/>
          <w:szCs w:val="21"/>
        </w:rPr>
      </w:pPr>
      <w:r w:rsidRPr="00C965C3">
        <w:rPr>
          <w:rFonts w:ascii="SimSun" w:hAnsi="SimSun" w:hint="eastAsia"/>
          <w:sz w:val="21"/>
          <w:szCs w:val="21"/>
        </w:rPr>
        <w:t>改进有关专利申请实质</w:t>
      </w:r>
      <w:r w:rsidR="00C46A75" w:rsidRPr="00C965C3">
        <w:rPr>
          <w:rFonts w:ascii="SimSun" w:hAnsi="SimSun" w:hint="eastAsia"/>
          <w:sz w:val="21"/>
          <w:szCs w:val="21"/>
        </w:rPr>
        <w:t>内容</w:t>
      </w:r>
      <w:r w:rsidRPr="00C965C3">
        <w:rPr>
          <w:rFonts w:ascii="SimSun" w:hAnsi="SimSun" w:hint="eastAsia"/>
          <w:sz w:val="21"/>
          <w:szCs w:val="21"/>
        </w:rPr>
        <w:t>的专利信息；及</w:t>
      </w:r>
    </w:p>
    <w:p w:rsidR="00662907" w:rsidRPr="00C965C3" w:rsidRDefault="006F5E40" w:rsidP="00C965C3">
      <w:pPr>
        <w:pStyle w:val="ONUME"/>
        <w:numPr>
          <w:ilvl w:val="1"/>
          <w:numId w:val="5"/>
        </w:numPr>
        <w:spacing w:afterLines="50" w:after="120" w:line="340" w:lineRule="atLeast"/>
        <w:jc w:val="both"/>
        <w:rPr>
          <w:rFonts w:ascii="SimSun" w:hAnsi="SimSun"/>
          <w:sz w:val="21"/>
          <w:szCs w:val="21"/>
        </w:rPr>
      </w:pPr>
      <w:r w:rsidRPr="00C965C3">
        <w:rPr>
          <w:rFonts w:ascii="SimSun" w:hAnsi="SimSun" w:hint="eastAsia"/>
          <w:sz w:val="21"/>
          <w:szCs w:val="21"/>
        </w:rPr>
        <w:t>改进作为处理工作相关指标依据的信息。</w:t>
      </w:r>
    </w:p>
    <w:p w:rsidR="00662907" w:rsidRPr="00C965C3" w:rsidRDefault="00ED3A90" w:rsidP="00C965C3">
      <w:pPr>
        <w:pStyle w:val="ONUME"/>
        <w:spacing w:afterLines="50" w:after="120" w:line="340" w:lineRule="atLeast"/>
        <w:jc w:val="both"/>
        <w:rPr>
          <w:rFonts w:ascii="SimSun" w:hAnsi="SimSun"/>
          <w:sz w:val="21"/>
          <w:szCs w:val="21"/>
        </w:rPr>
      </w:pPr>
      <w:r w:rsidRPr="00C965C3">
        <w:rPr>
          <w:rFonts w:ascii="SimSun" w:hAnsi="SimSun" w:hint="eastAsia"/>
          <w:sz w:val="21"/>
          <w:szCs w:val="21"/>
        </w:rPr>
        <w:t>对于申请</w:t>
      </w:r>
      <w:r w:rsidR="009037B4" w:rsidRPr="00C965C3">
        <w:rPr>
          <w:rFonts w:ascii="SimSun" w:hAnsi="SimSun" w:hint="eastAsia"/>
          <w:sz w:val="21"/>
          <w:szCs w:val="21"/>
        </w:rPr>
        <w:t>书和很多其他国际阶段文件和事项，长期以来也一直存在</w:t>
      </w:r>
      <w:r w:rsidR="006F5E40" w:rsidRPr="00C965C3">
        <w:rPr>
          <w:rFonts w:ascii="SimSun" w:hAnsi="SimSun" w:hint="eastAsia"/>
          <w:sz w:val="21"/>
          <w:szCs w:val="21"/>
        </w:rPr>
        <w:t>XML标准</w:t>
      </w:r>
      <w:r w:rsidR="009037B4" w:rsidRPr="00C965C3">
        <w:rPr>
          <w:rFonts w:ascii="SimSun" w:hAnsi="SimSun" w:hint="eastAsia"/>
          <w:sz w:val="21"/>
          <w:szCs w:val="21"/>
        </w:rPr>
        <w:t>。近年来开展了为所有剩余受理局、国际检索单位和国际初审单位表格制定DTD</w:t>
      </w:r>
      <w:r w:rsidR="009037B4" w:rsidRPr="00C965C3">
        <w:rPr>
          <w:rFonts w:ascii="SimSun" w:hAnsi="SimSun"/>
          <w:sz w:val="21"/>
          <w:szCs w:val="21"/>
        </w:rPr>
        <w:t>s</w:t>
      </w:r>
      <w:r w:rsidR="009037B4" w:rsidRPr="00C965C3">
        <w:rPr>
          <w:rFonts w:ascii="SimSun" w:hAnsi="SimSun" w:hint="eastAsia"/>
          <w:sz w:val="21"/>
          <w:szCs w:val="21"/>
        </w:rPr>
        <w:t>的工作</w:t>
      </w:r>
      <w:r w:rsidR="009037B4" w:rsidRPr="00C965C3">
        <w:rPr>
          <w:rStyle w:val="af"/>
          <w:rFonts w:ascii="SimSun" w:hAnsi="SimSun"/>
          <w:sz w:val="21"/>
          <w:szCs w:val="21"/>
        </w:rPr>
        <w:footnoteReference w:id="2"/>
      </w:r>
      <w:r w:rsidR="009037B4" w:rsidRPr="00C965C3">
        <w:rPr>
          <w:rFonts w:ascii="SimSun" w:hAnsi="SimSun" w:hint="eastAsia"/>
          <w:sz w:val="21"/>
          <w:szCs w:val="21"/>
        </w:rPr>
        <w:t>。还在若干年的时间中为国际局发出的几乎所有</w:t>
      </w:r>
      <w:r w:rsidR="00574E69" w:rsidRPr="00C965C3">
        <w:rPr>
          <w:rFonts w:ascii="SimSun" w:hAnsi="SimSun" w:hint="eastAsia"/>
          <w:sz w:val="21"/>
          <w:szCs w:val="21"/>
        </w:rPr>
        <w:t>表格准备并提供了XML格式。但是，虽然若干国家局和地区局已为将表格转换为XML格式开展了工作，但除了提交给不允许使用PDF格式的受理局的XML格式申请书，除请求表以外的文档相对而言很少使用XML格式。</w:t>
      </w:r>
    </w:p>
    <w:p w:rsidR="00662907" w:rsidRPr="00C965C3" w:rsidRDefault="00444983" w:rsidP="00C965C3">
      <w:pPr>
        <w:pStyle w:val="ONUME"/>
        <w:spacing w:afterLines="50" w:after="120" w:line="340" w:lineRule="atLeast"/>
        <w:jc w:val="both"/>
        <w:rPr>
          <w:rFonts w:ascii="SimSun" w:hAnsi="SimSun"/>
          <w:sz w:val="21"/>
          <w:szCs w:val="21"/>
        </w:rPr>
      </w:pPr>
      <w:r w:rsidRPr="00C965C3">
        <w:rPr>
          <w:rFonts w:ascii="SimSun" w:hAnsi="SimSun" w:hint="eastAsia"/>
          <w:sz w:val="21"/>
          <w:szCs w:val="21"/>
        </w:rPr>
        <w:t>但是，</w:t>
      </w:r>
      <w:r w:rsidR="00935E67" w:rsidRPr="00C965C3">
        <w:rPr>
          <w:rFonts w:ascii="SimSun" w:hAnsi="SimSun" w:hint="eastAsia"/>
          <w:sz w:val="21"/>
          <w:szCs w:val="21"/>
        </w:rPr>
        <w:t>若干国家局在近期</w:t>
      </w:r>
      <w:r w:rsidR="00831528" w:rsidRPr="00C965C3">
        <w:rPr>
          <w:rFonts w:ascii="SimSun" w:hAnsi="SimSun" w:hint="eastAsia"/>
          <w:sz w:val="21"/>
          <w:szCs w:val="21"/>
        </w:rPr>
        <w:t>重启</w:t>
      </w:r>
      <w:r w:rsidR="00935E67" w:rsidRPr="00C965C3">
        <w:rPr>
          <w:rFonts w:ascii="SimSun" w:hAnsi="SimSun" w:hint="eastAsia"/>
          <w:sz w:val="21"/>
          <w:szCs w:val="21"/>
        </w:rPr>
        <w:t>对XML的关注，</w:t>
      </w:r>
      <w:r w:rsidR="00831528" w:rsidRPr="00C965C3">
        <w:rPr>
          <w:rFonts w:ascii="SimSun" w:hAnsi="SimSun" w:hint="eastAsia"/>
          <w:sz w:val="21"/>
          <w:szCs w:val="21"/>
        </w:rPr>
        <w:t>并且</w:t>
      </w:r>
      <w:r w:rsidR="00935E67" w:rsidRPr="00C965C3">
        <w:rPr>
          <w:rFonts w:ascii="SimSun" w:hAnsi="SimSun" w:hint="eastAsia"/>
          <w:sz w:val="21"/>
          <w:szCs w:val="21"/>
        </w:rPr>
        <w:t>在若干领域</w:t>
      </w:r>
      <w:r w:rsidR="00441B64" w:rsidRPr="00C965C3">
        <w:rPr>
          <w:rFonts w:ascii="SimSun" w:hAnsi="SimSun" w:hint="eastAsia"/>
          <w:sz w:val="21"/>
          <w:szCs w:val="21"/>
        </w:rPr>
        <w:t>的</w:t>
      </w:r>
      <w:r w:rsidR="00935E67" w:rsidRPr="00C965C3">
        <w:rPr>
          <w:rFonts w:ascii="SimSun" w:hAnsi="SimSun" w:hint="eastAsia"/>
          <w:sz w:val="21"/>
          <w:szCs w:val="21"/>
        </w:rPr>
        <w:t>工作正在开展</w:t>
      </w:r>
      <w:r w:rsidR="00831528" w:rsidRPr="00C965C3">
        <w:rPr>
          <w:rFonts w:ascii="SimSun" w:hAnsi="SimSun" w:hint="eastAsia"/>
          <w:sz w:val="21"/>
          <w:szCs w:val="21"/>
        </w:rPr>
        <w:t>中</w:t>
      </w:r>
      <w:r w:rsidR="00935E67" w:rsidRPr="00C965C3">
        <w:rPr>
          <w:rFonts w:ascii="SimSun" w:hAnsi="SimSun" w:hint="eastAsia"/>
          <w:sz w:val="21"/>
          <w:szCs w:val="21"/>
        </w:rPr>
        <w:t>。国际局支持这项工作，但</w:t>
      </w:r>
      <w:r w:rsidR="00441B64" w:rsidRPr="00C965C3">
        <w:rPr>
          <w:rFonts w:ascii="SimSun" w:hAnsi="SimSun" w:hint="eastAsia"/>
          <w:sz w:val="21"/>
          <w:szCs w:val="21"/>
        </w:rPr>
        <w:t>考虑到能力有限，并且需要在很多国家局之间交换信息，可取的做法是对工作进行优先排序，以便在能够产生实际影响的领域取得高质量的结果。</w:t>
      </w:r>
      <w:r w:rsidR="00F7109B" w:rsidRPr="00C965C3">
        <w:rPr>
          <w:rFonts w:ascii="SimSun" w:hAnsi="SimSun" w:hint="eastAsia"/>
          <w:sz w:val="21"/>
          <w:szCs w:val="21"/>
        </w:rPr>
        <w:t>为了使工作有</w:t>
      </w:r>
      <w:r w:rsidR="000C2702" w:rsidRPr="00C965C3">
        <w:rPr>
          <w:rFonts w:ascii="SimSun" w:hAnsi="SimSun" w:hint="eastAsia"/>
          <w:sz w:val="21"/>
          <w:szCs w:val="21"/>
        </w:rPr>
        <w:t>效果</w:t>
      </w:r>
      <w:r w:rsidR="00F7109B" w:rsidRPr="00C965C3">
        <w:rPr>
          <w:rFonts w:ascii="SimSun" w:hAnsi="SimSun" w:hint="eastAsia"/>
          <w:sz w:val="21"/>
          <w:szCs w:val="21"/>
        </w:rPr>
        <w:t>，关键是XML信息要准确无误，并在尽可能早的阶段在履行</w:t>
      </w:r>
      <w:r w:rsidR="00354136" w:rsidRPr="00C965C3">
        <w:rPr>
          <w:rFonts w:ascii="SimSun" w:hAnsi="SimSun" w:hint="eastAsia"/>
          <w:sz w:val="21"/>
          <w:szCs w:val="21"/>
        </w:rPr>
        <w:t>同等</w:t>
      </w:r>
      <w:r w:rsidR="00F7109B" w:rsidRPr="00C965C3">
        <w:rPr>
          <w:rFonts w:ascii="SimSun" w:hAnsi="SimSun" w:hint="eastAsia"/>
          <w:sz w:val="21"/>
          <w:szCs w:val="21"/>
        </w:rPr>
        <w:t>职责的不同主管局之间以完全协调一致的格式提供这些信息。</w:t>
      </w:r>
    </w:p>
    <w:p w:rsidR="00662907" w:rsidRPr="00C965C3" w:rsidRDefault="00B27770" w:rsidP="00C965C3">
      <w:pPr>
        <w:pStyle w:val="ONUME"/>
        <w:keepLines/>
        <w:spacing w:afterLines="50" w:after="120" w:line="340" w:lineRule="atLeast"/>
        <w:jc w:val="both"/>
        <w:rPr>
          <w:rFonts w:ascii="SimSun" w:hAnsi="SimSun"/>
          <w:sz w:val="21"/>
          <w:szCs w:val="21"/>
        </w:rPr>
      </w:pPr>
      <w:r w:rsidRPr="00C965C3">
        <w:rPr>
          <w:rFonts w:ascii="SimSun" w:hAnsi="SimSun" w:hint="eastAsia"/>
          <w:sz w:val="21"/>
          <w:szCs w:val="21"/>
        </w:rPr>
        <w:t>当前活动的主要重点是关于申请书</w:t>
      </w:r>
      <w:r w:rsidR="00C965C3">
        <w:rPr>
          <w:rFonts w:ascii="SimSun" w:hAnsi="SimSun" w:hint="eastAsia"/>
          <w:sz w:val="21"/>
          <w:szCs w:val="21"/>
        </w:rPr>
        <w:t>（</w:t>
      </w:r>
      <w:r w:rsidRPr="00C965C3">
        <w:rPr>
          <w:rFonts w:ascii="SimSun" w:hAnsi="SimSun" w:hint="eastAsia"/>
          <w:sz w:val="21"/>
          <w:szCs w:val="21"/>
        </w:rPr>
        <w:t>尤其是将主管局开放的X</w:t>
      </w:r>
      <w:r w:rsidRPr="00C965C3">
        <w:rPr>
          <w:rFonts w:ascii="SimSun" w:hAnsi="SimSun"/>
          <w:sz w:val="21"/>
          <w:szCs w:val="21"/>
        </w:rPr>
        <w:t>ML</w:t>
      </w:r>
      <w:r w:rsidR="00C965C3">
        <w:rPr>
          <w:rFonts w:ascii="SimSun" w:hAnsi="SimSun" w:hint="eastAsia"/>
          <w:sz w:val="21"/>
          <w:szCs w:val="21"/>
        </w:rPr>
        <w:t>（</w:t>
      </w:r>
      <w:r w:rsidRPr="00C965C3">
        <w:rPr>
          <w:rFonts w:ascii="SimSun" w:hAnsi="SimSun" w:hint="eastAsia"/>
          <w:sz w:val="21"/>
          <w:szCs w:val="21"/>
        </w:rPr>
        <w:t>“</w:t>
      </w:r>
      <w:proofErr w:type="spellStart"/>
      <w:r w:rsidRPr="00C965C3">
        <w:rPr>
          <w:rFonts w:ascii="SimSun" w:hAnsi="SimSun" w:hint="eastAsia"/>
          <w:sz w:val="21"/>
          <w:szCs w:val="21"/>
        </w:rPr>
        <w:t>docx</w:t>
      </w:r>
      <w:proofErr w:type="spellEnd"/>
      <w:r w:rsidRPr="00C965C3">
        <w:rPr>
          <w:rFonts w:ascii="SimSun" w:hAnsi="SimSun" w:hint="eastAsia"/>
          <w:sz w:val="21"/>
          <w:szCs w:val="21"/>
        </w:rPr>
        <w:t>”</w:t>
      </w:r>
      <w:r w:rsidR="00C965C3">
        <w:rPr>
          <w:rFonts w:ascii="SimSun" w:hAnsi="SimSun" w:hint="eastAsia"/>
          <w:sz w:val="21"/>
          <w:szCs w:val="21"/>
        </w:rPr>
        <w:t>）</w:t>
      </w:r>
      <w:r w:rsidRPr="00C965C3">
        <w:rPr>
          <w:rFonts w:ascii="SimSun" w:hAnsi="SimSun" w:hint="eastAsia"/>
          <w:sz w:val="21"/>
          <w:szCs w:val="21"/>
        </w:rPr>
        <w:t>文档转换为附件F中的XML格式</w:t>
      </w:r>
      <w:r w:rsidR="00C965C3">
        <w:rPr>
          <w:rFonts w:ascii="SimSun" w:hAnsi="SimSun" w:hint="eastAsia"/>
          <w:sz w:val="21"/>
          <w:szCs w:val="21"/>
        </w:rPr>
        <w:t>）</w:t>
      </w:r>
      <w:r w:rsidRPr="00C965C3">
        <w:rPr>
          <w:rFonts w:ascii="SimSun" w:hAnsi="SimSun" w:hint="eastAsia"/>
          <w:sz w:val="21"/>
          <w:szCs w:val="21"/>
        </w:rPr>
        <w:t>以及国际检索报告和书面意见</w:t>
      </w:r>
      <w:r w:rsidR="00C965C3">
        <w:rPr>
          <w:rFonts w:ascii="SimSun" w:hAnsi="SimSun" w:hint="eastAsia"/>
          <w:sz w:val="21"/>
          <w:szCs w:val="21"/>
        </w:rPr>
        <w:t>（</w:t>
      </w:r>
      <w:r w:rsidRPr="00C965C3">
        <w:rPr>
          <w:rFonts w:ascii="SimSun" w:hAnsi="SimSun" w:hint="eastAsia"/>
          <w:sz w:val="21"/>
          <w:szCs w:val="21"/>
        </w:rPr>
        <w:t>目前有4个国际检索单位以XML格式进行发送</w:t>
      </w:r>
      <w:r w:rsidR="00C965C3">
        <w:rPr>
          <w:rFonts w:ascii="SimSun" w:hAnsi="SimSun" w:hint="eastAsia"/>
          <w:sz w:val="21"/>
          <w:szCs w:val="21"/>
        </w:rPr>
        <w:t>）</w:t>
      </w:r>
      <w:r w:rsidRPr="00C965C3">
        <w:rPr>
          <w:rFonts w:ascii="SimSun" w:hAnsi="SimSun" w:hint="eastAsia"/>
          <w:sz w:val="21"/>
          <w:szCs w:val="21"/>
        </w:rPr>
        <w:t>。但是，如果标准XML在各主管局之间得到交换，理论上很多其他交互可</w:t>
      </w:r>
      <w:r w:rsidR="00896525" w:rsidRPr="00C965C3">
        <w:rPr>
          <w:rFonts w:ascii="SimSun" w:hAnsi="SimSun" w:hint="eastAsia"/>
          <w:sz w:val="21"/>
          <w:szCs w:val="21"/>
        </w:rPr>
        <w:t>有效</w:t>
      </w:r>
      <w:r w:rsidRPr="00C965C3">
        <w:rPr>
          <w:rFonts w:ascii="SimSun" w:hAnsi="SimSun" w:hint="eastAsia"/>
          <w:sz w:val="21"/>
          <w:szCs w:val="21"/>
        </w:rPr>
        <w:t>实现自动化。</w:t>
      </w:r>
      <w:r w:rsidR="00896525" w:rsidRPr="00C965C3">
        <w:rPr>
          <w:rFonts w:ascii="SimSun" w:hAnsi="SimSun" w:hint="eastAsia"/>
          <w:sz w:val="21"/>
          <w:szCs w:val="21"/>
        </w:rPr>
        <w:t>因此，国际局欢迎工作组就应给予优先处理的工作领域</w:t>
      </w:r>
      <w:r w:rsidR="000C2702" w:rsidRPr="00C965C3">
        <w:rPr>
          <w:rFonts w:ascii="SimSun" w:hAnsi="SimSun" w:hint="eastAsia"/>
          <w:sz w:val="21"/>
          <w:szCs w:val="21"/>
        </w:rPr>
        <w:t>发表</w:t>
      </w:r>
      <w:r w:rsidR="00896525" w:rsidRPr="00C965C3">
        <w:rPr>
          <w:rFonts w:ascii="SimSun" w:hAnsi="SimSun" w:hint="eastAsia"/>
          <w:sz w:val="21"/>
          <w:szCs w:val="21"/>
        </w:rPr>
        <w:t>评论意见</w:t>
      </w:r>
      <w:r w:rsidR="00643105" w:rsidRPr="00C965C3">
        <w:rPr>
          <w:rFonts w:ascii="SimSun" w:hAnsi="SimSun" w:hint="eastAsia"/>
          <w:sz w:val="21"/>
          <w:szCs w:val="21"/>
        </w:rPr>
        <w:t>。这其中</w:t>
      </w:r>
      <w:r w:rsidR="00BD6ECE" w:rsidRPr="00C965C3">
        <w:rPr>
          <w:rFonts w:ascii="SimSun" w:hAnsi="SimSun" w:hint="eastAsia"/>
          <w:sz w:val="21"/>
          <w:szCs w:val="21"/>
        </w:rPr>
        <w:t>可能</w:t>
      </w:r>
      <w:r w:rsidR="00643105" w:rsidRPr="00C965C3">
        <w:rPr>
          <w:rFonts w:ascii="SimSun" w:hAnsi="SimSun" w:hint="eastAsia"/>
          <w:sz w:val="21"/>
          <w:szCs w:val="21"/>
        </w:rPr>
        <w:t>包括</w:t>
      </w:r>
      <w:r w:rsidR="00BD6ECE" w:rsidRPr="00C965C3">
        <w:rPr>
          <w:rFonts w:ascii="SimSun" w:hAnsi="SimSun" w:hint="eastAsia"/>
          <w:sz w:val="21"/>
          <w:szCs w:val="21"/>
        </w:rPr>
        <w:t>关于改进处理安排的提案，这些提案将在根本上改变甚至取消现在存在的一些表格，而不是仅仅转换为XML格式</w:t>
      </w:r>
      <w:r w:rsidR="00147F0E" w:rsidRPr="00C965C3">
        <w:rPr>
          <w:rFonts w:ascii="SimSun" w:hAnsi="SimSun" w:hint="eastAsia"/>
          <w:sz w:val="21"/>
          <w:szCs w:val="21"/>
        </w:rPr>
        <w:t>以生成和传送直接等同于传统纸件表格的表格。</w:t>
      </w:r>
    </w:p>
    <w:p w:rsidR="00662907" w:rsidRPr="00C965C3" w:rsidRDefault="00184250" w:rsidP="00C965C3">
      <w:pPr>
        <w:pStyle w:val="1"/>
        <w:spacing w:before="0" w:afterLines="50" w:after="120" w:line="340" w:lineRule="atLeast"/>
        <w:jc w:val="both"/>
        <w:rPr>
          <w:rFonts w:ascii="SimHei" w:eastAsia="SimHei" w:hAnsi="SimHei"/>
          <w:b w:val="0"/>
          <w:sz w:val="21"/>
          <w:szCs w:val="21"/>
        </w:rPr>
      </w:pPr>
      <w:r w:rsidRPr="00C965C3">
        <w:rPr>
          <w:rFonts w:ascii="SimHei" w:eastAsia="SimHei" w:hAnsi="SimHei" w:hint="eastAsia"/>
          <w:b w:val="0"/>
          <w:sz w:val="21"/>
          <w:szCs w:val="21"/>
        </w:rPr>
        <w:t>其他问题</w:t>
      </w:r>
    </w:p>
    <w:p w:rsidR="00662907" w:rsidRPr="00C965C3" w:rsidRDefault="00184250" w:rsidP="00C965C3">
      <w:pPr>
        <w:pStyle w:val="3"/>
        <w:spacing w:before="0" w:afterLines="50" w:after="120" w:line="340" w:lineRule="atLeast"/>
        <w:jc w:val="both"/>
        <w:rPr>
          <w:rFonts w:ascii="SimSun" w:hAnsi="SimSun"/>
          <w:sz w:val="21"/>
          <w:szCs w:val="21"/>
        </w:rPr>
      </w:pPr>
      <w:r w:rsidRPr="00C965C3">
        <w:rPr>
          <w:rFonts w:ascii="SimSun" w:hAnsi="SimSun" w:hint="eastAsia"/>
          <w:sz w:val="21"/>
          <w:szCs w:val="21"/>
        </w:rPr>
        <w:t>进入国家阶段</w:t>
      </w:r>
    </w:p>
    <w:p w:rsidR="00662907" w:rsidRPr="00C965C3" w:rsidRDefault="000A3AB5" w:rsidP="00C965C3">
      <w:pPr>
        <w:pStyle w:val="ONUME"/>
        <w:spacing w:afterLines="50" w:after="120" w:line="340" w:lineRule="atLeast"/>
        <w:jc w:val="both"/>
        <w:rPr>
          <w:rFonts w:ascii="SimSun" w:hAnsi="SimSun"/>
          <w:sz w:val="21"/>
          <w:szCs w:val="21"/>
        </w:rPr>
      </w:pPr>
      <w:r w:rsidRPr="00C965C3">
        <w:rPr>
          <w:rFonts w:ascii="SimSun" w:hAnsi="SimSun" w:hint="eastAsia"/>
          <w:sz w:val="21"/>
          <w:szCs w:val="21"/>
        </w:rPr>
        <w:t>在2015年10月举行的第四十七届会议上，PCT大会批准了对PCT实施细则第95条的修改，要求指定局自2017年7月1日起及时传送关于进入国家阶段、国家公布和国际申请授权的信息。这将极大地改进</w:t>
      </w:r>
      <w:proofErr w:type="spellStart"/>
      <w:r w:rsidRPr="00C965C3">
        <w:rPr>
          <w:rFonts w:ascii="SimSun" w:hAnsi="SimSun"/>
          <w:sz w:val="21"/>
          <w:szCs w:val="21"/>
        </w:rPr>
        <w:t>ePCT</w:t>
      </w:r>
      <w:proofErr w:type="spellEnd"/>
      <w:r w:rsidRPr="00C965C3">
        <w:rPr>
          <w:rFonts w:ascii="SimSun" w:hAnsi="SimSun" w:hint="eastAsia"/>
          <w:sz w:val="21"/>
          <w:szCs w:val="21"/>
        </w:rPr>
        <w:t>和</w:t>
      </w:r>
      <w:r w:rsidRPr="00C965C3">
        <w:rPr>
          <w:rFonts w:ascii="SimSun" w:hAnsi="SimSun"/>
          <w:sz w:val="21"/>
          <w:szCs w:val="21"/>
        </w:rPr>
        <w:t>PATENTSCOPE</w:t>
      </w:r>
      <w:r w:rsidRPr="00C965C3">
        <w:rPr>
          <w:rFonts w:ascii="SimSun" w:hAnsi="SimSun" w:hint="eastAsia"/>
          <w:sz w:val="21"/>
          <w:szCs w:val="21"/>
        </w:rPr>
        <w:t>中所提供的以及批量提供给主管局和专利信息</w:t>
      </w:r>
      <w:r w:rsidR="0014413D" w:rsidRPr="00C965C3">
        <w:rPr>
          <w:rFonts w:ascii="SimSun" w:hAnsi="SimSun" w:hint="eastAsia"/>
          <w:sz w:val="21"/>
          <w:szCs w:val="21"/>
        </w:rPr>
        <w:t>提供方的进入国家阶段相</w:t>
      </w:r>
      <w:r w:rsidR="0014413D" w:rsidRPr="00C965C3">
        <w:rPr>
          <w:rFonts w:ascii="SimSun" w:hAnsi="SimSun" w:hint="eastAsia"/>
          <w:sz w:val="21"/>
          <w:szCs w:val="21"/>
        </w:rPr>
        <w:lastRenderedPageBreak/>
        <w:t>关信息的质量和完整性。这还可能使更具针对性的服务得到部署，如通知指定局进入国家阶段后发生的事件</w:t>
      </w:r>
      <w:r w:rsidR="00C965C3">
        <w:rPr>
          <w:rFonts w:ascii="SimSun" w:hAnsi="SimSun" w:hint="eastAsia"/>
          <w:sz w:val="21"/>
          <w:szCs w:val="21"/>
        </w:rPr>
        <w:t>（</w:t>
      </w:r>
      <w:r w:rsidR="0014413D" w:rsidRPr="00C965C3">
        <w:rPr>
          <w:rFonts w:ascii="SimSun" w:hAnsi="SimSun" w:hint="eastAsia"/>
          <w:sz w:val="21"/>
          <w:szCs w:val="21"/>
        </w:rPr>
        <w:t>如收到国际初审报告的时间拖后</w:t>
      </w:r>
      <w:r w:rsidR="00C965C3">
        <w:rPr>
          <w:rFonts w:ascii="SimSun" w:hAnsi="SimSun" w:hint="eastAsia"/>
          <w:sz w:val="21"/>
          <w:szCs w:val="21"/>
        </w:rPr>
        <w:t>）</w:t>
      </w:r>
      <w:r w:rsidR="0014413D" w:rsidRPr="00C965C3">
        <w:rPr>
          <w:rFonts w:ascii="SimSun" w:hAnsi="SimSun" w:hint="eastAsia"/>
          <w:sz w:val="21"/>
          <w:szCs w:val="21"/>
        </w:rPr>
        <w:t>，或</w:t>
      </w:r>
      <w:r w:rsidR="00323EB0" w:rsidRPr="00C965C3">
        <w:rPr>
          <w:rFonts w:ascii="SimSun" w:hAnsi="SimSun" w:hint="eastAsia"/>
          <w:sz w:val="21"/>
          <w:szCs w:val="21"/>
        </w:rPr>
        <w:t>通过</w:t>
      </w:r>
      <w:r w:rsidR="00BE3A09">
        <w:rPr>
          <w:rFonts w:ascii="SimSun" w:hAnsi="SimSun"/>
          <w:sz w:val="21"/>
          <w:szCs w:val="21"/>
        </w:rPr>
        <w:t>WIPO</w:t>
      </w:r>
      <w:r w:rsidR="00BE3A09">
        <w:rPr>
          <w:rFonts w:ascii="SimSun" w:hAnsi="SimSun" w:hint="eastAsia"/>
          <w:sz w:val="21"/>
          <w:szCs w:val="21"/>
        </w:rPr>
        <w:t xml:space="preserve"> </w:t>
      </w:r>
      <w:r w:rsidR="00323EB0" w:rsidRPr="00C965C3">
        <w:rPr>
          <w:rFonts w:ascii="SimSun" w:hAnsi="SimSun"/>
          <w:sz w:val="21"/>
          <w:szCs w:val="21"/>
        </w:rPr>
        <w:t>CASE</w:t>
      </w:r>
      <w:r w:rsidR="00323EB0" w:rsidRPr="00C965C3">
        <w:rPr>
          <w:rFonts w:ascii="SimSun" w:hAnsi="SimSun" w:hint="eastAsia"/>
          <w:sz w:val="21"/>
          <w:szCs w:val="21"/>
        </w:rPr>
        <w:t>向其他局提供新国家检索报告。</w:t>
      </w:r>
    </w:p>
    <w:p w:rsidR="00662907" w:rsidRPr="00C965C3" w:rsidRDefault="00AF3E20" w:rsidP="00C965C3">
      <w:pPr>
        <w:pStyle w:val="ONUME"/>
        <w:spacing w:afterLines="50" w:after="120" w:line="340" w:lineRule="atLeast"/>
        <w:jc w:val="both"/>
        <w:rPr>
          <w:rFonts w:ascii="SimSun" w:hAnsi="SimSun"/>
          <w:sz w:val="21"/>
          <w:szCs w:val="21"/>
        </w:rPr>
      </w:pPr>
      <w:r w:rsidRPr="00C965C3">
        <w:rPr>
          <w:rFonts w:ascii="SimSun" w:hAnsi="SimSun" w:hint="eastAsia"/>
          <w:sz w:val="21"/>
          <w:szCs w:val="21"/>
        </w:rPr>
        <w:t>有关拟开展的在</w:t>
      </w:r>
      <w:proofErr w:type="spellStart"/>
      <w:r w:rsidRPr="00C965C3">
        <w:rPr>
          <w:rFonts w:ascii="SimSun" w:hAnsi="SimSun" w:hint="eastAsia"/>
          <w:sz w:val="21"/>
          <w:szCs w:val="21"/>
        </w:rPr>
        <w:t>ePCT</w:t>
      </w:r>
      <w:proofErr w:type="spellEnd"/>
      <w:r w:rsidRPr="00C965C3">
        <w:rPr>
          <w:rFonts w:ascii="SimSun" w:hAnsi="SimSun" w:hint="eastAsia"/>
          <w:sz w:val="21"/>
          <w:szCs w:val="21"/>
        </w:rPr>
        <w:t>帮助下进入国家阶段试点项目</w:t>
      </w:r>
      <w:r w:rsidR="00C965C3">
        <w:rPr>
          <w:rFonts w:ascii="SimSun" w:hAnsi="SimSun" w:hint="eastAsia"/>
          <w:sz w:val="21"/>
          <w:szCs w:val="21"/>
        </w:rPr>
        <w:t>（</w:t>
      </w:r>
      <w:r w:rsidRPr="00C965C3">
        <w:rPr>
          <w:rFonts w:ascii="SimSun" w:hAnsi="SimSun" w:hint="eastAsia"/>
          <w:sz w:val="21"/>
          <w:szCs w:val="21"/>
        </w:rPr>
        <w:t>见文件</w:t>
      </w:r>
      <w:r w:rsidRPr="00C965C3">
        <w:rPr>
          <w:rFonts w:ascii="SimSun" w:hAnsi="SimSun"/>
          <w:sz w:val="21"/>
          <w:szCs w:val="21"/>
        </w:rPr>
        <w:t>PCT/WG/9/24</w:t>
      </w:r>
      <w:r w:rsidR="00C965C3">
        <w:rPr>
          <w:rFonts w:ascii="SimSun" w:hAnsi="SimSun" w:hint="eastAsia"/>
          <w:sz w:val="21"/>
          <w:szCs w:val="21"/>
        </w:rPr>
        <w:t>）</w:t>
      </w:r>
      <w:r w:rsidRPr="00C965C3">
        <w:rPr>
          <w:rFonts w:ascii="SimSun" w:hAnsi="SimSun" w:hint="eastAsia"/>
          <w:sz w:val="21"/>
          <w:szCs w:val="21"/>
        </w:rPr>
        <w:t>的工作在实施新“界面外观”期间暂停开展，但计划在不久后与感兴趣的主管局进行联系，以重启这一进程。</w:t>
      </w:r>
    </w:p>
    <w:p w:rsidR="00D15AD9" w:rsidRPr="00C965C3" w:rsidRDefault="00AF3E20" w:rsidP="00C965C3">
      <w:pPr>
        <w:pStyle w:val="3"/>
        <w:spacing w:before="0" w:afterLines="50" w:after="120" w:line="340" w:lineRule="atLeast"/>
        <w:jc w:val="both"/>
        <w:rPr>
          <w:rFonts w:ascii="SimSun" w:hAnsi="SimSun"/>
          <w:sz w:val="21"/>
          <w:szCs w:val="21"/>
        </w:rPr>
      </w:pPr>
      <w:r w:rsidRPr="00C965C3">
        <w:rPr>
          <w:rFonts w:ascii="SimSun" w:hAnsi="SimSun" w:hint="eastAsia"/>
          <w:sz w:val="21"/>
          <w:szCs w:val="21"/>
        </w:rPr>
        <w:t>规则变动</w:t>
      </w:r>
    </w:p>
    <w:p w:rsidR="00D15AD9" w:rsidRPr="00C965C3" w:rsidRDefault="00C374CF" w:rsidP="00C965C3">
      <w:pPr>
        <w:pStyle w:val="ONUME"/>
        <w:spacing w:afterLines="50" w:after="120" w:line="340" w:lineRule="atLeast"/>
        <w:jc w:val="both"/>
        <w:rPr>
          <w:rFonts w:ascii="SimSun" w:hAnsi="SimSun"/>
          <w:sz w:val="21"/>
          <w:szCs w:val="21"/>
        </w:rPr>
      </w:pPr>
      <w:r w:rsidRPr="00C965C3">
        <w:rPr>
          <w:rFonts w:ascii="SimSun" w:hAnsi="SimSun" w:hint="eastAsia"/>
          <w:sz w:val="21"/>
          <w:szCs w:val="21"/>
        </w:rPr>
        <w:t>将对</w:t>
      </w:r>
      <w:proofErr w:type="spellStart"/>
      <w:r w:rsidRPr="00C965C3">
        <w:rPr>
          <w:rFonts w:ascii="SimSun" w:hAnsi="SimSun"/>
          <w:sz w:val="21"/>
          <w:szCs w:val="21"/>
        </w:rPr>
        <w:t>ePCT</w:t>
      </w:r>
      <w:proofErr w:type="spellEnd"/>
      <w:r w:rsidRPr="00C965C3">
        <w:rPr>
          <w:rFonts w:ascii="SimSun" w:hAnsi="SimSun" w:hint="eastAsia"/>
          <w:sz w:val="21"/>
          <w:szCs w:val="21"/>
        </w:rPr>
        <w:t>和</w:t>
      </w:r>
      <w:r w:rsidR="00BE3A09">
        <w:rPr>
          <w:rFonts w:ascii="SimSun" w:hAnsi="SimSun"/>
          <w:sz w:val="21"/>
          <w:szCs w:val="21"/>
        </w:rPr>
        <w:t>PCT</w:t>
      </w:r>
      <w:r w:rsidR="00BE3A09">
        <w:rPr>
          <w:rFonts w:ascii="SimSun" w:hAnsi="SimSun" w:hint="eastAsia"/>
          <w:sz w:val="21"/>
          <w:szCs w:val="21"/>
        </w:rPr>
        <w:t xml:space="preserve"> </w:t>
      </w:r>
      <w:r w:rsidRPr="00C965C3">
        <w:rPr>
          <w:rFonts w:ascii="SimSun" w:hAnsi="SimSun"/>
          <w:sz w:val="21"/>
          <w:szCs w:val="21"/>
        </w:rPr>
        <w:t>SAFE</w:t>
      </w:r>
      <w:r w:rsidRPr="00C965C3">
        <w:rPr>
          <w:rFonts w:ascii="SimSun" w:hAnsi="SimSun" w:hint="eastAsia"/>
          <w:sz w:val="21"/>
          <w:szCs w:val="21"/>
        </w:rPr>
        <w:t>作出</w:t>
      </w:r>
      <w:r w:rsidR="00AF3E20" w:rsidRPr="00C965C3">
        <w:rPr>
          <w:rFonts w:ascii="SimSun" w:hAnsi="SimSun" w:hint="eastAsia"/>
          <w:sz w:val="21"/>
          <w:szCs w:val="21"/>
        </w:rPr>
        <w:t>若干</w:t>
      </w:r>
      <w:r w:rsidRPr="00C965C3">
        <w:rPr>
          <w:rFonts w:ascii="SimSun" w:hAnsi="SimSun" w:hint="eastAsia"/>
          <w:sz w:val="21"/>
          <w:szCs w:val="21"/>
        </w:rPr>
        <w:t>变动</w:t>
      </w:r>
      <w:r w:rsidR="00AF3E20" w:rsidRPr="00C965C3">
        <w:rPr>
          <w:rFonts w:ascii="SimSun" w:hAnsi="SimSun" w:hint="eastAsia"/>
          <w:sz w:val="21"/>
          <w:szCs w:val="21"/>
        </w:rPr>
        <w:t>，特别是对申请表</w:t>
      </w:r>
      <w:r w:rsidRPr="00C965C3">
        <w:rPr>
          <w:rFonts w:ascii="SimSun" w:hAnsi="SimSun" w:hint="eastAsia"/>
          <w:sz w:val="21"/>
          <w:szCs w:val="21"/>
        </w:rPr>
        <w:t>的改动，以支持于2017年7月生效的其他规则变动。若干国家局系统将要求至少是对DTDs和样式表作出相关变动。</w:t>
      </w:r>
    </w:p>
    <w:p w:rsidR="00662907" w:rsidRPr="00C965C3" w:rsidRDefault="00AB17DA" w:rsidP="00C965C3">
      <w:pPr>
        <w:pStyle w:val="3"/>
        <w:spacing w:before="0" w:afterLines="50" w:after="120" w:line="340" w:lineRule="atLeast"/>
        <w:jc w:val="both"/>
        <w:rPr>
          <w:rFonts w:ascii="SimSun" w:hAnsi="SimSun"/>
          <w:sz w:val="21"/>
          <w:szCs w:val="21"/>
        </w:rPr>
      </w:pPr>
      <w:r w:rsidRPr="00C965C3">
        <w:rPr>
          <w:rFonts w:ascii="SimSun" w:hAnsi="SimSun" w:hint="eastAsia"/>
          <w:sz w:val="21"/>
          <w:szCs w:val="21"/>
        </w:rPr>
        <w:t>彩色附图</w:t>
      </w:r>
    </w:p>
    <w:p w:rsidR="00662907" w:rsidRPr="00C965C3" w:rsidRDefault="00F0352E" w:rsidP="00C965C3">
      <w:pPr>
        <w:pStyle w:val="ONUME"/>
        <w:keepLines/>
        <w:spacing w:afterLines="50" w:after="120" w:line="340" w:lineRule="atLeast"/>
        <w:jc w:val="both"/>
        <w:rPr>
          <w:rFonts w:ascii="SimSun" w:hAnsi="SimSun"/>
          <w:sz w:val="21"/>
          <w:szCs w:val="21"/>
        </w:rPr>
      </w:pPr>
      <w:r w:rsidRPr="00C965C3">
        <w:rPr>
          <w:rFonts w:ascii="SimSun" w:hAnsi="SimSun" w:hint="eastAsia"/>
          <w:sz w:val="21"/>
          <w:szCs w:val="21"/>
        </w:rPr>
        <w:t>国际局近期发布了通函</w:t>
      </w:r>
      <w:r w:rsidRPr="00C965C3">
        <w:rPr>
          <w:rFonts w:ascii="SimSun" w:hAnsi="SimSun"/>
          <w:sz w:val="21"/>
          <w:szCs w:val="21"/>
        </w:rPr>
        <w:t>C. PCT 1505</w:t>
      </w:r>
      <w:r w:rsidRPr="00C965C3">
        <w:rPr>
          <w:rFonts w:ascii="SimSun" w:hAnsi="SimSun" w:hint="eastAsia"/>
          <w:sz w:val="21"/>
          <w:szCs w:val="21"/>
        </w:rPr>
        <w:t>，</w:t>
      </w:r>
      <w:r w:rsidR="00DF07B6" w:rsidRPr="00C965C3">
        <w:rPr>
          <w:rFonts w:ascii="SimSun" w:hAnsi="SimSun" w:hint="eastAsia"/>
          <w:sz w:val="21"/>
          <w:szCs w:val="21"/>
        </w:rPr>
        <w:t>建议</w:t>
      </w:r>
      <w:r w:rsidR="009174F2" w:rsidRPr="00C965C3">
        <w:rPr>
          <w:rFonts w:ascii="SimSun" w:hAnsi="SimSun" w:hint="eastAsia"/>
          <w:sz w:val="21"/>
          <w:szCs w:val="21"/>
        </w:rPr>
        <w:t>在请求</w:t>
      </w:r>
      <w:r w:rsidR="00A22779" w:rsidRPr="00C965C3">
        <w:rPr>
          <w:rFonts w:ascii="SimSun" w:hAnsi="SimSun" w:hint="eastAsia"/>
          <w:sz w:val="21"/>
          <w:szCs w:val="21"/>
        </w:rPr>
        <w:t>表和申请书</w:t>
      </w:r>
      <w:r w:rsidR="009174F2" w:rsidRPr="00C965C3">
        <w:rPr>
          <w:rFonts w:ascii="SimSun" w:hAnsi="SimSun" w:hint="eastAsia"/>
          <w:sz w:val="21"/>
          <w:szCs w:val="21"/>
        </w:rPr>
        <w:t>中对</w:t>
      </w:r>
      <w:r w:rsidR="00DF07B6" w:rsidRPr="00C965C3">
        <w:rPr>
          <w:rFonts w:ascii="SimSun" w:hAnsi="SimSun" w:hint="eastAsia"/>
          <w:sz w:val="21"/>
          <w:szCs w:val="21"/>
        </w:rPr>
        <w:t>XML</w:t>
      </w:r>
      <w:r w:rsidR="009437EE" w:rsidRPr="00C965C3">
        <w:rPr>
          <w:rFonts w:ascii="SimSun" w:hAnsi="SimSun" w:hint="eastAsia"/>
          <w:sz w:val="21"/>
          <w:szCs w:val="21"/>
        </w:rPr>
        <w:t>使用</w:t>
      </w:r>
      <w:r w:rsidR="00DF07B6" w:rsidRPr="00C965C3">
        <w:rPr>
          <w:rFonts w:ascii="SimSun" w:hAnsi="SimSun" w:hint="eastAsia"/>
          <w:sz w:val="21"/>
          <w:szCs w:val="21"/>
        </w:rPr>
        <w:t>规范作出将会在“临时解决方案”中要求实施的若干细微技术改动</w:t>
      </w:r>
      <w:r w:rsidR="00C965C3">
        <w:rPr>
          <w:rFonts w:ascii="SimSun" w:hAnsi="SimSun" w:hint="eastAsia"/>
          <w:sz w:val="21"/>
          <w:szCs w:val="21"/>
        </w:rPr>
        <w:t>（</w:t>
      </w:r>
      <w:r w:rsidR="00DF07B6" w:rsidRPr="00C965C3">
        <w:rPr>
          <w:rFonts w:ascii="SimSun" w:hAnsi="SimSun" w:hint="eastAsia"/>
          <w:sz w:val="21"/>
          <w:szCs w:val="21"/>
        </w:rPr>
        <w:t>见文件</w:t>
      </w:r>
      <w:r w:rsidR="00DF07B6" w:rsidRPr="00C965C3">
        <w:rPr>
          <w:rFonts w:ascii="SimSun" w:hAnsi="SimSun"/>
          <w:sz w:val="21"/>
          <w:szCs w:val="21"/>
        </w:rPr>
        <w:t>PCT/WG/9/19</w:t>
      </w:r>
      <w:r w:rsidR="00DF07B6" w:rsidRPr="00C965C3">
        <w:rPr>
          <w:rFonts w:ascii="SimSun" w:hAnsi="SimSun" w:hint="eastAsia"/>
          <w:sz w:val="21"/>
          <w:szCs w:val="21"/>
        </w:rPr>
        <w:t>第11至15段</w:t>
      </w:r>
      <w:r w:rsidR="00C965C3">
        <w:rPr>
          <w:rFonts w:ascii="SimSun" w:hAnsi="SimSun" w:hint="eastAsia"/>
          <w:sz w:val="21"/>
          <w:szCs w:val="21"/>
        </w:rPr>
        <w:t>）</w:t>
      </w:r>
      <w:r w:rsidR="00DF07B6" w:rsidRPr="00C965C3">
        <w:rPr>
          <w:rFonts w:ascii="SimSun" w:hAnsi="SimSun" w:hint="eastAsia"/>
          <w:sz w:val="21"/>
          <w:szCs w:val="21"/>
        </w:rPr>
        <w:t>。如果</w:t>
      </w:r>
      <w:r w:rsidR="00317067" w:rsidRPr="00C965C3">
        <w:rPr>
          <w:rFonts w:ascii="SimSun" w:hAnsi="SimSun" w:hint="eastAsia"/>
          <w:sz w:val="21"/>
          <w:szCs w:val="21"/>
        </w:rPr>
        <w:t>这些改动被认为可接受</w:t>
      </w:r>
      <w:r w:rsidR="00A22779" w:rsidRPr="00C965C3">
        <w:rPr>
          <w:rFonts w:ascii="SimSun" w:hAnsi="SimSun" w:hint="eastAsia"/>
          <w:sz w:val="21"/>
          <w:szCs w:val="21"/>
        </w:rPr>
        <w:t>，希望为于</w:t>
      </w:r>
      <w:r w:rsidR="008F682A" w:rsidRPr="00C965C3">
        <w:rPr>
          <w:rFonts w:ascii="SimSun" w:hAnsi="SimSun" w:hint="eastAsia"/>
          <w:sz w:val="21"/>
          <w:szCs w:val="21"/>
        </w:rPr>
        <w:t>2017年10月1日</w:t>
      </w:r>
      <w:r w:rsidR="00A22779" w:rsidRPr="00C965C3">
        <w:rPr>
          <w:rFonts w:ascii="SimSun" w:hAnsi="SimSun" w:hint="eastAsia"/>
          <w:sz w:val="21"/>
          <w:szCs w:val="21"/>
        </w:rPr>
        <w:t>提交</w:t>
      </w:r>
      <w:r w:rsidR="008F682A" w:rsidRPr="00C965C3">
        <w:rPr>
          <w:rFonts w:ascii="SimSun" w:hAnsi="SimSun" w:hint="eastAsia"/>
          <w:sz w:val="21"/>
          <w:szCs w:val="21"/>
        </w:rPr>
        <w:t>或</w:t>
      </w:r>
      <w:r w:rsidR="00A22779" w:rsidRPr="00C965C3">
        <w:rPr>
          <w:rFonts w:ascii="SimSun" w:hAnsi="SimSun" w:hint="eastAsia"/>
          <w:sz w:val="21"/>
          <w:szCs w:val="21"/>
        </w:rPr>
        <w:t>在此</w:t>
      </w:r>
      <w:r w:rsidR="008F682A" w:rsidRPr="00C965C3">
        <w:rPr>
          <w:rFonts w:ascii="SimSun" w:hAnsi="SimSun" w:hint="eastAsia"/>
          <w:sz w:val="21"/>
          <w:szCs w:val="21"/>
        </w:rPr>
        <w:t>之后提交的国际申请</w:t>
      </w:r>
      <w:r w:rsidR="00A22779" w:rsidRPr="00C965C3">
        <w:rPr>
          <w:rFonts w:ascii="SimSun" w:hAnsi="SimSun" w:hint="eastAsia"/>
          <w:sz w:val="21"/>
          <w:szCs w:val="21"/>
        </w:rPr>
        <w:t>提供</w:t>
      </w:r>
      <w:r w:rsidR="008F682A" w:rsidRPr="00C965C3">
        <w:rPr>
          <w:rFonts w:ascii="SimSun" w:hAnsi="SimSun" w:hint="eastAsia"/>
          <w:sz w:val="21"/>
          <w:szCs w:val="21"/>
        </w:rPr>
        <w:t>临时解决方案。</w:t>
      </w:r>
      <w:r w:rsidR="00A22779" w:rsidRPr="00C965C3">
        <w:rPr>
          <w:rFonts w:ascii="SimSun" w:hAnsi="SimSun" w:hint="eastAsia"/>
          <w:sz w:val="21"/>
          <w:szCs w:val="21"/>
        </w:rPr>
        <w:t>关于使</w:t>
      </w:r>
      <w:r w:rsidR="008F682A" w:rsidRPr="00C965C3">
        <w:rPr>
          <w:rFonts w:ascii="SimSun" w:hAnsi="SimSun" w:hint="eastAsia"/>
          <w:sz w:val="21"/>
          <w:szCs w:val="21"/>
        </w:rPr>
        <w:t>解决方案</w:t>
      </w:r>
      <w:r w:rsidR="00A22779" w:rsidRPr="00C965C3">
        <w:rPr>
          <w:rFonts w:ascii="SimSun" w:hAnsi="SimSun" w:hint="eastAsia"/>
          <w:sz w:val="21"/>
          <w:szCs w:val="21"/>
        </w:rPr>
        <w:t>更为完整</w:t>
      </w:r>
      <w:r w:rsidR="008F682A" w:rsidRPr="00C965C3">
        <w:rPr>
          <w:rFonts w:ascii="SimSun" w:hAnsi="SimSun" w:hint="eastAsia"/>
          <w:sz w:val="21"/>
          <w:szCs w:val="21"/>
        </w:rPr>
        <w:t>的工作目前正侧重于与导入和处理</w:t>
      </w:r>
      <w:proofErr w:type="spellStart"/>
      <w:r w:rsidR="008F682A" w:rsidRPr="00C965C3">
        <w:rPr>
          <w:rFonts w:ascii="SimSun" w:hAnsi="SimSun" w:hint="eastAsia"/>
          <w:sz w:val="21"/>
          <w:szCs w:val="21"/>
        </w:rPr>
        <w:t>docx</w:t>
      </w:r>
      <w:proofErr w:type="spellEnd"/>
      <w:r w:rsidR="008F682A" w:rsidRPr="00C965C3">
        <w:rPr>
          <w:rFonts w:ascii="SimSun" w:hAnsi="SimSun" w:hint="eastAsia"/>
          <w:sz w:val="21"/>
          <w:szCs w:val="21"/>
        </w:rPr>
        <w:t>文档相关的工作是否能够同时解决若干处理彩色附图方面的技术问题。</w:t>
      </w:r>
    </w:p>
    <w:p w:rsidR="00D5106B" w:rsidRPr="00C965C3" w:rsidRDefault="00DF07B6" w:rsidP="00C965C3">
      <w:pPr>
        <w:pStyle w:val="3"/>
        <w:spacing w:before="0" w:afterLines="50" w:after="120" w:line="340" w:lineRule="atLeast"/>
        <w:jc w:val="both"/>
        <w:rPr>
          <w:rFonts w:ascii="SimSun" w:hAnsi="SimSun"/>
          <w:sz w:val="21"/>
          <w:szCs w:val="21"/>
        </w:rPr>
      </w:pPr>
      <w:r w:rsidRPr="00C965C3">
        <w:rPr>
          <w:rFonts w:ascii="SimSun" w:hAnsi="SimSun" w:hint="eastAsia"/>
          <w:sz w:val="21"/>
          <w:szCs w:val="21"/>
        </w:rPr>
        <w:t>序列表</w:t>
      </w:r>
    </w:p>
    <w:p w:rsidR="00D5106B" w:rsidRPr="00C965C3" w:rsidRDefault="006510F8" w:rsidP="00C965C3">
      <w:pPr>
        <w:pStyle w:val="ONUME"/>
        <w:spacing w:afterLines="50" w:after="120" w:line="340" w:lineRule="atLeast"/>
        <w:jc w:val="both"/>
        <w:rPr>
          <w:rFonts w:ascii="SimSun" w:hAnsi="SimSun"/>
          <w:sz w:val="21"/>
          <w:szCs w:val="21"/>
        </w:rPr>
      </w:pPr>
      <w:r w:rsidRPr="00C965C3">
        <w:rPr>
          <w:rFonts w:ascii="SimSun" w:hAnsi="SimSun" w:hint="eastAsia"/>
          <w:sz w:val="21"/>
          <w:szCs w:val="21"/>
        </w:rPr>
        <w:t>作为PCT管理机构的国际局正在协助开发软件，以根据WIPO</w:t>
      </w:r>
      <w:r w:rsidR="00D00568" w:rsidRPr="00C965C3">
        <w:rPr>
          <w:rFonts w:ascii="SimSun" w:hAnsi="SimSun" w:hint="eastAsia"/>
          <w:sz w:val="21"/>
          <w:szCs w:val="21"/>
        </w:rPr>
        <w:t>标准</w:t>
      </w:r>
      <w:r w:rsidR="00D00568" w:rsidRPr="00C965C3">
        <w:rPr>
          <w:rFonts w:ascii="SimSun" w:hAnsi="SimSun"/>
          <w:sz w:val="21"/>
          <w:szCs w:val="21"/>
        </w:rPr>
        <w:t>ST.26</w:t>
      </w:r>
      <w:r w:rsidR="00D00568" w:rsidRPr="00C965C3">
        <w:rPr>
          <w:rFonts w:ascii="SimSun" w:hAnsi="SimSun" w:hint="eastAsia"/>
          <w:sz w:val="21"/>
          <w:szCs w:val="21"/>
        </w:rPr>
        <w:t>创建、验证和使用序列表，该软件计划将在未来被纳入PCT</w:t>
      </w:r>
      <w:r w:rsidR="00C965C3">
        <w:rPr>
          <w:rFonts w:ascii="SimSun" w:hAnsi="SimSun"/>
          <w:sz w:val="21"/>
          <w:szCs w:val="21"/>
        </w:rPr>
        <w:t>（</w:t>
      </w:r>
      <w:r w:rsidR="00D00568" w:rsidRPr="00C965C3">
        <w:rPr>
          <w:rFonts w:ascii="SimSun" w:hAnsi="SimSun" w:hint="eastAsia"/>
          <w:sz w:val="21"/>
          <w:szCs w:val="21"/>
        </w:rPr>
        <w:t>见文件</w:t>
      </w:r>
      <w:r w:rsidR="00D00568" w:rsidRPr="00C965C3">
        <w:rPr>
          <w:rFonts w:ascii="SimSun" w:hAnsi="SimSun"/>
          <w:sz w:val="21"/>
          <w:szCs w:val="21"/>
        </w:rPr>
        <w:t>CWS/5/6</w:t>
      </w:r>
      <w:r w:rsidR="00D00568" w:rsidRPr="00C965C3">
        <w:rPr>
          <w:rFonts w:ascii="SimSun" w:hAnsi="SimSun" w:hint="eastAsia"/>
          <w:sz w:val="21"/>
          <w:szCs w:val="21"/>
        </w:rPr>
        <w:t>和</w:t>
      </w:r>
      <w:r w:rsidR="00D00568" w:rsidRPr="00C965C3">
        <w:rPr>
          <w:rFonts w:ascii="SimSun" w:hAnsi="SimSun"/>
          <w:sz w:val="21"/>
          <w:szCs w:val="21"/>
        </w:rPr>
        <w:t>CWS/5/7</w:t>
      </w:r>
      <w:r w:rsidR="00C965C3">
        <w:rPr>
          <w:rFonts w:ascii="SimSun" w:hAnsi="SimSun"/>
          <w:sz w:val="21"/>
          <w:szCs w:val="21"/>
        </w:rPr>
        <w:t>）</w:t>
      </w:r>
      <w:r w:rsidR="00D00568" w:rsidRPr="00C965C3">
        <w:rPr>
          <w:rFonts w:ascii="SimSun" w:hAnsi="SimSun" w:hint="eastAsia"/>
          <w:sz w:val="21"/>
          <w:szCs w:val="21"/>
        </w:rPr>
        <w:t>。</w:t>
      </w:r>
    </w:p>
    <w:p w:rsidR="00662907" w:rsidRPr="00D83BDB" w:rsidRDefault="00D00568" w:rsidP="00C965C3">
      <w:pPr>
        <w:pStyle w:val="1"/>
        <w:spacing w:before="0" w:afterLines="50" w:after="120" w:line="340" w:lineRule="atLeast"/>
        <w:jc w:val="both"/>
        <w:rPr>
          <w:rFonts w:ascii="SimHei" w:eastAsia="SimHei" w:hAnsi="SimHei"/>
          <w:b w:val="0"/>
          <w:sz w:val="21"/>
          <w:szCs w:val="21"/>
        </w:rPr>
      </w:pPr>
      <w:r w:rsidRPr="00D83BDB">
        <w:rPr>
          <w:rFonts w:ascii="SimHei" w:eastAsia="SimHei" w:hAnsi="SimHei" w:hint="eastAsia"/>
          <w:b w:val="0"/>
          <w:sz w:val="21"/>
          <w:szCs w:val="21"/>
        </w:rPr>
        <w:t>结</w:t>
      </w:r>
      <w:r w:rsidR="00D83BDB">
        <w:rPr>
          <w:rFonts w:ascii="SimHei" w:eastAsia="SimHei" w:hAnsi="SimHei" w:hint="eastAsia"/>
          <w:b w:val="0"/>
          <w:sz w:val="21"/>
          <w:szCs w:val="21"/>
        </w:rPr>
        <w:t xml:space="preserve">　</w:t>
      </w:r>
      <w:r w:rsidRPr="00D83BDB">
        <w:rPr>
          <w:rFonts w:ascii="SimHei" w:eastAsia="SimHei" w:hAnsi="SimHei" w:hint="eastAsia"/>
          <w:b w:val="0"/>
          <w:sz w:val="21"/>
          <w:szCs w:val="21"/>
        </w:rPr>
        <w:t>论</w:t>
      </w:r>
    </w:p>
    <w:p w:rsidR="00662907" w:rsidRPr="00C965C3" w:rsidRDefault="00D00568" w:rsidP="00C965C3">
      <w:pPr>
        <w:pStyle w:val="ONUME"/>
        <w:spacing w:afterLines="50" w:after="120" w:line="340" w:lineRule="atLeast"/>
        <w:jc w:val="both"/>
        <w:rPr>
          <w:rFonts w:ascii="SimSun" w:hAnsi="SimSun"/>
          <w:sz w:val="21"/>
          <w:szCs w:val="21"/>
        </w:rPr>
      </w:pPr>
      <w:r w:rsidRPr="00C965C3">
        <w:rPr>
          <w:rFonts w:ascii="SimSun" w:hAnsi="SimSun" w:hint="eastAsia"/>
          <w:sz w:val="21"/>
          <w:szCs w:val="21"/>
        </w:rPr>
        <w:t>PCT在线服务现已相对成熟，可被用于任何主管局所履行的职能，无论该主管局是否拥有</w:t>
      </w:r>
      <w:r w:rsidR="00A22779" w:rsidRPr="00C965C3">
        <w:rPr>
          <w:rFonts w:ascii="SimSun" w:hAnsi="SimSun" w:hint="eastAsia"/>
          <w:sz w:val="21"/>
          <w:szCs w:val="21"/>
        </w:rPr>
        <w:t>能够</w:t>
      </w:r>
      <w:r w:rsidRPr="00C965C3">
        <w:rPr>
          <w:rFonts w:ascii="SimSun" w:hAnsi="SimSun" w:hint="eastAsia"/>
          <w:sz w:val="21"/>
          <w:szCs w:val="21"/>
        </w:rPr>
        <w:t>进行国际阶段处理的自有本地信息技术服务。尤其是</w:t>
      </w:r>
      <w:proofErr w:type="spellStart"/>
      <w:r w:rsidRPr="00C965C3">
        <w:rPr>
          <w:rFonts w:ascii="SimSun" w:hAnsi="SimSun" w:hint="eastAsia"/>
          <w:sz w:val="21"/>
          <w:szCs w:val="21"/>
        </w:rPr>
        <w:t>e</w:t>
      </w:r>
      <w:r w:rsidRPr="00C965C3">
        <w:rPr>
          <w:rFonts w:ascii="SimSun" w:hAnsi="SimSun"/>
          <w:sz w:val="21"/>
          <w:szCs w:val="21"/>
        </w:rPr>
        <w:t>PCT</w:t>
      </w:r>
      <w:proofErr w:type="spellEnd"/>
      <w:r w:rsidRPr="00C965C3">
        <w:rPr>
          <w:rFonts w:ascii="SimSun" w:hAnsi="SimSun" w:hint="eastAsia"/>
          <w:sz w:val="21"/>
          <w:szCs w:val="21"/>
        </w:rPr>
        <w:t>能够帮助国际单位向申请人提供高水平的服</w:t>
      </w:r>
      <w:r w:rsidR="00A22779" w:rsidRPr="00C965C3">
        <w:rPr>
          <w:rFonts w:ascii="SimSun" w:hAnsi="SimSun" w:hint="eastAsia"/>
          <w:sz w:val="21"/>
          <w:szCs w:val="21"/>
        </w:rPr>
        <w:t>务，无论申请人的居住地在哪里，以及他们在国际单位的国内</w:t>
      </w:r>
      <w:r w:rsidRPr="00C965C3">
        <w:rPr>
          <w:rFonts w:ascii="SimSun" w:hAnsi="SimSun" w:hint="eastAsia"/>
          <w:sz w:val="21"/>
          <w:szCs w:val="21"/>
        </w:rPr>
        <w:t>信息技术系统中是否设有账户。</w:t>
      </w:r>
    </w:p>
    <w:p w:rsidR="00662907" w:rsidRPr="00C965C3" w:rsidRDefault="001E3915" w:rsidP="00C965C3">
      <w:pPr>
        <w:pStyle w:val="ONUME"/>
        <w:keepLines/>
        <w:spacing w:afterLines="50" w:after="120" w:line="340" w:lineRule="atLeast"/>
        <w:jc w:val="both"/>
        <w:rPr>
          <w:rFonts w:ascii="SimSun" w:hAnsi="SimSun"/>
          <w:sz w:val="21"/>
          <w:szCs w:val="21"/>
        </w:rPr>
      </w:pPr>
      <w:r w:rsidRPr="00C965C3">
        <w:rPr>
          <w:rFonts w:ascii="SimSun" w:hAnsi="SimSun" w:hint="eastAsia"/>
          <w:sz w:val="21"/>
          <w:szCs w:val="21"/>
        </w:rPr>
        <w:t>通过基于浏览器的</w:t>
      </w:r>
      <w:proofErr w:type="spellStart"/>
      <w:r w:rsidRPr="00C965C3">
        <w:rPr>
          <w:rFonts w:ascii="SimSun" w:hAnsi="SimSun" w:hint="eastAsia"/>
          <w:sz w:val="21"/>
          <w:szCs w:val="21"/>
        </w:rPr>
        <w:t>ePCT</w:t>
      </w:r>
      <w:proofErr w:type="spellEnd"/>
      <w:r w:rsidRPr="00C965C3">
        <w:rPr>
          <w:rFonts w:ascii="SimSun" w:hAnsi="SimSun" w:hint="eastAsia"/>
          <w:sz w:val="21"/>
          <w:szCs w:val="21"/>
        </w:rPr>
        <w:t>系统向申请人和主管局提供的服务</w:t>
      </w:r>
      <w:r w:rsidR="00224105" w:rsidRPr="00C965C3">
        <w:rPr>
          <w:rFonts w:ascii="SimSun" w:hAnsi="SimSun" w:hint="eastAsia"/>
          <w:sz w:val="21"/>
          <w:szCs w:val="21"/>
        </w:rPr>
        <w:t>使用</w:t>
      </w:r>
      <w:r w:rsidR="00E03074" w:rsidRPr="00C965C3">
        <w:rPr>
          <w:rFonts w:ascii="SimSun" w:hAnsi="SimSun" w:hint="eastAsia"/>
          <w:sz w:val="21"/>
          <w:szCs w:val="21"/>
        </w:rPr>
        <w:t>了</w:t>
      </w:r>
      <w:r w:rsidR="00224105" w:rsidRPr="00C965C3">
        <w:rPr>
          <w:rFonts w:ascii="SimSun" w:hAnsi="SimSun" w:hint="eastAsia"/>
          <w:sz w:val="21"/>
          <w:szCs w:val="21"/>
        </w:rPr>
        <w:t>与国际局在内部进行的处理</w:t>
      </w:r>
      <w:r w:rsidR="00E03074" w:rsidRPr="00C965C3">
        <w:rPr>
          <w:rFonts w:ascii="SimSun" w:hAnsi="SimSun" w:hint="eastAsia"/>
          <w:sz w:val="21"/>
          <w:szCs w:val="21"/>
        </w:rPr>
        <w:t>相同的底层服务。为了使PCT体系取得最佳结果，主管局需要在国际检索工作中使用协调一致的工具，以及时交换文件和数据，并尽可能使用标准化程度较高的XML格式。国际局愿与所有主管局合作，</w:t>
      </w:r>
      <w:r w:rsidR="00A22779" w:rsidRPr="00C965C3">
        <w:rPr>
          <w:rFonts w:ascii="SimSun" w:hAnsi="SimSun" w:hint="eastAsia"/>
          <w:sz w:val="21"/>
          <w:szCs w:val="21"/>
        </w:rPr>
        <w:t>推动</w:t>
      </w:r>
      <w:r w:rsidR="00E03074" w:rsidRPr="00C965C3">
        <w:rPr>
          <w:rFonts w:ascii="SimSun" w:hAnsi="SimSun" w:hint="eastAsia"/>
          <w:sz w:val="21"/>
          <w:szCs w:val="21"/>
        </w:rPr>
        <w:t>更为有效一致地使用处理国际申请的在线服务。</w:t>
      </w:r>
    </w:p>
    <w:p w:rsidR="00662907" w:rsidRPr="00C965C3" w:rsidRDefault="00A22779" w:rsidP="00C965C3">
      <w:pPr>
        <w:pStyle w:val="ONUME"/>
        <w:tabs>
          <w:tab w:val="left" w:pos="6096"/>
        </w:tabs>
        <w:spacing w:afterLines="50" w:after="120" w:line="340" w:lineRule="atLeast"/>
        <w:ind w:left="5533"/>
        <w:jc w:val="both"/>
        <w:rPr>
          <w:rFonts w:ascii="KaiTi" w:eastAsia="KaiTi" w:hAnsi="KaiTi"/>
          <w:iCs/>
          <w:sz w:val="21"/>
          <w:szCs w:val="21"/>
        </w:rPr>
      </w:pPr>
      <w:r w:rsidRPr="00C965C3">
        <w:rPr>
          <w:rFonts w:ascii="KaiTi" w:eastAsia="KaiTi" w:hAnsi="KaiTi" w:hint="eastAsia"/>
          <w:sz w:val="21"/>
          <w:szCs w:val="21"/>
        </w:rPr>
        <w:t>邀请</w:t>
      </w:r>
      <w:r w:rsidR="00E03074" w:rsidRPr="00C965C3">
        <w:rPr>
          <w:rFonts w:ascii="KaiTi" w:eastAsia="KaiTi" w:hAnsi="KaiTi" w:hint="eastAsia"/>
          <w:sz w:val="21"/>
          <w:szCs w:val="21"/>
        </w:rPr>
        <w:t>工作组：</w:t>
      </w:r>
    </w:p>
    <w:p w:rsidR="00662907" w:rsidRPr="00C965C3" w:rsidRDefault="00662907" w:rsidP="00661B92">
      <w:pPr>
        <w:pStyle w:val="ONUME"/>
        <w:numPr>
          <w:ilvl w:val="0"/>
          <w:numId w:val="0"/>
        </w:numPr>
        <w:tabs>
          <w:tab w:val="left" w:pos="6096"/>
        </w:tabs>
        <w:spacing w:afterLines="50" w:after="120" w:line="340" w:lineRule="atLeast"/>
        <w:ind w:left="5534" w:firstLineChars="200" w:firstLine="420"/>
        <w:jc w:val="both"/>
        <w:rPr>
          <w:rFonts w:ascii="KaiTi" w:eastAsia="KaiTi" w:hAnsi="KaiTi"/>
          <w:sz w:val="21"/>
          <w:szCs w:val="21"/>
        </w:rPr>
      </w:pPr>
      <w:r w:rsidRPr="00C965C3">
        <w:rPr>
          <w:rFonts w:ascii="KaiTi" w:eastAsia="KaiTi" w:hAnsi="KaiTi"/>
          <w:sz w:val="21"/>
          <w:szCs w:val="21"/>
        </w:rPr>
        <w:t>(</w:t>
      </w:r>
      <w:proofErr w:type="spellStart"/>
      <w:r w:rsidRPr="00C965C3">
        <w:rPr>
          <w:rFonts w:ascii="KaiTi" w:eastAsia="KaiTi" w:hAnsi="KaiTi"/>
          <w:sz w:val="21"/>
          <w:szCs w:val="21"/>
        </w:rPr>
        <w:t>i</w:t>
      </w:r>
      <w:proofErr w:type="spellEnd"/>
      <w:r w:rsidRPr="00C965C3">
        <w:rPr>
          <w:rFonts w:ascii="KaiTi" w:eastAsia="KaiTi" w:hAnsi="KaiTi"/>
          <w:sz w:val="21"/>
          <w:szCs w:val="21"/>
        </w:rPr>
        <w:t>)</w:t>
      </w:r>
      <w:r w:rsidRPr="00C965C3">
        <w:rPr>
          <w:rFonts w:ascii="KaiTi" w:eastAsia="KaiTi" w:hAnsi="KaiTi"/>
          <w:sz w:val="21"/>
          <w:szCs w:val="21"/>
        </w:rPr>
        <w:tab/>
      </w:r>
      <w:r w:rsidR="00E03074" w:rsidRPr="00C965C3">
        <w:rPr>
          <w:rFonts w:ascii="KaiTi" w:eastAsia="KaiTi" w:hAnsi="KaiTi" w:hint="eastAsia"/>
          <w:sz w:val="21"/>
          <w:szCs w:val="21"/>
        </w:rPr>
        <w:t>注意PCT在线服务的发展；</w:t>
      </w:r>
    </w:p>
    <w:p w:rsidR="00662907" w:rsidRPr="00C965C3" w:rsidRDefault="00662907" w:rsidP="00661B92">
      <w:pPr>
        <w:pStyle w:val="ONUME"/>
        <w:numPr>
          <w:ilvl w:val="0"/>
          <w:numId w:val="0"/>
        </w:numPr>
        <w:tabs>
          <w:tab w:val="left" w:pos="6096"/>
        </w:tabs>
        <w:spacing w:afterLines="50" w:after="120" w:line="340" w:lineRule="atLeast"/>
        <w:ind w:left="5534" w:firstLineChars="200" w:firstLine="420"/>
        <w:jc w:val="both"/>
        <w:rPr>
          <w:rFonts w:ascii="KaiTi" w:eastAsia="KaiTi" w:hAnsi="KaiTi"/>
          <w:sz w:val="21"/>
          <w:szCs w:val="21"/>
        </w:rPr>
      </w:pPr>
      <w:r w:rsidRPr="00C965C3">
        <w:rPr>
          <w:rFonts w:ascii="KaiTi" w:eastAsia="KaiTi" w:hAnsi="KaiTi"/>
          <w:sz w:val="21"/>
          <w:szCs w:val="21"/>
        </w:rPr>
        <w:t>(ii)</w:t>
      </w:r>
      <w:r w:rsidRPr="00C965C3">
        <w:rPr>
          <w:rFonts w:ascii="KaiTi" w:eastAsia="KaiTi" w:hAnsi="KaiTi"/>
          <w:sz w:val="21"/>
          <w:szCs w:val="21"/>
        </w:rPr>
        <w:tab/>
      </w:r>
      <w:r w:rsidR="00A22779" w:rsidRPr="00C965C3">
        <w:rPr>
          <w:rFonts w:ascii="KaiTi" w:eastAsia="KaiTi" w:hAnsi="KaiTi" w:hint="eastAsia"/>
          <w:sz w:val="21"/>
          <w:szCs w:val="21"/>
        </w:rPr>
        <w:t>对拟议的未来工作优先事项发表</w:t>
      </w:r>
      <w:r w:rsidR="00E03074" w:rsidRPr="00C965C3">
        <w:rPr>
          <w:rFonts w:ascii="KaiTi" w:eastAsia="KaiTi" w:hAnsi="KaiTi" w:hint="eastAsia"/>
          <w:sz w:val="21"/>
          <w:szCs w:val="21"/>
        </w:rPr>
        <w:t>评论意见；及</w:t>
      </w:r>
    </w:p>
    <w:p w:rsidR="00662907" w:rsidRPr="00C965C3" w:rsidRDefault="00662907" w:rsidP="00661B92">
      <w:pPr>
        <w:pStyle w:val="ONUME"/>
        <w:numPr>
          <w:ilvl w:val="0"/>
          <w:numId w:val="0"/>
        </w:numPr>
        <w:tabs>
          <w:tab w:val="left" w:pos="6096"/>
        </w:tabs>
        <w:spacing w:afterLines="50" w:after="120" w:line="340" w:lineRule="atLeast"/>
        <w:ind w:left="5534" w:firstLineChars="200" w:firstLine="420"/>
        <w:jc w:val="both"/>
        <w:rPr>
          <w:rFonts w:ascii="KaiTi" w:eastAsia="KaiTi" w:hAnsi="KaiTi"/>
          <w:iCs/>
          <w:sz w:val="21"/>
          <w:szCs w:val="21"/>
        </w:rPr>
      </w:pPr>
      <w:r w:rsidRPr="00C965C3">
        <w:rPr>
          <w:rFonts w:ascii="KaiTi" w:eastAsia="KaiTi" w:hAnsi="KaiTi"/>
          <w:sz w:val="21"/>
          <w:szCs w:val="21"/>
        </w:rPr>
        <w:t>(i</w:t>
      </w:r>
      <w:r w:rsidR="00C33633" w:rsidRPr="00C965C3">
        <w:rPr>
          <w:rFonts w:ascii="KaiTi" w:eastAsia="KaiTi" w:hAnsi="KaiTi"/>
          <w:sz w:val="21"/>
          <w:szCs w:val="21"/>
        </w:rPr>
        <w:t>ii</w:t>
      </w:r>
      <w:r w:rsidRPr="00C965C3">
        <w:rPr>
          <w:rFonts w:ascii="KaiTi" w:eastAsia="KaiTi" w:hAnsi="KaiTi"/>
          <w:sz w:val="21"/>
          <w:szCs w:val="21"/>
        </w:rPr>
        <w:t>)</w:t>
      </w:r>
      <w:r w:rsidRPr="00C965C3">
        <w:rPr>
          <w:rFonts w:ascii="KaiTi" w:eastAsia="KaiTi" w:hAnsi="KaiTi"/>
          <w:sz w:val="21"/>
          <w:szCs w:val="21"/>
        </w:rPr>
        <w:tab/>
      </w:r>
      <w:r w:rsidR="009A5C52" w:rsidRPr="00C965C3">
        <w:rPr>
          <w:rFonts w:ascii="KaiTi" w:eastAsia="KaiTi" w:hAnsi="KaiTi" w:hint="eastAsia"/>
          <w:sz w:val="21"/>
          <w:szCs w:val="21"/>
        </w:rPr>
        <w:t>确定在PCT在线服务中应予以优先处理的其他问题。</w:t>
      </w:r>
    </w:p>
    <w:p w:rsidR="00662907" w:rsidRDefault="00662907" w:rsidP="007B6FAB">
      <w:pPr>
        <w:jc w:val="center"/>
      </w:pPr>
    </w:p>
    <w:p w:rsidR="007B6FAB" w:rsidRPr="007B6FAB" w:rsidRDefault="007B6FAB" w:rsidP="007B6FAB">
      <w:pPr>
        <w:jc w:val="center"/>
      </w:pPr>
    </w:p>
    <w:p w:rsidR="00662907" w:rsidRPr="00C965C3" w:rsidRDefault="00662907" w:rsidP="00C965C3">
      <w:pPr>
        <w:pStyle w:val="Endofdocument-Annex"/>
        <w:spacing w:afterLines="50" w:after="120" w:line="340" w:lineRule="atLeast"/>
        <w:jc w:val="both"/>
        <w:rPr>
          <w:rFonts w:ascii="KaiTi" w:eastAsia="KaiTi" w:hAnsi="KaiTi"/>
          <w:sz w:val="21"/>
          <w:szCs w:val="21"/>
        </w:rPr>
      </w:pPr>
      <w:r w:rsidRPr="00C965C3">
        <w:rPr>
          <w:rFonts w:ascii="KaiTi" w:eastAsia="KaiTi" w:hAnsi="KaiTi"/>
          <w:sz w:val="21"/>
          <w:szCs w:val="21"/>
        </w:rPr>
        <w:t>[</w:t>
      </w:r>
      <w:r w:rsidR="009A5C52" w:rsidRPr="00C965C3">
        <w:rPr>
          <w:rFonts w:ascii="KaiTi" w:eastAsia="KaiTi" w:hAnsi="KaiTi" w:hint="eastAsia"/>
          <w:sz w:val="21"/>
          <w:szCs w:val="21"/>
        </w:rPr>
        <w:t>文件完</w:t>
      </w:r>
      <w:r w:rsidRPr="00C965C3">
        <w:rPr>
          <w:rFonts w:ascii="KaiTi" w:eastAsia="KaiTi" w:hAnsi="KaiTi"/>
          <w:sz w:val="21"/>
          <w:szCs w:val="21"/>
        </w:rPr>
        <w:t>]</w:t>
      </w:r>
    </w:p>
    <w:p w:rsidR="002928D3" w:rsidRPr="00C965C3" w:rsidRDefault="002928D3" w:rsidP="00C965C3">
      <w:pPr>
        <w:spacing w:afterLines="50" w:after="120" w:line="340" w:lineRule="atLeast"/>
        <w:jc w:val="both"/>
        <w:rPr>
          <w:rFonts w:ascii="SimSun" w:hAnsi="SimSun"/>
          <w:sz w:val="21"/>
          <w:szCs w:val="21"/>
        </w:rPr>
      </w:pPr>
    </w:p>
    <w:sectPr w:rsidR="002928D3" w:rsidRPr="00C965C3" w:rsidSect="00662907">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BBE" w:rsidRDefault="00A52BBE">
      <w:r>
        <w:separator/>
      </w:r>
    </w:p>
  </w:endnote>
  <w:endnote w:type="continuationSeparator" w:id="0">
    <w:p w:rsidR="00A52BBE" w:rsidRDefault="00A52BBE" w:rsidP="003B38C1">
      <w:r>
        <w:separator/>
      </w:r>
    </w:p>
    <w:p w:rsidR="00A52BBE" w:rsidRPr="003B38C1" w:rsidRDefault="00A52BBE" w:rsidP="003B38C1">
      <w:pPr>
        <w:spacing w:after="60"/>
        <w:rPr>
          <w:sz w:val="17"/>
        </w:rPr>
      </w:pPr>
      <w:r>
        <w:rPr>
          <w:sz w:val="17"/>
        </w:rPr>
        <w:t>[Endnote continued from previous page]</w:t>
      </w:r>
    </w:p>
  </w:endnote>
  <w:endnote w:type="continuationNotice" w:id="1">
    <w:p w:rsidR="00A52BBE" w:rsidRPr="003B38C1" w:rsidRDefault="00A52BB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BBE" w:rsidRDefault="00A52BBE">
      <w:r>
        <w:separator/>
      </w:r>
    </w:p>
  </w:footnote>
  <w:footnote w:type="continuationSeparator" w:id="0">
    <w:p w:rsidR="00A52BBE" w:rsidRDefault="00A52BBE" w:rsidP="008B60B2">
      <w:r>
        <w:separator/>
      </w:r>
    </w:p>
    <w:p w:rsidR="00A52BBE" w:rsidRPr="00ED77FB" w:rsidRDefault="00A52BBE" w:rsidP="008B60B2">
      <w:pPr>
        <w:spacing w:after="60"/>
        <w:rPr>
          <w:sz w:val="17"/>
          <w:szCs w:val="17"/>
        </w:rPr>
      </w:pPr>
      <w:r w:rsidRPr="00ED77FB">
        <w:rPr>
          <w:sz w:val="17"/>
          <w:szCs w:val="17"/>
        </w:rPr>
        <w:t>[Footnote continued from previous page]</w:t>
      </w:r>
    </w:p>
  </w:footnote>
  <w:footnote w:type="continuationNotice" w:id="1">
    <w:p w:rsidR="00A52BBE" w:rsidRPr="00ED77FB" w:rsidRDefault="00A52BBE" w:rsidP="008B60B2">
      <w:pPr>
        <w:spacing w:before="60"/>
        <w:jc w:val="right"/>
        <w:rPr>
          <w:sz w:val="17"/>
          <w:szCs w:val="17"/>
        </w:rPr>
      </w:pPr>
      <w:r w:rsidRPr="00ED77FB">
        <w:rPr>
          <w:sz w:val="17"/>
          <w:szCs w:val="17"/>
        </w:rPr>
        <w:t>[Footnote continued on next page]</w:t>
      </w:r>
    </w:p>
  </w:footnote>
  <w:footnote w:id="2">
    <w:p w:rsidR="009037B4" w:rsidRDefault="009037B4" w:rsidP="009037B4">
      <w:pPr>
        <w:pStyle w:val="a9"/>
      </w:pPr>
      <w:r>
        <w:rPr>
          <w:rStyle w:val="af"/>
        </w:rPr>
        <w:footnoteRef/>
      </w:r>
      <w:r>
        <w:tab/>
      </w:r>
      <w:r w:rsidRPr="00BE3A09">
        <w:rPr>
          <w:rFonts w:asciiTheme="minorEastAsia" w:eastAsiaTheme="minorEastAsia" w:hAnsiTheme="minorEastAsia"/>
        </w:rPr>
        <w:t>DTDs</w:t>
      </w:r>
      <w:r w:rsidRPr="00BE3A09">
        <w:rPr>
          <w:rFonts w:asciiTheme="minorEastAsia" w:eastAsiaTheme="minorEastAsia" w:hAnsiTheme="minorEastAsia" w:hint="eastAsia"/>
        </w:rPr>
        <w:t>未被正式纳入附件F，而是见WIPO网站</w:t>
      </w:r>
      <w:hyperlink r:id="rId1" w:history="1">
        <w:r w:rsidRPr="00BE3A09">
          <w:rPr>
            <w:rStyle w:val="ae"/>
            <w:rFonts w:asciiTheme="minorEastAsia" w:eastAsiaTheme="minorEastAsia" w:hAnsiTheme="minorEastAsia"/>
            <w:color w:val="auto"/>
            <w:u w:val="none"/>
          </w:rPr>
          <w:t>http://www.wipo.int/pct-safe/en/resources</w:t>
        </w:r>
      </w:hyperlink>
      <w:r w:rsidRPr="00BE3A09">
        <w:rPr>
          <w:rStyle w:val="ae"/>
          <w:rFonts w:asciiTheme="minorEastAsia" w:eastAsiaTheme="minorEastAsia" w:hAnsiTheme="minorEastAsia" w:hint="eastAsia"/>
          <w:color w:val="auto"/>
          <w:u w:val="none"/>
        </w:rPr>
        <w:t>。</w:t>
      </w:r>
      <w: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A90" w:rsidRPr="00C965C3" w:rsidRDefault="00ED3A90" w:rsidP="00477D6B">
    <w:pPr>
      <w:jc w:val="right"/>
      <w:rPr>
        <w:rFonts w:asciiTheme="minorEastAsia" w:eastAsiaTheme="minorEastAsia" w:hAnsiTheme="minorEastAsia"/>
        <w:sz w:val="21"/>
        <w:szCs w:val="21"/>
      </w:rPr>
    </w:pPr>
    <w:bookmarkStart w:id="5" w:name="Code2"/>
    <w:bookmarkEnd w:id="5"/>
    <w:r w:rsidRPr="00C965C3">
      <w:rPr>
        <w:rFonts w:asciiTheme="minorEastAsia" w:eastAsiaTheme="minorEastAsia" w:hAnsiTheme="minorEastAsia"/>
        <w:sz w:val="21"/>
        <w:szCs w:val="21"/>
      </w:rPr>
      <w:t>PCT/WG/10/21</w:t>
    </w:r>
  </w:p>
  <w:p w:rsidR="00ED3A90" w:rsidRPr="00C965C3" w:rsidRDefault="00ED3A90" w:rsidP="00477D6B">
    <w:pPr>
      <w:jc w:val="right"/>
      <w:rPr>
        <w:rFonts w:asciiTheme="minorEastAsia" w:eastAsiaTheme="minorEastAsia" w:hAnsiTheme="minorEastAsia"/>
        <w:sz w:val="21"/>
        <w:szCs w:val="21"/>
      </w:rPr>
    </w:pPr>
    <w:r w:rsidRPr="00C965C3">
      <w:rPr>
        <w:rFonts w:asciiTheme="minorEastAsia" w:eastAsiaTheme="minorEastAsia" w:hAnsiTheme="minorEastAsia" w:hint="eastAsia"/>
        <w:sz w:val="21"/>
        <w:szCs w:val="21"/>
      </w:rPr>
      <w:t>第</w:t>
    </w:r>
    <w:r w:rsidRPr="00C965C3">
      <w:rPr>
        <w:rFonts w:asciiTheme="minorEastAsia" w:eastAsiaTheme="minorEastAsia" w:hAnsiTheme="minorEastAsia"/>
        <w:sz w:val="21"/>
        <w:szCs w:val="21"/>
      </w:rPr>
      <w:fldChar w:fldCharType="begin"/>
    </w:r>
    <w:r w:rsidRPr="00C965C3">
      <w:rPr>
        <w:rFonts w:asciiTheme="minorEastAsia" w:eastAsiaTheme="minorEastAsia" w:hAnsiTheme="minorEastAsia"/>
        <w:sz w:val="21"/>
        <w:szCs w:val="21"/>
      </w:rPr>
      <w:instrText xml:space="preserve"> PAGE  \* MERGEFORMAT </w:instrText>
    </w:r>
    <w:r w:rsidRPr="00C965C3">
      <w:rPr>
        <w:rFonts w:asciiTheme="minorEastAsia" w:eastAsiaTheme="minorEastAsia" w:hAnsiTheme="minorEastAsia"/>
        <w:sz w:val="21"/>
        <w:szCs w:val="21"/>
      </w:rPr>
      <w:fldChar w:fldCharType="separate"/>
    </w:r>
    <w:r w:rsidR="0022388F">
      <w:rPr>
        <w:rFonts w:asciiTheme="minorEastAsia" w:eastAsiaTheme="minorEastAsia" w:hAnsiTheme="minorEastAsia"/>
        <w:noProof/>
        <w:sz w:val="21"/>
        <w:szCs w:val="21"/>
      </w:rPr>
      <w:t>8</w:t>
    </w:r>
    <w:r w:rsidRPr="00C965C3">
      <w:rPr>
        <w:rFonts w:asciiTheme="minorEastAsia" w:eastAsiaTheme="minorEastAsia" w:hAnsiTheme="minorEastAsia"/>
        <w:sz w:val="21"/>
        <w:szCs w:val="21"/>
      </w:rPr>
      <w:fldChar w:fldCharType="end"/>
    </w:r>
    <w:r w:rsidRPr="00C965C3">
      <w:rPr>
        <w:rFonts w:asciiTheme="minorEastAsia" w:eastAsiaTheme="minorEastAsia" w:hAnsiTheme="minorEastAsia" w:hint="eastAsia"/>
        <w:sz w:val="21"/>
        <w:szCs w:val="21"/>
      </w:rPr>
      <w:t>页</w:t>
    </w:r>
  </w:p>
  <w:p w:rsidR="00ED3A90" w:rsidRDefault="00ED3A9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907"/>
    <w:rsid w:val="000160E3"/>
    <w:rsid w:val="00036C72"/>
    <w:rsid w:val="00041376"/>
    <w:rsid w:val="00043CAA"/>
    <w:rsid w:val="000613DB"/>
    <w:rsid w:val="00063BBF"/>
    <w:rsid w:val="000673EA"/>
    <w:rsid w:val="00075432"/>
    <w:rsid w:val="00092DA8"/>
    <w:rsid w:val="000968ED"/>
    <w:rsid w:val="000A0218"/>
    <w:rsid w:val="000A0841"/>
    <w:rsid w:val="000A1AA9"/>
    <w:rsid w:val="000A3AB5"/>
    <w:rsid w:val="000B293C"/>
    <w:rsid w:val="000C0333"/>
    <w:rsid w:val="000C2702"/>
    <w:rsid w:val="000D08EF"/>
    <w:rsid w:val="000E5818"/>
    <w:rsid w:val="000F2FDC"/>
    <w:rsid w:val="000F5E56"/>
    <w:rsid w:val="000F6327"/>
    <w:rsid w:val="0011260B"/>
    <w:rsid w:val="001204F4"/>
    <w:rsid w:val="001362EE"/>
    <w:rsid w:val="001379DD"/>
    <w:rsid w:val="0014413D"/>
    <w:rsid w:val="00147F0E"/>
    <w:rsid w:val="00170FA5"/>
    <w:rsid w:val="001832A6"/>
    <w:rsid w:val="00184250"/>
    <w:rsid w:val="001948CA"/>
    <w:rsid w:val="001A1C78"/>
    <w:rsid w:val="001A276F"/>
    <w:rsid w:val="001A3EEA"/>
    <w:rsid w:val="001B2415"/>
    <w:rsid w:val="001B5422"/>
    <w:rsid w:val="001C5B4C"/>
    <w:rsid w:val="001C7834"/>
    <w:rsid w:val="001E3915"/>
    <w:rsid w:val="001E6B64"/>
    <w:rsid w:val="0021217E"/>
    <w:rsid w:val="002219D8"/>
    <w:rsid w:val="0022388F"/>
    <w:rsid w:val="00224105"/>
    <w:rsid w:val="002634C4"/>
    <w:rsid w:val="00264BE6"/>
    <w:rsid w:val="00275B7C"/>
    <w:rsid w:val="002928D3"/>
    <w:rsid w:val="002C7012"/>
    <w:rsid w:val="002F1FE6"/>
    <w:rsid w:val="002F2711"/>
    <w:rsid w:val="002F42F1"/>
    <w:rsid w:val="002F4E68"/>
    <w:rsid w:val="002F7184"/>
    <w:rsid w:val="003103CD"/>
    <w:rsid w:val="00312F7F"/>
    <w:rsid w:val="00314401"/>
    <w:rsid w:val="00317067"/>
    <w:rsid w:val="00323EB0"/>
    <w:rsid w:val="00331F14"/>
    <w:rsid w:val="0033339D"/>
    <w:rsid w:val="00337407"/>
    <w:rsid w:val="00342363"/>
    <w:rsid w:val="003455BF"/>
    <w:rsid w:val="00354136"/>
    <w:rsid w:val="00361450"/>
    <w:rsid w:val="003648BD"/>
    <w:rsid w:val="00366719"/>
    <w:rsid w:val="003673CF"/>
    <w:rsid w:val="003845C1"/>
    <w:rsid w:val="00384BD2"/>
    <w:rsid w:val="0038577D"/>
    <w:rsid w:val="00396790"/>
    <w:rsid w:val="003A6F89"/>
    <w:rsid w:val="003B38C1"/>
    <w:rsid w:val="003E08C7"/>
    <w:rsid w:val="003F106C"/>
    <w:rsid w:val="003F60D5"/>
    <w:rsid w:val="00404D46"/>
    <w:rsid w:val="00407BD8"/>
    <w:rsid w:val="004128D8"/>
    <w:rsid w:val="00413A58"/>
    <w:rsid w:val="00416846"/>
    <w:rsid w:val="00420DD0"/>
    <w:rsid w:val="00423E3E"/>
    <w:rsid w:val="00425ECE"/>
    <w:rsid w:val="00427AF4"/>
    <w:rsid w:val="00441B64"/>
    <w:rsid w:val="00444983"/>
    <w:rsid w:val="00455361"/>
    <w:rsid w:val="004647DA"/>
    <w:rsid w:val="00474062"/>
    <w:rsid w:val="00477D6B"/>
    <w:rsid w:val="00480C68"/>
    <w:rsid w:val="00481E90"/>
    <w:rsid w:val="004A1BE3"/>
    <w:rsid w:val="004B63DC"/>
    <w:rsid w:val="004B72C2"/>
    <w:rsid w:val="005019FF"/>
    <w:rsid w:val="0050610F"/>
    <w:rsid w:val="0051171B"/>
    <w:rsid w:val="00514647"/>
    <w:rsid w:val="00527CEF"/>
    <w:rsid w:val="0053057A"/>
    <w:rsid w:val="00541909"/>
    <w:rsid w:val="00552748"/>
    <w:rsid w:val="00556BFD"/>
    <w:rsid w:val="00560A29"/>
    <w:rsid w:val="00574E69"/>
    <w:rsid w:val="0057507E"/>
    <w:rsid w:val="005872EA"/>
    <w:rsid w:val="00590D6F"/>
    <w:rsid w:val="00592C27"/>
    <w:rsid w:val="005A32F7"/>
    <w:rsid w:val="005C5BC6"/>
    <w:rsid w:val="005C6649"/>
    <w:rsid w:val="005E5F9B"/>
    <w:rsid w:val="005F303E"/>
    <w:rsid w:val="005F7B90"/>
    <w:rsid w:val="00605827"/>
    <w:rsid w:val="0064250E"/>
    <w:rsid w:val="00643105"/>
    <w:rsid w:val="006432A3"/>
    <w:rsid w:val="00644449"/>
    <w:rsid w:val="00646050"/>
    <w:rsid w:val="006510F8"/>
    <w:rsid w:val="00661B92"/>
    <w:rsid w:val="00662907"/>
    <w:rsid w:val="00667CB6"/>
    <w:rsid w:val="006713CA"/>
    <w:rsid w:val="00676C5C"/>
    <w:rsid w:val="00697877"/>
    <w:rsid w:val="006F5E40"/>
    <w:rsid w:val="00705D3C"/>
    <w:rsid w:val="0071310A"/>
    <w:rsid w:val="00722B68"/>
    <w:rsid w:val="0072332D"/>
    <w:rsid w:val="00770519"/>
    <w:rsid w:val="007737CB"/>
    <w:rsid w:val="00774724"/>
    <w:rsid w:val="00785D59"/>
    <w:rsid w:val="0079242E"/>
    <w:rsid w:val="007B18F0"/>
    <w:rsid w:val="007B6FAB"/>
    <w:rsid w:val="007C27E8"/>
    <w:rsid w:val="007D1613"/>
    <w:rsid w:val="007E11C5"/>
    <w:rsid w:val="007E4C0E"/>
    <w:rsid w:val="00822EE2"/>
    <w:rsid w:val="00831528"/>
    <w:rsid w:val="00837311"/>
    <w:rsid w:val="008454AC"/>
    <w:rsid w:val="008575F3"/>
    <w:rsid w:val="00874752"/>
    <w:rsid w:val="00883345"/>
    <w:rsid w:val="008904D1"/>
    <w:rsid w:val="00895BDB"/>
    <w:rsid w:val="00896525"/>
    <w:rsid w:val="008A1A9D"/>
    <w:rsid w:val="008B23FB"/>
    <w:rsid w:val="008B2CC1"/>
    <w:rsid w:val="008B51F8"/>
    <w:rsid w:val="008B60B2"/>
    <w:rsid w:val="008F13AA"/>
    <w:rsid w:val="008F682A"/>
    <w:rsid w:val="009037B4"/>
    <w:rsid w:val="0090731E"/>
    <w:rsid w:val="00916171"/>
    <w:rsid w:val="00916EE2"/>
    <w:rsid w:val="009174F2"/>
    <w:rsid w:val="00925CFD"/>
    <w:rsid w:val="00927411"/>
    <w:rsid w:val="00935E67"/>
    <w:rsid w:val="00942547"/>
    <w:rsid w:val="009437EE"/>
    <w:rsid w:val="00945E3C"/>
    <w:rsid w:val="00966A22"/>
    <w:rsid w:val="0096722F"/>
    <w:rsid w:val="00980843"/>
    <w:rsid w:val="00985F92"/>
    <w:rsid w:val="009931E8"/>
    <w:rsid w:val="009A5C52"/>
    <w:rsid w:val="009C20AF"/>
    <w:rsid w:val="009D6B49"/>
    <w:rsid w:val="009E25AB"/>
    <w:rsid w:val="009E2791"/>
    <w:rsid w:val="009E3E7B"/>
    <w:rsid w:val="009E3F6F"/>
    <w:rsid w:val="009F499F"/>
    <w:rsid w:val="00A0469D"/>
    <w:rsid w:val="00A2223A"/>
    <w:rsid w:val="00A22779"/>
    <w:rsid w:val="00A22839"/>
    <w:rsid w:val="00A26D33"/>
    <w:rsid w:val="00A3403B"/>
    <w:rsid w:val="00A365F1"/>
    <w:rsid w:val="00A37223"/>
    <w:rsid w:val="00A428A7"/>
    <w:rsid w:val="00A42DAF"/>
    <w:rsid w:val="00A45BD8"/>
    <w:rsid w:val="00A52BBE"/>
    <w:rsid w:val="00A6458D"/>
    <w:rsid w:val="00A71824"/>
    <w:rsid w:val="00A75ABD"/>
    <w:rsid w:val="00A869B7"/>
    <w:rsid w:val="00A90E58"/>
    <w:rsid w:val="00AB17DA"/>
    <w:rsid w:val="00AC18BD"/>
    <w:rsid w:val="00AC205C"/>
    <w:rsid w:val="00AD0A31"/>
    <w:rsid w:val="00AF0A6B"/>
    <w:rsid w:val="00AF1FDB"/>
    <w:rsid w:val="00AF3E20"/>
    <w:rsid w:val="00AF4815"/>
    <w:rsid w:val="00B05A69"/>
    <w:rsid w:val="00B05BD9"/>
    <w:rsid w:val="00B07FCF"/>
    <w:rsid w:val="00B15E7D"/>
    <w:rsid w:val="00B27770"/>
    <w:rsid w:val="00B54E0D"/>
    <w:rsid w:val="00B60F44"/>
    <w:rsid w:val="00B670E0"/>
    <w:rsid w:val="00B81E34"/>
    <w:rsid w:val="00B84013"/>
    <w:rsid w:val="00B9734B"/>
    <w:rsid w:val="00BA30E2"/>
    <w:rsid w:val="00BC4521"/>
    <w:rsid w:val="00BD4C8A"/>
    <w:rsid w:val="00BD6ECE"/>
    <w:rsid w:val="00BE3A09"/>
    <w:rsid w:val="00BE7E71"/>
    <w:rsid w:val="00BF1371"/>
    <w:rsid w:val="00C11BFE"/>
    <w:rsid w:val="00C137AC"/>
    <w:rsid w:val="00C22C36"/>
    <w:rsid w:val="00C24931"/>
    <w:rsid w:val="00C33633"/>
    <w:rsid w:val="00C35FCF"/>
    <w:rsid w:val="00C366B4"/>
    <w:rsid w:val="00C374CF"/>
    <w:rsid w:val="00C37B64"/>
    <w:rsid w:val="00C44D71"/>
    <w:rsid w:val="00C46A75"/>
    <w:rsid w:val="00C5068F"/>
    <w:rsid w:val="00C50FC9"/>
    <w:rsid w:val="00C51A52"/>
    <w:rsid w:val="00C67468"/>
    <w:rsid w:val="00C95BAB"/>
    <w:rsid w:val="00C965C3"/>
    <w:rsid w:val="00C96784"/>
    <w:rsid w:val="00CB15E7"/>
    <w:rsid w:val="00CC2054"/>
    <w:rsid w:val="00CD04F1"/>
    <w:rsid w:val="00CD2845"/>
    <w:rsid w:val="00CF1D5C"/>
    <w:rsid w:val="00D0033F"/>
    <w:rsid w:val="00D00568"/>
    <w:rsid w:val="00D061F5"/>
    <w:rsid w:val="00D15AD9"/>
    <w:rsid w:val="00D27931"/>
    <w:rsid w:val="00D31B4E"/>
    <w:rsid w:val="00D3516E"/>
    <w:rsid w:val="00D45252"/>
    <w:rsid w:val="00D5106B"/>
    <w:rsid w:val="00D62D90"/>
    <w:rsid w:val="00D62DAD"/>
    <w:rsid w:val="00D66C16"/>
    <w:rsid w:val="00D71B4D"/>
    <w:rsid w:val="00D77E6E"/>
    <w:rsid w:val="00D83BDB"/>
    <w:rsid w:val="00D93D55"/>
    <w:rsid w:val="00DA3A8A"/>
    <w:rsid w:val="00DA3FD0"/>
    <w:rsid w:val="00DC3134"/>
    <w:rsid w:val="00DE0254"/>
    <w:rsid w:val="00DE601C"/>
    <w:rsid w:val="00DF07B6"/>
    <w:rsid w:val="00DF634E"/>
    <w:rsid w:val="00E00BDC"/>
    <w:rsid w:val="00E03074"/>
    <w:rsid w:val="00E11C23"/>
    <w:rsid w:val="00E15015"/>
    <w:rsid w:val="00E26C7E"/>
    <w:rsid w:val="00E3290E"/>
    <w:rsid w:val="00E335FE"/>
    <w:rsid w:val="00E44049"/>
    <w:rsid w:val="00E52F08"/>
    <w:rsid w:val="00E6009A"/>
    <w:rsid w:val="00E74066"/>
    <w:rsid w:val="00E76B88"/>
    <w:rsid w:val="00E96843"/>
    <w:rsid w:val="00EC4D43"/>
    <w:rsid w:val="00EC4E49"/>
    <w:rsid w:val="00ED3A90"/>
    <w:rsid w:val="00ED668A"/>
    <w:rsid w:val="00ED77FB"/>
    <w:rsid w:val="00EE04C1"/>
    <w:rsid w:val="00EE1B7A"/>
    <w:rsid w:val="00EE45FA"/>
    <w:rsid w:val="00EF7B2F"/>
    <w:rsid w:val="00F0352E"/>
    <w:rsid w:val="00F13BA5"/>
    <w:rsid w:val="00F141FA"/>
    <w:rsid w:val="00F66152"/>
    <w:rsid w:val="00F7109B"/>
    <w:rsid w:val="00F82FC9"/>
    <w:rsid w:val="00F86829"/>
    <w:rsid w:val="00F91970"/>
    <w:rsid w:val="00F96C40"/>
    <w:rsid w:val="00F96D69"/>
    <w:rsid w:val="00FA1E62"/>
    <w:rsid w:val="00FC2AC5"/>
    <w:rsid w:val="00FC45D9"/>
    <w:rsid w:val="00FC4F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5C5BC6"/>
    <w:pPr>
      <w:keepNext/>
      <w:spacing w:before="360" w:after="18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7B18F0"/>
    <w:pPr>
      <w:keepNext/>
      <w:spacing w:before="240" w:after="18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662907"/>
    <w:rPr>
      <w:rFonts w:ascii="Tahoma" w:hAnsi="Tahoma" w:cs="Tahoma"/>
      <w:sz w:val="16"/>
      <w:szCs w:val="16"/>
    </w:rPr>
  </w:style>
  <w:style w:type="character" w:customStyle="1" w:styleId="Char0">
    <w:name w:val="批注框文本 Char"/>
    <w:basedOn w:val="a1"/>
    <w:link w:val="ad"/>
    <w:rsid w:val="00662907"/>
    <w:rPr>
      <w:rFonts w:ascii="Tahoma" w:eastAsia="SimSun" w:hAnsi="Tahoma" w:cs="Tahoma"/>
      <w:sz w:val="16"/>
      <w:szCs w:val="16"/>
      <w:lang w:eastAsia="zh-CN"/>
    </w:rPr>
  </w:style>
  <w:style w:type="character" w:styleId="ae">
    <w:name w:val="Hyperlink"/>
    <w:basedOn w:val="a1"/>
    <w:rsid w:val="00662907"/>
    <w:rPr>
      <w:color w:val="0000FF" w:themeColor="hyperlink"/>
      <w:u w:val="single"/>
    </w:rPr>
  </w:style>
  <w:style w:type="character" w:styleId="af">
    <w:name w:val="footnote reference"/>
    <w:basedOn w:val="a1"/>
    <w:rsid w:val="00662907"/>
    <w:rPr>
      <w:vertAlign w:val="superscript"/>
    </w:rPr>
  </w:style>
  <w:style w:type="character" w:styleId="af0">
    <w:name w:val="annotation reference"/>
    <w:basedOn w:val="a1"/>
    <w:rsid w:val="007C27E8"/>
    <w:rPr>
      <w:sz w:val="16"/>
      <w:szCs w:val="16"/>
    </w:rPr>
  </w:style>
  <w:style w:type="paragraph" w:styleId="af1">
    <w:name w:val="annotation subject"/>
    <w:basedOn w:val="a6"/>
    <w:next w:val="a6"/>
    <w:link w:val="Char1"/>
    <w:rsid w:val="007C27E8"/>
    <w:rPr>
      <w:b/>
      <w:bCs/>
      <w:sz w:val="20"/>
    </w:rPr>
  </w:style>
  <w:style w:type="character" w:customStyle="1" w:styleId="Char">
    <w:name w:val="批注文字 Char"/>
    <w:basedOn w:val="a1"/>
    <w:link w:val="a6"/>
    <w:semiHidden/>
    <w:rsid w:val="007C27E8"/>
    <w:rPr>
      <w:rFonts w:ascii="Arial" w:eastAsia="SimSun" w:hAnsi="Arial" w:cs="Arial"/>
      <w:sz w:val="18"/>
      <w:lang w:eastAsia="zh-CN"/>
    </w:rPr>
  </w:style>
  <w:style w:type="character" w:customStyle="1" w:styleId="Char1">
    <w:name w:val="批注主题 Char"/>
    <w:basedOn w:val="Char"/>
    <w:link w:val="af1"/>
    <w:rsid w:val="007C27E8"/>
    <w:rPr>
      <w:rFonts w:ascii="Arial" w:eastAsia="SimSun" w:hAnsi="Arial" w:cs="Arial"/>
      <w:b/>
      <w:bCs/>
      <w:sz w:val="18"/>
      <w:lang w:eastAsia="zh-CN"/>
    </w:rPr>
  </w:style>
  <w:style w:type="character" w:customStyle="1" w:styleId="3Char">
    <w:name w:val="标题 3 Char"/>
    <w:basedOn w:val="a1"/>
    <w:link w:val="3"/>
    <w:rsid w:val="00D15AD9"/>
    <w:rPr>
      <w:rFonts w:ascii="Arial" w:eastAsia="SimSun" w:hAnsi="Arial" w:cs="Arial"/>
      <w:bCs/>
      <w:sz w:val="22"/>
      <w:szCs w:val="26"/>
      <w:u w:val="single"/>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5C5BC6"/>
    <w:pPr>
      <w:keepNext/>
      <w:spacing w:before="360" w:after="18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7B18F0"/>
    <w:pPr>
      <w:keepNext/>
      <w:spacing w:before="240" w:after="18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662907"/>
    <w:rPr>
      <w:rFonts w:ascii="Tahoma" w:hAnsi="Tahoma" w:cs="Tahoma"/>
      <w:sz w:val="16"/>
      <w:szCs w:val="16"/>
    </w:rPr>
  </w:style>
  <w:style w:type="character" w:customStyle="1" w:styleId="Char0">
    <w:name w:val="批注框文本 Char"/>
    <w:basedOn w:val="a1"/>
    <w:link w:val="ad"/>
    <w:rsid w:val="00662907"/>
    <w:rPr>
      <w:rFonts w:ascii="Tahoma" w:eastAsia="SimSun" w:hAnsi="Tahoma" w:cs="Tahoma"/>
      <w:sz w:val="16"/>
      <w:szCs w:val="16"/>
      <w:lang w:eastAsia="zh-CN"/>
    </w:rPr>
  </w:style>
  <w:style w:type="character" w:styleId="ae">
    <w:name w:val="Hyperlink"/>
    <w:basedOn w:val="a1"/>
    <w:rsid w:val="00662907"/>
    <w:rPr>
      <w:color w:val="0000FF" w:themeColor="hyperlink"/>
      <w:u w:val="single"/>
    </w:rPr>
  </w:style>
  <w:style w:type="character" w:styleId="af">
    <w:name w:val="footnote reference"/>
    <w:basedOn w:val="a1"/>
    <w:rsid w:val="00662907"/>
    <w:rPr>
      <w:vertAlign w:val="superscript"/>
    </w:rPr>
  </w:style>
  <w:style w:type="character" w:styleId="af0">
    <w:name w:val="annotation reference"/>
    <w:basedOn w:val="a1"/>
    <w:rsid w:val="007C27E8"/>
    <w:rPr>
      <w:sz w:val="16"/>
      <w:szCs w:val="16"/>
    </w:rPr>
  </w:style>
  <w:style w:type="paragraph" w:styleId="af1">
    <w:name w:val="annotation subject"/>
    <w:basedOn w:val="a6"/>
    <w:next w:val="a6"/>
    <w:link w:val="Char1"/>
    <w:rsid w:val="007C27E8"/>
    <w:rPr>
      <w:b/>
      <w:bCs/>
      <w:sz w:val="20"/>
    </w:rPr>
  </w:style>
  <w:style w:type="character" w:customStyle="1" w:styleId="Char">
    <w:name w:val="批注文字 Char"/>
    <w:basedOn w:val="a1"/>
    <w:link w:val="a6"/>
    <w:semiHidden/>
    <w:rsid w:val="007C27E8"/>
    <w:rPr>
      <w:rFonts w:ascii="Arial" w:eastAsia="SimSun" w:hAnsi="Arial" w:cs="Arial"/>
      <w:sz w:val="18"/>
      <w:lang w:eastAsia="zh-CN"/>
    </w:rPr>
  </w:style>
  <w:style w:type="character" w:customStyle="1" w:styleId="Char1">
    <w:name w:val="批注主题 Char"/>
    <w:basedOn w:val="Char"/>
    <w:link w:val="af1"/>
    <w:rsid w:val="007C27E8"/>
    <w:rPr>
      <w:rFonts w:ascii="Arial" w:eastAsia="SimSun" w:hAnsi="Arial" w:cs="Arial"/>
      <w:b/>
      <w:bCs/>
      <w:sz w:val="18"/>
      <w:lang w:eastAsia="zh-CN"/>
    </w:rPr>
  </w:style>
  <w:style w:type="character" w:customStyle="1" w:styleId="3Char">
    <w:name w:val="标题 3 Char"/>
    <w:basedOn w:val="a1"/>
    <w:link w:val="3"/>
    <w:rsid w:val="00D15AD9"/>
    <w:rPr>
      <w:rFonts w:ascii="Arial" w:eastAsia="SimSun" w:hAnsi="Arial" w:cs="Arial"/>
      <w:bCs/>
      <w:sz w:val="22"/>
      <w:szCs w:val="26"/>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pct-safe/en/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3224D-00FB-4035-BB75-C10DD96AF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5586</Words>
  <Characters>576</Characters>
  <Application>Microsoft Office Word</Application>
  <DocSecurity>0</DocSecurity>
  <Lines>4</Lines>
  <Paragraphs>12</Paragraphs>
  <ScaleCrop>false</ScaleCrop>
  <HeadingPairs>
    <vt:vector size="2" baseType="variant">
      <vt:variant>
        <vt:lpstr>Title</vt:lpstr>
      </vt:variant>
      <vt:variant>
        <vt:i4>1</vt:i4>
      </vt:variant>
    </vt:vector>
  </HeadingPairs>
  <TitlesOfParts>
    <vt:vector size="1" baseType="lpstr">
      <vt:lpstr>PCT/WG/10/</vt:lpstr>
    </vt:vector>
  </TitlesOfParts>
  <Company>WIPO</Company>
  <LinksUpToDate>false</LinksUpToDate>
  <CharactersWithSpaces>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PCT/WG/10/21</dc:title>
  <dc:subject>PCT在线服务</dc:subject>
  <dc:creator/>
  <cp:lastModifiedBy>MA Weihai</cp:lastModifiedBy>
  <cp:revision>6</cp:revision>
  <cp:lastPrinted>2017-04-26T09:33:00Z</cp:lastPrinted>
  <dcterms:created xsi:type="dcterms:W3CDTF">2017-05-03T14:53:00Z</dcterms:created>
  <dcterms:modified xsi:type="dcterms:W3CDTF">2017-05-04T09:11:00Z</dcterms:modified>
</cp:coreProperties>
</file>