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E897" w14:textId="77777777" w:rsidR="00312FE6" w:rsidRDefault="00312FE6" w:rsidP="00312FE6">
      <w:pPr>
        <w:jc w:val="right"/>
        <w:rPr>
          <w:rFonts w:ascii="Arial Black" w:hAnsi="Arial Black"/>
          <w:caps/>
          <w:sz w:val="15"/>
        </w:rPr>
      </w:pPr>
      <w:r w:rsidRPr="00450ED3">
        <w:rPr>
          <w:rFonts w:eastAsiaTheme="minorEastAsia" w:cs="Times New Roman"/>
          <w:noProof/>
        </w:rPr>
        <w:drawing>
          <wp:inline distT="0" distB="0" distL="0" distR="0" wp14:anchorId="71CC76AF" wp14:editId="4BF1FA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DAE7DD" w14:textId="3ACEB237" w:rsidR="00312FE6" w:rsidRPr="006E4F5F" w:rsidRDefault="00312FE6" w:rsidP="00312FE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3</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bookmarkEnd w:id="0"/>
      <w:r w:rsidR="007C20E1">
        <w:rPr>
          <w:rFonts w:ascii="Arial Black" w:hAnsi="Arial Black" w:hint="eastAsia"/>
          <w:b/>
          <w:caps/>
          <w:sz w:val="15"/>
        </w:rPr>
        <w:t xml:space="preserve"> 2</w:t>
      </w:r>
    </w:p>
    <w:p w14:paraId="09FDB845" w14:textId="77777777" w:rsidR="00312FE6" w:rsidRPr="00E62C24" w:rsidRDefault="00312FE6" w:rsidP="00312FE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592DE45" w14:textId="179891B2" w:rsidR="00312FE6" w:rsidRPr="00E62C24" w:rsidRDefault="00312FE6" w:rsidP="00312FE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5</w:t>
      </w:r>
      <w:r w:rsidRPr="00E62C24">
        <w:rPr>
          <w:rFonts w:ascii="SimHei" w:eastAsia="SimHei" w:hAnsi="Times New Roman" w:hint="eastAsia"/>
          <w:b/>
          <w:sz w:val="15"/>
          <w:szCs w:val="15"/>
        </w:rPr>
        <w:t>年</w:t>
      </w:r>
      <w:r>
        <w:rPr>
          <w:rFonts w:ascii="Arial Black" w:eastAsia="SimHei" w:hAnsi="Arial Black" w:hint="eastAsia"/>
          <w:b/>
          <w:sz w:val="15"/>
          <w:szCs w:val="15"/>
          <w:lang w:val="pt-BR"/>
        </w:rPr>
        <w:t>1</w:t>
      </w:r>
      <w:r w:rsidR="007C20E1">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315071">
        <w:rPr>
          <w:rFonts w:ascii="Arial Black" w:eastAsia="SimHei" w:hAnsi="Arial Black" w:hint="eastAsia"/>
          <w:b/>
          <w:sz w:val="15"/>
          <w:szCs w:val="15"/>
          <w:lang w:val="pt-BR"/>
        </w:rPr>
        <w:t>4</w:t>
      </w:r>
      <w:r w:rsidRPr="00E62C24">
        <w:rPr>
          <w:rFonts w:ascii="SimHei" w:eastAsia="SimHei" w:hAnsi="Times New Roman" w:hint="eastAsia"/>
          <w:b/>
          <w:sz w:val="15"/>
          <w:szCs w:val="15"/>
        </w:rPr>
        <w:t>日</w:t>
      </w:r>
      <w:bookmarkEnd w:id="2"/>
    </w:p>
    <w:p w14:paraId="4E65E78A" w14:textId="77777777" w:rsidR="00312FE6" w:rsidRPr="00D945ED" w:rsidRDefault="00312FE6" w:rsidP="00312FE6">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670773E" w14:textId="2E6BCF38" w:rsidR="00312FE6" w:rsidRPr="00D945ED" w:rsidRDefault="00312FE6" w:rsidP="00312FE6">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26</w:t>
      </w:r>
      <w:r w:rsidRPr="00D945ED">
        <w:rPr>
          <w:rFonts w:ascii="KaiTi" w:eastAsia="KaiTi" w:hAnsi="KaiTi" w:cs="Times New Roman" w:hint="eastAsia"/>
          <w:b/>
          <w:sz w:val="24"/>
          <w:szCs w:val="22"/>
        </w:rPr>
        <w:t>年</w:t>
      </w:r>
      <w:r>
        <w:rPr>
          <w:rFonts w:ascii="KaiTi" w:eastAsia="KaiTi" w:hAnsi="KaiTi" w:cs="Times New Roman" w:hint="eastAsia"/>
          <w:sz w:val="24"/>
          <w:szCs w:val="22"/>
        </w:rPr>
        <w:t>2</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日至</w:t>
      </w:r>
      <w:r>
        <w:rPr>
          <w:rFonts w:ascii="KaiTi" w:eastAsia="KaiTi" w:hAnsi="KaiTi" w:cs="Times New Roman" w:hint="eastAsia"/>
          <w:sz w:val="24"/>
          <w:szCs w:val="22"/>
        </w:rPr>
        <w:t>6</w:t>
      </w:r>
      <w:r w:rsidRPr="00D945ED">
        <w:rPr>
          <w:rFonts w:ascii="KaiTi" w:eastAsia="KaiTi" w:hAnsi="KaiTi" w:cs="Times New Roman" w:hint="eastAsia"/>
          <w:b/>
          <w:sz w:val="24"/>
          <w:szCs w:val="22"/>
        </w:rPr>
        <w:t>日，日内瓦</w:t>
      </w:r>
    </w:p>
    <w:p w14:paraId="139B64C3" w14:textId="46D8B651" w:rsidR="00312FE6" w:rsidRPr="0063055D" w:rsidRDefault="00A255AC" w:rsidP="00312FE6">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w:t>
      </w:r>
      <w:r w:rsidR="00312FE6">
        <w:rPr>
          <w:rFonts w:ascii="KaiTi" w:eastAsia="KaiTi" w:hAnsi="KaiTi" w:cs="Times New Roman" w:hint="eastAsia"/>
          <w:sz w:val="24"/>
          <w:szCs w:val="22"/>
        </w:rPr>
        <w:t>议程草案</w:t>
      </w:r>
      <w:bookmarkEnd w:id="3"/>
    </w:p>
    <w:p w14:paraId="4B753B25" w14:textId="77777777" w:rsidR="00312FE6" w:rsidRPr="009C127D" w:rsidRDefault="00312FE6" w:rsidP="00312FE6">
      <w:pPr>
        <w:spacing w:after="960"/>
        <w:rPr>
          <w:caps/>
          <w:sz w:val="24"/>
        </w:rPr>
      </w:pPr>
      <w:bookmarkStart w:id="4" w:name="Prepared"/>
      <w:r w:rsidRPr="00450ED3">
        <w:rPr>
          <w:rFonts w:ascii="KaiTi" w:eastAsia="KaiTi" w:hAnsi="KaiTi" w:cs="Times New Roman" w:hint="eastAsia"/>
          <w:szCs w:val="22"/>
        </w:rPr>
        <w:t>秘书处编拟</w:t>
      </w:r>
      <w:bookmarkEnd w:id="4"/>
    </w:p>
    <w:p w14:paraId="6B6ADE05" w14:textId="77777777"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会议开幕</w:t>
      </w:r>
    </w:p>
    <w:p w14:paraId="7DD44F03" w14:textId="1490B1BB"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选举主席和两名副主席</w:t>
      </w:r>
    </w:p>
    <w:p w14:paraId="54E82731" w14:textId="77777777"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通过议程</w:t>
      </w:r>
    </w:p>
    <w:p w14:paraId="3668D6DD" w14:textId="595C64BB" w:rsidR="00A255AC" w:rsidRDefault="00A255AC" w:rsidP="00312FE6">
      <w:pPr>
        <w:pStyle w:val="ListParagraph"/>
        <w:numPr>
          <w:ilvl w:val="0"/>
          <w:numId w:val="7"/>
        </w:numPr>
        <w:tabs>
          <w:tab w:val="clear" w:pos="502"/>
        </w:tabs>
        <w:spacing w:afterLines="100" w:after="240" w:line="340" w:lineRule="atLeast"/>
        <w:ind w:left="567" w:firstLineChars="0" w:hanging="567"/>
        <w:jc w:val="both"/>
        <w:rPr>
          <w:rFonts w:ascii="SimSun" w:hAnsi="SimSun"/>
          <w:szCs w:val="21"/>
        </w:rPr>
      </w:pPr>
      <w:r w:rsidRPr="00A255AC">
        <w:rPr>
          <w:rFonts w:ascii="SimSun" w:hAnsi="SimSun" w:hint="eastAsia"/>
          <w:szCs w:val="21"/>
        </w:rPr>
        <w:t>就拟指定</w:t>
      </w:r>
      <w:r>
        <w:rPr>
          <w:rFonts w:ascii="SimSun" w:hAnsi="SimSun" w:hint="eastAsia"/>
          <w:szCs w:val="21"/>
        </w:rPr>
        <w:t>墨西哥工业产权局</w:t>
      </w:r>
      <w:r w:rsidRPr="00A255AC">
        <w:rPr>
          <w:rFonts w:ascii="SimSun" w:hAnsi="SimSun" w:hint="eastAsia"/>
          <w:szCs w:val="21"/>
        </w:rPr>
        <w:t>担任PCT国际检索和初步审查单位向PCT联盟大会提供咨询意见</w:t>
      </w:r>
    </w:p>
    <w:p w14:paraId="5F033E9E" w14:textId="3454DB2B" w:rsidR="00312FE6" w:rsidRPr="00450ED3" w:rsidRDefault="00312FE6" w:rsidP="00312FE6">
      <w:pPr>
        <w:pStyle w:val="ListParagraph"/>
        <w:numPr>
          <w:ilvl w:val="0"/>
          <w:numId w:val="7"/>
        </w:numPr>
        <w:tabs>
          <w:tab w:val="clear" w:pos="502"/>
        </w:tabs>
        <w:spacing w:afterLines="100" w:after="240" w:line="340" w:lineRule="atLeast"/>
        <w:ind w:left="567" w:firstLineChars="0" w:hanging="567"/>
        <w:jc w:val="both"/>
        <w:rPr>
          <w:rFonts w:ascii="SimSun" w:hAnsi="SimSun"/>
          <w:szCs w:val="21"/>
        </w:rPr>
      </w:pPr>
      <w:r w:rsidRPr="00450ED3">
        <w:rPr>
          <w:rFonts w:ascii="SimSun" w:hAnsi="SimSun" w:hint="eastAsia"/>
          <w:szCs w:val="21"/>
        </w:rPr>
        <w:t>就延长PCT国际检索和初步审查单位的指定向PCT联盟大会提出意见</w:t>
      </w:r>
    </w:p>
    <w:p w14:paraId="0F16230E" w14:textId="046528F1"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主管局和国际局关于主管局担任国际检索和初步审查单位的协议范本和关于使用协议范本的《PCT实施细则》拟议修正案</w:t>
      </w:r>
    </w:p>
    <w:p w14:paraId="18A4D352" w14:textId="66EF8D8C"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主席总结</w:t>
      </w:r>
    </w:p>
    <w:p w14:paraId="064BBF65" w14:textId="77777777" w:rsidR="00312FE6" w:rsidRPr="00450ED3" w:rsidRDefault="00312FE6" w:rsidP="00312FE6">
      <w:pPr>
        <w:numPr>
          <w:ilvl w:val="0"/>
          <w:numId w:val="7"/>
        </w:numPr>
        <w:tabs>
          <w:tab w:val="clear" w:pos="502"/>
        </w:tabs>
        <w:spacing w:afterLines="100" w:after="240" w:line="340" w:lineRule="atLeast"/>
        <w:ind w:left="567" w:hanging="567"/>
        <w:jc w:val="both"/>
        <w:rPr>
          <w:rFonts w:ascii="SimSun" w:hAnsi="SimSun"/>
          <w:szCs w:val="21"/>
        </w:rPr>
      </w:pPr>
      <w:r w:rsidRPr="00450ED3">
        <w:rPr>
          <w:rFonts w:ascii="SimSun" w:hAnsi="SimSun" w:hint="eastAsia"/>
          <w:szCs w:val="21"/>
        </w:rPr>
        <w:t>会议闭幕</w:t>
      </w:r>
    </w:p>
    <w:p w14:paraId="45C927A5" w14:textId="5B426520" w:rsidR="002326AB" w:rsidRPr="00312FE6" w:rsidRDefault="00312FE6" w:rsidP="00312FE6">
      <w:pPr>
        <w:spacing w:before="720" w:afterLines="50" w:after="120" w:line="340" w:lineRule="atLeast"/>
        <w:ind w:left="5534"/>
      </w:pPr>
      <w:r w:rsidRPr="00450ED3">
        <w:rPr>
          <w:rFonts w:ascii="KaiTi" w:eastAsia="KaiTi" w:hAnsi="SimSun" w:hint="eastAsia"/>
          <w:szCs w:val="21"/>
        </w:rPr>
        <w:t>[文件完]</w:t>
      </w:r>
    </w:p>
    <w:sectPr w:rsidR="002326AB" w:rsidRPr="00312FE6" w:rsidSect="00E236A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2D53" w14:textId="77777777" w:rsidR="00E236AF" w:rsidRDefault="00E236AF">
      <w:r>
        <w:separator/>
      </w:r>
    </w:p>
  </w:endnote>
  <w:endnote w:type="continuationSeparator" w:id="0">
    <w:p w14:paraId="1C6909B6" w14:textId="77777777" w:rsidR="00E236AF" w:rsidRDefault="00E236AF" w:rsidP="003B38C1">
      <w:r>
        <w:separator/>
      </w:r>
    </w:p>
    <w:p w14:paraId="04A65EE4" w14:textId="77777777" w:rsidR="00E236AF" w:rsidRPr="003B38C1" w:rsidRDefault="00E236AF" w:rsidP="003B38C1">
      <w:pPr>
        <w:spacing w:after="60"/>
        <w:rPr>
          <w:sz w:val="17"/>
        </w:rPr>
      </w:pPr>
      <w:r>
        <w:rPr>
          <w:sz w:val="17"/>
        </w:rPr>
        <w:t>[Endnote continued from previous page]</w:t>
      </w:r>
    </w:p>
  </w:endnote>
  <w:endnote w:type="continuationNotice" w:id="1">
    <w:p w14:paraId="0C863119" w14:textId="77777777" w:rsidR="00E236AF" w:rsidRPr="003B38C1" w:rsidRDefault="00E236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BC1C" w14:textId="77777777" w:rsidR="00E236AF" w:rsidRDefault="00E236AF">
      <w:r>
        <w:separator/>
      </w:r>
    </w:p>
  </w:footnote>
  <w:footnote w:type="continuationSeparator" w:id="0">
    <w:p w14:paraId="7F1D8646" w14:textId="77777777" w:rsidR="00E236AF" w:rsidRDefault="00E236AF" w:rsidP="008B60B2">
      <w:r>
        <w:separator/>
      </w:r>
    </w:p>
    <w:p w14:paraId="2AB51754" w14:textId="77777777" w:rsidR="00E236AF" w:rsidRPr="00ED77FB" w:rsidRDefault="00E236AF" w:rsidP="008B60B2">
      <w:pPr>
        <w:spacing w:after="60"/>
        <w:rPr>
          <w:sz w:val="17"/>
          <w:szCs w:val="17"/>
        </w:rPr>
      </w:pPr>
      <w:r w:rsidRPr="00ED77FB">
        <w:rPr>
          <w:sz w:val="17"/>
          <w:szCs w:val="17"/>
        </w:rPr>
        <w:t>[Footnote continued from previous page]</w:t>
      </w:r>
    </w:p>
  </w:footnote>
  <w:footnote w:type="continuationNotice" w:id="1">
    <w:p w14:paraId="1A9E50B4" w14:textId="77777777" w:rsidR="00E236AF" w:rsidRPr="00ED77FB" w:rsidRDefault="00E236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27AA" w14:textId="74F531B0" w:rsidR="00D07C78" w:rsidRPr="002326AB" w:rsidRDefault="00E236AF" w:rsidP="00477D6B">
    <w:pPr>
      <w:jc w:val="right"/>
      <w:rPr>
        <w:caps/>
      </w:rPr>
    </w:pPr>
    <w:bookmarkStart w:id="5" w:name="Code2"/>
    <w:bookmarkEnd w:id="5"/>
    <w:r>
      <w:rPr>
        <w:caps/>
      </w:rPr>
      <w:t>PCT/CTC/33/1 Prov.</w:t>
    </w:r>
  </w:p>
  <w:p w14:paraId="0C4859BC"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4EA744E2" w14:textId="77777777" w:rsidR="00D07C78" w:rsidRDefault="00D07C78" w:rsidP="00477D6B">
    <w:pPr>
      <w:jc w:val="right"/>
    </w:pPr>
  </w:p>
  <w:p w14:paraId="020A65C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CB55A9"/>
    <w:multiLevelType w:val="hybridMultilevel"/>
    <w:tmpl w:val="66C405CA"/>
    <w:lvl w:ilvl="0" w:tplc="753E2FC6">
      <w:start w:val="1"/>
      <w:numFmt w:val="decimal"/>
      <w:lvlText w:val="%1."/>
      <w:lvlJc w:val="left"/>
      <w:pPr>
        <w:tabs>
          <w:tab w:val="num" w:pos="502"/>
        </w:tabs>
        <w:ind w:left="502" w:hanging="360"/>
      </w:pPr>
      <w:rPr>
        <w:color w:val="000000"/>
      </w:rPr>
    </w:lvl>
    <w:lvl w:ilvl="1" w:tplc="04F48294">
      <w:start w:val="1"/>
      <w:numFmt w:val="lowerRoman"/>
      <w:lvlText w:val="(%2)"/>
      <w:lvlJc w:val="left"/>
      <w:pPr>
        <w:tabs>
          <w:tab w:val="num" w:pos="1233"/>
        </w:tabs>
        <w:ind w:left="1233" w:hanging="720"/>
      </w:pPr>
      <w:rPr>
        <w:rFonts w:hint="default"/>
        <w:color w:val="000000"/>
      </w:r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5"/>
  </w:num>
  <w:num w:numId="3" w16cid:durableId="1310986793">
    <w:abstractNumId w:val="0"/>
  </w:num>
  <w:num w:numId="4" w16cid:durableId="1556547374">
    <w:abstractNumId w:val="6"/>
  </w:num>
  <w:num w:numId="5" w16cid:durableId="1511680175">
    <w:abstractNumId w:val="1"/>
  </w:num>
  <w:num w:numId="6" w16cid:durableId="1008404777">
    <w:abstractNumId w:val="3"/>
  </w:num>
  <w:num w:numId="7" w16cid:durableId="8578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AF"/>
    <w:rsid w:val="00043CAA"/>
    <w:rsid w:val="00056816"/>
    <w:rsid w:val="00075432"/>
    <w:rsid w:val="000968ED"/>
    <w:rsid w:val="000A3D97"/>
    <w:rsid w:val="000D46FE"/>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12FE6"/>
    <w:rsid w:val="00315071"/>
    <w:rsid w:val="00361450"/>
    <w:rsid w:val="003673CF"/>
    <w:rsid w:val="003845C1"/>
    <w:rsid w:val="003A6F89"/>
    <w:rsid w:val="003B38C1"/>
    <w:rsid w:val="003C34E9"/>
    <w:rsid w:val="00421FC1"/>
    <w:rsid w:val="00423E3E"/>
    <w:rsid w:val="00427AF4"/>
    <w:rsid w:val="00450ED3"/>
    <w:rsid w:val="004647DA"/>
    <w:rsid w:val="00474062"/>
    <w:rsid w:val="00477D6B"/>
    <w:rsid w:val="004B446A"/>
    <w:rsid w:val="005019FF"/>
    <w:rsid w:val="0053057A"/>
    <w:rsid w:val="00537364"/>
    <w:rsid w:val="00541181"/>
    <w:rsid w:val="00556076"/>
    <w:rsid w:val="00560A29"/>
    <w:rsid w:val="005C6649"/>
    <w:rsid w:val="00605827"/>
    <w:rsid w:val="00646050"/>
    <w:rsid w:val="006713CA"/>
    <w:rsid w:val="00676C5C"/>
    <w:rsid w:val="00720EFD"/>
    <w:rsid w:val="00752ECC"/>
    <w:rsid w:val="00761CD8"/>
    <w:rsid w:val="007854AF"/>
    <w:rsid w:val="00793A7C"/>
    <w:rsid w:val="007A398A"/>
    <w:rsid w:val="007C20E1"/>
    <w:rsid w:val="007D1613"/>
    <w:rsid w:val="007E4C0E"/>
    <w:rsid w:val="008A134B"/>
    <w:rsid w:val="008B291D"/>
    <w:rsid w:val="008B2CC1"/>
    <w:rsid w:val="008B60B2"/>
    <w:rsid w:val="0090731E"/>
    <w:rsid w:val="00916EE2"/>
    <w:rsid w:val="00927382"/>
    <w:rsid w:val="00966A22"/>
    <w:rsid w:val="0096722F"/>
    <w:rsid w:val="00980843"/>
    <w:rsid w:val="009E2791"/>
    <w:rsid w:val="009E3F6F"/>
    <w:rsid w:val="009F2024"/>
    <w:rsid w:val="009F499F"/>
    <w:rsid w:val="00A255AC"/>
    <w:rsid w:val="00A37342"/>
    <w:rsid w:val="00A42DAF"/>
    <w:rsid w:val="00A45BD8"/>
    <w:rsid w:val="00A869B7"/>
    <w:rsid w:val="00A90F0A"/>
    <w:rsid w:val="00AC205C"/>
    <w:rsid w:val="00AF0A6B"/>
    <w:rsid w:val="00B05A69"/>
    <w:rsid w:val="00B635CB"/>
    <w:rsid w:val="00B75281"/>
    <w:rsid w:val="00B92F1F"/>
    <w:rsid w:val="00B9734B"/>
    <w:rsid w:val="00BA30E2"/>
    <w:rsid w:val="00BC039A"/>
    <w:rsid w:val="00BE592E"/>
    <w:rsid w:val="00C11BFE"/>
    <w:rsid w:val="00C5068F"/>
    <w:rsid w:val="00C86D74"/>
    <w:rsid w:val="00CD04F1"/>
    <w:rsid w:val="00CF681A"/>
    <w:rsid w:val="00D07C78"/>
    <w:rsid w:val="00D45252"/>
    <w:rsid w:val="00D71B4D"/>
    <w:rsid w:val="00D93D55"/>
    <w:rsid w:val="00DD7B7F"/>
    <w:rsid w:val="00E15015"/>
    <w:rsid w:val="00E236AF"/>
    <w:rsid w:val="00E335FE"/>
    <w:rsid w:val="00EA7D6E"/>
    <w:rsid w:val="00EB2F76"/>
    <w:rsid w:val="00EC4E49"/>
    <w:rsid w:val="00ED77FB"/>
    <w:rsid w:val="00EE45FA"/>
    <w:rsid w:val="00F043DE"/>
    <w:rsid w:val="00F23556"/>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67E2A"/>
  <w15:docId w15:val="{3BE0292A-EE33-4DB1-884B-ABEEAE1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FE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12F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16</TotalTime>
  <Pages>1</Pages>
  <Words>223</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PCT/CTC/33/1 Prov.</vt:lpstr>
    </vt:vector>
  </TitlesOfParts>
  <Company>WIPO</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 Prov.2</dc:title>
  <dc:subject>经修订的议程草案</dc:subject>
  <dc:creator>MARLOW Thomas</dc:creator>
  <cp:keywords>FOR OFFICIAL USE ONLY</cp:keywords>
  <cp:lastModifiedBy>CTS</cp:lastModifiedBy>
  <cp:revision>4</cp:revision>
  <cp:lastPrinted>2011-02-15T11:56:00Z</cp:lastPrinted>
  <dcterms:created xsi:type="dcterms:W3CDTF">2025-12-03T14:43:00Z</dcterms:created>
  <dcterms:modified xsi:type="dcterms:W3CDTF">2025-12-04T09:30:00Z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2025-11-20T10:18:06Z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666eea15-a8c3-4d18-9dba-67a49f70b968</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