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83D4" w14:textId="77777777" w:rsidR="00E47C64" w:rsidRPr="00E47C64" w:rsidRDefault="00E47C64" w:rsidP="00E47C64">
      <w:pPr>
        <w:jc w:val="right"/>
        <w:rPr>
          <w:rFonts w:ascii="Arial Black" w:hAnsi="Arial Black"/>
          <w:caps/>
          <w:sz w:val="15"/>
        </w:rPr>
      </w:pPr>
      <w:r w:rsidRPr="00E47C64">
        <w:rPr>
          <w:rFonts w:eastAsiaTheme="minorEastAsia" w:cs="Times New Roman"/>
          <w:noProof/>
        </w:rPr>
        <w:drawing>
          <wp:inline distT="0" distB="0" distL="0" distR="0" wp14:anchorId="3BB6F869" wp14:editId="756495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045D1D" w14:textId="5A2D803B" w:rsidR="00E47C64" w:rsidRPr="00E47C64" w:rsidRDefault="00E47C64" w:rsidP="00E47C64">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sidR="00AD4559">
        <w:rPr>
          <w:rFonts w:ascii="Arial Black" w:hAnsi="Arial Black" w:hint="eastAsia"/>
          <w:b/>
          <w:caps/>
          <w:sz w:val="15"/>
        </w:rPr>
        <w:t>19</w:t>
      </w:r>
    </w:p>
    <w:bookmarkEnd w:id="0"/>
    <w:p w14:paraId="5075208A" w14:textId="529A96F1" w:rsidR="00E47C64" w:rsidRPr="00E47C64" w:rsidRDefault="00E47C64" w:rsidP="00E47C64">
      <w:pPr>
        <w:jc w:val="right"/>
        <w:rPr>
          <w:rFonts w:ascii="Arial Black" w:hAnsi="Arial Black"/>
          <w:b/>
          <w:caps/>
          <w:sz w:val="15"/>
          <w:szCs w:val="15"/>
        </w:rPr>
      </w:pPr>
      <w:r w:rsidRPr="00E47C64">
        <w:rPr>
          <w:rFonts w:eastAsia="SimHei" w:hint="eastAsia"/>
          <w:b/>
          <w:sz w:val="15"/>
          <w:szCs w:val="15"/>
        </w:rPr>
        <w:t>原文</w:t>
      </w:r>
      <w:r w:rsidRPr="007A0DF3">
        <w:rPr>
          <w:rFonts w:eastAsia="SimHei" w:hint="eastAsia"/>
          <w:b/>
          <w:sz w:val="15"/>
          <w:szCs w:val="15"/>
        </w:rPr>
        <w:t>：</w:t>
      </w:r>
      <w:bookmarkStart w:id="1" w:name="Original"/>
      <w:r w:rsidR="00AD4559">
        <w:rPr>
          <w:rFonts w:eastAsia="SimHei" w:hint="eastAsia"/>
          <w:b/>
          <w:sz w:val="15"/>
          <w:szCs w:val="15"/>
        </w:rPr>
        <w:t>阿拉伯文</w:t>
      </w:r>
      <w:r w:rsidR="00AD4559">
        <w:rPr>
          <w:rFonts w:eastAsia="SimHei" w:hint="eastAsia"/>
          <w:b/>
          <w:sz w:val="15"/>
          <w:szCs w:val="15"/>
        </w:rPr>
        <w:t>/</w:t>
      </w:r>
      <w:r w:rsidRPr="00E47C64">
        <w:rPr>
          <w:rFonts w:eastAsia="SimHei" w:hint="eastAsia"/>
          <w:b/>
          <w:sz w:val="15"/>
          <w:szCs w:val="15"/>
          <w:lang w:val="pt-BR"/>
        </w:rPr>
        <w:t>英</w:t>
      </w:r>
      <w:r w:rsidRPr="00E47C64">
        <w:rPr>
          <w:rFonts w:eastAsia="SimHei" w:hint="eastAsia"/>
          <w:b/>
          <w:sz w:val="15"/>
          <w:szCs w:val="15"/>
        </w:rPr>
        <w:t>文</w:t>
      </w:r>
      <w:bookmarkEnd w:id="1"/>
    </w:p>
    <w:p w14:paraId="386E2367" w14:textId="77777777" w:rsidR="00E47C64" w:rsidRPr="00E47C64" w:rsidRDefault="00E47C64" w:rsidP="00E47C64">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7A0DF3">
        <w:rPr>
          <w:rFonts w:ascii="SimHei" w:eastAsia="SimHei" w:hAnsi="SimSun" w:hint="eastAsia"/>
          <w:b/>
          <w:sz w:val="15"/>
          <w:szCs w:val="15"/>
        </w:rPr>
        <w:t>：</w:t>
      </w:r>
      <w:bookmarkStart w:id="2" w:name="Date"/>
      <w:r w:rsidRPr="007A0DF3">
        <w:rPr>
          <w:rFonts w:ascii="Arial Black" w:eastAsia="SimHei" w:hAnsi="Arial Black" w:hint="eastAsia"/>
          <w:b/>
          <w:sz w:val="15"/>
          <w:szCs w:val="15"/>
        </w:rPr>
        <w:t>20</w:t>
      </w:r>
      <w:r w:rsidRPr="007A0DF3">
        <w:rPr>
          <w:rFonts w:ascii="Arial Black" w:eastAsia="SimHei" w:hAnsi="Arial Black"/>
          <w:b/>
          <w:sz w:val="15"/>
          <w:szCs w:val="15"/>
        </w:rPr>
        <w:t>2</w:t>
      </w:r>
      <w:r w:rsidRPr="007A0DF3">
        <w:rPr>
          <w:rFonts w:ascii="Arial Black" w:eastAsia="SimHei" w:hAnsi="Arial Black" w:hint="eastAsia"/>
          <w:b/>
          <w:sz w:val="15"/>
          <w:szCs w:val="15"/>
        </w:rPr>
        <w:t>5</w:t>
      </w:r>
      <w:r w:rsidRPr="00E47C64">
        <w:rPr>
          <w:rFonts w:ascii="SimHei" w:eastAsia="SimHei" w:hAnsi="Times New Roman" w:hint="eastAsia"/>
          <w:b/>
          <w:sz w:val="15"/>
          <w:szCs w:val="15"/>
        </w:rPr>
        <w:t>年</w:t>
      </w:r>
      <w:r w:rsidRPr="007A0DF3">
        <w:rPr>
          <w:rFonts w:ascii="Arial Black" w:eastAsia="SimHei" w:hAnsi="Arial Black" w:hint="eastAsia"/>
          <w:b/>
          <w:sz w:val="15"/>
          <w:szCs w:val="15"/>
        </w:rPr>
        <w:t>12</w:t>
      </w:r>
      <w:r w:rsidRPr="00E47C64">
        <w:rPr>
          <w:rFonts w:ascii="SimHei" w:eastAsia="SimHei" w:hAnsi="Times New Roman" w:hint="eastAsia"/>
          <w:b/>
          <w:sz w:val="15"/>
          <w:szCs w:val="15"/>
        </w:rPr>
        <w:t>月</w:t>
      </w:r>
      <w:r w:rsidRPr="007A0DF3">
        <w:rPr>
          <w:rFonts w:ascii="Arial Black" w:eastAsia="SimHei" w:hAnsi="Arial Black" w:hint="eastAsia"/>
          <w:b/>
          <w:sz w:val="15"/>
          <w:szCs w:val="15"/>
        </w:rPr>
        <w:t>19</w:t>
      </w:r>
      <w:r w:rsidRPr="00E47C64">
        <w:rPr>
          <w:rFonts w:ascii="SimHei" w:eastAsia="SimHei" w:hAnsi="Times New Roman" w:hint="eastAsia"/>
          <w:b/>
          <w:sz w:val="15"/>
          <w:szCs w:val="15"/>
        </w:rPr>
        <w:t>日</w:t>
      </w:r>
      <w:bookmarkEnd w:id="2"/>
    </w:p>
    <w:p w14:paraId="7450F504" w14:textId="77777777" w:rsidR="00E47C64" w:rsidRPr="00E47C64" w:rsidRDefault="00E47C64" w:rsidP="00E47C64">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0D4890C" w14:textId="77777777" w:rsidR="00E47C64" w:rsidRPr="00E47C64" w:rsidRDefault="00E47C64" w:rsidP="00E47C64">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49A6F18" w14:textId="04B9DE5E" w:rsidR="00E47C64" w:rsidRPr="00E47C64" w:rsidRDefault="00E47C64" w:rsidP="00E47C64">
      <w:pPr>
        <w:spacing w:after="360"/>
        <w:rPr>
          <w:rFonts w:ascii="KaiTi" w:eastAsia="KaiTi" w:hAnsi="KaiTi" w:cs="Times New Roman"/>
          <w:sz w:val="24"/>
          <w:szCs w:val="22"/>
        </w:rPr>
      </w:pPr>
      <w:bookmarkStart w:id="3" w:name="TitleOfDoc"/>
      <w:r w:rsidRPr="00E47C64">
        <w:rPr>
          <w:rFonts w:ascii="KaiTi" w:eastAsia="KaiTi" w:hAnsi="KaiTi" w:cs="Times New Roman" w:hint="eastAsia"/>
          <w:sz w:val="24"/>
          <w:szCs w:val="22"/>
        </w:rPr>
        <w:t>延长对</w:t>
      </w:r>
      <w:r w:rsidR="00AD4559">
        <w:rPr>
          <w:rFonts w:ascii="KaiTi" w:eastAsia="KaiTi" w:hAnsi="KaiTi" w:cs="Times New Roman" w:hint="eastAsia"/>
          <w:sz w:val="24"/>
          <w:szCs w:val="22"/>
        </w:rPr>
        <w:t>沙特知识产权局</w:t>
      </w:r>
      <w:r w:rsidRPr="00E47C64">
        <w:rPr>
          <w:rFonts w:ascii="KaiTi" w:eastAsia="KaiTi" w:hAnsi="KaiTi" w:cs="Times New Roman" w:hint="eastAsia"/>
          <w:sz w:val="24"/>
          <w:szCs w:val="22"/>
        </w:rPr>
        <w:t>作为PCT国际检索和初步审查单位的指定</w:t>
      </w:r>
    </w:p>
    <w:p w14:paraId="43A4CE79" w14:textId="77777777" w:rsidR="00E47C64" w:rsidRPr="002B5FD0" w:rsidRDefault="00E47C64" w:rsidP="00E47C64">
      <w:pPr>
        <w:spacing w:after="960"/>
        <w:rPr>
          <w:rFonts w:ascii="SimSun" w:hAnsi="SimSun"/>
          <w:caps/>
          <w:szCs w:val="18"/>
        </w:rPr>
      </w:pPr>
      <w:bookmarkStart w:id="4" w:name="Prepared"/>
      <w:bookmarkEnd w:id="3"/>
      <w:r w:rsidRPr="00E47C64">
        <w:rPr>
          <w:rFonts w:ascii="KaiTi" w:eastAsia="KaiTi" w:hAnsi="KaiTi" w:cs="Times New Roman" w:hint="eastAsia"/>
          <w:szCs w:val="22"/>
        </w:rPr>
        <w:t>国际局编拟的文件</w:t>
      </w:r>
    </w:p>
    <w:bookmarkEnd w:id="4"/>
    <w:p w14:paraId="2491E13C" w14:textId="77777777" w:rsidR="00E47C64" w:rsidRPr="00152AEF"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152AEF">
        <w:rPr>
          <w:rFonts w:ascii="SimSun" w:hAnsi="SimSun" w:hint="eastAsia"/>
        </w:rPr>
        <w:t>PCT大会对所有现有国际单位的指定将于2027年12月31日到期。在到期前，大会需要首先征求本委员会的意见，然后决定是否延长指定那些希望延长指定的现有国际单位（见《专利合作条约》第16条第(3)款(e)项和第32</w:t>
      </w:r>
      <w:proofErr w:type="gramStart"/>
      <w:r w:rsidRPr="00152AEF">
        <w:rPr>
          <w:rFonts w:ascii="SimSun" w:hAnsi="SimSun" w:hint="eastAsia"/>
        </w:rPr>
        <w:t>条第(</w:t>
      </w:r>
      <w:proofErr w:type="gramEnd"/>
      <w:r w:rsidRPr="00152AEF">
        <w:rPr>
          <w:rFonts w:ascii="SimSun" w:hAnsi="SimSun" w:hint="eastAsia"/>
        </w:rPr>
        <w:t>3)款）。关于该程序以及委员会作用的信息载于文件PCT/CTC/33/INF/1。</w:t>
      </w:r>
    </w:p>
    <w:p w14:paraId="0B7A7625" w14:textId="7BEAC8BE" w:rsidR="00E47C64" w:rsidRPr="00E47C64"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E47C64">
        <w:rPr>
          <w:rFonts w:ascii="SimSun" w:hAnsi="SimSun" w:hint="eastAsia"/>
        </w:rPr>
        <w:t>2025年11月</w:t>
      </w:r>
      <w:r w:rsidR="00AD4559">
        <w:rPr>
          <w:rFonts w:ascii="SimSun" w:hAnsi="SimSun" w:hint="eastAsia"/>
        </w:rPr>
        <w:t>30</w:t>
      </w:r>
      <w:r w:rsidRPr="00E47C64">
        <w:rPr>
          <w:rFonts w:ascii="SimSun" w:hAnsi="SimSun" w:hint="eastAsia"/>
        </w:rPr>
        <w:t>日，</w:t>
      </w:r>
      <w:r w:rsidR="00AD4559">
        <w:rPr>
          <w:rFonts w:ascii="SimSun" w:hAnsi="SimSun" w:hint="eastAsia"/>
        </w:rPr>
        <w:t>沙特知识产权局（沙特局）</w:t>
      </w:r>
      <w:r w:rsidRPr="00E47C64">
        <w:rPr>
          <w:rFonts w:ascii="SimSun" w:hAnsi="SimSun" w:hint="eastAsia"/>
        </w:rPr>
        <w:t>提交了延长指定的申请，现转录于本文件附件。</w:t>
      </w:r>
    </w:p>
    <w:p w14:paraId="74131785" w14:textId="77777777" w:rsidR="00E47C64" w:rsidRPr="00E47C64" w:rsidRDefault="00E47C64" w:rsidP="00152AEF">
      <w:pPr>
        <w:pStyle w:val="ListParagraph"/>
        <w:numPr>
          <w:ilvl w:val="0"/>
          <w:numId w:val="10"/>
        </w:numPr>
        <w:overflowPunct w:val="0"/>
        <w:spacing w:afterLines="50" w:after="120" w:line="340" w:lineRule="atLeast"/>
        <w:ind w:left="5534" w:firstLine="0"/>
        <w:contextualSpacing w:val="0"/>
        <w:jc w:val="both"/>
        <w:rPr>
          <w:rFonts w:ascii="KaiTi" w:eastAsia="KaiTi" w:hAnsi="KaiTi"/>
          <w:iCs/>
        </w:rPr>
      </w:pPr>
      <w:r w:rsidRPr="00E47C64">
        <w:rPr>
          <w:rFonts w:ascii="KaiTi" w:eastAsia="KaiTi" w:hAnsi="KaiTi" w:hint="eastAsia"/>
          <w:iCs/>
        </w:rPr>
        <w:t>请委员会就此事项提出意见。</w:t>
      </w:r>
    </w:p>
    <w:p w14:paraId="593F9160" w14:textId="1B7A3E5B" w:rsidR="009A31F1" w:rsidRPr="00DA04C2" w:rsidRDefault="00E47C64" w:rsidP="00152AEF">
      <w:pPr>
        <w:spacing w:before="720" w:after="220" w:line="340" w:lineRule="atLeast"/>
        <w:ind w:left="4967" w:firstLine="567"/>
        <w:jc w:val="both"/>
        <w:rPr>
          <w:rFonts w:ascii="SimSun" w:hAnsi="SimSun"/>
        </w:rPr>
        <w:sectPr w:rsidR="009A31F1" w:rsidRPr="00DA04C2" w:rsidSect="009A31F1">
          <w:headerReference w:type="default" r:id="rId9"/>
          <w:endnotePr>
            <w:numFmt w:val="decimal"/>
          </w:endnotePr>
          <w:pgSz w:w="11907" w:h="16840" w:code="9"/>
          <w:pgMar w:top="567" w:right="1134" w:bottom="1418" w:left="1418" w:header="510" w:footer="1021" w:gutter="0"/>
          <w:cols w:space="720"/>
          <w:titlePg/>
          <w:docGrid w:linePitch="299"/>
        </w:sectPr>
      </w:pPr>
      <w:r w:rsidRPr="00E47C64">
        <w:rPr>
          <w:rFonts w:ascii="KaiTi" w:eastAsia="KaiTi" w:hAnsi="KaiTi" w:hint="eastAsia"/>
          <w:iCs/>
        </w:rPr>
        <w:t>[后接附件]</w:t>
      </w:r>
    </w:p>
    <w:p w14:paraId="11455966" w14:textId="77777777" w:rsidR="00E47C64" w:rsidRPr="00E47C64" w:rsidRDefault="00E47C64" w:rsidP="001A194A">
      <w:pPr>
        <w:keepNext/>
        <w:spacing w:beforeLines="100" w:before="240" w:afterLines="100" w:after="240" w:line="340" w:lineRule="atLeast"/>
        <w:jc w:val="center"/>
        <w:outlineLvl w:val="1"/>
        <w:rPr>
          <w:rFonts w:ascii="SimHei" w:eastAsia="SimHei" w:hAnsi="SimHei"/>
          <w:b/>
          <w:iCs/>
          <w:caps/>
          <w:szCs w:val="28"/>
        </w:rPr>
      </w:pPr>
      <w:r w:rsidRPr="00E47C64">
        <w:rPr>
          <w:rFonts w:ascii="SimHei" w:eastAsia="SimHei" w:hAnsi="SimHei" w:hint="eastAsia"/>
          <w:bCs/>
          <w:iCs/>
          <w:caps/>
          <w:szCs w:val="28"/>
        </w:rPr>
        <w:lastRenderedPageBreak/>
        <w:t>PCT国际检索和初步审查单位延长指定申请表</w:t>
      </w:r>
    </w:p>
    <w:p w14:paraId="2C834EE9" w14:textId="139F00E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aps/>
          <w:szCs w:val="26"/>
          <w:lang w:val="en-GB"/>
        </w:rPr>
      </w:pPr>
      <w:r w:rsidRPr="00E47C64">
        <w:rPr>
          <w:rFonts w:ascii="SimHei" w:eastAsia="SimHei" w:hAnsi="SimHei" w:hint="eastAsia"/>
          <w:caps/>
          <w:szCs w:val="26"/>
          <w:lang w:val="en-GB"/>
        </w:rPr>
        <w:t>1</w:t>
      </w:r>
      <w:r w:rsidR="001A194A">
        <w:rPr>
          <w:rFonts w:ascii="SimHei" w:eastAsia="SimHei" w:hAnsi="SimHei" w:hint="eastAsia"/>
          <w:caps/>
          <w:szCs w:val="26"/>
          <w:lang w:val="en-GB"/>
        </w:rPr>
        <w:t>–</w:t>
      </w:r>
      <w:r w:rsidRPr="00E47C64">
        <w:rPr>
          <w:rFonts w:ascii="SimHei" w:eastAsia="SimHei" w:hAnsi="SimHei" w:cs="SimSun" w:hint="eastAsia"/>
          <w:caps/>
          <w:szCs w:val="26"/>
          <w:lang w:val="en-GB"/>
        </w:rPr>
        <w:t>基本信息</w:t>
      </w:r>
    </w:p>
    <w:p w14:paraId="4477049B"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Pr="00E47C64">
        <w:rPr>
          <w:rFonts w:ascii="SimSun" w:hAnsi="SimSun" w:hint="eastAsia"/>
          <w:b/>
          <w:bCs/>
          <w:szCs w:val="22"/>
        </w:rPr>
        <w:tab/>
        <w:t>国家局或政府间组织名称：</w:t>
      </w:r>
    </w:p>
    <w:p w14:paraId="24F87E7C" w14:textId="3C597748" w:rsidR="00E47C64" w:rsidRPr="00E47C64" w:rsidRDefault="00AD4559" w:rsidP="00BE1156">
      <w:pPr>
        <w:spacing w:afterLines="100" w:after="240" w:line="340" w:lineRule="atLeast"/>
        <w:ind w:left="567"/>
        <w:rPr>
          <w:rFonts w:ascii="SimSun" w:hAnsi="SimSun"/>
        </w:rPr>
      </w:pPr>
      <w:r>
        <w:rPr>
          <w:rFonts w:ascii="SimSun" w:hAnsi="SimSun" w:hint="eastAsia"/>
        </w:rPr>
        <w:t>沙特知识产权局</w:t>
      </w:r>
    </w:p>
    <w:p w14:paraId="6C191C28"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Pr="00E47C64">
        <w:rPr>
          <w:rFonts w:ascii="SimSun" w:hAnsi="SimSun" w:hint="eastAsia"/>
          <w:b/>
          <w:bCs/>
          <w:szCs w:val="22"/>
        </w:rPr>
        <w:tab/>
        <w:t>对本申请任何疑问予以解答的官员姓名和详细联系方式：</w:t>
      </w:r>
    </w:p>
    <w:p w14:paraId="44B89F6B" w14:textId="1873ECA4" w:rsidR="0059762F" w:rsidRPr="00AD4559" w:rsidRDefault="00AD4559" w:rsidP="0059762F">
      <w:pPr>
        <w:spacing w:afterLines="100" w:after="240" w:line="340" w:lineRule="atLeast"/>
        <w:ind w:left="567"/>
        <w:contextualSpacing/>
        <w:rPr>
          <w:rFonts w:ascii="SimSun" w:hAnsi="SimSun"/>
        </w:rPr>
      </w:pPr>
      <w:bookmarkStart w:id="5" w:name="_Hlk217048867"/>
      <w:r>
        <w:rPr>
          <w:rFonts w:ascii="SimSun" w:hAnsi="SimSun" w:hint="eastAsia"/>
          <w:lang w:val="fr-CH"/>
        </w:rPr>
        <w:t>姓名</w:t>
      </w:r>
      <w:r w:rsidRPr="00AD4559">
        <w:rPr>
          <w:rFonts w:ascii="SimSun" w:hAnsi="SimSun" w:hint="eastAsia"/>
        </w:rPr>
        <w:t>：</w:t>
      </w:r>
      <w:r w:rsidRPr="00AD4559">
        <w:rPr>
          <w:rFonts w:ascii="SimSun" w:hAnsi="SimSun"/>
        </w:rPr>
        <w:t>Mohammed Althrowi</w:t>
      </w:r>
      <w:r>
        <w:rPr>
          <w:rFonts w:ascii="SimSun" w:hAnsi="SimSun" w:hint="eastAsia"/>
          <w:lang w:val="fr-CH"/>
        </w:rPr>
        <w:t>先生</w:t>
      </w:r>
    </w:p>
    <w:p w14:paraId="1E2F23B9" w14:textId="4DD058FB" w:rsidR="00635FFC" w:rsidRPr="00323850" w:rsidRDefault="00AD4559" w:rsidP="00635FFC">
      <w:pPr>
        <w:spacing w:afterLines="100" w:after="240" w:line="340" w:lineRule="atLeast"/>
        <w:ind w:left="567"/>
        <w:contextualSpacing/>
        <w:rPr>
          <w:rFonts w:ascii="SimSun" w:hAnsi="SimSun"/>
        </w:rPr>
      </w:pPr>
      <w:r>
        <w:rPr>
          <w:rFonts w:ascii="SimSun" w:hAnsi="SimSun" w:hint="eastAsia"/>
        </w:rPr>
        <w:t>职位：沙特局PCT部主管</w:t>
      </w:r>
    </w:p>
    <w:p w14:paraId="117A3418" w14:textId="17E98686" w:rsidR="00635FFC" w:rsidRPr="002B5FD0" w:rsidRDefault="00AD4559" w:rsidP="00635FFC">
      <w:pPr>
        <w:spacing w:afterLines="100" w:after="240" w:line="340" w:lineRule="atLeast"/>
        <w:ind w:left="567"/>
        <w:contextualSpacing/>
        <w:rPr>
          <w:rFonts w:ascii="SimSun" w:hAnsi="SimSun"/>
        </w:rPr>
      </w:pPr>
      <w:r>
        <w:rPr>
          <w:rFonts w:ascii="SimSun" w:hAnsi="SimSun" w:hint="eastAsia"/>
        </w:rPr>
        <w:t>电子邮件</w:t>
      </w:r>
      <w:r w:rsidRPr="00323850">
        <w:rPr>
          <w:rFonts w:ascii="SimSun" w:hAnsi="SimSun" w:hint="eastAsia"/>
        </w:rPr>
        <w:t>：</w:t>
      </w:r>
      <w:hyperlink r:id="rId10" w:history="1">
        <w:r w:rsidR="002B5FD0" w:rsidRPr="004F2703">
          <w:rPr>
            <w:rStyle w:val="Hyperlink"/>
            <w:rFonts w:ascii="SimSun" w:hAnsi="SimSun"/>
          </w:rPr>
          <w:t>pct@saip.gov.sa</w:t>
        </w:r>
      </w:hyperlink>
    </w:p>
    <w:p w14:paraId="1EB63920" w14:textId="7DA2DACD" w:rsidR="00E47C64" w:rsidRPr="00DA660A" w:rsidRDefault="00AD4559" w:rsidP="0059762F">
      <w:pPr>
        <w:spacing w:afterLines="100" w:after="240" w:line="340" w:lineRule="atLeast"/>
        <w:ind w:left="567"/>
        <w:rPr>
          <w:rFonts w:ascii="SimSun" w:hAnsi="SimSun"/>
        </w:rPr>
      </w:pPr>
      <w:hyperlink r:id="rId11" w:history="1">
        <w:r w:rsidRPr="00A603F8">
          <w:rPr>
            <w:rFonts w:ascii="SimSun" w:hAnsi="SimSun" w:hint="eastAsia"/>
          </w:rPr>
          <w:t>电话：</w:t>
        </w:r>
      </w:hyperlink>
      <w:r w:rsidRPr="00A603F8">
        <w:rPr>
          <w:rFonts w:ascii="SimSun" w:hAnsi="SimSun"/>
        </w:rPr>
        <w:t>0096656688838</w:t>
      </w:r>
    </w:p>
    <w:bookmarkEnd w:id="5"/>
    <w:p w14:paraId="4FBA3141"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(c)</w:t>
      </w:r>
      <w:r w:rsidRPr="00E47C64">
        <w:rPr>
          <w:rFonts w:ascii="SimSun" w:hAnsi="SimSun" w:hint="eastAsia"/>
          <w:b/>
          <w:bCs/>
          <w:szCs w:val="22"/>
        </w:rPr>
        <w:tab/>
        <w:t>总干事收到延长指定申请的日期：</w:t>
      </w:r>
    </w:p>
    <w:p w14:paraId="35006008" w14:textId="4B9A1E8A" w:rsidR="00E47C64" w:rsidRPr="00E47C64" w:rsidRDefault="00E47C64" w:rsidP="00BE1156">
      <w:pPr>
        <w:spacing w:afterLines="100" w:after="240" w:line="340" w:lineRule="atLeast"/>
        <w:ind w:left="567"/>
        <w:rPr>
          <w:rFonts w:ascii="SimSun" w:hAnsi="SimSun"/>
        </w:rPr>
      </w:pPr>
      <w:proofErr w:type="gramStart"/>
      <w:r w:rsidRPr="00E47C64">
        <w:rPr>
          <w:rFonts w:ascii="SimSun" w:hAnsi="SimSun" w:hint="eastAsia"/>
        </w:rPr>
        <w:t>2025年11月</w:t>
      </w:r>
      <w:r w:rsidR="004F06EE">
        <w:rPr>
          <w:rFonts w:ascii="SimSun" w:hAnsi="SimSun" w:hint="eastAsia"/>
        </w:rPr>
        <w:t>30</w:t>
      </w:r>
      <w:r w:rsidRPr="00E47C64">
        <w:rPr>
          <w:rFonts w:ascii="SimSun" w:hAnsi="SimSun" w:hint="eastAsia"/>
        </w:rPr>
        <w:t>日</w:t>
      </w:r>
      <w:proofErr w:type="gramEnd"/>
    </w:p>
    <w:p w14:paraId="6A70EF71" w14:textId="38B3E17C"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w:t>
      </w:r>
      <w:r w:rsidR="001A194A">
        <w:rPr>
          <w:rFonts w:ascii="SimHei" w:eastAsia="SimHei" w:hAnsi="SimHei" w:cs="SimSun" w:hint="eastAsia"/>
          <w:caps/>
          <w:szCs w:val="26"/>
        </w:rPr>
        <w:t>–</w:t>
      </w:r>
      <w:r w:rsidRPr="00E47C64">
        <w:rPr>
          <w:rFonts w:ascii="SimHei" w:eastAsia="SimHei" w:hAnsi="SimHei" w:cs="SimSun" w:hint="eastAsia"/>
          <w:caps/>
          <w:szCs w:val="26"/>
          <w:lang w:val="en-GB"/>
        </w:rPr>
        <w:t>指定的最低要求</w:t>
      </w:r>
    </w:p>
    <w:p w14:paraId="099EA868" w14:textId="598F6FF3" w:rsidR="00E47C64" w:rsidRPr="00E47C64" w:rsidRDefault="00E47C64" w:rsidP="00882E14">
      <w:pPr>
        <w:spacing w:afterLines="100" w:after="240" w:line="340" w:lineRule="atLeast"/>
        <w:jc w:val="both"/>
        <w:rPr>
          <w:rFonts w:ascii="SimSun" w:hAnsi="SimSun"/>
        </w:rPr>
      </w:pPr>
      <w:r w:rsidRPr="00E47C64">
        <w:rPr>
          <w:rFonts w:ascii="SimSun" w:hAnsi="SimSun" w:hint="eastAsia"/>
        </w:rPr>
        <w:t>除了国家局或政府间组织根据《国际检索和初步审查指南》（《指南》）第21.31和21.32段编写的2025年质量管理系统年度报告（“QMS报告”</w:t>
      </w:r>
      <w:r w:rsidR="00656EDB">
        <w:fldChar w:fldCharType="begin"/>
      </w:r>
      <w:r w:rsidR="00656EDB">
        <w:instrText>HYPERLINK "https://www.wipo.int/en/web/pct-system/quality/authorities" \l "#SA"</w:instrText>
      </w:r>
      <w:r w:rsidR="00656EDB">
        <w:fldChar w:fldCharType="separate"/>
      </w:r>
      <w:r w:rsidR="00656EDB" w:rsidRPr="00A603F8">
        <w:rPr>
          <w:rStyle w:val="Hyperlink"/>
          <w:rFonts w:ascii="SimSun" w:hAnsi="SimSun"/>
        </w:rPr>
        <w:t>https://www.wipo.int/en/web/pct-system/quality/authorities#SA</w:t>
      </w:r>
      <w:r w:rsidR="00656EDB">
        <w:fldChar w:fldCharType="end"/>
      </w:r>
      <w:r w:rsidRPr="00E47C64">
        <w:rPr>
          <w:rFonts w:ascii="SimSun" w:hAnsi="SimSun" w:hint="eastAsia"/>
        </w:rPr>
        <w:t>）外，国际单位还提交以下信息。</w:t>
      </w:r>
    </w:p>
    <w:p w14:paraId="26AF55E8" w14:textId="5223CB2E"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2.1</w:t>
      </w:r>
      <w:r w:rsidR="001A194A">
        <w:rPr>
          <w:rFonts w:ascii="SimHei" w:eastAsia="SimHei" w:hAnsi="SimHei" w:cs="SimSun" w:hint="eastAsia"/>
          <w:caps/>
          <w:szCs w:val="26"/>
        </w:rPr>
        <w:t>–</w:t>
      </w:r>
      <w:r w:rsidRPr="00E47C64">
        <w:rPr>
          <w:rFonts w:ascii="SimHei" w:eastAsia="SimHei" w:hAnsi="SimHei" w:cs="SimSun" w:hint="eastAsia"/>
          <w:caps/>
          <w:szCs w:val="26"/>
          <w:lang w:val="en-GB"/>
        </w:rPr>
        <w:t>检索和审查能力</w:t>
      </w:r>
    </w:p>
    <w:p w14:paraId="2F7F5AA2" w14:textId="77777777" w:rsidR="00E47C64" w:rsidRPr="00E47C64" w:rsidRDefault="00E47C64" w:rsidP="00882E14">
      <w:pPr>
        <w:spacing w:afterLines="100" w:after="240" w:line="340" w:lineRule="atLeast"/>
        <w:ind w:left="567" w:right="567"/>
        <w:jc w:val="both"/>
        <w:rPr>
          <w:rFonts w:ascii="KaiTi" w:eastAsia="KaiTi" w:hAnsi="KaiTi"/>
          <w:bCs/>
        </w:rPr>
      </w:pPr>
      <w:r w:rsidRPr="00E47C64">
        <w:rPr>
          <w:rFonts w:ascii="KaiTi" w:eastAsia="KaiTi" w:hAnsi="KaiTi" w:hint="eastAsia"/>
          <w:bCs/>
        </w:rPr>
        <w:t>细则36.1(</w:t>
      </w:r>
      <w:proofErr w:type="spellStart"/>
      <w:r w:rsidRPr="00E47C64">
        <w:rPr>
          <w:rFonts w:ascii="KaiTi" w:eastAsia="KaiTi" w:hAnsi="KaiTi" w:hint="eastAsia"/>
          <w:bCs/>
        </w:rPr>
        <w:t>i</w:t>
      </w:r>
      <w:proofErr w:type="spellEnd"/>
      <w:r w:rsidRPr="00E47C64">
        <w:rPr>
          <w:rFonts w:ascii="KaiTi" w:eastAsia="KaiTi" w:hAnsi="KaiTi" w:hint="eastAsia"/>
          <w:bCs/>
        </w:rPr>
        <w:t>)和63.1(</w:t>
      </w:r>
      <w:proofErr w:type="spellStart"/>
      <w:r w:rsidRPr="00E47C64">
        <w:rPr>
          <w:rFonts w:ascii="KaiTi" w:eastAsia="KaiTi" w:hAnsi="KaiTi" w:hint="eastAsia"/>
          <w:bCs/>
        </w:rPr>
        <w:t>i</w:t>
      </w:r>
      <w:proofErr w:type="spellEnd"/>
      <w:r w:rsidRPr="00E47C64">
        <w:rPr>
          <w:rFonts w:ascii="KaiTi" w:eastAsia="KaiTi" w:hAnsi="KaiTi" w:hint="eastAsia"/>
          <w:bCs/>
        </w:rPr>
        <w:t>)：国家局或者政府间组织至少必须拥有100名具有足以胜任检索和审查工作的技术资格的专职人员。</w:t>
      </w:r>
    </w:p>
    <w:p w14:paraId="43C4B8EA" w14:textId="6B776AFE" w:rsidR="00E47C64" w:rsidRDefault="00E47C64" w:rsidP="00882E14">
      <w:pPr>
        <w:spacing w:afterLines="100" w:after="240" w:line="340" w:lineRule="atLeast"/>
        <w:jc w:val="both"/>
        <w:rPr>
          <w:rFonts w:ascii="SimSun" w:hAnsi="SimSun"/>
        </w:rPr>
      </w:pPr>
      <w:r w:rsidRPr="00E47C64">
        <w:rPr>
          <w:rFonts w:ascii="SimSun" w:hAnsi="SimSun" w:hint="eastAsia"/>
        </w:rPr>
        <w:t>QMS报告提供国际单位在以下方面的信息：所具有的基础设施，以确保根据《指南》第21.15(</w:t>
      </w:r>
      <w:proofErr w:type="spellStart"/>
      <w:r w:rsidRPr="00E47C64">
        <w:rPr>
          <w:rFonts w:ascii="SimSun" w:hAnsi="SimSun" w:hint="eastAsia"/>
        </w:rPr>
        <w:t>i</w:t>
      </w:r>
      <w:proofErr w:type="spellEnd"/>
      <w:r w:rsidRPr="00E47C64">
        <w:rPr>
          <w:rFonts w:ascii="SimSun" w:hAnsi="SimSun" w:hint="eastAsia"/>
        </w:rPr>
        <w:t>)段有足够的、具备技术资格的工作人员；根据第21.15(i</w:t>
      </w:r>
      <w:r w:rsidR="00996328">
        <w:rPr>
          <w:rFonts w:ascii="SimSun" w:hAnsi="SimSun" w:hint="eastAsia"/>
        </w:rPr>
        <w:t>v</w:t>
      </w:r>
      <w:r w:rsidRPr="00E47C64">
        <w:rPr>
          <w:rFonts w:ascii="SimSun" w:hAnsi="SimSun" w:hint="eastAsia"/>
        </w:rPr>
        <w:t>)段针对参与检索和审查流程的工作人员的培训和发展计划。国际单位还提供关于具有检索和审查资格的人员数量的</w:t>
      </w:r>
      <w:r w:rsidR="00491601">
        <w:rPr>
          <w:rFonts w:ascii="SimSun" w:hAnsi="SimSun" w:hint="eastAsia"/>
        </w:rPr>
        <w:t>以下</w:t>
      </w:r>
      <w:r w:rsidRPr="00E47C64">
        <w:rPr>
          <w:rFonts w:ascii="SimSun" w:hAnsi="SimSun" w:hint="eastAsia"/>
        </w:rPr>
        <w:t>信息。</w:t>
      </w:r>
    </w:p>
    <w:p w14:paraId="36F96275" w14:textId="49193DB6" w:rsidR="00996328" w:rsidRDefault="00671755" w:rsidP="00996328">
      <w:pPr>
        <w:spacing w:afterLines="100" w:after="240" w:line="340" w:lineRule="atLeast"/>
        <w:jc w:val="both"/>
        <w:rPr>
          <w:rFonts w:ascii="SimSun" w:hAnsi="SimSun"/>
        </w:rPr>
      </w:pPr>
      <w:r>
        <w:rPr>
          <w:rFonts w:ascii="SimSun" w:hAnsi="SimSun" w:hint="eastAsia"/>
        </w:rPr>
        <w:t>招聘</w:t>
      </w:r>
      <w:r w:rsidR="00996328" w:rsidRPr="00996328">
        <w:rPr>
          <w:rFonts w:ascii="SimSun" w:hAnsi="SimSun"/>
        </w:rPr>
        <w:t>技能</w:t>
      </w:r>
      <w:r w:rsidR="00831F11">
        <w:rPr>
          <w:rFonts w:ascii="SimSun" w:hAnsi="SimSun" w:hint="eastAsia"/>
        </w:rPr>
        <w:t>娴熟并</w:t>
      </w:r>
      <w:r w:rsidR="008F6747">
        <w:rPr>
          <w:rFonts w:ascii="SimSun" w:hAnsi="SimSun" w:hint="eastAsia"/>
        </w:rPr>
        <w:t>具备</w:t>
      </w:r>
      <w:r w:rsidR="00996328" w:rsidRPr="00996328">
        <w:rPr>
          <w:rFonts w:ascii="SimSun" w:hAnsi="SimSun"/>
        </w:rPr>
        <w:t>技术</w:t>
      </w:r>
      <w:r w:rsidR="008F6747">
        <w:rPr>
          <w:rFonts w:ascii="SimSun" w:hAnsi="SimSun" w:hint="eastAsia"/>
        </w:rPr>
        <w:t>资格</w:t>
      </w:r>
      <w:r w:rsidR="00996328" w:rsidRPr="00996328">
        <w:rPr>
          <w:rFonts w:ascii="SimSun" w:hAnsi="SimSun"/>
        </w:rPr>
        <w:t>的工作人员</w:t>
      </w:r>
      <w:r w:rsidR="008F6747">
        <w:rPr>
          <w:rFonts w:ascii="SimSun" w:hAnsi="SimSun" w:hint="eastAsia"/>
        </w:rPr>
        <w:t>，</w:t>
      </w:r>
      <w:r w:rsidR="00996328" w:rsidRPr="00996328">
        <w:rPr>
          <w:rFonts w:ascii="SimSun" w:hAnsi="SimSun"/>
        </w:rPr>
        <w:t>是确保检索和审查流程质量的关键。本节载有关于审查员数量及其技术领域的信息，以及关于培训审查员和发展其技能的现有</w:t>
      </w:r>
      <w:r w:rsidR="00D668EF">
        <w:rPr>
          <w:rFonts w:ascii="SimSun" w:hAnsi="SimSun" w:hint="eastAsia"/>
        </w:rPr>
        <w:t>项目</w:t>
      </w:r>
      <w:r w:rsidR="00996328" w:rsidRPr="00996328">
        <w:rPr>
          <w:rFonts w:ascii="SimSun" w:hAnsi="SimSun"/>
        </w:rPr>
        <w:t>的信息。</w:t>
      </w:r>
    </w:p>
    <w:p w14:paraId="6CF6CE75" w14:textId="4CD4866B" w:rsidR="00E47C64" w:rsidRPr="002F66E1" w:rsidRDefault="00E47C64" w:rsidP="002F66E1">
      <w:pPr>
        <w:pStyle w:val="ListParagraph"/>
        <w:numPr>
          <w:ilvl w:val="0"/>
          <w:numId w:val="11"/>
        </w:numPr>
        <w:spacing w:afterLines="100" w:after="240" w:line="340" w:lineRule="atLeast"/>
        <w:jc w:val="both"/>
        <w:rPr>
          <w:rFonts w:ascii="KaiTi" w:eastAsia="KaiTi" w:hAnsi="KaiTi"/>
          <w:b/>
          <w:bCs/>
          <w:szCs w:val="22"/>
        </w:rPr>
      </w:pPr>
      <w:r w:rsidRPr="002F66E1">
        <w:rPr>
          <w:rFonts w:ascii="KaiTi" w:eastAsia="KaiTi" w:hAnsi="KaiTi" w:hint="eastAsia"/>
          <w:b/>
          <w:bCs/>
          <w:szCs w:val="22"/>
        </w:rPr>
        <w:t>具有检索和审查资格的人员：</w:t>
      </w:r>
    </w:p>
    <w:p w14:paraId="1BB6BF45" w14:textId="315B915C" w:rsidR="002F66E1" w:rsidRDefault="00E92D6C" w:rsidP="002F66E1">
      <w:pPr>
        <w:spacing w:afterLines="100" w:after="240" w:line="340" w:lineRule="atLeast"/>
        <w:jc w:val="both"/>
        <w:rPr>
          <w:rFonts w:ascii="SimSun" w:hAnsi="SimSun"/>
          <w:szCs w:val="22"/>
        </w:rPr>
      </w:pPr>
      <w:r w:rsidRPr="00E92D6C">
        <w:rPr>
          <w:rFonts w:ascii="SimSun" w:hAnsi="SimSun" w:hint="eastAsia"/>
          <w:szCs w:val="22"/>
        </w:rPr>
        <w:t>在</w:t>
      </w:r>
      <w:r w:rsidR="00DC1B50">
        <w:rPr>
          <w:rFonts w:ascii="SimSun" w:hAnsi="SimSun" w:hint="eastAsia"/>
          <w:szCs w:val="22"/>
        </w:rPr>
        <w:t>沙特局</w:t>
      </w:r>
      <w:r w:rsidRPr="00E92D6C">
        <w:rPr>
          <w:rFonts w:ascii="SimSun" w:hAnsi="SimSun" w:hint="eastAsia"/>
          <w:szCs w:val="22"/>
        </w:rPr>
        <w:t>被</w:t>
      </w:r>
      <w:r w:rsidR="00671755">
        <w:rPr>
          <w:rFonts w:ascii="SimSun" w:hAnsi="SimSun" w:hint="eastAsia"/>
          <w:szCs w:val="22"/>
        </w:rPr>
        <w:t>指定</w:t>
      </w:r>
      <w:r w:rsidRPr="00E92D6C">
        <w:rPr>
          <w:rFonts w:ascii="SimSun" w:hAnsi="SimSun" w:hint="eastAsia"/>
          <w:szCs w:val="22"/>
        </w:rPr>
        <w:t>为国际检索和初步审查</w:t>
      </w:r>
      <w:r w:rsidR="00671755">
        <w:rPr>
          <w:rFonts w:ascii="SimSun" w:hAnsi="SimSun" w:hint="eastAsia"/>
          <w:szCs w:val="22"/>
        </w:rPr>
        <w:t>单位</w:t>
      </w:r>
      <w:r w:rsidRPr="00E92D6C">
        <w:rPr>
          <w:rFonts w:ascii="SimSun" w:hAnsi="SimSun" w:hint="eastAsia"/>
          <w:szCs w:val="22"/>
        </w:rPr>
        <w:t>后，根据既定计划，审查员的招聘和培训工作已完成。</w:t>
      </w:r>
      <w:r w:rsidR="00671755">
        <w:rPr>
          <w:rFonts w:ascii="SimSun" w:hAnsi="SimSun" w:hint="eastAsia"/>
          <w:szCs w:val="22"/>
        </w:rPr>
        <w:t>沙特局</w:t>
      </w:r>
      <w:r w:rsidRPr="00E92D6C">
        <w:rPr>
          <w:rFonts w:ascii="SimSun" w:hAnsi="SimSun" w:hint="eastAsia"/>
          <w:szCs w:val="22"/>
        </w:rPr>
        <w:t>目前拥有110名</w:t>
      </w:r>
      <w:r w:rsidR="00EA27FE">
        <w:rPr>
          <w:rFonts w:ascii="SimSun" w:hAnsi="SimSun" w:hint="eastAsia"/>
          <w:szCs w:val="22"/>
        </w:rPr>
        <w:t>能够执行</w:t>
      </w:r>
      <w:r w:rsidRPr="00E92D6C">
        <w:rPr>
          <w:rFonts w:ascii="SimSun" w:hAnsi="SimSun" w:hint="eastAsia"/>
          <w:szCs w:val="22"/>
        </w:rPr>
        <w:t>检索与审查</w:t>
      </w:r>
      <w:r w:rsidR="00EA27FE">
        <w:rPr>
          <w:rFonts w:ascii="SimSun" w:hAnsi="SimSun" w:hint="eastAsia"/>
          <w:szCs w:val="22"/>
        </w:rPr>
        <w:t>活动</w:t>
      </w:r>
      <w:r w:rsidRPr="00E92D6C">
        <w:rPr>
          <w:rFonts w:ascii="SimSun" w:hAnsi="SimSun" w:hint="eastAsia"/>
          <w:szCs w:val="22"/>
        </w:rPr>
        <w:t>的员工，全职人员分布于多个组织层级。这些审查员均具备在其</w:t>
      </w:r>
      <w:r w:rsidR="00416A20">
        <w:rPr>
          <w:rFonts w:ascii="SimSun" w:hAnsi="SimSun" w:hint="eastAsia"/>
          <w:szCs w:val="22"/>
        </w:rPr>
        <w:t>各自</w:t>
      </w:r>
      <w:r w:rsidRPr="00E92D6C">
        <w:rPr>
          <w:rFonts w:ascii="SimSun" w:hAnsi="SimSun" w:hint="eastAsia"/>
          <w:szCs w:val="22"/>
        </w:rPr>
        <w:t>领域开展审查工作</w:t>
      </w:r>
      <w:r w:rsidR="00EA27FE">
        <w:rPr>
          <w:rFonts w:ascii="SimSun" w:hAnsi="SimSun" w:hint="eastAsia"/>
          <w:szCs w:val="22"/>
        </w:rPr>
        <w:t>所需</w:t>
      </w:r>
      <w:r w:rsidRPr="00E92D6C">
        <w:rPr>
          <w:rFonts w:ascii="SimSun" w:hAnsi="SimSun" w:hint="eastAsia"/>
          <w:szCs w:val="22"/>
        </w:rPr>
        <w:t>的科学技术资质，</w:t>
      </w:r>
      <w:r w:rsidR="00416A20">
        <w:rPr>
          <w:rFonts w:ascii="SimSun" w:hAnsi="SimSun" w:hint="eastAsia"/>
          <w:szCs w:val="22"/>
        </w:rPr>
        <w:t>并且</w:t>
      </w:r>
      <w:r w:rsidR="004C6A3C">
        <w:rPr>
          <w:rFonts w:ascii="SimSun" w:hAnsi="SimSun" w:hint="eastAsia"/>
          <w:szCs w:val="22"/>
        </w:rPr>
        <w:t>沙特局</w:t>
      </w:r>
      <w:r w:rsidR="00416A20">
        <w:rPr>
          <w:rFonts w:ascii="SimSun" w:hAnsi="SimSun" w:hint="eastAsia"/>
          <w:szCs w:val="22"/>
        </w:rPr>
        <w:t>所有</w:t>
      </w:r>
      <w:r w:rsidRPr="00E92D6C">
        <w:rPr>
          <w:rFonts w:ascii="SimSun" w:hAnsi="SimSun" w:hint="eastAsia"/>
          <w:szCs w:val="22"/>
        </w:rPr>
        <w:t>审查员至少拥有学士学位，其中57%持有</w:t>
      </w:r>
      <w:r w:rsidR="00416A20">
        <w:rPr>
          <w:rFonts w:ascii="SimSun" w:hAnsi="SimSun" w:hint="eastAsia"/>
          <w:szCs w:val="22"/>
        </w:rPr>
        <w:t>更高学位（</w:t>
      </w:r>
      <w:r w:rsidRPr="00E92D6C">
        <w:rPr>
          <w:rFonts w:ascii="SimSun" w:hAnsi="SimSun" w:hint="eastAsia"/>
          <w:szCs w:val="22"/>
        </w:rPr>
        <w:t>硕士或博士</w:t>
      </w:r>
      <w:r w:rsidR="00416A20">
        <w:rPr>
          <w:rFonts w:ascii="SimSun" w:hAnsi="SimSun" w:hint="eastAsia"/>
          <w:szCs w:val="22"/>
        </w:rPr>
        <w:t>）</w:t>
      </w:r>
      <w:r w:rsidRPr="00E92D6C">
        <w:rPr>
          <w:rFonts w:ascii="SimSun" w:hAnsi="SimSun" w:hint="eastAsia"/>
          <w:szCs w:val="22"/>
        </w:rPr>
        <w:t>。</w:t>
      </w:r>
      <w:r w:rsidR="004C6A3C">
        <w:rPr>
          <w:rFonts w:ascii="SimSun" w:hAnsi="SimSun" w:hint="eastAsia"/>
          <w:szCs w:val="22"/>
        </w:rPr>
        <w:t>沙特局</w:t>
      </w:r>
      <w:r w:rsidRPr="00E92D6C">
        <w:rPr>
          <w:rFonts w:ascii="SimSun" w:hAnsi="SimSun" w:hint="eastAsia"/>
          <w:szCs w:val="22"/>
        </w:rPr>
        <w:t>审查员平均拥有九年从业经验。</w:t>
      </w:r>
      <w:r w:rsidR="00BB08DD">
        <w:rPr>
          <w:rFonts w:ascii="SimSun" w:hAnsi="SimSun" w:hint="eastAsia"/>
          <w:szCs w:val="22"/>
        </w:rPr>
        <w:t>审查员</w:t>
      </w:r>
      <w:r w:rsidR="00BB08DD">
        <w:rPr>
          <w:rFonts w:ascii="SimSun" w:hAnsi="SimSun" w:hint="eastAsia"/>
          <w:szCs w:val="22"/>
        </w:rPr>
        <w:lastRenderedPageBreak/>
        <w:t>按其</w:t>
      </w:r>
      <w:r w:rsidRPr="00E92D6C">
        <w:rPr>
          <w:rFonts w:ascii="SimSun" w:hAnsi="SimSun" w:hint="eastAsia"/>
          <w:szCs w:val="22"/>
        </w:rPr>
        <w:t>专业特长被分配至</w:t>
      </w:r>
      <w:r w:rsidR="00BB08DD">
        <w:rPr>
          <w:rFonts w:ascii="SimSun" w:hAnsi="SimSun" w:hint="eastAsia"/>
          <w:szCs w:val="22"/>
        </w:rPr>
        <w:t>特定</w:t>
      </w:r>
      <w:r w:rsidRPr="00E92D6C">
        <w:rPr>
          <w:rFonts w:ascii="SimSun" w:hAnsi="SimSun" w:hint="eastAsia"/>
          <w:szCs w:val="22"/>
        </w:rPr>
        <w:t>技术中心，以深化</w:t>
      </w:r>
      <w:r w:rsidR="00BB08DD">
        <w:rPr>
          <w:rFonts w:ascii="SimSun" w:hAnsi="SimSun" w:hint="eastAsia"/>
          <w:szCs w:val="22"/>
        </w:rPr>
        <w:t>专业知识</w:t>
      </w:r>
      <w:r w:rsidRPr="00E92D6C">
        <w:rPr>
          <w:rFonts w:ascii="SimSun" w:hAnsi="SimSun" w:hint="eastAsia"/>
          <w:szCs w:val="22"/>
        </w:rPr>
        <w:t>并提升</w:t>
      </w:r>
      <w:r w:rsidR="00BB08DD">
        <w:rPr>
          <w:rFonts w:ascii="SimSun" w:hAnsi="SimSun" w:hint="eastAsia"/>
          <w:szCs w:val="22"/>
        </w:rPr>
        <w:t>专业人员的</w:t>
      </w:r>
      <w:r w:rsidRPr="00E92D6C">
        <w:rPr>
          <w:rFonts w:ascii="SimSun" w:hAnsi="SimSun" w:hint="eastAsia"/>
          <w:szCs w:val="22"/>
        </w:rPr>
        <w:t>效率。具体分配至五个技术中心中的哪一个，取决于各中心</w:t>
      </w:r>
      <w:r w:rsidR="00105256">
        <w:rPr>
          <w:rFonts w:ascii="SimSun" w:hAnsi="SimSun" w:hint="eastAsia"/>
          <w:szCs w:val="22"/>
        </w:rPr>
        <w:t>的特定</w:t>
      </w:r>
      <w:r w:rsidRPr="00E92D6C">
        <w:rPr>
          <w:rFonts w:ascii="SimSun" w:hAnsi="SimSun" w:hint="eastAsia"/>
          <w:szCs w:val="22"/>
        </w:rPr>
        <w:t>技术领域。审查员的职级反映其从业年限。</w:t>
      </w:r>
    </w:p>
    <w:p w14:paraId="081EC913" w14:textId="3FF2F389" w:rsidR="0025460D" w:rsidRPr="00A603F8" w:rsidRDefault="0025460D" w:rsidP="009D4B64">
      <w:pPr>
        <w:spacing w:line="340" w:lineRule="atLeast"/>
        <w:rPr>
          <w:rFonts w:ascii="SimSun" w:hAnsi="SimSun"/>
          <w:b/>
          <w:bCs/>
        </w:rPr>
      </w:pPr>
      <w:r w:rsidRPr="00A603F8">
        <w:rPr>
          <w:rFonts w:ascii="SimSun" w:hAnsi="SimSun" w:hint="eastAsia"/>
          <w:b/>
        </w:rPr>
        <w:t>表</w:t>
      </w:r>
      <w:r w:rsidRPr="00A603F8">
        <w:rPr>
          <w:rFonts w:ascii="SimSun" w:hAnsi="SimSun"/>
          <w:b/>
        </w:rPr>
        <w:t xml:space="preserve">1. </w:t>
      </w:r>
      <w:r w:rsidRPr="00A603F8">
        <w:rPr>
          <w:rFonts w:ascii="SimSun" w:hAnsi="SimSun" w:hint="eastAsia"/>
          <w:b/>
        </w:rPr>
        <w:t>每</w:t>
      </w:r>
      <w:r w:rsidR="00670D84" w:rsidRPr="00A603F8">
        <w:rPr>
          <w:rFonts w:ascii="SimSun" w:hAnsi="SimSun" w:hint="eastAsia"/>
          <w:b/>
        </w:rPr>
        <w:t>个</w:t>
      </w:r>
      <w:r w:rsidRPr="00A603F8">
        <w:rPr>
          <w:rFonts w:ascii="SimSun" w:hAnsi="SimSun" w:hint="eastAsia"/>
          <w:b/>
        </w:rPr>
        <w:t>技术领域的专利审查员</w:t>
      </w:r>
    </w:p>
    <w:tbl>
      <w:tblPr>
        <w:tblW w:w="9345" w:type="dxa"/>
        <w:tblCellMar>
          <w:left w:w="0" w:type="dxa"/>
          <w:right w:w="0" w:type="dxa"/>
        </w:tblCellMar>
        <w:tblLook w:val="04A0" w:firstRow="1" w:lastRow="0" w:firstColumn="1" w:lastColumn="0" w:noHBand="0" w:noVBand="1"/>
      </w:tblPr>
      <w:tblGrid>
        <w:gridCol w:w="1274"/>
        <w:gridCol w:w="2046"/>
        <w:gridCol w:w="2070"/>
        <w:gridCol w:w="1620"/>
        <w:gridCol w:w="2335"/>
      </w:tblGrid>
      <w:tr w:rsidR="00CF1633" w:rsidRPr="00A603F8" w14:paraId="60F88260" w14:textId="77777777" w:rsidTr="009D4B64">
        <w:trPr>
          <w:cantSplit/>
          <w:tblHeader/>
        </w:trPr>
        <w:tc>
          <w:tcPr>
            <w:tcW w:w="1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7ECEE5" w14:textId="25B0B53A" w:rsidR="0025460D" w:rsidRPr="00A603F8" w:rsidRDefault="0025460D" w:rsidP="00DC19EC">
            <w:pPr>
              <w:rPr>
                <w:rFonts w:ascii="SimSun" w:hAnsi="SimSun"/>
                <w:b/>
                <w:bCs/>
              </w:rPr>
            </w:pPr>
            <w:r w:rsidRPr="00A603F8">
              <w:rPr>
                <w:rFonts w:ascii="SimSun" w:hAnsi="SimSun" w:hint="eastAsia"/>
                <w:b/>
              </w:rPr>
              <w:t>技术中心</w:t>
            </w:r>
          </w:p>
        </w:tc>
        <w:tc>
          <w:tcPr>
            <w:tcW w:w="20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D3F8F0" w14:textId="6DBE738B" w:rsidR="0025460D" w:rsidRPr="00A603F8" w:rsidRDefault="0025460D" w:rsidP="00DC19EC">
            <w:pPr>
              <w:rPr>
                <w:rFonts w:ascii="SimSun" w:hAnsi="SimSun"/>
                <w:b/>
                <w:bCs/>
              </w:rPr>
            </w:pPr>
            <w:r w:rsidRPr="00A603F8">
              <w:rPr>
                <w:rFonts w:ascii="SimSun" w:hAnsi="SimSun" w:hint="eastAsia"/>
                <w:b/>
              </w:rPr>
              <w:t>技术领域</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01EF8C" w14:textId="0AAA48C4" w:rsidR="0025460D" w:rsidRPr="00A603F8" w:rsidRDefault="0025460D" w:rsidP="00DC19EC">
            <w:pPr>
              <w:rPr>
                <w:rFonts w:ascii="SimSun" w:hAnsi="SimSun"/>
                <w:b/>
                <w:bCs/>
              </w:rPr>
            </w:pPr>
            <w:r w:rsidRPr="00A603F8">
              <w:rPr>
                <w:rFonts w:ascii="SimSun" w:hAnsi="SimSun" w:hint="eastAsia"/>
                <w:b/>
                <w:bCs/>
                <w:szCs w:val="22"/>
                <w:lang w:bidi="he-IL"/>
              </w:rPr>
              <w:t>数量</w:t>
            </w:r>
            <w:r w:rsidRPr="00A603F8">
              <w:rPr>
                <w:rFonts w:ascii="SimSun" w:hAnsi="SimSun"/>
                <w:b/>
                <w:bCs/>
                <w:szCs w:val="22"/>
                <w:lang w:bidi="he-IL"/>
              </w:rPr>
              <w:br/>
            </w:r>
            <w:r w:rsidRPr="00A603F8">
              <w:rPr>
                <w:rFonts w:ascii="SimSun" w:hAnsi="SimSun" w:hint="eastAsia"/>
                <w:b/>
                <w:bCs/>
                <w:szCs w:val="22"/>
                <w:lang w:bidi="he-IL"/>
              </w:rPr>
              <w:t>（全时工作当量）</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4F97F7" w14:textId="0D4EEA17" w:rsidR="0025460D" w:rsidRPr="00A603F8" w:rsidRDefault="0025460D" w:rsidP="00DC19EC">
            <w:pPr>
              <w:rPr>
                <w:rFonts w:ascii="SimSun" w:hAnsi="SimSun"/>
                <w:b/>
                <w:bCs/>
              </w:rPr>
            </w:pPr>
            <w:r w:rsidRPr="00A603F8">
              <w:rPr>
                <w:rFonts w:ascii="SimSun" w:hAnsi="SimSun" w:hint="eastAsia"/>
                <w:b/>
                <w:bCs/>
                <w:lang w:bidi="he-IL"/>
              </w:rPr>
              <w:t>平均审查经验（年）</w:t>
            </w:r>
          </w:p>
        </w:tc>
        <w:tc>
          <w:tcPr>
            <w:tcW w:w="2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85AADB" w14:textId="105FAB93" w:rsidR="0025460D" w:rsidRPr="00A603F8" w:rsidRDefault="0025460D" w:rsidP="00DC19EC">
            <w:pPr>
              <w:rPr>
                <w:rFonts w:ascii="SimSun" w:hAnsi="SimSun"/>
                <w:b/>
                <w:bCs/>
              </w:rPr>
            </w:pPr>
            <w:r w:rsidRPr="00A603F8">
              <w:rPr>
                <w:rFonts w:ascii="SimSun" w:hAnsi="SimSun" w:hint="eastAsia"/>
                <w:b/>
                <w:bCs/>
                <w:lang w:bidi="he-IL"/>
              </w:rPr>
              <w:t>资格分类</w:t>
            </w:r>
          </w:p>
        </w:tc>
      </w:tr>
      <w:tr w:rsidR="00CF1633" w:rsidRPr="00A603F8" w14:paraId="1A3E82FC" w14:textId="77777777" w:rsidTr="0025460D">
        <w:trPr>
          <w:cantSplit/>
          <w:trHeight w:val="251"/>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E8F84" w14:textId="77777777" w:rsidR="0025460D" w:rsidRPr="00A603F8" w:rsidRDefault="0025460D" w:rsidP="00DC19EC">
            <w:pPr>
              <w:rPr>
                <w:rFonts w:ascii="SimSun" w:hAnsi="SimSun"/>
              </w:rPr>
            </w:pPr>
            <w:r w:rsidRPr="00A603F8">
              <w:rPr>
                <w:rFonts w:ascii="SimSun" w:hAnsi="SimSun"/>
              </w:rPr>
              <w:t>100</w:t>
            </w:r>
          </w:p>
        </w:tc>
        <w:tc>
          <w:tcPr>
            <w:tcW w:w="2046" w:type="dxa"/>
            <w:tcBorders>
              <w:top w:val="nil"/>
              <w:left w:val="nil"/>
              <w:bottom w:val="single" w:sz="8" w:space="0" w:color="auto"/>
              <w:right w:val="single" w:sz="8" w:space="0" w:color="auto"/>
            </w:tcBorders>
            <w:tcMar>
              <w:top w:w="0" w:type="dxa"/>
              <w:left w:w="108" w:type="dxa"/>
              <w:bottom w:w="0" w:type="dxa"/>
              <w:right w:w="108" w:type="dxa"/>
            </w:tcMar>
            <w:hideMark/>
          </w:tcPr>
          <w:p w14:paraId="1BC49159" w14:textId="50104134" w:rsidR="0025460D" w:rsidRPr="00A603F8" w:rsidRDefault="00CF1633" w:rsidP="00DC19EC">
            <w:pPr>
              <w:rPr>
                <w:rFonts w:ascii="SimSun" w:hAnsi="SimSun"/>
              </w:rPr>
            </w:pPr>
            <w:r w:rsidRPr="00A603F8">
              <w:rPr>
                <w:rFonts w:ascii="SimSun" w:hAnsi="SimSun" w:hint="eastAsia"/>
              </w:rPr>
              <w:t>化学和化学工程</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5F08C75E" w14:textId="77777777" w:rsidR="0025460D" w:rsidRPr="00A603F8" w:rsidRDefault="0025460D" w:rsidP="00DC19EC">
            <w:pPr>
              <w:rPr>
                <w:rFonts w:ascii="SimSun" w:hAnsi="SimSun"/>
              </w:rPr>
            </w:pPr>
            <w:r w:rsidRPr="00A603F8">
              <w:rPr>
                <w:rFonts w:ascii="SimSun" w:hAnsi="SimSun"/>
              </w:rPr>
              <w:t>24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ED5384A" w14:textId="77777777" w:rsidR="0025460D" w:rsidRPr="00A603F8" w:rsidRDefault="0025460D" w:rsidP="00DC19EC">
            <w:pPr>
              <w:rPr>
                <w:rFonts w:ascii="SimSun" w:hAnsi="SimSun"/>
              </w:rPr>
            </w:pPr>
            <w:r w:rsidRPr="00A603F8">
              <w:rPr>
                <w:rFonts w:ascii="SimSun" w:hAnsi="SimSun"/>
              </w:rPr>
              <w:t>7.5</w:t>
            </w:r>
          </w:p>
        </w:tc>
        <w:tc>
          <w:tcPr>
            <w:tcW w:w="233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4DD523E" w14:textId="0863F79D" w:rsidR="0025460D" w:rsidRPr="00A603F8" w:rsidRDefault="0025460D" w:rsidP="00DC19EC">
            <w:pPr>
              <w:rPr>
                <w:rFonts w:ascii="SimSun" w:hAnsi="SimSun"/>
              </w:rPr>
            </w:pPr>
            <w:r w:rsidRPr="00A603F8">
              <w:rPr>
                <w:rFonts w:ascii="SimSun" w:hAnsi="SimSun"/>
              </w:rPr>
              <w:t>1.</w:t>
            </w:r>
            <w:r w:rsidR="00CF1633" w:rsidRPr="00A603F8">
              <w:rPr>
                <w:rFonts w:ascii="SimSun" w:hAnsi="SimSun" w:hint="eastAsia"/>
              </w:rPr>
              <w:t>审查员：</w:t>
            </w:r>
            <w:r w:rsidRPr="00A603F8">
              <w:rPr>
                <w:rFonts w:ascii="SimSun" w:hAnsi="SimSun"/>
              </w:rPr>
              <w:t>110</w:t>
            </w:r>
          </w:p>
          <w:p w14:paraId="39A8C29B" w14:textId="7E1EE7B8" w:rsidR="0025460D" w:rsidRPr="00A603F8" w:rsidRDefault="0025460D" w:rsidP="00DC19EC">
            <w:pPr>
              <w:rPr>
                <w:rFonts w:ascii="SimSun" w:hAnsi="SimSun"/>
              </w:rPr>
            </w:pPr>
            <w:r w:rsidRPr="00A603F8">
              <w:rPr>
                <w:rFonts w:ascii="SimSun" w:hAnsi="SimSun"/>
              </w:rPr>
              <w:t>2.</w:t>
            </w:r>
            <w:r w:rsidR="00CF1633" w:rsidRPr="00A603F8">
              <w:rPr>
                <w:rFonts w:ascii="SimSun" w:hAnsi="SimSun" w:hint="eastAsia"/>
              </w:rPr>
              <w:t>技术中心主管：</w:t>
            </w:r>
            <w:r w:rsidRPr="00A603F8">
              <w:rPr>
                <w:rFonts w:ascii="SimSun" w:hAnsi="SimSun"/>
              </w:rPr>
              <w:t>5</w:t>
            </w:r>
          </w:p>
        </w:tc>
      </w:tr>
      <w:tr w:rsidR="00CF1633" w:rsidRPr="00A603F8" w14:paraId="0E17F2F2" w14:textId="77777777" w:rsidTr="009D4B64">
        <w:trPr>
          <w:cantSplit/>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33CCBE" w14:textId="77777777" w:rsidR="0025460D" w:rsidRPr="00A603F8" w:rsidRDefault="0025460D" w:rsidP="00DC19EC">
            <w:pPr>
              <w:rPr>
                <w:rFonts w:ascii="SimSun" w:hAnsi="SimSun"/>
              </w:rPr>
            </w:pPr>
            <w:r w:rsidRPr="00A603F8">
              <w:rPr>
                <w:rFonts w:ascii="SimSun" w:hAnsi="SimSun"/>
              </w:rPr>
              <w:t>200</w:t>
            </w:r>
          </w:p>
        </w:tc>
        <w:tc>
          <w:tcPr>
            <w:tcW w:w="2046" w:type="dxa"/>
            <w:tcBorders>
              <w:top w:val="nil"/>
              <w:left w:val="nil"/>
              <w:bottom w:val="single" w:sz="8" w:space="0" w:color="auto"/>
              <w:right w:val="single" w:sz="8" w:space="0" w:color="auto"/>
            </w:tcBorders>
            <w:tcMar>
              <w:top w:w="0" w:type="dxa"/>
              <w:left w:w="108" w:type="dxa"/>
              <w:bottom w:w="0" w:type="dxa"/>
              <w:right w:w="108" w:type="dxa"/>
            </w:tcMar>
            <w:hideMark/>
          </w:tcPr>
          <w:p w14:paraId="3D429500" w14:textId="7278403E" w:rsidR="0025460D" w:rsidRPr="00A603F8" w:rsidRDefault="00CF1633" w:rsidP="00DC19EC">
            <w:pPr>
              <w:rPr>
                <w:rFonts w:ascii="SimSun" w:hAnsi="SimSun"/>
              </w:rPr>
            </w:pPr>
            <w:r w:rsidRPr="00A603F8">
              <w:rPr>
                <w:rFonts w:ascii="SimSun" w:hAnsi="SimSun" w:hint="eastAsia"/>
              </w:rPr>
              <w:t>生物技术和制药</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3E5B0421" w14:textId="77777777" w:rsidR="0025460D" w:rsidRPr="00A603F8" w:rsidRDefault="0025460D" w:rsidP="00DC19EC">
            <w:pPr>
              <w:rPr>
                <w:rFonts w:ascii="SimSun" w:hAnsi="SimSun"/>
              </w:rPr>
            </w:pPr>
            <w:r w:rsidRPr="00A603F8">
              <w:rPr>
                <w:rFonts w:ascii="SimSun" w:hAnsi="SimSun"/>
              </w:rPr>
              <w:t>27</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4BA4BBE" w14:textId="77777777" w:rsidR="0025460D" w:rsidRPr="00A603F8" w:rsidRDefault="0025460D" w:rsidP="00DC19EC">
            <w:pPr>
              <w:rPr>
                <w:rFonts w:ascii="SimSun" w:hAnsi="SimSun"/>
              </w:rPr>
            </w:pPr>
            <w:r w:rsidRPr="00A603F8">
              <w:rPr>
                <w:rFonts w:ascii="SimSun" w:hAnsi="SimSun"/>
              </w:rPr>
              <w:t>7.5</w:t>
            </w:r>
          </w:p>
        </w:tc>
        <w:tc>
          <w:tcPr>
            <w:tcW w:w="2335" w:type="dxa"/>
            <w:vMerge/>
            <w:tcBorders>
              <w:top w:val="nil"/>
              <w:left w:val="nil"/>
              <w:bottom w:val="single" w:sz="8" w:space="0" w:color="auto"/>
              <w:right w:val="single" w:sz="8" w:space="0" w:color="auto"/>
            </w:tcBorders>
            <w:vAlign w:val="center"/>
            <w:hideMark/>
          </w:tcPr>
          <w:p w14:paraId="39F88520" w14:textId="77777777" w:rsidR="0025460D" w:rsidRPr="00A603F8" w:rsidRDefault="0025460D" w:rsidP="00DC19EC">
            <w:pPr>
              <w:rPr>
                <w:rFonts w:ascii="SimSun" w:hAnsi="SimSun"/>
                <w:lang w:eastAsia="ko-KR" w:bidi="ar-EG"/>
              </w:rPr>
            </w:pPr>
          </w:p>
        </w:tc>
      </w:tr>
      <w:tr w:rsidR="00CF1633" w:rsidRPr="00A603F8" w14:paraId="4B6E829B" w14:textId="77777777" w:rsidTr="009D4B64">
        <w:trPr>
          <w:cantSplit/>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FEAFB" w14:textId="77777777" w:rsidR="0025460D" w:rsidRPr="00A603F8" w:rsidRDefault="0025460D" w:rsidP="00DC19EC">
            <w:pPr>
              <w:rPr>
                <w:rFonts w:ascii="SimSun" w:hAnsi="SimSun"/>
              </w:rPr>
            </w:pPr>
            <w:r w:rsidRPr="00A603F8">
              <w:rPr>
                <w:rFonts w:ascii="SimSun" w:hAnsi="SimSun"/>
              </w:rPr>
              <w:t>300</w:t>
            </w:r>
          </w:p>
        </w:tc>
        <w:tc>
          <w:tcPr>
            <w:tcW w:w="2046" w:type="dxa"/>
            <w:tcBorders>
              <w:top w:val="nil"/>
              <w:left w:val="nil"/>
              <w:bottom w:val="single" w:sz="8" w:space="0" w:color="auto"/>
              <w:right w:val="single" w:sz="8" w:space="0" w:color="auto"/>
            </w:tcBorders>
            <w:tcMar>
              <w:top w:w="0" w:type="dxa"/>
              <w:left w:w="108" w:type="dxa"/>
              <w:bottom w:w="0" w:type="dxa"/>
              <w:right w:w="108" w:type="dxa"/>
            </w:tcMar>
            <w:hideMark/>
          </w:tcPr>
          <w:p w14:paraId="0E767A73" w14:textId="7A34BD94" w:rsidR="0025460D" w:rsidRPr="00A603F8" w:rsidRDefault="00CF1633" w:rsidP="00DC19EC">
            <w:pPr>
              <w:rPr>
                <w:rFonts w:ascii="SimSun" w:hAnsi="SimSun"/>
              </w:rPr>
            </w:pPr>
            <w:r w:rsidRPr="00A603F8">
              <w:rPr>
                <w:rFonts w:ascii="SimSun" w:hAnsi="SimSun" w:hint="eastAsia"/>
              </w:rPr>
              <w:t>信息和通信技术</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72444A64" w14:textId="77777777" w:rsidR="0025460D" w:rsidRPr="00A603F8" w:rsidRDefault="0025460D" w:rsidP="00DC19EC">
            <w:pPr>
              <w:rPr>
                <w:rFonts w:ascii="SimSun" w:hAnsi="SimSun"/>
              </w:rPr>
            </w:pPr>
            <w:r w:rsidRPr="00A603F8">
              <w:rPr>
                <w:rFonts w:ascii="SimSun" w:hAnsi="SimSun"/>
              </w:rPr>
              <w:t>16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0E6DC82" w14:textId="77777777" w:rsidR="0025460D" w:rsidRPr="00A603F8" w:rsidRDefault="0025460D" w:rsidP="00DC19EC">
            <w:pPr>
              <w:rPr>
                <w:rFonts w:ascii="SimSun" w:hAnsi="SimSun"/>
              </w:rPr>
            </w:pPr>
            <w:r w:rsidRPr="00A603F8">
              <w:rPr>
                <w:rFonts w:ascii="SimSun" w:hAnsi="SimSun"/>
              </w:rPr>
              <w:t>5</w:t>
            </w:r>
          </w:p>
        </w:tc>
        <w:tc>
          <w:tcPr>
            <w:tcW w:w="2335" w:type="dxa"/>
            <w:vMerge/>
            <w:tcBorders>
              <w:top w:val="nil"/>
              <w:left w:val="nil"/>
              <w:bottom w:val="single" w:sz="8" w:space="0" w:color="auto"/>
              <w:right w:val="single" w:sz="8" w:space="0" w:color="auto"/>
            </w:tcBorders>
            <w:vAlign w:val="center"/>
            <w:hideMark/>
          </w:tcPr>
          <w:p w14:paraId="73A63C91" w14:textId="77777777" w:rsidR="0025460D" w:rsidRPr="00A603F8" w:rsidRDefault="0025460D" w:rsidP="00DC19EC">
            <w:pPr>
              <w:rPr>
                <w:rFonts w:ascii="SimSun" w:hAnsi="SimSun"/>
                <w:lang w:eastAsia="ko-KR" w:bidi="ar-EG"/>
              </w:rPr>
            </w:pPr>
          </w:p>
        </w:tc>
      </w:tr>
      <w:tr w:rsidR="00CF1633" w:rsidRPr="00A603F8" w14:paraId="5F47CCBA" w14:textId="77777777" w:rsidTr="009D4B64">
        <w:trPr>
          <w:cantSplit/>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55EEE" w14:textId="77777777" w:rsidR="0025460D" w:rsidRPr="00A603F8" w:rsidRDefault="0025460D" w:rsidP="00DC19EC">
            <w:pPr>
              <w:rPr>
                <w:rFonts w:ascii="SimSun" w:hAnsi="SimSun"/>
              </w:rPr>
            </w:pPr>
            <w:r w:rsidRPr="00A603F8">
              <w:rPr>
                <w:rFonts w:ascii="SimSun" w:hAnsi="SimSun"/>
              </w:rPr>
              <w:t>400</w:t>
            </w:r>
          </w:p>
        </w:tc>
        <w:tc>
          <w:tcPr>
            <w:tcW w:w="2046" w:type="dxa"/>
            <w:tcBorders>
              <w:top w:val="nil"/>
              <w:left w:val="nil"/>
              <w:bottom w:val="single" w:sz="8" w:space="0" w:color="auto"/>
              <w:right w:val="single" w:sz="8" w:space="0" w:color="auto"/>
            </w:tcBorders>
            <w:tcMar>
              <w:top w:w="0" w:type="dxa"/>
              <w:left w:w="108" w:type="dxa"/>
              <w:bottom w:w="0" w:type="dxa"/>
              <w:right w:w="108" w:type="dxa"/>
            </w:tcMar>
            <w:hideMark/>
          </w:tcPr>
          <w:p w14:paraId="2267BC82" w14:textId="6DDA91AF" w:rsidR="0025460D" w:rsidRPr="00A603F8" w:rsidRDefault="00CF1633" w:rsidP="00DC19EC">
            <w:pPr>
              <w:rPr>
                <w:rFonts w:ascii="SimSun" w:hAnsi="SimSun"/>
              </w:rPr>
            </w:pPr>
            <w:r w:rsidRPr="00A603F8">
              <w:rPr>
                <w:rFonts w:ascii="SimSun" w:hAnsi="SimSun" w:hint="eastAsia"/>
              </w:rPr>
              <w:t>机械</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00B79E39" w14:textId="77777777" w:rsidR="0025460D" w:rsidRPr="00A603F8" w:rsidRDefault="0025460D" w:rsidP="00DC19EC">
            <w:pPr>
              <w:rPr>
                <w:rFonts w:ascii="SimSun" w:hAnsi="SimSun"/>
              </w:rPr>
            </w:pPr>
            <w:r w:rsidRPr="00A603F8">
              <w:rPr>
                <w:rFonts w:ascii="SimSun" w:hAnsi="SimSun"/>
              </w:rPr>
              <w:t>15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F3D9FC4" w14:textId="77777777" w:rsidR="0025460D" w:rsidRPr="00A603F8" w:rsidRDefault="0025460D" w:rsidP="00DC19EC">
            <w:pPr>
              <w:rPr>
                <w:rFonts w:ascii="SimSun" w:hAnsi="SimSun"/>
              </w:rPr>
            </w:pPr>
            <w:r w:rsidRPr="00A603F8">
              <w:rPr>
                <w:rFonts w:ascii="SimSun" w:hAnsi="SimSun"/>
              </w:rPr>
              <w:t>12</w:t>
            </w:r>
          </w:p>
        </w:tc>
        <w:tc>
          <w:tcPr>
            <w:tcW w:w="2335" w:type="dxa"/>
            <w:vMerge/>
            <w:tcBorders>
              <w:top w:val="nil"/>
              <w:left w:val="nil"/>
              <w:bottom w:val="single" w:sz="8" w:space="0" w:color="auto"/>
              <w:right w:val="single" w:sz="8" w:space="0" w:color="auto"/>
            </w:tcBorders>
            <w:vAlign w:val="center"/>
            <w:hideMark/>
          </w:tcPr>
          <w:p w14:paraId="1A26D861" w14:textId="77777777" w:rsidR="0025460D" w:rsidRPr="00A603F8" w:rsidRDefault="0025460D" w:rsidP="00DC19EC">
            <w:pPr>
              <w:rPr>
                <w:rFonts w:ascii="SimSun" w:hAnsi="SimSun"/>
                <w:lang w:eastAsia="ko-KR" w:bidi="ar-EG"/>
              </w:rPr>
            </w:pPr>
          </w:p>
        </w:tc>
      </w:tr>
      <w:tr w:rsidR="00CF1633" w:rsidRPr="00A603F8" w14:paraId="0E865B4F" w14:textId="77777777" w:rsidTr="009D4B64">
        <w:trPr>
          <w:cantSplit/>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5E8B4" w14:textId="77777777" w:rsidR="0025460D" w:rsidRPr="00A603F8" w:rsidRDefault="0025460D" w:rsidP="00DC19EC">
            <w:pPr>
              <w:rPr>
                <w:rFonts w:ascii="SimSun" w:hAnsi="SimSun"/>
              </w:rPr>
            </w:pPr>
            <w:r w:rsidRPr="00A603F8">
              <w:rPr>
                <w:rFonts w:ascii="SimSun" w:hAnsi="SimSun"/>
              </w:rPr>
              <w:t>500</w:t>
            </w:r>
          </w:p>
        </w:tc>
        <w:tc>
          <w:tcPr>
            <w:tcW w:w="2046" w:type="dxa"/>
            <w:tcBorders>
              <w:top w:val="nil"/>
              <w:left w:val="nil"/>
              <w:bottom w:val="single" w:sz="8" w:space="0" w:color="auto"/>
              <w:right w:val="single" w:sz="8" w:space="0" w:color="auto"/>
            </w:tcBorders>
            <w:tcMar>
              <w:top w:w="0" w:type="dxa"/>
              <w:left w:w="108" w:type="dxa"/>
              <w:bottom w:w="0" w:type="dxa"/>
              <w:right w:w="108" w:type="dxa"/>
            </w:tcMar>
            <w:hideMark/>
          </w:tcPr>
          <w:p w14:paraId="0C3D1D8E" w14:textId="40E94D72" w:rsidR="0025460D" w:rsidRPr="00A603F8" w:rsidRDefault="00CF1633" w:rsidP="00DC19EC">
            <w:pPr>
              <w:rPr>
                <w:rFonts w:ascii="SimSun" w:hAnsi="SimSun"/>
              </w:rPr>
            </w:pPr>
            <w:r w:rsidRPr="00A603F8">
              <w:rPr>
                <w:rFonts w:ascii="SimSun" w:hAnsi="SimSun" w:hint="eastAsia"/>
              </w:rPr>
              <w:t>石油工程和建筑</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1FA39419" w14:textId="77777777" w:rsidR="0025460D" w:rsidRPr="00A603F8" w:rsidRDefault="0025460D" w:rsidP="00DC19EC">
            <w:pPr>
              <w:rPr>
                <w:rFonts w:ascii="SimSun" w:hAnsi="SimSun"/>
              </w:rPr>
            </w:pPr>
            <w:r w:rsidRPr="00A603F8">
              <w:rPr>
                <w:rFonts w:ascii="SimSun" w:hAnsi="SimSun"/>
              </w:rPr>
              <w:t>16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1754FCF" w14:textId="77777777" w:rsidR="0025460D" w:rsidRPr="00A603F8" w:rsidRDefault="0025460D" w:rsidP="00DC19EC">
            <w:pPr>
              <w:rPr>
                <w:rFonts w:ascii="SimSun" w:hAnsi="SimSun"/>
              </w:rPr>
            </w:pPr>
            <w:r w:rsidRPr="00A603F8">
              <w:rPr>
                <w:rFonts w:ascii="SimSun" w:hAnsi="SimSun"/>
              </w:rPr>
              <w:t>5</w:t>
            </w:r>
          </w:p>
        </w:tc>
        <w:tc>
          <w:tcPr>
            <w:tcW w:w="2335" w:type="dxa"/>
            <w:vMerge/>
            <w:tcBorders>
              <w:top w:val="nil"/>
              <w:left w:val="nil"/>
              <w:bottom w:val="single" w:sz="8" w:space="0" w:color="auto"/>
              <w:right w:val="single" w:sz="8" w:space="0" w:color="auto"/>
            </w:tcBorders>
            <w:vAlign w:val="center"/>
            <w:hideMark/>
          </w:tcPr>
          <w:p w14:paraId="6C839209" w14:textId="77777777" w:rsidR="0025460D" w:rsidRPr="00A603F8" w:rsidRDefault="0025460D" w:rsidP="00DC19EC">
            <w:pPr>
              <w:rPr>
                <w:rFonts w:ascii="SimSun" w:hAnsi="SimSun"/>
                <w:lang w:eastAsia="ko-KR" w:bidi="ar-EG"/>
              </w:rPr>
            </w:pPr>
          </w:p>
        </w:tc>
      </w:tr>
      <w:tr w:rsidR="00CF1633" w:rsidRPr="00A603F8" w14:paraId="0A98C40B" w14:textId="77777777" w:rsidTr="009D4B64">
        <w:trPr>
          <w:cantSplit/>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998E0" w14:textId="6D060B22" w:rsidR="0025460D" w:rsidRPr="00A603F8" w:rsidRDefault="00CF1633" w:rsidP="00DC19EC">
            <w:pPr>
              <w:rPr>
                <w:rFonts w:ascii="SimSun" w:hAnsi="SimSun"/>
              </w:rPr>
            </w:pPr>
            <w:r w:rsidRPr="00A603F8">
              <w:rPr>
                <w:rFonts w:ascii="SimSun" w:hAnsi="SimSun" w:hint="eastAsia"/>
              </w:rPr>
              <w:t>专利支持</w:t>
            </w:r>
          </w:p>
        </w:tc>
        <w:tc>
          <w:tcPr>
            <w:tcW w:w="2046" w:type="dxa"/>
            <w:tcBorders>
              <w:top w:val="nil"/>
              <w:left w:val="nil"/>
              <w:bottom w:val="single" w:sz="8" w:space="0" w:color="auto"/>
              <w:right w:val="single" w:sz="8" w:space="0" w:color="auto"/>
            </w:tcBorders>
            <w:tcMar>
              <w:top w:w="0" w:type="dxa"/>
              <w:left w:w="108" w:type="dxa"/>
              <w:bottom w:w="0" w:type="dxa"/>
              <w:right w:w="108" w:type="dxa"/>
            </w:tcMar>
            <w:hideMark/>
          </w:tcPr>
          <w:p w14:paraId="151AA58A" w14:textId="6928895F" w:rsidR="0025460D" w:rsidRPr="00A603F8" w:rsidRDefault="00CF1633" w:rsidP="00DC19EC">
            <w:pPr>
              <w:rPr>
                <w:rFonts w:ascii="SimSun" w:hAnsi="SimSun"/>
              </w:rPr>
            </w:pPr>
            <w:r w:rsidRPr="00A603F8">
              <w:rPr>
                <w:rFonts w:ascii="SimSun" w:hAnsi="SimSun" w:hint="eastAsia"/>
              </w:rPr>
              <w:t>其他</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3A4D62A5" w14:textId="77777777" w:rsidR="0025460D" w:rsidRPr="00A603F8" w:rsidRDefault="0025460D" w:rsidP="00DC19EC">
            <w:pPr>
              <w:rPr>
                <w:rFonts w:ascii="SimSun" w:hAnsi="SimSun"/>
              </w:rPr>
            </w:pPr>
            <w:r w:rsidRPr="00A603F8">
              <w:rPr>
                <w:rFonts w:ascii="SimSun" w:hAnsi="SimSun"/>
              </w:rPr>
              <w:t>12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5CE20AB" w14:textId="77777777" w:rsidR="0025460D" w:rsidRPr="00A603F8" w:rsidRDefault="0025460D" w:rsidP="00DC19EC">
            <w:pPr>
              <w:rPr>
                <w:rFonts w:ascii="SimSun" w:hAnsi="SimSun"/>
              </w:rPr>
            </w:pPr>
            <w:r w:rsidRPr="00A603F8">
              <w:rPr>
                <w:rFonts w:ascii="SimSun" w:hAnsi="SimSun"/>
              </w:rPr>
              <w:t>15</w:t>
            </w:r>
          </w:p>
        </w:tc>
        <w:tc>
          <w:tcPr>
            <w:tcW w:w="2335" w:type="dxa"/>
            <w:vMerge/>
            <w:tcBorders>
              <w:top w:val="nil"/>
              <w:left w:val="nil"/>
              <w:bottom w:val="single" w:sz="8" w:space="0" w:color="auto"/>
              <w:right w:val="single" w:sz="8" w:space="0" w:color="auto"/>
            </w:tcBorders>
            <w:vAlign w:val="center"/>
            <w:hideMark/>
          </w:tcPr>
          <w:p w14:paraId="0FC819F7" w14:textId="77777777" w:rsidR="0025460D" w:rsidRPr="00A603F8" w:rsidRDefault="0025460D" w:rsidP="00DC19EC">
            <w:pPr>
              <w:rPr>
                <w:rFonts w:ascii="SimSun" w:hAnsi="SimSun"/>
                <w:lang w:eastAsia="ko-KR" w:bidi="ar-EG"/>
              </w:rPr>
            </w:pPr>
          </w:p>
        </w:tc>
      </w:tr>
      <w:tr w:rsidR="00CF1633" w:rsidRPr="00A603F8" w14:paraId="465D3896" w14:textId="77777777" w:rsidTr="009D4B64">
        <w:trPr>
          <w:cantSplit/>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58D06" w14:textId="633E2C57" w:rsidR="0025460D" w:rsidRPr="00A603F8" w:rsidRDefault="00CF1633" w:rsidP="00DC19EC">
            <w:pPr>
              <w:rPr>
                <w:rFonts w:ascii="SimSun" w:hAnsi="SimSun"/>
              </w:rPr>
            </w:pPr>
            <w:r w:rsidRPr="00A603F8">
              <w:rPr>
                <w:rFonts w:ascii="SimSun" w:hAnsi="SimSun" w:hint="eastAsia"/>
              </w:rPr>
              <w:t>总计</w:t>
            </w:r>
          </w:p>
        </w:tc>
        <w:tc>
          <w:tcPr>
            <w:tcW w:w="2046" w:type="dxa"/>
            <w:tcBorders>
              <w:top w:val="nil"/>
              <w:left w:val="nil"/>
              <w:bottom w:val="single" w:sz="8" w:space="0" w:color="auto"/>
              <w:right w:val="single" w:sz="8" w:space="0" w:color="auto"/>
            </w:tcBorders>
            <w:tcMar>
              <w:top w:w="0" w:type="dxa"/>
              <w:left w:w="108" w:type="dxa"/>
              <w:bottom w:w="0" w:type="dxa"/>
              <w:right w:w="108" w:type="dxa"/>
            </w:tcMar>
          </w:tcPr>
          <w:p w14:paraId="671FED67" w14:textId="77777777" w:rsidR="0025460D" w:rsidRPr="00A603F8" w:rsidRDefault="0025460D" w:rsidP="00DC19EC">
            <w:pPr>
              <w:rPr>
                <w:rFonts w:ascii="SimSun" w:hAnsi="SimSun"/>
                <w:rtl/>
              </w:rPr>
            </w:pP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4EE37A88" w14:textId="77777777" w:rsidR="0025460D" w:rsidRPr="00A603F8" w:rsidRDefault="0025460D" w:rsidP="00DC19EC">
            <w:pPr>
              <w:rPr>
                <w:rFonts w:ascii="SimSun" w:hAnsi="SimSun"/>
              </w:rPr>
            </w:pPr>
            <w:r w:rsidRPr="00A603F8">
              <w:rPr>
                <w:rFonts w:ascii="SimSun" w:hAnsi="SimSun"/>
              </w:rPr>
              <w:t>110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7E0A5C0" w14:textId="77777777" w:rsidR="0025460D" w:rsidRPr="00A603F8" w:rsidRDefault="0025460D" w:rsidP="00DC19EC">
            <w:pPr>
              <w:rPr>
                <w:rFonts w:ascii="SimSun" w:hAnsi="SimSun"/>
              </w:rPr>
            </w:pPr>
          </w:p>
        </w:tc>
        <w:tc>
          <w:tcPr>
            <w:tcW w:w="2335" w:type="dxa"/>
            <w:tcBorders>
              <w:top w:val="nil"/>
              <w:left w:val="nil"/>
              <w:bottom w:val="single" w:sz="8" w:space="0" w:color="auto"/>
              <w:right w:val="single" w:sz="8" w:space="0" w:color="auto"/>
            </w:tcBorders>
            <w:tcMar>
              <w:top w:w="0" w:type="dxa"/>
              <w:left w:w="108" w:type="dxa"/>
              <w:bottom w:w="0" w:type="dxa"/>
              <w:right w:w="108" w:type="dxa"/>
            </w:tcMar>
          </w:tcPr>
          <w:p w14:paraId="50437145" w14:textId="77777777" w:rsidR="0025460D" w:rsidRPr="00A603F8" w:rsidRDefault="0025460D" w:rsidP="00DC19EC">
            <w:pPr>
              <w:rPr>
                <w:rFonts w:ascii="SimSun" w:hAnsi="SimSun"/>
              </w:rPr>
            </w:pPr>
          </w:p>
        </w:tc>
      </w:tr>
    </w:tbl>
    <w:p w14:paraId="06B6E6FA" w14:textId="3DDA8EA6"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n-GB"/>
        </w:rPr>
      </w:pPr>
      <w:r w:rsidRPr="00E47C64">
        <w:rPr>
          <w:rFonts w:ascii="SimHei" w:eastAsia="SimHei" w:hAnsi="SimHei" w:cs="SimSun" w:hint="eastAsia"/>
          <w:caps/>
          <w:szCs w:val="26"/>
          <w:lang w:val="en-GB"/>
        </w:rPr>
        <w:t>2.2</w:t>
      </w:r>
      <w:r w:rsidR="001A194A">
        <w:rPr>
          <w:rFonts w:ascii="SimHei" w:eastAsia="SimHei" w:hAnsi="SimHei" w:cs="SimSun" w:hint="eastAsia"/>
          <w:caps/>
          <w:szCs w:val="26"/>
          <w:lang w:val="en-GB"/>
        </w:rPr>
        <w:t>–</w:t>
      </w:r>
      <w:r w:rsidRPr="00E47C64">
        <w:rPr>
          <w:rFonts w:ascii="SimHei" w:eastAsia="SimHei" w:hAnsi="SimHei" w:cs="SimSun" w:hint="eastAsia"/>
          <w:caps/>
          <w:szCs w:val="26"/>
          <w:lang w:val="en-GB"/>
        </w:rPr>
        <w:t>最低限度文献——提供参考</w:t>
      </w:r>
    </w:p>
    <w:p w14:paraId="31C7C6E9" w14:textId="38C5186A" w:rsidR="00E47C64" w:rsidRPr="00E47C64" w:rsidRDefault="00E47C64" w:rsidP="00882E14">
      <w:pPr>
        <w:spacing w:afterLines="100" w:after="240" w:line="340" w:lineRule="atLeast"/>
        <w:ind w:left="567" w:right="567"/>
        <w:jc w:val="both"/>
        <w:rPr>
          <w:rFonts w:ascii="KaiTi" w:eastAsia="KaiTi" w:hAnsi="KaiTi"/>
          <w:bCs/>
          <w:lang w:val="en-GB"/>
        </w:rPr>
      </w:pPr>
      <w:r w:rsidRPr="00E47C64">
        <w:rPr>
          <w:rFonts w:ascii="KaiTi" w:eastAsia="KaiTi" w:hAnsi="KaiTi" w:hint="eastAsia"/>
          <w:bCs/>
        </w:rPr>
        <w:t>细则</w:t>
      </w:r>
      <w:r w:rsidRPr="00E47C64">
        <w:rPr>
          <w:rFonts w:ascii="KaiTi" w:eastAsia="KaiTi" w:hAnsi="KaiTi" w:hint="eastAsia"/>
          <w:bCs/>
          <w:lang w:val="en-GB"/>
        </w:rPr>
        <w:t>36.1(ii)</w:t>
      </w:r>
      <w:r w:rsidRPr="00E47C64">
        <w:rPr>
          <w:rFonts w:ascii="KaiTi" w:eastAsia="KaiTi" w:hAnsi="KaiTi" w:hint="eastAsia"/>
          <w:bCs/>
        </w:rPr>
        <w:t>和</w:t>
      </w:r>
      <w:r w:rsidRPr="00E47C64">
        <w:rPr>
          <w:rFonts w:ascii="KaiTi" w:eastAsia="KaiTi" w:hAnsi="KaiTi" w:hint="eastAsia"/>
          <w:bCs/>
          <w:lang w:val="en-GB"/>
        </w:rPr>
        <w:t>63.1(ii)：</w:t>
      </w:r>
      <w:r w:rsidRPr="00E47C64">
        <w:rPr>
          <w:rFonts w:ascii="KaiTi" w:eastAsia="KaiTi" w:hAnsi="KaiTi" w:hint="eastAsia"/>
          <w:bCs/>
        </w:rPr>
        <w:t>该局或该组织必须根据行政规程规定的要求</w:t>
      </w:r>
      <w:r w:rsidRPr="00E47C64">
        <w:rPr>
          <w:rFonts w:ascii="KaiTi" w:eastAsia="KaiTi" w:hAnsi="KaiTi" w:hint="eastAsia"/>
          <w:bCs/>
          <w:lang w:val="en-GB"/>
        </w:rPr>
        <w:t>，</w:t>
      </w:r>
      <w:r w:rsidRPr="00E47C64">
        <w:rPr>
          <w:rFonts w:ascii="KaiTi" w:eastAsia="KaiTi" w:hAnsi="KaiTi" w:hint="eastAsia"/>
          <w:bCs/>
        </w:rPr>
        <w:t>提供由其以及在适用情况下由其法定前身部门颁发的任何专利和公布的任何专利申请</w:t>
      </w:r>
      <w:r w:rsidRPr="00E47C64">
        <w:rPr>
          <w:rFonts w:ascii="KaiTi" w:eastAsia="KaiTi" w:hAnsi="KaiTi" w:hint="eastAsia"/>
          <w:bCs/>
          <w:lang w:val="en-GB"/>
        </w:rPr>
        <w:t>，</w:t>
      </w:r>
      <w:r w:rsidRPr="00E47C64">
        <w:rPr>
          <w:rFonts w:ascii="KaiTi" w:eastAsia="KaiTi" w:hAnsi="KaiTi" w:hint="eastAsia"/>
          <w:bCs/>
        </w:rPr>
        <w:t>作为细则</w:t>
      </w:r>
      <w:r w:rsidRPr="00E47C64">
        <w:rPr>
          <w:rFonts w:ascii="KaiTi" w:eastAsia="KaiTi" w:hAnsi="KaiTi" w:hint="eastAsia"/>
          <w:bCs/>
          <w:lang w:val="en-GB"/>
        </w:rPr>
        <w:t>34</w:t>
      </w:r>
      <w:r w:rsidRPr="00E47C64">
        <w:rPr>
          <w:rFonts w:ascii="KaiTi" w:eastAsia="KaiTi" w:hAnsi="KaiTi" w:hint="eastAsia"/>
          <w:bCs/>
        </w:rPr>
        <w:t>所述的最低限度文献的一部分以供参考。</w:t>
      </w:r>
    </w:p>
    <w:p w14:paraId="58269410" w14:textId="5294D799" w:rsidR="00E47C64" w:rsidRPr="00E47C64" w:rsidRDefault="00E47C64" w:rsidP="00882E14">
      <w:pPr>
        <w:spacing w:afterLines="100" w:after="240" w:line="340" w:lineRule="atLeast"/>
        <w:ind w:left="567" w:right="567"/>
        <w:jc w:val="both"/>
        <w:rPr>
          <w:rFonts w:ascii="KaiTi" w:eastAsia="KaiTi" w:hAnsi="KaiTi"/>
          <w:bCs/>
          <w:szCs w:val="24"/>
          <w:lang w:val="en-GB"/>
        </w:rPr>
      </w:pPr>
      <w:r w:rsidRPr="00E47C64">
        <w:rPr>
          <w:rFonts w:ascii="KaiTi" w:eastAsia="KaiTi" w:hAnsi="KaiTi" w:hint="eastAsia"/>
          <w:bCs/>
        </w:rPr>
        <w:t>行政规程规定的要求载列于</w:t>
      </w:r>
      <w:r w:rsidRPr="00E47C64">
        <w:rPr>
          <w:rFonts w:ascii="KaiTi" w:eastAsia="KaiTi" w:hAnsi="KaiTi" w:hint="eastAsia"/>
          <w:bCs/>
          <w:lang w:val="en-GB"/>
        </w:rPr>
        <w:t>2024</w:t>
      </w:r>
      <w:r w:rsidRPr="00E47C64">
        <w:rPr>
          <w:rFonts w:ascii="KaiTi" w:eastAsia="KaiTi" w:hAnsi="KaiTi" w:hint="eastAsia"/>
          <w:bCs/>
        </w:rPr>
        <w:t>年</w:t>
      </w:r>
      <w:r w:rsidRPr="00E47C64">
        <w:rPr>
          <w:rFonts w:ascii="KaiTi" w:eastAsia="KaiTi" w:hAnsi="KaiTi" w:hint="eastAsia"/>
          <w:bCs/>
          <w:lang w:val="en-GB"/>
        </w:rPr>
        <w:t>6</w:t>
      </w:r>
      <w:r w:rsidRPr="00E47C64">
        <w:rPr>
          <w:rFonts w:ascii="KaiTi" w:eastAsia="KaiTi" w:hAnsi="KaiTi" w:hint="eastAsia"/>
          <w:bCs/>
        </w:rPr>
        <w:t>月</w:t>
      </w:r>
      <w:r w:rsidRPr="00E47C64">
        <w:rPr>
          <w:rFonts w:ascii="KaiTi" w:eastAsia="KaiTi" w:hAnsi="KaiTi" w:hint="eastAsia"/>
          <w:bCs/>
          <w:lang w:val="en-GB"/>
        </w:rPr>
        <w:t>19</w:t>
      </w:r>
      <w:r w:rsidRPr="00E47C64">
        <w:rPr>
          <w:rFonts w:ascii="KaiTi" w:eastAsia="KaiTi" w:hAnsi="KaiTi" w:hint="eastAsia"/>
          <w:bCs/>
        </w:rPr>
        <w:t>日第</w:t>
      </w:r>
      <w:r>
        <w:fldChar w:fldCharType="begin"/>
      </w:r>
      <w:r>
        <w:instrText>HYPERLINK "https://www.wipo.int/en/documents/d/pct-system/docs-en-circulars/2024/1672.pdf"</w:instrText>
      </w:r>
      <w:r>
        <w:fldChar w:fldCharType="separate"/>
      </w:r>
      <w:r w:rsidRPr="00E47C64">
        <w:rPr>
          <w:rFonts w:ascii="KaiTi" w:eastAsia="KaiTi" w:hAnsi="KaiTi" w:hint="eastAsia"/>
          <w:bCs/>
          <w:color w:val="0000FF" w:themeColor="hyperlink"/>
          <w:u w:val="single"/>
          <w:lang w:val="en-GB"/>
        </w:rPr>
        <w:t>C.PCT 1672</w:t>
      </w:r>
      <w:r w:rsidRPr="00E47C64">
        <w:rPr>
          <w:rFonts w:ascii="KaiTi" w:eastAsia="KaiTi" w:hAnsi="KaiTi" w:hint="eastAsia"/>
          <w:bCs/>
          <w:color w:val="0000FF" w:themeColor="hyperlink"/>
          <w:u w:val="single"/>
        </w:rPr>
        <w:t>号通函</w:t>
      </w:r>
      <w:r>
        <w:fldChar w:fldCharType="end"/>
      </w:r>
      <w:r w:rsidRPr="00E47C64">
        <w:rPr>
          <w:rFonts w:ascii="KaiTi" w:eastAsia="KaiTi" w:hAnsi="KaiTi" w:hint="eastAsia"/>
          <w:bCs/>
        </w:rPr>
        <w:t>。</w:t>
      </w:r>
    </w:p>
    <w:p w14:paraId="0051458F" w14:textId="1C6BD039" w:rsidR="00E07B16" w:rsidRPr="00E07B16" w:rsidRDefault="00E07B16" w:rsidP="002B5FD0">
      <w:pPr>
        <w:spacing w:afterLines="100" w:after="240" w:line="340" w:lineRule="atLeast"/>
        <w:jc w:val="both"/>
        <w:rPr>
          <w:rFonts w:ascii="SimSun" w:hAnsi="SimSun"/>
          <w:szCs w:val="22"/>
        </w:rPr>
      </w:pPr>
      <w:r w:rsidRPr="00E07B16">
        <w:rPr>
          <w:rFonts w:ascii="SimSun" w:hAnsi="SimSun" w:hint="eastAsia"/>
          <w:szCs w:val="22"/>
        </w:rPr>
        <w:t>正在与欧洲专利局（</w:t>
      </w:r>
      <w:r w:rsidR="003A4A53">
        <w:rPr>
          <w:rFonts w:ascii="SimSun" w:hAnsi="SimSun" w:hint="eastAsia"/>
          <w:szCs w:val="22"/>
        </w:rPr>
        <w:t>欧专局</w:t>
      </w:r>
      <w:r w:rsidRPr="00E07B16">
        <w:rPr>
          <w:rFonts w:ascii="SimSun" w:hAnsi="SimSun" w:hint="eastAsia"/>
          <w:szCs w:val="22"/>
        </w:rPr>
        <w:t>）协调对专利文件样本进行测试。与欧专局和其他国际检索单位（ISA）的测试和必要的验证工作应于2025年12月完成。换言之，承诺在2026年1月1日之前做好准</w:t>
      </w:r>
      <w:r w:rsidR="00F80C34">
        <w:rPr>
          <w:rFonts w:ascii="SimSun" w:hAnsi="SimSun" w:hint="cs"/>
          <w:szCs w:val="22"/>
        </w:rPr>
        <w:t>‍</w:t>
      </w:r>
      <w:r w:rsidRPr="00E07B16">
        <w:rPr>
          <w:rFonts w:ascii="SimSun" w:hAnsi="SimSun" w:hint="eastAsia"/>
          <w:szCs w:val="22"/>
        </w:rPr>
        <w:t>备。</w:t>
      </w:r>
    </w:p>
    <w:p w14:paraId="406EA530" w14:textId="6A7B8E7C" w:rsidR="00E07B16" w:rsidRPr="00E07B16" w:rsidRDefault="00800B53" w:rsidP="002B5FD0">
      <w:pPr>
        <w:spacing w:afterLines="100" w:after="240" w:line="340" w:lineRule="atLeast"/>
        <w:jc w:val="both"/>
        <w:rPr>
          <w:rFonts w:ascii="SimSun" w:hAnsi="SimSun"/>
          <w:szCs w:val="22"/>
        </w:rPr>
      </w:pPr>
      <w:r>
        <w:rPr>
          <w:rFonts w:ascii="SimSun" w:hAnsi="SimSun" w:hint="eastAsia"/>
          <w:szCs w:val="22"/>
        </w:rPr>
        <w:t>围绕</w:t>
      </w:r>
      <w:r w:rsidR="00E07B16" w:rsidRPr="00E07B16">
        <w:rPr>
          <w:rFonts w:ascii="SimSun" w:hAnsi="SimSun" w:hint="eastAsia"/>
          <w:szCs w:val="22"/>
        </w:rPr>
        <w:t>电子</w:t>
      </w:r>
      <w:r w:rsidR="007B651E">
        <w:rPr>
          <w:rFonts w:ascii="SimSun" w:hAnsi="SimSun" w:hint="eastAsia"/>
          <w:szCs w:val="22"/>
        </w:rPr>
        <w:t>存储</w:t>
      </w:r>
      <w:r w:rsidR="00E07B16" w:rsidRPr="00E07B16">
        <w:rPr>
          <w:rFonts w:ascii="SimSun" w:hAnsi="SimSun" w:hint="eastAsia"/>
          <w:szCs w:val="22"/>
        </w:rPr>
        <w:t>库</w:t>
      </w:r>
      <w:r>
        <w:rPr>
          <w:rFonts w:ascii="SimSun" w:hAnsi="SimSun" w:hint="eastAsia"/>
          <w:szCs w:val="22"/>
        </w:rPr>
        <w:t>进行</w:t>
      </w:r>
      <w:r w:rsidR="00E07B16" w:rsidRPr="00E07B16">
        <w:rPr>
          <w:rFonts w:ascii="SimSun" w:hAnsi="SimSun" w:hint="eastAsia"/>
          <w:szCs w:val="22"/>
        </w:rPr>
        <w:t>的工作已经完成，这意味着检索</w:t>
      </w:r>
      <w:r w:rsidR="007B651E">
        <w:rPr>
          <w:rFonts w:ascii="SimSun" w:hAnsi="SimSun" w:hint="eastAsia"/>
          <w:szCs w:val="22"/>
        </w:rPr>
        <w:t>局</w:t>
      </w:r>
      <w:r w:rsidR="00E07B16" w:rsidRPr="00E07B16">
        <w:rPr>
          <w:rFonts w:ascii="SimSun" w:hAnsi="SimSun" w:hint="eastAsia"/>
          <w:szCs w:val="22"/>
        </w:rPr>
        <w:t>可以访问、检索和上传文件。</w:t>
      </w:r>
    </w:p>
    <w:p w14:paraId="4C2807AC" w14:textId="374C9AF6" w:rsidR="00E07B16" w:rsidRPr="00E07B16" w:rsidRDefault="007B651E" w:rsidP="002B5FD0">
      <w:pPr>
        <w:spacing w:afterLines="100" w:after="240" w:line="340" w:lineRule="atLeast"/>
        <w:jc w:val="both"/>
        <w:rPr>
          <w:rFonts w:ascii="SimSun" w:hAnsi="SimSun"/>
          <w:szCs w:val="22"/>
        </w:rPr>
      </w:pPr>
      <w:r>
        <w:rPr>
          <w:rFonts w:ascii="SimSun" w:hAnsi="SimSun" w:hint="eastAsia"/>
          <w:szCs w:val="22"/>
        </w:rPr>
        <w:t>沙特局</w:t>
      </w:r>
      <w:r w:rsidR="00E07B16" w:rsidRPr="00E07B16">
        <w:rPr>
          <w:rFonts w:ascii="SimSun" w:hAnsi="SimSun" w:hint="eastAsia"/>
          <w:szCs w:val="22"/>
        </w:rPr>
        <w:t>还承诺使其</w:t>
      </w:r>
      <w:r>
        <w:rPr>
          <w:rFonts w:ascii="SimSun" w:hAnsi="SimSun" w:hint="eastAsia"/>
          <w:szCs w:val="22"/>
        </w:rPr>
        <w:t>权威</w:t>
      </w:r>
      <w:r w:rsidR="00452850">
        <w:rPr>
          <w:rFonts w:ascii="SimSun" w:hAnsi="SimSun" w:hint="eastAsia"/>
          <w:szCs w:val="22"/>
        </w:rPr>
        <w:t>文档</w:t>
      </w:r>
      <w:r w:rsidR="00E07B16" w:rsidRPr="00E07B16">
        <w:rPr>
          <w:rFonts w:ascii="SimSun" w:hAnsi="SimSun" w:hint="eastAsia"/>
          <w:szCs w:val="22"/>
        </w:rPr>
        <w:t>符合</w:t>
      </w:r>
      <w:r>
        <w:rPr>
          <w:rFonts w:ascii="SimSun" w:hAnsi="SimSun" w:hint="eastAsia"/>
          <w:szCs w:val="22"/>
        </w:rPr>
        <w:t>产权组织</w:t>
      </w:r>
      <w:r w:rsidR="00E07B16" w:rsidRPr="00E07B16">
        <w:rPr>
          <w:rFonts w:ascii="SimSun" w:hAnsi="SimSun" w:hint="eastAsia"/>
          <w:szCs w:val="22"/>
        </w:rPr>
        <w:t>标准ST.37的要求，该标准于2025年8月28日在</w:t>
      </w:r>
      <w:r>
        <w:rPr>
          <w:rFonts w:ascii="SimSun" w:hAnsi="SimSun" w:hint="eastAsia"/>
          <w:szCs w:val="22"/>
        </w:rPr>
        <w:t>产权组织</w:t>
      </w:r>
      <w:r w:rsidR="00E07B16" w:rsidRPr="00E07B16">
        <w:rPr>
          <w:rFonts w:ascii="SimSun" w:hAnsi="SimSun" w:hint="eastAsia"/>
          <w:szCs w:val="22"/>
        </w:rPr>
        <w:t>网站上更新。</w:t>
      </w:r>
    </w:p>
    <w:p w14:paraId="50D44CA0" w14:textId="6A629701" w:rsidR="00E47C64" w:rsidRPr="00E47C64" w:rsidRDefault="00E07B16" w:rsidP="00E07B16">
      <w:pPr>
        <w:spacing w:afterLines="100" w:after="240" w:line="340" w:lineRule="atLeast"/>
        <w:jc w:val="both"/>
        <w:rPr>
          <w:rFonts w:ascii="SimSun" w:hAnsi="SimSun"/>
          <w:szCs w:val="22"/>
        </w:rPr>
      </w:pPr>
      <w:r w:rsidRPr="00E07B16">
        <w:rPr>
          <w:rFonts w:ascii="SimSun" w:hAnsi="SimSun" w:hint="eastAsia"/>
          <w:szCs w:val="22"/>
        </w:rPr>
        <w:t>另见下表，其中列出了</w:t>
      </w:r>
      <w:r w:rsidR="00530E66">
        <w:rPr>
          <w:rFonts w:ascii="SimSun" w:hAnsi="SimSun" w:hint="eastAsia"/>
          <w:szCs w:val="22"/>
        </w:rPr>
        <w:t>沙特</w:t>
      </w:r>
      <w:r w:rsidRPr="00E07B16">
        <w:rPr>
          <w:rFonts w:ascii="SimSun" w:hAnsi="SimSun" w:hint="eastAsia"/>
          <w:szCs w:val="22"/>
        </w:rPr>
        <w:t>局公布的、按照附件H中规定的要求</w:t>
      </w:r>
      <w:r w:rsidR="00530E66">
        <w:rPr>
          <w:rFonts w:ascii="SimSun" w:hAnsi="SimSun" w:hint="eastAsia"/>
          <w:szCs w:val="22"/>
        </w:rPr>
        <w:t>向</w:t>
      </w:r>
      <w:r w:rsidRPr="00E07B16">
        <w:rPr>
          <w:rFonts w:ascii="SimSun" w:hAnsi="SimSun" w:hint="eastAsia"/>
          <w:szCs w:val="22"/>
        </w:rPr>
        <w:t>其他国际检索单位</w:t>
      </w:r>
      <w:r w:rsidR="00530E66">
        <w:rPr>
          <w:rFonts w:ascii="SimSun" w:hAnsi="SimSun" w:hint="eastAsia"/>
          <w:szCs w:val="22"/>
        </w:rPr>
        <w:t>提供</w:t>
      </w:r>
      <w:r w:rsidRPr="00E07B16">
        <w:rPr>
          <w:rFonts w:ascii="SimSun" w:hAnsi="SimSun" w:hint="eastAsia"/>
          <w:szCs w:val="22"/>
        </w:rPr>
        <w:t>的专利文件。可在</w:t>
      </w:r>
      <w:r w:rsidR="00530E66">
        <w:rPr>
          <w:rFonts w:ascii="SimSun" w:hAnsi="SimSun" w:hint="eastAsia"/>
          <w:szCs w:val="22"/>
        </w:rPr>
        <w:t>产权组织</w:t>
      </w:r>
      <w:r w:rsidRPr="00E07B16">
        <w:rPr>
          <w:rFonts w:ascii="SimSun" w:hAnsi="SimSun" w:hint="eastAsia"/>
          <w:szCs w:val="22"/>
        </w:rPr>
        <w:t>网站上查阅。</w:t>
      </w:r>
    </w:p>
    <w:tbl>
      <w:tblPr>
        <w:tblStyle w:val="TableGrid"/>
        <w:tblW w:w="9345" w:type="dxa"/>
        <w:tblLook w:val="04A0" w:firstRow="1" w:lastRow="0" w:firstColumn="1" w:lastColumn="0" w:noHBand="0" w:noVBand="1"/>
      </w:tblPr>
      <w:tblGrid>
        <w:gridCol w:w="2328"/>
        <w:gridCol w:w="970"/>
        <w:gridCol w:w="1418"/>
        <w:gridCol w:w="1316"/>
        <w:gridCol w:w="1612"/>
        <w:gridCol w:w="1701"/>
      </w:tblGrid>
      <w:tr w:rsidR="001605D5" w:rsidRPr="002B5FD0" w14:paraId="21DD5B29" w14:textId="77777777" w:rsidTr="002B5FD0">
        <w:tc>
          <w:tcPr>
            <w:tcW w:w="2335" w:type="dxa"/>
            <w:vMerge w:val="restart"/>
          </w:tcPr>
          <w:p w14:paraId="7F0A7817" w14:textId="6B31789D" w:rsidR="00E07B16" w:rsidRPr="002B5FD0" w:rsidRDefault="00530E66" w:rsidP="002B5FD0">
            <w:pPr>
              <w:pStyle w:val="Paragraph"/>
              <w:spacing w:before="0"/>
              <w:ind w:firstLine="0"/>
              <w:rPr>
                <w:rFonts w:ascii="SimSun" w:eastAsia="SimSun" w:hAnsi="SimSun"/>
                <w:b/>
                <w:bCs/>
                <w:sz w:val="22"/>
              </w:rPr>
            </w:pPr>
            <w:r w:rsidRPr="002B5FD0">
              <w:rPr>
                <w:rFonts w:ascii="SimSun" w:eastAsia="SimSun" w:hAnsi="SimSun" w:cs="Malgun Gothic" w:hint="eastAsia"/>
                <w:b/>
                <w:bCs/>
                <w:sz w:val="22"/>
                <w:lang w:eastAsia="zh-CN"/>
              </w:rPr>
              <w:t>文件</w:t>
            </w:r>
            <w:r w:rsidRPr="002B5FD0">
              <w:rPr>
                <w:rFonts w:ascii="SimSun" w:eastAsia="SimSun" w:hAnsi="SimSun" w:cs="Microsoft YaHei" w:hint="eastAsia"/>
                <w:b/>
                <w:bCs/>
                <w:sz w:val="22"/>
                <w:lang w:eastAsia="zh-CN"/>
              </w:rPr>
              <w:t>类型</w:t>
            </w:r>
          </w:p>
        </w:tc>
        <w:tc>
          <w:tcPr>
            <w:tcW w:w="971" w:type="dxa"/>
            <w:vMerge w:val="restart"/>
          </w:tcPr>
          <w:p w14:paraId="4FADFBCC" w14:textId="566B2FC1" w:rsidR="00E07B16" w:rsidRPr="002B5FD0" w:rsidRDefault="00E07B16" w:rsidP="002B5FD0">
            <w:pPr>
              <w:pStyle w:val="Paragraph"/>
              <w:spacing w:before="0"/>
              <w:ind w:firstLine="0"/>
              <w:rPr>
                <w:rFonts w:ascii="SimSun" w:eastAsia="SimSun" w:hAnsi="SimSun"/>
                <w:b/>
                <w:bCs/>
                <w:sz w:val="22"/>
              </w:rPr>
            </w:pPr>
            <w:r w:rsidRPr="002B5FD0">
              <w:rPr>
                <w:rFonts w:ascii="SimSun" w:eastAsia="SimSun" w:hAnsi="SimSun"/>
                <w:b/>
                <w:bCs/>
                <w:sz w:val="22"/>
              </w:rPr>
              <w:t>ST.16</w:t>
            </w:r>
            <w:r w:rsidR="00530E66" w:rsidRPr="002B5FD0">
              <w:rPr>
                <w:rFonts w:ascii="SimSun" w:eastAsia="SimSun" w:hAnsi="SimSun" w:cs="Microsoft YaHei" w:hint="eastAsia"/>
                <w:b/>
                <w:bCs/>
                <w:sz w:val="22"/>
                <w:lang w:eastAsia="zh-CN"/>
              </w:rPr>
              <w:t>编码</w:t>
            </w:r>
          </w:p>
        </w:tc>
        <w:tc>
          <w:tcPr>
            <w:tcW w:w="2719" w:type="dxa"/>
            <w:gridSpan w:val="2"/>
          </w:tcPr>
          <w:p w14:paraId="60A19B3F" w14:textId="3138A8D0" w:rsidR="00E07B16" w:rsidRPr="002B5FD0" w:rsidRDefault="00530E66" w:rsidP="002B5FD0">
            <w:pPr>
              <w:pStyle w:val="Paragraph"/>
              <w:spacing w:before="0"/>
              <w:ind w:firstLine="0"/>
              <w:jc w:val="center"/>
              <w:rPr>
                <w:rFonts w:ascii="SimSun" w:eastAsia="SimSun" w:hAnsi="SimSun" w:cs="Calibri"/>
                <w:b/>
                <w:bCs/>
                <w:sz w:val="22"/>
              </w:rPr>
            </w:pPr>
            <w:r w:rsidRPr="002B5FD0">
              <w:rPr>
                <w:rFonts w:ascii="SimSun" w:eastAsia="SimSun" w:hAnsi="SimSun" w:cs="Malgun Gothic" w:hint="eastAsia"/>
                <w:b/>
                <w:bCs/>
                <w:sz w:val="22"/>
                <w:lang w:eastAsia="zh-CN"/>
              </w:rPr>
              <w:t>日期</w:t>
            </w:r>
          </w:p>
        </w:tc>
        <w:tc>
          <w:tcPr>
            <w:tcW w:w="1614" w:type="dxa"/>
            <w:vMerge w:val="restart"/>
          </w:tcPr>
          <w:p w14:paraId="32CDAD6F" w14:textId="4D7DD609" w:rsidR="00E07B16" w:rsidRPr="002B5FD0" w:rsidRDefault="00530E66" w:rsidP="002B5FD0">
            <w:pPr>
              <w:pStyle w:val="Paragraph"/>
              <w:spacing w:before="0"/>
              <w:ind w:firstLine="0"/>
              <w:rPr>
                <w:rFonts w:ascii="SimSun" w:eastAsia="SimSun" w:hAnsi="SimSun"/>
                <w:b/>
                <w:bCs/>
                <w:sz w:val="22"/>
              </w:rPr>
            </w:pPr>
            <w:r w:rsidRPr="002B5FD0">
              <w:rPr>
                <w:rFonts w:ascii="SimSun" w:eastAsia="SimSun" w:hAnsi="SimSun" w:cs="Malgun Gothic" w:hint="eastAsia"/>
                <w:b/>
                <w:bCs/>
                <w:sz w:val="22"/>
                <w:lang w:eastAsia="zh-CN"/>
              </w:rPr>
              <w:t>文件格式</w:t>
            </w:r>
          </w:p>
        </w:tc>
        <w:tc>
          <w:tcPr>
            <w:tcW w:w="1706" w:type="dxa"/>
            <w:vMerge w:val="restart"/>
          </w:tcPr>
          <w:p w14:paraId="1783443B" w14:textId="47AFBCCB" w:rsidR="00E07B16" w:rsidRPr="002B5FD0" w:rsidRDefault="00530E66" w:rsidP="002B5FD0">
            <w:pPr>
              <w:pStyle w:val="Paragraph"/>
              <w:spacing w:before="0"/>
              <w:ind w:firstLine="0"/>
              <w:rPr>
                <w:rFonts w:ascii="SimSun" w:eastAsia="SimSun" w:hAnsi="SimSun"/>
                <w:b/>
                <w:bCs/>
                <w:sz w:val="22"/>
              </w:rPr>
            </w:pPr>
            <w:r w:rsidRPr="002B5FD0">
              <w:rPr>
                <w:rFonts w:ascii="SimSun" w:eastAsia="SimSun" w:hAnsi="SimSun" w:cs="Malgun Gothic" w:hint="eastAsia"/>
                <w:b/>
                <w:bCs/>
                <w:sz w:val="22"/>
                <w:lang w:eastAsia="zh-CN"/>
              </w:rPr>
              <w:t>文件</w:t>
            </w:r>
            <w:r w:rsidRPr="002B5FD0">
              <w:rPr>
                <w:rFonts w:ascii="SimSun" w:eastAsia="SimSun" w:hAnsi="SimSun" w:cs="Microsoft YaHei" w:hint="eastAsia"/>
                <w:b/>
                <w:bCs/>
                <w:sz w:val="22"/>
                <w:lang w:eastAsia="zh-CN"/>
              </w:rPr>
              <w:t>来源</w:t>
            </w:r>
          </w:p>
        </w:tc>
      </w:tr>
      <w:tr w:rsidR="001605D5" w:rsidRPr="002B5FD0" w14:paraId="3715E588" w14:textId="77777777" w:rsidTr="00DC19EC">
        <w:tc>
          <w:tcPr>
            <w:tcW w:w="2335" w:type="dxa"/>
            <w:vMerge/>
          </w:tcPr>
          <w:p w14:paraId="43FEF190" w14:textId="77777777" w:rsidR="00E07B16" w:rsidRPr="002B5FD0" w:rsidRDefault="00E07B16" w:rsidP="002B5FD0">
            <w:pPr>
              <w:pStyle w:val="Paragraph"/>
              <w:spacing w:before="0"/>
              <w:ind w:firstLine="0"/>
              <w:jc w:val="right"/>
              <w:rPr>
                <w:rFonts w:ascii="SimSun" w:eastAsia="SimSun" w:hAnsi="SimSun" w:cs="Calibri"/>
                <w:sz w:val="22"/>
              </w:rPr>
            </w:pPr>
          </w:p>
        </w:tc>
        <w:tc>
          <w:tcPr>
            <w:tcW w:w="971" w:type="dxa"/>
            <w:vMerge/>
          </w:tcPr>
          <w:p w14:paraId="2685E799" w14:textId="77777777" w:rsidR="00E07B16" w:rsidRPr="002B5FD0" w:rsidRDefault="00E07B16" w:rsidP="002B5FD0">
            <w:pPr>
              <w:pStyle w:val="Paragraph"/>
              <w:spacing w:before="0"/>
              <w:ind w:firstLine="0"/>
              <w:jc w:val="center"/>
              <w:rPr>
                <w:rFonts w:ascii="SimSun" w:eastAsia="SimSun" w:hAnsi="SimSun"/>
                <w:sz w:val="22"/>
              </w:rPr>
            </w:pPr>
          </w:p>
        </w:tc>
        <w:tc>
          <w:tcPr>
            <w:tcW w:w="1418" w:type="dxa"/>
          </w:tcPr>
          <w:p w14:paraId="7A129A97" w14:textId="5A89A559" w:rsidR="00E07B16" w:rsidRPr="002B5FD0" w:rsidRDefault="00530E66" w:rsidP="002B5FD0">
            <w:pPr>
              <w:pStyle w:val="Paragraph"/>
              <w:spacing w:before="0"/>
              <w:ind w:firstLine="0"/>
              <w:jc w:val="center"/>
              <w:rPr>
                <w:rFonts w:ascii="SimSun" w:eastAsia="SimSun" w:hAnsi="SimSun" w:cs="Calibri"/>
                <w:sz w:val="22"/>
              </w:rPr>
            </w:pPr>
            <w:r w:rsidRPr="002B5FD0">
              <w:rPr>
                <w:rFonts w:ascii="SimSun" w:eastAsia="SimSun" w:hAnsi="SimSun" w:cs="Malgun Gothic" w:hint="eastAsia"/>
                <w:sz w:val="22"/>
                <w:lang w:eastAsia="zh-CN"/>
              </w:rPr>
              <w:t>起</w:t>
            </w:r>
          </w:p>
        </w:tc>
        <w:tc>
          <w:tcPr>
            <w:tcW w:w="1301" w:type="dxa"/>
          </w:tcPr>
          <w:p w14:paraId="36C19408" w14:textId="6EE8E291" w:rsidR="00E07B16" w:rsidRPr="002B5FD0" w:rsidRDefault="00530E66" w:rsidP="002B5FD0">
            <w:pPr>
              <w:pStyle w:val="Paragraph"/>
              <w:spacing w:before="0"/>
              <w:ind w:firstLine="0"/>
              <w:jc w:val="center"/>
              <w:rPr>
                <w:rFonts w:ascii="SimSun" w:eastAsia="SimSun" w:hAnsi="SimSun" w:cs="Calibri"/>
                <w:sz w:val="22"/>
              </w:rPr>
            </w:pPr>
            <w:r w:rsidRPr="002B5FD0">
              <w:rPr>
                <w:rFonts w:ascii="SimSun" w:eastAsia="SimSun" w:hAnsi="SimSun" w:cs="Malgun Gothic" w:hint="eastAsia"/>
                <w:sz w:val="22"/>
                <w:lang w:eastAsia="zh-CN"/>
              </w:rPr>
              <w:t>止</w:t>
            </w:r>
          </w:p>
        </w:tc>
        <w:tc>
          <w:tcPr>
            <w:tcW w:w="1614" w:type="dxa"/>
            <w:vMerge/>
          </w:tcPr>
          <w:p w14:paraId="3B58D671" w14:textId="77777777" w:rsidR="00E07B16" w:rsidRPr="002B5FD0" w:rsidRDefault="00E07B16" w:rsidP="002B5FD0">
            <w:pPr>
              <w:pStyle w:val="Paragraph"/>
              <w:spacing w:before="0"/>
              <w:ind w:firstLine="0"/>
              <w:jc w:val="right"/>
              <w:rPr>
                <w:rFonts w:ascii="SimSun" w:eastAsia="SimSun" w:hAnsi="SimSun" w:cs="Calibri"/>
                <w:sz w:val="22"/>
              </w:rPr>
            </w:pPr>
          </w:p>
        </w:tc>
        <w:tc>
          <w:tcPr>
            <w:tcW w:w="1706" w:type="dxa"/>
            <w:vMerge/>
          </w:tcPr>
          <w:p w14:paraId="5A27773B" w14:textId="77777777" w:rsidR="00E07B16" w:rsidRPr="002B5FD0" w:rsidRDefault="00E07B16" w:rsidP="002B5FD0">
            <w:pPr>
              <w:pStyle w:val="Paragraph"/>
              <w:spacing w:before="0"/>
              <w:ind w:firstLine="0"/>
              <w:jc w:val="right"/>
              <w:rPr>
                <w:rFonts w:ascii="SimSun" w:eastAsia="SimSun" w:hAnsi="SimSun" w:cs="Calibri"/>
                <w:sz w:val="22"/>
              </w:rPr>
            </w:pPr>
          </w:p>
        </w:tc>
      </w:tr>
      <w:tr w:rsidR="001605D5" w:rsidRPr="002B5FD0" w14:paraId="18235E12" w14:textId="77777777" w:rsidTr="00DC19EC">
        <w:tc>
          <w:tcPr>
            <w:tcW w:w="2335" w:type="dxa"/>
          </w:tcPr>
          <w:p w14:paraId="5E1356BD" w14:textId="029ABF7A" w:rsidR="00E07B16" w:rsidRPr="002B5FD0" w:rsidRDefault="00530E66" w:rsidP="002B5FD0">
            <w:pPr>
              <w:pStyle w:val="Paragraph"/>
              <w:keepLines w:val="0"/>
              <w:spacing w:before="0"/>
              <w:ind w:firstLine="0"/>
              <w:jc w:val="center"/>
              <w:rPr>
                <w:rFonts w:ascii="SimSun" w:eastAsia="SimSun" w:hAnsi="SimSun" w:cs="Calibri"/>
                <w:sz w:val="22"/>
                <w:lang w:eastAsia="zh-CN"/>
              </w:rPr>
            </w:pPr>
            <w:r w:rsidRPr="002B5FD0">
              <w:rPr>
                <w:rFonts w:ascii="SimSun" w:eastAsia="SimSun" w:hAnsi="SimSun" w:cs="Malgun Gothic" w:hint="eastAsia"/>
                <w:sz w:val="22"/>
                <w:lang w:eastAsia="zh-CN"/>
              </w:rPr>
              <w:t>已公布国家专利和地区专利</w:t>
            </w:r>
          </w:p>
        </w:tc>
        <w:tc>
          <w:tcPr>
            <w:tcW w:w="971" w:type="dxa"/>
          </w:tcPr>
          <w:p w14:paraId="26F383AD" w14:textId="77777777" w:rsidR="00E07B16" w:rsidRPr="002B5FD0" w:rsidRDefault="00E07B16" w:rsidP="002B5FD0">
            <w:pPr>
              <w:pStyle w:val="Paragraph"/>
              <w:keepLines w:val="0"/>
              <w:spacing w:before="0"/>
              <w:ind w:firstLine="0"/>
              <w:jc w:val="center"/>
              <w:rPr>
                <w:rFonts w:ascii="SimSun" w:eastAsia="SimSun" w:hAnsi="SimSun"/>
                <w:sz w:val="22"/>
              </w:rPr>
            </w:pPr>
            <w:r w:rsidRPr="002B5FD0">
              <w:rPr>
                <w:rFonts w:ascii="SimSun" w:eastAsia="SimSun" w:hAnsi="SimSun"/>
                <w:sz w:val="22"/>
              </w:rPr>
              <w:t>B1</w:t>
            </w:r>
          </w:p>
        </w:tc>
        <w:tc>
          <w:tcPr>
            <w:tcW w:w="1418" w:type="dxa"/>
          </w:tcPr>
          <w:p w14:paraId="670F56B7" w14:textId="77777777" w:rsidR="00E07B16" w:rsidRPr="002B5FD0" w:rsidRDefault="00E07B16" w:rsidP="002B5FD0">
            <w:pPr>
              <w:pStyle w:val="Paragraph"/>
              <w:keepLines w:val="0"/>
              <w:spacing w:before="0"/>
              <w:ind w:firstLine="0"/>
              <w:jc w:val="center"/>
              <w:rPr>
                <w:rFonts w:ascii="SimSun" w:eastAsia="SimSun" w:hAnsi="SimSun" w:cs="Calibri"/>
                <w:sz w:val="22"/>
              </w:rPr>
            </w:pPr>
            <w:r w:rsidRPr="002B5FD0">
              <w:rPr>
                <w:rFonts w:ascii="SimSun" w:eastAsia="SimSun" w:hAnsi="SimSun"/>
                <w:sz w:val="22"/>
              </w:rPr>
              <w:t>23/12/1995</w:t>
            </w:r>
          </w:p>
        </w:tc>
        <w:tc>
          <w:tcPr>
            <w:tcW w:w="1301" w:type="dxa"/>
          </w:tcPr>
          <w:p w14:paraId="527EA6A3" w14:textId="77777777" w:rsidR="00E07B16" w:rsidRPr="002B5FD0" w:rsidRDefault="00E07B16" w:rsidP="002B5FD0">
            <w:pPr>
              <w:pStyle w:val="Paragraph"/>
              <w:keepLines w:val="0"/>
              <w:spacing w:before="0"/>
              <w:ind w:firstLine="0"/>
              <w:jc w:val="center"/>
              <w:rPr>
                <w:rFonts w:ascii="SimSun" w:eastAsia="SimSun" w:hAnsi="SimSun" w:cs="Calibri"/>
                <w:sz w:val="22"/>
              </w:rPr>
            </w:pPr>
            <w:r w:rsidRPr="002B5FD0">
              <w:rPr>
                <w:rFonts w:ascii="SimSun" w:eastAsia="SimSun" w:hAnsi="SimSun"/>
                <w:sz w:val="22"/>
              </w:rPr>
              <w:t>01/01/2015</w:t>
            </w:r>
          </w:p>
        </w:tc>
        <w:tc>
          <w:tcPr>
            <w:tcW w:w="1614" w:type="dxa"/>
          </w:tcPr>
          <w:p w14:paraId="5FCB943A" w14:textId="055D5827" w:rsidR="00E07B16" w:rsidRPr="002B5FD0" w:rsidRDefault="00530E66" w:rsidP="002B5FD0">
            <w:pPr>
              <w:pStyle w:val="Paragraph"/>
              <w:keepLines w:val="0"/>
              <w:spacing w:before="0"/>
              <w:ind w:firstLine="0"/>
              <w:jc w:val="center"/>
              <w:rPr>
                <w:rFonts w:ascii="SimSun" w:eastAsia="SimSun" w:hAnsi="SimSun"/>
                <w:sz w:val="22"/>
              </w:rPr>
            </w:pPr>
            <w:r w:rsidRPr="002B5FD0">
              <w:rPr>
                <w:rFonts w:ascii="SimSun" w:eastAsia="SimSun" w:hAnsi="SimSun" w:cs="Malgun Gothic" w:hint="eastAsia"/>
                <w:sz w:val="22"/>
                <w:lang w:eastAsia="zh-CN"/>
              </w:rPr>
              <w:t>全文（</w:t>
            </w:r>
            <w:r w:rsidR="00E07B16" w:rsidRPr="002B5FD0">
              <w:rPr>
                <w:rFonts w:ascii="SimSun" w:eastAsia="SimSun" w:hAnsi="SimSun"/>
                <w:sz w:val="22"/>
              </w:rPr>
              <w:t>ST.36</w:t>
            </w:r>
            <w:r w:rsidRPr="002B5FD0">
              <w:rPr>
                <w:rFonts w:ascii="SimSun" w:eastAsia="SimSun" w:hAnsi="SimSun" w:cs="Malgun Gothic" w:hint="eastAsia"/>
                <w:sz w:val="22"/>
                <w:lang w:eastAsia="zh-CN"/>
              </w:rPr>
              <w:t>）</w:t>
            </w:r>
          </w:p>
        </w:tc>
        <w:tc>
          <w:tcPr>
            <w:tcW w:w="1706" w:type="dxa"/>
          </w:tcPr>
          <w:p w14:paraId="20026D2F" w14:textId="597C5BF3" w:rsidR="00E07B16" w:rsidRPr="002B5FD0" w:rsidRDefault="002B5FD0" w:rsidP="002B5FD0">
            <w:pPr>
              <w:pStyle w:val="Paragraph"/>
              <w:keepLines w:val="0"/>
              <w:spacing w:before="0"/>
              <w:ind w:firstLine="0"/>
              <w:jc w:val="center"/>
              <w:rPr>
                <w:rFonts w:ascii="SimSun" w:eastAsia="SimSun" w:hAnsi="SimSun"/>
                <w:sz w:val="22"/>
                <w:lang w:eastAsia="zh-CN"/>
              </w:rPr>
            </w:pPr>
            <w:r w:rsidRPr="002B5FD0">
              <w:rPr>
                <w:rFonts w:ascii="SimSun" w:eastAsia="SimSun" w:hAnsi="SimSun"/>
                <w:sz w:val="22"/>
                <w:lang w:eastAsia="zh-CN"/>
              </w:rPr>
              <w:t>本局托管的</w:t>
            </w:r>
            <w:r>
              <w:rPr>
                <w:rFonts w:ascii="SimSun" w:eastAsia="SimSun" w:hAnsi="SimSun"/>
                <w:sz w:val="22"/>
                <w:lang w:eastAsia="zh-CN"/>
              </w:rPr>
              <w:br/>
            </w:r>
            <w:r w:rsidRPr="002B5FD0">
              <w:rPr>
                <w:rFonts w:ascii="SimSun" w:eastAsia="SimSun" w:hAnsi="SimSun"/>
                <w:sz w:val="22"/>
                <w:lang w:eastAsia="zh-CN"/>
              </w:rPr>
              <w:t>在线资料库</w:t>
            </w:r>
          </w:p>
        </w:tc>
      </w:tr>
      <w:tr w:rsidR="001605D5" w:rsidRPr="002B5FD0" w14:paraId="1DFAF37D" w14:textId="77777777" w:rsidTr="00DC19EC">
        <w:tc>
          <w:tcPr>
            <w:tcW w:w="2335" w:type="dxa"/>
          </w:tcPr>
          <w:p w14:paraId="1FDCA2A5" w14:textId="4D24EB5C" w:rsidR="00E07B16" w:rsidRPr="002B5FD0" w:rsidRDefault="00FD532F" w:rsidP="002B5FD0">
            <w:pPr>
              <w:pStyle w:val="Paragraph"/>
              <w:keepLines w:val="0"/>
              <w:spacing w:before="0"/>
              <w:ind w:firstLine="0"/>
              <w:jc w:val="center"/>
              <w:rPr>
                <w:rFonts w:ascii="SimSun" w:eastAsia="SimSun" w:hAnsi="SimSun" w:cs="Calibri"/>
                <w:sz w:val="22"/>
                <w:lang w:eastAsia="zh-CN"/>
              </w:rPr>
            </w:pPr>
            <w:r w:rsidRPr="002B5FD0">
              <w:rPr>
                <w:rFonts w:ascii="SimSun" w:eastAsia="SimSun" w:hAnsi="SimSun" w:cs="Malgun Gothic" w:hint="eastAsia"/>
                <w:sz w:val="22"/>
                <w:lang w:eastAsia="zh-CN"/>
              </w:rPr>
              <w:t>已公布国家专利申请和地区专利申请</w:t>
            </w:r>
          </w:p>
        </w:tc>
        <w:tc>
          <w:tcPr>
            <w:tcW w:w="971" w:type="dxa"/>
          </w:tcPr>
          <w:p w14:paraId="6E586011" w14:textId="77777777" w:rsidR="00E07B16" w:rsidRPr="002B5FD0" w:rsidRDefault="00E07B16" w:rsidP="002B5FD0">
            <w:pPr>
              <w:pStyle w:val="Paragraph"/>
              <w:keepLines w:val="0"/>
              <w:spacing w:before="0"/>
              <w:ind w:firstLine="0"/>
              <w:jc w:val="center"/>
              <w:rPr>
                <w:rFonts w:ascii="SimSun" w:eastAsia="SimSun" w:hAnsi="SimSun" w:cs="Calibri"/>
                <w:sz w:val="22"/>
              </w:rPr>
            </w:pPr>
            <w:r w:rsidRPr="002B5FD0">
              <w:rPr>
                <w:rFonts w:ascii="SimSun" w:eastAsia="SimSun" w:hAnsi="SimSun" w:cs="Calibri"/>
                <w:sz w:val="22"/>
              </w:rPr>
              <w:t>A1</w:t>
            </w:r>
          </w:p>
        </w:tc>
        <w:tc>
          <w:tcPr>
            <w:tcW w:w="1418" w:type="dxa"/>
          </w:tcPr>
          <w:p w14:paraId="4F6A5AFE" w14:textId="77777777" w:rsidR="00E07B16" w:rsidRPr="002B5FD0" w:rsidRDefault="00E07B16" w:rsidP="002B5FD0">
            <w:pPr>
              <w:pStyle w:val="Paragraph"/>
              <w:keepLines w:val="0"/>
              <w:spacing w:before="0"/>
              <w:ind w:firstLine="0"/>
              <w:jc w:val="center"/>
              <w:rPr>
                <w:rFonts w:ascii="SimSun" w:eastAsia="SimSun" w:hAnsi="SimSun" w:cs="Calibri"/>
                <w:sz w:val="22"/>
              </w:rPr>
            </w:pPr>
            <w:r w:rsidRPr="002B5FD0">
              <w:rPr>
                <w:rFonts w:ascii="SimSun" w:eastAsia="SimSun" w:hAnsi="SimSun"/>
                <w:sz w:val="22"/>
              </w:rPr>
              <w:t>01/01/2015</w:t>
            </w:r>
          </w:p>
        </w:tc>
        <w:tc>
          <w:tcPr>
            <w:tcW w:w="1301" w:type="dxa"/>
          </w:tcPr>
          <w:p w14:paraId="3E31B4FD" w14:textId="77777777" w:rsidR="00E07B16" w:rsidRPr="002B5FD0" w:rsidRDefault="00E07B16" w:rsidP="002B5FD0">
            <w:pPr>
              <w:pStyle w:val="Paragraph"/>
              <w:keepLines w:val="0"/>
              <w:spacing w:before="0"/>
              <w:ind w:firstLine="0"/>
              <w:jc w:val="center"/>
              <w:rPr>
                <w:rFonts w:ascii="SimSun" w:eastAsia="SimSun" w:hAnsi="SimSun" w:cs="Calibri"/>
                <w:sz w:val="22"/>
              </w:rPr>
            </w:pPr>
          </w:p>
        </w:tc>
        <w:tc>
          <w:tcPr>
            <w:tcW w:w="1614" w:type="dxa"/>
          </w:tcPr>
          <w:p w14:paraId="13F92B46" w14:textId="3BB44873" w:rsidR="00E07B16" w:rsidRPr="002B5FD0" w:rsidRDefault="00530E66" w:rsidP="002B5FD0">
            <w:pPr>
              <w:pStyle w:val="Paragraph"/>
              <w:keepLines w:val="0"/>
              <w:spacing w:before="0"/>
              <w:ind w:firstLine="0"/>
              <w:jc w:val="center"/>
              <w:rPr>
                <w:rFonts w:ascii="SimSun" w:eastAsia="SimSun" w:hAnsi="SimSun"/>
                <w:sz w:val="22"/>
              </w:rPr>
            </w:pPr>
            <w:r w:rsidRPr="002B5FD0">
              <w:rPr>
                <w:rFonts w:ascii="SimSun" w:eastAsia="SimSun" w:hAnsi="SimSun" w:cs="Malgun Gothic" w:hint="eastAsia"/>
                <w:sz w:val="22"/>
                <w:lang w:eastAsia="zh-CN"/>
              </w:rPr>
              <w:t>全文（</w:t>
            </w:r>
            <w:r w:rsidRPr="002B5FD0">
              <w:rPr>
                <w:rFonts w:ascii="SimSun" w:eastAsia="SimSun" w:hAnsi="SimSun"/>
                <w:sz w:val="22"/>
              </w:rPr>
              <w:t>ST.36</w:t>
            </w:r>
            <w:r w:rsidRPr="002B5FD0">
              <w:rPr>
                <w:rFonts w:ascii="SimSun" w:eastAsia="SimSun" w:hAnsi="SimSun" w:cs="Malgun Gothic" w:hint="eastAsia"/>
                <w:sz w:val="22"/>
                <w:lang w:eastAsia="zh-CN"/>
              </w:rPr>
              <w:t>）</w:t>
            </w:r>
          </w:p>
        </w:tc>
        <w:tc>
          <w:tcPr>
            <w:tcW w:w="1706" w:type="dxa"/>
          </w:tcPr>
          <w:p w14:paraId="58FDDC58" w14:textId="12E06CF8" w:rsidR="00E07B16" w:rsidRPr="002B5FD0" w:rsidRDefault="002B5FD0" w:rsidP="002B5FD0">
            <w:pPr>
              <w:pStyle w:val="Paragraph"/>
              <w:keepLines w:val="0"/>
              <w:spacing w:before="0"/>
              <w:ind w:firstLine="0"/>
              <w:jc w:val="center"/>
              <w:rPr>
                <w:rFonts w:ascii="SimSun" w:eastAsia="SimSun" w:hAnsi="SimSun"/>
                <w:sz w:val="22"/>
                <w:lang w:eastAsia="zh-CN"/>
              </w:rPr>
            </w:pPr>
            <w:r w:rsidRPr="002B5FD0">
              <w:rPr>
                <w:rFonts w:ascii="SimSun" w:eastAsia="SimSun" w:hAnsi="SimSun"/>
                <w:sz w:val="22"/>
                <w:lang w:eastAsia="zh-CN"/>
              </w:rPr>
              <w:t>本局托管的</w:t>
            </w:r>
            <w:r>
              <w:rPr>
                <w:rFonts w:ascii="SimSun" w:eastAsia="SimSun" w:hAnsi="SimSun"/>
                <w:sz w:val="22"/>
                <w:lang w:eastAsia="zh-CN"/>
              </w:rPr>
              <w:br/>
            </w:r>
            <w:r w:rsidRPr="002B5FD0">
              <w:rPr>
                <w:rFonts w:ascii="SimSun" w:eastAsia="SimSun" w:hAnsi="SimSun"/>
                <w:sz w:val="22"/>
                <w:lang w:eastAsia="zh-CN"/>
              </w:rPr>
              <w:t>在线资料库</w:t>
            </w:r>
          </w:p>
        </w:tc>
      </w:tr>
      <w:tr w:rsidR="001605D5" w:rsidRPr="002B5FD0" w14:paraId="38FB47C5" w14:textId="77777777" w:rsidTr="00DC19EC">
        <w:tc>
          <w:tcPr>
            <w:tcW w:w="2335" w:type="dxa"/>
          </w:tcPr>
          <w:p w14:paraId="3F5BBBE1" w14:textId="135734A6" w:rsidR="00E07B16" w:rsidRPr="002B5FD0" w:rsidRDefault="00FD532F" w:rsidP="002B5FD0">
            <w:pPr>
              <w:pStyle w:val="Paragraph"/>
              <w:keepLines w:val="0"/>
              <w:spacing w:before="0"/>
              <w:ind w:firstLine="0"/>
              <w:jc w:val="center"/>
              <w:rPr>
                <w:rFonts w:ascii="SimSun" w:eastAsia="SimSun" w:hAnsi="SimSun" w:cs="Calibri"/>
                <w:sz w:val="22"/>
                <w:lang w:eastAsia="zh-CN"/>
              </w:rPr>
            </w:pPr>
            <w:r w:rsidRPr="002B5FD0">
              <w:rPr>
                <w:rFonts w:ascii="SimSun" w:eastAsia="SimSun" w:hAnsi="SimSun" w:cs="Malgun Gothic" w:hint="eastAsia"/>
                <w:sz w:val="22"/>
                <w:lang w:eastAsia="zh-CN"/>
              </w:rPr>
              <w:t>已公布国家专利和地区专利</w:t>
            </w:r>
          </w:p>
        </w:tc>
        <w:tc>
          <w:tcPr>
            <w:tcW w:w="971" w:type="dxa"/>
          </w:tcPr>
          <w:p w14:paraId="3D438CCB" w14:textId="77777777" w:rsidR="00E07B16" w:rsidRPr="002B5FD0" w:rsidRDefault="00E07B16" w:rsidP="002B5FD0">
            <w:pPr>
              <w:pStyle w:val="Paragraph"/>
              <w:keepLines w:val="0"/>
              <w:spacing w:before="0"/>
              <w:ind w:firstLine="0"/>
              <w:jc w:val="center"/>
              <w:rPr>
                <w:rFonts w:ascii="SimSun" w:eastAsia="SimSun" w:hAnsi="SimSun" w:cs="Calibri"/>
                <w:sz w:val="22"/>
              </w:rPr>
            </w:pPr>
            <w:r w:rsidRPr="002B5FD0">
              <w:rPr>
                <w:rFonts w:ascii="SimSun" w:eastAsia="SimSun" w:hAnsi="SimSun" w:cs="Calibri"/>
                <w:sz w:val="22"/>
              </w:rPr>
              <w:t>B1</w:t>
            </w:r>
          </w:p>
        </w:tc>
        <w:tc>
          <w:tcPr>
            <w:tcW w:w="1418" w:type="dxa"/>
          </w:tcPr>
          <w:p w14:paraId="637D0A5B" w14:textId="77777777" w:rsidR="00E07B16" w:rsidRPr="002B5FD0" w:rsidRDefault="00E07B16" w:rsidP="002B5FD0">
            <w:pPr>
              <w:pStyle w:val="Paragraph"/>
              <w:keepLines w:val="0"/>
              <w:spacing w:before="0"/>
              <w:ind w:firstLine="0"/>
              <w:jc w:val="center"/>
              <w:rPr>
                <w:rFonts w:ascii="SimSun" w:eastAsia="SimSun" w:hAnsi="SimSun" w:cs="Calibri"/>
                <w:sz w:val="22"/>
              </w:rPr>
            </w:pPr>
            <w:r w:rsidRPr="002B5FD0">
              <w:rPr>
                <w:rFonts w:ascii="SimSun" w:eastAsia="SimSun" w:hAnsi="SimSun"/>
                <w:sz w:val="22"/>
              </w:rPr>
              <w:t>01/01/2015</w:t>
            </w:r>
          </w:p>
        </w:tc>
        <w:tc>
          <w:tcPr>
            <w:tcW w:w="1301" w:type="dxa"/>
          </w:tcPr>
          <w:p w14:paraId="4F033141" w14:textId="77777777" w:rsidR="00E07B16" w:rsidRPr="002B5FD0" w:rsidRDefault="00E07B16" w:rsidP="002B5FD0">
            <w:pPr>
              <w:pStyle w:val="Paragraph"/>
              <w:keepLines w:val="0"/>
              <w:spacing w:before="0"/>
              <w:ind w:firstLine="0"/>
              <w:jc w:val="center"/>
              <w:rPr>
                <w:rFonts w:ascii="SimSun" w:eastAsia="SimSun" w:hAnsi="SimSun" w:cs="Calibri"/>
                <w:sz w:val="22"/>
              </w:rPr>
            </w:pPr>
          </w:p>
        </w:tc>
        <w:tc>
          <w:tcPr>
            <w:tcW w:w="1614" w:type="dxa"/>
          </w:tcPr>
          <w:p w14:paraId="48856F8B" w14:textId="1A4CD175" w:rsidR="00E07B16" w:rsidRPr="002B5FD0" w:rsidRDefault="00530E66" w:rsidP="002B5FD0">
            <w:pPr>
              <w:pStyle w:val="Paragraph"/>
              <w:keepLines w:val="0"/>
              <w:spacing w:before="0"/>
              <w:ind w:firstLine="0"/>
              <w:jc w:val="center"/>
              <w:rPr>
                <w:rFonts w:ascii="SimSun" w:eastAsia="SimSun" w:hAnsi="SimSun"/>
                <w:sz w:val="22"/>
              </w:rPr>
            </w:pPr>
            <w:r w:rsidRPr="002B5FD0">
              <w:rPr>
                <w:rFonts w:ascii="SimSun" w:eastAsia="SimSun" w:hAnsi="SimSun" w:cs="Malgun Gothic" w:hint="eastAsia"/>
                <w:sz w:val="22"/>
                <w:lang w:eastAsia="zh-CN"/>
              </w:rPr>
              <w:t>全文（</w:t>
            </w:r>
            <w:r w:rsidRPr="002B5FD0">
              <w:rPr>
                <w:rFonts w:ascii="SimSun" w:eastAsia="SimSun" w:hAnsi="SimSun"/>
                <w:sz w:val="22"/>
              </w:rPr>
              <w:t>ST.36</w:t>
            </w:r>
            <w:r w:rsidRPr="002B5FD0">
              <w:rPr>
                <w:rFonts w:ascii="SimSun" w:eastAsia="SimSun" w:hAnsi="SimSun" w:cs="Malgun Gothic" w:hint="eastAsia"/>
                <w:sz w:val="22"/>
                <w:lang w:eastAsia="zh-CN"/>
              </w:rPr>
              <w:t>）</w:t>
            </w:r>
          </w:p>
        </w:tc>
        <w:tc>
          <w:tcPr>
            <w:tcW w:w="1706" w:type="dxa"/>
          </w:tcPr>
          <w:p w14:paraId="4214F4AC" w14:textId="46C12AF4" w:rsidR="00E07B16" w:rsidRPr="002B5FD0" w:rsidRDefault="002B5FD0" w:rsidP="002B5FD0">
            <w:pPr>
              <w:pStyle w:val="Paragraph"/>
              <w:keepLines w:val="0"/>
              <w:spacing w:before="0"/>
              <w:ind w:firstLine="0"/>
              <w:jc w:val="center"/>
              <w:rPr>
                <w:rFonts w:ascii="SimSun" w:eastAsia="SimSun" w:hAnsi="SimSun"/>
                <w:sz w:val="22"/>
                <w:lang w:eastAsia="zh-CN"/>
              </w:rPr>
            </w:pPr>
            <w:r w:rsidRPr="002B5FD0">
              <w:rPr>
                <w:rFonts w:ascii="SimSun" w:eastAsia="SimSun" w:hAnsi="SimSun"/>
                <w:sz w:val="22"/>
                <w:lang w:eastAsia="zh-CN"/>
              </w:rPr>
              <w:t>本局托管的</w:t>
            </w:r>
            <w:r>
              <w:rPr>
                <w:rFonts w:ascii="SimSun" w:eastAsia="SimSun" w:hAnsi="SimSun"/>
                <w:sz w:val="22"/>
                <w:lang w:eastAsia="zh-CN"/>
              </w:rPr>
              <w:br/>
            </w:r>
            <w:r w:rsidRPr="002B5FD0">
              <w:rPr>
                <w:rFonts w:ascii="SimSun" w:eastAsia="SimSun" w:hAnsi="SimSun"/>
                <w:sz w:val="22"/>
                <w:lang w:eastAsia="zh-CN"/>
              </w:rPr>
              <w:t>在线资料库</w:t>
            </w:r>
          </w:p>
        </w:tc>
      </w:tr>
    </w:tbl>
    <w:p w14:paraId="5E5C25DC" w14:textId="6C5169F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lastRenderedPageBreak/>
        <w:t>2.3</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最低限度文献</w:t>
      </w:r>
      <w:r w:rsidRPr="00E47C64">
        <w:rPr>
          <w:rFonts w:ascii="SimHei" w:eastAsia="SimHei" w:hAnsi="SimHei" w:cs="SimSun" w:hint="eastAsia"/>
          <w:caps/>
          <w:szCs w:val="26"/>
          <w:lang w:val="fr-CH"/>
        </w:rPr>
        <w:t>——</w:t>
      </w:r>
      <w:r w:rsidRPr="00E47C64">
        <w:rPr>
          <w:rFonts w:ascii="SimHei" w:eastAsia="SimHei" w:hAnsi="SimHei" w:cs="SimSun" w:hint="eastAsia"/>
          <w:caps/>
          <w:szCs w:val="26"/>
          <w:lang w:val="en-GB"/>
        </w:rPr>
        <w:t>利用</w:t>
      </w:r>
    </w:p>
    <w:p w14:paraId="10255785"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iCs/>
        </w:rPr>
        <w:t>细则</w:t>
      </w:r>
      <w:r w:rsidRPr="00E47C64">
        <w:rPr>
          <w:rFonts w:ascii="KaiTi" w:eastAsia="KaiTi" w:hAnsi="KaiTi" w:hint="eastAsia"/>
          <w:bCs/>
          <w:iCs/>
          <w:lang w:val="fr-CH"/>
        </w:rPr>
        <w:t>36.1(iii)</w:t>
      </w:r>
      <w:r w:rsidRPr="00E47C64">
        <w:rPr>
          <w:rFonts w:ascii="KaiTi" w:eastAsia="KaiTi" w:hAnsi="KaiTi" w:hint="eastAsia"/>
          <w:bCs/>
          <w:iCs/>
        </w:rPr>
        <w:t>和</w:t>
      </w:r>
      <w:r w:rsidRPr="00E47C64">
        <w:rPr>
          <w:rFonts w:ascii="KaiTi" w:eastAsia="KaiTi" w:hAnsi="KaiTi" w:hint="eastAsia"/>
          <w:bCs/>
          <w:iCs/>
          <w:lang w:val="fr-CH"/>
        </w:rPr>
        <w:t>63.1(iii)：</w:t>
      </w:r>
      <w:r w:rsidRPr="00E47C64">
        <w:rPr>
          <w:rFonts w:ascii="KaiTi" w:eastAsia="KaiTi" w:hAnsi="KaiTi" w:hint="eastAsia"/>
          <w:bCs/>
          <w:iCs/>
        </w:rPr>
        <w:t>该局或者该组织根据行政规程为检索目的至少必须拥有或能够保持利用本细则</w:t>
      </w:r>
      <w:r w:rsidRPr="00E47C64">
        <w:rPr>
          <w:rFonts w:ascii="KaiTi" w:eastAsia="KaiTi" w:hAnsi="KaiTi" w:hint="eastAsia"/>
          <w:bCs/>
          <w:iCs/>
          <w:lang w:val="fr-CH"/>
        </w:rPr>
        <w:t>34</w:t>
      </w:r>
      <w:r w:rsidRPr="00E47C64">
        <w:rPr>
          <w:rFonts w:ascii="KaiTi" w:eastAsia="KaiTi" w:hAnsi="KaiTi" w:hint="eastAsia"/>
          <w:bCs/>
          <w:iCs/>
        </w:rPr>
        <w:t>所述的最低限度文献。</w:t>
      </w:r>
    </w:p>
    <w:p w14:paraId="24B7AC08" w14:textId="20E4470C" w:rsidR="00C54268" w:rsidRPr="00A603F8" w:rsidRDefault="00C54268" w:rsidP="002B5FD0">
      <w:pPr>
        <w:spacing w:afterLines="100" w:after="240" w:line="340" w:lineRule="atLeast"/>
        <w:jc w:val="both"/>
        <w:rPr>
          <w:rFonts w:ascii="SimSun" w:hAnsi="SimSun"/>
          <w:bCs/>
        </w:rPr>
      </w:pPr>
      <w:r w:rsidRPr="00A603F8">
        <w:rPr>
          <w:rFonts w:ascii="SimSun" w:hAnsi="SimSun" w:hint="eastAsia"/>
          <w:color w:val="424242"/>
          <w:shd w:val="clear" w:color="auto" w:fill="FFFFFF"/>
        </w:rPr>
        <w:t>沙特局全面</w:t>
      </w:r>
      <w:r w:rsidRPr="00A603F8">
        <w:rPr>
          <w:rFonts w:ascii="SimSun" w:hAnsi="SimSun"/>
          <w:bCs/>
        </w:rPr>
        <w:t>订阅</w:t>
      </w:r>
      <w:r w:rsidRPr="00A603F8">
        <w:rPr>
          <w:rFonts w:ascii="SimSun" w:hAnsi="SimSun" w:hint="eastAsia"/>
          <w:bCs/>
        </w:rPr>
        <w:t>了</w:t>
      </w:r>
      <w:r w:rsidRPr="00A603F8">
        <w:rPr>
          <w:rFonts w:ascii="SimSun" w:hAnsi="SimSun"/>
          <w:bCs/>
        </w:rPr>
        <w:t>以下数据库</w:t>
      </w:r>
      <w:r w:rsidRPr="00A603F8">
        <w:rPr>
          <w:rFonts w:ascii="SimSun" w:hAnsi="SimSun" w:hint="eastAsia"/>
          <w:bCs/>
        </w:rPr>
        <w:t>：</w:t>
      </w:r>
    </w:p>
    <w:p w14:paraId="354F799C" w14:textId="16DF79A2" w:rsidR="00C54268" w:rsidRPr="00A603F8" w:rsidRDefault="00C54268" w:rsidP="002B5FD0">
      <w:pPr>
        <w:pStyle w:val="ListParagraph"/>
        <w:keepLines/>
        <w:numPr>
          <w:ilvl w:val="0"/>
          <w:numId w:val="12"/>
        </w:numPr>
        <w:spacing w:afterLines="100" w:after="240" w:line="340" w:lineRule="atLeast"/>
        <w:ind w:left="714" w:hanging="357"/>
        <w:jc w:val="both"/>
        <w:rPr>
          <w:rFonts w:ascii="SimSun" w:hAnsi="SimSun"/>
        </w:rPr>
      </w:pPr>
      <w:r w:rsidRPr="00A603F8">
        <w:rPr>
          <w:rFonts w:ascii="SimSun" w:hAnsi="SimSun"/>
        </w:rPr>
        <w:t>Derwent</w:t>
      </w:r>
      <w:r w:rsidRPr="00A603F8">
        <w:rPr>
          <w:rFonts w:ascii="SimSun" w:hAnsi="SimSun" w:hint="eastAsia"/>
        </w:rPr>
        <w:t>（</w:t>
      </w:r>
      <w:proofErr w:type="spellStart"/>
      <w:r w:rsidRPr="00A603F8">
        <w:rPr>
          <w:rFonts w:ascii="SimSun" w:hAnsi="SimSun"/>
        </w:rPr>
        <w:t>SequenceBase</w:t>
      </w:r>
      <w:proofErr w:type="spellEnd"/>
      <w:r w:rsidRPr="00A603F8">
        <w:rPr>
          <w:rFonts w:ascii="SimSun" w:hAnsi="SimSun" w:hint="eastAsia"/>
        </w:rPr>
        <w:t>、</w:t>
      </w:r>
      <w:r w:rsidRPr="00A603F8">
        <w:rPr>
          <w:rFonts w:ascii="SimSun" w:hAnsi="SimSun"/>
        </w:rPr>
        <w:t>Search with Simplicity</w:t>
      </w:r>
      <w:r w:rsidRPr="00A603F8">
        <w:rPr>
          <w:rFonts w:ascii="SimSun" w:hAnsi="SimSun" w:hint="eastAsia"/>
        </w:rPr>
        <w:t>、</w:t>
      </w:r>
      <w:r w:rsidRPr="00A603F8">
        <w:rPr>
          <w:rFonts w:ascii="SimSun" w:hAnsi="SimSun"/>
        </w:rPr>
        <w:t>Innovation</w:t>
      </w:r>
      <w:r w:rsidRPr="00A603F8">
        <w:rPr>
          <w:rFonts w:ascii="SimSun" w:hAnsi="SimSun" w:hint="eastAsia"/>
        </w:rPr>
        <w:t>、</w:t>
      </w:r>
      <w:r w:rsidRPr="00A603F8">
        <w:rPr>
          <w:rFonts w:ascii="SimSun" w:hAnsi="SimSun"/>
        </w:rPr>
        <w:t xml:space="preserve">CAS </w:t>
      </w:r>
      <w:proofErr w:type="spellStart"/>
      <w:r w:rsidRPr="00A603F8">
        <w:rPr>
          <w:rFonts w:ascii="SimSun" w:hAnsi="SimSun"/>
        </w:rPr>
        <w:t>SciFinder</w:t>
      </w:r>
      <w:proofErr w:type="spellEnd"/>
      <w:r w:rsidRPr="00A603F8">
        <w:rPr>
          <w:rFonts w:ascii="SimSun" w:hAnsi="SimSun"/>
        </w:rPr>
        <w:t>)</w:t>
      </w:r>
    </w:p>
    <w:p w14:paraId="44F9332F" w14:textId="70865BEB" w:rsidR="00C54268" w:rsidRPr="00A603F8" w:rsidRDefault="00C54268" w:rsidP="002B5FD0">
      <w:pPr>
        <w:pStyle w:val="ListParagraph"/>
        <w:numPr>
          <w:ilvl w:val="0"/>
          <w:numId w:val="12"/>
        </w:numPr>
        <w:spacing w:afterLines="100" w:after="240" w:line="340" w:lineRule="atLeast"/>
        <w:ind w:left="714" w:hanging="357"/>
        <w:jc w:val="both"/>
        <w:rPr>
          <w:rFonts w:ascii="SimSun" w:hAnsi="SimSun"/>
        </w:rPr>
      </w:pPr>
      <w:r w:rsidRPr="00A603F8">
        <w:rPr>
          <w:rFonts w:ascii="SimSun" w:hAnsi="SimSun"/>
        </w:rPr>
        <w:t xml:space="preserve">CAS </w:t>
      </w:r>
      <w:proofErr w:type="spellStart"/>
      <w:r w:rsidRPr="00A603F8">
        <w:rPr>
          <w:rFonts w:ascii="SimSun" w:hAnsi="SimSun"/>
        </w:rPr>
        <w:t>BioFinder</w:t>
      </w:r>
      <w:proofErr w:type="spellEnd"/>
      <w:r w:rsidRPr="00A603F8">
        <w:rPr>
          <w:rFonts w:ascii="SimSun" w:hAnsi="SimSun"/>
        </w:rPr>
        <w:t xml:space="preserve">™ </w:t>
      </w:r>
    </w:p>
    <w:p w14:paraId="272D5FED" w14:textId="77777777" w:rsidR="00C54268" w:rsidRPr="00A603F8" w:rsidRDefault="00C54268" w:rsidP="002B5FD0">
      <w:pPr>
        <w:pStyle w:val="ListParagraph"/>
        <w:numPr>
          <w:ilvl w:val="0"/>
          <w:numId w:val="12"/>
        </w:numPr>
        <w:spacing w:afterLines="100" w:after="240" w:line="340" w:lineRule="atLeast"/>
        <w:ind w:left="714" w:hanging="357"/>
        <w:contextualSpacing w:val="0"/>
        <w:jc w:val="both"/>
        <w:rPr>
          <w:rFonts w:ascii="SimSun" w:hAnsi="SimSun"/>
        </w:rPr>
      </w:pPr>
      <w:r w:rsidRPr="00A603F8">
        <w:rPr>
          <w:rFonts w:ascii="SimSun" w:hAnsi="SimSun"/>
        </w:rPr>
        <w:t>Derwent Innovation</w:t>
      </w:r>
    </w:p>
    <w:p w14:paraId="12C5D660" w14:textId="479CF7D3" w:rsidR="00C54268" w:rsidRPr="00A603F8" w:rsidRDefault="00C54268" w:rsidP="002B5FD0">
      <w:pPr>
        <w:spacing w:afterLines="100" w:after="240" w:line="340" w:lineRule="atLeast"/>
        <w:jc w:val="both"/>
        <w:rPr>
          <w:rFonts w:ascii="SimSun" w:hAnsi="SimSun"/>
        </w:rPr>
      </w:pPr>
      <w:r w:rsidRPr="00A603F8">
        <w:rPr>
          <w:rFonts w:ascii="SimSun" w:hAnsi="SimSun" w:hint="eastAsia"/>
        </w:rPr>
        <w:t>此外，审查员还使用以下数据库：</w:t>
      </w:r>
    </w:p>
    <w:p w14:paraId="4ABDDB18" w14:textId="77777777" w:rsidR="00C54268" w:rsidRPr="00A603F8" w:rsidRDefault="00C54268" w:rsidP="002B5FD0">
      <w:pPr>
        <w:pStyle w:val="ListParagraph"/>
        <w:numPr>
          <w:ilvl w:val="0"/>
          <w:numId w:val="12"/>
        </w:numPr>
        <w:spacing w:afterLines="100" w:after="240" w:line="340" w:lineRule="atLeast"/>
        <w:ind w:left="714" w:hanging="357"/>
        <w:jc w:val="both"/>
        <w:rPr>
          <w:rFonts w:ascii="SimSun" w:hAnsi="SimSun"/>
        </w:rPr>
      </w:pPr>
      <w:r w:rsidRPr="00A603F8">
        <w:rPr>
          <w:rFonts w:ascii="SimSun" w:hAnsi="SimSun"/>
        </w:rPr>
        <w:t>PATENTSCOPE</w:t>
      </w:r>
    </w:p>
    <w:p w14:paraId="708B06BA" w14:textId="6D8127ED" w:rsidR="00C54268" w:rsidRPr="00A603F8" w:rsidRDefault="00C54268" w:rsidP="002B5FD0">
      <w:pPr>
        <w:pStyle w:val="ListParagraph"/>
        <w:numPr>
          <w:ilvl w:val="0"/>
          <w:numId w:val="12"/>
        </w:numPr>
        <w:spacing w:afterLines="100" w:after="240" w:line="340" w:lineRule="atLeast"/>
        <w:ind w:left="714" w:hanging="357"/>
        <w:contextualSpacing w:val="0"/>
        <w:jc w:val="both"/>
        <w:rPr>
          <w:rFonts w:ascii="SimSun" w:hAnsi="SimSun"/>
        </w:rPr>
      </w:pPr>
      <w:r w:rsidRPr="00A603F8">
        <w:rPr>
          <w:rFonts w:ascii="SimSun" w:hAnsi="SimSun"/>
        </w:rPr>
        <w:t>Google Patents</w:t>
      </w:r>
    </w:p>
    <w:p w14:paraId="208DF3B3" w14:textId="477A46C5" w:rsidR="00C54268" w:rsidRPr="00A603F8" w:rsidRDefault="00C54268" w:rsidP="002B5FD0">
      <w:pPr>
        <w:spacing w:afterLines="100" w:after="240" w:line="340" w:lineRule="atLeast"/>
        <w:jc w:val="both"/>
        <w:rPr>
          <w:rFonts w:ascii="SimSun" w:hAnsi="SimSun"/>
        </w:rPr>
      </w:pPr>
      <w:r w:rsidRPr="00A603F8">
        <w:rPr>
          <w:rFonts w:ascii="SimSun" w:hAnsi="SimSun" w:hint="eastAsia"/>
        </w:rPr>
        <w:t>和美国专利商标局的免费数据库对专利文件进行检索。</w:t>
      </w:r>
    </w:p>
    <w:p w14:paraId="00CAE3B0" w14:textId="05440388" w:rsidR="00C54268" w:rsidRPr="00A603F8" w:rsidRDefault="00C54268" w:rsidP="002B5FD0">
      <w:pPr>
        <w:spacing w:afterLines="100" w:after="240" w:line="340" w:lineRule="atLeast"/>
        <w:jc w:val="both"/>
        <w:rPr>
          <w:rFonts w:ascii="SimSun" w:hAnsi="SimSun"/>
        </w:rPr>
      </w:pPr>
      <w:r w:rsidRPr="00A603F8">
        <w:rPr>
          <w:rFonts w:ascii="SimSun" w:hAnsi="SimSun" w:hint="eastAsia"/>
        </w:rPr>
        <w:t>沙特局使用以下数据库进行非专利文件的检索和查询：</w:t>
      </w:r>
    </w:p>
    <w:p w14:paraId="028D7942" w14:textId="68E25ACD" w:rsidR="00C54268" w:rsidRPr="00A603F8" w:rsidRDefault="00C54268" w:rsidP="002B5FD0">
      <w:pPr>
        <w:pStyle w:val="ListParagraph"/>
        <w:numPr>
          <w:ilvl w:val="0"/>
          <w:numId w:val="12"/>
        </w:numPr>
        <w:spacing w:afterLines="100" w:after="240" w:line="340" w:lineRule="atLeast"/>
        <w:ind w:left="714" w:hanging="357"/>
        <w:jc w:val="both"/>
        <w:rPr>
          <w:rFonts w:ascii="SimSun" w:hAnsi="SimSun"/>
        </w:rPr>
      </w:pPr>
      <w:r w:rsidRPr="00A603F8">
        <w:rPr>
          <w:rFonts w:ascii="SimSun" w:hAnsi="SimSun"/>
        </w:rPr>
        <w:t>SDL</w:t>
      </w:r>
      <w:r w:rsidRPr="00A603F8">
        <w:rPr>
          <w:rFonts w:ascii="SimSun" w:hAnsi="SimSun" w:hint="eastAsia"/>
        </w:rPr>
        <w:t>（沙特数字图书馆）</w:t>
      </w:r>
    </w:p>
    <w:p w14:paraId="087193CD" w14:textId="77777777" w:rsidR="00C54268" w:rsidRPr="00A603F8" w:rsidRDefault="00C54268" w:rsidP="002B5FD0">
      <w:pPr>
        <w:pStyle w:val="ListParagraph"/>
        <w:numPr>
          <w:ilvl w:val="0"/>
          <w:numId w:val="12"/>
        </w:numPr>
        <w:spacing w:afterLines="100" w:after="240" w:line="340" w:lineRule="atLeast"/>
        <w:ind w:left="714" w:hanging="357"/>
        <w:contextualSpacing w:val="0"/>
        <w:jc w:val="both"/>
        <w:rPr>
          <w:rFonts w:ascii="SimSun" w:hAnsi="SimSun"/>
        </w:rPr>
      </w:pPr>
      <w:r w:rsidRPr="00A603F8">
        <w:rPr>
          <w:rFonts w:ascii="SimSun" w:hAnsi="SimSun"/>
        </w:rPr>
        <w:t>Derwent</w:t>
      </w:r>
    </w:p>
    <w:p w14:paraId="083FCEA4" w14:textId="61AFA1BD" w:rsidR="00C54268" w:rsidRPr="00A603F8" w:rsidRDefault="009C2253" w:rsidP="002B5FD0">
      <w:pPr>
        <w:spacing w:afterLines="100" w:after="240" w:line="340" w:lineRule="atLeast"/>
        <w:jc w:val="both"/>
        <w:rPr>
          <w:rFonts w:ascii="SimSun" w:hAnsi="SimSun"/>
        </w:rPr>
      </w:pPr>
      <w:r w:rsidRPr="00A603F8">
        <w:rPr>
          <w:rFonts w:ascii="SimSun" w:hAnsi="SimSun" w:hint="eastAsia"/>
        </w:rPr>
        <w:t>它</w:t>
      </w:r>
      <w:r w:rsidR="00C54268" w:rsidRPr="00A603F8">
        <w:rPr>
          <w:rFonts w:ascii="SimSun" w:hAnsi="SimSun" w:hint="eastAsia"/>
        </w:rPr>
        <w:t>还使用</w:t>
      </w:r>
      <w:r w:rsidRPr="00A603F8">
        <w:rPr>
          <w:rFonts w:ascii="SimSun" w:hAnsi="SimSun" w:hint="eastAsia"/>
        </w:rPr>
        <w:t>公开来源</w:t>
      </w:r>
      <w:r w:rsidR="00C54268" w:rsidRPr="00A603F8">
        <w:rPr>
          <w:rFonts w:ascii="SimSun" w:hAnsi="SimSun" w:hint="eastAsia"/>
        </w:rPr>
        <w:t>。</w:t>
      </w:r>
    </w:p>
    <w:p w14:paraId="7A854E2E" w14:textId="4EEBD741"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2.4</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质量管理</w:t>
      </w:r>
    </w:p>
    <w:p w14:paraId="67153C8F"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rPr>
        <w:t>细则</w:t>
      </w:r>
      <w:r w:rsidRPr="00E47C64">
        <w:rPr>
          <w:rFonts w:ascii="KaiTi" w:eastAsia="KaiTi" w:hAnsi="KaiTi" w:hint="eastAsia"/>
          <w:bCs/>
          <w:lang w:val="fr-CH"/>
        </w:rPr>
        <w:t>36.1(iv)</w:t>
      </w:r>
      <w:r w:rsidRPr="00E47C64">
        <w:rPr>
          <w:rFonts w:ascii="KaiTi" w:eastAsia="KaiTi" w:hAnsi="KaiTi" w:hint="eastAsia"/>
          <w:bCs/>
        </w:rPr>
        <w:t>和</w:t>
      </w:r>
      <w:r w:rsidRPr="00E47C64">
        <w:rPr>
          <w:rFonts w:ascii="KaiTi" w:eastAsia="KaiTi" w:hAnsi="KaiTi" w:hint="eastAsia"/>
          <w:bCs/>
          <w:lang w:val="fr-CH"/>
        </w:rPr>
        <w:t>63.1(iv)：</w:t>
      </w:r>
      <w:r w:rsidRPr="00E47C64">
        <w:rPr>
          <w:rFonts w:ascii="KaiTi" w:eastAsia="KaiTi" w:hAnsi="KaiTi" w:hint="eastAsia"/>
          <w:bCs/>
        </w:rPr>
        <w:t>该局或该组织必须根据国际检索共同细则</w:t>
      </w:r>
      <w:r w:rsidRPr="00E47C64">
        <w:rPr>
          <w:rFonts w:ascii="KaiTi" w:eastAsia="KaiTi" w:hAnsi="KaiTi" w:hint="eastAsia"/>
          <w:bCs/>
          <w:lang w:val="fr-CH"/>
        </w:rPr>
        <w:t>，</w:t>
      </w:r>
      <w:r w:rsidRPr="00E47C64">
        <w:rPr>
          <w:rFonts w:ascii="KaiTi" w:eastAsia="KaiTi" w:hAnsi="KaiTi" w:hint="eastAsia"/>
          <w:bCs/>
        </w:rPr>
        <w:t>设置质量管理系统和内部复查措施。</w:t>
      </w:r>
    </w:p>
    <w:p w14:paraId="34C131E9" w14:textId="77777777" w:rsidR="00E47C64" w:rsidRPr="00E47C64" w:rsidRDefault="00E47C64" w:rsidP="00882E14">
      <w:pPr>
        <w:spacing w:afterLines="100" w:after="240" w:line="340" w:lineRule="atLeast"/>
        <w:jc w:val="both"/>
        <w:rPr>
          <w:rFonts w:ascii="SimSun" w:hAnsi="SimSun"/>
          <w:i/>
          <w:iCs/>
        </w:rPr>
      </w:pPr>
      <w:r w:rsidRPr="00E47C64">
        <w:rPr>
          <w:rFonts w:ascii="SimSun" w:hAnsi="SimSun" w:hint="eastAsia"/>
          <w:lang w:val="fr-CH"/>
        </w:rPr>
        <w:t>QMS</w:t>
      </w:r>
      <w:r w:rsidRPr="00E47C64">
        <w:rPr>
          <w:rFonts w:ascii="SimSun" w:hAnsi="SimSun" w:hint="eastAsia"/>
        </w:rPr>
        <w:t>报告提供国际单位依《指南》第</w:t>
      </w:r>
      <w:r w:rsidRPr="00E47C64">
        <w:rPr>
          <w:rFonts w:ascii="SimSun" w:hAnsi="SimSun" w:hint="eastAsia"/>
          <w:lang w:val="fr-CH"/>
        </w:rPr>
        <w:t>21</w:t>
      </w:r>
      <w:r w:rsidRPr="00E47C64">
        <w:rPr>
          <w:rFonts w:ascii="SimSun" w:hAnsi="SimSun" w:hint="eastAsia"/>
        </w:rPr>
        <w:t>章设置的质量管理系统的信息</w:t>
      </w:r>
      <w:r w:rsidRPr="00E47C64">
        <w:rPr>
          <w:rFonts w:ascii="SimSun" w:hAnsi="SimSun" w:hint="eastAsia"/>
          <w:lang w:val="fr-CH"/>
        </w:rPr>
        <w:t>，</w:t>
      </w:r>
      <w:r w:rsidRPr="00E47C64">
        <w:rPr>
          <w:rFonts w:ascii="SimSun" w:hAnsi="SimSun" w:hint="eastAsia"/>
        </w:rPr>
        <w:t>并包括《指南》第</w:t>
      </w:r>
      <w:r w:rsidRPr="00E47C64">
        <w:rPr>
          <w:rFonts w:ascii="SimSun" w:hAnsi="SimSun" w:hint="eastAsia"/>
          <w:lang w:val="fr-CH"/>
        </w:rPr>
        <w:t>21.09</w:t>
      </w:r>
      <w:r w:rsidRPr="00E47C64">
        <w:rPr>
          <w:rFonts w:ascii="SimSun" w:hAnsi="SimSun" w:hint="eastAsia"/>
        </w:rPr>
        <w:t>段的内部复查措施的报告。《指南》第21.27至21.30段对内部复查措施作出进一步说明。</w:t>
      </w:r>
    </w:p>
    <w:p w14:paraId="2D518086" w14:textId="4D52DEE7"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3</w:t>
      </w:r>
      <w:r w:rsidR="001A194A">
        <w:rPr>
          <w:rFonts w:ascii="SimHei" w:eastAsia="SimHei" w:hAnsi="SimHei" w:cs="SimSun" w:hint="eastAsia"/>
          <w:caps/>
          <w:szCs w:val="26"/>
        </w:rPr>
        <w:t>–</w:t>
      </w:r>
      <w:r w:rsidRPr="00E47C64">
        <w:rPr>
          <w:rFonts w:ascii="SimHei" w:eastAsia="SimHei" w:hAnsi="SimHei" w:cs="SimSun" w:hint="eastAsia"/>
          <w:caps/>
          <w:szCs w:val="26"/>
          <w:lang w:val="en-GB"/>
        </w:rPr>
        <w:t>业务范围</w:t>
      </w:r>
    </w:p>
    <w:p w14:paraId="2ABC6022" w14:textId="2DA5D91B"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00BE1156">
        <w:rPr>
          <w:rFonts w:ascii="SimSun" w:hAnsi="SimSun"/>
          <w:b/>
          <w:bCs/>
          <w:szCs w:val="22"/>
        </w:rPr>
        <w:tab/>
      </w:r>
      <w:r w:rsidRPr="00E47C64">
        <w:rPr>
          <w:rFonts w:ascii="SimSun" w:hAnsi="SimSun" w:hint="eastAsia"/>
          <w:b/>
          <w:bCs/>
          <w:szCs w:val="22"/>
        </w:rPr>
        <w:t>当前业务范围</w:t>
      </w:r>
    </w:p>
    <w:p w14:paraId="07E13890" w14:textId="21D2D6EB" w:rsidR="00651E1E" w:rsidRPr="00651E1E" w:rsidRDefault="00651E1E" w:rsidP="000E3B90">
      <w:pPr>
        <w:spacing w:afterLines="100" w:after="240" w:line="340" w:lineRule="atLeast"/>
        <w:contextualSpacing/>
        <w:jc w:val="both"/>
        <w:rPr>
          <w:rFonts w:ascii="SimSun" w:hAnsi="SimSun"/>
          <w:szCs w:val="22"/>
        </w:rPr>
      </w:pPr>
      <w:r w:rsidRPr="00651E1E">
        <w:rPr>
          <w:rFonts w:ascii="SimSun" w:hAnsi="SimSun" w:hint="eastAsia"/>
          <w:szCs w:val="22"/>
        </w:rPr>
        <w:t>已与以下受理局达成协议，</w:t>
      </w:r>
      <w:r>
        <w:rPr>
          <w:rFonts w:ascii="SimSun" w:hAnsi="SimSun" w:hint="eastAsia"/>
          <w:szCs w:val="22"/>
        </w:rPr>
        <w:t>根据这些协议</w:t>
      </w:r>
      <w:r w:rsidRPr="00651E1E">
        <w:rPr>
          <w:rFonts w:ascii="SimSun" w:hAnsi="SimSun" w:hint="eastAsia"/>
          <w:szCs w:val="22"/>
        </w:rPr>
        <w:t>，沙特局有</w:t>
      </w:r>
      <w:r w:rsidR="009105C6">
        <w:rPr>
          <w:rFonts w:ascii="SimSun" w:hAnsi="SimSun" w:hint="eastAsia"/>
          <w:szCs w:val="22"/>
        </w:rPr>
        <w:t>资格</w:t>
      </w:r>
      <w:r>
        <w:rPr>
          <w:rFonts w:ascii="SimSun" w:hAnsi="SimSun" w:hint="eastAsia"/>
          <w:szCs w:val="22"/>
        </w:rPr>
        <w:t>处理其</w:t>
      </w:r>
      <w:r w:rsidRPr="00651E1E">
        <w:rPr>
          <w:rFonts w:ascii="SimSun" w:hAnsi="SimSun" w:hint="eastAsia"/>
          <w:szCs w:val="22"/>
        </w:rPr>
        <w:t>作为国际检索和初步审查单位</w:t>
      </w:r>
      <w:r>
        <w:rPr>
          <w:rFonts w:ascii="SimSun" w:hAnsi="SimSun" w:hint="eastAsia"/>
          <w:szCs w:val="22"/>
        </w:rPr>
        <w:t>收到</w:t>
      </w:r>
      <w:r w:rsidRPr="00651E1E">
        <w:rPr>
          <w:rFonts w:ascii="SimSun" w:hAnsi="SimSun" w:hint="eastAsia"/>
          <w:szCs w:val="22"/>
        </w:rPr>
        <w:t>的申请：</w:t>
      </w:r>
    </w:p>
    <w:p w14:paraId="4D5E22A5" w14:textId="0013B42C" w:rsidR="00651E1E" w:rsidRPr="00651E1E" w:rsidRDefault="00651E1E" w:rsidP="000E3B90">
      <w:pPr>
        <w:spacing w:afterLines="100" w:after="240" w:line="340" w:lineRule="atLeast"/>
        <w:contextualSpacing/>
        <w:jc w:val="both"/>
        <w:rPr>
          <w:rFonts w:ascii="SimSun" w:hAnsi="SimSun"/>
          <w:szCs w:val="22"/>
        </w:rPr>
      </w:pPr>
      <w:r>
        <w:rPr>
          <w:rFonts w:ascii="SimSun" w:hAnsi="SimSun" w:hint="eastAsia"/>
          <w:szCs w:val="22"/>
        </w:rPr>
        <w:t>1.</w:t>
      </w:r>
      <w:r w:rsidRPr="00651E1E">
        <w:rPr>
          <w:rFonts w:ascii="SimSun" w:hAnsi="SimSun" w:hint="eastAsia"/>
          <w:szCs w:val="22"/>
        </w:rPr>
        <w:t>巴林王国工业和贸易部</w:t>
      </w:r>
    </w:p>
    <w:p w14:paraId="2F6402B0" w14:textId="335D4D89" w:rsidR="00651E1E" w:rsidRPr="00651E1E" w:rsidRDefault="00651E1E" w:rsidP="000E3B90">
      <w:pPr>
        <w:spacing w:afterLines="100" w:after="240" w:line="340" w:lineRule="atLeast"/>
        <w:contextualSpacing/>
        <w:jc w:val="both"/>
        <w:rPr>
          <w:rFonts w:ascii="SimSun" w:hAnsi="SimSun"/>
          <w:szCs w:val="22"/>
        </w:rPr>
      </w:pPr>
      <w:r>
        <w:rPr>
          <w:rFonts w:ascii="SimSun" w:hAnsi="SimSun" w:hint="eastAsia"/>
          <w:szCs w:val="22"/>
        </w:rPr>
        <w:t>2.</w:t>
      </w:r>
      <w:r w:rsidRPr="00651E1E">
        <w:rPr>
          <w:rFonts w:ascii="SimSun" w:hAnsi="SimSun" w:hint="eastAsia"/>
          <w:szCs w:val="22"/>
        </w:rPr>
        <w:t>阿曼国家知识产权局</w:t>
      </w:r>
    </w:p>
    <w:p w14:paraId="2AC7DF3F" w14:textId="3EA14723" w:rsidR="00651E1E" w:rsidRPr="00651E1E" w:rsidRDefault="00651E1E" w:rsidP="002B5FD0">
      <w:pPr>
        <w:spacing w:afterLines="100" w:after="240" w:line="340" w:lineRule="atLeast"/>
        <w:jc w:val="both"/>
        <w:rPr>
          <w:rFonts w:ascii="SimSun" w:hAnsi="SimSun"/>
          <w:szCs w:val="22"/>
        </w:rPr>
      </w:pPr>
      <w:r>
        <w:rPr>
          <w:rFonts w:ascii="SimSun" w:hAnsi="SimSun" w:hint="eastAsia"/>
          <w:szCs w:val="22"/>
        </w:rPr>
        <w:t>3.</w:t>
      </w:r>
      <w:r w:rsidRPr="00651E1E">
        <w:rPr>
          <w:rFonts w:ascii="SimSun" w:hAnsi="SimSun" w:hint="eastAsia"/>
          <w:szCs w:val="22"/>
        </w:rPr>
        <w:t>卡塔尔知识产权</w:t>
      </w:r>
      <w:r w:rsidR="001B76DB">
        <w:rPr>
          <w:rFonts w:ascii="SimSun" w:hAnsi="SimSun" w:hint="eastAsia"/>
          <w:szCs w:val="22"/>
        </w:rPr>
        <w:t>局</w:t>
      </w:r>
    </w:p>
    <w:p w14:paraId="1BDF9EEE" w14:textId="5294298D" w:rsidR="00651E1E" w:rsidRDefault="00651E1E" w:rsidP="00651E1E">
      <w:pPr>
        <w:spacing w:afterLines="100" w:after="240" w:line="340" w:lineRule="atLeast"/>
        <w:jc w:val="both"/>
        <w:rPr>
          <w:rFonts w:ascii="SimSun" w:hAnsi="SimSun"/>
          <w:szCs w:val="22"/>
        </w:rPr>
      </w:pPr>
      <w:r w:rsidRPr="00651E1E">
        <w:rPr>
          <w:rFonts w:ascii="SimSun" w:hAnsi="SimSun" w:hint="eastAsia"/>
          <w:szCs w:val="22"/>
        </w:rPr>
        <w:t>接受的语言为阿拉伯</w:t>
      </w:r>
      <w:r>
        <w:rPr>
          <w:rFonts w:ascii="SimSun" w:hAnsi="SimSun" w:hint="eastAsia"/>
          <w:szCs w:val="22"/>
        </w:rPr>
        <w:t>文</w:t>
      </w:r>
      <w:r w:rsidRPr="00651E1E">
        <w:rPr>
          <w:rFonts w:ascii="SimSun" w:hAnsi="SimSun" w:hint="eastAsia"/>
          <w:szCs w:val="22"/>
        </w:rPr>
        <w:t>和英</w:t>
      </w:r>
      <w:r>
        <w:rPr>
          <w:rFonts w:ascii="SimSun" w:hAnsi="SimSun" w:hint="eastAsia"/>
          <w:szCs w:val="22"/>
        </w:rPr>
        <w:t>文</w:t>
      </w:r>
      <w:r w:rsidRPr="00651E1E">
        <w:rPr>
          <w:rFonts w:ascii="SimSun" w:hAnsi="SimSun" w:hint="eastAsia"/>
          <w:szCs w:val="22"/>
        </w:rPr>
        <w:t>。</w:t>
      </w:r>
    </w:p>
    <w:p w14:paraId="17C0CED2" w14:textId="4CB9E5AE" w:rsidR="00E47C64" w:rsidRPr="00E47C64" w:rsidRDefault="00E47C64" w:rsidP="00651E1E">
      <w:pPr>
        <w:spacing w:afterLines="100" w:after="240" w:line="340" w:lineRule="atLeast"/>
        <w:jc w:val="both"/>
        <w:rPr>
          <w:rFonts w:ascii="SimSun" w:hAnsi="SimSun"/>
          <w:b/>
          <w:bCs/>
          <w:szCs w:val="22"/>
        </w:rPr>
      </w:pPr>
      <w:r w:rsidRPr="00E47C64">
        <w:rPr>
          <w:rFonts w:ascii="SimSun" w:hAnsi="SimSun" w:hint="eastAsia"/>
          <w:szCs w:val="22"/>
        </w:rPr>
        <w:t>国家局或政府间组织有资格担任其国际检索单位和国际初步审查单位的各个受理局、提供服务所用的语种以及业务范围的其他详情，列于《PCT申请人指南》，链接为：</w:t>
      </w:r>
      <w:hyperlink r:id="rId12" w:anchor="ISA" w:history="1">
        <w:r w:rsidR="00AF2653" w:rsidRPr="00A603F8">
          <w:rPr>
            <w:rStyle w:val="Hyperlink"/>
            <w:rFonts w:ascii="SimSun" w:hAnsi="SimSun"/>
          </w:rPr>
          <w:t>https://pctlegal.wipo.int/eGuide/view-doc.xhtml?doc-code=SA&amp;doc-lang=en#ISA</w:t>
        </w:r>
      </w:hyperlink>
      <w:r w:rsidRPr="00E47C64">
        <w:rPr>
          <w:rFonts w:ascii="SimSun" w:hAnsi="SimSun" w:hint="eastAsia"/>
          <w:szCs w:val="22"/>
        </w:rPr>
        <w:t>和</w:t>
      </w:r>
      <w:hyperlink r:id="rId13" w:anchor="IPEA" w:history="1">
        <w:r w:rsidR="001605D5" w:rsidRPr="00A603F8">
          <w:rPr>
            <w:rStyle w:val="Hyperlink"/>
            <w:rFonts w:ascii="SimSun" w:hAnsi="SimSun"/>
          </w:rPr>
          <w:t>https://pctlegal.wipo.int/eGuide/view-doc.xhtml?doc-code=SA&amp;doc-lang=en#IPEA</w:t>
        </w:r>
      </w:hyperlink>
      <w:r w:rsidRPr="00E47C64">
        <w:rPr>
          <w:rFonts w:ascii="SimSun" w:hAnsi="SimSun" w:hint="eastAsia"/>
          <w:szCs w:val="22"/>
        </w:rPr>
        <w:t>。</w:t>
      </w:r>
    </w:p>
    <w:p w14:paraId="5ACB194A" w14:textId="4E86AA17" w:rsid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00BE1156">
        <w:rPr>
          <w:rFonts w:ascii="SimSun" w:hAnsi="SimSun"/>
          <w:b/>
          <w:bCs/>
          <w:szCs w:val="22"/>
        </w:rPr>
        <w:tab/>
      </w:r>
      <w:r w:rsidRPr="00E47C64">
        <w:rPr>
          <w:rFonts w:ascii="SimSun" w:hAnsi="SimSun" w:hint="eastAsia"/>
          <w:b/>
          <w:bCs/>
          <w:szCs w:val="22"/>
        </w:rPr>
        <w:t>国际单位业务范围的预计变化，例如国际单位对其有资格的受理局和所提供的语言（如有）：</w:t>
      </w:r>
    </w:p>
    <w:p w14:paraId="5FD39D0A" w14:textId="0925520F" w:rsidR="009105C6" w:rsidRPr="009105C6" w:rsidRDefault="009105C6" w:rsidP="000E3B90">
      <w:pPr>
        <w:spacing w:afterLines="100" w:after="240" w:line="340" w:lineRule="atLeast"/>
        <w:jc w:val="both"/>
        <w:rPr>
          <w:rFonts w:ascii="SimSun" w:hAnsi="SimSun"/>
          <w:szCs w:val="22"/>
        </w:rPr>
      </w:pPr>
      <w:r>
        <w:rPr>
          <w:rFonts w:ascii="SimSun" w:hAnsi="SimSun" w:hint="eastAsia"/>
          <w:szCs w:val="22"/>
        </w:rPr>
        <w:t>指定沙特局</w:t>
      </w:r>
      <w:r w:rsidRPr="009105C6">
        <w:rPr>
          <w:rFonts w:ascii="SimSun" w:hAnsi="SimSun" w:hint="eastAsia"/>
          <w:szCs w:val="22"/>
        </w:rPr>
        <w:t>为国际检索和初步审查</w:t>
      </w:r>
      <w:r w:rsidR="00800B53">
        <w:rPr>
          <w:rFonts w:ascii="SimSun" w:hAnsi="SimSun" w:hint="eastAsia"/>
          <w:szCs w:val="22"/>
        </w:rPr>
        <w:t>单位</w:t>
      </w:r>
      <w:r w:rsidRPr="009105C6">
        <w:rPr>
          <w:rFonts w:ascii="SimSun" w:hAnsi="SimSun" w:hint="eastAsia"/>
          <w:szCs w:val="22"/>
        </w:rPr>
        <w:t>的谈判计划</w:t>
      </w:r>
      <w:r>
        <w:rPr>
          <w:rFonts w:ascii="SimSun" w:hAnsi="SimSun" w:hint="eastAsia"/>
          <w:szCs w:val="22"/>
        </w:rPr>
        <w:t>是</w:t>
      </w:r>
      <w:r w:rsidRPr="009105C6">
        <w:rPr>
          <w:rFonts w:ascii="SimSun" w:hAnsi="SimSun" w:hint="eastAsia"/>
          <w:szCs w:val="22"/>
        </w:rPr>
        <w:t>与合作伙伴局共同制定</w:t>
      </w:r>
      <w:r>
        <w:rPr>
          <w:rFonts w:ascii="SimSun" w:hAnsi="SimSun" w:hint="eastAsia"/>
          <w:szCs w:val="22"/>
        </w:rPr>
        <w:t>的</w:t>
      </w:r>
      <w:r w:rsidRPr="009105C6">
        <w:rPr>
          <w:rFonts w:ascii="SimSun" w:hAnsi="SimSun" w:hint="eastAsia"/>
          <w:szCs w:val="22"/>
        </w:rPr>
        <w:t>，</w:t>
      </w:r>
      <w:r>
        <w:rPr>
          <w:rFonts w:ascii="SimSun" w:hAnsi="SimSun" w:hint="eastAsia"/>
          <w:szCs w:val="22"/>
        </w:rPr>
        <w:t>其</w:t>
      </w:r>
      <w:r w:rsidRPr="009105C6">
        <w:rPr>
          <w:rFonts w:ascii="SimSun" w:hAnsi="SimSun" w:hint="eastAsia"/>
          <w:szCs w:val="22"/>
        </w:rPr>
        <w:t>框架包含以下</w:t>
      </w:r>
      <w:r w:rsidR="003454B1">
        <w:rPr>
          <w:rFonts w:ascii="SimSun" w:hAnsi="SimSun" w:hint="eastAsia"/>
          <w:szCs w:val="22"/>
        </w:rPr>
        <w:t>方面</w:t>
      </w:r>
      <w:r w:rsidRPr="009105C6">
        <w:rPr>
          <w:rFonts w:ascii="SimSun" w:hAnsi="SimSun" w:hint="eastAsia"/>
          <w:szCs w:val="22"/>
        </w:rPr>
        <w:t>：</w:t>
      </w:r>
    </w:p>
    <w:p w14:paraId="543C7594" w14:textId="11EC2BF2" w:rsidR="009105C6" w:rsidRPr="009105C6" w:rsidRDefault="009105C6" w:rsidP="000E3B90">
      <w:pPr>
        <w:keepNext/>
        <w:spacing w:line="340" w:lineRule="atLeast"/>
        <w:jc w:val="both"/>
        <w:rPr>
          <w:rFonts w:ascii="SimSun" w:hAnsi="SimSun"/>
          <w:szCs w:val="22"/>
        </w:rPr>
      </w:pPr>
      <w:r w:rsidRPr="009105C6">
        <w:rPr>
          <w:rFonts w:ascii="SimSun" w:hAnsi="SimSun" w:hint="eastAsia"/>
          <w:szCs w:val="22"/>
        </w:rPr>
        <w:t xml:space="preserve">(1) </w:t>
      </w:r>
      <w:r w:rsidR="000E3B90">
        <w:rPr>
          <w:rFonts w:ascii="SimSun" w:hAnsi="SimSun"/>
          <w:szCs w:val="22"/>
        </w:rPr>
        <w:tab/>
      </w:r>
      <w:r>
        <w:rPr>
          <w:rFonts w:ascii="SimSun" w:hAnsi="SimSun" w:hint="eastAsia"/>
          <w:szCs w:val="22"/>
        </w:rPr>
        <w:t>沙特局</w:t>
      </w:r>
      <w:r w:rsidRPr="009105C6">
        <w:rPr>
          <w:rFonts w:ascii="SimSun" w:hAnsi="SimSun" w:hint="eastAsia"/>
          <w:szCs w:val="22"/>
        </w:rPr>
        <w:t>可</w:t>
      </w:r>
      <w:r>
        <w:rPr>
          <w:rFonts w:ascii="SimSun" w:hAnsi="SimSun" w:hint="eastAsia"/>
          <w:szCs w:val="22"/>
        </w:rPr>
        <w:t>为其</w:t>
      </w:r>
      <w:r w:rsidRPr="009105C6">
        <w:rPr>
          <w:rFonts w:ascii="SimSun" w:hAnsi="SimSun" w:hint="eastAsia"/>
          <w:szCs w:val="22"/>
        </w:rPr>
        <w:t>担任国际检索</w:t>
      </w:r>
      <w:r w:rsidR="003454B1">
        <w:rPr>
          <w:rFonts w:ascii="SimSun" w:hAnsi="SimSun" w:hint="eastAsia"/>
          <w:szCs w:val="22"/>
        </w:rPr>
        <w:t>单位</w:t>
      </w:r>
      <w:r w:rsidRPr="009105C6">
        <w:rPr>
          <w:rFonts w:ascii="SimSun" w:hAnsi="SimSun" w:hint="eastAsia"/>
          <w:szCs w:val="22"/>
        </w:rPr>
        <w:t>的国家</w:t>
      </w:r>
      <w:r>
        <w:rPr>
          <w:rFonts w:ascii="SimSun" w:hAnsi="SimSun" w:hint="eastAsia"/>
          <w:szCs w:val="22"/>
        </w:rPr>
        <w:t>的选择</w:t>
      </w:r>
      <w:r w:rsidRPr="009105C6">
        <w:rPr>
          <w:rFonts w:ascii="SimSun" w:hAnsi="SimSun" w:hint="eastAsia"/>
          <w:szCs w:val="22"/>
        </w:rPr>
        <w:t>标准：</w:t>
      </w:r>
    </w:p>
    <w:p w14:paraId="2E77981E" w14:textId="4A774D27" w:rsidR="009105C6" w:rsidRPr="009105C6" w:rsidRDefault="009105C6" w:rsidP="000E3B90">
      <w:pPr>
        <w:spacing w:afterLines="100" w:after="240" w:line="340" w:lineRule="atLeast"/>
        <w:ind w:left="567"/>
        <w:jc w:val="both"/>
        <w:rPr>
          <w:rFonts w:ascii="SimSun" w:hAnsi="SimSun"/>
          <w:szCs w:val="22"/>
        </w:rPr>
      </w:pPr>
      <w:r w:rsidRPr="009105C6">
        <w:rPr>
          <w:rFonts w:ascii="SimSun" w:hAnsi="SimSun" w:hint="eastAsia"/>
          <w:szCs w:val="22"/>
        </w:rPr>
        <w:t>已开始处理国际申请的</w:t>
      </w:r>
      <w:r>
        <w:rPr>
          <w:rFonts w:ascii="SimSun" w:hAnsi="SimSun" w:hint="eastAsia"/>
          <w:szCs w:val="22"/>
        </w:rPr>
        <w:t>主要</w:t>
      </w:r>
      <w:r w:rsidRPr="009105C6">
        <w:rPr>
          <w:rFonts w:ascii="SimSun" w:hAnsi="SimSun" w:hint="eastAsia"/>
          <w:szCs w:val="22"/>
        </w:rPr>
        <w:t>阿拉伯受理局</w:t>
      </w:r>
      <w:r>
        <w:rPr>
          <w:rFonts w:ascii="SimSun" w:hAnsi="SimSun" w:hint="eastAsia"/>
          <w:szCs w:val="22"/>
        </w:rPr>
        <w:t>和</w:t>
      </w:r>
      <w:r w:rsidRPr="009105C6">
        <w:rPr>
          <w:rFonts w:ascii="SimSun" w:hAnsi="SimSun" w:hint="eastAsia"/>
          <w:szCs w:val="22"/>
        </w:rPr>
        <w:t>与这些局</w:t>
      </w:r>
      <w:r>
        <w:rPr>
          <w:rFonts w:ascii="SimSun" w:hAnsi="SimSun" w:hint="eastAsia"/>
          <w:szCs w:val="22"/>
        </w:rPr>
        <w:t>继续维持</w:t>
      </w:r>
      <w:r w:rsidRPr="009105C6">
        <w:rPr>
          <w:rFonts w:ascii="SimSun" w:hAnsi="SimSun" w:hint="eastAsia"/>
          <w:szCs w:val="22"/>
        </w:rPr>
        <w:t>合作关系</w:t>
      </w:r>
      <w:r>
        <w:rPr>
          <w:rFonts w:ascii="SimSun" w:hAnsi="SimSun" w:hint="eastAsia"/>
          <w:szCs w:val="22"/>
        </w:rPr>
        <w:t>的重要性</w:t>
      </w:r>
      <w:r w:rsidRPr="009105C6">
        <w:rPr>
          <w:rFonts w:ascii="SimSun" w:hAnsi="SimSun" w:hint="eastAsia"/>
          <w:szCs w:val="22"/>
        </w:rPr>
        <w:t>。</w:t>
      </w:r>
    </w:p>
    <w:p w14:paraId="2F1DDCF1" w14:textId="37C34C29" w:rsidR="009105C6" w:rsidRPr="009105C6" w:rsidRDefault="009105C6" w:rsidP="000E3B90">
      <w:pPr>
        <w:keepNext/>
        <w:spacing w:line="340" w:lineRule="atLeast"/>
        <w:jc w:val="both"/>
        <w:rPr>
          <w:rFonts w:ascii="SimSun" w:hAnsi="SimSun"/>
          <w:szCs w:val="22"/>
        </w:rPr>
      </w:pPr>
      <w:r w:rsidRPr="009105C6">
        <w:rPr>
          <w:rFonts w:ascii="SimSun" w:hAnsi="SimSun" w:hint="eastAsia"/>
          <w:szCs w:val="22"/>
        </w:rPr>
        <w:t xml:space="preserve">(2) </w:t>
      </w:r>
      <w:r w:rsidR="000E3B90">
        <w:rPr>
          <w:rFonts w:ascii="SimSun" w:hAnsi="SimSun"/>
          <w:szCs w:val="22"/>
        </w:rPr>
        <w:tab/>
      </w:r>
      <w:r w:rsidRPr="009105C6">
        <w:rPr>
          <w:rFonts w:ascii="SimSun" w:hAnsi="SimSun" w:hint="eastAsia"/>
          <w:szCs w:val="22"/>
        </w:rPr>
        <w:t>目标国家及</w:t>
      </w:r>
      <w:r w:rsidR="00200059">
        <w:rPr>
          <w:rFonts w:ascii="SimSun" w:hAnsi="SimSun" w:hint="eastAsia"/>
          <w:szCs w:val="22"/>
        </w:rPr>
        <w:t>地理区域</w:t>
      </w:r>
      <w:r>
        <w:rPr>
          <w:rFonts w:ascii="SimSun" w:hAnsi="SimSun" w:hint="eastAsia"/>
          <w:szCs w:val="22"/>
        </w:rPr>
        <w:t>的</w:t>
      </w:r>
      <w:r w:rsidRPr="009105C6">
        <w:rPr>
          <w:rFonts w:ascii="SimSun" w:hAnsi="SimSun" w:hint="eastAsia"/>
          <w:szCs w:val="22"/>
        </w:rPr>
        <w:t>选择</w:t>
      </w:r>
      <w:r>
        <w:rPr>
          <w:rFonts w:ascii="SimSun" w:hAnsi="SimSun" w:hint="eastAsia"/>
          <w:szCs w:val="22"/>
        </w:rPr>
        <w:t>标准</w:t>
      </w:r>
      <w:r w:rsidRPr="009105C6">
        <w:rPr>
          <w:rFonts w:ascii="SimSun" w:hAnsi="SimSun" w:hint="eastAsia"/>
          <w:szCs w:val="22"/>
        </w:rPr>
        <w:t>如下：</w:t>
      </w:r>
    </w:p>
    <w:p w14:paraId="27B1D89A" w14:textId="22DE025B" w:rsidR="009105C6" w:rsidRPr="009105C6" w:rsidRDefault="009105C6" w:rsidP="000E3B90">
      <w:pPr>
        <w:spacing w:afterLines="100" w:after="240" w:line="340" w:lineRule="atLeast"/>
        <w:ind w:left="567"/>
        <w:jc w:val="both"/>
        <w:rPr>
          <w:rFonts w:ascii="SimSun" w:hAnsi="SimSun"/>
          <w:szCs w:val="22"/>
        </w:rPr>
      </w:pPr>
      <w:r>
        <w:rPr>
          <w:rFonts w:ascii="SimSun" w:hAnsi="SimSun" w:hint="eastAsia"/>
          <w:szCs w:val="22"/>
        </w:rPr>
        <w:t>从</w:t>
      </w:r>
      <w:r w:rsidRPr="009105C6">
        <w:rPr>
          <w:rFonts w:ascii="SimSun" w:hAnsi="SimSun" w:hint="eastAsia"/>
          <w:szCs w:val="22"/>
        </w:rPr>
        <w:t>海湾合作委员会（GCC）成员国</w:t>
      </w:r>
      <w:r>
        <w:rPr>
          <w:rFonts w:ascii="SimSun" w:hAnsi="SimSun" w:hint="eastAsia"/>
          <w:szCs w:val="22"/>
        </w:rPr>
        <w:t>和</w:t>
      </w:r>
      <w:r w:rsidRPr="009105C6">
        <w:rPr>
          <w:rFonts w:ascii="SimSun" w:hAnsi="SimSun" w:hint="eastAsia"/>
          <w:szCs w:val="22"/>
        </w:rPr>
        <w:t>阿拉伯国家</w:t>
      </w:r>
      <w:r>
        <w:rPr>
          <w:rFonts w:ascii="SimSun" w:hAnsi="SimSun" w:hint="eastAsia"/>
          <w:szCs w:val="22"/>
        </w:rPr>
        <w:t>开始</w:t>
      </w:r>
      <w:r w:rsidRPr="009105C6">
        <w:rPr>
          <w:rFonts w:ascii="SimSun" w:hAnsi="SimSun" w:hint="eastAsia"/>
          <w:szCs w:val="22"/>
        </w:rPr>
        <w:t>，未来将纳入国际申请</w:t>
      </w:r>
      <w:r>
        <w:rPr>
          <w:rFonts w:ascii="SimSun" w:hAnsi="SimSun" w:hint="eastAsia"/>
          <w:szCs w:val="22"/>
        </w:rPr>
        <w:t>的</w:t>
      </w:r>
      <w:r w:rsidRPr="009105C6">
        <w:rPr>
          <w:rFonts w:ascii="SimSun" w:hAnsi="SimSun" w:hint="eastAsia"/>
          <w:szCs w:val="22"/>
        </w:rPr>
        <w:t>主要</w:t>
      </w:r>
      <w:r w:rsidR="00200059">
        <w:rPr>
          <w:rFonts w:ascii="SimSun" w:hAnsi="SimSun" w:hint="eastAsia"/>
          <w:szCs w:val="22"/>
        </w:rPr>
        <w:t>提交</w:t>
      </w:r>
      <w:r w:rsidRPr="009105C6">
        <w:rPr>
          <w:rFonts w:ascii="SimSun" w:hAnsi="SimSun" w:hint="eastAsia"/>
          <w:szCs w:val="22"/>
        </w:rPr>
        <w:t>局。</w:t>
      </w:r>
    </w:p>
    <w:p w14:paraId="3DCA305D" w14:textId="5A4D9CFB" w:rsidR="001605D5" w:rsidRPr="001605D5" w:rsidRDefault="009105C6" w:rsidP="000E3B90">
      <w:pPr>
        <w:keepNext/>
        <w:spacing w:line="340" w:lineRule="atLeast"/>
        <w:jc w:val="both"/>
        <w:rPr>
          <w:rFonts w:ascii="SimSun" w:hAnsi="SimSun"/>
          <w:szCs w:val="22"/>
        </w:rPr>
      </w:pPr>
      <w:r w:rsidRPr="009105C6">
        <w:rPr>
          <w:rFonts w:ascii="SimSun" w:hAnsi="SimSun" w:hint="eastAsia"/>
          <w:szCs w:val="22"/>
        </w:rPr>
        <w:t xml:space="preserve">(3) </w:t>
      </w:r>
      <w:r w:rsidR="000E3B90">
        <w:rPr>
          <w:rFonts w:ascii="SimSun" w:hAnsi="SimSun"/>
          <w:szCs w:val="22"/>
        </w:rPr>
        <w:tab/>
      </w:r>
      <w:r w:rsidRPr="009105C6">
        <w:rPr>
          <w:rFonts w:ascii="SimSun" w:hAnsi="SimSun" w:hint="eastAsia"/>
          <w:szCs w:val="22"/>
        </w:rPr>
        <w:t>指导与目标局合作的谅解备忘录。</w:t>
      </w:r>
    </w:p>
    <w:p w14:paraId="3C962544" w14:textId="0ED73855" w:rsidR="00E47C64" w:rsidRPr="00E47C64" w:rsidRDefault="00E47C64" w:rsidP="002B5FD0">
      <w:pPr>
        <w:keepNext/>
        <w:keepLines/>
        <w:pBdr>
          <w:top w:val="single" w:sz="4" w:space="1" w:color="auto"/>
        </w:pBdr>
        <w:spacing w:beforeLines="150" w:before="360" w:afterLines="100" w:after="240" w:line="340" w:lineRule="atLeast"/>
        <w:jc w:val="both"/>
        <w:outlineLvl w:val="2"/>
        <w:rPr>
          <w:rFonts w:ascii="SimHei" w:eastAsia="SimHei" w:hAnsi="SimHei" w:cs="SimSun"/>
          <w:caps/>
          <w:szCs w:val="26"/>
        </w:rPr>
      </w:pPr>
      <w:r w:rsidRPr="00E47C64">
        <w:rPr>
          <w:rFonts w:ascii="SimHei" w:eastAsia="SimHei" w:hAnsi="SimHei" w:cs="SimSun" w:hint="eastAsia"/>
          <w:caps/>
          <w:szCs w:val="26"/>
        </w:rPr>
        <w:t>4</w:t>
      </w:r>
      <w:r w:rsidR="001A194A">
        <w:rPr>
          <w:rFonts w:ascii="SimHei" w:eastAsia="SimHei" w:hAnsi="SimHei" w:cs="SimSun" w:hint="eastAsia"/>
          <w:caps/>
          <w:szCs w:val="26"/>
        </w:rPr>
        <w:t>–</w:t>
      </w:r>
      <w:r w:rsidRPr="00E47C64">
        <w:rPr>
          <w:rFonts w:ascii="SimHei" w:eastAsia="SimHei" w:hAnsi="SimHei" w:cs="SimSun" w:hint="eastAsia"/>
          <w:caps/>
          <w:szCs w:val="26"/>
          <w:lang w:val="en-GB"/>
        </w:rPr>
        <w:t>其他</w:t>
      </w:r>
    </w:p>
    <w:p w14:paraId="65ABC418" w14:textId="546241FC" w:rsidR="00E47C64" w:rsidRDefault="0059762F" w:rsidP="00882E14">
      <w:pPr>
        <w:spacing w:afterLines="100" w:after="240" w:line="340" w:lineRule="atLeast"/>
        <w:jc w:val="both"/>
        <w:rPr>
          <w:rFonts w:ascii="SimSun" w:hAnsi="SimSun"/>
        </w:rPr>
      </w:pPr>
      <w:r w:rsidRPr="0059762F">
        <w:rPr>
          <w:rFonts w:ascii="SimSun" w:hAnsi="SimSun" w:hint="eastAsia"/>
        </w:rPr>
        <w:t>与国际检索和初步审查单位延长指定有关的任何进一步信息：</w:t>
      </w:r>
    </w:p>
    <w:p w14:paraId="5BA07B1D" w14:textId="77777777" w:rsidR="00EC5B6D" w:rsidRPr="005D0EC9" w:rsidRDefault="00EC5B6D" w:rsidP="002B5FD0">
      <w:pPr>
        <w:spacing w:afterLines="100" w:after="240" w:line="340" w:lineRule="atLeast"/>
        <w:jc w:val="both"/>
        <w:rPr>
          <w:rFonts w:ascii="SimSun" w:hAnsi="SimSun"/>
          <w:b/>
          <w:bCs/>
        </w:rPr>
      </w:pPr>
      <w:r w:rsidRPr="005D0EC9">
        <w:rPr>
          <w:rFonts w:ascii="SimSun" w:hAnsi="SimSun" w:hint="eastAsia"/>
          <w:b/>
          <w:bCs/>
        </w:rPr>
        <w:t>介绍性和指导性手册：</w:t>
      </w:r>
    </w:p>
    <w:p w14:paraId="312B13CE" w14:textId="5A9C9005" w:rsidR="00EC5B6D" w:rsidRPr="00EC5B6D" w:rsidRDefault="005D0EC9" w:rsidP="002B5FD0">
      <w:pPr>
        <w:spacing w:afterLines="100" w:after="240" w:line="340" w:lineRule="atLeast"/>
        <w:jc w:val="both"/>
        <w:rPr>
          <w:rFonts w:ascii="SimSun" w:hAnsi="SimSun"/>
        </w:rPr>
      </w:pPr>
      <w:r>
        <w:rPr>
          <w:rFonts w:ascii="SimSun" w:hAnsi="SimSun" w:hint="eastAsia"/>
        </w:rPr>
        <w:t>沙特</w:t>
      </w:r>
      <w:r w:rsidR="00EC5B6D" w:rsidRPr="00EC5B6D">
        <w:rPr>
          <w:rFonts w:ascii="SimSun" w:hAnsi="SimSun" w:hint="eastAsia"/>
        </w:rPr>
        <w:t>局的重要举措</w:t>
      </w:r>
      <w:r>
        <w:rPr>
          <w:rFonts w:ascii="SimSun" w:hAnsi="SimSun" w:hint="eastAsia"/>
        </w:rPr>
        <w:t>之一</w:t>
      </w:r>
      <w:r w:rsidR="00EC5B6D" w:rsidRPr="00EC5B6D">
        <w:rPr>
          <w:rFonts w:ascii="SimSun" w:hAnsi="SimSun" w:hint="eastAsia"/>
        </w:rPr>
        <w:t>是为讲阿拉伯语的申请人起草关于其作为国际检索单位和国际初步审查单位职能的指南，涵盖所有流程。《PCT国际检索和初步审查手册》以阿拉伯</w:t>
      </w:r>
      <w:r>
        <w:rPr>
          <w:rFonts w:ascii="SimSun" w:hAnsi="SimSun" w:hint="eastAsia"/>
        </w:rPr>
        <w:t>文</w:t>
      </w:r>
      <w:r w:rsidR="00EC5B6D" w:rsidRPr="00EC5B6D">
        <w:rPr>
          <w:rFonts w:ascii="SimSun" w:hAnsi="SimSun" w:hint="eastAsia"/>
        </w:rPr>
        <w:t>和英</w:t>
      </w:r>
      <w:r>
        <w:rPr>
          <w:rFonts w:ascii="SimSun" w:hAnsi="SimSun" w:hint="eastAsia"/>
        </w:rPr>
        <w:t>文编制</w:t>
      </w:r>
      <w:r w:rsidR="00EC5B6D" w:rsidRPr="00EC5B6D">
        <w:rPr>
          <w:rFonts w:ascii="SimSun" w:hAnsi="SimSun" w:hint="eastAsia"/>
        </w:rPr>
        <w:t>。</w:t>
      </w:r>
    </w:p>
    <w:p w14:paraId="080FB11D" w14:textId="6375EDC9" w:rsidR="00EC5B6D" w:rsidRPr="00EC5B6D" w:rsidRDefault="00320728" w:rsidP="002B5FD0">
      <w:pPr>
        <w:spacing w:afterLines="100" w:after="240" w:line="340" w:lineRule="atLeast"/>
        <w:jc w:val="both"/>
        <w:rPr>
          <w:rFonts w:ascii="SimSun" w:hAnsi="SimSun"/>
        </w:rPr>
      </w:pPr>
      <w:r>
        <w:rPr>
          <w:rFonts w:ascii="SimSun" w:hAnsi="SimSun" w:hint="eastAsia"/>
        </w:rPr>
        <w:t>产权组织下列</w:t>
      </w:r>
      <w:r w:rsidR="00EC5B6D" w:rsidRPr="00EC5B6D">
        <w:rPr>
          <w:rFonts w:ascii="SimSun" w:hAnsi="SimSun" w:hint="eastAsia"/>
        </w:rPr>
        <w:t>指南和范本已译为阿拉伯</w:t>
      </w:r>
      <w:r>
        <w:rPr>
          <w:rFonts w:ascii="SimSun" w:hAnsi="SimSun" w:hint="eastAsia"/>
        </w:rPr>
        <w:t>文</w:t>
      </w:r>
      <w:r w:rsidR="00EC5B6D" w:rsidRPr="00EC5B6D">
        <w:rPr>
          <w:rFonts w:ascii="SimSun" w:hAnsi="SimSun" w:hint="eastAsia"/>
        </w:rPr>
        <w:t>并发送给</w:t>
      </w:r>
      <w:r>
        <w:rPr>
          <w:rFonts w:ascii="SimSun" w:hAnsi="SimSun" w:hint="eastAsia"/>
        </w:rPr>
        <w:t>产权组织，</w:t>
      </w:r>
      <w:r w:rsidR="00EC5B6D" w:rsidRPr="00EC5B6D">
        <w:rPr>
          <w:rFonts w:ascii="SimSun" w:hAnsi="SimSun" w:hint="eastAsia"/>
        </w:rPr>
        <w:t>在</w:t>
      </w:r>
      <w:r>
        <w:rPr>
          <w:rFonts w:ascii="SimSun" w:hAnsi="SimSun" w:hint="eastAsia"/>
        </w:rPr>
        <w:t>产权组织</w:t>
      </w:r>
      <w:r w:rsidR="00EC5B6D" w:rsidRPr="00EC5B6D">
        <w:rPr>
          <w:rFonts w:ascii="SimSun" w:hAnsi="SimSun" w:hint="eastAsia"/>
        </w:rPr>
        <w:t>网站上</w:t>
      </w:r>
      <w:r>
        <w:rPr>
          <w:rFonts w:ascii="SimSun" w:hAnsi="SimSun" w:hint="eastAsia"/>
        </w:rPr>
        <w:t>发布</w:t>
      </w:r>
      <w:r w:rsidR="00EC5B6D" w:rsidRPr="00EC5B6D">
        <w:rPr>
          <w:rFonts w:ascii="SimSun" w:hAnsi="SimSun" w:hint="eastAsia"/>
        </w:rPr>
        <w:t>：</w:t>
      </w:r>
    </w:p>
    <w:p w14:paraId="7402375C" w14:textId="584BF283" w:rsidR="00EC5B6D" w:rsidRPr="00EC5B6D" w:rsidRDefault="00320728" w:rsidP="000E3B90">
      <w:pPr>
        <w:spacing w:afterLines="100" w:after="240" w:line="340" w:lineRule="atLeast"/>
        <w:ind w:left="567"/>
        <w:contextualSpacing/>
        <w:jc w:val="both"/>
        <w:rPr>
          <w:rFonts w:ascii="SimSun" w:hAnsi="SimSun"/>
        </w:rPr>
      </w:pPr>
      <w:r>
        <w:rPr>
          <w:rFonts w:ascii="SimSun" w:hAnsi="SimSun" w:hint="eastAsia"/>
        </w:rPr>
        <w:t>1.</w:t>
      </w:r>
      <w:r w:rsidR="00EC5B6D" w:rsidRPr="00EC5B6D">
        <w:rPr>
          <w:rFonts w:ascii="SimSun" w:hAnsi="SimSun" w:hint="eastAsia"/>
        </w:rPr>
        <w:t>受理局指南</w:t>
      </w:r>
    </w:p>
    <w:p w14:paraId="1412AE26" w14:textId="3B90DD78" w:rsidR="00EC5B6D" w:rsidRPr="00EC5B6D" w:rsidRDefault="00320728" w:rsidP="000E3B90">
      <w:pPr>
        <w:spacing w:afterLines="100" w:after="240" w:line="340" w:lineRule="atLeast"/>
        <w:ind w:left="567"/>
        <w:contextualSpacing/>
        <w:jc w:val="both"/>
        <w:rPr>
          <w:rFonts w:ascii="SimSun" w:hAnsi="SimSun"/>
        </w:rPr>
      </w:pPr>
      <w:r>
        <w:rPr>
          <w:rFonts w:ascii="SimSun" w:hAnsi="SimSun" w:hint="eastAsia"/>
        </w:rPr>
        <w:t>2.</w:t>
      </w:r>
      <w:r w:rsidR="00EC5B6D" w:rsidRPr="00EC5B6D">
        <w:rPr>
          <w:rFonts w:ascii="SimSun" w:hAnsi="SimSun" w:hint="eastAsia"/>
        </w:rPr>
        <w:t>国际检索和初步审查指南</w:t>
      </w:r>
    </w:p>
    <w:p w14:paraId="2BAFA6AC" w14:textId="296ADCEF" w:rsidR="00EC5B6D" w:rsidRPr="00EC5B6D" w:rsidRDefault="00320728" w:rsidP="000E3B90">
      <w:pPr>
        <w:spacing w:afterLines="100" w:after="240" w:line="340" w:lineRule="atLeast"/>
        <w:ind w:left="567"/>
        <w:contextualSpacing/>
        <w:jc w:val="both"/>
        <w:rPr>
          <w:rFonts w:ascii="SimSun" w:hAnsi="SimSun"/>
        </w:rPr>
      </w:pPr>
      <w:r>
        <w:rPr>
          <w:rFonts w:ascii="SimSun" w:hAnsi="SimSun" w:hint="eastAsia"/>
        </w:rPr>
        <w:t>3.</w:t>
      </w:r>
      <w:r w:rsidR="009B33B2">
        <w:rPr>
          <w:rFonts w:ascii="SimSun" w:hAnsi="SimSun" w:hint="eastAsia"/>
        </w:rPr>
        <w:t>面向</w:t>
      </w:r>
      <w:r w:rsidR="00EC5B6D" w:rsidRPr="00EC5B6D">
        <w:rPr>
          <w:rFonts w:ascii="SimSun" w:hAnsi="SimSun" w:hint="eastAsia"/>
        </w:rPr>
        <w:t>国际检索单位和国际初步审查单位的</w:t>
      </w:r>
      <w:r w:rsidR="009B33B2">
        <w:rPr>
          <w:rFonts w:ascii="SimSun" w:hAnsi="SimSun" w:hint="eastAsia"/>
        </w:rPr>
        <w:t>《</w:t>
      </w:r>
      <w:r w:rsidR="00EC5B6D" w:rsidRPr="00EC5B6D">
        <w:rPr>
          <w:rFonts w:ascii="SimSun" w:hAnsi="SimSun" w:hint="eastAsia"/>
        </w:rPr>
        <w:t>PCT行政规程</w:t>
      </w:r>
      <w:r w:rsidR="009B33B2">
        <w:rPr>
          <w:rFonts w:ascii="SimSun" w:hAnsi="SimSun" w:hint="eastAsia"/>
        </w:rPr>
        <w:t>》</w:t>
      </w:r>
    </w:p>
    <w:p w14:paraId="0C99D72D" w14:textId="4DFAE672" w:rsidR="00EC5B6D" w:rsidRPr="00EC5B6D" w:rsidRDefault="00F51E14" w:rsidP="000E3B90">
      <w:pPr>
        <w:spacing w:afterLines="100" w:after="240" w:line="340" w:lineRule="atLeast"/>
        <w:ind w:left="567"/>
        <w:contextualSpacing/>
        <w:jc w:val="both"/>
        <w:rPr>
          <w:rFonts w:ascii="SimSun" w:hAnsi="SimSun"/>
        </w:rPr>
      </w:pPr>
      <w:r>
        <w:rPr>
          <w:rFonts w:ascii="SimSun" w:hAnsi="SimSun" w:hint="eastAsia"/>
        </w:rPr>
        <w:t>4.</w:t>
      </w:r>
      <w:r w:rsidR="00EC5B6D" w:rsidRPr="00EC5B6D">
        <w:rPr>
          <w:rFonts w:ascii="SimSun" w:hAnsi="SimSun" w:hint="eastAsia"/>
        </w:rPr>
        <w:t>PCT申请人指南——国际阶段</w:t>
      </w:r>
    </w:p>
    <w:p w14:paraId="04E07FCA" w14:textId="75F51B84" w:rsidR="00EC5B6D" w:rsidRPr="00EC5B6D" w:rsidRDefault="00F51E14" w:rsidP="000E3B90">
      <w:pPr>
        <w:spacing w:afterLines="100" w:after="240" w:line="340" w:lineRule="atLeast"/>
        <w:ind w:left="567"/>
        <w:contextualSpacing/>
        <w:jc w:val="both"/>
        <w:rPr>
          <w:rFonts w:ascii="SimSun" w:hAnsi="SimSun"/>
        </w:rPr>
      </w:pPr>
      <w:r>
        <w:rPr>
          <w:rFonts w:ascii="SimSun" w:hAnsi="SimSun" w:hint="eastAsia"/>
        </w:rPr>
        <w:t>5.</w:t>
      </w:r>
      <w:r w:rsidR="00EC5B6D" w:rsidRPr="00EC5B6D">
        <w:rPr>
          <w:rFonts w:ascii="SimSun" w:hAnsi="SimSun" w:hint="eastAsia"/>
        </w:rPr>
        <w:t>PCT申请人指南——国家阶段</w:t>
      </w:r>
    </w:p>
    <w:p w14:paraId="0601C0C2" w14:textId="2A123238" w:rsidR="00EC5B6D" w:rsidRPr="00E47C64" w:rsidRDefault="00F51E14" w:rsidP="000E3B90">
      <w:pPr>
        <w:spacing w:afterLines="100" w:after="240" w:line="340" w:lineRule="atLeast"/>
        <w:ind w:left="567"/>
        <w:jc w:val="both"/>
        <w:rPr>
          <w:rFonts w:ascii="SimSun" w:hAnsi="SimSun"/>
        </w:rPr>
      </w:pPr>
      <w:r>
        <w:rPr>
          <w:rFonts w:ascii="SimSun" w:hAnsi="SimSun" w:hint="eastAsia"/>
        </w:rPr>
        <w:t>6.</w:t>
      </w:r>
      <w:r w:rsidR="00EC5B6D" w:rsidRPr="00EC5B6D">
        <w:rPr>
          <w:rFonts w:ascii="SimSun" w:hAnsi="SimSun" w:hint="eastAsia"/>
        </w:rPr>
        <w:t>与国际检索单位和国际初步审查单位有关的</w:t>
      </w:r>
      <w:r>
        <w:rPr>
          <w:rFonts w:ascii="SimSun" w:hAnsi="SimSun" w:hint="eastAsia"/>
        </w:rPr>
        <w:t>各种</w:t>
      </w:r>
      <w:r w:rsidR="00EC5B6D" w:rsidRPr="00EC5B6D">
        <w:rPr>
          <w:rFonts w:ascii="SimSun" w:hAnsi="SimSun" w:hint="eastAsia"/>
        </w:rPr>
        <w:t>表格</w:t>
      </w:r>
    </w:p>
    <w:p w14:paraId="098EC595" w14:textId="77777777" w:rsidR="00E47C64" w:rsidRPr="00882E14" w:rsidRDefault="00E47C64" w:rsidP="002B5FD0">
      <w:pPr>
        <w:pBdr>
          <w:top w:val="single" w:sz="4" w:space="1" w:color="auto"/>
        </w:pBdr>
        <w:spacing w:beforeLines="150" w:before="360" w:afterLines="100" w:after="240" w:line="340" w:lineRule="atLeast"/>
        <w:jc w:val="both"/>
        <w:outlineLvl w:val="2"/>
        <w:rPr>
          <w:rFonts w:ascii="SimHei" w:eastAsia="SimHei" w:hAnsi="SimHei" w:cs="SimSun"/>
          <w:caps/>
          <w:szCs w:val="26"/>
        </w:rPr>
      </w:pPr>
    </w:p>
    <w:p w14:paraId="3B3E50D2" w14:textId="2BFE3554" w:rsidR="00C5047D" w:rsidRPr="00DA04C2" w:rsidRDefault="00E47C64" w:rsidP="00882E14">
      <w:pPr>
        <w:spacing w:before="720" w:afterLines="50" w:after="120" w:line="340" w:lineRule="atLeast"/>
        <w:ind w:left="5534"/>
        <w:rPr>
          <w:rFonts w:ascii="SimSun" w:hAnsi="SimSun"/>
          <w:b/>
          <w:bCs/>
          <w:iCs/>
          <w:caps/>
          <w:szCs w:val="28"/>
        </w:rPr>
      </w:pPr>
      <w:r w:rsidRPr="00E47C64">
        <w:rPr>
          <w:rFonts w:ascii="KaiTi" w:eastAsia="KaiTi" w:hAnsi="KaiTi" w:hint="eastAsia"/>
          <w:iCs/>
          <w:caps/>
          <w:szCs w:val="28"/>
        </w:rPr>
        <w:t>[</w:t>
      </w:r>
      <w:r w:rsidR="00FF0139">
        <w:rPr>
          <w:rFonts w:ascii="KaiTi" w:eastAsia="KaiTi" w:hAnsi="KaiTi" w:hint="eastAsia"/>
          <w:iCs/>
          <w:caps/>
          <w:szCs w:val="28"/>
        </w:rPr>
        <w:t>附件</w:t>
      </w:r>
      <w:r w:rsidRPr="00E47C64">
        <w:rPr>
          <w:rFonts w:ascii="KaiTi" w:eastAsia="KaiTi" w:hAnsi="KaiTi" w:hint="eastAsia"/>
          <w:iCs/>
          <w:caps/>
          <w:szCs w:val="28"/>
        </w:rPr>
        <w:t>和</w:t>
      </w:r>
      <w:r w:rsidR="00FF0139">
        <w:rPr>
          <w:rFonts w:ascii="KaiTi" w:eastAsia="KaiTi" w:hAnsi="KaiTi" w:hint="eastAsia"/>
          <w:iCs/>
          <w:caps/>
          <w:szCs w:val="28"/>
        </w:rPr>
        <w:t>文件</w:t>
      </w:r>
      <w:r w:rsidRPr="00E47C64">
        <w:rPr>
          <w:rFonts w:ascii="KaiTi" w:eastAsia="KaiTi" w:hAnsi="KaiTi" w:hint="eastAsia"/>
          <w:iCs/>
          <w:caps/>
          <w:szCs w:val="28"/>
        </w:rPr>
        <w:t>完]</w:t>
      </w:r>
    </w:p>
    <w:sectPr w:rsidR="00C5047D" w:rsidRPr="00DA04C2" w:rsidSect="009A31F1">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rFonts w:ascii="SimSun" w:hAnsi="SimSun"/>
        <w:noProof/>
      </w:rPr>
    </w:sdtEndPr>
    <w:sdtContent>
      <w:p w14:paraId="2BB837D4" w14:textId="76CC6F66" w:rsidR="009A31F1" w:rsidRPr="00DA04C2" w:rsidRDefault="009A31F1">
        <w:pPr>
          <w:pStyle w:val="Header"/>
          <w:jc w:val="right"/>
          <w:rPr>
            <w:rFonts w:ascii="SimSun" w:hAnsi="SimSun"/>
          </w:rPr>
        </w:pPr>
        <w:r w:rsidRPr="00DA04C2">
          <w:rPr>
            <w:rFonts w:ascii="SimSun" w:hAnsi="SimSun"/>
          </w:rPr>
          <w:fldChar w:fldCharType="begin"/>
        </w:r>
        <w:r w:rsidRPr="00DA04C2">
          <w:rPr>
            <w:rFonts w:ascii="SimSun" w:hAnsi="SimSun"/>
          </w:rPr>
          <w:instrText xml:space="preserve"> PAGE   \* MERGEFORMAT </w:instrText>
        </w:r>
        <w:r w:rsidRPr="00DA04C2">
          <w:rPr>
            <w:rFonts w:ascii="SimSun" w:hAnsi="SimSun"/>
          </w:rPr>
          <w:fldChar w:fldCharType="separate"/>
        </w:r>
        <w:r w:rsidRPr="00DA04C2">
          <w:rPr>
            <w:rFonts w:ascii="SimSun" w:hAnsi="SimSun"/>
            <w:noProof/>
          </w:rPr>
          <w:t>2</w:t>
        </w:r>
        <w:r w:rsidRPr="00DA04C2">
          <w:rPr>
            <w:rFonts w:ascii="SimSun" w:hAnsi="SimSun"/>
            <w:noProof/>
          </w:rPr>
          <w:fldChar w:fldCharType="end"/>
        </w:r>
      </w:p>
    </w:sdtContent>
  </w:sdt>
  <w:p w14:paraId="6371419D" w14:textId="77777777" w:rsidR="00D07C78" w:rsidRPr="00DA04C2"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09EBF795" w:rsidR="009A31F1" w:rsidRPr="00DA04C2" w:rsidRDefault="009A31F1" w:rsidP="009A31F1">
        <w:pPr>
          <w:jc w:val="right"/>
          <w:rPr>
            <w:rFonts w:ascii="SimSun" w:hAnsi="SimSun"/>
            <w:caps/>
            <w:lang w:val="fr-CH"/>
          </w:rPr>
        </w:pPr>
        <w:r w:rsidRPr="00DA04C2">
          <w:rPr>
            <w:rFonts w:ascii="SimSun" w:hAnsi="SimSun"/>
            <w:caps/>
            <w:lang w:val="fr-CH"/>
          </w:rPr>
          <w:t>PCT/CTC/33/</w:t>
        </w:r>
        <w:r w:rsidR="00366B95">
          <w:rPr>
            <w:rFonts w:ascii="SimSun" w:hAnsi="SimSun" w:hint="eastAsia"/>
            <w:caps/>
            <w:lang w:val="fr-CH"/>
          </w:rPr>
          <w:t>19</w:t>
        </w:r>
      </w:p>
      <w:p w14:paraId="236FE3E6" w14:textId="2E8C6964" w:rsidR="009A31F1" w:rsidRPr="00DA04C2" w:rsidRDefault="0099237F" w:rsidP="0099237F">
        <w:pPr>
          <w:pStyle w:val="Header"/>
          <w:spacing w:afterLines="100" w:after="240"/>
          <w:jc w:val="right"/>
          <w:rPr>
            <w:rFonts w:ascii="SimSun" w:hAnsi="SimSun"/>
          </w:rPr>
        </w:pPr>
        <w:r>
          <w:rPr>
            <w:rFonts w:ascii="SimSun" w:hAnsi="SimSun" w:hint="eastAsia"/>
            <w:lang w:val="fr-CH"/>
          </w:rPr>
          <w:t>附件第</w:t>
        </w:r>
        <w:r w:rsidR="009A31F1" w:rsidRPr="00DA04C2">
          <w:rPr>
            <w:rFonts w:ascii="SimSun" w:hAnsi="SimSun"/>
          </w:rPr>
          <w:fldChar w:fldCharType="begin"/>
        </w:r>
        <w:r w:rsidR="009A31F1" w:rsidRPr="0099237F">
          <w:rPr>
            <w:rFonts w:ascii="SimSun" w:hAnsi="SimSun"/>
            <w:lang w:val="fr-CH"/>
          </w:rPr>
          <w:instrText xml:space="preserve"> PAGE   \* MERGEFORMAT </w:instrText>
        </w:r>
        <w:r w:rsidR="009A31F1" w:rsidRPr="00DA04C2">
          <w:rPr>
            <w:rFonts w:ascii="SimSun" w:hAnsi="SimSun"/>
          </w:rPr>
          <w:fldChar w:fldCharType="separate"/>
        </w:r>
        <w:r w:rsidR="009A31F1" w:rsidRPr="0099237F">
          <w:rPr>
            <w:rFonts w:ascii="SimSun" w:hAnsi="SimSun"/>
            <w:noProof/>
            <w:lang w:val="fr-CH"/>
          </w:rPr>
          <w:t>2</w:t>
        </w:r>
        <w:r w:rsidR="009A31F1" w:rsidRPr="00DA04C2">
          <w:rPr>
            <w:rFonts w:ascii="SimSun" w:hAnsi="SimSun"/>
            <w:noProof/>
          </w:rPr>
          <w:fldChar w:fldCharType="end"/>
        </w:r>
        <w:r>
          <w:rPr>
            <w:rFonts w:ascii="SimSun" w:hAnsi="SimSun" w:hint="eastAsia"/>
            <w:noProof/>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70566A05" w:rsidR="009A31F1" w:rsidRPr="00DA04C2" w:rsidRDefault="009A31F1" w:rsidP="009A31F1">
    <w:pPr>
      <w:pStyle w:val="Header"/>
      <w:jc w:val="right"/>
      <w:rPr>
        <w:rFonts w:ascii="SimSun" w:hAnsi="SimSun"/>
      </w:rPr>
    </w:pPr>
    <w:bookmarkStart w:id="6" w:name="Code2"/>
    <w:r w:rsidRPr="00DA04C2">
      <w:rPr>
        <w:rFonts w:ascii="SimSun" w:hAnsi="SimSun"/>
      </w:rPr>
      <w:t>PCT/CTC/33/</w:t>
    </w:r>
    <w:r w:rsidR="00F11474">
      <w:rPr>
        <w:rFonts w:ascii="SimSun" w:hAnsi="SimSun" w:hint="eastAsia"/>
      </w:rPr>
      <w:t>19</w:t>
    </w:r>
  </w:p>
  <w:bookmarkEnd w:id="6"/>
  <w:p w14:paraId="4EDEA554" w14:textId="425116F2" w:rsidR="009A31F1" w:rsidRPr="00DA04C2" w:rsidRDefault="0099237F" w:rsidP="0099237F">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9956BF8"/>
    <w:multiLevelType w:val="hybridMultilevel"/>
    <w:tmpl w:val="BB84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7795B"/>
    <w:multiLevelType w:val="hybridMultilevel"/>
    <w:tmpl w:val="D39CBB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CD25D0"/>
    <w:multiLevelType w:val="hybridMultilevel"/>
    <w:tmpl w:val="B0B2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11" w15:restartNumberingAfterBreak="0">
    <w:nsid w:val="4D21209A"/>
    <w:multiLevelType w:val="hybridMultilevel"/>
    <w:tmpl w:val="FDE83D20"/>
    <w:lvl w:ilvl="0" w:tplc="FC0AA322">
      <w:start w:val="1"/>
      <w:numFmt w:val="lowerLetter"/>
      <w:lvlText w:val="(%1)"/>
      <w:lvlJc w:val="left"/>
      <w:pPr>
        <w:ind w:left="945" w:hanging="375"/>
      </w:pPr>
      <w:rPr>
        <w:rFonts w:ascii="SimSun" w:eastAsia="SimSun" w:hAnsi="SimSu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7"/>
  </w:num>
  <w:num w:numId="3" w16cid:durableId="1310986793">
    <w:abstractNumId w:val="1"/>
  </w:num>
  <w:num w:numId="4" w16cid:durableId="1556547374">
    <w:abstractNumId w:val="9"/>
  </w:num>
  <w:num w:numId="5" w16cid:durableId="1511680175">
    <w:abstractNumId w:val="2"/>
  </w:num>
  <w:num w:numId="6" w16cid:durableId="1008404777">
    <w:abstractNumId w:val="4"/>
  </w:num>
  <w:num w:numId="7" w16cid:durableId="1835752940">
    <w:abstractNumId w:val="12"/>
  </w:num>
  <w:num w:numId="8" w16cid:durableId="1686783144">
    <w:abstractNumId w:val="0"/>
  </w:num>
  <w:num w:numId="9" w16cid:durableId="1325159215">
    <w:abstractNumId w:val="10"/>
  </w:num>
  <w:num w:numId="10" w16cid:durableId="825974437">
    <w:abstractNumId w:val="6"/>
  </w:num>
  <w:num w:numId="11" w16cid:durableId="353059">
    <w:abstractNumId w:val="11"/>
  </w:num>
  <w:num w:numId="12" w16cid:durableId="1907841322">
    <w:abstractNumId w:val="5"/>
  </w:num>
  <w:num w:numId="13" w16cid:durableId="1741366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10C3A"/>
    <w:rsid w:val="00017878"/>
    <w:rsid w:val="00027CD7"/>
    <w:rsid w:val="00043CAA"/>
    <w:rsid w:val="00056816"/>
    <w:rsid w:val="00075432"/>
    <w:rsid w:val="000756C6"/>
    <w:rsid w:val="000760CC"/>
    <w:rsid w:val="000968ED"/>
    <w:rsid w:val="000A3D97"/>
    <w:rsid w:val="000A6309"/>
    <w:rsid w:val="000B5F3F"/>
    <w:rsid w:val="000C649D"/>
    <w:rsid w:val="000D46FE"/>
    <w:rsid w:val="000E14AC"/>
    <w:rsid w:val="000E3B90"/>
    <w:rsid w:val="000F5E56"/>
    <w:rsid w:val="00105256"/>
    <w:rsid w:val="00111BB0"/>
    <w:rsid w:val="001362EE"/>
    <w:rsid w:val="00152AEF"/>
    <w:rsid w:val="001605D5"/>
    <w:rsid w:val="001647D5"/>
    <w:rsid w:val="001702FA"/>
    <w:rsid w:val="00180294"/>
    <w:rsid w:val="001832A6"/>
    <w:rsid w:val="001847CB"/>
    <w:rsid w:val="00190AC2"/>
    <w:rsid w:val="00191E69"/>
    <w:rsid w:val="001A194A"/>
    <w:rsid w:val="001B1201"/>
    <w:rsid w:val="001B76DB"/>
    <w:rsid w:val="001D4107"/>
    <w:rsid w:val="001D6C21"/>
    <w:rsid w:val="00200059"/>
    <w:rsid w:val="00203D24"/>
    <w:rsid w:val="0021217E"/>
    <w:rsid w:val="00217FB1"/>
    <w:rsid w:val="002326AB"/>
    <w:rsid w:val="00234688"/>
    <w:rsid w:val="0024046B"/>
    <w:rsid w:val="00243430"/>
    <w:rsid w:val="0025460D"/>
    <w:rsid w:val="002634C4"/>
    <w:rsid w:val="002928D3"/>
    <w:rsid w:val="002B26A0"/>
    <w:rsid w:val="002B5FD0"/>
    <w:rsid w:val="002B70E7"/>
    <w:rsid w:val="002E29C7"/>
    <w:rsid w:val="002F1FE6"/>
    <w:rsid w:val="002F39CD"/>
    <w:rsid w:val="002F4E68"/>
    <w:rsid w:val="002F66E1"/>
    <w:rsid w:val="002F691E"/>
    <w:rsid w:val="00306FED"/>
    <w:rsid w:val="00312F7F"/>
    <w:rsid w:val="00320728"/>
    <w:rsid w:val="00323850"/>
    <w:rsid w:val="003454B1"/>
    <w:rsid w:val="003514C1"/>
    <w:rsid w:val="00361450"/>
    <w:rsid w:val="00366B95"/>
    <w:rsid w:val="003673CF"/>
    <w:rsid w:val="003845C1"/>
    <w:rsid w:val="003A4A53"/>
    <w:rsid w:val="003A6F89"/>
    <w:rsid w:val="003B38C1"/>
    <w:rsid w:val="003B39FD"/>
    <w:rsid w:val="003C34E9"/>
    <w:rsid w:val="003F6F01"/>
    <w:rsid w:val="00416A20"/>
    <w:rsid w:val="00423E3E"/>
    <w:rsid w:val="00427AF4"/>
    <w:rsid w:val="00427BF1"/>
    <w:rsid w:val="004417B3"/>
    <w:rsid w:val="00442A32"/>
    <w:rsid w:val="00452850"/>
    <w:rsid w:val="004647DA"/>
    <w:rsid w:val="00466D9E"/>
    <w:rsid w:val="00474062"/>
    <w:rsid w:val="004769D1"/>
    <w:rsid w:val="00477D6B"/>
    <w:rsid w:val="00491601"/>
    <w:rsid w:val="004A2942"/>
    <w:rsid w:val="004B446A"/>
    <w:rsid w:val="004B6994"/>
    <w:rsid w:val="004C572F"/>
    <w:rsid w:val="004C6A3C"/>
    <w:rsid w:val="004F06EE"/>
    <w:rsid w:val="004F1443"/>
    <w:rsid w:val="005019FF"/>
    <w:rsid w:val="0052652C"/>
    <w:rsid w:val="0053057A"/>
    <w:rsid w:val="00530E66"/>
    <w:rsid w:val="00556076"/>
    <w:rsid w:val="00560A29"/>
    <w:rsid w:val="00573F0D"/>
    <w:rsid w:val="005829E9"/>
    <w:rsid w:val="00596424"/>
    <w:rsid w:val="0059762F"/>
    <w:rsid w:val="005A4312"/>
    <w:rsid w:val="005C6649"/>
    <w:rsid w:val="005C79F6"/>
    <w:rsid w:val="005D0EC9"/>
    <w:rsid w:val="00605827"/>
    <w:rsid w:val="00635FFC"/>
    <w:rsid w:val="00646050"/>
    <w:rsid w:val="00651E1E"/>
    <w:rsid w:val="00656EDB"/>
    <w:rsid w:val="00670D84"/>
    <w:rsid w:val="006713CA"/>
    <w:rsid w:val="00671755"/>
    <w:rsid w:val="00676C5C"/>
    <w:rsid w:val="00687CDD"/>
    <w:rsid w:val="006A5C36"/>
    <w:rsid w:val="006B19C8"/>
    <w:rsid w:val="006C238E"/>
    <w:rsid w:val="006C322C"/>
    <w:rsid w:val="006C5B74"/>
    <w:rsid w:val="006C712A"/>
    <w:rsid w:val="006D3315"/>
    <w:rsid w:val="006E65FA"/>
    <w:rsid w:val="006F04BC"/>
    <w:rsid w:val="0070049D"/>
    <w:rsid w:val="00705803"/>
    <w:rsid w:val="00720EFD"/>
    <w:rsid w:val="007578A4"/>
    <w:rsid w:val="00761CD8"/>
    <w:rsid w:val="007854AF"/>
    <w:rsid w:val="00786F89"/>
    <w:rsid w:val="00793A7C"/>
    <w:rsid w:val="007A0DF3"/>
    <w:rsid w:val="007A37BA"/>
    <w:rsid w:val="007A398A"/>
    <w:rsid w:val="007A3EC4"/>
    <w:rsid w:val="007A778B"/>
    <w:rsid w:val="007B651E"/>
    <w:rsid w:val="007D1613"/>
    <w:rsid w:val="007E4593"/>
    <w:rsid w:val="007E4C0E"/>
    <w:rsid w:val="007F0346"/>
    <w:rsid w:val="00800B53"/>
    <w:rsid w:val="00831F11"/>
    <w:rsid w:val="008543C9"/>
    <w:rsid w:val="00882E14"/>
    <w:rsid w:val="008A134B"/>
    <w:rsid w:val="008B2CC1"/>
    <w:rsid w:val="008B60B2"/>
    <w:rsid w:val="008C660E"/>
    <w:rsid w:val="008D5EAB"/>
    <w:rsid w:val="008F6747"/>
    <w:rsid w:val="0090731E"/>
    <w:rsid w:val="009105C6"/>
    <w:rsid w:val="00916EE2"/>
    <w:rsid w:val="00934DF7"/>
    <w:rsid w:val="00941949"/>
    <w:rsid w:val="009551CD"/>
    <w:rsid w:val="00966A22"/>
    <w:rsid w:val="0096722F"/>
    <w:rsid w:val="009718E2"/>
    <w:rsid w:val="00980843"/>
    <w:rsid w:val="0099237F"/>
    <w:rsid w:val="00994696"/>
    <w:rsid w:val="00996328"/>
    <w:rsid w:val="009A31F1"/>
    <w:rsid w:val="009A53C9"/>
    <w:rsid w:val="009B33B2"/>
    <w:rsid w:val="009C2253"/>
    <w:rsid w:val="009D4B64"/>
    <w:rsid w:val="009E2791"/>
    <w:rsid w:val="009E3F6F"/>
    <w:rsid w:val="009F499F"/>
    <w:rsid w:val="00A0628B"/>
    <w:rsid w:val="00A37342"/>
    <w:rsid w:val="00A42DAF"/>
    <w:rsid w:val="00A45BD8"/>
    <w:rsid w:val="00A51438"/>
    <w:rsid w:val="00A53F2A"/>
    <w:rsid w:val="00A603F8"/>
    <w:rsid w:val="00A869B7"/>
    <w:rsid w:val="00A90F0A"/>
    <w:rsid w:val="00AB6815"/>
    <w:rsid w:val="00AC205C"/>
    <w:rsid w:val="00AD4559"/>
    <w:rsid w:val="00AF0A6B"/>
    <w:rsid w:val="00AF2653"/>
    <w:rsid w:val="00B05A69"/>
    <w:rsid w:val="00B74BB7"/>
    <w:rsid w:val="00B75281"/>
    <w:rsid w:val="00B92F1F"/>
    <w:rsid w:val="00B95D46"/>
    <w:rsid w:val="00B9734B"/>
    <w:rsid w:val="00BA30E2"/>
    <w:rsid w:val="00BB08DD"/>
    <w:rsid w:val="00BB1D82"/>
    <w:rsid w:val="00BB23EE"/>
    <w:rsid w:val="00BC039A"/>
    <w:rsid w:val="00BE1156"/>
    <w:rsid w:val="00C00276"/>
    <w:rsid w:val="00C02229"/>
    <w:rsid w:val="00C11BFE"/>
    <w:rsid w:val="00C27C58"/>
    <w:rsid w:val="00C411AD"/>
    <w:rsid w:val="00C42435"/>
    <w:rsid w:val="00C5047D"/>
    <w:rsid w:val="00C5068F"/>
    <w:rsid w:val="00C54268"/>
    <w:rsid w:val="00C77D63"/>
    <w:rsid w:val="00C86D74"/>
    <w:rsid w:val="00CD04F1"/>
    <w:rsid w:val="00CF1633"/>
    <w:rsid w:val="00CF2185"/>
    <w:rsid w:val="00CF6256"/>
    <w:rsid w:val="00CF681A"/>
    <w:rsid w:val="00D07C78"/>
    <w:rsid w:val="00D3391E"/>
    <w:rsid w:val="00D45252"/>
    <w:rsid w:val="00D61EC6"/>
    <w:rsid w:val="00D668EF"/>
    <w:rsid w:val="00D71B4D"/>
    <w:rsid w:val="00D93D4C"/>
    <w:rsid w:val="00D93D55"/>
    <w:rsid w:val="00DA04C2"/>
    <w:rsid w:val="00DA660A"/>
    <w:rsid w:val="00DC1B50"/>
    <w:rsid w:val="00DD7B7F"/>
    <w:rsid w:val="00E07B16"/>
    <w:rsid w:val="00E131C5"/>
    <w:rsid w:val="00E14C7F"/>
    <w:rsid w:val="00E15015"/>
    <w:rsid w:val="00E31B4F"/>
    <w:rsid w:val="00E335FE"/>
    <w:rsid w:val="00E35192"/>
    <w:rsid w:val="00E47C64"/>
    <w:rsid w:val="00E50254"/>
    <w:rsid w:val="00E827BF"/>
    <w:rsid w:val="00E82F6F"/>
    <w:rsid w:val="00E92D6C"/>
    <w:rsid w:val="00E955BE"/>
    <w:rsid w:val="00EA27FE"/>
    <w:rsid w:val="00EA2A90"/>
    <w:rsid w:val="00EA7D6E"/>
    <w:rsid w:val="00EB2F76"/>
    <w:rsid w:val="00EB363F"/>
    <w:rsid w:val="00EC4E49"/>
    <w:rsid w:val="00EC5B6D"/>
    <w:rsid w:val="00ED77FB"/>
    <w:rsid w:val="00EE45FA"/>
    <w:rsid w:val="00EF044F"/>
    <w:rsid w:val="00EF486E"/>
    <w:rsid w:val="00F043DE"/>
    <w:rsid w:val="00F11474"/>
    <w:rsid w:val="00F51E14"/>
    <w:rsid w:val="00F5510E"/>
    <w:rsid w:val="00F63809"/>
    <w:rsid w:val="00F66152"/>
    <w:rsid w:val="00F80C34"/>
    <w:rsid w:val="00F84CA5"/>
    <w:rsid w:val="00F9165B"/>
    <w:rsid w:val="00FA2FA2"/>
    <w:rsid w:val="00FC482F"/>
    <w:rsid w:val="00FD532F"/>
    <w:rsid w:val="00FE0B36"/>
    <w:rsid w:val="00FF013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link w:val="ListParagraphChar"/>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uiPriority w:val="39"/>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 w:type="paragraph" w:customStyle="1" w:styleId="Paragraph">
    <w:name w:val="Paragraph"/>
    <w:basedOn w:val="Normal"/>
    <w:qFormat/>
    <w:rsid w:val="00E07B16"/>
    <w:pPr>
      <w:keepLines/>
      <w:spacing w:before="240"/>
      <w:ind w:firstLine="567"/>
      <w:jc w:val="both"/>
    </w:pPr>
    <w:rPr>
      <w:rFonts w:eastAsiaTheme="minorHAnsi" w:cstheme="minorBidi"/>
      <w:sz w:val="24"/>
      <w:szCs w:val="24"/>
      <w:lang w:eastAsia="en-US"/>
    </w:rPr>
  </w:style>
  <w:style w:type="character" w:customStyle="1" w:styleId="ListParagraphChar">
    <w:name w:val="List Paragraph Char"/>
    <w:basedOn w:val="DefaultParagraphFont"/>
    <w:link w:val="ListParagraph"/>
    <w:uiPriority w:val="34"/>
    <w:locked/>
    <w:rsid w:val="00C5426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SA&amp;doc-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ctlegal.wipo.int/eGuide/view-doc.xhtml?doc-code=SA&amp;doc-lang=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t@ipaustralia.gov.a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ct@saip.gov.s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1</TotalTime>
  <Pages>5</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PCT/CTC/33/19</vt:lpstr>
    </vt:vector>
  </TitlesOfParts>
  <Company>WIPO</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PCT/CTC/33/19</dc:title>
  <dc:subject>延长对沙特知识产权局作为PCT国际检索和初步审查单位的指定</dc:subject>
  <dc:creator>NOVRUZOVA Elnara</dc:creator>
  <cp:keywords>FOR OFFICIAL USE ONLY</cp:keywords>
  <cp:lastModifiedBy>MARLOW Thomas</cp:lastModifiedBy>
  <cp:revision>2</cp:revision>
  <cp:lastPrinted>2026-01-12T09:40:00Z</cp:lastPrinted>
  <dcterms:created xsi:type="dcterms:W3CDTF">2026-01-13T15:09:00Z</dcterms:created>
  <dcterms:modified xsi:type="dcterms:W3CDTF">2026-01-13T15:09:00Z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