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D74EF" w14:textId="77777777" w:rsidR="00CC448E" w:rsidRDefault="00CC448E" w:rsidP="00CC448E">
      <w:pPr>
        <w:jc w:val="right"/>
        <w:rPr>
          <w:rFonts w:ascii="Arial Black" w:hAnsi="Arial Black"/>
          <w:caps/>
          <w:sz w:val="15"/>
        </w:rPr>
      </w:pPr>
      <w:bookmarkStart w:id="0" w:name="_GoBack"/>
      <w:bookmarkEnd w:id="0"/>
      <w:r w:rsidRPr="000C0AFC">
        <w:rPr>
          <w:rFonts w:eastAsiaTheme="minorEastAsia" w:cs="Times New Roman"/>
          <w:noProof/>
          <w:sz w:val="21"/>
          <w:lang w:eastAsia="en-US"/>
        </w:rPr>
        <w:drawing>
          <wp:inline distT="0" distB="0" distL="0" distR="0" wp14:anchorId="15B265B5" wp14:editId="77F4854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7BC1D9" w14:textId="3B1015C1" w:rsidR="00CC448E" w:rsidRPr="006E4F5F" w:rsidRDefault="00CC448E" w:rsidP="00CC448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w:t>
      </w:r>
      <w:r w:rsidR="006F698B">
        <w:rPr>
          <w:rFonts w:ascii="Arial Black" w:hAnsi="Arial Black"/>
          <w:b/>
          <w:caps/>
          <w:sz w:val="15"/>
        </w:rPr>
        <w:t>2</w:t>
      </w:r>
      <w:r w:rsidRPr="006E4F5F">
        <w:rPr>
          <w:rFonts w:ascii="Arial Black" w:hAnsi="Arial Black" w:hint="eastAsia"/>
          <w:b/>
          <w:caps/>
          <w:sz w:val="15"/>
        </w:rPr>
        <w:t>/</w:t>
      </w:r>
      <w:bookmarkStart w:id="1" w:name="Code"/>
      <w:r>
        <w:rPr>
          <w:rFonts w:ascii="Arial Black" w:hAnsi="Arial Black"/>
          <w:b/>
          <w:caps/>
          <w:sz w:val="15"/>
        </w:rPr>
        <w:t>3 prov.</w:t>
      </w:r>
      <w:bookmarkEnd w:id="1"/>
    </w:p>
    <w:p w14:paraId="64C8978B" w14:textId="77777777" w:rsidR="00CC448E" w:rsidRPr="00E62C24" w:rsidRDefault="00CC448E" w:rsidP="00CC448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7E6A970B" w14:textId="1780E785" w:rsidR="00CC448E" w:rsidRPr="00E62C24" w:rsidRDefault="00CC448E" w:rsidP="00CC448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6F698B">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10</w:t>
      </w:r>
      <w:r w:rsidRPr="00E62C24">
        <w:rPr>
          <w:rFonts w:ascii="SimHei" w:eastAsia="SimHei" w:hAnsi="Times New Roman" w:hint="eastAsia"/>
          <w:b/>
          <w:sz w:val="15"/>
          <w:szCs w:val="15"/>
        </w:rPr>
        <w:t>月</w:t>
      </w:r>
      <w:r>
        <w:rPr>
          <w:rFonts w:ascii="Arial Black" w:eastAsia="SimHei" w:hAnsi="Arial Black"/>
          <w:b/>
          <w:sz w:val="15"/>
          <w:szCs w:val="15"/>
          <w:lang w:val="pt-BR"/>
        </w:rPr>
        <w:t>7</w:t>
      </w:r>
      <w:r w:rsidRPr="00E62C24">
        <w:rPr>
          <w:rFonts w:ascii="SimHei" w:eastAsia="SimHei" w:hAnsi="Times New Roman" w:hint="eastAsia"/>
          <w:b/>
          <w:sz w:val="15"/>
          <w:szCs w:val="15"/>
        </w:rPr>
        <w:t>日</w:t>
      </w:r>
      <w:bookmarkEnd w:id="3"/>
    </w:p>
    <w:p w14:paraId="5A31823F" w14:textId="77777777" w:rsidR="00CC448E" w:rsidRPr="00D945ED" w:rsidRDefault="00CC448E" w:rsidP="00CC448E">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14:paraId="385E9177" w14:textId="7EF95D5E" w:rsidR="00CC448E" w:rsidRPr="00D945ED" w:rsidRDefault="00CC448E" w:rsidP="00CC448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sidR="006F698B">
        <w:rPr>
          <w:rFonts w:ascii="KaiTi" w:eastAsia="KaiTi" w:hAnsi="KaiTi" w:cs="Times New Roman" w:hint="eastAsia"/>
          <w:b/>
          <w:sz w:val="24"/>
          <w:szCs w:val="22"/>
        </w:rPr>
        <w:t>二</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6F698B">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sidR="006F698B">
        <w:rPr>
          <w:rFonts w:ascii="KaiTi" w:eastAsia="KaiTi" w:hAnsi="KaiTi" w:cs="Times New Roman"/>
          <w:sz w:val="24"/>
          <w:szCs w:val="22"/>
        </w:rPr>
        <w:t>3</w:t>
      </w:r>
      <w:r w:rsidRPr="00D945ED">
        <w:rPr>
          <w:rFonts w:ascii="KaiTi" w:eastAsia="KaiTi" w:hAnsi="KaiTi" w:cs="Times New Roman" w:hint="eastAsia"/>
          <w:b/>
          <w:sz w:val="24"/>
          <w:szCs w:val="22"/>
        </w:rPr>
        <w:t>日至</w:t>
      </w:r>
      <w:r w:rsidR="006F698B">
        <w:rPr>
          <w:rFonts w:ascii="KaiTi" w:eastAsia="KaiTi" w:hAnsi="KaiTi" w:cs="Times New Roman"/>
          <w:sz w:val="24"/>
          <w:szCs w:val="22"/>
        </w:rPr>
        <w:t>7</w:t>
      </w:r>
      <w:r w:rsidRPr="00D945ED">
        <w:rPr>
          <w:rFonts w:ascii="KaiTi" w:eastAsia="KaiTi" w:hAnsi="KaiTi" w:cs="Times New Roman" w:hint="eastAsia"/>
          <w:b/>
          <w:sz w:val="24"/>
          <w:szCs w:val="22"/>
        </w:rPr>
        <w:t>日，日内瓦</w:t>
      </w:r>
    </w:p>
    <w:p w14:paraId="1EFF4F42" w14:textId="6E61933D" w:rsidR="00CC448E" w:rsidRDefault="00CC448E" w:rsidP="00CC448E">
      <w:pPr>
        <w:spacing w:after="360"/>
        <w:rPr>
          <w:rFonts w:ascii="KaiTi" w:eastAsia="KaiTi" w:hAnsi="KaiTi" w:cs="Times New Roman"/>
          <w:sz w:val="24"/>
          <w:szCs w:val="22"/>
        </w:rPr>
      </w:pPr>
      <w:bookmarkStart w:id="4" w:name="TitleOfDoc"/>
      <w:r>
        <w:rPr>
          <w:rFonts w:ascii="KaiTi" w:eastAsia="KaiTi" w:hAnsi="KaiTi" w:cs="Times New Roman" w:hint="eastAsia"/>
          <w:sz w:val="24"/>
          <w:szCs w:val="22"/>
        </w:rPr>
        <w:t>主席总结草案</w:t>
      </w:r>
    </w:p>
    <w:bookmarkEnd w:id="4"/>
    <w:p w14:paraId="305A81FF" w14:textId="4593662F" w:rsidR="00CC448E" w:rsidRPr="00CC448E" w:rsidRDefault="00CC448E" w:rsidP="00CC448E">
      <w:pPr>
        <w:spacing w:after="960"/>
        <w:rPr>
          <w:caps/>
          <w:sz w:val="24"/>
        </w:rPr>
      </w:pPr>
    </w:p>
    <w:p w14:paraId="4C0DD271" w14:textId="2CFA04C6"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1</w:t>
      </w:r>
      <w:r w:rsidRPr="009841F0">
        <w:rPr>
          <w:rFonts w:ascii="SimHei" w:eastAsia="SimHei" w:hAnsi="SimHei"/>
          <w:b w:val="0"/>
          <w:sz w:val="21"/>
          <w:szCs w:val="21"/>
        </w:rPr>
        <w:t>项：</w:t>
      </w:r>
      <w:r w:rsidRPr="009841F0">
        <w:rPr>
          <w:rFonts w:ascii="SimHei" w:eastAsia="SimHei" w:hAnsi="SimHei" w:hint="eastAsia"/>
          <w:b w:val="0"/>
          <w:sz w:val="21"/>
          <w:szCs w:val="21"/>
        </w:rPr>
        <w:t>会议开幕</w:t>
      </w:r>
    </w:p>
    <w:p w14:paraId="494F14EA" w14:textId="0F46DC48" w:rsidR="006C5F0C" w:rsidRDefault="006F698B" w:rsidP="009841F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专利和技术部门副</w:t>
      </w:r>
      <w:r w:rsidR="00CC448E" w:rsidRPr="009841F0">
        <w:rPr>
          <w:rFonts w:ascii="SimSun" w:hAnsi="SimSun" w:hint="eastAsia"/>
          <w:sz w:val="21"/>
          <w:szCs w:val="21"/>
        </w:rPr>
        <w:t>总干事</w:t>
      </w:r>
      <w:r>
        <w:rPr>
          <w:rFonts w:ascii="SimSun" w:hAnsi="SimSun" w:hint="eastAsia"/>
          <w:sz w:val="21"/>
          <w:szCs w:val="21"/>
        </w:rPr>
        <w:t>莉萨·乔根森女士代表产权组织总干事</w:t>
      </w:r>
      <w:r w:rsidR="00CC448E" w:rsidRPr="009841F0">
        <w:rPr>
          <w:rFonts w:ascii="SimSun" w:hAnsi="SimSun" w:hint="eastAsia"/>
          <w:sz w:val="21"/>
          <w:szCs w:val="21"/>
        </w:rPr>
        <w:t>邓鸿森</w:t>
      </w:r>
      <w:r w:rsidR="000C429D" w:rsidRPr="009841F0">
        <w:rPr>
          <w:rFonts w:ascii="SimSun" w:hAnsi="SimSun" w:hint="eastAsia"/>
          <w:sz w:val="21"/>
          <w:szCs w:val="21"/>
        </w:rPr>
        <w:t>先生</w:t>
      </w:r>
      <w:r w:rsidR="00CC448E" w:rsidRPr="009841F0">
        <w:rPr>
          <w:rFonts w:ascii="SimSun" w:hAnsi="SimSun" w:hint="eastAsia"/>
          <w:sz w:val="21"/>
          <w:szCs w:val="21"/>
        </w:rPr>
        <w:t>宣布会议开幕，并对与会者表示欢迎。迈克尔·理查森先生（产权组织）担任</w:t>
      </w:r>
      <w:r>
        <w:rPr>
          <w:rFonts w:ascii="SimSun" w:hAnsi="SimSun" w:hint="eastAsia"/>
          <w:sz w:val="21"/>
          <w:szCs w:val="21"/>
        </w:rPr>
        <w:t>委员会</w:t>
      </w:r>
      <w:r w:rsidR="00CC448E" w:rsidRPr="009841F0">
        <w:rPr>
          <w:rFonts w:ascii="SimSun" w:hAnsi="SimSun" w:hint="eastAsia"/>
          <w:sz w:val="21"/>
          <w:szCs w:val="21"/>
        </w:rPr>
        <w:t>秘书。</w:t>
      </w:r>
    </w:p>
    <w:p w14:paraId="2C7D6716" w14:textId="3C488F72" w:rsidR="006F698B" w:rsidRPr="009841F0" w:rsidRDefault="006F698B" w:rsidP="009841F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与会人员名单载于文件</w:t>
      </w:r>
      <w:r w:rsidRPr="006F698B">
        <w:rPr>
          <w:rFonts w:ascii="SimSun" w:hAnsi="SimSun"/>
          <w:sz w:val="21"/>
          <w:szCs w:val="21"/>
        </w:rPr>
        <w:t>PCT/WG/15/INF/1</w:t>
      </w:r>
      <w:r w:rsidR="00673727">
        <w:rPr>
          <w:rFonts w:ascii="SimSun" w:hAnsi="SimSun" w:hint="eastAsia"/>
          <w:sz w:val="21"/>
          <w:szCs w:val="21"/>
        </w:rPr>
        <w:t>。</w:t>
      </w:r>
    </w:p>
    <w:p w14:paraId="79E22301" w14:textId="6B677FED"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2</w:t>
      </w:r>
      <w:r w:rsidRPr="009841F0">
        <w:rPr>
          <w:rFonts w:ascii="SimHei" w:eastAsia="SimHei" w:hAnsi="SimHei"/>
          <w:b w:val="0"/>
          <w:sz w:val="21"/>
          <w:szCs w:val="21"/>
        </w:rPr>
        <w:t>项：</w:t>
      </w:r>
      <w:r w:rsidRPr="009841F0">
        <w:rPr>
          <w:rFonts w:ascii="SimHei" w:eastAsia="SimHei" w:hAnsi="SimHei" w:hint="eastAsia"/>
          <w:b w:val="0"/>
          <w:sz w:val="21"/>
          <w:szCs w:val="21"/>
        </w:rPr>
        <w:t>选举一名主席和两名副主席</w:t>
      </w:r>
    </w:p>
    <w:p w14:paraId="7365E0EF" w14:textId="55BBDD48" w:rsidR="006C5F0C" w:rsidRPr="002868DC" w:rsidRDefault="00CC448E" w:rsidP="002868DC">
      <w:pPr>
        <w:pStyle w:val="ONUME"/>
        <w:tabs>
          <w:tab w:val="clear" w:pos="567"/>
        </w:tabs>
        <w:overflowPunct w:val="0"/>
        <w:spacing w:afterLines="50" w:after="120" w:line="340" w:lineRule="atLeast"/>
        <w:ind w:left="567"/>
        <w:jc w:val="both"/>
        <w:rPr>
          <w:rFonts w:ascii="SimSun" w:hAnsi="SimSun"/>
          <w:sz w:val="21"/>
          <w:szCs w:val="21"/>
        </w:rPr>
      </w:pPr>
      <w:r w:rsidRPr="002868DC">
        <w:rPr>
          <w:rFonts w:ascii="SimSun" w:hAnsi="SimSun" w:hint="eastAsia"/>
          <w:sz w:val="21"/>
          <w:szCs w:val="21"/>
        </w:rPr>
        <w:t>委员会一致选举</w:t>
      </w:r>
      <w:r w:rsidR="002868DC" w:rsidRPr="002868DC">
        <w:rPr>
          <w:rFonts w:ascii="SimSun" w:hAnsi="SimSun" w:hint="eastAsia"/>
          <w:sz w:val="21"/>
          <w:szCs w:val="21"/>
        </w:rPr>
        <w:t>亚历山德拉</w:t>
      </w:r>
      <w:r w:rsidR="002868DC">
        <w:rPr>
          <w:rFonts w:ascii="SimSun" w:hAnsi="SimSun" w:hint="eastAsia"/>
          <w:sz w:val="21"/>
          <w:szCs w:val="21"/>
        </w:rPr>
        <w:t>·</w:t>
      </w:r>
      <w:r w:rsidR="002868DC" w:rsidRPr="002868DC">
        <w:rPr>
          <w:rFonts w:ascii="SimSun" w:hAnsi="SimSun" w:hint="eastAsia"/>
          <w:sz w:val="21"/>
          <w:szCs w:val="21"/>
        </w:rPr>
        <w:t>米哈伊洛维奇</w:t>
      </w:r>
      <w:r w:rsidR="00673727" w:rsidRPr="002868DC">
        <w:rPr>
          <w:rFonts w:ascii="SimSun" w:hAnsi="SimSun"/>
          <w:sz w:val="21"/>
          <w:szCs w:val="21"/>
        </w:rPr>
        <w:t>女士</w:t>
      </w:r>
      <w:r w:rsidR="00673727" w:rsidRPr="002868DC">
        <w:rPr>
          <w:rFonts w:ascii="SimSun" w:hAnsi="SimSun" w:hint="eastAsia"/>
          <w:sz w:val="21"/>
          <w:szCs w:val="21"/>
        </w:rPr>
        <w:t>（塞尔维亚）担任委员会主席。未提名</w:t>
      </w:r>
      <w:r w:rsidRPr="002868DC">
        <w:rPr>
          <w:rFonts w:ascii="SimSun" w:hAnsi="SimSun" w:hint="eastAsia"/>
          <w:sz w:val="21"/>
          <w:szCs w:val="21"/>
        </w:rPr>
        <w:t>副主席</w:t>
      </w:r>
      <w:r w:rsidR="00673727" w:rsidRPr="002868DC">
        <w:rPr>
          <w:rFonts w:ascii="SimSun" w:hAnsi="SimSun" w:hint="eastAsia"/>
          <w:sz w:val="21"/>
          <w:szCs w:val="21"/>
        </w:rPr>
        <w:t>人选</w:t>
      </w:r>
      <w:r w:rsidRPr="002868DC">
        <w:rPr>
          <w:rFonts w:ascii="SimSun" w:hAnsi="SimSun" w:hint="eastAsia"/>
          <w:sz w:val="21"/>
          <w:szCs w:val="21"/>
        </w:rPr>
        <w:t>。</w:t>
      </w:r>
    </w:p>
    <w:p w14:paraId="26732F88" w14:textId="1489EE81"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3</w:t>
      </w:r>
      <w:r w:rsidRPr="009841F0">
        <w:rPr>
          <w:rFonts w:ascii="SimHei" w:eastAsia="SimHei" w:hAnsi="SimHei"/>
          <w:b w:val="0"/>
          <w:sz w:val="21"/>
          <w:szCs w:val="21"/>
        </w:rPr>
        <w:t>项：</w:t>
      </w:r>
      <w:r w:rsidRPr="009841F0">
        <w:rPr>
          <w:rFonts w:ascii="SimHei" w:eastAsia="SimHei" w:hAnsi="SimHei" w:hint="eastAsia"/>
          <w:b w:val="0"/>
          <w:sz w:val="21"/>
          <w:szCs w:val="21"/>
        </w:rPr>
        <w:t>通过议程</w:t>
      </w:r>
    </w:p>
    <w:p w14:paraId="2BF32DE1" w14:textId="046A97E7" w:rsidR="006C5F0C" w:rsidRPr="009841F0" w:rsidRDefault="00CC448E" w:rsidP="009841F0">
      <w:pPr>
        <w:pStyle w:val="ONUME"/>
        <w:tabs>
          <w:tab w:val="clear" w:pos="567"/>
        </w:tabs>
        <w:overflowPunct w:val="0"/>
        <w:spacing w:afterLines="50" w:after="120" w:line="340" w:lineRule="atLeast"/>
        <w:ind w:left="567"/>
        <w:jc w:val="both"/>
        <w:rPr>
          <w:rFonts w:ascii="SimSun" w:hAnsi="SimSun"/>
          <w:sz w:val="21"/>
          <w:szCs w:val="21"/>
        </w:rPr>
      </w:pPr>
      <w:r w:rsidRPr="009841F0">
        <w:rPr>
          <w:rFonts w:ascii="SimSun" w:hAnsi="SimSun" w:hint="eastAsia"/>
          <w:sz w:val="21"/>
          <w:szCs w:val="21"/>
        </w:rPr>
        <w:t>委员会通过了文件</w:t>
      </w:r>
      <w:r w:rsidRPr="009841F0">
        <w:rPr>
          <w:rFonts w:ascii="SimSun" w:hAnsi="SimSun"/>
          <w:sz w:val="21"/>
          <w:szCs w:val="21"/>
        </w:rPr>
        <w:t>PCT/CTC/3</w:t>
      </w:r>
      <w:r w:rsidR="00673727">
        <w:rPr>
          <w:rFonts w:ascii="SimSun" w:hAnsi="SimSun"/>
          <w:sz w:val="21"/>
          <w:szCs w:val="21"/>
        </w:rPr>
        <w:t>2/1 Prov.</w:t>
      </w:r>
      <w:r w:rsidR="00673727">
        <w:rPr>
          <w:rFonts w:ascii="SimSun" w:hAnsi="SimSun" w:hint="eastAsia"/>
          <w:sz w:val="21"/>
          <w:szCs w:val="21"/>
        </w:rPr>
        <w:t>中所载</w:t>
      </w:r>
      <w:r w:rsidRPr="009841F0">
        <w:rPr>
          <w:rFonts w:ascii="SimSun" w:hAnsi="SimSun" w:hint="eastAsia"/>
          <w:sz w:val="21"/>
          <w:szCs w:val="21"/>
        </w:rPr>
        <w:t>的议程草案。</w:t>
      </w:r>
    </w:p>
    <w:p w14:paraId="2B33D06E" w14:textId="52BE8F8B"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lastRenderedPageBreak/>
        <w:t>议程第</w:t>
      </w:r>
      <w:r w:rsidR="006C5F0C" w:rsidRPr="009841F0">
        <w:rPr>
          <w:rFonts w:ascii="SimHei" w:eastAsia="SimHei" w:hAnsi="SimHei"/>
          <w:b w:val="0"/>
          <w:sz w:val="21"/>
          <w:szCs w:val="21"/>
        </w:rPr>
        <w:t>4</w:t>
      </w:r>
      <w:r w:rsidRPr="009841F0">
        <w:rPr>
          <w:rFonts w:ascii="SimHei" w:eastAsia="SimHei" w:hAnsi="SimHei"/>
          <w:b w:val="0"/>
          <w:sz w:val="21"/>
          <w:szCs w:val="21"/>
        </w:rPr>
        <w:t>项：</w:t>
      </w:r>
      <w:r w:rsidRPr="009841F0">
        <w:rPr>
          <w:rFonts w:ascii="SimHei" w:eastAsia="SimHei" w:hAnsi="SimHei" w:hint="eastAsia"/>
          <w:b w:val="0"/>
          <w:sz w:val="21"/>
          <w:szCs w:val="21"/>
        </w:rPr>
        <w:t>就拟指定</w:t>
      </w:r>
      <w:r w:rsidR="00673727">
        <w:rPr>
          <w:rFonts w:ascii="SimHei" w:eastAsia="SimHei" w:hAnsi="SimHei" w:hint="eastAsia"/>
          <w:b w:val="0"/>
          <w:sz w:val="21"/>
          <w:szCs w:val="21"/>
        </w:rPr>
        <w:t>沙特知识产权局</w:t>
      </w:r>
      <w:r w:rsidRPr="009841F0">
        <w:rPr>
          <w:rFonts w:ascii="SimHei" w:eastAsia="SimHei" w:hAnsi="SimHei" w:hint="eastAsia"/>
          <w:b w:val="0"/>
          <w:sz w:val="21"/>
          <w:szCs w:val="21"/>
        </w:rPr>
        <w:t>担任PCT国际检索和初步审查单位</w:t>
      </w:r>
      <w:r w:rsidR="00351653">
        <w:rPr>
          <w:rFonts w:ascii="SimHei" w:eastAsia="SimHei" w:hAnsi="SimHei"/>
          <w:b w:val="0"/>
          <w:sz w:val="21"/>
          <w:szCs w:val="21"/>
        </w:rPr>
        <w:br/>
      </w:r>
      <w:r w:rsidRPr="009841F0">
        <w:rPr>
          <w:rFonts w:ascii="SimHei" w:eastAsia="SimHei" w:hAnsi="SimHei" w:hint="eastAsia"/>
          <w:b w:val="0"/>
          <w:sz w:val="21"/>
          <w:szCs w:val="21"/>
        </w:rPr>
        <w:t>向PCT联盟大会提供咨询意见</w:t>
      </w:r>
    </w:p>
    <w:p w14:paraId="7DCFCE92" w14:textId="6C7BF8BB" w:rsidR="00DA3276" w:rsidRPr="009841F0" w:rsidRDefault="002C1B21" w:rsidP="009841F0">
      <w:pPr>
        <w:pStyle w:val="ONUME"/>
        <w:tabs>
          <w:tab w:val="clear" w:pos="567"/>
        </w:tabs>
        <w:overflowPunct w:val="0"/>
        <w:spacing w:afterLines="50" w:after="120" w:line="340" w:lineRule="atLeast"/>
        <w:jc w:val="both"/>
        <w:rPr>
          <w:rFonts w:ascii="SimSun" w:hAnsi="SimSun"/>
          <w:sz w:val="21"/>
          <w:szCs w:val="21"/>
        </w:rPr>
      </w:pPr>
      <w:r w:rsidRPr="009841F0">
        <w:rPr>
          <w:rFonts w:ascii="SimSun" w:hAnsi="SimSun" w:hint="eastAsia"/>
          <w:sz w:val="21"/>
          <w:szCs w:val="21"/>
        </w:rPr>
        <w:t>讨论依据文件</w:t>
      </w:r>
      <w:r w:rsidR="00673727">
        <w:rPr>
          <w:rFonts w:ascii="SimSun" w:hAnsi="SimSun"/>
          <w:sz w:val="21"/>
          <w:szCs w:val="21"/>
        </w:rPr>
        <w:t>PCT/CTC/32</w:t>
      </w:r>
      <w:r w:rsidR="006C5F0C" w:rsidRPr="009841F0">
        <w:rPr>
          <w:rFonts w:ascii="SimSun" w:hAnsi="SimSun"/>
          <w:sz w:val="21"/>
          <w:szCs w:val="21"/>
        </w:rPr>
        <w:t>/2 Rev.</w:t>
      </w:r>
      <w:r w:rsidRPr="009841F0">
        <w:rPr>
          <w:rFonts w:ascii="SimSun" w:hAnsi="SimSun" w:hint="eastAsia"/>
          <w:sz w:val="21"/>
          <w:szCs w:val="21"/>
        </w:rPr>
        <w:t>进行。</w:t>
      </w:r>
    </w:p>
    <w:p w14:paraId="2834A33D" w14:textId="3DE1D1D4" w:rsidR="006C5F0C" w:rsidRPr="009841F0" w:rsidRDefault="000C429D" w:rsidP="009841F0">
      <w:pPr>
        <w:pStyle w:val="ONUME"/>
        <w:tabs>
          <w:tab w:val="clear" w:pos="567"/>
        </w:tabs>
        <w:overflowPunct w:val="0"/>
        <w:spacing w:afterLines="50" w:after="120" w:line="340" w:lineRule="atLeast"/>
        <w:ind w:left="567"/>
        <w:jc w:val="both"/>
        <w:rPr>
          <w:rFonts w:ascii="SimSun" w:hAnsi="SimSun"/>
          <w:sz w:val="21"/>
          <w:szCs w:val="21"/>
        </w:rPr>
      </w:pPr>
      <w:r w:rsidRPr="009841F0">
        <w:rPr>
          <w:rFonts w:ascii="SimSun" w:hAnsi="SimSun" w:hint="eastAsia"/>
          <w:sz w:val="21"/>
          <w:szCs w:val="21"/>
        </w:rPr>
        <w:t>委员会一致同意向PCT联盟大会建议指定</w:t>
      </w:r>
      <w:r w:rsidR="00673727">
        <w:rPr>
          <w:rFonts w:ascii="SimSun" w:hAnsi="SimSun" w:hint="eastAsia"/>
          <w:sz w:val="21"/>
          <w:szCs w:val="21"/>
        </w:rPr>
        <w:t>沙特知识产权局</w:t>
      </w:r>
      <w:r w:rsidRPr="009841F0">
        <w:rPr>
          <w:rFonts w:ascii="SimSun" w:hAnsi="SimSun" w:hint="eastAsia"/>
          <w:sz w:val="21"/>
          <w:szCs w:val="21"/>
        </w:rPr>
        <w:t>为PCT国际检索和初步审查单</w:t>
      </w:r>
      <w:r w:rsidR="002868DC">
        <w:rPr>
          <w:rFonts w:ascii="SimSun" w:hAnsi="SimSun"/>
          <w:sz w:val="21"/>
          <w:szCs w:val="21"/>
        </w:rPr>
        <w:t>‍</w:t>
      </w:r>
      <w:r w:rsidRPr="009841F0">
        <w:rPr>
          <w:rFonts w:ascii="SimSun" w:hAnsi="SimSun" w:hint="eastAsia"/>
          <w:sz w:val="21"/>
          <w:szCs w:val="21"/>
        </w:rPr>
        <w:t>位。</w:t>
      </w:r>
    </w:p>
    <w:p w14:paraId="066719BB" w14:textId="35B4C991"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5</w:t>
      </w:r>
      <w:r w:rsidRPr="009841F0">
        <w:rPr>
          <w:rFonts w:ascii="SimHei" w:eastAsia="SimHei" w:hAnsi="SimHei"/>
          <w:b w:val="0"/>
          <w:sz w:val="21"/>
          <w:szCs w:val="21"/>
        </w:rPr>
        <w:t>项：</w:t>
      </w:r>
      <w:r w:rsidRPr="009841F0">
        <w:rPr>
          <w:rFonts w:ascii="SimHei" w:eastAsia="SimHei" w:hAnsi="SimHei" w:hint="eastAsia"/>
          <w:b w:val="0"/>
          <w:sz w:val="21"/>
          <w:szCs w:val="21"/>
        </w:rPr>
        <w:t>主席总结</w:t>
      </w:r>
    </w:p>
    <w:p w14:paraId="3C52C1BF" w14:textId="7DAEB107" w:rsidR="006C5F0C" w:rsidRPr="009841F0" w:rsidRDefault="000C429D" w:rsidP="009841F0">
      <w:pPr>
        <w:pStyle w:val="ONUME"/>
        <w:tabs>
          <w:tab w:val="clear" w:pos="567"/>
        </w:tabs>
        <w:overflowPunct w:val="0"/>
        <w:spacing w:afterLines="50" w:after="120" w:line="340" w:lineRule="atLeast"/>
        <w:ind w:left="567"/>
        <w:jc w:val="both"/>
        <w:rPr>
          <w:rFonts w:ascii="SimSun" w:hAnsi="SimSun"/>
          <w:sz w:val="21"/>
          <w:szCs w:val="21"/>
        </w:rPr>
      </w:pPr>
      <w:r w:rsidRPr="009841F0">
        <w:rPr>
          <w:rFonts w:ascii="SimSun" w:hAnsi="SimSun" w:hint="eastAsia"/>
          <w:sz w:val="21"/>
          <w:szCs w:val="21"/>
        </w:rPr>
        <w:t>委员会注意到，本总结是在主席的职责下撰写的，并同意向PCT联盟大会提供该总结，作为议程第4项下所提咨询意见的记录。</w:t>
      </w:r>
    </w:p>
    <w:p w14:paraId="16173ACC" w14:textId="638A23F8"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6</w:t>
      </w:r>
      <w:r w:rsidRPr="009841F0">
        <w:rPr>
          <w:rFonts w:ascii="SimHei" w:eastAsia="SimHei" w:hAnsi="SimHei"/>
          <w:b w:val="0"/>
          <w:sz w:val="21"/>
          <w:szCs w:val="21"/>
        </w:rPr>
        <w:t>项：</w:t>
      </w:r>
      <w:r w:rsidRPr="009841F0">
        <w:rPr>
          <w:rFonts w:ascii="SimHei" w:eastAsia="SimHei" w:hAnsi="SimHei" w:hint="eastAsia"/>
          <w:b w:val="0"/>
          <w:sz w:val="21"/>
          <w:szCs w:val="21"/>
        </w:rPr>
        <w:t>会议闭幕</w:t>
      </w:r>
    </w:p>
    <w:p w14:paraId="14375963" w14:textId="327A408D" w:rsidR="006C5F0C" w:rsidRPr="009841F0" w:rsidRDefault="000C429D" w:rsidP="009841F0">
      <w:pPr>
        <w:pStyle w:val="ONUME"/>
        <w:tabs>
          <w:tab w:val="clear" w:pos="567"/>
        </w:tabs>
        <w:overflowPunct w:val="0"/>
        <w:spacing w:afterLines="50" w:after="120" w:line="340" w:lineRule="atLeast"/>
        <w:jc w:val="both"/>
        <w:rPr>
          <w:rFonts w:ascii="SimSun" w:hAnsi="SimSun"/>
          <w:sz w:val="21"/>
          <w:szCs w:val="21"/>
        </w:rPr>
      </w:pPr>
      <w:r w:rsidRPr="009841F0">
        <w:rPr>
          <w:rFonts w:ascii="SimSun" w:hAnsi="SimSun" w:hint="eastAsia"/>
          <w:sz w:val="21"/>
          <w:szCs w:val="21"/>
        </w:rPr>
        <w:t>主席于202</w:t>
      </w:r>
      <w:r w:rsidR="00673727">
        <w:rPr>
          <w:rFonts w:ascii="SimSun" w:hAnsi="SimSun"/>
          <w:sz w:val="21"/>
          <w:szCs w:val="21"/>
        </w:rPr>
        <w:t>2</w:t>
      </w:r>
      <w:r w:rsidRPr="009841F0">
        <w:rPr>
          <w:rFonts w:ascii="SimSun" w:hAnsi="SimSun" w:hint="eastAsia"/>
          <w:sz w:val="21"/>
          <w:szCs w:val="21"/>
        </w:rPr>
        <w:t>年10月</w:t>
      </w:r>
      <w:r w:rsidR="00673727">
        <w:rPr>
          <w:rFonts w:ascii="SimSun" w:hAnsi="SimSun"/>
          <w:sz w:val="21"/>
          <w:szCs w:val="21"/>
        </w:rPr>
        <w:t>7</w:t>
      </w:r>
      <w:r w:rsidRPr="009841F0">
        <w:rPr>
          <w:rFonts w:ascii="SimSun" w:hAnsi="SimSun" w:hint="eastAsia"/>
          <w:sz w:val="21"/>
          <w:szCs w:val="21"/>
        </w:rPr>
        <w:t>日宣布会议闭幕。</w:t>
      </w:r>
    </w:p>
    <w:p w14:paraId="52945B04" w14:textId="0BBD6CDC" w:rsidR="001D4107" w:rsidRPr="009841F0" w:rsidRDefault="006C5F0C" w:rsidP="009841F0">
      <w:pPr>
        <w:pStyle w:val="Endofdocument-Annex"/>
        <w:overflowPunct w:val="0"/>
        <w:spacing w:before="720" w:afterLines="50" w:after="120" w:line="340" w:lineRule="atLeast"/>
        <w:rPr>
          <w:rFonts w:ascii="KaiTi" w:eastAsia="KaiTi" w:hAnsi="KaiTi"/>
          <w:sz w:val="21"/>
          <w:szCs w:val="21"/>
        </w:rPr>
      </w:pPr>
      <w:r w:rsidRPr="009841F0">
        <w:rPr>
          <w:rFonts w:ascii="KaiTi" w:eastAsia="KaiTi" w:hAnsi="KaiTi"/>
          <w:sz w:val="21"/>
          <w:szCs w:val="21"/>
        </w:rPr>
        <w:t>[</w:t>
      </w:r>
      <w:r w:rsidR="000C429D" w:rsidRPr="009841F0">
        <w:rPr>
          <w:rFonts w:ascii="KaiTi" w:eastAsia="KaiTi" w:hAnsi="KaiTi" w:hint="eastAsia"/>
          <w:sz w:val="21"/>
          <w:szCs w:val="21"/>
        </w:rPr>
        <w:t>文件完</w:t>
      </w:r>
      <w:r w:rsidRPr="009841F0">
        <w:rPr>
          <w:rFonts w:ascii="KaiTi" w:eastAsia="KaiTi" w:hAnsi="KaiTi"/>
          <w:sz w:val="21"/>
          <w:szCs w:val="21"/>
        </w:rPr>
        <w:t>]</w:t>
      </w:r>
    </w:p>
    <w:sectPr w:rsidR="001D4107" w:rsidRPr="009841F0" w:rsidSect="009841F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9AE6" w14:textId="77777777" w:rsidR="006C5F0C" w:rsidRDefault="006C5F0C">
      <w:r>
        <w:separator/>
      </w:r>
    </w:p>
  </w:endnote>
  <w:endnote w:type="continuationSeparator" w:id="0">
    <w:p w14:paraId="0D924420" w14:textId="77777777" w:rsidR="006C5F0C" w:rsidRDefault="006C5F0C" w:rsidP="003B38C1">
      <w:r>
        <w:separator/>
      </w:r>
    </w:p>
    <w:p w14:paraId="3F4C320D" w14:textId="77777777" w:rsidR="006C5F0C" w:rsidRPr="003B38C1" w:rsidRDefault="006C5F0C" w:rsidP="003B38C1">
      <w:pPr>
        <w:spacing w:after="60"/>
        <w:rPr>
          <w:sz w:val="17"/>
        </w:rPr>
      </w:pPr>
      <w:r>
        <w:rPr>
          <w:sz w:val="17"/>
        </w:rPr>
        <w:t>[Endnote continued from previous page]</w:t>
      </w:r>
    </w:p>
  </w:endnote>
  <w:endnote w:type="continuationNotice" w:id="1">
    <w:p w14:paraId="64EF13D1" w14:textId="77777777" w:rsidR="006C5F0C" w:rsidRPr="003B38C1" w:rsidRDefault="006C5F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E0616" w14:textId="77777777" w:rsidR="00B9700C" w:rsidRDefault="00B97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09B76" w14:textId="77777777" w:rsidR="00B9700C" w:rsidRDefault="00B97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AF48" w14:textId="77777777" w:rsidR="00B9700C" w:rsidRDefault="00B97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F530E" w14:textId="77777777" w:rsidR="006C5F0C" w:rsidRDefault="006C5F0C">
      <w:r>
        <w:separator/>
      </w:r>
    </w:p>
  </w:footnote>
  <w:footnote w:type="continuationSeparator" w:id="0">
    <w:p w14:paraId="6E1F34E9" w14:textId="77777777" w:rsidR="006C5F0C" w:rsidRDefault="006C5F0C" w:rsidP="008B60B2">
      <w:r>
        <w:separator/>
      </w:r>
    </w:p>
    <w:p w14:paraId="3E3DC87A" w14:textId="77777777" w:rsidR="006C5F0C" w:rsidRPr="00ED77FB" w:rsidRDefault="006C5F0C" w:rsidP="008B60B2">
      <w:pPr>
        <w:spacing w:after="60"/>
        <w:rPr>
          <w:sz w:val="17"/>
          <w:szCs w:val="17"/>
        </w:rPr>
      </w:pPr>
      <w:r w:rsidRPr="00ED77FB">
        <w:rPr>
          <w:sz w:val="17"/>
          <w:szCs w:val="17"/>
        </w:rPr>
        <w:t>[Footnote continued from previous page]</w:t>
      </w:r>
    </w:p>
  </w:footnote>
  <w:footnote w:type="continuationNotice" w:id="1">
    <w:p w14:paraId="499DC14A" w14:textId="77777777" w:rsidR="006C5F0C" w:rsidRPr="00ED77FB" w:rsidRDefault="006C5F0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28434" w14:textId="371E3706" w:rsidR="00E02190" w:rsidRPr="009841F0" w:rsidRDefault="00E02190" w:rsidP="00E02190">
    <w:pPr>
      <w:jc w:val="right"/>
      <w:rPr>
        <w:rFonts w:ascii="SimSun" w:hAnsi="SimSun"/>
        <w:sz w:val="21"/>
      </w:rPr>
    </w:pPr>
    <w:r w:rsidRPr="009841F0">
      <w:rPr>
        <w:rFonts w:ascii="SimSun" w:hAnsi="SimSun"/>
        <w:sz w:val="21"/>
      </w:rPr>
      <w:t>PCT/CTC/31/3 P</w:t>
    </w:r>
    <w:r w:rsidR="009841F0" w:rsidRPr="009841F0">
      <w:rPr>
        <w:rFonts w:ascii="SimSun" w:hAnsi="SimSun"/>
        <w:sz w:val="21"/>
      </w:rPr>
      <w:t>rov</w:t>
    </w:r>
    <w:r w:rsidRPr="009841F0">
      <w:rPr>
        <w:rFonts w:ascii="SimSun" w:hAnsi="SimSun"/>
        <w:sz w:val="21"/>
      </w:rPr>
      <w:t>.</w:t>
    </w:r>
  </w:p>
  <w:p w14:paraId="06D16392" w14:textId="4CE28C28" w:rsidR="00E02190" w:rsidRPr="009841F0" w:rsidRDefault="009841F0" w:rsidP="009841F0">
    <w:pPr>
      <w:spacing w:afterLines="100" w:after="240"/>
      <w:jc w:val="right"/>
      <w:rPr>
        <w:rFonts w:ascii="SimSun" w:hAnsi="SimSun"/>
        <w:sz w:val="21"/>
      </w:rPr>
    </w:pPr>
    <w:r w:rsidRPr="009841F0">
      <w:rPr>
        <w:rFonts w:ascii="SimSun" w:hAnsi="SimSun" w:hint="eastAsia"/>
        <w:sz w:val="21"/>
      </w:rPr>
      <w:t>第</w:t>
    </w:r>
    <w:r w:rsidR="00E02190" w:rsidRPr="009841F0">
      <w:rPr>
        <w:rFonts w:ascii="SimSun" w:hAnsi="SimSun"/>
        <w:sz w:val="21"/>
      </w:rPr>
      <w:fldChar w:fldCharType="begin"/>
    </w:r>
    <w:r w:rsidR="00E02190" w:rsidRPr="009841F0">
      <w:rPr>
        <w:rFonts w:ascii="SimSun" w:hAnsi="SimSun"/>
        <w:sz w:val="21"/>
      </w:rPr>
      <w:instrText xml:space="preserve"> PAGE  \* MERGEFORMAT </w:instrText>
    </w:r>
    <w:r w:rsidR="00E02190" w:rsidRPr="009841F0">
      <w:rPr>
        <w:rFonts w:ascii="SimSun" w:hAnsi="SimSun"/>
        <w:sz w:val="21"/>
      </w:rPr>
      <w:fldChar w:fldCharType="separate"/>
    </w:r>
    <w:r>
      <w:rPr>
        <w:rFonts w:ascii="SimSun" w:hAnsi="SimSun"/>
        <w:noProof/>
        <w:sz w:val="21"/>
      </w:rPr>
      <w:t>2</w:t>
    </w:r>
    <w:r w:rsidR="00E02190" w:rsidRPr="009841F0">
      <w:rPr>
        <w:rFonts w:ascii="SimSun" w:hAnsi="SimSun"/>
        <w:sz w:val="21"/>
      </w:rPr>
      <w:fldChar w:fldCharType="end"/>
    </w:r>
    <w:r w:rsidRPr="009841F0">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B5C1" w14:textId="296E315D" w:rsidR="00D07C78" w:rsidRPr="009841F0" w:rsidRDefault="006C5F0C" w:rsidP="00477D6B">
    <w:pPr>
      <w:jc w:val="right"/>
      <w:rPr>
        <w:rFonts w:ascii="SimSun"/>
        <w:sz w:val="21"/>
      </w:rPr>
    </w:pPr>
    <w:bookmarkStart w:id="5" w:name="Code2"/>
    <w:r w:rsidRPr="009841F0">
      <w:rPr>
        <w:rFonts w:ascii="SimSun"/>
        <w:sz w:val="21"/>
      </w:rPr>
      <w:t>PCT/CTC/3</w:t>
    </w:r>
    <w:r w:rsidR="002868DC">
      <w:rPr>
        <w:rFonts w:ascii="SimSun"/>
        <w:sz w:val="21"/>
      </w:rPr>
      <w:t>2</w:t>
    </w:r>
    <w:r w:rsidRPr="009841F0">
      <w:rPr>
        <w:rFonts w:ascii="SimSun"/>
        <w:sz w:val="21"/>
      </w:rPr>
      <w:t>/3 Prov.</w:t>
    </w:r>
  </w:p>
  <w:bookmarkEnd w:id="5"/>
  <w:p w14:paraId="2B19EF9E" w14:textId="1C9EB337" w:rsidR="00D07C78" w:rsidRPr="009841F0" w:rsidRDefault="009841F0" w:rsidP="009841F0">
    <w:pPr>
      <w:spacing w:afterLines="100" w:after="240"/>
      <w:jc w:val="right"/>
      <w:rPr>
        <w:rFonts w:ascii="SimSun" w:hAnsi="SimSun"/>
        <w:sz w:val="21"/>
      </w:rPr>
    </w:pPr>
    <w:r>
      <w:rPr>
        <w:rFonts w:ascii="SimSun" w:hAnsi="SimSun" w:hint="eastAsia"/>
        <w:sz w:val="21"/>
      </w:rPr>
      <w:t>第</w:t>
    </w:r>
    <w:r w:rsidR="00D07C78" w:rsidRPr="009841F0">
      <w:rPr>
        <w:rFonts w:ascii="SimSun" w:hAnsi="SimSun"/>
        <w:sz w:val="21"/>
      </w:rPr>
      <w:fldChar w:fldCharType="begin"/>
    </w:r>
    <w:r w:rsidR="00D07C78" w:rsidRPr="009841F0">
      <w:rPr>
        <w:rFonts w:ascii="SimSun" w:hAnsi="SimSun"/>
        <w:sz w:val="21"/>
      </w:rPr>
      <w:instrText xml:space="preserve"> PAGE  \* MERGEFORMAT </w:instrText>
    </w:r>
    <w:r w:rsidR="00D07C78" w:rsidRPr="009841F0">
      <w:rPr>
        <w:rFonts w:ascii="SimSun" w:hAnsi="SimSun"/>
        <w:sz w:val="21"/>
      </w:rPr>
      <w:fldChar w:fldCharType="separate"/>
    </w:r>
    <w:r w:rsidR="00B9700C">
      <w:rPr>
        <w:rFonts w:ascii="SimSun" w:hAnsi="SimSun"/>
        <w:noProof/>
        <w:sz w:val="21"/>
      </w:rPr>
      <w:t>2</w:t>
    </w:r>
    <w:r w:rsidR="00D07C78" w:rsidRPr="009841F0">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920E" w14:textId="77777777" w:rsidR="00B9700C" w:rsidRDefault="00B97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0C"/>
    <w:rsid w:val="00043CAA"/>
    <w:rsid w:val="00056816"/>
    <w:rsid w:val="00075432"/>
    <w:rsid w:val="000968ED"/>
    <w:rsid w:val="000A3D97"/>
    <w:rsid w:val="000B7BB8"/>
    <w:rsid w:val="000C429D"/>
    <w:rsid w:val="000E3473"/>
    <w:rsid w:val="000F38EC"/>
    <w:rsid w:val="000F5E56"/>
    <w:rsid w:val="001362EE"/>
    <w:rsid w:val="00153942"/>
    <w:rsid w:val="0015643A"/>
    <w:rsid w:val="001647D5"/>
    <w:rsid w:val="00167CE0"/>
    <w:rsid w:val="001832A6"/>
    <w:rsid w:val="001D0840"/>
    <w:rsid w:val="001D4107"/>
    <w:rsid w:val="00203D24"/>
    <w:rsid w:val="0021217E"/>
    <w:rsid w:val="00243430"/>
    <w:rsid w:val="002634C4"/>
    <w:rsid w:val="002868DC"/>
    <w:rsid w:val="002928D3"/>
    <w:rsid w:val="002C1B21"/>
    <w:rsid w:val="002F0016"/>
    <w:rsid w:val="002F1FE6"/>
    <w:rsid w:val="002F4E68"/>
    <w:rsid w:val="00312F7F"/>
    <w:rsid w:val="003449D4"/>
    <w:rsid w:val="003450A9"/>
    <w:rsid w:val="00351653"/>
    <w:rsid w:val="00361450"/>
    <w:rsid w:val="003673CF"/>
    <w:rsid w:val="003845C1"/>
    <w:rsid w:val="003A6F89"/>
    <w:rsid w:val="003B38C1"/>
    <w:rsid w:val="003C34E9"/>
    <w:rsid w:val="00423E3E"/>
    <w:rsid w:val="00427AF4"/>
    <w:rsid w:val="004647DA"/>
    <w:rsid w:val="00473258"/>
    <w:rsid w:val="00474062"/>
    <w:rsid w:val="00477D6B"/>
    <w:rsid w:val="005019FF"/>
    <w:rsid w:val="0053057A"/>
    <w:rsid w:val="00556076"/>
    <w:rsid w:val="00556656"/>
    <w:rsid w:val="00560A29"/>
    <w:rsid w:val="005C6649"/>
    <w:rsid w:val="00605827"/>
    <w:rsid w:val="00642C71"/>
    <w:rsid w:val="00646050"/>
    <w:rsid w:val="006713CA"/>
    <w:rsid w:val="00673727"/>
    <w:rsid w:val="00676C5C"/>
    <w:rsid w:val="006C5F0C"/>
    <w:rsid w:val="006F698B"/>
    <w:rsid w:val="00720EFD"/>
    <w:rsid w:val="00793A7C"/>
    <w:rsid w:val="007A398A"/>
    <w:rsid w:val="007D1613"/>
    <w:rsid w:val="007E4C0E"/>
    <w:rsid w:val="00861C5D"/>
    <w:rsid w:val="008A134B"/>
    <w:rsid w:val="008A75FD"/>
    <w:rsid w:val="008B2CC1"/>
    <w:rsid w:val="008B4BBB"/>
    <w:rsid w:val="008B60B2"/>
    <w:rsid w:val="0090731E"/>
    <w:rsid w:val="00916ED8"/>
    <w:rsid w:val="00916EE2"/>
    <w:rsid w:val="00937236"/>
    <w:rsid w:val="0096021C"/>
    <w:rsid w:val="00966A22"/>
    <w:rsid w:val="0096722F"/>
    <w:rsid w:val="00980843"/>
    <w:rsid w:val="009841F0"/>
    <w:rsid w:val="009E2791"/>
    <w:rsid w:val="009E3F6F"/>
    <w:rsid w:val="009F499F"/>
    <w:rsid w:val="00A37342"/>
    <w:rsid w:val="00A42DAF"/>
    <w:rsid w:val="00A45BD8"/>
    <w:rsid w:val="00A869B7"/>
    <w:rsid w:val="00AC205C"/>
    <w:rsid w:val="00AF0A6B"/>
    <w:rsid w:val="00B05A69"/>
    <w:rsid w:val="00B25737"/>
    <w:rsid w:val="00B745B6"/>
    <w:rsid w:val="00B75281"/>
    <w:rsid w:val="00B92F1F"/>
    <w:rsid w:val="00B9700C"/>
    <w:rsid w:val="00B9734B"/>
    <w:rsid w:val="00BA30E2"/>
    <w:rsid w:val="00C11BFE"/>
    <w:rsid w:val="00C5068F"/>
    <w:rsid w:val="00C86D74"/>
    <w:rsid w:val="00CC448E"/>
    <w:rsid w:val="00CD04F1"/>
    <w:rsid w:val="00CF681A"/>
    <w:rsid w:val="00D07C78"/>
    <w:rsid w:val="00D45252"/>
    <w:rsid w:val="00D71B4D"/>
    <w:rsid w:val="00D93D55"/>
    <w:rsid w:val="00DA3276"/>
    <w:rsid w:val="00DC3733"/>
    <w:rsid w:val="00DD7B7F"/>
    <w:rsid w:val="00DF3747"/>
    <w:rsid w:val="00E02190"/>
    <w:rsid w:val="00E15015"/>
    <w:rsid w:val="00E335FE"/>
    <w:rsid w:val="00EA7D6E"/>
    <w:rsid w:val="00EB2F76"/>
    <w:rsid w:val="00EC4E49"/>
    <w:rsid w:val="00EC7436"/>
    <w:rsid w:val="00ED77FB"/>
    <w:rsid w:val="00EE45FA"/>
    <w:rsid w:val="00F043DE"/>
    <w:rsid w:val="00F1085F"/>
    <w:rsid w:val="00F16103"/>
    <w:rsid w:val="00F5205C"/>
    <w:rsid w:val="00F66152"/>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6BAADC4"/>
  <w15:docId w15:val="{52D93E11-1C2D-44A1-9B9F-84C241CD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DA3276"/>
    <w:rPr>
      <w:rFonts w:ascii="Segoe UI" w:hAnsi="Segoe UI" w:cs="Segoe UI"/>
      <w:sz w:val="18"/>
      <w:szCs w:val="18"/>
    </w:rPr>
  </w:style>
  <w:style w:type="character" w:customStyle="1" w:styleId="BalloonTextChar">
    <w:name w:val="Balloon Text Char"/>
    <w:basedOn w:val="DefaultParagraphFont"/>
    <w:link w:val="BalloonText"/>
    <w:semiHidden/>
    <w:rsid w:val="00DA3276"/>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A3276"/>
    <w:rPr>
      <w:sz w:val="16"/>
      <w:szCs w:val="16"/>
    </w:rPr>
  </w:style>
  <w:style w:type="paragraph" w:styleId="CommentSubject">
    <w:name w:val="annotation subject"/>
    <w:basedOn w:val="CommentText"/>
    <w:next w:val="CommentText"/>
    <w:link w:val="CommentSubjectChar"/>
    <w:semiHidden/>
    <w:unhideWhenUsed/>
    <w:rsid w:val="00DA3276"/>
    <w:rPr>
      <w:b/>
      <w:bCs/>
      <w:sz w:val="20"/>
    </w:rPr>
  </w:style>
  <w:style w:type="character" w:customStyle="1" w:styleId="CommentTextChar">
    <w:name w:val="Comment Text Char"/>
    <w:basedOn w:val="DefaultParagraphFont"/>
    <w:link w:val="CommentText"/>
    <w:semiHidden/>
    <w:rsid w:val="00DA327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327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64C12-9FDF-4DD5-B5BC-6526ED0D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530</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PCT/CTC/32/3 Prov.</vt:lpstr>
    </vt:vector>
  </TitlesOfParts>
  <Company>WIPO</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PCT/CTC/32/3 Prov.</dc:title>
  <dc:subject>主席总结草案</dc:subject>
  <dc:creator>MARLOW Thomas</dc:creator>
  <cp:keywords>PUBLIC</cp:keywords>
  <cp:lastModifiedBy>MARLOW Thomas</cp:lastModifiedBy>
  <cp:revision>2</cp:revision>
  <cp:lastPrinted>2011-02-15T11:56:00Z</cp:lastPrinted>
  <dcterms:created xsi:type="dcterms:W3CDTF">2022-10-05T16:45:00Z</dcterms:created>
  <dcterms:modified xsi:type="dcterms:W3CDTF">2022-10-05T16:45:00Z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