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D771BF" w:rsidRPr="00EB0B4A" w:rsidTr="00D771BF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D771BF" w:rsidRPr="00EB0B4A" w:rsidRDefault="00D771BF" w:rsidP="00D771BF">
            <w:pPr>
              <w:rPr>
                <w:sz w:val="24"/>
              </w:rPr>
            </w:pPr>
            <w:r w:rsidRPr="00EB0B4A">
              <w:rPr>
                <w:noProof/>
              </w:rPr>
              <w:drawing>
                <wp:anchor distT="0" distB="0" distL="114300" distR="114300" simplePos="0" relativeHeight="251662336" behindDoc="1" locked="0" layoutInCell="0" allowOverlap="1" wp14:anchorId="4C58F51E" wp14:editId="0BC04CDA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6" name="图片 15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D771BF" w:rsidRPr="00EB0B4A" w:rsidRDefault="00D771BF" w:rsidP="00D771BF">
            <w:pPr>
              <w:rPr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D771BF" w:rsidRPr="00EB0B4A" w:rsidRDefault="00D771BF" w:rsidP="00D771BF">
            <w:pPr>
              <w:jc w:val="right"/>
              <w:rPr>
                <w:sz w:val="24"/>
              </w:rPr>
            </w:pPr>
            <w:r w:rsidRPr="00EB0B4A">
              <w:rPr>
                <w:b/>
                <w:sz w:val="40"/>
                <w:szCs w:val="40"/>
              </w:rPr>
              <w:t>C</w:t>
            </w:r>
          </w:p>
        </w:tc>
      </w:tr>
      <w:tr w:rsidR="00D771BF" w:rsidRPr="00EB0B4A" w:rsidTr="00D771BF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D771BF" w:rsidRPr="00EB0B4A" w:rsidRDefault="00D771BF" w:rsidP="00D771B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B0B4A">
              <w:rPr>
                <w:rFonts w:ascii="Arial Black" w:hAnsi="Arial Black"/>
                <w:caps/>
                <w:sz w:val="15"/>
              </w:rPr>
              <w:t>PCT/CTC/</w:t>
            </w:r>
            <w:r>
              <w:rPr>
                <w:rFonts w:ascii="Arial Black" w:hAnsi="Arial Black" w:hint="eastAsia"/>
                <w:caps/>
                <w:sz w:val="15"/>
              </w:rPr>
              <w:t>30</w:t>
            </w:r>
            <w:r w:rsidRPr="00EB0B4A">
              <w:rPr>
                <w:rFonts w:ascii="Arial Black" w:hAnsi="Arial Black" w:hint="eastAsia"/>
                <w:caps/>
                <w:sz w:val="15"/>
              </w:rPr>
              <w:t>/</w:t>
            </w:r>
            <w:bookmarkStart w:id="0" w:name="Code"/>
            <w:bookmarkEnd w:id="0"/>
            <w:r>
              <w:rPr>
                <w:rFonts w:ascii="Arial Black" w:hAnsi="Arial Black" w:hint="eastAsia"/>
                <w:caps/>
                <w:sz w:val="15"/>
              </w:rPr>
              <w:t>3</w:t>
            </w:r>
          </w:p>
        </w:tc>
      </w:tr>
      <w:tr w:rsidR="00D771BF" w:rsidRPr="00EB0B4A" w:rsidTr="00D771BF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D771BF" w:rsidRPr="00EB0B4A" w:rsidRDefault="00D771BF" w:rsidP="00D771BF">
            <w:pPr>
              <w:jc w:val="right"/>
              <w:rPr>
                <w:rFonts w:eastAsia="SimHei"/>
                <w:b/>
                <w:caps/>
                <w:sz w:val="15"/>
                <w:szCs w:val="15"/>
              </w:rPr>
            </w:pPr>
            <w:r w:rsidRPr="00EB0B4A">
              <w:rPr>
                <w:rFonts w:eastAsia="SimHei"/>
                <w:b/>
                <w:sz w:val="15"/>
                <w:szCs w:val="15"/>
              </w:rPr>
              <w:t>原</w:t>
            </w:r>
            <w:r w:rsidRPr="00EB0B4A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EB0B4A">
              <w:rPr>
                <w:rFonts w:eastAsia="SimHei"/>
                <w:b/>
                <w:sz w:val="15"/>
                <w:szCs w:val="15"/>
              </w:rPr>
              <w:t>文</w:t>
            </w:r>
            <w:r w:rsidRPr="00EB0B4A">
              <w:rPr>
                <w:rFonts w:eastAsia="SimHei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EB0B4A">
              <w:rPr>
                <w:rFonts w:eastAsia="SimHei"/>
                <w:b/>
                <w:sz w:val="15"/>
                <w:szCs w:val="15"/>
              </w:rPr>
              <w:t>英文</w:t>
            </w:r>
          </w:p>
        </w:tc>
      </w:tr>
      <w:tr w:rsidR="00D771BF" w:rsidRPr="00EB0B4A" w:rsidTr="00D771BF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D771BF" w:rsidRPr="00EB0B4A" w:rsidRDefault="00D771BF" w:rsidP="00D771BF">
            <w:pPr>
              <w:jc w:val="right"/>
              <w:rPr>
                <w:rFonts w:eastAsia="Times New Roman"/>
                <w:b/>
                <w:caps/>
                <w:sz w:val="15"/>
                <w:szCs w:val="15"/>
              </w:rPr>
            </w:pPr>
            <w:r w:rsidRPr="00EB0B4A">
              <w:rPr>
                <w:rFonts w:eastAsia="SimHei" w:cs="SimSun" w:hint="eastAsia"/>
                <w:b/>
                <w:sz w:val="15"/>
                <w:szCs w:val="15"/>
              </w:rPr>
              <w:t>日</w:t>
            </w:r>
            <w:r w:rsidRPr="00EB0B4A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EB0B4A">
              <w:rPr>
                <w:rFonts w:eastAsia="SimHei" w:cs="SimSun" w:hint="eastAsia"/>
                <w:b/>
                <w:sz w:val="15"/>
                <w:szCs w:val="15"/>
              </w:rPr>
              <w:t>期</w:t>
            </w:r>
            <w:r w:rsidRPr="00EB0B4A">
              <w:rPr>
                <w:rFonts w:eastAsia="SimHei" w:cs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EB0B4A">
              <w:rPr>
                <w:rFonts w:ascii="Arial Black" w:hAnsi="Arial Black"/>
                <w:caps/>
                <w:sz w:val="15"/>
              </w:rPr>
              <w:t>201</w:t>
            </w:r>
            <w:r>
              <w:rPr>
                <w:rFonts w:ascii="Arial Black" w:hAnsi="Arial Black" w:hint="eastAsia"/>
                <w:caps/>
                <w:sz w:val="15"/>
              </w:rPr>
              <w:t>7</w:t>
            </w:r>
            <w:r w:rsidRPr="00EB0B4A">
              <w:rPr>
                <w:rFonts w:eastAsia="SimHei" w:cs="SimSun" w:hint="eastAsia"/>
                <w:b/>
                <w:sz w:val="15"/>
                <w:szCs w:val="15"/>
              </w:rPr>
              <w:t>年</w:t>
            </w:r>
            <w:r>
              <w:rPr>
                <w:rFonts w:ascii="Arial Black" w:hAnsi="Arial Black" w:hint="eastAsia"/>
                <w:caps/>
                <w:sz w:val="15"/>
              </w:rPr>
              <w:t>3</w:t>
            </w:r>
            <w:r w:rsidRPr="00EB0B4A">
              <w:rPr>
                <w:rFonts w:eastAsia="SimHei" w:cs="SimSun" w:hint="eastAsia"/>
                <w:b/>
                <w:sz w:val="15"/>
                <w:szCs w:val="15"/>
              </w:rPr>
              <w:t>月</w:t>
            </w:r>
            <w:r>
              <w:rPr>
                <w:rFonts w:ascii="Arial Black" w:hAnsi="Arial Black" w:hint="eastAsia"/>
                <w:caps/>
                <w:sz w:val="15"/>
              </w:rPr>
              <w:t>16</w:t>
            </w:r>
            <w:r w:rsidRPr="00EB0B4A">
              <w:rPr>
                <w:rFonts w:eastAsia="SimHei" w:cs="SimSun" w:hint="eastAsia"/>
                <w:b/>
                <w:sz w:val="15"/>
                <w:szCs w:val="15"/>
              </w:rPr>
              <w:t>日</w:t>
            </w:r>
            <w:r w:rsidRPr="00EB0B4A">
              <w:rPr>
                <w:rFonts w:eastAsia="Times New Roman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D771BF" w:rsidRPr="00EB0B4A" w:rsidRDefault="00D771BF" w:rsidP="00D771BF">
      <w:pPr>
        <w:rPr>
          <w:szCs w:val="22"/>
        </w:rPr>
      </w:pPr>
    </w:p>
    <w:p w:rsidR="00D771BF" w:rsidRPr="00EB0B4A" w:rsidRDefault="00D771BF" w:rsidP="00D771BF">
      <w:pPr>
        <w:rPr>
          <w:szCs w:val="22"/>
        </w:rPr>
      </w:pPr>
    </w:p>
    <w:p w:rsidR="00D771BF" w:rsidRPr="00EB0B4A" w:rsidRDefault="00D771BF" w:rsidP="00D771BF">
      <w:pPr>
        <w:rPr>
          <w:szCs w:val="22"/>
        </w:rPr>
      </w:pPr>
    </w:p>
    <w:p w:rsidR="00D771BF" w:rsidRPr="00EB0B4A" w:rsidRDefault="00D771BF" w:rsidP="00D771BF">
      <w:pPr>
        <w:rPr>
          <w:szCs w:val="22"/>
        </w:rPr>
      </w:pPr>
    </w:p>
    <w:p w:rsidR="00D771BF" w:rsidRPr="00EB0B4A" w:rsidRDefault="00D771BF" w:rsidP="00D771BF">
      <w:pPr>
        <w:rPr>
          <w:szCs w:val="22"/>
        </w:rPr>
      </w:pPr>
    </w:p>
    <w:p w:rsidR="00D771BF" w:rsidRPr="00EB0B4A" w:rsidRDefault="00D771BF" w:rsidP="00D771BF">
      <w:pPr>
        <w:rPr>
          <w:rFonts w:ascii="SimHei" w:eastAsia="SimHei" w:hAnsi="SimHei" w:cs="Times New Roman"/>
          <w:sz w:val="28"/>
          <w:szCs w:val="24"/>
        </w:rPr>
      </w:pPr>
      <w:r w:rsidRPr="00EB0B4A">
        <w:rPr>
          <w:rFonts w:ascii="SimHei" w:eastAsia="SimHei" w:hAnsi="SimHei" w:cs="Times New Roman" w:hint="eastAsia"/>
          <w:sz w:val="28"/>
          <w:szCs w:val="24"/>
        </w:rPr>
        <w:t>专利合作条约</w:t>
      </w:r>
      <w:r>
        <w:rPr>
          <w:rFonts w:ascii="SimHei" w:eastAsia="SimHei" w:hAnsi="SimHei" w:cs="Times New Roman" w:hint="eastAsia"/>
          <w:sz w:val="28"/>
          <w:szCs w:val="24"/>
        </w:rPr>
        <w:t>（</w:t>
      </w:r>
      <w:r w:rsidRPr="00EB0B4A">
        <w:rPr>
          <w:rFonts w:ascii="SimHei" w:eastAsia="SimHei" w:hAnsi="SimHei" w:cs="Times New Roman"/>
          <w:sz w:val="28"/>
          <w:szCs w:val="24"/>
        </w:rPr>
        <w:t>PCT</w:t>
      </w:r>
      <w:r>
        <w:rPr>
          <w:rFonts w:ascii="SimHei" w:eastAsia="SimHei" w:hAnsi="SimHei" w:cs="Times New Roman" w:hint="eastAsia"/>
          <w:sz w:val="28"/>
          <w:szCs w:val="24"/>
        </w:rPr>
        <w:t>）</w:t>
      </w:r>
      <w:r w:rsidRPr="00EB0B4A">
        <w:rPr>
          <w:rFonts w:ascii="SimHei" w:eastAsia="SimHei" w:hAnsi="SimHei" w:cs="Times New Roman"/>
          <w:sz w:val="28"/>
          <w:szCs w:val="24"/>
        </w:rPr>
        <w:br/>
      </w:r>
      <w:r w:rsidRPr="00EB0B4A">
        <w:rPr>
          <w:rFonts w:ascii="SimHei" w:eastAsia="SimHei" w:hAnsi="SimHei" w:cs="Times New Roman" w:hint="eastAsia"/>
          <w:sz w:val="28"/>
          <w:szCs w:val="24"/>
        </w:rPr>
        <w:t>技术合作委员会</w:t>
      </w:r>
    </w:p>
    <w:p w:rsidR="00D771BF" w:rsidRPr="00EB0B4A" w:rsidRDefault="00D771BF" w:rsidP="00D771BF">
      <w:pPr>
        <w:rPr>
          <w:szCs w:val="22"/>
        </w:rPr>
      </w:pPr>
    </w:p>
    <w:p w:rsidR="00D771BF" w:rsidRPr="00EB0B4A" w:rsidRDefault="00D771BF" w:rsidP="00D771BF">
      <w:pPr>
        <w:rPr>
          <w:szCs w:val="22"/>
        </w:rPr>
      </w:pPr>
    </w:p>
    <w:p w:rsidR="00D771BF" w:rsidRPr="00EB0B4A" w:rsidRDefault="00D771BF" w:rsidP="00D771BF">
      <w:pPr>
        <w:autoSpaceDE w:val="0"/>
        <w:autoSpaceDN w:val="0"/>
        <w:textAlignment w:val="bottom"/>
        <w:rPr>
          <w:rFonts w:ascii="KaiTi" w:eastAsia="KaiTi"/>
          <w:b/>
          <w:sz w:val="24"/>
          <w:szCs w:val="24"/>
        </w:rPr>
      </w:pPr>
      <w:r w:rsidRPr="00EB0B4A">
        <w:rPr>
          <w:rFonts w:ascii="KaiTi" w:eastAsia="KaiTi" w:hint="eastAsia"/>
          <w:b/>
          <w:sz w:val="24"/>
          <w:szCs w:val="24"/>
        </w:rPr>
        <w:t>第</w:t>
      </w:r>
      <w:r>
        <w:rPr>
          <w:rFonts w:ascii="KaiTi" w:eastAsia="KaiTi" w:hint="eastAsia"/>
          <w:b/>
          <w:sz w:val="24"/>
          <w:szCs w:val="24"/>
        </w:rPr>
        <w:t>三</w:t>
      </w:r>
      <w:r w:rsidRPr="00EB0B4A">
        <w:rPr>
          <w:rFonts w:ascii="KaiTi" w:eastAsia="KaiTi" w:hint="eastAsia"/>
          <w:b/>
          <w:sz w:val="24"/>
          <w:szCs w:val="24"/>
        </w:rPr>
        <w:t>十届会议</w:t>
      </w:r>
    </w:p>
    <w:p w:rsidR="00D771BF" w:rsidRPr="00EB0B4A" w:rsidRDefault="00D771BF" w:rsidP="00D771BF">
      <w:pPr>
        <w:rPr>
          <w:rFonts w:ascii="KaiTi" w:eastAsia="KaiTi" w:hAnsi="SimSun"/>
          <w:b/>
          <w:sz w:val="24"/>
          <w:szCs w:val="24"/>
        </w:rPr>
      </w:pPr>
      <w:r w:rsidRPr="00EB0B4A">
        <w:rPr>
          <w:rFonts w:ascii="KaiTi" w:eastAsia="KaiTi" w:hAnsi="Times New Roman" w:cs="Times New Roman"/>
          <w:sz w:val="24"/>
          <w:szCs w:val="24"/>
        </w:rPr>
        <w:t>201</w:t>
      </w:r>
      <w:r>
        <w:rPr>
          <w:rFonts w:ascii="KaiTi" w:eastAsia="KaiTi" w:hAnsi="Times New Roman" w:cs="Times New Roman" w:hint="eastAsia"/>
          <w:sz w:val="24"/>
          <w:szCs w:val="24"/>
        </w:rPr>
        <w:t>7</w:t>
      </w:r>
      <w:r w:rsidRPr="00EB0B4A">
        <w:rPr>
          <w:rFonts w:ascii="KaiTi" w:eastAsia="KaiTi" w:hAnsi="SimSun" w:hint="eastAsia"/>
          <w:b/>
          <w:sz w:val="24"/>
          <w:szCs w:val="24"/>
        </w:rPr>
        <w:t>年</w:t>
      </w:r>
      <w:r w:rsidRPr="00EB0B4A">
        <w:rPr>
          <w:rFonts w:ascii="KaiTi" w:eastAsia="KaiTi" w:hAnsi="Times New Roman" w:cs="Times New Roman" w:hint="eastAsia"/>
          <w:sz w:val="24"/>
          <w:szCs w:val="24"/>
        </w:rPr>
        <w:t>5</w:t>
      </w:r>
      <w:r w:rsidRPr="00EB0B4A">
        <w:rPr>
          <w:rFonts w:ascii="KaiTi" w:eastAsia="KaiTi" w:hAnsi="SimSun" w:hint="eastAsia"/>
          <w:b/>
          <w:sz w:val="24"/>
          <w:szCs w:val="24"/>
        </w:rPr>
        <w:t>月</w:t>
      </w:r>
      <w:r>
        <w:rPr>
          <w:rFonts w:ascii="KaiTi" w:eastAsia="KaiTi" w:hAnsi="Times New Roman" w:cs="Times New Roman" w:hint="eastAsia"/>
          <w:sz w:val="24"/>
          <w:szCs w:val="24"/>
        </w:rPr>
        <w:t>8</w:t>
      </w:r>
      <w:r w:rsidRPr="00EB0B4A">
        <w:rPr>
          <w:rFonts w:ascii="KaiTi" w:eastAsia="KaiTi" w:hAnsi="SimSun" w:hint="eastAsia"/>
          <w:b/>
          <w:sz w:val="24"/>
          <w:szCs w:val="24"/>
        </w:rPr>
        <w:t>日至</w:t>
      </w:r>
      <w:r>
        <w:rPr>
          <w:rFonts w:ascii="KaiTi" w:eastAsia="KaiTi" w:hAnsi="Times New Roman" w:cs="Times New Roman" w:hint="eastAsia"/>
          <w:sz w:val="24"/>
          <w:szCs w:val="24"/>
        </w:rPr>
        <w:t>12</w:t>
      </w:r>
      <w:r w:rsidRPr="00EB0B4A">
        <w:rPr>
          <w:rFonts w:ascii="KaiTi" w:eastAsia="KaiTi" w:hAnsi="SimSun" w:hint="eastAsia"/>
          <w:b/>
          <w:sz w:val="24"/>
          <w:szCs w:val="24"/>
        </w:rPr>
        <w:t>日，日内瓦</w:t>
      </w:r>
    </w:p>
    <w:p w:rsidR="00D771BF" w:rsidRPr="00EB0B4A" w:rsidRDefault="00D771BF" w:rsidP="00D771BF">
      <w:pPr>
        <w:rPr>
          <w:szCs w:val="22"/>
        </w:rPr>
      </w:pPr>
    </w:p>
    <w:p w:rsidR="00D771BF" w:rsidRPr="00EB0B4A" w:rsidRDefault="00D771BF" w:rsidP="00D771BF">
      <w:pPr>
        <w:rPr>
          <w:szCs w:val="22"/>
        </w:rPr>
      </w:pPr>
    </w:p>
    <w:p w:rsidR="00D771BF" w:rsidRPr="00EB0B4A" w:rsidRDefault="00D771BF" w:rsidP="00D771BF">
      <w:pPr>
        <w:rPr>
          <w:szCs w:val="22"/>
        </w:rPr>
      </w:pPr>
    </w:p>
    <w:p w:rsidR="008B2CC1" w:rsidRDefault="00572563" w:rsidP="008B2CC1">
      <w:pPr>
        <w:rPr>
          <w:rFonts w:ascii="KaiTi" w:eastAsia="KaiTi" w:hAnsi="KaiTi"/>
          <w:sz w:val="24"/>
          <w:szCs w:val="32"/>
        </w:rPr>
      </w:pPr>
      <w:bookmarkStart w:id="3" w:name="TitleOfDoc"/>
      <w:bookmarkEnd w:id="3"/>
      <w:r>
        <w:rPr>
          <w:rFonts w:ascii="KaiTi" w:eastAsia="KaiTi" w:hAnsi="KaiTi" w:hint="eastAsia"/>
          <w:sz w:val="24"/>
          <w:szCs w:val="32"/>
        </w:rPr>
        <w:t>延长对奥地利</w:t>
      </w:r>
      <w:r w:rsidRPr="006B086F">
        <w:rPr>
          <w:rFonts w:ascii="KaiTi" w:eastAsia="KaiTi" w:hAnsi="KaiTi" w:hint="eastAsia"/>
          <w:sz w:val="24"/>
          <w:szCs w:val="32"/>
        </w:rPr>
        <w:t>专利局作为PCT国际检索和初步审查单位的指定</w:t>
      </w:r>
    </w:p>
    <w:p w:rsidR="00572563" w:rsidRPr="00572563" w:rsidRDefault="00572563" w:rsidP="008B2CC1"/>
    <w:p w:rsidR="00AC205C" w:rsidRPr="00D771BF" w:rsidRDefault="00037C16" w:rsidP="00D771BF">
      <w:pPr>
        <w:autoSpaceDE w:val="0"/>
        <w:autoSpaceDN w:val="0"/>
        <w:textAlignment w:val="bottom"/>
        <w:rPr>
          <w:rFonts w:ascii="KaiTi" w:eastAsia="KaiTi" w:hAnsi="KaiTi"/>
          <w:sz w:val="21"/>
          <w:szCs w:val="24"/>
        </w:rPr>
      </w:pPr>
      <w:bookmarkStart w:id="4" w:name="Prepared"/>
      <w:bookmarkEnd w:id="4"/>
      <w:r w:rsidRPr="006B086F">
        <w:rPr>
          <w:rFonts w:ascii="KaiTi" w:eastAsia="KaiTi" w:hAnsi="KaiTi" w:hint="eastAsia"/>
          <w:sz w:val="21"/>
          <w:szCs w:val="24"/>
        </w:rPr>
        <w:t>国际局编拟的文件</w:t>
      </w:r>
    </w:p>
    <w:p w:rsidR="000F5E56" w:rsidRDefault="000F5E56"/>
    <w:p w:rsidR="002928D3" w:rsidRDefault="002928D3"/>
    <w:p w:rsidR="002928D3" w:rsidRDefault="002928D3" w:rsidP="0053057A"/>
    <w:p w:rsidR="005C40A3" w:rsidRPr="009B09F1" w:rsidRDefault="00D771BF" w:rsidP="00D771BF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>
        <w:rPr>
          <w:rFonts w:ascii="SimSun" w:hAnsi="SimSun"/>
          <w:sz w:val="21"/>
        </w:rPr>
        <w:fldChar w:fldCharType="begin"/>
      </w:r>
      <w:r>
        <w:rPr>
          <w:rFonts w:ascii="SimSun" w:hAnsi="SimSun"/>
          <w:sz w:val="21"/>
        </w:rPr>
        <w:instrText xml:space="preserve"> </w:instrText>
      </w:r>
      <w:r>
        <w:rPr>
          <w:rFonts w:ascii="SimSun" w:hAnsi="SimSun" w:hint="eastAsia"/>
          <w:sz w:val="21"/>
        </w:rPr>
        <w:instrText>AUTONUM  \* Arabic</w:instrText>
      </w:r>
      <w:r>
        <w:rPr>
          <w:rFonts w:ascii="SimSun" w:hAnsi="SimSun"/>
          <w:sz w:val="21"/>
        </w:rPr>
        <w:instrText xml:space="preserve"> </w:instrText>
      </w:r>
      <w:r>
        <w:rPr>
          <w:rFonts w:ascii="SimSun" w:hAnsi="SimSun"/>
          <w:sz w:val="21"/>
        </w:rPr>
        <w:fldChar w:fldCharType="end"/>
      </w:r>
      <w:r>
        <w:rPr>
          <w:rFonts w:ascii="SimSun" w:hAnsi="SimSun" w:hint="eastAsia"/>
          <w:sz w:val="21"/>
        </w:rPr>
        <w:t>.</w:t>
      </w:r>
      <w:r>
        <w:rPr>
          <w:rFonts w:ascii="SimSun" w:hAnsi="SimSun" w:hint="eastAsia"/>
          <w:sz w:val="21"/>
        </w:rPr>
        <w:tab/>
      </w:r>
      <w:r w:rsidR="00037C16" w:rsidRPr="004843B8">
        <w:rPr>
          <w:rFonts w:ascii="SimSun" w:hAnsi="SimSun" w:hint="eastAsia"/>
          <w:sz w:val="21"/>
        </w:rPr>
        <w:t>PCT大会对所有现有国际单位的指定将于2017年12月31日到期。因此在2017年，大会需要首先征求本委员会的意见，然后对是否延长指定那些希望其指定被延长的现有国际单位</w:t>
      </w:r>
      <w:proofErr w:type="gramStart"/>
      <w:r w:rsidR="00037C16" w:rsidRPr="004843B8">
        <w:rPr>
          <w:rFonts w:ascii="SimSun" w:hAnsi="SimSun" w:hint="eastAsia"/>
          <w:sz w:val="21"/>
        </w:rPr>
        <w:t>作出</w:t>
      </w:r>
      <w:proofErr w:type="gramEnd"/>
      <w:r w:rsidR="00037C16" w:rsidRPr="004843B8">
        <w:rPr>
          <w:rFonts w:ascii="SimSun" w:hAnsi="SimSun" w:hint="eastAsia"/>
          <w:sz w:val="21"/>
        </w:rPr>
        <w:t>决定（见《专利合作条约》第</w:t>
      </w:r>
      <w:r w:rsidR="00037C16" w:rsidRPr="004843B8">
        <w:rPr>
          <w:rFonts w:ascii="SimSun" w:hAnsi="SimSun"/>
          <w:sz w:val="21"/>
        </w:rPr>
        <w:t>16</w:t>
      </w:r>
      <w:r w:rsidR="00037C16" w:rsidRPr="004843B8">
        <w:rPr>
          <w:rFonts w:ascii="SimSun" w:hAnsi="SimSun" w:hint="eastAsia"/>
          <w:sz w:val="21"/>
        </w:rPr>
        <w:t>条第</w:t>
      </w:r>
      <w:r w:rsidR="00037C16" w:rsidRPr="004843B8">
        <w:rPr>
          <w:rFonts w:ascii="SimSun" w:hAnsi="SimSun"/>
          <w:sz w:val="21"/>
        </w:rPr>
        <w:t>(3)</w:t>
      </w:r>
      <w:r w:rsidR="00037C16" w:rsidRPr="004843B8">
        <w:rPr>
          <w:rFonts w:ascii="SimSun" w:hAnsi="SimSun" w:hint="eastAsia"/>
          <w:sz w:val="21"/>
        </w:rPr>
        <w:t>款</w:t>
      </w:r>
      <w:r w:rsidR="00037C16" w:rsidRPr="004843B8">
        <w:rPr>
          <w:rFonts w:ascii="SimSun" w:hAnsi="SimSun"/>
          <w:sz w:val="21"/>
        </w:rPr>
        <w:t>(e)</w:t>
      </w:r>
      <w:r w:rsidR="00037C16" w:rsidRPr="004843B8">
        <w:rPr>
          <w:rFonts w:ascii="SimSun" w:hAnsi="SimSun" w:hint="eastAsia"/>
          <w:sz w:val="21"/>
        </w:rPr>
        <w:t>项和第</w:t>
      </w:r>
      <w:r w:rsidR="00037C16" w:rsidRPr="004843B8">
        <w:rPr>
          <w:rFonts w:ascii="SimSun" w:hAnsi="SimSun"/>
          <w:sz w:val="21"/>
        </w:rPr>
        <w:t>32</w:t>
      </w:r>
      <w:r w:rsidR="00037C16" w:rsidRPr="004843B8">
        <w:rPr>
          <w:rFonts w:ascii="SimSun" w:hAnsi="SimSun" w:hint="eastAsia"/>
          <w:sz w:val="21"/>
        </w:rPr>
        <w:t>条第</w:t>
      </w:r>
      <w:r w:rsidR="00037C16" w:rsidRPr="004843B8">
        <w:rPr>
          <w:rFonts w:ascii="SimSun" w:hAnsi="SimSun"/>
          <w:sz w:val="21"/>
        </w:rPr>
        <w:t>(3)</w:t>
      </w:r>
      <w:r w:rsidR="00037C16" w:rsidRPr="004843B8">
        <w:rPr>
          <w:rFonts w:ascii="SimSun" w:hAnsi="SimSun" w:hint="eastAsia"/>
          <w:sz w:val="21"/>
        </w:rPr>
        <w:t>款）。关于该程序以及委员会作用的信息载于文件</w:t>
      </w:r>
      <w:r w:rsidR="00037C16" w:rsidRPr="004843B8">
        <w:rPr>
          <w:rFonts w:ascii="SimSun" w:hAnsi="SimSun"/>
          <w:sz w:val="21"/>
        </w:rPr>
        <w:t>PCT/CTC/30/INF/1</w:t>
      </w:r>
      <w:r w:rsidR="00037C16" w:rsidRPr="004843B8">
        <w:rPr>
          <w:rFonts w:ascii="SimSun" w:hAnsi="SimSun" w:hint="eastAsia"/>
          <w:sz w:val="21"/>
        </w:rPr>
        <w:t>。</w:t>
      </w:r>
    </w:p>
    <w:p w:rsidR="005C40A3" w:rsidRPr="009B09F1" w:rsidRDefault="00D771BF" w:rsidP="00D771BF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>
        <w:rPr>
          <w:rFonts w:ascii="SimSun" w:hAnsi="SimSun"/>
          <w:sz w:val="21"/>
        </w:rPr>
        <w:fldChar w:fldCharType="begin"/>
      </w:r>
      <w:r>
        <w:rPr>
          <w:rFonts w:ascii="SimSun" w:hAnsi="SimSun"/>
          <w:sz w:val="21"/>
        </w:rPr>
        <w:instrText xml:space="preserve"> </w:instrText>
      </w:r>
      <w:r>
        <w:rPr>
          <w:rFonts w:ascii="SimSun" w:hAnsi="SimSun" w:hint="eastAsia"/>
          <w:sz w:val="21"/>
        </w:rPr>
        <w:instrText>AUTONUM  \* Arabic</w:instrText>
      </w:r>
      <w:r>
        <w:rPr>
          <w:rFonts w:ascii="SimSun" w:hAnsi="SimSun"/>
          <w:sz w:val="21"/>
        </w:rPr>
        <w:instrText xml:space="preserve"> </w:instrText>
      </w:r>
      <w:r>
        <w:rPr>
          <w:rFonts w:ascii="SimSun" w:hAnsi="SimSun"/>
          <w:sz w:val="21"/>
        </w:rPr>
        <w:fldChar w:fldCharType="end"/>
      </w:r>
      <w:r>
        <w:rPr>
          <w:rFonts w:ascii="SimSun" w:hAnsi="SimSun" w:hint="eastAsia"/>
          <w:sz w:val="21"/>
        </w:rPr>
        <w:t>.</w:t>
      </w:r>
      <w:r>
        <w:rPr>
          <w:rFonts w:ascii="SimSun" w:hAnsi="SimSun" w:hint="eastAsia"/>
          <w:sz w:val="21"/>
        </w:rPr>
        <w:tab/>
      </w:r>
      <w:r w:rsidR="001740B2" w:rsidRPr="004843B8">
        <w:rPr>
          <w:rFonts w:ascii="SimSun" w:hAnsi="SimSun"/>
          <w:sz w:val="21"/>
        </w:rPr>
        <w:t>2017</w:t>
      </w:r>
      <w:r w:rsidR="001740B2" w:rsidRPr="004843B8">
        <w:rPr>
          <w:rFonts w:ascii="SimSun" w:hAnsi="SimSun" w:hint="eastAsia"/>
          <w:sz w:val="21"/>
        </w:rPr>
        <w:t>年3月</w:t>
      </w:r>
      <w:r w:rsidR="001740B2">
        <w:rPr>
          <w:rFonts w:ascii="SimSun" w:hAnsi="SimSun" w:hint="eastAsia"/>
          <w:sz w:val="21"/>
        </w:rPr>
        <w:t>6日，奥地利</w:t>
      </w:r>
      <w:r w:rsidR="001740B2" w:rsidRPr="004843B8">
        <w:rPr>
          <w:rFonts w:ascii="SimSun" w:hAnsi="SimSun" w:hint="eastAsia"/>
          <w:sz w:val="21"/>
        </w:rPr>
        <w:t>专利局提交了关于延长对其作为PCT国际检索单位和国际初步审查单位指定的申请。该申请转录于本文件附件。</w:t>
      </w:r>
    </w:p>
    <w:p w:rsidR="005C40A3" w:rsidRPr="00D771BF" w:rsidRDefault="00D771BF" w:rsidP="00D771BF">
      <w:pPr>
        <w:pStyle w:val="ONUME"/>
        <w:tabs>
          <w:tab w:val="left" w:pos="6096"/>
        </w:tabs>
        <w:overflowPunct w:val="0"/>
        <w:spacing w:afterLines="50" w:after="120" w:line="340" w:lineRule="atLeast"/>
        <w:ind w:left="5534"/>
        <w:jc w:val="both"/>
        <w:rPr>
          <w:rFonts w:ascii="KaiTi" w:eastAsia="KaiTi" w:hAnsi="KaiTi"/>
          <w:i/>
          <w:sz w:val="21"/>
          <w:szCs w:val="21"/>
        </w:rPr>
      </w:pPr>
      <w:r w:rsidRPr="00D771BF">
        <w:rPr>
          <w:rFonts w:ascii="KaiTi" w:eastAsia="KaiTi" w:hAnsi="KaiTi"/>
          <w:sz w:val="21"/>
          <w:szCs w:val="21"/>
        </w:rPr>
        <w:fldChar w:fldCharType="begin"/>
      </w:r>
      <w:r w:rsidRPr="00D771BF">
        <w:rPr>
          <w:rFonts w:ascii="KaiTi" w:eastAsia="KaiTi" w:hAnsi="KaiTi"/>
          <w:sz w:val="21"/>
          <w:szCs w:val="21"/>
        </w:rPr>
        <w:instrText xml:space="preserve"> </w:instrText>
      </w:r>
      <w:r w:rsidRPr="00D771BF">
        <w:rPr>
          <w:rFonts w:ascii="KaiTi" w:eastAsia="KaiTi" w:hAnsi="KaiTi" w:hint="eastAsia"/>
          <w:sz w:val="21"/>
          <w:szCs w:val="21"/>
        </w:rPr>
        <w:instrText>AUTONUM  \* Arabic</w:instrText>
      </w:r>
      <w:r w:rsidRPr="00D771BF">
        <w:rPr>
          <w:rFonts w:ascii="KaiTi" w:eastAsia="KaiTi" w:hAnsi="KaiTi"/>
          <w:sz w:val="21"/>
          <w:szCs w:val="21"/>
        </w:rPr>
        <w:instrText xml:space="preserve"> </w:instrText>
      </w:r>
      <w:r w:rsidRPr="00D771BF">
        <w:rPr>
          <w:rFonts w:ascii="KaiTi" w:eastAsia="KaiTi" w:hAnsi="KaiTi"/>
          <w:sz w:val="21"/>
          <w:szCs w:val="21"/>
        </w:rPr>
        <w:fldChar w:fldCharType="end"/>
      </w:r>
      <w:r w:rsidRPr="00D771BF">
        <w:rPr>
          <w:rFonts w:ascii="KaiTi" w:eastAsia="KaiTi" w:hAnsi="KaiTi" w:hint="eastAsia"/>
          <w:sz w:val="21"/>
          <w:szCs w:val="21"/>
        </w:rPr>
        <w:t>.</w:t>
      </w:r>
      <w:r w:rsidRPr="00D771BF">
        <w:rPr>
          <w:rFonts w:ascii="KaiTi" w:eastAsia="KaiTi" w:hAnsi="KaiTi" w:hint="eastAsia"/>
          <w:sz w:val="21"/>
          <w:szCs w:val="21"/>
        </w:rPr>
        <w:tab/>
      </w:r>
      <w:r w:rsidR="001740B2" w:rsidRPr="00D771BF">
        <w:rPr>
          <w:rFonts w:ascii="KaiTi" w:eastAsia="KaiTi" w:hAnsi="KaiTi" w:hint="eastAsia"/>
          <w:sz w:val="21"/>
          <w:szCs w:val="21"/>
        </w:rPr>
        <w:t>请委员会就此事项提出意见。</w:t>
      </w:r>
    </w:p>
    <w:p w:rsidR="00D771BF" w:rsidRDefault="00D771BF" w:rsidP="00D771BF">
      <w:pPr>
        <w:pStyle w:val="ONUME"/>
        <w:overflowPunct w:val="0"/>
        <w:spacing w:afterLines="50" w:after="120" w:line="340" w:lineRule="atLeast"/>
        <w:ind w:left="5534"/>
        <w:jc w:val="both"/>
        <w:rPr>
          <w:rFonts w:ascii="KaiTi" w:eastAsia="KaiTi" w:hAnsi="KaiTi"/>
          <w:sz w:val="21"/>
          <w:szCs w:val="21"/>
        </w:rPr>
      </w:pPr>
    </w:p>
    <w:p w:rsidR="00AA5F79" w:rsidRPr="00D771BF" w:rsidRDefault="00AA5F79" w:rsidP="00D771BF">
      <w:pPr>
        <w:pStyle w:val="ONUME"/>
        <w:overflowPunct w:val="0"/>
        <w:spacing w:afterLines="50" w:after="120" w:line="340" w:lineRule="atLeast"/>
        <w:ind w:left="5534"/>
        <w:jc w:val="both"/>
        <w:rPr>
          <w:rFonts w:ascii="KaiTi" w:eastAsia="KaiTi" w:hAnsi="KaiTi"/>
          <w:sz w:val="21"/>
          <w:szCs w:val="21"/>
        </w:rPr>
      </w:pPr>
      <w:r w:rsidRPr="00D771BF">
        <w:rPr>
          <w:rFonts w:ascii="KaiTi" w:eastAsia="KaiTi" w:hAnsi="KaiTi"/>
          <w:sz w:val="21"/>
          <w:szCs w:val="21"/>
        </w:rPr>
        <w:t>[</w:t>
      </w:r>
      <w:r w:rsidR="001740B2" w:rsidRPr="00D771BF">
        <w:rPr>
          <w:rFonts w:ascii="KaiTi" w:eastAsia="KaiTi" w:hAnsi="KaiTi" w:hint="eastAsia"/>
          <w:sz w:val="21"/>
          <w:szCs w:val="21"/>
        </w:rPr>
        <w:t>后接附件</w:t>
      </w:r>
      <w:r w:rsidRPr="00D771BF">
        <w:rPr>
          <w:rFonts w:ascii="KaiTi" w:eastAsia="KaiTi" w:hAnsi="KaiTi"/>
          <w:sz w:val="21"/>
          <w:szCs w:val="21"/>
        </w:rPr>
        <w:t>]</w:t>
      </w:r>
    </w:p>
    <w:p w:rsidR="00D771BF" w:rsidRPr="009B09F1" w:rsidRDefault="00D771BF" w:rsidP="00AA5F79">
      <w:pPr>
        <w:pStyle w:val="ONUME"/>
        <w:ind w:left="5533"/>
        <w:rPr>
          <w:rFonts w:ascii="SimSun" w:hAnsi="SimSun"/>
          <w:sz w:val="21"/>
        </w:rPr>
      </w:pPr>
    </w:p>
    <w:p w:rsidR="00D771BF" w:rsidRPr="009B09F1" w:rsidRDefault="00D771BF" w:rsidP="00AA5F79">
      <w:pPr>
        <w:pStyle w:val="ONUME"/>
        <w:ind w:left="5533"/>
        <w:rPr>
          <w:rFonts w:ascii="SimSun" w:hAnsi="SimSun"/>
          <w:sz w:val="21"/>
        </w:rPr>
        <w:sectPr w:rsidR="00D771BF" w:rsidRPr="009B09F1" w:rsidSect="00C650A4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AA5F79" w:rsidRPr="009A0FC6" w:rsidRDefault="00F5547F" w:rsidP="009A0FC6">
      <w:pPr>
        <w:pStyle w:val="ONUME"/>
        <w:spacing w:beforeLines="100" w:before="240" w:afterLines="300" w:after="720" w:line="340" w:lineRule="atLeast"/>
        <w:jc w:val="center"/>
        <w:rPr>
          <w:rFonts w:ascii="SimSun" w:hAnsi="SimSun"/>
          <w:b/>
          <w:caps/>
          <w:sz w:val="21"/>
        </w:rPr>
      </w:pPr>
      <w:r>
        <w:rPr>
          <w:rFonts w:ascii="SimSun" w:hAnsi="SimSun" w:hint="eastAsia"/>
          <w:b/>
          <w:caps/>
          <w:sz w:val="21"/>
        </w:rPr>
        <w:lastRenderedPageBreak/>
        <w:t>奥地利</w:t>
      </w:r>
      <w:r w:rsidRPr="004843B8">
        <w:rPr>
          <w:rFonts w:ascii="SimSun" w:hAnsi="SimSun" w:hint="eastAsia"/>
          <w:b/>
          <w:caps/>
          <w:sz w:val="21"/>
        </w:rPr>
        <w:t>专利局关于延长对其作为PCT国际检索和初步审查单位指定的申请</w:t>
      </w:r>
    </w:p>
    <w:p w:rsidR="00135CEA" w:rsidRPr="009A0FC6" w:rsidRDefault="00135CEA" w:rsidP="009A0FC6">
      <w:pPr>
        <w:pStyle w:val="SectionHeading"/>
        <w:pBdr>
          <w:top w:val="single" w:sz="4" w:space="0" w:color="000000"/>
          <w:left w:val="nil"/>
          <w:bottom w:val="single" w:sz="4" w:space="0" w:color="000000"/>
          <w:right w:val="nil"/>
          <w:between w:val="nil"/>
          <w:bar w:val="nil"/>
        </w:pBdr>
        <w:spacing w:beforeLines="150" w:afterLines="100" w:after="240" w:line="340" w:lineRule="atLeast"/>
        <w:rPr>
          <w:rFonts w:ascii="SimHei" w:eastAsia="SimHei" w:hAnsi="SimHei" w:cs="Arial Unicode MS"/>
          <w:b w:val="0"/>
          <w:color w:val="000000"/>
          <w:sz w:val="21"/>
          <w:szCs w:val="22"/>
          <w:u w:color="000000"/>
          <w:bdr w:val="nil"/>
          <w:lang w:bidi="hi-IN"/>
        </w:rPr>
      </w:pPr>
      <w:r w:rsidRPr="009A0FC6">
        <w:rPr>
          <w:rFonts w:ascii="SimHei" w:eastAsia="SimHei" w:hAnsi="SimHei" w:cs="Arial Unicode MS"/>
          <w:b w:val="0"/>
          <w:color w:val="000000"/>
          <w:sz w:val="21"/>
          <w:szCs w:val="22"/>
          <w:u w:color="000000"/>
          <w:bdr w:val="nil"/>
          <w:lang w:bidi="hi-IN"/>
        </w:rPr>
        <w:t>1–</w:t>
      </w:r>
      <w:r w:rsidR="00F5547F" w:rsidRPr="009A0FC6">
        <w:rPr>
          <w:rFonts w:ascii="SimHei" w:eastAsia="SimHei" w:hAnsi="SimHei" w:cs="Arial Unicode MS" w:hint="eastAsia"/>
          <w:b w:val="0"/>
          <w:color w:val="000000"/>
          <w:sz w:val="21"/>
          <w:szCs w:val="22"/>
          <w:u w:color="000000"/>
          <w:bdr w:val="nil"/>
          <w:lang w:bidi="hi-IN"/>
        </w:rPr>
        <w:t>基本信息</w:t>
      </w:r>
    </w:p>
    <w:p w:rsidR="009A0FC6" w:rsidRPr="009B09F1" w:rsidRDefault="00F5547F" w:rsidP="001622B7">
      <w:pPr>
        <w:overflowPunct w:val="0"/>
        <w:spacing w:afterLines="50" w:after="120" w:line="340" w:lineRule="atLeast"/>
        <w:rPr>
          <w:rFonts w:ascii="SimSun" w:hAnsi="SimSun"/>
          <w:sz w:val="21"/>
          <w:lang w:val="en-GB"/>
        </w:rPr>
      </w:pPr>
      <w:r w:rsidRPr="009B09F1">
        <w:rPr>
          <w:rFonts w:ascii="SimSun" w:hAnsi="SimSun" w:hint="eastAsia"/>
          <w:b/>
          <w:bCs/>
          <w:sz w:val="21"/>
          <w:lang w:val="en-GB"/>
        </w:rPr>
        <w:t>国</w:t>
      </w:r>
      <w:r w:rsidR="00A537C0">
        <w:rPr>
          <w:rFonts w:ascii="SimSun" w:hAnsi="SimSun" w:hint="eastAsia"/>
          <w:b/>
          <w:bCs/>
          <w:sz w:val="21"/>
          <w:lang w:val="en-GB"/>
        </w:rPr>
        <w:t>家</w:t>
      </w:r>
      <w:r w:rsidRPr="009B09F1">
        <w:rPr>
          <w:rFonts w:ascii="SimSun" w:hAnsi="SimSun" w:hint="eastAsia"/>
          <w:b/>
          <w:bCs/>
          <w:sz w:val="21"/>
          <w:lang w:val="en-GB"/>
        </w:rPr>
        <w:t>局名称：</w:t>
      </w:r>
      <w:r w:rsidRPr="009B09F1">
        <w:rPr>
          <w:rFonts w:ascii="SimSun" w:hAnsi="SimSun" w:hint="eastAsia"/>
          <w:sz w:val="21"/>
          <w:lang w:val="en-GB"/>
        </w:rPr>
        <w:t>奥地利专利局（APO）</w:t>
      </w:r>
    </w:p>
    <w:p w:rsidR="009A0FC6" w:rsidRPr="009B09F1" w:rsidRDefault="0066791E" w:rsidP="001622B7">
      <w:pPr>
        <w:overflowPunct w:val="0"/>
        <w:spacing w:afterLines="50" w:after="120" w:line="340" w:lineRule="atLeast"/>
        <w:rPr>
          <w:rFonts w:ascii="SimSun" w:hAnsi="SimSun"/>
          <w:sz w:val="21"/>
          <w:lang w:val="en-GB"/>
        </w:rPr>
      </w:pPr>
      <w:r w:rsidRPr="004843B8">
        <w:rPr>
          <w:rFonts w:ascii="SimSun" w:hAnsi="SimSun" w:hint="eastAsia"/>
          <w:b/>
          <w:sz w:val="21"/>
          <w:szCs w:val="22"/>
        </w:rPr>
        <w:t>在哪届大会会议上寻求指定：</w:t>
      </w:r>
      <w:r w:rsidRPr="009B09F1">
        <w:rPr>
          <w:rFonts w:ascii="SimSun" w:hAnsi="SimSun" w:hint="eastAsia"/>
          <w:bCs/>
          <w:sz w:val="21"/>
          <w:lang w:val="en-GB"/>
        </w:rPr>
        <w:t>第四十九届会议</w:t>
      </w:r>
    </w:p>
    <w:p w:rsidR="009A0FC6" w:rsidRPr="009B09F1" w:rsidRDefault="005C1E5A" w:rsidP="001622B7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</w:rPr>
      </w:pPr>
      <w:r w:rsidRPr="009B09F1">
        <w:rPr>
          <w:rFonts w:ascii="SimSun" w:hAnsi="SimSun" w:hint="eastAsia"/>
          <w:sz w:val="21"/>
        </w:rPr>
        <w:t>奥地利专利局（APO）成立于1899年，是负责审查、授予和管理工业产权的政府机构，如今隶属交通技术创新部。自1978年以来，APO</w:t>
      </w:r>
      <w:r w:rsidR="002F4653" w:rsidRPr="009B09F1">
        <w:rPr>
          <w:rFonts w:ascii="SimSun" w:hAnsi="SimSun" w:hint="eastAsia"/>
          <w:sz w:val="21"/>
        </w:rPr>
        <w:t>一直是PCT国际单位。</w:t>
      </w:r>
      <w:r w:rsidR="004249C5" w:rsidRPr="009B09F1">
        <w:rPr>
          <w:rFonts w:ascii="SimSun" w:hAnsi="SimSun" w:hint="eastAsia"/>
          <w:sz w:val="21"/>
        </w:rPr>
        <w:t>APO还提供PCT补充检索。</w:t>
      </w:r>
    </w:p>
    <w:p w:rsidR="009A0FC6" w:rsidRPr="009B09F1" w:rsidRDefault="00094257" w:rsidP="001622B7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</w:rPr>
      </w:pPr>
      <w:r w:rsidRPr="009B09F1">
        <w:rPr>
          <w:rFonts w:ascii="SimSun" w:hAnsi="SimSun" w:hint="eastAsia"/>
          <w:sz w:val="21"/>
        </w:rPr>
        <w:t>APO为所有技术领域的国家和国际专利申请撰写检索和审查报告。2016年，APO撰写的专利和实用新型实质检索和审查报告数量超过了3500份。</w:t>
      </w:r>
    </w:p>
    <w:p w:rsidR="0060519C" w:rsidRPr="009B09F1" w:rsidRDefault="00C76BCA" w:rsidP="001622B7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</w:rPr>
      </w:pPr>
      <w:r w:rsidRPr="009B09F1">
        <w:rPr>
          <w:rFonts w:ascii="SimSun" w:hAnsi="SimSun" w:hint="eastAsia"/>
          <w:sz w:val="21"/>
        </w:rPr>
        <w:t>奥地利专利局在</w:t>
      </w:r>
      <w:r w:rsidR="00094257" w:rsidRPr="009B09F1">
        <w:rPr>
          <w:rFonts w:ascii="SimSun" w:hAnsi="SimSun" w:hint="eastAsia"/>
          <w:sz w:val="21"/>
        </w:rPr>
        <w:t>1978年PCT大会第一届会议上被指定为国际检索单位</w:t>
      </w:r>
      <w:r w:rsidRPr="009B09F1">
        <w:rPr>
          <w:rFonts w:ascii="SimSun" w:hAnsi="SimSun" w:hint="eastAsia"/>
          <w:sz w:val="21"/>
        </w:rPr>
        <w:t>（ISA）</w:t>
      </w:r>
      <w:r w:rsidR="00094257" w:rsidRPr="009B09F1">
        <w:rPr>
          <w:rFonts w:ascii="SimSun" w:hAnsi="SimSun" w:hint="eastAsia"/>
          <w:sz w:val="21"/>
        </w:rPr>
        <w:t>/国际初步审查单位</w:t>
      </w:r>
      <w:r w:rsidRPr="009B09F1">
        <w:rPr>
          <w:rFonts w:ascii="SimSun" w:hAnsi="SimSun" w:hint="eastAsia"/>
          <w:sz w:val="21"/>
        </w:rPr>
        <w:t>（IPEA）</w:t>
      </w:r>
      <w:r w:rsidR="00971D53" w:rsidRPr="009B09F1">
        <w:rPr>
          <w:rFonts w:ascii="SimSun" w:hAnsi="SimSun" w:hint="eastAsia"/>
          <w:sz w:val="21"/>
        </w:rPr>
        <w:t>，目前是来自37个不同受理局申请的</w:t>
      </w:r>
      <w:r w:rsidR="00EA43F3" w:rsidRPr="009B09F1">
        <w:rPr>
          <w:rFonts w:ascii="SimSun" w:hAnsi="SimSun" w:hint="eastAsia"/>
          <w:sz w:val="21"/>
        </w:rPr>
        <w:t>ISA</w:t>
      </w:r>
      <w:r w:rsidR="00971D53" w:rsidRPr="009B09F1">
        <w:rPr>
          <w:rFonts w:ascii="SimSun" w:hAnsi="SimSun" w:hint="eastAsia"/>
          <w:sz w:val="21"/>
        </w:rPr>
        <w:t>/</w:t>
      </w:r>
      <w:r w:rsidR="00EA43F3" w:rsidRPr="009B09F1">
        <w:rPr>
          <w:rFonts w:ascii="SimSun" w:hAnsi="SimSun" w:hint="eastAsia"/>
          <w:sz w:val="21"/>
        </w:rPr>
        <w:t>IPEA</w:t>
      </w:r>
      <w:r w:rsidR="00971D53" w:rsidRPr="009B09F1">
        <w:rPr>
          <w:rFonts w:ascii="SimSun" w:hAnsi="SimSun" w:hint="eastAsia"/>
          <w:sz w:val="21"/>
        </w:rPr>
        <w:t>/补充国际检索单位</w:t>
      </w:r>
      <w:r w:rsidR="00EA43F3" w:rsidRPr="009B09F1">
        <w:rPr>
          <w:rFonts w:ascii="SimSun" w:hAnsi="SimSun" w:hint="eastAsia"/>
          <w:sz w:val="21"/>
        </w:rPr>
        <w:t>（</w:t>
      </w:r>
      <w:r w:rsidR="00EA43F3" w:rsidRPr="009B09F1">
        <w:rPr>
          <w:rFonts w:ascii="SimSun" w:hAnsi="SimSun"/>
          <w:sz w:val="21"/>
        </w:rPr>
        <w:t>SISA</w:t>
      </w:r>
      <w:r w:rsidR="00EA43F3" w:rsidRPr="009B09F1">
        <w:rPr>
          <w:rFonts w:ascii="SimSun" w:hAnsi="SimSun" w:hint="eastAsia"/>
          <w:sz w:val="21"/>
        </w:rPr>
        <w:t>）</w:t>
      </w:r>
      <w:r w:rsidR="00F35773" w:rsidRPr="009B09F1">
        <w:rPr>
          <w:rFonts w:ascii="SimSun" w:hAnsi="SimSun" w:hint="eastAsia"/>
          <w:sz w:val="21"/>
        </w:rPr>
        <w:t>。</w:t>
      </w:r>
      <w:r w:rsidR="00EA43F3" w:rsidRPr="009B09F1">
        <w:rPr>
          <w:rFonts w:ascii="SimSun" w:hAnsi="SimSun" w:hint="eastAsia"/>
          <w:sz w:val="21"/>
        </w:rPr>
        <w:t>每年</w:t>
      </w:r>
      <w:r w:rsidR="0038087A" w:rsidRPr="009B09F1">
        <w:rPr>
          <w:rFonts w:ascii="SimSun" w:hAnsi="SimSun" w:hint="eastAsia"/>
          <w:sz w:val="21"/>
        </w:rPr>
        <w:t>PCT检索和审查报告的数量约为200份。</w:t>
      </w:r>
    </w:p>
    <w:p w:rsidR="0060519C" w:rsidRPr="009A0FC6" w:rsidRDefault="0060519C" w:rsidP="009A0FC6">
      <w:pPr>
        <w:pStyle w:val="SectionHeading"/>
        <w:pBdr>
          <w:top w:val="single" w:sz="4" w:space="0" w:color="000000"/>
          <w:left w:val="nil"/>
          <w:bottom w:val="single" w:sz="4" w:space="0" w:color="000000"/>
          <w:right w:val="nil"/>
          <w:between w:val="nil"/>
          <w:bar w:val="nil"/>
        </w:pBdr>
        <w:spacing w:beforeLines="150" w:afterLines="100" w:after="240" w:line="340" w:lineRule="atLeast"/>
        <w:rPr>
          <w:rFonts w:ascii="SimHei" w:eastAsia="SimHei" w:hAnsi="SimHei" w:cs="Arial Unicode MS"/>
          <w:b w:val="0"/>
          <w:color w:val="000000"/>
          <w:sz w:val="21"/>
          <w:szCs w:val="22"/>
          <w:u w:color="000000"/>
          <w:bdr w:val="nil"/>
          <w:lang w:bidi="hi-IN"/>
        </w:rPr>
      </w:pPr>
      <w:r w:rsidRPr="009A0FC6">
        <w:rPr>
          <w:rFonts w:ascii="SimHei" w:eastAsia="SimHei" w:hAnsi="SimHei" w:cs="Arial Unicode MS"/>
          <w:b w:val="0"/>
          <w:color w:val="000000"/>
          <w:sz w:val="21"/>
          <w:szCs w:val="22"/>
          <w:u w:color="000000"/>
          <w:bdr w:val="nil"/>
          <w:lang w:bidi="hi-IN"/>
        </w:rPr>
        <w:t>2–</w:t>
      </w:r>
      <w:r w:rsidR="00F35773" w:rsidRPr="009A0FC6">
        <w:rPr>
          <w:rFonts w:ascii="SimHei" w:eastAsia="SimHei" w:hAnsi="SimHei" w:cs="Arial Unicode MS" w:hint="eastAsia"/>
          <w:b w:val="0"/>
          <w:color w:val="000000"/>
          <w:sz w:val="21"/>
          <w:szCs w:val="22"/>
          <w:u w:color="000000"/>
          <w:bdr w:val="nil"/>
          <w:lang w:bidi="hi-IN"/>
        </w:rPr>
        <w:t>实质标准：</w:t>
      </w:r>
      <w:r w:rsidR="00EA43F3" w:rsidRPr="009A0FC6">
        <w:rPr>
          <w:rFonts w:ascii="SimHei" w:eastAsia="SimHei" w:hAnsi="SimHei" w:cs="Arial Unicode MS"/>
          <w:b w:val="0"/>
          <w:color w:val="000000"/>
          <w:sz w:val="21"/>
          <w:szCs w:val="22"/>
          <w:u w:color="000000"/>
          <w:bdr w:val="nil"/>
          <w:lang w:bidi="hi-IN"/>
        </w:rPr>
        <w:t>isa/IPEA</w:t>
      </w:r>
      <w:r w:rsidR="00F35773" w:rsidRPr="009A0FC6">
        <w:rPr>
          <w:rFonts w:ascii="SimHei" w:eastAsia="SimHei" w:hAnsi="SimHei" w:cs="Arial Unicode MS" w:hint="eastAsia"/>
          <w:b w:val="0"/>
          <w:color w:val="000000"/>
          <w:sz w:val="21"/>
          <w:szCs w:val="22"/>
          <w:u w:color="000000"/>
          <w:bdr w:val="nil"/>
          <w:lang w:bidi="hi-IN"/>
        </w:rPr>
        <w:t>的最低要求</w:t>
      </w:r>
    </w:p>
    <w:p w:rsidR="0060519C" w:rsidRPr="009B09F1" w:rsidRDefault="00F35773" w:rsidP="001622B7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</w:rPr>
      </w:pPr>
      <w:r w:rsidRPr="009B09F1">
        <w:rPr>
          <w:rFonts w:ascii="SimSun" w:hAnsi="SimSun" w:hint="eastAsia"/>
          <w:sz w:val="21"/>
        </w:rPr>
        <w:t>如下文所述，奥地利专利局满足细则36.1(</w:t>
      </w:r>
      <w:proofErr w:type="spellStart"/>
      <w:r w:rsidRPr="009B09F1">
        <w:rPr>
          <w:rFonts w:ascii="SimSun" w:hAnsi="SimSun" w:hint="eastAsia"/>
          <w:sz w:val="21"/>
        </w:rPr>
        <w:t>i</w:t>
      </w:r>
      <w:proofErr w:type="spellEnd"/>
      <w:r w:rsidRPr="009B09F1">
        <w:rPr>
          <w:rFonts w:ascii="SimSun" w:hAnsi="SimSun" w:hint="eastAsia"/>
          <w:sz w:val="21"/>
        </w:rPr>
        <w:t>)至36.1(v)对</w:t>
      </w:r>
      <w:r w:rsidR="006B554B" w:rsidRPr="009B09F1">
        <w:rPr>
          <w:rFonts w:ascii="SimSun" w:hAnsi="SimSun" w:hint="eastAsia"/>
          <w:sz w:val="21"/>
        </w:rPr>
        <w:t>重新指定为</w:t>
      </w:r>
      <w:r w:rsidRPr="009B09F1">
        <w:rPr>
          <w:rFonts w:ascii="SimSun" w:hAnsi="SimSun" w:hint="eastAsia"/>
          <w:sz w:val="21"/>
        </w:rPr>
        <w:t>国际检索单位和细则63.1</w:t>
      </w:r>
      <w:r w:rsidR="00A22236" w:rsidRPr="009B09F1">
        <w:rPr>
          <w:rFonts w:ascii="SimSun" w:hAnsi="SimSun" w:hint="eastAsia"/>
          <w:sz w:val="21"/>
        </w:rPr>
        <w:t>(</w:t>
      </w:r>
      <w:proofErr w:type="spellStart"/>
      <w:r w:rsidR="00A22236" w:rsidRPr="009B09F1">
        <w:rPr>
          <w:rFonts w:ascii="SimSun" w:hAnsi="SimSun" w:hint="eastAsia"/>
          <w:sz w:val="21"/>
        </w:rPr>
        <w:t>i</w:t>
      </w:r>
      <w:proofErr w:type="spellEnd"/>
      <w:r w:rsidR="00A22236" w:rsidRPr="009B09F1">
        <w:rPr>
          <w:rFonts w:ascii="SimSun" w:hAnsi="SimSun" w:hint="eastAsia"/>
          <w:sz w:val="21"/>
        </w:rPr>
        <w:t>)至</w:t>
      </w:r>
      <w:r w:rsidR="00A22236" w:rsidRPr="009B09F1">
        <w:rPr>
          <w:rFonts w:ascii="SimSun" w:hAnsi="SimSun"/>
          <w:sz w:val="21"/>
        </w:rPr>
        <w:t>63.1(v)</w:t>
      </w:r>
      <w:r w:rsidR="006B554B" w:rsidRPr="009B09F1">
        <w:rPr>
          <w:rFonts w:ascii="SimSun" w:hAnsi="SimSun" w:hint="eastAsia"/>
          <w:sz w:val="21"/>
        </w:rPr>
        <w:t>对重新指定为</w:t>
      </w:r>
      <w:r w:rsidR="00A22236" w:rsidRPr="009B09F1">
        <w:rPr>
          <w:rFonts w:ascii="SimSun" w:hAnsi="SimSun" w:hint="eastAsia"/>
          <w:sz w:val="21"/>
        </w:rPr>
        <w:t>国际初步审查单位规定的最低要求。</w:t>
      </w:r>
    </w:p>
    <w:p w:rsidR="0060519C" w:rsidRPr="009A0FC6" w:rsidRDefault="0060519C" w:rsidP="009A0FC6">
      <w:pPr>
        <w:pStyle w:val="SectionHeading"/>
        <w:pBdr>
          <w:top w:val="single" w:sz="4" w:space="0" w:color="000000"/>
          <w:left w:val="nil"/>
          <w:bottom w:val="single" w:sz="4" w:space="0" w:color="000000"/>
          <w:right w:val="nil"/>
          <w:between w:val="nil"/>
          <w:bar w:val="nil"/>
        </w:pBdr>
        <w:spacing w:beforeLines="150" w:afterLines="100" w:after="240" w:line="340" w:lineRule="atLeast"/>
        <w:rPr>
          <w:rFonts w:ascii="SimHei" w:eastAsia="SimHei" w:hAnsi="SimHei" w:cs="Arial Unicode MS"/>
          <w:b w:val="0"/>
          <w:color w:val="000000"/>
          <w:sz w:val="21"/>
          <w:szCs w:val="22"/>
          <w:u w:color="000000"/>
          <w:bdr w:val="nil"/>
          <w:lang w:bidi="hi-IN"/>
        </w:rPr>
      </w:pPr>
      <w:r w:rsidRPr="009A0FC6">
        <w:rPr>
          <w:rFonts w:ascii="SimHei" w:eastAsia="SimHei" w:hAnsi="SimHei" w:cs="Arial Unicode MS"/>
          <w:b w:val="0"/>
          <w:color w:val="000000"/>
          <w:sz w:val="21"/>
          <w:szCs w:val="22"/>
          <w:u w:color="000000"/>
          <w:bdr w:val="nil"/>
          <w:lang w:bidi="hi-IN"/>
        </w:rPr>
        <w:t>2.1–</w:t>
      </w:r>
      <w:r w:rsidR="00A22236" w:rsidRPr="009A0FC6">
        <w:rPr>
          <w:rFonts w:ascii="SimHei" w:eastAsia="SimHei" w:hAnsi="SimHei" w:cs="Arial Unicode MS" w:hint="eastAsia"/>
          <w:b w:val="0"/>
          <w:color w:val="000000"/>
          <w:sz w:val="21"/>
          <w:szCs w:val="22"/>
          <w:u w:color="000000"/>
          <w:bdr w:val="nil"/>
          <w:lang w:bidi="hi-IN"/>
        </w:rPr>
        <w:t>检索和审查能力</w:t>
      </w:r>
    </w:p>
    <w:p w:rsidR="0060519C" w:rsidRPr="009B09F1" w:rsidRDefault="005C2FDB" w:rsidP="00530720">
      <w:pPr>
        <w:spacing w:afterLines="50" w:after="120" w:line="340" w:lineRule="atLeast"/>
        <w:jc w:val="both"/>
        <w:rPr>
          <w:rFonts w:ascii="SimSun" w:hAnsi="SimSun"/>
          <w:b/>
          <w:i/>
          <w:sz w:val="21"/>
        </w:rPr>
      </w:pPr>
      <w:r w:rsidRPr="004843B8">
        <w:rPr>
          <w:rFonts w:ascii="KaiTi" w:eastAsia="KaiTi" w:hAnsi="KaiTi" w:hint="eastAsia"/>
          <w:b/>
          <w:sz w:val="21"/>
          <w:szCs w:val="22"/>
        </w:rPr>
        <w:t>细则</w:t>
      </w:r>
      <w:r w:rsidRPr="004843B8">
        <w:rPr>
          <w:rFonts w:ascii="KaiTi" w:eastAsia="KaiTi" w:hAnsi="KaiTi"/>
          <w:b/>
          <w:sz w:val="21"/>
          <w:szCs w:val="22"/>
        </w:rPr>
        <w:t>36.1(</w:t>
      </w:r>
      <w:proofErr w:type="spellStart"/>
      <w:r w:rsidRPr="004843B8">
        <w:rPr>
          <w:rFonts w:ascii="KaiTi" w:eastAsia="KaiTi" w:hAnsi="KaiTi"/>
          <w:b/>
          <w:sz w:val="21"/>
          <w:szCs w:val="22"/>
        </w:rPr>
        <w:t>i</w:t>
      </w:r>
      <w:proofErr w:type="spellEnd"/>
      <w:r w:rsidRPr="004843B8">
        <w:rPr>
          <w:rFonts w:ascii="KaiTi" w:eastAsia="KaiTi" w:hAnsi="KaiTi"/>
          <w:b/>
          <w:sz w:val="21"/>
          <w:szCs w:val="22"/>
        </w:rPr>
        <w:t>)</w:t>
      </w:r>
      <w:r>
        <w:rPr>
          <w:rFonts w:ascii="KaiTi" w:eastAsia="KaiTi" w:hAnsi="KaiTi" w:hint="eastAsia"/>
          <w:b/>
          <w:sz w:val="21"/>
          <w:szCs w:val="22"/>
        </w:rPr>
        <w:t>［</w:t>
      </w:r>
      <w:r w:rsidRPr="004843B8">
        <w:rPr>
          <w:rFonts w:ascii="KaiTi" w:eastAsia="KaiTi" w:hAnsi="KaiTi"/>
          <w:b/>
          <w:sz w:val="21"/>
          <w:szCs w:val="22"/>
        </w:rPr>
        <w:t>63.1(</w:t>
      </w:r>
      <w:proofErr w:type="spellStart"/>
      <w:r w:rsidRPr="004843B8">
        <w:rPr>
          <w:rFonts w:ascii="KaiTi" w:eastAsia="KaiTi" w:hAnsi="KaiTi"/>
          <w:b/>
          <w:sz w:val="21"/>
        </w:rPr>
        <w:t>i</w:t>
      </w:r>
      <w:proofErr w:type="spellEnd"/>
      <w:r w:rsidRPr="004843B8">
        <w:rPr>
          <w:rFonts w:ascii="KaiTi" w:eastAsia="KaiTi" w:hAnsi="KaiTi"/>
          <w:b/>
          <w:sz w:val="21"/>
        </w:rPr>
        <w:t>)</w:t>
      </w:r>
      <w:r>
        <w:rPr>
          <w:rFonts w:ascii="KaiTi" w:eastAsia="KaiTi" w:hAnsi="KaiTi" w:hint="eastAsia"/>
          <w:b/>
          <w:sz w:val="21"/>
        </w:rPr>
        <w:t>国际初步审查单位］</w:t>
      </w:r>
      <w:r w:rsidRPr="004843B8">
        <w:rPr>
          <w:rFonts w:ascii="KaiTi" w:eastAsia="KaiTi" w:hAnsi="KaiTi" w:hint="eastAsia"/>
          <w:b/>
          <w:sz w:val="21"/>
        </w:rPr>
        <w:t>：国家局或者政府间组织至少必须拥有100</w:t>
      </w:r>
      <w:r w:rsidR="00012F22">
        <w:rPr>
          <w:rFonts w:ascii="KaiTi" w:eastAsia="KaiTi" w:hAnsi="KaiTi" w:hint="eastAsia"/>
          <w:b/>
          <w:sz w:val="21"/>
        </w:rPr>
        <w:t>名具有足以胜任检索</w:t>
      </w:r>
      <w:r w:rsidR="00475654">
        <w:rPr>
          <w:rFonts w:ascii="KaiTi" w:eastAsia="KaiTi" w:hAnsi="KaiTi" w:hint="eastAsia"/>
          <w:b/>
          <w:sz w:val="21"/>
        </w:rPr>
        <w:t>［</w:t>
      </w:r>
      <w:r w:rsidRPr="004843B8">
        <w:rPr>
          <w:rFonts w:ascii="KaiTi" w:eastAsia="KaiTi" w:hAnsi="KaiTi" w:hint="eastAsia"/>
          <w:b/>
          <w:sz w:val="21"/>
        </w:rPr>
        <w:t>审查</w:t>
      </w:r>
      <w:r w:rsidR="00475654">
        <w:rPr>
          <w:rFonts w:ascii="KaiTi" w:eastAsia="KaiTi" w:hAnsi="KaiTi" w:hint="eastAsia"/>
          <w:b/>
          <w:sz w:val="21"/>
        </w:rPr>
        <w:t>］</w:t>
      </w:r>
      <w:r w:rsidRPr="004843B8">
        <w:rPr>
          <w:rFonts w:ascii="KaiTi" w:eastAsia="KaiTi" w:hAnsi="KaiTi" w:hint="eastAsia"/>
          <w:b/>
          <w:sz w:val="21"/>
        </w:rPr>
        <w:t>工作的技术资格的专职人员。</w:t>
      </w:r>
    </w:p>
    <w:p w:rsidR="0060519C" w:rsidRPr="008159AC" w:rsidRDefault="00475654" w:rsidP="008159AC">
      <w:pPr>
        <w:keepNext/>
        <w:overflowPunct w:val="0"/>
        <w:spacing w:beforeLines="50" w:before="120" w:afterLines="50" w:after="120" w:line="340" w:lineRule="atLeast"/>
        <w:rPr>
          <w:rFonts w:ascii="SimSun" w:hAnsi="SimSun"/>
          <w:b/>
          <w:sz w:val="21"/>
          <w:szCs w:val="22"/>
        </w:rPr>
      </w:pPr>
      <w:r w:rsidRPr="008159AC">
        <w:rPr>
          <w:rFonts w:ascii="SimSun" w:hAnsi="SimSun" w:hint="eastAsia"/>
          <w:b/>
          <w:sz w:val="21"/>
          <w:szCs w:val="22"/>
        </w:rPr>
        <w:t>具有检索和审查资格的员工：</w:t>
      </w:r>
    </w:p>
    <w:p w:rsidR="0060519C" w:rsidRPr="009B09F1" w:rsidRDefault="00D67E20" w:rsidP="001622B7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</w:rPr>
      </w:pPr>
      <w:r w:rsidRPr="009B09F1">
        <w:rPr>
          <w:rFonts w:ascii="SimSun" w:hAnsi="SimSun" w:hint="eastAsia"/>
          <w:sz w:val="21"/>
        </w:rPr>
        <w:t>APO拥有约100</w:t>
      </w:r>
      <w:r w:rsidR="00B77C4F" w:rsidRPr="009B09F1">
        <w:rPr>
          <w:rFonts w:ascii="SimSun" w:hAnsi="SimSun" w:hint="eastAsia"/>
          <w:sz w:val="21"/>
        </w:rPr>
        <w:t>名充分具备</w:t>
      </w:r>
      <w:r w:rsidRPr="009B09F1">
        <w:rPr>
          <w:rFonts w:ascii="SimSun" w:hAnsi="SimSun" w:hint="eastAsia"/>
          <w:sz w:val="21"/>
        </w:rPr>
        <w:t>开展检索工作的技术资格的专职人员。</w:t>
      </w:r>
      <w:r w:rsidR="00C733D7" w:rsidRPr="009B09F1">
        <w:rPr>
          <w:rFonts w:ascii="SimSun" w:hAnsi="SimSun" w:hint="eastAsia"/>
          <w:sz w:val="21"/>
        </w:rPr>
        <w:t>招聘要求（大学学位、至少与硕士学位同等学历）确保</w:t>
      </w:r>
      <w:r w:rsidRPr="009B09F1">
        <w:rPr>
          <w:rFonts w:ascii="SimSun" w:hAnsi="SimSun" w:hint="eastAsia"/>
          <w:sz w:val="21"/>
        </w:rPr>
        <w:t>了进行所有技术领域检索和审查的技术资格。</w:t>
      </w:r>
      <w:r w:rsidR="002F3FB1" w:rsidRPr="009B09F1">
        <w:rPr>
          <w:rFonts w:ascii="SimSun" w:hAnsi="SimSun" w:hint="eastAsia"/>
          <w:sz w:val="21"/>
        </w:rPr>
        <w:t>审查员可以通过互联网和</w:t>
      </w:r>
      <w:proofErr w:type="spellStart"/>
      <w:r w:rsidR="002F3FB1" w:rsidRPr="009B09F1">
        <w:rPr>
          <w:rFonts w:ascii="SimSun" w:hAnsi="SimSun"/>
          <w:sz w:val="21"/>
        </w:rPr>
        <w:t>EPOQUENet</w:t>
      </w:r>
      <w:proofErr w:type="spellEnd"/>
      <w:r w:rsidR="002F3FB1" w:rsidRPr="009B09F1">
        <w:rPr>
          <w:rFonts w:ascii="SimSun" w:hAnsi="SimSun" w:hint="eastAsia"/>
          <w:sz w:val="21"/>
        </w:rPr>
        <w:t>使用翻译工具。</w:t>
      </w:r>
    </w:p>
    <w:tbl>
      <w:tblPr>
        <w:tblW w:w="8613" w:type="dxa"/>
        <w:jc w:val="center"/>
        <w:tblBorders>
          <w:insideH w:val="single" w:sz="4" w:space="0" w:color="auto"/>
          <w:insideV w:val="single" w:sz="4" w:space="0" w:color="auto"/>
        </w:tblBorders>
        <w:tblCellMar>
          <w:left w:w="170" w:type="dxa"/>
        </w:tblCellMar>
        <w:tblLook w:val="04A0" w:firstRow="1" w:lastRow="0" w:firstColumn="1" w:lastColumn="0" w:noHBand="0" w:noVBand="1"/>
      </w:tblPr>
      <w:tblGrid>
        <w:gridCol w:w="4361"/>
        <w:gridCol w:w="4252"/>
      </w:tblGrid>
      <w:tr w:rsidR="0060519C" w:rsidRPr="009B09F1" w:rsidTr="00B96AEE">
        <w:trPr>
          <w:cantSplit/>
          <w:jc w:val="center"/>
        </w:trPr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19C" w:rsidRPr="009B09F1" w:rsidRDefault="002F3FB1" w:rsidP="00B96AEE">
            <w:pPr>
              <w:keepNext/>
              <w:keepLines/>
              <w:rPr>
                <w:rFonts w:ascii="SimSun" w:hAnsi="SimSun"/>
                <w:b/>
                <w:bCs/>
                <w:sz w:val="21"/>
                <w:szCs w:val="24"/>
                <w:lang w:val="de-DE" w:eastAsia="de-DE"/>
              </w:rPr>
            </w:pPr>
            <w:r w:rsidRPr="009B09F1">
              <w:rPr>
                <w:rFonts w:ascii="SimSun" w:hAnsi="SimSun" w:hint="eastAsia"/>
                <w:b/>
                <w:bCs/>
                <w:sz w:val="21"/>
              </w:rPr>
              <w:t>技术领域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519C" w:rsidRPr="009B09F1" w:rsidRDefault="002F3FB1" w:rsidP="00A537C0">
            <w:pPr>
              <w:keepNext/>
              <w:keepLines/>
              <w:jc w:val="center"/>
              <w:rPr>
                <w:rFonts w:ascii="SimSun" w:hAnsi="SimSun"/>
                <w:b/>
                <w:bCs/>
                <w:sz w:val="21"/>
                <w:szCs w:val="22"/>
              </w:rPr>
            </w:pPr>
            <w:r w:rsidRPr="009B09F1">
              <w:rPr>
                <w:rFonts w:ascii="SimSun" w:hAnsi="SimSun"/>
                <w:b/>
                <w:bCs/>
                <w:sz w:val="21"/>
                <w:szCs w:val="22"/>
              </w:rPr>
              <w:t>数量（全时工作当量）</w:t>
            </w:r>
          </w:p>
        </w:tc>
      </w:tr>
      <w:tr w:rsidR="0060519C" w:rsidRPr="009B09F1" w:rsidTr="00B96AEE">
        <w:trPr>
          <w:cantSplit/>
          <w:trHeight w:hRule="exact" w:val="284"/>
          <w:jc w:val="center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19C" w:rsidRPr="009B09F1" w:rsidRDefault="00C733D7" w:rsidP="00B96AEE">
            <w:pPr>
              <w:rPr>
                <w:rFonts w:ascii="SimSun" w:hAnsi="SimSun"/>
                <w:sz w:val="21"/>
                <w:szCs w:val="24"/>
                <w:lang w:val="de-DE" w:eastAsia="de-DE"/>
              </w:rPr>
            </w:pPr>
            <w:r w:rsidRPr="009B09F1">
              <w:rPr>
                <w:rFonts w:ascii="SimSun" w:hAnsi="SimSun" w:hint="eastAsia"/>
                <w:sz w:val="21"/>
              </w:rPr>
              <w:t>建筑</w:t>
            </w:r>
            <w:r w:rsidR="0060519C" w:rsidRPr="009B09F1">
              <w:rPr>
                <w:rFonts w:ascii="SimSun" w:hAnsi="SimSun"/>
                <w:sz w:val="21"/>
              </w:rPr>
              <w:t>/</w:t>
            </w:r>
            <w:r w:rsidRPr="009B09F1">
              <w:rPr>
                <w:rFonts w:ascii="SimSun" w:hAnsi="SimSun" w:hint="eastAsia"/>
                <w:sz w:val="21"/>
              </w:rPr>
              <w:t>物理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19C" w:rsidRPr="009B09F1" w:rsidRDefault="0060519C" w:rsidP="00B96AEE">
            <w:pPr>
              <w:keepNext/>
              <w:keepLines/>
              <w:jc w:val="center"/>
              <w:rPr>
                <w:rFonts w:ascii="SimSun" w:hAnsi="SimSun"/>
                <w:sz w:val="21"/>
                <w:szCs w:val="24"/>
                <w:lang w:val="de-DE" w:eastAsia="de-DE"/>
              </w:rPr>
            </w:pPr>
            <w:r w:rsidRPr="009B09F1">
              <w:rPr>
                <w:rFonts w:ascii="SimSun" w:hAnsi="SimSun"/>
                <w:sz w:val="21"/>
              </w:rPr>
              <w:t>21</w:t>
            </w:r>
          </w:p>
        </w:tc>
      </w:tr>
      <w:tr w:rsidR="0060519C" w:rsidRPr="009B09F1" w:rsidTr="00B96AEE">
        <w:trPr>
          <w:cantSplit/>
          <w:trHeight w:hRule="exact" w:val="284"/>
          <w:jc w:val="center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19C" w:rsidRPr="009B09F1" w:rsidRDefault="006C68F4" w:rsidP="00B96AEE">
            <w:pPr>
              <w:rPr>
                <w:rFonts w:ascii="SimSun" w:hAnsi="SimSun"/>
                <w:sz w:val="21"/>
                <w:szCs w:val="24"/>
                <w:lang w:val="de-DE" w:eastAsia="de-DE"/>
              </w:rPr>
            </w:pPr>
            <w:r w:rsidRPr="009B09F1">
              <w:rPr>
                <w:rFonts w:ascii="SimSun" w:hAnsi="SimSun" w:hint="eastAsia"/>
                <w:sz w:val="21"/>
              </w:rPr>
              <w:t>机械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19C" w:rsidRPr="009B09F1" w:rsidRDefault="0060519C" w:rsidP="00B96AEE">
            <w:pPr>
              <w:keepNext/>
              <w:keepLines/>
              <w:jc w:val="center"/>
              <w:rPr>
                <w:rFonts w:ascii="SimSun" w:hAnsi="SimSun"/>
                <w:sz w:val="21"/>
                <w:szCs w:val="24"/>
                <w:lang w:val="de-DE" w:eastAsia="de-DE"/>
              </w:rPr>
            </w:pPr>
            <w:r w:rsidRPr="009B09F1">
              <w:rPr>
                <w:rFonts w:ascii="SimSun" w:hAnsi="SimSun"/>
                <w:sz w:val="21"/>
              </w:rPr>
              <w:t>27</w:t>
            </w:r>
          </w:p>
        </w:tc>
      </w:tr>
      <w:tr w:rsidR="0060519C" w:rsidRPr="009B09F1" w:rsidTr="00B96AEE">
        <w:trPr>
          <w:cantSplit/>
          <w:trHeight w:hRule="exact" w:val="284"/>
          <w:jc w:val="center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19C" w:rsidRPr="009B09F1" w:rsidRDefault="000A1E5D" w:rsidP="00B96AEE">
            <w:pPr>
              <w:rPr>
                <w:rFonts w:ascii="SimSun" w:hAnsi="SimSun"/>
                <w:sz w:val="21"/>
                <w:szCs w:val="24"/>
                <w:lang w:val="de-DE" w:eastAsia="de-DE"/>
              </w:rPr>
            </w:pPr>
            <w:r w:rsidRPr="009B09F1">
              <w:rPr>
                <w:rFonts w:ascii="SimSun" w:hAnsi="SimSun" w:hint="eastAsia"/>
                <w:sz w:val="21"/>
              </w:rPr>
              <w:t>电气</w:t>
            </w:r>
            <w:r w:rsidR="00C733D7" w:rsidRPr="009B09F1">
              <w:rPr>
                <w:rFonts w:ascii="SimSun" w:hAnsi="SimSun"/>
                <w:sz w:val="21"/>
              </w:rPr>
              <w:t>/</w:t>
            </w:r>
            <w:r w:rsidR="00D8467A" w:rsidRPr="009B09F1">
              <w:rPr>
                <w:rFonts w:ascii="SimSun" w:hAnsi="SimSun" w:hint="eastAsia"/>
                <w:sz w:val="21"/>
              </w:rPr>
              <w:t>电子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19C" w:rsidRPr="009B09F1" w:rsidRDefault="0060519C" w:rsidP="00B96AEE">
            <w:pPr>
              <w:keepNext/>
              <w:keepLines/>
              <w:jc w:val="center"/>
              <w:rPr>
                <w:rFonts w:ascii="SimSun" w:hAnsi="SimSun"/>
                <w:sz w:val="21"/>
                <w:szCs w:val="24"/>
                <w:lang w:val="de-DE" w:eastAsia="de-DE"/>
              </w:rPr>
            </w:pPr>
            <w:r w:rsidRPr="009B09F1">
              <w:rPr>
                <w:rFonts w:ascii="SimSun" w:hAnsi="SimSun"/>
                <w:sz w:val="21"/>
              </w:rPr>
              <w:t>29</w:t>
            </w:r>
          </w:p>
        </w:tc>
      </w:tr>
      <w:tr w:rsidR="0060519C" w:rsidRPr="009B09F1" w:rsidTr="00B96AEE">
        <w:trPr>
          <w:cantSplit/>
          <w:trHeight w:hRule="exact" w:val="284"/>
          <w:jc w:val="center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19C" w:rsidRPr="009B09F1" w:rsidRDefault="000A1E5D" w:rsidP="00B96AEE">
            <w:pPr>
              <w:rPr>
                <w:rFonts w:ascii="SimSun" w:hAnsi="SimSun"/>
                <w:sz w:val="21"/>
                <w:szCs w:val="24"/>
                <w:lang w:val="de-DE" w:eastAsia="de-DE"/>
              </w:rPr>
            </w:pPr>
            <w:r w:rsidRPr="009B09F1">
              <w:rPr>
                <w:rFonts w:ascii="SimSun" w:hAnsi="SimSun" w:hint="eastAsia"/>
                <w:sz w:val="21"/>
              </w:rPr>
              <w:t>化学</w:t>
            </w:r>
            <w:r w:rsidR="00C733D7" w:rsidRPr="009B09F1">
              <w:rPr>
                <w:rFonts w:ascii="SimSun" w:hAnsi="SimSun"/>
                <w:sz w:val="21"/>
              </w:rPr>
              <w:t>/</w:t>
            </w:r>
            <w:r w:rsidRPr="009B09F1">
              <w:rPr>
                <w:rFonts w:ascii="SimSun" w:hAnsi="SimSun" w:hint="eastAsia"/>
                <w:sz w:val="21"/>
              </w:rPr>
              <w:t>生物技术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19C" w:rsidRPr="009B09F1" w:rsidRDefault="0060519C" w:rsidP="00B96AEE">
            <w:pPr>
              <w:keepNext/>
              <w:keepLines/>
              <w:jc w:val="center"/>
              <w:rPr>
                <w:rFonts w:ascii="SimSun" w:hAnsi="SimSun"/>
                <w:sz w:val="21"/>
                <w:szCs w:val="24"/>
                <w:lang w:val="de-DE" w:eastAsia="de-DE"/>
              </w:rPr>
            </w:pPr>
            <w:r w:rsidRPr="009B09F1">
              <w:rPr>
                <w:rFonts w:ascii="SimSun" w:hAnsi="SimSun"/>
                <w:sz w:val="21"/>
              </w:rPr>
              <w:t>24</w:t>
            </w:r>
          </w:p>
        </w:tc>
      </w:tr>
      <w:tr w:rsidR="0060519C" w:rsidRPr="009B09F1" w:rsidTr="00B96AEE">
        <w:trPr>
          <w:cantSplit/>
          <w:trHeight w:hRule="exact" w:val="284"/>
          <w:jc w:val="center"/>
        </w:trPr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519C" w:rsidRPr="00530720" w:rsidRDefault="00B165C0" w:rsidP="00B96AEE">
            <w:pPr>
              <w:rPr>
                <w:rFonts w:ascii="KaiTi" w:eastAsia="KaiTi" w:hAnsi="KaiTi"/>
                <w:b/>
                <w:iCs/>
                <w:sz w:val="21"/>
                <w:szCs w:val="24"/>
                <w:lang w:val="de-DE" w:eastAsia="de-DE"/>
              </w:rPr>
            </w:pPr>
            <w:r w:rsidRPr="00530720">
              <w:rPr>
                <w:rFonts w:ascii="KaiTi" w:eastAsia="KaiTi" w:hAnsi="KaiTi" w:hint="eastAsia"/>
                <w:b/>
                <w:iCs/>
                <w:sz w:val="21"/>
              </w:rPr>
              <w:t>合计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519C" w:rsidRPr="00530720" w:rsidRDefault="0060519C" w:rsidP="00B96AEE">
            <w:pPr>
              <w:jc w:val="center"/>
              <w:rPr>
                <w:rFonts w:ascii="KaiTi" w:eastAsia="KaiTi" w:hAnsi="KaiTi"/>
                <w:b/>
                <w:iCs/>
                <w:sz w:val="21"/>
                <w:szCs w:val="24"/>
                <w:lang w:val="de-DE" w:eastAsia="de-DE"/>
              </w:rPr>
            </w:pPr>
            <w:r w:rsidRPr="00530720">
              <w:rPr>
                <w:rFonts w:ascii="KaiTi" w:eastAsia="KaiTi" w:hAnsi="KaiTi"/>
                <w:b/>
                <w:iCs/>
                <w:sz w:val="21"/>
              </w:rPr>
              <w:t>101</w:t>
            </w:r>
          </w:p>
        </w:tc>
      </w:tr>
    </w:tbl>
    <w:p w:rsidR="00B96AEE" w:rsidRDefault="00B96AEE" w:rsidP="00B96AEE">
      <w:pPr>
        <w:ind w:firstLineChars="200" w:firstLine="420"/>
        <w:jc w:val="both"/>
        <w:rPr>
          <w:rFonts w:ascii="SimSun" w:hAnsi="SimSun"/>
          <w:sz w:val="21"/>
        </w:rPr>
      </w:pPr>
    </w:p>
    <w:p w:rsidR="009A0FC6" w:rsidRPr="009B09F1" w:rsidRDefault="00B61300" w:rsidP="001622B7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</w:rPr>
      </w:pPr>
      <w:r w:rsidRPr="009B09F1">
        <w:rPr>
          <w:rFonts w:ascii="SimSun" w:hAnsi="SimSun" w:hint="eastAsia"/>
          <w:sz w:val="21"/>
        </w:rPr>
        <w:t>新员工必须完成2至4</w:t>
      </w:r>
      <w:r w:rsidR="004C3274" w:rsidRPr="009B09F1">
        <w:rPr>
          <w:rFonts w:ascii="SimSun" w:hAnsi="SimSun" w:hint="eastAsia"/>
          <w:sz w:val="21"/>
        </w:rPr>
        <w:t>年的培训计划，其中</w:t>
      </w:r>
      <w:r w:rsidR="00D8467A" w:rsidRPr="009B09F1">
        <w:rPr>
          <w:rFonts w:ascii="SimSun" w:hAnsi="SimSun" w:hint="eastAsia"/>
          <w:sz w:val="21"/>
        </w:rPr>
        <w:t>包含</w:t>
      </w:r>
      <w:r w:rsidRPr="009B09F1">
        <w:rPr>
          <w:rFonts w:ascii="SimSun" w:hAnsi="SimSun" w:hint="eastAsia"/>
          <w:sz w:val="21"/>
        </w:rPr>
        <w:t>有经验审查员的</w:t>
      </w:r>
      <w:r w:rsidR="00D8467A" w:rsidRPr="009B09F1">
        <w:rPr>
          <w:rFonts w:ascii="SimSun" w:hAnsi="SimSun" w:hint="eastAsia"/>
          <w:sz w:val="21"/>
        </w:rPr>
        <w:t>密切</w:t>
      </w:r>
      <w:r w:rsidRPr="009B09F1">
        <w:rPr>
          <w:rFonts w:ascii="SimSun" w:hAnsi="SimSun" w:hint="eastAsia"/>
          <w:sz w:val="21"/>
        </w:rPr>
        <w:t>监督</w:t>
      </w:r>
      <w:r w:rsidR="00D8467A" w:rsidRPr="009B09F1">
        <w:rPr>
          <w:rFonts w:ascii="SimSun" w:hAnsi="SimSun" w:hint="eastAsia"/>
          <w:sz w:val="21"/>
        </w:rPr>
        <w:t>和教学计</w:t>
      </w:r>
      <w:r w:rsidR="004C3274" w:rsidRPr="009B09F1">
        <w:rPr>
          <w:rFonts w:ascii="SimSun" w:hAnsi="SimSun" w:hint="eastAsia"/>
          <w:sz w:val="21"/>
        </w:rPr>
        <w:t>划，</w:t>
      </w:r>
      <w:r w:rsidR="00635179" w:rsidRPr="009B09F1">
        <w:rPr>
          <w:rFonts w:ascii="SimSun" w:hAnsi="SimSun" w:hint="eastAsia"/>
          <w:sz w:val="21"/>
        </w:rPr>
        <w:t>随后</w:t>
      </w:r>
      <w:r w:rsidR="004C3274" w:rsidRPr="009B09F1">
        <w:rPr>
          <w:rFonts w:ascii="SimSun" w:hAnsi="SimSun" w:hint="eastAsia"/>
          <w:sz w:val="21"/>
        </w:rPr>
        <w:t>进行</w:t>
      </w:r>
      <w:r w:rsidR="00D8467A" w:rsidRPr="009B09F1">
        <w:rPr>
          <w:rFonts w:ascii="SimSun" w:hAnsi="SimSun" w:hint="eastAsia"/>
          <w:sz w:val="21"/>
        </w:rPr>
        <w:t>笔试和</w:t>
      </w:r>
      <w:r w:rsidR="004C3274" w:rsidRPr="009B09F1">
        <w:rPr>
          <w:rFonts w:ascii="SimSun" w:hAnsi="SimSun" w:hint="eastAsia"/>
          <w:sz w:val="21"/>
        </w:rPr>
        <w:t>面试。经过培训和考试后</w:t>
      </w:r>
      <w:r w:rsidR="00D8467A" w:rsidRPr="009B09F1">
        <w:rPr>
          <w:rFonts w:ascii="SimSun" w:hAnsi="SimSun" w:hint="eastAsia"/>
          <w:sz w:val="21"/>
        </w:rPr>
        <w:t>，审查员完全具备</w:t>
      </w:r>
      <w:r w:rsidR="00635179" w:rsidRPr="009B09F1">
        <w:rPr>
          <w:rFonts w:ascii="SimSun" w:hAnsi="SimSun" w:hint="eastAsia"/>
          <w:sz w:val="21"/>
        </w:rPr>
        <w:t>所需的能力，能够在最低监督下工作。</w:t>
      </w:r>
      <w:r w:rsidR="00BD6D52" w:rsidRPr="009B09F1">
        <w:rPr>
          <w:rFonts w:ascii="SimSun" w:hAnsi="SimSun" w:hint="eastAsia"/>
          <w:sz w:val="21"/>
        </w:rPr>
        <w:t>届时</w:t>
      </w:r>
      <w:r w:rsidR="00635179" w:rsidRPr="009B09F1">
        <w:rPr>
          <w:rFonts w:ascii="SimSun" w:hAnsi="SimSun" w:hint="eastAsia"/>
          <w:sz w:val="21"/>
        </w:rPr>
        <w:t>预期能够</w:t>
      </w:r>
      <w:r w:rsidR="004661DC" w:rsidRPr="009B09F1">
        <w:rPr>
          <w:rFonts w:ascii="SimSun" w:hAnsi="SimSun" w:hint="eastAsia"/>
          <w:sz w:val="21"/>
        </w:rPr>
        <w:t>根据PCT</w:t>
      </w:r>
      <w:r w:rsidR="00635179" w:rsidRPr="009B09F1">
        <w:rPr>
          <w:rFonts w:ascii="SimSun" w:hAnsi="SimSun" w:hint="eastAsia"/>
          <w:sz w:val="21"/>
        </w:rPr>
        <w:t>指南和国内法，开展</w:t>
      </w:r>
      <w:r w:rsidR="004661DC" w:rsidRPr="009B09F1">
        <w:rPr>
          <w:rFonts w:ascii="SimSun" w:hAnsi="SimSun" w:hint="eastAsia"/>
          <w:sz w:val="21"/>
        </w:rPr>
        <w:t>检索和审查。</w:t>
      </w:r>
    </w:p>
    <w:p w:rsidR="009A0FC6" w:rsidRPr="009B09F1" w:rsidRDefault="00BD6D52" w:rsidP="001622B7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</w:rPr>
      </w:pPr>
      <w:r w:rsidRPr="009B09F1">
        <w:rPr>
          <w:rFonts w:ascii="SimSun" w:hAnsi="SimSun" w:hint="eastAsia"/>
          <w:sz w:val="21"/>
        </w:rPr>
        <w:lastRenderedPageBreak/>
        <w:t>培训中的审查员同时还是无效程序</w:t>
      </w:r>
      <w:r w:rsidR="004661DC" w:rsidRPr="009B09F1">
        <w:rPr>
          <w:rFonts w:ascii="SimSun" w:hAnsi="SimSun" w:hint="eastAsia"/>
          <w:sz w:val="21"/>
        </w:rPr>
        <w:t>的</w:t>
      </w:r>
      <w:r w:rsidR="00010A85" w:rsidRPr="009B09F1">
        <w:rPr>
          <w:rFonts w:ascii="SimSun" w:hAnsi="SimSun" w:hint="eastAsia"/>
          <w:sz w:val="21"/>
        </w:rPr>
        <w:t>登记</w:t>
      </w:r>
      <w:r w:rsidR="004661DC" w:rsidRPr="009B09F1">
        <w:rPr>
          <w:rFonts w:ascii="SimSun" w:hAnsi="SimSun" w:hint="eastAsia"/>
          <w:sz w:val="21"/>
        </w:rPr>
        <w:t>员。这让他们更熟悉</w:t>
      </w:r>
      <w:r w:rsidR="00EA1976" w:rsidRPr="009B09F1">
        <w:rPr>
          <w:rFonts w:ascii="SimSun" w:hAnsi="SimSun" w:hint="eastAsia"/>
          <w:sz w:val="21"/>
        </w:rPr>
        <w:t>对</w:t>
      </w:r>
      <w:r w:rsidR="004661DC" w:rsidRPr="009B09F1">
        <w:rPr>
          <w:rFonts w:ascii="SimSun" w:hAnsi="SimSun" w:hint="eastAsia"/>
          <w:sz w:val="21"/>
        </w:rPr>
        <w:t>专利的</w:t>
      </w:r>
      <w:r w:rsidR="00EA1976" w:rsidRPr="009B09F1">
        <w:rPr>
          <w:rFonts w:ascii="SimSun" w:hAnsi="SimSun" w:hint="eastAsia"/>
          <w:sz w:val="21"/>
        </w:rPr>
        <w:t>实际</w:t>
      </w:r>
      <w:r w:rsidR="004661DC" w:rsidRPr="009B09F1">
        <w:rPr>
          <w:rFonts w:ascii="SimSun" w:hAnsi="SimSun" w:hint="eastAsia"/>
          <w:sz w:val="21"/>
        </w:rPr>
        <w:t>评估。审查员通过考试后</w:t>
      </w:r>
      <w:r w:rsidR="00EA1976" w:rsidRPr="009B09F1">
        <w:rPr>
          <w:rFonts w:ascii="SimSun" w:hAnsi="SimSun" w:hint="eastAsia"/>
          <w:sz w:val="21"/>
        </w:rPr>
        <w:t>，</w:t>
      </w:r>
      <w:r w:rsidR="004661DC" w:rsidRPr="009B09F1">
        <w:rPr>
          <w:rFonts w:ascii="SimSun" w:hAnsi="SimSun" w:hint="eastAsia"/>
          <w:sz w:val="21"/>
        </w:rPr>
        <w:t>积极参与</w:t>
      </w:r>
      <w:r w:rsidR="0060443D" w:rsidRPr="009B09F1">
        <w:rPr>
          <w:rFonts w:ascii="SimSun" w:hAnsi="SimSun" w:hint="eastAsia"/>
          <w:sz w:val="21"/>
        </w:rPr>
        <w:t>异议和无效委员会</w:t>
      </w:r>
      <w:r w:rsidR="00EA1976" w:rsidRPr="009B09F1">
        <w:rPr>
          <w:rFonts w:ascii="SimSun" w:hAnsi="SimSun" w:hint="eastAsia"/>
          <w:sz w:val="21"/>
        </w:rPr>
        <w:t>能让其</w:t>
      </w:r>
      <w:r w:rsidR="004661DC" w:rsidRPr="009B09F1">
        <w:rPr>
          <w:rFonts w:ascii="SimSun" w:hAnsi="SimSun" w:hint="eastAsia"/>
          <w:sz w:val="21"/>
        </w:rPr>
        <w:t>获得</w:t>
      </w:r>
      <w:r w:rsidR="00EA1976" w:rsidRPr="009B09F1">
        <w:rPr>
          <w:rFonts w:ascii="SimSun" w:hAnsi="SimSun" w:hint="eastAsia"/>
          <w:sz w:val="21"/>
        </w:rPr>
        <w:t>另一个重要的</w:t>
      </w:r>
      <w:r w:rsidRPr="009B09F1">
        <w:rPr>
          <w:rFonts w:ascii="SimSun" w:hAnsi="SimSun" w:hint="eastAsia"/>
          <w:sz w:val="21"/>
        </w:rPr>
        <w:t>资质。在此背景下得到的经验，对理解检索和审查活动中的程序有十分</w:t>
      </w:r>
      <w:r w:rsidR="00EA1976" w:rsidRPr="009B09F1">
        <w:rPr>
          <w:rFonts w:ascii="SimSun" w:hAnsi="SimSun" w:hint="eastAsia"/>
          <w:sz w:val="21"/>
        </w:rPr>
        <w:t>积极</w:t>
      </w:r>
      <w:r w:rsidRPr="009B09F1">
        <w:rPr>
          <w:rFonts w:ascii="SimSun" w:hAnsi="SimSun" w:hint="eastAsia"/>
          <w:sz w:val="21"/>
        </w:rPr>
        <w:t>的</w:t>
      </w:r>
      <w:r w:rsidR="0060443D" w:rsidRPr="009B09F1">
        <w:rPr>
          <w:rFonts w:ascii="SimSun" w:hAnsi="SimSun" w:hint="eastAsia"/>
          <w:sz w:val="21"/>
        </w:rPr>
        <w:t>影响。</w:t>
      </w:r>
    </w:p>
    <w:p w:rsidR="009A0FC6" w:rsidRPr="009B09F1" w:rsidRDefault="0060443D" w:rsidP="001622B7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</w:rPr>
      </w:pPr>
      <w:r w:rsidRPr="009B09F1">
        <w:rPr>
          <w:rFonts w:ascii="SimSun" w:hAnsi="SimSun" w:hint="eastAsia"/>
          <w:sz w:val="21"/>
        </w:rPr>
        <w:t>审查员还会参与欧专局提供的</w:t>
      </w:r>
      <w:proofErr w:type="spellStart"/>
      <w:r w:rsidRPr="009B09F1">
        <w:rPr>
          <w:rFonts w:ascii="SimSun" w:hAnsi="SimSun"/>
          <w:sz w:val="21"/>
        </w:rPr>
        <w:t>EPOQUENet</w:t>
      </w:r>
      <w:proofErr w:type="spellEnd"/>
      <w:r w:rsidRPr="009B09F1">
        <w:rPr>
          <w:rFonts w:ascii="SimSun" w:hAnsi="SimSun" w:hint="eastAsia"/>
          <w:sz w:val="21"/>
        </w:rPr>
        <w:t>和其他培训课程，以及欧专局和WIPO</w:t>
      </w:r>
      <w:r w:rsidR="00834FA4" w:rsidRPr="009B09F1">
        <w:rPr>
          <w:rFonts w:ascii="SimSun" w:hAnsi="SimSun" w:hint="eastAsia"/>
          <w:sz w:val="21"/>
        </w:rPr>
        <w:t>组织的有关检索和审查的研讨会和其他在线</w:t>
      </w:r>
      <w:r w:rsidRPr="009B09F1">
        <w:rPr>
          <w:rFonts w:ascii="SimSun" w:hAnsi="SimSun" w:hint="eastAsia"/>
          <w:sz w:val="21"/>
        </w:rPr>
        <w:t>培训活动。</w:t>
      </w:r>
      <w:r w:rsidR="0052213B" w:rsidRPr="009B09F1">
        <w:rPr>
          <w:rFonts w:ascii="SimSun" w:hAnsi="SimSun" w:hint="eastAsia"/>
          <w:sz w:val="21"/>
        </w:rPr>
        <w:t>此外，培训活动还包含专利局之间分享检索和审查的经验和最佳做法。</w:t>
      </w:r>
    </w:p>
    <w:p w:rsidR="0060519C" w:rsidRPr="009B09F1" w:rsidRDefault="007F37AC" w:rsidP="001622B7">
      <w:pPr>
        <w:spacing w:afterLines="50" w:after="120" w:line="340" w:lineRule="atLeast"/>
        <w:ind w:firstLineChars="200" w:firstLine="420"/>
        <w:jc w:val="both"/>
        <w:rPr>
          <w:rFonts w:ascii="SimSun" w:hAnsi="SimSun"/>
          <w:color w:val="3B3B3B"/>
          <w:sz w:val="21"/>
        </w:rPr>
      </w:pPr>
      <w:r w:rsidRPr="009B09F1">
        <w:rPr>
          <w:rFonts w:ascii="SimSun" w:hAnsi="SimSun" w:hint="eastAsia"/>
          <w:color w:val="3B3B3B"/>
          <w:sz w:val="21"/>
        </w:rPr>
        <w:t>在常年开办的培训和发展活动中，审查员会认识到符合质量准则和标准的重要性。</w:t>
      </w:r>
    </w:p>
    <w:p w:rsidR="009A0FC6" w:rsidRPr="009B09F1" w:rsidRDefault="000658BA" w:rsidP="001622B7">
      <w:pPr>
        <w:spacing w:afterLines="50" w:after="120" w:line="340" w:lineRule="atLeast"/>
        <w:ind w:firstLineChars="200" w:firstLine="420"/>
        <w:jc w:val="both"/>
        <w:rPr>
          <w:rFonts w:ascii="SimSun" w:hAnsi="SimSun"/>
          <w:color w:val="3B3B3B"/>
          <w:sz w:val="21"/>
        </w:rPr>
      </w:pPr>
      <w:r w:rsidRPr="009B09F1">
        <w:rPr>
          <w:rFonts w:ascii="SimSun" w:hAnsi="SimSun" w:hint="eastAsia"/>
          <w:color w:val="3B3B3B"/>
          <w:sz w:val="21"/>
        </w:rPr>
        <w:t>更详细</w:t>
      </w:r>
      <w:r w:rsidR="00DB0F23" w:rsidRPr="009B09F1">
        <w:rPr>
          <w:rFonts w:ascii="SimSun" w:hAnsi="SimSun" w:hint="eastAsia"/>
          <w:color w:val="3B3B3B"/>
          <w:sz w:val="21"/>
        </w:rPr>
        <w:t>的</w:t>
      </w:r>
      <w:r w:rsidR="005836C0" w:rsidRPr="009B09F1">
        <w:rPr>
          <w:rFonts w:ascii="SimSun" w:hAnsi="SimSun" w:hint="eastAsia"/>
          <w:color w:val="3B3B3B"/>
          <w:sz w:val="21"/>
        </w:rPr>
        <w:t>信息</w:t>
      </w:r>
      <w:proofErr w:type="gramStart"/>
      <w:r w:rsidR="005836C0" w:rsidRPr="009B09F1">
        <w:rPr>
          <w:rFonts w:ascii="SimSun" w:hAnsi="SimSun" w:hint="eastAsia"/>
          <w:color w:val="3B3B3B"/>
          <w:sz w:val="21"/>
        </w:rPr>
        <w:t>请访问</w:t>
      </w:r>
      <w:proofErr w:type="gramEnd"/>
      <w:r w:rsidRPr="009B09F1">
        <w:fldChar w:fldCharType="begin"/>
      </w:r>
      <w:r w:rsidRPr="009B09F1">
        <w:rPr>
          <w:rFonts w:ascii="SimSun" w:hAnsi="SimSun"/>
          <w:sz w:val="21"/>
        </w:rPr>
        <w:instrText xml:space="preserve"> HYPERLINK "http://www.wipo.int/pct/en/quality/authorities.html" </w:instrText>
      </w:r>
      <w:r w:rsidRPr="009B09F1">
        <w:fldChar w:fldCharType="separate"/>
      </w:r>
      <w:r w:rsidRPr="009B09F1">
        <w:rPr>
          <w:rStyle w:val="ae"/>
          <w:rFonts w:ascii="SimSun" w:hAnsi="SimSun"/>
          <w:sz w:val="21"/>
        </w:rPr>
        <w:t>http://www.wipo.int/pct/en/quality/authorities.html</w:t>
      </w:r>
      <w:r w:rsidRPr="009B09F1">
        <w:rPr>
          <w:rStyle w:val="ae"/>
          <w:rFonts w:ascii="SimSun" w:hAnsi="SimSun"/>
          <w:sz w:val="21"/>
        </w:rPr>
        <w:fldChar w:fldCharType="end"/>
      </w:r>
      <w:r w:rsidRPr="009B09F1">
        <w:rPr>
          <w:rStyle w:val="ae"/>
          <w:rFonts w:ascii="SimSun" w:hAnsi="SimSun" w:hint="eastAsia"/>
          <w:sz w:val="21"/>
        </w:rPr>
        <w:t>，</w:t>
      </w:r>
      <w:r w:rsidRPr="009B09F1">
        <w:rPr>
          <w:rFonts w:ascii="SimSun" w:hAnsi="SimSun" w:hint="eastAsia"/>
          <w:color w:val="3B3B3B"/>
          <w:sz w:val="21"/>
        </w:rPr>
        <w:t>参阅我们</w:t>
      </w:r>
      <w:r w:rsidRPr="001622B7">
        <w:rPr>
          <w:rFonts w:ascii="SimSun" w:hAnsi="SimSun" w:hint="eastAsia"/>
          <w:sz w:val="21"/>
        </w:rPr>
        <w:t>发布</w:t>
      </w:r>
      <w:r w:rsidRPr="009B09F1">
        <w:rPr>
          <w:rFonts w:ascii="SimSun" w:hAnsi="SimSun" w:hint="eastAsia"/>
          <w:color w:val="3B3B3B"/>
          <w:sz w:val="21"/>
        </w:rPr>
        <w:t>在该网站上自2006</w:t>
      </w:r>
      <w:r w:rsidRPr="001622B7">
        <w:rPr>
          <w:rFonts w:ascii="SimSun" w:hAnsi="SimSun" w:hint="eastAsia"/>
          <w:sz w:val="21"/>
        </w:rPr>
        <w:t>年起的</w:t>
      </w:r>
      <w:r w:rsidRPr="001622B7">
        <w:rPr>
          <w:rFonts w:ascii="SimSun" w:hAnsi="SimSun"/>
          <w:sz w:val="21"/>
          <w:szCs w:val="21"/>
          <w:lang w:eastAsia="zh-Hans"/>
        </w:rPr>
        <w:t>国际单位质量报告</w:t>
      </w:r>
      <w:r w:rsidRPr="00D771BF">
        <w:rPr>
          <w:rFonts w:ascii="SimSun" w:hAnsi="SimSun" w:hint="eastAsia"/>
          <w:color w:val="3B3B3B"/>
          <w:sz w:val="21"/>
          <w:szCs w:val="21"/>
        </w:rPr>
        <w:t>。</w:t>
      </w:r>
    </w:p>
    <w:p w:rsidR="009A0FC6" w:rsidRPr="00530720" w:rsidRDefault="00B9395F" w:rsidP="00530720">
      <w:pPr>
        <w:spacing w:afterLines="50" w:after="120" w:line="340" w:lineRule="atLeast"/>
        <w:ind w:firstLineChars="200" w:firstLine="420"/>
        <w:jc w:val="both"/>
        <w:rPr>
          <w:rFonts w:ascii="KaiTi" w:eastAsia="KaiTi" w:hAnsi="KaiTi"/>
          <w:i/>
          <w:sz w:val="21"/>
        </w:rPr>
      </w:pPr>
      <w:r w:rsidRPr="00530720">
        <w:rPr>
          <w:rFonts w:ascii="KaiTi" w:eastAsia="KaiTi" w:hAnsi="KaiTi" w:hint="eastAsia"/>
          <w:sz w:val="21"/>
        </w:rPr>
        <w:t>因此，APO符合PCT细则36.1(</w:t>
      </w:r>
      <w:proofErr w:type="spellStart"/>
      <w:r w:rsidRPr="00530720">
        <w:rPr>
          <w:rFonts w:ascii="KaiTi" w:eastAsia="KaiTi" w:hAnsi="KaiTi" w:hint="eastAsia"/>
          <w:sz w:val="21"/>
        </w:rPr>
        <w:t>i</w:t>
      </w:r>
      <w:proofErr w:type="spellEnd"/>
      <w:r w:rsidRPr="00530720">
        <w:rPr>
          <w:rFonts w:ascii="KaiTi" w:eastAsia="KaiTi" w:hAnsi="KaiTi" w:hint="eastAsia"/>
          <w:sz w:val="21"/>
        </w:rPr>
        <w:t>)和63.1(</w:t>
      </w:r>
      <w:proofErr w:type="spellStart"/>
      <w:r w:rsidRPr="00530720">
        <w:rPr>
          <w:rFonts w:ascii="KaiTi" w:eastAsia="KaiTi" w:hAnsi="KaiTi" w:hint="eastAsia"/>
          <w:sz w:val="21"/>
        </w:rPr>
        <w:t>i</w:t>
      </w:r>
      <w:proofErr w:type="spellEnd"/>
      <w:r w:rsidRPr="00530720">
        <w:rPr>
          <w:rFonts w:ascii="KaiTi" w:eastAsia="KaiTi" w:hAnsi="KaiTi" w:hint="eastAsia"/>
          <w:sz w:val="21"/>
        </w:rPr>
        <w:t>)规定的要求。</w:t>
      </w:r>
    </w:p>
    <w:p w:rsidR="0060519C" w:rsidRPr="009B09F1" w:rsidRDefault="00B9395F" w:rsidP="00530720">
      <w:pPr>
        <w:spacing w:afterLines="50" w:after="120" w:line="340" w:lineRule="atLeast"/>
        <w:jc w:val="both"/>
        <w:rPr>
          <w:rFonts w:ascii="SimSun" w:hAnsi="SimSun"/>
          <w:b/>
          <w:i/>
          <w:sz w:val="21"/>
        </w:rPr>
      </w:pPr>
      <w:r w:rsidRPr="004843B8">
        <w:rPr>
          <w:rFonts w:ascii="KaiTi" w:eastAsia="KaiTi" w:hAnsi="KaiTi" w:hint="eastAsia"/>
          <w:b/>
          <w:sz w:val="21"/>
          <w:szCs w:val="22"/>
        </w:rPr>
        <w:t>细则</w:t>
      </w:r>
      <w:r w:rsidRPr="004843B8">
        <w:rPr>
          <w:rFonts w:ascii="KaiTi" w:eastAsia="KaiTi" w:hAnsi="KaiTi"/>
          <w:b/>
          <w:sz w:val="21"/>
          <w:szCs w:val="22"/>
        </w:rPr>
        <w:t>36.1(</w:t>
      </w:r>
      <w:r w:rsidRPr="004843B8">
        <w:rPr>
          <w:rFonts w:ascii="KaiTi" w:eastAsia="KaiTi" w:hAnsi="KaiTi" w:hint="eastAsia"/>
          <w:b/>
          <w:sz w:val="21"/>
          <w:szCs w:val="22"/>
        </w:rPr>
        <w:t>i</w:t>
      </w:r>
      <w:r w:rsidRPr="004843B8">
        <w:rPr>
          <w:rFonts w:ascii="KaiTi" w:eastAsia="KaiTi" w:hAnsi="KaiTi"/>
          <w:b/>
          <w:sz w:val="21"/>
          <w:szCs w:val="22"/>
        </w:rPr>
        <w:t>i)</w:t>
      </w:r>
      <w:r>
        <w:rPr>
          <w:rFonts w:ascii="KaiTi" w:eastAsia="KaiTi" w:hAnsi="KaiTi" w:hint="eastAsia"/>
          <w:b/>
          <w:sz w:val="21"/>
          <w:szCs w:val="22"/>
        </w:rPr>
        <w:t>［</w:t>
      </w:r>
      <w:r w:rsidRPr="004843B8">
        <w:rPr>
          <w:rFonts w:ascii="KaiTi" w:eastAsia="KaiTi" w:hAnsi="KaiTi"/>
          <w:b/>
          <w:sz w:val="21"/>
          <w:szCs w:val="22"/>
        </w:rPr>
        <w:t>63.1(ii)</w:t>
      </w:r>
      <w:r w:rsidRPr="00B9395F">
        <w:rPr>
          <w:rFonts w:ascii="KaiTi" w:eastAsia="KaiTi" w:hAnsi="KaiTi" w:hint="eastAsia"/>
          <w:b/>
          <w:sz w:val="21"/>
          <w:szCs w:val="22"/>
        </w:rPr>
        <w:t>国际初步审查单位</w:t>
      </w:r>
      <w:r>
        <w:rPr>
          <w:rFonts w:ascii="KaiTi" w:eastAsia="KaiTi" w:hAnsi="KaiTi" w:hint="eastAsia"/>
          <w:b/>
          <w:sz w:val="21"/>
          <w:szCs w:val="22"/>
        </w:rPr>
        <w:t>］</w:t>
      </w:r>
      <w:r w:rsidRPr="004843B8">
        <w:rPr>
          <w:rFonts w:ascii="KaiTi" w:eastAsia="KaiTi" w:hAnsi="KaiTi" w:hint="eastAsia"/>
          <w:b/>
          <w:sz w:val="21"/>
          <w:szCs w:val="22"/>
        </w:rPr>
        <w:t>：该局或者该组织至少必须拥有或能够利用本细则34所述的最低限度文献，并且为检索</w:t>
      </w:r>
      <w:r>
        <w:rPr>
          <w:rFonts w:ascii="KaiTi" w:eastAsia="KaiTi" w:hAnsi="KaiTi" w:hint="eastAsia"/>
          <w:b/>
          <w:sz w:val="21"/>
          <w:szCs w:val="22"/>
        </w:rPr>
        <w:t>［审查］</w:t>
      </w:r>
      <w:r w:rsidRPr="004843B8">
        <w:rPr>
          <w:rFonts w:ascii="KaiTi" w:eastAsia="KaiTi" w:hAnsi="KaiTi" w:hint="eastAsia"/>
          <w:b/>
          <w:sz w:val="21"/>
          <w:szCs w:val="22"/>
        </w:rPr>
        <w:t>目的而妥善整理的载于纸件、缩微品或储存在电子媒介上。</w:t>
      </w:r>
    </w:p>
    <w:p w:rsidR="0060519C" w:rsidRPr="008159AC" w:rsidRDefault="00245EAF" w:rsidP="008159AC">
      <w:pPr>
        <w:keepNext/>
        <w:overflowPunct w:val="0"/>
        <w:spacing w:beforeLines="50" w:before="120" w:afterLines="50" w:after="120" w:line="340" w:lineRule="atLeast"/>
        <w:rPr>
          <w:rFonts w:ascii="SimSun" w:hAnsi="SimSun"/>
          <w:b/>
          <w:sz w:val="21"/>
          <w:szCs w:val="22"/>
        </w:rPr>
      </w:pPr>
      <w:r w:rsidRPr="008159AC">
        <w:rPr>
          <w:rFonts w:ascii="SimSun" w:hAnsi="SimSun" w:hint="eastAsia"/>
          <w:b/>
          <w:sz w:val="21"/>
          <w:szCs w:val="22"/>
        </w:rPr>
        <w:t>为检索目的获取</w:t>
      </w:r>
      <w:r w:rsidR="00B9395F" w:rsidRPr="008159AC">
        <w:rPr>
          <w:rFonts w:ascii="SimSun" w:hAnsi="SimSun" w:hint="eastAsia"/>
          <w:b/>
          <w:sz w:val="21"/>
          <w:szCs w:val="22"/>
        </w:rPr>
        <w:t>最低限度文献：</w:t>
      </w:r>
    </w:p>
    <w:p w:rsidR="009A0FC6" w:rsidRPr="009B09F1" w:rsidRDefault="00CF7C13" w:rsidP="001622B7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</w:rPr>
      </w:pPr>
      <w:r w:rsidRPr="009B09F1">
        <w:rPr>
          <w:rFonts w:ascii="SimSun" w:hAnsi="SimSun" w:hint="eastAsia"/>
          <w:sz w:val="21"/>
        </w:rPr>
        <w:t>建立了</w:t>
      </w:r>
      <w:r w:rsidR="00B9395F" w:rsidRPr="009B09F1">
        <w:rPr>
          <w:rFonts w:ascii="SimSun" w:hAnsi="SimSun" w:hint="eastAsia"/>
          <w:sz w:val="21"/>
        </w:rPr>
        <w:t>计算机辅助</w:t>
      </w:r>
      <w:r w:rsidRPr="009B09F1">
        <w:rPr>
          <w:rFonts w:ascii="SimSun" w:hAnsi="SimSun" w:hint="eastAsia"/>
          <w:sz w:val="21"/>
        </w:rPr>
        <w:t>检索和审查程序。每名审查员都可以获取</w:t>
      </w:r>
      <w:proofErr w:type="spellStart"/>
      <w:r w:rsidRPr="009B09F1">
        <w:rPr>
          <w:rFonts w:ascii="SimSun" w:hAnsi="SimSun"/>
          <w:sz w:val="21"/>
        </w:rPr>
        <w:t>EPOQUENet</w:t>
      </w:r>
      <w:proofErr w:type="spellEnd"/>
      <w:r w:rsidRPr="009B09F1">
        <w:rPr>
          <w:rFonts w:ascii="SimSun" w:hAnsi="SimSun" w:hint="eastAsia"/>
          <w:sz w:val="21"/>
        </w:rPr>
        <w:t>、互联网和多个其他数据库。这</w:t>
      </w:r>
      <w:r w:rsidR="00E6775C" w:rsidRPr="009B09F1">
        <w:rPr>
          <w:rFonts w:ascii="SimSun" w:hAnsi="SimSun" w:hint="eastAsia"/>
          <w:sz w:val="21"/>
        </w:rPr>
        <w:t>给</w:t>
      </w:r>
      <w:r w:rsidRPr="009B09F1">
        <w:rPr>
          <w:rFonts w:ascii="SimSun" w:hAnsi="SimSun" w:hint="eastAsia"/>
          <w:sz w:val="21"/>
        </w:rPr>
        <w:t>审查员</w:t>
      </w:r>
      <w:r w:rsidR="00E6775C" w:rsidRPr="009B09F1">
        <w:rPr>
          <w:rFonts w:ascii="SimSun" w:hAnsi="SimSun" w:hint="eastAsia"/>
          <w:sz w:val="21"/>
        </w:rPr>
        <w:t>提供了许多可能性，</w:t>
      </w:r>
      <w:r w:rsidR="00245EAF" w:rsidRPr="009B09F1">
        <w:rPr>
          <w:rFonts w:ascii="SimSun" w:hAnsi="SimSun" w:hint="eastAsia"/>
          <w:sz w:val="21"/>
        </w:rPr>
        <w:t>除</w:t>
      </w:r>
      <w:r w:rsidR="00520703" w:rsidRPr="009B09F1">
        <w:rPr>
          <w:rFonts w:ascii="SimSun" w:hAnsi="SimSun" w:hint="eastAsia"/>
          <w:sz w:val="21"/>
        </w:rPr>
        <w:t>在</w:t>
      </w:r>
      <w:r w:rsidR="00245EAF" w:rsidRPr="009B09F1">
        <w:rPr>
          <w:rFonts w:ascii="SimSun" w:hAnsi="SimSun" w:hint="eastAsia"/>
          <w:sz w:val="21"/>
        </w:rPr>
        <w:t>PCT最低限度文献中检索之外，</w:t>
      </w:r>
      <w:r w:rsidR="00E6775C" w:rsidRPr="009B09F1">
        <w:rPr>
          <w:rFonts w:ascii="SimSun" w:hAnsi="SimSun" w:hint="eastAsia"/>
          <w:sz w:val="21"/>
        </w:rPr>
        <w:t>加强和</w:t>
      </w:r>
      <w:r w:rsidR="00245EAF" w:rsidRPr="009B09F1">
        <w:rPr>
          <w:rFonts w:ascii="SimSun" w:hAnsi="SimSun" w:hint="eastAsia"/>
          <w:sz w:val="21"/>
        </w:rPr>
        <w:t>完善其现有技术检索</w:t>
      </w:r>
      <w:r w:rsidR="00E6775C" w:rsidRPr="009B09F1">
        <w:rPr>
          <w:rFonts w:ascii="SimSun" w:hAnsi="SimSun" w:hint="eastAsia"/>
          <w:sz w:val="21"/>
        </w:rPr>
        <w:t>。</w:t>
      </w:r>
    </w:p>
    <w:p w:rsidR="009A0FC6" w:rsidRPr="009B09F1" w:rsidRDefault="00242DA2" w:rsidP="001622B7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</w:rPr>
      </w:pPr>
      <w:r w:rsidRPr="009B09F1">
        <w:rPr>
          <w:rFonts w:ascii="SimSun" w:hAnsi="SimSun" w:hint="eastAsia"/>
          <w:sz w:val="21"/>
        </w:rPr>
        <w:t>此外，多个国家</w:t>
      </w:r>
      <w:r w:rsidR="00DB0F23" w:rsidRPr="009B09F1">
        <w:rPr>
          <w:rFonts w:ascii="SimSun" w:hAnsi="SimSun" w:hint="eastAsia"/>
          <w:sz w:val="21"/>
        </w:rPr>
        <w:t>提供</w:t>
      </w:r>
      <w:r w:rsidRPr="009B09F1">
        <w:rPr>
          <w:rFonts w:ascii="SimSun" w:hAnsi="SimSun" w:hint="eastAsia"/>
          <w:sz w:val="21"/>
        </w:rPr>
        <w:t>的大量纸件文献、</w:t>
      </w:r>
      <w:r w:rsidR="00DB0F23" w:rsidRPr="009B09F1">
        <w:rPr>
          <w:rFonts w:ascii="SimSun" w:hAnsi="SimSun" w:hint="eastAsia"/>
          <w:sz w:val="21"/>
        </w:rPr>
        <w:t>缩微胶片和光盘也可供获取，并由奥地利专利局图书馆管理。</w:t>
      </w:r>
    </w:p>
    <w:p w:rsidR="009A0FC6" w:rsidRPr="009B09F1" w:rsidRDefault="007A7269" w:rsidP="001622B7">
      <w:pPr>
        <w:spacing w:afterLines="50" w:after="120" w:line="340" w:lineRule="atLeast"/>
        <w:ind w:firstLineChars="200" w:firstLine="420"/>
        <w:jc w:val="both"/>
        <w:rPr>
          <w:rFonts w:ascii="SimSun" w:hAnsi="SimSun"/>
          <w:color w:val="3B3B3B"/>
          <w:sz w:val="21"/>
        </w:rPr>
      </w:pPr>
      <w:r w:rsidRPr="009B09F1">
        <w:rPr>
          <w:rFonts w:ascii="SimSun" w:hAnsi="SimSun" w:hint="eastAsia"/>
          <w:color w:val="3B3B3B"/>
          <w:sz w:val="21"/>
        </w:rPr>
        <w:t>更详细的信息</w:t>
      </w:r>
      <w:proofErr w:type="gramStart"/>
      <w:r w:rsidRPr="009B09F1">
        <w:rPr>
          <w:rFonts w:ascii="SimSun" w:hAnsi="SimSun" w:hint="eastAsia"/>
          <w:color w:val="3B3B3B"/>
          <w:sz w:val="21"/>
        </w:rPr>
        <w:t>请访问</w:t>
      </w:r>
      <w:proofErr w:type="gramEnd"/>
      <w:r w:rsidR="00DB0F23" w:rsidRPr="009B09F1">
        <w:fldChar w:fldCharType="begin"/>
      </w:r>
      <w:r w:rsidR="00DB0F23" w:rsidRPr="009B09F1">
        <w:rPr>
          <w:rFonts w:ascii="SimSun" w:hAnsi="SimSun"/>
          <w:sz w:val="21"/>
        </w:rPr>
        <w:instrText xml:space="preserve"> HYPERLINK "http://www.wipo.int/pct/en/quality/authorities.html" </w:instrText>
      </w:r>
      <w:r w:rsidR="00DB0F23" w:rsidRPr="009B09F1">
        <w:fldChar w:fldCharType="separate"/>
      </w:r>
      <w:r w:rsidR="00DB0F23" w:rsidRPr="009B09F1">
        <w:rPr>
          <w:rStyle w:val="ae"/>
          <w:rFonts w:ascii="SimSun" w:hAnsi="SimSun"/>
          <w:sz w:val="21"/>
        </w:rPr>
        <w:t>http://www.wipo.int/pct/en/quality/authorities.html</w:t>
      </w:r>
      <w:r w:rsidR="00DB0F23" w:rsidRPr="009B09F1">
        <w:rPr>
          <w:rStyle w:val="ae"/>
          <w:rFonts w:ascii="SimSun" w:hAnsi="SimSun"/>
          <w:sz w:val="21"/>
        </w:rPr>
        <w:fldChar w:fldCharType="end"/>
      </w:r>
      <w:r w:rsidR="00DB0F23" w:rsidRPr="009B09F1">
        <w:rPr>
          <w:rStyle w:val="ae"/>
          <w:rFonts w:ascii="SimSun" w:hAnsi="SimSun" w:hint="eastAsia"/>
          <w:sz w:val="21"/>
        </w:rPr>
        <w:t>，</w:t>
      </w:r>
      <w:r w:rsidRPr="009B09F1">
        <w:rPr>
          <w:rFonts w:ascii="SimSun" w:hAnsi="SimSun" w:hint="eastAsia"/>
          <w:color w:val="3B3B3B"/>
          <w:sz w:val="21"/>
        </w:rPr>
        <w:t>参阅我们</w:t>
      </w:r>
      <w:r w:rsidRPr="001622B7">
        <w:rPr>
          <w:rFonts w:ascii="SimSun" w:hAnsi="SimSun" w:hint="eastAsia"/>
          <w:sz w:val="21"/>
        </w:rPr>
        <w:t>发布</w:t>
      </w:r>
      <w:r w:rsidRPr="009B09F1">
        <w:rPr>
          <w:rFonts w:ascii="SimSun" w:hAnsi="SimSun" w:hint="eastAsia"/>
          <w:color w:val="3B3B3B"/>
          <w:sz w:val="21"/>
        </w:rPr>
        <w:t>在该网站上</w:t>
      </w:r>
      <w:r w:rsidR="00DB0F23" w:rsidRPr="009B09F1">
        <w:rPr>
          <w:rFonts w:ascii="SimSun" w:hAnsi="SimSun" w:hint="eastAsia"/>
          <w:color w:val="3B3B3B"/>
          <w:sz w:val="21"/>
        </w:rPr>
        <w:t>自2006年起的</w:t>
      </w:r>
      <w:r w:rsidR="00DB0F23" w:rsidRPr="00D771BF">
        <w:rPr>
          <w:rFonts w:ascii="SimSun" w:hAnsi="SimSun"/>
          <w:color w:val="3B3B3B"/>
          <w:sz w:val="21"/>
          <w:szCs w:val="21"/>
          <w:lang w:eastAsia="zh-Hans"/>
        </w:rPr>
        <w:t>国际单位质量报告</w:t>
      </w:r>
      <w:r w:rsidR="00DB0F23" w:rsidRPr="00D771BF">
        <w:rPr>
          <w:rFonts w:ascii="SimSun" w:hAnsi="SimSun" w:hint="eastAsia"/>
          <w:color w:val="3B3B3B"/>
          <w:sz w:val="21"/>
          <w:szCs w:val="21"/>
        </w:rPr>
        <w:t>。</w:t>
      </w:r>
    </w:p>
    <w:p w:rsidR="0060519C" w:rsidRPr="009B09F1" w:rsidRDefault="00DB0F23" w:rsidP="00530720">
      <w:pPr>
        <w:spacing w:afterLines="50" w:after="120" w:line="340" w:lineRule="atLeast"/>
        <w:ind w:firstLineChars="200" w:firstLine="420"/>
        <w:jc w:val="both"/>
        <w:rPr>
          <w:rFonts w:ascii="KaiTi" w:eastAsia="KaiTi" w:hAnsi="KaiTi"/>
          <w:sz w:val="21"/>
        </w:rPr>
      </w:pPr>
      <w:r w:rsidRPr="009B09F1">
        <w:rPr>
          <w:rFonts w:ascii="KaiTi" w:eastAsia="KaiTi" w:hAnsi="KaiTi" w:hint="eastAsia"/>
          <w:sz w:val="21"/>
        </w:rPr>
        <w:t>因此，APO符合PCT细则36.1(i</w:t>
      </w:r>
      <w:r w:rsidR="006C6BB1" w:rsidRPr="009B09F1">
        <w:rPr>
          <w:rFonts w:ascii="KaiTi" w:eastAsia="KaiTi" w:hAnsi="KaiTi" w:hint="eastAsia"/>
          <w:sz w:val="21"/>
        </w:rPr>
        <w:t>i</w:t>
      </w:r>
      <w:r w:rsidRPr="009B09F1">
        <w:rPr>
          <w:rFonts w:ascii="KaiTi" w:eastAsia="KaiTi" w:hAnsi="KaiTi" w:hint="eastAsia"/>
          <w:sz w:val="21"/>
        </w:rPr>
        <w:t>)和63.1(i</w:t>
      </w:r>
      <w:r w:rsidR="006C6BB1" w:rsidRPr="009B09F1">
        <w:rPr>
          <w:rFonts w:ascii="KaiTi" w:eastAsia="KaiTi" w:hAnsi="KaiTi" w:hint="eastAsia"/>
          <w:sz w:val="21"/>
        </w:rPr>
        <w:t>i</w:t>
      </w:r>
      <w:r w:rsidRPr="009B09F1">
        <w:rPr>
          <w:rFonts w:ascii="KaiTi" w:eastAsia="KaiTi" w:hAnsi="KaiTi" w:hint="eastAsia"/>
          <w:sz w:val="21"/>
        </w:rPr>
        <w:t>)规定的要求。</w:t>
      </w:r>
    </w:p>
    <w:p w:rsidR="009A0FC6" w:rsidRPr="009B09F1" w:rsidRDefault="00DB0F23" w:rsidP="00530720">
      <w:pPr>
        <w:spacing w:afterLines="50" w:after="120" w:line="340" w:lineRule="atLeast"/>
        <w:jc w:val="both"/>
        <w:rPr>
          <w:rFonts w:ascii="SimSun" w:hAnsi="SimSun"/>
          <w:sz w:val="21"/>
        </w:rPr>
      </w:pPr>
      <w:r w:rsidRPr="004843B8">
        <w:rPr>
          <w:rFonts w:ascii="KaiTi" w:eastAsia="KaiTi" w:hAnsi="KaiTi" w:hint="eastAsia"/>
          <w:b/>
          <w:sz w:val="21"/>
          <w:szCs w:val="22"/>
        </w:rPr>
        <w:t>细则</w:t>
      </w:r>
      <w:r w:rsidRPr="004843B8">
        <w:rPr>
          <w:rFonts w:ascii="KaiTi" w:eastAsia="KaiTi" w:hAnsi="KaiTi"/>
          <w:b/>
          <w:sz w:val="21"/>
          <w:szCs w:val="22"/>
        </w:rPr>
        <w:t>36.1(iii)</w:t>
      </w:r>
      <w:r>
        <w:rPr>
          <w:rFonts w:ascii="KaiTi" w:eastAsia="KaiTi" w:hAnsi="KaiTi" w:hint="eastAsia"/>
          <w:b/>
          <w:sz w:val="21"/>
          <w:szCs w:val="22"/>
        </w:rPr>
        <w:t>［</w:t>
      </w:r>
      <w:r w:rsidRPr="004843B8">
        <w:rPr>
          <w:rFonts w:ascii="KaiTi" w:eastAsia="KaiTi" w:hAnsi="KaiTi"/>
          <w:b/>
          <w:sz w:val="21"/>
          <w:szCs w:val="22"/>
        </w:rPr>
        <w:t>63.1(iii)</w:t>
      </w:r>
      <w:r w:rsidRPr="00B9395F">
        <w:rPr>
          <w:rFonts w:ascii="KaiTi" w:eastAsia="KaiTi" w:hAnsi="KaiTi" w:hint="eastAsia"/>
          <w:b/>
          <w:sz w:val="21"/>
          <w:szCs w:val="22"/>
        </w:rPr>
        <w:t>国际初步审查单位</w:t>
      </w:r>
      <w:r>
        <w:rPr>
          <w:rFonts w:ascii="KaiTi" w:eastAsia="KaiTi" w:hAnsi="KaiTi" w:hint="eastAsia"/>
          <w:b/>
          <w:sz w:val="21"/>
          <w:szCs w:val="22"/>
        </w:rPr>
        <w:t>］</w:t>
      </w:r>
      <w:r w:rsidRPr="004843B8">
        <w:rPr>
          <w:rFonts w:ascii="KaiTi" w:eastAsia="KaiTi" w:hAnsi="KaiTi" w:hint="eastAsia"/>
          <w:b/>
          <w:sz w:val="21"/>
          <w:szCs w:val="22"/>
        </w:rPr>
        <w:t>：该局</w:t>
      </w:r>
      <w:r w:rsidRPr="00530720">
        <w:rPr>
          <w:rFonts w:ascii="KaiTi" w:eastAsia="KaiTi" w:hAnsi="KaiTi" w:hint="eastAsia"/>
          <w:b/>
          <w:sz w:val="21"/>
        </w:rPr>
        <w:t>或者</w:t>
      </w:r>
      <w:r w:rsidRPr="004843B8">
        <w:rPr>
          <w:rFonts w:ascii="KaiTi" w:eastAsia="KaiTi" w:hAnsi="KaiTi" w:hint="eastAsia"/>
          <w:b/>
          <w:sz w:val="21"/>
          <w:szCs w:val="22"/>
        </w:rPr>
        <w:t>该组织必须拥有一批工作人员，能够对所要求的技术领域进行检索和审查，并且具有至少能够理解用来撰写或者翻译本细则34所述最低限度文献的语言的语言能力。</w:t>
      </w:r>
    </w:p>
    <w:p w:rsidR="0060519C" w:rsidRPr="009B09F1" w:rsidRDefault="007A7269" w:rsidP="001622B7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</w:rPr>
      </w:pPr>
      <w:r w:rsidRPr="009B09F1">
        <w:rPr>
          <w:rFonts w:ascii="SimSun" w:hAnsi="SimSun" w:hint="eastAsia"/>
          <w:sz w:val="21"/>
        </w:rPr>
        <w:t>除了主要工作语言德语外，英语和基本法语</w:t>
      </w:r>
      <w:r w:rsidR="00DB0F23" w:rsidRPr="009B09F1">
        <w:rPr>
          <w:rFonts w:ascii="SimSun" w:hAnsi="SimSun" w:hint="eastAsia"/>
          <w:sz w:val="21"/>
        </w:rPr>
        <w:t>技能也是征聘新员工的条件之一。</w:t>
      </w:r>
      <w:r w:rsidR="0082391A" w:rsidRPr="009B09F1">
        <w:rPr>
          <w:rFonts w:ascii="SimSun" w:hAnsi="SimSun" w:hint="eastAsia"/>
          <w:sz w:val="21"/>
        </w:rPr>
        <w:t>还为审查员提供英语和法语的语言培训，</w:t>
      </w:r>
      <w:r w:rsidRPr="009B09F1">
        <w:rPr>
          <w:rFonts w:ascii="SimSun" w:hAnsi="SimSun" w:hint="eastAsia"/>
          <w:sz w:val="21"/>
        </w:rPr>
        <w:t>以不断提高他们在这些语言上的</w:t>
      </w:r>
      <w:r w:rsidR="0082391A" w:rsidRPr="009B09F1">
        <w:rPr>
          <w:rFonts w:ascii="SimSun" w:hAnsi="SimSun" w:hint="eastAsia"/>
          <w:sz w:val="21"/>
        </w:rPr>
        <w:t>技能。</w:t>
      </w:r>
    </w:p>
    <w:p w:rsidR="0060519C" w:rsidRPr="008159AC" w:rsidRDefault="0082391A" w:rsidP="008159AC">
      <w:pPr>
        <w:keepNext/>
        <w:overflowPunct w:val="0"/>
        <w:spacing w:beforeLines="50" w:before="120" w:afterLines="50" w:after="120" w:line="340" w:lineRule="atLeast"/>
        <w:rPr>
          <w:rFonts w:ascii="SimSun" w:hAnsi="SimSun"/>
          <w:b/>
          <w:sz w:val="21"/>
          <w:szCs w:val="22"/>
        </w:rPr>
      </w:pPr>
      <w:r w:rsidRPr="008159AC">
        <w:rPr>
          <w:rFonts w:ascii="SimSun" w:hAnsi="SimSun" w:hint="eastAsia"/>
          <w:b/>
          <w:sz w:val="21"/>
          <w:szCs w:val="22"/>
        </w:rPr>
        <w:t>国家</w:t>
      </w:r>
      <w:r w:rsidR="00A607D3" w:rsidRPr="008159AC">
        <w:rPr>
          <w:rFonts w:ascii="SimSun" w:hAnsi="SimSun" w:hint="eastAsia"/>
          <w:b/>
          <w:sz w:val="21"/>
          <w:szCs w:val="22"/>
        </w:rPr>
        <w:t>申请可以</w:t>
      </w:r>
      <w:r w:rsidRPr="008159AC">
        <w:rPr>
          <w:rFonts w:ascii="SimSun" w:hAnsi="SimSun" w:hint="eastAsia"/>
          <w:b/>
          <w:sz w:val="21"/>
          <w:szCs w:val="22"/>
        </w:rPr>
        <w:t>使用哪种或哪几种语言提交和处理：</w:t>
      </w:r>
    </w:p>
    <w:p w:rsidR="009A0FC6" w:rsidRPr="009B09F1" w:rsidRDefault="00A607D3" w:rsidP="001622B7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</w:rPr>
      </w:pPr>
      <w:r w:rsidRPr="009B09F1">
        <w:rPr>
          <w:rFonts w:ascii="SimSun" w:hAnsi="SimSun"/>
          <w:sz w:val="21"/>
        </w:rPr>
        <w:t>国家</w:t>
      </w:r>
      <w:r w:rsidR="003352C2" w:rsidRPr="009B09F1">
        <w:rPr>
          <w:rFonts w:ascii="SimSun" w:hAnsi="SimSun" w:hint="eastAsia"/>
          <w:sz w:val="21"/>
        </w:rPr>
        <w:t>申请可以以德文、英文或法文递交。如果申请不是德文的，申请人会</w:t>
      </w:r>
      <w:r w:rsidRPr="009B09F1">
        <w:rPr>
          <w:rFonts w:ascii="SimSun" w:hAnsi="SimSun" w:hint="eastAsia"/>
          <w:sz w:val="21"/>
        </w:rPr>
        <w:t>先收到一份书面意见，内含基于该英文或法文版本所作的检索结果。若要进一步继续其申请，申请人必须提交一份完整申请的德文译文。</w:t>
      </w:r>
    </w:p>
    <w:p w:rsidR="009A0FC6" w:rsidRPr="009B09F1" w:rsidRDefault="00A607D3" w:rsidP="001622B7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</w:rPr>
      </w:pPr>
      <w:r w:rsidRPr="009B09F1">
        <w:rPr>
          <w:rFonts w:ascii="SimSun" w:hAnsi="SimSun" w:hint="eastAsia"/>
          <w:sz w:val="21"/>
        </w:rPr>
        <w:t>APO的审查员会使用</w:t>
      </w:r>
      <w:proofErr w:type="spellStart"/>
      <w:r w:rsidRPr="009B09F1">
        <w:rPr>
          <w:rFonts w:ascii="SimSun" w:hAnsi="SimSun"/>
          <w:sz w:val="21"/>
        </w:rPr>
        <w:t>EPOQUENet</w:t>
      </w:r>
      <w:proofErr w:type="spellEnd"/>
      <w:r w:rsidRPr="009B09F1">
        <w:rPr>
          <w:rFonts w:ascii="SimSun" w:hAnsi="SimSun" w:hint="eastAsia"/>
          <w:sz w:val="21"/>
        </w:rPr>
        <w:t>和其他数据库中的翻译工具。</w:t>
      </w:r>
    </w:p>
    <w:p w:rsidR="0060519C" w:rsidRPr="00530720" w:rsidRDefault="00A607D3" w:rsidP="00530720">
      <w:pPr>
        <w:spacing w:afterLines="50" w:after="120" w:line="340" w:lineRule="atLeast"/>
        <w:ind w:firstLineChars="200" w:firstLine="420"/>
        <w:jc w:val="both"/>
        <w:rPr>
          <w:rFonts w:ascii="KaiTi" w:eastAsia="KaiTi" w:hAnsi="KaiTi"/>
          <w:sz w:val="21"/>
        </w:rPr>
      </w:pPr>
      <w:r w:rsidRPr="00530720">
        <w:rPr>
          <w:rFonts w:ascii="KaiTi" w:eastAsia="KaiTi" w:hAnsi="KaiTi" w:hint="eastAsia"/>
          <w:sz w:val="21"/>
        </w:rPr>
        <w:t>因此，</w:t>
      </w:r>
      <w:r w:rsidR="006C6BB1" w:rsidRPr="009B09F1">
        <w:rPr>
          <w:rFonts w:ascii="KaiTi" w:eastAsia="KaiTi" w:hAnsi="KaiTi" w:hint="eastAsia"/>
          <w:sz w:val="21"/>
        </w:rPr>
        <w:t>APO符合PCT细则36.1(iii)和63.1(iii)规定的要求。</w:t>
      </w:r>
    </w:p>
    <w:p w:rsidR="0060519C" w:rsidRPr="009A0FC6" w:rsidRDefault="0060519C" w:rsidP="009A0FC6">
      <w:pPr>
        <w:pStyle w:val="SectionHeading"/>
        <w:pBdr>
          <w:top w:val="single" w:sz="4" w:space="0" w:color="000000"/>
          <w:left w:val="nil"/>
          <w:bottom w:val="single" w:sz="4" w:space="0" w:color="000000"/>
          <w:right w:val="nil"/>
          <w:between w:val="nil"/>
          <w:bar w:val="nil"/>
        </w:pBdr>
        <w:spacing w:beforeLines="150" w:afterLines="100" w:after="240" w:line="340" w:lineRule="atLeast"/>
        <w:rPr>
          <w:rFonts w:ascii="SimHei" w:eastAsia="SimHei" w:hAnsi="SimHei" w:cs="Arial Unicode MS"/>
          <w:b w:val="0"/>
          <w:color w:val="000000"/>
          <w:sz w:val="21"/>
          <w:szCs w:val="22"/>
          <w:u w:color="000000"/>
          <w:bdr w:val="nil"/>
          <w:lang w:bidi="hi-IN"/>
        </w:rPr>
      </w:pPr>
      <w:r w:rsidRPr="009A0FC6">
        <w:rPr>
          <w:rFonts w:ascii="SimHei" w:eastAsia="SimHei" w:hAnsi="SimHei" w:cs="Arial Unicode MS"/>
          <w:b w:val="0"/>
          <w:color w:val="000000"/>
          <w:sz w:val="21"/>
          <w:szCs w:val="22"/>
          <w:u w:color="000000"/>
          <w:bdr w:val="nil"/>
          <w:lang w:bidi="hi-IN"/>
        </w:rPr>
        <w:lastRenderedPageBreak/>
        <w:t>2.2–</w:t>
      </w:r>
      <w:r w:rsidR="001379C3" w:rsidRPr="009A0FC6">
        <w:rPr>
          <w:rFonts w:ascii="SimHei" w:eastAsia="SimHei" w:hAnsi="SimHei" w:cs="Arial Unicode MS" w:hint="eastAsia"/>
          <w:b w:val="0"/>
          <w:color w:val="000000"/>
          <w:sz w:val="21"/>
          <w:szCs w:val="22"/>
          <w:u w:color="000000"/>
          <w:bdr w:val="nil"/>
          <w:lang w:bidi="hi-IN"/>
        </w:rPr>
        <w:t>质量管理</w:t>
      </w:r>
    </w:p>
    <w:p w:rsidR="009A0FC6" w:rsidRPr="009B09F1" w:rsidRDefault="00666FF6" w:rsidP="00530720">
      <w:pPr>
        <w:spacing w:afterLines="50" w:after="120" w:line="340" w:lineRule="atLeast"/>
        <w:jc w:val="both"/>
        <w:rPr>
          <w:rFonts w:ascii="SimSun" w:hAnsi="SimSun"/>
          <w:b/>
          <w:i/>
          <w:sz w:val="21"/>
        </w:rPr>
      </w:pPr>
      <w:r w:rsidRPr="00434D7D">
        <w:rPr>
          <w:rFonts w:ascii="KaiTi" w:eastAsia="KaiTi" w:hAnsi="KaiTi" w:hint="eastAsia"/>
          <w:b/>
          <w:sz w:val="21"/>
          <w:szCs w:val="22"/>
        </w:rPr>
        <w:t>细则</w:t>
      </w:r>
      <w:r w:rsidRPr="00434D7D">
        <w:rPr>
          <w:rFonts w:ascii="KaiTi" w:eastAsia="KaiTi" w:hAnsi="KaiTi"/>
          <w:b/>
          <w:sz w:val="21"/>
          <w:szCs w:val="22"/>
        </w:rPr>
        <w:t>36.1(iv)</w:t>
      </w:r>
      <w:r w:rsidR="00A2414C" w:rsidRPr="00434D7D">
        <w:rPr>
          <w:rFonts w:ascii="KaiTi" w:eastAsia="KaiTi" w:hAnsi="KaiTi" w:hint="eastAsia"/>
          <w:b/>
          <w:sz w:val="21"/>
          <w:szCs w:val="22"/>
        </w:rPr>
        <w:t>［</w:t>
      </w:r>
      <w:r w:rsidRPr="00434D7D">
        <w:rPr>
          <w:rFonts w:ascii="KaiTi" w:eastAsia="KaiTi" w:hAnsi="KaiTi"/>
          <w:b/>
          <w:sz w:val="21"/>
          <w:szCs w:val="22"/>
        </w:rPr>
        <w:t>63.1(iv)</w:t>
      </w:r>
      <w:r w:rsidR="00A2414C" w:rsidRPr="00434D7D">
        <w:rPr>
          <w:rFonts w:ascii="KaiTi" w:eastAsia="KaiTi" w:hAnsi="KaiTi" w:hint="eastAsia"/>
          <w:b/>
          <w:sz w:val="21"/>
          <w:szCs w:val="22"/>
        </w:rPr>
        <w:t>国际初步审查单位］</w:t>
      </w:r>
      <w:r w:rsidRPr="00434D7D">
        <w:rPr>
          <w:rFonts w:ascii="KaiTi" w:eastAsia="KaiTi" w:hAnsi="KaiTi" w:hint="eastAsia"/>
          <w:b/>
          <w:sz w:val="21"/>
          <w:szCs w:val="22"/>
        </w:rPr>
        <w:t>：该局或该组织必须根据国际检索</w:t>
      </w:r>
      <w:r w:rsidR="00434D7D">
        <w:rPr>
          <w:rFonts w:ascii="KaiTi" w:eastAsia="KaiTi" w:hAnsi="KaiTi" w:hint="eastAsia"/>
          <w:b/>
          <w:sz w:val="21"/>
          <w:szCs w:val="22"/>
        </w:rPr>
        <w:t>［初步审查］</w:t>
      </w:r>
      <w:r w:rsidRPr="00434D7D">
        <w:rPr>
          <w:rFonts w:ascii="KaiTi" w:eastAsia="KaiTi" w:hAnsi="KaiTi" w:hint="eastAsia"/>
          <w:b/>
          <w:sz w:val="21"/>
          <w:szCs w:val="22"/>
        </w:rPr>
        <w:t>共同规则，设置质量管理系统和内部</w:t>
      </w:r>
      <w:r w:rsidRPr="004843B8">
        <w:rPr>
          <w:rFonts w:ascii="KaiTi" w:eastAsia="KaiTi" w:hAnsi="KaiTi" w:hint="eastAsia"/>
          <w:b/>
          <w:sz w:val="21"/>
          <w:szCs w:val="22"/>
        </w:rPr>
        <w:t>复查措施。</w:t>
      </w:r>
    </w:p>
    <w:p w:rsidR="009A0FC6" w:rsidRPr="009B09F1" w:rsidRDefault="00356473" w:rsidP="001622B7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</w:rPr>
      </w:pPr>
      <w:r w:rsidRPr="009B09F1">
        <w:rPr>
          <w:rFonts w:ascii="SimSun" w:hAnsi="SimSun" w:hint="eastAsia"/>
          <w:color w:val="3B3B3B"/>
          <w:sz w:val="21"/>
        </w:rPr>
        <w:t>更详细的信息</w:t>
      </w:r>
      <w:proofErr w:type="gramStart"/>
      <w:r w:rsidRPr="009B09F1">
        <w:rPr>
          <w:rFonts w:ascii="SimSun" w:hAnsi="SimSun" w:hint="eastAsia"/>
          <w:color w:val="3B3B3B"/>
          <w:sz w:val="21"/>
        </w:rPr>
        <w:t>请访问</w:t>
      </w:r>
      <w:proofErr w:type="gramEnd"/>
      <w:r w:rsidRPr="009B09F1">
        <w:fldChar w:fldCharType="begin"/>
      </w:r>
      <w:r w:rsidRPr="009B09F1">
        <w:rPr>
          <w:rFonts w:ascii="SimSun" w:hAnsi="SimSun"/>
          <w:sz w:val="21"/>
        </w:rPr>
        <w:instrText xml:space="preserve"> HYPERLINK "http://www.wipo.int/pct/en/quality/authorities.html" </w:instrText>
      </w:r>
      <w:r w:rsidRPr="009B09F1">
        <w:fldChar w:fldCharType="separate"/>
      </w:r>
      <w:r w:rsidRPr="009B09F1">
        <w:rPr>
          <w:rStyle w:val="ae"/>
          <w:rFonts w:ascii="SimSun" w:hAnsi="SimSun"/>
          <w:sz w:val="21"/>
        </w:rPr>
        <w:t>http://www.wipo.int/pct/en/quality/authorities.html</w:t>
      </w:r>
      <w:r w:rsidRPr="009B09F1">
        <w:rPr>
          <w:rStyle w:val="ae"/>
          <w:rFonts w:ascii="SimSun" w:hAnsi="SimSun"/>
          <w:sz w:val="21"/>
        </w:rPr>
        <w:fldChar w:fldCharType="end"/>
      </w:r>
      <w:r w:rsidRPr="009B09F1">
        <w:rPr>
          <w:rStyle w:val="ae"/>
          <w:rFonts w:ascii="SimSun" w:hAnsi="SimSun" w:hint="eastAsia"/>
          <w:sz w:val="21"/>
        </w:rPr>
        <w:t>，</w:t>
      </w:r>
      <w:r w:rsidRPr="009B09F1">
        <w:rPr>
          <w:rFonts w:ascii="SimSun" w:hAnsi="SimSun" w:hint="eastAsia"/>
          <w:color w:val="3B3B3B"/>
          <w:sz w:val="21"/>
        </w:rPr>
        <w:t>参阅我们发布在该网站上自2006年起的</w:t>
      </w:r>
      <w:r w:rsidRPr="00D771BF">
        <w:rPr>
          <w:rFonts w:ascii="SimSun" w:hAnsi="SimSun"/>
          <w:color w:val="3B3B3B"/>
          <w:sz w:val="21"/>
          <w:szCs w:val="21"/>
          <w:lang w:eastAsia="zh-Hans"/>
        </w:rPr>
        <w:t>国际单位质量报告</w:t>
      </w:r>
      <w:r w:rsidRPr="00D771BF">
        <w:rPr>
          <w:rFonts w:ascii="SimSun" w:hAnsi="SimSun" w:hint="eastAsia"/>
          <w:color w:val="3B3B3B"/>
          <w:sz w:val="21"/>
          <w:szCs w:val="21"/>
        </w:rPr>
        <w:t>。</w:t>
      </w:r>
    </w:p>
    <w:p w:rsidR="009A0FC6" w:rsidRPr="009B09F1" w:rsidRDefault="00434D7D" w:rsidP="001622B7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</w:rPr>
      </w:pPr>
      <w:r w:rsidRPr="009B09F1">
        <w:rPr>
          <w:rFonts w:ascii="SimSun" w:hAnsi="SimSun" w:hint="eastAsia"/>
          <w:sz w:val="21"/>
        </w:rPr>
        <w:t>有了质量管理系统（QMS），APO根据QMS</w:t>
      </w:r>
      <w:r w:rsidR="00031534" w:rsidRPr="009B09F1">
        <w:rPr>
          <w:rFonts w:ascii="SimSun" w:hAnsi="SimSun" w:hint="eastAsia"/>
          <w:sz w:val="21"/>
        </w:rPr>
        <w:t>的要求不断提升其业务表现</w:t>
      </w:r>
      <w:r w:rsidRPr="009B09F1">
        <w:rPr>
          <w:rFonts w:ascii="SimSun" w:hAnsi="SimSun" w:hint="eastAsia"/>
          <w:sz w:val="21"/>
        </w:rPr>
        <w:t>，</w:t>
      </w:r>
      <w:r w:rsidR="00920A13" w:rsidRPr="009B09F1">
        <w:rPr>
          <w:rFonts w:ascii="SimSun" w:hAnsi="SimSun" w:hint="eastAsia"/>
          <w:sz w:val="21"/>
        </w:rPr>
        <w:t>并且能够审查其QMS的有效性。</w:t>
      </w:r>
    </w:p>
    <w:p w:rsidR="009A0FC6" w:rsidRPr="009B09F1" w:rsidRDefault="00920A13" w:rsidP="001622B7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</w:rPr>
      </w:pPr>
      <w:r w:rsidRPr="009B09F1">
        <w:rPr>
          <w:rFonts w:ascii="SimSun" w:hAnsi="SimSun" w:hint="eastAsia"/>
          <w:sz w:val="21"/>
        </w:rPr>
        <w:t>APO管理层能发现并立刻采取纠正行动，消除导致任何</w:t>
      </w:r>
      <w:r w:rsidR="00031534" w:rsidRPr="009B09F1">
        <w:rPr>
          <w:rFonts w:ascii="SimSun" w:hAnsi="SimSun" w:hint="eastAsia"/>
          <w:sz w:val="21"/>
        </w:rPr>
        <w:t>错误</w:t>
      </w:r>
      <w:r w:rsidRPr="009B09F1">
        <w:rPr>
          <w:rFonts w:ascii="SimSun" w:hAnsi="SimSun" w:hint="eastAsia"/>
          <w:sz w:val="21"/>
        </w:rPr>
        <w:t>的原因，从而与QMS要求和PCT检索和审查指南一致。</w:t>
      </w:r>
    </w:p>
    <w:p w:rsidR="009A0FC6" w:rsidRPr="009B09F1" w:rsidRDefault="00920A13" w:rsidP="001622B7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</w:rPr>
      </w:pPr>
      <w:r w:rsidRPr="009B09F1">
        <w:rPr>
          <w:rFonts w:ascii="SimSun" w:hAnsi="SimSun" w:hint="eastAsia"/>
          <w:sz w:val="21"/>
        </w:rPr>
        <w:t>自2015年起，APO还开始使用通用评估框架</w:t>
      </w:r>
      <w:r w:rsidR="00F50BD9" w:rsidRPr="009B09F1">
        <w:rPr>
          <w:rFonts w:ascii="SimSun" w:hAnsi="SimSun" w:hint="eastAsia"/>
          <w:sz w:val="21"/>
        </w:rPr>
        <w:t>（CAF）来评估奥地利专利局的质量。通用评估框架</w:t>
      </w:r>
      <w:r w:rsidRPr="009B09F1">
        <w:rPr>
          <w:rFonts w:ascii="SimSun" w:hAnsi="SimSun" w:hint="eastAsia"/>
          <w:sz w:val="21"/>
        </w:rPr>
        <w:t>是</w:t>
      </w:r>
      <w:r w:rsidR="00F02877" w:rsidRPr="009B09F1">
        <w:rPr>
          <w:rFonts w:ascii="SimSun" w:hAnsi="SimSun" w:hint="eastAsia"/>
          <w:sz w:val="21"/>
        </w:rPr>
        <w:t>针对公共部门的欧洲通用质量管理工具。更多关于CAF的信息，请登陆CAF欧盟中心网站</w:t>
      </w:r>
      <w:r w:rsidR="00F02877" w:rsidRPr="009B09F1">
        <w:rPr>
          <w:rFonts w:ascii="SimSun" w:hAnsi="SimSun"/>
          <w:sz w:val="21"/>
        </w:rPr>
        <w:fldChar w:fldCharType="begin"/>
      </w:r>
      <w:r w:rsidR="00F02877" w:rsidRPr="009B09F1">
        <w:rPr>
          <w:rFonts w:ascii="SimSun" w:hAnsi="SimSun"/>
          <w:sz w:val="21"/>
        </w:rPr>
        <w:instrText xml:space="preserve"> HYPERLINK "http://www.caf-zentrum.at/de/CAF-Center-EU" </w:instrText>
      </w:r>
      <w:r w:rsidR="001A6DCD" w:rsidRPr="009B09F1">
        <w:rPr>
          <w:rFonts w:ascii="SimSun" w:hAnsi="SimSun"/>
          <w:sz w:val="21"/>
        </w:rPr>
      </w:r>
      <w:r w:rsidR="00F02877" w:rsidRPr="009B09F1">
        <w:rPr>
          <w:rFonts w:ascii="SimSun" w:hAnsi="SimSun"/>
          <w:sz w:val="21"/>
        </w:rPr>
        <w:fldChar w:fldCharType="separate"/>
      </w:r>
      <w:r w:rsidR="00F02877" w:rsidRPr="009B09F1">
        <w:rPr>
          <w:rStyle w:val="ae"/>
          <w:rFonts w:ascii="SimSun" w:hAnsi="SimSun"/>
          <w:sz w:val="21"/>
        </w:rPr>
        <w:t>http://www.caf-zentrum.at/de/CAF-Center-EU</w:t>
      </w:r>
      <w:r w:rsidR="00F02877" w:rsidRPr="009B09F1">
        <w:rPr>
          <w:rFonts w:ascii="SimSun" w:hAnsi="SimSun"/>
          <w:sz w:val="21"/>
        </w:rPr>
        <w:fldChar w:fldCharType="end"/>
      </w:r>
      <w:r w:rsidR="00F02877" w:rsidRPr="009B09F1">
        <w:rPr>
          <w:rFonts w:ascii="SimSun" w:hAnsi="SimSun" w:hint="eastAsia"/>
          <w:sz w:val="21"/>
        </w:rPr>
        <w:t>。</w:t>
      </w:r>
    </w:p>
    <w:p w:rsidR="0060519C" w:rsidRPr="00530720" w:rsidRDefault="00647731" w:rsidP="00530720">
      <w:pPr>
        <w:spacing w:afterLines="50" w:after="120" w:line="340" w:lineRule="atLeast"/>
        <w:ind w:firstLineChars="200" w:firstLine="420"/>
        <w:jc w:val="both"/>
        <w:rPr>
          <w:rFonts w:ascii="KaiTi" w:eastAsia="KaiTi" w:hAnsi="KaiTi"/>
          <w:sz w:val="21"/>
        </w:rPr>
      </w:pPr>
      <w:r w:rsidRPr="00530720">
        <w:rPr>
          <w:rFonts w:ascii="KaiTi" w:eastAsia="KaiTi" w:hAnsi="KaiTi" w:hint="eastAsia"/>
          <w:sz w:val="21"/>
        </w:rPr>
        <w:t>因此，</w:t>
      </w:r>
      <w:r w:rsidRPr="009B09F1">
        <w:rPr>
          <w:rFonts w:ascii="KaiTi" w:eastAsia="KaiTi" w:hAnsi="KaiTi" w:hint="eastAsia"/>
          <w:sz w:val="21"/>
        </w:rPr>
        <w:t>APO符合PCT细则36.1(iv)和63.1(iv)规定的要求。</w:t>
      </w:r>
    </w:p>
    <w:p w:rsidR="0060519C" w:rsidRPr="009A0FC6" w:rsidRDefault="0060519C" w:rsidP="009A0FC6">
      <w:pPr>
        <w:pStyle w:val="SectionHeading"/>
        <w:pBdr>
          <w:top w:val="single" w:sz="4" w:space="0" w:color="000000"/>
          <w:left w:val="nil"/>
          <w:bottom w:val="single" w:sz="4" w:space="0" w:color="000000"/>
          <w:right w:val="nil"/>
          <w:between w:val="nil"/>
          <w:bar w:val="nil"/>
        </w:pBdr>
        <w:spacing w:beforeLines="150" w:afterLines="100" w:after="240" w:line="340" w:lineRule="atLeast"/>
        <w:rPr>
          <w:rFonts w:ascii="SimHei" w:eastAsia="SimHei" w:hAnsi="SimHei" w:cs="Arial Unicode MS"/>
          <w:b w:val="0"/>
          <w:color w:val="000000"/>
          <w:sz w:val="21"/>
          <w:szCs w:val="22"/>
          <w:u w:color="000000"/>
          <w:bdr w:val="nil"/>
          <w:lang w:bidi="hi-IN"/>
        </w:rPr>
      </w:pPr>
      <w:r w:rsidRPr="009A0FC6">
        <w:rPr>
          <w:rFonts w:ascii="SimHei" w:eastAsia="SimHei" w:hAnsi="SimHei" w:cs="Arial Unicode MS"/>
          <w:b w:val="0"/>
          <w:color w:val="000000"/>
          <w:sz w:val="21"/>
          <w:szCs w:val="22"/>
          <w:u w:color="000000"/>
          <w:bdr w:val="nil"/>
          <w:lang w:bidi="hi-IN"/>
        </w:rPr>
        <w:t>3–</w:t>
      </w:r>
      <w:r w:rsidR="00F43773" w:rsidRPr="009A0FC6">
        <w:rPr>
          <w:rFonts w:ascii="SimHei" w:eastAsia="SimHei" w:hAnsi="SimHei" w:cs="Arial Unicode MS" w:hint="eastAsia"/>
          <w:b w:val="0"/>
          <w:color w:val="000000"/>
          <w:sz w:val="21"/>
          <w:szCs w:val="22"/>
          <w:u w:color="000000"/>
          <w:bdr w:val="nil"/>
          <w:lang w:bidi="hi-IN"/>
        </w:rPr>
        <w:t>其他单位的评估</w:t>
      </w:r>
    </w:p>
    <w:p w:rsidR="0060519C" w:rsidRPr="008159AC" w:rsidRDefault="003B337E" w:rsidP="008159AC">
      <w:pPr>
        <w:keepNext/>
        <w:overflowPunct w:val="0"/>
        <w:spacing w:beforeLines="50" w:before="120" w:afterLines="50" w:after="120" w:line="340" w:lineRule="atLeast"/>
        <w:rPr>
          <w:rFonts w:ascii="SimSun" w:hAnsi="SimSun"/>
          <w:b/>
          <w:sz w:val="21"/>
          <w:szCs w:val="22"/>
        </w:rPr>
      </w:pPr>
      <w:r w:rsidRPr="008159AC">
        <w:rPr>
          <w:rFonts w:ascii="SimSun" w:hAnsi="SimSun" w:hint="eastAsia"/>
          <w:b/>
          <w:sz w:val="21"/>
          <w:szCs w:val="22"/>
        </w:rPr>
        <w:t>现有</w:t>
      </w:r>
      <w:r w:rsidR="00A3759C" w:rsidRPr="008159AC">
        <w:rPr>
          <w:rFonts w:ascii="SimSun" w:hAnsi="SimSun"/>
          <w:b/>
          <w:sz w:val="21"/>
          <w:szCs w:val="22"/>
        </w:rPr>
        <w:t>ISA/IPEA</w:t>
      </w:r>
      <w:r w:rsidRPr="008159AC">
        <w:rPr>
          <w:rFonts w:ascii="SimSun" w:hAnsi="SimSun" w:hint="eastAsia"/>
          <w:b/>
          <w:sz w:val="21"/>
          <w:szCs w:val="22"/>
        </w:rPr>
        <w:t>协助评估符合标准的程度：</w:t>
      </w:r>
    </w:p>
    <w:p w:rsidR="009A0FC6" w:rsidRPr="009B09F1" w:rsidRDefault="00494345" w:rsidP="001622B7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lang w:val="en-GB"/>
        </w:rPr>
      </w:pPr>
      <w:r w:rsidRPr="009B09F1">
        <w:rPr>
          <w:rFonts w:ascii="SimSun" w:hAnsi="SimSun" w:hint="eastAsia"/>
          <w:sz w:val="21"/>
          <w:lang w:val="en-GB"/>
        </w:rPr>
        <w:t>就延长现有指定而言</w:t>
      </w:r>
      <w:r w:rsidR="007A79C7" w:rsidRPr="009B09F1">
        <w:rPr>
          <w:rFonts w:ascii="SimSun" w:hAnsi="SimSun" w:hint="eastAsia"/>
          <w:sz w:val="21"/>
          <w:lang w:val="en-GB"/>
        </w:rPr>
        <w:t>，并不要求其他国际单位对主管局进行正式评估。但本局乐意</w:t>
      </w:r>
      <w:r w:rsidR="003B337E" w:rsidRPr="009B09F1">
        <w:rPr>
          <w:rFonts w:ascii="SimSun" w:hAnsi="SimSun" w:hint="eastAsia"/>
          <w:sz w:val="21"/>
          <w:lang w:val="en-GB"/>
        </w:rPr>
        <w:t>与其他单位合作，收到反馈，以提升</w:t>
      </w:r>
      <w:r w:rsidR="007A79C7" w:rsidRPr="009B09F1">
        <w:rPr>
          <w:rFonts w:ascii="SimSun" w:hAnsi="SimSun" w:hint="eastAsia"/>
          <w:sz w:val="21"/>
          <w:lang w:val="en-GB"/>
        </w:rPr>
        <w:t>自身的服务。为此</w:t>
      </w:r>
      <w:r w:rsidR="007A633D" w:rsidRPr="009B09F1">
        <w:rPr>
          <w:rFonts w:ascii="SimSun" w:hAnsi="SimSun" w:hint="eastAsia"/>
          <w:sz w:val="21"/>
          <w:lang w:val="en-GB"/>
        </w:rPr>
        <w:t>，本局参与了在PCT国际单位会议第二十四届会议（见文件</w:t>
      </w:r>
      <w:r w:rsidR="007A633D" w:rsidRPr="009B09F1">
        <w:rPr>
          <w:rFonts w:ascii="SimSun" w:hAnsi="SimSun"/>
          <w:sz w:val="21"/>
          <w:lang w:val="en-GB"/>
        </w:rPr>
        <w:t>PCT/MIA/24/15</w:t>
      </w:r>
      <w:r w:rsidR="007A633D" w:rsidRPr="009B09F1">
        <w:rPr>
          <w:rFonts w:ascii="SimSun" w:hAnsi="SimSun" w:hint="eastAsia"/>
          <w:sz w:val="21"/>
          <w:lang w:val="en-GB"/>
        </w:rPr>
        <w:t>第9段至第12</w:t>
      </w:r>
      <w:r w:rsidR="007A79C7" w:rsidRPr="009B09F1">
        <w:rPr>
          <w:rFonts w:ascii="SimSun" w:hAnsi="SimSun" w:hint="eastAsia"/>
          <w:sz w:val="21"/>
          <w:lang w:val="en-GB"/>
        </w:rPr>
        <w:t>段）期间</w:t>
      </w:r>
      <w:r w:rsidR="007A633D" w:rsidRPr="009B09F1">
        <w:rPr>
          <w:rFonts w:ascii="SimSun" w:hAnsi="SimSun" w:hint="eastAsia"/>
          <w:sz w:val="21"/>
          <w:lang w:val="en-GB"/>
        </w:rPr>
        <w:t>质量小组会议的“结对审查</w:t>
      </w:r>
      <w:r w:rsidR="007A79C7" w:rsidRPr="009B09F1">
        <w:rPr>
          <w:rFonts w:ascii="SimSun" w:hAnsi="SimSun" w:hint="eastAsia"/>
          <w:sz w:val="21"/>
          <w:lang w:val="en-GB"/>
        </w:rPr>
        <w:t>”试点活动，并计划今后继续参与类似</w:t>
      </w:r>
      <w:r w:rsidR="007A633D" w:rsidRPr="009B09F1">
        <w:rPr>
          <w:rFonts w:ascii="SimSun" w:hAnsi="SimSun" w:hint="eastAsia"/>
          <w:sz w:val="21"/>
          <w:lang w:val="en-GB"/>
        </w:rPr>
        <w:t>活动。</w:t>
      </w:r>
    </w:p>
    <w:p w:rsidR="0060519C" w:rsidRPr="009B09F1" w:rsidRDefault="007A633D" w:rsidP="001622B7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</w:rPr>
      </w:pPr>
      <w:r w:rsidRPr="009B09F1">
        <w:rPr>
          <w:rFonts w:ascii="SimSun" w:hAnsi="SimSun" w:hint="eastAsia"/>
          <w:sz w:val="21"/>
        </w:rPr>
        <w:t>此外，2016年，智利国家工业产权局（INAPI）专利部的两名专业人员到访APO，分享</w:t>
      </w:r>
      <w:r w:rsidR="007A79C7" w:rsidRPr="009B09F1">
        <w:rPr>
          <w:rFonts w:ascii="SimSun" w:hAnsi="SimSun" w:hint="eastAsia"/>
          <w:sz w:val="21"/>
        </w:rPr>
        <w:t>了经验，以期不断</w:t>
      </w:r>
      <w:r w:rsidRPr="009B09F1">
        <w:rPr>
          <w:rFonts w:ascii="SimSun" w:hAnsi="SimSun" w:hint="eastAsia"/>
          <w:sz w:val="21"/>
        </w:rPr>
        <w:t>提升两个局在PCT方面的工作质量。</w:t>
      </w:r>
    </w:p>
    <w:p w:rsidR="0060519C" w:rsidRPr="009A0FC6" w:rsidRDefault="00C00EB1" w:rsidP="009A0FC6">
      <w:pPr>
        <w:pStyle w:val="SectionHeading"/>
        <w:pBdr>
          <w:top w:val="single" w:sz="4" w:space="0" w:color="000000"/>
          <w:left w:val="nil"/>
          <w:bottom w:val="single" w:sz="4" w:space="0" w:color="000000"/>
          <w:right w:val="nil"/>
          <w:between w:val="nil"/>
          <w:bar w:val="nil"/>
        </w:pBdr>
        <w:spacing w:beforeLines="150" w:afterLines="100" w:after="240" w:line="340" w:lineRule="atLeast"/>
        <w:rPr>
          <w:rFonts w:ascii="SimHei" w:eastAsia="SimHei" w:hAnsi="SimHei" w:cs="Arial Unicode MS"/>
          <w:b w:val="0"/>
          <w:color w:val="000000"/>
          <w:sz w:val="21"/>
          <w:szCs w:val="22"/>
          <w:u w:color="000000"/>
          <w:bdr w:val="nil"/>
          <w:lang w:bidi="hi-IN"/>
        </w:rPr>
      </w:pPr>
      <w:r w:rsidRPr="009A0FC6">
        <w:rPr>
          <w:rFonts w:ascii="SimHei" w:eastAsia="SimHei" w:hAnsi="SimHei" w:cs="Arial Unicode MS"/>
          <w:b w:val="0"/>
          <w:color w:val="000000"/>
          <w:sz w:val="21"/>
          <w:szCs w:val="22"/>
          <w:u w:color="000000"/>
          <w:bdr w:val="nil"/>
          <w:lang w:bidi="hi-IN"/>
        </w:rPr>
        <w:t>4–</w:t>
      </w:r>
      <w:r w:rsidR="004D74A2" w:rsidRPr="009A0FC6">
        <w:rPr>
          <w:rFonts w:ascii="SimHei" w:eastAsia="SimHei" w:hAnsi="SimHei" w:cs="Arial Unicode MS" w:hint="eastAsia"/>
          <w:b w:val="0"/>
          <w:color w:val="000000"/>
          <w:sz w:val="21"/>
          <w:szCs w:val="22"/>
          <w:u w:color="000000"/>
          <w:bdr w:val="nil"/>
          <w:lang w:bidi="hi-IN"/>
        </w:rPr>
        <w:t>陈述动机</w:t>
      </w:r>
    </w:p>
    <w:p w:rsidR="009A0FC6" w:rsidRPr="009B09F1" w:rsidRDefault="007F3CB0" w:rsidP="001622B7">
      <w:pPr>
        <w:spacing w:afterLines="50" w:after="120" w:line="340" w:lineRule="atLeast"/>
        <w:ind w:firstLineChars="200" w:firstLine="420"/>
        <w:jc w:val="both"/>
        <w:rPr>
          <w:rFonts w:ascii="SimSun" w:hAnsi="SimSun"/>
          <w:color w:val="000000"/>
          <w:sz w:val="21"/>
        </w:rPr>
      </w:pPr>
      <w:r w:rsidRPr="009B09F1">
        <w:rPr>
          <w:rFonts w:ascii="SimSun" w:hAnsi="SimSun" w:hint="eastAsia"/>
          <w:sz w:val="21"/>
        </w:rPr>
        <w:t>奥地利专利局（APO）成立于1899年，是负责审查、授予和管理工业产权的政府机构。自1978年以来，APO一直是PCT国际单位。</w:t>
      </w:r>
    </w:p>
    <w:p w:rsidR="009A0FC6" w:rsidRPr="009B09F1" w:rsidRDefault="00135CEA" w:rsidP="00691346">
      <w:pPr>
        <w:spacing w:afterLines="50" w:after="120" w:line="340" w:lineRule="atLeast"/>
        <w:ind w:leftChars="200" w:left="1070" w:hangingChars="300" w:hanging="630"/>
        <w:jc w:val="both"/>
        <w:rPr>
          <w:rFonts w:ascii="SimSun" w:hAnsi="SimSun"/>
          <w:sz w:val="21"/>
        </w:rPr>
      </w:pPr>
      <w:r w:rsidRPr="009B09F1">
        <w:rPr>
          <w:rFonts w:ascii="SimSun" w:hAnsi="SimSun"/>
          <w:color w:val="000000"/>
          <w:sz w:val="21"/>
        </w:rPr>
        <w:t>(</w:t>
      </w:r>
      <w:proofErr w:type="spellStart"/>
      <w:r w:rsidRPr="009B09F1">
        <w:rPr>
          <w:rFonts w:ascii="SimSun" w:hAnsi="SimSun"/>
          <w:color w:val="000000"/>
          <w:sz w:val="21"/>
        </w:rPr>
        <w:t>i</w:t>
      </w:r>
      <w:proofErr w:type="spellEnd"/>
      <w:r w:rsidRPr="009B09F1">
        <w:rPr>
          <w:rFonts w:ascii="SimSun" w:hAnsi="SimSun"/>
          <w:color w:val="000000"/>
          <w:sz w:val="21"/>
        </w:rPr>
        <w:t>)</w:t>
      </w:r>
      <w:r w:rsidRPr="009B09F1">
        <w:rPr>
          <w:rFonts w:ascii="SimSun" w:hAnsi="SimSun"/>
          <w:color w:val="000000"/>
          <w:sz w:val="21"/>
        </w:rPr>
        <w:tab/>
      </w:r>
      <w:r w:rsidR="007F3CB0" w:rsidRPr="009B09F1">
        <w:rPr>
          <w:rFonts w:ascii="SimSun" w:hAnsi="SimSun" w:hint="eastAsia"/>
          <w:sz w:val="21"/>
        </w:rPr>
        <w:t>APO是37个不同受理局的</w:t>
      </w:r>
      <w:r w:rsidR="003404DE" w:rsidRPr="009B09F1">
        <w:rPr>
          <w:rFonts w:ascii="SimSun" w:hAnsi="SimSun"/>
          <w:sz w:val="21"/>
        </w:rPr>
        <w:t>ISA/IPEA/SISA</w:t>
      </w:r>
      <w:r w:rsidR="003404DE" w:rsidRPr="009B09F1">
        <w:rPr>
          <w:rFonts w:ascii="SimSun" w:hAnsi="SimSun" w:hint="eastAsia"/>
          <w:sz w:val="21"/>
        </w:rPr>
        <w:t>。根据规定，奥地利专利局</w:t>
      </w:r>
      <w:r w:rsidR="007F3CB0" w:rsidRPr="009B09F1">
        <w:rPr>
          <w:rFonts w:ascii="SimSun" w:hAnsi="SimSun" w:hint="eastAsia"/>
          <w:sz w:val="21"/>
        </w:rPr>
        <w:t>只能与发展中国家的主管局签署ISA/IPEA协议，</w:t>
      </w:r>
      <w:r w:rsidR="009725BA" w:rsidRPr="009B09F1">
        <w:rPr>
          <w:rFonts w:ascii="SimSun" w:hAnsi="SimSun" w:hint="eastAsia"/>
          <w:sz w:val="21"/>
        </w:rPr>
        <w:t>有时</w:t>
      </w:r>
      <w:r w:rsidR="007F3CB0" w:rsidRPr="009B09F1">
        <w:rPr>
          <w:rFonts w:ascii="SimSun" w:hAnsi="SimSun" w:hint="eastAsia"/>
          <w:sz w:val="21"/>
        </w:rPr>
        <w:t>这迫使我们拒绝新的协议。</w:t>
      </w:r>
      <w:r w:rsidR="00F430ED" w:rsidRPr="009B09F1">
        <w:rPr>
          <w:rFonts w:ascii="SimSun" w:hAnsi="SimSun" w:hint="eastAsia"/>
          <w:sz w:val="21"/>
        </w:rPr>
        <w:t>在我们作为</w:t>
      </w:r>
      <w:r w:rsidR="007F3CB0" w:rsidRPr="009B09F1">
        <w:rPr>
          <w:rFonts w:ascii="SimSun" w:hAnsi="SimSun" w:hint="eastAsia"/>
          <w:sz w:val="21"/>
        </w:rPr>
        <w:t>国际单位</w:t>
      </w:r>
      <w:r w:rsidR="00F430ED" w:rsidRPr="009B09F1">
        <w:rPr>
          <w:rFonts w:ascii="SimSun" w:hAnsi="SimSun" w:hint="eastAsia"/>
          <w:sz w:val="21"/>
        </w:rPr>
        <w:t>的工作中</w:t>
      </w:r>
      <w:r w:rsidR="009725BA" w:rsidRPr="009B09F1">
        <w:rPr>
          <w:rFonts w:ascii="SimSun" w:hAnsi="SimSun" w:hint="eastAsia"/>
          <w:sz w:val="21"/>
        </w:rPr>
        <w:t>，我们很高兴与以发展中国家为</w:t>
      </w:r>
      <w:r w:rsidR="007F3CB0" w:rsidRPr="009B09F1">
        <w:rPr>
          <w:rFonts w:ascii="SimSun" w:hAnsi="SimSun" w:hint="eastAsia"/>
          <w:sz w:val="21"/>
        </w:rPr>
        <w:t>主的其他国家主管局和申请人，分享我们长期以来（超过100年）在国家专利授予和提供检索和审查上的经验。</w:t>
      </w:r>
      <w:r w:rsidR="009725BA" w:rsidRPr="009B09F1">
        <w:rPr>
          <w:rFonts w:ascii="SimSun" w:hAnsi="SimSun" w:hint="eastAsia"/>
          <w:sz w:val="21"/>
        </w:rPr>
        <w:t>大部分申请人都能享受提供给自然人的标准检索</w:t>
      </w:r>
      <w:proofErr w:type="gramStart"/>
      <w:r w:rsidR="009725BA" w:rsidRPr="009B09F1">
        <w:rPr>
          <w:rFonts w:ascii="SimSun" w:hAnsi="SimSun" w:hint="eastAsia"/>
          <w:sz w:val="21"/>
        </w:rPr>
        <w:t>费特别</w:t>
      </w:r>
      <w:proofErr w:type="gramEnd"/>
      <w:r w:rsidR="009725BA" w:rsidRPr="009B09F1">
        <w:rPr>
          <w:rFonts w:ascii="SimSun" w:hAnsi="SimSun" w:hint="eastAsia"/>
          <w:sz w:val="21"/>
        </w:rPr>
        <w:t>折扣</w:t>
      </w:r>
      <w:r w:rsidR="00EC24E5" w:rsidRPr="009B09F1">
        <w:rPr>
          <w:rFonts w:ascii="SimSun" w:hAnsi="SimSun" w:hint="eastAsia"/>
          <w:sz w:val="21"/>
        </w:rPr>
        <w:t>。对没有资格享受此项折扣的申请人，检索费也能部分退还，条件是</w:t>
      </w:r>
      <w:r w:rsidR="00BA0288" w:rsidRPr="009B09F1">
        <w:rPr>
          <w:rFonts w:ascii="SimSun" w:hAnsi="SimSun" w:hint="eastAsia"/>
          <w:sz w:val="21"/>
        </w:rPr>
        <w:t>有在先检索可供我们使用</w:t>
      </w:r>
      <w:r w:rsidR="00EC24E5" w:rsidRPr="009B09F1">
        <w:rPr>
          <w:rFonts w:ascii="SimSun" w:hAnsi="SimSun" w:hint="eastAsia"/>
          <w:sz w:val="21"/>
        </w:rPr>
        <w:t>。</w:t>
      </w:r>
      <w:r w:rsidR="00652DAE" w:rsidRPr="009B09F1">
        <w:rPr>
          <w:rFonts w:ascii="SimSun" w:hAnsi="SimSun" w:hint="eastAsia"/>
          <w:sz w:val="21"/>
        </w:rPr>
        <w:t>更详细的信息请见</w:t>
      </w:r>
      <w:r w:rsidR="00EC24E5" w:rsidRPr="009B09F1">
        <w:rPr>
          <w:rFonts w:ascii="SimSun" w:hAnsi="SimSun" w:hint="eastAsia"/>
          <w:sz w:val="21"/>
        </w:rPr>
        <w:t>《PCT申请人指南》，</w:t>
      </w:r>
      <w:r w:rsidR="00D771BF" w:rsidRPr="009B09F1">
        <w:fldChar w:fldCharType="begin"/>
      </w:r>
      <w:r w:rsidR="00D771BF" w:rsidRPr="009B09F1">
        <w:rPr>
          <w:rFonts w:ascii="SimSun" w:hAnsi="SimSun"/>
          <w:sz w:val="21"/>
        </w:rPr>
        <w:instrText xml:space="preserve"> HYPERLINK "http://www.wipo.int/pct/guide/en/gdvol1/annexes/annexd/ax_d_at.pdf" </w:instrText>
      </w:r>
      <w:r w:rsidR="00D771BF" w:rsidRPr="009B09F1">
        <w:fldChar w:fldCharType="separate"/>
      </w:r>
      <w:r w:rsidR="00EC24E5" w:rsidRPr="009B09F1">
        <w:rPr>
          <w:rStyle w:val="ae"/>
          <w:rFonts w:ascii="SimSun" w:hAnsi="SimSun"/>
          <w:sz w:val="21"/>
        </w:rPr>
        <w:t>http://www.wipo.int/pct/guide/en/gdvol1/annexes/annexd/ax_d_at.pdf</w:t>
      </w:r>
      <w:r w:rsidR="00D771BF" w:rsidRPr="009B09F1">
        <w:rPr>
          <w:rStyle w:val="ae"/>
          <w:rFonts w:ascii="SimSun" w:hAnsi="SimSun"/>
          <w:sz w:val="21"/>
        </w:rPr>
        <w:fldChar w:fldCharType="end"/>
      </w:r>
      <w:r w:rsidR="00EC24E5" w:rsidRPr="009B09F1">
        <w:rPr>
          <w:rStyle w:val="ae"/>
          <w:rFonts w:ascii="SimSun" w:hAnsi="SimSun" w:hint="eastAsia"/>
          <w:sz w:val="21"/>
        </w:rPr>
        <w:t>。</w:t>
      </w:r>
    </w:p>
    <w:p w:rsidR="009A0FC6" w:rsidRPr="009B09F1" w:rsidRDefault="005062CD" w:rsidP="00691346">
      <w:pPr>
        <w:overflowPunct w:val="0"/>
        <w:spacing w:afterLines="50" w:after="120" w:line="340" w:lineRule="atLeast"/>
        <w:ind w:leftChars="500" w:left="1100"/>
        <w:jc w:val="both"/>
        <w:rPr>
          <w:rFonts w:ascii="SimSun" w:hAnsi="SimSun"/>
          <w:sz w:val="21"/>
        </w:rPr>
      </w:pPr>
      <w:r w:rsidRPr="009B09F1">
        <w:rPr>
          <w:rFonts w:ascii="SimSun" w:hAnsi="SimSun" w:hint="eastAsia"/>
          <w:sz w:val="21"/>
        </w:rPr>
        <w:t>我们与WIPO一道，每年共同为其他局的审查员组织培训课程。根据学员的特殊要求，我们特别强调了数据库检索。</w:t>
      </w:r>
    </w:p>
    <w:p w:rsidR="009A0FC6" w:rsidRPr="009B09F1" w:rsidRDefault="005062CD" w:rsidP="00691346">
      <w:pPr>
        <w:overflowPunct w:val="0"/>
        <w:spacing w:afterLines="50" w:after="120" w:line="340" w:lineRule="atLeast"/>
        <w:ind w:leftChars="500" w:left="1100"/>
        <w:jc w:val="both"/>
        <w:rPr>
          <w:rFonts w:ascii="SimSun" w:hAnsi="SimSun"/>
          <w:sz w:val="21"/>
        </w:rPr>
      </w:pPr>
      <w:r w:rsidRPr="009B09F1">
        <w:rPr>
          <w:rFonts w:ascii="SimSun" w:hAnsi="SimSun" w:hint="eastAsia"/>
          <w:sz w:val="21"/>
        </w:rPr>
        <w:lastRenderedPageBreak/>
        <w:t>我们局还积极参与了全球PPH，其中包括</w:t>
      </w:r>
      <w:r w:rsidRPr="009B09F1">
        <w:rPr>
          <w:rFonts w:ascii="SimSun" w:hAnsi="SimSun"/>
          <w:sz w:val="21"/>
        </w:rPr>
        <w:t>PCT</w:t>
      </w:r>
      <w:r w:rsidR="00A537C0">
        <w:rPr>
          <w:rFonts w:ascii="SimSun" w:hAnsi="SimSun"/>
          <w:sz w:val="21"/>
        </w:rPr>
        <w:t>–</w:t>
      </w:r>
      <w:r w:rsidRPr="009B09F1">
        <w:rPr>
          <w:rFonts w:ascii="SimSun" w:hAnsi="SimSun"/>
          <w:sz w:val="21"/>
        </w:rPr>
        <w:t>PPH</w:t>
      </w:r>
      <w:r w:rsidRPr="009B09F1">
        <w:rPr>
          <w:rFonts w:ascii="SimSun" w:hAnsi="SimSun" w:hint="eastAsia"/>
          <w:sz w:val="21"/>
        </w:rPr>
        <w:t>（</w:t>
      </w:r>
      <w:proofErr w:type="gramStart"/>
      <w:r w:rsidRPr="009B09F1">
        <w:rPr>
          <w:rFonts w:ascii="SimSun" w:hAnsi="SimSun" w:hint="eastAsia"/>
          <w:sz w:val="21"/>
        </w:rPr>
        <w:t>见专利</w:t>
      </w:r>
      <w:proofErr w:type="gramEnd"/>
      <w:r w:rsidRPr="009B09F1">
        <w:rPr>
          <w:rFonts w:ascii="SimSun" w:hAnsi="SimSun" w:hint="eastAsia"/>
          <w:sz w:val="21"/>
        </w:rPr>
        <w:t>审查高速路门户网站</w:t>
      </w:r>
      <w:r w:rsidR="00D771BF" w:rsidRPr="009B09F1">
        <w:fldChar w:fldCharType="begin"/>
      </w:r>
      <w:r w:rsidR="00D771BF" w:rsidRPr="009B09F1">
        <w:rPr>
          <w:rFonts w:ascii="SimSun" w:hAnsi="SimSun"/>
          <w:sz w:val="21"/>
        </w:rPr>
        <w:instrText xml:space="preserve"> HYPERLINK "http://www.jpo.go.jp/ppph-portal/index.htm" </w:instrText>
      </w:r>
      <w:r w:rsidR="00D771BF" w:rsidRPr="009B09F1">
        <w:fldChar w:fldCharType="separate"/>
      </w:r>
      <w:r w:rsidRPr="009B09F1">
        <w:rPr>
          <w:rStyle w:val="ae"/>
          <w:rFonts w:ascii="SimSun" w:hAnsi="SimSun"/>
          <w:sz w:val="21"/>
        </w:rPr>
        <w:t>http://www.jpo.go.jp/ppph-portal/index.htm</w:t>
      </w:r>
      <w:r w:rsidR="00D771BF" w:rsidRPr="009B09F1">
        <w:rPr>
          <w:rStyle w:val="ae"/>
          <w:rFonts w:ascii="SimSun" w:hAnsi="SimSun"/>
          <w:sz w:val="21"/>
          <w:lang w:eastAsia="fr-FR"/>
        </w:rPr>
        <w:fldChar w:fldCharType="end"/>
      </w:r>
      <w:r w:rsidRPr="009B09F1">
        <w:rPr>
          <w:rStyle w:val="ae"/>
          <w:rFonts w:ascii="SimSun" w:hAnsi="SimSun" w:hint="eastAsia"/>
          <w:sz w:val="21"/>
        </w:rPr>
        <w:t>）。</w:t>
      </w:r>
      <w:r w:rsidR="0043132C" w:rsidRPr="009B09F1">
        <w:rPr>
          <w:rStyle w:val="ae"/>
          <w:rFonts w:ascii="SimSun" w:hAnsi="SimSun" w:hint="eastAsia"/>
          <w:sz w:val="21"/>
        </w:rPr>
        <w:t>这让申请人能够</w:t>
      </w:r>
      <w:r w:rsidR="00E32AA2" w:rsidRPr="009B09F1">
        <w:rPr>
          <w:rStyle w:val="ae"/>
          <w:rFonts w:ascii="SimSun" w:hAnsi="SimSun" w:hint="eastAsia"/>
          <w:sz w:val="21"/>
        </w:rPr>
        <w:t>将APO作为ISA</w:t>
      </w:r>
      <w:r w:rsidR="0043132C" w:rsidRPr="009B09F1">
        <w:rPr>
          <w:rStyle w:val="ae"/>
          <w:rFonts w:ascii="SimSun" w:hAnsi="SimSun" w:hint="eastAsia"/>
          <w:sz w:val="21"/>
        </w:rPr>
        <w:t>或首次受理局，</w:t>
      </w:r>
      <w:r w:rsidR="00E32AA2" w:rsidRPr="009B09F1">
        <w:rPr>
          <w:rStyle w:val="ae"/>
          <w:rFonts w:ascii="SimSun" w:hAnsi="SimSun" w:hint="eastAsia"/>
          <w:sz w:val="21"/>
        </w:rPr>
        <w:t>向20</w:t>
      </w:r>
      <w:r w:rsidR="0043132C" w:rsidRPr="009B09F1">
        <w:rPr>
          <w:rStyle w:val="ae"/>
          <w:rFonts w:ascii="SimSun" w:hAnsi="SimSun" w:hint="eastAsia"/>
          <w:sz w:val="21"/>
        </w:rPr>
        <w:t>多个局</w:t>
      </w:r>
      <w:r w:rsidR="00E32AA2" w:rsidRPr="009B09F1">
        <w:rPr>
          <w:rStyle w:val="ae"/>
          <w:rFonts w:ascii="SimSun" w:hAnsi="SimSun" w:hint="eastAsia"/>
          <w:sz w:val="21"/>
        </w:rPr>
        <w:t>请求加快审查</w:t>
      </w:r>
      <w:r w:rsidR="00BF6FFD" w:rsidRPr="009B09F1">
        <w:rPr>
          <w:rStyle w:val="ae"/>
          <w:rFonts w:ascii="SimSun" w:hAnsi="SimSun" w:hint="eastAsia"/>
          <w:sz w:val="21"/>
        </w:rPr>
        <w:t>后续申请</w:t>
      </w:r>
      <w:r w:rsidR="00E32AA2" w:rsidRPr="009B09F1">
        <w:rPr>
          <w:rStyle w:val="ae"/>
          <w:rFonts w:ascii="SimSun" w:hAnsi="SimSun" w:hint="eastAsia"/>
          <w:sz w:val="21"/>
        </w:rPr>
        <w:t>。</w:t>
      </w:r>
    </w:p>
    <w:p w:rsidR="009A0FC6" w:rsidRPr="009B09F1" w:rsidRDefault="00135CEA" w:rsidP="00691346">
      <w:pPr>
        <w:spacing w:afterLines="50" w:after="120" w:line="340" w:lineRule="atLeast"/>
        <w:ind w:leftChars="200" w:left="1070" w:hangingChars="300" w:hanging="630"/>
        <w:jc w:val="both"/>
        <w:rPr>
          <w:rFonts w:ascii="SimSun" w:hAnsi="SimSun"/>
          <w:sz w:val="21"/>
        </w:rPr>
      </w:pPr>
      <w:r w:rsidRPr="009B09F1">
        <w:rPr>
          <w:rFonts w:ascii="SimSun" w:hAnsi="SimSun"/>
          <w:sz w:val="21"/>
        </w:rPr>
        <w:t>(ii)</w:t>
      </w:r>
      <w:r w:rsidRPr="009B09F1">
        <w:rPr>
          <w:rFonts w:ascii="SimSun" w:hAnsi="SimSun"/>
          <w:sz w:val="21"/>
        </w:rPr>
        <w:tab/>
      </w:r>
      <w:r w:rsidR="005C1251" w:rsidRPr="009B09F1">
        <w:rPr>
          <w:rFonts w:ascii="SimSun" w:hAnsi="SimSun" w:hint="eastAsia"/>
          <w:sz w:val="21"/>
        </w:rPr>
        <w:t>此外，作为PCT国际单位让奥地利专利局能够积极参与</w:t>
      </w:r>
      <w:r w:rsidR="00BF6FFD" w:rsidRPr="009B09F1">
        <w:rPr>
          <w:rFonts w:ascii="SimSun" w:hAnsi="SimSun" w:hint="eastAsia"/>
          <w:sz w:val="21"/>
        </w:rPr>
        <w:t>到</w:t>
      </w:r>
      <w:r w:rsidR="005C1251" w:rsidRPr="009B09F1">
        <w:rPr>
          <w:rFonts w:ascii="SimSun" w:hAnsi="SimSun" w:hint="eastAsia"/>
          <w:sz w:val="21"/>
        </w:rPr>
        <w:t>PCT</w:t>
      </w:r>
      <w:r w:rsidR="00EE1F42" w:rsidRPr="009B09F1">
        <w:rPr>
          <w:rFonts w:ascii="SimSun" w:hAnsi="SimSun" w:hint="eastAsia"/>
          <w:sz w:val="21"/>
        </w:rPr>
        <w:t>的</w:t>
      </w:r>
      <w:r w:rsidR="00BF6FFD" w:rsidRPr="009B09F1">
        <w:rPr>
          <w:rFonts w:ascii="SimSun" w:hAnsi="SimSun" w:hint="eastAsia"/>
          <w:sz w:val="21"/>
        </w:rPr>
        <w:t>发展中</w:t>
      </w:r>
      <w:r w:rsidR="00572DD7" w:rsidRPr="009B09F1">
        <w:rPr>
          <w:rFonts w:ascii="SimSun" w:hAnsi="SimSun" w:hint="eastAsia"/>
          <w:sz w:val="21"/>
        </w:rPr>
        <w:t>。APO从其ISA/IPEA/SISA地位中受益良多，因为它可以与其他大部分发展完善的专利局定期联系，并</w:t>
      </w:r>
      <w:r w:rsidR="00AC3F17" w:rsidRPr="009B09F1">
        <w:rPr>
          <w:rFonts w:ascii="SimSun" w:hAnsi="SimSun" w:hint="eastAsia"/>
          <w:sz w:val="21"/>
        </w:rPr>
        <w:t>积极</w:t>
      </w:r>
      <w:r w:rsidR="002F64D7" w:rsidRPr="009B09F1">
        <w:rPr>
          <w:rFonts w:ascii="SimSun" w:hAnsi="SimSun" w:hint="eastAsia"/>
          <w:sz w:val="21"/>
        </w:rPr>
        <w:t>开展</w:t>
      </w:r>
      <w:r w:rsidR="00AC3F17" w:rsidRPr="009B09F1">
        <w:rPr>
          <w:rFonts w:ascii="SimSun" w:hAnsi="SimSun" w:hint="eastAsia"/>
          <w:sz w:val="21"/>
        </w:rPr>
        <w:t>知识</w:t>
      </w:r>
      <w:r w:rsidR="002F64D7" w:rsidRPr="009B09F1">
        <w:rPr>
          <w:rFonts w:ascii="SimSun" w:hAnsi="SimSun" w:hint="eastAsia"/>
          <w:sz w:val="21"/>
        </w:rPr>
        <w:t>交流</w:t>
      </w:r>
      <w:r w:rsidR="00AC3F17" w:rsidRPr="009B09F1">
        <w:rPr>
          <w:rFonts w:ascii="SimSun" w:hAnsi="SimSun" w:hint="eastAsia"/>
          <w:sz w:val="21"/>
        </w:rPr>
        <w:t>。</w:t>
      </w:r>
      <w:proofErr w:type="gramStart"/>
      <w:r w:rsidR="00AC3F17" w:rsidRPr="009B09F1">
        <w:rPr>
          <w:rFonts w:ascii="SimSun" w:hAnsi="SimSun" w:hint="eastAsia"/>
          <w:sz w:val="21"/>
        </w:rPr>
        <w:t>凭借此</w:t>
      </w:r>
      <w:proofErr w:type="gramEnd"/>
      <w:r w:rsidR="00AC3F17" w:rsidRPr="009B09F1">
        <w:rPr>
          <w:rFonts w:ascii="SimSun" w:hAnsi="SimSun" w:hint="eastAsia"/>
          <w:sz w:val="21"/>
        </w:rPr>
        <w:t>身份，APO参与了检索和审查程序的推进和协调。作为国际单位意味着坚定地致力于国际检索和审查的最高标准，</w:t>
      </w:r>
      <w:r w:rsidR="002F64D7" w:rsidRPr="009B09F1">
        <w:rPr>
          <w:rFonts w:ascii="SimSun" w:hAnsi="SimSun" w:hint="eastAsia"/>
          <w:sz w:val="21"/>
        </w:rPr>
        <w:t>并使我们的服务和流程始终保持一流</w:t>
      </w:r>
      <w:r w:rsidR="003122FE" w:rsidRPr="009B09F1">
        <w:rPr>
          <w:rFonts w:ascii="SimSun" w:hAnsi="SimSun" w:hint="eastAsia"/>
          <w:sz w:val="21"/>
        </w:rPr>
        <w:t>水准</w:t>
      </w:r>
      <w:r w:rsidR="000F72B3" w:rsidRPr="009B09F1">
        <w:rPr>
          <w:rFonts w:ascii="SimSun" w:hAnsi="SimSun" w:hint="eastAsia"/>
          <w:sz w:val="21"/>
        </w:rPr>
        <w:t>。这不仅提高了员工的自信</w:t>
      </w:r>
      <w:r w:rsidR="00A57953" w:rsidRPr="009B09F1">
        <w:rPr>
          <w:rFonts w:ascii="SimSun" w:hAnsi="SimSun" w:hint="eastAsia"/>
          <w:sz w:val="21"/>
        </w:rPr>
        <w:t>，还是我们国家与国际创新社区的“名片”。</w:t>
      </w:r>
    </w:p>
    <w:p w:rsidR="009A0FC6" w:rsidRPr="009B09F1" w:rsidRDefault="00135CEA" w:rsidP="00691346">
      <w:pPr>
        <w:spacing w:afterLines="50" w:after="120" w:line="340" w:lineRule="atLeast"/>
        <w:ind w:leftChars="200" w:left="1070" w:hangingChars="300" w:hanging="630"/>
        <w:jc w:val="both"/>
        <w:rPr>
          <w:rFonts w:ascii="SimSun" w:hAnsi="SimSun"/>
          <w:sz w:val="21"/>
        </w:rPr>
      </w:pPr>
      <w:r w:rsidRPr="009B09F1">
        <w:rPr>
          <w:rFonts w:ascii="SimSun" w:hAnsi="SimSun"/>
          <w:sz w:val="21"/>
        </w:rPr>
        <w:t>(iii)</w:t>
      </w:r>
      <w:r w:rsidRPr="009B09F1">
        <w:rPr>
          <w:rFonts w:ascii="SimSun" w:hAnsi="SimSun"/>
          <w:sz w:val="21"/>
        </w:rPr>
        <w:tab/>
      </w:r>
      <w:r w:rsidR="004C42F6" w:rsidRPr="009B09F1">
        <w:rPr>
          <w:rFonts w:ascii="SimSun" w:hAnsi="SimSun" w:hint="eastAsia"/>
          <w:sz w:val="21"/>
        </w:rPr>
        <w:t>总体而言，奥地利专利局在30多年中一直是PCT体系里灵活、可靠的伙伴。</w:t>
      </w:r>
    </w:p>
    <w:p w:rsidR="009A0FC6" w:rsidRPr="009B09F1" w:rsidRDefault="003122FE" w:rsidP="00691346">
      <w:pPr>
        <w:overflowPunct w:val="0"/>
        <w:spacing w:afterLines="50" w:after="120" w:line="340" w:lineRule="atLeast"/>
        <w:ind w:leftChars="500" w:left="1100"/>
        <w:jc w:val="both"/>
        <w:rPr>
          <w:rFonts w:ascii="SimSun" w:hAnsi="SimSun"/>
          <w:sz w:val="21"/>
        </w:rPr>
      </w:pPr>
      <w:r w:rsidRPr="009B09F1">
        <w:rPr>
          <w:rFonts w:ascii="SimSun" w:hAnsi="SimSun" w:hint="eastAsia"/>
          <w:sz w:val="21"/>
        </w:rPr>
        <w:t>在实施和测试新系统的过程中，我们</w:t>
      </w:r>
      <w:r w:rsidR="0080241F" w:rsidRPr="009B09F1">
        <w:rPr>
          <w:rFonts w:ascii="SimSun" w:hAnsi="SimSun" w:hint="eastAsia"/>
          <w:sz w:val="21"/>
        </w:rPr>
        <w:t>证明</w:t>
      </w:r>
      <w:r w:rsidRPr="009B09F1">
        <w:rPr>
          <w:rFonts w:ascii="SimSun" w:hAnsi="SimSun" w:hint="eastAsia"/>
          <w:sz w:val="21"/>
        </w:rPr>
        <w:t>了自己</w:t>
      </w:r>
      <w:r w:rsidR="0080241F" w:rsidRPr="009B09F1">
        <w:rPr>
          <w:rFonts w:ascii="SimSun" w:hAnsi="SimSun" w:hint="eastAsia"/>
          <w:sz w:val="21"/>
        </w:rPr>
        <w:t>的灵活性。在与WIPO的合作中，我们也很乐意为新系统</w:t>
      </w:r>
      <w:proofErr w:type="gramStart"/>
      <w:r w:rsidR="00B3323A" w:rsidRPr="009B09F1">
        <w:rPr>
          <w:rFonts w:ascii="SimSun" w:hAnsi="SimSun" w:hint="eastAsia"/>
          <w:sz w:val="21"/>
        </w:rPr>
        <w:t>作出</w:t>
      </w:r>
      <w:proofErr w:type="gramEnd"/>
      <w:r w:rsidR="00B3323A" w:rsidRPr="009B09F1">
        <w:rPr>
          <w:rFonts w:ascii="SimSun" w:hAnsi="SimSun" w:hint="eastAsia"/>
          <w:sz w:val="21"/>
        </w:rPr>
        <w:t>贡献</w:t>
      </w:r>
      <w:r w:rsidR="0080241F" w:rsidRPr="009B09F1">
        <w:rPr>
          <w:rFonts w:ascii="SimSun" w:hAnsi="SimSun" w:hint="eastAsia"/>
          <w:sz w:val="21"/>
        </w:rPr>
        <w:t>，如</w:t>
      </w:r>
      <w:proofErr w:type="spellStart"/>
      <w:r w:rsidR="0080241F" w:rsidRPr="009B09F1">
        <w:rPr>
          <w:rFonts w:ascii="SimSun" w:hAnsi="SimSun"/>
          <w:sz w:val="21"/>
        </w:rPr>
        <w:t>ePCT</w:t>
      </w:r>
      <w:proofErr w:type="spellEnd"/>
      <w:r w:rsidR="0080241F" w:rsidRPr="009B09F1">
        <w:rPr>
          <w:rFonts w:ascii="SimSun" w:hAnsi="SimSun" w:hint="eastAsia"/>
          <w:sz w:val="21"/>
        </w:rPr>
        <w:t>和</w:t>
      </w:r>
      <w:proofErr w:type="spellStart"/>
      <w:r w:rsidR="00B3323A" w:rsidRPr="009B09F1">
        <w:rPr>
          <w:rFonts w:ascii="SimSun" w:hAnsi="SimSun"/>
          <w:sz w:val="21"/>
        </w:rPr>
        <w:t>eSearchCop</w:t>
      </w:r>
      <w:r w:rsidR="00B3323A" w:rsidRPr="009B09F1">
        <w:rPr>
          <w:rFonts w:ascii="SimSun" w:hAnsi="SimSun" w:hint="eastAsia"/>
          <w:sz w:val="21"/>
        </w:rPr>
        <w:t>y</w:t>
      </w:r>
      <w:proofErr w:type="spellEnd"/>
      <w:r w:rsidRPr="009B09F1">
        <w:rPr>
          <w:rFonts w:ascii="SimSun" w:hAnsi="SimSun" w:hint="eastAsia"/>
          <w:sz w:val="21"/>
        </w:rPr>
        <w:t>，我们</w:t>
      </w:r>
      <w:r w:rsidR="00B3323A" w:rsidRPr="009B09F1">
        <w:rPr>
          <w:rFonts w:ascii="SimSun" w:hAnsi="SimSun" w:hint="eastAsia"/>
          <w:sz w:val="21"/>
        </w:rPr>
        <w:t>很早就采用</w:t>
      </w:r>
      <w:r w:rsidRPr="009B09F1">
        <w:rPr>
          <w:rFonts w:ascii="SimSun" w:hAnsi="SimSun" w:hint="eastAsia"/>
          <w:sz w:val="21"/>
        </w:rPr>
        <w:t>了这两个系统并大量使用。我们目前接受</w:t>
      </w:r>
      <w:r w:rsidR="00C261D0" w:rsidRPr="009B09F1">
        <w:rPr>
          <w:rFonts w:ascii="SimSun" w:hAnsi="SimSun" w:hint="eastAsia"/>
          <w:sz w:val="21"/>
        </w:rPr>
        <w:t>来自</w:t>
      </w:r>
      <w:r w:rsidR="00B3323A" w:rsidRPr="009B09F1">
        <w:rPr>
          <w:rFonts w:ascii="SimSun" w:hAnsi="SimSun" w:hint="eastAsia"/>
          <w:sz w:val="21"/>
        </w:rPr>
        <w:t>10个将我们确定为ISA</w:t>
      </w:r>
      <w:r w:rsidR="00C261D0" w:rsidRPr="009B09F1">
        <w:rPr>
          <w:rFonts w:ascii="SimSun" w:hAnsi="SimSun" w:hint="eastAsia"/>
          <w:sz w:val="21"/>
        </w:rPr>
        <w:t>的</w:t>
      </w:r>
      <w:r w:rsidR="00B3323A" w:rsidRPr="009B09F1">
        <w:rPr>
          <w:rFonts w:ascii="SimSun" w:hAnsi="SimSun" w:hint="eastAsia"/>
          <w:sz w:val="21"/>
        </w:rPr>
        <w:t>受理局（共37个）</w:t>
      </w:r>
      <w:r w:rsidRPr="009B09F1">
        <w:rPr>
          <w:rFonts w:ascii="SimSun" w:hAnsi="SimSun" w:hint="eastAsia"/>
          <w:sz w:val="21"/>
        </w:rPr>
        <w:t>的电子检索本</w:t>
      </w:r>
      <w:r w:rsidR="00B3323A" w:rsidRPr="009B09F1">
        <w:rPr>
          <w:rFonts w:ascii="SimSun" w:hAnsi="SimSun" w:hint="eastAsia"/>
          <w:sz w:val="21"/>
        </w:rPr>
        <w:t>。</w:t>
      </w:r>
      <w:r w:rsidR="00574127" w:rsidRPr="009B09F1">
        <w:rPr>
          <w:rFonts w:ascii="SimSun" w:hAnsi="SimSun" w:hint="eastAsia"/>
          <w:sz w:val="21"/>
        </w:rPr>
        <w:t>同时作为受理局和ISA/IPEA，我们在与申请人、WIPO和其他局的交流中，是使用</w:t>
      </w:r>
      <w:proofErr w:type="spellStart"/>
      <w:r w:rsidR="00574127" w:rsidRPr="009B09F1">
        <w:rPr>
          <w:rFonts w:ascii="SimSun" w:hAnsi="SimSun"/>
          <w:sz w:val="21"/>
        </w:rPr>
        <w:t>ePCT</w:t>
      </w:r>
      <w:proofErr w:type="spellEnd"/>
      <w:r w:rsidR="00574127" w:rsidRPr="009B09F1">
        <w:rPr>
          <w:rFonts w:ascii="SimSun" w:hAnsi="SimSun" w:hint="eastAsia"/>
          <w:sz w:val="21"/>
        </w:rPr>
        <w:t>最积极的局之一，对此我们很骄傲。</w:t>
      </w:r>
      <w:r w:rsidR="00032414" w:rsidRPr="009B09F1">
        <w:rPr>
          <w:rFonts w:ascii="SimSun" w:hAnsi="SimSun" w:hint="eastAsia"/>
          <w:sz w:val="21"/>
        </w:rPr>
        <w:t>我们目前正在将我们的旧数据库完全替换为</w:t>
      </w:r>
      <w:proofErr w:type="spellStart"/>
      <w:r w:rsidR="00032414" w:rsidRPr="009B09F1">
        <w:rPr>
          <w:rFonts w:ascii="SimSun" w:hAnsi="SimSun"/>
          <w:sz w:val="21"/>
        </w:rPr>
        <w:t>ePCT</w:t>
      </w:r>
      <w:proofErr w:type="spellEnd"/>
      <w:r w:rsidR="00032414" w:rsidRPr="009B09F1">
        <w:rPr>
          <w:rFonts w:ascii="SimSun" w:hAnsi="SimSun" w:hint="eastAsia"/>
          <w:sz w:val="21"/>
        </w:rPr>
        <w:t>。</w:t>
      </w:r>
    </w:p>
    <w:p w:rsidR="009A0FC6" w:rsidRPr="009B09F1" w:rsidRDefault="001819B4" w:rsidP="00691346">
      <w:pPr>
        <w:overflowPunct w:val="0"/>
        <w:spacing w:afterLines="50" w:after="120" w:line="340" w:lineRule="atLeast"/>
        <w:ind w:leftChars="500" w:left="1100"/>
        <w:jc w:val="both"/>
        <w:rPr>
          <w:rFonts w:ascii="SimSun" w:hAnsi="SimSun"/>
          <w:sz w:val="21"/>
        </w:rPr>
      </w:pPr>
      <w:r w:rsidRPr="009B09F1">
        <w:rPr>
          <w:rFonts w:ascii="SimSun" w:hAnsi="SimSun" w:hint="eastAsia"/>
          <w:sz w:val="21"/>
        </w:rPr>
        <w:t>我们十分期待广泛分享我们各自的经验，因为我们深信，</w:t>
      </w:r>
      <w:proofErr w:type="spellStart"/>
      <w:r w:rsidRPr="009B09F1">
        <w:rPr>
          <w:rFonts w:ascii="SimSun" w:hAnsi="SimSun"/>
          <w:sz w:val="21"/>
        </w:rPr>
        <w:t>ePCT</w:t>
      </w:r>
      <w:proofErr w:type="spellEnd"/>
      <w:r w:rsidRPr="009B09F1">
        <w:rPr>
          <w:rFonts w:ascii="SimSun" w:hAnsi="SimSun" w:hint="eastAsia"/>
          <w:sz w:val="21"/>
        </w:rPr>
        <w:t>和</w:t>
      </w:r>
      <w:proofErr w:type="spellStart"/>
      <w:r w:rsidRPr="009B09F1">
        <w:rPr>
          <w:rFonts w:ascii="SimSun" w:hAnsi="SimSun"/>
          <w:sz w:val="21"/>
        </w:rPr>
        <w:t>eSearchCopy</w:t>
      </w:r>
      <w:proofErr w:type="spellEnd"/>
      <w:r w:rsidRPr="009B09F1">
        <w:rPr>
          <w:rFonts w:ascii="SimSun" w:hAnsi="SimSun" w:hint="eastAsia"/>
          <w:sz w:val="21"/>
        </w:rPr>
        <w:t>系统</w:t>
      </w:r>
      <w:r w:rsidR="004A589D" w:rsidRPr="009B09F1">
        <w:rPr>
          <w:rFonts w:ascii="SimSun" w:hAnsi="SimSun" w:hint="eastAsia"/>
          <w:sz w:val="21"/>
        </w:rPr>
        <w:t>对申请人、主管局乃至整个PCT体系都是更好的替代选择。</w:t>
      </w:r>
    </w:p>
    <w:p w:rsidR="0060519C" w:rsidRPr="009B09F1" w:rsidRDefault="00EF35BC" w:rsidP="001622B7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</w:rPr>
      </w:pPr>
      <w:r w:rsidRPr="009B09F1">
        <w:rPr>
          <w:rFonts w:ascii="SimSun" w:hAnsi="SimSun" w:hint="eastAsia"/>
          <w:sz w:val="21"/>
        </w:rPr>
        <w:t>我们很荣幸作为国际单位的一员，为PCT的重要工作继续做出贡献。</w:t>
      </w:r>
    </w:p>
    <w:p w:rsidR="0060519C" w:rsidRPr="009A0FC6" w:rsidRDefault="0060519C" w:rsidP="009A0FC6">
      <w:pPr>
        <w:pStyle w:val="SectionHeading"/>
        <w:pBdr>
          <w:top w:val="single" w:sz="4" w:space="0" w:color="000000"/>
          <w:left w:val="nil"/>
          <w:bottom w:val="single" w:sz="4" w:space="0" w:color="000000"/>
          <w:right w:val="nil"/>
          <w:between w:val="nil"/>
          <w:bar w:val="nil"/>
        </w:pBdr>
        <w:spacing w:beforeLines="150" w:afterLines="100" w:after="240" w:line="340" w:lineRule="atLeast"/>
        <w:rPr>
          <w:rFonts w:ascii="SimHei" w:eastAsia="SimHei" w:hAnsi="SimHei" w:cs="Arial Unicode MS"/>
          <w:b w:val="0"/>
          <w:color w:val="000000"/>
          <w:sz w:val="21"/>
          <w:szCs w:val="22"/>
          <w:u w:color="000000"/>
          <w:bdr w:val="nil"/>
          <w:lang w:bidi="hi-IN"/>
        </w:rPr>
      </w:pPr>
      <w:r w:rsidRPr="009A0FC6">
        <w:rPr>
          <w:rFonts w:ascii="SimHei" w:eastAsia="SimHei" w:hAnsi="SimHei" w:cs="Arial Unicode MS"/>
          <w:b w:val="0"/>
          <w:color w:val="000000"/>
          <w:sz w:val="21"/>
          <w:szCs w:val="22"/>
          <w:u w:color="000000"/>
          <w:bdr w:val="nil"/>
          <w:lang w:bidi="hi-IN"/>
        </w:rPr>
        <w:t>5–</w:t>
      </w:r>
      <w:r w:rsidR="000D22C1" w:rsidRPr="009A0FC6">
        <w:rPr>
          <w:rFonts w:ascii="SimHei" w:eastAsia="SimHei" w:hAnsi="SimHei" w:cs="Arial Unicode MS" w:hint="eastAsia"/>
          <w:b w:val="0"/>
          <w:color w:val="000000"/>
          <w:sz w:val="21"/>
          <w:szCs w:val="22"/>
          <w:u w:color="000000"/>
          <w:bdr w:val="nil"/>
          <w:lang w:bidi="hi-IN"/>
        </w:rPr>
        <w:t>申请国</w:t>
      </w:r>
    </w:p>
    <w:p w:rsidR="00691346" w:rsidRDefault="00F25A3B" w:rsidP="001622B7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</w:rPr>
      </w:pPr>
      <w:r w:rsidRPr="009B09F1">
        <w:rPr>
          <w:rFonts w:ascii="SimSun" w:hAnsi="SimSun" w:hint="eastAsia"/>
          <w:sz w:val="21"/>
        </w:rPr>
        <w:t>奥地利是中欧一个联邦共和国，</w:t>
      </w:r>
      <w:r w:rsidR="00F53E6B" w:rsidRPr="009B09F1">
        <w:rPr>
          <w:rFonts w:ascii="SimSun" w:hAnsi="SimSun" w:hint="eastAsia"/>
          <w:sz w:val="21"/>
        </w:rPr>
        <w:t>实行议会民主制。</w:t>
      </w:r>
      <w:r w:rsidRPr="009B09F1">
        <w:rPr>
          <w:rFonts w:ascii="SimSun" w:hAnsi="SimSun" w:hint="eastAsia"/>
          <w:sz w:val="21"/>
        </w:rPr>
        <w:t>联邦立法</w:t>
      </w:r>
      <w:r w:rsidR="002524BE" w:rsidRPr="009B09F1">
        <w:rPr>
          <w:rFonts w:ascii="SimSun" w:hAnsi="SimSun" w:hint="eastAsia"/>
          <w:sz w:val="21"/>
        </w:rPr>
        <w:t>由</w:t>
      </w:r>
      <w:r w:rsidR="00DE2384" w:rsidRPr="009B09F1">
        <w:rPr>
          <w:rFonts w:ascii="SimSun" w:hAnsi="SimSun" w:hint="eastAsia"/>
          <w:sz w:val="21"/>
        </w:rPr>
        <w:t>国民议会</w:t>
      </w:r>
      <w:r w:rsidR="002524BE" w:rsidRPr="009B09F1">
        <w:rPr>
          <w:rFonts w:ascii="SimSun" w:hAnsi="SimSun" w:hint="eastAsia"/>
          <w:sz w:val="21"/>
        </w:rPr>
        <w:t>（</w:t>
      </w:r>
      <w:proofErr w:type="spellStart"/>
      <w:r w:rsidR="00DE2384" w:rsidRPr="009B09F1">
        <w:rPr>
          <w:rFonts w:ascii="SimSun" w:hAnsi="SimSun"/>
          <w:sz w:val="21"/>
        </w:rPr>
        <w:t>Nationalrat</w:t>
      </w:r>
      <w:proofErr w:type="spellEnd"/>
      <w:r w:rsidR="002524BE" w:rsidRPr="009B09F1">
        <w:rPr>
          <w:rFonts w:ascii="SimSun" w:hAnsi="SimSun" w:hint="eastAsia"/>
          <w:sz w:val="21"/>
        </w:rPr>
        <w:t>）和</w:t>
      </w:r>
      <w:r w:rsidR="00EB3358" w:rsidRPr="009B09F1">
        <w:rPr>
          <w:rFonts w:ascii="SimSun" w:hAnsi="SimSun" w:hint="eastAsia"/>
          <w:sz w:val="21"/>
        </w:rPr>
        <w:t>联邦议会</w:t>
      </w:r>
      <w:r w:rsidR="002524BE" w:rsidRPr="009B09F1">
        <w:rPr>
          <w:rFonts w:ascii="SimSun" w:hAnsi="SimSun" w:hint="eastAsia"/>
          <w:sz w:val="21"/>
        </w:rPr>
        <w:t>（</w:t>
      </w:r>
      <w:r w:rsidR="00EB3358" w:rsidRPr="009B09F1">
        <w:rPr>
          <w:rFonts w:ascii="SimSun" w:hAnsi="SimSun"/>
          <w:sz w:val="21"/>
        </w:rPr>
        <w:t>Bundesrat</w:t>
      </w:r>
      <w:r w:rsidR="002524BE" w:rsidRPr="009B09F1">
        <w:rPr>
          <w:rFonts w:ascii="SimSun" w:hAnsi="SimSun" w:hint="eastAsia"/>
          <w:sz w:val="21"/>
        </w:rPr>
        <w:t>）</w:t>
      </w:r>
      <w:r w:rsidR="000E25C5" w:rsidRPr="009B09F1">
        <w:rPr>
          <w:rFonts w:ascii="SimSun" w:hAnsi="SimSun" w:hint="eastAsia"/>
          <w:sz w:val="21"/>
        </w:rPr>
        <w:t>——即议会两院</w:t>
      </w:r>
      <w:r w:rsidR="00DE2384" w:rsidRPr="009B09F1">
        <w:rPr>
          <w:rFonts w:ascii="SimSun" w:hAnsi="SimSun" w:hint="eastAsia"/>
          <w:sz w:val="21"/>
        </w:rPr>
        <w:t>开展</w:t>
      </w:r>
      <w:r w:rsidR="002524BE" w:rsidRPr="009B09F1">
        <w:rPr>
          <w:rFonts w:ascii="SimSun" w:hAnsi="SimSun" w:hint="eastAsia"/>
          <w:sz w:val="21"/>
        </w:rPr>
        <w:t>。</w:t>
      </w:r>
      <w:r w:rsidR="00EB3358" w:rsidRPr="009B09F1">
        <w:rPr>
          <w:rFonts w:ascii="SimSun" w:hAnsi="SimSun" w:hint="eastAsia"/>
          <w:sz w:val="21"/>
        </w:rPr>
        <w:t>奥地利是欧盟、</w:t>
      </w:r>
      <w:r w:rsidR="00ED4972" w:rsidRPr="009B09F1">
        <w:rPr>
          <w:rFonts w:ascii="SimSun" w:hAnsi="SimSun" w:hint="eastAsia"/>
          <w:sz w:val="21"/>
        </w:rPr>
        <w:t>联合国以及大部分联合国组织的</w:t>
      </w:r>
      <w:r w:rsidR="00EB3358" w:rsidRPr="009B09F1">
        <w:rPr>
          <w:rFonts w:ascii="SimSun" w:hAnsi="SimSun" w:hint="eastAsia"/>
          <w:sz w:val="21"/>
        </w:rPr>
        <w:t>成员</w:t>
      </w:r>
      <w:r w:rsidR="00ED4972" w:rsidRPr="009B09F1">
        <w:rPr>
          <w:rFonts w:ascii="SimSun" w:hAnsi="SimSun" w:hint="eastAsia"/>
          <w:sz w:val="21"/>
        </w:rPr>
        <w:t>。</w:t>
      </w:r>
    </w:p>
    <w:p w:rsidR="009A0FC6" w:rsidRPr="009B09F1" w:rsidRDefault="00EB76E0" w:rsidP="001622B7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</w:rPr>
      </w:pPr>
      <w:r w:rsidRPr="009B09F1">
        <w:rPr>
          <w:rFonts w:ascii="SimSun" w:hAnsi="SimSun" w:hint="eastAsia"/>
          <w:sz w:val="21"/>
        </w:rPr>
        <w:t>奥地利约800万居民中，98%说德语。奥地利官方认可的6</w:t>
      </w:r>
      <w:r w:rsidR="00DC5F2A" w:rsidRPr="009B09F1">
        <w:rPr>
          <w:rFonts w:ascii="SimSun" w:hAnsi="SimSun" w:hint="eastAsia"/>
          <w:sz w:val="21"/>
        </w:rPr>
        <w:t>个少数民族（</w:t>
      </w:r>
      <w:proofErr w:type="gramStart"/>
      <w:r w:rsidR="00DC5F2A" w:rsidRPr="009B09F1">
        <w:rPr>
          <w:rFonts w:ascii="SimSun" w:hAnsi="SimSun" w:hint="eastAsia"/>
          <w:sz w:val="21"/>
        </w:rPr>
        <w:t>布尔根兰克罗地亚</w:t>
      </w:r>
      <w:proofErr w:type="gramEnd"/>
      <w:r w:rsidR="00DC5F2A" w:rsidRPr="009B09F1">
        <w:rPr>
          <w:rFonts w:ascii="SimSun" w:hAnsi="SimSun" w:hint="eastAsia"/>
          <w:sz w:val="21"/>
        </w:rPr>
        <w:t>人、罗</w:t>
      </w:r>
      <w:proofErr w:type="gramStart"/>
      <w:r w:rsidR="00DC5F2A" w:rsidRPr="009B09F1">
        <w:rPr>
          <w:rFonts w:ascii="SimSun" w:hAnsi="SimSun" w:hint="eastAsia"/>
          <w:sz w:val="21"/>
        </w:rPr>
        <w:t>姆</w:t>
      </w:r>
      <w:proofErr w:type="gramEnd"/>
      <w:r w:rsidRPr="009B09F1">
        <w:rPr>
          <w:rFonts w:ascii="SimSun" w:hAnsi="SimSun" w:hint="eastAsia"/>
          <w:sz w:val="21"/>
        </w:rPr>
        <w:t>人、斯洛伐克人、斯洛文尼亚人、捷克人和匈亚利人）主要聚集在国家的东部和南部。</w:t>
      </w:r>
    </w:p>
    <w:p w:rsidR="009A0FC6" w:rsidRPr="009B09F1" w:rsidRDefault="00B3117E" w:rsidP="001622B7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</w:rPr>
      </w:pPr>
      <w:r w:rsidRPr="009B09F1">
        <w:rPr>
          <w:rFonts w:ascii="SimSun" w:hAnsi="SimSun" w:hint="eastAsia"/>
          <w:sz w:val="21"/>
        </w:rPr>
        <w:t>奥地利人新的一年从“新年音乐会”（</w:t>
      </w:r>
      <w:proofErr w:type="spellStart"/>
      <w:r w:rsidRPr="009B09F1">
        <w:rPr>
          <w:rFonts w:ascii="SimSun" w:hAnsi="SimSun"/>
          <w:sz w:val="21"/>
        </w:rPr>
        <w:t>Neujahrskonzert</w:t>
      </w:r>
      <w:proofErr w:type="spellEnd"/>
      <w:r w:rsidRPr="009B09F1">
        <w:rPr>
          <w:rFonts w:ascii="SimSun" w:hAnsi="SimSun" w:hint="eastAsia"/>
          <w:sz w:val="21"/>
        </w:rPr>
        <w:t>）开始，该音乐会举世闻名，如今在超过90个国家转播，之后他们便投身于强劲的经济中，</w:t>
      </w:r>
      <w:r w:rsidR="001C772F" w:rsidRPr="009B09F1">
        <w:rPr>
          <w:rFonts w:ascii="SimSun" w:hAnsi="SimSun" w:hint="eastAsia"/>
          <w:sz w:val="21"/>
        </w:rPr>
        <w:t>机械、冶金产品和纺织</w:t>
      </w:r>
      <w:r w:rsidR="00881A30" w:rsidRPr="009B09F1">
        <w:rPr>
          <w:rFonts w:ascii="SimSun" w:hAnsi="SimSun" w:hint="eastAsia"/>
          <w:sz w:val="21"/>
        </w:rPr>
        <w:t>尤为重要。不过，奥地利最重要的行业是旅游业。</w:t>
      </w:r>
    </w:p>
    <w:p w:rsidR="009A0FC6" w:rsidRPr="009B09F1" w:rsidRDefault="001D5A9F" w:rsidP="001622B7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</w:rPr>
      </w:pPr>
      <w:r w:rsidRPr="009B09F1">
        <w:rPr>
          <w:rFonts w:ascii="SimSun" w:hAnsi="SimSun" w:hint="eastAsia"/>
          <w:sz w:val="21"/>
        </w:rPr>
        <w:t>奥地利的知识产权体系历时</w:t>
      </w:r>
      <w:r w:rsidR="00ED02B3" w:rsidRPr="009B09F1">
        <w:rPr>
          <w:rFonts w:ascii="SimSun" w:hAnsi="SimSun" w:hint="eastAsia"/>
          <w:sz w:val="21"/>
        </w:rPr>
        <w:t>超过</w:t>
      </w:r>
      <w:r w:rsidRPr="009B09F1">
        <w:rPr>
          <w:rFonts w:ascii="SimSun" w:hAnsi="SimSun" w:hint="eastAsia"/>
          <w:sz w:val="21"/>
        </w:rPr>
        <w:t>100</w:t>
      </w:r>
      <w:r w:rsidR="00DC5F2A" w:rsidRPr="009B09F1">
        <w:rPr>
          <w:rFonts w:ascii="SimSun" w:hAnsi="SimSun" w:hint="eastAsia"/>
          <w:sz w:val="21"/>
        </w:rPr>
        <w:t>年</w:t>
      </w:r>
      <w:r w:rsidR="00BF4B9D" w:rsidRPr="009B09F1">
        <w:rPr>
          <w:rFonts w:ascii="SimSun" w:hAnsi="SimSun" w:hint="eastAsia"/>
          <w:sz w:val="21"/>
        </w:rPr>
        <w:t>，运作良好，拥有现代立法、行政机关、</w:t>
      </w:r>
      <w:r w:rsidRPr="009B09F1">
        <w:rPr>
          <w:rFonts w:ascii="SimSun" w:hAnsi="SimSun" w:hint="eastAsia"/>
          <w:sz w:val="21"/>
        </w:rPr>
        <w:t>制度化的代理体系和其他利益攸关方。根据WIPO发布的知识产权指标，2015年</w:t>
      </w:r>
      <w:r w:rsidR="009B0F51" w:rsidRPr="009B09F1">
        <w:rPr>
          <w:rFonts w:ascii="SimSun" w:hAnsi="SimSun" w:hint="eastAsia"/>
          <w:sz w:val="21"/>
        </w:rPr>
        <w:t>按居民计的申请量方面</w:t>
      </w:r>
      <w:r w:rsidR="00337E3E" w:rsidRPr="009B09F1">
        <w:rPr>
          <w:rFonts w:ascii="SimSun" w:hAnsi="SimSun" w:hint="eastAsia"/>
          <w:sz w:val="21"/>
        </w:rPr>
        <w:t>，奥地利在商标中排名第18位（</w:t>
      </w:r>
      <w:r w:rsidR="009B0F51" w:rsidRPr="009B09F1">
        <w:rPr>
          <w:rFonts w:ascii="SimSun" w:hAnsi="SimSun" w:hint="eastAsia"/>
          <w:sz w:val="21"/>
        </w:rPr>
        <w:t>97,</w:t>
      </w:r>
      <w:r w:rsidR="00337E3E" w:rsidRPr="009B09F1">
        <w:rPr>
          <w:rFonts w:ascii="SimSun" w:hAnsi="SimSun" w:hint="eastAsia"/>
          <w:sz w:val="21"/>
        </w:rPr>
        <w:t>027</w:t>
      </w:r>
      <w:r w:rsidR="009B0F51" w:rsidRPr="009B09F1">
        <w:rPr>
          <w:rFonts w:ascii="SimSun" w:hAnsi="SimSun" w:hint="eastAsia"/>
          <w:sz w:val="21"/>
        </w:rPr>
        <w:t>），</w:t>
      </w:r>
      <w:r w:rsidR="00337E3E" w:rsidRPr="009B09F1">
        <w:rPr>
          <w:rFonts w:ascii="SimSun" w:hAnsi="SimSun" w:hint="eastAsia"/>
          <w:sz w:val="21"/>
        </w:rPr>
        <w:t>专利申请</w:t>
      </w:r>
      <w:r w:rsidR="009B0F51" w:rsidRPr="009B09F1">
        <w:rPr>
          <w:rFonts w:ascii="SimSun" w:hAnsi="SimSun" w:hint="eastAsia"/>
          <w:sz w:val="21"/>
        </w:rPr>
        <w:t>中</w:t>
      </w:r>
      <w:r w:rsidR="00337E3E" w:rsidRPr="009B09F1">
        <w:rPr>
          <w:rFonts w:ascii="SimSun" w:hAnsi="SimSun" w:hint="eastAsia"/>
          <w:sz w:val="21"/>
        </w:rPr>
        <w:t>排名第16位（</w:t>
      </w:r>
      <w:r w:rsidR="009B0F51" w:rsidRPr="009B09F1">
        <w:rPr>
          <w:rFonts w:ascii="SimSun" w:hAnsi="SimSun"/>
          <w:sz w:val="21"/>
        </w:rPr>
        <w:t>13</w:t>
      </w:r>
      <w:r w:rsidR="009B0F51" w:rsidRPr="009B09F1">
        <w:rPr>
          <w:rFonts w:ascii="SimSun" w:hAnsi="SimSun" w:hint="eastAsia"/>
          <w:sz w:val="21"/>
        </w:rPr>
        <w:t>,</w:t>
      </w:r>
      <w:r w:rsidR="00337E3E" w:rsidRPr="009B09F1">
        <w:rPr>
          <w:rFonts w:ascii="SimSun" w:hAnsi="SimSun"/>
          <w:sz w:val="21"/>
        </w:rPr>
        <w:t>925</w:t>
      </w:r>
      <w:r w:rsidR="00337E3E" w:rsidRPr="009B09F1">
        <w:rPr>
          <w:rFonts w:ascii="SimSun" w:hAnsi="SimSun" w:hint="eastAsia"/>
          <w:sz w:val="21"/>
        </w:rPr>
        <w:t>）。</w:t>
      </w:r>
    </w:p>
    <w:p w:rsidR="00135CEA" w:rsidRPr="009B09F1" w:rsidRDefault="00337E3E" w:rsidP="001622B7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</w:rPr>
      </w:pPr>
      <w:r w:rsidRPr="009B09F1">
        <w:rPr>
          <w:rFonts w:ascii="SimSun" w:hAnsi="SimSun" w:hint="eastAsia"/>
          <w:sz w:val="21"/>
        </w:rPr>
        <w:t>了解奥地利</w:t>
      </w:r>
      <w:r w:rsidR="00EA53A6" w:rsidRPr="009B09F1">
        <w:rPr>
          <w:rFonts w:ascii="SimSun" w:hAnsi="SimSun" w:hint="eastAsia"/>
          <w:sz w:val="21"/>
        </w:rPr>
        <w:t>的</w:t>
      </w:r>
      <w:r w:rsidRPr="009B09F1">
        <w:rPr>
          <w:rFonts w:ascii="SimSun" w:hAnsi="SimSun" w:hint="eastAsia"/>
          <w:sz w:val="21"/>
        </w:rPr>
        <w:t>“旅游”概况，</w:t>
      </w:r>
      <w:proofErr w:type="gramStart"/>
      <w:r w:rsidRPr="009B09F1">
        <w:rPr>
          <w:rFonts w:ascii="SimSun" w:hAnsi="SimSun" w:hint="eastAsia"/>
          <w:sz w:val="21"/>
        </w:rPr>
        <w:t>请访问</w:t>
      </w:r>
      <w:proofErr w:type="gramEnd"/>
      <w:r w:rsidRPr="009B09F1">
        <w:fldChar w:fldCharType="begin"/>
      </w:r>
      <w:r w:rsidRPr="009B09F1">
        <w:rPr>
          <w:rFonts w:ascii="SimSun" w:hAnsi="SimSun"/>
          <w:sz w:val="21"/>
        </w:rPr>
        <w:instrText xml:space="preserve"> HYPERLINK "http://www.austria.info/uk" </w:instrText>
      </w:r>
      <w:r w:rsidRPr="009B09F1">
        <w:fldChar w:fldCharType="separate"/>
      </w:r>
      <w:r w:rsidRPr="009B09F1">
        <w:rPr>
          <w:rStyle w:val="ae"/>
          <w:rFonts w:ascii="SimSun" w:hAnsi="SimSun"/>
          <w:sz w:val="21"/>
        </w:rPr>
        <w:t>http://www.austria.info/uk</w:t>
      </w:r>
      <w:r w:rsidRPr="009B09F1">
        <w:rPr>
          <w:rStyle w:val="ae"/>
          <w:rFonts w:ascii="SimSun" w:hAnsi="SimSun"/>
          <w:sz w:val="21"/>
        </w:rPr>
        <w:fldChar w:fldCharType="end"/>
      </w:r>
      <w:r w:rsidRPr="009B09F1">
        <w:rPr>
          <w:rStyle w:val="ae"/>
          <w:rFonts w:ascii="SimSun" w:hAnsi="SimSun" w:hint="eastAsia"/>
          <w:sz w:val="21"/>
        </w:rPr>
        <w:t>，了解经济概况，访问</w:t>
      </w:r>
      <w:r w:rsidRPr="009B09F1">
        <w:fldChar w:fldCharType="begin"/>
      </w:r>
      <w:r w:rsidRPr="009B09F1">
        <w:rPr>
          <w:rFonts w:ascii="SimSun" w:hAnsi="SimSun"/>
          <w:sz w:val="21"/>
        </w:rPr>
        <w:instrText xml:space="preserve"> HYPERLINK "http://www.austria-export.biz/en/" </w:instrText>
      </w:r>
      <w:r w:rsidRPr="009B09F1">
        <w:fldChar w:fldCharType="separate"/>
      </w:r>
      <w:r w:rsidRPr="009B09F1">
        <w:rPr>
          <w:rStyle w:val="ae"/>
          <w:rFonts w:ascii="SimSun" w:hAnsi="SimSun"/>
          <w:sz w:val="21"/>
        </w:rPr>
        <w:t>http://www.austria-export.biz/en/</w:t>
      </w:r>
      <w:r w:rsidRPr="009B09F1">
        <w:rPr>
          <w:rStyle w:val="ae"/>
          <w:rFonts w:ascii="SimSun" w:hAnsi="SimSun"/>
          <w:sz w:val="21"/>
        </w:rPr>
        <w:fldChar w:fldCharType="end"/>
      </w:r>
      <w:r w:rsidRPr="009B09F1">
        <w:rPr>
          <w:rStyle w:val="ae"/>
          <w:rFonts w:ascii="SimSun" w:hAnsi="SimSun" w:hint="eastAsia"/>
          <w:sz w:val="21"/>
        </w:rPr>
        <w:t>。</w:t>
      </w:r>
    </w:p>
    <w:p w:rsidR="009A0FC6" w:rsidRPr="008159AC" w:rsidRDefault="000D22C1" w:rsidP="008159AC">
      <w:pPr>
        <w:keepNext/>
        <w:overflowPunct w:val="0"/>
        <w:spacing w:beforeLines="50" w:before="120" w:afterLines="50" w:after="120" w:line="340" w:lineRule="atLeast"/>
        <w:rPr>
          <w:rFonts w:ascii="SimSun" w:hAnsi="SimSun"/>
          <w:b/>
          <w:sz w:val="21"/>
          <w:szCs w:val="22"/>
        </w:rPr>
      </w:pPr>
      <w:r w:rsidRPr="008159AC">
        <w:rPr>
          <w:rFonts w:ascii="SimSun" w:hAnsi="SimSun" w:hint="eastAsia"/>
          <w:b/>
          <w:sz w:val="21"/>
          <w:szCs w:val="22"/>
        </w:rPr>
        <w:lastRenderedPageBreak/>
        <w:t>地区地理位置</w:t>
      </w:r>
    </w:p>
    <w:p w:rsidR="0060519C" w:rsidRPr="009B09F1" w:rsidRDefault="0060519C" w:rsidP="0060519C">
      <w:pPr>
        <w:jc w:val="center"/>
        <w:rPr>
          <w:rFonts w:ascii="SimSun" w:hAnsi="SimSun"/>
          <w:sz w:val="21"/>
          <w:lang w:val="tr-TR"/>
        </w:rPr>
      </w:pPr>
      <w:r w:rsidRPr="009B09F1">
        <w:rPr>
          <w:rFonts w:ascii="SimSun" w:hAnsi="SimSun"/>
          <w:noProof/>
          <w:sz w:val="21"/>
        </w:rPr>
        <w:drawing>
          <wp:inline distT="0" distB="0" distL="0" distR="0" wp14:anchorId="3723B276" wp14:editId="6F8224B1">
            <wp:extent cx="3545840" cy="2815590"/>
            <wp:effectExtent l="0" t="0" r="0" b="3810"/>
            <wp:docPr id="7" name="Grafik 116" descr="West und Mitteleuropa : Kostenlose Karten, kostenlose stumme Karte, kostenlose unausgefüllt Landkarte, kostenlose hochauflösende Umrisskarte : Länder, Namen, Far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6" descr="West und Mitteleuropa : Kostenlose Karten, kostenlose stumme Karte, kostenlose unausgefüllt Landkarte, kostenlose hochauflösende Umrisskarte : Länder, Namen, Farb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840" cy="281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FC6" w:rsidRPr="009B09F1" w:rsidRDefault="00EA53A6" w:rsidP="000D22C1">
      <w:pPr>
        <w:jc w:val="center"/>
        <w:rPr>
          <w:rFonts w:ascii="KaiTi" w:eastAsia="KaiTi" w:hAnsi="KaiTi"/>
          <w:i/>
          <w:iCs/>
          <w:sz w:val="21"/>
          <w:lang w:val="en-GB"/>
        </w:rPr>
      </w:pPr>
      <w:r w:rsidRPr="009B09F1">
        <w:rPr>
          <w:rFonts w:ascii="KaiTi" w:eastAsia="KaiTi" w:hAnsi="KaiTi" w:hint="eastAsia"/>
          <w:bCs/>
          <w:caps/>
          <w:sz w:val="21"/>
          <w:szCs w:val="32"/>
          <w:lang w:val="en-GB"/>
        </w:rPr>
        <w:t>申请国和邻国</w:t>
      </w:r>
      <w:r w:rsidR="000D22C1" w:rsidRPr="009B09F1">
        <w:rPr>
          <w:rFonts w:ascii="KaiTi" w:eastAsia="KaiTi" w:hAnsi="KaiTi" w:hint="eastAsia"/>
          <w:bCs/>
          <w:caps/>
          <w:sz w:val="21"/>
          <w:szCs w:val="32"/>
          <w:lang w:val="en-GB"/>
        </w:rPr>
        <w:t>地图</w:t>
      </w:r>
    </w:p>
    <w:p w:rsidR="0060519C" w:rsidRPr="008159AC" w:rsidRDefault="009668CE" w:rsidP="008159AC">
      <w:pPr>
        <w:keepNext/>
        <w:overflowPunct w:val="0"/>
        <w:spacing w:beforeLines="50" w:before="120" w:afterLines="50" w:after="120" w:line="340" w:lineRule="atLeast"/>
        <w:rPr>
          <w:rFonts w:ascii="SimSun" w:hAnsi="SimSun"/>
          <w:b/>
          <w:sz w:val="21"/>
          <w:szCs w:val="22"/>
        </w:rPr>
      </w:pPr>
      <w:r w:rsidRPr="008159AC">
        <w:rPr>
          <w:rFonts w:ascii="SimSun" w:hAnsi="SimSun"/>
          <w:b/>
          <w:sz w:val="21"/>
          <w:szCs w:val="22"/>
        </w:rPr>
        <w:t xml:space="preserve">5.1 </w:t>
      </w:r>
      <w:r w:rsidR="00166D80" w:rsidRPr="008159AC">
        <w:rPr>
          <w:rFonts w:ascii="SimSun" w:hAnsi="SimSun" w:hint="eastAsia"/>
          <w:b/>
          <w:sz w:val="21"/>
          <w:szCs w:val="22"/>
        </w:rPr>
        <w:t>地区组织成员：</w:t>
      </w:r>
    </w:p>
    <w:p w:rsidR="009A0FC6" w:rsidRPr="009B09F1" w:rsidRDefault="006B1F06" w:rsidP="001622B7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</w:rPr>
      </w:pPr>
      <w:r w:rsidRPr="009B09F1">
        <w:rPr>
          <w:rFonts w:ascii="SimSun" w:hAnsi="SimSun" w:hint="eastAsia"/>
          <w:sz w:val="21"/>
        </w:rPr>
        <w:t>奥地利是联合国及大部分联合国组织的成员。</w:t>
      </w:r>
      <w:r w:rsidR="00166D80" w:rsidRPr="009B09F1">
        <w:rPr>
          <w:rFonts w:ascii="SimSun" w:hAnsi="SimSun" w:hint="eastAsia"/>
          <w:sz w:val="21"/>
        </w:rPr>
        <w:t>1995</w:t>
      </w:r>
      <w:r w:rsidRPr="009B09F1">
        <w:rPr>
          <w:rFonts w:ascii="SimSun" w:hAnsi="SimSun" w:hint="eastAsia"/>
          <w:sz w:val="21"/>
        </w:rPr>
        <w:t>年，奥地利成为</w:t>
      </w:r>
      <w:r w:rsidR="00166D80" w:rsidRPr="009B09F1">
        <w:rPr>
          <w:rFonts w:ascii="SimSun" w:hAnsi="SimSun" w:hint="eastAsia"/>
          <w:sz w:val="21"/>
        </w:rPr>
        <w:t>欧盟成员。</w:t>
      </w:r>
    </w:p>
    <w:p w:rsidR="0060519C" w:rsidRPr="009B09F1" w:rsidRDefault="00166D80" w:rsidP="001622B7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</w:rPr>
      </w:pPr>
      <w:r w:rsidRPr="009B09F1">
        <w:rPr>
          <w:rFonts w:ascii="SimSun" w:hAnsi="SimSun" w:hint="eastAsia"/>
          <w:sz w:val="21"/>
        </w:rPr>
        <w:t>1979年4月，奥地利成为PCT缔约国，1979年5月，成为</w:t>
      </w:r>
      <w:r w:rsidR="001E2618" w:rsidRPr="009B09F1">
        <w:rPr>
          <w:rFonts w:ascii="SimSun" w:hAnsi="SimSun" w:hint="eastAsia"/>
          <w:sz w:val="21"/>
        </w:rPr>
        <w:t>欧洲专利组织成员。</w:t>
      </w:r>
    </w:p>
    <w:p w:rsidR="0060519C" w:rsidRPr="008159AC" w:rsidRDefault="009668CE" w:rsidP="008159AC">
      <w:pPr>
        <w:keepNext/>
        <w:overflowPunct w:val="0"/>
        <w:spacing w:beforeLines="50" w:before="120" w:afterLines="50" w:after="120" w:line="340" w:lineRule="atLeast"/>
        <w:rPr>
          <w:rFonts w:ascii="SimSun" w:hAnsi="SimSun"/>
          <w:b/>
          <w:sz w:val="21"/>
          <w:szCs w:val="22"/>
        </w:rPr>
      </w:pPr>
      <w:r w:rsidRPr="008159AC">
        <w:rPr>
          <w:rFonts w:ascii="SimSun" w:hAnsi="SimSun"/>
          <w:b/>
          <w:sz w:val="21"/>
          <w:szCs w:val="22"/>
        </w:rPr>
        <w:t xml:space="preserve">5.2 </w:t>
      </w:r>
      <w:r w:rsidR="001E2618" w:rsidRPr="008159AC">
        <w:rPr>
          <w:rFonts w:ascii="SimSun" w:hAnsi="SimSun" w:hint="eastAsia"/>
          <w:b/>
          <w:sz w:val="21"/>
          <w:szCs w:val="22"/>
        </w:rPr>
        <w:t>人口：</w:t>
      </w:r>
    </w:p>
    <w:p w:rsidR="0060519C" w:rsidRPr="009B09F1" w:rsidRDefault="00227089" w:rsidP="00691346">
      <w:pPr>
        <w:pStyle w:val="22Standard"/>
        <w:spacing w:afterLines="50" w:line="340" w:lineRule="atLeast"/>
        <w:ind w:left="0"/>
        <w:rPr>
          <w:rFonts w:ascii="SimSun" w:hAnsi="SimSun"/>
          <w:sz w:val="21"/>
        </w:rPr>
      </w:pPr>
      <w:r w:rsidRPr="009B09F1">
        <w:rPr>
          <w:rFonts w:ascii="SimSun" w:hAnsi="SimSun"/>
          <w:sz w:val="21"/>
        </w:rPr>
        <w:t>2015</w:t>
      </w:r>
      <w:r w:rsidRPr="009B09F1">
        <w:rPr>
          <w:rFonts w:ascii="SimSun" w:hAnsi="SimSun"/>
          <w:sz w:val="21"/>
        </w:rPr>
        <w:tab/>
      </w:r>
      <w:r w:rsidRPr="009B09F1">
        <w:rPr>
          <w:rFonts w:ascii="SimSun" w:hAnsi="SimSun"/>
          <w:sz w:val="21"/>
        </w:rPr>
        <w:tab/>
        <w:t>8,</w:t>
      </w:r>
      <w:r w:rsidR="0060519C" w:rsidRPr="009B09F1">
        <w:rPr>
          <w:rFonts w:ascii="SimSun" w:hAnsi="SimSun"/>
          <w:sz w:val="21"/>
        </w:rPr>
        <w:t>629</w:t>
      </w:r>
      <w:r w:rsidRPr="009B09F1">
        <w:rPr>
          <w:rFonts w:ascii="SimSun" w:hAnsi="SimSun"/>
          <w:sz w:val="21"/>
        </w:rPr>
        <w:t>,</w:t>
      </w:r>
      <w:r w:rsidR="0060519C" w:rsidRPr="009B09F1">
        <w:rPr>
          <w:rFonts w:ascii="SimSun" w:hAnsi="SimSun"/>
          <w:sz w:val="21"/>
        </w:rPr>
        <w:t>519</w:t>
      </w:r>
      <w:r w:rsidR="0060519C" w:rsidRPr="009B09F1">
        <w:rPr>
          <w:rFonts w:ascii="SimSun" w:hAnsi="SimSun"/>
          <w:sz w:val="21"/>
        </w:rPr>
        <w:tab/>
      </w:r>
      <w:r w:rsidR="0060519C" w:rsidRPr="009B09F1">
        <w:rPr>
          <w:rFonts w:ascii="SimSun" w:hAnsi="SimSun"/>
          <w:sz w:val="21"/>
        </w:rPr>
        <w:tab/>
      </w:r>
      <w:r w:rsidR="0060519C" w:rsidRPr="009B09F1">
        <w:rPr>
          <w:rFonts w:ascii="SimSun" w:hAnsi="SimSun"/>
          <w:sz w:val="21"/>
        </w:rPr>
        <w:tab/>
      </w:r>
      <w:r w:rsidR="0060519C" w:rsidRPr="009B09F1">
        <w:rPr>
          <w:rFonts w:ascii="SimSun" w:hAnsi="SimSun"/>
          <w:sz w:val="21"/>
        </w:rPr>
        <w:tab/>
      </w:r>
      <w:r w:rsidR="0060519C" w:rsidRPr="009B09F1">
        <w:rPr>
          <w:rFonts w:ascii="SimSun" w:hAnsi="SimSun"/>
          <w:sz w:val="21"/>
        </w:rPr>
        <w:tab/>
      </w:r>
      <w:r w:rsidR="0060519C" w:rsidRPr="009B09F1">
        <w:rPr>
          <w:rFonts w:ascii="SimSun" w:hAnsi="SimSun"/>
          <w:sz w:val="21"/>
        </w:rPr>
        <w:tab/>
      </w:r>
      <w:r w:rsidR="006B1F06" w:rsidRPr="009B09F1">
        <w:rPr>
          <w:rFonts w:ascii="KaiTi" w:eastAsia="KaiTi" w:hAnsi="KaiTi" w:hint="eastAsia"/>
          <w:sz w:val="21"/>
        </w:rPr>
        <w:t>（</w:t>
      </w:r>
      <w:r w:rsidR="001E2618" w:rsidRPr="009B09F1">
        <w:rPr>
          <w:rFonts w:ascii="KaiTi" w:eastAsia="KaiTi" w:hAnsi="KaiTi" w:hint="eastAsia"/>
          <w:sz w:val="21"/>
        </w:rPr>
        <w:t>来源：奥地利统计局</w:t>
      </w:r>
      <w:r w:rsidR="006B1F06" w:rsidRPr="009B09F1">
        <w:rPr>
          <w:rFonts w:ascii="KaiTi" w:eastAsia="KaiTi" w:hAnsi="KaiTi" w:hint="eastAsia"/>
          <w:sz w:val="21"/>
        </w:rPr>
        <w:t>）</w:t>
      </w:r>
    </w:p>
    <w:p w:rsidR="0060519C" w:rsidRPr="008159AC" w:rsidRDefault="0060519C" w:rsidP="008159AC">
      <w:pPr>
        <w:keepNext/>
        <w:overflowPunct w:val="0"/>
        <w:spacing w:beforeLines="50" w:before="120" w:afterLines="50" w:after="120" w:line="340" w:lineRule="atLeast"/>
        <w:rPr>
          <w:rFonts w:ascii="SimSun" w:hAnsi="SimSun"/>
          <w:b/>
          <w:sz w:val="21"/>
          <w:szCs w:val="22"/>
        </w:rPr>
      </w:pPr>
      <w:r w:rsidRPr="008159AC">
        <w:rPr>
          <w:rFonts w:ascii="SimSun" w:hAnsi="SimSun"/>
          <w:b/>
          <w:sz w:val="21"/>
          <w:szCs w:val="22"/>
        </w:rPr>
        <w:t>5.3</w:t>
      </w:r>
      <w:r w:rsidR="00691346">
        <w:rPr>
          <w:rFonts w:ascii="SimSun" w:hAnsi="SimSun" w:hint="eastAsia"/>
          <w:b/>
          <w:sz w:val="21"/>
          <w:szCs w:val="22"/>
        </w:rPr>
        <w:t xml:space="preserve"> </w:t>
      </w:r>
      <w:r w:rsidR="001E2618" w:rsidRPr="008159AC">
        <w:rPr>
          <w:rFonts w:ascii="SimSun" w:hAnsi="SimSun" w:hint="eastAsia"/>
          <w:b/>
          <w:sz w:val="21"/>
          <w:szCs w:val="22"/>
        </w:rPr>
        <w:t>人均GDP：</w:t>
      </w:r>
    </w:p>
    <w:p w:rsidR="0060519C" w:rsidRPr="009B09F1" w:rsidRDefault="00135187" w:rsidP="00691346">
      <w:pPr>
        <w:pStyle w:val="22Standard"/>
        <w:spacing w:afterLines="50" w:line="340" w:lineRule="atLeast"/>
        <w:ind w:left="0"/>
        <w:rPr>
          <w:rFonts w:ascii="SimSun" w:hAnsi="SimSun"/>
          <w:b/>
          <w:bCs/>
          <w:caps/>
          <w:sz w:val="21"/>
          <w:szCs w:val="32"/>
        </w:rPr>
      </w:pPr>
      <w:r w:rsidRPr="009B09F1">
        <w:rPr>
          <w:rFonts w:ascii="SimSun" w:hAnsi="SimSun"/>
          <w:sz w:val="21"/>
        </w:rPr>
        <w:t>2015</w:t>
      </w:r>
      <w:r w:rsidRPr="009B09F1">
        <w:rPr>
          <w:rFonts w:ascii="SimSun" w:hAnsi="SimSun"/>
          <w:sz w:val="21"/>
        </w:rPr>
        <w:tab/>
      </w:r>
      <w:r w:rsidRPr="009B09F1">
        <w:rPr>
          <w:rFonts w:ascii="SimSun" w:hAnsi="SimSun"/>
          <w:sz w:val="21"/>
        </w:rPr>
        <w:tab/>
        <w:t>39</w:t>
      </w:r>
      <w:r w:rsidRPr="009B09F1">
        <w:rPr>
          <w:rFonts w:ascii="SimSun" w:hAnsi="SimSun" w:hint="eastAsia"/>
          <w:sz w:val="21"/>
        </w:rPr>
        <w:t>,</w:t>
      </w:r>
      <w:r w:rsidR="00A03F91" w:rsidRPr="009B09F1">
        <w:rPr>
          <w:rFonts w:ascii="SimSun" w:hAnsi="SimSun"/>
          <w:sz w:val="21"/>
        </w:rPr>
        <w:t>390</w:t>
      </w:r>
      <w:r w:rsidR="001E2618" w:rsidRPr="009B09F1">
        <w:rPr>
          <w:rFonts w:ascii="SimSun" w:hAnsi="SimSun" w:hint="eastAsia"/>
          <w:sz w:val="21"/>
        </w:rPr>
        <w:t>欧元</w:t>
      </w:r>
      <w:r w:rsidR="0060519C" w:rsidRPr="009B09F1">
        <w:rPr>
          <w:rFonts w:ascii="SimSun" w:hAnsi="SimSun"/>
          <w:sz w:val="21"/>
        </w:rPr>
        <w:tab/>
      </w:r>
      <w:r w:rsidR="0060519C" w:rsidRPr="009B09F1">
        <w:rPr>
          <w:rFonts w:ascii="SimSun" w:hAnsi="SimSun"/>
          <w:sz w:val="21"/>
        </w:rPr>
        <w:tab/>
      </w:r>
      <w:r w:rsidR="0060519C" w:rsidRPr="009B09F1">
        <w:rPr>
          <w:rFonts w:ascii="SimSun" w:hAnsi="SimSun"/>
          <w:sz w:val="21"/>
        </w:rPr>
        <w:tab/>
      </w:r>
      <w:r w:rsidR="0060519C" w:rsidRPr="009B09F1">
        <w:rPr>
          <w:rFonts w:ascii="SimSun" w:hAnsi="SimSun"/>
          <w:sz w:val="21"/>
        </w:rPr>
        <w:tab/>
      </w:r>
      <w:r w:rsidR="0060519C" w:rsidRPr="009B09F1">
        <w:rPr>
          <w:rFonts w:ascii="SimSun" w:hAnsi="SimSun"/>
          <w:sz w:val="21"/>
        </w:rPr>
        <w:tab/>
      </w:r>
      <w:r w:rsidR="0060519C" w:rsidRPr="009B09F1">
        <w:rPr>
          <w:rFonts w:ascii="SimSun" w:hAnsi="SimSun"/>
          <w:sz w:val="21"/>
        </w:rPr>
        <w:tab/>
      </w:r>
      <w:r w:rsidR="00A03F91" w:rsidRPr="009B09F1">
        <w:rPr>
          <w:rFonts w:ascii="KaiTi" w:eastAsia="KaiTi" w:hAnsi="KaiTi" w:hint="eastAsia"/>
          <w:sz w:val="21"/>
        </w:rPr>
        <w:t>（来源：奥地利统计局）</w:t>
      </w:r>
    </w:p>
    <w:p w:rsidR="0060519C" w:rsidRPr="008159AC" w:rsidRDefault="0060519C" w:rsidP="008159AC">
      <w:pPr>
        <w:keepNext/>
        <w:overflowPunct w:val="0"/>
        <w:spacing w:beforeLines="50" w:before="120" w:afterLines="50" w:after="120" w:line="340" w:lineRule="atLeast"/>
        <w:rPr>
          <w:rFonts w:ascii="SimSun" w:hAnsi="SimSun"/>
          <w:b/>
          <w:sz w:val="21"/>
          <w:szCs w:val="22"/>
        </w:rPr>
      </w:pPr>
      <w:r w:rsidRPr="008159AC">
        <w:rPr>
          <w:rFonts w:ascii="SimSun" w:hAnsi="SimSun"/>
          <w:b/>
          <w:sz w:val="21"/>
          <w:szCs w:val="22"/>
        </w:rPr>
        <w:t xml:space="preserve">5.4 </w:t>
      </w:r>
      <w:r w:rsidR="001E2618" w:rsidRPr="008159AC">
        <w:rPr>
          <w:rFonts w:ascii="SimSun" w:hAnsi="SimSun" w:hint="eastAsia"/>
          <w:b/>
          <w:sz w:val="21"/>
          <w:szCs w:val="22"/>
        </w:rPr>
        <w:t>估算的国家研发支出（占GDP百分比）</w:t>
      </w:r>
      <w:r w:rsidR="008063A9" w:rsidRPr="008159AC">
        <w:rPr>
          <w:rFonts w:ascii="SimSun" w:hAnsi="SimSun" w:hint="eastAsia"/>
          <w:b/>
          <w:sz w:val="21"/>
          <w:szCs w:val="22"/>
        </w:rPr>
        <w:t>：</w:t>
      </w:r>
    </w:p>
    <w:p w:rsidR="00A03F91" w:rsidRPr="009B09F1" w:rsidRDefault="00227089" w:rsidP="00691346">
      <w:pPr>
        <w:pStyle w:val="22Standard"/>
        <w:spacing w:afterLines="50" w:line="340" w:lineRule="atLeast"/>
        <w:ind w:left="0"/>
        <w:rPr>
          <w:rFonts w:ascii="SimSun" w:hAnsi="SimSun"/>
          <w:i/>
          <w:sz w:val="21"/>
          <w:lang w:val="fr-FR"/>
        </w:rPr>
      </w:pPr>
      <w:r w:rsidRPr="009B09F1">
        <w:rPr>
          <w:rFonts w:ascii="SimSun" w:hAnsi="SimSun"/>
          <w:sz w:val="21"/>
          <w:lang w:val="fr-FR"/>
        </w:rPr>
        <w:t>2015</w:t>
      </w:r>
      <w:r w:rsidRPr="009B09F1">
        <w:rPr>
          <w:rFonts w:ascii="SimSun" w:hAnsi="SimSun"/>
          <w:sz w:val="21"/>
          <w:lang w:val="fr-FR"/>
        </w:rPr>
        <w:tab/>
      </w:r>
      <w:r w:rsidRPr="009B09F1">
        <w:rPr>
          <w:rFonts w:ascii="SimSun" w:hAnsi="SimSun"/>
          <w:sz w:val="21"/>
          <w:lang w:val="fr-FR"/>
        </w:rPr>
        <w:tab/>
        <w:t>3.</w:t>
      </w:r>
      <w:r w:rsidR="0060519C" w:rsidRPr="009B09F1">
        <w:rPr>
          <w:rFonts w:ascii="SimSun" w:hAnsi="SimSun"/>
          <w:sz w:val="21"/>
          <w:lang w:val="fr-FR"/>
        </w:rPr>
        <w:t>10</w:t>
      </w:r>
      <w:r w:rsidR="001E2618" w:rsidRPr="009B09F1">
        <w:rPr>
          <w:rFonts w:ascii="SimSun" w:hAnsi="SimSun" w:hint="eastAsia"/>
          <w:sz w:val="21"/>
          <w:lang w:val="fr-FR"/>
        </w:rPr>
        <w:t>%</w:t>
      </w:r>
      <w:r w:rsidR="0060519C" w:rsidRPr="009B09F1">
        <w:rPr>
          <w:rFonts w:ascii="SimSun" w:hAnsi="SimSun"/>
          <w:sz w:val="21"/>
          <w:lang w:val="fr-FR"/>
        </w:rPr>
        <w:tab/>
      </w:r>
      <w:r w:rsidR="0060519C" w:rsidRPr="009B09F1">
        <w:rPr>
          <w:rFonts w:ascii="SimSun" w:hAnsi="SimSun"/>
          <w:sz w:val="21"/>
          <w:lang w:val="fr-FR"/>
        </w:rPr>
        <w:tab/>
      </w:r>
      <w:r w:rsidR="0060519C" w:rsidRPr="009B09F1">
        <w:rPr>
          <w:rFonts w:ascii="SimSun" w:hAnsi="SimSun"/>
          <w:sz w:val="21"/>
          <w:lang w:val="fr-FR"/>
        </w:rPr>
        <w:tab/>
      </w:r>
      <w:r w:rsidR="0060519C" w:rsidRPr="009B09F1">
        <w:rPr>
          <w:rFonts w:ascii="SimSun" w:hAnsi="SimSun"/>
          <w:sz w:val="21"/>
          <w:lang w:val="fr-FR"/>
        </w:rPr>
        <w:tab/>
      </w:r>
      <w:r w:rsidR="0060519C" w:rsidRPr="009B09F1">
        <w:rPr>
          <w:rFonts w:ascii="SimSun" w:hAnsi="SimSun"/>
          <w:sz w:val="21"/>
          <w:lang w:val="fr-FR"/>
        </w:rPr>
        <w:tab/>
      </w:r>
      <w:r w:rsidR="0060519C" w:rsidRPr="009B09F1">
        <w:rPr>
          <w:rFonts w:ascii="SimSun" w:hAnsi="SimSun"/>
          <w:sz w:val="21"/>
          <w:lang w:val="fr-FR"/>
        </w:rPr>
        <w:tab/>
      </w:r>
      <w:r w:rsidR="0060519C" w:rsidRPr="009B09F1">
        <w:rPr>
          <w:rFonts w:ascii="SimSun" w:hAnsi="SimSun"/>
          <w:sz w:val="21"/>
          <w:lang w:val="fr-FR"/>
        </w:rPr>
        <w:tab/>
      </w:r>
      <w:r w:rsidR="00A03F91" w:rsidRPr="009B09F1">
        <w:rPr>
          <w:rFonts w:ascii="KaiTi" w:eastAsia="KaiTi" w:hAnsi="KaiTi" w:hint="eastAsia"/>
          <w:sz w:val="21"/>
        </w:rPr>
        <w:t>（来源：奥地利统计局）</w:t>
      </w:r>
    </w:p>
    <w:p w:rsidR="009A0FC6" w:rsidRPr="00691346" w:rsidRDefault="001E2618" w:rsidP="00691346">
      <w:pPr>
        <w:pStyle w:val="22Standard"/>
        <w:spacing w:after="0" w:line="240" w:lineRule="auto"/>
        <w:ind w:left="0"/>
        <w:rPr>
          <w:rFonts w:ascii="SimSun" w:hAnsi="SimSun"/>
          <w:sz w:val="21"/>
          <w:lang w:val="fr-FR"/>
        </w:rPr>
      </w:pPr>
      <w:r w:rsidRPr="009B09F1">
        <w:rPr>
          <w:rFonts w:ascii="KaiTi" w:eastAsia="KaiTi" w:hAnsi="KaiTi" w:hint="eastAsia"/>
          <w:sz w:val="21"/>
          <w:lang w:val="fr-FR"/>
        </w:rPr>
        <w:t>来源：</w:t>
      </w:r>
      <w:r w:rsidR="008063A9" w:rsidRPr="009B09F1">
        <w:rPr>
          <w:rFonts w:ascii="KaiTi" w:eastAsia="KaiTi" w:hAnsi="KaiTi" w:hint="eastAsia"/>
          <w:sz w:val="21"/>
        </w:rPr>
        <w:t>奥地利统计局</w:t>
      </w:r>
      <w:hyperlink r:id="rId12" w:history="1">
        <w:r w:rsidR="0060519C" w:rsidRPr="00691346">
          <w:rPr>
            <w:rStyle w:val="ae"/>
            <w:rFonts w:ascii="SimSun" w:hAnsi="SimSun"/>
            <w:sz w:val="21"/>
            <w:lang w:val="fr-FR"/>
          </w:rPr>
          <w:t>http://www.statistik.at/web_en/statistics/index.html</w:t>
        </w:r>
      </w:hyperlink>
    </w:p>
    <w:p w:rsidR="009A0FC6" w:rsidRPr="009B09F1" w:rsidRDefault="0060519C" w:rsidP="0060519C">
      <w:pPr>
        <w:jc w:val="center"/>
        <w:rPr>
          <w:rFonts w:ascii="SimSun" w:hAnsi="SimSun"/>
          <w:sz w:val="21"/>
          <w:lang w:val="de-DE"/>
        </w:rPr>
      </w:pPr>
      <w:r w:rsidRPr="009B09F1">
        <w:rPr>
          <w:rFonts w:ascii="SimSun" w:hAnsi="SimSun"/>
          <w:noProof/>
          <w:sz w:val="21"/>
        </w:rPr>
        <w:lastRenderedPageBreak/>
        <w:drawing>
          <wp:inline distT="0" distB="0" distL="0" distR="0" wp14:anchorId="7B48122E" wp14:editId="16EE7210">
            <wp:extent cx="5608955" cy="2893695"/>
            <wp:effectExtent l="0" t="0" r="0" b="1905"/>
            <wp:docPr id="2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289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19C" w:rsidRPr="008159AC" w:rsidRDefault="0060519C" w:rsidP="008159AC">
      <w:pPr>
        <w:keepNext/>
        <w:overflowPunct w:val="0"/>
        <w:spacing w:beforeLines="50" w:before="120" w:afterLines="50" w:after="120" w:line="340" w:lineRule="atLeast"/>
        <w:rPr>
          <w:rFonts w:ascii="SimSun" w:hAnsi="SimSun"/>
          <w:b/>
          <w:sz w:val="21"/>
          <w:szCs w:val="22"/>
        </w:rPr>
      </w:pPr>
      <w:r w:rsidRPr="008159AC">
        <w:rPr>
          <w:rFonts w:ascii="SimSun" w:hAnsi="SimSun"/>
          <w:b/>
          <w:sz w:val="21"/>
          <w:szCs w:val="22"/>
        </w:rPr>
        <w:t>5.5</w:t>
      </w:r>
      <w:r w:rsidR="00691346">
        <w:rPr>
          <w:rFonts w:ascii="SimSun" w:hAnsi="SimSun" w:hint="eastAsia"/>
          <w:b/>
          <w:sz w:val="21"/>
          <w:szCs w:val="22"/>
        </w:rPr>
        <w:t xml:space="preserve"> </w:t>
      </w:r>
      <w:r w:rsidR="002E124C" w:rsidRPr="008159AC">
        <w:rPr>
          <w:rFonts w:ascii="SimSun" w:hAnsi="SimSun" w:hint="eastAsia"/>
          <w:b/>
          <w:sz w:val="21"/>
          <w:szCs w:val="22"/>
        </w:rPr>
        <w:t>研究型大学的数量：</w:t>
      </w:r>
    </w:p>
    <w:p w:rsidR="0060519C" w:rsidRPr="009B09F1" w:rsidRDefault="0060519C" w:rsidP="0060519C">
      <w:pPr>
        <w:pStyle w:val="22Standard"/>
        <w:ind w:left="0"/>
        <w:rPr>
          <w:rFonts w:ascii="SimSun" w:hAnsi="SimSun"/>
          <w:sz w:val="21"/>
        </w:rPr>
      </w:pPr>
      <w:r w:rsidRPr="009B09F1">
        <w:rPr>
          <w:rFonts w:ascii="SimSun" w:hAnsi="SimSun"/>
          <w:sz w:val="21"/>
        </w:rPr>
        <w:t>201</w:t>
      </w:r>
      <w:r w:rsidR="0092484A" w:rsidRPr="009B09F1">
        <w:rPr>
          <w:rFonts w:ascii="SimSun" w:hAnsi="SimSun"/>
          <w:sz w:val="21"/>
        </w:rPr>
        <w:t>3</w:t>
      </w:r>
      <w:r w:rsidR="00691346">
        <w:rPr>
          <w:rFonts w:ascii="SimSun" w:hAnsi="SimSun" w:hint="eastAsia"/>
          <w:sz w:val="21"/>
        </w:rPr>
        <w:tab/>
      </w:r>
      <w:r w:rsidR="00691346">
        <w:rPr>
          <w:rFonts w:ascii="SimSun" w:hAnsi="SimSun" w:hint="eastAsia"/>
          <w:sz w:val="21"/>
        </w:rPr>
        <w:tab/>
      </w:r>
      <w:r w:rsidR="001519F1" w:rsidRPr="009B09F1">
        <w:rPr>
          <w:rFonts w:ascii="SimSun" w:hAnsi="SimSun" w:hint="eastAsia"/>
          <w:sz w:val="21"/>
        </w:rPr>
        <w:t>具备研发能力的大学：</w:t>
      </w:r>
      <w:r w:rsidRPr="009B09F1">
        <w:rPr>
          <w:rFonts w:ascii="SimSun" w:hAnsi="SimSun"/>
          <w:sz w:val="21"/>
        </w:rPr>
        <w:t>1</w:t>
      </w:r>
      <w:r w:rsidR="00227089" w:rsidRPr="009B09F1">
        <w:rPr>
          <w:rFonts w:ascii="SimSun" w:hAnsi="SimSun"/>
          <w:sz w:val="21"/>
        </w:rPr>
        <w:t>,</w:t>
      </w:r>
      <w:r w:rsidRPr="009B09F1">
        <w:rPr>
          <w:rFonts w:ascii="SimSun" w:hAnsi="SimSun"/>
          <w:sz w:val="21"/>
        </w:rPr>
        <w:t>273</w:t>
      </w:r>
      <w:r w:rsidRPr="009B09F1">
        <w:rPr>
          <w:rFonts w:ascii="SimSun" w:hAnsi="SimSun"/>
          <w:sz w:val="21"/>
        </w:rPr>
        <w:tab/>
      </w:r>
      <w:r w:rsidRPr="009B09F1">
        <w:rPr>
          <w:rFonts w:ascii="SimSun" w:hAnsi="SimSun"/>
          <w:sz w:val="21"/>
        </w:rPr>
        <w:tab/>
      </w:r>
      <w:r w:rsidR="0092484A" w:rsidRPr="009B09F1">
        <w:rPr>
          <w:rFonts w:ascii="KaiTi" w:eastAsia="KaiTi" w:hAnsi="KaiTi" w:hint="eastAsia"/>
          <w:sz w:val="21"/>
        </w:rPr>
        <w:t>（来源：奥地利统计局）</w:t>
      </w:r>
    </w:p>
    <w:p w:rsidR="0060519C" w:rsidRPr="008159AC" w:rsidRDefault="00691346" w:rsidP="008159AC">
      <w:pPr>
        <w:keepNext/>
        <w:overflowPunct w:val="0"/>
        <w:spacing w:beforeLines="50" w:before="120" w:afterLines="50" w:after="120" w:line="340" w:lineRule="atLeast"/>
        <w:rPr>
          <w:rFonts w:ascii="SimSun" w:hAnsi="SimSun"/>
          <w:b/>
          <w:sz w:val="21"/>
          <w:szCs w:val="22"/>
        </w:rPr>
      </w:pPr>
      <w:r w:rsidRPr="009B09F1">
        <w:rPr>
          <w:rFonts w:ascii="SimSun" w:hAnsi="SimSun"/>
          <w:noProof/>
          <w:sz w:val="21"/>
        </w:rPr>
        <w:drawing>
          <wp:anchor distT="0" distB="0" distL="114300" distR="114300" simplePos="0" relativeHeight="251660288" behindDoc="0" locked="0" layoutInCell="1" allowOverlap="1" wp14:anchorId="5606C9D3" wp14:editId="5D799325">
            <wp:simplePos x="0" y="0"/>
            <wp:positionH relativeFrom="column">
              <wp:posOffset>1732280</wp:posOffset>
            </wp:positionH>
            <wp:positionV relativeFrom="paragraph">
              <wp:posOffset>693420</wp:posOffset>
            </wp:positionV>
            <wp:extent cx="2393950" cy="1461135"/>
            <wp:effectExtent l="0" t="0" r="6350" b="5715"/>
            <wp:wrapTopAndBottom/>
            <wp:docPr id="3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19C" w:rsidRPr="008159AC">
        <w:rPr>
          <w:rFonts w:ascii="SimSun" w:hAnsi="SimSun"/>
          <w:b/>
          <w:sz w:val="21"/>
          <w:szCs w:val="22"/>
        </w:rPr>
        <w:t>5.6</w:t>
      </w:r>
      <w:r>
        <w:rPr>
          <w:rFonts w:ascii="SimSun" w:hAnsi="SimSun" w:hint="eastAsia"/>
          <w:b/>
          <w:sz w:val="21"/>
          <w:szCs w:val="22"/>
        </w:rPr>
        <w:t xml:space="preserve"> </w:t>
      </w:r>
      <w:r w:rsidR="00E3273D" w:rsidRPr="008159AC">
        <w:rPr>
          <w:rFonts w:ascii="SimSun" w:hAnsi="SimSun" w:hint="eastAsia"/>
          <w:b/>
          <w:sz w:val="21"/>
          <w:szCs w:val="22"/>
        </w:rPr>
        <w:t>国家专利信息网络概况</w:t>
      </w:r>
      <w:r w:rsidR="001519F1" w:rsidRPr="008159AC">
        <w:rPr>
          <w:rFonts w:ascii="SimSun" w:hAnsi="SimSun" w:hint="eastAsia"/>
          <w:b/>
          <w:sz w:val="21"/>
          <w:szCs w:val="22"/>
        </w:rPr>
        <w:t>（如专利图书馆、技术和创新支持中心）：</w:t>
      </w:r>
    </w:p>
    <w:p w:rsidR="0060519C" w:rsidRPr="009B09F1" w:rsidRDefault="001519F1" w:rsidP="00691346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</w:rPr>
      </w:pPr>
      <w:r w:rsidRPr="009B09F1">
        <w:rPr>
          <w:rStyle w:val="alt-edited"/>
          <w:rFonts w:ascii="SimSun" w:hAnsi="SimSun" w:hint="eastAsia"/>
          <w:sz w:val="21"/>
        </w:rPr>
        <w:t>作为</w:t>
      </w:r>
      <w:r w:rsidRPr="00691346">
        <w:rPr>
          <w:rFonts w:hint="eastAsia"/>
        </w:rPr>
        <w:t>国家</w:t>
      </w:r>
      <w:proofErr w:type="spellStart"/>
      <w:r w:rsidRPr="009B09F1">
        <w:rPr>
          <w:rFonts w:ascii="SimSun" w:hAnsi="SimSun"/>
          <w:sz w:val="21"/>
        </w:rPr>
        <w:t>PatLib</w:t>
      </w:r>
      <w:proofErr w:type="spellEnd"/>
      <w:r w:rsidRPr="009B09F1">
        <w:rPr>
          <w:rFonts w:ascii="SimSun" w:hAnsi="SimSun" w:hint="eastAsia"/>
          <w:sz w:val="21"/>
        </w:rPr>
        <w:t>中心之一的APO，为客户开设了服务台。</w:t>
      </w:r>
    </w:p>
    <w:p w:rsidR="009A0FC6" w:rsidRPr="009B09F1" w:rsidRDefault="001519F1" w:rsidP="001622B7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</w:rPr>
      </w:pPr>
      <w:r w:rsidRPr="009B09F1">
        <w:rPr>
          <w:rFonts w:ascii="SimSun" w:hAnsi="SimSun" w:hint="eastAsia"/>
          <w:sz w:val="21"/>
        </w:rPr>
        <w:t>APO</w:t>
      </w:r>
      <w:r w:rsidR="00B23B22" w:rsidRPr="009B09F1">
        <w:rPr>
          <w:rFonts w:ascii="SimSun" w:hAnsi="SimSun" w:hint="eastAsia"/>
          <w:sz w:val="21"/>
        </w:rPr>
        <w:t>与经济</w:t>
      </w:r>
      <w:r w:rsidR="006409F7" w:rsidRPr="009B09F1">
        <w:rPr>
          <w:rFonts w:ascii="SimSun" w:hAnsi="SimSun" w:hint="eastAsia"/>
          <w:sz w:val="21"/>
        </w:rPr>
        <w:t>机构</w:t>
      </w:r>
      <w:r w:rsidR="00F5119F" w:rsidRPr="009B09F1">
        <w:rPr>
          <w:rFonts w:ascii="SimSun" w:hAnsi="SimSun" w:hint="eastAsia"/>
          <w:sz w:val="21"/>
        </w:rPr>
        <w:t>共同开展了咨询服务</w:t>
      </w:r>
      <w:r w:rsidR="00B23B22" w:rsidRPr="009B09F1">
        <w:rPr>
          <w:rFonts w:ascii="SimSun" w:hAnsi="SimSun" w:hint="eastAsia"/>
          <w:sz w:val="21"/>
        </w:rPr>
        <w:t>（</w:t>
      </w:r>
      <w:proofErr w:type="spellStart"/>
      <w:r w:rsidR="00B23B22" w:rsidRPr="009B09F1">
        <w:rPr>
          <w:rFonts w:ascii="SimSun" w:hAnsi="SimSun"/>
          <w:sz w:val="21"/>
        </w:rPr>
        <w:t>discover.IP</w:t>
      </w:r>
      <w:proofErr w:type="spellEnd"/>
      <w:r w:rsidR="00B23B22" w:rsidRPr="009B09F1">
        <w:rPr>
          <w:rFonts w:ascii="SimSun" w:hAnsi="SimSun" w:hint="eastAsia"/>
          <w:sz w:val="21"/>
        </w:rPr>
        <w:t>）</w:t>
      </w:r>
      <w:r w:rsidR="00F5119F" w:rsidRPr="009B09F1">
        <w:rPr>
          <w:rFonts w:ascii="SimSun" w:hAnsi="SimSun" w:hint="eastAsia"/>
          <w:sz w:val="21"/>
        </w:rPr>
        <w:t>，为中小型企业提供支持。此外，还为发明提供检索和审查服务。为学生</w:t>
      </w:r>
      <w:r w:rsidR="009B5023" w:rsidRPr="009B09F1">
        <w:rPr>
          <w:rFonts w:ascii="SimSun" w:hAnsi="SimSun" w:hint="eastAsia"/>
          <w:sz w:val="21"/>
        </w:rPr>
        <w:t>提供特别培训和检索。定期在内部和地区举办讲座，扩大信息的覆盖面</w:t>
      </w:r>
      <w:r w:rsidR="00F5119F" w:rsidRPr="009B09F1">
        <w:rPr>
          <w:rFonts w:ascii="SimSun" w:hAnsi="SimSun" w:hint="eastAsia"/>
          <w:sz w:val="21"/>
        </w:rPr>
        <w:t>。</w:t>
      </w:r>
    </w:p>
    <w:p w:rsidR="0060519C" w:rsidRPr="009B09F1" w:rsidRDefault="00DB5B7A" w:rsidP="001622B7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highlight w:val="yellow"/>
        </w:rPr>
      </w:pPr>
      <w:r w:rsidRPr="009B09F1">
        <w:rPr>
          <w:rFonts w:ascii="SimSun" w:hAnsi="SimSun" w:hint="eastAsia"/>
          <w:sz w:val="21"/>
        </w:rPr>
        <w:t>除</w:t>
      </w:r>
      <w:r w:rsidR="00F5119F" w:rsidRPr="009B09F1">
        <w:rPr>
          <w:rFonts w:ascii="SimSun" w:hAnsi="SimSun" w:hint="eastAsia"/>
          <w:sz w:val="21"/>
        </w:rPr>
        <w:t>APO</w:t>
      </w:r>
      <w:r w:rsidRPr="009B09F1">
        <w:rPr>
          <w:rFonts w:ascii="SimSun" w:hAnsi="SimSun" w:hint="eastAsia"/>
          <w:sz w:val="21"/>
        </w:rPr>
        <w:t>外</w:t>
      </w:r>
      <w:r w:rsidR="00F5119F" w:rsidRPr="009B09F1">
        <w:rPr>
          <w:rFonts w:ascii="SimSun" w:hAnsi="SimSun" w:hint="eastAsia"/>
          <w:sz w:val="21"/>
        </w:rPr>
        <w:t>，奥地利还有另外5个</w:t>
      </w:r>
      <w:proofErr w:type="spellStart"/>
      <w:r w:rsidR="00F5119F" w:rsidRPr="009B09F1">
        <w:rPr>
          <w:rFonts w:ascii="SimSun" w:hAnsi="SimSun"/>
          <w:sz w:val="21"/>
        </w:rPr>
        <w:t>PatLib</w:t>
      </w:r>
      <w:proofErr w:type="spellEnd"/>
      <w:r w:rsidR="00F5119F" w:rsidRPr="009B09F1">
        <w:rPr>
          <w:rFonts w:ascii="SimSun" w:hAnsi="SimSun" w:hint="eastAsia"/>
          <w:sz w:val="21"/>
        </w:rPr>
        <w:t>中心。此外，</w:t>
      </w:r>
      <w:r w:rsidR="001D27A0" w:rsidRPr="009B09F1">
        <w:rPr>
          <w:rFonts w:ascii="SimSun" w:hAnsi="SimSun" w:hint="eastAsia"/>
          <w:sz w:val="21"/>
        </w:rPr>
        <w:t>所有的商会和</w:t>
      </w:r>
      <w:r w:rsidRPr="009B09F1">
        <w:rPr>
          <w:rFonts w:ascii="SimSun" w:hAnsi="SimSun" w:hint="eastAsia"/>
          <w:sz w:val="21"/>
        </w:rPr>
        <w:t>其</w:t>
      </w:r>
      <w:r w:rsidR="001D27A0" w:rsidRPr="009B09F1">
        <w:rPr>
          <w:rFonts w:ascii="SimSun" w:hAnsi="SimSun" w:hint="eastAsia"/>
          <w:sz w:val="21"/>
        </w:rPr>
        <w:t>附属机构也提供知识产权的建议。他们会介绍实施创新的融资。</w:t>
      </w:r>
    </w:p>
    <w:p w:rsidR="0060519C" w:rsidRPr="008159AC" w:rsidRDefault="00B31E03" w:rsidP="008159AC">
      <w:pPr>
        <w:keepNext/>
        <w:overflowPunct w:val="0"/>
        <w:spacing w:beforeLines="50" w:before="120" w:afterLines="50" w:after="120" w:line="340" w:lineRule="atLeast"/>
        <w:rPr>
          <w:rFonts w:ascii="SimSun" w:hAnsi="SimSun"/>
          <w:b/>
          <w:sz w:val="21"/>
          <w:szCs w:val="22"/>
        </w:rPr>
      </w:pPr>
      <w:r w:rsidRPr="008159AC">
        <w:rPr>
          <w:rFonts w:ascii="SimSun" w:hAnsi="SimSun"/>
          <w:b/>
          <w:sz w:val="21"/>
          <w:szCs w:val="22"/>
        </w:rPr>
        <w:t>5.7</w:t>
      </w:r>
      <w:r w:rsidR="001D27A0" w:rsidRPr="008159AC">
        <w:rPr>
          <w:rFonts w:ascii="SimSun" w:hAnsi="SimSun" w:hint="eastAsia"/>
          <w:b/>
          <w:sz w:val="21"/>
          <w:szCs w:val="22"/>
        </w:rPr>
        <w:t>本地主要产业：</w:t>
      </w:r>
    </w:p>
    <w:p w:rsidR="009A0FC6" w:rsidRPr="009B09F1" w:rsidRDefault="001D27A0" w:rsidP="001622B7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</w:rPr>
      </w:pPr>
      <w:r w:rsidRPr="009B09F1">
        <w:rPr>
          <w:rFonts w:ascii="SimSun" w:hAnsi="SimSun" w:hint="eastAsia"/>
          <w:sz w:val="21"/>
        </w:rPr>
        <w:t>奥地利是一个高度发展的工业化国家，服务业</w:t>
      </w:r>
      <w:r w:rsidR="007211DA" w:rsidRPr="009B09F1">
        <w:rPr>
          <w:rFonts w:ascii="SimSun" w:hAnsi="SimSun" w:hint="eastAsia"/>
          <w:sz w:val="21"/>
        </w:rPr>
        <w:t>也占据重要地位。最为重要的产业是</w:t>
      </w:r>
      <w:r w:rsidRPr="009B09F1">
        <w:rPr>
          <w:rFonts w:ascii="SimSun" w:hAnsi="SimSun" w:hint="eastAsia"/>
          <w:sz w:val="21"/>
        </w:rPr>
        <w:t>食品和奢侈消费品、</w:t>
      </w:r>
      <w:r w:rsidR="005404BE" w:rsidRPr="009B09F1">
        <w:rPr>
          <w:rFonts w:ascii="SimSun" w:hAnsi="SimSun" w:hint="eastAsia"/>
          <w:sz w:val="21"/>
        </w:rPr>
        <w:t>机械工程和钢结构、化学、纺织和车辆制造。</w:t>
      </w:r>
    </w:p>
    <w:p w:rsidR="009A0FC6" w:rsidRPr="009B09F1" w:rsidRDefault="00477289" w:rsidP="001622B7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</w:rPr>
      </w:pPr>
      <w:r w:rsidRPr="009B09F1">
        <w:rPr>
          <w:rFonts w:ascii="SimSun" w:hAnsi="SimSun" w:hint="eastAsia"/>
          <w:sz w:val="21"/>
        </w:rPr>
        <w:t>奥地利工业和商业领域的一大特点是，中型企业的比例非常高。奥地利的</w:t>
      </w:r>
      <w:r w:rsidR="00EF2938" w:rsidRPr="009B09F1">
        <w:rPr>
          <w:rFonts w:ascii="SimSun" w:hAnsi="SimSun" w:hint="eastAsia"/>
          <w:sz w:val="21"/>
        </w:rPr>
        <w:t>工业覆盖制造业的每一个分支，从基本商品到对</w:t>
      </w:r>
      <w:r w:rsidR="0053470C" w:rsidRPr="009B09F1">
        <w:rPr>
          <w:rFonts w:ascii="SimSun" w:hAnsi="SimSun" w:hint="eastAsia"/>
          <w:sz w:val="21"/>
        </w:rPr>
        <w:t>深</w:t>
      </w:r>
      <w:r w:rsidR="00EF2938" w:rsidRPr="009B09F1">
        <w:rPr>
          <w:rFonts w:ascii="SimSun" w:hAnsi="SimSun" w:hint="eastAsia"/>
          <w:sz w:val="21"/>
        </w:rPr>
        <w:t>加工产品的劳动密集型生产</w:t>
      </w:r>
      <w:r w:rsidR="0053470C" w:rsidRPr="009B09F1">
        <w:rPr>
          <w:rFonts w:ascii="SimSun" w:hAnsi="SimSun" w:hint="eastAsia"/>
          <w:sz w:val="21"/>
        </w:rPr>
        <w:t>。建造工厂和体系（包含规划、</w:t>
      </w:r>
      <w:r w:rsidR="005A42D2" w:rsidRPr="009B09F1">
        <w:rPr>
          <w:rFonts w:ascii="SimSun" w:hAnsi="SimSun" w:hint="eastAsia"/>
          <w:sz w:val="21"/>
        </w:rPr>
        <w:t>运输、一站式生产设备</w:t>
      </w:r>
      <w:r w:rsidR="002265A7" w:rsidRPr="009B09F1">
        <w:rPr>
          <w:rFonts w:ascii="SimSun" w:hAnsi="SimSun" w:hint="eastAsia"/>
          <w:sz w:val="21"/>
        </w:rPr>
        <w:t>集合</w:t>
      </w:r>
      <w:r w:rsidR="005A42D2" w:rsidRPr="009B09F1">
        <w:rPr>
          <w:rFonts w:ascii="SimSun" w:hAnsi="SimSun" w:hint="eastAsia"/>
          <w:sz w:val="21"/>
        </w:rPr>
        <w:t>，包括所需的技术诀窍和运营专业知识）</w:t>
      </w:r>
      <w:r w:rsidR="007D1A87" w:rsidRPr="009B09F1">
        <w:rPr>
          <w:rFonts w:ascii="SimSun" w:hAnsi="SimSun" w:hint="eastAsia"/>
          <w:sz w:val="21"/>
        </w:rPr>
        <w:t>所占的比重日益重要。</w:t>
      </w:r>
      <w:r w:rsidR="002265A7" w:rsidRPr="009B09F1">
        <w:rPr>
          <w:rFonts w:ascii="SimSun" w:hAnsi="SimSun" w:hint="eastAsia"/>
          <w:sz w:val="21"/>
        </w:rPr>
        <w:t>这一领域基本上</w:t>
      </w:r>
      <w:r w:rsidR="00411AFF" w:rsidRPr="009B09F1">
        <w:rPr>
          <w:rFonts w:ascii="SimSun" w:hAnsi="SimSun" w:hint="eastAsia"/>
          <w:sz w:val="21"/>
        </w:rPr>
        <w:t>以出口为导向，与电子行业（包括如集成电路</w:t>
      </w:r>
      <w:r w:rsidR="002265A7" w:rsidRPr="009B09F1">
        <w:rPr>
          <w:rFonts w:ascii="SimSun" w:hAnsi="SimSun" w:hint="eastAsia"/>
          <w:sz w:val="21"/>
        </w:rPr>
        <w:t>的生产</w:t>
      </w:r>
      <w:r w:rsidR="00411AFF" w:rsidRPr="009B09F1">
        <w:rPr>
          <w:rFonts w:ascii="SimSun" w:hAnsi="SimSun" w:hint="eastAsia"/>
          <w:sz w:val="21"/>
        </w:rPr>
        <w:t>）一样。</w:t>
      </w:r>
    </w:p>
    <w:p w:rsidR="0060519C" w:rsidRPr="009B09F1" w:rsidRDefault="00411AFF" w:rsidP="00691346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</w:rPr>
      </w:pPr>
      <w:r w:rsidRPr="009B09F1">
        <w:rPr>
          <w:rFonts w:ascii="SimSun" w:hAnsi="SimSun" w:hint="eastAsia"/>
          <w:sz w:val="21"/>
        </w:rPr>
        <w:t>了解当前经济数据，</w:t>
      </w:r>
      <w:proofErr w:type="gramStart"/>
      <w:r w:rsidRPr="009B09F1">
        <w:rPr>
          <w:rFonts w:ascii="SimSun" w:hAnsi="SimSun" w:hint="eastAsia"/>
          <w:sz w:val="21"/>
        </w:rPr>
        <w:t>请访问</w:t>
      </w:r>
      <w:proofErr w:type="gramEnd"/>
      <w:r w:rsidRPr="009B09F1">
        <w:rPr>
          <w:rFonts w:ascii="SimSun" w:hAnsi="SimSun" w:hint="eastAsia"/>
          <w:sz w:val="21"/>
        </w:rPr>
        <w:t>奥地利统计局网站：</w:t>
      </w:r>
      <w:r w:rsidR="00D771BF" w:rsidRPr="009B09F1">
        <w:fldChar w:fldCharType="begin"/>
      </w:r>
      <w:r w:rsidR="00D771BF" w:rsidRPr="009B09F1">
        <w:rPr>
          <w:rFonts w:ascii="SimSun" w:hAnsi="SimSun"/>
          <w:sz w:val="21"/>
        </w:rPr>
        <w:instrText xml:space="preserve"> HYPERLINK "http://www.statistik.at/web_en" </w:instrText>
      </w:r>
      <w:r w:rsidR="00D771BF" w:rsidRPr="009B09F1">
        <w:fldChar w:fldCharType="separate"/>
      </w:r>
      <w:r w:rsidR="0060519C" w:rsidRPr="009B09F1">
        <w:rPr>
          <w:rStyle w:val="ae"/>
          <w:rFonts w:ascii="SimSun" w:hAnsi="SimSun"/>
          <w:sz w:val="21"/>
        </w:rPr>
        <w:t>http://www.statistik.at/web_en</w:t>
      </w:r>
      <w:r w:rsidR="00D771BF" w:rsidRPr="009B09F1">
        <w:rPr>
          <w:rStyle w:val="ae"/>
          <w:rFonts w:ascii="SimSun" w:hAnsi="SimSun"/>
          <w:sz w:val="21"/>
        </w:rPr>
        <w:fldChar w:fldCharType="end"/>
      </w:r>
    </w:p>
    <w:p w:rsidR="0060519C" w:rsidRPr="008159AC" w:rsidRDefault="0060519C" w:rsidP="008159AC">
      <w:pPr>
        <w:keepNext/>
        <w:overflowPunct w:val="0"/>
        <w:spacing w:beforeLines="50" w:before="120" w:afterLines="50" w:after="120" w:line="340" w:lineRule="atLeast"/>
        <w:rPr>
          <w:rFonts w:ascii="SimSun" w:hAnsi="SimSun"/>
          <w:b/>
          <w:sz w:val="21"/>
          <w:szCs w:val="22"/>
        </w:rPr>
      </w:pPr>
      <w:r w:rsidRPr="008159AC">
        <w:rPr>
          <w:rFonts w:ascii="SimSun" w:hAnsi="SimSun"/>
          <w:b/>
          <w:sz w:val="21"/>
          <w:szCs w:val="22"/>
        </w:rPr>
        <w:lastRenderedPageBreak/>
        <w:t>5.8</w:t>
      </w:r>
      <w:r w:rsidR="00411AFF" w:rsidRPr="008159AC">
        <w:rPr>
          <w:rFonts w:ascii="SimSun" w:hAnsi="SimSun" w:hint="eastAsia"/>
          <w:b/>
          <w:sz w:val="21"/>
          <w:szCs w:val="22"/>
        </w:rPr>
        <w:t>主要贸易伙伴国：</w:t>
      </w:r>
    </w:p>
    <w:tbl>
      <w:tblPr>
        <w:tblW w:w="8095" w:type="dxa"/>
        <w:tblInd w:w="5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1"/>
        <w:gridCol w:w="1135"/>
        <w:gridCol w:w="2835"/>
        <w:gridCol w:w="1134"/>
      </w:tblGrid>
      <w:tr w:rsidR="0060519C" w:rsidRPr="009B09F1" w:rsidTr="008C7FCE">
        <w:trPr>
          <w:trHeight w:hRule="exact" w:val="284"/>
        </w:trPr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19C" w:rsidRPr="009B09F1" w:rsidRDefault="0060519C" w:rsidP="00411AFF">
            <w:pPr>
              <w:jc w:val="center"/>
              <w:rPr>
                <w:rFonts w:ascii="SimSun" w:hAnsi="SimSun"/>
                <w:bCs/>
                <w:color w:val="000000"/>
                <w:sz w:val="21"/>
                <w:lang w:eastAsia="de-AT"/>
              </w:rPr>
            </w:pPr>
            <w:r w:rsidRPr="009B09F1">
              <w:rPr>
                <w:rFonts w:ascii="SimSun" w:hAnsi="SimSun"/>
                <w:bCs/>
                <w:sz w:val="21"/>
                <w:lang w:eastAsia="de-AT"/>
              </w:rPr>
              <w:t>2015</w:t>
            </w:r>
            <w:r w:rsidR="00411AFF" w:rsidRPr="009B09F1">
              <w:rPr>
                <w:rFonts w:ascii="SimSun" w:hAnsi="SimSun" w:hint="eastAsia"/>
                <w:bCs/>
                <w:sz w:val="21"/>
              </w:rPr>
              <w:t>进口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bCs/>
                <w:color w:val="000000"/>
                <w:sz w:val="21"/>
                <w:lang w:eastAsia="de-AT"/>
              </w:rPr>
            </w:pPr>
            <w:r w:rsidRPr="009B09F1">
              <w:rPr>
                <w:rFonts w:ascii="SimSun" w:hAnsi="SimSun"/>
                <w:bCs/>
                <w:color w:val="000000"/>
                <w:sz w:val="21"/>
                <w:lang w:eastAsia="de-AT"/>
              </w:rPr>
              <w:t>2015</w:t>
            </w:r>
            <w:r w:rsidR="00411AFF" w:rsidRPr="009B09F1">
              <w:rPr>
                <w:rFonts w:ascii="SimSun" w:hAnsi="SimSun" w:hint="eastAsia"/>
                <w:bCs/>
                <w:color w:val="000000"/>
                <w:sz w:val="21"/>
              </w:rPr>
              <w:t>出口</w:t>
            </w:r>
          </w:p>
        </w:tc>
      </w:tr>
      <w:tr w:rsidR="0060519C" w:rsidRPr="009B09F1" w:rsidTr="008C7FCE">
        <w:trPr>
          <w:trHeight w:hRule="exact" w:val="284"/>
        </w:trPr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19C" w:rsidRPr="009B09F1" w:rsidRDefault="00411AFF" w:rsidP="008C7FCE">
            <w:pPr>
              <w:rPr>
                <w:rFonts w:ascii="SimSun" w:hAnsi="SimSun"/>
                <w:bCs/>
                <w:color w:val="000000"/>
                <w:sz w:val="21"/>
              </w:rPr>
            </w:pPr>
            <w:r w:rsidRPr="009B09F1">
              <w:rPr>
                <w:rFonts w:ascii="SimSun" w:hAnsi="SimSun" w:hint="eastAsia"/>
                <w:bCs/>
                <w:color w:val="000000"/>
                <w:sz w:val="21"/>
              </w:rPr>
              <w:t>国家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9C" w:rsidRPr="009B09F1" w:rsidRDefault="0060519C" w:rsidP="00A537C0">
            <w:pPr>
              <w:jc w:val="center"/>
              <w:rPr>
                <w:rFonts w:ascii="SimSun" w:hAnsi="SimSun"/>
                <w:bCs/>
                <w:color w:val="000000"/>
                <w:sz w:val="21"/>
                <w:lang w:eastAsia="de-AT"/>
              </w:rPr>
            </w:pPr>
            <w:r w:rsidRPr="009B09F1">
              <w:rPr>
                <w:rFonts w:ascii="SimSun" w:hAnsi="SimSun"/>
                <w:bCs/>
                <w:color w:val="000000"/>
                <w:sz w:val="21"/>
                <w:lang w:eastAsia="de-AT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9C" w:rsidRPr="009B09F1" w:rsidRDefault="00411AFF" w:rsidP="008C7FCE">
            <w:pPr>
              <w:rPr>
                <w:rFonts w:ascii="SimSun" w:hAnsi="SimSun"/>
                <w:bCs/>
                <w:color w:val="000000"/>
                <w:sz w:val="21"/>
                <w:lang w:eastAsia="de-AT"/>
              </w:rPr>
            </w:pPr>
            <w:r w:rsidRPr="009B09F1">
              <w:rPr>
                <w:rFonts w:ascii="SimSun" w:hAnsi="SimSun" w:hint="eastAsia"/>
                <w:bCs/>
                <w:color w:val="000000"/>
                <w:sz w:val="21"/>
              </w:rPr>
              <w:t>国家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519C" w:rsidRPr="009B09F1" w:rsidRDefault="0060519C" w:rsidP="00A537C0">
            <w:pPr>
              <w:jc w:val="center"/>
              <w:rPr>
                <w:rFonts w:ascii="SimSun" w:hAnsi="SimSun"/>
                <w:bCs/>
                <w:color w:val="000000"/>
                <w:sz w:val="21"/>
                <w:lang w:eastAsia="de-AT"/>
              </w:rPr>
            </w:pPr>
            <w:r w:rsidRPr="009B09F1">
              <w:rPr>
                <w:rFonts w:ascii="SimSun" w:hAnsi="SimSun"/>
                <w:bCs/>
                <w:color w:val="000000"/>
                <w:sz w:val="21"/>
                <w:lang w:eastAsia="de-AT"/>
              </w:rPr>
              <w:t>%</w:t>
            </w:r>
          </w:p>
        </w:tc>
      </w:tr>
      <w:tr w:rsidR="0060519C" w:rsidRPr="009B09F1" w:rsidTr="008C7FCE">
        <w:trPr>
          <w:trHeight w:hRule="exact" w:val="284"/>
        </w:trPr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19C" w:rsidRPr="009B09F1" w:rsidRDefault="0060519C" w:rsidP="008C7FCE">
            <w:pPr>
              <w:rPr>
                <w:rFonts w:ascii="SimSun" w:hAnsi="SimSun"/>
                <w:bCs/>
                <w:color w:val="000000"/>
                <w:sz w:val="21"/>
                <w:lang w:eastAsia="de-AT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bCs/>
                <w:color w:val="000000"/>
                <w:sz w:val="21"/>
                <w:lang w:eastAsia="de-A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9C" w:rsidRPr="009B09F1" w:rsidRDefault="0060519C" w:rsidP="008C7FCE">
            <w:pPr>
              <w:rPr>
                <w:rFonts w:ascii="SimSun" w:hAnsi="SimSun"/>
                <w:bCs/>
                <w:color w:val="000000"/>
                <w:sz w:val="21"/>
                <w:lang w:eastAsia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bCs/>
                <w:color w:val="000000"/>
                <w:sz w:val="21"/>
                <w:lang w:eastAsia="de-AT"/>
              </w:rPr>
            </w:pPr>
          </w:p>
        </w:tc>
      </w:tr>
      <w:tr w:rsidR="0060519C" w:rsidRPr="009B09F1" w:rsidTr="008C7FCE">
        <w:trPr>
          <w:trHeight w:hRule="exact" w:val="284"/>
        </w:trPr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19C" w:rsidRPr="009B09F1" w:rsidRDefault="00EF39AA" w:rsidP="008C7FCE">
            <w:pPr>
              <w:rPr>
                <w:rFonts w:ascii="SimSun" w:hAnsi="SimSun"/>
                <w:bCs/>
                <w:color w:val="000000"/>
                <w:sz w:val="21"/>
                <w:lang w:eastAsia="de-AT"/>
              </w:rPr>
            </w:pPr>
            <w:r w:rsidRPr="009B09F1">
              <w:rPr>
                <w:rFonts w:ascii="SimSun" w:hAnsi="SimSun"/>
                <w:bCs/>
                <w:color w:val="000000"/>
                <w:sz w:val="21"/>
                <w:lang w:eastAsia="de-AT"/>
              </w:rPr>
              <w:t>德国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color w:val="000000"/>
                <w:sz w:val="21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36</w:t>
            </w:r>
            <w:r w:rsidR="00B306D4" w:rsidRPr="009B09F1">
              <w:rPr>
                <w:rFonts w:ascii="SimSun" w:hAnsi="SimSun"/>
                <w:color w:val="000000"/>
                <w:sz w:val="21"/>
                <w:lang w:eastAsia="de-AT"/>
              </w:rPr>
              <w:t>.</w:t>
            </w: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9C" w:rsidRPr="009B09F1" w:rsidRDefault="00EF39AA" w:rsidP="008C7FCE">
            <w:pPr>
              <w:rPr>
                <w:rFonts w:ascii="SimSun" w:hAnsi="SimSun"/>
                <w:bCs/>
                <w:color w:val="000000"/>
                <w:sz w:val="21"/>
                <w:lang w:eastAsia="de-AT"/>
              </w:rPr>
            </w:pPr>
            <w:r w:rsidRPr="009B09F1">
              <w:rPr>
                <w:rFonts w:ascii="SimSun" w:hAnsi="SimSun"/>
                <w:bCs/>
                <w:color w:val="000000"/>
                <w:sz w:val="21"/>
                <w:lang w:eastAsia="de-AT"/>
              </w:rPr>
              <w:t>德国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color w:val="000000"/>
                <w:sz w:val="21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30</w:t>
            </w:r>
          </w:p>
        </w:tc>
      </w:tr>
      <w:tr w:rsidR="0060519C" w:rsidRPr="009B09F1" w:rsidTr="008C7FCE">
        <w:trPr>
          <w:trHeight w:hRule="exact" w:val="284"/>
        </w:trPr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19C" w:rsidRPr="009B09F1" w:rsidRDefault="00EF39AA" w:rsidP="008C7FCE">
            <w:pPr>
              <w:rPr>
                <w:rFonts w:ascii="SimSun" w:hAnsi="SimSun"/>
                <w:bCs/>
                <w:color w:val="000000"/>
                <w:sz w:val="21"/>
                <w:lang w:eastAsia="de-AT"/>
              </w:rPr>
            </w:pPr>
            <w:r w:rsidRPr="009B09F1">
              <w:rPr>
                <w:rFonts w:ascii="SimSun" w:hAnsi="SimSun"/>
                <w:bCs/>
                <w:color w:val="000000"/>
                <w:sz w:val="21"/>
                <w:lang w:eastAsia="de-AT"/>
              </w:rPr>
              <w:t>意大利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color w:val="000000"/>
                <w:sz w:val="21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6</w:t>
            </w:r>
            <w:r w:rsidR="00B306D4" w:rsidRPr="009B09F1">
              <w:rPr>
                <w:rFonts w:ascii="SimSun" w:hAnsi="SimSun"/>
                <w:color w:val="000000"/>
                <w:sz w:val="21"/>
                <w:lang w:eastAsia="de-AT"/>
              </w:rPr>
              <w:t>.</w:t>
            </w: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9C" w:rsidRPr="009B09F1" w:rsidRDefault="00EF39AA" w:rsidP="008C7FCE">
            <w:pPr>
              <w:rPr>
                <w:rFonts w:ascii="SimSun" w:hAnsi="SimSun"/>
                <w:bCs/>
                <w:color w:val="000000"/>
                <w:sz w:val="21"/>
                <w:lang w:eastAsia="de-AT"/>
              </w:rPr>
            </w:pPr>
            <w:r w:rsidRPr="009B09F1">
              <w:rPr>
                <w:rFonts w:ascii="SimSun" w:hAnsi="SimSun"/>
                <w:bCs/>
                <w:color w:val="000000"/>
                <w:sz w:val="21"/>
                <w:lang w:eastAsia="de-AT"/>
              </w:rPr>
              <w:t>美国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color w:val="000000"/>
                <w:sz w:val="21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6</w:t>
            </w:r>
            <w:r w:rsidR="00B306D4" w:rsidRPr="009B09F1">
              <w:rPr>
                <w:rFonts w:ascii="SimSun" w:hAnsi="SimSun"/>
                <w:color w:val="000000"/>
                <w:sz w:val="21"/>
                <w:lang w:eastAsia="de-AT"/>
              </w:rPr>
              <w:t>.</w:t>
            </w: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9</w:t>
            </w:r>
          </w:p>
        </w:tc>
      </w:tr>
      <w:tr w:rsidR="0060519C" w:rsidRPr="009B09F1" w:rsidTr="008C7FCE">
        <w:trPr>
          <w:trHeight w:hRule="exact" w:val="284"/>
        </w:trPr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19C" w:rsidRPr="009B09F1" w:rsidRDefault="00EF39AA" w:rsidP="008C7FCE">
            <w:pPr>
              <w:rPr>
                <w:rFonts w:ascii="SimSun" w:hAnsi="SimSun"/>
                <w:bCs/>
                <w:color w:val="000000"/>
                <w:sz w:val="21"/>
                <w:lang w:eastAsia="de-AT"/>
              </w:rPr>
            </w:pPr>
            <w:r w:rsidRPr="009B09F1">
              <w:rPr>
                <w:rFonts w:ascii="SimSun" w:hAnsi="SimSun"/>
                <w:bCs/>
                <w:color w:val="000000"/>
                <w:sz w:val="21"/>
                <w:lang w:eastAsia="de-AT"/>
              </w:rPr>
              <w:t>中国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color w:val="000000"/>
                <w:sz w:val="21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9C" w:rsidRPr="009B09F1" w:rsidRDefault="00EF39AA" w:rsidP="008C7FCE">
            <w:pPr>
              <w:rPr>
                <w:rFonts w:ascii="SimSun" w:hAnsi="SimSun"/>
                <w:bCs/>
                <w:color w:val="000000"/>
                <w:sz w:val="21"/>
                <w:lang w:eastAsia="de-AT"/>
              </w:rPr>
            </w:pPr>
            <w:r w:rsidRPr="009B09F1">
              <w:rPr>
                <w:rFonts w:ascii="SimSun" w:hAnsi="SimSun"/>
                <w:bCs/>
                <w:color w:val="000000"/>
                <w:sz w:val="21"/>
                <w:lang w:eastAsia="de-AT"/>
              </w:rPr>
              <w:t>意大利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color w:val="000000"/>
                <w:sz w:val="21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6</w:t>
            </w:r>
            <w:r w:rsidR="00B306D4" w:rsidRPr="009B09F1">
              <w:rPr>
                <w:rFonts w:ascii="SimSun" w:hAnsi="SimSun"/>
                <w:color w:val="000000"/>
                <w:sz w:val="21"/>
                <w:lang w:eastAsia="de-AT"/>
              </w:rPr>
              <w:t>.</w:t>
            </w: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3</w:t>
            </w:r>
          </w:p>
        </w:tc>
      </w:tr>
      <w:tr w:rsidR="0060519C" w:rsidRPr="009B09F1" w:rsidTr="008C7FCE">
        <w:trPr>
          <w:trHeight w:hRule="exact" w:val="284"/>
        </w:trPr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19C" w:rsidRPr="009B09F1" w:rsidRDefault="00EF39AA" w:rsidP="008C7FCE">
            <w:pPr>
              <w:rPr>
                <w:rFonts w:ascii="SimSun" w:hAnsi="SimSun"/>
                <w:bCs/>
                <w:color w:val="000000"/>
                <w:sz w:val="21"/>
                <w:lang w:eastAsia="de-AT"/>
              </w:rPr>
            </w:pPr>
            <w:r w:rsidRPr="009B09F1">
              <w:rPr>
                <w:rFonts w:ascii="SimSun" w:hAnsi="SimSun"/>
                <w:bCs/>
                <w:color w:val="000000"/>
                <w:sz w:val="21"/>
                <w:lang w:eastAsia="de-AT"/>
              </w:rPr>
              <w:t>瑞士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color w:val="000000"/>
                <w:sz w:val="21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5</w:t>
            </w:r>
            <w:r w:rsidR="00B306D4" w:rsidRPr="009B09F1">
              <w:rPr>
                <w:rFonts w:ascii="SimSun" w:hAnsi="SimSun"/>
                <w:color w:val="000000"/>
                <w:sz w:val="21"/>
                <w:lang w:eastAsia="de-AT"/>
              </w:rPr>
              <w:t>.</w:t>
            </w: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9C" w:rsidRPr="009B09F1" w:rsidRDefault="00EF39AA" w:rsidP="008C7FCE">
            <w:pPr>
              <w:rPr>
                <w:rFonts w:ascii="SimSun" w:hAnsi="SimSun"/>
                <w:bCs/>
                <w:color w:val="000000"/>
                <w:sz w:val="21"/>
                <w:lang w:eastAsia="de-AT"/>
              </w:rPr>
            </w:pPr>
            <w:r w:rsidRPr="009B09F1">
              <w:rPr>
                <w:rFonts w:ascii="SimSun" w:hAnsi="SimSun"/>
                <w:bCs/>
                <w:color w:val="000000"/>
                <w:sz w:val="21"/>
                <w:lang w:eastAsia="de-AT"/>
              </w:rPr>
              <w:t>瑞士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color w:val="000000"/>
                <w:sz w:val="21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5</w:t>
            </w:r>
            <w:r w:rsidR="00B306D4" w:rsidRPr="009B09F1">
              <w:rPr>
                <w:rFonts w:ascii="SimSun" w:hAnsi="SimSun"/>
                <w:color w:val="000000"/>
                <w:sz w:val="21"/>
                <w:lang w:eastAsia="de-AT"/>
              </w:rPr>
              <w:t>.</w:t>
            </w: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4</w:t>
            </w:r>
          </w:p>
        </w:tc>
      </w:tr>
      <w:tr w:rsidR="0060519C" w:rsidRPr="009B09F1" w:rsidTr="008C7FCE">
        <w:trPr>
          <w:trHeight w:hRule="exact" w:val="284"/>
        </w:trPr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19C" w:rsidRPr="009B09F1" w:rsidRDefault="00EF39AA" w:rsidP="008C7FCE">
            <w:pPr>
              <w:rPr>
                <w:rFonts w:ascii="SimSun" w:hAnsi="SimSun"/>
                <w:bCs/>
                <w:color w:val="000000"/>
                <w:sz w:val="21"/>
              </w:rPr>
            </w:pPr>
            <w:r w:rsidRPr="009B09F1">
              <w:rPr>
                <w:rFonts w:ascii="SimSun" w:hAnsi="SimSun"/>
                <w:bCs/>
                <w:color w:val="000000"/>
                <w:sz w:val="21"/>
                <w:lang w:eastAsia="de-AT"/>
              </w:rPr>
              <w:t>捷克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color w:val="000000"/>
                <w:sz w:val="21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4</w:t>
            </w:r>
            <w:r w:rsidR="00B306D4" w:rsidRPr="009B09F1">
              <w:rPr>
                <w:rFonts w:ascii="SimSun" w:hAnsi="SimSun"/>
                <w:color w:val="000000"/>
                <w:sz w:val="21"/>
                <w:lang w:eastAsia="de-AT"/>
              </w:rPr>
              <w:t>.</w:t>
            </w: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9C" w:rsidRPr="009B09F1" w:rsidRDefault="00EF39AA" w:rsidP="008C7FCE">
            <w:pPr>
              <w:rPr>
                <w:rFonts w:ascii="SimSun" w:hAnsi="SimSun"/>
                <w:bCs/>
                <w:color w:val="000000"/>
                <w:sz w:val="21"/>
                <w:lang w:eastAsia="de-AT"/>
              </w:rPr>
            </w:pPr>
            <w:r w:rsidRPr="009B09F1">
              <w:rPr>
                <w:rFonts w:ascii="SimSun" w:hAnsi="SimSun"/>
                <w:bCs/>
                <w:color w:val="000000"/>
                <w:sz w:val="21"/>
                <w:lang w:eastAsia="de-AT"/>
              </w:rPr>
              <w:t>法国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color w:val="000000"/>
                <w:sz w:val="21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4</w:t>
            </w:r>
            <w:r w:rsidR="00B306D4" w:rsidRPr="009B09F1">
              <w:rPr>
                <w:rFonts w:ascii="SimSun" w:hAnsi="SimSun"/>
                <w:color w:val="000000"/>
                <w:sz w:val="21"/>
                <w:lang w:eastAsia="de-AT"/>
              </w:rPr>
              <w:t>.</w:t>
            </w: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5</w:t>
            </w:r>
          </w:p>
        </w:tc>
      </w:tr>
      <w:tr w:rsidR="0060519C" w:rsidRPr="009B09F1" w:rsidTr="008C7FCE">
        <w:trPr>
          <w:trHeight w:hRule="exact" w:val="284"/>
        </w:trPr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19C" w:rsidRPr="009B09F1" w:rsidRDefault="00EF39AA" w:rsidP="008C7FCE">
            <w:pPr>
              <w:rPr>
                <w:rFonts w:ascii="SimSun" w:hAnsi="SimSun"/>
                <w:bCs/>
                <w:color w:val="000000"/>
                <w:sz w:val="21"/>
                <w:lang w:eastAsia="de-AT"/>
              </w:rPr>
            </w:pPr>
            <w:r w:rsidRPr="009B09F1">
              <w:rPr>
                <w:rFonts w:ascii="SimSun" w:hAnsi="SimSun"/>
                <w:bCs/>
                <w:color w:val="000000"/>
                <w:sz w:val="21"/>
                <w:lang w:eastAsia="de-AT"/>
              </w:rPr>
              <w:t>美国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color w:val="000000"/>
                <w:sz w:val="21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3</w:t>
            </w:r>
            <w:r w:rsidR="00B306D4" w:rsidRPr="009B09F1">
              <w:rPr>
                <w:rFonts w:ascii="SimSun" w:hAnsi="SimSun"/>
                <w:color w:val="000000"/>
                <w:sz w:val="21"/>
                <w:lang w:eastAsia="de-AT"/>
              </w:rPr>
              <w:t>.</w:t>
            </w: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9C" w:rsidRPr="009B09F1" w:rsidRDefault="00EF39AA" w:rsidP="008C7FCE">
            <w:pPr>
              <w:rPr>
                <w:rFonts w:ascii="SimSun" w:hAnsi="SimSun"/>
                <w:bCs/>
                <w:color w:val="000000"/>
                <w:sz w:val="21"/>
              </w:rPr>
            </w:pPr>
            <w:r w:rsidRPr="009B09F1">
              <w:rPr>
                <w:rFonts w:ascii="SimSun" w:hAnsi="SimSun"/>
                <w:bCs/>
                <w:color w:val="000000"/>
                <w:sz w:val="21"/>
                <w:lang w:eastAsia="de-AT"/>
              </w:rPr>
              <w:t>捷克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color w:val="000000"/>
                <w:sz w:val="21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3</w:t>
            </w:r>
            <w:r w:rsidR="00B306D4" w:rsidRPr="009B09F1">
              <w:rPr>
                <w:rFonts w:ascii="SimSun" w:hAnsi="SimSun"/>
                <w:color w:val="000000"/>
                <w:sz w:val="21"/>
                <w:lang w:eastAsia="de-AT"/>
              </w:rPr>
              <w:t>.</w:t>
            </w: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6</w:t>
            </w:r>
          </w:p>
        </w:tc>
      </w:tr>
      <w:tr w:rsidR="0060519C" w:rsidRPr="009B09F1" w:rsidTr="008C7FCE">
        <w:trPr>
          <w:trHeight w:hRule="exact" w:val="284"/>
        </w:trPr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19C" w:rsidRPr="009B09F1" w:rsidRDefault="00EF39AA" w:rsidP="008C7FCE">
            <w:pPr>
              <w:rPr>
                <w:rFonts w:ascii="SimSun" w:hAnsi="SimSun"/>
                <w:bCs/>
                <w:color w:val="000000"/>
                <w:sz w:val="21"/>
                <w:lang w:eastAsia="de-AT"/>
              </w:rPr>
            </w:pPr>
            <w:r w:rsidRPr="009B09F1">
              <w:rPr>
                <w:rFonts w:ascii="SimSun" w:hAnsi="SimSun"/>
                <w:bCs/>
                <w:color w:val="000000"/>
                <w:sz w:val="21"/>
                <w:lang w:eastAsia="de-AT"/>
              </w:rPr>
              <w:t>法国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color w:val="000000"/>
                <w:sz w:val="21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2</w:t>
            </w:r>
            <w:r w:rsidR="00B306D4" w:rsidRPr="009B09F1">
              <w:rPr>
                <w:rFonts w:ascii="SimSun" w:hAnsi="SimSun"/>
                <w:color w:val="000000"/>
                <w:sz w:val="21"/>
                <w:lang w:eastAsia="de-AT"/>
              </w:rPr>
              <w:t>.</w:t>
            </w: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9C" w:rsidRPr="009B09F1" w:rsidRDefault="00EF39AA" w:rsidP="008C7FCE">
            <w:pPr>
              <w:rPr>
                <w:rFonts w:ascii="SimSun" w:hAnsi="SimSun"/>
                <w:bCs/>
                <w:color w:val="000000"/>
                <w:sz w:val="21"/>
                <w:lang w:eastAsia="de-AT"/>
              </w:rPr>
            </w:pPr>
            <w:r w:rsidRPr="009B09F1">
              <w:rPr>
                <w:rFonts w:ascii="SimSun" w:hAnsi="SimSun"/>
                <w:bCs/>
                <w:color w:val="000000"/>
                <w:sz w:val="21"/>
                <w:lang w:eastAsia="de-AT"/>
              </w:rPr>
              <w:t>匈牙利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color w:val="000000"/>
                <w:sz w:val="21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3</w:t>
            </w:r>
            <w:r w:rsidR="00B306D4" w:rsidRPr="009B09F1">
              <w:rPr>
                <w:rFonts w:ascii="SimSun" w:hAnsi="SimSun"/>
                <w:color w:val="000000"/>
                <w:sz w:val="21"/>
                <w:lang w:eastAsia="de-AT"/>
              </w:rPr>
              <w:t>.</w:t>
            </w: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3</w:t>
            </w:r>
          </w:p>
        </w:tc>
      </w:tr>
      <w:tr w:rsidR="0060519C" w:rsidRPr="009B09F1" w:rsidTr="008C7FCE">
        <w:trPr>
          <w:trHeight w:hRule="exact" w:val="284"/>
        </w:trPr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19C" w:rsidRPr="009B09F1" w:rsidRDefault="00EF39AA" w:rsidP="008C7FCE">
            <w:pPr>
              <w:rPr>
                <w:rFonts w:ascii="SimSun" w:hAnsi="SimSun"/>
                <w:bCs/>
                <w:color w:val="000000"/>
                <w:sz w:val="21"/>
                <w:lang w:eastAsia="de-AT"/>
              </w:rPr>
            </w:pPr>
            <w:r w:rsidRPr="009B09F1">
              <w:rPr>
                <w:rFonts w:ascii="SimSun" w:hAnsi="SimSun"/>
                <w:bCs/>
                <w:color w:val="000000"/>
                <w:sz w:val="21"/>
                <w:lang w:eastAsia="de-AT"/>
              </w:rPr>
              <w:t>荷兰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color w:val="000000"/>
                <w:sz w:val="21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2</w:t>
            </w:r>
            <w:r w:rsidR="00B306D4" w:rsidRPr="009B09F1">
              <w:rPr>
                <w:rFonts w:ascii="SimSun" w:hAnsi="SimSun"/>
                <w:color w:val="000000"/>
                <w:sz w:val="21"/>
                <w:lang w:eastAsia="de-AT"/>
              </w:rPr>
              <w:t>.</w:t>
            </w: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9C" w:rsidRPr="009B09F1" w:rsidRDefault="00EF39AA" w:rsidP="008C7FCE">
            <w:pPr>
              <w:rPr>
                <w:rFonts w:ascii="SimSun" w:hAnsi="SimSun"/>
                <w:bCs/>
                <w:color w:val="000000"/>
                <w:sz w:val="21"/>
                <w:lang w:eastAsia="de-AT"/>
              </w:rPr>
            </w:pPr>
            <w:r w:rsidRPr="009B09F1">
              <w:rPr>
                <w:rFonts w:ascii="SimSun" w:hAnsi="SimSun"/>
                <w:bCs/>
                <w:color w:val="000000"/>
                <w:sz w:val="21"/>
                <w:lang w:eastAsia="de-AT"/>
              </w:rPr>
              <w:t>联合王国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color w:val="000000"/>
                <w:sz w:val="21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3</w:t>
            </w:r>
            <w:r w:rsidR="00B306D4" w:rsidRPr="009B09F1">
              <w:rPr>
                <w:rFonts w:ascii="SimSun" w:hAnsi="SimSun"/>
                <w:color w:val="000000"/>
                <w:sz w:val="21"/>
                <w:lang w:eastAsia="de-AT"/>
              </w:rPr>
              <w:t>.</w:t>
            </w: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2</w:t>
            </w:r>
          </w:p>
        </w:tc>
      </w:tr>
      <w:tr w:rsidR="0060519C" w:rsidRPr="009B09F1" w:rsidTr="008C7FCE">
        <w:trPr>
          <w:trHeight w:hRule="exact" w:val="284"/>
        </w:trPr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19C" w:rsidRPr="009B09F1" w:rsidRDefault="00EF39AA" w:rsidP="008C7FCE">
            <w:pPr>
              <w:rPr>
                <w:rFonts w:ascii="SimSun" w:hAnsi="SimSun"/>
                <w:bCs/>
                <w:color w:val="000000"/>
                <w:sz w:val="21"/>
                <w:lang w:eastAsia="de-AT"/>
              </w:rPr>
            </w:pPr>
            <w:r w:rsidRPr="009B09F1">
              <w:rPr>
                <w:rFonts w:ascii="SimSun" w:hAnsi="SimSun"/>
                <w:bCs/>
                <w:color w:val="000000"/>
                <w:sz w:val="21"/>
                <w:lang w:eastAsia="de-AT"/>
              </w:rPr>
              <w:t>匈牙利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color w:val="000000"/>
                <w:sz w:val="21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2</w:t>
            </w:r>
            <w:r w:rsidR="00B306D4" w:rsidRPr="009B09F1">
              <w:rPr>
                <w:rFonts w:ascii="SimSun" w:hAnsi="SimSun"/>
                <w:color w:val="000000"/>
                <w:sz w:val="21"/>
                <w:lang w:eastAsia="de-AT"/>
              </w:rPr>
              <w:t>.</w:t>
            </w: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9C" w:rsidRPr="009B09F1" w:rsidRDefault="00EF39AA" w:rsidP="008C7FCE">
            <w:pPr>
              <w:rPr>
                <w:rFonts w:ascii="SimSun" w:hAnsi="SimSun"/>
                <w:bCs/>
                <w:color w:val="000000"/>
                <w:sz w:val="21"/>
                <w:lang w:eastAsia="de-AT"/>
              </w:rPr>
            </w:pPr>
            <w:r w:rsidRPr="009B09F1">
              <w:rPr>
                <w:rFonts w:ascii="SimSun" w:hAnsi="SimSun"/>
                <w:bCs/>
                <w:color w:val="000000"/>
                <w:sz w:val="21"/>
                <w:lang w:eastAsia="de-AT"/>
              </w:rPr>
              <w:t>波兰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color w:val="000000"/>
                <w:sz w:val="21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3</w:t>
            </w:r>
            <w:r w:rsidR="00B306D4" w:rsidRPr="009B09F1">
              <w:rPr>
                <w:rFonts w:ascii="SimSun" w:hAnsi="SimSun"/>
                <w:color w:val="000000"/>
                <w:sz w:val="21"/>
                <w:lang w:eastAsia="de-AT"/>
              </w:rPr>
              <w:t>.</w:t>
            </w: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2</w:t>
            </w:r>
          </w:p>
        </w:tc>
      </w:tr>
      <w:tr w:rsidR="0060519C" w:rsidRPr="009B09F1" w:rsidTr="008C7FCE">
        <w:trPr>
          <w:trHeight w:hRule="exact" w:val="284"/>
        </w:trPr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19C" w:rsidRPr="009B09F1" w:rsidRDefault="00EF39AA" w:rsidP="008C7FCE">
            <w:pPr>
              <w:rPr>
                <w:rFonts w:ascii="SimSun" w:hAnsi="SimSun"/>
                <w:bCs/>
                <w:color w:val="000000"/>
                <w:sz w:val="21"/>
                <w:lang w:eastAsia="de-AT"/>
              </w:rPr>
            </w:pPr>
            <w:r w:rsidRPr="009B09F1">
              <w:rPr>
                <w:rFonts w:ascii="SimSun" w:hAnsi="SimSun"/>
                <w:bCs/>
                <w:color w:val="000000"/>
                <w:sz w:val="21"/>
                <w:lang w:eastAsia="de-AT"/>
              </w:rPr>
              <w:t>波兰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color w:val="000000"/>
                <w:sz w:val="21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2</w:t>
            </w:r>
            <w:r w:rsidR="00B306D4" w:rsidRPr="009B09F1">
              <w:rPr>
                <w:rFonts w:ascii="SimSun" w:hAnsi="SimSun"/>
                <w:color w:val="000000"/>
                <w:sz w:val="21"/>
                <w:lang w:eastAsia="de-AT"/>
              </w:rPr>
              <w:t>.</w:t>
            </w: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9C" w:rsidRPr="009B09F1" w:rsidRDefault="00EF39AA" w:rsidP="008C7FCE">
            <w:pPr>
              <w:rPr>
                <w:rFonts w:ascii="SimSun" w:hAnsi="SimSun"/>
                <w:bCs/>
                <w:color w:val="000000"/>
                <w:sz w:val="21"/>
                <w:lang w:eastAsia="de-AT"/>
              </w:rPr>
            </w:pPr>
            <w:r w:rsidRPr="009B09F1">
              <w:rPr>
                <w:rFonts w:ascii="SimSun" w:hAnsi="SimSun"/>
                <w:bCs/>
                <w:color w:val="000000"/>
                <w:sz w:val="21"/>
                <w:lang w:eastAsia="de-AT"/>
              </w:rPr>
              <w:t>中国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color w:val="000000"/>
                <w:sz w:val="21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2</w:t>
            </w:r>
            <w:r w:rsidR="00B306D4" w:rsidRPr="009B09F1">
              <w:rPr>
                <w:rFonts w:ascii="SimSun" w:hAnsi="SimSun"/>
                <w:color w:val="000000"/>
                <w:sz w:val="21"/>
                <w:lang w:eastAsia="de-AT"/>
              </w:rPr>
              <w:t>.</w:t>
            </w: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5</w:t>
            </w:r>
          </w:p>
        </w:tc>
      </w:tr>
      <w:tr w:rsidR="0060519C" w:rsidRPr="009B09F1" w:rsidTr="008C7FCE">
        <w:trPr>
          <w:trHeight w:hRule="exact" w:val="284"/>
        </w:trPr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19C" w:rsidRPr="009B09F1" w:rsidRDefault="00EF39AA" w:rsidP="008C7FCE">
            <w:pPr>
              <w:rPr>
                <w:rFonts w:ascii="SimSun" w:hAnsi="SimSun"/>
                <w:bCs/>
                <w:color w:val="000000"/>
                <w:sz w:val="21"/>
                <w:lang w:eastAsia="de-AT"/>
              </w:rPr>
            </w:pPr>
            <w:r w:rsidRPr="009B09F1">
              <w:rPr>
                <w:rFonts w:ascii="SimSun" w:hAnsi="SimSun"/>
                <w:bCs/>
                <w:color w:val="000000"/>
                <w:sz w:val="21"/>
                <w:lang w:eastAsia="de-AT"/>
              </w:rPr>
              <w:t>斯洛伐克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color w:val="000000"/>
                <w:sz w:val="21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2</w:t>
            </w:r>
            <w:r w:rsidR="00B306D4" w:rsidRPr="009B09F1">
              <w:rPr>
                <w:rFonts w:ascii="SimSun" w:hAnsi="SimSun"/>
                <w:color w:val="000000"/>
                <w:sz w:val="21"/>
                <w:lang w:eastAsia="de-AT"/>
              </w:rPr>
              <w:t>.</w:t>
            </w: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9C" w:rsidRPr="009B09F1" w:rsidRDefault="00EF39AA" w:rsidP="008C7FCE">
            <w:pPr>
              <w:rPr>
                <w:rFonts w:ascii="SimSun" w:hAnsi="SimSun"/>
                <w:bCs/>
                <w:color w:val="000000"/>
                <w:sz w:val="21"/>
                <w:lang w:eastAsia="de-AT"/>
              </w:rPr>
            </w:pPr>
            <w:r w:rsidRPr="009B09F1">
              <w:rPr>
                <w:rFonts w:ascii="SimSun" w:hAnsi="SimSun"/>
                <w:bCs/>
                <w:color w:val="000000"/>
                <w:sz w:val="21"/>
                <w:lang w:eastAsia="de-AT"/>
              </w:rPr>
              <w:t>斯洛伐克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color w:val="000000"/>
                <w:sz w:val="21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2</w:t>
            </w:r>
            <w:r w:rsidR="00B306D4" w:rsidRPr="009B09F1">
              <w:rPr>
                <w:rFonts w:ascii="SimSun" w:hAnsi="SimSun"/>
                <w:color w:val="000000"/>
                <w:sz w:val="21"/>
                <w:lang w:eastAsia="de-AT"/>
              </w:rPr>
              <w:t>.</w:t>
            </w: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1</w:t>
            </w:r>
          </w:p>
        </w:tc>
      </w:tr>
      <w:tr w:rsidR="0060519C" w:rsidRPr="009B09F1" w:rsidTr="008C7FCE">
        <w:trPr>
          <w:trHeight w:hRule="exact" w:val="284"/>
        </w:trPr>
        <w:tc>
          <w:tcPr>
            <w:tcW w:w="2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519C" w:rsidRPr="009B09F1" w:rsidRDefault="00EF39AA" w:rsidP="008C7FCE">
            <w:pPr>
              <w:rPr>
                <w:rFonts w:ascii="SimSun" w:hAnsi="SimSun"/>
                <w:bCs/>
                <w:color w:val="000000"/>
                <w:sz w:val="21"/>
                <w:lang w:eastAsia="de-AT"/>
              </w:rPr>
            </w:pPr>
            <w:r w:rsidRPr="009B09F1">
              <w:rPr>
                <w:rFonts w:ascii="SimSun" w:hAnsi="SimSun"/>
                <w:bCs/>
                <w:color w:val="000000"/>
                <w:sz w:val="21"/>
                <w:lang w:eastAsia="de-AT"/>
              </w:rPr>
              <w:t>联合王国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color w:val="000000"/>
                <w:sz w:val="21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1</w:t>
            </w:r>
            <w:r w:rsidR="00B306D4" w:rsidRPr="009B09F1">
              <w:rPr>
                <w:rFonts w:ascii="SimSun" w:hAnsi="SimSun"/>
                <w:color w:val="000000"/>
                <w:sz w:val="21"/>
                <w:lang w:eastAsia="de-AT"/>
              </w:rPr>
              <w:t>.</w:t>
            </w: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519C" w:rsidRPr="009B09F1" w:rsidRDefault="00EF39AA" w:rsidP="008C7FCE">
            <w:pPr>
              <w:rPr>
                <w:rFonts w:ascii="SimSun" w:hAnsi="SimSun"/>
                <w:bCs/>
                <w:color w:val="000000"/>
                <w:sz w:val="21"/>
                <w:lang w:eastAsia="de-AT"/>
              </w:rPr>
            </w:pPr>
            <w:r w:rsidRPr="009B09F1">
              <w:rPr>
                <w:rFonts w:ascii="SimSun" w:hAnsi="SimSun"/>
                <w:bCs/>
                <w:color w:val="000000"/>
                <w:sz w:val="21"/>
                <w:lang w:eastAsia="de-AT"/>
              </w:rPr>
              <w:t>斯洛文尼亚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color w:val="000000"/>
                <w:sz w:val="21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2</w:t>
            </w:r>
            <w:r w:rsidR="00B306D4" w:rsidRPr="009B09F1">
              <w:rPr>
                <w:rFonts w:ascii="SimSun" w:hAnsi="SimSun"/>
                <w:color w:val="000000"/>
                <w:sz w:val="21"/>
                <w:lang w:eastAsia="de-AT"/>
              </w:rPr>
              <w:t>.</w:t>
            </w: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1</w:t>
            </w:r>
          </w:p>
        </w:tc>
      </w:tr>
    </w:tbl>
    <w:p w:rsidR="009A0FC6" w:rsidRPr="009B09F1" w:rsidRDefault="009A0FC6" w:rsidP="0060519C">
      <w:pPr>
        <w:rPr>
          <w:rFonts w:ascii="SimSun" w:hAnsi="SimSun"/>
          <w:sz w:val="21"/>
          <w:lang w:val="de-DE" w:eastAsia="de-DE"/>
        </w:rPr>
      </w:pPr>
    </w:p>
    <w:p w:rsidR="0060519C" w:rsidRPr="008159AC" w:rsidRDefault="0060519C" w:rsidP="008159AC">
      <w:pPr>
        <w:keepNext/>
        <w:overflowPunct w:val="0"/>
        <w:spacing w:beforeLines="50" w:before="120" w:afterLines="50" w:after="120" w:line="340" w:lineRule="atLeast"/>
        <w:rPr>
          <w:rFonts w:ascii="SimSun" w:hAnsi="SimSun"/>
          <w:b/>
          <w:sz w:val="21"/>
          <w:szCs w:val="22"/>
        </w:rPr>
      </w:pPr>
      <w:r w:rsidRPr="008159AC">
        <w:rPr>
          <w:rFonts w:ascii="SimSun" w:hAnsi="SimSun"/>
          <w:b/>
          <w:sz w:val="21"/>
          <w:szCs w:val="22"/>
        </w:rPr>
        <w:t>5.9</w:t>
      </w:r>
      <w:r w:rsidR="00691346">
        <w:rPr>
          <w:rFonts w:ascii="SimSun" w:hAnsi="SimSun" w:hint="eastAsia"/>
          <w:b/>
          <w:sz w:val="21"/>
          <w:szCs w:val="22"/>
        </w:rPr>
        <w:t xml:space="preserve"> </w:t>
      </w:r>
      <w:r w:rsidR="00C612A6" w:rsidRPr="008159AC">
        <w:rPr>
          <w:rFonts w:ascii="SimSun" w:hAnsi="SimSun" w:hint="eastAsia"/>
          <w:b/>
          <w:sz w:val="21"/>
          <w:szCs w:val="22"/>
        </w:rPr>
        <w:t>其他重要信息：</w:t>
      </w:r>
    </w:p>
    <w:p w:rsidR="009A0FC6" w:rsidRPr="009B09F1" w:rsidRDefault="0015149E" w:rsidP="001622B7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</w:rPr>
      </w:pPr>
      <w:r w:rsidRPr="009B09F1">
        <w:rPr>
          <w:rStyle w:val="alt-edited"/>
          <w:rFonts w:ascii="SimSun" w:hAnsi="SimSun" w:hint="eastAsia"/>
          <w:sz w:val="21"/>
        </w:rPr>
        <w:t>新的知识产权战略</w:t>
      </w:r>
      <w:r w:rsidR="003D3E0C" w:rsidRPr="009B09F1">
        <w:rPr>
          <w:rStyle w:val="alt-edited"/>
          <w:rFonts w:ascii="SimSun" w:hAnsi="SimSun" w:hint="eastAsia"/>
          <w:sz w:val="21"/>
        </w:rPr>
        <w:t>正在制定中</w:t>
      </w:r>
      <w:r w:rsidRPr="009B09F1">
        <w:rPr>
          <w:rStyle w:val="alt-edited"/>
          <w:rFonts w:ascii="SimSun" w:hAnsi="SimSun" w:hint="eastAsia"/>
          <w:sz w:val="21"/>
        </w:rPr>
        <w:t>，预计</w:t>
      </w:r>
      <w:r w:rsidR="004824BB" w:rsidRPr="009B09F1">
        <w:rPr>
          <w:rStyle w:val="alt-edited"/>
          <w:rFonts w:ascii="SimSun" w:hAnsi="SimSun" w:hint="eastAsia"/>
          <w:sz w:val="21"/>
        </w:rPr>
        <w:t>将在</w:t>
      </w:r>
      <w:r w:rsidRPr="009B09F1">
        <w:rPr>
          <w:rStyle w:val="alt-edited"/>
          <w:rFonts w:ascii="SimSun" w:hAnsi="SimSun" w:hint="eastAsia"/>
          <w:sz w:val="21"/>
        </w:rPr>
        <w:t>2月</w:t>
      </w:r>
      <w:r w:rsidR="004824BB" w:rsidRPr="009B09F1">
        <w:rPr>
          <w:rStyle w:val="alt-edited"/>
          <w:rFonts w:ascii="SimSun" w:hAnsi="SimSun" w:hint="eastAsia"/>
          <w:sz w:val="21"/>
        </w:rPr>
        <w:t>由联邦政府</w:t>
      </w:r>
      <w:r w:rsidRPr="009B09F1">
        <w:rPr>
          <w:rStyle w:val="alt-edited"/>
          <w:rFonts w:ascii="SimSun" w:hAnsi="SimSun" w:hint="eastAsia"/>
          <w:sz w:val="21"/>
        </w:rPr>
        <w:t>通过。APO</w:t>
      </w:r>
      <w:r w:rsidR="003D3E0C" w:rsidRPr="009B09F1">
        <w:rPr>
          <w:rStyle w:val="alt-edited"/>
          <w:rFonts w:ascii="SimSun" w:hAnsi="SimSun" w:hint="eastAsia"/>
          <w:sz w:val="21"/>
        </w:rPr>
        <w:t>将搭建</w:t>
      </w:r>
      <w:r w:rsidRPr="009B09F1">
        <w:rPr>
          <w:rStyle w:val="alt-edited"/>
          <w:rFonts w:ascii="SimSun" w:hAnsi="SimSun" w:hint="eastAsia"/>
          <w:sz w:val="21"/>
        </w:rPr>
        <w:t>“知识产权枢纽”，协调知识产权不同</w:t>
      </w:r>
      <w:r w:rsidR="00F90569" w:rsidRPr="009B09F1">
        <w:rPr>
          <w:rStyle w:val="alt-edited"/>
          <w:rFonts w:ascii="SimSun" w:hAnsi="SimSun" w:hint="eastAsia"/>
          <w:sz w:val="21"/>
        </w:rPr>
        <w:t>参与方的活动。更多信息请参阅：</w:t>
      </w:r>
      <w:hyperlink r:id="rId15" w:history="1">
        <w:r w:rsidR="0060519C" w:rsidRPr="009B09F1">
          <w:rPr>
            <w:rStyle w:val="ae"/>
            <w:rFonts w:ascii="SimSun" w:hAnsi="SimSun"/>
            <w:sz w:val="21"/>
          </w:rPr>
          <w:t>http://archiv.bundeskanzleramt.at</w:t>
        </w:r>
        <w:r w:rsidR="00A537C0">
          <w:rPr>
            <w:rStyle w:val="ae"/>
            <w:rFonts w:ascii="MS Mincho" w:eastAsia="MS Mincho" w:hAnsi="MS Mincho" w:cs="MS Mincho" w:hint="eastAsia"/>
            <w:sz w:val="21"/>
          </w:rPr>
          <w:t>‌</w:t>
        </w:r>
        <w:r w:rsidR="0060519C" w:rsidRPr="009B09F1">
          <w:rPr>
            <w:rStyle w:val="ae"/>
            <w:rFonts w:ascii="SimSun" w:hAnsi="SimSun"/>
            <w:sz w:val="21"/>
          </w:rPr>
          <w:t>/DocView.axd?CobId=65314</w:t>
        </w:r>
      </w:hyperlink>
    </w:p>
    <w:p w:rsidR="009A0FC6" w:rsidRPr="009B09F1" w:rsidRDefault="003D3E0C" w:rsidP="001622B7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</w:rPr>
      </w:pPr>
      <w:r w:rsidRPr="009B09F1">
        <w:rPr>
          <w:rFonts w:ascii="SimSun" w:hAnsi="SimSun" w:hint="eastAsia"/>
          <w:sz w:val="21"/>
        </w:rPr>
        <w:t>奥地利“研究、技术和创新”战略（德文）可通过</w:t>
      </w:r>
      <w:r w:rsidR="00F90569" w:rsidRPr="009B09F1">
        <w:rPr>
          <w:rFonts w:ascii="SimSun" w:hAnsi="SimSun" w:hint="eastAsia"/>
          <w:sz w:val="21"/>
        </w:rPr>
        <w:t>以下</w:t>
      </w:r>
      <w:r w:rsidR="00494C98" w:rsidRPr="009B09F1">
        <w:rPr>
          <w:rFonts w:ascii="SimSun" w:hAnsi="SimSun" w:hint="eastAsia"/>
          <w:sz w:val="21"/>
        </w:rPr>
        <w:t>网址</w:t>
      </w:r>
      <w:r w:rsidR="00F90569" w:rsidRPr="009B09F1">
        <w:rPr>
          <w:rFonts w:ascii="SimSun" w:hAnsi="SimSun" w:hint="eastAsia"/>
          <w:sz w:val="21"/>
        </w:rPr>
        <w:t>下载</w:t>
      </w:r>
      <w:hyperlink r:id="rId16" w:history="1">
        <w:r w:rsidR="00A537C0" w:rsidRPr="00A537C0">
          <w:rPr>
            <w:rStyle w:val="ae"/>
            <w:rFonts w:ascii="SimSun" w:hAnsi="SimSun"/>
            <w:sz w:val="21"/>
          </w:rPr>
          <w:t>https://www.bmvit.gv.at/</w:t>
        </w:r>
        <w:r w:rsidR="00A537C0" w:rsidRPr="00A537C0">
          <w:rPr>
            <w:rStyle w:val="ae"/>
            <w:rFonts w:ascii="MS Mincho" w:eastAsia="MS Mincho" w:hAnsi="MS Mincho" w:cs="MS Mincho" w:hint="eastAsia"/>
            <w:sz w:val="21"/>
          </w:rPr>
          <w:t>‌</w:t>
        </w:r>
        <w:r w:rsidR="00A537C0" w:rsidRPr="003105DE">
          <w:rPr>
            <w:rStyle w:val="ae"/>
            <w:rFonts w:ascii="SimSun" w:hAnsi="SimSun"/>
            <w:sz w:val="21"/>
          </w:rPr>
          <w:t>service/publikationen/innovation/forschungspolitik/downloads/fti_strategie.pdf</w:t>
        </w:r>
      </w:hyperlink>
    </w:p>
    <w:p w:rsidR="009A0FC6" w:rsidRPr="009B09F1" w:rsidRDefault="00FB297D" w:rsidP="001622B7">
      <w:pPr>
        <w:spacing w:afterLines="50" w:after="120" w:line="340" w:lineRule="atLeast"/>
        <w:ind w:firstLineChars="200" w:firstLine="420"/>
        <w:jc w:val="both"/>
        <w:rPr>
          <w:rStyle w:val="ae"/>
          <w:rFonts w:ascii="SimSun" w:hAnsi="SimSun"/>
          <w:sz w:val="21"/>
        </w:rPr>
      </w:pPr>
      <w:r w:rsidRPr="009B09F1">
        <w:rPr>
          <w:rFonts w:ascii="SimSun" w:hAnsi="SimSun" w:hint="eastAsia"/>
          <w:sz w:val="21"/>
        </w:rPr>
        <w:t>“奥地利开放式创新战略”可通过</w:t>
      </w:r>
      <w:r w:rsidR="00494C98" w:rsidRPr="009B09F1">
        <w:rPr>
          <w:rFonts w:ascii="SimSun" w:hAnsi="SimSun" w:hint="eastAsia"/>
          <w:sz w:val="21"/>
        </w:rPr>
        <w:t>以下网址下载</w:t>
      </w:r>
      <w:hyperlink r:id="rId17" w:history="1">
        <w:r w:rsidR="00A537C0" w:rsidRPr="00A537C0">
          <w:rPr>
            <w:rStyle w:val="ae"/>
            <w:rFonts w:ascii="SimSun" w:hAnsi="SimSun"/>
            <w:sz w:val="21"/>
          </w:rPr>
          <w:t>https://www.bmvit.gv.at/en/innovation/</w:t>
        </w:r>
        <w:r w:rsidR="00A537C0" w:rsidRPr="00A537C0">
          <w:rPr>
            <w:rStyle w:val="ae"/>
            <w:rFonts w:ascii="MS Mincho" w:eastAsia="MS Mincho" w:hAnsi="MS Mincho" w:cs="MS Mincho" w:hint="eastAsia"/>
            <w:sz w:val="21"/>
          </w:rPr>
          <w:t>‌</w:t>
        </w:r>
        <w:r w:rsidR="00A537C0" w:rsidRPr="00A537C0">
          <w:rPr>
            <w:rStyle w:val="ae"/>
            <w:rFonts w:ascii="SimSun" w:hAnsi="SimSun"/>
            <w:sz w:val="21"/>
          </w:rPr>
          <w:t>downloads/open_innovation_strategy_for_austria.pdf</w:t>
        </w:r>
      </w:hyperlink>
    </w:p>
    <w:p w:rsidR="009A0FC6" w:rsidRPr="00691346" w:rsidRDefault="0060519C" w:rsidP="0060519C">
      <w:pPr>
        <w:pStyle w:val="22Standard"/>
        <w:ind w:left="0"/>
        <w:jc w:val="both"/>
        <w:rPr>
          <w:rFonts w:ascii="SimSun" w:hAnsi="SimSun"/>
          <w:noProof/>
          <w:sz w:val="21"/>
          <w:lang w:eastAsia="en-GB"/>
        </w:rPr>
      </w:pPr>
      <w:r w:rsidRPr="002826E0">
        <w:rPr>
          <w:i/>
          <w:noProof/>
        </w:rPr>
        <w:drawing>
          <wp:anchor distT="0" distB="0" distL="114300" distR="114300" simplePos="0" relativeHeight="251659264" behindDoc="0" locked="0" layoutInCell="1" allowOverlap="1" wp14:anchorId="27A265B4" wp14:editId="1C245F84">
            <wp:simplePos x="0" y="0"/>
            <wp:positionH relativeFrom="column">
              <wp:posOffset>242570</wp:posOffset>
            </wp:positionH>
            <wp:positionV relativeFrom="paragraph">
              <wp:posOffset>480060</wp:posOffset>
            </wp:positionV>
            <wp:extent cx="3455035" cy="2440940"/>
            <wp:effectExtent l="0" t="0" r="0" b="0"/>
            <wp:wrapTopAndBottom/>
            <wp:docPr id="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035" cy="244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1C22" w:rsidRPr="009B09F1">
        <w:rPr>
          <w:rFonts w:ascii="KaiTi" w:eastAsia="KaiTi" w:hAnsi="KaiTi" w:hint="eastAsia"/>
          <w:sz w:val="21"/>
          <w:lang w:val="fr-FR"/>
        </w:rPr>
        <w:t>来源</w:t>
      </w:r>
      <w:r w:rsidR="00401C22" w:rsidRPr="009B09F1">
        <w:rPr>
          <w:rFonts w:ascii="KaiTi" w:eastAsia="KaiTi" w:hAnsi="KaiTi" w:hint="eastAsia"/>
          <w:sz w:val="21"/>
        </w:rPr>
        <w:t>：奥地利统计局</w:t>
      </w:r>
      <w:hyperlink r:id="rId19" w:history="1">
        <w:r w:rsidRPr="00691346">
          <w:rPr>
            <w:rStyle w:val="ae"/>
            <w:rFonts w:ascii="SimSun" w:hAnsi="SimSun"/>
            <w:sz w:val="21"/>
          </w:rPr>
          <w:t>http://archiv.bundeskanzleramt.at/DocView.axd?CobId=65314</w:t>
        </w:r>
      </w:hyperlink>
    </w:p>
    <w:p w:rsidR="0060519C" w:rsidRPr="009A0FC6" w:rsidRDefault="0060519C" w:rsidP="009A0FC6">
      <w:pPr>
        <w:pStyle w:val="SectionHeading"/>
        <w:pBdr>
          <w:top w:val="single" w:sz="4" w:space="0" w:color="000000"/>
          <w:left w:val="nil"/>
          <w:bottom w:val="single" w:sz="4" w:space="0" w:color="000000"/>
          <w:right w:val="nil"/>
          <w:between w:val="nil"/>
          <w:bar w:val="nil"/>
        </w:pBdr>
        <w:spacing w:beforeLines="150" w:afterLines="100" w:after="240" w:line="340" w:lineRule="atLeast"/>
        <w:rPr>
          <w:rFonts w:ascii="SimHei" w:eastAsia="SimHei" w:hAnsi="SimHei" w:cs="Arial Unicode MS"/>
          <w:b w:val="0"/>
          <w:color w:val="000000"/>
          <w:sz w:val="21"/>
          <w:szCs w:val="22"/>
          <w:u w:color="000000"/>
          <w:bdr w:val="nil"/>
          <w:lang w:bidi="hi-IN"/>
        </w:rPr>
      </w:pPr>
      <w:r w:rsidRPr="009A0FC6">
        <w:rPr>
          <w:rFonts w:ascii="SimHei" w:eastAsia="SimHei" w:hAnsi="SimHei" w:cs="Arial Unicode MS"/>
          <w:b w:val="0"/>
          <w:color w:val="000000"/>
          <w:sz w:val="21"/>
          <w:szCs w:val="22"/>
          <w:u w:color="000000"/>
          <w:bdr w:val="nil"/>
          <w:lang w:bidi="hi-IN"/>
        </w:rPr>
        <w:lastRenderedPageBreak/>
        <w:t>6–</w:t>
      </w:r>
      <w:r w:rsidR="00DF6F15" w:rsidRPr="009A0FC6">
        <w:rPr>
          <w:rFonts w:ascii="SimHei" w:eastAsia="SimHei" w:hAnsi="SimHei" w:cs="Arial Unicode MS" w:hint="eastAsia"/>
          <w:b w:val="0"/>
          <w:color w:val="000000"/>
          <w:sz w:val="21"/>
          <w:szCs w:val="22"/>
          <w:u w:color="000000"/>
          <w:bdr w:val="nil"/>
          <w:lang w:bidi="hi-IN"/>
        </w:rPr>
        <w:t>专利申请概况</w:t>
      </w:r>
    </w:p>
    <w:p w:rsidR="0060519C" w:rsidRPr="008159AC" w:rsidRDefault="00DF6F15" w:rsidP="008159AC">
      <w:pPr>
        <w:keepNext/>
        <w:overflowPunct w:val="0"/>
        <w:spacing w:beforeLines="50" w:before="120" w:afterLines="50" w:after="120" w:line="340" w:lineRule="atLeast"/>
        <w:rPr>
          <w:rFonts w:ascii="SimSun" w:hAnsi="SimSun"/>
          <w:b/>
          <w:sz w:val="21"/>
          <w:szCs w:val="22"/>
        </w:rPr>
      </w:pPr>
      <w:r w:rsidRPr="008159AC">
        <w:rPr>
          <w:rFonts w:ascii="SimSun" w:hAnsi="SimSun" w:hint="eastAsia"/>
          <w:b/>
          <w:sz w:val="21"/>
          <w:szCs w:val="22"/>
        </w:rPr>
        <w:t>国家申请受理量</w:t>
      </w:r>
    </w:p>
    <w:tbl>
      <w:tblPr>
        <w:tblW w:w="861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063"/>
        <w:gridCol w:w="1063"/>
        <w:gridCol w:w="1063"/>
        <w:gridCol w:w="1063"/>
      </w:tblGrid>
      <w:tr w:rsidR="0060519C" w:rsidRPr="009B09F1" w:rsidTr="008C7FCE">
        <w:trPr>
          <w:cantSplit/>
          <w:trHeight w:hRule="exact" w:val="284"/>
        </w:trPr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19C" w:rsidRPr="009B09F1" w:rsidRDefault="0060519C" w:rsidP="008C7FCE">
            <w:pPr>
              <w:rPr>
                <w:rFonts w:ascii="SimSun" w:hAnsi="SimSun"/>
                <w:b/>
                <w:bCs/>
                <w:sz w:val="21"/>
                <w:szCs w:val="24"/>
                <w:lang w:val="en-GB" w:eastAsia="de-DE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b/>
                <w:sz w:val="21"/>
                <w:szCs w:val="24"/>
                <w:lang w:val="de-DE" w:eastAsia="de-DE"/>
              </w:rPr>
            </w:pPr>
            <w:r w:rsidRPr="009B09F1">
              <w:rPr>
                <w:rFonts w:ascii="SimSun" w:hAnsi="SimSun"/>
                <w:b/>
                <w:sz w:val="21"/>
              </w:rPr>
              <w:t>2012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b/>
                <w:sz w:val="21"/>
                <w:szCs w:val="24"/>
                <w:lang w:val="de-DE" w:eastAsia="de-DE"/>
              </w:rPr>
            </w:pPr>
            <w:r w:rsidRPr="009B09F1">
              <w:rPr>
                <w:rFonts w:ascii="SimSun" w:hAnsi="SimSun"/>
                <w:b/>
                <w:sz w:val="21"/>
              </w:rPr>
              <w:t>2013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b/>
                <w:sz w:val="21"/>
                <w:szCs w:val="24"/>
                <w:lang w:val="de-DE" w:eastAsia="de-DE"/>
              </w:rPr>
            </w:pPr>
            <w:r w:rsidRPr="009B09F1">
              <w:rPr>
                <w:rFonts w:ascii="SimSun" w:hAnsi="SimSun"/>
                <w:b/>
                <w:sz w:val="21"/>
              </w:rPr>
              <w:t>2014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b/>
                <w:sz w:val="21"/>
                <w:szCs w:val="24"/>
                <w:lang w:val="de-DE" w:eastAsia="de-DE"/>
              </w:rPr>
            </w:pPr>
            <w:r w:rsidRPr="009B09F1">
              <w:rPr>
                <w:rFonts w:ascii="SimSun" w:hAnsi="SimSun"/>
                <w:b/>
                <w:sz w:val="21"/>
              </w:rPr>
              <w:t>2015</w:t>
            </w:r>
          </w:p>
        </w:tc>
      </w:tr>
      <w:tr w:rsidR="0060519C" w:rsidRPr="009B09F1" w:rsidTr="008C7FCE">
        <w:trPr>
          <w:cantSplit/>
          <w:trHeight w:hRule="exact" w:val="28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19C" w:rsidRPr="009B09F1" w:rsidRDefault="0060519C" w:rsidP="008C7FCE">
            <w:pPr>
              <w:rPr>
                <w:rFonts w:ascii="SimSun" w:hAnsi="SimSun"/>
                <w:sz w:val="21"/>
                <w:szCs w:val="24"/>
                <w:lang w:val="de-DE" w:eastAsia="de-D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sz w:val="21"/>
                <w:szCs w:val="24"/>
                <w:lang w:val="de-DE" w:eastAsia="de-D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sz w:val="21"/>
                <w:szCs w:val="24"/>
                <w:lang w:val="de-DE" w:eastAsia="de-D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sz w:val="21"/>
                <w:szCs w:val="24"/>
                <w:lang w:val="de-DE" w:eastAsia="de-D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sz w:val="21"/>
                <w:szCs w:val="24"/>
                <w:lang w:val="de-DE" w:eastAsia="de-DE"/>
              </w:rPr>
            </w:pPr>
          </w:p>
        </w:tc>
      </w:tr>
      <w:tr w:rsidR="0060519C" w:rsidRPr="009B09F1" w:rsidTr="00227089">
        <w:trPr>
          <w:cantSplit/>
          <w:trHeight w:hRule="exact" w:val="28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19C" w:rsidRPr="009B09F1" w:rsidRDefault="00DF6F15" w:rsidP="008C7FCE">
            <w:pPr>
              <w:rPr>
                <w:rFonts w:ascii="SimSun" w:hAnsi="SimSun"/>
                <w:sz w:val="21"/>
                <w:szCs w:val="24"/>
                <w:lang w:val="de-DE" w:eastAsia="de-DE"/>
              </w:rPr>
            </w:pPr>
            <w:r w:rsidRPr="009B09F1">
              <w:rPr>
                <w:rFonts w:ascii="SimSun" w:hAnsi="SimSun" w:hint="eastAsia"/>
                <w:sz w:val="21"/>
              </w:rPr>
              <w:t>专利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4" w:type="dxa"/>
            </w:tcMar>
            <w:vAlign w:val="center"/>
          </w:tcPr>
          <w:p w:rsidR="0060519C" w:rsidRPr="009B09F1" w:rsidRDefault="0060519C" w:rsidP="00227089">
            <w:pPr>
              <w:jc w:val="right"/>
              <w:rPr>
                <w:rFonts w:ascii="SimSun" w:hAnsi="SimSun"/>
                <w:sz w:val="21"/>
                <w:szCs w:val="24"/>
                <w:lang w:val="de-DE" w:eastAsia="de-DE"/>
              </w:rPr>
            </w:pPr>
            <w:r w:rsidRPr="009B09F1">
              <w:rPr>
                <w:rFonts w:ascii="SimSun" w:hAnsi="SimSun"/>
                <w:sz w:val="21"/>
              </w:rPr>
              <w:t>2</w:t>
            </w:r>
            <w:r w:rsidR="00227089" w:rsidRPr="009B09F1">
              <w:rPr>
                <w:rFonts w:ascii="SimSun" w:hAnsi="SimSun"/>
                <w:sz w:val="21"/>
              </w:rPr>
              <w:t>,</w:t>
            </w:r>
            <w:r w:rsidRPr="009B09F1">
              <w:rPr>
                <w:rFonts w:ascii="SimSun" w:hAnsi="SimSun"/>
                <w:sz w:val="21"/>
              </w:rPr>
              <w:t>552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4" w:type="dxa"/>
            </w:tcMar>
            <w:vAlign w:val="center"/>
          </w:tcPr>
          <w:p w:rsidR="0060519C" w:rsidRPr="009B09F1" w:rsidRDefault="0060519C" w:rsidP="00227089">
            <w:pPr>
              <w:jc w:val="right"/>
              <w:rPr>
                <w:rFonts w:ascii="SimSun" w:hAnsi="SimSun"/>
                <w:sz w:val="21"/>
                <w:szCs w:val="24"/>
                <w:lang w:val="de-DE" w:eastAsia="de-DE"/>
              </w:rPr>
            </w:pPr>
            <w:r w:rsidRPr="009B09F1">
              <w:rPr>
                <w:rFonts w:ascii="SimSun" w:hAnsi="SimSun"/>
                <w:sz w:val="21"/>
              </w:rPr>
              <w:t>2</w:t>
            </w:r>
            <w:r w:rsidR="00227089" w:rsidRPr="009B09F1">
              <w:rPr>
                <w:rFonts w:ascii="SimSun" w:hAnsi="SimSun"/>
                <w:sz w:val="21"/>
              </w:rPr>
              <w:t>,</w:t>
            </w:r>
            <w:r w:rsidRPr="009B09F1">
              <w:rPr>
                <w:rFonts w:ascii="SimSun" w:hAnsi="SimSun"/>
                <w:sz w:val="21"/>
              </w:rPr>
              <w:t>406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4" w:type="dxa"/>
            </w:tcMar>
            <w:vAlign w:val="center"/>
          </w:tcPr>
          <w:p w:rsidR="0060519C" w:rsidRPr="009B09F1" w:rsidRDefault="0060519C" w:rsidP="00227089">
            <w:pPr>
              <w:jc w:val="right"/>
              <w:rPr>
                <w:rFonts w:ascii="SimSun" w:hAnsi="SimSun"/>
                <w:sz w:val="21"/>
                <w:szCs w:val="24"/>
                <w:lang w:val="de-DE" w:eastAsia="de-DE"/>
              </w:rPr>
            </w:pPr>
            <w:r w:rsidRPr="009B09F1">
              <w:rPr>
                <w:rFonts w:ascii="SimSun" w:hAnsi="SimSun"/>
                <w:sz w:val="21"/>
              </w:rPr>
              <w:t>2</w:t>
            </w:r>
            <w:r w:rsidR="00227089" w:rsidRPr="009B09F1">
              <w:rPr>
                <w:rFonts w:ascii="SimSun" w:hAnsi="SimSun"/>
                <w:sz w:val="21"/>
              </w:rPr>
              <w:t>,</w:t>
            </w:r>
            <w:r w:rsidRPr="009B09F1">
              <w:rPr>
                <w:rFonts w:ascii="SimSun" w:hAnsi="SimSun"/>
                <w:sz w:val="21"/>
              </w:rPr>
              <w:t>363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right w:w="284" w:type="dxa"/>
            </w:tcMar>
            <w:vAlign w:val="center"/>
          </w:tcPr>
          <w:p w:rsidR="0060519C" w:rsidRPr="009B09F1" w:rsidRDefault="0060519C" w:rsidP="00227089">
            <w:pPr>
              <w:jc w:val="right"/>
              <w:rPr>
                <w:rFonts w:ascii="SimSun" w:hAnsi="SimSun"/>
                <w:sz w:val="21"/>
                <w:szCs w:val="24"/>
                <w:lang w:val="de-DE" w:eastAsia="de-DE"/>
              </w:rPr>
            </w:pPr>
            <w:r w:rsidRPr="009B09F1">
              <w:rPr>
                <w:rFonts w:ascii="SimSun" w:hAnsi="SimSun"/>
                <w:sz w:val="21"/>
              </w:rPr>
              <w:t>2</w:t>
            </w:r>
            <w:r w:rsidR="00227089" w:rsidRPr="009B09F1">
              <w:rPr>
                <w:rFonts w:ascii="SimSun" w:hAnsi="SimSun"/>
                <w:sz w:val="21"/>
              </w:rPr>
              <w:t>,</w:t>
            </w:r>
            <w:r w:rsidRPr="009B09F1">
              <w:rPr>
                <w:rFonts w:ascii="SimSun" w:hAnsi="SimSun"/>
                <w:sz w:val="21"/>
              </w:rPr>
              <w:t>441</w:t>
            </w:r>
          </w:p>
        </w:tc>
      </w:tr>
      <w:tr w:rsidR="0060519C" w:rsidRPr="009B09F1" w:rsidTr="00227089">
        <w:trPr>
          <w:cantSplit/>
          <w:trHeight w:hRule="exact" w:val="284"/>
        </w:trPr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519C" w:rsidRPr="009B09F1" w:rsidRDefault="00DF6F15" w:rsidP="008C7FCE">
            <w:pPr>
              <w:rPr>
                <w:rFonts w:ascii="SimSun" w:hAnsi="SimSun"/>
                <w:sz w:val="21"/>
                <w:szCs w:val="24"/>
                <w:lang w:val="de-DE" w:eastAsia="de-DE"/>
              </w:rPr>
            </w:pPr>
            <w:r w:rsidRPr="009B09F1">
              <w:rPr>
                <w:rFonts w:ascii="SimSun" w:hAnsi="SimSun" w:hint="eastAsia"/>
                <w:sz w:val="21"/>
              </w:rPr>
              <w:t>实用新型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right w:w="284" w:type="dxa"/>
            </w:tcMar>
            <w:vAlign w:val="center"/>
          </w:tcPr>
          <w:p w:rsidR="0060519C" w:rsidRPr="009B09F1" w:rsidRDefault="0060519C" w:rsidP="00227089">
            <w:pPr>
              <w:jc w:val="right"/>
              <w:rPr>
                <w:rFonts w:ascii="SimSun" w:hAnsi="SimSun"/>
                <w:sz w:val="21"/>
                <w:szCs w:val="24"/>
                <w:lang w:val="de-DE" w:eastAsia="de-DE"/>
              </w:rPr>
            </w:pPr>
            <w:r w:rsidRPr="009B09F1">
              <w:rPr>
                <w:rFonts w:ascii="SimSun" w:hAnsi="SimSun"/>
                <w:sz w:val="21"/>
              </w:rPr>
              <w:t>711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right w:w="284" w:type="dxa"/>
            </w:tcMar>
            <w:vAlign w:val="center"/>
          </w:tcPr>
          <w:p w:rsidR="0060519C" w:rsidRPr="009B09F1" w:rsidRDefault="0060519C" w:rsidP="00227089">
            <w:pPr>
              <w:jc w:val="right"/>
              <w:rPr>
                <w:rFonts w:ascii="SimSun" w:hAnsi="SimSun"/>
                <w:sz w:val="21"/>
                <w:szCs w:val="24"/>
                <w:lang w:val="de-DE" w:eastAsia="de-DE"/>
              </w:rPr>
            </w:pPr>
            <w:r w:rsidRPr="009B09F1">
              <w:rPr>
                <w:rFonts w:ascii="SimSun" w:hAnsi="SimSun"/>
                <w:sz w:val="21"/>
              </w:rPr>
              <w:t>763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right w:w="284" w:type="dxa"/>
            </w:tcMar>
            <w:vAlign w:val="center"/>
          </w:tcPr>
          <w:p w:rsidR="0060519C" w:rsidRPr="009B09F1" w:rsidRDefault="0060519C" w:rsidP="00227089">
            <w:pPr>
              <w:jc w:val="right"/>
              <w:rPr>
                <w:rFonts w:ascii="SimSun" w:hAnsi="SimSun"/>
                <w:sz w:val="21"/>
                <w:szCs w:val="24"/>
                <w:lang w:val="de-DE" w:eastAsia="de-DE"/>
              </w:rPr>
            </w:pPr>
            <w:r w:rsidRPr="009B09F1">
              <w:rPr>
                <w:rFonts w:ascii="SimSun" w:hAnsi="SimSun"/>
                <w:sz w:val="21"/>
              </w:rPr>
              <w:t>748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right w:w="284" w:type="dxa"/>
            </w:tcMar>
            <w:vAlign w:val="center"/>
          </w:tcPr>
          <w:p w:rsidR="0060519C" w:rsidRPr="009B09F1" w:rsidRDefault="0060519C" w:rsidP="00227089">
            <w:pPr>
              <w:jc w:val="right"/>
              <w:rPr>
                <w:rFonts w:ascii="SimSun" w:hAnsi="SimSun"/>
                <w:sz w:val="21"/>
                <w:szCs w:val="24"/>
                <w:lang w:val="de-DE" w:eastAsia="de-DE"/>
              </w:rPr>
            </w:pPr>
            <w:r w:rsidRPr="009B09F1">
              <w:rPr>
                <w:rFonts w:ascii="SimSun" w:hAnsi="SimSun"/>
                <w:sz w:val="21"/>
              </w:rPr>
              <w:t>754</w:t>
            </w:r>
          </w:p>
        </w:tc>
      </w:tr>
    </w:tbl>
    <w:p w:rsidR="0060519C" w:rsidRPr="009B09F1" w:rsidRDefault="0060519C" w:rsidP="0060519C">
      <w:pPr>
        <w:rPr>
          <w:rFonts w:ascii="SimSun" w:hAnsi="SimSun"/>
          <w:i/>
          <w:iCs/>
          <w:sz w:val="21"/>
          <w:lang w:val="de-DE" w:eastAsia="de-DE"/>
        </w:rPr>
      </w:pPr>
    </w:p>
    <w:p w:rsidR="0060519C" w:rsidRPr="008159AC" w:rsidRDefault="00DF6F15" w:rsidP="008159AC">
      <w:pPr>
        <w:keepNext/>
        <w:overflowPunct w:val="0"/>
        <w:spacing w:beforeLines="50" w:before="120" w:afterLines="50" w:after="120" w:line="340" w:lineRule="atLeast"/>
        <w:rPr>
          <w:rFonts w:ascii="SimSun" w:hAnsi="SimSun"/>
          <w:b/>
          <w:sz w:val="21"/>
          <w:szCs w:val="22"/>
        </w:rPr>
      </w:pPr>
      <w:r w:rsidRPr="008159AC">
        <w:rPr>
          <w:rFonts w:ascii="SimSun" w:hAnsi="SimSun" w:hint="eastAsia"/>
          <w:b/>
          <w:sz w:val="21"/>
          <w:szCs w:val="22"/>
        </w:rPr>
        <w:t>国家专利/实用新型</w:t>
      </w:r>
      <w:r w:rsidR="00401C22" w:rsidRPr="008159AC">
        <w:rPr>
          <w:rFonts w:ascii="SimSun" w:hAnsi="SimSun" w:hint="eastAsia"/>
          <w:b/>
          <w:sz w:val="21"/>
          <w:szCs w:val="22"/>
        </w:rPr>
        <w:t>授予</w:t>
      </w:r>
      <w:r w:rsidRPr="008159AC">
        <w:rPr>
          <w:rFonts w:ascii="SimSun" w:hAnsi="SimSun" w:hint="eastAsia"/>
          <w:b/>
          <w:sz w:val="21"/>
          <w:szCs w:val="22"/>
        </w:rPr>
        <w:t>量</w:t>
      </w:r>
    </w:p>
    <w:tbl>
      <w:tblPr>
        <w:tblW w:w="861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063"/>
        <w:gridCol w:w="1063"/>
        <w:gridCol w:w="1063"/>
        <w:gridCol w:w="1063"/>
      </w:tblGrid>
      <w:tr w:rsidR="0060519C" w:rsidRPr="009B09F1" w:rsidTr="008C7FCE">
        <w:trPr>
          <w:cantSplit/>
          <w:trHeight w:hRule="exact" w:val="284"/>
        </w:trPr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19C" w:rsidRPr="009B09F1" w:rsidRDefault="0060519C" w:rsidP="008C7FCE">
            <w:pPr>
              <w:rPr>
                <w:rFonts w:ascii="SimSun" w:hAnsi="SimSun"/>
                <w:b/>
                <w:bCs/>
                <w:sz w:val="21"/>
                <w:szCs w:val="24"/>
                <w:lang w:val="en-GB" w:eastAsia="de-DE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b/>
                <w:bCs/>
                <w:sz w:val="21"/>
                <w:szCs w:val="24"/>
                <w:lang w:val="en-GB" w:eastAsia="de-DE"/>
              </w:rPr>
            </w:pPr>
            <w:r w:rsidRPr="009B09F1">
              <w:rPr>
                <w:rFonts w:ascii="SimSun" w:hAnsi="SimSun"/>
                <w:b/>
                <w:bCs/>
                <w:sz w:val="21"/>
                <w:szCs w:val="24"/>
                <w:lang w:val="en-GB" w:eastAsia="de-DE"/>
              </w:rPr>
              <w:t>2012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b/>
                <w:bCs/>
                <w:sz w:val="21"/>
                <w:szCs w:val="24"/>
                <w:lang w:val="en-GB" w:eastAsia="de-DE"/>
              </w:rPr>
            </w:pPr>
            <w:r w:rsidRPr="009B09F1">
              <w:rPr>
                <w:rFonts w:ascii="SimSun" w:hAnsi="SimSun"/>
                <w:b/>
                <w:bCs/>
                <w:sz w:val="21"/>
                <w:szCs w:val="24"/>
                <w:lang w:val="en-GB" w:eastAsia="de-DE"/>
              </w:rPr>
              <w:t>2013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b/>
                <w:bCs/>
                <w:sz w:val="21"/>
                <w:szCs w:val="24"/>
                <w:lang w:val="en-GB" w:eastAsia="de-DE"/>
              </w:rPr>
            </w:pPr>
            <w:r w:rsidRPr="009B09F1">
              <w:rPr>
                <w:rFonts w:ascii="SimSun" w:hAnsi="SimSun"/>
                <w:b/>
                <w:bCs/>
                <w:sz w:val="21"/>
                <w:szCs w:val="24"/>
                <w:lang w:val="en-GB" w:eastAsia="de-DE"/>
              </w:rPr>
              <w:t>2014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b/>
                <w:bCs/>
                <w:sz w:val="21"/>
                <w:szCs w:val="24"/>
                <w:lang w:val="en-GB" w:eastAsia="de-DE"/>
              </w:rPr>
            </w:pPr>
            <w:r w:rsidRPr="009B09F1">
              <w:rPr>
                <w:rFonts w:ascii="SimSun" w:hAnsi="SimSun"/>
                <w:b/>
                <w:bCs/>
                <w:sz w:val="21"/>
                <w:szCs w:val="24"/>
                <w:lang w:val="en-GB" w:eastAsia="de-DE"/>
              </w:rPr>
              <w:t>2015</w:t>
            </w:r>
          </w:p>
        </w:tc>
      </w:tr>
      <w:tr w:rsidR="0060519C" w:rsidRPr="009B09F1" w:rsidTr="008C7FCE">
        <w:trPr>
          <w:cantSplit/>
          <w:trHeight w:hRule="exact" w:val="28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19C" w:rsidRPr="009B09F1" w:rsidRDefault="0060519C" w:rsidP="008C7FCE">
            <w:pPr>
              <w:rPr>
                <w:rFonts w:ascii="SimSun" w:hAnsi="SimSun"/>
                <w:b/>
                <w:bCs/>
                <w:sz w:val="21"/>
                <w:szCs w:val="24"/>
                <w:lang w:val="en-GB" w:eastAsia="de-D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b/>
                <w:bCs/>
                <w:sz w:val="21"/>
                <w:szCs w:val="24"/>
                <w:lang w:val="en-GB" w:eastAsia="de-D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b/>
                <w:bCs/>
                <w:sz w:val="21"/>
                <w:szCs w:val="24"/>
                <w:lang w:val="en-GB" w:eastAsia="de-D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b/>
                <w:bCs/>
                <w:sz w:val="21"/>
                <w:szCs w:val="24"/>
                <w:lang w:val="en-GB" w:eastAsia="de-D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b/>
                <w:bCs/>
                <w:sz w:val="21"/>
                <w:szCs w:val="24"/>
                <w:lang w:val="en-GB" w:eastAsia="de-DE"/>
              </w:rPr>
            </w:pPr>
          </w:p>
        </w:tc>
      </w:tr>
      <w:tr w:rsidR="0060519C" w:rsidRPr="009B09F1" w:rsidTr="00227089">
        <w:trPr>
          <w:cantSplit/>
          <w:trHeight w:hRule="exact" w:val="28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19C" w:rsidRPr="009B09F1" w:rsidRDefault="00DF6F15" w:rsidP="008C7FCE">
            <w:pPr>
              <w:rPr>
                <w:rFonts w:ascii="SimSun" w:hAnsi="SimSun"/>
                <w:bCs/>
                <w:sz w:val="21"/>
                <w:szCs w:val="24"/>
                <w:lang w:val="en-GB" w:eastAsia="de-DE"/>
              </w:rPr>
            </w:pPr>
            <w:r w:rsidRPr="009B09F1">
              <w:rPr>
                <w:rFonts w:ascii="SimSun" w:hAnsi="SimSun" w:hint="eastAsia"/>
                <w:bCs/>
                <w:sz w:val="21"/>
                <w:szCs w:val="24"/>
                <w:lang w:val="en-GB"/>
              </w:rPr>
              <w:t>专利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4" w:type="dxa"/>
            </w:tcMar>
            <w:vAlign w:val="center"/>
          </w:tcPr>
          <w:p w:rsidR="0060519C" w:rsidRPr="009B09F1" w:rsidRDefault="0060519C" w:rsidP="00227089">
            <w:pPr>
              <w:jc w:val="right"/>
              <w:rPr>
                <w:rFonts w:ascii="SimSun" w:hAnsi="SimSun"/>
                <w:bCs/>
                <w:sz w:val="21"/>
                <w:szCs w:val="24"/>
                <w:lang w:val="en-GB" w:eastAsia="de-DE"/>
              </w:rPr>
            </w:pPr>
            <w:r w:rsidRPr="009B09F1">
              <w:rPr>
                <w:rFonts w:ascii="SimSun" w:hAnsi="SimSun"/>
                <w:bCs/>
                <w:sz w:val="21"/>
                <w:szCs w:val="24"/>
                <w:lang w:val="en-GB" w:eastAsia="de-DE"/>
              </w:rPr>
              <w:t>1</w:t>
            </w:r>
            <w:r w:rsidR="00227089" w:rsidRPr="009B09F1">
              <w:rPr>
                <w:rFonts w:ascii="SimSun" w:hAnsi="SimSun"/>
                <w:bCs/>
                <w:sz w:val="21"/>
                <w:szCs w:val="24"/>
                <w:lang w:val="en-GB" w:eastAsia="de-DE"/>
              </w:rPr>
              <w:t>,</w:t>
            </w:r>
            <w:r w:rsidRPr="009B09F1">
              <w:rPr>
                <w:rFonts w:ascii="SimSun" w:hAnsi="SimSun"/>
                <w:bCs/>
                <w:sz w:val="21"/>
                <w:szCs w:val="24"/>
                <w:lang w:val="en-GB" w:eastAsia="de-DE"/>
              </w:rPr>
              <w:t>439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4" w:type="dxa"/>
            </w:tcMar>
            <w:vAlign w:val="center"/>
          </w:tcPr>
          <w:p w:rsidR="0060519C" w:rsidRPr="009B09F1" w:rsidRDefault="0060519C" w:rsidP="00227089">
            <w:pPr>
              <w:jc w:val="right"/>
              <w:rPr>
                <w:rFonts w:ascii="SimSun" w:hAnsi="SimSun"/>
                <w:bCs/>
                <w:sz w:val="21"/>
                <w:szCs w:val="24"/>
                <w:lang w:val="en-GB" w:eastAsia="de-DE"/>
              </w:rPr>
            </w:pPr>
            <w:r w:rsidRPr="009B09F1">
              <w:rPr>
                <w:rFonts w:ascii="SimSun" w:hAnsi="SimSun"/>
                <w:bCs/>
                <w:sz w:val="21"/>
                <w:szCs w:val="24"/>
                <w:lang w:val="en-GB" w:eastAsia="de-DE"/>
              </w:rPr>
              <w:t>1</w:t>
            </w:r>
            <w:r w:rsidR="00227089" w:rsidRPr="009B09F1">
              <w:rPr>
                <w:rFonts w:ascii="SimSun" w:hAnsi="SimSun"/>
                <w:bCs/>
                <w:sz w:val="21"/>
                <w:szCs w:val="24"/>
                <w:lang w:val="en-GB" w:eastAsia="de-DE"/>
              </w:rPr>
              <w:t>,</w:t>
            </w:r>
            <w:r w:rsidRPr="009B09F1">
              <w:rPr>
                <w:rFonts w:ascii="SimSun" w:hAnsi="SimSun"/>
                <w:bCs/>
                <w:sz w:val="21"/>
                <w:szCs w:val="24"/>
                <w:lang w:val="en-GB" w:eastAsia="de-DE"/>
              </w:rPr>
              <w:t>256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4" w:type="dxa"/>
            </w:tcMar>
            <w:vAlign w:val="center"/>
          </w:tcPr>
          <w:p w:rsidR="0060519C" w:rsidRPr="009B09F1" w:rsidRDefault="0060519C" w:rsidP="00227089">
            <w:pPr>
              <w:jc w:val="right"/>
              <w:rPr>
                <w:rFonts w:ascii="SimSun" w:hAnsi="SimSun"/>
                <w:bCs/>
                <w:sz w:val="21"/>
                <w:szCs w:val="24"/>
                <w:lang w:val="en-GB" w:eastAsia="de-DE"/>
              </w:rPr>
            </w:pPr>
            <w:r w:rsidRPr="009B09F1">
              <w:rPr>
                <w:rFonts w:ascii="SimSun" w:hAnsi="SimSun"/>
                <w:bCs/>
                <w:sz w:val="21"/>
                <w:szCs w:val="24"/>
                <w:lang w:val="en-GB" w:eastAsia="de-DE"/>
              </w:rPr>
              <w:t>962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right w:w="284" w:type="dxa"/>
            </w:tcMar>
            <w:vAlign w:val="center"/>
          </w:tcPr>
          <w:p w:rsidR="0060519C" w:rsidRPr="009B09F1" w:rsidRDefault="0060519C" w:rsidP="00227089">
            <w:pPr>
              <w:jc w:val="right"/>
              <w:rPr>
                <w:rFonts w:ascii="SimSun" w:hAnsi="SimSun"/>
                <w:bCs/>
                <w:sz w:val="21"/>
                <w:szCs w:val="24"/>
                <w:lang w:val="en-GB" w:eastAsia="de-DE"/>
              </w:rPr>
            </w:pPr>
            <w:r w:rsidRPr="009B09F1">
              <w:rPr>
                <w:rFonts w:ascii="SimSun" w:hAnsi="SimSun"/>
                <w:bCs/>
                <w:sz w:val="21"/>
                <w:szCs w:val="24"/>
                <w:lang w:val="en-GB" w:eastAsia="de-DE"/>
              </w:rPr>
              <w:t>1</w:t>
            </w:r>
            <w:r w:rsidR="00227089" w:rsidRPr="009B09F1">
              <w:rPr>
                <w:rFonts w:ascii="SimSun" w:hAnsi="SimSun"/>
                <w:bCs/>
                <w:sz w:val="21"/>
                <w:szCs w:val="24"/>
                <w:lang w:val="en-GB" w:eastAsia="de-DE"/>
              </w:rPr>
              <w:t>,</w:t>
            </w:r>
            <w:r w:rsidRPr="009B09F1">
              <w:rPr>
                <w:rFonts w:ascii="SimSun" w:hAnsi="SimSun"/>
                <w:bCs/>
                <w:sz w:val="21"/>
                <w:szCs w:val="24"/>
                <w:lang w:val="en-GB" w:eastAsia="de-DE"/>
              </w:rPr>
              <w:t>356</w:t>
            </w:r>
          </w:p>
        </w:tc>
      </w:tr>
      <w:tr w:rsidR="0060519C" w:rsidRPr="009B09F1" w:rsidTr="00227089">
        <w:trPr>
          <w:cantSplit/>
          <w:trHeight w:hRule="exact" w:val="284"/>
        </w:trPr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519C" w:rsidRPr="009B09F1" w:rsidRDefault="00DF6F15" w:rsidP="008C7FCE">
            <w:pPr>
              <w:rPr>
                <w:rFonts w:ascii="SimSun" w:hAnsi="SimSun"/>
                <w:bCs/>
                <w:sz w:val="21"/>
                <w:szCs w:val="24"/>
                <w:lang w:val="en-GB" w:eastAsia="de-DE"/>
              </w:rPr>
            </w:pPr>
            <w:r w:rsidRPr="009B09F1">
              <w:rPr>
                <w:rFonts w:ascii="SimSun" w:hAnsi="SimSun" w:hint="eastAsia"/>
                <w:bCs/>
                <w:sz w:val="21"/>
                <w:szCs w:val="24"/>
                <w:lang w:val="en-GB"/>
              </w:rPr>
              <w:t>实用新型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right w:w="284" w:type="dxa"/>
            </w:tcMar>
            <w:vAlign w:val="center"/>
          </w:tcPr>
          <w:p w:rsidR="0060519C" w:rsidRPr="009B09F1" w:rsidRDefault="0060519C" w:rsidP="00227089">
            <w:pPr>
              <w:jc w:val="right"/>
              <w:rPr>
                <w:rFonts w:ascii="SimSun" w:hAnsi="SimSun"/>
                <w:bCs/>
                <w:sz w:val="21"/>
                <w:szCs w:val="24"/>
                <w:lang w:val="en-GB" w:eastAsia="de-DE"/>
              </w:rPr>
            </w:pPr>
            <w:r w:rsidRPr="009B09F1">
              <w:rPr>
                <w:rFonts w:ascii="SimSun" w:hAnsi="SimSun"/>
                <w:bCs/>
                <w:sz w:val="21"/>
                <w:szCs w:val="24"/>
                <w:lang w:val="en-GB" w:eastAsia="de-DE"/>
              </w:rPr>
              <w:t>686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right w:w="284" w:type="dxa"/>
            </w:tcMar>
            <w:vAlign w:val="center"/>
          </w:tcPr>
          <w:p w:rsidR="0060519C" w:rsidRPr="009B09F1" w:rsidRDefault="0060519C" w:rsidP="00227089">
            <w:pPr>
              <w:jc w:val="right"/>
              <w:rPr>
                <w:rFonts w:ascii="SimSun" w:hAnsi="SimSun"/>
                <w:bCs/>
                <w:sz w:val="21"/>
                <w:szCs w:val="24"/>
                <w:lang w:val="en-GB" w:eastAsia="de-DE"/>
              </w:rPr>
            </w:pPr>
            <w:r w:rsidRPr="009B09F1">
              <w:rPr>
                <w:rFonts w:ascii="SimSun" w:hAnsi="SimSun"/>
                <w:bCs/>
                <w:sz w:val="21"/>
                <w:szCs w:val="24"/>
                <w:lang w:val="en-GB" w:eastAsia="de-DE"/>
              </w:rPr>
              <w:t>582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right w:w="284" w:type="dxa"/>
            </w:tcMar>
            <w:vAlign w:val="center"/>
          </w:tcPr>
          <w:p w:rsidR="0060519C" w:rsidRPr="009B09F1" w:rsidRDefault="0060519C" w:rsidP="00227089">
            <w:pPr>
              <w:jc w:val="right"/>
              <w:rPr>
                <w:rFonts w:ascii="SimSun" w:hAnsi="SimSun"/>
                <w:bCs/>
                <w:sz w:val="21"/>
                <w:szCs w:val="24"/>
                <w:lang w:val="en-GB" w:eastAsia="de-DE"/>
              </w:rPr>
            </w:pPr>
            <w:r w:rsidRPr="009B09F1">
              <w:rPr>
                <w:rFonts w:ascii="SimSun" w:hAnsi="SimSun"/>
                <w:bCs/>
                <w:sz w:val="21"/>
                <w:szCs w:val="24"/>
                <w:lang w:val="en-GB" w:eastAsia="de-DE"/>
              </w:rPr>
              <w:t>488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right w:w="284" w:type="dxa"/>
            </w:tcMar>
            <w:vAlign w:val="center"/>
          </w:tcPr>
          <w:p w:rsidR="0060519C" w:rsidRPr="009B09F1" w:rsidRDefault="0060519C" w:rsidP="00227089">
            <w:pPr>
              <w:jc w:val="right"/>
              <w:rPr>
                <w:rFonts w:ascii="SimSun" w:hAnsi="SimSun"/>
                <w:bCs/>
                <w:sz w:val="21"/>
                <w:szCs w:val="24"/>
                <w:lang w:val="en-GB" w:eastAsia="de-DE"/>
              </w:rPr>
            </w:pPr>
            <w:r w:rsidRPr="009B09F1">
              <w:rPr>
                <w:rFonts w:ascii="SimSun" w:hAnsi="SimSun"/>
                <w:bCs/>
                <w:sz w:val="21"/>
                <w:szCs w:val="24"/>
                <w:lang w:val="en-GB" w:eastAsia="de-DE"/>
              </w:rPr>
              <w:t>604</w:t>
            </w:r>
          </w:p>
        </w:tc>
      </w:tr>
    </w:tbl>
    <w:p w:rsidR="0060519C" w:rsidRPr="009B09F1" w:rsidRDefault="0060519C" w:rsidP="0060519C">
      <w:pPr>
        <w:rPr>
          <w:rFonts w:ascii="SimSun" w:hAnsi="SimSun"/>
          <w:b/>
          <w:bCs/>
          <w:sz w:val="21"/>
          <w:lang w:val="de-DE" w:eastAsia="de-DE"/>
        </w:rPr>
      </w:pPr>
    </w:p>
    <w:p w:rsidR="0060519C" w:rsidRPr="008159AC" w:rsidRDefault="00DF6F15" w:rsidP="008159AC">
      <w:pPr>
        <w:keepNext/>
        <w:overflowPunct w:val="0"/>
        <w:spacing w:beforeLines="50" w:before="120" w:afterLines="50" w:after="120" w:line="340" w:lineRule="atLeast"/>
        <w:rPr>
          <w:rFonts w:ascii="SimSun" w:hAnsi="SimSun"/>
          <w:b/>
          <w:sz w:val="21"/>
          <w:szCs w:val="22"/>
        </w:rPr>
      </w:pPr>
      <w:r w:rsidRPr="008159AC">
        <w:rPr>
          <w:rFonts w:ascii="SimSun" w:hAnsi="SimSun" w:hint="eastAsia"/>
          <w:b/>
          <w:sz w:val="21"/>
          <w:szCs w:val="22"/>
        </w:rPr>
        <w:t>按技术领域开列的国际专利授予量</w:t>
      </w:r>
    </w:p>
    <w:tbl>
      <w:tblPr>
        <w:tblW w:w="8520" w:type="dxa"/>
        <w:tblInd w:w="55" w:type="dxa"/>
        <w:tblBorders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8"/>
        <w:gridCol w:w="1063"/>
        <w:gridCol w:w="1063"/>
        <w:gridCol w:w="1063"/>
        <w:gridCol w:w="1063"/>
      </w:tblGrid>
      <w:tr w:rsidR="0060519C" w:rsidRPr="009B09F1" w:rsidTr="008C7FCE">
        <w:trPr>
          <w:trHeight w:hRule="exact" w:val="284"/>
        </w:trPr>
        <w:tc>
          <w:tcPr>
            <w:tcW w:w="4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0519C" w:rsidRPr="009B09F1" w:rsidRDefault="000A1E5D" w:rsidP="008C7FCE">
            <w:pPr>
              <w:rPr>
                <w:rFonts w:ascii="SimSun" w:hAnsi="SimSun"/>
                <w:b/>
                <w:bCs/>
                <w:color w:val="000000"/>
                <w:sz w:val="21"/>
                <w:szCs w:val="21"/>
                <w:lang w:eastAsia="de-AT"/>
              </w:rPr>
            </w:pPr>
            <w:r w:rsidRPr="009B09F1">
              <w:rPr>
                <w:rFonts w:ascii="SimSun" w:hAnsi="SimSun" w:hint="eastAsia"/>
                <w:b/>
                <w:bCs/>
                <w:sz w:val="21"/>
              </w:rPr>
              <w:t>技术领域</w:t>
            </w:r>
          </w:p>
        </w:tc>
        <w:tc>
          <w:tcPr>
            <w:tcW w:w="10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b/>
                <w:bCs/>
                <w:color w:val="000000"/>
                <w:sz w:val="21"/>
                <w:szCs w:val="21"/>
                <w:lang w:eastAsia="de-AT"/>
              </w:rPr>
            </w:pPr>
            <w:r w:rsidRPr="009B09F1">
              <w:rPr>
                <w:rFonts w:ascii="SimSun" w:hAnsi="SimSun"/>
                <w:b/>
                <w:bCs/>
                <w:color w:val="000000"/>
                <w:sz w:val="21"/>
                <w:szCs w:val="21"/>
                <w:lang w:eastAsia="de-AT"/>
              </w:rPr>
              <w:t>2012</w:t>
            </w:r>
          </w:p>
        </w:tc>
        <w:tc>
          <w:tcPr>
            <w:tcW w:w="10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b/>
                <w:bCs/>
                <w:color w:val="000000"/>
                <w:sz w:val="21"/>
                <w:szCs w:val="21"/>
                <w:lang w:eastAsia="de-AT"/>
              </w:rPr>
            </w:pPr>
            <w:r w:rsidRPr="009B09F1">
              <w:rPr>
                <w:rFonts w:ascii="SimSun" w:hAnsi="SimSun"/>
                <w:b/>
                <w:bCs/>
                <w:color w:val="000000"/>
                <w:sz w:val="21"/>
                <w:szCs w:val="21"/>
                <w:lang w:eastAsia="de-AT"/>
              </w:rPr>
              <w:t>2013</w:t>
            </w:r>
          </w:p>
        </w:tc>
        <w:tc>
          <w:tcPr>
            <w:tcW w:w="10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b/>
                <w:bCs/>
                <w:color w:val="000000"/>
                <w:sz w:val="21"/>
                <w:szCs w:val="21"/>
                <w:lang w:eastAsia="de-AT"/>
              </w:rPr>
            </w:pPr>
            <w:r w:rsidRPr="009B09F1">
              <w:rPr>
                <w:rFonts w:ascii="SimSun" w:hAnsi="SimSun"/>
                <w:b/>
                <w:bCs/>
                <w:color w:val="000000"/>
                <w:sz w:val="21"/>
                <w:szCs w:val="21"/>
                <w:lang w:eastAsia="de-AT"/>
              </w:rPr>
              <w:t>2014</w:t>
            </w:r>
          </w:p>
        </w:tc>
        <w:tc>
          <w:tcPr>
            <w:tcW w:w="10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b/>
                <w:bCs/>
                <w:color w:val="000000"/>
                <w:sz w:val="21"/>
                <w:szCs w:val="21"/>
                <w:lang w:eastAsia="de-AT"/>
              </w:rPr>
            </w:pPr>
            <w:r w:rsidRPr="009B09F1">
              <w:rPr>
                <w:rFonts w:ascii="SimSun" w:hAnsi="SimSun"/>
                <w:b/>
                <w:bCs/>
                <w:color w:val="000000"/>
                <w:sz w:val="21"/>
                <w:szCs w:val="21"/>
                <w:lang w:eastAsia="de-AT"/>
              </w:rPr>
              <w:t>2015</w:t>
            </w:r>
          </w:p>
        </w:tc>
      </w:tr>
      <w:tr w:rsidR="0060519C" w:rsidRPr="009B09F1" w:rsidTr="008C7FCE">
        <w:trPr>
          <w:trHeight w:hRule="exact" w:val="284"/>
        </w:trPr>
        <w:tc>
          <w:tcPr>
            <w:tcW w:w="4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60519C" w:rsidRPr="009B09F1" w:rsidRDefault="0060519C" w:rsidP="008C7FCE">
            <w:pPr>
              <w:rPr>
                <w:rFonts w:ascii="SimSun" w:hAnsi="SimSun"/>
                <w:color w:val="000000"/>
                <w:sz w:val="21"/>
                <w:lang w:eastAsia="de-AT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60519C" w:rsidRPr="009B09F1" w:rsidRDefault="0060519C" w:rsidP="008C7FCE">
            <w:pPr>
              <w:rPr>
                <w:rFonts w:ascii="SimSun" w:hAnsi="SimSun"/>
                <w:color w:val="000000"/>
                <w:sz w:val="21"/>
                <w:lang w:eastAsia="de-AT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60519C" w:rsidRPr="009B09F1" w:rsidRDefault="0060519C" w:rsidP="008C7FCE">
            <w:pPr>
              <w:rPr>
                <w:rFonts w:ascii="SimSun" w:hAnsi="SimSun"/>
                <w:color w:val="000000"/>
                <w:sz w:val="21"/>
                <w:lang w:eastAsia="de-AT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60519C" w:rsidRPr="009B09F1" w:rsidRDefault="0060519C" w:rsidP="008C7FCE">
            <w:pPr>
              <w:rPr>
                <w:rFonts w:ascii="SimSun" w:hAnsi="SimSun"/>
                <w:color w:val="000000"/>
                <w:sz w:val="21"/>
                <w:lang w:eastAsia="de-AT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bottom"/>
          </w:tcPr>
          <w:p w:rsidR="0060519C" w:rsidRPr="009B09F1" w:rsidRDefault="0060519C" w:rsidP="008C7FCE">
            <w:pPr>
              <w:rPr>
                <w:rFonts w:ascii="SimSun" w:hAnsi="SimSun"/>
                <w:color w:val="000000"/>
                <w:sz w:val="21"/>
                <w:lang w:eastAsia="de-AT"/>
              </w:rPr>
            </w:pPr>
          </w:p>
        </w:tc>
      </w:tr>
      <w:tr w:rsidR="0060519C" w:rsidRPr="009B09F1" w:rsidTr="008C7FCE">
        <w:trPr>
          <w:trHeight w:hRule="exact" w:val="284"/>
        </w:trPr>
        <w:tc>
          <w:tcPr>
            <w:tcW w:w="4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519C" w:rsidRPr="009B09F1" w:rsidRDefault="0060519C" w:rsidP="008C7FCE">
            <w:pPr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1</w:t>
            </w:r>
            <w:r w:rsidR="00A537C0">
              <w:rPr>
                <w:rFonts w:ascii="SimSun" w:hAnsi="SimSun"/>
                <w:color w:val="000000"/>
                <w:sz w:val="21"/>
                <w:lang w:eastAsia="de-AT"/>
              </w:rPr>
              <w:t>–</w:t>
            </w:r>
            <w:r w:rsidR="000A1E5D" w:rsidRPr="009B09F1">
              <w:rPr>
                <w:rFonts w:ascii="SimSun" w:hAnsi="SimSun" w:hint="eastAsia"/>
                <w:color w:val="000000"/>
                <w:sz w:val="21"/>
                <w:lang w:eastAsia="de-AT"/>
              </w:rPr>
              <w:t>电气机械、电气装置、电能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80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81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80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122</w:t>
            </w:r>
          </w:p>
        </w:tc>
      </w:tr>
      <w:tr w:rsidR="0060519C" w:rsidRPr="009B09F1" w:rsidTr="008C7FCE">
        <w:trPr>
          <w:trHeight w:hRule="exact" w:val="284"/>
        </w:trPr>
        <w:tc>
          <w:tcPr>
            <w:tcW w:w="4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519C" w:rsidRPr="009B09F1" w:rsidRDefault="0060519C" w:rsidP="008C7FCE">
            <w:pPr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2</w:t>
            </w:r>
            <w:r w:rsidR="00A537C0">
              <w:rPr>
                <w:rFonts w:ascii="SimSun" w:hAnsi="SimSun"/>
                <w:color w:val="000000"/>
                <w:sz w:val="21"/>
                <w:lang w:eastAsia="de-AT"/>
              </w:rPr>
              <w:t>–</w:t>
            </w:r>
            <w:r w:rsidR="000A1E5D" w:rsidRPr="009B09F1">
              <w:rPr>
                <w:rFonts w:ascii="SimSun" w:hAnsi="SimSun" w:hint="eastAsia"/>
                <w:color w:val="000000"/>
                <w:sz w:val="21"/>
                <w:lang w:eastAsia="de-AT"/>
              </w:rPr>
              <w:t>音像技术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23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19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12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17</w:t>
            </w:r>
          </w:p>
        </w:tc>
      </w:tr>
      <w:tr w:rsidR="0060519C" w:rsidRPr="009B09F1" w:rsidTr="008C7FCE">
        <w:trPr>
          <w:trHeight w:hRule="exact" w:val="284"/>
        </w:trPr>
        <w:tc>
          <w:tcPr>
            <w:tcW w:w="4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</w:tcPr>
          <w:p w:rsidR="0060519C" w:rsidRPr="009B09F1" w:rsidRDefault="0060519C" w:rsidP="00327233">
            <w:pPr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3</w:t>
            </w:r>
            <w:r w:rsidR="000A1E5D" w:rsidRPr="009B09F1">
              <w:rPr>
                <w:rFonts w:ascii="SimSun" w:hAnsi="SimSun"/>
                <w:color w:val="000000"/>
                <w:sz w:val="21"/>
                <w:lang w:eastAsia="de-AT"/>
              </w:rPr>
              <w:t>–</w:t>
            </w:r>
            <w:r w:rsidR="000A1E5D" w:rsidRPr="009B09F1">
              <w:rPr>
                <w:rFonts w:ascii="SimSun" w:hAnsi="SimSun" w:hint="eastAsia"/>
                <w:color w:val="000000"/>
                <w:sz w:val="21"/>
              </w:rPr>
              <w:t>电信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6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7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6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8</w:t>
            </w:r>
          </w:p>
        </w:tc>
      </w:tr>
      <w:tr w:rsidR="0060519C" w:rsidRPr="009B09F1" w:rsidTr="008C7FCE">
        <w:trPr>
          <w:trHeight w:hRule="exact" w:val="284"/>
        </w:trPr>
        <w:tc>
          <w:tcPr>
            <w:tcW w:w="4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519C" w:rsidRPr="009B09F1" w:rsidRDefault="0060519C" w:rsidP="00327233">
            <w:pPr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4</w:t>
            </w:r>
            <w:r w:rsidR="00A537C0">
              <w:rPr>
                <w:rFonts w:ascii="SimSun" w:hAnsi="SimSun"/>
                <w:color w:val="000000"/>
                <w:sz w:val="21"/>
                <w:lang w:eastAsia="de-AT"/>
              </w:rPr>
              <w:t>–</w:t>
            </w:r>
            <w:r w:rsidR="000A1E5D" w:rsidRPr="009B09F1">
              <w:rPr>
                <w:rFonts w:ascii="SimSun" w:hAnsi="SimSun" w:hint="eastAsia"/>
                <w:color w:val="000000"/>
                <w:sz w:val="21"/>
              </w:rPr>
              <w:t>数字通信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6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8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3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4</w:t>
            </w:r>
          </w:p>
        </w:tc>
      </w:tr>
      <w:tr w:rsidR="0060519C" w:rsidRPr="009B09F1" w:rsidTr="008C7FCE">
        <w:trPr>
          <w:trHeight w:hRule="exact" w:val="284"/>
        </w:trPr>
        <w:tc>
          <w:tcPr>
            <w:tcW w:w="4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</w:tcPr>
          <w:p w:rsidR="0060519C" w:rsidRPr="009B09F1" w:rsidRDefault="0060519C" w:rsidP="008C7FCE">
            <w:pPr>
              <w:rPr>
                <w:rFonts w:ascii="SimSun" w:hAnsi="SimSun"/>
                <w:color w:val="000000"/>
                <w:sz w:val="21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5</w:t>
            </w:r>
            <w:r w:rsidR="00A537C0">
              <w:rPr>
                <w:rFonts w:ascii="SimSun" w:hAnsi="SimSun"/>
                <w:color w:val="000000"/>
                <w:sz w:val="21"/>
                <w:lang w:eastAsia="de-AT"/>
              </w:rPr>
              <w:t>–</w:t>
            </w:r>
            <w:r w:rsidR="000A1E5D" w:rsidRPr="009B09F1">
              <w:rPr>
                <w:rFonts w:ascii="SimSun" w:hAnsi="SimSun" w:hint="eastAsia"/>
                <w:color w:val="000000"/>
                <w:sz w:val="21"/>
              </w:rPr>
              <w:t>基本通信过程</w:t>
            </w:r>
          </w:p>
          <w:p w:rsidR="000A1E5D" w:rsidRPr="009B09F1" w:rsidRDefault="000A1E5D" w:rsidP="008C7FCE">
            <w:pPr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4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3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1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2</w:t>
            </w:r>
          </w:p>
        </w:tc>
      </w:tr>
      <w:tr w:rsidR="0060519C" w:rsidRPr="009B09F1" w:rsidTr="008C7FCE">
        <w:trPr>
          <w:trHeight w:hRule="exact" w:val="284"/>
        </w:trPr>
        <w:tc>
          <w:tcPr>
            <w:tcW w:w="4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519C" w:rsidRPr="009B09F1" w:rsidRDefault="0060519C" w:rsidP="008C7FCE">
            <w:pPr>
              <w:rPr>
                <w:rFonts w:ascii="SimSun" w:hAnsi="SimSun"/>
                <w:color w:val="000000"/>
                <w:sz w:val="21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6</w:t>
            </w:r>
            <w:r w:rsidR="00A537C0">
              <w:rPr>
                <w:rFonts w:ascii="SimSun" w:hAnsi="SimSun"/>
                <w:color w:val="000000"/>
                <w:sz w:val="21"/>
                <w:lang w:eastAsia="de-AT"/>
              </w:rPr>
              <w:t>–</w:t>
            </w:r>
            <w:r w:rsidR="000A1E5D" w:rsidRPr="009B09F1">
              <w:rPr>
                <w:rFonts w:ascii="SimSun" w:hAnsi="SimSun" w:hint="eastAsia"/>
                <w:color w:val="000000"/>
                <w:sz w:val="21"/>
              </w:rPr>
              <w:t>计算机技术</w:t>
            </w:r>
          </w:p>
          <w:p w:rsidR="000A1E5D" w:rsidRPr="009B09F1" w:rsidRDefault="000A1E5D" w:rsidP="008C7FCE">
            <w:pPr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15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19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7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14</w:t>
            </w:r>
          </w:p>
        </w:tc>
      </w:tr>
      <w:tr w:rsidR="0060519C" w:rsidRPr="009B09F1" w:rsidTr="008C7FCE">
        <w:trPr>
          <w:trHeight w:hRule="exact" w:val="284"/>
        </w:trPr>
        <w:tc>
          <w:tcPr>
            <w:tcW w:w="4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</w:tcPr>
          <w:p w:rsidR="0060519C" w:rsidRPr="009B09F1" w:rsidRDefault="0060519C" w:rsidP="008C7FCE">
            <w:pPr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7</w:t>
            </w:r>
            <w:r w:rsidR="00A537C0">
              <w:rPr>
                <w:rFonts w:ascii="SimSun" w:hAnsi="SimSun"/>
                <w:color w:val="000000"/>
                <w:sz w:val="21"/>
                <w:lang w:eastAsia="de-AT"/>
              </w:rPr>
              <w:t>–</w:t>
            </w:r>
            <w:r w:rsidR="00F732CA" w:rsidRPr="009B09F1">
              <w:rPr>
                <w:rFonts w:ascii="SimSun" w:hAnsi="SimSun" w:hint="eastAsia"/>
                <w:color w:val="000000"/>
                <w:sz w:val="21"/>
                <w:lang w:eastAsia="de-AT"/>
              </w:rPr>
              <w:t>用于管理的信息技术方法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1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1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3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2</w:t>
            </w:r>
          </w:p>
        </w:tc>
      </w:tr>
      <w:tr w:rsidR="0060519C" w:rsidRPr="009B09F1" w:rsidTr="008C7FCE">
        <w:trPr>
          <w:trHeight w:hRule="exact" w:val="284"/>
        </w:trPr>
        <w:tc>
          <w:tcPr>
            <w:tcW w:w="4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519C" w:rsidRPr="009B09F1" w:rsidRDefault="0060519C" w:rsidP="008C7FCE">
            <w:pPr>
              <w:rPr>
                <w:rFonts w:ascii="SimSun" w:hAnsi="SimSun"/>
                <w:color w:val="000000"/>
                <w:sz w:val="21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8</w:t>
            </w:r>
            <w:r w:rsidR="00F732CA" w:rsidRPr="009B09F1">
              <w:rPr>
                <w:rFonts w:ascii="SimSun" w:hAnsi="SimSun"/>
                <w:color w:val="000000"/>
                <w:sz w:val="21"/>
                <w:lang w:eastAsia="de-AT"/>
              </w:rPr>
              <w:t>–</w:t>
            </w:r>
            <w:r w:rsidR="00F732CA" w:rsidRPr="009B09F1">
              <w:rPr>
                <w:rFonts w:ascii="SimSun" w:hAnsi="SimSun" w:hint="eastAsia"/>
                <w:color w:val="000000"/>
                <w:sz w:val="21"/>
              </w:rPr>
              <w:t>半导体</w:t>
            </w:r>
          </w:p>
          <w:p w:rsidR="00F732CA" w:rsidRPr="009B09F1" w:rsidRDefault="00F732CA" w:rsidP="008C7FCE">
            <w:pPr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9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11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8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10</w:t>
            </w:r>
          </w:p>
        </w:tc>
      </w:tr>
      <w:tr w:rsidR="0060519C" w:rsidRPr="009B09F1" w:rsidTr="008C7FCE">
        <w:trPr>
          <w:trHeight w:hRule="exact" w:val="284"/>
        </w:trPr>
        <w:tc>
          <w:tcPr>
            <w:tcW w:w="4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</w:tcPr>
          <w:p w:rsidR="0060519C" w:rsidRPr="009B09F1" w:rsidRDefault="0060519C" w:rsidP="00327233">
            <w:pPr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9</w:t>
            </w:r>
            <w:r w:rsidR="00F732CA" w:rsidRPr="009B09F1">
              <w:rPr>
                <w:rFonts w:ascii="SimSun" w:hAnsi="SimSun"/>
                <w:color w:val="000000"/>
                <w:sz w:val="21"/>
                <w:lang w:eastAsia="de-AT"/>
              </w:rPr>
              <w:t>–</w:t>
            </w:r>
            <w:r w:rsidR="00F732CA" w:rsidRPr="009B09F1">
              <w:rPr>
                <w:rFonts w:ascii="SimSun" w:hAnsi="SimSun" w:hint="eastAsia"/>
                <w:color w:val="000000"/>
                <w:sz w:val="21"/>
              </w:rPr>
              <w:t>光学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13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6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9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16</w:t>
            </w:r>
          </w:p>
        </w:tc>
      </w:tr>
      <w:tr w:rsidR="0060519C" w:rsidRPr="009B09F1" w:rsidTr="008C7FCE">
        <w:trPr>
          <w:trHeight w:hRule="exact" w:val="284"/>
        </w:trPr>
        <w:tc>
          <w:tcPr>
            <w:tcW w:w="4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519C" w:rsidRPr="009B09F1" w:rsidRDefault="0060519C" w:rsidP="00327233">
            <w:pPr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10</w:t>
            </w:r>
            <w:r w:rsidR="00F732CA" w:rsidRPr="009B09F1">
              <w:rPr>
                <w:rFonts w:ascii="SimSun" w:hAnsi="SimSun"/>
                <w:color w:val="000000"/>
                <w:sz w:val="21"/>
                <w:lang w:eastAsia="de-AT"/>
              </w:rPr>
              <w:t>–</w:t>
            </w:r>
            <w:r w:rsidR="00F732CA" w:rsidRPr="009B09F1">
              <w:rPr>
                <w:rFonts w:ascii="SimSun" w:hAnsi="SimSun" w:hint="eastAsia"/>
                <w:color w:val="000000"/>
                <w:sz w:val="21"/>
              </w:rPr>
              <w:t>测量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83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58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43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81</w:t>
            </w:r>
          </w:p>
        </w:tc>
      </w:tr>
      <w:tr w:rsidR="0060519C" w:rsidRPr="009B09F1" w:rsidTr="008C7FCE">
        <w:trPr>
          <w:trHeight w:hRule="exact" w:val="284"/>
        </w:trPr>
        <w:tc>
          <w:tcPr>
            <w:tcW w:w="4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</w:tcPr>
          <w:p w:rsidR="0060519C" w:rsidRPr="009B09F1" w:rsidRDefault="0060519C" w:rsidP="008C7FCE">
            <w:pPr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11</w:t>
            </w:r>
            <w:r w:rsidR="00A537C0">
              <w:rPr>
                <w:rFonts w:ascii="SimSun" w:hAnsi="SimSun"/>
                <w:color w:val="000000"/>
                <w:sz w:val="21"/>
                <w:lang w:eastAsia="de-AT"/>
              </w:rPr>
              <w:t>–</w:t>
            </w:r>
            <w:r w:rsidR="00F732CA" w:rsidRPr="009B09F1">
              <w:rPr>
                <w:rFonts w:ascii="SimSun" w:hAnsi="SimSun" w:hint="eastAsia"/>
                <w:color w:val="000000"/>
                <w:sz w:val="21"/>
                <w:lang w:eastAsia="de-AT"/>
              </w:rPr>
              <w:t>生物材料分析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1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2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2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5</w:t>
            </w:r>
          </w:p>
        </w:tc>
      </w:tr>
      <w:tr w:rsidR="0060519C" w:rsidRPr="009B09F1" w:rsidTr="008C7FCE">
        <w:trPr>
          <w:trHeight w:hRule="exact" w:val="284"/>
        </w:trPr>
        <w:tc>
          <w:tcPr>
            <w:tcW w:w="4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519C" w:rsidRPr="009B09F1" w:rsidRDefault="0060519C" w:rsidP="00327233">
            <w:pPr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12</w:t>
            </w:r>
            <w:r w:rsidR="00F732CA" w:rsidRPr="009B09F1">
              <w:rPr>
                <w:rFonts w:ascii="SimSun" w:hAnsi="SimSun"/>
                <w:color w:val="000000"/>
                <w:sz w:val="21"/>
                <w:lang w:eastAsia="de-AT"/>
              </w:rPr>
              <w:t>–</w:t>
            </w:r>
            <w:r w:rsidR="00F732CA" w:rsidRPr="009B09F1">
              <w:rPr>
                <w:rFonts w:ascii="SimSun" w:hAnsi="SimSun" w:hint="eastAsia"/>
                <w:color w:val="000000"/>
                <w:sz w:val="21"/>
              </w:rPr>
              <w:t>控制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25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18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19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26</w:t>
            </w:r>
          </w:p>
        </w:tc>
      </w:tr>
      <w:tr w:rsidR="0060519C" w:rsidRPr="009B09F1" w:rsidTr="008C7FCE">
        <w:trPr>
          <w:trHeight w:hRule="exact" w:val="284"/>
        </w:trPr>
        <w:tc>
          <w:tcPr>
            <w:tcW w:w="4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</w:tcPr>
          <w:p w:rsidR="0060519C" w:rsidRPr="009B09F1" w:rsidRDefault="0060519C" w:rsidP="00327233">
            <w:pPr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13</w:t>
            </w:r>
            <w:r w:rsidR="00A537C0">
              <w:rPr>
                <w:rFonts w:ascii="SimSun" w:hAnsi="SimSun"/>
                <w:color w:val="000000"/>
                <w:sz w:val="21"/>
                <w:lang w:eastAsia="de-AT"/>
              </w:rPr>
              <w:t>–</w:t>
            </w:r>
            <w:r w:rsidR="00F732CA" w:rsidRPr="009B09F1">
              <w:rPr>
                <w:rFonts w:ascii="SimSun" w:hAnsi="SimSun" w:hint="eastAsia"/>
                <w:color w:val="000000"/>
                <w:sz w:val="21"/>
              </w:rPr>
              <w:t>医疗技术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51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45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33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42</w:t>
            </w:r>
          </w:p>
        </w:tc>
      </w:tr>
      <w:tr w:rsidR="0060519C" w:rsidRPr="009B09F1" w:rsidTr="008C7FCE">
        <w:trPr>
          <w:trHeight w:hRule="exact" w:val="284"/>
        </w:trPr>
        <w:tc>
          <w:tcPr>
            <w:tcW w:w="4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519C" w:rsidRPr="009B09F1" w:rsidRDefault="00327233" w:rsidP="00327233">
            <w:pPr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14</w:t>
            </w:r>
            <w:r w:rsidR="00A537C0">
              <w:rPr>
                <w:rFonts w:ascii="SimSun" w:hAnsi="SimSun"/>
                <w:color w:val="000000"/>
                <w:sz w:val="21"/>
                <w:lang w:eastAsia="de-AT"/>
              </w:rPr>
              <w:t>–</w:t>
            </w:r>
            <w:r w:rsidR="00F732CA" w:rsidRPr="009B09F1">
              <w:rPr>
                <w:rFonts w:ascii="SimSun" w:hAnsi="SimSun" w:hint="eastAsia"/>
                <w:color w:val="000000"/>
                <w:sz w:val="21"/>
              </w:rPr>
              <w:t>有机精细化学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5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6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4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3</w:t>
            </w:r>
          </w:p>
        </w:tc>
      </w:tr>
      <w:tr w:rsidR="0060519C" w:rsidRPr="009B09F1" w:rsidTr="008C7FCE">
        <w:trPr>
          <w:trHeight w:hRule="exact" w:val="284"/>
        </w:trPr>
        <w:tc>
          <w:tcPr>
            <w:tcW w:w="4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</w:tcPr>
          <w:p w:rsidR="0060519C" w:rsidRPr="009B09F1" w:rsidRDefault="0060519C" w:rsidP="00327233">
            <w:pPr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15</w:t>
            </w:r>
            <w:r w:rsidR="00F732CA" w:rsidRPr="009B09F1">
              <w:rPr>
                <w:rFonts w:ascii="SimSun" w:hAnsi="SimSun"/>
                <w:color w:val="000000"/>
                <w:sz w:val="21"/>
                <w:lang w:eastAsia="de-AT"/>
              </w:rPr>
              <w:t>–</w:t>
            </w:r>
            <w:r w:rsidR="00F732CA" w:rsidRPr="009B09F1">
              <w:rPr>
                <w:rFonts w:ascii="SimSun" w:hAnsi="SimSun" w:hint="eastAsia"/>
                <w:color w:val="000000"/>
                <w:sz w:val="21"/>
              </w:rPr>
              <w:t>生物技术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7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4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2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3</w:t>
            </w:r>
          </w:p>
        </w:tc>
      </w:tr>
      <w:tr w:rsidR="0060519C" w:rsidRPr="009B09F1" w:rsidTr="008C7FCE">
        <w:trPr>
          <w:trHeight w:hRule="exact" w:val="284"/>
        </w:trPr>
        <w:tc>
          <w:tcPr>
            <w:tcW w:w="4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519C" w:rsidRPr="009B09F1" w:rsidRDefault="0060519C" w:rsidP="00327233">
            <w:pPr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16</w:t>
            </w:r>
            <w:r w:rsidR="00F732CA" w:rsidRPr="009B09F1">
              <w:rPr>
                <w:rFonts w:ascii="SimSun" w:hAnsi="SimSun"/>
                <w:color w:val="000000"/>
                <w:sz w:val="21"/>
                <w:lang w:eastAsia="de-AT"/>
              </w:rPr>
              <w:t>–</w:t>
            </w:r>
            <w:r w:rsidR="00F732CA" w:rsidRPr="009B09F1">
              <w:rPr>
                <w:rFonts w:ascii="SimSun" w:hAnsi="SimSun" w:hint="eastAsia"/>
                <w:color w:val="000000"/>
                <w:sz w:val="21"/>
              </w:rPr>
              <w:t>药品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13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6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4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3</w:t>
            </w:r>
          </w:p>
        </w:tc>
      </w:tr>
      <w:tr w:rsidR="0060519C" w:rsidRPr="009B09F1" w:rsidTr="008C7FCE">
        <w:trPr>
          <w:trHeight w:hRule="exact" w:val="284"/>
        </w:trPr>
        <w:tc>
          <w:tcPr>
            <w:tcW w:w="4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</w:tcPr>
          <w:p w:rsidR="0060519C" w:rsidRPr="009B09F1" w:rsidRDefault="0060519C" w:rsidP="008C7FCE">
            <w:pPr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17</w:t>
            </w:r>
            <w:r w:rsidR="00A537C0">
              <w:rPr>
                <w:rFonts w:ascii="SimSun" w:hAnsi="SimSun"/>
                <w:color w:val="000000"/>
                <w:sz w:val="21"/>
                <w:lang w:eastAsia="de-AT"/>
              </w:rPr>
              <w:t>–</w:t>
            </w:r>
            <w:r w:rsidR="00F732CA" w:rsidRPr="009B09F1">
              <w:rPr>
                <w:rFonts w:ascii="SimSun" w:hAnsi="SimSun" w:hint="eastAsia"/>
                <w:color w:val="000000"/>
                <w:sz w:val="21"/>
                <w:lang w:eastAsia="de-AT"/>
              </w:rPr>
              <w:t>高分子化学、聚合物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9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4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6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4</w:t>
            </w:r>
          </w:p>
        </w:tc>
      </w:tr>
      <w:tr w:rsidR="0060519C" w:rsidRPr="009B09F1" w:rsidTr="008C7FCE">
        <w:trPr>
          <w:trHeight w:hRule="exact" w:val="284"/>
        </w:trPr>
        <w:tc>
          <w:tcPr>
            <w:tcW w:w="4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519C" w:rsidRPr="009B09F1" w:rsidRDefault="0060519C" w:rsidP="00327233">
            <w:pPr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18</w:t>
            </w:r>
            <w:r w:rsidR="00A537C0">
              <w:rPr>
                <w:rFonts w:ascii="SimSun" w:hAnsi="SimSun"/>
                <w:color w:val="000000"/>
                <w:sz w:val="21"/>
                <w:lang w:eastAsia="de-AT"/>
              </w:rPr>
              <w:t>–</w:t>
            </w:r>
            <w:r w:rsidR="00F732CA" w:rsidRPr="009B09F1">
              <w:rPr>
                <w:rFonts w:ascii="SimSun" w:hAnsi="SimSun" w:hint="eastAsia"/>
                <w:color w:val="000000"/>
                <w:sz w:val="21"/>
              </w:rPr>
              <w:t>食品化学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10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5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9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11</w:t>
            </w:r>
          </w:p>
        </w:tc>
      </w:tr>
      <w:tr w:rsidR="0060519C" w:rsidRPr="009B09F1" w:rsidTr="008C7FCE">
        <w:trPr>
          <w:trHeight w:hRule="exact" w:val="284"/>
        </w:trPr>
        <w:tc>
          <w:tcPr>
            <w:tcW w:w="4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</w:tcPr>
          <w:p w:rsidR="0060519C" w:rsidRPr="009B09F1" w:rsidRDefault="0060519C" w:rsidP="00327233">
            <w:pPr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19</w:t>
            </w:r>
            <w:r w:rsidR="00A537C0">
              <w:rPr>
                <w:rFonts w:ascii="SimSun" w:hAnsi="SimSun"/>
                <w:color w:val="000000"/>
                <w:sz w:val="21"/>
                <w:lang w:eastAsia="de-AT"/>
              </w:rPr>
              <w:t>–</w:t>
            </w:r>
            <w:r w:rsidR="00F732CA" w:rsidRPr="009B09F1">
              <w:rPr>
                <w:rFonts w:ascii="SimSun" w:hAnsi="SimSun" w:hint="eastAsia"/>
                <w:color w:val="000000"/>
                <w:sz w:val="21"/>
              </w:rPr>
              <w:t>基础材料化学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26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15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7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15</w:t>
            </w:r>
          </w:p>
        </w:tc>
      </w:tr>
      <w:tr w:rsidR="0060519C" w:rsidRPr="009B09F1" w:rsidTr="008C7FCE">
        <w:trPr>
          <w:trHeight w:hRule="exact" w:val="284"/>
        </w:trPr>
        <w:tc>
          <w:tcPr>
            <w:tcW w:w="4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519C" w:rsidRPr="009B09F1" w:rsidRDefault="0060519C" w:rsidP="00327233">
            <w:pPr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20</w:t>
            </w:r>
            <w:r w:rsidR="00A537C0">
              <w:rPr>
                <w:rFonts w:ascii="SimSun" w:hAnsi="SimSun"/>
                <w:color w:val="000000"/>
                <w:sz w:val="21"/>
                <w:lang w:eastAsia="de-AT"/>
              </w:rPr>
              <w:t>–</w:t>
            </w:r>
            <w:r w:rsidR="008E19A0" w:rsidRPr="009B09F1">
              <w:rPr>
                <w:rFonts w:ascii="SimSun" w:hAnsi="SimSun" w:hint="eastAsia"/>
                <w:color w:val="000000"/>
                <w:sz w:val="21"/>
                <w:lang w:eastAsia="de-AT"/>
              </w:rPr>
              <w:t>材料、冶金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34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35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16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17</w:t>
            </w:r>
          </w:p>
        </w:tc>
      </w:tr>
      <w:tr w:rsidR="0060519C" w:rsidRPr="009B09F1" w:rsidTr="008C7FCE">
        <w:trPr>
          <w:trHeight w:hRule="exact" w:val="284"/>
        </w:trPr>
        <w:tc>
          <w:tcPr>
            <w:tcW w:w="4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</w:tcPr>
          <w:p w:rsidR="0060519C" w:rsidRPr="009B09F1" w:rsidRDefault="0060519C" w:rsidP="008E19A0">
            <w:pPr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21</w:t>
            </w:r>
            <w:r w:rsidR="00A537C0">
              <w:rPr>
                <w:rFonts w:ascii="SimSun" w:hAnsi="SimSun"/>
                <w:color w:val="000000"/>
                <w:sz w:val="21"/>
                <w:lang w:eastAsia="de-AT"/>
              </w:rPr>
              <w:t>–</w:t>
            </w:r>
            <w:r w:rsidR="008E19A0" w:rsidRPr="009B09F1">
              <w:rPr>
                <w:rFonts w:ascii="SimSun" w:hAnsi="SimSun" w:hint="eastAsia"/>
                <w:color w:val="000000"/>
                <w:sz w:val="21"/>
                <w:lang w:eastAsia="de-AT"/>
              </w:rPr>
              <w:t>表面技术、涂层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18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22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15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29</w:t>
            </w:r>
          </w:p>
        </w:tc>
      </w:tr>
      <w:tr w:rsidR="0060519C" w:rsidRPr="009B09F1" w:rsidTr="008C7FCE">
        <w:trPr>
          <w:trHeight w:hRule="exact" w:val="284"/>
        </w:trPr>
        <w:tc>
          <w:tcPr>
            <w:tcW w:w="4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519C" w:rsidRPr="009B09F1" w:rsidRDefault="0060519C" w:rsidP="008E19A0">
            <w:pPr>
              <w:rPr>
                <w:rFonts w:ascii="SimSun" w:hAnsi="SimSun"/>
                <w:color w:val="000000"/>
                <w:sz w:val="21"/>
                <w:szCs w:val="24"/>
                <w:lang w:val="en-GB"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val="en-GB" w:eastAsia="de-AT"/>
              </w:rPr>
              <w:t>22</w:t>
            </w:r>
            <w:r w:rsidR="00A537C0">
              <w:rPr>
                <w:rFonts w:ascii="SimSun" w:hAnsi="SimSun"/>
                <w:color w:val="000000"/>
                <w:sz w:val="21"/>
                <w:lang w:val="en-GB" w:eastAsia="de-AT"/>
              </w:rPr>
              <w:t>–</w:t>
            </w:r>
            <w:r w:rsidR="008E19A0" w:rsidRPr="009B09F1">
              <w:rPr>
                <w:rFonts w:ascii="SimSun" w:hAnsi="SimSun" w:hint="eastAsia"/>
                <w:color w:val="000000"/>
                <w:sz w:val="21"/>
                <w:lang w:val="en-GB" w:eastAsia="de-AT"/>
              </w:rPr>
              <w:t>微观结构技术和超微技术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1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1</w:t>
            </w:r>
          </w:p>
        </w:tc>
      </w:tr>
      <w:tr w:rsidR="0060519C" w:rsidRPr="009B09F1" w:rsidTr="008C7FCE">
        <w:trPr>
          <w:trHeight w:hRule="exact" w:val="284"/>
        </w:trPr>
        <w:tc>
          <w:tcPr>
            <w:tcW w:w="4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</w:tcPr>
          <w:p w:rsidR="0060519C" w:rsidRPr="009B09F1" w:rsidRDefault="0060519C" w:rsidP="00327233">
            <w:pPr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23</w:t>
            </w:r>
            <w:r w:rsidR="00A537C0">
              <w:rPr>
                <w:rFonts w:ascii="SimSun" w:hAnsi="SimSun"/>
                <w:color w:val="000000"/>
                <w:sz w:val="21"/>
                <w:lang w:eastAsia="de-AT"/>
              </w:rPr>
              <w:t>–</w:t>
            </w:r>
            <w:r w:rsidR="008E19A0" w:rsidRPr="009B09F1">
              <w:rPr>
                <w:rFonts w:ascii="SimSun" w:hAnsi="SimSun" w:hint="eastAsia"/>
                <w:color w:val="000000"/>
                <w:sz w:val="21"/>
              </w:rPr>
              <w:t>化学工程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29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29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28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38</w:t>
            </w:r>
          </w:p>
        </w:tc>
      </w:tr>
      <w:tr w:rsidR="0060519C" w:rsidRPr="009B09F1" w:rsidTr="008C7FCE">
        <w:trPr>
          <w:trHeight w:hRule="exact" w:val="284"/>
        </w:trPr>
        <w:tc>
          <w:tcPr>
            <w:tcW w:w="4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519C" w:rsidRPr="009B09F1" w:rsidRDefault="0060519C" w:rsidP="00327233">
            <w:pPr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24</w:t>
            </w:r>
            <w:r w:rsidR="00A537C0">
              <w:rPr>
                <w:rFonts w:ascii="SimSun" w:hAnsi="SimSun"/>
                <w:color w:val="000000"/>
                <w:sz w:val="21"/>
                <w:lang w:eastAsia="de-AT"/>
              </w:rPr>
              <w:t>–</w:t>
            </w:r>
            <w:r w:rsidR="008E19A0" w:rsidRPr="009B09F1">
              <w:rPr>
                <w:rFonts w:ascii="SimSun" w:hAnsi="SimSun" w:hint="eastAsia"/>
                <w:color w:val="000000"/>
                <w:sz w:val="21"/>
              </w:rPr>
              <w:t>环境技术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26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29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22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19</w:t>
            </w:r>
          </w:p>
        </w:tc>
      </w:tr>
      <w:tr w:rsidR="0060519C" w:rsidRPr="009B09F1" w:rsidTr="008C7FCE">
        <w:trPr>
          <w:trHeight w:hRule="exact" w:val="284"/>
        </w:trPr>
        <w:tc>
          <w:tcPr>
            <w:tcW w:w="4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</w:tcPr>
          <w:p w:rsidR="0060519C" w:rsidRPr="009B09F1" w:rsidRDefault="0060519C" w:rsidP="00327233">
            <w:pPr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25</w:t>
            </w:r>
            <w:r w:rsidR="008E19A0" w:rsidRPr="009B09F1">
              <w:rPr>
                <w:rFonts w:ascii="SimSun" w:hAnsi="SimSun"/>
                <w:color w:val="000000"/>
                <w:sz w:val="21"/>
                <w:lang w:eastAsia="de-AT"/>
              </w:rPr>
              <w:t>–</w:t>
            </w:r>
            <w:r w:rsidR="008E19A0" w:rsidRPr="009B09F1">
              <w:rPr>
                <w:rFonts w:ascii="SimSun" w:hAnsi="SimSun" w:hint="eastAsia"/>
                <w:color w:val="000000"/>
                <w:sz w:val="21"/>
              </w:rPr>
              <w:t>搬运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69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58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39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62</w:t>
            </w:r>
          </w:p>
        </w:tc>
      </w:tr>
      <w:tr w:rsidR="0060519C" w:rsidRPr="009B09F1" w:rsidTr="008C7FCE">
        <w:trPr>
          <w:trHeight w:hRule="exact" w:val="284"/>
        </w:trPr>
        <w:tc>
          <w:tcPr>
            <w:tcW w:w="4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519C" w:rsidRPr="009B09F1" w:rsidRDefault="0060519C" w:rsidP="00327233">
            <w:pPr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26</w:t>
            </w:r>
            <w:r w:rsidR="00A537C0">
              <w:rPr>
                <w:rFonts w:ascii="SimSun" w:hAnsi="SimSun"/>
                <w:color w:val="000000"/>
                <w:sz w:val="21"/>
                <w:lang w:eastAsia="de-AT"/>
              </w:rPr>
              <w:t>–</w:t>
            </w:r>
            <w:r w:rsidR="008E19A0" w:rsidRPr="009B09F1">
              <w:rPr>
                <w:rFonts w:ascii="SimSun" w:hAnsi="SimSun" w:hint="eastAsia"/>
                <w:color w:val="000000"/>
                <w:sz w:val="21"/>
              </w:rPr>
              <w:t>机床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100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73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71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86</w:t>
            </w:r>
          </w:p>
        </w:tc>
      </w:tr>
      <w:tr w:rsidR="0060519C" w:rsidRPr="009B09F1" w:rsidTr="008C7FCE">
        <w:trPr>
          <w:trHeight w:hRule="exact" w:val="284"/>
        </w:trPr>
        <w:tc>
          <w:tcPr>
            <w:tcW w:w="4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</w:tcPr>
          <w:p w:rsidR="0060519C" w:rsidRPr="009B09F1" w:rsidRDefault="0060519C" w:rsidP="008E19A0">
            <w:pPr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27</w:t>
            </w:r>
            <w:r w:rsidR="00A537C0">
              <w:rPr>
                <w:rFonts w:ascii="SimSun" w:hAnsi="SimSun"/>
                <w:color w:val="000000"/>
                <w:sz w:val="21"/>
                <w:lang w:eastAsia="de-AT"/>
              </w:rPr>
              <w:t>–</w:t>
            </w:r>
            <w:r w:rsidR="008E19A0" w:rsidRPr="009B09F1">
              <w:rPr>
                <w:rFonts w:ascii="SimSun" w:hAnsi="SimSun" w:hint="eastAsia"/>
                <w:color w:val="000000"/>
                <w:sz w:val="21"/>
                <w:lang w:eastAsia="de-AT"/>
              </w:rPr>
              <w:t>发动机、泵、涡轮机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87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88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67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58</w:t>
            </w:r>
          </w:p>
        </w:tc>
      </w:tr>
      <w:tr w:rsidR="0060519C" w:rsidRPr="009B09F1" w:rsidTr="008C7FCE">
        <w:trPr>
          <w:trHeight w:hRule="exact" w:val="284"/>
        </w:trPr>
        <w:tc>
          <w:tcPr>
            <w:tcW w:w="4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519C" w:rsidRPr="009B09F1" w:rsidRDefault="0060519C" w:rsidP="008E19A0">
            <w:pPr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28</w:t>
            </w:r>
            <w:r w:rsidR="00A537C0">
              <w:rPr>
                <w:rFonts w:ascii="SimSun" w:hAnsi="SimSun"/>
                <w:color w:val="000000"/>
                <w:sz w:val="21"/>
                <w:lang w:eastAsia="de-AT"/>
              </w:rPr>
              <w:t>–</w:t>
            </w:r>
            <w:r w:rsidR="008E19A0" w:rsidRPr="009B09F1">
              <w:rPr>
                <w:rFonts w:ascii="SimSun" w:hAnsi="SimSun" w:hint="eastAsia"/>
                <w:color w:val="000000"/>
                <w:sz w:val="21"/>
                <w:lang w:eastAsia="de-AT"/>
              </w:rPr>
              <w:t>纺织机械和纸张机械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41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44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28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47</w:t>
            </w:r>
          </w:p>
        </w:tc>
      </w:tr>
      <w:tr w:rsidR="0060519C" w:rsidRPr="009B09F1" w:rsidTr="008C7FCE">
        <w:trPr>
          <w:trHeight w:hRule="exact" w:val="284"/>
        </w:trPr>
        <w:tc>
          <w:tcPr>
            <w:tcW w:w="4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</w:tcPr>
          <w:p w:rsidR="0060519C" w:rsidRPr="009B09F1" w:rsidRDefault="0060519C" w:rsidP="00327233">
            <w:pPr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29</w:t>
            </w:r>
            <w:r w:rsidR="00A537C0">
              <w:rPr>
                <w:rFonts w:ascii="SimSun" w:hAnsi="SimSun"/>
                <w:color w:val="000000"/>
                <w:sz w:val="21"/>
                <w:lang w:eastAsia="de-AT"/>
              </w:rPr>
              <w:t>–</w:t>
            </w:r>
            <w:r w:rsidR="008E19A0" w:rsidRPr="009B09F1">
              <w:rPr>
                <w:rFonts w:ascii="SimSun" w:hAnsi="SimSun" w:hint="eastAsia"/>
                <w:color w:val="000000"/>
                <w:sz w:val="21"/>
                <w:lang w:eastAsia="de-AT"/>
              </w:rPr>
              <w:t>其他专用机械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93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70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84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138</w:t>
            </w:r>
          </w:p>
        </w:tc>
      </w:tr>
      <w:tr w:rsidR="0060519C" w:rsidRPr="009B09F1" w:rsidTr="008C7FCE">
        <w:trPr>
          <w:trHeight w:hRule="exact" w:val="284"/>
        </w:trPr>
        <w:tc>
          <w:tcPr>
            <w:tcW w:w="4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519C" w:rsidRPr="009B09F1" w:rsidRDefault="008E19A0" w:rsidP="008E19A0">
            <w:pPr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lastRenderedPageBreak/>
              <w:t>30</w:t>
            </w:r>
            <w:r w:rsidR="00A537C0">
              <w:rPr>
                <w:rFonts w:ascii="SimSun" w:hAnsi="SimSun"/>
                <w:color w:val="000000"/>
                <w:sz w:val="21"/>
                <w:lang w:eastAsia="de-AT"/>
              </w:rPr>
              <w:t>–</w:t>
            </w:r>
            <w:r w:rsidRPr="009B09F1">
              <w:rPr>
                <w:rFonts w:ascii="SimSun" w:hAnsi="SimSun" w:hint="eastAsia"/>
                <w:color w:val="000000"/>
                <w:sz w:val="21"/>
                <w:lang w:eastAsia="de-AT"/>
              </w:rPr>
              <w:t>热工过程和器具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79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58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39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56</w:t>
            </w:r>
          </w:p>
        </w:tc>
      </w:tr>
      <w:tr w:rsidR="0060519C" w:rsidRPr="009B09F1" w:rsidTr="008C7FCE">
        <w:trPr>
          <w:trHeight w:hRule="exact" w:val="284"/>
        </w:trPr>
        <w:tc>
          <w:tcPr>
            <w:tcW w:w="4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</w:tcPr>
          <w:p w:rsidR="0060519C" w:rsidRPr="009B09F1" w:rsidRDefault="0060519C" w:rsidP="00327233">
            <w:pPr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31</w:t>
            </w:r>
            <w:r w:rsidR="00A537C0">
              <w:rPr>
                <w:rFonts w:ascii="SimSun" w:hAnsi="SimSun"/>
                <w:color w:val="000000"/>
                <w:sz w:val="21"/>
                <w:lang w:eastAsia="de-AT"/>
              </w:rPr>
              <w:t>–</w:t>
            </w:r>
            <w:r w:rsidR="008E19A0" w:rsidRPr="009B09F1">
              <w:rPr>
                <w:rFonts w:ascii="SimSun" w:hAnsi="SimSun" w:hint="eastAsia"/>
                <w:color w:val="000000"/>
                <w:sz w:val="21"/>
                <w:lang w:eastAsia="de-AT"/>
              </w:rPr>
              <w:t>机械元件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75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86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47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54</w:t>
            </w:r>
          </w:p>
        </w:tc>
      </w:tr>
      <w:tr w:rsidR="0060519C" w:rsidRPr="009B09F1" w:rsidTr="008C7FCE">
        <w:trPr>
          <w:trHeight w:hRule="exact" w:val="284"/>
        </w:trPr>
        <w:tc>
          <w:tcPr>
            <w:tcW w:w="4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519C" w:rsidRPr="009B09F1" w:rsidRDefault="0060519C" w:rsidP="008C7FCE">
            <w:pPr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32</w:t>
            </w:r>
            <w:r w:rsidR="008E19A0" w:rsidRPr="009B09F1">
              <w:rPr>
                <w:rFonts w:ascii="SimSun" w:hAnsi="SimSun"/>
                <w:color w:val="000000"/>
                <w:sz w:val="21"/>
                <w:lang w:eastAsia="de-AT"/>
              </w:rPr>
              <w:t>–</w:t>
            </w:r>
            <w:r w:rsidR="008E19A0" w:rsidRPr="009B09F1">
              <w:rPr>
                <w:rFonts w:ascii="SimSun" w:hAnsi="SimSun" w:hint="eastAsia"/>
                <w:color w:val="000000"/>
                <w:sz w:val="21"/>
              </w:rPr>
              <w:t>运输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81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79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69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102</w:t>
            </w:r>
          </w:p>
        </w:tc>
      </w:tr>
      <w:tr w:rsidR="0060519C" w:rsidRPr="009B09F1" w:rsidTr="008C7FCE">
        <w:trPr>
          <w:trHeight w:hRule="exact" w:val="284"/>
        </w:trPr>
        <w:tc>
          <w:tcPr>
            <w:tcW w:w="4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</w:tcPr>
          <w:p w:rsidR="0060519C" w:rsidRPr="009B09F1" w:rsidRDefault="008518B4" w:rsidP="008518B4">
            <w:pPr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33</w:t>
            </w:r>
            <w:r w:rsidR="00A537C0">
              <w:rPr>
                <w:rFonts w:ascii="SimSun" w:hAnsi="SimSun"/>
                <w:color w:val="000000"/>
                <w:sz w:val="21"/>
                <w:lang w:eastAsia="de-AT"/>
              </w:rPr>
              <w:t>–</w:t>
            </w:r>
            <w:r w:rsidR="008E19A0" w:rsidRPr="009B09F1">
              <w:rPr>
                <w:rFonts w:ascii="SimSun" w:hAnsi="SimSun" w:hint="eastAsia"/>
                <w:color w:val="000000"/>
                <w:sz w:val="21"/>
              </w:rPr>
              <w:t>家具、游戏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105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81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49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75</w:t>
            </w:r>
          </w:p>
        </w:tc>
      </w:tr>
      <w:tr w:rsidR="0060519C" w:rsidRPr="009B09F1" w:rsidTr="008C7FCE">
        <w:trPr>
          <w:trHeight w:hRule="exact" w:val="284"/>
        </w:trPr>
        <w:tc>
          <w:tcPr>
            <w:tcW w:w="4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519C" w:rsidRPr="009B09F1" w:rsidRDefault="0060519C" w:rsidP="008518B4">
            <w:pPr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34</w:t>
            </w:r>
            <w:r w:rsidR="00A537C0">
              <w:rPr>
                <w:rFonts w:ascii="SimSun" w:hAnsi="SimSun"/>
                <w:color w:val="000000"/>
                <w:sz w:val="21"/>
                <w:lang w:eastAsia="de-AT"/>
              </w:rPr>
              <w:t>–</w:t>
            </w:r>
            <w:r w:rsidR="008E19A0" w:rsidRPr="009B09F1">
              <w:rPr>
                <w:rFonts w:ascii="SimSun" w:hAnsi="SimSun" w:hint="eastAsia"/>
                <w:color w:val="000000"/>
                <w:sz w:val="21"/>
              </w:rPr>
              <w:t>其他消费品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38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45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22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44</w:t>
            </w:r>
          </w:p>
        </w:tc>
      </w:tr>
      <w:tr w:rsidR="0060519C" w:rsidRPr="009B09F1" w:rsidTr="008C7FCE">
        <w:trPr>
          <w:trHeight w:hRule="exact" w:val="284"/>
        </w:trPr>
        <w:tc>
          <w:tcPr>
            <w:tcW w:w="426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AFAFA"/>
            <w:vAlign w:val="center"/>
          </w:tcPr>
          <w:p w:rsidR="0060519C" w:rsidRPr="009B09F1" w:rsidRDefault="0060519C" w:rsidP="008518B4">
            <w:pPr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35</w:t>
            </w:r>
            <w:r w:rsidR="00A537C0">
              <w:rPr>
                <w:rFonts w:ascii="SimSun" w:hAnsi="SimSun"/>
                <w:color w:val="000000"/>
                <w:sz w:val="21"/>
                <w:lang w:eastAsia="de-AT"/>
              </w:rPr>
              <w:t>–</w:t>
            </w:r>
            <w:r w:rsidR="008E19A0" w:rsidRPr="009B09F1">
              <w:rPr>
                <w:rFonts w:ascii="SimSun" w:hAnsi="SimSun" w:hint="eastAsia"/>
                <w:color w:val="000000"/>
                <w:sz w:val="21"/>
              </w:rPr>
              <w:t>土木工程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189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157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119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AFAFA"/>
            <w:noWrap/>
            <w:vAlign w:val="center"/>
          </w:tcPr>
          <w:p w:rsidR="0060519C" w:rsidRPr="009B09F1" w:rsidRDefault="0060519C" w:rsidP="00227089">
            <w:pPr>
              <w:tabs>
                <w:tab w:val="left" w:pos="822"/>
              </w:tabs>
              <w:ind w:right="284"/>
              <w:jc w:val="right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157</w:t>
            </w:r>
          </w:p>
        </w:tc>
      </w:tr>
    </w:tbl>
    <w:p w:rsidR="0060519C" w:rsidRPr="009B09F1" w:rsidRDefault="0060519C" w:rsidP="0060519C">
      <w:pPr>
        <w:rPr>
          <w:rFonts w:ascii="SimSun" w:hAnsi="SimSun"/>
          <w:i/>
          <w:iCs/>
          <w:sz w:val="21"/>
          <w:lang w:val="de-DE" w:eastAsia="de-DE"/>
        </w:rPr>
      </w:pPr>
    </w:p>
    <w:p w:rsidR="0060519C" w:rsidRPr="008159AC" w:rsidRDefault="00DF6F15" w:rsidP="008159AC">
      <w:pPr>
        <w:keepNext/>
        <w:overflowPunct w:val="0"/>
        <w:spacing w:beforeLines="50" w:before="120" w:afterLines="50" w:after="120" w:line="340" w:lineRule="atLeast"/>
        <w:rPr>
          <w:rFonts w:ascii="SimSun" w:hAnsi="SimSun"/>
          <w:b/>
          <w:sz w:val="21"/>
          <w:szCs w:val="22"/>
        </w:rPr>
      </w:pPr>
      <w:proofErr w:type="gramStart"/>
      <w:r w:rsidRPr="008159AC">
        <w:rPr>
          <w:rFonts w:ascii="SimSun" w:hAnsi="SimSun" w:hint="eastAsia"/>
          <w:b/>
          <w:sz w:val="21"/>
          <w:szCs w:val="22"/>
        </w:rPr>
        <w:t>按途径</w:t>
      </w:r>
      <w:proofErr w:type="gramEnd"/>
      <w:r w:rsidRPr="008159AC">
        <w:rPr>
          <w:rFonts w:ascii="SimSun" w:hAnsi="SimSun" w:hint="eastAsia"/>
          <w:b/>
          <w:sz w:val="21"/>
          <w:szCs w:val="22"/>
        </w:rPr>
        <w:t>开列的国家申请受理量</w:t>
      </w:r>
    </w:p>
    <w:tbl>
      <w:tblPr>
        <w:tblW w:w="861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063"/>
        <w:gridCol w:w="1063"/>
        <w:gridCol w:w="1063"/>
        <w:gridCol w:w="1063"/>
      </w:tblGrid>
      <w:tr w:rsidR="0060519C" w:rsidRPr="009B09F1" w:rsidTr="008C7FCE">
        <w:trPr>
          <w:cantSplit/>
          <w:trHeight w:hRule="exact" w:val="284"/>
        </w:trPr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19C" w:rsidRPr="009B09F1" w:rsidRDefault="00DF6F15" w:rsidP="00135CEA">
            <w:pPr>
              <w:keepNext/>
              <w:keepLines/>
              <w:rPr>
                <w:rFonts w:ascii="SimSun" w:hAnsi="SimSun"/>
                <w:sz w:val="21"/>
                <w:szCs w:val="24"/>
                <w:lang w:val="de-DE" w:eastAsia="de-DE"/>
              </w:rPr>
            </w:pPr>
            <w:r w:rsidRPr="009B09F1">
              <w:rPr>
                <w:rFonts w:ascii="SimSun" w:hAnsi="SimSun" w:hint="eastAsia"/>
                <w:sz w:val="21"/>
              </w:rPr>
              <w:t>途径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9C" w:rsidRPr="009B09F1" w:rsidRDefault="0060519C" w:rsidP="00135CEA">
            <w:pPr>
              <w:keepNext/>
              <w:keepLines/>
              <w:jc w:val="center"/>
              <w:rPr>
                <w:rFonts w:ascii="SimSun" w:hAnsi="SimSun"/>
                <w:b/>
                <w:sz w:val="21"/>
                <w:szCs w:val="24"/>
                <w:lang w:val="de-DE" w:eastAsia="de-DE"/>
              </w:rPr>
            </w:pPr>
            <w:r w:rsidRPr="009B09F1">
              <w:rPr>
                <w:rFonts w:ascii="SimSun" w:hAnsi="SimSun"/>
                <w:b/>
                <w:sz w:val="21"/>
              </w:rPr>
              <w:t>2012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9C" w:rsidRPr="009B09F1" w:rsidRDefault="0060519C" w:rsidP="00135CEA">
            <w:pPr>
              <w:keepNext/>
              <w:keepLines/>
              <w:jc w:val="center"/>
              <w:rPr>
                <w:rFonts w:ascii="SimSun" w:hAnsi="SimSun"/>
                <w:b/>
                <w:sz w:val="21"/>
                <w:szCs w:val="24"/>
                <w:lang w:val="de-DE" w:eastAsia="de-DE"/>
              </w:rPr>
            </w:pPr>
            <w:r w:rsidRPr="009B09F1">
              <w:rPr>
                <w:rFonts w:ascii="SimSun" w:hAnsi="SimSun"/>
                <w:b/>
                <w:sz w:val="21"/>
              </w:rPr>
              <w:t>2013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9C" w:rsidRPr="009B09F1" w:rsidRDefault="0060519C" w:rsidP="00135CEA">
            <w:pPr>
              <w:keepNext/>
              <w:keepLines/>
              <w:jc w:val="center"/>
              <w:rPr>
                <w:rFonts w:ascii="SimSun" w:hAnsi="SimSun"/>
                <w:b/>
                <w:sz w:val="21"/>
                <w:szCs w:val="24"/>
                <w:lang w:val="de-DE" w:eastAsia="de-DE"/>
              </w:rPr>
            </w:pPr>
            <w:r w:rsidRPr="009B09F1">
              <w:rPr>
                <w:rFonts w:ascii="SimSun" w:hAnsi="SimSun"/>
                <w:b/>
                <w:sz w:val="21"/>
              </w:rPr>
              <w:t>2014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519C" w:rsidRPr="009B09F1" w:rsidRDefault="0060519C" w:rsidP="00135CEA">
            <w:pPr>
              <w:keepNext/>
              <w:keepLines/>
              <w:jc w:val="center"/>
              <w:rPr>
                <w:rFonts w:ascii="SimSun" w:hAnsi="SimSun"/>
                <w:b/>
                <w:sz w:val="21"/>
                <w:szCs w:val="24"/>
                <w:lang w:val="de-DE" w:eastAsia="de-DE"/>
              </w:rPr>
            </w:pPr>
            <w:r w:rsidRPr="009B09F1">
              <w:rPr>
                <w:rFonts w:ascii="SimSun" w:hAnsi="SimSun"/>
                <w:b/>
                <w:sz w:val="21"/>
              </w:rPr>
              <w:t>2015</w:t>
            </w:r>
          </w:p>
        </w:tc>
      </w:tr>
      <w:tr w:rsidR="0060519C" w:rsidRPr="009B09F1" w:rsidTr="008C7FCE">
        <w:trPr>
          <w:cantSplit/>
          <w:trHeight w:hRule="exact" w:val="28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19C" w:rsidRPr="009B09F1" w:rsidRDefault="0060519C" w:rsidP="00135CEA">
            <w:pPr>
              <w:keepNext/>
              <w:keepLines/>
              <w:rPr>
                <w:rFonts w:ascii="SimSun" w:hAnsi="SimSun"/>
                <w:sz w:val="21"/>
                <w:szCs w:val="24"/>
                <w:lang w:val="de-DE" w:eastAsia="de-D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9C" w:rsidRPr="009B09F1" w:rsidRDefault="0060519C" w:rsidP="00135CEA">
            <w:pPr>
              <w:keepNext/>
              <w:keepLines/>
              <w:jc w:val="center"/>
              <w:rPr>
                <w:rFonts w:ascii="SimSun" w:hAnsi="SimSun"/>
                <w:sz w:val="21"/>
                <w:szCs w:val="24"/>
                <w:lang w:val="de-DE" w:eastAsia="de-D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9C" w:rsidRPr="009B09F1" w:rsidRDefault="0060519C" w:rsidP="00135CEA">
            <w:pPr>
              <w:keepNext/>
              <w:keepLines/>
              <w:jc w:val="center"/>
              <w:rPr>
                <w:rFonts w:ascii="SimSun" w:hAnsi="SimSun"/>
                <w:sz w:val="21"/>
                <w:szCs w:val="24"/>
                <w:lang w:val="de-DE" w:eastAsia="de-D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9C" w:rsidRPr="009B09F1" w:rsidRDefault="0060519C" w:rsidP="00135CEA">
            <w:pPr>
              <w:keepNext/>
              <w:keepLines/>
              <w:jc w:val="center"/>
              <w:rPr>
                <w:rFonts w:ascii="SimSun" w:hAnsi="SimSun"/>
                <w:sz w:val="21"/>
                <w:szCs w:val="24"/>
                <w:lang w:val="de-DE" w:eastAsia="de-D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519C" w:rsidRPr="009B09F1" w:rsidRDefault="0060519C" w:rsidP="00135CEA">
            <w:pPr>
              <w:keepNext/>
              <w:keepLines/>
              <w:jc w:val="center"/>
              <w:rPr>
                <w:rFonts w:ascii="SimSun" w:hAnsi="SimSun"/>
                <w:sz w:val="21"/>
                <w:szCs w:val="24"/>
                <w:lang w:val="de-DE" w:eastAsia="de-DE"/>
              </w:rPr>
            </w:pPr>
          </w:p>
        </w:tc>
      </w:tr>
      <w:tr w:rsidR="0060519C" w:rsidRPr="009B09F1" w:rsidTr="008C7FCE">
        <w:trPr>
          <w:cantSplit/>
          <w:trHeight w:hRule="exact" w:val="28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19C" w:rsidRPr="009B09F1" w:rsidRDefault="00AB0D00" w:rsidP="00AB0D00">
            <w:pPr>
              <w:keepNext/>
              <w:keepLines/>
              <w:rPr>
                <w:rFonts w:ascii="SimSun" w:hAnsi="SimSun"/>
                <w:sz w:val="21"/>
                <w:szCs w:val="24"/>
                <w:lang w:val="en-GB" w:eastAsia="de-DE"/>
              </w:rPr>
            </w:pPr>
            <w:r w:rsidRPr="009B09F1">
              <w:rPr>
                <w:rFonts w:ascii="SimSun" w:hAnsi="SimSun" w:hint="eastAsia"/>
                <w:sz w:val="21"/>
                <w:lang w:val="en-GB"/>
              </w:rPr>
              <w:t>专利</w:t>
            </w:r>
            <w:r w:rsidR="00A537C0">
              <w:rPr>
                <w:rFonts w:ascii="SimSun" w:hAnsi="SimSun"/>
                <w:sz w:val="21"/>
                <w:lang w:val="en-GB"/>
              </w:rPr>
              <w:t>–</w:t>
            </w:r>
            <w:r w:rsidRPr="009B09F1">
              <w:rPr>
                <w:rFonts w:ascii="SimSun" w:hAnsi="SimSun" w:hint="eastAsia"/>
                <w:sz w:val="21"/>
                <w:lang w:val="en-GB"/>
              </w:rPr>
              <w:t>本国初次申请</w:t>
            </w:r>
            <w:r w:rsidR="00603532" w:rsidRPr="009B09F1">
              <w:rPr>
                <w:rFonts w:ascii="SimSun" w:hAnsi="SimSun"/>
                <w:sz w:val="21"/>
                <w:lang w:val="en-GB"/>
              </w:rPr>
              <w:t>+</w:t>
            </w:r>
            <w:r w:rsidR="00603532" w:rsidRPr="009B09F1">
              <w:rPr>
                <w:rFonts w:ascii="SimSun" w:hAnsi="SimSun" w:hint="eastAsia"/>
                <w:sz w:val="21"/>
                <w:lang w:val="en-GB"/>
              </w:rPr>
              <w:t>巴黎公约优先权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9C" w:rsidRPr="009B09F1" w:rsidRDefault="0060519C" w:rsidP="00227089">
            <w:pPr>
              <w:keepNext/>
              <w:keepLines/>
              <w:ind w:right="170"/>
              <w:jc w:val="right"/>
              <w:rPr>
                <w:rFonts w:ascii="SimSun" w:hAnsi="SimSun"/>
                <w:sz w:val="21"/>
                <w:szCs w:val="24"/>
                <w:lang w:val="de-DE" w:eastAsia="de-DE"/>
              </w:rPr>
            </w:pPr>
            <w:r w:rsidRPr="009B09F1">
              <w:rPr>
                <w:rFonts w:ascii="SimSun" w:hAnsi="SimSun"/>
                <w:sz w:val="21"/>
              </w:rPr>
              <w:t>2</w:t>
            </w:r>
            <w:r w:rsidR="00227089" w:rsidRPr="009B09F1">
              <w:rPr>
                <w:rFonts w:ascii="SimSun" w:hAnsi="SimSun"/>
                <w:sz w:val="21"/>
              </w:rPr>
              <w:t>,</w:t>
            </w:r>
            <w:r w:rsidRPr="009B09F1">
              <w:rPr>
                <w:rFonts w:ascii="SimSun" w:hAnsi="SimSun"/>
                <w:sz w:val="21"/>
              </w:rPr>
              <w:t>002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9C" w:rsidRPr="009B09F1" w:rsidRDefault="0060519C" w:rsidP="00227089">
            <w:pPr>
              <w:keepNext/>
              <w:keepLines/>
              <w:ind w:right="170"/>
              <w:jc w:val="right"/>
              <w:rPr>
                <w:rFonts w:ascii="SimSun" w:hAnsi="SimSun"/>
                <w:sz w:val="21"/>
                <w:szCs w:val="24"/>
                <w:lang w:val="de-DE" w:eastAsia="de-DE"/>
              </w:rPr>
            </w:pPr>
            <w:r w:rsidRPr="009B09F1">
              <w:rPr>
                <w:rFonts w:ascii="SimSun" w:hAnsi="SimSun"/>
                <w:sz w:val="21"/>
              </w:rPr>
              <w:t>1</w:t>
            </w:r>
            <w:r w:rsidR="00227089" w:rsidRPr="009B09F1">
              <w:rPr>
                <w:rFonts w:ascii="SimSun" w:hAnsi="SimSun"/>
                <w:sz w:val="21"/>
              </w:rPr>
              <w:t>,</w:t>
            </w:r>
            <w:r w:rsidRPr="009B09F1">
              <w:rPr>
                <w:rFonts w:ascii="SimSun" w:hAnsi="SimSun"/>
                <w:sz w:val="21"/>
              </w:rPr>
              <w:t>873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9C" w:rsidRPr="009B09F1" w:rsidRDefault="0060519C" w:rsidP="00227089">
            <w:pPr>
              <w:keepNext/>
              <w:keepLines/>
              <w:ind w:right="170"/>
              <w:jc w:val="right"/>
              <w:rPr>
                <w:rFonts w:ascii="SimSun" w:hAnsi="SimSun"/>
                <w:sz w:val="21"/>
                <w:szCs w:val="24"/>
                <w:lang w:val="de-DE" w:eastAsia="de-DE"/>
              </w:rPr>
            </w:pPr>
            <w:r w:rsidRPr="009B09F1">
              <w:rPr>
                <w:rFonts w:ascii="SimSun" w:hAnsi="SimSun"/>
                <w:sz w:val="21"/>
              </w:rPr>
              <w:t>1</w:t>
            </w:r>
            <w:r w:rsidR="00227089" w:rsidRPr="009B09F1">
              <w:rPr>
                <w:rFonts w:ascii="SimSun" w:hAnsi="SimSun"/>
                <w:sz w:val="21"/>
              </w:rPr>
              <w:t>,</w:t>
            </w:r>
            <w:r w:rsidRPr="009B09F1">
              <w:rPr>
                <w:rFonts w:ascii="SimSun" w:hAnsi="SimSun"/>
                <w:sz w:val="21"/>
              </w:rPr>
              <w:t>901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519C" w:rsidRPr="009B09F1" w:rsidRDefault="0060519C" w:rsidP="00227089">
            <w:pPr>
              <w:keepNext/>
              <w:keepLines/>
              <w:ind w:right="170"/>
              <w:jc w:val="right"/>
              <w:rPr>
                <w:rFonts w:ascii="SimSun" w:hAnsi="SimSun"/>
                <w:sz w:val="21"/>
                <w:szCs w:val="24"/>
                <w:lang w:val="de-DE" w:eastAsia="de-DE"/>
              </w:rPr>
            </w:pPr>
            <w:r w:rsidRPr="009B09F1">
              <w:rPr>
                <w:rFonts w:ascii="SimSun" w:hAnsi="SimSun"/>
                <w:sz w:val="21"/>
              </w:rPr>
              <w:t>1</w:t>
            </w:r>
            <w:r w:rsidR="00227089" w:rsidRPr="009B09F1">
              <w:rPr>
                <w:rFonts w:ascii="SimSun" w:hAnsi="SimSun"/>
                <w:sz w:val="21"/>
              </w:rPr>
              <w:t>,</w:t>
            </w:r>
            <w:r w:rsidRPr="009B09F1">
              <w:rPr>
                <w:rFonts w:ascii="SimSun" w:hAnsi="SimSun"/>
                <w:sz w:val="21"/>
              </w:rPr>
              <w:t>954</w:t>
            </w:r>
          </w:p>
        </w:tc>
      </w:tr>
      <w:tr w:rsidR="0060519C" w:rsidRPr="009B09F1" w:rsidTr="008C7FCE">
        <w:trPr>
          <w:cantSplit/>
          <w:trHeight w:hRule="exact" w:val="28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19C" w:rsidRPr="009B09F1" w:rsidRDefault="00AB0D00" w:rsidP="00135CEA">
            <w:pPr>
              <w:keepNext/>
              <w:keepLines/>
              <w:rPr>
                <w:rFonts w:ascii="SimSun" w:hAnsi="SimSun"/>
                <w:sz w:val="21"/>
                <w:szCs w:val="24"/>
                <w:lang w:val="en-GB" w:eastAsia="de-DE"/>
              </w:rPr>
            </w:pPr>
            <w:r w:rsidRPr="009B09F1">
              <w:rPr>
                <w:rFonts w:ascii="SimSun" w:hAnsi="SimSun" w:hint="eastAsia"/>
                <w:sz w:val="21"/>
                <w:lang w:val="en-GB"/>
              </w:rPr>
              <w:t>专利</w:t>
            </w:r>
            <w:r w:rsidR="00A537C0">
              <w:rPr>
                <w:rFonts w:ascii="SimSun" w:hAnsi="SimSun"/>
                <w:sz w:val="21"/>
                <w:lang w:val="en-GB"/>
              </w:rPr>
              <w:t>–</w:t>
            </w:r>
            <w:r w:rsidRPr="009B09F1">
              <w:rPr>
                <w:rFonts w:ascii="SimSun" w:hAnsi="SimSun" w:hint="eastAsia"/>
                <w:sz w:val="21"/>
                <w:lang w:val="en-GB"/>
              </w:rPr>
              <w:t>PCT申请进入国家阶段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9C" w:rsidRPr="009B09F1" w:rsidRDefault="0060519C" w:rsidP="00227089">
            <w:pPr>
              <w:keepNext/>
              <w:keepLines/>
              <w:ind w:right="170"/>
              <w:jc w:val="right"/>
              <w:rPr>
                <w:rFonts w:ascii="SimSun" w:hAnsi="SimSun"/>
                <w:sz w:val="21"/>
                <w:szCs w:val="24"/>
                <w:lang w:val="de-DE" w:eastAsia="de-DE"/>
              </w:rPr>
            </w:pPr>
            <w:r w:rsidRPr="009B09F1">
              <w:rPr>
                <w:rFonts w:ascii="SimSun" w:hAnsi="SimSun"/>
                <w:sz w:val="21"/>
              </w:rPr>
              <w:t>550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9C" w:rsidRPr="009B09F1" w:rsidRDefault="0060519C" w:rsidP="00227089">
            <w:pPr>
              <w:keepNext/>
              <w:keepLines/>
              <w:ind w:right="170"/>
              <w:jc w:val="right"/>
              <w:rPr>
                <w:rFonts w:ascii="SimSun" w:hAnsi="SimSun"/>
                <w:sz w:val="21"/>
                <w:szCs w:val="24"/>
                <w:lang w:val="de-DE" w:eastAsia="de-DE"/>
              </w:rPr>
            </w:pPr>
            <w:r w:rsidRPr="009B09F1">
              <w:rPr>
                <w:rFonts w:ascii="SimSun" w:hAnsi="SimSun"/>
                <w:sz w:val="21"/>
              </w:rPr>
              <w:t>533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9C" w:rsidRPr="009B09F1" w:rsidRDefault="0060519C" w:rsidP="00227089">
            <w:pPr>
              <w:keepNext/>
              <w:keepLines/>
              <w:ind w:right="170"/>
              <w:jc w:val="right"/>
              <w:rPr>
                <w:rFonts w:ascii="SimSun" w:hAnsi="SimSun"/>
                <w:sz w:val="21"/>
                <w:szCs w:val="24"/>
                <w:lang w:val="de-DE" w:eastAsia="de-DE"/>
              </w:rPr>
            </w:pPr>
            <w:r w:rsidRPr="009B09F1">
              <w:rPr>
                <w:rFonts w:ascii="SimSun" w:hAnsi="SimSun"/>
                <w:sz w:val="21"/>
              </w:rPr>
              <w:t>462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519C" w:rsidRPr="009B09F1" w:rsidRDefault="0060519C" w:rsidP="00227089">
            <w:pPr>
              <w:keepNext/>
              <w:keepLines/>
              <w:ind w:right="170"/>
              <w:jc w:val="right"/>
              <w:rPr>
                <w:rFonts w:ascii="SimSun" w:hAnsi="SimSun"/>
                <w:sz w:val="21"/>
                <w:szCs w:val="24"/>
                <w:lang w:val="de-DE" w:eastAsia="de-DE"/>
              </w:rPr>
            </w:pPr>
            <w:r w:rsidRPr="009B09F1">
              <w:rPr>
                <w:rFonts w:ascii="SimSun" w:hAnsi="SimSun"/>
                <w:sz w:val="21"/>
              </w:rPr>
              <w:t>487</w:t>
            </w:r>
          </w:p>
        </w:tc>
      </w:tr>
      <w:tr w:rsidR="0060519C" w:rsidRPr="009B09F1" w:rsidTr="008C7FCE">
        <w:trPr>
          <w:cantSplit/>
          <w:trHeight w:hRule="exact" w:val="28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19C" w:rsidRPr="009B09F1" w:rsidRDefault="0086178A" w:rsidP="00135CEA">
            <w:pPr>
              <w:keepNext/>
              <w:keepLines/>
              <w:rPr>
                <w:rFonts w:ascii="SimSun" w:hAnsi="SimSun"/>
                <w:sz w:val="21"/>
                <w:szCs w:val="24"/>
                <w:lang w:val="en-GB" w:eastAsia="de-DE"/>
              </w:rPr>
            </w:pPr>
            <w:r w:rsidRPr="009B09F1">
              <w:rPr>
                <w:rFonts w:ascii="SimSun" w:hAnsi="SimSun" w:hint="eastAsia"/>
                <w:sz w:val="21"/>
                <w:lang w:val="en-GB"/>
              </w:rPr>
              <w:t>实用新型</w:t>
            </w:r>
            <w:r w:rsidR="00A537C0">
              <w:rPr>
                <w:rFonts w:ascii="SimSun" w:hAnsi="SimSun"/>
                <w:sz w:val="21"/>
                <w:lang w:val="en-GB"/>
              </w:rPr>
              <w:t>–</w:t>
            </w:r>
            <w:r w:rsidR="00603532" w:rsidRPr="009B09F1">
              <w:rPr>
                <w:rFonts w:ascii="SimSun" w:hAnsi="SimSun" w:hint="eastAsia"/>
                <w:sz w:val="21"/>
                <w:lang w:val="en-GB"/>
              </w:rPr>
              <w:t>本国初次申请</w:t>
            </w:r>
            <w:r w:rsidR="00603532" w:rsidRPr="009B09F1">
              <w:rPr>
                <w:rFonts w:ascii="SimSun" w:hAnsi="SimSun"/>
                <w:sz w:val="21"/>
                <w:lang w:val="en-GB"/>
              </w:rPr>
              <w:t>/</w:t>
            </w:r>
            <w:r w:rsidR="00603532" w:rsidRPr="009B09F1">
              <w:rPr>
                <w:rFonts w:ascii="SimSun" w:hAnsi="SimSun" w:hint="eastAsia"/>
                <w:sz w:val="21"/>
                <w:lang w:val="en-GB"/>
              </w:rPr>
              <w:t>内部优先权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9C" w:rsidRPr="009B09F1" w:rsidRDefault="0060519C" w:rsidP="00227089">
            <w:pPr>
              <w:keepNext/>
              <w:keepLines/>
              <w:ind w:right="170"/>
              <w:jc w:val="right"/>
              <w:rPr>
                <w:rFonts w:ascii="SimSun" w:hAnsi="SimSun"/>
                <w:sz w:val="21"/>
                <w:szCs w:val="24"/>
                <w:lang w:val="de-DE" w:eastAsia="de-DE"/>
              </w:rPr>
            </w:pPr>
            <w:r w:rsidRPr="009B09F1">
              <w:rPr>
                <w:rFonts w:ascii="SimSun" w:hAnsi="SimSun"/>
                <w:sz w:val="21"/>
              </w:rPr>
              <w:t>694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9C" w:rsidRPr="009B09F1" w:rsidRDefault="0060519C" w:rsidP="00227089">
            <w:pPr>
              <w:keepNext/>
              <w:keepLines/>
              <w:ind w:right="170"/>
              <w:jc w:val="right"/>
              <w:rPr>
                <w:rFonts w:ascii="SimSun" w:hAnsi="SimSun"/>
                <w:sz w:val="21"/>
                <w:szCs w:val="24"/>
                <w:lang w:val="de-DE" w:eastAsia="de-DE"/>
              </w:rPr>
            </w:pPr>
            <w:r w:rsidRPr="009B09F1">
              <w:rPr>
                <w:rFonts w:ascii="SimSun" w:hAnsi="SimSun"/>
                <w:sz w:val="21"/>
              </w:rPr>
              <w:t>741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9C" w:rsidRPr="009B09F1" w:rsidRDefault="0060519C" w:rsidP="00227089">
            <w:pPr>
              <w:keepNext/>
              <w:keepLines/>
              <w:ind w:right="170"/>
              <w:jc w:val="right"/>
              <w:rPr>
                <w:rFonts w:ascii="SimSun" w:hAnsi="SimSun"/>
                <w:sz w:val="21"/>
                <w:szCs w:val="24"/>
                <w:lang w:val="de-DE" w:eastAsia="de-DE"/>
              </w:rPr>
            </w:pPr>
            <w:r w:rsidRPr="009B09F1">
              <w:rPr>
                <w:rFonts w:ascii="SimSun" w:hAnsi="SimSun"/>
                <w:sz w:val="21"/>
              </w:rPr>
              <w:t>724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519C" w:rsidRPr="009B09F1" w:rsidRDefault="0060519C" w:rsidP="00227089">
            <w:pPr>
              <w:keepNext/>
              <w:keepLines/>
              <w:ind w:right="170"/>
              <w:jc w:val="right"/>
              <w:rPr>
                <w:rFonts w:ascii="SimSun" w:hAnsi="SimSun"/>
                <w:sz w:val="21"/>
                <w:szCs w:val="24"/>
                <w:lang w:val="de-DE" w:eastAsia="de-DE"/>
              </w:rPr>
            </w:pPr>
            <w:r w:rsidRPr="009B09F1">
              <w:rPr>
                <w:rFonts w:ascii="SimSun" w:hAnsi="SimSun"/>
                <w:sz w:val="21"/>
              </w:rPr>
              <w:t>713</w:t>
            </w:r>
          </w:p>
        </w:tc>
      </w:tr>
      <w:tr w:rsidR="0060519C" w:rsidRPr="009B09F1" w:rsidTr="008C7FCE">
        <w:trPr>
          <w:cantSplit/>
          <w:trHeight w:hRule="exact" w:val="284"/>
        </w:trPr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519C" w:rsidRPr="009B09F1" w:rsidRDefault="0086178A" w:rsidP="00135CEA">
            <w:pPr>
              <w:keepNext/>
              <w:keepLines/>
              <w:rPr>
                <w:rFonts w:ascii="SimSun" w:hAnsi="SimSun"/>
                <w:sz w:val="21"/>
                <w:szCs w:val="24"/>
                <w:lang w:val="en-GB" w:eastAsia="de-DE"/>
              </w:rPr>
            </w:pPr>
            <w:r w:rsidRPr="009B09F1">
              <w:rPr>
                <w:rFonts w:ascii="SimSun" w:hAnsi="SimSun" w:hint="eastAsia"/>
                <w:sz w:val="21"/>
                <w:lang w:val="en-GB"/>
              </w:rPr>
              <w:t>实用新型</w:t>
            </w:r>
            <w:r w:rsidR="00A537C0">
              <w:rPr>
                <w:rFonts w:ascii="SimSun" w:hAnsi="SimSun"/>
                <w:sz w:val="21"/>
                <w:lang w:val="en-GB"/>
              </w:rPr>
              <w:t>–</w:t>
            </w:r>
            <w:r w:rsidR="00F276F8" w:rsidRPr="009B09F1">
              <w:rPr>
                <w:rFonts w:ascii="SimSun" w:hAnsi="SimSun" w:hint="eastAsia"/>
                <w:sz w:val="21"/>
                <w:lang w:val="en-GB"/>
              </w:rPr>
              <w:t>PCT申请进入国家阶段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519C" w:rsidRPr="009B09F1" w:rsidRDefault="0060519C" w:rsidP="00227089">
            <w:pPr>
              <w:keepNext/>
              <w:keepLines/>
              <w:ind w:right="170"/>
              <w:jc w:val="right"/>
              <w:rPr>
                <w:rFonts w:ascii="SimSun" w:hAnsi="SimSun"/>
                <w:sz w:val="21"/>
                <w:szCs w:val="24"/>
                <w:lang w:val="de-DE" w:eastAsia="de-DE"/>
              </w:rPr>
            </w:pPr>
            <w:r w:rsidRPr="009B09F1">
              <w:rPr>
                <w:rFonts w:ascii="SimSun" w:hAnsi="SimSun"/>
                <w:sz w:val="21"/>
              </w:rPr>
              <w:t>17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519C" w:rsidRPr="009B09F1" w:rsidRDefault="0060519C" w:rsidP="00227089">
            <w:pPr>
              <w:keepNext/>
              <w:keepLines/>
              <w:ind w:right="170"/>
              <w:jc w:val="right"/>
              <w:rPr>
                <w:rFonts w:ascii="SimSun" w:hAnsi="SimSun"/>
                <w:sz w:val="21"/>
                <w:szCs w:val="24"/>
                <w:lang w:val="de-DE" w:eastAsia="de-DE"/>
              </w:rPr>
            </w:pPr>
            <w:r w:rsidRPr="009B09F1">
              <w:rPr>
                <w:rFonts w:ascii="SimSun" w:hAnsi="SimSun"/>
                <w:sz w:val="21"/>
              </w:rPr>
              <w:t>22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519C" w:rsidRPr="009B09F1" w:rsidRDefault="0060519C" w:rsidP="00227089">
            <w:pPr>
              <w:keepNext/>
              <w:keepLines/>
              <w:ind w:right="170"/>
              <w:jc w:val="right"/>
              <w:rPr>
                <w:rFonts w:ascii="SimSun" w:hAnsi="SimSun"/>
                <w:sz w:val="21"/>
                <w:szCs w:val="24"/>
                <w:lang w:val="de-DE" w:eastAsia="de-DE"/>
              </w:rPr>
            </w:pPr>
            <w:r w:rsidRPr="009B09F1">
              <w:rPr>
                <w:rFonts w:ascii="SimSun" w:hAnsi="SimSun"/>
                <w:sz w:val="21"/>
              </w:rPr>
              <w:t>24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519C" w:rsidRPr="009B09F1" w:rsidRDefault="0060519C" w:rsidP="00227089">
            <w:pPr>
              <w:keepNext/>
              <w:keepLines/>
              <w:ind w:right="170"/>
              <w:jc w:val="right"/>
              <w:rPr>
                <w:rFonts w:ascii="SimSun" w:hAnsi="SimSun"/>
                <w:sz w:val="21"/>
                <w:szCs w:val="24"/>
                <w:lang w:val="de-DE" w:eastAsia="de-DE"/>
              </w:rPr>
            </w:pPr>
            <w:r w:rsidRPr="009B09F1">
              <w:rPr>
                <w:rFonts w:ascii="SimSun" w:hAnsi="SimSun"/>
                <w:sz w:val="21"/>
              </w:rPr>
              <w:t>41</w:t>
            </w:r>
          </w:p>
        </w:tc>
      </w:tr>
    </w:tbl>
    <w:p w:rsidR="0060519C" w:rsidRPr="009B09F1" w:rsidRDefault="0060519C" w:rsidP="0060519C">
      <w:pPr>
        <w:rPr>
          <w:rFonts w:ascii="SimSun" w:hAnsi="SimSun"/>
          <w:sz w:val="21"/>
          <w:lang w:val="de-DE" w:eastAsia="de-DE"/>
        </w:rPr>
      </w:pPr>
    </w:p>
    <w:p w:rsidR="0060519C" w:rsidRPr="008159AC" w:rsidRDefault="00DF6F15" w:rsidP="008159AC">
      <w:pPr>
        <w:keepNext/>
        <w:overflowPunct w:val="0"/>
        <w:spacing w:beforeLines="50" w:before="120" w:afterLines="50" w:after="120" w:line="340" w:lineRule="atLeast"/>
        <w:rPr>
          <w:rFonts w:ascii="SimSun" w:hAnsi="SimSun"/>
          <w:b/>
          <w:sz w:val="21"/>
          <w:szCs w:val="22"/>
        </w:rPr>
      </w:pPr>
      <w:r w:rsidRPr="008159AC">
        <w:rPr>
          <w:rFonts w:ascii="SimSun" w:hAnsi="SimSun" w:hint="eastAsia"/>
          <w:b/>
          <w:sz w:val="21"/>
          <w:szCs w:val="22"/>
        </w:rPr>
        <w:t>国际申请受理量</w:t>
      </w:r>
    </w:p>
    <w:tbl>
      <w:tblPr>
        <w:tblW w:w="8521" w:type="dxa"/>
        <w:tblInd w:w="55" w:type="dxa"/>
        <w:tblBorders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1276"/>
        <w:gridCol w:w="1106"/>
        <w:gridCol w:w="1106"/>
        <w:gridCol w:w="1106"/>
        <w:gridCol w:w="935"/>
      </w:tblGrid>
      <w:tr w:rsidR="0060519C" w:rsidRPr="009B09F1" w:rsidTr="008C7FCE">
        <w:trPr>
          <w:trHeight w:hRule="exact" w:val="284"/>
        </w:trPr>
        <w:tc>
          <w:tcPr>
            <w:tcW w:w="2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0519C" w:rsidRPr="009B09F1" w:rsidRDefault="0086178A" w:rsidP="008C7FCE">
            <w:pPr>
              <w:rPr>
                <w:rFonts w:ascii="SimSun" w:hAnsi="SimSun"/>
                <w:b/>
                <w:bCs/>
                <w:color w:val="000000"/>
                <w:sz w:val="21"/>
                <w:szCs w:val="21"/>
                <w:lang w:eastAsia="de-AT"/>
              </w:rPr>
            </w:pPr>
            <w:r w:rsidRPr="009B09F1">
              <w:rPr>
                <w:rFonts w:ascii="SimSun" w:hAnsi="SimSun" w:hint="eastAsia"/>
                <w:b/>
                <w:bCs/>
                <w:sz w:val="21"/>
              </w:rPr>
              <w:t>奥地利专利局作为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b/>
                <w:bCs/>
                <w:color w:val="000000"/>
                <w:sz w:val="21"/>
                <w:szCs w:val="21"/>
                <w:lang w:eastAsia="de-AT"/>
              </w:rPr>
            </w:pPr>
            <w:r w:rsidRPr="009B09F1">
              <w:rPr>
                <w:rFonts w:ascii="SimSun" w:hAnsi="SimSun"/>
                <w:b/>
                <w:bCs/>
                <w:color w:val="000000"/>
                <w:sz w:val="21"/>
                <w:szCs w:val="21"/>
                <w:lang w:eastAsia="de-AT"/>
              </w:rPr>
              <w:t>2012</w:t>
            </w:r>
          </w:p>
        </w:tc>
        <w:tc>
          <w:tcPr>
            <w:tcW w:w="1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b/>
                <w:bCs/>
                <w:color w:val="000000"/>
                <w:sz w:val="21"/>
                <w:szCs w:val="21"/>
                <w:lang w:eastAsia="de-AT"/>
              </w:rPr>
            </w:pPr>
            <w:r w:rsidRPr="009B09F1">
              <w:rPr>
                <w:rFonts w:ascii="SimSun" w:hAnsi="SimSun"/>
                <w:b/>
                <w:bCs/>
                <w:color w:val="000000"/>
                <w:sz w:val="21"/>
                <w:szCs w:val="21"/>
                <w:lang w:eastAsia="de-AT"/>
              </w:rPr>
              <w:t>2013</w:t>
            </w:r>
          </w:p>
        </w:tc>
        <w:tc>
          <w:tcPr>
            <w:tcW w:w="1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b/>
                <w:bCs/>
                <w:color w:val="000000"/>
                <w:sz w:val="21"/>
                <w:szCs w:val="21"/>
                <w:lang w:eastAsia="de-AT"/>
              </w:rPr>
            </w:pPr>
            <w:r w:rsidRPr="009B09F1">
              <w:rPr>
                <w:rFonts w:ascii="SimSun" w:hAnsi="SimSun"/>
                <w:b/>
                <w:bCs/>
                <w:color w:val="000000"/>
                <w:sz w:val="21"/>
                <w:szCs w:val="21"/>
                <w:lang w:eastAsia="de-AT"/>
              </w:rPr>
              <w:t>2014</w:t>
            </w:r>
          </w:p>
        </w:tc>
        <w:tc>
          <w:tcPr>
            <w:tcW w:w="1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b/>
                <w:bCs/>
                <w:color w:val="000000"/>
                <w:sz w:val="21"/>
                <w:szCs w:val="21"/>
                <w:lang w:eastAsia="de-AT"/>
              </w:rPr>
            </w:pPr>
            <w:r w:rsidRPr="009B09F1">
              <w:rPr>
                <w:rFonts w:ascii="SimSun" w:hAnsi="SimSun"/>
                <w:b/>
                <w:bCs/>
                <w:color w:val="000000"/>
                <w:sz w:val="21"/>
                <w:szCs w:val="21"/>
                <w:lang w:eastAsia="de-AT"/>
              </w:rPr>
              <w:t>2015</w:t>
            </w:r>
          </w:p>
        </w:tc>
        <w:tc>
          <w:tcPr>
            <w:tcW w:w="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b/>
                <w:bCs/>
                <w:color w:val="000000"/>
                <w:sz w:val="21"/>
                <w:szCs w:val="21"/>
                <w:lang w:eastAsia="de-AT"/>
              </w:rPr>
            </w:pPr>
            <w:r w:rsidRPr="009B09F1">
              <w:rPr>
                <w:rFonts w:ascii="SimSun" w:hAnsi="SimSun"/>
                <w:b/>
                <w:bCs/>
                <w:color w:val="000000"/>
                <w:sz w:val="21"/>
                <w:szCs w:val="21"/>
                <w:lang w:eastAsia="de-AT"/>
              </w:rPr>
              <w:t>2016</w:t>
            </w:r>
          </w:p>
        </w:tc>
      </w:tr>
      <w:tr w:rsidR="0060519C" w:rsidRPr="009B09F1" w:rsidTr="008C7FCE">
        <w:trPr>
          <w:trHeight w:hRule="exact" w:val="284"/>
        </w:trPr>
        <w:tc>
          <w:tcPr>
            <w:tcW w:w="2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0519C" w:rsidRPr="009B09F1" w:rsidRDefault="0060519C" w:rsidP="008C7FCE">
            <w:pPr>
              <w:rPr>
                <w:rFonts w:ascii="SimSun" w:hAnsi="SimSun"/>
                <w:color w:val="000000"/>
                <w:sz w:val="21"/>
                <w:lang w:eastAsia="de-A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color w:val="000000"/>
                <w:sz w:val="21"/>
                <w:lang w:eastAsia="de-AT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color w:val="000000"/>
                <w:sz w:val="21"/>
                <w:lang w:eastAsia="de-AT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color w:val="000000"/>
                <w:sz w:val="21"/>
                <w:lang w:eastAsia="de-AT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color w:val="000000"/>
                <w:sz w:val="21"/>
                <w:lang w:eastAsia="de-AT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color w:val="000000"/>
                <w:sz w:val="21"/>
                <w:lang w:eastAsia="de-AT"/>
              </w:rPr>
            </w:pPr>
          </w:p>
        </w:tc>
      </w:tr>
      <w:tr w:rsidR="0060519C" w:rsidRPr="009B09F1" w:rsidTr="008C7FCE">
        <w:trPr>
          <w:trHeight w:hRule="exact" w:val="284"/>
        </w:trPr>
        <w:tc>
          <w:tcPr>
            <w:tcW w:w="2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519C" w:rsidRPr="009B09F1" w:rsidRDefault="0060519C" w:rsidP="00F276F8">
            <w:pPr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RO</w:t>
            </w:r>
            <w:r w:rsidR="00A537C0">
              <w:rPr>
                <w:rFonts w:ascii="SimSun" w:hAnsi="SimSun"/>
                <w:color w:val="000000"/>
                <w:sz w:val="21"/>
                <w:lang w:eastAsia="de-AT"/>
              </w:rPr>
              <w:t>–</w:t>
            </w:r>
            <w:r w:rsidR="0086178A" w:rsidRPr="009B09F1">
              <w:rPr>
                <w:rFonts w:ascii="SimSun" w:hAnsi="SimSun" w:hint="eastAsia"/>
                <w:color w:val="000000"/>
                <w:sz w:val="21"/>
              </w:rPr>
              <w:t>受理局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535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473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539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492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507</w:t>
            </w:r>
          </w:p>
        </w:tc>
      </w:tr>
      <w:tr w:rsidR="0060519C" w:rsidRPr="009B09F1" w:rsidTr="008C7FCE">
        <w:trPr>
          <w:trHeight w:hRule="exact" w:val="284"/>
        </w:trPr>
        <w:tc>
          <w:tcPr>
            <w:tcW w:w="2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60519C" w:rsidRPr="009B09F1" w:rsidRDefault="0060519C" w:rsidP="008C7FCE">
            <w:pPr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ISA/IPEA/SISA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197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233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234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205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215</w:t>
            </w:r>
          </w:p>
        </w:tc>
      </w:tr>
    </w:tbl>
    <w:p w:rsidR="0060519C" w:rsidRPr="009B09F1" w:rsidRDefault="00F276F8" w:rsidP="0060519C">
      <w:pPr>
        <w:rPr>
          <w:rFonts w:ascii="KaiTi" w:eastAsia="KaiTi" w:hAnsi="KaiTi"/>
          <w:sz w:val="21"/>
          <w:lang w:val="en-GB"/>
        </w:rPr>
      </w:pPr>
      <w:r w:rsidRPr="009B09F1">
        <w:rPr>
          <w:rFonts w:ascii="KaiTi" w:eastAsia="KaiTi" w:hAnsi="KaiTi"/>
          <w:sz w:val="21"/>
          <w:lang w:val="en-GB"/>
        </w:rPr>
        <w:t>SISA</w:t>
      </w:r>
      <w:r w:rsidRPr="009B09F1">
        <w:rPr>
          <w:rFonts w:ascii="KaiTi" w:eastAsia="KaiTi" w:hAnsi="KaiTi" w:hint="eastAsia"/>
          <w:sz w:val="21"/>
          <w:lang w:val="en-GB"/>
        </w:rPr>
        <w:t>：</w:t>
      </w:r>
      <w:r w:rsidR="0086178A" w:rsidRPr="009B09F1">
        <w:rPr>
          <w:rFonts w:ascii="KaiTi" w:eastAsia="KaiTi" w:hAnsi="KaiTi" w:hint="eastAsia"/>
          <w:sz w:val="21"/>
          <w:lang w:val="en-GB"/>
        </w:rPr>
        <w:t>补充国际检索单位</w:t>
      </w:r>
    </w:p>
    <w:p w:rsidR="0060519C" w:rsidRPr="008159AC" w:rsidRDefault="0060519C" w:rsidP="008159AC">
      <w:pPr>
        <w:keepNext/>
        <w:overflowPunct w:val="0"/>
        <w:spacing w:beforeLines="50" w:before="120" w:afterLines="50" w:after="120" w:line="340" w:lineRule="atLeast"/>
        <w:rPr>
          <w:rFonts w:ascii="SimSun" w:hAnsi="SimSun"/>
          <w:b/>
          <w:sz w:val="21"/>
          <w:szCs w:val="22"/>
        </w:rPr>
      </w:pPr>
      <w:r w:rsidRPr="008159AC">
        <w:rPr>
          <w:rFonts w:ascii="SimSun" w:hAnsi="SimSun"/>
          <w:b/>
          <w:sz w:val="21"/>
          <w:szCs w:val="22"/>
        </w:rPr>
        <w:t>ISA/AT</w:t>
      </w:r>
      <w:r w:rsidR="0086178A" w:rsidRPr="008159AC">
        <w:rPr>
          <w:rFonts w:ascii="SimSun" w:hAnsi="SimSun" w:hint="eastAsia"/>
          <w:b/>
          <w:sz w:val="21"/>
          <w:szCs w:val="22"/>
        </w:rPr>
        <w:t>制作的国际检索报告量</w:t>
      </w:r>
    </w:p>
    <w:tbl>
      <w:tblPr>
        <w:tblW w:w="8520" w:type="dxa"/>
        <w:tblInd w:w="55" w:type="dxa"/>
        <w:tblBorders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1098"/>
        <w:gridCol w:w="1099"/>
        <w:gridCol w:w="1098"/>
        <w:gridCol w:w="1099"/>
        <w:gridCol w:w="1134"/>
      </w:tblGrid>
      <w:tr w:rsidR="0060519C" w:rsidRPr="009B09F1" w:rsidTr="008C7FCE">
        <w:trPr>
          <w:trHeight w:hRule="exact" w:val="284"/>
        </w:trPr>
        <w:tc>
          <w:tcPr>
            <w:tcW w:w="2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0519C" w:rsidRPr="009B09F1" w:rsidRDefault="0060519C" w:rsidP="008C7FCE">
            <w:pPr>
              <w:rPr>
                <w:rFonts w:ascii="SimSun" w:hAnsi="SimSun"/>
                <w:b/>
                <w:bCs/>
                <w:color w:val="000000"/>
                <w:sz w:val="21"/>
                <w:szCs w:val="21"/>
                <w:lang w:val="en-GB" w:eastAsia="de-AT"/>
              </w:rPr>
            </w:pPr>
          </w:p>
        </w:tc>
        <w:tc>
          <w:tcPr>
            <w:tcW w:w="10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b/>
                <w:bCs/>
                <w:color w:val="000000"/>
                <w:sz w:val="21"/>
                <w:szCs w:val="21"/>
                <w:lang w:eastAsia="de-AT"/>
              </w:rPr>
            </w:pPr>
            <w:r w:rsidRPr="009B09F1">
              <w:rPr>
                <w:rFonts w:ascii="SimSun" w:hAnsi="SimSun"/>
                <w:b/>
                <w:bCs/>
                <w:color w:val="000000"/>
                <w:sz w:val="21"/>
                <w:szCs w:val="21"/>
                <w:lang w:eastAsia="de-AT"/>
              </w:rPr>
              <w:t>2012</w:t>
            </w:r>
          </w:p>
        </w:tc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b/>
                <w:bCs/>
                <w:color w:val="000000"/>
                <w:sz w:val="21"/>
                <w:szCs w:val="21"/>
                <w:lang w:eastAsia="de-AT"/>
              </w:rPr>
            </w:pPr>
            <w:r w:rsidRPr="009B09F1">
              <w:rPr>
                <w:rFonts w:ascii="SimSun" w:hAnsi="SimSun"/>
                <w:b/>
                <w:bCs/>
                <w:color w:val="000000"/>
                <w:sz w:val="21"/>
                <w:szCs w:val="21"/>
                <w:lang w:eastAsia="de-AT"/>
              </w:rPr>
              <w:t>2013</w:t>
            </w:r>
          </w:p>
        </w:tc>
        <w:tc>
          <w:tcPr>
            <w:tcW w:w="10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b/>
                <w:bCs/>
                <w:color w:val="000000"/>
                <w:sz w:val="21"/>
                <w:szCs w:val="21"/>
                <w:lang w:eastAsia="de-AT"/>
              </w:rPr>
            </w:pPr>
            <w:r w:rsidRPr="009B09F1">
              <w:rPr>
                <w:rFonts w:ascii="SimSun" w:hAnsi="SimSun"/>
                <w:b/>
                <w:bCs/>
                <w:color w:val="000000"/>
                <w:sz w:val="21"/>
                <w:szCs w:val="21"/>
                <w:lang w:eastAsia="de-AT"/>
              </w:rPr>
              <w:t>2014</w:t>
            </w:r>
          </w:p>
        </w:tc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b/>
                <w:bCs/>
                <w:color w:val="000000"/>
                <w:sz w:val="21"/>
                <w:szCs w:val="21"/>
                <w:lang w:eastAsia="de-AT"/>
              </w:rPr>
            </w:pPr>
            <w:r w:rsidRPr="009B09F1">
              <w:rPr>
                <w:rFonts w:ascii="SimSun" w:hAnsi="SimSun"/>
                <w:b/>
                <w:bCs/>
                <w:color w:val="000000"/>
                <w:sz w:val="21"/>
                <w:szCs w:val="21"/>
                <w:lang w:eastAsia="de-AT"/>
              </w:rPr>
              <w:t>2015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b/>
                <w:bCs/>
                <w:color w:val="000000"/>
                <w:sz w:val="21"/>
                <w:szCs w:val="21"/>
                <w:lang w:eastAsia="de-AT"/>
              </w:rPr>
            </w:pPr>
            <w:r w:rsidRPr="009B09F1">
              <w:rPr>
                <w:rFonts w:ascii="SimSun" w:hAnsi="SimSun"/>
                <w:b/>
                <w:bCs/>
                <w:color w:val="000000"/>
                <w:sz w:val="21"/>
                <w:szCs w:val="21"/>
                <w:lang w:eastAsia="de-AT"/>
              </w:rPr>
              <w:t>2016</w:t>
            </w:r>
          </w:p>
        </w:tc>
      </w:tr>
      <w:tr w:rsidR="0060519C" w:rsidRPr="009B09F1" w:rsidTr="008C7FCE">
        <w:trPr>
          <w:trHeight w:hRule="exact" w:val="284"/>
        </w:trPr>
        <w:tc>
          <w:tcPr>
            <w:tcW w:w="2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0519C" w:rsidRPr="009B09F1" w:rsidRDefault="0060519C" w:rsidP="008C7FCE">
            <w:pPr>
              <w:rPr>
                <w:rFonts w:ascii="SimSun" w:hAnsi="SimSun"/>
                <w:color w:val="000000"/>
                <w:sz w:val="21"/>
                <w:lang w:eastAsia="de-AT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color w:val="000000"/>
                <w:sz w:val="21"/>
                <w:lang w:eastAsia="de-AT"/>
              </w:rPr>
            </w:pP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color w:val="000000"/>
                <w:sz w:val="21"/>
                <w:lang w:eastAsia="de-AT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color w:val="000000"/>
                <w:sz w:val="21"/>
                <w:lang w:eastAsia="de-AT"/>
              </w:rPr>
            </w:pP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color w:val="000000"/>
                <w:sz w:val="21"/>
                <w:lang w:eastAsia="de-AT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color w:val="000000"/>
                <w:sz w:val="21"/>
                <w:lang w:eastAsia="de-AT"/>
              </w:rPr>
            </w:pPr>
          </w:p>
        </w:tc>
      </w:tr>
      <w:tr w:rsidR="0060519C" w:rsidRPr="009B09F1" w:rsidTr="008C7FCE">
        <w:trPr>
          <w:trHeight w:hRule="exact" w:val="284"/>
        </w:trPr>
        <w:tc>
          <w:tcPr>
            <w:tcW w:w="2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60519C" w:rsidRPr="009B09F1" w:rsidRDefault="0060519C" w:rsidP="008C7FCE">
            <w:pPr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ISA–</w:t>
            </w:r>
            <w:r w:rsidR="0086178A" w:rsidRPr="009B09F1">
              <w:rPr>
                <w:rFonts w:ascii="SimSun" w:hAnsi="SimSun" w:hint="eastAsia"/>
                <w:color w:val="000000"/>
                <w:sz w:val="21"/>
                <w:lang w:eastAsia="de-AT"/>
              </w:rPr>
              <w:t>检索报告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392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269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206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204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color w:val="000000"/>
                <w:sz w:val="21"/>
                <w:szCs w:val="24"/>
                <w:lang w:eastAsia="de-AT"/>
              </w:rPr>
            </w:pPr>
            <w:r w:rsidRPr="009B09F1">
              <w:rPr>
                <w:rFonts w:ascii="SimSun" w:hAnsi="SimSun"/>
                <w:color w:val="000000"/>
                <w:sz w:val="21"/>
                <w:lang w:eastAsia="de-AT"/>
              </w:rPr>
              <w:t>209</w:t>
            </w:r>
          </w:p>
        </w:tc>
      </w:tr>
    </w:tbl>
    <w:p w:rsidR="0060519C" w:rsidRPr="009B09F1" w:rsidRDefault="0060519C" w:rsidP="0060519C">
      <w:pPr>
        <w:rPr>
          <w:rFonts w:ascii="SimSun" w:hAnsi="SimSun"/>
          <w:sz w:val="21"/>
          <w:lang w:val="de-DE" w:eastAsia="de-DE"/>
        </w:rPr>
      </w:pPr>
    </w:p>
    <w:p w:rsidR="009A0FC6" w:rsidRPr="009B09F1" w:rsidRDefault="00E02239" w:rsidP="001622B7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lang w:val="en-GB"/>
        </w:rPr>
      </w:pPr>
      <w:r w:rsidRPr="009B09F1">
        <w:rPr>
          <w:rFonts w:ascii="SimSun" w:hAnsi="SimSun" w:hint="eastAsia"/>
          <w:sz w:val="21"/>
          <w:lang w:val="en-GB"/>
        </w:rPr>
        <w:t>自2012年以来，29个国家选择了ISA/AT。前10</w:t>
      </w:r>
      <w:r w:rsidR="00877295" w:rsidRPr="009B09F1">
        <w:rPr>
          <w:rFonts w:ascii="SimSun" w:hAnsi="SimSun" w:hint="eastAsia"/>
          <w:sz w:val="21"/>
          <w:lang w:val="en-GB"/>
        </w:rPr>
        <w:t>位的国家是</w:t>
      </w:r>
      <w:r w:rsidR="00877295" w:rsidRPr="009B09F1">
        <w:rPr>
          <w:rFonts w:ascii="SimSun" w:hAnsi="SimSun"/>
          <w:sz w:val="21"/>
          <w:lang w:val="en-GB"/>
        </w:rPr>
        <w:t>埃及</w:t>
      </w:r>
      <w:r w:rsidR="00877295" w:rsidRPr="009B09F1">
        <w:rPr>
          <w:rFonts w:ascii="SimSun" w:hAnsi="SimSun" w:hint="eastAsia"/>
          <w:sz w:val="21"/>
          <w:lang w:val="en-GB"/>
        </w:rPr>
        <w:t>、</w:t>
      </w:r>
      <w:r w:rsidRPr="009B09F1">
        <w:rPr>
          <w:rFonts w:ascii="SimSun" w:hAnsi="SimSun" w:hint="eastAsia"/>
          <w:sz w:val="21"/>
          <w:lang w:val="en-GB"/>
        </w:rPr>
        <w:t>阿尔及尔、</w:t>
      </w:r>
      <w:r w:rsidR="00877295" w:rsidRPr="009B09F1">
        <w:rPr>
          <w:rFonts w:ascii="SimSun" w:hAnsi="SimSun"/>
          <w:sz w:val="21"/>
          <w:lang w:val="en-GB"/>
        </w:rPr>
        <w:t>阿拉伯联合酋长国</w:t>
      </w:r>
      <w:r w:rsidR="00877295" w:rsidRPr="009B09F1">
        <w:rPr>
          <w:rFonts w:ascii="SimSun" w:hAnsi="SimSun" w:hint="eastAsia"/>
          <w:sz w:val="21"/>
          <w:lang w:val="en-GB"/>
        </w:rPr>
        <w:t>、</w:t>
      </w:r>
      <w:r w:rsidRPr="009B09F1">
        <w:rPr>
          <w:rFonts w:ascii="SimSun" w:hAnsi="SimSun" w:hint="eastAsia"/>
          <w:sz w:val="21"/>
          <w:lang w:val="en-GB"/>
        </w:rPr>
        <w:t>巴林、巴西、</w:t>
      </w:r>
      <w:r w:rsidR="00877295" w:rsidRPr="009B09F1">
        <w:rPr>
          <w:rFonts w:ascii="SimSun" w:hAnsi="SimSun"/>
          <w:sz w:val="21"/>
          <w:lang w:val="en-GB"/>
        </w:rPr>
        <w:t>大韩民国</w:t>
      </w:r>
      <w:r w:rsidR="00877295" w:rsidRPr="009B09F1">
        <w:rPr>
          <w:rFonts w:ascii="SimSun" w:hAnsi="SimSun" w:hint="eastAsia"/>
          <w:sz w:val="21"/>
          <w:lang w:val="en-GB"/>
        </w:rPr>
        <w:t>、</w:t>
      </w:r>
      <w:r w:rsidR="00EF39AA" w:rsidRPr="009B09F1">
        <w:rPr>
          <w:rFonts w:ascii="SimSun" w:hAnsi="SimSun"/>
          <w:sz w:val="21"/>
          <w:lang w:val="en-GB"/>
        </w:rPr>
        <w:t>哥伦比亚</w:t>
      </w:r>
      <w:r w:rsidRPr="009B09F1">
        <w:rPr>
          <w:rFonts w:ascii="SimSun" w:hAnsi="SimSun" w:hint="eastAsia"/>
          <w:sz w:val="21"/>
          <w:lang w:val="en-GB"/>
        </w:rPr>
        <w:t>、</w:t>
      </w:r>
      <w:r w:rsidR="00877295" w:rsidRPr="009B09F1">
        <w:rPr>
          <w:rFonts w:ascii="SimSun" w:hAnsi="SimSun"/>
          <w:sz w:val="21"/>
          <w:lang w:val="en-GB"/>
        </w:rPr>
        <w:t>南非</w:t>
      </w:r>
      <w:r w:rsidR="00877295" w:rsidRPr="009B09F1">
        <w:rPr>
          <w:rFonts w:ascii="SimSun" w:hAnsi="SimSun" w:hint="eastAsia"/>
          <w:sz w:val="21"/>
          <w:lang w:val="en-GB"/>
        </w:rPr>
        <w:t>、</w:t>
      </w:r>
      <w:r w:rsidR="00877295" w:rsidRPr="009B09F1">
        <w:rPr>
          <w:rFonts w:ascii="SimSun" w:hAnsi="SimSun"/>
          <w:sz w:val="21"/>
          <w:lang w:val="en-GB"/>
        </w:rPr>
        <w:t>新加坡</w:t>
      </w:r>
      <w:r w:rsidR="00877295" w:rsidRPr="009B09F1">
        <w:rPr>
          <w:rFonts w:ascii="SimSun" w:hAnsi="SimSun" w:hint="eastAsia"/>
          <w:sz w:val="21"/>
          <w:lang w:val="en-GB"/>
        </w:rPr>
        <w:t>和</w:t>
      </w:r>
      <w:r w:rsidR="00EF39AA" w:rsidRPr="009B09F1">
        <w:rPr>
          <w:rFonts w:ascii="SimSun" w:hAnsi="SimSun"/>
          <w:sz w:val="21"/>
          <w:lang w:val="en-GB"/>
        </w:rPr>
        <w:t>印度</w:t>
      </w:r>
      <w:r w:rsidR="00877295" w:rsidRPr="009B09F1">
        <w:rPr>
          <w:rFonts w:ascii="SimSun" w:hAnsi="SimSun" w:hint="eastAsia"/>
          <w:sz w:val="21"/>
          <w:lang w:val="en-GB"/>
        </w:rPr>
        <w:t>（按拼音首字母</w:t>
      </w:r>
      <w:r w:rsidR="002B1A46" w:rsidRPr="009B09F1">
        <w:rPr>
          <w:rFonts w:ascii="SimSun" w:hAnsi="SimSun" w:hint="eastAsia"/>
          <w:sz w:val="21"/>
          <w:lang w:val="en-GB"/>
        </w:rPr>
        <w:t>顺序排列</w:t>
      </w:r>
      <w:r w:rsidR="00877295" w:rsidRPr="009B09F1">
        <w:rPr>
          <w:rFonts w:ascii="SimSun" w:hAnsi="SimSun" w:hint="eastAsia"/>
          <w:sz w:val="21"/>
          <w:lang w:val="en-GB"/>
        </w:rPr>
        <w:t>）。</w:t>
      </w:r>
    </w:p>
    <w:p w:rsidR="009A0FC6" w:rsidRPr="009B09F1" w:rsidRDefault="00687943" w:rsidP="001622B7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lang w:val="en-GB"/>
        </w:rPr>
      </w:pPr>
      <w:r w:rsidRPr="009B09F1">
        <w:rPr>
          <w:rFonts w:ascii="KaiTi" w:eastAsia="KaiTi" w:hAnsi="KaiTi" w:hint="eastAsia"/>
          <w:sz w:val="21"/>
          <w:lang w:val="en-GB"/>
        </w:rPr>
        <w:t>来源：</w:t>
      </w:r>
      <w:r w:rsidR="009E6F3E" w:rsidRPr="009B09F1">
        <w:rPr>
          <w:rFonts w:ascii="KaiTi" w:eastAsia="KaiTi" w:hAnsi="KaiTi" w:hint="eastAsia"/>
          <w:sz w:val="21"/>
          <w:lang w:val="en-GB"/>
        </w:rPr>
        <w:t>知识产权统计数据一瞥</w:t>
      </w:r>
      <w:hyperlink r:id="rId20" w:history="1">
        <w:r w:rsidR="009E6F3E" w:rsidRPr="009B09F1">
          <w:rPr>
            <w:rStyle w:val="ae"/>
            <w:rFonts w:ascii="SimSun" w:hAnsi="SimSun"/>
            <w:sz w:val="21"/>
            <w:lang w:val="en-GB"/>
          </w:rPr>
          <w:t>http://ipstats.wipo.int/ipstatv2/index.htm?tab=patent</w:t>
        </w:r>
      </w:hyperlink>
      <w:r w:rsidR="009E6F3E" w:rsidRPr="009B09F1">
        <w:rPr>
          <w:rStyle w:val="ae"/>
          <w:rFonts w:ascii="SimSun" w:hAnsi="SimSun" w:hint="eastAsia"/>
          <w:sz w:val="21"/>
          <w:lang w:val="en-GB"/>
        </w:rPr>
        <w:t>；</w:t>
      </w:r>
      <w:r w:rsidR="009E6F3E" w:rsidRPr="001622B7">
        <w:rPr>
          <w:rFonts w:ascii="SimSun" w:hAnsi="SimSun" w:hint="eastAsia"/>
          <w:sz w:val="21"/>
        </w:rPr>
        <w:t>知识产权</w:t>
      </w:r>
      <w:r w:rsidR="009E6F3E" w:rsidRPr="009B09F1">
        <w:rPr>
          <w:rFonts w:ascii="SimSun" w:hAnsi="SimSun" w:hint="eastAsia"/>
          <w:sz w:val="21"/>
          <w:lang w:val="en-GB"/>
        </w:rPr>
        <w:t>：PCT；年份：2010年至2017年；报告类型：年度统计数据；</w:t>
      </w:r>
      <w:r w:rsidR="006C456D" w:rsidRPr="009B09F1">
        <w:rPr>
          <w:rFonts w:ascii="SimSun" w:hAnsi="SimSun" w:hint="eastAsia"/>
          <w:sz w:val="21"/>
          <w:lang w:val="en-GB"/>
        </w:rPr>
        <w:t>指标：8a</w:t>
      </w:r>
      <w:r w:rsidR="00A537C0">
        <w:rPr>
          <w:rFonts w:ascii="SimSun" w:hAnsi="SimSun" w:hint="eastAsia"/>
          <w:sz w:val="21"/>
          <w:lang w:val="en-GB"/>
        </w:rPr>
        <w:t>–</w:t>
      </w:r>
      <w:r w:rsidR="006C456D" w:rsidRPr="009B09F1">
        <w:rPr>
          <w:rFonts w:ascii="SimSun" w:hAnsi="SimSun" w:hint="eastAsia"/>
          <w:sz w:val="21"/>
          <w:lang w:val="en-GB"/>
        </w:rPr>
        <w:t>申请人选择的</w:t>
      </w:r>
      <w:r w:rsidR="006C456D" w:rsidRPr="001622B7">
        <w:rPr>
          <w:rFonts w:ascii="SimSun" w:hAnsi="SimSun" w:hint="eastAsia"/>
          <w:sz w:val="21"/>
        </w:rPr>
        <w:t>国际</w:t>
      </w:r>
      <w:r w:rsidR="006C456D" w:rsidRPr="009B09F1">
        <w:rPr>
          <w:rFonts w:ascii="SimSun" w:hAnsi="SimSun" w:hint="eastAsia"/>
          <w:sz w:val="21"/>
          <w:lang w:val="en-GB"/>
        </w:rPr>
        <w:t>检索单位（ISA）</w:t>
      </w:r>
    </w:p>
    <w:p w:rsidR="009A0FC6" w:rsidRPr="009B09F1" w:rsidRDefault="0060519C" w:rsidP="0060519C">
      <w:pPr>
        <w:rPr>
          <w:rFonts w:ascii="SimSun" w:hAnsi="SimSun"/>
          <w:sz w:val="21"/>
          <w:lang w:val="de-DE"/>
        </w:rPr>
      </w:pPr>
      <w:r w:rsidRPr="009B09F1">
        <w:rPr>
          <w:rFonts w:ascii="SimSun" w:hAnsi="SimSun"/>
          <w:noProof/>
          <w:sz w:val="21"/>
        </w:rPr>
        <w:lastRenderedPageBreak/>
        <w:drawing>
          <wp:inline distT="0" distB="0" distL="0" distR="0" wp14:anchorId="779FCC11" wp14:editId="48648F0D">
            <wp:extent cx="5655909" cy="3143250"/>
            <wp:effectExtent l="0" t="0" r="2540" b="0"/>
            <wp:docPr id="4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216" cy="3145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19C" w:rsidRPr="008159AC" w:rsidRDefault="007C3728" w:rsidP="008159AC">
      <w:pPr>
        <w:keepNext/>
        <w:overflowPunct w:val="0"/>
        <w:spacing w:beforeLines="50" w:before="120" w:afterLines="50" w:after="120" w:line="340" w:lineRule="atLeast"/>
        <w:rPr>
          <w:rFonts w:ascii="SimSun" w:hAnsi="SimSun"/>
          <w:b/>
          <w:sz w:val="21"/>
          <w:szCs w:val="22"/>
        </w:rPr>
      </w:pPr>
      <w:r w:rsidRPr="008159AC">
        <w:rPr>
          <w:rFonts w:ascii="SimSun" w:hAnsi="SimSun" w:hint="eastAsia"/>
          <w:b/>
          <w:sz w:val="21"/>
          <w:szCs w:val="22"/>
        </w:rPr>
        <w:t>在哪些主管局/国家的</w:t>
      </w:r>
      <w:r w:rsidR="006C456D" w:rsidRPr="008159AC">
        <w:rPr>
          <w:rFonts w:ascii="SimSun" w:hAnsi="SimSun" w:hint="eastAsia"/>
          <w:b/>
          <w:sz w:val="21"/>
          <w:szCs w:val="22"/>
        </w:rPr>
        <w:t>国家申请中</w:t>
      </w:r>
      <w:r w:rsidRPr="008159AC">
        <w:rPr>
          <w:rFonts w:ascii="SimSun" w:hAnsi="SimSun" w:hint="eastAsia"/>
          <w:b/>
          <w:sz w:val="21"/>
          <w:szCs w:val="22"/>
        </w:rPr>
        <w:t>主张了优先权</w:t>
      </w:r>
      <w:r w:rsidR="006C456D" w:rsidRPr="008159AC">
        <w:rPr>
          <w:rFonts w:ascii="SimSun" w:hAnsi="SimSun" w:hint="eastAsia"/>
          <w:b/>
          <w:sz w:val="21"/>
          <w:szCs w:val="22"/>
        </w:rPr>
        <w:t>：</w:t>
      </w:r>
    </w:p>
    <w:p w:rsidR="009A0FC6" w:rsidRPr="009B09F1" w:rsidRDefault="007C3728" w:rsidP="001622B7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lang w:val="de-DE"/>
        </w:rPr>
      </w:pPr>
      <w:r w:rsidRPr="009B09F1">
        <w:rPr>
          <w:rFonts w:ascii="SimSun" w:hAnsi="SimSun" w:hint="eastAsia"/>
          <w:sz w:val="21"/>
          <w:lang w:val="en-GB"/>
        </w:rPr>
        <w:t>自</w:t>
      </w:r>
      <w:r w:rsidRPr="009B09F1">
        <w:rPr>
          <w:rFonts w:ascii="SimSun" w:hAnsi="SimSun" w:hint="eastAsia"/>
          <w:sz w:val="21"/>
          <w:lang w:val="de-DE"/>
        </w:rPr>
        <w:t>2000</w:t>
      </w:r>
      <w:r w:rsidRPr="009B09F1">
        <w:rPr>
          <w:rFonts w:ascii="SimSun" w:hAnsi="SimSun" w:hint="eastAsia"/>
          <w:sz w:val="21"/>
          <w:lang w:val="en-GB"/>
        </w:rPr>
        <w:t>年</w:t>
      </w:r>
      <w:r w:rsidR="000C2118" w:rsidRPr="009B09F1">
        <w:rPr>
          <w:rFonts w:ascii="SimSun" w:hAnsi="SimSun" w:hint="eastAsia"/>
          <w:sz w:val="21"/>
          <w:lang w:val="en-GB"/>
        </w:rPr>
        <w:t>以</w:t>
      </w:r>
      <w:r w:rsidRPr="009B09F1">
        <w:rPr>
          <w:rFonts w:ascii="SimSun" w:hAnsi="SimSun" w:hint="eastAsia"/>
          <w:sz w:val="21"/>
          <w:lang w:val="en-GB"/>
        </w:rPr>
        <w:t>来</w:t>
      </w:r>
      <w:r w:rsidRPr="009B09F1">
        <w:rPr>
          <w:rFonts w:ascii="SimSun" w:hAnsi="SimSun" w:hint="eastAsia"/>
          <w:sz w:val="21"/>
          <w:lang w:val="de-DE"/>
        </w:rPr>
        <w:t>，</w:t>
      </w:r>
      <w:r w:rsidRPr="009B09F1">
        <w:rPr>
          <w:rFonts w:ascii="SimSun" w:hAnsi="SimSun" w:hint="eastAsia"/>
          <w:sz w:val="21"/>
          <w:lang w:val="en-GB"/>
        </w:rPr>
        <w:t>奥地利优先权曾在下列主管局</w:t>
      </w:r>
      <w:r w:rsidRPr="009B09F1">
        <w:rPr>
          <w:rFonts w:ascii="SimSun" w:hAnsi="SimSun" w:hint="eastAsia"/>
          <w:sz w:val="21"/>
          <w:lang w:val="de-DE"/>
        </w:rPr>
        <w:t>/</w:t>
      </w:r>
      <w:r w:rsidRPr="009B09F1">
        <w:rPr>
          <w:rFonts w:ascii="SimSun" w:hAnsi="SimSun" w:hint="eastAsia"/>
          <w:sz w:val="21"/>
          <w:lang w:val="en-GB"/>
        </w:rPr>
        <w:t>国家</w:t>
      </w:r>
      <w:r w:rsidR="001E3864" w:rsidRPr="009B09F1">
        <w:rPr>
          <w:rFonts w:ascii="SimSun" w:hAnsi="SimSun" w:hint="eastAsia"/>
          <w:sz w:val="21"/>
          <w:lang w:val="en-GB"/>
        </w:rPr>
        <w:t>中</w:t>
      </w:r>
      <w:r w:rsidRPr="009B09F1">
        <w:rPr>
          <w:rFonts w:ascii="SimSun" w:hAnsi="SimSun" w:hint="eastAsia"/>
          <w:sz w:val="21"/>
          <w:lang w:val="en-GB"/>
        </w:rPr>
        <w:t>被主张</w:t>
      </w:r>
      <w:r w:rsidRPr="009B09F1">
        <w:rPr>
          <w:rFonts w:ascii="SimSun" w:hAnsi="SimSun" w:hint="eastAsia"/>
          <w:sz w:val="21"/>
          <w:lang w:val="de-DE"/>
        </w:rPr>
        <w:t>：欧洲专利局和PCT，之后是</w:t>
      </w:r>
      <w:r w:rsidR="007569B8" w:rsidRPr="007569B8">
        <w:rPr>
          <w:rFonts w:ascii="SimSun" w:hAnsi="SimSun" w:hint="eastAsia"/>
          <w:sz w:val="21"/>
          <w:lang w:val="de-DE"/>
        </w:rPr>
        <w:t>阿根廷、</w:t>
      </w:r>
      <w:r w:rsidR="007569B8" w:rsidRPr="007569B8">
        <w:rPr>
          <w:rFonts w:ascii="SimSun" w:hAnsi="SimSun"/>
          <w:sz w:val="21"/>
          <w:lang w:val="en-GB"/>
        </w:rPr>
        <w:t>澳大利亚</w:t>
      </w:r>
      <w:r w:rsidR="007569B8" w:rsidRPr="007569B8">
        <w:rPr>
          <w:rFonts w:ascii="SimSun" w:hAnsi="SimSun" w:hint="eastAsia"/>
          <w:sz w:val="21"/>
          <w:lang w:val="de-DE"/>
        </w:rPr>
        <w:t>、巴西、</w:t>
      </w:r>
      <w:r w:rsidR="007569B8" w:rsidRPr="007569B8">
        <w:rPr>
          <w:rFonts w:ascii="SimSun" w:hAnsi="SimSun"/>
          <w:sz w:val="21"/>
          <w:lang w:val="en-GB"/>
        </w:rPr>
        <w:t>波兰</w:t>
      </w:r>
      <w:r w:rsidR="007569B8" w:rsidRPr="007569B8">
        <w:rPr>
          <w:rFonts w:ascii="SimSun" w:hAnsi="SimSun" w:hint="eastAsia"/>
          <w:sz w:val="21"/>
          <w:lang w:val="de-DE"/>
        </w:rPr>
        <w:t>、</w:t>
      </w:r>
      <w:r w:rsidR="007569B8" w:rsidRPr="007569B8">
        <w:rPr>
          <w:rFonts w:ascii="SimSun" w:hAnsi="SimSun"/>
          <w:sz w:val="21"/>
          <w:lang w:val="en-GB"/>
        </w:rPr>
        <w:t>大韩民国</w:t>
      </w:r>
      <w:r w:rsidR="007569B8" w:rsidRPr="007569B8">
        <w:rPr>
          <w:rFonts w:ascii="SimSun" w:hAnsi="SimSun" w:hint="eastAsia"/>
          <w:sz w:val="21"/>
          <w:lang w:val="de-DE"/>
        </w:rPr>
        <w:t>、</w:t>
      </w:r>
      <w:r w:rsidR="007569B8" w:rsidRPr="007569B8">
        <w:rPr>
          <w:rFonts w:ascii="SimSun" w:hAnsi="SimSun"/>
          <w:sz w:val="21"/>
          <w:lang w:val="en-GB"/>
        </w:rPr>
        <w:t>丹麦</w:t>
      </w:r>
      <w:r w:rsidR="007569B8" w:rsidRPr="007569B8">
        <w:rPr>
          <w:rFonts w:ascii="SimSun" w:hAnsi="SimSun" w:hint="eastAsia"/>
          <w:sz w:val="21"/>
          <w:lang w:val="de-DE"/>
        </w:rPr>
        <w:t>、</w:t>
      </w:r>
      <w:r w:rsidR="007569B8" w:rsidRPr="007569B8">
        <w:rPr>
          <w:rFonts w:ascii="SimSun" w:hAnsi="SimSun"/>
          <w:sz w:val="21"/>
          <w:lang w:val="en-GB"/>
        </w:rPr>
        <w:t>德国</w:t>
      </w:r>
      <w:r w:rsidR="007569B8" w:rsidRPr="007569B8">
        <w:rPr>
          <w:rFonts w:ascii="SimSun" w:hAnsi="SimSun" w:hint="eastAsia"/>
          <w:sz w:val="21"/>
          <w:lang w:val="de-DE"/>
        </w:rPr>
        <w:t>、</w:t>
      </w:r>
      <w:r w:rsidR="007569B8" w:rsidRPr="007569B8">
        <w:rPr>
          <w:rFonts w:ascii="SimSun" w:hAnsi="SimSun"/>
          <w:sz w:val="21"/>
          <w:lang w:val="en-GB"/>
        </w:rPr>
        <w:t>俄罗斯联邦</w:t>
      </w:r>
      <w:r w:rsidR="007569B8" w:rsidRPr="007569B8">
        <w:rPr>
          <w:rFonts w:ascii="SimSun" w:hAnsi="SimSun" w:hint="eastAsia"/>
          <w:sz w:val="21"/>
          <w:lang w:val="de-DE"/>
        </w:rPr>
        <w:t>、</w:t>
      </w:r>
      <w:r w:rsidR="007569B8" w:rsidRPr="007569B8">
        <w:rPr>
          <w:rFonts w:ascii="SimSun" w:hAnsi="SimSun"/>
          <w:sz w:val="21"/>
          <w:lang w:val="en-GB"/>
        </w:rPr>
        <w:t>法国</w:t>
      </w:r>
      <w:r w:rsidR="007569B8" w:rsidRPr="007569B8">
        <w:rPr>
          <w:rFonts w:ascii="SimSun" w:hAnsi="SimSun" w:hint="eastAsia"/>
          <w:sz w:val="21"/>
          <w:lang w:val="de-DE"/>
        </w:rPr>
        <w:t>、</w:t>
      </w:r>
      <w:r w:rsidR="007569B8" w:rsidRPr="007569B8">
        <w:rPr>
          <w:rFonts w:ascii="SimSun" w:hAnsi="SimSun"/>
          <w:sz w:val="21"/>
          <w:lang w:val="en-GB"/>
        </w:rPr>
        <w:t>芬兰</w:t>
      </w:r>
      <w:r w:rsidR="007569B8" w:rsidRPr="007569B8">
        <w:rPr>
          <w:rFonts w:ascii="SimSun" w:hAnsi="SimSun" w:hint="eastAsia"/>
          <w:sz w:val="21"/>
          <w:lang w:val="de-DE"/>
        </w:rPr>
        <w:t>、</w:t>
      </w:r>
      <w:r w:rsidR="007569B8" w:rsidRPr="007569B8">
        <w:rPr>
          <w:rFonts w:ascii="SimSun" w:hAnsi="SimSun"/>
          <w:sz w:val="21"/>
          <w:lang w:val="en-GB"/>
        </w:rPr>
        <w:t>加拿大</w:t>
      </w:r>
      <w:r w:rsidR="007569B8" w:rsidRPr="007569B8">
        <w:rPr>
          <w:rFonts w:ascii="SimSun" w:hAnsi="SimSun" w:hint="eastAsia"/>
          <w:sz w:val="21"/>
          <w:lang w:val="de-DE"/>
        </w:rPr>
        <w:t>、</w:t>
      </w:r>
      <w:r w:rsidR="007569B8" w:rsidRPr="007569B8">
        <w:rPr>
          <w:rFonts w:ascii="SimSun" w:hAnsi="SimSun"/>
          <w:sz w:val="21"/>
          <w:lang w:val="en-GB"/>
        </w:rPr>
        <w:t>捷克共和国</w:t>
      </w:r>
      <w:r w:rsidR="007569B8" w:rsidRPr="007569B8">
        <w:rPr>
          <w:rFonts w:ascii="SimSun" w:hAnsi="SimSun" w:hint="eastAsia"/>
          <w:sz w:val="21"/>
          <w:lang w:val="de-DE"/>
        </w:rPr>
        <w:t>、</w:t>
      </w:r>
      <w:r w:rsidR="007569B8" w:rsidRPr="007569B8">
        <w:rPr>
          <w:rFonts w:ascii="SimSun" w:hAnsi="SimSun"/>
          <w:sz w:val="21"/>
          <w:lang w:val="en-GB"/>
        </w:rPr>
        <w:t>克罗地亚</w:t>
      </w:r>
      <w:r w:rsidR="007569B8" w:rsidRPr="007569B8">
        <w:rPr>
          <w:rFonts w:ascii="SimSun" w:hAnsi="SimSun" w:hint="eastAsia"/>
          <w:sz w:val="21"/>
          <w:lang w:val="de-DE"/>
        </w:rPr>
        <w:t>、</w:t>
      </w:r>
      <w:r w:rsidR="007569B8" w:rsidRPr="007569B8">
        <w:rPr>
          <w:rFonts w:ascii="SimSun" w:hAnsi="SimSun"/>
          <w:sz w:val="21"/>
          <w:lang w:val="en-GB"/>
        </w:rPr>
        <w:t>联合王国</w:t>
      </w:r>
      <w:r w:rsidR="007569B8" w:rsidRPr="007569B8">
        <w:rPr>
          <w:rFonts w:ascii="SimSun" w:hAnsi="SimSun" w:hint="eastAsia"/>
          <w:sz w:val="21"/>
          <w:lang w:val="en-GB"/>
        </w:rPr>
        <w:t>、</w:t>
      </w:r>
      <w:r w:rsidR="007569B8" w:rsidRPr="007569B8">
        <w:rPr>
          <w:rFonts w:ascii="SimSun" w:hAnsi="SimSun"/>
          <w:sz w:val="21"/>
          <w:lang w:val="en-GB"/>
        </w:rPr>
        <w:t>美利坚合众国</w:t>
      </w:r>
      <w:r w:rsidR="007569B8" w:rsidRPr="007569B8">
        <w:t>、</w:t>
      </w:r>
      <w:r w:rsidR="007569B8" w:rsidRPr="007569B8">
        <w:rPr>
          <w:rFonts w:ascii="SimSun" w:hAnsi="SimSun"/>
          <w:sz w:val="21"/>
          <w:lang w:val="en-GB"/>
        </w:rPr>
        <w:t>墨西哥</w:t>
      </w:r>
      <w:r w:rsidR="007569B8" w:rsidRPr="007569B8">
        <w:rPr>
          <w:rFonts w:ascii="SimSun" w:hAnsi="SimSun" w:hint="eastAsia"/>
          <w:sz w:val="21"/>
          <w:lang w:val="de-DE"/>
        </w:rPr>
        <w:t>、</w:t>
      </w:r>
      <w:r w:rsidR="007569B8" w:rsidRPr="007569B8">
        <w:rPr>
          <w:rFonts w:ascii="SimSun" w:hAnsi="SimSun"/>
          <w:sz w:val="21"/>
          <w:lang w:val="en-GB"/>
        </w:rPr>
        <w:t>南非</w:t>
      </w:r>
      <w:r w:rsidR="007569B8" w:rsidRPr="007569B8">
        <w:rPr>
          <w:rFonts w:ascii="SimSun" w:hAnsi="SimSun" w:hint="eastAsia"/>
          <w:sz w:val="21"/>
          <w:lang w:val="de-DE"/>
        </w:rPr>
        <w:t>、</w:t>
      </w:r>
      <w:r w:rsidR="007569B8" w:rsidRPr="007569B8">
        <w:rPr>
          <w:rFonts w:ascii="SimSun" w:hAnsi="SimSun"/>
          <w:sz w:val="21"/>
          <w:lang w:val="en-GB"/>
        </w:rPr>
        <w:t>挪威</w:t>
      </w:r>
      <w:r w:rsidR="007569B8" w:rsidRPr="007569B8">
        <w:rPr>
          <w:rFonts w:ascii="SimSun" w:hAnsi="SimSun" w:hint="eastAsia"/>
          <w:sz w:val="21"/>
          <w:lang w:val="de-DE"/>
        </w:rPr>
        <w:t>、欧亚专利组织、</w:t>
      </w:r>
      <w:r w:rsidR="007569B8" w:rsidRPr="007569B8">
        <w:rPr>
          <w:rFonts w:ascii="SimSun" w:hAnsi="SimSun"/>
          <w:sz w:val="21"/>
          <w:lang w:val="en-GB"/>
        </w:rPr>
        <w:t>日本</w:t>
      </w:r>
      <w:r w:rsidR="007569B8" w:rsidRPr="007569B8">
        <w:rPr>
          <w:rFonts w:ascii="SimSun" w:hAnsi="SimSun" w:hint="eastAsia"/>
          <w:sz w:val="21"/>
          <w:lang w:val="de-DE"/>
        </w:rPr>
        <w:t>、</w:t>
      </w:r>
      <w:r w:rsidR="007569B8" w:rsidRPr="007569B8">
        <w:rPr>
          <w:rFonts w:ascii="SimSun" w:hAnsi="SimSun"/>
          <w:sz w:val="21"/>
          <w:lang w:val="en-GB"/>
        </w:rPr>
        <w:t>瑞士</w:t>
      </w:r>
      <w:r w:rsidR="007569B8" w:rsidRPr="007569B8">
        <w:rPr>
          <w:rFonts w:ascii="SimSun" w:hAnsi="SimSun" w:hint="eastAsia"/>
          <w:sz w:val="21"/>
          <w:lang w:val="de-DE"/>
        </w:rPr>
        <w:t>、</w:t>
      </w:r>
      <w:r w:rsidR="007569B8" w:rsidRPr="007569B8">
        <w:rPr>
          <w:rFonts w:ascii="SimSun" w:hAnsi="SimSun"/>
          <w:sz w:val="21"/>
          <w:lang w:val="en-GB"/>
        </w:rPr>
        <w:t>塞尔维亚</w:t>
      </w:r>
      <w:r w:rsidR="007569B8" w:rsidRPr="007569B8">
        <w:rPr>
          <w:rFonts w:ascii="SimSun" w:hAnsi="SimSun" w:hint="eastAsia"/>
          <w:sz w:val="21"/>
          <w:lang w:val="de-DE"/>
        </w:rPr>
        <w:t>、</w:t>
      </w:r>
      <w:r w:rsidR="007569B8" w:rsidRPr="007569B8">
        <w:rPr>
          <w:rFonts w:ascii="SimSun" w:hAnsi="SimSun"/>
          <w:sz w:val="21"/>
          <w:lang w:val="en-GB"/>
        </w:rPr>
        <w:t>塞浦路斯</w:t>
      </w:r>
      <w:r w:rsidR="007569B8" w:rsidRPr="007569B8">
        <w:rPr>
          <w:rFonts w:ascii="SimSun" w:hAnsi="SimSun" w:hint="eastAsia"/>
          <w:sz w:val="21"/>
          <w:lang w:val="de-DE"/>
        </w:rPr>
        <w:t>、</w:t>
      </w:r>
      <w:r w:rsidR="007569B8" w:rsidRPr="007569B8">
        <w:rPr>
          <w:rFonts w:ascii="SimSun" w:hAnsi="SimSun"/>
          <w:sz w:val="21"/>
          <w:lang w:val="en-GB"/>
        </w:rPr>
        <w:t>斯洛伐克</w:t>
      </w:r>
      <w:r w:rsidR="007569B8" w:rsidRPr="007569B8">
        <w:rPr>
          <w:rFonts w:ascii="SimSun" w:hAnsi="SimSun" w:hint="eastAsia"/>
          <w:sz w:val="21"/>
          <w:lang w:val="de-DE"/>
        </w:rPr>
        <w:t>、</w:t>
      </w:r>
      <w:r w:rsidR="007569B8" w:rsidRPr="007569B8">
        <w:rPr>
          <w:rFonts w:ascii="SimSun" w:hAnsi="SimSun"/>
          <w:sz w:val="21"/>
          <w:lang w:val="en-GB"/>
        </w:rPr>
        <w:t>斯洛文尼亚</w:t>
      </w:r>
      <w:r w:rsidR="007569B8" w:rsidRPr="007569B8">
        <w:rPr>
          <w:rFonts w:ascii="SimSun" w:hAnsi="SimSun" w:hint="eastAsia"/>
          <w:sz w:val="21"/>
          <w:lang w:val="de-DE"/>
        </w:rPr>
        <w:t>、台湾、</w:t>
      </w:r>
      <w:r w:rsidR="007569B8" w:rsidRPr="007569B8">
        <w:rPr>
          <w:rFonts w:ascii="SimSun" w:hAnsi="SimSun"/>
          <w:sz w:val="21"/>
          <w:lang w:val="en-GB"/>
        </w:rPr>
        <w:t>乌克兰</w:t>
      </w:r>
      <w:r w:rsidR="007569B8" w:rsidRPr="007569B8">
        <w:rPr>
          <w:rFonts w:ascii="SimSun" w:hAnsi="SimSun" w:hint="eastAsia"/>
          <w:sz w:val="21"/>
          <w:lang w:val="de-DE"/>
        </w:rPr>
        <w:t>、</w:t>
      </w:r>
      <w:r w:rsidR="007569B8" w:rsidRPr="007569B8">
        <w:rPr>
          <w:rFonts w:ascii="SimSun" w:hAnsi="SimSun"/>
          <w:sz w:val="21"/>
          <w:lang w:val="en-GB"/>
        </w:rPr>
        <w:t>西班牙</w:t>
      </w:r>
      <w:r w:rsidR="007569B8" w:rsidRPr="007569B8">
        <w:rPr>
          <w:rFonts w:ascii="SimSun" w:hAnsi="SimSun" w:hint="eastAsia"/>
          <w:sz w:val="21"/>
          <w:lang w:val="de-DE"/>
        </w:rPr>
        <w:t>、</w:t>
      </w:r>
      <w:r w:rsidR="007569B8" w:rsidRPr="007569B8">
        <w:rPr>
          <w:rFonts w:ascii="SimSun" w:hAnsi="SimSun"/>
          <w:sz w:val="21"/>
          <w:lang w:val="en-GB"/>
        </w:rPr>
        <w:t>新西兰</w:t>
      </w:r>
      <w:r w:rsidR="007569B8" w:rsidRPr="007569B8">
        <w:rPr>
          <w:rFonts w:ascii="SimSun" w:hAnsi="SimSun" w:hint="eastAsia"/>
          <w:sz w:val="21"/>
          <w:lang w:val="de-DE"/>
        </w:rPr>
        <w:t>、</w:t>
      </w:r>
      <w:r w:rsidR="007569B8" w:rsidRPr="007569B8">
        <w:rPr>
          <w:rFonts w:ascii="SimSun" w:hAnsi="SimSun"/>
          <w:sz w:val="21"/>
          <w:lang w:val="en-GB"/>
        </w:rPr>
        <w:t>匈牙利</w:t>
      </w:r>
      <w:r w:rsidR="007569B8" w:rsidRPr="007569B8">
        <w:rPr>
          <w:rFonts w:ascii="SimSun" w:hAnsi="SimSun" w:hint="eastAsia"/>
          <w:sz w:val="21"/>
          <w:lang w:val="de-DE"/>
        </w:rPr>
        <w:t>、</w:t>
      </w:r>
      <w:r w:rsidR="007569B8" w:rsidRPr="007569B8">
        <w:rPr>
          <w:rFonts w:ascii="SimSun" w:hAnsi="SimSun"/>
          <w:sz w:val="21"/>
          <w:lang w:val="en-GB"/>
        </w:rPr>
        <w:t>意大利</w:t>
      </w:r>
      <w:r w:rsidR="007569B8" w:rsidRPr="007569B8">
        <w:rPr>
          <w:rFonts w:ascii="SimSun" w:hAnsi="SimSun" w:hint="eastAsia"/>
          <w:sz w:val="21"/>
          <w:lang w:val="en-GB"/>
        </w:rPr>
        <w:t>和</w:t>
      </w:r>
      <w:r w:rsidR="007569B8" w:rsidRPr="007569B8">
        <w:rPr>
          <w:rFonts w:ascii="SimSun" w:hAnsi="SimSun" w:hint="eastAsia"/>
          <w:sz w:val="21"/>
          <w:lang w:val="de-DE"/>
        </w:rPr>
        <w:t>中国</w:t>
      </w:r>
      <w:r w:rsidRPr="009B09F1">
        <w:rPr>
          <w:rFonts w:ascii="SimSun" w:hAnsi="SimSun" w:hint="eastAsia"/>
          <w:sz w:val="21"/>
          <w:lang w:val="de-DE"/>
        </w:rPr>
        <w:t>（</w:t>
      </w:r>
      <w:r w:rsidRPr="009B09F1">
        <w:rPr>
          <w:rFonts w:ascii="SimSun" w:hAnsi="SimSun" w:hint="eastAsia"/>
          <w:sz w:val="21"/>
          <w:lang w:val="en-GB"/>
        </w:rPr>
        <w:t>按</w:t>
      </w:r>
      <w:r w:rsidRPr="001622B7">
        <w:rPr>
          <w:rFonts w:ascii="SimSun" w:hAnsi="SimSun" w:hint="eastAsia"/>
          <w:sz w:val="21"/>
        </w:rPr>
        <w:t>拼音</w:t>
      </w:r>
      <w:r w:rsidRPr="009B09F1">
        <w:rPr>
          <w:rFonts w:ascii="SimSun" w:hAnsi="SimSun" w:hint="eastAsia"/>
          <w:sz w:val="21"/>
          <w:lang w:val="en-GB"/>
        </w:rPr>
        <w:t>首字母顺序排列</w:t>
      </w:r>
      <w:r w:rsidRPr="009B09F1">
        <w:rPr>
          <w:rFonts w:ascii="SimSun" w:hAnsi="SimSun" w:hint="eastAsia"/>
          <w:sz w:val="21"/>
          <w:lang w:val="de-DE"/>
        </w:rPr>
        <w:t>）。</w:t>
      </w:r>
      <w:bookmarkStart w:id="6" w:name="_GoBack"/>
      <w:bookmarkEnd w:id="6"/>
    </w:p>
    <w:p w:rsidR="009A0FC6" w:rsidRPr="009B09F1" w:rsidRDefault="004D0FFF" w:rsidP="007569B8">
      <w:pPr>
        <w:spacing w:afterLines="50" w:after="120" w:line="340" w:lineRule="atLeast"/>
        <w:jc w:val="both"/>
        <w:rPr>
          <w:rFonts w:ascii="KaiTi" w:eastAsia="KaiTi" w:hAnsi="KaiTi"/>
          <w:b/>
          <w:bCs/>
          <w:sz w:val="21"/>
          <w:lang w:val="en-GB"/>
        </w:rPr>
      </w:pPr>
      <w:r w:rsidRPr="009B09F1">
        <w:rPr>
          <w:rFonts w:ascii="KaiTi" w:eastAsia="KaiTi" w:hAnsi="KaiTi" w:hint="eastAsia"/>
          <w:sz w:val="21"/>
          <w:lang w:val="en-GB"/>
        </w:rPr>
        <w:t>来源：</w:t>
      </w:r>
      <w:proofErr w:type="spellStart"/>
      <w:r w:rsidR="00B54A62" w:rsidRPr="009B09F1">
        <w:rPr>
          <w:rFonts w:ascii="KaiTi" w:eastAsia="KaiTi" w:hAnsi="KaiTi"/>
          <w:sz w:val="21"/>
          <w:lang w:val="en-GB"/>
        </w:rPr>
        <w:t>Patstat</w:t>
      </w:r>
      <w:proofErr w:type="spellEnd"/>
    </w:p>
    <w:p w:rsidR="0060519C" w:rsidRPr="009B09F1" w:rsidRDefault="00455D1C" w:rsidP="001622B7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</w:rPr>
      </w:pPr>
      <w:r w:rsidRPr="009B09F1">
        <w:rPr>
          <w:rFonts w:ascii="SimSun" w:hAnsi="SimSun" w:hint="eastAsia"/>
          <w:sz w:val="21"/>
        </w:rPr>
        <w:t>由于我们局</w:t>
      </w:r>
      <w:r w:rsidR="001E3864" w:rsidRPr="009B09F1">
        <w:rPr>
          <w:rFonts w:ascii="SimSun" w:hAnsi="SimSun" w:hint="eastAsia"/>
          <w:sz w:val="21"/>
        </w:rPr>
        <w:t>积极参与</w:t>
      </w:r>
      <w:r w:rsidRPr="009B09F1">
        <w:rPr>
          <w:rFonts w:ascii="SimSun" w:hAnsi="SimSun" w:hint="eastAsia"/>
          <w:sz w:val="21"/>
        </w:rPr>
        <w:t>全球PPH，包括</w:t>
      </w:r>
      <w:r w:rsidRPr="009B09F1">
        <w:rPr>
          <w:rFonts w:ascii="SimSun" w:hAnsi="SimSun"/>
          <w:sz w:val="21"/>
        </w:rPr>
        <w:t>PCT</w:t>
      </w:r>
      <w:r w:rsidR="00A537C0">
        <w:rPr>
          <w:rFonts w:ascii="SimSun" w:hAnsi="SimSun"/>
          <w:sz w:val="21"/>
        </w:rPr>
        <w:t>–</w:t>
      </w:r>
      <w:r w:rsidRPr="009B09F1">
        <w:rPr>
          <w:rFonts w:ascii="SimSun" w:hAnsi="SimSun"/>
          <w:sz w:val="21"/>
        </w:rPr>
        <w:t>PPH</w:t>
      </w:r>
      <w:r w:rsidRPr="009B09F1">
        <w:rPr>
          <w:rFonts w:ascii="SimSun" w:hAnsi="SimSun" w:hint="eastAsia"/>
          <w:sz w:val="21"/>
        </w:rPr>
        <w:t>，</w:t>
      </w:r>
      <w:r w:rsidRPr="009B09F1">
        <w:rPr>
          <w:rStyle w:val="ae"/>
          <w:rFonts w:ascii="SimSun" w:hAnsi="SimSun" w:hint="eastAsia"/>
          <w:sz w:val="21"/>
        </w:rPr>
        <w:t>将APO作为</w:t>
      </w:r>
      <w:r w:rsidRPr="001622B7">
        <w:rPr>
          <w:rFonts w:hint="eastAsia"/>
        </w:rPr>
        <w:t>首次</w:t>
      </w:r>
      <w:r w:rsidRPr="009B09F1">
        <w:rPr>
          <w:rStyle w:val="ae"/>
          <w:rFonts w:ascii="SimSun" w:hAnsi="SimSun" w:hint="eastAsia"/>
          <w:sz w:val="21"/>
        </w:rPr>
        <w:t>受理局或ISA的申请人，能够向20多个局请求加快审查后续申请。</w:t>
      </w:r>
    </w:p>
    <w:p w:rsidR="0060519C" w:rsidRPr="008159AC" w:rsidRDefault="006C456D" w:rsidP="008159AC">
      <w:pPr>
        <w:keepNext/>
        <w:overflowPunct w:val="0"/>
        <w:spacing w:beforeLines="50" w:before="120" w:afterLines="50" w:after="120" w:line="340" w:lineRule="atLeast"/>
        <w:rPr>
          <w:rFonts w:ascii="SimSun" w:hAnsi="SimSun"/>
          <w:b/>
          <w:sz w:val="21"/>
          <w:szCs w:val="22"/>
        </w:rPr>
      </w:pPr>
      <w:r w:rsidRPr="008159AC">
        <w:rPr>
          <w:rFonts w:ascii="SimSun" w:hAnsi="SimSun" w:hint="eastAsia"/>
          <w:b/>
          <w:sz w:val="21"/>
          <w:szCs w:val="22"/>
        </w:rPr>
        <w:t>国家专利处理所用的平均时间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2825"/>
        <w:gridCol w:w="2150"/>
      </w:tblGrid>
      <w:tr w:rsidR="0060519C" w:rsidRPr="009B09F1" w:rsidTr="008C7FCE">
        <w:trPr>
          <w:cantSplit/>
          <w:trHeight w:hRule="exact" w:val="284"/>
        </w:trPr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19C" w:rsidRPr="009B09F1" w:rsidRDefault="001E3864" w:rsidP="0009664F">
            <w:pPr>
              <w:rPr>
                <w:rFonts w:ascii="SimSun" w:hAnsi="SimSun"/>
                <w:b/>
                <w:bCs/>
                <w:sz w:val="21"/>
                <w:szCs w:val="24"/>
                <w:lang w:val="de-DE" w:eastAsia="de-DE"/>
              </w:rPr>
            </w:pPr>
            <w:r w:rsidRPr="009B09F1">
              <w:rPr>
                <w:rFonts w:ascii="SimSun" w:hAnsi="SimSun" w:hint="eastAsia"/>
                <w:b/>
                <w:bCs/>
                <w:sz w:val="21"/>
              </w:rPr>
              <w:t>项目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9C" w:rsidRPr="009B09F1" w:rsidRDefault="004D7B66" w:rsidP="008C7FCE">
            <w:pPr>
              <w:rPr>
                <w:rFonts w:ascii="SimSun" w:hAnsi="SimSun"/>
                <w:b/>
                <w:bCs/>
                <w:sz w:val="21"/>
                <w:szCs w:val="24"/>
                <w:lang w:val="de-DE" w:eastAsia="de-DE"/>
              </w:rPr>
            </w:pPr>
            <w:proofErr w:type="gramStart"/>
            <w:r w:rsidRPr="009B09F1">
              <w:rPr>
                <w:rFonts w:ascii="SimSun" w:hAnsi="SimSun" w:hint="eastAsia"/>
                <w:b/>
                <w:bCs/>
                <w:sz w:val="21"/>
              </w:rPr>
              <w:t>衡量自</w:t>
            </w:r>
            <w:proofErr w:type="gramEnd"/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519C" w:rsidRPr="009B09F1" w:rsidRDefault="004D7B66" w:rsidP="004D7B66">
            <w:pPr>
              <w:rPr>
                <w:rFonts w:ascii="SimSun" w:hAnsi="SimSun"/>
                <w:b/>
                <w:bCs/>
                <w:sz w:val="21"/>
                <w:szCs w:val="24"/>
                <w:lang w:val="de-DE" w:eastAsia="de-DE"/>
              </w:rPr>
            </w:pPr>
            <w:r w:rsidRPr="009B09F1">
              <w:rPr>
                <w:rFonts w:ascii="SimSun" w:hAnsi="SimSun" w:hint="eastAsia"/>
                <w:b/>
                <w:bCs/>
                <w:sz w:val="21"/>
              </w:rPr>
              <w:t>时间（月）</w:t>
            </w:r>
          </w:p>
        </w:tc>
      </w:tr>
      <w:tr w:rsidR="0060519C" w:rsidRPr="009B09F1" w:rsidTr="008C7FCE">
        <w:trPr>
          <w:cantSplit/>
          <w:trHeight w:hRule="exact" w:val="284"/>
        </w:trPr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19C" w:rsidRPr="009B09F1" w:rsidRDefault="0060519C" w:rsidP="008C7FCE">
            <w:pPr>
              <w:rPr>
                <w:rFonts w:ascii="SimSun" w:hAnsi="SimSun"/>
                <w:sz w:val="21"/>
                <w:szCs w:val="24"/>
                <w:lang w:val="de-DE" w:eastAsia="de-DE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sz w:val="21"/>
                <w:szCs w:val="24"/>
                <w:lang w:val="de-DE" w:eastAsia="de-DE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sz w:val="21"/>
                <w:szCs w:val="24"/>
                <w:lang w:val="de-DE" w:eastAsia="de-DE"/>
              </w:rPr>
            </w:pPr>
          </w:p>
        </w:tc>
      </w:tr>
      <w:tr w:rsidR="0060519C" w:rsidRPr="009B09F1" w:rsidTr="008C7FCE">
        <w:trPr>
          <w:cantSplit/>
          <w:trHeight w:hRule="exact" w:val="284"/>
        </w:trPr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19C" w:rsidRPr="009B09F1" w:rsidRDefault="00F926F9" w:rsidP="0009664F">
            <w:pPr>
              <w:rPr>
                <w:rFonts w:ascii="SimSun" w:hAnsi="SimSun"/>
                <w:sz w:val="21"/>
                <w:szCs w:val="24"/>
                <w:lang w:val="de-DE" w:eastAsia="de-DE"/>
              </w:rPr>
            </w:pPr>
            <w:r w:rsidRPr="009B09F1">
              <w:rPr>
                <w:rFonts w:ascii="SimSun" w:hAnsi="SimSun" w:hint="eastAsia"/>
                <w:sz w:val="21"/>
              </w:rPr>
              <w:t>检索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9C" w:rsidRPr="009B09F1" w:rsidRDefault="000D1677" w:rsidP="008C7FCE">
            <w:pPr>
              <w:jc w:val="center"/>
              <w:rPr>
                <w:rFonts w:ascii="SimSun" w:hAnsi="SimSun"/>
                <w:sz w:val="21"/>
                <w:szCs w:val="24"/>
                <w:lang w:val="de-DE" w:eastAsia="de-DE"/>
              </w:rPr>
            </w:pPr>
            <w:r w:rsidRPr="009B09F1">
              <w:rPr>
                <w:rFonts w:ascii="SimSun" w:hAnsi="SimSun" w:hint="eastAsia"/>
                <w:sz w:val="21"/>
              </w:rPr>
              <w:t>内部数据库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519C" w:rsidRPr="009B09F1" w:rsidRDefault="00227089" w:rsidP="008C7FCE">
            <w:pPr>
              <w:jc w:val="center"/>
              <w:rPr>
                <w:rFonts w:ascii="SimSun" w:hAnsi="SimSun"/>
                <w:sz w:val="21"/>
                <w:szCs w:val="24"/>
                <w:lang w:val="de-DE" w:eastAsia="de-DE"/>
              </w:rPr>
            </w:pPr>
            <w:r w:rsidRPr="009B09F1">
              <w:rPr>
                <w:rFonts w:ascii="SimSun" w:hAnsi="SimSun"/>
                <w:sz w:val="21"/>
              </w:rPr>
              <w:t>7.</w:t>
            </w:r>
            <w:r w:rsidR="0060519C" w:rsidRPr="009B09F1">
              <w:rPr>
                <w:rFonts w:ascii="SimSun" w:hAnsi="SimSun"/>
                <w:sz w:val="21"/>
              </w:rPr>
              <w:t>9</w:t>
            </w:r>
          </w:p>
        </w:tc>
      </w:tr>
      <w:tr w:rsidR="0060519C" w:rsidRPr="009B09F1" w:rsidTr="008C7FCE">
        <w:trPr>
          <w:cantSplit/>
          <w:trHeight w:hRule="exact" w:val="284"/>
        </w:trPr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19C" w:rsidRPr="009B09F1" w:rsidRDefault="00F926F9" w:rsidP="0009664F">
            <w:pPr>
              <w:rPr>
                <w:rFonts w:ascii="SimSun" w:hAnsi="SimSun"/>
                <w:sz w:val="21"/>
                <w:szCs w:val="24"/>
                <w:lang w:val="de-DE" w:eastAsia="de-DE"/>
              </w:rPr>
            </w:pPr>
            <w:r w:rsidRPr="009B09F1">
              <w:rPr>
                <w:rFonts w:ascii="SimSun" w:hAnsi="SimSun" w:hint="eastAsia"/>
                <w:sz w:val="21"/>
              </w:rPr>
              <w:t>首次审查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9C" w:rsidRPr="009B09F1" w:rsidRDefault="000D1677" w:rsidP="008C7FCE">
            <w:pPr>
              <w:jc w:val="center"/>
              <w:rPr>
                <w:rFonts w:ascii="SimSun" w:hAnsi="SimSun"/>
                <w:sz w:val="21"/>
                <w:szCs w:val="24"/>
                <w:lang w:val="de-DE" w:eastAsia="de-DE"/>
              </w:rPr>
            </w:pPr>
            <w:r w:rsidRPr="009B09F1">
              <w:rPr>
                <w:rFonts w:ascii="SimSun" w:hAnsi="SimSun" w:hint="eastAsia"/>
                <w:sz w:val="21"/>
              </w:rPr>
              <w:t>内部数据库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519C" w:rsidRPr="009B09F1" w:rsidRDefault="00227089" w:rsidP="008C7FCE">
            <w:pPr>
              <w:jc w:val="center"/>
              <w:rPr>
                <w:rFonts w:ascii="SimSun" w:hAnsi="SimSun"/>
                <w:sz w:val="21"/>
                <w:szCs w:val="24"/>
                <w:lang w:val="de-DE" w:eastAsia="de-DE"/>
              </w:rPr>
            </w:pPr>
            <w:r w:rsidRPr="009B09F1">
              <w:rPr>
                <w:rFonts w:ascii="SimSun" w:hAnsi="SimSun"/>
                <w:sz w:val="21"/>
              </w:rPr>
              <w:t>7.</w:t>
            </w:r>
            <w:r w:rsidR="0060519C" w:rsidRPr="009B09F1">
              <w:rPr>
                <w:rFonts w:ascii="SimSun" w:hAnsi="SimSun"/>
                <w:sz w:val="21"/>
              </w:rPr>
              <w:t>9</w:t>
            </w:r>
          </w:p>
        </w:tc>
      </w:tr>
      <w:tr w:rsidR="0060519C" w:rsidRPr="009B09F1" w:rsidTr="008C7FCE">
        <w:trPr>
          <w:cantSplit/>
          <w:trHeight w:hRule="exact" w:val="284"/>
        </w:trPr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519C" w:rsidRPr="009B09F1" w:rsidRDefault="00F926F9" w:rsidP="0009664F">
            <w:pPr>
              <w:rPr>
                <w:rFonts w:ascii="SimSun" w:hAnsi="SimSun"/>
                <w:sz w:val="21"/>
                <w:szCs w:val="24"/>
                <w:lang w:val="de-DE" w:eastAsia="de-DE"/>
              </w:rPr>
            </w:pPr>
            <w:r w:rsidRPr="009B09F1">
              <w:rPr>
                <w:rFonts w:ascii="SimSun" w:hAnsi="SimSun" w:hint="eastAsia"/>
                <w:sz w:val="21"/>
              </w:rPr>
              <w:t>授权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519C" w:rsidRPr="009B09F1" w:rsidRDefault="000D1677" w:rsidP="008C7FCE">
            <w:pPr>
              <w:jc w:val="center"/>
              <w:rPr>
                <w:rFonts w:ascii="SimSun" w:hAnsi="SimSun"/>
                <w:sz w:val="21"/>
                <w:szCs w:val="24"/>
                <w:lang w:val="de-DE" w:eastAsia="de-DE"/>
              </w:rPr>
            </w:pPr>
            <w:r w:rsidRPr="009B09F1">
              <w:rPr>
                <w:rFonts w:ascii="SimSun" w:hAnsi="SimSun" w:hint="eastAsia"/>
                <w:sz w:val="21"/>
              </w:rPr>
              <w:t>内部数据库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519C" w:rsidRPr="009B09F1" w:rsidRDefault="0060519C" w:rsidP="00227089">
            <w:pPr>
              <w:jc w:val="center"/>
              <w:rPr>
                <w:rFonts w:ascii="SimSun" w:hAnsi="SimSun"/>
                <w:sz w:val="21"/>
                <w:szCs w:val="24"/>
                <w:lang w:val="de-DE" w:eastAsia="de-DE"/>
              </w:rPr>
            </w:pPr>
            <w:r w:rsidRPr="009B09F1">
              <w:rPr>
                <w:rFonts w:ascii="SimSun" w:hAnsi="SimSun"/>
                <w:sz w:val="21"/>
              </w:rPr>
              <w:t>18</w:t>
            </w:r>
            <w:r w:rsidR="00227089" w:rsidRPr="009B09F1">
              <w:rPr>
                <w:rFonts w:ascii="SimSun" w:hAnsi="SimSun"/>
                <w:sz w:val="21"/>
              </w:rPr>
              <w:t>.</w:t>
            </w:r>
            <w:r w:rsidRPr="009B09F1">
              <w:rPr>
                <w:rFonts w:ascii="SimSun" w:hAnsi="SimSun"/>
                <w:sz w:val="21"/>
              </w:rPr>
              <w:t>5</w:t>
            </w:r>
          </w:p>
        </w:tc>
      </w:tr>
    </w:tbl>
    <w:p w:rsidR="0060519C" w:rsidRPr="009B09F1" w:rsidRDefault="0060519C" w:rsidP="00135CEA">
      <w:pPr>
        <w:rPr>
          <w:rFonts w:ascii="SimSun" w:hAnsi="SimSun"/>
          <w:sz w:val="21"/>
        </w:rPr>
      </w:pPr>
    </w:p>
    <w:p w:rsidR="0060519C" w:rsidRPr="009B09F1" w:rsidRDefault="00F926F9" w:rsidP="007569B8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</w:rPr>
      </w:pPr>
      <w:r w:rsidRPr="009B09F1">
        <w:rPr>
          <w:rFonts w:ascii="SimSun" w:hAnsi="SimSun" w:hint="eastAsia"/>
          <w:sz w:val="21"/>
        </w:rPr>
        <w:t>根据奥地利专利法，专利申请隐含了检索和审查的请求，无需进一步申请或费用。</w:t>
      </w:r>
      <w:r w:rsidR="00B53042" w:rsidRPr="009B09F1">
        <w:rPr>
          <w:rFonts w:ascii="SimSun" w:hAnsi="SimSun" w:hint="eastAsia"/>
          <w:sz w:val="21"/>
        </w:rPr>
        <w:t>这意味着</w:t>
      </w:r>
      <w:r w:rsidR="005F7D61" w:rsidRPr="009B09F1">
        <w:rPr>
          <w:rFonts w:ascii="SimSun" w:hAnsi="SimSun" w:hint="eastAsia"/>
          <w:sz w:val="21"/>
        </w:rPr>
        <w:t>奥地利</w:t>
      </w:r>
      <w:r w:rsidR="00B53042" w:rsidRPr="009B09F1">
        <w:rPr>
          <w:rFonts w:ascii="SimSun" w:hAnsi="SimSun" w:hint="eastAsia"/>
          <w:sz w:val="21"/>
        </w:rPr>
        <w:t>专利审查程序与PCT程序类似，</w:t>
      </w:r>
      <w:r w:rsidR="005F7D61" w:rsidRPr="009B09F1">
        <w:rPr>
          <w:rFonts w:ascii="SimSun" w:hAnsi="SimSun" w:hint="eastAsia"/>
          <w:sz w:val="21"/>
        </w:rPr>
        <w:t>因此首次审查意见通知书</w:t>
      </w:r>
      <w:r w:rsidR="008205AE" w:rsidRPr="009B09F1">
        <w:rPr>
          <w:rFonts w:ascii="SimSun" w:hAnsi="SimSun" w:hint="eastAsia"/>
          <w:sz w:val="21"/>
        </w:rPr>
        <w:t>包含</w:t>
      </w:r>
      <w:r w:rsidR="0079379D" w:rsidRPr="009B09F1">
        <w:rPr>
          <w:rFonts w:ascii="SimSun" w:hAnsi="SimSun" w:hint="eastAsia"/>
          <w:sz w:val="21"/>
        </w:rPr>
        <w:t>了</w:t>
      </w:r>
      <w:r w:rsidR="008205AE" w:rsidRPr="009B09F1">
        <w:rPr>
          <w:rFonts w:ascii="SimSun" w:hAnsi="SimSun" w:hint="eastAsia"/>
          <w:sz w:val="21"/>
        </w:rPr>
        <w:t>检索报告和书面意见。</w:t>
      </w:r>
    </w:p>
    <w:p w:rsidR="0060519C" w:rsidRPr="008159AC" w:rsidRDefault="001A7D6D" w:rsidP="008159AC">
      <w:pPr>
        <w:keepNext/>
        <w:overflowPunct w:val="0"/>
        <w:spacing w:beforeLines="50" w:before="120" w:afterLines="50" w:after="120" w:line="340" w:lineRule="atLeast"/>
        <w:rPr>
          <w:rFonts w:ascii="SimSun" w:hAnsi="SimSun"/>
          <w:b/>
          <w:sz w:val="21"/>
          <w:szCs w:val="22"/>
        </w:rPr>
      </w:pPr>
      <w:r w:rsidRPr="008159AC">
        <w:rPr>
          <w:rFonts w:ascii="SimSun" w:hAnsi="SimSun" w:hint="eastAsia"/>
          <w:b/>
          <w:sz w:val="21"/>
          <w:szCs w:val="22"/>
        </w:rPr>
        <w:t>工作积压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2686"/>
      </w:tblGrid>
      <w:tr w:rsidR="0060519C" w:rsidRPr="009B09F1" w:rsidTr="008C7FCE">
        <w:trPr>
          <w:cantSplit/>
          <w:trHeight w:hRule="exact" w:val="284"/>
        </w:trPr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19C" w:rsidRPr="009B09F1" w:rsidRDefault="001A7D6D" w:rsidP="008C7FCE">
            <w:pPr>
              <w:keepNext/>
              <w:keepLines/>
              <w:rPr>
                <w:rFonts w:ascii="SimSun" w:hAnsi="SimSun"/>
                <w:b/>
                <w:bCs/>
                <w:sz w:val="21"/>
                <w:szCs w:val="24"/>
                <w:lang w:val="de-DE" w:eastAsia="de-DE"/>
              </w:rPr>
            </w:pPr>
            <w:r w:rsidRPr="009B09F1">
              <w:rPr>
                <w:rFonts w:ascii="SimSun" w:hAnsi="SimSun" w:hint="eastAsia"/>
                <w:b/>
                <w:bCs/>
                <w:sz w:val="21"/>
              </w:rPr>
              <w:t>衡量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519C" w:rsidRPr="009B09F1" w:rsidRDefault="001A7D6D" w:rsidP="008C7FCE">
            <w:pPr>
              <w:keepNext/>
              <w:keepLines/>
              <w:rPr>
                <w:rFonts w:ascii="SimSun" w:hAnsi="SimSun"/>
                <w:b/>
                <w:bCs/>
                <w:sz w:val="21"/>
                <w:szCs w:val="24"/>
                <w:lang w:val="de-DE" w:eastAsia="de-DE"/>
              </w:rPr>
            </w:pPr>
            <w:r w:rsidRPr="009B09F1">
              <w:rPr>
                <w:rFonts w:ascii="SimSun" w:hAnsi="SimSun" w:hint="eastAsia"/>
                <w:b/>
                <w:bCs/>
                <w:sz w:val="21"/>
              </w:rPr>
              <w:t>申请数量</w:t>
            </w:r>
          </w:p>
        </w:tc>
      </w:tr>
      <w:tr w:rsidR="0060519C" w:rsidRPr="009B09F1" w:rsidTr="008C7FCE">
        <w:trPr>
          <w:cantSplit/>
          <w:trHeight w:hRule="exact" w:val="284"/>
        </w:trPr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19C" w:rsidRPr="009B09F1" w:rsidRDefault="0060519C" w:rsidP="007569B8">
            <w:pPr>
              <w:rPr>
                <w:rFonts w:ascii="SimSun" w:hAnsi="SimSun"/>
                <w:sz w:val="21"/>
                <w:szCs w:val="24"/>
                <w:lang w:val="de-DE" w:eastAsia="de-DE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519C" w:rsidRPr="009B09F1" w:rsidRDefault="0060519C" w:rsidP="008C7FCE">
            <w:pPr>
              <w:keepNext/>
              <w:keepLines/>
              <w:jc w:val="center"/>
              <w:rPr>
                <w:rFonts w:ascii="SimSun" w:hAnsi="SimSun"/>
                <w:sz w:val="21"/>
                <w:szCs w:val="24"/>
                <w:lang w:val="de-DE" w:eastAsia="de-DE"/>
              </w:rPr>
            </w:pPr>
          </w:p>
        </w:tc>
      </w:tr>
      <w:tr w:rsidR="0060519C" w:rsidRPr="009B09F1" w:rsidTr="008C7FCE">
        <w:trPr>
          <w:cantSplit/>
          <w:trHeight w:hRule="exact" w:val="284"/>
        </w:trPr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19C" w:rsidRPr="009B09F1" w:rsidRDefault="001A7D6D" w:rsidP="007569B8">
            <w:pPr>
              <w:rPr>
                <w:rFonts w:ascii="SimSun" w:hAnsi="SimSun"/>
                <w:sz w:val="21"/>
                <w:szCs w:val="24"/>
                <w:lang w:val="de-DE" w:eastAsia="de-DE"/>
              </w:rPr>
            </w:pPr>
            <w:r w:rsidRPr="009B09F1">
              <w:rPr>
                <w:rFonts w:ascii="SimSun" w:hAnsi="SimSun" w:hint="eastAsia"/>
                <w:sz w:val="21"/>
              </w:rPr>
              <w:t>所有未决申请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519C" w:rsidRPr="009B09F1" w:rsidRDefault="0060519C" w:rsidP="008C7FCE">
            <w:pPr>
              <w:keepNext/>
              <w:keepLines/>
              <w:jc w:val="center"/>
              <w:rPr>
                <w:rFonts w:ascii="SimSun" w:hAnsi="SimSun"/>
                <w:sz w:val="21"/>
                <w:szCs w:val="24"/>
                <w:lang w:val="de-DE" w:eastAsia="de-DE"/>
              </w:rPr>
            </w:pPr>
            <w:r w:rsidRPr="009B09F1">
              <w:rPr>
                <w:rFonts w:ascii="SimSun" w:hAnsi="SimSun"/>
                <w:sz w:val="21"/>
              </w:rPr>
              <w:t>4</w:t>
            </w:r>
            <w:r w:rsidR="00227089" w:rsidRPr="009B09F1">
              <w:rPr>
                <w:rFonts w:ascii="SimSun" w:hAnsi="SimSun"/>
                <w:sz w:val="21"/>
              </w:rPr>
              <w:t>,</w:t>
            </w:r>
            <w:r w:rsidRPr="009B09F1">
              <w:rPr>
                <w:rFonts w:ascii="SimSun" w:hAnsi="SimSun"/>
                <w:sz w:val="21"/>
              </w:rPr>
              <w:t>900</w:t>
            </w:r>
          </w:p>
        </w:tc>
      </w:tr>
      <w:tr w:rsidR="0060519C" w:rsidRPr="009B09F1" w:rsidTr="008C7FCE">
        <w:trPr>
          <w:cantSplit/>
          <w:trHeight w:hRule="exact" w:val="284"/>
        </w:trPr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19C" w:rsidRPr="009B09F1" w:rsidRDefault="001A7D6D" w:rsidP="007569B8">
            <w:pPr>
              <w:rPr>
                <w:rFonts w:ascii="SimSun" w:hAnsi="SimSun"/>
                <w:sz w:val="21"/>
                <w:szCs w:val="24"/>
                <w:lang w:val="en-GB" w:eastAsia="de-DE"/>
              </w:rPr>
            </w:pPr>
            <w:r w:rsidRPr="009B09F1">
              <w:rPr>
                <w:rFonts w:ascii="SimSun" w:hAnsi="SimSun" w:hint="eastAsia"/>
                <w:sz w:val="21"/>
                <w:lang w:val="en-GB"/>
              </w:rPr>
              <w:t>有待检索的申请</w:t>
            </w:r>
            <w:r w:rsidR="00194E06" w:rsidRPr="009B09F1">
              <w:rPr>
                <w:rFonts w:ascii="SimSun" w:hAnsi="SimSun" w:hint="eastAsia"/>
                <w:sz w:val="21"/>
                <w:lang w:val="en-GB"/>
              </w:rPr>
              <w:t>（</w:t>
            </w:r>
            <w:r w:rsidRPr="009B09F1">
              <w:rPr>
                <w:rFonts w:ascii="SimSun" w:hAnsi="SimSun" w:hint="eastAsia"/>
                <w:sz w:val="21"/>
                <w:lang w:val="en-GB"/>
              </w:rPr>
              <w:t>相关费用已支付</w:t>
            </w:r>
            <w:r w:rsidR="00194E06" w:rsidRPr="009B09F1">
              <w:rPr>
                <w:rFonts w:ascii="SimSun" w:hAnsi="SimSun" w:hint="eastAsia"/>
                <w:sz w:val="21"/>
                <w:lang w:val="en-GB"/>
              </w:rPr>
              <w:t>）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519C" w:rsidRPr="009B09F1" w:rsidRDefault="0060519C" w:rsidP="008C7FCE">
            <w:pPr>
              <w:keepNext/>
              <w:keepLines/>
              <w:jc w:val="center"/>
              <w:rPr>
                <w:rFonts w:ascii="SimSun" w:hAnsi="SimSun"/>
                <w:sz w:val="21"/>
                <w:szCs w:val="24"/>
                <w:lang w:val="de-DE" w:eastAsia="de-DE"/>
              </w:rPr>
            </w:pPr>
            <w:r w:rsidRPr="009B09F1">
              <w:rPr>
                <w:rFonts w:ascii="SimSun" w:hAnsi="SimSun"/>
                <w:sz w:val="21"/>
              </w:rPr>
              <w:t>1</w:t>
            </w:r>
            <w:r w:rsidR="00227089" w:rsidRPr="009B09F1">
              <w:rPr>
                <w:rFonts w:ascii="SimSun" w:hAnsi="SimSun"/>
                <w:sz w:val="21"/>
              </w:rPr>
              <w:t>,</w:t>
            </w:r>
            <w:r w:rsidRPr="009B09F1">
              <w:rPr>
                <w:rFonts w:ascii="SimSun" w:hAnsi="SimSun"/>
                <w:sz w:val="21"/>
              </w:rPr>
              <w:t>400</w:t>
            </w:r>
          </w:p>
        </w:tc>
      </w:tr>
      <w:tr w:rsidR="0060519C" w:rsidRPr="009B09F1" w:rsidTr="008C7FCE">
        <w:trPr>
          <w:cantSplit/>
          <w:trHeight w:hRule="exact" w:val="284"/>
        </w:trPr>
        <w:tc>
          <w:tcPr>
            <w:tcW w:w="6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519C" w:rsidRPr="009B09F1" w:rsidRDefault="001A7D6D" w:rsidP="007569B8">
            <w:pPr>
              <w:rPr>
                <w:rFonts w:ascii="SimSun" w:hAnsi="SimSun"/>
                <w:sz w:val="21"/>
                <w:szCs w:val="24"/>
                <w:lang w:val="en-GB" w:eastAsia="de-DE"/>
              </w:rPr>
            </w:pPr>
            <w:r w:rsidRPr="009B09F1">
              <w:rPr>
                <w:rFonts w:ascii="SimSun" w:hAnsi="SimSun" w:hint="eastAsia"/>
                <w:sz w:val="21"/>
                <w:lang w:val="en-GB"/>
              </w:rPr>
              <w:t>有待首次审查的申请（相关费用已支付）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519C" w:rsidRPr="009B09F1" w:rsidRDefault="0060519C" w:rsidP="008C7FCE">
            <w:pPr>
              <w:jc w:val="center"/>
              <w:rPr>
                <w:rFonts w:ascii="SimSun" w:hAnsi="SimSun"/>
                <w:sz w:val="21"/>
                <w:szCs w:val="24"/>
                <w:lang w:val="de-DE" w:eastAsia="de-DE"/>
              </w:rPr>
            </w:pPr>
            <w:r w:rsidRPr="009B09F1">
              <w:rPr>
                <w:rFonts w:ascii="SimSun" w:hAnsi="SimSun"/>
                <w:sz w:val="21"/>
              </w:rPr>
              <w:t>1</w:t>
            </w:r>
            <w:r w:rsidR="00227089" w:rsidRPr="009B09F1">
              <w:rPr>
                <w:rFonts w:ascii="SimSun" w:hAnsi="SimSun"/>
                <w:sz w:val="21"/>
              </w:rPr>
              <w:t>,</w:t>
            </w:r>
            <w:r w:rsidRPr="009B09F1">
              <w:rPr>
                <w:rFonts w:ascii="SimSun" w:hAnsi="SimSun"/>
                <w:sz w:val="21"/>
              </w:rPr>
              <w:t>400</w:t>
            </w:r>
          </w:p>
        </w:tc>
      </w:tr>
    </w:tbl>
    <w:p w:rsidR="0060519C" w:rsidRPr="009A0FC6" w:rsidRDefault="00E712EE" w:rsidP="009A0FC6">
      <w:pPr>
        <w:pStyle w:val="SectionHeading"/>
        <w:pBdr>
          <w:top w:val="single" w:sz="4" w:space="0" w:color="000000"/>
          <w:left w:val="nil"/>
          <w:bottom w:val="single" w:sz="4" w:space="0" w:color="000000"/>
          <w:right w:val="nil"/>
          <w:between w:val="nil"/>
          <w:bar w:val="nil"/>
        </w:pBdr>
        <w:spacing w:beforeLines="150" w:afterLines="100" w:after="240" w:line="340" w:lineRule="atLeast"/>
        <w:rPr>
          <w:rFonts w:ascii="SimHei" w:eastAsia="SimHei" w:hAnsi="SimHei" w:cs="Arial Unicode MS"/>
          <w:b w:val="0"/>
          <w:color w:val="000000"/>
          <w:sz w:val="21"/>
          <w:szCs w:val="22"/>
          <w:u w:color="000000"/>
          <w:bdr w:val="nil"/>
          <w:lang w:bidi="hi-IN"/>
        </w:rPr>
      </w:pPr>
      <w:r w:rsidRPr="009A0FC6">
        <w:rPr>
          <w:rFonts w:ascii="SimHei" w:eastAsia="SimHei" w:hAnsi="SimHei" w:cs="Arial Unicode MS"/>
          <w:b w:val="0"/>
          <w:color w:val="000000"/>
          <w:sz w:val="21"/>
          <w:szCs w:val="22"/>
          <w:u w:color="000000"/>
          <w:bdr w:val="nil"/>
          <w:lang w:bidi="hi-IN"/>
        </w:rPr>
        <w:lastRenderedPageBreak/>
        <w:t>7–</w:t>
      </w:r>
      <w:r w:rsidR="006C456D" w:rsidRPr="009A0FC6">
        <w:rPr>
          <w:rFonts w:ascii="SimHei" w:eastAsia="SimHei" w:hAnsi="SimHei" w:cs="Arial Unicode MS" w:hint="eastAsia"/>
          <w:b w:val="0"/>
          <w:color w:val="000000"/>
          <w:sz w:val="21"/>
          <w:szCs w:val="22"/>
          <w:u w:color="000000"/>
          <w:bdr w:val="nil"/>
          <w:lang w:bidi="hi-IN"/>
        </w:rPr>
        <w:t>其他</w:t>
      </w:r>
    </w:p>
    <w:p w:rsidR="0060519C" w:rsidRPr="009B09F1" w:rsidRDefault="00F6015E" w:rsidP="007569B8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</w:rPr>
      </w:pPr>
      <w:r w:rsidRPr="009B09F1">
        <w:rPr>
          <w:rFonts w:ascii="SimSun" w:hAnsi="SimSun" w:hint="eastAsia"/>
          <w:sz w:val="21"/>
        </w:rPr>
        <w:t>如有其他疑问，请随时联系</w:t>
      </w:r>
    </w:p>
    <w:p w:rsidR="0060519C" w:rsidRPr="009B09F1" w:rsidRDefault="0060519C" w:rsidP="00135CEA">
      <w:pPr>
        <w:ind w:left="567"/>
        <w:rPr>
          <w:rFonts w:ascii="SimSun" w:hAnsi="SimSun"/>
          <w:sz w:val="21"/>
        </w:rPr>
      </w:pPr>
      <w:r w:rsidRPr="009B09F1">
        <w:rPr>
          <w:rFonts w:ascii="SimSun" w:hAnsi="SimSun"/>
          <w:sz w:val="21"/>
        </w:rPr>
        <w:t xml:space="preserve">Katharina </w:t>
      </w:r>
      <w:proofErr w:type="spellStart"/>
      <w:r w:rsidRPr="009B09F1">
        <w:rPr>
          <w:rFonts w:ascii="SimSun" w:hAnsi="SimSun"/>
          <w:sz w:val="21"/>
        </w:rPr>
        <w:t>Fastenbauer</w:t>
      </w:r>
      <w:proofErr w:type="spellEnd"/>
    </w:p>
    <w:p w:rsidR="0060519C" w:rsidRPr="009B09F1" w:rsidRDefault="0060519C" w:rsidP="00135CEA">
      <w:pPr>
        <w:ind w:left="567"/>
        <w:rPr>
          <w:rFonts w:ascii="SimSun" w:hAnsi="SimSun"/>
          <w:sz w:val="21"/>
        </w:rPr>
      </w:pPr>
      <w:r w:rsidRPr="009B09F1">
        <w:rPr>
          <w:rFonts w:ascii="SimSun" w:hAnsi="SimSun"/>
          <w:sz w:val="21"/>
        </w:rPr>
        <w:t>Head of Patent Support and PCT</w:t>
      </w:r>
    </w:p>
    <w:p w:rsidR="0060519C" w:rsidRPr="009B09F1" w:rsidRDefault="0060519C" w:rsidP="00135CEA">
      <w:pPr>
        <w:ind w:left="567"/>
        <w:rPr>
          <w:rFonts w:ascii="SimSun" w:hAnsi="SimSun"/>
          <w:sz w:val="21"/>
        </w:rPr>
      </w:pPr>
      <w:r w:rsidRPr="009B09F1">
        <w:rPr>
          <w:rFonts w:ascii="SimSun" w:hAnsi="SimSun"/>
          <w:sz w:val="21"/>
        </w:rPr>
        <w:t>Deputy Vice-President for Technical Affairs</w:t>
      </w:r>
    </w:p>
    <w:p w:rsidR="0060519C" w:rsidRPr="009B09F1" w:rsidRDefault="0060519C" w:rsidP="00135CEA">
      <w:pPr>
        <w:ind w:left="567"/>
        <w:rPr>
          <w:rFonts w:ascii="SimSun" w:hAnsi="SimSun"/>
          <w:sz w:val="21"/>
        </w:rPr>
      </w:pPr>
    </w:p>
    <w:p w:rsidR="0060519C" w:rsidRPr="009B09F1" w:rsidRDefault="0060519C" w:rsidP="00135CEA">
      <w:pPr>
        <w:ind w:left="567"/>
        <w:rPr>
          <w:rFonts w:ascii="SimSun" w:hAnsi="SimSun"/>
          <w:sz w:val="21"/>
        </w:rPr>
      </w:pPr>
      <w:r w:rsidRPr="009B09F1">
        <w:rPr>
          <w:rFonts w:ascii="SimSun" w:hAnsi="SimSun"/>
          <w:sz w:val="21"/>
        </w:rPr>
        <w:t>Austrian Patent Office</w:t>
      </w:r>
    </w:p>
    <w:p w:rsidR="0060519C" w:rsidRPr="009B09F1" w:rsidRDefault="0060519C" w:rsidP="00135CEA">
      <w:pPr>
        <w:ind w:left="567"/>
        <w:rPr>
          <w:rFonts w:ascii="SimSun" w:hAnsi="SimSun"/>
          <w:sz w:val="21"/>
        </w:rPr>
      </w:pPr>
      <w:proofErr w:type="spellStart"/>
      <w:r w:rsidRPr="009B09F1">
        <w:rPr>
          <w:rFonts w:ascii="SimSun" w:hAnsi="SimSun"/>
          <w:sz w:val="21"/>
        </w:rPr>
        <w:t>Dresdnerstraße</w:t>
      </w:r>
      <w:proofErr w:type="spellEnd"/>
      <w:r w:rsidRPr="009B09F1">
        <w:rPr>
          <w:rFonts w:ascii="SimSun" w:hAnsi="SimSun"/>
          <w:sz w:val="21"/>
        </w:rPr>
        <w:t xml:space="preserve"> 87</w:t>
      </w:r>
    </w:p>
    <w:p w:rsidR="0060519C" w:rsidRPr="009B09F1" w:rsidRDefault="0060519C" w:rsidP="00135CEA">
      <w:pPr>
        <w:ind w:left="567"/>
        <w:rPr>
          <w:rFonts w:ascii="SimSun" w:hAnsi="SimSun"/>
          <w:sz w:val="21"/>
        </w:rPr>
      </w:pPr>
      <w:r w:rsidRPr="009B09F1">
        <w:rPr>
          <w:rFonts w:ascii="SimSun" w:hAnsi="SimSun"/>
          <w:sz w:val="21"/>
        </w:rPr>
        <w:t>1200 Wien</w:t>
      </w:r>
    </w:p>
    <w:p w:rsidR="0060519C" w:rsidRPr="009B09F1" w:rsidRDefault="0060519C" w:rsidP="00135CEA">
      <w:pPr>
        <w:ind w:left="567"/>
        <w:rPr>
          <w:rFonts w:ascii="SimSun" w:hAnsi="SimSun"/>
          <w:sz w:val="21"/>
        </w:rPr>
      </w:pPr>
      <w:r w:rsidRPr="009B09F1">
        <w:rPr>
          <w:rFonts w:ascii="SimSun" w:hAnsi="SimSun"/>
          <w:sz w:val="21"/>
        </w:rPr>
        <w:t>Austria</w:t>
      </w:r>
    </w:p>
    <w:p w:rsidR="0060519C" w:rsidRPr="009B09F1" w:rsidRDefault="0060519C" w:rsidP="00135CEA">
      <w:pPr>
        <w:ind w:left="567"/>
        <w:rPr>
          <w:rFonts w:ascii="SimSun" w:hAnsi="SimSun"/>
          <w:sz w:val="21"/>
        </w:rPr>
      </w:pPr>
    </w:p>
    <w:p w:rsidR="0060519C" w:rsidRPr="009B09F1" w:rsidRDefault="00F6015E" w:rsidP="00135CEA">
      <w:pPr>
        <w:ind w:left="567"/>
        <w:rPr>
          <w:rFonts w:ascii="SimSun" w:hAnsi="SimSun"/>
          <w:sz w:val="21"/>
        </w:rPr>
      </w:pPr>
      <w:r w:rsidRPr="009B09F1">
        <w:rPr>
          <w:rFonts w:ascii="SimSun" w:hAnsi="SimSun" w:hint="eastAsia"/>
          <w:sz w:val="21"/>
        </w:rPr>
        <w:t>电话：</w:t>
      </w:r>
      <w:r w:rsidRPr="009B09F1">
        <w:rPr>
          <w:rFonts w:ascii="SimSun" w:hAnsi="SimSun"/>
          <w:sz w:val="21"/>
        </w:rPr>
        <w:t>+43 1 53 424 447</w:t>
      </w:r>
      <w:r w:rsidRPr="009B09F1">
        <w:rPr>
          <w:rFonts w:ascii="SimSun" w:hAnsi="SimSun" w:hint="eastAsia"/>
          <w:sz w:val="21"/>
        </w:rPr>
        <w:t>；传真：</w:t>
      </w:r>
      <w:r w:rsidR="0060519C" w:rsidRPr="009B09F1">
        <w:rPr>
          <w:rFonts w:ascii="SimSun" w:hAnsi="SimSun"/>
          <w:sz w:val="21"/>
        </w:rPr>
        <w:t>+43 1 53 424 535</w:t>
      </w:r>
    </w:p>
    <w:p w:rsidR="0060519C" w:rsidRPr="009B09F1" w:rsidRDefault="001A6DCD" w:rsidP="00135CEA">
      <w:pPr>
        <w:ind w:left="567"/>
        <w:rPr>
          <w:rFonts w:ascii="SimSun" w:hAnsi="SimSun"/>
          <w:sz w:val="21"/>
        </w:rPr>
      </w:pPr>
      <w:hyperlink r:id="rId22" w:history="1">
        <w:r w:rsidR="0060519C" w:rsidRPr="009B09F1">
          <w:rPr>
            <w:rStyle w:val="ae"/>
            <w:rFonts w:ascii="SimSun" w:hAnsi="SimSun"/>
            <w:sz w:val="21"/>
          </w:rPr>
          <w:t>Katharina.Fastenbauer@patentamt.at</w:t>
        </w:r>
      </w:hyperlink>
    </w:p>
    <w:p w:rsidR="007569B8" w:rsidRDefault="007569B8" w:rsidP="007569B8">
      <w:pPr>
        <w:pStyle w:val="Endofdocument-Annex"/>
        <w:spacing w:afterLines="50" w:after="120" w:line="340" w:lineRule="atLeast"/>
        <w:rPr>
          <w:rFonts w:ascii="KaiTi" w:eastAsia="KaiTi" w:hAnsi="KaiTi"/>
          <w:sz w:val="21"/>
        </w:rPr>
      </w:pPr>
    </w:p>
    <w:p w:rsidR="00AA5F79" w:rsidRPr="007569B8" w:rsidRDefault="006C456D" w:rsidP="007569B8">
      <w:pPr>
        <w:pStyle w:val="Endofdocument-Annex"/>
        <w:spacing w:afterLines="50" w:after="120" w:line="340" w:lineRule="atLeast"/>
        <w:rPr>
          <w:rFonts w:ascii="KaiTi" w:eastAsia="KaiTi" w:hAnsi="KaiTi"/>
          <w:sz w:val="21"/>
        </w:rPr>
      </w:pPr>
      <w:r w:rsidRPr="007569B8">
        <w:rPr>
          <w:rFonts w:ascii="KaiTi" w:eastAsia="KaiTi" w:hAnsi="KaiTi"/>
          <w:sz w:val="21"/>
        </w:rPr>
        <w:t>[</w:t>
      </w:r>
      <w:r w:rsidRPr="007569B8">
        <w:rPr>
          <w:rFonts w:ascii="KaiTi" w:eastAsia="KaiTi" w:hAnsi="KaiTi" w:hint="eastAsia"/>
          <w:sz w:val="21"/>
        </w:rPr>
        <w:t>附件和文件完</w:t>
      </w:r>
      <w:r w:rsidR="00FA4CE0" w:rsidRPr="007569B8">
        <w:rPr>
          <w:rFonts w:ascii="KaiTi" w:eastAsia="KaiTi" w:hAnsi="KaiTi"/>
          <w:sz w:val="21"/>
        </w:rPr>
        <w:t>]</w:t>
      </w:r>
    </w:p>
    <w:sectPr w:rsidR="00AA5F79" w:rsidRPr="007569B8" w:rsidSect="00AA5F79">
      <w:headerReference w:type="default" r:id="rId23"/>
      <w:headerReference w:type="first" r:id="rId24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1BF" w:rsidRDefault="00D771BF">
      <w:r>
        <w:separator/>
      </w:r>
    </w:p>
  </w:endnote>
  <w:endnote w:type="continuationSeparator" w:id="0">
    <w:p w:rsidR="00D771BF" w:rsidRDefault="00D771BF" w:rsidP="003B38C1">
      <w:r>
        <w:separator/>
      </w:r>
    </w:p>
    <w:p w:rsidR="00D771BF" w:rsidRPr="003B38C1" w:rsidRDefault="00D771B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771BF" w:rsidRPr="003B38C1" w:rsidRDefault="00D771B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1BF" w:rsidRDefault="00D771BF">
      <w:r>
        <w:separator/>
      </w:r>
    </w:p>
  </w:footnote>
  <w:footnote w:type="continuationSeparator" w:id="0">
    <w:p w:rsidR="00D771BF" w:rsidRDefault="00D771BF" w:rsidP="008B60B2">
      <w:r>
        <w:separator/>
      </w:r>
    </w:p>
    <w:p w:rsidR="00D771BF" w:rsidRPr="00ED77FB" w:rsidRDefault="00D771B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771BF" w:rsidRPr="00ED77FB" w:rsidRDefault="00D771B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1BF" w:rsidRPr="009B09F1" w:rsidRDefault="00D771BF" w:rsidP="00477D6B">
    <w:pPr>
      <w:jc w:val="right"/>
      <w:rPr>
        <w:sz w:val="21"/>
      </w:rPr>
    </w:pPr>
    <w:bookmarkStart w:id="5" w:name="Code2"/>
    <w:bookmarkEnd w:id="5"/>
    <w:r w:rsidRPr="009B09F1">
      <w:rPr>
        <w:sz w:val="21"/>
      </w:rPr>
      <w:t>PCT/CTC/30/3</w:t>
    </w:r>
  </w:p>
  <w:p w:rsidR="00D771BF" w:rsidRPr="009B09F1" w:rsidRDefault="00D771BF" w:rsidP="00477D6B">
    <w:pPr>
      <w:jc w:val="right"/>
      <w:rPr>
        <w:sz w:val="21"/>
      </w:rPr>
    </w:pPr>
    <w:proofErr w:type="gramStart"/>
    <w:r w:rsidRPr="009B09F1">
      <w:rPr>
        <w:sz w:val="21"/>
      </w:rPr>
      <w:t>page</w:t>
    </w:r>
    <w:proofErr w:type="gramEnd"/>
    <w:r w:rsidRPr="009B09F1">
      <w:rPr>
        <w:sz w:val="21"/>
      </w:rPr>
      <w:t xml:space="preserve"> </w:t>
    </w:r>
    <w:r w:rsidRPr="009B09F1">
      <w:rPr>
        <w:sz w:val="21"/>
      </w:rPr>
      <w:fldChar w:fldCharType="begin"/>
    </w:r>
    <w:r w:rsidRPr="009B09F1">
      <w:rPr>
        <w:sz w:val="21"/>
      </w:rPr>
      <w:instrText xml:space="preserve"> PAGE  \* MERGEFORMAT </w:instrText>
    </w:r>
    <w:r w:rsidRPr="009B09F1">
      <w:rPr>
        <w:sz w:val="21"/>
      </w:rPr>
      <w:fldChar w:fldCharType="separate"/>
    </w:r>
    <w:r w:rsidRPr="009B09F1">
      <w:rPr>
        <w:noProof/>
        <w:sz w:val="21"/>
      </w:rPr>
      <w:t>11</w:t>
    </w:r>
    <w:r w:rsidRPr="009B09F1">
      <w:rPr>
        <w:sz w:val="21"/>
      </w:rPr>
      <w:fldChar w:fldCharType="end"/>
    </w:r>
  </w:p>
  <w:p w:rsidR="00D771BF" w:rsidRPr="009B09F1" w:rsidRDefault="00D771BF" w:rsidP="00477D6B">
    <w:pPr>
      <w:jc w:val="right"/>
      <w:rPr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1BF" w:rsidRPr="009A0FC6" w:rsidRDefault="00D771BF" w:rsidP="00477D6B">
    <w:pPr>
      <w:jc w:val="right"/>
      <w:rPr>
        <w:rFonts w:ascii="SimSun" w:hAnsi="SimSun"/>
        <w:sz w:val="21"/>
        <w:lang w:val="fr-FR"/>
      </w:rPr>
    </w:pPr>
    <w:r w:rsidRPr="009A0FC6">
      <w:rPr>
        <w:rFonts w:ascii="SimSun" w:hAnsi="SimSun"/>
        <w:sz w:val="21"/>
        <w:lang w:val="fr-FR"/>
      </w:rPr>
      <w:t>PCT/CTC/30/3</w:t>
    </w:r>
  </w:p>
  <w:p w:rsidR="00D771BF" w:rsidRPr="009A0FC6" w:rsidRDefault="009A0FC6" w:rsidP="00477D6B">
    <w:pPr>
      <w:jc w:val="right"/>
      <w:rPr>
        <w:rFonts w:ascii="SimSun" w:hAnsi="SimSun"/>
        <w:sz w:val="21"/>
        <w:lang w:val="fr-FR"/>
      </w:rPr>
    </w:pPr>
    <w:proofErr w:type="gramStart"/>
    <w:r w:rsidRPr="009A0FC6">
      <w:rPr>
        <w:rFonts w:ascii="SimSun" w:hAnsi="SimSun" w:hint="eastAsia"/>
        <w:sz w:val="21"/>
        <w:lang w:val="fr-FR"/>
      </w:rPr>
      <w:t>附件第</w:t>
    </w:r>
    <w:proofErr w:type="gramEnd"/>
    <w:r w:rsidR="00D771BF" w:rsidRPr="009A0FC6">
      <w:rPr>
        <w:rFonts w:ascii="SimSun" w:hAnsi="SimSun"/>
        <w:sz w:val="21"/>
      </w:rPr>
      <w:fldChar w:fldCharType="begin"/>
    </w:r>
    <w:r w:rsidR="00D771BF" w:rsidRPr="009A0FC6">
      <w:rPr>
        <w:rFonts w:ascii="SimSun" w:hAnsi="SimSun"/>
        <w:sz w:val="21"/>
        <w:lang w:val="fr-FR"/>
      </w:rPr>
      <w:instrText xml:space="preserve"> PAGE  \* MERGEFORMAT </w:instrText>
    </w:r>
    <w:r w:rsidR="00D771BF" w:rsidRPr="009A0FC6">
      <w:rPr>
        <w:rFonts w:ascii="SimSun" w:hAnsi="SimSun"/>
        <w:sz w:val="21"/>
      </w:rPr>
      <w:fldChar w:fldCharType="separate"/>
    </w:r>
    <w:r w:rsidR="001A6DCD">
      <w:rPr>
        <w:rFonts w:ascii="SimSun" w:hAnsi="SimSun"/>
        <w:noProof/>
        <w:sz w:val="21"/>
        <w:lang w:val="fr-FR"/>
      </w:rPr>
      <w:t>10</w:t>
    </w:r>
    <w:r w:rsidR="00D771BF" w:rsidRPr="009A0FC6">
      <w:rPr>
        <w:rFonts w:ascii="SimSun" w:hAnsi="SimSun"/>
        <w:sz w:val="21"/>
      </w:rPr>
      <w:fldChar w:fldCharType="end"/>
    </w:r>
    <w:r w:rsidRPr="009A0FC6">
      <w:rPr>
        <w:rFonts w:ascii="SimSun" w:hAnsi="SimSun" w:hint="eastAsia"/>
        <w:sz w:val="21"/>
      </w:rPr>
      <w:t>页</w:t>
    </w:r>
  </w:p>
  <w:p w:rsidR="00D771BF" w:rsidRPr="009A0FC6" w:rsidRDefault="00D771BF" w:rsidP="00477D6B">
    <w:pPr>
      <w:jc w:val="right"/>
      <w:rPr>
        <w:rFonts w:ascii="SimSun" w:hAnsi="SimSun"/>
        <w:sz w:val="21"/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1BF" w:rsidRPr="009A0FC6" w:rsidRDefault="00D771BF" w:rsidP="00AA5F79">
    <w:pPr>
      <w:pStyle w:val="aa"/>
      <w:jc w:val="right"/>
      <w:rPr>
        <w:rFonts w:ascii="SimSun" w:hAnsi="SimSun"/>
        <w:sz w:val="21"/>
      </w:rPr>
    </w:pPr>
    <w:r w:rsidRPr="009A0FC6">
      <w:rPr>
        <w:rFonts w:ascii="SimSun" w:hAnsi="SimSun"/>
        <w:sz w:val="21"/>
      </w:rPr>
      <w:t>PCT/CTC/30/3</w:t>
    </w:r>
  </w:p>
  <w:p w:rsidR="00D771BF" w:rsidRDefault="00D771BF" w:rsidP="00D771BF">
    <w:pPr>
      <w:pStyle w:val="aa"/>
      <w:jc w:val="right"/>
      <w:rPr>
        <w:rFonts w:ascii="SimSun" w:hAnsi="SimSun"/>
        <w:sz w:val="21"/>
      </w:rPr>
    </w:pPr>
    <w:r w:rsidRPr="009A0FC6">
      <w:rPr>
        <w:rFonts w:ascii="SimSun" w:hAnsi="SimSun" w:hint="eastAsia"/>
        <w:sz w:val="21"/>
      </w:rPr>
      <w:t>附</w:t>
    </w:r>
    <w:r w:rsidR="009A0FC6">
      <w:rPr>
        <w:rFonts w:ascii="SimSun" w:hAnsi="SimSun" w:hint="eastAsia"/>
        <w:sz w:val="21"/>
      </w:rPr>
      <w:t xml:space="preserve">　</w:t>
    </w:r>
    <w:r w:rsidRPr="009A0FC6">
      <w:rPr>
        <w:rFonts w:ascii="SimSun" w:hAnsi="SimSun" w:hint="eastAsia"/>
        <w:sz w:val="21"/>
      </w:rPr>
      <w:t>件</w:t>
    </w:r>
  </w:p>
  <w:p w:rsidR="009A0FC6" w:rsidRPr="009A0FC6" w:rsidRDefault="009A0FC6" w:rsidP="00D771BF">
    <w:pPr>
      <w:pStyle w:val="aa"/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9E3511"/>
    <w:multiLevelType w:val="hybridMultilevel"/>
    <w:tmpl w:val="B740B88A"/>
    <w:lvl w:ilvl="0" w:tplc="69D0D5BA">
      <w:start w:val="1"/>
      <w:numFmt w:val="lowerRoman"/>
      <w:lvlText w:val="(%1)"/>
      <w:lvlJc w:val="left"/>
      <w:pPr>
        <w:ind w:left="1004" w:hanging="72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0A4"/>
    <w:rsid w:val="00010A85"/>
    <w:rsid w:val="00012F22"/>
    <w:rsid w:val="00025C00"/>
    <w:rsid w:val="00031534"/>
    <w:rsid w:val="00032414"/>
    <w:rsid w:val="00037C16"/>
    <w:rsid w:val="00043CAA"/>
    <w:rsid w:val="000658BA"/>
    <w:rsid w:val="00075432"/>
    <w:rsid w:val="00094257"/>
    <w:rsid w:val="0009457B"/>
    <w:rsid w:val="0009664F"/>
    <w:rsid w:val="000968ED"/>
    <w:rsid w:val="000A1E5D"/>
    <w:rsid w:val="000C2118"/>
    <w:rsid w:val="000D1677"/>
    <w:rsid w:val="000D22C1"/>
    <w:rsid w:val="000E25C5"/>
    <w:rsid w:val="000F5E56"/>
    <w:rsid w:val="000F72B3"/>
    <w:rsid w:val="00104944"/>
    <w:rsid w:val="00135187"/>
    <w:rsid w:val="00135CEA"/>
    <w:rsid w:val="001362EE"/>
    <w:rsid w:val="001379C3"/>
    <w:rsid w:val="0015149E"/>
    <w:rsid w:val="001519F1"/>
    <w:rsid w:val="001622B7"/>
    <w:rsid w:val="00166D80"/>
    <w:rsid w:val="001740B2"/>
    <w:rsid w:val="001819B4"/>
    <w:rsid w:val="001832A6"/>
    <w:rsid w:val="00185330"/>
    <w:rsid w:val="00194E06"/>
    <w:rsid w:val="001A6DCD"/>
    <w:rsid w:val="001A7D6D"/>
    <w:rsid w:val="001C772F"/>
    <w:rsid w:val="001D27A0"/>
    <w:rsid w:val="001D5A9F"/>
    <w:rsid w:val="001E22BA"/>
    <w:rsid w:val="001E2618"/>
    <w:rsid w:val="001E3864"/>
    <w:rsid w:val="001E5980"/>
    <w:rsid w:val="00204B6A"/>
    <w:rsid w:val="002060B4"/>
    <w:rsid w:val="0021217E"/>
    <w:rsid w:val="002265A7"/>
    <w:rsid w:val="00227089"/>
    <w:rsid w:val="00230D8F"/>
    <w:rsid w:val="00242DA2"/>
    <w:rsid w:val="00245EAF"/>
    <w:rsid w:val="002524BE"/>
    <w:rsid w:val="00256E7A"/>
    <w:rsid w:val="002634C4"/>
    <w:rsid w:val="002826E0"/>
    <w:rsid w:val="00284225"/>
    <w:rsid w:val="00291564"/>
    <w:rsid w:val="002928D3"/>
    <w:rsid w:val="002B1A46"/>
    <w:rsid w:val="002E124C"/>
    <w:rsid w:val="002E71D3"/>
    <w:rsid w:val="002F1FE6"/>
    <w:rsid w:val="002F3FB1"/>
    <w:rsid w:val="002F4653"/>
    <w:rsid w:val="002F4E68"/>
    <w:rsid w:val="002F64D7"/>
    <w:rsid w:val="003105DE"/>
    <w:rsid w:val="003122FE"/>
    <w:rsid w:val="00312F7F"/>
    <w:rsid w:val="00327233"/>
    <w:rsid w:val="003352C2"/>
    <w:rsid w:val="00337E3E"/>
    <w:rsid w:val="003404DE"/>
    <w:rsid w:val="0035027E"/>
    <w:rsid w:val="00351532"/>
    <w:rsid w:val="00356473"/>
    <w:rsid w:val="00361450"/>
    <w:rsid w:val="003673CF"/>
    <w:rsid w:val="0038087A"/>
    <w:rsid w:val="003845C1"/>
    <w:rsid w:val="003A6F89"/>
    <w:rsid w:val="003B337E"/>
    <w:rsid w:val="003B38C1"/>
    <w:rsid w:val="003D3E0C"/>
    <w:rsid w:val="003E713E"/>
    <w:rsid w:val="00401C22"/>
    <w:rsid w:val="00411AFF"/>
    <w:rsid w:val="00423E3E"/>
    <w:rsid w:val="004249C5"/>
    <w:rsid w:val="00427AF4"/>
    <w:rsid w:val="0043132C"/>
    <w:rsid w:val="00434D7D"/>
    <w:rsid w:val="00455D1C"/>
    <w:rsid w:val="004647DA"/>
    <w:rsid w:val="004661DC"/>
    <w:rsid w:val="00474062"/>
    <w:rsid w:val="00475654"/>
    <w:rsid w:val="00477289"/>
    <w:rsid w:val="00477D6B"/>
    <w:rsid w:val="004824BB"/>
    <w:rsid w:val="00494345"/>
    <w:rsid w:val="00494C98"/>
    <w:rsid w:val="004A589D"/>
    <w:rsid w:val="004C3274"/>
    <w:rsid w:val="004C42F6"/>
    <w:rsid w:val="004D0FFF"/>
    <w:rsid w:val="004D74A2"/>
    <w:rsid w:val="004D7B66"/>
    <w:rsid w:val="004F74E6"/>
    <w:rsid w:val="004F757B"/>
    <w:rsid w:val="005019FF"/>
    <w:rsid w:val="005062CD"/>
    <w:rsid w:val="00520703"/>
    <w:rsid w:val="0052213B"/>
    <w:rsid w:val="0053057A"/>
    <w:rsid w:val="00530720"/>
    <w:rsid w:val="0053470C"/>
    <w:rsid w:val="005404BE"/>
    <w:rsid w:val="00560A29"/>
    <w:rsid w:val="00572563"/>
    <w:rsid w:val="00572DD7"/>
    <w:rsid w:val="00574127"/>
    <w:rsid w:val="005836C0"/>
    <w:rsid w:val="005A42D2"/>
    <w:rsid w:val="005C0868"/>
    <w:rsid w:val="005C1251"/>
    <w:rsid w:val="005C1E5A"/>
    <w:rsid w:val="005C2FDB"/>
    <w:rsid w:val="005C40A3"/>
    <w:rsid w:val="005C6649"/>
    <w:rsid w:val="005F7D61"/>
    <w:rsid w:val="00603532"/>
    <w:rsid w:val="0060443D"/>
    <w:rsid w:val="0060519C"/>
    <w:rsid w:val="00605827"/>
    <w:rsid w:val="00632C64"/>
    <w:rsid w:val="00635179"/>
    <w:rsid w:val="006409F7"/>
    <w:rsid w:val="00646050"/>
    <w:rsid w:val="00647731"/>
    <w:rsid w:val="00652DAE"/>
    <w:rsid w:val="00666FF6"/>
    <w:rsid w:val="0066791E"/>
    <w:rsid w:val="006713CA"/>
    <w:rsid w:val="00676C5C"/>
    <w:rsid w:val="00687943"/>
    <w:rsid w:val="00691346"/>
    <w:rsid w:val="006B1F06"/>
    <w:rsid w:val="006B554B"/>
    <w:rsid w:val="006C456D"/>
    <w:rsid w:val="006C68F4"/>
    <w:rsid w:val="006C6BB1"/>
    <w:rsid w:val="006D317F"/>
    <w:rsid w:val="006E7F68"/>
    <w:rsid w:val="007211DA"/>
    <w:rsid w:val="00726AD1"/>
    <w:rsid w:val="0075358D"/>
    <w:rsid w:val="007569B8"/>
    <w:rsid w:val="0079379D"/>
    <w:rsid w:val="007A633D"/>
    <w:rsid w:val="007A7269"/>
    <w:rsid w:val="007A79C7"/>
    <w:rsid w:val="007C12C7"/>
    <w:rsid w:val="007C3728"/>
    <w:rsid w:val="007D1613"/>
    <w:rsid w:val="007D1A87"/>
    <w:rsid w:val="007E4C0E"/>
    <w:rsid w:val="007F37AC"/>
    <w:rsid w:val="007F3CB0"/>
    <w:rsid w:val="0080241F"/>
    <w:rsid w:val="008063A9"/>
    <w:rsid w:val="008118BB"/>
    <w:rsid w:val="008159AC"/>
    <w:rsid w:val="008205AE"/>
    <w:rsid w:val="0082391A"/>
    <w:rsid w:val="00834FA4"/>
    <w:rsid w:val="00837953"/>
    <w:rsid w:val="00851246"/>
    <w:rsid w:val="008518B4"/>
    <w:rsid w:val="0086178A"/>
    <w:rsid w:val="00877295"/>
    <w:rsid w:val="00881A30"/>
    <w:rsid w:val="008B2CC1"/>
    <w:rsid w:val="008B50A2"/>
    <w:rsid w:val="008B60B2"/>
    <w:rsid w:val="008C7FCE"/>
    <w:rsid w:val="008E19A0"/>
    <w:rsid w:val="0090731E"/>
    <w:rsid w:val="00916EE2"/>
    <w:rsid w:val="00920A13"/>
    <w:rsid w:val="0092484A"/>
    <w:rsid w:val="00932455"/>
    <w:rsid w:val="009668CE"/>
    <w:rsid w:val="00966A22"/>
    <w:rsid w:val="0096722F"/>
    <w:rsid w:val="00971D53"/>
    <w:rsid w:val="009725BA"/>
    <w:rsid w:val="00980843"/>
    <w:rsid w:val="009A0FC6"/>
    <w:rsid w:val="009B09F1"/>
    <w:rsid w:val="009B0F51"/>
    <w:rsid w:val="009B5023"/>
    <w:rsid w:val="009E2791"/>
    <w:rsid w:val="009E3F6F"/>
    <w:rsid w:val="009E6F3E"/>
    <w:rsid w:val="009F499F"/>
    <w:rsid w:val="00A03F91"/>
    <w:rsid w:val="00A22236"/>
    <w:rsid w:val="00A2414C"/>
    <w:rsid w:val="00A3759C"/>
    <w:rsid w:val="00A42DAF"/>
    <w:rsid w:val="00A45BD8"/>
    <w:rsid w:val="00A537C0"/>
    <w:rsid w:val="00A57953"/>
    <w:rsid w:val="00A607D3"/>
    <w:rsid w:val="00A60C3E"/>
    <w:rsid w:val="00A86247"/>
    <w:rsid w:val="00A869B7"/>
    <w:rsid w:val="00A93FC2"/>
    <w:rsid w:val="00AA5F79"/>
    <w:rsid w:val="00AB0D00"/>
    <w:rsid w:val="00AB7387"/>
    <w:rsid w:val="00AC15B4"/>
    <w:rsid w:val="00AC205C"/>
    <w:rsid w:val="00AC3F17"/>
    <w:rsid w:val="00AF0A6B"/>
    <w:rsid w:val="00B05A69"/>
    <w:rsid w:val="00B165C0"/>
    <w:rsid w:val="00B176AE"/>
    <w:rsid w:val="00B23B22"/>
    <w:rsid w:val="00B306D4"/>
    <w:rsid w:val="00B3117E"/>
    <w:rsid w:val="00B31E03"/>
    <w:rsid w:val="00B3323A"/>
    <w:rsid w:val="00B46734"/>
    <w:rsid w:val="00B53042"/>
    <w:rsid w:val="00B54A62"/>
    <w:rsid w:val="00B61300"/>
    <w:rsid w:val="00B77C4F"/>
    <w:rsid w:val="00B9395F"/>
    <w:rsid w:val="00B96AEE"/>
    <w:rsid w:val="00B9734B"/>
    <w:rsid w:val="00BA0288"/>
    <w:rsid w:val="00BA30E2"/>
    <w:rsid w:val="00BD078D"/>
    <w:rsid w:val="00BD6D52"/>
    <w:rsid w:val="00BF4B9D"/>
    <w:rsid w:val="00BF6FFD"/>
    <w:rsid w:val="00C00EB1"/>
    <w:rsid w:val="00C02FD8"/>
    <w:rsid w:val="00C11BFE"/>
    <w:rsid w:val="00C261D0"/>
    <w:rsid w:val="00C3382F"/>
    <w:rsid w:val="00C5068F"/>
    <w:rsid w:val="00C612A6"/>
    <w:rsid w:val="00C650A4"/>
    <w:rsid w:val="00C733D7"/>
    <w:rsid w:val="00C76BCA"/>
    <w:rsid w:val="00CA47AA"/>
    <w:rsid w:val="00CD04F1"/>
    <w:rsid w:val="00CF7C13"/>
    <w:rsid w:val="00D45252"/>
    <w:rsid w:val="00D4609A"/>
    <w:rsid w:val="00D67E20"/>
    <w:rsid w:val="00D71B4D"/>
    <w:rsid w:val="00D771BF"/>
    <w:rsid w:val="00D8467A"/>
    <w:rsid w:val="00D93D55"/>
    <w:rsid w:val="00DB0F23"/>
    <w:rsid w:val="00DB5B7A"/>
    <w:rsid w:val="00DC5F2A"/>
    <w:rsid w:val="00DE2384"/>
    <w:rsid w:val="00DE7949"/>
    <w:rsid w:val="00DF6F15"/>
    <w:rsid w:val="00E02239"/>
    <w:rsid w:val="00E15015"/>
    <w:rsid w:val="00E3273D"/>
    <w:rsid w:val="00E32AA2"/>
    <w:rsid w:val="00E335FE"/>
    <w:rsid w:val="00E6775C"/>
    <w:rsid w:val="00E712EE"/>
    <w:rsid w:val="00E82D0C"/>
    <w:rsid w:val="00E97D48"/>
    <w:rsid w:val="00EA1976"/>
    <w:rsid w:val="00EA43F3"/>
    <w:rsid w:val="00EA53A6"/>
    <w:rsid w:val="00EB3358"/>
    <w:rsid w:val="00EB76E0"/>
    <w:rsid w:val="00EC24E5"/>
    <w:rsid w:val="00EC4E49"/>
    <w:rsid w:val="00EC51DC"/>
    <w:rsid w:val="00ED02B3"/>
    <w:rsid w:val="00ED4972"/>
    <w:rsid w:val="00ED77FB"/>
    <w:rsid w:val="00EE1F42"/>
    <w:rsid w:val="00EE45FA"/>
    <w:rsid w:val="00EF2938"/>
    <w:rsid w:val="00EF35BC"/>
    <w:rsid w:val="00EF39AA"/>
    <w:rsid w:val="00F02877"/>
    <w:rsid w:val="00F25A3B"/>
    <w:rsid w:val="00F276F8"/>
    <w:rsid w:val="00F35773"/>
    <w:rsid w:val="00F430ED"/>
    <w:rsid w:val="00F43773"/>
    <w:rsid w:val="00F50BD9"/>
    <w:rsid w:val="00F5119F"/>
    <w:rsid w:val="00F53E6B"/>
    <w:rsid w:val="00F5547F"/>
    <w:rsid w:val="00F6015E"/>
    <w:rsid w:val="00F66152"/>
    <w:rsid w:val="00F732CA"/>
    <w:rsid w:val="00F8211C"/>
    <w:rsid w:val="00F90569"/>
    <w:rsid w:val="00F926F9"/>
    <w:rsid w:val="00FA4CE0"/>
    <w:rsid w:val="00FB297D"/>
    <w:rsid w:val="00FD06A7"/>
    <w:rsid w:val="00FD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link w:val="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link w:val="ONUMEChar"/>
    <w:uiPriority w:val="99"/>
    <w:rsid w:val="00676C5C"/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"/>
    <w:rsid w:val="00C650A4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1"/>
    <w:link w:val="ad"/>
    <w:rsid w:val="00C650A4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basedOn w:val="a1"/>
    <w:link w:val="ONUME"/>
    <w:uiPriority w:val="99"/>
    <w:locked/>
    <w:rsid w:val="005C40A3"/>
    <w:rPr>
      <w:rFonts w:ascii="Arial" w:eastAsia="SimSun" w:hAnsi="Arial" w:cs="Arial"/>
      <w:sz w:val="22"/>
      <w:lang w:eastAsia="zh-CN"/>
    </w:rPr>
  </w:style>
  <w:style w:type="character" w:customStyle="1" w:styleId="1Char">
    <w:name w:val="标题 1 Char"/>
    <w:link w:val="1"/>
    <w:rsid w:val="0060519C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styleId="ae">
    <w:name w:val="Hyperlink"/>
    <w:rsid w:val="002060B4"/>
  </w:style>
  <w:style w:type="character" w:customStyle="1" w:styleId="22StandardZchn">
    <w:name w:val="22 Standard Zchn"/>
    <w:link w:val="22Standard"/>
    <w:locked/>
    <w:rsid w:val="0060519C"/>
    <w:rPr>
      <w:rFonts w:ascii="Arial" w:eastAsia="SimSun" w:hAnsi="Arial" w:cs="Arial"/>
      <w:sz w:val="22"/>
      <w:lang w:eastAsia="zh-CN"/>
    </w:rPr>
  </w:style>
  <w:style w:type="paragraph" w:customStyle="1" w:styleId="22Standard">
    <w:name w:val="22 Standard"/>
    <w:basedOn w:val="a0"/>
    <w:link w:val="22StandardZchn"/>
    <w:rsid w:val="0060519C"/>
    <w:pPr>
      <w:spacing w:after="120" w:line="300" w:lineRule="exact"/>
      <w:ind w:left="284"/>
    </w:pPr>
  </w:style>
  <w:style w:type="character" w:customStyle="1" w:styleId="alt-edited">
    <w:name w:val="alt-edited"/>
    <w:rsid w:val="0060519C"/>
  </w:style>
  <w:style w:type="paragraph" w:customStyle="1" w:styleId="SectionHeading">
    <w:name w:val="Section Heading"/>
    <w:basedOn w:val="1"/>
    <w:link w:val="SectionHeadingChar"/>
    <w:qFormat/>
    <w:rsid w:val="00135CEA"/>
    <w:pPr>
      <w:pBdr>
        <w:top w:val="single" w:sz="4" w:space="1" w:color="auto"/>
        <w:bottom w:val="single" w:sz="4" w:space="1" w:color="auto"/>
      </w:pBdr>
      <w:spacing w:before="360" w:after="200"/>
    </w:pPr>
  </w:style>
  <w:style w:type="character" w:customStyle="1" w:styleId="SectionHeadingChar">
    <w:name w:val="Section Heading Char"/>
    <w:link w:val="SectionHeading"/>
    <w:rsid w:val="00135CE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customStyle="1" w:styleId="Sub-heading">
    <w:name w:val="Sub-heading"/>
    <w:basedOn w:val="a0"/>
    <w:link w:val="Sub-headingChar"/>
    <w:qFormat/>
    <w:rsid w:val="00135CEA"/>
    <w:pPr>
      <w:keepNext/>
      <w:spacing w:before="240" w:after="240"/>
    </w:pPr>
    <w:rPr>
      <w:b/>
      <w:lang w:val="en-GB"/>
    </w:rPr>
  </w:style>
  <w:style w:type="character" w:customStyle="1" w:styleId="Sub-headingChar">
    <w:name w:val="Sub-heading Char"/>
    <w:basedOn w:val="a1"/>
    <w:link w:val="Sub-heading"/>
    <w:rsid w:val="00135CEA"/>
    <w:rPr>
      <w:rFonts w:ascii="Arial" w:eastAsia="SimSun" w:hAnsi="Arial" w:cs="Arial"/>
      <w:b/>
      <w:sz w:val="22"/>
      <w:lang w:val="en-GB" w:eastAsia="zh-CN"/>
    </w:rPr>
  </w:style>
  <w:style w:type="character" w:styleId="af">
    <w:name w:val="FollowedHyperlink"/>
    <w:basedOn w:val="a1"/>
    <w:rsid w:val="00F028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link w:val="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link w:val="ONUMEChar"/>
    <w:uiPriority w:val="99"/>
    <w:rsid w:val="00676C5C"/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"/>
    <w:rsid w:val="00C650A4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1"/>
    <w:link w:val="ad"/>
    <w:rsid w:val="00C650A4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basedOn w:val="a1"/>
    <w:link w:val="ONUME"/>
    <w:uiPriority w:val="99"/>
    <w:locked/>
    <w:rsid w:val="005C40A3"/>
    <w:rPr>
      <w:rFonts w:ascii="Arial" w:eastAsia="SimSun" w:hAnsi="Arial" w:cs="Arial"/>
      <w:sz w:val="22"/>
      <w:lang w:eastAsia="zh-CN"/>
    </w:rPr>
  </w:style>
  <w:style w:type="character" w:customStyle="1" w:styleId="1Char">
    <w:name w:val="标题 1 Char"/>
    <w:link w:val="1"/>
    <w:rsid w:val="0060519C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styleId="ae">
    <w:name w:val="Hyperlink"/>
    <w:rsid w:val="002060B4"/>
  </w:style>
  <w:style w:type="character" w:customStyle="1" w:styleId="22StandardZchn">
    <w:name w:val="22 Standard Zchn"/>
    <w:link w:val="22Standard"/>
    <w:locked/>
    <w:rsid w:val="0060519C"/>
    <w:rPr>
      <w:rFonts w:ascii="Arial" w:eastAsia="SimSun" w:hAnsi="Arial" w:cs="Arial"/>
      <w:sz w:val="22"/>
      <w:lang w:eastAsia="zh-CN"/>
    </w:rPr>
  </w:style>
  <w:style w:type="paragraph" w:customStyle="1" w:styleId="22Standard">
    <w:name w:val="22 Standard"/>
    <w:basedOn w:val="a0"/>
    <w:link w:val="22StandardZchn"/>
    <w:rsid w:val="0060519C"/>
    <w:pPr>
      <w:spacing w:after="120" w:line="300" w:lineRule="exact"/>
      <w:ind w:left="284"/>
    </w:pPr>
  </w:style>
  <w:style w:type="character" w:customStyle="1" w:styleId="alt-edited">
    <w:name w:val="alt-edited"/>
    <w:rsid w:val="0060519C"/>
  </w:style>
  <w:style w:type="paragraph" w:customStyle="1" w:styleId="SectionHeading">
    <w:name w:val="Section Heading"/>
    <w:basedOn w:val="1"/>
    <w:link w:val="SectionHeadingChar"/>
    <w:qFormat/>
    <w:rsid w:val="00135CEA"/>
    <w:pPr>
      <w:pBdr>
        <w:top w:val="single" w:sz="4" w:space="1" w:color="auto"/>
        <w:bottom w:val="single" w:sz="4" w:space="1" w:color="auto"/>
      </w:pBdr>
      <w:spacing w:before="360" w:after="200"/>
    </w:pPr>
  </w:style>
  <w:style w:type="character" w:customStyle="1" w:styleId="SectionHeadingChar">
    <w:name w:val="Section Heading Char"/>
    <w:link w:val="SectionHeading"/>
    <w:rsid w:val="00135CE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customStyle="1" w:styleId="Sub-heading">
    <w:name w:val="Sub-heading"/>
    <w:basedOn w:val="a0"/>
    <w:link w:val="Sub-headingChar"/>
    <w:qFormat/>
    <w:rsid w:val="00135CEA"/>
    <w:pPr>
      <w:keepNext/>
      <w:spacing w:before="240" w:after="240"/>
    </w:pPr>
    <w:rPr>
      <w:b/>
      <w:lang w:val="en-GB"/>
    </w:rPr>
  </w:style>
  <w:style w:type="character" w:customStyle="1" w:styleId="Sub-headingChar">
    <w:name w:val="Sub-heading Char"/>
    <w:basedOn w:val="a1"/>
    <w:link w:val="Sub-heading"/>
    <w:rsid w:val="00135CEA"/>
    <w:rPr>
      <w:rFonts w:ascii="Arial" w:eastAsia="SimSun" w:hAnsi="Arial" w:cs="Arial"/>
      <w:b/>
      <w:sz w:val="22"/>
      <w:lang w:val="en-GB" w:eastAsia="zh-CN"/>
    </w:rPr>
  </w:style>
  <w:style w:type="character" w:styleId="af">
    <w:name w:val="FollowedHyperlink"/>
    <w:basedOn w:val="a1"/>
    <w:rsid w:val="00F028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4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footnotes" Target="footnotes.xml"/><Relationship Id="rId12" Type="http://schemas.openxmlformats.org/officeDocument/2006/relationships/hyperlink" Target="http://www.statistik.at/web_en/statistics/index.html" TargetMode="External"/><Relationship Id="rId17" Type="http://schemas.openxmlformats.org/officeDocument/2006/relationships/hyperlink" Target="https://www.bmvit.gv.at/en/innovation/&#8204;downloads/open_innovation_strategy_for_austria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bmvit.gv.at/&#8204;service/publikationen/innovation/forschungspolitik/downloads/fti_strategie.pdf" TargetMode="External"/><Relationship Id="rId20" Type="http://schemas.openxmlformats.org/officeDocument/2006/relationships/hyperlink" Target="http://ipstats.wipo.int/ipstatv2/index.htm?tab=paten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archiv.bundeskanzleramt.at/DocView.axd?CobId=65314" TargetMode="External"/><Relationship Id="rId23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hyperlink" Target="http://archiv.bundeskanzleramt.at/DocView.axd?CobId=6531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hyperlink" Target="mailto:Katharina.Fastenbauer@patentamt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CTC%2030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EE92E-D5D2-4FFF-BBF5-28E937A61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CTC 30 (E)</Template>
  <TotalTime>2384</TotalTime>
  <Pages>12</Pages>
  <Words>5702</Words>
  <Characters>4078</Characters>
  <Application>Microsoft Office Word</Application>
  <DocSecurity>0</DocSecurity>
  <Lines>453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PCT/CTC/30/</vt:lpstr>
    </vt:vector>
  </TitlesOfParts>
  <Company>WIPO</Company>
  <LinksUpToDate>false</LinksUpToDate>
  <CharactersWithSpaces>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PCT/CTC/30/3</dc:title>
  <dc:subject>延长对奥地利专利局作为PCT国际检索和初步审查单位的指定</dc:subject>
  <dc:creator/>
  <cp:lastModifiedBy>MA Weihai</cp:lastModifiedBy>
  <cp:revision>192</cp:revision>
  <cp:lastPrinted>2017-03-29T16:03:00Z</cp:lastPrinted>
  <dcterms:created xsi:type="dcterms:W3CDTF">2017-03-07T08:47:00Z</dcterms:created>
  <dcterms:modified xsi:type="dcterms:W3CDTF">2017-04-04T13:56:00Z</dcterms:modified>
</cp:coreProperties>
</file>