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04016" w:rsidTr="00F5293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04016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04016" w:rsidRDefault="00346E2D" w:rsidP="00916EE2">
            <w:pPr>
              <w:rPr>
                <w:lang w:val="ru-RU"/>
              </w:rPr>
            </w:pPr>
            <w:r w:rsidRPr="00904016">
              <w:rPr>
                <w:noProof/>
                <w:lang w:eastAsia="en-US"/>
              </w:rPr>
              <w:drawing>
                <wp:inline distT="0" distB="0" distL="0" distR="0" wp14:anchorId="4F534D4A" wp14:editId="49C8DC9C">
                  <wp:extent cx="174117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B3646" w:rsidRDefault="004B364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0401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4016" w:rsidRDefault="00505EE8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04016">
              <w:rPr>
                <w:rFonts w:ascii="Arial Black" w:hAnsi="Arial Black"/>
                <w:caps/>
                <w:sz w:val="15"/>
                <w:lang w:val="ru-RU"/>
              </w:rPr>
              <w:t>PCT/WG/9/</w:t>
            </w:r>
            <w:bookmarkStart w:id="0" w:name="Code"/>
            <w:bookmarkEnd w:id="0"/>
            <w:r w:rsidR="004B5D2A" w:rsidRPr="00904016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A42DAF" w:rsidRPr="0090401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04016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F5293F" w:rsidRPr="0090401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5293F" w:rsidRPr="00904016" w:rsidRDefault="00F5293F" w:rsidP="003C5A6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04016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F5293F" w:rsidRPr="0090401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5293F" w:rsidRPr="00904016" w:rsidRDefault="00F5293F" w:rsidP="00F5293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04016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1" w:name="Date"/>
            <w:bookmarkEnd w:id="1"/>
            <w:r w:rsidRPr="00904016">
              <w:rPr>
                <w:rFonts w:ascii="Arial Black" w:hAnsi="Arial Black"/>
                <w:caps/>
                <w:sz w:val="15"/>
                <w:lang w:val="ru-RU"/>
              </w:rPr>
              <w:t>18 февраля 2016 г.</w:t>
            </w:r>
          </w:p>
        </w:tc>
      </w:tr>
    </w:tbl>
    <w:p w:rsidR="001B3A98" w:rsidRPr="00904016" w:rsidRDefault="001B3A98" w:rsidP="008B2CC1">
      <w:pPr>
        <w:rPr>
          <w:lang w:val="ru-RU"/>
        </w:rPr>
      </w:pPr>
    </w:p>
    <w:p w:rsidR="001B3A98" w:rsidRPr="00904016" w:rsidRDefault="001B3A98" w:rsidP="008B2CC1">
      <w:pPr>
        <w:rPr>
          <w:lang w:val="ru-RU"/>
        </w:rPr>
      </w:pPr>
    </w:p>
    <w:p w:rsidR="001B3A98" w:rsidRPr="00904016" w:rsidRDefault="001B3A98" w:rsidP="008B2CC1">
      <w:pPr>
        <w:rPr>
          <w:lang w:val="ru-RU"/>
        </w:rPr>
      </w:pPr>
    </w:p>
    <w:p w:rsidR="001B3A98" w:rsidRPr="00904016" w:rsidRDefault="001B3A98" w:rsidP="008B2CC1">
      <w:pPr>
        <w:rPr>
          <w:lang w:val="ru-RU"/>
        </w:rPr>
      </w:pPr>
    </w:p>
    <w:p w:rsidR="001B3A98" w:rsidRPr="00904016" w:rsidRDefault="001B3A98" w:rsidP="008B2CC1">
      <w:pPr>
        <w:rPr>
          <w:lang w:val="ru-RU"/>
        </w:rPr>
      </w:pPr>
    </w:p>
    <w:p w:rsidR="001B3A98" w:rsidRPr="00904016" w:rsidRDefault="00847594" w:rsidP="00847594">
      <w:pPr>
        <w:rPr>
          <w:b/>
          <w:sz w:val="28"/>
          <w:szCs w:val="28"/>
          <w:lang w:val="ru-RU"/>
        </w:rPr>
      </w:pPr>
      <w:r w:rsidRPr="00904016">
        <w:rPr>
          <w:b/>
          <w:sz w:val="28"/>
          <w:szCs w:val="28"/>
          <w:lang w:val="ru-RU"/>
        </w:rPr>
        <w:t>Договору о патентной кооперации (PCT)</w:t>
      </w:r>
    </w:p>
    <w:p w:rsidR="001B3A98" w:rsidRPr="00904016" w:rsidRDefault="00847594" w:rsidP="00847594">
      <w:pPr>
        <w:rPr>
          <w:b/>
          <w:sz w:val="28"/>
          <w:szCs w:val="28"/>
          <w:lang w:val="ru-RU"/>
        </w:rPr>
      </w:pPr>
      <w:r w:rsidRPr="00904016">
        <w:rPr>
          <w:b/>
          <w:sz w:val="28"/>
          <w:szCs w:val="28"/>
          <w:lang w:val="ru-RU"/>
        </w:rPr>
        <w:t>Рабочая группа</w:t>
      </w:r>
    </w:p>
    <w:p w:rsidR="001B3A98" w:rsidRPr="00904016" w:rsidRDefault="001B3A98" w:rsidP="003845C1">
      <w:pPr>
        <w:rPr>
          <w:lang w:val="ru-RU"/>
        </w:rPr>
      </w:pPr>
    </w:p>
    <w:p w:rsidR="001B3A98" w:rsidRPr="00904016" w:rsidRDefault="001B3A98" w:rsidP="003845C1">
      <w:pPr>
        <w:rPr>
          <w:lang w:val="ru-RU"/>
        </w:rPr>
      </w:pPr>
    </w:p>
    <w:p w:rsidR="001B3A98" w:rsidRPr="00904016" w:rsidRDefault="00847594" w:rsidP="00847594">
      <w:pPr>
        <w:rPr>
          <w:b/>
          <w:sz w:val="24"/>
          <w:szCs w:val="24"/>
          <w:lang w:val="ru-RU"/>
        </w:rPr>
      </w:pPr>
      <w:r w:rsidRPr="00904016">
        <w:rPr>
          <w:b/>
          <w:sz w:val="24"/>
          <w:szCs w:val="24"/>
          <w:lang w:val="ru-RU"/>
        </w:rPr>
        <w:t>Девятая сессия</w:t>
      </w:r>
    </w:p>
    <w:p w:rsidR="001B3A98" w:rsidRPr="00904016" w:rsidRDefault="00847594" w:rsidP="00847594">
      <w:pPr>
        <w:rPr>
          <w:b/>
          <w:sz w:val="24"/>
          <w:szCs w:val="24"/>
          <w:lang w:val="ru-RU"/>
        </w:rPr>
      </w:pPr>
      <w:r w:rsidRPr="00904016">
        <w:rPr>
          <w:b/>
          <w:sz w:val="24"/>
          <w:szCs w:val="24"/>
          <w:lang w:val="ru-RU"/>
        </w:rPr>
        <w:t>Женева, 17 - 20 мая 2016 г.</w:t>
      </w:r>
    </w:p>
    <w:p w:rsidR="001B3A98" w:rsidRPr="00904016" w:rsidRDefault="001B3A98" w:rsidP="008B2CC1">
      <w:pPr>
        <w:rPr>
          <w:lang w:val="ru-RU"/>
        </w:rPr>
      </w:pPr>
    </w:p>
    <w:p w:rsidR="001B3A98" w:rsidRPr="00904016" w:rsidRDefault="001B3A98" w:rsidP="008B2CC1">
      <w:pPr>
        <w:rPr>
          <w:lang w:val="ru-RU"/>
        </w:rPr>
      </w:pPr>
    </w:p>
    <w:p w:rsidR="001B3A98" w:rsidRPr="00904016" w:rsidRDefault="001B3A98" w:rsidP="008B2CC1">
      <w:pPr>
        <w:rPr>
          <w:lang w:val="ru-RU"/>
        </w:rPr>
      </w:pPr>
    </w:p>
    <w:p w:rsidR="001B3A98" w:rsidRPr="00904016" w:rsidRDefault="00847594" w:rsidP="00847594">
      <w:pPr>
        <w:rPr>
          <w:caps/>
          <w:sz w:val="24"/>
          <w:lang w:val="ru-RU"/>
        </w:rPr>
      </w:pPr>
      <w:bookmarkStart w:id="2" w:name="TitleOfDoc"/>
      <w:bookmarkEnd w:id="2"/>
      <w:r w:rsidRPr="00904016">
        <w:rPr>
          <w:caps/>
          <w:sz w:val="24"/>
          <w:lang w:val="ru-RU"/>
        </w:rPr>
        <w:t>ПЕРЕСЫЛКА ПОЛУЧАЮЩИМ ВЕДОМСТВОМ РЕЗУЛЬТАТОВ ПРЕДШЕСТВУЮЩЕГО ПОИСКА И/ИЛИ КЛАССИФИКАЦИИ В МЕЖДУНАРОДНЫЙ ПОИСКОВЫЙ ОРГАН</w:t>
      </w:r>
    </w:p>
    <w:p w:rsidR="001B3A98" w:rsidRPr="00904016" w:rsidRDefault="001B3A98" w:rsidP="008B2CC1">
      <w:pPr>
        <w:rPr>
          <w:lang w:val="ru-RU"/>
        </w:rPr>
      </w:pPr>
    </w:p>
    <w:p w:rsidR="001B3A98" w:rsidRPr="00904016" w:rsidRDefault="00847594" w:rsidP="00847594">
      <w:pPr>
        <w:rPr>
          <w:i/>
          <w:lang w:val="ru-RU"/>
        </w:rPr>
      </w:pPr>
      <w:bookmarkStart w:id="3" w:name="Prepared"/>
      <w:bookmarkEnd w:id="3"/>
      <w:r w:rsidRPr="00904016">
        <w:rPr>
          <w:i/>
          <w:lang w:val="ru-RU"/>
        </w:rPr>
        <w:t>Документ подготовлен Международным бюро</w:t>
      </w:r>
    </w:p>
    <w:p w:rsidR="001B3A98" w:rsidRPr="00904016" w:rsidRDefault="001B3A98">
      <w:pPr>
        <w:rPr>
          <w:lang w:val="ru-RU"/>
        </w:rPr>
      </w:pPr>
    </w:p>
    <w:p w:rsidR="001B3A98" w:rsidRPr="00904016" w:rsidRDefault="001B3A98">
      <w:pPr>
        <w:rPr>
          <w:lang w:val="ru-RU"/>
        </w:rPr>
      </w:pPr>
    </w:p>
    <w:p w:rsidR="001B3A98" w:rsidRPr="00904016" w:rsidRDefault="001B3A98">
      <w:pPr>
        <w:rPr>
          <w:lang w:val="ru-RU"/>
        </w:rPr>
      </w:pPr>
    </w:p>
    <w:p w:rsidR="001B3A98" w:rsidRPr="00904016" w:rsidRDefault="001B3A98" w:rsidP="0053057A">
      <w:pPr>
        <w:rPr>
          <w:lang w:val="ru-RU"/>
        </w:rPr>
      </w:pPr>
    </w:p>
    <w:p w:rsidR="001B3A98" w:rsidRPr="00904016" w:rsidRDefault="00847594" w:rsidP="00847594">
      <w:pPr>
        <w:pStyle w:val="Heading1"/>
        <w:rPr>
          <w:lang w:val="ru-RU"/>
        </w:rPr>
      </w:pPr>
      <w:r w:rsidRPr="00904016">
        <w:rPr>
          <w:lang w:val="ru-RU"/>
        </w:rPr>
        <w:t>Резюме</w:t>
      </w:r>
    </w:p>
    <w:p w:rsidR="001B3A98" w:rsidRPr="00904016" w:rsidRDefault="0094138C" w:rsidP="0094138C">
      <w:pPr>
        <w:pStyle w:val="ONUME"/>
        <w:keepLines/>
        <w:rPr>
          <w:lang w:val="ru-RU"/>
        </w:rPr>
      </w:pPr>
      <w:r w:rsidRPr="00904016">
        <w:rPr>
          <w:lang w:val="ru-RU"/>
        </w:rPr>
        <w:t>В настоящем документе представлены предлагаемые поправки к правилу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, имеющие своей целью дополнительно уточнить взаимосвязь между</w:t>
      </w:r>
      <w:r w:rsidR="003C0133" w:rsidRPr="00904016">
        <w:rPr>
          <w:lang w:val="ru-RU"/>
        </w:rPr>
        <w:t xml:space="preserve"> </w:t>
      </w:r>
      <w:r w:rsidRPr="00904016">
        <w:rPr>
          <w:lang w:val="ru-RU"/>
        </w:rPr>
        <w:t>правилом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.2(a)</w:t>
      </w:r>
      <w:r w:rsidR="003C0133" w:rsidRPr="00904016">
        <w:rPr>
          <w:lang w:val="ru-RU"/>
        </w:rPr>
        <w:t xml:space="preserve">, с одной стороны, </w:t>
      </w:r>
      <w:r w:rsidRPr="00904016">
        <w:rPr>
          <w:lang w:val="ru-RU"/>
        </w:rPr>
        <w:t>и</w:t>
      </w:r>
      <w:r w:rsidR="003C0133" w:rsidRPr="00904016">
        <w:rPr>
          <w:lang w:val="ru-RU"/>
        </w:rPr>
        <w:t xml:space="preserve"> </w:t>
      </w:r>
      <w:r w:rsidRPr="00904016">
        <w:rPr>
          <w:lang w:val="ru-RU"/>
        </w:rPr>
        <w:t>статьей 30(2)(a), применяем</w:t>
      </w:r>
      <w:r w:rsidR="003C0133" w:rsidRPr="00904016">
        <w:rPr>
          <w:lang w:val="ru-RU"/>
        </w:rPr>
        <w:t xml:space="preserve">ой на основании </w:t>
      </w:r>
      <w:r w:rsidRPr="00904016">
        <w:rPr>
          <w:lang w:val="ru-RU"/>
        </w:rPr>
        <w:t>статьи 30(3)</w:t>
      </w:r>
      <w:r w:rsidR="004A122A" w:rsidRPr="00904016">
        <w:rPr>
          <w:lang w:val="ru-RU"/>
        </w:rPr>
        <w:t>,</w:t>
      </w:r>
      <w:r w:rsidRPr="00904016">
        <w:rPr>
          <w:lang w:val="ru-RU"/>
        </w:rPr>
        <w:t xml:space="preserve"> и правил</w:t>
      </w:r>
      <w:r w:rsidR="004A122A" w:rsidRPr="00904016">
        <w:rPr>
          <w:lang w:val="ru-RU"/>
        </w:rPr>
        <w:t>ом</w:t>
      </w:r>
      <w:r w:rsidRPr="00904016">
        <w:rPr>
          <w:lang w:val="ru-RU"/>
        </w:rPr>
        <w:t> 94.1</w:t>
      </w:r>
      <w:r w:rsidRPr="00904016">
        <w:rPr>
          <w:i/>
          <w:lang w:val="ru-RU"/>
        </w:rPr>
        <w:t>bis</w:t>
      </w:r>
      <w:r w:rsidR="003C0133" w:rsidRPr="00904016">
        <w:rPr>
          <w:lang w:val="ru-RU"/>
        </w:rPr>
        <w:t>, с другой стороны</w:t>
      </w:r>
      <w:r w:rsidRPr="00904016">
        <w:rPr>
          <w:lang w:val="ru-RU"/>
        </w:rPr>
        <w:t>.</w:t>
      </w:r>
    </w:p>
    <w:p w:rsidR="001B3A98" w:rsidRPr="00904016" w:rsidRDefault="0094138C" w:rsidP="0094138C">
      <w:pPr>
        <w:pStyle w:val="Heading1"/>
        <w:keepNext w:val="0"/>
        <w:rPr>
          <w:lang w:val="ru-RU"/>
        </w:rPr>
      </w:pPr>
      <w:r w:rsidRPr="00904016">
        <w:rPr>
          <w:lang w:val="ru-RU"/>
        </w:rPr>
        <w:t>Справочная информация</w:t>
      </w:r>
    </w:p>
    <w:p w:rsidR="001B3A98" w:rsidRPr="00904016" w:rsidRDefault="00001D60" w:rsidP="00001D60">
      <w:pPr>
        <w:pStyle w:val="ONUME"/>
        <w:rPr>
          <w:lang w:val="ru-RU"/>
        </w:rPr>
      </w:pPr>
      <w:r w:rsidRPr="00904016">
        <w:rPr>
          <w:lang w:val="ru-RU"/>
        </w:rPr>
        <w:t>Ассамблея РСТ на своей сорок седьмой сессии, с</w:t>
      </w:r>
      <w:r w:rsidR="004B3646">
        <w:rPr>
          <w:lang w:val="ru-RU"/>
        </w:rPr>
        <w:t>остоявшейся 5 - 14 октября 2015</w:t>
      </w:r>
      <w:r w:rsidR="004B3646">
        <w:t> </w:t>
      </w:r>
      <w:r w:rsidRPr="00904016">
        <w:rPr>
          <w:lang w:val="ru-RU"/>
        </w:rPr>
        <w:t>г., в числе прочего приняла поправки к Инструкции PCT с целью обязать получающее ведомство предоставлять компетентному международному поисковому органу результаты любого предшествующего поиска и/или классификации, произведенных этим ведомством в качестве национального ведомства в контексте любой предшествующей заявки, составляющей основу притязания (притязаний) на приоритет (правила 12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,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 xml:space="preserve"> и 41).</w:t>
      </w:r>
      <w:r w:rsidR="00814524" w:rsidRPr="00904016">
        <w:rPr>
          <w:lang w:val="ru-RU"/>
        </w:rPr>
        <w:t xml:space="preserve">  </w:t>
      </w:r>
      <w:r w:rsidRPr="00904016">
        <w:rPr>
          <w:lang w:val="ru-RU"/>
        </w:rPr>
        <w:t xml:space="preserve">Она также приняла решение о том, что эти поправки вступят в силу с 1 июля 2017  г. и будут применяться ко всем международным заявкам с датой международной подачи не ранее </w:t>
      </w:r>
      <w:r w:rsidR="00814524" w:rsidRPr="00904016">
        <w:rPr>
          <w:lang w:val="ru-RU"/>
        </w:rPr>
        <w:t>1</w:t>
      </w:r>
      <w:r w:rsidRPr="00904016">
        <w:rPr>
          <w:lang w:val="ru-RU"/>
        </w:rPr>
        <w:t xml:space="preserve"> июля </w:t>
      </w:r>
      <w:r w:rsidR="00814524" w:rsidRPr="00904016">
        <w:rPr>
          <w:lang w:val="ru-RU"/>
        </w:rPr>
        <w:t xml:space="preserve">2017 </w:t>
      </w:r>
      <w:r w:rsidRPr="00904016">
        <w:rPr>
          <w:lang w:val="ru-RU"/>
        </w:rPr>
        <w:t xml:space="preserve">г. </w:t>
      </w:r>
      <w:r w:rsidR="00814524" w:rsidRPr="00904016">
        <w:rPr>
          <w:lang w:val="ru-RU"/>
        </w:rPr>
        <w:t>(</w:t>
      </w:r>
      <w:r w:rsidRPr="00904016">
        <w:rPr>
          <w:lang w:val="ru-RU"/>
        </w:rPr>
        <w:t xml:space="preserve">см. пункты </w:t>
      </w:r>
      <w:r w:rsidR="00814524" w:rsidRPr="00904016">
        <w:rPr>
          <w:lang w:val="ru-RU"/>
        </w:rPr>
        <w:t xml:space="preserve">18 </w:t>
      </w:r>
      <w:r w:rsidRPr="00904016">
        <w:rPr>
          <w:lang w:val="ru-RU"/>
        </w:rPr>
        <w:t xml:space="preserve">– </w:t>
      </w:r>
      <w:r w:rsidR="00814524" w:rsidRPr="00904016">
        <w:rPr>
          <w:lang w:val="ru-RU"/>
        </w:rPr>
        <w:t xml:space="preserve">20 </w:t>
      </w:r>
      <w:r w:rsidRPr="00904016">
        <w:rPr>
          <w:lang w:val="ru-RU"/>
        </w:rPr>
        <w:t xml:space="preserve">и приложение </w:t>
      </w:r>
      <w:r w:rsidR="00E32E01" w:rsidRPr="00904016">
        <w:rPr>
          <w:lang w:val="ru-RU"/>
        </w:rPr>
        <w:t xml:space="preserve">II </w:t>
      </w:r>
      <w:r w:rsidRPr="00904016">
        <w:rPr>
          <w:lang w:val="ru-RU"/>
        </w:rPr>
        <w:t xml:space="preserve">документа </w:t>
      </w:r>
      <w:r w:rsidR="00E32E01" w:rsidRPr="00904016">
        <w:rPr>
          <w:lang w:val="ru-RU"/>
        </w:rPr>
        <w:t>PCT/A/47/9</w:t>
      </w:r>
      <w:r w:rsidR="00814524" w:rsidRPr="00904016">
        <w:rPr>
          <w:lang w:val="ru-RU"/>
        </w:rPr>
        <w:t>).</w:t>
      </w:r>
      <w:r w:rsidRPr="00904016">
        <w:rPr>
          <w:lang w:val="ru-RU"/>
        </w:rPr>
        <w:t xml:space="preserve"> </w:t>
      </w:r>
    </w:p>
    <w:p w:rsidR="001B3A98" w:rsidRPr="00904016" w:rsidRDefault="00DA6EAD" w:rsidP="00DA6EAD">
      <w:pPr>
        <w:pStyle w:val="ONUME"/>
        <w:keepLines/>
        <w:rPr>
          <w:lang w:val="ru-RU"/>
        </w:rPr>
      </w:pPr>
      <w:r w:rsidRPr="00904016">
        <w:rPr>
          <w:lang w:val="ru-RU"/>
        </w:rPr>
        <w:lastRenderedPageBreak/>
        <w:t xml:space="preserve">После принятия этих поправок к Инструкции PCT внимание Международного бюро было обращено на то обстоятельство, что возможно </w:t>
      </w:r>
      <w:r w:rsidR="004A122A" w:rsidRPr="00904016">
        <w:rPr>
          <w:lang w:val="ru-RU"/>
        </w:rPr>
        <w:t xml:space="preserve">существует </w:t>
      </w:r>
      <w:r w:rsidRPr="00904016">
        <w:rPr>
          <w:lang w:val="ru-RU"/>
        </w:rPr>
        <w:t>противоречие между правилом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.2(a), с одной стороны, и статьей 30(2)(a), применяемой на основании статьи 30(3)</w:t>
      </w:r>
      <w:r w:rsidR="004A122A" w:rsidRPr="00904016">
        <w:rPr>
          <w:lang w:val="ru-RU"/>
        </w:rPr>
        <w:t>,</w:t>
      </w:r>
      <w:r w:rsidRPr="00904016">
        <w:rPr>
          <w:lang w:val="ru-RU"/>
        </w:rPr>
        <w:t xml:space="preserve"> и новым правил</w:t>
      </w:r>
      <w:r w:rsidR="004A122A" w:rsidRPr="00904016">
        <w:rPr>
          <w:lang w:val="ru-RU"/>
        </w:rPr>
        <w:t xml:space="preserve">ом </w:t>
      </w:r>
      <w:r w:rsidRPr="00904016">
        <w:rPr>
          <w:lang w:val="ru-RU"/>
        </w:rPr>
        <w:t>94.1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, с другой стороны</w:t>
      </w:r>
      <w:r w:rsidR="00814524" w:rsidRPr="00904016">
        <w:rPr>
          <w:lang w:val="ru-RU"/>
        </w:rPr>
        <w:t>.</w:t>
      </w:r>
    </w:p>
    <w:p w:rsidR="001B3A98" w:rsidRPr="00904016" w:rsidRDefault="00CA003B" w:rsidP="00814524">
      <w:pPr>
        <w:pStyle w:val="ONUME"/>
        <w:keepLines/>
        <w:rPr>
          <w:lang w:val="ru-RU"/>
        </w:rPr>
      </w:pPr>
      <w:bookmarkStart w:id="4" w:name="_Ref432599395"/>
      <w:r w:rsidRPr="00904016">
        <w:rPr>
          <w:lang w:val="ru-RU"/>
        </w:rPr>
        <w:t xml:space="preserve">В целом, согласно новому правилу </w:t>
      </w:r>
      <w:r w:rsidR="005B2DAA" w:rsidRPr="00904016">
        <w:rPr>
          <w:lang w:val="ru-RU"/>
        </w:rPr>
        <w:t>23</w:t>
      </w:r>
      <w:r w:rsidR="005B2DAA" w:rsidRPr="00904016">
        <w:rPr>
          <w:i/>
          <w:lang w:val="ru-RU"/>
        </w:rPr>
        <w:t>bis</w:t>
      </w:r>
      <w:r w:rsidR="005B2DAA" w:rsidRPr="00904016">
        <w:rPr>
          <w:lang w:val="ru-RU"/>
        </w:rPr>
        <w:t xml:space="preserve">.2(a), </w:t>
      </w:r>
      <w:r w:rsidRPr="00904016">
        <w:rPr>
          <w:lang w:val="ru-RU"/>
        </w:rPr>
        <w:t xml:space="preserve">если международная заявка содержит притязание на приоритет одной или нескольких предшествующих заявок, поданных в то же ведомство,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то получающее ведомство пересылает в международный поисковый орган копию </w:t>
      </w:r>
      <w:r w:rsidR="004A122A" w:rsidRPr="00904016">
        <w:rPr>
          <w:lang w:val="ru-RU"/>
        </w:rPr>
        <w:t xml:space="preserve">полученных им </w:t>
      </w:r>
      <w:r w:rsidRPr="00904016">
        <w:rPr>
          <w:lang w:val="ru-RU"/>
        </w:rPr>
        <w:t>результатов такого предшествующего поиска и такой предшествующей классификации, если они уже имеются</w:t>
      </w:r>
      <w:r w:rsidR="00814524" w:rsidRPr="00904016">
        <w:rPr>
          <w:lang w:val="ru-RU"/>
        </w:rPr>
        <w:t>.</w:t>
      </w:r>
      <w:bookmarkEnd w:id="4"/>
    </w:p>
    <w:p w:rsidR="001B3A98" w:rsidRPr="00904016" w:rsidRDefault="00CA003B" w:rsidP="00814524">
      <w:pPr>
        <w:pStyle w:val="ONUME"/>
        <w:keepLines/>
        <w:rPr>
          <w:lang w:val="ru-RU"/>
        </w:rPr>
      </w:pPr>
      <w:bookmarkStart w:id="5" w:name="_Ref432597610"/>
      <w:r w:rsidRPr="00904016">
        <w:rPr>
          <w:lang w:val="ru-RU"/>
        </w:rPr>
        <w:t>Однако</w:t>
      </w:r>
      <w:r w:rsidR="00814524" w:rsidRPr="00904016">
        <w:rPr>
          <w:lang w:val="ru-RU"/>
        </w:rPr>
        <w:t xml:space="preserve">, </w:t>
      </w:r>
      <w:r w:rsidRPr="00904016">
        <w:rPr>
          <w:lang w:val="ru-RU"/>
        </w:rPr>
        <w:t>если</w:t>
      </w:r>
      <w:bookmarkEnd w:id="5"/>
      <w:r w:rsidRPr="00904016">
        <w:rPr>
          <w:lang w:val="ru-RU"/>
        </w:rPr>
        <w:t xml:space="preserve"> </w:t>
      </w:r>
    </w:p>
    <w:p w:rsidR="001B3A98" w:rsidRPr="00904016" w:rsidRDefault="00CA003B" w:rsidP="00CA003B">
      <w:pPr>
        <w:pStyle w:val="ONUME"/>
        <w:keepLines/>
        <w:numPr>
          <w:ilvl w:val="1"/>
          <w:numId w:val="5"/>
        </w:numPr>
        <w:rPr>
          <w:lang w:val="ru-RU"/>
        </w:rPr>
      </w:pPr>
      <w:r w:rsidRPr="00904016">
        <w:rPr>
          <w:lang w:val="ru-RU"/>
        </w:rPr>
        <w:t xml:space="preserve">«предшествующая заявка», согласно правилу </w:t>
      </w:r>
      <w:r w:rsidR="00814524" w:rsidRPr="00904016">
        <w:rPr>
          <w:lang w:val="ru-RU"/>
        </w:rPr>
        <w:t>23</w:t>
      </w:r>
      <w:r w:rsidR="00814524" w:rsidRPr="00904016">
        <w:rPr>
          <w:i/>
          <w:lang w:val="ru-RU"/>
        </w:rPr>
        <w:t>bis</w:t>
      </w:r>
      <w:r w:rsidRPr="00904016">
        <w:rPr>
          <w:lang w:val="ru-RU"/>
        </w:rPr>
        <w:t xml:space="preserve">.2(a), представляла собой международную заявку; </w:t>
      </w:r>
      <w:r w:rsidR="00A1034E" w:rsidRPr="00904016">
        <w:rPr>
          <w:lang w:val="ru-RU"/>
        </w:rPr>
        <w:t xml:space="preserve"> </w:t>
      </w:r>
      <w:r w:rsidRPr="00904016">
        <w:rPr>
          <w:lang w:val="ru-RU"/>
        </w:rPr>
        <w:t xml:space="preserve">и </w:t>
      </w:r>
    </w:p>
    <w:p w:rsidR="001B3A98" w:rsidRPr="00904016" w:rsidRDefault="00CA003B" w:rsidP="00A1034E">
      <w:pPr>
        <w:pStyle w:val="ONUME"/>
        <w:keepLines/>
        <w:numPr>
          <w:ilvl w:val="1"/>
          <w:numId w:val="5"/>
        </w:numPr>
        <w:rPr>
          <w:lang w:val="ru-RU"/>
        </w:rPr>
      </w:pPr>
      <w:r w:rsidRPr="00904016">
        <w:rPr>
          <w:lang w:val="ru-RU"/>
        </w:rPr>
        <w:t xml:space="preserve">получающее ведомство, в которое была подана такая предшествующая заявка, также являлось международным поисковым органом в отношении </w:t>
      </w:r>
      <w:r w:rsidR="00A1034E" w:rsidRPr="00904016">
        <w:rPr>
          <w:lang w:val="ru-RU"/>
        </w:rPr>
        <w:t>такой</w:t>
      </w:r>
      <w:r w:rsidRPr="00904016">
        <w:rPr>
          <w:lang w:val="ru-RU"/>
        </w:rPr>
        <w:t xml:space="preserve"> предшествующей международной заявки, </w:t>
      </w:r>
      <w:r w:rsidR="002B740B" w:rsidRPr="00904016">
        <w:rPr>
          <w:lang w:val="ru-RU"/>
        </w:rPr>
        <w:t xml:space="preserve">а также </w:t>
      </w:r>
      <w:r w:rsidR="004A122A" w:rsidRPr="00904016">
        <w:rPr>
          <w:lang w:val="ru-RU"/>
        </w:rPr>
        <w:t xml:space="preserve">выполнило </w:t>
      </w:r>
      <w:r w:rsidRPr="00904016">
        <w:rPr>
          <w:lang w:val="ru-RU"/>
        </w:rPr>
        <w:t xml:space="preserve">классификацию и поиск в отношении </w:t>
      </w:r>
      <w:r w:rsidR="00A1034E" w:rsidRPr="00904016">
        <w:rPr>
          <w:lang w:val="ru-RU"/>
        </w:rPr>
        <w:t>такой предшествующей заявки</w:t>
      </w:r>
      <w:r w:rsidR="00814524" w:rsidRPr="00904016">
        <w:rPr>
          <w:lang w:val="ru-RU"/>
        </w:rPr>
        <w:t xml:space="preserve">;  </w:t>
      </w:r>
      <w:r w:rsidR="00A1034E" w:rsidRPr="00904016">
        <w:rPr>
          <w:lang w:val="ru-RU"/>
        </w:rPr>
        <w:t xml:space="preserve">и </w:t>
      </w:r>
    </w:p>
    <w:p w:rsidR="001B3A98" w:rsidRPr="00904016" w:rsidRDefault="00A1034E" w:rsidP="00A1034E">
      <w:pPr>
        <w:pStyle w:val="ONUME"/>
        <w:keepLines/>
        <w:numPr>
          <w:ilvl w:val="1"/>
          <w:numId w:val="5"/>
        </w:numPr>
        <w:rPr>
          <w:lang w:val="ru-RU"/>
        </w:rPr>
      </w:pPr>
      <w:r w:rsidRPr="00904016">
        <w:rPr>
          <w:lang w:val="ru-RU"/>
        </w:rPr>
        <w:t>иное ведомство выполняет функции международного поискового органа в отношении поданной позднее международной заявки</w:t>
      </w:r>
      <w:r w:rsidR="00814524" w:rsidRPr="00904016">
        <w:rPr>
          <w:lang w:val="ru-RU"/>
        </w:rPr>
        <w:t>;</w:t>
      </w:r>
    </w:p>
    <w:p w:rsidR="001B3A98" w:rsidRPr="00904016" w:rsidRDefault="00A1034E" w:rsidP="002B740B">
      <w:pPr>
        <w:pStyle w:val="ONUME"/>
        <w:numPr>
          <w:ilvl w:val="0"/>
          <w:numId w:val="0"/>
        </w:numPr>
        <w:rPr>
          <w:lang w:val="ru-RU"/>
        </w:rPr>
      </w:pPr>
      <w:r w:rsidRPr="00904016">
        <w:rPr>
          <w:lang w:val="ru-RU"/>
        </w:rPr>
        <w:t>статья 30(2)(a)(i), применяемая на основании статьи 30(3)</w:t>
      </w:r>
      <w:r w:rsidR="00352022" w:rsidRPr="00904016">
        <w:rPr>
          <w:lang w:val="ru-RU"/>
        </w:rPr>
        <w:t>,</w:t>
      </w:r>
      <w:r w:rsidRPr="00904016">
        <w:rPr>
          <w:lang w:val="ru-RU"/>
        </w:rPr>
        <w:t xml:space="preserve"> и ново</w:t>
      </w:r>
      <w:r w:rsidR="00352022" w:rsidRPr="00904016">
        <w:rPr>
          <w:lang w:val="ru-RU"/>
        </w:rPr>
        <w:t xml:space="preserve">е </w:t>
      </w:r>
      <w:r w:rsidRPr="00904016">
        <w:rPr>
          <w:lang w:val="ru-RU"/>
        </w:rPr>
        <w:t>правил</w:t>
      </w:r>
      <w:r w:rsidR="00352022" w:rsidRPr="00904016">
        <w:rPr>
          <w:lang w:val="ru-RU"/>
        </w:rPr>
        <w:t>о</w:t>
      </w:r>
      <w:r w:rsidRPr="00904016">
        <w:rPr>
          <w:lang w:val="ru-RU"/>
        </w:rPr>
        <w:t> 94.1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 xml:space="preserve">, как представляется, </w:t>
      </w:r>
      <w:r w:rsidR="00352022" w:rsidRPr="00904016">
        <w:rPr>
          <w:lang w:val="ru-RU"/>
        </w:rPr>
        <w:t xml:space="preserve">будут </w:t>
      </w:r>
      <w:r w:rsidRPr="00904016">
        <w:rPr>
          <w:lang w:val="ru-RU"/>
        </w:rPr>
        <w:t>препятств</w:t>
      </w:r>
      <w:r w:rsidR="00352022" w:rsidRPr="00904016">
        <w:rPr>
          <w:lang w:val="ru-RU"/>
        </w:rPr>
        <w:t xml:space="preserve">овать </w:t>
      </w:r>
      <w:r w:rsidRPr="00904016">
        <w:rPr>
          <w:lang w:val="ru-RU"/>
        </w:rPr>
        <w:t xml:space="preserve">передаче получающим ведомством </w:t>
      </w:r>
      <w:r w:rsidR="002B740B" w:rsidRPr="00904016">
        <w:rPr>
          <w:lang w:val="ru-RU"/>
        </w:rPr>
        <w:t xml:space="preserve">в международный поисковый орган </w:t>
      </w:r>
      <w:r w:rsidRPr="00904016">
        <w:rPr>
          <w:lang w:val="ru-RU"/>
        </w:rPr>
        <w:t xml:space="preserve">копии результатов любого </w:t>
      </w:r>
      <w:r w:rsidR="002B740B" w:rsidRPr="00904016">
        <w:rPr>
          <w:lang w:val="ru-RU"/>
        </w:rPr>
        <w:t xml:space="preserve">предшествующего поиска и любой предшествующей классификации для </w:t>
      </w:r>
      <w:r w:rsidR="00D7769B" w:rsidRPr="00904016">
        <w:rPr>
          <w:lang w:val="ru-RU"/>
        </w:rPr>
        <w:t xml:space="preserve">целей </w:t>
      </w:r>
      <w:r w:rsidR="002B740B" w:rsidRPr="00904016">
        <w:rPr>
          <w:lang w:val="ru-RU"/>
        </w:rPr>
        <w:t xml:space="preserve">поданной позднее международной заявки (если только заявитель не обратится с ходатайством о такой пересылке копий или не даст разрешение на </w:t>
      </w:r>
      <w:r w:rsidR="00D7769B" w:rsidRPr="00904016">
        <w:rPr>
          <w:lang w:val="ru-RU"/>
        </w:rPr>
        <w:t xml:space="preserve">такую </w:t>
      </w:r>
      <w:r w:rsidR="002B740B" w:rsidRPr="00904016">
        <w:rPr>
          <w:lang w:val="ru-RU"/>
        </w:rPr>
        <w:t>пересылку копий получающим ведомством</w:t>
      </w:r>
      <w:r w:rsidR="00814524" w:rsidRPr="00904016">
        <w:rPr>
          <w:lang w:val="ru-RU"/>
        </w:rPr>
        <w:t>).</w:t>
      </w:r>
    </w:p>
    <w:p w:rsidR="001B3A98" w:rsidRPr="00904016" w:rsidRDefault="002B740B" w:rsidP="0053728D">
      <w:pPr>
        <w:pStyle w:val="ONUME"/>
        <w:rPr>
          <w:lang w:val="ru-RU"/>
        </w:rPr>
      </w:pPr>
      <w:r w:rsidRPr="00904016">
        <w:rPr>
          <w:lang w:val="ru-RU"/>
        </w:rPr>
        <w:t xml:space="preserve">Статья </w:t>
      </w:r>
      <w:r w:rsidR="00814524" w:rsidRPr="00904016">
        <w:rPr>
          <w:lang w:val="ru-RU"/>
        </w:rPr>
        <w:t>30(2)(a) (</w:t>
      </w:r>
      <w:r w:rsidRPr="00904016">
        <w:rPr>
          <w:lang w:val="ru-RU"/>
        </w:rPr>
        <w:t>применяемая в отношении получающего ведом</w:t>
      </w:r>
      <w:r w:rsidR="00DA0A49" w:rsidRPr="00904016">
        <w:rPr>
          <w:lang w:val="ru-RU"/>
        </w:rPr>
        <w:t>ст</w:t>
      </w:r>
      <w:r w:rsidRPr="00904016">
        <w:rPr>
          <w:lang w:val="ru-RU"/>
        </w:rPr>
        <w:t xml:space="preserve">ва на основании статьи </w:t>
      </w:r>
      <w:r w:rsidR="00814524" w:rsidRPr="00904016">
        <w:rPr>
          <w:lang w:val="ru-RU"/>
        </w:rPr>
        <w:t xml:space="preserve">(3)) </w:t>
      </w:r>
      <w:r w:rsidR="00DA0A49" w:rsidRPr="00904016">
        <w:rPr>
          <w:lang w:val="ru-RU"/>
        </w:rPr>
        <w:t>предусматривает, что получающие ведомства не должны разрешать доступ к международной заявке третьим лицам за исключением случаев, когда имеется просьба или разрешение заявителя, до наступления наиболее ранней из следующих дат</w:t>
      </w:r>
      <w:r w:rsidR="00814524" w:rsidRPr="00904016">
        <w:rPr>
          <w:lang w:val="ru-RU"/>
        </w:rPr>
        <w:t>:  (i) </w:t>
      </w:r>
      <w:r w:rsidR="00DA0A49" w:rsidRPr="00904016">
        <w:rPr>
          <w:lang w:val="ru-RU"/>
        </w:rPr>
        <w:t>даты международной публикации международной заявки</w:t>
      </w:r>
      <w:r w:rsidR="00814524" w:rsidRPr="00904016">
        <w:rPr>
          <w:lang w:val="ru-RU"/>
        </w:rPr>
        <w:t>;  (ii) </w:t>
      </w:r>
      <w:r w:rsidR="0053728D" w:rsidRPr="00904016">
        <w:rPr>
          <w:lang w:val="ru-RU"/>
        </w:rPr>
        <w:t>даты получения материалов международной заявки в соответствии со статьей 20</w:t>
      </w:r>
      <w:r w:rsidR="00814524" w:rsidRPr="00904016">
        <w:rPr>
          <w:lang w:val="ru-RU"/>
        </w:rPr>
        <w:t xml:space="preserve">;  </w:t>
      </w:r>
      <w:r w:rsidR="0053728D" w:rsidRPr="00904016">
        <w:rPr>
          <w:lang w:val="ru-RU"/>
        </w:rPr>
        <w:t>и</w:t>
      </w:r>
      <w:r w:rsidR="00814524" w:rsidRPr="00904016">
        <w:rPr>
          <w:lang w:val="ru-RU"/>
        </w:rPr>
        <w:t xml:space="preserve"> (iii) </w:t>
      </w:r>
      <w:r w:rsidR="0053728D" w:rsidRPr="00904016">
        <w:rPr>
          <w:lang w:val="ru-RU"/>
        </w:rPr>
        <w:t>даты получения копии международной заявки в соответствии со статьей 22</w:t>
      </w:r>
      <w:r w:rsidR="00814524" w:rsidRPr="00904016">
        <w:rPr>
          <w:lang w:val="ru-RU"/>
        </w:rPr>
        <w:t xml:space="preserve">.  </w:t>
      </w:r>
      <w:r w:rsidR="0053728D" w:rsidRPr="00904016">
        <w:rPr>
          <w:lang w:val="ru-RU"/>
        </w:rPr>
        <w:t xml:space="preserve">Хотя даты, указанные в статье </w:t>
      </w:r>
      <w:r w:rsidR="00814524" w:rsidRPr="00904016">
        <w:rPr>
          <w:lang w:val="ru-RU"/>
        </w:rPr>
        <w:t xml:space="preserve">30(2)(a)(ii) </w:t>
      </w:r>
      <w:r w:rsidR="0053728D" w:rsidRPr="00904016">
        <w:rPr>
          <w:lang w:val="ru-RU"/>
        </w:rPr>
        <w:t xml:space="preserve">и </w:t>
      </w:r>
      <w:r w:rsidR="00814524" w:rsidRPr="00904016">
        <w:rPr>
          <w:lang w:val="ru-RU"/>
        </w:rPr>
        <w:t>(iii)</w:t>
      </w:r>
      <w:r w:rsidR="0053728D" w:rsidRPr="00904016">
        <w:rPr>
          <w:lang w:val="ru-RU"/>
        </w:rPr>
        <w:t>,</w:t>
      </w:r>
      <w:r w:rsidR="00814524" w:rsidRPr="00904016">
        <w:rPr>
          <w:lang w:val="ru-RU"/>
        </w:rPr>
        <w:t xml:space="preserve"> </w:t>
      </w:r>
      <w:r w:rsidR="0053728D" w:rsidRPr="00904016">
        <w:rPr>
          <w:lang w:val="ru-RU"/>
        </w:rPr>
        <w:t xml:space="preserve">не касаются получающих ведомств, в случае, упомянутом в пункте 5 выше, дата, указанная в статье 30(2)(a)(i), очевидно, </w:t>
      </w:r>
      <w:r w:rsidR="00352022" w:rsidRPr="00904016">
        <w:rPr>
          <w:lang w:val="ru-RU"/>
        </w:rPr>
        <w:t xml:space="preserve">будет </w:t>
      </w:r>
      <w:r w:rsidR="0053728D" w:rsidRPr="00904016">
        <w:rPr>
          <w:lang w:val="ru-RU"/>
        </w:rPr>
        <w:t>препятств</w:t>
      </w:r>
      <w:r w:rsidR="00352022" w:rsidRPr="00904016">
        <w:rPr>
          <w:lang w:val="ru-RU"/>
        </w:rPr>
        <w:t xml:space="preserve">овать </w:t>
      </w:r>
      <w:r w:rsidR="0053728D" w:rsidRPr="00904016">
        <w:rPr>
          <w:lang w:val="ru-RU"/>
        </w:rPr>
        <w:t xml:space="preserve">пересылке получающим ведомством копии результатов любого предшествующего поиска и любой предшествующей классификации до даты международной публикации </w:t>
      </w:r>
      <w:r w:rsidR="004B5D2E" w:rsidRPr="00904016">
        <w:rPr>
          <w:lang w:val="ru-RU"/>
        </w:rPr>
        <w:t xml:space="preserve">предшествующей </w:t>
      </w:r>
      <w:r w:rsidR="0053728D" w:rsidRPr="00904016">
        <w:rPr>
          <w:lang w:val="ru-RU"/>
        </w:rPr>
        <w:t>международной заявки</w:t>
      </w:r>
      <w:r w:rsidR="00814524" w:rsidRPr="00904016">
        <w:rPr>
          <w:lang w:val="ru-RU"/>
        </w:rPr>
        <w:t>.</w:t>
      </w:r>
      <w:r w:rsidR="0053728D" w:rsidRPr="00904016">
        <w:rPr>
          <w:lang w:val="ru-RU"/>
        </w:rPr>
        <w:t xml:space="preserve"> </w:t>
      </w:r>
    </w:p>
    <w:p w:rsidR="001B3A98" w:rsidRPr="00904016" w:rsidRDefault="0053728D" w:rsidP="004B5D2E">
      <w:pPr>
        <w:pStyle w:val="ONUME"/>
        <w:rPr>
          <w:lang w:val="ru-RU"/>
        </w:rPr>
      </w:pPr>
      <w:r w:rsidRPr="00904016">
        <w:rPr>
          <w:lang w:val="ru-RU"/>
        </w:rPr>
        <w:t xml:space="preserve">Аналогичным образом, правило </w:t>
      </w:r>
      <w:r w:rsidR="00814524" w:rsidRPr="00904016">
        <w:rPr>
          <w:lang w:val="ru-RU"/>
        </w:rPr>
        <w:t>94.1</w:t>
      </w:r>
      <w:r w:rsidR="00814524" w:rsidRPr="00904016">
        <w:rPr>
          <w:i/>
          <w:lang w:val="ru-RU"/>
        </w:rPr>
        <w:t>bis</w:t>
      </w:r>
      <w:r w:rsidR="00814524" w:rsidRPr="00904016">
        <w:rPr>
          <w:lang w:val="ru-RU"/>
        </w:rPr>
        <w:t xml:space="preserve"> (</w:t>
      </w:r>
      <w:r w:rsidRPr="00904016">
        <w:rPr>
          <w:lang w:val="ru-RU"/>
        </w:rPr>
        <w:t xml:space="preserve">в формулировке, принятой Ассамблеей на ее сорок седьмой сессии, состоявшейся 5 – 14 октября </w:t>
      </w:r>
      <w:r w:rsidR="00814524" w:rsidRPr="00904016">
        <w:rPr>
          <w:lang w:val="ru-RU"/>
        </w:rPr>
        <w:t>2015</w:t>
      </w:r>
      <w:r w:rsidRPr="00904016">
        <w:rPr>
          <w:lang w:val="ru-RU"/>
        </w:rPr>
        <w:t xml:space="preserve"> г.</w:t>
      </w:r>
      <w:r w:rsidR="00814524" w:rsidRPr="00904016">
        <w:rPr>
          <w:lang w:val="ru-RU"/>
        </w:rPr>
        <w:t xml:space="preserve">) </w:t>
      </w:r>
      <w:r w:rsidRPr="00904016">
        <w:rPr>
          <w:lang w:val="ru-RU"/>
        </w:rPr>
        <w:t xml:space="preserve">гласит, что </w:t>
      </w:r>
      <w:r w:rsidR="004B5D2E" w:rsidRPr="00904016">
        <w:rPr>
          <w:lang w:val="ru-RU"/>
        </w:rPr>
        <w:t xml:space="preserve">до международной публикации международной заявки </w:t>
      </w:r>
      <w:r w:rsidRPr="00904016">
        <w:rPr>
          <w:lang w:val="ru-RU"/>
        </w:rPr>
        <w:t xml:space="preserve">получающее ведомство не может предоставить доступ ни одному лицу ни к одному документу в хранящемся </w:t>
      </w:r>
      <w:r w:rsidR="004B5D2E" w:rsidRPr="00904016">
        <w:rPr>
          <w:lang w:val="ru-RU"/>
        </w:rPr>
        <w:t>в ведомстве деле. Очевидно, что это положение также применимо</w:t>
      </w:r>
      <w:r w:rsidR="00AB69EC" w:rsidRPr="00904016">
        <w:rPr>
          <w:lang w:val="ru-RU"/>
        </w:rPr>
        <w:t>,</w:t>
      </w:r>
      <w:r w:rsidR="004B5D2E" w:rsidRPr="00904016">
        <w:rPr>
          <w:lang w:val="ru-RU"/>
        </w:rPr>
        <w:t xml:space="preserve"> и в случае, упомянутом в пункте 5 выше, препятствует пересылке получающим ведомством копии результатов любого предшествующего поиска и любой предшествующей классификации до даты международной публикации предшествующей международной заявки</w:t>
      </w:r>
      <w:r w:rsidR="00814524" w:rsidRPr="00904016">
        <w:rPr>
          <w:lang w:val="ru-RU"/>
        </w:rPr>
        <w:t>.</w:t>
      </w:r>
    </w:p>
    <w:p w:rsidR="001B3A98" w:rsidRPr="00E53F8E" w:rsidRDefault="004B5D2E" w:rsidP="00E53F8E">
      <w:pPr>
        <w:pStyle w:val="Heading1"/>
      </w:pPr>
      <w:r w:rsidRPr="00904016">
        <w:rPr>
          <w:lang w:val="ru-RU"/>
        </w:rPr>
        <w:lastRenderedPageBreak/>
        <w:t>ПРЕДЛОЖЕНИЕ</w:t>
      </w:r>
    </w:p>
    <w:p w:rsidR="001B3A98" w:rsidRPr="00904016" w:rsidRDefault="004B5D2E" w:rsidP="00814524">
      <w:pPr>
        <w:pStyle w:val="ONUME"/>
        <w:rPr>
          <w:lang w:val="ru-RU"/>
        </w:rPr>
      </w:pPr>
      <w:r w:rsidRPr="00904016">
        <w:rPr>
          <w:lang w:val="ru-RU"/>
        </w:rPr>
        <w:t>Для того чтобы у</w:t>
      </w:r>
      <w:r w:rsidR="002E77FA" w:rsidRPr="00904016">
        <w:rPr>
          <w:lang w:val="ru-RU"/>
        </w:rPr>
        <w:t xml:space="preserve">регулировать </w:t>
      </w:r>
      <w:r w:rsidRPr="00904016">
        <w:rPr>
          <w:lang w:val="ru-RU"/>
        </w:rPr>
        <w:t>данное очевидное противоречие между правилом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.2(a), с одной стороны, и статьей 30(2)(a), применяемой на основании статьи 30(3)</w:t>
      </w:r>
      <w:r w:rsidR="00AB69EC" w:rsidRPr="00904016">
        <w:rPr>
          <w:lang w:val="ru-RU"/>
        </w:rPr>
        <w:t>,</w:t>
      </w:r>
      <w:r w:rsidRPr="00904016">
        <w:rPr>
          <w:lang w:val="ru-RU"/>
        </w:rPr>
        <w:t xml:space="preserve"> и новым правил</w:t>
      </w:r>
      <w:r w:rsidR="00AB69EC" w:rsidRPr="00904016">
        <w:rPr>
          <w:lang w:val="ru-RU"/>
        </w:rPr>
        <w:t>ом</w:t>
      </w:r>
      <w:r w:rsidRPr="00904016">
        <w:rPr>
          <w:lang w:val="ru-RU"/>
        </w:rPr>
        <w:t xml:space="preserve"> 94.1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, с другой стороны, предлагается внести дополнительную поправку в правило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 xml:space="preserve">.2(a), предусмотрев в нем, что </w:t>
      </w:r>
      <w:r w:rsidR="00D7769B" w:rsidRPr="00904016">
        <w:rPr>
          <w:lang w:val="ru-RU"/>
        </w:rPr>
        <w:t>требование к получающему ведомству переслать в международный поисковый орган копии результатов любого предшествующего поиска и любой предшествующей классификации применяется «с учетом статьи 30(2)(a), применяемой на основании статьи 30(3)»</w:t>
      </w:r>
      <w:r w:rsidR="00814524" w:rsidRPr="00904016">
        <w:rPr>
          <w:lang w:val="ru-RU"/>
        </w:rPr>
        <w:t>.</w:t>
      </w:r>
      <w:r w:rsidR="00D7769B" w:rsidRPr="00904016">
        <w:rPr>
          <w:lang w:val="ru-RU"/>
        </w:rPr>
        <w:t xml:space="preserve"> </w:t>
      </w:r>
    </w:p>
    <w:p w:rsidR="001B3A98" w:rsidRPr="00904016" w:rsidRDefault="00D7769B" w:rsidP="00ED2A50">
      <w:pPr>
        <w:pStyle w:val="ONUME"/>
        <w:rPr>
          <w:lang w:val="ru-RU"/>
        </w:rPr>
      </w:pPr>
      <w:r w:rsidRPr="00904016">
        <w:rPr>
          <w:lang w:val="ru-RU"/>
        </w:rPr>
        <w:t xml:space="preserve">Таким образом, в описанном в пункте 5 </w:t>
      </w:r>
      <w:r w:rsidR="00A24767" w:rsidRPr="00904016">
        <w:rPr>
          <w:lang w:val="ru-RU"/>
        </w:rPr>
        <w:t xml:space="preserve">выше </w:t>
      </w:r>
      <w:r w:rsidRPr="00904016">
        <w:rPr>
          <w:lang w:val="ru-RU"/>
        </w:rPr>
        <w:t>редком случае получающее ведомство не пересылает в международный поисковый орган результаты любого предшествующего поиска и любой предшествующей классификации до даты международной публикации предшествующей международной заявки (если только заявитель не обратится с ходатайством о такой пересылке или не даст разрешение на такую пересылку получающим ведомством).  На практике (что должно быть уточнено в Руководстве для получающих ведомств вместе с четким разъяснением того, что используемая в правиле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.2(a) формулировка «с учетом статьи 30(2)(a), применяемой на основании статьи 30(3)»</w:t>
      </w:r>
      <w:r w:rsidR="00A24767" w:rsidRPr="00904016">
        <w:rPr>
          <w:lang w:val="ru-RU"/>
        </w:rPr>
        <w:t>,</w:t>
      </w:r>
      <w:r w:rsidRPr="00904016">
        <w:rPr>
          <w:lang w:val="ru-RU"/>
        </w:rPr>
        <w:t xml:space="preserve"> </w:t>
      </w:r>
      <w:r w:rsidR="00A24767" w:rsidRPr="00904016">
        <w:rPr>
          <w:lang w:val="ru-RU"/>
        </w:rPr>
        <w:t xml:space="preserve">охватывает редкий случай, описанный в пункте 5 выше) это означает, что в большинстве случаев получающее ведомство вообще не будет передавать в международный поисковый орган результаты любого такого предшествующего поиска и любой такой предшествующей классификации, поскольку к моменту международной публикации предшествующей международной заявки </w:t>
      </w:r>
      <w:r w:rsidR="00ED2A50" w:rsidRPr="00904016">
        <w:rPr>
          <w:lang w:val="ru-RU"/>
        </w:rPr>
        <w:t>отчет о международном поиске в отношении поданной позднее международной заявки в большинстве случаев уже будет составлен</w:t>
      </w:r>
      <w:r w:rsidR="00814524" w:rsidRPr="00904016">
        <w:rPr>
          <w:lang w:val="ru-RU"/>
        </w:rPr>
        <w:t>.</w:t>
      </w:r>
      <w:r w:rsidR="00ED2A50" w:rsidRPr="00904016">
        <w:rPr>
          <w:lang w:val="ru-RU"/>
        </w:rPr>
        <w:t xml:space="preserve"> </w:t>
      </w:r>
    </w:p>
    <w:p w:rsidR="001B3A98" w:rsidRPr="00904016" w:rsidRDefault="00ED2A50" w:rsidP="00F26300">
      <w:pPr>
        <w:pStyle w:val="ONUME"/>
        <w:rPr>
          <w:lang w:val="ru-RU"/>
        </w:rPr>
      </w:pPr>
      <w:r w:rsidRPr="00904016">
        <w:rPr>
          <w:lang w:val="ru-RU"/>
        </w:rPr>
        <w:t>Как представляется, нет необходимости в дополнительной поправке к правилу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.2(a) путем введении положения, содержащего также ссылку на правило 94.1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 xml:space="preserve"> («с учетом правила 94.1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»), так как установленная в правиле 94.1</w:t>
      </w:r>
      <w:r w:rsidRPr="00904016">
        <w:rPr>
          <w:i/>
          <w:lang w:val="ru-RU"/>
        </w:rPr>
        <w:t xml:space="preserve">bis </w:t>
      </w:r>
      <w:r w:rsidRPr="00904016">
        <w:rPr>
          <w:lang w:val="ru-RU"/>
        </w:rPr>
        <w:t xml:space="preserve">дата, на которую получающее ведомство имеет право предоставить доступ к хранимому в нем делу (и, следовательно, передать в международный поисковый орган результаты предшествующего поиска и предшествующей классификации), является той же датой, которая установлена в статье 30(2)(a)(i) (а именно дата международной публикации предшествующей международной заявки).  </w:t>
      </w:r>
      <w:r w:rsidR="00F26300" w:rsidRPr="00904016">
        <w:rPr>
          <w:lang w:val="ru-RU"/>
        </w:rPr>
        <w:t>Таким образом, включение в правило 23</w:t>
      </w:r>
      <w:r w:rsidR="00F26300" w:rsidRPr="00904016">
        <w:rPr>
          <w:i/>
          <w:lang w:val="ru-RU"/>
        </w:rPr>
        <w:t>bis</w:t>
      </w:r>
      <w:r w:rsidR="00F26300" w:rsidRPr="00904016">
        <w:rPr>
          <w:lang w:val="ru-RU"/>
        </w:rPr>
        <w:t>.2(a) положения, содержащего также ссылку на статью 30(2)(a)(i), представляется достаточным</w:t>
      </w:r>
      <w:r w:rsidR="00814524" w:rsidRPr="00904016">
        <w:rPr>
          <w:lang w:val="ru-RU"/>
        </w:rPr>
        <w:t>.</w:t>
      </w:r>
      <w:r w:rsidR="00F26300" w:rsidRPr="00904016">
        <w:rPr>
          <w:lang w:val="ru-RU"/>
        </w:rPr>
        <w:t xml:space="preserve"> </w:t>
      </w:r>
    </w:p>
    <w:p w:rsidR="001B3A98" w:rsidRPr="00E53F8E" w:rsidRDefault="003C5A66" w:rsidP="00E53F8E">
      <w:pPr>
        <w:pStyle w:val="Heading1"/>
        <w:rPr>
          <w:lang w:val="ru-RU"/>
        </w:rPr>
      </w:pPr>
      <w:r w:rsidRPr="00904016">
        <w:rPr>
          <w:lang w:val="ru-RU"/>
        </w:rPr>
        <w:t xml:space="preserve">ВСТУПЛЕНИЕ В СИЛУ И ПЕРЕХОДНЫЕ ПОЛОЖЕНИЯ </w:t>
      </w:r>
    </w:p>
    <w:p w:rsidR="001B3A98" w:rsidRPr="00904016" w:rsidRDefault="003C5A66" w:rsidP="003C5A66">
      <w:pPr>
        <w:pStyle w:val="ONUME"/>
        <w:rPr>
          <w:lang w:val="ru-RU"/>
        </w:rPr>
      </w:pPr>
      <w:r w:rsidRPr="00904016">
        <w:rPr>
          <w:lang w:val="ru-RU"/>
        </w:rPr>
        <w:t xml:space="preserve">Ассамблея </w:t>
      </w:r>
      <w:r w:rsidR="00814524" w:rsidRPr="00904016">
        <w:rPr>
          <w:lang w:val="ru-RU"/>
        </w:rPr>
        <w:t xml:space="preserve">PCT </w:t>
      </w:r>
      <w:r w:rsidRPr="00904016">
        <w:rPr>
          <w:lang w:val="ru-RU"/>
        </w:rPr>
        <w:t>на своей сорок седьмой сессии, состоявшейся 5 – 14 октября 2015 г., постановила, что новое правило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 xml:space="preserve"> вступит в силу 1 июля 2017 г. и будет применяться ко всем международным заявкам, датой международной подачи которых является 1 июля 2017 г. или более поздняя дата</w:t>
      </w:r>
      <w:r w:rsidR="00814524" w:rsidRPr="00904016">
        <w:rPr>
          <w:lang w:val="ru-RU"/>
        </w:rPr>
        <w:t>.</w:t>
      </w:r>
      <w:r w:rsidRPr="00904016">
        <w:rPr>
          <w:lang w:val="ru-RU"/>
        </w:rPr>
        <w:t xml:space="preserve"> </w:t>
      </w:r>
    </w:p>
    <w:p w:rsidR="001B3A98" w:rsidRPr="00904016" w:rsidRDefault="003C5A66" w:rsidP="0071144F">
      <w:pPr>
        <w:pStyle w:val="ONUME"/>
        <w:rPr>
          <w:lang w:val="ru-RU"/>
        </w:rPr>
      </w:pPr>
      <w:r w:rsidRPr="00904016">
        <w:rPr>
          <w:lang w:val="ru-RU"/>
        </w:rPr>
        <w:t xml:space="preserve">Предлагается, чтобы это же положение о дате вступления в силу </w:t>
      </w:r>
      <w:r w:rsidR="00AB69EC" w:rsidRPr="00904016">
        <w:rPr>
          <w:lang w:val="ru-RU"/>
        </w:rPr>
        <w:t xml:space="preserve">было </w:t>
      </w:r>
      <w:r w:rsidRPr="00904016">
        <w:rPr>
          <w:lang w:val="ru-RU"/>
        </w:rPr>
        <w:t>примен</w:t>
      </w:r>
      <w:r w:rsidR="00AB69EC" w:rsidRPr="00904016">
        <w:rPr>
          <w:lang w:val="ru-RU"/>
        </w:rPr>
        <w:t xml:space="preserve">ено </w:t>
      </w:r>
      <w:r w:rsidRPr="00904016">
        <w:rPr>
          <w:lang w:val="ru-RU"/>
        </w:rPr>
        <w:t>к дополнительной поправке к правилу 23</w:t>
      </w:r>
      <w:r w:rsidRPr="00904016">
        <w:rPr>
          <w:i/>
          <w:lang w:val="ru-RU"/>
        </w:rPr>
        <w:t>bis</w:t>
      </w:r>
      <w:r w:rsidRPr="00904016">
        <w:rPr>
          <w:lang w:val="ru-RU"/>
        </w:rPr>
        <w:t>, изложенному в приложении к настоящему документу, с тем чтобы в эту дату вступил в силу «исправленный» вариант (т.е. вариант с дополнительной поправкой) нового правила 23</w:t>
      </w:r>
      <w:r w:rsidRPr="00904016">
        <w:rPr>
          <w:i/>
          <w:lang w:val="ru-RU"/>
        </w:rPr>
        <w:t>bis</w:t>
      </w:r>
      <w:r w:rsidR="00814524" w:rsidRPr="00904016">
        <w:rPr>
          <w:lang w:val="ru-RU"/>
        </w:rPr>
        <w:t>.</w:t>
      </w:r>
      <w:r w:rsidR="0071144F" w:rsidRPr="00904016">
        <w:rPr>
          <w:lang w:val="ru-RU"/>
        </w:rPr>
        <w:t xml:space="preserve"> </w:t>
      </w:r>
    </w:p>
    <w:p w:rsidR="001B3A98" w:rsidRPr="00E53F8E" w:rsidRDefault="0071144F" w:rsidP="00E53F8E">
      <w:pPr>
        <w:pStyle w:val="Heading1"/>
        <w:rPr>
          <w:lang w:val="ru-RU"/>
        </w:rPr>
      </w:pPr>
      <w:r w:rsidRPr="00904016">
        <w:rPr>
          <w:lang w:val="ru-RU"/>
        </w:rPr>
        <w:t>ОБСУЖДЕНИЕ НА ДВАДЦАТЬ ТРЕТЬЕЙ СЕССИИ ЗАСЕДАния международных органов в рамках</w:t>
      </w:r>
      <w:r w:rsidR="00CC0ED2" w:rsidRPr="00904016">
        <w:rPr>
          <w:lang w:val="ru-RU"/>
        </w:rPr>
        <w:t xml:space="preserve"> PCT</w:t>
      </w:r>
      <w:r w:rsidRPr="00904016">
        <w:rPr>
          <w:lang w:val="ru-RU"/>
        </w:rPr>
        <w:t xml:space="preserve"> </w:t>
      </w:r>
    </w:p>
    <w:p w:rsidR="001B3A98" w:rsidRPr="00904016" w:rsidRDefault="006A08E2" w:rsidP="006A08E2">
      <w:pPr>
        <w:pStyle w:val="ONUME"/>
        <w:rPr>
          <w:lang w:val="ru-RU"/>
        </w:rPr>
      </w:pPr>
      <w:r w:rsidRPr="00904016">
        <w:rPr>
          <w:lang w:val="ru-RU"/>
        </w:rPr>
        <w:t>Вышеприведенное предложение о внесении дополнительной поправки к правилу 23</w:t>
      </w:r>
      <w:r w:rsidRPr="00904016">
        <w:rPr>
          <w:i/>
          <w:lang w:val="ru-RU"/>
        </w:rPr>
        <w:t xml:space="preserve">bis </w:t>
      </w:r>
      <w:r w:rsidRPr="00904016">
        <w:rPr>
          <w:lang w:val="ru-RU"/>
        </w:rPr>
        <w:t>было обсуждено Заседанием международных органов на</w:t>
      </w:r>
      <w:r w:rsidRPr="00904016">
        <w:rPr>
          <w:i/>
          <w:lang w:val="ru-RU"/>
        </w:rPr>
        <w:t xml:space="preserve"> </w:t>
      </w:r>
      <w:r w:rsidRPr="00904016">
        <w:rPr>
          <w:lang w:val="ru-RU"/>
        </w:rPr>
        <w:t>его</w:t>
      </w:r>
      <w:r w:rsidRPr="00904016">
        <w:rPr>
          <w:i/>
          <w:lang w:val="ru-RU"/>
        </w:rPr>
        <w:t xml:space="preserve"> </w:t>
      </w:r>
      <w:r w:rsidRPr="00904016">
        <w:rPr>
          <w:lang w:val="ru-RU"/>
        </w:rPr>
        <w:t xml:space="preserve">двадцать третьей сессии, состоявшейся в Сантьяго, Чили, 20 – 22 января 2016 г. (см. документ </w:t>
      </w:r>
      <w:r w:rsidR="002E23E5" w:rsidRPr="00904016">
        <w:rPr>
          <w:lang w:val="ru-RU"/>
        </w:rPr>
        <w:t>PCT/MIA/23/3)</w:t>
      </w:r>
      <w:r w:rsidR="00AD79EB" w:rsidRPr="00904016">
        <w:rPr>
          <w:lang w:val="ru-RU"/>
        </w:rPr>
        <w:t xml:space="preserve">.  </w:t>
      </w:r>
      <w:r w:rsidRPr="00904016">
        <w:rPr>
          <w:lang w:val="ru-RU"/>
        </w:rPr>
        <w:t xml:space="preserve">В резюме председателя сессии приводится следующий краткий обзор состоявшегося обсуждения (см. пункты 38 – 43 документа </w:t>
      </w:r>
      <w:r w:rsidR="00AD79EB" w:rsidRPr="00904016">
        <w:rPr>
          <w:lang w:val="ru-RU"/>
        </w:rPr>
        <w:t xml:space="preserve">PCT/MIA/23/14, </w:t>
      </w:r>
      <w:r w:rsidRPr="00904016">
        <w:rPr>
          <w:lang w:val="ru-RU"/>
        </w:rPr>
        <w:t xml:space="preserve">воспроизведены в приложении к документу </w:t>
      </w:r>
      <w:r w:rsidR="00AD79EB" w:rsidRPr="00904016">
        <w:rPr>
          <w:lang w:val="ru-RU"/>
        </w:rPr>
        <w:t>PCT/WG/</w:t>
      </w:r>
      <w:r w:rsidR="003423AD" w:rsidRPr="00904016">
        <w:rPr>
          <w:lang w:val="ru-RU"/>
        </w:rPr>
        <w:t>9</w:t>
      </w:r>
      <w:r w:rsidR="00AD79EB" w:rsidRPr="00904016">
        <w:rPr>
          <w:lang w:val="ru-RU"/>
        </w:rPr>
        <w:t>/2):</w:t>
      </w:r>
      <w:r w:rsidRPr="00904016">
        <w:rPr>
          <w:lang w:val="ru-RU"/>
        </w:rPr>
        <w:t xml:space="preserve"> </w:t>
      </w:r>
    </w:p>
    <w:p w:rsidR="001B3A98" w:rsidRPr="00904016" w:rsidRDefault="006A08E2" w:rsidP="002E23E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04016">
        <w:rPr>
          <w:lang w:val="ru-RU"/>
        </w:rPr>
        <w:lastRenderedPageBreak/>
        <w:t>«</w:t>
      </w:r>
      <w:r w:rsidR="00AD79EB" w:rsidRPr="00904016">
        <w:rPr>
          <w:lang w:val="ru-RU"/>
        </w:rPr>
        <w:t>38.</w:t>
      </w:r>
      <w:r w:rsidR="00AD79EB" w:rsidRPr="00904016">
        <w:rPr>
          <w:lang w:val="ru-RU"/>
        </w:rPr>
        <w:tab/>
      </w:r>
      <w:r w:rsidRPr="00904016">
        <w:rPr>
          <w:lang w:val="ru-RU"/>
        </w:rPr>
        <w:t xml:space="preserve">Обсуждение проходило на основе документа </w:t>
      </w:r>
      <w:r w:rsidR="00AD79EB" w:rsidRPr="00904016">
        <w:rPr>
          <w:lang w:val="ru-RU"/>
        </w:rPr>
        <w:t>PCT/MIA/23/3.</w:t>
      </w:r>
    </w:p>
    <w:p w:rsidR="001B3A98" w:rsidRPr="00904016" w:rsidRDefault="00AD79EB" w:rsidP="002E23E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04016">
        <w:rPr>
          <w:lang w:val="ru-RU"/>
        </w:rPr>
        <w:t>39.</w:t>
      </w:r>
      <w:r w:rsidRPr="00904016">
        <w:rPr>
          <w:lang w:val="ru-RU"/>
        </w:rPr>
        <w:tab/>
      </w:r>
      <w:r w:rsidR="002E77FA" w:rsidRPr="00904016">
        <w:rPr>
          <w:lang w:val="ru-RU"/>
        </w:rPr>
        <w:t>Органы поддержали предлагаемые поправки к Инструкции PCT, изложенные в документе, отметив, что они позволят надлежащим образом урегулировать явное противоречие между правилом 23</w:t>
      </w:r>
      <w:r w:rsidR="002E77FA" w:rsidRPr="00904016">
        <w:rPr>
          <w:i/>
          <w:lang w:val="ru-RU"/>
        </w:rPr>
        <w:t>bis</w:t>
      </w:r>
      <w:r w:rsidR="002E77FA" w:rsidRPr="00904016">
        <w:rPr>
          <w:lang w:val="ru-RU"/>
        </w:rPr>
        <w:t>.2(a) с одной стороны и статьей 30(2)(a), применяемой на основании статьи 30(3) и правила 94.1</w:t>
      </w:r>
      <w:r w:rsidR="002E77FA" w:rsidRPr="00904016">
        <w:rPr>
          <w:i/>
          <w:lang w:val="ru-RU"/>
        </w:rPr>
        <w:t>bis</w:t>
      </w:r>
      <w:r w:rsidR="002E77FA" w:rsidRPr="00904016">
        <w:rPr>
          <w:lang w:val="ru-RU"/>
        </w:rPr>
        <w:t>, с другой, и тем самым дополнительно прояснят ситуацию для получающих ведомств.  Ряд органов отметил необходимость включения дополнительных пояснений по этому вопросу в Руководство для получающих ведомств</w:t>
      </w:r>
      <w:r w:rsidRPr="00904016">
        <w:rPr>
          <w:lang w:val="ru-RU"/>
        </w:rPr>
        <w:t>.</w:t>
      </w:r>
    </w:p>
    <w:p w:rsidR="001B3A98" w:rsidRPr="00904016" w:rsidRDefault="00AD79EB" w:rsidP="002E23E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04016">
        <w:rPr>
          <w:lang w:val="ru-RU"/>
        </w:rPr>
        <w:t>40.</w:t>
      </w:r>
      <w:r w:rsidRPr="00904016">
        <w:rPr>
          <w:lang w:val="ru-RU"/>
        </w:rPr>
        <w:tab/>
      </w:r>
      <w:r w:rsidR="002E77FA" w:rsidRPr="00904016">
        <w:rPr>
          <w:lang w:val="ru-RU"/>
        </w:rPr>
        <w:t>Ряд органов заявил, что они намерены уведомить Международное бюро о несовместимости правила 23</w:t>
      </w:r>
      <w:r w:rsidR="002E77FA" w:rsidRPr="00904016">
        <w:rPr>
          <w:i/>
          <w:lang w:val="ru-RU"/>
        </w:rPr>
        <w:t xml:space="preserve">bis </w:t>
      </w:r>
      <w:r w:rsidR="002E77FA" w:rsidRPr="00904016">
        <w:rPr>
          <w:lang w:val="ru-RU"/>
        </w:rPr>
        <w:t>с их национальным законодательством, независимо от дополнительных предлагаемых поправок к правилу 23, как они изложены в документе</w:t>
      </w:r>
      <w:r w:rsidRPr="00904016">
        <w:rPr>
          <w:lang w:val="ru-RU"/>
        </w:rPr>
        <w:t>.</w:t>
      </w:r>
      <w:r w:rsidR="002E77FA" w:rsidRPr="00904016">
        <w:rPr>
          <w:lang w:val="ru-RU"/>
        </w:rPr>
        <w:t xml:space="preserve"> </w:t>
      </w:r>
    </w:p>
    <w:p w:rsidR="001B3A98" w:rsidRPr="00904016" w:rsidRDefault="00AD79EB" w:rsidP="002E23E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04016">
        <w:rPr>
          <w:lang w:val="ru-RU"/>
        </w:rPr>
        <w:t>41.</w:t>
      </w:r>
      <w:r w:rsidRPr="00904016">
        <w:rPr>
          <w:lang w:val="ru-RU"/>
        </w:rPr>
        <w:tab/>
      </w:r>
      <w:r w:rsidR="002E77FA" w:rsidRPr="00904016">
        <w:rPr>
          <w:lang w:val="ru-RU"/>
        </w:rPr>
        <w:t>Отвечая на вопросы ряда органов, Международное бюро заявило, что оно готово дополнительно проанализировать предложение о внесении изменений в существующий бланк заявления, предусмотрев в нем, возможно, клетку для отметки галочкой, позволяющую заявителю указать, что он дает согласие на пересылку результатов предшествующего поиска или классификации получающим ведомством международному поисковому органу</w:t>
      </w:r>
      <w:r w:rsidRPr="00904016">
        <w:rPr>
          <w:lang w:val="ru-RU"/>
        </w:rPr>
        <w:t>.</w:t>
      </w:r>
      <w:r w:rsidR="002E77FA" w:rsidRPr="00904016">
        <w:rPr>
          <w:lang w:val="ru-RU"/>
        </w:rPr>
        <w:t xml:space="preserve"> </w:t>
      </w:r>
    </w:p>
    <w:p w:rsidR="001B3A98" w:rsidRPr="00904016" w:rsidRDefault="00AD79EB" w:rsidP="002E23E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04016">
        <w:rPr>
          <w:lang w:val="ru-RU"/>
        </w:rPr>
        <w:t>42.</w:t>
      </w:r>
      <w:r w:rsidRPr="00904016">
        <w:rPr>
          <w:lang w:val="ru-RU"/>
        </w:rPr>
        <w:tab/>
      </w:r>
      <w:r w:rsidR="002E77FA" w:rsidRPr="00904016">
        <w:rPr>
          <w:lang w:val="ru-RU"/>
        </w:rPr>
        <w:t>Отвечая на вопрос одного органа о том, могут ли результаты предыдущего поиска и/или классификаций пересылаться друг другу ведомствами, использующими eSearchCopy, отдельно от копий протоколов поиска, Международное бюро заявило, что оно направит указания относительно порядка, которому должны следовать получающие ведомства</w:t>
      </w:r>
      <w:r w:rsidRPr="00904016">
        <w:rPr>
          <w:lang w:val="ru-RU"/>
        </w:rPr>
        <w:t>.</w:t>
      </w:r>
      <w:r w:rsidR="002E77FA" w:rsidRPr="00904016">
        <w:rPr>
          <w:lang w:val="ru-RU"/>
        </w:rPr>
        <w:t xml:space="preserve"> </w:t>
      </w:r>
    </w:p>
    <w:p w:rsidR="001B3A98" w:rsidRPr="00904016" w:rsidRDefault="002E23E5" w:rsidP="002E23E5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904016">
        <w:rPr>
          <w:lang w:val="ru-RU"/>
        </w:rPr>
        <w:t>43.</w:t>
      </w:r>
      <w:r w:rsidRPr="00904016">
        <w:rPr>
          <w:lang w:val="ru-RU"/>
        </w:rPr>
        <w:tab/>
      </w:r>
      <w:r w:rsidR="002E77FA" w:rsidRPr="00904016">
        <w:rPr>
          <w:lang w:val="ru-RU"/>
        </w:rPr>
        <w:t>Заседание приняло к сведению содержание документа PCT/MIA/23/3 и выразило удовлетворение в связи с намерением Международного бюро направить на рассмотрение Рабочей группы PCT предлагаемые поправки к Инструкции PCT</w:t>
      </w:r>
      <w:r w:rsidR="006A08E2" w:rsidRPr="00904016">
        <w:rPr>
          <w:lang w:val="ru-RU"/>
        </w:rPr>
        <w:t>»</w:t>
      </w:r>
      <w:r w:rsidR="00AD79EB" w:rsidRPr="00904016">
        <w:rPr>
          <w:lang w:val="ru-RU"/>
        </w:rPr>
        <w:t>.</w:t>
      </w:r>
      <w:r w:rsidR="006A08E2" w:rsidRPr="00904016">
        <w:rPr>
          <w:lang w:val="ru-RU"/>
        </w:rPr>
        <w:t xml:space="preserve"> </w:t>
      </w:r>
    </w:p>
    <w:p w:rsidR="001B3A98" w:rsidRPr="00904016" w:rsidRDefault="00275442" w:rsidP="00275442">
      <w:pPr>
        <w:pStyle w:val="ONUME"/>
        <w:rPr>
          <w:lang w:val="ru-RU"/>
        </w:rPr>
      </w:pPr>
      <w:r w:rsidRPr="00904016">
        <w:rPr>
          <w:lang w:val="ru-RU"/>
        </w:rPr>
        <w:t>В соответствии с обсуждением, состоявшимся на Заседании международных органов, Международное бюро представляет на рассмотрение Рабочей группы предложение о внесении дополнительной поправки в правило</w:t>
      </w:r>
      <w:r w:rsidR="00EF0DBE" w:rsidRPr="00904016">
        <w:rPr>
          <w:lang w:val="ru-RU"/>
        </w:rPr>
        <w:t> 23</w:t>
      </w:r>
      <w:r w:rsidR="00EF0DBE" w:rsidRPr="00904016">
        <w:rPr>
          <w:i/>
          <w:lang w:val="ru-RU"/>
        </w:rPr>
        <w:t>bis</w:t>
      </w:r>
      <w:r w:rsidR="002E23E5" w:rsidRPr="00904016">
        <w:rPr>
          <w:lang w:val="ru-RU"/>
        </w:rPr>
        <w:t>.</w:t>
      </w:r>
    </w:p>
    <w:p w:rsidR="001B3A98" w:rsidRPr="00904016" w:rsidRDefault="00275442" w:rsidP="00275442">
      <w:pPr>
        <w:pStyle w:val="ONUME"/>
        <w:keepLines/>
        <w:ind w:left="5530"/>
        <w:rPr>
          <w:i/>
          <w:lang w:val="ru-RU"/>
        </w:rPr>
      </w:pPr>
      <w:r w:rsidRPr="00904016">
        <w:rPr>
          <w:i/>
          <w:lang w:val="ru-RU"/>
        </w:rPr>
        <w:t>Рабочей группе предлагается прокомментировать предлагаемые поправки к Инструкции PCT, приводимые в приложении к настоящему документу</w:t>
      </w:r>
      <w:r w:rsidRPr="00904016">
        <w:rPr>
          <w:lang w:val="ru-RU"/>
        </w:rPr>
        <w:t>.</w:t>
      </w:r>
    </w:p>
    <w:p w:rsidR="00814524" w:rsidRPr="00904016" w:rsidRDefault="00275442" w:rsidP="00275442">
      <w:pPr>
        <w:pStyle w:val="Endofdocument-Annex"/>
        <w:rPr>
          <w:lang w:val="ru-RU"/>
        </w:rPr>
        <w:sectPr w:rsidR="00814524" w:rsidRPr="00904016" w:rsidSect="003C5A66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04016">
        <w:rPr>
          <w:lang w:val="ru-RU"/>
        </w:rPr>
        <w:t>[Приложение следует]</w:t>
      </w:r>
    </w:p>
    <w:p w:rsidR="001B3A98" w:rsidRPr="00904016" w:rsidRDefault="00275442" w:rsidP="00814524">
      <w:pPr>
        <w:jc w:val="center"/>
        <w:rPr>
          <w:lang w:val="ru-RU"/>
        </w:rPr>
      </w:pPr>
      <w:r w:rsidRPr="00904016">
        <w:rPr>
          <w:lang w:val="ru-RU"/>
        </w:rPr>
        <w:lastRenderedPageBreak/>
        <w:t>ПРЕДЛАГАЕМЫЕ ПОПРАВКИ К ИНСТРУКЦИИ PCT</w:t>
      </w:r>
      <w:r w:rsidR="00814524" w:rsidRPr="00904016">
        <w:rPr>
          <w:rStyle w:val="FootnoteReference"/>
          <w:lang w:val="ru-RU"/>
        </w:rPr>
        <w:footnoteReference w:id="2"/>
      </w:r>
    </w:p>
    <w:p w:rsidR="001B3A98" w:rsidRPr="00904016" w:rsidRDefault="001B3A98" w:rsidP="00814524">
      <w:pPr>
        <w:jc w:val="center"/>
        <w:rPr>
          <w:lang w:val="ru-RU"/>
        </w:rPr>
      </w:pPr>
    </w:p>
    <w:p w:rsidR="001B3A98" w:rsidRPr="00904016" w:rsidRDefault="001B3A98" w:rsidP="00814524">
      <w:pPr>
        <w:jc w:val="center"/>
        <w:rPr>
          <w:lang w:val="ru-RU"/>
        </w:rPr>
      </w:pPr>
    </w:p>
    <w:p w:rsidR="001B3A98" w:rsidRPr="00904016" w:rsidRDefault="00275442" w:rsidP="00814524">
      <w:pPr>
        <w:jc w:val="center"/>
        <w:rPr>
          <w:lang w:val="ru-RU"/>
        </w:rPr>
      </w:pPr>
      <w:r w:rsidRPr="00904016">
        <w:rPr>
          <w:lang w:val="ru-RU"/>
        </w:rPr>
        <w:t>СОДЕРЖАНИЕ</w:t>
      </w:r>
    </w:p>
    <w:p w:rsidR="001B3A98" w:rsidRPr="00904016" w:rsidRDefault="001B3A98" w:rsidP="00814524">
      <w:pPr>
        <w:pStyle w:val="ONUME"/>
        <w:numPr>
          <w:ilvl w:val="0"/>
          <w:numId w:val="0"/>
        </w:numPr>
        <w:rPr>
          <w:lang w:val="ru-RU"/>
        </w:rPr>
      </w:pPr>
    </w:p>
    <w:p w:rsidR="001B3A98" w:rsidRPr="00904016" w:rsidRDefault="001B3A98" w:rsidP="00814524">
      <w:pPr>
        <w:pStyle w:val="ONUME"/>
        <w:numPr>
          <w:ilvl w:val="0"/>
          <w:numId w:val="0"/>
        </w:numPr>
        <w:rPr>
          <w:lang w:val="ru-RU"/>
        </w:rPr>
      </w:pPr>
    </w:p>
    <w:p w:rsidR="004B3646" w:rsidRDefault="00814524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904016">
        <w:rPr>
          <w:lang w:val="ru-RU"/>
        </w:rPr>
        <w:fldChar w:fldCharType="begin"/>
      </w:r>
      <w:r w:rsidRPr="00904016">
        <w:rPr>
          <w:lang w:val="ru-RU"/>
        </w:rPr>
        <w:instrText xml:space="preserve"> TOC \h \z \t "Leg SubRule #,2,Leg Rule #,1" </w:instrText>
      </w:r>
      <w:r w:rsidRPr="00904016">
        <w:rPr>
          <w:lang w:val="ru-RU"/>
        </w:rPr>
        <w:fldChar w:fldCharType="separate"/>
      </w:r>
      <w:hyperlink w:anchor="_Toc445739415" w:history="1">
        <w:r w:rsidR="004B3646" w:rsidRPr="000E5376">
          <w:rPr>
            <w:rStyle w:val="Hyperlink"/>
            <w:noProof/>
            <w:lang w:val="ru-RU"/>
          </w:rPr>
          <w:t>Правило 23</w:t>
        </w:r>
        <w:r w:rsidR="004B3646" w:rsidRPr="000E5376">
          <w:rPr>
            <w:rStyle w:val="Hyperlink"/>
            <w:i/>
            <w:iCs/>
            <w:noProof/>
            <w:lang w:val="ru-RU"/>
          </w:rPr>
          <w:t>bis</w:t>
        </w:r>
        <w:r w:rsidR="004B3646" w:rsidRPr="000E5376">
          <w:rPr>
            <w:rStyle w:val="Hyperlink"/>
            <w:noProof/>
            <w:lang w:val="ru-RU"/>
          </w:rPr>
          <w:t xml:space="preserve">   Пересылка документов, касающихся предшествующего поиска или классификации</w:t>
        </w:r>
        <w:r w:rsidR="004B3646">
          <w:rPr>
            <w:noProof/>
            <w:webHidden/>
          </w:rPr>
          <w:tab/>
        </w:r>
        <w:r w:rsidR="004B3646">
          <w:rPr>
            <w:noProof/>
            <w:webHidden/>
          </w:rPr>
          <w:fldChar w:fldCharType="begin"/>
        </w:r>
        <w:r w:rsidR="004B3646">
          <w:rPr>
            <w:noProof/>
            <w:webHidden/>
          </w:rPr>
          <w:instrText xml:space="preserve"> PAGEREF _Toc445739415 \h </w:instrText>
        </w:r>
        <w:r w:rsidR="004B3646">
          <w:rPr>
            <w:noProof/>
            <w:webHidden/>
          </w:rPr>
        </w:r>
        <w:r w:rsidR="004B3646">
          <w:rPr>
            <w:noProof/>
            <w:webHidden/>
          </w:rPr>
          <w:fldChar w:fldCharType="separate"/>
        </w:r>
        <w:r w:rsidR="00853D2C">
          <w:rPr>
            <w:noProof/>
            <w:webHidden/>
          </w:rPr>
          <w:t>2</w:t>
        </w:r>
        <w:r w:rsidR="004B3646">
          <w:rPr>
            <w:noProof/>
            <w:webHidden/>
          </w:rPr>
          <w:fldChar w:fldCharType="end"/>
        </w:r>
      </w:hyperlink>
    </w:p>
    <w:p w:rsidR="004B3646" w:rsidRDefault="00853D2C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45739416" w:history="1">
        <w:r w:rsidR="004B3646" w:rsidRPr="000E5376">
          <w:rPr>
            <w:rStyle w:val="Hyperlink"/>
            <w:lang w:val="ru-RU"/>
          </w:rPr>
          <w:t>23</w:t>
        </w:r>
        <w:r w:rsidR="004B3646" w:rsidRPr="000E5376">
          <w:rPr>
            <w:rStyle w:val="Hyperlink"/>
            <w:i/>
            <w:iCs/>
            <w:lang w:val="ru-RU"/>
          </w:rPr>
          <w:t>bis</w:t>
        </w:r>
        <w:r w:rsidR="004B3646" w:rsidRPr="000E5376">
          <w:rPr>
            <w:rStyle w:val="Hyperlink"/>
            <w:lang w:val="ru-RU"/>
          </w:rPr>
          <w:t>.1   </w:t>
        </w:r>
        <w:r w:rsidR="004B3646" w:rsidRPr="000E5376">
          <w:rPr>
            <w:rStyle w:val="Hyperlink"/>
            <w:rFonts w:ascii="Microsoft Sans Serif" w:hAnsi="Microsoft Sans Serif" w:cs="Microsoft Sans Serif"/>
            <w:iCs/>
            <w:lang w:val="ru-RU"/>
          </w:rPr>
          <w:t>[</w:t>
        </w:r>
        <w:r w:rsidR="004B3646" w:rsidRPr="000E5376">
          <w:rPr>
            <w:rStyle w:val="Hyperlink"/>
            <w:iCs/>
            <w:lang w:val="ru-RU"/>
          </w:rPr>
          <w:t>Без изменений</w:t>
        </w:r>
        <w:r w:rsidR="004B3646" w:rsidRPr="000E5376">
          <w:rPr>
            <w:rStyle w:val="Hyperlink"/>
            <w:rFonts w:ascii="Microsoft Sans Serif" w:hAnsi="Microsoft Sans Serif" w:cs="Microsoft Sans Serif"/>
            <w:iCs/>
            <w:lang w:val="ru-RU"/>
          </w:rPr>
          <w:t>]</w:t>
        </w:r>
        <w:r w:rsidR="004B3646" w:rsidRPr="000E5376">
          <w:rPr>
            <w:rStyle w:val="Hyperlink"/>
            <w:lang w:val="ru-RU"/>
          </w:rPr>
          <w:t>  </w:t>
        </w:r>
        <w:r w:rsidR="004B3646" w:rsidRPr="000E5376">
          <w:rPr>
            <w:rStyle w:val="Hyperlink"/>
            <w:i/>
            <w:iCs/>
            <w:lang w:val="ru-RU"/>
          </w:rPr>
          <w:t>Пересылка документов, касающихся предшествующего поиска, на основании заявления в соответствии с правилом 4.12</w:t>
        </w:r>
        <w:r w:rsidR="004B3646">
          <w:rPr>
            <w:webHidden/>
          </w:rPr>
          <w:tab/>
        </w:r>
        <w:r w:rsidR="004B3646">
          <w:rPr>
            <w:webHidden/>
          </w:rPr>
          <w:fldChar w:fldCharType="begin"/>
        </w:r>
        <w:r w:rsidR="004B3646">
          <w:rPr>
            <w:webHidden/>
          </w:rPr>
          <w:instrText xml:space="preserve"> PAGEREF _Toc445739416 \h </w:instrText>
        </w:r>
        <w:r w:rsidR="004B3646">
          <w:rPr>
            <w:webHidden/>
          </w:rPr>
        </w:r>
        <w:r w:rsidR="004B3646">
          <w:rPr>
            <w:webHidden/>
          </w:rPr>
          <w:fldChar w:fldCharType="separate"/>
        </w:r>
        <w:r>
          <w:rPr>
            <w:webHidden/>
          </w:rPr>
          <w:t>2</w:t>
        </w:r>
        <w:r w:rsidR="004B3646">
          <w:rPr>
            <w:webHidden/>
          </w:rPr>
          <w:fldChar w:fldCharType="end"/>
        </w:r>
      </w:hyperlink>
    </w:p>
    <w:p w:rsidR="004B3646" w:rsidRDefault="00853D2C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45739417" w:history="1">
        <w:r w:rsidR="004B3646" w:rsidRPr="000E5376">
          <w:rPr>
            <w:rStyle w:val="Hyperlink"/>
            <w:lang w:val="ru-RU"/>
          </w:rPr>
          <w:t>23</w:t>
        </w:r>
        <w:r w:rsidR="004B3646" w:rsidRPr="000E5376">
          <w:rPr>
            <w:rStyle w:val="Hyperlink"/>
            <w:i/>
            <w:lang w:val="ru-RU"/>
          </w:rPr>
          <w:t>bis</w:t>
        </w:r>
        <w:r w:rsidR="004B3646" w:rsidRPr="000E5376">
          <w:rPr>
            <w:rStyle w:val="Hyperlink"/>
            <w:lang w:val="ru-RU"/>
          </w:rPr>
          <w:t xml:space="preserve">.2 </w:t>
        </w:r>
        <w:r w:rsidR="004B3646" w:rsidRPr="000E5376">
          <w:rPr>
            <w:rStyle w:val="Hyperlink"/>
            <w:i/>
            <w:lang w:val="ru-RU"/>
          </w:rPr>
          <w:t>Пересылка документов, касающихся предшествующего поиска или классификации, для целей правила 41.2</w:t>
        </w:r>
        <w:r w:rsidR="004B3646">
          <w:rPr>
            <w:webHidden/>
          </w:rPr>
          <w:tab/>
        </w:r>
        <w:r w:rsidR="004B3646">
          <w:rPr>
            <w:webHidden/>
          </w:rPr>
          <w:fldChar w:fldCharType="begin"/>
        </w:r>
        <w:r w:rsidR="004B3646">
          <w:rPr>
            <w:webHidden/>
          </w:rPr>
          <w:instrText xml:space="preserve"> PAGEREF _Toc445739417 \h </w:instrText>
        </w:r>
        <w:r w:rsidR="004B3646">
          <w:rPr>
            <w:webHidden/>
          </w:rPr>
        </w:r>
        <w:r w:rsidR="004B3646">
          <w:rPr>
            <w:webHidden/>
          </w:rPr>
          <w:fldChar w:fldCharType="separate"/>
        </w:r>
        <w:r>
          <w:rPr>
            <w:webHidden/>
          </w:rPr>
          <w:t>3</w:t>
        </w:r>
        <w:r w:rsidR="004B3646">
          <w:rPr>
            <w:webHidden/>
          </w:rPr>
          <w:fldChar w:fldCharType="end"/>
        </w:r>
      </w:hyperlink>
    </w:p>
    <w:p w:rsidR="004B3646" w:rsidRDefault="00853D2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45739418" w:history="1">
        <w:r w:rsidR="004B3646" w:rsidRPr="000E5376">
          <w:rPr>
            <w:rStyle w:val="Hyperlink"/>
            <w:noProof/>
            <w:lang w:val="ru-RU"/>
          </w:rPr>
          <w:t>Правило 94   Доступ к делам</w:t>
        </w:r>
        <w:r w:rsidR="004B3646">
          <w:rPr>
            <w:noProof/>
            <w:webHidden/>
          </w:rPr>
          <w:tab/>
        </w:r>
        <w:r w:rsidR="004B3646">
          <w:rPr>
            <w:noProof/>
            <w:webHidden/>
          </w:rPr>
          <w:fldChar w:fldCharType="begin"/>
        </w:r>
        <w:r w:rsidR="004B3646">
          <w:rPr>
            <w:noProof/>
            <w:webHidden/>
          </w:rPr>
          <w:instrText xml:space="preserve"> PAGEREF _Toc445739418 \h </w:instrText>
        </w:r>
        <w:r w:rsidR="004B3646">
          <w:rPr>
            <w:noProof/>
            <w:webHidden/>
          </w:rPr>
        </w:r>
        <w:r w:rsidR="004B364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B3646">
          <w:rPr>
            <w:noProof/>
            <w:webHidden/>
          </w:rPr>
          <w:fldChar w:fldCharType="end"/>
        </w:r>
      </w:hyperlink>
    </w:p>
    <w:p w:rsidR="004B3646" w:rsidRDefault="00853D2C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45739419" w:history="1">
        <w:r w:rsidR="004B3646" w:rsidRPr="000E5376">
          <w:rPr>
            <w:rStyle w:val="Hyperlink"/>
            <w:lang w:val="ru-RU"/>
          </w:rPr>
          <w:t>94.1</w:t>
        </w:r>
        <w:r w:rsidR="004B3646" w:rsidRPr="000E5376">
          <w:rPr>
            <w:rStyle w:val="Hyperlink"/>
            <w:i/>
            <w:iCs/>
            <w:lang w:val="ru-RU"/>
          </w:rPr>
          <w:t>   </w:t>
        </w:r>
        <w:r w:rsidR="004B3646" w:rsidRPr="000E5376">
          <w:rPr>
            <w:rStyle w:val="Hyperlink"/>
            <w:lang w:val="ru-RU"/>
          </w:rPr>
          <w:t>[Без изменений]</w:t>
        </w:r>
        <w:r w:rsidR="004B3646">
          <w:rPr>
            <w:webHidden/>
          </w:rPr>
          <w:tab/>
        </w:r>
        <w:r w:rsidR="004B3646">
          <w:rPr>
            <w:webHidden/>
          </w:rPr>
          <w:fldChar w:fldCharType="begin"/>
        </w:r>
        <w:r w:rsidR="004B3646">
          <w:rPr>
            <w:webHidden/>
          </w:rPr>
          <w:instrText xml:space="preserve"> PAGEREF _Toc445739419 \h </w:instrText>
        </w:r>
        <w:r w:rsidR="004B3646">
          <w:rPr>
            <w:webHidden/>
          </w:rPr>
        </w:r>
        <w:r w:rsidR="004B3646">
          <w:rPr>
            <w:webHidden/>
          </w:rPr>
          <w:fldChar w:fldCharType="separate"/>
        </w:r>
        <w:r>
          <w:rPr>
            <w:webHidden/>
          </w:rPr>
          <w:t>5</w:t>
        </w:r>
        <w:r w:rsidR="004B3646">
          <w:rPr>
            <w:webHidden/>
          </w:rPr>
          <w:fldChar w:fldCharType="end"/>
        </w:r>
      </w:hyperlink>
    </w:p>
    <w:p w:rsidR="004B3646" w:rsidRDefault="00853D2C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45739420" w:history="1">
        <w:r w:rsidR="004B3646" w:rsidRPr="000E5376">
          <w:rPr>
            <w:rStyle w:val="Hyperlink"/>
            <w:lang w:val="ru-RU"/>
          </w:rPr>
          <w:t>94.1</w:t>
        </w:r>
        <w:r w:rsidR="004B3646" w:rsidRPr="000E5376">
          <w:rPr>
            <w:rStyle w:val="Hyperlink"/>
            <w:i/>
            <w:iCs/>
            <w:lang w:val="ru-RU"/>
          </w:rPr>
          <w:t>bis</w:t>
        </w:r>
        <w:r w:rsidR="004B3646" w:rsidRPr="000E5376">
          <w:rPr>
            <w:rStyle w:val="Hyperlink"/>
            <w:lang w:val="ru-RU"/>
          </w:rPr>
          <w:t>   [Без изменений]  </w:t>
        </w:r>
        <w:r w:rsidR="004B3646" w:rsidRPr="000E5376">
          <w:rPr>
            <w:rStyle w:val="Hyperlink"/>
            <w:i/>
            <w:iCs/>
            <w:lang w:val="ru-RU"/>
          </w:rPr>
          <w:t>Доступ к делам, хранящимся в получающем ведомстве</w:t>
        </w:r>
        <w:r w:rsidR="004B3646">
          <w:rPr>
            <w:webHidden/>
          </w:rPr>
          <w:tab/>
        </w:r>
        <w:r w:rsidR="004B3646">
          <w:rPr>
            <w:webHidden/>
          </w:rPr>
          <w:fldChar w:fldCharType="begin"/>
        </w:r>
        <w:r w:rsidR="004B3646">
          <w:rPr>
            <w:webHidden/>
          </w:rPr>
          <w:instrText xml:space="preserve"> PAGEREF _Toc445739420 \h </w:instrText>
        </w:r>
        <w:r w:rsidR="004B3646">
          <w:rPr>
            <w:webHidden/>
          </w:rPr>
        </w:r>
        <w:r w:rsidR="004B3646">
          <w:rPr>
            <w:webHidden/>
          </w:rPr>
          <w:fldChar w:fldCharType="separate"/>
        </w:r>
        <w:r>
          <w:rPr>
            <w:webHidden/>
          </w:rPr>
          <w:t>5</w:t>
        </w:r>
        <w:r w:rsidR="004B3646">
          <w:rPr>
            <w:webHidden/>
          </w:rPr>
          <w:fldChar w:fldCharType="end"/>
        </w:r>
      </w:hyperlink>
    </w:p>
    <w:p w:rsidR="004B3646" w:rsidRDefault="00853D2C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45739421" w:history="1">
        <w:r w:rsidR="004B3646" w:rsidRPr="000E5376">
          <w:rPr>
            <w:rStyle w:val="Hyperlink"/>
            <w:lang w:val="ru-RU"/>
          </w:rPr>
          <w:t>94.1</w:t>
        </w:r>
        <w:r w:rsidR="004B3646" w:rsidRPr="000E5376">
          <w:rPr>
            <w:rStyle w:val="Hyperlink"/>
            <w:i/>
            <w:iCs/>
            <w:lang w:val="ru-RU"/>
          </w:rPr>
          <w:t>ter</w:t>
        </w:r>
        <w:r w:rsidR="004B3646" w:rsidRPr="000E5376">
          <w:rPr>
            <w:rStyle w:val="Hyperlink"/>
            <w:lang w:val="ru-RU"/>
          </w:rPr>
          <w:t> – 94.2   [Без изменений]</w:t>
        </w:r>
        <w:r w:rsidR="004B3646">
          <w:rPr>
            <w:webHidden/>
          </w:rPr>
          <w:tab/>
        </w:r>
        <w:r w:rsidR="004B3646">
          <w:rPr>
            <w:webHidden/>
          </w:rPr>
          <w:fldChar w:fldCharType="begin"/>
        </w:r>
        <w:r w:rsidR="004B3646">
          <w:rPr>
            <w:webHidden/>
          </w:rPr>
          <w:instrText xml:space="preserve"> PAGEREF _Toc445739421 \h </w:instrText>
        </w:r>
        <w:r w:rsidR="004B3646">
          <w:rPr>
            <w:webHidden/>
          </w:rPr>
        </w:r>
        <w:r w:rsidR="004B3646">
          <w:rPr>
            <w:webHidden/>
          </w:rPr>
          <w:fldChar w:fldCharType="separate"/>
        </w:r>
        <w:r>
          <w:rPr>
            <w:webHidden/>
          </w:rPr>
          <w:t>5</w:t>
        </w:r>
        <w:r w:rsidR="004B3646">
          <w:rPr>
            <w:webHidden/>
          </w:rPr>
          <w:fldChar w:fldCharType="end"/>
        </w:r>
      </w:hyperlink>
    </w:p>
    <w:p w:rsidR="001B3A98" w:rsidRPr="00904016" w:rsidRDefault="00814524" w:rsidP="00814524">
      <w:pPr>
        <w:pStyle w:val="ONUME"/>
        <w:numPr>
          <w:ilvl w:val="0"/>
          <w:numId w:val="0"/>
        </w:numPr>
        <w:rPr>
          <w:lang w:val="ru-RU"/>
        </w:rPr>
      </w:pPr>
      <w:r w:rsidRPr="00904016">
        <w:rPr>
          <w:lang w:val="ru-RU"/>
        </w:rPr>
        <w:fldChar w:fldCharType="end"/>
      </w:r>
    </w:p>
    <w:p w:rsidR="001B3A98" w:rsidRPr="00904016" w:rsidRDefault="0053336F" w:rsidP="00814524">
      <w:pPr>
        <w:pStyle w:val="LegRule"/>
        <w:spacing w:line="480" w:lineRule="auto"/>
        <w:rPr>
          <w:lang w:val="ru-RU"/>
        </w:rPr>
      </w:pPr>
      <w:bookmarkStart w:id="6" w:name="_Toc429384164"/>
      <w:bookmarkStart w:id="7" w:name="_Toc445739415"/>
      <w:r w:rsidRPr="00904016">
        <w:rPr>
          <w:lang w:val="ru-RU"/>
        </w:rPr>
        <w:lastRenderedPageBreak/>
        <w:t>Правило</w:t>
      </w:r>
      <w:r w:rsidR="00814524" w:rsidRPr="00904016">
        <w:rPr>
          <w:lang w:val="ru-RU"/>
        </w:rPr>
        <w:t xml:space="preserve"> 23</w:t>
      </w:r>
      <w:r w:rsidR="00814524" w:rsidRPr="00904016">
        <w:rPr>
          <w:i/>
          <w:iCs/>
          <w:lang w:val="ru-RU"/>
        </w:rPr>
        <w:t>bis</w:t>
      </w:r>
      <w:r w:rsidR="00814524" w:rsidRPr="00904016">
        <w:rPr>
          <w:lang w:val="ru-RU"/>
        </w:rPr>
        <w:t xml:space="preserve">  </w:t>
      </w:r>
      <w:r w:rsidR="00814524" w:rsidRPr="00904016">
        <w:rPr>
          <w:lang w:val="ru-RU"/>
        </w:rPr>
        <w:br/>
      </w:r>
      <w:bookmarkEnd w:id="6"/>
      <w:r w:rsidRPr="00904016">
        <w:rPr>
          <w:lang w:val="ru-RU"/>
        </w:rPr>
        <w:t>Пересылка документов, касающихся предшествующего поиска или классификации</w:t>
      </w:r>
      <w:bookmarkEnd w:id="7"/>
    </w:p>
    <w:p w:rsidR="001B3A98" w:rsidRPr="00904016" w:rsidRDefault="00814524" w:rsidP="00814524">
      <w:pPr>
        <w:pStyle w:val="LegSubRule"/>
        <w:tabs>
          <w:tab w:val="clear" w:pos="510"/>
        </w:tabs>
        <w:spacing w:line="480" w:lineRule="auto"/>
        <w:ind w:left="0" w:firstLine="0"/>
        <w:jc w:val="left"/>
        <w:rPr>
          <w:rFonts w:eastAsia="SimSun"/>
          <w:lang w:val="ru-RU"/>
        </w:rPr>
      </w:pPr>
      <w:bookmarkStart w:id="8" w:name="_Toc429384165"/>
      <w:bookmarkStart w:id="9" w:name="_Toc445739416"/>
      <w:r w:rsidRPr="00904016">
        <w:rPr>
          <w:rFonts w:eastAsia="SimSun"/>
          <w:lang w:val="ru-RU"/>
        </w:rPr>
        <w:t>23</w:t>
      </w:r>
      <w:r w:rsidRPr="00904016">
        <w:rPr>
          <w:rFonts w:eastAsia="SimSun"/>
          <w:i/>
          <w:iCs/>
          <w:lang w:val="ru-RU"/>
        </w:rPr>
        <w:t>bis</w:t>
      </w:r>
      <w:r w:rsidRPr="00904016">
        <w:rPr>
          <w:rFonts w:eastAsia="SimSun"/>
          <w:lang w:val="ru-RU"/>
        </w:rPr>
        <w:t>.1   </w:t>
      </w:r>
      <w:r w:rsidRPr="00904016">
        <w:rPr>
          <w:rFonts w:ascii="Microsoft Sans Serif" w:eastAsia="SimSun" w:hAnsi="Microsoft Sans Serif" w:cs="Microsoft Sans Serif"/>
          <w:iCs/>
          <w:lang w:val="ru-RU"/>
        </w:rPr>
        <w:t>[</w:t>
      </w:r>
      <w:r w:rsidR="0053336F" w:rsidRPr="00904016">
        <w:rPr>
          <w:rFonts w:eastAsia="SimSun"/>
          <w:iCs/>
          <w:lang w:val="ru-RU"/>
        </w:rPr>
        <w:t>Без изменений</w:t>
      </w:r>
      <w:r w:rsidRPr="00904016">
        <w:rPr>
          <w:rFonts w:ascii="Microsoft Sans Serif" w:eastAsia="SimSun" w:hAnsi="Microsoft Sans Serif" w:cs="Microsoft Sans Serif"/>
          <w:iCs/>
          <w:lang w:val="ru-RU"/>
        </w:rPr>
        <w:t>]</w:t>
      </w:r>
      <w:r w:rsidRPr="00904016">
        <w:rPr>
          <w:rFonts w:eastAsia="SimSun"/>
          <w:lang w:val="ru-RU"/>
        </w:rPr>
        <w:t>  </w:t>
      </w:r>
      <w:r w:rsidR="0053336F" w:rsidRPr="00904016">
        <w:rPr>
          <w:rFonts w:eastAsia="SimSun"/>
          <w:i/>
          <w:iCs/>
          <w:lang w:val="ru-RU"/>
        </w:rPr>
        <w:t xml:space="preserve">Пересылка документов, касающихся предшествующего поиска, на основании заявления в соответствии с правилом </w:t>
      </w:r>
      <w:r w:rsidRPr="00904016">
        <w:rPr>
          <w:rFonts w:eastAsia="SimSun"/>
          <w:i/>
          <w:iCs/>
          <w:lang w:val="ru-RU"/>
        </w:rPr>
        <w:t>4.12</w:t>
      </w:r>
      <w:bookmarkEnd w:id="8"/>
      <w:bookmarkEnd w:id="9"/>
    </w:p>
    <w:p w:rsidR="001B3A98" w:rsidRPr="00904016" w:rsidRDefault="00814524" w:rsidP="00A1734B">
      <w:pPr>
        <w:pStyle w:val="Lega"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Pr="00904016">
        <w:rPr>
          <w:rFonts w:eastAsia="SimSun"/>
          <w:lang w:val="ru-RU"/>
        </w:rPr>
        <w:t>(a)  </w:t>
      </w:r>
      <w:r w:rsidR="00A1734B" w:rsidRPr="00904016">
        <w:rPr>
          <w:rFonts w:eastAsia="SimSun"/>
          <w:lang w:val="ru-RU"/>
        </w:rPr>
        <w:t>Получающее ведомство обязано переслать в Международный поисковый орган, совместно с копией отчета о поиске, любую копию, упоминаемую в правиле 12</w:t>
      </w:r>
      <w:r w:rsidR="00A1734B" w:rsidRPr="00904016">
        <w:rPr>
          <w:rFonts w:eastAsia="SimSun"/>
          <w:i/>
          <w:lang w:val="ru-RU"/>
        </w:rPr>
        <w:t>bis</w:t>
      </w:r>
      <w:r w:rsidR="00A1734B" w:rsidRPr="00904016">
        <w:rPr>
          <w:rFonts w:eastAsia="SimSun"/>
          <w:lang w:val="ru-RU"/>
        </w:rPr>
        <w:t>.1(a), касающуюся предшествующего поиска, в отношении которой заявитель направил заявление в соответствии с правилом 4.12, при условии, что любая такая копия:</w:t>
      </w:r>
    </w:p>
    <w:p w:rsidR="001B3A98" w:rsidRPr="00904016" w:rsidRDefault="00814524" w:rsidP="00A1734B">
      <w:pPr>
        <w:pStyle w:val="Legiindent"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="00A1734B" w:rsidRPr="00904016">
        <w:rPr>
          <w:lang w:val="ru-RU"/>
        </w:rPr>
        <w:t>(i)</w:t>
      </w:r>
      <w:r w:rsidR="00A1734B" w:rsidRPr="00904016">
        <w:rPr>
          <w:lang w:val="ru-RU"/>
        </w:rPr>
        <w:tab/>
        <w:t>была переслана заявителем получающему ведомству совместно с международной заявкой;</w:t>
      </w:r>
    </w:p>
    <w:p w:rsidR="001B3A98" w:rsidRPr="00904016" w:rsidRDefault="00814524" w:rsidP="00A1734B">
      <w:pPr>
        <w:pStyle w:val="Legiindent"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="00A1734B" w:rsidRPr="00904016">
        <w:rPr>
          <w:lang w:val="ru-RU"/>
        </w:rPr>
        <w:t>(ii)</w:t>
      </w:r>
      <w:r w:rsidR="00A1734B" w:rsidRPr="00904016">
        <w:rPr>
          <w:lang w:val="ru-RU"/>
        </w:rPr>
        <w:tab/>
        <w:t>была подготовлена и переслана получающим ведомством в этот орган по просьбе заявителя;  или</w:t>
      </w:r>
      <w:r w:rsidRPr="00904016">
        <w:rPr>
          <w:rFonts w:eastAsia="SimSun"/>
          <w:lang w:val="ru-RU"/>
        </w:rPr>
        <w:t xml:space="preserve"> </w:t>
      </w:r>
    </w:p>
    <w:p w:rsidR="001B3A98" w:rsidRPr="00904016" w:rsidRDefault="00814524" w:rsidP="00A1734B">
      <w:pPr>
        <w:pStyle w:val="Legiindent"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="00A1734B" w:rsidRPr="00904016">
        <w:rPr>
          <w:lang w:val="ru-RU"/>
        </w:rPr>
        <w:t>(iii)</w:t>
      </w:r>
      <w:r w:rsidR="00A1734B" w:rsidRPr="00904016">
        <w:rPr>
          <w:lang w:val="ru-RU"/>
        </w:rPr>
        <w:tab/>
        <w:t>может быть получена получающим ведомством в приемлемом для него виде и приемлемым для него способом, например из цифровой библиотеки, в соответствии с правилом 12</w:t>
      </w:r>
      <w:r w:rsidR="00A1734B" w:rsidRPr="00904016">
        <w:rPr>
          <w:i/>
          <w:lang w:val="ru-RU"/>
        </w:rPr>
        <w:t>bis</w:t>
      </w:r>
      <w:r w:rsidR="00A1734B" w:rsidRPr="00904016">
        <w:rPr>
          <w:lang w:val="ru-RU"/>
        </w:rPr>
        <w:t>.1(d).</w:t>
      </w:r>
    </w:p>
    <w:p w:rsidR="001B3A98" w:rsidRPr="00904016" w:rsidRDefault="00814524" w:rsidP="00A1734B">
      <w:pPr>
        <w:pStyle w:val="Lega"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bookmarkStart w:id="10" w:name="_Toc429384166"/>
      <w:r w:rsidR="00A1734B" w:rsidRPr="00904016">
        <w:rPr>
          <w:lang w:val="ru-RU"/>
        </w:rPr>
        <w:t>(b)  Если она не включена в копию результатов предшествующего поиска, упоминаемую в правиле 12</w:t>
      </w:r>
      <w:r w:rsidR="00A1734B" w:rsidRPr="00904016">
        <w:rPr>
          <w:i/>
          <w:lang w:val="ru-RU"/>
        </w:rPr>
        <w:t>bis</w:t>
      </w:r>
      <w:r w:rsidR="00A1734B" w:rsidRPr="00904016">
        <w:rPr>
          <w:lang w:val="ru-RU"/>
        </w:rPr>
        <w:t>.1(a), получающее ведомство также пересылает в международный поисковый орган, совместно с копией отчета о поиске, копию результатов любой предшествующей классификации, проведенной таким ведомством, если она уже проводилась.</w:t>
      </w:r>
    </w:p>
    <w:p w:rsidR="001B3A98" w:rsidRPr="00904016" w:rsidRDefault="00A1734B" w:rsidP="00A1734B">
      <w:pPr>
        <w:pStyle w:val="LegSubRule"/>
        <w:tabs>
          <w:tab w:val="clear" w:pos="510"/>
        </w:tabs>
        <w:spacing w:line="480" w:lineRule="auto"/>
        <w:ind w:left="0" w:firstLine="0"/>
        <w:jc w:val="left"/>
        <w:rPr>
          <w:rFonts w:eastAsia="SimSun"/>
          <w:lang w:val="ru-RU"/>
        </w:rPr>
      </w:pPr>
      <w:bookmarkStart w:id="11" w:name="_Toc445739417"/>
      <w:bookmarkEnd w:id="10"/>
      <w:r w:rsidRPr="00904016">
        <w:rPr>
          <w:rFonts w:eastAsia="SimSun"/>
          <w:lang w:val="ru-RU"/>
        </w:rPr>
        <w:lastRenderedPageBreak/>
        <w:t>23</w:t>
      </w:r>
      <w:r w:rsidRPr="00904016">
        <w:rPr>
          <w:rFonts w:eastAsia="SimSun"/>
          <w:i/>
          <w:lang w:val="ru-RU"/>
        </w:rPr>
        <w:t>bis</w:t>
      </w:r>
      <w:r w:rsidRPr="00904016">
        <w:rPr>
          <w:rFonts w:eastAsia="SimSun"/>
          <w:lang w:val="ru-RU"/>
        </w:rPr>
        <w:t xml:space="preserve">.2 </w:t>
      </w:r>
      <w:r w:rsidRPr="00904016">
        <w:rPr>
          <w:rFonts w:eastAsia="SimSun"/>
          <w:i/>
          <w:lang w:val="ru-RU"/>
        </w:rPr>
        <w:t>Пересылка документов, касающихся предшествующего поиска или классификации, для целей правила 41.2</w:t>
      </w:r>
      <w:bookmarkEnd w:id="11"/>
    </w:p>
    <w:p w:rsidR="001B3A98" w:rsidRPr="00904016" w:rsidRDefault="00814524" w:rsidP="00814524">
      <w:pPr>
        <w:pStyle w:val="Lega"/>
        <w:keepLines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Pr="00904016">
        <w:rPr>
          <w:rFonts w:eastAsia="SimSun"/>
          <w:lang w:val="ru-RU"/>
        </w:rPr>
        <w:t>(a)  </w:t>
      </w:r>
      <w:r w:rsidR="00A1734B" w:rsidRPr="00904016">
        <w:rPr>
          <w:rFonts w:eastAsia="SimSun"/>
          <w:lang w:val="ru-RU"/>
        </w:rPr>
        <w:t>Для целей правила 41.2, если международная заявка содержит притязание на приоритет одной или нескольких предшествующих заявок, поданных в то же ведомство,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то получающее ведомство, с учетом</w:t>
      </w:r>
      <w:r w:rsidR="00A1734B" w:rsidRPr="00904016">
        <w:rPr>
          <w:rStyle w:val="RInsertedText"/>
          <w:rFonts w:eastAsia="SimSun"/>
          <w:color w:val="auto"/>
          <w:u w:val="none"/>
          <w:lang w:val="ru-RU"/>
        </w:rPr>
        <w:t xml:space="preserve"> </w:t>
      </w:r>
      <w:r w:rsidR="00A1734B" w:rsidRPr="00904016">
        <w:rPr>
          <w:rStyle w:val="RInsertedText"/>
          <w:rFonts w:eastAsia="SimSun" w:cs="Arial"/>
          <w:lang w:val="ru-RU"/>
        </w:rPr>
        <w:t xml:space="preserve">статьи </w:t>
      </w:r>
      <w:r w:rsidRPr="00904016">
        <w:rPr>
          <w:rStyle w:val="RInsertedText"/>
          <w:rFonts w:eastAsia="SimSun" w:cs="Arial"/>
          <w:lang w:val="ru-RU"/>
        </w:rPr>
        <w:t>30(2)(a)</w:t>
      </w:r>
      <w:r w:rsidR="00A1734B" w:rsidRPr="00904016">
        <w:rPr>
          <w:rStyle w:val="RInsertedText"/>
          <w:rFonts w:eastAsia="SimSun" w:cs="Arial"/>
          <w:lang w:val="ru-RU"/>
        </w:rPr>
        <w:t xml:space="preserve">, применяемой на основании статьи </w:t>
      </w:r>
      <w:r w:rsidRPr="00904016">
        <w:rPr>
          <w:rStyle w:val="RInsertedText"/>
          <w:rFonts w:eastAsia="SimSun" w:cs="Arial"/>
          <w:lang w:val="ru-RU"/>
        </w:rPr>
        <w:t>30(3)</w:t>
      </w:r>
      <w:r w:rsidR="00A1734B" w:rsidRPr="00904016">
        <w:rPr>
          <w:rStyle w:val="RInsertedText"/>
          <w:rFonts w:eastAsia="SimSun" w:cs="Arial"/>
          <w:lang w:val="ru-RU"/>
        </w:rPr>
        <w:t>,</w:t>
      </w:r>
      <w:r w:rsidRPr="00904016">
        <w:rPr>
          <w:rStyle w:val="RInsertedText"/>
          <w:rFonts w:eastAsia="SimSun" w:cs="Arial"/>
          <w:lang w:val="ru-RU"/>
        </w:rPr>
        <w:t xml:space="preserve"> </w:t>
      </w:r>
      <w:r w:rsidR="00A1734B" w:rsidRPr="00904016">
        <w:rPr>
          <w:rStyle w:val="RInsertedText"/>
          <w:rFonts w:eastAsia="SimSun" w:cs="Arial"/>
          <w:lang w:val="ru-RU"/>
        </w:rPr>
        <w:t>и</w:t>
      </w:r>
      <w:r w:rsidRPr="00904016">
        <w:rPr>
          <w:rFonts w:eastAsia="SimSun"/>
          <w:lang w:val="ru-RU"/>
        </w:rPr>
        <w:t xml:space="preserve"> </w:t>
      </w:r>
      <w:r w:rsidR="00A1734B" w:rsidRPr="00904016">
        <w:rPr>
          <w:rFonts w:eastAsia="SimSun"/>
          <w:lang w:val="ru-RU"/>
        </w:rPr>
        <w:t>пунктов (b), (d) и (e), пересылает в международный поисковый орган вместе с копией для поиска копию результатов такого предшествующего поиска в любой форме (например, в форме отчета о поиске, перечня цитированных документов из уровня техники или заключения экспертизы), в которой они представлены ведомству, и копию результатов такой предшествующей классификации, проведенной этим ведомством, если они уже имеются</w:t>
      </w:r>
      <w:r w:rsidRPr="00904016">
        <w:rPr>
          <w:rFonts w:eastAsia="SimSun"/>
          <w:lang w:val="ru-RU"/>
        </w:rPr>
        <w:t xml:space="preserve">.  </w:t>
      </w:r>
      <w:r w:rsidR="00E41A39" w:rsidRPr="00904016">
        <w:rPr>
          <w:rFonts w:eastAsia="SimSun"/>
          <w:lang w:val="ru-RU"/>
        </w:rPr>
        <w:t>Получающее ведомство также может</w:t>
      </w:r>
      <w:r w:rsidRPr="00904016">
        <w:rPr>
          <w:rStyle w:val="RInsertedText"/>
          <w:rFonts w:eastAsia="SimSun" w:cs="Arial"/>
          <w:lang w:val="ru-RU"/>
        </w:rPr>
        <w:t xml:space="preserve">, </w:t>
      </w:r>
      <w:r w:rsidR="00E41A39" w:rsidRPr="00904016">
        <w:rPr>
          <w:rStyle w:val="RInsertedText"/>
          <w:rFonts w:eastAsia="SimSun" w:cs="Arial"/>
          <w:lang w:val="ru-RU"/>
        </w:rPr>
        <w:t xml:space="preserve">с учетом статьи </w:t>
      </w:r>
      <w:r w:rsidRPr="00904016">
        <w:rPr>
          <w:rStyle w:val="RInsertedText"/>
          <w:rFonts w:eastAsia="SimSun" w:cs="Arial"/>
          <w:lang w:val="ru-RU"/>
        </w:rPr>
        <w:t>30(2)(a)</w:t>
      </w:r>
      <w:r w:rsidR="00E41A39" w:rsidRPr="00904016">
        <w:rPr>
          <w:rStyle w:val="RInsertedText"/>
          <w:rFonts w:eastAsia="SimSun" w:cs="Arial"/>
          <w:lang w:val="ru-RU"/>
        </w:rPr>
        <w:t>,</w:t>
      </w:r>
      <w:r w:rsidRPr="00904016">
        <w:rPr>
          <w:rStyle w:val="RInsertedText"/>
          <w:rFonts w:eastAsia="SimSun" w:cs="Arial"/>
          <w:lang w:val="ru-RU"/>
        </w:rPr>
        <w:t xml:space="preserve"> </w:t>
      </w:r>
      <w:r w:rsidR="00E41A39" w:rsidRPr="00904016">
        <w:rPr>
          <w:rStyle w:val="RInsertedText"/>
          <w:rFonts w:eastAsia="SimSun" w:cs="Arial"/>
          <w:lang w:val="ru-RU"/>
        </w:rPr>
        <w:t xml:space="preserve">применяемой на основании статьи </w:t>
      </w:r>
      <w:r w:rsidRPr="00904016">
        <w:rPr>
          <w:rStyle w:val="RInsertedText"/>
          <w:rFonts w:eastAsia="SimSun" w:cs="Arial"/>
          <w:lang w:val="ru-RU"/>
        </w:rPr>
        <w:t xml:space="preserve">30(3), </w:t>
      </w:r>
      <w:r w:rsidR="00E41A39" w:rsidRPr="00904016">
        <w:rPr>
          <w:rFonts w:eastAsia="SimSun"/>
          <w:lang w:val="ru-RU"/>
        </w:rPr>
        <w:t>переслать в международный поисковый орган любые дополнительные документы, касающиеся такого предшествующего поиска, которые, по его мнению, будут полезны данному органу для целей международного поиска</w:t>
      </w:r>
      <w:r w:rsidRPr="00904016">
        <w:rPr>
          <w:rFonts w:eastAsia="SimSun"/>
          <w:lang w:val="ru-RU"/>
        </w:rPr>
        <w:t>.</w:t>
      </w:r>
      <w:r w:rsidR="00E41A39" w:rsidRPr="00904016">
        <w:rPr>
          <w:rFonts w:eastAsia="SimSun"/>
          <w:lang w:val="ru-RU"/>
        </w:rPr>
        <w:t xml:space="preserve"> </w:t>
      </w:r>
    </w:p>
    <w:p w:rsidR="001B3A98" w:rsidRDefault="00814524" w:rsidP="00814524">
      <w:pPr>
        <w:pStyle w:val="Lega"/>
        <w:spacing w:line="480" w:lineRule="auto"/>
        <w:rPr>
          <w:rFonts w:eastAsia="SimSun"/>
        </w:rPr>
      </w:pPr>
      <w:r w:rsidRPr="00904016">
        <w:rPr>
          <w:rFonts w:eastAsia="SimSun"/>
          <w:lang w:val="ru-RU"/>
        </w:rPr>
        <w:tab/>
        <w:t>(b)  </w:t>
      </w:r>
      <w:r w:rsidRPr="00904016">
        <w:rPr>
          <w:rFonts w:ascii="Microsoft Sans Serif" w:eastAsia="SimSun" w:hAnsi="Microsoft Sans Serif" w:cs="Microsoft Sans Serif"/>
          <w:lang w:val="ru-RU"/>
        </w:rPr>
        <w:t>[</w:t>
      </w:r>
      <w:r w:rsidR="009B10DB" w:rsidRPr="00904016">
        <w:rPr>
          <w:rFonts w:eastAsia="SimSun"/>
          <w:lang w:val="ru-RU"/>
        </w:rPr>
        <w:t>Без изменений</w:t>
      </w:r>
      <w:r w:rsidRPr="00904016">
        <w:rPr>
          <w:rFonts w:ascii="Microsoft Sans Serif" w:eastAsia="SimSun" w:hAnsi="Microsoft Sans Serif" w:cs="Microsoft Sans Serif"/>
          <w:lang w:val="ru-RU"/>
        </w:rPr>
        <w:t>]</w:t>
      </w:r>
      <w:r w:rsidRPr="00904016">
        <w:rPr>
          <w:rFonts w:eastAsia="SimSun"/>
          <w:lang w:val="ru-RU"/>
        </w:rPr>
        <w:t>  </w:t>
      </w:r>
      <w:r w:rsidR="009B10DB" w:rsidRPr="00904016">
        <w:rPr>
          <w:rFonts w:eastAsia="SimSun"/>
          <w:lang w:val="ru-RU"/>
        </w:rPr>
        <w:t xml:space="preserve">Независимо от положений пункта (a), получающее ведомство может уведомить Международное бюро до </w:t>
      </w:r>
      <w:r w:rsidRPr="00904016">
        <w:rPr>
          <w:lang w:val="ru-RU"/>
        </w:rPr>
        <w:t>14</w:t>
      </w:r>
      <w:r w:rsidR="009B10DB" w:rsidRPr="00904016">
        <w:rPr>
          <w:lang w:val="ru-RU"/>
        </w:rPr>
        <w:t xml:space="preserve"> апреля </w:t>
      </w:r>
      <w:r w:rsidRPr="00904016">
        <w:rPr>
          <w:lang w:val="ru-RU"/>
        </w:rPr>
        <w:t xml:space="preserve">2016 </w:t>
      </w:r>
      <w:r w:rsidR="009B10DB" w:rsidRPr="00904016">
        <w:rPr>
          <w:lang w:val="ru-RU"/>
        </w:rPr>
        <w:t xml:space="preserve">г., </w:t>
      </w:r>
      <w:r w:rsidR="009B10DB" w:rsidRPr="00904016">
        <w:rPr>
          <w:rFonts w:eastAsia="SimSun"/>
          <w:lang w:val="ru-RU"/>
        </w:rPr>
        <w:t>что оно может, по просьбе заявителя, направленной совместно с международной заявкой, принять решение не пересылать результаты предшествующего поиска в международный поисковый орган</w:t>
      </w:r>
      <w:r w:rsidRPr="00904016">
        <w:rPr>
          <w:rFonts w:eastAsia="SimSun"/>
          <w:lang w:val="ru-RU"/>
        </w:rPr>
        <w:t xml:space="preserve">.  </w:t>
      </w:r>
      <w:r w:rsidR="009B10DB" w:rsidRPr="00904016">
        <w:rPr>
          <w:rFonts w:eastAsia="SimSun"/>
          <w:lang w:val="ru-RU"/>
        </w:rPr>
        <w:t>Международное бюро публикует любое уведомление, направляемое в соответствии с настоящим положением, в Бюллетене</w:t>
      </w:r>
      <w:r w:rsidRPr="00904016">
        <w:rPr>
          <w:rFonts w:eastAsia="SimSun"/>
          <w:lang w:val="ru-RU"/>
        </w:rPr>
        <w:t xml:space="preserve">. </w:t>
      </w:r>
    </w:p>
    <w:p w:rsidR="00C60F22" w:rsidRPr="00C60F22" w:rsidRDefault="00C60F22" w:rsidP="00C60F22">
      <w:pPr>
        <w:pStyle w:val="RContinued"/>
        <w:rPr>
          <w:rFonts w:ascii="Arial" w:hAnsi="Arial" w:cs="Arial"/>
          <w:sz w:val="22"/>
          <w:szCs w:val="22"/>
        </w:rPr>
      </w:pPr>
      <w:r w:rsidRPr="00904016">
        <w:rPr>
          <w:rFonts w:ascii="Arial" w:hAnsi="Arial" w:cs="Arial"/>
          <w:sz w:val="22"/>
          <w:szCs w:val="22"/>
          <w:lang w:val="ru-RU"/>
        </w:rPr>
        <w:lastRenderedPageBreak/>
        <w:t>[Правило 23bis.2, продолжение]</w:t>
      </w:r>
    </w:p>
    <w:p w:rsidR="001B3A98" w:rsidRPr="00904016" w:rsidRDefault="00814524" w:rsidP="00C60F22">
      <w:pPr>
        <w:pStyle w:val="Lega"/>
        <w:keepLines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Pr="00904016">
        <w:rPr>
          <w:rFonts w:eastAsia="SimSun"/>
          <w:lang w:val="ru-RU"/>
        </w:rPr>
        <w:t>(c)  </w:t>
      </w:r>
      <w:r w:rsidRPr="00904016">
        <w:rPr>
          <w:rFonts w:ascii="Microsoft Sans Serif" w:eastAsia="SimSun" w:hAnsi="Microsoft Sans Serif" w:cs="Microsoft Sans Serif"/>
          <w:lang w:val="ru-RU"/>
        </w:rPr>
        <w:t>[</w:t>
      </w:r>
      <w:r w:rsidR="009B10DB" w:rsidRPr="00904016">
        <w:rPr>
          <w:rFonts w:eastAsia="SimSun"/>
          <w:lang w:val="ru-RU"/>
        </w:rPr>
        <w:t>Без изменений</w:t>
      </w:r>
      <w:r w:rsidRPr="00904016">
        <w:rPr>
          <w:rFonts w:ascii="Microsoft Sans Serif" w:eastAsia="SimSun" w:hAnsi="Microsoft Sans Serif" w:cs="Microsoft Sans Serif"/>
          <w:lang w:val="ru-RU"/>
        </w:rPr>
        <w:t>]</w:t>
      </w:r>
      <w:r w:rsidRPr="00904016">
        <w:rPr>
          <w:rFonts w:eastAsia="SimSun"/>
          <w:lang w:val="ru-RU"/>
        </w:rPr>
        <w:t>  </w:t>
      </w:r>
      <w:r w:rsidR="009B10DB" w:rsidRPr="00904016">
        <w:rPr>
          <w:rFonts w:eastAsia="SimSun"/>
          <w:lang w:val="ru-RU"/>
        </w:rPr>
        <w:t>По усмотрению получающего ведомства, пункт (a) применяется mutatis mutandis, если международная заявка содержит притязание на приоритет одной или нескольких предшествующих заявок, поданных в иное ведомство, чем то,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при этом получающее ведомство может получить результаты такого предшествующего поиска или классификации в приемлемом для него виде и приемлемым для него способом, например из цифровой библиотеки</w:t>
      </w:r>
      <w:r w:rsidRPr="00904016">
        <w:rPr>
          <w:rFonts w:eastAsia="SimSun"/>
          <w:lang w:val="ru-RU"/>
        </w:rPr>
        <w:t>.</w:t>
      </w:r>
      <w:r w:rsidR="009B10DB" w:rsidRPr="00904016">
        <w:rPr>
          <w:rFonts w:eastAsia="SimSun"/>
          <w:lang w:val="ru-RU"/>
        </w:rPr>
        <w:t xml:space="preserve"> </w:t>
      </w:r>
    </w:p>
    <w:p w:rsidR="001B3A98" w:rsidRPr="00904016" w:rsidRDefault="00814524" w:rsidP="00814524">
      <w:pPr>
        <w:pStyle w:val="Lega"/>
        <w:spacing w:line="480" w:lineRule="auto"/>
        <w:rPr>
          <w:rFonts w:eastAsia="SimSun"/>
          <w:lang w:val="ru-RU"/>
        </w:rPr>
      </w:pPr>
      <w:r w:rsidRPr="00904016">
        <w:rPr>
          <w:rFonts w:eastAsia="SimSun"/>
          <w:lang w:val="ru-RU"/>
        </w:rPr>
        <w:tab/>
        <w:t>(d)  </w:t>
      </w:r>
      <w:r w:rsidRPr="00904016">
        <w:rPr>
          <w:rFonts w:ascii="Microsoft Sans Serif" w:eastAsia="SimSun" w:hAnsi="Microsoft Sans Serif" w:cs="Microsoft Sans Serif"/>
          <w:lang w:val="ru-RU"/>
        </w:rPr>
        <w:t>[</w:t>
      </w:r>
      <w:r w:rsidR="009B10DB" w:rsidRPr="00904016">
        <w:rPr>
          <w:rFonts w:eastAsia="SimSun"/>
          <w:lang w:val="ru-RU"/>
        </w:rPr>
        <w:t>Без изменений</w:t>
      </w:r>
      <w:r w:rsidRPr="00904016">
        <w:rPr>
          <w:rFonts w:ascii="Microsoft Sans Serif" w:eastAsia="SimSun" w:hAnsi="Microsoft Sans Serif" w:cs="Microsoft Sans Serif"/>
          <w:lang w:val="ru-RU"/>
        </w:rPr>
        <w:t>]</w:t>
      </w:r>
      <w:r w:rsidRPr="00904016">
        <w:rPr>
          <w:rFonts w:eastAsia="SimSun"/>
          <w:lang w:val="ru-RU"/>
        </w:rPr>
        <w:t>  </w:t>
      </w:r>
      <w:r w:rsidR="009B10DB" w:rsidRPr="00904016">
        <w:rPr>
          <w:rFonts w:eastAsia="SimSun"/>
          <w:lang w:val="ru-RU"/>
        </w:rPr>
        <w:t>Пункты (a) и (c) не применяются, если предшествующий поиск был выполнен тем же международным поисковым органом или тем же ведомством, которые выступают в качестве международного поискового органа, или если получающему ведомству известно о том, что копия результатов предшествующего поиска или классификации может быть получена международным поисковым органом в приемлемом для него виде и приемлемым для него способом, например из цифровой библиотеки</w:t>
      </w:r>
      <w:r w:rsidRPr="00904016">
        <w:rPr>
          <w:rFonts w:eastAsia="SimSun"/>
          <w:lang w:val="ru-RU"/>
        </w:rPr>
        <w:t>.</w:t>
      </w:r>
    </w:p>
    <w:p w:rsidR="001B3A98" w:rsidRPr="00904016" w:rsidRDefault="00814524" w:rsidP="00814524">
      <w:pPr>
        <w:pStyle w:val="Lega"/>
        <w:spacing w:line="480" w:lineRule="auto"/>
        <w:rPr>
          <w:rFonts w:eastAsia="SimSun"/>
          <w:lang w:val="ru-RU"/>
        </w:rPr>
      </w:pPr>
      <w:r w:rsidRPr="00904016">
        <w:rPr>
          <w:rFonts w:eastAsia="SimSun"/>
          <w:lang w:val="ru-RU"/>
        </w:rPr>
        <w:tab/>
        <w:t>(e)  </w:t>
      </w:r>
      <w:r w:rsidRPr="00904016">
        <w:rPr>
          <w:rFonts w:ascii="Microsoft Sans Serif" w:eastAsia="SimSun" w:hAnsi="Microsoft Sans Serif" w:cs="Microsoft Sans Serif"/>
          <w:lang w:val="ru-RU"/>
        </w:rPr>
        <w:t>[</w:t>
      </w:r>
      <w:r w:rsidR="009B10DB" w:rsidRPr="00904016">
        <w:rPr>
          <w:rFonts w:eastAsia="SimSun"/>
          <w:lang w:val="ru-RU"/>
        </w:rPr>
        <w:t>Без изменений</w:t>
      </w:r>
      <w:r w:rsidRPr="00904016">
        <w:rPr>
          <w:rFonts w:ascii="Microsoft Sans Serif" w:eastAsia="SimSun" w:hAnsi="Microsoft Sans Serif" w:cs="Microsoft Sans Serif"/>
          <w:lang w:val="ru-RU"/>
        </w:rPr>
        <w:t>]</w:t>
      </w:r>
      <w:r w:rsidRPr="00904016">
        <w:rPr>
          <w:rFonts w:eastAsia="SimSun"/>
          <w:lang w:val="ru-RU"/>
        </w:rPr>
        <w:t>  </w:t>
      </w:r>
      <w:r w:rsidR="009B10DB" w:rsidRPr="00904016">
        <w:rPr>
          <w:rFonts w:eastAsia="SimSun"/>
          <w:lang w:val="ru-RU"/>
        </w:rPr>
        <w:t xml:space="preserve">В той мере, в какой 14 октября </w:t>
      </w:r>
      <w:r w:rsidRPr="00904016">
        <w:rPr>
          <w:rFonts w:eastAsia="SimSun"/>
          <w:lang w:val="ru-RU"/>
        </w:rPr>
        <w:t>2015</w:t>
      </w:r>
      <w:r w:rsidR="009B10DB" w:rsidRPr="00904016">
        <w:rPr>
          <w:rFonts w:eastAsia="SimSun"/>
          <w:lang w:val="ru-RU"/>
        </w:rPr>
        <w:t xml:space="preserve"> г. пересылка копий, упоминаемых в пункте (a), или пересылка таких копий в конкретных формах, например в формах, упоминаемых в пункте (a), без разрешения заявителя несовместима с национальным законодательством, применяемым получающим ведомством, данный пункт не применяется к пересылке таких копий или к пересылке таких копий в соответствующей конкретной форме в связи с любой международной заявкой, поданной в такое получающее ведомство, пока такая пересылка без разрешения заявителя остается несовместимой с таким законодательством, при условии, что такое ведомство направит в Международное бюро соответствующее уведомление до </w:t>
      </w:r>
      <w:r w:rsidR="009B10DB" w:rsidRPr="00904016">
        <w:rPr>
          <w:lang w:val="ru-RU"/>
        </w:rPr>
        <w:t>14 апреля 2016 г.</w:t>
      </w:r>
      <w:r w:rsidRPr="00904016">
        <w:rPr>
          <w:rFonts w:eastAsia="SimSun"/>
          <w:lang w:val="ru-RU"/>
        </w:rPr>
        <w:t xml:space="preserve">  </w:t>
      </w:r>
      <w:r w:rsidR="009B10DB" w:rsidRPr="00904016">
        <w:rPr>
          <w:rFonts w:eastAsia="SimSun"/>
          <w:lang w:val="ru-RU"/>
        </w:rPr>
        <w:t>Полученная информация незамедлительно публикуется Международным бюро в Бюллетене</w:t>
      </w:r>
      <w:r w:rsidRPr="00904016">
        <w:rPr>
          <w:rFonts w:eastAsia="SimSun"/>
          <w:lang w:val="ru-RU"/>
        </w:rPr>
        <w:t>.</w:t>
      </w:r>
      <w:r w:rsidR="009B10DB" w:rsidRPr="00904016">
        <w:rPr>
          <w:rFonts w:eastAsia="SimSun"/>
          <w:lang w:val="ru-RU"/>
        </w:rPr>
        <w:t xml:space="preserve"> </w:t>
      </w:r>
    </w:p>
    <w:p w:rsidR="001B3A98" w:rsidRPr="00904016" w:rsidRDefault="00D24D22" w:rsidP="00814524">
      <w:pPr>
        <w:pStyle w:val="LegRule"/>
        <w:rPr>
          <w:lang w:val="ru-RU"/>
        </w:rPr>
      </w:pPr>
      <w:bookmarkStart w:id="12" w:name="_Toc429384226"/>
      <w:bookmarkStart w:id="13" w:name="_Toc445739418"/>
      <w:r w:rsidRPr="00904016">
        <w:rPr>
          <w:lang w:val="ru-RU"/>
        </w:rPr>
        <w:lastRenderedPageBreak/>
        <w:t>Правило</w:t>
      </w:r>
      <w:r w:rsidR="00814524" w:rsidRPr="00904016">
        <w:rPr>
          <w:lang w:val="ru-RU"/>
        </w:rPr>
        <w:t xml:space="preserve"> 94  </w:t>
      </w:r>
      <w:r w:rsidR="00814524" w:rsidRPr="00904016">
        <w:rPr>
          <w:lang w:val="ru-RU"/>
        </w:rPr>
        <w:br/>
      </w:r>
      <w:bookmarkEnd w:id="12"/>
      <w:r w:rsidRPr="00904016">
        <w:rPr>
          <w:lang w:val="ru-RU"/>
        </w:rPr>
        <w:t>Доступ к делам</w:t>
      </w:r>
      <w:bookmarkEnd w:id="13"/>
      <w:r w:rsidRPr="00904016">
        <w:rPr>
          <w:lang w:val="ru-RU"/>
        </w:rPr>
        <w:t xml:space="preserve"> </w:t>
      </w:r>
    </w:p>
    <w:p w:rsidR="001B3A98" w:rsidRPr="00904016" w:rsidRDefault="00814524" w:rsidP="00814524">
      <w:pPr>
        <w:pStyle w:val="LegSubRule"/>
        <w:spacing w:line="480" w:lineRule="auto"/>
        <w:rPr>
          <w:rFonts w:eastAsia="SimSun"/>
          <w:lang w:val="ru-RU"/>
        </w:rPr>
      </w:pPr>
      <w:bookmarkStart w:id="14" w:name="_Toc429384227"/>
      <w:bookmarkStart w:id="15" w:name="_Toc445739419"/>
      <w:r w:rsidRPr="00904016">
        <w:rPr>
          <w:lang w:val="ru-RU"/>
        </w:rPr>
        <w:t>94.1</w:t>
      </w:r>
      <w:r w:rsidRPr="00904016">
        <w:rPr>
          <w:i/>
          <w:iCs/>
          <w:lang w:val="ru-RU"/>
        </w:rPr>
        <w:t>   </w:t>
      </w:r>
      <w:r w:rsidRPr="00904016">
        <w:rPr>
          <w:lang w:val="ru-RU"/>
        </w:rPr>
        <w:t>[</w:t>
      </w:r>
      <w:r w:rsidR="009B10DB" w:rsidRPr="00904016">
        <w:rPr>
          <w:lang w:val="ru-RU"/>
        </w:rPr>
        <w:t>Без изменений</w:t>
      </w:r>
      <w:r w:rsidRPr="00904016">
        <w:rPr>
          <w:lang w:val="ru-RU"/>
        </w:rPr>
        <w:t>]</w:t>
      </w:r>
      <w:bookmarkEnd w:id="14"/>
      <w:bookmarkEnd w:id="15"/>
    </w:p>
    <w:p w:rsidR="001B3A98" w:rsidRPr="00904016" w:rsidRDefault="00814524" w:rsidP="00814524">
      <w:pPr>
        <w:pStyle w:val="LegSubRule"/>
        <w:spacing w:line="480" w:lineRule="auto"/>
        <w:rPr>
          <w:rFonts w:eastAsia="SimSun"/>
          <w:i/>
          <w:iCs/>
          <w:lang w:val="ru-RU"/>
        </w:rPr>
      </w:pPr>
      <w:bookmarkStart w:id="16" w:name="_Toc429384228"/>
      <w:bookmarkStart w:id="17" w:name="_Toc445739420"/>
      <w:r w:rsidRPr="00904016">
        <w:rPr>
          <w:rFonts w:eastAsia="SimSun"/>
          <w:lang w:val="ru-RU"/>
        </w:rPr>
        <w:t>94.1</w:t>
      </w:r>
      <w:r w:rsidRPr="00904016">
        <w:rPr>
          <w:rFonts w:eastAsia="SimSun"/>
          <w:i/>
          <w:iCs/>
          <w:lang w:val="ru-RU"/>
        </w:rPr>
        <w:t>bis</w:t>
      </w:r>
      <w:r w:rsidRPr="00904016">
        <w:rPr>
          <w:rFonts w:eastAsia="SimSun"/>
          <w:lang w:val="ru-RU"/>
        </w:rPr>
        <w:t>   </w:t>
      </w:r>
      <w:r w:rsidRPr="00904016">
        <w:rPr>
          <w:lang w:val="ru-RU"/>
        </w:rPr>
        <w:t>[</w:t>
      </w:r>
      <w:r w:rsidR="009B10DB" w:rsidRPr="00904016">
        <w:rPr>
          <w:lang w:val="ru-RU"/>
        </w:rPr>
        <w:t>Без изменений</w:t>
      </w:r>
      <w:r w:rsidRPr="00904016">
        <w:rPr>
          <w:lang w:val="ru-RU"/>
        </w:rPr>
        <w:t>]  </w:t>
      </w:r>
      <w:bookmarkEnd w:id="16"/>
      <w:r w:rsidR="00D24D22" w:rsidRPr="00904016">
        <w:rPr>
          <w:rFonts w:eastAsia="SimSun"/>
          <w:i/>
          <w:iCs/>
          <w:lang w:val="ru-RU"/>
        </w:rPr>
        <w:t>Доступ к делам, хранящимся в получающем ведомстве</w:t>
      </w:r>
      <w:bookmarkEnd w:id="17"/>
    </w:p>
    <w:p w:rsidR="001B3A98" w:rsidRPr="00904016" w:rsidRDefault="00814524" w:rsidP="00814524">
      <w:pPr>
        <w:pStyle w:val="Lega"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Pr="00904016">
        <w:rPr>
          <w:rFonts w:eastAsia="SimSun"/>
          <w:lang w:val="ru-RU"/>
        </w:rPr>
        <w:t>(a)  </w:t>
      </w:r>
      <w:r w:rsidR="00D24D22" w:rsidRPr="00904016">
        <w:rPr>
          <w:rFonts w:eastAsia="SimSun"/>
          <w:lang w:val="ru-RU"/>
        </w:rPr>
        <w:t>По просьбе заявителя или любого уполномоченного им лица получающее ведомство предоставляет доступ к любому документу, содержащемуся в его деле</w:t>
      </w:r>
      <w:r w:rsidRPr="00904016">
        <w:rPr>
          <w:rFonts w:eastAsia="SimSun"/>
          <w:lang w:val="ru-RU"/>
        </w:rPr>
        <w:t xml:space="preserve">.  </w:t>
      </w:r>
      <w:r w:rsidR="00D24D22" w:rsidRPr="00904016">
        <w:rPr>
          <w:rFonts w:eastAsia="SimSun"/>
          <w:lang w:val="ru-RU"/>
        </w:rPr>
        <w:t>Предоставление копий документов может быть обусловлено возмещением стоимости услуг</w:t>
      </w:r>
      <w:r w:rsidRPr="00904016">
        <w:rPr>
          <w:rFonts w:eastAsia="SimSun"/>
          <w:lang w:val="ru-RU"/>
        </w:rPr>
        <w:t>.</w:t>
      </w:r>
      <w:r w:rsidR="00D24D22" w:rsidRPr="00904016">
        <w:rPr>
          <w:rFonts w:eastAsia="SimSun"/>
          <w:lang w:val="ru-RU"/>
        </w:rPr>
        <w:t xml:space="preserve"> </w:t>
      </w:r>
    </w:p>
    <w:p w:rsidR="001B3A98" w:rsidRPr="00904016" w:rsidRDefault="00814524" w:rsidP="00814524">
      <w:pPr>
        <w:pStyle w:val="Lega"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Pr="00904016">
        <w:rPr>
          <w:rFonts w:eastAsia="SimSun"/>
          <w:lang w:val="ru-RU"/>
        </w:rPr>
        <w:t>(b)  </w:t>
      </w:r>
      <w:r w:rsidR="00D24D22" w:rsidRPr="00904016">
        <w:rPr>
          <w:rFonts w:eastAsia="SimSun"/>
          <w:lang w:val="ru-RU"/>
        </w:rPr>
        <w:t>Получающее ведомство может по просьбе любого лица, но не ранее международной публикации международной заявки и с учетом пункта (c), предоставить доступ к любому документу, содержащемуся в его деле</w:t>
      </w:r>
      <w:r w:rsidRPr="00904016">
        <w:rPr>
          <w:rFonts w:eastAsia="SimSun"/>
          <w:lang w:val="ru-RU"/>
        </w:rPr>
        <w:t xml:space="preserve">.  </w:t>
      </w:r>
      <w:r w:rsidR="00D24D22" w:rsidRPr="00904016">
        <w:rPr>
          <w:rFonts w:eastAsia="SimSun"/>
          <w:lang w:val="ru-RU"/>
        </w:rPr>
        <w:t>Предоставление копий документов может быть обусловлено возмещением стоимос</w:t>
      </w:r>
      <w:bookmarkStart w:id="18" w:name="_GoBack"/>
      <w:bookmarkEnd w:id="18"/>
      <w:r w:rsidR="00D24D22" w:rsidRPr="00904016">
        <w:rPr>
          <w:rFonts w:eastAsia="SimSun"/>
          <w:lang w:val="ru-RU"/>
        </w:rPr>
        <w:t>ти услуг</w:t>
      </w:r>
      <w:r w:rsidRPr="00904016">
        <w:rPr>
          <w:rFonts w:eastAsia="SimSun"/>
          <w:lang w:val="ru-RU"/>
        </w:rPr>
        <w:t>.</w:t>
      </w:r>
    </w:p>
    <w:p w:rsidR="001B3A98" w:rsidRPr="00904016" w:rsidRDefault="00814524" w:rsidP="00814524">
      <w:pPr>
        <w:pStyle w:val="Lega"/>
        <w:spacing w:line="480" w:lineRule="auto"/>
        <w:rPr>
          <w:rFonts w:eastAsia="SimSun"/>
          <w:lang w:val="ru-RU"/>
        </w:rPr>
      </w:pPr>
      <w:r w:rsidRPr="00904016">
        <w:rPr>
          <w:lang w:val="ru-RU"/>
        </w:rPr>
        <w:tab/>
      </w:r>
      <w:r w:rsidRPr="00904016">
        <w:rPr>
          <w:rFonts w:eastAsia="SimSun"/>
          <w:lang w:val="ru-RU"/>
        </w:rPr>
        <w:t>(c)  </w:t>
      </w:r>
      <w:r w:rsidR="00D24D22" w:rsidRPr="00904016">
        <w:rPr>
          <w:rFonts w:eastAsia="SimSun"/>
          <w:lang w:val="ru-RU"/>
        </w:rPr>
        <w:t xml:space="preserve">Получающее ведомство не предоставляет доступа в соответствии с пунктом (b) ни к какой информации, в отношении которой оно получило от Международного бюро уведомление о том, что эта информация была исключена из публикации в соответствии с правилом </w:t>
      </w:r>
      <w:r w:rsidRPr="00904016">
        <w:rPr>
          <w:rFonts w:eastAsia="SimSun"/>
          <w:lang w:val="ru-RU"/>
        </w:rPr>
        <w:t xml:space="preserve">48.2(l) </w:t>
      </w:r>
      <w:r w:rsidR="003E72B7" w:rsidRPr="00904016">
        <w:rPr>
          <w:rFonts w:eastAsia="SimSun"/>
          <w:lang w:val="ru-RU"/>
        </w:rPr>
        <w:t>или из публичного доступа в соответствии с пунктом (d) или (е) правила </w:t>
      </w:r>
      <w:r w:rsidRPr="00904016">
        <w:rPr>
          <w:rFonts w:eastAsia="SimSun"/>
          <w:lang w:val="ru-RU"/>
        </w:rPr>
        <w:t>94.1.</w:t>
      </w:r>
    </w:p>
    <w:p w:rsidR="001B3A98" w:rsidRPr="00904016" w:rsidRDefault="00814524" w:rsidP="00814524">
      <w:pPr>
        <w:pStyle w:val="LegSubRule"/>
        <w:spacing w:line="480" w:lineRule="auto"/>
        <w:rPr>
          <w:rFonts w:eastAsia="SimSun"/>
          <w:lang w:val="ru-RU"/>
        </w:rPr>
      </w:pPr>
      <w:bookmarkStart w:id="19" w:name="_Toc445739421"/>
      <w:bookmarkStart w:id="20" w:name="_Toc429384229"/>
      <w:r w:rsidRPr="00904016">
        <w:rPr>
          <w:rFonts w:eastAsia="SimSun"/>
          <w:lang w:val="ru-RU"/>
        </w:rPr>
        <w:t>94.1</w:t>
      </w:r>
      <w:r w:rsidRPr="00904016">
        <w:rPr>
          <w:rFonts w:eastAsia="SimSun"/>
          <w:i/>
          <w:iCs/>
          <w:lang w:val="ru-RU"/>
        </w:rPr>
        <w:t>ter</w:t>
      </w:r>
      <w:r w:rsidRPr="00904016">
        <w:rPr>
          <w:rFonts w:eastAsia="SimSun"/>
          <w:lang w:val="ru-RU"/>
        </w:rPr>
        <w:t> </w:t>
      </w:r>
      <w:r w:rsidR="00D24D22" w:rsidRPr="00904016">
        <w:rPr>
          <w:rFonts w:eastAsia="SimSun"/>
          <w:lang w:val="ru-RU"/>
        </w:rPr>
        <w:t>–</w:t>
      </w:r>
      <w:r w:rsidRPr="00904016">
        <w:rPr>
          <w:rFonts w:eastAsia="SimSun"/>
          <w:lang w:val="ru-RU"/>
        </w:rPr>
        <w:t xml:space="preserve"> 94.2   </w:t>
      </w:r>
      <w:r w:rsidRPr="00904016">
        <w:rPr>
          <w:lang w:val="ru-RU"/>
        </w:rPr>
        <w:t>[</w:t>
      </w:r>
      <w:r w:rsidR="009B10DB" w:rsidRPr="00904016">
        <w:rPr>
          <w:lang w:val="ru-RU"/>
        </w:rPr>
        <w:t>Без изменений</w:t>
      </w:r>
      <w:r w:rsidRPr="00904016">
        <w:rPr>
          <w:lang w:val="ru-RU"/>
        </w:rPr>
        <w:t>]</w:t>
      </w:r>
      <w:bookmarkEnd w:id="19"/>
      <w:r w:rsidRPr="00904016">
        <w:rPr>
          <w:lang w:val="ru-RU"/>
        </w:rPr>
        <w:t>  </w:t>
      </w:r>
      <w:bookmarkEnd w:id="20"/>
    </w:p>
    <w:p w:rsidR="001B3A98" w:rsidRPr="00904016" w:rsidRDefault="001B3A98" w:rsidP="00814524">
      <w:pPr>
        <w:pStyle w:val="ONUME"/>
        <w:numPr>
          <w:ilvl w:val="0"/>
          <w:numId w:val="0"/>
        </w:numPr>
        <w:rPr>
          <w:lang w:val="ru-RU"/>
        </w:rPr>
      </w:pPr>
    </w:p>
    <w:p w:rsidR="001B3A98" w:rsidRPr="00904016" w:rsidRDefault="00814524" w:rsidP="00814524">
      <w:pPr>
        <w:pStyle w:val="Endofdocument-Annex"/>
        <w:spacing w:line="360" w:lineRule="auto"/>
        <w:ind w:left="5530"/>
        <w:rPr>
          <w:lang w:val="ru-RU"/>
        </w:rPr>
      </w:pPr>
      <w:r w:rsidRPr="00904016">
        <w:rPr>
          <w:lang w:val="ru-RU"/>
        </w:rPr>
        <w:t>[</w:t>
      </w:r>
      <w:r w:rsidR="003E72B7" w:rsidRPr="00904016">
        <w:rPr>
          <w:lang w:val="ru-RU"/>
        </w:rPr>
        <w:t>Конец приложения и документа</w:t>
      </w:r>
      <w:r w:rsidRPr="00904016">
        <w:rPr>
          <w:lang w:val="ru-RU"/>
        </w:rPr>
        <w:t>]</w:t>
      </w:r>
      <w:r w:rsidR="003E72B7" w:rsidRPr="00904016">
        <w:rPr>
          <w:lang w:val="ru-RU"/>
        </w:rPr>
        <w:t xml:space="preserve"> </w:t>
      </w:r>
    </w:p>
    <w:p w:rsidR="001B3A98" w:rsidRPr="00904016" w:rsidRDefault="001B3A98">
      <w:pPr>
        <w:rPr>
          <w:lang w:val="ru-RU"/>
        </w:rPr>
      </w:pPr>
    </w:p>
    <w:p w:rsidR="002928D3" w:rsidRPr="00904016" w:rsidRDefault="002928D3">
      <w:pPr>
        <w:rPr>
          <w:lang w:val="ru-RU"/>
        </w:rPr>
      </w:pPr>
    </w:p>
    <w:sectPr w:rsidR="002928D3" w:rsidRPr="00904016" w:rsidSect="0081452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5D" w:rsidRDefault="006C1E5D">
      <w:r>
        <w:separator/>
      </w:r>
    </w:p>
  </w:endnote>
  <w:endnote w:type="continuationSeparator" w:id="0">
    <w:p w:rsidR="006C1E5D" w:rsidRDefault="006C1E5D" w:rsidP="003B38C1">
      <w:r>
        <w:separator/>
      </w:r>
    </w:p>
    <w:p w:rsidR="006C1E5D" w:rsidRPr="003B38C1" w:rsidRDefault="006C1E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1E5D" w:rsidRPr="003B38C1" w:rsidRDefault="006C1E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5D" w:rsidRDefault="006C1E5D">
      <w:r>
        <w:separator/>
      </w:r>
    </w:p>
  </w:footnote>
  <w:footnote w:type="continuationSeparator" w:id="0">
    <w:p w:rsidR="006C1E5D" w:rsidRDefault="006C1E5D" w:rsidP="008B60B2">
      <w:r>
        <w:separator/>
      </w:r>
    </w:p>
    <w:p w:rsidR="006C1E5D" w:rsidRPr="00ED77FB" w:rsidRDefault="006C1E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1E5D" w:rsidRPr="00ED77FB" w:rsidRDefault="006C1E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C5A66" w:rsidRPr="004B3646" w:rsidRDefault="003C5A66" w:rsidP="00814524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4B3646">
        <w:rPr>
          <w:lang w:val="ru-RU"/>
        </w:rPr>
        <w:t xml:space="preserve"> </w:t>
      </w:r>
      <w:r w:rsidRPr="004B3646">
        <w:rPr>
          <w:lang w:val="ru-RU"/>
        </w:rPr>
        <w:tab/>
      </w:r>
      <w:r w:rsidR="0053336F" w:rsidRPr="0053336F">
        <w:rPr>
          <w:lang w:val="ru-RU"/>
        </w:rPr>
        <w:t>Предлагаемые добавления и исключения указаны, соответственно, подчеркиванием и перечеркиванием соответствующего текста.</w:t>
      </w:r>
      <w:r w:rsidR="00275442" w:rsidRPr="004B3646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66" w:rsidRDefault="003C5A66" w:rsidP="00477D6B">
    <w:pPr>
      <w:jc w:val="right"/>
    </w:pPr>
    <w:r>
      <w:t>PCT/WG/9/5</w:t>
    </w:r>
  </w:p>
  <w:p w:rsidR="003C5A66" w:rsidRDefault="003C5A6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53D2C">
      <w:rPr>
        <w:noProof/>
      </w:rPr>
      <w:t>4</w:t>
    </w:r>
    <w:r>
      <w:fldChar w:fldCharType="end"/>
    </w:r>
  </w:p>
  <w:p w:rsidR="003C5A66" w:rsidRDefault="003C5A6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66" w:rsidRPr="0053336F" w:rsidRDefault="003C5A66" w:rsidP="00477D6B">
    <w:pPr>
      <w:jc w:val="right"/>
      <w:rPr>
        <w:lang w:val="ru-RU"/>
      </w:rPr>
    </w:pPr>
    <w:bookmarkStart w:id="21" w:name="Code2"/>
    <w:bookmarkEnd w:id="21"/>
    <w:r w:rsidRPr="00814524">
      <w:rPr>
        <w:lang w:val="fr-FR"/>
      </w:rPr>
      <w:t>PCT</w:t>
    </w:r>
    <w:r w:rsidRPr="0053336F">
      <w:rPr>
        <w:lang w:val="ru-RU"/>
      </w:rPr>
      <w:t>/</w:t>
    </w:r>
    <w:r w:rsidRPr="00814524">
      <w:rPr>
        <w:lang w:val="fr-FR"/>
      </w:rPr>
      <w:t>WG</w:t>
    </w:r>
    <w:r w:rsidRPr="0053336F">
      <w:rPr>
        <w:lang w:val="ru-RU"/>
      </w:rPr>
      <w:t>/9/5</w:t>
    </w:r>
  </w:p>
  <w:p w:rsidR="003C5A66" w:rsidRPr="0053336F" w:rsidRDefault="0053336F" w:rsidP="00477D6B">
    <w:pPr>
      <w:jc w:val="right"/>
      <w:rPr>
        <w:lang w:val="ru-RU"/>
      </w:rPr>
    </w:pPr>
    <w:r>
      <w:rPr>
        <w:lang w:val="ru-RU"/>
      </w:rPr>
      <w:t>Приложение</w:t>
    </w:r>
    <w:r w:rsidRPr="0053336F">
      <w:rPr>
        <w:lang w:val="ru-RU"/>
      </w:rPr>
      <w:t xml:space="preserve">, </w:t>
    </w:r>
    <w:r>
      <w:rPr>
        <w:lang w:val="ru-RU"/>
      </w:rPr>
      <w:t xml:space="preserve">стр. </w:t>
    </w:r>
    <w:r w:rsidR="003C5A66">
      <w:fldChar w:fldCharType="begin"/>
    </w:r>
    <w:r w:rsidR="003C5A66" w:rsidRPr="0053336F">
      <w:rPr>
        <w:lang w:val="ru-RU"/>
      </w:rPr>
      <w:instrText xml:space="preserve"> </w:instrText>
    </w:r>
    <w:r w:rsidR="003C5A66" w:rsidRPr="00814524">
      <w:rPr>
        <w:lang w:val="fr-FR"/>
      </w:rPr>
      <w:instrText>PAGE</w:instrText>
    </w:r>
    <w:r w:rsidR="003C5A66" w:rsidRPr="0053336F">
      <w:rPr>
        <w:lang w:val="ru-RU"/>
      </w:rPr>
      <w:instrText xml:space="preserve">  \* </w:instrText>
    </w:r>
    <w:r w:rsidR="003C5A66" w:rsidRPr="00814524">
      <w:rPr>
        <w:lang w:val="fr-FR"/>
      </w:rPr>
      <w:instrText>MERGEFORMAT</w:instrText>
    </w:r>
    <w:r w:rsidR="003C5A66" w:rsidRPr="0053336F">
      <w:rPr>
        <w:lang w:val="ru-RU"/>
      </w:rPr>
      <w:instrText xml:space="preserve"> </w:instrText>
    </w:r>
    <w:r w:rsidR="003C5A66">
      <w:fldChar w:fldCharType="separate"/>
    </w:r>
    <w:r w:rsidR="00853D2C" w:rsidRPr="00853D2C">
      <w:rPr>
        <w:noProof/>
        <w:lang w:val="ru-RU"/>
      </w:rPr>
      <w:t>4</w:t>
    </w:r>
    <w:r w:rsidR="003C5A66">
      <w:fldChar w:fldCharType="end"/>
    </w:r>
  </w:p>
  <w:p w:rsidR="003C5A66" w:rsidRPr="0053336F" w:rsidRDefault="003C5A66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66" w:rsidRDefault="003C5A66" w:rsidP="00814524">
    <w:pPr>
      <w:pStyle w:val="Header"/>
      <w:jc w:val="right"/>
    </w:pPr>
    <w:r>
      <w:t>PCT/WG/9/5</w:t>
    </w:r>
  </w:p>
  <w:p w:rsidR="003C5A66" w:rsidRPr="00275442" w:rsidRDefault="00275442" w:rsidP="0081452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3C5A66" w:rsidRDefault="003C5A66" w:rsidP="008145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E31E8C"/>
    <w:rsid w:val="00001D60"/>
    <w:rsid w:val="000276D2"/>
    <w:rsid w:val="00043CAA"/>
    <w:rsid w:val="00075432"/>
    <w:rsid w:val="000968ED"/>
    <w:rsid w:val="000F5E56"/>
    <w:rsid w:val="001362EE"/>
    <w:rsid w:val="00181F1A"/>
    <w:rsid w:val="001832A6"/>
    <w:rsid w:val="001B3A98"/>
    <w:rsid w:val="00201CC0"/>
    <w:rsid w:val="0022597B"/>
    <w:rsid w:val="002634C4"/>
    <w:rsid w:val="00275442"/>
    <w:rsid w:val="002928D3"/>
    <w:rsid w:val="002B740B"/>
    <w:rsid w:val="002E23E5"/>
    <w:rsid w:val="002E77FA"/>
    <w:rsid w:val="002F1FE6"/>
    <w:rsid w:val="002F4E68"/>
    <w:rsid w:val="00312F7F"/>
    <w:rsid w:val="003423AD"/>
    <w:rsid w:val="00346E2D"/>
    <w:rsid w:val="00352022"/>
    <w:rsid w:val="00361450"/>
    <w:rsid w:val="003673CF"/>
    <w:rsid w:val="003845C1"/>
    <w:rsid w:val="003A6231"/>
    <w:rsid w:val="003A6F89"/>
    <w:rsid w:val="003B38C1"/>
    <w:rsid w:val="003C0133"/>
    <w:rsid w:val="003C5A66"/>
    <w:rsid w:val="003E72B7"/>
    <w:rsid w:val="00423E3E"/>
    <w:rsid w:val="00427AF4"/>
    <w:rsid w:val="004647DA"/>
    <w:rsid w:val="00474062"/>
    <w:rsid w:val="00477D6B"/>
    <w:rsid w:val="004A122A"/>
    <w:rsid w:val="004B3646"/>
    <w:rsid w:val="004B5D2A"/>
    <w:rsid w:val="004B5D2E"/>
    <w:rsid w:val="004F4E30"/>
    <w:rsid w:val="005019FF"/>
    <w:rsid w:val="00505EE8"/>
    <w:rsid w:val="0053057A"/>
    <w:rsid w:val="0053336F"/>
    <w:rsid w:val="0053728D"/>
    <w:rsid w:val="00560A29"/>
    <w:rsid w:val="0058579F"/>
    <w:rsid w:val="005B2DAA"/>
    <w:rsid w:val="005C6649"/>
    <w:rsid w:val="00605827"/>
    <w:rsid w:val="00646050"/>
    <w:rsid w:val="006713CA"/>
    <w:rsid w:val="00676C5C"/>
    <w:rsid w:val="006A08E2"/>
    <w:rsid w:val="006A698C"/>
    <w:rsid w:val="006C1E5D"/>
    <w:rsid w:val="0071144F"/>
    <w:rsid w:val="007D1613"/>
    <w:rsid w:val="00814524"/>
    <w:rsid w:val="00847594"/>
    <w:rsid w:val="00853D2C"/>
    <w:rsid w:val="008A4251"/>
    <w:rsid w:val="008B2CC1"/>
    <w:rsid w:val="008B60B2"/>
    <w:rsid w:val="00904016"/>
    <w:rsid w:val="0090731E"/>
    <w:rsid w:val="00916EE2"/>
    <w:rsid w:val="0094138C"/>
    <w:rsid w:val="00966A22"/>
    <w:rsid w:val="0096722F"/>
    <w:rsid w:val="00980843"/>
    <w:rsid w:val="009A4202"/>
    <w:rsid w:val="009B10DB"/>
    <w:rsid w:val="009E2791"/>
    <w:rsid w:val="009E3F6F"/>
    <w:rsid w:val="009F499F"/>
    <w:rsid w:val="00A1034E"/>
    <w:rsid w:val="00A1734B"/>
    <w:rsid w:val="00A24767"/>
    <w:rsid w:val="00A42DAF"/>
    <w:rsid w:val="00A45BD8"/>
    <w:rsid w:val="00A869B7"/>
    <w:rsid w:val="00AB69EC"/>
    <w:rsid w:val="00AC205C"/>
    <w:rsid w:val="00AD79EB"/>
    <w:rsid w:val="00AF0A6B"/>
    <w:rsid w:val="00B05A69"/>
    <w:rsid w:val="00B52863"/>
    <w:rsid w:val="00B9734B"/>
    <w:rsid w:val="00BD3406"/>
    <w:rsid w:val="00C11BFE"/>
    <w:rsid w:val="00C16673"/>
    <w:rsid w:val="00C60F22"/>
    <w:rsid w:val="00CA003B"/>
    <w:rsid w:val="00CC0ED2"/>
    <w:rsid w:val="00CE4BF0"/>
    <w:rsid w:val="00D1385F"/>
    <w:rsid w:val="00D24D22"/>
    <w:rsid w:val="00D45252"/>
    <w:rsid w:val="00D71B4D"/>
    <w:rsid w:val="00D7769B"/>
    <w:rsid w:val="00D93D55"/>
    <w:rsid w:val="00DA0A49"/>
    <w:rsid w:val="00DA6EAD"/>
    <w:rsid w:val="00DD0A96"/>
    <w:rsid w:val="00E31E8C"/>
    <w:rsid w:val="00E32E01"/>
    <w:rsid w:val="00E335FE"/>
    <w:rsid w:val="00E41A39"/>
    <w:rsid w:val="00E53F8E"/>
    <w:rsid w:val="00E96AA8"/>
    <w:rsid w:val="00EC4E49"/>
    <w:rsid w:val="00ED2A50"/>
    <w:rsid w:val="00ED77FB"/>
    <w:rsid w:val="00EE45FA"/>
    <w:rsid w:val="00EF0DBE"/>
    <w:rsid w:val="00F15896"/>
    <w:rsid w:val="00F26300"/>
    <w:rsid w:val="00F5293F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814524"/>
    <w:rPr>
      <w:vertAlign w:val="superscript"/>
    </w:rPr>
  </w:style>
  <w:style w:type="character" w:customStyle="1" w:styleId="ONUMEChar">
    <w:name w:val="ONUM E Char"/>
    <w:basedOn w:val="DefaultParagraphFont"/>
    <w:link w:val="ONUME"/>
    <w:uiPriority w:val="99"/>
    <w:rsid w:val="0081452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14524"/>
    <w:rPr>
      <w:rFonts w:ascii="Arial" w:eastAsia="SimSun" w:hAnsi="Arial" w:cs="Arial"/>
      <w:sz w:val="18"/>
      <w:lang w:eastAsia="zh-CN"/>
    </w:rPr>
  </w:style>
  <w:style w:type="paragraph" w:customStyle="1" w:styleId="Lega">
    <w:name w:val="Leg (a)"/>
    <w:basedOn w:val="Normal"/>
    <w:rsid w:val="00814524"/>
    <w:pPr>
      <w:tabs>
        <w:tab w:val="left" w:pos="454"/>
      </w:tabs>
      <w:spacing w:before="119"/>
    </w:pPr>
    <w:rPr>
      <w:rFonts w:eastAsia="Times New Roman" w:cs="Times New Roman"/>
      <w:snapToGrid w:val="0"/>
      <w:lang w:eastAsia="ja-JP"/>
    </w:rPr>
  </w:style>
  <w:style w:type="paragraph" w:customStyle="1" w:styleId="LegSubRule">
    <w:name w:val="Leg SubRule #"/>
    <w:basedOn w:val="Normal"/>
    <w:rsid w:val="00814524"/>
    <w:pPr>
      <w:keepNext/>
      <w:keepLines/>
      <w:tabs>
        <w:tab w:val="left" w:pos="510"/>
      </w:tabs>
      <w:spacing w:before="119"/>
      <w:ind w:left="533" w:hanging="533"/>
      <w:jc w:val="both"/>
    </w:pPr>
    <w:rPr>
      <w:rFonts w:eastAsia="Times New Roman" w:cs="Times New Roman"/>
      <w:snapToGrid w:val="0"/>
      <w:lang w:eastAsia="ja-JP"/>
    </w:rPr>
  </w:style>
  <w:style w:type="paragraph" w:customStyle="1" w:styleId="LegRule">
    <w:name w:val="Leg Rule #"/>
    <w:basedOn w:val="Normal"/>
    <w:next w:val="LegSubRule"/>
    <w:qFormat/>
    <w:rsid w:val="00814524"/>
    <w:pPr>
      <w:pageBreakBefore/>
      <w:spacing w:line="360" w:lineRule="auto"/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rsid w:val="00814524"/>
    <w:pPr>
      <w:spacing w:before="240" w:after="100"/>
      <w:ind w:right="851"/>
    </w:pPr>
  </w:style>
  <w:style w:type="paragraph" w:styleId="TOC2">
    <w:name w:val="toc 2"/>
    <w:basedOn w:val="Normal"/>
    <w:next w:val="Normal"/>
    <w:autoRedefine/>
    <w:uiPriority w:val="39"/>
    <w:rsid w:val="00814524"/>
    <w:pPr>
      <w:tabs>
        <w:tab w:val="right" w:leader="dot" w:pos="9345"/>
      </w:tabs>
      <w:spacing w:after="100"/>
      <w:ind w:left="505" w:right="85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814524"/>
    <w:rPr>
      <w:color w:val="0000FF" w:themeColor="hyperlink"/>
      <w:u w:val="single"/>
    </w:rPr>
  </w:style>
  <w:style w:type="paragraph" w:customStyle="1" w:styleId="Legiindent">
    <w:name w:val="Leg (i) indent"/>
    <w:basedOn w:val="Normal"/>
    <w:qFormat/>
    <w:rsid w:val="00814524"/>
    <w:pPr>
      <w:tabs>
        <w:tab w:val="right" w:pos="1020"/>
        <w:tab w:val="left" w:pos="1191"/>
      </w:tabs>
      <w:spacing w:before="60"/>
      <w:ind w:left="1191" w:hanging="1191"/>
    </w:pPr>
    <w:rPr>
      <w:rFonts w:eastAsia="Times New Roman" w:cs="Times New Roman"/>
      <w:snapToGrid w:val="0"/>
      <w:lang w:eastAsia="ja-JP"/>
    </w:rPr>
  </w:style>
  <w:style w:type="character" w:customStyle="1" w:styleId="FooterChar">
    <w:name w:val="Footer Char"/>
    <w:basedOn w:val="DefaultParagraphFont"/>
    <w:link w:val="Footer"/>
    <w:semiHidden/>
    <w:rsid w:val="0081452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814524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81452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ntinued">
    <w:name w:val="RContinued"/>
    <w:basedOn w:val="Normal"/>
    <w:next w:val="Normal"/>
    <w:rsid w:val="00814524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RInsertedText">
    <w:name w:val="RInsertedText"/>
    <w:basedOn w:val="DefaultParagraphFont"/>
    <w:rsid w:val="00814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814524"/>
    <w:rPr>
      <w:vertAlign w:val="superscript"/>
    </w:rPr>
  </w:style>
  <w:style w:type="character" w:customStyle="1" w:styleId="ONUMEChar">
    <w:name w:val="ONUM E Char"/>
    <w:basedOn w:val="DefaultParagraphFont"/>
    <w:link w:val="ONUME"/>
    <w:uiPriority w:val="99"/>
    <w:rsid w:val="0081452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14524"/>
    <w:rPr>
      <w:rFonts w:ascii="Arial" w:eastAsia="SimSun" w:hAnsi="Arial" w:cs="Arial"/>
      <w:sz w:val="18"/>
      <w:lang w:eastAsia="zh-CN"/>
    </w:rPr>
  </w:style>
  <w:style w:type="paragraph" w:customStyle="1" w:styleId="Lega">
    <w:name w:val="Leg (a)"/>
    <w:basedOn w:val="Normal"/>
    <w:rsid w:val="00814524"/>
    <w:pPr>
      <w:tabs>
        <w:tab w:val="left" w:pos="454"/>
      </w:tabs>
      <w:spacing w:before="119"/>
    </w:pPr>
    <w:rPr>
      <w:rFonts w:eastAsia="Times New Roman" w:cs="Times New Roman"/>
      <w:snapToGrid w:val="0"/>
      <w:lang w:eastAsia="ja-JP"/>
    </w:rPr>
  </w:style>
  <w:style w:type="paragraph" w:customStyle="1" w:styleId="LegSubRule">
    <w:name w:val="Leg SubRule #"/>
    <w:basedOn w:val="Normal"/>
    <w:rsid w:val="00814524"/>
    <w:pPr>
      <w:keepNext/>
      <w:keepLines/>
      <w:tabs>
        <w:tab w:val="left" w:pos="510"/>
      </w:tabs>
      <w:spacing w:before="119"/>
      <w:ind w:left="533" w:hanging="533"/>
      <w:jc w:val="both"/>
    </w:pPr>
    <w:rPr>
      <w:rFonts w:eastAsia="Times New Roman" w:cs="Times New Roman"/>
      <w:snapToGrid w:val="0"/>
      <w:lang w:eastAsia="ja-JP"/>
    </w:rPr>
  </w:style>
  <w:style w:type="paragraph" w:customStyle="1" w:styleId="LegRule">
    <w:name w:val="Leg Rule #"/>
    <w:basedOn w:val="Normal"/>
    <w:next w:val="LegSubRule"/>
    <w:qFormat/>
    <w:rsid w:val="00814524"/>
    <w:pPr>
      <w:pageBreakBefore/>
      <w:spacing w:line="360" w:lineRule="auto"/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rsid w:val="00814524"/>
    <w:pPr>
      <w:spacing w:before="240" w:after="100"/>
      <w:ind w:right="851"/>
    </w:pPr>
  </w:style>
  <w:style w:type="paragraph" w:styleId="TOC2">
    <w:name w:val="toc 2"/>
    <w:basedOn w:val="Normal"/>
    <w:next w:val="Normal"/>
    <w:autoRedefine/>
    <w:uiPriority w:val="39"/>
    <w:rsid w:val="00814524"/>
    <w:pPr>
      <w:tabs>
        <w:tab w:val="right" w:leader="dot" w:pos="9345"/>
      </w:tabs>
      <w:spacing w:after="100"/>
      <w:ind w:left="505" w:right="85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814524"/>
    <w:rPr>
      <w:color w:val="0000FF" w:themeColor="hyperlink"/>
      <w:u w:val="single"/>
    </w:rPr>
  </w:style>
  <w:style w:type="paragraph" w:customStyle="1" w:styleId="Legiindent">
    <w:name w:val="Leg (i) indent"/>
    <w:basedOn w:val="Normal"/>
    <w:qFormat/>
    <w:rsid w:val="00814524"/>
    <w:pPr>
      <w:tabs>
        <w:tab w:val="right" w:pos="1020"/>
        <w:tab w:val="left" w:pos="1191"/>
      </w:tabs>
      <w:spacing w:before="60"/>
      <w:ind w:left="1191" w:hanging="1191"/>
    </w:pPr>
    <w:rPr>
      <w:rFonts w:eastAsia="Times New Roman" w:cs="Times New Roman"/>
      <w:snapToGrid w:val="0"/>
      <w:lang w:eastAsia="ja-JP"/>
    </w:rPr>
  </w:style>
  <w:style w:type="character" w:customStyle="1" w:styleId="FooterChar">
    <w:name w:val="Footer Char"/>
    <w:basedOn w:val="DefaultParagraphFont"/>
    <w:link w:val="Footer"/>
    <w:semiHidden/>
    <w:rsid w:val="0081452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814524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81452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ntinued">
    <w:name w:val="RContinued"/>
    <w:basedOn w:val="Normal"/>
    <w:next w:val="Normal"/>
    <w:rsid w:val="00814524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RInsertedText">
    <w:name w:val="RInsertedText"/>
    <w:basedOn w:val="DefaultParagraphFont"/>
    <w:rsid w:val="00814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C287-682D-4D4A-8B73-B77DEF3A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5</TotalTime>
  <Pages>9</Pages>
  <Words>2171</Words>
  <Characters>15125</Characters>
  <Application>Microsoft Office Word</Application>
  <DocSecurity>0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Transmittal by the Receiving Office of Earlier Search and/or Classification Results to the International Searching Authority</dc:subject>
  <dc:creator>MARLOW Thomas</dc:creator>
  <cp:lastModifiedBy>MARLOW Thomas</cp:lastModifiedBy>
  <cp:revision>5</cp:revision>
  <cp:lastPrinted>2016-03-14T16:34:00Z</cp:lastPrinted>
  <dcterms:created xsi:type="dcterms:W3CDTF">2016-03-14T16:31:00Z</dcterms:created>
  <dcterms:modified xsi:type="dcterms:W3CDTF">2016-03-14T16:35:00Z</dcterms:modified>
</cp:coreProperties>
</file>