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744CA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744CA" w:rsidRPr="008B2CC1" w:rsidRDefault="00F744CA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744CA" w:rsidRPr="008B2CC1" w:rsidRDefault="000E31D3" w:rsidP="00916EE2">
            <w:r>
              <w:rPr>
                <w:noProof/>
                <w:szCs w:val="22"/>
                <w:lang w:eastAsia="en-US"/>
              </w:rPr>
              <w:drawing>
                <wp:inline distT="0" distB="0" distL="0" distR="0">
                  <wp:extent cx="1546860" cy="11506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744CA" w:rsidRPr="008B2CC1" w:rsidRDefault="00C667E6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F744CA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744CA" w:rsidRPr="0090731E" w:rsidRDefault="00F744CA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PCT/WG/9/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2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F744CA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744CA" w:rsidRPr="002D0EF1" w:rsidRDefault="002D0EF1" w:rsidP="00BD340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F744CA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 w:rsidR="009B5031">
              <w:rPr>
                <w:rFonts w:ascii="Arial Black" w:hAnsi="Arial Black"/>
                <w:caps/>
                <w:sz w:val="15"/>
              </w:rPr>
              <w:t>английск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ий</w:t>
            </w:r>
          </w:p>
        </w:tc>
      </w:tr>
      <w:tr w:rsidR="00F744CA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744CA" w:rsidRPr="0090731E" w:rsidRDefault="00BC05AB" w:rsidP="00BD340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12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февраля</w:t>
            </w:r>
            <w:r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F744CA" w:rsidRPr="008B2CC1" w:rsidRDefault="00F744CA" w:rsidP="008B2CC1"/>
    <w:p w:rsidR="00F744CA" w:rsidRPr="008B2CC1" w:rsidRDefault="00F744CA" w:rsidP="008B2CC1"/>
    <w:p w:rsidR="00F744CA" w:rsidRPr="008B2CC1" w:rsidRDefault="00F744CA" w:rsidP="008B2CC1"/>
    <w:p w:rsidR="00F744CA" w:rsidRPr="008B2CC1" w:rsidRDefault="00F744CA" w:rsidP="008B2CC1"/>
    <w:p w:rsidR="00F744CA" w:rsidRPr="008B2CC1" w:rsidRDefault="00F744CA" w:rsidP="008B2CC1"/>
    <w:p w:rsidR="00BC05AB" w:rsidRDefault="00BC05AB" w:rsidP="00BC05A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</w:p>
    <w:p w:rsidR="00F744CA" w:rsidRPr="00BC05AB" w:rsidRDefault="00BC05AB" w:rsidP="00BC05AB">
      <w:pPr>
        <w:rPr>
          <w:b/>
          <w:sz w:val="28"/>
          <w:szCs w:val="28"/>
          <w:lang w:val="ru-RU"/>
        </w:rPr>
      </w:pPr>
      <w:r w:rsidRPr="00EF2D68">
        <w:rPr>
          <w:b/>
          <w:sz w:val="28"/>
          <w:szCs w:val="28"/>
          <w:lang w:val="ru-RU"/>
        </w:rPr>
        <w:t>Договор</w:t>
      </w:r>
      <w:r>
        <w:rPr>
          <w:b/>
          <w:sz w:val="28"/>
          <w:szCs w:val="28"/>
          <w:lang w:val="ru-RU"/>
        </w:rPr>
        <w:t>у</w:t>
      </w:r>
      <w:r w:rsidRPr="00EF2D68">
        <w:rPr>
          <w:b/>
          <w:sz w:val="28"/>
          <w:szCs w:val="28"/>
          <w:lang w:val="ru-RU"/>
        </w:rPr>
        <w:t xml:space="preserve"> о патентной кооперации (PCT)</w:t>
      </w:r>
    </w:p>
    <w:p w:rsidR="00F744CA" w:rsidRPr="00BC05AB" w:rsidRDefault="00F744CA" w:rsidP="003845C1">
      <w:pPr>
        <w:rPr>
          <w:lang w:val="ru-RU"/>
        </w:rPr>
      </w:pPr>
    </w:p>
    <w:p w:rsidR="00F744CA" w:rsidRPr="00BC05AB" w:rsidRDefault="00F744CA" w:rsidP="003845C1">
      <w:pPr>
        <w:rPr>
          <w:lang w:val="ru-RU"/>
        </w:rPr>
      </w:pPr>
    </w:p>
    <w:p w:rsidR="00BC05AB" w:rsidRPr="00C76EE2" w:rsidRDefault="00BC05AB" w:rsidP="00BC05A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Девятая сессия</w:t>
      </w:r>
    </w:p>
    <w:p w:rsidR="00F744CA" w:rsidRPr="00BC05AB" w:rsidRDefault="00BC05AB" w:rsidP="00BC05A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C76EE2">
        <w:rPr>
          <w:b/>
          <w:sz w:val="24"/>
          <w:szCs w:val="24"/>
          <w:lang w:val="ru-RU"/>
        </w:rPr>
        <w:t xml:space="preserve">, 17 </w:t>
      </w:r>
      <w:r>
        <w:rPr>
          <w:b/>
          <w:sz w:val="24"/>
          <w:szCs w:val="24"/>
          <w:lang w:val="ru-RU"/>
        </w:rPr>
        <w:t>– 20 мая</w:t>
      </w:r>
      <w:r w:rsidRPr="00C76EE2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> г.</w:t>
      </w:r>
    </w:p>
    <w:p w:rsidR="00F744CA" w:rsidRPr="00BC05AB" w:rsidRDefault="00F744CA" w:rsidP="008B2CC1">
      <w:pPr>
        <w:rPr>
          <w:lang w:val="ru-RU"/>
        </w:rPr>
      </w:pPr>
    </w:p>
    <w:p w:rsidR="00F744CA" w:rsidRPr="00BC05AB" w:rsidRDefault="00F744CA" w:rsidP="008B2CC1">
      <w:pPr>
        <w:rPr>
          <w:lang w:val="ru-RU"/>
        </w:rPr>
      </w:pPr>
    </w:p>
    <w:p w:rsidR="00F744CA" w:rsidRPr="00BC05AB" w:rsidRDefault="00F744CA" w:rsidP="008B2CC1">
      <w:pPr>
        <w:rPr>
          <w:lang w:val="ru-RU"/>
        </w:rPr>
      </w:pPr>
      <w:bookmarkStart w:id="3" w:name="_GoBack"/>
      <w:bookmarkEnd w:id="3"/>
    </w:p>
    <w:p w:rsidR="00BC05AB" w:rsidRPr="00C76EE2" w:rsidRDefault="00BC05AB" w:rsidP="00BC05AB">
      <w:pPr>
        <w:rPr>
          <w:caps/>
          <w:sz w:val="24"/>
          <w:lang w:val="ru-RU"/>
        </w:rPr>
      </w:pPr>
      <w:bookmarkStart w:id="4" w:name="TitleOfDoc"/>
      <w:bookmarkEnd w:id="4"/>
      <w:r w:rsidRPr="00DA6DD6">
        <w:rPr>
          <w:caps/>
          <w:szCs w:val="22"/>
          <w:lang w:val="ru-RU"/>
        </w:rPr>
        <w:t xml:space="preserve">Заседание международных органов в рамках РСТ: </w:t>
      </w:r>
      <w:r>
        <w:rPr>
          <w:caps/>
          <w:szCs w:val="22"/>
          <w:lang w:val="ru-RU"/>
        </w:rPr>
        <w:t xml:space="preserve"> </w:t>
      </w:r>
      <w:r w:rsidRPr="00DA6DD6">
        <w:rPr>
          <w:caps/>
          <w:szCs w:val="22"/>
          <w:lang w:val="ru-RU"/>
        </w:rPr>
        <w:t xml:space="preserve">отчет о двадцать </w:t>
      </w:r>
      <w:r>
        <w:rPr>
          <w:caps/>
          <w:szCs w:val="22"/>
          <w:lang w:val="ru-RU"/>
        </w:rPr>
        <w:t>третьей</w:t>
      </w:r>
      <w:r w:rsidRPr="00DA6DD6">
        <w:rPr>
          <w:caps/>
          <w:szCs w:val="22"/>
          <w:lang w:val="ru-RU"/>
        </w:rPr>
        <w:t xml:space="preserve"> сессии</w:t>
      </w:r>
    </w:p>
    <w:p w:rsidR="00BC05AB" w:rsidRPr="00C76EE2" w:rsidRDefault="00BC05AB" w:rsidP="00BC05AB">
      <w:pPr>
        <w:rPr>
          <w:lang w:val="ru-RU"/>
        </w:rPr>
      </w:pPr>
    </w:p>
    <w:p w:rsidR="00BC05AB" w:rsidRDefault="00BC05AB" w:rsidP="00BC05AB">
      <w:pPr>
        <w:rPr>
          <w:i/>
        </w:rPr>
      </w:pPr>
      <w:bookmarkStart w:id="5" w:name="Prepared"/>
      <w:bookmarkEnd w:id="5"/>
      <w:r w:rsidRPr="004F6BC8">
        <w:rPr>
          <w:i/>
          <w:lang w:val="ru-RU"/>
        </w:rPr>
        <w:t>Документ подготовлен Международным бюро</w:t>
      </w:r>
    </w:p>
    <w:p w:rsidR="00F744CA" w:rsidRDefault="00F744CA"/>
    <w:p w:rsidR="00F744CA" w:rsidRDefault="00F744CA"/>
    <w:p w:rsidR="00F744CA" w:rsidRDefault="00F744CA"/>
    <w:p w:rsidR="00F744CA" w:rsidRDefault="00F744CA" w:rsidP="0053057A"/>
    <w:p w:rsidR="00F744CA" w:rsidRPr="00FB16D0" w:rsidRDefault="00F163A4" w:rsidP="00F12259">
      <w:pPr>
        <w:pStyle w:val="ONUME"/>
        <w:rPr>
          <w:lang w:val="ru-RU"/>
        </w:rPr>
      </w:pPr>
      <w:r w:rsidRPr="00FB16D0">
        <w:rPr>
          <w:szCs w:val="22"/>
          <w:lang w:val="ru-RU"/>
        </w:rPr>
        <w:t>В приложении к н</w:t>
      </w:r>
      <w:r w:rsidR="00FB16D0" w:rsidRPr="00FB16D0">
        <w:rPr>
          <w:szCs w:val="22"/>
          <w:lang w:val="ru-RU"/>
        </w:rPr>
        <w:t>астоящему документу представлены результаты работы</w:t>
      </w:r>
      <w:r w:rsidRPr="00FB16D0">
        <w:rPr>
          <w:szCs w:val="22"/>
          <w:lang w:val="ru-RU"/>
        </w:rPr>
        <w:t xml:space="preserve"> </w:t>
      </w:r>
      <w:r w:rsidR="00FB16D0" w:rsidRPr="00FB16D0">
        <w:rPr>
          <w:lang w:val="ru-RU"/>
        </w:rPr>
        <w:t xml:space="preserve">двадцать третьей сессии Заседания международных органов в рамках Договора о патентной кооперации </w:t>
      </w:r>
      <w:r w:rsidRPr="00FB16D0">
        <w:rPr>
          <w:szCs w:val="22"/>
          <w:lang w:val="ru-RU"/>
        </w:rPr>
        <w:t>(</w:t>
      </w:r>
      <w:r w:rsidRPr="00FB16D0">
        <w:rPr>
          <w:szCs w:val="22"/>
        </w:rPr>
        <w:t>PCT</w:t>
      </w:r>
      <w:r w:rsidRPr="00FB16D0">
        <w:rPr>
          <w:szCs w:val="22"/>
          <w:lang w:val="ru-RU"/>
        </w:rPr>
        <w:t>/</w:t>
      </w:r>
      <w:r w:rsidRPr="00FB16D0">
        <w:rPr>
          <w:szCs w:val="22"/>
        </w:rPr>
        <w:t>MIA</w:t>
      </w:r>
      <w:r w:rsidR="009D29A2">
        <w:rPr>
          <w:szCs w:val="22"/>
          <w:lang w:val="ru-RU"/>
        </w:rPr>
        <w:t>), прошедше</w:t>
      </w:r>
      <w:r w:rsidR="002D0EF1">
        <w:rPr>
          <w:szCs w:val="22"/>
          <w:lang w:val="ru-RU"/>
        </w:rPr>
        <w:t>й</w:t>
      </w:r>
      <w:r w:rsidRPr="00FB16D0">
        <w:rPr>
          <w:szCs w:val="22"/>
          <w:lang w:val="ru-RU"/>
        </w:rPr>
        <w:t xml:space="preserve"> в </w:t>
      </w:r>
      <w:r w:rsidR="00FB16D0" w:rsidRPr="00FB16D0">
        <w:rPr>
          <w:lang w:val="ru-RU"/>
        </w:rPr>
        <w:t>Сантьяго, Чили</w:t>
      </w:r>
      <w:r w:rsidR="009D29A2">
        <w:rPr>
          <w:lang w:val="ru-RU"/>
        </w:rPr>
        <w:t>,</w:t>
      </w:r>
      <w:r w:rsidR="00FB16D0" w:rsidRPr="00FB16D0">
        <w:rPr>
          <w:lang w:val="ru-RU"/>
        </w:rPr>
        <w:t xml:space="preserve"> с 20 по 22 января 2016 г.</w:t>
      </w:r>
      <w:r w:rsidRPr="00FB16D0">
        <w:rPr>
          <w:lang w:val="ru-RU"/>
        </w:rPr>
        <w:t xml:space="preserve">, изложенные в Резюме </w:t>
      </w:r>
      <w:r w:rsidR="002D0EF1" w:rsidRPr="00FB16D0">
        <w:rPr>
          <w:lang w:val="ru-RU"/>
        </w:rPr>
        <w:t>П</w:t>
      </w:r>
      <w:r w:rsidRPr="00FB16D0">
        <w:rPr>
          <w:lang w:val="ru-RU"/>
        </w:rPr>
        <w:t xml:space="preserve">редседателя. </w:t>
      </w:r>
      <w:r w:rsidRPr="00FB16D0">
        <w:rPr>
          <w:szCs w:val="22"/>
          <w:lang w:val="ru-RU"/>
        </w:rPr>
        <w:t xml:space="preserve">В Приложении </w:t>
      </w:r>
      <w:r w:rsidRPr="00FB16D0">
        <w:rPr>
          <w:szCs w:val="22"/>
          <w:lang w:val="fr-FR"/>
        </w:rPr>
        <w:t>II</w:t>
      </w:r>
      <w:r w:rsidRPr="00FB16D0">
        <w:rPr>
          <w:szCs w:val="22"/>
          <w:lang w:val="ru-RU"/>
        </w:rPr>
        <w:t xml:space="preserve"> к указанному Резюме </w:t>
      </w:r>
      <w:r w:rsidR="002D0EF1" w:rsidRPr="00FB16D0">
        <w:rPr>
          <w:szCs w:val="22"/>
          <w:lang w:val="ru-RU"/>
        </w:rPr>
        <w:t>П</w:t>
      </w:r>
      <w:r w:rsidRPr="00FB16D0">
        <w:rPr>
          <w:szCs w:val="22"/>
          <w:lang w:val="ru-RU"/>
        </w:rPr>
        <w:t xml:space="preserve">редседателя содержится </w:t>
      </w:r>
      <w:r w:rsidR="00FB16D0" w:rsidRPr="00FB16D0">
        <w:rPr>
          <w:lang w:val="ru-RU"/>
        </w:rPr>
        <w:t xml:space="preserve">Резюме Председателя шестой </w:t>
      </w:r>
      <w:r w:rsidRPr="00FB16D0">
        <w:rPr>
          <w:szCs w:val="22"/>
          <w:lang w:val="ru-RU"/>
        </w:rPr>
        <w:t xml:space="preserve">неофициальной сессии Подгруппы обеспечения качества </w:t>
      </w:r>
      <w:r w:rsidRPr="00FB16D0">
        <w:rPr>
          <w:szCs w:val="22"/>
        </w:rPr>
        <w:t>PCT</w:t>
      </w:r>
      <w:r w:rsidRPr="00FB16D0">
        <w:rPr>
          <w:szCs w:val="22"/>
          <w:lang w:val="ru-RU"/>
        </w:rPr>
        <w:t>/</w:t>
      </w:r>
      <w:r w:rsidRPr="00FB16D0">
        <w:rPr>
          <w:szCs w:val="22"/>
        </w:rPr>
        <w:t>MIA</w:t>
      </w:r>
      <w:r w:rsidRPr="00FB16D0">
        <w:rPr>
          <w:szCs w:val="22"/>
          <w:lang w:val="ru-RU"/>
        </w:rPr>
        <w:t xml:space="preserve">, </w:t>
      </w:r>
      <w:r w:rsidR="009D29A2">
        <w:rPr>
          <w:szCs w:val="22"/>
          <w:lang w:val="ru-RU"/>
        </w:rPr>
        <w:t xml:space="preserve">состоявшейся </w:t>
      </w:r>
      <w:r w:rsidRPr="00FB16D0">
        <w:rPr>
          <w:lang w:val="ru-RU"/>
        </w:rPr>
        <w:t xml:space="preserve">в </w:t>
      </w:r>
      <w:r w:rsidR="00FB16D0" w:rsidRPr="00FB16D0">
        <w:rPr>
          <w:lang w:val="ru-RU"/>
        </w:rPr>
        <w:t xml:space="preserve">Сантьяго </w:t>
      </w:r>
      <w:r w:rsidR="00FB16D0" w:rsidRPr="00FB16D0">
        <w:rPr>
          <w:szCs w:val="22"/>
          <w:lang w:val="ru-RU"/>
        </w:rPr>
        <w:t>18</w:t>
      </w:r>
      <w:r w:rsidRPr="00FB16D0">
        <w:rPr>
          <w:lang w:val="ru-RU"/>
        </w:rPr>
        <w:t xml:space="preserve"> и </w:t>
      </w:r>
      <w:r w:rsidR="00FB16D0" w:rsidRPr="00FB16D0">
        <w:rPr>
          <w:lang w:val="ru-RU"/>
        </w:rPr>
        <w:t>19 января</w:t>
      </w:r>
      <w:r w:rsidRPr="00FB16D0">
        <w:rPr>
          <w:lang w:val="ru-RU"/>
        </w:rPr>
        <w:t xml:space="preserve"> </w:t>
      </w:r>
      <w:r w:rsidR="00FB16D0" w:rsidRPr="00FB16D0">
        <w:rPr>
          <w:lang w:val="ru-RU"/>
        </w:rPr>
        <w:t>2016</w:t>
      </w:r>
      <w:r w:rsidRPr="00FB16D0">
        <w:rPr>
          <w:lang w:val="ru-RU"/>
        </w:rPr>
        <w:t> г.</w:t>
      </w:r>
      <w:r w:rsidR="009D29A2">
        <w:rPr>
          <w:lang w:val="ru-RU"/>
        </w:rPr>
        <w:t xml:space="preserve"> </w:t>
      </w:r>
      <w:r w:rsidR="009D29A2" w:rsidRPr="00FB16D0">
        <w:rPr>
          <w:szCs w:val="22"/>
          <w:lang w:val="ru-RU"/>
        </w:rPr>
        <w:t xml:space="preserve">непосредственно перед </w:t>
      </w:r>
      <w:r w:rsidR="009D29A2">
        <w:rPr>
          <w:szCs w:val="22"/>
          <w:lang w:val="ru-RU"/>
        </w:rPr>
        <w:t xml:space="preserve">сессией </w:t>
      </w:r>
      <w:r w:rsidR="009D29A2" w:rsidRPr="00FB16D0">
        <w:rPr>
          <w:szCs w:val="22"/>
          <w:lang w:val="ru-RU"/>
        </w:rPr>
        <w:t>Заседа</w:t>
      </w:r>
      <w:r w:rsidR="009D29A2">
        <w:rPr>
          <w:szCs w:val="22"/>
          <w:lang w:val="ru-RU"/>
        </w:rPr>
        <w:t>ния</w:t>
      </w:r>
      <w:r w:rsidR="009D29A2" w:rsidRPr="00FB16D0">
        <w:rPr>
          <w:szCs w:val="22"/>
          <w:lang w:val="ru-RU"/>
        </w:rPr>
        <w:t xml:space="preserve"> международных органов</w:t>
      </w:r>
      <w:r w:rsidR="009D29A2">
        <w:rPr>
          <w:szCs w:val="22"/>
          <w:lang w:val="ru-RU"/>
        </w:rPr>
        <w:t>.</w:t>
      </w:r>
    </w:p>
    <w:p w:rsidR="00F744CA" w:rsidRPr="00FB16D0" w:rsidRDefault="00F163A4" w:rsidP="00F12259">
      <w:pPr>
        <w:pStyle w:val="ONUME"/>
        <w:ind w:left="5533"/>
        <w:rPr>
          <w:i/>
          <w:lang w:val="ru-RU"/>
        </w:rPr>
      </w:pPr>
      <w:r w:rsidRPr="00FB16D0">
        <w:rPr>
          <w:i/>
          <w:lang w:val="ru-RU"/>
        </w:rPr>
        <w:t xml:space="preserve">Рабочей группе предлагается принять к сведению </w:t>
      </w:r>
      <w:r w:rsidR="00FB16D0" w:rsidRPr="00FB16D0">
        <w:rPr>
          <w:i/>
          <w:lang w:val="ru-RU"/>
        </w:rPr>
        <w:t xml:space="preserve">Резюме Председателя двадцать третьей сессии </w:t>
      </w:r>
      <w:r w:rsidRPr="00FB16D0">
        <w:rPr>
          <w:i/>
          <w:lang w:val="ru-RU"/>
        </w:rPr>
        <w:t xml:space="preserve">Заседания международных органов в рамках РСТ (документ </w:t>
      </w:r>
      <w:r w:rsidRPr="00FB16D0">
        <w:rPr>
          <w:i/>
        </w:rPr>
        <w:t>PCT</w:t>
      </w:r>
      <w:r w:rsidRPr="00FB16D0">
        <w:rPr>
          <w:i/>
          <w:lang w:val="ru-RU"/>
        </w:rPr>
        <w:t>/</w:t>
      </w:r>
      <w:r w:rsidRPr="00FB16D0">
        <w:rPr>
          <w:i/>
        </w:rPr>
        <w:t>MIA</w:t>
      </w:r>
      <w:r w:rsidR="00FB16D0" w:rsidRPr="00FB16D0">
        <w:rPr>
          <w:i/>
          <w:lang w:val="ru-RU"/>
        </w:rPr>
        <w:t>/23/14</w:t>
      </w:r>
      <w:r w:rsidRPr="00FB16D0">
        <w:rPr>
          <w:i/>
          <w:lang w:val="ru-RU"/>
        </w:rPr>
        <w:t xml:space="preserve">), которое приводится в </w:t>
      </w:r>
      <w:r w:rsidR="009D29A2" w:rsidRPr="00FB16D0">
        <w:rPr>
          <w:i/>
          <w:lang w:val="ru-RU"/>
        </w:rPr>
        <w:t>П</w:t>
      </w:r>
      <w:r w:rsidRPr="00FB16D0">
        <w:rPr>
          <w:i/>
          <w:lang w:val="ru-RU"/>
        </w:rPr>
        <w:t xml:space="preserve">риложении к настоящему документу. </w:t>
      </w:r>
    </w:p>
    <w:p w:rsidR="00F744CA" w:rsidRPr="009B5031" w:rsidRDefault="00F744CA" w:rsidP="00F12259">
      <w:pPr>
        <w:pStyle w:val="ONUME"/>
        <w:numPr>
          <w:ilvl w:val="0"/>
          <w:numId w:val="0"/>
        </w:numPr>
        <w:ind w:left="5533"/>
        <w:rPr>
          <w:lang w:val="ru-RU"/>
        </w:rPr>
        <w:sectPr w:rsidR="00F744CA" w:rsidRPr="009B5031" w:rsidSect="00BB409F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9B5031">
        <w:rPr>
          <w:lang w:val="ru-RU"/>
        </w:rPr>
        <w:t>[</w:t>
      </w:r>
      <w:r w:rsidR="00FB16D0" w:rsidRPr="009B5031">
        <w:rPr>
          <w:lang w:val="ru-RU"/>
        </w:rPr>
        <w:t xml:space="preserve">Приложение </w:t>
      </w:r>
      <w:r w:rsidR="00FB16D0">
        <w:rPr>
          <w:lang w:val="ru-RU"/>
        </w:rPr>
        <w:t>следует</w:t>
      </w:r>
      <w:r w:rsidRPr="009B5031">
        <w:rPr>
          <w:lang w:val="ru-RU"/>
        </w:rPr>
        <w:t>]</w:t>
      </w:r>
    </w:p>
    <w:p w:rsidR="00F744CA" w:rsidRPr="00BC05AB" w:rsidRDefault="00BC05AB" w:rsidP="00F12259">
      <w:pPr>
        <w:pStyle w:val="Heading2"/>
        <w:rPr>
          <w:lang w:val="ru-RU"/>
        </w:rPr>
      </w:pPr>
      <w:r w:rsidRPr="004F6BC8">
        <w:rPr>
          <w:lang w:val="ru-RU"/>
        </w:rPr>
        <w:lastRenderedPageBreak/>
        <w:t>Заседание международных органов в рамках договора о патентной кооперации (РСТ)</w:t>
      </w:r>
    </w:p>
    <w:p w:rsidR="00F744CA" w:rsidRPr="00FB16D0" w:rsidRDefault="00B1066E" w:rsidP="00F12259">
      <w:pPr>
        <w:pStyle w:val="Heading2"/>
        <w:rPr>
          <w:lang w:val="ru-RU"/>
        </w:rPr>
      </w:pPr>
      <w:r>
        <w:rPr>
          <w:lang w:val="ru-RU"/>
        </w:rPr>
        <w:t>Двадцать третья</w:t>
      </w:r>
      <w:r w:rsidR="00F744CA" w:rsidRPr="00FB16D0">
        <w:rPr>
          <w:lang w:val="ru-RU"/>
        </w:rPr>
        <w:t xml:space="preserve"> </w:t>
      </w:r>
      <w:r>
        <w:rPr>
          <w:lang w:val="ru-RU"/>
        </w:rPr>
        <w:t>Сессия</w:t>
      </w:r>
      <w:r w:rsidR="00F744CA" w:rsidRPr="00FB16D0">
        <w:rPr>
          <w:lang w:val="ru-RU"/>
        </w:rPr>
        <w:t xml:space="preserve">, </w:t>
      </w:r>
      <w:r w:rsidR="00FB16D0" w:rsidRPr="00FB16D0">
        <w:rPr>
          <w:lang w:val="ru-RU"/>
        </w:rPr>
        <w:t>САНТЬЯГО</w:t>
      </w:r>
      <w:r w:rsidR="00F744CA" w:rsidRPr="00FB16D0">
        <w:rPr>
          <w:lang w:val="ru-RU"/>
        </w:rPr>
        <w:t>, 20</w:t>
      </w:r>
      <w:r w:rsidR="009D29A2">
        <w:rPr>
          <w:lang w:val="ru-RU"/>
        </w:rPr>
        <w:t>–</w:t>
      </w:r>
      <w:r w:rsidR="00F744CA" w:rsidRPr="00FB16D0">
        <w:rPr>
          <w:lang w:val="ru-RU"/>
        </w:rPr>
        <w:t>22</w:t>
      </w:r>
      <w:r>
        <w:rPr>
          <w:lang w:val="ru-RU"/>
        </w:rPr>
        <w:t xml:space="preserve"> января </w:t>
      </w:r>
      <w:r w:rsidR="00F744CA" w:rsidRPr="00FB16D0">
        <w:rPr>
          <w:lang w:val="ru-RU"/>
        </w:rPr>
        <w:t>2016</w:t>
      </w:r>
      <w:r>
        <w:rPr>
          <w:lang w:val="ru-RU"/>
        </w:rPr>
        <w:t xml:space="preserve"> г.</w:t>
      </w:r>
    </w:p>
    <w:p w:rsidR="00F744CA" w:rsidRPr="00FB16D0" w:rsidRDefault="00F744CA" w:rsidP="00F12259">
      <w:pPr>
        <w:rPr>
          <w:lang w:val="ru-RU"/>
        </w:rPr>
      </w:pPr>
    </w:p>
    <w:p w:rsidR="00BC05AB" w:rsidRPr="004F6BC8" w:rsidRDefault="00BC05AB" w:rsidP="00BC05AB">
      <w:pPr>
        <w:rPr>
          <w:caps/>
          <w:sz w:val="24"/>
          <w:lang w:val="ru-RU"/>
        </w:rPr>
      </w:pPr>
      <w:r w:rsidRPr="004F6BC8">
        <w:rPr>
          <w:caps/>
          <w:sz w:val="24"/>
          <w:lang w:val="ru-RU"/>
        </w:rPr>
        <w:t>Резюме Председателя</w:t>
      </w:r>
    </w:p>
    <w:p w:rsidR="00F744CA" w:rsidRPr="00BC05AB" w:rsidRDefault="00BC05AB" w:rsidP="00BC05AB">
      <w:pPr>
        <w:rPr>
          <w:i/>
          <w:lang w:val="ru-RU"/>
        </w:rPr>
      </w:pPr>
      <w:r w:rsidRPr="004F6BC8">
        <w:rPr>
          <w:i/>
          <w:lang w:val="ru-RU"/>
        </w:rPr>
        <w:t>(принято к сведению на Заседании; воспроизводится согласно документу PCT/MIA/23/14)</w:t>
      </w:r>
    </w:p>
    <w:p w:rsidR="00F744CA" w:rsidRPr="00BC05AB" w:rsidRDefault="00F744CA" w:rsidP="00F12259">
      <w:pPr>
        <w:rPr>
          <w:i/>
          <w:lang w:val="ru-RU"/>
        </w:rPr>
      </w:pPr>
    </w:p>
    <w:p w:rsidR="00F744CA" w:rsidRDefault="00BC05AB" w:rsidP="004838AB">
      <w:pPr>
        <w:pStyle w:val="Heading1"/>
      </w:pPr>
      <w:r w:rsidRPr="004F6BC8">
        <w:rPr>
          <w:lang w:val="ru-RU"/>
        </w:rPr>
        <w:t>введение</w:t>
      </w:r>
    </w:p>
    <w:p w:rsidR="00F744CA" w:rsidRPr="00B1066E" w:rsidRDefault="0057772C" w:rsidP="004838AB">
      <w:pPr>
        <w:pStyle w:val="ONUME"/>
        <w:numPr>
          <w:ilvl w:val="0"/>
          <w:numId w:val="8"/>
        </w:numPr>
        <w:rPr>
          <w:lang w:val="ru-RU"/>
        </w:rPr>
      </w:pPr>
      <w:r w:rsidRPr="00B1066E">
        <w:rPr>
          <w:szCs w:val="22"/>
          <w:lang w:val="ru-RU"/>
        </w:rPr>
        <w:t xml:space="preserve">Заседание международных органов в рамках РСТ («Заседание») провело свою двадцать </w:t>
      </w:r>
      <w:r w:rsidR="00B1066E" w:rsidRPr="00B1066E">
        <w:rPr>
          <w:lang w:val="ru-RU"/>
        </w:rPr>
        <w:t xml:space="preserve">третью </w:t>
      </w:r>
      <w:r w:rsidRPr="00B1066E">
        <w:rPr>
          <w:szCs w:val="22"/>
          <w:lang w:val="ru-RU"/>
        </w:rPr>
        <w:t xml:space="preserve">сессию </w:t>
      </w:r>
      <w:r w:rsidR="00B1066E" w:rsidRPr="00B1066E">
        <w:rPr>
          <w:lang w:val="ru-RU"/>
        </w:rPr>
        <w:t xml:space="preserve">20-22 января 2016 г. </w:t>
      </w:r>
      <w:r w:rsidRPr="00B1066E">
        <w:rPr>
          <w:szCs w:val="22"/>
          <w:lang w:val="ru-RU"/>
        </w:rPr>
        <w:t xml:space="preserve">в </w:t>
      </w:r>
      <w:r w:rsidR="009D29A2">
        <w:rPr>
          <w:szCs w:val="22"/>
          <w:lang w:val="ru-RU"/>
        </w:rPr>
        <w:t xml:space="preserve">г. </w:t>
      </w:r>
      <w:r w:rsidR="00FB16D0" w:rsidRPr="00B1066E">
        <w:rPr>
          <w:lang w:val="ru-RU"/>
        </w:rPr>
        <w:t>Сантьяго</w:t>
      </w:r>
      <w:r w:rsidR="00F744CA" w:rsidRPr="00B1066E">
        <w:rPr>
          <w:lang w:val="ru-RU"/>
        </w:rPr>
        <w:t>.</w:t>
      </w:r>
    </w:p>
    <w:p w:rsidR="00F744CA" w:rsidRPr="00E876F2" w:rsidRDefault="0057772C" w:rsidP="004838AB">
      <w:pPr>
        <w:pStyle w:val="ONUME"/>
        <w:rPr>
          <w:lang w:val="ru-RU"/>
        </w:rPr>
      </w:pPr>
      <w:r w:rsidRPr="00E876F2">
        <w:rPr>
          <w:szCs w:val="22"/>
          <w:lang w:val="ru-RU"/>
        </w:rPr>
        <w:t>В работе сессии приняли участие представители следующих международных поисковых органов и органов международной предварительной экспертизы:</w:t>
      </w:r>
      <w:r w:rsidRPr="00E876F2">
        <w:rPr>
          <w:lang w:val="ru-RU"/>
        </w:rPr>
        <w:t xml:space="preserve"> Австрийского патентного ведомства, </w:t>
      </w:r>
      <w:r w:rsidRPr="00E876F2">
        <w:rPr>
          <w:szCs w:val="22"/>
          <w:lang w:val="ru-RU"/>
        </w:rPr>
        <w:t>Бразильского национального института промышленной собственности, Канадского ведомства интеллектуальной собственности,</w:t>
      </w:r>
      <w:r w:rsidRPr="00E876F2">
        <w:rPr>
          <w:lang w:val="ru-RU"/>
        </w:rPr>
        <w:t xml:space="preserve"> Европейского патентного ведомства, </w:t>
      </w:r>
      <w:r w:rsidRPr="00E876F2">
        <w:rPr>
          <w:szCs w:val="22"/>
          <w:lang w:val="ru-RU"/>
        </w:rPr>
        <w:t xml:space="preserve">Федеральной службы по интеллектуальной собственности Российской Федерации (Роспатента), Финского ведомства по патентам и регистрации, </w:t>
      </w:r>
      <w:r w:rsidRPr="00E876F2">
        <w:rPr>
          <w:lang w:val="ru-RU"/>
        </w:rPr>
        <w:t>Индийского патентного ведомства, Ведомства интеллектуальной собственности Сингапура,</w:t>
      </w:r>
      <w:r w:rsidRPr="00E876F2">
        <w:rPr>
          <w:bCs/>
          <w:lang w:val="ru-RU"/>
        </w:rPr>
        <w:t xml:space="preserve"> </w:t>
      </w:r>
      <w:r w:rsidRPr="00E876F2">
        <w:rPr>
          <w:szCs w:val="22"/>
          <w:lang w:val="ru-RU"/>
        </w:rPr>
        <w:t>Ведомства ИС Австралии</w:t>
      </w:r>
      <w:r w:rsidRPr="00E876F2">
        <w:rPr>
          <w:lang w:val="ru-RU"/>
        </w:rPr>
        <w:t xml:space="preserve">, </w:t>
      </w:r>
      <w:r w:rsidRPr="00E876F2">
        <w:rPr>
          <w:szCs w:val="22"/>
          <w:lang w:val="ru-RU"/>
        </w:rPr>
        <w:t>Японского патентного ведомства, Корейского ведомства интеллектуальной собственности, Национального института промышленной собственности Чили,</w:t>
      </w:r>
      <w:r w:rsidRPr="00E876F2">
        <w:rPr>
          <w:lang w:val="ru-RU"/>
        </w:rPr>
        <w:t xml:space="preserve"> </w:t>
      </w:r>
      <w:r w:rsidRPr="00E876F2">
        <w:rPr>
          <w:szCs w:val="22"/>
          <w:lang w:val="ru-RU"/>
        </w:rPr>
        <w:t>Патентного института стран Северной Европы, Испанского ведомства по патентам и товарным знакам, Китайского государственного ведомства интеллектуальной собственности, Шведского ведомства по патентам и регистрации</w:t>
      </w:r>
      <w:r w:rsidR="00E876F2">
        <w:rPr>
          <w:szCs w:val="22"/>
          <w:lang w:val="ru-RU"/>
        </w:rPr>
        <w:t xml:space="preserve">, </w:t>
      </w:r>
      <w:r w:rsidRPr="00E876F2">
        <w:rPr>
          <w:szCs w:val="22"/>
          <w:lang w:val="ru-RU"/>
        </w:rPr>
        <w:t>Ведомства США по патентам и товарным знакам</w:t>
      </w:r>
      <w:r w:rsidR="00F744CA" w:rsidRPr="00E876F2">
        <w:rPr>
          <w:lang w:val="ru-RU"/>
        </w:rPr>
        <w:t xml:space="preserve"> </w:t>
      </w:r>
      <w:r w:rsidR="00E876F2">
        <w:rPr>
          <w:lang w:val="ru-RU"/>
        </w:rPr>
        <w:t xml:space="preserve">и Вышеградского </w:t>
      </w:r>
      <w:r w:rsidR="00E876F2" w:rsidRPr="00E876F2">
        <w:rPr>
          <w:lang w:val="ru-RU"/>
        </w:rPr>
        <w:t>патентного института</w:t>
      </w:r>
      <w:r w:rsidR="00F744CA" w:rsidRPr="00E876F2">
        <w:rPr>
          <w:lang w:val="ru-RU"/>
        </w:rPr>
        <w:t>.</w:t>
      </w:r>
    </w:p>
    <w:p w:rsidR="00F744CA" w:rsidRPr="00BC05AB" w:rsidRDefault="00BC05AB" w:rsidP="004838AB">
      <w:pPr>
        <w:pStyle w:val="ONUME"/>
        <w:numPr>
          <w:ilvl w:val="0"/>
          <w:numId w:val="8"/>
        </w:numPr>
        <w:rPr>
          <w:lang w:val="ru-RU"/>
        </w:rPr>
      </w:pPr>
      <w:r w:rsidRPr="004F6BC8">
        <w:rPr>
          <w:lang w:val="ru-RU"/>
        </w:rPr>
        <w:t>Список участников содержится в Приложении I к настоящему документу.</w:t>
      </w:r>
    </w:p>
    <w:p w:rsidR="00F744CA" w:rsidRDefault="00BC05AB" w:rsidP="004838AB">
      <w:pPr>
        <w:pStyle w:val="Heading1"/>
      </w:pPr>
      <w:r w:rsidRPr="004F6BC8">
        <w:rPr>
          <w:lang w:val="ru-RU"/>
        </w:rPr>
        <w:t>ПУНКТ 1:  ОТКРЫТИЕ СЕССИИ</w:t>
      </w:r>
    </w:p>
    <w:p w:rsidR="00F744CA" w:rsidRPr="009B5031" w:rsidRDefault="00A07159" w:rsidP="004838AB">
      <w:pPr>
        <w:pStyle w:val="ONUME"/>
        <w:numPr>
          <w:ilvl w:val="0"/>
          <w:numId w:val="8"/>
        </w:numPr>
        <w:rPr>
          <w:lang w:val="ru-RU"/>
        </w:rPr>
      </w:pPr>
      <w:r w:rsidRPr="004F6BC8">
        <w:rPr>
          <w:lang w:val="ru-RU"/>
        </w:rPr>
        <w:t>От имен</w:t>
      </w:r>
      <w:r>
        <w:rPr>
          <w:lang w:val="ru-RU"/>
        </w:rPr>
        <w:t xml:space="preserve">и Генерального директора ВОИС </w:t>
      </w:r>
      <w:r w:rsidRPr="004F6BC8">
        <w:rPr>
          <w:lang w:val="ru-RU"/>
        </w:rPr>
        <w:t xml:space="preserve">участников </w:t>
      </w:r>
      <w:r w:rsidRPr="00A07159">
        <w:rPr>
          <w:lang w:val="ru-RU"/>
        </w:rPr>
        <w:t>сесси</w:t>
      </w:r>
      <w:r>
        <w:rPr>
          <w:lang w:val="ru-RU"/>
        </w:rPr>
        <w:t xml:space="preserve">и </w:t>
      </w:r>
      <w:r w:rsidRPr="004F6BC8">
        <w:rPr>
          <w:lang w:val="ru-RU"/>
        </w:rPr>
        <w:t>приветствовал г</w:t>
      </w:r>
      <w:r w:rsidR="00BC05AB" w:rsidRPr="004F6BC8">
        <w:rPr>
          <w:lang w:val="ru-RU"/>
        </w:rPr>
        <w:t>-н Джон Сандейдж, заместитель Генерального директора ВОИС</w:t>
      </w:r>
      <w:r w:rsidR="00B55F4F">
        <w:rPr>
          <w:lang w:val="ru-RU"/>
        </w:rPr>
        <w:t xml:space="preserve">. </w:t>
      </w:r>
      <w:r>
        <w:rPr>
          <w:lang w:val="ru-RU"/>
        </w:rPr>
        <w:t xml:space="preserve">В своем </w:t>
      </w:r>
      <w:r w:rsidR="005E415F" w:rsidRPr="009B5031">
        <w:rPr>
          <w:lang w:val="ru-RU"/>
        </w:rPr>
        <w:t>вступительном слове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он</w:t>
      </w:r>
      <w:r>
        <w:rPr>
          <w:lang w:val="ru-RU"/>
        </w:rPr>
        <w:t xml:space="preserve">, </w:t>
      </w:r>
      <w:r w:rsidRPr="00A07159">
        <w:rPr>
          <w:lang w:val="ru-RU"/>
        </w:rPr>
        <w:t xml:space="preserve">в частности, </w:t>
      </w:r>
      <w:r>
        <w:rPr>
          <w:lang w:val="ru-RU"/>
        </w:rPr>
        <w:t>поблагодарил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Национальный институт</w:t>
      </w:r>
      <w:r w:rsidR="00B55F4F" w:rsidRPr="009B5031">
        <w:rPr>
          <w:lang w:val="ru-RU"/>
        </w:rPr>
        <w:t xml:space="preserve"> промышленной собственности Чили</w:t>
      </w:r>
      <w:r w:rsidR="00F744CA" w:rsidRPr="009B5031">
        <w:rPr>
          <w:lang w:val="ru-RU"/>
        </w:rPr>
        <w:t xml:space="preserve"> (</w:t>
      </w:r>
      <w:r w:rsidR="00F744CA">
        <w:t>INAPI</w:t>
      </w:r>
      <w:r w:rsidR="00F744CA" w:rsidRPr="009B5031">
        <w:rPr>
          <w:lang w:val="ru-RU"/>
        </w:rPr>
        <w:t xml:space="preserve">) </w:t>
      </w:r>
      <w:r>
        <w:rPr>
          <w:lang w:val="ru-RU"/>
        </w:rPr>
        <w:t xml:space="preserve">за предоставление </w:t>
      </w:r>
      <w:r w:rsidRPr="00A07159">
        <w:rPr>
          <w:lang w:val="ru-RU"/>
        </w:rPr>
        <w:t>возможн</w:t>
      </w:r>
      <w:r>
        <w:rPr>
          <w:lang w:val="ru-RU"/>
        </w:rPr>
        <w:t>ост</w:t>
      </w:r>
      <w:r w:rsidR="00342937">
        <w:rPr>
          <w:lang w:val="ru-RU"/>
        </w:rPr>
        <w:t>и</w:t>
      </w:r>
      <w:r>
        <w:rPr>
          <w:lang w:val="ru-RU"/>
        </w:rPr>
        <w:t xml:space="preserve"> проведения</w:t>
      </w:r>
      <w:r w:rsidRPr="00A07159">
        <w:rPr>
          <w:lang w:val="ru-RU"/>
        </w:rPr>
        <w:t xml:space="preserve"> </w:t>
      </w:r>
      <w:r w:rsidR="00342937" w:rsidRPr="00342937">
        <w:rPr>
          <w:lang w:val="ru-RU"/>
        </w:rPr>
        <w:t>сесси</w:t>
      </w:r>
      <w:r w:rsidR="00342937">
        <w:rPr>
          <w:lang w:val="ru-RU"/>
        </w:rPr>
        <w:t>и</w:t>
      </w:r>
      <w:r w:rsidR="00F744CA" w:rsidRPr="009B5031">
        <w:rPr>
          <w:lang w:val="ru-RU"/>
        </w:rPr>
        <w:t xml:space="preserve">, </w:t>
      </w:r>
      <w:r w:rsidR="00D00C22" w:rsidRPr="009B5031">
        <w:rPr>
          <w:lang w:val="ru-RU"/>
        </w:rPr>
        <w:t>отметил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основные достижения</w:t>
      </w:r>
      <w:r w:rsidR="00F744CA" w:rsidRPr="009B5031">
        <w:rPr>
          <w:lang w:val="ru-RU"/>
        </w:rPr>
        <w:t xml:space="preserve"> </w:t>
      </w:r>
      <w:r w:rsidR="00F744CA">
        <w:t>INAPI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с </w:t>
      </w:r>
      <w:r w:rsidRPr="00A07159">
        <w:rPr>
          <w:lang w:val="ru-RU"/>
        </w:rPr>
        <w:t>момент</w:t>
      </w:r>
      <w:r>
        <w:rPr>
          <w:lang w:val="ru-RU"/>
        </w:rPr>
        <w:t>а его создания</w:t>
      </w:r>
      <w:r w:rsidR="009B5031" w:rsidRPr="009B5031">
        <w:rPr>
          <w:lang w:val="ru-RU"/>
        </w:rPr>
        <w:t xml:space="preserve"> в </w:t>
      </w:r>
      <w:r w:rsidR="009B5031">
        <w:rPr>
          <w:lang w:val="ru-RU"/>
        </w:rPr>
        <w:t>2009 </w:t>
      </w:r>
      <w:r>
        <w:rPr>
          <w:lang w:val="ru-RU"/>
        </w:rPr>
        <w:t>г.</w:t>
      </w:r>
      <w:r w:rsidR="00F744CA" w:rsidRPr="009B5031">
        <w:rPr>
          <w:lang w:val="ru-RU"/>
        </w:rPr>
        <w:t xml:space="preserve">, </w:t>
      </w:r>
      <w:r>
        <w:rPr>
          <w:lang w:val="ru-RU"/>
        </w:rPr>
        <w:t xml:space="preserve">особенно его </w:t>
      </w:r>
      <w:r w:rsidR="009B5031" w:rsidRPr="009B5031">
        <w:rPr>
          <w:lang w:val="ru-RU"/>
        </w:rPr>
        <w:t>присоединени</w:t>
      </w:r>
      <w:r>
        <w:rPr>
          <w:lang w:val="ru-RU"/>
        </w:rPr>
        <w:t xml:space="preserve">е к </w:t>
      </w:r>
      <w:r w:rsidR="00F744CA">
        <w:t>PCT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 xml:space="preserve">в </w:t>
      </w:r>
      <w:r w:rsidR="009B5031">
        <w:rPr>
          <w:lang w:val="ru-RU"/>
        </w:rPr>
        <w:t>2009 </w:t>
      </w:r>
      <w:r>
        <w:rPr>
          <w:lang w:val="ru-RU"/>
        </w:rPr>
        <w:t>г.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назначение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международным органом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 xml:space="preserve">в </w:t>
      </w:r>
      <w:r w:rsidR="009B5031">
        <w:rPr>
          <w:lang w:val="ru-RU"/>
        </w:rPr>
        <w:t xml:space="preserve">2012 </w:t>
      </w:r>
      <w:r>
        <w:rPr>
          <w:lang w:val="ru-RU"/>
        </w:rPr>
        <w:t>г.</w:t>
      </w:r>
      <w:r w:rsidR="00342937">
        <w:rPr>
          <w:lang w:val="ru-RU"/>
        </w:rPr>
        <w:t>,</w:t>
      </w:r>
      <w:r w:rsidR="00F744CA" w:rsidRPr="009B5031">
        <w:rPr>
          <w:lang w:val="ru-RU"/>
        </w:rPr>
        <w:t xml:space="preserve"> </w:t>
      </w:r>
      <w:r w:rsidR="00342937">
        <w:rPr>
          <w:lang w:val="ru-RU"/>
        </w:rPr>
        <w:t xml:space="preserve">а </w:t>
      </w:r>
      <w:r w:rsidR="00041795">
        <w:rPr>
          <w:lang w:val="ru-RU"/>
        </w:rPr>
        <w:t>также отметил</w:t>
      </w:r>
      <w:r w:rsidR="009B5031" w:rsidRPr="009B5031">
        <w:rPr>
          <w:lang w:val="ru-RU"/>
        </w:rPr>
        <w:t xml:space="preserve"> </w:t>
      </w:r>
      <w:r w:rsidR="00041795">
        <w:rPr>
          <w:lang w:val="ru-RU"/>
        </w:rPr>
        <w:t xml:space="preserve">значение </w:t>
      </w:r>
      <w:r w:rsidR="00721FB0">
        <w:rPr>
          <w:lang w:val="ru-RU"/>
        </w:rPr>
        <w:t>распределени</w:t>
      </w:r>
      <w:r w:rsidR="00721FB0" w:rsidRPr="00721FB0">
        <w:rPr>
          <w:lang w:val="ru-RU"/>
        </w:rPr>
        <w:t xml:space="preserve">я рабочей нагрузки </w:t>
      </w:r>
      <w:r w:rsidR="00D00C22" w:rsidRPr="009B5031">
        <w:rPr>
          <w:lang w:val="ru-RU"/>
        </w:rPr>
        <w:t>между ведомствами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041795">
        <w:rPr>
          <w:lang w:val="ru-RU"/>
        </w:rPr>
        <w:t xml:space="preserve">роль </w:t>
      </w:r>
      <w:r w:rsidR="00F744CA">
        <w:t>PCT</w:t>
      </w:r>
      <w:r w:rsidR="00F744CA" w:rsidRPr="009B5031">
        <w:rPr>
          <w:lang w:val="ru-RU"/>
        </w:rPr>
        <w:t xml:space="preserve"> </w:t>
      </w:r>
      <w:r w:rsidR="00342937">
        <w:rPr>
          <w:lang w:val="ru-RU"/>
        </w:rPr>
        <w:t>в этой связи</w:t>
      </w:r>
      <w:r w:rsidR="00F744CA" w:rsidRPr="009B5031">
        <w:rPr>
          <w:lang w:val="ru-RU"/>
        </w:rPr>
        <w:t>.</w:t>
      </w:r>
    </w:p>
    <w:p w:rsidR="00F744CA" w:rsidRPr="009B5031" w:rsidRDefault="009B5031" w:rsidP="004838AB">
      <w:pPr>
        <w:pStyle w:val="ONUME"/>
        <w:numPr>
          <w:ilvl w:val="0"/>
          <w:numId w:val="8"/>
        </w:numPr>
        <w:rPr>
          <w:lang w:val="ru-RU"/>
        </w:rPr>
      </w:pPr>
      <w:r w:rsidRPr="009B5031">
        <w:rPr>
          <w:lang w:val="ru-RU"/>
        </w:rPr>
        <w:t>Г-н</w:t>
      </w:r>
      <w:r w:rsidR="00F744CA" w:rsidRPr="007F7529">
        <w:rPr>
          <w:lang w:val="ru-RU"/>
        </w:rPr>
        <w:t xml:space="preserve"> </w:t>
      </w:r>
      <w:r w:rsidR="00B55F4F">
        <w:rPr>
          <w:lang w:val="ru-RU"/>
        </w:rPr>
        <w:t>Максимилиано</w:t>
      </w:r>
      <w:r w:rsidR="00F744CA" w:rsidRPr="007F7529">
        <w:rPr>
          <w:lang w:val="ru-RU"/>
        </w:rPr>
        <w:t xml:space="preserve"> </w:t>
      </w:r>
      <w:r w:rsidR="00B55F4F">
        <w:rPr>
          <w:lang w:val="ru-RU"/>
        </w:rPr>
        <w:t>Санта</w:t>
      </w:r>
      <w:r w:rsidR="00B55F4F" w:rsidRPr="007F7529">
        <w:rPr>
          <w:lang w:val="ru-RU"/>
        </w:rPr>
        <w:t xml:space="preserve"> </w:t>
      </w:r>
      <w:r w:rsidR="00B55F4F">
        <w:rPr>
          <w:lang w:val="ru-RU"/>
        </w:rPr>
        <w:t>Круз</w:t>
      </w:r>
      <w:r w:rsidR="00F744CA" w:rsidRPr="007F7529">
        <w:rPr>
          <w:lang w:val="ru-RU"/>
        </w:rPr>
        <w:t xml:space="preserve">, </w:t>
      </w:r>
      <w:r w:rsidR="00D00C22" w:rsidRPr="00D00C22">
        <w:rPr>
          <w:lang w:val="ru-RU"/>
        </w:rPr>
        <w:t>национальн</w:t>
      </w:r>
      <w:r w:rsidR="00D00C22">
        <w:rPr>
          <w:lang w:val="ru-RU"/>
        </w:rPr>
        <w:t>ый</w:t>
      </w:r>
      <w:r w:rsidR="00D00C22" w:rsidRPr="007F7529">
        <w:rPr>
          <w:lang w:val="ru-RU"/>
        </w:rPr>
        <w:t xml:space="preserve"> </w:t>
      </w:r>
      <w:r w:rsidR="00D00C22" w:rsidRPr="00D00C22">
        <w:rPr>
          <w:lang w:val="ru-RU"/>
        </w:rPr>
        <w:t>директор</w:t>
      </w:r>
      <w:r w:rsidR="00F744CA" w:rsidRPr="007F7529">
        <w:rPr>
          <w:lang w:val="ru-RU"/>
        </w:rPr>
        <w:t xml:space="preserve"> </w:t>
      </w:r>
      <w:r w:rsidR="00D00C22" w:rsidRPr="007F7529">
        <w:rPr>
          <w:lang w:val="ru-RU"/>
        </w:rPr>
        <w:t>Национального института</w:t>
      </w:r>
      <w:r w:rsidR="00B55F4F" w:rsidRPr="007F7529">
        <w:rPr>
          <w:lang w:val="ru-RU"/>
        </w:rPr>
        <w:t xml:space="preserve"> промышленной собственности Чили</w:t>
      </w:r>
      <w:r w:rsidR="00F744CA" w:rsidRPr="007F7529">
        <w:rPr>
          <w:lang w:val="ru-RU"/>
        </w:rPr>
        <w:t xml:space="preserve"> (</w:t>
      </w:r>
      <w:r w:rsidR="00F744CA">
        <w:t>INAPI</w:t>
      </w:r>
      <w:r w:rsidR="00F744CA" w:rsidRPr="007F7529">
        <w:rPr>
          <w:lang w:val="ru-RU"/>
        </w:rPr>
        <w:t xml:space="preserve">), </w:t>
      </w:r>
      <w:r w:rsidR="00D00C22" w:rsidRPr="007F7529">
        <w:rPr>
          <w:lang w:val="ru-RU"/>
        </w:rPr>
        <w:t>приветствовал участников</w:t>
      </w:r>
      <w:r w:rsidR="00F744CA" w:rsidRPr="007F7529">
        <w:rPr>
          <w:lang w:val="ru-RU"/>
        </w:rPr>
        <w:t xml:space="preserve"> </w:t>
      </w:r>
      <w:r w:rsidR="00342937">
        <w:rPr>
          <w:lang w:val="ru-RU"/>
        </w:rPr>
        <w:t xml:space="preserve">первой </w:t>
      </w:r>
      <w:r w:rsidR="00342937" w:rsidRPr="00342937">
        <w:rPr>
          <w:lang w:val="ru-RU"/>
        </w:rPr>
        <w:t>сесси</w:t>
      </w:r>
      <w:r w:rsidR="00342937">
        <w:rPr>
          <w:lang w:val="ru-RU"/>
        </w:rPr>
        <w:t>и</w:t>
      </w:r>
      <w:r w:rsidR="00041795">
        <w:rPr>
          <w:lang w:val="ru-RU"/>
        </w:rPr>
        <w:t xml:space="preserve"> </w:t>
      </w:r>
      <w:r w:rsidR="00342937" w:rsidRPr="00041795">
        <w:rPr>
          <w:lang w:val="ru-RU"/>
        </w:rPr>
        <w:t>З</w:t>
      </w:r>
      <w:r w:rsidR="00041795" w:rsidRPr="00041795">
        <w:rPr>
          <w:lang w:val="ru-RU"/>
        </w:rPr>
        <w:t>аседани</w:t>
      </w:r>
      <w:r w:rsidR="00041795">
        <w:rPr>
          <w:lang w:val="ru-RU"/>
        </w:rPr>
        <w:t xml:space="preserve">я </w:t>
      </w:r>
      <w:r w:rsidR="005E260E" w:rsidRPr="005E260E">
        <w:rPr>
          <w:lang w:val="ru-RU"/>
        </w:rPr>
        <w:t>международных органов</w:t>
      </w:r>
      <w:r w:rsidR="00342937">
        <w:rPr>
          <w:lang w:val="ru-RU"/>
        </w:rPr>
        <w:t>, проходящей</w:t>
      </w:r>
      <w:r w:rsidR="00041795">
        <w:rPr>
          <w:lang w:val="ru-RU"/>
        </w:rPr>
        <w:t xml:space="preserve"> в </w:t>
      </w:r>
      <w:r w:rsidR="00FB16D0" w:rsidRPr="007F7529">
        <w:rPr>
          <w:lang w:val="ru-RU"/>
        </w:rPr>
        <w:t>Чили</w:t>
      </w:r>
      <w:r w:rsidR="00041795">
        <w:rPr>
          <w:lang w:val="ru-RU"/>
        </w:rPr>
        <w:t xml:space="preserve">. В своем </w:t>
      </w:r>
      <w:r w:rsidR="005E415F" w:rsidRPr="009B5031">
        <w:rPr>
          <w:lang w:val="ru-RU"/>
        </w:rPr>
        <w:t>вступительном слове</w:t>
      </w:r>
      <w:r w:rsidR="00F744CA" w:rsidRPr="009B5031">
        <w:rPr>
          <w:lang w:val="ru-RU"/>
        </w:rPr>
        <w:t xml:space="preserve"> </w:t>
      </w:r>
      <w:r w:rsidRPr="009B5031">
        <w:rPr>
          <w:lang w:val="ru-RU"/>
        </w:rPr>
        <w:t>он</w:t>
      </w:r>
      <w:r w:rsidR="00041795">
        <w:rPr>
          <w:lang w:val="ru-RU"/>
        </w:rPr>
        <w:t xml:space="preserve">, </w:t>
      </w:r>
      <w:r w:rsidR="00041795" w:rsidRPr="00041795">
        <w:rPr>
          <w:lang w:val="ru-RU"/>
        </w:rPr>
        <w:t xml:space="preserve">в частности, </w:t>
      </w:r>
      <w:r w:rsidRPr="009B5031">
        <w:rPr>
          <w:lang w:val="ru-RU"/>
        </w:rPr>
        <w:t>подчеркнул роль</w:t>
      </w:r>
      <w:r w:rsidR="00F744CA" w:rsidRPr="009B5031">
        <w:rPr>
          <w:lang w:val="ru-RU"/>
        </w:rPr>
        <w:t xml:space="preserve"> </w:t>
      </w:r>
      <w:r w:rsidR="00F744CA">
        <w:t>PCT</w:t>
      </w:r>
      <w:r w:rsidR="00F744CA" w:rsidRPr="009B5031">
        <w:rPr>
          <w:lang w:val="ru-RU"/>
        </w:rPr>
        <w:t xml:space="preserve"> </w:t>
      </w:r>
      <w:r w:rsidR="00595B86">
        <w:rPr>
          <w:lang w:val="ru-RU"/>
        </w:rPr>
        <w:t>как основы международной патентной системы</w:t>
      </w:r>
      <w:r w:rsidR="00F744CA" w:rsidRPr="009B5031">
        <w:rPr>
          <w:lang w:val="ru-RU"/>
        </w:rPr>
        <w:t xml:space="preserve"> </w:t>
      </w:r>
      <w:r w:rsidRPr="009B5031">
        <w:rPr>
          <w:lang w:val="ru-RU"/>
        </w:rPr>
        <w:t>и</w:t>
      </w:r>
      <w:r w:rsidR="00595B86">
        <w:rPr>
          <w:lang w:val="ru-RU"/>
        </w:rPr>
        <w:t xml:space="preserve"> отметил </w:t>
      </w:r>
      <w:r w:rsidRPr="009B5031">
        <w:rPr>
          <w:lang w:val="ru-RU"/>
        </w:rPr>
        <w:t>превосходн</w:t>
      </w:r>
      <w:r w:rsidR="00595B86">
        <w:rPr>
          <w:lang w:val="ru-RU"/>
        </w:rPr>
        <w:t>ый</w:t>
      </w:r>
      <w:r w:rsidR="00F744CA" w:rsidRPr="009B5031">
        <w:rPr>
          <w:lang w:val="ru-RU"/>
        </w:rPr>
        <w:t xml:space="preserve"> </w:t>
      </w:r>
      <w:r w:rsidR="00595B86">
        <w:rPr>
          <w:lang w:val="ru-RU"/>
        </w:rPr>
        <w:t xml:space="preserve">уровень </w:t>
      </w:r>
      <w:r w:rsidRPr="009B5031">
        <w:rPr>
          <w:lang w:val="ru-RU"/>
        </w:rPr>
        <w:t>сотрудничеств</w:t>
      </w:r>
      <w:r w:rsidR="00595B86">
        <w:rPr>
          <w:lang w:val="ru-RU"/>
        </w:rPr>
        <w:t>а</w:t>
      </w:r>
      <w:r w:rsidR="00F744CA" w:rsidRPr="009B5031">
        <w:rPr>
          <w:lang w:val="ru-RU"/>
        </w:rPr>
        <w:t xml:space="preserve"> </w:t>
      </w:r>
      <w:r w:rsidR="00595B86" w:rsidRPr="00595B86">
        <w:rPr>
          <w:lang w:val="ru-RU"/>
        </w:rPr>
        <w:t>государств-членов</w:t>
      </w:r>
      <w:r w:rsidR="00342937">
        <w:rPr>
          <w:lang w:val="ru-RU"/>
        </w:rPr>
        <w:t xml:space="preserve">, направленного на </w:t>
      </w:r>
      <w:r w:rsidRPr="009B5031">
        <w:rPr>
          <w:lang w:val="ru-RU"/>
        </w:rPr>
        <w:t>дальнейш</w:t>
      </w:r>
      <w:r w:rsidR="00342937">
        <w:rPr>
          <w:lang w:val="ru-RU"/>
        </w:rPr>
        <w:t>ее совершенствование</w:t>
      </w:r>
      <w:r w:rsidR="00595B86">
        <w:rPr>
          <w:lang w:val="ru-RU"/>
        </w:rPr>
        <w:t xml:space="preserve"> </w:t>
      </w:r>
      <w:r w:rsidRPr="009B5031">
        <w:rPr>
          <w:lang w:val="ru-RU"/>
        </w:rPr>
        <w:t>систем</w:t>
      </w:r>
      <w:r w:rsidR="00595B86">
        <w:rPr>
          <w:lang w:val="ru-RU"/>
        </w:rPr>
        <w:t>ы</w:t>
      </w:r>
      <w:r w:rsidR="00342937">
        <w:rPr>
          <w:lang w:val="ru-RU"/>
        </w:rPr>
        <w:t>,</w:t>
      </w:r>
      <w:r w:rsidR="00F744CA" w:rsidRPr="009B5031">
        <w:rPr>
          <w:lang w:val="ru-RU"/>
        </w:rPr>
        <w:t xml:space="preserve"> </w:t>
      </w:r>
      <w:r w:rsidR="00595B86">
        <w:rPr>
          <w:lang w:val="ru-RU"/>
        </w:rPr>
        <w:t xml:space="preserve">как прекрасный </w:t>
      </w:r>
      <w:r w:rsidRPr="009B5031">
        <w:rPr>
          <w:lang w:val="ru-RU"/>
        </w:rPr>
        <w:t xml:space="preserve">пример </w:t>
      </w:r>
      <w:r w:rsidR="00595B86">
        <w:rPr>
          <w:lang w:val="ru-RU"/>
        </w:rPr>
        <w:t xml:space="preserve">реально </w:t>
      </w:r>
      <w:r w:rsidR="00595B86" w:rsidRPr="00595B86">
        <w:rPr>
          <w:lang w:val="ru-RU"/>
        </w:rPr>
        <w:t>работ</w:t>
      </w:r>
      <w:r w:rsidR="00595B86">
        <w:rPr>
          <w:lang w:val="ru-RU"/>
        </w:rPr>
        <w:t xml:space="preserve">ающей </w:t>
      </w:r>
      <w:r w:rsidRPr="009B5031">
        <w:rPr>
          <w:lang w:val="ru-RU"/>
        </w:rPr>
        <w:t>многосторонн</w:t>
      </w:r>
      <w:r w:rsidR="00595B86">
        <w:rPr>
          <w:lang w:val="ru-RU"/>
        </w:rPr>
        <w:t xml:space="preserve">ей </w:t>
      </w:r>
      <w:r w:rsidR="00595B86" w:rsidRPr="00595B86">
        <w:rPr>
          <w:lang w:val="ru-RU"/>
        </w:rPr>
        <w:t>структур</w:t>
      </w:r>
      <w:r w:rsidR="00595B86">
        <w:rPr>
          <w:lang w:val="ru-RU"/>
        </w:rPr>
        <w:t>ы</w:t>
      </w:r>
      <w:r w:rsidR="00F744CA" w:rsidRPr="009B5031">
        <w:rPr>
          <w:lang w:val="ru-RU"/>
        </w:rPr>
        <w:t>.</w:t>
      </w:r>
    </w:p>
    <w:p w:rsidR="00F744CA" w:rsidRPr="009B5031" w:rsidRDefault="00342937" w:rsidP="004838AB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В</w:t>
      </w:r>
      <w:r w:rsidR="00595B86">
        <w:rPr>
          <w:lang w:val="ru-RU"/>
        </w:rPr>
        <w:t xml:space="preserve"> </w:t>
      </w:r>
      <w:r w:rsidR="009B5031" w:rsidRPr="009B5031">
        <w:rPr>
          <w:lang w:val="ru-RU"/>
        </w:rPr>
        <w:t>послеобеденн</w:t>
      </w:r>
      <w:r w:rsidR="00595B86">
        <w:rPr>
          <w:lang w:val="ru-RU"/>
        </w:rPr>
        <w:t xml:space="preserve">ом </w:t>
      </w:r>
      <w:r w:rsidR="00595B86" w:rsidRPr="00595B86">
        <w:rPr>
          <w:lang w:val="ru-RU"/>
        </w:rPr>
        <w:t>заседани</w:t>
      </w:r>
      <w:r w:rsidR="00595B86">
        <w:rPr>
          <w:lang w:val="ru-RU"/>
        </w:rPr>
        <w:t xml:space="preserve">и </w:t>
      </w:r>
      <w:r w:rsidR="00F744CA" w:rsidRPr="009B5031">
        <w:rPr>
          <w:lang w:val="ru-RU"/>
        </w:rPr>
        <w:t>20</w:t>
      </w:r>
      <w:r w:rsidR="00595B86">
        <w:rPr>
          <w:lang w:val="ru-RU"/>
        </w:rPr>
        <w:t xml:space="preserve"> </w:t>
      </w:r>
      <w:r w:rsidR="00595B86" w:rsidRPr="009B5031">
        <w:rPr>
          <w:lang w:val="ru-RU"/>
        </w:rPr>
        <w:t xml:space="preserve">января </w:t>
      </w:r>
      <w:r w:rsidR="00F744CA" w:rsidRPr="009B5031">
        <w:rPr>
          <w:lang w:val="ru-RU"/>
        </w:rPr>
        <w:t>2016</w:t>
      </w:r>
      <w:r w:rsidR="00595B86">
        <w:rPr>
          <w:lang w:val="ru-RU"/>
        </w:rPr>
        <w:t xml:space="preserve"> г. </w:t>
      </w:r>
      <w:r>
        <w:rPr>
          <w:lang w:val="ru-RU"/>
        </w:rPr>
        <w:t xml:space="preserve">перед участниками </w:t>
      </w:r>
      <w:r w:rsidRPr="00595B86">
        <w:rPr>
          <w:lang w:val="ru-RU"/>
        </w:rPr>
        <w:t>сесси</w:t>
      </w:r>
      <w:r>
        <w:rPr>
          <w:lang w:val="ru-RU"/>
        </w:rPr>
        <w:t xml:space="preserve">и выступил </w:t>
      </w:r>
      <w:r w:rsidRPr="009B5031">
        <w:rPr>
          <w:lang w:val="ru-RU"/>
        </w:rPr>
        <w:t xml:space="preserve">г-н </w:t>
      </w:r>
      <w:r>
        <w:rPr>
          <w:lang w:val="ru-RU"/>
        </w:rPr>
        <w:t>Луис</w:t>
      </w:r>
      <w:r w:rsidRPr="009B5031">
        <w:rPr>
          <w:lang w:val="ru-RU"/>
        </w:rPr>
        <w:t xml:space="preserve"> </w:t>
      </w:r>
      <w:r>
        <w:rPr>
          <w:lang w:val="ru-RU"/>
        </w:rPr>
        <w:t>Фелипе</w:t>
      </w:r>
      <w:r w:rsidRPr="009B5031">
        <w:rPr>
          <w:lang w:val="ru-RU"/>
        </w:rPr>
        <w:t xml:space="preserve"> Сеспедес, министр </w:t>
      </w:r>
      <w:r>
        <w:rPr>
          <w:lang w:val="ru-RU"/>
        </w:rPr>
        <w:t>экономики</w:t>
      </w:r>
      <w:r w:rsidRPr="009B5031">
        <w:rPr>
          <w:lang w:val="ru-RU"/>
        </w:rPr>
        <w:t xml:space="preserve">, </w:t>
      </w:r>
      <w:r>
        <w:rPr>
          <w:lang w:val="ru-RU"/>
        </w:rPr>
        <w:t>развития</w:t>
      </w:r>
      <w:r w:rsidRPr="009B5031">
        <w:rPr>
          <w:lang w:val="ru-RU"/>
        </w:rPr>
        <w:t xml:space="preserve"> и </w:t>
      </w:r>
      <w:r>
        <w:rPr>
          <w:lang w:val="ru-RU"/>
        </w:rPr>
        <w:t xml:space="preserve">туризма </w:t>
      </w:r>
      <w:r w:rsidRPr="009B5031">
        <w:rPr>
          <w:lang w:val="ru-RU"/>
        </w:rPr>
        <w:t>Чили</w:t>
      </w:r>
      <w:r>
        <w:rPr>
          <w:lang w:val="ru-RU"/>
        </w:rPr>
        <w:t>.</w:t>
      </w:r>
      <w:r w:rsidRPr="009B5031">
        <w:rPr>
          <w:lang w:val="ru-RU"/>
        </w:rPr>
        <w:t xml:space="preserve"> </w:t>
      </w:r>
      <w:r w:rsidR="00595B86">
        <w:rPr>
          <w:lang w:val="ru-RU"/>
        </w:rPr>
        <w:t xml:space="preserve">В своем обращении </w:t>
      </w:r>
      <w:r w:rsidR="009B5031" w:rsidRPr="009B5031">
        <w:rPr>
          <w:lang w:val="ru-RU"/>
        </w:rPr>
        <w:t>он</w:t>
      </w:r>
      <w:r w:rsidR="00595B86">
        <w:rPr>
          <w:lang w:val="ru-RU"/>
        </w:rPr>
        <w:t xml:space="preserve">, </w:t>
      </w:r>
      <w:r w:rsidR="00595B86" w:rsidRPr="00595B86">
        <w:rPr>
          <w:lang w:val="ru-RU"/>
        </w:rPr>
        <w:t xml:space="preserve">в частности, </w:t>
      </w:r>
      <w:r w:rsidR="00D00C22" w:rsidRPr="009B5031">
        <w:rPr>
          <w:lang w:val="ru-RU"/>
        </w:rPr>
        <w:t>отметил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значение </w:t>
      </w:r>
      <w:r w:rsidR="009B5031" w:rsidRPr="009B5031">
        <w:rPr>
          <w:lang w:val="ru-RU"/>
        </w:rPr>
        <w:t xml:space="preserve">инноваций </w:t>
      </w:r>
      <w:r w:rsidR="00595B86">
        <w:rPr>
          <w:lang w:val="ru-RU"/>
        </w:rPr>
        <w:t xml:space="preserve">как </w:t>
      </w:r>
      <w:r w:rsidR="00595B86" w:rsidRPr="00595B86">
        <w:rPr>
          <w:lang w:val="ru-RU"/>
        </w:rPr>
        <w:t>фактор</w:t>
      </w:r>
      <w:r w:rsidR="00595B86">
        <w:rPr>
          <w:lang w:val="ru-RU"/>
        </w:rPr>
        <w:t xml:space="preserve">а экономического </w:t>
      </w:r>
      <w:r w:rsidR="009B5031" w:rsidRPr="009B5031">
        <w:rPr>
          <w:lang w:val="ru-RU"/>
        </w:rPr>
        <w:t>рост</w:t>
      </w:r>
      <w:r w:rsidR="00595B86">
        <w:rPr>
          <w:lang w:val="ru-RU"/>
        </w:rPr>
        <w:t>а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595B86">
        <w:rPr>
          <w:lang w:val="ru-RU"/>
        </w:rPr>
        <w:t>повышения</w:t>
      </w:r>
      <w:r w:rsidR="00F744CA" w:rsidRPr="009B5031">
        <w:rPr>
          <w:lang w:val="ru-RU"/>
        </w:rPr>
        <w:t xml:space="preserve"> </w:t>
      </w:r>
      <w:r w:rsidR="00595B86">
        <w:rPr>
          <w:lang w:val="ru-RU"/>
        </w:rPr>
        <w:t xml:space="preserve">производительности </w:t>
      </w:r>
      <w:r>
        <w:rPr>
          <w:lang w:val="ru-RU"/>
        </w:rPr>
        <w:t>для таких стран</w:t>
      </w:r>
      <w:r w:rsidR="00595B86">
        <w:rPr>
          <w:lang w:val="ru-RU"/>
        </w:rPr>
        <w:t xml:space="preserve">, как </w:t>
      </w:r>
      <w:r w:rsidR="00FB16D0" w:rsidRPr="009B5031">
        <w:rPr>
          <w:lang w:val="ru-RU"/>
        </w:rPr>
        <w:t>Чили</w:t>
      </w:r>
      <w:r w:rsidR="00F744CA" w:rsidRPr="009B5031">
        <w:rPr>
          <w:lang w:val="ru-RU"/>
        </w:rPr>
        <w:t xml:space="preserve">, </w:t>
      </w:r>
      <w:r w:rsidR="00595B86" w:rsidRPr="00595B86">
        <w:rPr>
          <w:lang w:val="ru-RU"/>
        </w:rPr>
        <w:t>а также</w:t>
      </w:r>
      <w:r w:rsidR="00595B86">
        <w:rPr>
          <w:lang w:val="ru-RU"/>
        </w:rPr>
        <w:t xml:space="preserve"> </w:t>
      </w:r>
      <w:r w:rsidR="009B5031" w:rsidRPr="009B5031">
        <w:rPr>
          <w:lang w:val="ru-RU"/>
        </w:rPr>
        <w:t>роль</w:t>
      </w:r>
      <w:r w:rsidR="00F744CA" w:rsidRPr="009B5031">
        <w:rPr>
          <w:lang w:val="ru-RU"/>
        </w:rPr>
        <w:t xml:space="preserve"> </w:t>
      </w:r>
      <w:r w:rsidR="00595B86">
        <w:t>INAPI</w:t>
      </w:r>
      <w:r w:rsidR="00595B86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9416BE" w:rsidRPr="009416BE">
        <w:rPr>
          <w:lang w:val="ru-RU"/>
        </w:rPr>
        <w:t>результат</w:t>
      </w:r>
      <w:r w:rsidR="009416BE">
        <w:rPr>
          <w:lang w:val="ru-RU"/>
        </w:rPr>
        <w:t>ы</w:t>
      </w:r>
      <w:r w:rsidR="00595B86">
        <w:rPr>
          <w:lang w:val="ru-RU"/>
        </w:rPr>
        <w:t xml:space="preserve">, </w:t>
      </w:r>
      <w:r w:rsidR="009416BE" w:rsidRPr="009416BE">
        <w:rPr>
          <w:lang w:val="ru-RU"/>
        </w:rPr>
        <w:t>котор</w:t>
      </w:r>
      <w:r w:rsidR="009416BE">
        <w:rPr>
          <w:lang w:val="ru-RU"/>
        </w:rPr>
        <w:t xml:space="preserve">ых </w:t>
      </w:r>
      <w:r w:rsidR="00595B86">
        <w:rPr>
          <w:lang w:val="ru-RU"/>
        </w:rPr>
        <w:t xml:space="preserve">ему удалось достичь всего лишь за </w:t>
      </w:r>
      <w:r w:rsidR="009B5031" w:rsidRPr="009B5031">
        <w:rPr>
          <w:lang w:val="ru-RU"/>
        </w:rPr>
        <w:t>шесть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лет</w:t>
      </w:r>
      <w:r w:rsidR="00F744CA" w:rsidRPr="009B5031">
        <w:rPr>
          <w:lang w:val="ru-RU"/>
        </w:rPr>
        <w:t xml:space="preserve"> </w:t>
      </w:r>
      <w:r w:rsidR="00595B86">
        <w:rPr>
          <w:lang w:val="ru-RU"/>
        </w:rPr>
        <w:t xml:space="preserve">с </w:t>
      </w:r>
      <w:r w:rsidR="00595B86" w:rsidRPr="00595B86">
        <w:rPr>
          <w:lang w:val="ru-RU"/>
        </w:rPr>
        <w:t>момент</w:t>
      </w:r>
      <w:r w:rsidR="00595B86">
        <w:rPr>
          <w:lang w:val="ru-RU"/>
        </w:rPr>
        <w:t>а его создания</w:t>
      </w:r>
      <w:r w:rsidR="009B5031" w:rsidRPr="009B5031">
        <w:rPr>
          <w:lang w:val="ru-RU"/>
        </w:rPr>
        <w:t xml:space="preserve"> в 2009</w:t>
      </w:r>
      <w:r w:rsidR="009B5031">
        <w:t> </w:t>
      </w:r>
      <w:r w:rsidR="00A07159">
        <w:rPr>
          <w:lang w:val="ru-RU"/>
        </w:rPr>
        <w:t>г.</w:t>
      </w:r>
    </w:p>
    <w:p w:rsidR="00F744CA" w:rsidRDefault="00ED3EAE" w:rsidP="004838AB">
      <w:pPr>
        <w:pStyle w:val="Heading1"/>
      </w:pPr>
      <w:r w:rsidRPr="004F6BC8">
        <w:rPr>
          <w:lang w:val="ru-RU"/>
        </w:rPr>
        <w:lastRenderedPageBreak/>
        <w:t>ПУНКТ 2:  ВЫБОРЫ ПРЕДСЕДАТЕЛЯ</w:t>
      </w:r>
    </w:p>
    <w:p w:rsidR="00F744CA" w:rsidRPr="00B55F4F" w:rsidRDefault="009416BE" w:rsidP="004838AB">
      <w:pPr>
        <w:pStyle w:val="ONUME"/>
        <w:rPr>
          <w:lang w:val="ru-RU"/>
        </w:rPr>
      </w:pPr>
      <w:r w:rsidRPr="009416BE">
        <w:rPr>
          <w:lang w:val="ru-RU"/>
        </w:rPr>
        <w:t>Председател</w:t>
      </w:r>
      <w:r>
        <w:rPr>
          <w:lang w:val="ru-RU"/>
        </w:rPr>
        <w:t xml:space="preserve">ем </w:t>
      </w:r>
      <w:r w:rsidRPr="009416BE">
        <w:rPr>
          <w:lang w:val="ru-RU"/>
        </w:rPr>
        <w:t>сесси</w:t>
      </w:r>
      <w:r>
        <w:rPr>
          <w:lang w:val="ru-RU"/>
        </w:rPr>
        <w:t xml:space="preserve">и был избран </w:t>
      </w:r>
      <w:r w:rsidRPr="009B5031">
        <w:rPr>
          <w:lang w:val="ru-RU"/>
        </w:rPr>
        <w:t>г</w:t>
      </w:r>
      <w:r w:rsidR="009B5031" w:rsidRPr="009B5031">
        <w:rPr>
          <w:lang w:val="ru-RU"/>
        </w:rPr>
        <w:t>-н</w:t>
      </w:r>
      <w:r w:rsidR="00F744CA" w:rsidRPr="00B55F4F">
        <w:rPr>
          <w:lang w:val="ru-RU"/>
        </w:rPr>
        <w:t xml:space="preserve"> </w:t>
      </w:r>
      <w:r w:rsidR="00B55F4F" w:rsidRPr="00B55F4F">
        <w:rPr>
          <w:lang w:val="ru-RU"/>
        </w:rPr>
        <w:t>Максимилиано</w:t>
      </w:r>
      <w:r w:rsidR="00F744CA" w:rsidRPr="00B55F4F">
        <w:rPr>
          <w:lang w:val="ru-RU"/>
        </w:rPr>
        <w:t xml:space="preserve"> </w:t>
      </w:r>
      <w:r w:rsidR="00B55F4F" w:rsidRPr="00B55F4F">
        <w:rPr>
          <w:lang w:val="ru-RU"/>
        </w:rPr>
        <w:t>Санта Круз</w:t>
      </w:r>
      <w:r w:rsidR="00F744CA" w:rsidRPr="00B55F4F">
        <w:rPr>
          <w:lang w:val="ru-RU"/>
        </w:rPr>
        <w:t xml:space="preserve">, </w:t>
      </w:r>
      <w:r w:rsidRPr="00D00C22">
        <w:rPr>
          <w:lang w:val="ru-RU"/>
        </w:rPr>
        <w:t>н</w:t>
      </w:r>
      <w:r w:rsidR="00D00C22" w:rsidRPr="00D00C22">
        <w:rPr>
          <w:lang w:val="ru-RU"/>
        </w:rPr>
        <w:t>ациональный директор</w:t>
      </w:r>
      <w:r w:rsidR="00F744CA" w:rsidRPr="00B55F4F">
        <w:rPr>
          <w:lang w:val="ru-RU"/>
        </w:rPr>
        <w:t xml:space="preserve"> </w:t>
      </w:r>
      <w:r w:rsidR="00D00C22" w:rsidRPr="00D00C22">
        <w:rPr>
          <w:lang w:val="ru-RU"/>
        </w:rPr>
        <w:t>Национального института</w:t>
      </w:r>
      <w:r w:rsidR="00B55F4F" w:rsidRPr="00B55F4F">
        <w:rPr>
          <w:lang w:val="ru-RU"/>
        </w:rPr>
        <w:t xml:space="preserve"> промышленной собственности Чили</w:t>
      </w:r>
      <w:r w:rsidR="00F744CA" w:rsidRPr="00B55F4F">
        <w:rPr>
          <w:lang w:val="ru-RU"/>
        </w:rPr>
        <w:t>.</w:t>
      </w:r>
    </w:p>
    <w:p w:rsidR="00F744CA" w:rsidRDefault="00ED3EAE" w:rsidP="004838AB">
      <w:pPr>
        <w:pStyle w:val="Heading1"/>
      </w:pPr>
      <w:r w:rsidRPr="004F6BC8">
        <w:rPr>
          <w:lang w:val="ru-RU"/>
        </w:rPr>
        <w:t>ПУНКТ 3:  ПРИНЯТИЕ ПОВЕСТКИ ДНЯ</w:t>
      </w:r>
    </w:p>
    <w:p w:rsidR="00F744CA" w:rsidRPr="00ED3EAE" w:rsidRDefault="00342937" w:rsidP="004838AB">
      <w:pPr>
        <w:pStyle w:val="ONUME"/>
        <w:rPr>
          <w:lang w:val="ru-RU"/>
        </w:rPr>
      </w:pPr>
      <w:r>
        <w:rPr>
          <w:lang w:val="ru-RU"/>
        </w:rPr>
        <w:t>Заседание</w:t>
      </w:r>
      <w:r w:rsidR="00ED3EAE" w:rsidRPr="004F6BC8">
        <w:rPr>
          <w:lang w:val="ru-RU"/>
        </w:rPr>
        <w:t xml:space="preserve"> </w:t>
      </w:r>
      <w:r>
        <w:rPr>
          <w:lang w:val="ru-RU"/>
        </w:rPr>
        <w:t>приняло повестку дня, изложенную</w:t>
      </w:r>
      <w:r w:rsidR="00ED3EAE" w:rsidRPr="004F6BC8">
        <w:rPr>
          <w:lang w:val="ru-RU"/>
        </w:rPr>
        <w:t xml:space="preserve"> в документе PCT/MIA/23/1 Rev.</w:t>
      </w:r>
    </w:p>
    <w:p w:rsidR="00F744CA" w:rsidRDefault="00ED3EAE" w:rsidP="004838AB">
      <w:pPr>
        <w:pStyle w:val="Heading1"/>
      </w:pPr>
      <w:r w:rsidRPr="004F6BC8">
        <w:rPr>
          <w:lang w:val="ru-RU"/>
        </w:rPr>
        <w:t>ПУНКТ 4:  СТАТИСТИКА PCT</w:t>
      </w:r>
    </w:p>
    <w:p w:rsidR="00F744CA" w:rsidRPr="0057772C" w:rsidRDefault="009416BE" w:rsidP="004838AB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Заседание</w:t>
      </w:r>
      <w:r w:rsidR="00ED3EAE" w:rsidRPr="00ED3EAE">
        <w:rPr>
          <w:lang w:val="ru-RU"/>
        </w:rPr>
        <w:t xml:space="preserve"> </w:t>
      </w:r>
      <w:r>
        <w:rPr>
          <w:lang w:val="ru-RU"/>
        </w:rPr>
        <w:t>приняло</w:t>
      </w:r>
      <w:r w:rsidR="00ED3EAE" w:rsidRPr="00ED3EAE">
        <w:rPr>
          <w:lang w:val="ru-RU"/>
        </w:rPr>
        <w:t xml:space="preserve"> </w:t>
      </w:r>
      <w:r w:rsidR="00ED3EAE" w:rsidRPr="004F6BC8">
        <w:rPr>
          <w:lang w:val="ru-RU"/>
        </w:rPr>
        <w:t>к</w:t>
      </w:r>
      <w:r w:rsidR="00ED3EAE" w:rsidRPr="00ED3EAE">
        <w:rPr>
          <w:lang w:val="ru-RU"/>
        </w:rPr>
        <w:t xml:space="preserve"> </w:t>
      </w:r>
      <w:r w:rsidR="00ED3EAE" w:rsidRPr="004F6BC8">
        <w:rPr>
          <w:lang w:val="ru-RU"/>
        </w:rPr>
        <w:t>сведению</w:t>
      </w:r>
      <w:r w:rsidR="00ED3EAE" w:rsidRPr="00ED3EAE">
        <w:rPr>
          <w:lang w:val="ru-RU"/>
        </w:rPr>
        <w:t xml:space="preserve"> </w:t>
      </w:r>
      <w:r>
        <w:rPr>
          <w:lang w:val="ru-RU"/>
        </w:rPr>
        <w:t>информацию</w:t>
      </w:r>
      <w:r w:rsidR="00ED3EAE" w:rsidRPr="00ED3EAE">
        <w:rPr>
          <w:lang w:val="ru-RU"/>
        </w:rPr>
        <w:t xml:space="preserve"> </w:t>
      </w:r>
      <w:r w:rsidR="00ED3EAE" w:rsidRPr="004F6BC8">
        <w:rPr>
          <w:lang w:val="ru-RU"/>
        </w:rPr>
        <w:t>о</w:t>
      </w:r>
      <w:r w:rsidR="00ED3EAE" w:rsidRPr="00ED3EAE">
        <w:rPr>
          <w:lang w:val="ru-RU"/>
        </w:rPr>
        <w:t xml:space="preserve"> </w:t>
      </w:r>
      <w:r w:rsidR="00ED3EAE" w:rsidRPr="004F6BC8">
        <w:rPr>
          <w:lang w:val="ru-RU"/>
        </w:rPr>
        <w:t>последних</w:t>
      </w:r>
      <w:r w:rsidR="00ED3EAE" w:rsidRPr="00ED3EAE">
        <w:rPr>
          <w:lang w:val="ru-RU"/>
        </w:rPr>
        <w:t xml:space="preserve"> </w:t>
      </w:r>
      <w:r w:rsidR="00ED3EAE" w:rsidRPr="004F6BC8">
        <w:rPr>
          <w:lang w:val="ru-RU"/>
        </w:rPr>
        <w:t>статистических</w:t>
      </w:r>
      <w:r w:rsidR="00ED3EAE" w:rsidRPr="00ED3EAE">
        <w:rPr>
          <w:lang w:val="ru-RU"/>
        </w:rPr>
        <w:t xml:space="preserve"> </w:t>
      </w:r>
      <w:r w:rsidR="00ED3EAE" w:rsidRPr="004F6BC8">
        <w:rPr>
          <w:lang w:val="ru-RU"/>
        </w:rPr>
        <w:t>данных</w:t>
      </w:r>
      <w:r w:rsidR="00ED3EAE" w:rsidRPr="00ED3EAE">
        <w:rPr>
          <w:lang w:val="ru-RU"/>
        </w:rPr>
        <w:t xml:space="preserve"> </w:t>
      </w:r>
      <w:r w:rsidR="00ED3EAE" w:rsidRPr="004F6BC8">
        <w:rPr>
          <w:lang w:val="ru-RU"/>
        </w:rPr>
        <w:t>РСТ</w:t>
      </w:r>
      <w:r w:rsidR="00F744CA">
        <w:rPr>
          <w:rStyle w:val="FootnoteReference"/>
          <w:rFonts w:cs="Times New Roman"/>
        </w:rPr>
        <w:footnoteReference w:id="2"/>
      </w:r>
      <w:r>
        <w:rPr>
          <w:lang w:val="ru-RU"/>
        </w:rPr>
        <w:t>, представленную</w:t>
      </w:r>
      <w:r w:rsidRPr="00ED3EAE">
        <w:rPr>
          <w:lang w:val="ru-RU"/>
        </w:rPr>
        <w:t xml:space="preserve"> </w:t>
      </w:r>
      <w:r w:rsidRPr="004F6BC8">
        <w:rPr>
          <w:lang w:val="ru-RU"/>
        </w:rPr>
        <w:t>Международным</w:t>
      </w:r>
      <w:r w:rsidRPr="00ED3EAE">
        <w:rPr>
          <w:lang w:val="ru-RU"/>
        </w:rPr>
        <w:t xml:space="preserve"> </w:t>
      </w:r>
      <w:r w:rsidRPr="004F6BC8">
        <w:rPr>
          <w:lang w:val="ru-RU"/>
        </w:rPr>
        <w:t>бюро</w:t>
      </w:r>
      <w:r w:rsidR="00F744CA" w:rsidRPr="0057772C">
        <w:rPr>
          <w:lang w:val="ru-RU"/>
        </w:rPr>
        <w:t>.</w:t>
      </w:r>
    </w:p>
    <w:p w:rsidR="00F744CA" w:rsidRPr="009B5031" w:rsidRDefault="00AB02C6" w:rsidP="004838AB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F744CA" w:rsidRPr="009B5031">
        <w:rPr>
          <w:lang w:val="ru-RU"/>
        </w:rPr>
        <w:t xml:space="preserve"> 5:  </w:t>
      </w:r>
      <w:r>
        <w:rPr>
          <w:lang w:val="ru-RU"/>
        </w:rPr>
        <w:t xml:space="preserve">вопросы, связанные с </w:t>
      </w:r>
      <w:r w:rsidRPr="00AB02C6">
        <w:rPr>
          <w:lang w:val="ru-RU"/>
        </w:rPr>
        <w:t>работ</w:t>
      </w:r>
      <w:r>
        <w:rPr>
          <w:lang w:val="ru-RU"/>
        </w:rPr>
        <w:t xml:space="preserve">ой </w:t>
      </w:r>
      <w:r w:rsidR="005E415F" w:rsidRPr="009B5031">
        <w:rPr>
          <w:lang w:val="ru-RU"/>
        </w:rPr>
        <w:t>Подгруппы обеспечения качества</w:t>
      </w:r>
      <w:r w:rsidR="00F744CA" w:rsidRPr="009B5031">
        <w:rPr>
          <w:lang w:val="ru-RU"/>
        </w:rPr>
        <w:t xml:space="preserve"> </w:t>
      </w:r>
    </w:p>
    <w:p w:rsidR="00F744CA" w:rsidRDefault="00F744CA" w:rsidP="004838AB">
      <w:pPr>
        <w:pStyle w:val="Heading2"/>
      </w:pPr>
      <w:r>
        <w:t>(a)</w:t>
      </w:r>
      <w:r>
        <w:tab/>
      </w:r>
      <w:r w:rsidR="009B5031">
        <w:t>качество</w:t>
      </w:r>
    </w:p>
    <w:p w:rsidR="00F744CA" w:rsidRPr="005E415F" w:rsidRDefault="005E415F" w:rsidP="004838AB">
      <w:pPr>
        <w:pStyle w:val="ONUME"/>
        <w:rPr>
          <w:lang w:val="ru-RU"/>
        </w:rPr>
      </w:pPr>
      <w:r w:rsidRPr="005E415F">
        <w:rPr>
          <w:lang w:val="ru-RU"/>
        </w:rPr>
        <w:t>По данному пункту повестки дня выступлений не последовало</w:t>
      </w:r>
      <w:r w:rsidR="00F744CA" w:rsidRPr="005E415F">
        <w:rPr>
          <w:lang w:val="ru-RU"/>
        </w:rPr>
        <w:t>.</w:t>
      </w:r>
    </w:p>
    <w:p w:rsidR="00F744CA" w:rsidRPr="00AB02C6" w:rsidRDefault="00F744CA" w:rsidP="004838AB">
      <w:pPr>
        <w:pStyle w:val="Heading2"/>
        <w:rPr>
          <w:lang w:val="ru-RU"/>
        </w:rPr>
      </w:pPr>
      <w:r w:rsidRPr="00AB02C6">
        <w:rPr>
          <w:lang w:val="ru-RU"/>
        </w:rPr>
        <w:t>(</w:t>
      </w:r>
      <w:r>
        <w:t>b</w:t>
      </w:r>
      <w:r w:rsidRPr="00AB02C6">
        <w:rPr>
          <w:lang w:val="ru-RU"/>
        </w:rPr>
        <w:t>)</w:t>
      </w:r>
      <w:r w:rsidRPr="00AB02C6">
        <w:rPr>
          <w:lang w:val="ru-RU"/>
        </w:rPr>
        <w:tab/>
      </w:r>
      <w:r w:rsidR="009B5031" w:rsidRPr="00AB02C6">
        <w:rPr>
          <w:lang w:val="ru-RU"/>
        </w:rPr>
        <w:t>назначение</w:t>
      </w:r>
      <w:r w:rsidRPr="00AB02C6">
        <w:rPr>
          <w:lang w:val="ru-RU"/>
        </w:rPr>
        <w:t xml:space="preserve"> </w:t>
      </w:r>
      <w:r w:rsidR="00AB02C6">
        <w:rPr>
          <w:lang w:val="ru-RU"/>
        </w:rPr>
        <w:t>органов</w:t>
      </w:r>
    </w:p>
    <w:p w:rsidR="00F744CA" w:rsidRPr="005E415F" w:rsidRDefault="005E415F" w:rsidP="004838AB">
      <w:pPr>
        <w:pStyle w:val="ONUME"/>
        <w:rPr>
          <w:lang w:val="ru-RU"/>
        </w:rPr>
      </w:pPr>
      <w:r w:rsidRPr="005E415F">
        <w:rPr>
          <w:lang w:val="ru-RU"/>
        </w:rPr>
        <w:t>По данному пункту повестки дня выступлений не последовало</w:t>
      </w:r>
      <w:r w:rsidR="00F744CA" w:rsidRPr="005E415F">
        <w:rPr>
          <w:lang w:val="ru-RU"/>
        </w:rPr>
        <w:t>.</w:t>
      </w:r>
    </w:p>
    <w:p w:rsidR="00F744CA" w:rsidRPr="00AB02C6" w:rsidRDefault="00F744CA" w:rsidP="004838AB">
      <w:pPr>
        <w:pStyle w:val="Heading2"/>
        <w:rPr>
          <w:lang w:val="ru-RU"/>
        </w:rPr>
      </w:pPr>
      <w:r w:rsidRPr="00AB02C6">
        <w:rPr>
          <w:lang w:val="ru-RU"/>
        </w:rPr>
        <w:t>(</w:t>
      </w:r>
      <w:r>
        <w:t>c</w:t>
      </w:r>
      <w:r w:rsidRPr="00AB02C6">
        <w:rPr>
          <w:lang w:val="ru-RU"/>
        </w:rPr>
        <w:t>)</w:t>
      </w:r>
      <w:r w:rsidRPr="00AB02C6">
        <w:rPr>
          <w:lang w:val="ru-RU"/>
        </w:rPr>
        <w:tab/>
      </w:r>
      <w:r w:rsidR="00AB02C6">
        <w:rPr>
          <w:lang w:val="ru-RU"/>
        </w:rPr>
        <w:t>другие вопросы</w:t>
      </w:r>
    </w:p>
    <w:p w:rsidR="00F744CA" w:rsidRPr="005E415F" w:rsidRDefault="005E415F" w:rsidP="004838AB">
      <w:pPr>
        <w:pStyle w:val="ONUME"/>
        <w:rPr>
          <w:lang w:val="ru-RU"/>
        </w:rPr>
      </w:pPr>
      <w:r w:rsidRPr="005E415F">
        <w:rPr>
          <w:lang w:val="ru-RU"/>
        </w:rPr>
        <w:t>По данному пункту повестки дня выступлений не последовало</w:t>
      </w:r>
      <w:r w:rsidR="00F744CA" w:rsidRPr="005E415F">
        <w:rPr>
          <w:lang w:val="ru-RU"/>
        </w:rPr>
        <w:t>.</w:t>
      </w:r>
    </w:p>
    <w:p w:rsidR="00F744CA" w:rsidRPr="009B5031" w:rsidRDefault="00F744CA" w:rsidP="004838AB">
      <w:pPr>
        <w:pStyle w:val="Heading2"/>
        <w:rPr>
          <w:lang w:val="ru-RU"/>
        </w:rPr>
      </w:pPr>
      <w:r w:rsidRPr="009B5031">
        <w:rPr>
          <w:lang w:val="ru-RU"/>
        </w:rPr>
        <w:t>(</w:t>
      </w:r>
      <w:r>
        <w:t>d</w:t>
      </w:r>
      <w:r w:rsidRPr="009B5031">
        <w:rPr>
          <w:lang w:val="ru-RU"/>
        </w:rPr>
        <w:t>)</w:t>
      </w:r>
      <w:r w:rsidRPr="009B5031">
        <w:rPr>
          <w:lang w:val="ru-RU"/>
        </w:rPr>
        <w:tab/>
      </w:r>
      <w:r w:rsidR="00AB02C6" w:rsidRPr="00AB02C6">
        <w:rPr>
          <w:lang w:val="ru-RU"/>
        </w:rPr>
        <w:t>утвержд</w:t>
      </w:r>
      <w:r w:rsidR="00AB02C6">
        <w:rPr>
          <w:lang w:val="ru-RU"/>
        </w:rPr>
        <w:t xml:space="preserve">ение </w:t>
      </w:r>
      <w:r w:rsidR="009B5031" w:rsidRPr="009B5031">
        <w:rPr>
          <w:lang w:val="ru-RU"/>
        </w:rPr>
        <w:t>отчет</w:t>
      </w:r>
      <w:r w:rsidR="00AB02C6">
        <w:rPr>
          <w:lang w:val="ru-RU"/>
        </w:rPr>
        <w:t>а</w:t>
      </w:r>
      <w:r w:rsidRPr="009B5031">
        <w:rPr>
          <w:lang w:val="ru-RU"/>
        </w:rPr>
        <w:t xml:space="preserve"> </w:t>
      </w:r>
      <w:r w:rsidR="0057772C" w:rsidRPr="009B5031">
        <w:rPr>
          <w:lang w:val="ru-RU"/>
        </w:rPr>
        <w:t>подгруппы обеспечения качества</w:t>
      </w:r>
      <w:r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Pr="009B5031">
        <w:rPr>
          <w:lang w:val="ru-RU"/>
        </w:rPr>
        <w:t xml:space="preserve"> </w:t>
      </w:r>
      <w:r w:rsidR="009B5031" w:rsidRPr="009B5031">
        <w:rPr>
          <w:lang w:val="ru-RU"/>
        </w:rPr>
        <w:t xml:space="preserve">Рекомендации </w:t>
      </w:r>
      <w:r w:rsidR="00AB02C6" w:rsidRPr="00AB02C6">
        <w:rPr>
          <w:lang w:val="ru-RU"/>
        </w:rPr>
        <w:t xml:space="preserve">в отношении </w:t>
      </w:r>
      <w:r w:rsidR="009B5031" w:rsidRPr="009B5031">
        <w:rPr>
          <w:lang w:val="ru-RU"/>
        </w:rPr>
        <w:t>дальнейш</w:t>
      </w:r>
      <w:r w:rsidR="00AB02C6">
        <w:rPr>
          <w:lang w:val="ru-RU"/>
        </w:rPr>
        <w:t>ей</w:t>
      </w:r>
      <w:r w:rsidRPr="009B5031">
        <w:rPr>
          <w:lang w:val="ru-RU"/>
        </w:rPr>
        <w:t xml:space="preserve"> </w:t>
      </w:r>
      <w:r w:rsidR="00AB02C6">
        <w:rPr>
          <w:lang w:val="ru-RU"/>
        </w:rPr>
        <w:t>работы</w:t>
      </w:r>
    </w:p>
    <w:p w:rsidR="00F744CA" w:rsidRPr="005E415F" w:rsidRDefault="005E415F" w:rsidP="004838AB">
      <w:pPr>
        <w:pStyle w:val="ONUME"/>
        <w:ind w:left="567"/>
        <w:rPr>
          <w:lang w:val="ru-RU"/>
        </w:rPr>
      </w:pPr>
      <w:r w:rsidRPr="005E415F">
        <w:rPr>
          <w:lang w:val="ru-RU"/>
        </w:rPr>
        <w:t>Участники Заседания приняли к сведению и одобрили</w:t>
      </w:r>
      <w:r w:rsidR="0057772C" w:rsidRPr="005E415F">
        <w:rPr>
          <w:lang w:val="ru-RU"/>
        </w:rPr>
        <w:t xml:space="preserve"> Резюме Председателя </w:t>
      </w:r>
      <w:r w:rsidR="00AB02C6" w:rsidRPr="00AB02C6">
        <w:rPr>
          <w:lang w:val="ru-RU"/>
        </w:rPr>
        <w:t>сесси</w:t>
      </w:r>
      <w:r w:rsidR="00AB02C6">
        <w:rPr>
          <w:lang w:val="ru-RU"/>
        </w:rPr>
        <w:t xml:space="preserve">и </w:t>
      </w:r>
      <w:r w:rsidR="0057772C" w:rsidRPr="005E415F">
        <w:rPr>
          <w:lang w:val="ru-RU"/>
        </w:rPr>
        <w:t xml:space="preserve">Подгруппы обеспечения качества, </w:t>
      </w:r>
      <w:r w:rsidR="00AB02C6">
        <w:rPr>
          <w:lang w:val="ru-RU"/>
        </w:rPr>
        <w:t xml:space="preserve">содержащееся </w:t>
      </w:r>
      <w:r w:rsidR="0057772C" w:rsidRPr="005E415F">
        <w:rPr>
          <w:lang w:val="ru-RU"/>
        </w:rPr>
        <w:t xml:space="preserve">в Приложении </w:t>
      </w:r>
      <w:r w:rsidR="0057772C" w:rsidRPr="005E415F">
        <w:t>II</w:t>
      </w:r>
      <w:r w:rsidR="0057772C" w:rsidRPr="005E415F">
        <w:rPr>
          <w:lang w:val="ru-RU"/>
        </w:rPr>
        <w:t xml:space="preserve"> к настоящему документу</w:t>
      </w:r>
      <w:r w:rsidR="00F744CA" w:rsidRPr="005E415F">
        <w:rPr>
          <w:lang w:val="ru-RU"/>
        </w:rPr>
        <w:t xml:space="preserve">, </w:t>
      </w:r>
      <w:r w:rsidR="009B5031" w:rsidRPr="009B5031">
        <w:rPr>
          <w:lang w:val="ru-RU"/>
        </w:rPr>
        <w:t>согласил</w:t>
      </w:r>
      <w:r w:rsidR="00AB02C6">
        <w:rPr>
          <w:lang w:val="ru-RU"/>
        </w:rPr>
        <w:t>ись с</w:t>
      </w:r>
      <w:r w:rsidR="009B5031" w:rsidRPr="009B5031">
        <w:rPr>
          <w:lang w:val="ru-RU"/>
        </w:rPr>
        <w:t xml:space="preserve"> </w:t>
      </w:r>
      <w:r w:rsidR="00342937">
        <w:rPr>
          <w:lang w:val="ru-RU"/>
        </w:rPr>
        <w:t>р</w:t>
      </w:r>
      <w:r w:rsidR="00AB02C6">
        <w:rPr>
          <w:lang w:val="ru-RU"/>
        </w:rPr>
        <w:t>екомендациями,</w:t>
      </w:r>
      <w:r w:rsidR="009B5031" w:rsidRPr="009B5031">
        <w:rPr>
          <w:lang w:val="ru-RU"/>
        </w:rPr>
        <w:t xml:space="preserve"> содержащ</w:t>
      </w:r>
      <w:r w:rsidR="00AB02C6">
        <w:rPr>
          <w:lang w:val="ru-RU"/>
        </w:rPr>
        <w:t>имися</w:t>
      </w:r>
      <w:r w:rsidR="009B5031" w:rsidRPr="009B5031">
        <w:rPr>
          <w:lang w:val="ru-RU"/>
        </w:rPr>
        <w:t xml:space="preserve"> </w:t>
      </w:r>
      <w:r w:rsidR="00AB02C6">
        <w:rPr>
          <w:lang w:val="ru-RU"/>
        </w:rPr>
        <w:t xml:space="preserve">в этом </w:t>
      </w:r>
      <w:r w:rsidR="00FB16D0" w:rsidRPr="005E415F">
        <w:rPr>
          <w:lang w:val="ru-RU"/>
        </w:rPr>
        <w:t>Резюме Председателя</w:t>
      </w:r>
      <w:r w:rsidR="00395834">
        <w:rPr>
          <w:lang w:val="ru-RU"/>
        </w:rPr>
        <w:t>,</w:t>
      </w:r>
      <w:r w:rsidR="00F744CA" w:rsidRPr="005E415F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5E415F">
        <w:rPr>
          <w:lang w:val="ru-RU"/>
        </w:rPr>
        <w:t xml:space="preserve"> </w:t>
      </w:r>
      <w:r w:rsidR="009B5031" w:rsidRPr="009B5031">
        <w:rPr>
          <w:lang w:val="ru-RU"/>
        </w:rPr>
        <w:t>утвер</w:t>
      </w:r>
      <w:r w:rsidR="00AB02C6">
        <w:rPr>
          <w:lang w:val="ru-RU"/>
        </w:rPr>
        <w:t xml:space="preserve">дили </w:t>
      </w:r>
      <w:r w:rsidRPr="005E415F">
        <w:rPr>
          <w:lang w:val="ru-RU"/>
        </w:rPr>
        <w:t>продление мандата Подгруппы</w:t>
      </w:r>
      <w:r w:rsidR="00F744CA" w:rsidRPr="005E415F">
        <w:rPr>
          <w:lang w:val="ru-RU"/>
        </w:rPr>
        <w:t xml:space="preserve">, </w:t>
      </w:r>
      <w:r w:rsidR="009B5031" w:rsidRPr="009B5031">
        <w:rPr>
          <w:lang w:val="ru-RU"/>
        </w:rPr>
        <w:t>включая</w:t>
      </w:r>
      <w:r w:rsidR="00F744CA" w:rsidRPr="005E415F">
        <w:rPr>
          <w:lang w:val="ru-RU"/>
        </w:rPr>
        <w:t xml:space="preserve"> </w:t>
      </w:r>
      <w:r w:rsidR="009B5031" w:rsidRPr="009B5031">
        <w:rPr>
          <w:lang w:val="ru-RU"/>
        </w:rPr>
        <w:t>созыв</w:t>
      </w:r>
      <w:r w:rsidR="00F744CA" w:rsidRPr="005E415F">
        <w:rPr>
          <w:lang w:val="ru-RU"/>
        </w:rPr>
        <w:t xml:space="preserve"> </w:t>
      </w:r>
      <w:r w:rsidRPr="005E415F">
        <w:rPr>
          <w:lang w:val="ru-RU"/>
        </w:rPr>
        <w:t>очной сессии Подгруппы</w:t>
      </w:r>
      <w:r w:rsidR="00F744CA" w:rsidRPr="005E415F">
        <w:rPr>
          <w:lang w:val="ru-RU"/>
        </w:rPr>
        <w:t xml:space="preserve"> </w:t>
      </w:r>
      <w:r w:rsidR="00AB02C6">
        <w:rPr>
          <w:lang w:val="ru-RU"/>
        </w:rPr>
        <w:t>в 2017 г.</w:t>
      </w:r>
    </w:p>
    <w:p w:rsidR="00F744CA" w:rsidRPr="00B55F4F" w:rsidRDefault="005E415F" w:rsidP="004838AB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F744CA" w:rsidRPr="00B55F4F">
        <w:rPr>
          <w:lang w:val="ru-RU"/>
        </w:rPr>
        <w:t xml:space="preserve"> 6:  </w:t>
      </w:r>
      <w:r>
        <w:rPr>
          <w:lang w:val="ru-RU"/>
        </w:rPr>
        <w:t>повторноЕ назначениЕ</w:t>
      </w:r>
      <w:r w:rsidR="00F744CA" w:rsidRPr="00B55F4F">
        <w:rPr>
          <w:lang w:val="ru-RU"/>
        </w:rPr>
        <w:t xml:space="preserve"> </w:t>
      </w:r>
      <w:r w:rsidR="00B55F4F" w:rsidRPr="00B55F4F">
        <w:rPr>
          <w:lang w:val="ru-RU"/>
        </w:rPr>
        <w:t>существующих международных органов</w:t>
      </w:r>
    </w:p>
    <w:p w:rsidR="00F744CA" w:rsidRPr="00ED3EAE" w:rsidRDefault="00ED3EAE" w:rsidP="004838AB">
      <w:pPr>
        <w:pStyle w:val="ONUME"/>
        <w:rPr>
          <w:lang w:val="ru-RU"/>
        </w:rPr>
      </w:pPr>
      <w:r w:rsidRPr="004F6BC8">
        <w:rPr>
          <w:lang w:val="ru-RU"/>
        </w:rPr>
        <w:t>Обсуждение проходило на основе документа PCT/MIA/23/9.</w:t>
      </w:r>
    </w:p>
    <w:p w:rsidR="00F744CA" w:rsidRPr="009B5031" w:rsidRDefault="00B55F4F" w:rsidP="004838AB">
      <w:pPr>
        <w:pStyle w:val="ONUME"/>
        <w:rPr>
          <w:lang w:val="ru-RU"/>
        </w:rPr>
      </w:pPr>
      <w:r w:rsidRPr="009B5031">
        <w:rPr>
          <w:lang w:val="ru-RU"/>
        </w:rPr>
        <w:t>Один орган</w:t>
      </w:r>
      <w:r w:rsidR="00F744CA" w:rsidRPr="009B5031">
        <w:rPr>
          <w:lang w:val="ru-RU"/>
        </w:rPr>
        <w:t xml:space="preserve"> </w:t>
      </w:r>
      <w:r w:rsidR="00AB02C6">
        <w:rPr>
          <w:lang w:val="ru-RU"/>
        </w:rPr>
        <w:t>отметил</w:t>
      </w:r>
      <w:r w:rsidR="0094095B">
        <w:rPr>
          <w:lang w:val="ru-RU"/>
        </w:rPr>
        <w:t xml:space="preserve"> важность </w:t>
      </w:r>
      <w:r w:rsidR="00342937" w:rsidRPr="00342937">
        <w:rPr>
          <w:lang w:val="ru-RU"/>
        </w:rPr>
        <w:t>подтвержд</w:t>
      </w:r>
      <w:r w:rsidR="00342937">
        <w:rPr>
          <w:lang w:val="ru-RU"/>
        </w:rPr>
        <w:t xml:space="preserve">ения </w:t>
      </w:r>
      <w:r w:rsidR="007801D7" w:rsidRPr="009B5031">
        <w:rPr>
          <w:lang w:val="ru-RU"/>
        </w:rPr>
        <w:t>орган</w:t>
      </w:r>
      <w:r w:rsidR="0094095B">
        <w:rPr>
          <w:lang w:val="ru-RU"/>
        </w:rPr>
        <w:t xml:space="preserve">ом </w:t>
      </w:r>
      <w:r w:rsidR="007801D7" w:rsidRPr="009B5031">
        <w:rPr>
          <w:lang w:val="ru-RU"/>
        </w:rPr>
        <w:t>Комитет</w:t>
      </w:r>
      <w:r w:rsidR="0094095B">
        <w:rPr>
          <w:lang w:val="ru-RU"/>
        </w:rPr>
        <w:t>у</w:t>
      </w:r>
      <w:r w:rsidR="007801D7" w:rsidRPr="009B5031">
        <w:rPr>
          <w:lang w:val="ru-RU"/>
        </w:rPr>
        <w:t xml:space="preserve"> РСТ по техническому сотрудничеству</w:t>
      </w:r>
      <w:r w:rsidR="00F744CA" w:rsidRPr="009B5031">
        <w:rPr>
          <w:lang w:val="ru-RU"/>
        </w:rPr>
        <w:t xml:space="preserve"> (</w:t>
      </w:r>
      <w:r w:rsidR="00F744CA">
        <w:t>PCT</w:t>
      </w:r>
      <w:r w:rsidR="00F744CA" w:rsidRPr="009B5031">
        <w:rPr>
          <w:lang w:val="ru-RU"/>
        </w:rPr>
        <w:t>/</w:t>
      </w:r>
      <w:r w:rsidR="00F744CA">
        <w:t>CTC</w:t>
      </w:r>
      <w:r w:rsidR="00F744CA" w:rsidRPr="009B5031">
        <w:rPr>
          <w:lang w:val="ru-RU"/>
        </w:rPr>
        <w:t xml:space="preserve">) </w:t>
      </w:r>
      <w:r w:rsidR="0094095B" w:rsidRPr="0094095B">
        <w:rPr>
          <w:lang w:val="ru-RU"/>
        </w:rPr>
        <w:t>выполнени</w:t>
      </w:r>
      <w:r w:rsidR="0094095B">
        <w:rPr>
          <w:lang w:val="ru-RU"/>
        </w:rPr>
        <w:t xml:space="preserve">я </w:t>
      </w:r>
      <w:r w:rsidR="009B5031" w:rsidRPr="009B5031">
        <w:rPr>
          <w:lang w:val="ru-RU"/>
        </w:rPr>
        <w:t>минимальн</w:t>
      </w:r>
      <w:r w:rsidR="0094095B">
        <w:rPr>
          <w:lang w:val="ru-RU"/>
        </w:rPr>
        <w:t xml:space="preserve">ых </w:t>
      </w:r>
      <w:r w:rsidR="00342937" w:rsidRPr="00342937">
        <w:rPr>
          <w:lang w:val="ru-RU"/>
        </w:rPr>
        <w:t>требовани</w:t>
      </w:r>
      <w:r w:rsidR="00342937">
        <w:rPr>
          <w:lang w:val="ru-RU"/>
        </w:rPr>
        <w:t>й, предъявляемых при назначении,</w:t>
      </w:r>
      <w:r w:rsidR="00F744CA" w:rsidRPr="009B5031">
        <w:rPr>
          <w:lang w:val="ru-RU"/>
        </w:rPr>
        <w:t xml:space="preserve"> </w:t>
      </w:r>
      <w:r w:rsidR="0094095B">
        <w:rPr>
          <w:lang w:val="ru-RU"/>
        </w:rPr>
        <w:t xml:space="preserve">путем предоставления </w:t>
      </w:r>
      <w:r w:rsidR="0094095B" w:rsidRPr="0094095B">
        <w:rPr>
          <w:lang w:val="ru-RU"/>
        </w:rPr>
        <w:t>информаци</w:t>
      </w:r>
      <w:r w:rsidR="0094095B">
        <w:rPr>
          <w:lang w:val="ru-RU"/>
        </w:rPr>
        <w:t xml:space="preserve">и </w:t>
      </w:r>
      <w:r w:rsidR="00B4349C">
        <w:rPr>
          <w:lang w:val="ru-RU"/>
        </w:rPr>
        <w:t xml:space="preserve">по тем же рубрикам, </w:t>
      </w:r>
      <w:r w:rsidR="0094095B" w:rsidRPr="0094095B">
        <w:rPr>
          <w:lang w:val="ru-RU"/>
        </w:rPr>
        <w:t>котор</w:t>
      </w:r>
      <w:r w:rsidR="00B4349C">
        <w:rPr>
          <w:lang w:val="ru-RU"/>
        </w:rPr>
        <w:t>ые</w:t>
      </w:r>
      <w:r w:rsidR="0094095B">
        <w:rPr>
          <w:lang w:val="ru-RU"/>
        </w:rPr>
        <w:t xml:space="preserve"> был</w:t>
      </w:r>
      <w:r w:rsidR="00B4349C">
        <w:rPr>
          <w:lang w:val="ru-RU"/>
        </w:rPr>
        <w:t>и</w:t>
      </w:r>
      <w:r w:rsidR="0094095B">
        <w:rPr>
          <w:lang w:val="ru-RU"/>
        </w:rPr>
        <w:t xml:space="preserve"> предложен</w:t>
      </w:r>
      <w:r w:rsidR="00B4349C">
        <w:rPr>
          <w:lang w:val="ru-RU"/>
        </w:rPr>
        <w:t>ы</w:t>
      </w:r>
      <w:r w:rsidR="0094095B">
        <w:rPr>
          <w:lang w:val="ru-RU"/>
        </w:rPr>
        <w:t xml:space="preserve"> </w:t>
      </w:r>
      <w:r w:rsidR="00B4349C">
        <w:rPr>
          <w:lang w:val="ru-RU"/>
        </w:rPr>
        <w:t>для формы</w:t>
      </w:r>
      <w:r w:rsidR="00F63AAD" w:rsidRPr="009B5031">
        <w:rPr>
          <w:lang w:val="ru-RU"/>
        </w:rPr>
        <w:t xml:space="preserve"> </w:t>
      </w:r>
      <w:r w:rsidR="00342937" w:rsidRPr="00342937">
        <w:rPr>
          <w:lang w:val="ru-RU"/>
        </w:rPr>
        <w:t>ходатайств</w:t>
      </w:r>
      <w:r w:rsidR="00342937">
        <w:rPr>
          <w:lang w:val="ru-RU"/>
        </w:rPr>
        <w:t>а</w:t>
      </w:r>
      <w:r w:rsidR="0094095B">
        <w:rPr>
          <w:lang w:val="ru-RU"/>
        </w:rPr>
        <w:t xml:space="preserve">, </w:t>
      </w:r>
      <w:r w:rsidR="00342937">
        <w:rPr>
          <w:lang w:val="ru-RU"/>
        </w:rPr>
        <w:t>рассм</w:t>
      </w:r>
      <w:r w:rsidR="00B4349C">
        <w:rPr>
          <w:lang w:val="ru-RU"/>
        </w:rPr>
        <w:t xml:space="preserve">атривавшейся </w:t>
      </w:r>
      <w:r w:rsidR="00E92D7F">
        <w:rPr>
          <w:lang w:val="ru-RU"/>
        </w:rPr>
        <w:t xml:space="preserve">на </w:t>
      </w:r>
      <w:r w:rsidR="00E92D7F" w:rsidRPr="00E92D7F">
        <w:rPr>
          <w:lang w:val="ru-RU"/>
        </w:rPr>
        <w:t>сесси</w:t>
      </w:r>
      <w:r w:rsidR="00E92D7F">
        <w:rPr>
          <w:lang w:val="ru-RU"/>
        </w:rPr>
        <w:t>и Подгруппы</w:t>
      </w:r>
      <w:r w:rsidR="005E415F" w:rsidRPr="009B5031">
        <w:rPr>
          <w:lang w:val="ru-RU"/>
        </w:rPr>
        <w:t xml:space="preserve"> обеспечения качества</w:t>
      </w:r>
      <w:r w:rsidR="00F744CA" w:rsidRPr="009B5031">
        <w:rPr>
          <w:lang w:val="ru-RU"/>
        </w:rPr>
        <w:t>.</w:t>
      </w:r>
    </w:p>
    <w:p w:rsidR="00F744CA" w:rsidRPr="009B5031" w:rsidRDefault="00E92D7F" w:rsidP="004838AB">
      <w:pPr>
        <w:pStyle w:val="ONUME"/>
        <w:rPr>
          <w:lang w:val="ru-RU"/>
        </w:rPr>
      </w:pPr>
      <w:r>
        <w:rPr>
          <w:lang w:val="ru-RU"/>
        </w:rPr>
        <w:t>Один орган предложил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уточнить </w:t>
      </w:r>
      <w:r w:rsidRPr="00E92D7F">
        <w:rPr>
          <w:lang w:val="ru-RU"/>
        </w:rPr>
        <w:t>формулировк</w:t>
      </w:r>
      <w:r>
        <w:rPr>
          <w:lang w:val="ru-RU"/>
        </w:rPr>
        <w:t>у статьи</w:t>
      </w:r>
      <w:r w:rsidR="00F744CA" w:rsidRPr="009B5031">
        <w:rPr>
          <w:lang w:val="ru-RU"/>
        </w:rPr>
        <w:t xml:space="preserve"> 4 </w:t>
      </w:r>
      <w:r w:rsidR="005E415F" w:rsidRPr="009B5031">
        <w:rPr>
          <w:lang w:val="ru-RU"/>
        </w:rPr>
        <w:t>типового соглашения</w:t>
      </w:r>
      <w:r>
        <w:rPr>
          <w:lang w:val="ru-RU"/>
        </w:rPr>
        <w:t>, касающейся объект</w:t>
      </w:r>
      <w:r w:rsidR="00B4349C">
        <w:rPr>
          <w:lang w:val="ru-RU"/>
        </w:rPr>
        <w:t>а</w:t>
      </w:r>
      <w:r>
        <w:rPr>
          <w:lang w:val="ru-RU"/>
        </w:rPr>
        <w:t>,</w:t>
      </w:r>
      <w:r w:rsidR="00F744CA" w:rsidRPr="009B5031">
        <w:rPr>
          <w:lang w:val="ru-RU"/>
        </w:rPr>
        <w:t xml:space="preserve"> </w:t>
      </w:r>
      <w:r w:rsidR="00AA639B" w:rsidRPr="00AA639B">
        <w:rPr>
          <w:lang w:val="ru-RU"/>
        </w:rPr>
        <w:t>в отношении котор</w:t>
      </w:r>
      <w:r w:rsidR="00B4349C">
        <w:rPr>
          <w:lang w:val="ru-RU"/>
        </w:rPr>
        <w:t>ого</w:t>
      </w:r>
      <w:r w:rsidR="00AA639B">
        <w:rPr>
          <w:lang w:val="ru-RU"/>
        </w:rPr>
        <w:t xml:space="preserve"> поиск </w:t>
      </w:r>
      <w:r w:rsidR="005E415F" w:rsidRPr="009B5031">
        <w:rPr>
          <w:lang w:val="ru-RU"/>
        </w:rPr>
        <w:t>международным органом</w:t>
      </w:r>
      <w:r w:rsidR="00AA639B">
        <w:rPr>
          <w:lang w:val="ru-RU"/>
        </w:rPr>
        <w:t xml:space="preserve"> не проводился</w:t>
      </w:r>
      <w:r w:rsidR="00F744CA" w:rsidRPr="009B5031">
        <w:rPr>
          <w:lang w:val="ru-RU"/>
        </w:rPr>
        <w:t>.</w:t>
      </w:r>
    </w:p>
    <w:p w:rsidR="00F744CA" w:rsidRPr="009B5031" w:rsidRDefault="00E92D7F" w:rsidP="004838AB">
      <w:pPr>
        <w:pStyle w:val="ONUME"/>
        <w:rPr>
          <w:lang w:val="ru-RU"/>
        </w:rPr>
      </w:pPr>
      <w:r>
        <w:rPr>
          <w:lang w:val="ru-RU"/>
        </w:rPr>
        <w:t>Один орган предложил</w:t>
      </w:r>
      <w:r w:rsidR="00F744CA" w:rsidRPr="009B5031">
        <w:rPr>
          <w:lang w:val="ru-RU"/>
        </w:rPr>
        <w:t xml:space="preserve"> </w:t>
      </w:r>
      <w:r w:rsidR="00AA639B">
        <w:rPr>
          <w:lang w:val="ru-RU"/>
        </w:rPr>
        <w:t xml:space="preserve">проведение </w:t>
      </w:r>
      <w:r w:rsidR="009B5031" w:rsidRPr="009B5031">
        <w:rPr>
          <w:lang w:val="ru-RU"/>
        </w:rPr>
        <w:t>независимой экспертизы</w:t>
      </w:r>
      <w:r w:rsidR="00AA639B">
        <w:rPr>
          <w:lang w:val="ru-RU"/>
        </w:rPr>
        <w:t xml:space="preserve">, </w:t>
      </w:r>
      <w:r w:rsidR="00944A84">
        <w:rPr>
          <w:lang w:val="ru-RU"/>
        </w:rPr>
        <w:t xml:space="preserve">при </w:t>
      </w:r>
      <w:r w:rsidR="00AA639B" w:rsidRPr="00AA639B">
        <w:rPr>
          <w:lang w:val="ru-RU"/>
        </w:rPr>
        <w:t>котор</w:t>
      </w:r>
      <w:r w:rsidR="00AA639B">
        <w:rPr>
          <w:lang w:val="ru-RU"/>
        </w:rPr>
        <w:t xml:space="preserve">ой </w:t>
      </w:r>
      <w:r w:rsidR="009B5031" w:rsidRPr="009B5031">
        <w:rPr>
          <w:lang w:val="ru-RU"/>
        </w:rPr>
        <w:t>документаци</w:t>
      </w:r>
      <w:r w:rsidR="00AA639B">
        <w:rPr>
          <w:lang w:val="ru-RU"/>
        </w:rPr>
        <w:t xml:space="preserve">я, представленная </w:t>
      </w:r>
      <w:r w:rsidR="005E415F" w:rsidRPr="009B5031">
        <w:rPr>
          <w:lang w:val="ru-RU"/>
        </w:rPr>
        <w:t>од</w:t>
      </w:r>
      <w:r w:rsidR="005E415F">
        <w:rPr>
          <w:lang w:val="ru-RU"/>
        </w:rPr>
        <w:t>ним</w:t>
      </w:r>
      <w:r w:rsidR="005E415F" w:rsidRPr="009B5031">
        <w:rPr>
          <w:lang w:val="ru-RU"/>
        </w:rPr>
        <w:t xml:space="preserve"> орган</w:t>
      </w:r>
      <w:r w:rsidR="005E415F">
        <w:rPr>
          <w:lang w:val="ru-RU"/>
        </w:rPr>
        <w:t>ом</w:t>
      </w:r>
      <w:r w:rsidR="00F744CA" w:rsidRPr="009B5031">
        <w:rPr>
          <w:lang w:val="ru-RU"/>
        </w:rPr>
        <w:t xml:space="preserve"> </w:t>
      </w:r>
      <w:r w:rsidR="00390F9E">
        <w:rPr>
          <w:lang w:val="ru-RU"/>
        </w:rPr>
        <w:t xml:space="preserve">для </w:t>
      </w:r>
      <w:r w:rsidR="00A719C6">
        <w:rPr>
          <w:lang w:val="ru-RU"/>
        </w:rPr>
        <w:t xml:space="preserve">целей его </w:t>
      </w:r>
      <w:r w:rsidR="00390F9E">
        <w:rPr>
          <w:lang w:val="ru-RU"/>
        </w:rPr>
        <w:t>повторного</w:t>
      </w:r>
      <w:r w:rsidR="00390F9E" w:rsidRPr="009B5031">
        <w:rPr>
          <w:lang w:val="ru-RU"/>
        </w:rPr>
        <w:t xml:space="preserve"> </w:t>
      </w:r>
      <w:r w:rsidR="00390F9E">
        <w:rPr>
          <w:lang w:val="ru-RU"/>
        </w:rPr>
        <w:t>назначения</w:t>
      </w:r>
      <w:r w:rsidR="00A719C6">
        <w:rPr>
          <w:lang w:val="ru-RU"/>
        </w:rPr>
        <w:t>,</w:t>
      </w:r>
      <w:r w:rsidR="00390F9E" w:rsidRPr="009B5031">
        <w:rPr>
          <w:lang w:val="ru-RU"/>
        </w:rPr>
        <w:t xml:space="preserve"> </w:t>
      </w:r>
      <w:r w:rsidR="00390F9E">
        <w:rPr>
          <w:lang w:val="ru-RU"/>
        </w:rPr>
        <w:t>проверяется одним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или</w:t>
      </w:r>
      <w:r w:rsidR="00F744CA" w:rsidRPr="009B5031">
        <w:rPr>
          <w:lang w:val="ru-RU"/>
        </w:rPr>
        <w:t xml:space="preserve"> </w:t>
      </w:r>
      <w:r w:rsidR="00390F9E" w:rsidRPr="00390F9E">
        <w:rPr>
          <w:lang w:val="ru-RU"/>
        </w:rPr>
        <w:t>нескольк</w:t>
      </w:r>
      <w:r w:rsidR="00390F9E">
        <w:rPr>
          <w:lang w:val="ru-RU"/>
        </w:rPr>
        <w:t xml:space="preserve">ими </w:t>
      </w:r>
      <w:r w:rsidR="005E415F" w:rsidRPr="009B5031">
        <w:rPr>
          <w:lang w:val="ru-RU"/>
        </w:rPr>
        <w:t>другими органами</w:t>
      </w:r>
      <w:r w:rsidR="00F744CA" w:rsidRPr="009B5031">
        <w:rPr>
          <w:lang w:val="ru-RU"/>
        </w:rPr>
        <w:t xml:space="preserve"> </w:t>
      </w:r>
      <w:r w:rsidR="00390F9E">
        <w:rPr>
          <w:lang w:val="ru-RU"/>
        </w:rPr>
        <w:t>на предмет соответствия</w:t>
      </w:r>
      <w:r w:rsidR="009B5031" w:rsidRPr="009B5031">
        <w:rPr>
          <w:lang w:val="ru-RU"/>
        </w:rPr>
        <w:t xml:space="preserve"> </w:t>
      </w:r>
      <w:r w:rsidR="00371D51" w:rsidRPr="009B5031">
        <w:rPr>
          <w:lang w:val="ru-RU"/>
        </w:rPr>
        <w:t>требования</w:t>
      </w:r>
      <w:r w:rsidR="00390F9E">
        <w:rPr>
          <w:lang w:val="ru-RU"/>
        </w:rPr>
        <w:t>м</w:t>
      </w:r>
      <w:r w:rsidR="00371D51" w:rsidRPr="009B5031">
        <w:rPr>
          <w:lang w:val="ru-RU"/>
        </w:rPr>
        <w:t xml:space="preserve"> </w:t>
      </w:r>
      <w:r w:rsidR="00371D51" w:rsidRPr="00371D51">
        <w:rPr>
          <w:lang w:val="ru-RU"/>
        </w:rPr>
        <w:t>в</w:t>
      </w:r>
      <w:r w:rsidR="00371D51" w:rsidRPr="009B5031">
        <w:rPr>
          <w:lang w:val="ru-RU"/>
        </w:rPr>
        <w:t xml:space="preserve"> </w:t>
      </w:r>
      <w:r w:rsidR="00371D51" w:rsidRPr="00371D51">
        <w:rPr>
          <w:lang w:val="ru-RU"/>
        </w:rPr>
        <w:t>отношении</w:t>
      </w:r>
      <w:r w:rsidR="00371D51" w:rsidRPr="009B5031">
        <w:rPr>
          <w:lang w:val="ru-RU"/>
        </w:rPr>
        <w:t xml:space="preserve"> минимума документации</w:t>
      </w:r>
      <w:r w:rsidR="00390F9E">
        <w:rPr>
          <w:lang w:val="ru-RU"/>
        </w:rPr>
        <w:t>, предусмотренным</w:t>
      </w:r>
      <w:r w:rsidR="00B55F4F" w:rsidRPr="009B5031">
        <w:rPr>
          <w:lang w:val="ru-RU"/>
        </w:rPr>
        <w:t xml:space="preserve"> </w:t>
      </w:r>
      <w:r w:rsidR="00944A84" w:rsidRPr="009B5031">
        <w:rPr>
          <w:lang w:val="ru-RU"/>
        </w:rPr>
        <w:t>п</w:t>
      </w:r>
      <w:r w:rsidR="00B55F4F" w:rsidRPr="009B5031">
        <w:rPr>
          <w:lang w:val="ru-RU"/>
        </w:rPr>
        <w:t>равилом</w:t>
      </w:r>
      <w:r w:rsidR="00F744CA" w:rsidRPr="009B5031">
        <w:rPr>
          <w:lang w:val="ru-RU"/>
        </w:rPr>
        <w:t xml:space="preserve"> 36.1(</w:t>
      </w:r>
      <w:r w:rsidR="00F744CA">
        <w:t>ii</w:t>
      </w:r>
      <w:r w:rsidR="00F744CA" w:rsidRPr="009B5031">
        <w:rPr>
          <w:lang w:val="ru-RU"/>
        </w:rPr>
        <w:t>).</w:t>
      </w:r>
    </w:p>
    <w:p w:rsidR="00F744CA" w:rsidRPr="009B5031" w:rsidRDefault="00E92D7F" w:rsidP="004838AB">
      <w:pPr>
        <w:pStyle w:val="ONUME"/>
        <w:rPr>
          <w:lang w:val="ru-RU"/>
        </w:rPr>
      </w:pPr>
      <w:r>
        <w:rPr>
          <w:lang w:val="ru-RU"/>
        </w:rPr>
        <w:lastRenderedPageBreak/>
        <w:t>Один орган предложил</w:t>
      </w:r>
      <w:r w:rsidR="00A719C6">
        <w:rPr>
          <w:lang w:val="ru-RU"/>
        </w:rPr>
        <w:t xml:space="preserve"> проводить </w:t>
      </w:r>
      <w:r w:rsidR="00A719C6" w:rsidRPr="00A719C6">
        <w:rPr>
          <w:lang w:val="ru-RU"/>
        </w:rPr>
        <w:t>процедур</w:t>
      </w:r>
      <w:r w:rsidR="00A719C6">
        <w:rPr>
          <w:lang w:val="ru-RU"/>
        </w:rPr>
        <w:t>у повторного назначения</w:t>
      </w:r>
      <w:r w:rsidR="00A719C6" w:rsidRPr="009B5031">
        <w:rPr>
          <w:lang w:val="ru-RU"/>
        </w:rPr>
        <w:t xml:space="preserve"> </w:t>
      </w:r>
      <w:r w:rsidR="009B5031" w:rsidRPr="009B5031">
        <w:rPr>
          <w:lang w:val="ru-RU"/>
        </w:rPr>
        <w:t>согласно существующ</w:t>
      </w:r>
      <w:r w:rsidR="00A719C6">
        <w:rPr>
          <w:lang w:val="ru-RU"/>
        </w:rPr>
        <w:t>им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правила</w:t>
      </w:r>
      <w:r w:rsidR="00A719C6">
        <w:rPr>
          <w:lang w:val="ru-RU"/>
        </w:rPr>
        <w:t>м,</w:t>
      </w:r>
      <w:r w:rsidR="009B5031" w:rsidRPr="009B5031">
        <w:rPr>
          <w:lang w:val="ru-RU"/>
        </w:rPr>
        <w:t xml:space="preserve"> </w:t>
      </w:r>
      <w:r w:rsidR="00A719C6">
        <w:rPr>
          <w:lang w:val="ru-RU"/>
        </w:rPr>
        <w:t>во избежание роста рабочей нагрузки</w:t>
      </w:r>
      <w:r w:rsidR="00F744CA" w:rsidRPr="009B5031">
        <w:rPr>
          <w:lang w:val="ru-RU"/>
        </w:rPr>
        <w:t xml:space="preserve"> </w:t>
      </w:r>
      <w:r w:rsidR="00B55F4F">
        <w:rPr>
          <w:lang w:val="ru-RU"/>
        </w:rPr>
        <w:t>существующих</w:t>
      </w:r>
      <w:r w:rsidR="00B55F4F" w:rsidRPr="009B5031">
        <w:rPr>
          <w:lang w:val="ru-RU"/>
        </w:rPr>
        <w:t xml:space="preserve"> </w:t>
      </w:r>
      <w:r w:rsidR="00B55F4F" w:rsidRPr="00B55F4F">
        <w:rPr>
          <w:lang w:val="ru-RU"/>
        </w:rPr>
        <w:t>международных</w:t>
      </w:r>
      <w:r w:rsidR="00B55F4F" w:rsidRPr="009B5031">
        <w:rPr>
          <w:lang w:val="ru-RU"/>
        </w:rPr>
        <w:t xml:space="preserve"> </w:t>
      </w:r>
      <w:r w:rsidR="00B55F4F" w:rsidRPr="00B55F4F">
        <w:rPr>
          <w:lang w:val="ru-RU"/>
        </w:rPr>
        <w:t>органов</w:t>
      </w:r>
      <w:r w:rsidR="00F744CA" w:rsidRPr="009B5031">
        <w:rPr>
          <w:lang w:val="ru-RU"/>
        </w:rPr>
        <w:t>.</w:t>
      </w:r>
    </w:p>
    <w:p w:rsidR="00F744CA" w:rsidRPr="00ED3EAE" w:rsidRDefault="00ED3EAE" w:rsidP="004838AB">
      <w:pPr>
        <w:pStyle w:val="ONUME"/>
        <w:ind w:left="567"/>
        <w:rPr>
          <w:lang w:val="ru-RU"/>
        </w:rPr>
      </w:pPr>
      <w:r w:rsidRPr="004F6BC8">
        <w:rPr>
          <w:lang w:val="ru-RU"/>
        </w:rPr>
        <w:t>Заседание приняло к сведению содержание документа PCT/MIA/23/9.</w:t>
      </w:r>
    </w:p>
    <w:p w:rsidR="00F744CA" w:rsidRDefault="00ED3EAE" w:rsidP="004838AB">
      <w:pPr>
        <w:pStyle w:val="Heading1"/>
        <w:keepLines/>
      </w:pPr>
      <w:r w:rsidRPr="004F6BC8">
        <w:rPr>
          <w:lang w:val="ru-RU"/>
        </w:rPr>
        <w:t>ПУНКТ 7:  ОнлайновЫЕ УслугИ PCT</w:t>
      </w:r>
    </w:p>
    <w:p w:rsidR="00F744CA" w:rsidRPr="00ED3EAE" w:rsidRDefault="00ED3EAE" w:rsidP="004838AB">
      <w:pPr>
        <w:pStyle w:val="ONUME"/>
        <w:keepNext/>
        <w:keepLines/>
        <w:rPr>
          <w:lang w:val="ru-RU"/>
        </w:rPr>
      </w:pPr>
      <w:r w:rsidRPr="004F6BC8">
        <w:rPr>
          <w:lang w:val="ru-RU"/>
        </w:rPr>
        <w:t>Обсуждение проходило на основе документа PCT/MIA/23/6.</w:t>
      </w:r>
    </w:p>
    <w:p w:rsidR="00F744CA" w:rsidRPr="00ED3EAE" w:rsidRDefault="00ED3EAE" w:rsidP="004838AB">
      <w:pPr>
        <w:pStyle w:val="ONUME"/>
        <w:rPr>
          <w:lang w:val="ru-RU"/>
        </w:rPr>
      </w:pPr>
      <w:r w:rsidRPr="004F6BC8">
        <w:rPr>
          <w:lang w:val="ru-RU"/>
        </w:rPr>
        <w:t>Все органы, выступившие по данному вопросу, выразили большое удовлетворение уровнем организации различных электронных услуг, оказываемых Международным бюро для обеспечения эффективного и оперативного функционирования ведомств в их различных качествах в рамках системы PCT.</w:t>
      </w:r>
    </w:p>
    <w:p w:rsidR="00F744CA" w:rsidRPr="009B5031" w:rsidRDefault="00A719C6" w:rsidP="004838AB">
      <w:pPr>
        <w:pStyle w:val="ONUME"/>
        <w:rPr>
          <w:lang w:val="ru-RU"/>
        </w:rPr>
      </w:pPr>
      <w:r w:rsidRPr="009B5031">
        <w:rPr>
          <w:lang w:val="ru-RU"/>
        </w:rPr>
        <w:t>О</w:t>
      </w:r>
      <w:r w:rsidR="007F7529" w:rsidRPr="009B5031">
        <w:rPr>
          <w:lang w:val="ru-RU"/>
        </w:rPr>
        <w:t>рганы</w:t>
      </w:r>
      <w:r w:rsidR="000553F8">
        <w:rPr>
          <w:lang w:val="ru-RU"/>
        </w:rPr>
        <w:t xml:space="preserve">, уже получающие </w:t>
      </w:r>
      <w:r w:rsidRPr="00A719C6">
        <w:rPr>
          <w:lang w:val="ru-RU"/>
        </w:rPr>
        <w:t xml:space="preserve">копии </w:t>
      </w:r>
      <w:r w:rsidR="00C413DB">
        <w:rPr>
          <w:lang w:val="ru-RU"/>
        </w:rPr>
        <w:t xml:space="preserve">протоколов </w:t>
      </w:r>
      <w:r w:rsidRPr="00A719C6">
        <w:rPr>
          <w:lang w:val="ru-RU"/>
        </w:rPr>
        <w:t>поиска</w:t>
      </w:r>
      <w:r w:rsidR="00F744CA" w:rsidRPr="009B5031">
        <w:rPr>
          <w:lang w:val="ru-RU"/>
        </w:rPr>
        <w:t xml:space="preserve"> </w:t>
      </w:r>
      <w:r w:rsidR="000553F8">
        <w:rPr>
          <w:lang w:val="ru-RU"/>
        </w:rPr>
        <w:t xml:space="preserve">в </w:t>
      </w:r>
      <w:r w:rsidR="009B5031" w:rsidRPr="009B5031">
        <w:rPr>
          <w:lang w:val="ru-RU"/>
        </w:rPr>
        <w:t>электронн</w:t>
      </w:r>
      <w:r w:rsidR="000553F8">
        <w:rPr>
          <w:lang w:val="ru-RU"/>
        </w:rPr>
        <w:t>ой</w:t>
      </w:r>
      <w:r w:rsidR="00F744CA" w:rsidRPr="009B5031">
        <w:rPr>
          <w:lang w:val="ru-RU"/>
        </w:rPr>
        <w:t xml:space="preserve"> </w:t>
      </w:r>
      <w:r w:rsidR="000553F8">
        <w:rPr>
          <w:lang w:val="ru-RU"/>
        </w:rPr>
        <w:t>форме,</w:t>
      </w:r>
      <w:r w:rsidR="00F744CA" w:rsidRPr="009B5031">
        <w:rPr>
          <w:lang w:val="ru-RU"/>
        </w:rPr>
        <w:t xml:space="preserve"> </w:t>
      </w:r>
      <w:r w:rsidR="000553F8">
        <w:rPr>
          <w:lang w:val="ru-RU"/>
        </w:rPr>
        <w:t xml:space="preserve">подтвердили, что </w:t>
      </w:r>
      <w:r w:rsidR="009B5031" w:rsidRPr="009B5031">
        <w:rPr>
          <w:lang w:val="ru-RU"/>
        </w:rPr>
        <w:t>они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очень</w:t>
      </w:r>
      <w:r w:rsidR="00F744CA" w:rsidRPr="009B5031">
        <w:rPr>
          <w:lang w:val="ru-RU"/>
        </w:rPr>
        <w:t xml:space="preserve"> </w:t>
      </w:r>
      <w:r w:rsidR="000553F8">
        <w:rPr>
          <w:lang w:val="ru-RU"/>
        </w:rPr>
        <w:t>удовлетворены</w:t>
      </w:r>
      <w:r w:rsidR="00F744CA" w:rsidRPr="009B5031">
        <w:rPr>
          <w:lang w:val="ru-RU"/>
        </w:rPr>
        <w:t xml:space="preserve"> </w:t>
      </w:r>
      <w:r w:rsidR="000553F8">
        <w:rPr>
          <w:lang w:val="ru-RU"/>
        </w:rPr>
        <w:t>результатами</w:t>
      </w:r>
      <w:r w:rsidR="00F744CA" w:rsidRPr="009B5031">
        <w:rPr>
          <w:lang w:val="ru-RU"/>
        </w:rPr>
        <w:t xml:space="preserve"> </w:t>
      </w:r>
      <w:r w:rsidR="00371D51" w:rsidRPr="009B5031">
        <w:rPr>
          <w:lang w:val="ru-RU"/>
        </w:rPr>
        <w:t xml:space="preserve">проекта </w:t>
      </w:r>
      <w:r w:rsidR="00371D51" w:rsidRPr="00371D51">
        <w:t>eSearchCopy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выразил</w:t>
      </w:r>
      <w:r w:rsidR="000553F8">
        <w:rPr>
          <w:lang w:val="ru-RU"/>
        </w:rPr>
        <w:t>и</w:t>
      </w:r>
      <w:r w:rsidR="009B5031" w:rsidRPr="009B5031">
        <w:rPr>
          <w:lang w:val="ru-RU"/>
        </w:rPr>
        <w:t xml:space="preserve"> надежду на то, что в ближайшем будущем</w:t>
      </w:r>
      <w:r w:rsidR="000553F8">
        <w:rPr>
          <w:lang w:val="ru-RU"/>
        </w:rPr>
        <w:t xml:space="preserve"> к </w:t>
      </w:r>
      <w:r w:rsidR="000553F8" w:rsidRPr="009B5031">
        <w:rPr>
          <w:lang w:val="ru-RU"/>
        </w:rPr>
        <w:t>проект</w:t>
      </w:r>
      <w:r w:rsidR="000553F8">
        <w:rPr>
          <w:lang w:val="ru-RU"/>
        </w:rPr>
        <w:t xml:space="preserve">у присоединятся новые </w:t>
      </w:r>
      <w:r w:rsidR="000553F8" w:rsidRPr="009B5031">
        <w:rPr>
          <w:lang w:val="ru-RU"/>
        </w:rPr>
        <w:t>получающие ведомства</w:t>
      </w:r>
      <w:r w:rsidR="00F744CA" w:rsidRPr="009B5031">
        <w:rPr>
          <w:lang w:val="ru-RU"/>
        </w:rPr>
        <w:t xml:space="preserve">.  </w:t>
      </w:r>
      <w:r w:rsidR="00B55F4F" w:rsidRPr="009B5031">
        <w:rPr>
          <w:lang w:val="ru-RU"/>
        </w:rPr>
        <w:t>Один орган</w:t>
      </w:r>
      <w:r w:rsidR="00F744CA" w:rsidRPr="009B5031">
        <w:rPr>
          <w:lang w:val="ru-RU"/>
        </w:rPr>
        <w:t xml:space="preserve"> </w:t>
      </w:r>
      <w:r w:rsidR="000553F8">
        <w:rPr>
          <w:lang w:val="ru-RU"/>
        </w:rPr>
        <w:t>заявил</w:t>
      </w:r>
      <w:r w:rsidR="009B5031" w:rsidRPr="009B5031">
        <w:rPr>
          <w:lang w:val="ru-RU"/>
        </w:rPr>
        <w:t>, что</w:t>
      </w:r>
      <w:r w:rsidR="00F744CA" w:rsidRPr="009B5031">
        <w:rPr>
          <w:lang w:val="ru-RU"/>
        </w:rPr>
        <w:t xml:space="preserve"> </w:t>
      </w:r>
      <w:r w:rsidR="000553F8">
        <w:rPr>
          <w:lang w:val="ru-RU"/>
        </w:rPr>
        <w:t>он начал пилотный проект</w:t>
      </w:r>
      <w:r w:rsidR="00F744CA" w:rsidRPr="009B5031">
        <w:rPr>
          <w:lang w:val="ru-RU"/>
        </w:rPr>
        <w:t xml:space="preserve"> </w:t>
      </w:r>
      <w:r w:rsidR="00C413DB" w:rsidRPr="00C413DB">
        <w:rPr>
          <w:lang w:val="ru-RU"/>
        </w:rPr>
        <w:t>совместн</w:t>
      </w:r>
      <w:r w:rsidR="00C413DB">
        <w:rPr>
          <w:lang w:val="ru-RU"/>
        </w:rPr>
        <w:t xml:space="preserve">о </w:t>
      </w:r>
      <w:r w:rsidR="009B5031" w:rsidRPr="009B5031">
        <w:rPr>
          <w:lang w:val="ru-RU"/>
        </w:rPr>
        <w:t>с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ряд</w:t>
      </w:r>
      <w:r w:rsidR="000553F8">
        <w:rPr>
          <w:lang w:val="ru-RU"/>
        </w:rPr>
        <w:t>ом</w:t>
      </w:r>
      <w:r w:rsidR="00F744CA" w:rsidRPr="009B5031">
        <w:rPr>
          <w:lang w:val="ru-RU"/>
        </w:rPr>
        <w:t xml:space="preserve"> </w:t>
      </w:r>
      <w:r w:rsidR="000553F8">
        <w:rPr>
          <w:lang w:val="ru-RU"/>
        </w:rPr>
        <w:t>получающих ведомств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 xml:space="preserve">выразил надежду на то, что </w:t>
      </w:r>
      <w:r w:rsidR="000553F8">
        <w:rPr>
          <w:lang w:val="ru-RU"/>
        </w:rPr>
        <w:t>этот проект</w:t>
      </w:r>
      <w:r w:rsidR="00F744CA" w:rsidRPr="009B5031">
        <w:rPr>
          <w:lang w:val="ru-RU"/>
        </w:rPr>
        <w:t xml:space="preserve"> </w:t>
      </w:r>
      <w:r w:rsidR="00C413DB">
        <w:rPr>
          <w:lang w:val="ru-RU"/>
        </w:rPr>
        <w:t xml:space="preserve">на деле </w:t>
      </w:r>
      <w:r w:rsidR="000553F8">
        <w:rPr>
          <w:lang w:val="ru-RU"/>
        </w:rPr>
        <w:t xml:space="preserve">подтвердит ожидаемые </w:t>
      </w:r>
      <w:r w:rsidR="000553F8" w:rsidRPr="000553F8">
        <w:rPr>
          <w:lang w:val="ru-RU"/>
        </w:rPr>
        <w:t>позитивн</w:t>
      </w:r>
      <w:r w:rsidR="000553F8">
        <w:rPr>
          <w:lang w:val="ru-RU"/>
        </w:rPr>
        <w:t xml:space="preserve">ые </w:t>
      </w:r>
      <w:r w:rsidR="000553F8" w:rsidRPr="000553F8">
        <w:rPr>
          <w:lang w:val="ru-RU"/>
        </w:rPr>
        <w:t>результат</w:t>
      </w:r>
      <w:r w:rsidR="000553F8">
        <w:rPr>
          <w:lang w:val="ru-RU"/>
        </w:rPr>
        <w:t>ы</w:t>
      </w:r>
      <w:r w:rsidR="000553F8" w:rsidRPr="000553F8">
        <w:rPr>
          <w:lang w:val="ru-RU"/>
        </w:rPr>
        <w:t xml:space="preserve"> </w:t>
      </w:r>
      <w:r w:rsidR="00C413DB" w:rsidRPr="00C413DB">
        <w:rPr>
          <w:lang w:val="ru-RU"/>
        </w:rPr>
        <w:t>с точки зрения</w:t>
      </w:r>
      <w:r w:rsidR="00C413DB">
        <w:rPr>
          <w:lang w:val="ru-RU"/>
        </w:rPr>
        <w:t xml:space="preserve"> </w:t>
      </w:r>
      <w:r w:rsidR="000553F8">
        <w:rPr>
          <w:lang w:val="ru-RU"/>
        </w:rPr>
        <w:t>более оперативной передачи</w:t>
      </w:r>
      <w:r w:rsidR="00371D51" w:rsidRPr="009B5031">
        <w:rPr>
          <w:lang w:val="ru-RU"/>
        </w:rPr>
        <w:t xml:space="preserve"> органам </w:t>
      </w:r>
      <w:r w:rsidR="000553F8">
        <w:rPr>
          <w:lang w:val="ru-RU"/>
        </w:rPr>
        <w:t>копий</w:t>
      </w:r>
      <w:r>
        <w:rPr>
          <w:lang w:val="ru-RU"/>
        </w:rPr>
        <w:t xml:space="preserve"> </w:t>
      </w:r>
      <w:r w:rsidR="00C413DB">
        <w:rPr>
          <w:lang w:val="ru-RU"/>
        </w:rPr>
        <w:t xml:space="preserve">протоколов </w:t>
      </w:r>
      <w:r>
        <w:rPr>
          <w:lang w:val="ru-RU"/>
        </w:rPr>
        <w:t>поиска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а также</w:t>
      </w:r>
      <w:r w:rsidR="00F744CA" w:rsidRPr="009B5031">
        <w:rPr>
          <w:lang w:val="ru-RU"/>
        </w:rPr>
        <w:t xml:space="preserve"> </w:t>
      </w:r>
      <w:r w:rsidR="000553F8">
        <w:rPr>
          <w:lang w:val="ru-RU"/>
        </w:rPr>
        <w:t>качества и единообразия данных</w:t>
      </w:r>
      <w:r w:rsidR="00F744CA" w:rsidRPr="009B5031">
        <w:rPr>
          <w:lang w:val="ru-RU"/>
        </w:rPr>
        <w:t xml:space="preserve">.  </w:t>
      </w:r>
      <w:r w:rsidR="003673FD">
        <w:rPr>
          <w:lang w:val="ru-RU"/>
        </w:rPr>
        <w:t>Ряд других органов, котор</w:t>
      </w:r>
      <w:r w:rsidR="003673FD" w:rsidRPr="003673FD">
        <w:rPr>
          <w:lang w:val="ru-RU"/>
        </w:rPr>
        <w:t xml:space="preserve">ые пока </w:t>
      </w:r>
      <w:r w:rsidR="00C413DB">
        <w:rPr>
          <w:lang w:val="ru-RU"/>
        </w:rPr>
        <w:t>не участвуют</w:t>
      </w:r>
      <w:r w:rsidR="003673FD">
        <w:rPr>
          <w:lang w:val="ru-RU"/>
        </w:rPr>
        <w:t xml:space="preserve"> в проекте</w:t>
      </w:r>
      <w:r w:rsidR="00371D51" w:rsidRPr="009B5031">
        <w:rPr>
          <w:lang w:val="ru-RU"/>
        </w:rPr>
        <w:t xml:space="preserve"> </w:t>
      </w:r>
      <w:r w:rsidR="00371D51">
        <w:t>eSearchCopy</w:t>
      </w:r>
      <w:r w:rsidR="003673FD">
        <w:rPr>
          <w:lang w:val="ru-RU"/>
        </w:rPr>
        <w:t>,</w:t>
      </w:r>
      <w:r w:rsidR="00F744CA" w:rsidRPr="009B5031">
        <w:rPr>
          <w:lang w:val="ru-RU"/>
        </w:rPr>
        <w:t xml:space="preserve"> </w:t>
      </w:r>
      <w:r w:rsidR="00371D51" w:rsidRPr="009B5031">
        <w:rPr>
          <w:lang w:val="ru-RU"/>
        </w:rPr>
        <w:t>заявили о своей серьезной заинтересованности</w:t>
      </w:r>
      <w:r w:rsidR="00F744CA" w:rsidRPr="009B5031">
        <w:rPr>
          <w:lang w:val="ru-RU"/>
        </w:rPr>
        <w:t xml:space="preserve"> </w:t>
      </w:r>
      <w:r w:rsidR="003673FD">
        <w:rPr>
          <w:lang w:val="ru-RU"/>
        </w:rPr>
        <w:t xml:space="preserve">в </w:t>
      </w:r>
      <w:r w:rsidR="009B5031" w:rsidRPr="009B5031">
        <w:rPr>
          <w:lang w:val="ru-RU"/>
        </w:rPr>
        <w:t>присоединен</w:t>
      </w:r>
      <w:r w:rsidR="003673FD">
        <w:rPr>
          <w:lang w:val="ru-RU"/>
        </w:rPr>
        <w:t xml:space="preserve">ии к нему </w:t>
      </w:r>
      <w:r w:rsidR="009B5031" w:rsidRPr="009B5031">
        <w:rPr>
          <w:lang w:val="ru-RU"/>
        </w:rPr>
        <w:t>в ближайшем будущем</w:t>
      </w:r>
      <w:r w:rsidR="00F744CA" w:rsidRPr="009B5031">
        <w:rPr>
          <w:lang w:val="ru-RU"/>
        </w:rPr>
        <w:t>.</w:t>
      </w:r>
    </w:p>
    <w:p w:rsidR="00F744CA" w:rsidRPr="009B5031" w:rsidRDefault="003673FD" w:rsidP="004838AB">
      <w:pPr>
        <w:pStyle w:val="ONUME"/>
        <w:rPr>
          <w:lang w:val="ru-RU"/>
        </w:rPr>
      </w:pPr>
      <w:r>
        <w:rPr>
          <w:lang w:val="ru-RU"/>
        </w:rPr>
        <w:t xml:space="preserve">Как </w:t>
      </w:r>
      <w:r w:rsidRPr="00371D51">
        <w:rPr>
          <w:lang w:val="ru-RU"/>
        </w:rPr>
        <w:t>о</w:t>
      </w:r>
      <w:r w:rsidR="00371D51" w:rsidRPr="00371D51">
        <w:rPr>
          <w:lang w:val="ru-RU"/>
        </w:rPr>
        <w:t xml:space="preserve">рганы, </w:t>
      </w:r>
      <w:r w:rsidR="00C413DB">
        <w:rPr>
          <w:lang w:val="ru-RU"/>
        </w:rPr>
        <w:t>оказывающие</w:t>
      </w:r>
      <w:r>
        <w:rPr>
          <w:lang w:val="ru-RU"/>
        </w:rPr>
        <w:t xml:space="preserve"> </w:t>
      </w:r>
      <w:r w:rsidRPr="00371D51">
        <w:rPr>
          <w:lang w:val="ru-RU"/>
        </w:rPr>
        <w:t xml:space="preserve">услуги, связанные с подачей заявок по системе </w:t>
      </w:r>
      <w:r w:rsidRPr="00371D51">
        <w:t>ePCT</w:t>
      </w:r>
      <w:r>
        <w:rPr>
          <w:lang w:val="ru-RU"/>
        </w:rPr>
        <w:t xml:space="preserve">, </w:t>
      </w:r>
      <w:r w:rsidR="00371D51" w:rsidRPr="00371D51">
        <w:rPr>
          <w:lang w:val="ru-RU"/>
        </w:rPr>
        <w:t>в качестве получающих ведомств</w:t>
      </w:r>
      <w:r>
        <w:rPr>
          <w:lang w:val="ru-RU"/>
        </w:rPr>
        <w:t xml:space="preserve">, так и </w:t>
      </w:r>
      <w:r w:rsidR="00371D51" w:rsidRPr="00371D51">
        <w:rPr>
          <w:lang w:val="ru-RU"/>
        </w:rPr>
        <w:t xml:space="preserve">органы, </w:t>
      </w:r>
      <w:r w:rsidR="00C413DB">
        <w:rPr>
          <w:lang w:val="ru-RU"/>
        </w:rPr>
        <w:t>использующие</w:t>
      </w:r>
      <w:r>
        <w:rPr>
          <w:lang w:val="ru-RU"/>
        </w:rPr>
        <w:t xml:space="preserve"> </w:t>
      </w:r>
      <w:r w:rsidRPr="003673FD">
        <w:rPr>
          <w:lang w:val="ru-RU"/>
        </w:rPr>
        <w:t>сервис</w:t>
      </w:r>
      <w:r>
        <w:rPr>
          <w:lang w:val="ru-RU"/>
        </w:rPr>
        <w:t xml:space="preserve"> </w:t>
      </w:r>
      <w:r w:rsidR="00371D51" w:rsidRPr="00371D51">
        <w:t>ePCT</w:t>
      </w:r>
      <w:r w:rsidR="00371D51" w:rsidRPr="00371D51">
        <w:rPr>
          <w:lang w:val="ru-RU"/>
        </w:rPr>
        <w:t xml:space="preserve"> для работы с другими ведомствами, выразили одинаково глубокое удовлетворение качеством работы </w:t>
      </w:r>
      <w:r w:rsidRPr="003673FD">
        <w:rPr>
          <w:lang w:val="ru-RU"/>
        </w:rPr>
        <w:t>соответствующ</w:t>
      </w:r>
      <w:r>
        <w:rPr>
          <w:lang w:val="ru-RU"/>
        </w:rPr>
        <w:t xml:space="preserve">их </w:t>
      </w:r>
      <w:r w:rsidR="00371D51" w:rsidRPr="00371D51">
        <w:rPr>
          <w:lang w:val="ru-RU"/>
        </w:rPr>
        <w:t xml:space="preserve">модулей </w:t>
      </w:r>
      <w:r w:rsidR="00371D51" w:rsidRPr="00371D51">
        <w:t>ePCT</w:t>
      </w:r>
      <w:r w:rsidR="00F744CA" w:rsidRPr="00371D51">
        <w:rPr>
          <w:lang w:val="ru-RU"/>
        </w:rPr>
        <w:t xml:space="preserve">, </w:t>
      </w:r>
      <w:r w:rsidR="00EC6DA3">
        <w:rPr>
          <w:lang w:val="ru-RU"/>
        </w:rPr>
        <w:t xml:space="preserve">отметив, что </w:t>
      </w:r>
      <w:r w:rsidR="00C413DB">
        <w:rPr>
          <w:lang w:val="ru-RU"/>
        </w:rPr>
        <w:t xml:space="preserve">на </w:t>
      </w:r>
      <w:r w:rsidR="00EC6DA3">
        <w:rPr>
          <w:lang w:val="ru-RU"/>
        </w:rPr>
        <w:t>заявки,</w:t>
      </w:r>
      <w:r w:rsidR="00EC6DA3" w:rsidRPr="00371D51">
        <w:rPr>
          <w:lang w:val="ru-RU"/>
        </w:rPr>
        <w:t xml:space="preserve"> </w:t>
      </w:r>
      <w:r w:rsidR="00EC6DA3">
        <w:rPr>
          <w:lang w:val="ru-RU"/>
        </w:rPr>
        <w:t>подаваемые</w:t>
      </w:r>
      <w:r w:rsidR="00371D51" w:rsidRPr="00371D51">
        <w:rPr>
          <w:lang w:val="ru-RU"/>
        </w:rPr>
        <w:t xml:space="preserve"> </w:t>
      </w:r>
      <w:r w:rsidR="00C413DB">
        <w:rPr>
          <w:lang w:val="ru-RU"/>
        </w:rPr>
        <w:t>через систему</w:t>
      </w:r>
      <w:r w:rsidR="00371D51" w:rsidRPr="00371D51">
        <w:rPr>
          <w:lang w:val="ru-RU"/>
        </w:rPr>
        <w:t xml:space="preserve"> </w:t>
      </w:r>
      <w:r w:rsidR="00371D51">
        <w:t>ePCT</w:t>
      </w:r>
      <w:r w:rsidR="00EC6DA3">
        <w:rPr>
          <w:lang w:val="ru-RU"/>
        </w:rPr>
        <w:t>,</w:t>
      </w:r>
      <w:r w:rsidR="00F744CA" w:rsidRPr="00371D51">
        <w:rPr>
          <w:lang w:val="ru-RU"/>
        </w:rPr>
        <w:t xml:space="preserve"> </w:t>
      </w:r>
      <w:r w:rsidR="009B5031" w:rsidRPr="009B5031">
        <w:rPr>
          <w:lang w:val="ru-RU"/>
        </w:rPr>
        <w:t>часто</w:t>
      </w:r>
      <w:r w:rsidR="00F744CA" w:rsidRPr="00371D51">
        <w:rPr>
          <w:lang w:val="ru-RU"/>
        </w:rPr>
        <w:t xml:space="preserve"> </w:t>
      </w:r>
      <w:r w:rsidR="00C413DB">
        <w:rPr>
          <w:lang w:val="ru-RU"/>
        </w:rPr>
        <w:t xml:space="preserve">приходится </w:t>
      </w:r>
      <w:r w:rsidR="009B5031" w:rsidRPr="009B5031">
        <w:rPr>
          <w:lang w:val="ru-RU"/>
        </w:rPr>
        <w:t>большинств</w:t>
      </w:r>
      <w:r w:rsidR="00EC6DA3">
        <w:rPr>
          <w:lang w:val="ru-RU"/>
        </w:rPr>
        <w:t>о</w:t>
      </w:r>
      <w:r w:rsidR="00F744CA" w:rsidRPr="00371D51">
        <w:rPr>
          <w:lang w:val="ru-RU"/>
        </w:rPr>
        <w:t xml:space="preserve"> </w:t>
      </w:r>
      <w:r w:rsidR="00EC6DA3">
        <w:rPr>
          <w:lang w:val="ru-RU"/>
        </w:rPr>
        <w:t>заявок</w:t>
      </w:r>
      <w:r w:rsidR="00C413DB">
        <w:rPr>
          <w:lang w:val="ru-RU"/>
        </w:rPr>
        <w:t xml:space="preserve">, обрабатываемых этими </w:t>
      </w:r>
      <w:r w:rsidR="00C413DB" w:rsidRPr="009B5031">
        <w:rPr>
          <w:lang w:val="ru-RU"/>
        </w:rPr>
        <w:t>ведомств</w:t>
      </w:r>
      <w:r w:rsidR="00C413DB">
        <w:rPr>
          <w:lang w:val="ru-RU"/>
        </w:rPr>
        <w:t>ами</w:t>
      </w:r>
      <w:r w:rsidR="00F744CA" w:rsidRPr="009B5031">
        <w:rPr>
          <w:lang w:val="ru-RU"/>
        </w:rPr>
        <w:t xml:space="preserve">.  </w:t>
      </w:r>
      <w:r w:rsidR="00B55F4F" w:rsidRPr="009B5031">
        <w:rPr>
          <w:lang w:val="ru-RU"/>
        </w:rPr>
        <w:t>Один орган</w:t>
      </w:r>
      <w:r w:rsidR="00F744CA" w:rsidRPr="009B5031">
        <w:rPr>
          <w:lang w:val="ru-RU"/>
        </w:rPr>
        <w:t xml:space="preserve">, </w:t>
      </w:r>
      <w:r w:rsidR="00EC6DA3">
        <w:rPr>
          <w:lang w:val="ru-RU"/>
        </w:rPr>
        <w:t xml:space="preserve">отметив </w:t>
      </w:r>
      <w:r w:rsidR="009B5031" w:rsidRPr="009B5031">
        <w:rPr>
          <w:lang w:val="ru-RU"/>
        </w:rPr>
        <w:t>очень</w:t>
      </w:r>
      <w:r w:rsidR="00F744CA" w:rsidRPr="009B5031">
        <w:rPr>
          <w:lang w:val="ru-RU"/>
        </w:rPr>
        <w:t xml:space="preserve"> </w:t>
      </w:r>
      <w:r w:rsidR="00C413DB">
        <w:rPr>
          <w:lang w:val="ru-RU"/>
        </w:rPr>
        <w:t xml:space="preserve">умеренный </w:t>
      </w:r>
      <w:r w:rsidR="00C413DB" w:rsidRPr="00C413DB">
        <w:rPr>
          <w:lang w:val="ru-RU"/>
        </w:rPr>
        <w:t>интерес</w:t>
      </w:r>
      <w:r w:rsidR="00C413DB">
        <w:rPr>
          <w:lang w:val="ru-RU"/>
        </w:rPr>
        <w:t xml:space="preserve"> к </w:t>
      </w:r>
      <w:r w:rsidR="00C413DB" w:rsidRPr="00C413DB">
        <w:rPr>
          <w:lang w:val="ru-RU"/>
        </w:rPr>
        <w:t>возможн</w:t>
      </w:r>
      <w:r w:rsidR="00C413DB">
        <w:rPr>
          <w:lang w:val="ru-RU"/>
        </w:rPr>
        <w:t xml:space="preserve">остям подачи </w:t>
      </w:r>
      <w:r w:rsidR="00EC6DA3">
        <w:rPr>
          <w:rFonts w:eastAsia="Calibri"/>
          <w:lang w:val="ru-RU"/>
        </w:rPr>
        <w:t>заявок</w:t>
      </w:r>
      <w:r w:rsidR="00EC6DA3">
        <w:rPr>
          <w:lang w:val="ru-RU"/>
        </w:rPr>
        <w:t xml:space="preserve"> </w:t>
      </w:r>
      <w:r w:rsidR="00C413DB">
        <w:rPr>
          <w:lang w:val="ru-RU"/>
        </w:rPr>
        <w:t xml:space="preserve">через </w:t>
      </w:r>
      <w:r w:rsidR="00C413DB" w:rsidRPr="00C413DB">
        <w:rPr>
          <w:lang w:val="ru-RU"/>
        </w:rPr>
        <w:t>систем</w:t>
      </w:r>
      <w:r w:rsidR="00C413DB">
        <w:rPr>
          <w:lang w:val="ru-RU"/>
        </w:rPr>
        <w:t xml:space="preserve">у </w:t>
      </w:r>
      <w:r w:rsidR="00C413DB" w:rsidRPr="00371D51">
        <w:t>ePCT</w:t>
      </w:r>
      <w:r w:rsidR="00C413DB" w:rsidRPr="009B5031">
        <w:rPr>
          <w:lang w:val="ru-RU"/>
        </w:rPr>
        <w:t xml:space="preserve"> </w:t>
      </w:r>
      <w:r w:rsidR="00EC6DA3">
        <w:rPr>
          <w:lang w:val="ru-RU"/>
        </w:rPr>
        <w:t xml:space="preserve">на </w:t>
      </w:r>
      <w:r w:rsidR="00EC6DA3" w:rsidRPr="00EC6DA3">
        <w:rPr>
          <w:snapToGrid w:val="0"/>
          <w:lang w:val="ru-RU"/>
        </w:rPr>
        <w:t>данн</w:t>
      </w:r>
      <w:r w:rsidR="00EC6DA3">
        <w:rPr>
          <w:lang w:val="ru-RU"/>
        </w:rPr>
        <w:t xml:space="preserve">ом </w:t>
      </w:r>
      <w:r w:rsidR="009B5031" w:rsidRPr="009B5031">
        <w:rPr>
          <w:lang w:val="ru-RU"/>
        </w:rPr>
        <w:t>этап</w:t>
      </w:r>
      <w:r w:rsidR="00EC6DA3">
        <w:rPr>
          <w:lang w:val="ru-RU"/>
        </w:rPr>
        <w:t>е</w:t>
      </w:r>
      <w:r w:rsidR="00F744CA" w:rsidRPr="009B5031">
        <w:rPr>
          <w:lang w:val="ru-RU"/>
        </w:rPr>
        <w:t xml:space="preserve">, </w:t>
      </w:r>
      <w:r w:rsidR="00C413DB">
        <w:rPr>
          <w:lang w:val="ru-RU"/>
        </w:rPr>
        <w:t xml:space="preserve">связанный </w:t>
      </w:r>
      <w:r w:rsidR="00C413DB" w:rsidRPr="009B5031">
        <w:rPr>
          <w:lang w:val="ru-RU"/>
        </w:rPr>
        <w:t xml:space="preserve">в основном </w:t>
      </w:r>
      <w:r w:rsidR="00EC6DA3">
        <w:rPr>
          <w:lang w:val="ru-RU"/>
        </w:rPr>
        <w:t xml:space="preserve">с </w:t>
      </w:r>
      <w:r w:rsidR="00EC6DA3" w:rsidRPr="00EC6DA3">
        <w:rPr>
          <w:lang w:val="ru-RU"/>
        </w:rPr>
        <w:t>использова</w:t>
      </w:r>
      <w:r w:rsidR="00EC6DA3">
        <w:rPr>
          <w:lang w:val="ru-RU"/>
        </w:rPr>
        <w:t xml:space="preserve">нием им </w:t>
      </w:r>
      <w:r w:rsidR="009B5031" w:rsidRPr="009B5031">
        <w:rPr>
          <w:lang w:val="ru-RU"/>
        </w:rPr>
        <w:t>собственн</w:t>
      </w:r>
      <w:r w:rsidR="00EC6DA3">
        <w:rPr>
          <w:lang w:val="ru-RU"/>
        </w:rPr>
        <w:t>ого</w:t>
      </w:r>
      <w:r w:rsidR="00F744CA" w:rsidRPr="009B5031">
        <w:rPr>
          <w:lang w:val="ru-RU"/>
        </w:rPr>
        <w:t xml:space="preserve"> </w:t>
      </w:r>
      <w:r w:rsidR="00EC6DA3">
        <w:rPr>
          <w:lang w:val="ru-RU"/>
        </w:rPr>
        <w:t xml:space="preserve">аналогичного </w:t>
      </w:r>
      <w:r w:rsidR="009B5031" w:rsidRPr="009B5031">
        <w:rPr>
          <w:lang w:val="ru-RU"/>
        </w:rPr>
        <w:t>инструмент</w:t>
      </w:r>
      <w:r w:rsidR="00EC6DA3">
        <w:rPr>
          <w:lang w:val="ru-RU"/>
        </w:rPr>
        <w:t xml:space="preserve">а для </w:t>
      </w:r>
      <w:r w:rsidR="00EC6DA3" w:rsidRPr="009B5031">
        <w:rPr>
          <w:lang w:val="ru-RU"/>
        </w:rPr>
        <w:t xml:space="preserve">электронной подачи </w:t>
      </w:r>
      <w:r w:rsidR="00EC6DA3" w:rsidRPr="00EC6DA3">
        <w:rPr>
          <w:lang w:val="ru-RU"/>
        </w:rPr>
        <w:t>заявок</w:t>
      </w:r>
      <w:r w:rsidR="00F744CA" w:rsidRPr="009B5031">
        <w:rPr>
          <w:lang w:val="ru-RU"/>
        </w:rPr>
        <w:t xml:space="preserve">, </w:t>
      </w:r>
      <w:r w:rsidR="00EC6DA3">
        <w:rPr>
          <w:lang w:val="ru-RU"/>
        </w:rPr>
        <w:t>заявил</w:t>
      </w:r>
      <w:r w:rsidR="009B5031" w:rsidRPr="009B5031">
        <w:rPr>
          <w:lang w:val="ru-RU"/>
        </w:rPr>
        <w:t>, что</w:t>
      </w:r>
      <w:r w:rsidR="00F744CA" w:rsidRPr="009B5031">
        <w:rPr>
          <w:lang w:val="ru-RU"/>
        </w:rPr>
        <w:t xml:space="preserve"> </w:t>
      </w:r>
      <w:r w:rsidR="00EC6DA3">
        <w:rPr>
          <w:lang w:val="ru-RU"/>
        </w:rPr>
        <w:t xml:space="preserve">в </w:t>
      </w:r>
      <w:r w:rsidR="00EC6DA3" w:rsidRPr="009B5031">
        <w:rPr>
          <w:lang w:val="ru-RU"/>
        </w:rPr>
        <w:t xml:space="preserve">2015 </w:t>
      </w:r>
      <w:r w:rsidR="00EC6DA3">
        <w:rPr>
          <w:lang w:val="ru-RU"/>
        </w:rPr>
        <w:t>г. он получил</w:t>
      </w:r>
      <w:r w:rsidR="009B5031" w:rsidRPr="009B5031">
        <w:rPr>
          <w:lang w:val="ru-RU"/>
        </w:rPr>
        <w:t xml:space="preserve"> </w:t>
      </w:r>
      <w:r w:rsidR="00EC6DA3">
        <w:rPr>
          <w:lang w:val="ru-RU"/>
        </w:rPr>
        <w:t xml:space="preserve">по </w:t>
      </w:r>
      <w:r w:rsidR="00EC6DA3" w:rsidRPr="00EC6DA3">
        <w:rPr>
          <w:lang w:val="ru-RU"/>
        </w:rPr>
        <w:t>систем</w:t>
      </w:r>
      <w:r w:rsidR="00EC6DA3">
        <w:rPr>
          <w:lang w:val="ru-RU"/>
        </w:rPr>
        <w:t xml:space="preserve">е </w:t>
      </w:r>
      <w:r w:rsidR="00EC6DA3">
        <w:t>ePCT</w:t>
      </w:r>
      <w:r w:rsidR="00EC6DA3">
        <w:rPr>
          <w:lang w:val="ru-RU"/>
        </w:rPr>
        <w:t xml:space="preserve"> </w:t>
      </w:r>
      <w:r w:rsidR="009B5031" w:rsidRPr="009B5031">
        <w:rPr>
          <w:lang w:val="ru-RU"/>
        </w:rPr>
        <w:t>более</w:t>
      </w:r>
      <w:r w:rsidR="00F744CA" w:rsidRPr="009B5031">
        <w:rPr>
          <w:lang w:val="ru-RU"/>
        </w:rPr>
        <w:t xml:space="preserve"> 1800 </w:t>
      </w:r>
      <w:r w:rsidR="00EC6DA3">
        <w:rPr>
          <w:lang w:val="ru-RU"/>
        </w:rPr>
        <w:t>запросов</w:t>
      </w:r>
      <w:r w:rsidR="00F744CA" w:rsidRPr="009B5031">
        <w:rPr>
          <w:lang w:val="ru-RU"/>
        </w:rPr>
        <w:t xml:space="preserve">.  </w:t>
      </w:r>
      <w:r w:rsidR="00EC6DA3">
        <w:rPr>
          <w:lang w:val="ru-RU"/>
        </w:rPr>
        <w:t>Другой орган заявил</w:t>
      </w:r>
      <w:r w:rsidR="009B5031" w:rsidRPr="009B5031">
        <w:rPr>
          <w:lang w:val="ru-RU"/>
        </w:rPr>
        <w:t>, что</w:t>
      </w:r>
      <w:r w:rsidR="00F744CA" w:rsidRPr="009B5031">
        <w:rPr>
          <w:lang w:val="ru-RU"/>
        </w:rPr>
        <w:t xml:space="preserve"> </w:t>
      </w:r>
      <w:r w:rsidR="00EC6DA3">
        <w:rPr>
          <w:lang w:val="ru-RU"/>
        </w:rPr>
        <w:t xml:space="preserve">он </w:t>
      </w:r>
      <w:r w:rsidR="009B5031" w:rsidRPr="009B5031">
        <w:rPr>
          <w:lang w:val="ru-RU"/>
        </w:rPr>
        <w:t xml:space="preserve">особенно </w:t>
      </w:r>
      <w:r w:rsidR="00EC6DA3">
        <w:rPr>
          <w:lang w:val="ru-RU"/>
        </w:rPr>
        <w:t xml:space="preserve">удовлетворен </w:t>
      </w:r>
      <w:r w:rsidR="009B5031" w:rsidRPr="009B5031">
        <w:rPr>
          <w:lang w:val="ru-RU"/>
        </w:rPr>
        <w:t>превосходн</w:t>
      </w:r>
      <w:r w:rsidR="00EC6DA3">
        <w:rPr>
          <w:lang w:val="ru-RU"/>
        </w:rPr>
        <w:t xml:space="preserve">ым уровнем </w:t>
      </w:r>
      <w:r w:rsidR="00C413DB" w:rsidRPr="00C413DB">
        <w:rPr>
          <w:lang w:val="ru-RU"/>
        </w:rPr>
        <w:t>сервис</w:t>
      </w:r>
      <w:r w:rsidR="00C413DB">
        <w:rPr>
          <w:lang w:val="ru-RU"/>
        </w:rPr>
        <w:t>а</w:t>
      </w:r>
      <w:r w:rsidR="00EC6DA3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C413DB">
        <w:rPr>
          <w:lang w:val="ru-RU"/>
        </w:rPr>
        <w:t xml:space="preserve">качеством неофициального </w:t>
      </w:r>
      <w:r w:rsidR="00C413DB" w:rsidRPr="00C413DB">
        <w:rPr>
          <w:lang w:val="ru-RU"/>
        </w:rPr>
        <w:t>взаимодейств</w:t>
      </w:r>
      <w:r w:rsidR="00C413DB">
        <w:rPr>
          <w:lang w:val="ru-RU"/>
        </w:rPr>
        <w:t xml:space="preserve">ия </w:t>
      </w:r>
      <w:r w:rsidR="009B5031" w:rsidRPr="009B5031">
        <w:rPr>
          <w:lang w:val="ru-RU"/>
        </w:rPr>
        <w:t>с</w:t>
      </w:r>
      <w:r w:rsidR="00F744CA" w:rsidRPr="009B5031">
        <w:rPr>
          <w:lang w:val="ru-RU"/>
        </w:rPr>
        <w:t xml:space="preserve"> </w:t>
      </w:r>
      <w:r w:rsidR="00C413DB">
        <w:rPr>
          <w:lang w:val="ru-RU"/>
        </w:rPr>
        <w:t>Г</w:t>
      </w:r>
      <w:r w:rsidR="00EC6DA3">
        <w:rPr>
          <w:lang w:val="ru-RU"/>
        </w:rPr>
        <w:t xml:space="preserve">руппой </w:t>
      </w:r>
      <w:r w:rsidR="00EC6DA3">
        <w:t>ePCT</w:t>
      </w:r>
      <w:r w:rsidR="00EC6DA3" w:rsidRPr="009B5031">
        <w:rPr>
          <w:lang w:val="ru-RU"/>
        </w:rPr>
        <w:t xml:space="preserve"> </w:t>
      </w:r>
      <w:r w:rsidR="00EC6DA3">
        <w:rPr>
          <w:lang w:val="ru-RU"/>
        </w:rPr>
        <w:t>Международного бюро</w:t>
      </w:r>
      <w:r w:rsidR="00F744CA" w:rsidRPr="009B5031">
        <w:rPr>
          <w:lang w:val="ru-RU"/>
        </w:rPr>
        <w:t>.</w:t>
      </w:r>
    </w:p>
    <w:p w:rsidR="00F744CA" w:rsidRPr="009B5031" w:rsidRDefault="009B5031" w:rsidP="004838AB">
      <w:pPr>
        <w:pStyle w:val="ONUME"/>
        <w:rPr>
          <w:lang w:val="ru-RU"/>
        </w:rPr>
      </w:pPr>
      <w:r w:rsidRPr="009B5031">
        <w:rPr>
          <w:lang w:val="ru-RU"/>
        </w:rPr>
        <w:t>От</w:t>
      </w:r>
      <w:r w:rsidR="00EC6DA3">
        <w:rPr>
          <w:lang w:val="ru-RU"/>
        </w:rPr>
        <w:t xml:space="preserve">вечая на </w:t>
      </w:r>
      <w:r w:rsidR="00EC6DA3" w:rsidRPr="00EC6DA3">
        <w:rPr>
          <w:lang w:val="ru-RU"/>
        </w:rPr>
        <w:t>вопрос</w:t>
      </w:r>
      <w:r w:rsidR="00EC6DA3">
        <w:rPr>
          <w:lang w:val="ru-RU"/>
        </w:rPr>
        <w:t xml:space="preserve"> о </w:t>
      </w:r>
      <w:r w:rsidR="00C413DB">
        <w:rPr>
          <w:lang w:val="ru-RU"/>
        </w:rPr>
        <w:t xml:space="preserve">том, какие </w:t>
      </w:r>
      <w:r w:rsidR="00C413DB" w:rsidRPr="00C413DB">
        <w:rPr>
          <w:lang w:val="ru-RU"/>
        </w:rPr>
        <w:t>направлени</w:t>
      </w:r>
      <w:r w:rsidR="00C413DB">
        <w:rPr>
          <w:lang w:val="ru-RU"/>
        </w:rPr>
        <w:t xml:space="preserve">я </w:t>
      </w:r>
      <w:r w:rsidR="00C413DB" w:rsidRPr="009B5031">
        <w:rPr>
          <w:lang w:val="ru-RU"/>
        </w:rPr>
        <w:t>дальнейш</w:t>
      </w:r>
      <w:r w:rsidR="00C413DB">
        <w:rPr>
          <w:lang w:val="ru-RU"/>
        </w:rPr>
        <w:t>ей</w:t>
      </w:r>
      <w:r w:rsidR="00C413DB" w:rsidRPr="009B5031">
        <w:rPr>
          <w:lang w:val="ru-RU"/>
        </w:rPr>
        <w:t xml:space="preserve"> </w:t>
      </w:r>
      <w:r w:rsidR="00C413DB">
        <w:rPr>
          <w:lang w:val="ru-RU"/>
        </w:rPr>
        <w:t>работы они считают приоритетными</w:t>
      </w:r>
      <w:r w:rsidR="00F744CA" w:rsidRPr="009B5031">
        <w:rPr>
          <w:lang w:val="ru-RU"/>
        </w:rPr>
        <w:t xml:space="preserve">, </w:t>
      </w:r>
      <w:r w:rsidR="00AB0D26" w:rsidRPr="009B5031">
        <w:rPr>
          <w:lang w:val="ru-RU"/>
        </w:rPr>
        <w:t>ряд органов</w:t>
      </w:r>
      <w:r w:rsidR="00F744CA" w:rsidRPr="009B5031">
        <w:rPr>
          <w:lang w:val="ru-RU"/>
        </w:rPr>
        <w:t xml:space="preserve"> </w:t>
      </w:r>
      <w:r w:rsidR="00EC6DA3">
        <w:rPr>
          <w:lang w:val="ru-RU"/>
        </w:rPr>
        <w:t>заявил</w:t>
      </w:r>
      <w:r w:rsidR="00C413DB">
        <w:rPr>
          <w:lang w:val="ru-RU"/>
        </w:rPr>
        <w:t xml:space="preserve"> о серьезном </w:t>
      </w:r>
      <w:r w:rsidR="00C413DB" w:rsidRPr="00C413DB">
        <w:rPr>
          <w:lang w:val="ru-RU"/>
        </w:rPr>
        <w:t>интерес</w:t>
      </w:r>
      <w:r w:rsidR="00C413DB">
        <w:rPr>
          <w:lang w:val="ru-RU"/>
        </w:rPr>
        <w:t xml:space="preserve">е к </w:t>
      </w:r>
      <w:r w:rsidR="00EC6DA3" w:rsidRPr="00EC6DA3">
        <w:rPr>
          <w:lang w:val="ru-RU"/>
        </w:rPr>
        <w:t>реализаци</w:t>
      </w:r>
      <w:r w:rsidR="00EC6DA3">
        <w:rPr>
          <w:lang w:val="ru-RU"/>
        </w:rPr>
        <w:t xml:space="preserve">и в </w:t>
      </w:r>
      <w:r w:rsidR="00EC6DA3" w:rsidRPr="00EC6DA3">
        <w:rPr>
          <w:lang w:val="ru-RU"/>
        </w:rPr>
        <w:t>систем</w:t>
      </w:r>
      <w:r w:rsidR="00EC6DA3">
        <w:rPr>
          <w:lang w:val="ru-RU"/>
        </w:rPr>
        <w:t>е</w:t>
      </w:r>
      <w:r w:rsidR="00F744CA" w:rsidRPr="009B5031">
        <w:rPr>
          <w:lang w:val="ru-RU"/>
        </w:rPr>
        <w:t xml:space="preserve"> </w:t>
      </w:r>
      <w:r w:rsidR="00F744CA">
        <w:t>ePCT</w:t>
      </w:r>
      <w:r w:rsidR="00F744CA" w:rsidRPr="009B5031">
        <w:rPr>
          <w:lang w:val="ru-RU"/>
        </w:rPr>
        <w:t xml:space="preserve"> </w:t>
      </w:r>
      <w:r w:rsidRPr="009B5031">
        <w:rPr>
          <w:lang w:val="ru-RU"/>
        </w:rPr>
        <w:t>централизованн</w:t>
      </w:r>
      <w:r w:rsidR="00EC6DA3">
        <w:rPr>
          <w:lang w:val="ru-RU"/>
        </w:rPr>
        <w:t>ых</w:t>
      </w:r>
      <w:r w:rsidR="00F744CA" w:rsidRPr="009B5031">
        <w:rPr>
          <w:lang w:val="ru-RU"/>
        </w:rPr>
        <w:t xml:space="preserve"> </w:t>
      </w:r>
      <w:r w:rsidRPr="009B5031">
        <w:rPr>
          <w:lang w:val="ru-RU"/>
        </w:rPr>
        <w:t>механизм</w:t>
      </w:r>
      <w:r w:rsidR="00EC6DA3">
        <w:rPr>
          <w:lang w:val="ru-RU"/>
        </w:rPr>
        <w:t xml:space="preserve">ов </w:t>
      </w:r>
      <w:r w:rsidR="00EC6DA3" w:rsidRPr="009B5031">
        <w:rPr>
          <w:lang w:val="ru-RU"/>
        </w:rPr>
        <w:t>уплаты пошлин</w:t>
      </w:r>
      <w:r w:rsidR="00F744CA" w:rsidRPr="009B5031">
        <w:rPr>
          <w:lang w:val="ru-RU"/>
        </w:rPr>
        <w:t xml:space="preserve">.  </w:t>
      </w:r>
      <w:r w:rsidR="00B55F4F" w:rsidRPr="009B5031">
        <w:rPr>
          <w:lang w:val="ru-RU"/>
        </w:rPr>
        <w:t>Один орган</w:t>
      </w:r>
      <w:r w:rsidR="00EC6DA3">
        <w:rPr>
          <w:lang w:val="ru-RU"/>
        </w:rPr>
        <w:t xml:space="preserve"> отметил</w:t>
      </w:r>
      <w:r w:rsidR="00EC6DA3" w:rsidRPr="009B5031">
        <w:rPr>
          <w:lang w:val="ru-RU"/>
        </w:rPr>
        <w:t xml:space="preserve">, однако, </w:t>
      </w:r>
      <w:r w:rsidRPr="009B5031">
        <w:rPr>
          <w:lang w:val="ru-RU"/>
        </w:rPr>
        <w:t xml:space="preserve">что поскольку </w:t>
      </w:r>
      <w:r w:rsidR="008B0372">
        <w:rPr>
          <w:lang w:val="ru-RU"/>
        </w:rPr>
        <w:t>за уплатой</w:t>
      </w:r>
      <w:r w:rsidR="00EC6DA3">
        <w:rPr>
          <w:lang w:val="ru-RU"/>
        </w:rPr>
        <w:t xml:space="preserve"> пошлин</w:t>
      </w:r>
      <w:r w:rsidR="00371D51" w:rsidRPr="009B5031">
        <w:rPr>
          <w:lang w:val="ru-RU"/>
        </w:rPr>
        <w:t xml:space="preserve"> </w:t>
      </w:r>
      <w:r w:rsidR="0027270A" w:rsidRPr="0027270A">
        <w:rPr>
          <w:lang w:val="ru-RU"/>
        </w:rPr>
        <w:t>долж</w:t>
      </w:r>
      <w:r w:rsidR="0027270A">
        <w:rPr>
          <w:lang w:val="ru-RU"/>
        </w:rPr>
        <w:t>н</w:t>
      </w:r>
      <w:r w:rsidR="008B0372">
        <w:rPr>
          <w:lang w:val="ru-RU"/>
        </w:rPr>
        <w:t>о</w:t>
      </w:r>
      <w:r w:rsidR="0027270A">
        <w:rPr>
          <w:lang w:val="ru-RU"/>
        </w:rPr>
        <w:t xml:space="preserve"> следовать </w:t>
      </w:r>
      <w:r w:rsidR="008B0372" w:rsidRPr="008B0372">
        <w:rPr>
          <w:lang w:val="ru-RU"/>
        </w:rPr>
        <w:t>выполнени</w:t>
      </w:r>
      <w:r w:rsidR="008B0372">
        <w:rPr>
          <w:lang w:val="ru-RU"/>
        </w:rPr>
        <w:t xml:space="preserve">е </w:t>
      </w:r>
      <w:r w:rsidR="008B0372" w:rsidRPr="009B5031">
        <w:rPr>
          <w:lang w:val="ru-RU"/>
        </w:rPr>
        <w:t>МПО</w:t>
      </w:r>
      <w:r w:rsidR="008B0372">
        <w:rPr>
          <w:lang w:val="ru-RU"/>
        </w:rPr>
        <w:t xml:space="preserve"> </w:t>
      </w:r>
      <w:r w:rsidR="008B0372" w:rsidRPr="008B0372">
        <w:rPr>
          <w:szCs w:val="22"/>
          <w:lang w:val="ru-RU"/>
        </w:rPr>
        <w:t>патент</w:t>
      </w:r>
      <w:r w:rsidR="008B0372">
        <w:rPr>
          <w:lang w:val="ru-RU"/>
        </w:rPr>
        <w:t xml:space="preserve">ного </w:t>
      </w:r>
      <w:r w:rsidRPr="009B5031">
        <w:rPr>
          <w:lang w:val="ru-RU"/>
        </w:rPr>
        <w:t>поиск</w:t>
      </w:r>
      <w:r w:rsidR="008B0372">
        <w:rPr>
          <w:lang w:val="ru-RU"/>
        </w:rPr>
        <w:t>а</w:t>
      </w:r>
      <w:r w:rsidR="00F744CA" w:rsidRPr="009B5031">
        <w:rPr>
          <w:lang w:val="ru-RU"/>
        </w:rPr>
        <w:t xml:space="preserve">, </w:t>
      </w:r>
      <w:r w:rsidR="0027270A" w:rsidRPr="0027270A">
        <w:rPr>
          <w:lang w:val="ru-RU"/>
        </w:rPr>
        <w:t>вопрос</w:t>
      </w:r>
      <w:r w:rsidR="0027270A">
        <w:rPr>
          <w:lang w:val="ru-RU"/>
        </w:rPr>
        <w:t xml:space="preserve"> о </w:t>
      </w:r>
      <w:r w:rsidRPr="009B5031">
        <w:rPr>
          <w:lang w:val="ru-RU"/>
        </w:rPr>
        <w:t>централизованн</w:t>
      </w:r>
      <w:r w:rsidR="0027270A">
        <w:rPr>
          <w:lang w:val="ru-RU"/>
        </w:rPr>
        <w:t>ой</w:t>
      </w:r>
      <w:r w:rsidR="00F744CA" w:rsidRPr="009B5031">
        <w:rPr>
          <w:lang w:val="ru-RU"/>
        </w:rPr>
        <w:t xml:space="preserve"> </w:t>
      </w:r>
      <w:r w:rsidR="0027270A">
        <w:rPr>
          <w:lang w:val="ru-RU"/>
        </w:rPr>
        <w:t>уплате</w:t>
      </w:r>
      <w:r w:rsidR="00371D51" w:rsidRPr="009B5031">
        <w:rPr>
          <w:lang w:val="ru-RU"/>
        </w:rPr>
        <w:t xml:space="preserve"> пошлин</w:t>
      </w:r>
      <w:r w:rsidR="00F744CA" w:rsidRPr="009B5031">
        <w:rPr>
          <w:lang w:val="ru-RU"/>
        </w:rPr>
        <w:t xml:space="preserve"> </w:t>
      </w:r>
      <w:r w:rsidR="0027270A">
        <w:rPr>
          <w:lang w:val="ru-RU"/>
        </w:rPr>
        <w:t xml:space="preserve">требует более </w:t>
      </w:r>
      <w:r w:rsidRPr="009B5031">
        <w:rPr>
          <w:lang w:val="ru-RU"/>
        </w:rPr>
        <w:t>внимательно</w:t>
      </w:r>
      <w:r w:rsidR="0027270A">
        <w:rPr>
          <w:lang w:val="ru-RU"/>
        </w:rPr>
        <w:t>го изучения. Он отметил</w:t>
      </w:r>
      <w:r w:rsidRPr="009B5031">
        <w:rPr>
          <w:lang w:val="ru-RU"/>
        </w:rPr>
        <w:t xml:space="preserve">, что </w:t>
      </w:r>
      <w:r w:rsidR="008B0372">
        <w:rPr>
          <w:lang w:val="ru-RU"/>
        </w:rPr>
        <w:t xml:space="preserve">для </w:t>
      </w:r>
      <w:r w:rsidR="008B0372" w:rsidRPr="0027270A">
        <w:rPr>
          <w:lang w:val="ru-RU"/>
        </w:rPr>
        <w:t>обеспечени</w:t>
      </w:r>
      <w:r w:rsidR="008B0372">
        <w:rPr>
          <w:lang w:val="ru-RU"/>
        </w:rPr>
        <w:t>я работы</w:t>
      </w:r>
      <w:r w:rsidR="008B0372" w:rsidRPr="009B5031">
        <w:rPr>
          <w:lang w:val="ru-RU"/>
        </w:rPr>
        <w:t xml:space="preserve"> МПО</w:t>
      </w:r>
      <w:r w:rsidR="008B0372">
        <w:rPr>
          <w:lang w:val="ru-RU"/>
        </w:rPr>
        <w:t xml:space="preserve"> было бы предпочтительным ввести </w:t>
      </w:r>
      <w:r w:rsidR="008B0372" w:rsidRPr="009B5031">
        <w:rPr>
          <w:lang w:val="ru-RU"/>
        </w:rPr>
        <w:t>в будущем</w:t>
      </w:r>
      <w:r w:rsidR="008B0372">
        <w:rPr>
          <w:lang w:val="ru-RU"/>
        </w:rPr>
        <w:t xml:space="preserve"> </w:t>
      </w:r>
      <w:r w:rsidR="0027270A" w:rsidRPr="0027270A">
        <w:rPr>
          <w:lang w:val="ru-RU"/>
        </w:rPr>
        <w:t>систем</w:t>
      </w:r>
      <w:r w:rsidR="008B0372">
        <w:rPr>
          <w:lang w:val="ru-RU"/>
        </w:rPr>
        <w:t>у сальдирования, увязанную</w:t>
      </w:r>
      <w:r w:rsidR="0027270A">
        <w:rPr>
          <w:lang w:val="ru-RU"/>
        </w:rPr>
        <w:t xml:space="preserve"> с </w:t>
      </w:r>
      <w:r w:rsidR="0027270A" w:rsidRPr="0027270A">
        <w:rPr>
          <w:lang w:val="ru-RU"/>
        </w:rPr>
        <w:t>сервис</w:t>
      </w:r>
      <w:r w:rsidR="0027270A">
        <w:rPr>
          <w:lang w:val="ru-RU"/>
        </w:rPr>
        <w:t xml:space="preserve">ом </w:t>
      </w:r>
      <w:r w:rsidR="00F744CA">
        <w:t>eSeachCopy</w:t>
      </w:r>
      <w:r w:rsidR="00F744CA" w:rsidRPr="009B5031">
        <w:rPr>
          <w:lang w:val="ru-RU"/>
        </w:rPr>
        <w:t>.</w:t>
      </w:r>
    </w:p>
    <w:p w:rsidR="00F744CA" w:rsidRPr="009B5031" w:rsidRDefault="009E20DA" w:rsidP="004838AB">
      <w:pPr>
        <w:pStyle w:val="ONUME"/>
        <w:rPr>
          <w:lang w:val="ru-RU"/>
        </w:rPr>
      </w:pPr>
      <w:r>
        <w:rPr>
          <w:lang w:val="ru-RU"/>
        </w:rPr>
        <w:t xml:space="preserve">В числе </w:t>
      </w:r>
      <w:r w:rsidR="0027270A">
        <w:rPr>
          <w:lang w:val="ru-RU"/>
        </w:rPr>
        <w:t xml:space="preserve">приоритетов были также названы </w:t>
      </w:r>
      <w:r w:rsidRPr="009E20DA">
        <w:rPr>
          <w:lang w:val="ru-RU"/>
        </w:rPr>
        <w:t>подготовк</w:t>
      </w:r>
      <w:r>
        <w:rPr>
          <w:lang w:val="ru-RU"/>
        </w:rPr>
        <w:t xml:space="preserve">а </w:t>
      </w:r>
      <w:r w:rsidR="0027270A">
        <w:rPr>
          <w:lang w:val="ru-RU"/>
        </w:rPr>
        <w:t>отчетов</w:t>
      </w:r>
      <w:r w:rsidR="002B1A25" w:rsidRPr="009B5031">
        <w:rPr>
          <w:lang w:val="ru-RU"/>
        </w:rPr>
        <w:t xml:space="preserve"> о международном поиске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27270A">
        <w:rPr>
          <w:lang w:val="ru-RU"/>
        </w:rPr>
        <w:t>письменных сообщений</w:t>
      </w:r>
      <w:r w:rsidR="00F744CA" w:rsidRPr="009B5031">
        <w:rPr>
          <w:lang w:val="ru-RU"/>
        </w:rPr>
        <w:t xml:space="preserve"> </w:t>
      </w:r>
      <w:r w:rsidR="0027270A">
        <w:rPr>
          <w:lang w:val="ru-RU"/>
        </w:rPr>
        <w:t>в формате XML,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дальнейш</w:t>
      </w:r>
      <w:r w:rsidR="0027270A">
        <w:rPr>
          <w:lang w:val="ru-RU"/>
        </w:rPr>
        <w:t>ее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развитие</w:t>
      </w:r>
      <w:r w:rsidR="00F744CA" w:rsidRPr="009B5031">
        <w:rPr>
          <w:lang w:val="ru-RU"/>
        </w:rPr>
        <w:t xml:space="preserve"> </w:t>
      </w:r>
      <w:r w:rsidR="0027270A">
        <w:rPr>
          <w:lang w:val="ru-RU"/>
        </w:rPr>
        <w:t>веб-</w:t>
      </w:r>
      <w:r w:rsidR="0027270A" w:rsidRPr="0027270A">
        <w:rPr>
          <w:lang w:val="ru-RU"/>
        </w:rPr>
        <w:t>сервис</w:t>
      </w:r>
      <w:r w:rsidR="0027270A">
        <w:rPr>
          <w:lang w:val="ru-RU"/>
        </w:rPr>
        <w:t>ов,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загрузка </w:t>
      </w:r>
      <w:r w:rsidR="0027270A">
        <w:rPr>
          <w:lang w:val="ru-RU"/>
        </w:rPr>
        <w:t xml:space="preserve">в </w:t>
      </w:r>
      <w:r w:rsidR="0027270A" w:rsidRPr="0027270A">
        <w:rPr>
          <w:lang w:val="ru-RU"/>
        </w:rPr>
        <w:t>систем</w:t>
      </w:r>
      <w:r w:rsidR="0027270A">
        <w:rPr>
          <w:lang w:val="ru-RU"/>
        </w:rPr>
        <w:t xml:space="preserve">у </w:t>
      </w:r>
      <w:r w:rsidR="00F744CA">
        <w:t>ePCT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документов, подаваемых</w:t>
      </w:r>
      <w:r w:rsidR="0027270A">
        <w:rPr>
          <w:lang w:val="ru-RU"/>
        </w:rPr>
        <w:t xml:space="preserve"> позднее,</w:t>
      </w:r>
      <w:r w:rsidR="00F744CA" w:rsidRPr="009B5031">
        <w:rPr>
          <w:lang w:val="ru-RU"/>
        </w:rPr>
        <w:t xml:space="preserve"> </w:t>
      </w:r>
      <w:r w:rsidR="0027270A" w:rsidRPr="0027270A">
        <w:rPr>
          <w:lang w:val="ru-RU"/>
        </w:rPr>
        <w:t>проблем</w:t>
      </w:r>
      <w:r w:rsidR="0027270A">
        <w:rPr>
          <w:lang w:val="ru-RU"/>
        </w:rPr>
        <w:t xml:space="preserve">а </w:t>
      </w:r>
      <w:r w:rsidR="0027270A" w:rsidRPr="0027270A">
        <w:rPr>
          <w:lang w:val="ru-RU"/>
        </w:rPr>
        <w:t>обеспечени</w:t>
      </w:r>
      <w:r w:rsidR="0027270A">
        <w:rPr>
          <w:lang w:val="ru-RU"/>
        </w:rPr>
        <w:t xml:space="preserve">я </w:t>
      </w:r>
      <w:r w:rsidR="0027270A" w:rsidRPr="0027270A">
        <w:rPr>
          <w:lang w:val="ru-RU"/>
        </w:rPr>
        <w:t>защит</w:t>
      </w:r>
      <w:r w:rsidR="0027270A">
        <w:rPr>
          <w:lang w:val="ru-RU"/>
        </w:rPr>
        <w:t>ы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документа</w:t>
      </w:r>
      <w:r w:rsidR="0027270A">
        <w:rPr>
          <w:lang w:val="ru-RU"/>
        </w:rPr>
        <w:t>ции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27270A">
        <w:rPr>
          <w:lang w:val="ru-RU"/>
        </w:rPr>
        <w:t>данных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27270A" w:rsidRPr="0027270A">
        <w:rPr>
          <w:lang w:val="ru-RU"/>
        </w:rPr>
        <w:t>соответств</w:t>
      </w:r>
      <w:r w:rsidR="0027270A">
        <w:rPr>
          <w:lang w:val="ru-RU"/>
        </w:rPr>
        <w:t xml:space="preserve">ия </w:t>
      </w:r>
      <w:r w:rsidR="0027270A" w:rsidRPr="0027270A">
        <w:rPr>
          <w:lang w:val="ru-RU"/>
        </w:rPr>
        <w:t>систем</w:t>
      </w:r>
      <w:r w:rsidR="0027270A">
        <w:rPr>
          <w:lang w:val="ru-RU"/>
        </w:rPr>
        <w:t xml:space="preserve">ы </w:t>
      </w:r>
      <w:r w:rsidR="009B5031" w:rsidRPr="009B5031">
        <w:rPr>
          <w:lang w:val="ru-RU"/>
        </w:rPr>
        <w:t>процедурн</w:t>
      </w:r>
      <w:r>
        <w:rPr>
          <w:lang w:val="ru-RU"/>
        </w:rPr>
        <w:t>ым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требования</w:t>
      </w:r>
      <w:r>
        <w:rPr>
          <w:lang w:val="ru-RU"/>
        </w:rPr>
        <w:t>м</w:t>
      </w:r>
      <w:r w:rsidR="0027270A">
        <w:rPr>
          <w:lang w:val="ru-RU"/>
        </w:rPr>
        <w:t xml:space="preserve"> </w:t>
      </w:r>
      <w:r>
        <w:rPr>
          <w:lang w:val="ru-RU"/>
        </w:rPr>
        <w:t>каждого</w:t>
      </w:r>
      <w:r w:rsidR="0027270A" w:rsidRPr="009B5031">
        <w:rPr>
          <w:lang w:val="ru-RU"/>
        </w:rPr>
        <w:t xml:space="preserve"> </w:t>
      </w:r>
      <w:r>
        <w:rPr>
          <w:lang w:val="ru-RU"/>
        </w:rPr>
        <w:t xml:space="preserve">ведомства, </w:t>
      </w:r>
      <w:r w:rsidRPr="009E20DA">
        <w:rPr>
          <w:lang w:val="ru-RU"/>
        </w:rPr>
        <w:t>касающи</w:t>
      </w:r>
      <w:r>
        <w:rPr>
          <w:lang w:val="ru-RU"/>
        </w:rPr>
        <w:t xml:space="preserve">мся </w:t>
      </w:r>
      <w:r w:rsidRPr="009E20DA">
        <w:rPr>
          <w:szCs w:val="22"/>
          <w:lang w:val="ru-RU"/>
        </w:rPr>
        <w:t>патент</w:t>
      </w:r>
      <w:r>
        <w:rPr>
          <w:lang w:val="ru-RU"/>
        </w:rPr>
        <w:t xml:space="preserve">ной </w:t>
      </w:r>
      <w:r w:rsidR="0027270A">
        <w:rPr>
          <w:lang w:val="ru-RU"/>
        </w:rPr>
        <w:t>экспертизы</w:t>
      </w:r>
      <w:r w:rsidR="00F744CA" w:rsidRPr="009B5031">
        <w:rPr>
          <w:lang w:val="ru-RU"/>
        </w:rPr>
        <w:t xml:space="preserve">, </w:t>
      </w:r>
      <w:r w:rsidR="0027270A" w:rsidRPr="0027270A">
        <w:rPr>
          <w:lang w:val="ru-RU"/>
        </w:rPr>
        <w:t>а также</w:t>
      </w:r>
      <w:r w:rsidR="0027270A">
        <w:rPr>
          <w:lang w:val="ru-RU"/>
        </w:rPr>
        <w:t xml:space="preserve"> </w:t>
      </w:r>
      <w:r w:rsidR="0027270A" w:rsidRPr="0027270A">
        <w:rPr>
          <w:lang w:val="ru-RU"/>
        </w:rPr>
        <w:t>обеспечени</w:t>
      </w:r>
      <w:r w:rsidR="0027270A">
        <w:rPr>
          <w:lang w:val="ru-RU"/>
        </w:rPr>
        <w:t xml:space="preserve">е </w:t>
      </w:r>
      <w:r w:rsidR="009B5031" w:rsidRPr="009B5031">
        <w:rPr>
          <w:lang w:val="ru-RU"/>
        </w:rPr>
        <w:t>доступ</w:t>
      </w:r>
      <w:r w:rsidR="0027270A">
        <w:rPr>
          <w:lang w:val="ru-RU"/>
        </w:rPr>
        <w:t>а</w:t>
      </w:r>
      <w:r w:rsidR="00F744CA" w:rsidRPr="009B5031">
        <w:rPr>
          <w:lang w:val="ru-RU"/>
        </w:rPr>
        <w:t xml:space="preserve"> </w:t>
      </w:r>
      <w:r w:rsidR="00340A27" w:rsidRPr="009B5031">
        <w:rPr>
          <w:lang w:val="ru-RU"/>
        </w:rPr>
        <w:t>указанных ведомств</w:t>
      </w:r>
      <w:r w:rsidR="00F744CA" w:rsidRPr="009B5031">
        <w:rPr>
          <w:lang w:val="ru-RU"/>
        </w:rPr>
        <w:t xml:space="preserve"> </w:t>
      </w:r>
      <w:r w:rsidR="0027270A">
        <w:rPr>
          <w:lang w:val="ru-RU"/>
        </w:rPr>
        <w:t>к международным</w:t>
      </w:r>
      <w:r w:rsidR="009B5031" w:rsidRPr="009B5031">
        <w:rPr>
          <w:lang w:val="ru-RU"/>
        </w:rPr>
        <w:t xml:space="preserve"> заявка</w:t>
      </w:r>
      <w:r w:rsidR="0027270A">
        <w:rPr>
          <w:lang w:val="ru-RU"/>
        </w:rPr>
        <w:t>м</w:t>
      </w:r>
      <w:r w:rsidR="009B5031" w:rsidRPr="009B5031">
        <w:rPr>
          <w:lang w:val="ru-RU"/>
        </w:rPr>
        <w:t xml:space="preserve"> и</w:t>
      </w:r>
      <w:r w:rsidR="00F744CA" w:rsidRPr="009B5031">
        <w:rPr>
          <w:lang w:val="ru-RU"/>
        </w:rPr>
        <w:t xml:space="preserve"> </w:t>
      </w:r>
      <w:r w:rsidR="0027270A">
        <w:rPr>
          <w:lang w:val="ru-RU"/>
        </w:rPr>
        <w:t>связанн</w:t>
      </w:r>
      <w:r w:rsidR="0027270A" w:rsidRPr="0027270A">
        <w:rPr>
          <w:lang w:val="ru-RU"/>
        </w:rPr>
        <w:t>ой</w:t>
      </w:r>
      <w:r w:rsidR="0027270A">
        <w:rPr>
          <w:lang w:val="ru-RU"/>
        </w:rPr>
        <w:t xml:space="preserve"> с ними документации</w:t>
      </w:r>
      <w:r w:rsidR="00F744CA" w:rsidRPr="009B5031">
        <w:rPr>
          <w:lang w:val="ru-RU"/>
        </w:rPr>
        <w:t xml:space="preserve"> </w:t>
      </w:r>
      <w:r w:rsidR="0027270A">
        <w:rPr>
          <w:lang w:val="ru-RU"/>
        </w:rPr>
        <w:t xml:space="preserve">в случае </w:t>
      </w:r>
      <w:r>
        <w:rPr>
          <w:lang w:val="ru-RU"/>
        </w:rPr>
        <w:t xml:space="preserve">более </w:t>
      </w:r>
      <w:r w:rsidR="0027270A">
        <w:rPr>
          <w:lang w:val="ru-RU"/>
        </w:rPr>
        <w:t xml:space="preserve">раннего </w:t>
      </w:r>
      <w:r w:rsidR="0014170A" w:rsidRPr="009B5031">
        <w:rPr>
          <w:lang w:val="ru-RU"/>
        </w:rPr>
        <w:t>переход</w:t>
      </w:r>
      <w:r w:rsidR="0027270A">
        <w:rPr>
          <w:lang w:val="ru-RU"/>
        </w:rPr>
        <w:t>а</w:t>
      </w:r>
      <w:r w:rsidR="0014170A" w:rsidRPr="009B5031">
        <w:rPr>
          <w:lang w:val="ru-RU"/>
        </w:rPr>
        <w:t xml:space="preserve"> на национальную фазу</w:t>
      </w:r>
      <w:r w:rsidR="00F744CA" w:rsidRPr="009B5031">
        <w:rPr>
          <w:lang w:val="ru-RU"/>
        </w:rPr>
        <w:t xml:space="preserve">, </w:t>
      </w:r>
      <w:r w:rsidR="0027270A">
        <w:rPr>
          <w:lang w:val="ru-RU"/>
        </w:rPr>
        <w:t>особенно</w:t>
      </w:r>
      <w:r w:rsidR="00F744CA" w:rsidRPr="009B5031">
        <w:rPr>
          <w:lang w:val="ru-RU"/>
        </w:rPr>
        <w:t xml:space="preserve"> </w:t>
      </w:r>
      <w:r w:rsidR="0014170A" w:rsidRPr="009B5031">
        <w:rPr>
          <w:lang w:val="ru-RU"/>
        </w:rPr>
        <w:t>переход</w:t>
      </w:r>
      <w:r w:rsidR="0027270A">
        <w:rPr>
          <w:lang w:val="ru-RU"/>
        </w:rPr>
        <w:t>а</w:t>
      </w:r>
      <w:r w:rsidR="0014170A" w:rsidRPr="009B5031">
        <w:rPr>
          <w:lang w:val="ru-RU"/>
        </w:rPr>
        <w:t xml:space="preserve"> на национальную фазу</w:t>
      </w:r>
      <w:r w:rsidR="00F744CA" w:rsidRPr="009B5031">
        <w:rPr>
          <w:lang w:val="ru-RU"/>
        </w:rPr>
        <w:t xml:space="preserve"> </w:t>
      </w:r>
      <w:r w:rsidR="0027270A">
        <w:rPr>
          <w:lang w:val="ru-RU"/>
        </w:rPr>
        <w:t>до международной публикации</w:t>
      </w:r>
      <w:r w:rsidR="00F744CA" w:rsidRPr="009B5031">
        <w:rPr>
          <w:lang w:val="ru-RU"/>
        </w:rPr>
        <w:t>.</w:t>
      </w:r>
    </w:p>
    <w:p w:rsidR="00F744CA" w:rsidRPr="00E9356E" w:rsidRDefault="00E9356E" w:rsidP="004838AB">
      <w:pPr>
        <w:pStyle w:val="ONUME"/>
        <w:ind w:left="567"/>
        <w:rPr>
          <w:lang w:val="ru-RU"/>
        </w:rPr>
      </w:pPr>
      <w:r w:rsidRPr="004F6BC8">
        <w:rPr>
          <w:lang w:val="ru-RU"/>
        </w:rPr>
        <w:t>Заседание приняло к сведению содержание документа PCT/MIA/23/6.</w:t>
      </w:r>
    </w:p>
    <w:p w:rsidR="00F744CA" w:rsidRPr="009B5031" w:rsidRDefault="003D7F6F" w:rsidP="004838AB">
      <w:pPr>
        <w:pStyle w:val="Heading1"/>
        <w:rPr>
          <w:lang w:val="ru-RU"/>
        </w:rPr>
      </w:pPr>
      <w:r>
        <w:rPr>
          <w:lang w:val="ru-RU"/>
        </w:rPr>
        <w:lastRenderedPageBreak/>
        <w:t xml:space="preserve">Пункт </w:t>
      </w:r>
      <w:r w:rsidR="00F744CA" w:rsidRPr="009B5031">
        <w:rPr>
          <w:lang w:val="ru-RU"/>
        </w:rPr>
        <w:t xml:space="preserve">8:  </w:t>
      </w:r>
      <w:r w:rsidR="00745E64">
        <w:rPr>
          <w:lang w:val="ru-RU"/>
        </w:rPr>
        <w:t xml:space="preserve">Более </w:t>
      </w:r>
      <w:r w:rsidR="009B5031" w:rsidRPr="009B5031">
        <w:rPr>
          <w:lang w:val="ru-RU"/>
        </w:rPr>
        <w:t>эффективн</w:t>
      </w:r>
      <w:r w:rsidR="00721FB0">
        <w:rPr>
          <w:lang w:val="ru-RU"/>
        </w:rPr>
        <w:t xml:space="preserve">ое </w:t>
      </w:r>
      <w:r w:rsidR="00721FB0" w:rsidRPr="00721FB0">
        <w:rPr>
          <w:lang w:val="ru-RU"/>
        </w:rPr>
        <w:t>распределение рабочей нагрузки</w:t>
      </w:r>
      <w:r w:rsidR="00745E64">
        <w:rPr>
          <w:lang w:val="ru-RU"/>
        </w:rPr>
        <w:t>, не</w:t>
      </w:r>
      <w:r w:rsidR="00721FB0">
        <w:rPr>
          <w:lang w:val="ru-RU"/>
        </w:rPr>
        <w:t xml:space="preserve"> ограничивающееся</w:t>
      </w:r>
      <w:r w:rsidR="00745E64">
        <w:rPr>
          <w:lang w:val="ru-RU"/>
        </w:rPr>
        <w:t xml:space="preserve"> международными отчетами</w:t>
      </w:r>
    </w:p>
    <w:p w:rsidR="00F744CA" w:rsidRPr="00E9356E" w:rsidRDefault="00E9356E" w:rsidP="004838AB">
      <w:pPr>
        <w:pStyle w:val="ONUME"/>
        <w:rPr>
          <w:lang w:val="ru-RU"/>
        </w:rPr>
      </w:pPr>
      <w:r w:rsidRPr="004F6BC8">
        <w:rPr>
          <w:lang w:val="ru-RU"/>
        </w:rPr>
        <w:t>Обсуждение проходило на основе документа PCT/MIA/23/2.</w:t>
      </w:r>
    </w:p>
    <w:p w:rsidR="00F744CA" w:rsidRPr="009B5031" w:rsidRDefault="00745E64" w:rsidP="004838AB">
      <w:pPr>
        <w:pStyle w:val="ONUME"/>
        <w:keepLines/>
        <w:rPr>
          <w:lang w:val="ru-RU"/>
        </w:rPr>
      </w:pPr>
      <w:r w:rsidRPr="009B5031">
        <w:rPr>
          <w:lang w:val="ru-RU"/>
        </w:rPr>
        <w:t>О</w:t>
      </w:r>
      <w:r w:rsidR="007F7529" w:rsidRPr="009B5031">
        <w:rPr>
          <w:lang w:val="ru-RU"/>
        </w:rPr>
        <w:t>рганы</w:t>
      </w:r>
      <w:r>
        <w:rPr>
          <w:lang w:val="ru-RU"/>
        </w:rPr>
        <w:t xml:space="preserve">, уже присоединившиеся к </w:t>
      </w:r>
      <w:r w:rsidRPr="00745E64">
        <w:rPr>
          <w:lang w:val="ru-RU"/>
        </w:rPr>
        <w:t>систем</w:t>
      </w:r>
      <w:r>
        <w:rPr>
          <w:lang w:val="ru-RU"/>
        </w:rPr>
        <w:t>е</w:t>
      </w:r>
      <w:r w:rsidRPr="00745E64">
        <w:rPr>
          <w:lang w:val="ru-RU"/>
        </w:rPr>
        <w:t xml:space="preserve"> </w:t>
      </w:r>
      <w:r>
        <w:rPr>
          <w:lang w:val="ru-RU"/>
        </w:rPr>
        <w:t>WIPO CASE</w:t>
      </w:r>
      <w:r w:rsidR="00F744CA" w:rsidRPr="009B5031">
        <w:rPr>
          <w:lang w:val="ru-RU"/>
        </w:rPr>
        <w:t xml:space="preserve"> </w:t>
      </w:r>
      <w:r w:rsidRPr="00745E64">
        <w:rPr>
          <w:lang w:val="ru-RU"/>
        </w:rPr>
        <w:t>в качестве</w:t>
      </w:r>
      <w:r>
        <w:rPr>
          <w:lang w:val="ru-RU"/>
        </w:rPr>
        <w:t xml:space="preserve"> </w:t>
      </w:r>
      <w:r w:rsidRPr="00745E64">
        <w:rPr>
          <w:lang w:val="ru-RU"/>
        </w:rPr>
        <w:t>ведомств</w:t>
      </w:r>
      <w:r>
        <w:rPr>
          <w:lang w:val="ru-RU"/>
        </w:rPr>
        <w:t xml:space="preserve">, получающих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>/</w:t>
      </w:r>
      <w:r w:rsidR="009B5031" w:rsidRPr="009B5031">
        <w:rPr>
          <w:lang w:val="ru-RU"/>
        </w:rPr>
        <w:t>или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предоставляющих доступ,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энергично</w:t>
      </w:r>
      <w:r w:rsidR="00340A27" w:rsidRPr="009B5031">
        <w:rPr>
          <w:lang w:val="ru-RU"/>
        </w:rPr>
        <w:t xml:space="preserve"> </w:t>
      </w:r>
      <w:r>
        <w:rPr>
          <w:lang w:val="ru-RU"/>
        </w:rPr>
        <w:t xml:space="preserve">поддержали эту </w:t>
      </w:r>
      <w:r w:rsidRPr="00745E64">
        <w:rPr>
          <w:lang w:val="ru-RU"/>
        </w:rPr>
        <w:t>систем</w:t>
      </w:r>
      <w:r>
        <w:rPr>
          <w:lang w:val="ru-RU"/>
        </w:rPr>
        <w:t>у</w:t>
      </w:r>
      <w:r w:rsidR="00F744CA" w:rsidRPr="009B5031">
        <w:rPr>
          <w:lang w:val="ru-RU"/>
        </w:rPr>
        <w:t xml:space="preserve">, </w:t>
      </w:r>
      <w:r>
        <w:rPr>
          <w:lang w:val="ru-RU"/>
        </w:rPr>
        <w:t xml:space="preserve">отметив ее </w:t>
      </w:r>
      <w:r w:rsidRPr="00745E64">
        <w:rPr>
          <w:lang w:val="ru-RU"/>
        </w:rPr>
        <w:t>возможн</w:t>
      </w:r>
      <w:r>
        <w:rPr>
          <w:lang w:val="ru-RU"/>
        </w:rPr>
        <w:t xml:space="preserve">ости как </w:t>
      </w:r>
      <w:r w:rsidR="009B5031" w:rsidRPr="009B5031">
        <w:rPr>
          <w:lang w:val="ru-RU"/>
        </w:rPr>
        <w:t>глобальн</w:t>
      </w:r>
      <w:r>
        <w:rPr>
          <w:lang w:val="ru-RU"/>
        </w:rPr>
        <w:t>ой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платформы, </w:t>
      </w:r>
      <w:r w:rsidRPr="00745E64">
        <w:rPr>
          <w:lang w:val="ru-RU"/>
        </w:rPr>
        <w:t>обе</w:t>
      </w:r>
      <w:r>
        <w:rPr>
          <w:lang w:val="ru-RU"/>
        </w:rPr>
        <w:t xml:space="preserve">спечивающей </w:t>
      </w:r>
      <w:r w:rsidR="009B5031" w:rsidRPr="009B5031">
        <w:rPr>
          <w:lang w:val="ru-RU"/>
        </w:rPr>
        <w:t>доступ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к </w:t>
      </w:r>
      <w:r w:rsidR="00340A27" w:rsidRPr="009B5031">
        <w:rPr>
          <w:lang w:val="ru-RU"/>
        </w:rPr>
        <w:t xml:space="preserve">материалам поиска и экспертизы </w:t>
      </w:r>
      <w:r>
        <w:rPr>
          <w:lang w:val="ru-RU"/>
        </w:rPr>
        <w:t xml:space="preserve">по </w:t>
      </w:r>
      <w:r w:rsidR="009B5031" w:rsidRPr="009B5031">
        <w:rPr>
          <w:lang w:val="ru-RU"/>
        </w:rPr>
        <w:t>национальн</w:t>
      </w:r>
      <w:r>
        <w:rPr>
          <w:lang w:val="ru-RU"/>
        </w:rPr>
        <w:t>ым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="009B5031" w:rsidRPr="009B5031">
        <w:rPr>
          <w:lang w:val="ru-RU"/>
        </w:rPr>
        <w:t xml:space="preserve"> заявка</w:t>
      </w:r>
      <w:r>
        <w:rPr>
          <w:lang w:val="ru-RU"/>
        </w:rPr>
        <w:t>м</w:t>
      </w:r>
      <w:r w:rsidR="009B5031" w:rsidRPr="009B5031">
        <w:rPr>
          <w:lang w:val="ru-RU"/>
        </w:rPr>
        <w:t xml:space="preserve"> 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тем самым облегчающей </w:t>
      </w:r>
      <w:r w:rsidR="00721FB0" w:rsidRPr="00721FB0">
        <w:rPr>
          <w:lang w:val="ru-RU"/>
        </w:rPr>
        <w:t>распределение рабочей нагрузки</w:t>
      </w:r>
      <w:r w:rsidR="00721FB0">
        <w:rPr>
          <w:lang w:val="ru-RU"/>
        </w:rPr>
        <w:t xml:space="preserve"> </w:t>
      </w:r>
      <w:r w:rsidR="00D00C22" w:rsidRPr="009B5031">
        <w:rPr>
          <w:lang w:val="ru-RU"/>
        </w:rPr>
        <w:t>между ведомствами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 xml:space="preserve">решительно </w:t>
      </w:r>
      <w:r>
        <w:rPr>
          <w:lang w:val="ru-RU"/>
        </w:rPr>
        <w:t>призвали</w:t>
      </w:r>
      <w:r w:rsidR="009B5031" w:rsidRPr="009B5031">
        <w:rPr>
          <w:lang w:val="ru-RU"/>
        </w:rPr>
        <w:t xml:space="preserve"> </w:t>
      </w:r>
      <w:r>
        <w:rPr>
          <w:lang w:val="ru-RU"/>
        </w:rPr>
        <w:t>другие органы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присоедин</w:t>
      </w:r>
      <w:r>
        <w:rPr>
          <w:lang w:val="ru-RU"/>
        </w:rPr>
        <w:t>яться к системе</w:t>
      </w:r>
      <w:r w:rsidR="00F744CA" w:rsidRPr="009B5031">
        <w:rPr>
          <w:lang w:val="ru-RU"/>
        </w:rPr>
        <w:t xml:space="preserve">.  </w:t>
      </w:r>
      <w:r w:rsidR="00AB0D26" w:rsidRPr="009B5031">
        <w:rPr>
          <w:lang w:val="ru-RU"/>
        </w:rPr>
        <w:t>Ряд органов</w:t>
      </w:r>
      <w:r>
        <w:rPr>
          <w:lang w:val="ru-RU"/>
        </w:rPr>
        <w:t xml:space="preserve">, </w:t>
      </w:r>
      <w:r w:rsidRPr="00745E64">
        <w:rPr>
          <w:lang w:val="ru-RU"/>
        </w:rPr>
        <w:t xml:space="preserve">в частности, </w:t>
      </w:r>
      <w:r w:rsidR="00EA241C">
        <w:rPr>
          <w:lang w:val="ru-RU"/>
        </w:rPr>
        <w:t>поблагодарил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Японское патентное ведомство за проведенную им </w:t>
      </w:r>
      <w:r w:rsidRPr="00745E64">
        <w:rPr>
          <w:lang w:val="ru-RU"/>
        </w:rPr>
        <w:t>работ</w:t>
      </w:r>
      <w:r>
        <w:rPr>
          <w:lang w:val="ru-RU"/>
        </w:rPr>
        <w:t xml:space="preserve">у по установлению связи между </w:t>
      </w:r>
      <w:r w:rsidR="00340A27" w:rsidRPr="00340A27">
        <w:rPr>
          <w:lang w:val="ru-RU"/>
        </w:rPr>
        <w:t>платформ</w:t>
      </w:r>
      <w:r>
        <w:rPr>
          <w:lang w:val="ru-RU"/>
        </w:rPr>
        <w:t>ой</w:t>
      </w:r>
      <w:r w:rsidR="00340A27" w:rsidRPr="009B5031">
        <w:rPr>
          <w:lang w:val="ru-RU"/>
        </w:rPr>
        <w:t xml:space="preserve"> «Один портал» </w:t>
      </w:r>
      <w:r w:rsidR="00F744CA" w:rsidRPr="009B5031">
        <w:rPr>
          <w:lang w:val="ru-RU"/>
        </w:rPr>
        <w:t>(</w:t>
      </w:r>
      <w:r w:rsidR="00F744CA">
        <w:t>OPD</w:t>
      </w:r>
      <w:r w:rsidR="00F744CA" w:rsidRPr="009B5031">
        <w:rPr>
          <w:lang w:val="ru-RU"/>
        </w:rPr>
        <w:t xml:space="preserve">) </w:t>
      </w:r>
      <w:r>
        <w:rPr>
          <w:lang w:val="ru-RU"/>
        </w:rPr>
        <w:t xml:space="preserve">и </w:t>
      </w:r>
      <w:r w:rsidRPr="00745E64">
        <w:rPr>
          <w:lang w:val="ru-RU"/>
        </w:rPr>
        <w:t>систем</w:t>
      </w:r>
      <w:r>
        <w:rPr>
          <w:lang w:val="ru-RU"/>
        </w:rPr>
        <w:t xml:space="preserve">ой </w:t>
      </w:r>
      <w:r>
        <w:t>WIPO</w:t>
      </w:r>
      <w:r w:rsidRPr="00745E64">
        <w:rPr>
          <w:lang w:val="ru-RU"/>
        </w:rPr>
        <w:t xml:space="preserve"> </w:t>
      </w:r>
      <w:r>
        <w:t>CASE</w:t>
      </w:r>
      <w:r w:rsidR="00F744CA" w:rsidRPr="009B5031">
        <w:rPr>
          <w:lang w:val="ru-RU"/>
        </w:rPr>
        <w:t>.</w:t>
      </w:r>
    </w:p>
    <w:p w:rsidR="00F744CA" w:rsidRPr="00745E64" w:rsidRDefault="00AB0D26" w:rsidP="004838AB">
      <w:pPr>
        <w:pStyle w:val="ONUME"/>
        <w:rPr>
          <w:lang w:val="ru-RU"/>
        </w:rPr>
      </w:pPr>
      <w:r w:rsidRPr="00745E64">
        <w:rPr>
          <w:lang w:val="ru-RU"/>
        </w:rPr>
        <w:t>Ряд органов</w:t>
      </w:r>
      <w:r w:rsidR="00745E64" w:rsidRPr="00745E64">
        <w:rPr>
          <w:lang w:val="ru-RU"/>
        </w:rPr>
        <w:t xml:space="preserve">, </w:t>
      </w:r>
      <w:r w:rsidR="00745E64">
        <w:rPr>
          <w:lang w:val="ru-RU"/>
        </w:rPr>
        <w:t>не</w:t>
      </w:r>
      <w:r w:rsidR="00745E64" w:rsidRPr="00745E64">
        <w:rPr>
          <w:lang w:val="ru-RU"/>
        </w:rPr>
        <w:t xml:space="preserve"> </w:t>
      </w:r>
      <w:r w:rsidR="00745E64">
        <w:rPr>
          <w:lang w:val="ru-RU"/>
        </w:rPr>
        <w:t xml:space="preserve">присоединившихся к </w:t>
      </w:r>
      <w:r w:rsidR="00745E64" w:rsidRPr="00745E64">
        <w:rPr>
          <w:lang w:val="ru-RU"/>
        </w:rPr>
        <w:t>систем</w:t>
      </w:r>
      <w:r w:rsidR="00745E64">
        <w:rPr>
          <w:lang w:val="ru-RU"/>
        </w:rPr>
        <w:t xml:space="preserve">е </w:t>
      </w:r>
      <w:r w:rsidR="00745E64">
        <w:t>WIPO</w:t>
      </w:r>
      <w:r w:rsidR="00745E64" w:rsidRPr="00745E64">
        <w:rPr>
          <w:lang w:val="ru-RU"/>
        </w:rPr>
        <w:t xml:space="preserve"> </w:t>
      </w:r>
      <w:r w:rsidR="00745E64">
        <w:t>CASE</w:t>
      </w:r>
      <w:r w:rsidR="00F744CA" w:rsidRPr="00745E64">
        <w:rPr>
          <w:lang w:val="ru-RU"/>
        </w:rPr>
        <w:t xml:space="preserve"> </w:t>
      </w:r>
      <w:r w:rsidR="009E20DA" w:rsidRPr="009E20DA">
        <w:rPr>
          <w:lang w:val="ru-RU"/>
        </w:rPr>
        <w:t>до настоящего времени</w:t>
      </w:r>
      <w:r w:rsidR="009E20DA">
        <w:rPr>
          <w:lang w:val="ru-RU"/>
        </w:rPr>
        <w:t xml:space="preserve"> </w:t>
      </w:r>
      <w:r w:rsidR="009B5031" w:rsidRPr="00745E64">
        <w:rPr>
          <w:lang w:val="ru-RU"/>
        </w:rPr>
        <w:t>или</w:t>
      </w:r>
      <w:r w:rsidR="00F744CA" w:rsidRPr="00745E64">
        <w:rPr>
          <w:lang w:val="ru-RU"/>
        </w:rPr>
        <w:t xml:space="preserve"> </w:t>
      </w:r>
      <w:r w:rsidR="00745E64">
        <w:rPr>
          <w:lang w:val="ru-RU"/>
        </w:rPr>
        <w:t xml:space="preserve">не присоединившихся к ней </w:t>
      </w:r>
      <w:r w:rsidR="00745E64" w:rsidRPr="00745E64">
        <w:rPr>
          <w:lang w:val="ru-RU"/>
        </w:rPr>
        <w:t>в качестве</w:t>
      </w:r>
      <w:r w:rsidR="00745E64">
        <w:rPr>
          <w:lang w:val="ru-RU"/>
        </w:rPr>
        <w:t xml:space="preserve"> </w:t>
      </w:r>
      <w:r w:rsidR="00745E64" w:rsidRPr="00745E64">
        <w:rPr>
          <w:lang w:val="ru-RU"/>
        </w:rPr>
        <w:t>ведомств</w:t>
      </w:r>
      <w:r w:rsidR="00745E64">
        <w:rPr>
          <w:lang w:val="ru-RU"/>
        </w:rPr>
        <w:t xml:space="preserve">, </w:t>
      </w:r>
      <w:r w:rsidR="00745E64" w:rsidRPr="00745E64">
        <w:rPr>
          <w:snapToGrid w:val="0"/>
          <w:lang w:val="ru-RU"/>
        </w:rPr>
        <w:t>одновременн</w:t>
      </w:r>
      <w:r w:rsidR="00745E64">
        <w:rPr>
          <w:lang w:val="ru-RU"/>
        </w:rPr>
        <w:t xml:space="preserve">о получающих и предоставляющих доступ к </w:t>
      </w:r>
      <w:r w:rsidR="00745E64" w:rsidRPr="00745E64">
        <w:rPr>
          <w:lang w:val="ru-RU"/>
        </w:rPr>
        <w:t>информаци</w:t>
      </w:r>
      <w:r w:rsidR="00745E64">
        <w:rPr>
          <w:lang w:val="ru-RU"/>
        </w:rPr>
        <w:t>и,</w:t>
      </w:r>
      <w:r w:rsidR="00F744CA" w:rsidRPr="00745E64">
        <w:rPr>
          <w:lang w:val="ru-RU"/>
        </w:rPr>
        <w:t xml:space="preserve"> </w:t>
      </w:r>
      <w:r w:rsidR="00745E64">
        <w:rPr>
          <w:lang w:val="ru-RU"/>
        </w:rPr>
        <w:t xml:space="preserve">заявил о своем намерении сделать это </w:t>
      </w:r>
      <w:r w:rsidR="009B5031" w:rsidRPr="00745E64">
        <w:rPr>
          <w:lang w:val="ru-RU"/>
        </w:rPr>
        <w:t>в ближайшем будущем</w:t>
      </w:r>
      <w:r w:rsidR="00F744CA" w:rsidRPr="00745E64">
        <w:rPr>
          <w:lang w:val="ru-RU"/>
        </w:rPr>
        <w:t>.</w:t>
      </w:r>
    </w:p>
    <w:p w:rsidR="00F744CA" w:rsidRPr="002F13B3" w:rsidRDefault="00E92D7F" w:rsidP="004838AB">
      <w:pPr>
        <w:pStyle w:val="ONUME"/>
        <w:rPr>
          <w:lang w:val="ru-RU"/>
        </w:rPr>
      </w:pPr>
      <w:r w:rsidRPr="00745E64">
        <w:rPr>
          <w:lang w:val="ru-RU"/>
        </w:rPr>
        <w:t>Один орган предложил</w:t>
      </w:r>
      <w:r w:rsidR="00F744CA" w:rsidRPr="00745E64">
        <w:rPr>
          <w:lang w:val="ru-RU"/>
        </w:rPr>
        <w:t xml:space="preserve"> </w:t>
      </w:r>
      <w:r w:rsidR="00745E64">
        <w:rPr>
          <w:szCs w:val="22"/>
          <w:lang w:val="ru-RU"/>
        </w:rPr>
        <w:t xml:space="preserve">рассмотреть </w:t>
      </w:r>
      <w:r w:rsidR="00745E64" w:rsidRPr="00745E64">
        <w:rPr>
          <w:szCs w:val="22"/>
          <w:lang w:val="ru-RU"/>
        </w:rPr>
        <w:t>вопрос</w:t>
      </w:r>
      <w:r w:rsidR="009E20DA">
        <w:rPr>
          <w:szCs w:val="22"/>
          <w:lang w:val="ru-RU"/>
        </w:rPr>
        <w:t xml:space="preserve"> </w:t>
      </w:r>
      <w:r w:rsidR="00745E64">
        <w:rPr>
          <w:szCs w:val="22"/>
          <w:lang w:val="ru-RU"/>
        </w:rPr>
        <w:t xml:space="preserve">об </w:t>
      </w:r>
      <w:r w:rsidR="00745E64" w:rsidRPr="00745E64">
        <w:rPr>
          <w:szCs w:val="22"/>
          <w:lang w:val="ru-RU"/>
        </w:rPr>
        <w:t>использова</w:t>
      </w:r>
      <w:r w:rsidR="00745E64">
        <w:rPr>
          <w:szCs w:val="22"/>
          <w:lang w:val="ru-RU"/>
        </w:rPr>
        <w:t xml:space="preserve">нии </w:t>
      </w:r>
      <w:r w:rsidR="009E20DA" w:rsidRPr="009E20DA">
        <w:rPr>
          <w:szCs w:val="22"/>
          <w:lang w:val="ru-RU"/>
        </w:rPr>
        <w:t>систем</w:t>
      </w:r>
      <w:r w:rsidR="009E20DA">
        <w:rPr>
          <w:szCs w:val="22"/>
          <w:lang w:val="ru-RU"/>
        </w:rPr>
        <w:t xml:space="preserve">ы </w:t>
      </w:r>
      <w:r w:rsidR="00745E64">
        <w:t>WIPO</w:t>
      </w:r>
      <w:r w:rsidR="00745E64" w:rsidRPr="00745E64">
        <w:rPr>
          <w:lang w:val="ru-RU"/>
        </w:rPr>
        <w:t xml:space="preserve"> </w:t>
      </w:r>
      <w:r w:rsidR="00745E64">
        <w:t>CASE</w:t>
      </w:r>
      <w:r w:rsidR="00F744CA" w:rsidRPr="00745E64">
        <w:rPr>
          <w:lang w:val="ru-RU"/>
        </w:rPr>
        <w:t xml:space="preserve"> </w:t>
      </w:r>
      <w:r w:rsidR="00745E64">
        <w:rPr>
          <w:lang w:val="ru-RU"/>
        </w:rPr>
        <w:t xml:space="preserve">для </w:t>
      </w:r>
      <w:r w:rsidR="009E20DA" w:rsidRPr="009E20DA">
        <w:rPr>
          <w:lang w:val="ru-RU"/>
        </w:rPr>
        <w:t>организаци</w:t>
      </w:r>
      <w:r w:rsidR="009E20DA">
        <w:rPr>
          <w:lang w:val="ru-RU"/>
        </w:rPr>
        <w:t>и</w:t>
      </w:r>
      <w:r w:rsidR="00745E64">
        <w:rPr>
          <w:lang w:val="ru-RU"/>
        </w:rPr>
        <w:t xml:space="preserve"> </w:t>
      </w:r>
      <w:r w:rsidR="00745E64" w:rsidRPr="00745E64">
        <w:rPr>
          <w:lang w:val="ru-RU"/>
        </w:rPr>
        <w:t>защищённ</w:t>
      </w:r>
      <w:r w:rsidR="00745E64">
        <w:rPr>
          <w:lang w:val="ru-RU"/>
        </w:rPr>
        <w:t>ой передачи</w:t>
      </w:r>
      <w:r w:rsidR="009B5031" w:rsidRPr="00745E64">
        <w:rPr>
          <w:lang w:val="ru-RU"/>
        </w:rPr>
        <w:t xml:space="preserve"> документа</w:t>
      </w:r>
      <w:r w:rsidR="00745E64">
        <w:rPr>
          <w:lang w:val="ru-RU"/>
        </w:rPr>
        <w:t xml:space="preserve">ции </w:t>
      </w:r>
      <w:r w:rsidR="00745E64" w:rsidRPr="00745E64">
        <w:rPr>
          <w:lang w:val="ru-RU"/>
        </w:rPr>
        <w:t>в рамках</w:t>
      </w:r>
      <w:r w:rsidR="00745E64">
        <w:rPr>
          <w:lang w:val="ru-RU"/>
        </w:rPr>
        <w:t xml:space="preserve"> </w:t>
      </w:r>
      <w:r w:rsidR="00745E64" w:rsidRPr="00745E64">
        <w:rPr>
          <w:lang w:val="ru-RU"/>
        </w:rPr>
        <w:t>сервис</w:t>
      </w:r>
      <w:r w:rsidR="00745E64">
        <w:rPr>
          <w:lang w:val="ru-RU"/>
        </w:rPr>
        <w:t xml:space="preserve">а </w:t>
      </w:r>
      <w:r w:rsidR="00F744CA">
        <w:t>ICE</w:t>
      </w:r>
      <w:r w:rsidR="00F744CA" w:rsidRPr="00745E64">
        <w:rPr>
          <w:lang w:val="ru-RU"/>
        </w:rPr>
        <w:t xml:space="preserve"> </w:t>
      </w:r>
      <w:r w:rsidR="00E9356E" w:rsidRPr="00745E64">
        <w:rPr>
          <w:lang w:val="ru-RU"/>
        </w:rPr>
        <w:t>(</w:t>
      </w:r>
      <w:r w:rsidR="00745E64">
        <w:rPr>
          <w:lang w:val="ru-RU"/>
        </w:rPr>
        <w:t>программы</w:t>
      </w:r>
      <w:r w:rsidR="00E9356E" w:rsidRPr="00745E64">
        <w:rPr>
          <w:lang w:val="ru-RU"/>
        </w:rPr>
        <w:t xml:space="preserve"> </w:t>
      </w:r>
      <w:r w:rsidR="00E9356E" w:rsidRPr="004F6BC8">
        <w:rPr>
          <w:lang w:val="ru-RU"/>
        </w:rPr>
        <w:t>международного</w:t>
      </w:r>
      <w:r w:rsidR="00E9356E" w:rsidRPr="00745E64">
        <w:rPr>
          <w:lang w:val="ru-RU"/>
        </w:rPr>
        <w:t xml:space="preserve"> </w:t>
      </w:r>
      <w:r w:rsidR="00E9356E" w:rsidRPr="004F6BC8">
        <w:rPr>
          <w:lang w:val="ru-RU"/>
        </w:rPr>
        <w:t>сотрудничества</w:t>
      </w:r>
      <w:r w:rsidR="00E9356E" w:rsidRPr="00745E64">
        <w:rPr>
          <w:lang w:val="ru-RU"/>
        </w:rPr>
        <w:t xml:space="preserve"> </w:t>
      </w:r>
      <w:r w:rsidR="00E9356E" w:rsidRPr="004F6BC8">
        <w:rPr>
          <w:lang w:val="ru-RU"/>
        </w:rPr>
        <w:t>в</w:t>
      </w:r>
      <w:r w:rsidR="00E9356E" w:rsidRPr="00745E64">
        <w:rPr>
          <w:lang w:val="ru-RU"/>
        </w:rPr>
        <w:t xml:space="preserve"> </w:t>
      </w:r>
      <w:r w:rsidR="00E9356E" w:rsidRPr="004F6BC8">
        <w:rPr>
          <w:lang w:val="ru-RU"/>
        </w:rPr>
        <w:t>области</w:t>
      </w:r>
      <w:r w:rsidR="00E9356E" w:rsidRPr="00745E64">
        <w:rPr>
          <w:lang w:val="ru-RU"/>
        </w:rPr>
        <w:t xml:space="preserve"> </w:t>
      </w:r>
      <w:r w:rsidR="00E9356E" w:rsidRPr="004F6BC8">
        <w:rPr>
          <w:lang w:val="ru-RU"/>
        </w:rPr>
        <w:t>экспертизы</w:t>
      </w:r>
      <w:r w:rsidR="00E9356E" w:rsidRPr="00745E64">
        <w:rPr>
          <w:lang w:val="ru-RU"/>
        </w:rPr>
        <w:t xml:space="preserve"> </w:t>
      </w:r>
      <w:r w:rsidR="00E9356E" w:rsidRPr="004F6BC8">
        <w:rPr>
          <w:lang w:val="ru-RU"/>
        </w:rPr>
        <w:t>изобретений</w:t>
      </w:r>
      <w:r w:rsidR="00E9356E" w:rsidRPr="00745E64">
        <w:rPr>
          <w:lang w:val="ru-RU"/>
        </w:rPr>
        <w:t xml:space="preserve">) </w:t>
      </w:r>
      <w:r w:rsidR="009E20DA" w:rsidRPr="00745E64">
        <w:rPr>
          <w:lang w:val="ru-RU"/>
        </w:rPr>
        <w:t xml:space="preserve">ВОИС </w:t>
      </w:r>
      <w:r w:rsidR="009B5031" w:rsidRPr="00745E64">
        <w:rPr>
          <w:lang w:val="ru-RU"/>
        </w:rPr>
        <w:t>и</w:t>
      </w:r>
      <w:r w:rsidR="00F744CA" w:rsidRPr="00745E64">
        <w:rPr>
          <w:lang w:val="ru-RU"/>
        </w:rPr>
        <w:t xml:space="preserve"> </w:t>
      </w:r>
      <w:r w:rsidR="009E20DA">
        <w:rPr>
          <w:lang w:val="ru-RU"/>
        </w:rPr>
        <w:t xml:space="preserve">заявил о своей готовности </w:t>
      </w:r>
      <w:r w:rsidR="00745E64">
        <w:rPr>
          <w:lang w:val="ru-RU"/>
        </w:rPr>
        <w:t>принять участ</w:t>
      </w:r>
      <w:r w:rsidR="002F13B3">
        <w:rPr>
          <w:lang w:val="ru-RU"/>
        </w:rPr>
        <w:t>ие</w:t>
      </w:r>
      <w:r w:rsidR="00745E64">
        <w:rPr>
          <w:lang w:val="ru-RU"/>
        </w:rPr>
        <w:t xml:space="preserve"> в </w:t>
      </w:r>
      <w:r w:rsidR="009B5031" w:rsidRPr="00745E64">
        <w:rPr>
          <w:lang w:val="ru-RU"/>
        </w:rPr>
        <w:t>люб</w:t>
      </w:r>
      <w:r w:rsidR="00745E64">
        <w:rPr>
          <w:lang w:val="ru-RU"/>
        </w:rPr>
        <w:t>ом</w:t>
      </w:r>
      <w:r w:rsidR="00F744CA" w:rsidRPr="00745E64">
        <w:rPr>
          <w:lang w:val="ru-RU"/>
        </w:rPr>
        <w:t xml:space="preserve"> </w:t>
      </w:r>
      <w:r w:rsidR="00745E64" w:rsidRPr="00745E64">
        <w:rPr>
          <w:lang w:val="ru-RU"/>
        </w:rPr>
        <w:t>необходим</w:t>
      </w:r>
      <w:r w:rsidR="00745E64">
        <w:rPr>
          <w:lang w:val="ru-RU"/>
        </w:rPr>
        <w:t xml:space="preserve">ом для этого пилотном проекте. </w:t>
      </w:r>
      <w:r w:rsidR="00745E64" w:rsidRPr="00745E64">
        <w:rPr>
          <w:lang w:val="ru-RU"/>
        </w:rPr>
        <w:t xml:space="preserve">Кроме того, </w:t>
      </w:r>
      <w:r w:rsidR="00745E64">
        <w:rPr>
          <w:lang w:val="ru-RU"/>
        </w:rPr>
        <w:t xml:space="preserve">было предложено повысить </w:t>
      </w:r>
      <w:r w:rsidR="009B5031" w:rsidRPr="00745E64">
        <w:rPr>
          <w:lang w:val="ru-RU"/>
        </w:rPr>
        <w:t>доступ</w:t>
      </w:r>
      <w:r w:rsidR="002F13B3">
        <w:rPr>
          <w:lang w:val="ru-RU"/>
        </w:rPr>
        <w:t xml:space="preserve">ность </w:t>
      </w:r>
      <w:r w:rsidR="009B5031" w:rsidRPr="00745E64">
        <w:rPr>
          <w:lang w:val="ru-RU"/>
        </w:rPr>
        <w:t>существующ</w:t>
      </w:r>
      <w:r w:rsidR="002F13B3">
        <w:rPr>
          <w:lang w:val="ru-RU"/>
        </w:rPr>
        <w:t>их</w:t>
      </w:r>
      <w:r w:rsidR="00F744CA" w:rsidRPr="00745E64">
        <w:rPr>
          <w:lang w:val="ru-RU"/>
        </w:rPr>
        <w:t xml:space="preserve"> </w:t>
      </w:r>
      <w:r w:rsidR="002F13B3">
        <w:rPr>
          <w:lang w:val="ru-RU"/>
        </w:rPr>
        <w:t xml:space="preserve">учебных </w:t>
      </w:r>
      <w:r w:rsidR="009B5031" w:rsidRPr="00745E64">
        <w:rPr>
          <w:lang w:val="ru-RU"/>
        </w:rPr>
        <w:t>материал</w:t>
      </w:r>
      <w:r w:rsidR="002F13B3">
        <w:rPr>
          <w:lang w:val="ru-RU"/>
        </w:rPr>
        <w:t>ов</w:t>
      </w:r>
      <w:r w:rsidR="009E20DA">
        <w:rPr>
          <w:lang w:val="ru-RU"/>
        </w:rPr>
        <w:t xml:space="preserve">, </w:t>
      </w:r>
      <w:r w:rsidR="009E20DA" w:rsidRPr="009E20DA">
        <w:rPr>
          <w:lang w:val="ru-RU"/>
        </w:rPr>
        <w:t>посвященн</w:t>
      </w:r>
      <w:r w:rsidR="009E20DA">
        <w:rPr>
          <w:lang w:val="ru-RU"/>
        </w:rPr>
        <w:t>ых</w:t>
      </w:r>
      <w:r w:rsidR="002F13B3">
        <w:rPr>
          <w:lang w:val="ru-RU"/>
        </w:rPr>
        <w:t xml:space="preserve"> </w:t>
      </w:r>
      <w:r w:rsidR="002F13B3" w:rsidRPr="002F13B3">
        <w:rPr>
          <w:lang w:val="ru-RU"/>
        </w:rPr>
        <w:t>систем</w:t>
      </w:r>
      <w:r w:rsidR="002F13B3">
        <w:rPr>
          <w:lang w:val="ru-RU"/>
        </w:rPr>
        <w:t xml:space="preserve">е </w:t>
      </w:r>
      <w:r w:rsidR="00745E64">
        <w:t>WIPO</w:t>
      </w:r>
      <w:r w:rsidR="00745E64" w:rsidRPr="00745E64">
        <w:rPr>
          <w:lang w:val="ru-RU"/>
        </w:rPr>
        <w:t xml:space="preserve"> </w:t>
      </w:r>
      <w:r w:rsidR="00745E64">
        <w:t>CASE</w:t>
      </w:r>
      <w:r w:rsidR="009E20DA">
        <w:rPr>
          <w:lang w:val="ru-RU"/>
        </w:rPr>
        <w:t>,</w:t>
      </w:r>
      <w:r w:rsidR="00F744CA" w:rsidRPr="00745E64">
        <w:rPr>
          <w:lang w:val="ru-RU"/>
        </w:rPr>
        <w:t xml:space="preserve"> </w:t>
      </w:r>
      <w:r w:rsidR="009B5031" w:rsidRPr="00745E64">
        <w:rPr>
          <w:lang w:val="ru-RU"/>
        </w:rPr>
        <w:t xml:space="preserve">на </w:t>
      </w:r>
      <w:r w:rsidR="002F13B3">
        <w:rPr>
          <w:lang w:val="ru-RU"/>
        </w:rPr>
        <w:t>вебсайте</w:t>
      </w:r>
      <w:r w:rsidR="009B5031" w:rsidRPr="00745E64">
        <w:rPr>
          <w:lang w:val="ru-RU"/>
        </w:rPr>
        <w:t xml:space="preserve"> ВОИС</w:t>
      </w:r>
      <w:r w:rsidR="00F744CA" w:rsidRPr="00745E64">
        <w:rPr>
          <w:lang w:val="ru-RU"/>
        </w:rPr>
        <w:t xml:space="preserve">.  </w:t>
      </w:r>
      <w:r w:rsidR="00340A27" w:rsidRPr="002F13B3">
        <w:rPr>
          <w:lang w:val="ru-RU"/>
        </w:rPr>
        <w:t xml:space="preserve">Другой орган </w:t>
      </w:r>
      <w:r w:rsidR="002F13B3">
        <w:rPr>
          <w:lang w:val="ru-RU"/>
        </w:rPr>
        <w:t>предложил</w:t>
      </w:r>
      <w:r w:rsidR="009E20DA">
        <w:rPr>
          <w:lang w:val="ru-RU"/>
        </w:rPr>
        <w:t xml:space="preserve"> Международному</w:t>
      </w:r>
      <w:r w:rsidR="009B5031" w:rsidRPr="002F13B3">
        <w:rPr>
          <w:lang w:val="ru-RU"/>
        </w:rPr>
        <w:t xml:space="preserve"> бюро</w:t>
      </w:r>
      <w:r w:rsidR="002F13B3">
        <w:rPr>
          <w:lang w:val="ru-RU"/>
        </w:rPr>
        <w:t xml:space="preserve">, учитывая рост </w:t>
      </w:r>
      <w:r w:rsidR="002F13B3" w:rsidRPr="002F13B3">
        <w:rPr>
          <w:lang w:val="ru-RU"/>
        </w:rPr>
        <w:t>спрос</w:t>
      </w:r>
      <w:r w:rsidR="002F13B3">
        <w:rPr>
          <w:lang w:val="ru-RU"/>
        </w:rPr>
        <w:t>а</w:t>
      </w:r>
      <w:r w:rsidR="002F13B3" w:rsidRPr="002F13B3">
        <w:rPr>
          <w:lang w:val="ru-RU"/>
        </w:rPr>
        <w:t xml:space="preserve"> </w:t>
      </w:r>
      <w:r w:rsidR="002F13B3">
        <w:rPr>
          <w:lang w:val="ru-RU"/>
        </w:rPr>
        <w:t xml:space="preserve">на </w:t>
      </w:r>
      <w:r w:rsidR="002F13B3" w:rsidRPr="002F13B3">
        <w:rPr>
          <w:snapToGrid w:val="0"/>
          <w:lang w:val="ru-RU"/>
        </w:rPr>
        <w:t>услуг</w:t>
      </w:r>
      <w:r w:rsidR="002F13B3">
        <w:rPr>
          <w:lang w:val="ru-RU"/>
        </w:rPr>
        <w:t xml:space="preserve">и </w:t>
      </w:r>
      <w:r w:rsidR="002F13B3" w:rsidRPr="002F13B3">
        <w:rPr>
          <w:lang w:val="ru-RU"/>
        </w:rPr>
        <w:t>систем</w:t>
      </w:r>
      <w:r w:rsidR="002F13B3">
        <w:rPr>
          <w:lang w:val="ru-RU"/>
        </w:rPr>
        <w:t xml:space="preserve">ы </w:t>
      </w:r>
      <w:r w:rsidR="002F13B3">
        <w:t>WIPO</w:t>
      </w:r>
      <w:r w:rsidR="002F13B3" w:rsidRPr="002F13B3">
        <w:rPr>
          <w:lang w:val="ru-RU"/>
        </w:rPr>
        <w:t xml:space="preserve"> </w:t>
      </w:r>
      <w:r w:rsidR="002F13B3">
        <w:t>CASE</w:t>
      </w:r>
      <w:r w:rsidR="002F13B3">
        <w:rPr>
          <w:lang w:val="ru-RU"/>
        </w:rPr>
        <w:t xml:space="preserve"> </w:t>
      </w:r>
      <w:r w:rsidR="002F13B3" w:rsidRPr="002F13B3">
        <w:rPr>
          <w:lang w:val="ru-RU"/>
        </w:rPr>
        <w:t>и масштаб</w:t>
      </w:r>
      <w:r w:rsidR="002F13B3">
        <w:rPr>
          <w:lang w:val="ru-RU"/>
        </w:rPr>
        <w:t xml:space="preserve">а ее </w:t>
      </w:r>
      <w:r w:rsidR="002F13B3" w:rsidRPr="002F13B3">
        <w:rPr>
          <w:lang w:val="ru-RU"/>
        </w:rPr>
        <w:t>использова</w:t>
      </w:r>
      <w:r w:rsidR="002F13B3">
        <w:rPr>
          <w:lang w:val="ru-RU"/>
        </w:rPr>
        <w:t>ния, обрати</w:t>
      </w:r>
      <w:r w:rsidR="009E20DA">
        <w:rPr>
          <w:lang w:val="ru-RU"/>
        </w:rPr>
        <w:t xml:space="preserve">ть </w:t>
      </w:r>
      <w:r w:rsidR="009B5031" w:rsidRPr="002F13B3">
        <w:rPr>
          <w:lang w:val="ru-RU"/>
        </w:rPr>
        <w:t xml:space="preserve">внимание </w:t>
      </w:r>
      <w:r w:rsidR="002F13B3">
        <w:rPr>
          <w:lang w:val="ru-RU"/>
        </w:rPr>
        <w:t xml:space="preserve">на </w:t>
      </w:r>
      <w:r w:rsidR="002F13B3" w:rsidRPr="002F13B3">
        <w:rPr>
          <w:lang w:val="ru-RU"/>
        </w:rPr>
        <w:t>вопрос</w:t>
      </w:r>
      <w:r w:rsidR="002F13B3">
        <w:rPr>
          <w:lang w:val="ru-RU"/>
        </w:rPr>
        <w:t xml:space="preserve">ы </w:t>
      </w:r>
      <w:r w:rsidR="009B5031" w:rsidRPr="002F13B3">
        <w:rPr>
          <w:lang w:val="ru-RU"/>
        </w:rPr>
        <w:t>доступност</w:t>
      </w:r>
      <w:r w:rsidR="002F13B3">
        <w:rPr>
          <w:lang w:val="ru-RU"/>
        </w:rPr>
        <w:t>и</w:t>
      </w:r>
      <w:r w:rsidR="00F744CA" w:rsidRPr="002F13B3">
        <w:rPr>
          <w:lang w:val="ru-RU"/>
        </w:rPr>
        <w:t xml:space="preserve"> </w:t>
      </w:r>
      <w:r w:rsidR="009B5031" w:rsidRPr="002F13B3">
        <w:rPr>
          <w:lang w:val="ru-RU"/>
        </w:rPr>
        <w:t>и</w:t>
      </w:r>
      <w:r w:rsidR="00F744CA" w:rsidRPr="002F13B3">
        <w:rPr>
          <w:lang w:val="ru-RU"/>
        </w:rPr>
        <w:t xml:space="preserve"> </w:t>
      </w:r>
      <w:r w:rsidR="009E20DA">
        <w:rPr>
          <w:lang w:val="ru-RU"/>
        </w:rPr>
        <w:t xml:space="preserve">функционального </w:t>
      </w:r>
      <w:r w:rsidR="002F13B3">
        <w:rPr>
          <w:lang w:val="ru-RU"/>
        </w:rPr>
        <w:t>удобств</w:t>
      </w:r>
      <w:r w:rsidR="002F13B3" w:rsidRPr="002F13B3">
        <w:rPr>
          <w:lang w:val="ru-RU"/>
        </w:rPr>
        <w:t xml:space="preserve">а </w:t>
      </w:r>
      <w:r w:rsidR="009E20DA" w:rsidRPr="00EA241C">
        <w:rPr>
          <w:lang w:val="ru-RU"/>
        </w:rPr>
        <w:t>систем</w:t>
      </w:r>
      <w:r w:rsidR="009E20DA">
        <w:rPr>
          <w:lang w:val="ru-RU"/>
        </w:rPr>
        <w:t>ы</w:t>
      </w:r>
      <w:r w:rsidR="00F744CA" w:rsidRPr="002F13B3">
        <w:rPr>
          <w:lang w:val="ru-RU"/>
        </w:rPr>
        <w:t xml:space="preserve">. </w:t>
      </w:r>
    </w:p>
    <w:p w:rsidR="00F744CA" w:rsidRPr="00E9356E" w:rsidRDefault="00E9356E" w:rsidP="004838AB">
      <w:pPr>
        <w:pStyle w:val="ONUME"/>
        <w:ind w:left="567"/>
        <w:rPr>
          <w:lang w:val="ru-RU"/>
        </w:rPr>
      </w:pPr>
      <w:r w:rsidRPr="004F6BC8">
        <w:rPr>
          <w:lang w:val="ru-RU"/>
        </w:rPr>
        <w:t>Заседание приняло к сведению содержание документа PCT/MIA/23/2.</w:t>
      </w:r>
    </w:p>
    <w:p w:rsidR="00F744CA" w:rsidRPr="00E9356E" w:rsidRDefault="00E9356E" w:rsidP="004838AB">
      <w:pPr>
        <w:pStyle w:val="Heading1"/>
        <w:rPr>
          <w:lang w:val="ru-RU"/>
        </w:rPr>
      </w:pPr>
      <w:r w:rsidRPr="004F6BC8">
        <w:rPr>
          <w:lang w:val="ru-RU"/>
        </w:rPr>
        <w:t>ПУНКТ 9:  укрепление взаимосвязи между МЕЖДУНАРОДНОЙ и НАЦИОНАЛЬНОЙ ФАЗАМИ</w:t>
      </w:r>
    </w:p>
    <w:p w:rsidR="00F744CA" w:rsidRPr="00E9356E" w:rsidRDefault="00E9356E" w:rsidP="004838AB">
      <w:pPr>
        <w:pStyle w:val="ONUME"/>
        <w:rPr>
          <w:lang w:val="ru-RU"/>
        </w:rPr>
      </w:pPr>
      <w:r w:rsidRPr="004F6BC8">
        <w:rPr>
          <w:lang w:val="ru-RU"/>
        </w:rPr>
        <w:t>Обсуждение проходило на основе документа PCT/MIA/23/8.</w:t>
      </w:r>
    </w:p>
    <w:p w:rsidR="00F744CA" w:rsidRPr="009B5031" w:rsidRDefault="002F13B3" w:rsidP="004838AB">
      <w:pPr>
        <w:pStyle w:val="ONUME"/>
        <w:rPr>
          <w:lang w:val="ru-RU"/>
        </w:rPr>
      </w:pPr>
      <w:r>
        <w:rPr>
          <w:lang w:val="ru-RU"/>
        </w:rPr>
        <w:t>Японское патентное ведомство</w:t>
      </w:r>
      <w:r w:rsidR="00F744CA" w:rsidRPr="009B5031">
        <w:rPr>
          <w:lang w:val="ru-RU"/>
        </w:rPr>
        <w:t xml:space="preserve"> (</w:t>
      </w:r>
      <w:r w:rsidR="00340A27" w:rsidRPr="009B5031">
        <w:rPr>
          <w:lang w:val="ru-RU"/>
        </w:rPr>
        <w:t>ЯПВ</w:t>
      </w:r>
      <w:r w:rsidR="00F744CA" w:rsidRPr="009B5031">
        <w:rPr>
          <w:lang w:val="ru-RU"/>
        </w:rPr>
        <w:t xml:space="preserve">) </w:t>
      </w:r>
      <w:r>
        <w:rPr>
          <w:lang w:val="ru-RU"/>
        </w:rPr>
        <w:t>провело презентацию</w:t>
      </w:r>
      <w:r w:rsidR="00F744CA">
        <w:rPr>
          <w:rStyle w:val="FootnoteReference"/>
          <w:rFonts w:cs="Times New Roman"/>
        </w:rPr>
        <w:footnoteReference w:id="3"/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своего </w:t>
      </w:r>
      <w:r w:rsidR="00B41413" w:rsidRPr="00B41413">
        <w:rPr>
          <w:lang w:val="ru-RU"/>
        </w:rPr>
        <w:t>«</w:t>
      </w:r>
      <w:r w:rsidR="00B41413">
        <w:rPr>
          <w:lang w:val="ru-RU"/>
        </w:rPr>
        <w:t>С</w:t>
      </w:r>
      <w:r>
        <w:rPr>
          <w:lang w:val="ru-RU"/>
        </w:rPr>
        <w:t>правочника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по международному</w:t>
      </w:r>
      <w:r w:rsidR="007F7529" w:rsidRPr="009B5031">
        <w:rPr>
          <w:lang w:val="ru-RU"/>
        </w:rPr>
        <w:t xml:space="preserve"> поиск</w:t>
      </w:r>
      <w:r>
        <w:rPr>
          <w:lang w:val="ru-RU"/>
        </w:rPr>
        <w:t>у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предварительной экспертизе </w:t>
      </w:r>
      <w:r w:rsidRPr="002F13B3">
        <w:rPr>
          <w:lang w:val="ru-RU"/>
        </w:rPr>
        <w:t>в рамках</w:t>
      </w:r>
      <w:r>
        <w:rPr>
          <w:lang w:val="ru-RU"/>
        </w:rPr>
        <w:t xml:space="preserve"> </w:t>
      </w:r>
      <w:r>
        <w:t>PCT</w:t>
      </w:r>
      <w:r w:rsidRPr="009B5031">
        <w:rPr>
          <w:lang w:val="ru-RU"/>
        </w:rPr>
        <w:t xml:space="preserve"> </w:t>
      </w:r>
      <w:r>
        <w:rPr>
          <w:lang w:val="ru-RU"/>
        </w:rPr>
        <w:t>в Японском патентном ведомстве</w:t>
      </w:r>
      <w:r w:rsidR="00B41413" w:rsidRPr="00B41413">
        <w:rPr>
          <w:lang w:val="ru-RU"/>
        </w:rPr>
        <w:t>»</w:t>
      </w:r>
      <w:r>
        <w:rPr>
          <w:lang w:val="ru-RU"/>
        </w:rPr>
        <w:t xml:space="preserve"> (</w:t>
      </w:r>
      <w:r w:rsidRPr="002F13B3">
        <w:rPr>
          <w:lang w:val="ru-RU"/>
        </w:rPr>
        <w:t>“</w:t>
      </w:r>
      <w:r>
        <w:t>Handbook</w:t>
      </w:r>
      <w:r w:rsidRPr="002F13B3">
        <w:rPr>
          <w:lang w:val="ru-RU"/>
        </w:rPr>
        <w:t xml:space="preserve"> </w:t>
      </w:r>
      <w:r>
        <w:t>for</w:t>
      </w:r>
      <w:r w:rsidRPr="002F13B3">
        <w:rPr>
          <w:lang w:val="ru-RU"/>
        </w:rPr>
        <w:t xml:space="preserve"> </w:t>
      </w:r>
      <w:r>
        <w:t>PCT</w:t>
      </w:r>
      <w:r w:rsidRPr="002F13B3">
        <w:rPr>
          <w:lang w:val="ru-RU"/>
        </w:rPr>
        <w:t xml:space="preserve"> </w:t>
      </w:r>
      <w:r>
        <w:t>International</w:t>
      </w:r>
      <w:r w:rsidRPr="002F13B3">
        <w:rPr>
          <w:lang w:val="ru-RU"/>
        </w:rPr>
        <w:t xml:space="preserve"> </w:t>
      </w:r>
      <w:r>
        <w:t>Search</w:t>
      </w:r>
      <w:r w:rsidRPr="002F13B3">
        <w:rPr>
          <w:lang w:val="ru-RU"/>
        </w:rPr>
        <w:t xml:space="preserve"> </w:t>
      </w:r>
      <w:r>
        <w:t>and</w:t>
      </w:r>
      <w:r w:rsidRPr="002F13B3">
        <w:rPr>
          <w:lang w:val="ru-RU"/>
        </w:rPr>
        <w:t xml:space="preserve"> </w:t>
      </w:r>
      <w:r>
        <w:t>Preliminary</w:t>
      </w:r>
      <w:r w:rsidRPr="002F13B3">
        <w:rPr>
          <w:lang w:val="ru-RU"/>
        </w:rPr>
        <w:t xml:space="preserve"> </w:t>
      </w:r>
      <w:r>
        <w:t>Examination</w:t>
      </w:r>
      <w:r w:rsidRPr="002F13B3">
        <w:rPr>
          <w:lang w:val="ru-RU"/>
        </w:rPr>
        <w:t xml:space="preserve"> </w:t>
      </w:r>
      <w:r>
        <w:t>in</w:t>
      </w:r>
      <w:r w:rsidRPr="002F13B3">
        <w:rPr>
          <w:lang w:val="ru-RU"/>
        </w:rPr>
        <w:t xml:space="preserve"> </w:t>
      </w:r>
      <w:r>
        <w:t>the</w:t>
      </w:r>
      <w:r w:rsidRPr="002F13B3">
        <w:rPr>
          <w:lang w:val="ru-RU"/>
        </w:rPr>
        <w:t xml:space="preserve"> </w:t>
      </w:r>
      <w:r>
        <w:t>Japan</w:t>
      </w:r>
      <w:r w:rsidRPr="002F13B3">
        <w:rPr>
          <w:lang w:val="ru-RU"/>
        </w:rPr>
        <w:t xml:space="preserve"> </w:t>
      </w:r>
      <w:r>
        <w:t>Patent</w:t>
      </w:r>
      <w:r w:rsidRPr="002F13B3">
        <w:rPr>
          <w:lang w:val="ru-RU"/>
        </w:rPr>
        <w:t xml:space="preserve"> </w:t>
      </w:r>
      <w:r>
        <w:t>Office</w:t>
      </w:r>
      <w:r w:rsidRPr="002F13B3">
        <w:rPr>
          <w:lang w:val="ru-RU"/>
        </w:rPr>
        <w:t>”</w:t>
      </w:r>
      <w:r>
        <w:rPr>
          <w:lang w:val="ru-RU"/>
        </w:rPr>
        <w:t>)</w:t>
      </w:r>
      <w:r w:rsidR="00F744CA" w:rsidRPr="009B5031">
        <w:rPr>
          <w:lang w:val="ru-RU"/>
        </w:rPr>
        <w:t xml:space="preserve">, </w:t>
      </w:r>
      <w:r>
        <w:rPr>
          <w:lang w:val="ru-RU"/>
        </w:rPr>
        <w:t xml:space="preserve">изданного на </w:t>
      </w:r>
      <w:r w:rsidRPr="009B5031">
        <w:rPr>
          <w:lang w:val="ru-RU"/>
        </w:rPr>
        <w:t>я</w:t>
      </w:r>
      <w:r w:rsidR="009B5031" w:rsidRPr="009B5031">
        <w:rPr>
          <w:lang w:val="ru-RU"/>
        </w:rPr>
        <w:t>понск</w:t>
      </w:r>
      <w:r>
        <w:rPr>
          <w:lang w:val="ru-RU"/>
        </w:rPr>
        <w:t>ом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английск</w:t>
      </w:r>
      <w:r>
        <w:rPr>
          <w:lang w:val="ru-RU"/>
        </w:rPr>
        <w:t>ом языках в октябре</w:t>
      </w:r>
      <w:r w:rsidR="00F744CA" w:rsidRPr="009B5031">
        <w:rPr>
          <w:lang w:val="ru-RU"/>
        </w:rPr>
        <w:t xml:space="preserve"> 2015 </w:t>
      </w:r>
      <w:r>
        <w:rPr>
          <w:lang w:val="ru-RU"/>
        </w:rPr>
        <w:t xml:space="preserve">г.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Pr="002F13B3">
        <w:rPr>
          <w:lang w:val="ru-RU"/>
        </w:rPr>
        <w:t>размещенного</w:t>
      </w:r>
      <w:r>
        <w:rPr>
          <w:lang w:val="ru-RU"/>
        </w:rPr>
        <w:t xml:space="preserve"> на </w:t>
      </w:r>
      <w:r w:rsidR="009B5031" w:rsidRPr="009B5031">
        <w:rPr>
          <w:lang w:val="ru-RU"/>
        </w:rPr>
        <w:t>вебсайт</w:t>
      </w:r>
      <w:r>
        <w:rPr>
          <w:lang w:val="ru-RU"/>
        </w:rPr>
        <w:t xml:space="preserve">е </w:t>
      </w:r>
      <w:r w:rsidRPr="009B5031">
        <w:rPr>
          <w:lang w:val="ru-RU"/>
        </w:rPr>
        <w:t>ЯПВ</w:t>
      </w:r>
      <w:r w:rsidR="00F744CA">
        <w:rPr>
          <w:rStyle w:val="FootnoteReference"/>
          <w:rFonts w:cs="Times New Roman"/>
        </w:rPr>
        <w:footnoteReference w:id="4"/>
      </w:r>
      <w:r>
        <w:rPr>
          <w:lang w:val="ru-RU"/>
        </w:rPr>
        <w:t>. Далее в ходе презентации было отмечена важность двух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мер,</w:t>
      </w:r>
      <w:r w:rsidR="00F744CA" w:rsidRPr="009B5031">
        <w:rPr>
          <w:lang w:val="ru-RU"/>
        </w:rPr>
        <w:t xml:space="preserve"> </w:t>
      </w:r>
      <w:r w:rsidR="00EA241C">
        <w:rPr>
          <w:lang w:val="ru-RU"/>
        </w:rPr>
        <w:t>описанных в</w:t>
      </w:r>
      <w:r>
        <w:rPr>
          <w:lang w:val="ru-RU"/>
        </w:rPr>
        <w:t xml:space="preserve"> приложении</w:t>
      </w:r>
      <w:r w:rsidR="00F744CA" w:rsidRPr="009B5031">
        <w:rPr>
          <w:lang w:val="ru-RU"/>
        </w:rPr>
        <w:t xml:space="preserve"> </w:t>
      </w:r>
      <w:r w:rsidR="00AB0D26" w:rsidRPr="009B5031">
        <w:rPr>
          <w:lang w:val="ru-RU"/>
        </w:rPr>
        <w:t>к документу</w:t>
      </w:r>
      <w:r w:rsidR="00F744CA" w:rsidRPr="009B5031">
        <w:rPr>
          <w:lang w:val="ru-RU"/>
        </w:rPr>
        <w:t xml:space="preserve"> </w:t>
      </w:r>
      <w:r w:rsidR="00F744CA">
        <w:t>PCT</w:t>
      </w:r>
      <w:r w:rsidR="00F744CA" w:rsidRPr="009B5031">
        <w:rPr>
          <w:lang w:val="ru-RU"/>
        </w:rPr>
        <w:t>/</w:t>
      </w:r>
      <w:r w:rsidR="00F744CA">
        <w:t>MIA</w:t>
      </w:r>
      <w:r w:rsidR="00F744CA" w:rsidRPr="009B5031">
        <w:rPr>
          <w:lang w:val="ru-RU"/>
        </w:rPr>
        <w:t xml:space="preserve">/23/8, </w:t>
      </w:r>
      <w:r w:rsidR="009B5031" w:rsidRPr="009B5031">
        <w:rPr>
          <w:lang w:val="ru-RU"/>
        </w:rPr>
        <w:t>а именно</w:t>
      </w:r>
      <w:r w:rsidR="00F744CA" w:rsidRPr="009B5031">
        <w:rPr>
          <w:lang w:val="ru-RU"/>
        </w:rPr>
        <w:t xml:space="preserve"> (</w:t>
      </w:r>
      <w:r w:rsidR="00F744CA">
        <w:t>a</w:t>
      </w:r>
      <w:r w:rsidR="00F744CA" w:rsidRPr="009B5031">
        <w:rPr>
          <w:lang w:val="ru-RU"/>
        </w:rPr>
        <w:t xml:space="preserve">-2) </w:t>
      </w:r>
      <w:r w:rsidR="00D00C22" w:rsidRPr="009B5031">
        <w:rPr>
          <w:lang w:val="ru-RU"/>
        </w:rPr>
        <w:t>«</w:t>
      </w:r>
      <w:r>
        <w:rPr>
          <w:lang w:val="ru-RU"/>
        </w:rPr>
        <w:t xml:space="preserve">при цитировании патентной документации, написанной не на </w:t>
      </w:r>
      <w:r w:rsidR="009B5031" w:rsidRPr="009B5031">
        <w:rPr>
          <w:lang w:val="ru-RU"/>
        </w:rPr>
        <w:t>английск</w:t>
      </w:r>
      <w:r>
        <w:rPr>
          <w:lang w:val="ru-RU"/>
        </w:rPr>
        <w:t>ом языке</w:t>
      </w:r>
      <w:r w:rsidR="00F744CA" w:rsidRPr="009B5031">
        <w:rPr>
          <w:lang w:val="ru-RU"/>
        </w:rPr>
        <w:t xml:space="preserve">, </w:t>
      </w:r>
      <w:r>
        <w:rPr>
          <w:lang w:val="ru-RU"/>
        </w:rPr>
        <w:t xml:space="preserve">указывать </w:t>
      </w:r>
      <w:r w:rsidR="009B5031" w:rsidRPr="009B5031">
        <w:rPr>
          <w:lang w:val="ru-RU"/>
        </w:rPr>
        <w:t>соответствующ</w:t>
      </w:r>
      <w:r>
        <w:rPr>
          <w:lang w:val="ru-RU"/>
        </w:rPr>
        <w:t>ую</w:t>
      </w:r>
      <w:r w:rsidR="009B5031" w:rsidRPr="009B5031">
        <w:rPr>
          <w:lang w:val="ru-RU"/>
        </w:rPr>
        <w:t xml:space="preserve"> часть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документации</w:t>
      </w:r>
      <w:r w:rsidR="00EA241C">
        <w:rPr>
          <w:lang w:val="ru-RU"/>
        </w:rPr>
        <w:t xml:space="preserve"> на </w:t>
      </w:r>
      <w:r w:rsidR="00EA241C" w:rsidRPr="009B5031">
        <w:rPr>
          <w:lang w:val="ru-RU"/>
        </w:rPr>
        <w:t>английск</w:t>
      </w:r>
      <w:r w:rsidR="00EA241C">
        <w:rPr>
          <w:lang w:val="ru-RU"/>
        </w:rPr>
        <w:t>ом языке</w:t>
      </w:r>
      <w:r>
        <w:rPr>
          <w:lang w:val="ru-RU"/>
        </w:rPr>
        <w:t xml:space="preserve">, относящейся к </w:t>
      </w:r>
      <w:r w:rsidR="009B5031" w:rsidRPr="009B5031">
        <w:rPr>
          <w:lang w:val="ru-RU"/>
        </w:rPr>
        <w:t>патент</w:t>
      </w:r>
      <w:r>
        <w:rPr>
          <w:lang w:val="ru-RU"/>
        </w:rPr>
        <w:t>ному семейству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если</w:t>
      </w:r>
      <w:r w:rsidR="00F744CA" w:rsidRPr="009B5031">
        <w:rPr>
          <w:lang w:val="ru-RU"/>
        </w:rPr>
        <w:t xml:space="preserve"> </w:t>
      </w:r>
      <w:r w:rsidR="004C013E">
        <w:rPr>
          <w:lang w:val="ru-RU"/>
        </w:rPr>
        <w:t>такая документация</w:t>
      </w:r>
      <w:r w:rsidR="004C013E" w:rsidRPr="004C013E">
        <w:rPr>
          <w:lang w:val="ru-RU"/>
        </w:rPr>
        <w:t xml:space="preserve"> </w:t>
      </w:r>
      <w:r w:rsidR="004C013E">
        <w:rPr>
          <w:lang w:val="ru-RU"/>
        </w:rPr>
        <w:t xml:space="preserve">на </w:t>
      </w:r>
      <w:r w:rsidR="004C013E" w:rsidRPr="009B5031">
        <w:rPr>
          <w:lang w:val="ru-RU"/>
        </w:rPr>
        <w:t>английск</w:t>
      </w:r>
      <w:r w:rsidR="004C013E">
        <w:rPr>
          <w:lang w:val="ru-RU"/>
        </w:rPr>
        <w:t>ом языке, относящ</w:t>
      </w:r>
      <w:r w:rsidR="004C013E" w:rsidRPr="004C013E">
        <w:rPr>
          <w:lang w:val="ru-RU"/>
        </w:rPr>
        <w:t>аяся</w:t>
      </w:r>
      <w:r w:rsidR="004C013E">
        <w:rPr>
          <w:lang w:val="ru-RU"/>
        </w:rPr>
        <w:t xml:space="preserve"> к </w:t>
      </w:r>
      <w:r w:rsidR="004C013E" w:rsidRPr="009B5031">
        <w:rPr>
          <w:lang w:val="ru-RU"/>
        </w:rPr>
        <w:t>патент</w:t>
      </w:r>
      <w:r w:rsidR="004C013E">
        <w:rPr>
          <w:lang w:val="ru-RU"/>
        </w:rPr>
        <w:t xml:space="preserve">ному семейству, </w:t>
      </w:r>
      <w:r w:rsidR="00EA241C">
        <w:rPr>
          <w:lang w:val="ru-RU"/>
        </w:rPr>
        <w:t>имеется</w:t>
      </w:r>
      <w:r w:rsidR="00D00C22" w:rsidRPr="009B5031">
        <w:rPr>
          <w:lang w:val="ru-RU"/>
        </w:rPr>
        <w:t>»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(</w:t>
      </w:r>
      <w:r w:rsidR="00F744CA">
        <w:t>b</w:t>
      </w:r>
      <w:r w:rsidR="00F744CA" w:rsidRPr="009B5031">
        <w:rPr>
          <w:lang w:val="ru-RU"/>
        </w:rPr>
        <w:t xml:space="preserve">-4) </w:t>
      </w:r>
      <w:r w:rsidR="00D00C22" w:rsidRPr="009B5031">
        <w:rPr>
          <w:lang w:val="ru-RU"/>
        </w:rPr>
        <w:t>«</w:t>
      </w:r>
      <w:r w:rsidR="004C013E">
        <w:rPr>
          <w:lang w:val="ru-RU"/>
        </w:rPr>
        <w:t xml:space="preserve">проводить поиск </w:t>
      </w:r>
      <w:r w:rsidR="009B5031" w:rsidRPr="009B5031">
        <w:rPr>
          <w:lang w:val="ru-RU"/>
        </w:rPr>
        <w:t>также</w:t>
      </w:r>
      <w:r w:rsidR="00F744CA" w:rsidRPr="009B5031">
        <w:rPr>
          <w:lang w:val="ru-RU"/>
        </w:rPr>
        <w:t xml:space="preserve"> </w:t>
      </w:r>
      <w:r w:rsidR="004C013E" w:rsidRPr="004C013E">
        <w:rPr>
          <w:lang w:val="ru-RU"/>
        </w:rPr>
        <w:t xml:space="preserve">в отношении </w:t>
      </w:r>
      <w:r w:rsidR="005E415F" w:rsidRPr="009B5031">
        <w:rPr>
          <w:lang w:val="ru-RU"/>
        </w:rPr>
        <w:t>о</w:t>
      </w:r>
      <w:r w:rsidR="004C013E">
        <w:rPr>
          <w:lang w:val="ru-RU"/>
        </w:rPr>
        <w:t xml:space="preserve">бъекта, </w:t>
      </w:r>
      <w:r w:rsidR="004C013E" w:rsidRPr="004C013E">
        <w:rPr>
          <w:lang w:val="ru-RU"/>
        </w:rPr>
        <w:t>котор</w:t>
      </w:r>
      <w:r w:rsidR="004C013E">
        <w:rPr>
          <w:lang w:val="ru-RU"/>
        </w:rPr>
        <w:t xml:space="preserve">ый не считается </w:t>
      </w:r>
      <w:r w:rsidR="009B5031" w:rsidRPr="009B5031">
        <w:rPr>
          <w:lang w:val="ru-RU"/>
        </w:rPr>
        <w:t>патентоспособн</w:t>
      </w:r>
      <w:r w:rsidR="004C013E">
        <w:rPr>
          <w:lang w:val="ru-RU"/>
        </w:rPr>
        <w:t xml:space="preserve">ым согласно национальному патентному законодательству </w:t>
      </w:r>
      <w:r w:rsidR="004C013E" w:rsidRPr="004C013E">
        <w:rPr>
          <w:lang w:val="ru-RU"/>
        </w:rPr>
        <w:t>соответствующ</w:t>
      </w:r>
      <w:r w:rsidR="004C013E">
        <w:rPr>
          <w:lang w:val="ru-RU"/>
        </w:rPr>
        <w:t>ей страны</w:t>
      </w:r>
      <w:r w:rsidR="00D00C22" w:rsidRPr="009B5031">
        <w:rPr>
          <w:lang w:val="ru-RU"/>
        </w:rPr>
        <w:t>»</w:t>
      </w:r>
      <w:r w:rsidR="004C013E">
        <w:rPr>
          <w:lang w:val="ru-RU"/>
        </w:rPr>
        <w:t xml:space="preserve">. Говоря о первой из </w:t>
      </w:r>
      <w:r w:rsidR="004C013E" w:rsidRPr="004C013E">
        <w:rPr>
          <w:lang w:val="ru-RU"/>
        </w:rPr>
        <w:t>указанн</w:t>
      </w:r>
      <w:r w:rsidR="004C013E">
        <w:rPr>
          <w:lang w:val="ru-RU"/>
        </w:rPr>
        <w:t>ых мер</w:t>
      </w:r>
      <w:r w:rsidR="00F744CA" w:rsidRPr="009B5031">
        <w:rPr>
          <w:lang w:val="ru-RU"/>
        </w:rPr>
        <w:t xml:space="preserve">, </w:t>
      </w:r>
      <w:r w:rsidR="00340A27" w:rsidRPr="009B5031">
        <w:rPr>
          <w:lang w:val="ru-RU"/>
        </w:rPr>
        <w:t>ЯПВ</w:t>
      </w:r>
      <w:r w:rsidR="00F744CA" w:rsidRPr="009B5031">
        <w:rPr>
          <w:lang w:val="ru-RU"/>
        </w:rPr>
        <w:t xml:space="preserve"> </w:t>
      </w:r>
      <w:r w:rsidR="004C013E">
        <w:rPr>
          <w:lang w:val="ru-RU"/>
        </w:rPr>
        <w:t xml:space="preserve">рекомендовало ее </w:t>
      </w:r>
      <w:r w:rsidR="009B5031" w:rsidRPr="009B5031">
        <w:rPr>
          <w:lang w:val="ru-RU"/>
        </w:rPr>
        <w:t xml:space="preserve">максимально </w:t>
      </w:r>
      <w:r w:rsidR="00EA241C">
        <w:rPr>
          <w:lang w:val="ru-RU"/>
        </w:rPr>
        <w:t xml:space="preserve">оперативное </w:t>
      </w:r>
      <w:r w:rsidR="004C013E">
        <w:rPr>
          <w:lang w:val="ru-RU"/>
        </w:rPr>
        <w:t xml:space="preserve">отражение в </w:t>
      </w:r>
      <w:r w:rsidR="00340A27" w:rsidRPr="009B5031">
        <w:rPr>
          <w:lang w:val="ru-RU"/>
        </w:rPr>
        <w:t>Руководстве по международному поиску и международной предварительной экспертизе</w:t>
      </w:r>
      <w:r w:rsidR="00F744CA" w:rsidRPr="009B5031">
        <w:rPr>
          <w:lang w:val="ru-RU"/>
        </w:rPr>
        <w:t xml:space="preserve">, </w:t>
      </w:r>
      <w:r w:rsidR="00EA241C">
        <w:rPr>
          <w:lang w:val="ru-RU"/>
        </w:rPr>
        <w:t xml:space="preserve">что </w:t>
      </w:r>
      <w:r w:rsidR="004C013E">
        <w:rPr>
          <w:lang w:val="ru-RU"/>
        </w:rPr>
        <w:t xml:space="preserve">было поддержано участниками </w:t>
      </w:r>
      <w:r w:rsidR="009B5031" w:rsidRPr="009B5031">
        <w:rPr>
          <w:lang w:val="ru-RU"/>
        </w:rPr>
        <w:t>двадцать</w:t>
      </w:r>
      <w:r w:rsidR="004C013E">
        <w:rPr>
          <w:lang w:val="ru-RU"/>
        </w:rPr>
        <w:t xml:space="preserve"> </w:t>
      </w:r>
      <w:r w:rsidR="009B5031" w:rsidRPr="009B5031">
        <w:rPr>
          <w:lang w:val="ru-RU"/>
        </w:rPr>
        <w:t>второй</w:t>
      </w:r>
      <w:r w:rsidR="00F744CA" w:rsidRPr="009B5031">
        <w:rPr>
          <w:lang w:val="ru-RU"/>
        </w:rPr>
        <w:t xml:space="preserve"> </w:t>
      </w:r>
      <w:r w:rsidR="00FB16D0" w:rsidRPr="009B5031">
        <w:rPr>
          <w:lang w:val="ru-RU"/>
        </w:rPr>
        <w:t xml:space="preserve">сессии </w:t>
      </w:r>
      <w:r w:rsidR="007801D7" w:rsidRPr="009B5031">
        <w:rPr>
          <w:lang w:val="ru-RU"/>
        </w:rPr>
        <w:t>Заседания</w:t>
      </w:r>
      <w:r w:rsidR="00F744CA" w:rsidRPr="009B5031">
        <w:rPr>
          <w:lang w:val="ru-RU"/>
        </w:rPr>
        <w:t xml:space="preserve"> </w:t>
      </w:r>
      <w:r w:rsidR="004C013E">
        <w:rPr>
          <w:lang w:val="ru-RU"/>
        </w:rPr>
        <w:t xml:space="preserve">в </w:t>
      </w:r>
      <w:r w:rsidR="00F744CA" w:rsidRPr="009B5031">
        <w:rPr>
          <w:lang w:val="ru-RU"/>
        </w:rPr>
        <w:t>2015</w:t>
      </w:r>
      <w:r w:rsidR="004C013E">
        <w:rPr>
          <w:lang w:val="ru-RU"/>
        </w:rPr>
        <w:t xml:space="preserve"> г. </w:t>
      </w:r>
    </w:p>
    <w:p w:rsidR="00F744CA" w:rsidRPr="009B5031" w:rsidRDefault="00E9356E" w:rsidP="00151D11">
      <w:pPr>
        <w:pStyle w:val="ONUME"/>
        <w:keepNext/>
        <w:keepLines/>
        <w:rPr>
          <w:lang w:val="ru-RU"/>
        </w:rPr>
      </w:pPr>
      <w:r w:rsidRPr="004F6BC8">
        <w:rPr>
          <w:lang w:val="ru-RU"/>
        </w:rPr>
        <w:lastRenderedPageBreak/>
        <w:t xml:space="preserve">Все органы, выступившие по данному вопросу, приветствовали инициативу Патентного ведомства Японии по сбору материалов, подготовленных </w:t>
      </w:r>
      <w:r w:rsidR="00077142">
        <w:rPr>
          <w:lang w:val="ru-RU"/>
        </w:rPr>
        <w:t xml:space="preserve">другими </w:t>
      </w:r>
      <w:r w:rsidRPr="004F6BC8">
        <w:rPr>
          <w:lang w:val="ru-RU"/>
        </w:rPr>
        <w:t xml:space="preserve">органами, и их </w:t>
      </w:r>
      <w:r w:rsidR="00077142" w:rsidRPr="00077142">
        <w:rPr>
          <w:lang w:val="ru-RU"/>
        </w:rPr>
        <w:t>соображени</w:t>
      </w:r>
      <w:r w:rsidR="00077142">
        <w:rPr>
          <w:lang w:val="ru-RU"/>
        </w:rPr>
        <w:t>й</w:t>
      </w:r>
      <w:r w:rsidRPr="004F6BC8">
        <w:rPr>
          <w:lang w:val="ru-RU"/>
        </w:rPr>
        <w:t xml:space="preserve"> </w:t>
      </w:r>
      <w:r w:rsidR="00077142" w:rsidRPr="00077142">
        <w:rPr>
          <w:lang w:val="ru-RU"/>
        </w:rPr>
        <w:t>относительн</w:t>
      </w:r>
      <w:r w:rsidR="00077142">
        <w:rPr>
          <w:lang w:val="ru-RU"/>
        </w:rPr>
        <w:t xml:space="preserve">о </w:t>
      </w:r>
      <w:r w:rsidRPr="004F6BC8">
        <w:rPr>
          <w:lang w:val="ru-RU"/>
        </w:rPr>
        <w:t xml:space="preserve">возможных мер по дальнейшему укреплению взаимосвязи между международной и национальной фазами процедуры PCT. </w:t>
      </w:r>
      <w:r w:rsidR="00077142">
        <w:rPr>
          <w:lang w:val="ru-RU"/>
        </w:rPr>
        <w:t xml:space="preserve"> </w:t>
      </w:r>
      <w:r w:rsidR="00AB0D26" w:rsidRPr="009B5031">
        <w:rPr>
          <w:lang w:val="ru-RU"/>
        </w:rPr>
        <w:t>Ряд органов</w:t>
      </w:r>
      <w:r w:rsidR="00F744CA" w:rsidRPr="009B5031">
        <w:rPr>
          <w:lang w:val="ru-RU"/>
        </w:rPr>
        <w:t xml:space="preserve"> </w:t>
      </w:r>
      <w:r w:rsidR="00077142">
        <w:rPr>
          <w:lang w:val="ru-RU"/>
        </w:rPr>
        <w:t>отметил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однако</w:t>
      </w:r>
      <w:r w:rsidR="00F744CA" w:rsidRPr="009B5031">
        <w:rPr>
          <w:lang w:val="ru-RU"/>
        </w:rPr>
        <w:t xml:space="preserve">, </w:t>
      </w:r>
      <w:r w:rsidR="00077142">
        <w:rPr>
          <w:lang w:val="ru-RU"/>
        </w:rPr>
        <w:t xml:space="preserve">существование </w:t>
      </w:r>
      <w:r w:rsidR="009B5031" w:rsidRPr="009B5031">
        <w:rPr>
          <w:lang w:val="ru-RU"/>
        </w:rPr>
        <w:t>ограничений</w:t>
      </w:r>
      <w:r w:rsidR="00F744CA" w:rsidRPr="009B5031">
        <w:rPr>
          <w:lang w:val="ru-RU"/>
        </w:rPr>
        <w:t xml:space="preserve"> </w:t>
      </w:r>
      <w:r w:rsidR="00077142">
        <w:rPr>
          <w:lang w:val="ru-RU"/>
        </w:rPr>
        <w:t xml:space="preserve">в </w:t>
      </w:r>
      <w:r w:rsidR="00EA241C">
        <w:rPr>
          <w:lang w:val="ru-RU"/>
        </w:rPr>
        <w:t xml:space="preserve">своем </w:t>
      </w:r>
      <w:r w:rsidR="00077142">
        <w:rPr>
          <w:lang w:val="ru-RU"/>
        </w:rPr>
        <w:t>национальном</w:t>
      </w:r>
      <w:r w:rsidR="009B5031" w:rsidRPr="009B5031">
        <w:rPr>
          <w:lang w:val="ru-RU"/>
        </w:rPr>
        <w:t xml:space="preserve"> законода</w:t>
      </w:r>
      <w:r w:rsidR="00077142">
        <w:rPr>
          <w:lang w:val="ru-RU"/>
        </w:rPr>
        <w:t xml:space="preserve">тельстве, мешающих реализовать </w:t>
      </w:r>
      <w:r w:rsidR="00077142" w:rsidRPr="00077142">
        <w:rPr>
          <w:lang w:val="ru-RU"/>
        </w:rPr>
        <w:t>некотор</w:t>
      </w:r>
      <w:r w:rsidR="00077142">
        <w:rPr>
          <w:lang w:val="ru-RU"/>
        </w:rPr>
        <w:t>ые из предлагаемых</w:t>
      </w:r>
      <w:r w:rsidR="009B5031" w:rsidRPr="009B5031">
        <w:rPr>
          <w:lang w:val="ru-RU"/>
        </w:rPr>
        <w:t xml:space="preserve"> </w:t>
      </w:r>
      <w:r w:rsidR="00077142">
        <w:rPr>
          <w:lang w:val="ru-RU"/>
        </w:rPr>
        <w:t>мер</w:t>
      </w:r>
      <w:r w:rsidR="00F744CA" w:rsidRPr="009B5031">
        <w:rPr>
          <w:lang w:val="ru-RU"/>
        </w:rPr>
        <w:t xml:space="preserve">.  </w:t>
      </w:r>
      <w:r w:rsidR="00B55F4F" w:rsidRPr="009B5031">
        <w:rPr>
          <w:lang w:val="ru-RU"/>
        </w:rPr>
        <w:t>Один орган</w:t>
      </w:r>
      <w:r w:rsidR="00F744CA" w:rsidRPr="009B5031">
        <w:rPr>
          <w:lang w:val="ru-RU"/>
        </w:rPr>
        <w:t xml:space="preserve"> </w:t>
      </w:r>
      <w:r w:rsidR="00077142">
        <w:rPr>
          <w:lang w:val="ru-RU"/>
        </w:rPr>
        <w:t>выразил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озабоченност</w:t>
      </w:r>
      <w:r w:rsidR="00077142">
        <w:rPr>
          <w:lang w:val="ru-RU"/>
        </w:rPr>
        <w:t xml:space="preserve">ь </w:t>
      </w:r>
      <w:r w:rsidR="00077142" w:rsidRPr="00077142">
        <w:rPr>
          <w:lang w:val="ru-RU"/>
        </w:rPr>
        <w:t>по поводу</w:t>
      </w:r>
      <w:r w:rsidR="00077142">
        <w:rPr>
          <w:lang w:val="ru-RU"/>
        </w:rPr>
        <w:t xml:space="preserve"> возникновения </w:t>
      </w:r>
      <w:r w:rsidR="00077142" w:rsidRPr="00077142">
        <w:rPr>
          <w:lang w:val="ru-RU"/>
        </w:rPr>
        <w:t>дополнительн</w:t>
      </w:r>
      <w:r w:rsidR="00077142">
        <w:rPr>
          <w:lang w:val="ru-RU"/>
        </w:rPr>
        <w:t xml:space="preserve">ой рабочей нагрузки для </w:t>
      </w:r>
      <w:r w:rsidR="00077142" w:rsidRPr="009B5031">
        <w:rPr>
          <w:lang w:val="ru-RU"/>
        </w:rPr>
        <w:t>эксперт</w:t>
      </w:r>
      <w:r w:rsidR="00077142">
        <w:rPr>
          <w:lang w:val="ru-RU"/>
        </w:rPr>
        <w:t xml:space="preserve">ов, </w:t>
      </w:r>
      <w:r w:rsidR="00077142" w:rsidRPr="00077142">
        <w:rPr>
          <w:lang w:val="ru-RU"/>
        </w:rPr>
        <w:t>работ</w:t>
      </w:r>
      <w:r w:rsidR="00077142">
        <w:rPr>
          <w:lang w:val="ru-RU"/>
        </w:rPr>
        <w:t xml:space="preserve">ающих с </w:t>
      </w:r>
      <w:r w:rsidR="00077142" w:rsidRPr="00077142">
        <w:rPr>
          <w:lang w:val="ru-RU"/>
        </w:rPr>
        <w:t>документ</w:t>
      </w:r>
      <w:r w:rsidR="00077142">
        <w:rPr>
          <w:lang w:val="ru-RU"/>
        </w:rPr>
        <w:t>а</w:t>
      </w:r>
      <w:r w:rsidR="00EA241C">
        <w:rPr>
          <w:lang w:val="ru-RU"/>
        </w:rPr>
        <w:t xml:space="preserve">цией </w:t>
      </w:r>
      <w:r w:rsidR="00077142">
        <w:rPr>
          <w:lang w:val="ru-RU"/>
        </w:rPr>
        <w:t>международной фазы</w:t>
      </w:r>
      <w:r w:rsidR="00F744CA" w:rsidRPr="009B5031">
        <w:rPr>
          <w:lang w:val="ru-RU"/>
        </w:rPr>
        <w:t>.</w:t>
      </w:r>
    </w:p>
    <w:p w:rsidR="00F744CA" w:rsidRPr="009B5031" w:rsidRDefault="00077142" w:rsidP="004838AB">
      <w:pPr>
        <w:pStyle w:val="ONUME"/>
        <w:rPr>
          <w:lang w:val="ru-RU"/>
        </w:rPr>
      </w:pPr>
      <w:r>
        <w:rPr>
          <w:lang w:val="ru-RU"/>
        </w:rPr>
        <w:t xml:space="preserve">Европейское патентное ведомство </w:t>
      </w:r>
      <w:r w:rsidR="00EA241C">
        <w:rPr>
          <w:lang w:val="ru-RU"/>
        </w:rPr>
        <w:t>сообщило Заседанию</w:t>
      </w:r>
      <w:r w:rsidRPr="00077142">
        <w:rPr>
          <w:lang w:val="ru-RU"/>
        </w:rPr>
        <w:t>, что</w:t>
      </w:r>
      <w:r>
        <w:rPr>
          <w:lang w:val="ru-RU"/>
        </w:rPr>
        <w:t xml:space="preserve"> оно опубликовало </w:t>
      </w:r>
      <w:r w:rsidR="009B5031" w:rsidRPr="009B5031">
        <w:rPr>
          <w:lang w:val="ru-RU"/>
        </w:rPr>
        <w:t>Методические рекомендации</w:t>
      </w:r>
      <w:r w:rsidR="00F744CA" w:rsidRPr="009B5031">
        <w:rPr>
          <w:lang w:val="ru-RU"/>
        </w:rPr>
        <w:t xml:space="preserve"> </w:t>
      </w:r>
      <w:r>
        <w:t>PCT</w:t>
      </w:r>
      <w:r w:rsidRPr="009B5031">
        <w:rPr>
          <w:lang w:val="ru-RU"/>
        </w:rPr>
        <w:t xml:space="preserve"> </w:t>
      </w:r>
      <w:r>
        <w:rPr>
          <w:lang w:val="ru-RU"/>
        </w:rPr>
        <w:t>для экспертов</w:t>
      </w:r>
      <w:r w:rsidR="00F744CA" w:rsidRPr="009B5031">
        <w:rPr>
          <w:lang w:val="ru-RU"/>
        </w:rPr>
        <w:t>,</w:t>
      </w:r>
      <w:r w:rsidR="00EA241C">
        <w:rPr>
          <w:lang w:val="ru-RU"/>
        </w:rPr>
        <w:t xml:space="preserve"> разъясняющих</w:t>
      </w:r>
      <w:r>
        <w:rPr>
          <w:lang w:val="ru-RU"/>
        </w:rPr>
        <w:t xml:space="preserve"> порядок </w:t>
      </w:r>
      <w:r w:rsidRPr="00077142">
        <w:rPr>
          <w:snapToGrid w:val="0"/>
          <w:lang w:val="ru-RU"/>
        </w:rPr>
        <w:t>применени</w:t>
      </w:r>
      <w:r>
        <w:rPr>
          <w:lang w:val="ru-RU"/>
        </w:rPr>
        <w:t>я Руководства</w:t>
      </w:r>
      <w:r w:rsidR="00340A27" w:rsidRPr="009B5031">
        <w:rPr>
          <w:lang w:val="ru-RU"/>
        </w:rPr>
        <w:t xml:space="preserve"> по международному поиску и международной предварительной экспертизе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в Европейском патентном ведомстве. </w:t>
      </w:r>
      <w:r w:rsidR="009B5031" w:rsidRPr="009B5031">
        <w:rPr>
          <w:lang w:val="ru-RU"/>
        </w:rPr>
        <w:t>П</w:t>
      </w:r>
      <w:r>
        <w:rPr>
          <w:lang w:val="ru-RU"/>
        </w:rPr>
        <w:t xml:space="preserve">атентные заявки, подаваемые </w:t>
      </w:r>
      <w:r w:rsidRPr="00077142">
        <w:rPr>
          <w:lang w:val="ru-RU"/>
        </w:rPr>
        <w:t xml:space="preserve">по процедуре </w:t>
      </w:r>
      <w:r>
        <w:t>PCT</w:t>
      </w:r>
      <w:r>
        <w:rPr>
          <w:lang w:val="ru-RU"/>
        </w:rPr>
        <w:t xml:space="preserve">, имеют тот же статус и порядок </w:t>
      </w:r>
      <w:r w:rsidRPr="00077142">
        <w:rPr>
          <w:snapToGrid w:val="0"/>
          <w:lang w:val="ru-RU"/>
        </w:rPr>
        <w:t>оформлени</w:t>
      </w:r>
      <w:r>
        <w:rPr>
          <w:lang w:val="ru-RU"/>
        </w:rPr>
        <w:t xml:space="preserve">я, что и заявки, подаваемые по </w:t>
      </w:r>
      <w:r w:rsidRPr="00077142">
        <w:rPr>
          <w:lang w:val="ru-RU"/>
        </w:rPr>
        <w:t>процедур</w:t>
      </w:r>
      <w:r>
        <w:rPr>
          <w:lang w:val="ru-RU"/>
        </w:rPr>
        <w:t xml:space="preserve">е, </w:t>
      </w:r>
      <w:r w:rsidRPr="00077142">
        <w:rPr>
          <w:lang w:val="ru-RU"/>
        </w:rPr>
        <w:t>предусмотренн</w:t>
      </w:r>
      <w:r>
        <w:rPr>
          <w:lang w:val="ru-RU"/>
        </w:rPr>
        <w:t>ой Европейской патентной конвенцией</w:t>
      </w:r>
      <w:r w:rsidR="00F744CA" w:rsidRPr="009B5031">
        <w:rPr>
          <w:lang w:val="ru-RU"/>
        </w:rPr>
        <w:t xml:space="preserve">, </w:t>
      </w:r>
      <w:r w:rsidR="00DA093D">
        <w:rPr>
          <w:lang w:val="ru-RU"/>
        </w:rPr>
        <w:t>при этом признается письменное сообщение</w:t>
      </w:r>
      <w:r w:rsidR="00F744CA" w:rsidRPr="009B5031">
        <w:rPr>
          <w:lang w:val="ru-RU"/>
        </w:rPr>
        <w:t xml:space="preserve"> </w:t>
      </w:r>
      <w:r w:rsidR="00DA093D">
        <w:rPr>
          <w:lang w:val="ru-RU"/>
        </w:rPr>
        <w:t>Европейского патентного ведомства,</w:t>
      </w:r>
      <w:r w:rsidR="00F744CA" w:rsidRPr="009B5031">
        <w:rPr>
          <w:lang w:val="ru-RU"/>
        </w:rPr>
        <w:t xml:space="preserve"> </w:t>
      </w:r>
      <w:r w:rsidR="00EA241C">
        <w:rPr>
          <w:lang w:val="ru-RU"/>
        </w:rPr>
        <w:t xml:space="preserve">а </w:t>
      </w:r>
      <w:r w:rsidR="00DA093D">
        <w:rPr>
          <w:lang w:val="ru-RU"/>
        </w:rPr>
        <w:t xml:space="preserve">обоими типами </w:t>
      </w:r>
      <w:r w:rsidR="00DA093D" w:rsidRPr="00DA093D">
        <w:rPr>
          <w:lang w:val="ru-RU"/>
        </w:rPr>
        <w:t>заявок</w:t>
      </w:r>
      <w:r w:rsidR="00DA093D">
        <w:rPr>
          <w:lang w:val="ru-RU"/>
        </w:rPr>
        <w:t xml:space="preserve"> занимается один и тот же </w:t>
      </w:r>
      <w:r w:rsidR="00DA093D" w:rsidRPr="009B5031">
        <w:rPr>
          <w:lang w:val="ru-RU"/>
        </w:rPr>
        <w:t>эксперт</w:t>
      </w:r>
      <w:r w:rsidR="00F744CA" w:rsidRPr="009B5031">
        <w:rPr>
          <w:lang w:val="ru-RU"/>
        </w:rPr>
        <w:t>.</w:t>
      </w:r>
    </w:p>
    <w:p w:rsidR="00F744CA" w:rsidRPr="009B5031" w:rsidRDefault="00DA093D" w:rsidP="004838AB">
      <w:pPr>
        <w:pStyle w:val="ONUME"/>
        <w:keepLines/>
        <w:rPr>
          <w:lang w:val="ru-RU"/>
        </w:rPr>
      </w:pPr>
      <w:r>
        <w:rPr>
          <w:lang w:val="ru-RU"/>
        </w:rPr>
        <w:t>Ведомство</w:t>
      </w:r>
      <w:r w:rsidR="00845D94" w:rsidRPr="009B5031">
        <w:rPr>
          <w:lang w:val="ru-RU"/>
        </w:rPr>
        <w:t xml:space="preserve"> ИС Австралии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уведомило Заседание, что в этом </w:t>
      </w:r>
      <w:r w:rsidRPr="009B5031">
        <w:rPr>
          <w:lang w:val="ru-RU"/>
        </w:rPr>
        <w:t>месяц</w:t>
      </w:r>
      <w:r>
        <w:rPr>
          <w:lang w:val="ru-RU"/>
        </w:rPr>
        <w:t>е</w:t>
      </w:r>
      <w:r w:rsidRPr="00DA093D">
        <w:rPr>
          <w:lang w:val="ru-RU"/>
        </w:rPr>
        <w:t xml:space="preserve"> </w:t>
      </w:r>
      <w:r>
        <w:rPr>
          <w:lang w:val="ru-RU"/>
        </w:rPr>
        <w:t xml:space="preserve">оно начало применять в пробном порядке </w:t>
      </w:r>
      <w:r w:rsidRPr="00DA093D">
        <w:rPr>
          <w:lang w:val="ru-RU"/>
        </w:rPr>
        <w:t>процедур</w:t>
      </w:r>
      <w:r>
        <w:rPr>
          <w:lang w:val="ru-RU"/>
        </w:rPr>
        <w:t>у</w:t>
      </w:r>
      <w:r w:rsidR="00F744CA" w:rsidRPr="009B5031">
        <w:rPr>
          <w:lang w:val="ru-RU"/>
        </w:rPr>
        <w:t xml:space="preserve">, </w:t>
      </w:r>
      <w:r w:rsidRPr="00DA093D">
        <w:rPr>
          <w:lang w:val="ru-RU"/>
        </w:rPr>
        <w:t>в рамках</w:t>
      </w:r>
      <w:r>
        <w:rPr>
          <w:lang w:val="ru-RU"/>
        </w:rPr>
        <w:t xml:space="preserve"> </w:t>
      </w:r>
      <w:r w:rsidRPr="00DA093D">
        <w:rPr>
          <w:lang w:val="ru-RU"/>
        </w:rPr>
        <w:t>котор</w:t>
      </w:r>
      <w:r>
        <w:rPr>
          <w:lang w:val="ru-RU"/>
        </w:rPr>
        <w:t xml:space="preserve">ой </w:t>
      </w:r>
      <w:r w:rsidR="00845D94" w:rsidRPr="009B5031">
        <w:rPr>
          <w:lang w:val="ru-RU"/>
        </w:rPr>
        <w:t xml:space="preserve">при переходе на национальную фазу </w:t>
      </w:r>
      <w:r>
        <w:rPr>
          <w:lang w:val="ru-RU"/>
        </w:rPr>
        <w:t xml:space="preserve">заявителю </w:t>
      </w:r>
      <w:r w:rsidR="009B5031" w:rsidRPr="009B5031">
        <w:rPr>
          <w:lang w:val="ru-RU"/>
        </w:rPr>
        <w:t>предл</w:t>
      </w:r>
      <w:r>
        <w:rPr>
          <w:lang w:val="ru-RU"/>
        </w:rPr>
        <w:t xml:space="preserve">агается принимать во </w:t>
      </w:r>
      <w:r w:rsidRPr="00DA093D">
        <w:rPr>
          <w:lang w:val="ru-RU"/>
        </w:rPr>
        <w:t>внимани</w:t>
      </w:r>
      <w:r>
        <w:rPr>
          <w:lang w:val="ru-RU"/>
        </w:rPr>
        <w:t xml:space="preserve">е </w:t>
      </w:r>
      <w:r w:rsidRPr="00DA093D">
        <w:rPr>
          <w:lang w:val="ru-RU"/>
        </w:rPr>
        <w:t>содерж</w:t>
      </w:r>
      <w:r>
        <w:rPr>
          <w:lang w:val="ru-RU"/>
        </w:rPr>
        <w:t>ание письменного сообщения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или</w:t>
      </w:r>
      <w:r w:rsidR="00F744CA" w:rsidRPr="009B5031">
        <w:rPr>
          <w:lang w:val="ru-RU"/>
        </w:rPr>
        <w:t xml:space="preserve"> </w:t>
      </w:r>
      <w:r w:rsidR="00845D94" w:rsidRPr="009B5031">
        <w:rPr>
          <w:lang w:val="ru-RU"/>
        </w:rPr>
        <w:t>отчет</w:t>
      </w:r>
      <w:r>
        <w:rPr>
          <w:lang w:val="ru-RU"/>
        </w:rPr>
        <w:t>а</w:t>
      </w:r>
      <w:r w:rsidR="00845D94" w:rsidRPr="009B5031">
        <w:rPr>
          <w:lang w:val="ru-RU"/>
        </w:rPr>
        <w:t xml:space="preserve"> о м</w:t>
      </w:r>
      <w:r>
        <w:rPr>
          <w:lang w:val="ru-RU"/>
        </w:rPr>
        <w:t>еждународном поиске и заключения</w:t>
      </w:r>
      <w:r w:rsidR="00845D94" w:rsidRPr="009B5031">
        <w:rPr>
          <w:lang w:val="ru-RU"/>
        </w:rPr>
        <w:t xml:space="preserve"> предварительной экспертизы</w:t>
      </w:r>
      <w:r>
        <w:rPr>
          <w:lang w:val="ru-RU"/>
        </w:rPr>
        <w:t xml:space="preserve"> до начала </w:t>
      </w:r>
      <w:r w:rsidRPr="009B5031">
        <w:rPr>
          <w:lang w:val="ru-RU"/>
        </w:rPr>
        <w:t>национальн</w:t>
      </w:r>
      <w:r>
        <w:rPr>
          <w:lang w:val="ru-RU"/>
        </w:rPr>
        <w:t>ой</w:t>
      </w:r>
      <w:r w:rsidRPr="009B5031">
        <w:rPr>
          <w:lang w:val="ru-RU"/>
        </w:rPr>
        <w:t xml:space="preserve"> </w:t>
      </w:r>
      <w:r>
        <w:rPr>
          <w:lang w:val="ru-RU"/>
        </w:rPr>
        <w:t>экспертизы путем внесения изменений</w:t>
      </w:r>
      <w:r w:rsidR="009B5031" w:rsidRPr="009B5031">
        <w:rPr>
          <w:lang w:val="ru-RU"/>
        </w:rPr>
        <w:t xml:space="preserve"> и</w:t>
      </w:r>
      <w:r w:rsidR="00F744CA" w:rsidRPr="009B5031">
        <w:rPr>
          <w:lang w:val="ru-RU"/>
        </w:rPr>
        <w:t>/</w:t>
      </w:r>
      <w:r w:rsidR="009B5031" w:rsidRPr="009B5031">
        <w:rPr>
          <w:lang w:val="ru-RU"/>
        </w:rPr>
        <w:t>или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отражения </w:t>
      </w:r>
      <w:r w:rsidRPr="00DA093D">
        <w:rPr>
          <w:lang w:val="ru-RU"/>
        </w:rPr>
        <w:t>замечани</w:t>
      </w:r>
      <w:r>
        <w:rPr>
          <w:lang w:val="ru-RU"/>
        </w:rPr>
        <w:t xml:space="preserve">й по такому </w:t>
      </w:r>
      <w:r w:rsidRPr="00DA093D">
        <w:rPr>
          <w:lang w:val="ru-RU"/>
        </w:rPr>
        <w:t>сообщени</w:t>
      </w:r>
      <w:r>
        <w:rPr>
          <w:lang w:val="ru-RU"/>
        </w:rPr>
        <w:t xml:space="preserve">ю </w:t>
      </w:r>
      <w:r w:rsidR="009B5031" w:rsidRPr="009B5031">
        <w:rPr>
          <w:lang w:val="ru-RU"/>
        </w:rPr>
        <w:t>или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отчет</w:t>
      </w:r>
      <w:r>
        <w:rPr>
          <w:lang w:val="ru-RU"/>
        </w:rPr>
        <w:t xml:space="preserve">у. </w:t>
      </w:r>
      <w:r w:rsidR="00245272">
        <w:rPr>
          <w:lang w:val="ru-RU"/>
        </w:rPr>
        <w:t xml:space="preserve">Этот порядок </w:t>
      </w:r>
      <w:r w:rsidR="00245272" w:rsidRPr="00245272">
        <w:rPr>
          <w:lang w:val="ru-RU"/>
        </w:rPr>
        <w:t>работ</w:t>
      </w:r>
      <w:r w:rsidR="00245272">
        <w:rPr>
          <w:lang w:val="ru-RU"/>
        </w:rPr>
        <w:t xml:space="preserve">ы </w:t>
      </w:r>
      <w:r>
        <w:rPr>
          <w:lang w:val="ru-RU"/>
        </w:rPr>
        <w:t xml:space="preserve">будет применяться </w:t>
      </w:r>
      <w:r w:rsidR="009B5031" w:rsidRPr="009B5031">
        <w:rPr>
          <w:lang w:val="ru-RU"/>
        </w:rPr>
        <w:t>по крайней мере</w:t>
      </w:r>
      <w:r>
        <w:rPr>
          <w:lang w:val="ru-RU"/>
        </w:rPr>
        <w:t xml:space="preserve"> до конца </w:t>
      </w:r>
      <w:r w:rsidR="00F744CA" w:rsidRPr="009B5031">
        <w:rPr>
          <w:lang w:val="ru-RU"/>
        </w:rPr>
        <w:t>2016</w:t>
      </w:r>
      <w:r>
        <w:rPr>
          <w:lang w:val="ru-RU"/>
        </w:rPr>
        <w:t xml:space="preserve"> г. </w:t>
      </w:r>
    </w:p>
    <w:p w:rsidR="00F744CA" w:rsidRPr="009B5031" w:rsidRDefault="007801D7" w:rsidP="004838AB">
      <w:pPr>
        <w:pStyle w:val="ONUME"/>
        <w:ind w:left="567"/>
        <w:rPr>
          <w:lang w:val="ru-RU"/>
        </w:rPr>
      </w:pPr>
      <w:r w:rsidRPr="009B5031">
        <w:rPr>
          <w:lang w:val="ru-RU"/>
        </w:rPr>
        <w:t>Заседание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согласил</w:t>
      </w:r>
      <w:r w:rsidR="00245272">
        <w:rPr>
          <w:lang w:val="ru-RU"/>
        </w:rPr>
        <w:t>ось с тем, что Японскому патентному ведомству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 xml:space="preserve">следует </w:t>
      </w:r>
      <w:r w:rsidR="00245272">
        <w:rPr>
          <w:lang w:val="ru-RU"/>
        </w:rPr>
        <w:t>провести совместную работу</w:t>
      </w:r>
      <w:r w:rsidR="009B5031" w:rsidRPr="009B5031">
        <w:rPr>
          <w:lang w:val="ru-RU"/>
        </w:rPr>
        <w:t xml:space="preserve"> с</w:t>
      </w:r>
      <w:r w:rsidR="00F744CA" w:rsidRPr="009B5031">
        <w:rPr>
          <w:lang w:val="ru-RU"/>
        </w:rPr>
        <w:t xml:space="preserve"> </w:t>
      </w:r>
      <w:r w:rsidR="00245272">
        <w:rPr>
          <w:lang w:val="ru-RU"/>
        </w:rPr>
        <w:t>Международным</w:t>
      </w:r>
      <w:r w:rsidR="009B5031" w:rsidRPr="009B5031">
        <w:rPr>
          <w:lang w:val="ru-RU"/>
        </w:rPr>
        <w:t xml:space="preserve"> бюро </w:t>
      </w:r>
      <w:r w:rsidR="00245272">
        <w:rPr>
          <w:lang w:val="ru-RU"/>
        </w:rPr>
        <w:t xml:space="preserve">по </w:t>
      </w:r>
      <w:r w:rsidR="00245272" w:rsidRPr="00245272">
        <w:rPr>
          <w:lang w:val="ru-RU"/>
        </w:rPr>
        <w:t>анализ</w:t>
      </w:r>
      <w:r w:rsidR="00245272">
        <w:rPr>
          <w:lang w:val="ru-RU"/>
        </w:rPr>
        <w:t xml:space="preserve">у замечаний, высказанных </w:t>
      </w:r>
      <w:r w:rsidR="00245272" w:rsidRPr="00245272">
        <w:rPr>
          <w:lang w:val="ru-RU"/>
        </w:rPr>
        <w:t xml:space="preserve">в отношении </w:t>
      </w:r>
      <w:r w:rsidR="00245272">
        <w:rPr>
          <w:lang w:val="ru-RU"/>
        </w:rPr>
        <w:t xml:space="preserve">мер, </w:t>
      </w:r>
      <w:r w:rsidR="00EA241C" w:rsidRPr="00EA241C">
        <w:rPr>
          <w:lang w:val="ru-RU"/>
        </w:rPr>
        <w:t>содерж</w:t>
      </w:r>
      <w:r w:rsidR="00EA241C">
        <w:rPr>
          <w:lang w:val="ru-RU"/>
        </w:rPr>
        <w:t xml:space="preserve">ащихся </w:t>
      </w:r>
      <w:r w:rsidR="00245272">
        <w:rPr>
          <w:lang w:val="ru-RU"/>
        </w:rPr>
        <w:t xml:space="preserve">в </w:t>
      </w:r>
      <w:r w:rsidR="00245272" w:rsidRPr="009B5031">
        <w:rPr>
          <w:lang w:val="ru-RU"/>
        </w:rPr>
        <w:t>п</w:t>
      </w:r>
      <w:r w:rsidR="00AB0D26" w:rsidRPr="009B5031">
        <w:rPr>
          <w:lang w:val="ru-RU"/>
        </w:rPr>
        <w:t>риложе</w:t>
      </w:r>
      <w:r w:rsidR="00245272">
        <w:rPr>
          <w:lang w:val="ru-RU"/>
        </w:rPr>
        <w:t>нии</w:t>
      </w:r>
      <w:r w:rsidR="00F744CA" w:rsidRPr="009B5031">
        <w:rPr>
          <w:lang w:val="ru-RU"/>
        </w:rPr>
        <w:t xml:space="preserve"> </w:t>
      </w:r>
      <w:r w:rsidR="00AB0D26" w:rsidRPr="009B5031">
        <w:rPr>
          <w:lang w:val="ru-RU"/>
        </w:rPr>
        <w:t>к документу</w:t>
      </w:r>
      <w:r w:rsidR="00F744CA" w:rsidRPr="009B5031">
        <w:rPr>
          <w:lang w:val="ru-RU"/>
        </w:rPr>
        <w:t xml:space="preserve"> </w:t>
      </w:r>
      <w:r w:rsidR="00F744CA">
        <w:t>PCT</w:t>
      </w:r>
      <w:r w:rsidR="00F744CA" w:rsidRPr="009B5031">
        <w:rPr>
          <w:lang w:val="ru-RU"/>
        </w:rPr>
        <w:t>/</w:t>
      </w:r>
      <w:r w:rsidR="00F744CA">
        <w:t>MIA</w:t>
      </w:r>
      <w:r w:rsidR="00F744CA" w:rsidRPr="009B5031">
        <w:rPr>
          <w:lang w:val="ru-RU"/>
        </w:rPr>
        <w:t xml:space="preserve">/23/8, </w:t>
      </w:r>
      <w:r w:rsidR="00DC3EEE">
        <w:rPr>
          <w:lang w:val="ru-RU"/>
        </w:rPr>
        <w:t>для согласованного отражения предложенных мер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DC3EEE" w:rsidRPr="00DC3EEE">
        <w:rPr>
          <w:lang w:val="ru-RU"/>
        </w:rPr>
        <w:t>реализаци</w:t>
      </w:r>
      <w:r w:rsidR="00DC3EEE">
        <w:rPr>
          <w:lang w:val="ru-RU"/>
        </w:rPr>
        <w:t xml:space="preserve">и </w:t>
      </w:r>
      <w:r w:rsidR="00DC3EEE" w:rsidRPr="00DC3EEE">
        <w:rPr>
          <w:lang w:val="ru-RU"/>
        </w:rPr>
        <w:t>решени</w:t>
      </w:r>
      <w:r w:rsidR="00DC3EEE">
        <w:rPr>
          <w:lang w:val="ru-RU"/>
        </w:rPr>
        <w:t>я, получившего</w:t>
      </w:r>
      <w:r w:rsidR="009B5031" w:rsidRPr="009B5031">
        <w:rPr>
          <w:lang w:val="ru-RU"/>
        </w:rPr>
        <w:t xml:space="preserve"> широк</w:t>
      </w:r>
      <w:r w:rsidR="00DC3EEE">
        <w:rPr>
          <w:lang w:val="ru-RU"/>
        </w:rPr>
        <w:t>ую</w:t>
      </w:r>
      <w:r w:rsidR="00F744CA" w:rsidRPr="009B5031">
        <w:rPr>
          <w:lang w:val="ru-RU"/>
        </w:rPr>
        <w:t xml:space="preserve"> </w:t>
      </w:r>
      <w:r w:rsidR="00845D94" w:rsidRPr="009B5031">
        <w:rPr>
          <w:lang w:val="ru-RU"/>
        </w:rPr>
        <w:t>поддержку органов</w:t>
      </w:r>
      <w:r w:rsidR="00F744CA" w:rsidRPr="009B5031">
        <w:rPr>
          <w:lang w:val="ru-RU"/>
        </w:rPr>
        <w:t>.</w:t>
      </w:r>
    </w:p>
    <w:p w:rsidR="00F744CA" w:rsidRPr="00E9356E" w:rsidRDefault="00E9356E" w:rsidP="004838AB">
      <w:pPr>
        <w:pStyle w:val="Heading1"/>
        <w:rPr>
          <w:lang w:val="ru-RU"/>
        </w:rPr>
      </w:pPr>
      <w:r w:rsidRPr="004F6BC8">
        <w:rPr>
          <w:lang w:val="ru-RU"/>
        </w:rPr>
        <w:t>ПУНКТ 10:  Пересылка получающим ведомством результатов предшествующего поиска и/или классификации в международный поисковый орган</w:t>
      </w:r>
    </w:p>
    <w:p w:rsidR="00F744CA" w:rsidRPr="00E9356E" w:rsidRDefault="00E9356E" w:rsidP="004838AB">
      <w:pPr>
        <w:pStyle w:val="ONUME"/>
        <w:rPr>
          <w:lang w:val="ru-RU"/>
        </w:rPr>
      </w:pPr>
      <w:r w:rsidRPr="004F6BC8">
        <w:rPr>
          <w:lang w:val="ru-RU"/>
        </w:rPr>
        <w:t>Обсуждение проходило на основе документа PCT/MIA/23/3.</w:t>
      </w:r>
    </w:p>
    <w:p w:rsidR="00F744CA" w:rsidRPr="009B5031" w:rsidRDefault="00DC3EEE" w:rsidP="004838AB">
      <w:pPr>
        <w:pStyle w:val="ONUME"/>
        <w:rPr>
          <w:lang w:val="ru-RU"/>
        </w:rPr>
      </w:pPr>
      <w:r w:rsidRPr="009B5031">
        <w:rPr>
          <w:lang w:val="ru-RU"/>
        </w:rPr>
        <w:t>О</w:t>
      </w:r>
      <w:r w:rsidR="007F7529" w:rsidRPr="009B5031">
        <w:rPr>
          <w:lang w:val="ru-RU"/>
        </w:rPr>
        <w:t>рганы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поддержали</w:t>
      </w:r>
      <w:r w:rsidR="009B5031" w:rsidRPr="009B5031">
        <w:rPr>
          <w:lang w:val="ru-RU"/>
        </w:rPr>
        <w:t xml:space="preserve"> </w:t>
      </w:r>
      <w:r w:rsidR="00D54CC1" w:rsidRPr="009B5031">
        <w:rPr>
          <w:lang w:val="ru-RU"/>
        </w:rPr>
        <w:t xml:space="preserve">предлагаемые </w:t>
      </w:r>
      <w:r>
        <w:rPr>
          <w:lang w:val="ru-RU"/>
        </w:rPr>
        <w:t>поправки к Инструкции</w:t>
      </w:r>
      <w:r w:rsidR="00845D94" w:rsidRPr="009B5031">
        <w:rPr>
          <w:lang w:val="ru-RU"/>
        </w:rPr>
        <w:t xml:space="preserve"> </w:t>
      </w:r>
      <w:r w:rsidR="00845D94" w:rsidRPr="00845D94">
        <w:t>PCT</w:t>
      </w:r>
      <w:r w:rsidR="00F744CA" w:rsidRPr="009B5031">
        <w:rPr>
          <w:lang w:val="ru-RU"/>
        </w:rPr>
        <w:t xml:space="preserve">, </w:t>
      </w:r>
      <w:r w:rsidRPr="009B5031">
        <w:rPr>
          <w:lang w:val="ru-RU"/>
        </w:rPr>
        <w:t>изложенн</w:t>
      </w:r>
      <w:r>
        <w:rPr>
          <w:lang w:val="ru-RU"/>
        </w:rPr>
        <w:t>ые</w:t>
      </w:r>
      <w:r w:rsidRPr="009B5031">
        <w:rPr>
          <w:lang w:val="ru-RU"/>
        </w:rPr>
        <w:t xml:space="preserve"> в документе</w:t>
      </w:r>
      <w:r>
        <w:rPr>
          <w:lang w:val="ru-RU"/>
        </w:rPr>
        <w:t xml:space="preserve">, отметив, что они позволят </w:t>
      </w:r>
      <w:r w:rsidRPr="00DC3EEE">
        <w:rPr>
          <w:lang w:val="ru-RU"/>
        </w:rPr>
        <w:t>надлежащ</w:t>
      </w:r>
      <w:r>
        <w:rPr>
          <w:lang w:val="ru-RU"/>
        </w:rPr>
        <w:t xml:space="preserve">им образом </w:t>
      </w:r>
      <w:r w:rsidRPr="00DC3EEE">
        <w:rPr>
          <w:lang w:val="ru-RU"/>
        </w:rPr>
        <w:t>урегулировать</w:t>
      </w:r>
      <w:r>
        <w:rPr>
          <w:lang w:val="ru-RU"/>
        </w:rPr>
        <w:t xml:space="preserve"> </w:t>
      </w:r>
      <w:r w:rsidR="00D42A62">
        <w:rPr>
          <w:lang w:val="ru-RU"/>
        </w:rPr>
        <w:t xml:space="preserve">явное </w:t>
      </w:r>
      <w:r w:rsidRPr="009B5031">
        <w:rPr>
          <w:lang w:val="ru-RU"/>
        </w:rPr>
        <w:t>противоречие</w:t>
      </w:r>
      <w:r>
        <w:rPr>
          <w:lang w:val="ru-RU"/>
        </w:rPr>
        <w:t xml:space="preserve"> </w:t>
      </w:r>
      <w:r w:rsidR="009B5031" w:rsidRPr="009B5031">
        <w:rPr>
          <w:lang w:val="ru-RU"/>
        </w:rPr>
        <w:t>между</w:t>
      </w:r>
      <w:r w:rsidR="00F744CA" w:rsidRPr="009B5031">
        <w:rPr>
          <w:lang w:val="ru-RU"/>
        </w:rPr>
        <w:t xml:space="preserve"> </w:t>
      </w:r>
      <w:r w:rsidRPr="009B5031">
        <w:rPr>
          <w:lang w:val="ru-RU"/>
        </w:rPr>
        <w:t>п</w:t>
      </w:r>
      <w:r w:rsidR="00845D94" w:rsidRPr="009B5031">
        <w:rPr>
          <w:lang w:val="ru-RU"/>
        </w:rPr>
        <w:t>равило</w:t>
      </w:r>
      <w:r>
        <w:rPr>
          <w:lang w:val="ru-RU"/>
        </w:rPr>
        <w:t>м</w:t>
      </w:r>
      <w:r w:rsidR="00F744CA">
        <w:t> </w:t>
      </w:r>
      <w:r w:rsidR="00F744CA" w:rsidRPr="009B5031">
        <w:rPr>
          <w:lang w:val="ru-RU"/>
        </w:rPr>
        <w:t>23</w:t>
      </w:r>
      <w:r w:rsidR="00F744CA" w:rsidRPr="0010105F">
        <w:rPr>
          <w:i/>
        </w:rPr>
        <w:t>bis</w:t>
      </w:r>
      <w:r w:rsidR="00F744CA" w:rsidRPr="009B5031">
        <w:rPr>
          <w:lang w:val="ru-RU"/>
        </w:rPr>
        <w:t>.2(</w:t>
      </w:r>
      <w:r w:rsidR="00F744CA">
        <w:t>a</w:t>
      </w:r>
      <w:r w:rsidR="00F744CA" w:rsidRPr="009B5031">
        <w:rPr>
          <w:lang w:val="ru-RU"/>
        </w:rPr>
        <w:t xml:space="preserve">) </w:t>
      </w:r>
      <w:r w:rsidRPr="009B5031">
        <w:rPr>
          <w:lang w:val="ru-RU"/>
        </w:rPr>
        <w:t xml:space="preserve">с одной стороны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статьей</w:t>
      </w:r>
      <w:r w:rsidR="00F744CA">
        <w:t> </w:t>
      </w:r>
      <w:r w:rsidR="00F744CA" w:rsidRPr="009B5031">
        <w:rPr>
          <w:lang w:val="ru-RU"/>
        </w:rPr>
        <w:t>30(2)(</w:t>
      </w:r>
      <w:r w:rsidR="00F744CA">
        <w:t>a</w:t>
      </w:r>
      <w:r w:rsidR="00F744CA" w:rsidRPr="009B5031">
        <w:rPr>
          <w:lang w:val="ru-RU"/>
        </w:rPr>
        <w:t>)</w:t>
      </w:r>
      <w:r>
        <w:rPr>
          <w:lang w:val="ru-RU"/>
        </w:rPr>
        <w:t>,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применяемой на основании статьи</w:t>
      </w:r>
      <w:r w:rsidR="00F744CA">
        <w:t> </w:t>
      </w:r>
      <w:r w:rsidR="00F744CA" w:rsidRPr="009B5031">
        <w:rPr>
          <w:lang w:val="ru-RU"/>
        </w:rPr>
        <w:t xml:space="preserve">30(3)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правила</w:t>
      </w:r>
      <w:r w:rsidR="00F744CA">
        <w:t> </w:t>
      </w:r>
      <w:r w:rsidR="00F744CA" w:rsidRPr="009B5031">
        <w:rPr>
          <w:lang w:val="ru-RU"/>
        </w:rPr>
        <w:t>94.1</w:t>
      </w:r>
      <w:r w:rsidR="00F744CA" w:rsidRPr="0010105F">
        <w:rPr>
          <w:i/>
        </w:rPr>
        <w:t>bis</w:t>
      </w:r>
      <w:r w:rsidR="00F744CA" w:rsidRPr="009B5031">
        <w:rPr>
          <w:lang w:val="ru-RU"/>
        </w:rPr>
        <w:t xml:space="preserve">, </w:t>
      </w:r>
      <w:r>
        <w:rPr>
          <w:lang w:val="ru-RU"/>
        </w:rPr>
        <w:t>с другой</w:t>
      </w:r>
      <w:r w:rsidRPr="009B5031">
        <w:rPr>
          <w:lang w:val="ru-RU"/>
        </w:rPr>
        <w:t xml:space="preserve">,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тем самым </w:t>
      </w:r>
      <w:r w:rsidRPr="00DC3EEE">
        <w:rPr>
          <w:lang w:val="ru-RU"/>
        </w:rPr>
        <w:t>дополнительн</w:t>
      </w:r>
      <w:r>
        <w:rPr>
          <w:lang w:val="ru-RU"/>
        </w:rPr>
        <w:t xml:space="preserve">о прояснят </w:t>
      </w:r>
      <w:r w:rsidRPr="00DC3EEE">
        <w:rPr>
          <w:lang w:val="ru-RU"/>
        </w:rPr>
        <w:t>ситуаци</w:t>
      </w:r>
      <w:r>
        <w:rPr>
          <w:lang w:val="ru-RU"/>
        </w:rPr>
        <w:t xml:space="preserve">ю для получающих ведомств.  </w:t>
      </w:r>
      <w:r w:rsidR="00AB0D26" w:rsidRPr="009B5031">
        <w:rPr>
          <w:lang w:val="ru-RU"/>
        </w:rPr>
        <w:t>Ряд органов</w:t>
      </w:r>
      <w:r w:rsidR="00F744CA" w:rsidRPr="009B5031">
        <w:rPr>
          <w:lang w:val="ru-RU"/>
        </w:rPr>
        <w:t xml:space="preserve"> </w:t>
      </w:r>
      <w:r w:rsidR="00EA241C">
        <w:rPr>
          <w:lang w:val="ru-RU"/>
        </w:rPr>
        <w:t>отметил</w:t>
      </w:r>
      <w:r>
        <w:rPr>
          <w:lang w:val="ru-RU"/>
        </w:rPr>
        <w:t xml:space="preserve"> </w:t>
      </w:r>
      <w:r w:rsidRPr="00DC3EEE">
        <w:rPr>
          <w:lang w:val="ru-RU"/>
        </w:rPr>
        <w:t>необходим</w:t>
      </w:r>
      <w:r>
        <w:rPr>
          <w:lang w:val="ru-RU"/>
        </w:rPr>
        <w:t xml:space="preserve">ость включения </w:t>
      </w:r>
      <w:r w:rsidRPr="00DC3EEE">
        <w:rPr>
          <w:lang w:val="ru-RU"/>
        </w:rPr>
        <w:t>дополнительн</w:t>
      </w:r>
      <w:r>
        <w:rPr>
          <w:lang w:val="ru-RU"/>
        </w:rPr>
        <w:t xml:space="preserve">ых пояснений по этому </w:t>
      </w:r>
      <w:r w:rsidRPr="00DC3EEE">
        <w:rPr>
          <w:lang w:val="ru-RU"/>
        </w:rPr>
        <w:t>вопрос</w:t>
      </w:r>
      <w:r>
        <w:rPr>
          <w:lang w:val="ru-RU"/>
        </w:rPr>
        <w:t>у в Руководство</w:t>
      </w:r>
      <w:r w:rsidR="00845D94" w:rsidRPr="009B5031">
        <w:rPr>
          <w:lang w:val="ru-RU"/>
        </w:rPr>
        <w:t xml:space="preserve"> для получающих ведомств</w:t>
      </w:r>
      <w:r w:rsidR="00F744CA" w:rsidRPr="009B5031">
        <w:rPr>
          <w:lang w:val="ru-RU"/>
        </w:rPr>
        <w:t>.</w:t>
      </w:r>
    </w:p>
    <w:p w:rsidR="00F744CA" w:rsidRPr="009B5031" w:rsidRDefault="00AB0D26" w:rsidP="004838AB">
      <w:pPr>
        <w:pStyle w:val="ONUME"/>
        <w:rPr>
          <w:lang w:val="ru-RU"/>
        </w:rPr>
      </w:pPr>
      <w:r w:rsidRPr="009B5031">
        <w:rPr>
          <w:lang w:val="ru-RU"/>
        </w:rPr>
        <w:t>Ряд органов</w:t>
      </w:r>
      <w:r w:rsidR="00F744CA" w:rsidRPr="009B5031">
        <w:rPr>
          <w:lang w:val="ru-RU"/>
        </w:rPr>
        <w:t xml:space="preserve"> </w:t>
      </w:r>
      <w:r w:rsidR="00605985" w:rsidRPr="00605985">
        <w:rPr>
          <w:rFonts w:eastAsia="Calibri"/>
          <w:lang w:val="ru-RU"/>
        </w:rPr>
        <w:t>заявил</w:t>
      </w:r>
      <w:r w:rsidR="00605985">
        <w:rPr>
          <w:lang w:val="ru-RU"/>
        </w:rPr>
        <w:t>, что они намерены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 xml:space="preserve">уведомить Международное бюро </w:t>
      </w:r>
      <w:r w:rsidR="00605985">
        <w:rPr>
          <w:lang w:val="ru-RU"/>
        </w:rPr>
        <w:t>о несовместимости правила</w:t>
      </w:r>
      <w:r w:rsidR="00F744CA" w:rsidRPr="009B5031">
        <w:rPr>
          <w:lang w:val="ru-RU"/>
        </w:rPr>
        <w:t xml:space="preserve"> 23</w:t>
      </w:r>
      <w:r w:rsidR="00F744CA" w:rsidRPr="006715D6">
        <w:rPr>
          <w:i/>
        </w:rPr>
        <w:t>bis</w:t>
      </w:r>
      <w:r w:rsidR="00F744CA" w:rsidRPr="009B5031">
        <w:rPr>
          <w:i/>
          <w:lang w:val="ru-RU"/>
        </w:rPr>
        <w:t xml:space="preserve"> </w:t>
      </w:r>
      <w:r w:rsidR="009B5031" w:rsidRPr="009B5031">
        <w:rPr>
          <w:lang w:val="ru-RU"/>
        </w:rPr>
        <w:t>с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их</w:t>
      </w:r>
      <w:r w:rsidR="00F744CA" w:rsidRPr="009B5031">
        <w:rPr>
          <w:lang w:val="ru-RU"/>
        </w:rPr>
        <w:t xml:space="preserve"> </w:t>
      </w:r>
      <w:r w:rsidR="00605985">
        <w:rPr>
          <w:lang w:val="ru-RU"/>
        </w:rPr>
        <w:t>национальным законодательством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независимо от</w:t>
      </w:r>
      <w:r w:rsidR="00F744CA" w:rsidRPr="009B5031">
        <w:rPr>
          <w:lang w:val="ru-RU"/>
        </w:rPr>
        <w:t xml:space="preserve"> </w:t>
      </w:r>
      <w:r w:rsidR="00605985" w:rsidRPr="00605985">
        <w:rPr>
          <w:lang w:val="ru-RU"/>
        </w:rPr>
        <w:t>дополнительн</w:t>
      </w:r>
      <w:r w:rsidR="00605985">
        <w:rPr>
          <w:lang w:val="ru-RU"/>
        </w:rPr>
        <w:t>ых предлагаемых</w:t>
      </w:r>
      <w:r w:rsidR="009B5031" w:rsidRPr="009B5031">
        <w:rPr>
          <w:lang w:val="ru-RU"/>
        </w:rPr>
        <w:t xml:space="preserve"> поправ</w:t>
      </w:r>
      <w:r w:rsidR="00605985">
        <w:rPr>
          <w:lang w:val="ru-RU"/>
        </w:rPr>
        <w:t>о</w:t>
      </w:r>
      <w:r w:rsidR="009B5031" w:rsidRPr="009B5031">
        <w:rPr>
          <w:lang w:val="ru-RU"/>
        </w:rPr>
        <w:t>к</w:t>
      </w:r>
      <w:r w:rsidR="00F744CA" w:rsidRPr="009B5031">
        <w:rPr>
          <w:lang w:val="ru-RU"/>
        </w:rPr>
        <w:t xml:space="preserve"> </w:t>
      </w:r>
      <w:r w:rsidR="00605985">
        <w:rPr>
          <w:lang w:val="ru-RU"/>
        </w:rPr>
        <w:t xml:space="preserve">к </w:t>
      </w:r>
      <w:r w:rsidR="00D42A62">
        <w:rPr>
          <w:lang w:val="ru-RU"/>
        </w:rPr>
        <w:t>п</w:t>
      </w:r>
      <w:r w:rsidR="00605985">
        <w:rPr>
          <w:lang w:val="ru-RU"/>
        </w:rPr>
        <w:t>равилу</w:t>
      </w:r>
      <w:r w:rsidR="00F744CA" w:rsidRPr="009B5031">
        <w:rPr>
          <w:lang w:val="ru-RU"/>
        </w:rPr>
        <w:t xml:space="preserve"> 23</w:t>
      </w:r>
      <w:r w:rsidR="00605985">
        <w:rPr>
          <w:lang w:val="ru-RU"/>
        </w:rPr>
        <w:t>,</w:t>
      </w:r>
      <w:r w:rsidR="00F744CA" w:rsidRPr="009B5031">
        <w:rPr>
          <w:lang w:val="ru-RU"/>
        </w:rPr>
        <w:t xml:space="preserve"> </w:t>
      </w:r>
      <w:r w:rsidR="00605985">
        <w:rPr>
          <w:lang w:val="ru-RU"/>
        </w:rPr>
        <w:t xml:space="preserve">как они изложены в </w:t>
      </w:r>
      <w:r w:rsidR="009B5031" w:rsidRPr="009B5031">
        <w:rPr>
          <w:lang w:val="ru-RU"/>
        </w:rPr>
        <w:t>документ</w:t>
      </w:r>
      <w:r w:rsidR="00605985">
        <w:rPr>
          <w:lang w:val="ru-RU"/>
        </w:rPr>
        <w:t>е</w:t>
      </w:r>
      <w:r w:rsidR="00F744CA" w:rsidRPr="009B5031">
        <w:rPr>
          <w:lang w:val="ru-RU"/>
        </w:rPr>
        <w:t>.</w:t>
      </w:r>
    </w:p>
    <w:p w:rsidR="00F744CA" w:rsidRPr="009B5031" w:rsidRDefault="00577E94" w:rsidP="004838AB">
      <w:pPr>
        <w:pStyle w:val="ONUME"/>
        <w:rPr>
          <w:lang w:val="ru-RU"/>
        </w:rPr>
      </w:pPr>
      <w:r>
        <w:rPr>
          <w:lang w:val="ru-RU"/>
        </w:rPr>
        <w:t xml:space="preserve">Отвечая на </w:t>
      </w:r>
      <w:r w:rsidR="00D42A62">
        <w:rPr>
          <w:lang w:val="ru-RU"/>
        </w:rPr>
        <w:t>во</w:t>
      </w:r>
      <w:r>
        <w:rPr>
          <w:lang w:val="ru-RU"/>
        </w:rPr>
        <w:t xml:space="preserve">просы </w:t>
      </w:r>
      <w:r w:rsidR="00AB0D26" w:rsidRPr="009B5031">
        <w:rPr>
          <w:lang w:val="ru-RU"/>
        </w:rPr>
        <w:t>ряд</w:t>
      </w:r>
      <w:r>
        <w:rPr>
          <w:lang w:val="ru-RU"/>
        </w:rPr>
        <w:t>а</w:t>
      </w:r>
      <w:r w:rsidR="00AB0D26" w:rsidRPr="009B5031">
        <w:rPr>
          <w:lang w:val="ru-RU"/>
        </w:rPr>
        <w:t xml:space="preserve"> органов</w:t>
      </w:r>
      <w:r w:rsidR="00F744CA" w:rsidRPr="009B5031">
        <w:rPr>
          <w:lang w:val="ru-RU"/>
        </w:rPr>
        <w:t xml:space="preserve">, </w:t>
      </w:r>
      <w:r>
        <w:rPr>
          <w:lang w:val="ru-RU"/>
        </w:rPr>
        <w:t>Международное бюро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заявило</w:t>
      </w:r>
      <w:r w:rsidR="009B5031" w:rsidRPr="009B5031">
        <w:rPr>
          <w:lang w:val="ru-RU"/>
        </w:rPr>
        <w:t>, что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оно готово </w:t>
      </w:r>
      <w:r w:rsidRPr="00577E94">
        <w:rPr>
          <w:lang w:val="ru-RU"/>
        </w:rPr>
        <w:t>дополнительн</w:t>
      </w:r>
      <w:r>
        <w:rPr>
          <w:lang w:val="ru-RU"/>
        </w:rPr>
        <w:t xml:space="preserve">о </w:t>
      </w:r>
      <w:r w:rsidRPr="00577E94">
        <w:rPr>
          <w:lang w:val="ru-RU"/>
        </w:rPr>
        <w:t>проанализирова</w:t>
      </w:r>
      <w:r>
        <w:rPr>
          <w:lang w:val="ru-RU"/>
        </w:rPr>
        <w:t xml:space="preserve">ть </w:t>
      </w:r>
      <w:r w:rsidR="009B5031" w:rsidRPr="009B5031">
        <w:rPr>
          <w:lang w:val="ru-RU"/>
        </w:rPr>
        <w:t xml:space="preserve">предложение </w:t>
      </w:r>
      <w:r>
        <w:rPr>
          <w:lang w:val="ru-RU"/>
        </w:rPr>
        <w:t>о</w:t>
      </w:r>
      <w:r w:rsidR="00D42A62">
        <w:rPr>
          <w:lang w:val="ru-RU"/>
        </w:rPr>
        <w:t xml:space="preserve"> внесении </w:t>
      </w:r>
      <w:r w:rsidR="00D42A62" w:rsidRPr="00D42A62">
        <w:rPr>
          <w:lang w:val="ru-RU"/>
        </w:rPr>
        <w:t>изменени</w:t>
      </w:r>
      <w:r w:rsidR="00D42A62">
        <w:rPr>
          <w:lang w:val="ru-RU"/>
        </w:rPr>
        <w:t xml:space="preserve">й в </w:t>
      </w:r>
      <w:r w:rsidR="009B5031" w:rsidRPr="009B5031">
        <w:rPr>
          <w:lang w:val="ru-RU"/>
        </w:rPr>
        <w:t>существующ</w:t>
      </w:r>
      <w:r w:rsidR="00D42A62">
        <w:rPr>
          <w:lang w:val="ru-RU"/>
        </w:rPr>
        <w:t>ий бланк</w:t>
      </w:r>
      <w:r w:rsidR="008C39F7">
        <w:rPr>
          <w:lang w:val="ru-RU"/>
        </w:rPr>
        <w:t xml:space="preserve"> заявления, </w:t>
      </w:r>
      <w:r w:rsidR="00D42A62">
        <w:rPr>
          <w:lang w:val="ru-RU"/>
        </w:rPr>
        <w:t xml:space="preserve">предусмотрев </w:t>
      </w:r>
      <w:r w:rsidR="008C39F7">
        <w:rPr>
          <w:lang w:val="ru-RU"/>
        </w:rPr>
        <w:t>в нем</w:t>
      </w:r>
      <w:r w:rsidR="00D42A62">
        <w:rPr>
          <w:lang w:val="ru-RU"/>
        </w:rPr>
        <w:t>,</w:t>
      </w:r>
      <w:r w:rsidR="008C39F7">
        <w:rPr>
          <w:lang w:val="ru-RU"/>
        </w:rPr>
        <w:t xml:space="preserve"> </w:t>
      </w:r>
      <w:r w:rsidR="00D42A62" w:rsidRPr="008C39F7">
        <w:rPr>
          <w:lang w:val="ru-RU"/>
        </w:rPr>
        <w:t>возможн</w:t>
      </w:r>
      <w:r w:rsidR="00D42A62">
        <w:rPr>
          <w:lang w:val="ru-RU"/>
        </w:rPr>
        <w:t xml:space="preserve">о, </w:t>
      </w:r>
      <w:r w:rsidR="008C39F7">
        <w:rPr>
          <w:lang w:val="ru-RU"/>
        </w:rPr>
        <w:t>клетку</w:t>
      </w:r>
      <w:r w:rsidR="008C39F7" w:rsidRPr="008C39F7">
        <w:rPr>
          <w:lang w:val="ru-RU"/>
        </w:rPr>
        <w:t xml:space="preserve"> для отметки галочкой</w:t>
      </w:r>
      <w:r w:rsidR="008C39F7">
        <w:rPr>
          <w:lang w:val="ru-RU"/>
        </w:rPr>
        <w:t>, позволяющую заявителю</w:t>
      </w:r>
      <w:r w:rsidR="009B5031" w:rsidRPr="009B5031">
        <w:rPr>
          <w:lang w:val="ru-RU"/>
        </w:rPr>
        <w:t xml:space="preserve"> </w:t>
      </w:r>
      <w:r w:rsidR="008C39F7">
        <w:rPr>
          <w:lang w:val="ru-RU"/>
        </w:rPr>
        <w:t>указать, что он дает согласие на пересылку</w:t>
      </w:r>
      <w:r w:rsidR="00F744CA" w:rsidRPr="009B5031">
        <w:rPr>
          <w:lang w:val="ru-RU"/>
        </w:rPr>
        <w:t xml:space="preserve"> </w:t>
      </w:r>
      <w:r w:rsidR="008C39F7">
        <w:rPr>
          <w:lang w:val="ru-RU"/>
        </w:rPr>
        <w:t>результатов</w:t>
      </w:r>
      <w:r w:rsidR="008C39F7" w:rsidRPr="009B5031">
        <w:rPr>
          <w:lang w:val="ru-RU"/>
        </w:rPr>
        <w:t xml:space="preserve"> предшествующего поиска или классификации </w:t>
      </w:r>
      <w:r w:rsidR="008C39F7">
        <w:rPr>
          <w:lang w:val="ru-RU"/>
        </w:rPr>
        <w:t>получающим ведомством</w:t>
      </w:r>
      <w:r w:rsidR="00F744CA" w:rsidRPr="009B5031">
        <w:rPr>
          <w:lang w:val="ru-RU"/>
        </w:rPr>
        <w:t xml:space="preserve"> </w:t>
      </w:r>
      <w:r w:rsidR="008C39F7">
        <w:rPr>
          <w:lang w:val="ru-RU"/>
        </w:rPr>
        <w:t>международному поисковому</w:t>
      </w:r>
      <w:r w:rsidR="008C39F7" w:rsidRPr="009B5031">
        <w:rPr>
          <w:lang w:val="ru-RU"/>
        </w:rPr>
        <w:t xml:space="preserve"> орган</w:t>
      </w:r>
      <w:r w:rsidR="008C39F7">
        <w:rPr>
          <w:lang w:val="ru-RU"/>
        </w:rPr>
        <w:t>у</w:t>
      </w:r>
      <w:r w:rsidR="00F744CA" w:rsidRPr="009B5031">
        <w:rPr>
          <w:lang w:val="ru-RU"/>
        </w:rPr>
        <w:t>.</w:t>
      </w:r>
    </w:p>
    <w:p w:rsidR="00F744CA" w:rsidRPr="009B5031" w:rsidRDefault="008C39F7" w:rsidP="004838AB">
      <w:pPr>
        <w:pStyle w:val="ONUME"/>
        <w:rPr>
          <w:lang w:val="ru-RU"/>
        </w:rPr>
      </w:pPr>
      <w:r>
        <w:rPr>
          <w:lang w:val="ru-RU"/>
        </w:rPr>
        <w:lastRenderedPageBreak/>
        <w:t xml:space="preserve">Отвечая на </w:t>
      </w:r>
      <w:r w:rsidR="00D42A62">
        <w:rPr>
          <w:lang w:val="ru-RU"/>
        </w:rPr>
        <w:t>во</w:t>
      </w:r>
      <w:r>
        <w:rPr>
          <w:lang w:val="ru-RU"/>
        </w:rPr>
        <w:t>прос</w:t>
      </w:r>
      <w:r w:rsidR="00F744CA" w:rsidRPr="009B5031">
        <w:rPr>
          <w:lang w:val="ru-RU"/>
        </w:rPr>
        <w:t xml:space="preserve"> </w:t>
      </w:r>
      <w:r w:rsidR="005E415F" w:rsidRPr="009B5031">
        <w:rPr>
          <w:lang w:val="ru-RU"/>
        </w:rPr>
        <w:t>од</w:t>
      </w:r>
      <w:r>
        <w:rPr>
          <w:lang w:val="ru-RU"/>
        </w:rPr>
        <w:t>ного органа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о том, могут ли </w:t>
      </w:r>
      <w:r w:rsidR="009B5031" w:rsidRPr="009B5031">
        <w:rPr>
          <w:lang w:val="ru-RU"/>
        </w:rPr>
        <w:t>результаты</w:t>
      </w:r>
      <w:r w:rsidR="00F744CA" w:rsidRPr="009B5031">
        <w:rPr>
          <w:lang w:val="ru-RU"/>
        </w:rPr>
        <w:t xml:space="preserve"> </w:t>
      </w:r>
      <w:r w:rsidRPr="008C39F7">
        <w:rPr>
          <w:lang w:val="ru-RU"/>
        </w:rPr>
        <w:t>предыдущ</w:t>
      </w:r>
      <w:r>
        <w:rPr>
          <w:lang w:val="ru-RU"/>
        </w:rPr>
        <w:t xml:space="preserve">его поиска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>/</w:t>
      </w:r>
      <w:r w:rsidR="009B5031" w:rsidRPr="009B5031">
        <w:rPr>
          <w:lang w:val="ru-RU"/>
        </w:rPr>
        <w:t>или</w:t>
      </w:r>
      <w:r w:rsidR="00F744CA" w:rsidRPr="009B5031">
        <w:rPr>
          <w:lang w:val="ru-RU"/>
        </w:rPr>
        <w:t xml:space="preserve"> </w:t>
      </w:r>
      <w:r w:rsidR="00D54CC1" w:rsidRPr="009B5031">
        <w:rPr>
          <w:lang w:val="ru-RU"/>
        </w:rPr>
        <w:t>классификаций</w:t>
      </w:r>
      <w:r w:rsidR="00F744CA" w:rsidRPr="009B5031">
        <w:rPr>
          <w:lang w:val="ru-RU"/>
        </w:rPr>
        <w:t xml:space="preserve"> </w:t>
      </w:r>
      <w:r w:rsidRPr="009B5031">
        <w:rPr>
          <w:lang w:val="ru-RU"/>
        </w:rPr>
        <w:t xml:space="preserve">пересылаться </w:t>
      </w:r>
      <w:r>
        <w:rPr>
          <w:lang w:val="ru-RU"/>
        </w:rPr>
        <w:t xml:space="preserve">друг другу </w:t>
      </w:r>
      <w:r w:rsidR="00D00C22" w:rsidRPr="009B5031">
        <w:rPr>
          <w:lang w:val="ru-RU"/>
        </w:rPr>
        <w:t>ведомствами</w:t>
      </w:r>
      <w:r>
        <w:rPr>
          <w:lang w:val="ru-RU"/>
        </w:rPr>
        <w:t xml:space="preserve">, использующими </w:t>
      </w:r>
      <w:r w:rsidR="00F744CA">
        <w:t>eSearchCopy</w:t>
      </w:r>
      <w:r>
        <w:rPr>
          <w:lang w:val="ru-RU"/>
        </w:rPr>
        <w:t>,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отдельно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от копий</w:t>
      </w:r>
      <w:r w:rsidR="00A719C6">
        <w:rPr>
          <w:lang w:val="ru-RU"/>
        </w:rPr>
        <w:t xml:space="preserve"> </w:t>
      </w:r>
      <w:r w:rsidR="00490682">
        <w:rPr>
          <w:lang w:val="ru-RU"/>
        </w:rPr>
        <w:t xml:space="preserve">протоколов </w:t>
      </w:r>
      <w:r w:rsidR="00A719C6">
        <w:rPr>
          <w:lang w:val="ru-RU"/>
        </w:rPr>
        <w:t>поиска</w:t>
      </w:r>
      <w:r w:rsidR="00F744CA" w:rsidRPr="009B5031">
        <w:rPr>
          <w:lang w:val="ru-RU"/>
        </w:rPr>
        <w:t xml:space="preserve">, </w:t>
      </w:r>
      <w:r w:rsidR="00577E94" w:rsidRPr="00577E94">
        <w:rPr>
          <w:lang w:val="ru-RU"/>
        </w:rPr>
        <w:t>Международное бюро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заявило</w:t>
      </w:r>
      <w:r w:rsidR="009B5031" w:rsidRPr="009B5031">
        <w:rPr>
          <w:lang w:val="ru-RU"/>
        </w:rPr>
        <w:t>, что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оно направит указания </w:t>
      </w:r>
      <w:r w:rsidRPr="008C39F7">
        <w:rPr>
          <w:lang w:val="ru-RU"/>
        </w:rPr>
        <w:t>относительн</w:t>
      </w:r>
      <w:r>
        <w:rPr>
          <w:lang w:val="ru-RU"/>
        </w:rPr>
        <w:t xml:space="preserve">о порядка, </w:t>
      </w:r>
      <w:r w:rsidRPr="008C39F7">
        <w:rPr>
          <w:lang w:val="ru-RU"/>
        </w:rPr>
        <w:t>котор</w:t>
      </w:r>
      <w:r>
        <w:rPr>
          <w:lang w:val="ru-RU"/>
        </w:rPr>
        <w:t xml:space="preserve">ому </w:t>
      </w:r>
      <w:r w:rsidRPr="008C39F7">
        <w:rPr>
          <w:lang w:val="ru-RU"/>
        </w:rPr>
        <w:t>должн</w:t>
      </w:r>
      <w:r>
        <w:rPr>
          <w:lang w:val="ru-RU"/>
        </w:rPr>
        <w:t xml:space="preserve">ы следовать </w:t>
      </w:r>
      <w:r w:rsidR="00371D51" w:rsidRPr="009B5031">
        <w:rPr>
          <w:lang w:val="ru-RU"/>
        </w:rPr>
        <w:t>получающие ведомства</w:t>
      </w:r>
      <w:r w:rsidR="00F744CA" w:rsidRPr="009B5031">
        <w:rPr>
          <w:lang w:val="ru-RU"/>
        </w:rPr>
        <w:t>.</w:t>
      </w:r>
    </w:p>
    <w:p w:rsidR="00F744CA" w:rsidRPr="008C39F7" w:rsidRDefault="008C39F7" w:rsidP="004838AB">
      <w:pPr>
        <w:pStyle w:val="ONUME"/>
        <w:ind w:left="540"/>
        <w:rPr>
          <w:lang w:val="ru-RU"/>
        </w:rPr>
      </w:pPr>
      <w:r w:rsidRPr="009B5031">
        <w:rPr>
          <w:lang w:val="ru-RU"/>
        </w:rPr>
        <w:t xml:space="preserve">Заседание </w:t>
      </w:r>
      <w:r>
        <w:rPr>
          <w:lang w:val="ru-RU"/>
        </w:rPr>
        <w:t>приняло</w:t>
      </w:r>
      <w:r w:rsidRPr="009B5031">
        <w:rPr>
          <w:lang w:val="ru-RU"/>
        </w:rPr>
        <w:t xml:space="preserve"> к сведению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содержание документа</w:t>
      </w:r>
      <w:r w:rsidR="00F744CA" w:rsidRPr="009B5031">
        <w:rPr>
          <w:lang w:val="ru-RU"/>
        </w:rPr>
        <w:t xml:space="preserve"> </w:t>
      </w:r>
      <w:r w:rsidR="00F744CA">
        <w:t>PCT</w:t>
      </w:r>
      <w:r w:rsidR="00F744CA" w:rsidRPr="009B5031">
        <w:rPr>
          <w:lang w:val="ru-RU"/>
        </w:rPr>
        <w:t>/</w:t>
      </w:r>
      <w:r w:rsidR="00F744CA">
        <w:t>MIA</w:t>
      </w:r>
      <w:r w:rsidR="00F744CA" w:rsidRPr="009B5031">
        <w:rPr>
          <w:lang w:val="ru-RU"/>
        </w:rPr>
        <w:t xml:space="preserve">/23/3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выразило</w:t>
      </w:r>
      <w:r w:rsidR="009B5031" w:rsidRPr="009B5031">
        <w:rPr>
          <w:lang w:val="ru-RU"/>
        </w:rPr>
        <w:t xml:space="preserve"> удовлетворение </w:t>
      </w:r>
      <w:r w:rsidRPr="008C39F7">
        <w:rPr>
          <w:lang w:val="ru-RU"/>
        </w:rPr>
        <w:t xml:space="preserve">в связи с </w:t>
      </w:r>
      <w:r w:rsidR="009B5031" w:rsidRPr="009B5031">
        <w:rPr>
          <w:lang w:val="ru-RU"/>
        </w:rPr>
        <w:t>намерение</w:t>
      </w:r>
      <w:r>
        <w:rPr>
          <w:lang w:val="ru-RU"/>
        </w:rPr>
        <w:t xml:space="preserve">м </w:t>
      </w:r>
      <w:r w:rsidRPr="00EC6DA3">
        <w:rPr>
          <w:lang w:val="ru-RU"/>
        </w:rPr>
        <w:t>Международного бюро</w:t>
      </w:r>
      <w:r w:rsidRPr="009B5031">
        <w:rPr>
          <w:lang w:val="ru-RU"/>
        </w:rPr>
        <w:t xml:space="preserve"> </w:t>
      </w:r>
      <w:r>
        <w:rPr>
          <w:lang w:val="ru-RU"/>
        </w:rPr>
        <w:t xml:space="preserve">направить на </w:t>
      </w:r>
      <w:r w:rsidRPr="008C39F7">
        <w:rPr>
          <w:szCs w:val="22"/>
          <w:lang w:val="ru-RU"/>
        </w:rPr>
        <w:t>рассмотрени</w:t>
      </w:r>
      <w:r>
        <w:rPr>
          <w:lang w:val="ru-RU"/>
        </w:rPr>
        <w:t xml:space="preserve">е </w:t>
      </w:r>
      <w:r w:rsidR="00D54CC1" w:rsidRPr="008C39F7">
        <w:rPr>
          <w:lang w:val="ru-RU"/>
        </w:rPr>
        <w:t xml:space="preserve">Рабочей группы </w:t>
      </w:r>
      <w:r w:rsidR="00D54CC1" w:rsidRPr="00D54CC1">
        <w:t>PCT</w:t>
      </w:r>
      <w:r w:rsidR="00F744CA" w:rsidRPr="008C39F7">
        <w:rPr>
          <w:lang w:val="ru-RU"/>
        </w:rPr>
        <w:t xml:space="preserve"> </w:t>
      </w:r>
      <w:r w:rsidRPr="009B5031">
        <w:rPr>
          <w:lang w:val="ru-RU"/>
        </w:rPr>
        <w:t xml:space="preserve">предлагаемые </w:t>
      </w:r>
      <w:r>
        <w:rPr>
          <w:lang w:val="ru-RU"/>
        </w:rPr>
        <w:t>поправки к Инструкции</w:t>
      </w:r>
      <w:r w:rsidRPr="009B5031">
        <w:rPr>
          <w:lang w:val="ru-RU"/>
        </w:rPr>
        <w:t xml:space="preserve"> </w:t>
      </w:r>
      <w:r>
        <w:t>PCT</w:t>
      </w:r>
      <w:r w:rsidR="00F744CA" w:rsidRPr="008C39F7">
        <w:rPr>
          <w:lang w:val="ru-RU"/>
        </w:rPr>
        <w:t>.</w:t>
      </w:r>
    </w:p>
    <w:p w:rsidR="00F744CA" w:rsidRPr="00E9356E" w:rsidRDefault="00E9356E" w:rsidP="004838AB">
      <w:pPr>
        <w:pStyle w:val="Heading1"/>
        <w:rPr>
          <w:lang w:val="ru-RU"/>
        </w:rPr>
      </w:pPr>
      <w:r w:rsidRPr="004F6BC8">
        <w:rPr>
          <w:lang w:val="ru-RU"/>
        </w:rPr>
        <w:t xml:space="preserve">ПУНКТ 11:  </w:t>
      </w:r>
      <w:r w:rsidR="008C39F7" w:rsidRPr="008C39F7">
        <w:rPr>
          <w:lang w:val="ru-RU"/>
        </w:rPr>
        <w:t>PCT Direct</w:t>
      </w:r>
      <w:r w:rsidRPr="004F6BC8">
        <w:rPr>
          <w:lang w:val="ru-RU"/>
        </w:rPr>
        <w:t>:  Новая услуга,</w:t>
      </w:r>
      <w:r w:rsidR="00490682">
        <w:rPr>
          <w:lang w:val="ru-RU"/>
        </w:rPr>
        <w:t xml:space="preserve"> </w:t>
      </w:r>
      <w:r w:rsidRPr="004F6BC8">
        <w:rPr>
          <w:lang w:val="ru-RU"/>
        </w:rPr>
        <w:t xml:space="preserve">ПРИЗВАННая содействОВАТЬ </w:t>
      </w:r>
      <w:r w:rsidR="00490682">
        <w:rPr>
          <w:lang w:val="ru-RU"/>
        </w:rPr>
        <w:t xml:space="preserve">активизации </w:t>
      </w:r>
      <w:r w:rsidRPr="004F6BC8">
        <w:rPr>
          <w:lang w:val="ru-RU"/>
        </w:rPr>
        <w:t>использоваНИЯ PCT</w:t>
      </w:r>
    </w:p>
    <w:p w:rsidR="00F744CA" w:rsidRPr="00E9356E" w:rsidRDefault="00E9356E" w:rsidP="004838AB">
      <w:pPr>
        <w:pStyle w:val="ONUME"/>
        <w:rPr>
          <w:lang w:val="ru-RU"/>
        </w:rPr>
      </w:pPr>
      <w:r w:rsidRPr="004F6BC8">
        <w:rPr>
          <w:lang w:val="ru-RU"/>
        </w:rPr>
        <w:t>Обсуждение проходило на основе документа PCT/MIA/23/13.</w:t>
      </w:r>
    </w:p>
    <w:p w:rsidR="00F744CA" w:rsidRPr="00D54CC1" w:rsidRDefault="00AB0D26" w:rsidP="004838AB">
      <w:pPr>
        <w:pStyle w:val="ONUME"/>
        <w:rPr>
          <w:lang w:val="ru-RU"/>
        </w:rPr>
      </w:pPr>
      <w:r w:rsidRPr="00D54CC1">
        <w:rPr>
          <w:lang w:val="ru-RU"/>
        </w:rPr>
        <w:t>Ряд органов</w:t>
      </w:r>
      <w:r w:rsidR="00F744CA" w:rsidRPr="00D54CC1">
        <w:rPr>
          <w:lang w:val="ru-RU"/>
        </w:rPr>
        <w:t xml:space="preserve"> </w:t>
      </w:r>
      <w:r w:rsidR="00673CB1">
        <w:rPr>
          <w:lang w:val="ru-RU"/>
        </w:rPr>
        <w:t>выразил</w:t>
      </w:r>
      <w:r w:rsidR="00F744CA" w:rsidRPr="00D54CC1">
        <w:rPr>
          <w:lang w:val="ru-RU"/>
        </w:rPr>
        <w:t xml:space="preserve"> </w:t>
      </w:r>
      <w:r w:rsidR="00673CB1" w:rsidRPr="00673CB1">
        <w:rPr>
          <w:lang w:val="ru-RU"/>
        </w:rPr>
        <w:t>заинтересованн</w:t>
      </w:r>
      <w:r w:rsidR="00673CB1">
        <w:rPr>
          <w:lang w:val="ru-RU"/>
        </w:rPr>
        <w:t xml:space="preserve">ость в новом </w:t>
      </w:r>
      <w:r w:rsidR="00673CB1" w:rsidRPr="00673CB1">
        <w:rPr>
          <w:lang w:val="ru-RU"/>
        </w:rPr>
        <w:t>сервис</w:t>
      </w:r>
      <w:r w:rsidR="00673CB1">
        <w:rPr>
          <w:lang w:val="ru-RU"/>
        </w:rPr>
        <w:t>е, реализованном Европейск</w:t>
      </w:r>
      <w:r w:rsidR="00673CB1" w:rsidRPr="00673CB1">
        <w:rPr>
          <w:lang w:val="ru-RU"/>
        </w:rPr>
        <w:t>им</w:t>
      </w:r>
      <w:r w:rsidR="00673CB1">
        <w:rPr>
          <w:lang w:val="ru-RU"/>
        </w:rPr>
        <w:t xml:space="preserve"> патентным ведомством</w:t>
      </w:r>
      <w:r w:rsidR="00F744CA" w:rsidRPr="00D54CC1">
        <w:rPr>
          <w:lang w:val="ru-RU"/>
        </w:rPr>
        <w:t xml:space="preserve">, </w:t>
      </w:r>
      <w:r w:rsidR="00490682">
        <w:rPr>
          <w:lang w:val="ru-RU"/>
        </w:rPr>
        <w:t>отметив</w:t>
      </w:r>
      <w:r w:rsidR="00673CB1">
        <w:rPr>
          <w:lang w:val="ru-RU"/>
        </w:rPr>
        <w:t xml:space="preserve"> ту </w:t>
      </w:r>
      <w:r w:rsidR="009B5031" w:rsidRPr="009B5031">
        <w:rPr>
          <w:lang w:val="ru-RU"/>
        </w:rPr>
        <w:t>роль</w:t>
      </w:r>
      <w:r w:rsidR="00673CB1">
        <w:rPr>
          <w:lang w:val="ru-RU"/>
        </w:rPr>
        <w:t xml:space="preserve">, которую он мог бы сыграть в </w:t>
      </w:r>
      <w:r w:rsidR="00490682" w:rsidRPr="00673CB1">
        <w:rPr>
          <w:lang w:val="ru-RU"/>
        </w:rPr>
        <w:t>обеспечени</w:t>
      </w:r>
      <w:r w:rsidR="00490682">
        <w:rPr>
          <w:lang w:val="ru-RU"/>
        </w:rPr>
        <w:t xml:space="preserve">и </w:t>
      </w:r>
      <w:r w:rsidR="00490682" w:rsidRPr="00490682">
        <w:rPr>
          <w:lang w:val="ru-RU"/>
        </w:rPr>
        <w:t>дополнительн</w:t>
      </w:r>
      <w:r w:rsidR="00490682">
        <w:rPr>
          <w:lang w:val="ru-RU"/>
        </w:rPr>
        <w:t xml:space="preserve">ой связи </w:t>
      </w:r>
      <w:r w:rsidR="00673CB1">
        <w:rPr>
          <w:lang w:val="ru-RU"/>
        </w:rPr>
        <w:t xml:space="preserve">между </w:t>
      </w:r>
      <w:r w:rsidR="00E9356E" w:rsidRPr="00D54CC1">
        <w:rPr>
          <w:lang w:val="ru-RU"/>
        </w:rPr>
        <w:t>поиск</w:t>
      </w:r>
      <w:r w:rsidR="00673CB1">
        <w:rPr>
          <w:lang w:val="ru-RU"/>
        </w:rPr>
        <w:t xml:space="preserve">ом и экспертизой, проводимыми </w:t>
      </w:r>
      <w:r w:rsidR="009B5031" w:rsidRPr="009B5031">
        <w:rPr>
          <w:lang w:val="ru-RU"/>
        </w:rPr>
        <w:t>в отношении</w:t>
      </w:r>
      <w:r w:rsidR="00F744CA" w:rsidRPr="00D54CC1">
        <w:rPr>
          <w:lang w:val="ru-RU"/>
        </w:rPr>
        <w:t xml:space="preserve"> </w:t>
      </w:r>
      <w:r w:rsidR="00D54CC1" w:rsidRPr="00D54CC1">
        <w:rPr>
          <w:lang w:val="ru-RU"/>
        </w:rPr>
        <w:t xml:space="preserve">предшествующей заявки, в отношении </w:t>
      </w:r>
      <w:r w:rsidR="00673CB1">
        <w:rPr>
          <w:lang w:val="ru-RU"/>
        </w:rPr>
        <w:t>которой испрашивается приоритет</w:t>
      </w:r>
      <w:r w:rsidR="00F744CA" w:rsidRPr="00D54CC1">
        <w:rPr>
          <w:lang w:val="ru-RU"/>
        </w:rPr>
        <w:t xml:space="preserve"> </w:t>
      </w:r>
      <w:r w:rsidR="00D54CC1" w:rsidRPr="00D54CC1">
        <w:rPr>
          <w:lang w:val="ru-RU"/>
        </w:rPr>
        <w:t>в международной заявке</w:t>
      </w:r>
      <w:r w:rsidR="00673CB1">
        <w:rPr>
          <w:lang w:val="ru-RU"/>
        </w:rPr>
        <w:t>,</w:t>
      </w:r>
      <w:r w:rsidR="00F744CA" w:rsidRPr="00D54CC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D54CC1">
        <w:rPr>
          <w:lang w:val="ru-RU"/>
        </w:rPr>
        <w:t xml:space="preserve"> </w:t>
      </w:r>
      <w:r w:rsidR="00673CB1">
        <w:rPr>
          <w:lang w:val="ru-RU"/>
        </w:rPr>
        <w:t>международной фазой</w:t>
      </w:r>
      <w:r w:rsidR="00D54CC1" w:rsidRPr="00D54CC1">
        <w:rPr>
          <w:lang w:val="ru-RU"/>
        </w:rPr>
        <w:t xml:space="preserve"> процедуры PCT</w:t>
      </w:r>
      <w:r w:rsidR="00F744CA" w:rsidRPr="00D54CC1">
        <w:rPr>
          <w:lang w:val="ru-RU"/>
        </w:rPr>
        <w:t>.</w:t>
      </w:r>
    </w:p>
    <w:p w:rsidR="00F744CA" w:rsidRPr="009B5031" w:rsidRDefault="00673CB1" w:rsidP="004838AB">
      <w:pPr>
        <w:pStyle w:val="ONUME"/>
        <w:ind w:left="567"/>
        <w:rPr>
          <w:lang w:val="ru-RU"/>
        </w:rPr>
      </w:pPr>
      <w:r>
        <w:rPr>
          <w:lang w:val="ru-RU"/>
        </w:rPr>
        <w:t>Заседание приняло к сведению содержание документа</w:t>
      </w:r>
      <w:r w:rsidR="00F744CA" w:rsidRPr="009B5031">
        <w:rPr>
          <w:lang w:val="ru-RU"/>
        </w:rPr>
        <w:t xml:space="preserve"> </w:t>
      </w:r>
      <w:r w:rsidR="00F744CA">
        <w:t>PCT</w:t>
      </w:r>
      <w:r w:rsidR="00F744CA" w:rsidRPr="009B5031">
        <w:rPr>
          <w:lang w:val="ru-RU"/>
        </w:rPr>
        <w:t>/</w:t>
      </w:r>
      <w:r w:rsidR="00F744CA">
        <w:t>MIA</w:t>
      </w:r>
      <w:r w:rsidR="00F744CA" w:rsidRPr="009B5031">
        <w:rPr>
          <w:lang w:val="ru-RU"/>
        </w:rPr>
        <w:t xml:space="preserve">/23/13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предложил</w:t>
      </w:r>
      <w:r>
        <w:rPr>
          <w:lang w:val="ru-RU"/>
        </w:rPr>
        <w:t>о</w:t>
      </w:r>
      <w:r w:rsidR="009B5031" w:rsidRPr="009B5031">
        <w:rPr>
          <w:lang w:val="ru-RU"/>
        </w:rPr>
        <w:t xml:space="preserve"> </w:t>
      </w:r>
      <w:r>
        <w:rPr>
          <w:lang w:val="ru-RU"/>
        </w:rPr>
        <w:t>Европейскому патентному ведомству</w:t>
      </w:r>
      <w:r w:rsidR="00F744CA" w:rsidRPr="009B5031">
        <w:rPr>
          <w:lang w:val="ru-RU"/>
        </w:rPr>
        <w:t xml:space="preserve"> </w:t>
      </w:r>
      <w:r w:rsidR="00247F9B" w:rsidRPr="009B5031">
        <w:rPr>
          <w:lang w:val="ru-RU"/>
        </w:rPr>
        <w:t>продолж</w:t>
      </w:r>
      <w:r w:rsidR="00247F9B">
        <w:rPr>
          <w:lang w:val="ru-RU"/>
        </w:rPr>
        <w:t xml:space="preserve">ать информировать </w:t>
      </w:r>
      <w:r w:rsidR="007801D7" w:rsidRPr="009B5031">
        <w:rPr>
          <w:lang w:val="ru-RU"/>
        </w:rPr>
        <w:t>Заседание</w:t>
      </w:r>
      <w:r w:rsidR="00F744CA" w:rsidRPr="009B5031">
        <w:rPr>
          <w:lang w:val="ru-RU"/>
        </w:rPr>
        <w:t xml:space="preserve"> </w:t>
      </w:r>
      <w:r w:rsidR="00247F9B">
        <w:rPr>
          <w:lang w:val="ru-RU"/>
        </w:rPr>
        <w:t>на его будущих</w:t>
      </w:r>
      <w:r w:rsidR="00F744CA" w:rsidRPr="009B5031">
        <w:rPr>
          <w:lang w:val="ru-RU"/>
        </w:rPr>
        <w:t xml:space="preserve"> </w:t>
      </w:r>
      <w:r w:rsidR="00247F9B">
        <w:rPr>
          <w:lang w:val="ru-RU"/>
        </w:rPr>
        <w:t>сессиях</w:t>
      </w:r>
      <w:r w:rsidR="00FB16D0" w:rsidRPr="009B5031">
        <w:rPr>
          <w:lang w:val="ru-RU"/>
        </w:rPr>
        <w:t xml:space="preserve"> </w:t>
      </w:r>
      <w:r w:rsidR="00247F9B">
        <w:rPr>
          <w:lang w:val="ru-RU"/>
        </w:rPr>
        <w:t xml:space="preserve">о своем опыте </w:t>
      </w:r>
      <w:r w:rsidR="00247F9B" w:rsidRPr="00247F9B">
        <w:rPr>
          <w:lang w:val="ru-RU"/>
        </w:rPr>
        <w:t>использова</w:t>
      </w:r>
      <w:r w:rsidR="00247F9B">
        <w:rPr>
          <w:lang w:val="ru-RU"/>
        </w:rPr>
        <w:t xml:space="preserve">ния нового </w:t>
      </w:r>
      <w:r w:rsidR="00247F9B" w:rsidRPr="00247F9B">
        <w:rPr>
          <w:lang w:val="ru-RU"/>
        </w:rPr>
        <w:t>сервис</w:t>
      </w:r>
      <w:r w:rsidR="00247F9B">
        <w:rPr>
          <w:lang w:val="ru-RU"/>
        </w:rPr>
        <w:t>а</w:t>
      </w:r>
      <w:r w:rsidR="00D54CC1" w:rsidRPr="009B5031">
        <w:rPr>
          <w:lang w:val="ru-RU"/>
        </w:rPr>
        <w:t>.</w:t>
      </w:r>
    </w:p>
    <w:p w:rsidR="00F744CA" w:rsidRPr="00E9356E" w:rsidRDefault="00E9356E" w:rsidP="004838AB">
      <w:pPr>
        <w:pStyle w:val="Heading1"/>
        <w:keepLines/>
        <w:rPr>
          <w:lang w:val="ru-RU"/>
        </w:rPr>
      </w:pPr>
      <w:r w:rsidRPr="004F6BC8">
        <w:rPr>
          <w:lang w:val="ru-RU"/>
        </w:rPr>
        <w:t>ПУНКТ 12:  Совместный поиск и Экспертиза – Третий пилотный проект</w:t>
      </w:r>
    </w:p>
    <w:p w:rsidR="00F744CA" w:rsidRPr="00E9356E" w:rsidRDefault="00E9356E" w:rsidP="004838AB">
      <w:pPr>
        <w:pStyle w:val="ONUME"/>
        <w:keepNext/>
        <w:keepLines/>
        <w:rPr>
          <w:lang w:val="ru-RU"/>
        </w:rPr>
      </w:pPr>
      <w:r w:rsidRPr="004F6BC8">
        <w:rPr>
          <w:lang w:val="ru-RU"/>
        </w:rPr>
        <w:t>Обсуждение проходило на основе документа PCT/MIA/23/12.</w:t>
      </w:r>
    </w:p>
    <w:p w:rsidR="00F744CA" w:rsidRPr="00F5488B" w:rsidRDefault="00AB0D26" w:rsidP="004838AB">
      <w:pPr>
        <w:pStyle w:val="ONUME"/>
        <w:rPr>
          <w:lang w:val="ru-RU"/>
        </w:rPr>
      </w:pPr>
      <w:r w:rsidRPr="00D54CC1">
        <w:rPr>
          <w:lang w:val="ru-RU"/>
        </w:rPr>
        <w:t>Ведомств</w:t>
      </w:r>
      <w:r w:rsidR="00490682">
        <w:rPr>
          <w:lang w:val="ru-RU"/>
        </w:rPr>
        <w:t>о</w:t>
      </w:r>
      <w:r w:rsidRPr="007F7529">
        <w:rPr>
          <w:lang w:val="ru-RU"/>
        </w:rPr>
        <w:t xml:space="preserve"> </w:t>
      </w:r>
      <w:r w:rsidRPr="00D54CC1">
        <w:rPr>
          <w:lang w:val="ru-RU"/>
        </w:rPr>
        <w:t>США</w:t>
      </w:r>
      <w:r w:rsidRPr="007F7529">
        <w:rPr>
          <w:lang w:val="ru-RU"/>
        </w:rPr>
        <w:t xml:space="preserve"> </w:t>
      </w:r>
      <w:r w:rsidRPr="00D54CC1">
        <w:rPr>
          <w:lang w:val="ru-RU"/>
        </w:rPr>
        <w:t>по</w:t>
      </w:r>
      <w:r w:rsidRPr="007F7529">
        <w:rPr>
          <w:lang w:val="ru-RU"/>
        </w:rPr>
        <w:t xml:space="preserve"> </w:t>
      </w:r>
      <w:r w:rsidRPr="00D54CC1">
        <w:rPr>
          <w:lang w:val="ru-RU"/>
        </w:rPr>
        <w:t>патентам</w:t>
      </w:r>
      <w:r w:rsidRPr="007F7529">
        <w:rPr>
          <w:lang w:val="ru-RU"/>
        </w:rPr>
        <w:t xml:space="preserve"> </w:t>
      </w:r>
      <w:r w:rsidRPr="00D54CC1">
        <w:rPr>
          <w:lang w:val="ru-RU"/>
        </w:rPr>
        <w:t>и</w:t>
      </w:r>
      <w:r w:rsidRPr="007F7529">
        <w:rPr>
          <w:lang w:val="ru-RU"/>
        </w:rPr>
        <w:t xml:space="preserve"> </w:t>
      </w:r>
      <w:r w:rsidRPr="00D54CC1">
        <w:rPr>
          <w:lang w:val="ru-RU"/>
        </w:rPr>
        <w:t>товарным</w:t>
      </w:r>
      <w:r w:rsidRPr="007F7529">
        <w:rPr>
          <w:lang w:val="ru-RU"/>
        </w:rPr>
        <w:t xml:space="preserve"> </w:t>
      </w:r>
      <w:r w:rsidRPr="00D54CC1">
        <w:rPr>
          <w:lang w:val="ru-RU"/>
        </w:rPr>
        <w:t>знакам</w:t>
      </w:r>
      <w:r w:rsidR="00F744CA" w:rsidRPr="007F7529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7F7529">
        <w:rPr>
          <w:lang w:val="ru-RU"/>
        </w:rPr>
        <w:t xml:space="preserve"> </w:t>
      </w:r>
      <w:r w:rsidR="00E9356E" w:rsidRPr="00D54CC1">
        <w:rPr>
          <w:lang w:val="ru-RU"/>
        </w:rPr>
        <w:t>Корейское</w:t>
      </w:r>
      <w:r w:rsidR="00E9356E" w:rsidRPr="007F7529">
        <w:rPr>
          <w:lang w:val="ru-RU"/>
        </w:rPr>
        <w:t xml:space="preserve"> </w:t>
      </w:r>
      <w:r w:rsidR="00E9356E" w:rsidRPr="00D54CC1">
        <w:rPr>
          <w:lang w:val="ru-RU"/>
        </w:rPr>
        <w:t>ведомство</w:t>
      </w:r>
      <w:r w:rsidR="00E9356E" w:rsidRPr="007F7529">
        <w:rPr>
          <w:lang w:val="ru-RU"/>
        </w:rPr>
        <w:t xml:space="preserve"> </w:t>
      </w:r>
      <w:r w:rsidR="00E9356E" w:rsidRPr="00D54CC1">
        <w:rPr>
          <w:lang w:val="ru-RU"/>
        </w:rPr>
        <w:t>интеллектуальной</w:t>
      </w:r>
      <w:r w:rsidR="00E9356E" w:rsidRPr="007F7529">
        <w:rPr>
          <w:lang w:val="ru-RU"/>
        </w:rPr>
        <w:t xml:space="preserve"> </w:t>
      </w:r>
      <w:r w:rsidR="00E9356E" w:rsidRPr="00D54CC1">
        <w:rPr>
          <w:lang w:val="ru-RU"/>
        </w:rPr>
        <w:t>собственности</w:t>
      </w:r>
      <w:r w:rsidR="00247F9B">
        <w:rPr>
          <w:lang w:val="ru-RU"/>
        </w:rPr>
        <w:t xml:space="preserve"> – два органа, принявшие участие в первой и второй фазах пилотного проекта</w:t>
      </w:r>
      <w:r w:rsidR="00F744CA" w:rsidRPr="007F7529">
        <w:rPr>
          <w:lang w:val="ru-RU"/>
        </w:rPr>
        <w:t xml:space="preserve"> </w:t>
      </w:r>
      <w:r w:rsidR="00247F9B" w:rsidRPr="00247F9B">
        <w:rPr>
          <w:lang w:val="ru-RU"/>
        </w:rPr>
        <w:t>в области</w:t>
      </w:r>
      <w:r w:rsidR="00247F9B">
        <w:rPr>
          <w:lang w:val="ru-RU"/>
        </w:rPr>
        <w:t xml:space="preserve"> </w:t>
      </w:r>
      <w:r w:rsidR="00D54CC1" w:rsidRPr="007F7529">
        <w:rPr>
          <w:lang w:val="ru-RU"/>
        </w:rPr>
        <w:t>совместного поиска и экспертизы</w:t>
      </w:r>
      <w:r w:rsidR="00F744CA" w:rsidRPr="007F7529">
        <w:rPr>
          <w:lang w:val="ru-RU"/>
        </w:rPr>
        <w:t xml:space="preserve">, </w:t>
      </w:r>
      <w:r w:rsidR="00247F9B">
        <w:rPr>
          <w:lang w:val="ru-RU"/>
        </w:rPr>
        <w:t>заявили</w:t>
      </w:r>
      <w:r w:rsidR="009B5031" w:rsidRPr="009B5031">
        <w:rPr>
          <w:lang w:val="ru-RU"/>
        </w:rPr>
        <w:t>, что</w:t>
      </w:r>
      <w:r w:rsidR="00F744CA" w:rsidRPr="007F7529">
        <w:rPr>
          <w:lang w:val="ru-RU"/>
        </w:rPr>
        <w:t xml:space="preserve"> </w:t>
      </w:r>
      <w:r w:rsidR="009B5031" w:rsidRPr="009B5031">
        <w:rPr>
          <w:lang w:val="ru-RU"/>
        </w:rPr>
        <w:t>они</w:t>
      </w:r>
      <w:r w:rsidR="00F744CA" w:rsidRPr="007F7529">
        <w:rPr>
          <w:lang w:val="ru-RU"/>
        </w:rPr>
        <w:t xml:space="preserve"> </w:t>
      </w:r>
      <w:r w:rsidR="00247F9B">
        <w:rPr>
          <w:lang w:val="ru-RU"/>
        </w:rPr>
        <w:t xml:space="preserve">планируют </w:t>
      </w:r>
      <w:r w:rsidR="009B5031" w:rsidRPr="009B5031">
        <w:rPr>
          <w:lang w:val="ru-RU"/>
        </w:rPr>
        <w:t>также</w:t>
      </w:r>
      <w:r w:rsidR="00F744CA" w:rsidRPr="007F7529">
        <w:rPr>
          <w:lang w:val="ru-RU"/>
        </w:rPr>
        <w:t xml:space="preserve"> </w:t>
      </w:r>
      <w:r w:rsidR="009B5031" w:rsidRPr="009B5031">
        <w:rPr>
          <w:lang w:val="ru-RU"/>
        </w:rPr>
        <w:t>участвовать</w:t>
      </w:r>
      <w:r w:rsidR="00F744CA" w:rsidRPr="007F7529">
        <w:rPr>
          <w:lang w:val="ru-RU"/>
        </w:rPr>
        <w:t xml:space="preserve"> </w:t>
      </w:r>
      <w:r w:rsidR="00247F9B">
        <w:rPr>
          <w:lang w:val="ru-RU"/>
        </w:rPr>
        <w:t xml:space="preserve">в </w:t>
      </w:r>
      <w:r w:rsidR="00247F9B" w:rsidRPr="00247F9B">
        <w:rPr>
          <w:snapToGrid w:val="0"/>
          <w:lang w:val="ru-RU"/>
        </w:rPr>
        <w:t>данн</w:t>
      </w:r>
      <w:r w:rsidR="00247F9B">
        <w:rPr>
          <w:lang w:val="ru-RU"/>
        </w:rPr>
        <w:t xml:space="preserve">ой </w:t>
      </w:r>
      <w:r w:rsidR="009B5031" w:rsidRPr="009B5031">
        <w:rPr>
          <w:lang w:val="ru-RU"/>
        </w:rPr>
        <w:t>третьей</w:t>
      </w:r>
      <w:r w:rsidR="00F744CA" w:rsidRPr="007F7529">
        <w:rPr>
          <w:lang w:val="ru-RU"/>
        </w:rPr>
        <w:t xml:space="preserve"> </w:t>
      </w:r>
      <w:r w:rsidR="00247F9B">
        <w:rPr>
          <w:lang w:val="ru-RU"/>
        </w:rPr>
        <w:t>фазе</w:t>
      </w:r>
      <w:r w:rsidR="00F744CA" w:rsidRPr="007F7529">
        <w:rPr>
          <w:lang w:val="ru-RU"/>
        </w:rPr>
        <w:t xml:space="preserve">, </w:t>
      </w:r>
      <w:r w:rsidR="00247F9B">
        <w:rPr>
          <w:lang w:val="ru-RU"/>
        </w:rPr>
        <w:t>отметив, что первые</w:t>
      </w:r>
      <w:r w:rsidR="00F744CA" w:rsidRPr="007F7529">
        <w:rPr>
          <w:lang w:val="ru-RU"/>
        </w:rPr>
        <w:t xml:space="preserve"> </w:t>
      </w:r>
      <w:r w:rsidR="009B5031" w:rsidRPr="009B5031">
        <w:rPr>
          <w:lang w:val="ru-RU"/>
        </w:rPr>
        <w:t>две</w:t>
      </w:r>
      <w:r w:rsidR="00F744CA" w:rsidRPr="007F7529">
        <w:rPr>
          <w:lang w:val="ru-RU"/>
        </w:rPr>
        <w:t xml:space="preserve"> </w:t>
      </w:r>
      <w:r w:rsidR="00247F9B">
        <w:rPr>
          <w:lang w:val="ru-RU"/>
        </w:rPr>
        <w:t xml:space="preserve">фазы </w:t>
      </w:r>
      <w:r w:rsidR="00FB16D0" w:rsidRPr="00D54CC1">
        <w:rPr>
          <w:lang w:val="ru-RU"/>
        </w:rPr>
        <w:t>пилотного</w:t>
      </w:r>
      <w:r w:rsidR="00FB16D0" w:rsidRPr="007F7529">
        <w:rPr>
          <w:lang w:val="ru-RU"/>
        </w:rPr>
        <w:t xml:space="preserve"> </w:t>
      </w:r>
      <w:r w:rsidR="00FB16D0" w:rsidRPr="00D54CC1">
        <w:rPr>
          <w:lang w:val="ru-RU"/>
        </w:rPr>
        <w:t>проекта</w:t>
      </w:r>
      <w:r w:rsidR="00F744CA" w:rsidRPr="007F7529">
        <w:rPr>
          <w:lang w:val="ru-RU"/>
        </w:rPr>
        <w:t xml:space="preserve"> </w:t>
      </w:r>
      <w:r w:rsidR="00247F9B">
        <w:rPr>
          <w:lang w:val="ru-RU"/>
        </w:rPr>
        <w:t xml:space="preserve">дали обещающие </w:t>
      </w:r>
      <w:r w:rsidR="009B5031" w:rsidRPr="009B5031">
        <w:rPr>
          <w:lang w:val="ru-RU"/>
        </w:rPr>
        <w:t>предварительн</w:t>
      </w:r>
      <w:r w:rsidR="00247F9B">
        <w:rPr>
          <w:lang w:val="ru-RU"/>
        </w:rPr>
        <w:t>ые</w:t>
      </w:r>
      <w:r w:rsidR="00F744CA" w:rsidRPr="007F7529">
        <w:rPr>
          <w:lang w:val="ru-RU"/>
        </w:rPr>
        <w:t xml:space="preserve"> </w:t>
      </w:r>
      <w:r w:rsidR="009B5031" w:rsidRPr="009B5031">
        <w:rPr>
          <w:lang w:val="ru-RU"/>
        </w:rPr>
        <w:t>результаты</w:t>
      </w:r>
      <w:r w:rsidR="00247F9B">
        <w:rPr>
          <w:lang w:val="ru-RU"/>
        </w:rPr>
        <w:t xml:space="preserve">. </w:t>
      </w:r>
      <w:r w:rsidR="00247F9B" w:rsidRPr="00247F9B">
        <w:rPr>
          <w:lang w:val="ru-RU"/>
        </w:rPr>
        <w:t>В этой связи</w:t>
      </w:r>
      <w:r w:rsidR="00247F9B">
        <w:rPr>
          <w:lang w:val="ru-RU"/>
        </w:rPr>
        <w:t xml:space="preserve"> Ведомство</w:t>
      </w:r>
      <w:r w:rsidRPr="00F5488B">
        <w:rPr>
          <w:lang w:val="ru-RU"/>
        </w:rPr>
        <w:t xml:space="preserve"> США по патентам и товарным знакам</w:t>
      </w:r>
      <w:r w:rsidR="00F744CA" w:rsidRPr="00F5488B">
        <w:rPr>
          <w:lang w:val="ru-RU"/>
        </w:rPr>
        <w:t xml:space="preserve"> </w:t>
      </w:r>
      <w:r w:rsidR="00247F9B">
        <w:rPr>
          <w:lang w:val="ru-RU"/>
        </w:rPr>
        <w:t xml:space="preserve">рассказало </w:t>
      </w:r>
      <w:r w:rsidR="003D7F6F">
        <w:rPr>
          <w:lang w:val="ru-RU"/>
        </w:rPr>
        <w:t xml:space="preserve">далее </w:t>
      </w:r>
      <w:r w:rsidR="00247F9B">
        <w:rPr>
          <w:lang w:val="ru-RU"/>
        </w:rPr>
        <w:t>о</w:t>
      </w:r>
      <w:r w:rsidR="003D7F6F">
        <w:rPr>
          <w:lang w:val="ru-RU"/>
        </w:rPr>
        <w:t xml:space="preserve"> </w:t>
      </w:r>
      <w:r w:rsidR="003D7F6F" w:rsidRPr="003D7F6F">
        <w:rPr>
          <w:lang w:val="ru-RU"/>
        </w:rPr>
        <w:t>текущ</w:t>
      </w:r>
      <w:r w:rsidR="003D7F6F">
        <w:rPr>
          <w:lang w:val="ru-RU"/>
        </w:rPr>
        <w:t xml:space="preserve">их </w:t>
      </w:r>
      <w:r w:rsidR="00247F9B">
        <w:rPr>
          <w:lang w:val="ru-RU"/>
        </w:rPr>
        <w:t xml:space="preserve">пилотных проектах </w:t>
      </w:r>
      <w:r w:rsidR="00247F9B" w:rsidRPr="00247F9B">
        <w:rPr>
          <w:lang w:val="ru-RU"/>
        </w:rPr>
        <w:t>в области</w:t>
      </w:r>
      <w:r w:rsidR="00247F9B">
        <w:rPr>
          <w:lang w:val="ru-RU"/>
        </w:rPr>
        <w:t xml:space="preserve"> совместного поиска, реализуемых им </w:t>
      </w:r>
      <w:r w:rsidR="003D7F6F" w:rsidRPr="003D7F6F">
        <w:rPr>
          <w:lang w:val="ru-RU"/>
        </w:rPr>
        <w:t>совместн</w:t>
      </w:r>
      <w:r w:rsidR="003D7F6F">
        <w:rPr>
          <w:lang w:val="ru-RU"/>
        </w:rPr>
        <w:t xml:space="preserve">о как </w:t>
      </w:r>
      <w:r w:rsidR="00247F9B">
        <w:rPr>
          <w:lang w:val="ru-RU"/>
        </w:rPr>
        <w:t>с Японским патентным ведомство</w:t>
      </w:r>
      <w:r w:rsidR="00CB0DDF">
        <w:rPr>
          <w:lang w:val="ru-RU"/>
        </w:rPr>
        <w:t>м</w:t>
      </w:r>
      <w:r w:rsidR="003D7F6F">
        <w:rPr>
          <w:lang w:val="ru-RU"/>
        </w:rPr>
        <w:t xml:space="preserve">, так </w:t>
      </w:r>
      <w:r w:rsidR="009B5031" w:rsidRPr="009B5031">
        <w:rPr>
          <w:lang w:val="ru-RU"/>
        </w:rPr>
        <w:t>и</w:t>
      </w:r>
      <w:r w:rsidR="00F744CA" w:rsidRPr="00F5488B">
        <w:rPr>
          <w:lang w:val="ru-RU"/>
        </w:rPr>
        <w:t xml:space="preserve"> </w:t>
      </w:r>
      <w:r w:rsidR="00247F9B">
        <w:rPr>
          <w:lang w:val="ru-RU"/>
        </w:rPr>
        <w:t>с Корейским</w:t>
      </w:r>
      <w:r w:rsidR="00E9356E" w:rsidRPr="00F5488B">
        <w:rPr>
          <w:lang w:val="ru-RU"/>
        </w:rPr>
        <w:t xml:space="preserve"> ведомство</w:t>
      </w:r>
      <w:r w:rsidR="00247F9B">
        <w:rPr>
          <w:lang w:val="ru-RU"/>
        </w:rPr>
        <w:t>м</w:t>
      </w:r>
      <w:r w:rsidR="00E9356E" w:rsidRPr="00F5488B">
        <w:rPr>
          <w:lang w:val="ru-RU"/>
        </w:rPr>
        <w:t xml:space="preserve"> интеллектуальной собственности</w:t>
      </w:r>
      <w:r w:rsidR="00F744CA" w:rsidRPr="00F5488B">
        <w:rPr>
          <w:lang w:val="ru-RU"/>
        </w:rPr>
        <w:t>.</w:t>
      </w:r>
    </w:p>
    <w:p w:rsidR="00F744CA" w:rsidRPr="009B5031" w:rsidRDefault="00B55F4F" w:rsidP="004838AB">
      <w:pPr>
        <w:pStyle w:val="ONUME"/>
        <w:rPr>
          <w:lang w:val="ru-RU"/>
        </w:rPr>
      </w:pPr>
      <w:r w:rsidRPr="009B5031">
        <w:rPr>
          <w:lang w:val="ru-RU"/>
        </w:rPr>
        <w:t>Один орган</w:t>
      </w:r>
      <w:r w:rsidR="00F744CA" w:rsidRPr="009B5031">
        <w:rPr>
          <w:lang w:val="ru-RU"/>
        </w:rPr>
        <w:t xml:space="preserve"> </w:t>
      </w:r>
      <w:r w:rsidR="003D7F6F">
        <w:rPr>
          <w:lang w:val="ru-RU"/>
        </w:rPr>
        <w:t>выразил</w:t>
      </w:r>
      <w:r w:rsidR="009B5031" w:rsidRPr="009B5031">
        <w:rPr>
          <w:lang w:val="ru-RU"/>
        </w:rPr>
        <w:t xml:space="preserve"> мнение о том, что </w:t>
      </w:r>
      <w:r w:rsidR="00247F9B">
        <w:rPr>
          <w:lang w:val="ru-RU"/>
        </w:rPr>
        <w:t>до начала третьей фазы</w:t>
      </w:r>
      <w:r w:rsidR="00247F9B" w:rsidRPr="00247F9B">
        <w:rPr>
          <w:lang w:val="ru-RU"/>
        </w:rPr>
        <w:t xml:space="preserve"> пилотного проекта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необходим</w:t>
      </w:r>
      <w:r w:rsidR="00247F9B">
        <w:rPr>
          <w:lang w:val="ru-RU"/>
        </w:rPr>
        <w:t>о</w:t>
      </w:r>
      <w:r w:rsidR="009B5031" w:rsidRPr="009B5031">
        <w:rPr>
          <w:lang w:val="ru-RU"/>
        </w:rPr>
        <w:t xml:space="preserve"> надлежащим образом </w:t>
      </w:r>
      <w:r w:rsidR="00247F9B">
        <w:rPr>
          <w:lang w:val="ru-RU"/>
        </w:rPr>
        <w:t>про</w:t>
      </w:r>
      <w:r w:rsidR="009B5031" w:rsidRPr="009B5031">
        <w:rPr>
          <w:lang w:val="ru-RU"/>
        </w:rPr>
        <w:t>анализир</w:t>
      </w:r>
      <w:r w:rsidR="00247F9B">
        <w:rPr>
          <w:lang w:val="ru-RU"/>
        </w:rPr>
        <w:t xml:space="preserve">овать </w:t>
      </w:r>
      <w:r w:rsidR="00247F9B" w:rsidRPr="00247F9B">
        <w:rPr>
          <w:lang w:val="ru-RU"/>
        </w:rPr>
        <w:t>результат</w:t>
      </w:r>
      <w:r w:rsidR="00247F9B">
        <w:rPr>
          <w:lang w:val="ru-RU"/>
        </w:rPr>
        <w:t xml:space="preserve">ы первой и второй </w:t>
      </w:r>
      <w:r w:rsidR="00247F9B" w:rsidRPr="00247F9B">
        <w:rPr>
          <w:lang w:val="ru-RU"/>
        </w:rPr>
        <w:t>фаз</w:t>
      </w:r>
      <w:r w:rsidR="00247F9B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247F9B">
        <w:rPr>
          <w:lang w:val="ru-RU"/>
        </w:rPr>
        <w:t xml:space="preserve">решить </w:t>
      </w:r>
      <w:r w:rsidR="009B5031" w:rsidRPr="009B5031">
        <w:rPr>
          <w:lang w:val="ru-RU"/>
        </w:rPr>
        <w:t>ряд</w:t>
      </w:r>
      <w:r w:rsidR="00F744CA" w:rsidRPr="009B5031">
        <w:rPr>
          <w:lang w:val="ru-RU"/>
        </w:rPr>
        <w:t xml:space="preserve"> </w:t>
      </w:r>
      <w:r w:rsidR="00247F9B">
        <w:rPr>
          <w:lang w:val="ru-RU"/>
        </w:rPr>
        <w:t xml:space="preserve">вопросов </w:t>
      </w:r>
      <w:r w:rsidR="00247F9B" w:rsidRPr="00247F9B">
        <w:rPr>
          <w:rFonts w:eastAsia="+mn-ea"/>
          <w:lang w:val="ru-RU" w:eastAsia="en-US"/>
        </w:rPr>
        <w:t>–</w:t>
      </w:r>
      <w:r w:rsidR="00247F9B">
        <w:rPr>
          <w:lang w:val="ru-RU"/>
        </w:rPr>
        <w:t xml:space="preserve"> </w:t>
      </w:r>
      <w:r w:rsidR="009B5031" w:rsidRPr="009B5031">
        <w:rPr>
          <w:lang w:val="ru-RU"/>
        </w:rPr>
        <w:t xml:space="preserve">например, </w:t>
      </w:r>
      <w:r w:rsidR="00247F9B" w:rsidRPr="00247F9B">
        <w:rPr>
          <w:lang w:val="ru-RU"/>
        </w:rPr>
        <w:t>вопрос</w:t>
      </w:r>
      <w:r w:rsidR="00247F9B">
        <w:rPr>
          <w:lang w:val="ru-RU"/>
        </w:rPr>
        <w:t xml:space="preserve">ы, </w:t>
      </w:r>
      <w:r w:rsidR="00247F9B" w:rsidRPr="00247F9B">
        <w:rPr>
          <w:lang w:val="ru-RU"/>
        </w:rPr>
        <w:t>касающи</w:t>
      </w:r>
      <w:r w:rsidR="00247F9B">
        <w:rPr>
          <w:lang w:val="ru-RU"/>
        </w:rPr>
        <w:t>еся пошлин</w:t>
      </w:r>
      <w:r w:rsidR="00F744CA" w:rsidRPr="009B5031">
        <w:rPr>
          <w:lang w:val="ru-RU"/>
        </w:rPr>
        <w:t xml:space="preserve">, </w:t>
      </w:r>
      <w:r w:rsidR="00247F9B">
        <w:rPr>
          <w:lang w:val="ru-RU"/>
        </w:rPr>
        <w:t xml:space="preserve">числа </w:t>
      </w:r>
      <w:r w:rsidR="009B5031" w:rsidRPr="009B5031">
        <w:rPr>
          <w:lang w:val="ru-RU"/>
        </w:rPr>
        <w:t>заявок</w:t>
      </w:r>
      <w:r w:rsidR="00247F9B">
        <w:rPr>
          <w:lang w:val="ru-RU"/>
        </w:rPr>
        <w:t xml:space="preserve">, на </w:t>
      </w:r>
      <w:r w:rsidR="00247F9B" w:rsidRPr="00247F9B">
        <w:rPr>
          <w:lang w:val="ru-RU"/>
        </w:rPr>
        <w:t>котор</w:t>
      </w:r>
      <w:r w:rsidR="00247F9B">
        <w:rPr>
          <w:lang w:val="ru-RU"/>
        </w:rPr>
        <w:t xml:space="preserve">ые будет </w:t>
      </w:r>
      <w:r w:rsidR="00247F9B" w:rsidRPr="00247F9B">
        <w:rPr>
          <w:lang w:val="ru-RU"/>
        </w:rPr>
        <w:t>распространен</w:t>
      </w:r>
      <w:r w:rsidR="00247F9B">
        <w:rPr>
          <w:lang w:val="ru-RU"/>
        </w:rPr>
        <w:t xml:space="preserve">а </w:t>
      </w:r>
      <w:r w:rsidR="009B5031" w:rsidRPr="009B5031">
        <w:rPr>
          <w:lang w:val="ru-RU"/>
        </w:rPr>
        <w:t>следующ</w:t>
      </w:r>
      <w:r w:rsidR="00247F9B">
        <w:rPr>
          <w:lang w:val="ru-RU"/>
        </w:rPr>
        <w:t>ая</w:t>
      </w:r>
      <w:r w:rsidR="00F744CA" w:rsidRPr="009B5031">
        <w:rPr>
          <w:lang w:val="ru-RU"/>
        </w:rPr>
        <w:t xml:space="preserve"> </w:t>
      </w:r>
      <w:r w:rsidR="00247F9B">
        <w:rPr>
          <w:lang w:val="ru-RU"/>
        </w:rPr>
        <w:t>фаза</w:t>
      </w:r>
      <w:r w:rsidR="00F744CA" w:rsidRPr="009B5031">
        <w:rPr>
          <w:lang w:val="ru-RU"/>
        </w:rPr>
        <w:t xml:space="preserve"> </w:t>
      </w:r>
      <w:r w:rsidR="00247F9B" w:rsidRPr="00247F9B">
        <w:rPr>
          <w:lang w:val="ru-RU"/>
        </w:rPr>
        <w:t>пилотного проекта</w:t>
      </w:r>
      <w:r w:rsidR="00247F9B">
        <w:rPr>
          <w:lang w:val="ru-RU"/>
        </w:rPr>
        <w:t xml:space="preserve">, </w:t>
      </w:r>
      <w:r w:rsidR="00247F9B" w:rsidRPr="00247F9B">
        <w:rPr>
          <w:lang w:val="ru-RU"/>
        </w:rPr>
        <w:t>а также</w:t>
      </w:r>
      <w:r w:rsidR="00247F9B">
        <w:rPr>
          <w:lang w:val="ru-RU"/>
        </w:rPr>
        <w:t xml:space="preserve"> </w:t>
      </w:r>
      <w:r w:rsidR="00247F9B" w:rsidRPr="00247F9B">
        <w:rPr>
          <w:lang w:val="ru-RU"/>
        </w:rPr>
        <w:t>некотор</w:t>
      </w:r>
      <w:r w:rsidR="00247F9B">
        <w:rPr>
          <w:lang w:val="ru-RU"/>
        </w:rPr>
        <w:t xml:space="preserve">ые </w:t>
      </w:r>
      <w:r w:rsidR="003D7F6F">
        <w:rPr>
          <w:lang w:val="ru-RU"/>
        </w:rPr>
        <w:t>рабочие</w:t>
      </w:r>
      <w:r w:rsidR="00247F9B">
        <w:rPr>
          <w:lang w:val="ru-RU"/>
        </w:rPr>
        <w:t xml:space="preserve"> вопросы</w:t>
      </w:r>
      <w:r w:rsidR="00F744CA" w:rsidRPr="009B5031">
        <w:rPr>
          <w:lang w:val="ru-RU"/>
        </w:rPr>
        <w:t>.</w:t>
      </w:r>
    </w:p>
    <w:p w:rsidR="00F744CA" w:rsidRPr="009B5031" w:rsidRDefault="003952EC" w:rsidP="004838AB">
      <w:pPr>
        <w:pStyle w:val="ONUME"/>
        <w:rPr>
          <w:lang w:val="ru-RU"/>
        </w:rPr>
      </w:pPr>
      <w:r>
        <w:rPr>
          <w:lang w:val="ru-RU"/>
        </w:rPr>
        <w:t xml:space="preserve">Отвечая на </w:t>
      </w:r>
      <w:r w:rsidR="003D7F6F">
        <w:rPr>
          <w:lang w:val="ru-RU"/>
        </w:rPr>
        <w:t>во</w:t>
      </w:r>
      <w:r>
        <w:rPr>
          <w:lang w:val="ru-RU"/>
        </w:rPr>
        <w:t>прос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одного из органов</w:t>
      </w:r>
      <w:r w:rsidR="00F744CA" w:rsidRPr="009B5031">
        <w:rPr>
          <w:lang w:val="ru-RU"/>
        </w:rPr>
        <w:t xml:space="preserve">, </w:t>
      </w:r>
      <w:r w:rsidR="00E9356E" w:rsidRPr="009B5031">
        <w:rPr>
          <w:lang w:val="ru-RU"/>
        </w:rPr>
        <w:t>Европейское патентное ведомство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пояснило, что </w:t>
      </w:r>
      <w:r w:rsidR="009B5031" w:rsidRPr="009B5031">
        <w:rPr>
          <w:lang w:val="ru-RU"/>
        </w:rPr>
        <w:t>заявител</w:t>
      </w:r>
      <w:r w:rsidR="003D7F6F">
        <w:rPr>
          <w:lang w:val="ru-RU"/>
        </w:rPr>
        <w:t>и</w:t>
      </w:r>
      <w:r w:rsidR="005B1EBA">
        <w:rPr>
          <w:lang w:val="ru-RU"/>
        </w:rPr>
        <w:t xml:space="preserve"> не буд</w:t>
      </w:r>
      <w:r w:rsidR="003D7F6F">
        <w:rPr>
          <w:lang w:val="ru-RU"/>
        </w:rPr>
        <w:t>у</w:t>
      </w:r>
      <w:r w:rsidR="005B1EBA">
        <w:rPr>
          <w:lang w:val="ru-RU"/>
        </w:rPr>
        <w:t xml:space="preserve">т </w:t>
      </w:r>
      <w:r w:rsidR="003D7F6F">
        <w:rPr>
          <w:lang w:val="ru-RU"/>
        </w:rPr>
        <w:t>иметь право выбирать</w:t>
      </w:r>
      <w:r w:rsidR="005B1EBA">
        <w:rPr>
          <w:lang w:val="ru-RU"/>
        </w:rPr>
        <w:t xml:space="preserve"> </w:t>
      </w:r>
      <w:r w:rsidR="005B1EBA" w:rsidRPr="009B5031">
        <w:rPr>
          <w:lang w:val="ru-RU"/>
        </w:rPr>
        <w:t>м</w:t>
      </w:r>
      <w:r w:rsidR="009B5031" w:rsidRPr="009B5031">
        <w:rPr>
          <w:lang w:val="ru-RU"/>
        </w:rPr>
        <w:t>еждународн</w:t>
      </w:r>
      <w:r w:rsidR="003D7F6F">
        <w:rPr>
          <w:lang w:val="ru-RU"/>
        </w:rPr>
        <w:t>ые</w:t>
      </w:r>
      <w:r w:rsidR="009B5031" w:rsidRPr="009B5031">
        <w:rPr>
          <w:lang w:val="ru-RU"/>
        </w:rPr>
        <w:t xml:space="preserve"> </w:t>
      </w:r>
      <w:r w:rsidR="003D7F6F">
        <w:rPr>
          <w:lang w:val="ru-RU"/>
        </w:rPr>
        <w:t>органы</w:t>
      </w:r>
      <w:r w:rsidR="005B1EBA">
        <w:rPr>
          <w:lang w:val="ru-RU"/>
        </w:rPr>
        <w:t xml:space="preserve">, </w:t>
      </w:r>
      <w:r w:rsidR="005B1EBA" w:rsidRPr="005B1EBA">
        <w:rPr>
          <w:lang w:val="ru-RU"/>
        </w:rPr>
        <w:t>котор</w:t>
      </w:r>
      <w:r w:rsidR="005B1EBA">
        <w:rPr>
          <w:lang w:val="ru-RU"/>
        </w:rPr>
        <w:t xml:space="preserve">ые </w:t>
      </w:r>
      <w:r w:rsidR="005B1EBA" w:rsidRPr="005B1EBA">
        <w:rPr>
          <w:lang w:val="ru-RU"/>
        </w:rPr>
        <w:t>должн</w:t>
      </w:r>
      <w:r w:rsidR="005B1EBA">
        <w:rPr>
          <w:lang w:val="ru-RU"/>
        </w:rPr>
        <w:t xml:space="preserve">ы готовить </w:t>
      </w:r>
      <w:r w:rsidR="005B1EBA" w:rsidRPr="005B1EBA">
        <w:rPr>
          <w:lang w:val="ru-RU"/>
        </w:rPr>
        <w:t>совместн</w:t>
      </w:r>
      <w:r w:rsidR="005B1EBA">
        <w:rPr>
          <w:lang w:val="ru-RU"/>
        </w:rPr>
        <w:t xml:space="preserve">ый </w:t>
      </w:r>
      <w:r w:rsidR="009B5031" w:rsidRPr="009B5031">
        <w:rPr>
          <w:lang w:val="ru-RU"/>
        </w:rPr>
        <w:t>отчет</w:t>
      </w:r>
      <w:r w:rsidR="005B1EBA">
        <w:rPr>
          <w:lang w:val="ru-RU"/>
        </w:rPr>
        <w:t xml:space="preserve"> о международном</w:t>
      </w:r>
      <w:r w:rsidR="005B1EBA" w:rsidRPr="009B5031">
        <w:rPr>
          <w:lang w:val="ru-RU"/>
        </w:rPr>
        <w:t xml:space="preserve"> поиск</w:t>
      </w:r>
      <w:r w:rsidR="005B1EBA">
        <w:rPr>
          <w:lang w:val="ru-RU"/>
        </w:rPr>
        <w:t xml:space="preserve">е. </w:t>
      </w:r>
      <w:r w:rsidR="003D7F6F" w:rsidRPr="003D7F6F">
        <w:rPr>
          <w:lang w:val="ru-RU"/>
        </w:rPr>
        <w:t>Ведомств</w:t>
      </w:r>
      <w:r w:rsidR="003D7F6F">
        <w:rPr>
          <w:lang w:val="ru-RU"/>
        </w:rPr>
        <w:t>о</w:t>
      </w:r>
      <w:r w:rsidR="005B1EBA">
        <w:rPr>
          <w:lang w:val="ru-RU"/>
        </w:rPr>
        <w:t xml:space="preserve"> </w:t>
      </w:r>
      <w:r w:rsidR="003D7F6F">
        <w:rPr>
          <w:lang w:val="ru-RU"/>
        </w:rPr>
        <w:t>также разъ</w:t>
      </w:r>
      <w:r w:rsidR="005B1EBA">
        <w:rPr>
          <w:lang w:val="ru-RU"/>
        </w:rPr>
        <w:t xml:space="preserve">яснило </w:t>
      </w:r>
      <w:r w:rsidR="005B1EBA" w:rsidRPr="005B1EBA">
        <w:rPr>
          <w:lang w:val="ru-RU"/>
        </w:rPr>
        <w:t>взаимосвяз</w:t>
      </w:r>
      <w:r w:rsidR="005B1EBA">
        <w:rPr>
          <w:lang w:val="ru-RU"/>
        </w:rPr>
        <w:t xml:space="preserve">ь </w:t>
      </w:r>
      <w:r w:rsidR="005B1EBA" w:rsidRPr="005B1EBA">
        <w:rPr>
          <w:snapToGrid w:val="0"/>
          <w:lang w:val="ru-RU"/>
        </w:rPr>
        <w:t>данн</w:t>
      </w:r>
      <w:r w:rsidR="005B1EBA">
        <w:rPr>
          <w:lang w:val="ru-RU"/>
        </w:rPr>
        <w:t xml:space="preserve">ого </w:t>
      </w:r>
      <w:r w:rsidR="00FB16D0" w:rsidRPr="009B5031">
        <w:rPr>
          <w:lang w:val="ru-RU"/>
        </w:rPr>
        <w:t>пилотного проекта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с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существующ</w:t>
      </w:r>
      <w:r w:rsidR="005B1EBA">
        <w:rPr>
          <w:lang w:val="ru-RU"/>
        </w:rPr>
        <w:t>ей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систем</w:t>
      </w:r>
      <w:r w:rsidR="005B1EBA">
        <w:rPr>
          <w:lang w:val="ru-RU"/>
        </w:rPr>
        <w:t xml:space="preserve">ой </w:t>
      </w:r>
      <w:r w:rsidR="005B1EBA" w:rsidRPr="009B5031">
        <w:rPr>
          <w:lang w:val="ru-RU"/>
        </w:rPr>
        <w:t>до</w:t>
      </w:r>
      <w:r w:rsidR="005B1EBA">
        <w:rPr>
          <w:lang w:val="ru-RU"/>
        </w:rPr>
        <w:t>полнительного международного</w:t>
      </w:r>
      <w:r w:rsidR="005B1EBA" w:rsidRPr="009B5031">
        <w:rPr>
          <w:lang w:val="ru-RU"/>
        </w:rPr>
        <w:t xml:space="preserve"> поиск</w:t>
      </w:r>
      <w:r w:rsidR="005B1EBA">
        <w:rPr>
          <w:lang w:val="ru-RU"/>
        </w:rPr>
        <w:t>а</w:t>
      </w:r>
      <w:r w:rsidR="00F744CA" w:rsidRPr="009B5031">
        <w:rPr>
          <w:lang w:val="ru-RU"/>
        </w:rPr>
        <w:t xml:space="preserve">, </w:t>
      </w:r>
      <w:r w:rsidR="005B1EBA">
        <w:rPr>
          <w:lang w:val="ru-RU"/>
        </w:rPr>
        <w:t>указав</w:t>
      </w:r>
      <w:r w:rsidR="00F744CA" w:rsidRPr="009B5031">
        <w:rPr>
          <w:lang w:val="ru-RU"/>
        </w:rPr>
        <w:t xml:space="preserve">, </w:t>
      </w:r>
      <w:r w:rsidR="005B1EBA">
        <w:rPr>
          <w:lang w:val="ru-RU"/>
        </w:rPr>
        <w:t xml:space="preserve">что совместный поиск и экспертиза мыслились как </w:t>
      </w:r>
      <w:r w:rsidR="005B1EBA" w:rsidRPr="005B1EBA">
        <w:rPr>
          <w:lang w:val="ru-RU"/>
        </w:rPr>
        <w:t>мероприяти</w:t>
      </w:r>
      <w:r w:rsidR="005B1EBA">
        <w:rPr>
          <w:lang w:val="ru-RU"/>
        </w:rPr>
        <w:t>я, дополняющие, а не заменяющие систему</w:t>
      </w:r>
      <w:r w:rsidR="005B1EBA" w:rsidRPr="009B5031">
        <w:rPr>
          <w:lang w:val="ru-RU"/>
        </w:rPr>
        <w:t xml:space="preserve"> </w:t>
      </w:r>
      <w:r w:rsidR="005B1EBA">
        <w:rPr>
          <w:lang w:val="ru-RU"/>
        </w:rPr>
        <w:t>дополнительного международного</w:t>
      </w:r>
      <w:r w:rsidR="00E9356E" w:rsidRPr="009B5031">
        <w:rPr>
          <w:lang w:val="ru-RU"/>
        </w:rPr>
        <w:t xml:space="preserve"> поиск</w:t>
      </w:r>
      <w:r w:rsidR="005B1EBA">
        <w:rPr>
          <w:lang w:val="ru-RU"/>
        </w:rPr>
        <w:t>а</w:t>
      </w:r>
      <w:r w:rsidR="00F744CA" w:rsidRPr="009B5031">
        <w:rPr>
          <w:lang w:val="ru-RU"/>
        </w:rPr>
        <w:t>.</w:t>
      </w:r>
    </w:p>
    <w:p w:rsidR="00F744CA" w:rsidRPr="00E9356E" w:rsidRDefault="00E9356E" w:rsidP="004838AB">
      <w:pPr>
        <w:pStyle w:val="ONUME"/>
        <w:ind w:left="567"/>
        <w:rPr>
          <w:lang w:val="ru-RU"/>
        </w:rPr>
      </w:pPr>
      <w:r w:rsidRPr="004F6BC8">
        <w:rPr>
          <w:lang w:val="ru-RU"/>
        </w:rPr>
        <w:t>Заседание приняло к сведению содержание документа PCT/MIA/23/12.</w:t>
      </w:r>
    </w:p>
    <w:p w:rsidR="00F744CA" w:rsidRPr="00E9356E" w:rsidRDefault="003D7F6F" w:rsidP="004838AB">
      <w:pPr>
        <w:pStyle w:val="Heading1"/>
        <w:rPr>
          <w:lang w:val="ru-RU"/>
        </w:rPr>
      </w:pPr>
      <w:r>
        <w:rPr>
          <w:lang w:val="ru-RU"/>
        </w:rPr>
        <w:t xml:space="preserve">пункт </w:t>
      </w:r>
      <w:r w:rsidR="00F744CA" w:rsidRPr="00E9356E">
        <w:rPr>
          <w:lang w:val="ru-RU"/>
        </w:rPr>
        <w:t xml:space="preserve">13:  </w:t>
      </w:r>
      <w:r w:rsidR="005B1EBA">
        <w:rPr>
          <w:lang w:val="ru-RU"/>
        </w:rPr>
        <w:t>Усовершенствовани</w:t>
      </w:r>
      <w:r w:rsidR="00BC6FC2">
        <w:rPr>
          <w:lang w:val="ru-RU"/>
        </w:rPr>
        <w:t>е</w:t>
      </w:r>
      <w:r w:rsidR="005B1EBA">
        <w:rPr>
          <w:lang w:val="ru-RU"/>
        </w:rPr>
        <w:t xml:space="preserve"> </w:t>
      </w:r>
      <w:r w:rsidR="005B1EBA" w:rsidRPr="005B1EBA">
        <w:rPr>
          <w:lang w:val="ru-RU"/>
        </w:rPr>
        <w:t>систем</w:t>
      </w:r>
      <w:r w:rsidR="005B1EBA">
        <w:rPr>
          <w:lang w:val="ru-RU"/>
        </w:rPr>
        <w:t>ы Дополнительного международного</w:t>
      </w:r>
      <w:r w:rsidR="00E9356E" w:rsidRPr="00E9356E">
        <w:rPr>
          <w:lang w:val="ru-RU"/>
        </w:rPr>
        <w:t xml:space="preserve"> поиск</w:t>
      </w:r>
      <w:r w:rsidR="005B1EBA">
        <w:rPr>
          <w:lang w:val="ru-RU"/>
        </w:rPr>
        <w:t>а</w:t>
      </w:r>
    </w:p>
    <w:p w:rsidR="00F744CA" w:rsidRPr="00E9356E" w:rsidRDefault="00E9356E" w:rsidP="004838AB">
      <w:pPr>
        <w:pStyle w:val="ONUME"/>
        <w:rPr>
          <w:lang w:val="ru-RU"/>
        </w:rPr>
      </w:pPr>
      <w:r w:rsidRPr="004F6BC8">
        <w:rPr>
          <w:lang w:val="ru-RU"/>
        </w:rPr>
        <w:t>Обсуждение проходило на основе документа PCT/MIA/23/4.</w:t>
      </w:r>
    </w:p>
    <w:p w:rsidR="00F744CA" w:rsidRPr="00746D78" w:rsidRDefault="005B1EBA" w:rsidP="004838AB">
      <w:pPr>
        <w:pStyle w:val="ONUME"/>
        <w:rPr>
          <w:lang w:val="ru-RU"/>
        </w:rPr>
      </w:pPr>
      <w:r w:rsidRPr="007F7529">
        <w:rPr>
          <w:lang w:val="ru-RU"/>
        </w:rPr>
        <w:lastRenderedPageBreak/>
        <w:t>О</w:t>
      </w:r>
      <w:r w:rsidR="007F7529" w:rsidRPr="007F7529">
        <w:rPr>
          <w:lang w:val="ru-RU"/>
        </w:rPr>
        <w:t>рганы</w:t>
      </w:r>
      <w:r w:rsidR="00F744CA" w:rsidRPr="00746D78">
        <w:rPr>
          <w:lang w:val="ru-RU"/>
        </w:rPr>
        <w:t xml:space="preserve"> </w:t>
      </w:r>
      <w:r w:rsidR="009B5031" w:rsidRPr="009B5031">
        <w:rPr>
          <w:lang w:val="ru-RU"/>
        </w:rPr>
        <w:t>поддержал</w:t>
      </w:r>
      <w:r w:rsidR="00BC6FC2">
        <w:rPr>
          <w:lang w:val="ru-RU"/>
        </w:rPr>
        <w:t xml:space="preserve">и идею </w:t>
      </w:r>
      <w:r w:rsidR="003D7F6F">
        <w:rPr>
          <w:lang w:val="ru-RU"/>
        </w:rPr>
        <w:t xml:space="preserve">продления </w:t>
      </w:r>
      <w:r w:rsidR="00595914">
        <w:rPr>
          <w:lang w:val="ru-RU"/>
        </w:rPr>
        <w:t>крайнего</w:t>
      </w:r>
      <w:r w:rsidR="009B5031" w:rsidRPr="009B5031">
        <w:rPr>
          <w:lang w:val="ru-RU"/>
        </w:rPr>
        <w:t xml:space="preserve"> срок</w:t>
      </w:r>
      <w:r w:rsidR="00595914">
        <w:rPr>
          <w:lang w:val="ru-RU"/>
        </w:rPr>
        <w:t>а подачи просьбы о дополнительном международном</w:t>
      </w:r>
      <w:r w:rsidR="00E9356E" w:rsidRPr="00746D78">
        <w:rPr>
          <w:lang w:val="ru-RU"/>
        </w:rPr>
        <w:t xml:space="preserve"> поиск</w:t>
      </w:r>
      <w:r w:rsidR="00595914">
        <w:rPr>
          <w:lang w:val="ru-RU"/>
        </w:rPr>
        <w:t xml:space="preserve">е с </w:t>
      </w:r>
      <w:r w:rsidR="00F744CA" w:rsidRPr="00746D78">
        <w:rPr>
          <w:lang w:val="ru-RU"/>
        </w:rPr>
        <w:t xml:space="preserve">19 </w:t>
      </w:r>
      <w:r w:rsidR="00595914">
        <w:rPr>
          <w:lang w:val="ru-RU"/>
        </w:rPr>
        <w:t xml:space="preserve">до </w:t>
      </w:r>
      <w:r w:rsidR="00F744CA" w:rsidRPr="00746D78">
        <w:rPr>
          <w:lang w:val="ru-RU"/>
        </w:rPr>
        <w:t xml:space="preserve">22 </w:t>
      </w:r>
      <w:r w:rsidR="009B5031" w:rsidRPr="009B5031">
        <w:rPr>
          <w:lang w:val="ru-RU"/>
        </w:rPr>
        <w:t>месяцев</w:t>
      </w:r>
      <w:r w:rsidR="00F744CA" w:rsidRPr="00746D78">
        <w:rPr>
          <w:lang w:val="ru-RU"/>
        </w:rPr>
        <w:t xml:space="preserve"> </w:t>
      </w:r>
      <w:r w:rsidR="00746D78" w:rsidRPr="00746D78">
        <w:rPr>
          <w:lang w:val="ru-RU"/>
        </w:rPr>
        <w:t>с даты приоритета</w:t>
      </w:r>
      <w:r w:rsidR="00F744CA" w:rsidRPr="00746D78">
        <w:rPr>
          <w:lang w:val="ru-RU"/>
        </w:rPr>
        <w:t xml:space="preserve">, </w:t>
      </w:r>
      <w:r w:rsidR="00595914">
        <w:rPr>
          <w:lang w:val="ru-RU"/>
        </w:rPr>
        <w:t xml:space="preserve">что будет </w:t>
      </w:r>
      <w:r w:rsidR="00595914" w:rsidRPr="00595914">
        <w:rPr>
          <w:lang w:val="ru-RU"/>
        </w:rPr>
        <w:t>соответств</w:t>
      </w:r>
      <w:r w:rsidR="00595914">
        <w:rPr>
          <w:lang w:val="ru-RU"/>
        </w:rPr>
        <w:t>овать крайнему</w:t>
      </w:r>
      <w:r w:rsidR="009B5031" w:rsidRPr="009B5031">
        <w:rPr>
          <w:lang w:val="ru-RU"/>
        </w:rPr>
        <w:t xml:space="preserve"> срок</w:t>
      </w:r>
      <w:r w:rsidR="00595914">
        <w:rPr>
          <w:lang w:val="ru-RU"/>
        </w:rPr>
        <w:t>у</w:t>
      </w:r>
      <w:r w:rsidR="009B5031" w:rsidRPr="009B5031">
        <w:rPr>
          <w:lang w:val="ru-RU"/>
        </w:rPr>
        <w:t xml:space="preserve"> </w:t>
      </w:r>
      <w:r w:rsidR="00595914">
        <w:rPr>
          <w:lang w:val="ru-RU"/>
        </w:rPr>
        <w:t>подачи</w:t>
      </w:r>
      <w:r w:rsidR="009B5031" w:rsidRPr="009B5031">
        <w:rPr>
          <w:lang w:val="ru-RU"/>
        </w:rPr>
        <w:t xml:space="preserve"> </w:t>
      </w:r>
      <w:r w:rsidR="003D7F6F">
        <w:rPr>
          <w:lang w:val="ru-RU"/>
        </w:rPr>
        <w:t xml:space="preserve">просьбы </w:t>
      </w:r>
      <w:r w:rsidR="0014170A" w:rsidRPr="00746D78">
        <w:rPr>
          <w:lang w:val="ru-RU"/>
        </w:rPr>
        <w:t xml:space="preserve">о проведении </w:t>
      </w:r>
      <w:r w:rsidR="00595914" w:rsidRPr="00746D78">
        <w:rPr>
          <w:lang w:val="ru-RU"/>
        </w:rPr>
        <w:t xml:space="preserve">предварительной </w:t>
      </w:r>
      <w:r w:rsidR="0014170A" w:rsidRPr="00746D78">
        <w:rPr>
          <w:lang w:val="ru-RU"/>
        </w:rPr>
        <w:t>международной экспертизы</w:t>
      </w:r>
      <w:r w:rsidR="00F744CA" w:rsidRPr="00746D78">
        <w:rPr>
          <w:lang w:val="ru-RU"/>
        </w:rPr>
        <w:t xml:space="preserve">. </w:t>
      </w:r>
    </w:p>
    <w:p w:rsidR="00F744CA" w:rsidRPr="009B5031" w:rsidRDefault="00746D78" w:rsidP="004838AB">
      <w:pPr>
        <w:pStyle w:val="ONUME"/>
        <w:rPr>
          <w:lang w:val="ru-RU"/>
        </w:rPr>
      </w:pPr>
      <w:r w:rsidRPr="007F7529">
        <w:rPr>
          <w:lang w:val="ru-RU"/>
        </w:rPr>
        <w:t>Некоторые органы</w:t>
      </w:r>
      <w:r w:rsidR="00F744CA" w:rsidRPr="007F7529">
        <w:rPr>
          <w:lang w:val="ru-RU"/>
        </w:rPr>
        <w:t xml:space="preserve"> </w:t>
      </w:r>
      <w:r w:rsidR="009B5031" w:rsidRPr="009B5031">
        <w:rPr>
          <w:lang w:val="ru-RU"/>
        </w:rPr>
        <w:t>выразила</w:t>
      </w:r>
      <w:r w:rsidR="00F744CA" w:rsidRPr="007F7529">
        <w:rPr>
          <w:lang w:val="ru-RU"/>
        </w:rPr>
        <w:t xml:space="preserve"> </w:t>
      </w:r>
      <w:r w:rsidR="009B5031" w:rsidRPr="009B5031">
        <w:rPr>
          <w:lang w:val="ru-RU"/>
        </w:rPr>
        <w:t xml:space="preserve">озабоченность </w:t>
      </w:r>
      <w:r w:rsidR="00595914" w:rsidRPr="00595914">
        <w:rPr>
          <w:lang w:val="ru-RU"/>
        </w:rPr>
        <w:t>по поводу</w:t>
      </w:r>
      <w:r w:rsidR="00595914">
        <w:rPr>
          <w:lang w:val="ru-RU"/>
        </w:rPr>
        <w:t xml:space="preserve"> допущения возможности</w:t>
      </w:r>
      <w:r w:rsidR="009B5031" w:rsidRPr="009B5031">
        <w:rPr>
          <w:lang w:val="ru-RU"/>
        </w:rPr>
        <w:t xml:space="preserve"> </w:t>
      </w:r>
      <w:r w:rsidR="003D7F6F">
        <w:rPr>
          <w:lang w:val="ru-RU"/>
        </w:rPr>
        <w:t xml:space="preserve">подачи просьбы </w:t>
      </w:r>
      <w:r w:rsidR="00595914">
        <w:rPr>
          <w:lang w:val="ru-RU"/>
        </w:rPr>
        <w:t>о проведении дополнительного</w:t>
      </w:r>
      <w:r w:rsidR="00E9356E" w:rsidRPr="007F7529">
        <w:rPr>
          <w:lang w:val="ru-RU"/>
        </w:rPr>
        <w:t xml:space="preserve"> междуна</w:t>
      </w:r>
      <w:r w:rsidR="00595914">
        <w:rPr>
          <w:lang w:val="ru-RU"/>
        </w:rPr>
        <w:t>родного</w:t>
      </w:r>
      <w:r w:rsidR="00E9356E" w:rsidRPr="007F7529">
        <w:rPr>
          <w:lang w:val="ru-RU"/>
        </w:rPr>
        <w:t xml:space="preserve"> поиск</w:t>
      </w:r>
      <w:r w:rsidR="00595914">
        <w:rPr>
          <w:lang w:val="ru-RU"/>
        </w:rPr>
        <w:t xml:space="preserve">а с </w:t>
      </w:r>
      <w:r w:rsidR="007F7529" w:rsidRPr="007F7529">
        <w:rPr>
          <w:lang w:val="ru-RU"/>
        </w:rPr>
        <w:t>измененным</w:t>
      </w:r>
      <w:r w:rsidR="00595914">
        <w:rPr>
          <w:lang w:val="ru-RU"/>
        </w:rPr>
        <w:t>и</w:t>
      </w:r>
      <w:r w:rsidR="007F7529" w:rsidRPr="007F7529">
        <w:rPr>
          <w:lang w:val="ru-RU"/>
        </w:rPr>
        <w:t xml:space="preserve"> пунктам</w:t>
      </w:r>
      <w:r w:rsidR="00595914">
        <w:rPr>
          <w:lang w:val="ru-RU"/>
        </w:rPr>
        <w:t>и</w:t>
      </w:r>
      <w:r w:rsidR="007F7529" w:rsidRPr="007F7529">
        <w:rPr>
          <w:lang w:val="ru-RU"/>
        </w:rPr>
        <w:t xml:space="preserve"> формулы изобретения</w:t>
      </w:r>
      <w:r w:rsidR="00F744CA" w:rsidRPr="007F7529">
        <w:rPr>
          <w:lang w:val="ru-RU"/>
        </w:rPr>
        <w:t xml:space="preserve">. </w:t>
      </w:r>
      <w:r w:rsidR="00595914">
        <w:rPr>
          <w:lang w:val="ru-RU"/>
        </w:rPr>
        <w:t xml:space="preserve"> Было, </w:t>
      </w:r>
      <w:r w:rsidR="00595914" w:rsidRPr="00595914">
        <w:rPr>
          <w:lang w:val="ru-RU"/>
        </w:rPr>
        <w:t xml:space="preserve">в частности, </w:t>
      </w:r>
      <w:r w:rsidR="00595914">
        <w:rPr>
          <w:lang w:val="ru-RU"/>
        </w:rPr>
        <w:t xml:space="preserve">сказано, что </w:t>
      </w:r>
      <w:r w:rsidR="00595914" w:rsidRPr="00595914">
        <w:rPr>
          <w:lang w:val="ru-RU"/>
        </w:rPr>
        <w:t>возможн</w:t>
      </w:r>
      <w:r w:rsidR="00595914">
        <w:rPr>
          <w:lang w:val="ru-RU"/>
        </w:rPr>
        <w:t xml:space="preserve">ость </w:t>
      </w:r>
      <w:r w:rsidR="009B5031" w:rsidRPr="009B5031">
        <w:rPr>
          <w:lang w:val="ru-RU"/>
        </w:rPr>
        <w:t>тако</w:t>
      </w:r>
      <w:r w:rsidR="00595914">
        <w:rPr>
          <w:lang w:val="ru-RU"/>
        </w:rPr>
        <w:t>го</w:t>
      </w:r>
      <w:r w:rsidR="009B5031" w:rsidRPr="009B5031">
        <w:rPr>
          <w:lang w:val="ru-RU"/>
        </w:rPr>
        <w:t xml:space="preserve"> </w:t>
      </w:r>
      <w:r w:rsidR="00595914">
        <w:rPr>
          <w:lang w:val="ru-RU"/>
        </w:rPr>
        <w:t>дополнительного</w:t>
      </w:r>
      <w:r w:rsidR="007F7529" w:rsidRPr="009B5031">
        <w:rPr>
          <w:lang w:val="ru-RU"/>
        </w:rPr>
        <w:t xml:space="preserve"> поиск</w:t>
      </w:r>
      <w:r w:rsidR="00595914">
        <w:rPr>
          <w:lang w:val="ru-RU"/>
        </w:rPr>
        <w:t>а</w:t>
      </w:r>
      <w:r w:rsidR="00F744CA" w:rsidRPr="009B5031">
        <w:rPr>
          <w:lang w:val="ru-RU"/>
        </w:rPr>
        <w:t xml:space="preserve"> </w:t>
      </w:r>
      <w:r w:rsidR="00595914">
        <w:rPr>
          <w:lang w:val="ru-RU"/>
        </w:rPr>
        <w:t xml:space="preserve">будет противоречить </w:t>
      </w:r>
      <w:r w:rsidR="009B5031" w:rsidRPr="009B5031">
        <w:rPr>
          <w:lang w:val="ru-RU"/>
        </w:rPr>
        <w:t>первоначальн</w:t>
      </w:r>
      <w:r w:rsidR="00595914">
        <w:rPr>
          <w:lang w:val="ru-RU"/>
        </w:rPr>
        <w:t>ому намерению</w:t>
      </w:r>
      <w:r w:rsidR="00F744CA" w:rsidRPr="009B5031">
        <w:rPr>
          <w:lang w:val="ru-RU"/>
        </w:rPr>
        <w:t xml:space="preserve"> </w:t>
      </w:r>
      <w:r w:rsidR="00595914">
        <w:rPr>
          <w:lang w:val="ru-RU"/>
        </w:rPr>
        <w:t xml:space="preserve">ограничить </w:t>
      </w:r>
      <w:r w:rsidR="007F7529" w:rsidRPr="009B5031">
        <w:rPr>
          <w:lang w:val="ru-RU"/>
        </w:rPr>
        <w:t>дополнительный поиск</w:t>
      </w:r>
      <w:r w:rsidR="00F744CA" w:rsidRPr="009B5031">
        <w:rPr>
          <w:lang w:val="ru-RU"/>
        </w:rPr>
        <w:t xml:space="preserve"> </w:t>
      </w:r>
      <w:r w:rsidR="007F7529" w:rsidRPr="009B5031">
        <w:rPr>
          <w:lang w:val="ru-RU"/>
        </w:rPr>
        <w:t>национальным</w:t>
      </w:r>
      <w:r w:rsidR="00595914">
        <w:rPr>
          <w:lang w:val="ru-RU"/>
        </w:rPr>
        <w:t>и</w:t>
      </w:r>
      <w:r w:rsidR="007F7529" w:rsidRPr="009B5031">
        <w:rPr>
          <w:lang w:val="ru-RU"/>
        </w:rPr>
        <w:t xml:space="preserve"> фондам</w:t>
      </w:r>
      <w:r w:rsidR="00595914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или</w:t>
      </w:r>
      <w:r w:rsidR="00F744CA" w:rsidRPr="009B5031">
        <w:rPr>
          <w:lang w:val="ru-RU"/>
        </w:rPr>
        <w:t xml:space="preserve"> </w:t>
      </w:r>
      <w:r w:rsidR="00595914">
        <w:rPr>
          <w:lang w:val="ru-RU"/>
        </w:rPr>
        <w:t>документами</w:t>
      </w:r>
      <w:r w:rsidR="00F744CA" w:rsidRPr="009B5031">
        <w:rPr>
          <w:lang w:val="ru-RU"/>
        </w:rPr>
        <w:t xml:space="preserve"> </w:t>
      </w:r>
      <w:r w:rsidR="00595914">
        <w:rPr>
          <w:lang w:val="ru-RU"/>
        </w:rPr>
        <w:t xml:space="preserve">на </w:t>
      </w:r>
      <w:r w:rsidR="00595914" w:rsidRPr="00595914">
        <w:rPr>
          <w:lang w:val="ru-RU"/>
        </w:rPr>
        <w:t>конкретн</w:t>
      </w:r>
      <w:r w:rsidR="00595914">
        <w:rPr>
          <w:lang w:val="ru-RU"/>
        </w:rPr>
        <w:t>ых языках</w:t>
      </w:r>
      <w:r w:rsidR="00F744CA" w:rsidRPr="009B5031">
        <w:rPr>
          <w:lang w:val="ru-RU"/>
        </w:rPr>
        <w:t xml:space="preserve">, </w:t>
      </w:r>
      <w:r w:rsidR="005A1019">
        <w:rPr>
          <w:lang w:val="ru-RU"/>
        </w:rPr>
        <w:t xml:space="preserve">что поиск </w:t>
      </w:r>
      <w:r w:rsidR="005A1019" w:rsidRPr="005A1019">
        <w:rPr>
          <w:lang w:val="ru-RU"/>
        </w:rPr>
        <w:t xml:space="preserve">в отношении </w:t>
      </w:r>
      <w:r w:rsidR="009B5031" w:rsidRPr="009B5031">
        <w:rPr>
          <w:lang w:val="ru-RU"/>
        </w:rPr>
        <w:t>возможн</w:t>
      </w:r>
      <w:r w:rsidR="005A1019">
        <w:rPr>
          <w:lang w:val="ru-RU"/>
        </w:rPr>
        <w:t>о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скорректированн</w:t>
      </w:r>
      <w:r w:rsidR="005A1019">
        <w:rPr>
          <w:lang w:val="ru-RU"/>
        </w:rPr>
        <w:t>ого объекта</w:t>
      </w:r>
      <w:r w:rsidR="00F744CA" w:rsidRPr="009B5031">
        <w:rPr>
          <w:lang w:val="ru-RU"/>
        </w:rPr>
        <w:t xml:space="preserve"> </w:t>
      </w:r>
      <w:r w:rsidR="005A1019" w:rsidRPr="005A1019">
        <w:rPr>
          <w:szCs w:val="22"/>
          <w:lang w:val="ru-RU"/>
        </w:rPr>
        <w:t>изобретени</w:t>
      </w:r>
      <w:r w:rsidR="005A1019">
        <w:rPr>
          <w:lang w:val="ru-RU"/>
        </w:rPr>
        <w:t xml:space="preserve">я должен осуществляться в порядке, </w:t>
      </w:r>
      <w:r w:rsidR="005A1019" w:rsidRPr="005A1019">
        <w:rPr>
          <w:lang w:val="ru-RU"/>
        </w:rPr>
        <w:t>котор</w:t>
      </w:r>
      <w:r w:rsidR="005A1019">
        <w:rPr>
          <w:lang w:val="ru-RU"/>
        </w:rPr>
        <w:t xml:space="preserve">ый </w:t>
      </w:r>
      <w:r w:rsidR="009B5031" w:rsidRPr="009B5031">
        <w:rPr>
          <w:lang w:val="ru-RU"/>
        </w:rPr>
        <w:t>уже</w:t>
      </w:r>
      <w:r w:rsidR="00F744CA" w:rsidRPr="009B5031">
        <w:rPr>
          <w:lang w:val="ru-RU"/>
        </w:rPr>
        <w:t xml:space="preserve"> </w:t>
      </w:r>
      <w:r w:rsidR="005A1019">
        <w:rPr>
          <w:lang w:val="ru-RU"/>
        </w:rPr>
        <w:t xml:space="preserve">предусмотрен </w:t>
      </w:r>
      <w:r w:rsidR="007F7529" w:rsidRPr="009B5031">
        <w:rPr>
          <w:lang w:val="ru-RU"/>
        </w:rPr>
        <w:t>пунктом</w:t>
      </w:r>
      <w:r w:rsidR="00F744CA" w:rsidRPr="009B5031">
        <w:rPr>
          <w:lang w:val="ru-RU"/>
        </w:rPr>
        <w:t xml:space="preserve"> 15.25 </w:t>
      </w:r>
      <w:r w:rsidR="005A1019">
        <w:rPr>
          <w:lang w:val="ru-RU"/>
        </w:rPr>
        <w:t>Руководства по международному поиску и международной предварительной экспертизе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5A1019">
        <w:rPr>
          <w:lang w:val="ru-RU"/>
        </w:rPr>
        <w:t xml:space="preserve">что это будет иметь </w:t>
      </w:r>
      <w:r w:rsidR="009B5031" w:rsidRPr="009B5031">
        <w:rPr>
          <w:lang w:val="ru-RU"/>
        </w:rPr>
        <w:t>ограниченн</w:t>
      </w:r>
      <w:r w:rsidR="005A1019">
        <w:rPr>
          <w:lang w:val="ru-RU"/>
        </w:rPr>
        <w:t>ый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дополнительный</w:t>
      </w:r>
      <w:r w:rsidR="00F744CA" w:rsidRPr="009B5031">
        <w:rPr>
          <w:lang w:val="ru-RU"/>
        </w:rPr>
        <w:t xml:space="preserve"> </w:t>
      </w:r>
      <w:r w:rsidR="005A1019">
        <w:rPr>
          <w:lang w:val="ru-RU"/>
        </w:rPr>
        <w:t>эффект</w:t>
      </w:r>
      <w:r w:rsidR="009B5031" w:rsidRPr="009B5031">
        <w:rPr>
          <w:lang w:val="ru-RU"/>
        </w:rPr>
        <w:t xml:space="preserve"> в сравнении с</w:t>
      </w:r>
      <w:r w:rsidR="00F744CA" w:rsidRPr="009B5031">
        <w:rPr>
          <w:lang w:val="ru-RU"/>
        </w:rPr>
        <w:t xml:space="preserve"> </w:t>
      </w:r>
      <w:r w:rsidR="005A1019">
        <w:rPr>
          <w:lang w:val="ru-RU"/>
        </w:rPr>
        <w:t xml:space="preserve">порядком, </w:t>
      </w:r>
      <w:r w:rsidR="005A1019" w:rsidRPr="005A1019">
        <w:rPr>
          <w:lang w:val="ru-RU"/>
        </w:rPr>
        <w:t>предусмотренн</w:t>
      </w:r>
      <w:r w:rsidR="005A1019">
        <w:rPr>
          <w:lang w:val="ru-RU"/>
        </w:rPr>
        <w:t xml:space="preserve">ым </w:t>
      </w:r>
      <w:r w:rsidR="003D7F6F">
        <w:rPr>
          <w:lang w:val="ru-RU"/>
        </w:rPr>
        <w:t>главой</w:t>
      </w:r>
      <w:r w:rsidR="00F744CA" w:rsidRPr="009B5031">
        <w:rPr>
          <w:lang w:val="ru-RU"/>
        </w:rPr>
        <w:t xml:space="preserve"> </w:t>
      </w:r>
      <w:r w:rsidR="00F744CA">
        <w:t>II</w:t>
      </w:r>
      <w:r w:rsidR="00F744CA" w:rsidRPr="009B5031">
        <w:rPr>
          <w:lang w:val="ru-RU"/>
        </w:rPr>
        <w:t>.</w:t>
      </w:r>
    </w:p>
    <w:p w:rsidR="00F744CA" w:rsidRPr="009B5031" w:rsidRDefault="005A1019" w:rsidP="004838AB">
      <w:pPr>
        <w:pStyle w:val="ONUME"/>
        <w:rPr>
          <w:lang w:val="ru-RU"/>
        </w:rPr>
      </w:pPr>
      <w:r>
        <w:rPr>
          <w:lang w:val="ru-RU"/>
        </w:rPr>
        <w:t>Некоторые органы заявили, что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если</w:t>
      </w:r>
      <w:r w:rsidR="00F744CA" w:rsidRPr="009B5031">
        <w:rPr>
          <w:lang w:val="ru-RU"/>
        </w:rPr>
        <w:t xml:space="preserve"> </w:t>
      </w:r>
      <w:r w:rsidR="003D7F6F">
        <w:rPr>
          <w:lang w:val="ru-RU"/>
        </w:rPr>
        <w:t xml:space="preserve">включать </w:t>
      </w:r>
      <w:r>
        <w:rPr>
          <w:lang w:val="ru-RU"/>
        </w:rPr>
        <w:t>письменное сообщение в состав дополнительного международного</w:t>
      </w:r>
      <w:r w:rsidR="00E9356E" w:rsidRPr="009B5031">
        <w:rPr>
          <w:lang w:val="ru-RU"/>
        </w:rPr>
        <w:t xml:space="preserve"> поиск</w:t>
      </w:r>
      <w:r>
        <w:rPr>
          <w:lang w:val="ru-RU"/>
        </w:rPr>
        <w:t>а</w:t>
      </w:r>
      <w:r w:rsidR="00F744CA" w:rsidRPr="009B5031">
        <w:rPr>
          <w:lang w:val="ru-RU"/>
        </w:rPr>
        <w:t xml:space="preserve">, </w:t>
      </w:r>
      <w:r>
        <w:rPr>
          <w:lang w:val="ru-RU"/>
        </w:rPr>
        <w:t xml:space="preserve">решение </w:t>
      </w:r>
      <w:r w:rsidRPr="005A1019">
        <w:rPr>
          <w:lang w:val="ru-RU"/>
        </w:rPr>
        <w:t>вопрос</w:t>
      </w:r>
      <w:r>
        <w:rPr>
          <w:lang w:val="ru-RU"/>
        </w:rPr>
        <w:t xml:space="preserve">а об этом </w:t>
      </w:r>
      <w:r w:rsidRPr="005A1019">
        <w:rPr>
          <w:lang w:val="ru-RU"/>
        </w:rPr>
        <w:t>должн</w:t>
      </w:r>
      <w:r>
        <w:rPr>
          <w:lang w:val="ru-RU"/>
        </w:rPr>
        <w:t>о быть оставлено на усмотрение</w:t>
      </w:r>
      <w:r w:rsidR="009B5031" w:rsidRPr="009B5031">
        <w:rPr>
          <w:lang w:val="ru-RU"/>
        </w:rPr>
        <w:t xml:space="preserve"> </w:t>
      </w:r>
      <w:r w:rsidR="007F7529" w:rsidRPr="009B5031">
        <w:rPr>
          <w:lang w:val="ru-RU"/>
        </w:rPr>
        <w:t>органа</w:t>
      </w:r>
      <w:r>
        <w:rPr>
          <w:lang w:val="ru-RU"/>
        </w:rPr>
        <w:t xml:space="preserve">, проводящего </w:t>
      </w:r>
      <w:r w:rsidR="007F7529" w:rsidRPr="009B5031">
        <w:rPr>
          <w:lang w:val="ru-RU"/>
        </w:rPr>
        <w:t>дополнительный поиск</w:t>
      </w:r>
      <w:r>
        <w:rPr>
          <w:lang w:val="ru-RU"/>
        </w:rPr>
        <w:t xml:space="preserve">. </w:t>
      </w:r>
      <w:r w:rsidR="009B5031" w:rsidRPr="009B5031">
        <w:rPr>
          <w:lang w:val="ru-RU"/>
        </w:rPr>
        <w:t>В этой связи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была </w:t>
      </w:r>
      <w:r w:rsidR="009B5031" w:rsidRPr="009B5031">
        <w:rPr>
          <w:lang w:val="ru-RU"/>
        </w:rPr>
        <w:t>также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выражена </w:t>
      </w:r>
      <w:r w:rsidRPr="009B5031">
        <w:rPr>
          <w:lang w:val="ru-RU"/>
        </w:rPr>
        <w:t xml:space="preserve">озабоченность </w:t>
      </w:r>
      <w:r w:rsidRPr="005A1019">
        <w:rPr>
          <w:lang w:val="ru-RU"/>
        </w:rPr>
        <w:t>по поводу</w:t>
      </w:r>
      <w:r>
        <w:rPr>
          <w:lang w:val="ru-RU"/>
        </w:rPr>
        <w:t xml:space="preserve"> того, что включение письменного сообщения в </w:t>
      </w:r>
      <w:r w:rsidRPr="009B5031">
        <w:rPr>
          <w:lang w:val="ru-RU"/>
        </w:rPr>
        <w:t>обязательн</w:t>
      </w:r>
      <w:r>
        <w:rPr>
          <w:lang w:val="ru-RU"/>
        </w:rPr>
        <w:t>ом порядке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может побудить другие органы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не предлагать </w:t>
      </w:r>
      <w:r w:rsidR="003D7F6F" w:rsidRPr="003D7F6F">
        <w:rPr>
          <w:snapToGrid w:val="0"/>
          <w:lang w:val="ru-RU"/>
        </w:rPr>
        <w:t>услуг</w:t>
      </w:r>
      <w:r w:rsidR="003D7F6F">
        <w:rPr>
          <w:lang w:val="ru-RU"/>
        </w:rPr>
        <w:t xml:space="preserve">и </w:t>
      </w:r>
      <w:r>
        <w:rPr>
          <w:lang w:val="ru-RU"/>
        </w:rPr>
        <w:t>дополнительного международного</w:t>
      </w:r>
      <w:r w:rsidR="00E9356E" w:rsidRPr="009B5031">
        <w:rPr>
          <w:lang w:val="ru-RU"/>
        </w:rPr>
        <w:t xml:space="preserve"> поиск</w:t>
      </w:r>
      <w:r>
        <w:rPr>
          <w:lang w:val="ru-RU"/>
        </w:rPr>
        <w:t xml:space="preserve">а. </w:t>
      </w:r>
      <w:r w:rsidR="007F7529" w:rsidRPr="009B5031">
        <w:rPr>
          <w:lang w:val="ru-RU"/>
        </w:rPr>
        <w:t>Некоторые из этих органов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также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указали, что </w:t>
      </w:r>
      <w:r w:rsidR="007F7529">
        <w:rPr>
          <w:lang w:val="ru-RU"/>
        </w:rPr>
        <w:t>органы</w:t>
      </w:r>
      <w:r>
        <w:rPr>
          <w:lang w:val="ru-RU"/>
        </w:rPr>
        <w:t>, которые готовят</w:t>
      </w:r>
      <w:r w:rsidRPr="005A1019">
        <w:rPr>
          <w:lang w:val="ru-RU"/>
        </w:rPr>
        <w:t xml:space="preserve"> </w:t>
      </w:r>
      <w:r>
        <w:rPr>
          <w:lang w:val="ru-RU"/>
        </w:rPr>
        <w:t xml:space="preserve">письменные сообщения, могут повысить </w:t>
      </w:r>
      <w:r w:rsidR="009B5031" w:rsidRPr="009B5031">
        <w:rPr>
          <w:lang w:val="ru-RU"/>
        </w:rPr>
        <w:t>пошлин</w:t>
      </w:r>
      <w:r>
        <w:rPr>
          <w:lang w:val="ru-RU"/>
        </w:rPr>
        <w:t>ы за проведение дополнительного международного</w:t>
      </w:r>
      <w:r w:rsidR="00E9356E" w:rsidRPr="009B5031">
        <w:rPr>
          <w:lang w:val="ru-RU"/>
        </w:rPr>
        <w:t xml:space="preserve"> поиск</w:t>
      </w:r>
      <w:r>
        <w:rPr>
          <w:lang w:val="ru-RU"/>
        </w:rPr>
        <w:t xml:space="preserve">а для </w:t>
      </w:r>
      <w:r w:rsidR="003D7F6F" w:rsidRPr="003D7F6F">
        <w:rPr>
          <w:lang w:val="ru-RU"/>
        </w:rPr>
        <w:t>возмещени</w:t>
      </w:r>
      <w:r w:rsidR="003D7F6F">
        <w:rPr>
          <w:lang w:val="ru-RU"/>
        </w:rPr>
        <w:t>я</w:t>
      </w:r>
      <w:r>
        <w:rPr>
          <w:lang w:val="ru-RU"/>
        </w:rPr>
        <w:t xml:space="preserve"> </w:t>
      </w:r>
      <w:r w:rsidRPr="005A1019">
        <w:rPr>
          <w:lang w:val="ru-RU"/>
        </w:rPr>
        <w:t>дополнительн</w:t>
      </w:r>
      <w:r>
        <w:rPr>
          <w:lang w:val="ru-RU"/>
        </w:rPr>
        <w:t xml:space="preserve">ого рабочего времени, </w:t>
      </w:r>
      <w:r w:rsidRPr="005A1019">
        <w:rPr>
          <w:lang w:val="ru-RU"/>
        </w:rPr>
        <w:t>необходим</w:t>
      </w:r>
      <w:r>
        <w:rPr>
          <w:lang w:val="ru-RU"/>
        </w:rPr>
        <w:t xml:space="preserve">ого на </w:t>
      </w:r>
      <w:r w:rsidRPr="005A1019">
        <w:rPr>
          <w:lang w:val="ru-RU"/>
        </w:rPr>
        <w:t>подготовк</w:t>
      </w:r>
      <w:r>
        <w:rPr>
          <w:lang w:val="ru-RU"/>
        </w:rPr>
        <w:t xml:space="preserve">у </w:t>
      </w:r>
      <w:r w:rsidRPr="005A1019">
        <w:rPr>
          <w:lang w:val="ru-RU"/>
        </w:rPr>
        <w:t>сообщени</w:t>
      </w:r>
      <w:r>
        <w:rPr>
          <w:lang w:val="ru-RU"/>
        </w:rPr>
        <w:t>й</w:t>
      </w:r>
      <w:r w:rsidR="00F744CA" w:rsidRPr="009B5031">
        <w:rPr>
          <w:lang w:val="ru-RU"/>
        </w:rPr>
        <w:t xml:space="preserve">.  </w:t>
      </w:r>
      <w:r w:rsidR="00B55F4F" w:rsidRPr="009B5031">
        <w:rPr>
          <w:lang w:val="ru-RU"/>
        </w:rPr>
        <w:t>Один орган</w:t>
      </w:r>
      <w:r w:rsidR="00950CB8">
        <w:rPr>
          <w:lang w:val="ru-RU"/>
        </w:rPr>
        <w:t xml:space="preserve"> отметил, </w:t>
      </w:r>
      <w:r w:rsidR="00950CB8" w:rsidRPr="009B5031">
        <w:rPr>
          <w:lang w:val="ru-RU"/>
        </w:rPr>
        <w:t xml:space="preserve">однако, </w:t>
      </w:r>
      <w:r w:rsidR="00950CB8">
        <w:rPr>
          <w:lang w:val="ru-RU"/>
        </w:rPr>
        <w:t xml:space="preserve">что при составлении </w:t>
      </w:r>
      <w:r w:rsidR="009B5031" w:rsidRPr="009B5031">
        <w:rPr>
          <w:lang w:val="ru-RU"/>
        </w:rPr>
        <w:t>поправк</w:t>
      </w:r>
      <w:r w:rsidR="00950CB8">
        <w:rPr>
          <w:lang w:val="ru-RU"/>
        </w:rPr>
        <w:t>и к правилу</w:t>
      </w:r>
      <w:r w:rsidR="00F744CA" w:rsidRPr="009B5031">
        <w:rPr>
          <w:lang w:val="ru-RU"/>
        </w:rPr>
        <w:t xml:space="preserve"> 45</w:t>
      </w:r>
      <w:r w:rsidR="00F744CA" w:rsidRPr="00010A22">
        <w:rPr>
          <w:i/>
        </w:rPr>
        <w:t>bis</w:t>
      </w:r>
      <w:r w:rsidR="00F744CA" w:rsidRPr="009B5031">
        <w:rPr>
          <w:lang w:val="ru-RU"/>
        </w:rPr>
        <w:t>.7(</w:t>
      </w:r>
      <w:r w:rsidR="00F744CA">
        <w:t>e</w:t>
      </w:r>
      <w:r w:rsidR="00F744CA" w:rsidRPr="009B5031">
        <w:rPr>
          <w:lang w:val="ru-RU"/>
        </w:rPr>
        <w:t>)(</w:t>
      </w:r>
      <w:r w:rsidR="00F744CA">
        <w:t>i</w:t>
      </w:r>
      <w:r w:rsidR="00F744CA" w:rsidRPr="009B5031">
        <w:rPr>
          <w:lang w:val="ru-RU"/>
        </w:rPr>
        <w:t xml:space="preserve">) </w:t>
      </w:r>
      <w:r w:rsidR="00950CB8">
        <w:rPr>
          <w:lang w:val="ru-RU"/>
        </w:rPr>
        <w:t xml:space="preserve">было бы полезным предусмотреть </w:t>
      </w:r>
      <w:r w:rsidR="009B5031" w:rsidRPr="009B5031">
        <w:rPr>
          <w:lang w:val="ru-RU"/>
        </w:rPr>
        <w:t>обязательн</w:t>
      </w:r>
      <w:r w:rsidR="00950CB8">
        <w:rPr>
          <w:lang w:val="ru-RU"/>
        </w:rPr>
        <w:t>ость пояснений</w:t>
      </w:r>
      <w:r w:rsidR="00F744CA" w:rsidRPr="009B5031">
        <w:rPr>
          <w:lang w:val="ru-RU"/>
        </w:rPr>
        <w:t xml:space="preserve"> </w:t>
      </w:r>
      <w:r w:rsidR="00950CB8">
        <w:rPr>
          <w:lang w:val="ru-RU"/>
        </w:rPr>
        <w:t>по ссылкам</w:t>
      </w:r>
      <w:r w:rsidR="007F7529" w:rsidRPr="009B5031">
        <w:rPr>
          <w:lang w:val="ru-RU"/>
        </w:rPr>
        <w:t xml:space="preserve"> на документы</w:t>
      </w:r>
      <w:r w:rsidR="00950CB8">
        <w:rPr>
          <w:lang w:val="ru-RU"/>
        </w:rPr>
        <w:t xml:space="preserve">, которые считаются </w:t>
      </w:r>
      <w:r w:rsidR="003D7F6F">
        <w:rPr>
          <w:lang w:val="ru-RU"/>
        </w:rPr>
        <w:t>релевантными</w:t>
      </w:r>
      <w:r w:rsidR="00F744CA" w:rsidRPr="009B5031">
        <w:rPr>
          <w:lang w:val="ru-RU"/>
        </w:rPr>
        <w:t xml:space="preserve">.  </w:t>
      </w:r>
      <w:r w:rsidR="00950CB8">
        <w:rPr>
          <w:lang w:val="ru-RU"/>
        </w:rPr>
        <w:t>Другой орган выразил</w:t>
      </w:r>
      <w:r w:rsidR="00F744CA" w:rsidRPr="009B5031">
        <w:rPr>
          <w:lang w:val="ru-RU"/>
        </w:rPr>
        <w:t xml:space="preserve"> </w:t>
      </w:r>
      <w:r w:rsidR="00950CB8">
        <w:rPr>
          <w:lang w:val="ru-RU"/>
        </w:rPr>
        <w:t>сожаление</w:t>
      </w:r>
      <w:r w:rsidR="00F744CA" w:rsidRPr="009B5031">
        <w:rPr>
          <w:lang w:val="ru-RU"/>
        </w:rPr>
        <w:t xml:space="preserve"> </w:t>
      </w:r>
      <w:r w:rsidR="00950CB8" w:rsidRPr="00950CB8">
        <w:rPr>
          <w:lang w:val="ru-RU"/>
        </w:rPr>
        <w:t>по поводу</w:t>
      </w:r>
      <w:r w:rsidR="00950CB8">
        <w:rPr>
          <w:lang w:val="ru-RU"/>
        </w:rPr>
        <w:t xml:space="preserve"> того, что </w:t>
      </w:r>
      <w:r w:rsidR="00950CB8" w:rsidRPr="00950CB8">
        <w:rPr>
          <w:lang w:val="ru-RU"/>
        </w:rPr>
        <w:t>сообщени</w:t>
      </w:r>
      <w:r w:rsidR="00950CB8">
        <w:rPr>
          <w:lang w:val="ru-RU"/>
        </w:rPr>
        <w:t xml:space="preserve">я, которые он </w:t>
      </w:r>
      <w:r w:rsidR="009B5031" w:rsidRPr="009B5031">
        <w:rPr>
          <w:lang w:val="ru-RU"/>
        </w:rPr>
        <w:t>уже</w:t>
      </w:r>
      <w:r w:rsidR="00F744CA" w:rsidRPr="009B5031">
        <w:rPr>
          <w:lang w:val="ru-RU"/>
        </w:rPr>
        <w:t xml:space="preserve"> </w:t>
      </w:r>
      <w:r w:rsidR="00950CB8">
        <w:rPr>
          <w:lang w:val="ru-RU"/>
        </w:rPr>
        <w:t xml:space="preserve">сейчас прилагает к отчетам о дополнительном международном поиске, составляются </w:t>
      </w:r>
      <w:r w:rsidR="003D7F6F">
        <w:rPr>
          <w:lang w:val="ru-RU"/>
        </w:rPr>
        <w:t xml:space="preserve">по </w:t>
      </w:r>
      <w:r w:rsidR="00F26D42">
        <w:rPr>
          <w:lang w:val="ru-RU"/>
        </w:rPr>
        <w:t>тем же нормам</w:t>
      </w:r>
      <w:r w:rsidR="00950CB8">
        <w:rPr>
          <w:lang w:val="ru-RU"/>
        </w:rPr>
        <w:t>, что и письменные</w:t>
      </w:r>
      <w:r w:rsidR="00845D94" w:rsidRPr="009B5031">
        <w:rPr>
          <w:lang w:val="ru-RU"/>
        </w:rPr>
        <w:t xml:space="preserve"> сообщения</w:t>
      </w:r>
      <w:r w:rsidR="00950CB8">
        <w:rPr>
          <w:lang w:val="ru-RU"/>
        </w:rPr>
        <w:t xml:space="preserve">, прилагаемые к </w:t>
      </w:r>
      <w:r w:rsidR="00950CB8" w:rsidRPr="00950CB8">
        <w:rPr>
          <w:lang w:val="ru-RU"/>
        </w:rPr>
        <w:t>результат</w:t>
      </w:r>
      <w:r w:rsidR="00950CB8">
        <w:rPr>
          <w:lang w:val="ru-RU"/>
        </w:rPr>
        <w:t xml:space="preserve">ам </w:t>
      </w:r>
      <w:r w:rsidR="00D00C22" w:rsidRPr="009B5031">
        <w:rPr>
          <w:lang w:val="ru-RU"/>
        </w:rPr>
        <w:t>«</w:t>
      </w:r>
      <w:r w:rsidR="00950CB8" w:rsidRPr="00950CB8">
        <w:rPr>
          <w:lang w:val="ru-RU"/>
        </w:rPr>
        <w:t>основн</w:t>
      </w:r>
      <w:r w:rsidR="00950CB8">
        <w:rPr>
          <w:lang w:val="ru-RU"/>
        </w:rPr>
        <w:t>ого</w:t>
      </w:r>
      <w:r w:rsidR="00D00C22" w:rsidRPr="009B5031">
        <w:rPr>
          <w:lang w:val="ru-RU"/>
        </w:rPr>
        <w:t>»</w:t>
      </w:r>
      <w:r w:rsidR="00F744CA" w:rsidRPr="009B5031">
        <w:rPr>
          <w:lang w:val="ru-RU"/>
        </w:rPr>
        <w:t xml:space="preserve"> </w:t>
      </w:r>
      <w:r w:rsidR="00950CB8">
        <w:rPr>
          <w:lang w:val="ru-RU"/>
        </w:rPr>
        <w:t>международного</w:t>
      </w:r>
      <w:r w:rsidR="007F7529" w:rsidRPr="009B5031">
        <w:rPr>
          <w:lang w:val="ru-RU"/>
        </w:rPr>
        <w:t xml:space="preserve"> поиск</w:t>
      </w:r>
      <w:r w:rsidR="00950CB8">
        <w:rPr>
          <w:lang w:val="ru-RU"/>
        </w:rPr>
        <w:t>а</w:t>
      </w:r>
      <w:r w:rsidR="00F744CA" w:rsidRPr="009B5031">
        <w:rPr>
          <w:lang w:val="ru-RU"/>
        </w:rPr>
        <w:t xml:space="preserve">, </w:t>
      </w:r>
      <w:r w:rsidR="00950CB8">
        <w:rPr>
          <w:lang w:val="ru-RU"/>
        </w:rPr>
        <w:t xml:space="preserve">однако не могут служить основанием </w:t>
      </w:r>
      <w:r w:rsidR="009B5031" w:rsidRPr="009B5031">
        <w:rPr>
          <w:lang w:val="ru-RU"/>
        </w:rPr>
        <w:t>запрос</w:t>
      </w:r>
      <w:r w:rsidR="00950CB8">
        <w:rPr>
          <w:lang w:val="ru-RU"/>
        </w:rPr>
        <w:t xml:space="preserve">а, подаваемого </w:t>
      </w:r>
      <w:r w:rsidR="00950CB8" w:rsidRPr="00950CB8">
        <w:rPr>
          <w:lang w:val="ru-RU"/>
        </w:rPr>
        <w:t>в рамках</w:t>
      </w:r>
      <w:r w:rsidR="00950CB8">
        <w:rPr>
          <w:lang w:val="ru-RU"/>
        </w:rPr>
        <w:t xml:space="preserve"> </w:t>
      </w:r>
      <w:r w:rsidR="003D7F6F" w:rsidRPr="003D7F6F">
        <w:rPr>
          <w:lang w:val="ru-RU"/>
        </w:rPr>
        <w:t>систем</w:t>
      </w:r>
      <w:r w:rsidR="003D7F6F">
        <w:rPr>
          <w:lang w:val="ru-RU"/>
        </w:rPr>
        <w:t>ы</w:t>
      </w:r>
      <w:r w:rsidR="0014170A" w:rsidRPr="009B5031">
        <w:rPr>
          <w:lang w:val="ru-RU"/>
        </w:rPr>
        <w:t xml:space="preserve"> ускоренного патентного делопроизводства</w:t>
      </w:r>
      <w:r w:rsidR="00F744CA" w:rsidRPr="009B5031">
        <w:rPr>
          <w:lang w:val="ru-RU"/>
        </w:rPr>
        <w:t xml:space="preserve"> (</w:t>
      </w:r>
      <w:r w:rsidR="00F744CA">
        <w:t>PPH</w:t>
      </w:r>
      <w:r w:rsidR="00950CB8">
        <w:rPr>
          <w:lang w:val="ru-RU"/>
        </w:rPr>
        <w:t xml:space="preserve">). </w:t>
      </w:r>
      <w:r w:rsidR="00F26D42" w:rsidRPr="00F26D42">
        <w:rPr>
          <w:lang w:val="ru-RU"/>
        </w:rPr>
        <w:t>Соответств</w:t>
      </w:r>
      <w:r w:rsidR="00F26D42">
        <w:rPr>
          <w:lang w:val="ru-RU"/>
        </w:rPr>
        <w:t xml:space="preserve">енно, </w:t>
      </w:r>
      <w:r w:rsidR="00950CB8" w:rsidRPr="009B5031">
        <w:rPr>
          <w:lang w:val="ru-RU"/>
        </w:rPr>
        <w:t>э</w:t>
      </w:r>
      <w:r w:rsidR="007F7529" w:rsidRPr="009B5031">
        <w:rPr>
          <w:lang w:val="ru-RU"/>
        </w:rPr>
        <w:t>тот орган</w:t>
      </w:r>
      <w:r w:rsidR="00F744CA" w:rsidRPr="009B5031">
        <w:rPr>
          <w:lang w:val="ru-RU"/>
        </w:rPr>
        <w:t xml:space="preserve"> </w:t>
      </w:r>
      <w:r w:rsidR="00950CB8">
        <w:rPr>
          <w:lang w:val="ru-RU"/>
        </w:rPr>
        <w:t>предложил</w:t>
      </w:r>
      <w:r w:rsidR="00F744CA" w:rsidRPr="009B5031">
        <w:rPr>
          <w:lang w:val="ru-RU"/>
        </w:rPr>
        <w:t xml:space="preserve">, </w:t>
      </w:r>
      <w:r w:rsidR="00950CB8">
        <w:rPr>
          <w:lang w:val="ru-RU"/>
        </w:rPr>
        <w:t xml:space="preserve">чтобы, по выбору </w:t>
      </w:r>
      <w:r w:rsidR="007F7529" w:rsidRPr="009B5031">
        <w:rPr>
          <w:lang w:val="ru-RU"/>
        </w:rPr>
        <w:t>органа</w:t>
      </w:r>
      <w:r w:rsidR="00950CB8">
        <w:rPr>
          <w:lang w:val="ru-RU"/>
        </w:rPr>
        <w:t xml:space="preserve">, проводящего </w:t>
      </w:r>
      <w:r w:rsidR="007F7529" w:rsidRPr="009B5031">
        <w:rPr>
          <w:lang w:val="ru-RU"/>
        </w:rPr>
        <w:t>дополнительный международный поиск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тако</w:t>
      </w:r>
      <w:r w:rsidR="00F26D42">
        <w:rPr>
          <w:lang w:val="ru-RU"/>
        </w:rPr>
        <w:t>му</w:t>
      </w:r>
      <w:r w:rsidR="00950CB8">
        <w:rPr>
          <w:lang w:val="ru-RU"/>
        </w:rPr>
        <w:t xml:space="preserve"> </w:t>
      </w:r>
      <w:r w:rsidR="00950CB8" w:rsidRPr="00950CB8">
        <w:rPr>
          <w:lang w:val="ru-RU"/>
        </w:rPr>
        <w:t>сообщени</w:t>
      </w:r>
      <w:r w:rsidR="00F26D42">
        <w:rPr>
          <w:lang w:val="ru-RU"/>
        </w:rPr>
        <w:t xml:space="preserve">ю присваивался </w:t>
      </w:r>
      <w:r w:rsidR="00950CB8">
        <w:rPr>
          <w:lang w:val="ru-RU"/>
        </w:rPr>
        <w:t xml:space="preserve">тот же </w:t>
      </w:r>
      <w:r w:rsidR="009B5031" w:rsidRPr="009B5031">
        <w:rPr>
          <w:lang w:val="ru-RU"/>
        </w:rPr>
        <w:t>статус</w:t>
      </w:r>
      <w:r w:rsidR="00950CB8">
        <w:rPr>
          <w:lang w:val="ru-RU"/>
        </w:rPr>
        <w:t xml:space="preserve">, что и </w:t>
      </w:r>
      <w:r w:rsidR="009B5031" w:rsidRPr="009B5031">
        <w:rPr>
          <w:lang w:val="ru-RU"/>
        </w:rPr>
        <w:t>люб</w:t>
      </w:r>
      <w:r w:rsidR="00F26D42">
        <w:rPr>
          <w:lang w:val="ru-RU"/>
        </w:rPr>
        <w:t>ому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ино</w:t>
      </w:r>
      <w:r w:rsidR="00F26D42">
        <w:rPr>
          <w:lang w:val="ru-RU"/>
        </w:rPr>
        <w:t>му</w:t>
      </w:r>
      <w:r w:rsidR="00F744CA" w:rsidRPr="009B5031">
        <w:rPr>
          <w:lang w:val="ru-RU"/>
        </w:rPr>
        <w:t xml:space="preserve"> </w:t>
      </w:r>
      <w:r w:rsidR="00F26D42">
        <w:rPr>
          <w:lang w:val="ru-RU"/>
        </w:rPr>
        <w:t>письменному сообщению</w:t>
      </w:r>
      <w:r w:rsidR="00950CB8">
        <w:rPr>
          <w:lang w:val="ru-RU"/>
        </w:rPr>
        <w:t xml:space="preserve">, </w:t>
      </w:r>
      <w:r w:rsidR="00950CB8" w:rsidRPr="00950CB8">
        <w:rPr>
          <w:lang w:val="ru-RU"/>
        </w:rPr>
        <w:t>предусмотренн</w:t>
      </w:r>
      <w:r w:rsidR="00F26D42">
        <w:rPr>
          <w:lang w:val="ru-RU"/>
        </w:rPr>
        <w:t>ому</w:t>
      </w:r>
      <w:r w:rsidR="00950CB8">
        <w:rPr>
          <w:lang w:val="ru-RU"/>
        </w:rPr>
        <w:t xml:space="preserve"> </w:t>
      </w:r>
      <w:r w:rsidR="00950CB8" w:rsidRPr="00950CB8">
        <w:rPr>
          <w:lang w:val="ru-RU"/>
        </w:rPr>
        <w:t>положени</w:t>
      </w:r>
      <w:r w:rsidR="00950CB8">
        <w:rPr>
          <w:lang w:val="ru-RU"/>
        </w:rPr>
        <w:t>ями главы</w:t>
      </w:r>
      <w:r w:rsidR="00F744CA" w:rsidRPr="009B5031">
        <w:rPr>
          <w:lang w:val="ru-RU"/>
        </w:rPr>
        <w:t xml:space="preserve"> </w:t>
      </w:r>
      <w:r w:rsidR="00F744CA">
        <w:t>I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или</w:t>
      </w:r>
      <w:r w:rsidR="00F744CA" w:rsidRPr="009B5031">
        <w:rPr>
          <w:lang w:val="ru-RU"/>
        </w:rPr>
        <w:t xml:space="preserve"> </w:t>
      </w:r>
      <w:r w:rsidR="00950CB8">
        <w:rPr>
          <w:lang w:val="ru-RU"/>
        </w:rPr>
        <w:t xml:space="preserve">главы </w:t>
      </w:r>
      <w:r w:rsidR="00F744CA">
        <w:t>II</w:t>
      </w:r>
      <w:r w:rsidR="00F744CA" w:rsidRPr="009B5031">
        <w:rPr>
          <w:lang w:val="ru-RU"/>
        </w:rPr>
        <w:t>.</w:t>
      </w:r>
    </w:p>
    <w:p w:rsidR="00F744CA" w:rsidRPr="00460336" w:rsidRDefault="00B55F4F" w:rsidP="004838AB">
      <w:pPr>
        <w:pStyle w:val="ONUME"/>
        <w:rPr>
          <w:lang w:val="ru-RU"/>
        </w:rPr>
      </w:pPr>
      <w:r w:rsidRPr="009B5031">
        <w:rPr>
          <w:lang w:val="ru-RU"/>
        </w:rPr>
        <w:t>Один орган</w:t>
      </w:r>
      <w:r w:rsidR="00F744CA" w:rsidRPr="009B5031">
        <w:rPr>
          <w:lang w:val="ru-RU"/>
        </w:rPr>
        <w:t xml:space="preserve">, </w:t>
      </w:r>
      <w:r w:rsidR="0098590A">
        <w:rPr>
          <w:lang w:val="ru-RU"/>
        </w:rPr>
        <w:t xml:space="preserve">не проводящий </w:t>
      </w:r>
      <w:r w:rsidR="00E9356E" w:rsidRPr="009B5031">
        <w:rPr>
          <w:lang w:val="ru-RU"/>
        </w:rPr>
        <w:t>дополнительный международный поиск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заявил, что</w:t>
      </w:r>
      <w:r w:rsidR="00F744CA" w:rsidRPr="009B5031">
        <w:rPr>
          <w:lang w:val="ru-RU"/>
        </w:rPr>
        <w:t xml:space="preserve"> </w:t>
      </w:r>
      <w:r w:rsidR="0098590A">
        <w:rPr>
          <w:lang w:val="ru-RU"/>
        </w:rPr>
        <w:t xml:space="preserve">он следит за новыми </w:t>
      </w:r>
      <w:r w:rsidR="0098590A" w:rsidRPr="0098590A">
        <w:rPr>
          <w:lang w:val="ru-RU"/>
        </w:rPr>
        <w:t>процесс</w:t>
      </w:r>
      <w:r w:rsidR="0098590A">
        <w:rPr>
          <w:lang w:val="ru-RU"/>
        </w:rPr>
        <w:t>ами в сфере дополнительного международного</w:t>
      </w:r>
      <w:r w:rsidR="00E9356E" w:rsidRPr="009B5031">
        <w:rPr>
          <w:lang w:val="ru-RU"/>
        </w:rPr>
        <w:t xml:space="preserve"> поиск</w:t>
      </w:r>
      <w:r w:rsidR="0098590A">
        <w:rPr>
          <w:lang w:val="ru-RU"/>
        </w:rPr>
        <w:t>а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460336">
        <w:rPr>
          <w:lang w:val="ru-RU"/>
        </w:rPr>
        <w:t xml:space="preserve">продолжает рекомендовать эту услугу </w:t>
      </w:r>
      <w:r w:rsidR="009B5031" w:rsidRPr="00460336">
        <w:rPr>
          <w:lang w:val="ru-RU"/>
        </w:rPr>
        <w:t>заявителям</w:t>
      </w:r>
      <w:r w:rsidR="00F744CA" w:rsidRPr="00460336">
        <w:rPr>
          <w:lang w:val="ru-RU"/>
        </w:rPr>
        <w:t>.</w:t>
      </w:r>
    </w:p>
    <w:p w:rsidR="00F744CA" w:rsidRPr="00460336" w:rsidRDefault="00C17DDB" w:rsidP="004838AB">
      <w:pPr>
        <w:pStyle w:val="ONUME"/>
        <w:rPr>
          <w:lang w:val="ru-RU"/>
        </w:rPr>
      </w:pPr>
      <w:r w:rsidRPr="00C17DDB">
        <w:rPr>
          <w:lang w:val="ru-RU"/>
        </w:rPr>
        <w:t>В рамках</w:t>
      </w:r>
      <w:r>
        <w:rPr>
          <w:lang w:val="ru-RU"/>
        </w:rPr>
        <w:t xml:space="preserve"> </w:t>
      </w:r>
      <w:r w:rsidRPr="00C17DDB">
        <w:rPr>
          <w:lang w:val="ru-RU"/>
        </w:rPr>
        <w:t>обсуждени</w:t>
      </w:r>
      <w:r>
        <w:rPr>
          <w:lang w:val="ru-RU"/>
        </w:rPr>
        <w:t xml:space="preserve">я </w:t>
      </w:r>
      <w:r w:rsidR="00460336">
        <w:rPr>
          <w:lang w:val="ru-RU"/>
        </w:rPr>
        <w:t>иных</w:t>
      </w:r>
      <w:r w:rsidR="00F744CA" w:rsidRPr="00460336">
        <w:rPr>
          <w:lang w:val="ru-RU"/>
        </w:rPr>
        <w:t xml:space="preserve"> </w:t>
      </w:r>
      <w:r w:rsidR="00460336" w:rsidRPr="00460336">
        <w:rPr>
          <w:lang w:val="ru-RU"/>
        </w:rPr>
        <w:t>возможн</w:t>
      </w:r>
      <w:r w:rsidR="00460336">
        <w:rPr>
          <w:lang w:val="ru-RU"/>
        </w:rPr>
        <w:t xml:space="preserve">ых </w:t>
      </w:r>
      <w:r>
        <w:rPr>
          <w:lang w:val="ru-RU"/>
        </w:rPr>
        <w:t>путей совершенствования</w:t>
      </w:r>
      <w:r w:rsidR="00460336">
        <w:rPr>
          <w:lang w:val="ru-RU"/>
        </w:rPr>
        <w:t xml:space="preserve"> </w:t>
      </w:r>
      <w:r w:rsidR="00460336" w:rsidRPr="00460336">
        <w:rPr>
          <w:lang w:val="ru-RU"/>
        </w:rPr>
        <w:t>систем</w:t>
      </w:r>
      <w:r w:rsidR="00460336">
        <w:rPr>
          <w:lang w:val="ru-RU"/>
        </w:rPr>
        <w:t>ы</w:t>
      </w:r>
      <w:r w:rsidR="009B5031" w:rsidRPr="00460336">
        <w:rPr>
          <w:lang w:val="ru-RU"/>
        </w:rPr>
        <w:t xml:space="preserve"> </w:t>
      </w:r>
      <w:r w:rsidR="00460336">
        <w:rPr>
          <w:lang w:val="ru-RU"/>
        </w:rPr>
        <w:t>дополнительного международного</w:t>
      </w:r>
      <w:r w:rsidR="00E9356E" w:rsidRPr="00460336">
        <w:rPr>
          <w:lang w:val="ru-RU"/>
        </w:rPr>
        <w:t xml:space="preserve"> поиск</w:t>
      </w:r>
      <w:r w:rsidR="00460336">
        <w:rPr>
          <w:lang w:val="ru-RU"/>
        </w:rPr>
        <w:t>а</w:t>
      </w:r>
      <w:r w:rsidR="00F744CA" w:rsidRPr="00460336">
        <w:rPr>
          <w:lang w:val="ru-RU"/>
        </w:rPr>
        <w:t xml:space="preserve"> </w:t>
      </w:r>
      <w:r w:rsidR="00460336" w:rsidRPr="00460336">
        <w:rPr>
          <w:lang w:val="ru-RU"/>
        </w:rPr>
        <w:t>о</w:t>
      </w:r>
      <w:r w:rsidR="00B55F4F" w:rsidRPr="00460336">
        <w:rPr>
          <w:lang w:val="ru-RU"/>
        </w:rPr>
        <w:t>дин орган</w:t>
      </w:r>
      <w:r w:rsidR="00F744CA" w:rsidRPr="00460336">
        <w:rPr>
          <w:lang w:val="ru-RU"/>
        </w:rPr>
        <w:t xml:space="preserve"> </w:t>
      </w:r>
      <w:r w:rsidR="00460336">
        <w:rPr>
          <w:lang w:val="ru-RU"/>
        </w:rPr>
        <w:t>заявил</w:t>
      </w:r>
      <w:r w:rsidR="009B5031" w:rsidRPr="00460336">
        <w:rPr>
          <w:lang w:val="ru-RU"/>
        </w:rPr>
        <w:t>, что</w:t>
      </w:r>
      <w:r w:rsidR="00F744CA" w:rsidRPr="00460336">
        <w:rPr>
          <w:lang w:val="ru-RU"/>
        </w:rPr>
        <w:t xml:space="preserve"> </w:t>
      </w:r>
      <w:r w:rsidR="00460336">
        <w:rPr>
          <w:lang w:val="ru-RU"/>
        </w:rPr>
        <w:t xml:space="preserve">он сократил </w:t>
      </w:r>
      <w:r w:rsidR="009B5031" w:rsidRPr="00460336">
        <w:rPr>
          <w:lang w:val="ru-RU"/>
        </w:rPr>
        <w:t>пошлин</w:t>
      </w:r>
      <w:r w:rsidR="00460336">
        <w:rPr>
          <w:lang w:val="ru-RU"/>
        </w:rPr>
        <w:t xml:space="preserve">ы, взимаемые при </w:t>
      </w:r>
      <w:r w:rsidR="0014170A" w:rsidRPr="00460336">
        <w:rPr>
          <w:lang w:val="ru-RU"/>
        </w:rPr>
        <w:t>переход</w:t>
      </w:r>
      <w:r w:rsidR="00460336">
        <w:rPr>
          <w:lang w:val="ru-RU"/>
        </w:rPr>
        <w:t>е</w:t>
      </w:r>
      <w:r w:rsidR="0014170A" w:rsidRPr="00460336">
        <w:rPr>
          <w:lang w:val="ru-RU"/>
        </w:rPr>
        <w:t xml:space="preserve"> на национальную фазу</w:t>
      </w:r>
      <w:r w:rsidR="00460336">
        <w:rPr>
          <w:lang w:val="ru-RU"/>
        </w:rPr>
        <w:t xml:space="preserve">, </w:t>
      </w:r>
      <w:r w:rsidR="00460336" w:rsidRPr="00460336">
        <w:rPr>
          <w:lang w:val="ru-RU"/>
        </w:rPr>
        <w:t xml:space="preserve">в отношении </w:t>
      </w:r>
      <w:r w:rsidR="009B5031" w:rsidRPr="00460336">
        <w:rPr>
          <w:lang w:val="ru-RU"/>
        </w:rPr>
        <w:t>заявок</w:t>
      </w:r>
      <w:r w:rsidR="00460336">
        <w:rPr>
          <w:lang w:val="ru-RU"/>
        </w:rPr>
        <w:t xml:space="preserve">, по </w:t>
      </w:r>
      <w:r w:rsidR="00460336" w:rsidRPr="00460336">
        <w:rPr>
          <w:lang w:val="ru-RU"/>
        </w:rPr>
        <w:t>котор</w:t>
      </w:r>
      <w:r w:rsidR="00460336">
        <w:rPr>
          <w:lang w:val="ru-RU"/>
        </w:rPr>
        <w:t xml:space="preserve">ым он проводил </w:t>
      </w:r>
      <w:r w:rsidR="00E9356E" w:rsidRPr="00460336">
        <w:rPr>
          <w:lang w:val="ru-RU"/>
        </w:rPr>
        <w:t>дополнительный международный поиск</w:t>
      </w:r>
      <w:r w:rsidR="00F744CA" w:rsidRPr="00460336">
        <w:rPr>
          <w:lang w:val="ru-RU"/>
        </w:rPr>
        <w:t xml:space="preserve">, </w:t>
      </w:r>
      <w:r w:rsidR="009B5031" w:rsidRPr="00460336">
        <w:rPr>
          <w:lang w:val="ru-RU"/>
        </w:rPr>
        <w:t>и</w:t>
      </w:r>
      <w:r w:rsidR="00F744CA" w:rsidRPr="00460336">
        <w:rPr>
          <w:lang w:val="ru-RU"/>
        </w:rPr>
        <w:t xml:space="preserve"> </w:t>
      </w:r>
      <w:r w:rsidR="00460336">
        <w:rPr>
          <w:lang w:val="ru-RU"/>
        </w:rPr>
        <w:t xml:space="preserve">выразил мнение о том, что другие </w:t>
      </w:r>
      <w:r w:rsidR="00460336" w:rsidRPr="00460336">
        <w:rPr>
          <w:lang w:val="ru-RU"/>
        </w:rPr>
        <w:t>в</w:t>
      </w:r>
      <w:r w:rsidR="009B5031" w:rsidRPr="00460336">
        <w:rPr>
          <w:lang w:val="ru-RU"/>
        </w:rPr>
        <w:t>едомств</w:t>
      </w:r>
      <w:r w:rsidR="00460336">
        <w:rPr>
          <w:lang w:val="ru-RU"/>
        </w:rPr>
        <w:t>а</w:t>
      </w:r>
      <w:r w:rsidR="00F744CA" w:rsidRPr="00460336">
        <w:rPr>
          <w:lang w:val="ru-RU"/>
        </w:rPr>
        <w:t xml:space="preserve"> </w:t>
      </w:r>
      <w:r w:rsidR="00460336">
        <w:rPr>
          <w:lang w:val="ru-RU"/>
        </w:rPr>
        <w:t xml:space="preserve">могли бы предусмотреть сокращение пошлин </w:t>
      </w:r>
      <w:r w:rsidR="00FF53CF" w:rsidRPr="00460336">
        <w:rPr>
          <w:lang w:val="ru-RU"/>
        </w:rPr>
        <w:t>на национальной фазе</w:t>
      </w:r>
      <w:r w:rsidR="00F744CA" w:rsidRPr="00460336">
        <w:rPr>
          <w:lang w:val="ru-RU"/>
        </w:rPr>
        <w:t xml:space="preserve"> </w:t>
      </w:r>
      <w:r w:rsidR="00460336">
        <w:rPr>
          <w:lang w:val="ru-RU"/>
        </w:rPr>
        <w:t>по таким</w:t>
      </w:r>
      <w:r w:rsidR="009B5031" w:rsidRPr="00460336">
        <w:rPr>
          <w:lang w:val="ru-RU"/>
        </w:rPr>
        <w:t xml:space="preserve"> </w:t>
      </w:r>
      <w:r w:rsidR="00460336">
        <w:rPr>
          <w:lang w:val="ru-RU"/>
        </w:rPr>
        <w:t>заяв</w:t>
      </w:r>
      <w:r w:rsidR="009B5031" w:rsidRPr="00460336">
        <w:rPr>
          <w:lang w:val="ru-RU"/>
        </w:rPr>
        <w:t>к</w:t>
      </w:r>
      <w:r w:rsidR="00460336">
        <w:rPr>
          <w:lang w:val="ru-RU"/>
        </w:rPr>
        <w:t>ам</w:t>
      </w:r>
      <w:r w:rsidR="00F744CA" w:rsidRPr="00460336">
        <w:rPr>
          <w:lang w:val="ru-RU"/>
        </w:rPr>
        <w:t xml:space="preserve">.  </w:t>
      </w:r>
      <w:r w:rsidR="00460336" w:rsidRPr="00460336">
        <w:rPr>
          <w:lang w:val="ru-RU"/>
        </w:rPr>
        <w:t xml:space="preserve">Другой орган </w:t>
      </w:r>
      <w:r w:rsidR="00460336">
        <w:rPr>
          <w:lang w:val="ru-RU"/>
        </w:rPr>
        <w:t xml:space="preserve">выразил мнение </w:t>
      </w:r>
      <w:r w:rsidR="00460336" w:rsidRPr="00460336">
        <w:rPr>
          <w:lang w:val="ru-RU"/>
        </w:rPr>
        <w:t>о том, что</w:t>
      </w:r>
      <w:r w:rsidR="00460336">
        <w:rPr>
          <w:lang w:val="ru-RU"/>
        </w:rPr>
        <w:t xml:space="preserve"> </w:t>
      </w:r>
      <w:r w:rsidR="00460336" w:rsidRPr="00460336">
        <w:rPr>
          <w:lang w:val="ru-RU"/>
        </w:rPr>
        <w:t xml:space="preserve">если </w:t>
      </w:r>
      <w:r w:rsidR="00460336">
        <w:rPr>
          <w:lang w:val="ru-RU"/>
        </w:rPr>
        <w:t xml:space="preserve">бы </w:t>
      </w:r>
      <w:r w:rsidR="00460336" w:rsidRPr="00460336">
        <w:rPr>
          <w:lang w:val="ru-RU"/>
        </w:rPr>
        <w:t>услуга допо</w:t>
      </w:r>
      <w:r w:rsidR="00460336">
        <w:rPr>
          <w:lang w:val="ru-RU"/>
        </w:rPr>
        <w:t>лнительного международного</w:t>
      </w:r>
      <w:r w:rsidR="00460336" w:rsidRPr="00460336">
        <w:rPr>
          <w:lang w:val="ru-RU"/>
        </w:rPr>
        <w:t xml:space="preserve"> поиск</w:t>
      </w:r>
      <w:r w:rsidR="00460336">
        <w:rPr>
          <w:lang w:val="ru-RU"/>
        </w:rPr>
        <w:t>а оказывалась одним</w:t>
      </w:r>
      <w:r w:rsidR="00460336" w:rsidRPr="00460336">
        <w:rPr>
          <w:lang w:val="ru-RU"/>
        </w:rPr>
        <w:t xml:space="preserve"> </w:t>
      </w:r>
      <w:r w:rsidR="00460336">
        <w:rPr>
          <w:lang w:val="ru-RU"/>
        </w:rPr>
        <w:t xml:space="preserve">из </w:t>
      </w:r>
      <w:r w:rsidR="00460336" w:rsidRPr="00460336">
        <w:rPr>
          <w:lang w:val="ru-RU"/>
        </w:rPr>
        <w:t>более крупн</w:t>
      </w:r>
      <w:r w:rsidR="00460336">
        <w:rPr>
          <w:lang w:val="ru-RU"/>
        </w:rPr>
        <w:t>ых</w:t>
      </w:r>
      <w:r w:rsidR="00460336" w:rsidRPr="00460336">
        <w:rPr>
          <w:lang w:val="ru-RU"/>
        </w:rPr>
        <w:t xml:space="preserve"> международн</w:t>
      </w:r>
      <w:r w:rsidR="00460336">
        <w:rPr>
          <w:lang w:val="ru-RU"/>
        </w:rPr>
        <w:t>ых</w:t>
      </w:r>
      <w:r w:rsidR="00460336" w:rsidRPr="00460336">
        <w:rPr>
          <w:lang w:val="ru-RU"/>
        </w:rPr>
        <w:t xml:space="preserve"> </w:t>
      </w:r>
      <w:r w:rsidR="00460336">
        <w:rPr>
          <w:lang w:val="ru-RU"/>
        </w:rPr>
        <w:t>органов</w:t>
      </w:r>
      <w:r w:rsidR="00460336" w:rsidRPr="00460336">
        <w:rPr>
          <w:lang w:val="ru-RU"/>
        </w:rPr>
        <w:t xml:space="preserve"> </w:t>
      </w:r>
      <w:r w:rsidR="00460336">
        <w:rPr>
          <w:lang w:val="ru-RU"/>
        </w:rPr>
        <w:t xml:space="preserve">стран </w:t>
      </w:r>
      <w:r w:rsidR="00460336" w:rsidRPr="00460336">
        <w:rPr>
          <w:lang w:val="ru-RU"/>
        </w:rPr>
        <w:t>Ази</w:t>
      </w:r>
      <w:r w:rsidR="00460336">
        <w:rPr>
          <w:lang w:val="ru-RU"/>
        </w:rPr>
        <w:t xml:space="preserve">и, </w:t>
      </w:r>
      <w:r w:rsidR="007909D4">
        <w:rPr>
          <w:lang w:val="ru-RU"/>
        </w:rPr>
        <w:t>она могла бы оказаться более востребованной</w:t>
      </w:r>
      <w:r w:rsidR="00F744CA" w:rsidRPr="00460336">
        <w:rPr>
          <w:lang w:val="ru-RU"/>
        </w:rPr>
        <w:t>.</w:t>
      </w:r>
    </w:p>
    <w:p w:rsidR="00F744CA" w:rsidRPr="0014170A" w:rsidRDefault="0014170A" w:rsidP="004838AB">
      <w:pPr>
        <w:pStyle w:val="ONUME"/>
        <w:ind w:left="567"/>
        <w:rPr>
          <w:lang w:val="ru-RU"/>
        </w:rPr>
      </w:pPr>
      <w:r w:rsidRPr="004F6BC8">
        <w:rPr>
          <w:lang w:val="ru-RU"/>
        </w:rPr>
        <w:t>Заседание приняло к сведению содержание документа PCT/MIA/23/4.</w:t>
      </w:r>
    </w:p>
    <w:p w:rsidR="00F744CA" w:rsidRPr="00F5488B" w:rsidRDefault="0014170A" w:rsidP="004838AB">
      <w:pPr>
        <w:pStyle w:val="Heading1"/>
        <w:rPr>
          <w:lang w:val="ru-RU"/>
        </w:rPr>
      </w:pPr>
      <w:r w:rsidRPr="004F6BC8">
        <w:rPr>
          <w:lang w:val="ru-RU"/>
        </w:rPr>
        <w:t>ПУНКТ</w:t>
      </w:r>
      <w:r w:rsidRPr="00F5488B">
        <w:rPr>
          <w:lang w:val="ru-RU"/>
        </w:rPr>
        <w:t xml:space="preserve"> 14:  </w:t>
      </w:r>
      <w:r w:rsidRPr="004F6BC8">
        <w:rPr>
          <w:lang w:val="ru-RU"/>
        </w:rPr>
        <w:t>МИНИМУМ</w:t>
      </w:r>
      <w:r w:rsidRPr="00F5488B">
        <w:rPr>
          <w:lang w:val="ru-RU"/>
        </w:rPr>
        <w:t xml:space="preserve"> </w:t>
      </w:r>
      <w:r w:rsidRPr="004F6BC8">
        <w:rPr>
          <w:lang w:val="ru-RU"/>
        </w:rPr>
        <w:t>ДОКУМЕНТАЦИИ</w:t>
      </w:r>
      <w:r w:rsidRPr="00F5488B">
        <w:rPr>
          <w:lang w:val="ru-RU"/>
        </w:rPr>
        <w:t xml:space="preserve"> </w:t>
      </w:r>
      <w:r w:rsidRPr="0014170A">
        <w:t>PCT</w:t>
      </w:r>
    </w:p>
    <w:p w:rsidR="00F744CA" w:rsidRPr="0014170A" w:rsidRDefault="00F744CA" w:rsidP="004838AB">
      <w:pPr>
        <w:pStyle w:val="Heading2"/>
        <w:rPr>
          <w:lang w:val="ru-RU"/>
        </w:rPr>
      </w:pPr>
      <w:r w:rsidRPr="0014170A">
        <w:rPr>
          <w:lang w:val="ru-RU"/>
        </w:rPr>
        <w:t>(</w:t>
      </w:r>
      <w:r>
        <w:t>a</w:t>
      </w:r>
      <w:r w:rsidRPr="0014170A">
        <w:rPr>
          <w:lang w:val="ru-RU"/>
        </w:rPr>
        <w:t>)</w:t>
      </w:r>
      <w:r w:rsidRPr="0014170A">
        <w:rPr>
          <w:lang w:val="ru-RU"/>
        </w:rPr>
        <w:tab/>
      </w:r>
      <w:r w:rsidR="00C17DDB" w:rsidRPr="00C17DDB">
        <w:rPr>
          <w:lang w:val="ru-RU"/>
        </w:rPr>
        <w:t>ОПРЕДЕЛЕНИЕ ПАТЕНТНОЙ ЛИТЕРАТУРЫ И ЕЕ ОБЪЕМ</w:t>
      </w:r>
    </w:p>
    <w:p w:rsidR="00F744CA" w:rsidRPr="0014170A" w:rsidRDefault="0014170A" w:rsidP="004838AB">
      <w:pPr>
        <w:pStyle w:val="ONUME"/>
        <w:rPr>
          <w:lang w:val="ru-RU"/>
        </w:rPr>
      </w:pPr>
      <w:r w:rsidRPr="004F6BC8">
        <w:rPr>
          <w:lang w:val="ru-RU"/>
        </w:rPr>
        <w:t>Обсуждение проходило на основе документа PCT/MIA/23/5.</w:t>
      </w:r>
    </w:p>
    <w:p w:rsidR="00F744CA" w:rsidRPr="00AB0D26" w:rsidRDefault="009B5031" w:rsidP="004838AB">
      <w:pPr>
        <w:pStyle w:val="ONUME"/>
        <w:rPr>
          <w:lang w:val="ru-RU"/>
        </w:rPr>
      </w:pPr>
      <w:r w:rsidRPr="009B5031">
        <w:rPr>
          <w:lang w:val="ru-RU"/>
        </w:rPr>
        <w:lastRenderedPageBreak/>
        <w:t>Все</w:t>
      </w:r>
      <w:r w:rsidR="00F744CA" w:rsidRPr="00AB0D26">
        <w:rPr>
          <w:lang w:val="ru-RU"/>
        </w:rPr>
        <w:t xml:space="preserve"> </w:t>
      </w:r>
      <w:r w:rsidR="007909D4" w:rsidRPr="00AB0D26">
        <w:rPr>
          <w:lang w:val="ru-RU"/>
        </w:rPr>
        <w:t>о</w:t>
      </w:r>
      <w:r w:rsidR="00AB0D26" w:rsidRPr="00AB0D26">
        <w:rPr>
          <w:lang w:val="ru-RU"/>
        </w:rPr>
        <w:t>рганы, выступившие по данному вопросу</w:t>
      </w:r>
      <w:r w:rsidR="007909D4">
        <w:rPr>
          <w:lang w:val="ru-RU"/>
        </w:rPr>
        <w:t>,</w:t>
      </w:r>
      <w:r w:rsidR="00F744CA" w:rsidRPr="00AB0D26">
        <w:rPr>
          <w:lang w:val="ru-RU"/>
        </w:rPr>
        <w:t xml:space="preserve"> </w:t>
      </w:r>
      <w:r w:rsidR="007909D4">
        <w:rPr>
          <w:lang w:val="ru-RU"/>
        </w:rPr>
        <w:t>выразили</w:t>
      </w:r>
      <w:r w:rsidRPr="009B5031">
        <w:rPr>
          <w:lang w:val="ru-RU"/>
        </w:rPr>
        <w:t xml:space="preserve"> удовлетворение </w:t>
      </w:r>
      <w:r w:rsidR="007909D4" w:rsidRPr="007909D4">
        <w:rPr>
          <w:lang w:val="ru-RU"/>
        </w:rPr>
        <w:t>по поводу</w:t>
      </w:r>
      <w:r w:rsidR="007909D4">
        <w:rPr>
          <w:lang w:val="ru-RU"/>
        </w:rPr>
        <w:t xml:space="preserve"> возобновления</w:t>
      </w:r>
      <w:r w:rsidR="007F7529" w:rsidRPr="007F7529">
        <w:rPr>
          <w:lang w:val="ru-RU"/>
        </w:rPr>
        <w:t xml:space="preserve"> работы </w:t>
      </w:r>
      <w:r w:rsidR="007801D7" w:rsidRPr="00AB0D26">
        <w:rPr>
          <w:lang w:val="ru-RU"/>
        </w:rPr>
        <w:t xml:space="preserve">Целевой группы по минимуму документации </w:t>
      </w:r>
      <w:r w:rsidR="007801D7" w:rsidRPr="007801D7">
        <w:t>PCT</w:t>
      </w:r>
      <w:r w:rsidR="00F744CA" w:rsidRPr="00AB0D26">
        <w:rPr>
          <w:lang w:val="ru-RU"/>
        </w:rPr>
        <w:t xml:space="preserve"> </w:t>
      </w:r>
      <w:r w:rsidRPr="009B5031">
        <w:rPr>
          <w:lang w:val="ru-RU"/>
        </w:rPr>
        <w:t>и</w:t>
      </w:r>
      <w:r w:rsidR="00F744CA" w:rsidRPr="00AB0D26">
        <w:rPr>
          <w:lang w:val="ru-RU"/>
        </w:rPr>
        <w:t xml:space="preserve"> </w:t>
      </w:r>
      <w:r w:rsidRPr="009B5031">
        <w:rPr>
          <w:lang w:val="ru-RU"/>
        </w:rPr>
        <w:t>подчеркнул</w:t>
      </w:r>
      <w:r w:rsidR="007909D4">
        <w:rPr>
          <w:lang w:val="ru-RU"/>
        </w:rPr>
        <w:t>и</w:t>
      </w:r>
      <w:r w:rsidRPr="009B5031">
        <w:rPr>
          <w:lang w:val="ru-RU"/>
        </w:rPr>
        <w:t xml:space="preserve"> необходимость</w:t>
      </w:r>
      <w:r w:rsidR="00F744CA" w:rsidRPr="00AB0D26">
        <w:rPr>
          <w:lang w:val="ru-RU"/>
        </w:rPr>
        <w:t xml:space="preserve"> </w:t>
      </w:r>
      <w:r w:rsidR="007909D4">
        <w:rPr>
          <w:lang w:val="ru-RU"/>
        </w:rPr>
        <w:t xml:space="preserve">отражения в </w:t>
      </w:r>
      <w:r w:rsidR="0077581C">
        <w:rPr>
          <w:lang w:val="ru-RU"/>
        </w:rPr>
        <w:t>м</w:t>
      </w:r>
      <w:r w:rsidR="007909D4">
        <w:rPr>
          <w:lang w:val="ru-RU"/>
        </w:rPr>
        <w:t>инимуме</w:t>
      </w:r>
      <w:r w:rsidR="00554764">
        <w:rPr>
          <w:lang w:val="ru-RU"/>
        </w:rPr>
        <w:t xml:space="preserve"> документации PCT</w:t>
      </w:r>
      <w:r w:rsidR="00F744CA" w:rsidRPr="00AB0D26">
        <w:rPr>
          <w:lang w:val="ru-RU"/>
        </w:rPr>
        <w:t xml:space="preserve"> </w:t>
      </w:r>
      <w:r w:rsidR="007909D4" w:rsidRPr="007909D4">
        <w:rPr>
          <w:lang w:val="ru-RU"/>
        </w:rPr>
        <w:t>возможн</w:t>
      </w:r>
      <w:r w:rsidR="007909D4">
        <w:rPr>
          <w:lang w:val="ru-RU"/>
        </w:rPr>
        <w:t xml:space="preserve">остей </w:t>
      </w:r>
      <w:r w:rsidRPr="009B5031">
        <w:rPr>
          <w:lang w:val="ru-RU"/>
        </w:rPr>
        <w:t>электронн</w:t>
      </w:r>
      <w:r w:rsidR="007909D4">
        <w:rPr>
          <w:lang w:val="ru-RU"/>
        </w:rPr>
        <w:t xml:space="preserve">ого поиска, существующих в </w:t>
      </w:r>
      <w:r w:rsidR="007909D4" w:rsidRPr="009B5031">
        <w:rPr>
          <w:lang w:val="ru-RU"/>
        </w:rPr>
        <w:t>цифров</w:t>
      </w:r>
      <w:r w:rsidR="007909D4">
        <w:rPr>
          <w:lang w:val="ru-RU"/>
        </w:rPr>
        <w:t>ую эпоху</w:t>
      </w:r>
      <w:r w:rsidR="00F744CA" w:rsidRPr="00AB0D26">
        <w:rPr>
          <w:lang w:val="ru-RU"/>
        </w:rPr>
        <w:t xml:space="preserve">. </w:t>
      </w:r>
    </w:p>
    <w:p w:rsidR="00F744CA" w:rsidRPr="009B5031" w:rsidRDefault="00746D78" w:rsidP="004838AB">
      <w:pPr>
        <w:pStyle w:val="ONUME"/>
        <w:rPr>
          <w:lang w:val="ru-RU"/>
        </w:rPr>
      </w:pPr>
      <w:r w:rsidRPr="009B5031">
        <w:rPr>
          <w:lang w:val="ru-RU"/>
        </w:rPr>
        <w:t>Некоторые органы</w:t>
      </w:r>
      <w:r w:rsidR="00F744CA" w:rsidRPr="009B5031">
        <w:rPr>
          <w:lang w:val="ru-RU"/>
        </w:rPr>
        <w:t xml:space="preserve"> </w:t>
      </w:r>
      <w:r w:rsidR="00876D86">
        <w:rPr>
          <w:lang w:val="ru-RU"/>
        </w:rPr>
        <w:t xml:space="preserve">сообщили об успехах в </w:t>
      </w:r>
      <w:r w:rsidR="00876D86" w:rsidRPr="00876D86">
        <w:rPr>
          <w:lang w:val="ru-RU"/>
        </w:rPr>
        <w:t>формировани</w:t>
      </w:r>
      <w:r w:rsidR="00876D86">
        <w:rPr>
          <w:lang w:val="ru-RU"/>
        </w:rPr>
        <w:t xml:space="preserve">и </w:t>
      </w:r>
      <w:r w:rsidR="009B5031" w:rsidRPr="009B5031">
        <w:rPr>
          <w:lang w:val="ru-RU"/>
        </w:rPr>
        <w:t>собственн</w:t>
      </w:r>
      <w:r w:rsidR="00876D86">
        <w:rPr>
          <w:lang w:val="ru-RU"/>
        </w:rPr>
        <w:t>ых</w:t>
      </w:r>
      <w:r w:rsidR="00F744CA" w:rsidRPr="009B5031">
        <w:rPr>
          <w:lang w:val="ru-RU"/>
        </w:rPr>
        <w:t xml:space="preserve"> </w:t>
      </w:r>
      <w:r w:rsidR="00D00C22" w:rsidRPr="009B5031">
        <w:rPr>
          <w:lang w:val="ru-RU"/>
        </w:rPr>
        <w:t>«</w:t>
      </w:r>
      <w:r w:rsidR="002245EA" w:rsidRPr="009B5031">
        <w:rPr>
          <w:lang w:val="ru-RU"/>
        </w:rPr>
        <w:t>ведомственных досье</w:t>
      </w:r>
      <w:r w:rsidR="00D00C22" w:rsidRPr="009B5031">
        <w:rPr>
          <w:lang w:val="ru-RU"/>
        </w:rPr>
        <w:t>»</w:t>
      </w:r>
      <w:r w:rsidR="00F744CA" w:rsidRPr="009B5031">
        <w:rPr>
          <w:lang w:val="ru-RU"/>
        </w:rPr>
        <w:t xml:space="preserve">, </w:t>
      </w:r>
      <w:r w:rsidR="00876D86">
        <w:rPr>
          <w:lang w:val="ru-RU"/>
        </w:rPr>
        <w:t xml:space="preserve">аналогичных тем, которые были сформированы для </w:t>
      </w:r>
      <w:r w:rsidR="005E260E" w:rsidRPr="009B5031">
        <w:rPr>
          <w:lang w:val="ru-RU"/>
        </w:rPr>
        <w:t xml:space="preserve">ведомств </w:t>
      </w:r>
      <w:r w:rsidR="00876D86" w:rsidRPr="009B5031">
        <w:rPr>
          <w:lang w:val="ru-RU"/>
        </w:rPr>
        <w:t>группы пяти крупнейших ведомств ИС мира</w:t>
      </w:r>
      <w:r w:rsidR="00876D86">
        <w:rPr>
          <w:lang w:val="ru-RU"/>
        </w:rPr>
        <w:t xml:space="preserve"> (</w:t>
      </w:r>
      <w:r w:rsidR="00876D86" w:rsidRPr="00876D86">
        <w:rPr>
          <w:lang w:val="ru-RU"/>
        </w:rPr>
        <w:t>IP5</w:t>
      </w:r>
      <w:r w:rsidR="00876D86">
        <w:rPr>
          <w:lang w:val="ru-RU"/>
        </w:rPr>
        <w:t>)</w:t>
      </w:r>
      <w:r w:rsidR="00F744CA" w:rsidRPr="009B5031">
        <w:rPr>
          <w:lang w:val="ru-RU"/>
        </w:rPr>
        <w:t>.</w:t>
      </w:r>
    </w:p>
    <w:p w:rsidR="00F744CA" w:rsidRPr="009B5031" w:rsidRDefault="00876D86" w:rsidP="004838AB">
      <w:pPr>
        <w:pStyle w:val="ONUME"/>
        <w:rPr>
          <w:lang w:val="ru-RU"/>
        </w:rPr>
      </w:pPr>
      <w:bookmarkStart w:id="7" w:name="_Ref441168216"/>
      <w:r>
        <w:rPr>
          <w:lang w:val="ru-RU"/>
        </w:rPr>
        <w:t>Канадское ведомство</w:t>
      </w:r>
      <w:r w:rsidR="007801D7" w:rsidRPr="009B5031">
        <w:rPr>
          <w:lang w:val="ru-RU"/>
        </w:rPr>
        <w:t xml:space="preserve"> интеллектуальной собственности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предложило</w:t>
      </w:r>
      <w:r w:rsidR="00C17DDB">
        <w:rPr>
          <w:lang w:val="ru-RU"/>
        </w:rPr>
        <w:t xml:space="preserve"> </w:t>
      </w:r>
      <w:r w:rsidR="007801D7" w:rsidRPr="009B5031">
        <w:rPr>
          <w:lang w:val="ru-RU"/>
        </w:rPr>
        <w:t>все</w:t>
      </w:r>
      <w:r w:rsidR="00C17DDB">
        <w:rPr>
          <w:lang w:val="ru-RU"/>
        </w:rPr>
        <w:t>м международным органам</w:t>
      </w:r>
      <w:r w:rsidR="00F744CA" w:rsidRPr="009B5031">
        <w:rPr>
          <w:lang w:val="ru-RU"/>
        </w:rPr>
        <w:t xml:space="preserve"> </w:t>
      </w:r>
      <w:r w:rsidR="00C17DDB">
        <w:rPr>
          <w:lang w:val="ru-RU"/>
        </w:rPr>
        <w:t>представить</w:t>
      </w:r>
      <w:r>
        <w:rPr>
          <w:lang w:val="ru-RU"/>
        </w:rPr>
        <w:t xml:space="preserve"> </w:t>
      </w:r>
      <w:r w:rsidR="009B5031" w:rsidRPr="009B5031">
        <w:rPr>
          <w:lang w:val="ru-RU"/>
        </w:rPr>
        <w:t>перечень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все</w:t>
      </w:r>
      <w:r>
        <w:rPr>
          <w:lang w:val="ru-RU"/>
        </w:rPr>
        <w:t>х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баз</w:t>
      </w:r>
      <w:r w:rsidR="009B5031" w:rsidRPr="009B5031">
        <w:rPr>
          <w:lang w:val="ru-RU"/>
        </w:rPr>
        <w:t xml:space="preserve"> данных</w:t>
      </w:r>
      <w:r>
        <w:rPr>
          <w:lang w:val="ru-RU"/>
        </w:rPr>
        <w:t xml:space="preserve">, к </w:t>
      </w:r>
      <w:r w:rsidRPr="00876D86">
        <w:rPr>
          <w:lang w:val="ru-RU"/>
        </w:rPr>
        <w:t>котор</w:t>
      </w:r>
      <w:r>
        <w:rPr>
          <w:lang w:val="ru-RU"/>
        </w:rPr>
        <w:t xml:space="preserve">ым они имеют </w:t>
      </w:r>
      <w:r w:rsidR="009B5031" w:rsidRPr="009B5031">
        <w:rPr>
          <w:lang w:val="ru-RU"/>
        </w:rPr>
        <w:t>доступ</w:t>
      </w:r>
      <w:r w:rsidR="00F744CA" w:rsidRPr="009B5031">
        <w:rPr>
          <w:lang w:val="ru-RU"/>
        </w:rPr>
        <w:t xml:space="preserve"> </w:t>
      </w:r>
      <w:r w:rsidR="002245EA">
        <w:rPr>
          <w:lang w:val="ru-RU"/>
        </w:rPr>
        <w:t>при</w:t>
      </w:r>
      <w:r w:rsidR="002245EA" w:rsidRPr="009B5031">
        <w:rPr>
          <w:lang w:val="ru-RU"/>
        </w:rPr>
        <w:t xml:space="preserve"> </w:t>
      </w:r>
      <w:r w:rsidR="002245EA">
        <w:rPr>
          <w:lang w:val="ru-RU"/>
        </w:rPr>
        <w:t>проведении</w:t>
      </w:r>
      <w:r w:rsidR="002245EA" w:rsidRPr="009B5031">
        <w:rPr>
          <w:lang w:val="ru-RU"/>
        </w:rPr>
        <w:t xml:space="preserve"> </w:t>
      </w:r>
      <w:r w:rsidR="00C17DDB">
        <w:rPr>
          <w:lang w:val="ru-RU"/>
        </w:rPr>
        <w:t>патентного</w:t>
      </w:r>
      <w:r w:rsidR="00C17DDB" w:rsidRPr="009B5031">
        <w:rPr>
          <w:lang w:val="ru-RU"/>
        </w:rPr>
        <w:t xml:space="preserve"> </w:t>
      </w:r>
      <w:r w:rsidR="002245EA">
        <w:rPr>
          <w:lang w:val="ru-RU"/>
        </w:rPr>
        <w:t>поиска</w:t>
      </w:r>
      <w:r w:rsidR="00F744CA" w:rsidRPr="009B5031">
        <w:rPr>
          <w:lang w:val="ru-RU"/>
        </w:rPr>
        <w:t>.</w:t>
      </w:r>
      <w:bookmarkEnd w:id="7"/>
    </w:p>
    <w:p w:rsidR="00F744CA" w:rsidRPr="007801D7" w:rsidRDefault="007801D7" w:rsidP="004838AB">
      <w:pPr>
        <w:pStyle w:val="ONUME"/>
        <w:ind w:left="567"/>
        <w:rPr>
          <w:lang w:val="ru-RU"/>
        </w:rPr>
      </w:pPr>
      <w:r w:rsidRPr="007801D7">
        <w:rPr>
          <w:lang w:val="ru-RU"/>
        </w:rPr>
        <w:t xml:space="preserve">Участники Заседания </w:t>
      </w:r>
      <w:r w:rsidR="00876D86">
        <w:rPr>
          <w:lang w:val="ru-RU"/>
        </w:rPr>
        <w:t xml:space="preserve">приняли </w:t>
      </w:r>
      <w:r w:rsidR="00876D86" w:rsidRPr="00876D86">
        <w:rPr>
          <w:lang w:val="ru-RU"/>
        </w:rPr>
        <w:t>решени</w:t>
      </w:r>
      <w:r w:rsidR="00876D86">
        <w:rPr>
          <w:lang w:val="ru-RU"/>
        </w:rPr>
        <w:t xml:space="preserve">е </w:t>
      </w:r>
      <w:r w:rsidR="00876D86" w:rsidRPr="00876D86">
        <w:rPr>
          <w:lang w:val="ru-RU"/>
        </w:rPr>
        <w:t>о том, что</w:t>
      </w:r>
      <w:r w:rsidR="00876D86">
        <w:rPr>
          <w:lang w:val="ru-RU"/>
        </w:rPr>
        <w:t xml:space="preserve"> Целевой группе</w:t>
      </w:r>
      <w:r w:rsidRPr="007801D7">
        <w:rPr>
          <w:lang w:val="ru-RU"/>
        </w:rPr>
        <w:t xml:space="preserve"> по минимуму документации </w:t>
      </w:r>
      <w:r>
        <w:t>PCT</w:t>
      </w:r>
      <w:r w:rsidR="00F744CA" w:rsidRPr="007801D7">
        <w:rPr>
          <w:lang w:val="ru-RU"/>
        </w:rPr>
        <w:t xml:space="preserve"> </w:t>
      </w:r>
      <w:r w:rsidR="00876D86">
        <w:rPr>
          <w:lang w:val="ru-RU"/>
        </w:rPr>
        <w:t>следует</w:t>
      </w:r>
      <w:r w:rsidR="00F744CA" w:rsidRPr="007801D7">
        <w:rPr>
          <w:lang w:val="ru-RU"/>
        </w:rPr>
        <w:t>:</w:t>
      </w:r>
    </w:p>
    <w:p w:rsidR="00F744CA" w:rsidRPr="009B5031" w:rsidRDefault="007801D7" w:rsidP="004838AB">
      <w:pPr>
        <w:pStyle w:val="ONUME"/>
        <w:numPr>
          <w:ilvl w:val="1"/>
          <w:numId w:val="6"/>
        </w:numPr>
        <w:ind w:left="1134"/>
        <w:rPr>
          <w:lang w:val="ru-RU"/>
        </w:rPr>
      </w:pPr>
      <w:r w:rsidRPr="009B5031">
        <w:rPr>
          <w:lang w:val="ru-RU"/>
        </w:rPr>
        <w:t>дополнительн</w:t>
      </w:r>
      <w:r>
        <w:rPr>
          <w:lang w:val="ru-RU"/>
        </w:rPr>
        <w:t>о</w:t>
      </w:r>
      <w:r w:rsidRPr="009B5031">
        <w:rPr>
          <w:lang w:val="ru-RU"/>
        </w:rPr>
        <w:t xml:space="preserve"> </w:t>
      </w:r>
      <w:r>
        <w:rPr>
          <w:lang w:val="ru-RU"/>
        </w:rPr>
        <w:t>обсудить</w:t>
      </w:r>
      <w:r w:rsidRPr="009B5031">
        <w:rPr>
          <w:lang w:val="ru-RU"/>
        </w:rPr>
        <w:t xml:space="preserve"> </w:t>
      </w:r>
      <w:r w:rsidRPr="007801D7">
        <w:rPr>
          <w:lang w:val="ru-RU"/>
        </w:rPr>
        <w:t>вопрос</w:t>
      </w:r>
      <w:r>
        <w:rPr>
          <w:lang w:val="ru-RU"/>
        </w:rPr>
        <w:t>ы</w:t>
      </w:r>
      <w:r w:rsidR="00876D86">
        <w:rPr>
          <w:lang w:val="ru-RU"/>
        </w:rPr>
        <w:t>, уже поставленные перед Целевой группой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</w:p>
    <w:p w:rsidR="00F744CA" w:rsidRPr="009B5031" w:rsidRDefault="00876D86" w:rsidP="004838AB">
      <w:pPr>
        <w:pStyle w:val="ONUME"/>
        <w:numPr>
          <w:ilvl w:val="1"/>
          <w:numId w:val="6"/>
        </w:numPr>
        <w:ind w:left="1134"/>
        <w:rPr>
          <w:lang w:val="ru-RU"/>
        </w:rPr>
      </w:pPr>
      <w:r w:rsidRPr="00876D86">
        <w:rPr>
          <w:lang w:val="ru-RU"/>
        </w:rPr>
        <w:t>дополнительн</w:t>
      </w:r>
      <w:r>
        <w:rPr>
          <w:lang w:val="ru-RU"/>
        </w:rPr>
        <w:t xml:space="preserve">о </w:t>
      </w:r>
      <w:r w:rsidRPr="00876D86">
        <w:rPr>
          <w:lang w:val="ru-RU"/>
        </w:rPr>
        <w:t>проанализирова</w:t>
      </w:r>
      <w:r>
        <w:rPr>
          <w:lang w:val="ru-RU"/>
        </w:rPr>
        <w:t xml:space="preserve">ть </w:t>
      </w:r>
      <w:r w:rsidR="009B5031" w:rsidRPr="009B5031">
        <w:rPr>
          <w:lang w:val="ru-RU"/>
        </w:rPr>
        <w:t xml:space="preserve">предложение, внесенное </w:t>
      </w:r>
      <w:r>
        <w:rPr>
          <w:lang w:val="ru-RU"/>
        </w:rPr>
        <w:t>Канадским ведомством</w:t>
      </w:r>
      <w:r w:rsidR="007801D7" w:rsidRPr="009B5031">
        <w:rPr>
          <w:lang w:val="ru-RU"/>
        </w:rPr>
        <w:t xml:space="preserve"> интеллектуальной собственности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9B5031" w:rsidRPr="009B5031">
        <w:rPr>
          <w:lang w:val="ru-RU"/>
        </w:rPr>
        <w:t>пункт</w:t>
      </w:r>
      <w:r>
        <w:rPr>
          <w:lang w:val="ru-RU"/>
        </w:rPr>
        <w:t>е</w:t>
      </w:r>
      <w:r w:rsidR="00F744CA" w:rsidRPr="009B5031">
        <w:rPr>
          <w:lang w:val="ru-RU"/>
        </w:rPr>
        <w:t xml:space="preserve"> 62 </w:t>
      </w:r>
      <w:r w:rsidR="009B5031" w:rsidRPr="009B5031">
        <w:rPr>
          <w:lang w:val="ru-RU"/>
        </w:rPr>
        <w:t>выше</w:t>
      </w:r>
      <w:r w:rsidR="00F744CA" w:rsidRPr="009B5031">
        <w:rPr>
          <w:lang w:val="ru-RU"/>
        </w:rPr>
        <w:t>.</w:t>
      </w:r>
    </w:p>
    <w:p w:rsidR="00F744CA" w:rsidRPr="009068E5" w:rsidRDefault="00F744CA" w:rsidP="004838AB">
      <w:pPr>
        <w:pStyle w:val="Heading2"/>
        <w:rPr>
          <w:lang w:val="ru-RU"/>
        </w:rPr>
      </w:pPr>
      <w:r w:rsidRPr="009068E5">
        <w:rPr>
          <w:lang w:val="ru-RU"/>
        </w:rPr>
        <w:t>(</w:t>
      </w:r>
      <w:r>
        <w:t>b</w:t>
      </w:r>
      <w:r w:rsidRPr="009068E5">
        <w:rPr>
          <w:lang w:val="ru-RU"/>
        </w:rPr>
        <w:t>)</w:t>
      </w:r>
      <w:r w:rsidRPr="009068E5">
        <w:rPr>
          <w:lang w:val="ru-RU"/>
        </w:rPr>
        <w:tab/>
      </w:r>
      <w:r w:rsidR="00C17DDB">
        <w:rPr>
          <w:lang w:val="ru-RU"/>
        </w:rPr>
        <w:t xml:space="preserve">включение </w:t>
      </w:r>
      <w:r w:rsidR="009068E5" w:rsidRPr="004F6BC8">
        <w:rPr>
          <w:lang w:val="ru-RU"/>
        </w:rPr>
        <w:t>ИндиЙСКОЙ ЦифровОЙ библиотекИ Традиционных знаний</w:t>
      </w:r>
      <w:r w:rsidR="00C17DDB">
        <w:rPr>
          <w:lang w:val="ru-RU"/>
        </w:rPr>
        <w:t xml:space="preserve"> </w:t>
      </w:r>
      <w:r w:rsidR="00C17DDB" w:rsidRPr="00C17DDB">
        <w:rPr>
          <w:lang w:val="ru-RU"/>
        </w:rPr>
        <w:t>в состав минимума документации PCT</w:t>
      </w:r>
    </w:p>
    <w:p w:rsidR="00F744CA" w:rsidRPr="002245EA" w:rsidRDefault="002245EA" w:rsidP="004838AB">
      <w:pPr>
        <w:pStyle w:val="ONUME"/>
        <w:rPr>
          <w:lang w:val="ru-RU"/>
        </w:rPr>
      </w:pPr>
      <w:r w:rsidRPr="002245EA">
        <w:rPr>
          <w:lang w:val="ru-RU"/>
        </w:rPr>
        <w:t xml:space="preserve">Обсуждение проходило на основе </w:t>
      </w:r>
      <w:r w:rsidR="00AB0D26" w:rsidRPr="002245EA">
        <w:rPr>
          <w:lang w:val="ru-RU"/>
        </w:rPr>
        <w:t>документа</w:t>
      </w:r>
      <w:r w:rsidR="00F744CA" w:rsidRPr="002245EA">
        <w:rPr>
          <w:lang w:val="ru-RU"/>
        </w:rPr>
        <w:t xml:space="preserve"> </w:t>
      </w:r>
      <w:r w:rsidR="00F744CA">
        <w:t>PCT</w:t>
      </w:r>
      <w:r w:rsidR="00F744CA" w:rsidRPr="002245EA">
        <w:rPr>
          <w:lang w:val="ru-RU"/>
        </w:rPr>
        <w:t>/</w:t>
      </w:r>
      <w:r w:rsidR="00F744CA">
        <w:t>MIA</w:t>
      </w:r>
      <w:r w:rsidR="00F744CA" w:rsidRPr="002245EA">
        <w:rPr>
          <w:lang w:val="ru-RU"/>
        </w:rPr>
        <w:t xml:space="preserve">/23/10 </w:t>
      </w:r>
      <w:r w:rsidR="009B5031" w:rsidRPr="009B5031">
        <w:rPr>
          <w:lang w:val="ru-RU"/>
        </w:rPr>
        <w:t>и</w:t>
      </w:r>
      <w:r w:rsidR="00F744CA" w:rsidRPr="002245EA">
        <w:rPr>
          <w:lang w:val="ru-RU"/>
        </w:rPr>
        <w:t xml:space="preserve"> </w:t>
      </w:r>
      <w:r w:rsidR="00DE1DB1">
        <w:rPr>
          <w:lang w:val="ru-RU"/>
        </w:rPr>
        <w:t>презентаци</w:t>
      </w:r>
      <w:r w:rsidR="00DE1DB1" w:rsidRPr="00DE1DB1">
        <w:rPr>
          <w:lang w:val="ru-RU"/>
        </w:rPr>
        <w:t xml:space="preserve">и, проведенной </w:t>
      </w:r>
      <w:r w:rsidR="00DE1DB1">
        <w:rPr>
          <w:lang w:val="ru-RU"/>
        </w:rPr>
        <w:t>Индийским патентным ведомством</w:t>
      </w:r>
      <w:r w:rsidR="00F744CA" w:rsidRPr="002245EA">
        <w:rPr>
          <w:lang w:val="ru-RU"/>
        </w:rPr>
        <w:t xml:space="preserve"> </w:t>
      </w:r>
      <w:r w:rsidR="00DE1DB1">
        <w:rPr>
          <w:lang w:val="ru-RU"/>
        </w:rPr>
        <w:t>(см. пункты</w:t>
      </w:r>
      <w:r w:rsidRPr="002245EA">
        <w:rPr>
          <w:lang w:val="ru-RU"/>
        </w:rPr>
        <w:t xml:space="preserve"> </w:t>
      </w:r>
      <w:r w:rsidR="00DE1DB1">
        <w:rPr>
          <w:lang w:val="ru-RU"/>
        </w:rPr>
        <w:t>65-</w:t>
      </w:r>
      <w:r w:rsidR="00F744CA" w:rsidRPr="002245EA">
        <w:rPr>
          <w:lang w:val="ru-RU"/>
        </w:rPr>
        <w:t>71</w:t>
      </w:r>
      <w:r w:rsidR="00DE1DB1">
        <w:rPr>
          <w:lang w:val="ru-RU"/>
        </w:rPr>
        <w:t>)</w:t>
      </w:r>
      <w:r w:rsidR="00F744CA" w:rsidRPr="002245EA">
        <w:rPr>
          <w:lang w:val="ru-RU"/>
        </w:rPr>
        <w:t>.</w:t>
      </w:r>
    </w:p>
    <w:p w:rsidR="00F744CA" w:rsidRPr="00554764" w:rsidRDefault="00DE1DB1" w:rsidP="004838AB">
      <w:pPr>
        <w:pStyle w:val="ONUME"/>
        <w:rPr>
          <w:lang w:val="ru-RU"/>
        </w:rPr>
      </w:pPr>
      <w:r>
        <w:rPr>
          <w:lang w:val="ru-RU"/>
        </w:rPr>
        <w:t>Индийское патентное ведомство</w:t>
      </w:r>
      <w:r w:rsidR="00F744CA" w:rsidRPr="00554764">
        <w:rPr>
          <w:lang w:val="ru-RU"/>
        </w:rPr>
        <w:t xml:space="preserve"> </w:t>
      </w:r>
      <w:r w:rsidR="002245EA">
        <w:rPr>
          <w:lang w:val="ru-RU"/>
        </w:rPr>
        <w:t>напомнило</w:t>
      </w:r>
      <w:r w:rsidR="002245EA" w:rsidRPr="00554764">
        <w:rPr>
          <w:lang w:val="ru-RU"/>
        </w:rPr>
        <w:t xml:space="preserve"> </w:t>
      </w:r>
      <w:r w:rsidR="002245EA">
        <w:rPr>
          <w:lang w:val="ru-RU"/>
        </w:rPr>
        <w:t>об</w:t>
      </w:r>
      <w:r w:rsidR="002245EA" w:rsidRPr="00554764">
        <w:rPr>
          <w:lang w:val="ru-RU"/>
        </w:rPr>
        <w:t xml:space="preserve"> </w:t>
      </w:r>
      <w:r w:rsidR="002245EA" w:rsidRPr="002245EA">
        <w:rPr>
          <w:lang w:val="ru-RU"/>
        </w:rPr>
        <w:t>обсуждени</w:t>
      </w:r>
      <w:r w:rsidR="002245EA">
        <w:rPr>
          <w:lang w:val="ru-RU"/>
        </w:rPr>
        <w:t>и</w:t>
      </w:r>
      <w:r w:rsidR="002245EA" w:rsidRPr="00554764">
        <w:rPr>
          <w:lang w:val="ru-RU"/>
        </w:rPr>
        <w:t xml:space="preserve">, </w:t>
      </w:r>
      <w:r w:rsidR="002245EA">
        <w:rPr>
          <w:lang w:val="ru-RU"/>
        </w:rPr>
        <w:t>состоявшемся</w:t>
      </w:r>
      <w:r w:rsidR="002245EA" w:rsidRPr="00554764">
        <w:rPr>
          <w:lang w:val="ru-RU"/>
        </w:rPr>
        <w:t xml:space="preserve"> </w:t>
      </w:r>
      <w:r w:rsidR="002245EA">
        <w:rPr>
          <w:lang w:val="ru-RU"/>
        </w:rPr>
        <w:t>на</w:t>
      </w:r>
      <w:r w:rsidR="002245EA" w:rsidRPr="00554764">
        <w:rPr>
          <w:lang w:val="ru-RU"/>
        </w:rPr>
        <w:t xml:space="preserve"> </w:t>
      </w:r>
      <w:r w:rsidR="00FB16D0" w:rsidRPr="00554764">
        <w:rPr>
          <w:lang w:val="ru-RU"/>
        </w:rPr>
        <w:t xml:space="preserve">сессии </w:t>
      </w:r>
      <w:r w:rsidR="007801D7" w:rsidRPr="007801D7">
        <w:rPr>
          <w:lang w:val="ru-RU"/>
        </w:rPr>
        <w:t>Заседани</w:t>
      </w:r>
      <w:r w:rsidR="007801D7">
        <w:rPr>
          <w:lang w:val="ru-RU"/>
        </w:rPr>
        <w:t>я</w:t>
      </w:r>
      <w:r w:rsidR="002245EA" w:rsidRPr="00554764">
        <w:rPr>
          <w:lang w:val="ru-RU"/>
        </w:rPr>
        <w:t xml:space="preserve"> </w:t>
      </w:r>
      <w:r w:rsidR="002245EA">
        <w:rPr>
          <w:lang w:val="ru-RU"/>
        </w:rPr>
        <w:t>в</w:t>
      </w:r>
      <w:r w:rsidR="002245EA" w:rsidRPr="00554764">
        <w:rPr>
          <w:lang w:val="ru-RU"/>
        </w:rPr>
        <w:t xml:space="preserve"> 2015 </w:t>
      </w:r>
      <w:r w:rsidR="002245EA">
        <w:rPr>
          <w:lang w:val="ru-RU"/>
        </w:rPr>
        <w:t>г</w:t>
      </w:r>
      <w:r w:rsidR="002245EA" w:rsidRPr="00554764">
        <w:rPr>
          <w:lang w:val="ru-RU"/>
        </w:rPr>
        <w:t>.</w:t>
      </w:r>
      <w:r w:rsidR="00F744CA" w:rsidRPr="00554764">
        <w:rPr>
          <w:lang w:val="ru-RU"/>
        </w:rPr>
        <w:t xml:space="preserve">, </w:t>
      </w:r>
      <w:r w:rsidRPr="00DE1DB1">
        <w:rPr>
          <w:lang w:val="ru-RU"/>
        </w:rPr>
        <w:t>в ходе</w:t>
      </w:r>
      <w:r>
        <w:rPr>
          <w:lang w:val="ru-RU"/>
        </w:rPr>
        <w:t xml:space="preserve"> </w:t>
      </w:r>
      <w:r w:rsidRPr="00DE1DB1">
        <w:rPr>
          <w:lang w:val="ru-RU"/>
        </w:rPr>
        <w:t>котор</w:t>
      </w:r>
      <w:r>
        <w:rPr>
          <w:lang w:val="ru-RU"/>
        </w:rPr>
        <w:t xml:space="preserve">ого </w:t>
      </w:r>
      <w:r w:rsidR="002245EA" w:rsidRPr="00554764">
        <w:rPr>
          <w:lang w:val="ru-RU"/>
        </w:rPr>
        <w:t>возникли некоторые вопросы и замечания</w:t>
      </w:r>
      <w:r w:rsidR="00C17DDB">
        <w:rPr>
          <w:lang w:val="ru-RU"/>
        </w:rPr>
        <w:t xml:space="preserve">, </w:t>
      </w:r>
      <w:r w:rsidR="00C17DDB" w:rsidRPr="00C17DDB">
        <w:rPr>
          <w:lang w:val="ru-RU"/>
        </w:rPr>
        <w:t>каса</w:t>
      </w:r>
      <w:r w:rsidR="00C17DDB">
        <w:rPr>
          <w:lang w:val="ru-RU"/>
        </w:rPr>
        <w:t xml:space="preserve">вшиеся </w:t>
      </w:r>
      <w:r w:rsidR="009B5031" w:rsidRPr="009B5031">
        <w:rPr>
          <w:lang w:val="ru-RU"/>
        </w:rPr>
        <w:t>определенн</w:t>
      </w:r>
      <w:r>
        <w:rPr>
          <w:lang w:val="ru-RU"/>
        </w:rPr>
        <w:t>ых</w:t>
      </w:r>
      <w:r w:rsidR="009B5031" w:rsidRPr="009B5031">
        <w:rPr>
          <w:lang w:val="ru-RU"/>
        </w:rPr>
        <w:t xml:space="preserve"> положений</w:t>
      </w:r>
      <w:r w:rsidR="00F744CA" w:rsidRPr="00554764">
        <w:rPr>
          <w:lang w:val="ru-RU"/>
        </w:rPr>
        <w:t xml:space="preserve"> </w:t>
      </w:r>
      <w:r>
        <w:rPr>
          <w:lang w:val="ru-RU"/>
        </w:rPr>
        <w:t>проекта</w:t>
      </w:r>
      <w:r w:rsidR="00554764" w:rsidRPr="00554764">
        <w:rPr>
          <w:lang w:val="ru-RU"/>
        </w:rPr>
        <w:t xml:space="preserve"> соглашения</w:t>
      </w:r>
      <w:r w:rsidR="00D00C22" w:rsidRPr="00554764">
        <w:rPr>
          <w:lang w:val="ru-RU"/>
        </w:rPr>
        <w:t xml:space="preserve"> о доступе</w:t>
      </w:r>
      <w:r w:rsidR="00F744CA" w:rsidRPr="00554764">
        <w:rPr>
          <w:lang w:val="ru-RU"/>
        </w:rPr>
        <w:t xml:space="preserve">, </w:t>
      </w:r>
      <w:r w:rsidR="009B5031" w:rsidRPr="009B5031">
        <w:rPr>
          <w:lang w:val="ru-RU"/>
        </w:rPr>
        <w:t xml:space="preserve">в частности, </w:t>
      </w:r>
      <w:r w:rsidR="00C17DDB">
        <w:rPr>
          <w:lang w:val="ru-RU"/>
        </w:rPr>
        <w:t>требований</w:t>
      </w:r>
      <w:r w:rsidR="00554764" w:rsidRPr="00554764">
        <w:rPr>
          <w:lang w:val="ru-RU"/>
        </w:rPr>
        <w:t xml:space="preserve"> обеспечения конфиденциальности и неразглашения информации</w:t>
      </w:r>
      <w:r w:rsidR="00F744CA" w:rsidRPr="00554764">
        <w:rPr>
          <w:lang w:val="ru-RU"/>
        </w:rPr>
        <w:t xml:space="preserve"> </w:t>
      </w:r>
      <w:r w:rsidR="00C83A50">
        <w:rPr>
          <w:lang w:val="ru-RU"/>
        </w:rPr>
        <w:t xml:space="preserve">и </w:t>
      </w:r>
      <w:r w:rsidR="00C17DDB">
        <w:rPr>
          <w:lang w:val="ru-RU"/>
        </w:rPr>
        <w:t>об обязательном ведении и отсылке статистики</w:t>
      </w:r>
      <w:r w:rsidR="00554764" w:rsidRPr="00554764">
        <w:rPr>
          <w:lang w:val="ru-RU"/>
        </w:rPr>
        <w:t xml:space="preserve"> цитирования материалов</w:t>
      </w:r>
      <w:r w:rsidR="00F744CA" w:rsidRPr="00554764">
        <w:rPr>
          <w:lang w:val="ru-RU"/>
        </w:rPr>
        <w:t xml:space="preserve"> </w:t>
      </w:r>
      <w:r w:rsidR="007801D7" w:rsidRPr="00554764">
        <w:rPr>
          <w:lang w:val="ru-RU"/>
        </w:rPr>
        <w:t>Индийской цифровой библиотеки традиционных знаний (</w:t>
      </w:r>
      <w:r w:rsidR="00F744CA" w:rsidRPr="00BC2FC5">
        <w:t>TKDL</w:t>
      </w:r>
      <w:r w:rsidR="007801D7" w:rsidRPr="00554764">
        <w:rPr>
          <w:lang w:val="ru-RU"/>
        </w:rPr>
        <w:t>)</w:t>
      </w:r>
      <w:r w:rsidR="00C83A50">
        <w:rPr>
          <w:lang w:val="ru-RU"/>
        </w:rPr>
        <w:t xml:space="preserve">, </w:t>
      </w:r>
      <w:r w:rsidR="00554764" w:rsidRPr="00554764">
        <w:rPr>
          <w:lang w:val="ru-RU"/>
        </w:rPr>
        <w:t>полож</w:t>
      </w:r>
      <w:r w:rsidR="00C17DDB">
        <w:rPr>
          <w:lang w:val="ru-RU"/>
        </w:rPr>
        <w:t>ений о расторжении, содержащихся</w:t>
      </w:r>
      <w:r w:rsidR="00554764" w:rsidRPr="00554764">
        <w:rPr>
          <w:lang w:val="ru-RU"/>
        </w:rPr>
        <w:t xml:space="preserve"> в проекте соглашения</w:t>
      </w:r>
      <w:r w:rsidR="00FC7734">
        <w:rPr>
          <w:lang w:val="ru-RU"/>
        </w:rPr>
        <w:t xml:space="preserve">, </w:t>
      </w:r>
      <w:r w:rsidR="00FC7734" w:rsidRPr="00FC7734">
        <w:rPr>
          <w:lang w:val="ru-RU"/>
        </w:rPr>
        <w:t>а также</w:t>
      </w:r>
      <w:r w:rsidR="00FC7734">
        <w:rPr>
          <w:lang w:val="ru-RU"/>
        </w:rPr>
        <w:t xml:space="preserve"> </w:t>
      </w:r>
      <w:r w:rsidR="00554764" w:rsidRPr="00554764">
        <w:rPr>
          <w:lang w:val="ru-RU"/>
        </w:rPr>
        <w:t>возможн</w:t>
      </w:r>
      <w:r w:rsidR="00C83A50">
        <w:rPr>
          <w:lang w:val="ru-RU"/>
        </w:rPr>
        <w:t>ых</w:t>
      </w:r>
      <w:r w:rsidR="00554764">
        <w:rPr>
          <w:lang w:val="ru-RU"/>
        </w:rPr>
        <w:t xml:space="preserve"> </w:t>
      </w:r>
      <w:r w:rsidR="00C83A50">
        <w:rPr>
          <w:lang w:val="ru-RU"/>
        </w:rPr>
        <w:t>последствий</w:t>
      </w:r>
      <w:r w:rsidR="00554764" w:rsidRPr="00554764">
        <w:rPr>
          <w:lang w:val="ru-RU"/>
        </w:rPr>
        <w:t xml:space="preserve"> для международн</w:t>
      </w:r>
      <w:r w:rsidR="00FC7734">
        <w:rPr>
          <w:lang w:val="ru-RU"/>
        </w:rPr>
        <w:t>о</w:t>
      </w:r>
      <w:r w:rsidR="00C83A50">
        <w:rPr>
          <w:lang w:val="ru-RU"/>
        </w:rPr>
        <w:t>го поискового органа, связанных</w:t>
      </w:r>
      <w:r w:rsidR="00554764" w:rsidRPr="00554764">
        <w:rPr>
          <w:lang w:val="ru-RU"/>
        </w:rPr>
        <w:t xml:space="preserve"> с потерей им доступа </w:t>
      </w:r>
      <w:r w:rsidR="00C83A50">
        <w:rPr>
          <w:lang w:val="ru-RU"/>
        </w:rPr>
        <w:t>к</w:t>
      </w:r>
      <w:r w:rsidR="00554764">
        <w:rPr>
          <w:lang w:val="ru-RU"/>
        </w:rPr>
        <w:t xml:space="preserve"> </w:t>
      </w:r>
      <w:r w:rsidR="00554764" w:rsidRPr="00554764">
        <w:rPr>
          <w:lang w:val="ru-RU"/>
        </w:rPr>
        <w:t>минимуму документации PCT</w:t>
      </w:r>
      <w:r w:rsidR="00FC7734">
        <w:rPr>
          <w:lang w:val="ru-RU"/>
        </w:rPr>
        <w:t xml:space="preserve"> </w:t>
      </w:r>
      <w:r w:rsidR="00C83A50">
        <w:rPr>
          <w:lang w:val="ru-RU"/>
        </w:rPr>
        <w:t xml:space="preserve">в полном </w:t>
      </w:r>
      <w:r w:rsidR="00C83A50" w:rsidRPr="00C83A50">
        <w:rPr>
          <w:lang w:val="ru-RU"/>
        </w:rPr>
        <w:t>объе</w:t>
      </w:r>
      <w:r w:rsidR="00C83A50">
        <w:rPr>
          <w:lang w:val="ru-RU"/>
        </w:rPr>
        <w:t>ме</w:t>
      </w:r>
      <w:r w:rsidR="00FC7734" w:rsidRPr="00FC7734">
        <w:rPr>
          <w:lang w:val="ru-RU"/>
        </w:rPr>
        <w:t>, если</w:t>
      </w:r>
      <w:r w:rsidR="00FC7734">
        <w:rPr>
          <w:lang w:val="ru-RU"/>
        </w:rPr>
        <w:t xml:space="preserve"> </w:t>
      </w:r>
      <w:r w:rsidR="00554764" w:rsidRPr="00554764">
        <w:rPr>
          <w:lang w:val="ru-RU"/>
        </w:rPr>
        <w:t>соглашение о доступе к TKDL расторгается в соответствии с положениями о расторжении, содержащимися в проекте соглашения</w:t>
      </w:r>
      <w:r w:rsidR="00F744CA" w:rsidRPr="00554764">
        <w:rPr>
          <w:lang w:val="ru-RU"/>
        </w:rPr>
        <w:t>.</w:t>
      </w:r>
    </w:p>
    <w:p w:rsidR="00F744CA" w:rsidRPr="00554764" w:rsidRDefault="00897F75" w:rsidP="004838AB">
      <w:pPr>
        <w:pStyle w:val="ONUME"/>
        <w:rPr>
          <w:lang w:val="ru-RU"/>
        </w:rPr>
      </w:pPr>
      <w:r w:rsidRPr="00897F75">
        <w:rPr>
          <w:lang w:val="ru-RU"/>
        </w:rPr>
        <w:t>В связи с вопрос</w:t>
      </w:r>
      <w:r>
        <w:rPr>
          <w:lang w:val="ru-RU"/>
        </w:rPr>
        <w:t xml:space="preserve">ом об обязательности </w:t>
      </w:r>
      <w:r w:rsidR="00554764" w:rsidRPr="00554764">
        <w:rPr>
          <w:lang w:val="ru-RU"/>
        </w:rPr>
        <w:t>ве</w:t>
      </w:r>
      <w:r>
        <w:rPr>
          <w:lang w:val="ru-RU"/>
        </w:rPr>
        <w:t>дения и отсылки статистики</w:t>
      </w:r>
      <w:r w:rsidR="00554764" w:rsidRPr="00554764">
        <w:rPr>
          <w:lang w:val="ru-RU"/>
        </w:rPr>
        <w:t xml:space="preserve"> цитирования</w:t>
      </w:r>
      <w:r w:rsidR="00F744CA" w:rsidRPr="00554764">
        <w:rPr>
          <w:lang w:val="ru-RU"/>
        </w:rPr>
        <w:t xml:space="preserve"> </w:t>
      </w:r>
      <w:r w:rsidRPr="00897F75">
        <w:rPr>
          <w:lang w:val="ru-RU"/>
        </w:rPr>
        <w:t>Индийское патентное ведомство</w:t>
      </w:r>
      <w:r>
        <w:rPr>
          <w:lang w:val="ru-RU"/>
        </w:rPr>
        <w:t xml:space="preserve"> </w:t>
      </w:r>
      <w:r w:rsidRPr="00897F75">
        <w:rPr>
          <w:rFonts w:eastAsia="Calibri"/>
          <w:lang w:val="ru-RU"/>
        </w:rPr>
        <w:t>заявил</w:t>
      </w:r>
      <w:r>
        <w:rPr>
          <w:lang w:val="ru-RU"/>
        </w:rPr>
        <w:t>о, что по</w:t>
      </w:r>
      <w:r w:rsidR="00C83A50">
        <w:rPr>
          <w:lang w:val="ru-RU"/>
        </w:rPr>
        <w:t xml:space="preserve"> итогам </w:t>
      </w:r>
      <w:r w:rsidRPr="00897F75">
        <w:rPr>
          <w:lang w:val="ru-RU"/>
        </w:rPr>
        <w:t>дополнительн</w:t>
      </w:r>
      <w:r>
        <w:rPr>
          <w:lang w:val="ru-RU"/>
        </w:rPr>
        <w:t xml:space="preserve">ого </w:t>
      </w:r>
      <w:r w:rsidRPr="00897F75">
        <w:rPr>
          <w:szCs w:val="22"/>
          <w:lang w:val="ru-RU"/>
        </w:rPr>
        <w:t>рассмотрени</w:t>
      </w:r>
      <w:r>
        <w:rPr>
          <w:lang w:val="ru-RU"/>
        </w:rPr>
        <w:t xml:space="preserve">я этого </w:t>
      </w:r>
      <w:r w:rsidRPr="00897F75">
        <w:rPr>
          <w:lang w:val="ru-RU"/>
        </w:rPr>
        <w:t>вопрос</w:t>
      </w:r>
      <w:r>
        <w:rPr>
          <w:lang w:val="ru-RU"/>
        </w:rPr>
        <w:t>а</w:t>
      </w:r>
      <w:r w:rsidRPr="00554764">
        <w:rPr>
          <w:lang w:val="ru-RU"/>
        </w:rPr>
        <w:t xml:space="preserve"> </w:t>
      </w:r>
      <w:r>
        <w:rPr>
          <w:lang w:val="ru-RU"/>
        </w:rPr>
        <w:t xml:space="preserve">оно снимает </w:t>
      </w:r>
      <w:r w:rsidR="009B5031" w:rsidRPr="009B5031">
        <w:rPr>
          <w:lang w:val="ru-RU"/>
        </w:rPr>
        <w:t>требование</w:t>
      </w:r>
      <w:r w:rsidR="00F744CA" w:rsidRPr="00554764">
        <w:rPr>
          <w:lang w:val="ru-RU"/>
        </w:rPr>
        <w:t xml:space="preserve"> </w:t>
      </w:r>
      <w:r>
        <w:rPr>
          <w:lang w:val="ru-RU"/>
        </w:rPr>
        <w:t xml:space="preserve">о такой </w:t>
      </w:r>
      <w:r w:rsidRPr="00897F75">
        <w:rPr>
          <w:lang w:val="ru-RU"/>
        </w:rPr>
        <w:t>отчетност</w:t>
      </w:r>
      <w:r>
        <w:rPr>
          <w:lang w:val="ru-RU"/>
        </w:rPr>
        <w:t xml:space="preserve">и </w:t>
      </w:r>
      <w:r w:rsidR="009B5031" w:rsidRPr="009B5031">
        <w:rPr>
          <w:lang w:val="ru-RU"/>
        </w:rPr>
        <w:t>и</w:t>
      </w:r>
      <w:r w:rsidR="00F744CA" w:rsidRPr="00554764">
        <w:rPr>
          <w:lang w:val="ru-RU"/>
        </w:rPr>
        <w:t xml:space="preserve"> </w:t>
      </w:r>
      <w:r>
        <w:rPr>
          <w:lang w:val="ru-RU"/>
        </w:rPr>
        <w:t>внесет соответствующие поправки в проект</w:t>
      </w:r>
      <w:r w:rsidRPr="00554764">
        <w:rPr>
          <w:lang w:val="ru-RU"/>
        </w:rPr>
        <w:t xml:space="preserve"> соглашения о доступе</w:t>
      </w:r>
      <w:r w:rsidR="00F744CA" w:rsidRPr="00554764">
        <w:rPr>
          <w:lang w:val="ru-RU"/>
        </w:rPr>
        <w:t>.</w:t>
      </w:r>
    </w:p>
    <w:p w:rsidR="00F744CA" w:rsidRPr="009B5031" w:rsidRDefault="00B2101C" w:rsidP="004838AB">
      <w:pPr>
        <w:pStyle w:val="ONUME"/>
        <w:rPr>
          <w:lang w:val="ru-RU"/>
        </w:rPr>
      </w:pPr>
      <w:r w:rsidRPr="00897F75">
        <w:rPr>
          <w:lang w:val="ru-RU"/>
        </w:rPr>
        <w:t xml:space="preserve">В связи с </w:t>
      </w:r>
      <w:r w:rsidR="00554764" w:rsidRPr="00F5488B">
        <w:rPr>
          <w:lang w:val="ru-RU"/>
        </w:rPr>
        <w:t>положениями о расторж</w:t>
      </w:r>
      <w:r w:rsidR="00554764" w:rsidRPr="00B2101C">
        <w:rPr>
          <w:lang w:val="ru-RU"/>
        </w:rPr>
        <w:t>ении, содержащимися в проекте соглашения</w:t>
      </w:r>
      <w:r w:rsidRPr="00B2101C">
        <w:rPr>
          <w:lang w:val="ru-RU"/>
        </w:rPr>
        <w:t xml:space="preserve">, а также возможными последствиями для международного поискового органа, связанными с потерей им доступа ко </w:t>
      </w:r>
      <w:r w:rsidR="00C83A50">
        <w:rPr>
          <w:lang w:val="ru-RU"/>
        </w:rPr>
        <w:t>всему минимуму документации PCT</w:t>
      </w:r>
      <w:r w:rsidRPr="00B2101C">
        <w:rPr>
          <w:lang w:val="ru-RU"/>
        </w:rPr>
        <w:t>, если соглашение о доступе к TKDL расторгается в соответствии с положениями о расторжении, содержащимися в проекте соглашения</w:t>
      </w:r>
      <w:r>
        <w:rPr>
          <w:lang w:val="ru-RU"/>
        </w:rPr>
        <w:t>,</w:t>
      </w:r>
      <w:r w:rsidR="00F744CA" w:rsidRPr="00B2101C">
        <w:rPr>
          <w:lang w:val="ru-RU"/>
        </w:rPr>
        <w:t xml:space="preserve"> </w:t>
      </w:r>
      <w:r w:rsidRPr="00B2101C">
        <w:rPr>
          <w:lang w:val="ru-RU"/>
        </w:rPr>
        <w:t>Индийское патентное ведомство</w:t>
      </w:r>
      <w:r>
        <w:rPr>
          <w:lang w:val="ru-RU"/>
        </w:rPr>
        <w:t xml:space="preserve"> </w:t>
      </w:r>
      <w:r w:rsidRPr="00B2101C">
        <w:rPr>
          <w:rFonts w:eastAsia="Calibri"/>
          <w:color w:val="000000"/>
          <w:szCs w:val="22"/>
          <w:lang w:val="ru-RU" w:eastAsia="en-US"/>
        </w:rPr>
        <w:t>заяви</w:t>
      </w:r>
      <w:r>
        <w:rPr>
          <w:rFonts w:eastAsia="Calibri"/>
          <w:color w:val="000000"/>
          <w:szCs w:val="22"/>
          <w:lang w:val="ru-RU" w:eastAsia="en-US"/>
        </w:rPr>
        <w:t>ло</w:t>
      </w:r>
      <w:r w:rsidRPr="00B2101C">
        <w:rPr>
          <w:lang w:val="ru-RU"/>
        </w:rPr>
        <w:t>, что</w:t>
      </w:r>
      <w:r>
        <w:rPr>
          <w:lang w:val="ru-RU"/>
        </w:rPr>
        <w:t>, по его мнению,</w:t>
      </w:r>
      <w:r w:rsidR="009B5031" w:rsidRPr="009B5031">
        <w:rPr>
          <w:lang w:val="ru-RU"/>
        </w:rPr>
        <w:t xml:space="preserve"> </w:t>
      </w:r>
      <w:r>
        <w:rPr>
          <w:lang w:val="ru-RU"/>
        </w:rPr>
        <w:t>эти положения</w:t>
      </w:r>
      <w:r w:rsidR="00F744CA" w:rsidRPr="00F5488B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F5488B">
        <w:rPr>
          <w:lang w:val="ru-RU"/>
        </w:rPr>
        <w:t xml:space="preserve"> </w:t>
      </w:r>
      <w:r w:rsidR="009B5031" w:rsidRPr="009B5031">
        <w:rPr>
          <w:lang w:val="ru-RU"/>
        </w:rPr>
        <w:t xml:space="preserve">последствия </w:t>
      </w:r>
      <w:r>
        <w:rPr>
          <w:lang w:val="ru-RU"/>
        </w:rPr>
        <w:t>аналогичны</w:t>
      </w:r>
      <w:r w:rsidR="00F744CA" w:rsidRPr="00F5488B">
        <w:rPr>
          <w:lang w:val="ru-RU"/>
        </w:rPr>
        <w:t xml:space="preserve">, </w:t>
      </w:r>
      <w:r w:rsidR="009B5031" w:rsidRPr="009B5031">
        <w:rPr>
          <w:lang w:val="ru-RU"/>
        </w:rPr>
        <w:t>если</w:t>
      </w:r>
      <w:r w:rsidR="00F744CA" w:rsidRPr="00F5488B">
        <w:rPr>
          <w:lang w:val="ru-RU"/>
        </w:rPr>
        <w:t xml:space="preserve"> </w:t>
      </w:r>
      <w:r>
        <w:rPr>
          <w:lang w:val="ru-RU"/>
        </w:rPr>
        <w:t xml:space="preserve">не </w:t>
      </w:r>
      <w:r w:rsidR="009B5031" w:rsidRPr="009B5031">
        <w:rPr>
          <w:lang w:val="ru-RU"/>
        </w:rPr>
        <w:t>идентичн</w:t>
      </w:r>
      <w:r>
        <w:rPr>
          <w:lang w:val="ru-RU"/>
        </w:rPr>
        <w:t>ы</w:t>
      </w:r>
      <w:r w:rsidR="00C83A50">
        <w:rPr>
          <w:lang w:val="ru-RU"/>
        </w:rPr>
        <w:t>,</w:t>
      </w:r>
      <w:r w:rsidR="00F744CA" w:rsidRPr="00F5488B">
        <w:rPr>
          <w:lang w:val="ru-RU"/>
        </w:rPr>
        <w:t xml:space="preserve"> </w:t>
      </w:r>
      <w:r>
        <w:rPr>
          <w:lang w:val="ru-RU"/>
        </w:rPr>
        <w:t>тем</w:t>
      </w:r>
      <w:r w:rsidRPr="00B2101C">
        <w:rPr>
          <w:lang w:val="ru-RU"/>
        </w:rPr>
        <w:t xml:space="preserve"> </w:t>
      </w:r>
      <w:r>
        <w:rPr>
          <w:lang w:val="ru-RU"/>
        </w:rPr>
        <w:t>положениям</w:t>
      </w:r>
      <w:r w:rsidRPr="00F5488B">
        <w:rPr>
          <w:lang w:val="ru-RU"/>
        </w:rPr>
        <w:t xml:space="preserve"> </w:t>
      </w:r>
      <w:r w:rsidRPr="009B5031">
        <w:rPr>
          <w:lang w:val="ru-RU"/>
        </w:rPr>
        <w:t>и</w:t>
      </w:r>
      <w:r w:rsidRPr="00F5488B">
        <w:rPr>
          <w:lang w:val="ru-RU"/>
        </w:rPr>
        <w:t xml:space="preserve"> </w:t>
      </w:r>
      <w:r w:rsidRPr="009B5031">
        <w:rPr>
          <w:lang w:val="ru-RU"/>
        </w:rPr>
        <w:t>последствия</w:t>
      </w:r>
      <w:r>
        <w:rPr>
          <w:lang w:val="ru-RU"/>
        </w:rPr>
        <w:t>м,</w:t>
      </w:r>
      <w:r w:rsidRPr="009B5031">
        <w:rPr>
          <w:lang w:val="ru-RU"/>
        </w:rPr>
        <w:t xml:space="preserve"> </w:t>
      </w:r>
      <w:r w:rsidRPr="00B2101C">
        <w:rPr>
          <w:lang w:val="ru-RU"/>
        </w:rPr>
        <w:t>котор</w:t>
      </w:r>
      <w:r>
        <w:rPr>
          <w:lang w:val="ru-RU"/>
        </w:rPr>
        <w:t xml:space="preserve">ые применяются и наступают при </w:t>
      </w:r>
      <w:r w:rsidRPr="00B2101C">
        <w:rPr>
          <w:lang w:val="ru-RU"/>
        </w:rPr>
        <w:t>использова</w:t>
      </w:r>
      <w:r>
        <w:rPr>
          <w:lang w:val="ru-RU"/>
        </w:rPr>
        <w:t>ни</w:t>
      </w:r>
      <w:r w:rsidRPr="00B2101C">
        <w:rPr>
          <w:lang w:val="ru-RU"/>
        </w:rPr>
        <w:t>и</w:t>
      </w:r>
      <w:r>
        <w:rPr>
          <w:lang w:val="ru-RU"/>
        </w:rPr>
        <w:t xml:space="preserve"> не</w:t>
      </w:r>
      <w:r w:rsidRPr="00B2101C">
        <w:rPr>
          <w:lang w:val="ru-RU"/>
        </w:rPr>
        <w:t>патент</w:t>
      </w:r>
      <w:r>
        <w:rPr>
          <w:lang w:val="ru-RU"/>
        </w:rPr>
        <w:t xml:space="preserve">ной литературы, когда </w:t>
      </w:r>
      <w:r w:rsidR="007801D7" w:rsidRPr="00F5488B">
        <w:rPr>
          <w:lang w:val="ru-RU"/>
        </w:rPr>
        <w:t>орган</w:t>
      </w:r>
      <w:r w:rsidR="00F744CA" w:rsidRPr="00F5488B">
        <w:rPr>
          <w:lang w:val="ru-RU"/>
        </w:rPr>
        <w:t xml:space="preserve"> </w:t>
      </w:r>
      <w:r>
        <w:rPr>
          <w:lang w:val="ru-RU"/>
        </w:rPr>
        <w:t xml:space="preserve">теряет </w:t>
      </w:r>
      <w:r w:rsidR="009B5031" w:rsidRPr="009B5031">
        <w:rPr>
          <w:lang w:val="ru-RU"/>
        </w:rPr>
        <w:t>доступ</w:t>
      </w:r>
      <w:r w:rsidR="00F744CA" w:rsidRPr="00F5488B">
        <w:rPr>
          <w:lang w:val="ru-RU"/>
        </w:rPr>
        <w:t xml:space="preserve"> </w:t>
      </w:r>
      <w:r>
        <w:rPr>
          <w:lang w:val="ru-RU"/>
        </w:rPr>
        <w:t xml:space="preserve">к </w:t>
      </w:r>
      <w:r w:rsidRPr="00B2101C">
        <w:rPr>
          <w:lang w:val="ru-RU"/>
        </w:rPr>
        <w:t>соответствующ</w:t>
      </w:r>
      <w:r>
        <w:rPr>
          <w:lang w:val="ru-RU"/>
        </w:rPr>
        <w:t>ей</w:t>
      </w:r>
      <w:r w:rsidR="009B5031" w:rsidRPr="009B5031">
        <w:rPr>
          <w:lang w:val="ru-RU"/>
        </w:rPr>
        <w:t xml:space="preserve"> </w:t>
      </w:r>
      <w:r>
        <w:rPr>
          <w:lang w:val="ru-RU"/>
        </w:rPr>
        <w:t>непатентной литературе</w:t>
      </w:r>
      <w:r w:rsidR="00F744CA" w:rsidRPr="00F5488B">
        <w:rPr>
          <w:lang w:val="ru-RU"/>
        </w:rPr>
        <w:t xml:space="preserve">, </w:t>
      </w:r>
      <w:r w:rsidR="009B5031" w:rsidRPr="009B5031">
        <w:rPr>
          <w:lang w:val="ru-RU"/>
        </w:rPr>
        <w:t>например</w:t>
      </w:r>
      <w:r w:rsidR="00F744CA" w:rsidRPr="00F5488B">
        <w:rPr>
          <w:lang w:val="ru-RU"/>
        </w:rPr>
        <w:t xml:space="preserve">, </w:t>
      </w:r>
      <w:r w:rsidR="009B5031" w:rsidRPr="009B5031">
        <w:rPr>
          <w:lang w:val="ru-RU"/>
        </w:rPr>
        <w:t xml:space="preserve">в связи с </w:t>
      </w:r>
      <w:r>
        <w:rPr>
          <w:lang w:val="ru-RU"/>
        </w:rPr>
        <w:t xml:space="preserve">неуплатой </w:t>
      </w:r>
      <w:r w:rsidR="007801D7">
        <w:rPr>
          <w:lang w:val="ru-RU"/>
        </w:rPr>
        <w:t>абонентских</w:t>
      </w:r>
      <w:r w:rsidR="007801D7" w:rsidRPr="00F5488B">
        <w:rPr>
          <w:lang w:val="ru-RU"/>
        </w:rPr>
        <w:t xml:space="preserve"> </w:t>
      </w:r>
      <w:r w:rsidR="007801D7">
        <w:rPr>
          <w:lang w:val="ru-RU"/>
        </w:rPr>
        <w:t>взносов</w:t>
      </w:r>
      <w:r>
        <w:rPr>
          <w:lang w:val="ru-RU"/>
        </w:rPr>
        <w:t>. По мнению</w:t>
      </w:r>
      <w:r w:rsidR="009B5031" w:rsidRPr="009B5031">
        <w:rPr>
          <w:lang w:val="ru-RU"/>
        </w:rPr>
        <w:t xml:space="preserve"> </w:t>
      </w:r>
      <w:r w:rsidR="007801D7" w:rsidRPr="009B5031">
        <w:rPr>
          <w:lang w:val="ru-RU"/>
        </w:rPr>
        <w:t>Индийского патентного ведомства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соглашения с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издательскими организациями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содержат положения</w:t>
      </w:r>
      <w:r w:rsidR="00A173A0" w:rsidRPr="009B5031">
        <w:rPr>
          <w:lang w:val="ru-RU"/>
        </w:rPr>
        <w:t xml:space="preserve"> о расторжении</w:t>
      </w:r>
      <w:r>
        <w:rPr>
          <w:lang w:val="ru-RU"/>
        </w:rPr>
        <w:t xml:space="preserve">, согласно </w:t>
      </w:r>
      <w:r w:rsidRPr="00B2101C">
        <w:rPr>
          <w:lang w:val="ru-RU"/>
        </w:rPr>
        <w:t>котор</w:t>
      </w:r>
      <w:r>
        <w:rPr>
          <w:lang w:val="ru-RU"/>
        </w:rPr>
        <w:t xml:space="preserve">ым каждая из сторон может направить другой стороне </w:t>
      </w:r>
      <w:r w:rsidRPr="00B2101C">
        <w:rPr>
          <w:lang w:val="ru-RU"/>
        </w:rPr>
        <w:t>соответствующ</w:t>
      </w:r>
      <w:r>
        <w:rPr>
          <w:lang w:val="ru-RU"/>
        </w:rPr>
        <w:t xml:space="preserve">ее </w:t>
      </w:r>
      <w:r w:rsidRPr="009B5031">
        <w:rPr>
          <w:lang w:val="ru-RU"/>
        </w:rPr>
        <w:t>уведомление</w:t>
      </w:r>
      <w:r>
        <w:rPr>
          <w:lang w:val="ru-RU"/>
        </w:rPr>
        <w:t xml:space="preserve">, после чего </w:t>
      </w:r>
      <w:r w:rsidR="009B5031" w:rsidRPr="009B5031">
        <w:rPr>
          <w:lang w:val="ru-RU"/>
        </w:rPr>
        <w:t>доступ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может быть прекращен. </w:t>
      </w:r>
    </w:p>
    <w:p w:rsidR="00F744CA" w:rsidRPr="0077581C" w:rsidRDefault="00B40F10" w:rsidP="004838AB">
      <w:pPr>
        <w:pStyle w:val="ONUME"/>
        <w:rPr>
          <w:lang w:val="ru-RU"/>
        </w:rPr>
      </w:pPr>
      <w:r>
        <w:rPr>
          <w:lang w:val="ru-RU"/>
        </w:rPr>
        <w:lastRenderedPageBreak/>
        <w:t>Говоря о предлагаемых</w:t>
      </w:r>
      <w:r w:rsidR="009B5031" w:rsidRPr="009B5031">
        <w:rPr>
          <w:lang w:val="ru-RU"/>
        </w:rPr>
        <w:t xml:space="preserve"> </w:t>
      </w:r>
      <w:r>
        <w:rPr>
          <w:lang w:val="ru-RU"/>
        </w:rPr>
        <w:t>требованиях</w:t>
      </w:r>
      <w:r w:rsidR="00554764" w:rsidRPr="00554764">
        <w:rPr>
          <w:lang w:val="ru-RU"/>
        </w:rPr>
        <w:t xml:space="preserve"> </w:t>
      </w:r>
      <w:r w:rsidRPr="00B40F10">
        <w:rPr>
          <w:lang w:val="ru-RU"/>
        </w:rPr>
        <w:t xml:space="preserve">в отношении </w:t>
      </w:r>
      <w:r w:rsidR="00554764" w:rsidRPr="00554764">
        <w:rPr>
          <w:lang w:val="ru-RU"/>
        </w:rPr>
        <w:t>обеспечения конфиденциальности и неразглашения информации</w:t>
      </w:r>
      <w:r w:rsidR="0077581C">
        <w:rPr>
          <w:lang w:val="ru-RU"/>
        </w:rPr>
        <w:t xml:space="preserve">, </w:t>
      </w:r>
      <w:r w:rsidR="0077581C" w:rsidRPr="0077581C">
        <w:rPr>
          <w:lang w:val="ru-RU"/>
        </w:rPr>
        <w:t>содерж</w:t>
      </w:r>
      <w:r w:rsidR="0077581C">
        <w:rPr>
          <w:lang w:val="ru-RU"/>
        </w:rPr>
        <w:t xml:space="preserve">ащихся в </w:t>
      </w:r>
      <w:r w:rsidR="00554764" w:rsidRPr="00554764">
        <w:rPr>
          <w:lang w:val="ru-RU"/>
        </w:rPr>
        <w:t>проекте соглашения</w:t>
      </w:r>
      <w:r w:rsidR="00D00C22" w:rsidRPr="00554764">
        <w:rPr>
          <w:lang w:val="ru-RU"/>
        </w:rPr>
        <w:t xml:space="preserve"> о доступе</w:t>
      </w:r>
      <w:r w:rsidR="00F744CA" w:rsidRPr="00554764">
        <w:rPr>
          <w:lang w:val="ru-RU"/>
        </w:rPr>
        <w:t xml:space="preserve">, </w:t>
      </w:r>
      <w:r w:rsidR="0077581C" w:rsidRPr="0077581C">
        <w:rPr>
          <w:lang w:val="ru-RU"/>
        </w:rPr>
        <w:t>Индийское патентное ведомство</w:t>
      </w:r>
      <w:r w:rsidR="0077581C">
        <w:rPr>
          <w:lang w:val="ru-RU"/>
        </w:rPr>
        <w:t xml:space="preserve"> </w:t>
      </w:r>
      <w:r w:rsidR="009B5031" w:rsidRPr="009B5031">
        <w:rPr>
          <w:lang w:val="ru-RU"/>
        </w:rPr>
        <w:t>напомнил</w:t>
      </w:r>
      <w:r w:rsidR="0077581C">
        <w:rPr>
          <w:lang w:val="ru-RU"/>
        </w:rPr>
        <w:t>о</w:t>
      </w:r>
      <w:r w:rsidR="009B5031" w:rsidRPr="009B5031">
        <w:rPr>
          <w:lang w:val="ru-RU"/>
        </w:rPr>
        <w:t>, что</w:t>
      </w:r>
      <w:r w:rsidR="00F744CA" w:rsidRPr="00554764">
        <w:rPr>
          <w:lang w:val="ru-RU"/>
        </w:rPr>
        <w:t xml:space="preserve"> </w:t>
      </w:r>
      <w:r w:rsidR="007801D7">
        <w:rPr>
          <w:lang w:val="ru-RU"/>
        </w:rPr>
        <w:t>на</w:t>
      </w:r>
      <w:r w:rsidR="007801D7" w:rsidRPr="00554764">
        <w:rPr>
          <w:lang w:val="ru-RU"/>
        </w:rPr>
        <w:t xml:space="preserve"> </w:t>
      </w:r>
      <w:r w:rsidR="0077581C">
        <w:rPr>
          <w:lang w:val="ru-RU"/>
        </w:rPr>
        <w:t xml:space="preserve">своей </w:t>
      </w:r>
      <w:r w:rsidR="007801D7">
        <w:rPr>
          <w:lang w:val="ru-RU"/>
        </w:rPr>
        <w:t>десятой</w:t>
      </w:r>
      <w:r w:rsidR="007801D7" w:rsidRPr="00554764">
        <w:rPr>
          <w:lang w:val="ru-RU"/>
        </w:rPr>
        <w:t xml:space="preserve"> сессии</w:t>
      </w:r>
      <w:r w:rsidR="00FB16D0" w:rsidRPr="00554764">
        <w:rPr>
          <w:lang w:val="ru-RU"/>
        </w:rPr>
        <w:t xml:space="preserve"> </w:t>
      </w:r>
      <w:r w:rsidR="0077581C" w:rsidRPr="007801D7">
        <w:rPr>
          <w:lang w:val="ru-RU"/>
        </w:rPr>
        <w:t>Заседани</w:t>
      </w:r>
      <w:r w:rsidR="0077581C">
        <w:rPr>
          <w:lang w:val="ru-RU"/>
        </w:rPr>
        <w:t xml:space="preserve">е </w:t>
      </w:r>
      <w:r w:rsidR="007801D7" w:rsidRPr="00554764">
        <w:rPr>
          <w:lang w:val="ru-RU"/>
        </w:rPr>
        <w:t xml:space="preserve">приняло </w:t>
      </w:r>
      <w:r w:rsidR="0077581C">
        <w:rPr>
          <w:lang w:val="ru-RU"/>
        </w:rPr>
        <w:t xml:space="preserve">по просьбе </w:t>
      </w:r>
      <w:r w:rsidR="007801D7" w:rsidRPr="00554764">
        <w:rPr>
          <w:lang w:val="ru-RU"/>
        </w:rPr>
        <w:t>Комитет</w:t>
      </w:r>
      <w:r w:rsidR="0077581C">
        <w:rPr>
          <w:lang w:val="ru-RU"/>
        </w:rPr>
        <w:t>а</w:t>
      </w:r>
      <w:r w:rsidR="007801D7" w:rsidRPr="00554764">
        <w:rPr>
          <w:lang w:val="ru-RU"/>
        </w:rPr>
        <w:t xml:space="preserve"> РСТ по техническому сотрудничеству</w:t>
      </w:r>
      <w:r w:rsidR="0077581C">
        <w:rPr>
          <w:lang w:val="ru-RU"/>
        </w:rPr>
        <w:t xml:space="preserve"> </w:t>
      </w:r>
      <w:r w:rsidR="0077581C" w:rsidRPr="00554764">
        <w:rPr>
          <w:lang w:val="ru-RU"/>
        </w:rPr>
        <w:t>решение</w:t>
      </w:r>
      <w:r w:rsidR="0077581C">
        <w:rPr>
          <w:lang w:val="ru-RU"/>
        </w:rPr>
        <w:t xml:space="preserve"> о</w:t>
      </w:r>
      <w:r w:rsidR="00CB0DDF">
        <w:rPr>
          <w:lang w:val="ru-RU"/>
        </w:rPr>
        <w:t xml:space="preserve"> </w:t>
      </w:r>
      <w:r w:rsidR="0077581C">
        <w:rPr>
          <w:lang w:val="ru-RU"/>
        </w:rPr>
        <w:t xml:space="preserve">том, чтобы </w:t>
      </w:r>
      <w:r w:rsidR="0077581C">
        <w:rPr>
          <w:szCs w:val="22"/>
          <w:lang w:val="ru-RU"/>
        </w:rPr>
        <w:t>рассмотреть</w:t>
      </w:r>
      <w:r w:rsidR="0077581C" w:rsidRPr="0077581C">
        <w:rPr>
          <w:szCs w:val="22"/>
          <w:lang w:val="ru-RU"/>
        </w:rPr>
        <w:t>, в частности, вопрос</w:t>
      </w:r>
      <w:r w:rsidR="0077581C">
        <w:rPr>
          <w:szCs w:val="22"/>
          <w:lang w:val="ru-RU"/>
        </w:rPr>
        <w:t xml:space="preserve"> о </w:t>
      </w:r>
      <w:r w:rsidR="009B5031" w:rsidRPr="009B5031">
        <w:rPr>
          <w:lang w:val="ru-RU"/>
        </w:rPr>
        <w:t>вк</w:t>
      </w:r>
      <w:r w:rsidR="0077581C">
        <w:rPr>
          <w:lang w:val="ru-RU"/>
        </w:rPr>
        <w:t>лючении в минимум</w:t>
      </w:r>
      <w:r w:rsidR="00554764" w:rsidRPr="00554764">
        <w:rPr>
          <w:lang w:val="ru-RU"/>
        </w:rPr>
        <w:t xml:space="preserve"> документации </w:t>
      </w:r>
      <w:r w:rsidR="00554764">
        <w:t>PCT</w:t>
      </w:r>
      <w:r w:rsidR="00F744CA" w:rsidRPr="00554764">
        <w:rPr>
          <w:lang w:val="ru-RU"/>
        </w:rPr>
        <w:t xml:space="preserve"> </w:t>
      </w:r>
      <w:r w:rsidR="007801D7" w:rsidRPr="007801D7">
        <w:rPr>
          <w:lang w:val="ru-RU"/>
        </w:rPr>
        <w:t>период</w:t>
      </w:r>
      <w:r w:rsidR="007801D7">
        <w:rPr>
          <w:lang w:val="ru-RU"/>
        </w:rPr>
        <w:t>ических</w:t>
      </w:r>
      <w:r w:rsidR="007801D7" w:rsidRPr="00554764">
        <w:rPr>
          <w:lang w:val="ru-RU"/>
        </w:rPr>
        <w:t xml:space="preserve"> </w:t>
      </w:r>
      <w:r w:rsidR="007801D7">
        <w:rPr>
          <w:lang w:val="ru-RU"/>
        </w:rPr>
        <w:t>изданий</w:t>
      </w:r>
      <w:r w:rsidR="007801D7" w:rsidRPr="00554764">
        <w:rPr>
          <w:lang w:val="ru-RU"/>
        </w:rPr>
        <w:t xml:space="preserve"> </w:t>
      </w:r>
      <w:r w:rsidR="007801D7">
        <w:rPr>
          <w:lang w:val="ru-RU"/>
        </w:rPr>
        <w:t>и</w:t>
      </w:r>
      <w:r w:rsidR="007801D7" w:rsidRPr="00554764">
        <w:rPr>
          <w:lang w:val="ru-RU"/>
        </w:rPr>
        <w:t xml:space="preserve"> </w:t>
      </w:r>
      <w:r w:rsidR="007801D7">
        <w:rPr>
          <w:lang w:val="ru-RU"/>
        </w:rPr>
        <w:t>баз</w:t>
      </w:r>
      <w:r w:rsidR="007801D7" w:rsidRPr="00554764">
        <w:rPr>
          <w:lang w:val="ru-RU"/>
        </w:rPr>
        <w:t xml:space="preserve"> </w:t>
      </w:r>
      <w:r w:rsidR="007801D7">
        <w:rPr>
          <w:lang w:val="ru-RU"/>
        </w:rPr>
        <w:t>данных</w:t>
      </w:r>
      <w:r w:rsidR="007801D7" w:rsidRPr="00554764">
        <w:rPr>
          <w:lang w:val="ru-RU"/>
        </w:rPr>
        <w:t xml:space="preserve"> </w:t>
      </w:r>
      <w:r w:rsidR="007801D7">
        <w:rPr>
          <w:lang w:val="ru-RU"/>
        </w:rPr>
        <w:t>традиционных</w:t>
      </w:r>
      <w:r w:rsidR="007801D7" w:rsidRPr="00554764">
        <w:rPr>
          <w:lang w:val="ru-RU"/>
        </w:rPr>
        <w:t xml:space="preserve"> </w:t>
      </w:r>
      <w:r w:rsidR="007801D7">
        <w:rPr>
          <w:lang w:val="ru-RU"/>
        </w:rPr>
        <w:t>знаний</w:t>
      </w:r>
      <w:r w:rsidR="00F744CA" w:rsidRPr="00554764">
        <w:rPr>
          <w:lang w:val="ru-RU"/>
        </w:rPr>
        <w:t xml:space="preserve"> </w:t>
      </w:r>
      <w:r w:rsidR="007801D7" w:rsidRPr="00554764">
        <w:rPr>
          <w:lang w:val="ru-RU"/>
        </w:rPr>
        <w:t>(</w:t>
      </w:r>
      <w:r w:rsidR="007801D7" w:rsidRPr="007801D7">
        <w:rPr>
          <w:lang w:val="ru-RU"/>
        </w:rPr>
        <w:t>документ</w:t>
      </w:r>
      <w:r w:rsidR="00F744CA" w:rsidRPr="00554764">
        <w:rPr>
          <w:lang w:val="ru-RU"/>
        </w:rPr>
        <w:t xml:space="preserve"> </w:t>
      </w:r>
      <w:r w:rsidR="00F744CA">
        <w:t>PCT</w:t>
      </w:r>
      <w:r w:rsidR="00F744CA" w:rsidRPr="00554764">
        <w:rPr>
          <w:lang w:val="ru-RU"/>
        </w:rPr>
        <w:t>/</w:t>
      </w:r>
      <w:r w:rsidR="00F744CA">
        <w:t>MIA</w:t>
      </w:r>
      <w:r w:rsidR="00F744CA" w:rsidRPr="00554764">
        <w:rPr>
          <w:lang w:val="ru-RU"/>
        </w:rPr>
        <w:t xml:space="preserve">/10/4).  </w:t>
      </w:r>
      <w:r w:rsidR="009B5031" w:rsidRPr="009B5031">
        <w:rPr>
          <w:lang w:val="ru-RU"/>
        </w:rPr>
        <w:t xml:space="preserve">В частности, </w:t>
      </w:r>
      <w:r w:rsidR="0077581C">
        <w:rPr>
          <w:lang w:val="ru-RU"/>
        </w:rPr>
        <w:t>в Приложении</w:t>
      </w:r>
      <w:r w:rsidR="00F744CA" w:rsidRPr="007F7529">
        <w:rPr>
          <w:lang w:val="ru-RU"/>
        </w:rPr>
        <w:t xml:space="preserve"> </w:t>
      </w:r>
      <w:r w:rsidR="00F744CA">
        <w:t>I</w:t>
      </w:r>
      <w:r w:rsidR="00F744CA" w:rsidRPr="007F7529">
        <w:rPr>
          <w:lang w:val="ru-RU"/>
        </w:rPr>
        <w:t xml:space="preserve"> </w:t>
      </w:r>
      <w:r w:rsidR="007801D7" w:rsidRPr="007F7529">
        <w:rPr>
          <w:lang w:val="ru-RU"/>
        </w:rPr>
        <w:t>к этому документу</w:t>
      </w:r>
      <w:r w:rsidR="00F744CA" w:rsidRPr="007F7529">
        <w:rPr>
          <w:lang w:val="ru-RU"/>
        </w:rPr>
        <w:t xml:space="preserve"> </w:t>
      </w:r>
      <w:r w:rsidR="007801D7">
        <w:rPr>
          <w:lang w:val="ru-RU"/>
        </w:rPr>
        <w:t>были</w:t>
      </w:r>
      <w:r w:rsidR="007801D7" w:rsidRPr="007F7529">
        <w:rPr>
          <w:lang w:val="ru-RU"/>
        </w:rPr>
        <w:t xml:space="preserve"> </w:t>
      </w:r>
      <w:r w:rsidR="007801D7">
        <w:rPr>
          <w:lang w:val="ru-RU"/>
        </w:rPr>
        <w:t>перечислены</w:t>
      </w:r>
      <w:r w:rsidR="007801D7" w:rsidRPr="007F7529">
        <w:rPr>
          <w:lang w:val="ru-RU"/>
        </w:rPr>
        <w:t xml:space="preserve"> конкретные критерии</w:t>
      </w:r>
      <w:r w:rsidR="00F744CA" w:rsidRPr="007F7529">
        <w:rPr>
          <w:lang w:val="ru-RU"/>
        </w:rPr>
        <w:t xml:space="preserve"> </w:t>
      </w:r>
      <w:r w:rsidR="0077581C">
        <w:rPr>
          <w:lang w:val="ru-RU"/>
        </w:rPr>
        <w:t xml:space="preserve">включения </w:t>
      </w:r>
      <w:r w:rsidR="007801D7" w:rsidRPr="007801D7">
        <w:rPr>
          <w:lang w:val="ru-RU"/>
        </w:rPr>
        <w:t>период</w:t>
      </w:r>
      <w:r w:rsidR="007801D7">
        <w:rPr>
          <w:lang w:val="ru-RU"/>
        </w:rPr>
        <w:t>ических</w:t>
      </w:r>
      <w:r w:rsidR="007801D7" w:rsidRPr="007F7529">
        <w:rPr>
          <w:lang w:val="ru-RU"/>
        </w:rPr>
        <w:t xml:space="preserve"> </w:t>
      </w:r>
      <w:r w:rsidR="007801D7">
        <w:rPr>
          <w:lang w:val="ru-RU"/>
        </w:rPr>
        <w:t>изданий</w:t>
      </w:r>
      <w:r w:rsidR="007801D7" w:rsidRPr="007F7529">
        <w:rPr>
          <w:lang w:val="ru-RU"/>
        </w:rPr>
        <w:t xml:space="preserve"> </w:t>
      </w:r>
      <w:r w:rsidR="007801D7">
        <w:rPr>
          <w:lang w:val="ru-RU"/>
        </w:rPr>
        <w:t>традиционных</w:t>
      </w:r>
      <w:r w:rsidR="007801D7" w:rsidRPr="007F7529">
        <w:rPr>
          <w:lang w:val="ru-RU"/>
        </w:rPr>
        <w:t xml:space="preserve"> </w:t>
      </w:r>
      <w:r w:rsidR="007801D7">
        <w:rPr>
          <w:lang w:val="ru-RU"/>
        </w:rPr>
        <w:t>знаний</w:t>
      </w:r>
      <w:r w:rsidR="007801D7" w:rsidRPr="007F7529">
        <w:rPr>
          <w:lang w:val="ru-RU"/>
        </w:rPr>
        <w:t xml:space="preserve"> </w:t>
      </w:r>
      <w:r w:rsidR="0077581C">
        <w:rPr>
          <w:lang w:val="ru-RU"/>
        </w:rPr>
        <w:t>в минимум документации PCT</w:t>
      </w:r>
      <w:r w:rsidR="00F744CA" w:rsidRPr="007F7529">
        <w:rPr>
          <w:lang w:val="ru-RU"/>
        </w:rPr>
        <w:t xml:space="preserve">, </w:t>
      </w:r>
      <w:r w:rsidR="0077581C" w:rsidRPr="0077581C">
        <w:rPr>
          <w:lang w:val="ru-RU"/>
        </w:rPr>
        <w:t>котор</w:t>
      </w:r>
      <w:r w:rsidR="0077581C">
        <w:rPr>
          <w:lang w:val="ru-RU"/>
        </w:rPr>
        <w:t xml:space="preserve">ые </w:t>
      </w:r>
      <w:r w:rsidR="009B5031" w:rsidRPr="009B5031">
        <w:rPr>
          <w:lang w:val="ru-RU"/>
        </w:rPr>
        <w:t>позднее</w:t>
      </w:r>
      <w:r w:rsidR="00F744CA" w:rsidRPr="007F7529">
        <w:rPr>
          <w:lang w:val="ru-RU"/>
        </w:rPr>
        <w:t xml:space="preserve"> </w:t>
      </w:r>
      <w:r w:rsidR="009E50E2">
        <w:rPr>
          <w:lang w:val="ru-RU"/>
        </w:rPr>
        <w:t xml:space="preserve">стали </w:t>
      </w:r>
      <w:r w:rsidR="0077581C">
        <w:rPr>
          <w:lang w:val="ru-RU"/>
        </w:rPr>
        <w:t>основание</w:t>
      </w:r>
      <w:r w:rsidR="009E50E2">
        <w:rPr>
          <w:lang w:val="ru-RU"/>
        </w:rPr>
        <w:t>м</w:t>
      </w:r>
      <w:r w:rsidR="00554764">
        <w:rPr>
          <w:lang w:val="ru-RU"/>
        </w:rPr>
        <w:t xml:space="preserve"> </w:t>
      </w:r>
      <w:r w:rsidR="0077581C">
        <w:rPr>
          <w:lang w:val="ru-RU"/>
        </w:rPr>
        <w:t>включения в минимум</w:t>
      </w:r>
      <w:r w:rsidR="00554764">
        <w:rPr>
          <w:lang w:val="ru-RU"/>
        </w:rPr>
        <w:t xml:space="preserve"> документации PCT</w:t>
      </w:r>
      <w:r w:rsidR="0077581C">
        <w:rPr>
          <w:lang w:val="ru-RU"/>
        </w:rPr>
        <w:t xml:space="preserve"> </w:t>
      </w:r>
      <w:r w:rsidR="0077581C" w:rsidRPr="007F7529">
        <w:rPr>
          <w:lang w:val="ru-RU"/>
        </w:rPr>
        <w:t xml:space="preserve">13 </w:t>
      </w:r>
      <w:r w:rsidR="0077581C">
        <w:rPr>
          <w:lang w:val="ru-RU"/>
        </w:rPr>
        <w:t>таких</w:t>
      </w:r>
      <w:r w:rsidR="0077581C" w:rsidRPr="009B5031">
        <w:rPr>
          <w:lang w:val="ru-RU"/>
        </w:rPr>
        <w:t xml:space="preserve"> </w:t>
      </w:r>
      <w:r w:rsidR="0077581C" w:rsidRPr="007F7529">
        <w:rPr>
          <w:lang w:val="ru-RU"/>
        </w:rPr>
        <w:t>периодических изданий</w:t>
      </w:r>
      <w:r w:rsidR="00F744CA" w:rsidRPr="007F7529">
        <w:rPr>
          <w:lang w:val="ru-RU"/>
        </w:rPr>
        <w:t xml:space="preserve">.  </w:t>
      </w:r>
      <w:r w:rsidR="00AB0D26" w:rsidRPr="0077581C">
        <w:rPr>
          <w:lang w:val="ru-RU"/>
        </w:rPr>
        <w:t>Приложени</w:t>
      </w:r>
      <w:r w:rsidR="00AB0D26">
        <w:rPr>
          <w:lang w:val="ru-RU"/>
        </w:rPr>
        <w:t>е</w:t>
      </w:r>
      <w:r w:rsidR="00F744CA" w:rsidRPr="0077581C">
        <w:rPr>
          <w:lang w:val="ru-RU"/>
        </w:rPr>
        <w:t xml:space="preserve"> </w:t>
      </w:r>
      <w:r w:rsidR="00F744CA">
        <w:t>II</w:t>
      </w:r>
      <w:r w:rsidR="00F744CA" w:rsidRPr="0077581C">
        <w:rPr>
          <w:lang w:val="ru-RU"/>
        </w:rPr>
        <w:t xml:space="preserve"> </w:t>
      </w:r>
      <w:r w:rsidR="00AB0D26" w:rsidRPr="0077581C">
        <w:rPr>
          <w:lang w:val="ru-RU"/>
        </w:rPr>
        <w:t>к документу</w:t>
      </w:r>
      <w:r w:rsidR="00F744CA" w:rsidRPr="0077581C">
        <w:rPr>
          <w:lang w:val="ru-RU"/>
        </w:rPr>
        <w:t xml:space="preserve"> </w:t>
      </w:r>
      <w:r w:rsidR="00F744CA">
        <w:t>PCT</w:t>
      </w:r>
      <w:r w:rsidR="00F744CA" w:rsidRPr="0077581C">
        <w:rPr>
          <w:lang w:val="ru-RU"/>
        </w:rPr>
        <w:t>/</w:t>
      </w:r>
      <w:r w:rsidR="00F744CA">
        <w:t>MIA</w:t>
      </w:r>
      <w:r w:rsidR="00F744CA" w:rsidRPr="0077581C">
        <w:rPr>
          <w:lang w:val="ru-RU"/>
        </w:rPr>
        <w:t xml:space="preserve">/10/4 </w:t>
      </w:r>
      <w:r w:rsidR="0077581C" w:rsidRPr="0077581C">
        <w:rPr>
          <w:lang w:val="ru-RU"/>
        </w:rPr>
        <w:t>предусматрива</w:t>
      </w:r>
      <w:r w:rsidR="0077581C">
        <w:rPr>
          <w:lang w:val="ru-RU"/>
        </w:rPr>
        <w:t xml:space="preserve">ло </w:t>
      </w:r>
      <w:r w:rsidR="009B5031" w:rsidRPr="0077581C">
        <w:rPr>
          <w:lang w:val="ru-RU"/>
        </w:rPr>
        <w:t>определенн</w:t>
      </w:r>
      <w:r w:rsidR="0077581C">
        <w:rPr>
          <w:lang w:val="ru-RU"/>
        </w:rPr>
        <w:t xml:space="preserve">ые базовые </w:t>
      </w:r>
      <w:r w:rsidR="009B5031" w:rsidRPr="0077581C">
        <w:rPr>
          <w:lang w:val="ru-RU"/>
        </w:rPr>
        <w:t>критерии</w:t>
      </w:r>
      <w:r w:rsidR="00F744CA" w:rsidRPr="0077581C">
        <w:rPr>
          <w:lang w:val="ru-RU"/>
        </w:rPr>
        <w:t xml:space="preserve"> </w:t>
      </w:r>
      <w:r w:rsidR="009B5031" w:rsidRPr="0077581C">
        <w:rPr>
          <w:lang w:val="ru-RU"/>
        </w:rPr>
        <w:t>доступности</w:t>
      </w:r>
      <w:r w:rsidR="0077581C">
        <w:rPr>
          <w:lang w:val="ru-RU"/>
        </w:rPr>
        <w:t>,</w:t>
      </w:r>
      <w:r w:rsidR="009B5031" w:rsidRPr="0077581C">
        <w:rPr>
          <w:lang w:val="ru-RU"/>
        </w:rPr>
        <w:t xml:space="preserve"> </w:t>
      </w:r>
      <w:r w:rsidR="0077581C">
        <w:rPr>
          <w:lang w:val="ru-RU"/>
        </w:rPr>
        <w:t xml:space="preserve">которые были приняты во внимание. </w:t>
      </w:r>
    </w:p>
    <w:p w:rsidR="00F744CA" w:rsidRPr="009B5031" w:rsidRDefault="00AB0D26" w:rsidP="004838AB">
      <w:pPr>
        <w:pStyle w:val="ONUME"/>
        <w:rPr>
          <w:lang w:val="ru-RU"/>
        </w:rPr>
      </w:pPr>
      <w:r w:rsidRPr="00AB0D26">
        <w:rPr>
          <w:lang w:val="ru-RU"/>
        </w:rPr>
        <w:t>На своей двенадцатой сессии</w:t>
      </w:r>
      <w:r w:rsidR="00FB16D0" w:rsidRPr="00AB0D26">
        <w:rPr>
          <w:lang w:val="ru-RU"/>
        </w:rPr>
        <w:t xml:space="preserve"> </w:t>
      </w:r>
      <w:r w:rsidR="007801D7" w:rsidRPr="00AB0D26">
        <w:rPr>
          <w:lang w:val="ru-RU"/>
        </w:rPr>
        <w:t>Заседание</w:t>
      </w:r>
      <w:r w:rsidR="00F744CA" w:rsidRPr="00AB0D26">
        <w:rPr>
          <w:lang w:val="ru-RU"/>
        </w:rPr>
        <w:t xml:space="preserve"> </w:t>
      </w:r>
      <w:r w:rsidR="001A67D5">
        <w:rPr>
          <w:szCs w:val="22"/>
          <w:lang w:val="ru-RU"/>
        </w:rPr>
        <w:t xml:space="preserve">рассмотрело </w:t>
      </w:r>
      <w:r w:rsidR="001A67D5" w:rsidRPr="001A67D5">
        <w:rPr>
          <w:szCs w:val="22"/>
          <w:lang w:val="ru-RU"/>
        </w:rPr>
        <w:t>вопрос</w:t>
      </w:r>
      <w:r w:rsidR="001A67D5">
        <w:rPr>
          <w:szCs w:val="22"/>
          <w:lang w:val="ru-RU"/>
        </w:rPr>
        <w:t xml:space="preserve"> о </w:t>
      </w:r>
      <w:r w:rsidR="0077581C">
        <w:rPr>
          <w:lang w:val="ru-RU"/>
        </w:rPr>
        <w:t>м</w:t>
      </w:r>
      <w:r w:rsidR="001A67D5">
        <w:rPr>
          <w:lang w:val="ru-RU"/>
        </w:rPr>
        <w:t>инимуме</w:t>
      </w:r>
      <w:r w:rsidR="00554764">
        <w:rPr>
          <w:lang w:val="ru-RU"/>
        </w:rPr>
        <w:t xml:space="preserve"> документации PCT</w:t>
      </w:r>
      <w:r w:rsidR="00F744CA" w:rsidRPr="00AB0D26">
        <w:rPr>
          <w:lang w:val="ru-RU"/>
        </w:rPr>
        <w:t xml:space="preserve"> </w:t>
      </w:r>
      <w:r w:rsidRPr="00AB0D26">
        <w:rPr>
          <w:lang w:val="ru-RU"/>
        </w:rPr>
        <w:t>на основе документа</w:t>
      </w:r>
      <w:r w:rsidR="00F744CA" w:rsidRPr="00AB0D26">
        <w:rPr>
          <w:lang w:val="ru-RU"/>
        </w:rPr>
        <w:t xml:space="preserve"> </w:t>
      </w:r>
      <w:r w:rsidR="00F744CA">
        <w:t>PCT</w:t>
      </w:r>
      <w:r w:rsidR="00F744CA" w:rsidRPr="00AB0D26">
        <w:rPr>
          <w:lang w:val="ru-RU"/>
        </w:rPr>
        <w:t>/</w:t>
      </w:r>
      <w:r w:rsidR="00F744CA">
        <w:t>MIA</w:t>
      </w:r>
      <w:r w:rsidR="001A67D5">
        <w:rPr>
          <w:lang w:val="ru-RU"/>
        </w:rPr>
        <w:t>/12/6. В Приложении</w:t>
      </w:r>
      <w:r w:rsidR="00F744CA" w:rsidRPr="00AB0D26">
        <w:rPr>
          <w:lang w:val="ru-RU"/>
        </w:rPr>
        <w:t xml:space="preserve"> </w:t>
      </w:r>
      <w:r w:rsidR="00F744CA">
        <w:t>III</w:t>
      </w:r>
      <w:r w:rsidR="00F744CA" w:rsidRPr="00AB0D26">
        <w:rPr>
          <w:lang w:val="ru-RU"/>
        </w:rPr>
        <w:t xml:space="preserve"> </w:t>
      </w:r>
      <w:r>
        <w:rPr>
          <w:lang w:val="ru-RU"/>
        </w:rPr>
        <w:t>к</w:t>
      </w:r>
      <w:r w:rsidRPr="00AB0D26">
        <w:rPr>
          <w:lang w:val="ru-RU"/>
        </w:rPr>
        <w:t xml:space="preserve"> </w:t>
      </w:r>
      <w:r>
        <w:rPr>
          <w:lang w:val="ru-RU"/>
        </w:rPr>
        <w:t>этому</w:t>
      </w:r>
      <w:r w:rsidRPr="00AB0D26">
        <w:rPr>
          <w:lang w:val="ru-RU"/>
        </w:rPr>
        <w:t xml:space="preserve"> документ</w:t>
      </w:r>
      <w:r>
        <w:rPr>
          <w:lang w:val="ru-RU"/>
        </w:rPr>
        <w:t>у</w:t>
      </w:r>
      <w:r w:rsidR="00F744CA" w:rsidRPr="00AB0D26">
        <w:rPr>
          <w:lang w:val="ru-RU"/>
        </w:rPr>
        <w:t xml:space="preserve"> </w:t>
      </w:r>
      <w:r w:rsidR="001A67D5">
        <w:rPr>
          <w:lang w:val="ru-RU"/>
        </w:rPr>
        <w:t xml:space="preserve">содержалось </w:t>
      </w:r>
      <w:r w:rsidRPr="00AB0D26">
        <w:rPr>
          <w:lang w:val="ru-RU"/>
        </w:rPr>
        <w:t>первоначальное предложение</w:t>
      </w:r>
      <w:r w:rsidR="00F744CA" w:rsidRPr="00AB0D26">
        <w:rPr>
          <w:lang w:val="ru-RU"/>
        </w:rPr>
        <w:t xml:space="preserve"> </w:t>
      </w:r>
      <w:r w:rsidR="00554764">
        <w:rPr>
          <w:lang w:val="ru-RU"/>
        </w:rPr>
        <w:t>руководителя Целевой группы</w:t>
      </w:r>
      <w:r w:rsidR="00F744CA" w:rsidRPr="00AB0D26">
        <w:rPr>
          <w:lang w:val="ru-RU"/>
        </w:rPr>
        <w:t xml:space="preserve">, </w:t>
      </w:r>
      <w:r w:rsidR="001A67D5">
        <w:rPr>
          <w:lang w:val="ru-RU"/>
        </w:rPr>
        <w:t xml:space="preserve">в </w:t>
      </w:r>
      <w:r w:rsidR="001A67D5" w:rsidRPr="001A67D5">
        <w:rPr>
          <w:lang w:val="ru-RU"/>
        </w:rPr>
        <w:t>котор</w:t>
      </w:r>
      <w:r w:rsidR="001A67D5">
        <w:rPr>
          <w:lang w:val="ru-RU"/>
        </w:rPr>
        <w:t xml:space="preserve">ом перечислялись </w:t>
      </w:r>
      <w:r w:rsidR="001A67D5" w:rsidRPr="001A67D5">
        <w:rPr>
          <w:lang w:val="ru-RU"/>
        </w:rPr>
        <w:t>некотор</w:t>
      </w:r>
      <w:r w:rsidR="001A67D5">
        <w:rPr>
          <w:lang w:val="ru-RU"/>
        </w:rPr>
        <w:t xml:space="preserve">ые </w:t>
      </w:r>
      <w:r w:rsidR="009B5031" w:rsidRPr="009B5031">
        <w:rPr>
          <w:lang w:val="ru-RU"/>
        </w:rPr>
        <w:t>критерии</w:t>
      </w:r>
      <w:r w:rsidR="001A67D5">
        <w:rPr>
          <w:lang w:val="ru-RU"/>
        </w:rPr>
        <w:t xml:space="preserve">, </w:t>
      </w:r>
      <w:r w:rsidR="001A67D5" w:rsidRPr="001A67D5">
        <w:rPr>
          <w:lang w:val="ru-RU"/>
        </w:rPr>
        <w:t>установленн</w:t>
      </w:r>
      <w:r w:rsidR="001A67D5">
        <w:rPr>
          <w:lang w:val="ru-RU"/>
        </w:rPr>
        <w:t xml:space="preserve">ые </w:t>
      </w:r>
      <w:r w:rsidR="001A67D5" w:rsidRPr="001A67D5">
        <w:rPr>
          <w:lang w:val="ru-RU"/>
        </w:rPr>
        <w:t xml:space="preserve">в отношении </w:t>
      </w:r>
      <w:r w:rsidR="00554764">
        <w:rPr>
          <w:lang w:val="ru-RU"/>
        </w:rPr>
        <w:t>патентной литературы</w:t>
      </w:r>
      <w:r w:rsidR="001A67D5">
        <w:rPr>
          <w:lang w:val="ru-RU"/>
        </w:rPr>
        <w:t>,</w:t>
      </w:r>
      <w:r w:rsidR="00F744CA" w:rsidRPr="00AB0D26">
        <w:rPr>
          <w:lang w:val="ru-RU"/>
        </w:rPr>
        <w:t xml:space="preserve"> </w:t>
      </w:r>
      <w:r w:rsidR="009B5031" w:rsidRPr="009B5031">
        <w:rPr>
          <w:lang w:val="ru-RU"/>
        </w:rPr>
        <w:t>а также</w:t>
      </w:r>
      <w:r w:rsidR="00F744CA" w:rsidRPr="00AB0D26">
        <w:rPr>
          <w:lang w:val="ru-RU"/>
        </w:rPr>
        <w:t xml:space="preserve"> </w:t>
      </w:r>
      <w:r w:rsidR="001A67D5">
        <w:rPr>
          <w:lang w:val="ru-RU"/>
        </w:rPr>
        <w:t>непатентных периодических изданий</w:t>
      </w:r>
      <w:r w:rsidR="00F744CA" w:rsidRPr="00AB0D26">
        <w:rPr>
          <w:lang w:val="ru-RU"/>
        </w:rPr>
        <w:t xml:space="preserve">.  </w:t>
      </w:r>
      <w:r w:rsidR="001A67D5">
        <w:rPr>
          <w:lang w:val="ru-RU"/>
        </w:rPr>
        <w:t>Относительно баз</w:t>
      </w:r>
      <w:r w:rsidRPr="00554764">
        <w:rPr>
          <w:lang w:val="ru-RU"/>
        </w:rPr>
        <w:t xml:space="preserve"> данных традиционных знаний</w:t>
      </w:r>
      <w:r w:rsidR="00F744CA" w:rsidRPr="00554764">
        <w:rPr>
          <w:lang w:val="ru-RU"/>
        </w:rPr>
        <w:t xml:space="preserve">, </w:t>
      </w:r>
      <w:r w:rsidR="001A67D5" w:rsidRPr="001A67D5">
        <w:rPr>
          <w:lang w:val="ru-RU"/>
        </w:rPr>
        <w:t>котор</w:t>
      </w:r>
      <w:r w:rsidR="001A67D5">
        <w:rPr>
          <w:lang w:val="ru-RU"/>
        </w:rPr>
        <w:t xml:space="preserve">ые были отнесены к </w:t>
      </w:r>
      <w:r w:rsidR="00554764" w:rsidRPr="00554764">
        <w:rPr>
          <w:lang w:val="ru-RU"/>
        </w:rPr>
        <w:t>специализированным базам данных</w:t>
      </w:r>
      <w:r w:rsidR="001A67D5">
        <w:rPr>
          <w:lang w:val="ru-RU"/>
        </w:rPr>
        <w:t xml:space="preserve">, никакие </w:t>
      </w:r>
      <w:r w:rsidR="001A67D5" w:rsidRPr="009B5031">
        <w:rPr>
          <w:lang w:val="ru-RU"/>
        </w:rPr>
        <w:t>критерии</w:t>
      </w:r>
      <w:r w:rsidR="001A67D5" w:rsidRPr="00554764">
        <w:rPr>
          <w:lang w:val="ru-RU"/>
        </w:rPr>
        <w:t xml:space="preserve"> </w:t>
      </w:r>
      <w:r w:rsidR="001A67D5">
        <w:rPr>
          <w:lang w:val="ru-RU"/>
        </w:rPr>
        <w:t xml:space="preserve">не предлагались. </w:t>
      </w:r>
      <w:r w:rsidR="007F75DD" w:rsidRPr="007F75DD">
        <w:rPr>
          <w:lang w:val="ru-RU"/>
        </w:rPr>
        <w:t>В связи с этим</w:t>
      </w:r>
      <w:r w:rsidR="007F75DD">
        <w:rPr>
          <w:lang w:val="ru-RU"/>
        </w:rPr>
        <w:t xml:space="preserve"> </w:t>
      </w:r>
      <w:r w:rsidR="001A67D5">
        <w:rPr>
          <w:lang w:val="ru-RU"/>
        </w:rPr>
        <w:t>необходимо</w:t>
      </w:r>
      <w:r w:rsidR="00F744CA" w:rsidRPr="009B5031">
        <w:rPr>
          <w:lang w:val="ru-RU"/>
        </w:rPr>
        <w:t xml:space="preserve"> </w:t>
      </w:r>
      <w:r w:rsidR="001A67D5">
        <w:rPr>
          <w:lang w:val="ru-RU"/>
        </w:rPr>
        <w:t xml:space="preserve">разработать </w:t>
      </w:r>
      <w:r w:rsidR="009B5031" w:rsidRPr="009B5031">
        <w:rPr>
          <w:lang w:val="ru-RU"/>
        </w:rPr>
        <w:t>критерии</w:t>
      </w:r>
      <w:r w:rsidR="00F744CA" w:rsidRPr="009B5031">
        <w:rPr>
          <w:lang w:val="ru-RU"/>
        </w:rPr>
        <w:t xml:space="preserve"> </w:t>
      </w:r>
      <w:r w:rsidR="001A67D5">
        <w:rPr>
          <w:lang w:val="ru-RU"/>
        </w:rPr>
        <w:t>включения</w:t>
      </w:r>
      <w:r w:rsidR="009B5031" w:rsidRPr="009B5031">
        <w:rPr>
          <w:lang w:val="ru-RU"/>
        </w:rPr>
        <w:t xml:space="preserve"> </w:t>
      </w:r>
      <w:r w:rsidR="001A67D5">
        <w:rPr>
          <w:lang w:val="ru-RU"/>
        </w:rPr>
        <w:t>баз данных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включая</w:t>
      </w:r>
      <w:r w:rsidR="00F744CA" w:rsidRPr="009B5031">
        <w:rPr>
          <w:lang w:val="ru-RU"/>
        </w:rPr>
        <w:t xml:space="preserve"> </w:t>
      </w:r>
      <w:r w:rsidR="001A67D5">
        <w:rPr>
          <w:lang w:val="ru-RU"/>
        </w:rPr>
        <w:t>базы</w:t>
      </w:r>
      <w:r w:rsidRPr="009B5031">
        <w:rPr>
          <w:lang w:val="ru-RU"/>
        </w:rPr>
        <w:t xml:space="preserve"> данных традиционных знаний</w:t>
      </w:r>
      <w:r w:rsidR="00F744CA" w:rsidRPr="009B5031">
        <w:rPr>
          <w:lang w:val="ru-RU"/>
        </w:rPr>
        <w:t xml:space="preserve">, </w:t>
      </w:r>
      <w:r w:rsidR="001A67D5">
        <w:rPr>
          <w:lang w:val="ru-RU"/>
        </w:rPr>
        <w:t xml:space="preserve">в </w:t>
      </w:r>
      <w:r w:rsidR="0077581C" w:rsidRPr="009B5031">
        <w:rPr>
          <w:lang w:val="ru-RU"/>
        </w:rPr>
        <w:t>м</w:t>
      </w:r>
      <w:r w:rsidR="001A67D5">
        <w:rPr>
          <w:lang w:val="ru-RU"/>
        </w:rPr>
        <w:t>инимум</w:t>
      </w:r>
      <w:r w:rsidR="00554764" w:rsidRPr="009B5031">
        <w:rPr>
          <w:lang w:val="ru-RU"/>
        </w:rPr>
        <w:t xml:space="preserve"> документации </w:t>
      </w:r>
      <w:r w:rsidR="00554764">
        <w:t>PCT</w:t>
      </w:r>
      <w:r w:rsidR="00F744CA" w:rsidRPr="009B5031">
        <w:rPr>
          <w:lang w:val="ru-RU"/>
        </w:rPr>
        <w:t xml:space="preserve">.  </w:t>
      </w:r>
      <w:r w:rsidR="007F75DD">
        <w:rPr>
          <w:lang w:val="ru-RU"/>
        </w:rPr>
        <w:t>Но</w:t>
      </w:r>
      <w:r w:rsidR="000E31D3">
        <w:rPr>
          <w:lang w:val="ru-RU"/>
        </w:rPr>
        <w:t>,</w:t>
      </w:r>
      <w:r w:rsidR="007F75DD">
        <w:rPr>
          <w:lang w:val="ru-RU"/>
        </w:rPr>
        <w:t xml:space="preserve"> </w:t>
      </w:r>
      <w:r w:rsidR="007F75DD" w:rsidRPr="009B5031">
        <w:rPr>
          <w:lang w:val="ru-RU"/>
        </w:rPr>
        <w:t>к</w:t>
      </w:r>
      <w:r w:rsidR="009B5031" w:rsidRPr="009B5031">
        <w:rPr>
          <w:lang w:val="ru-RU"/>
        </w:rPr>
        <w:t xml:space="preserve"> сожалению</w:t>
      </w:r>
      <w:r w:rsidR="000E31D3">
        <w:rPr>
          <w:lang w:val="ru-RU"/>
        </w:rPr>
        <w:t>,</w:t>
      </w:r>
      <w:r w:rsidR="007F75DD">
        <w:rPr>
          <w:lang w:val="ru-RU"/>
        </w:rPr>
        <w:t xml:space="preserve"> </w:t>
      </w:r>
      <w:r w:rsidR="001A67D5">
        <w:rPr>
          <w:lang w:val="ru-RU"/>
        </w:rPr>
        <w:t xml:space="preserve">Целевая группа так и не приступила к </w:t>
      </w:r>
      <w:r w:rsidR="001A67D5" w:rsidRPr="001A67D5">
        <w:rPr>
          <w:lang w:val="ru-RU"/>
        </w:rPr>
        <w:t>решени</w:t>
      </w:r>
      <w:r w:rsidR="001A67D5">
        <w:rPr>
          <w:lang w:val="ru-RU"/>
        </w:rPr>
        <w:t xml:space="preserve">ю этой </w:t>
      </w:r>
      <w:r w:rsidR="009B5031" w:rsidRPr="009B5031">
        <w:rPr>
          <w:lang w:val="ru-RU"/>
        </w:rPr>
        <w:t>последн</w:t>
      </w:r>
      <w:r w:rsidR="001A67D5">
        <w:rPr>
          <w:lang w:val="ru-RU"/>
        </w:rPr>
        <w:t>ей</w:t>
      </w:r>
      <w:r w:rsidR="009B5031" w:rsidRPr="009B5031">
        <w:rPr>
          <w:lang w:val="ru-RU"/>
        </w:rPr>
        <w:t xml:space="preserve"> </w:t>
      </w:r>
      <w:r w:rsidR="001A67D5">
        <w:rPr>
          <w:lang w:val="ru-RU"/>
        </w:rPr>
        <w:t>задачи,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1A67D5" w:rsidRPr="001A67D5">
        <w:rPr>
          <w:lang w:val="ru-RU"/>
        </w:rPr>
        <w:t>вопрос</w:t>
      </w:r>
      <w:r w:rsidR="001A67D5">
        <w:rPr>
          <w:lang w:val="ru-RU"/>
        </w:rPr>
        <w:t xml:space="preserve"> остается открытым</w:t>
      </w:r>
      <w:r w:rsidR="00F744CA" w:rsidRPr="009B5031">
        <w:rPr>
          <w:lang w:val="ru-RU"/>
        </w:rPr>
        <w:t>.</w:t>
      </w:r>
    </w:p>
    <w:p w:rsidR="00F744CA" w:rsidRPr="009B5031" w:rsidRDefault="001A67D5" w:rsidP="004838AB">
      <w:pPr>
        <w:pStyle w:val="ONUME"/>
        <w:rPr>
          <w:lang w:val="ru-RU"/>
        </w:rPr>
      </w:pPr>
      <w:r>
        <w:rPr>
          <w:lang w:val="ru-RU"/>
        </w:rPr>
        <w:t xml:space="preserve">Далее </w:t>
      </w:r>
      <w:r w:rsidRPr="001A67D5">
        <w:rPr>
          <w:lang w:val="ru-RU"/>
        </w:rPr>
        <w:t>Индийское патентное ведомство</w:t>
      </w:r>
      <w:r>
        <w:rPr>
          <w:lang w:val="ru-RU"/>
        </w:rPr>
        <w:t xml:space="preserve"> отметило</w:t>
      </w:r>
      <w:r w:rsidR="009B5031" w:rsidRPr="009B5031">
        <w:rPr>
          <w:lang w:val="ru-RU"/>
        </w:rPr>
        <w:t>, что</w:t>
      </w:r>
      <w:r w:rsidR="00F744CA" w:rsidRPr="009B5031">
        <w:rPr>
          <w:lang w:val="ru-RU"/>
        </w:rPr>
        <w:t xml:space="preserve"> </w:t>
      </w:r>
      <w:r w:rsidRPr="001A67D5">
        <w:rPr>
          <w:lang w:val="ru-RU"/>
        </w:rPr>
        <w:t>вопрос</w:t>
      </w:r>
      <w:r>
        <w:rPr>
          <w:lang w:val="ru-RU"/>
        </w:rPr>
        <w:t xml:space="preserve"> о </w:t>
      </w:r>
      <w:r w:rsidR="00AB0D26" w:rsidRPr="009B5031">
        <w:rPr>
          <w:lang w:val="ru-RU"/>
        </w:rPr>
        <w:t>базах данных традиционных знаний</w:t>
      </w:r>
      <w:r w:rsidR="00F744CA" w:rsidRPr="009B5031">
        <w:rPr>
          <w:lang w:val="ru-RU"/>
        </w:rPr>
        <w:t xml:space="preserve"> </w:t>
      </w:r>
      <w:r w:rsidR="00ED16E5">
        <w:rPr>
          <w:lang w:val="ru-RU"/>
        </w:rPr>
        <w:t xml:space="preserve">обсуждался </w:t>
      </w:r>
      <w:r w:rsidR="00F9502F">
        <w:rPr>
          <w:lang w:val="ru-RU"/>
        </w:rPr>
        <w:t xml:space="preserve">далее </w:t>
      </w:r>
      <w:r w:rsidR="00ED16E5" w:rsidRPr="00ED16E5">
        <w:rPr>
          <w:lang w:val="ru-RU"/>
        </w:rPr>
        <w:t>в рамках</w:t>
      </w:r>
      <w:r w:rsidR="00ED16E5">
        <w:rPr>
          <w:lang w:val="ru-RU"/>
        </w:rPr>
        <w:t xml:space="preserve"> </w:t>
      </w:r>
      <w:r w:rsidR="00500808" w:rsidRPr="009B5031">
        <w:rPr>
          <w:lang w:val="ru-RU"/>
        </w:rPr>
        <w:t xml:space="preserve">Межправительственного комитета </w:t>
      </w:r>
      <w:r w:rsidR="00ED16E5" w:rsidRPr="009B5031">
        <w:rPr>
          <w:lang w:val="ru-RU"/>
        </w:rPr>
        <w:t xml:space="preserve">ВОИС </w:t>
      </w:r>
      <w:r w:rsidR="00500808" w:rsidRPr="009B5031">
        <w:rPr>
          <w:lang w:val="ru-RU"/>
        </w:rPr>
        <w:t>по интеллектуальной собственности, генетическим ресурсам, традиционным знаниям и фольклору</w:t>
      </w:r>
      <w:r w:rsidR="00F744CA" w:rsidRPr="009B5031">
        <w:rPr>
          <w:lang w:val="ru-RU"/>
        </w:rPr>
        <w:t xml:space="preserve">, </w:t>
      </w:r>
      <w:r w:rsidR="00ED16E5">
        <w:rPr>
          <w:lang w:val="ru-RU"/>
        </w:rPr>
        <w:t xml:space="preserve">в </w:t>
      </w:r>
      <w:r w:rsidR="009B5031" w:rsidRPr="009B5031">
        <w:rPr>
          <w:lang w:val="ru-RU"/>
        </w:rPr>
        <w:t>контекст</w:t>
      </w:r>
      <w:r w:rsidR="00ED16E5">
        <w:rPr>
          <w:lang w:val="ru-RU"/>
        </w:rPr>
        <w:t>е</w:t>
      </w:r>
      <w:r w:rsidR="00F744CA" w:rsidRPr="009B5031">
        <w:rPr>
          <w:lang w:val="ru-RU"/>
        </w:rPr>
        <w:t xml:space="preserve"> </w:t>
      </w:r>
      <w:r w:rsidR="00ED16E5">
        <w:rPr>
          <w:lang w:val="ru-RU"/>
        </w:rPr>
        <w:t xml:space="preserve">ведущихся в нем </w:t>
      </w:r>
      <w:r w:rsidR="00500808" w:rsidRPr="009B5031">
        <w:rPr>
          <w:lang w:val="ru-RU"/>
        </w:rPr>
        <w:t>переговоров на основе текстов</w:t>
      </w:r>
      <w:r w:rsidR="00F9502F">
        <w:rPr>
          <w:lang w:val="ru-RU"/>
        </w:rPr>
        <w:t>, направленных на достижение</w:t>
      </w:r>
      <w:r w:rsidR="009B5031" w:rsidRPr="009B5031">
        <w:rPr>
          <w:lang w:val="ru-RU"/>
        </w:rPr>
        <w:t xml:space="preserve"> </w:t>
      </w:r>
      <w:r w:rsidR="00ED16E5">
        <w:rPr>
          <w:lang w:val="ru-RU"/>
        </w:rPr>
        <w:t>соглашения</w:t>
      </w:r>
      <w:r w:rsidR="00F744CA" w:rsidRPr="009B5031">
        <w:rPr>
          <w:lang w:val="ru-RU"/>
        </w:rPr>
        <w:t xml:space="preserve"> </w:t>
      </w:r>
      <w:r w:rsidR="00ED16E5" w:rsidRPr="00ED16E5">
        <w:rPr>
          <w:lang w:val="ru-RU"/>
        </w:rPr>
        <w:t xml:space="preserve">в отношении </w:t>
      </w:r>
      <w:r w:rsidR="009B5031" w:rsidRPr="009B5031">
        <w:rPr>
          <w:lang w:val="ru-RU"/>
        </w:rPr>
        <w:t>текст</w:t>
      </w:r>
      <w:r w:rsidR="00ED16E5">
        <w:rPr>
          <w:lang w:val="ru-RU"/>
        </w:rPr>
        <w:t>а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или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текстов</w:t>
      </w:r>
      <w:r w:rsidR="00F744CA" w:rsidRPr="009B5031">
        <w:rPr>
          <w:lang w:val="ru-RU"/>
        </w:rPr>
        <w:t xml:space="preserve"> </w:t>
      </w:r>
      <w:r w:rsidR="00500808" w:rsidRPr="009B5031">
        <w:rPr>
          <w:lang w:val="ru-RU"/>
        </w:rPr>
        <w:t>международного нормативного акта</w:t>
      </w:r>
      <w:r w:rsidR="00ED16E5">
        <w:rPr>
          <w:lang w:val="ru-RU"/>
        </w:rPr>
        <w:t xml:space="preserve">, </w:t>
      </w:r>
      <w:r w:rsidR="00ED16E5" w:rsidRPr="00ED16E5">
        <w:rPr>
          <w:lang w:val="ru-RU"/>
        </w:rPr>
        <w:t>котор</w:t>
      </w:r>
      <w:r w:rsidR="00ED16E5">
        <w:rPr>
          <w:lang w:val="ru-RU"/>
        </w:rPr>
        <w:t xml:space="preserve">ый бы </w:t>
      </w:r>
      <w:r w:rsidR="00ED16E5" w:rsidRPr="00ED16E5">
        <w:rPr>
          <w:lang w:val="ru-RU"/>
        </w:rPr>
        <w:t>обеспеч</w:t>
      </w:r>
      <w:r w:rsidR="00ED16E5">
        <w:rPr>
          <w:lang w:val="ru-RU"/>
        </w:rPr>
        <w:t>ил эффективную охрану</w:t>
      </w:r>
      <w:r w:rsidR="00F744CA" w:rsidRPr="009B5031">
        <w:rPr>
          <w:lang w:val="ru-RU"/>
        </w:rPr>
        <w:t xml:space="preserve"> </w:t>
      </w:r>
      <w:r w:rsidR="009068E5" w:rsidRPr="009B5031">
        <w:rPr>
          <w:lang w:val="ru-RU"/>
        </w:rPr>
        <w:t>традиционных знаний, традиционных выражений культуры и генетических ресурсов</w:t>
      </w:r>
      <w:r w:rsidR="00ED16E5">
        <w:rPr>
          <w:lang w:val="ru-RU"/>
        </w:rPr>
        <w:t xml:space="preserve">. </w:t>
      </w:r>
      <w:r w:rsidR="00ED16E5" w:rsidRPr="009B5031">
        <w:rPr>
          <w:lang w:val="ru-RU"/>
        </w:rPr>
        <w:t>К</w:t>
      </w:r>
      <w:r w:rsidR="009B5031" w:rsidRPr="009B5031">
        <w:rPr>
          <w:lang w:val="ru-RU"/>
        </w:rPr>
        <w:t>онкретн</w:t>
      </w:r>
      <w:r w:rsidR="00ED16E5">
        <w:rPr>
          <w:lang w:val="ru-RU"/>
        </w:rPr>
        <w:t>ый</w:t>
      </w:r>
      <w:r w:rsidR="009B5031" w:rsidRPr="009B5031">
        <w:rPr>
          <w:lang w:val="ru-RU"/>
        </w:rPr>
        <w:t xml:space="preserve"> проект положений</w:t>
      </w:r>
      <w:r w:rsidR="00ED16E5">
        <w:rPr>
          <w:lang w:val="ru-RU"/>
        </w:rPr>
        <w:t xml:space="preserve">, относящихся к </w:t>
      </w:r>
      <w:r w:rsidR="00ED16E5" w:rsidRPr="00ED16E5">
        <w:rPr>
          <w:lang w:val="ru-RU"/>
        </w:rPr>
        <w:t>вопрос</w:t>
      </w:r>
      <w:r w:rsidR="00ED16E5">
        <w:rPr>
          <w:lang w:val="ru-RU"/>
        </w:rPr>
        <w:t>у о конфиденциальности</w:t>
      </w:r>
      <w:r w:rsidR="00F744CA" w:rsidRPr="009B5031">
        <w:rPr>
          <w:lang w:val="ru-RU"/>
        </w:rPr>
        <w:t xml:space="preserve"> </w:t>
      </w:r>
      <w:r w:rsidR="00ED16E5">
        <w:rPr>
          <w:lang w:val="ru-RU"/>
        </w:rPr>
        <w:t>баз</w:t>
      </w:r>
      <w:r w:rsidR="00AB0D26" w:rsidRPr="009B5031">
        <w:rPr>
          <w:lang w:val="ru-RU"/>
        </w:rPr>
        <w:t xml:space="preserve"> данных традиционных знаний</w:t>
      </w:r>
      <w:r w:rsidR="00F9502F">
        <w:rPr>
          <w:lang w:val="ru-RU"/>
        </w:rPr>
        <w:t>,</w:t>
      </w:r>
      <w:r w:rsidR="00F744CA" w:rsidRPr="009B5031">
        <w:rPr>
          <w:lang w:val="ru-RU"/>
        </w:rPr>
        <w:t xml:space="preserve"> </w:t>
      </w:r>
      <w:r w:rsidR="00ED16E5">
        <w:rPr>
          <w:lang w:val="ru-RU"/>
        </w:rPr>
        <w:t xml:space="preserve">был </w:t>
      </w:r>
      <w:r w:rsidR="00ED16E5" w:rsidRPr="009B5031">
        <w:rPr>
          <w:lang w:val="ru-RU"/>
        </w:rPr>
        <w:t xml:space="preserve">изложен </w:t>
      </w:r>
      <w:r w:rsidR="00ED16E5">
        <w:rPr>
          <w:lang w:val="ru-RU"/>
        </w:rPr>
        <w:t xml:space="preserve">в </w:t>
      </w:r>
      <w:r w:rsidR="00ED16E5" w:rsidRPr="009B5031">
        <w:rPr>
          <w:lang w:val="ru-RU"/>
        </w:rPr>
        <w:t>документ</w:t>
      </w:r>
      <w:r w:rsidR="00ED16E5">
        <w:rPr>
          <w:lang w:val="ru-RU"/>
        </w:rPr>
        <w:t>е</w:t>
      </w:r>
      <w:r w:rsidR="00ED16E5" w:rsidRPr="009B5031">
        <w:rPr>
          <w:lang w:val="ru-RU"/>
        </w:rPr>
        <w:t xml:space="preserve"> </w:t>
      </w:r>
      <w:r w:rsidR="00ED16E5" w:rsidRPr="00ED16E5">
        <w:rPr>
          <w:lang w:val="ru-RU"/>
        </w:rPr>
        <w:t>WIPO/GRTKF/IC/</w:t>
      </w:r>
      <w:r w:rsidR="00ED16E5" w:rsidRPr="009B5031">
        <w:rPr>
          <w:lang w:val="ru-RU"/>
        </w:rPr>
        <w:t>28/5</w:t>
      </w:r>
      <w:r w:rsidR="00ED16E5">
        <w:rPr>
          <w:lang w:val="ru-RU"/>
        </w:rPr>
        <w:t xml:space="preserve">. </w:t>
      </w:r>
      <w:r w:rsidR="00ED16E5" w:rsidRPr="00ED16E5">
        <w:rPr>
          <w:lang w:val="ru-RU"/>
        </w:rPr>
        <w:t xml:space="preserve">В частности, </w:t>
      </w:r>
      <w:r w:rsidR="00ED16E5">
        <w:rPr>
          <w:lang w:val="ru-RU"/>
        </w:rPr>
        <w:t xml:space="preserve">в </w:t>
      </w:r>
      <w:r w:rsidR="00AB0D26">
        <w:rPr>
          <w:lang w:val="ru-RU"/>
        </w:rPr>
        <w:t>проект</w:t>
      </w:r>
      <w:r w:rsidR="00AB0D26" w:rsidRPr="009B5031">
        <w:rPr>
          <w:lang w:val="ru-RU"/>
        </w:rPr>
        <w:t xml:space="preserve"> </w:t>
      </w:r>
      <w:r w:rsidR="00AB0D26" w:rsidRPr="00AB0D26">
        <w:rPr>
          <w:lang w:val="ru-RU"/>
        </w:rPr>
        <w:t>стать</w:t>
      </w:r>
      <w:r w:rsidR="00AB0D26">
        <w:rPr>
          <w:lang w:val="ru-RU"/>
        </w:rPr>
        <w:t>и</w:t>
      </w:r>
      <w:r w:rsidR="00F744CA" w:rsidRPr="009B5031">
        <w:rPr>
          <w:lang w:val="ru-RU"/>
        </w:rPr>
        <w:t xml:space="preserve"> 3</w:t>
      </w:r>
      <w:r w:rsidR="00F744CA" w:rsidRPr="0059221E">
        <w:rPr>
          <w:i/>
        </w:rPr>
        <w:t>bis</w:t>
      </w:r>
      <w:r w:rsidR="00F744CA" w:rsidRPr="009B5031">
        <w:rPr>
          <w:lang w:val="ru-RU"/>
        </w:rPr>
        <w:t xml:space="preserve"> </w:t>
      </w:r>
      <w:r w:rsidR="00ED16E5">
        <w:rPr>
          <w:lang w:val="ru-RU"/>
        </w:rPr>
        <w:t>вошли положения</w:t>
      </w:r>
      <w:r w:rsidR="00F744CA" w:rsidRPr="009B5031">
        <w:rPr>
          <w:lang w:val="ru-RU"/>
        </w:rPr>
        <w:t xml:space="preserve"> </w:t>
      </w:r>
      <w:r w:rsidR="00ED16E5">
        <w:rPr>
          <w:lang w:val="ru-RU"/>
        </w:rPr>
        <w:t>о том, что ведомства</w:t>
      </w:r>
      <w:r w:rsidR="00500808" w:rsidRPr="009B5031">
        <w:rPr>
          <w:lang w:val="ru-RU"/>
        </w:rPr>
        <w:t xml:space="preserve"> интеллектуальной собственности </w:t>
      </w:r>
      <w:r w:rsidR="00ED16E5" w:rsidRPr="00ED16E5">
        <w:rPr>
          <w:lang w:val="ru-RU"/>
        </w:rPr>
        <w:t>государств-членов</w:t>
      </w:r>
      <w:r w:rsidR="00ED16E5">
        <w:rPr>
          <w:lang w:val="ru-RU"/>
        </w:rPr>
        <w:t xml:space="preserve"> обязаны обеспечивать </w:t>
      </w:r>
      <w:r w:rsidR="005566AF" w:rsidRPr="005566AF">
        <w:rPr>
          <w:lang w:val="ru-RU"/>
        </w:rPr>
        <w:t>конфиденциальн</w:t>
      </w:r>
      <w:r w:rsidR="005566AF">
        <w:rPr>
          <w:lang w:val="ru-RU"/>
        </w:rPr>
        <w:t xml:space="preserve">ость </w:t>
      </w:r>
      <w:r w:rsidR="00ED16E5" w:rsidRPr="009B5031">
        <w:rPr>
          <w:lang w:val="ru-RU"/>
        </w:rPr>
        <w:t>информации</w:t>
      </w:r>
      <w:r w:rsidR="00ED16E5">
        <w:rPr>
          <w:lang w:val="ru-RU"/>
        </w:rPr>
        <w:t>,</w:t>
      </w:r>
      <w:r w:rsidR="00ED16E5" w:rsidRPr="009B5031">
        <w:rPr>
          <w:lang w:val="ru-RU"/>
        </w:rPr>
        <w:t xml:space="preserve"> </w:t>
      </w:r>
      <w:r w:rsidR="00ED16E5" w:rsidRPr="00ED16E5">
        <w:rPr>
          <w:lang w:val="ru-RU"/>
        </w:rPr>
        <w:t>содерж</w:t>
      </w:r>
      <w:r w:rsidR="00ED16E5">
        <w:rPr>
          <w:lang w:val="ru-RU"/>
        </w:rPr>
        <w:t xml:space="preserve">ащейся в </w:t>
      </w:r>
      <w:r w:rsidR="00AB0D26" w:rsidRPr="009B5031">
        <w:rPr>
          <w:lang w:val="ru-RU"/>
        </w:rPr>
        <w:t>базах данных традиционных знаний</w:t>
      </w:r>
      <w:r w:rsidR="00F744CA" w:rsidRPr="009B5031">
        <w:rPr>
          <w:szCs w:val="22"/>
          <w:lang w:val="ru-RU"/>
        </w:rPr>
        <w:t xml:space="preserve">, </w:t>
      </w:r>
      <w:r w:rsidR="009B5031" w:rsidRPr="009B5031">
        <w:rPr>
          <w:szCs w:val="22"/>
          <w:lang w:val="ru-RU"/>
        </w:rPr>
        <w:t>кроме</w:t>
      </w:r>
      <w:r w:rsidR="00F744CA" w:rsidRPr="009B5031">
        <w:rPr>
          <w:szCs w:val="22"/>
          <w:lang w:val="ru-RU"/>
        </w:rPr>
        <w:t xml:space="preserve"> </w:t>
      </w:r>
      <w:r w:rsidR="00ED16E5">
        <w:rPr>
          <w:szCs w:val="22"/>
          <w:lang w:val="ru-RU"/>
        </w:rPr>
        <w:t xml:space="preserve">тех случаев, когда </w:t>
      </w:r>
      <w:r w:rsidR="009B5031" w:rsidRPr="009B5031">
        <w:rPr>
          <w:szCs w:val="22"/>
          <w:lang w:val="ru-RU"/>
        </w:rPr>
        <w:t>информаци</w:t>
      </w:r>
      <w:r w:rsidR="00ED16E5">
        <w:rPr>
          <w:szCs w:val="22"/>
          <w:lang w:val="ru-RU"/>
        </w:rPr>
        <w:t>я</w:t>
      </w:r>
      <w:r w:rsidR="009B5031" w:rsidRPr="009B5031">
        <w:rPr>
          <w:szCs w:val="22"/>
          <w:lang w:val="ru-RU"/>
        </w:rPr>
        <w:t xml:space="preserve"> </w:t>
      </w:r>
      <w:r w:rsidR="00500808" w:rsidRPr="009B5031">
        <w:rPr>
          <w:lang w:val="ru-RU"/>
        </w:rPr>
        <w:t>цитируется в качестве известного уровня техники в ходе экспертизы патентной заявки</w:t>
      </w:r>
      <w:r w:rsidR="00ED16E5">
        <w:rPr>
          <w:szCs w:val="22"/>
          <w:lang w:val="ru-RU"/>
        </w:rPr>
        <w:t>.  При этом</w:t>
      </w:r>
      <w:r w:rsidR="00F744CA" w:rsidRPr="009B5031">
        <w:rPr>
          <w:szCs w:val="22"/>
          <w:lang w:val="ru-RU"/>
        </w:rPr>
        <w:t xml:space="preserve">, </w:t>
      </w:r>
      <w:r w:rsidR="00ED16E5">
        <w:rPr>
          <w:szCs w:val="22"/>
          <w:lang w:val="ru-RU"/>
        </w:rPr>
        <w:t xml:space="preserve">однако, было отмечено, что </w:t>
      </w:r>
      <w:r w:rsidR="009B5031" w:rsidRPr="009B5031">
        <w:rPr>
          <w:szCs w:val="22"/>
          <w:lang w:val="ru-RU"/>
        </w:rPr>
        <w:t xml:space="preserve">обсуждение </w:t>
      </w:r>
      <w:r w:rsidR="00ED16E5" w:rsidRPr="00ED16E5">
        <w:rPr>
          <w:szCs w:val="22"/>
          <w:lang w:val="ru-RU"/>
        </w:rPr>
        <w:t>в рамках</w:t>
      </w:r>
      <w:r w:rsidR="00ED16E5">
        <w:rPr>
          <w:szCs w:val="22"/>
          <w:lang w:val="ru-RU"/>
        </w:rPr>
        <w:t xml:space="preserve"> </w:t>
      </w:r>
      <w:r w:rsidR="00EB5E4C" w:rsidRPr="009B5031">
        <w:rPr>
          <w:lang w:val="ru-RU"/>
        </w:rPr>
        <w:t>МКГР</w:t>
      </w:r>
      <w:r w:rsidR="00F744CA" w:rsidRPr="009B5031">
        <w:rPr>
          <w:szCs w:val="22"/>
          <w:lang w:val="ru-RU"/>
        </w:rPr>
        <w:t xml:space="preserve"> </w:t>
      </w:r>
      <w:r w:rsidR="00ED16E5">
        <w:rPr>
          <w:szCs w:val="22"/>
          <w:lang w:val="ru-RU"/>
        </w:rPr>
        <w:t xml:space="preserve">не завершено </w:t>
      </w:r>
      <w:r w:rsidR="009B5031" w:rsidRPr="009B5031">
        <w:rPr>
          <w:szCs w:val="22"/>
          <w:lang w:val="ru-RU"/>
        </w:rPr>
        <w:t>и</w:t>
      </w:r>
      <w:r w:rsidR="00F744CA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 xml:space="preserve">проект </w:t>
      </w:r>
      <w:r w:rsidR="00ED16E5" w:rsidRPr="00ED16E5">
        <w:rPr>
          <w:szCs w:val="22"/>
          <w:lang w:val="ru-RU"/>
        </w:rPr>
        <w:t>вышеу</w:t>
      </w:r>
      <w:r w:rsidR="00ED16E5">
        <w:rPr>
          <w:szCs w:val="22"/>
          <w:lang w:val="ru-RU"/>
        </w:rPr>
        <w:t xml:space="preserve">помянутых </w:t>
      </w:r>
      <w:r w:rsidR="009B5031" w:rsidRPr="009B5031">
        <w:rPr>
          <w:szCs w:val="22"/>
          <w:lang w:val="ru-RU"/>
        </w:rPr>
        <w:t>положений</w:t>
      </w:r>
      <w:r w:rsidR="00F744CA" w:rsidRPr="009B5031">
        <w:rPr>
          <w:szCs w:val="22"/>
          <w:lang w:val="ru-RU"/>
        </w:rPr>
        <w:t xml:space="preserve"> </w:t>
      </w:r>
      <w:r w:rsidR="00ED16E5">
        <w:rPr>
          <w:szCs w:val="22"/>
          <w:lang w:val="ru-RU"/>
        </w:rPr>
        <w:t>пока не согласован</w:t>
      </w:r>
      <w:r w:rsidR="00F744CA" w:rsidRPr="009B5031">
        <w:rPr>
          <w:szCs w:val="22"/>
          <w:lang w:val="ru-RU"/>
        </w:rPr>
        <w:t>.</w:t>
      </w:r>
    </w:p>
    <w:p w:rsidR="00F744CA" w:rsidRPr="009B5031" w:rsidRDefault="00ED16E5" w:rsidP="004838AB">
      <w:pPr>
        <w:pStyle w:val="ONUME"/>
        <w:rPr>
          <w:lang w:val="ru-RU"/>
        </w:rPr>
      </w:pPr>
      <w:r w:rsidRPr="00ED16E5">
        <w:rPr>
          <w:szCs w:val="22"/>
          <w:lang w:val="ru-RU"/>
        </w:rPr>
        <w:t>Индийское патентное ведомство</w:t>
      </w:r>
      <w:r>
        <w:rPr>
          <w:szCs w:val="22"/>
          <w:lang w:val="ru-RU"/>
        </w:rPr>
        <w:t xml:space="preserve"> </w:t>
      </w:r>
      <w:r w:rsidR="0095188F">
        <w:rPr>
          <w:szCs w:val="22"/>
          <w:lang w:val="ru-RU"/>
        </w:rPr>
        <w:t xml:space="preserve">отметило, что </w:t>
      </w:r>
      <w:r w:rsidR="00AB0D26" w:rsidRPr="009B5031">
        <w:rPr>
          <w:lang w:val="ru-RU"/>
        </w:rPr>
        <w:t xml:space="preserve">база данных </w:t>
      </w:r>
      <w:r w:rsidR="00AB0D26">
        <w:rPr>
          <w:lang w:val="ru-RU"/>
        </w:rPr>
        <w:t>ТЗ</w:t>
      </w:r>
      <w:r w:rsidR="00F744CA" w:rsidRPr="009B5031">
        <w:rPr>
          <w:szCs w:val="22"/>
          <w:lang w:val="ru-RU"/>
        </w:rPr>
        <w:t xml:space="preserve"> </w:t>
      </w:r>
      <w:r w:rsidR="0095188F">
        <w:rPr>
          <w:szCs w:val="22"/>
          <w:lang w:val="ru-RU"/>
        </w:rPr>
        <w:t xml:space="preserve">была признана </w:t>
      </w:r>
      <w:r w:rsidR="00EB5E4C" w:rsidRPr="009B5031">
        <w:rPr>
          <w:szCs w:val="22"/>
          <w:lang w:val="ru-RU"/>
        </w:rPr>
        <w:t>специализированной баз</w:t>
      </w:r>
      <w:r w:rsidR="00EB5E4C">
        <w:rPr>
          <w:szCs w:val="22"/>
          <w:lang w:val="ru-RU"/>
        </w:rPr>
        <w:t>ой</w:t>
      </w:r>
      <w:r w:rsidR="00EB5E4C" w:rsidRPr="009B5031">
        <w:rPr>
          <w:szCs w:val="22"/>
          <w:lang w:val="ru-RU"/>
        </w:rPr>
        <w:t xml:space="preserve"> данных</w:t>
      </w:r>
      <w:r w:rsidR="0095188F">
        <w:rPr>
          <w:szCs w:val="22"/>
          <w:lang w:val="ru-RU"/>
        </w:rPr>
        <w:t xml:space="preserve">, для </w:t>
      </w:r>
      <w:r w:rsidR="0095188F" w:rsidRPr="0095188F">
        <w:rPr>
          <w:szCs w:val="22"/>
          <w:lang w:val="ru-RU"/>
        </w:rPr>
        <w:t>котор</w:t>
      </w:r>
      <w:r w:rsidR="0095188F">
        <w:rPr>
          <w:szCs w:val="22"/>
          <w:lang w:val="ru-RU"/>
        </w:rPr>
        <w:t xml:space="preserve">ой </w:t>
      </w:r>
      <w:r w:rsidR="00EB5E4C">
        <w:rPr>
          <w:szCs w:val="22"/>
          <w:lang w:val="ru-RU"/>
        </w:rPr>
        <w:t>критерии</w:t>
      </w:r>
      <w:r w:rsidR="00EB5E4C" w:rsidRPr="009B5031">
        <w:rPr>
          <w:szCs w:val="22"/>
          <w:lang w:val="ru-RU"/>
        </w:rPr>
        <w:t xml:space="preserve"> </w:t>
      </w:r>
      <w:r w:rsidR="00EB5E4C">
        <w:rPr>
          <w:szCs w:val="22"/>
          <w:lang w:val="ru-RU"/>
        </w:rPr>
        <w:t>отбора</w:t>
      </w:r>
      <w:r w:rsidR="00EB5E4C" w:rsidRPr="009B5031">
        <w:rPr>
          <w:szCs w:val="22"/>
          <w:lang w:val="ru-RU"/>
        </w:rPr>
        <w:t xml:space="preserve"> </w:t>
      </w:r>
      <w:r w:rsidR="0095188F" w:rsidRPr="0095188F">
        <w:rPr>
          <w:szCs w:val="22"/>
          <w:lang w:val="ru-RU"/>
        </w:rPr>
        <w:t>материал</w:t>
      </w:r>
      <w:r w:rsidR="0095188F">
        <w:rPr>
          <w:szCs w:val="22"/>
          <w:lang w:val="ru-RU"/>
        </w:rPr>
        <w:t xml:space="preserve">ов пока не выработаны, </w:t>
      </w:r>
      <w:r w:rsidR="009B5031" w:rsidRPr="009B5031">
        <w:rPr>
          <w:szCs w:val="22"/>
          <w:lang w:val="ru-RU"/>
        </w:rPr>
        <w:t>и</w:t>
      </w:r>
      <w:r w:rsidR="00F744CA" w:rsidRPr="009B5031">
        <w:rPr>
          <w:szCs w:val="22"/>
          <w:lang w:val="ru-RU"/>
        </w:rPr>
        <w:t xml:space="preserve"> </w:t>
      </w:r>
      <w:r w:rsidR="0095188F">
        <w:rPr>
          <w:szCs w:val="22"/>
          <w:lang w:val="ru-RU"/>
        </w:rPr>
        <w:t xml:space="preserve">указало, что </w:t>
      </w:r>
      <w:r w:rsidR="009B5031" w:rsidRPr="009B5031">
        <w:rPr>
          <w:szCs w:val="22"/>
          <w:lang w:val="ru-RU"/>
        </w:rPr>
        <w:t>критерии</w:t>
      </w:r>
      <w:r w:rsidR="0095188F">
        <w:rPr>
          <w:szCs w:val="22"/>
          <w:lang w:val="ru-RU"/>
        </w:rPr>
        <w:t xml:space="preserve">, </w:t>
      </w:r>
      <w:r w:rsidR="0095188F" w:rsidRPr="0095188F">
        <w:rPr>
          <w:szCs w:val="22"/>
          <w:lang w:val="ru-RU"/>
        </w:rPr>
        <w:t>установленн</w:t>
      </w:r>
      <w:r w:rsidR="0095188F">
        <w:rPr>
          <w:szCs w:val="22"/>
          <w:lang w:val="ru-RU"/>
        </w:rPr>
        <w:t>ые для</w:t>
      </w:r>
      <w:r w:rsidR="00F744CA" w:rsidRPr="009B5031">
        <w:rPr>
          <w:szCs w:val="22"/>
          <w:lang w:val="ru-RU"/>
        </w:rPr>
        <w:t xml:space="preserve"> </w:t>
      </w:r>
      <w:r w:rsidR="00AB0D26" w:rsidRPr="009B5031">
        <w:rPr>
          <w:szCs w:val="22"/>
          <w:lang w:val="ru-RU"/>
        </w:rPr>
        <w:t>периодических изданий</w:t>
      </w:r>
      <w:r w:rsidR="0095188F">
        <w:rPr>
          <w:szCs w:val="22"/>
          <w:lang w:val="ru-RU"/>
        </w:rPr>
        <w:t xml:space="preserve">, не могут применяться без </w:t>
      </w:r>
      <w:r w:rsidR="0095188F" w:rsidRPr="0095188F">
        <w:rPr>
          <w:szCs w:val="22"/>
          <w:lang w:val="ru-RU"/>
        </w:rPr>
        <w:t>изменени</w:t>
      </w:r>
      <w:r w:rsidR="0095188F">
        <w:rPr>
          <w:szCs w:val="22"/>
          <w:lang w:val="ru-RU"/>
        </w:rPr>
        <w:t xml:space="preserve">й к </w:t>
      </w:r>
      <w:r w:rsidR="00AB0D26" w:rsidRPr="009B5031">
        <w:rPr>
          <w:szCs w:val="22"/>
          <w:lang w:val="ru-RU"/>
        </w:rPr>
        <w:t>баз</w:t>
      </w:r>
      <w:r w:rsidR="0095188F">
        <w:rPr>
          <w:szCs w:val="22"/>
          <w:lang w:val="ru-RU"/>
        </w:rPr>
        <w:t>ам</w:t>
      </w:r>
      <w:r w:rsidR="00AB0D26" w:rsidRPr="009B5031">
        <w:rPr>
          <w:szCs w:val="22"/>
          <w:lang w:val="ru-RU"/>
        </w:rPr>
        <w:t xml:space="preserve"> данных ТЗ</w:t>
      </w:r>
      <w:r w:rsidR="0095188F">
        <w:rPr>
          <w:szCs w:val="22"/>
          <w:lang w:val="ru-RU"/>
        </w:rPr>
        <w:t xml:space="preserve">. </w:t>
      </w:r>
      <w:r w:rsidR="0095188F" w:rsidRPr="0095188F">
        <w:rPr>
          <w:szCs w:val="22"/>
          <w:lang w:val="ru-RU"/>
        </w:rPr>
        <w:t>В связи с этим</w:t>
      </w:r>
      <w:r w:rsidR="0095188F">
        <w:rPr>
          <w:szCs w:val="22"/>
          <w:lang w:val="ru-RU"/>
        </w:rPr>
        <w:t xml:space="preserve"> </w:t>
      </w:r>
      <w:r w:rsidR="0095188F" w:rsidRPr="0095188F">
        <w:rPr>
          <w:szCs w:val="22"/>
          <w:lang w:val="ru-RU"/>
        </w:rPr>
        <w:t>Индийское патентное ведомство</w:t>
      </w:r>
      <w:r w:rsidR="0095188F">
        <w:rPr>
          <w:szCs w:val="22"/>
          <w:lang w:val="ru-RU"/>
        </w:rPr>
        <w:t xml:space="preserve"> заявило</w:t>
      </w:r>
      <w:r w:rsidR="009B5031" w:rsidRPr="009B5031">
        <w:rPr>
          <w:szCs w:val="22"/>
          <w:lang w:val="ru-RU"/>
        </w:rPr>
        <w:t>, что</w:t>
      </w:r>
      <w:r w:rsidR="00F744CA" w:rsidRPr="009B5031">
        <w:rPr>
          <w:szCs w:val="22"/>
          <w:lang w:val="ru-RU"/>
        </w:rPr>
        <w:t xml:space="preserve"> </w:t>
      </w:r>
      <w:r w:rsidR="0095188F">
        <w:rPr>
          <w:szCs w:val="22"/>
          <w:lang w:val="ru-RU"/>
        </w:rPr>
        <w:t>его просьб</w:t>
      </w:r>
      <w:r w:rsidR="00D74B08">
        <w:rPr>
          <w:szCs w:val="22"/>
          <w:lang w:val="ru-RU"/>
        </w:rPr>
        <w:t>у</w:t>
      </w:r>
      <w:r w:rsidR="0095188F">
        <w:rPr>
          <w:szCs w:val="22"/>
          <w:lang w:val="ru-RU"/>
        </w:rPr>
        <w:t xml:space="preserve"> о включении</w:t>
      </w:r>
      <w:r w:rsidR="009B5031" w:rsidRPr="009B5031">
        <w:rPr>
          <w:szCs w:val="22"/>
          <w:lang w:val="ru-RU"/>
        </w:rPr>
        <w:t xml:space="preserve"> </w:t>
      </w:r>
      <w:r w:rsidR="0095188F">
        <w:rPr>
          <w:szCs w:val="22"/>
          <w:lang w:val="ru-RU"/>
        </w:rPr>
        <w:t>индийской</w:t>
      </w:r>
      <w:r w:rsidR="00AB0D26" w:rsidRPr="009B5031">
        <w:rPr>
          <w:szCs w:val="22"/>
          <w:lang w:val="ru-RU"/>
        </w:rPr>
        <w:t xml:space="preserve"> </w:t>
      </w:r>
      <w:r w:rsidR="00AB0D26">
        <w:rPr>
          <w:szCs w:val="22"/>
        </w:rPr>
        <w:t>TKDL</w:t>
      </w:r>
      <w:r w:rsidR="00F744CA" w:rsidRPr="009B5031">
        <w:rPr>
          <w:szCs w:val="22"/>
          <w:lang w:val="ru-RU"/>
        </w:rPr>
        <w:t xml:space="preserve">, </w:t>
      </w:r>
      <w:r w:rsidR="009B5031" w:rsidRPr="009B5031">
        <w:rPr>
          <w:szCs w:val="22"/>
          <w:lang w:val="ru-RU"/>
        </w:rPr>
        <w:t>и</w:t>
      </w:r>
      <w:r w:rsidR="0095188F">
        <w:rPr>
          <w:szCs w:val="22"/>
          <w:lang w:val="ru-RU"/>
        </w:rPr>
        <w:t>,</w:t>
      </w:r>
      <w:r w:rsidR="00F744CA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в частности, положений</w:t>
      </w:r>
      <w:r w:rsidR="00F744CA" w:rsidRPr="009B5031">
        <w:rPr>
          <w:szCs w:val="22"/>
          <w:lang w:val="ru-RU"/>
        </w:rPr>
        <w:t xml:space="preserve"> </w:t>
      </w:r>
      <w:r w:rsidR="0095188F">
        <w:rPr>
          <w:szCs w:val="22"/>
          <w:lang w:val="ru-RU"/>
        </w:rPr>
        <w:t>ее предлагаемого</w:t>
      </w:r>
      <w:r w:rsidR="009B5031" w:rsidRPr="009B5031">
        <w:rPr>
          <w:szCs w:val="22"/>
          <w:lang w:val="ru-RU"/>
        </w:rPr>
        <w:t xml:space="preserve"> </w:t>
      </w:r>
      <w:r w:rsidR="0095188F">
        <w:rPr>
          <w:szCs w:val="22"/>
          <w:lang w:val="ru-RU"/>
        </w:rPr>
        <w:t>проекта</w:t>
      </w:r>
      <w:r w:rsidR="00554764" w:rsidRPr="009B5031">
        <w:rPr>
          <w:szCs w:val="22"/>
          <w:lang w:val="ru-RU"/>
        </w:rPr>
        <w:t xml:space="preserve"> соглашения</w:t>
      </w:r>
      <w:r w:rsidR="00D00C22" w:rsidRPr="009B5031">
        <w:rPr>
          <w:szCs w:val="22"/>
          <w:lang w:val="ru-RU"/>
        </w:rPr>
        <w:t xml:space="preserve"> о доступе</w:t>
      </w:r>
      <w:r w:rsidR="00F744CA" w:rsidRPr="009B5031">
        <w:rPr>
          <w:szCs w:val="22"/>
          <w:lang w:val="ru-RU"/>
        </w:rPr>
        <w:t xml:space="preserve">, </w:t>
      </w:r>
      <w:r w:rsidR="009B5031" w:rsidRPr="009B5031">
        <w:rPr>
          <w:szCs w:val="22"/>
          <w:lang w:val="ru-RU"/>
        </w:rPr>
        <w:t xml:space="preserve">следует </w:t>
      </w:r>
      <w:r w:rsidR="00D74B08">
        <w:rPr>
          <w:szCs w:val="22"/>
          <w:lang w:val="ru-RU"/>
        </w:rPr>
        <w:t xml:space="preserve">рассмотреть заново </w:t>
      </w:r>
      <w:r w:rsidR="0095188F">
        <w:rPr>
          <w:szCs w:val="22"/>
          <w:lang w:val="ru-RU"/>
        </w:rPr>
        <w:t xml:space="preserve">с учетом этих </w:t>
      </w:r>
      <w:r w:rsidR="0095188F" w:rsidRPr="0095188F">
        <w:rPr>
          <w:szCs w:val="22"/>
          <w:lang w:val="ru-RU"/>
        </w:rPr>
        <w:t>обстоятельств</w:t>
      </w:r>
      <w:r w:rsidR="0095188F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и</w:t>
      </w:r>
      <w:r w:rsidR="00F744CA" w:rsidRPr="009B5031">
        <w:rPr>
          <w:szCs w:val="22"/>
          <w:lang w:val="ru-RU"/>
        </w:rPr>
        <w:t xml:space="preserve"> </w:t>
      </w:r>
      <w:r w:rsidR="0095188F">
        <w:rPr>
          <w:szCs w:val="22"/>
          <w:lang w:val="ru-RU"/>
        </w:rPr>
        <w:t>полученной дополнительной</w:t>
      </w:r>
      <w:r w:rsidR="00F744CA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информаци</w:t>
      </w:r>
      <w:r w:rsidR="0095188F">
        <w:rPr>
          <w:szCs w:val="22"/>
          <w:lang w:val="ru-RU"/>
        </w:rPr>
        <w:t>и</w:t>
      </w:r>
      <w:r w:rsidR="00F744CA" w:rsidRPr="009B5031">
        <w:rPr>
          <w:szCs w:val="22"/>
          <w:lang w:val="ru-RU"/>
        </w:rPr>
        <w:t xml:space="preserve">.  </w:t>
      </w:r>
      <w:r w:rsidR="009B5031" w:rsidRPr="009B5031">
        <w:rPr>
          <w:szCs w:val="22"/>
          <w:lang w:val="ru-RU"/>
        </w:rPr>
        <w:t xml:space="preserve">Поскольку </w:t>
      </w:r>
      <w:r w:rsidR="0095188F" w:rsidRPr="0095188F">
        <w:rPr>
          <w:szCs w:val="22"/>
          <w:lang w:val="ru-RU"/>
        </w:rPr>
        <w:t>результат</w:t>
      </w:r>
      <w:r w:rsidR="0095188F">
        <w:rPr>
          <w:szCs w:val="22"/>
          <w:lang w:val="ru-RU"/>
        </w:rPr>
        <w:t xml:space="preserve"> </w:t>
      </w:r>
      <w:r w:rsidR="0095188F" w:rsidRPr="0095188F">
        <w:rPr>
          <w:szCs w:val="22"/>
          <w:lang w:val="ru-RU"/>
        </w:rPr>
        <w:t>работ</w:t>
      </w:r>
      <w:r w:rsidR="0095188F">
        <w:rPr>
          <w:szCs w:val="22"/>
          <w:lang w:val="ru-RU"/>
        </w:rPr>
        <w:t xml:space="preserve">ы </w:t>
      </w:r>
      <w:r w:rsidR="007801D7" w:rsidRPr="009B5031">
        <w:rPr>
          <w:szCs w:val="22"/>
          <w:lang w:val="ru-RU"/>
        </w:rPr>
        <w:t xml:space="preserve">Целевой группы по минимуму документации </w:t>
      </w:r>
      <w:r w:rsidR="007801D7">
        <w:rPr>
          <w:szCs w:val="22"/>
        </w:rPr>
        <w:t>PCT</w:t>
      </w:r>
      <w:r w:rsidR="00F744CA" w:rsidRPr="009B5031">
        <w:rPr>
          <w:szCs w:val="22"/>
          <w:lang w:val="ru-RU"/>
        </w:rPr>
        <w:t xml:space="preserve"> </w:t>
      </w:r>
      <w:r w:rsidR="0095188F">
        <w:rPr>
          <w:szCs w:val="22"/>
          <w:lang w:val="ru-RU"/>
        </w:rPr>
        <w:t>может быть получен нескоро</w:t>
      </w:r>
      <w:r w:rsidR="00F744CA" w:rsidRPr="009B5031">
        <w:rPr>
          <w:szCs w:val="22"/>
          <w:lang w:val="ru-RU"/>
        </w:rPr>
        <w:t xml:space="preserve">, </w:t>
      </w:r>
      <w:r w:rsidR="0095188F" w:rsidRPr="0095188F">
        <w:rPr>
          <w:szCs w:val="22"/>
          <w:lang w:val="ru-RU"/>
        </w:rPr>
        <w:t>Индийское патентное ведомство</w:t>
      </w:r>
      <w:r w:rsidR="0095188F">
        <w:rPr>
          <w:szCs w:val="22"/>
          <w:lang w:val="ru-RU"/>
        </w:rPr>
        <w:t xml:space="preserve"> просило </w:t>
      </w:r>
      <w:r w:rsidR="009B5031" w:rsidRPr="009B5031">
        <w:rPr>
          <w:szCs w:val="22"/>
          <w:lang w:val="ru-RU"/>
        </w:rPr>
        <w:t>все</w:t>
      </w:r>
      <w:r w:rsidR="00F744CA" w:rsidRPr="009B5031">
        <w:rPr>
          <w:szCs w:val="22"/>
          <w:lang w:val="ru-RU"/>
        </w:rPr>
        <w:t xml:space="preserve"> </w:t>
      </w:r>
      <w:r w:rsidR="007F7529" w:rsidRPr="009B5031">
        <w:rPr>
          <w:szCs w:val="22"/>
          <w:lang w:val="ru-RU"/>
        </w:rPr>
        <w:t>органы</w:t>
      </w:r>
      <w:r w:rsidR="00F744CA" w:rsidRPr="009B5031">
        <w:rPr>
          <w:szCs w:val="22"/>
          <w:lang w:val="ru-RU"/>
        </w:rPr>
        <w:t xml:space="preserve"> </w:t>
      </w:r>
      <w:r w:rsidR="0095188F">
        <w:rPr>
          <w:szCs w:val="22"/>
          <w:lang w:val="ru-RU"/>
        </w:rPr>
        <w:t xml:space="preserve">рассмотреть </w:t>
      </w:r>
      <w:r w:rsidR="0095188F" w:rsidRPr="0095188F">
        <w:rPr>
          <w:szCs w:val="22"/>
          <w:lang w:val="ru-RU"/>
        </w:rPr>
        <w:t>вопрос</w:t>
      </w:r>
      <w:r w:rsidR="0095188F">
        <w:rPr>
          <w:szCs w:val="22"/>
          <w:lang w:val="ru-RU"/>
        </w:rPr>
        <w:t xml:space="preserve"> о включении</w:t>
      </w:r>
      <w:r w:rsidR="009B5031" w:rsidRPr="009B5031">
        <w:rPr>
          <w:szCs w:val="22"/>
          <w:lang w:val="ru-RU"/>
        </w:rPr>
        <w:t xml:space="preserve"> </w:t>
      </w:r>
      <w:r w:rsidR="0095188F" w:rsidRPr="009B5031">
        <w:rPr>
          <w:szCs w:val="22"/>
          <w:lang w:val="ru-RU"/>
        </w:rPr>
        <w:t>и</w:t>
      </w:r>
      <w:r w:rsidR="00AB0D26" w:rsidRPr="009B5031">
        <w:rPr>
          <w:szCs w:val="22"/>
          <w:lang w:val="ru-RU"/>
        </w:rPr>
        <w:t xml:space="preserve">ндийской </w:t>
      </w:r>
      <w:r w:rsidR="00AB0D26">
        <w:rPr>
          <w:szCs w:val="22"/>
        </w:rPr>
        <w:t>TKDL</w:t>
      </w:r>
      <w:r w:rsidR="00F744CA" w:rsidRPr="009B5031">
        <w:rPr>
          <w:szCs w:val="22"/>
          <w:lang w:val="ru-RU"/>
        </w:rPr>
        <w:t xml:space="preserve"> </w:t>
      </w:r>
      <w:r w:rsidR="0095188F">
        <w:rPr>
          <w:szCs w:val="22"/>
          <w:lang w:val="ru-RU"/>
        </w:rPr>
        <w:t>в минимум</w:t>
      </w:r>
      <w:r w:rsidR="00554764" w:rsidRPr="009B5031">
        <w:rPr>
          <w:szCs w:val="22"/>
          <w:lang w:val="ru-RU"/>
        </w:rPr>
        <w:t xml:space="preserve"> документации </w:t>
      </w:r>
      <w:r w:rsidR="00554764">
        <w:rPr>
          <w:szCs w:val="22"/>
        </w:rPr>
        <w:t>PCT</w:t>
      </w:r>
      <w:r w:rsidR="00F744CA" w:rsidRPr="009B5031">
        <w:rPr>
          <w:szCs w:val="22"/>
          <w:lang w:val="ru-RU"/>
        </w:rPr>
        <w:t xml:space="preserve"> </w:t>
      </w:r>
      <w:r w:rsidR="0095188F">
        <w:rPr>
          <w:szCs w:val="22"/>
          <w:lang w:val="ru-RU"/>
        </w:rPr>
        <w:t xml:space="preserve">на </w:t>
      </w:r>
      <w:r w:rsidR="0095188F" w:rsidRPr="009B5031">
        <w:rPr>
          <w:szCs w:val="22"/>
          <w:lang w:val="ru-RU"/>
        </w:rPr>
        <w:t>временн</w:t>
      </w:r>
      <w:r w:rsidR="0095188F">
        <w:rPr>
          <w:szCs w:val="22"/>
          <w:lang w:val="ru-RU"/>
        </w:rPr>
        <w:t>ой основе,</w:t>
      </w:r>
      <w:r w:rsidR="0095188F" w:rsidRPr="009B5031">
        <w:rPr>
          <w:szCs w:val="22"/>
          <w:lang w:val="ru-RU"/>
        </w:rPr>
        <w:t xml:space="preserve"> </w:t>
      </w:r>
      <w:r w:rsidR="0095188F">
        <w:rPr>
          <w:szCs w:val="22"/>
          <w:lang w:val="ru-RU"/>
        </w:rPr>
        <w:t xml:space="preserve">впредь до </w:t>
      </w:r>
      <w:r w:rsidR="00D74B08" w:rsidRPr="00D74B08">
        <w:rPr>
          <w:szCs w:val="22"/>
          <w:lang w:val="ru-RU"/>
        </w:rPr>
        <w:t>завершения</w:t>
      </w:r>
      <w:r w:rsidR="00D74B08">
        <w:rPr>
          <w:szCs w:val="22"/>
          <w:lang w:val="ru-RU"/>
        </w:rPr>
        <w:t xml:space="preserve"> </w:t>
      </w:r>
      <w:r w:rsidR="00D74B08" w:rsidRPr="00D74B08">
        <w:rPr>
          <w:szCs w:val="22"/>
          <w:lang w:val="ru-RU"/>
        </w:rPr>
        <w:t>исследовани</w:t>
      </w:r>
      <w:r w:rsidR="00D74B08">
        <w:rPr>
          <w:szCs w:val="22"/>
          <w:lang w:val="ru-RU"/>
        </w:rPr>
        <w:t>я Целевой группы</w:t>
      </w:r>
      <w:r w:rsidR="00F744CA" w:rsidRPr="009B5031">
        <w:rPr>
          <w:szCs w:val="22"/>
          <w:lang w:val="ru-RU"/>
        </w:rPr>
        <w:t>.</w:t>
      </w:r>
    </w:p>
    <w:p w:rsidR="00F744CA" w:rsidRPr="009B5031" w:rsidRDefault="00AB0D26" w:rsidP="004838AB">
      <w:pPr>
        <w:pStyle w:val="ONUME"/>
        <w:rPr>
          <w:lang w:val="ru-RU"/>
        </w:rPr>
      </w:pPr>
      <w:r w:rsidRPr="009B5031">
        <w:rPr>
          <w:lang w:val="ru-RU"/>
        </w:rPr>
        <w:t>Органы, выступившие по данному вопросу</w:t>
      </w:r>
      <w:r w:rsidR="0095188F">
        <w:rPr>
          <w:lang w:val="ru-RU"/>
        </w:rPr>
        <w:t>,</w:t>
      </w:r>
      <w:r w:rsidR="00F744CA" w:rsidRPr="009B5031">
        <w:rPr>
          <w:lang w:val="ru-RU"/>
        </w:rPr>
        <w:t xml:space="preserve"> </w:t>
      </w:r>
      <w:r w:rsidR="00D74B08">
        <w:rPr>
          <w:lang w:val="ru-RU"/>
        </w:rPr>
        <w:t xml:space="preserve">заявили о </w:t>
      </w:r>
      <w:r w:rsidR="00D74B08" w:rsidRPr="00D74B08">
        <w:rPr>
          <w:lang w:val="ru-RU"/>
        </w:rPr>
        <w:t>принцип</w:t>
      </w:r>
      <w:r w:rsidR="00D74B08">
        <w:rPr>
          <w:lang w:val="ru-RU"/>
        </w:rPr>
        <w:t>иальной поддержке предложения</w:t>
      </w:r>
      <w:r w:rsidR="00F744CA" w:rsidRPr="009B5031">
        <w:rPr>
          <w:lang w:val="ru-RU"/>
        </w:rPr>
        <w:t xml:space="preserve"> </w:t>
      </w:r>
      <w:r w:rsidR="0095188F">
        <w:rPr>
          <w:lang w:val="ru-RU"/>
        </w:rPr>
        <w:t xml:space="preserve">о включении </w:t>
      </w:r>
      <w:r w:rsidR="0095188F" w:rsidRPr="009B5031">
        <w:rPr>
          <w:lang w:val="ru-RU"/>
        </w:rPr>
        <w:t>и</w:t>
      </w:r>
      <w:r w:rsidRPr="009B5031">
        <w:rPr>
          <w:lang w:val="ru-RU"/>
        </w:rPr>
        <w:t xml:space="preserve">ндийской </w:t>
      </w:r>
      <w:r>
        <w:t>TKDL</w:t>
      </w:r>
      <w:r w:rsidR="00F744CA" w:rsidRPr="009B5031">
        <w:rPr>
          <w:lang w:val="ru-RU"/>
        </w:rPr>
        <w:t xml:space="preserve"> </w:t>
      </w:r>
      <w:r w:rsidR="0095188F">
        <w:rPr>
          <w:lang w:val="ru-RU"/>
        </w:rPr>
        <w:t xml:space="preserve">в </w:t>
      </w:r>
      <w:r w:rsidR="0077581C" w:rsidRPr="009B5031">
        <w:rPr>
          <w:lang w:val="ru-RU"/>
        </w:rPr>
        <w:t>м</w:t>
      </w:r>
      <w:r w:rsidR="0095188F">
        <w:rPr>
          <w:lang w:val="ru-RU"/>
        </w:rPr>
        <w:t>инимум</w:t>
      </w:r>
      <w:r w:rsidR="00554764" w:rsidRPr="009B5031">
        <w:rPr>
          <w:lang w:val="ru-RU"/>
        </w:rPr>
        <w:t xml:space="preserve"> документации </w:t>
      </w:r>
      <w:r w:rsidR="00554764">
        <w:t>PCT</w:t>
      </w:r>
      <w:r w:rsidR="00F744CA" w:rsidRPr="009B5031">
        <w:rPr>
          <w:lang w:val="ru-RU"/>
        </w:rPr>
        <w:t xml:space="preserve">, </w:t>
      </w:r>
      <w:r w:rsidR="0095188F">
        <w:rPr>
          <w:lang w:val="ru-RU"/>
        </w:rPr>
        <w:t xml:space="preserve">указав, что это </w:t>
      </w:r>
      <w:r w:rsidR="0095188F" w:rsidRPr="0095188F">
        <w:rPr>
          <w:lang w:val="ru-RU"/>
        </w:rPr>
        <w:t>обеспеч</w:t>
      </w:r>
      <w:r w:rsidR="0095188F">
        <w:rPr>
          <w:lang w:val="ru-RU"/>
        </w:rPr>
        <w:t xml:space="preserve">ит </w:t>
      </w:r>
      <w:r w:rsidR="0095188F" w:rsidRPr="0095188F">
        <w:rPr>
          <w:lang w:val="ru-RU"/>
        </w:rPr>
        <w:t>серьезн</w:t>
      </w:r>
      <w:r w:rsidR="0095188F">
        <w:rPr>
          <w:lang w:val="ru-RU"/>
        </w:rPr>
        <w:t xml:space="preserve">ое </w:t>
      </w:r>
      <w:r w:rsidR="009B5031" w:rsidRPr="009B5031">
        <w:rPr>
          <w:lang w:val="ru-RU"/>
        </w:rPr>
        <w:t>повышен</w:t>
      </w:r>
      <w:r w:rsidR="0095188F">
        <w:rPr>
          <w:lang w:val="ru-RU"/>
        </w:rPr>
        <w:t>ие</w:t>
      </w:r>
      <w:r w:rsidR="009B5031" w:rsidRPr="009B5031">
        <w:rPr>
          <w:lang w:val="ru-RU"/>
        </w:rPr>
        <w:t xml:space="preserve"> </w:t>
      </w:r>
      <w:r w:rsidR="0095188F">
        <w:rPr>
          <w:lang w:val="ru-RU"/>
        </w:rPr>
        <w:t>качества</w:t>
      </w:r>
      <w:r w:rsidR="00F744CA" w:rsidRPr="009B5031">
        <w:rPr>
          <w:lang w:val="ru-RU"/>
        </w:rPr>
        <w:t xml:space="preserve"> </w:t>
      </w:r>
      <w:r w:rsidR="0095188F">
        <w:rPr>
          <w:lang w:val="ru-RU"/>
        </w:rPr>
        <w:t>международного поиска</w:t>
      </w:r>
      <w:r w:rsidR="00F744CA" w:rsidRPr="009B5031">
        <w:rPr>
          <w:lang w:val="ru-RU"/>
        </w:rPr>
        <w:t xml:space="preserve">, </w:t>
      </w:r>
      <w:r w:rsidR="00D74B08">
        <w:rPr>
          <w:lang w:val="ru-RU"/>
        </w:rPr>
        <w:t xml:space="preserve">что </w:t>
      </w:r>
      <w:r w:rsidR="0095188F">
        <w:rPr>
          <w:lang w:val="ru-RU"/>
        </w:rPr>
        <w:t xml:space="preserve">подтверждается органами, </w:t>
      </w:r>
      <w:r w:rsidR="009B5031" w:rsidRPr="009B5031">
        <w:rPr>
          <w:lang w:val="ru-RU"/>
        </w:rPr>
        <w:t>уже</w:t>
      </w:r>
      <w:r w:rsidR="00F744CA" w:rsidRPr="009B5031">
        <w:rPr>
          <w:lang w:val="ru-RU"/>
        </w:rPr>
        <w:t xml:space="preserve"> </w:t>
      </w:r>
      <w:r w:rsidR="00D74B08">
        <w:rPr>
          <w:lang w:val="ru-RU"/>
        </w:rPr>
        <w:t xml:space="preserve">имеющими </w:t>
      </w:r>
      <w:r w:rsidR="009B5031" w:rsidRPr="009B5031">
        <w:rPr>
          <w:lang w:val="ru-RU"/>
        </w:rPr>
        <w:t>доступ</w:t>
      </w:r>
      <w:r w:rsidR="00F744CA" w:rsidRPr="009B5031">
        <w:rPr>
          <w:lang w:val="ru-RU"/>
        </w:rPr>
        <w:t xml:space="preserve"> </w:t>
      </w:r>
      <w:r w:rsidR="0095188F">
        <w:rPr>
          <w:lang w:val="ru-RU"/>
        </w:rPr>
        <w:t xml:space="preserve">к </w:t>
      </w:r>
      <w:r w:rsidR="00F744CA">
        <w:t>TKDL</w:t>
      </w:r>
      <w:r w:rsidR="00F744CA" w:rsidRPr="009B5031">
        <w:rPr>
          <w:lang w:val="ru-RU"/>
        </w:rPr>
        <w:t>.</w:t>
      </w:r>
    </w:p>
    <w:p w:rsidR="00F744CA" w:rsidRPr="009B5031" w:rsidRDefault="00AB0D26" w:rsidP="004838AB">
      <w:pPr>
        <w:pStyle w:val="ONUME"/>
        <w:keepLines/>
        <w:rPr>
          <w:lang w:val="ru-RU"/>
        </w:rPr>
      </w:pPr>
      <w:r w:rsidRPr="009B5031">
        <w:rPr>
          <w:lang w:val="ru-RU"/>
        </w:rPr>
        <w:lastRenderedPageBreak/>
        <w:t>Ряд органов</w:t>
      </w:r>
      <w:r w:rsidR="00F744CA" w:rsidRPr="009B5031">
        <w:rPr>
          <w:lang w:val="ru-RU"/>
        </w:rPr>
        <w:t xml:space="preserve"> </w:t>
      </w:r>
      <w:r w:rsidR="0095188F">
        <w:rPr>
          <w:lang w:val="ru-RU"/>
        </w:rPr>
        <w:t>заявил</w:t>
      </w:r>
      <w:r w:rsidR="009B5031" w:rsidRPr="009B5031">
        <w:rPr>
          <w:lang w:val="ru-RU"/>
        </w:rPr>
        <w:t>, что</w:t>
      </w:r>
      <w:r w:rsidR="00F744CA" w:rsidRPr="009B5031">
        <w:rPr>
          <w:lang w:val="ru-RU"/>
        </w:rPr>
        <w:t xml:space="preserve"> </w:t>
      </w:r>
      <w:r w:rsidR="00D74B08">
        <w:rPr>
          <w:lang w:val="ru-RU"/>
        </w:rPr>
        <w:t xml:space="preserve">ввиду пересмотра </w:t>
      </w:r>
      <w:r w:rsidR="00D74B08" w:rsidRPr="0095188F">
        <w:rPr>
          <w:lang w:val="ru-RU"/>
        </w:rPr>
        <w:t>требовани</w:t>
      </w:r>
      <w:r w:rsidR="00D74B08">
        <w:rPr>
          <w:lang w:val="ru-RU"/>
        </w:rPr>
        <w:t xml:space="preserve">й, </w:t>
      </w:r>
      <w:r w:rsidR="00D74B08" w:rsidRPr="0095188F">
        <w:rPr>
          <w:lang w:val="ru-RU"/>
        </w:rPr>
        <w:t>касающихся</w:t>
      </w:r>
      <w:r w:rsidR="00D74B08">
        <w:rPr>
          <w:lang w:val="ru-RU"/>
        </w:rPr>
        <w:t xml:space="preserve"> </w:t>
      </w:r>
      <w:r w:rsidR="00D74B08" w:rsidRPr="009B5031">
        <w:rPr>
          <w:lang w:val="ru-RU"/>
        </w:rPr>
        <w:t>мониторинг</w:t>
      </w:r>
      <w:r w:rsidR="00D74B08">
        <w:rPr>
          <w:lang w:val="ru-RU"/>
        </w:rPr>
        <w:t>а</w:t>
      </w:r>
      <w:r w:rsidR="00D74B08" w:rsidRPr="009B5031">
        <w:rPr>
          <w:lang w:val="ru-RU"/>
        </w:rPr>
        <w:t xml:space="preserve"> и отчетности </w:t>
      </w:r>
      <w:r w:rsidR="009B5031" w:rsidRPr="009B5031">
        <w:rPr>
          <w:lang w:val="ru-RU"/>
        </w:rPr>
        <w:t>они</w:t>
      </w:r>
      <w:r w:rsidR="00F744CA" w:rsidRPr="009B5031">
        <w:rPr>
          <w:lang w:val="ru-RU"/>
        </w:rPr>
        <w:t xml:space="preserve"> </w:t>
      </w:r>
      <w:r w:rsidR="0095188F">
        <w:rPr>
          <w:lang w:val="ru-RU"/>
        </w:rPr>
        <w:t xml:space="preserve">ожидают </w:t>
      </w:r>
      <w:r w:rsidR="009B5031" w:rsidRPr="009B5031">
        <w:rPr>
          <w:lang w:val="ru-RU"/>
        </w:rPr>
        <w:t>пересмотренн</w:t>
      </w:r>
      <w:r w:rsidR="0095188F">
        <w:rPr>
          <w:lang w:val="ru-RU"/>
        </w:rPr>
        <w:t xml:space="preserve">ого текста </w:t>
      </w:r>
      <w:r w:rsidR="009B5031" w:rsidRPr="009B5031">
        <w:rPr>
          <w:lang w:val="ru-RU"/>
        </w:rPr>
        <w:t>предл</w:t>
      </w:r>
      <w:r w:rsidR="0095188F">
        <w:rPr>
          <w:lang w:val="ru-RU"/>
        </w:rPr>
        <w:t>агаемого</w:t>
      </w:r>
      <w:r w:rsidR="009B5031" w:rsidRPr="009B5031">
        <w:rPr>
          <w:lang w:val="ru-RU"/>
        </w:rPr>
        <w:t xml:space="preserve"> </w:t>
      </w:r>
      <w:r w:rsidR="0095188F">
        <w:rPr>
          <w:lang w:val="ru-RU"/>
        </w:rPr>
        <w:t>проекта</w:t>
      </w:r>
      <w:r w:rsidR="00554764" w:rsidRPr="009B5031">
        <w:rPr>
          <w:lang w:val="ru-RU"/>
        </w:rPr>
        <w:t xml:space="preserve"> соглашения</w:t>
      </w:r>
      <w:r w:rsidR="00D00C22" w:rsidRPr="009B5031">
        <w:rPr>
          <w:lang w:val="ru-RU"/>
        </w:rPr>
        <w:t xml:space="preserve"> о доступе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а также</w:t>
      </w:r>
      <w:r w:rsidR="00F744CA" w:rsidRPr="009B5031">
        <w:rPr>
          <w:lang w:val="ru-RU"/>
        </w:rPr>
        <w:t xml:space="preserve"> </w:t>
      </w:r>
      <w:r w:rsidR="0095188F">
        <w:rPr>
          <w:lang w:val="ru-RU"/>
        </w:rPr>
        <w:t>отме</w:t>
      </w:r>
      <w:r w:rsidR="00D74B08">
        <w:rPr>
          <w:lang w:val="ru-RU"/>
        </w:rPr>
        <w:t>тили, что</w:t>
      </w:r>
      <w:r w:rsidR="0095188F">
        <w:rPr>
          <w:lang w:val="ru-RU"/>
        </w:rPr>
        <w:t xml:space="preserve">, </w:t>
      </w:r>
      <w:r w:rsidR="0095188F" w:rsidRPr="0095188F">
        <w:rPr>
          <w:lang w:val="ru-RU"/>
        </w:rPr>
        <w:t>возможн</w:t>
      </w:r>
      <w:r w:rsidR="0095188F">
        <w:rPr>
          <w:lang w:val="ru-RU"/>
        </w:rPr>
        <w:t xml:space="preserve">о, пересмотрят свою позицию </w:t>
      </w:r>
      <w:r w:rsidR="0095188F" w:rsidRPr="0095188F">
        <w:rPr>
          <w:lang w:val="ru-RU"/>
        </w:rPr>
        <w:t xml:space="preserve">в отношении </w:t>
      </w:r>
      <w:r w:rsidR="0095188F">
        <w:rPr>
          <w:lang w:val="ru-RU"/>
        </w:rPr>
        <w:t>положений</w:t>
      </w:r>
      <w:r w:rsidR="00A173A0" w:rsidRPr="009B5031">
        <w:rPr>
          <w:lang w:val="ru-RU"/>
        </w:rPr>
        <w:t xml:space="preserve"> о расторжении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в свете</w:t>
      </w:r>
      <w:r w:rsidR="00F744CA" w:rsidRPr="009B5031">
        <w:rPr>
          <w:lang w:val="ru-RU"/>
        </w:rPr>
        <w:t xml:space="preserve"> </w:t>
      </w:r>
      <w:r w:rsidR="0095188F">
        <w:rPr>
          <w:lang w:val="ru-RU"/>
        </w:rPr>
        <w:t>дополнительной</w:t>
      </w:r>
      <w:r w:rsidR="00F744CA" w:rsidRPr="009B5031">
        <w:rPr>
          <w:lang w:val="ru-RU"/>
        </w:rPr>
        <w:t xml:space="preserve"> </w:t>
      </w:r>
      <w:r w:rsidR="0095188F">
        <w:rPr>
          <w:lang w:val="ru-RU"/>
        </w:rPr>
        <w:t>информации, предоставленной Индийским патентным ведомством</w:t>
      </w:r>
      <w:r w:rsidR="00F744CA" w:rsidRPr="009B5031">
        <w:rPr>
          <w:lang w:val="ru-RU"/>
        </w:rPr>
        <w:t xml:space="preserve">. </w:t>
      </w:r>
    </w:p>
    <w:p w:rsidR="00F744CA" w:rsidRPr="009B5031" w:rsidRDefault="00E9356E" w:rsidP="004838AB">
      <w:pPr>
        <w:pStyle w:val="ONUME"/>
        <w:rPr>
          <w:lang w:val="ru-RU"/>
        </w:rPr>
      </w:pPr>
      <w:r w:rsidRPr="009B5031">
        <w:rPr>
          <w:lang w:val="ru-RU"/>
        </w:rPr>
        <w:t>Европейское патентное ведомство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AB0D26" w:rsidRPr="009B5031">
        <w:rPr>
          <w:lang w:val="ru-RU"/>
        </w:rPr>
        <w:t>Ведомства США по патентам и товарным знакам</w:t>
      </w:r>
      <w:r w:rsidR="00F744CA" w:rsidRPr="009B5031">
        <w:rPr>
          <w:lang w:val="ru-RU"/>
        </w:rPr>
        <w:t xml:space="preserve"> </w:t>
      </w:r>
      <w:r w:rsidR="0095188F">
        <w:rPr>
          <w:lang w:val="ru-RU"/>
        </w:rPr>
        <w:t xml:space="preserve">выступили с </w:t>
      </w:r>
      <w:r w:rsidR="0095188F" w:rsidRPr="0095188F">
        <w:rPr>
          <w:lang w:val="ru-RU"/>
        </w:rPr>
        <w:t>подробн</w:t>
      </w:r>
      <w:r w:rsidR="0095188F">
        <w:rPr>
          <w:lang w:val="ru-RU"/>
        </w:rPr>
        <w:t>ыми заявлениями</w:t>
      </w:r>
      <w:r w:rsidR="00F744CA" w:rsidRPr="009B5031">
        <w:rPr>
          <w:lang w:val="ru-RU"/>
        </w:rPr>
        <w:t xml:space="preserve">, </w:t>
      </w:r>
      <w:r w:rsidR="0095188F">
        <w:rPr>
          <w:lang w:val="ru-RU"/>
        </w:rPr>
        <w:t>изложенными</w:t>
      </w:r>
      <w:r w:rsidR="00A173A0" w:rsidRPr="009B5031">
        <w:rPr>
          <w:lang w:val="ru-RU"/>
        </w:rPr>
        <w:t xml:space="preserve"> в пунктах</w:t>
      </w:r>
      <w:r w:rsidR="00D74B08">
        <w:rPr>
          <w:lang w:val="ru-RU"/>
        </w:rPr>
        <w:t xml:space="preserve"> ниже</w:t>
      </w:r>
      <w:r w:rsidR="00F744CA" w:rsidRPr="009B5031">
        <w:rPr>
          <w:lang w:val="ru-RU"/>
        </w:rPr>
        <w:t xml:space="preserve">, </w:t>
      </w:r>
      <w:r w:rsidR="0095188F" w:rsidRPr="0095188F">
        <w:rPr>
          <w:lang w:val="ru-RU"/>
        </w:rPr>
        <w:t>котор</w:t>
      </w:r>
      <w:r w:rsidR="0095188F">
        <w:rPr>
          <w:lang w:val="ru-RU"/>
        </w:rPr>
        <w:t>ые, по просьбе одного</w:t>
      </w:r>
      <w:r w:rsidR="0095188F" w:rsidRPr="009B5031">
        <w:rPr>
          <w:lang w:val="ru-RU"/>
        </w:rPr>
        <w:t xml:space="preserve"> </w:t>
      </w:r>
      <w:r w:rsidR="0095188F">
        <w:rPr>
          <w:lang w:val="ru-RU"/>
        </w:rPr>
        <w:t xml:space="preserve">из органов, были включены в </w:t>
      </w:r>
      <w:r w:rsidR="0095188F" w:rsidRPr="0095188F">
        <w:rPr>
          <w:lang w:val="ru-RU"/>
        </w:rPr>
        <w:t>настоящ</w:t>
      </w:r>
      <w:r w:rsidR="0095188F">
        <w:rPr>
          <w:lang w:val="ru-RU"/>
        </w:rPr>
        <w:t xml:space="preserve">ее </w:t>
      </w:r>
      <w:r w:rsidR="00FB16D0" w:rsidRPr="009B5031">
        <w:rPr>
          <w:lang w:val="ru-RU"/>
        </w:rPr>
        <w:t>Резюме Председателя</w:t>
      </w:r>
      <w:r w:rsidR="00F744CA" w:rsidRPr="009B5031">
        <w:rPr>
          <w:lang w:val="ru-RU"/>
        </w:rPr>
        <w:t xml:space="preserve"> </w:t>
      </w:r>
      <w:r w:rsidR="0095188F">
        <w:rPr>
          <w:lang w:val="ru-RU"/>
        </w:rPr>
        <w:t xml:space="preserve">в полном </w:t>
      </w:r>
      <w:r w:rsidR="0095188F" w:rsidRPr="0095188F">
        <w:rPr>
          <w:lang w:val="ru-RU"/>
        </w:rPr>
        <w:t>объе</w:t>
      </w:r>
      <w:r w:rsidR="0095188F">
        <w:rPr>
          <w:lang w:val="ru-RU"/>
        </w:rPr>
        <w:t>ме</w:t>
      </w:r>
      <w:r w:rsidR="00F744CA" w:rsidRPr="009B5031">
        <w:rPr>
          <w:lang w:val="ru-RU"/>
        </w:rPr>
        <w:t>.</w:t>
      </w:r>
    </w:p>
    <w:p w:rsidR="00F744CA" w:rsidRPr="009B5031" w:rsidRDefault="00E9356E" w:rsidP="004838AB">
      <w:pPr>
        <w:pStyle w:val="ONUME"/>
        <w:rPr>
          <w:lang w:val="ru-RU"/>
        </w:rPr>
      </w:pPr>
      <w:r w:rsidRPr="009B5031">
        <w:rPr>
          <w:lang w:val="ru-RU"/>
        </w:rPr>
        <w:t>Европейское патентное ведомство</w:t>
      </w:r>
      <w:r w:rsidR="00F744CA" w:rsidRPr="009B5031">
        <w:rPr>
          <w:lang w:val="ru-RU"/>
        </w:rPr>
        <w:t xml:space="preserve"> </w:t>
      </w:r>
      <w:r w:rsidR="0095188F">
        <w:rPr>
          <w:lang w:val="ru-RU"/>
        </w:rPr>
        <w:t>заявило</w:t>
      </w:r>
      <w:r w:rsidR="009B5031" w:rsidRPr="009B5031">
        <w:rPr>
          <w:lang w:val="ru-RU"/>
        </w:rPr>
        <w:t>, что</w:t>
      </w:r>
      <w:r w:rsidR="00271953">
        <w:rPr>
          <w:lang w:val="ru-RU"/>
        </w:rPr>
        <w:t xml:space="preserve">, по ее </w:t>
      </w:r>
      <w:r w:rsidR="009B5031" w:rsidRPr="009B5031">
        <w:rPr>
          <w:lang w:val="ru-RU"/>
        </w:rPr>
        <w:t>принцип</w:t>
      </w:r>
      <w:r w:rsidR="00271953">
        <w:rPr>
          <w:lang w:val="ru-RU"/>
        </w:rPr>
        <w:t>иальному убеждению</w:t>
      </w:r>
      <w:r w:rsidR="00F744CA" w:rsidRPr="009B5031">
        <w:rPr>
          <w:lang w:val="ru-RU"/>
        </w:rPr>
        <w:t xml:space="preserve">, </w:t>
      </w:r>
      <w:r w:rsidR="0077581C" w:rsidRPr="009B5031">
        <w:rPr>
          <w:lang w:val="ru-RU"/>
        </w:rPr>
        <w:t>м</w:t>
      </w:r>
      <w:r w:rsidR="00271953">
        <w:rPr>
          <w:lang w:val="ru-RU"/>
        </w:rPr>
        <w:t>инимум</w:t>
      </w:r>
      <w:r w:rsidR="00554764" w:rsidRPr="009B5031">
        <w:rPr>
          <w:lang w:val="ru-RU"/>
        </w:rPr>
        <w:t xml:space="preserve"> документации </w:t>
      </w:r>
      <w:r w:rsidR="00554764">
        <w:t>PCT</w:t>
      </w:r>
      <w:r w:rsidR="00F744CA" w:rsidRPr="009B5031">
        <w:rPr>
          <w:lang w:val="ru-RU"/>
        </w:rPr>
        <w:t xml:space="preserve"> </w:t>
      </w:r>
      <w:r w:rsidR="00271953">
        <w:rPr>
          <w:lang w:val="ru-RU"/>
        </w:rPr>
        <w:t xml:space="preserve">должен </w:t>
      </w:r>
      <w:r w:rsidR="00D74B08">
        <w:rPr>
          <w:lang w:val="ru-RU"/>
        </w:rPr>
        <w:t xml:space="preserve">иметь </w:t>
      </w:r>
      <w:r w:rsidR="00271953" w:rsidRPr="00271953">
        <w:rPr>
          <w:lang w:val="ru-RU"/>
        </w:rPr>
        <w:t>максимальн</w:t>
      </w:r>
      <w:r w:rsidR="00271953">
        <w:rPr>
          <w:lang w:val="ru-RU"/>
        </w:rPr>
        <w:t xml:space="preserve">о </w:t>
      </w:r>
      <w:r w:rsidR="00D74B08">
        <w:rPr>
          <w:lang w:val="ru-RU"/>
        </w:rPr>
        <w:t>широкий охват</w:t>
      </w:r>
      <w:r w:rsidR="00271953">
        <w:rPr>
          <w:lang w:val="ru-RU"/>
        </w:rPr>
        <w:t xml:space="preserve">. </w:t>
      </w:r>
      <w:r w:rsidR="00F91002" w:rsidRPr="00F91002">
        <w:rPr>
          <w:lang w:val="ru-RU"/>
        </w:rPr>
        <w:t>В</w:t>
      </w:r>
      <w:r w:rsidR="00D74B08">
        <w:rPr>
          <w:lang w:val="ru-RU"/>
        </w:rPr>
        <w:t> </w:t>
      </w:r>
      <w:r w:rsidR="00F91002" w:rsidRPr="00F91002">
        <w:rPr>
          <w:lang w:val="ru-RU"/>
        </w:rPr>
        <w:t>связи с этим</w:t>
      </w:r>
      <w:r w:rsidR="00F91002">
        <w:rPr>
          <w:lang w:val="ru-RU"/>
        </w:rPr>
        <w:t xml:space="preserve"> оно считает, что </w:t>
      </w:r>
      <w:r w:rsidR="00D74B08">
        <w:rPr>
          <w:lang w:val="ru-RU"/>
        </w:rPr>
        <w:t xml:space="preserve">до проведения </w:t>
      </w:r>
      <w:r w:rsidR="00D74B08" w:rsidRPr="00D74B08">
        <w:rPr>
          <w:lang w:val="ru-RU"/>
        </w:rPr>
        <w:t>какой-либо</w:t>
      </w:r>
      <w:r w:rsidR="00D74B08">
        <w:rPr>
          <w:lang w:val="ru-RU"/>
        </w:rPr>
        <w:t xml:space="preserve"> </w:t>
      </w:r>
      <w:r w:rsidR="00D74B08" w:rsidRPr="00D74B08">
        <w:rPr>
          <w:lang w:val="ru-RU"/>
        </w:rPr>
        <w:t>работ</w:t>
      </w:r>
      <w:r w:rsidR="00D74B08">
        <w:rPr>
          <w:lang w:val="ru-RU"/>
        </w:rPr>
        <w:t xml:space="preserve">ы </w:t>
      </w:r>
      <w:r w:rsidR="00F91002">
        <w:rPr>
          <w:lang w:val="ru-RU"/>
        </w:rPr>
        <w:t xml:space="preserve">по включению в </w:t>
      </w:r>
      <w:r w:rsidR="00D74B08">
        <w:rPr>
          <w:lang w:val="ru-RU"/>
        </w:rPr>
        <w:t xml:space="preserve">состав </w:t>
      </w:r>
      <w:r w:rsidR="0077581C" w:rsidRPr="009B5031">
        <w:rPr>
          <w:lang w:val="ru-RU"/>
        </w:rPr>
        <w:t>м</w:t>
      </w:r>
      <w:r w:rsidR="00F91002">
        <w:rPr>
          <w:lang w:val="ru-RU"/>
        </w:rPr>
        <w:t>инимум</w:t>
      </w:r>
      <w:r w:rsidR="00D74B08">
        <w:rPr>
          <w:lang w:val="ru-RU"/>
        </w:rPr>
        <w:t>а</w:t>
      </w:r>
      <w:r w:rsidR="00554764" w:rsidRPr="009B5031">
        <w:rPr>
          <w:lang w:val="ru-RU"/>
        </w:rPr>
        <w:t xml:space="preserve"> документации </w:t>
      </w:r>
      <w:r w:rsidR="00554764">
        <w:t>PCT</w:t>
      </w:r>
      <w:r w:rsidR="00F91002">
        <w:rPr>
          <w:lang w:val="ru-RU"/>
        </w:rPr>
        <w:t xml:space="preserve"> фондов</w:t>
      </w:r>
      <w:r w:rsidR="00F91002" w:rsidRPr="009B5031">
        <w:rPr>
          <w:lang w:val="ru-RU"/>
        </w:rPr>
        <w:t xml:space="preserve"> </w:t>
      </w:r>
      <w:r w:rsidR="00F91002" w:rsidRPr="00B2101C">
        <w:rPr>
          <w:lang w:val="ru-RU"/>
        </w:rPr>
        <w:t>непатентн</w:t>
      </w:r>
      <w:r w:rsidR="00F91002">
        <w:rPr>
          <w:lang w:val="ru-RU"/>
        </w:rPr>
        <w:t>ой литературы</w:t>
      </w:r>
      <w:r w:rsidR="00F744CA" w:rsidRPr="009B5031">
        <w:rPr>
          <w:lang w:val="ru-RU"/>
        </w:rPr>
        <w:t xml:space="preserve"> </w:t>
      </w:r>
      <w:r w:rsidR="00F91002" w:rsidRPr="00F91002">
        <w:rPr>
          <w:lang w:val="ru-RU"/>
        </w:rPr>
        <w:t>необходим</w:t>
      </w:r>
      <w:r w:rsidR="00F91002">
        <w:rPr>
          <w:lang w:val="ru-RU"/>
        </w:rPr>
        <w:t xml:space="preserve">о считать </w:t>
      </w:r>
      <w:r w:rsidR="009B5031" w:rsidRPr="009B5031">
        <w:rPr>
          <w:lang w:val="ru-RU"/>
        </w:rPr>
        <w:t>приоритет</w:t>
      </w:r>
      <w:r w:rsidR="00D74B08">
        <w:rPr>
          <w:lang w:val="ru-RU"/>
        </w:rPr>
        <w:t>ным</w:t>
      </w:r>
      <w:r w:rsidR="00F744CA" w:rsidRPr="009B5031">
        <w:rPr>
          <w:lang w:val="ru-RU"/>
        </w:rPr>
        <w:t xml:space="preserve"> </w:t>
      </w:r>
      <w:r w:rsidR="00F91002">
        <w:rPr>
          <w:lang w:val="ru-RU"/>
        </w:rPr>
        <w:t xml:space="preserve">включение в него </w:t>
      </w:r>
      <w:r w:rsidR="00D74B08">
        <w:rPr>
          <w:lang w:val="ru-RU"/>
        </w:rPr>
        <w:t xml:space="preserve">собственно </w:t>
      </w:r>
      <w:r w:rsidR="009B5031" w:rsidRPr="009B5031">
        <w:rPr>
          <w:lang w:val="ru-RU"/>
        </w:rPr>
        <w:t>патент</w:t>
      </w:r>
      <w:r w:rsidR="00F91002">
        <w:rPr>
          <w:lang w:val="ru-RU"/>
        </w:rPr>
        <w:t>ной</w:t>
      </w:r>
      <w:r w:rsidR="009B5031" w:rsidRPr="009B5031">
        <w:rPr>
          <w:lang w:val="ru-RU"/>
        </w:rPr>
        <w:t xml:space="preserve"> документаци</w:t>
      </w:r>
      <w:r w:rsidR="00F91002">
        <w:rPr>
          <w:lang w:val="ru-RU"/>
        </w:rPr>
        <w:t>и. ЕПВ отметило</w:t>
      </w:r>
      <w:r w:rsidR="009B5031" w:rsidRPr="009B5031">
        <w:rPr>
          <w:lang w:val="ru-RU"/>
        </w:rPr>
        <w:t xml:space="preserve">, что </w:t>
      </w:r>
      <w:r w:rsidR="00F91002" w:rsidRPr="00F91002">
        <w:rPr>
          <w:lang w:val="ru-RU"/>
        </w:rPr>
        <w:t>в настоящее время</w:t>
      </w:r>
      <w:r w:rsidR="00F91002">
        <w:rPr>
          <w:lang w:val="ru-RU"/>
        </w:rPr>
        <w:t xml:space="preserve"> </w:t>
      </w:r>
      <w:r w:rsidR="009B5031" w:rsidRPr="009B5031">
        <w:rPr>
          <w:lang w:val="ru-RU"/>
        </w:rPr>
        <w:t>патент</w:t>
      </w:r>
      <w:r w:rsidR="00F91002">
        <w:rPr>
          <w:lang w:val="ru-RU"/>
        </w:rPr>
        <w:t xml:space="preserve">ная </w:t>
      </w:r>
      <w:r w:rsidR="00F91002" w:rsidRPr="00F91002">
        <w:rPr>
          <w:lang w:val="ru-RU"/>
        </w:rPr>
        <w:t>документ</w:t>
      </w:r>
      <w:r w:rsidR="00F91002">
        <w:rPr>
          <w:lang w:val="ru-RU"/>
        </w:rPr>
        <w:t xml:space="preserve">ация, публикуемая в Индии, не входит в </w:t>
      </w:r>
      <w:r w:rsidR="00D74B08">
        <w:rPr>
          <w:lang w:val="ru-RU"/>
        </w:rPr>
        <w:t xml:space="preserve">состав </w:t>
      </w:r>
      <w:r w:rsidR="0077581C" w:rsidRPr="009B5031">
        <w:rPr>
          <w:lang w:val="ru-RU"/>
        </w:rPr>
        <w:t>м</w:t>
      </w:r>
      <w:r w:rsidR="00F91002">
        <w:rPr>
          <w:lang w:val="ru-RU"/>
        </w:rPr>
        <w:t>инимум</w:t>
      </w:r>
      <w:r w:rsidR="00D74B08">
        <w:rPr>
          <w:lang w:val="ru-RU"/>
        </w:rPr>
        <w:t>а</w:t>
      </w:r>
      <w:r w:rsidR="00554764" w:rsidRPr="009B5031">
        <w:rPr>
          <w:lang w:val="ru-RU"/>
        </w:rPr>
        <w:t xml:space="preserve"> документации </w:t>
      </w:r>
      <w:r w:rsidR="00554764">
        <w:t>PCT</w:t>
      </w:r>
      <w:r w:rsidR="00F91002">
        <w:rPr>
          <w:lang w:val="ru-RU"/>
        </w:rPr>
        <w:t xml:space="preserve">. </w:t>
      </w:r>
      <w:r w:rsidR="00F91002" w:rsidRPr="00F91002">
        <w:rPr>
          <w:lang w:val="ru-RU"/>
        </w:rPr>
        <w:t>Соответств</w:t>
      </w:r>
      <w:r w:rsidR="00F91002">
        <w:rPr>
          <w:lang w:val="ru-RU"/>
        </w:rPr>
        <w:t xml:space="preserve">енно, </w:t>
      </w:r>
      <w:r w:rsidR="00D74B08">
        <w:rPr>
          <w:lang w:val="ru-RU"/>
        </w:rPr>
        <w:t>по его мнению</w:t>
      </w:r>
      <w:r w:rsidR="00F91002">
        <w:rPr>
          <w:lang w:val="ru-RU"/>
        </w:rPr>
        <w:t xml:space="preserve">, </w:t>
      </w:r>
      <w:r w:rsidR="00F91002" w:rsidRPr="009B5031">
        <w:rPr>
          <w:lang w:val="ru-RU"/>
        </w:rPr>
        <w:t>приоритет</w:t>
      </w:r>
      <w:r w:rsidR="00D74B08">
        <w:rPr>
          <w:lang w:val="ru-RU"/>
        </w:rPr>
        <w:t xml:space="preserve">ной </w:t>
      </w:r>
      <w:r w:rsidR="00D74B08" w:rsidRPr="00D74B08">
        <w:rPr>
          <w:lang w:val="ru-RU"/>
        </w:rPr>
        <w:t>задач</w:t>
      </w:r>
      <w:r w:rsidR="00D74B08">
        <w:rPr>
          <w:lang w:val="ru-RU"/>
        </w:rPr>
        <w:t xml:space="preserve">ей следует считать </w:t>
      </w:r>
      <w:r w:rsidR="009B5031" w:rsidRPr="009B5031">
        <w:rPr>
          <w:lang w:val="ru-RU"/>
        </w:rPr>
        <w:t xml:space="preserve">включение </w:t>
      </w:r>
      <w:r w:rsidR="00F91002">
        <w:rPr>
          <w:lang w:val="ru-RU"/>
        </w:rPr>
        <w:t xml:space="preserve">в </w:t>
      </w:r>
      <w:r w:rsidR="0077581C" w:rsidRPr="009B5031">
        <w:rPr>
          <w:lang w:val="ru-RU"/>
        </w:rPr>
        <w:t>м</w:t>
      </w:r>
      <w:r w:rsidR="00F91002">
        <w:rPr>
          <w:lang w:val="ru-RU"/>
        </w:rPr>
        <w:t>инимум</w:t>
      </w:r>
      <w:r w:rsidR="00554764" w:rsidRPr="009B5031">
        <w:rPr>
          <w:lang w:val="ru-RU"/>
        </w:rPr>
        <w:t xml:space="preserve"> документации </w:t>
      </w:r>
      <w:r w:rsidR="00554764">
        <w:t>PCT</w:t>
      </w:r>
      <w:r w:rsidR="00F91002">
        <w:rPr>
          <w:lang w:val="ru-RU"/>
        </w:rPr>
        <w:t xml:space="preserve"> </w:t>
      </w:r>
      <w:r w:rsidR="00F91002" w:rsidRPr="009B5031">
        <w:rPr>
          <w:lang w:val="ru-RU"/>
        </w:rPr>
        <w:t>индийск</w:t>
      </w:r>
      <w:r w:rsidR="00F91002">
        <w:rPr>
          <w:lang w:val="ru-RU"/>
        </w:rPr>
        <w:t>ой</w:t>
      </w:r>
      <w:r w:rsidR="00F91002" w:rsidRPr="009B5031">
        <w:rPr>
          <w:lang w:val="ru-RU"/>
        </w:rPr>
        <w:t xml:space="preserve"> патент</w:t>
      </w:r>
      <w:r w:rsidR="00F91002">
        <w:rPr>
          <w:lang w:val="ru-RU"/>
        </w:rPr>
        <w:t>ной</w:t>
      </w:r>
      <w:r w:rsidR="00F91002" w:rsidRPr="009B5031">
        <w:rPr>
          <w:lang w:val="ru-RU"/>
        </w:rPr>
        <w:t xml:space="preserve"> </w:t>
      </w:r>
      <w:r w:rsidR="00F91002">
        <w:rPr>
          <w:lang w:val="ru-RU"/>
        </w:rPr>
        <w:t>информации</w:t>
      </w:r>
      <w:r w:rsidR="00F744CA" w:rsidRPr="009B5031">
        <w:rPr>
          <w:lang w:val="ru-RU"/>
        </w:rPr>
        <w:t>.</w:t>
      </w:r>
    </w:p>
    <w:p w:rsidR="00F744CA" w:rsidRPr="009B5031" w:rsidRDefault="00F91002" w:rsidP="004838AB">
      <w:pPr>
        <w:pStyle w:val="ONUME"/>
        <w:rPr>
          <w:lang w:val="ru-RU"/>
        </w:rPr>
      </w:pPr>
      <w:r>
        <w:rPr>
          <w:lang w:val="ru-RU"/>
        </w:rPr>
        <w:t>Далее</w:t>
      </w:r>
      <w:r w:rsidRPr="009B5031">
        <w:rPr>
          <w:lang w:val="ru-RU"/>
        </w:rPr>
        <w:t xml:space="preserve"> </w:t>
      </w:r>
      <w:r w:rsidR="00E9356E" w:rsidRPr="009B5031">
        <w:rPr>
          <w:lang w:val="ru-RU"/>
        </w:rPr>
        <w:t>Европейское патентное ведомство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заявило</w:t>
      </w:r>
      <w:r w:rsidR="009B5031" w:rsidRPr="009B5031">
        <w:rPr>
          <w:lang w:val="ru-RU"/>
        </w:rPr>
        <w:t>, что</w:t>
      </w:r>
      <w:r w:rsidR="00F744CA" w:rsidRPr="009B5031">
        <w:rPr>
          <w:lang w:val="ru-RU"/>
        </w:rPr>
        <w:t xml:space="preserve">, </w:t>
      </w:r>
      <w:r>
        <w:rPr>
          <w:lang w:val="ru-RU"/>
        </w:rPr>
        <w:t xml:space="preserve">будучи </w:t>
      </w:r>
      <w:r w:rsidR="009B5031" w:rsidRPr="009B5031">
        <w:rPr>
          <w:lang w:val="ru-RU"/>
        </w:rPr>
        <w:t>активн</w:t>
      </w:r>
      <w:r>
        <w:rPr>
          <w:lang w:val="ru-RU"/>
        </w:rPr>
        <w:t>ым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пользовател</w:t>
      </w:r>
      <w:r>
        <w:rPr>
          <w:lang w:val="ru-RU"/>
        </w:rPr>
        <w:t>ем</w:t>
      </w:r>
      <w:r w:rsidR="00F744CA" w:rsidRPr="009B5031">
        <w:rPr>
          <w:lang w:val="ru-RU"/>
        </w:rPr>
        <w:t xml:space="preserve"> </w:t>
      </w:r>
      <w:r w:rsidR="00F744CA">
        <w:t>TKDL</w:t>
      </w:r>
      <w:r w:rsidR="00F744CA" w:rsidRPr="009B5031">
        <w:rPr>
          <w:lang w:val="ru-RU"/>
        </w:rPr>
        <w:t xml:space="preserve">, </w:t>
      </w:r>
      <w:r>
        <w:rPr>
          <w:lang w:val="ru-RU"/>
        </w:rPr>
        <w:t>оно поддерживает, с рядом оговорок, просьбу Индии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о включении </w:t>
      </w:r>
      <w:r w:rsidRPr="009B5031">
        <w:rPr>
          <w:lang w:val="ru-RU"/>
        </w:rPr>
        <w:t>и</w:t>
      </w:r>
      <w:r w:rsidR="00AB0D26" w:rsidRPr="009B5031">
        <w:rPr>
          <w:lang w:val="ru-RU"/>
        </w:rPr>
        <w:t xml:space="preserve">ндийской </w:t>
      </w:r>
      <w:r w:rsidR="00AB0D26">
        <w:t>TKDL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в раздел </w:t>
      </w:r>
      <w:r w:rsidRPr="009B5031">
        <w:rPr>
          <w:lang w:val="ru-RU"/>
        </w:rPr>
        <w:t>м</w:t>
      </w:r>
      <w:r>
        <w:rPr>
          <w:lang w:val="ru-RU"/>
        </w:rPr>
        <w:t>инимума</w:t>
      </w:r>
      <w:r w:rsidRPr="009B5031">
        <w:rPr>
          <w:lang w:val="ru-RU"/>
        </w:rPr>
        <w:t xml:space="preserve"> документации </w:t>
      </w:r>
      <w:r>
        <w:t>PCT</w:t>
      </w:r>
      <w:r>
        <w:rPr>
          <w:lang w:val="ru-RU"/>
        </w:rPr>
        <w:t xml:space="preserve">, представляющий </w:t>
      </w:r>
      <w:r w:rsidR="00B2101C" w:rsidRPr="00B2101C">
        <w:rPr>
          <w:lang w:val="ru-RU"/>
        </w:rPr>
        <w:t>непатентн</w:t>
      </w:r>
      <w:r>
        <w:rPr>
          <w:lang w:val="ru-RU"/>
        </w:rPr>
        <w:t>ую литературу</w:t>
      </w:r>
      <w:r w:rsidR="009B5031" w:rsidRPr="009B5031">
        <w:rPr>
          <w:lang w:val="ru-RU"/>
        </w:rPr>
        <w:t xml:space="preserve"> </w:t>
      </w:r>
      <w:r w:rsidR="00F744CA" w:rsidRPr="009B5031">
        <w:rPr>
          <w:lang w:val="ru-RU"/>
        </w:rPr>
        <w:t>(</w:t>
      </w:r>
      <w:r>
        <w:rPr>
          <w:lang w:val="ru-RU"/>
        </w:rPr>
        <w:t>НПЛ</w:t>
      </w:r>
      <w:r w:rsidR="00F744CA" w:rsidRPr="009B5031">
        <w:rPr>
          <w:lang w:val="ru-RU"/>
        </w:rPr>
        <w:t>).</w:t>
      </w:r>
    </w:p>
    <w:p w:rsidR="00F744CA" w:rsidRPr="009B5031" w:rsidRDefault="00745C6B" w:rsidP="004838AB">
      <w:pPr>
        <w:pStyle w:val="ONUME"/>
        <w:tabs>
          <w:tab w:val="clear" w:pos="567"/>
        </w:tabs>
        <w:rPr>
          <w:lang w:val="ru-RU"/>
        </w:rPr>
      </w:pPr>
      <w:r w:rsidRPr="009B5031">
        <w:rPr>
          <w:lang w:val="ru-RU"/>
        </w:rPr>
        <w:t>Во-первых</w:t>
      </w:r>
      <w:r w:rsidR="00F91002">
        <w:rPr>
          <w:lang w:val="ru-RU"/>
        </w:rPr>
        <w:t xml:space="preserve">, на </w:t>
      </w:r>
      <w:r w:rsidR="00F91002" w:rsidRPr="009B5031">
        <w:rPr>
          <w:lang w:val="ru-RU"/>
        </w:rPr>
        <w:t>сессии Заседания</w:t>
      </w:r>
      <w:r w:rsidR="00F91002">
        <w:rPr>
          <w:lang w:val="ru-RU"/>
        </w:rPr>
        <w:t xml:space="preserve"> </w:t>
      </w:r>
      <w:r w:rsidR="00F91002" w:rsidRPr="009B5031">
        <w:rPr>
          <w:lang w:val="ru-RU"/>
        </w:rPr>
        <w:t xml:space="preserve">2015 </w:t>
      </w:r>
      <w:r w:rsidR="00F91002">
        <w:rPr>
          <w:lang w:val="ru-RU"/>
        </w:rPr>
        <w:t>г.</w:t>
      </w:r>
      <w:r w:rsidRPr="009B5031">
        <w:rPr>
          <w:lang w:val="ru-RU"/>
        </w:rPr>
        <w:t xml:space="preserve"> </w:t>
      </w:r>
      <w:r w:rsidR="00E9356E" w:rsidRPr="009B5031">
        <w:rPr>
          <w:lang w:val="ru-RU"/>
        </w:rPr>
        <w:t>Европейское патентное ведомство</w:t>
      </w:r>
      <w:r w:rsidR="00F744CA" w:rsidRPr="009B5031">
        <w:rPr>
          <w:lang w:val="ru-RU"/>
        </w:rPr>
        <w:t xml:space="preserve"> </w:t>
      </w:r>
      <w:r w:rsidR="00F91002">
        <w:rPr>
          <w:lang w:val="ru-RU"/>
        </w:rPr>
        <w:t>подчеркивало</w:t>
      </w:r>
      <w:r w:rsidR="00F744CA" w:rsidRPr="009B5031">
        <w:rPr>
          <w:lang w:val="ru-RU"/>
        </w:rPr>
        <w:t xml:space="preserve">, </w:t>
      </w:r>
      <w:r w:rsidR="00F91002">
        <w:rPr>
          <w:lang w:val="ru-RU"/>
        </w:rPr>
        <w:t xml:space="preserve">что для </w:t>
      </w:r>
      <w:r w:rsidR="00F91002" w:rsidRPr="009B5031">
        <w:rPr>
          <w:lang w:val="ru-RU"/>
        </w:rPr>
        <w:t>дальнейш</w:t>
      </w:r>
      <w:r w:rsidR="00F91002">
        <w:rPr>
          <w:lang w:val="ru-RU"/>
        </w:rPr>
        <w:t xml:space="preserve">его облегчения </w:t>
      </w:r>
      <w:r w:rsidR="00F91002" w:rsidRPr="009B5031">
        <w:rPr>
          <w:lang w:val="ru-RU"/>
        </w:rPr>
        <w:t>использова</w:t>
      </w:r>
      <w:r w:rsidR="00F91002">
        <w:rPr>
          <w:lang w:val="ru-RU"/>
        </w:rPr>
        <w:t xml:space="preserve">ния </w:t>
      </w:r>
      <w:r w:rsidR="00F91002">
        <w:t>TKDL</w:t>
      </w:r>
      <w:r w:rsidR="00F91002" w:rsidRPr="009B5031">
        <w:rPr>
          <w:lang w:val="ru-RU"/>
        </w:rPr>
        <w:t xml:space="preserve"> </w:t>
      </w:r>
      <w:r w:rsidR="00F91002">
        <w:rPr>
          <w:lang w:val="ru-RU"/>
        </w:rPr>
        <w:t xml:space="preserve">международными поисковыми органами </w:t>
      </w:r>
      <w:r w:rsidR="00D00C22" w:rsidRPr="009B5031">
        <w:rPr>
          <w:lang w:val="ru-RU"/>
        </w:rPr>
        <w:t>соглашение о доступе</w:t>
      </w:r>
      <w:r w:rsidR="00F744CA" w:rsidRPr="009B5031">
        <w:rPr>
          <w:lang w:val="ru-RU"/>
        </w:rPr>
        <w:t xml:space="preserve"> </w:t>
      </w:r>
      <w:r w:rsidR="00F91002" w:rsidRPr="00F91002">
        <w:rPr>
          <w:lang w:val="ru-RU"/>
        </w:rPr>
        <w:t>необходим</w:t>
      </w:r>
      <w:r w:rsidR="00F91002">
        <w:rPr>
          <w:lang w:val="ru-RU"/>
        </w:rPr>
        <w:t>о будет скорректировать</w:t>
      </w:r>
      <w:r w:rsidR="00F744CA" w:rsidRPr="009B5031">
        <w:rPr>
          <w:lang w:val="ru-RU"/>
        </w:rPr>
        <w:t xml:space="preserve">.  </w:t>
      </w:r>
      <w:r w:rsidR="00F91002">
        <w:rPr>
          <w:lang w:val="ru-RU"/>
        </w:rPr>
        <w:t xml:space="preserve">Этого пока не произошло.  </w:t>
      </w:r>
      <w:r w:rsidR="00F91002" w:rsidRPr="00F91002">
        <w:rPr>
          <w:lang w:val="ru-RU"/>
        </w:rPr>
        <w:t>Тем не менее,</w:t>
      </w:r>
      <w:r w:rsidR="00F91002">
        <w:rPr>
          <w:lang w:val="ru-RU"/>
        </w:rPr>
        <w:t xml:space="preserve"> </w:t>
      </w:r>
      <w:r w:rsidR="00E9356E" w:rsidRPr="009B5031">
        <w:rPr>
          <w:lang w:val="ru-RU"/>
        </w:rPr>
        <w:t>Европейское патентное ведомство</w:t>
      </w:r>
      <w:r w:rsidR="00F744CA" w:rsidRPr="009B5031">
        <w:rPr>
          <w:lang w:val="ru-RU"/>
        </w:rPr>
        <w:t xml:space="preserve"> </w:t>
      </w:r>
      <w:r w:rsidR="00F91002">
        <w:rPr>
          <w:lang w:val="ru-RU"/>
        </w:rPr>
        <w:t xml:space="preserve">высоко </w:t>
      </w:r>
      <w:r w:rsidR="00D74B08">
        <w:rPr>
          <w:lang w:val="ru-RU"/>
        </w:rPr>
        <w:t>о</w:t>
      </w:r>
      <w:r w:rsidR="00F91002">
        <w:rPr>
          <w:lang w:val="ru-RU"/>
        </w:rPr>
        <w:t>цени</w:t>
      </w:r>
      <w:r w:rsidR="00D74B08">
        <w:rPr>
          <w:lang w:val="ru-RU"/>
        </w:rPr>
        <w:t>ло</w:t>
      </w:r>
      <w:r w:rsidR="00F91002">
        <w:rPr>
          <w:lang w:val="ru-RU"/>
        </w:rPr>
        <w:t xml:space="preserve"> </w:t>
      </w:r>
      <w:r w:rsidR="009B5031" w:rsidRPr="009B5031">
        <w:rPr>
          <w:lang w:val="ru-RU"/>
        </w:rPr>
        <w:t xml:space="preserve">готовность </w:t>
      </w:r>
      <w:r w:rsidR="00F91002" w:rsidRPr="00F91002">
        <w:rPr>
          <w:lang w:val="ru-RU"/>
        </w:rPr>
        <w:t>Индии</w:t>
      </w:r>
      <w:r w:rsidR="00F744CA" w:rsidRPr="009B5031">
        <w:rPr>
          <w:lang w:val="ru-RU"/>
        </w:rPr>
        <w:t xml:space="preserve"> </w:t>
      </w:r>
      <w:r w:rsidR="00F91002">
        <w:rPr>
          <w:lang w:val="ru-RU"/>
        </w:rPr>
        <w:t xml:space="preserve">пересмотреть </w:t>
      </w:r>
      <w:r w:rsidR="00D00C22" w:rsidRPr="009B5031">
        <w:rPr>
          <w:lang w:val="ru-RU"/>
        </w:rPr>
        <w:t>соглашение о доступе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в будущем</w:t>
      </w:r>
      <w:r w:rsidR="00F91002">
        <w:rPr>
          <w:lang w:val="ru-RU"/>
        </w:rPr>
        <w:t xml:space="preserve">.  </w:t>
      </w:r>
      <w:r w:rsidR="00D74B08">
        <w:rPr>
          <w:lang w:val="ru-RU"/>
        </w:rPr>
        <w:t xml:space="preserve">По мнению </w:t>
      </w:r>
      <w:r w:rsidR="00F91002">
        <w:rPr>
          <w:lang w:val="ru-RU"/>
        </w:rPr>
        <w:t>Европейского патентного ведомства</w:t>
      </w:r>
      <w:r w:rsidR="00D74B08">
        <w:rPr>
          <w:lang w:val="ru-RU"/>
        </w:rPr>
        <w:t>,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облегчени</w:t>
      </w:r>
      <w:r w:rsidR="009B5031">
        <w:t>e</w:t>
      </w:r>
      <w:r w:rsidR="00F91002">
        <w:rPr>
          <w:lang w:val="ru-RU"/>
        </w:rPr>
        <w:t xml:space="preserve"> </w:t>
      </w:r>
      <w:r w:rsidR="009B5031" w:rsidRPr="009B5031">
        <w:rPr>
          <w:lang w:val="ru-RU"/>
        </w:rPr>
        <w:t>использова</w:t>
      </w:r>
      <w:r w:rsidR="00F91002">
        <w:rPr>
          <w:lang w:val="ru-RU"/>
        </w:rPr>
        <w:t xml:space="preserve">ния </w:t>
      </w:r>
      <w:r w:rsidR="00F91002">
        <w:t>TKDL</w:t>
      </w:r>
      <w:r w:rsidR="00F91002" w:rsidRPr="009B5031">
        <w:rPr>
          <w:lang w:val="ru-RU"/>
        </w:rPr>
        <w:t xml:space="preserve"> </w:t>
      </w:r>
      <w:r w:rsidR="009B5031" w:rsidRPr="009B5031">
        <w:rPr>
          <w:lang w:val="ru-RU"/>
        </w:rPr>
        <w:t>практи</w:t>
      </w:r>
      <w:r w:rsidR="00D74B08">
        <w:rPr>
          <w:lang w:val="ru-RU"/>
        </w:rPr>
        <w:t>чески</w:t>
      </w:r>
      <w:r w:rsidR="00F91002">
        <w:rPr>
          <w:lang w:val="ru-RU"/>
        </w:rPr>
        <w:t xml:space="preserve"> означает </w:t>
      </w:r>
      <w:r w:rsidR="00F91002" w:rsidRPr="00F91002">
        <w:rPr>
          <w:lang w:val="ru-RU"/>
        </w:rPr>
        <w:t>возможн</w:t>
      </w:r>
      <w:r w:rsidR="00F91002">
        <w:rPr>
          <w:lang w:val="ru-RU"/>
        </w:rPr>
        <w:t xml:space="preserve">ость </w:t>
      </w:r>
      <w:r w:rsidR="00D74B08">
        <w:rPr>
          <w:lang w:val="ru-RU"/>
        </w:rPr>
        <w:t xml:space="preserve">ввода </w:t>
      </w:r>
      <w:r w:rsidR="00F91002">
        <w:rPr>
          <w:lang w:val="ru-RU"/>
        </w:rPr>
        <w:t>данных TKDL</w:t>
      </w:r>
      <w:r w:rsidR="00F744CA" w:rsidRPr="009B5031">
        <w:rPr>
          <w:lang w:val="ru-RU"/>
        </w:rPr>
        <w:t xml:space="preserve"> </w:t>
      </w:r>
      <w:r w:rsidR="003F4E82">
        <w:rPr>
          <w:lang w:val="ru-RU"/>
        </w:rPr>
        <w:t>во внутренние поисковые</w:t>
      </w:r>
      <w:r w:rsidR="00AB0D26" w:rsidRPr="009B5031">
        <w:rPr>
          <w:lang w:val="ru-RU"/>
        </w:rPr>
        <w:t xml:space="preserve"> систем</w:t>
      </w:r>
      <w:r w:rsidR="003F4E82">
        <w:rPr>
          <w:lang w:val="ru-RU"/>
        </w:rPr>
        <w:t>ы ведомств</w:t>
      </w:r>
      <w:r w:rsidR="003F4E82" w:rsidRPr="009B5031">
        <w:rPr>
          <w:lang w:val="ru-RU"/>
        </w:rPr>
        <w:t xml:space="preserve"> </w:t>
      </w:r>
      <w:r w:rsidR="003F4E82">
        <w:rPr>
          <w:lang w:val="ru-RU"/>
        </w:rPr>
        <w:t xml:space="preserve">в </w:t>
      </w:r>
      <w:r w:rsidR="003F4E82" w:rsidRPr="009B5031">
        <w:rPr>
          <w:lang w:val="ru-RU"/>
        </w:rPr>
        <w:t>неструктурированном виде</w:t>
      </w:r>
      <w:r w:rsidR="00F744CA" w:rsidRPr="009B5031">
        <w:rPr>
          <w:lang w:val="ru-RU"/>
        </w:rPr>
        <w:t xml:space="preserve">.  </w:t>
      </w:r>
      <w:r w:rsidR="009B5031" w:rsidRPr="009B5031">
        <w:rPr>
          <w:lang w:val="ru-RU"/>
        </w:rPr>
        <w:t>Сегодня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доступ</w:t>
      </w:r>
      <w:r w:rsidR="00F744CA" w:rsidRPr="009B5031">
        <w:rPr>
          <w:lang w:val="ru-RU"/>
        </w:rPr>
        <w:t xml:space="preserve"> </w:t>
      </w:r>
      <w:r w:rsidR="003F4E82">
        <w:rPr>
          <w:lang w:val="ru-RU"/>
        </w:rPr>
        <w:t xml:space="preserve">к </w:t>
      </w:r>
      <w:r w:rsidR="00F744CA">
        <w:t>TKDL</w:t>
      </w:r>
      <w:r w:rsidR="00F744CA" w:rsidRPr="009B5031">
        <w:rPr>
          <w:lang w:val="ru-RU"/>
        </w:rPr>
        <w:t xml:space="preserve"> </w:t>
      </w:r>
      <w:r w:rsidR="003F4E82">
        <w:rPr>
          <w:lang w:val="ru-RU"/>
        </w:rPr>
        <w:t>возможен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только</w:t>
      </w:r>
      <w:r w:rsidR="00F744CA" w:rsidRPr="009B5031">
        <w:rPr>
          <w:lang w:val="ru-RU"/>
        </w:rPr>
        <w:t xml:space="preserve"> </w:t>
      </w:r>
      <w:r w:rsidR="003F4E82">
        <w:rPr>
          <w:lang w:val="ru-RU"/>
        </w:rPr>
        <w:t xml:space="preserve">через </w:t>
      </w:r>
      <w:r w:rsidR="009B5031" w:rsidRPr="009B5031">
        <w:rPr>
          <w:lang w:val="ru-RU"/>
        </w:rPr>
        <w:t>отдельн</w:t>
      </w:r>
      <w:r w:rsidR="003F4E82">
        <w:rPr>
          <w:lang w:val="ru-RU"/>
        </w:rPr>
        <w:t>ый</w:t>
      </w:r>
      <w:r w:rsidR="00F744CA" w:rsidRPr="009B5031">
        <w:rPr>
          <w:lang w:val="ru-RU"/>
        </w:rPr>
        <w:t xml:space="preserve"> </w:t>
      </w:r>
      <w:r w:rsidR="003F4E82" w:rsidRPr="009B5031">
        <w:rPr>
          <w:lang w:val="ru-RU"/>
        </w:rPr>
        <w:t>внешн</w:t>
      </w:r>
      <w:r w:rsidR="003F4E82">
        <w:rPr>
          <w:lang w:val="ru-RU"/>
        </w:rPr>
        <w:t>ий</w:t>
      </w:r>
      <w:r w:rsidR="003F4E82" w:rsidRPr="009B5031">
        <w:rPr>
          <w:lang w:val="ru-RU"/>
        </w:rPr>
        <w:t xml:space="preserve"> </w:t>
      </w:r>
      <w:r w:rsidR="009B5031" w:rsidRPr="009B5031">
        <w:rPr>
          <w:lang w:val="ru-RU"/>
        </w:rPr>
        <w:t>вебсайт</w:t>
      </w:r>
      <w:r w:rsidR="003F4E82">
        <w:rPr>
          <w:lang w:val="ru-RU"/>
        </w:rPr>
        <w:t xml:space="preserve"> </w:t>
      </w:r>
      <w:r w:rsidR="003F4E82">
        <w:t>TKDL</w:t>
      </w:r>
      <w:r w:rsidR="00F744CA" w:rsidRPr="009B5031">
        <w:rPr>
          <w:lang w:val="ru-RU"/>
        </w:rPr>
        <w:t xml:space="preserve">.  </w:t>
      </w:r>
      <w:r w:rsidR="00D74B08">
        <w:rPr>
          <w:lang w:val="ru-RU"/>
        </w:rPr>
        <w:t xml:space="preserve">На практике </w:t>
      </w:r>
      <w:r w:rsidR="0077581C" w:rsidRPr="009B5031">
        <w:rPr>
          <w:lang w:val="ru-RU"/>
        </w:rPr>
        <w:t>м</w:t>
      </w:r>
      <w:r w:rsidR="003F4E82">
        <w:rPr>
          <w:lang w:val="ru-RU"/>
        </w:rPr>
        <w:t>инимум</w:t>
      </w:r>
      <w:r w:rsidR="00554764" w:rsidRPr="009B5031">
        <w:rPr>
          <w:lang w:val="ru-RU"/>
        </w:rPr>
        <w:t xml:space="preserve"> документации </w:t>
      </w:r>
      <w:r w:rsidR="00554764">
        <w:t>PCT</w:t>
      </w:r>
      <w:r w:rsidR="00F744CA" w:rsidRPr="009B5031">
        <w:rPr>
          <w:lang w:val="ru-RU"/>
        </w:rPr>
        <w:t xml:space="preserve"> </w:t>
      </w:r>
      <w:r w:rsidR="003F4E82">
        <w:rPr>
          <w:lang w:val="ru-RU"/>
        </w:rPr>
        <w:t>должен быть доступен</w:t>
      </w:r>
      <w:r w:rsidR="00F744CA" w:rsidRPr="009B5031">
        <w:rPr>
          <w:lang w:val="ru-RU"/>
        </w:rPr>
        <w:t xml:space="preserve"> </w:t>
      </w:r>
      <w:r w:rsidR="00D74B08">
        <w:rPr>
          <w:lang w:val="ru-RU"/>
        </w:rPr>
        <w:t xml:space="preserve">для </w:t>
      </w:r>
      <w:r w:rsidR="00D74B08" w:rsidRPr="009B5031">
        <w:rPr>
          <w:lang w:val="ru-RU"/>
        </w:rPr>
        <w:t>экспертов соответствующ</w:t>
      </w:r>
      <w:r w:rsidR="00D74B08">
        <w:rPr>
          <w:lang w:val="ru-RU"/>
        </w:rPr>
        <w:t>их</w:t>
      </w:r>
      <w:r w:rsidR="00D74B08" w:rsidRPr="009B5031">
        <w:rPr>
          <w:lang w:val="ru-RU"/>
        </w:rPr>
        <w:t xml:space="preserve"> международных поисковых органов</w:t>
      </w:r>
      <w:r w:rsidR="00D74B08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3F4E82">
        <w:rPr>
          <w:lang w:val="ru-RU"/>
        </w:rPr>
        <w:t xml:space="preserve">допускать </w:t>
      </w:r>
      <w:r w:rsidR="009B5031" w:rsidRPr="009B5031">
        <w:rPr>
          <w:lang w:val="ru-RU"/>
        </w:rPr>
        <w:t xml:space="preserve">поиск </w:t>
      </w:r>
      <w:r w:rsidR="003F4E82">
        <w:rPr>
          <w:lang w:val="ru-RU"/>
        </w:rPr>
        <w:t xml:space="preserve">с </w:t>
      </w:r>
      <w:r w:rsidR="003F4E82" w:rsidRPr="003F4E82">
        <w:rPr>
          <w:snapToGrid w:val="0"/>
          <w:lang w:val="ru-RU"/>
        </w:rPr>
        <w:t>применени</w:t>
      </w:r>
      <w:r w:rsidR="003F4E82">
        <w:rPr>
          <w:lang w:val="ru-RU"/>
        </w:rPr>
        <w:t xml:space="preserve">ем </w:t>
      </w:r>
      <w:r w:rsidR="00205652" w:rsidRPr="00205652">
        <w:rPr>
          <w:lang w:val="ru-RU"/>
        </w:rPr>
        <w:t>стандарт</w:t>
      </w:r>
      <w:r w:rsidR="00205652">
        <w:rPr>
          <w:lang w:val="ru-RU"/>
        </w:rPr>
        <w:t>ных</w:t>
      </w:r>
      <w:r w:rsidR="00205652" w:rsidRPr="009B5031">
        <w:rPr>
          <w:lang w:val="ru-RU"/>
        </w:rPr>
        <w:t xml:space="preserve"> инструмент</w:t>
      </w:r>
      <w:r w:rsidR="00205652">
        <w:rPr>
          <w:lang w:val="ru-RU"/>
        </w:rPr>
        <w:t>ов</w:t>
      </w:r>
      <w:r w:rsidR="003F4E82">
        <w:rPr>
          <w:lang w:val="ru-RU"/>
        </w:rPr>
        <w:t xml:space="preserve">, имеющихся в </w:t>
      </w:r>
      <w:r w:rsidR="00D74B08">
        <w:rPr>
          <w:lang w:val="ru-RU"/>
        </w:rPr>
        <w:t xml:space="preserve">их </w:t>
      </w:r>
      <w:r w:rsidR="003F4E82" w:rsidRPr="003F4E82">
        <w:rPr>
          <w:lang w:val="ru-RU" w:eastAsia="en-US"/>
        </w:rPr>
        <w:t>распоряжени</w:t>
      </w:r>
      <w:r w:rsidR="00D74B08">
        <w:rPr>
          <w:lang w:val="ru-RU"/>
        </w:rPr>
        <w:t>и</w:t>
      </w:r>
      <w:r w:rsidR="00F744CA" w:rsidRPr="009B5031">
        <w:rPr>
          <w:lang w:val="ru-RU"/>
        </w:rPr>
        <w:t>.</w:t>
      </w:r>
    </w:p>
    <w:p w:rsidR="00F744CA" w:rsidRPr="0011603C" w:rsidRDefault="0011603C" w:rsidP="004838AB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 xml:space="preserve">Далее </w:t>
      </w:r>
      <w:r w:rsidR="00E9356E" w:rsidRPr="009B5031">
        <w:rPr>
          <w:lang w:val="ru-RU"/>
        </w:rPr>
        <w:t>Европейское патентное ведомство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заявило, что</w:t>
      </w:r>
      <w:r w:rsidR="00D74B08">
        <w:rPr>
          <w:lang w:val="ru-RU"/>
        </w:rPr>
        <w:t xml:space="preserve">, как </w:t>
      </w:r>
      <w:r>
        <w:rPr>
          <w:lang w:val="ru-RU"/>
        </w:rPr>
        <w:t xml:space="preserve">из этого </w:t>
      </w:r>
      <w:r w:rsidR="00D74B08">
        <w:rPr>
          <w:lang w:val="ru-RU"/>
        </w:rPr>
        <w:t>следует</w:t>
      </w:r>
      <w:r>
        <w:rPr>
          <w:lang w:val="ru-RU"/>
        </w:rPr>
        <w:t xml:space="preserve">, оно согласится на включение </w:t>
      </w:r>
      <w:r w:rsidR="00F744CA" w:rsidRPr="00493E7C">
        <w:t>TKDL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D74B08">
        <w:rPr>
          <w:lang w:val="ru-RU"/>
        </w:rPr>
        <w:t xml:space="preserve">состав </w:t>
      </w:r>
      <w:r w:rsidR="0077581C" w:rsidRPr="009B5031">
        <w:rPr>
          <w:lang w:val="ru-RU"/>
        </w:rPr>
        <w:t>м</w:t>
      </w:r>
      <w:r>
        <w:rPr>
          <w:lang w:val="ru-RU"/>
        </w:rPr>
        <w:t>инимум</w:t>
      </w:r>
      <w:r w:rsidR="00D74B08">
        <w:rPr>
          <w:lang w:val="ru-RU"/>
        </w:rPr>
        <w:t>а</w:t>
      </w:r>
      <w:r w:rsidR="00554764" w:rsidRPr="009B5031">
        <w:rPr>
          <w:lang w:val="ru-RU"/>
        </w:rPr>
        <w:t xml:space="preserve"> документации </w:t>
      </w:r>
      <w:r w:rsidR="00554764">
        <w:t>PCT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только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при том </w:t>
      </w:r>
      <w:r w:rsidRPr="0011603C">
        <w:rPr>
          <w:lang w:val="ru-RU"/>
        </w:rPr>
        <w:t>услови</w:t>
      </w:r>
      <w:r>
        <w:rPr>
          <w:lang w:val="ru-RU"/>
        </w:rPr>
        <w:t xml:space="preserve">и, что </w:t>
      </w:r>
      <w:r w:rsidR="009B5031" w:rsidRPr="009B5031">
        <w:rPr>
          <w:lang w:val="ru-RU"/>
        </w:rPr>
        <w:t>содержание</w:t>
      </w:r>
      <w:r w:rsidR="00F744CA" w:rsidRPr="009B5031">
        <w:rPr>
          <w:lang w:val="ru-RU"/>
        </w:rPr>
        <w:t xml:space="preserve"> </w:t>
      </w:r>
      <w:r w:rsidRPr="00493E7C">
        <w:t>TKDL</w:t>
      </w:r>
      <w:r w:rsidRPr="009B5031">
        <w:rPr>
          <w:lang w:val="ru-RU"/>
        </w:rPr>
        <w:t xml:space="preserve"> </w:t>
      </w:r>
      <w:r>
        <w:rPr>
          <w:lang w:val="ru-RU"/>
        </w:rPr>
        <w:t xml:space="preserve">будет </w:t>
      </w:r>
      <w:r w:rsidR="00D74B08">
        <w:rPr>
          <w:lang w:val="ru-RU"/>
        </w:rPr>
        <w:t xml:space="preserve">доступно </w:t>
      </w:r>
      <w:r>
        <w:rPr>
          <w:lang w:val="ru-RU"/>
        </w:rPr>
        <w:t>международным</w:t>
      </w:r>
      <w:r w:rsidR="00AB0D26" w:rsidRPr="009B5031">
        <w:rPr>
          <w:lang w:val="ru-RU"/>
        </w:rPr>
        <w:t xml:space="preserve"> </w:t>
      </w:r>
      <w:r>
        <w:rPr>
          <w:lang w:val="ru-RU"/>
        </w:rPr>
        <w:t>поисковым органам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для загрузки в </w:t>
      </w:r>
      <w:r w:rsidR="009B5031" w:rsidRPr="009B5031">
        <w:rPr>
          <w:lang w:val="ru-RU"/>
        </w:rPr>
        <w:t>их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внутренн</w:t>
      </w:r>
      <w:r>
        <w:rPr>
          <w:lang w:val="ru-RU"/>
        </w:rPr>
        <w:t>ие</w:t>
      </w:r>
      <w:r w:rsidR="009B5031" w:rsidRPr="009B5031">
        <w:rPr>
          <w:lang w:val="ru-RU"/>
        </w:rPr>
        <w:t xml:space="preserve"> базы данных и</w:t>
      </w:r>
      <w:r>
        <w:rPr>
          <w:lang w:val="ru-RU"/>
        </w:rPr>
        <w:t xml:space="preserve">, </w:t>
      </w:r>
      <w:r w:rsidRPr="0011603C">
        <w:rPr>
          <w:lang w:val="ru-RU"/>
        </w:rPr>
        <w:t>соответств</w:t>
      </w:r>
      <w:r w:rsidR="00CB0DDF">
        <w:rPr>
          <w:lang w:val="ru-RU"/>
        </w:rPr>
        <w:t>е</w:t>
      </w:r>
      <w:r>
        <w:rPr>
          <w:lang w:val="ru-RU"/>
        </w:rPr>
        <w:t xml:space="preserve">нно, </w:t>
      </w:r>
      <w:r w:rsidR="00D74B08">
        <w:rPr>
          <w:lang w:val="ru-RU"/>
        </w:rPr>
        <w:t xml:space="preserve">ее можно будет использовать при </w:t>
      </w:r>
      <w:r w:rsidR="00D74B08" w:rsidRPr="00D74B08">
        <w:rPr>
          <w:lang w:val="ru-RU"/>
        </w:rPr>
        <w:t>работ</w:t>
      </w:r>
      <w:r w:rsidR="00D74B08">
        <w:rPr>
          <w:lang w:val="ru-RU"/>
        </w:rPr>
        <w:t xml:space="preserve">е </w:t>
      </w:r>
      <w:r w:rsidR="009B5031" w:rsidRPr="009B5031">
        <w:rPr>
          <w:lang w:val="ru-RU"/>
        </w:rPr>
        <w:t>стандарт</w:t>
      </w:r>
      <w:r w:rsidR="00D74B08">
        <w:rPr>
          <w:lang w:val="ru-RU"/>
        </w:rPr>
        <w:t>ных</w:t>
      </w:r>
      <w:r w:rsidR="00F744CA" w:rsidRPr="009B5031">
        <w:rPr>
          <w:lang w:val="ru-RU"/>
        </w:rPr>
        <w:t xml:space="preserve"> </w:t>
      </w:r>
      <w:r w:rsidR="00D74B08">
        <w:rPr>
          <w:lang w:val="ru-RU"/>
        </w:rPr>
        <w:t>поисковых инструментов, имеющихся</w:t>
      </w:r>
      <w:r>
        <w:rPr>
          <w:lang w:val="ru-RU"/>
        </w:rPr>
        <w:t xml:space="preserve"> в </w:t>
      </w:r>
      <w:r w:rsidRPr="0011603C">
        <w:rPr>
          <w:lang w:val="ru-RU" w:eastAsia="en-US"/>
        </w:rPr>
        <w:t>распоряжени</w:t>
      </w:r>
      <w:r>
        <w:rPr>
          <w:lang w:val="ru-RU"/>
        </w:rPr>
        <w:t xml:space="preserve">и </w:t>
      </w:r>
      <w:r w:rsidR="009B5031" w:rsidRPr="009B5031">
        <w:rPr>
          <w:lang w:val="ru-RU"/>
        </w:rPr>
        <w:t>соответствующ</w:t>
      </w:r>
      <w:r>
        <w:rPr>
          <w:lang w:val="ru-RU"/>
        </w:rPr>
        <w:t xml:space="preserve">их </w:t>
      </w:r>
      <w:r w:rsidRPr="009B5031">
        <w:rPr>
          <w:lang w:val="ru-RU"/>
        </w:rPr>
        <w:t>м</w:t>
      </w:r>
      <w:r>
        <w:rPr>
          <w:lang w:val="ru-RU"/>
        </w:rPr>
        <w:t>еждународных поисковых органов</w:t>
      </w:r>
      <w:r w:rsidR="00F744CA" w:rsidRPr="009B5031">
        <w:rPr>
          <w:lang w:val="ru-RU"/>
        </w:rPr>
        <w:t xml:space="preserve">.  </w:t>
      </w:r>
      <w:r w:rsidR="009B5031" w:rsidRPr="009B5031">
        <w:rPr>
          <w:lang w:val="ru-RU"/>
        </w:rPr>
        <w:t xml:space="preserve">Поиск </w:t>
      </w:r>
      <w:r>
        <w:rPr>
          <w:lang w:val="ru-RU"/>
        </w:rPr>
        <w:t xml:space="preserve">по </w:t>
      </w:r>
      <w:r w:rsidR="0077581C" w:rsidRPr="009B5031">
        <w:rPr>
          <w:lang w:val="ru-RU"/>
        </w:rPr>
        <w:t>м</w:t>
      </w:r>
      <w:r w:rsidR="00554764" w:rsidRPr="009B5031">
        <w:rPr>
          <w:lang w:val="ru-RU"/>
        </w:rPr>
        <w:t xml:space="preserve">инимуму документации </w:t>
      </w:r>
      <w:r w:rsidR="00554764">
        <w:t>PCT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не может осуществляться с </w:t>
      </w:r>
      <w:r w:rsidRPr="0011603C">
        <w:rPr>
          <w:snapToGrid w:val="0"/>
          <w:lang w:val="ru-RU"/>
        </w:rPr>
        <w:t>применени</w:t>
      </w:r>
      <w:r>
        <w:rPr>
          <w:lang w:val="ru-RU"/>
        </w:rPr>
        <w:t>ем раз</w:t>
      </w:r>
      <w:r w:rsidR="000E31D3">
        <w:rPr>
          <w:lang w:val="ru-RU"/>
        </w:rPr>
        <w:t xml:space="preserve">личных </w:t>
      </w:r>
      <w:r w:rsidR="00D00C22" w:rsidRPr="009B5031">
        <w:rPr>
          <w:lang w:val="ru-RU"/>
        </w:rPr>
        <w:t>не</w:t>
      </w:r>
      <w:r w:rsidR="000E31D3">
        <w:rPr>
          <w:lang w:val="ru-RU"/>
        </w:rPr>
        <w:t xml:space="preserve">унифицированных </w:t>
      </w:r>
      <w:r w:rsidR="00D00C22" w:rsidRPr="009B5031">
        <w:rPr>
          <w:lang w:val="ru-RU"/>
        </w:rPr>
        <w:t>пользовательских интерфейсов</w:t>
      </w:r>
      <w:r>
        <w:rPr>
          <w:lang w:val="ru-RU"/>
        </w:rPr>
        <w:t xml:space="preserve">. Отсюда следует, что </w:t>
      </w:r>
      <w:r w:rsidR="00D00C22" w:rsidRPr="0011603C">
        <w:rPr>
          <w:lang w:val="ru-RU"/>
        </w:rPr>
        <w:t>соглашение о доступе</w:t>
      </w:r>
      <w:r w:rsidR="00F744CA" w:rsidRPr="0011603C">
        <w:rPr>
          <w:lang w:val="ru-RU"/>
        </w:rPr>
        <w:t xml:space="preserve"> </w:t>
      </w:r>
      <w:r w:rsidRPr="0011603C">
        <w:rPr>
          <w:lang w:val="ru-RU"/>
        </w:rPr>
        <w:t>необходим</w:t>
      </w:r>
      <w:r>
        <w:rPr>
          <w:lang w:val="ru-RU"/>
        </w:rPr>
        <w:t xml:space="preserve">о </w:t>
      </w:r>
      <w:r w:rsidR="009B5031" w:rsidRPr="0011603C">
        <w:rPr>
          <w:lang w:val="ru-RU"/>
        </w:rPr>
        <w:t xml:space="preserve">соответствующим образом </w:t>
      </w:r>
      <w:r w:rsidR="00D74B08">
        <w:rPr>
          <w:lang w:val="ru-RU"/>
        </w:rPr>
        <w:t>исправить</w:t>
      </w:r>
      <w:r>
        <w:rPr>
          <w:lang w:val="ru-RU"/>
        </w:rPr>
        <w:t xml:space="preserve">.  </w:t>
      </w:r>
      <w:r w:rsidR="009B5031" w:rsidRPr="0011603C">
        <w:rPr>
          <w:lang w:val="ru-RU"/>
        </w:rPr>
        <w:t>Например</w:t>
      </w:r>
      <w:r w:rsidR="00F744CA" w:rsidRPr="0011603C">
        <w:rPr>
          <w:lang w:val="ru-RU"/>
        </w:rPr>
        <w:t xml:space="preserve">, </w:t>
      </w:r>
      <w:r w:rsidR="0034286F" w:rsidRPr="0011603C">
        <w:rPr>
          <w:lang w:val="ru-RU"/>
        </w:rPr>
        <w:t>положение</w:t>
      </w:r>
      <w:r w:rsidR="0034286F">
        <w:rPr>
          <w:lang w:val="ru-RU"/>
        </w:rPr>
        <w:t xml:space="preserve">, </w:t>
      </w:r>
      <w:r w:rsidR="0034286F" w:rsidRPr="0011603C">
        <w:rPr>
          <w:lang w:val="ru-RU"/>
        </w:rPr>
        <w:t>посвященн</w:t>
      </w:r>
      <w:r w:rsidR="0034286F">
        <w:rPr>
          <w:lang w:val="ru-RU"/>
        </w:rPr>
        <w:t xml:space="preserve">ое </w:t>
      </w:r>
      <w:r w:rsidR="00D74B08">
        <w:rPr>
          <w:lang w:val="ru-RU"/>
        </w:rPr>
        <w:t xml:space="preserve">этому </w:t>
      </w:r>
      <w:r w:rsidR="0034286F">
        <w:rPr>
          <w:lang w:val="ru-RU"/>
        </w:rPr>
        <w:t>аспекту</w:t>
      </w:r>
      <w:r w:rsidR="00D74B08">
        <w:rPr>
          <w:lang w:val="ru-RU"/>
        </w:rPr>
        <w:t>,</w:t>
      </w:r>
      <w:r w:rsidR="0034286F">
        <w:rPr>
          <w:lang w:val="ru-RU"/>
        </w:rPr>
        <w:t xml:space="preserve"> можно</w:t>
      </w:r>
      <w:r w:rsidR="0034286F" w:rsidRPr="0011603C">
        <w:rPr>
          <w:lang w:val="ru-RU"/>
        </w:rPr>
        <w:t xml:space="preserve"> </w:t>
      </w:r>
      <w:r w:rsidR="0034286F">
        <w:rPr>
          <w:lang w:val="ru-RU"/>
        </w:rPr>
        <w:t>было</w:t>
      </w:r>
      <w:r w:rsidR="0034286F" w:rsidRPr="0011603C">
        <w:rPr>
          <w:lang w:val="ru-RU"/>
        </w:rPr>
        <w:t xml:space="preserve"> </w:t>
      </w:r>
      <w:r w:rsidR="0034286F">
        <w:rPr>
          <w:lang w:val="ru-RU"/>
        </w:rPr>
        <w:t>бы</w:t>
      </w:r>
      <w:r w:rsidR="0034286F" w:rsidRPr="0011603C">
        <w:rPr>
          <w:lang w:val="ru-RU"/>
        </w:rPr>
        <w:t xml:space="preserve"> </w:t>
      </w:r>
      <w:r w:rsidR="0034286F">
        <w:rPr>
          <w:lang w:val="ru-RU"/>
        </w:rPr>
        <w:t>включить</w:t>
      </w:r>
      <w:r w:rsidR="0034286F" w:rsidRPr="0011603C">
        <w:rPr>
          <w:lang w:val="ru-RU"/>
        </w:rPr>
        <w:t xml:space="preserve"> </w:t>
      </w:r>
      <w:r>
        <w:rPr>
          <w:lang w:val="ru-RU"/>
        </w:rPr>
        <w:t>в</w:t>
      </w:r>
      <w:r w:rsidRPr="0011603C">
        <w:rPr>
          <w:lang w:val="ru-RU"/>
        </w:rPr>
        <w:t xml:space="preserve"> </w:t>
      </w:r>
      <w:r w:rsidR="0034286F">
        <w:rPr>
          <w:lang w:val="ru-RU"/>
        </w:rPr>
        <w:t xml:space="preserve">параграф </w:t>
      </w:r>
      <w:r w:rsidRPr="0011603C">
        <w:rPr>
          <w:lang w:val="ru-RU"/>
        </w:rPr>
        <w:t>«</w:t>
      </w:r>
      <w:r w:rsidR="0034286F" w:rsidRPr="0034286F">
        <w:rPr>
          <w:lang w:val="ru-RU"/>
        </w:rPr>
        <w:t>Задач</w:t>
      </w:r>
      <w:r w:rsidR="0034286F">
        <w:rPr>
          <w:lang w:val="ru-RU"/>
        </w:rPr>
        <w:t xml:space="preserve">и </w:t>
      </w:r>
      <w:r>
        <w:t>CSIR</w:t>
      </w:r>
      <w:r w:rsidRPr="0011603C">
        <w:rPr>
          <w:lang w:val="ru-RU"/>
        </w:rPr>
        <w:t xml:space="preserve"> (</w:t>
      </w:r>
      <w:r w:rsidR="0034286F">
        <w:rPr>
          <w:lang w:val="ru-RU"/>
        </w:rPr>
        <w:t>Провайдера</w:t>
      </w:r>
      <w:r w:rsidRPr="0011603C">
        <w:rPr>
          <w:lang w:val="ru-RU"/>
        </w:rPr>
        <w:t xml:space="preserve">)» после </w:t>
      </w:r>
      <w:r w:rsidR="0034286F">
        <w:rPr>
          <w:lang w:val="ru-RU"/>
        </w:rPr>
        <w:t>пункта</w:t>
      </w:r>
      <w:r w:rsidR="00B15EE3">
        <w:rPr>
          <w:lang w:val="ru-RU"/>
        </w:rPr>
        <w:t> </w:t>
      </w:r>
      <w:r w:rsidRPr="0011603C">
        <w:rPr>
          <w:lang w:val="ru-RU"/>
        </w:rPr>
        <w:t>(</w:t>
      </w:r>
      <w:r>
        <w:t>i</w:t>
      </w:r>
      <w:r w:rsidRPr="0011603C">
        <w:rPr>
          <w:lang w:val="ru-RU"/>
        </w:rPr>
        <w:t>)</w:t>
      </w:r>
      <w:r w:rsidR="00F744CA" w:rsidRPr="0011603C">
        <w:rPr>
          <w:lang w:val="ru-RU"/>
        </w:rPr>
        <w:t>.</w:t>
      </w:r>
    </w:p>
    <w:p w:rsidR="00F744CA" w:rsidRPr="00F531AD" w:rsidRDefault="0034286F" w:rsidP="004838AB">
      <w:pPr>
        <w:pStyle w:val="ONUME"/>
        <w:tabs>
          <w:tab w:val="clear" w:pos="567"/>
        </w:tabs>
        <w:rPr>
          <w:lang w:val="ru-RU"/>
        </w:rPr>
      </w:pPr>
      <w:r w:rsidRPr="0034286F">
        <w:rPr>
          <w:lang w:val="ru-RU"/>
        </w:rPr>
        <w:t xml:space="preserve">Во-вторых, </w:t>
      </w:r>
      <w:r>
        <w:rPr>
          <w:lang w:val="ru-RU"/>
        </w:rPr>
        <w:t xml:space="preserve">как было указано на </w:t>
      </w:r>
      <w:r w:rsidR="00FB16D0" w:rsidRPr="0034286F">
        <w:rPr>
          <w:lang w:val="ru-RU"/>
        </w:rPr>
        <w:t xml:space="preserve">сессии </w:t>
      </w:r>
      <w:r w:rsidR="007801D7" w:rsidRPr="0034286F">
        <w:rPr>
          <w:lang w:val="ru-RU"/>
        </w:rPr>
        <w:t>Заседания</w:t>
      </w:r>
      <w:r>
        <w:rPr>
          <w:lang w:val="ru-RU"/>
        </w:rPr>
        <w:t xml:space="preserve"> </w:t>
      </w:r>
      <w:r w:rsidRPr="0034286F">
        <w:rPr>
          <w:lang w:val="ru-RU"/>
        </w:rPr>
        <w:t xml:space="preserve">2015 </w:t>
      </w:r>
      <w:r>
        <w:rPr>
          <w:lang w:val="ru-RU"/>
        </w:rPr>
        <w:t>г.</w:t>
      </w:r>
      <w:r w:rsidR="00F744CA" w:rsidRPr="0034286F">
        <w:rPr>
          <w:lang w:val="ru-RU"/>
        </w:rPr>
        <w:t xml:space="preserve">, </w:t>
      </w:r>
      <w:r w:rsidR="00E9356E" w:rsidRPr="0034286F">
        <w:rPr>
          <w:lang w:val="ru-RU"/>
        </w:rPr>
        <w:t>Европейское патентное ведомство</w:t>
      </w:r>
      <w:r w:rsidR="00F744CA" w:rsidRPr="0034286F">
        <w:rPr>
          <w:lang w:val="ru-RU"/>
        </w:rPr>
        <w:t xml:space="preserve"> </w:t>
      </w:r>
      <w:r>
        <w:rPr>
          <w:lang w:val="ru-RU"/>
        </w:rPr>
        <w:t xml:space="preserve">считает, что </w:t>
      </w:r>
      <w:r w:rsidR="00B15EE3" w:rsidRPr="00B15EE3">
        <w:rPr>
          <w:lang w:val="ru-RU"/>
        </w:rPr>
        <w:t>положени</w:t>
      </w:r>
      <w:r w:rsidR="00B15EE3">
        <w:rPr>
          <w:lang w:val="ru-RU"/>
        </w:rPr>
        <w:t xml:space="preserve">я об </w:t>
      </w:r>
      <w:r w:rsidR="009B5031" w:rsidRPr="0034286F">
        <w:rPr>
          <w:lang w:val="ru-RU"/>
        </w:rPr>
        <w:t>обязательств</w:t>
      </w:r>
      <w:r>
        <w:rPr>
          <w:lang w:val="ru-RU"/>
        </w:rPr>
        <w:t>а</w:t>
      </w:r>
      <w:r w:rsidR="00B15EE3">
        <w:rPr>
          <w:lang w:val="ru-RU"/>
        </w:rPr>
        <w:t>х</w:t>
      </w:r>
      <w:r w:rsidR="00F744CA" w:rsidRPr="0034286F">
        <w:rPr>
          <w:lang w:val="ru-RU"/>
        </w:rPr>
        <w:t xml:space="preserve"> </w:t>
      </w:r>
      <w:r w:rsidR="00D00C22" w:rsidRPr="00D00C22">
        <w:rPr>
          <w:lang w:val="ru-RU"/>
        </w:rPr>
        <w:t>Пользовател</w:t>
      </w:r>
      <w:r w:rsidR="00D00C22">
        <w:rPr>
          <w:lang w:val="ru-RU"/>
        </w:rPr>
        <w:t>я</w:t>
      </w:r>
      <w:r w:rsidR="00F744CA" w:rsidRPr="0034286F">
        <w:rPr>
          <w:lang w:val="ru-RU"/>
        </w:rPr>
        <w:t xml:space="preserve"> (</w:t>
      </w:r>
      <w:r>
        <w:rPr>
          <w:lang w:val="ru-RU"/>
        </w:rPr>
        <w:t>Ведомства</w:t>
      </w:r>
      <w:r w:rsidR="00F744CA" w:rsidRPr="0034286F">
        <w:rPr>
          <w:lang w:val="ru-RU"/>
        </w:rPr>
        <w:t>)</w:t>
      </w:r>
      <w:r>
        <w:rPr>
          <w:lang w:val="ru-RU"/>
        </w:rPr>
        <w:t xml:space="preserve">, упоминаемые </w:t>
      </w:r>
      <w:r w:rsidR="007F7529" w:rsidRPr="0034286F">
        <w:rPr>
          <w:lang w:val="ru-RU"/>
        </w:rPr>
        <w:t xml:space="preserve">в </w:t>
      </w:r>
      <w:r>
        <w:rPr>
          <w:lang w:val="ru-RU"/>
        </w:rPr>
        <w:t>пунктах</w:t>
      </w:r>
      <w:r w:rsidR="00F744CA" w:rsidRPr="0034286F">
        <w:rPr>
          <w:lang w:val="ru-RU"/>
        </w:rPr>
        <w:t xml:space="preserve"> 2(</w:t>
      </w:r>
      <w:r w:rsidR="00F744CA">
        <w:t>i</w:t>
      </w:r>
      <w:r w:rsidR="00F744CA" w:rsidRPr="0034286F">
        <w:rPr>
          <w:lang w:val="ru-RU"/>
        </w:rPr>
        <w:t xml:space="preserve">) </w:t>
      </w:r>
      <w:r w:rsidR="009B5031" w:rsidRPr="0034286F">
        <w:rPr>
          <w:lang w:val="ru-RU"/>
        </w:rPr>
        <w:t>и</w:t>
      </w:r>
      <w:r w:rsidR="00F744CA" w:rsidRPr="0034286F">
        <w:rPr>
          <w:lang w:val="ru-RU"/>
        </w:rPr>
        <w:t xml:space="preserve"> (</w:t>
      </w:r>
      <w:r w:rsidR="00F744CA">
        <w:t>ii</w:t>
      </w:r>
      <w:r w:rsidR="00F744CA" w:rsidRPr="0034286F">
        <w:rPr>
          <w:lang w:val="ru-RU"/>
        </w:rPr>
        <w:t xml:space="preserve">) </w:t>
      </w:r>
      <w:r>
        <w:rPr>
          <w:lang w:val="ru-RU"/>
        </w:rPr>
        <w:t>соглашения</w:t>
      </w:r>
      <w:r w:rsidR="00D00C22" w:rsidRPr="0034286F">
        <w:rPr>
          <w:lang w:val="ru-RU"/>
        </w:rPr>
        <w:t xml:space="preserve"> о доступе</w:t>
      </w:r>
      <w:r>
        <w:rPr>
          <w:lang w:val="ru-RU"/>
        </w:rPr>
        <w:t xml:space="preserve">, </w:t>
      </w:r>
      <w:r w:rsidRPr="0034286F">
        <w:rPr>
          <w:lang w:val="ru-RU"/>
        </w:rPr>
        <w:t>необходим</w:t>
      </w:r>
      <w:r>
        <w:rPr>
          <w:lang w:val="ru-RU"/>
        </w:rPr>
        <w:t>о скорректировать,</w:t>
      </w:r>
      <w:r w:rsidR="009B5031" w:rsidRPr="0034286F">
        <w:rPr>
          <w:lang w:val="ru-RU"/>
        </w:rPr>
        <w:t xml:space="preserve"> </w:t>
      </w:r>
      <w:r>
        <w:rPr>
          <w:lang w:val="ru-RU"/>
        </w:rPr>
        <w:t>отразив в н</w:t>
      </w:r>
      <w:r w:rsidR="00B15EE3">
        <w:rPr>
          <w:lang w:val="ru-RU"/>
        </w:rPr>
        <w:t xml:space="preserve">их </w:t>
      </w:r>
      <w:r w:rsidRPr="0034286F">
        <w:rPr>
          <w:lang w:val="ru-RU"/>
        </w:rPr>
        <w:t>дополнительн</w:t>
      </w:r>
      <w:r>
        <w:rPr>
          <w:lang w:val="ru-RU"/>
        </w:rPr>
        <w:t xml:space="preserve">ые </w:t>
      </w:r>
      <w:r w:rsidR="009B5031" w:rsidRPr="0034286F">
        <w:rPr>
          <w:lang w:val="ru-RU"/>
        </w:rPr>
        <w:t>права</w:t>
      </w:r>
      <w:r>
        <w:rPr>
          <w:lang w:val="ru-RU"/>
        </w:rPr>
        <w:t xml:space="preserve">, </w:t>
      </w:r>
      <w:r w:rsidR="00B15EE3" w:rsidRPr="00B15EE3">
        <w:rPr>
          <w:lang w:val="ru-RU"/>
        </w:rPr>
        <w:t>обусловлен</w:t>
      </w:r>
      <w:r w:rsidR="00B15EE3">
        <w:rPr>
          <w:lang w:val="ru-RU"/>
        </w:rPr>
        <w:t xml:space="preserve">ные </w:t>
      </w:r>
      <w:r w:rsidR="00B15EE3" w:rsidRPr="00B15EE3">
        <w:rPr>
          <w:lang w:val="ru-RU"/>
        </w:rPr>
        <w:t>задач</w:t>
      </w:r>
      <w:r w:rsidR="00B15EE3">
        <w:rPr>
          <w:lang w:val="ru-RU"/>
        </w:rPr>
        <w:t>ами</w:t>
      </w:r>
      <w:r>
        <w:rPr>
          <w:lang w:val="ru-RU"/>
        </w:rPr>
        <w:t xml:space="preserve"> патентных ведомств. </w:t>
      </w:r>
      <w:r w:rsidR="00B15EE3" w:rsidRPr="00F531AD">
        <w:rPr>
          <w:lang w:val="ru-RU"/>
        </w:rPr>
        <w:t>Л</w:t>
      </w:r>
      <w:r w:rsidR="009B5031" w:rsidRPr="00F531AD">
        <w:rPr>
          <w:lang w:val="ru-RU"/>
        </w:rPr>
        <w:t xml:space="preserve">ицензия </w:t>
      </w:r>
      <w:r w:rsidR="00F531AD" w:rsidRPr="00F531AD">
        <w:rPr>
          <w:lang w:val="ru-RU"/>
        </w:rPr>
        <w:t>должн</w:t>
      </w:r>
      <w:r w:rsidR="00F531AD">
        <w:rPr>
          <w:lang w:val="ru-RU"/>
        </w:rPr>
        <w:t xml:space="preserve">а </w:t>
      </w:r>
      <w:r w:rsidR="00F531AD" w:rsidRPr="00F531AD">
        <w:rPr>
          <w:lang w:val="ru-RU"/>
        </w:rPr>
        <w:t>предусматрива</w:t>
      </w:r>
      <w:r w:rsidR="00F531AD">
        <w:rPr>
          <w:lang w:val="ru-RU"/>
        </w:rPr>
        <w:t xml:space="preserve">ть </w:t>
      </w:r>
      <w:r w:rsidR="009B5031" w:rsidRPr="00F531AD">
        <w:rPr>
          <w:lang w:val="ru-RU"/>
        </w:rPr>
        <w:t>право</w:t>
      </w:r>
      <w:r w:rsidR="00F744CA" w:rsidRPr="00F531AD">
        <w:rPr>
          <w:lang w:val="ru-RU"/>
        </w:rPr>
        <w:t xml:space="preserve"> </w:t>
      </w:r>
      <w:r w:rsidR="00F531AD">
        <w:rPr>
          <w:lang w:val="ru-RU"/>
        </w:rPr>
        <w:t>Европейского патентного ведомства</w:t>
      </w:r>
      <w:r w:rsidR="00F744CA" w:rsidRPr="00F531AD">
        <w:rPr>
          <w:lang w:val="ru-RU"/>
        </w:rPr>
        <w:t xml:space="preserve"> (</w:t>
      </w:r>
      <w:r w:rsidR="00F531AD">
        <w:rPr>
          <w:lang w:val="ru-RU"/>
        </w:rPr>
        <w:t>лицензиата</w:t>
      </w:r>
      <w:r w:rsidR="00F744CA" w:rsidRPr="00F531AD">
        <w:rPr>
          <w:lang w:val="ru-RU"/>
        </w:rPr>
        <w:t xml:space="preserve">) </w:t>
      </w:r>
      <w:r w:rsidR="009B5031" w:rsidRPr="00F531AD">
        <w:rPr>
          <w:lang w:val="ru-RU"/>
        </w:rPr>
        <w:t>и</w:t>
      </w:r>
      <w:r w:rsidR="00F744CA" w:rsidRPr="00F531AD">
        <w:rPr>
          <w:lang w:val="ru-RU"/>
        </w:rPr>
        <w:t xml:space="preserve"> </w:t>
      </w:r>
      <w:r w:rsidR="009B5031" w:rsidRPr="00F531AD">
        <w:rPr>
          <w:lang w:val="ru-RU"/>
        </w:rPr>
        <w:t>уполномоченн</w:t>
      </w:r>
      <w:r w:rsidR="00F531AD">
        <w:rPr>
          <w:lang w:val="ru-RU"/>
        </w:rPr>
        <w:t>ых</w:t>
      </w:r>
      <w:r w:rsidR="009B5031" w:rsidRPr="00F531AD">
        <w:rPr>
          <w:lang w:val="ru-RU"/>
        </w:rPr>
        <w:t xml:space="preserve"> пол</w:t>
      </w:r>
      <w:r w:rsidR="00F531AD">
        <w:rPr>
          <w:lang w:val="ru-RU"/>
        </w:rPr>
        <w:t>ьзователей</w:t>
      </w:r>
      <w:r w:rsidR="00F744CA" w:rsidRPr="00F531AD">
        <w:rPr>
          <w:lang w:val="ru-RU"/>
        </w:rPr>
        <w:t xml:space="preserve">: </w:t>
      </w:r>
    </w:p>
    <w:p w:rsidR="00F744CA" w:rsidRPr="00F531AD" w:rsidRDefault="00F531AD" w:rsidP="004838AB">
      <w:pPr>
        <w:pStyle w:val="ONUME"/>
        <w:numPr>
          <w:ilvl w:val="1"/>
          <w:numId w:val="6"/>
        </w:numPr>
        <w:rPr>
          <w:lang w:val="ru-RU"/>
        </w:rPr>
      </w:pPr>
      <w:r>
        <w:rPr>
          <w:lang w:val="ru-RU"/>
        </w:rPr>
        <w:lastRenderedPageBreak/>
        <w:t xml:space="preserve">иметь </w:t>
      </w:r>
      <w:r w:rsidR="009B5031" w:rsidRPr="00F531AD">
        <w:rPr>
          <w:lang w:val="ru-RU"/>
        </w:rPr>
        <w:t>доступ</w:t>
      </w:r>
      <w:r w:rsidR="00B15EE3">
        <w:rPr>
          <w:lang w:val="ru-RU"/>
        </w:rPr>
        <w:t xml:space="preserve"> к избранным </w:t>
      </w:r>
      <w:r w:rsidR="00B15EE3" w:rsidRPr="00F531AD">
        <w:rPr>
          <w:lang w:val="ru-RU"/>
        </w:rPr>
        <w:t>элемент</w:t>
      </w:r>
      <w:r w:rsidR="00B15EE3">
        <w:rPr>
          <w:lang w:val="ru-RU"/>
        </w:rPr>
        <w:t xml:space="preserve">ам </w:t>
      </w:r>
      <w:r w:rsidR="00B15EE3" w:rsidRPr="00F531AD">
        <w:rPr>
          <w:lang w:val="ru-RU"/>
        </w:rPr>
        <w:t>лицензи</w:t>
      </w:r>
      <w:r w:rsidR="00B15EE3">
        <w:rPr>
          <w:lang w:val="ru-RU"/>
        </w:rPr>
        <w:t xml:space="preserve">руемых </w:t>
      </w:r>
      <w:r w:rsidR="00B15EE3" w:rsidRPr="00F531AD">
        <w:rPr>
          <w:lang w:val="ru-RU"/>
        </w:rPr>
        <w:t>материал</w:t>
      </w:r>
      <w:r w:rsidR="00B15EE3">
        <w:rPr>
          <w:lang w:val="ru-RU"/>
        </w:rPr>
        <w:t>ов</w:t>
      </w:r>
      <w:r w:rsidR="00F744CA" w:rsidRPr="00F531AD">
        <w:rPr>
          <w:lang w:val="ru-RU"/>
        </w:rPr>
        <w:t xml:space="preserve">, </w:t>
      </w:r>
      <w:r>
        <w:rPr>
          <w:lang w:val="ru-RU"/>
        </w:rPr>
        <w:t>загружать</w:t>
      </w:r>
      <w:r w:rsidR="00F744CA" w:rsidRPr="00F531AD">
        <w:rPr>
          <w:lang w:val="ru-RU"/>
        </w:rPr>
        <w:t xml:space="preserve">, </w:t>
      </w:r>
      <w:r>
        <w:rPr>
          <w:lang w:val="ru-RU"/>
        </w:rPr>
        <w:t>распечатывать</w:t>
      </w:r>
      <w:r w:rsidR="00F744CA" w:rsidRPr="00F531AD">
        <w:rPr>
          <w:lang w:val="ru-RU"/>
        </w:rPr>
        <w:t xml:space="preserve">, </w:t>
      </w:r>
      <w:r>
        <w:rPr>
          <w:lang w:val="ru-RU"/>
        </w:rPr>
        <w:t>хранить</w:t>
      </w:r>
      <w:r w:rsidR="00F744CA" w:rsidRPr="00F531AD">
        <w:rPr>
          <w:lang w:val="ru-RU"/>
        </w:rPr>
        <w:t xml:space="preserve"> </w:t>
      </w:r>
      <w:r w:rsidR="00B15EE3">
        <w:rPr>
          <w:lang w:val="ru-RU"/>
        </w:rPr>
        <w:t xml:space="preserve">и </w:t>
      </w:r>
      <w:r>
        <w:rPr>
          <w:lang w:val="ru-RU"/>
        </w:rPr>
        <w:t xml:space="preserve">обрабатывать </w:t>
      </w:r>
      <w:r w:rsidR="00B15EE3">
        <w:rPr>
          <w:lang w:val="ru-RU"/>
        </w:rPr>
        <w:t xml:space="preserve">такие </w:t>
      </w:r>
      <w:r w:rsidR="00B15EE3" w:rsidRPr="00B15EE3">
        <w:rPr>
          <w:lang w:val="ru-RU"/>
        </w:rPr>
        <w:t>элемент</w:t>
      </w:r>
      <w:r w:rsidR="00B15EE3">
        <w:rPr>
          <w:lang w:val="ru-RU"/>
        </w:rPr>
        <w:t xml:space="preserve">ы </w:t>
      </w:r>
      <w:r w:rsidR="009B5031" w:rsidRPr="00F531AD">
        <w:rPr>
          <w:lang w:val="ru-RU"/>
        </w:rPr>
        <w:t>и</w:t>
      </w:r>
      <w:r w:rsidR="00F744CA" w:rsidRPr="00F531AD">
        <w:rPr>
          <w:lang w:val="ru-RU"/>
        </w:rPr>
        <w:t xml:space="preserve"> </w:t>
      </w:r>
      <w:r>
        <w:rPr>
          <w:lang w:val="ru-RU"/>
        </w:rPr>
        <w:t xml:space="preserve">включать </w:t>
      </w:r>
      <w:r w:rsidR="00B15EE3">
        <w:rPr>
          <w:lang w:val="ru-RU"/>
        </w:rPr>
        <w:t xml:space="preserve">их </w:t>
      </w:r>
      <w:r>
        <w:rPr>
          <w:lang w:val="ru-RU"/>
        </w:rPr>
        <w:t>в служебную документацию</w:t>
      </w:r>
      <w:r w:rsidR="00F744CA" w:rsidRPr="00F531AD">
        <w:rPr>
          <w:lang w:val="ru-RU"/>
        </w:rPr>
        <w:t xml:space="preserve"> </w:t>
      </w:r>
      <w:r w:rsidR="009B5031" w:rsidRPr="00F531AD">
        <w:rPr>
          <w:lang w:val="ru-RU"/>
        </w:rPr>
        <w:t>и</w:t>
      </w:r>
      <w:r w:rsidR="00F744CA" w:rsidRPr="00F531AD">
        <w:rPr>
          <w:lang w:val="ru-RU"/>
        </w:rPr>
        <w:t xml:space="preserve"> </w:t>
      </w:r>
      <w:r w:rsidR="00B15EE3">
        <w:rPr>
          <w:lang w:val="ru-RU"/>
        </w:rPr>
        <w:t xml:space="preserve">дела </w:t>
      </w:r>
      <w:r w:rsidR="009B5031" w:rsidRPr="00F531AD">
        <w:rPr>
          <w:lang w:val="ru-RU"/>
        </w:rPr>
        <w:t>лицензиат</w:t>
      </w:r>
      <w:r>
        <w:rPr>
          <w:lang w:val="ru-RU"/>
        </w:rPr>
        <w:t xml:space="preserve">а </w:t>
      </w:r>
      <w:r w:rsidR="00B15EE3" w:rsidRPr="00B15EE3">
        <w:rPr>
          <w:lang w:val="ru-RU"/>
        </w:rPr>
        <w:t>в рамках</w:t>
      </w:r>
      <w:r w:rsidR="00B15EE3">
        <w:rPr>
          <w:lang w:val="ru-RU"/>
        </w:rPr>
        <w:t xml:space="preserve"> патентной процедуры</w:t>
      </w:r>
      <w:r w:rsidR="00F744CA" w:rsidRPr="00F531AD">
        <w:rPr>
          <w:lang w:val="ru-RU"/>
        </w:rPr>
        <w:t>;</w:t>
      </w:r>
    </w:p>
    <w:p w:rsidR="00F744CA" w:rsidRPr="00F531AD" w:rsidRDefault="00F531AD" w:rsidP="004838AB">
      <w:pPr>
        <w:pStyle w:val="ONUME"/>
        <w:numPr>
          <w:ilvl w:val="1"/>
          <w:numId w:val="6"/>
        </w:numPr>
        <w:rPr>
          <w:lang w:val="ru-RU"/>
        </w:rPr>
      </w:pPr>
      <w:r>
        <w:rPr>
          <w:lang w:val="ru-RU"/>
        </w:rPr>
        <w:t xml:space="preserve">предоставлять заявителям </w:t>
      </w:r>
      <w:r w:rsidR="009B5031" w:rsidRPr="00F531AD">
        <w:rPr>
          <w:lang w:val="ru-RU"/>
        </w:rPr>
        <w:t>и</w:t>
      </w:r>
      <w:r w:rsidR="00F744CA" w:rsidRPr="00F531AD">
        <w:rPr>
          <w:lang w:val="ru-RU"/>
        </w:rPr>
        <w:t xml:space="preserve"> </w:t>
      </w:r>
      <w:r w:rsidR="009B5031" w:rsidRPr="00F531AD">
        <w:rPr>
          <w:lang w:val="ru-RU"/>
        </w:rPr>
        <w:t>их</w:t>
      </w:r>
      <w:r w:rsidR="00F744CA" w:rsidRPr="00F531AD">
        <w:rPr>
          <w:lang w:val="ru-RU"/>
        </w:rPr>
        <w:t xml:space="preserve"> </w:t>
      </w:r>
      <w:r>
        <w:rPr>
          <w:lang w:val="ru-RU"/>
        </w:rPr>
        <w:t>представителям,</w:t>
      </w:r>
      <w:r w:rsidR="00F744CA" w:rsidRPr="00F531AD">
        <w:rPr>
          <w:lang w:val="ru-RU"/>
        </w:rPr>
        <w:t xml:space="preserve"> </w:t>
      </w:r>
      <w:r w:rsidR="009B5031" w:rsidRPr="00F531AD">
        <w:rPr>
          <w:lang w:val="ru-RU"/>
        </w:rPr>
        <w:t>а также</w:t>
      </w:r>
      <w:r w:rsidR="00F744CA" w:rsidRPr="00F531AD">
        <w:rPr>
          <w:lang w:val="ru-RU"/>
        </w:rPr>
        <w:t xml:space="preserve"> </w:t>
      </w:r>
      <w:r>
        <w:rPr>
          <w:lang w:val="ru-RU"/>
        </w:rPr>
        <w:t>иным</w:t>
      </w:r>
      <w:r w:rsidR="00F744CA" w:rsidRPr="00F531AD">
        <w:rPr>
          <w:lang w:val="ru-RU"/>
        </w:rPr>
        <w:t xml:space="preserve"> </w:t>
      </w:r>
      <w:r w:rsidR="009B5031" w:rsidRPr="00F531AD">
        <w:rPr>
          <w:lang w:val="ru-RU"/>
        </w:rPr>
        <w:t>патент</w:t>
      </w:r>
      <w:r>
        <w:rPr>
          <w:lang w:val="ru-RU"/>
        </w:rPr>
        <w:t xml:space="preserve">ным органам </w:t>
      </w:r>
      <w:r w:rsidR="009B5031" w:rsidRPr="00F531AD">
        <w:rPr>
          <w:lang w:val="ru-RU"/>
        </w:rPr>
        <w:t>и</w:t>
      </w:r>
      <w:r w:rsidR="00F744CA" w:rsidRPr="00F531AD">
        <w:rPr>
          <w:lang w:val="ru-RU"/>
        </w:rPr>
        <w:t xml:space="preserve"> </w:t>
      </w:r>
      <w:r w:rsidR="00B15EE3">
        <w:rPr>
          <w:lang w:val="ru-RU"/>
        </w:rPr>
        <w:t xml:space="preserve">участникам патентных </w:t>
      </w:r>
      <w:r w:rsidR="00B15EE3" w:rsidRPr="00B15EE3">
        <w:rPr>
          <w:lang w:val="ru-RU"/>
        </w:rPr>
        <w:t>процедур</w:t>
      </w:r>
      <w:r w:rsidR="00F744CA" w:rsidRPr="00F531AD">
        <w:rPr>
          <w:lang w:val="ru-RU"/>
        </w:rPr>
        <w:t xml:space="preserve"> </w:t>
      </w:r>
      <w:r w:rsidR="00361BED">
        <w:rPr>
          <w:lang w:val="ru-RU"/>
        </w:rPr>
        <w:t>копии</w:t>
      </w:r>
      <w:r w:rsidR="00F744CA" w:rsidRPr="00F531AD">
        <w:rPr>
          <w:lang w:val="ru-RU"/>
        </w:rPr>
        <w:t xml:space="preserve"> (</w:t>
      </w:r>
      <w:r w:rsidR="00361BED">
        <w:rPr>
          <w:lang w:val="ru-RU"/>
        </w:rPr>
        <w:t xml:space="preserve">на бумажных носителях </w:t>
      </w:r>
      <w:r w:rsidR="009B5031" w:rsidRPr="00F531AD">
        <w:rPr>
          <w:lang w:val="ru-RU"/>
        </w:rPr>
        <w:t>или</w:t>
      </w:r>
      <w:r w:rsidR="00F744CA" w:rsidRPr="00F531AD">
        <w:rPr>
          <w:lang w:val="ru-RU"/>
        </w:rPr>
        <w:t xml:space="preserve"> </w:t>
      </w:r>
      <w:r w:rsidR="00361BED">
        <w:rPr>
          <w:lang w:val="ru-RU"/>
        </w:rPr>
        <w:t xml:space="preserve">в </w:t>
      </w:r>
      <w:r w:rsidR="009B5031" w:rsidRPr="00F531AD">
        <w:rPr>
          <w:lang w:val="ru-RU"/>
        </w:rPr>
        <w:t>электронн</w:t>
      </w:r>
      <w:r w:rsidR="00361BED">
        <w:rPr>
          <w:lang w:val="ru-RU"/>
        </w:rPr>
        <w:t>ом виде</w:t>
      </w:r>
      <w:r w:rsidR="00F744CA" w:rsidRPr="00F531AD">
        <w:rPr>
          <w:lang w:val="ru-RU"/>
        </w:rPr>
        <w:t xml:space="preserve">) </w:t>
      </w:r>
      <w:r w:rsidR="00361BED">
        <w:rPr>
          <w:lang w:val="ru-RU"/>
        </w:rPr>
        <w:t xml:space="preserve">избранных </w:t>
      </w:r>
      <w:r w:rsidR="00361BED" w:rsidRPr="00361BED">
        <w:rPr>
          <w:lang w:val="ru-RU"/>
        </w:rPr>
        <w:t>элемент</w:t>
      </w:r>
      <w:r w:rsidR="00361BED">
        <w:rPr>
          <w:lang w:val="ru-RU"/>
        </w:rPr>
        <w:t xml:space="preserve">ов </w:t>
      </w:r>
      <w:r w:rsidR="00361BED" w:rsidRPr="00F531AD">
        <w:rPr>
          <w:lang w:val="ru-RU"/>
        </w:rPr>
        <w:t>лицензи</w:t>
      </w:r>
      <w:r w:rsidR="00361BED">
        <w:rPr>
          <w:lang w:val="ru-RU"/>
        </w:rPr>
        <w:t xml:space="preserve">руемых </w:t>
      </w:r>
      <w:r w:rsidR="00361BED" w:rsidRPr="00F531AD">
        <w:rPr>
          <w:lang w:val="ru-RU"/>
        </w:rPr>
        <w:t>материал</w:t>
      </w:r>
      <w:r w:rsidR="00361BED">
        <w:rPr>
          <w:lang w:val="ru-RU"/>
        </w:rPr>
        <w:t>ов</w:t>
      </w:r>
      <w:r w:rsidR="00B15EE3">
        <w:rPr>
          <w:lang w:val="ru-RU"/>
        </w:rPr>
        <w:t xml:space="preserve">, имеющие доказательственный </w:t>
      </w:r>
      <w:r w:rsidR="00B15EE3" w:rsidRPr="00B15EE3">
        <w:rPr>
          <w:lang w:val="ru-RU"/>
        </w:rPr>
        <w:t>характер</w:t>
      </w:r>
      <w:r w:rsidR="00F744CA" w:rsidRPr="00F531AD">
        <w:rPr>
          <w:lang w:val="ru-RU"/>
        </w:rPr>
        <w:t>;</w:t>
      </w:r>
    </w:p>
    <w:p w:rsidR="00F744CA" w:rsidRPr="00361BED" w:rsidRDefault="009B5031" w:rsidP="004838AB">
      <w:pPr>
        <w:pStyle w:val="ONUME"/>
        <w:numPr>
          <w:ilvl w:val="1"/>
          <w:numId w:val="6"/>
        </w:numPr>
        <w:rPr>
          <w:lang w:val="ru-RU"/>
        </w:rPr>
      </w:pPr>
      <w:r w:rsidRPr="00361BED">
        <w:rPr>
          <w:lang w:val="ru-RU"/>
        </w:rPr>
        <w:t>предоставлять доступ</w:t>
      </w:r>
      <w:r w:rsidR="00F744CA" w:rsidRPr="00361BED">
        <w:rPr>
          <w:lang w:val="ru-RU"/>
        </w:rPr>
        <w:t xml:space="preserve"> </w:t>
      </w:r>
      <w:r w:rsidR="00361BED">
        <w:rPr>
          <w:lang w:val="ru-RU"/>
        </w:rPr>
        <w:t xml:space="preserve">к избранным </w:t>
      </w:r>
      <w:r w:rsidR="00361BED" w:rsidRPr="00361BED">
        <w:rPr>
          <w:lang w:val="ru-RU"/>
        </w:rPr>
        <w:t>элемент</w:t>
      </w:r>
      <w:r w:rsidR="00361BED">
        <w:rPr>
          <w:lang w:val="ru-RU"/>
        </w:rPr>
        <w:t xml:space="preserve">ам </w:t>
      </w:r>
      <w:r w:rsidR="00361BED" w:rsidRPr="00F531AD">
        <w:rPr>
          <w:lang w:val="ru-RU"/>
        </w:rPr>
        <w:t>лицензи</w:t>
      </w:r>
      <w:r w:rsidR="00361BED">
        <w:rPr>
          <w:lang w:val="ru-RU"/>
        </w:rPr>
        <w:t xml:space="preserve">руемых </w:t>
      </w:r>
      <w:r w:rsidR="00361BED" w:rsidRPr="00F531AD">
        <w:rPr>
          <w:lang w:val="ru-RU"/>
        </w:rPr>
        <w:t>материал</w:t>
      </w:r>
      <w:r w:rsidR="00361BED">
        <w:rPr>
          <w:lang w:val="ru-RU"/>
        </w:rPr>
        <w:t xml:space="preserve">ов </w:t>
      </w:r>
      <w:r w:rsidR="00B15EE3" w:rsidRPr="00361BED">
        <w:rPr>
          <w:lang w:val="ru-RU"/>
        </w:rPr>
        <w:t>треть</w:t>
      </w:r>
      <w:r w:rsidR="00B15EE3">
        <w:rPr>
          <w:lang w:val="ru-RU"/>
        </w:rPr>
        <w:t>им</w:t>
      </w:r>
      <w:r w:rsidR="00B15EE3" w:rsidRPr="00361BED">
        <w:rPr>
          <w:lang w:val="ru-RU"/>
        </w:rPr>
        <w:t xml:space="preserve"> сторон</w:t>
      </w:r>
      <w:r w:rsidR="00B15EE3">
        <w:rPr>
          <w:lang w:val="ru-RU"/>
        </w:rPr>
        <w:t xml:space="preserve">ам </w:t>
      </w:r>
      <w:r w:rsidRPr="00361BED">
        <w:rPr>
          <w:lang w:val="ru-RU"/>
        </w:rPr>
        <w:t>в связи с</w:t>
      </w:r>
      <w:r w:rsidR="00F744CA" w:rsidRPr="00361BED">
        <w:rPr>
          <w:lang w:val="ru-RU"/>
        </w:rPr>
        <w:t xml:space="preserve"> </w:t>
      </w:r>
      <w:r w:rsidR="00361BED">
        <w:rPr>
          <w:lang w:val="ru-RU"/>
        </w:rPr>
        <w:t xml:space="preserve">проверкой </w:t>
      </w:r>
      <w:r w:rsidR="00361BED" w:rsidRPr="00361BED">
        <w:rPr>
          <w:szCs w:val="22"/>
          <w:lang w:val="ru-RU"/>
        </w:rPr>
        <w:t>патент</w:t>
      </w:r>
      <w:r w:rsidR="00B15EE3">
        <w:rPr>
          <w:lang w:val="ru-RU"/>
        </w:rPr>
        <w:t>ных дел</w:t>
      </w:r>
      <w:r w:rsidR="00F744CA" w:rsidRPr="00361BED">
        <w:rPr>
          <w:lang w:val="ru-RU"/>
        </w:rPr>
        <w:t xml:space="preserve">; </w:t>
      </w:r>
      <w:r w:rsidRPr="00361BED">
        <w:rPr>
          <w:lang w:val="ru-RU"/>
        </w:rPr>
        <w:t>и</w:t>
      </w:r>
      <w:r w:rsidR="00F744CA" w:rsidRPr="00361BED">
        <w:rPr>
          <w:lang w:val="ru-RU"/>
        </w:rPr>
        <w:t xml:space="preserve"> </w:t>
      </w:r>
    </w:p>
    <w:p w:rsidR="00F744CA" w:rsidRPr="00361BED" w:rsidRDefault="009B5031" w:rsidP="004838AB">
      <w:pPr>
        <w:pStyle w:val="ONUME"/>
        <w:numPr>
          <w:ilvl w:val="1"/>
          <w:numId w:val="6"/>
        </w:numPr>
        <w:rPr>
          <w:lang w:val="ru-RU"/>
        </w:rPr>
      </w:pPr>
      <w:r w:rsidRPr="00361BED">
        <w:rPr>
          <w:lang w:val="ru-RU"/>
        </w:rPr>
        <w:t xml:space="preserve">предоставлять </w:t>
      </w:r>
      <w:r w:rsidR="00361BED" w:rsidRPr="00361BED">
        <w:rPr>
          <w:lang w:val="ru-RU"/>
        </w:rPr>
        <w:t>избранные элемент</w:t>
      </w:r>
      <w:r w:rsidR="00361BED">
        <w:rPr>
          <w:lang w:val="ru-RU"/>
        </w:rPr>
        <w:t>ы</w:t>
      </w:r>
      <w:r w:rsidR="00361BED" w:rsidRPr="00361BED">
        <w:rPr>
          <w:lang w:val="ru-RU"/>
        </w:rPr>
        <w:t xml:space="preserve"> лицензируемых материалов </w:t>
      </w:r>
      <w:r w:rsidR="00361BED">
        <w:rPr>
          <w:lang w:val="ru-RU"/>
        </w:rPr>
        <w:t xml:space="preserve">другим </w:t>
      </w:r>
      <w:r w:rsidRPr="00361BED">
        <w:rPr>
          <w:lang w:val="ru-RU"/>
        </w:rPr>
        <w:t>патент</w:t>
      </w:r>
      <w:r w:rsidR="00361BED">
        <w:rPr>
          <w:lang w:val="ru-RU"/>
        </w:rPr>
        <w:t xml:space="preserve">ным органам </w:t>
      </w:r>
      <w:r w:rsidR="00B15EE3" w:rsidRPr="00B15EE3">
        <w:rPr>
          <w:lang w:val="ru-RU"/>
        </w:rPr>
        <w:t>в рамках</w:t>
      </w:r>
      <w:r w:rsidR="00B15EE3">
        <w:rPr>
          <w:lang w:val="ru-RU"/>
        </w:rPr>
        <w:t xml:space="preserve"> патентной </w:t>
      </w:r>
      <w:r w:rsidR="00B15EE3" w:rsidRPr="00B15EE3">
        <w:rPr>
          <w:lang w:val="ru-RU"/>
        </w:rPr>
        <w:t>процедур</w:t>
      </w:r>
      <w:r w:rsidR="00B15EE3">
        <w:rPr>
          <w:lang w:val="ru-RU"/>
        </w:rPr>
        <w:t>ы</w:t>
      </w:r>
      <w:r w:rsidR="00F744CA" w:rsidRPr="00361BED">
        <w:rPr>
          <w:lang w:val="ru-RU"/>
        </w:rPr>
        <w:t xml:space="preserve">.  </w:t>
      </w:r>
      <w:r w:rsidRPr="00361BED">
        <w:rPr>
          <w:lang w:val="ru-RU"/>
        </w:rPr>
        <w:t>Люб</w:t>
      </w:r>
      <w:r w:rsidR="00361BED">
        <w:rPr>
          <w:lang w:val="ru-RU"/>
        </w:rPr>
        <w:t>ой</w:t>
      </w:r>
      <w:r w:rsidR="00F744CA" w:rsidRPr="00361BED">
        <w:rPr>
          <w:lang w:val="ru-RU"/>
        </w:rPr>
        <w:t xml:space="preserve"> </w:t>
      </w:r>
      <w:r w:rsidRPr="00361BED">
        <w:rPr>
          <w:lang w:val="ru-RU"/>
        </w:rPr>
        <w:t>электронн</w:t>
      </w:r>
      <w:r w:rsidR="00361BED">
        <w:rPr>
          <w:lang w:val="ru-RU"/>
        </w:rPr>
        <w:t xml:space="preserve">ый файл, подлежащий передаче лицу, не являющемуся </w:t>
      </w:r>
      <w:r w:rsidR="00B15EE3">
        <w:rPr>
          <w:lang w:val="ru-RU"/>
        </w:rPr>
        <w:t>подписчиком</w:t>
      </w:r>
      <w:r w:rsidR="00361BED">
        <w:rPr>
          <w:lang w:val="ru-RU"/>
        </w:rPr>
        <w:t xml:space="preserve">, должен передаваться </w:t>
      </w:r>
      <w:r w:rsidR="00B15EE3">
        <w:rPr>
          <w:lang w:val="ru-RU"/>
        </w:rPr>
        <w:t>в формате</w:t>
      </w:r>
      <w:r w:rsidR="00F744CA" w:rsidRPr="00361BED">
        <w:rPr>
          <w:lang w:val="ru-RU"/>
        </w:rPr>
        <w:t xml:space="preserve"> </w:t>
      </w:r>
      <w:r w:rsidR="00361BED">
        <w:rPr>
          <w:lang w:val="ru-RU"/>
        </w:rPr>
        <w:t xml:space="preserve">файла </w:t>
      </w:r>
      <w:r w:rsidR="00F744CA">
        <w:t>PDF</w:t>
      </w:r>
      <w:r w:rsidR="00361BED">
        <w:rPr>
          <w:lang w:val="ru-RU"/>
        </w:rPr>
        <w:t>, не допускающего редакции,</w:t>
      </w:r>
      <w:r w:rsidR="00F744CA" w:rsidRPr="00361BED">
        <w:rPr>
          <w:lang w:val="ru-RU"/>
        </w:rPr>
        <w:t xml:space="preserve"> </w:t>
      </w:r>
      <w:r w:rsidRPr="00361BED">
        <w:rPr>
          <w:lang w:val="ru-RU"/>
        </w:rPr>
        <w:t>или</w:t>
      </w:r>
      <w:r w:rsidR="00F744CA" w:rsidRPr="00361BED">
        <w:rPr>
          <w:lang w:val="ru-RU"/>
        </w:rPr>
        <w:t xml:space="preserve"> </w:t>
      </w:r>
      <w:r w:rsidR="00361BED">
        <w:rPr>
          <w:lang w:val="ru-RU"/>
        </w:rPr>
        <w:t>в ино</w:t>
      </w:r>
      <w:r w:rsidR="00B15EE3">
        <w:rPr>
          <w:lang w:val="ru-RU"/>
        </w:rPr>
        <w:t>м</w:t>
      </w:r>
      <w:r w:rsidR="00361BED">
        <w:rPr>
          <w:lang w:val="ru-RU"/>
        </w:rPr>
        <w:t xml:space="preserve"> </w:t>
      </w:r>
      <w:r w:rsidRPr="00361BED">
        <w:rPr>
          <w:lang w:val="ru-RU"/>
        </w:rPr>
        <w:t>эквивалент</w:t>
      </w:r>
      <w:r w:rsidR="00B15EE3">
        <w:rPr>
          <w:lang w:val="ru-RU"/>
        </w:rPr>
        <w:t>ном формате</w:t>
      </w:r>
      <w:r w:rsidR="00F744CA" w:rsidRPr="00361BED">
        <w:rPr>
          <w:lang w:val="ru-RU"/>
        </w:rPr>
        <w:t xml:space="preserve">.  </w:t>
      </w:r>
      <w:r w:rsidR="00361BED" w:rsidRPr="00361BED">
        <w:rPr>
          <w:lang w:val="ru-RU"/>
        </w:rPr>
        <w:t>Л</w:t>
      </w:r>
      <w:r w:rsidRPr="00361BED">
        <w:rPr>
          <w:lang w:val="ru-RU"/>
        </w:rPr>
        <w:t xml:space="preserve">ицензиат </w:t>
      </w:r>
      <w:r w:rsidR="00361BED">
        <w:rPr>
          <w:lang w:val="ru-RU"/>
        </w:rPr>
        <w:t xml:space="preserve">обязан уведомлять </w:t>
      </w:r>
      <w:r w:rsidRPr="00361BED">
        <w:rPr>
          <w:lang w:val="ru-RU"/>
        </w:rPr>
        <w:t>внешн</w:t>
      </w:r>
      <w:r w:rsidR="00361BED">
        <w:rPr>
          <w:lang w:val="ru-RU"/>
        </w:rPr>
        <w:t>ие</w:t>
      </w:r>
      <w:r w:rsidR="00F744CA" w:rsidRPr="00361BED">
        <w:rPr>
          <w:lang w:val="ru-RU"/>
        </w:rPr>
        <w:t xml:space="preserve"> </w:t>
      </w:r>
      <w:r w:rsidRPr="00361BED">
        <w:rPr>
          <w:lang w:val="ru-RU"/>
        </w:rPr>
        <w:t>сторон</w:t>
      </w:r>
      <w:r w:rsidR="00361BED">
        <w:rPr>
          <w:lang w:val="ru-RU"/>
        </w:rPr>
        <w:t xml:space="preserve">ы, что тексты, </w:t>
      </w:r>
      <w:r w:rsidR="00361BED" w:rsidRPr="00361BED">
        <w:rPr>
          <w:lang w:val="ru-RU"/>
        </w:rPr>
        <w:t>охран</w:t>
      </w:r>
      <w:r w:rsidR="00361BED">
        <w:rPr>
          <w:lang w:val="ru-RU"/>
        </w:rPr>
        <w:t xml:space="preserve">яемые </w:t>
      </w:r>
      <w:r w:rsidR="00361BED" w:rsidRPr="00361BED">
        <w:rPr>
          <w:lang w:val="ru-RU"/>
        </w:rPr>
        <w:t>авторским правом</w:t>
      </w:r>
      <w:r w:rsidR="00361BED">
        <w:rPr>
          <w:lang w:val="ru-RU"/>
        </w:rPr>
        <w:t xml:space="preserve">, не могут копироваться </w:t>
      </w:r>
      <w:r w:rsidRPr="00361BED">
        <w:rPr>
          <w:lang w:val="ru-RU"/>
        </w:rPr>
        <w:t>или</w:t>
      </w:r>
      <w:r w:rsidR="00F744CA" w:rsidRPr="00361BED">
        <w:rPr>
          <w:lang w:val="ru-RU"/>
        </w:rPr>
        <w:t xml:space="preserve"> </w:t>
      </w:r>
      <w:r w:rsidR="00361BED" w:rsidRPr="00361BED">
        <w:rPr>
          <w:lang w:val="ru-RU"/>
        </w:rPr>
        <w:t>использова</w:t>
      </w:r>
      <w:r w:rsidR="00361BED">
        <w:rPr>
          <w:lang w:val="ru-RU"/>
        </w:rPr>
        <w:t xml:space="preserve">ться в составе иных </w:t>
      </w:r>
      <w:r w:rsidRPr="00361BED">
        <w:rPr>
          <w:lang w:val="ru-RU"/>
        </w:rPr>
        <w:t>электронн</w:t>
      </w:r>
      <w:r w:rsidR="00361BED">
        <w:rPr>
          <w:lang w:val="ru-RU"/>
        </w:rPr>
        <w:t>ых</w:t>
      </w:r>
      <w:r w:rsidR="00F744CA" w:rsidRPr="00361BED">
        <w:rPr>
          <w:lang w:val="ru-RU"/>
        </w:rPr>
        <w:t xml:space="preserve"> </w:t>
      </w:r>
      <w:r w:rsidRPr="00361BED">
        <w:rPr>
          <w:lang w:val="ru-RU"/>
        </w:rPr>
        <w:t>или</w:t>
      </w:r>
      <w:r w:rsidR="00F744CA" w:rsidRPr="00361BED">
        <w:rPr>
          <w:lang w:val="ru-RU"/>
        </w:rPr>
        <w:t xml:space="preserve"> </w:t>
      </w:r>
      <w:r w:rsidR="00361BED">
        <w:rPr>
          <w:lang w:val="ru-RU"/>
        </w:rPr>
        <w:t xml:space="preserve">печатных </w:t>
      </w:r>
      <w:r w:rsidRPr="00361BED">
        <w:rPr>
          <w:lang w:val="ru-RU"/>
        </w:rPr>
        <w:t>публикаций</w:t>
      </w:r>
      <w:r w:rsidR="00F744CA" w:rsidRPr="00361BED">
        <w:rPr>
          <w:lang w:val="ru-RU"/>
        </w:rPr>
        <w:t xml:space="preserve"> </w:t>
      </w:r>
      <w:r w:rsidRPr="00361BED">
        <w:rPr>
          <w:lang w:val="ru-RU"/>
        </w:rPr>
        <w:t>или</w:t>
      </w:r>
      <w:r w:rsidR="00F744CA" w:rsidRPr="00361BED">
        <w:rPr>
          <w:lang w:val="ru-RU"/>
        </w:rPr>
        <w:t xml:space="preserve"> </w:t>
      </w:r>
      <w:r w:rsidR="00361BED" w:rsidRPr="00361BED">
        <w:rPr>
          <w:lang w:val="ru-RU"/>
        </w:rPr>
        <w:t>распростран</w:t>
      </w:r>
      <w:r w:rsidR="00361BED">
        <w:rPr>
          <w:lang w:val="ru-RU"/>
        </w:rPr>
        <w:t xml:space="preserve">яться </w:t>
      </w:r>
      <w:r w:rsidRPr="00361BED">
        <w:rPr>
          <w:lang w:val="ru-RU"/>
        </w:rPr>
        <w:t>без</w:t>
      </w:r>
      <w:r w:rsidR="00F744CA" w:rsidRPr="00361BED">
        <w:rPr>
          <w:lang w:val="ru-RU"/>
        </w:rPr>
        <w:t xml:space="preserve"> </w:t>
      </w:r>
      <w:r w:rsidR="008D2512">
        <w:rPr>
          <w:lang w:val="ru-RU"/>
        </w:rPr>
        <w:t xml:space="preserve">явного </w:t>
      </w:r>
      <w:r w:rsidR="00361BED">
        <w:rPr>
          <w:lang w:val="ru-RU"/>
        </w:rPr>
        <w:t>разрешения</w:t>
      </w:r>
      <w:r w:rsidR="00F744CA" w:rsidRPr="00361BED">
        <w:rPr>
          <w:lang w:val="ru-RU"/>
        </w:rPr>
        <w:t xml:space="preserve"> </w:t>
      </w:r>
      <w:r w:rsidR="00361BED">
        <w:rPr>
          <w:lang w:val="ru-RU"/>
        </w:rPr>
        <w:t>правообладателя</w:t>
      </w:r>
      <w:r w:rsidR="00F744CA" w:rsidRPr="00361BED">
        <w:rPr>
          <w:lang w:val="ru-RU"/>
        </w:rPr>
        <w:t>.</w:t>
      </w:r>
    </w:p>
    <w:p w:rsidR="00F744CA" w:rsidRPr="005E5E0B" w:rsidRDefault="009B5031" w:rsidP="004838AB">
      <w:pPr>
        <w:pStyle w:val="ONUME"/>
        <w:rPr>
          <w:lang w:val="ru-RU"/>
        </w:rPr>
      </w:pPr>
      <w:r w:rsidRPr="005E5E0B">
        <w:rPr>
          <w:lang w:val="ru-RU"/>
        </w:rPr>
        <w:t>Кроме того,</w:t>
      </w:r>
      <w:r w:rsidR="00F744CA" w:rsidRPr="005E5E0B">
        <w:rPr>
          <w:lang w:val="ru-RU"/>
        </w:rPr>
        <w:t xml:space="preserve"> </w:t>
      </w:r>
      <w:r w:rsidR="00E9356E" w:rsidRPr="005E5E0B">
        <w:rPr>
          <w:lang w:val="ru-RU"/>
        </w:rPr>
        <w:t>Европейское патентное ведомство</w:t>
      </w:r>
      <w:r w:rsidR="00F744CA" w:rsidRPr="005E5E0B">
        <w:rPr>
          <w:lang w:val="ru-RU"/>
        </w:rPr>
        <w:t xml:space="preserve"> </w:t>
      </w:r>
      <w:r w:rsidR="005E5E0B" w:rsidRPr="005E5E0B">
        <w:rPr>
          <w:lang w:val="ru-RU"/>
        </w:rPr>
        <w:t>отметил</w:t>
      </w:r>
      <w:r w:rsidR="005E5E0B">
        <w:rPr>
          <w:lang w:val="ru-RU"/>
        </w:rPr>
        <w:t>о</w:t>
      </w:r>
      <w:r w:rsidRPr="005E5E0B">
        <w:rPr>
          <w:lang w:val="ru-RU"/>
        </w:rPr>
        <w:t>, что</w:t>
      </w:r>
      <w:r w:rsidR="00924AF7">
        <w:rPr>
          <w:lang w:val="ru-RU"/>
        </w:rPr>
        <w:t xml:space="preserve"> предлагаемое</w:t>
      </w:r>
      <w:r w:rsidR="005E5E0B" w:rsidRPr="005E5E0B">
        <w:rPr>
          <w:lang w:val="ru-RU"/>
        </w:rPr>
        <w:t xml:space="preserve"> </w:t>
      </w:r>
      <w:r w:rsidR="005E5E0B">
        <w:rPr>
          <w:lang w:val="ru-RU"/>
        </w:rPr>
        <w:t>соглашени</w:t>
      </w:r>
      <w:r w:rsidR="00924AF7">
        <w:rPr>
          <w:lang w:val="ru-RU"/>
        </w:rPr>
        <w:t xml:space="preserve">е </w:t>
      </w:r>
      <w:r w:rsidR="00924AF7" w:rsidRPr="00924AF7">
        <w:rPr>
          <w:lang w:val="ru-RU"/>
        </w:rPr>
        <w:t>предусматрива</w:t>
      </w:r>
      <w:r w:rsidR="00924AF7">
        <w:rPr>
          <w:lang w:val="ru-RU"/>
        </w:rPr>
        <w:t>ет открытие органам</w:t>
      </w:r>
      <w:r w:rsidR="005E5E0B">
        <w:rPr>
          <w:lang w:val="ru-RU"/>
        </w:rPr>
        <w:t xml:space="preserve"> </w:t>
      </w:r>
      <w:r w:rsidRPr="005E5E0B">
        <w:rPr>
          <w:lang w:val="ru-RU"/>
        </w:rPr>
        <w:t>доступ</w:t>
      </w:r>
      <w:r w:rsidR="00924AF7">
        <w:rPr>
          <w:lang w:val="ru-RU"/>
        </w:rPr>
        <w:t>а</w:t>
      </w:r>
      <w:r w:rsidR="00F744CA" w:rsidRPr="005E5E0B">
        <w:rPr>
          <w:lang w:val="ru-RU"/>
        </w:rPr>
        <w:t xml:space="preserve"> </w:t>
      </w:r>
      <w:r w:rsidR="005E5E0B">
        <w:rPr>
          <w:lang w:val="ru-RU"/>
        </w:rPr>
        <w:t xml:space="preserve">к </w:t>
      </w:r>
      <w:r w:rsidR="00F744CA">
        <w:t>TKDL</w:t>
      </w:r>
      <w:r w:rsidR="005E5E0B">
        <w:rPr>
          <w:lang w:val="ru-RU"/>
        </w:rPr>
        <w:t xml:space="preserve"> на </w:t>
      </w:r>
      <w:r w:rsidR="005E5E0B" w:rsidRPr="005E5E0B">
        <w:rPr>
          <w:lang w:val="ru-RU"/>
        </w:rPr>
        <w:t>услови</w:t>
      </w:r>
      <w:r w:rsidR="005E5E0B">
        <w:rPr>
          <w:lang w:val="ru-RU"/>
        </w:rPr>
        <w:t xml:space="preserve">и предоставления </w:t>
      </w:r>
      <w:r w:rsidR="00924AF7">
        <w:rPr>
          <w:lang w:val="ru-RU"/>
        </w:rPr>
        <w:t xml:space="preserve">ими </w:t>
      </w:r>
      <w:r w:rsidR="005E5E0B">
        <w:rPr>
          <w:lang w:val="ru-RU"/>
        </w:rPr>
        <w:t>не</w:t>
      </w:r>
      <w:r w:rsidRPr="005E5E0B">
        <w:rPr>
          <w:lang w:val="ru-RU"/>
        </w:rPr>
        <w:t>стандарт</w:t>
      </w:r>
      <w:r w:rsidR="005E5E0B">
        <w:rPr>
          <w:lang w:val="ru-RU"/>
        </w:rPr>
        <w:t>ной</w:t>
      </w:r>
      <w:r w:rsidR="00F744CA" w:rsidRPr="005E5E0B">
        <w:rPr>
          <w:lang w:val="ru-RU"/>
        </w:rPr>
        <w:t xml:space="preserve"> </w:t>
      </w:r>
      <w:r w:rsidR="005E5E0B">
        <w:rPr>
          <w:lang w:val="ru-RU"/>
        </w:rPr>
        <w:t xml:space="preserve">статистики </w:t>
      </w:r>
      <w:r w:rsidR="005E5E0B" w:rsidRPr="005E5E0B">
        <w:rPr>
          <w:lang w:val="ru-RU"/>
        </w:rPr>
        <w:t>доступ</w:t>
      </w:r>
      <w:r w:rsidR="005E5E0B">
        <w:rPr>
          <w:lang w:val="ru-RU"/>
        </w:rPr>
        <w:t xml:space="preserve">а. </w:t>
      </w:r>
      <w:r w:rsidR="00924AF7">
        <w:rPr>
          <w:lang w:val="ru-RU"/>
        </w:rPr>
        <w:t xml:space="preserve">Предоставление такой статистики </w:t>
      </w:r>
      <w:r w:rsidR="00924AF7" w:rsidRPr="00924AF7">
        <w:rPr>
          <w:lang w:val="ru-RU"/>
        </w:rPr>
        <w:t>возможн</w:t>
      </w:r>
      <w:r w:rsidR="00924AF7">
        <w:rPr>
          <w:lang w:val="ru-RU"/>
        </w:rPr>
        <w:t>о</w:t>
      </w:r>
      <w:r w:rsidR="00F744CA" w:rsidRPr="005E5E0B">
        <w:rPr>
          <w:lang w:val="ru-RU"/>
        </w:rPr>
        <w:t xml:space="preserve">, </w:t>
      </w:r>
      <w:r w:rsidRPr="005E5E0B">
        <w:rPr>
          <w:lang w:val="ru-RU"/>
        </w:rPr>
        <w:t>но</w:t>
      </w:r>
      <w:r w:rsidR="00F744CA" w:rsidRPr="005E5E0B">
        <w:rPr>
          <w:lang w:val="ru-RU"/>
        </w:rPr>
        <w:t xml:space="preserve"> </w:t>
      </w:r>
      <w:r w:rsidRPr="005E5E0B">
        <w:rPr>
          <w:lang w:val="ru-RU"/>
        </w:rPr>
        <w:t>реализаци</w:t>
      </w:r>
      <w:r w:rsidR="005E5E0B">
        <w:rPr>
          <w:lang w:val="ru-RU"/>
        </w:rPr>
        <w:t>я</w:t>
      </w:r>
      <w:r w:rsidRPr="005E5E0B">
        <w:rPr>
          <w:lang w:val="ru-RU"/>
        </w:rPr>
        <w:t xml:space="preserve"> </w:t>
      </w:r>
      <w:r w:rsidR="005E5E0B">
        <w:rPr>
          <w:lang w:val="ru-RU"/>
        </w:rPr>
        <w:t xml:space="preserve">этого </w:t>
      </w:r>
      <w:r w:rsidR="005E5E0B" w:rsidRPr="005E5E0B">
        <w:rPr>
          <w:lang w:val="ru-RU"/>
        </w:rPr>
        <w:t>требовани</w:t>
      </w:r>
      <w:r w:rsidR="005E5E0B">
        <w:rPr>
          <w:lang w:val="ru-RU"/>
        </w:rPr>
        <w:t>я потр</w:t>
      </w:r>
      <w:r w:rsidR="00CB0DDF">
        <w:rPr>
          <w:lang w:val="ru-RU"/>
        </w:rPr>
        <w:t>е</w:t>
      </w:r>
      <w:r w:rsidR="005E5E0B">
        <w:rPr>
          <w:lang w:val="ru-RU"/>
        </w:rPr>
        <w:t xml:space="preserve">бует дополнительных </w:t>
      </w:r>
      <w:r w:rsidR="005E5E0B" w:rsidRPr="005E5E0B">
        <w:rPr>
          <w:lang w:val="ru-RU"/>
        </w:rPr>
        <w:t>затрат</w:t>
      </w:r>
      <w:r w:rsidR="005E5E0B">
        <w:rPr>
          <w:lang w:val="ru-RU"/>
        </w:rPr>
        <w:t xml:space="preserve">. </w:t>
      </w:r>
      <w:r w:rsidR="005E5E0B" w:rsidRPr="005E5E0B">
        <w:rPr>
          <w:lang w:val="ru-RU"/>
        </w:rPr>
        <w:t>В связи с этим</w:t>
      </w:r>
      <w:r w:rsidR="005E5E0B">
        <w:rPr>
          <w:lang w:val="ru-RU"/>
        </w:rPr>
        <w:t xml:space="preserve"> </w:t>
      </w:r>
      <w:r w:rsidR="00E9356E" w:rsidRPr="005E5E0B">
        <w:rPr>
          <w:lang w:val="ru-RU"/>
        </w:rPr>
        <w:t>Европейское патентное ведомство</w:t>
      </w:r>
      <w:r w:rsidR="00F744CA" w:rsidRPr="005E5E0B">
        <w:rPr>
          <w:lang w:val="ru-RU"/>
        </w:rPr>
        <w:t xml:space="preserve"> </w:t>
      </w:r>
      <w:r w:rsidR="005E5E0B">
        <w:rPr>
          <w:lang w:val="ru-RU"/>
        </w:rPr>
        <w:t>предложило удалить из соглашения</w:t>
      </w:r>
      <w:r w:rsidR="00D00C22" w:rsidRPr="005E5E0B">
        <w:rPr>
          <w:lang w:val="ru-RU"/>
        </w:rPr>
        <w:t xml:space="preserve"> о доступе</w:t>
      </w:r>
      <w:r w:rsidR="00F744CA" w:rsidRPr="005E5E0B">
        <w:rPr>
          <w:lang w:val="ru-RU"/>
        </w:rPr>
        <w:t xml:space="preserve"> </w:t>
      </w:r>
      <w:r w:rsidRPr="005E5E0B">
        <w:rPr>
          <w:lang w:val="ru-RU"/>
        </w:rPr>
        <w:t>обязательство</w:t>
      </w:r>
      <w:r w:rsidR="00F744CA" w:rsidRPr="005E5E0B">
        <w:rPr>
          <w:lang w:val="ru-RU"/>
        </w:rPr>
        <w:t xml:space="preserve"> </w:t>
      </w:r>
      <w:r w:rsidR="00924AF7" w:rsidRPr="005E5E0B">
        <w:rPr>
          <w:lang w:val="ru-RU"/>
        </w:rPr>
        <w:t>П</w:t>
      </w:r>
      <w:r w:rsidRPr="005E5E0B">
        <w:rPr>
          <w:lang w:val="ru-RU"/>
        </w:rPr>
        <w:t>ользовател</w:t>
      </w:r>
      <w:r w:rsidR="005E5E0B">
        <w:rPr>
          <w:lang w:val="ru-RU"/>
        </w:rPr>
        <w:t>я</w:t>
      </w:r>
      <w:r w:rsidR="00F744CA" w:rsidRPr="005E5E0B">
        <w:rPr>
          <w:lang w:val="ru-RU"/>
        </w:rPr>
        <w:t xml:space="preserve"> (</w:t>
      </w:r>
      <w:r w:rsidR="005E5E0B" w:rsidRPr="005E5E0B">
        <w:rPr>
          <w:lang w:val="ru-RU"/>
        </w:rPr>
        <w:t>В</w:t>
      </w:r>
      <w:r w:rsidRPr="005E5E0B">
        <w:rPr>
          <w:lang w:val="ru-RU"/>
        </w:rPr>
        <w:t>е</w:t>
      </w:r>
      <w:r w:rsidR="005E5E0B">
        <w:rPr>
          <w:lang w:val="ru-RU"/>
        </w:rPr>
        <w:t>домства</w:t>
      </w:r>
      <w:r w:rsidR="00F744CA" w:rsidRPr="005E5E0B">
        <w:rPr>
          <w:lang w:val="ru-RU"/>
        </w:rPr>
        <w:t>)</w:t>
      </w:r>
      <w:r w:rsidR="005E5E0B">
        <w:rPr>
          <w:lang w:val="ru-RU"/>
        </w:rPr>
        <w:t xml:space="preserve">, упоминаемое </w:t>
      </w:r>
      <w:r w:rsidR="007F7529" w:rsidRPr="005E5E0B">
        <w:rPr>
          <w:lang w:val="ru-RU"/>
        </w:rPr>
        <w:t xml:space="preserve">в </w:t>
      </w:r>
      <w:r w:rsidR="005E5E0B">
        <w:rPr>
          <w:lang w:val="ru-RU"/>
        </w:rPr>
        <w:t>пункт</w:t>
      </w:r>
      <w:r w:rsidR="007506BC" w:rsidRPr="007506BC">
        <w:rPr>
          <w:lang w:val="ru-RU"/>
        </w:rPr>
        <w:t>е</w:t>
      </w:r>
      <w:r w:rsidR="00F744CA" w:rsidRPr="005E5E0B">
        <w:rPr>
          <w:lang w:val="ru-RU"/>
        </w:rPr>
        <w:t xml:space="preserve"> 2(</w:t>
      </w:r>
      <w:r w:rsidR="00F744CA" w:rsidRPr="00A20B7F">
        <w:t>iii</w:t>
      </w:r>
      <w:r w:rsidR="00F744CA" w:rsidRPr="005E5E0B">
        <w:rPr>
          <w:lang w:val="ru-RU"/>
        </w:rPr>
        <w:t xml:space="preserve">) </w:t>
      </w:r>
      <w:r w:rsidR="005E5E0B">
        <w:rPr>
          <w:lang w:val="ru-RU"/>
        </w:rPr>
        <w:t>соглашени</w:t>
      </w:r>
      <w:r w:rsidR="005E5E0B" w:rsidRPr="005E5E0B">
        <w:rPr>
          <w:lang w:val="ru-RU"/>
        </w:rPr>
        <w:t>я</w:t>
      </w:r>
      <w:r w:rsidR="00D00C22" w:rsidRPr="005E5E0B">
        <w:rPr>
          <w:lang w:val="ru-RU"/>
        </w:rPr>
        <w:t xml:space="preserve"> о доступе</w:t>
      </w:r>
      <w:r w:rsidR="00F744CA" w:rsidRPr="005E5E0B">
        <w:rPr>
          <w:lang w:val="ru-RU"/>
        </w:rPr>
        <w:t xml:space="preserve"> (</w:t>
      </w:r>
      <w:r w:rsidR="007506BC">
        <w:rPr>
          <w:lang w:val="ru-RU"/>
        </w:rPr>
        <w:t>еже</w:t>
      </w:r>
      <w:r w:rsidRPr="005E5E0B">
        <w:rPr>
          <w:lang w:val="ru-RU"/>
        </w:rPr>
        <w:t>квартальн</w:t>
      </w:r>
      <w:r w:rsidR="007506BC">
        <w:rPr>
          <w:lang w:val="ru-RU"/>
        </w:rPr>
        <w:t xml:space="preserve">ое предоставление </w:t>
      </w:r>
      <w:r w:rsidR="007506BC" w:rsidRPr="007506BC">
        <w:rPr>
          <w:lang w:val="ru-RU"/>
        </w:rPr>
        <w:t>информаци</w:t>
      </w:r>
      <w:r w:rsidR="007506BC">
        <w:rPr>
          <w:lang w:val="ru-RU"/>
        </w:rPr>
        <w:t xml:space="preserve">и о числе ссылок на </w:t>
      </w:r>
      <w:r w:rsidR="00924AF7" w:rsidRPr="00924AF7">
        <w:rPr>
          <w:lang w:val="ru-RU"/>
        </w:rPr>
        <w:t>элемент</w:t>
      </w:r>
      <w:r w:rsidR="00924AF7">
        <w:rPr>
          <w:lang w:val="ru-RU"/>
        </w:rPr>
        <w:t>ы содержания</w:t>
      </w:r>
      <w:r w:rsidR="00F744CA" w:rsidRPr="005E5E0B">
        <w:rPr>
          <w:lang w:val="ru-RU"/>
        </w:rPr>
        <w:t xml:space="preserve"> </w:t>
      </w:r>
      <w:r w:rsidR="00F744CA" w:rsidRPr="00A20B7F">
        <w:t>TKDL</w:t>
      </w:r>
      <w:r w:rsidR="00F744CA" w:rsidRPr="005E5E0B">
        <w:rPr>
          <w:lang w:val="ru-RU"/>
        </w:rPr>
        <w:t>).</w:t>
      </w:r>
    </w:p>
    <w:p w:rsidR="00F744CA" w:rsidRPr="00312A07" w:rsidRDefault="007506BC" w:rsidP="004838AB">
      <w:pPr>
        <w:pStyle w:val="ONUME"/>
        <w:rPr>
          <w:lang w:val="ru-RU"/>
        </w:rPr>
      </w:pPr>
      <w:r w:rsidRPr="00312A07">
        <w:rPr>
          <w:lang w:val="ru-RU"/>
        </w:rPr>
        <w:t>Ведомств</w:t>
      </w:r>
      <w:r>
        <w:rPr>
          <w:lang w:val="ru-RU"/>
        </w:rPr>
        <w:t>о</w:t>
      </w:r>
      <w:r w:rsidR="00AB0D26" w:rsidRPr="00312A07">
        <w:rPr>
          <w:lang w:val="ru-RU"/>
        </w:rPr>
        <w:t xml:space="preserve"> США по патентам и товарным знакам</w:t>
      </w:r>
      <w:r w:rsidR="00F744CA" w:rsidRPr="00312A07">
        <w:rPr>
          <w:lang w:val="ru-RU"/>
        </w:rPr>
        <w:t xml:space="preserve"> </w:t>
      </w:r>
      <w:r w:rsidR="00312A07">
        <w:rPr>
          <w:lang w:val="ru-RU"/>
        </w:rPr>
        <w:t>заявило</w:t>
      </w:r>
      <w:r w:rsidR="009B5031" w:rsidRPr="00312A07">
        <w:rPr>
          <w:lang w:val="ru-RU"/>
        </w:rPr>
        <w:t>, что</w:t>
      </w:r>
      <w:r w:rsidR="00F744CA" w:rsidRPr="00312A07">
        <w:rPr>
          <w:lang w:val="ru-RU"/>
        </w:rPr>
        <w:t xml:space="preserve"> </w:t>
      </w:r>
      <w:r w:rsidR="00312A07">
        <w:rPr>
          <w:lang w:val="ru-RU"/>
        </w:rPr>
        <w:t>оно считает индийскую</w:t>
      </w:r>
      <w:r w:rsidR="00AB0D26" w:rsidRPr="00312A07">
        <w:rPr>
          <w:lang w:val="ru-RU"/>
        </w:rPr>
        <w:t xml:space="preserve"> </w:t>
      </w:r>
      <w:r w:rsidR="00AB0D26">
        <w:t>TKDL</w:t>
      </w:r>
      <w:r w:rsidR="00F744CA" w:rsidRPr="00312A07">
        <w:rPr>
          <w:lang w:val="ru-RU"/>
        </w:rPr>
        <w:t xml:space="preserve"> </w:t>
      </w:r>
      <w:r w:rsidR="009B5031" w:rsidRPr="00312A07">
        <w:rPr>
          <w:lang w:val="ru-RU"/>
        </w:rPr>
        <w:t>очень</w:t>
      </w:r>
      <w:r w:rsidR="00F744CA" w:rsidRPr="00312A07">
        <w:rPr>
          <w:lang w:val="ru-RU"/>
        </w:rPr>
        <w:t xml:space="preserve"> </w:t>
      </w:r>
      <w:r w:rsidR="009B5031" w:rsidRPr="00312A07">
        <w:rPr>
          <w:lang w:val="ru-RU"/>
        </w:rPr>
        <w:t>ценн</w:t>
      </w:r>
      <w:r w:rsidR="00312A07">
        <w:rPr>
          <w:lang w:val="ru-RU"/>
        </w:rPr>
        <w:t>ым</w:t>
      </w:r>
      <w:r w:rsidR="00F744CA" w:rsidRPr="00312A07">
        <w:rPr>
          <w:lang w:val="ru-RU"/>
        </w:rPr>
        <w:t xml:space="preserve"> </w:t>
      </w:r>
      <w:r w:rsidR="009B5031" w:rsidRPr="00312A07">
        <w:rPr>
          <w:lang w:val="ru-RU"/>
        </w:rPr>
        <w:t>ресурс</w:t>
      </w:r>
      <w:r w:rsidR="00312A07">
        <w:rPr>
          <w:lang w:val="ru-RU"/>
        </w:rPr>
        <w:t>ом</w:t>
      </w:r>
      <w:r w:rsidR="00F744CA" w:rsidRPr="00312A07">
        <w:rPr>
          <w:lang w:val="ru-RU"/>
        </w:rPr>
        <w:t xml:space="preserve">, </w:t>
      </w:r>
      <w:r w:rsidR="00924AF7">
        <w:rPr>
          <w:lang w:val="ru-RU"/>
        </w:rPr>
        <w:t xml:space="preserve">и </w:t>
      </w:r>
      <w:r w:rsidR="00312A07">
        <w:rPr>
          <w:lang w:val="ru-RU"/>
        </w:rPr>
        <w:t xml:space="preserve">предоставило </w:t>
      </w:r>
      <w:r w:rsidR="00924AF7">
        <w:rPr>
          <w:lang w:val="ru-RU"/>
        </w:rPr>
        <w:t xml:space="preserve">его </w:t>
      </w:r>
      <w:r w:rsidR="00312A07">
        <w:rPr>
          <w:lang w:val="ru-RU"/>
        </w:rPr>
        <w:t xml:space="preserve">в </w:t>
      </w:r>
      <w:r w:rsidR="00312A07" w:rsidRPr="00312A07">
        <w:rPr>
          <w:lang w:val="ru-RU" w:eastAsia="en-US"/>
        </w:rPr>
        <w:t>распоряжени</w:t>
      </w:r>
      <w:r w:rsidR="00312A07">
        <w:rPr>
          <w:lang w:val="ru-RU"/>
        </w:rPr>
        <w:t xml:space="preserve">е </w:t>
      </w:r>
      <w:r w:rsidR="00D00C22" w:rsidRPr="00312A07">
        <w:rPr>
          <w:lang w:val="ru-RU"/>
        </w:rPr>
        <w:t xml:space="preserve">экспертов </w:t>
      </w:r>
      <w:r w:rsidR="009B5031" w:rsidRPr="00312A07">
        <w:rPr>
          <w:lang w:val="ru-RU"/>
        </w:rPr>
        <w:t>и</w:t>
      </w:r>
      <w:r w:rsidR="00F744CA" w:rsidRPr="00312A07">
        <w:rPr>
          <w:lang w:val="ru-RU"/>
        </w:rPr>
        <w:t xml:space="preserve"> </w:t>
      </w:r>
      <w:r w:rsidR="00312A07" w:rsidRPr="00312A07">
        <w:rPr>
          <w:lang w:val="ru-RU"/>
        </w:rPr>
        <w:t>сотрудник</w:t>
      </w:r>
      <w:r w:rsidR="00312A07">
        <w:rPr>
          <w:lang w:val="ru-RU"/>
        </w:rPr>
        <w:t xml:space="preserve">ов </w:t>
      </w:r>
      <w:r w:rsidR="00924AF7">
        <w:rPr>
          <w:lang w:val="ru-RU"/>
        </w:rPr>
        <w:t xml:space="preserve">своего </w:t>
      </w:r>
      <w:r w:rsidR="00924AF7" w:rsidRPr="00312A07">
        <w:rPr>
          <w:lang w:val="ru-RU"/>
        </w:rPr>
        <w:t>ц</w:t>
      </w:r>
      <w:r w:rsidR="00D00C22" w:rsidRPr="00312A07">
        <w:rPr>
          <w:lang w:val="ru-RU"/>
        </w:rPr>
        <w:t>ентр</w:t>
      </w:r>
      <w:r w:rsidR="00312A07">
        <w:rPr>
          <w:lang w:val="ru-RU"/>
        </w:rPr>
        <w:t>а</w:t>
      </w:r>
      <w:r w:rsidR="00D00C22" w:rsidRPr="00312A07">
        <w:rPr>
          <w:lang w:val="ru-RU"/>
        </w:rPr>
        <w:t xml:space="preserve"> научно-технической информации</w:t>
      </w:r>
      <w:r w:rsidR="00F744CA" w:rsidRPr="00312A07">
        <w:rPr>
          <w:lang w:val="ru-RU"/>
        </w:rPr>
        <w:t xml:space="preserve"> (</w:t>
      </w:r>
      <w:r w:rsidR="00312A07">
        <w:t>STIC</w:t>
      </w:r>
      <w:r w:rsidR="00312A07">
        <w:rPr>
          <w:lang w:val="ru-RU"/>
        </w:rPr>
        <w:t>). Оно выразило</w:t>
      </w:r>
      <w:r w:rsidR="009B5031" w:rsidRPr="00312A07">
        <w:rPr>
          <w:lang w:val="ru-RU"/>
        </w:rPr>
        <w:t xml:space="preserve"> удовлетворение </w:t>
      </w:r>
      <w:r w:rsidR="00312A07" w:rsidRPr="00312A07">
        <w:rPr>
          <w:lang w:val="ru-RU"/>
        </w:rPr>
        <w:t xml:space="preserve">в связи с </w:t>
      </w:r>
      <w:r w:rsidR="00312A07">
        <w:rPr>
          <w:lang w:val="ru-RU"/>
        </w:rPr>
        <w:t>предлагаемым</w:t>
      </w:r>
      <w:r w:rsidR="009B5031" w:rsidRPr="00312A07">
        <w:rPr>
          <w:lang w:val="ru-RU"/>
        </w:rPr>
        <w:t xml:space="preserve"> </w:t>
      </w:r>
      <w:r w:rsidR="00247E71">
        <w:rPr>
          <w:lang w:val="ru-RU"/>
        </w:rPr>
        <w:t xml:space="preserve">включением </w:t>
      </w:r>
      <w:r w:rsidR="00312A07" w:rsidRPr="00312A07">
        <w:rPr>
          <w:lang w:val="ru-RU"/>
        </w:rPr>
        <w:t>и</w:t>
      </w:r>
      <w:r w:rsidR="00AB0D26" w:rsidRPr="00312A07">
        <w:rPr>
          <w:lang w:val="ru-RU"/>
        </w:rPr>
        <w:t xml:space="preserve">ндийской </w:t>
      </w:r>
      <w:r w:rsidR="00AB0D26">
        <w:t>TKDL</w:t>
      </w:r>
      <w:r w:rsidR="00F744CA" w:rsidRPr="00312A07">
        <w:rPr>
          <w:lang w:val="ru-RU"/>
        </w:rPr>
        <w:t xml:space="preserve"> </w:t>
      </w:r>
      <w:r w:rsidR="00312A07">
        <w:rPr>
          <w:lang w:val="ru-RU"/>
        </w:rPr>
        <w:t xml:space="preserve">в состав </w:t>
      </w:r>
      <w:r w:rsidR="0077581C" w:rsidRPr="00312A07">
        <w:rPr>
          <w:lang w:val="ru-RU"/>
        </w:rPr>
        <w:t>м</w:t>
      </w:r>
      <w:r w:rsidR="00312A07">
        <w:rPr>
          <w:lang w:val="ru-RU"/>
        </w:rPr>
        <w:t>инимума</w:t>
      </w:r>
      <w:r w:rsidR="00554764" w:rsidRPr="00312A07">
        <w:rPr>
          <w:lang w:val="ru-RU"/>
        </w:rPr>
        <w:t xml:space="preserve"> документации </w:t>
      </w:r>
      <w:r w:rsidR="00554764">
        <w:t>PCT</w:t>
      </w:r>
      <w:r w:rsidR="00F744CA" w:rsidRPr="00312A07">
        <w:rPr>
          <w:lang w:val="ru-RU"/>
        </w:rPr>
        <w:t xml:space="preserve">, </w:t>
      </w:r>
      <w:r w:rsidR="00312A07">
        <w:rPr>
          <w:lang w:val="ru-RU"/>
        </w:rPr>
        <w:t xml:space="preserve">что окажется полезным </w:t>
      </w:r>
      <w:r w:rsidR="00247E71">
        <w:rPr>
          <w:lang w:val="ru-RU"/>
        </w:rPr>
        <w:t xml:space="preserve">как </w:t>
      </w:r>
      <w:r w:rsidR="00312A07">
        <w:rPr>
          <w:lang w:val="ru-RU"/>
        </w:rPr>
        <w:t>для органов,</w:t>
      </w:r>
      <w:r w:rsidR="00F744CA" w:rsidRPr="00312A07">
        <w:rPr>
          <w:lang w:val="ru-RU"/>
        </w:rPr>
        <w:t xml:space="preserve"> </w:t>
      </w:r>
      <w:r w:rsidR="00247E71">
        <w:rPr>
          <w:lang w:val="ru-RU"/>
        </w:rPr>
        <w:t xml:space="preserve">так и </w:t>
      </w:r>
      <w:r w:rsidR="00312A07">
        <w:rPr>
          <w:lang w:val="ru-RU"/>
        </w:rPr>
        <w:t>для национальных ведомств</w:t>
      </w:r>
      <w:r w:rsidR="00F744CA" w:rsidRPr="00312A07">
        <w:rPr>
          <w:lang w:val="ru-RU"/>
        </w:rPr>
        <w:t xml:space="preserve">, </w:t>
      </w:r>
      <w:r w:rsidR="00247E71" w:rsidRPr="00247E71">
        <w:rPr>
          <w:lang w:val="ru-RU"/>
        </w:rPr>
        <w:t>а также</w:t>
      </w:r>
      <w:r w:rsidR="00F744CA" w:rsidRPr="00312A07">
        <w:rPr>
          <w:lang w:val="ru-RU"/>
        </w:rPr>
        <w:t xml:space="preserve"> </w:t>
      </w:r>
      <w:r w:rsidR="00312A07">
        <w:rPr>
          <w:lang w:val="ru-RU"/>
        </w:rPr>
        <w:t>даст экспертам</w:t>
      </w:r>
      <w:r w:rsidR="00D00C22" w:rsidRPr="00312A07">
        <w:rPr>
          <w:lang w:val="ru-RU"/>
        </w:rPr>
        <w:t xml:space="preserve"> </w:t>
      </w:r>
      <w:r w:rsidR="009B5031" w:rsidRPr="00312A07">
        <w:rPr>
          <w:lang w:val="ru-RU"/>
        </w:rPr>
        <w:t>превосходн</w:t>
      </w:r>
      <w:r w:rsidR="00312A07">
        <w:rPr>
          <w:lang w:val="ru-RU"/>
        </w:rPr>
        <w:t>ый</w:t>
      </w:r>
      <w:r w:rsidR="00F744CA" w:rsidRPr="00312A07">
        <w:rPr>
          <w:lang w:val="ru-RU"/>
        </w:rPr>
        <w:t xml:space="preserve"> </w:t>
      </w:r>
      <w:r w:rsidR="009B5031" w:rsidRPr="00312A07">
        <w:rPr>
          <w:lang w:val="ru-RU"/>
        </w:rPr>
        <w:t>ресурс</w:t>
      </w:r>
      <w:r w:rsidR="00312A07">
        <w:rPr>
          <w:lang w:val="ru-RU"/>
        </w:rPr>
        <w:t xml:space="preserve">, который позволит им повысить </w:t>
      </w:r>
      <w:r w:rsidR="009B5031" w:rsidRPr="00312A07">
        <w:rPr>
          <w:lang w:val="ru-RU"/>
        </w:rPr>
        <w:t>качество</w:t>
      </w:r>
      <w:r w:rsidR="00F744CA" w:rsidRPr="00312A07">
        <w:rPr>
          <w:lang w:val="ru-RU"/>
        </w:rPr>
        <w:t xml:space="preserve"> </w:t>
      </w:r>
      <w:r w:rsidR="00D00C22" w:rsidRPr="00312A07">
        <w:rPr>
          <w:lang w:val="ru-RU"/>
        </w:rPr>
        <w:t>отчетов и заключений, создаваемых в рамках международной фазы</w:t>
      </w:r>
      <w:r w:rsidR="00F744CA" w:rsidRPr="00312A07">
        <w:rPr>
          <w:lang w:val="ru-RU"/>
        </w:rPr>
        <w:t xml:space="preserve">. </w:t>
      </w:r>
      <w:r w:rsidR="00312A07">
        <w:rPr>
          <w:lang w:val="ru-RU"/>
        </w:rPr>
        <w:t xml:space="preserve">Далее </w:t>
      </w:r>
      <w:r w:rsidR="00247E71" w:rsidRPr="00247E71">
        <w:rPr>
          <w:lang w:val="ru-RU"/>
        </w:rPr>
        <w:t>ведомств</w:t>
      </w:r>
      <w:r w:rsidR="00247E71">
        <w:rPr>
          <w:lang w:val="ru-RU"/>
        </w:rPr>
        <w:t>о</w:t>
      </w:r>
      <w:r w:rsidR="00312A07">
        <w:rPr>
          <w:lang w:val="ru-RU"/>
        </w:rPr>
        <w:t xml:space="preserve"> заявило</w:t>
      </w:r>
      <w:r w:rsidR="009B5031" w:rsidRPr="00312A07">
        <w:rPr>
          <w:lang w:val="ru-RU"/>
        </w:rPr>
        <w:t>, что</w:t>
      </w:r>
      <w:r w:rsidR="00F744CA" w:rsidRPr="00312A07">
        <w:rPr>
          <w:lang w:val="ru-RU"/>
        </w:rPr>
        <w:t xml:space="preserve"> </w:t>
      </w:r>
      <w:r w:rsidR="00312A07">
        <w:rPr>
          <w:lang w:val="ru-RU"/>
        </w:rPr>
        <w:t xml:space="preserve">оно </w:t>
      </w:r>
      <w:r w:rsidR="00EA55BC">
        <w:rPr>
          <w:lang w:val="ru-RU"/>
        </w:rPr>
        <w:t xml:space="preserve">охотно </w:t>
      </w:r>
      <w:r w:rsidR="00312A07">
        <w:rPr>
          <w:szCs w:val="22"/>
          <w:lang w:val="ru-RU"/>
        </w:rPr>
        <w:t>рассмо</w:t>
      </w:r>
      <w:r w:rsidR="00EA55BC">
        <w:rPr>
          <w:szCs w:val="22"/>
          <w:lang w:val="ru-RU"/>
        </w:rPr>
        <w:t xml:space="preserve">трело </w:t>
      </w:r>
      <w:r w:rsidR="00EA55BC">
        <w:rPr>
          <w:lang w:val="ru-RU"/>
        </w:rPr>
        <w:t xml:space="preserve">бы </w:t>
      </w:r>
      <w:r w:rsidR="009B5031" w:rsidRPr="00312A07">
        <w:rPr>
          <w:lang w:val="ru-RU"/>
        </w:rPr>
        <w:t>люб</w:t>
      </w:r>
      <w:r w:rsidR="00312A07">
        <w:rPr>
          <w:lang w:val="ru-RU"/>
        </w:rPr>
        <w:t>ые</w:t>
      </w:r>
      <w:r w:rsidR="00F744CA" w:rsidRPr="00312A07">
        <w:rPr>
          <w:lang w:val="ru-RU"/>
        </w:rPr>
        <w:t xml:space="preserve"> </w:t>
      </w:r>
      <w:r w:rsidR="00312A07">
        <w:rPr>
          <w:lang w:val="ru-RU"/>
        </w:rPr>
        <w:t xml:space="preserve">доработанные </w:t>
      </w:r>
      <w:r w:rsidR="009B5031" w:rsidRPr="00312A07">
        <w:rPr>
          <w:lang w:val="ru-RU"/>
        </w:rPr>
        <w:t>предложения</w:t>
      </w:r>
      <w:r w:rsidR="00EA55BC">
        <w:rPr>
          <w:lang w:val="ru-RU"/>
        </w:rPr>
        <w:t xml:space="preserve"> Индии </w:t>
      </w:r>
      <w:r w:rsidR="00EA55BC" w:rsidRPr="00312A07">
        <w:rPr>
          <w:lang w:val="ru-RU"/>
        </w:rPr>
        <w:t xml:space="preserve">относительно </w:t>
      </w:r>
      <w:r w:rsidR="00EA55BC">
        <w:t>TKDL</w:t>
      </w:r>
      <w:r w:rsidR="00F744CA" w:rsidRPr="00312A07">
        <w:rPr>
          <w:lang w:val="ru-RU"/>
        </w:rPr>
        <w:t xml:space="preserve"> </w:t>
      </w:r>
      <w:r w:rsidR="009B5031" w:rsidRPr="00312A07">
        <w:rPr>
          <w:lang w:val="ru-RU"/>
        </w:rPr>
        <w:t>и</w:t>
      </w:r>
      <w:r w:rsidR="00F744CA" w:rsidRPr="00312A07">
        <w:rPr>
          <w:lang w:val="ru-RU"/>
        </w:rPr>
        <w:t xml:space="preserve"> </w:t>
      </w:r>
      <w:r w:rsidR="00EA55BC">
        <w:rPr>
          <w:lang w:val="ru-RU"/>
        </w:rPr>
        <w:t xml:space="preserve">готово дать свои </w:t>
      </w:r>
      <w:r w:rsidR="009B5031" w:rsidRPr="00312A07">
        <w:rPr>
          <w:lang w:val="ru-RU"/>
        </w:rPr>
        <w:t>более</w:t>
      </w:r>
      <w:r w:rsidR="00F744CA" w:rsidRPr="00312A07">
        <w:rPr>
          <w:lang w:val="ru-RU"/>
        </w:rPr>
        <w:t xml:space="preserve"> </w:t>
      </w:r>
      <w:r w:rsidR="009B5031" w:rsidRPr="00312A07">
        <w:rPr>
          <w:lang w:val="ru-RU"/>
        </w:rPr>
        <w:t>детальн</w:t>
      </w:r>
      <w:r w:rsidR="00312A07">
        <w:rPr>
          <w:lang w:val="ru-RU"/>
        </w:rPr>
        <w:t>ые</w:t>
      </w:r>
      <w:r w:rsidR="00F744CA" w:rsidRPr="00312A07">
        <w:rPr>
          <w:lang w:val="ru-RU"/>
        </w:rPr>
        <w:t xml:space="preserve"> </w:t>
      </w:r>
      <w:r w:rsidR="00EA55BC" w:rsidRPr="00EA55BC">
        <w:rPr>
          <w:lang w:val="ru-RU"/>
        </w:rPr>
        <w:t>замечани</w:t>
      </w:r>
      <w:r w:rsidR="00EA55BC">
        <w:rPr>
          <w:lang w:val="ru-RU"/>
        </w:rPr>
        <w:t>я</w:t>
      </w:r>
      <w:r w:rsidR="00312A07">
        <w:rPr>
          <w:lang w:val="ru-RU"/>
        </w:rPr>
        <w:t xml:space="preserve"> на основе </w:t>
      </w:r>
      <w:r w:rsidR="009B5031" w:rsidRPr="00312A07">
        <w:rPr>
          <w:lang w:val="ru-RU"/>
        </w:rPr>
        <w:t>пересмотренн</w:t>
      </w:r>
      <w:r w:rsidR="00312A07">
        <w:rPr>
          <w:lang w:val="ru-RU"/>
        </w:rPr>
        <w:t>ого</w:t>
      </w:r>
      <w:r w:rsidR="009B5031" w:rsidRPr="00312A07">
        <w:rPr>
          <w:lang w:val="ru-RU"/>
        </w:rPr>
        <w:t xml:space="preserve"> </w:t>
      </w:r>
      <w:r w:rsidR="00312A07">
        <w:rPr>
          <w:lang w:val="ru-RU"/>
        </w:rPr>
        <w:t>проекта</w:t>
      </w:r>
      <w:r w:rsidR="00554764" w:rsidRPr="00312A07">
        <w:rPr>
          <w:lang w:val="ru-RU"/>
        </w:rPr>
        <w:t xml:space="preserve"> соглашения</w:t>
      </w:r>
      <w:r w:rsidR="00D00C22" w:rsidRPr="00312A07">
        <w:rPr>
          <w:lang w:val="ru-RU"/>
        </w:rPr>
        <w:t xml:space="preserve"> о доступе</w:t>
      </w:r>
      <w:r w:rsidR="00F744CA" w:rsidRPr="00312A07">
        <w:rPr>
          <w:lang w:val="ru-RU"/>
        </w:rPr>
        <w:t>.</w:t>
      </w:r>
    </w:p>
    <w:p w:rsidR="00F744CA" w:rsidRPr="00E351F6" w:rsidRDefault="004251CC" w:rsidP="004838AB">
      <w:pPr>
        <w:pStyle w:val="ONUME"/>
        <w:rPr>
          <w:lang w:val="ru-RU"/>
        </w:rPr>
      </w:pPr>
      <w:r>
        <w:rPr>
          <w:lang w:val="ru-RU"/>
        </w:rPr>
        <w:t xml:space="preserve">Далее </w:t>
      </w:r>
      <w:r w:rsidR="00312A07" w:rsidRPr="004F0DDC">
        <w:rPr>
          <w:lang w:val="ru-RU"/>
        </w:rPr>
        <w:t>Ведомств</w:t>
      </w:r>
      <w:r w:rsidR="00312A07">
        <w:rPr>
          <w:lang w:val="ru-RU"/>
        </w:rPr>
        <w:t>о</w:t>
      </w:r>
      <w:r w:rsidR="00AB0D26" w:rsidRPr="004F0DDC">
        <w:rPr>
          <w:lang w:val="ru-RU"/>
        </w:rPr>
        <w:t xml:space="preserve"> США по патентам и товарным знакам</w:t>
      </w:r>
      <w:r w:rsidR="00F744CA" w:rsidRPr="004F0DDC">
        <w:rPr>
          <w:lang w:val="ru-RU"/>
        </w:rPr>
        <w:t xml:space="preserve"> </w:t>
      </w:r>
      <w:r w:rsidRPr="004251CC">
        <w:rPr>
          <w:rFonts w:eastAsia="Calibri"/>
          <w:lang w:val="ru-RU"/>
        </w:rPr>
        <w:t>заявил</w:t>
      </w:r>
      <w:r>
        <w:rPr>
          <w:lang w:val="ru-RU"/>
        </w:rPr>
        <w:t>о, что</w:t>
      </w:r>
      <w:r w:rsidR="00F744CA" w:rsidRPr="004F0DDC">
        <w:rPr>
          <w:lang w:val="ru-RU"/>
        </w:rPr>
        <w:t xml:space="preserve">, </w:t>
      </w:r>
      <w:r>
        <w:rPr>
          <w:lang w:val="ru-RU"/>
        </w:rPr>
        <w:t xml:space="preserve">учитывая </w:t>
      </w:r>
      <w:r w:rsidRPr="004251CC">
        <w:rPr>
          <w:lang w:val="ru-RU"/>
        </w:rPr>
        <w:t>содерж</w:t>
      </w:r>
      <w:r>
        <w:rPr>
          <w:lang w:val="ru-RU"/>
        </w:rPr>
        <w:t>ание соглашения</w:t>
      </w:r>
      <w:r w:rsidR="00D00C22" w:rsidRPr="004F0DDC">
        <w:rPr>
          <w:lang w:val="ru-RU"/>
        </w:rPr>
        <w:t xml:space="preserve"> о доступе</w:t>
      </w:r>
      <w:r>
        <w:rPr>
          <w:lang w:val="ru-RU"/>
        </w:rPr>
        <w:t xml:space="preserve">, включенного в </w:t>
      </w:r>
      <w:r w:rsidR="009B5031" w:rsidRPr="004F0DDC">
        <w:rPr>
          <w:lang w:val="ru-RU"/>
        </w:rPr>
        <w:t>документ</w:t>
      </w:r>
      <w:r w:rsidR="00F744CA" w:rsidRPr="004F0DDC">
        <w:rPr>
          <w:lang w:val="ru-RU"/>
        </w:rPr>
        <w:t xml:space="preserve">, </w:t>
      </w:r>
      <w:r>
        <w:rPr>
          <w:lang w:val="ru-RU"/>
        </w:rPr>
        <w:t xml:space="preserve">его беспокоит то, что </w:t>
      </w:r>
      <w:r w:rsidRPr="004251CC">
        <w:rPr>
          <w:lang w:val="ru-RU"/>
        </w:rPr>
        <w:t>требовани</w:t>
      </w:r>
      <w:r>
        <w:rPr>
          <w:lang w:val="ru-RU"/>
        </w:rPr>
        <w:t xml:space="preserve">я о </w:t>
      </w:r>
      <w:r w:rsidR="009B5031" w:rsidRPr="004F0DDC">
        <w:rPr>
          <w:lang w:val="ru-RU"/>
        </w:rPr>
        <w:t>неразглашении информации и</w:t>
      </w:r>
      <w:r w:rsidR="00F744CA" w:rsidRPr="004F0DDC">
        <w:rPr>
          <w:lang w:val="ru-RU"/>
        </w:rPr>
        <w:t xml:space="preserve"> </w:t>
      </w:r>
      <w:r w:rsidRPr="004251CC">
        <w:rPr>
          <w:lang w:val="ru-RU"/>
        </w:rPr>
        <w:t>обеспечени</w:t>
      </w:r>
      <w:r>
        <w:rPr>
          <w:lang w:val="ru-RU"/>
        </w:rPr>
        <w:t>и конфиденциальности,</w:t>
      </w:r>
      <w:r w:rsidR="00F744CA" w:rsidRPr="004F0DDC">
        <w:rPr>
          <w:lang w:val="ru-RU"/>
        </w:rPr>
        <w:t xml:space="preserve"> </w:t>
      </w:r>
      <w:r w:rsidR="00721FB0">
        <w:rPr>
          <w:lang w:val="ru-RU"/>
        </w:rPr>
        <w:t xml:space="preserve">выдвигаемые </w:t>
      </w:r>
      <w:r>
        <w:rPr>
          <w:lang w:val="ru-RU"/>
        </w:rPr>
        <w:t xml:space="preserve">Индией </w:t>
      </w:r>
      <w:r w:rsidRPr="004251CC">
        <w:rPr>
          <w:lang w:val="ru-RU"/>
        </w:rPr>
        <w:t>в качестве</w:t>
      </w:r>
      <w:r>
        <w:rPr>
          <w:lang w:val="ru-RU"/>
        </w:rPr>
        <w:t xml:space="preserve"> условия предоставления </w:t>
      </w:r>
      <w:r w:rsidR="009B5031" w:rsidRPr="004F0DDC">
        <w:rPr>
          <w:lang w:val="ru-RU"/>
        </w:rPr>
        <w:t>доступ</w:t>
      </w:r>
      <w:r>
        <w:rPr>
          <w:lang w:val="ru-RU"/>
        </w:rPr>
        <w:t xml:space="preserve">а к </w:t>
      </w:r>
      <w:r w:rsidR="00F744CA">
        <w:t>TKDL</w:t>
      </w:r>
      <w:r>
        <w:rPr>
          <w:lang w:val="ru-RU"/>
        </w:rPr>
        <w:t>,</w:t>
      </w:r>
      <w:r w:rsidR="00F744CA" w:rsidRPr="004F0DDC">
        <w:rPr>
          <w:lang w:val="ru-RU"/>
        </w:rPr>
        <w:t xml:space="preserve"> </w:t>
      </w:r>
      <w:r>
        <w:rPr>
          <w:lang w:val="ru-RU"/>
        </w:rPr>
        <w:t xml:space="preserve">сделают </w:t>
      </w:r>
      <w:r w:rsidRPr="004251CC">
        <w:rPr>
          <w:lang w:val="ru-RU"/>
        </w:rPr>
        <w:t>использова</w:t>
      </w:r>
      <w:r>
        <w:rPr>
          <w:lang w:val="ru-RU"/>
        </w:rPr>
        <w:t xml:space="preserve">ние этого </w:t>
      </w:r>
      <w:r w:rsidRPr="004251CC">
        <w:rPr>
          <w:lang w:val="ru-RU"/>
        </w:rPr>
        <w:t>ресурс</w:t>
      </w:r>
      <w:r>
        <w:rPr>
          <w:lang w:val="ru-RU"/>
        </w:rPr>
        <w:t>а весьма о</w:t>
      </w:r>
      <w:r w:rsidR="009B5031" w:rsidRPr="004F0DDC">
        <w:rPr>
          <w:lang w:val="ru-RU"/>
        </w:rPr>
        <w:t>бремени</w:t>
      </w:r>
      <w:r>
        <w:rPr>
          <w:lang w:val="ru-RU"/>
        </w:rPr>
        <w:t xml:space="preserve">тельным </w:t>
      </w:r>
      <w:r w:rsidR="009B5031" w:rsidRPr="004F0DDC">
        <w:rPr>
          <w:lang w:val="ru-RU"/>
        </w:rPr>
        <w:t>или</w:t>
      </w:r>
      <w:r w:rsidR="00F744CA" w:rsidRPr="004F0DDC">
        <w:rPr>
          <w:lang w:val="ru-RU"/>
        </w:rPr>
        <w:t xml:space="preserve"> </w:t>
      </w:r>
      <w:r>
        <w:rPr>
          <w:lang w:val="ru-RU"/>
        </w:rPr>
        <w:t>невозможным</w:t>
      </w:r>
      <w:r w:rsidR="00F744CA" w:rsidRPr="004F0DDC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4251CC">
        <w:rPr>
          <w:lang w:val="ru-RU"/>
        </w:rPr>
        <w:t>некотор</w:t>
      </w:r>
      <w:r>
        <w:rPr>
          <w:lang w:val="ru-RU"/>
        </w:rPr>
        <w:t xml:space="preserve">ых </w:t>
      </w:r>
      <w:r w:rsidRPr="004F0DDC">
        <w:rPr>
          <w:lang w:val="ru-RU"/>
        </w:rPr>
        <w:t>в</w:t>
      </w:r>
      <w:r w:rsidR="009B5031" w:rsidRPr="004F0DDC">
        <w:rPr>
          <w:lang w:val="ru-RU"/>
        </w:rPr>
        <w:t>едомств</w:t>
      </w:r>
      <w:r w:rsidR="00F744CA" w:rsidRPr="004F0DDC">
        <w:rPr>
          <w:lang w:val="ru-RU"/>
        </w:rPr>
        <w:t xml:space="preserve">.  </w:t>
      </w:r>
      <w:r w:rsidR="009B5031" w:rsidRPr="004251CC">
        <w:rPr>
          <w:lang w:val="ru-RU"/>
        </w:rPr>
        <w:t xml:space="preserve">По мнению </w:t>
      </w:r>
      <w:r w:rsidRPr="004251CC">
        <w:rPr>
          <w:lang w:val="ru-RU"/>
        </w:rPr>
        <w:t>ведомств</w:t>
      </w:r>
      <w:r>
        <w:rPr>
          <w:lang w:val="ru-RU"/>
        </w:rPr>
        <w:t>а</w:t>
      </w:r>
      <w:r w:rsidR="00F744CA" w:rsidRPr="004251CC">
        <w:rPr>
          <w:lang w:val="ru-RU"/>
        </w:rPr>
        <w:t xml:space="preserve">, </w:t>
      </w:r>
      <w:r w:rsidR="009B5031" w:rsidRPr="004251CC">
        <w:rPr>
          <w:lang w:val="ru-RU"/>
        </w:rPr>
        <w:t xml:space="preserve">поскольку </w:t>
      </w:r>
      <w:r w:rsidRPr="004251CC">
        <w:rPr>
          <w:lang w:val="ru-RU"/>
        </w:rPr>
        <w:t>органы обязательн</w:t>
      </w:r>
      <w:r>
        <w:rPr>
          <w:lang w:val="ru-RU"/>
        </w:rPr>
        <w:t>о</w:t>
      </w:r>
      <w:r w:rsidRPr="004251CC">
        <w:rPr>
          <w:lang w:val="ru-RU"/>
        </w:rPr>
        <w:t xml:space="preserve"> должн</w:t>
      </w:r>
      <w:r>
        <w:rPr>
          <w:lang w:val="ru-RU"/>
        </w:rPr>
        <w:t xml:space="preserve">ы иметь </w:t>
      </w:r>
      <w:r w:rsidR="009B5031" w:rsidRPr="004251CC">
        <w:rPr>
          <w:lang w:val="ru-RU"/>
        </w:rPr>
        <w:t>доступ</w:t>
      </w:r>
      <w:r w:rsidR="00F744CA" w:rsidRPr="004251CC">
        <w:rPr>
          <w:lang w:val="ru-RU"/>
        </w:rPr>
        <w:t xml:space="preserve"> </w:t>
      </w:r>
      <w:r>
        <w:rPr>
          <w:lang w:val="ru-RU"/>
        </w:rPr>
        <w:t xml:space="preserve">к </w:t>
      </w:r>
      <w:r w:rsidR="0077581C" w:rsidRPr="004251CC">
        <w:rPr>
          <w:lang w:val="ru-RU"/>
        </w:rPr>
        <w:t>м</w:t>
      </w:r>
      <w:r w:rsidR="00554764" w:rsidRPr="004251CC">
        <w:rPr>
          <w:lang w:val="ru-RU"/>
        </w:rPr>
        <w:t xml:space="preserve">инимуму документации </w:t>
      </w:r>
      <w:r w:rsidR="00554764">
        <w:t>PCT</w:t>
      </w:r>
      <w:r w:rsidR="00F744CA" w:rsidRPr="004251CC">
        <w:rPr>
          <w:lang w:val="ru-RU"/>
        </w:rPr>
        <w:t xml:space="preserve">, </w:t>
      </w:r>
      <w:r w:rsidR="009B5031" w:rsidRPr="004251CC">
        <w:rPr>
          <w:lang w:val="ru-RU"/>
        </w:rPr>
        <w:t>все</w:t>
      </w:r>
      <w:r w:rsidR="00F744CA" w:rsidRPr="004251CC">
        <w:rPr>
          <w:lang w:val="ru-RU"/>
        </w:rPr>
        <w:t xml:space="preserve"> </w:t>
      </w:r>
      <w:r w:rsidR="009B5031" w:rsidRPr="004251CC">
        <w:rPr>
          <w:lang w:val="ru-RU"/>
        </w:rPr>
        <w:t>патентные фонды</w:t>
      </w:r>
      <w:r>
        <w:rPr>
          <w:lang w:val="ru-RU"/>
        </w:rPr>
        <w:t xml:space="preserve">, составляющие </w:t>
      </w:r>
      <w:r w:rsidR="0077581C" w:rsidRPr="004251CC">
        <w:rPr>
          <w:lang w:val="ru-RU"/>
        </w:rPr>
        <w:t>м</w:t>
      </w:r>
      <w:r>
        <w:rPr>
          <w:lang w:val="ru-RU"/>
        </w:rPr>
        <w:t>инимум</w:t>
      </w:r>
      <w:r w:rsidR="00554764" w:rsidRPr="004251CC">
        <w:rPr>
          <w:lang w:val="ru-RU"/>
        </w:rPr>
        <w:t xml:space="preserve"> документации </w:t>
      </w:r>
      <w:r w:rsidR="00554764">
        <w:t>PCT</w:t>
      </w:r>
      <w:r>
        <w:rPr>
          <w:lang w:val="ru-RU"/>
        </w:rPr>
        <w:t>,</w:t>
      </w:r>
      <w:r w:rsidR="00F744CA" w:rsidRPr="004251CC">
        <w:rPr>
          <w:lang w:val="ru-RU"/>
        </w:rPr>
        <w:t xml:space="preserve"> </w:t>
      </w:r>
      <w:r>
        <w:rPr>
          <w:lang w:val="ru-RU"/>
        </w:rPr>
        <w:t xml:space="preserve">точно так же </w:t>
      </w:r>
      <w:r w:rsidRPr="004251CC">
        <w:rPr>
          <w:lang w:val="ru-RU"/>
        </w:rPr>
        <w:t>должн</w:t>
      </w:r>
      <w:r>
        <w:rPr>
          <w:lang w:val="ru-RU"/>
        </w:rPr>
        <w:t>ы быть доступны для органов</w:t>
      </w:r>
      <w:r w:rsidR="00F744CA" w:rsidRPr="004251CC">
        <w:rPr>
          <w:lang w:val="ru-RU"/>
        </w:rPr>
        <w:t xml:space="preserve"> </w:t>
      </w:r>
      <w:r w:rsidR="009B5031" w:rsidRPr="004251CC">
        <w:rPr>
          <w:lang w:val="ru-RU"/>
        </w:rPr>
        <w:t>и</w:t>
      </w:r>
      <w:r w:rsidR="00F744CA" w:rsidRPr="004251CC">
        <w:rPr>
          <w:lang w:val="ru-RU"/>
        </w:rPr>
        <w:t xml:space="preserve"> </w:t>
      </w:r>
      <w:r w:rsidR="009B5031" w:rsidRPr="004251CC">
        <w:rPr>
          <w:lang w:val="ru-RU"/>
        </w:rPr>
        <w:t>сторон</w:t>
      </w:r>
      <w:r>
        <w:rPr>
          <w:lang w:val="ru-RU"/>
        </w:rPr>
        <w:t>, участвующих в международном</w:t>
      </w:r>
      <w:r w:rsidR="007F7529" w:rsidRPr="004251CC">
        <w:rPr>
          <w:lang w:val="ru-RU"/>
        </w:rPr>
        <w:t xml:space="preserve"> поиск</w:t>
      </w:r>
      <w:r>
        <w:rPr>
          <w:lang w:val="ru-RU"/>
        </w:rPr>
        <w:t>е</w:t>
      </w:r>
      <w:r w:rsidR="00F744CA" w:rsidRPr="004251CC">
        <w:rPr>
          <w:lang w:val="ru-RU"/>
        </w:rPr>
        <w:t xml:space="preserve"> </w:t>
      </w:r>
      <w:r w:rsidR="009B5031" w:rsidRPr="004251CC">
        <w:rPr>
          <w:lang w:val="ru-RU"/>
        </w:rPr>
        <w:t>и</w:t>
      </w:r>
      <w:r w:rsidR="00F744CA" w:rsidRPr="004251CC">
        <w:rPr>
          <w:lang w:val="ru-RU"/>
        </w:rPr>
        <w:t xml:space="preserve"> </w:t>
      </w:r>
      <w:r>
        <w:rPr>
          <w:lang w:val="ru-RU"/>
        </w:rPr>
        <w:t>предварительной экспертизе</w:t>
      </w:r>
      <w:r w:rsidR="00F744CA" w:rsidRPr="004251CC">
        <w:rPr>
          <w:lang w:val="ru-RU"/>
        </w:rPr>
        <w:t xml:space="preserve">.  </w:t>
      </w:r>
      <w:r w:rsidR="00E351F6" w:rsidRPr="004251CC">
        <w:rPr>
          <w:lang w:val="ru-RU"/>
        </w:rPr>
        <w:t>Ведомств</w:t>
      </w:r>
      <w:r w:rsidR="00E351F6">
        <w:rPr>
          <w:lang w:val="ru-RU"/>
        </w:rPr>
        <w:t xml:space="preserve">о </w:t>
      </w:r>
      <w:r w:rsidR="00E351F6" w:rsidRPr="00E351F6">
        <w:rPr>
          <w:rFonts w:eastAsia="Calibri"/>
          <w:lang w:val="ru-RU"/>
        </w:rPr>
        <w:t>заявил</w:t>
      </w:r>
      <w:r w:rsidR="00E351F6">
        <w:rPr>
          <w:lang w:val="ru-RU"/>
        </w:rPr>
        <w:t>о, что, по его мнению</w:t>
      </w:r>
      <w:r w:rsidR="009B5031" w:rsidRPr="00E351F6">
        <w:rPr>
          <w:lang w:val="ru-RU"/>
        </w:rPr>
        <w:t xml:space="preserve">, </w:t>
      </w:r>
      <w:r w:rsidR="00E351F6">
        <w:rPr>
          <w:lang w:val="ru-RU"/>
        </w:rPr>
        <w:t xml:space="preserve">в </w:t>
      </w:r>
      <w:r w:rsidR="00E351F6" w:rsidRPr="00E351F6">
        <w:rPr>
          <w:lang w:val="ru-RU"/>
        </w:rPr>
        <w:t>принцип</w:t>
      </w:r>
      <w:r w:rsidR="00721FB0">
        <w:rPr>
          <w:lang w:val="ru-RU"/>
        </w:rPr>
        <w:t xml:space="preserve">иальном плане </w:t>
      </w:r>
      <w:r w:rsidR="00E351F6" w:rsidRPr="00E351F6">
        <w:rPr>
          <w:lang w:val="ru-RU"/>
        </w:rPr>
        <w:t>информаци</w:t>
      </w:r>
      <w:r w:rsidR="00E351F6">
        <w:rPr>
          <w:lang w:val="ru-RU"/>
        </w:rPr>
        <w:t>я об уровне</w:t>
      </w:r>
      <w:r w:rsidR="009B5031" w:rsidRPr="00E351F6">
        <w:rPr>
          <w:lang w:val="ru-RU"/>
        </w:rPr>
        <w:t xml:space="preserve"> техники</w:t>
      </w:r>
      <w:r w:rsidR="00E351F6">
        <w:rPr>
          <w:lang w:val="ru-RU"/>
        </w:rPr>
        <w:t xml:space="preserve">, </w:t>
      </w:r>
      <w:r w:rsidR="00E351F6" w:rsidRPr="00E351F6">
        <w:rPr>
          <w:lang w:val="ru-RU"/>
        </w:rPr>
        <w:t>котор</w:t>
      </w:r>
      <w:r w:rsidR="00E351F6">
        <w:rPr>
          <w:lang w:val="ru-RU"/>
        </w:rPr>
        <w:t xml:space="preserve">ая могла </w:t>
      </w:r>
      <w:r w:rsidR="009B5031" w:rsidRPr="00E351F6">
        <w:rPr>
          <w:lang w:val="ru-RU"/>
        </w:rPr>
        <w:t xml:space="preserve">использоваться </w:t>
      </w:r>
      <w:r w:rsidR="007801D7" w:rsidRPr="00E351F6">
        <w:rPr>
          <w:lang w:val="ru-RU"/>
        </w:rPr>
        <w:t>орган</w:t>
      </w:r>
      <w:r w:rsidR="00E351F6">
        <w:rPr>
          <w:lang w:val="ru-RU"/>
        </w:rPr>
        <w:t xml:space="preserve">ом при составлении </w:t>
      </w:r>
      <w:r w:rsidR="009B5031" w:rsidRPr="00E351F6">
        <w:rPr>
          <w:lang w:val="ru-RU"/>
        </w:rPr>
        <w:t>отчет</w:t>
      </w:r>
      <w:r w:rsidR="00E351F6">
        <w:rPr>
          <w:lang w:val="ru-RU"/>
        </w:rPr>
        <w:t>а о поиске</w:t>
      </w:r>
      <w:r w:rsidR="00F744CA" w:rsidRPr="00E351F6">
        <w:rPr>
          <w:lang w:val="ru-RU"/>
        </w:rPr>
        <w:t xml:space="preserve"> </w:t>
      </w:r>
      <w:r w:rsidR="009B5031" w:rsidRPr="00E351F6">
        <w:rPr>
          <w:lang w:val="ru-RU"/>
        </w:rPr>
        <w:t>и</w:t>
      </w:r>
      <w:r w:rsidR="00F744CA" w:rsidRPr="00E351F6">
        <w:rPr>
          <w:lang w:val="ru-RU"/>
        </w:rPr>
        <w:t xml:space="preserve"> </w:t>
      </w:r>
      <w:r w:rsidR="00845D94" w:rsidRPr="00E351F6">
        <w:rPr>
          <w:lang w:val="ru-RU"/>
        </w:rPr>
        <w:t>письменного сообщения</w:t>
      </w:r>
      <w:r w:rsidR="00E351F6">
        <w:rPr>
          <w:lang w:val="ru-RU"/>
        </w:rPr>
        <w:t>,</w:t>
      </w:r>
      <w:r w:rsidR="00F744CA" w:rsidRPr="00E351F6">
        <w:rPr>
          <w:lang w:val="ru-RU"/>
        </w:rPr>
        <w:t xml:space="preserve"> </w:t>
      </w:r>
      <w:r w:rsidR="00E351F6">
        <w:rPr>
          <w:lang w:val="ru-RU"/>
        </w:rPr>
        <w:t xml:space="preserve">также </w:t>
      </w:r>
      <w:r w:rsidR="00E351F6" w:rsidRPr="00E351F6">
        <w:rPr>
          <w:lang w:val="ru-RU"/>
        </w:rPr>
        <w:t>должн</w:t>
      </w:r>
      <w:r w:rsidR="00E351F6">
        <w:rPr>
          <w:lang w:val="ru-RU"/>
        </w:rPr>
        <w:t>а быть доступна заявителям</w:t>
      </w:r>
      <w:r w:rsidR="009B5031" w:rsidRPr="00E351F6">
        <w:rPr>
          <w:lang w:val="ru-RU"/>
        </w:rPr>
        <w:t xml:space="preserve"> и</w:t>
      </w:r>
      <w:r w:rsidR="00F744CA" w:rsidRPr="00E351F6">
        <w:rPr>
          <w:lang w:val="ru-RU"/>
        </w:rPr>
        <w:t xml:space="preserve"> </w:t>
      </w:r>
      <w:r w:rsidR="009B5031" w:rsidRPr="00E351F6">
        <w:rPr>
          <w:lang w:val="ru-RU"/>
        </w:rPr>
        <w:t>их</w:t>
      </w:r>
      <w:r w:rsidR="00F744CA" w:rsidRPr="00E351F6">
        <w:rPr>
          <w:lang w:val="ru-RU"/>
        </w:rPr>
        <w:t xml:space="preserve"> </w:t>
      </w:r>
      <w:r w:rsidR="00E351F6">
        <w:rPr>
          <w:lang w:val="ru-RU"/>
        </w:rPr>
        <w:t>представителям</w:t>
      </w:r>
      <w:r w:rsidR="00F744CA" w:rsidRPr="00E351F6">
        <w:rPr>
          <w:lang w:val="ru-RU"/>
        </w:rPr>
        <w:t xml:space="preserve">, </w:t>
      </w:r>
      <w:r w:rsidR="00E351F6" w:rsidRPr="00E351F6">
        <w:rPr>
          <w:lang w:val="ru-RU"/>
        </w:rPr>
        <w:t>с тем, чтобы</w:t>
      </w:r>
      <w:r w:rsidR="00E351F6">
        <w:rPr>
          <w:lang w:val="ru-RU"/>
        </w:rPr>
        <w:t xml:space="preserve"> они могли принимать обоснованные решения</w:t>
      </w:r>
      <w:r w:rsidR="00F744CA" w:rsidRPr="00E351F6">
        <w:rPr>
          <w:lang w:val="ru-RU"/>
        </w:rPr>
        <w:t xml:space="preserve"> </w:t>
      </w:r>
      <w:r w:rsidR="00E351F6" w:rsidRPr="00E351F6">
        <w:rPr>
          <w:lang w:val="ru-RU"/>
        </w:rPr>
        <w:t>по вопросам</w:t>
      </w:r>
      <w:r w:rsidR="00E351F6">
        <w:rPr>
          <w:lang w:val="ru-RU"/>
        </w:rPr>
        <w:t xml:space="preserve"> </w:t>
      </w:r>
      <w:r w:rsidR="00E351F6" w:rsidRPr="00E351F6">
        <w:rPr>
          <w:lang w:val="ru-RU"/>
        </w:rPr>
        <w:t>реализаци</w:t>
      </w:r>
      <w:r w:rsidR="00E351F6">
        <w:rPr>
          <w:lang w:val="ru-RU"/>
        </w:rPr>
        <w:t>и их прав</w:t>
      </w:r>
      <w:r w:rsidR="00F744CA" w:rsidRPr="00E351F6">
        <w:rPr>
          <w:lang w:val="ru-RU"/>
        </w:rPr>
        <w:t>.</w:t>
      </w:r>
    </w:p>
    <w:p w:rsidR="00F744CA" w:rsidRPr="009B5031" w:rsidRDefault="00C0081C" w:rsidP="004838AB">
      <w:pPr>
        <w:pStyle w:val="ONUME"/>
        <w:rPr>
          <w:lang w:val="ru-RU"/>
        </w:rPr>
      </w:pPr>
      <w:r>
        <w:rPr>
          <w:lang w:val="ru-RU"/>
        </w:rPr>
        <w:lastRenderedPageBreak/>
        <w:t>По мнению</w:t>
      </w:r>
      <w:r w:rsidRPr="009B5031">
        <w:rPr>
          <w:lang w:val="ru-RU"/>
        </w:rPr>
        <w:t xml:space="preserve"> </w:t>
      </w:r>
      <w:r>
        <w:rPr>
          <w:lang w:val="ru-RU"/>
        </w:rPr>
        <w:t>Ведомства</w:t>
      </w:r>
      <w:r w:rsidR="00AB0D26" w:rsidRPr="009B5031">
        <w:rPr>
          <w:lang w:val="ru-RU"/>
        </w:rPr>
        <w:t xml:space="preserve"> США по патентам и товарным знакам</w:t>
      </w:r>
      <w:r>
        <w:rPr>
          <w:lang w:val="ru-RU"/>
        </w:rPr>
        <w:t>,</w:t>
      </w:r>
      <w:r w:rsidR="009B5031" w:rsidRPr="009B5031">
        <w:rPr>
          <w:lang w:val="ru-RU"/>
        </w:rPr>
        <w:t xml:space="preserve"> </w:t>
      </w:r>
      <w:r w:rsidR="00D00C22" w:rsidRPr="009B5031">
        <w:rPr>
          <w:lang w:val="ru-RU"/>
        </w:rPr>
        <w:t xml:space="preserve">правила </w:t>
      </w:r>
      <w:r w:rsidR="00D00C22">
        <w:t>PCT</w:t>
      </w:r>
      <w:r w:rsidR="00F744CA" w:rsidRPr="009B5031">
        <w:rPr>
          <w:lang w:val="ru-RU"/>
        </w:rPr>
        <w:t xml:space="preserve"> 36.1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63.1 </w:t>
      </w:r>
      <w:r>
        <w:rPr>
          <w:lang w:val="ru-RU"/>
        </w:rPr>
        <w:t>требуют предоставления органам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доступ</w:t>
      </w:r>
      <w:r>
        <w:rPr>
          <w:lang w:val="ru-RU"/>
        </w:rPr>
        <w:t xml:space="preserve">а к </w:t>
      </w:r>
      <w:r w:rsidR="0077581C" w:rsidRPr="009B5031">
        <w:rPr>
          <w:lang w:val="ru-RU"/>
        </w:rPr>
        <w:t>м</w:t>
      </w:r>
      <w:r w:rsidR="00554764" w:rsidRPr="009B5031">
        <w:rPr>
          <w:lang w:val="ru-RU"/>
        </w:rPr>
        <w:t xml:space="preserve">инимуму документации </w:t>
      </w:r>
      <w:r w:rsidR="00554764">
        <w:t>PCT</w:t>
      </w:r>
      <w:r>
        <w:rPr>
          <w:lang w:val="ru-RU"/>
        </w:rPr>
        <w:t xml:space="preserve">. </w:t>
      </w:r>
      <w:r w:rsidRPr="00C0081C">
        <w:rPr>
          <w:lang w:val="ru-RU"/>
        </w:rPr>
        <w:t>Ведомств</w:t>
      </w:r>
      <w:r>
        <w:rPr>
          <w:lang w:val="ru-RU"/>
        </w:rPr>
        <w:t xml:space="preserve">о просило </w:t>
      </w:r>
      <w:r w:rsidR="009B5031" w:rsidRPr="009B5031">
        <w:rPr>
          <w:lang w:val="ru-RU"/>
        </w:rPr>
        <w:t>Секретариат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разъяснить </w:t>
      </w:r>
      <w:r w:rsidRPr="00C0081C">
        <w:rPr>
          <w:lang w:val="ru-RU"/>
        </w:rPr>
        <w:t>вопрос</w:t>
      </w:r>
      <w:r>
        <w:rPr>
          <w:lang w:val="ru-RU"/>
        </w:rPr>
        <w:t xml:space="preserve"> о том, какие </w:t>
      </w:r>
      <w:r w:rsidRPr="00C0081C">
        <w:rPr>
          <w:lang w:val="ru-RU"/>
        </w:rPr>
        <w:t>последстви</w:t>
      </w:r>
      <w:r>
        <w:rPr>
          <w:lang w:val="ru-RU"/>
        </w:rPr>
        <w:t xml:space="preserve">я для </w:t>
      </w:r>
      <w:r w:rsidR="009B5031" w:rsidRPr="009B5031">
        <w:rPr>
          <w:lang w:val="ru-RU"/>
        </w:rPr>
        <w:t>статус</w:t>
      </w:r>
      <w:r>
        <w:rPr>
          <w:lang w:val="ru-RU"/>
        </w:rPr>
        <w:t xml:space="preserve">а ведомства </w:t>
      </w:r>
      <w:r w:rsidRPr="00C0081C">
        <w:rPr>
          <w:lang w:val="ru-RU"/>
        </w:rPr>
        <w:t>в качестве</w:t>
      </w:r>
      <w:r>
        <w:rPr>
          <w:lang w:val="ru-RU"/>
        </w:rPr>
        <w:t xml:space="preserve"> </w:t>
      </w:r>
      <w:r w:rsidRPr="00C0081C">
        <w:rPr>
          <w:lang w:val="ru-RU"/>
        </w:rPr>
        <w:t>международн</w:t>
      </w:r>
      <w:r>
        <w:rPr>
          <w:lang w:val="ru-RU"/>
        </w:rPr>
        <w:t xml:space="preserve">ого </w:t>
      </w:r>
      <w:r w:rsidR="007801D7" w:rsidRPr="009B5031">
        <w:rPr>
          <w:lang w:val="ru-RU"/>
        </w:rPr>
        <w:t>орган</w:t>
      </w:r>
      <w:r>
        <w:rPr>
          <w:lang w:val="ru-RU"/>
        </w:rPr>
        <w:t>а будет иметь несоблюдение им одной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или</w:t>
      </w:r>
      <w:r w:rsidR="00F744CA" w:rsidRPr="009B5031">
        <w:rPr>
          <w:lang w:val="ru-RU"/>
        </w:rPr>
        <w:t xml:space="preserve"> </w:t>
      </w:r>
      <w:r w:rsidRPr="00C0081C">
        <w:rPr>
          <w:lang w:val="ru-RU"/>
        </w:rPr>
        <w:t>нескольк</w:t>
      </w:r>
      <w:r>
        <w:rPr>
          <w:lang w:val="ru-RU"/>
        </w:rPr>
        <w:t xml:space="preserve">их норм </w:t>
      </w:r>
      <w:r w:rsidR="009B5031" w:rsidRPr="009B5031">
        <w:rPr>
          <w:lang w:val="ru-RU"/>
        </w:rPr>
        <w:t>о неразглашении информации и</w:t>
      </w:r>
      <w:r w:rsidR="00F744CA" w:rsidRPr="009B5031">
        <w:rPr>
          <w:lang w:val="ru-RU"/>
        </w:rPr>
        <w:t xml:space="preserve"> </w:t>
      </w:r>
      <w:r w:rsidRPr="00C0081C">
        <w:rPr>
          <w:lang w:val="ru-RU"/>
        </w:rPr>
        <w:t>соответствующ</w:t>
      </w:r>
      <w:r>
        <w:rPr>
          <w:lang w:val="ru-RU"/>
        </w:rPr>
        <w:t xml:space="preserve">ая потеря </w:t>
      </w:r>
      <w:r w:rsidR="009B5031" w:rsidRPr="009B5031">
        <w:rPr>
          <w:lang w:val="ru-RU"/>
        </w:rPr>
        <w:t>доступ</w:t>
      </w:r>
      <w:r>
        <w:rPr>
          <w:lang w:val="ru-RU"/>
        </w:rPr>
        <w:t xml:space="preserve">а к </w:t>
      </w:r>
      <w:r w:rsidR="00F744CA">
        <w:t>TKDL</w:t>
      </w:r>
      <w:r w:rsidR="00F744CA" w:rsidRPr="009B5031">
        <w:rPr>
          <w:lang w:val="ru-RU"/>
        </w:rPr>
        <w:t xml:space="preserve">, </w:t>
      </w:r>
      <w:r>
        <w:rPr>
          <w:lang w:val="ru-RU"/>
        </w:rPr>
        <w:t xml:space="preserve">если </w:t>
      </w:r>
      <w:r w:rsidR="00F744CA">
        <w:t>TKDL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будет включена в состав минимума</w:t>
      </w:r>
      <w:r w:rsidR="00554764" w:rsidRPr="009B5031">
        <w:rPr>
          <w:lang w:val="ru-RU"/>
        </w:rPr>
        <w:t xml:space="preserve"> документации </w:t>
      </w:r>
      <w:r w:rsidR="00554764">
        <w:t>PCT</w:t>
      </w:r>
      <w:r w:rsidR="00F744CA" w:rsidRPr="009B5031">
        <w:rPr>
          <w:lang w:val="ru-RU"/>
        </w:rPr>
        <w:t>.</w:t>
      </w:r>
    </w:p>
    <w:p w:rsidR="00F744CA" w:rsidRPr="009B5031" w:rsidRDefault="00C0081C" w:rsidP="004838AB">
      <w:pPr>
        <w:pStyle w:val="ONUME"/>
        <w:rPr>
          <w:lang w:val="ru-RU"/>
        </w:rPr>
      </w:pPr>
      <w:r>
        <w:rPr>
          <w:lang w:val="ru-RU"/>
        </w:rPr>
        <w:t xml:space="preserve">В </w:t>
      </w:r>
      <w:r w:rsidRPr="00C0081C">
        <w:rPr>
          <w:lang w:val="ru-RU"/>
        </w:rPr>
        <w:t>заключени</w:t>
      </w:r>
      <w:r>
        <w:rPr>
          <w:lang w:val="ru-RU"/>
        </w:rPr>
        <w:t>е Ведомство</w:t>
      </w:r>
      <w:r w:rsidR="00AB0D26" w:rsidRPr="009B5031">
        <w:rPr>
          <w:lang w:val="ru-RU"/>
        </w:rPr>
        <w:t xml:space="preserve"> США по патентам и товарным знакам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заявило</w:t>
      </w:r>
      <w:r w:rsidR="009B5031" w:rsidRPr="009B5031">
        <w:rPr>
          <w:lang w:val="ru-RU"/>
        </w:rPr>
        <w:t>, что</w:t>
      </w:r>
      <w:r>
        <w:rPr>
          <w:lang w:val="ru-RU"/>
        </w:rPr>
        <w:t xml:space="preserve">, по его мнению, предоставление </w:t>
      </w:r>
      <w:r w:rsidRPr="009B5031">
        <w:rPr>
          <w:lang w:val="ru-RU"/>
        </w:rPr>
        <w:t>международн</w:t>
      </w:r>
      <w:r>
        <w:rPr>
          <w:lang w:val="ru-RU"/>
        </w:rPr>
        <w:t>ым</w:t>
      </w:r>
      <w:r w:rsidRPr="009B5031">
        <w:rPr>
          <w:lang w:val="ru-RU"/>
        </w:rPr>
        <w:t xml:space="preserve"> орган</w:t>
      </w:r>
      <w:r>
        <w:rPr>
          <w:lang w:val="ru-RU"/>
        </w:rPr>
        <w:t xml:space="preserve">ам </w:t>
      </w:r>
      <w:r w:rsidRPr="00C0081C">
        <w:rPr>
          <w:lang w:val="ru-RU"/>
        </w:rPr>
        <w:t>возможн</w:t>
      </w:r>
      <w:r>
        <w:rPr>
          <w:lang w:val="ru-RU"/>
        </w:rPr>
        <w:t>ости доступа к базе</w:t>
      </w:r>
      <w:r w:rsidR="009B5031" w:rsidRPr="009B5031">
        <w:rPr>
          <w:lang w:val="ru-RU"/>
        </w:rPr>
        <w:t xml:space="preserve"> данных</w:t>
      </w:r>
      <w:r>
        <w:rPr>
          <w:lang w:val="ru-RU"/>
        </w:rPr>
        <w:t xml:space="preserve"> </w:t>
      </w:r>
      <w:r>
        <w:t>TKDL</w:t>
      </w:r>
      <w:r w:rsidRPr="009B5031">
        <w:rPr>
          <w:lang w:val="ru-RU"/>
        </w:rPr>
        <w:t xml:space="preserve"> и </w:t>
      </w:r>
      <w:r w:rsidRPr="00C0081C">
        <w:rPr>
          <w:lang w:val="ru-RU"/>
        </w:rPr>
        <w:t>использова</w:t>
      </w:r>
      <w:r>
        <w:rPr>
          <w:lang w:val="ru-RU"/>
        </w:rPr>
        <w:t xml:space="preserve">ние </w:t>
      </w:r>
      <w:r w:rsidRPr="009B5031">
        <w:rPr>
          <w:lang w:val="ru-RU"/>
        </w:rPr>
        <w:t>содержащ</w:t>
      </w:r>
      <w:r>
        <w:rPr>
          <w:lang w:val="ru-RU"/>
        </w:rPr>
        <w:t xml:space="preserve">ейся в ней информации в полном </w:t>
      </w:r>
      <w:r w:rsidRPr="00C0081C">
        <w:rPr>
          <w:lang w:val="ru-RU"/>
        </w:rPr>
        <w:t>объе</w:t>
      </w:r>
      <w:r>
        <w:rPr>
          <w:lang w:val="ru-RU"/>
        </w:rPr>
        <w:t xml:space="preserve">ме может </w:t>
      </w:r>
      <w:r w:rsidR="0002241D">
        <w:rPr>
          <w:lang w:val="ru-RU"/>
        </w:rPr>
        <w:t xml:space="preserve">быть очень полезным в их </w:t>
      </w:r>
      <w:r w:rsidR="0002241D" w:rsidRPr="0002241D">
        <w:rPr>
          <w:lang w:val="ru-RU"/>
        </w:rPr>
        <w:t>работ</w:t>
      </w:r>
      <w:r w:rsidR="0002241D">
        <w:rPr>
          <w:lang w:val="ru-RU"/>
        </w:rPr>
        <w:t>е</w:t>
      </w:r>
      <w:r w:rsidR="00F744CA" w:rsidRPr="00C0081C">
        <w:rPr>
          <w:lang w:val="ru-RU"/>
        </w:rPr>
        <w:t xml:space="preserve">.  </w:t>
      </w:r>
      <w:r w:rsidR="009B5031" w:rsidRPr="009B5031">
        <w:rPr>
          <w:lang w:val="ru-RU"/>
        </w:rPr>
        <w:t>Однако</w:t>
      </w:r>
      <w:r>
        <w:rPr>
          <w:lang w:val="ru-RU"/>
        </w:rPr>
        <w:t xml:space="preserve"> </w:t>
      </w:r>
      <w:r w:rsidRPr="00C0081C">
        <w:rPr>
          <w:lang w:val="ru-RU"/>
        </w:rPr>
        <w:t>ведомств</w:t>
      </w:r>
      <w:r>
        <w:rPr>
          <w:lang w:val="ru-RU"/>
        </w:rPr>
        <w:t xml:space="preserve">о не считает правильным </w:t>
      </w:r>
      <w:r w:rsidRPr="00C0081C">
        <w:rPr>
          <w:szCs w:val="22"/>
          <w:lang w:val="ru-RU"/>
        </w:rPr>
        <w:t>лимит</w:t>
      </w:r>
      <w:r>
        <w:rPr>
          <w:lang w:val="ru-RU"/>
        </w:rPr>
        <w:t xml:space="preserve">ировать </w:t>
      </w:r>
      <w:r w:rsidR="009B5031" w:rsidRPr="009B5031">
        <w:rPr>
          <w:lang w:val="ru-RU"/>
        </w:rPr>
        <w:t>тако</w:t>
      </w:r>
      <w:r>
        <w:rPr>
          <w:lang w:val="ru-RU"/>
        </w:rPr>
        <w:t>й</w:t>
      </w:r>
      <w:r w:rsidR="009B5031" w:rsidRPr="009B5031">
        <w:rPr>
          <w:lang w:val="ru-RU"/>
        </w:rPr>
        <w:t xml:space="preserve"> доступ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ограничительн</w:t>
      </w:r>
      <w:r>
        <w:rPr>
          <w:lang w:val="ru-RU"/>
        </w:rPr>
        <w:t>ыми</w:t>
      </w:r>
      <w:r w:rsidR="009B5031" w:rsidRPr="009B5031">
        <w:rPr>
          <w:lang w:val="ru-RU"/>
        </w:rPr>
        <w:t xml:space="preserve"> </w:t>
      </w:r>
      <w:r w:rsidR="00554764" w:rsidRPr="009B5031">
        <w:rPr>
          <w:lang w:val="ru-RU"/>
        </w:rPr>
        <w:t>требованиями обеспечения конфиденциальности и неразглашения информации</w:t>
      </w:r>
      <w:r w:rsidR="00F744CA" w:rsidRPr="009B5031">
        <w:rPr>
          <w:lang w:val="ru-RU"/>
        </w:rPr>
        <w:t xml:space="preserve">.  </w:t>
      </w:r>
      <w:r>
        <w:rPr>
          <w:lang w:val="ru-RU"/>
        </w:rPr>
        <w:t>По существу</w:t>
      </w:r>
      <w:r w:rsidR="00185931">
        <w:rPr>
          <w:lang w:val="ru-RU"/>
        </w:rPr>
        <w:t>,</w:t>
      </w:r>
      <w:r>
        <w:rPr>
          <w:lang w:val="ru-RU"/>
        </w:rPr>
        <w:t xml:space="preserve"> </w:t>
      </w:r>
      <w:r w:rsidRPr="00C0081C">
        <w:rPr>
          <w:lang w:val="ru-RU"/>
        </w:rPr>
        <w:t>необходим</w:t>
      </w:r>
      <w:r>
        <w:rPr>
          <w:lang w:val="ru-RU"/>
        </w:rPr>
        <w:t xml:space="preserve">о </w:t>
      </w:r>
      <w:r w:rsidRPr="00C0081C">
        <w:rPr>
          <w:lang w:val="ru-RU"/>
        </w:rPr>
        <w:t>обеспеч</w:t>
      </w:r>
      <w:r>
        <w:rPr>
          <w:lang w:val="ru-RU"/>
        </w:rPr>
        <w:t xml:space="preserve">ить доступность </w:t>
      </w:r>
      <w:r w:rsidR="00F744CA">
        <w:t>TKDL</w:t>
      </w:r>
      <w:r w:rsidR="00F744CA" w:rsidRPr="009B5031">
        <w:rPr>
          <w:lang w:val="ru-RU"/>
        </w:rPr>
        <w:t xml:space="preserve">, </w:t>
      </w:r>
      <w:r>
        <w:rPr>
          <w:lang w:val="ru-RU"/>
        </w:rPr>
        <w:t>как и всех иных патентных фондов, включенных в минимум</w:t>
      </w:r>
      <w:r w:rsidR="00554764" w:rsidRPr="009B5031">
        <w:rPr>
          <w:lang w:val="ru-RU"/>
        </w:rPr>
        <w:t xml:space="preserve"> документации </w:t>
      </w:r>
      <w:r w:rsidR="00554764">
        <w:t>PCT</w:t>
      </w:r>
      <w:r w:rsidR="00F744CA" w:rsidRPr="009B5031">
        <w:rPr>
          <w:lang w:val="ru-RU"/>
        </w:rPr>
        <w:t xml:space="preserve">, </w:t>
      </w:r>
      <w:r>
        <w:rPr>
          <w:lang w:val="ru-RU"/>
        </w:rPr>
        <w:t xml:space="preserve">для </w:t>
      </w:r>
      <w:r w:rsidR="009B5031" w:rsidRPr="009B5031">
        <w:rPr>
          <w:lang w:val="ru-RU"/>
        </w:rPr>
        <w:t>все</w:t>
      </w:r>
      <w:r>
        <w:rPr>
          <w:lang w:val="ru-RU"/>
        </w:rPr>
        <w:t>х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участников международного</w:t>
      </w:r>
      <w:r w:rsidR="007F7529" w:rsidRPr="009B5031">
        <w:rPr>
          <w:lang w:val="ru-RU"/>
        </w:rPr>
        <w:t xml:space="preserve"> поиск</w:t>
      </w:r>
      <w:r>
        <w:rPr>
          <w:lang w:val="ru-RU"/>
        </w:rPr>
        <w:t>а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>предварительной экспертизы</w:t>
      </w:r>
      <w:r w:rsidR="00F744CA" w:rsidRPr="009B5031">
        <w:rPr>
          <w:lang w:val="ru-RU"/>
        </w:rPr>
        <w:t>.</w:t>
      </w:r>
    </w:p>
    <w:p w:rsidR="00F744CA" w:rsidRPr="009B5031" w:rsidRDefault="00185931" w:rsidP="004838AB">
      <w:pPr>
        <w:pStyle w:val="ONUME"/>
        <w:ind w:left="540"/>
        <w:rPr>
          <w:lang w:val="ru-RU"/>
        </w:rPr>
      </w:pPr>
      <w:r>
        <w:rPr>
          <w:lang w:val="ru-RU"/>
        </w:rPr>
        <w:t>По предложению</w:t>
      </w:r>
      <w:r w:rsidR="009B5031" w:rsidRPr="009B5031">
        <w:rPr>
          <w:lang w:val="ru-RU"/>
        </w:rPr>
        <w:t xml:space="preserve"> </w:t>
      </w:r>
      <w:r>
        <w:rPr>
          <w:lang w:val="ru-RU"/>
        </w:rPr>
        <w:t>Секретариата</w:t>
      </w:r>
      <w:r w:rsidR="00F744CA" w:rsidRPr="009B5031">
        <w:rPr>
          <w:lang w:val="ru-RU"/>
        </w:rPr>
        <w:t xml:space="preserve"> </w:t>
      </w:r>
      <w:r w:rsidR="007801D7" w:rsidRPr="009B5031">
        <w:rPr>
          <w:lang w:val="ru-RU"/>
        </w:rPr>
        <w:t>участники Заседания решили</w:t>
      </w:r>
      <w:r w:rsidR="00F744CA" w:rsidRPr="009B5031">
        <w:rPr>
          <w:lang w:val="ru-RU"/>
        </w:rPr>
        <w:t xml:space="preserve"> </w:t>
      </w:r>
      <w:r>
        <w:rPr>
          <w:lang w:val="ru-RU"/>
        </w:rPr>
        <w:t xml:space="preserve">предпринять </w:t>
      </w:r>
      <w:r w:rsidRPr="00185931">
        <w:rPr>
          <w:lang w:val="ru-RU"/>
        </w:rPr>
        <w:t xml:space="preserve">в связи с </w:t>
      </w:r>
      <w:r>
        <w:rPr>
          <w:lang w:val="ru-RU"/>
        </w:rPr>
        <w:t xml:space="preserve">обсуждаемым </w:t>
      </w:r>
      <w:r w:rsidRPr="00185931">
        <w:rPr>
          <w:lang w:val="ru-RU"/>
        </w:rPr>
        <w:t>вопрос</w:t>
      </w:r>
      <w:r>
        <w:rPr>
          <w:lang w:val="ru-RU"/>
        </w:rPr>
        <w:t xml:space="preserve">ом </w:t>
      </w:r>
      <w:r w:rsidRPr="00185931">
        <w:rPr>
          <w:lang w:val="ru-RU"/>
        </w:rPr>
        <w:t>следующ</w:t>
      </w:r>
      <w:r>
        <w:rPr>
          <w:lang w:val="ru-RU"/>
        </w:rPr>
        <w:t>ие шаги</w:t>
      </w:r>
      <w:r w:rsidR="00F744CA" w:rsidRPr="009B5031">
        <w:rPr>
          <w:lang w:val="ru-RU"/>
        </w:rPr>
        <w:t>:</w:t>
      </w:r>
    </w:p>
    <w:p w:rsidR="00F744CA" w:rsidRPr="009B5031" w:rsidRDefault="007801D7" w:rsidP="004838AB">
      <w:pPr>
        <w:pStyle w:val="ONUME"/>
        <w:numPr>
          <w:ilvl w:val="1"/>
          <w:numId w:val="6"/>
        </w:numPr>
        <w:ind w:left="1170"/>
        <w:rPr>
          <w:lang w:val="ru-RU"/>
        </w:rPr>
      </w:pPr>
      <w:r w:rsidRPr="009B5031">
        <w:rPr>
          <w:lang w:val="ru-RU"/>
        </w:rPr>
        <w:t>Заседание</w:t>
      </w:r>
      <w:r w:rsidR="00F744CA" w:rsidRPr="009B5031">
        <w:rPr>
          <w:lang w:val="ru-RU"/>
        </w:rPr>
        <w:t xml:space="preserve"> </w:t>
      </w:r>
      <w:r w:rsidR="0082301B" w:rsidRPr="009B5031">
        <w:rPr>
          <w:lang w:val="ru-RU"/>
        </w:rPr>
        <w:t>предложил</w:t>
      </w:r>
      <w:r w:rsidR="0082301B">
        <w:rPr>
          <w:lang w:val="ru-RU"/>
        </w:rPr>
        <w:t>о</w:t>
      </w:r>
      <w:r w:rsidR="0082301B" w:rsidRPr="009B5031">
        <w:rPr>
          <w:lang w:val="ru-RU"/>
        </w:rPr>
        <w:t xml:space="preserve"> </w:t>
      </w:r>
      <w:r w:rsidR="00185931">
        <w:rPr>
          <w:lang w:val="ru-RU"/>
        </w:rPr>
        <w:t>Целевой группе</w:t>
      </w:r>
      <w:r w:rsidRPr="009B5031">
        <w:rPr>
          <w:lang w:val="ru-RU"/>
        </w:rPr>
        <w:t xml:space="preserve"> по минимуму документации </w:t>
      </w:r>
      <w:r>
        <w:t>PCT</w:t>
      </w:r>
      <w:r w:rsidR="00185931">
        <w:rPr>
          <w:lang w:val="ru-RU"/>
        </w:rPr>
        <w:t xml:space="preserve"> в срочном порядке </w:t>
      </w:r>
      <w:r w:rsidR="0082301B">
        <w:rPr>
          <w:lang w:val="ru-RU"/>
        </w:rPr>
        <w:t xml:space="preserve">возобновить </w:t>
      </w:r>
      <w:r w:rsidR="009B5031" w:rsidRPr="009B5031">
        <w:rPr>
          <w:lang w:val="ru-RU"/>
        </w:rPr>
        <w:t xml:space="preserve">обсуждение </w:t>
      </w:r>
      <w:r w:rsidR="0082301B" w:rsidRPr="0082301B">
        <w:rPr>
          <w:lang w:val="ru-RU"/>
        </w:rPr>
        <w:t>вопрос</w:t>
      </w:r>
      <w:r w:rsidR="0082301B">
        <w:rPr>
          <w:lang w:val="ru-RU"/>
        </w:rPr>
        <w:t xml:space="preserve">а о </w:t>
      </w:r>
      <w:r w:rsidR="009B5031" w:rsidRPr="009B5031">
        <w:rPr>
          <w:lang w:val="ru-RU"/>
        </w:rPr>
        <w:t>добавлени</w:t>
      </w:r>
      <w:r w:rsidR="0082301B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82301B">
        <w:rPr>
          <w:lang w:val="ru-RU"/>
        </w:rPr>
        <w:t>баз данных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включая</w:t>
      </w:r>
      <w:r w:rsidR="00F744CA" w:rsidRPr="009B5031">
        <w:rPr>
          <w:lang w:val="ru-RU"/>
        </w:rPr>
        <w:t xml:space="preserve"> </w:t>
      </w:r>
      <w:r w:rsidR="0082301B">
        <w:rPr>
          <w:lang w:val="ru-RU"/>
        </w:rPr>
        <w:t>базы</w:t>
      </w:r>
      <w:r w:rsidR="00AB0D26" w:rsidRPr="009B5031">
        <w:rPr>
          <w:lang w:val="ru-RU"/>
        </w:rPr>
        <w:t xml:space="preserve"> данных традиционных знаний</w:t>
      </w:r>
      <w:r w:rsidR="00F744CA" w:rsidRPr="009B5031">
        <w:rPr>
          <w:lang w:val="ru-RU"/>
        </w:rPr>
        <w:t xml:space="preserve">, </w:t>
      </w:r>
      <w:r w:rsidR="0082301B">
        <w:rPr>
          <w:lang w:val="ru-RU"/>
        </w:rPr>
        <w:t xml:space="preserve">к </w:t>
      </w:r>
      <w:r w:rsidR="0077581C">
        <w:rPr>
          <w:lang w:val="ru-RU"/>
        </w:rPr>
        <w:t>минимуму</w:t>
      </w:r>
      <w:r w:rsidR="00554764" w:rsidRPr="009B5031">
        <w:rPr>
          <w:lang w:val="ru-RU"/>
        </w:rPr>
        <w:t xml:space="preserve"> документации </w:t>
      </w:r>
      <w:r w:rsidR="00554764">
        <w:t>PCT</w:t>
      </w:r>
      <w:r w:rsidR="00F744CA" w:rsidRPr="009B5031">
        <w:rPr>
          <w:lang w:val="ru-RU"/>
        </w:rPr>
        <w:t xml:space="preserve">, </w:t>
      </w:r>
      <w:r w:rsidR="0082301B">
        <w:rPr>
          <w:lang w:val="ru-RU"/>
        </w:rPr>
        <w:t xml:space="preserve">в порядке, </w:t>
      </w:r>
      <w:r w:rsidR="009B5031" w:rsidRPr="009B5031">
        <w:rPr>
          <w:lang w:val="ru-RU"/>
        </w:rPr>
        <w:t>изложен</w:t>
      </w:r>
      <w:r w:rsidR="0082301B">
        <w:rPr>
          <w:lang w:val="ru-RU"/>
        </w:rPr>
        <w:t>ном в</w:t>
      </w:r>
      <w:r w:rsidR="009B5031" w:rsidRPr="009B5031">
        <w:rPr>
          <w:lang w:val="ru-RU"/>
        </w:rPr>
        <w:t xml:space="preserve"> документ</w:t>
      </w:r>
      <w:r w:rsidR="0082301B">
        <w:rPr>
          <w:lang w:val="ru-RU"/>
        </w:rPr>
        <w:t>е</w:t>
      </w:r>
      <w:r w:rsidR="00F744CA" w:rsidRPr="009B5031">
        <w:rPr>
          <w:lang w:val="ru-RU"/>
        </w:rPr>
        <w:t xml:space="preserve"> </w:t>
      </w:r>
      <w:r w:rsidR="00F744CA">
        <w:t>PCT</w:t>
      </w:r>
      <w:r w:rsidR="00F744CA" w:rsidRPr="009B5031">
        <w:rPr>
          <w:lang w:val="ru-RU"/>
        </w:rPr>
        <w:t>/</w:t>
      </w:r>
      <w:r w:rsidR="00F744CA">
        <w:t>MIA</w:t>
      </w:r>
      <w:r w:rsidR="00F744CA" w:rsidRPr="009B5031">
        <w:rPr>
          <w:lang w:val="ru-RU"/>
        </w:rPr>
        <w:t>/12/6.</w:t>
      </w:r>
    </w:p>
    <w:p w:rsidR="00F744CA" w:rsidRPr="009B5031" w:rsidRDefault="007801D7" w:rsidP="004838AB">
      <w:pPr>
        <w:pStyle w:val="ONUME"/>
        <w:keepLines/>
        <w:numPr>
          <w:ilvl w:val="1"/>
          <w:numId w:val="6"/>
        </w:numPr>
        <w:ind w:left="1166"/>
        <w:rPr>
          <w:lang w:val="ru-RU"/>
        </w:rPr>
      </w:pPr>
      <w:r w:rsidRPr="009B5031">
        <w:rPr>
          <w:lang w:val="ru-RU"/>
        </w:rPr>
        <w:t>Заседание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предложил</w:t>
      </w:r>
      <w:r w:rsidR="0082301B">
        <w:rPr>
          <w:lang w:val="ru-RU"/>
        </w:rPr>
        <w:t>о</w:t>
      </w:r>
      <w:r w:rsidR="009B5031" w:rsidRPr="009B5031">
        <w:rPr>
          <w:lang w:val="ru-RU"/>
        </w:rPr>
        <w:t xml:space="preserve"> </w:t>
      </w:r>
      <w:r w:rsidR="0082301B">
        <w:rPr>
          <w:lang w:val="ru-RU"/>
        </w:rPr>
        <w:t>Индийскому патентному ведомству</w:t>
      </w:r>
      <w:r w:rsidR="00F744CA" w:rsidRPr="009B5031">
        <w:rPr>
          <w:lang w:val="ru-RU"/>
        </w:rPr>
        <w:t xml:space="preserve"> </w:t>
      </w:r>
      <w:r w:rsidR="0082301B">
        <w:rPr>
          <w:lang w:val="ru-RU"/>
        </w:rPr>
        <w:t xml:space="preserve">представить Целевой группе </w:t>
      </w:r>
      <w:r w:rsidR="0082301B" w:rsidRPr="009B5031">
        <w:rPr>
          <w:lang w:val="ru-RU"/>
        </w:rPr>
        <w:t>детальн</w:t>
      </w:r>
      <w:r w:rsidR="0082301B">
        <w:rPr>
          <w:lang w:val="ru-RU"/>
        </w:rPr>
        <w:t>ый</w:t>
      </w:r>
      <w:r w:rsidR="0082301B" w:rsidRPr="009B5031">
        <w:rPr>
          <w:lang w:val="ru-RU"/>
        </w:rPr>
        <w:t xml:space="preserve"> рабочий документ</w:t>
      </w:r>
      <w:r w:rsidR="00F744CA" w:rsidRPr="009B5031">
        <w:rPr>
          <w:lang w:val="ru-RU"/>
        </w:rPr>
        <w:t xml:space="preserve">, </w:t>
      </w:r>
      <w:r w:rsidR="0082301B">
        <w:rPr>
          <w:lang w:val="ru-RU"/>
        </w:rPr>
        <w:t xml:space="preserve">включающий </w:t>
      </w:r>
      <w:r w:rsidR="009B5031" w:rsidRPr="009B5031">
        <w:rPr>
          <w:lang w:val="ru-RU"/>
        </w:rPr>
        <w:t>пересмотренн</w:t>
      </w:r>
      <w:r w:rsidR="0082301B">
        <w:rPr>
          <w:lang w:val="ru-RU"/>
        </w:rPr>
        <w:t>ый</w:t>
      </w:r>
      <w:r w:rsidR="009B5031" w:rsidRPr="009B5031">
        <w:rPr>
          <w:lang w:val="ru-RU"/>
        </w:rPr>
        <w:t xml:space="preserve"> проект </w:t>
      </w:r>
      <w:r w:rsidR="0082301B">
        <w:rPr>
          <w:lang w:val="ru-RU"/>
        </w:rPr>
        <w:t>соглашения</w:t>
      </w:r>
      <w:r w:rsidR="00D00C22" w:rsidRPr="009B5031">
        <w:rPr>
          <w:lang w:val="ru-RU"/>
        </w:rPr>
        <w:t xml:space="preserve"> о доступе</w:t>
      </w:r>
      <w:r w:rsidR="0082301B">
        <w:rPr>
          <w:lang w:val="ru-RU"/>
        </w:rPr>
        <w:t xml:space="preserve"> и </w:t>
      </w:r>
      <w:r w:rsidR="0082301B" w:rsidRPr="0082301B">
        <w:rPr>
          <w:lang w:val="ru-RU"/>
        </w:rPr>
        <w:t>содерж</w:t>
      </w:r>
      <w:r w:rsidR="0082301B">
        <w:rPr>
          <w:lang w:val="ru-RU"/>
        </w:rPr>
        <w:t xml:space="preserve">ащий изложение его </w:t>
      </w:r>
      <w:r w:rsidR="009B5031" w:rsidRPr="009B5031">
        <w:rPr>
          <w:lang w:val="ru-RU"/>
        </w:rPr>
        <w:t>предложений</w:t>
      </w:r>
      <w:r w:rsidR="00F744CA" w:rsidRPr="009B5031">
        <w:rPr>
          <w:lang w:val="ru-RU"/>
        </w:rPr>
        <w:t xml:space="preserve"> </w:t>
      </w:r>
      <w:r w:rsidR="0082301B" w:rsidRPr="0082301B">
        <w:rPr>
          <w:lang w:val="ru-RU"/>
        </w:rPr>
        <w:t>относительн</w:t>
      </w:r>
      <w:r w:rsidR="0082301B">
        <w:rPr>
          <w:lang w:val="ru-RU"/>
        </w:rPr>
        <w:t>о включения</w:t>
      </w:r>
      <w:r w:rsidR="009B5031" w:rsidRPr="009B5031">
        <w:rPr>
          <w:lang w:val="ru-RU"/>
        </w:rPr>
        <w:t xml:space="preserve"> </w:t>
      </w:r>
      <w:r w:rsidR="0082301B" w:rsidRPr="009B5031">
        <w:rPr>
          <w:lang w:val="ru-RU"/>
        </w:rPr>
        <w:t>и</w:t>
      </w:r>
      <w:r w:rsidR="00AB0D26" w:rsidRPr="009B5031">
        <w:rPr>
          <w:lang w:val="ru-RU"/>
        </w:rPr>
        <w:t xml:space="preserve">ндийской </w:t>
      </w:r>
      <w:r w:rsidR="00AB0D26">
        <w:t>TKDL</w:t>
      </w:r>
      <w:r w:rsidR="00F744CA" w:rsidRPr="009B5031">
        <w:rPr>
          <w:lang w:val="ru-RU"/>
        </w:rPr>
        <w:t xml:space="preserve"> </w:t>
      </w:r>
      <w:r w:rsidR="0082301B">
        <w:rPr>
          <w:lang w:val="ru-RU"/>
        </w:rPr>
        <w:t>в минимум</w:t>
      </w:r>
      <w:r w:rsidR="00554764" w:rsidRPr="009B5031">
        <w:rPr>
          <w:lang w:val="ru-RU"/>
        </w:rPr>
        <w:t xml:space="preserve"> документации </w:t>
      </w:r>
      <w:r w:rsidR="00554764">
        <w:t>PCT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учитывая</w:t>
      </w:r>
      <w:r w:rsidR="00F744CA" w:rsidRPr="009B5031">
        <w:rPr>
          <w:lang w:val="ru-RU"/>
        </w:rPr>
        <w:t xml:space="preserve"> </w:t>
      </w:r>
      <w:r w:rsidR="0082301B" w:rsidRPr="0082301B">
        <w:rPr>
          <w:lang w:val="ru-RU"/>
        </w:rPr>
        <w:t>предыдущ</w:t>
      </w:r>
      <w:r w:rsidR="0082301B">
        <w:rPr>
          <w:lang w:val="ru-RU"/>
        </w:rPr>
        <w:t xml:space="preserve">ие обсуждения, состоявшиеся на </w:t>
      </w:r>
      <w:r w:rsidR="0082301B" w:rsidRPr="0082301B">
        <w:rPr>
          <w:lang w:val="ru-RU"/>
        </w:rPr>
        <w:t>сесси</w:t>
      </w:r>
      <w:r w:rsidR="0082301B">
        <w:rPr>
          <w:lang w:val="ru-RU"/>
        </w:rPr>
        <w:t xml:space="preserve">ях Заседания, </w:t>
      </w:r>
      <w:r w:rsidR="00AB0D26" w:rsidRPr="009B5031">
        <w:rPr>
          <w:lang w:val="ru-RU"/>
        </w:rPr>
        <w:t>Целевой группы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EB5E4C" w:rsidRPr="009B5031">
        <w:rPr>
          <w:lang w:val="ru-RU"/>
        </w:rPr>
        <w:t>МКГР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а также</w:t>
      </w:r>
      <w:r w:rsidR="00F744CA" w:rsidRPr="009B5031">
        <w:rPr>
          <w:lang w:val="ru-RU"/>
        </w:rPr>
        <w:t xml:space="preserve"> </w:t>
      </w:r>
      <w:r w:rsidR="00D00C22" w:rsidRPr="00D00C22">
        <w:rPr>
          <w:lang w:val="ru-RU"/>
        </w:rPr>
        <w:t>обсуждени</w:t>
      </w:r>
      <w:r w:rsidR="0082301B">
        <w:rPr>
          <w:lang w:val="ru-RU"/>
        </w:rPr>
        <w:t>е</w:t>
      </w:r>
      <w:r w:rsidR="00D00C22" w:rsidRPr="009B5031">
        <w:rPr>
          <w:lang w:val="ru-RU"/>
        </w:rPr>
        <w:t xml:space="preserve">, </w:t>
      </w:r>
      <w:r w:rsidR="0082301B">
        <w:rPr>
          <w:lang w:val="ru-RU"/>
        </w:rPr>
        <w:t xml:space="preserve">имевшее место </w:t>
      </w:r>
      <w:r w:rsidR="00D00C22">
        <w:rPr>
          <w:lang w:val="ru-RU"/>
        </w:rPr>
        <w:t>на</w:t>
      </w:r>
      <w:r w:rsidR="00D00C22" w:rsidRPr="009B5031">
        <w:rPr>
          <w:lang w:val="ru-RU"/>
        </w:rPr>
        <w:t xml:space="preserve"> </w:t>
      </w:r>
      <w:r w:rsidR="00D00C22" w:rsidRPr="00D00C22">
        <w:rPr>
          <w:snapToGrid w:val="0"/>
          <w:lang w:val="ru-RU"/>
        </w:rPr>
        <w:t>данн</w:t>
      </w:r>
      <w:r w:rsidR="00D00C22">
        <w:rPr>
          <w:lang w:val="ru-RU"/>
        </w:rPr>
        <w:t>ой</w:t>
      </w:r>
      <w:r w:rsidR="00F744CA" w:rsidRPr="009B5031">
        <w:rPr>
          <w:lang w:val="ru-RU"/>
        </w:rPr>
        <w:t xml:space="preserve"> </w:t>
      </w:r>
      <w:r w:rsidR="00FB16D0" w:rsidRPr="009B5031">
        <w:rPr>
          <w:lang w:val="ru-RU"/>
        </w:rPr>
        <w:t xml:space="preserve">сессии </w:t>
      </w:r>
      <w:r w:rsidRPr="009B5031">
        <w:rPr>
          <w:lang w:val="ru-RU"/>
        </w:rPr>
        <w:t>Заседания</w:t>
      </w:r>
      <w:r w:rsidR="00F744CA" w:rsidRPr="009B5031">
        <w:rPr>
          <w:lang w:val="ru-RU"/>
        </w:rPr>
        <w:t>.</w:t>
      </w:r>
    </w:p>
    <w:p w:rsidR="00F744CA" w:rsidRPr="009B5031" w:rsidRDefault="007801D7" w:rsidP="004838AB">
      <w:pPr>
        <w:pStyle w:val="ONUME"/>
        <w:numPr>
          <w:ilvl w:val="1"/>
          <w:numId w:val="6"/>
        </w:numPr>
        <w:ind w:left="1170"/>
        <w:rPr>
          <w:lang w:val="ru-RU"/>
        </w:rPr>
      </w:pPr>
      <w:r w:rsidRPr="009B5031">
        <w:rPr>
          <w:lang w:val="ru-RU"/>
        </w:rPr>
        <w:t>Заседание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предложил</w:t>
      </w:r>
      <w:r w:rsidR="00BC1264">
        <w:rPr>
          <w:lang w:val="ru-RU"/>
        </w:rPr>
        <w:t>о</w:t>
      </w:r>
      <w:r w:rsidR="009B5031" w:rsidRPr="009B5031">
        <w:rPr>
          <w:lang w:val="ru-RU"/>
        </w:rPr>
        <w:t xml:space="preserve"> </w:t>
      </w:r>
      <w:r w:rsidR="00BC1264">
        <w:rPr>
          <w:lang w:val="ru-RU"/>
        </w:rPr>
        <w:t>Международному</w:t>
      </w:r>
      <w:r w:rsidR="00577E94" w:rsidRPr="00577E94">
        <w:rPr>
          <w:lang w:val="ru-RU"/>
        </w:rPr>
        <w:t xml:space="preserve"> бюро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также</w:t>
      </w:r>
      <w:r w:rsidR="00F744CA" w:rsidRPr="009B5031">
        <w:rPr>
          <w:lang w:val="ru-RU"/>
        </w:rPr>
        <w:t xml:space="preserve"> </w:t>
      </w:r>
      <w:r w:rsidR="00BC1264">
        <w:rPr>
          <w:lang w:val="ru-RU"/>
        </w:rPr>
        <w:t xml:space="preserve">в его нынешнем качестве </w:t>
      </w:r>
      <w:r w:rsidR="00BC1264" w:rsidRPr="009B5031">
        <w:rPr>
          <w:lang w:val="ru-RU"/>
        </w:rPr>
        <w:t>р</w:t>
      </w:r>
      <w:r w:rsidR="00554764" w:rsidRPr="009B5031">
        <w:rPr>
          <w:lang w:val="ru-RU"/>
        </w:rPr>
        <w:t>уководителя Целевой группы</w:t>
      </w:r>
      <w:r w:rsidR="00F744CA" w:rsidRPr="009B5031">
        <w:rPr>
          <w:lang w:val="ru-RU"/>
        </w:rPr>
        <w:t xml:space="preserve">, </w:t>
      </w:r>
      <w:r w:rsidR="00BC1264">
        <w:rPr>
          <w:lang w:val="ru-RU"/>
        </w:rPr>
        <w:t xml:space="preserve">провести в предстоящие месяцы </w:t>
      </w:r>
      <w:r w:rsidR="00BC1264" w:rsidRPr="00BC1264">
        <w:rPr>
          <w:lang w:val="ru-RU"/>
        </w:rPr>
        <w:t>совместн</w:t>
      </w:r>
      <w:r w:rsidR="00BC1264">
        <w:rPr>
          <w:lang w:val="ru-RU"/>
        </w:rPr>
        <w:t>ую работу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с</w:t>
      </w:r>
      <w:r w:rsidR="00F744CA" w:rsidRPr="009B5031">
        <w:rPr>
          <w:lang w:val="ru-RU"/>
        </w:rPr>
        <w:t xml:space="preserve"> </w:t>
      </w:r>
      <w:r w:rsidR="00BC1264">
        <w:rPr>
          <w:lang w:val="ru-RU"/>
        </w:rPr>
        <w:t>Индийским патентным ведомством</w:t>
      </w:r>
      <w:r w:rsidR="00F744CA" w:rsidRPr="009B5031">
        <w:rPr>
          <w:lang w:val="ru-RU"/>
        </w:rPr>
        <w:t xml:space="preserve"> </w:t>
      </w:r>
      <w:r w:rsidR="00BC1264">
        <w:rPr>
          <w:lang w:val="ru-RU"/>
        </w:rPr>
        <w:t xml:space="preserve">для </w:t>
      </w:r>
      <w:r w:rsidR="00BC1264" w:rsidRPr="00BC1264">
        <w:rPr>
          <w:lang w:val="ru-RU"/>
        </w:rPr>
        <w:t>обеспечени</w:t>
      </w:r>
      <w:r w:rsidR="00BC1264">
        <w:rPr>
          <w:lang w:val="ru-RU"/>
        </w:rPr>
        <w:t xml:space="preserve">я </w:t>
      </w:r>
      <w:r w:rsidR="00BC1264" w:rsidRPr="00BC1264">
        <w:rPr>
          <w:lang w:val="ru-RU"/>
        </w:rPr>
        <w:t>прогресс</w:t>
      </w:r>
      <w:r w:rsidR="00BC1264">
        <w:rPr>
          <w:lang w:val="ru-RU"/>
        </w:rPr>
        <w:t xml:space="preserve">а в </w:t>
      </w:r>
      <w:r w:rsidR="00BC1264" w:rsidRPr="00BC1264">
        <w:rPr>
          <w:lang w:val="ru-RU"/>
        </w:rPr>
        <w:t>решени</w:t>
      </w:r>
      <w:r w:rsidR="00BC1264">
        <w:rPr>
          <w:lang w:val="ru-RU"/>
        </w:rPr>
        <w:t xml:space="preserve">и </w:t>
      </w:r>
      <w:r w:rsidR="00BC1264" w:rsidRPr="00BC1264">
        <w:rPr>
          <w:snapToGrid w:val="0"/>
          <w:lang w:val="ru-RU"/>
        </w:rPr>
        <w:t>данн</w:t>
      </w:r>
      <w:r w:rsidR="00BC1264">
        <w:rPr>
          <w:lang w:val="ru-RU"/>
        </w:rPr>
        <w:t xml:space="preserve">ого </w:t>
      </w:r>
      <w:r w:rsidR="00BC1264" w:rsidRPr="00BC1264">
        <w:rPr>
          <w:lang w:val="ru-RU"/>
        </w:rPr>
        <w:t>вопрос</w:t>
      </w:r>
      <w:r w:rsidR="00BC1264">
        <w:rPr>
          <w:lang w:val="ru-RU"/>
        </w:rPr>
        <w:t>а</w:t>
      </w:r>
      <w:r w:rsidR="00F744CA" w:rsidRPr="009B5031">
        <w:rPr>
          <w:lang w:val="ru-RU"/>
        </w:rPr>
        <w:t xml:space="preserve">, </w:t>
      </w:r>
      <w:r w:rsidR="00BC1264" w:rsidRPr="00BC1264">
        <w:rPr>
          <w:lang w:val="ru-RU"/>
        </w:rPr>
        <w:t>в том числе</w:t>
      </w:r>
      <w:r w:rsidR="00BC1264">
        <w:rPr>
          <w:lang w:val="ru-RU"/>
        </w:rPr>
        <w:t xml:space="preserve"> используя </w:t>
      </w:r>
      <w:r w:rsidR="00BC1264" w:rsidRPr="00BC1264">
        <w:rPr>
          <w:lang w:val="ru-RU"/>
        </w:rPr>
        <w:t>механизм</w:t>
      </w:r>
      <w:r w:rsidR="00BC1264">
        <w:rPr>
          <w:lang w:val="ru-RU"/>
        </w:rPr>
        <w:t>ы неофициальных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консультаций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письменн</w:t>
      </w:r>
      <w:r w:rsidR="00BC1264">
        <w:rPr>
          <w:lang w:val="ru-RU"/>
        </w:rPr>
        <w:t xml:space="preserve">ых </w:t>
      </w:r>
      <w:r w:rsidR="00BC1264" w:rsidRPr="00BC1264">
        <w:rPr>
          <w:lang w:val="ru-RU"/>
        </w:rPr>
        <w:t>контакт</w:t>
      </w:r>
      <w:r w:rsidR="00BC1264">
        <w:rPr>
          <w:lang w:val="ru-RU"/>
        </w:rPr>
        <w:t>ов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 xml:space="preserve">например, </w:t>
      </w:r>
      <w:r w:rsidR="00D00C22" w:rsidRPr="009B5031">
        <w:rPr>
          <w:lang w:val="ru-RU"/>
        </w:rPr>
        <w:t xml:space="preserve">циркулярных писем </w:t>
      </w:r>
      <w:r w:rsidR="00D00C22" w:rsidRPr="00D00C22">
        <w:t>PCT</w:t>
      </w:r>
      <w:r w:rsidR="00F744CA" w:rsidRPr="009B5031">
        <w:rPr>
          <w:lang w:val="ru-RU"/>
        </w:rPr>
        <w:t xml:space="preserve">, </w:t>
      </w:r>
      <w:r w:rsidR="00BC1264">
        <w:rPr>
          <w:lang w:val="ru-RU"/>
        </w:rPr>
        <w:t xml:space="preserve">для </w:t>
      </w:r>
      <w:r w:rsidR="00BC1264" w:rsidRPr="00BC1264">
        <w:rPr>
          <w:lang w:val="ru-RU"/>
        </w:rPr>
        <w:t>обеспечени</w:t>
      </w:r>
      <w:r w:rsidR="00BC1264">
        <w:rPr>
          <w:lang w:val="ru-RU"/>
        </w:rPr>
        <w:t xml:space="preserve">я </w:t>
      </w:r>
      <w:r w:rsidR="00BC1264" w:rsidRPr="00BC1264">
        <w:rPr>
          <w:lang w:val="ru-RU"/>
        </w:rPr>
        <w:t>надлежащ</w:t>
      </w:r>
      <w:r w:rsidR="00BC1264">
        <w:rPr>
          <w:lang w:val="ru-RU"/>
        </w:rPr>
        <w:t xml:space="preserve">ей </w:t>
      </w:r>
      <w:r w:rsidR="009B5031" w:rsidRPr="009B5031">
        <w:rPr>
          <w:lang w:val="ru-RU"/>
        </w:rPr>
        <w:t>подготовк</w:t>
      </w:r>
      <w:r w:rsidR="00BC1264">
        <w:rPr>
          <w:lang w:val="ru-RU"/>
        </w:rPr>
        <w:t>и</w:t>
      </w:r>
      <w:r w:rsidR="009B5031" w:rsidRPr="009B5031">
        <w:rPr>
          <w:lang w:val="ru-RU"/>
        </w:rPr>
        <w:t xml:space="preserve"> </w:t>
      </w:r>
      <w:r w:rsidR="00BC1264">
        <w:rPr>
          <w:lang w:val="ru-RU"/>
        </w:rPr>
        <w:t>его обсуждения</w:t>
      </w:r>
      <w:r w:rsidR="009B5031" w:rsidRPr="009B5031">
        <w:rPr>
          <w:lang w:val="ru-RU"/>
        </w:rPr>
        <w:t xml:space="preserve"> </w:t>
      </w:r>
      <w:r w:rsidR="00BC1264">
        <w:rPr>
          <w:lang w:val="ru-RU"/>
        </w:rPr>
        <w:t xml:space="preserve">на </w:t>
      </w:r>
      <w:r w:rsidR="009B5031" w:rsidRPr="009B5031">
        <w:rPr>
          <w:lang w:val="ru-RU"/>
        </w:rPr>
        <w:t>следующ</w:t>
      </w:r>
      <w:r w:rsidR="00BC1264">
        <w:rPr>
          <w:lang w:val="ru-RU"/>
        </w:rPr>
        <w:t>ей</w:t>
      </w:r>
      <w:r w:rsidR="00F744CA" w:rsidRPr="009B5031">
        <w:rPr>
          <w:lang w:val="ru-RU"/>
        </w:rPr>
        <w:t xml:space="preserve"> </w:t>
      </w:r>
      <w:r w:rsidR="00FB16D0" w:rsidRPr="009B5031">
        <w:rPr>
          <w:lang w:val="ru-RU"/>
        </w:rPr>
        <w:t xml:space="preserve">сессии </w:t>
      </w:r>
      <w:r w:rsidRPr="009B5031">
        <w:rPr>
          <w:lang w:val="ru-RU"/>
        </w:rPr>
        <w:t>Заседания</w:t>
      </w:r>
      <w:r w:rsidR="00F744CA" w:rsidRPr="009B5031">
        <w:rPr>
          <w:lang w:val="ru-RU"/>
        </w:rPr>
        <w:t xml:space="preserve"> </w:t>
      </w:r>
      <w:r w:rsidR="00AB02C6" w:rsidRPr="00AB02C6">
        <w:rPr>
          <w:lang w:val="ru-RU"/>
        </w:rPr>
        <w:t>в 2017</w:t>
      </w:r>
      <w:r w:rsidR="00AB02C6">
        <w:t> </w:t>
      </w:r>
      <w:r w:rsidR="00AB02C6" w:rsidRPr="00AB02C6">
        <w:rPr>
          <w:lang w:val="ru-RU"/>
        </w:rPr>
        <w:t>г.</w:t>
      </w:r>
    </w:p>
    <w:p w:rsidR="00F744CA" w:rsidRPr="009068E5" w:rsidRDefault="009068E5" w:rsidP="004838AB">
      <w:pPr>
        <w:pStyle w:val="Heading1"/>
        <w:keepNext w:val="0"/>
        <w:rPr>
          <w:lang w:val="ru-RU"/>
        </w:rPr>
      </w:pPr>
      <w:r w:rsidRPr="004F6BC8">
        <w:rPr>
          <w:lang w:val="ru-RU"/>
        </w:rPr>
        <w:t>ПУНКТ 15:  СТАНДАРТ PCT ДЛЯ ПЕРЕЧНЕЙ ПОСЛЕДОВАТЕЛЬНОСТЕЙ</w:t>
      </w:r>
    </w:p>
    <w:p w:rsidR="00F744CA" w:rsidRPr="009068E5" w:rsidRDefault="009068E5" w:rsidP="004838AB">
      <w:pPr>
        <w:pStyle w:val="ONUME"/>
        <w:rPr>
          <w:lang w:val="ru-RU"/>
        </w:rPr>
      </w:pPr>
      <w:r w:rsidRPr="004F6BC8">
        <w:rPr>
          <w:lang w:val="ru-RU"/>
        </w:rPr>
        <w:t>Обсуждение проходило на основе документа PCT/MIA/23/7.</w:t>
      </w:r>
    </w:p>
    <w:p w:rsidR="00F744CA" w:rsidRPr="0032103D" w:rsidRDefault="00AB0D26" w:rsidP="004838AB">
      <w:pPr>
        <w:pStyle w:val="ONUME"/>
        <w:rPr>
          <w:lang w:val="ru-RU"/>
        </w:rPr>
      </w:pPr>
      <w:r w:rsidRPr="009B5031">
        <w:rPr>
          <w:lang w:val="ru-RU"/>
        </w:rPr>
        <w:t>Органы, выступившие по данному вопросу</w:t>
      </w:r>
      <w:r w:rsidR="0032103D">
        <w:rPr>
          <w:lang w:val="ru-RU"/>
        </w:rPr>
        <w:t>,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поддержал</w:t>
      </w:r>
      <w:r w:rsidR="0032103D">
        <w:rPr>
          <w:lang w:val="ru-RU"/>
        </w:rPr>
        <w:t>и</w:t>
      </w:r>
      <w:r w:rsidR="009B5031" w:rsidRPr="009B5031">
        <w:rPr>
          <w:lang w:val="ru-RU"/>
        </w:rPr>
        <w:t xml:space="preserve"> принятие</w:t>
      </w:r>
      <w:r w:rsidR="00F744CA" w:rsidRPr="009B5031">
        <w:rPr>
          <w:lang w:val="ru-RU"/>
        </w:rPr>
        <w:t xml:space="preserve"> </w:t>
      </w:r>
      <w:r w:rsidR="0032103D" w:rsidRPr="009B5031">
        <w:rPr>
          <w:lang w:val="ru-RU"/>
        </w:rPr>
        <w:t>с</w:t>
      </w:r>
      <w:r w:rsidR="009B5031" w:rsidRPr="009B5031">
        <w:rPr>
          <w:lang w:val="ru-RU"/>
        </w:rPr>
        <w:t>тандарт</w:t>
      </w:r>
      <w:r w:rsidR="0032103D">
        <w:rPr>
          <w:lang w:val="ru-RU"/>
        </w:rPr>
        <w:t>а</w:t>
      </w:r>
      <w:r w:rsidR="00F744CA">
        <w:t> </w:t>
      </w:r>
      <w:r w:rsidR="0032103D" w:rsidRPr="009B5031">
        <w:rPr>
          <w:lang w:val="ru-RU"/>
        </w:rPr>
        <w:t xml:space="preserve">ВОИС </w:t>
      </w:r>
      <w:r w:rsidR="00F744CA">
        <w:t>ST</w:t>
      </w:r>
      <w:r w:rsidR="00F744CA" w:rsidRPr="009B5031">
        <w:rPr>
          <w:lang w:val="ru-RU"/>
        </w:rPr>
        <w:t xml:space="preserve">.26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32103D">
        <w:rPr>
          <w:lang w:val="ru-RU"/>
        </w:rPr>
        <w:t xml:space="preserve">договорились о том, что </w:t>
      </w:r>
      <w:r w:rsidR="00E9356E" w:rsidRPr="009B5031">
        <w:rPr>
          <w:lang w:val="ru-RU"/>
        </w:rPr>
        <w:t>Европейское патентное ведомство</w:t>
      </w:r>
      <w:r w:rsidR="0032103D">
        <w:rPr>
          <w:lang w:val="ru-RU"/>
        </w:rPr>
        <w:t xml:space="preserve"> в своем качестве </w:t>
      </w:r>
      <w:r w:rsidR="0032103D" w:rsidRPr="009B5031">
        <w:rPr>
          <w:lang w:val="ru-RU"/>
        </w:rPr>
        <w:t>р</w:t>
      </w:r>
      <w:r w:rsidR="00554764" w:rsidRPr="009B5031">
        <w:rPr>
          <w:lang w:val="ru-RU"/>
        </w:rPr>
        <w:t>уководителя Целевой группы</w:t>
      </w:r>
      <w:r w:rsidR="00D00C22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577E94" w:rsidRPr="00577E94">
        <w:rPr>
          <w:lang w:val="ru-RU"/>
        </w:rPr>
        <w:t>Международное бюро</w:t>
      </w:r>
      <w:r w:rsidR="00F744CA" w:rsidRPr="009B5031">
        <w:rPr>
          <w:lang w:val="ru-RU"/>
        </w:rPr>
        <w:t xml:space="preserve"> </w:t>
      </w:r>
      <w:r w:rsidR="0032103D" w:rsidRPr="0032103D">
        <w:rPr>
          <w:lang w:val="ru-RU"/>
        </w:rPr>
        <w:t>должн</w:t>
      </w:r>
      <w:r w:rsidR="0032103D">
        <w:rPr>
          <w:lang w:val="ru-RU"/>
        </w:rPr>
        <w:t>ы изучить</w:t>
      </w:r>
      <w:r w:rsidR="009B5031" w:rsidRPr="009B5031">
        <w:rPr>
          <w:lang w:val="ru-RU"/>
        </w:rPr>
        <w:t xml:space="preserve"> альтернатив</w:t>
      </w:r>
      <w:r w:rsidR="0032103D">
        <w:rPr>
          <w:lang w:val="ru-RU"/>
        </w:rPr>
        <w:t xml:space="preserve">ные </w:t>
      </w:r>
      <w:r w:rsidR="0032103D" w:rsidRPr="0032103D">
        <w:rPr>
          <w:lang w:val="ru-RU"/>
        </w:rPr>
        <w:t>вариант</w:t>
      </w:r>
      <w:r w:rsidR="0032103D">
        <w:rPr>
          <w:lang w:val="ru-RU"/>
        </w:rPr>
        <w:t xml:space="preserve">ы </w:t>
      </w:r>
      <w:r w:rsidR="0032103D" w:rsidRPr="0032103D">
        <w:rPr>
          <w:lang w:val="ru-RU"/>
        </w:rPr>
        <w:t>содействи</w:t>
      </w:r>
      <w:r w:rsidR="0032103D">
        <w:rPr>
          <w:lang w:val="ru-RU"/>
        </w:rPr>
        <w:t xml:space="preserve">я этому </w:t>
      </w:r>
      <w:r w:rsidR="0032103D" w:rsidRPr="0032103D">
        <w:rPr>
          <w:lang w:val="ru-RU"/>
        </w:rPr>
        <w:t>процесс</w:t>
      </w:r>
      <w:r w:rsidR="0032103D">
        <w:rPr>
          <w:lang w:val="ru-RU"/>
        </w:rPr>
        <w:t xml:space="preserve">у </w:t>
      </w:r>
      <w:r w:rsidR="0032103D" w:rsidRPr="0032103D">
        <w:rPr>
          <w:szCs w:val="22"/>
          <w:lang w:val="ru-RU"/>
        </w:rPr>
        <w:t>в том</w:t>
      </w:r>
      <w:r w:rsidR="0032103D">
        <w:rPr>
          <w:szCs w:val="22"/>
          <w:lang w:val="ru-RU"/>
        </w:rPr>
        <w:t xml:space="preserve"> случае, если </w:t>
      </w:r>
      <w:r w:rsidR="0032103D">
        <w:rPr>
          <w:lang w:val="ru-RU"/>
        </w:rPr>
        <w:t>в марте</w:t>
      </w:r>
      <w:r w:rsidR="0032103D" w:rsidRPr="009B5031">
        <w:rPr>
          <w:lang w:val="ru-RU"/>
        </w:rPr>
        <w:t xml:space="preserve"> 2016</w:t>
      </w:r>
      <w:r w:rsidR="0032103D">
        <w:rPr>
          <w:lang w:val="ru-RU"/>
        </w:rPr>
        <w:t> г.</w:t>
      </w:r>
      <w:r w:rsidR="0032103D" w:rsidRPr="0032103D">
        <w:rPr>
          <w:lang w:val="ru-RU"/>
        </w:rPr>
        <w:t xml:space="preserve"> сесси</w:t>
      </w:r>
      <w:r w:rsidR="0032103D">
        <w:rPr>
          <w:lang w:val="ru-RU"/>
        </w:rPr>
        <w:t>я Комитета</w:t>
      </w:r>
      <w:r w:rsidR="0032103D" w:rsidRPr="009B5031">
        <w:rPr>
          <w:lang w:val="ru-RU"/>
        </w:rPr>
        <w:t xml:space="preserve"> по стандартам ВОИС</w:t>
      </w:r>
      <w:r w:rsidR="008966D9">
        <w:rPr>
          <w:lang w:val="ru-RU"/>
        </w:rPr>
        <w:t xml:space="preserve"> не состоится</w:t>
      </w:r>
      <w:r w:rsidR="0032103D">
        <w:rPr>
          <w:lang w:val="ru-RU"/>
        </w:rPr>
        <w:t>.</w:t>
      </w:r>
      <w:r w:rsidR="0032103D" w:rsidRPr="009B5031">
        <w:rPr>
          <w:lang w:val="ru-RU"/>
        </w:rPr>
        <w:t xml:space="preserve"> </w:t>
      </w:r>
      <w:r w:rsidR="0032103D">
        <w:rPr>
          <w:lang w:val="ru-RU"/>
        </w:rPr>
        <w:t xml:space="preserve"> </w:t>
      </w:r>
      <w:r w:rsidR="00B55F4F" w:rsidRPr="0032103D">
        <w:rPr>
          <w:lang w:val="ru-RU"/>
        </w:rPr>
        <w:t>Один орган</w:t>
      </w:r>
      <w:r w:rsidR="00F744CA" w:rsidRPr="0032103D">
        <w:rPr>
          <w:lang w:val="ru-RU"/>
        </w:rPr>
        <w:t xml:space="preserve"> </w:t>
      </w:r>
      <w:r w:rsidR="0032103D">
        <w:rPr>
          <w:lang w:val="ru-RU"/>
        </w:rPr>
        <w:t>отметил</w:t>
      </w:r>
      <w:r w:rsidR="009B5031" w:rsidRPr="0032103D">
        <w:rPr>
          <w:lang w:val="ru-RU"/>
        </w:rPr>
        <w:t>, что</w:t>
      </w:r>
      <w:r w:rsidR="0032103D">
        <w:rPr>
          <w:lang w:val="ru-RU"/>
        </w:rPr>
        <w:t xml:space="preserve">, учитывая </w:t>
      </w:r>
      <w:r w:rsidR="0032103D" w:rsidRPr="0032103D">
        <w:rPr>
          <w:lang w:val="ru-RU"/>
        </w:rPr>
        <w:t>необходим</w:t>
      </w:r>
      <w:r w:rsidR="0032103D">
        <w:rPr>
          <w:lang w:val="ru-RU"/>
        </w:rPr>
        <w:t xml:space="preserve">ость </w:t>
      </w:r>
      <w:r w:rsidR="008966D9">
        <w:rPr>
          <w:lang w:val="ru-RU"/>
        </w:rPr>
        <w:t xml:space="preserve">внесения </w:t>
      </w:r>
      <w:r w:rsidR="0032103D">
        <w:rPr>
          <w:lang w:val="ru-RU"/>
        </w:rPr>
        <w:t>изменений</w:t>
      </w:r>
      <w:r w:rsidR="0032103D" w:rsidRPr="0032103D">
        <w:rPr>
          <w:lang w:val="ru-RU"/>
        </w:rPr>
        <w:t xml:space="preserve"> </w:t>
      </w:r>
      <w:r w:rsidR="0032103D">
        <w:rPr>
          <w:lang w:val="ru-RU"/>
        </w:rPr>
        <w:t xml:space="preserve">в </w:t>
      </w:r>
      <w:r w:rsidR="0032103D" w:rsidRPr="0032103D">
        <w:rPr>
          <w:lang w:val="ru-RU"/>
        </w:rPr>
        <w:t>информационно-технологическ</w:t>
      </w:r>
      <w:r w:rsidR="008966D9">
        <w:rPr>
          <w:lang w:val="ru-RU"/>
        </w:rPr>
        <w:t>ие</w:t>
      </w:r>
      <w:r w:rsidR="0032103D">
        <w:rPr>
          <w:lang w:val="ru-RU"/>
        </w:rPr>
        <w:t xml:space="preserve"> </w:t>
      </w:r>
      <w:r w:rsidR="0032103D" w:rsidRPr="0032103D">
        <w:rPr>
          <w:lang w:val="ru-RU"/>
        </w:rPr>
        <w:t>сис</w:t>
      </w:r>
      <w:r w:rsidR="008966D9">
        <w:rPr>
          <w:lang w:val="ru-RU"/>
        </w:rPr>
        <w:t>темы</w:t>
      </w:r>
      <w:r w:rsidR="0032103D">
        <w:rPr>
          <w:lang w:val="ru-RU"/>
        </w:rPr>
        <w:t>, для</w:t>
      </w:r>
      <w:r w:rsidR="0032103D" w:rsidRPr="0032103D">
        <w:rPr>
          <w:lang w:val="ru-RU"/>
        </w:rPr>
        <w:t xml:space="preserve"> </w:t>
      </w:r>
      <w:r w:rsidR="0032103D">
        <w:rPr>
          <w:lang w:val="ru-RU"/>
        </w:rPr>
        <w:t>перехода</w:t>
      </w:r>
      <w:r w:rsidR="0032103D" w:rsidRPr="0032103D">
        <w:rPr>
          <w:lang w:val="ru-RU"/>
        </w:rPr>
        <w:t xml:space="preserve"> </w:t>
      </w:r>
      <w:r w:rsidR="0032103D">
        <w:rPr>
          <w:lang w:val="ru-RU"/>
        </w:rPr>
        <w:t>на</w:t>
      </w:r>
      <w:r w:rsidR="0032103D" w:rsidRPr="0032103D">
        <w:rPr>
          <w:lang w:val="ru-RU"/>
        </w:rPr>
        <w:t xml:space="preserve"> стандарт</w:t>
      </w:r>
      <w:r w:rsidR="0032103D">
        <w:rPr>
          <w:lang w:val="ru-RU"/>
        </w:rPr>
        <w:t xml:space="preserve"> </w:t>
      </w:r>
      <w:r w:rsidR="00F744CA">
        <w:t>ST</w:t>
      </w:r>
      <w:r w:rsidR="00F744CA" w:rsidRPr="0032103D">
        <w:rPr>
          <w:lang w:val="ru-RU"/>
        </w:rPr>
        <w:t xml:space="preserve">.26 </w:t>
      </w:r>
      <w:r w:rsidR="0032103D" w:rsidRPr="0032103D">
        <w:rPr>
          <w:lang w:val="ru-RU"/>
        </w:rPr>
        <w:t>необходим</w:t>
      </w:r>
      <w:r w:rsidR="0032103D">
        <w:rPr>
          <w:lang w:val="ru-RU"/>
        </w:rPr>
        <w:t xml:space="preserve">о будет предусмотреть </w:t>
      </w:r>
      <w:r w:rsidR="0032103D" w:rsidRPr="0032103D">
        <w:rPr>
          <w:lang w:val="ru-RU"/>
        </w:rPr>
        <w:t>достаточн</w:t>
      </w:r>
      <w:r w:rsidR="0032103D">
        <w:rPr>
          <w:lang w:val="ru-RU"/>
        </w:rPr>
        <w:t>ый</w:t>
      </w:r>
      <w:r w:rsidR="0032103D" w:rsidRPr="0032103D">
        <w:rPr>
          <w:lang w:val="ru-RU"/>
        </w:rPr>
        <w:t xml:space="preserve"> </w:t>
      </w:r>
      <w:r w:rsidR="0032103D">
        <w:rPr>
          <w:lang w:val="ru-RU"/>
        </w:rPr>
        <w:t>срок</w:t>
      </w:r>
      <w:r w:rsidR="00F744CA" w:rsidRPr="0032103D">
        <w:rPr>
          <w:lang w:val="ru-RU"/>
        </w:rPr>
        <w:t>.</w:t>
      </w:r>
    </w:p>
    <w:p w:rsidR="00F744CA" w:rsidRPr="0032103D" w:rsidRDefault="0032103D" w:rsidP="004838AB">
      <w:pPr>
        <w:pStyle w:val="ONUME"/>
        <w:keepNext/>
        <w:rPr>
          <w:lang w:val="ru-RU"/>
        </w:rPr>
      </w:pPr>
      <w:r>
        <w:rPr>
          <w:lang w:val="ru-RU"/>
        </w:rPr>
        <w:lastRenderedPageBreak/>
        <w:t xml:space="preserve">Отвечая на </w:t>
      </w:r>
      <w:r w:rsidRPr="0032103D">
        <w:rPr>
          <w:lang w:val="ru-RU"/>
        </w:rPr>
        <w:t>вопрос</w:t>
      </w:r>
      <w:r w:rsidR="00F744CA" w:rsidRPr="0032103D">
        <w:rPr>
          <w:lang w:val="ru-RU"/>
        </w:rPr>
        <w:t xml:space="preserve"> </w:t>
      </w:r>
      <w:r>
        <w:rPr>
          <w:lang w:val="ru-RU"/>
        </w:rPr>
        <w:t>одного</w:t>
      </w:r>
      <w:r w:rsidR="00B55F4F" w:rsidRPr="0032103D">
        <w:rPr>
          <w:lang w:val="ru-RU"/>
        </w:rPr>
        <w:t xml:space="preserve"> орган</w:t>
      </w:r>
      <w:r>
        <w:rPr>
          <w:lang w:val="ru-RU"/>
        </w:rPr>
        <w:t xml:space="preserve">а </w:t>
      </w:r>
      <w:r w:rsidRPr="0032103D">
        <w:rPr>
          <w:lang w:val="ru-RU"/>
        </w:rPr>
        <w:t xml:space="preserve">в отношении </w:t>
      </w:r>
      <w:r>
        <w:rPr>
          <w:lang w:val="ru-RU"/>
        </w:rPr>
        <w:t>хода неофициального</w:t>
      </w:r>
      <w:r w:rsidR="00F744CA" w:rsidRPr="0032103D">
        <w:rPr>
          <w:lang w:val="ru-RU"/>
        </w:rPr>
        <w:t xml:space="preserve"> </w:t>
      </w:r>
      <w:r w:rsidR="009B5031" w:rsidRPr="0032103D">
        <w:rPr>
          <w:lang w:val="ru-RU"/>
        </w:rPr>
        <w:t>обсуждени</w:t>
      </w:r>
      <w:r>
        <w:rPr>
          <w:lang w:val="ru-RU"/>
        </w:rPr>
        <w:t>я</w:t>
      </w:r>
      <w:r w:rsidR="009B5031" w:rsidRPr="0032103D">
        <w:rPr>
          <w:lang w:val="ru-RU"/>
        </w:rPr>
        <w:t xml:space="preserve"> </w:t>
      </w:r>
      <w:r w:rsidRPr="0032103D">
        <w:rPr>
          <w:lang w:val="ru-RU"/>
        </w:rPr>
        <w:t>по вопросам</w:t>
      </w:r>
      <w:r>
        <w:rPr>
          <w:lang w:val="ru-RU"/>
        </w:rPr>
        <w:t xml:space="preserve"> повестки</w:t>
      </w:r>
      <w:r w:rsidR="009B5031" w:rsidRPr="0032103D">
        <w:rPr>
          <w:lang w:val="ru-RU"/>
        </w:rPr>
        <w:t xml:space="preserve"> дня</w:t>
      </w:r>
      <w:r w:rsidR="00F744CA" w:rsidRPr="0032103D">
        <w:rPr>
          <w:lang w:val="ru-RU"/>
        </w:rPr>
        <w:t xml:space="preserve"> </w:t>
      </w:r>
      <w:r w:rsidR="009B5031" w:rsidRPr="0032103D">
        <w:rPr>
          <w:lang w:val="ru-RU"/>
        </w:rPr>
        <w:t>четвертой</w:t>
      </w:r>
      <w:r w:rsidR="00F744CA" w:rsidRPr="0032103D">
        <w:rPr>
          <w:lang w:val="ru-RU"/>
        </w:rPr>
        <w:t xml:space="preserve"> </w:t>
      </w:r>
      <w:r w:rsidR="00FB16D0" w:rsidRPr="0032103D">
        <w:rPr>
          <w:lang w:val="ru-RU"/>
        </w:rPr>
        <w:t xml:space="preserve">сессии </w:t>
      </w:r>
      <w:r w:rsidR="00D00C22" w:rsidRPr="0032103D">
        <w:rPr>
          <w:lang w:val="ru-RU"/>
        </w:rPr>
        <w:t>Комитет</w:t>
      </w:r>
      <w:r>
        <w:rPr>
          <w:lang w:val="ru-RU"/>
        </w:rPr>
        <w:t>а</w:t>
      </w:r>
      <w:r w:rsidR="00D00C22" w:rsidRPr="0032103D">
        <w:rPr>
          <w:lang w:val="ru-RU"/>
        </w:rPr>
        <w:t xml:space="preserve"> по стандартам ВОИС</w:t>
      </w:r>
      <w:r w:rsidR="00F744CA" w:rsidRPr="0032103D">
        <w:rPr>
          <w:lang w:val="ru-RU"/>
        </w:rPr>
        <w:t xml:space="preserve">, </w:t>
      </w:r>
      <w:r w:rsidR="00577E94" w:rsidRPr="0032103D">
        <w:rPr>
          <w:lang w:val="ru-RU"/>
        </w:rPr>
        <w:t>Международное бюро</w:t>
      </w:r>
      <w:r w:rsidR="00F744CA" w:rsidRPr="0032103D">
        <w:rPr>
          <w:lang w:val="ru-RU"/>
        </w:rPr>
        <w:t xml:space="preserve"> </w:t>
      </w:r>
      <w:r w:rsidR="00DA093D" w:rsidRPr="0032103D">
        <w:rPr>
          <w:lang w:val="ru-RU"/>
        </w:rPr>
        <w:t>уведомило Заседание</w:t>
      </w:r>
      <w:r>
        <w:rPr>
          <w:lang w:val="ru-RU"/>
        </w:rPr>
        <w:t xml:space="preserve">, что </w:t>
      </w:r>
      <w:r w:rsidRPr="0032103D">
        <w:rPr>
          <w:lang w:val="ru-RU"/>
        </w:rPr>
        <w:t>о</w:t>
      </w:r>
      <w:r w:rsidR="002245EA" w:rsidRPr="0032103D">
        <w:rPr>
          <w:lang w:val="ru-RU"/>
        </w:rPr>
        <w:t xml:space="preserve">бсуждение </w:t>
      </w:r>
      <w:r>
        <w:rPr>
          <w:lang w:val="ru-RU"/>
        </w:rPr>
        <w:t xml:space="preserve">все еще продолжается и никаких </w:t>
      </w:r>
      <w:r w:rsidRPr="0032103D">
        <w:rPr>
          <w:lang w:val="ru-RU"/>
        </w:rPr>
        <w:t>договоренност</w:t>
      </w:r>
      <w:r>
        <w:rPr>
          <w:lang w:val="ru-RU"/>
        </w:rPr>
        <w:t xml:space="preserve">ей </w:t>
      </w:r>
      <w:r w:rsidR="00036A1C">
        <w:rPr>
          <w:lang w:val="ru-RU"/>
        </w:rPr>
        <w:t xml:space="preserve">пока </w:t>
      </w:r>
      <w:r>
        <w:rPr>
          <w:lang w:val="ru-RU"/>
        </w:rPr>
        <w:t>не достигнуто</w:t>
      </w:r>
      <w:r w:rsidR="00F744CA" w:rsidRPr="0032103D">
        <w:rPr>
          <w:lang w:val="ru-RU"/>
        </w:rPr>
        <w:t xml:space="preserve">. </w:t>
      </w:r>
    </w:p>
    <w:p w:rsidR="00F744CA" w:rsidRPr="009068E5" w:rsidRDefault="009068E5" w:rsidP="004838AB">
      <w:pPr>
        <w:pStyle w:val="ONUME"/>
        <w:keepNext/>
        <w:ind w:left="567"/>
        <w:rPr>
          <w:lang w:val="ru-RU"/>
        </w:rPr>
      </w:pPr>
      <w:r w:rsidRPr="004F6BC8">
        <w:rPr>
          <w:lang w:val="ru-RU"/>
        </w:rPr>
        <w:t>Заседание приняло к сведению содержание документа PCT/MIA/23/7.</w:t>
      </w:r>
    </w:p>
    <w:p w:rsidR="00F744CA" w:rsidRDefault="009068E5" w:rsidP="004838AB">
      <w:pPr>
        <w:pStyle w:val="Heading1"/>
      </w:pPr>
      <w:r w:rsidRPr="004F6BC8">
        <w:rPr>
          <w:lang w:val="ru-RU"/>
        </w:rPr>
        <w:t>ПУНКТ 16:  Пересмотр СтандартА ST.14</w:t>
      </w:r>
    </w:p>
    <w:p w:rsidR="00F744CA" w:rsidRPr="009068E5" w:rsidRDefault="009068E5" w:rsidP="004838AB">
      <w:pPr>
        <w:pStyle w:val="ONUME"/>
        <w:keepNext/>
        <w:keepLines/>
        <w:rPr>
          <w:lang w:val="ru-RU"/>
        </w:rPr>
      </w:pPr>
      <w:r w:rsidRPr="004F6BC8">
        <w:rPr>
          <w:lang w:val="ru-RU"/>
        </w:rPr>
        <w:t>Обсуждение проходило на основе документа PCT/MIA/23/11.</w:t>
      </w:r>
    </w:p>
    <w:p w:rsidR="00F744CA" w:rsidRPr="009B5031" w:rsidRDefault="00AB0D26" w:rsidP="004838AB">
      <w:pPr>
        <w:pStyle w:val="ONUME"/>
        <w:keepNext/>
        <w:keepLines/>
        <w:rPr>
          <w:lang w:val="ru-RU"/>
        </w:rPr>
      </w:pPr>
      <w:r w:rsidRPr="009B5031">
        <w:rPr>
          <w:lang w:val="ru-RU"/>
        </w:rPr>
        <w:t>Органы, выступившие по данному вопросу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поддержал</w:t>
      </w:r>
      <w:r w:rsidR="002879B2">
        <w:rPr>
          <w:lang w:val="ru-RU"/>
        </w:rPr>
        <w:t>и</w:t>
      </w:r>
      <w:r w:rsidR="009B5031" w:rsidRPr="009B5031">
        <w:rPr>
          <w:lang w:val="ru-RU"/>
        </w:rPr>
        <w:t xml:space="preserve"> решение</w:t>
      </w:r>
      <w:r w:rsidR="00F744CA" w:rsidRPr="009B5031">
        <w:rPr>
          <w:lang w:val="ru-RU"/>
        </w:rPr>
        <w:t xml:space="preserve"> </w:t>
      </w:r>
      <w:r w:rsidRPr="009B5031">
        <w:rPr>
          <w:lang w:val="ru-RU"/>
        </w:rPr>
        <w:t>Целевой группы</w:t>
      </w:r>
      <w:r w:rsidR="00F744CA" w:rsidRPr="009B5031">
        <w:rPr>
          <w:lang w:val="ru-RU"/>
        </w:rPr>
        <w:t xml:space="preserve"> </w:t>
      </w:r>
      <w:r w:rsidR="002879B2" w:rsidRPr="002879B2">
        <w:rPr>
          <w:lang w:val="ru-RU"/>
        </w:rPr>
        <w:t>о том, что</w:t>
      </w:r>
      <w:r w:rsidR="002879B2">
        <w:rPr>
          <w:lang w:val="ru-RU"/>
        </w:rPr>
        <w:t>бы сохранить категорию</w:t>
      </w:r>
      <w:r w:rsidR="00F744CA" w:rsidRPr="009B5031">
        <w:rPr>
          <w:lang w:val="ru-RU"/>
        </w:rPr>
        <w:t xml:space="preserve"> </w:t>
      </w:r>
      <w:r w:rsidR="00D00C22" w:rsidRPr="009B5031">
        <w:rPr>
          <w:lang w:val="ru-RU"/>
        </w:rPr>
        <w:t>«</w:t>
      </w:r>
      <w:r w:rsidR="00F744CA">
        <w:t>X</w:t>
      </w:r>
      <w:r w:rsidR="00D00C22" w:rsidRPr="009B5031">
        <w:rPr>
          <w:lang w:val="ru-RU"/>
        </w:rPr>
        <w:t>»</w:t>
      </w:r>
      <w:r w:rsidR="00F744CA" w:rsidRPr="009B5031">
        <w:rPr>
          <w:lang w:val="ru-RU"/>
        </w:rPr>
        <w:t xml:space="preserve"> </w:t>
      </w:r>
      <w:r w:rsidR="002879B2">
        <w:rPr>
          <w:lang w:val="ru-RU"/>
        </w:rPr>
        <w:t xml:space="preserve">без </w:t>
      </w:r>
      <w:r w:rsidR="002879B2" w:rsidRPr="002879B2">
        <w:rPr>
          <w:lang w:val="ru-RU"/>
        </w:rPr>
        <w:t>изменени</w:t>
      </w:r>
      <w:r w:rsidR="002879B2">
        <w:rPr>
          <w:lang w:val="ru-RU"/>
        </w:rPr>
        <w:t>й</w:t>
      </w:r>
      <w:r w:rsidR="00F744CA" w:rsidRPr="009B5031">
        <w:rPr>
          <w:lang w:val="ru-RU"/>
        </w:rPr>
        <w:t xml:space="preserve">, </w:t>
      </w:r>
      <w:r w:rsidR="009B5031" w:rsidRPr="009B5031">
        <w:rPr>
          <w:lang w:val="ru-RU"/>
        </w:rPr>
        <w:t>но</w:t>
      </w:r>
      <w:r w:rsidR="00F744CA" w:rsidRPr="009B5031">
        <w:rPr>
          <w:lang w:val="ru-RU"/>
        </w:rPr>
        <w:t xml:space="preserve"> </w:t>
      </w:r>
      <w:r w:rsidR="002879B2">
        <w:rPr>
          <w:lang w:val="ru-RU"/>
        </w:rPr>
        <w:t>выразили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раз</w:t>
      </w:r>
      <w:r w:rsidR="002879B2">
        <w:rPr>
          <w:lang w:val="ru-RU"/>
        </w:rPr>
        <w:t xml:space="preserve">ные мнения о том, как следует </w:t>
      </w:r>
      <w:r w:rsidR="006A3C31">
        <w:rPr>
          <w:lang w:val="ru-RU"/>
        </w:rPr>
        <w:t xml:space="preserve">сочетать </w:t>
      </w:r>
      <w:r w:rsidR="002879B2">
        <w:rPr>
          <w:lang w:val="ru-RU"/>
        </w:rPr>
        <w:t>категории</w:t>
      </w:r>
      <w:r w:rsidR="00F744CA" w:rsidRPr="009B5031">
        <w:rPr>
          <w:lang w:val="ru-RU"/>
        </w:rPr>
        <w:t xml:space="preserve"> </w:t>
      </w:r>
      <w:r w:rsidR="00D00C22" w:rsidRPr="009B5031">
        <w:rPr>
          <w:lang w:val="ru-RU"/>
        </w:rPr>
        <w:t>«</w:t>
      </w:r>
      <w:r w:rsidR="00F744CA">
        <w:t>E</w:t>
      </w:r>
      <w:r w:rsidR="00D00C22" w:rsidRPr="009B5031">
        <w:rPr>
          <w:lang w:val="ru-RU"/>
        </w:rPr>
        <w:t>»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D00C22" w:rsidRPr="009B5031">
        <w:rPr>
          <w:lang w:val="ru-RU"/>
        </w:rPr>
        <w:t>«</w:t>
      </w:r>
      <w:r w:rsidR="00F744CA">
        <w:t>O</w:t>
      </w:r>
      <w:r w:rsidR="00D00C22" w:rsidRPr="009B5031">
        <w:rPr>
          <w:lang w:val="ru-RU"/>
        </w:rPr>
        <w:t>»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с</w:t>
      </w:r>
      <w:r w:rsidR="00F744CA" w:rsidRPr="009B5031">
        <w:rPr>
          <w:lang w:val="ru-RU"/>
        </w:rPr>
        <w:t xml:space="preserve"> </w:t>
      </w:r>
      <w:r w:rsidR="002879B2">
        <w:rPr>
          <w:lang w:val="ru-RU"/>
        </w:rPr>
        <w:t>категориями</w:t>
      </w:r>
      <w:r w:rsidR="00205652" w:rsidRPr="009B5031">
        <w:rPr>
          <w:lang w:val="ru-RU"/>
        </w:rPr>
        <w:t xml:space="preserve"> </w:t>
      </w:r>
      <w:r w:rsidR="00D00C22" w:rsidRPr="009B5031">
        <w:rPr>
          <w:lang w:val="ru-RU"/>
        </w:rPr>
        <w:t>«</w:t>
      </w:r>
      <w:r w:rsidR="00F744CA">
        <w:t>X</w:t>
      </w:r>
      <w:r w:rsidR="00D00C22" w:rsidRPr="009B5031">
        <w:rPr>
          <w:lang w:val="ru-RU"/>
        </w:rPr>
        <w:t>»</w:t>
      </w:r>
      <w:r w:rsidR="00F744CA" w:rsidRPr="009B5031">
        <w:rPr>
          <w:lang w:val="ru-RU"/>
        </w:rPr>
        <w:t xml:space="preserve">, </w:t>
      </w:r>
      <w:r w:rsidR="00D00C22" w:rsidRPr="009B5031">
        <w:rPr>
          <w:lang w:val="ru-RU"/>
        </w:rPr>
        <w:t>«</w:t>
      </w:r>
      <w:r w:rsidR="00F744CA">
        <w:t>Y</w:t>
      </w:r>
      <w:r w:rsidR="00D00C22" w:rsidRPr="009B5031">
        <w:rPr>
          <w:lang w:val="ru-RU"/>
        </w:rPr>
        <w:t>»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D00C22" w:rsidRPr="009B5031">
        <w:rPr>
          <w:lang w:val="ru-RU"/>
        </w:rPr>
        <w:t>«</w:t>
      </w:r>
      <w:r w:rsidR="00F744CA">
        <w:t>A</w:t>
      </w:r>
      <w:r w:rsidR="00D00C22" w:rsidRPr="009B5031">
        <w:rPr>
          <w:lang w:val="ru-RU"/>
        </w:rPr>
        <w:t>»</w:t>
      </w:r>
      <w:r w:rsidR="00F744CA" w:rsidRPr="009B5031">
        <w:rPr>
          <w:lang w:val="ru-RU"/>
        </w:rPr>
        <w:t xml:space="preserve">.  </w:t>
      </w:r>
      <w:r w:rsidR="00B55F4F" w:rsidRPr="009B5031">
        <w:rPr>
          <w:lang w:val="ru-RU"/>
        </w:rPr>
        <w:t>Один орган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 xml:space="preserve">поддержал </w:t>
      </w:r>
      <w:r w:rsidR="006A3C31" w:rsidRPr="006A3C31">
        <w:rPr>
          <w:lang w:val="ru-RU"/>
        </w:rPr>
        <w:t>формулировк</w:t>
      </w:r>
      <w:r w:rsidR="006A3C31">
        <w:rPr>
          <w:lang w:val="ru-RU"/>
        </w:rPr>
        <w:t xml:space="preserve">у </w:t>
      </w:r>
      <w:r w:rsidR="009B5031" w:rsidRPr="009B5031">
        <w:rPr>
          <w:lang w:val="ru-RU"/>
        </w:rPr>
        <w:t>проект</w:t>
      </w:r>
      <w:r w:rsidR="006A3C31">
        <w:rPr>
          <w:lang w:val="ru-RU"/>
        </w:rPr>
        <w:t>а</w:t>
      </w:r>
      <w:r w:rsidR="009B5031" w:rsidRPr="009B5031">
        <w:rPr>
          <w:lang w:val="ru-RU"/>
        </w:rPr>
        <w:t xml:space="preserve"> </w:t>
      </w:r>
      <w:r w:rsidR="006A3C31" w:rsidRPr="009B5031">
        <w:rPr>
          <w:lang w:val="ru-RU"/>
        </w:rPr>
        <w:t>с</w:t>
      </w:r>
      <w:r w:rsidR="009B5031" w:rsidRPr="009B5031">
        <w:rPr>
          <w:lang w:val="ru-RU"/>
        </w:rPr>
        <w:t>тандарт</w:t>
      </w:r>
      <w:r w:rsidR="006A3C31">
        <w:rPr>
          <w:lang w:val="ru-RU"/>
        </w:rPr>
        <w:t>а,</w:t>
      </w:r>
      <w:r w:rsidR="00F744CA" w:rsidRPr="009B5031">
        <w:rPr>
          <w:lang w:val="ru-RU"/>
        </w:rPr>
        <w:t xml:space="preserve"> </w:t>
      </w:r>
      <w:r w:rsidR="006A3C31">
        <w:rPr>
          <w:lang w:val="ru-RU"/>
        </w:rPr>
        <w:t xml:space="preserve">согласно </w:t>
      </w:r>
      <w:r w:rsidR="006A3C31" w:rsidRPr="006A3C31">
        <w:rPr>
          <w:lang w:val="ru-RU"/>
        </w:rPr>
        <w:t>котор</w:t>
      </w:r>
      <w:r w:rsidR="006A3C31">
        <w:rPr>
          <w:lang w:val="ru-RU"/>
        </w:rPr>
        <w:t xml:space="preserve">ой </w:t>
      </w:r>
      <w:r w:rsidR="006A3C31" w:rsidRPr="006A3C31">
        <w:rPr>
          <w:lang w:val="ru-RU"/>
        </w:rPr>
        <w:t>использова</w:t>
      </w:r>
      <w:r w:rsidR="006A3C31">
        <w:rPr>
          <w:lang w:val="ru-RU"/>
        </w:rPr>
        <w:t xml:space="preserve">ние сочетания </w:t>
      </w:r>
      <w:r w:rsidR="009B5031" w:rsidRPr="009B5031">
        <w:rPr>
          <w:lang w:val="ru-RU"/>
        </w:rPr>
        <w:t>предпочтительн</w:t>
      </w:r>
      <w:r w:rsidR="006A3C31">
        <w:rPr>
          <w:lang w:val="ru-RU"/>
        </w:rPr>
        <w:t xml:space="preserve">о; </w:t>
      </w:r>
      <w:r w:rsidR="006A3C31" w:rsidRPr="009B5031">
        <w:rPr>
          <w:lang w:val="ru-RU"/>
        </w:rPr>
        <w:t>о</w:t>
      </w:r>
      <w:r w:rsidR="00B55F4F" w:rsidRPr="009B5031">
        <w:rPr>
          <w:lang w:val="ru-RU"/>
        </w:rPr>
        <w:t>дин орган</w:t>
      </w:r>
      <w:r w:rsidR="00F744CA" w:rsidRPr="009B5031">
        <w:rPr>
          <w:lang w:val="ru-RU"/>
        </w:rPr>
        <w:t xml:space="preserve"> </w:t>
      </w:r>
      <w:r w:rsidR="006A3C31">
        <w:rPr>
          <w:lang w:val="ru-RU"/>
        </w:rPr>
        <w:t>заявил</w:t>
      </w:r>
      <w:r w:rsidR="009B5031" w:rsidRPr="009B5031">
        <w:rPr>
          <w:lang w:val="ru-RU"/>
        </w:rPr>
        <w:t>, что</w:t>
      </w:r>
      <w:r w:rsidR="00F744CA" w:rsidRPr="009B5031">
        <w:rPr>
          <w:lang w:val="ru-RU"/>
        </w:rPr>
        <w:t xml:space="preserve"> </w:t>
      </w:r>
      <w:r w:rsidR="006A3C31">
        <w:rPr>
          <w:lang w:val="ru-RU"/>
        </w:rPr>
        <w:t xml:space="preserve">сочетание </w:t>
      </w:r>
      <w:r w:rsidR="006A3C31" w:rsidRPr="006A3C31">
        <w:rPr>
          <w:lang w:val="ru-RU"/>
        </w:rPr>
        <w:t>должн</w:t>
      </w:r>
      <w:r w:rsidR="006A3C31">
        <w:rPr>
          <w:lang w:val="ru-RU"/>
        </w:rPr>
        <w:t xml:space="preserve">о быть признано </w:t>
      </w:r>
      <w:r w:rsidR="009B5031" w:rsidRPr="009B5031">
        <w:rPr>
          <w:lang w:val="ru-RU"/>
        </w:rPr>
        <w:t>обязательн</w:t>
      </w:r>
      <w:r w:rsidR="006A3C31">
        <w:rPr>
          <w:lang w:val="ru-RU"/>
        </w:rPr>
        <w:t>ым</w:t>
      </w:r>
      <w:r w:rsidR="00F744CA" w:rsidRPr="009B5031">
        <w:rPr>
          <w:lang w:val="ru-RU"/>
        </w:rPr>
        <w:t xml:space="preserve">;  </w:t>
      </w:r>
      <w:r w:rsidR="006A3C31">
        <w:rPr>
          <w:lang w:val="ru-RU"/>
        </w:rPr>
        <w:t>еще один орган заявил</w:t>
      </w:r>
      <w:r w:rsidR="009B5031" w:rsidRPr="009B5031">
        <w:rPr>
          <w:lang w:val="ru-RU"/>
        </w:rPr>
        <w:t>, что</w:t>
      </w:r>
      <w:r w:rsidR="00F744CA" w:rsidRPr="009B5031">
        <w:rPr>
          <w:lang w:val="ru-RU"/>
        </w:rPr>
        <w:t xml:space="preserve"> </w:t>
      </w:r>
      <w:r w:rsidR="006A3C31">
        <w:rPr>
          <w:lang w:val="ru-RU"/>
        </w:rPr>
        <w:t xml:space="preserve">сочетание </w:t>
      </w:r>
      <w:r w:rsidR="006A3C31" w:rsidRPr="006A3C31">
        <w:rPr>
          <w:lang w:val="ru-RU"/>
        </w:rPr>
        <w:t>должн</w:t>
      </w:r>
      <w:r w:rsidR="006A3C31">
        <w:rPr>
          <w:lang w:val="ru-RU"/>
        </w:rPr>
        <w:t xml:space="preserve">о быть </w:t>
      </w:r>
      <w:r w:rsidR="009B5031" w:rsidRPr="009B5031">
        <w:rPr>
          <w:lang w:val="ru-RU"/>
        </w:rPr>
        <w:t>обязательн</w:t>
      </w:r>
      <w:r w:rsidR="006A3C31">
        <w:rPr>
          <w:lang w:val="ru-RU"/>
        </w:rPr>
        <w:t>ым</w:t>
      </w:r>
      <w:r w:rsidR="00F744CA" w:rsidRPr="009B5031">
        <w:rPr>
          <w:lang w:val="ru-RU"/>
        </w:rPr>
        <w:t xml:space="preserve"> </w:t>
      </w:r>
      <w:r w:rsidR="006A3C31">
        <w:rPr>
          <w:lang w:val="ru-RU"/>
        </w:rPr>
        <w:t>для категории</w:t>
      </w:r>
      <w:r w:rsidR="00205652" w:rsidRPr="009B5031">
        <w:rPr>
          <w:lang w:val="ru-RU"/>
        </w:rPr>
        <w:t xml:space="preserve"> </w:t>
      </w:r>
      <w:r w:rsidR="00D00C22" w:rsidRPr="009B5031">
        <w:rPr>
          <w:lang w:val="ru-RU"/>
        </w:rPr>
        <w:t>«</w:t>
      </w:r>
      <w:r w:rsidR="00F744CA">
        <w:t>O</w:t>
      </w:r>
      <w:r w:rsidR="00D00C22" w:rsidRPr="009B5031">
        <w:rPr>
          <w:lang w:val="ru-RU"/>
        </w:rPr>
        <w:t>»</w:t>
      </w:r>
      <w:r w:rsidR="006A3C31">
        <w:rPr>
          <w:lang w:val="ru-RU"/>
        </w:rPr>
        <w:t>,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но</w:t>
      </w:r>
      <w:r w:rsidR="00F744CA" w:rsidRPr="009B5031">
        <w:rPr>
          <w:lang w:val="ru-RU"/>
        </w:rPr>
        <w:t xml:space="preserve"> </w:t>
      </w:r>
      <w:r w:rsidR="006D27E4">
        <w:rPr>
          <w:lang w:val="ru-RU"/>
        </w:rPr>
        <w:t xml:space="preserve">выступил против включения </w:t>
      </w:r>
      <w:r w:rsidR="009B5031" w:rsidRPr="009B5031">
        <w:rPr>
          <w:lang w:val="ru-RU"/>
        </w:rPr>
        <w:t>люб</w:t>
      </w:r>
      <w:r w:rsidR="006D27E4">
        <w:rPr>
          <w:lang w:val="ru-RU"/>
        </w:rPr>
        <w:t>ого</w:t>
      </w:r>
      <w:r w:rsidR="00F744CA" w:rsidRPr="009B5031">
        <w:rPr>
          <w:lang w:val="ru-RU"/>
        </w:rPr>
        <w:t xml:space="preserve"> </w:t>
      </w:r>
      <w:r w:rsidR="006D27E4">
        <w:rPr>
          <w:lang w:val="ru-RU"/>
        </w:rPr>
        <w:t>требования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или</w:t>
      </w:r>
      <w:r w:rsidR="00F744CA" w:rsidRPr="009B5031">
        <w:rPr>
          <w:lang w:val="ru-RU"/>
        </w:rPr>
        <w:t xml:space="preserve"> </w:t>
      </w:r>
      <w:r w:rsidR="006D27E4" w:rsidRPr="006D27E4">
        <w:rPr>
          <w:lang w:val="ru-RU"/>
        </w:rPr>
        <w:t>рекомендаци</w:t>
      </w:r>
      <w:r w:rsidR="006D27E4">
        <w:rPr>
          <w:lang w:val="ru-RU"/>
        </w:rPr>
        <w:t xml:space="preserve">и </w:t>
      </w:r>
      <w:r w:rsidR="006D27E4" w:rsidRPr="006D27E4">
        <w:rPr>
          <w:lang w:val="ru-RU"/>
        </w:rPr>
        <w:t xml:space="preserve">в отношении </w:t>
      </w:r>
      <w:r w:rsidR="009B5031" w:rsidRPr="009B5031">
        <w:rPr>
          <w:lang w:val="ru-RU"/>
        </w:rPr>
        <w:t>сочетани</w:t>
      </w:r>
      <w:r w:rsidR="006D27E4">
        <w:rPr>
          <w:lang w:val="ru-RU"/>
        </w:rPr>
        <w:t>я</w:t>
      </w:r>
      <w:r w:rsidR="009B5031" w:rsidRPr="009B5031">
        <w:rPr>
          <w:lang w:val="ru-RU"/>
        </w:rPr>
        <w:t xml:space="preserve"> </w:t>
      </w:r>
      <w:r w:rsidR="006D27E4">
        <w:rPr>
          <w:lang w:val="ru-RU"/>
        </w:rPr>
        <w:t>категории</w:t>
      </w:r>
      <w:r w:rsidR="00205652" w:rsidRPr="009B5031">
        <w:rPr>
          <w:lang w:val="ru-RU"/>
        </w:rPr>
        <w:t xml:space="preserve"> </w:t>
      </w:r>
      <w:r w:rsidR="00D00C22" w:rsidRPr="009B5031">
        <w:rPr>
          <w:lang w:val="ru-RU"/>
        </w:rPr>
        <w:t>«</w:t>
      </w:r>
      <w:r w:rsidR="00F744CA">
        <w:t>E</w:t>
      </w:r>
      <w:r w:rsidR="00D00C22" w:rsidRPr="009B5031">
        <w:rPr>
          <w:lang w:val="ru-RU"/>
        </w:rPr>
        <w:t>»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с</w:t>
      </w:r>
      <w:r w:rsidR="00F744CA" w:rsidRPr="009B5031">
        <w:rPr>
          <w:lang w:val="ru-RU"/>
        </w:rPr>
        <w:t xml:space="preserve"> </w:t>
      </w:r>
      <w:r w:rsidR="00205652" w:rsidRPr="009B5031">
        <w:rPr>
          <w:lang w:val="ru-RU"/>
        </w:rPr>
        <w:t>категори</w:t>
      </w:r>
      <w:r w:rsidR="006D27E4">
        <w:rPr>
          <w:lang w:val="ru-RU"/>
        </w:rPr>
        <w:t>ями</w:t>
      </w:r>
      <w:r w:rsidR="00F744CA" w:rsidRPr="009B5031">
        <w:rPr>
          <w:lang w:val="ru-RU"/>
        </w:rPr>
        <w:t xml:space="preserve"> </w:t>
      </w:r>
      <w:r w:rsidR="00D00C22" w:rsidRPr="009B5031">
        <w:rPr>
          <w:lang w:val="ru-RU"/>
        </w:rPr>
        <w:t>«</w:t>
      </w:r>
      <w:r w:rsidR="00F744CA">
        <w:t>X</w:t>
      </w:r>
      <w:r w:rsidR="00D00C22" w:rsidRPr="009B5031">
        <w:rPr>
          <w:lang w:val="ru-RU"/>
        </w:rPr>
        <w:t>»</w:t>
      </w:r>
      <w:r w:rsidR="00F744CA" w:rsidRPr="009B5031">
        <w:rPr>
          <w:lang w:val="ru-RU"/>
        </w:rPr>
        <w:t xml:space="preserve">, </w:t>
      </w:r>
      <w:r w:rsidR="00D00C22" w:rsidRPr="009B5031">
        <w:rPr>
          <w:lang w:val="ru-RU"/>
        </w:rPr>
        <w:t>«</w:t>
      </w:r>
      <w:r w:rsidR="00F744CA">
        <w:t>Y</w:t>
      </w:r>
      <w:r w:rsidR="00D00C22" w:rsidRPr="009B5031">
        <w:rPr>
          <w:lang w:val="ru-RU"/>
        </w:rPr>
        <w:t>»</w:t>
      </w:r>
      <w:r w:rsidR="00F744CA" w:rsidRPr="009B5031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9B5031">
        <w:rPr>
          <w:lang w:val="ru-RU"/>
        </w:rPr>
        <w:t xml:space="preserve"> </w:t>
      </w:r>
      <w:r w:rsidR="00D00C22" w:rsidRPr="009B5031">
        <w:rPr>
          <w:lang w:val="ru-RU"/>
        </w:rPr>
        <w:t>«</w:t>
      </w:r>
      <w:r w:rsidR="00F744CA">
        <w:t>A</w:t>
      </w:r>
      <w:r w:rsidR="00D00C22" w:rsidRPr="009B5031">
        <w:rPr>
          <w:lang w:val="ru-RU"/>
        </w:rPr>
        <w:t>»</w:t>
      </w:r>
      <w:r w:rsidR="006D27E4">
        <w:rPr>
          <w:lang w:val="ru-RU"/>
        </w:rPr>
        <w:t>. Далее он заявил</w:t>
      </w:r>
      <w:r w:rsidR="009B5031" w:rsidRPr="009B5031">
        <w:rPr>
          <w:lang w:val="ru-RU"/>
        </w:rPr>
        <w:t>, что</w:t>
      </w:r>
      <w:r w:rsidR="00F744CA" w:rsidRPr="009B5031">
        <w:rPr>
          <w:lang w:val="ru-RU"/>
        </w:rPr>
        <w:t xml:space="preserve"> </w:t>
      </w:r>
      <w:r w:rsidR="006D27E4">
        <w:rPr>
          <w:lang w:val="ru-RU"/>
        </w:rPr>
        <w:t>для категории</w:t>
      </w:r>
      <w:r w:rsidR="006D27E4" w:rsidRPr="009B5031">
        <w:rPr>
          <w:lang w:val="ru-RU"/>
        </w:rPr>
        <w:t xml:space="preserve"> «</w:t>
      </w:r>
      <w:r w:rsidR="006D27E4">
        <w:t>E</w:t>
      </w:r>
      <w:r w:rsidR="006D27E4" w:rsidRPr="009B5031">
        <w:rPr>
          <w:lang w:val="ru-RU"/>
        </w:rPr>
        <w:t xml:space="preserve">» </w:t>
      </w:r>
      <w:r w:rsidR="006D27E4">
        <w:rPr>
          <w:lang w:val="ru-RU"/>
        </w:rPr>
        <w:t xml:space="preserve">была бы </w:t>
      </w:r>
      <w:r w:rsidR="006D27E4" w:rsidRPr="009B5031">
        <w:rPr>
          <w:lang w:val="ru-RU"/>
        </w:rPr>
        <w:t>приемлем</w:t>
      </w:r>
      <w:r w:rsidR="006D27E4">
        <w:rPr>
          <w:lang w:val="ru-RU"/>
        </w:rPr>
        <w:t xml:space="preserve">а норма типа </w:t>
      </w:r>
      <w:r w:rsidR="00D00C22" w:rsidRPr="009B5031">
        <w:rPr>
          <w:lang w:val="ru-RU"/>
        </w:rPr>
        <w:t>«</w:t>
      </w:r>
      <w:r w:rsidR="00036A1C">
        <w:rPr>
          <w:lang w:val="ru-RU"/>
        </w:rPr>
        <w:t>допускается</w:t>
      </w:r>
      <w:r w:rsidR="00D00C22" w:rsidRPr="009B5031">
        <w:rPr>
          <w:lang w:val="ru-RU"/>
        </w:rPr>
        <w:t>»</w:t>
      </w:r>
      <w:r w:rsidR="006D27E4">
        <w:rPr>
          <w:lang w:val="ru-RU"/>
        </w:rPr>
        <w:t>. Говоря о категории</w:t>
      </w:r>
      <w:r w:rsidR="00F744CA" w:rsidRPr="009B5031">
        <w:rPr>
          <w:lang w:val="ru-RU"/>
        </w:rPr>
        <w:t xml:space="preserve"> </w:t>
      </w:r>
      <w:r w:rsidR="00D00C22" w:rsidRPr="009B5031">
        <w:rPr>
          <w:lang w:val="ru-RU"/>
        </w:rPr>
        <w:t>«</w:t>
      </w:r>
      <w:r w:rsidR="00F744CA">
        <w:t>E</w:t>
      </w:r>
      <w:r w:rsidR="00D00C22" w:rsidRPr="009B5031">
        <w:rPr>
          <w:lang w:val="ru-RU"/>
        </w:rPr>
        <w:t>»</w:t>
      </w:r>
      <w:r w:rsidR="00F744CA" w:rsidRPr="009B5031">
        <w:rPr>
          <w:lang w:val="ru-RU"/>
        </w:rPr>
        <w:t xml:space="preserve">, </w:t>
      </w:r>
      <w:r w:rsidR="006D27E4">
        <w:rPr>
          <w:lang w:val="ru-RU"/>
        </w:rPr>
        <w:t xml:space="preserve">этот орган далее упомянул, что наличие </w:t>
      </w:r>
      <w:r w:rsidR="00845D94" w:rsidRPr="009B5031">
        <w:rPr>
          <w:lang w:val="ru-RU"/>
        </w:rPr>
        <w:t xml:space="preserve">письменного сообщения </w:t>
      </w:r>
      <w:r w:rsidR="006D27E4" w:rsidRPr="009B5031">
        <w:rPr>
          <w:lang w:val="ru-RU"/>
        </w:rPr>
        <w:t>м</w:t>
      </w:r>
      <w:r w:rsidR="00554764" w:rsidRPr="009B5031">
        <w:rPr>
          <w:lang w:val="ru-RU"/>
        </w:rPr>
        <w:t>еждународного поискового органа</w:t>
      </w:r>
      <w:r w:rsidR="00F744CA" w:rsidRPr="009B5031">
        <w:rPr>
          <w:lang w:val="ru-RU"/>
        </w:rPr>
        <w:t xml:space="preserve"> </w:t>
      </w:r>
      <w:r w:rsidR="006D27E4">
        <w:rPr>
          <w:lang w:val="ru-RU"/>
        </w:rPr>
        <w:t xml:space="preserve">в </w:t>
      </w:r>
      <w:r w:rsidR="006D27E4" w:rsidRPr="006D27E4">
        <w:rPr>
          <w:lang w:val="ru-RU"/>
        </w:rPr>
        <w:t>систем</w:t>
      </w:r>
      <w:r w:rsidR="006D27E4">
        <w:rPr>
          <w:lang w:val="ru-RU"/>
        </w:rPr>
        <w:t xml:space="preserve">е </w:t>
      </w:r>
      <w:r w:rsidR="00F744CA">
        <w:t>PATENTSCOPE</w:t>
      </w:r>
      <w:r w:rsidR="00F744CA" w:rsidRPr="009B5031">
        <w:rPr>
          <w:lang w:val="ru-RU"/>
        </w:rPr>
        <w:t xml:space="preserve"> </w:t>
      </w:r>
      <w:r w:rsidR="006D27E4" w:rsidRPr="006D27E4">
        <w:rPr>
          <w:snapToGrid w:val="0"/>
          <w:lang w:val="ru-RU"/>
        </w:rPr>
        <w:t>одновременн</w:t>
      </w:r>
      <w:r w:rsidR="006D27E4">
        <w:rPr>
          <w:lang w:val="ru-RU"/>
        </w:rPr>
        <w:t>о с подачей международной заявки</w:t>
      </w:r>
      <w:r w:rsidR="009B5031" w:rsidRPr="009B5031">
        <w:rPr>
          <w:lang w:val="ru-RU"/>
        </w:rPr>
        <w:t xml:space="preserve"> </w:t>
      </w:r>
      <w:r w:rsidR="006D27E4">
        <w:rPr>
          <w:lang w:val="ru-RU"/>
        </w:rPr>
        <w:t xml:space="preserve">будет </w:t>
      </w:r>
      <w:r w:rsidR="006D27E4" w:rsidRPr="006D27E4">
        <w:rPr>
          <w:lang w:val="ru-RU"/>
        </w:rPr>
        <w:t>обеспеч</w:t>
      </w:r>
      <w:r w:rsidR="006D27E4">
        <w:rPr>
          <w:lang w:val="ru-RU"/>
        </w:rPr>
        <w:t xml:space="preserve">ивать </w:t>
      </w:r>
      <w:r w:rsidR="009B5031" w:rsidRPr="009B5031">
        <w:rPr>
          <w:lang w:val="ru-RU"/>
        </w:rPr>
        <w:t>достаточн</w:t>
      </w:r>
      <w:r w:rsidR="006D27E4">
        <w:rPr>
          <w:lang w:val="ru-RU"/>
        </w:rPr>
        <w:t>ый</w:t>
      </w:r>
      <w:r w:rsidR="009B5031" w:rsidRPr="009B5031">
        <w:rPr>
          <w:lang w:val="ru-RU"/>
        </w:rPr>
        <w:t xml:space="preserve"> </w:t>
      </w:r>
      <w:r w:rsidR="006D27E4" w:rsidRPr="006D27E4">
        <w:rPr>
          <w:lang w:val="ru-RU"/>
        </w:rPr>
        <w:t>объе</w:t>
      </w:r>
      <w:r w:rsidR="006D27E4">
        <w:rPr>
          <w:lang w:val="ru-RU"/>
        </w:rPr>
        <w:t xml:space="preserve">м информации </w:t>
      </w:r>
      <w:r w:rsidR="006D27E4" w:rsidRPr="006D27E4">
        <w:rPr>
          <w:lang w:val="ru-RU"/>
        </w:rPr>
        <w:t xml:space="preserve">в отношении </w:t>
      </w:r>
      <w:r w:rsidR="006D27E4">
        <w:rPr>
          <w:lang w:val="ru-RU"/>
        </w:rPr>
        <w:t xml:space="preserve">релевантности </w:t>
      </w:r>
      <w:r w:rsidR="00053C05" w:rsidRPr="009B5031">
        <w:rPr>
          <w:lang w:val="ru-RU"/>
        </w:rPr>
        <w:t xml:space="preserve">ссылок </w:t>
      </w:r>
      <w:r w:rsidR="006D27E4">
        <w:rPr>
          <w:lang w:val="ru-RU"/>
        </w:rPr>
        <w:t xml:space="preserve">в </w:t>
      </w:r>
      <w:r w:rsidR="006D27E4" w:rsidRPr="006D27E4">
        <w:rPr>
          <w:snapToGrid w:val="0"/>
          <w:lang w:val="ru-RU"/>
        </w:rPr>
        <w:t>данн</w:t>
      </w:r>
      <w:r w:rsidR="006D27E4">
        <w:rPr>
          <w:lang w:val="ru-RU"/>
        </w:rPr>
        <w:t>ой категории</w:t>
      </w:r>
      <w:r w:rsidR="00F744CA" w:rsidRPr="009B5031">
        <w:rPr>
          <w:lang w:val="ru-RU"/>
        </w:rPr>
        <w:t>.</w:t>
      </w:r>
    </w:p>
    <w:p w:rsidR="00F744CA" w:rsidRPr="006D27E4" w:rsidRDefault="00B55F4F" w:rsidP="004838AB">
      <w:pPr>
        <w:pStyle w:val="ONUME"/>
        <w:keepNext/>
        <w:keepLines/>
        <w:rPr>
          <w:lang w:val="ru-RU"/>
        </w:rPr>
      </w:pPr>
      <w:r w:rsidRPr="009B5031">
        <w:rPr>
          <w:lang w:val="ru-RU"/>
        </w:rPr>
        <w:t>Один орган</w:t>
      </w:r>
      <w:r w:rsidR="00F744CA" w:rsidRPr="009B5031">
        <w:rPr>
          <w:lang w:val="ru-RU"/>
        </w:rPr>
        <w:t xml:space="preserve"> </w:t>
      </w:r>
      <w:r w:rsidR="006D27E4">
        <w:rPr>
          <w:lang w:val="ru-RU"/>
        </w:rPr>
        <w:t>выразил</w:t>
      </w:r>
      <w:r w:rsidR="00F744CA" w:rsidRPr="009B5031">
        <w:rPr>
          <w:lang w:val="ru-RU"/>
        </w:rPr>
        <w:t xml:space="preserve"> </w:t>
      </w:r>
      <w:r w:rsidR="006D27E4">
        <w:rPr>
          <w:lang w:val="ru-RU"/>
        </w:rPr>
        <w:t xml:space="preserve">соображение </w:t>
      </w:r>
      <w:r w:rsidR="006D27E4" w:rsidRPr="006D27E4">
        <w:rPr>
          <w:lang w:val="ru-RU"/>
        </w:rPr>
        <w:t>по поводу</w:t>
      </w:r>
      <w:r w:rsidR="006D27E4">
        <w:rPr>
          <w:lang w:val="ru-RU"/>
        </w:rPr>
        <w:t xml:space="preserve"> </w:t>
      </w:r>
      <w:r w:rsidR="006D27E4" w:rsidRPr="006D27E4">
        <w:rPr>
          <w:lang w:val="ru-RU"/>
        </w:rPr>
        <w:t>целесообразн</w:t>
      </w:r>
      <w:r w:rsidR="006D27E4">
        <w:rPr>
          <w:lang w:val="ru-RU"/>
        </w:rPr>
        <w:t xml:space="preserve">ости включения в </w:t>
      </w:r>
      <w:r w:rsidR="006D27E4" w:rsidRPr="009B5031">
        <w:rPr>
          <w:lang w:val="ru-RU"/>
        </w:rPr>
        <w:t>с</w:t>
      </w:r>
      <w:r w:rsidR="009B5031" w:rsidRPr="009B5031">
        <w:rPr>
          <w:lang w:val="ru-RU"/>
        </w:rPr>
        <w:t>тандарт</w:t>
      </w:r>
      <w:r w:rsidR="00F744CA" w:rsidRPr="009B5031">
        <w:rPr>
          <w:lang w:val="ru-RU"/>
        </w:rPr>
        <w:t xml:space="preserve"> </w:t>
      </w:r>
      <w:r w:rsidR="006D27E4">
        <w:rPr>
          <w:lang w:val="ru-RU"/>
        </w:rPr>
        <w:t xml:space="preserve">неофициальных переводов </w:t>
      </w:r>
      <w:r w:rsidR="006D27E4" w:rsidRPr="00B2101C">
        <w:rPr>
          <w:lang w:val="ru-RU"/>
        </w:rPr>
        <w:t>непатентн</w:t>
      </w:r>
      <w:r w:rsidR="006D27E4">
        <w:rPr>
          <w:lang w:val="ru-RU"/>
        </w:rPr>
        <w:t>ой</w:t>
      </w:r>
      <w:r w:rsidR="006D27E4" w:rsidRPr="009B5031">
        <w:rPr>
          <w:lang w:val="ru-RU"/>
        </w:rPr>
        <w:t xml:space="preserve"> литератур</w:t>
      </w:r>
      <w:r w:rsidR="006D27E4">
        <w:rPr>
          <w:lang w:val="ru-RU"/>
        </w:rPr>
        <w:t xml:space="preserve">ы, </w:t>
      </w:r>
      <w:r w:rsidR="009B5031" w:rsidRPr="009B5031">
        <w:rPr>
          <w:lang w:val="ru-RU"/>
        </w:rPr>
        <w:t>а также</w:t>
      </w:r>
      <w:r w:rsidR="00F744CA" w:rsidRPr="009B5031">
        <w:rPr>
          <w:lang w:val="ru-RU"/>
        </w:rPr>
        <w:t xml:space="preserve"> </w:t>
      </w:r>
      <w:r w:rsidR="006D27E4">
        <w:rPr>
          <w:lang w:val="ru-RU"/>
        </w:rPr>
        <w:t>рабочей нагрузки для</w:t>
      </w:r>
      <w:r w:rsidR="00F744CA" w:rsidRPr="009B5031">
        <w:rPr>
          <w:lang w:val="ru-RU"/>
        </w:rPr>
        <w:t xml:space="preserve"> </w:t>
      </w:r>
      <w:r w:rsidR="006D27E4">
        <w:rPr>
          <w:lang w:val="ru-RU"/>
        </w:rPr>
        <w:t>экспертов</w:t>
      </w:r>
      <w:r w:rsidR="00F744CA" w:rsidRPr="009B5031">
        <w:rPr>
          <w:lang w:val="ru-RU"/>
        </w:rPr>
        <w:t xml:space="preserve">.  </w:t>
      </w:r>
      <w:r w:rsidR="00340A27" w:rsidRPr="006D27E4">
        <w:rPr>
          <w:lang w:val="ru-RU"/>
        </w:rPr>
        <w:t>Другой о</w:t>
      </w:r>
      <w:r w:rsidR="006D27E4" w:rsidRPr="006D27E4">
        <w:rPr>
          <w:lang w:val="ru-RU"/>
        </w:rPr>
        <w:t>рган отметил</w:t>
      </w:r>
      <w:r w:rsidR="009B5031" w:rsidRPr="006D27E4">
        <w:rPr>
          <w:lang w:val="ru-RU"/>
        </w:rPr>
        <w:t xml:space="preserve">, что </w:t>
      </w:r>
      <w:r w:rsidR="006D27E4">
        <w:rPr>
          <w:lang w:val="ru-RU"/>
        </w:rPr>
        <w:t xml:space="preserve">включение в </w:t>
      </w:r>
      <w:r w:rsidR="006D27E4" w:rsidRPr="006D27E4">
        <w:rPr>
          <w:lang w:val="ru-RU"/>
        </w:rPr>
        <w:t>отчет</w:t>
      </w:r>
      <w:r w:rsidR="006D27E4">
        <w:rPr>
          <w:lang w:val="ru-RU"/>
        </w:rPr>
        <w:t xml:space="preserve">ы о </w:t>
      </w:r>
      <w:r w:rsidR="009B5031" w:rsidRPr="006D27E4">
        <w:rPr>
          <w:lang w:val="ru-RU"/>
        </w:rPr>
        <w:t>поиск</w:t>
      </w:r>
      <w:r w:rsidR="006D27E4">
        <w:rPr>
          <w:lang w:val="ru-RU"/>
        </w:rPr>
        <w:t xml:space="preserve">е </w:t>
      </w:r>
      <w:r w:rsidR="006D27E4" w:rsidRPr="006D27E4">
        <w:rPr>
          <w:lang w:val="ru-RU"/>
        </w:rPr>
        <w:t>текст</w:t>
      </w:r>
      <w:r w:rsidR="006D27E4">
        <w:rPr>
          <w:lang w:val="ru-RU"/>
        </w:rPr>
        <w:t>ов, набранных нелатинскими шрифтами,</w:t>
      </w:r>
      <w:r w:rsidR="006D27E4" w:rsidRPr="006D27E4">
        <w:rPr>
          <w:lang w:val="ru-RU"/>
        </w:rPr>
        <w:t xml:space="preserve"> </w:t>
      </w:r>
      <w:r w:rsidR="006D27E4">
        <w:rPr>
          <w:lang w:val="ru-RU"/>
        </w:rPr>
        <w:t xml:space="preserve">может создавать </w:t>
      </w:r>
      <w:r w:rsidR="006D27E4" w:rsidRPr="006D27E4">
        <w:rPr>
          <w:lang w:val="ru-RU"/>
        </w:rPr>
        <w:t>проблем</w:t>
      </w:r>
      <w:r w:rsidR="006D27E4">
        <w:rPr>
          <w:lang w:val="ru-RU"/>
        </w:rPr>
        <w:t xml:space="preserve">ы </w:t>
      </w:r>
      <w:r w:rsidR="00340A7A" w:rsidRPr="00340A7A">
        <w:rPr>
          <w:lang w:val="ru-RU"/>
        </w:rPr>
        <w:t xml:space="preserve">в </w:t>
      </w:r>
      <w:r w:rsidR="00591F78" w:rsidRPr="00591F78">
        <w:rPr>
          <w:lang w:val="ru-RU"/>
        </w:rPr>
        <w:t>работ</w:t>
      </w:r>
      <w:r w:rsidR="00591F78">
        <w:rPr>
          <w:lang w:val="ru-RU"/>
        </w:rPr>
        <w:t xml:space="preserve">е </w:t>
      </w:r>
      <w:r w:rsidR="00340A7A" w:rsidRPr="00340A7A">
        <w:rPr>
          <w:lang w:val="ru-RU"/>
        </w:rPr>
        <w:t xml:space="preserve">с </w:t>
      </w:r>
      <w:r w:rsidR="00340A7A">
        <w:rPr>
          <w:lang w:val="ru-RU"/>
        </w:rPr>
        <w:t xml:space="preserve">более старыми документами, когда </w:t>
      </w:r>
      <w:r w:rsidR="005431CF">
        <w:rPr>
          <w:lang w:val="ru-RU"/>
        </w:rPr>
        <w:t xml:space="preserve">отсутствовала </w:t>
      </w:r>
      <w:r w:rsidR="005431CF" w:rsidRPr="005431CF">
        <w:rPr>
          <w:lang w:val="ru-RU"/>
        </w:rPr>
        <w:t>возможн</w:t>
      </w:r>
      <w:r w:rsidR="005431CF">
        <w:rPr>
          <w:lang w:val="ru-RU"/>
        </w:rPr>
        <w:t xml:space="preserve">ость использования знаков в </w:t>
      </w:r>
      <w:r w:rsidR="005431CF" w:rsidRPr="006D27E4">
        <w:rPr>
          <w:lang w:val="ru-RU"/>
        </w:rPr>
        <w:t>формат</w:t>
      </w:r>
      <w:r w:rsidR="005431CF">
        <w:rPr>
          <w:lang w:val="ru-RU"/>
        </w:rPr>
        <w:t xml:space="preserve">е, допускающем выделение текста для его копирования </w:t>
      </w:r>
      <w:r w:rsidR="009B5031" w:rsidRPr="006D27E4">
        <w:rPr>
          <w:lang w:val="ru-RU"/>
        </w:rPr>
        <w:t xml:space="preserve">непосредственно </w:t>
      </w:r>
      <w:r w:rsidR="005431CF">
        <w:rPr>
          <w:lang w:val="ru-RU"/>
        </w:rPr>
        <w:t xml:space="preserve">в </w:t>
      </w:r>
      <w:r w:rsidR="009B5031" w:rsidRPr="006D27E4">
        <w:rPr>
          <w:lang w:val="ru-RU"/>
        </w:rPr>
        <w:t>отчет</w:t>
      </w:r>
      <w:r w:rsidR="005431CF">
        <w:rPr>
          <w:lang w:val="ru-RU"/>
        </w:rPr>
        <w:t xml:space="preserve"> о поиске.</w:t>
      </w:r>
    </w:p>
    <w:p w:rsidR="00F744CA" w:rsidRPr="009B5031" w:rsidRDefault="00673CB1" w:rsidP="004838AB">
      <w:pPr>
        <w:pStyle w:val="ONUME"/>
        <w:ind w:left="567"/>
        <w:rPr>
          <w:lang w:val="ru-RU"/>
        </w:rPr>
      </w:pPr>
      <w:r>
        <w:rPr>
          <w:lang w:val="ru-RU"/>
        </w:rPr>
        <w:t>Заседание приняло к сведению содержание документа</w:t>
      </w:r>
      <w:r w:rsidR="00F744CA" w:rsidRPr="009B5031">
        <w:rPr>
          <w:lang w:val="ru-RU"/>
        </w:rPr>
        <w:t xml:space="preserve"> </w:t>
      </w:r>
      <w:r w:rsidR="00F744CA">
        <w:t>PCT</w:t>
      </w:r>
      <w:r w:rsidR="00F744CA" w:rsidRPr="009B5031">
        <w:rPr>
          <w:lang w:val="ru-RU"/>
        </w:rPr>
        <w:t>/</w:t>
      </w:r>
      <w:r w:rsidR="00F744CA">
        <w:t>MIA</w:t>
      </w:r>
      <w:r w:rsidR="00F744CA" w:rsidRPr="009B5031">
        <w:rPr>
          <w:lang w:val="ru-RU"/>
        </w:rPr>
        <w:t xml:space="preserve">/23/11.  </w:t>
      </w:r>
    </w:p>
    <w:p w:rsidR="00F744CA" w:rsidRDefault="009068E5" w:rsidP="004838AB">
      <w:pPr>
        <w:pStyle w:val="Heading1"/>
        <w:keepLines/>
      </w:pPr>
      <w:r w:rsidRPr="004F6BC8">
        <w:rPr>
          <w:lang w:val="ru-RU"/>
        </w:rPr>
        <w:t>ПУНКТ 17:  ДАЛЬНЕЙШАЯ РАБОТА</w:t>
      </w:r>
    </w:p>
    <w:p w:rsidR="00F744CA" w:rsidRPr="00D00C22" w:rsidRDefault="009068E5" w:rsidP="004838AB">
      <w:pPr>
        <w:pStyle w:val="ONUME"/>
        <w:keepNext/>
        <w:keepLines/>
        <w:numPr>
          <w:ilvl w:val="0"/>
          <w:numId w:val="8"/>
        </w:numPr>
        <w:rPr>
          <w:lang w:val="ru-RU"/>
        </w:rPr>
      </w:pPr>
      <w:r w:rsidRPr="004F6BC8">
        <w:rPr>
          <w:lang w:val="ru-RU"/>
        </w:rPr>
        <w:t>Заседание приняло к сведению, что следующую сессию планируется провести в первом квартале 2017 г., сразу после проведения сессии Подгруппы обеспечения качества.</w:t>
      </w:r>
      <w:r w:rsidR="00F744CA" w:rsidRPr="009068E5">
        <w:rPr>
          <w:lang w:val="ru-RU"/>
        </w:rPr>
        <w:t xml:space="preserve">  </w:t>
      </w:r>
      <w:r w:rsidR="007801D7" w:rsidRPr="00D00C22">
        <w:rPr>
          <w:lang w:val="ru-RU"/>
        </w:rPr>
        <w:t>Заседание</w:t>
      </w:r>
      <w:r w:rsidR="00F744CA" w:rsidRPr="00D00C22">
        <w:rPr>
          <w:lang w:val="ru-RU"/>
        </w:rPr>
        <w:t xml:space="preserve"> </w:t>
      </w:r>
      <w:r w:rsidR="009B5031" w:rsidRPr="009B5031">
        <w:rPr>
          <w:lang w:val="ru-RU"/>
        </w:rPr>
        <w:t>выразил</w:t>
      </w:r>
      <w:r w:rsidR="00591F78">
        <w:rPr>
          <w:lang w:val="ru-RU"/>
        </w:rPr>
        <w:t>о</w:t>
      </w:r>
      <w:r w:rsidR="009B5031" w:rsidRPr="009B5031">
        <w:rPr>
          <w:lang w:val="ru-RU"/>
        </w:rPr>
        <w:t xml:space="preserve"> удовлетворение</w:t>
      </w:r>
      <w:r w:rsidR="00F744CA" w:rsidRPr="00D00C22">
        <w:rPr>
          <w:lang w:val="ru-RU"/>
        </w:rPr>
        <w:t xml:space="preserve"> </w:t>
      </w:r>
      <w:r w:rsidR="00AD6393" w:rsidRPr="00AD6393">
        <w:rPr>
          <w:lang w:val="ru-RU"/>
        </w:rPr>
        <w:t>по поводу</w:t>
      </w:r>
      <w:r w:rsidR="00AD6393">
        <w:rPr>
          <w:lang w:val="ru-RU"/>
        </w:rPr>
        <w:t xml:space="preserve"> </w:t>
      </w:r>
      <w:r w:rsidR="00AD6393" w:rsidRPr="00AD6393">
        <w:rPr>
          <w:lang w:val="ru-RU"/>
        </w:rPr>
        <w:t>предложени</w:t>
      </w:r>
      <w:r w:rsidR="00AD6393">
        <w:rPr>
          <w:lang w:val="ru-RU"/>
        </w:rPr>
        <w:t xml:space="preserve">я </w:t>
      </w:r>
      <w:r w:rsidR="00AD6393" w:rsidRPr="009B5031">
        <w:rPr>
          <w:lang w:val="ru-RU"/>
        </w:rPr>
        <w:t>п</w:t>
      </w:r>
      <w:r w:rsidR="009B5031" w:rsidRPr="009B5031">
        <w:rPr>
          <w:lang w:val="ru-RU"/>
        </w:rPr>
        <w:t>редставител</w:t>
      </w:r>
      <w:r w:rsidR="00AD6393">
        <w:rPr>
          <w:lang w:val="ru-RU"/>
        </w:rPr>
        <w:t>я</w:t>
      </w:r>
      <w:r w:rsidR="00F744CA" w:rsidRPr="00D00C22">
        <w:rPr>
          <w:lang w:val="ru-RU"/>
        </w:rPr>
        <w:t xml:space="preserve"> </w:t>
      </w:r>
      <w:r w:rsidR="00D00C22" w:rsidRPr="00D00C22">
        <w:rPr>
          <w:lang w:val="ru-RU"/>
        </w:rPr>
        <w:t>Патентного института стран Северной Европы</w:t>
      </w:r>
      <w:r w:rsidR="00F744CA" w:rsidRPr="00D00C22">
        <w:rPr>
          <w:lang w:val="ru-RU"/>
        </w:rPr>
        <w:t xml:space="preserve"> </w:t>
      </w:r>
      <w:r w:rsidR="00AD6393">
        <w:rPr>
          <w:lang w:val="ru-RU"/>
        </w:rPr>
        <w:t>о проведении сессий</w:t>
      </w:r>
      <w:r w:rsidR="00FB16D0" w:rsidRPr="00D00C22">
        <w:rPr>
          <w:lang w:val="ru-RU"/>
        </w:rPr>
        <w:t xml:space="preserve"> Заседания международных органов</w:t>
      </w:r>
      <w:r w:rsidR="00F744CA" w:rsidRPr="00D00C22">
        <w:rPr>
          <w:lang w:val="ru-RU"/>
        </w:rPr>
        <w:t xml:space="preserve"> </w:t>
      </w:r>
      <w:r w:rsidR="009B5031" w:rsidRPr="009B5031">
        <w:rPr>
          <w:lang w:val="ru-RU"/>
        </w:rPr>
        <w:t>и</w:t>
      </w:r>
      <w:r w:rsidR="00F744CA" w:rsidRPr="00D00C22">
        <w:rPr>
          <w:lang w:val="ru-RU"/>
        </w:rPr>
        <w:t xml:space="preserve"> </w:t>
      </w:r>
      <w:r w:rsidR="00205652" w:rsidRPr="00D00C22">
        <w:rPr>
          <w:lang w:val="ru-RU"/>
        </w:rPr>
        <w:t xml:space="preserve">Подгруппы обеспечения качества </w:t>
      </w:r>
      <w:r w:rsidR="00AD6393" w:rsidRPr="00D00C22">
        <w:rPr>
          <w:lang w:val="ru-RU"/>
        </w:rPr>
        <w:t xml:space="preserve">2017 </w:t>
      </w:r>
      <w:r w:rsidR="00AD6393">
        <w:rPr>
          <w:lang w:val="ru-RU"/>
        </w:rPr>
        <w:t>года в одном</w:t>
      </w:r>
      <w:r w:rsidR="00F744CA" w:rsidRPr="00D00C22">
        <w:rPr>
          <w:lang w:val="ru-RU"/>
        </w:rPr>
        <w:t xml:space="preserve"> </w:t>
      </w:r>
      <w:r w:rsidR="00AD6393">
        <w:rPr>
          <w:lang w:val="ru-RU"/>
        </w:rPr>
        <w:t xml:space="preserve">из трех его </w:t>
      </w:r>
      <w:r w:rsidR="00AD6393" w:rsidRPr="00AD6393">
        <w:rPr>
          <w:lang w:val="ru-RU"/>
        </w:rPr>
        <w:t>государств-членов</w:t>
      </w:r>
      <w:r w:rsidR="00F744CA" w:rsidRPr="00D00C22">
        <w:rPr>
          <w:lang w:val="ru-RU"/>
        </w:rPr>
        <w:t>.</w:t>
      </w:r>
    </w:p>
    <w:p w:rsidR="00F744CA" w:rsidRPr="00D00C22" w:rsidRDefault="00F744CA" w:rsidP="004838AB">
      <w:pPr>
        <w:rPr>
          <w:lang w:val="ru-RU"/>
        </w:rPr>
      </w:pPr>
    </w:p>
    <w:p w:rsidR="00F744CA" w:rsidRPr="009068E5" w:rsidRDefault="009068E5" w:rsidP="004838AB">
      <w:pPr>
        <w:rPr>
          <w:i/>
          <w:lang w:val="ru-RU"/>
        </w:rPr>
      </w:pPr>
      <w:r w:rsidRPr="004F6BC8">
        <w:rPr>
          <w:i/>
          <w:lang w:val="ru-RU"/>
        </w:rPr>
        <w:t>[Приложение I к документу PCT/MIA/23/14, содержащее список участников, здесь не приводится]</w:t>
      </w:r>
    </w:p>
    <w:p w:rsidR="00F744CA" w:rsidRPr="009068E5" w:rsidRDefault="00F744CA" w:rsidP="004838AB">
      <w:pPr>
        <w:rPr>
          <w:lang w:val="ru-RU"/>
        </w:rPr>
      </w:pPr>
    </w:p>
    <w:p w:rsidR="00F744CA" w:rsidRPr="009068E5" w:rsidRDefault="00F744CA" w:rsidP="004838AB">
      <w:pPr>
        <w:rPr>
          <w:lang w:val="ru-RU"/>
        </w:rPr>
      </w:pPr>
    </w:p>
    <w:p w:rsidR="00F744CA" w:rsidRPr="009068E5" w:rsidRDefault="009068E5" w:rsidP="004838AB">
      <w:pPr>
        <w:ind w:left="5533"/>
        <w:rPr>
          <w:lang w:val="ru-RU"/>
        </w:rPr>
        <w:sectPr w:rsidR="00F744CA" w:rsidRPr="009068E5" w:rsidSect="004838AB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4F6BC8">
        <w:rPr>
          <w:lang w:val="ru-RU"/>
        </w:rPr>
        <w:t>[Приложение II (к документу PCT/MIA/23/14) следует]</w:t>
      </w:r>
    </w:p>
    <w:p w:rsidR="00F744CA" w:rsidRPr="0077599F" w:rsidRDefault="009068E5" w:rsidP="001A5167">
      <w:pPr>
        <w:pStyle w:val="Heading1"/>
      </w:pPr>
      <w:r w:rsidRPr="004F6BC8">
        <w:rPr>
          <w:lang w:val="ru-RU"/>
        </w:rPr>
        <w:lastRenderedPageBreak/>
        <w:t>Открытие сессии</w:t>
      </w:r>
    </w:p>
    <w:p w:rsidR="00F744CA" w:rsidRPr="009B5031" w:rsidRDefault="009B5031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9B5031">
        <w:rPr>
          <w:szCs w:val="22"/>
          <w:lang w:val="ru-RU"/>
        </w:rPr>
        <w:t>Г-н</w:t>
      </w:r>
      <w:r w:rsidR="00F744CA" w:rsidRPr="00D00C22">
        <w:rPr>
          <w:szCs w:val="22"/>
          <w:lang w:val="ru-RU"/>
        </w:rPr>
        <w:t xml:space="preserve"> </w:t>
      </w:r>
      <w:r w:rsidR="00B55F4F" w:rsidRPr="00D00C22">
        <w:rPr>
          <w:szCs w:val="22"/>
          <w:lang w:val="ru-RU"/>
        </w:rPr>
        <w:t>Максимилиано</w:t>
      </w:r>
      <w:r w:rsidR="00F744CA" w:rsidRPr="00D00C22">
        <w:rPr>
          <w:szCs w:val="22"/>
          <w:lang w:val="ru-RU"/>
        </w:rPr>
        <w:t xml:space="preserve"> </w:t>
      </w:r>
      <w:r w:rsidR="00B55F4F" w:rsidRPr="00D00C22">
        <w:rPr>
          <w:szCs w:val="22"/>
          <w:lang w:val="ru-RU"/>
        </w:rPr>
        <w:t>Санта Круз</w:t>
      </w:r>
      <w:r w:rsidR="00F744CA" w:rsidRPr="00D00C22">
        <w:rPr>
          <w:szCs w:val="22"/>
          <w:lang w:val="ru-RU"/>
        </w:rPr>
        <w:t xml:space="preserve">, </w:t>
      </w:r>
      <w:r w:rsidR="00D1099F" w:rsidRPr="00D00C22">
        <w:rPr>
          <w:szCs w:val="22"/>
          <w:lang w:val="ru-RU"/>
        </w:rPr>
        <w:t>н</w:t>
      </w:r>
      <w:r w:rsidR="00D00C22" w:rsidRPr="00D00C22">
        <w:rPr>
          <w:szCs w:val="22"/>
          <w:lang w:val="ru-RU"/>
        </w:rPr>
        <w:t>ациональный директор</w:t>
      </w:r>
      <w:r w:rsidR="00F744CA" w:rsidRPr="00D00C22">
        <w:rPr>
          <w:szCs w:val="22"/>
          <w:lang w:val="ru-RU"/>
        </w:rPr>
        <w:t xml:space="preserve"> </w:t>
      </w:r>
      <w:r w:rsidR="00D00C22" w:rsidRPr="00D00C22">
        <w:rPr>
          <w:szCs w:val="22"/>
          <w:lang w:val="ru-RU"/>
        </w:rPr>
        <w:t>Национального института</w:t>
      </w:r>
      <w:r w:rsidR="00B55F4F" w:rsidRPr="00D00C22">
        <w:rPr>
          <w:szCs w:val="22"/>
          <w:lang w:val="ru-RU"/>
        </w:rPr>
        <w:t xml:space="preserve"> промышленной собственности Чили</w:t>
      </w:r>
      <w:r w:rsidR="00F744CA" w:rsidRPr="00D00C22">
        <w:rPr>
          <w:szCs w:val="22"/>
          <w:lang w:val="ru-RU"/>
        </w:rPr>
        <w:t xml:space="preserve"> (</w:t>
      </w:r>
      <w:r w:rsidR="00F744CA" w:rsidRPr="0077599F">
        <w:rPr>
          <w:szCs w:val="22"/>
        </w:rPr>
        <w:t>INAPI</w:t>
      </w:r>
      <w:r w:rsidR="00F744CA" w:rsidRPr="00D00C22">
        <w:rPr>
          <w:szCs w:val="22"/>
          <w:lang w:val="ru-RU"/>
        </w:rPr>
        <w:t xml:space="preserve">), </w:t>
      </w:r>
      <w:r w:rsidR="00D1099F">
        <w:rPr>
          <w:szCs w:val="22"/>
          <w:lang w:val="ru-RU"/>
        </w:rPr>
        <w:t>открыл сессию</w:t>
      </w:r>
      <w:r w:rsidR="00F744CA" w:rsidRPr="00D00C22">
        <w:rPr>
          <w:szCs w:val="22"/>
          <w:lang w:val="ru-RU"/>
        </w:rPr>
        <w:t xml:space="preserve"> </w:t>
      </w:r>
      <w:r w:rsidRPr="009B5031">
        <w:rPr>
          <w:szCs w:val="22"/>
          <w:lang w:val="ru-RU"/>
        </w:rPr>
        <w:t>и</w:t>
      </w:r>
      <w:r w:rsidR="00F744CA" w:rsidRPr="00D00C22">
        <w:rPr>
          <w:szCs w:val="22"/>
          <w:lang w:val="ru-RU"/>
        </w:rPr>
        <w:t xml:space="preserve"> </w:t>
      </w:r>
      <w:r w:rsidR="00D00C22" w:rsidRPr="00D00C22">
        <w:rPr>
          <w:szCs w:val="22"/>
          <w:lang w:val="ru-RU"/>
        </w:rPr>
        <w:t xml:space="preserve">приветствовал </w:t>
      </w:r>
      <w:r w:rsidR="00D1099F">
        <w:rPr>
          <w:szCs w:val="22"/>
          <w:lang w:val="ru-RU"/>
        </w:rPr>
        <w:t xml:space="preserve">ее </w:t>
      </w:r>
      <w:r w:rsidR="00D00C22" w:rsidRPr="00D00C22">
        <w:rPr>
          <w:szCs w:val="22"/>
          <w:lang w:val="ru-RU"/>
        </w:rPr>
        <w:t>участников</w:t>
      </w:r>
      <w:r w:rsidR="00D1099F">
        <w:rPr>
          <w:szCs w:val="22"/>
          <w:lang w:val="ru-RU"/>
        </w:rPr>
        <w:t xml:space="preserve">. </w:t>
      </w:r>
      <w:r w:rsidR="00D1099F" w:rsidRPr="00D1099F">
        <w:rPr>
          <w:szCs w:val="22"/>
          <w:lang w:val="ru-RU"/>
        </w:rPr>
        <w:t>Председател</w:t>
      </w:r>
      <w:r w:rsidR="00D1099F">
        <w:rPr>
          <w:szCs w:val="22"/>
          <w:lang w:val="ru-RU"/>
        </w:rPr>
        <w:t xml:space="preserve">ем </w:t>
      </w:r>
      <w:r w:rsidR="00D1099F" w:rsidRPr="009B5031">
        <w:rPr>
          <w:szCs w:val="22"/>
          <w:lang w:val="ru-RU"/>
        </w:rPr>
        <w:t xml:space="preserve">сессии </w:t>
      </w:r>
      <w:r w:rsidR="00D1099F">
        <w:rPr>
          <w:szCs w:val="22"/>
          <w:lang w:val="ru-RU"/>
        </w:rPr>
        <w:t xml:space="preserve">был </w:t>
      </w:r>
      <w:r w:rsidR="00D1099F" w:rsidRPr="009B5031">
        <w:rPr>
          <w:szCs w:val="22"/>
          <w:lang w:val="ru-RU"/>
        </w:rPr>
        <w:t>г</w:t>
      </w:r>
      <w:r w:rsidRPr="009B5031">
        <w:rPr>
          <w:szCs w:val="22"/>
          <w:lang w:val="ru-RU"/>
        </w:rPr>
        <w:t>-н</w:t>
      </w:r>
      <w:r w:rsidR="00F744CA" w:rsidRPr="009B5031">
        <w:rPr>
          <w:szCs w:val="22"/>
          <w:lang w:val="ru-RU"/>
        </w:rPr>
        <w:t xml:space="preserve"> </w:t>
      </w:r>
      <w:r w:rsidR="009F0C11" w:rsidRPr="009B5031">
        <w:rPr>
          <w:szCs w:val="22"/>
          <w:lang w:val="ru-RU"/>
        </w:rPr>
        <w:t>Сергио</w:t>
      </w:r>
      <w:r w:rsidR="00F744CA" w:rsidRPr="009B5031">
        <w:rPr>
          <w:szCs w:val="22"/>
          <w:lang w:val="ru-RU"/>
        </w:rPr>
        <w:t xml:space="preserve"> </w:t>
      </w:r>
      <w:r w:rsidR="009F0C11">
        <w:rPr>
          <w:szCs w:val="22"/>
          <w:lang w:val="ru-RU"/>
        </w:rPr>
        <w:t>Эскудеро</w:t>
      </w:r>
      <w:r w:rsidR="00F744CA" w:rsidRPr="009B5031">
        <w:rPr>
          <w:szCs w:val="22"/>
          <w:lang w:val="ru-RU"/>
        </w:rPr>
        <w:t xml:space="preserve">, </w:t>
      </w:r>
      <w:r w:rsidR="00591F78">
        <w:rPr>
          <w:szCs w:val="22"/>
          <w:lang w:val="ru-RU"/>
        </w:rPr>
        <w:t xml:space="preserve">глава </w:t>
      </w:r>
      <w:r w:rsidR="00D1099F" w:rsidRPr="00D1099F">
        <w:rPr>
          <w:szCs w:val="22"/>
          <w:lang w:val="ru-RU"/>
        </w:rPr>
        <w:t>Управлени</w:t>
      </w:r>
      <w:r w:rsidR="00D1099F">
        <w:rPr>
          <w:szCs w:val="22"/>
          <w:lang w:val="ru-RU"/>
        </w:rPr>
        <w:t xml:space="preserve">я </w:t>
      </w:r>
      <w:r w:rsidR="00D1099F" w:rsidRPr="009B5031">
        <w:rPr>
          <w:szCs w:val="22"/>
          <w:lang w:val="ru-RU"/>
        </w:rPr>
        <w:t>м</w:t>
      </w:r>
      <w:r w:rsidRPr="009B5031">
        <w:rPr>
          <w:szCs w:val="22"/>
          <w:lang w:val="ru-RU"/>
        </w:rPr>
        <w:t>еждународн</w:t>
      </w:r>
      <w:r w:rsidR="00D1099F">
        <w:rPr>
          <w:szCs w:val="22"/>
          <w:lang w:val="ru-RU"/>
        </w:rPr>
        <w:t xml:space="preserve">ой </w:t>
      </w:r>
      <w:r w:rsidRPr="009B5031">
        <w:rPr>
          <w:szCs w:val="22"/>
          <w:lang w:val="ru-RU"/>
        </w:rPr>
        <w:t>и</w:t>
      </w:r>
      <w:r w:rsidR="00F744CA" w:rsidRPr="009B5031">
        <w:rPr>
          <w:szCs w:val="22"/>
          <w:lang w:val="ru-RU"/>
        </w:rPr>
        <w:t xml:space="preserve"> </w:t>
      </w:r>
      <w:r w:rsidR="00D1099F" w:rsidRPr="009B5031">
        <w:rPr>
          <w:szCs w:val="22"/>
          <w:lang w:val="ru-RU"/>
        </w:rPr>
        <w:t>г</w:t>
      </w:r>
      <w:r w:rsidRPr="009B5031">
        <w:rPr>
          <w:szCs w:val="22"/>
          <w:lang w:val="ru-RU"/>
        </w:rPr>
        <w:t>осударственной политики</w:t>
      </w:r>
      <w:r w:rsidR="00F744CA" w:rsidRPr="009B5031">
        <w:rPr>
          <w:szCs w:val="22"/>
          <w:lang w:val="ru-RU"/>
        </w:rPr>
        <w:t xml:space="preserve"> </w:t>
      </w:r>
      <w:r w:rsidR="00F744CA" w:rsidRPr="0077599F">
        <w:rPr>
          <w:szCs w:val="22"/>
        </w:rPr>
        <w:t>INAPI</w:t>
      </w:r>
      <w:r w:rsidR="00F744CA" w:rsidRPr="009B5031">
        <w:rPr>
          <w:szCs w:val="22"/>
          <w:lang w:val="ru-RU"/>
        </w:rPr>
        <w:t>.</w:t>
      </w:r>
    </w:p>
    <w:p w:rsidR="00F744CA" w:rsidRPr="009B5031" w:rsidRDefault="00D1099F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В своем </w:t>
      </w:r>
      <w:r w:rsidRPr="009B5031">
        <w:rPr>
          <w:szCs w:val="22"/>
          <w:lang w:val="ru-RU"/>
        </w:rPr>
        <w:t>вступительном слове</w:t>
      </w:r>
      <w:r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Секретариат</w:t>
      </w:r>
      <w:r w:rsidR="00F744CA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напомнил</w:t>
      </w:r>
      <w:r w:rsidR="00F744CA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 </w:t>
      </w:r>
      <w:r w:rsidR="00DD1FA4" w:rsidRPr="00DD1FA4">
        <w:rPr>
          <w:szCs w:val="22"/>
          <w:lang w:val="ru-RU"/>
        </w:rPr>
        <w:t>мероприяти</w:t>
      </w:r>
      <w:r w:rsidR="00DD1FA4">
        <w:rPr>
          <w:szCs w:val="22"/>
          <w:lang w:val="ru-RU"/>
        </w:rPr>
        <w:t xml:space="preserve">ях </w:t>
      </w:r>
      <w:r w:rsidR="00DD1FA4" w:rsidRPr="00DD1FA4">
        <w:rPr>
          <w:szCs w:val="22"/>
          <w:lang w:val="ru-RU"/>
        </w:rPr>
        <w:t>в области</w:t>
      </w:r>
      <w:r w:rsidR="00DD1FA4">
        <w:rPr>
          <w:szCs w:val="22"/>
          <w:lang w:val="ru-RU"/>
        </w:rPr>
        <w:t xml:space="preserve"> </w:t>
      </w:r>
      <w:r w:rsidRPr="00D1099F">
        <w:rPr>
          <w:szCs w:val="22"/>
          <w:lang w:val="ru-RU"/>
        </w:rPr>
        <w:t>обеспечени</w:t>
      </w:r>
      <w:r w:rsidR="00DD1FA4">
        <w:rPr>
          <w:szCs w:val="22"/>
          <w:lang w:val="ru-RU"/>
        </w:rPr>
        <w:t>я качества, проводившихся</w:t>
      </w:r>
      <w:r>
        <w:rPr>
          <w:szCs w:val="22"/>
          <w:lang w:val="ru-RU"/>
        </w:rPr>
        <w:t xml:space="preserve"> с самого начала обсуждения</w:t>
      </w:r>
      <w:r w:rsidR="00DD1FA4">
        <w:rPr>
          <w:szCs w:val="22"/>
          <w:lang w:val="ru-RU"/>
        </w:rPr>
        <w:t xml:space="preserve"> этой </w:t>
      </w:r>
      <w:r w:rsidR="00DD1FA4" w:rsidRPr="00DD1FA4">
        <w:rPr>
          <w:szCs w:val="22"/>
          <w:lang w:val="ru-RU"/>
        </w:rPr>
        <w:t>проблем</w:t>
      </w:r>
      <w:r w:rsidR="00DD1FA4">
        <w:rPr>
          <w:szCs w:val="22"/>
          <w:lang w:val="ru-RU"/>
        </w:rPr>
        <w:t>атики</w:t>
      </w:r>
      <w:r>
        <w:rPr>
          <w:szCs w:val="22"/>
          <w:lang w:val="ru-RU"/>
        </w:rPr>
        <w:t xml:space="preserve">, </w:t>
      </w:r>
      <w:r w:rsidRPr="00D1099F">
        <w:rPr>
          <w:szCs w:val="22"/>
          <w:lang w:val="ru-RU"/>
        </w:rPr>
        <w:t>котор</w:t>
      </w:r>
      <w:r w:rsidR="00DD1FA4">
        <w:rPr>
          <w:szCs w:val="22"/>
          <w:lang w:val="ru-RU"/>
        </w:rPr>
        <w:t>ое</w:t>
      </w:r>
      <w:r>
        <w:rPr>
          <w:szCs w:val="22"/>
          <w:lang w:val="ru-RU"/>
        </w:rPr>
        <w:t xml:space="preserve"> </w:t>
      </w:r>
      <w:r w:rsidR="00245557">
        <w:rPr>
          <w:szCs w:val="22"/>
          <w:lang w:val="ru-RU"/>
        </w:rPr>
        <w:t xml:space="preserve">имело своим </w:t>
      </w:r>
      <w:r w:rsidR="00245557" w:rsidRPr="00245557">
        <w:rPr>
          <w:szCs w:val="22"/>
          <w:lang w:val="ru-RU"/>
        </w:rPr>
        <w:t>результат</w:t>
      </w:r>
      <w:r w:rsidR="00245557">
        <w:rPr>
          <w:szCs w:val="22"/>
          <w:lang w:val="ru-RU"/>
        </w:rPr>
        <w:t>ом принятие</w:t>
      </w:r>
      <w:r>
        <w:rPr>
          <w:szCs w:val="22"/>
          <w:lang w:val="ru-RU"/>
        </w:rPr>
        <w:t xml:space="preserve"> главы</w:t>
      </w:r>
      <w:r w:rsidR="00F744CA" w:rsidRPr="009B5031">
        <w:rPr>
          <w:szCs w:val="22"/>
          <w:lang w:val="ru-RU"/>
        </w:rPr>
        <w:t xml:space="preserve"> 21 </w:t>
      </w:r>
      <w:r w:rsidR="005A1019" w:rsidRPr="005A1019">
        <w:rPr>
          <w:szCs w:val="22"/>
          <w:lang w:val="ru-RU"/>
        </w:rPr>
        <w:t>Руководства по международному поиску и международной предварительной экспертизе</w:t>
      </w:r>
      <w:r w:rsidR="00F744CA" w:rsidRPr="009B5031">
        <w:rPr>
          <w:szCs w:val="22"/>
          <w:lang w:val="ru-RU"/>
        </w:rPr>
        <w:t xml:space="preserve"> (</w:t>
      </w:r>
      <w:r>
        <w:rPr>
          <w:szCs w:val="22"/>
          <w:lang w:val="ru-RU"/>
        </w:rPr>
        <w:t xml:space="preserve">далее </w:t>
      </w:r>
      <w:r w:rsidRPr="00D1099F">
        <w:rPr>
          <w:rFonts w:eastAsia="+mn-ea"/>
          <w:szCs w:val="22"/>
          <w:lang w:val="ru-RU" w:eastAsia="en-US"/>
        </w:rPr>
        <w:t>–</w:t>
      </w:r>
      <w:r>
        <w:rPr>
          <w:szCs w:val="22"/>
          <w:lang w:val="ru-RU"/>
        </w:rPr>
        <w:t xml:space="preserve"> </w:t>
      </w:r>
      <w:r w:rsidR="00D00C22" w:rsidRPr="009B5031">
        <w:rPr>
          <w:szCs w:val="22"/>
          <w:lang w:val="ru-RU"/>
        </w:rPr>
        <w:t>«</w:t>
      </w:r>
      <w:r w:rsidR="00F5488B" w:rsidRPr="009B5031">
        <w:rPr>
          <w:szCs w:val="22"/>
          <w:lang w:val="ru-RU"/>
        </w:rPr>
        <w:t>Руководств</w:t>
      </w:r>
      <w:r w:rsidR="00F5488B">
        <w:rPr>
          <w:szCs w:val="22"/>
          <w:lang w:val="ru-RU"/>
        </w:rPr>
        <w:t>о</w:t>
      </w:r>
      <w:r w:rsidR="00D00C22" w:rsidRPr="009B5031">
        <w:rPr>
          <w:szCs w:val="22"/>
          <w:lang w:val="ru-RU"/>
        </w:rPr>
        <w:t>»</w:t>
      </w:r>
      <w:r w:rsidR="00F744CA" w:rsidRPr="009B5031">
        <w:rPr>
          <w:szCs w:val="22"/>
          <w:lang w:val="ru-RU"/>
        </w:rPr>
        <w:t xml:space="preserve">) </w:t>
      </w:r>
      <w:r>
        <w:rPr>
          <w:szCs w:val="22"/>
          <w:lang w:val="ru-RU"/>
        </w:rPr>
        <w:t xml:space="preserve">в </w:t>
      </w:r>
      <w:r w:rsidR="009B5031" w:rsidRPr="009B5031">
        <w:rPr>
          <w:szCs w:val="22"/>
          <w:lang w:val="ru-RU"/>
        </w:rPr>
        <w:t>2004</w:t>
      </w:r>
      <w:r w:rsidR="009B5031">
        <w:rPr>
          <w:szCs w:val="22"/>
        </w:rPr>
        <w:t> </w:t>
      </w:r>
      <w:r w:rsidR="00A07159">
        <w:rPr>
          <w:szCs w:val="22"/>
          <w:lang w:val="ru-RU"/>
        </w:rPr>
        <w:t>г.</w:t>
      </w:r>
      <w:r w:rsidR="00F744CA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и</w:t>
      </w:r>
      <w:r w:rsidR="00F744CA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плодотворную работу,</w:t>
      </w:r>
      <w:r w:rsidR="00F744CA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проведенную Подгруппой</w:t>
      </w:r>
      <w:r w:rsidR="00F744CA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после ее </w:t>
      </w:r>
      <w:r w:rsidR="009B5031" w:rsidRPr="009B5031">
        <w:rPr>
          <w:szCs w:val="22"/>
          <w:lang w:val="ru-RU"/>
        </w:rPr>
        <w:t>первой</w:t>
      </w:r>
      <w:r w:rsidR="00F744CA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сессии, </w:t>
      </w:r>
      <w:r w:rsidR="00245557">
        <w:rPr>
          <w:szCs w:val="22"/>
          <w:lang w:val="ru-RU"/>
        </w:rPr>
        <w:t xml:space="preserve">состоявшейся </w:t>
      </w:r>
      <w:r w:rsidR="009B5031" w:rsidRPr="009B5031">
        <w:rPr>
          <w:szCs w:val="22"/>
          <w:lang w:val="ru-RU"/>
        </w:rPr>
        <w:t xml:space="preserve">в </w:t>
      </w:r>
      <w:r w:rsidR="009B5031" w:rsidRPr="001225BA">
        <w:rPr>
          <w:szCs w:val="22"/>
          <w:lang w:val="ru-RU"/>
        </w:rPr>
        <w:t>2010</w:t>
      </w:r>
      <w:r w:rsidR="009B5031" w:rsidRPr="001225BA">
        <w:rPr>
          <w:szCs w:val="22"/>
        </w:rPr>
        <w:t> </w:t>
      </w:r>
      <w:r w:rsidR="00A07159" w:rsidRPr="001225BA">
        <w:rPr>
          <w:szCs w:val="22"/>
          <w:lang w:val="ru-RU"/>
        </w:rPr>
        <w:t>г</w:t>
      </w:r>
      <w:r w:rsidRPr="001225BA">
        <w:rPr>
          <w:szCs w:val="22"/>
          <w:lang w:val="ru-RU"/>
        </w:rPr>
        <w:t xml:space="preserve">. Тем не менее, </w:t>
      </w:r>
      <w:r w:rsidR="001225BA" w:rsidRPr="001225BA">
        <w:rPr>
          <w:szCs w:val="22"/>
          <w:lang w:val="ru-RU"/>
        </w:rPr>
        <w:t xml:space="preserve">Секретариат отметил </w:t>
      </w:r>
      <w:r w:rsidRPr="001225BA">
        <w:rPr>
          <w:szCs w:val="22"/>
          <w:lang w:val="ru-RU"/>
        </w:rPr>
        <w:t>необходимо</w:t>
      </w:r>
      <w:r w:rsidR="001225BA" w:rsidRPr="001225BA">
        <w:rPr>
          <w:szCs w:val="22"/>
          <w:lang w:val="ru-RU"/>
        </w:rPr>
        <w:t>сть</w:t>
      </w:r>
      <w:r w:rsidR="00F744CA" w:rsidRPr="001225BA">
        <w:rPr>
          <w:szCs w:val="22"/>
          <w:lang w:val="ru-RU"/>
        </w:rPr>
        <w:t xml:space="preserve"> </w:t>
      </w:r>
      <w:r w:rsidR="001225BA" w:rsidRPr="001225BA">
        <w:rPr>
          <w:szCs w:val="22"/>
          <w:lang w:val="ru-RU"/>
        </w:rPr>
        <w:t>совершенствования</w:t>
      </w:r>
      <w:r w:rsidR="00245557">
        <w:rPr>
          <w:szCs w:val="22"/>
          <w:lang w:val="ru-RU"/>
        </w:rPr>
        <w:t xml:space="preserve"> </w:t>
      </w:r>
      <w:r w:rsidR="00245557" w:rsidRPr="00245557">
        <w:rPr>
          <w:szCs w:val="22"/>
          <w:lang w:val="ru-RU"/>
        </w:rPr>
        <w:t>процесс</w:t>
      </w:r>
      <w:r w:rsidR="00245557">
        <w:rPr>
          <w:szCs w:val="22"/>
          <w:lang w:val="ru-RU"/>
        </w:rPr>
        <w:t xml:space="preserve">ов, </w:t>
      </w:r>
      <w:r w:rsidR="00245557" w:rsidRPr="00245557">
        <w:rPr>
          <w:szCs w:val="22"/>
          <w:lang w:val="ru-RU"/>
        </w:rPr>
        <w:t>обеспеч</w:t>
      </w:r>
      <w:r w:rsidR="00245557">
        <w:rPr>
          <w:szCs w:val="22"/>
          <w:lang w:val="ru-RU"/>
        </w:rPr>
        <w:t>ивающих обсуждение</w:t>
      </w:r>
      <w:r w:rsidR="009B5031" w:rsidRPr="001225BA">
        <w:rPr>
          <w:szCs w:val="22"/>
          <w:lang w:val="ru-RU"/>
        </w:rPr>
        <w:t xml:space="preserve"> </w:t>
      </w:r>
      <w:r w:rsidR="001225BA" w:rsidRPr="001225BA">
        <w:rPr>
          <w:szCs w:val="22"/>
          <w:lang w:val="ru-RU"/>
        </w:rPr>
        <w:t>вопросов</w:t>
      </w:r>
      <w:r w:rsidRPr="001225BA">
        <w:rPr>
          <w:szCs w:val="22"/>
          <w:lang w:val="ru-RU"/>
        </w:rPr>
        <w:t xml:space="preserve"> качества</w:t>
      </w:r>
      <w:r w:rsidR="00F744CA" w:rsidRPr="001225BA">
        <w:rPr>
          <w:szCs w:val="22"/>
          <w:lang w:val="ru-RU"/>
        </w:rPr>
        <w:t xml:space="preserve"> </w:t>
      </w:r>
      <w:r w:rsidRPr="001225BA">
        <w:rPr>
          <w:szCs w:val="22"/>
          <w:lang w:val="ru-RU"/>
        </w:rPr>
        <w:t xml:space="preserve">в интервалах </w:t>
      </w:r>
      <w:r w:rsidR="009B5031" w:rsidRPr="001225BA">
        <w:rPr>
          <w:szCs w:val="22"/>
          <w:lang w:val="ru-RU"/>
        </w:rPr>
        <w:t>между</w:t>
      </w:r>
      <w:r w:rsidR="00F744CA" w:rsidRPr="001225BA">
        <w:rPr>
          <w:szCs w:val="22"/>
          <w:lang w:val="ru-RU"/>
        </w:rPr>
        <w:t xml:space="preserve"> </w:t>
      </w:r>
      <w:r w:rsidRPr="001225BA">
        <w:rPr>
          <w:szCs w:val="22"/>
          <w:lang w:val="ru-RU"/>
        </w:rPr>
        <w:t xml:space="preserve">очными сессиями </w:t>
      </w:r>
      <w:r w:rsidR="005E415F" w:rsidRPr="001225BA">
        <w:rPr>
          <w:szCs w:val="22"/>
          <w:lang w:val="ru-RU"/>
        </w:rPr>
        <w:t>Подгруппы</w:t>
      </w:r>
      <w:r w:rsidRPr="001225BA">
        <w:rPr>
          <w:szCs w:val="22"/>
          <w:lang w:val="ru-RU"/>
        </w:rPr>
        <w:t xml:space="preserve">. </w:t>
      </w:r>
      <w:r w:rsidR="001225BA" w:rsidRPr="001225BA">
        <w:rPr>
          <w:szCs w:val="22"/>
          <w:lang w:val="ru-RU"/>
        </w:rPr>
        <w:t>В связи с п</w:t>
      </w:r>
      <w:r w:rsidR="009B5031" w:rsidRPr="001225BA">
        <w:rPr>
          <w:szCs w:val="22"/>
          <w:lang w:val="ru-RU"/>
        </w:rPr>
        <w:t>ункт</w:t>
      </w:r>
      <w:r w:rsidR="001225BA">
        <w:rPr>
          <w:szCs w:val="22"/>
          <w:lang w:val="ru-RU"/>
        </w:rPr>
        <w:t xml:space="preserve">ом </w:t>
      </w:r>
      <w:r w:rsidR="009B5031" w:rsidRPr="001225BA">
        <w:rPr>
          <w:szCs w:val="22"/>
          <w:lang w:val="ru-RU"/>
        </w:rPr>
        <w:t>повестки дня</w:t>
      </w:r>
      <w:r w:rsidR="001225BA">
        <w:rPr>
          <w:szCs w:val="22"/>
          <w:lang w:val="ru-RU"/>
        </w:rPr>
        <w:t xml:space="preserve">, </w:t>
      </w:r>
      <w:r w:rsidR="001225BA" w:rsidRPr="001225BA">
        <w:rPr>
          <w:szCs w:val="22"/>
          <w:lang w:val="ru-RU"/>
        </w:rPr>
        <w:t>посвященн</w:t>
      </w:r>
      <w:r w:rsidR="001225BA">
        <w:rPr>
          <w:szCs w:val="22"/>
          <w:lang w:val="ru-RU"/>
        </w:rPr>
        <w:t>ым системам</w:t>
      </w:r>
      <w:r w:rsidR="00F5488B" w:rsidRPr="001225BA">
        <w:rPr>
          <w:szCs w:val="22"/>
          <w:lang w:val="ru-RU"/>
        </w:rPr>
        <w:t xml:space="preserve"> управления качеством</w:t>
      </w:r>
      <w:r w:rsidR="00245557">
        <w:rPr>
          <w:szCs w:val="22"/>
          <w:lang w:val="ru-RU"/>
        </w:rPr>
        <w:t>,</w:t>
      </w:r>
      <w:r w:rsidR="00F5488B" w:rsidRPr="001225BA">
        <w:rPr>
          <w:szCs w:val="22"/>
          <w:lang w:val="ru-RU"/>
        </w:rPr>
        <w:t xml:space="preserve"> </w:t>
      </w:r>
      <w:r w:rsidR="00245557">
        <w:rPr>
          <w:szCs w:val="22"/>
          <w:lang w:val="ru-RU"/>
        </w:rPr>
        <w:t>отмечалось</w:t>
      </w:r>
      <w:r w:rsidR="001225BA">
        <w:rPr>
          <w:szCs w:val="22"/>
          <w:lang w:val="ru-RU"/>
        </w:rPr>
        <w:t xml:space="preserve">, что </w:t>
      </w:r>
      <w:r w:rsidR="009B5031" w:rsidRPr="009B5031">
        <w:rPr>
          <w:szCs w:val="22"/>
          <w:lang w:val="ru-RU"/>
        </w:rPr>
        <w:t xml:space="preserve">следует </w:t>
      </w:r>
      <w:r w:rsidR="00245557">
        <w:rPr>
          <w:szCs w:val="22"/>
          <w:lang w:val="ru-RU"/>
        </w:rPr>
        <w:t xml:space="preserve">стремиться идти дальше </w:t>
      </w:r>
      <w:r w:rsidR="001225BA">
        <w:rPr>
          <w:szCs w:val="22"/>
          <w:lang w:val="ru-RU"/>
        </w:rPr>
        <w:t xml:space="preserve">сложившейся практики </w:t>
      </w:r>
      <w:r w:rsidR="001225BA" w:rsidRPr="001225BA">
        <w:rPr>
          <w:szCs w:val="22"/>
          <w:lang w:val="ru-RU"/>
        </w:rPr>
        <w:t>отчетност</w:t>
      </w:r>
      <w:r w:rsidR="001225BA">
        <w:rPr>
          <w:szCs w:val="22"/>
          <w:lang w:val="ru-RU"/>
        </w:rPr>
        <w:t xml:space="preserve">и о </w:t>
      </w:r>
      <w:r w:rsidR="001225BA" w:rsidRPr="001225BA">
        <w:rPr>
          <w:szCs w:val="22"/>
          <w:lang w:val="ru-RU"/>
        </w:rPr>
        <w:t>работ</w:t>
      </w:r>
      <w:r w:rsidR="001225BA">
        <w:rPr>
          <w:szCs w:val="22"/>
          <w:lang w:val="ru-RU"/>
        </w:rPr>
        <w:t xml:space="preserve">е </w:t>
      </w:r>
      <w:r w:rsidR="009B5031" w:rsidRPr="009B5031">
        <w:rPr>
          <w:szCs w:val="22"/>
          <w:lang w:val="ru-RU"/>
        </w:rPr>
        <w:t>существующ</w:t>
      </w:r>
      <w:r w:rsidR="001225BA">
        <w:rPr>
          <w:szCs w:val="22"/>
          <w:lang w:val="ru-RU"/>
        </w:rPr>
        <w:t>их</w:t>
      </w:r>
      <w:r w:rsidR="00F744CA" w:rsidRPr="009B5031">
        <w:rPr>
          <w:szCs w:val="22"/>
          <w:lang w:val="ru-RU"/>
        </w:rPr>
        <w:t xml:space="preserve"> </w:t>
      </w:r>
      <w:r w:rsidR="001225BA">
        <w:rPr>
          <w:szCs w:val="22"/>
          <w:lang w:val="ru-RU"/>
        </w:rPr>
        <w:t>систем</w:t>
      </w:r>
      <w:r w:rsidR="00F5488B" w:rsidRPr="009B5031">
        <w:rPr>
          <w:szCs w:val="22"/>
          <w:lang w:val="ru-RU"/>
        </w:rPr>
        <w:t xml:space="preserve"> управления качеством</w:t>
      </w:r>
      <w:r w:rsidR="00245557">
        <w:rPr>
          <w:szCs w:val="22"/>
          <w:lang w:val="ru-RU"/>
        </w:rPr>
        <w:t xml:space="preserve">, </w:t>
      </w:r>
      <w:r w:rsidR="001225BA">
        <w:rPr>
          <w:szCs w:val="22"/>
          <w:lang w:val="ru-RU"/>
        </w:rPr>
        <w:t>к</w:t>
      </w:r>
      <w:r w:rsidR="00245557">
        <w:rPr>
          <w:szCs w:val="22"/>
          <w:lang w:val="ru-RU"/>
        </w:rPr>
        <w:t> </w:t>
      </w:r>
      <w:r w:rsidR="001225BA" w:rsidRPr="001225BA">
        <w:rPr>
          <w:szCs w:val="22"/>
          <w:lang w:val="ru-RU"/>
        </w:rPr>
        <w:t>обсуждени</w:t>
      </w:r>
      <w:r w:rsidR="001225BA">
        <w:rPr>
          <w:szCs w:val="22"/>
          <w:lang w:val="ru-RU"/>
        </w:rPr>
        <w:t xml:space="preserve">ю </w:t>
      </w:r>
      <w:r w:rsidR="009B5031" w:rsidRPr="009B5031">
        <w:rPr>
          <w:szCs w:val="22"/>
          <w:lang w:val="ru-RU"/>
        </w:rPr>
        <w:t>конкретн</w:t>
      </w:r>
      <w:r w:rsidR="001225BA">
        <w:rPr>
          <w:szCs w:val="22"/>
          <w:lang w:val="ru-RU"/>
        </w:rPr>
        <w:t xml:space="preserve">ых </w:t>
      </w:r>
      <w:r w:rsidR="001225BA" w:rsidRPr="001225BA">
        <w:rPr>
          <w:szCs w:val="22"/>
          <w:lang w:val="ru-RU"/>
        </w:rPr>
        <w:t>мероприяти</w:t>
      </w:r>
      <w:r w:rsidR="001225BA">
        <w:rPr>
          <w:szCs w:val="22"/>
          <w:lang w:val="ru-RU"/>
        </w:rPr>
        <w:t xml:space="preserve">й </w:t>
      </w:r>
      <w:r w:rsidR="001225BA" w:rsidRPr="001225BA">
        <w:rPr>
          <w:szCs w:val="22"/>
          <w:lang w:val="ru-RU"/>
        </w:rPr>
        <w:t>в области</w:t>
      </w:r>
      <w:r w:rsidR="001225BA">
        <w:rPr>
          <w:szCs w:val="22"/>
          <w:lang w:val="ru-RU"/>
        </w:rPr>
        <w:t xml:space="preserve"> </w:t>
      </w:r>
      <w:r w:rsidR="00F5488B" w:rsidRPr="009B5031">
        <w:rPr>
          <w:szCs w:val="22"/>
          <w:lang w:val="ru-RU"/>
        </w:rPr>
        <w:t>управления качеством</w:t>
      </w:r>
      <w:r w:rsidR="00F744CA" w:rsidRPr="009B5031">
        <w:rPr>
          <w:szCs w:val="22"/>
          <w:lang w:val="ru-RU"/>
        </w:rPr>
        <w:t xml:space="preserve"> </w:t>
      </w:r>
      <w:r w:rsidR="001225BA">
        <w:rPr>
          <w:szCs w:val="22"/>
          <w:lang w:val="ru-RU"/>
        </w:rPr>
        <w:t xml:space="preserve">для </w:t>
      </w:r>
      <w:r w:rsidR="001225BA" w:rsidRPr="001225BA">
        <w:rPr>
          <w:szCs w:val="22"/>
          <w:lang w:val="ru-RU"/>
        </w:rPr>
        <w:t>формировани</w:t>
      </w:r>
      <w:r w:rsidR="001225BA">
        <w:rPr>
          <w:szCs w:val="22"/>
          <w:lang w:val="ru-RU"/>
        </w:rPr>
        <w:t xml:space="preserve">я </w:t>
      </w:r>
      <w:r w:rsidR="00D00C22" w:rsidRPr="009B5031">
        <w:rPr>
          <w:szCs w:val="22"/>
          <w:lang w:val="ru-RU"/>
        </w:rPr>
        <w:t>«</w:t>
      </w:r>
      <w:r w:rsidR="00F5488B" w:rsidRPr="009B5031">
        <w:rPr>
          <w:szCs w:val="22"/>
          <w:lang w:val="ru-RU"/>
        </w:rPr>
        <w:t>передовой практики</w:t>
      </w:r>
      <w:r w:rsidR="00D00C22" w:rsidRPr="009B5031">
        <w:rPr>
          <w:szCs w:val="22"/>
          <w:lang w:val="ru-RU"/>
        </w:rPr>
        <w:t>»</w:t>
      </w:r>
      <w:r w:rsidR="00F744CA" w:rsidRPr="009B5031">
        <w:rPr>
          <w:szCs w:val="22"/>
          <w:lang w:val="ru-RU"/>
        </w:rPr>
        <w:t xml:space="preserve"> </w:t>
      </w:r>
      <w:r w:rsidR="001225BA">
        <w:rPr>
          <w:szCs w:val="22"/>
          <w:lang w:val="ru-RU"/>
        </w:rPr>
        <w:t xml:space="preserve">в деле </w:t>
      </w:r>
      <w:r w:rsidR="00D00C22" w:rsidRPr="009B5031">
        <w:rPr>
          <w:szCs w:val="22"/>
          <w:lang w:val="ru-RU"/>
        </w:rPr>
        <w:t>«</w:t>
      </w:r>
      <w:r w:rsidR="001225BA">
        <w:rPr>
          <w:szCs w:val="22"/>
          <w:lang w:val="ru-RU"/>
        </w:rPr>
        <w:t xml:space="preserve">наполнения </w:t>
      </w:r>
      <w:r w:rsidR="009B5031" w:rsidRPr="009B5031">
        <w:rPr>
          <w:szCs w:val="22"/>
          <w:lang w:val="ru-RU"/>
        </w:rPr>
        <w:t>существующ</w:t>
      </w:r>
      <w:r w:rsidR="001225BA">
        <w:rPr>
          <w:szCs w:val="22"/>
          <w:lang w:val="ru-RU"/>
        </w:rPr>
        <w:t xml:space="preserve">ей </w:t>
      </w:r>
      <w:r w:rsidR="001225BA" w:rsidRPr="001225BA">
        <w:rPr>
          <w:szCs w:val="22"/>
          <w:lang w:val="ru-RU"/>
        </w:rPr>
        <w:t>структур</w:t>
      </w:r>
      <w:r w:rsidR="001225BA">
        <w:rPr>
          <w:szCs w:val="22"/>
          <w:lang w:val="ru-RU"/>
        </w:rPr>
        <w:t xml:space="preserve">ы </w:t>
      </w:r>
      <w:r w:rsidR="001225BA" w:rsidRPr="001225BA">
        <w:rPr>
          <w:szCs w:val="22"/>
          <w:lang w:val="ru-RU"/>
        </w:rPr>
        <w:t>обеспечени</w:t>
      </w:r>
      <w:r w:rsidR="001225BA">
        <w:rPr>
          <w:szCs w:val="22"/>
          <w:lang w:val="ru-RU"/>
        </w:rPr>
        <w:t xml:space="preserve">я </w:t>
      </w:r>
      <w:r w:rsidR="001225BA" w:rsidRPr="001225BA">
        <w:rPr>
          <w:snapToGrid w:val="0"/>
          <w:szCs w:val="22"/>
          <w:lang w:val="ru-RU"/>
        </w:rPr>
        <w:t>качеств</w:t>
      </w:r>
      <w:r w:rsidR="001225BA">
        <w:rPr>
          <w:szCs w:val="22"/>
          <w:lang w:val="ru-RU"/>
        </w:rPr>
        <w:t xml:space="preserve">а, </w:t>
      </w:r>
      <w:r w:rsidR="001225BA" w:rsidRPr="001225BA">
        <w:rPr>
          <w:szCs w:val="22"/>
          <w:lang w:val="ru-RU"/>
        </w:rPr>
        <w:t>предусмотренн</w:t>
      </w:r>
      <w:r w:rsidR="001225BA">
        <w:rPr>
          <w:szCs w:val="22"/>
          <w:lang w:val="ru-RU"/>
        </w:rPr>
        <w:t xml:space="preserve">ой </w:t>
      </w:r>
      <w:r w:rsidR="001225BA" w:rsidRPr="001225BA">
        <w:rPr>
          <w:szCs w:val="22"/>
          <w:lang w:val="ru-RU"/>
        </w:rPr>
        <w:t>положени</w:t>
      </w:r>
      <w:r w:rsidR="001225BA">
        <w:rPr>
          <w:szCs w:val="22"/>
          <w:lang w:val="ru-RU"/>
        </w:rPr>
        <w:t>ями главы 21</w:t>
      </w:r>
      <w:r w:rsidR="00245557">
        <w:rPr>
          <w:szCs w:val="22"/>
          <w:lang w:val="ru-RU"/>
        </w:rPr>
        <w:t>, реальн</w:t>
      </w:r>
      <w:r w:rsidR="00245557" w:rsidRPr="001225BA">
        <w:rPr>
          <w:szCs w:val="22"/>
          <w:lang w:val="ru-RU"/>
        </w:rPr>
        <w:t>ым</w:t>
      </w:r>
      <w:r w:rsidR="00245557">
        <w:rPr>
          <w:szCs w:val="22"/>
          <w:lang w:val="ru-RU"/>
        </w:rPr>
        <w:t xml:space="preserve"> живым </w:t>
      </w:r>
      <w:r w:rsidR="00245557" w:rsidRPr="001225BA">
        <w:rPr>
          <w:szCs w:val="22"/>
          <w:lang w:val="ru-RU"/>
        </w:rPr>
        <w:t>содерж</w:t>
      </w:r>
      <w:r w:rsidR="00245557">
        <w:rPr>
          <w:szCs w:val="22"/>
          <w:lang w:val="ru-RU"/>
        </w:rPr>
        <w:t>анием</w:t>
      </w:r>
      <w:r w:rsidR="00D00C22" w:rsidRPr="009B5031">
        <w:rPr>
          <w:szCs w:val="22"/>
          <w:lang w:val="ru-RU"/>
        </w:rPr>
        <w:t>»</w:t>
      </w:r>
      <w:r w:rsidR="00F744CA" w:rsidRPr="009B5031">
        <w:rPr>
          <w:szCs w:val="22"/>
          <w:lang w:val="ru-RU"/>
        </w:rPr>
        <w:t xml:space="preserve">.  </w:t>
      </w:r>
      <w:r w:rsidR="009B5031" w:rsidRPr="009B5031">
        <w:rPr>
          <w:szCs w:val="22"/>
          <w:lang w:val="ru-RU"/>
        </w:rPr>
        <w:t>Аналогичным образом</w:t>
      </w:r>
      <w:r w:rsidR="00F744CA" w:rsidRPr="009B5031">
        <w:rPr>
          <w:szCs w:val="22"/>
          <w:lang w:val="ru-RU"/>
        </w:rPr>
        <w:t xml:space="preserve">, </w:t>
      </w:r>
      <w:r w:rsidR="001225BA" w:rsidRPr="001225BA">
        <w:rPr>
          <w:szCs w:val="22"/>
          <w:lang w:val="ru-RU"/>
        </w:rPr>
        <w:t xml:space="preserve">в связи с </w:t>
      </w:r>
      <w:r w:rsidR="001225BA" w:rsidRPr="009B5031">
        <w:rPr>
          <w:szCs w:val="22"/>
          <w:lang w:val="ru-RU"/>
        </w:rPr>
        <w:t>п</w:t>
      </w:r>
      <w:r w:rsidR="009B5031" w:rsidRPr="009B5031">
        <w:rPr>
          <w:szCs w:val="22"/>
          <w:lang w:val="ru-RU"/>
        </w:rPr>
        <w:t>ункт</w:t>
      </w:r>
      <w:r w:rsidR="001225BA">
        <w:rPr>
          <w:szCs w:val="22"/>
          <w:lang w:val="ru-RU"/>
        </w:rPr>
        <w:t xml:space="preserve">ом </w:t>
      </w:r>
      <w:r w:rsidR="009B5031" w:rsidRPr="009B5031">
        <w:rPr>
          <w:szCs w:val="22"/>
          <w:lang w:val="ru-RU"/>
        </w:rPr>
        <w:t>повестки дня</w:t>
      </w:r>
      <w:r w:rsidR="001225BA">
        <w:rPr>
          <w:szCs w:val="22"/>
          <w:lang w:val="ru-RU"/>
        </w:rPr>
        <w:t xml:space="preserve">, </w:t>
      </w:r>
      <w:r w:rsidR="001225BA" w:rsidRPr="001225BA">
        <w:rPr>
          <w:szCs w:val="22"/>
          <w:lang w:val="ru-RU"/>
        </w:rPr>
        <w:t>касающи</w:t>
      </w:r>
      <w:r w:rsidR="001225BA">
        <w:rPr>
          <w:szCs w:val="22"/>
          <w:lang w:val="ru-RU"/>
        </w:rPr>
        <w:t>мся показателей</w:t>
      </w:r>
      <w:r w:rsidR="00F5488B" w:rsidRPr="009B5031">
        <w:rPr>
          <w:szCs w:val="22"/>
          <w:lang w:val="ru-RU"/>
        </w:rPr>
        <w:t xml:space="preserve"> качества</w:t>
      </w:r>
      <w:r w:rsidR="00F744CA" w:rsidRPr="009B5031">
        <w:rPr>
          <w:szCs w:val="22"/>
          <w:lang w:val="ru-RU"/>
        </w:rPr>
        <w:t xml:space="preserve">, </w:t>
      </w:r>
      <w:r w:rsidR="001225BA" w:rsidRPr="009B5031">
        <w:rPr>
          <w:szCs w:val="22"/>
          <w:lang w:val="ru-RU"/>
        </w:rPr>
        <w:t xml:space="preserve">следует </w:t>
      </w:r>
      <w:r w:rsidR="00245557">
        <w:rPr>
          <w:szCs w:val="22"/>
          <w:lang w:val="ru-RU"/>
        </w:rPr>
        <w:t xml:space="preserve">стремиться переходить от простого информирования о </w:t>
      </w:r>
      <w:r w:rsidR="001225BA" w:rsidRPr="001225BA">
        <w:rPr>
          <w:szCs w:val="22"/>
          <w:lang w:val="ru-RU"/>
        </w:rPr>
        <w:t>параметр</w:t>
      </w:r>
      <w:r w:rsidR="00245557">
        <w:rPr>
          <w:szCs w:val="22"/>
          <w:lang w:val="ru-RU"/>
        </w:rPr>
        <w:t>ах</w:t>
      </w:r>
      <w:r w:rsidR="001225BA">
        <w:rPr>
          <w:szCs w:val="22"/>
          <w:lang w:val="ru-RU"/>
        </w:rPr>
        <w:t xml:space="preserve"> отчетов</w:t>
      </w:r>
      <w:r w:rsidR="002B1A25" w:rsidRPr="009B5031">
        <w:rPr>
          <w:szCs w:val="22"/>
          <w:lang w:val="ru-RU"/>
        </w:rPr>
        <w:t xml:space="preserve"> о международном поиске</w:t>
      </w:r>
      <w:r w:rsidR="00F744CA" w:rsidRPr="009B5031">
        <w:rPr>
          <w:szCs w:val="22"/>
          <w:lang w:val="ru-RU"/>
        </w:rPr>
        <w:t xml:space="preserve"> </w:t>
      </w:r>
      <w:r w:rsidR="001225BA">
        <w:rPr>
          <w:szCs w:val="22"/>
          <w:lang w:val="ru-RU"/>
        </w:rPr>
        <w:t xml:space="preserve">к </w:t>
      </w:r>
      <w:r w:rsidR="001225BA" w:rsidRPr="001225BA">
        <w:rPr>
          <w:szCs w:val="22"/>
          <w:lang w:val="ru-RU"/>
        </w:rPr>
        <w:t>выработк</w:t>
      </w:r>
      <w:r w:rsidR="001225BA">
        <w:rPr>
          <w:szCs w:val="22"/>
          <w:lang w:val="ru-RU"/>
        </w:rPr>
        <w:t xml:space="preserve">е показателей, </w:t>
      </w:r>
      <w:r w:rsidR="009B5031" w:rsidRPr="009B5031">
        <w:rPr>
          <w:szCs w:val="22"/>
          <w:lang w:val="ru-RU"/>
        </w:rPr>
        <w:t xml:space="preserve">непосредственно </w:t>
      </w:r>
      <w:r w:rsidR="001225BA">
        <w:rPr>
          <w:szCs w:val="22"/>
          <w:lang w:val="ru-RU"/>
        </w:rPr>
        <w:t xml:space="preserve">связанных с </w:t>
      </w:r>
      <w:r w:rsidR="009B5031" w:rsidRPr="009B5031">
        <w:rPr>
          <w:szCs w:val="22"/>
          <w:lang w:val="ru-RU"/>
        </w:rPr>
        <w:t>качество</w:t>
      </w:r>
      <w:r w:rsidR="001225BA">
        <w:rPr>
          <w:szCs w:val="22"/>
          <w:lang w:val="ru-RU"/>
        </w:rPr>
        <w:t xml:space="preserve">м </w:t>
      </w:r>
      <w:r w:rsidR="001225BA" w:rsidRPr="009B5031">
        <w:rPr>
          <w:szCs w:val="22"/>
          <w:lang w:val="ru-RU"/>
        </w:rPr>
        <w:t>отчет</w:t>
      </w:r>
      <w:r w:rsidR="001225BA">
        <w:rPr>
          <w:szCs w:val="22"/>
          <w:lang w:val="ru-RU"/>
        </w:rPr>
        <w:t xml:space="preserve">ов и заключений, которые готовятся </w:t>
      </w:r>
      <w:r w:rsidR="00245557" w:rsidRPr="00245557">
        <w:rPr>
          <w:szCs w:val="22"/>
          <w:lang w:val="ru-RU"/>
        </w:rPr>
        <w:t>в рамках</w:t>
      </w:r>
      <w:r w:rsidR="00245557">
        <w:rPr>
          <w:szCs w:val="22"/>
          <w:lang w:val="ru-RU"/>
        </w:rPr>
        <w:t xml:space="preserve"> международной фазы</w:t>
      </w:r>
      <w:r w:rsidR="00F744CA" w:rsidRPr="009B5031">
        <w:rPr>
          <w:szCs w:val="22"/>
          <w:lang w:val="ru-RU"/>
        </w:rPr>
        <w:t xml:space="preserve">, </w:t>
      </w:r>
      <w:r w:rsidR="001225BA">
        <w:rPr>
          <w:szCs w:val="22"/>
          <w:lang w:val="ru-RU"/>
        </w:rPr>
        <w:t xml:space="preserve">как это </w:t>
      </w:r>
      <w:r w:rsidR="00245557">
        <w:rPr>
          <w:szCs w:val="22"/>
          <w:lang w:val="ru-RU"/>
        </w:rPr>
        <w:t xml:space="preserve">было задумано уже </w:t>
      </w:r>
      <w:r w:rsidR="009B5031" w:rsidRPr="009B5031">
        <w:rPr>
          <w:szCs w:val="22"/>
          <w:lang w:val="ru-RU"/>
        </w:rPr>
        <w:t>в начале</w:t>
      </w:r>
      <w:r w:rsidR="00F744CA" w:rsidRPr="009B5031">
        <w:rPr>
          <w:szCs w:val="22"/>
          <w:lang w:val="ru-RU"/>
        </w:rPr>
        <w:t xml:space="preserve"> </w:t>
      </w:r>
      <w:r w:rsidR="001225BA">
        <w:rPr>
          <w:szCs w:val="22"/>
          <w:lang w:val="ru-RU"/>
        </w:rPr>
        <w:t xml:space="preserve">обсуждения показателей </w:t>
      </w:r>
      <w:r w:rsidR="001225BA" w:rsidRPr="001225BA">
        <w:rPr>
          <w:snapToGrid w:val="0"/>
          <w:szCs w:val="22"/>
          <w:lang w:val="ru-RU"/>
        </w:rPr>
        <w:t>качеств</w:t>
      </w:r>
      <w:r w:rsidR="001225BA">
        <w:rPr>
          <w:szCs w:val="22"/>
          <w:lang w:val="ru-RU"/>
        </w:rPr>
        <w:t>а,</w:t>
      </w:r>
      <w:r w:rsidR="00F744CA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когда</w:t>
      </w:r>
      <w:r w:rsidR="00F744CA" w:rsidRPr="009B5031">
        <w:rPr>
          <w:szCs w:val="22"/>
          <w:lang w:val="ru-RU"/>
        </w:rPr>
        <w:t xml:space="preserve"> </w:t>
      </w:r>
      <w:r w:rsidR="00612A73" w:rsidRPr="00612A73">
        <w:rPr>
          <w:szCs w:val="22"/>
          <w:lang w:val="ru-RU"/>
        </w:rPr>
        <w:t>подготовк</w:t>
      </w:r>
      <w:r w:rsidR="00612A73">
        <w:rPr>
          <w:szCs w:val="22"/>
          <w:lang w:val="ru-RU"/>
        </w:rPr>
        <w:t xml:space="preserve">а </w:t>
      </w:r>
      <w:r w:rsidR="009B5031" w:rsidRPr="009B5031">
        <w:rPr>
          <w:szCs w:val="22"/>
          <w:lang w:val="ru-RU"/>
        </w:rPr>
        <w:t>отчет</w:t>
      </w:r>
      <w:r w:rsidR="00612A73">
        <w:rPr>
          <w:szCs w:val="22"/>
          <w:lang w:val="ru-RU"/>
        </w:rPr>
        <w:t>а</w:t>
      </w:r>
      <w:r w:rsidR="00F744CA" w:rsidRPr="009B5031">
        <w:rPr>
          <w:szCs w:val="22"/>
          <w:lang w:val="ru-RU"/>
        </w:rPr>
        <w:t xml:space="preserve"> </w:t>
      </w:r>
      <w:r w:rsidR="00612A73" w:rsidRPr="00612A73">
        <w:rPr>
          <w:szCs w:val="22"/>
          <w:lang w:val="ru-RU"/>
        </w:rPr>
        <w:t xml:space="preserve">в отношении </w:t>
      </w:r>
      <w:r w:rsidR="001225BA" w:rsidRPr="001225BA">
        <w:rPr>
          <w:szCs w:val="22"/>
          <w:lang w:val="ru-RU"/>
        </w:rPr>
        <w:t>параметр</w:t>
      </w:r>
      <w:r w:rsidR="00612A73">
        <w:rPr>
          <w:szCs w:val="22"/>
          <w:lang w:val="ru-RU"/>
        </w:rPr>
        <w:t xml:space="preserve">ов считалась первым </w:t>
      </w:r>
      <w:r w:rsidR="009B5031" w:rsidRPr="009B5031">
        <w:rPr>
          <w:szCs w:val="22"/>
          <w:lang w:val="ru-RU"/>
        </w:rPr>
        <w:t>этап</w:t>
      </w:r>
      <w:r w:rsidR="00612A73">
        <w:rPr>
          <w:szCs w:val="22"/>
          <w:lang w:val="ru-RU"/>
        </w:rPr>
        <w:t xml:space="preserve">ом планировавшегося </w:t>
      </w:r>
      <w:r w:rsidR="00612A73" w:rsidRPr="009B5031">
        <w:rPr>
          <w:szCs w:val="22"/>
          <w:lang w:val="ru-RU"/>
        </w:rPr>
        <w:t>процесс</w:t>
      </w:r>
      <w:r w:rsidR="00612A73">
        <w:rPr>
          <w:szCs w:val="22"/>
          <w:lang w:val="ru-RU"/>
        </w:rPr>
        <w:t>а из</w:t>
      </w:r>
      <w:r w:rsidR="00612A73" w:rsidRPr="009B5031">
        <w:rPr>
          <w:szCs w:val="22"/>
          <w:lang w:val="ru-RU"/>
        </w:rPr>
        <w:t xml:space="preserve"> </w:t>
      </w:r>
      <w:r w:rsidR="00612A73">
        <w:rPr>
          <w:szCs w:val="22"/>
          <w:lang w:val="ru-RU"/>
        </w:rPr>
        <w:t>трех</w:t>
      </w:r>
      <w:r w:rsidR="00F744CA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этап</w:t>
      </w:r>
      <w:r w:rsidR="00612A73">
        <w:rPr>
          <w:szCs w:val="22"/>
          <w:lang w:val="ru-RU"/>
        </w:rPr>
        <w:t>ов</w:t>
      </w:r>
      <w:r w:rsidR="00F744CA" w:rsidRPr="009B5031">
        <w:rPr>
          <w:szCs w:val="22"/>
          <w:lang w:val="ru-RU"/>
        </w:rPr>
        <w:t xml:space="preserve">.  </w:t>
      </w:r>
      <w:r w:rsidR="009B5031" w:rsidRPr="009B5031">
        <w:rPr>
          <w:szCs w:val="22"/>
          <w:lang w:val="ru-RU"/>
        </w:rPr>
        <w:t>Наконец,</w:t>
      </w:r>
      <w:r w:rsidR="00F744CA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Секретариат</w:t>
      </w:r>
      <w:r w:rsidR="00F744CA" w:rsidRPr="009B5031">
        <w:rPr>
          <w:szCs w:val="22"/>
          <w:lang w:val="ru-RU"/>
        </w:rPr>
        <w:t xml:space="preserve"> </w:t>
      </w:r>
      <w:r w:rsidR="00612A73">
        <w:rPr>
          <w:szCs w:val="22"/>
          <w:lang w:val="ru-RU"/>
        </w:rPr>
        <w:t>призвал</w:t>
      </w:r>
      <w:r w:rsidR="009B5031" w:rsidRPr="009B5031">
        <w:rPr>
          <w:szCs w:val="22"/>
          <w:lang w:val="ru-RU"/>
        </w:rPr>
        <w:t xml:space="preserve"> </w:t>
      </w:r>
      <w:r w:rsidR="007F7529" w:rsidRPr="009B5031">
        <w:rPr>
          <w:szCs w:val="22"/>
          <w:lang w:val="ru-RU"/>
        </w:rPr>
        <w:t>органы</w:t>
      </w:r>
      <w:r w:rsidR="00F744CA" w:rsidRPr="009B5031">
        <w:rPr>
          <w:szCs w:val="22"/>
          <w:lang w:val="ru-RU"/>
        </w:rPr>
        <w:t xml:space="preserve"> </w:t>
      </w:r>
      <w:r w:rsidR="00612A73">
        <w:rPr>
          <w:szCs w:val="22"/>
          <w:lang w:val="ru-RU"/>
        </w:rPr>
        <w:t>вносить новые предложения</w:t>
      </w:r>
      <w:r w:rsidR="00F744CA" w:rsidRPr="009B5031">
        <w:rPr>
          <w:szCs w:val="22"/>
          <w:lang w:val="ru-RU"/>
        </w:rPr>
        <w:t xml:space="preserve"> </w:t>
      </w:r>
      <w:r w:rsidR="00612A73" w:rsidRPr="00612A73">
        <w:rPr>
          <w:szCs w:val="22"/>
          <w:lang w:val="ru-RU"/>
        </w:rPr>
        <w:t xml:space="preserve">в отношении </w:t>
      </w:r>
      <w:r w:rsidR="00612A73">
        <w:rPr>
          <w:szCs w:val="22"/>
          <w:lang w:val="ru-RU"/>
        </w:rPr>
        <w:t xml:space="preserve">других </w:t>
      </w:r>
      <w:r w:rsidR="009B5031" w:rsidRPr="009B5031">
        <w:rPr>
          <w:szCs w:val="22"/>
          <w:lang w:val="ru-RU"/>
        </w:rPr>
        <w:t>возможн</w:t>
      </w:r>
      <w:r w:rsidR="00612A73">
        <w:rPr>
          <w:szCs w:val="22"/>
          <w:lang w:val="ru-RU"/>
        </w:rPr>
        <w:t xml:space="preserve">ых мер </w:t>
      </w:r>
      <w:r w:rsidR="00612A73" w:rsidRPr="00612A73">
        <w:rPr>
          <w:szCs w:val="22"/>
          <w:lang w:val="ru-RU"/>
        </w:rPr>
        <w:t>совершенствовани</w:t>
      </w:r>
      <w:r w:rsidR="00612A73">
        <w:rPr>
          <w:szCs w:val="22"/>
          <w:lang w:val="ru-RU"/>
        </w:rPr>
        <w:t>я качества</w:t>
      </w:r>
      <w:r w:rsidR="00F744CA" w:rsidRPr="009B5031">
        <w:rPr>
          <w:szCs w:val="22"/>
          <w:lang w:val="ru-RU"/>
        </w:rPr>
        <w:t xml:space="preserve"> </w:t>
      </w:r>
      <w:r w:rsidR="00612A73">
        <w:rPr>
          <w:szCs w:val="22"/>
          <w:lang w:val="ru-RU"/>
        </w:rPr>
        <w:t xml:space="preserve">для их обсуждения на </w:t>
      </w:r>
      <w:r w:rsidR="009B5031" w:rsidRPr="009B5031">
        <w:rPr>
          <w:szCs w:val="22"/>
          <w:lang w:val="ru-RU"/>
        </w:rPr>
        <w:t>будущ</w:t>
      </w:r>
      <w:r w:rsidR="00612A73">
        <w:rPr>
          <w:szCs w:val="22"/>
          <w:lang w:val="ru-RU"/>
        </w:rPr>
        <w:t>их</w:t>
      </w:r>
      <w:r w:rsidR="00F744CA" w:rsidRPr="009B5031">
        <w:rPr>
          <w:szCs w:val="22"/>
          <w:lang w:val="ru-RU"/>
        </w:rPr>
        <w:t xml:space="preserve"> </w:t>
      </w:r>
      <w:r w:rsidR="00612A73">
        <w:rPr>
          <w:szCs w:val="22"/>
          <w:lang w:val="ru-RU"/>
        </w:rPr>
        <w:t>сессиях</w:t>
      </w:r>
      <w:r w:rsidR="00C21F3C">
        <w:rPr>
          <w:szCs w:val="22"/>
          <w:lang w:val="ru-RU"/>
        </w:rPr>
        <w:t xml:space="preserve"> Подгруппы</w:t>
      </w:r>
      <w:r w:rsidR="00F744CA" w:rsidRPr="009B5031">
        <w:rPr>
          <w:szCs w:val="22"/>
          <w:lang w:val="ru-RU"/>
        </w:rPr>
        <w:t xml:space="preserve">. </w:t>
      </w:r>
    </w:p>
    <w:p w:rsidR="00F744CA" w:rsidRPr="00F5488B" w:rsidRDefault="00F744CA" w:rsidP="001A5167">
      <w:pPr>
        <w:pStyle w:val="Heading1"/>
        <w:rPr>
          <w:lang w:val="ru-RU"/>
        </w:rPr>
      </w:pPr>
      <w:r w:rsidRPr="00F5488B">
        <w:rPr>
          <w:lang w:val="ru-RU"/>
        </w:rPr>
        <w:t>1.</w:t>
      </w:r>
      <w:r w:rsidRPr="00F5488B">
        <w:rPr>
          <w:lang w:val="ru-RU"/>
        </w:rPr>
        <w:tab/>
      </w:r>
      <w:r w:rsidR="009068E5" w:rsidRPr="004F6BC8">
        <w:rPr>
          <w:lang w:val="ru-RU"/>
        </w:rPr>
        <w:t>системы</w:t>
      </w:r>
      <w:r w:rsidR="009068E5" w:rsidRPr="00F5488B">
        <w:rPr>
          <w:lang w:val="ru-RU"/>
        </w:rPr>
        <w:t xml:space="preserve"> </w:t>
      </w:r>
      <w:r w:rsidR="009068E5" w:rsidRPr="004F6BC8">
        <w:rPr>
          <w:lang w:val="ru-RU"/>
        </w:rPr>
        <w:t>управления</w:t>
      </w:r>
      <w:r w:rsidR="009068E5" w:rsidRPr="00F5488B">
        <w:rPr>
          <w:lang w:val="ru-RU"/>
        </w:rPr>
        <w:t xml:space="preserve"> </w:t>
      </w:r>
      <w:r w:rsidR="009068E5" w:rsidRPr="004F6BC8">
        <w:rPr>
          <w:lang w:val="ru-RU"/>
        </w:rPr>
        <w:t>качеством</w:t>
      </w:r>
    </w:p>
    <w:p w:rsidR="00F744CA" w:rsidRPr="009068E5" w:rsidRDefault="00F744CA" w:rsidP="001A5167">
      <w:pPr>
        <w:pStyle w:val="Heading2"/>
        <w:rPr>
          <w:lang w:val="ru-RU"/>
        </w:rPr>
      </w:pPr>
      <w:r w:rsidRPr="009068E5">
        <w:rPr>
          <w:lang w:val="ru-RU"/>
        </w:rPr>
        <w:t>(</w:t>
      </w:r>
      <w:r w:rsidRPr="0077599F">
        <w:t>a</w:t>
      </w:r>
      <w:r w:rsidRPr="009068E5">
        <w:rPr>
          <w:lang w:val="ru-RU"/>
        </w:rPr>
        <w:t>)</w:t>
      </w:r>
      <w:r w:rsidRPr="009068E5">
        <w:rPr>
          <w:lang w:val="ru-RU"/>
        </w:rPr>
        <w:tab/>
      </w:r>
      <w:r w:rsidR="009068E5" w:rsidRPr="004F6BC8">
        <w:rPr>
          <w:lang w:val="ru-RU"/>
        </w:rPr>
        <w:t>ОТЧЕТЫ О СИСТЕМАХ УПРАВЛЕНИЯ КАЧЕСТВОМ В СООТВЕТСТВИИ С ГЛАВОЙ 21 РУКОВОДСТВА РСТ ПО ПРОВЕДЕНИЮ ПОИСКА И ЭКСПЕРТИЗЫ</w:t>
      </w:r>
    </w:p>
    <w:p w:rsidR="00F744CA" w:rsidRPr="008A70FC" w:rsidRDefault="00F5488B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9B5031">
        <w:rPr>
          <w:szCs w:val="22"/>
          <w:lang w:val="ru-RU"/>
        </w:rPr>
        <w:t>О</w:t>
      </w:r>
      <w:r w:rsidR="007F7529" w:rsidRPr="009B5031">
        <w:rPr>
          <w:szCs w:val="22"/>
          <w:lang w:val="ru-RU"/>
        </w:rPr>
        <w:t>рганы</w:t>
      </w:r>
      <w:r w:rsidR="00F744CA" w:rsidRPr="009B5031">
        <w:rPr>
          <w:szCs w:val="22"/>
          <w:lang w:val="ru-RU"/>
        </w:rPr>
        <w:t xml:space="preserve"> </w:t>
      </w:r>
      <w:r w:rsidR="00177628">
        <w:rPr>
          <w:szCs w:val="22"/>
          <w:lang w:val="ru-RU"/>
        </w:rPr>
        <w:t xml:space="preserve">выразили признательность за </w:t>
      </w:r>
      <w:r w:rsidR="008C3F02">
        <w:rPr>
          <w:szCs w:val="22"/>
          <w:lang w:val="ru-RU"/>
        </w:rPr>
        <w:t xml:space="preserve">формирование </w:t>
      </w:r>
      <w:r w:rsidR="009B5031" w:rsidRPr="009B5031">
        <w:rPr>
          <w:szCs w:val="22"/>
          <w:lang w:val="ru-RU"/>
        </w:rPr>
        <w:t>полн</w:t>
      </w:r>
      <w:r w:rsidR="00177628">
        <w:rPr>
          <w:szCs w:val="22"/>
          <w:lang w:val="ru-RU"/>
        </w:rPr>
        <w:t xml:space="preserve">ой </w:t>
      </w:r>
      <w:r w:rsidR="008C3F02">
        <w:rPr>
          <w:szCs w:val="22"/>
          <w:lang w:val="ru-RU"/>
        </w:rPr>
        <w:t xml:space="preserve">коллекции </w:t>
      </w:r>
      <w:r w:rsidR="00177628" w:rsidRPr="00177628">
        <w:rPr>
          <w:szCs w:val="22"/>
          <w:lang w:val="ru-RU"/>
        </w:rPr>
        <w:t>отчет</w:t>
      </w:r>
      <w:r w:rsidR="00177628">
        <w:rPr>
          <w:szCs w:val="22"/>
          <w:lang w:val="ru-RU"/>
        </w:rPr>
        <w:t>ов о системах управления качеством</w:t>
      </w:r>
      <w:r w:rsidR="00F744CA" w:rsidRPr="009B5031">
        <w:rPr>
          <w:szCs w:val="22"/>
          <w:lang w:val="ru-RU"/>
        </w:rPr>
        <w:t xml:space="preserve"> </w:t>
      </w:r>
      <w:r w:rsidR="00177628">
        <w:rPr>
          <w:szCs w:val="22"/>
          <w:lang w:val="ru-RU"/>
        </w:rPr>
        <w:t xml:space="preserve">за </w:t>
      </w:r>
      <w:r w:rsidR="00F744CA" w:rsidRPr="009B5031">
        <w:rPr>
          <w:szCs w:val="22"/>
          <w:lang w:val="ru-RU"/>
        </w:rPr>
        <w:t>2015</w:t>
      </w:r>
      <w:r w:rsidR="00177628">
        <w:rPr>
          <w:szCs w:val="22"/>
          <w:lang w:val="ru-RU"/>
        </w:rPr>
        <w:t xml:space="preserve"> г</w:t>
      </w:r>
      <w:r w:rsidR="00F744CA" w:rsidRPr="009B5031">
        <w:rPr>
          <w:szCs w:val="22"/>
          <w:lang w:val="ru-RU"/>
        </w:rPr>
        <w:t xml:space="preserve">. </w:t>
      </w:r>
      <w:r w:rsidR="008C3F02">
        <w:rPr>
          <w:szCs w:val="22"/>
          <w:lang w:val="ru-RU"/>
        </w:rPr>
        <w:t xml:space="preserve">и составление по ней </w:t>
      </w:r>
      <w:r w:rsidR="008C3F02" w:rsidRPr="008C3F02">
        <w:rPr>
          <w:szCs w:val="22"/>
          <w:lang w:val="ru-RU"/>
        </w:rPr>
        <w:t>соответствующ</w:t>
      </w:r>
      <w:r w:rsidR="008C3F02">
        <w:rPr>
          <w:szCs w:val="22"/>
          <w:lang w:val="ru-RU"/>
        </w:rPr>
        <w:t xml:space="preserve">его резюме. </w:t>
      </w:r>
      <w:r w:rsidR="00F744CA" w:rsidRPr="009B5031">
        <w:rPr>
          <w:szCs w:val="22"/>
          <w:lang w:val="ru-RU"/>
        </w:rPr>
        <w:t xml:space="preserve"> </w:t>
      </w:r>
      <w:r w:rsidRPr="00EC6DA3">
        <w:rPr>
          <w:szCs w:val="22"/>
          <w:lang w:val="ru-RU"/>
        </w:rPr>
        <w:t>Подгруппа</w:t>
      </w:r>
      <w:r w:rsidR="00F744CA" w:rsidRPr="00EC6DA3">
        <w:rPr>
          <w:szCs w:val="22"/>
          <w:lang w:val="ru-RU"/>
        </w:rPr>
        <w:t xml:space="preserve"> </w:t>
      </w:r>
      <w:r w:rsidR="001B1A94" w:rsidRPr="001B1A94">
        <w:rPr>
          <w:rFonts w:eastAsia="Calibri"/>
          <w:szCs w:val="22"/>
          <w:lang w:val="ru-RU"/>
        </w:rPr>
        <w:t>заявил</w:t>
      </w:r>
      <w:r w:rsidR="001B1A94">
        <w:rPr>
          <w:szCs w:val="22"/>
          <w:lang w:val="ru-RU"/>
        </w:rPr>
        <w:t xml:space="preserve">а, что ее устраивает дальнейшее </w:t>
      </w:r>
      <w:r w:rsidR="001B1A94" w:rsidRPr="001B1A94">
        <w:rPr>
          <w:snapToGrid w:val="0"/>
          <w:szCs w:val="22"/>
          <w:lang w:val="ru-RU"/>
        </w:rPr>
        <w:t>применени</w:t>
      </w:r>
      <w:r w:rsidR="001B1A94">
        <w:rPr>
          <w:szCs w:val="22"/>
          <w:lang w:val="ru-RU"/>
        </w:rPr>
        <w:t xml:space="preserve">е действующего </w:t>
      </w:r>
      <w:r w:rsidR="008C3F02">
        <w:rPr>
          <w:szCs w:val="22"/>
          <w:lang w:val="ru-RU"/>
        </w:rPr>
        <w:t xml:space="preserve">порядка </w:t>
      </w:r>
      <w:r w:rsidR="001B1A94" w:rsidRPr="001B1A94">
        <w:rPr>
          <w:szCs w:val="22"/>
          <w:lang w:val="ru-RU"/>
        </w:rPr>
        <w:t>отчетност</w:t>
      </w:r>
      <w:r w:rsidR="001B1A94">
        <w:rPr>
          <w:szCs w:val="22"/>
          <w:lang w:val="ru-RU"/>
        </w:rPr>
        <w:t>и</w:t>
      </w:r>
      <w:r w:rsidR="00F744CA" w:rsidRPr="00EC6DA3">
        <w:rPr>
          <w:szCs w:val="22"/>
          <w:lang w:val="ru-RU"/>
        </w:rPr>
        <w:t xml:space="preserve">, </w:t>
      </w:r>
      <w:r w:rsidR="001B1A94">
        <w:rPr>
          <w:szCs w:val="22"/>
          <w:lang w:val="ru-RU"/>
        </w:rPr>
        <w:t xml:space="preserve">при </w:t>
      </w:r>
      <w:r w:rsidR="001B1A94" w:rsidRPr="001B1A94">
        <w:rPr>
          <w:szCs w:val="22"/>
          <w:lang w:val="ru-RU"/>
        </w:rPr>
        <w:t>котор</w:t>
      </w:r>
      <w:r w:rsidR="001B1A94">
        <w:rPr>
          <w:szCs w:val="22"/>
          <w:lang w:val="ru-RU"/>
        </w:rPr>
        <w:t xml:space="preserve">ом </w:t>
      </w:r>
      <w:r w:rsidR="001B1A94" w:rsidRPr="00EC6DA3">
        <w:rPr>
          <w:szCs w:val="22"/>
          <w:lang w:val="ru-RU"/>
        </w:rPr>
        <w:t>30 н</w:t>
      </w:r>
      <w:r w:rsidR="009B5031" w:rsidRPr="00EC6DA3">
        <w:rPr>
          <w:szCs w:val="22"/>
          <w:lang w:val="ru-RU"/>
        </w:rPr>
        <w:t>оябр</w:t>
      </w:r>
      <w:r w:rsidR="001B1A94">
        <w:rPr>
          <w:szCs w:val="22"/>
          <w:lang w:val="ru-RU"/>
        </w:rPr>
        <w:t xml:space="preserve">я </w:t>
      </w:r>
      <w:r w:rsidR="001B1A94" w:rsidRPr="001B1A94">
        <w:rPr>
          <w:szCs w:val="22"/>
          <w:lang w:val="ru-RU"/>
        </w:rPr>
        <w:t>является</w:t>
      </w:r>
      <w:r w:rsidR="001B1A94">
        <w:rPr>
          <w:szCs w:val="22"/>
          <w:lang w:val="ru-RU"/>
        </w:rPr>
        <w:t xml:space="preserve"> крайним</w:t>
      </w:r>
      <w:r w:rsidR="009B5031" w:rsidRPr="00EC6DA3">
        <w:rPr>
          <w:szCs w:val="22"/>
          <w:lang w:val="ru-RU"/>
        </w:rPr>
        <w:t xml:space="preserve"> срок</w:t>
      </w:r>
      <w:r w:rsidR="001B1A94">
        <w:rPr>
          <w:szCs w:val="22"/>
          <w:lang w:val="ru-RU"/>
        </w:rPr>
        <w:t xml:space="preserve">ом сдачи </w:t>
      </w:r>
      <w:r w:rsidR="001B1A94" w:rsidRPr="001B1A94">
        <w:rPr>
          <w:szCs w:val="22"/>
          <w:lang w:val="ru-RU"/>
        </w:rPr>
        <w:t>отчет</w:t>
      </w:r>
      <w:r w:rsidR="001B1A94">
        <w:rPr>
          <w:szCs w:val="22"/>
          <w:lang w:val="ru-RU"/>
        </w:rPr>
        <w:t xml:space="preserve">ов в </w:t>
      </w:r>
      <w:r w:rsidR="00577E94" w:rsidRPr="00577E94">
        <w:rPr>
          <w:szCs w:val="22"/>
          <w:lang w:val="ru-RU"/>
        </w:rPr>
        <w:t>Международное бюро</w:t>
      </w:r>
      <w:r w:rsidR="00F744CA" w:rsidRPr="00EC6DA3">
        <w:rPr>
          <w:szCs w:val="22"/>
          <w:lang w:val="ru-RU"/>
        </w:rPr>
        <w:t xml:space="preserve">.  </w:t>
      </w:r>
      <w:r w:rsidR="00746D78" w:rsidRPr="00950CB8">
        <w:rPr>
          <w:szCs w:val="22"/>
          <w:lang w:val="ru-RU"/>
        </w:rPr>
        <w:t>Некоторые органы</w:t>
      </w:r>
      <w:r w:rsidR="00F744CA" w:rsidRPr="00950CB8">
        <w:rPr>
          <w:szCs w:val="22"/>
          <w:lang w:val="ru-RU"/>
        </w:rPr>
        <w:t xml:space="preserve">, </w:t>
      </w:r>
      <w:r w:rsidR="009B5031" w:rsidRPr="00950CB8">
        <w:rPr>
          <w:szCs w:val="22"/>
          <w:lang w:val="ru-RU"/>
        </w:rPr>
        <w:t>однако</w:t>
      </w:r>
      <w:r w:rsidR="00F744CA" w:rsidRPr="00950CB8">
        <w:rPr>
          <w:szCs w:val="22"/>
          <w:lang w:val="ru-RU"/>
        </w:rPr>
        <w:t xml:space="preserve">, </w:t>
      </w:r>
      <w:r w:rsidR="001B1A94">
        <w:rPr>
          <w:szCs w:val="22"/>
          <w:lang w:val="ru-RU"/>
        </w:rPr>
        <w:t xml:space="preserve">выразили </w:t>
      </w:r>
      <w:r w:rsidR="00950CB8" w:rsidRPr="00950CB8">
        <w:rPr>
          <w:szCs w:val="22"/>
          <w:lang w:val="ru-RU"/>
        </w:rPr>
        <w:t xml:space="preserve">сожаление </w:t>
      </w:r>
      <w:r w:rsidR="001B1A94" w:rsidRPr="001B1A94">
        <w:rPr>
          <w:szCs w:val="22"/>
          <w:lang w:val="ru-RU"/>
        </w:rPr>
        <w:t>по поводу</w:t>
      </w:r>
      <w:r w:rsidR="001B1A94">
        <w:rPr>
          <w:szCs w:val="22"/>
          <w:lang w:val="ru-RU"/>
        </w:rPr>
        <w:t xml:space="preserve"> того, что </w:t>
      </w:r>
      <w:r w:rsidR="001B1A94" w:rsidRPr="001B1A94">
        <w:rPr>
          <w:szCs w:val="22"/>
          <w:lang w:val="ru-RU"/>
        </w:rPr>
        <w:t xml:space="preserve">в связи с </w:t>
      </w:r>
      <w:r w:rsidR="001B1A94">
        <w:rPr>
          <w:szCs w:val="22"/>
          <w:lang w:val="ru-RU"/>
        </w:rPr>
        <w:t xml:space="preserve">более ранним сроком проведения </w:t>
      </w:r>
      <w:r w:rsidR="008C3F02" w:rsidRPr="008C3F02">
        <w:rPr>
          <w:szCs w:val="22"/>
          <w:lang w:val="ru-RU"/>
        </w:rPr>
        <w:t>сесси</w:t>
      </w:r>
      <w:r w:rsidR="008C3F02">
        <w:rPr>
          <w:szCs w:val="22"/>
          <w:lang w:val="ru-RU"/>
        </w:rPr>
        <w:t>и</w:t>
      </w:r>
      <w:r w:rsidR="00F744CA" w:rsidRPr="00950CB8">
        <w:rPr>
          <w:szCs w:val="22"/>
          <w:lang w:val="ru-RU"/>
        </w:rPr>
        <w:t xml:space="preserve"> </w:t>
      </w:r>
      <w:r w:rsidR="001B1A94">
        <w:rPr>
          <w:szCs w:val="22"/>
          <w:lang w:val="ru-RU"/>
        </w:rPr>
        <w:t xml:space="preserve">остается мало времени для </w:t>
      </w:r>
      <w:r w:rsidR="001B1A94" w:rsidRPr="00950CB8">
        <w:rPr>
          <w:szCs w:val="22"/>
          <w:lang w:val="ru-RU"/>
        </w:rPr>
        <w:t>подробно</w:t>
      </w:r>
      <w:r w:rsidR="001B1A94" w:rsidRPr="001B1A94">
        <w:rPr>
          <w:szCs w:val="22"/>
          <w:lang w:val="ru-RU"/>
        </w:rPr>
        <w:t>го</w:t>
      </w:r>
      <w:r w:rsidR="001B1A94" w:rsidRPr="00950CB8">
        <w:rPr>
          <w:szCs w:val="22"/>
          <w:lang w:val="ru-RU"/>
        </w:rPr>
        <w:t xml:space="preserve"> </w:t>
      </w:r>
      <w:r w:rsidR="001B1A94">
        <w:rPr>
          <w:szCs w:val="22"/>
          <w:lang w:val="ru-RU"/>
        </w:rPr>
        <w:t xml:space="preserve">изучения </w:t>
      </w:r>
      <w:r w:rsidR="001B1A94" w:rsidRPr="001B1A94">
        <w:rPr>
          <w:szCs w:val="22"/>
          <w:lang w:val="ru-RU"/>
        </w:rPr>
        <w:t>отчет</w:t>
      </w:r>
      <w:r w:rsidR="001B1A94">
        <w:rPr>
          <w:szCs w:val="22"/>
          <w:lang w:val="ru-RU"/>
        </w:rPr>
        <w:t xml:space="preserve">ов и </w:t>
      </w:r>
      <w:r w:rsidR="00EC06FD">
        <w:rPr>
          <w:szCs w:val="22"/>
          <w:lang w:val="ru-RU"/>
        </w:rPr>
        <w:t xml:space="preserve">краткого обзора </w:t>
      </w:r>
      <w:r w:rsidR="001B1A94" w:rsidRPr="00950CB8">
        <w:rPr>
          <w:szCs w:val="22"/>
          <w:lang w:val="ru-RU"/>
        </w:rPr>
        <w:t>с</w:t>
      </w:r>
      <w:r w:rsidR="001B1A94">
        <w:rPr>
          <w:szCs w:val="22"/>
          <w:lang w:val="ru-RU"/>
        </w:rPr>
        <w:t>истем</w:t>
      </w:r>
      <w:r w:rsidRPr="00950CB8">
        <w:rPr>
          <w:szCs w:val="22"/>
          <w:lang w:val="ru-RU"/>
        </w:rPr>
        <w:t xml:space="preserve"> управления качеством</w:t>
      </w:r>
      <w:r w:rsidR="001B1A94">
        <w:rPr>
          <w:szCs w:val="22"/>
          <w:lang w:val="ru-RU"/>
        </w:rPr>
        <w:t>,</w:t>
      </w:r>
      <w:r w:rsidRPr="00950CB8">
        <w:rPr>
          <w:szCs w:val="22"/>
          <w:lang w:val="ru-RU"/>
        </w:rPr>
        <w:t xml:space="preserve"> </w:t>
      </w:r>
      <w:r w:rsidR="009B5031" w:rsidRPr="00950CB8">
        <w:rPr>
          <w:szCs w:val="22"/>
          <w:lang w:val="ru-RU"/>
        </w:rPr>
        <w:t>и</w:t>
      </w:r>
      <w:r w:rsidR="00F744CA" w:rsidRPr="00950CB8">
        <w:rPr>
          <w:szCs w:val="22"/>
          <w:lang w:val="ru-RU"/>
        </w:rPr>
        <w:t xml:space="preserve"> </w:t>
      </w:r>
      <w:r w:rsidR="00EC06FD">
        <w:rPr>
          <w:szCs w:val="22"/>
          <w:lang w:val="ru-RU"/>
        </w:rPr>
        <w:t>выразили</w:t>
      </w:r>
      <w:r w:rsidR="00F744CA" w:rsidRPr="00950CB8">
        <w:rPr>
          <w:szCs w:val="22"/>
          <w:lang w:val="ru-RU"/>
        </w:rPr>
        <w:t xml:space="preserve"> </w:t>
      </w:r>
      <w:r w:rsidR="009B5031" w:rsidRPr="00950CB8">
        <w:rPr>
          <w:szCs w:val="22"/>
          <w:lang w:val="ru-RU"/>
        </w:rPr>
        <w:t>общ</w:t>
      </w:r>
      <w:r w:rsidR="001B1A94">
        <w:rPr>
          <w:szCs w:val="22"/>
          <w:lang w:val="ru-RU"/>
        </w:rPr>
        <w:t xml:space="preserve">ее пожелание о том, чтобы будущие </w:t>
      </w:r>
      <w:r w:rsidR="001B1A94" w:rsidRPr="001B1A94">
        <w:rPr>
          <w:szCs w:val="22"/>
          <w:lang w:val="ru-RU"/>
        </w:rPr>
        <w:t>сесси</w:t>
      </w:r>
      <w:r w:rsidR="001B1A94">
        <w:rPr>
          <w:szCs w:val="22"/>
          <w:lang w:val="ru-RU"/>
        </w:rPr>
        <w:t>и Подгруппы</w:t>
      </w:r>
      <w:r w:rsidR="00F744CA" w:rsidRPr="00950CB8">
        <w:rPr>
          <w:szCs w:val="22"/>
          <w:lang w:val="ru-RU"/>
        </w:rPr>
        <w:t xml:space="preserve"> </w:t>
      </w:r>
      <w:r w:rsidR="009B5031" w:rsidRPr="00950CB8">
        <w:rPr>
          <w:szCs w:val="22"/>
          <w:lang w:val="ru-RU"/>
        </w:rPr>
        <w:t>и</w:t>
      </w:r>
      <w:r w:rsidR="00F744CA" w:rsidRPr="00950CB8">
        <w:rPr>
          <w:szCs w:val="22"/>
          <w:lang w:val="ru-RU"/>
        </w:rPr>
        <w:t xml:space="preserve"> </w:t>
      </w:r>
      <w:r w:rsidR="00F744CA" w:rsidRPr="0077599F">
        <w:rPr>
          <w:szCs w:val="22"/>
        </w:rPr>
        <w:t>MIA</w:t>
      </w:r>
      <w:r w:rsidR="00F744CA" w:rsidRPr="00950CB8">
        <w:rPr>
          <w:szCs w:val="22"/>
          <w:lang w:val="ru-RU"/>
        </w:rPr>
        <w:t xml:space="preserve"> </w:t>
      </w:r>
      <w:r w:rsidR="001B1A94">
        <w:rPr>
          <w:szCs w:val="22"/>
          <w:lang w:val="ru-RU"/>
        </w:rPr>
        <w:t>планировались на февраль</w:t>
      </w:r>
      <w:r w:rsidR="00F744CA" w:rsidRPr="00950CB8">
        <w:rPr>
          <w:szCs w:val="22"/>
          <w:lang w:val="ru-RU"/>
        </w:rPr>
        <w:t xml:space="preserve">.  </w:t>
      </w:r>
      <w:r w:rsidR="00B55F4F" w:rsidRPr="00AF2CD4">
        <w:rPr>
          <w:szCs w:val="22"/>
          <w:lang w:val="ru-RU"/>
        </w:rPr>
        <w:t>Один орган</w:t>
      </w:r>
      <w:r w:rsidR="00F744CA" w:rsidRPr="00AF2CD4">
        <w:rPr>
          <w:szCs w:val="22"/>
          <w:lang w:val="ru-RU"/>
        </w:rPr>
        <w:t xml:space="preserve"> </w:t>
      </w:r>
      <w:r w:rsidR="00AF2CD4">
        <w:rPr>
          <w:szCs w:val="22"/>
          <w:lang w:val="ru-RU"/>
        </w:rPr>
        <w:t>добавил</w:t>
      </w:r>
      <w:r w:rsidR="009B5031" w:rsidRPr="00AF2CD4">
        <w:rPr>
          <w:szCs w:val="22"/>
          <w:lang w:val="ru-RU"/>
        </w:rPr>
        <w:t>, что</w:t>
      </w:r>
      <w:r w:rsidR="00F744CA" w:rsidRPr="00AF2CD4">
        <w:rPr>
          <w:szCs w:val="22"/>
          <w:lang w:val="ru-RU"/>
        </w:rPr>
        <w:t xml:space="preserve">, </w:t>
      </w:r>
      <w:r w:rsidR="009B5031" w:rsidRPr="00AF2CD4">
        <w:rPr>
          <w:szCs w:val="22"/>
          <w:lang w:val="ru-RU"/>
        </w:rPr>
        <w:t xml:space="preserve">хотя </w:t>
      </w:r>
      <w:r w:rsidR="00AF2CD4">
        <w:rPr>
          <w:szCs w:val="22"/>
          <w:lang w:val="ru-RU"/>
        </w:rPr>
        <w:t xml:space="preserve">ему </w:t>
      </w:r>
      <w:r w:rsidR="009B5031" w:rsidRPr="00AF2CD4">
        <w:rPr>
          <w:szCs w:val="22"/>
          <w:lang w:val="ru-RU"/>
        </w:rPr>
        <w:t>часто</w:t>
      </w:r>
      <w:r w:rsidR="00F744CA" w:rsidRPr="00AF2CD4">
        <w:rPr>
          <w:szCs w:val="22"/>
          <w:lang w:val="ru-RU"/>
        </w:rPr>
        <w:t xml:space="preserve"> </w:t>
      </w:r>
      <w:r w:rsidR="00AF2CD4">
        <w:rPr>
          <w:szCs w:val="22"/>
          <w:lang w:val="ru-RU"/>
        </w:rPr>
        <w:t xml:space="preserve">не хватало времени для полноценного </w:t>
      </w:r>
      <w:r w:rsidR="00AF2CD4" w:rsidRPr="00AF2CD4">
        <w:rPr>
          <w:szCs w:val="22"/>
          <w:lang w:val="ru-RU"/>
        </w:rPr>
        <w:t>изучени</w:t>
      </w:r>
      <w:r w:rsidR="00AF2CD4">
        <w:rPr>
          <w:szCs w:val="22"/>
          <w:lang w:val="ru-RU"/>
        </w:rPr>
        <w:t xml:space="preserve">я </w:t>
      </w:r>
      <w:r w:rsidR="00AF2CD4" w:rsidRPr="00AF2CD4">
        <w:rPr>
          <w:szCs w:val="22"/>
          <w:lang w:val="ru-RU"/>
        </w:rPr>
        <w:t>отчет</w:t>
      </w:r>
      <w:r w:rsidR="00AF2CD4">
        <w:rPr>
          <w:szCs w:val="22"/>
          <w:lang w:val="ru-RU"/>
        </w:rPr>
        <w:t xml:space="preserve">ов других органов до </w:t>
      </w:r>
      <w:r w:rsidR="00AF2CD4" w:rsidRPr="00AF2CD4">
        <w:rPr>
          <w:szCs w:val="22"/>
          <w:lang w:val="ru-RU"/>
        </w:rPr>
        <w:t>сесси</w:t>
      </w:r>
      <w:r w:rsidR="00AF2CD4">
        <w:rPr>
          <w:szCs w:val="22"/>
          <w:lang w:val="ru-RU"/>
        </w:rPr>
        <w:t>и Заседания</w:t>
      </w:r>
      <w:r w:rsidR="00F744CA" w:rsidRPr="00AF2CD4">
        <w:rPr>
          <w:szCs w:val="22"/>
          <w:lang w:val="ru-RU"/>
        </w:rPr>
        <w:t xml:space="preserve">, </w:t>
      </w:r>
      <w:r w:rsidR="009B5031" w:rsidRPr="00AF2CD4">
        <w:rPr>
          <w:szCs w:val="22"/>
          <w:lang w:val="ru-RU"/>
        </w:rPr>
        <w:t>в прошлом</w:t>
      </w:r>
      <w:r w:rsidR="00AF2CD4">
        <w:rPr>
          <w:szCs w:val="22"/>
          <w:lang w:val="ru-RU"/>
        </w:rPr>
        <w:t xml:space="preserve"> он </w:t>
      </w:r>
      <w:r w:rsidR="009B5031" w:rsidRPr="00AF2CD4">
        <w:rPr>
          <w:szCs w:val="22"/>
          <w:lang w:val="ru-RU"/>
        </w:rPr>
        <w:t>часто</w:t>
      </w:r>
      <w:r w:rsidR="00F744CA" w:rsidRPr="00AF2CD4">
        <w:rPr>
          <w:szCs w:val="22"/>
          <w:lang w:val="ru-RU"/>
        </w:rPr>
        <w:t xml:space="preserve"> </w:t>
      </w:r>
      <w:r w:rsidR="00AF2CD4">
        <w:rPr>
          <w:szCs w:val="22"/>
          <w:lang w:val="ru-RU"/>
        </w:rPr>
        <w:t xml:space="preserve">делал это </w:t>
      </w:r>
      <w:r w:rsidR="00AF2CD4" w:rsidRPr="00AF2CD4">
        <w:rPr>
          <w:szCs w:val="22"/>
          <w:lang w:val="ru-RU"/>
        </w:rPr>
        <w:t>в течение</w:t>
      </w:r>
      <w:r w:rsidR="00AF2CD4">
        <w:rPr>
          <w:szCs w:val="22"/>
          <w:lang w:val="ru-RU"/>
        </w:rPr>
        <w:t xml:space="preserve"> </w:t>
      </w:r>
      <w:r w:rsidR="009B5031" w:rsidRPr="00AF2CD4">
        <w:rPr>
          <w:szCs w:val="22"/>
          <w:lang w:val="ru-RU"/>
        </w:rPr>
        <w:t>год</w:t>
      </w:r>
      <w:r w:rsidR="00AF2CD4">
        <w:rPr>
          <w:szCs w:val="22"/>
          <w:lang w:val="ru-RU"/>
        </w:rPr>
        <w:t>а</w:t>
      </w:r>
      <w:r w:rsidR="00F744CA" w:rsidRPr="00AF2CD4">
        <w:rPr>
          <w:szCs w:val="22"/>
          <w:lang w:val="ru-RU"/>
        </w:rPr>
        <w:t xml:space="preserve"> </w:t>
      </w:r>
      <w:r w:rsidR="009B5031" w:rsidRPr="00AF2CD4">
        <w:rPr>
          <w:szCs w:val="22"/>
          <w:lang w:val="ru-RU"/>
        </w:rPr>
        <w:t>и</w:t>
      </w:r>
      <w:r w:rsidR="00F744CA" w:rsidRPr="00AF2CD4">
        <w:rPr>
          <w:szCs w:val="22"/>
          <w:lang w:val="ru-RU"/>
        </w:rPr>
        <w:t xml:space="preserve"> </w:t>
      </w:r>
      <w:r w:rsidR="00AF2CD4">
        <w:rPr>
          <w:szCs w:val="22"/>
          <w:lang w:val="ru-RU"/>
        </w:rPr>
        <w:t xml:space="preserve">затем обсуждал </w:t>
      </w:r>
      <w:r w:rsidR="00AF2CD4" w:rsidRPr="00AF2CD4">
        <w:rPr>
          <w:szCs w:val="22"/>
          <w:lang w:val="ru-RU"/>
        </w:rPr>
        <w:t>соответствующ</w:t>
      </w:r>
      <w:r w:rsidR="00AF2CD4">
        <w:rPr>
          <w:szCs w:val="22"/>
          <w:lang w:val="ru-RU"/>
        </w:rPr>
        <w:t xml:space="preserve">ие </w:t>
      </w:r>
      <w:r w:rsidR="009B5031" w:rsidRPr="00AF2CD4">
        <w:rPr>
          <w:szCs w:val="22"/>
          <w:lang w:val="ru-RU"/>
        </w:rPr>
        <w:t xml:space="preserve">вопросы </w:t>
      </w:r>
      <w:r w:rsidR="00AF2CD4" w:rsidRPr="00EC06FD">
        <w:rPr>
          <w:szCs w:val="22"/>
          <w:lang w:val="ru-RU"/>
        </w:rPr>
        <w:t xml:space="preserve">в служебном порядке </w:t>
      </w:r>
      <w:r w:rsidR="009B5031" w:rsidRPr="00AF2CD4">
        <w:rPr>
          <w:szCs w:val="22"/>
          <w:lang w:val="ru-RU"/>
        </w:rPr>
        <w:t>и</w:t>
      </w:r>
      <w:r w:rsidR="00F744CA" w:rsidRPr="00AF2CD4">
        <w:rPr>
          <w:szCs w:val="22"/>
          <w:lang w:val="ru-RU"/>
        </w:rPr>
        <w:t xml:space="preserve"> </w:t>
      </w:r>
      <w:r w:rsidR="00AF2CD4">
        <w:rPr>
          <w:szCs w:val="22"/>
          <w:lang w:val="ru-RU"/>
        </w:rPr>
        <w:t xml:space="preserve">в рамках </w:t>
      </w:r>
      <w:r w:rsidR="009B5031" w:rsidRPr="00AF2CD4">
        <w:rPr>
          <w:szCs w:val="22"/>
          <w:lang w:val="ru-RU"/>
        </w:rPr>
        <w:t>двусторонн</w:t>
      </w:r>
      <w:r w:rsidR="00AF2CD4">
        <w:rPr>
          <w:szCs w:val="22"/>
          <w:lang w:val="ru-RU"/>
        </w:rPr>
        <w:t xml:space="preserve">их </w:t>
      </w:r>
      <w:r w:rsidR="00AF2CD4" w:rsidRPr="00AF2CD4">
        <w:rPr>
          <w:szCs w:val="22"/>
          <w:lang w:val="ru-RU"/>
        </w:rPr>
        <w:t>контакт</w:t>
      </w:r>
      <w:r w:rsidR="00AF2CD4">
        <w:rPr>
          <w:szCs w:val="22"/>
          <w:lang w:val="ru-RU"/>
        </w:rPr>
        <w:t xml:space="preserve">ов </w:t>
      </w:r>
      <w:r w:rsidR="009B5031" w:rsidRPr="00AF2CD4">
        <w:rPr>
          <w:szCs w:val="22"/>
          <w:lang w:val="ru-RU"/>
        </w:rPr>
        <w:t>с</w:t>
      </w:r>
      <w:r w:rsidR="00F744CA" w:rsidRPr="00AF2CD4">
        <w:rPr>
          <w:szCs w:val="22"/>
          <w:lang w:val="ru-RU"/>
        </w:rPr>
        <w:t xml:space="preserve"> </w:t>
      </w:r>
      <w:r w:rsidR="00AF2CD4">
        <w:rPr>
          <w:szCs w:val="22"/>
          <w:lang w:val="ru-RU"/>
        </w:rPr>
        <w:t xml:space="preserve">другими </w:t>
      </w:r>
      <w:r w:rsidR="00AF2CD4" w:rsidRPr="00AF2CD4">
        <w:rPr>
          <w:szCs w:val="22"/>
          <w:lang w:val="ru-RU"/>
        </w:rPr>
        <w:t>в</w:t>
      </w:r>
      <w:r w:rsidR="009B5031" w:rsidRPr="00AF2CD4">
        <w:rPr>
          <w:szCs w:val="22"/>
          <w:lang w:val="ru-RU"/>
        </w:rPr>
        <w:t>едомств</w:t>
      </w:r>
      <w:r w:rsidR="00AF2CD4">
        <w:rPr>
          <w:szCs w:val="22"/>
          <w:lang w:val="ru-RU"/>
        </w:rPr>
        <w:t>ами</w:t>
      </w:r>
      <w:r w:rsidR="00F744CA" w:rsidRPr="00AF2CD4">
        <w:rPr>
          <w:szCs w:val="22"/>
          <w:lang w:val="ru-RU"/>
        </w:rPr>
        <w:t xml:space="preserve">.  </w:t>
      </w:r>
      <w:r w:rsidR="008A70FC" w:rsidRPr="008A70FC">
        <w:rPr>
          <w:szCs w:val="22"/>
          <w:lang w:val="ru-RU"/>
        </w:rPr>
        <w:t xml:space="preserve">Таким </w:t>
      </w:r>
      <w:r w:rsidR="008A70FC" w:rsidRPr="008A70FC">
        <w:rPr>
          <w:szCs w:val="22"/>
          <w:lang w:val="ru-RU"/>
        </w:rPr>
        <w:lastRenderedPageBreak/>
        <w:t>образом</w:t>
      </w:r>
      <w:r w:rsidR="008A70FC">
        <w:rPr>
          <w:szCs w:val="22"/>
          <w:lang w:val="ru-RU"/>
        </w:rPr>
        <w:t xml:space="preserve">, </w:t>
      </w:r>
      <w:r w:rsidR="008A70FC" w:rsidRPr="008A70FC">
        <w:rPr>
          <w:szCs w:val="22"/>
          <w:lang w:val="ru-RU"/>
        </w:rPr>
        <w:t>отчет</w:t>
      </w:r>
      <w:r w:rsidR="008A70FC">
        <w:rPr>
          <w:szCs w:val="22"/>
          <w:lang w:val="ru-RU"/>
        </w:rPr>
        <w:t>ы</w:t>
      </w:r>
      <w:r w:rsidR="00F744CA" w:rsidRPr="008A70FC">
        <w:rPr>
          <w:szCs w:val="22"/>
          <w:lang w:val="ru-RU"/>
        </w:rPr>
        <w:t xml:space="preserve"> </w:t>
      </w:r>
      <w:r w:rsidR="008A70FC" w:rsidRPr="008A70FC">
        <w:rPr>
          <w:szCs w:val="22"/>
          <w:lang w:val="ru-RU"/>
        </w:rPr>
        <w:t>являются</w:t>
      </w:r>
      <w:r w:rsidR="008A70FC">
        <w:rPr>
          <w:szCs w:val="22"/>
          <w:lang w:val="ru-RU"/>
        </w:rPr>
        <w:t xml:space="preserve"> </w:t>
      </w:r>
      <w:r w:rsidR="009B5031" w:rsidRPr="008A70FC">
        <w:rPr>
          <w:szCs w:val="22"/>
          <w:lang w:val="ru-RU"/>
        </w:rPr>
        <w:t>ценн</w:t>
      </w:r>
      <w:r w:rsidR="008A70FC">
        <w:rPr>
          <w:szCs w:val="22"/>
          <w:lang w:val="ru-RU"/>
        </w:rPr>
        <w:t>ым</w:t>
      </w:r>
      <w:r w:rsidR="00F744CA" w:rsidRPr="008A70FC">
        <w:rPr>
          <w:szCs w:val="22"/>
          <w:lang w:val="ru-RU"/>
        </w:rPr>
        <w:t xml:space="preserve"> </w:t>
      </w:r>
      <w:r w:rsidR="009B5031" w:rsidRPr="008A70FC">
        <w:rPr>
          <w:szCs w:val="22"/>
          <w:lang w:val="ru-RU"/>
        </w:rPr>
        <w:t>источник</w:t>
      </w:r>
      <w:r w:rsidR="008A70FC">
        <w:rPr>
          <w:szCs w:val="22"/>
          <w:lang w:val="ru-RU"/>
        </w:rPr>
        <w:t>ом</w:t>
      </w:r>
      <w:r w:rsidR="00F744CA" w:rsidRPr="008A70FC">
        <w:rPr>
          <w:szCs w:val="22"/>
          <w:lang w:val="ru-RU"/>
        </w:rPr>
        <w:t xml:space="preserve"> </w:t>
      </w:r>
      <w:r w:rsidR="008A70FC">
        <w:rPr>
          <w:szCs w:val="22"/>
          <w:lang w:val="ru-RU"/>
        </w:rPr>
        <w:t>информации</w:t>
      </w:r>
      <w:r w:rsidR="00F744CA" w:rsidRPr="008A70FC">
        <w:rPr>
          <w:szCs w:val="22"/>
          <w:lang w:val="ru-RU"/>
        </w:rPr>
        <w:t xml:space="preserve"> </w:t>
      </w:r>
      <w:r w:rsidR="009B5031" w:rsidRPr="008A70FC">
        <w:rPr>
          <w:szCs w:val="22"/>
          <w:lang w:val="ru-RU"/>
        </w:rPr>
        <w:t>и</w:t>
      </w:r>
      <w:r w:rsidR="00F744CA" w:rsidRPr="008A70FC">
        <w:rPr>
          <w:szCs w:val="22"/>
          <w:lang w:val="ru-RU"/>
        </w:rPr>
        <w:t xml:space="preserve"> </w:t>
      </w:r>
      <w:r w:rsidR="009B5031" w:rsidRPr="008A70FC">
        <w:rPr>
          <w:szCs w:val="22"/>
          <w:lang w:val="ru-RU"/>
        </w:rPr>
        <w:t>более</w:t>
      </w:r>
      <w:r w:rsidR="00F744CA" w:rsidRPr="008A70FC">
        <w:rPr>
          <w:szCs w:val="22"/>
          <w:lang w:val="ru-RU"/>
        </w:rPr>
        <w:t xml:space="preserve"> </w:t>
      </w:r>
      <w:r w:rsidR="009B5031" w:rsidRPr="008A70FC">
        <w:rPr>
          <w:szCs w:val="22"/>
          <w:lang w:val="ru-RU"/>
        </w:rPr>
        <w:t>полезн</w:t>
      </w:r>
      <w:r w:rsidR="008A70FC">
        <w:rPr>
          <w:szCs w:val="22"/>
          <w:lang w:val="ru-RU"/>
        </w:rPr>
        <w:t xml:space="preserve">ы, чем это </w:t>
      </w:r>
      <w:r w:rsidR="009B5031" w:rsidRPr="008A70FC">
        <w:rPr>
          <w:szCs w:val="22"/>
          <w:lang w:val="ru-RU"/>
        </w:rPr>
        <w:t>первоначально</w:t>
      </w:r>
      <w:r w:rsidR="00F744CA" w:rsidRPr="008A70FC">
        <w:rPr>
          <w:szCs w:val="22"/>
          <w:lang w:val="ru-RU"/>
        </w:rPr>
        <w:t xml:space="preserve"> </w:t>
      </w:r>
      <w:r w:rsidR="008A70FC">
        <w:rPr>
          <w:szCs w:val="22"/>
          <w:lang w:val="ru-RU"/>
        </w:rPr>
        <w:t>представлялось</w:t>
      </w:r>
      <w:r w:rsidR="00F744CA" w:rsidRPr="008A70FC">
        <w:rPr>
          <w:szCs w:val="22"/>
          <w:lang w:val="ru-RU"/>
        </w:rPr>
        <w:t>.</w:t>
      </w:r>
    </w:p>
    <w:p w:rsidR="00F744CA" w:rsidRPr="00EA5BE1" w:rsidRDefault="008A70FC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В </w:t>
      </w:r>
      <w:r w:rsidR="009B5031" w:rsidRPr="008A70FC">
        <w:rPr>
          <w:szCs w:val="22"/>
          <w:lang w:val="ru-RU"/>
        </w:rPr>
        <w:t>контекст</w:t>
      </w:r>
      <w:r>
        <w:rPr>
          <w:szCs w:val="22"/>
          <w:lang w:val="ru-RU"/>
        </w:rPr>
        <w:t>е обсуждения</w:t>
      </w:r>
      <w:r w:rsidR="009B5031" w:rsidRPr="008A70FC">
        <w:rPr>
          <w:szCs w:val="22"/>
          <w:lang w:val="ru-RU"/>
        </w:rPr>
        <w:t xml:space="preserve"> </w:t>
      </w:r>
      <w:r w:rsidRPr="008A70FC">
        <w:rPr>
          <w:szCs w:val="22"/>
          <w:lang w:val="ru-RU"/>
        </w:rPr>
        <w:t>вопрос</w:t>
      </w:r>
      <w:r>
        <w:rPr>
          <w:szCs w:val="22"/>
          <w:lang w:val="ru-RU"/>
        </w:rPr>
        <w:t xml:space="preserve">а о </w:t>
      </w:r>
      <w:r w:rsidRPr="008A70FC">
        <w:rPr>
          <w:szCs w:val="22"/>
          <w:lang w:val="ru-RU"/>
        </w:rPr>
        <w:t>с</w:t>
      </w:r>
      <w:r w:rsidR="00F5488B" w:rsidRPr="008A70FC">
        <w:rPr>
          <w:szCs w:val="22"/>
          <w:lang w:val="ru-RU"/>
        </w:rPr>
        <w:t>истемах управления качеством</w:t>
      </w:r>
      <w:r w:rsidR="005E7463">
        <w:rPr>
          <w:szCs w:val="22"/>
          <w:lang w:val="ru-RU"/>
        </w:rPr>
        <w:t>, применяемых</w:t>
      </w:r>
      <w:r w:rsidR="00F5488B" w:rsidRPr="008A70FC">
        <w:rPr>
          <w:szCs w:val="22"/>
          <w:lang w:val="ru-RU"/>
        </w:rPr>
        <w:t xml:space="preserve"> </w:t>
      </w:r>
      <w:r w:rsidR="005E7463">
        <w:rPr>
          <w:szCs w:val="22"/>
          <w:lang w:val="ru-RU"/>
        </w:rPr>
        <w:t>международными</w:t>
      </w:r>
      <w:r w:rsidR="005E260E" w:rsidRPr="008A70FC">
        <w:rPr>
          <w:szCs w:val="22"/>
          <w:lang w:val="ru-RU"/>
        </w:rPr>
        <w:t xml:space="preserve"> ор</w:t>
      </w:r>
      <w:r w:rsidR="005E7463">
        <w:rPr>
          <w:szCs w:val="22"/>
          <w:lang w:val="ru-RU"/>
        </w:rPr>
        <w:t>ганами,</w:t>
      </w:r>
      <w:r w:rsidR="00F744CA" w:rsidRPr="008A70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</w:t>
      </w:r>
      <w:r w:rsidRPr="008A70FC">
        <w:rPr>
          <w:szCs w:val="22"/>
          <w:lang w:val="ru-RU"/>
        </w:rPr>
        <w:t>период</w:t>
      </w:r>
      <w:r>
        <w:rPr>
          <w:szCs w:val="22"/>
          <w:lang w:val="ru-RU"/>
        </w:rPr>
        <w:t xml:space="preserve">ы </w:t>
      </w:r>
      <w:r w:rsidR="009B5031" w:rsidRPr="008A70FC">
        <w:rPr>
          <w:szCs w:val="22"/>
          <w:lang w:val="ru-RU"/>
        </w:rPr>
        <w:t>между</w:t>
      </w:r>
      <w:r w:rsidR="00F744CA" w:rsidRPr="008A70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очными сессиями </w:t>
      </w:r>
      <w:r w:rsidR="005E415F" w:rsidRPr="008A70FC">
        <w:rPr>
          <w:szCs w:val="22"/>
          <w:lang w:val="ru-RU"/>
        </w:rPr>
        <w:t>Подгруппы</w:t>
      </w:r>
      <w:r w:rsidR="00F744CA" w:rsidRPr="008A70FC">
        <w:rPr>
          <w:szCs w:val="22"/>
          <w:lang w:val="ru-RU"/>
        </w:rPr>
        <w:t xml:space="preserve"> </w:t>
      </w:r>
      <w:r w:rsidR="00577E94" w:rsidRPr="008A70FC">
        <w:rPr>
          <w:szCs w:val="22"/>
          <w:lang w:val="ru-RU"/>
        </w:rPr>
        <w:t>Международное бюро</w:t>
      </w:r>
      <w:r w:rsidR="00F744CA" w:rsidRPr="008A70FC">
        <w:rPr>
          <w:szCs w:val="22"/>
          <w:lang w:val="ru-RU"/>
        </w:rPr>
        <w:t xml:space="preserve"> </w:t>
      </w:r>
      <w:r w:rsidR="00EA5BE1">
        <w:rPr>
          <w:szCs w:val="22"/>
          <w:lang w:val="ru-RU"/>
        </w:rPr>
        <w:t xml:space="preserve">затронуло </w:t>
      </w:r>
      <w:r w:rsidR="009B5031" w:rsidRPr="008A70FC">
        <w:rPr>
          <w:szCs w:val="22"/>
          <w:lang w:val="ru-RU"/>
        </w:rPr>
        <w:t>общ</w:t>
      </w:r>
      <w:r w:rsidR="00EA5BE1">
        <w:rPr>
          <w:szCs w:val="22"/>
          <w:lang w:val="ru-RU"/>
        </w:rPr>
        <w:t>ий</w:t>
      </w:r>
      <w:r w:rsidR="009B5031" w:rsidRPr="008A70FC">
        <w:rPr>
          <w:szCs w:val="22"/>
          <w:lang w:val="ru-RU"/>
        </w:rPr>
        <w:t xml:space="preserve"> вопрос </w:t>
      </w:r>
      <w:r w:rsidR="00EA5BE1">
        <w:rPr>
          <w:szCs w:val="22"/>
          <w:lang w:val="ru-RU"/>
        </w:rPr>
        <w:t xml:space="preserve">об </w:t>
      </w:r>
      <w:r w:rsidR="009B5031" w:rsidRPr="008A70FC">
        <w:rPr>
          <w:szCs w:val="22"/>
          <w:lang w:val="ru-RU"/>
        </w:rPr>
        <w:t>эффективн</w:t>
      </w:r>
      <w:r w:rsidR="00EA5BE1">
        <w:rPr>
          <w:szCs w:val="22"/>
          <w:lang w:val="ru-RU"/>
        </w:rPr>
        <w:t>ости</w:t>
      </w:r>
      <w:r w:rsidR="009B5031" w:rsidRPr="008A70FC">
        <w:rPr>
          <w:szCs w:val="22"/>
          <w:lang w:val="ru-RU"/>
        </w:rPr>
        <w:t xml:space="preserve"> </w:t>
      </w:r>
      <w:r w:rsidR="00EA5BE1">
        <w:rPr>
          <w:szCs w:val="22"/>
          <w:lang w:val="ru-RU"/>
        </w:rPr>
        <w:t xml:space="preserve">электронного </w:t>
      </w:r>
      <w:r w:rsidR="00EA5BE1" w:rsidRPr="0077599F">
        <w:rPr>
          <w:szCs w:val="22"/>
        </w:rPr>
        <w:t>wiki</w:t>
      </w:r>
      <w:r w:rsidR="00EA5BE1">
        <w:rPr>
          <w:szCs w:val="22"/>
          <w:lang w:val="ru-RU"/>
        </w:rPr>
        <w:t>-форума</w:t>
      </w:r>
      <w:r w:rsidR="00EA5BE1" w:rsidRPr="008A70FC">
        <w:rPr>
          <w:szCs w:val="22"/>
          <w:lang w:val="ru-RU"/>
        </w:rPr>
        <w:t xml:space="preserve"> </w:t>
      </w:r>
      <w:r w:rsidR="00F5488B" w:rsidRPr="008A70FC">
        <w:rPr>
          <w:szCs w:val="22"/>
          <w:lang w:val="ru-RU"/>
        </w:rPr>
        <w:t xml:space="preserve">Подгруппы обеспечения качества </w:t>
      </w:r>
      <w:r w:rsidR="00EA5BE1">
        <w:rPr>
          <w:szCs w:val="22"/>
          <w:lang w:val="ru-RU"/>
        </w:rPr>
        <w:t xml:space="preserve">как </w:t>
      </w:r>
      <w:r w:rsidR="00EA5BE1" w:rsidRPr="00EA5BE1">
        <w:rPr>
          <w:szCs w:val="22"/>
          <w:lang w:val="ru-RU"/>
        </w:rPr>
        <w:t>средств</w:t>
      </w:r>
      <w:r w:rsidR="00EA5BE1">
        <w:rPr>
          <w:szCs w:val="22"/>
          <w:lang w:val="ru-RU"/>
        </w:rPr>
        <w:t>а коммуникации</w:t>
      </w:r>
      <w:r w:rsidR="00F744CA" w:rsidRPr="008A70FC">
        <w:rPr>
          <w:szCs w:val="22"/>
          <w:lang w:val="ru-RU"/>
        </w:rPr>
        <w:t xml:space="preserve">.  </w:t>
      </w:r>
      <w:r w:rsidR="00EA5BE1">
        <w:rPr>
          <w:szCs w:val="22"/>
          <w:lang w:val="ru-RU"/>
        </w:rPr>
        <w:t xml:space="preserve">На </w:t>
      </w:r>
      <w:r w:rsidR="00EA5BE1" w:rsidRPr="00EA5BE1">
        <w:rPr>
          <w:szCs w:val="22"/>
          <w:lang w:val="ru-RU"/>
        </w:rPr>
        <w:t>материал</w:t>
      </w:r>
      <w:r w:rsidR="00EA5BE1">
        <w:rPr>
          <w:szCs w:val="22"/>
          <w:lang w:val="ru-RU"/>
        </w:rPr>
        <w:t xml:space="preserve">ы, размещаемые органами в </w:t>
      </w:r>
      <w:r w:rsidR="00F744CA" w:rsidRPr="0077599F">
        <w:rPr>
          <w:szCs w:val="22"/>
        </w:rPr>
        <w:t>wiki</w:t>
      </w:r>
      <w:r w:rsidR="00F744CA" w:rsidRPr="00EA5BE1">
        <w:rPr>
          <w:szCs w:val="22"/>
          <w:lang w:val="ru-RU"/>
        </w:rPr>
        <w:t xml:space="preserve"> </w:t>
      </w:r>
      <w:r w:rsidR="00EA5BE1" w:rsidRPr="00EA5BE1">
        <w:rPr>
          <w:szCs w:val="22"/>
          <w:lang w:val="ru-RU"/>
        </w:rPr>
        <w:t>неофициальн</w:t>
      </w:r>
      <w:r w:rsidR="00EA5BE1">
        <w:rPr>
          <w:szCs w:val="22"/>
          <w:lang w:val="ru-RU"/>
        </w:rPr>
        <w:t xml:space="preserve">о, </w:t>
      </w:r>
      <w:r w:rsidR="009B5031" w:rsidRPr="00EA5BE1">
        <w:rPr>
          <w:szCs w:val="22"/>
          <w:lang w:val="ru-RU"/>
        </w:rPr>
        <w:t>обычно</w:t>
      </w:r>
      <w:r w:rsidR="00F744CA" w:rsidRPr="00EA5BE1">
        <w:rPr>
          <w:szCs w:val="22"/>
          <w:lang w:val="ru-RU"/>
        </w:rPr>
        <w:t xml:space="preserve"> </w:t>
      </w:r>
      <w:r w:rsidR="00EA5BE1">
        <w:rPr>
          <w:szCs w:val="22"/>
          <w:lang w:val="ru-RU"/>
        </w:rPr>
        <w:t>по</w:t>
      </w:r>
      <w:r w:rsidR="005E7463">
        <w:rPr>
          <w:szCs w:val="22"/>
          <w:lang w:val="ru-RU"/>
        </w:rPr>
        <w:t>ступают</w:t>
      </w:r>
      <w:r w:rsidR="00EA5BE1">
        <w:rPr>
          <w:szCs w:val="22"/>
          <w:lang w:val="ru-RU"/>
        </w:rPr>
        <w:t xml:space="preserve"> ответы от </w:t>
      </w:r>
      <w:r w:rsidR="009B5031" w:rsidRPr="00EA5BE1">
        <w:rPr>
          <w:szCs w:val="22"/>
          <w:lang w:val="ru-RU"/>
        </w:rPr>
        <w:t>очень</w:t>
      </w:r>
      <w:r w:rsidR="00F744CA" w:rsidRPr="00EA5BE1">
        <w:rPr>
          <w:szCs w:val="22"/>
          <w:lang w:val="ru-RU"/>
        </w:rPr>
        <w:t xml:space="preserve"> </w:t>
      </w:r>
      <w:r w:rsidR="00EA5BE1" w:rsidRPr="00EA5BE1">
        <w:rPr>
          <w:szCs w:val="22"/>
          <w:lang w:val="ru-RU"/>
        </w:rPr>
        <w:t>ограниченн</w:t>
      </w:r>
      <w:r w:rsidR="00EA5BE1">
        <w:rPr>
          <w:szCs w:val="22"/>
          <w:lang w:val="ru-RU"/>
        </w:rPr>
        <w:t xml:space="preserve">ого числа других органов.  </w:t>
      </w:r>
      <w:r w:rsidR="00EA5BE1" w:rsidRPr="00EA5BE1">
        <w:rPr>
          <w:szCs w:val="22"/>
          <w:lang w:val="ru-RU"/>
        </w:rPr>
        <w:t>В связи с этим</w:t>
      </w:r>
      <w:r w:rsidR="00EA5BE1">
        <w:rPr>
          <w:szCs w:val="22"/>
          <w:lang w:val="ru-RU"/>
        </w:rPr>
        <w:t xml:space="preserve"> </w:t>
      </w:r>
      <w:r w:rsidR="00577E94" w:rsidRPr="00EA5BE1">
        <w:rPr>
          <w:szCs w:val="22"/>
          <w:lang w:val="ru-RU"/>
        </w:rPr>
        <w:t>Международное бюро</w:t>
      </w:r>
      <w:r w:rsidR="00F744CA" w:rsidRPr="00EA5BE1">
        <w:rPr>
          <w:szCs w:val="22"/>
          <w:lang w:val="ru-RU"/>
        </w:rPr>
        <w:t xml:space="preserve"> </w:t>
      </w:r>
      <w:r w:rsidR="00EA5BE1">
        <w:rPr>
          <w:szCs w:val="22"/>
          <w:lang w:val="ru-RU"/>
        </w:rPr>
        <w:t xml:space="preserve">задало </w:t>
      </w:r>
      <w:r w:rsidR="00EA5BE1" w:rsidRPr="00EA5BE1">
        <w:rPr>
          <w:szCs w:val="22"/>
          <w:lang w:val="ru-RU"/>
        </w:rPr>
        <w:t>вопрос</w:t>
      </w:r>
      <w:r w:rsidR="00EA5BE1">
        <w:rPr>
          <w:szCs w:val="22"/>
          <w:lang w:val="ru-RU"/>
        </w:rPr>
        <w:t xml:space="preserve"> о том, не </w:t>
      </w:r>
      <w:r w:rsidR="005E7463" w:rsidRPr="005E7463">
        <w:rPr>
          <w:szCs w:val="22"/>
          <w:lang w:val="ru-RU"/>
        </w:rPr>
        <w:t>обеспеч</w:t>
      </w:r>
      <w:r w:rsidR="005E7463">
        <w:rPr>
          <w:szCs w:val="22"/>
          <w:lang w:val="ru-RU"/>
        </w:rPr>
        <w:t xml:space="preserve">ит ли более активную реакцию органов </w:t>
      </w:r>
      <w:r w:rsidR="00EA5BE1" w:rsidRPr="00EA5BE1">
        <w:rPr>
          <w:szCs w:val="22"/>
          <w:lang w:val="ru-RU"/>
        </w:rPr>
        <w:t>использова</w:t>
      </w:r>
      <w:r w:rsidR="00EA5BE1">
        <w:rPr>
          <w:szCs w:val="22"/>
          <w:lang w:val="ru-RU"/>
        </w:rPr>
        <w:t xml:space="preserve">ние </w:t>
      </w:r>
      <w:r w:rsidR="009B5031" w:rsidRPr="00EA5BE1">
        <w:rPr>
          <w:szCs w:val="22"/>
          <w:lang w:val="ru-RU"/>
        </w:rPr>
        <w:t>более</w:t>
      </w:r>
      <w:r w:rsidR="00F744CA" w:rsidRPr="00EA5BE1">
        <w:rPr>
          <w:szCs w:val="22"/>
          <w:lang w:val="ru-RU"/>
        </w:rPr>
        <w:t xml:space="preserve"> </w:t>
      </w:r>
      <w:r w:rsidR="00EA5BE1" w:rsidRPr="00EA5BE1">
        <w:rPr>
          <w:szCs w:val="22"/>
          <w:lang w:val="ru-RU"/>
        </w:rPr>
        <w:t>официальн</w:t>
      </w:r>
      <w:r w:rsidR="00EA5BE1">
        <w:rPr>
          <w:szCs w:val="22"/>
          <w:lang w:val="ru-RU"/>
        </w:rPr>
        <w:t xml:space="preserve">ых </w:t>
      </w:r>
      <w:r w:rsidR="00EA5BE1" w:rsidRPr="00EA5BE1">
        <w:rPr>
          <w:szCs w:val="22"/>
          <w:lang w:val="ru-RU"/>
        </w:rPr>
        <w:t>коммуникаци</w:t>
      </w:r>
      <w:r w:rsidR="00EA5BE1">
        <w:rPr>
          <w:szCs w:val="22"/>
          <w:lang w:val="ru-RU"/>
        </w:rPr>
        <w:t xml:space="preserve">онных </w:t>
      </w:r>
      <w:r w:rsidR="009B5031" w:rsidRPr="00EA5BE1">
        <w:rPr>
          <w:szCs w:val="22"/>
          <w:lang w:val="ru-RU"/>
        </w:rPr>
        <w:t>канал</w:t>
      </w:r>
      <w:r w:rsidR="00EA5BE1">
        <w:rPr>
          <w:szCs w:val="22"/>
          <w:lang w:val="ru-RU"/>
        </w:rPr>
        <w:t>ов</w:t>
      </w:r>
      <w:r w:rsidR="009B5031" w:rsidRPr="00EA5BE1">
        <w:rPr>
          <w:szCs w:val="22"/>
          <w:lang w:val="ru-RU"/>
        </w:rPr>
        <w:t xml:space="preserve"> </w:t>
      </w:r>
      <w:r w:rsidR="00EA5BE1" w:rsidRPr="00EA5BE1">
        <w:rPr>
          <w:rFonts w:eastAsia="+mn-ea"/>
          <w:szCs w:val="22"/>
          <w:lang w:val="ru-RU" w:eastAsia="en-US"/>
        </w:rPr>
        <w:t>–</w:t>
      </w:r>
      <w:r w:rsidR="00EA5BE1">
        <w:rPr>
          <w:szCs w:val="22"/>
          <w:lang w:val="ru-RU"/>
        </w:rPr>
        <w:t xml:space="preserve"> </w:t>
      </w:r>
      <w:r w:rsidR="009B5031" w:rsidRPr="00EA5BE1">
        <w:rPr>
          <w:szCs w:val="22"/>
          <w:lang w:val="ru-RU"/>
        </w:rPr>
        <w:t xml:space="preserve">например, </w:t>
      </w:r>
      <w:r w:rsidR="00F5488B" w:rsidRPr="00EA5BE1">
        <w:rPr>
          <w:szCs w:val="22"/>
          <w:lang w:val="ru-RU"/>
        </w:rPr>
        <w:t>ц</w:t>
      </w:r>
      <w:r w:rsidR="00D00C22" w:rsidRPr="00EA5BE1">
        <w:rPr>
          <w:szCs w:val="22"/>
          <w:lang w:val="ru-RU"/>
        </w:rPr>
        <w:t xml:space="preserve">иркулярных писем </w:t>
      </w:r>
      <w:r w:rsidR="00D00C22">
        <w:rPr>
          <w:szCs w:val="22"/>
        </w:rPr>
        <w:t>PCT</w:t>
      </w:r>
      <w:r w:rsidR="00EA5BE1">
        <w:rPr>
          <w:szCs w:val="22"/>
          <w:lang w:val="ru-RU"/>
        </w:rPr>
        <w:t xml:space="preserve">. </w:t>
      </w:r>
      <w:r w:rsidR="00F5488B" w:rsidRPr="00EA5BE1">
        <w:rPr>
          <w:szCs w:val="22"/>
          <w:lang w:val="ru-RU"/>
        </w:rPr>
        <w:t>Подгруппа</w:t>
      </w:r>
      <w:r w:rsidR="00F744CA" w:rsidRPr="00EA5BE1">
        <w:rPr>
          <w:szCs w:val="22"/>
          <w:lang w:val="ru-RU"/>
        </w:rPr>
        <w:t xml:space="preserve"> </w:t>
      </w:r>
      <w:r w:rsidR="009B5031" w:rsidRPr="00EA5BE1">
        <w:rPr>
          <w:szCs w:val="22"/>
          <w:lang w:val="ru-RU"/>
        </w:rPr>
        <w:t>согласил</w:t>
      </w:r>
      <w:r w:rsidR="00EA5BE1">
        <w:rPr>
          <w:szCs w:val="22"/>
          <w:lang w:val="ru-RU"/>
        </w:rPr>
        <w:t xml:space="preserve">ась с тем, что в </w:t>
      </w:r>
      <w:r w:rsidR="00EA5BE1" w:rsidRPr="00EA5BE1">
        <w:rPr>
          <w:szCs w:val="22"/>
          <w:lang w:val="ru-RU"/>
        </w:rPr>
        <w:t>некотор</w:t>
      </w:r>
      <w:r w:rsidR="00EA5BE1">
        <w:rPr>
          <w:szCs w:val="22"/>
          <w:lang w:val="ru-RU"/>
        </w:rPr>
        <w:t>ых ситуациях</w:t>
      </w:r>
      <w:r w:rsidR="00F744CA" w:rsidRPr="00EA5BE1">
        <w:rPr>
          <w:szCs w:val="22"/>
          <w:lang w:val="ru-RU"/>
        </w:rPr>
        <w:t xml:space="preserve"> </w:t>
      </w:r>
      <w:r w:rsidR="005E7463" w:rsidRPr="00EA5BE1">
        <w:rPr>
          <w:szCs w:val="22"/>
          <w:lang w:val="ru-RU"/>
        </w:rPr>
        <w:t>целесообразн</w:t>
      </w:r>
      <w:r w:rsidR="005E7463">
        <w:rPr>
          <w:szCs w:val="22"/>
          <w:lang w:val="ru-RU"/>
        </w:rPr>
        <w:t xml:space="preserve">ее установить </w:t>
      </w:r>
      <w:r w:rsidR="009B5031" w:rsidRPr="00EA5BE1">
        <w:rPr>
          <w:szCs w:val="22"/>
          <w:lang w:val="ru-RU"/>
        </w:rPr>
        <w:t>более</w:t>
      </w:r>
      <w:r w:rsidR="00F744CA" w:rsidRPr="00EA5BE1">
        <w:rPr>
          <w:szCs w:val="22"/>
          <w:lang w:val="ru-RU"/>
        </w:rPr>
        <w:t xml:space="preserve"> </w:t>
      </w:r>
      <w:r w:rsidR="005E7463">
        <w:rPr>
          <w:szCs w:val="22"/>
          <w:lang w:val="ru-RU"/>
        </w:rPr>
        <w:t xml:space="preserve">формально крайний срок </w:t>
      </w:r>
      <w:r w:rsidR="00EA5BE1">
        <w:rPr>
          <w:szCs w:val="22"/>
          <w:lang w:val="ru-RU"/>
        </w:rPr>
        <w:t xml:space="preserve">ответа </w:t>
      </w:r>
      <w:r w:rsidR="009B5031" w:rsidRPr="00EA5BE1">
        <w:rPr>
          <w:szCs w:val="22"/>
          <w:lang w:val="ru-RU"/>
        </w:rPr>
        <w:t>и</w:t>
      </w:r>
      <w:r w:rsidR="00F744CA" w:rsidRPr="00EA5BE1">
        <w:rPr>
          <w:szCs w:val="22"/>
          <w:lang w:val="ru-RU"/>
        </w:rPr>
        <w:t xml:space="preserve"> </w:t>
      </w:r>
      <w:r w:rsidR="00EA5BE1">
        <w:rPr>
          <w:szCs w:val="22"/>
          <w:lang w:val="ru-RU"/>
        </w:rPr>
        <w:t xml:space="preserve">более четкое </w:t>
      </w:r>
      <w:r w:rsidR="005E7463">
        <w:rPr>
          <w:szCs w:val="22"/>
          <w:lang w:val="ru-RU"/>
        </w:rPr>
        <w:t>указывать</w:t>
      </w:r>
      <w:r w:rsidR="00EA5BE1">
        <w:rPr>
          <w:szCs w:val="22"/>
          <w:lang w:val="ru-RU"/>
        </w:rPr>
        <w:t xml:space="preserve"> </w:t>
      </w:r>
      <w:r w:rsidR="00EA5BE1" w:rsidRPr="00EA5BE1">
        <w:rPr>
          <w:szCs w:val="22"/>
          <w:lang w:val="ru-RU"/>
        </w:rPr>
        <w:t>необходим</w:t>
      </w:r>
      <w:r w:rsidR="005E7463">
        <w:rPr>
          <w:szCs w:val="22"/>
          <w:lang w:val="ru-RU"/>
        </w:rPr>
        <w:t>ость</w:t>
      </w:r>
      <w:r w:rsidR="00EA5BE1">
        <w:rPr>
          <w:szCs w:val="22"/>
          <w:lang w:val="ru-RU"/>
        </w:rPr>
        <w:t xml:space="preserve"> дать ответ на </w:t>
      </w:r>
      <w:r w:rsidR="009B5031" w:rsidRPr="00EA5BE1">
        <w:rPr>
          <w:szCs w:val="22"/>
          <w:lang w:val="ru-RU"/>
        </w:rPr>
        <w:t>конкретн</w:t>
      </w:r>
      <w:r w:rsidR="00EA5BE1">
        <w:rPr>
          <w:szCs w:val="22"/>
          <w:lang w:val="ru-RU"/>
        </w:rPr>
        <w:t>ые</w:t>
      </w:r>
      <w:r w:rsidR="009B5031" w:rsidRPr="00EA5BE1">
        <w:rPr>
          <w:szCs w:val="22"/>
          <w:lang w:val="ru-RU"/>
        </w:rPr>
        <w:t xml:space="preserve"> </w:t>
      </w:r>
      <w:r w:rsidR="00EA5BE1">
        <w:rPr>
          <w:szCs w:val="22"/>
          <w:lang w:val="ru-RU"/>
        </w:rPr>
        <w:t xml:space="preserve">темы или </w:t>
      </w:r>
      <w:r w:rsidR="005E7463">
        <w:rPr>
          <w:szCs w:val="22"/>
          <w:lang w:val="ru-RU"/>
        </w:rPr>
        <w:t>вопросы</w:t>
      </w:r>
      <w:r w:rsidR="00F744CA" w:rsidRPr="00EA5BE1">
        <w:rPr>
          <w:szCs w:val="22"/>
          <w:lang w:val="ru-RU"/>
        </w:rPr>
        <w:t xml:space="preserve">, </w:t>
      </w:r>
      <w:r w:rsidR="009B5031" w:rsidRPr="00EA5BE1">
        <w:rPr>
          <w:szCs w:val="22"/>
          <w:lang w:val="ru-RU"/>
        </w:rPr>
        <w:t xml:space="preserve">при условии, что </w:t>
      </w:r>
      <w:r w:rsidR="00EA5BE1">
        <w:rPr>
          <w:szCs w:val="22"/>
          <w:lang w:val="ru-RU"/>
        </w:rPr>
        <w:t xml:space="preserve">такие </w:t>
      </w:r>
      <w:r w:rsidR="009B5031" w:rsidRPr="00EA5BE1">
        <w:rPr>
          <w:szCs w:val="22"/>
          <w:lang w:val="ru-RU"/>
        </w:rPr>
        <w:t>более</w:t>
      </w:r>
      <w:r w:rsidR="00F744CA" w:rsidRPr="00EA5BE1">
        <w:rPr>
          <w:szCs w:val="22"/>
          <w:lang w:val="ru-RU"/>
        </w:rPr>
        <w:t xml:space="preserve"> </w:t>
      </w:r>
      <w:r w:rsidR="00EA5BE1" w:rsidRPr="00EA5BE1">
        <w:rPr>
          <w:szCs w:val="22"/>
          <w:lang w:val="ru-RU"/>
        </w:rPr>
        <w:t>официальн</w:t>
      </w:r>
      <w:r w:rsidR="00EA5BE1">
        <w:rPr>
          <w:szCs w:val="22"/>
          <w:lang w:val="ru-RU"/>
        </w:rPr>
        <w:t xml:space="preserve">ые </w:t>
      </w:r>
      <w:r w:rsidR="00EA5BE1" w:rsidRPr="00EA5BE1">
        <w:rPr>
          <w:szCs w:val="22"/>
          <w:lang w:val="ru-RU"/>
        </w:rPr>
        <w:t>средств</w:t>
      </w:r>
      <w:r w:rsidR="00EA5BE1">
        <w:rPr>
          <w:szCs w:val="22"/>
          <w:lang w:val="ru-RU"/>
        </w:rPr>
        <w:t xml:space="preserve">а </w:t>
      </w:r>
      <w:r w:rsidR="00EA5BE1" w:rsidRPr="00EA5BE1">
        <w:rPr>
          <w:szCs w:val="22"/>
          <w:lang w:val="ru-RU"/>
        </w:rPr>
        <w:t>коммуникаци</w:t>
      </w:r>
      <w:r w:rsidR="00EA5BE1">
        <w:rPr>
          <w:szCs w:val="22"/>
          <w:lang w:val="ru-RU"/>
        </w:rPr>
        <w:t xml:space="preserve">и будут считаться не заменой, а дополнением неофициальных </w:t>
      </w:r>
      <w:r w:rsidR="00EA5BE1" w:rsidRPr="00EA5BE1">
        <w:rPr>
          <w:rFonts w:eastAsia="+mn-ea"/>
          <w:szCs w:val="22"/>
          <w:lang w:val="ru-RU" w:eastAsia="en-US"/>
        </w:rPr>
        <w:t>–</w:t>
      </w:r>
      <w:r w:rsidR="00F744CA" w:rsidRPr="00EA5BE1">
        <w:rPr>
          <w:szCs w:val="22"/>
          <w:lang w:val="ru-RU"/>
        </w:rPr>
        <w:t xml:space="preserve"> </w:t>
      </w:r>
      <w:r w:rsidR="009B5031" w:rsidRPr="00EA5BE1">
        <w:rPr>
          <w:szCs w:val="22"/>
          <w:lang w:val="ru-RU"/>
        </w:rPr>
        <w:t xml:space="preserve">в частности, </w:t>
      </w:r>
      <w:r w:rsidR="00EA5BE1" w:rsidRPr="00EA5BE1">
        <w:rPr>
          <w:szCs w:val="22"/>
          <w:lang w:val="ru-RU"/>
        </w:rPr>
        <w:t>э</w:t>
      </w:r>
      <w:r w:rsidR="00EA5BE1">
        <w:rPr>
          <w:szCs w:val="22"/>
          <w:lang w:val="ru-RU"/>
        </w:rPr>
        <w:t>лектронного форума</w:t>
      </w:r>
      <w:r w:rsidR="00F5488B" w:rsidRPr="00EA5BE1">
        <w:rPr>
          <w:szCs w:val="22"/>
          <w:lang w:val="ru-RU"/>
        </w:rPr>
        <w:t xml:space="preserve"> </w:t>
      </w:r>
      <w:r w:rsidR="00EA5BE1" w:rsidRPr="00EA5BE1">
        <w:rPr>
          <w:szCs w:val="22"/>
          <w:lang w:val="ru-RU"/>
        </w:rPr>
        <w:t>П</w:t>
      </w:r>
      <w:r w:rsidR="00F5488B" w:rsidRPr="00EA5BE1">
        <w:rPr>
          <w:szCs w:val="22"/>
          <w:lang w:val="ru-RU"/>
        </w:rPr>
        <w:t>одгруппы</w:t>
      </w:r>
      <w:r w:rsidR="00F744CA" w:rsidRPr="00EA5BE1">
        <w:rPr>
          <w:szCs w:val="22"/>
          <w:lang w:val="ru-RU"/>
        </w:rPr>
        <w:t xml:space="preserve"> (</w:t>
      </w:r>
      <w:r w:rsidR="00D00C22" w:rsidRPr="00EA5BE1">
        <w:rPr>
          <w:szCs w:val="22"/>
          <w:lang w:val="ru-RU"/>
        </w:rPr>
        <w:t>«</w:t>
      </w:r>
      <w:r w:rsidR="005E7463">
        <w:rPr>
          <w:szCs w:val="22"/>
          <w:lang w:val="ru-RU"/>
        </w:rPr>
        <w:t xml:space="preserve">смешанная </w:t>
      </w:r>
      <w:r w:rsidR="00EA5BE1">
        <w:rPr>
          <w:szCs w:val="22"/>
          <w:lang w:val="ru-RU"/>
        </w:rPr>
        <w:t>схема</w:t>
      </w:r>
      <w:r w:rsidR="00D00C22" w:rsidRPr="00EA5BE1">
        <w:rPr>
          <w:szCs w:val="22"/>
          <w:lang w:val="ru-RU"/>
        </w:rPr>
        <w:t>»</w:t>
      </w:r>
      <w:r w:rsidR="00F744CA" w:rsidRPr="00EA5BE1">
        <w:rPr>
          <w:szCs w:val="22"/>
          <w:lang w:val="ru-RU"/>
        </w:rPr>
        <w:t xml:space="preserve">). </w:t>
      </w:r>
    </w:p>
    <w:p w:rsidR="00F744CA" w:rsidRPr="00CD4C63" w:rsidRDefault="00EA5BE1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Отвечая на </w:t>
      </w:r>
      <w:r w:rsidR="009B5031" w:rsidRPr="00EA5BE1">
        <w:rPr>
          <w:szCs w:val="22"/>
          <w:lang w:val="ru-RU"/>
        </w:rPr>
        <w:t xml:space="preserve">вопрос </w:t>
      </w:r>
      <w:r>
        <w:rPr>
          <w:szCs w:val="22"/>
          <w:lang w:val="ru-RU"/>
        </w:rPr>
        <w:t xml:space="preserve">одного органа о том, </w:t>
      </w:r>
      <w:r w:rsidR="009B5031" w:rsidRPr="00EA5BE1">
        <w:rPr>
          <w:szCs w:val="22"/>
          <w:lang w:val="ru-RU"/>
        </w:rPr>
        <w:t>можн</w:t>
      </w:r>
      <w:r>
        <w:rPr>
          <w:szCs w:val="22"/>
          <w:lang w:val="ru-RU"/>
        </w:rPr>
        <w:t>о</w:t>
      </w:r>
      <w:r w:rsidR="00F744CA" w:rsidRPr="00EA5B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ли дать органам </w:t>
      </w:r>
      <w:r w:rsidRPr="00EA5BE1">
        <w:rPr>
          <w:szCs w:val="22"/>
          <w:lang w:val="ru-RU"/>
        </w:rPr>
        <w:t>возможн</w:t>
      </w:r>
      <w:r>
        <w:rPr>
          <w:szCs w:val="22"/>
          <w:lang w:val="ru-RU"/>
        </w:rPr>
        <w:t xml:space="preserve">ость знакомиться с ответами других </w:t>
      </w:r>
      <w:r w:rsidRPr="00EA5BE1">
        <w:rPr>
          <w:szCs w:val="22"/>
          <w:lang w:val="ru-RU"/>
        </w:rPr>
        <w:t>в</w:t>
      </w:r>
      <w:r w:rsidR="009B5031" w:rsidRPr="00EA5BE1">
        <w:rPr>
          <w:szCs w:val="22"/>
          <w:lang w:val="ru-RU"/>
        </w:rPr>
        <w:t>едомств</w:t>
      </w:r>
      <w:r w:rsidR="00F744CA" w:rsidRPr="00EA5B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 </w:t>
      </w:r>
      <w:r w:rsidR="00F5488B" w:rsidRPr="00EA5BE1">
        <w:rPr>
          <w:szCs w:val="22"/>
          <w:lang w:val="ru-RU"/>
        </w:rPr>
        <w:t>ц</w:t>
      </w:r>
      <w:r>
        <w:rPr>
          <w:szCs w:val="22"/>
          <w:lang w:val="ru-RU"/>
        </w:rPr>
        <w:t>иркулярные письма</w:t>
      </w:r>
      <w:r w:rsidR="00D00C22" w:rsidRPr="00EA5BE1">
        <w:rPr>
          <w:szCs w:val="22"/>
          <w:lang w:val="ru-RU"/>
        </w:rPr>
        <w:t xml:space="preserve"> </w:t>
      </w:r>
      <w:r w:rsidR="00D00C22">
        <w:rPr>
          <w:szCs w:val="22"/>
        </w:rPr>
        <w:t>PCT</w:t>
      </w:r>
      <w:r w:rsidR="00F744CA" w:rsidRPr="00EA5BE1">
        <w:rPr>
          <w:szCs w:val="22"/>
          <w:lang w:val="ru-RU"/>
        </w:rPr>
        <w:t xml:space="preserve">, </w:t>
      </w:r>
      <w:r w:rsidR="00577E94" w:rsidRPr="00EA5BE1">
        <w:rPr>
          <w:szCs w:val="22"/>
          <w:lang w:val="ru-RU"/>
        </w:rPr>
        <w:t>Международное бюро</w:t>
      </w:r>
      <w:r w:rsidR="00F744CA" w:rsidRPr="00EA5BE1">
        <w:rPr>
          <w:szCs w:val="22"/>
          <w:lang w:val="ru-RU"/>
        </w:rPr>
        <w:t xml:space="preserve"> </w:t>
      </w:r>
      <w:r w:rsidRPr="00EA5BE1">
        <w:rPr>
          <w:rFonts w:eastAsia="Calibri"/>
          <w:szCs w:val="22"/>
          <w:lang w:val="ru-RU"/>
        </w:rPr>
        <w:t>заявил</w:t>
      </w:r>
      <w:r>
        <w:rPr>
          <w:szCs w:val="22"/>
          <w:lang w:val="ru-RU"/>
        </w:rPr>
        <w:t xml:space="preserve">о, что </w:t>
      </w:r>
      <w:r w:rsidRPr="00EA5BE1">
        <w:rPr>
          <w:szCs w:val="22"/>
          <w:lang w:val="ru-RU"/>
        </w:rPr>
        <w:t>в прошлом</w:t>
      </w:r>
      <w:r>
        <w:rPr>
          <w:szCs w:val="22"/>
          <w:lang w:val="ru-RU"/>
        </w:rPr>
        <w:t xml:space="preserve"> оно уже проводило </w:t>
      </w:r>
      <w:r w:rsidR="005E7463">
        <w:rPr>
          <w:szCs w:val="22"/>
          <w:lang w:val="ru-RU"/>
        </w:rPr>
        <w:t xml:space="preserve">служебное </w:t>
      </w:r>
      <w:r w:rsidRPr="00EA5BE1">
        <w:rPr>
          <w:szCs w:val="22"/>
          <w:lang w:val="ru-RU"/>
        </w:rPr>
        <w:t>обсуждени</w:t>
      </w:r>
      <w:r>
        <w:rPr>
          <w:szCs w:val="22"/>
          <w:lang w:val="ru-RU"/>
        </w:rPr>
        <w:t xml:space="preserve">е </w:t>
      </w:r>
      <w:r w:rsidRPr="00EA5BE1">
        <w:rPr>
          <w:szCs w:val="22"/>
          <w:lang w:val="ru-RU"/>
        </w:rPr>
        <w:t>вопрос</w:t>
      </w:r>
      <w:r>
        <w:rPr>
          <w:szCs w:val="22"/>
          <w:lang w:val="ru-RU"/>
        </w:rPr>
        <w:t xml:space="preserve">а о публикации ответов </w:t>
      </w:r>
      <w:r w:rsidRPr="00EA5BE1">
        <w:rPr>
          <w:szCs w:val="22"/>
          <w:lang w:val="ru-RU"/>
        </w:rPr>
        <w:t>в</w:t>
      </w:r>
      <w:r w:rsidR="009B5031" w:rsidRPr="00EA5BE1">
        <w:rPr>
          <w:szCs w:val="22"/>
          <w:lang w:val="ru-RU"/>
        </w:rPr>
        <w:t>едомств</w:t>
      </w:r>
      <w:r w:rsidR="00F744CA" w:rsidRPr="00EA5BE1">
        <w:rPr>
          <w:szCs w:val="22"/>
          <w:lang w:val="ru-RU"/>
        </w:rPr>
        <w:t xml:space="preserve">.  </w:t>
      </w:r>
      <w:r w:rsidR="009B5031" w:rsidRPr="00CD4C63">
        <w:rPr>
          <w:szCs w:val="22"/>
          <w:lang w:val="ru-RU"/>
        </w:rPr>
        <w:t xml:space="preserve">Хотя </w:t>
      </w:r>
      <w:r w:rsidR="00CD4C63">
        <w:rPr>
          <w:szCs w:val="22"/>
          <w:lang w:val="ru-RU"/>
        </w:rPr>
        <w:t xml:space="preserve">это вряд ли было бы правильным </w:t>
      </w:r>
      <w:r w:rsidR="00CD4C63" w:rsidRPr="00CD4C63">
        <w:rPr>
          <w:szCs w:val="22"/>
          <w:lang w:val="ru-RU"/>
        </w:rPr>
        <w:t>применительно</w:t>
      </w:r>
      <w:r w:rsidR="00CD4C63">
        <w:rPr>
          <w:szCs w:val="22"/>
          <w:lang w:val="ru-RU"/>
        </w:rPr>
        <w:t xml:space="preserve"> ко всем циркулярным письмам</w:t>
      </w:r>
      <w:r w:rsidR="00F744CA" w:rsidRPr="00CD4C63">
        <w:rPr>
          <w:szCs w:val="22"/>
          <w:lang w:val="ru-RU"/>
        </w:rPr>
        <w:t xml:space="preserve">, </w:t>
      </w:r>
      <w:r w:rsidR="00CD4C63">
        <w:rPr>
          <w:szCs w:val="22"/>
          <w:lang w:val="ru-RU"/>
        </w:rPr>
        <w:t xml:space="preserve">учитывая влияние, </w:t>
      </w:r>
      <w:r w:rsidR="00CD4C63" w:rsidRPr="00CD4C63">
        <w:rPr>
          <w:szCs w:val="22"/>
          <w:lang w:val="ru-RU"/>
        </w:rPr>
        <w:t>котор</w:t>
      </w:r>
      <w:r w:rsidR="005E7463">
        <w:rPr>
          <w:szCs w:val="22"/>
          <w:lang w:val="ru-RU"/>
        </w:rPr>
        <w:t>о</w:t>
      </w:r>
      <w:r w:rsidR="00CD4C63">
        <w:rPr>
          <w:szCs w:val="22"/>
          <w:lang w:val="ru-RU"/>
        </w:rPr>
        <w:t xml:space="preserve">е такая </w:t>
      </w:r>
      <w:r w:rsidR="00CD4C63" w:rsidRPr="00CD4C63">
        <w:rPr>
          <w:szCs w:val="22"/>
          <w:lang w:val="ru-RU"/>
        </w:rPr>
        <w:t xml:space="preserve">публикация </w:t>
      </w:r>
      <w:r w:rsidR="005E7463" w:rsidRPr="00CD4C63">
        <w:rPr>
          <w:szCs w:val="22"/>
          <w:lang w:val="ru-RU"/>
        </w:rPr>
        <w:t xml:space="preserve">может </w:t>
      </w:r>
      <w:r w:rsidR="005E7463">
        <w:rPr>
          <w:szCs w:val="22"/>
          <w:lang w:val="ru-RU"/>
        </w:rPr>
        <w:t xml:space="preserve">иметь </w:t>
      </w:r>
      <w:r w:rsidR="00CD4C63">
        <w:rPr>
          <w:szCs w:val="22"/>
          <w:lang w:val="ru-RU"/>
        </w:rPr>
        <w:t xml:space="preserve">на ответы, направляемые </w:t>
      </w:r>
      <w:r w:rsidR="00CD4C63" w:rsidRPr="00CD4C63">
        <w:rPr>
          <w:szCs w:val="22"/>
          <w:lang w:val="ru-RU"/>
        </w:rPr>
        <w:t>в</w:t>
      </w:r>
      <w:r w:rsidR="009B5031" w:rsidRPr="00CD4C63">
        <w:rPr>
          <w:szCs w:val="22"/>
          <w:lang w:val="ru-RU"/>
        </w:rPr>
        <w:t>едомств</w:t>
      </w:r>
      <w:r w:rsidR="00CD4C63">
        <w:rPr>
          <w:szCs w:val="22"/>
          <w:lang w:val="ru-RU"/>
        </w:rPr>
        <w:t>ами</w:t>
      </w:r>
      <w:r w:rsidR="00F744CA" w:rsidRPr="00CD4C63">
        <w:rPr>
          <w:szCs w:val="22"/>
          <w:lang w:val="ru-RU"/>
        </w:rPr>
        <w:t xml:space="preserve">, </w:t>
      </w:r>
      <w:r w:rsidR="00CD4C63" w:rsidRPr="00CD4C63">
        <w:rPr>
          <w:szCs w:val="22"/>
          <w:lang w:val="ru-RU"/>
        </w:rPr>
        <w:t xml:space="preserve">что касается </w:t>
      </w:r>
      <w:r w:rsidR="00F5488B" w:rsidRPr="00CD4C63">
        <w:rPr>
          <w:szCs w:val="22"/>
          <w:lang w:val="ru-RU"/>
        </w:rPr>
        <w:t>циркулярных писем</w:t>
      </w:r>
      <w:r w:rsidR="00CD4C63">
        <w:rPr>
          <w:szCs w:val="22"/>
          <w:lang w:val="ru-RU"/>
        </w:rPr>
        <w:t xml:space="preserve">, направляемых </w:t>
      </w:r>
      <w:r w:rsidR="009B5031" w:rsidRPr="00CD4C63">
        <w:rPr>
          <w:szCs w:val="22"/>
          <w:lang w:val="ru-RU"/>
        </w:rPr>
        <w:t>ограниченн</w:t>
      </w:r>
      <w:r w:rsidR="00CD4C63">
        <w:rPr>
          <w:szCs w:val="22"/>
          <w:lang w:val="ru-RU"/>
        </w:rPr>
        <w:t>ой</w:t>
      </w:r>
      <w:r w:rsidR="00F744CA" w:rsidRPr="00CD4C63">
        <w:rPr>
          <w:szCs w:val="22"/>
          <w:lang w:val="ru-RU"/>
        </w:rPr>
        <w:t xml:space="preserve"> </w:t>
      </w:r>
      <w:r w:rsidR="00CD4C63">
        <w:rPr>
          <w:szCs w:val="22"/>
          <w:lang w:val="ru-RU"/>
        </w:rPr>
        <w:t>группе</w:t>
      </w:r>
      <w:r w:rsidR="00F744CA" w:rsidRPr="00CD4C63">
        <w:rPr>
          <w:szCs w:val="22"/>
          <w:lang w:val="ru-RU"/>
        </w:rPr>
        <w:t xml:space="preserve"> </w:t>
      </w:r>
      <w:r w:rsidR="00CD4C63" w:rsidRPr="00CD4C63">
        <w:rPr>
          <w:szCs w:val="22"/>
          <w:lang w:val="ru-RU"/>
        </w:rPr>
        <w:t>в</w:t>
      </w:r>
      <w:r w:rsidR="009B5031" w:rsidRPr="00CD4C63">
        <w:rPr>
          <w:szCs w:val="22"/>
          <w:lang w:val="ru-RU"/>
        </w:rPr>
        <w:t>едомств</w:t>
      </w:r>
      <w:r w:rsidR="005E7463">
        <w:rPr>
          <w:szCs w:val="22"/>
          <w:lang w:val="ru-RU"/>
        </w:rPr>
        <w:t xml:space="preserve"> </w:t>
      </w:r>
      <w:r w:rsidR="005E7463" w:rsidRPr="005E7463">
        <w:rPr>
          <w:rFonts w:eastAsia="+mn-ea"/>
          <w:szCs w:val="22"/>
          <w:lang w:val="ru-RU" w:eastAsia="en-US"/>
        </w:rPr>
        <w:t>–</w:t>
      </w:r>
      <w:r w:rsidR="00CD4C63">
        <w:rPr>
          <w:szCs w:val="22"/>
          <w:lang w:val="ru-RU"/>
        </w:rPr>
        <w:t xml:space="preserve"> </w:t>
      </w:r>
      <w:r w:rsidR="009B5031" w:rsidRPr="00CD4C63">
        <w:rPr>
          <w:szCs w:val="22"/>
          <w:lang w:val="ru-RU"/>
        </w:rPr>
        <w:t xml:space="preserve">например, </w:t>
      </w:r>
      <w:r w:rsidR="00F5488B" w:rsidRPr="00F5488B">
        <w:rPr>
          <w:szCs w:val="22"/>
          <w:lang w:val="ru-RU"/>
        </w:rPr>
        <w:t>международн</w:t>
      </w:r>
      <w:r w:rsidR="00CD4C63">
        <w:rPr>
          <w:szCs w:val="22"/>
          <w:lang w:val="ru-RU"/>
        </w:rPr>
        <w:t>ым органам</w:t>
      </w:r>
      <w:r w:rsidR="00F744CA" w:rsidRPr="00CD4C63">
        <w:rPr>
          <w:szCs w:val="22"/>
          <w:lang w:val="ru-RU"/>
        </w:rPr>
        <w:t xml:space="preserve">, </w:t>
      </w:r>
      <w:r w:rsidR="005E7463" w:rsidRPr="005E7463">
        <w:rPr>
          <w:rFonts w:eastAsia="+mn-ea"/>
          <w:szCs w:val="22"/>
          <w:lang w:val="ru-RU" w:eastAsia="en-US"/>
        </w:rPr>
        <w:t>–</w:t>
      </w:r>
      <w:r w:rsidR="005E7463">
        <w:rPr>
          <w:szCs w:val="22"/>
          <w:lang w:val="ru-RU"/>
        </w:rPr>
        <w:t xml:space="preserve"> </w:t>
      </w:r>
      <w:r w:rsidR="00CD4C63">
        <w:rPr>
          <w:szCs w:val="22"/>
          <w:lang w:val="ru-RU"/>
        </w:rPr>
        <w:t>можно было бы ввести практику публикации</w:t>
      </w:r>
      <w:r w:rsidR="009B5031" w:rsidRPr="00CD4C63">
        <w:rPr>
          <w:szCs w:val="22"/>
          <w:lang w:val="ru-RU"/>
        </w:rPr>
        <w:t xml:space="preserve"> все</w:t>
      </w:r>
      <w:r w:rsidR="00CD4C63">
        <w:rPr>
          <w:szCs w:val="22"/>
          <w:lang w:val="ru-RU"/>
        </w:rPr>
        <w:t>х</w:t>
      </w:r>
      <w:r w:rsidR="00F744CA" w:rsidRPr="00CD4C63">
        <w:rPr>
          <w:szCs w:val="22"/>
          <w:lang w:val="ru-RU"/>
        </w:rPr>
        <w:t xml:space="preserve"> </w:t>
      </w:r>
      <w:r w:rsidR="00CD4C63" w:rsidRPr="00CD4C63">
        <w:rPr>
          <w:szCs w:val="22"/>
          <w:lang w:val="ru-RU"/>
        </w:rPr>
        <w:t>полученн</w:t>
      </w:r>
      <w:r w:rsidR="00CD4C63">
        <w:rPr>
          <w:szCs w:val="22"/>
          <w:lang w:val="ru-RU"/>
        </w:rPr>
        <w:t xml:space="preserve">ых ответов </w:t>
      </w:r>
      <w:r w:rsidR="009B5031" w:rsidRPr="00CD4C63">
        <w:rPr>
          <w:szCs w:val="22"/>
          <w:lang w:val="ru-RU"/>
        </w:rPr>
        <w:t>только</w:t>
      </w:r>
      <w:r w:rsidR="00F744CA" w:rsidRPr="00CD4C63">
        <w:rPr>
          <w:szCs w:val="22"/>
          <w:lang w:val="ru-RU"/>
        </w:rPr>
        <w:t xml:space="preserve"> </w:t>
      </w:r>
      <w:r w:rsidR="00CD4C63">
        <w:rPr>
          <w:szCs w:val="22"/>
          <w:lang w:val="ru-RU"/>
        </w:rPr>
        <w:t xml:space="preserve">для сведения этой </w:t>
      </w:r>
      <w:r w:rsidR="009B5031" w:rsidRPr="00CD4C63">
        <w:rPr>
          <w:szCs w:val="22"/>
          <w:lang w:val="ru-RU"/>
        </w:rPr>
        <w:t>ограниченн</w:t>
      </w:r>
      <w:r w:rsidR="00CD4C63">
        <w:rPr>
          <w:szCs w:val="22"/>
          <w:lang w:val="ru-RU"/>
        </w:rPr>
        <w:t>ой</w:t>
      </w:r>
      <w:r w:rsidR="00F744CA" w:rsidRPr="00CD4C63">
        <w:rPr>
          <w:szCs w:val="22"/>
          <w:lang w:val="ru-RU"/>
        </w:rPr>
        <w:t xml:space="preserve"> </w:t>
      </w:r>
      <w:r w:rsidR="00CD4C63">
        <w:rPr>
          <w:szCs w:val="22"/>
          <w:lang w:val="ru-RU"/>
        </w:rPr>
        <w:t>группы</w:t>
      </w:r>
      <w:r w:rsidR="00F744CA" w:rsidRPr="00CD4C63">
        <w:rPr>
          <w:szCs w:val="22"/>
          <w:lang w:val="ru-RU"/>
        </w:rPr>
        <w:t xml:space="preserve"> </w:t>
      </w:r>
      <w:r w:rsidR="00CD4C63" w:rsidRPr="00CD4C63">
        <w:rPr>
          <w:rFonts w:eastAsia="+mn-ea"/>
          <w:szCs w:val="22"/>
          <w:lang w:val="ru-RU" w:eastAsia="en-US"/>
        </w:rPr>
        <w:t>–</w:t>
      </w:r>
      <w:r w:rsidR="00CD4C63">
        <w:rPr>
          <w:szCs w:val="22"/>
          <w:lang w:val="ru-RU"/>
        </w:rPr>
        <w:t xml:space="preserve"> </w:t>
      </w:r>
      <w:r w:rsidR="009B5031" w:rsidRPr="00CD4C63">
        <w:rPr>
          <w:szCs w:val="22"/>
          <w:lang w:val="ru-RU"/>
        </w:rPr>
        <w:t>например</w:t>
      </w:r>
      <w:r w:rsidR="00F744CA" w:rsidRPr="00CD4C63">
        <w:rPr>
          <w:szCs w:val="22"/>
          <w:lang w:val="ru-RU"/>
        </w:rPr>
        <w:t xml:space="preserve">, </w:t>
      </w:r>
      <w:r w:rsidR="00CD4C63">
        <w:rPr>
          <w:szCs w:val="22"/>
          <w:lang w:val="ru-RU"/>
        </w:rPr>
        <w:t xml:space="preserve">на </w:t>
      </w:r>
      <w:r w:rsidR="00F5488B" w:rsidRPr="00CD4C63">
        <w:rPr>
          <w:szCs w:val="22"/>
          <w:lang w:val="ru-RU"/>
        </w:rPr>
        <w:t>электронном форуме Подгруппы</w:t>
      </w:r>
      <w:r w:rsidR="00F744CA" w:rsidRPr="00CD4C63">
        <w:rPr>
          <w:szCs w:val="22"/>
          <w:lang w:val="ru-RU"/>
        </w:rPr>
        <w:t xml:space="preserve">, </w:t>
      </w:r>
      <w:r w:rsidR="00CD4C63" w:rsidRPr="00CD4C63">
        <w:rPr>
          <w:szCs w:val="22"/>
          <w:lang w:val="ru-RU"/>
        </w:rPr>
        <w:t>при условии</w:t>
      </w:r>
      <w:r w:rsidR="00CD4C63">
        <w:rPr>
          <w:szCs w:val="22"/>
          <w:lang w:val="ru-RU"/>
        </w:rPr>
        <w:t>, что с самого начала органам будет известно, что ответы будут публиковаться</w:t>
      </w:r>
      <w:r w:rsidR="00F744CA" w:rsidRPr="00CD4C63">
        <w:rPr>
          <w:szCs w:val="22"/>
          <w:lang w:val="ru-RU"/>
        </w:rPr>
        <w:t xml:space="preserve">.  </w:t>
      </w:r>
      <w:r w:rsidR="009B5031" w:rsidRPr="00CD4C63">
        <w:rPr>
          <w:szCs w:val="22"/>
          <w:lang w:val="ru-RU"/>
        </w:rPr>
        <w:t xml:space="preserve">В целом </w:t>
      </w:r>
      <w:r w:rsidR="00577E94" w:rsidRPr="00CD4C63">
        <w:rPr>
          <w:szCs w:val="22"/>
          <w:lang w:val="ru-RU"/>
        </w:rPr>
        <w:t>Международное бюро</w:t>
      </w:r>
      <w:r w:rsidR="00F744CA" w:rsidRPr="00CD4C63">
        <w:rPr>
          <w:szCs w:val="22"/>
          <w:lang w:val="ru-RU"/>
        </w:rPr>
        <w:t xml:space="preserve"> </w:t>
      </w:r>
      <w:r w:rsidR="00CD4C63">
        <w:rPr>
          <w:szCs w:val="22"/>
          <w:lang w:val="ru-RU"/>
        </w:rPr>
        <w:t xml:space="preserve">призвало </w:t>
      </w:r>
      <w:r w:rsidR="009B5031" w:rsidRPr="00CD4C63">
        <w:rPr>
          <w:szCs w:val="22"/>
          <w:lang w:val="ru-RU"/>
        </w:rPr>
        <w:t>все</w:t>
      </w:r>
      <w:r w:rsidR="00F744CA" w:rsidRPr="00CD4C63">
        <w:rPr>
          <w:szCs w:val="22"/>
          <w:lang w:val="ru-RU"/>
        </w:rPr>
        <w:t xml:space="preserve"> </w:t>
      </w:r>
      <w:r w:rsidR="007F7529" w:rsidRPr="00CD4C63">
        <w:rPr>
          <w:szCs w:val="22"/>
          <w:lang w:val="ru-RU"/>
        </w:rPr>
        <w:t>органы</w:t>
      </w:r>
      <w:r w:rsidR="00F744CA" w:rsidRPr="00CD4C63">
        <w:rPr>
          <w:szCs w:val="22"/>
          <w:lang w:val="ru-RU"/>
        </w:rPr>
        <w:t xml:space="preserve"> </w:t>
      </w:r>
      <w:r w:rsidR="00CD4C63">
        <w:rPr>
          <w:szCs w:val="22"/>
          <w:lang w:val="ru-RU"/>
        </w:rPr>
        <w:t xml:space="preserve">проявлять </w:t>
      </w:r>
      <w:r w:rsidR="00CD4C63" w:rsidRPr="00CD4C63">
        <w:rPr>
          <w:szCs w:val="22"/>
          <w:lang w:val="ru-RU"/>
        </w:rPr>
        <w:t>бόльш</w:t>
      </w:r>
      <w:r w:rsidR="00CD4C63">
        <w:rPr>
          <w:szCs w:val="22"/>
          <w:lang w:val="ru-RU"/>
        </w:rPr>
        <w:t xml:space="preserve">ую активность на </w:t>
      </w:r>
      <w:r w:rsidR="00CD4C63" w:rsidRPr="0077599F">
        <w:rPr>
          <w:szCs w:val="22"/>
        </w:rPr>
        <w:t>wiki</w:t>
      </w:r>
      <w:r w:rsidR="00CD4C63">
        <w:rPr>
          <w:szCs w:val="22"/>
          <w:lang w:val="ru-RU"/>
        </w:rPr>
        <w:t>-форуме в меж</w:t>
      </w:r>
      <w:r w:rsidR="00CD4C63" w:rsidRPr="00CD4C63">
        <w:rPr>
          <w:szCs w:val="22"/>
          <w:lang w:val="ru-RU"/>
        </w:rPr>
        <w:t>сесси</w:t>
      </w:r>
      <w:r w:rsidR="00CD4C63">
        <w:rPr>
          <w:szCs w:val="22"/>
          <w:lang w:val="ru-RU"/>
        </w:rPr>
        <w:t xml:space="preserve">онные </w:t>
      </w:r>
      <w:r w:rsidR="00CD4C63" w:rsidRPr="00CD4C63">
        <w:rPr>
          <w:szCs w:val="22"/>
          <w:lang w:val="ru-RU"/>
        </w:rPr>
        <w:t>период</w:t>
      </w:r>
      <w:r w:rsidR="00CD4C63">
        <w:rPr>
          <w:szCs w:val="22"/>
          <w:lang w:val="ru-RU"/>
        </w:rPr>
        <w:t xml:space="preserve">ы </w:t>
      </w:r>
      <w:r w:rsidR="00CD4C63" w:rsidRPr="001F0C3A">
        <w:rPr>
          <w:rFonts w:eastAsia="+mn-ea"/>
          <w:szCs w:val="22"/>
          <w:lang w:val="ru-RU" w:eastAsia="en-US"/>
        </w:rPr>
        <w:t>–</w:t>
      </w:r>
      <w:r w:rsidR="00CD4C63">
        <w:rPr>
          <w:szCs w:val="22"/>
          <w:lang w:val="ru-RU"/>
        </w:rPr>
        <w:t xml:space="preserve"> </w:t>
      </w:r>
      <w:r w:rsidR="009B5031" w:rsidRPr="00CD4C63">
        <w:rPr>
          <w:szCs w:val="22"/>
          <w:lang w:val="ru-RU"/>
        </w:rPr>
        <w:t>например</w:t>
      </w:r>
      <w:r w:rsidR="00F744CA" w:rsidRPr="00CD4C63">
        <w:rPr>
          <w:szCs w:val="22"/>
          <w:lang w:val="ru-RU"/>
        </w:rPr>
        <w:t xml:space="preserve">, </w:t>
      </w:r>
      <w:r w:rsidR="001F0C3A">
        <w:rPr>
          <w:szCs w:val="22"/>
          <w:lang w:val="ru-RU"/>
        </w:rPr>
        <w:t xml:space="preserve">вынося </w:t>
      </w:r>
      <w:r w:rsidR="001F0C3A" w:rsidRPr="001F0C3A">
        <w:rPr>
          <w:szCs w:val="22"/>
          <w:lang w:val="ru-RU"/>
        </w:rPr>
        <w:t>вопрос</w:t>
      </w:r>
      <w:r w:rsidR="001F0C3A">
        <w:rPr>
          <w:szCs w:val="22"/>
          <w:lang w:val="ru-RU"/>
        </w:rPr>
        <w:t xml:space="preserve">ы, представляющие </w:t>
      </w:r>
      <w:r w:rsidR="009B5031" w:rsidRPr="00CD4C63">
        <w:rPr>
          <w:szCs w:val="22"/>
          <w:lang w:val="ru-RU"/>
        </w:rPr>
        <w:t xml:space="preserve">интерес </w:t>
      </w:r>
      <w:r w:rsidR="001F0C3A">
        <w:rPr>
          <w:szCs w:val="22"/>
          <w:lang w:val="ru-RU"/>
        </w:rPr>
        <w:t xml:space="preserve">и обсуждавшиеся в двустороннем порядке, на </w:t>
      </w:r>
      <w:r w:rsidR="001F0C3A" w:rsidRPr="001F0C3A">
        <w:rPr>
          <w:szCs w:val="22"/>
          <w:lang w:val="ru-RU"/>
        </w:rPr>
        <w:t>обсуждени</w:t>
      </w:r>
      <w:r w:rsidR="001F0C3A">
        <w:rPr>
          <w:szCs w:val="22"/>
          <w:lang w:val="ru-RU"/>
        </w:rPr>
        <w:t>е Подгруппы</w:t>
      </w:r>
      <w:r w:rsidR="00F744CA" w:rsidRPr="00CD4C63">
        <w:rPr>
          <w:szCs w:val="22"/>
          <w:lang w:val="ru-RU"/>
        </w:rPr>
        <w:t xml:space="preserve"> </w:t>
      </w:r>
      <w:r w:rsidR="009B5031" w:rsidRPr="00CD4C63">
        <w:rPr>
          <w:szCs w:val="22"/>
          <w:lang w:val="ru-RU"/>
        </w:rPr>
        <w:t>в целом</w:t>
      </w:r>
      <w:r w:rsidR="00F744CA" w:rsidRPr="00CD4C63">
        <w:rPr>
          <w:szCs w:val="22"/>
          <w:lang w:val="ru-RU"/>
        </w:rPr>
        <w:t xml:space="preserve">, </w:t>
      </w:r>
      <w:r w:rsidR="001F0C3A" w:rsidRPr="001F0C3A">
        <w:rPr>
          <w:szCs w:val="22"/>
          <w:lang w:val="ru-RU"/>
        </w:rPr>
        <w:t>а также</w:t>
      </w:r>
      <w:r w:rsidR="00F744CA" w:rsidRPr="00CD4C63">
        <w:rPr>
          <w:szCs w:val="22"/>
          <w:lang w:val="ru-RU"/>
        </w:rPr>
        <w:t xml:space="preserve"> </w:t>
      </w:r>
      <w:r w:rsidR="001F0C3A">
        <w:rPr>
          <w:szCs w:val="22"/>
          <w:lang w:val="ru-RU"/>
        </w:rPr>
        <w:t>направляя другим органам</w:t>
      </w:r>
      <w:r w:rsidR="00F744CA" w:rsidRPr="00CD4C63">
        <w:rPr>
          <w:szCs w:val="22"/>
          <w:lang w:val="ru-RU"/>
        </w:rPr>
        <w:t xml:space="preserve"> </w:t>
      </w:r>
      <w:r w:rsidR="001F0C3A">
        <w:rPr>
          <w:szCs w:val="22"/>
          <w:lang w:val="ru-RU"/>
        </w:rPr>
        <w:t xml:space="preserve">последнюю </w:t>
      </w:r>
      <w:r w:rsidR="001F0C3A" w:rsidRPr="001F0C3A">
        <w:rPr>
          <w:szCs w:val="22"/>
          <w:lang w:val="ru-RU"/>
        </w:rPr>
        <w:t>информаци</w:t>
      </w:r>
      <w:r w:rsidR="001F0C3A">
        <w:rPr>
          <w:szCs w:val="22"/>
          <w:lang w:val="ru-RU"/>
        </w:rPr>
        <w:t xml:space="preserve">ю об </w:t>
      </w:r>
      <w:r w:rsidR="009B5031" w:rsidRPr="00CD4C63">
        <w:rPr>
          <w:szCs w:val="22"/>
          <w:lang w:val="ru-RU"/>
        </w:rPr>
        <w:t>изменения</w:t>
      </w:r>
      <w:r w:rsidR="001F0C3A">
        <w:rPr>
          <w:szCs w:val="22"/>
          <w:lang w:val="ru-RU"/>
        </w:rPr>
        <w:t xml:space="preserve">х в </w:t>
      </w:r>
      <w:r w:rsidR="001F0C3A" w:rsidRPr="00CD4C63">
        <w:rPr>
          <w:szCs w:val="22"/>
          <w:lang w:val="ru-RU"/>
        </w:rPr>
        <w:t>с</w:t>
      </w:r>
      <w:r w:rsidR="00F5488B" w:rsidRPr="00CD4C63">
        <w:rPr>
          <w:szCs w:val="22"/>
          <w:lang w:val="ru-RU"/>
        </w:rPr>
        <w:t xml:space="preserve">истемах управления качеством </w:t>
      </w:r>
      <w:r w:rsidR="009B5031" w:rsidRPr="00CD4C63">
        <w:rPr>
          <w:szCs w:val="22"/>
          <w:lang w:val="ru-RU"/>
        </w:rPr>
        <w:t>в течение</w:t>
      </w:r>
      <w:r w:rsidR="00F744CA" w:rsidRPr="00CD4C63">
        <w:rPr>
          <w:szCs w:val="22"/>
          <w:lang w:val="ru-RU"/>
        </w:rPr>
        <w:t xml:space="preserve"> </w:t>
      </w:r>
      <w:r w:rsidR="009B5031" w:rsidRPr="00CD4C63">
        <w:rPr>
          <w:szCs w:val="22"/>
          <w:lang w:val="ru-RU"/>
        </w:rPr>
        <w:t>год</w:t>
      </w:r>
      <w:r w:rsidR="001F0C3A">
        <w:rPr>
          <w:szCs w:val="22"/>
          <w:lang w:val="ru-RU"/>
        </w:rPr>
        <w:t>а</w:t>
      </w:r>
      <w:r w:rsidR="00F744CA" w:rsidRPr="00CD4C63">
        <w:rPr>
          <w:szCs w:val="22"/>
          <w:lang w:val="ru-RU"/>
        </w:rPr>
        <w:t xml:space="preserve">. </w:t>
      </w:r>
    </w:p>
    <w:p w:rsidR="00F744CA" w:rsidRPr="0077599F" w:rsidRDefault="009068E5" w:rsidP="001A5167">
      <w:pPr>
        <w:pStyle w:val="ONUME"/>
        <w:numPr>
          <w:ilvl w:val="0"/>
          <w:numId w:val="9"/>
        </w:numPr>
        <w:ind w:left="567"/>
        <w:rPr>
          <w:szCs w:val="22"/>
        </w:rPr>
      </w:pPr>
      <w:r w:rsidRPr="004F6BC8">
        <w:rPr>
          <w:szCs w:val="22"/>
          <w:lang w:val="ru-RU"/>
        </w:rPr>
        <w:t>Подгруппа рекомендовала:</w:t>
      </w:r>
    </w:p>
    <w:p w:rsidR="00F744CA" w:rsidRPr="00575AB9" w:rsidRDefault="00575AB9" w:rsidP="001A5167">
      <w:pPr>
        <w:pStyle w:val="ONUME"/>
        <w:numPr>
          <w:ilvl w:val="1"/>
          <w:numId w:val="9"/>
        </w:numPr>
        <w:ind w:left="1134"/>
        <w:rPr>
          <w:szCs w:val="22"/>
          <w:lang w:val="ru-RU"/>
        </w:rPr>
      </w:pPr>
      <w:r w:rsidRPr="00575AB9">
        <w:rPr>
          <w:szCs w:val="22"/>
          <w:lang w:val="ru-RU"/>
        </w:rPr>
        <w:t>продолж</w:t>
      </w:r>
      <w:r>
        <w:rPr>
          <w:szCs w:val="22"/>
          <w:lang w:val="ru-RU"/>
        </w:rPr>
        <w:t>ить</w:t>
      </w:r>
      <w:r w:rsidRPr="00575A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практику</w:t>
      </w:r>
      <w:r w:rsidR="005E7463">
        <w:rPr>
          <w:szCs w:val="22"/>
          <w:lang w:val="ru-RU"/>
        </w:rPr>
        <w:t xml:space="preserve"> </w:t>
      </w:r>
      <w:r w:rsidR="005E7463" w:rsidRPr="005E7463">
        <w:rPr>
          <w:szCs w:val="22"/>
          <w:lang w:val="ru-RU"/>
        </w:rPr>
        <w:t>направлени</w:t>
      </w:r>
      <w:r w:rsidR="005E7463">
        <w:rPr>
          <w:szCs w:val="22"/>
          <w:lang w:val="ru-RU"/>
        </w:rPr>
        <w:t xml:space="preserve">я </w:t>
      </w:r>
      <w:r w:rsidRPr="00575AB9">
        <w:rPr>
          <w:szCs w:val="22"/>
          <w:lang w:val="ru-RU"/>
        </w:rPr>
        <w:t>орган</w:t>
      </w:r>
      <w:r w:rsidR="005E7463">
        <w:rPr>
          <w:szCs w:val="22"/>
          <w:lang w:val="ru-RU"/>
        </w:rPr>
        <w:t>ами отчетов</w:t>
      </w:r>
      <w:r w:rsidRPr="00575A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</w:t>
      </w:r>
      <w:r w:rsidRPr="00575A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 w:rsidRPr="00575AB9">
        <w:rPr>
          <w:szCs w:val="22"/>
          <w:lang w:val="ru-RU"/>
        </w:rPr>
        <w:t xml:space="preserve"> </w:t>
      </w:r>
      <w:r w:rsidR="009B5031" w:rsidRPr="00575AB9">
        <w:rPr>
          <w:szCs w:val="22"/>
          <w:lang w:val="ru-RU"/>
        </w:rPr>
        <w:t>существующ</w:t>
      </w:r>
      <w:r>
        <w:rPr>
          <w:szCs w:val="22"/>
          <w:lang w:val="ru-RU"/>
        </w:rPr>
        <w:t>их</w:t>
      </w:r>
      <w:r w:rsidR="00F744CA" w:rsidRPr="00575AB9">
        <w:rPr>
          <w:szCs w:val="22"/>
          <w:lang w:val="ru-RU"/>
        </w:rPr>
        <w:t xml:space="preserve"> </w:t>
      </w:r>
      <w:r w:rsidRPr="00575AB9">
        <w:rPr>
          <w:szCs w:val="22"/>
          <w:lang w:val="ru-RU"/>
        </w:rPr>
        <w:t>с</w:t>
      </w:r>
      <w:r w:rsidR="00F5488B" w:rsidRPr="00575AB9">
        <w:rPr>
          <w:szCs w:val="22"/>
          <w:lang w:val="ru-RU"/>
        </w:rPr>
        <w:t xml:space="preserve">истемах управления качеством </w:t>
      </w:r>
      <w:r>
        <w:rPr>
          <w:szCs w:val="22"/>
          <w:lang w:val="ru-RU"/>
        </w:rPr>
        <w:t>с</w:t>
      </w:r>
      <w:r w:rsidRPr="00575AB9">
        <w:rPr>
          <w:szCs w:val="22"/>
          <w:lang w:val="ru-RU"/>
        </w:rPr>
        <w:t xml:space="preserve"> использова</w:t>
      </w:r>
      <w:r>
        <w:rPr>
          <w:szCs w:val="22"/>
          <w:lang w:val="ru-RU"/>
        </w:rPr>
        <w:t>нием</w:t>
      </w:r>
      <w:r w:rsidRPr="00575A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действующего </w:t>
      </w:r>
      <w:r w:rsidR="009B5031" w:rsidRPr="00575AB9">
        <w:rPr>
          <w:szCs w:val="22"/>
          <w:lang w:val="ru-RU"/>
        </w:rPr>
        <w:t>механизм</w:t>
      </w:r>
      <w:r>
        <w:rPr>
          <w:szCs w:val="22"/>
          <w:lang w:val="ru-RU"/>
        </w:rPr>
        <w:t xml:space="preserve">а </w:t>
      </w:r>
      <w:r w:rsidRPr="00575AB9">
        <w:rPr>
          <w:szCs w:val="22"/>
          <w:lang w:val="ru-RU"/>
        </w:rPr>
        <w:t>отчетност</w:t>
      </w:r>
      <w:r>
        <w:rPr>
          <w:szCs w:val="22"/>
          <w:lang w:val="ru-RU"/>
        </w:rPr>
        <w:t>и</w:t>
      </w:r>
      <w:r w:rsidR="00F744CA" w:rsidRPr="00575AB9">
        <w:rPr>
          <w:szCs w:val="22"/>
          <w:lang w:val="ru-RU"/>
        </w:rPr>
        <w:t xml:space="preserve">, </w:t>
      </w:r>
      <w:r w:rsidR="005E7463" w:rsidRPr="005E7463">
        <w:rPr>
          <w:szCs w:val="22"/>
          <w:lang w:val="ru-RU"/>
        </w:rPr>
        <w:t>зафиксирова</w:t>
      </w:r>
      <w:r w:rsidR="005E7463">
        <w:rPr>
          <w:szCs w:val="22"/>
          <w:lang w:val="ru-RU"/>
        </w:rPr>
        <w:t xml:space="preserve">в </w:t>
      </w:r>
      <w:r w:rsidR="009B5031" w:rsidRPr="00575AB9">
        <w:rPr>
          <w:szCs w:val="22"/>
          <w:lang w:val="ru-RU"/>
        </w:rPr>
        <w:t>из</w:t>
      </w:r>
      <w:r w:rsidR="005E7463">
        <w:rPr>
          <w:szCs w:val="22"/>
          <w:lang w:val="ru-RU"/>
        </w:rPr>
        <w:t>менения</w:t>
      </w:r>
      <w:r>
        <w:rPr>
          <w:szCs w:val="22"/>
          <w:lang w:val="ru-RU"/>
        </w:rPr>
        <w:t xml:space="preserve">, </w:t>
      </w:r>
      <w:r w:rsidR="005E7463">
        <w:rPr>
          <w:szCs w:val="22"/>
          <w:lang w:val="ru-RU"/>
        </w:rPr>
        <w:t xml:space="preserve">введенные </w:t>
      </w:r>
      <w:r>
        <w:rPr>
          <w:szCs w:val="22"/>
          <w:lang w:val="ru-RU"/>
        </w:rPr>
        <w:t xml:space="preserve">с </w:t>
      </w:r>
      <w:r w:rsidRPr="00575AB9">
        <w:rPr>
          <w:szCs w:val="22"/>
          <w:lang w:val="ru-RU"/>
        </w:rPr>
        <w:t>текущ</w:t>
      </w:r>
      <w:r>
        <w:rPr>
          <w:szCs w:val="22"/>
          <w:lang w:val="ru-RU"/>
        </w:rPr>
        <w:t xml:space="preserve">его </w:t>
      </w:r>
      <w:r w:rsidR="009B5031" w:rsidRPr="00575AB9">
        <w:rPr>
          <w:szCs w:val="22"/>
          <w:lang w:val="ru-RU"/>
        </w:rPr>
        <w:t>год</w:t>
      </w:r>
      <w:r>
        <w:rPr>
          <w:szCs w:val="22"/>
          <w:lang w:val="ru-RU"/>
        </w:rPr>
        <w:t>а</w:t>
      </w:r>
      <w:r w:rsidR="00F744CA" w:rsidRPr="00575AB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считая </w:t>
      </w:r>
      <w:r w:rsidR="00F744CA" w:rsidRPr="00575AB9">
        <w:rPr>
          <w:szCs w:val="22"/>
          <w:lang w:val="ru-RU"/>
        </w:rPr>
        <w:t xml:space="preserve">30 </w:t>
      </w:r>
      <w:r w:rsidRPr="00575AB9">
        <w:rPr>
          <w:szCs w:val="22"/>
          <w:lang w:val="ru-RU"/>
        </w:rPr>
        <w:t>ноябр</w:t>
      </w:r>
      <w:r>
        <w:rPr>
          <w:szCs w:val="22"/>
          <w:lang w:val="ru-RU"/>
        </w:rPr>
        <w:t>я</w:t>
      </w:r>
      <w:r w:rsidRPr="00575A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крайним сроком сдачи отчетов в </w:t>
      </w:r>
      <w:r w:rsidR="00577E94" w:rsidRPr="00575AB9">
        <w:rPr>
          <w:szCs w:val="22"/>
          <w:lang w:val="ru-RU"/>
        </w:rPr>
        <w:t>Международное бюро</w:t>
      </w:r>
      <w:r w:rsidR="00F744CA" w:rsidRPr="00575AB9">
        <w:rPr>
          <w:szCs w:val="22"/>
          <w:lang w:val="ru-RU"/>
        </w:rPr>
        <w:t>;</w:t>
      </w:r>
    </w:p>
    <w:p w:rsidR="00F744CA" w:rsidRPr="00575AB9" w:rsidRDefault="00575AB9" w:rsidP="001A5167">
      <w:pPr>
        <w:pStyle w:val="ONUME"/>
        <w:numPr>
          <w:ilvl w:val="1"/>
          <w:numId w:val="9"/>
        </w:numPr>
        <w:ind w:left="1134"/>
        <w:rPr>
          <w:szCs w:val="22"/>
          <w:lang w:val="ru-RU"/>
        </w:rPr>
      </w:pPr>
      <w:r w:rsidRPr="00575AB9">
        <w:rPr>
          <w:szCs w:val="22"/>
          <w:lang w:val="ru-RU"/>
        </w:rPr>
        <w:t>Международно</w:t>
      </w:r>
      <w:r>
        <w:rPr>
          <w:szCs w:val="22"/>
          <w:lang w:val="ru-RU"/>
        </w:rPr>
        <w:t>му</w:t>
      </w:r>
      <w:r w:rsidR="00577E94" w:rsidRPr="00575AB9">
        <w:rPr>
          <w:szCs w:val="22"/>
          <w:lang w:val="ru-RU"/>
        </w:rPr>
        <w:t xml:space="preserve"> бюро</w:t>
      </w:r>
      <w:r w:rsidR="00F744CA" w:rsidRPr="00575A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рассмотреть </w:t>
      </w:r>
      <w:r w:rsidRPr="00575AB9">
        <w:rPr>
          <w:szCs w:val="22"/>
          <w:lang w:val="ru-RU"/>
        </w:rPr>
        <w:t>вопрос</w:t>
      </w:r>
      <w:r>
        <w:rPr>
          <w:szCs w:val="22"/>
          <w:lang w:val="ru-RU"/>
        </w:rPr>
        <w:t xml:space="preserve"> о введении более </w:t>
      </w:r>
      <w:r w:rsidRPr="00575AB9">
        <w:rPr>
          <w:szCs w:val="22"/>
          <w:lang w:val="ru-RU"/>
        </w:rPr>
        <w:t>официальн</w:t>
      </w:r>
      <w:r>
        <w:rPr>
          <w:szCs w:val="22"/>
          <w:lang w:val="ru-RU"/>
        </w:rPr>
        <w:t xml:space="preserve">ой </w:t>
      </w:r>
      <w:r w:rsidRPr="00575AB9">
        <w:rPr>
          <w:szCs w:val="22"/>
          <w:lang w:val="ru-RU"/>
        </w:rPr>
        <w:t>коммуникаци</w:t>
      </w:r>
      <w:r>
        <w:rPr>
          <w:szCs w:val="22"/>
          <w:lang w:val="ru-RU"/>
        </w:rPr>
        <w:t xml:space="preserve">и с органами </w:t>
      </w:r>
      <w:r w:rsidR="005E7463">
        <w:rPr>
          <w:szCs w:val="22"/>
          <w:lang w:val="ru-RU"/>
        </w:rPr>
        <w:t xml:space="preserve">посредством </w:t>
      </w:r>
      <w:r w:rsidR="00F5488B" w:rsidRPr="00575AB9">
        <w:rPr>
          <w:szCs w:val="22"/>
          <w:lang w:val="ru-RU"/>
        </w:rPr>
        <w:t>ц</w:t>
      </w:r>
      <w:r w:rsidR="00D00C22" w:rsidRPr="00575AB9">
        <w:rPr>
          <w:szCs w:val="22"/>
          <w:lang w:val="ru-RU"/>
        </w:rPr>
        <w:t xml:space="preserve">иркулярных писем </w:t>
      </w:r>
      <w:r w:rsidR="00D00C22">
        <w:rPr>
          <w:szCs w:val="22"/>
        </w:rPr>
        <w:t>PCT</w:t>
      </w:r>
      <w:r w:rsidR="00FE23AF">
        <w:rPr>
          <w:szCs w:val="22"/>
          <w:lang w:val="ru-RU"/>
        </w:rPr>
        <w:t xml:space="preserve">, дополняющих </w:t>
      </w:r>
      <w:r w:rsidR="00FE23AF" w:rsidRPr="00FE23AF">
        <w:rPr>
          <w:szCs w:val="22"/>
          <w:lang w:val="ru-RU"/>
        </w:rPr>
        <w:t>коммуникаци</w:t>
      </w:r>
      <w:r w:rsidR="00FE23AF">
        <w:rPr>
          <w:szCs w:val="22"/>
          <w:lang w:val="ru-RU"/>
        </w:rPr>
        <w:t>ю через электронный форум</w:t>
      </w:r>
      <w:r w:rsidR="00F744CA" w:rsidRPr="00575AB9">
        <w:rPr>
          <w:szCs w:val="22"/>
          <w:lang w:val="ru-RU"/>
        </w:rPr>
        <w:t xml:space="preserve">;   </w:t>
      </w:r>
      <w:r w:rsidR="00FE23AF" w:rsidRPr="00575AB9">
        <w:rPr>
          <w:szCs w:val="22"/>
          <w:lang w:val="ru-RU"/>
        </w:rPr>
        <w:t>к</w:t>
      </w:r>
      <w:r w:rsidR="009B5031" w:rsidRPr="00575AB9">
        <w:rPr>
          <w:szCs w:val="22"/>
          <w:lang w:val="ru-RU"/>
        </w:rPr>
        <w:t>роме того,</w:t>
      </w:r>
      <w:r w:rsidR="00F744CA" w:rsidRPr="00575AB9">
        <w:rPr>
          <w:szCs w:val="22"/>
          <w:lang w:val="ru-RU"/>
        </w:rPr>
        <w:t xml:space="preserve"> </w:t>
      </w:r>
      <w:r w:rsidR="00FE23AF">
        <w:rPr>
          <w:szCs w:val="22"/>
          <w:lang w:val="ru-RU"/>
        </w:rPr>
        <w:t xml:space="preserve">изучить </w:t>
      </w:r>
      <w:r w:rsidR="00FE23AF" w:rsidRPr="00FE23AF">
        <w:rPr>
          <w:szCs w:val="22"/>
          <w:lang w:val="ru-RU"/>
        </w:rPr>
        <w:t>вопрос</w:t>
      </w:r>
      <w:r w:rsidR="00FE23AF">
        <w:rPr>
          <w:szCs w:val="22"/>
          <w:lang w:val="ru-RU"/>
        </w:rPr>
        <w:t xml:space="preserve"> о возможности </w:t>
      </w:r>
      <w:r w:rsidR="00FE23AF" w:rsidRPr="00FE23AF">
        <w:rPr>
          <w:szCs w:val="22"/>
          <w:lang w:val="ru-RU"/>
        </w:rPr>
        <w:t>использова</w:t>
      </w:r>
      <w:r w:rsidR="00FE23AF">
        <w:rPr>
          <w:szCs w:val="22"/>
          <w:lang w:val="ru-RU"/>
        </w:rPr>
        <w:t xml:space="preserve">ния </w:t>
      </w:r>
      <w:r w:rsidR="009B5031" w:rsidRPr="00575AB9">
        <w:rPr>
          <w:szCs w:val="22"/>
          <w:lang w:val="ru-RU"/>
        </w:rPr>
        <w:t>электронн</w:t>
      </w:r>
      <w:r w:rsidR="00FE23AF">
        <w:rPr>
          <w:szCs w:val="22"/>
          <w:lang w:val="ru-RU"/>
        </w:rPr>
        <w:t>ого</w:t>
      </w:r>
      <w:r w:rsidR="00F744CA" w:rsidRPr="00575AB9">
        <w:rPr>
          <w:szCs w:val="22"/>
          <w:lang w:val="ru-RU"/>
        </w:rPr>
        <w:t xml:space="preserve"> </w:t>
      </w:r>
      <w:r w:rsidR="00FE23AF">
        <w:rPr>
          <w:szCs w:val="22"/>
          <w:lang w:val="ru-RU"/>
        </w:rPr>
        <w:t>форума</w:t>
      </w:r>
      <w:r w:rsidR="00F744CA" w:rsidRPr="00575AB9">
        <w:rPr>
          <w:szCs w:val="22"/>
          <w:lang w:val="ru-RU"/>
        </w:rPr>
        <w:t xml:space="preserve"> </w:t>
      </w:r>
      <w:r w:rsidR="00FE23AF">
        <w:rPr>
          <w:szCs w:val="22"/>
          <w:lang w:val="ru-RU"/>
        </w:rPr>
        <w:t>для публикации ответов органов</w:t>
      </w:r>
      <w:r w:rsidR="00F744CA" w:rsidRPr="00575AB9">
        <w:rPr>
          <w:szCs w:val="22"/>
          <w:lang w:val="ru-RU"/>
        </w:rPr>
        <w:t xml:space="preserve"> </w:t>
      </w:r>
      <w:r w:rsidR="00FE23AF">
        <w:rPr>
          <w:szCs w:val="22"/>
          <w:lang w:val="ru-RU"/>
        </w:rPr>
        <w:t>на циркулярные письма</w:t>
      </w:r>
      <w:r w:rsidR="00F744CA" w:rsidRPr="00575AB9">
        <w:rPr>
          <w:szCs w:val="22"/>
          <w:lang w:val="ru-RU"/>
        </w:rPr>
        <w:t>.</w:t>
      </w:r>
    </w:p>
    <w:p w:rsidR="00F744CA" w:rsidRPr="00F5488B" w:rsidRDefault="00F744CA" w:rsidP="001A5167">
      <w:pPr>
        <w:pStyle w:val="Heading2"/>
        <w:rPr>
          <w:lang w:val="ru-RU"/>
        </w:rPr>
      </w:pPr>
      <w:r w:rsidRPr="00F5488B">
        <w:rPr>
          <w:lang w:val="ru-RU"/>
        </w:rPr>
        <w:t>(</w:t>
      </w:r>
      <w:r w:rsidRPr="0077599F">
        <w:t>b</w:t>
      </w:r>
      <w:r w:rsidRPr="00F5488B">
        <w:rPr>
          <w:lang w:val="ru-RU"/>
        </w:rPr>
        <w:t>)</w:t>
      </w:r>
      <w:r w:rsidRPr="00F5488B">
        <w:rPr>
          <w:lang w:val="ru-RU"/>
        </w:rPr>
        <w:tab/>
      </w:r>
      <w:r w:rsidR="00F5488B" w:rsidRPr="00F5488B">
        <w:rPr>
          <w:lang w:val="ru-RU"/>
        </w:rPr>
        <w:t>регламенты и методические рекомендации по вопросам управления качеством, примеры конкретных ситуаций в области управления качеством и контрольные листы, применяемые в работе по контролю качества</w:t>
      </w:r>
    </w:p>
    <w:p w:rsidR="00F744CA" w:rsidRPr="009B5031" w:rsidRDefault="009B5031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9B5031">
        <w:rPr>
          <w:szCs w:val="22"/>
          <w:lang w:val="ru-RU"/>
        </w:rPr>
        <w:t xml:space="preserve">Хотя </w:t>
      </w:r>
      <w:r w:rsidR="006F7C86">
        <w:rPr>
          <w:szCs w:val="22"/>
          <w:lang w:val="ru-RU"/>
        </w:rPr>
        <w:t xml:space="preserve">в </w:t>
      </w:r>
      <w:r w:rsidR="00FE23AF" w:rsidRPr="009B5031">
        <w:rPr>
          <w:szCs w:val="22"/>
          <w:lang w:val="ru-RU"/>
        </w:rPr>
        <w:t xml:space="preserve">последний год </w:t>
      </w:r>
      <w:r w:rsidR="00FE23AF">
        <w:rPr>
          <w:szCs w:val="22"/>
          <w:lang w:val="ru-RU"/>
        </w:rPr>
        <w:t>на дискуссионных страницах</w:t>
      </w:r>
      <w:r w:rsidR="00FE23AF" w:rsidRPr="009B5031">
        <w:rPr>
          <w:szCs w:val="22"/>
          <w:lang w:val="ru-RU"/>
        </w:rPr>
        <w:t xml:space="preserve"> </w:t>
      </w:r>
      <w:r w:rsidR="00FE23AF">
        <w:rPr>
          <w:szCs w:val="22"/>
          <w:lang w:val="ru-RU"/>
        </w:rPr>
        <w:t>электронного форума</w:t>
      </w:r>
      <w:r w:rsidR="00FE23AF" w:rsidRPr="00FE23AF">
        <w:rPr>
          <w:szCs w:val="22"/>
          <w:lang w:val="ru-RU"/>
        </w:rPr>
        <w:t xml:space="preserve"> </w:t>
      </w:r>
      <w:r w:rsidR="00FE23AF">
        <w:rPr>
          <w:szCs w:val="22"/>
          <w:lang w:val="ru-RU"/>
        </w:rPr>
        <w:t xml:space="preserve">наблюдается </w:t>
      </w:r>
      <w:r w:rsidRPr="009B5031">
        <w:rPr>
          <w:szCs w:val="22"/>
          <w:lang w:val="ru-RU"/>
        </w:rPr>
        <w:t xml:space="preserve">относительно </w:t>
      </w:r>
      <w:r w:rsidR="00FE23AF">
        <w:rPr>
          <w:szCs w:val="22"/>
          <w:lang w:val="ru-RU"/>
        </w:rPr>
        <w:t xml:space="preserve">слабый </w:t>
      </w:r>
      <w:r w:rsidRPr="009B5031">
        <w:rPr>
          <w:szCs w:val="22"/>
          <w:lang w:val="ru-RU"/>
        </w:rPr>
        <w:t xml:space="preserve">интерес </w:t>
      </w:r>
      <w:r w:rsidR="00FE23AF">
        <w:rPr>
          <w:szCs w:val="22"/>
          <w:lang w:val="ru-RU"/>
        </w:rPr>
        <w:t xml:space="preserve">к </w:t>
      </w:r>
      <w:r w:rsidR="00FE23AF" w:rsidRPr="00FE23AF">
        <w:rPr>
          <w:szCs w:val="22"/>
          <w:lang w:val="ru-RU"/>
        </w:rPr>
        <w:t>вопрос</w:t>
      </w:r>
      <w:r w:rsidR="00FE23AF">
        <w:rPr>
          <w:szCs w:val="22"/>
          <w:lang w:val="ru-RU"/>
        </w:rPr>
        <w:t>у о публикации регламентов и методических рекомендаций</w:t>
      </w:r>
      <w:r w:rsidR="00F5488B" w:rsidRPr="009B5031">
        <w:rPr>
          <w:szCs w:val="22"/>
          <w:lang w:val="ru-RU"/>
        </w:rPr>
        <w:t xml:space="preserve"> по вопросам управления качеством</w:t>
      </w:r>
      <w:r w:rsidR="00F744CA" w:rsidRPr="009B5031">
        <w:rPr>
          <w:szCs w:val="22"/>
          <w:lang w:val="ru-RU"/>
        </w:rPr>
        <w:t xml:space="preserve">, </w:t>
      </w:r>
      <w:r w:rsidRPr="009B5031">
        <w:rPr>
          <w:szCs w:val="22"/>
          <w:lang w:val="ru-RU"/>
        </w:rPr>
        <w:t>информаци</w:t>
      </w:r>
      <w:r w:rsidR="00FE23AF">
        <w:rPr>
          <w:szCs w:val="22"/>
          <w:lang w:val="ru-RU"/>
        </w:rPr>
        <w:t>и по примерам</w:t>
      </w:r>
      <w:r w:rsidR="00F5488B" w:rsidRPr="009B5031">
        <w:rPr>
          <w:szCs w:val="22"/>
          <w:lang w:val="ru-RU"/>
        </w:rPr>
        <w:t xml:space="preserve"> конкретных ситуаций в области управления качеством </w:t>
      </w:r>
      <w:r w:rsidRPr="009B5031">
        <w:rPr>
          <w:szCs w:val="22"/>
          <w:lang w:val="ru-RU"/>
        </w:rPr>
        <w:t>и</w:t>
      </w:r>
      <w:r w:rsidR="00F744CA" w:rsidRPr="009B5031">
        <w:rPr>
          <w:szCs w:val="22"/>
          <w:lang w:val="ru-RU"/>
        </w:rPr>
        <w:t xml:space="preserve"> </w:t>
      </w:r>
      <w:r w:rsidR="00FE23AF">
        <w:rPr>
          <w:szCs w:val="22"/>
          <w:lang w:val="ru-RU"/>
        </w:rPr>
        <w:t>контрольных листов, применяемых</w:t>
      </w:r>
      <w:r w:rsidR="00F5488B" w:rsidRPr="009B5031">
        <w:rPr>
          <w:szCs w:val="22"/>
          <w:lang w:val="ru-RU"/>
        </w:rPr>
        <w:t xml:space="preserve"> </w:t>
      </w:r>
      <w:r w:rsidR="00FE23AF">
        <w:rPr>
          <w:szCs w:val="22"/>
          <w:lang w:val="ru-RU"/>
        </w:rPr>
        <w:t>службами контроля</w:t>
      </w:r>
      <w:r w:rsidR="00F5488B" w:rsidRPr="009B5031">
        <w:rPr>
          <w:szCs w:val="22"/>
          <w:lang w:val="ru-RU"/>
        </w:rPr>
        <w:t xml:space="preserve"> качества</w:t>
      </w:r>
      <w:r w:rsidR="00F744CA" w:rsidRPr="009B5031">
        <w:rPr>
          <w:szCs w:val="22"/>
          <w:lang w:val="ru-RU"/>
        </w:rPr>
        <w:t xml:space="preserve">, </w:t>
      </w:r>
      <w:r w:rsidR="00F5488B" w:rsidRPr="009B5031">
        <w:rPr>
          <w:szCs w:val="22"/>
          <w:lang w:val="ru-RU"/>
        </w:rPr>
        <w:t>Подгруппа</w:t>
      </w:r>
      <w:r w:rsidR="00F744CA" w:rsidRPr="009B5031">
        <w:rPr>
          <w:szCs w:val="22"/>
          <w:lang w:val="ru-RU"/>
        </w:rPr>
        <w:t xml:space="preserve"> </w:t>
      </w:r>
      <w:r w:rsidR="00FE23AF">
        <w:rPr>
          <w:szCs w:val="22"/>
          <w:lang w:val="ru-RU"/>
        </w:rPr>
        <w:t xml:space="preserve">считает, </w:t>
      </w:r>
      <w:r w:rsidRPr="009B5031">
        <w:rPr>
          <w:szCs w:val="22"/>
          <w:lang w:val="ru-RU"/>
        </w:rPr>
        <w:t xml:space="preserve">тем не менее, </w:t>
      </w:r>
      <w:r w:rsidR="00FE23AF">
        <w:rPr>
          <w:szCs w:val="22"/>
          <w:lang w:val="ru-RU"/>
        </w:rPr>
        <w:t xml:space="preserve">что </w:t>
      </w:r>
      <w:r w:rsidR="00FE23AF">
        <w:rPr>
          <w:szCs w:val="22"/>
          <w:lang w:val="ru-RU"/>
        </w:rPr>
        <w:lastRenderedPageBreak/>
        <w:t>Международному</w:t>
      </w:r>
      <w:r w:rsidR="00577E94" w:rsidRPr="00577E94">
        <w:rPr>
          <w:szCs w:val="22"/>
          <w:lang w:val="ru-RU"/>
        </w:rPr>
        <w:t xml:space="preserve"> бюро</w:t>
      </w:r>
      <w:r w:rsidR="00F744CA" w:rsidRPr="009B5031">
        <w:rPr>
          <w:szCs w:val="22"/>
          <w:lang w:val="ru-RU"/>
        </w:rPr>
        <w:t xml:space="preserve"> </w:t>
      </w:r>
      <w:r w:rsidRPr="009B5031">
        <w:rPr>
          <w:szCs w:val="22"/>
          <w:lang w:val="ru-RU"/>
        </w:rPr>
        <w:t xml:space="preserve">следует </w:t>
      </w:r>
      <w:r w:rsidR="006F7C86">
        <w:rPr>
          <w:szCs w:val="22"/>
          <w:lang w:val="ru-RU"/>
        </w:rPr>
        <w:t>опубликовать еще один</w:t>
      </w:r>
      <w:r w:rsidR="00F744CA" w:rsidRPr="009B5031">
        <w:rPr>
          <w:szCs w:val="22"/>
          <w:lang w:val="ru-RU"/>
        </w:rPr>
        <w:t xml:space="preserve"> </w:t>
      </w:r>
      <w:r w:rsidR="00D00C22" w:rsidRPr="009B5031">
        <w:rPr>
          <w:szCs w:val="22"/>
          <w:lang w:val="ru-RU"/>
        </w:rPr>
        <w:t>«</w:t>
      </w:r>
      <w:r w:rsidRPr="009B5031">
        <w:rPr>
          <w:szCs w:val="22"/>
          <w:lang w:val="ru-RU"/>
        </w:rPr>
        <w:t>окончательн</w:t>
      </w:r>
      <w:r w:rsidR="006F7C86">
        <w:rPr>
          <w:szCs w:val="22"/>
          <w:lang w:val="ru-RU"/>
        </w:rPr>
        <w:t>ый</w:t>
      </w:r>
      <w:r w:rsidR="00FE23AF">
        <w:rPr>
          <w:szCs w:val="22"/>
          <w:lang w:val="ru-RU"/>
        </w:rPr>
        <w:t xml:space="preserve"> </w:t>
      </w:r>
      <w:r w:rsidR="006F7C86">
        <w:rPr>
          <w:szCs w:val="22"/>
          <w:lang w:val="ru-RU"/>
        </w:rPr>
        <w:t>призыв</w:t>
      </w:r>
      <w:r w:rsidR="00D00C22" w:rsidRPr="009B5031">
        <w:rPr>
          <w:szCs w:val="22"/>
          <w:lang w:val="ru-RU"/>
        </w:rPr>
        <w:t>»</w:t>
      </w:r>
      <w:r w:rsidR="00F744CA" w:rsidRPr="009B5031">
        <w:rPr>
          <w:szCs w:val="22"/>
          <w:lang w:val="ru-RU"/>
        </w:rPr>
        <w:t xml:space="preserve"> </w:t>
      </w:r>
      <w:r w:rsidR="006F7C86">
        <w:rPr>
          <w:szCs w:val="22"/>
          <w:lang w:val="ru-RU"/>
        </w:rPr>
        <w:t xml:space="preserve">к </w:t>
      </w:r>
      <w:r w:rsidR="00FE23AF">
        <w:rPr>
          <w:szCs w:val="22"/>
          <w:lang w:val="ru-RU"/>
        </w:rPr>
        <w:t>органам</w:t>
      </w:r>
      <w:r w:rsidR="00F744CA" w:rsidRPr="009B5031">
        <w:rPr>
          <w:szCs w:val="22"/>
          <w:lang w:val="ru-RU"/>
        </w:rPr>
        <w:t xml:space="preserve"> </w:t>
      </w:r>
      <w:r w:rsidR="00FE23AF">
        <w:rPr>
          <w:szCs w:val="22"/>
          <w:lang w:val="ru-RU"/>
        </w:rPr>
        <w:t xml:space="preserve">направить свои </w:t>
      </w:r>
      <w:r w:rsidR="00FE23AF" w:rsidRPr="00FE23AF">
        <w:rPr>
          <w:szCs w:val="22"/>
          <w:lang w:val="ru-RU"/>
        </w:rPr>
        <w:t>материал</w:t>
      </w:r>
      <w:r w:rsidR="00FE23AF">
        <w:rPr>
          <w:szCs w:val="22"/>
          <w:lang w:val="ru-RU"/>
        </w:rPr>
        <w:t xml:space="preserve">ы </w:t>
      </w:r>
      <w:r w:rsidR="006D7A57">
        <w:rPr>
          <w:szCs w:val="22"/>
          <w:lang w:val="ru-RU"/>
        </w:rPr>
        <w:t xml:space="preserve">с установлением </w:t>
      </w:r>
      <w:r w:rsidR="00FE23AF" w:rsidRPr="00FE23AF">
        <w:rPr>
          <w:szCs w:val="22"/>
          <w:lang w:val="ru-RU"/>
        </w:rPr>
        <w:t>фиксир</w:t>
      </w:r>
      <w:r w:rsidR="00FE23AF">
        <w:rPr>
          <w:szCs w:val="22"/>
          <w:lang w:val="ru-RU"/>
        </w:rPr>
        <w:t>ованного крайнего</w:t>
      </w:r>
      <w:r w:rsidRPr="009B5031">
        <w:rPr>
          <w:szCs w:val="22"/>
          <w:lang w:val="ru-RU"/>
        </w:rPr>
        <w:t xml:space="preserve"> срок</w:t>
      </w:r>
      <w:r w:rsidR="00FE23AF">
        <w:rPr>
          <w:szCs w:val="22"/>
          <w:lang w:val="ru-RU"/>
        </w:rPr>
        <w:t>а</w:t>
      </w:r>
      <w:r w:rsidR="006D7A57">
        <w:rPr>
          <w:szCs w:val="22"/>
          <w:lang w:val="ru-RU"/>
        </w:rPr>
        <w:t xml:space="preserve"> для их ответов, прежде чем закрывать </w:t>
      </w:r>
      <w:r w:rsidRPr="009B5031">
        <w:rPr>
          <w:szCs w:val="22"/>
          <w:lang w:val="ru-RU"/>
        </w:rPr>
        <w:t>обсуждение люб</w:t>
      </w:r>
      <w:r w:rsidR="006D7A57">
        <w:rPr>
          <w:szCs w:val="22"/>
          <w:lang w:val="ru-RU"/>
        </w:rPr>
        <w:t>ых из этих тем</w:t>
      </w:r>
      <w:r w:rsidR="00F744CA" w:rsidRPr="009B5031">
        <w:rPr>
          <w:szCs w:val="22"/>
          <w:lang w:val="ru-RU"/>
        </w:rPr>
        <w:t xml:space="preserve">.  </w:t>
      </w:r>
      <w:r w:rsidR="006D7A57">
        <w:rPr>
          <w:szCs w:val="22"/>
          <w:lang w:val="ru-RU"/>
        </w:rPr>
        <w:t xml:space="preserve">Может также возникнуть </w:t>
      </w:r>
      <w:r w:rsidRPr="009B5031">
        <w:rPr>
          <w:szCs w:val="22"/>
          <w:lang w:val="ru-RU"/>
        </w:rPr>
        <w:t>необходимость</w:t>
      </w:r>
      <w:r w:rsidR="00F744CA" w:rsidRPr="009B5031">
        <w:rPr>
          <w:szCs w:val="22"/>
          <w:lang w:val="ru-RU"/>
        </w:rPr>
        <w:t xml:space="preserve"> </w:t>
      </w:r>
      <w:r w:rsidR="006D7A57">
        <w:rPr>
          <w:szCs w:val="22"/>
          <w:lang w:val="ru-RU"/>
        </w:rPr>
        <w:t>продолжения</w:t>
      </w:r>
      <w:r w:rsidR="00F744CA" w:rsidRPr="009B5031">
        <w:rPr>
          <w:szCs w:val="22"/>
          <w:lang w:val="ru-RU"/>
        </w:rPr>
        <w:t xml:space="preserve"> </w:t>
      </w:r>
      <w:r w:rsidR="006D7A57">
        <w:rPr>
          <w:szCs w:val="22"/>
          <w:lang w:val="ru-RU"/>
        </w:rPr>
        <w:t>обсуждения</w:t>
      </w:r>
      <w:r w:rsidR="00F744CA" w:rsidRPr="009B5031">
        <w:rPr>
          <w:szCs w:val="22"/>
          <w:lang w:val="ru-RU"/>
        </w:rPr>
        <w:t xml:space="preserve"> </w:t>
      </w:r>
      <w:r w:rsidRPr="009B5031">
        <w:rPr>
          <w:szCs w:val="22"/>
          <w:lang w:val="ru-RU"/>
        </w:rPr>
        <w:t>люб</w:t>
      </w:r>
      <w:r w:rsidR="006D7A57">
        <w:rPr>
          <w:szCs w:val="22"/>
          <w:lang w:val="ru-RU"/>
        </w:rPr>
        <w:t xml:space="preserve">ых из этих тем, если будет принято согласованное </w:t>
      </w:r>
      <w:r w:rsidR="006D7A57" w:rsidRPr="006D7A57">
        <w:rPr>
          <w:szCs w:val="22"/>
          <w:lang w:val="ru-RU"/>
        </w:rPr>
        <w:t>решени</w:t>
      </w:r>
      <w:r w:rsidR="006D7A57">
        <w:rPr>
          <w:szCs w:val="22"/>
          <w:lang w:val="ru-RU"/>
        </w:rPr>
        <w:t xml:space="preserve">е об ужесточении требований, </w:t>
      </w:r>
      <w:r w:rsidR="006D7A57" w:rsidRPr="006D7A57">
        <w:rPr>
          <w:szCs w:val="22"/>
          <w:lang w:val="ru-RU"/>
        </w:rPr>
        <w:t>предусмотренн</w:t>
      </w:r>
      <w:r w:rsidR="006D7A57">
        <w:rPr>
          <w:szCs w:val="22"/>
          <w:lang w:val="ru-RU"/>
        </w:rPr>
        <w:t xml:space="preserve">ых </w:t>
      </w:r>
      <w:r w:rsidR="005E260E" w:rsidRPr="009B5031">
        <w:rPr>
          <w:szCs w:val="22"/>
          <w:lang w:val="ru-RU"/>
        </w:rPr>
        <w:t>главой</w:t>
      </w:r>
      <w:r w:rsidR="00F744CA">
        <w:rPr>
          <w:szCs w:val="22"/>
        </w:rPr>
        <w:t> </w:t>
      </w:r>
      <w:r w:rsidR="00F744CA" w:rsidRPr="009B5031">
        <w:rPr>
          <w:szCs w:val="22"/>
          <w:lang w:val="ru-RU"/>
        </w:rPr>
        <w:t xml:space="preserve">21 </w:t>
      </w:r>
      <w:r w:rsidR="006D7A57">
        <w:rPr>
          <w:szCs w:val="22"/>
          <w:lang w:val="ru-RU"/>
        </w:rPr>
        <w:t>Руководства</w:t>
      </w:r>
      <w:r w:rsidR="00340A27" w:rsidRPr="009B5031">
        <w:rPr>
          <w:szCs w:val="22"/>
          <w:lang w:val="ru-RU"/>
        </w:rPr>
        <w:t xml:space="preserve"> </w:t>
      </w:r>
      <w:r w:rsidR="006D7A57" w:rsidRPr="0077599F">
        <w:rPr>
          <w:szCs w:val="22"/>
        </w:rPr>
        <w:t>PCT</w:t>
      </w:r>
      <w:r w:rsidR="006D7A57" w:rsidRPr="009B5031">
        <w:rPr>
          <w:szCs w:val="22"/>
          <w:lang w:val="ru-RU"/>
        </w:rPr>
        <w:t xml:space="preserve"> </w:t>
      </w:r>
      <w:r w:rsidR="00340A27" w:rsidRPr="009B5031">
        <w:rPr>
          <w:szCs w:val="22"/>
          <w:lang w:val="ru-RU"/>
        </w:rPr>
        <w:t>по международному поиску и международной предварительной экспертизе</w:t>
      </w:r>
      <w:r w:rsidR="006D7A57">
        <w:rPr>
          <w:szCs w:val="22"/>
          <w:lang w:val="ru-RU"/>
        </w:rPr>
        <w:t xml:space="preserve">, </w:t>
      </w:r>
      <w:r w:rsidR="006F7C86">
        <w:rPr>
          <w:szCs w:val="22"/>
          <w:lang w:val="ru-RU"/>
        </w:rPr>
        <w:t xml:space="preserve">связанном с приданием </w:t>
      </w:r>
      <w:r w:rsidR="006D7A57" w:rsidRPr="006D7A57">
        <w:rPr>
          <w:szCs w:val="22"/>
          <w:lang w:val="ru-RU"/>
        </w:rPr>
        <w:t>некотор</w:t>
      </w:r>
      <w:r w:rsidR="006F7C86">
        <w:rPr>
          <w:szCs w:val="22"/>
          <w:lang w:val="ru-RU"/>
        </w:rPr>
        <w:t>ым</w:t>
      </w:r>
      <w:r w:rsidR="006D7A57">
        <w:rPr>
          <w:szCs w:val="22"/>
          <w:lang w:val="ru-RU"/>
        </w:rPr>
        <w:t xml:space="preserve"> </w:t>
      </w:r>
      <w:r w:rsidRPr="009B5031">
        <w:rPr>
          <w:szCs w:val="22"/>
          <w:lang w:val="ru-RU"/>
        </w:rPr>
        <w:t>требования</w:t>
      </w:r>
      <w:r w:rsidR="006F7C86">
        <w:rPr>
          <w:szCs w:val="22"/>
          <w:lang w:val="ru-RU"/>
        </w:rPr>
        <w:t>м</w:t>
      </w:r>
      <w:r w:rsidRPr="009B5031">
        <w:rPr>
          <w:szCs w:val="22"/>
          <w:lang w:val="ru-RU"/>
        </w:rPr>
        <w:t xml:space="preserve"> </w:t>
      </w:r>
      <w:r w:rsidR="006D7A57" w:rsidRPr="006D7A57">
        <w:rPr>
          <w:rFonts w:eastAsia="+mn-ea"/>
          <w:szCs w:val="22"/>
          <w:lang w:val="ru-RU" w:eastAsia="en-US"/>
        </w:rPr>
        <w:t>–</w:t>
      </w:r>
      <w:r w:rsidR="006D7A57">
        <w:rPr>
          <w:szCs w:val="22"/>
          <w:lang w:val="ru-RU"/>
        </w:rPr>
        <w:t xml:space="preserve"> </w:t>
      </w:r>
      <w:r w:rsidRPr="009B5031">
        <w:rPr>
          <w:szCs w:val="22"/>
          <w:lang w:val="ru-RU"/>
        </w:rPr>
        <w:t xml:space="preserve">например, </w:t>
      </w:r>
      <w:r w:rsidR="006D7A57" w:rsidRPr="006D7A57">
        <w:rPr>
          <w:szCs w:val="22"/>
          <w:lang w:val="ru-RU"/>
        </w:rPr>
        <w:t>требовани</w:t>
      </w:r>
      <w:r w:rsidR="006F7C86">
        <w:rPr>
          <w:szCs w:val="22"/>
          <w:lang w:val="ru-RU"/>
        </w:rPr>
        <w:t>ю</w:t>
      </w:r>
      <w:r w:rsidR="006D7A57">
        <w:rPr>
          <w:szCs w:val="22"/>
          <w:lang w:val="ru-RU"/>
        </w:rPr>
        <w:t xml:space="preserve"> о </w:t>
      </w:r>
      <w:r w:rsidR="006F7C86">
        <w:rPr>
          <w:szCs w:val="22"/>
          <w:lang w:val="ru-RU"/>
        </w:rPr>
        <w:t xml:space="preserve">принятии </w:t>
      </w:r>
      <w:r w:rsidR="006D7A57">
        <w:rPr>
          <w:szCs w:val="22"/>
          <w:lang w:val="ru-RU"/>
        </w:rPr>
        <w:t xml:space="preserve">политики </w:t>
      </w:r>
      <w:r w:rsidR="006D7A57" w:rsidRPr="006D7A57">
        <w:rPr>
          <w:szCs w:val="22"/>
          <w:lang w:val="ru-RU"/>
        </w:rPr>
        <w:t>обеспечени</w:t>
      </w:r>
      <w:r w:rsidR="006D7A57">
        <w:rPr>
          <w:szCs w:val="22"/>
          <w:lang w:val="ru-RU"/>
        </w:rPr>
        <w:t>я качества</w:t>
      </w:r>
      <w:r w:rsidR="00F744CA" w:rsidRPr="009B5031">
        <w:rPr>
          <w:szCs w:val="22"/>
          <w:lang w:val="ru-RU"/>
        </w:rPr>
        <w:t xml:space="preserve">, </w:t>
      </w:r>
      <w:r w:rsidR="006F7C86" w:rsidRPr="006F7C86">
        <w:rPr>
          <w:rFonts w:eastAsia="+mn-ea"/>
          <w:szCs w:val="22"/>
          <w:lang w:val="ru-RU" w:eastAsia="en-US"/>
        </w:rPr>
        <w:t>–</w:t>
      </w:r>
      <w:r w:rsidR="006F7C86">
        <w:rPr>
          <w:szCs w:val="22"/>
          <w:lang w:val="ru-RU"/>
        </w:rPr>
        <w:t xml:space="preserve"> </w:t>
      </w:r>
      <w:r w:rsidRPr="009B5031">
        <w:rPr>
          <w:szCs w:val="22"/>
          <w:lang w:val="ru-RU"/>
        </w:rPr>
        <w:t>обязательн</w:t>
      </w:r>
      <w:r w:rsidR="006F7C86">
        <w:rPr>
          <w:szCs w:val="22"/>
          <w:lang w:val="ru-RU"/>
        </w:rPr>
        <w:t>ого</w:t>
      </w:r>
      <w:r w:rsidRPr="009B5031">
        <w:rPr>
          <w:szCs w:val="22"/>
          <w:lang w:val="ru-RU"/>
        </w:rPr>
        <w:t xml:space="preserve"> </w:t>
      </w:r>
      <w:r w:rsidR="006D7A57" w:rsidRPr="006D7A57">
        <w:rPr>
          <w:szCs w:val="22"/>
          <w:lang w:val="ru-RU"/>
        </w:rPr>
        <w:t>характер</w:t>
      </w:r>
      <w:r w:rsidR="006F7C86">
        <w:rPr>
          <w:szCs w:val="22"/>
          <w:lang w:val="ru-RU"/>
        </w:rPr>
        <w:t>а</w:t>
      </w:r>
      <w:r w:rsidR="00F744CA" w:rsidRPr="009B5031">
        <w:rPr>
          <w:szCs w:val="22"/>
          <w:lang w:val="ru-RU"/>
        </w:rPr>
        <w:t xml:space="preserve">.  </w:t>
      </w:r>
      <w:r w:rsidR="006D7A57">
        <w:rPr>
          <w:szCs w:val="22"/>
          <w:lang w:val="ru-RU"/>
        </w:rPr>
        <w:t xml:space="preserve">Говоря о </w:t>
      </w:r>
      <w:r w:rsidR="006F7C86" w:rsidRPr="006F7C86">
        <w:rPr>
          <w:snapToGrid w:val="0"/>
          <w:szCs w:val="22"/>
          <w:lang w:val="ru-RU"/>
        </w:rPr>
        <w:t>данн</w:t>
      </w:r>
      <w:r w:rsidR="006F7C86">
        <w:rPr>
          <w:szCs w:val="22"/>
          <w:lang w:val="ru-RU"/>
        </w:rPr>
        <w:t xml:space="preserve">ых, </w:t>
      </w:r>
      <w:r w:rsidR="006F7C86" w:rsidRPr="006F7C86">
        <w:rPr>
          <w:szCs w:val="22"/>
          <w:lang w:val="ru-RU"/>
        </w:rPr>
        <w:t>касающихся</w:t>
      </w:r>
      <w:r w:rsidR="006F7C86">
        <w:rPr>
          <w:szCs w:val="22"/>
          <w:lang w:val="ru-RU"/>
        </w:rPr>
        <w:t xml:space="preserve"> частотности </w:t>
      </w:r>
      <w:r w:rsidR="006F7C86" w:rsidRPr="006F7C86">
        <w:rPr>
          <w:szCs w:val="22"/>
          <w:lang w:val="ru-RU"/>
        </w:rPr>
        <w:t>статистическ</w:t>
      </w:r>
      <w:r w:rsidR="006F7C86">
        <w:rPr>
          <w:szCs w:val="22"/>
          <w:lang w:val="ru-RU"/>
        </w:rPr>
        <w:t xml:space="preserve">ой </w:t>
      </w:r>
      <w:r w:rsidR="00F5488B" w:rsidRPr="009B5031">
        <w:rPr>
          <w:szCs w:val="22"/>
          <w:lang w:val="ru-RU"/>
        </w:rPr>
        <w:t>выборки</w:t>
      </w:r>
      <w:r w:rsidR="006D7A57">
        <w:rPr>
          <w:szCs w:val="22"/>
          <w:lang w:val="ru-RU"/>
        </w:rPr>
        <w:t xml:space="preserve">, применяемой в </w:t>
      </w:r>
      <w:r w:rsidR="00F5488B" w:rsidRPr="009B5031">
        <w:rPr>
          <w:szCs w:val="22"/>
          <w:lang w:val="ru-RU"/>
        </w:rPr>
        <w:t>работе по контролю качества</w:t>
      </w:r>
      <w:r w:rsidR="00F744CA" w:rsidRPr="009B5031">
        <w:rPr>
          <w:szCs w:val="22"/>
          <w:lang w:val="ru-RU"/>
        </w:rPr>
        <w:t xml:space="preserve">, </w:t>
      </w:r>
      <w:r w:rsidR="006D7A57">
        <w:rPr>
          <w:szCs w:val="22"/>
          <w:lang w:val="ru-RU"/>
        </w:rPr>
        <w:t>н</w:t>
      </w:r>
      <w:r w:rsidR="005A1019">
        <w:rPr>
          <w:szCs w:val="22"/>
          <w:lang w:val="ru-RU"/>
        </w:rPr>
        <w:t>екоторые органы заявили, что</w:t>
      </w:r>
      <w:r w:rsidR="00F744CA" w:rsidRPr="009B5031">
        <w:rPr>
          <w:szCs w:val="22"/>
          <w:lang w:val="ru-RU"/>
        </w:rPr>
        <w:t xml:space="preserve"> </w:t>
      </w:r>
      <w:r w:rsidR="006D7A57">
        <w:rPr>
          <w:szCs w:val="22"/>
          <w:lang w:val="ru-RU"/>
        </w:rPr>
        <w:t xml:space="preserve">она зависит от имеющихся </w:t>
      </w:r>
      <w:r w:rsidRPr="009B5031">
        <w:rPr>
          <w:szCs w:val="22"/>
          <w:lang w:val="ru-RU"/>
        </w:rPr>
        <w:t>ресурсов</w:t>
      </w:r>
      <w:r w:rsidR="00F744CA" w:rsidRPr="009B5031">
        <w:rPr>
          <w:szCs w:val="22"/>
          <w:lang w:val="ru-RU"/>
        </w:rPr>
        <w:t xml:space="preserve"> </w:t>
      </w:r>
      <w:r w:rsidRPr="009B5031">
        <w:rPr>
          <w:szCs w:val="22"/>
          <w:lang w:val="ru-RU"/>
        </w:rPr>
        <w:t>и</w:t>
      </w:r>
      <w:r w:rsidR="00F744CA" w:rsidRPr="009B5031">
        <w:rPr>
          <w:szCs w:val="22"/>
          <w:lang w:val="ru-RU"/>
        </w:rPr>
        <w:t xml:space="preserve"> </w:t>
      </w:r>
      <w:r w:rsidR="006D7A57">
        <w:rPr>
          <w:szCs w:val="22"/>
          <w:lang w:val="ru-RU"/>
        </w:rPr>
        <w:t xml:space="preserve">может быть разной в разные годы </w:t>
      </w:r>
      <w:r w:rsidRPr="009B5031">
        <w:rPr>
          <w:szCs w:val="22"/>
          <w:lang w:val="ru-RU"/>
        </w:rPr>
        <w:t>и</w:t>
      </w:r>
      <w:r w:rsidR="00F744CA" w:rsidRPr="009B5031">
        <w:rPr>
          <w:szCs w:val="22"/>
          <w:lang w:val="ru-RU"/>
        </w:rPr>
        <w:t xml:space="preserve"> </w:t>
      </w:r>
      <w:r w:rsidR="006D7A57">
        <w:rPr>
          <w:szCs w:val="22"/>
          <w:lang w:val="ru-RU"/>
        </w:rPr>
        <w:t xml:space="preserve">что они не видят </w:t>
      </w:r>
      <w:r w:rsidR="006F7C86">
        <w:rPr>
          <w:szCs w:val="22"/>
          <w:lang w:val="ru-RU"/>
        </w:rPr>
        <w:t xml:space="preserve">поэтому </w:t>
      </w:r>
      <w:r w:rsidR="006D7A57">
        <w:rPr>
          <w:szCs w:val="22"/>
          <w:lang w:val="ru-RU"/>
        </w:rPr>
        <w:t xml:space="preserve">большого смысла в </w:t>
      </w:r>
      <w:r w:rsidR="006D7A57" w:rsidRPr="006D7A57">
        <w:rPr>
          <w:szCs w:val="22"/>
          <w:lang w:val="ru-RU"/>
        </w:rPr>
        <w:t>дальнейш</w:t>
      </w:r>
      <w:r w:rsidR="006D7A57">
        <w:rPr>
          <w:szCs w:val="22"/>
          <w:lang w:val="ru-RU"/>
        </w:rPr>
        <w:t>ем обмене этой информацией</w:t>
      </w:r>
      <w:r w:rsidR="00F744CA" w:rsidRPr="009B5031">
        <w:rPr>
          <w:szCs w:val="22"/>
          <w:lang w:val="ru-RU"/>
        </w:rPr>
        <w:t xml:space="preserve">.  </w:t>
      </w:r>
      <w:r w:rsidR="00B55F4F" w:rsidRPr="009B5031">
        <w:rPr>
          <w:szCs w:val="22"/>
          <w:lang w:val="ru-RU"/>
        </w:rPr>
        <w:t>Один орган</w:t>
      </w:r>
      <w:r w:rsidR="00F744CA" w:rsidRPr="009B5031">
        <w:rPr>
          <w:szCs w:val="22"/>
          <w:lang w:val="ru-RU"/>
        </w:rPr>
        <w:t xml:space="preserve"> </w:t>
      </w:r>
      <w:r w:rsidR="006D7A57">
        <w:rPr>
          <w:szCs w:val="22"/>
          <w:lang w:val="ru-RU"/>
        </w:rPr>
        <w:t xml:space="preserve">отметил, что он опубликовал </w:t>
      </w:r>
      <w:r w:rsidR="006F7C86">
        <w:rPr>
          <w:szCs w:val="22"/>
          <w:lang w:val="ru-RU"/>
        </w:rPr>
        <w:t xml:space="preserve">на своем вебсайте </w:t>
      </w:r>
      <w:r w:rsidR="006D7A57">
        <w:rPr>
          <w:szCs w:val="22"/>
          <w:lang w:val="ru-RU"/>
        </w:rPr>
        <w:t xml:space="preserve">свою </w:t>
      </w:r>
      <w:r w:rsidR="00F5488B" w:rsidRPr="009B5031">
        <w:rPr>
          <w:szCs w:val="22"/>
          <w:lang w:val="ru-RU"/>
        </w:rPr>
        <w:t>пол</w:t>
      </w:r>
      <w:r w:rsidR="006D7A57">
        <w:rPr>
          <w:szCs w:val="22"/>
          <w:lang w:val="ru-RU"/>
        </w:rPr>
        <w:t>итику</w:t>
      </w:r>
      <w:r w:rsidR="00F5488B" w:rsidRPr="009B5031">
        <w:rPr>
          <w:szCs w:val="22"/>
          <w:lang w:val="ru-RU"/>
        </w:rPr>
        <w:t xml:space="preserve"> управления качеством</w:t>
      </w:r>
      <w:r w:rsidR="006D7A57">
        <w:rPr>
          <w:szCs w:val="22"/>
          <w:lang w:val="ru-RU"/>
        </w:rPr>
        <w:t xml:space="preserve">, чтобы дать общее представление о ней и о применяемых им основных </w:t>
      </w:r>
      <w:r w:rsidR="006D7A57" w:rsidRPr="006D7A57">
        <w:rPr>
          <w:snapToGrid w:val="0"/>
          <w:szCs w:val="22"/>
          <w:lang w:val="ru-RU"/>
        </w:rPr>
        <w:t>показател</w:t>
      </w:r>
      <w:r w:rsidR="006D7A57">
        <w:rPr>
          <w:szCs w:val="22"/>
          <w:lang w:val="ru-RU"/>
        </w:rPr>
        <w:t xml:space="preserve">ях </w:t>
      </w:r>
      <w:r w:rsidRPr="009B5031">
        <w:rPr>
          <w:szCs w:val="22"/>
          <w:lang w:val="ru-RU"/>
        </w:rPr>
        <w:t>качеств</w:t>
      </w:r>
      <w:r w:rsidR="006D7A57">
        <w:rPr>
          <w:szCs w:val="22"/>
          <w:lang w:val="ru-RU"/>
        </w:rPr>
        <w:t>а</w:t>
      </w:r>
      <w:r w:rsidR="00F744CA" w:rsidRPr="009B5031">
        <w:rPr>
          <w:szCs w:val="22"/>
          <w:lang w:val="ru-RU"/>
        </w:rPr>
        <w:t xml:space="preserve">, </w:t>
      </w:r>
      <w:r w:rsidRPr="009B5031">
        <w:rPr>
          <w:szCs w:val="22"/>
          <w:lang w:val="ru-RU"/>
        </w:rPr>
        <w:t>но</w:t>
      </w:r>
      <w:r w:rsidR="00F744CA" w:rsidRPr="009B5031">
        <w:rPr>
          <w:szCs w:val="22"/>
          <w:lang w:val="ru-RU"/>
        </w:rPr>
        <w:t xml:space="preserve"> </w:t>
      </w:r>
      <w:r w:rsidR="006D7A57">
        <w:rPr>
          <w:szCs w:val="22"/>
          <w:lang w:val="ru-RU"/>
        </w:rPr>
        <w:t xml:space="preserve">не </w:t>
      </w:r>
      <w:r w:rsidR="006D7A57" w:rsidRPr="006D7A57">
        <w:rPr>
          <w:szCs w:val="22"/>
          <w:lang w:val="ru-RU"/>
        </w:rPr>
        <w:t>размещал</w:t>
      </w:r>
      <w:r w:rsidR="006D7A57">
        <w:rPr>
          <w:szCs w:val="22"/>
          <w:lang w:val="ru-RU"/>
        </w:rPr>
        <w:t xml:space="preserve"> при этом </w:t>
      </w:r>
      <w:r w:rsidRPr="009B5031">
        <w:rPr>
          <w:szCs w:val="22"/>
          <w:lang w:val="ru-RU"/>
        </w:rPr>
        <w:t>детальн</w:t>
      </w:r>
      <w:r w:rsidR="006D7A57">
        <w:rPr>
          <w:szCs w:val="22"/>
          <w:lang w:val="ru-RU"/>
        </w:rPr>
        <w:t>ой</w:t>
      </w:r>
      <w:r w:rsidR="00F744CA" w:rsidRPr="009B5031">
        <w:rPr>
          <w:szCs w:val="22"/>
          <w:lang w:val="ru-RU"/>
        </w:rPr>
        <w:t xml:space="preserve"> </w:t>
      </w:r>
      <w:r w:rsidR="006D7A57">
        <w:rPr>
          <w:szCs w:val="22"/>
          <w:lang w:val="ru-RU"/>
        </w:rPr>
        <w:t xml:space="preserve">информации </w:t>
      </w:r>
      <w:r w:rsidR="006D7A57" w:rsidRPr="006D7A57">
        <w:rPr>
          <w:szCs w:val="22"/>
          <w:lang w:val="ru-RU"/>
        </w:rPr>
        <w:t xml:space="preserve">в отношении </w:t>
      </w:r>
      <w:r w:rsidR="006D7A57">
        <w:rPr>
          <w:szCs w:val="22"/>
          <w:lang w:val="ru-RU"/>
        </w:rPr>
        <w:t xml:space="preserve">своей </w:t>
      </w:r>
      <w:r w:rsidR="00F5488B" w:rsidRPr="00F5488B">
        <w:rPr>
          <w:szCs w:val="22"/>
          <w:lang w:val="ru-RU"/>
        </w:rPr>
        <w:t>стратеги</w:t>
      </w:r>
      <w:r w:rsidR="00F5488B">
        <w:rPr>
          <w:szCs w:val="22"/>
          <w:lang w:val="ru-RU"/>
        </w:rPr>
        <w:t>и</w:t>
      </w:r>
      <w:r w:rsidR="00F5488B" w:rsidRPr="009B5031">
        <w:rPr>
          <w:szCs w:val="22"/>
          <w:lang w:val="ru-RU"/>
        </w:rPr>
        <w:t xml:space="preserve"> управления качеством</w:t>
      </w:r>
      <w:r w:rsidR="00F744CA" w:rsidRPr="009B5031">
        <w:rPr>
          <w:szCs w:val="22"/>
          <w:lang w:val="ru-RU"/>
        </w:rPr>
        <w:t xml:space="preserve">.  </w:t>
      </w:r>
      <w:r w:rsidR="00F5488B" w:rsidRPr="009B5031">
        <w:rPr>
          <w:szCs w:val="22"/>
          <w:lang w:val="ru-RU"/>
        </w:rPr>
        <w:t xml:space="preserve">Другой орган </w:t>
      </w:r>
      <w:r w:rsidR="006D7A57">
        <w:rPr>
          <w:szCs w:val="22"/>
          <w:lang w:val="ru-RU"/>
        </w:rPr>
        <w:t>заявил</w:t>
      </w:r>
      <w:r w:rsidRPr="009B5031">
        <w:rPr>
          <w:szCs w:val="22"/>
          <w:lang w:val="ru-RU"/>
        </w:rPr>
        <w:t>, что</w:t>
      </w:r>
      <w:r w:rsidR="00F744CA" w:rsidRPr="009B5031">
        <w:rPr>
          <w:szCs w:val="22"/>
          <w:lang w:val="ru-RU"/>
        </w:rPr>
        <w:t xml:space="preserve"> </w:t>
      </w:r>
      <w:r w:rsidR="006D7A57">
        <w:rPr>
          <w:szCs w:val="22"/>
          <w:lang w:val="ru-RU"/>
        </w:rPr>
        <w:t xml:space="preserve">он </w:t>
      </w:r>
      <w:r w:rsidR="006F7C86">
        <w:rPr>
          <w:szCs w:val="22"/>
          <w:lang w:val="ru-RU"/>
        </w:rPr>
        <w:t xml:space="preserve">участвует </w:t>
      </w:r>
      <w:r w:rsidR="006D7A57">
        <w:rPr>
          <w:szCs w:val="22"/>
          <w:lang w:val="ru-RU"/>
        </w:rPr>
        <w:t xml:space="preserve">в </w:t>
      </w:r>
      <w:r w:rsidR="006F7C86">
        <w:rPr>
          <w:szCs w:val="22"/>
          <w:lang w:val="ru-RU"/>
        </w:rPr>
        <w:t>обсуждении</w:t>
      </w:r>
      <w:r w:rsidRPr="009B5031">
        <w:rPr>
          <w:szCs w:val="22"/>
          <w:lang w:val="ru-RU"/>
        </w:rPr>
        <w:t xml:space="preserve"> все</w:t>
      </w:r>
      <w:r w:rsidR="006F7C86">
        <w:rPr>
          <w:szCs w:val="22"/>
          <w:lang w:val="ru-RU"/>
        </w:rPr>
        <w:t>х</w:t>
      </w:r>
      <w:r w:rsidR="00F744CA" w:rsidRPr="009B5031">
        <w:rPr>
          <w:szCs w:val="22"/>
          <w:lang w:val="ru-RU"/>
        </w:rPr>
        <w:t xml:space="preserve"> </w:t>
      </w:r>
      <w:r w:rsidR="006D7A57">
        <w:rPr>
          <w:szCs w:val="22"/>
          <w:lang w:val="ru-RU"/>
        </w:rPr>
        <w:t xml:space="preserve">трех тем с </w:t>
      </w:r>
      <w:r w:rsidRPr="009B5031">
        <w:rPr>
          <w:szCs w:val="22"/>
          <w:lang w:val="ru-RU"/>
        </w:rPr>
        <w:t>2013 г.</w:t>
      </w:r>
      <w:r w:rsidR="00F744CA" w:rsidRPr="009B5031">
        <w:rPr>
          <w:szCs w:val="22"/>
          <w:lang w:val="ru-RU"/>
        </w:rPr>
        <w:t xml:space="preserve"> </w:t>
      </w:r>
      <w:r w:rsidRPr="009B5031">
        <w:rPr>
          <w:szCs w:val="22"/>
          <w:lang w:val="ru-RU"/>
        </w:rPr>
        <w:t>и</w:t>
      </w:r>
      <w:r w:rsidR="0088306F">
        <w:rPr>
          <w:szCs w:val="22"/>
          <w:lang w:val="ru-RU"/>
        </w:rPr>
        <w:t xml:space="preserve"> считает</w:t>
      </w:r>
      <w:r w:rsidR="00F744CA" w:rsidRPr="009B5031">
        <w:rPr>
          <w:szCs w:val="22"/>
          <w:lang w:val="ru-RU"/>
        </w:rPr>
        <w:t xml:space="preserve">, </w:t>
      </w:r>
      <w:r w:rsidR="0088306F">
        <w:rPr>
          <w:szCs w:val="22"/>
          <w:lang w:val="ru-RU"/>
        </w:rPr>
        <w:t>что хотя активность в этой области была невысокой</w:t>
      </w:r>
      <w:r w:rsidR="00F744CA" w:rsidRPr="009B5031">
        <w:rPr>
          <w:szCs w:val="22"/>
          <w:lang w:val="ru-RU"/>
        </w:rPr>
        <w:t xml:space="preserve">, </w:t>
      </w:r>
      <w:r w:rsidR="0088306F" w:rsidRPr="0088306F">
        <w:rPr>
          <w:szCs w:val="22"/>
          <w:lang w:val="ru-RU"/>
        </w:rPr>
        <w:t>опубликованн</w:t>
      </w:r>
      <w:r w:rsidR="0088306F">
        <w:rPr>
          <w:szCs w:val="22"/>
          <w:lang w:val="ru-RU"/>
        </w:rPr>
        <w:t xml:space="preserve">ая информация была </w:t>
      </w:r>
      <w:r w:rsidRPr="009B5031">
        <w:rPr>
          <w:szCs w:val="22"/>
          <w:lang w:val="ru-RU"/>
        </w:rPr>
        <w:t>очень</w:t>
      </w:r>
      <w:r w:rsidR="00F744CA" w:rsidRPr="009B5031">
        <w:rPr>
          <w:szCs w:val="22"/>
          <w:lang w:val="ru-RU"/>
        </w:rPr>
        <w:t xml:space="preserve"> </w:t>
      </w:r>
      <w:r w:rsidRPr="009B5031">
        <w:rPr>
          <w:szCs w:val="22"/>
          <w:lang w:val="ru-RU"/>
        </w:rPr>
        <w:t>полезн</w:t>
      </w:r>
      <w:r w:rsidR="0088306F">
        <w:rPr>
          <w:szCs w:val="22"/>
          <w:lang w:val="ru-RU"/>
        </w:rPr>
        <w:t xml:space="preserve">ой; он призвал другие </w:t>
      </w:r>
      <w:r w:rsidR="007F7529" w:rsidRPr="009B5031">
        <w:rPr>
          <w:szCs w:val="22"/>
          <w:lang w:val="ru-RU"/>
        </w:rPr>
        <w:t>органы</w:t>
      </w:r>
      <w:r w:rsidR="00F744CA" w:rsidRPr="009B5031">
        <w:rPr>
          <w:szCs w:val="22"/>
          <w:lang w:val="ru-RU"/>
        </w:rPr>
        <w:t xml:space="preserve"> </w:t>
      </w:r>
      <w:r w:rsidR="0088306F">
        <w:rPr>
          <w:szCs w:val="22"/>
          <w:lang w:val="ru-RU"/>
        </w:rPr>
        <w:t xml:space="preserve">активнее участвовать в этой </w:t>
      </w:r>
      <w:r w:rsidR="0088306F" w:rsidRPr="0088306F">
        <w:rPr>
          <w:szCs w:val="22"/>
          <w:lang w:val="ru-RU"/>
        </w:rPr>
        <w:t>работ</w:t>
      </w:r>
      <w:r w:rsidR="0088306F">
        <w:rPr>
          <w:szCs w:val="22"/>
          <w:lang w:val="ru-RU"/>
        </w:rPr>
        <w:t xml:space="preserve">е и делиться информацией по этим </w:t>
      </w:r>
      <w:r w:rsidR="0088306F" w:rsidRPr="0088306F">
        <w:rPr>
          <w:szCs w:val="22"/>
          <w:lang w:val="ru-RU"/>
        </w:rPr>
        <w:t>вопрос</w:t>
      </w:r>
      <w:r w:rsidR="0088306F">
        <w:rPr>
          <w:szCs w:val="22"/>
          <w:lang w:val="ru-RU"/>
        </w:rPr>
        <w:t>ам</w:t>
      </w:r>
      <w:r w:rsidR="00F744CA" w:rsidRPr="009B5031">
        <w:rPr>
          <w:szCs w:val="22"/>
          <w:lang w:val="ru-RU"/>
        </w:rPr>
        <w:t>.</w:t>
      </w:r>
    </w:p>
    <w:p w:rsidR="00F744CA" w:rsidRPr="009B5031" w:rsidRDefault="00F5488B" w:rsidP="001A5167">
      <w:pPr>
        <w:pStyle w:val="ONUME"/>
        <w:numPr>
          <w:ilvl w:val="0"/>
          <w:numId w:val="9"/>
        </w:numPr>
        <w:ind w:left="567"/>
        <w:rPr>
          <w:szCs w:val="22"/>
          <w:lang w:val="ru-RU"/>
        </w:rPr>
      </w:pPr>
      <w:r w:rsidRPr="009B5031">
        <w:rPr>
          <w:szCs w:val="22"/>
          <w:lang w:val="ru-RU"/>
        </w:rPr>
        <w:t>Подгруппа</w:t>
      </w:r>
      <w:r w:rsidR="00F744CA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рекоменд</w:t>
      </w:r>
      <w:r w:rsidR="0088306F">
        <w:rPr>
          <w:szCs w:val="22"/>
          <w:lang w:val="ru-RU"/>
        </w:rPr>
        <w:t>овала Международному</w:t>
      </w:r>
      <w:r w:rsidR="00577E94" w:rsidRPr="00577E94">
        <w:rPr>
          <w:szCs w:val="22"/>
          <w:lang w:val="ru-RU"/>
        </w:rPr>
        <w:t xml:space="preserve"> бюро</w:t>
      </w:r>
      <w:r w:rsidR="00F744CA" w:rsidRPr="009B5031">
        <w:rPr>
          <w:szCs w:val="22"/>
          <w:lang w:val="ru-RU"/>
        </w:rPr>
        <w:t xml:space="preserve"> </w:t>
      </w:r>
      <w:r w:rsidR="0088306F">
        <w:rPr>
          <w:szCs w:val="22"/>
          <w:lang w:val="ru-RU"/>
        </w:rPr>
        <w:t xml:space="preserve">опубликовать </w:t>
      </w:r>
      <w:r w:rsidR="006F7C86" w:rsidRPr="006F7C86">
        <w:rPr>
          <w:szCs w:val="22"/>
          <w:lang w:val="ru-RU"/>
        </w:rPr>
        <w:t>«</w:t>
      </w:r>
      <w:r w:rsidR="006F7C86">
        <w:rPr>
          <w:szCs w:val="22"/>
          <w:lang w:val="ru-RU"/>
        </w:rPr>
        <w:t>последний призыв</w:t>
      </w:r>
      <w:r w:rsidR="006F7C86" w:rsidRPr="006F7C86">
        <w:rPr>
          <w:szCs w:val="22"/>
          <w:lang w:val="ru-RU"/>
        </w:rPr>
        <w:t>»</w:t>
      </w:r>
      <w:r w:rsidR="0088306F">
        <w:rPr>
          <w:szCs w:val="22"/>
          <w:lang w:val="ru-RU"/>
        </w:rPr>
        <w:t xml:space="preserve"> к органам направить на </w:t>
      </w:r>
      <w:r w:rsidR="0077616E" w:rsidRPr="009B5031">
        <w:rPr>
          <w:szCs w:val="22"/>
          <w:lang w:val="ru-RU"/>
        </w:rPr>
        <w:t>дискусси</w:t>
      </w:r>
      <w:r w:rsidR="0077616E">
        <w:rPr>
          <w:szCs w:val="22"/>
          <w:lang w:val="ru-RU"/>
        </w:rPr>
        <w:t>онные</w:t>
      </w:r>
      <w:r w:rsidR="0077616E" w:rsidRPr="009B5031">
        <w:rPr>
          <w:szCs w:val="22"/>
          <w:lang w:val="ru-RU"/>
        </w:rPr>
        <w:t xml:space="preserve"> </w:t>
      </w:r>
      <w:r w:rsidR="0077616E">
        <w:rPr>
          <w:szCs w:val="22"/>
          <w:lang w:val="ru-RU"/>
        </w:rPr>
        <w:t>страницы</w:t>
      </w:r>
      <w:r w:rsidR="0077616E" w:rsidRPr="009B5031">
        <w:rPr>
          <w:szCs w:val="22"/>
          <w:lang w:val="ru-RU"/>
        </w:rPr>
        <w:t xml:space="preserve"> </w:t>
      </w:r>
      <w:r w:rsidR="0077616E">
        <w:rPr>
          <w:szCs w:val="22"/>
          <w:lang w:val="ru-RU"/>
        </w:rPr>
        <w:t>форума</w:t>
      </w:r>
      <w:r w:rsidR="00F744CA" w:rsidRPr="009B5031">
        <w:rPr>
          <w:szCs w:val="22"/>
          <w:lang w:val="ru-RU"/>
        </w:rPr>
        <w:t xml:space="preserve"> </w:t>
      </w:r>
      <w:r w:rsidR="0088306F">
        <w:rPr>
          <w:szCs w:val="22"/>
          <w:lang w:val="ru-RU"/>
        </w:rPr>
        <w:t xml:space="preserve">свои </w:t>
      </w:r>
      <w:r w:rsidR="0088306F" w:rsidRPr="0088306F">
        <w:rPr>
          <w:szCs w:val="22"/>
          <w:lang w:val="ru-RU"/>
        </w:rPr>
        <w:t>материал</w:t>
      </w:r>
      <w:r w:rsidR="0088306F">
        <w:rPr>
          <w:szCs w:val="22"/>
          <w:lang w:val="ru-RU"/>
        </w:rPr>
        <w:t xml:space="preserve">ы, </w:t>
      </w:r>
      <w:r w:rsidR="0088306F" w:rsidRPr="0088306F">
        <w:rPr>
          <w:szCs w:val="22"/>
          <w:lang w:val="ru-RU"/>
        </w:rPr>
        <w:t>посвященн</w:t>
      </w:r>
      <w:r w:rsidR="0088306F">
        <w:rPr>
          <w:szCs w:val="22"/>
          <w:lang w:val="ru-RU"/>
        </w:rPr>
        <w:t>ые регламентам</w:t>
      </w:r>
      <w:r w:rsidRPr="009B5031">
        <w:rPr>
          <w:szCs w:val="22"/>
          <w:lang w:val="ru-RU"/>
        </w:rPr>
        <w:t xml:space="preserve"> и методи</w:t>
      </w:r>
      <w:r w:rsidR="0088306F">
        <w:rPr>
          <w:szCs w:val="22"/>
          <w:lang w:val="ru-RU"/>
        </w:rPr>
        <w:t>ческим рекомендациям</w:t>
      </w:r>
      <w:r w:rsidRPr="009B5031">
        <w:rPr>
          <w:szCs w:val="22"/>
          <w:lang w:val="ru-RU"/>
        </w:rPr>
        <w:t xml:space="preserve"> по вопросам управления качеством</w:t>
      </w:r>
      <w:r w:rsidR="00F744CA" w:rsidRPr="009B5031">
        <w:rPr>
          <w:szCs w:val="22"/>
          <w:lang w:val="ru-RU"/>
        </w:rPr>
        <w:t xml:space="preserve">, </w:t>
      </w:r>
      <w:r w:rsidR="0088306F">
        <w:rPr>
          <w:szCs w:val="22"/>
          <w:lang w:val="ru-RU"/>
        </w:rPr>
        <w:t>примерам</w:t>
      </w:r>
      <w:r w:rsidRPr="009B5031">
        <w:rPr>
          <w:szCs w:val="22"/>
          <w:lang w:val="ru-RU"/>
        </w:rPr>
        <w:t xml:space="preserve"> конкретных ситуаций в области управления качеством </w:t>
      </w:r>
      <w:r w:rsidR="009B5031" w:rsidRPr="009B5031">
        <w:rPr>
          <w:szCs w:val="22"/>
          <w:lang w:val="ru-RU"/>
        </w:rPr>
        <w:t>и</w:t>
      </w:r>
      <w:r w:rsidR="00F744CA" w:rsidRPr="009B5031">
        <w:rPr>
          <w:szCs w:val="22"/>
          <w:lang w:val="ru-RU"/>
        </w:rPr>
        <w:t xml:space="preserve"> </w:t>
      </w:r>
      <w:r w:rsidR="0088306F">
        <w:rPr>
          <w:szCs w:val="22"/>
          <w:lang w:val="ru-RU"/>
        </w:rPr>
        <w:t>контрольным листам, применяемым</w:t>
      </w:r>
      <w:r w:rsidRPr="009B5031">
        <w:rPr>
          <w:szCs w:val="22"/>
          <w:lang w:val="ru-RU"/>
        </w:rPr>
        <w:t xml:space="preserve"> в работе по контролю качества</w:t>
      </w:r>
      <w:r w:rsidR="00F744CA" w:rsidRPr="009B5031">
        <w:rPr>
          <w:szCs w:val="22"/>
          <w:lang w:val="ru-RU"/>
        </w:rPr>
        <w:t>.</w:t>
      </w:r>
    </w:p>
    <w:p w:rsidR="00F744CA" w:rsidRPr="0077616E" w:rsidRDefault="00F744CA" w:rsidP="001A5167">
      <w:pPr>
        <w:pStyle w:val="Heading2"/>
        <w:rPr>
          <w:lang w:val="ru-RU"/>
        </w:rPr>
      </w:pPr>
      <w:r w:rsidRPr="0077616E">
        <w:rPr>
          <w:lang w:val="ru-RU"/>
        </w:rPr>
        <w:t>(</w:t>
      </w:r>
      <w:r w:rsidRPr="0077599F">
        <w:t>c</w:t>
      </w:r>
      <w:r w:rsidRPr="0077616E">
        <w:rPr>
          <w:lang w:val="ru-RU"/>
        </w:rPr>
        <w:t>)</w:t>
      </w:r>
      <w:r w:rsidRPr="0077616E">
        <w:rPr>
          <w:lang w:val="ru-RU"/>
        </w:rPr>
        <w:tab/>
      </w:r>
      <w:r w:rsidR="0077616E" w:rsidRPr="0077616E">
        <w:rPr>
          <w:lang w:val="ru-RU"/>
        </w:rPr>
        <w:t>КОЛИЧЕСТВЕНН</w:t>
      </w:r>
      <w:r w:rsidR="0077616E">
        <w:rPr>
          <w:lang w:val="ru-RU"/>
        </w:rPr>
        <w:t xml:space="preserve">ЫЕ </w:t>
      </w:r>
      <w:r w:rsidR="0077616E" w:rsidRPr="0077616E">
        <w:rPr>
          <w:snapToGrid w:val="0"/>
          <w:lang w:val="ru-RU"/>
        </w:rPr>
        <w:t>показател</w:t>
      </w:r>
      <w:r w:rsidR="0077616E">
        <w:rPr>
          <w:lang w:val="ru-RU"/>
        </w:rPr>
        <w:t xml:space="preserve">и и </w:t>
      </w:r>
      <w:r w:rsidR="0077616E" w:rsidRPr="0077616E">
        <w:rPr>
          <w:lang w:val="ru-RU"/>
        </w:rPr>
        <w:t>ориентир</w:t>
      </w:r>
      <w:r w:rsidR="0077616E">
        <w:rPr>
          <w:lang w:val="ru-RU"/>
        </w:rPr>
        <w:t>ы</w:t>
      </w:r>
      <w:r w:rsidR="0088306F">
        <w:rPr>
          <w:lang w:val="ru-RU"/>
        </w:rPr>
        <w:t xml:space="preserve">, применяемые </w:t>
      </w:r>
      <w:r w:rsidR="0077616E" w:rsidRPr="0077616E">
        <w:rPr>
          <w:szCs w:val="22"/>
          <w:lang w:val="ru-RU"/>
        </w:rPr>
        <w:t>в работе по контролю качества</w:t>
      </w:r>
    </w:p>
    <w:p w:rsidR="00F744CA" w:rsidRPr="009B5031" w:rsidRDefault="0088306F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>Японское патентное ведомство</w:t>
      </w:r>
      <w:r w:rsidR="00F744CA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поблагодарило </w:t>
      </w:r>
      <w:r w:rsidR="007F7529" w:rsidRPr="009B5031">
        <w:rPr>
          <w:szCs w:val="22"/>
          <w:lang w:val="ru-RU"/>
        </w:rPr>
        <w:t>органы</w:t>
      </w:r>
      <w:r>
        <w:rPr>
          <w:szCs w:val="22"/>
          <w:lang w:val="ru-RU"/>
        </w:rPr>
        <w:t xml:space="preserve">, публиковавшие </w:t>
      </w:r>
      <w:r w:rsidRPr="0088306F">
        <w:rPr>
          <w:szCs w:val="22"/>
          <w:lang w:val="ru-RU"/>
        </w:rPr>
        <w:t>материал</w:t>
      </w:r>
      <w:r>
        <w:rPr>
          <w:szCs w:val="22"/>
          <w:lang w:val="ru-RU"/>
        </w:rPr>
        <w:t xml:space="preserve">ы на </w:t>
      </w:r>
      <w:r w:rsidR="006D52E1" w:rsidRPr="009B5031">
        <w:rPr>
          <w:szCs w:val="22"/>
          <w:lang w:val="ru-RU"/>
        </w:rPr>
        <w:t>дискусси</w:t>
      </w:r>
      <w:r w:rsidR="006D52E1">
        <w:rPr>
          <w:szCs w:val="22"/>
          <w:lang w:val="ru-RU"/>
        </w:rPr>
        <w:t>онн</w:t>
      </w:r>
      <w:r>
        <w:rPr>
          <w:szCs w:val="22"/>
          <w:lang w:val="ru-RU"/>
        </w:rPr>
        <w:t>ой</w:t>
      </w:r>
      <w:r w:rsidR="006D52E1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странице, созданной </w:t>
      </w:r>
      <w:r w:rsidR="009B5031" w:rsidRPr="009B5031">
        <w:rPr>
          <w:szCs w:val="22"/>
          <w:lang w:val="ru-RU"/>
        </w:rPr>
        <w:t>после</w:t>
      </w:r>
      <w:r w:rsidR="00F744CA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="006D52E1" w:rsidRPr="009B5031">
        <w:rPr>
          <w:szCs w:val="22"/>
          <w:lang w:val="ru-RU"/>
        </w:rPr>
        <w:t xml:space="preserve"> Подгруппы</w:t>
      </w:r>
      <w:r w:rsidR="00F744CA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</w:t>
      </w:r>
      <w:r w:rsidR="00F744CA" w:rsidRPr="009B5031">
        <w:rPr>
          <w:szCs w:val="22"/>
          <w:lang w:val="ru-RU"/>
        </w:rPr>
        <w:t xml:space="preserve">2015 </w:t>
      </w:r>
      <w:r>
        <w:rPr>
          <w:szCs w:val="22"/>
          <w:lang w:val="ru-RU"/>
        </w:rPr>
        <w:t>г.</w:t>
      </w:r>
      <w:r w:rsidR="00CC362F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и</w:t>
      </w:r>
      <w:r w:rsidR="00F744CA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сообщило Подгруппе, что оно привлекло </w:t>
      </w:r>
      <w:r w:rsidRPr="009B5031">
        <w:rPr>
          <w:szCs w:val="22"/>
          <w:lang w:val="ru-RU"/>
        </w:rPr>
        <w:t>частн</w:t>
      </w:r>
      <w:r>
        <w:rPr>
          <w:szCs w:val="22"/>
          <w:lang w:val="ru-RU"/>
        </w:rPr>
        <w:t>ую</w:t>
      </w:r>
      <w:r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компанию для </w:t>
      </w:r>
      <w:r>
        <w:rPr>
          <w:rFonts w:eastAsia="MS Mincho"/>
          <w:szCs w:val="22"/>
          <w:lang w:val="ru-RU" w:eastAsia="ja-JP"/>
        </w:rPr>
        <w:t xml:space="preserve">проведения </w:t>
      </w:r>
      <w:r>
        <w:rPr>
          <w:szCs w:val="22"/>
          <w:lang w:val="ru-RU"/>
        </w:rPr>
        <w:t xml:space="preserve">исследования по вопросу </w:t>
      </w:r>
      <w:r w:rsidRPr="0088306F">
        <w:rPr>
          <w:snapToGrid w:val="0"/>
          <w:szCs w:val="22"/>
          <w:lang w:val="ru-RU"/>
        </w:rPr>
        <w:t>применени</w:t>
      </w:r>
      <w:r>
        <w:rPr>
          <w:szCs w:val="22"/>
          <w:lang w:val="ru-RU"/>
        </w:rPr>
        <w:t xml:space="preserve">я </w:t>
      </w:r>
      <w:r w:rsidR="0077616E" w:rsidRPr="0077616E">
        <w:rPr>
          <w:szCs w:val="22"/>
          <w:lang w:val="ru-RU"/>
        </w:rPr>
        <w:t>количеств</w:t>
      </w:r>
      <w:r w:rsidR="0077616E">
        <w:rPr>
          <w:szCs w:val="22"/>
          <w:lang w:val="ru-RU"/>
        </w:rPr>
        <w:t>енн</w:t>
      </w:r>
      <w:r>
        <w:rPr>
          <w:szCs w:val="22"/>
          <w:lang w:val="ru-RU"/>
        </w:rPr>
        <w:t>ых</w:t>
      </w:r>
      <w:r w:rsidR="00F744CA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показателей качества </w:t>
      </w:r>
      <w:r w:rsidRPr="009B5031">
        <w:rPr>
          <w:rFonts w:eastAsia="MS Mincho"/>
          <w:szCs w:val="22"/>
          <w:lang w:val="ru-RU" w:eastAsia="ja-JP"/>
        </w:rPr>
        <w:t>патент</w:t>
      </w:r>
      <w:r>
        <w:rPr>
          <w:rFonts w:eastAsia="MS Mincho"/>
          <w:szCs w:val="22"/>
          <w:lang w:val="ru-RU" w:eastAsia="ja-JP"/>
        </w:rPr>
        <w:t>ной</w:t>
      </w:r>
      <w:r w:rsidRPr="009B5031">
        <w:rPr>
          <w:rFonts w:eastAsia="MS Mincho"/>
          <w:szCs w:val="22"/>
          <w:lang w:val="ru-RU" w:eastAsia="ja-JP"/>
        </w:rPr>
        <w:t xml:space="preserve"> </w:t>
      </w:r>
      <w:r>
        <w:rPr>
          <w:rFonts w:eastAsia="MS Mincho"/>
          <w:szCs w:val="22"/>
          <w:lang w:val="ru-RU" w:eastAsia="ja-JP"/>
        </w:rPr>
        <w:t>экспертизы</w:t>
      </w:r>
      <w:r w:rsidR="00F744CA" w:rsidRPr="009B5031">
        <w:rPr>
          <w:szCs w:val="22"/>
          <w:lang w:val="ru-RU"/>
        </w:rPr>
        <w:t xml:space="preserve">.  </w:t>
      </w:r>
      <w:r w:rsidR="00B55F4F" w:rsidRPr="009B5031">
        <w:rPr>
          <w:szCs w:val="22"/>
          <w:lang w:val="ru-RU"/>
        </w:rPr>
        <w:t>Один орган</w:t>
      </w:r>
      <w:r w:rsidR="00F744CA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указал, что он направляет </w:t>
      </w:r>
      <w:r w:rsidR="00CC362F">
        <w:rPr>
          <w:szCs w:val="22"/>
          <w:lang w:val="ru-RU"/>
        </w:rPr>
        <w:t xml:space="preserve">другим </w:t>
      </w:r>
      <w:r w:rsidR="00CC362F" w:rsidRPr="009B5031">
        <w:rPr>
          <w:szCs w:val="22"/>
          <w:lang w:val="ru-RU"/>
        </w:rPr>
        <w:t>ведомств</w:t>
      </w:r>
      <w:r w:rsidR="00CC362F">
        <w:rPr>
          <w:szCs w:val="22"/>
          <w:lang w:val="ru-RU"/>
        </w:rPr>
        <w:t xml:space="preserve">ам </w:t>
      </w:r>
      <w:r>
        <w:rPr>
          <w:szCs w:val="22"/>
          <w:lang w:val="ru-RU"/>
        </w:rPr>
        <w:t xml:space="preserve">информацию </w:t>
      </w:r>
      <w:r w:rsidR="00CC362F">
        <w:rPr>
          <w:szCs w:val="22"/>
          <w:lang w:val="ru-RU"/>
        </w:rPr>
        <w:t xml:space="preserve">порядке </w:t>
      </w:r>
      <w:r w:rsidR="00CC362F">
        <w:rPr>
          <w:snapToGrid w:val="0"/>
          <w:szCs w:val="22"/>
          <w:lang w:val="ru-RU"/>
        </w:rPr>
        <w:t xml:space="preserve">применения им </w:t>
      </w:r>
      <w:r w:rsidR="0077616E" w:rsidRPr="009B5031">
        <w:rPr>
          <w:szCs w:val="22"/>
          <w:lang w:val="ru-RU"/>
        </w:rPr>
        <w:t>количественн</w:t>
      </w:r>
      <w:r w:rsidR="00CC362F">
        <w:rPr>
          <w:szCs w:val="22"/>
          <w:lang w:val="ru-RU"/>
        </w:rPr>
        <w:t>ых</w:t>
      </w:r>
      <w:r w:rsidR="00F744CA" w:rsidRPr="009B5031">
        <w:rPr>
          <w:szCs w:val="22"/>
          <w:lang w:val="ru-RU"/>
        </w:rPr>
        <w:t xml:space="preserve"> </w:t>
      </w:r>
      <w:r w:rsidR="00CC362F">
        <w:rPr>
          <w:szCs w:val="22"/>
          <w:lang w:val="ru-RU"/>
        </w:rPr>
        <w:t>показателей</w:t>
      </w:r>
      <w:r w:rsidR="00F5488B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 двусторонней</w:t>
      </w:r>
      <w:r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="00F744CA" w:rsidRPr="009B5031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 xml:space="preserve">Учитывая </w:t>
      </w:r>
      <w:r w:rsidR="009B5031" w:rsidRPr="009B5031">
        <w:rPr>
          <w:szCs w:val="22"/>
          <w:lang w:val="ru-RU"/>
        </w:rPr>
        <w:t>отсутствие</w:t>
      </w:r>
      <w:r w:rsidR="00F744CA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интерес</w:t>
      </w:r>
      <w:r>
        <w:rPr>
          <w:szCs w:val="22"/>
          <w:lang w:val="ru-RU"/>
        </w:rPr>
        <w:t xml:space="preserve">а </w:t>
      </w:r>
      <w:r w:rsidRPr="0088306F">
        <w:rPr>
          <w:szCs w:val="22"/>
          <w:lang w:val="ru-RU"/>
        </w:rPr>
        <w:t>со стороны</w:t>
      </w:r>
      <w:r>
        <w:rPr>
          <w:szCs w:val="22"/>
          <w:lang w:val="ru-RU"/>
        </w:rPr>
        <w:t xml:space="preserve"> органов</w:t>
      </w:r>
      <w:r w:rsidR="00F744CA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 </w:t>
      </w:r>
      <w:r w:rsidRPr="0088306F">
        <w:rPr>
          <w:szCs w:val="22"/>
          <w:lang w:val="ru-RU"/>
        </w:rPr>
        <w:t>дополнительн</w:t>
      </w:r>
      <w:r>
        <w:rPr>
          <w:szCs w:val="22"/>
          <w:lang w:val="ru-RU"/>
        </w:rPr>
        <w:t>ому обмену информацией</w:t>
      </w:r>
      <w:r w:rsidR="00CC362F">
        <w:rPr>
          <w:szCs w:val="22"/>
          <w:lang w:val="ru-RU"/>
        </w:rPr>
        <w:t>,</w:t>
      </w:r>
      <w:r w:rsidR="00F744CA" w:rsidRPr="009B5031">
        <w:rPr>
          <w:szCs w:val="22"/>
          <w:lang w:val="ru-RU"/>
        </w:rPr>
        <w:t xml:space="preserve"> </w:t>
      </w:r>
      <w:r w:rsidR="00F5488B" w:rsidRPr="009B5031">
        <w:rPr>
          <w:szCs w:val="22"/>
          <w:lang w:val="ru-RU"/>
        </w:rPr>
        <w:t>Подгруппа</w:t>
      </w:r>
      <w:r w:rsidR="00F744CA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приняла согласованное </w:t>
      </w:r>
      <w:r w:rsidRPr="0088306F">
        <w:rPr>
          <w:szCs w:val="22"/>
          <w:lang w:val="ru-RU"/>
        </w:rPr>
        <w:t>решени</w:t>
      </w:r>
      <w:r>
        <w:rPr>
          <w:szCs w:val="22"/>
          <w:lang w:val="ru-RU"/>
        </w:rPr>
        <w:t xml:space="preserve">е о том, что </w:t>
      </w:r>
      <w:r w:rsidR="009B5031" w:rsidRPr="009B5031">
        <w:rPr>
          <w:szCs w:val="22"/>
          <w:lang w:val="ru-RU"/>
        </w:rPr>
        <w:t xml:space="preserve">обсуждение </w:t>
      </w:r>
      <w:r w:rsidRPr="0088306F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 xml:space="preserve">ого </w:t>
      </w:r>
      <w:r w:rsidRPr="0088306F">
        <w:rPr>
          <w:szCs w:val="22"/>
          <w:lang w:val="ru-RU"/>
        </w:rPr>
        <w:t>вопрос</w:t>
      </w:r>
      <w:r>
        <w:rPr>
          <w:szCs w:val="22"/>
          <w:lang w:val="ru-RU"/>
        </w:rPr>
        <w:t xml:space="preserve">а </w:t>
      </w:r>
      <w:r w:rsidR="009B5031" w:rsidRPr="009B5031">
        <w:rPr>
          <w:szCs w:val="22"/>
          <w:lang w:val="ru-RU"/>
        </w:rPr>
        <w:t>следует закрыт</w:t>
      </w:r>
      <w:r>
        <w:rPr>
          <w:szCs w:val="22"/>
          <w:lang w:val="ru-RU"/>
        </w:rPr>
        <w:t>ь</w:t>
      </w:r>
      <w:r w:rsidR="00F744CA" w:rsidRPr="009B5031">
        <w:rPr>
          <w:szCs w:val="22"/>
          <w:lang w:val="ru-RU"/>
        </w:rPr>
        <w:t>.</w:t>
      </w:r>
    </w:p>
    <w:p w:rsidR="00F744CA" w:rsidRPr="009B5031" w:rsidRDefault="00F5488B" w:rsidP="001A5167">
      <w:pPr>
        <w:pStyle w:val="ONUME"/>
        <w:numPr>
          <w:ilvl w:val="0"/>
          <w:numId w:val="9"/>
        </w:numPr>
        <w:ind w:left="567"/>
        <w:rPr>
          <w:szCs w:val="22"/>
          <w:lang w:val="ru-RU"/>
        </w:rPr>
      </w:pPr>
      <w:r w:rsidRPr="009B5031">
        <w:rPr>
          <w:szCs w:val="22"/>
          <w:lang w:val="ru-RU"/>
        </w:rPr>
        <w:t>Подгруппа</w:t>
      </w:r>
      <w:r w:rsidR="00F744CA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рекоменд</w:t>
      </w:r>
      <w:r w:rsidR="0088306F">
        <w:rPr>
          <w:szCs w:val="22"/>
          <w:lang w:val="ru-RU"/>
        </w:rPr>
        <w:t xml:space="preserve">овала закрыть </w:t>
      </w:r>
      <w:r w:rsidR="006D52E1" w:rsidRPr="009B5031">
        <w:rPr>
          <w:szCs w:val="22"/>
          <w:lang w:val="ru-RU"/>
        </w:rPr>
        <w:t>дискуссионн</w:t>
      </w:r>
      <w:r w:rsidR="0088306F">
        <w:rPr>
          <w:szCs w:val="22"/>
          <w:lang w:val="ru-RU"/>
        </w:rPr>
        <w:t xml:space="preserve">ую страницу, </w:t>
      </w:r>
      <w:r w:rsidR="0088306F" w:rsidRPr="0088306F">
        <w:rPr>
          <w:szCs w:val="22"/>
          <w:lang w:val="ru-RU"/>
        </w:rPr>
        <w:t>посвященн</w:t>
      </w:r>
      <w:r w:rsidR="0088306F">
        <w:rPr>
          <w:szCs w:val="22"/>
          <w:lang w:val="ru-RU"/>
        </w:rPr>
        <w:t xml:space="preserve">ую </w:t>
      </w:r>
      <w:r w:rsidR="0088306F" w:rsidRPr="0077616E">
        <w:rPr>
          <w:lang w:val="ru-RU"/>
        </w:rPr>
        <w:t>количественн</w:t>
      </w:r>
      <w:r w:rsidR="0088306F">
        <w:rPr>
          <w:lang w:val="ru-RU"/>
        </w:rPr>
        <w:t xml:space="preserve">ым </w:t>
      </w:r>
      <w:r w:rsidR="0088306F" w:rsidRPr="0077616E">
        <w:rPr>
          <w:snapToGrid w:val="0"/>
          <w:lang w:val="ru-RU"/>
        </w:rPr>
        <w:t>показател</w:t>
      </w:r>
      <w:r w:rsidR="0088306F">
        <w:rPr>
          <w:lang w:val="ru-RU"/>
        </w:rPr>
        <w:t xml:space="preserve">ям и </w:t>
      </w:r>
      <w:r w:rsidR="0088306F" w:rsidRPr="0077616E">
        <w:rPr>
          <w:lang w:val="ru-RU"/>
        </w:rPr>
        <w:t>ориентир</w:t>
      </w:r>
      <w:r w:rsidR="0088306F">
        <w:rPr>
          <w:lang w:val="ru-RU"/>
        </w:rPr>
        <w:t xml:space="preserve">ам, применяемым </w:t>
      </w:r>
      <w:r w:rsidR="0088306F" w:rsidRPr="0077616E">
        <w:rPr>
          <w:szCs w:val="22"/>
          <w:lang w:val="ru-RU"/>
        </w:rPr>
        <w:t>в работе по контролю качества</w:t>
      </w:r>
      <w:r w:rsidR="00F744CA" w:rsidRPr="009B5031">
        <w:rPr>
          <w:szCs w:val="22"/>
          <w:lang w:val="ru-RU"/>
        </w:rPr>
        <w:t xml:space="preserve">. </w:t>
      </w:r>
    </w:p>
    <w:p w:rsidR="00F744CA" w:rsidRPr="006D52E1" w:rsidRDefault="00F744CA" w:rsidP="001A5167">
      <w:pPr>
        <w:pStyle w:val="Heading2"/>
        <w:rPr>
          <w:lang w:val="ru-RU"/>
        </w:rPr>
      </w:pPr>
      <w:r w:rsidRPr="006D52E1">
        <w:rPr>
          <w:lang w:val="ru-RU"/>
        </w:rPr>
        <w:t>(</w:t>
      </w:r>
      <w:r w:rsidRPr="0077599F">
        <w:t>d</w:t>
      </w:r>
      <w:r w:rsidRPr="006D52E1">
        <w:rPr>
          <w:lang w:val="ru-RU"/>
        </w:rPr>
        <w:t>)</w:t>
      </w:r>
      <w:r w:rsidRPr="006D52E1">
        <w:rPr>
          <w:lang w:val="ru-RU"/>
        </w:rPr>
        <w:tab/>
      </w:r>
      <w:r w:rsidR="00B97BC2">
        <w:rPr>
          <w:lang w:val="ru-RU"/>
        </w:rPr>
        <w:t>Методы</w:t>
      </w:r>
      <w:r w:rsidRPr="006D52E1">
        <w:rPr>
          <w:lang w:val="ru-RU"/>
        </w:rPr>
        <w:t xml:space="preserve"> </w:t>
      </w:r>
      <w:r w:rsidR="00B97BC2">
        <w:rPr>
          <w:lang w:val="ru-RU"/>
        </w:rPr>
        <w:t xml:space="preserve">сбора </w:t>
      </w:r>
      <w:r w:rsidR="006D52E1" w:rsidRPr="006D52E1">
        <w:rPr>
          <w:lang w:val="ru-RU"/>
        </w:rPr>
        <w:t>отзывов пользователей</w:t>
      </w:r>
      <w:r w:rsidR="00B97BC2">
        <w:rPr>
          <w:lang w:val="ru-RU"/>
        </w:rPr>
        <w:t>, применяемые Европейским патентным</w:t>
      </w:r>
      <w:r w:rsidR="00E9356E" w:rsidRPr="006D52E1">
        <w:rPr>
          <w:lang w:val="ru-RU"/>
        </w:rPr>
        <w:t xml:space="preserve"> ведомство</w:t>
      </w:r>
      <w:r w:rsidR="00B97BC2">
        <w:rPr>
          <w:lang w:val="ru-RU"/>
        </w:rPr>
        <w:t>м</w:t>
      </w:r>
    </w:p>
    <w:p w:rsidR="00F744CA" w:rsidRPr="009D29A2" w:rsidRDefault="00855E98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855E98">
        <w:rPr>
          <w:szCs w:val="22"/>
          <w:lang w:val="ru-RU"/>
        </w:rPr>
        <w:t xml:space="preserve">Выполняя договоренность, достигнутую на пятой сессии Подгруппы, о том, чтобы при обсуждении органами существующих систем управления качеством органы </w:t>
      </w:r>
      <w:r w:rsidR="00CC362F">
        <w:rPr>
          <w:szCs w:val="22"/>
          <w:lang w:val="ru-RU"/>
        </w:rPr>
        <w:t xml:space="preserve">более </w:t>
      </w:r>
      <w:r w:rsidRPr="00855E98">
        <w:rPr>
          <w:szCs w:val="22"/>
          <w:lang w:val="ru-RU"/>
        </w:rPr>
        <w:t xml:space="preserve">не ограничивались простым информированием о своих существующих системах, а уделяли больше внимания осуществляемым ими конкретным мероприятиям в сфере управления качеством </w:t>
      </w:r>
      <w:r w:rsidR="00CC362F">
        <w:rPr>
          <w:szCs w:val="22"/>
          <w:lang w:val="ru-RU"/>
        </w:rPr>
        <w:t xml:space="preserve">для </w:t>
      </w:r>
      <w:r w:rsidRPr="00855E98">
        <w:rPr>
          <w:szCs w:val="22"/>
          <w:lang w:val="ru-RU"/>
        </w:rPr>
        <w:t>взаимного обогащения опытом</w:t>
      </w:r>
      <w:r w:rsidR="00CC362F">
        <w:rPr>
          <w:szCs w:val="22"/>
          <w:lang w:val="ru-RU"/>
        </w:rPr>
        <w:t>,</w:t>
      </w:r>
      <w:r w:rsidRPr="00855E98">
        <w:rPr>
          <w:szCs w:val="22"/>
          <w:lang w:val="ru-RU"/>
        </w:rPr>
        <w:t xml:space="preserve"> </w:t>
      </w:r>
      <w:r w:rsidR="00E9356E" w:rsidRPr="009D29A2">
        <w:rPr>
          <w:szCs w:val="22"/>
          <w:lang w:val="ru-RU"/>
        </w:rPr>
        <w:t>Европейское патентное ведомство</w:t>
      </w:r>
      <w:r w:rsidR="00F744CA" w:rsidRPr="009D29A2">
        <w:rPr>
          <w:szCs w:val="22"/>
          <w:lang w:val="ru-RU"/>
        </w:rPr>
        <w:t xml:space="preserve"> (</w:t>
      </w:r>
      <w:r w:rsidR="00AF2765" w:rsidRPr="009D29A2">
        <w:rPr>
          <w:szCs w:val="22"/>
          <w:lang w:val="ru-RU"/>
        </w:rPr>
        <w:t>ЕПВ</w:t>
      </w:r>
      <w:r w:rsidR="00F744CA" w:rsidRPr="009D29A2">
        <w:rPr>
          <w:szCs w:val="22"/>
          <w:lang w:val="ru-RU"/>
        </w:rPr>
        <w:t xml:space="preserve">) </w:t>
      </w:r>
      <w:r w:rsidR="00B97BC2">
        <w:rPr>
          <w:szCs w:val="22"/>
          <w:lang w:val="ru-RU"/>
        </w:rPr>
        <w:t xml:space="preserve">представило презентацию, </w:t>
      </w:r>
      <w:r w:rsidR="00B97BC2" w:rsidRPr="00B97BC2">
        <w:rPr>
          <w:szCs w:val="22"/>
          <w:lang w:val="ru-RU"/>
        </w:rPr>
        <w:t>посвященн</w:t>
      </w:r>
      <w:r w:rsidR="00B97BC2">
        <w:rPr>
          <w:szCs w:val="22"/>
          <w:lang w:val="ru-RU"/>
        </w:rPr>
        <w:t xml:space="preserve">ую </w:t>
      </w:r>
      <w:r w:rsidR="009B5031" w:rsidRPr="009D29A2">
        <w:rPr>
          <w:szCs w:val="22"/>
          <w:lang w:val="ru-RU"/>
        </w:rPr>
        <w:t>мето</w:t>
      </w:r>
      <w:r w:rsidR="00B97BC2">
        <w:rPr>
          <w:szCs w:val="22"/>
          <w:lang w:val="ru-RU"/>
        </w:rPr>
        <w:t xml:space="preserve">дам сбора </w:t>
      </w:r>
      <w:r w:rsidR="006D52E1" w:rsidRPr="009D29A2">
        <w:rPr>
          <w:szCs w:val="22"/>
          <w:lang w:val="ru-RU"/>
        </w:rPr>
        <w:t>отзывов пользователей</w:t>
      </w:r>
      <w:r w:rsidR="00F744CA" w:rsidRPr="009D29A2">
        <w:rPr>
          <w:szCs w:val="22"/>
          <w:lang w:val="ru-RU"/>
        </w:rPr>
        <w:t xml:space="preserve"> </w:t>
      </w:r>
      <w:r w:rsidR="00B97BC2">
        <w:rPr>
          <w:szCs w:val="22"/>
          <w:lang w:val="ru-RU"/>
        </w:rPr>
        <w:t>как неотъемлемой части</w:t>
      </w:r>
      <w:r w:rsidR="009B5031" w:rsidRPr="009D29A2">
        <w:rPr>
          <w:szCs w:val="22"/>
          <w:lang w:val="ru-RU"/>
        </w:rPr>
        <w:t xml:space="preserve"> </w:t>
      </w:r>
      <w:r w:rsidR="006D52E1" w:rsidRPr="009D29A2">
        <w:rPr>
          <w:szCs w:val="22"/>
          <w:lang w:val="ru-RU"/>
        </w:rPr>
        <w:t>систем</w:t>
      </w:r>
      <w:r w:rsidR="006D52E1">
        <w:rPr>
          <w:szCs w:val="22"/>
          <w:lang w:val="ru-RU"/>
        </w:rPr>
        <w:t>ы</w:t>
      </w:r>
      <w:r w:rsidR="006D52E1" w:rsidRPr="009D29A2">
        <w:rPr>
          <w:szCs w:val="22"/>
          <w:lang w:val="ru-RU"/>
        </w:rPr>
        <w:t xml:space="preserve"> управления качеством ЕПВ</w:t>
      </w:r>
      <w:r w:rsidR="00F744CA" w:rsidRPr="009D29A2">
        <w:rPr>
          <w:szCs w:val="22"/>
          <w:lang w:val="ru-RU"/>
        </w:rPr>
        <w:t xml:space="preserve">.  </w:t>
      </w:r>
      <w:r w:rsidR="006D52E1" w:rsidRPr="009D29A2">
        <w:rPr>
          <w:szCs w:val="22"/>
          <w:lang w:val="ru-RU"/>
        </w:rPr>
        <w:t>Отзыв</w:t>
      </w:r>
      <w:r w:rsidR="006D52E1">
        <w:rPr>
          <w:szCs w:val="22"/>
          <w:lang w:val="ru-RU"/>
        </w:rPr>
        <w:t>ы</w:t>
      </w:r>
      <w:r w:rsidR="006D52E1" w:rsidRPr="009D29A2">
        <w:rPr>
          <w:szCs w:val="22"/>
          <w:lang w:val="ru-RU"/>
        </w:rPr>
        <w:t xml:space="preserve"> пользователей </w:t>
      </w:r>
      <w:r w:rsidR="00B97BC2">
        <w:rPr>
          <w:szCs w:val="22"/>
          <w:lang w:val="ru-RU"/>
        </w:rPr>
        <w:t>собираются на всех этапах процедуры</w:t>
      </w:r>
      <w:r w:rsidR="009B5031" w:rsidRPr="009D29A2">
        <w:rPr>
          <w:szCs w:val="22"/>
          <w:lang w:val="ru-RU"/>
        </w:rPr>
        <w:t xml:space="preserve"> </w:t>
      </w:r>
      <w:r w:rsidR="00F744CA" w:rsidRPr="009D29A2">
        <w:rPr>
          <w:szCs w:val="22"/>
          <w:lang w:val="ru-RU"/>
        </w:rPr>
        <w:t>(</w:t>
      </w:r>
      <w:r w:rsidR="00B97BC2">
        <w:rPr>
          <w:szCs w:val="22"/>
          <w:lang w:val="ru-RU"/>
        </w:rPr>
        <w:t>подача заявки</w:t>
      </w:r>
      <w:r w:rsidR="00F744CA" w:rsidRPr="009D29A2">
        <w:rPr>
          <w:szCs w:val="22"/>
          <w:lang w:val="ru-RU"/>
        </w:rPr>
        <w:t xml:space="preserve">, </w:t>
      </w:r>
      <w:r w:rsidR="00B97BC2">
        <w:rPr>
          <w:szCs w:val="22"/>
          <w:lang w:val="ru-RU"/>
        </w:rPr>
        <w:t>поиск</w:t>
      </w:r>
      <w:r w:rsidR="00F744CA" w:rsidRPr="009D29A2">
        <w:rPr>
          <w:szCs w:val="22"/>
          <w:lang w:val="ru-RU"/>
        </w:rPr>
        <w:t xml:space="preserve">, </w:t>
      </w:r>
      <w:r w:rsidR="009B5031" w:rsidRPr="009D29A2">
        <w:rPr>
          <w:szCs w:val="22"/>
          <w:lang w:val="ru-RU"/>
        </w:rPr>
        <w:t>экспертиза</w:t>
      </w:r>
      <w:r w:rsidR="00F744CA" w:rsidRPr="009D29A2">
        <w:rPr>
          <w:szCs w:val="22"/>
          <w:lang w:val="ru-RU"/>
        </w:rPr>
        <w:t xml:space="preserve">, </w:t>
      </w:r>
      <w:r w:rsidR="00B97BC2">
        <w:rPr>
          <w:szCs w:val="22"/>
          <w:lang w:val="ru-RU"/>
        </w:rPr>
        <w:t xml:space="preserve">выдача </w:t>
      </w:r>
      <w:r w:rsidR="00B97BC2" w:rsidRPr="00B97BC2">
        <w:rPr>
          <w:szCs w:val="22"/>
          <w:lang w:val="ru-RU"/>
        </w:rPr>
        <w:t>патент</w:t>
      </w:r>
      <w:r w:rsidR="00B97BC2">
        <w:rPr>
          <w:szCs w:val="22"/>
          <w:lang w:val="ru-RU"/>
        </w:rPr>
        <w:t xml:space="preserve">а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B97BC2">
        <w:rPr>
          <w:szCs w:val="22"/>
          <w:lang w:val="ru-RU"/>
        </w:rPr>
        <w:t>рассмотрение</w:t>
      </w:r>
      <w:r w:rsidR="00B97BC2" w:rsidRPr="00B97BC2">
        <w:rPr>
          <w:szCs w:val="22"/>
          <w:lang w:val="ru-RU"/>
        </w:rPr>
        <w:t xml:space="preserve"> возражений</w:t>
      </w:r>
      <w:r w:rsidR="00F744CA" w:rsidRPr="009D29A2">
        <w:rPr>
          <w:szCs w:val="22"/>
          <w:lang w:val="ru-RU"/>
        </w:rPr>
        <w:t xml:space="preserve">) </w:t>
      </w:r>
      <w:r w:rsidR="00B97BC2">
        <w:rPr>
          <w:szCs w:val="22"/>
          <w:lang w:val="ru-RU"/>
        </w:rPr>
        <w:t xml:space="preserve">путем проведения </w:t>
      </w:r>
      <w:r w:rsidR="006D52E1">
        <w:rPr>
          <w:szCs w:val="22"/>
          <w:lang w:val="ru-RU"/>
        </w:rPr>
        <w:t>опросов</w:t>
      </w:r>
      <w:r w:rsidR="00B97BC2">
        <w:rPr>
          <w:szCs w:val="22"/>
          <w:lang w:val="ru-RU"/>
        </w:rPr>
        <w:t xml:space="preserve">, направленных на </w:t>
      </w:r>
      <w:r w:rsidR="00B97BC2" w:rsidRPr="00B97BC2">
        <w:rPr>
          <w:szCs w:val="22"/>
          <w:lang w:val="ru-RU"/>
        </w:rPr>
        <w:t>выявлени</w:t>
      </w:r>
      <w:r w:rsidR="00B97BC2">
        <w:rPr>
          <w:szCs w:val="22"/>
          <w:lang w:val="ru-RU"/>
        </w:rPr>
        <w:t xml:space="preserve">е </w:t>
      </w:r>
      <w:r w:rsidR="006D52E1" w:rsidRPr="009D29A2">
        <w:rPr>
          <w:szCs w:val="22"/>
          <w:lang w:val="ru-RU"/>
        </w:rPr>
        <w:t>уровня удовлетворенности клиентов</w:t>
      </w:r>
      <w:r w:rsidR="00B97BC2">
        <w:rPr>
          <w:szCs w:val="22"/>
          <w:lang w:val="ru-RU"/>
        </w:rPr>
        <w:t>. Опросы касаются</w:t>
      </w:r>
      <w:r w:rsidR="00E92D7F" w:rsidRPr="00E92D7F">
        <w:rPr>
          <w:szCs w:val="22"/>
          <w:lang w:val="ru-RU"/>
        </w:rPr>
        <w:t xml:space="preserve"> </w:t>
      </w:r>
      <w:r w:rsidR="00B97BC2">
        <w:rPr>
          <w:szCs w:val="22"/>
          <w:lang w:val="ru-RU"/>
        </w:rPr>
        <w:t xml:space="preserve">как </w:t>
      </w:r>
      <w:r w:rsidR="00B97BC2" w:rsidRPr="00B97BC2">
        <w:rPr>
          <w:szCs w:val="22"/>
          <w:lang w:val="ru-RU"/>
        </w:rPr>
        <w:t>патент</w:t>
      </w:r>
      <w:r w:rsidR="00B97BC2">
        <w:rPr>
          <w:szCs w:val="22"/>
          <w:lang w:val="ru-RU"/>
        </w:rPr>
        <w:t xml:space="preserve">ного </w:t>
      </w:r>
      <w:r w:rsidR="00E9356E" w:rsidRPr="009D29A2">
        <w:rPr>
          <w:szCs w:val="22"/>
          <w:lang w:val="ru-RU"/>
        </w:rPr>
        <w:t>поиск</w:t>
      </w:r>
      <w:r w:rsidR="00B97BC2">
        <w:rPr>
          <w:szCs w:val="22"/>
          <w:lang w:val="ru-RU"/>
        </w:rPr>
        <w:t xml:space="preserve">а и экспертизы, так и </w:t>
      </w:r>
      <w:r w:rsidR="002A29F4">
        <w:rPr>
          <w:szCs w:val="22"/>
          <w:lang w:val="ru-RU"/>
        </w:rPr>
        <w:t xml:space="preserve">администрирования </w:t>
      </w:r>
      <w:r w:rsidR="002A29F4" w:rsidRPr="002A29F4">
        <w:rPr>
          <w:szCs w:val="22"/>
          <w:lang w:val="ru-RU"/>
        </w:rPr>
        <w:t>патент</w:t>
      </w:r>
      <w:r w:rsidR="002A29F4">
        <w:rPr>
          <w:szCs w:val="22"/>
          <w:lang w:val="ru-RU"/>
        </w:rPr>
        <w:t>ов</w:t>
      </w:r>
      <w:r w:rsidR="00F744CA" w:rsidRPr="009D29A2">
        <w:rPr>
          <w:szCs w:val="22"/>
          <w:lang w:val="ru-RU"/>
        </w:rPr>
        <w:t xml:space="preserve">, </w:t>
      </w:r>
      <w:r w:rsidR="00676E8C">
        <w:rPr>
          <w:szCs w:val="22"/>
          <w:lang w:val="ru-RU"/>
        </w:rPr>
        <w:t xml:space="preserve">выездов к </w:t>
      </w:r>
      <w:r w:rsidR="009B5031" w:rsidRPr="009D29A2">
        <w:rPr>
          <w:szCs w:val="22"/>
          <w:lang w:val="ru-RU"/>
        </w:rPr>
        <w:t>заявителям</w:t>
      </w:r>
      <w:r w:rsidR="00F744CA" w:rsidRPr="009D29A2">
        <w:rPr>
          <w:szCs w:val="22"/>
          <w:lang w:val="ru-RU"/>
        </w:rPr>
        <w:t xml:space="preserve">, </w:t>
      </w:r>
      <w:r w:rsidR="009B5031" w:rsidRPr="009D29A2">
        <w:rPr>
          <w:szCs w:val="22"/>
          <w:lang w:val="ru-RU"/>
        </w:rPr>
        <w:t>совещаний с</w:t>
      </w:r>
      <w:r w:rsidR="00F744CA" w:rsidRPr="009D29A2">
        <w:rPr>
          <w:szCs w:val="22"/>
          <w:lang w:val="ru-RU"/>
        </w:rPr>
        <w:t xml:space="preserve"> </w:t>
      </w:r>
      <w:r w:rsidR="00676E8C">
        <w:rPr>
          <w:szCs w:val="22"/>
          <w:lang w:val="ru-RU"/>
        </w:rPr>
        <w:t xml:space="preserve">отраслевыми </w:t>
      </w:r>
      <w:r w:rsidR="00676E8C" w:rsidRPr="00676E8C">
        <w:rPr>
          <w:szCs w:val="22"/>
          <w:lang w:val="ru-RU"/>
        </w:rPr>
        <w:t>организаци</w:t>
      </w:r>
      <w:r w:rsidR="00676E8C">
        <w:rPr>
          <w:szCs w:val="22"/>
          <w:lang w:val="ru-RU"/>
        </w:rPr>
        <w:t xml:space="preserve">ями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676E8C" w:rsidRPr="009D29A2">
        <w:rPr>
          <w:szCs w:val="22"/>
          <w:lang w:val="ru-RU"/>
        </w:rPr>
        <w:t>профессионал</w:t>
      </w:r>
      <w:r w:rsidR="00676E8C">
        <w:rPr>
          <w:szCs w:val="22"/>
          <w:lang w:val="ru-RU"/>
        </w:rPr>
        <w:t xml:space="preserve">ьными </w:t>
      </w:r>
      <w:r w:rsidR="00676E8C" w:rsidRPr="009D29A2">
        <w:rPr>
          <w:szCs w:val="22"/>
          <w:lang w:val="ru-RU"/>
        </w:rPr>
        <w:t>патент</w:t>
      </w:r>
      <w:r w:rsidR="00676E8C">
        <w:rPr>
          <w:szCs w:val="22"/>
          <w:lang w:val="ru-RU"/>
        </w:rPr>
        <w:t>ными</w:t>
      </w:r>
      <w:r w:rsidR="00676E8C" w:rsidRPr="009D29A2">
        <w:rPr>
          <w:szCs w:val="22"/>
          <w:lang w:val="ru-RU"/>
        </w:rPr>
        <w:t xml:space="preserve"> </w:t>
      </w:r>
      <w:r w:rsidR="00676E8C" w:rsidRPr="00676E8C">
        <w:rPr>
          <w:szCs w:val="22"/>
          <w:lang w:val="ru-RU"/>
        </w:rPr>
        <w:t>работ</w:t>
      </w:r>
      <w:r w:rsidR="00676E8C">
        <w:rPr>
          <w:szCs w:val="22"/>
          <w:lang w:val="ru-RU"/>
        </w:rPr>
        <w:t xml:space="preserve">никами </w:t>
      </w:r>
      <w:r w:rsidR="00F744CA" w:rsidRPr="009D29A2">
        <w:rPr>
          <w:szCs w:val="22"/>
          <w:lang w:val="ru-RU"/>
        </w:rPr>
        <w:lastRenderedPageBreak/>
        <w:t>(</w:t>
      </w:r>
      <w:r w:rsidR="00D00C22" w:rsidRPr="009D29A2">
        <w:rPr>
          <w:szCs w:val="22"/>
          <w:lang w:val="ru-RU"/>
        </w:rPr>
        <w:t>«</w:t>
      </w:r>
      <w:r w:rsidR="00CC362F">
        <w:rPr>
          <w:szCs w:val="22"/>
          <w:lang w:val="ru-RU"/>
        </w:rPr>
        <w:t>партнерства</w:t>
      </w:r>
      <w:r w:rsidR="00F744CA" w:rsidRPr="009D29A2">
        <w:rPr>
          <w:szCs w:val="22"/>
          <w:lang w:val="ru-RU"/>
        </w:rPr>
        <w:t xml:space="preserve"> </w:t>
      </w:r>
      <w:r w:rsidR="00676E8C" w:rsidRPr="00676E8C">
        <w:rPr>
          <w:szCs w:val="22"/>
          <w:lang w:val="ru-RU"/>
        </w:rPr>
        <w:t>в интересах</w:t>
      </w:r>
      <w:r w:rsidR="00676E8C">
        <w:rPr>
          <w:szCs w:val="22"/>
          <w:lang w:val="ru-RU"/>
        </w:rPr>
        <w:t xml:space="preserve"> качества</w:t>
      </w:r>
      <w:r w:rsidR="00D00C22" w:rsidRPr="009D29A2">
        <w:rPr>
          <w:szCs w:val="22"/>
          <w:lang w:val="ru-RU"/>
        </w:rPr>
        <w:t>»</w:t>
      </w:r>
      <w:r w:rsidR="00F744CA" w:rsidRPr="009D29A2">
        <w:rPr>
          <w:szCs w:val="22"/>
          <w:lang w:val="ru-RU"/>
        </w:rPr>
        <w:t>)</w:t>
      </w:r>
      <w:r w:rsidR="00676E8C">
        <w:rPr>
          <w:szCs w:val="22"/>
          <w:lang w:val="ru-RU"/>
        </w:rPr>
        <w:t xml:space="preserve">, </w:t>
      </w:r>
      <w:r w:rsidR="00676E8C" w:rsidRPr="00676E8C">
        <w:rPr>
          <w:szCs w:val="22"/>
          <w:lang w:val="ru-RU"/>
        </w:rPr>
        <w:t>а также</w:t>
      </w:r>
      <w:r w:rsidR="00676E8C">
        <w:rPr>
          <w:szCs w:val="22"/>
          <w:lang w:val="ru-RU"/>
        </w:rPr>
        <w:t xml:space="preserve"> </w:t>
      </w:r>
      <w:r w:rsidR="00CC362F">
        <w:rPr>
          <w:szCs w:val="22"/>
          <w:lang w:val="ru-RU"/>
        </w:rPr>
        <w:t xml:space="preserve">детальных </w:t>
      </w:r>
      <w:r w:rsidR="009B5031" w:rsidRPr="009D29A2">
        <w:rPr>
          <w:szCs w:val="22"/>
          <w:lang w:val="ru-RU"/>
        </w:rPr>
        <w:t>внешн</w:t>
      </w:r>
      <w:r w:rsidR="00676E8C" w:rsidRPr="00676E8C">
        <w:rPr>
          <w:szCs w:val="22"/>
          <w:lang w:val="ru-RU"/>
        </w:rPr>
        <w:t xml:space="preserve">их </w:t>
      </w:r>
      <w:r w:rsidR="00676E8C">
        <w:rPr>
          <w:szCs w:val="22"/>
          <w:lang w:val="ru-RU"/>
        </w:rPr>
        <w:t xml:space="preserve">процедур </w:t>
      </w:r>
      <w:r w:rsidR="00676E8C" w:rsidRPr="00676E8C">
        <w:rPr>
          <w:szCs w:val="22"/>
          <w:lang w:val="ru-RU"/>
        </w:rPr>
        <w:t>рассмотрени</w:t>
      </w:r>
      <w:r w:rsidR="00676E8C">
        <w:rPr>
          <w:szCs w:val="22"/>
          <w:lang w:val="ru-RU"/>
        </w:rPr>
        <w:t xml:space="preserve">я </w:t>
      </w:r>
      <w:r w:rsidR="00CE0EAD" w:rsidRPr="00CE0EAD">
        <w:rPr>
          <w:szCs w:val="22"/>
          <w:lang w:val="ru-RU"/>
        </w:rPr>
        <w:t>претензи</w:t>
      </w:r>
      <w:r w:rsidR="00CE0EAD">
        <w:rPr>
          <w:szCs w:val="22"/>
          <w:lang w:val="ru-RU"/>
        </w:rPr>
        <w:t>й</w:t>
      </w:r>
      <w:r w:rsidR="00F744CA" w:rsidRPr="009D29A2">
        <w:rPr>
          <w:szCs w:val="22"/>
          <w:lang w:val="ru-RU"/>
        </w:rPr>
        <w:t>.</w:t>
      </w:r>
    </w:p>
    <w:p w:rsidR="00F744CA" w:rsidRPr="009D29A2" w:rsidRDefault="009B5031" w:rsidP="001A5167">
      <w:pPr>
        <w:pStyle w:val="ONUME"/>
        <w:keepLines/>
        <w:numPr>
          <w:ilvl w:val="0"/>
          <w:numId w:val="9"/>
        </w:numPr>
        <w:rPr>
          <w:szCs w:val="22"/>
          <w:lang w:val="ru-RU"/>
        </w:rPr>
      </w:pPr>
      <w:r w:rsidRPr="009D29A2">
        <w:rPr>
          <w:szCs w:val="22"/>
          <w:lang w:val="ru-RU"/>
        </w:rPr>
        <w:t>В</w:t>
      </w:r>
      <w:r w:rsidR="002604BB">
        <w:rPr>
          <w:szCs w:val="22"/>
          <w:lang w:val="ru-RU"/>
        </w:rPr>
        <w:t xml:space="preserve">опросы, которые задавались </w:t>
      </w:r>
      <w:r w:rsidRPr="009D29A2">
        <w:rPr>
          <w:szCs w:val="22"/>
          <w:lang w:val="ru-RU"/>
        </w:rPr>
        <w:t>в течение</w:t>
      </w:r>
      <w:r w:rsidR="00F744CA" w:rsidRPr="009D29A2">
        <w:rPr>
          <w:szCs w:val="22"/>
          <w:lang w:val="ru-RU"/>
        </w:rPr>
        <w:t xml:space="preserve"> </w:t>
      </w:r>
      <w:r w:rsidR="002604BB">
        <w:rPr>
          <w:szCs w:val="22"/>
          <w:lang w:val="ru-RU"/>
        </w:rPr>
        <w:t>состоявшегося обсуждения</w:t>
      </w:r>
      <w:r w:rsidR="00F744CA" w:rsidRPr="009D29A2">
        <w:rPr>
          <w:szCs w:val="22"/>
          <w:lang w:val="ru-RU"/>
        </w:rPr>
        <w:t xml:space="preserve">, </w:t>
      </w:r>
      <w:r w:rsidR="002604BB">
        <w:rPr>
          <w:szCs w:val="22"/>
          <w:lang w:val="ru-RU"/>
        </w:rPr>
        <w:t xml:space="preserve">касались, </w:t>
      </w:r>
      <w:r w:rsidRPr="009D29A2">
        <w:rPr>
          <w:szCs w:val="22"/>
          <w:lang w:val="ru-RU"/>
        </w:rPr>
        <w:t>в частности</w:t>
      </w:r>
      <w:r w:rsidR="00F744CA" w:rsidRPr="009D29A2">
        <w:rPr>
          <w:szCs w:val="22"/>
          <w:lang w:val="ru-RU"/>
        </w:rPr>
        <w:t xml:space="preserve">, </w:t>
      </w:r>
      <w:r w:rsidR="002604BB">
        <w:rPr>
          <w:szCs w:val="22"/>
          <w:lang w:val="ru-RU"/>
        </w:rPr>
        <w:t xml:space="preserve">таких тем, как </w:t>
      </w:r>
      <w:r w:rsidRPr="009D29A2">
        <w:rPr>
          <w:szCs w:val="22"/>
          <w:lang w:val="ru-RU"/>
        </w:rPr>
        <w:t xml:space="preserve">предпочтение </w:t>
      </w:r>
      <w:r w:rsidR="002604BB" w:rsidRPr="009D29A2">
        <w:rPr>
          <w:szCs w:val="22"/>
          <w:lang w:val="ru-RU"/>
        </w:rPr>
        <w:t>ЕПВ телефон</w:t>
      </w:r>
      <w:r w:rsidR="002604BB">
        <w:rPr>
          <w:szCs w:val="22"/>
          <w:lang w:val="ru-RU"/>
        </w:rPr>
        <w:t>ных</w:t>
      </w:r>
      <w:r w:rsidR="002604BB" w:rsidRPr="009D29A2">
        <w:rPr>
          <w:szCs w:val="22"/>
          <w:lang w:val="ru-RU"/>
        </w:rPr>
        <w:t xml:space="preserve"> </w:t>
      </w:r>
      <w:r w:rsidR="002604BB" w:rsidRPr="002604BB">
        <w:rPr>
          <w:szCs w:val="22"/>
          <w:lang w:val="ru-RU"/>
        </w:rPr>
        <w:t>собеседовани</w:t>
      </w:r>
      <w:r w:rsidR="002604BB">
        <w:rPr>
          <w:szCs w:val="22"/>
          <w:lang w:val="ru-RU"/>
        </w:rPr>
        <w:t xml:space="preserve">й </w:t>
      </w:r>
      <w:r w:rsidRPr="009D29A2">
        <w:rPr>
          <w:szCs w:val="22"/>
          <w:lang w:val="ru-RU"/>
        </w:rPr>
        <w:t>письменн</w:t>
      </w:r>
      <w:r w:rsidR="002604BB">
        <w:rPr>
          <w:szCs w:val="22"/>
          <w:lang w:val="ru-RU"/>
        </w:rPr>
        <w:t>ым опросам</w:t>
      </w:r>
      <w:r w:rsidR="00F744CA" w:rsidRPr="009D29A2">
        <w:rPr>
          <w:szCs w:val="22"/>
          <w:lang w:val="ru-RU"/>
        </w:rPr>
        <w:t xml:space="preserve">, </w:t>
      </w:r>
      <w:r w:rsidR="002604BB">
        <w:rPr>
          <w:szCs w:val="22"/>
          <w:lang w:val="ru-RU"/>
        </w:rPr>
        <w:t xml:space="preserve">точный </w:t>
      </w:r>
      <w:r w:rsidRPr="009D29A2">
        <w:rPr>
          <w:szCs w:val="22"/>
          <w:lang w:val="ru-RU"/>
        </w:rPr>
        <w:t>характер вопросов</w:t>
      </w:r>
      <w:r w:rsidR="00CE0EAD">
        <w:rPr>
          <w:szCs w:val="22"/>
          <w:lang w:val="ru-RU"/>
        </w:rPr>
        <w:t xml:space="preserve">, задаваемых </w:t>
      </w:r>
      <w:r w:rsidRPr="009D29A2">
        <w:rPr>
          <w:szCs w:val="22"/>
          <w:lang w:val="ru-RU"/>
        </w:rPr>
        <w:t xml:space="preserve">в </w:t>
      </w:r>
      <w:r w:rsidR="00CE0EAD">
        <w:rPr>
          <w:szCs w:val="22"/>
          <w:lang w:val="ru-RU"/>
        </w:rPr>
        <w:t xml:space="preserve">ходе таких </w:t>
      </w:r>
      <w:r w:rsidR="00CE0EAD" w:rsidRPr="002604BB">
        <w:rPr>
          <w:szCs w:val="22"/>
          <w:lang w:val="ru-RU"/>
        </w:rPr>
        <w:t>собеседовани</w:t>
      </w:r>
      <w:r w:rsidR="00CE0EAD">
        <w:rPr>
          <w:szCs w:val="22"/>
          <w:lang w:val="ru-RU"/>
        </w:rPr>
        <w:t xml:space="preserve">й, </w:t>
      </w:r>
      <w:r w:rsidRPr="009D29A2">
        <w:rPr>
          <w:szCs w:val="22"/>
          <w:lang w:val="ru-RU"/>
        </w:rPr>
        <w:t>а также</w:t>
      </w:r>
      <w:r w:rsidR="00F744CA" w:rsidRPr="009D29A2">
        <w:rPr>
          <w:szCs w:val="22"/>
          <w:lang w:val="ru-RU"/>
        </w:rPr>
        <w:t xml:space="preserve"> </w:t>
      </w:r>
      <w:r w:rsidRPr="009D29A2">
        <w:rPr>
          <w:szCs w:val="22"/>
          <w:lang w:val="ru-RU"/>
        </w:rPr>
        <w:t>их</w:t>
      </w:r>
      <w:r w:rsidR="00F744CA" w:rsidRPr="009D29A2">
        <w:rPr>
          <w:szCs w:val="22"/>
          <w:lang w:val="ru-RU"/>
        </w:rPr>
        <w:t xml:space="preserve"> </w:t>
      </w:r>
      <w:r w:rsidRPr="009D29A2">
        <w:rPr>
          <w:szCs w:val="22"/>
          <w:lang w:val="ru-RU"/>
        </w:rPr>
        <w:t>средн</w:t>
      </w:r>
      <w:r w:rsidR="00CE0EAD">
        <w:rPr>
          <w:szCs w:val="22"/>
          <w:lang w:val="ru-RU"/>
        </w:rPr>
        <w:t>яя продолжительность</w:t>
      </w:r>
      <w:r w:rsidR="00F744CA" w:rsidRPr="009D29A2">
        <w:rPr>
          <w:szCs w:val="22"/>
          <w:lang w:val="ru-RU"/>
        </w:rPr>
        <w:t xml:space="preserve">, </w:t>
      </w:r>
      <w:r w:rsidRPr="009D29A2">
        <w:rPr>
          <w:szCs w:val="22"/>
          <w:lang w:val="ru-RU"/>
        </w:rPr>
        <w:t>различн</w:t>
      </w:r>
      <w:r w:rsidR="00CE0EAD">
        <w:rPr>
          <w:szCs w:val="22"/>
          <w:lang w:val="ru-RU"/>
        </w:rPr>
        <w:t xml:space="preserve">ые </w:t>
      </w:r>
      <w:r w:rsidR="00CE0EAD" w:rsidRPr="00CE0EAD">
        <w:rPr>
          <w:szCs w:val="22"/>
          <w:lang w:val="ru-RU"/>
        </w:rPr>
        <w:t>задач</w:t>
      </w:r>
      <w:r w:rsidR="00CE0EAD">
        <w:rPr>
          <w:szCs w:val="22"/>
          <w:lang w:val="ru-RU"/>
        </w:rPr>
        <w:t xml:space="preserve">и </w:t>
      </w:r>
      <w:r w:rsidR="00D00C22" w:rsidRPr="009D29A2">
        <w:rPr>
          <w:szCs w:val="22"/>
          <w:lang w:val="ru-RU"/>
        </w:rPr>
        <w:t xml:space="preserve">экспертов </w:t>
      </w:r>
      <w:r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Pr="009D29A2">
        <w:rPr>
          <w:szCs w:val="22"/>
          <w:lang w:val="ru-RU"/>
        </w:rPr>
        <w:t>централизованн</w:t>
      </w:r>
      <w:r w:rsidR="00CE0EAD">
        <w:rPr>
          <w:szCs w:val="22"/>
          <w:lang w:val="ru-RU"/>
        </w:rPr>
        <w:t xml:space="preserve">ых </w:t>
      </w:r>
      <w:r w:rsidR="00CE0EAD" w:rsidRPr="00CE0EAD">
        <w:rPr>
          <w:szCs w:val="22"/>
          <w:lang w:val="ru-RU"/>
        </w:rPr>
        <w:t>подразделени</w:t>
      </w:r>
      <w:r w:rsidR="00CE0EAD">
        <w:rPr>
          <w:szCs w:val="22"/>
          <w:lang w:val="ru-RU"/>
        </w:rPr>
        <w:t xml:space="preserve">й </w:t>
      </w:r>
      <w:r w:rsidR="00CE0EAD" w:rsidRPr="00CE0EAD">
        <w:rPr>
          <w:szCs w:val="22"/>
          <w:lang w:val="ru-RU"/>
        </w:rPr>
        <w:t>контрол</w:t>
      </w:r>
      <w:r w:rsidR="00CE0EAD">
        <w:rPr>
          <w:szCs w:val="22"/>
          <w:lang w:val="ru-RU"/>
        </w:rPr>
        <w:t>я</w:t>
      </w:r>
      <w:r w:rsidR="00CE0EAD" w:rsidRPr="00CE0EAD">
        <w:rPr>
          <w:szCs w:val="22"/>
          <w:lang w:val="ru-RU"/>
        </w:rPr>
        <w:t xml:space="preserve"> </w:t>
      </w:r>
      <w:r w:rsidR="00CE0EAD">
        <w:rPr>
          <w:szCs w:val="22"/>
          <w:lang w:val="ru-RU"/>
        </w:rPr>
        <w:t>качества</w:t>
      </w:r>
      <w:r w:rsidR="00F744CA" w:rsidRPr="009D29A2">
        <w:rPr>
          <w:szCs w:val="22"/>
          <w:lang w:val="ru-RU"/>
        </w:rPr>
        <w:t xml:space="preserve"> </w:t>
      </w:r>
      <w:r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CE0EAD" w:rsidRPr="00CE0EAD">
        <w:rPr>
          <w:szCs w:val="22"/>
          <w:lang w:val="ru-RU"/>
        </w:rPr>
        <w:t>рассмотрени</w:t>
      </w:r>
      <w:r w:rsidR="00CE0EAD">
        <w:rPr>
          <w:szCs w:val="22"/>
          <w:lang w:val="ru-RU"/>
        </w:rPr>
        <w:t xml:space="preserve">я </w:t>
      </w:r>
      <w:r w:rsidR="00CE0EAD" w:rsidRPr="00CE0EAD">
        <w:rPr>
          <w:szCs w:val="22"/>
          <w:lang w:val="ru-RU"/>
        </w:rPr>
        <w:t>претензи</w:t>
      </w:r>
      <w:r w:rsidR="00CE0EAD">
        <w:rPr>
          <w:szCs w:val="22"/>
          <w:lang w:val="ru-RU"/>
        </w:rPr>
        <w:t xml:space="preserve">й в </w:t>
      </w:r>
      <w:r w:rsidR="00CE0EAD" w:rsidRPr="009D29A2">
        <w:rPr>
          <w:szCs w:val="22"/>
          <w:lang w:val="ru-RU"/>
        </w:rPr>
        <w:t>процедура</w:t>
      </w:r>
      <w:r w:rsidR="00CE0EAD">
        <w:rPr>
          <w:szCs w:val="22"/>
          <w:lang w:val="ru-RU"/>
        </w:rPr>
        <w:t>х</w:t>
      </w:r>
      <w:r w:rsidR="00CE0EAD" w:rsidRPr="009D29A2">
        <w:rPr>
          <w:szCs w:val="22"/>
          <w:lang w:val="ru-RU"/>
        </w:rPr>
        <w:t xml:space="preserve"> </w:t>
      </w:r>
      <w:r w:rsidR="00CE0EAD" w:rsidRPr="00CE0EAD">
        <w:rPr>
          <w:szCs w:val="22"/>
          <w:lang w:val="ru-RU"/>
        </w:rPr>
        <w:t>рассмотрени</w:t>
      </w:r>
      <w:r w:rsidR="00CE0EAD">
        <w:rPr>
          <w:szCs w:val="22"/>
          <w:lang w:val="ru-RU"/>
        </w:rPr>
        <w:t xml:space="preserve">я </w:t>
      </w:r>
      <w:r w:rsidR="00CE0EAD" w:rsidRPr="00CE0EAD">
        <w:rPr>
          <w:szCs w:val="22"/>
          <w:lang w:val="ru-RU"/>
        </w:rPr>
        <w:t>претензи</w:t>
      </w:r>
      <w:r w:rsidR="00CE0EAD">
        <w:rPr>
          <w:szCs w:val="22"/>
          <w:lang w:val="ru-RU"/>
        </w:rPr>
        <w:t>й</w:t>
      </w:r>
      <w:r w:rsidR="00F744CA" w:rsidRPr="009D29A2">
        <w:rPr>
          <w:szCs w:val="22"/>
          <w:lang w:val="ru-RU"/>
        </w:rPr>
        <w:t xml:space="preserve">, </w:t>
      </w:r>
      <w:r w:rsidR="00CE0EAD" w:rsidRPr="00CE0EAD">
        <w:rPr>
          <w:szCs w:val="22"/>
          <w:lang w:val="ru-RU"/>
        </w:rPr>
        <w:t>а также</w:t>
      </w:r>
      <w:r w:rsidR="00CC362F">
        <w:rPr>
          <w:szCs w:val="22"/>
          <w:lang w:val="ru-RU"/>
        </w:rPr>
        <w:t xml:space="preserve"> отзывы</w:t>
      </w:r>
      <w:r w:rsidR="00CE0EAD" w:rsidRPr="009D29A2">
        <w:rPr>
          <w:szCs w:val="22"/>
          <w:lang w:val="ru-RU"/>
        </w:rPr>
        <w:t xml:space="preserve"> пользователей</w:t>
      </w:r>
      <w:r w:rsidR="00CE0EAD">
        <w:rPr>
          <w:szCs w:val="22"/>
          <w:lang w:val="ru-RU"/>
        </w:rPr>
        <w:t xml:space="preserve">, </w:t>
      </w:r>
      <w:r w:rsidR="00CC362F">
        <w:rPr>
          <w:szCs w:val="22"/>
          <w:lang w:val="ru-RU"/>
        </w:rPr>
        <w:t>относящиеся именно</w:t>
      </w:r>
      <w:r w:rsidR="00CE0EAD">
        <w:rPr>
          <w:szCs w:val="22"/>
          <w:lang w:val="ru-RU"/>
        </w:rPr>
        <w:t xml:space="preserve"> к </w:t>
      </w:r>
      <w:r w:rsidR="00CE0EAD" w:rsidRPr="00CE0EAD">
        <w:rPr>
          <w:szCs w:val="22"/>
          <w:lang w:val="ru-RU"/>
        </w:rPr>
        <w:t>процедур</w:t>
      </w:r>
      <w:r w:rsidR="00CE0EAD">
        <w:rPr>
          <w:szCs w:val="22"/>
          <w:lang w:val="ru-RU"/>
        </w:rPr>
        <w:t xml:space="preserve">ам </w:t>
      </w:r>
      <w:r w:rsidR="00F744CA">
        <w:rPr>
          <w:szCs w:val="22"/>
        </w:rPr>
        <w:t>PCT</w:t>
      </w:r>
      <w:r w:rsidR="00F744CA" w:rsidRPr="009D29A2">
        <w:rPr>
          <w:szCs w:val="22"/>
          <w:lang w:val="ru-RU"/>
        </w:rPr>
        <w:t xml:space="preserve">.  </w:t>
      </w:r>
      <w:r w:rsidR="002A7C46">
        <w:rPr>
          <w:szCs w:val="22"/>
          <w:lang w:val="ru-RU"/>
        </w:rPr>
        <w:t xml:space="preserve">Пользуясь этой </w:t>
      </w:r>
      <w:r w:rsidR="002A7C46" w:rsidRPr="009D29A2">
        <w:rPr>
          <w:szCs w:val="22"/>
          <w:lang w:val="ru-RU"/>
        </w:rPr>
        <w:t>возможность</w:t>
      </w:r>
      <w:r w:rsidR="002A7C46">
        <w:rPr>
          <w:szCs w:val="22"/>
          <w:lang w:val="ru-RU"/>
        </w:rPr>
        <w:t xml:space="preserve">ю, </w:t>
      </w:r>
      <w:r w:rsidR="002A7C46" w:rsidRPr="009D29A2">
        <w:rPr>
          <w:szCs w:val="22"/>
          <w:lang w:val="ru-RU"/>
        </w:rPr>
        <w:t>р</w:t>
      </w:r>
      <w:r w:rsidR="00AB0D26" w:rsidRPr="009D29A2">
        <w:rPr>
          <w:szCs w:val="22"/>
          <w:lang w:val="ru-RU"/>
        </w:rPr>
        <w:t>яд органов</w:t>
      </w:r>
      <w:r w:rsidR="00F744CA" w:rsidRPr="009D29A2">
        <w:rPr>
          <w:szCs w:val="22"/>
          <w:lang w:val="ru-RU"/>
        </w:rPr>
        <w:t xml:space="preserve"> </w:t>
      </w:r>
      <w:r w:rsidR="00CE0EAD" w:rsidRPr="00CE0EAD">
        <w:rPr>
          <w:szCs w:val="22"/>
          <w:lang w:val="ru-RU"/>
        </w:rPr>
        <w:t>проинформир</w:t>
      </w:r>
      <w:r w:rsidR="002A7C46">
        <w:rPr>
          <w:szCs w:val="22"/>
          <w:lang w:val="ru-RU"/>
        </w:rPr>
        <w:t>овал</w:t>
      </w:r>
      <w:r w:rsidR="00CE0EAD">
        <w:rPr>
          <w:szCs w:val="22"/>
          <w:lang w:val="ru-RU"/>
        </w:rPr>
        <w:t xml:space="preserve"> Подгруппу о своих</w:t>
      </w:r>
      <w:r w:rsidR="00F744CA" w:rsidRPr="009D29A2">
        <w:rPr>
          <w:szCs w:val="22"/>
          <w:lang w:val="ru-RU"/>
        </w:rPr>
        <w:t xml:space="preserve"> </w:t>
      </w:r>
      <w:r w:rsidRPr="009D29A2">
        <w:rPr>
          <w:szCs w:val="22"/>
          <w:lang w:val="ru-RU"/>
        </w:rPr>
        <w:t>собственн</w:t>
      </w:r>
      <w:r w:rsidR="00CE0EAD">
        <w:rPr>
          <w:szCs w:val="22"/>
          <w:lang w:val="ru-RU"/>
        </w:rPr>
        <w:t>ых</w:t>
      </w:r>
      <w:r w:rsidR="00F744CA" w:rsidRPr="009D29A2">
        <w:rPr>
          <w:szCs w:val="22"/>
          <w:lang w:val="ru-RU"/>
        </w:rPr>
        <w:t xml:space="preserve"> </w:t>
      </w:r>
      <w:r w:rsidR="00CE0EAD">
        <w:rPr>
          <w:szCs w:val="22"/>
          <w:lang w:val="ru-RU"/>
        </w:rPr>
        <w:t>методах</w:t>
      </w:r>
      <w:r w:rsidR="00F744CA" w:rsidRPr="009D29A2">
        <w:rPr>
          <w:szCs w:val="22"/>
          <w:lang w:val="ru-RU"/>
        </w:rPr>
        <w:t xml:space="preserve"> </w:t>
      </w:r>
      <w:r w:rsidR="00B97BC2" w:rsidRPr="00B97BC2">
        <w:rPr>
          <w:szCs w:val="22"/>
          <w:lang w:val="ru-RU"/>
        </w:rPr>
        <w:t xml:space="preserve">сбора </w:t>
      </w:r>
      <w:r w:rsidR="006D52E1" w:rsidRPr="009D29A2">
        <w:rPr>
          <w:szCs w:val="22"/>
          <w:lang w:val="ru-RU"/>
        </w:rPr>
        <w:t>отзывов пользователей</w:t>
      </w:r>
      <w:r w:rsidR="00F744CA" w:rsidRPr="009D29A2">
        <w:rPr>
          <w:szCs w:val="22"/>
          <w:lang w:val="ru-RU"/>
        </w:rPr>
        <w:t>.</w:t>
      </w:r>
    </w:p>
    <w:p w:rsidR="00F744CA" w:rsidRPr="0077599F" w:rsidRDefault="00F5488B" w:rsidP="001A5167">
      <w:pPr>
        <w:pStyle w:val="ONUME"/>
        <w:numPr>
          <w:ilvl w:val="0"/>
          <w:numId w:val="9"/>
        </w:numPr>
        <w:ind w:left="540"/>
        <w:rPr>
          <w:szCs w:val="22"/>
        </w:rPr>
      </w:pPr>
      <w:r>
        <w:rPr>
          <w:szCs w:val="22"/>
        </w:rPr>
        <w:t>Подгруппа</w:t>
      </w:r>
      <w:r w:rsidR="00F744CA" w:rsidRPr="0077599F">
        <w:rPr>
          <w:szCs w:val="22"/>
        </w:rPr>
        <w:t xml:space="preserve"> </w:t>
      </w:r>
      <w:r w:rsidR="009B5031">
        <w:rPr>
          <w:szCs w:val="22"/>
        </w:rPr>
        <w:t>рекоменд</w:t>
      </w:r>
      <w:r w:rsidR="00EB362F">
        <w:rPr>
          <w:szCs w:val="22"/>
          <w:lang w:val="ru-RU"/>
        </w:rPr>
        <w:t>овала</w:t>
      </w:r>
      <w:r w:rsidR="00F744CA" w:rsidRPr="0077599F">
        <w:rPr>
          <w:szCs w:val="22"/>
        </w:rPr>
        <w:t>:</w:t>
      </w:r>
    </w:p>
    <w:p w:rsidR="00F744CA" w:rsidRPr="00B97BC2" w:rsidRDefault="00EB362F" w:rsidP="001A5167">
      <w:pPr>
        <w:pStyle w:val="ONUME"/>
        <w:numPr>
          <w:ilvl w:val="1"/>
          <w:numId w:val="9"/>
        </w:numPr>
        <w:ind w:left="1170"/>
        <w:rPr>
          <w:szCs w:val="22"/>
          <w:lang w:val="ru-RU"/>
        </w:rPr>
      </w:pPr>
      <w:r>
        <w:rPr>
          <w:szCs w:val="22"/>
          <w:lang w:val="ru-RU"/>
        </w:rPr>
        <w:t>продолжить</w:t>
      </w:r>
      <w:r w:rsidR="00F744CA" w:rsidRPr="00B97BC2">
        <w:rPr>
          <w:szCs w:val="22"/>
          <w:lang w:val="ru-RU"/>
        </w:rPr>
        <w:t xml:space="preserve"> </w:t>
      </w:r>
      <w:r w:rsidR="009B5031" w:rsidRPr="00B97BC2">
        <w:rPr>
          <w:szCs w:val="22"/>
          <w:lang w:val="ru-RU"/>
        </w:rPr>
        <w:t>обсуждение методов</w:t>
      </w:r>
      <w:r w:rsidR="00F744CA" w:rsidRPr="00B97BC2">
        <w:rPr>
          <w:szCs w:val="22"/>
          <w:lang w:val="ru-RU"/>
        </w:rPr>
        <w:t xml:space="preserve"> </w:t>
      </w:r>
      <w:r w:rsidR="00B97BC2" w:rsidRPr="00B97BC2">
        <w:rPr>
          <w:szCs w:val="22"/>
          <w:lang w:val="ru-RU"/>
        </w:rPr>
        <w:t xml:space="preserve">сбора </w:t>
      </w:r>
      <w:r w:rsidR="006D52E1" w:rsidRPr="00B97BC2">
        <w:rPr>
          <w:szCs w:val="22"/>
          <w:lang w:val="ru-RU"/>
        </w:rPr>
        <w:t>отзывов пользователей</w:t>
      </w:r>
      <w:r w:rsidR="00F744CA" w:rsidRPr="00B97BC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 электронном форуме Подгруппы</w:t>
      </w:r>
      <w:r w:rsidR="00F744CA" w:rsidRPr="00B97BC2">
        <w:rPr>
          <w:szCs w:val="22"/>
          <w:lang w:val="ru-RU"/>
        </w:rPr>
        <w:t>;</w:t>
      </w:r>
    </w:p>
    <w:p w:rsidR="00F744CA" w:rsidRPr="00EB362F" w:rsidRDefault="00EB362F" w:rsidP="001A5167">
      <w:pPr>
        <w:pStyle w:val="ONUME"/>
        <w:numPr>
          <w:ilvl w:val="1"/>
          <w:numId w:val="9"/>
        </w:numPr>
        <w:ind w:left="1170"/>
        <w:rPr>
          <w:szCs w:val="22"/>
          <w:lang w:val="ru-RU"/>
        </w:rPr>
      </w:pPr>
      <w:r>
        <w:rPr>
          <w:szCs w:val="22"/>
          <w:lang w:val="ru-RU"/>
        </w:rPr>
        <w:t xml:space="preserve">просить </w:t>
      </w:r>
      <w:r w:rsidR="009B5031" w:rsidRPr="00EB362F">
        <w:rPr>
          <w:szCs w:val="22"/>
          <w:lang w:val="ru-RU"/>
        </w:rPr>
        <w:t>Секретариат</w:t>
      </w:r>
      <w:r w:rsidR="00F744CA" w:rsidRPr="00EB36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создать на </w:t>
      </w:r>
      <w:r w:rsidR="00F5488B" w:rsidRPr="00EB362F">
        <w:rPr>
          <w:szCs w:val="22"/>
          <w:lang w:val="ru-RU"/>
        </w:rPr>
        <w:t>электронном форуме</w:t>
      </w:r>
      <w:r w:rsidR="00F744CA" w:rsidRPr="00EB362F">
        <w:rPr>
          <w:szCs w:val="22"/>
          <w:lang w:val="ru-RU"/>
        </w:rPr>
        <w:t xml:space="preserve"> </w:t>
      </w:r>
      <w:r w:rsidRPr="00EB362F">
        <w:rPr>
          <w:szCs w:val="22"/>
          <w:lang w:val="ru-RU"/>
        </w:rPr>
        <w:t>специальн</w:t>
      </w:r>
      <w:r>
        <w:rPr>
          <w:szCs w:val="22"/>
          <w:lang w:val="ru-RU"/>
        </w:rPr>
        <w:t xml:space="preserve">ый рабочий </w:t>
      </w:r>
      <w:r w:rsidRPr="00EB362F">
        <w:rPr>
          <w:szCs w:val="22"/>
          <w:lang w:val="ru-RU"/>
        </w:rPr>
        <w:t>раздел</w:t>
      </w:r>
      <w:r>
        <w:rPr>
          <w:szCs w:val="22"/>
          <w:lang w:val="ru-RU"/>
        </w:rPr>
        <w:t xml:space="preserve"> </w:t>
      </w:r>
      <w:r w:rsidR="009B5031" w:rsidRPr="00EB362F">
        <w:rPr>
          <w:szCs w:val="22"/>
          <w:lang w:val="ru-RU"/>
        </w:rPr>
        <w:t>и</w:t>
      </w:r>
      <w:r w:rsidR="00F744CA" w:rsidRPr="00EB36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предложить органам</w:t>
      </w:r>
      <w:r w:rsidR="00F744CA" w:rsidRPr="00EB36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направ</w:t>
      </w:r>
      <w:r w:rsidR="002A7C46">
        <w:rPr>
          <w:szCs w:val="22"/>
          <w:lang w:val="ru-RU"/>
        </w:rPr>
        <w:t>ля</w:t>
      </w:r>
      <w:r>
        <w:rPr>
          <w:szCs w:val="22"/>
          <w:lang w:val="ru-RU"/>
        </w:rPr>
        <w:t xml:space="preserve">ть свои </w:t>
      </w:r>
      <w:r w:rsidRPr="00EB362F">
        <w:rPr>
          <w:szCs w:val="22"/>
          <w:lang w:val="ru-RU"/>
        </w:rPr>
        <w:t>материал</w:t>
      </w:r>
      <w:r>
        <w:rPr>
          <w:szCs w:val="22"/>
          <w:lang w:val="ru-RU"/>
        </w:rPr>
        <w:t xml:space="preserve">ы по </w:t>
      </w:r>
      <w:r w:rsidRPr="00EB362F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>ой тем</w:t>
      </w:r>
      <w:r w:rsidR="002A7C46">
        <w:rPr>
          <w:szCs w:val="22"/>
          <w:lang w:val="ru-RU"/>
        </w:rPr>
        <w:t>атике</w:t>
      </w:r>
      <w:r>
        <w:rPr>
          <w:szCs w:val="22"/>
          <w:lang w:val="ru-RU"/>
        </w:rPr>
        <w:t xml:space="preserve"> с установлением </w:t>
      </w:r>
      <w:r w:rsidR="009B5031" w:rsidRPr="00EB362F">
        <w:rPr>
          <w:szCs w:val="22"/>
          <w:lang w:val="ru-RU"/>
        </w:rPr>
        <w:t>конкретн</w:t>
      </w:r>
      <w:r>
        <w:rPr>
          <w:szCs w:val="22"/>
          <w:lang w:val="ru-RU"/>
        </w:rPr>
        <w:t>ых крайних сроков</w:t>
      </w:r>
      <w:r w:rsidR="00F744CA" w:rsidRPr="00EB362F">
        <w:rPr>
          <w:szCs w:val="22"/>
          <w:lang w:val="ru-RU"/>
        </w:rPr>
        <w:t>.</w:t>
      </w:r>
    </w:p>
    <w:p w:rsidR="00F744CA" w:rsidRPr="007F7529" w:rsidRDefault="00F744CA" w:rsidP="001A5167">
      <w:pPr>
        <w:pStyle w:val="Heading2"/>
        <w:rPr>
          <w:lang w:val="ru-RU"/>
        </w:rPr>
      </w:pPr>
      <w:r w:rsidRPr="007F7529">
        <w:rPr>
          <w:lang w:val="ru-RU"/>
        </w:rPr>
        <w:t>(</w:t>
      </w:r>
      <w:r w:rsidRPr="0077599F">
        <w:t>e</w:t>
      </w:r>
      <w:r w:rsidRPr="007F7529">
        <w:rPr>
          <w:lang w:val="ru-RU"/>
        </w:rPr>
        <w:t>)</w:t>
      </w:r>
      <w:r w:rsidRPr="007F7529">
        <w:rPr>
          <w:lang w:val="ru-RU"/>
        </w:rPr>
        <w:tab/>
      </w:r>
      <w:r w:rsidR="009B5031" w:rsidRPr="009D29A2">
        <w:rPr>
          <w:lang w:val="ru-RU"/>
        </w:rPr>
        <w:t>Механизм</w:t>
      </w:r>
      <w:r w:rsidR="00A742A4">
        <w:rPr>
          <w:lang w:val="ru-RU"/>
        </w:rPr>
        <w:t>ы</w:t>
      </w:r>
      <w:r w:rsidRPr="007F7529">
        <w:rPr>
          <w:lang w:val="ru-RU"/>
        </w:rPr>
        <w:t xml:space="preserve"> </w:t>
      </w:r>
      <w:r w:rsidR="009B5031" w:rsidRPr="009D29A2">
        <w:rPr>
          <w:lang w:val="ru-RU"/>
        </w:rPr>
        <w:t>Обратной связи</w:t>
      </w:r>
      <w:r w:rsidR="00A742A4">
        <w:rPr>
          <w:lang w:val="ru-RU"/>
        </w:rPr>
        <w:t xml:space="preserve"> </w:t>
      </w:r>
      <w:r w:rsidR="009B5031" w:rsidRPr="009D29A2">
        <w:rPr>
          <w:lang w:val="ru-RU"/>
        </w:rPr>
        <w:t>и</w:t>
      </w:r>
      <w:r w:rsidRPr="007F7529">
        <w:rPr>
          <w:lang w:val="ru-RU"/>
        </w:rPr>
        <w:t xml:space="preserve"> </w:t>
      </w:r>
      <w:r w:rsidR="002B1A25" w:rsidRPr="002B1A25">
        <w:rPr>
          <w:lang w:val="ru-RU"/>
        </w:rPr>
        <w:t>анализ</w:t>
      </w:r>
      <w:r w:rsidR="00A742A4">
        <w:rPr>
          <w:lang w:val="ru-RU"/>
        </w:rPr>
        <w:t>а</w:t>
      </w:r>
      <w:r w:rsidR="007F7529" w:rsidRPr="007F7529">
        <w:rPr>
          <w:lang w:val="ru-RU"/>
        </w:rPr>
        <w:t xml:space="preserve"> </w:t>
      </w:r>
      <w:r w:rsidR="00A742A4">
        <w:rPr>
          <w:lang w:val="ru-RU"/>
        </w:rPr>
        <w:t>Отчетов</w:t>
      </w:r>
      <w:r w:rsidR="002B1A25">
        <w:rPr>
          <w:lang w:val="ru-RU"/>
        </w:rPr>
        <w:t xml:space="preserve"> о международном поиске</w:t>
      </w:r>
      <w:r w:rsidRPr="007F7529">
        <w:rPr>
          <w:lang w:val="ru-RU"/>
        </w:rPr>
        <w:t xml:space="preserve"> </w:t>
      </w:r>
      <w:r w:rsidR="009B5031" w:rsidRPr="009D29A2">
        <w:rPr>
          <w:lang w:val="ru-RU"/>
        </w:rPr>
        <w:t>и</w:t>
      </w:r>
      <w:r w:rsidRPr="007F7529">
        <w:rPr>
          <w:lang w:val="ru-RU"/>
        </w:rPr>
        <w:t xml:space="preserve"> </w:t>
      </w:r>
      <w:r w:rsidR="00A742A4">
        <w:rPr>
          <w:lang w:val="ru-RU"/>
        </w:rPr>
        <w:t>Письменных</w:t>
      </w:r>
      <w:r w:rsidR="00845D94" w:rsidRPr="007F7529">
        <w:rPr>
          <w:lang w:val="ru-RU"/>
        </w:rPr>
        <w:t xml:space="preserve"> со</w:t>
      </w:r>
      <w:r w:rsidR="00A742A4">
        <w:rPr>
          <w:lang w:val="ru-RU"/>
        </w:rPr>
        <w:t>общений Международных</w:t>
      </w:r>
      <w:r w:rsidR="00AB0D26" w:rsidRPr="007F7529">
        <w:rPr>
          <w:lang w:val="ru-RU"/>
        </w:rPr>
        <w:t xml:space="preserve"> поисковых органов </w:t>
      </w:r>
    </w:p>
    <w:p w:rsidR="00F744CA" w:rsidRPr="009068E5" w:rsidRDefault="002A29F4" w:rsidP="001A5167">
      <w:pPr>
        <w:pStyle w:val="ONUME"/>
        <w:keepNext/>
        <w:keepLines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>Японско</w:t>
      </w:r>
      <w:r w:rsidRPr="002A29F4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патентное ведомство</w:t>
      </w:r>
      <w:r w:rsidR="00F744CA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представило резюме </w:t>
      </w:r>
      <w:r w:rsidR="009B5031" w:rsidRPr="009D29A2">
        <w:rPr>
          <w:szCs w:val="22"/>
          <w:lang w:val="ru-RU"/>
        </w:rPr>
        <w:t>предварительн</w:t>
      </w:r>
      <w:r>
        <w:rPr>
          <w:szCs w:val="22"/>
          <w:lang w:val="ru-RU"/>
        </w:rPr>
        <w:t xml:space="preserve">ых </w:t>
      </w:r>
      <w:r w:rsidRPr="002A29F4">
        <w:rPr>
          <w:szCs w:val="22"/>
          <w:lang w:val="ru-RU"/>
        </w:rPr>
        <w:t>результат</w:t>
      </w:r>
      <w:r>
        <w:rPr>
          <w:szCs w:val="22"/>
          <w:lang w:val="ru-RU"/>
        </w:rPr>
        <w:t xml:space="preserve">ов </w:t>
      </w:r>
      <w:r w:rsidR="00FB16D0" w:rsidRPr="009B5031">
        <w:rPr>
          <w:szCs w:val="22"/>
          <w:lang w:val="ru-RU"/>
        </w:rPr>
        <w:t xml:space="preserve">пилотного </w:t>
      </w:r>
      <w:r>
        <w:rPr>
          <w:szCs w:val="22"/>
          <w:lang w:val="ru-RU"/>
        </w:rPr>
        <w:t xml:space="preserve">исследования, проведенного им в </w:t>
      </w:r>
      <w:r w:rsidR="00F744CA" w:rsidRPr="009B5031">
        <w:rPr>
          <w:szCs w:val="22"/>
          <w:lang w:val="ru-RU"/>
        </w:rPr>
        <w:t xml:space="preserve">2015 </w:t>
      </w:r>
      <w:r>
        <w:rPr>
          <w:szCs w:val="22"/>
          <w:lang w:val="ru-RU"/>
        </w:rPr>
        <w:t xml:space="preserve">г. </w:t>
      </w:r>
      <w:r w:rsidR="009B5031" w:rsidRPr="009D29A2">
        <w:rPr>
          <w:szCs w:val="22"/>
          <w:lang w:val="ru-RU"/>
        </w:rPr>
        <w:t>совместно с</w:t>
      </w:r>
      <w:r>
        <w:rPr>
          <w:szCs w:val="22"/>
          <w:lang w:val="ru-RU"/>
        </w:rPr>
        <w:t>о</w:t>
      </w:r>
      <w:r w:rsidR="00F744CA" w:rsidRPr="009B50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Шведским ведомством по патентам и регистрации</w:t>
      </w:r>
      <w:r w:rsidR="00F744CA" w:rsidRPr="009B5031">
        <w:rPr>
          <w:szCs w:val="22"/>
          <w:lang w:val="ru-RU"/>
        </w:rPr>
        <w:t xml:space="preserve">. </w:t>
      </w:r>
      <w:r w:rsidR="0084578A" w:rsidRPr="0084578A">
        <w:rPr>
          <w:szCs w:val="22"/>
          <w:lang w:val="ru-RU"/>
        </w:rPr>
        <w:t>В исследовании рассматривается операционная схема, при которой, по итогам решений ведомства первой подачи в рамках национальной фазы указанное ведомство направляет свои отзывы на письменные сообщения и отчеты о международном поиске, подготовленные международным</w:t>
      </w:r>
      <w:r w:rsidR="0084578A" w:rsidRPr="0084578A">
        <w:rPr>
          <w:sz w:val="20"/>
          <w:lang w:val="ru-RU"/>
        </w:rPr>
        <w:t xml:space="preserve"> </w:t>
      </w:r>
      <w:r w:rsidR="0084578A" w:rsidRPr="0084578A">
        <w:rPr>
          <w:szCs w:val="22"/>
          <w:lang w:val="ru-RU"/>
        </w:rPr>
        <w:t xml:space="preserve">органом. </w:t>
      </w:r>
      <w:r w:rsidR="00F744CA" w:rsidRPr="009B5031">
        <w:rPr>
          <w:szCs w:val="22"/>
          <w:lang w:val="ru-RU"/>
        </w:rPr>
        <w:t xml:space="preserve"> </w:t>
      </w:r>
      <w:r w:rsidR="0084578A" w:rsidRPr="0084578A">
        <w:rPr>
          <w:szCs w:val="22"/>
          <w:lang w:val="ru-RU"/>
        </w:rPr>
        <w:t xml:space="preserve">После этого международный орган анализирует и использует эти отзывы и направляет результаты такого анализа в указанное ведомство. </w:t>
      </w:r>
    </w:p>
    <w:p w:rsidR="00F744CA" w:rsidRPr="009D29A2" w:rsidRDefault="0084578A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В </w:t>
      </w:r>
      <w:r w:rsidRPr="0084578A">
        <w:rPr>
          <w:szCs w:val="22"/>
          <w:lang w:val="ru-RU"/>
        </w:rPr>
        <w:t>вывод</w:t>
      </w:r>
      <w:r>
        <w:rPr>
          <w:szCs w:val="22"/>
          <w:lang w:val="ru-RU"/>
        </w:rPr>
        <w:t xml:space="preserve">ах </w:t>
      </w:r>
      <w:r w:rsidRPr="0084578A">
        <w:rPr>
          <w:szCs w:val="22"/>
          <w:lang w:val="ru-RU"/>
        </w:rPr>
        <w:t>исследовани</w:t>
      </w:r>
      <w:r>
        <w:rPr>
          <w:szCs w:val="22"/>
          <w:lang w:val="ru-RU"/>
        </w:rPr>
        <w:t xml:space="preserve">я авторы показали, опираясь на </w:t>
      </w:r>
      <w:r w:rsidRPr="0084578A">
        <w:rPr>
          <w:szCs w:val="22"/>
          <w:lang w:val="ru-RU"/>
        </w:rPr>
        <w:t>результат</w:t>
      </w:r>
      <w:r>
        <w:rPr>
          <w:szCs w:val="22"/>
          <w:lang w:val="ru-RU"/>
        </w:rPr>
        <w:t xml:space="preserve">ы более раннего </w:t>
      </w:r>
      <w:r w:rsidRPr="009D29A2">
        <w:rPr>
          <w:szCs w:val="22"/>
          <w:lang w:val="ru-RU"/>
        </w:rPr>
        <w:t xml:space="preserve">пилотного </w:t>
      </w:r>
      <w:r>
        <w:rPr>
          <w:szCs w:val="22"/>
          <w:lang w:val="ru-RU"/>
        </w:rPr>
        <w:t xml:space="preserve">исследования, проведенного </w:t>
      </w:r>
      <w:r w:rsidRPr="009D29A2">
        <w:rPr>
          <w:szCs w:val="22"/>
          <w:lang w:val="ru-RU"/>
        </w:rPr>
        <w:t xml:space="preserve">в 2014 </w:t>
      </w:r>
      <w:r>
        <w:rPr>
          <w:szCs w:val="22"/>
          <w:lang w:val="ru-RU"/>
        </w:rPr>
        <w:t>г.</w:t>
      </w:r>
      <w:r w:rsidRPr="009D29A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что </w:t>
      </w:r>
      <w:r w:rsidR="00EC00A1">
        <w:rPr>
          <w:szCs w:val="22"/>
          <w:lang w:val="ru-RU"/>
        </w:rPr>
        <w:t xml:space="preserve">доработка </w:t>
      </w:r>
      <w:r>
        <w:rPr>
          <w:szCs w:val="22"/>
          <w:lang w:val="ru-RU"/>
        </w:rPr>
        <w:t>типовой формы</w:t>
      </w:r>
      <w:r w:rsidR="002B1A25" w:rsidRPr="009D29A2">
        <w:rPr>
          <w:szCs w:val="22"/>
          <w:lang w:val="ru-RU"/>
        </w:rPr>
        <w:t xml:space="preserve"> отзыва</w:t>
      </w:r>
      <w:r>
        <w:rPr>
          <w:szCs w:val="22"/>
          <w:lang w:val="ru-RU"/>
        </w:rPr>
        <w:t xml:space="preserve">, </w:t>
      </w:r>
      <w:r w:rsidR="00A656D2" w:rsidRPr="00A656D2">
        <w:rPr>
          <w:szCs w:val="22"/>
          <w:lang w:val="ru-RU"/>
        </w:rPr>
        <w:t>использова</w:t>
      </w:r>
      <w:r w:rsidR="00A656D2">
        <w:rPr>
          <w:szCs w:val="22"/>
          <w:lang w:val="ru-RU"/>
        </w:rPr>
        <w:t>нной в пилотном</w:t>
      </w:r>
      <w:r w:rsidR="00FB16D0" w:rsidRPr="009D29A2">
        <w:rPr>
          <w:szCs w:val="22"/>
          <w:lang w:val="ru-RU"/>
        </w:rPr>
        <w:t xml:space="preserve"> </w:t>
      </w:r>
      <w:r w:rsidR="00A656D2">
        <w:rPr>
          <w:szCs w:val="22"/>
          <w:lang w:val="ru-RU"/>
        </w:rPr>
        <w:t xml:space="preserve">исследовании </w:t>
      </w:r>
      <w:r w:rsidR="00A656D2" w:rsidRPr="009D29A2">
        <w:rPr>
          <w:szCs w:val="22"/>
          <w:lang w:val="ru-RU"/>
        </w:rPr>
        <w:t xml:space="preserve">2015 </w:t>
      </w:r>
      <w:r w:rsidR="00A656D2">
        <w:rPr>
          <w:szCs w:val="22"/>
          <w:lang w:val="ru-RU"/>
        </w:rPr>
        <w:t>г.</w:t>
      </w:r>
      <w:r w:rsidR="00F744CA" w:rsidRPr="009D29A2">
        <w:rPr>
          <w:szCs w:val="22"/>
          <w:lang w:val="ru-RU"/>
        </w:rPr>
        <w:t xml:space="preserve">, </w:t>
      </w:r>
      <w:r w:rsidR="00EC00A1">
        <w:rPr>
          <w:szCs w:val="22"/>
          <w:lang w:val="ru-RU"/>
        </w:rPr>
        <w:t>позволила</w:t>
      </w:r>
      <w:r w:rsidR="00A656D2">
        <w:rPr>
          <w:szCs w:val="22"/>
          <w:lang w:val="ru-RU"/>
        </w:rPr>
        <w:t xml:space="preserve"> легко </w:t>
      </w:r>
      <w:r w:rsidR="00A656D2" w:rsidRPr="00A656D2">
        <w:rPr>
          <w:szCs w:val="22"/>
          <w:lang w:val="ru-RU"/>
        </w:rPr>
        <w:t>выявл</w:t>
      </w:r>
      <w:r w:rsidR="00A656D2">
        <w:rPr>
          <w:szCs w:val="22"/>
          <w:lang w:val="ru-RU"/>
        </w:rPr>
        <w:t xml:space="preserve">ять случаи отсутствия </w:t>
      </w:r>
      <w:r w:rsidR="00EC00A1">
        <w:rPr>
          <w:szCs w:val="22"/>
          <w:lang w:val="ru-RU"/>
        </w:rPr>
        <w:t xml:space="preserve">или наличия </w:t>
      </w:r>
      <w:r w:rsidR="00A656D2">
        <w:rPr>
          <w:szCs w:val="22"/>
          <w:lang w:val="ru-RU"/>
        </w:rPr>
        <w:t>расхождений</w:t>
      </w:r>
      <w:r w:rsidR="009B5031" w:rsidRPr="009D29A2">
        <w:rPr>
          <w:szCs w:val="22"/>
          <w:lang w:val="ru-RU"/>
        </w:rPr>
        <w:t xml:space="preserve"> между</w:t>
      </w:r>
      <w:r w:rsidR="00F744CA" w:rsidRPr="009D29A2">
        <w:rPr>
          <w:szCs w:val="22"/>
          <w:lang w:val="ru-RU"/>
        </w:rPr>
        <w:t xml:space="preserve"> </w:t>
      </w:r>
      <w:r w:rsidR="00A656D2">
        <w:rPr>
          <w:szCs w:val="22"/>
          <w:lang w:val="ru-RU"/>
        </w:rPr>
        <w:t xml:space="preserve">результатами </w:t>
      </w:r>
      <w:r w:rsidR="00A656D2" w:rsidRPr="009D29A2">
        <w:rPr>
          <w:szCs w:val="22"/>
          <w:lang w:val="ru-RU"/>
        </w:rPr>
        <w:t>поиск</w:t>
      </w:r>
      <w:r w:rsidR="00A656D2">
        <w:rPr>
          <w:szCs w:val="22"/>
          <w:lang w:val="ru-RU"/>
        </w:rPr>
        <w:t>а и экспертизы, проведенных органом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A656D2">
        <w:rPr>
          <w:szCs w:val="22"/>
          <w:lang w:val="ru-RU"/>
        </w:rPr>
        <w:t xml:space="preserve">результатами </w:t>
      </w:r>
      <w:r w:rsidR="00A656D2" w:rsidRPr="009D29A2">
        <w:rPr>
          <w:szCs w:val="22"/>
          <w:lang w:val="ru-RU"/>
        </w:rPr>
        <w:t>поиск</w:t>
      </w:r>
      <w:r w:rsidR="00A656D2">
        <w:rPr>
          <w:szCs w:val="22"/>
          <w:lang w:val="ru-RU"/>
        </w:rPr>
        <w:t>а и экспертизы, проведенных указанным</w:t>
      </w:r>
      <w:r w:rsidR="002B1A25" w:rsidRPr="009D29A2">
        <w:rPr>
          <w:szCs w:val="22"/>
          <w:lang w:val="ru-RU"/>
        </w:rPr>
        <w:t xml:space="preserve"> ведомство</w:t>
      </w:r>
      <w:r w:rsidR="00A656D2">
        <w:rPr>
          <w:szCs w:val="22"/>
          <w:lang w:val="ru-RU"/>
        </w:rPr>
        <w:t>м</w:t>
      </w:r>
      <w:r w:rsidR="00F744CA" w:rsidRPr="009D29A2">
        <w:rPr>
          <w:szCs w:val="22"/>
          <w:lang w:val="ru-RU"/>
        </w:rPr>
        <w:t xml:space="preserve">.  </w:t>
      </w:r>
      <w:r w:rsidR="009B5031" w:rsidRPr="009D29A2">
        <w:rPr>
          <w:szCs w:val="22"/>
          <w:lang w:val="ru-RU"/>
        </w:rPr>
        <w:t>Аналогичным образом</w:t>
      </w:r>
      <w:r w:rsidR="00F744CA" w:rsidRPr="009D29A2">
        <w:rPr>
          <w:szCs w:val="22"/>
          <w:lang w:val="ru-RU"/>
        </w:rPr>
        <w:t xml:space="preserve">, </w:t>
      </w:r>
      <w:r w:rsidR="00A656D2">
        <w:rPr>
          <w:szCs w:val="22"/>
          <w:lang w:val="ru-RU"/>
        </w:rPr>
        <w:t xml:space="preserve">было несложно </w:t>
      </w:r>
      <w:r w:rsidR="00A656D2" w:rsidRPr="00A656D2">
        <w:rPr>
          <w:szCs w:val="22"/>
          <w:lang w:val="ru-RU"/>
        </w:rPr>
        <w:t>выявл</w:t>
      </w:r>
      <w:r w:rsidR="00A656D2">
        <w:rPr>
          <w:szCs w:val="22"/>
          <w:lang w:val="ru-RU"/>
        </w:rPr>
        <w:t xml:space="preserve">ять причины, по </w:t>
      </w:r>
      <w:r w:rsidR="00A656D2" w:rsidRPr="00A656D2">
        <w:rPr>
          <w:szCs w:val="22"/>
          <w:lang w:val="ru-RU"/>
        </w:rPr>
        <w:t>котор</w:t>
      </w:r>
      <w:r w:rsidR="00A656D2">
        <w:rPr>
          <w:szCs w:val="22"/>
          <w:lang w:val="ru-RU"/>
        </w:rPr>
        <w:t xml:space="preserve">ым </w:t>
      </w:r>
      <w:r w:rsidR="009B5031" w:rsidRPr="009D29A2">
        <w:rPr>
          <w:szCs w:val="22"/>
          <w:lang w:val="ru-RU"/>
        </w:rPr>
        <w:t>определенн</w:t>
      </w:r>
      <w:r w:rsidR="00A656D2">
        <w:rPr>
          <w:szCs w:val="22"/>
          <w:lang w:val="ru-RU"/>
        </w:rPr>
        <w:t xml:space="preserve">ые </w:t>
      </w:r>
      <w:r w:rsidR="009B5031" w:rsidRPr="009D29A2">
        <w:rPr>
          <w:szCs w:val="22"/>
          <w:lang w:val="ru-RU"/>
        </w:rPr>
        <w:t>документы</w:t>
      </w:r>
      <w:r w:rsidR="007D75E5">
        <w:rPr>
          <w:szCs w:val="22"/>
          <w:lang w:val="ru-RU"/>
        </w:rPr>
        <w:t xml:space="preserve">, </w:t>
      </w:r>
      <w:r w:rsidR="00EC00A1">
        <w:rPr>
          <w:szCs w:val="22"/>
          <w:lang w:val="ru-RU"/>
        </w:rPr>
        <w:t xml:space="preserve">ссылки </w:t>
      </w:r>
      <w:r w:rsidR="007D75E5">
        <w:rPr>
          <w:szCs w:val="22"/>
          <w:lang w:val="ru-RU"/>
        </w:rPr>
        <w:t xml:space="preserve">на которые </w:t>
      </w:r>
      <w:r w:rsidR="007D75E5" w:rsidRPr="007D75E5">
        <w:rPr>
          <w:szCs w:val="22"/>
          <w:lang w:val="ru-RU"/>
        </w:rPr>
        <w:t>содерж</w:t>
      </w:r>
      <w:r w:rsidR="007D75E5">
        <w:rPr>
          <w:szCs w:val="22"/>
          <w:lang w:val="ru-RU"/>
        </w:rPr>
        <w:t>ались в отчет</w:t>
      </w:r>
      <w:r w:rsidR="00EC00A1">
        <w:rPr>
          <w:szCs w:val="22"/>
          <w:lang w:val="ru-RU"/>
        </w:rPr>
        <w:t>е</w:t>
      </w:r>
      <w:r w:rsidR="007D75E5">
        <w:rPr>
          <w:szCs w:val="22"/>
          <w:lang w:val="ru-RU"/>
        </w:rPr>
        <w:t xml:space="preserve"> о международном поиске, не цитировались указанным</w:t>
      </w:r>
      <w:r w:rsidR="002B1A25" w:rsidRPr="009D29A2">
        <w:rPr>
          <w:szCs w:val="22"/>
          <w:lang w:val="ru-RU"/>
        </w:rPr>
        <w:t xml:space="preserve"> ведомство</w:t>
      </w:r>
      <w:r w:rsidR="007D75E5">
        <w:rPr>
          <w:szCs w:val="22"/>
          <w:lang w:val="ru-RU"/>
        </w:rPr>
        <w:t>м</w:t>
      </w:r>
      <w:r w:rsidR="00F744CA" w:rsidRPr="009D29A2">
        <w:rPr>
          <w:szCs w:val="22"/>
          <w:lang w:val="ru-RU"/>
        </w:rPr>
        <w:t xml:space="preserve">.  </w:t>
      </w:r>
      <w:r w:rsidR="009B5031" w:rsidRPr="009D29A2">
        <w:rPr>
          <w:szCs w:val="22"/>
          <w:lang w:val="ru-RU"/>
        </w:rPr>
        <w:t>Однако</w:t>
      </w:r>
      <w:r w:rsidR="00F744CA" w:rsidRPr="009D29A2">
        <w:rPr>
          <w:szCs w:val="22"/>
          <w:lang w:val="ru-RU"/>
        </w:rPr>
        <w:t xml:space="preserve">, </w:t>
      </w:r>
      <w:r w:rsidR="009B5031" w:rsidRPr="009D29A2">
        <w:rPr>
          <w:szCs w:val="22"/>
          <w:lang w:val="ru-RU"/>
        </w:rPr>
        <w:t>несмотря на</w:t>
      </w:r>
      <w:r w:rsidR="00F744CA" w:rsidRPr="009D29A2">
        <w:rPr>
          <w:szCs w:val="22"/>
          <w:lang w:val="ru-RU"/>
        </w:rPr>
        <w:t xml:space="preserve"> </w:t>
      </w:r>
      <w:r w:rsidR="007D75E5">
        <w:rPr>
          <w:szCs w:val="22"/>
          <w:lang w:val="ru-RU"/>
        </w:rPr>
        <w:t>доработку формы</w:t>
      </w:r>
      <w:r w:rsidR="00F744CA" w:rsidRPr="009D29A2">
        <w:rPr>
          <w:szCs w:val="22"/>
          <w:lang w:val="ru-RU"/>
        </w:rPr>
        <w:t xml:space="preserve">, </w:t>
      </w:r>
      <w:r w:rsidR="007D75E5">
        <w:rPr>
          <w:szCs w:val="22"/>
          <w:lang w:val="ru-RU"/>
        </w:rPr>
        <w:t xml:space="preserve">остаются нерешенные </w:t>
      </w:r>
      <w:r w:rsidR="007D75E5" w:rsidRPr="007D75E5">
        <w:rPr>
          <w:szCs w:val="22"/>
          <w:lang w:val="ru-RU"/>
        </w:rPr>
        <w:t>вопрос</w:t>
      </w:r>
      <w:r w:rsidR="007D75E5">
        <w:rPr>
          <w:szCs w:val="22"/>
          <w:lang w:val="ru-RU"/>
        </w:rPr>
        <w:t>ы, связанные с дополнительной</w:t>
      </w:r>
      <w:r w:rsidR="00F744CA" w:rsidRPr="009D29A2">
        <w:rPr>
          <w:szCs w:val="22"/>
          <w:lang w:val="ru-RU"/>
        </w:rPr>
        <w:t xml:space="preserve"> </w:t>
      </w:r>
      <w:r w:rsidR="007D75E5">
        <w:rPr>
          <w:szCs w:val="22"/>
          <w:lang w:val="ru-RU"/>
        </w:rPr>
        <w:t>рабочей нагрузкой для экспертов,</w:t>
      </w:r>
      <w:r w:rsidR="00F744CA" w:rsidRPr="009D29A2">
        <w:rPr>
          <w:szCs w:val="22"/>
          <w:lang w:val="ru-RU"/>
        </w:rPr>
        <w:t xml:space="preserve"> </w:t>
      </w:r>
      <w:r w:rsidR="007D75E5">
        <w:rPr>
          <w:szCs w:val="22"/>
          <w:lang w:val="ru-RU"/>
        </w:rPr>
        <w:t>участвовавших в пилотном</w:t>
      </w:r>
      <w:r w:rsidR="00FB16D0" w:rsidRPr="009D29A2">
        <w:rPr>
          <w:szCs w:val="22"/>
          <w:lang w:val="ru-RU"/>
        </w:rPr>
        <w:t xml:space="preserve"> </w:t>
      </w:r>
      <w:r w:rsidR="007D75E5" w:rsidRPr="007D75E5">
        <w:rPr>
          <w:szCs w:val="22"/>
          <w:lang w:val="ru-RU"/>
        </w:rPr>
        <w:t>исследовани</w:t>
      </w:r>
      <w:r w:rsidR="007D75E5">
        <w:rPr>
          <w:szCs w:val="22"/>
          <w:lang w:val="ru-RU"/>
        </w:rPr>
        <w:t xml:space="preserve">и. Было отмечено, что </w:t>
      </w:r>
      <w:r w:rsidR="009B5031" w:rsidRPr="009D29A2">
        <w:rPr>
          <w:szCs w:val="22"/>
          <w:lang w:val="ru-RU"/>
        </w:rPr>
        <w:t>в сравнении с</w:t>
      </w:r>
      <w:r w:rsidR="00F744CA" w:rsidRPr="009D29A2">
        <w:rPr>
          <w:szCs w:val="22"/>
          <w:lang w:val="ru-RU"/>
        </w:rPr>
        <w:t xml:space="preserve"> </w:t>
      </w:r>
      <w:r w:rsidR="00FB16D0" w:rsidRPr="009D29A2">
        <w:rPr>
          <w:szCs w:val="22"/>
          <w:lang w:val="ru-RU"/>
        </w:rPr>
        <w:t>пилот</w:t>
      </w:r>
      <w:r w:rsidR="007D75E5">
        <w:rPr>
          <w:szCs w:val="22"/>
          <w:lang w:val="ru-RU"/>
        </w:rPr>
        <w:t xml:space="preserve">ным </w:t>
      </w:r>
      <w:r w:rsidR="007D75E5" w:rsidRPr="007D75E5">
        <w:rPr>
          <w:szCs w:val="22"/>
          <w:lang w:val="ru-RU"/>
        </w:rPr>
        <w:t>исследовани</w:t>
      </w:r>
      <w:r w:rsidR="007D75E5">
        <w:rPr>
          <w:szCs w:val="22"/>
          <w:lang w:val="ru-RU"/>
        </w:rPr>
        <w:t xml:space="preserve">ем </w:t>
      </w:r>
      <w:r w:rsidR="007D75E5" w:rsidRPr="009D29A2">
        <w:rPr>
          <w:szCs w:val="22"/>
          <w:lang w:val="ru-RU"/>
        </w:rPr>
        <w:t>2014 г.</w:t>
      </w:r>
      <w:r w:rsidR="00F744CA" w:rsidRPr="009D29A2">
        <w:rPr>
          <w:szCs w:val="22"/>
          <w:lang w:val="ru-RU"/>
        </w:rPr>
        <w:t xml:space="preserve">, </w:t>
      </w:r>
      <w:r w:rsidR="007D75E5" w:rsidRPr="007D75E5">
        <w:rPr>
          <w:szCs w:val="22"/>
          <w:lang w:val="ru-RU"/>
        </w:rPr>
        <w:t>в тех случаях, когда</w:t>
      </w:r>
      <w:r w:rsidR="007D75E5">
        <w:rPr>
          <w:szCs w:val="22"/>
          <w:lang w:val="ru-RU"/>
        </w:rPr>
        <w:t xml:space="preserve"> имели место </w:t>
      </w:r>
      <w:r w:rsidR="007D75E5" w:rsidRPr="007D75E5">
        <w:rPr>
          <w:szCs w:val="22"/>
          <w:lang w:val="ru-RU"/>
        </w:rPr>
        <w:t>какие-либо</w:t>
      </w:r>
      <w:r w:rsidR="007D75E5">
        <w:rPr>
          <w:szCs w:val="22"/>
          <w:lang w:val="ru-RU"/>
        </w:rPr>
        <w:t xml:space="preserve"> </w:t>
      </w:r>
      <w:r w:rsidR="007D75E5" w:rsidRPr="009D29A2">
        <w:rPr>
          <w:szCs w:val="22"/>
          <w:lang w:val="ru-RU"/>
        </w:rPr>
        <w:t>расхождения</w:t>
      </w:r>
      <w:r w:rsidR="007D75E5">
        <w:rPr>
          <w:szCs w:val="22"/>
          <w:lang w:val="ru-RU"/>
        </w:rPr>
        <w:t xml:space="preserve">, </w:t>
      </w:r>
      <w:r w:rsidR="009B5031" w:rsidRPr="009D29A2">
        <w:rPr>
          <w:szCs w:val="22"/>
          <w:lang w:val="ru-RU"/>
        </w:rPr>
        <w:t>время</w:t>
      </w:r>
      <w:r w:rsidR="007D75E5">
        <w:rPr>
          <w:szCs w:val="22"/>
          <w:lang w:val="ru-RU"/>
        </w:rPr>
        <w:t xml:space="preserve">, </w:t>
      </w:r>
      <w:r w:rsidR="007D75E5" w:rsidRPr="007D75E5">
        <w:rPr>
          <w:szCs w:val="22"/>
          <w:lang w:val="ru-RU"/>
        </w:rPr>
        <w:t>необходим</w:t>
      </w:r>
      <w:r w:rsidR="007D75E5">
        <w:rPr>
          <w:szCs w:val="22"/>
          <w:lang w:val="ru-RU"/>
        </w:rPr>
        <w:t>ое для заполнения форм</w:t>
      </w:r>
      <w:r w:rsidR="002B1A25" w:rsidRPr="009D29A2">
        <w:rPr>
          <w:szCs w:val="22"/>
          <w:lang w:val="ru-RU"/>
        </w:rPr>
        <w:t xml:space="preserve"> </w:t>
      </w:r>
      <w:r w:rsidR="007D75E5">
        <w:rPr>
          <w:szCs w:val="22"/>
          <w:lang w:val="ru-RU"/>
        </w:rPr>
        <w:t>отзывов,</w:t>
      </w:r>
      <w:r w:rsidR="00F744CA" w:rsidRPr="009D29A2">
        <w:rPr>
          <w:szCs w:val="22"/>
          <w:lang w:val="ru-RU"/>
        </w:rPr>
        <w:t xml:space="preserve"> </w:t>
      </w:r>
      <w:r w:rsidR="007D75E5">
        <w:rPr>
          <w:szCs w:val="22"/>
          <w:lang w:val="ru-RU"/>
        </w:rPr>
        <w:t xml:space="preserve">удалось сократить в среднем с </w:t>
      </w:r>
      <w:r w:rsidR="00F744CA" w:rsidRPr="009D29A2">
        <w:rPr>
          <w:szCs w:val="22"/>
          <w:lang w:val="ru-RU"/>
        </w:rPr>
        <w:t xml:space="preserve">60 </w:t>
      </w:r>
      <w:r w:rsidR="009B5031" w:rsidRPr="009D29A2">
        <w:rPr>
          <w:szCs w:val="22"/>
          <w:lang w:val="ru-RU"/>
        </w:rPr>
        <w:t>минут</w:t>
      </w:r>
      <w:r w:rsidR="00F744CA" w:rsidRPr="009D29A2">
        <w:rPr>
          <w:szCs w:val="22"/>
          <w:lang w:val="ru-RU"/>
        </w:rPr>
        <w:t xml:space="preserve"> </w:t>
      </w:r>
      <w:r w:rsidR="007D75E5">
        <w:rPr>
          <w:szCs w:val="22"/>
          <w:lang w:val="ru-RU"/>
        </w:rPr>
        <w:t xml:space="preserve">до примерно </w:t>
      </w:r>
      <w:r w:rsidR="00F744CA" w:rsidRPr="009D29A2">
        <w:rPr>
          <w:szCs w:val="22"/>
          <w:lang w:val="ru-RU"/>
        </w:rPr>
        <w:t xml:space="preserve">54 </w:t>
      </w:r>
      <w:r w:rsidR="009B5031" w:rsidRPr="009D29A2">
        <w:rPr>
          <w:szCs w:val="22"/>
          <w:lang w:val="ru-RU"/>
        </w:rPr>
        <w:t>минут</w:t>
      </w:r>
      <w:r w:rsidR="00F744CA" w:rsidRPr="009D29A2">
        <w:rPr>
          <w:szCs w:val="22"/>
          <w:lang w:val="ru-RU"/>
        </w:rPr>
        <w:t xml:space="preserve">.  </w:t>
      </w:r>
      <w:r w:rsidR="007D75E5" w:rsidRPr="009D29A2">
        <w:rPr>
          <w:szCs w:val="22"/>
          <w:lang w:val="ru-RU"/>
        </w:rPr>
        <w:t xml:space="preserve">Тем не менее, </w:t>
      </w:r>
      <w:r w:rsidR="007D75E5">
        <w:rPr>
          <w:szCs w:val="22"/>
          <w:lang w:val="ru-RU"/>
        </w:rPr>
        <w:t>в целом</w:t>
      </w:r>
      <w:r w:rsidR="00F744CA" w:rsidRPr="009D29A2">
        <w:rPr>
          <w:szCs w:val="22"/>
          <w:lang w:val="ru-RU"/>
        </w:rPr>
        <w:t xml:space="preserve"> </w:t>
      </w:r>
      <w:r w:rsidR="007D75E5">
        <w:rPr>
          <w:szCs w:val="22"/>
          <w:lang w:val="ru-RU"/>
        </w:rPr>
        <w:t>пилотное</w:t>
      </w:r>
      <w:r w:rsidR="00FB16D0" w:rsidRPr="009D29A2">
        <w:rPr>
          <w:szCs w:val="22"/>
          <w:lang w:val="ru-RU"/>
        </w:rPr>
        <w:t xml:space="preserve"> </w:t>
      </w:r>
      <w:r w:rsidR="007D75E5" w:rsidRPr="007D75E5">
        <w:rPr>
          <w:szCs w:val="22"/>
          <w:lang w:val="ru-RU"/>
        </w:rPr>
        <w:t>исследовани</w:t>
      </w:r>
      <w:r w:rsidR="007D75E5">
        <w:rPr>
          <w:szCs w:val="22"/>
          <w:lang w:val="ru-RU"/>
        </w:rPr>
        <w:t>е подтвердило</w:t>
      </w:r>
      <w:r w:rsidR="009B5031" w:rsidRPr="009D29A2">
        <w:rPr>
          <w:szCs w:val="22"/>
          <w:lang w:val="ru-RU"/>
        </w:rPr>
        <w:t xml:space="preserve"> важность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rFonts w:eastAsia="MS Mincho"/>
          <w:szCs w:val="22"/>
          <w:lang w:val="ru-RU" w:eastAsia="ja-JP"/>
        </w:rPr>
        <w:t>и</w:t>
      </w:r>
      <w:r w:rsidR="00F744CA" w:rsidRPr="009D29A2">
        <w:rPr>
          <w:rFonts w:eastAsia="MS Mincho"/>
          <w:szCs w:val="22"/>
          <w:lang w:val="ru-RU" w:eastAsia="ja-JP"/>
        </w:rPr>
        <w:t xml:space="preserve"> </w:t>
      </w:r>
      <w:r w:rsidR="009B5031" w:rsidRPr="009D29A2">
        <w:rPr>
          <w:rFonts w:eastAsia="MS Mincho"/>
          <w:szCs w:val="22"/>
          <w:lang w:val="ru-RU" w:eastAsia="ja-JP"/>
        </w:rPr>
        <w:t>эффективн</w:t>
      </w:r>
      <w:r w:rsidR="007D75E5">
        <w:rPr>
          <w:rFonts w:eastAsia="MS Mincho"/>
          <w:szCs w:val="22"/>
          <w:lang w:val="ru-RU" w:eastAsia="ja-JP"/>
        </w:rPr>
        <w:t xml:space="preserve">ость </w:t>
      </w:r>
      <w:r w:rsidR="007D75E5" w:rsidRPr="007D75E5">
        <w:rPr>
          <w:rFonts w:eastAsia="MS Mincho"/>
          <w:szCs w:val="22"/>
          <w:lang w:val="ru-RU" w:eastAsia="ja-JP"/>
        </w:rPr>
        <w:t>работ</w:t>
      </w:r>
      <w:r w:rsidR="007D75E5">
        <w:rPr>
          <w:rFonts w:eastAsia="MS Mincho"/>
          <w:szCs w:val="22"/>
          <w:lang w:val="ru-RU" w:eastAsia="ja-JP"/>
        </w:rPr>
        <w:t xml:space="preserve">ающих </w:t>
      </w:r>
      <w:r w:rsidR="002B1A25" w:rsidRPr="009D29A2">
        <w:rPr>
          <w:lang w:val="ru-RU"/>
        </w:rPr>
        <w:t xml:space="preserve">систем обратной связи </w:t>
      </w:r>
      <w:r w:rsidR="007D75E5" w:rsidRPr="007D75E5">
        <w:rPr>
          <w:lang w:val="ru-RU"/>
        </w:rPr>
        <w:t>с точки зрения</w:t>
      </w:r>
      <w:r w:rsidR="007D75E5">
        <w:rPr>
          <w:lang w:val="ru-RU"/>
        </w:rPr>
        <w:t xml:space="preserve"> </w:t>
      </w:r>
      <w:r w:rsidR="007D75E5">
        <w:rPr>
          <w:szCs w:val="22"/>
          <w:lang w:val="ru-RU"/>
        </w:rPr>
        <w:t>постоянного повышения качества</w:t>
      </w:r>
      <w:r w:rsidR="00F744CA" w:rsidRPr="009D29A2">
        <w:rPr>
          <w:szCs w:val="22"/>
          <w:lang w:val="ru-RU"/>
        </w:rPr>
        <w:t xml:space="preserve"> </w:t>
      </w:r>
      <w:r w:rsidR="00D00C22" w:rsidRPr="009D29A2">
        <w:rPr>
          <w:szCs w:val="22"/>
          <w:lang w:val="ru-RU"/>
        </w:rPr>
        <w:t xml:space="preserve">отчетов и заключений, </w:t>
      </w:r>
      <w:r w:rsidR="00EC00A1">
        <w:rPr>
          <w:szCs w:val="22"/>
          <w:lang w:val="ru-RU"/>
        </w:rPr>
        <w:t>формируемых</w:t>
      </w:r>
      <w:r w:rsidR="007D75E5">
        <w:rPr>
          <w:szCs w:val="22"/>
          <w:lang w:val="ru-RU"/>
        </w:rPr>
        <w:t xml:space="preserve"> </w:t>
      </w:r>
      <w:r w:rsidR="00D00C22" w:rsidRPr="009D29A2">
        <w:rPr>
          <w:szCs w:val="22"/>
          <w:lang w:val="ru-RU"/>
        </w:rPr>
        <w:t>в рамках международной фазы</w:t>
      </w:r>
      <w:r w:rsidR="007D75E5">
        <w:rPr>
          <w:szCs w:val="22"/>
          <w:lang w:val="ru-RU"/>
        </w:rPr>
        <w:t xml:space="preserve">. Для </w:t>
      </w:r>
      <w:r w:rsidR="009B5031" w:rsidRPr="009D29A2">
        <w:rPr>
          <w:szCs w:val="22"/>
          <w:lang w:val="ru-RU"/>
        </w:rPr>
        <w:t>дальнейш</w:t>
      </w:r>
      <w:r w:rsidR="007D75E5">
        <w:rPr>
          <w:szCs w:val="22"/>
          <w:lang w:val="ru-RU"/>
        </w:rPr>
        <w:t xml:space="preserve">его </w:t>
      </w:r>
      <w:r w:rsidR="007D75E5" w:rsidRPr="007D75E5">
        <w:rPr>
          <w:szCs w:val="22"/>
          <w:lang w:val="ru-RU"/>
        </w:rPr>
        <w:t>развити</w:t>
      </w:r>
      <w:r w:rsidR="007D75E5">
        <w:rPr>
          <w:szCs w:val="22"/>
          <w:lang w:val="ru-RU"/>
        </w:rPr>
        <w:t xml:space="preserve">я </w:t>
      </w:r>
      <w:r w:rsidR="007D75E5" w:rsidRPr="007D75E5">
        <w:rPr>
          <w:snapToGrid w:val="0"/>
          <w:szCs w:val="22"/>
          <w:lang w:val="ru-RU"/>
        </w:rPr>
        <w:t>данн</w:t>
      </w:r>
      <w:r w:rsidR="007D75E5">
        <w:rPr>
          <w:szCs w:val="22"/>
          <w:lang w:val="ru-RU"/>
        </w:rPr>
        <w:t xml:space="preserve">ой </w:t>
      </w:r>
      <w:r w:rsidR="00C73F6E" w:rsidRPr="00C73F6E">
        <w:rPr>
          <w:szCs w:val="22"/>
          <w:lang w:val="ru-RU"/>
        </w:rPr>
        <w:t>систем</w:t>
      </w:r>
      <w:r w:rsidR="00C73F6E">
        <w:rPr>
          <w:szCs w:val="22"/>
          <w:lang w:val="ru-RU"/>
        </w:rPr>
        <w:t xml:space="preserve">ы </w:t>
      </w:r>
      <w:r w:rsidR="007D75E5">
        <w:rPr>
          <w:szCs w:val="22"/>
          <w:lang w:val="ru-RU"/>
        </w:rPr>
        <w:t xml:space="preserve">потребуется </w:t>
      </w:r>
      <w:r w:rsidR="009B5031" w:rsidRPr="009D29A2">
        <w:rPr>
          <w:szCs w:val="22"/>
          <w:lang w:val="ru-RU"/>
        </w:rPr>
        <w:t>участие</w:t>
      </w:r>
      <w:r w:rsidR="00F744CA" w:rsidRPr="009D29A2">
        <w:rPr>
          <w:szCs w:val="22"/>
          <w:lang w:val="ru-RU"/>
        </w:rPr>
        <w:t xml:space="preserve"> </w:t>
      </w:r>
      <w:r w:rsidR="007D75E5">
        <w:rPr>
          <w:szCs w:val="22"/>
          <w:lang w:val="ru-RU"/>
        </w:rPr>
        <w:t xml:space="preserve">более широкого круга </w:t>
      </w:r>
      <w:r w:rsidR="007D75E5" w:rsidRPr="009D29A2">
        <w:rPr>
          <w:szCs w:val="22"/>
          <w:lang w:val="ru-RU"/>
        </w:rPr>
        <w:t>в</w:t>
      </w:r>
      <w:r w:rsidR="009B5031" w:rsidRPr="009D29A2">
        <w:rPr>
          <w:szCs w:val="22"/>
          <w:lang w:val="ru-RU"/>
        </w:rPr>
        <w:t>едомств</w:t>
      </w:r>
      <w:r w:rsidR="00EC00A1">
        <w:rPr>
          <w:szCs w:val="22"/>
          <w:lang w:val="ru-RU"/>
        </w:rPr>
        <w:t xml:space="preserve">, выступающих </w:t>
      </w:r>
      <w:r w:rsidR="007D75E5">
        <w:rPr>
          <w:szCs w:val="22"/>
          <w:lang w:val="ru-RU"/>
        </w:rPr>
        <w:t xml:space="preserve">в качестве </w:t>
      </w:r>
      <w:r w:rsidR="007D75E5" w:rsidRPr="009D29A2">
        <w:rPr>
          <w:szCs w:val="22"/>
          <w:lang w:val="ru-RU"/>
        </w:rPr>
        <w:t>м</w:t>
      </w:r>
      <w:r w:rsidR="009B5031" w:rsidRPr="009D29A2">
        <w:rPr>
          <w:szCs w:val="22"/>
          <w:lang w:val="ru-RU"/>
        </w:rPr>
        <w:t>еждународн</w:t>
      </w:r>
      <w:r w:rsidR="007D75E5">
        <w:rPr>
          <w:szCs w:val="22"/>
          <w:lang w:val="ru-RU"/>
        </w:rPr>
        <w:t>ых</w:t>
      </w:r>
      <w:r w:rsidR="009B5031" w:rsidRPr="009D29A2">
        <w:rPr>
          <w:szCs w:val="22"/>
          <w:lang w:val="ru-RU"/>
        </w:rPr>
        <w:t xml:space="preserve"> </w:t>
      </w:r>
      <w:r w:rsidR="007D75E5">
        <w:rPr>
          <w:szCs w:val="22"/>
          <w:lang w:val="ru-RU"/>
        </w:rPr>
        <w:t>органов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340A27" w:rsidRPr="009D29A2">
        <w:rPr>
          <w:szCs w:val="22"/>
          <w:lang w:val="ru-RU"/>
        </w:rPr>
        <w:t>указанных ведомств</w:t>
      </w:r>
      <w:r w:rsidR="00EC00A1">
        <w:rPr>
          <w:szCs w:val="22"/>
          <w:lang w:val="ru-RU"/>
        </w:rPr>
        <w:t>,</w:t>
      </w:r>
      <w:r w:rsidR="00F744CA" w:rsidRPr="009D29A2">
        <w:rPr>
          <w:szCs w:val="22"/>
          <w:lang w:val="ru-RU"/>
        </w:rPr>
        <w:t xml:space="preserve"> </w:t>
      </w:r>
      <w:r w:rsidR="007D75E5">
        <w:rPr>
          <w:szCs w:val="22"/>
          <w:lang w:val="ru-RU"/>
        </w:rPr>
        <w:t xml:space="preserve">в </w:t>
      </w:r>
      <w:r w:rsidR="007D75E5" w:rsidRPr="009D29A2">
        <w:rPr>
          <w:szCs w:val="22"/>
          <w:lang w:val="ru-RU"/>
        </w:rPr>
        <w:t xml:space="preserve">более </w:t>
      </w:r>
      <w:r w:rsidR="00EC00A1" w:rsidRPr="00EC00A1">
        <w:rPr>
          <w:szCs w:val="22"/>
          <w:lang w:val="ru-RU"/>
        </w:rPr>
        <w:t>масштаб</w:t>
      </w:r>
      <w:r w:rsidR="00EC00A1">
        <w:rPr>
          <w:szCs w:val="22"/>
          <w:lang w:val="ru-RU"/>
        </w:rPr>
        <w:t>ном</w:t>
      </w:r>
      <w:r w:rsidR="007D75E5" w:rsidRPr="009D29A2">
        <w:rPr>
          <w:szCs w:val="22"/>
          <w:lang w:val="ru-RU"/>
        </w:rPr>
        <w:t xml:space="preserve"> </w:t>
      </w:r>
      <w:r w:rsidR="007D75E5">
        <w:rPr>
          <w:szCs w:val="22"/>
          <w:lang w:val="ru-RU"/>
        </w:rPr>
        <w:t>пилотном проекте</w:t>
      </w:r>
      <w:r w:rsidR="00F744CA" w:rsidRPr="009D29A2">
        <w:rPr>
          <w:szCs w:val="22"/>
          <w:lang w:val="ru-RU"/>
        </w:rPr>
        <w:t>.</w:t>
      </w:r>
    </w:p>
    <w:p w:rsidR="00F744CA" w:rsidRPr="009D29A2" w:rsidRDefault="00B55F4F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9D29A2">
        <w:rPr>
          <w:szCs w:val="22"/>
          <w:lang w:val="ru-RU"/>
        </w:rPr>
        <w:t>Один орган</w:t>
      </w:r>
      <w:r w:rsidR="00F744CA" w:rsidRPr="009D29A2">
        <w:rPr>
          <w:szCs w:val="22"/>
          <w:lang w:val="ru-RU"/>
        </w:rPr>
        <w:t xml:space="preserve"> </w:t>
      </w:r>
      <w:r w:rsidR="00C73F6E">
        <w:rPr>
          <w:szCs w:val="22"/>
          <w:lang w:val="ru-RU"/>
        </w:rPr>
        <w:t>заявил</w:t>
      </w:r>
      <w:r w:rsidR="009B5031" w:rsidRPr="009D29A2">
        <w:rPr>
          <w:szCs w:val="22"/>
          <w:lang w:val="ru-RU"/>
        </w:rPr>
        <w:t>, что</w:t>
      </w:r>
      <w:r w:rsidR="00F744CA" w:rsidRPr="009D29A2">
        <w:rPr>
          <w:szCs w:val="22"/>
          <w:lang w:val="ru-RU"/>
        </w:rPr>
        <w:t xml:space="preserve"> </w:t>
      </w:r>
      <w:r w:rsidR="00C73F6E">
        <w:rPr>
          <w:szCs w:val="22"/>
          <w:lang w:val="ru-RU"/>
        </w:rPr>
        <w:t xml:space="preserve">он рассчитывает получить </w:t>
      </w:r>
      <w:r w:rsidR="009B5031" w:rsidRPr="009D29A2">
        <w:rPr>
          <w:szCs w:val="22"/>
          <w:lang w:val="ru-RU"/>
        </w:rPr>
        <w:t>более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детальн</w:t>
      </w:r>
      <w:r w:rsidR="00C73F6E">
        <w:rPr>
          <w:szCs w:val="22"/>
          <w:lang w:val="ru-RU"/>
        </w:rPr>
        <w:t>ый</w:t>
      </w:r>
      <w:r w:rsidR="00F744CA" w:rsidRPr="009D29A2">
        <w:rPr>
          <w:szCs w:val="22"/>
          <w:lang w:val="ru-RU"/>
        </w:rPr>
        <w:t xml:space="preserve"> </w:t>
      </w:r>
      <w:r w:rsidR="00C73F6E">
        <w:rPr>
          <w:szCs w:val="22"/>
          <w:lang w:val="ru-RU"/>
        </w:rPr>
        <w:t xml:space="preserve">анализ </w:t>
      </w:r>
      <w:r w:rsidR="00247F9B" w:rsidRPr="00247F9B">
        <w:rPr>
          <w:szCs w:val="22"/>
          <w:lang w:val="ru-RU"/>
        </w:rPr>
        <w:t xml:space="preserve">пилотного </w:t>
      </w:r>
      <w:r w:rsidR="00C73F6E" w:rsidRPr="00C73F6E">
        <w:rPr>
          <w:szCs w:val="22"/>
          <w:lang w:val="ru-RU"/>
        </w:rPr>
        <w:t>исследовани</w:t>
      </w:r>
      <w:r w:rsidR="00C73F6E">
        <w:rPr>
          <w:szCs w:val="22"/>
          <w:lang w:val="ru-RU"/>
        </w:rPr>
        <w:t>я</w:t>
      </w:r>
      <w:r w:rsidR="00F744CA" w:rsidRPr="009D29A2">
        <w:rPr>
          <w:szCs w:val="22"/>
          <w:lang w:val="ru-RU"/>
        </w:rPr>
        <w:t xml:space="preserve">, </w:t>
      </w:r>
      <w:r w:rsidR="009B5031" w:rsidRPr="009D29A2">
        <w:rPr>
          <w:szCs w:val="22"/>
          <w:lang w:val="ru-RU"/>
        </w:rPr>
        <w:t>планируем</w:t>
      </w:r>
      <w:r w:rsidR="00C73F6E">
        <w:rPr>
          <w:szCs w:val="22"/>
          <w:lang w:val="ru-RU"/>
        </w:rPr>
        <w:t>ого к проведению Японским патентным ведомством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C73F6E">
        <w:rPr>
          <w:szCs w:val="22"/>
          <w:lang w:val="ru-RU"/>
        </w:rPr>
        <w:t>Шведским ведомством</w:t>
      </w:r>
      <w:r w:rsidR="002B1A25" w:rsidRPr="009D29A2">
        <w:rPr>
          <w:szCs w:val="22"/>
          <w:lang w:val="ru-RU"/>
        </w:rPr>
        <w:t xml:space="preserve"> по п</w:t>
      </w:r>
      <w:r w:rsidR="00C73F6E">
        <w:rPr>
          <w:szCs w:val="22"/>
          <w:lang w:val="ru-RU"/>
        </w:rPr>
        <w:t>атентам и регистрации</w:t>
      </w:r>
      <w:r w:rsidR="00F744CA" w:rsidRPr="009D29A2">
        <w:rPr>
          <w:szCs w:val="22"/>
          <w:lang w:val="ru-RU"/>
        </w:rPr>
        <w:t xml:space="preserve">.  </w:t>
      </w:r>
      <w:r w:rsidR="00340A27" w:rsidRPr="009D29A2">
        <w:rPr>
          <w:szCs w:val="22"/>
          <w:lang w:val="ru-RU"/>
        </w:rPr>
        <w:t xml:space="preserve">Другой орган </w:t>
      </w:r>
      <w:r w:rsidR="00C73F6E">
        <w:rPr>
          <w:szCs w:val="22"/>
          <w:lang w:val="ru-RU"/>
        </w:rPr>
        <w:t xml:space="preserve">предложил рассмотреть </w:t>
      </w:r>
      <w:r w:rsidR="00C73F6E" w:rsidRPr="00C73F6E">
        <w:rPr>
          <w:szCs w:val="22"/>
          <w:lang w:val="ru-RU"/>
        </w:rPr>
        <w:t>вопрос</w:t>
      </w:r>
      <w:r w:rsidR="00C73F6E">
        <w:rPr>
          <w:szCs w:val="22"/>
          <w:lang w:val="ru-RU"/>
        </w:rPr>
        <w:t xml:space="preserve"> о</w:t>
      </w:r>
      <w:r w:rsidR="00DA042E">
        <w:rPr>
          <w:szCs w:val="22"/>
          <w:lang w:val="ru-RU"/>
        </w:rPr>
        <w:t xml:space="preserve"> привлечении </w:t>
      </w:r>
      <w:r w:rsidR="00C73F6E">
        <w:rPr>
          <w:szCs w:val="22"/>
          <w:lang w:val="ru-RU"/>
        </w:rPr>
        <w:t xml:space="preserve">для сокращения рабочей нагрузки </w:t>
      </w:r>
      <w:r w:rsidR="00D00C22" w:rsidRPr="009D29A2">
        <w:rPr>
          <w:szCs w:val="22"/>
          <w:lang w:val="ru-RU"/>
        </w:rPr>
        <w:t xml:space="preserve">экспертов </w:t>
      </w:r>
      <w:r w:rsidR="00C73F6E">
        <w:rPr>
          <w:szCs w:val="22"/>
          <w:lang w:val="ru-RU"/>
        </w:rPr>
        <w:t xml:space="preserve">при заполнении </w:t>
      </w:r>
      <w:r w:rsidR="00C73F6E" w:rsidRPr="00C73F6E">
        <w:rPr>
          <w:szCs w:val="22"/>
          <w:lang w:val="ru-RU"/>
        </w:rPr>
        <w:t>предусмотренн</w:t>
      </w:r>
      <w:r w:rsidR="00C73F6E">
        <w:rPr>
          <w:szCs w:val="22"/>
          <w:lang w:val="ru-RU"/>
        </w:rPr>
        <w:t>ых форм</w:t>
      </w:r>
      <w:r w:rsidR="002B1A25" w:rsidRPr="009D29A2">
        <w:rPr>
          <w:szCs w:val="22"/>
          <w:lang w:val="ru-RU"/>
        </w:rPr>
        <w:t xml:space="preserve"> </w:t>
      </w:r>
      <w:r w:rsidR="00C73F6E">
        <w:rPr>
          <w:szCs w:val="22"/>
          <w:lang w:val="ru-RU"/>
        </w:rPr>
        <w:t>отзывов</w:t>
      </w:r>
      <w:r w:rsidR="00DA042E">
        <w:rPr>
          <w:szCs w:val="22"/>
          <w:lang w:val="ru-RU"/>
        </w:rPr>
        <w:t xml:space="preserve"> </w:t>
      </w:r>
      <w:r w:rsidR="00DA042E" w:rsidRPr="00DA042E">
        <w:rPr>
          <w:lang w:val="ru-RU"/>
        </w:rPr>
        <w:t>канцеляр</w:t>
      </w:r>
      <w:r w:rsidR="00DA042E">
        <w:rPr>
          <w:lang w:val="ru-RU"/>
        </w:rPr>
        <w:t>ских</w:t>
      </w:r>
      <w:r w:rsidR="00DA042E" w:rsidRPr="00DA042E">
        <w:rPr>
          <w:lang w:val="ru-RU"/>
        </w:rPr>
        <w:t xml:space="preserve"> </w:t>
      </w:r>
      <w:r w:rsidR="00DA042E" w:rsidRPr="00ED36FA">
        <w:rPr>
          <w:szCs w:val="22"/>
          <w:lang w:val="ru-RU"/>
        </w:rPr>
        <w:t>сотрудник</w:t>
      </w:r>
      <w:r w:rsidR="00DA042E">
        <w:rPr>
          <w:szCs w:val="22"/>
          <w:lang w:val="ru-RU"/>
        </w:rPr>
        <w:t>ов</w:t>
      </w:r>
      <w:r w:rsidR="00F744CA" w:rsidRPr="009D29A2">
        <w:rPr>
          <w:szCs w:val="22"/>
          <w:lang w:val="ru-RU"/>
        </w:rPr>
        <w:t>.</w:t>
      </w:r>
    </w:p>
    <w:p w:rsidR="00F744CA" w:rsidRPr="009D29A2" w:rsidRDefault="00F5488B" w:rsidP="001A5167">
      <w:pPr>
        <w:pStyle w:val="ONUME"/>
        <w:numPr>
          <w:ilvl w:val="0"/>
          <w:numId w:val="9"/>
        </w:numPr>
        <w:ind w:left="540"/>
        <w:rPr>
          <w:szCs w:val="22"/>
          <w:lang w:val="ru-RU"/>
        </w:rPr>
      </w:pPr>
      <w:r w:rsidRPr="009D29A2">
        <w:rPr>
          <w:szCs w:val="22"/>
          <w:lang w:val="ru-RU"/>
        </w:rPr>
        <w:lastRenderedPageBreak/>
        <w:t>Подгруппа</w:t>
      </w:r>
      <w:r w:rsidR="00F744CA" w:rsidRPr="009D29A2">
        <w:rPr>
          <w:szCs w:val="22"/>
          <w:lang w:val="ru-RU"/>
        </w:rPr>
        <w:t xml:space="preserve"> </w:t>
      </w:r>
      <w:r w:rsidR="00C73F6E">
        <w:rPr>
          <w:szCs w:val="22"/>
          <w:lang w:val="ru-RU"/>
        </w:rPr>
        <w:t xml:space="preserve">приняла </w:t>
      </w:r>
      <w:r w:rsidR="00C73F6E" w:rsidRPr="00C73F6E">
        <w:rPr>
          <w:szCs w:val="22"/>
          <w:lang w:val="ru-RU"/>
        </w:rPr>
        <w:t>предложени</w:t>
      </w:r>
      <w:r w:rsidR="00C73F6E">
        <w:rPr>
          <w:szCs w:val="22"/>
          <w:lang w:val="ru-RU"/>
        </w:rPr>
        <w:t xml:space="preserve">е </w:t>
      </w:r>
      <w:r w:rsidR="00340A27" w:rsidRPr="009D29A2">
        <w:rPr>
          <w:szCs w:val="22"/>
          <w:lang w:val="ru-RU"/>
        </w:rPr>
        <w:t>Японского патентного ведомства</w:t>
      </w:r>
      <w:r w:rsidR="00F744CA" w:rsidRPr="009D29A2">
        <w:rPr>
          <w:szCs w:val="22"/>
          <w:lang w:val="ru-RU"/>
        </w:rPr>
        <w:t xml:space="preserve"> </w:t>
      </w:r>
      <w:r w:rsidR="00C5372F">
        <w:rPr>
          <w:szCs w:val="22"/>
          <w:lang w:val="ru-RU"/>
        </w:rPr>
        <w:t xml:space="preserve">сообщать </w:t>
      </w:r>
      <w:r w:rsidR="00C73F6E">
        <w:rPr>
          <w:szCs w:val="22"/>
          <w:lang w:val="ru-RU"/>
        </w:rPr>
        <w:t>через электронный форум</w:t>
      </w:r>
      <w:r w:rsidR="00EB362F" w:rsidRPr="00EB362F">
        <w:rPr>
          <w:szCs w:val="22"/>
          <w:lang w:val="ru-RU"/>
        </w:rPr>
        <w:t xml:space="preserve"> Подгруппы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C5372F">
        <w:rPr>
          <w:szCs w:val="22"/>
          <w:lang w:val="ru-RU"/>
        </w:rPr>
        <w:t xml:space="preserve">информировать ее на </w:t>
      </w:r>
      <w:r w:rsidR="009B5031" w:rsidRPr="009D29A2">
        <w:rPr>
          <w:szCs w:val="22"/>
          <w:lang w:val="ru-RU"/>
        </w:rPr>
        <w:t>следующ</w:t>
      </w:r>
      <w:r w:rsidR="00C73F6E">
        <w:rPr>
          <w:szCs w:val="22"/>
          <w:lang w:val="ru-RU"/>
        </w:rPr>
        <w:t>ей</w:t>
      </w:r>
      <w:r w:rsidR="00F744CA" w:rsidRPr="009D29A2">
        <w:rPr>
          <w:szCs w:val="22"/>
          <w:lang w:val="ru-RU"/>
        </w:rPr>
        <w:t xml:space="preserve"> </w:t>
      </w:r>
      <w:r w:rsidR="00FB16D0" w:rsidRPr="009D29A2">
        <w:rPr>
          <w:szCs w:val="22"/>
          <w:lang w:val="ru-RU"/>
        </w:rPr>
        <w:t xml:space="preserve">сессии </w:t>
      </w:r>
      <w:r w:rsidR="005E415F" w:rsidRPr="009D29A2">
        <w:rPr>
          <w:szCs w:val="22"/>
          <w:lang w:val="ru-RU"/>
        </w:rPr>
        <w:t>Подгруппы</w:t>
      </w:r>
      <w:r w:rsidR="00F744CA" w:rsidRPr="009D29A2">
        <w:rPr>
          <w:szCs w:val="22"/>
          <w:lang w:val="ru-RU"/>
        </w:rPr>
        <w:t xml:space="preserve"> </w:t>
      </w:r>
      <w:r w:rsidR="00C73F6E">
        <w:rPr>
          <w:szCs w:val="22"/>
          <w:lang w:val="ru-RU"/>
        </w:rPr>
        <w:t xml:space="preserve">о </w:t>
      </w:r>
      <w:r w:rsidR="00C73F6E" w:rsidRPr="00C73F6E">
        <w:rPr>
          <w:szCs w:val="22"/>
          <w:lang w:val="ru-RU"/>
        </w:rPr>
        <w:t>возможн</w:t>
      </w:r>
      <w:r w:rsidR="00C73F6E">
        <w:rPr>
          <w:szCs w:val="22"/>
          <w:lang w:val="ru-RU"/>
        </w:rPr>
        <w:t xml:space="preserve">ых </w:t>
      </w:r>
      <w:r w:rsidR="00C73F6E" w:rsidRPr="00C73F6E">
        <w:rPr>
          <w:szCs w:val="22"/>
          <w:lang w:val="ru-RU"/>
        </w:rPr>
        <w:t>направлени</w:t>
      </w:r>
      <w:r w:rsidR="00C73F6E">
        <w:rPr>
          <w:szCs w:val="22"/>
          <w:lang w:val="ru-RU"/>
        </w:rPr>
        <w:t xml:space="preserve">ях </w:t>
      </w:r>
      <w:r w:rsidR="00C73F6E" w:rsidRPr="00C73F6E">
        <w:rPr>
          <w:szCs w:val="22"/>
          <w:lang w:val="ru-RU"/>
        </w:rPr>
        <w:t>дальнейш</w:t>
      </w:r>
      <w:r w:rsidR="00C73F6E">
        <w:rPr>
          <w:szCs w:val="22"/>
          <w:lang w:val="ru-RU"/>
        </w:rPr>
        <w:t xml:space="preserve">ей </w:t>
      </w:r>
      <w:r w:rsidR="00C73F6E" w:rsidRPr="00C73F6E">
        <w:rPr>
          <w:szCs w:val="22"/>
          <w:lang w:val="ru-RU"/>
        </w:rPr>
        <w:t>разработк</w:t>
      </w:r>
      <w:r w:rsidR="00C73F6E">
        <w:rPr>
          <w:szCs w:val="22"/>
          <w:lang w:val="ru-RU"/>
        </w:rPr>
        <w:t xml:space="preserve">и </w:t>
      </w:r>
      <w:r w:rsidR="00C5372F" w:rsidRPr="00C5372F">
        <w:rPr>
          <w:szCs w:val="22"/>
          <w:lang w:val="ru-RU"/>
        </w:rPr>
        <w:t>систем</w:t>
      </w:r>
      <w:r w:rsidR="00C5372F">
        <w:rPr>
          <w:szCs w:val="22"/>
          <w:lang w:val="ru-RU"/>
        </w:rPr>
        <w:t>ы</w:t>
      </w:r>
      <w:r w:rsidR="00C73F6E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обратной связи</w:t>
      </w:r>
      <w:r w:rsidR="00F744CA" w:rsidRPr="009D29A2">
        <w:rPr>
          <w:szCs w:val="22"/>
          <w:lang w:val="ru-RU"/>
        </w:rPr>
        <w:t>.</w:t>
      </w:r>
    </w:p>
    <w:p w:rsidR="00F744CA" w:rsidRPr="009D29A2" w:rsidRDefault="00F5488B" w:rsidP="001A5167">
      <w:pPr>
        <w:pStyle w:val="ONUME"/>
        <w:numPr>
          <w:ilvl w:val="0"/>
          <w:numId w:val="9"/>
        </w:numPr>
        <w:ind w:left="540"/>
        <w:rPr>
          <w:szCs w:val="22"/>
          <w:lang w:val="ru-RU"/>
        </w:rPr>
      </w:pPr>
      <w:r w:rsidRPr="009D29A2">
        <w:rPr>
          <w:szCs w:val="22"/>
          <w:lang w:val="ru-RU"/>
        </w:rPr>
        <w:t>Подгруппа</w:t>
      </w:r>
      <w:r w:rsidR="00F744CA" w:rsidRPr="009D29A2">
        <w:rPr>
          <w:szCs w:val="22"/>
          <w:lang w:val="ru-RU"/>
        </w:rPr>
        <w:t xml:space="preserve">, </w:t>
      </w:r>
      <w:r w:rsidR="00C73F6E" w:rsidRPr="00C73F6E">
        <w:rPr>
          <w:szCs w:val="22"/>
          <w:lang w:val="ru-RU"/>
        </w:rPr>
        <w:t>констатировав</w:t>
      </w:r>
      <w:r w:rsidR="00C73F6E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необходимость</w:t>
      </w:r>
      <w:r w:rsidR="00F744CA" w:rsidRPr="009D29A2">
        <w:rPr>
          <w:szCs w:val="22"/>
          <w:lang w:val="ru-RU"/>
        </w:rPr>
        <w:t xml:space="preserve"> </w:t>
      </w:r>
      <w:r w:rsidR="00C73F6E">
        <w:rPr>
          <w:szCs w:val="22"/>
          <w:lang w:val="ru-RU"/>
        </w:rPr>
        <w:t xml:space="preserve">участия других </w:t>
      </w:r>
      <w:r w:rsidR="00C73F6E" w:rsidRPr="009D29A2">
        <w:rPr>
          <w:szCs w:val="22"/>
          <w:lang w:val="ru-RU"/>
        </w:rPr>
        <w:t>в</w:t>
      </w:r>
      <w:r w:rsidR="009B5031" w:rsidRPr="009D29A2">
        <w:rPr>
          <w:szCs w:val="22"/>
          <w:lang w:val="ru-RU"/>
        </w:rPr>
        <w:t>едомств</w:t>
      </w:r>
      <w:r w:rsidR="00C73F6E">
        <w:rPr>
          <w:szCs w:val="22"/>
          <w:lang w:val="ru-RU"/>
        </w:rPr>
        <w:t xml:space="preserve">, </w:t>
      </w:r>
      <w:r w:rsidR="00C73F6E" w:rsidRPr="00C73F6E">
        <w:rPr>
          <w:szCs w:val="22"/>
          <w:lang w:val="ru-RU"/>
        </w:rPr>
        <w:t>в качестве</w:t>
      </w:r>
      <w:r w:rsidR="00C73F6E">
        <w:rPr>
          <w:szCs w:val="22"/>
          <w:lang w:val="ru-RU"/>
        </w:rPr>
        <w:t xml:space="preserve"> </w:t>
      </w:r>
      <w:r w:rsidR="00C73F6E" w:rsidRPr="009D29A2">
        <w:rPr>
          <w:szCs w:val="22"/>
          <w:lang w:val="ru-RU"/>
        </w:rPr>
        <w:t>м</w:t>
      </w:r>
      <w:r w:rsidR="009B5031" w:rsidRPr="009D29A2">
        <w:rPr>
          <w:szCs w:val="22"/>
          <w:lang w:val="ru-RU"/>
        </w:rPr>
        <w:t>еждународн</w:t>
      </w:r>
      <w:r w:rsidR="00C73F6E">
        <w:rPr>
          <w:szCs w:val="22"/>
          <w:lang w:val="ru-RU"/>
        </w:rPr>
        <w:t>ых</w:t>
      </w:r>
      <w:r w:rsidR="00F744CA" w:rsidRPr="009D29A2">
        <w:rPr>
          <w:szCs w:val="22"/>
          <w:lang w:val="ru-RU"/>
        </w:rPr>
        <w:t xml:space="preserve"> </w:t>
      </w:r>
      <w:r w:rsidR="00C73F6E">
        <w:rPr>
          <w:szCs w:val="22"/>
          <w:lang w:val="ru-RU"/>
        </w:rPr>
        <w:t>органов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340A27" w:rsidRPr="009D29A2">
        <w:rPr>
          <w:szCs w:val="22"/>
          <w:lang w:val="ru-RU"/>
        </w:rPr>
        <w:t>указанных ведомств</w:t>
      </w:r>
      <w:r w:rsidR="00C73F6E">
        <w:rPr>
          <w:szCs w:val="22"/>
          <w:lang w:val="ru-RU"/>
        </w:rPr>
        <w:t xml:space="preserve">, в </w:t>
      </w:r>
      <w:r w:rsidR="009B5031" w:rsidRPr="009D29A2">
        <w:rPr>
          <w:szCs w:val="22"/>
          <w:lang w:val="ru-RU"/>
        </w:rPr>
        <w:t>дальнейш</w:t>
      </w:r>
      <w:r w:rsidR="00C73F6E">
        <w:rPr>
          <w:szCs w:val="22"/>
          <w:lang w:val="ru-RU"/>
        </w:rPr>
        <w:t xml:space="preserve">ей </w:t>
      </w:r>
      <w:r w:rsidR="00C73F6E" w:rsidRPr="00C73F6E">
        <w:rPr>
          <w:szCs w:val="22"/>
          <w:lang w:val="ru-RU"/>
        </w:rPr>
        <w:t>разработк</w:t>
      </w:r>
      <w:r w:rsidR="00C73F6E">
        <w:rPr>
          <w:szCs w:val="22"/>
          <w:lang w:val="ru-RU"/>
        </w:rPr>
        <w:t xml:space="preserve">е </w:t>
      </w:r>
      <w:r w:rsidR="00C5372F">
        <w:rPr>
          <w:szCs w:val="22"/>
          <w:lang w:val="ru-RU"/>
        </w:rPr>
        <w:t xml:space="preserve">такой </w:t>
      </w:r>
      <w:r w:rsidR="00C5372F" w:rsidRPr="00C5372F">
        <w:rPr>
          <w:szCs w:val="22"/>
          <w:lang w:val="ru-RU"/>
        </w:rPr>
        <w:t>систем</w:t>
      </w:r>
      <w:r w:rsidR="00C5372F">
        <w:rPr>
          <w:szCs w:val="22"/>
          <w:lang w:val="ru-RU"/>
        </w:rPr>
        <w:t>ы</w:t>
      </w:r>
      <w:r w:rsidR="00F744CA" w:rsidRPr="009D29A2">
        <w:rPr>
          <w:szCs w:val="22"/>
          <w:lang w:val="ru-RU"/>
        </w:rPr>
        <w:t xml:space="preserve">, </w:t>
      </w:r>
      <w:r w:rsidR="009B5031" w:rsidRPr="009D29A2">
        <w:rPr>
          <w:szCs w:val="22"/>
          <w:lang w:val="ru-RU"/>
        </w:rPr>
        <w:t>предложил</w:t>
      </w:r>
      <w:r w:rsidR="00C73F6E">
        <w:rPr>
          <w:szCs w:val="22"/>
          <w:lang w:val="ru-RU"/>
        </w:rPr>
        <w:t>а</w:t>
      </w:r>
      <w:r w:rsidR="009B5031" w:rsidRPr="009D29A2">
        <w:rPr>
          <w:szCs w:val="22"/>
          <w:lang w:val="ru-RU"/>
        </w:rPr>
        <w:t xml:space="preserve"> заинтересованн</w:t>
      </w:r>
      <w:r w:rsidR="00C73F6E">
        <w:rPr>
          <w:szCs w:val="22"/>
          <w:lang w:val="ru-RU"/>
        </w:rPr>
        <w:t>ым</w:t>
      </w:r>
      <w:r w:rsidR="00F744CA" w:rsidRPr="009D29A2">
        <w:rPr>
          <w:szCs w:val="22"/>
          <w:lang w:val="ru-RU"/>
        </w:rPr>
        <w:t xml:space="preserve"> </w:t>
      </w:r>
      <w:r w:rsidR="00C73F6E" w:rsidRPr="009D29A2">
        <w:rPr>
          <w:szCs w:val="22"/>
          <w:lang w:val="ru-RU"/>
        </w:rPr>
        <w:t>в</w:t>
      </w:r>
      <w:r w:rsidR="009B5031" w:rsidRPr="009D29A2">
        <w:rPr>
          <w:szCs w:val="22"/>
          <w:lang w:val="ru-RU"/>
        </w:rPr>
        <w:t>едомств</w:t>
      </w:r>
      <w:r w:rsidR="00C73F6E">
        <w:rPr>
          <w:szCs w:val="22"/>
          <w:lang w:val="ru-RU"/>
        </w:rPr>
        <w:t>ам</w:t>
      </w:r>
      <w:r w:rsidR="00F744CA" w:rsidRPr="009D29A2">
        <w:rPr>
          <w:szCs w:val="22"/>
          <w:lang w:val="ru-RU"/>
        </w:rPr>
        <w:t xml:space="preserve"> </w:t>
      </w:r>
      <w:r w:rsidR="00C5372F" w:rsidRPr="00C5372F">
        <w:rPr>
          <w:szCs w:val="22"/>
          <w:lang w:val="ru-RU"/>
        </w:rPr>
        <w:t>контакт</w:t>
      </w:r>
      <w:r w:rsidR="00C5372F">
        <w:rPr>
          <w:szCs w:val="22"/>
          <w:lang w:val="ru-RU"/>
        </w:rPr>
        <w:t xml:space="preserve">ировать по этому </w:t>
      </w:r>
      <w:r w:rsidR="00C5372F" w:rsidRPr="00C5372F">
        <w:rPr>
          <w:szCs w:val="22"/>
          <w:lang w:val="ru-RU"/>
        </w:rPr>
        <w:t>вопрос</w:t>
      </w:r>
      <w:r w:rsidR="00C5372F">
        <w:rPr>
          <w:szCs w:val="22"/>
          <w:lang w:val="ru-RU"/>
        </w:rPr>
        <w:t>у</w:t>
      </w:r>
      <w:r w:rsidR="00C73F6E">
        <w:rPr>
          <w:szCs w:val="22"/>
          <w:lang w:val="ru-RU"/>
        </w:rPr>
        <w:t xml:space="preserve"> с Японским патентным ведомством</w:t>
      </w:r>
      <w:r w:rsidR="00F744CA" w:rsidRPr="009D29A2">
        <w:rPr>
          <w:szCs w:val="22"/>
          <w:lang w:val="ru-RU"/>
        </w:rPr>
        <w:t>.</w:t>
      </w:r>
    </w:p>
    <w:p w:rsidR="00F744CA" w:rsidRPr="00E9356E" w:rsidRDefault="00F744CA" w:rsidP="001A5167">
      <w:pPr>
        <w:pStyle w:val="Heading2"/>
        <w:rPr>
          <w:lang w:val="ru-RU"/>
        </w:rPr>
      </w:pPr>
      <w:r w:rsidRPr="00E9356E">
        <w:rPr>
          <w:lang w:val="ru-RU"/>
        </w:rPr>
        <w:t>(</w:t>
      </w:r>
      <w:r w:rsidRPr="0077599F">
        <w:t>f</w:t>
      </w:r>
      <w:r w:rsidRPr="00E9356E">
        <w:rPr>
          <w:lang w:val="ru-RU"/>
        </w:rPr>
        <w:t>)</w:t>
      </w:r>
      <w:r w:rsidRPr="00E9356E">
        <w:rPr>
          <w:lang w:val="ru-RU"/>
        </w:rPr>
        <w:tab/>
      </w:r>
      <w:r w:rsidR="00ED36FA" w:rsidRPr="00ED36FA">
        <w:rPr>
          <w:lang w:val="ru-RU"/>
        </w:rPr>
        <w:t>Показатели качества</w:t>
      </w:r>
      <w:r w:rsidR="00410463">
        <w:rPr>
          <w:lang w:val="ru-RU"/>
        </w:rPr>
        <w:t>, применяемые Европейским патентным</w:t>
      </w:r>
      <w:r w:rsidR="00E9356E" w:rsidRPr="00E9356E">
        <w:rPr>
          <w:lang w:val="ru-RU"/>
        </w:rPr>
        <w:t xml:space="preserve"> ведомство</w:t>
      </w:r>
      <w:r w:rsidR="00410463">
        <w:rPr>
          <w:lang w:val="ru-RU"/>
        </w:rPr>
        <w:t>м</w:t>
      </w:r>
    </w:p>
    <w:p w:rsidR="00F744CA" w:rsidRPr="009D29A2" w:rsidRDefault="005532D9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855E98">
        <w:rPr>
          <w:szCs w:val="22"/>
          <w:lang w:val="ru-RU"/>
        </w:rPr>
        <w:t>Выполняя достигнутую на пятой сессии Подгруппы</w:t>
      </w:r>
      <w:r w:rsidR="00C5372F">
        <w:rPr>
          <w:szCs w:val="22"/>
          <w:lang w:val="ru-RU"/>
        </w:rPr>
        <w:t xml:space="preserve"> </w:t>
      </w:r>
      <w:r w:rsidR="00C5372F" w:rsidRPr="00855E98">
        <w:rPr>
          <w:szCs w:val="22"/>
          <w:lang w:val="ru-RU"/>
        </w:rPr>
        <w:t>договоренность</w:t>
      </w:r>
      <w:r w:rsidR="00C5372F">
        <w:rPr>
          <w:szCs w:val="22"/>
          <w:lang w:val="ru-RU"/>
        </w:rPr>
        <w:t xml:space="preserve"> </w:t>
      </w:r>
      <w:r w:rsidRPr="00855E98">
        <w:rPr>
          <w:szCs w:val="22"/>
          <w:lang w:val="ru-RU"/>
        </w:rPr>
        <w:t xml:space="preserve">о том, чтобы при обсуждении существующих систем управления качеством органы уже не ограничивались простым информированием о своих существующих системах, а уделяли больше внимания осуществляемым ими конкретным </w:t>
      </w:r>
      <w:r w:rsidR="00855E98" w:rsidRPr="00855E98">
        <w:rPr>
          <w:szCs w:val="22"/>
          <w:lang w:val="ru-RU"/>
        </w:rPr>
        <w:t xml:space="preserve">мероприятиям </w:t>
      </w:r>
      <w:r w:rsidRPr="00855E98">
        <w:rPr>
          <w:szCs w:val="22"/>
          <w:lang w:val="ru-RU"/>
        </w:rPr>
        <w:t xml:space="preserve">в сфере управления качеством </w:t>
      </w:r>
      <w:r w:rsidR="00C5372F">
        <w:rPr>
          <w:szCs w:val="22"/>
          <w:lang w:val="ru-RU"/>
        </w:rPr>
        <w:t xml:space="preserve">для </w:t>
      </w:r>
      <w:r w:rsidRPr="00855E98">
        <w:rPr>
          <w:szCs w:val="22"/>
          <w:lang w:val="ru-RU"/>
        </w:rPr>
        <w:t xml:space="preserve">взаимного обогащения опытом, Европейское патентное ведомство (ЕПВ) представило презентацию, посвященную </w:t>
      </w:r>
      <w:r w:rsidR="00855E98" w:rsidRPr="00855E98">
        <w:rPr>
          <w:snapToGrid w:val="0"/>
          <w:szCs w:val="22"/>
          <w:lang w:val="ru-RU"/>
        </w:rPr>
        <w:t>применени</w:t>
      </w:r>
      <w:r w:rsidR="00855E98">
        <w:rPr>
          <w:szCs w:val="22"/>
          <w:lang w:val="ru-RU"/>
        </w:rPr>
        <w:t xml:space="preserve">ю </w:t>
      </w:r>
      <w:r w:rsidR="00ED36FA" w:rsidRPr="00ED36FA">
        <w:rPr>
          <w:snapToGrid w:val="0"/>
          <w:szCs w:val="22"/>
          <w:lang w:val="ru-RU"/>
        </w:rPr>
        <w:t>показател</w:t>
      </w:r>
      <w:r w:rsidR="00855E98">
        <w:rPr>
          <w:szCs w:val="22"/>
          <w:lang w:val="ru-RU"/>
        </w:rPr>
        <w:t>ей</w:t>
      </w:r>
      <w:r w:rsidR="00ED36FA" w:rsidRPr="009D29A2">
        <w:rPr>
          <w:szCs w:val="22"/>
          <w:lang w:val="ru-RU"/>
        </w:rPr>
        <w:t xml:space="preserve"> </w:t>
      </w:r>
      <w:r w:rsidR="00ED36FA">
        <w:rPr>
          <w:szCs w:val="22"/>
          <w:lang w:val="ru-RU"/>
        </w:rPr>
        <w:t>качества</w:t>
      </w:r>
      <w:r w:rsidR="00F744CA" w:rsidRPr="009D29A2">
        <w:rPr>
          <w:szCs w:val="22"/>
          <w:lang w:val="ru-RU"/>
        </w:rPr>
        <w:t xml:space="preserve"> </w:t>
      </w:r>
      <w:r w:rsidR="00855E98">
        <w:rPr>
          <w:szCs w:val="22"/>
          <w:lang w:val="ru-RU"/>
        </w:rPr>
        <w:t xml:space="preserve">в </w:t>
      </w:r>
      <w:r w:rsidR="00F5488B" w:rsidRPr="009D29A2">
        <w:rPr>
          <w:szCs w:val="22"/>
          <w:lang w:val="ru-RU"/>
        </w:rPr>
        <w:t xml:space="preserve">работе </w:t>
      </w:r>
      <w:r w:rsidR="00855E98" w:rsidRPr="009D29A2">
        <w:rPr>
          <w:szCs w:val="22"/>
          <w:lang w:val="ru-RU"/>
        </w:rPr>
        <w:t xml:space="preserve">ЕПВ </w:t>
      </w:r>
      <w:r w:rsidR="00F5488B" w:rsidRPr="009D29A2">
        <w:rPr>
          <w:szCs w:val="22"/>
          <w:lang w:val="ru-RU"/>
        </w:rPr>
        <w:t>по контролю качества</w:t>
      </w:r>
      <w:r w:rsidR="00F744CA" w:rsidRPr="009D29A2">
        <w:rPr>
          <w:szCs w:val="22"/>
          <w:lang w:val="ru-RU"/>
        </w:rPr>
        <w:t xml:space="preserve">.  </w:t>
      </w:r>
      <w:r w:rsidR="00855E98" w:rsidRPr="00855E98">
        <w:rPr>
          <w:szCs w:val="22"/>
          <w:lang w:val="ru-RU"/>
        </w:rPr>
        <w:t>Ведомств</w:t>
      </w:r>
      <w:r w:rsidR="00855E98">
        <w:rPr>
          <w:szCs w:val="22"/>
          <w:lang w:val="ru-RU"/>
        </w:rPr>
        <w:t xml:space="preserve">о </w:t>
      </w:r>
      <w:r w:rsidR="00D00C22" w:rsidRPr="009D29A2">
        <w:rPr>
          <w:szCs w:val="22"/>
          <w:lang w:val="ru-RU"/>
        </w:rPr>
        <w:t>отметил</w:t>
      </w:r>
      <w:r w:rsidR="00855E98">
        <w:rPr>
          <w:szCs w:val="22"/>
          <w:lang w:val="ru-RU"/>
        </w:rPr>
        <w:t>о</w:t>
      </w:r>
      <w:r w:rsidR="00F744CA" w:rsidRPr="009D29A2">
        <w:rPr>
          <w:szCs w:val="22"/>
          <w:lang w:val="ru-RU"/>
        </w:rPr>
        <w:t xml:space="preserve"> </w:t>
      </w:r>
      <w:r w:rsidR="00855E98">
        <w:rPr>
          <w:szCs w:val="22"/>
          <w:lang w:val="ru-RU"/>
        </w:rPr>
        <w:t xml:space="preserve">значение своего </w:t>
      </w:r>
      <w:r w:rsidR="009B5031" w:rsidRPr="009D29A2">
        <w:rPr>
          <w:szCs w:val="22"/>
          <w:lang w:val="ru-RU"/>
        </w:rPr>
        <w:t>внутренн</w:t>
      </w:r>
      <w:r w:rsidR="00855E98">
        <w:rPr>
          <w:szCs w:val="22"/>
          <w:lang w:val="ru-RU"/>
        </w:rPr>
        <w:t>его</w:t>
      </w:r>
      <w:r w:rsidR="009B5031" w:rsidRPr="009D29A2">
        <w:rPr>
          <w:szCs w:val="22"/>
          <w:lang w:val="ru-RU"/>
        </w:rPr>
        <w:t xml:space="preserve"> ежегодн</w:t>
      </w:r>
      <w:r w:rsidR="00855E98">
        <w:rPr>
          <w:szCs w:val="22"/>
          <w:lang w:val="ru-RU"/>
        </w:rPr>
        <w:t>ого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отчет</w:t>
      </w:r>
      <w:r w:rsidR="00855E98">
        <w:rPr>
          <w:szCs w:val="22"/>
          <w:lang w:val="ru-RU"/>
        </w:rPr>
        <w:t xml:space="preserve">а </w:t>
      </w:r>
      <w:r w:rsidR="00855E98" w:rsidRPr="00855E98">
        <w:rPr>
          <w:szCs w:val="22"/>
          <w:lang w:val="ru-RU"/>
        </w:rPr>
        <w:t>по вопросам</w:t>
      </w:r>
      <w:r w:rsidR="00855E98">
        <w:rPr>
          <w:szCs w:val="22"/>
          <w:lang w:val="ru-RU"/>
        </w:rPr>
        <w:t xml:space="preserve"> </w:t>
      </w:r>
      <w:r w:rsidR="00855E98" w:rsidRPr="00855E98">
        <w:rPr>
          <w:szCs w:val="22"/>
          <w:lang w:val="ru-RU"/>
        </w:rPr>
        <w:t>обеспечени</w:t>
      </w:r>
      <w:r w:rsidR="00855E98">
        <w:rPr>
          <w:szCs w:val="22"/>
          <w:lang w:val="ru-RU"/>
        </w:rPr>
        <w:t>я качества</w:t>
      </w:r>
      <w:r w:rsidR="00855E98" w:rsidRPr="009D29A2">
        <w:rPr>
          <w:szCs w:val="22"/>
          <w:lang w:val="ru-RU"/>
        </w:rPr>
        <w:t xml:space="preserve"> </w:t>
      </w:r>
      <w:r w:rsidR="00855E98">
        <w:rPr>
          <w:szCs w:val="22"/>
          <w:lang w:val="ru-RU"/>
        </w:rPr>
        <w:t xml:space="preserve">как важнейшего </w:t>
      </w:r>
      <w:r w:rsidR="009B5031" w:rsidRPr="009D29A2">
        <w:rPr>
          <w:szCs w:val="22"/>
          <w:lang w:val="ru-RU"/>
        </w:rPr>
        <w:t>инструмент</w:t>
      </w:r>
      <w:r w:rsidR="00855E98">
        <w:rPr>
          <w:szCs w:val="22"/>
          <w:lang w:val="ru-RU"/>
        </w:rPr>
        <w:t xml:space="preserve">а, </w:t>
      </w:r>
      <w:r w:rsidR="00C5372F" w:rsidRPr="00C5372F">
        <w:rPr>
          <w:szCs w:val="22"/>
          <w:lang w:val="ru-RU"/>
        </w:rPr>
        <w:t>способ</w:t>
      </w:r>
      <w:r w:rsidR="00C5372F">
        <w:rPr>
          <w:szCs w:val="22"/>
          <w:lang w:val="ru-RU"/>
        </w:rPr>
        <w:t>ствующего принятию</w:t>
      </w:r>
      <w:r w:rsidR="00855E98">
        <w:rPr>
          <w:szCs w:val="22"/>
          <w:lang w:val="ru-RU"/>
        </w:rPr>
        <w:t xml:space="preserve"> обоснованных решений</w:t>
      </w:r>
      <w:r w:rsidR="00F744CA" w:rsidRPr="009D29A2">
        <w:rPr>
          <w:szCs w:val="22"/>
          <w:lang w:val="ru-RU"/>
        </w:rPr>
        <w:t xml:space="preserve"> </w:t>
      </w:r>
      <w:r w:rsidR="00720BF2">
        <w:rPr>
          <w:szCs w:val="22"/>
          <w:lang w:val="ru-RU"/>
        </w:rPr>
        <w:t xml:space="preserve">управленческими </w:t>
      </w:r>
      <w:r w:rsidR="00720BF2" w:rsidRPr="00720BF2">
        <w:rPr>
          <w:szCs w:val="22"/>
          <w:lang w:val="ru-RU"/>
        </w:rPr>
        <w:t>сотрудник</w:t>
      </w:r>
      <w:r w:rsidR="00720BF2">
        <w:rPr>
          <w:szCs w:val="22"/>
          <w:lang w:val="ru-RU"/>
        </w:rPr>
        <w:t>ами</w:t>
      </w:r>
      <w:r w:rsidR="00F744CA" w:rsidRPr="009D29A2">
        <w:rPr>
          <w:szCs w:val="22"/>
          <w:lang w:val="ru-RU"/>
        </w:rPr>
        <w:t xml:space="preserve">, </w:t>
      </w:r>
      <w:r w:rsidR="009B5031" w:rsidRPr="009D29A2">
        <w:rPr>
          <w:szCs w:val="22"/>
          <w:lang w:val="ru-RU"/>
        </w:rPr>
        <w:t>роль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внутренн</w:t>
      </w:r>
      <w:r w:rsidR="00855E98">
        <w:rPr>
          <w:szCs w:val="22"/>
          <w:lang w:val="ru-RU"/>
        </w:rPr>
        <w:t>их</w:t>
      </w:r>
      <w:r w:rsidR="009B5031" w:rsidRPr="009D29A2">
        <w:rPr>
          <w:szCs w:val="22"/>
          <w:lang w:val="ru-RU"/>
        </w:rPr>
        <w:t xml:space="preserve"> </w:t>
      </w:r>
      <w:r w:rsidR="00AF2765" w:rsidRPr="009D29A2">
        <w:rPr>
          <w:szCs w:val="22"/>
          <w:lang w:val="ru-RU"/>
        </w:rPr>
        <w:t>информационных панелей</w:t>
      </w:r>
      <w:r w:rsidR="00855E98">
        <w:rPr>
          <w:szCs w:val="22"/>
          <w:lang w:val="ru-RU"/>
        </w:rPr>
        <w:t xml:space="preserve">, </w:t>
      </w:r>
      <w:r w:rsidR="00855E98" w:rsidRPr="00855E98">
        <w:rPr>
          <w:szCs w:val="22"/>
          <w:lang w:val="ru-RU"/>
        </w:rPr>
        <w:t>обеспеч</w:t>
      </w:r>
      <w:r w:rsidR="00855E98">
        <w:rPr>
          <w:szCs w:val="22"/>
          <w:lang w:val="ru-RU"/>
        </w:rPr>
        <w:t xml:space="preserve">ивающих </w:t>
      </w:r>
      <w:r w:rsidR="00720BF2">
        <w:rPr>
          <w:szCs w:val="22"/>
          <w:lang w:val="ru-RU"/>
        </w:rPr>
        <w:t xml:space="preserve">сохранение </w:t>
      </w:r>
      <w:r w:rsidR="00855E98">
        <w:rPr>
          <w:szCs w:val="22"/>
          <w:lang w:val="ru-RU"/>
        </w:rPr>
        <w:t>внимания</w:t>
      </w:r>
      <w:r w:rsidR="009B5031" w:rsidRPr="009D29A2">
        <w:rPr>
          <w:szCs w:val="22"/>
          <w:lang w:val="ru-RU"/>
        </w:rPr>
        <w:t xml:space="preserve"> </w:t>
      </w:r>
      <w:r w:rsidR="00720BF2">
        <w:rPr>
          <w:szCs w:val="22"/>
          <w:lang w:val="ru-RU"/>
        </w:rPr>
        <w:t xml:space="preserve">управленческих кадров </w:t>
      </w:r>
      <w:r w:rsidR="00855E98">
        <w:rPr>
          <w:szCs w:val="22"/>
          <w:lang w:val="ru-RU"/>
        </w:rPr>
        <w:t xml:space="preserve">и </w:t>
      </w:r>
      <w:r w:rsidR="00720BF2" w:rsidRPr="00720BF2">
        <w:rPr>
          <w:szCs w:val="22"/>
          <w:lang w:val="ru-RU"/>
        </w:rPr>
        <w:t>персонал</w:t>
      </w:r>
      <w:r w:rsidR="00720BF2">
        <w:rPr>
          <w:szCs w:val="22"/>
          <w:lang w:val="ru-RU"/>
        </w:rPr>
        <w:t xml:space="preserve">а на </w:t>
      </w:r>
      <w:r w:rsidR="00720BF2" w:rsidRPr="00855E98">
        <w:rPr>
          <w:szCs w:val="22"/>
          <w:lang w:val="ru-RU"/>
        </w:rPr>
        <w:t>вопрос</w:t>
      </w:r>
      <w:r w:rsidR="00720BF2">
        <w:rPr>
          <w:szCs w:val="22"/>
          <w:lang w:val="ru-RU"/>
        </w:rPr>
        <w:t>ах качества</w:t>
      </w:r>
      <w:r w:rsidR="00F744CA" w:rsidRPr="009D29A2">
        <w:rPr>
          <w:szCs w:val="22"/>
          <w:lang w:val="ru-RU"/>
        </w:rPr>
        <w:t xml:space="preserve">, </w:t>
      </w:r>
      <w:r w:rsidR="00855E98" w:rsidRPr="00855E98">
        <w:rPr>
          <w:szCs w:val="22"/>
          <w:lang w:val="ru-RU"/>
        </w:rPr>
        <w:t>а также</w:t>
      </w:r>
      <w:r w:rsidR="00855E98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важность</w:t>
      </w:r>
      <w:r w:rsidR="00F744CA" w:rsidRPr="009D29A2">
        <w:rPr>
          <w:szCs w:val="22"/>
          <w:lang w:val="ru-RU"/>
        </w:rPr>
        <w:t xml:space="preserve"> </w:t>
      </w:r>
      <w:r w:rsidR="00855E98">
        <w:rPr>
          <w:szCs w:val="22"/>
          <w:lang w:val="ru-RU"/>
        </w:rPr>
        <w:t>показателей</w:t>
      </w:r>
      <w:r w:rsidR="00F744CA" w:rsidRPr="009D29A2">
        <w:rPr>
          <w:szCs w:val="22"/>
          <w:lang w:val="ru-RU"/>
        </w:rPr>
        <w:t xml:space="preserve">, </w:t>
      </w:r>
      <w:r w:rsidR="00855E98" w:rsidRPr="00855E98">
        <w:rPr>
          <w:szCs w:val="22"/>
          <w:lang w:val="ru-RU"/>
        </w:rPr>
        <w:t>котор</w:t>
      </w:r>
      <w:r w:rsidR="00855E98">
        <w:rPr>
          <w:szCs w:val="22"/>
          <w:lang w:val="ru-RU"/>
        </w:rPr>
        <w:t xml:space="preserve">ые лежат в основе практически </w:t>
      </w:r>
      <w:r w:rsidR="009B5031" w:rsidRPr="009D29A2">
        <w:rPr>
          <w:szCs w:val="22"/>
          <w:lang w:val="ru-RU"/>
        </w:rPr>
        <w:t>все</w:t>
      </w:r>
      <w:r w:rsidR="00855E98">
        <w:rPr>
          <w:szCs w:val="22"/>
          <w:lang w:val="ru-RU"/>
        </w:rPr>
        <w:t>й</w:t>
      </w:r>
      <w:r w:rsidR="00F744CA" w:rsidRPr="009D29A2">
        <w:rPr>
          <w:szCs w:val="22"/>
          <w:lang w:val="ru-RU"/>
        </w:rPr>
        <w:t xml:space="preserve"> </w:t>
      </w:r>
      <w:r w:rsidR="00855E98" w:rsidRPr="00855E98">
        <w:rPr>
          <w:szCs w:val="22"/>
          <w:lang w:val="ru-RU"/>
        </w:rPr>
        <w:t>работ</w:t>
      </w:r>
      <w:r w:rsidR="00855E98">
        <w:rPr>
          <w:szCs w:val="22"/>
          <w:lang w:val="ru-RU"/>
        </w:rPr>
        <w:t>ы по совершенствованию</w:t>
      </w:r>
      <w:r w:rsidR="009B5031" w:rsidRPr="009D29A2">
        <w:rPr>
          <w:szCs w:val="22"/>
          <w:lang w:val="ru-RU"/>
        </w:rPr>
        <w:t xml:space="preserve"> </w:t>
      </w:r>
      <w:r w:rsidR="00855E98">
        <w:rPr>
          <w:szCs w:val="22"/>
          <w:lang w:val="ru-RU"/>
        </w:rPr>
        <w:t xml:space="preserve">качества производственных </w:t>
      </w:r>
      <w:r w:rsidR="00855E98" w:rsidRPr="00855E98">
        <w:rPr>
          <w:szCs w:val="22"/>
          <w:lang w:val="ru-RU"/>
        </w:rPr>
        <w:t>процесс</w:t>
      </w:r>
      <w:r w:rsidR="00855E98">
        <w:rPr>
          <w:szCs w:val="22"/>
          <w:lang w:val="ru-RU"/>
        </w:rPr>
        <w:t>ов</w:t>
      </w:r>
      <w:r w:rsidR="00F744CA" w:rsidRPr="009D29A2">
        <w:rPr>
          <w:szCs w:val="22"/>
          <w:lang w:val="ru-RU"/>
        </w:rPr>
        <w:t xml:space="preserve">, </w:t>
      </w:r>
      <w:r w:rsidR="00855E98" w:rsidRPr="00855E98">
        <w:rPr>
          <w:szCs w:val="22"/>
          <w:lang w:val="ru-RU"/>
        </w:rPr>
        <w:t>процедур</w:t>
      </w:r>
      <w:r w:rsidR="00855E98">
        <w:rPr>
          <w:szCs w:val="22"/>
          <w:lang w:val="ru-RU"/>
        </w:rPr>
        <w:t>, услуг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продукт</w:t>
      </w:r>
      <w:r w:rsidR="00855E98">
        <w:rPr>
          <w:szCs w:val="22"/>
          <w:lang w:val="ru-RU"/>
        </w:rPr>
        <w:t>ов</w:t>
      </w:r>
      <w:r w:rsidR="00F744CA" w:rsidRPr="009D29A2">
        <w:rPr>
          <w:szCs w:val="22"/>
          <w:lang w:val="ru-RU"/>
        </w:rPr>
        <w:t>.</w:t>
      </w:r>
    </w:p>
    <w:p w:rsidR="00F744CA" w:rsidRPr="009D29A2" w:rsidRDefault="00855E98" w:rsidP="001A5167">
      <w:pPr>
        <w:pStyle w:val="ONUME"/>
        <w:keepLines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Вопросы, заданные </w:t>
      </w:r>
      <w:r w:rsidR="00720BF2">
        <w:rPr>
          <w:szCs w:val="22"/>
          <w:lang w:val="ru-RU"/>
        </w:rPr>
        <w:t xml:space="preserve">при </w:t>
      </w:r>
      <w:r w:rsidRPr="009D29A2">
        <w:rPr>
          <w:szCs w:val="22"/>
          <w:lang w:val="ru-RU"/>
        </w:rPr>
        <w:t>о</w:t>
      </w:r>
      <w:r w:rsidR="00720BF2">
        <w:rPr>
          <w:szCs w:val="22"/>
          <w:lang w:val="ru-RU"/>
        </w:rPr>
        <w:t>бсуждении презентации</w:t>
      </w:r>
      <w:r w:rsidR="00F744CA" w:rsidRPr="009D29A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касались, </w:t>
      </w:r>
      <w:r w:rsidR="009B5031" w:rsidRPr="009D29A2">
        <w:rPr>
          <w:szCs w:val="22"/>
          <w:lang w:val="ru-RU"/>
        </w:rPr>
        <w:t>в частности</w:t>
      </w:r>
      <w:r w:rsidR="00F744CA" w:rsidRPr="009D29A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таких тем</w:t>
      </w:r>
      <w:r w:rsidR="009B5031" w:rsidRPr="009D29A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как </w:t>
      </w:r>
      <w:r w:rsidRPr="00855E98">
        <w:rPr>
          <w:szCs w:val="22"/>
          <w:lang w:val="ru-RU"/>
        </w:rPr>
        <w:t>выработк</w:t>
      </w:r>
      <w:r>
        <w:rPr>
          <w:szCs w:val="22"/>
          <w:lang w:val="ru-RU"/>
        </w:rPr>
        <w:t xml:space="preserve">а </w:t>
      </w:r>
      <w:r w:rsidRPr="00855E98">
        <w:rPr>
          <w:szCs w:val="22"/>
          <w:lang w:val="ru-RU"/>
        </w:rPr>
        <w:t>ориентир</w:t>
      </w:r>
      <w:r>
        <w:rPr>
          <w:szCs w:val="22"/>
          <w:lang w:val="ru-RU"/>
        </w:rPr>
        <w:t xml:space="preserve">ов </w:t>
      </w:r>
      <w:r w:rsidRPr="00855E98">
        <w:rPr>
          <w:szCs w:val="22"/>
          <w:lang w:val="ru-RU"/>
        </w:rPr>
        <w:t>в области</w:t>
      </w:r>
      <w:r>
        <w:rPr>
          <w:szCs w:val="22"/>
          <w:lang w:val="ru-RU"/>
        </w:rPr>
        <w:t xml:space="preserve"> качества</w:t>
      </w:r>
      <w:r w:rsidR="00F744CA" w:rsidRPr="009D29A2">
        <w:rPr>
          <w:szCs w:val="22"/>
          <w:lang w:val="ru-RU"/>
        </w:rPr>
        <w:t xml:space="preserve">, </w:t>
      </w:r>
      <w:r w:rsidR="00720BF2">
        <w:rPr>
          <w:szCs w:val="22"/>
          <w:lang w:val="ru-RU"/>
        </w:rPr>
        <w:t xml:space="preserve">формат представления </w:t>
      </w:r>
      <w:r w:rsidR="00720BF2" w:rsidRPr="00720BF2">
        <w:rPr>
          <w:snapToGrid w:val="0"/>
          <w:szCs w:val="22"/>
          <w:lang w:val="ru-RU"/>
        </w:rPr>
        <w:t>данн</w:t>
      </w:r>
      <w:r w:rsidR="00720BF2">
        <w:rPr>
          <w:szCs w:val="22"/>
          <w:lang w:val="ru-RU"/>
        </w:rPr>
        <w:t>ых в информационных панелях</w:t>
      </w:r>
      <w:r w:rsidR="00F744CA" w:rsidRPr="009D29A2">
        <w:rPr>
          <w:szCs w:val="22"/>
          <w:lang w:val="ru-RU"/>
        </w:rPr>
        <w:t xml:space="preserve">, </w:t>
      </w:r>
      <w:r w:rsidRPr="00855E98">
        <w:rPr>
          <w:szCs w:val="22"/>
          <w:lang w:val="ru-RU"/>
        </w:rPr>
        <w:t>а также</w:t>
      </w:r>
      <w:r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включение конкретн</w:t>
      </w:r>
      <w:r>
        <w:rPr>
          <w:szCs w:val="22"/>
          <w:lang w:val="ru-RU"/>
        </w:rPr>
        <w:t>ых</w:t>
      </w:r>
      <w:r w:rsidR="009B5031" w:rsidRPr="009D29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показателей, относящихся</w:t>
      </w:r>
      <w:r w:rsidR="00AF2765" w:rsidRPr="009D29A2">
        <w:rPr>
          <w:szCs w:val="22"/>
          <w:lang w:val="ru-RU"/>
        </w:rPr>
        <w:t xml:space="preserve"> к функциям </w:t>
      </w:r>
      <w:r w:rsidR="00AF2765" w:rsidRPr="00AF2765">
        <w:rPr>
          <w:szCs w:val="22"/>
        </w:rPr>
        <w:t>PCT</w:t>
      </w:r>
      <w:r>
        <w:rPr>
          <w:szCs w:val="22"/>
          <w:lang w:val="ru-RU"/>
        </w:rPr>
        <w:t xml:space="preserve">, во </w:t>
      </w:r>
      <w:r w:rsidR="009B5031" w:rsidRPr="009D29A2">
        <w:rPr>
          <w:szCs w:val="22"/>
          <w:lang w:val="ru-RU"/>
        </w:rPr>
        <w:t>внутренн</w:t>
      </w:r>
      <w:r>
        <w:rPr>
          <w:szCs w:val="22"/>
          <w:lang w:val="ru-RU"/>
        </w:rPr>
        <w:t>ие</w:t>
      </w:r>
      <w:r w:rsidR="009B5031" w:rsidRPr="009D29A2">
        <w:rPr>
          <w:szCs w:val="22"/>
          <w:lang w:val="ru-RU"/>
        </w:rPr>
        <w:t xml:space="preserve"> </w:t>
      </w:r>
      <w:r w:rsidRPr="00855E98">
        <w:rPr>
          <w:szCs w:val="22"/>
          <w:lang w:val="ru-RU"/>
        </w:rPr>
        <w:t>процедур</w:t>
      </w:r>
      <w:r>
        <w:rPr>
          <w:szCs w:val="22"/>
          <w:lang w:val="ru-RU"/>
        </w:rPr>
        <w:t xml:space="preserve">ы </w:t>
      </w:r>
      <w:r w:rsidRPr="00855E98">
        <w:rPr>
          <w:szCs w:val="22"/>
          <w:lang w:val="ru-RU"/>
        </w:rPr>
        <w:t>обеспечени</w:t>
      </w:r>
      <w:r>
        <w:rPr>
          <w:szCs w:val="22"/>
          <w:lang w:val="ru-RU"/>
        </w:rPr>
        <w:t xml:space="preserve">я качества, применяемые </w:t>
      </w:r>
      <w:r w:rsidRPr="009D29A2">
        <w:rPr>
          <w:szCs w:val="22"/>
          <w:lang w:val="ru-RU"/>
        </w:rPr>
        <w:t>ЕПВ</w:t>
      </w:r>
      <w:r w:rsidR="00F744CA" w:rsidRPr="009D29A2">
        <w:rPr>
          <w:szCs w:val="22"/>
          <w:lang w:val="ru-RU"/>
        </w:rPr>
        <w:t>.</w:t>
      </w:r>
    </w:p>
    <w:p w:rsidR="00F744CA" w:rsidRPr="009D29A2" w:rsidRDefault="00F5488B" w:rsidP="001A5167">
      <w:pPr>
        <w:pStyle w:val="ONUME"/>
        <w:numPr>
          <w:ilvl w:val="0"/>
          <w:numId w:val="9"/>
        </w:numPr>
        <w:ind w:left="540"/>
        <w:rPr>
          <w:szCs w:val="22"/>
          <w:lang w:val="ru-RU"/>
        </w:rPr>
      </w:pPr>
      <w:r w:rsidRPr="009D29A2">
        <w:rPr>
          <w:szCs w:val="22"/>
          <w:lang w:val="ru-RU"/>
        </w:rPr>
        <w:t>Подгруппа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рекоменд</w:t>
      </w:r>
      <w:r w:rsidR="00855E98">
        <w:rPr>
          <w:szCs w:val="22"/>
          <w:lang w:val="ru-RU"/>
        </w:rPr>
        <w:t xml:space="preserve">овала продолжать </w:t>
      </w:r>
      <w:r w:rsidR="009B5031" w:rsidRPr="009D29A2">
        <w:rPr>
          <w:szCs w:val="22"/>
          <w:lang w:val="ru-RU"/>
        </w:rPr>
        <w:t xml:space="preserve">обсуждение </w:t>
      </w:r>
      <w:r w:rsidR="0057673F" w:rsidRPr="0057673F">
        <w:rPr>
          <w:szCs w:val="22"/>
          <w:lang w:val="ru-RU"/>
        </w:rPr>
        <w:t>систем</w:t>
      </w:r>
      <w:r w:rsidR="0057673F">
        <w:rPr>
          <w:szCs w:val="22"/>
          <w:lang w:val="ru-RU"/>
        </w:rPr>
        <w:t xml:space="preserve"> </w:t>
      </w:r>
      <w:r w:rsidR="0057673F" w:rsidRPr="0057673F">
        <w:rPr>
          <w:szCs w:val="22"/>
          <w:lang w:val="ru-RU"/>
        </w:rPr>
        <w:t>обеспечени</w:t>
      </w:r>
      <w:r w:rsidR="0057673F">
        <w:rPr>
          <w:szCs w:val="22"/>
          <w:lang w:val="ru-RU"/>
        </w:rPr>
        <w:t xml:space="preserve">я </w:t>
      </w:r>
      <w:r w:rsidR="0057673F" w:rsidRPr="0057673F">
        <w:rPr>
          <w:snapToGrid w:val="0"/>
          <w:szCs w:val="22"/>
          <w:lang w:val="ru-RU"/>
        </w:rPr>
        <w:t>качеств</w:t>
      </w:r>
      <w:r w:rsidR="0057673F">
        <w:rPr>
          <w:szCs w:val="22"/>
          <w:lang w:val="ru-RU"/>
        </w:rPr>
        <w:t xml:space="preserve">а, основанных на </w:t>
      </w:r>
      <w:r w:rsidR="0057673F" w:rsidRPr="0057673F">
        <w:rPr>
          <w:szCs w:val="22"/>
          <w:lang w:val="ru-RU"/>
        </w:rPr>
        <w:t>использова</w:t>
      </w:r>
      <w:r w:rsidR="0057673F">
        <w:rPr>
          <w:szCs w:val="22"/>
          <w:lang w:val="ru-RU"/>
        </w:rPr>
        <w:t xml:space="preserve">нии показателей, </w:t>
      </w:r>
      <w:r w:rsidR="00EB362F" w:rsidRPr="00EB362F">
        <w:rPr>
          <w:szCs w:val="22"/>
          <w:lang w:val="ru-RU"/>
        </w:rPr>
        <w:t>на электронном форуме Подгруппы</w:t>
      </w:r>
      <w:r w:rsidR="0057673F">
        <w:rPr>
          <w:szCs w:val="22"/>
          <w:lang w:val="ru-RU"/>
        </w:rPr>
        <w:t xml:space="preserve">. Она </w:t>
      </w:r>
      <w:r w:rsidR="009B5031" w:rsidRPr="009D29A2">
        <w:rPr>
          <w:szCs w:val="22"/>
          <w:lang w:val="ru-RU"/>
        </w:rPr>
        <w:t xml:space="preserve">выразила удовлетворение </w:t>
      </w:r>
      <w:r w:rsidR="0057673F" w:rsidRPr="0057673F">
        <w:rPr>
          <w:szCs w:val="22"/>
          <w:lang w:val="ru-RU"/>
        </w:rPr>
        <w:t>в связи с сообщени</w:t>
      </w:r>
      <w:r w:rsidR="0057673F">
        <w:rPr>
          <w:szCs w:val="22"/>
          <w:lang w:val="ru-RU"/>
        </w:rPr>
        <w:t xml:space="preserve">ями </w:t>
      </w:r>
      <w:r w:rsidR="007801D7" w:rsidRPr="009D29A2">
        <w:rPr>
          <w:szCs w:val="22"/>
          <w:lang w:val="ru-RU"/>
        </w:rPr>
        <w:t>Канадского ведомства интеллектуальной собственности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AF2765" w:rsidRPr="009D29A2">
        <w:rPr>
          <w:szCs w:val="22"/>
          <w:lang w:val="ru-RU"/>
        </w:rPr>
        <w:t>Испанского ведомства по патентам и товарным знакам</w:t>
      </w:r>
      <w:r w:rsidR="00F744CA" w:rsidRPr="009D29A2">
        <w:rPr>
          <w:szCs w:val="22"/>
          <w:lang w:val="ru-RU"/>
        </w:rPr>
        <w:t xml:space="preserve"> </w:t>
      </w:r>
      <w:r w:rsidR="0057673F">
        <w:rPr>
          <w:szCs w:val="22"/>
          <w:lang w:val="ru-RU"/>
        </w:rPr>
        <w:t>о</w:t>
      </w:r>
      <w:r w:rsidR="00720BF2">
        <w:rPr>
          <w:szCs w:val="22"/>
          <w:lang w:val="ru-RU"/>
        </w:rPr>
        <w:t>б их</w:t>
      </w:r>
      <w:r w:rsidR="0057673F">
        <w:rPr>
          <w:szCs w:val="22"/>
          <w:lang w:val="ru-RU"/>
        </w:rPr>
        <w:t xml:space="preserve"> намерении представить </w:t>
      </w:r>
      <w:r w:rsidR="0057673F" w:rsidRPr="00EB362F">
        <w:rPr>
          <w:szCs w:val="22"/>
          <w:lang w:val="ru-RU"/>
        </w:rPr>
        <w:t>на электронном форуме Подгруппы</w:t>
      </w:r>
      <w:r w:rsidR="0057673F" w:rsidRPr="009D29A2">
        <w:rPr>
          <w:szCs w:val="22"/>
          <w:lang w:val="ru-RU"/>
        </w:rPr>
        <w:t xml:space="preserve"> или </w:t>
      </w:r>
      <w:r w:rsidR="0057673F">
        <w:rPr>
          <w:szCs w:val="22"/>
          <w:lang w:val="ru-RU"/>
        </w:rPr>
        <w:t xml:space="preserve">на </w:t>
      </w:r>
      <w:r w:rsidR="0057673F" w:rsidRPr="009D29A2">
        <w:rPr>
          <w:szCs w:val="22"/>
          <w:lang w:val="ru-RU"/>
        </w:rPr>
        <w:t>сессии Подгруппы</w:t>
      </w:r>
      <w:r w:rsidR="0057673F">
        <w:rPr>
          <w:szCs w:val="22"/>
          <w:lang w:val="ru-RU"/>
        </w:rPr>
        <w:t xml:space="preserve"> </w:t>
      </w:r>
      <w:r w:rsidR="0057673F" w:rsidRPr="009D29A2">
        <w:rPr>
          <w:szCs w:val="22"/>
          <w:lang w:val="ru-RU"/>
        </w:rPr>
        <w:t xml:space="preserve">в будущем году </w:t>
      </w:r>
      <w:r w:rsidR="0057673F">
        <w:rPr>
          <w:szCs w:val="22"/>
          <w:lang w:val="ru-RU"/>
        </w:rPr>
        <w:t>презентации,</w:t>
      </w:r>
      <w:r w:rsidR="009B5031" w:rsidRPr="009D29A2">
        <w:rPr>
          <w:szCs w:val="22"/>
          <w:lang w:val="ru-RU"/>
        </w:rPr>
        <w:t xml:space="preserve"> </w:t>
      </w:r>
      <w:r w:rsidR="0057673F">
        <w:rPr>
          <w:szCs w:val="22"/>
          <w:lang w:val="ru-RU"/>
        </w:rPr>
        <w:t>аналогичные</w:t>
      </w:r>
      <w:r w:rsidR="00F744CA" w:rsidRPr="009D29A2">
        <w:rPr>
          <w:szCs w:val="22"/>
          <w:lang w:val="ru-RU"/>
        </w:rPr>
        <w:t xml:space="preserve"> </w:t>
      </w:r>
      <w:r w:rsidR="0057673F">
        <w:rPr>
          <w:szCs w:val="22"/>
          <w:lang w:val="ru-RU"/>
        </w:rPr>
        <w:t xml:space="preserve">презентации </w:t>
      </w:r>
      <w:r w:rsidR="00AF2765">
        <w:rPr>
          <w:szCs w:val="22"/>
          <w:lang w:val="ru-RU"/>
        </w:rPr>
        <w:t>ЕПВ</w:t>
      </w:r>
      <w:r w:rsidR="00F744CA" w:rsidRPr="009D29A2">
        <w:rPr>
          <w:szCs w:val="22"/>
          <w:lang w:val="ru-RU"/>
        </w:rPr>
        <w:t xml:space="preserve">, </w:t>
      </w:r>
      <w:r w:rsidR="0057673F">
        <w:rPr>
          <w:szCs w:val="22"/>
          <w:lang w:val="ru-RU"/>
        </w:rPr>
        <w:t xml:space="preserve">выражающие, </w:t>
      </w:r>
      <w:r w:rsidR="0057673F" w:rsidRPr="0057673F">
        <w:rPr>
          <w:szCs w:val="22"/>
          <w:lang w:val="ru-RU"/>
        </w:rPr>
        <w:t>в частности, позици</w:t>
      </w:r>
      <w:r w:rsidR="0057673F">
        <w:rPr>
          <w:szCs w:val="22"/>
          <w:lang w:val="ru-RU"/>
        </w:rPr>
        <w:t xml:space="preserve">ю </w:t>
      </w:r>
      <w:r w:rsidR="009B5031" w:rsidRPr="009D29A2">
        <w:rPr>
          <w:szCs w:val="22"/>
          <w:lang w:val="ru-RU"/>
        </w:rPr>
        <w:t>менее крупн</w:t>
      </w:r>
      <w:r w:rsidR="0057673F">
        <w:rPr>
          <w:szCs w:val="22"/>
          <w:lang w:val="ru-RU"/>
        </w:rPr>
        <w:t>ых</w:t>
      </w:r>
      <w:r w:rsidR="00F744CA" w:rsidRPr="009D29A2">
        <w:rPr>
          <w:szCs w:val="22"/>
          <w:lang w:val="ru-RU"/>
        </w:rPr>
        <w:t xml:space="preserve"> </w:t>
      </w:r>
      <w:r w:rsidR="0057673F" w:rsidRPr="009D29A2">
        <w:rPr>
          <w:szCs w:val="22"/>
          <w:lang w:val="ru-RU"/>
        </w:rPr>
        <w:t>в</w:t>
      </w:r>
      <w:r w:rsidR="009B5031" w:rsidRPr="009D29A2">
        <w:rPr>
          <w:szCs w:val="22"/>
          <w:lang w:val="ru-RU"/>
        </w:rPr>
        <w:t>едомств</w:t>
      </w:r>
      <w:r w:rsidR="0057673F">
        <w:rPr>
          <w:szCs w:val="22"/>
          <w:lang w:val="ru-RU"/>
        </w:rPr>
        <w:t xml:space="preserve">, имеющих более </w:t>
      </w:r>
      <w:r w:rsidR="0057673F" w:rsidRPr="0057673F">
        <w:rPr>
          <w:szCs w:val="22"/>
          <w:lang w:val="ru-RU"/>
        </w:rPr>
        <w:t>ограниченн</w:t>
      </w:r>
      <w:r w:rsidR="0057673F">
        <w:rPr>
          <w:szCs w:val="22"/>
          <w:lang w:val="ru-RU"/>
        </w:rPr>
        <w:t xml:space="preserve">ые ресурсы, </w:t>
      </w:r>
      <w:r w:rsidR="0057673F" w:rsidRPr="0057673F">
        <w:rPr>
          <w:szCs w:val="22"/>
          <w:lang w:val="ru-RU"/>
        </w:rPr>
        <w:t>котор</w:t>
      </w:r>
      <w:r w:rsidR="0057673F">
        <w:rPr>
          <w:szCs w:val="22"/>
          <w:lang w:val="ru-RU"/>
        </w:rPr>
        <w:t xml:space="preserve">ые могут быть </w:t>
      </w:r>
      <w:r w:rsidR="00720BF2">
        <w:rPr>
          <w:szCs w:val="22"/>
          <w:lang w:val="ru-RU"/>
        </w:rPr>
        <w:t>выделены для работы</w:t>
      </w:r>
      <w:r w:rsidRPr="009D29A2">
        <w:rPr>
          <w:szCs w:val="22"/>
          <w:lang w:val="ru-RU"/>
        </w:rPr>
        <w:t xml:space="preserve"> по контролю качества</w:t>
      </w:r>
      <w:r w:rsidR="00F744CA" w:rsidRPr="009D29A2">
        <w:rPr>
          <w:szCs w:val="22"/>
          <w:lang w:val="ru-RU"/>
        </w:rPr>
        <w:t xml:space="preserve">.  </w:t>
      </w:r>
    </w:p>
    <w:p w:rsidR="00F744CA" w:rsidRPr="00AF2765" w:rsidRDefault="00F744CA" w:rsidP="001A5167">
      <w:pPr>
        <w:pStyle w:val="Heading2"/>
        <w:rPr>
          <w:lang w:val="ru-RU"/>
        </w:rPr>
      </w:pPr>
      <w:r w:rsidRPr="00AF2765">
        <w:rPr>
          <w:lang w:val="ru-RU"/>
        </w:rPr>
        <w:t>(</w:t>
      </w:r>
      <w:r w:rsidRPr="0077599F">
        <w:t>g</w:t>
      </w:r>
      <w:r w:rsidRPr="00AF2765">
        <w:rPr>
          <w:lang w:val="ru-RU"/>
        </w:rPr>
        <w:t>)</w:t>
      </w:r>
      <w:r w:rsidRPr="00AF2765">
        <w:rPr>
          <w:lang w:val="ru-RU"/>
        </w:rPr>
        <w:tab/>
      </w:r>
      <w:r w:rsidR="0057673F" w:rsidRPr="0057673F">
        <w:rPr>
          <w:lang w:val="ru-RU"/>
        </w:rPr>
        <w:t>работ</w:t>
      </w:r>
      <w:r w:rsidR="0057673F">
        <w:rPr>
          <w:lang w:val="ru-RU"/>
        </w:rPr>
        <w:t xml:space="preserve">а </w:t>
      </w:r>
      <w:r w:rsidR="0057673F" w:rsidRPr="0057673F">
        <w:rPr>
          <w:lang w:val="ru-RU"/>
        </w:rPr>
        <w:t>в области</w:t>
      </w:r>
      <w:r w:rsidR="0057673F">
        <w:rPr>
          <w:lang w:val="ru-RU"/>
        </w:rPr>
        <w:t xml:space="preserve"> </w:t>
      </w:r>
      <w:r w:rsidR="0057673F" w:rsidRPr="0057673F">
        <w:rPr>
          <w:lang w:val="ru-RU"/>
        </w:rPr>
        <w:t>контрол</w:t>
      </w:r>
      <w:r w:rsidR="0057673F">
        <w:rPr>
          <w:lang w:val="ru-RU"/>
        </w:rPr>
        <w:t>я качества, проводимая Оперативным</w:t>
      </w:r>
      <w:r w:rsidR="00AF2765" w:rsidRPr="00AF2765">
        <w:rPr>
          <w:lang w:val="ru-RU"/>
        </w:rPr>
        <w:t xml:space="preserve"> отдел</w:t>
      </w:r>
      <w:r w:rsidR="0057673F">
        <w:rPr>
          <w:lang w:val="ru-RU"/>
        </w:rPr>
        <w:t>ом</w:t>
      </w:r>
      <w:r w:rsidR="00AF2765" w:rsidRPr="00AF2765">
        <w:rPr>
          <w:lang w:val="ru-RU"/>
        </w:rPr>
        <w:t xml:space="preserve"> РСТ</w:t>
      </w:r>
      <w:r w:rsidR="0057673F">
        <w:rPr>
          <w:lang w:val="ru-RU"/>
        </w:rPr>
        <w:t xml:space="preserve"> </w:t>
      </w:r>
      <w:r w:rsidR="0057673F" w:rsidRPr="00EC6DA3">
        <w:rPr>
          <w:lang w:val="ru-RU"/>
        </w:rPr>
        <w:t>Международного бюро</w:t>
      </w:r>
    </w:p>
    <w:p w:rsidR="00F744CA" w:rsidRPr="009D29A2" w:rsidRDefault="00577E94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577E94">
        <w:rPr>
          <w:szCs w:val="22"/>
          <w:lang w:val="ru-RU"/>
        </w:rPr>
        <w:t>Международное бюро</w:t>
      </w:r>
      <w:r w:rsidR="00F744CA" w:rsidRPr="009D29A2">
        <w:rPr>
          <w:szCs w:val="22"/>
          <w:lang w:val="ru-RU"/>
        </w:rPr>
        <w:t xml:space="preserve"> </w:t>
      </w:r>
      <w:r w:rsidR="0057673F">
        <w:rPr>
          <w:szCs w:val="22"/>
          <w:lang w:val="ru-RU"/>
        </w:rPr>
        <w:t xml:space="preserve">представило презентацию, </w:t>
      </w:r>
      <w:r w:rsidR="0057673F" w:rsidRPr="0057673F">
        <w:rPr>
          <w:szCs w:val="22"/>
          <w:lang w:val="ru-RU"/>
        </w:rPr>
        <w:t>посвященн</w:t>
      </w:r>
      <w:r w:rsidR="0057673F">
        <w:rPr>
          <w:szCs w:val="22"/>
          <w:lang w:val="ru-RU"/>
        </w:rPr>
        <w:t>ую</w:t>
      </w:r>
      <w:r w:rsidR="009B5031" w:rsidRPr="009D29A2">
        <w:rPr>
          <w:szCs w:val="22"/>
          <w:lang w:val="ru-RU"/>
        </w:rPr>
        <w:t xml:space="preserve"> </w:t>
      </w:r>
      <w:r w:rsidR="0057673F" w:rsidRPr="0057673F">
        <w:rPr>
          <w:lang w:val="ru-RU"/>
        </w:rPr>
        <w:t>работ</w:t>
      </w:r>
      <w:r w:rsidR="0057673F">
        <w:rPr>
          <w:lang w:val="ru-RU"/>
        </w:rPr>
        <w:t xml:space="preserve">е </w:t>
      </w:r>
      <w:r w:rsidR="0057673F" w:rsidRPr="0057673F">
        <w:rPr>
          <w:lang w:val="ru-RU"/>
        </w:rPr>
        <w:t>в области</w:t>
      </w:r>
      <w:r w:rsidR="0057673F">
        <w:rPr>
          <w:lang w:val="ru-RU"/>
        </w:rPr>
        <w:t xml:space="preserve"> </w:t>
      </w:r>
      <w:r w:rsidR="0057673F" w:rsidRPr="0057673F">
        <w:rPr>
          <w:lang w:val="ru-RU"/>
        </w:rPr>
        <w:t>контрол</w:t>
      </w:r>
      <w:r w:rsidR="0057673F">
        <w:rPr>
          <w:lang w:val="ru-RU"/>
        </w:rPr>
        <w:t>я качества, проводимой Оперативным</w:t>
      </w:r>
      <w:r w:rsidR="0057673F" w:rsidRPr="00AF2765">
        <w:rPr>
          <w:lang w:val="ru-RU"/>
        </w:rPr>
        <w:t xml:space="preserve"> отдел</w:t>
      </w:r>
      <w:r w:rsidR="0057673F">
        <w:rPr>
          <w:lang w:val="ru-RU"/>
        </w:rPr>
        <w:t>ом</w:t>
      </w:r>
      <w:r w:rsidR="0057673F" w:rsidRPr="00AF2765">
        <w:rPr>
          <w:lang w:val="ru-RU"/>
        </w:rPr>
        <w:t xml:space="preserve"> РСТ</w:t>
      </w:r>
      <w:r w:rsidR="0057673F">
        <w:rPr>
          <w:lang w:val="ru-RU"/>
        </w:rPr>
        <w:t xml:space="preserve"> </w:t>
      </w:r>
      <w:r w:rsidR="0057673F" w:rsidRPr="00EC6DA3">
        <w:rPr>
          <w:lang w:val="ru-RU"/>
        </w:rPr>
        <w:t>Международного бюро</w:t>
      </w:r>
      <w:r w:rsidR="00F744CA" w:rsidRPr="009D29A2">
        <w:rPr>
          <w:szCs w:val="22"/>
          <w:lang w:val="ru-RU"/>
        </w:rPr>
        <w:t xml:space="preserve">, </w:t>
      </w:r>
      <w:r w:rsidR="0057673F">
        <w:rPr>
          <w:szCs w:val="22"/>
          <w:lang w:val="ru-RU"/>
        </w:rPr>
        <w:t xml:space="preserve">уделив особое </w:t>
      </w:r>
      <w:r w:rsidR="0057673F" w:rsidRPr="0057673F">
        <w:rPr>
          <w:szCs w:val="22"/>
          <w:lang w:val="ru-RU"/>
        </w:rPr>
        <w:t>внимани</w:t>
      </w:r>
      <w:r w:rsidR="0057673F">
        <w:rPr>
          <w:szCs w:val="22"/>
          <w:lang w:val="ru-RU"/>
        </w:rPr>
        <w:t xml:space="preserve">е </w:t>
      </w:r>
      <w:r w:rsidR="0057673F" w:rsidRPr="0057673F">
        <w:rPr>
          <w:szCs w:val="22"/>
          <w:lang w:val="ru-RU"/>
        </w:rPr>
        <w:t>основн</w:t>
      </w:r>
      <w:r w:rsidR="0057673F">
        <w:rPr>
          <w:szCs w:val="22"/>
          <w:lang w:val="ru-RU"/>
        </w:rPr>
        <w:t xml:space="preserve">ым </w:t>
      </w:r>
      <w:r w:rsidR="0057673F" w:rsidRPr="0057673F">
        <w:rPr>
          <w:szCs w:val="22"/>
          <w:lang w:val="ru-RU"/>
        </w:rPr>
        <w:t>процедур</w:t>
      </w:r>
      <w:r w:rsidR="0057673F">
        <w:rPr>
          <w:szCs w:val="22"/>
          <w:lang w:val="ru-RU"/>
        </w:rPr>
        <w:t>ам контроля</w:t>
      </w:r>
      <w:r w:rsidR="00F5488B" w:rsidRPr="009D29A2">
        <w:rPr>
          <w:szCs w:val="22"/>
          <w:lang w:val="ru-RU"/>
        </w:rPr>
        <w:t xml:space="preserve"> качества</w:t>
      </w:r>
      <w:r w:rsidR="0057673F">
        <w:rPr>
          <w:szCs w:val="22"/>
          <w:lang w:val="ru-RU"/>
        </w:rPr>
        <w:t xml:space="preserve">, связанным с </w:t>
      </w:r>
      <w:r w:rsidR="009B5031" w:rsidRPr="009D29A2">
        <w:rPr>
          <w:szCs w:val="22"/>
          <w:lang w:val="ru-RU"/>
        </w:rPr>
        <w:t>задач</w:t>
      </w:r>
      <w:r w:rsidR="0057673F">
        <w:rPr>
          <w:szCs w:val="22"/>
          <w:lang w:val="ru-RU"/>
        </w:rPr>
        <w:t>ами</w:t>
      </w:r>
      <w:r w:rsidR="00F744CA" w:rsidRPr="009D29A2">
        <w:rPr>
          <w:szCs w:val="22"/>
          <w:lang w:val="ru-RU"/>
        </w:rPr>
        <w:t xml:space="preserve"> </w:t>
      </w:r>
      <w:r w:rsidR="0057673F">
        <w:rPr>
          <w:szCs w:val="22"/>
          <w:lang w:val="ru-RU"/>
        </w:rPr>
        <w:t>получающих ведомств</w:t>
      </w:r>
      <w:r w:rsidR="00F744CA" w:rsidRPr="009D29A2">
        <w:rPr>
          <w:szCs w:val="22"/>
          <w:lang w:val="ru-RU"/>
        </w:rPr>
        <w:t xml:space="preserve">, </w:t>
      </w:r>
      <w:r w:rsidR="0057673F" w:rsidRPr="009D29A2">
        <w:rPr>
          <w:szCs w:val="22"/>
          <w:lang w:val="ru-RU"/>
        </w:rPr>
        <w:t>задач</w:t>
      </w:r>
      <w:r w:rsidR="0057673F">
        <w:rPr>
          <w:szCs w:val="22"/>
          <w:lang w:val="ru-RU"/>
        </w:rPr>
        <w:t>ами</w:t>
      </w:r>
      <w:r w:rsidR="0057673F" w:rsidRPr="009D29A2">
        <w:rPr>
          <w:szCs w:val="22"/>
          <w:lang w:val="ru-RU"/>
        </w:rPr>
        <w:t xml:space="preserve"> </w:t>
      </w:r>
      <w:r w:rsidR="0057673F">
        <w:rPr>
          <w:szCs w:val="22"/>
          <w:lang w:val="ru-RU"/>
        </w:rPr>
        <w:t>Международного</w:t>
      </w:r>
      <w:r w:rsidRPr="00577E94">
        <w:rPr>
          <w:szCs w:val="22"/>
          <w:lang w:val="ru-RU"/>
        </w:rPr>
        <w:t xml:space="preserve"> бюро</w:t>
      </w:r>
      <w:r w:rsidR="00F744CA" w:rsidRPr="009D29A2">
        <w:rPr>
          <w:szCs w:val="22"/>
          <w:lang w:val="ru-RU"/>
        </w:rPr>
        <w:t xml:space="preserve"> (</w:t>
      </w:r>
      <w:r w:rsidR="0057673F">
        <w:rPr>
          <w:szCs w:val="22"/>
          <w:lang w:val="ru-RU"/>
        </w:rPr>
        <w:t xml:space="preserve">как </w:t>
      </w:r>
      <w:r w:rsidR="0057673F" w:rsidRPr="0057673F">
        <w:rPr>
          <w:szCs w:val="22"/>
          <w:lang w:val="ru-RU"/>
        </w:rPr>
        <w:t>в качестве</w:t>
      </w:r>
      <w:r w:rsidR="0057673F">
        <w:rPr>
          <w:szCs w:val="22"/>
          <w:lang w:val="ru-RU"/>
        </w:rPr>
        <w:t xml:space="preserve"> получающего ведомства, так и </w:t>
      </w:r>
      <w:r w:rsidR="0057673F" w:rsidRPr="0057673F">
        <w:rPr>
          <w:szCs w:val="22"/>
          <w:lang w:val="ru-RU"/>
        </w:rPr>
        <w:t>в качестве</w:t>
      </w:r>
      <w:r w:rsidR="0057673F">
        <w:rPr>
          <w:szCs w:val="22"/>
          <w:lang w:val="ru-RU"/>
        </w:rPr>
        <w:t xml:space="preserve"> </w:t>
      </w:r>
      <w:r w:rsidR="00D00C22" w:rsidRPr="009D29A2">
        <w:rPr>
          <w:szCs w:val="22"/>
          <w:lang w:val="ru-RU"/>
        </w:rPr>
        <w:t>«</w:t>
      </w:r>
      <w:r w:rsidR="009B5031" w:rsidRPr="009D29A2">
        <w:rPr>
          <w:szCs w:val="22"/>
          <w:lang w:val="ru-RU"/>
        </w:rPr>
        <w:t>МБ</w:t>
      </w:r>
      <w:r w:rsidR="00F744CA" w:rsidRPr="009D29A2">
        <w:rPr>
          <w:szCs w:val="22"/>
          <w:lang w:val="ru-RU"/>
        </w:rPr>
        <w:t xml:space="preserve"> </w:t>
      </w:r>
      <w:r w:rsidR="0057673F">
        <w:rPr>
          <w:szCs w:val="22"/>
          <w:lang w:val="ru-RU"/>
        </w:rPr>
        <w:t>как такового</w:t>
      </w:r>
      <w:r w:rsidR="00D00C22" w:rsidRPr="009D29A2">
        <w:rPr>
          <w:szCs w:val="22"/>
          <w:lang w:val="ru-RU"/>
        </w:rPr>
        <w:t>»</w:t>
      </w:r>
      <w:r w:rsidR="00F744CA" w:rsidRPr="009D29A2">
        <w:rPr>
          <w:szCs w:val="22"/>
          <w:lang w:val="ru-RU"/>
        </w:rPr>
        <w:t xml:space="preserve">,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 xml:space="preserve">применительно </w:t>
      </w:r>
      <w:r w:rsidR="00320F8D">
        <w:rPr>
          <w:szCs w:val="22"/>
          <w:lang w:val="ru-RU"/>
        </w:rPr>
        <w:t xml:space="preserve">как </w:t>
      </w:r>
      <w:r w:rsidR="009B5031" w:rsidRPr="009D29A2">
        <w:rPr>
          <w:szCs w:val="22"/>
          <w:lang w:val="ru-RU"/>
        </w:rPr>
        <w:t>к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задач</w:t>
      </w:r>
      <w:r w:rsidR="0057673F">
        <w:rPr>
          <w:szCs w:val="22"/>
          <w:lang w:val="ru-RU"/>
        </w:rPr>
        <w:t xml:space="preserve">ам, выполняемым им </w:t>
      </w:r>
      <w:r w:rsidR="009B5031" w:rsidRPr="009D29A2">
        <w:rPr>
          <w:szCs w:val="22"/>
          <w:lang w:val="ru-RU"/>
        </w:rPr>
        <w:t>непосредственно</w:t>
      </w:r>
      <w:r w:rsidR="0057673F">
        <w:rPr>
          <w:szCs w:val="22"/>
          <w:lang w:val="ru-RU"/>
        </w:rPr>
        <w:t xml:space="preserve">, так и к </w:t>
      </w:r>
      <w:r w:rsidR="0057673F" w:rsidRPr="0057673F">
        <w:rPr>
          <w:szCs w:val="22"/>
          <w:lang w:val="ru-RU"/>
        </w:rPr>
        <w:t>задач</w:t>
      </w:r>
      <w:r w:rsidR="0057673F">
        <w:rPr>
          <w:szCs w:val="22"/>
          <w:lang w:val="ru-RU"/>
        </w:rPr>
        <w:t xml:space="preserve">ам, передаваемым </w:t>
      </w:r>
      <w:r w:rsidR="009B5031" w:rsidRPr="009D29A2">
        <w:rPr>
          <w:szCs w:val="22"/>
          <w:lang w:val="ru-RU"/>
        </w:rPr>
        <w:t>на внешний подряд</w:t>
      </w:r>
      <w:r w:rsidR="00F744CA" w:rsidRPr="009D29A2">
        <w:rPr>
          <w:szCs w:val="22"/>
          <w:lang w:val="ru-RU"/>
        </w:rPr>
        <w:t xml:space="preserve">)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5E260E" w:rsidRPr="009D29A2">
        <w:rPr>
          <w:szCs w:val="22"/>
          <w:lang w:val="ru-RU"/>
        </w:rPr>
        <w:t>международных органов</w:t>
      </w:r>
      <w:r w:rsidR="0057673F">
        <w:rPr>
          <w:szCs w:val="22"/>
          <w:lang w:val="ru-RU"/>
        </w:rPr>
        <w:t xml:space="preserve">, </w:t>
      </w:r>
      <w:r w:rsidR="009B5031" w:rsidRPr="009D29A2">
        <w:rPr>
          <w:szCs w:val="22"/>
          <w:lang w:val="ru-RU"/>
        </w:rPr>
        <w:t>документ</w:t>
      </w:r>
      <w:r w:rsidR="0057673F">
        <w:rPr>
          <w:szCs w:val="22"/>
          <w:lang w:val="ru-RU"/>
        </w:rPr>
        <w:t xml:space="preserve">ированию рабочих </w:t>
      </w:r>
      <w:r w:rsidR="0057673F" w:rsidRPr="0057673F">
        <w:rPr>
          <w:szCs w:val="22"/>
          <w:lang w:val="ru-RU"/>
        </w:rPr>
        <w:t>процедур</w:t>
      </w:r>
      <w:r w:rsidR="0057673F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МБ</w:t>
      </w:r>
      <w:r w:rsidR="0057673F">
        <w:rPr>
          <w:szCs w:val="22"/>
          <w:lang w:val="ru-RU"/>
        </w:rPr>
        <w:t>,</w:t>
      </w:r>
      <w:r w:rsidR="00F744CA" w:rsidRPr="009D29A2">
        <w:rPr>
          <w:szCs w:val="22"/>
          <w:lang w:val="ru-RU"/>
        </w:rPr>
        <w:t xml:space="preserve"> </w:t>
      </w:r>
      <w:r w:rsidR="0057673F">
        <w:rPr>
          <w:szCs w:val="22"/>
          <w:lang w:val="ru-RU"/>
        </w:rPr>
        <w:t xml:space="preserve">влиянию </w:t>
      </w:r>
      <w:r w:rsidR="0057673F" w:rsidRPr="0057673F">
        <w:rPr>
          <w:szCs w:val="22"/>
          <w:lang w:val="ru-RU"/>
        </w:rPr>
        <w:t>процесс</w:t>
      </w:r>
      <w:r w:rsidR="0057673F">
        <w:rPr>
          <w:szCs w:val="22"/>
          <w:lang w:val="ru-RU"/>
        </w:rPr>
        <w:t xml:space="preserve">ов </w:t>
      </w:r>
      <w:r w:rsidR="009B5031" w:rsidRPr="009D29A2">
        <w:rPr>
          <w:szCs w:val="22"/>
          <w:lang w:val="ru-RU"/>
        </w:rPr>
        <w:t>автоматизаци</w:t>
      </w:r>
      <w:r w:rsidR="0057673F">
        <w:rPr>
          <w:szCs w:val="22"/>
          <w:lang w:val="ru-RU"/>
        </w:rPr>
        <w:t xml:space="preserve">и на </w:t>
      </w:r>
      <w:r w:rsidR="0057673F" w:rsidRPr="0057673F">
        <w:rPr>
          <w:szCs w:val="22"/>
          <w:lang w:val="ru-RU"/>
        </w:rPr>
        <w:t>процедур</w:t>
      </w:r>
      <w:r w:rsidR="0057673F">
        <w:rPr>
          <w:szCs w:val="22"/>
          <w:lang w:val="ru-RU"/>
        </w:rPr>
        <w:t>ы экспертизы</w:t>
      </w:r>
      <w:r w:rsidR="009B5031" w:rsidRPr="009D29A2">
        <w:rPr>
          <w:szCs w:val="22"/>
          <w:lang w:val="ru-RU"/>
        </w:rPr>
        <w:t xml:space="preserve"> по формальным признакам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57673F" w:rsidRPr="0057673F">
        <w:rPr>
          <w:szCs w:val="22"/>
          <w:lang w:val="ru-RU"/>
        </w:rPr>
        <w:t>обеспечени</w:t>
      </w:r>
      <w:r w:rsidR="0057673F">
        <w:rPr>
          <w:szCs w:val="22"/>
          <w:lang w:val="ru-RU"/>
        </w:rPr>
        <w:t>я качества,</w:t>
      </w:r>
      <w:r w:rsidR="00F744CA" w:rsidRPr="009D29A2">
        <w:rPr>
          <w:szCs w:val="22"/>
          <w:lang w:val="ru-RU"/>
        </w:rPr>
        <w:t xml:space="preserve"> </w:t>
      </w:r>
      <w:r w:rsidR="0057673F">
        <w:rPr>
          <w:szCs w:val="22"/>
          <w:lang w:val="ru-RU"/>
        </w:rPr>
        <w:t xml:space="preserve">применяемым показателям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57673F">
        <w:rPr>
          <w:szCs w:val="22"/>
          <w:lang w:val="ru-RU"/>
        </w:rPr>
        <w:t xml:space="preserve">вопросам </w:t>
      </w:r>
      <w:r w:rsidR="0057673F" w:rsidRPr="0057673F">
        <w:rPr>
          <w:szCs w:val="22"/>
          <w:lang w:val="ru-RU"/>
        </w:rPr>
        <w:t>обеспечени</w:t>
      </w:r>
      <w:r w:rsidR="0057673F">
        <w:rPr>
          <w:szCs w:val="22"/>
          <w:lang w:val="ru-RU"/>
        </w:rPr>
        <w:t>я</w:t>
      </w:r>
      <w:r w:rsidR="0057673F" w:rsidRPr="009D29A2">
        <w:rPr>
          <w:szCs w:val="22"/>
          <w:lang w:val="ru-RU"/>
        </w:rPr>
        <w:t xml:space="preserve"> </w:t>
      </w:r>
      <w:r w:rsidR="0057673F">
        <w:rPr>
          <w:szCs w:val="22"/>
          <w:lang w:val="ru-RU"/>
        </w:rPr>
        <w:t xml:space="preserve">качества, </w:t>
      </w:r>
      <w:r w:rsidR="009668C7" w:rsidRPr="009668C7">
        <w:rPr>
          <w:szCs w:val="22"/>
          <w:lang w:val="ru-RU"/>
        </w:rPr>
        <w:t>рассматрива</w:t>
      </w:r>
      <w:r w:rsidR="009668C7">
        <w:rPr>
          <w:szCs w:val="22"/>
          <w:lang w:val="ru-RU"/>
        </w:rPr>
        <w:t xml:space="preserve">емым </w:t>
      </w:r>
      <w:r w:rsidR="009B5031" w:rsidRPr="009D29A2">
        <w:rPr>
          <w:szCs w:val="22"/>
          <w:lang w:val="ru-RU"/>
        </w:rPr>
        <w:t>в настоящее время</w:t>
      </w:r>
      <w:r w:rsidR="00F744CA" w:rsidRPr="009D29A2">
        <w:rPr>
          <w:szCs w:val="22"/>
          <w:lang w:val="ru-RU"/>
        </w:rPr>
        <w:t xml:space="preserve">, </w:t>
      </w:r>
      <w:r w:rsidR="009B5031" w:rsidRPr="009D29A2">
        <w:rPr>
          <w:szCs w:val="22"/>
          <w:lang w:val="ru-RU"/>
        </w:rPr>
        <w:t>включая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необходимость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дальнейш</w:t>
      </w:r>
      <w:r w:rsidR="009668C7">
        <w:rPr>
          <w:szCs w:val="22"/>
          <w:lang w:val="ru-RU"/>
        </w:rPr>
        <w:t>его уп</w:t>
      </w:r>
      <w:r w:rsidR="00CB0DDF">
        <w:rPr>
          <w:szCs w:val="22"/>
          <w:lang w:val="ru-RU"/>
        </w:rPr>
        <w:t>о</w:t>
      </w:r>
      <w:r w:rsidR="009668C7">
        <w:rPr>
          <w:szCs w:val="22"/>
          <w:lang w:val="ru-RU"/>
        </w:rPr>
        <w:t>рядочения документации</w:t>
      </w:r>
      <w:r w:rsidR="00F744CA" w:rsidRPr="009D29A2">
        <w:rPr>
          <w:szCs w:val="22"/>
          <w:lang w:val="ru-RU"/>
        </w:rPr>
        <w:t>,</w:t>
      </w:r>
      <w:r w:rsidR="009668C7">
        <w:rPr>
          <w:szCs w:val="22"/>
          <w:lang w:val="ru-RU"/>
        </w:rPr>
        <w:t xml:space="preserve"> создания </w:t>
      </w:r>
      <w:r w:rsidR="006D52E1" w:rsidRPr="009D29A2">
        <w:rPr>
          <w:szCs w:val="22"/>
          <w:lang w:val="ru-RU"/>
        </w:rPr>
        <w:t>систем</w:t>
      </w:r>
      <w:r w:rsidR="009668C7">
        <w:rPr>
          <w:szCs w:val="22"/>
          <w:lang w:val="ru-RU"/>
        </w:rPr>
        <w:t>ы</w:t>
      </w:r>
      <w:r w:rsidR="006D52E1" w:rsidRPr="009D29A2">
        <w:rPr>
          <w:szCs w:val="22"/>
          <w:lang w:val="ru-RU"/>
        </w:rPr>
        <w:t xml:space="preserve"> управления качеством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9668C7" w:rsidRPr="009668C7">
        <w:rPr>
          <w:szCs w:val="22"/>
          <w:lang w:val="ru-RU"/>
        </w:rPr>
        <w:t>разработк</w:t>
      </w:r>
      <w:r w:rsidR="009668C7">
        <w:rPr>
          <w:szCs w:val="22"/>
          <w:lang w:val="ru-RU"/>
        </w:rPr>
        <w:t xml:space="preserve">и </w:t>
      </w:r>
      <w:r w:rsidR="00F5488B" w:rsidRPr="009D29A2">
        <w:rPr>
          <w:szCs w:val="22"/>
          <w:lang w:val="ru-RU"/>
        </w:rPr>
        <w:t>политики управления качеством</w:t>
      </w:r>
      <w:r w:rsidR="009668C7">
        <w:rPr>
          <w:szCs w:val="22"/>
          <w:lang w:val="ru-RU"/>
        </w:rPr>
        <w:t xml:space="preserve">. </w:t>
      </w:r>
      <w:r w:rsidR="00984761">
        <w:rPr>
          <w:szCs w:val="22"/>
          <w:lang w:val="ru-RU"/>
        </w:rPr>
        <w:t xml:space="preserve"> </w:t>
      </w:r>
      <w:r w:rsidRPr="00577E94">
        <w:rPr>
          <w:szCs w:val="22"/>
          <w:lang w:val="ru-RU"/>
        </w:rPr>
        <w:t>Международное бюро</w:t>
      </w:r>
      <w:r w:rsidR="00F744CA" w:rsidRPr="009D29A2">
        <w:rPr>
          <w:szCs w:val="22"/>
          <w:lang w:val="ru-RU"/>
        </w:rPr>
        <w:t xml:space="preserve"> </w:t>
      </w:r>
      <w:r w:rsidR="00984761">
        <w:rPr>
          <w:szCs w:val="22"/>
          <w:lang w:val="ru-RU"/>
        </w:rPr>
        <w:t>отметило</w:t>
      </w:r>
      <w:r w:rsidR="009B5031" w:rsidRPr="009D29A2">
        <w:rPr>
          <w:szCs w:val="22"/>
          <w:lang w:val="ru-RU"/>
        </w:rPr>
        <w:t xml:space="preserve">, что </w:t>
      </w:r>
      <w:r w:rsidR="00984761">
        <w:rPr>
          <w:szCs w:val="22"/>
          <w:lang w:val="ru-RU"/>
        </w:rPr>
        <w:t xml:space="preserve">цель презентации </w:t>
      </w:r>
      <w:r w:rsidR="00984761" w:rsidRPr="00984761">
        <w:rPr>
          <w:rFonts w:eastAsia="+mn-ea"/>
          <w:szCs w:val="22"/>
          <w:lang w:val="ru-RU" w:eastAsia="en-US"/>
        </w:rPr>
        <w:lastRenderedPageBreak/>
        <w:t>–</w:t>
      </w:r>
      <w:r w:rsidR="00984761">
        <w:rPr>
          <w:szCs w:val="22"/>
          <w:lang w:val="ru-RU"/>
        </w:rPr>
        <w:t xml:space="preserve"> </w:t>
      </w:r>
      <w:r w:rsidR="00984761" w:rsidRPr="00984761">
        <w:rPr>
          <w:szCs w:val="22"/>
          <w:lang w:val="ru-RU"/>
        </w:rPr>
        <w:t>способствов</w:t>
      </w:r>
      <w:r w:rsidR="00984761">
        <w:rPr>
          <w:szCs w:val="22"/>
          <w:lang w:val="ru-RU"/>
        </w:rPr>
        <w:t xml:space="preserve">ать обсуждению </w:t>
      </w:r>
      <w:r w:rsidR="00984761" w:rsidRPr="00984761">
        <w:rPr>
          <w:szCs w:val="22"/>
          <w:lang w:val="ru-RU"/>
        </w:rPr>
        <w:t>вопрос</w:t>
      </w:r>
      <w:r w:rsidR="00984761">
        <w:rPr>
          <w:szCs w:val="22"/>
          <w:lang w:val="ru-RU"/>
        </w:rPr>
        <w:t xml:space="preserve">ов создания </w:t>
      </w:r>
      <w:r w:rsidR="009B5031" w:rsidRPr="009D29A2">
        <w:rPr>
          <w:szCs w:val="22"/>
          <w:lang w:val="ru-RU"/>
        </w:rPr>
        <w:t>более широк</w:t>
      </w:r>
      <w:r w:rsidR="00984761">
        <w:rPr>
          <w:szCs w:val="22"/>
          <w:lang w:val="ru-RU"/>
        </w:rPr>
        <w:t xml:space="preserve">ой </w:t>
      </w:r>
      <w:r w:rsidR="00984761" w:rsidRPr="00984761">
        <w:rPr>
          <w:szCs w:val="22"/>
          <w:lang w:val="ru-RU"/>
        </w:rPr>
        <w:t>систем</w:t>
      </w:r>
      <w:r w:rsidR="00984761">
        <w:rPr>
          <w:szCs w:val="22"/>
          <w:lang w:val="ru-RU"/>
        </w:rPr>
        <w:t>ы показателей</w:t>
      </w:r>
      <w:r w:rsidR="00F5488B" w:rsidRPr="009D29A2">
        <w:rPr>
          <w:szCs w:val="22"/>
          <w:lang w:val="ru-RU"/>
        </w:rPr>
        <w:t xml:space="preserve"> </w:t>
      </w:r>
      <w:r w:rsidR="00984761">
        <w:rPr>
          <w:szCs w:val="22"/>
          <w:lang w:val="ru-RU"/>
        </w:rPr>
        <w:t>для всей системы</w:t>
      </w:r>
      <w:r w:rsidR="009B5031" w:rsidRPr="009D29A2">
        <w:rPr>
          <w:szCs w:val="22"/>
          <w:lang w:val="ru-RU"/>
        </w:rPr>
        <w:t xml:space="preserve"> </w:t>
      </w:r>
      <w:r w:rsidR="009B5031">
        <w:rPr>
          <w:szCs w:val="22"/>
        </w:rPr>
        <w:t>PCT</w:t>
      </w:r>
      <w:r w:rsidR="00F744CA" w:rsidRPr="009D29A2">
        <w:rPr>
          <w:szCs w:val="22"/>
          <w:lang w:val="ru-RU"/>
        </w:rPr>
        <w:t xml:space="preserve">, </w:t>
      </w:r>
      <w:r w:rsidR="00984761">
        <w:rPr>
          <w:szCs w:val="22"/>
          <w:lang w:val="ru-RU"/>
        </w:rPr>
        <w:t xml:space="preserve">учитывая, что она касается вопросов, выходящих за рамки работы, проводимой </w:t>
      </w:r>
      <w:r w:rsidR="00984761" w:rsidRPr="009D29A2">
        <w:rPr>
          <w:szCs w:val="22"/>
          <w:lang w:val="ru-RU"/>
        </w:rPr>
        <w:t>м</w:t>
      </w:r>
      <w:r w:rsidR="009B5031" w:rsidRPr="009D29A2">
        <w:rPr>
          <w:szCs w:val="22"/>
          <w:lang w:val="ru-RU"/>
        </w:rPr>
        <w:t>еждународн</w:t>
      </w:r>
      <w:r w:rsidR="00984761">
        <w:rPr>
          <w:szCs w:val="22"/>
          <w:lang w:val="ru-RU"/>
        </w:rPr>
        <w:t>ыми</w:t>
      </w:r>
      <w:r w:rsidR="009B5031" w:rsidRPr="009D29A2">
        <w:rPr>
          <w:szCs w:val="22"/>
          <w:lang w:val="ru-RU"/>
        </w:rPr>
        <w:t xml:space="preserve"> </w:t>
      </w:r>
      <w:r w:rsidR="00984761">
        <w:rPr>
          <w:szCs w:val="22"/>
          <w:lang w:val="ru-RU"/>
        </w:rPr>
        <w:t>органами</w:t>
      </w:r>
      <w:r w:rsidR="00F744CA" w:rsidRPr="009D29A2">
        <w:rPr>
          <w:szCs w:val="22"/>
          <w:lang w:val="ru-RU"/>
        </w:rPr>
        <w:t xml:space="preserve">,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 xml:space="preserve">что </w:t>
      </w:r>
      <w:r w:rsidR="00984761">
        <w:rPr>
          <w:szCs w:val="22"/>
          <w:lang w:val="ru-RU"/>
        </w:rPr>
        <w:t xml:space="preserve">оно </w:t>
      </w:r>
      <w:r w:rsidR="00984761" w:rsidRPr="009D29A2">
        <w:rPr>
          <w:szCs w:val="22"/>
          <w:lang w:val="ru-RU"/>
        </w:rPr>
        <w:t xml:space="preserve">также </w:t>
      </w:r>
      <w:r w:rsidR="00984761">
        <w:rPr>
          <w:szCs w:val="22"/>
          <w:lang w:val="ru-RU"/>
        </w:rPr>
        <w:t xml:space="preserve">стремилось обсудить эти </w:t>
      </w:r>
      <w:r w:rsidR="009B5031" w:rsidRPr="009D29A2">
        <w:rPr>
          <w:szCs w:val="22"/>
          <w:lang w:val="ru-RU"/>
        </w:rPr>
        <w:t xml:space="preserve">более </w:t>
      </w:r>
      <w:r w:rsidR="00984761">
        <w:rPr>
          <w:szCs w:val="22"/>
          <w:lang w:val="ru-RU"/>
        </w:rPr>
        <w:t xml:space="preserve">общие </w:t>
      </w:r>
      <w:r w:rsidR="009B5031" w:rsidRPr="009D29A2">
        <w:rPr>
          <w:szCs w:val="22"/>
          <w:lang w:val="ru-RU"/>
        </w:rPr>
        <w:t xml:space="preserve">вопросы </w:t>
      </w:r>
      <w:r w:rsidR="00984761">
        <w:rPr>
          <w:szCs w:val="22"/>
          <w:lang w:val="ru-RU"/>
        </w:rPr>
        <w:t xml:space="preserve">со всеми </w:t>
      </w:r>
      <w:r w:rsidR="00984761" w:rsidRPr="00984761">
        <w:rPr>
          <w:szCs w:val="22"/>
          <w:lang w:val="ru-RU"/>
        </w:rPr>
        <w:t>государствами-членами</w:t>
      </w:r>
      <w:r w:rsidR="00984761">
        <w:rPr>
          <w:szCs w:val="22"/>
          <w:lang w:val="ru-RU"/>
        </w:rPr>
        <w:t xml:space="preserve"> </w:t>
      </w:r>
      <w:r w:rsidR="00F744CA" w:rsidRPr="00666426">
        <w:rPr>
          <w:szCs w:val="22"/>
        </w:rPr>
        <w:t>PCT</w:t>
      </w:r>
      <w:r w:rsidR="00F744CA" w:rsidRPr="009D29A2">
        <w:rPr>
          <w:szCs w:val="22"/>
          <w:lang w:val="ru-RU"/>
        </w:rPr>
        <w:t xml:space="preserve"> </w:t>
      </w:r>
      <w:r w:rsidR="00320F8D" w:rsidRPr="00320F8D">
        <w:rPr>
          <w:rFonts w:eastAsia="+mn-ea"/>
          <w:szCs w:val="22"/>
          <w:lang w:val="ru-RU" w:eastAsia="en-US"/>
        </w:rPr>
        <w:t>–</w:t>
      </w:r>
      <w:r w:rsidR="00320F8D">
        <w:rPr>
          <w:szCs w:val="22"/>
          <w:lang w:val="ru-RU"/>
        </w:rPr>
        <w:t xml:space="preserve"> </w:t>
      </w:r>
      <w:r w:rsidR="00984761">
        <w:rPr>
          <w:szCs w:val="22"/>
          <w:lang w:val="ru-RU"/>
        </w:rPr>
        <w:t xml:space="preserve">либо путем </w:t>
      </w:r>
      <w:r w:rsidR="00984761" w:rsidRPr="00984761">
        <w:rPr>
          <w:szCs w:val="22"/>
          <w:lang w:val="ru-RU"/>
        </w:rPr>
        <w:t>подготовк</w:t>
      </w:r>
      <w:r w:rsidR="00984761">
        <w:rPr>
          <w:szCs w:val="22"/>
          <w:lang w:val="ru-RU"/>
        </w:rPr>
        <w:t>и рабочего</w:t>
      </w:r>
      <w:r w:rsidR="009B5031" w:rsidRPr="009D29A2">
        <w:rPr>
          <w:szCs w:val="22"/>
          <w:lang w:val="ru-RU"/>
        </w:rPr>
        <w:t xml:space="preserve"> документ</w:t>
      </w:r>
      <w:r w:rsidR="00984761">
        <w:rPr>
          <w:szCs w:val="22"/>
          <w:lang w:val="ru-RU"/>
        </w:rPr>
        <w:t>а для обсуждения</w:t>
      </w:r>
      <w:r w:rsidR="00F744CA" w:rsidRPr="009D29A2">
        <w:rPr>
          <w:szCs w:val="22"/>
          <w:lang w:val="ru-RU"/>
        </w:rPr>
        <w:t xml:space="preserve"> </w:t>
      </w:r>
      <w:r w:rsidR="00984761">
        <w:rPr>
          <w:szCs w:val="22"/>
          <w:lang w:val="ru-RU"/>
        </w:rPr>
        <w:t xml:space="preserve">на </w:t>
      </w:r>
      <w:r w:rsidR="00984761" w:rsidRPr="00984761">
        <w:rPr>
          <w:szCs w:val="22"/>
          <w:lang w:val="ru-RU"/>
        </w:rPr>
        <w:t>заседани</w:t>
      </w:r>
      <w:r w:rsidR="00984761">
        <w:rPr>
          <w:szCs w:val="22"/>
          <w:lang w:val="ru-RU"/>
        </w:rPr>
        <w:t xml:space="preserve">и </w:t>
      </w:r>
      <w:r w:rsidR="00D54CC1" w:rsidRPr="009D29A2">
        <w:rPr>
          <w:szCs w:val="22"/>
          <w:lang w:val="ru-RU"/>
        </w:rPr>
        <w:t xml:space="preserve">Рабочей группы </w:t>
      </w:r>
      <w:r w:rsidR="00D54CC1">
        <w:rPr>
          <w:szCs w:val="22"/>
        </w:rPr>
        <w:t>PCT</w:t>
      </w:r>
      <w:r w:rsidR="00984761">
        <w:rPr>
          <w:szCs w:val="22"/>
          <w:lang w:val="ru-RU"/>
        </w:rPr>
        <w:t xml:space="preserve">, либо путем рассылки </w:t>
      </w:r>
      <w:r w:rsidR="00AF2765" w:rsidRPr="009D29A2">
        <w:rPr>
          <w:szCs w:val="22"/>
          <w:lang w:val="ru-RU"/>
        </w:rPr>
        <w:t>ц</w:t>
      </w:r>
      <w:r w:rsidR="00F5488B" w:rsidRPr="009D29A2">
        <w:rPr>
          <w:szCs w:val="22"/>
          <w:lang w:val="ru-RU"/>
        </w:rPr>
        <w:t>иркулярных писем</w:t>
      </w:r>
      <w:r w:rsidR="00F744CA" w:rsidRPr="009D29A2">
        <w:rPr>
          <w:szCs w:val="22"/>
          <w:lang w:val="ru-RU"/>
        </w:rPr>
        <w:t>.</w:t>
      </w:r>
    </w:p>
    <w:p w:rsidR="00F744CA" w:rsidRPr="009D29A2" w:rsidRDefault="00B55F4F" w:rsidP="001A5167">
      <w:pPr>
        <w:pStyle w:val="ONUME"/>
        <w:keepLines/>
        <w:numPr>
          <w:ilvl w:val="0"/>
          <w:numId w:val="9"/>
        </w:numPr>
        <w:rPr>
          <w:szCs w:val="22"/>
          <w:lang w:val="ru-RU"/>
        </w:rPr>
      </w:pPr>
      <w:r w:rsidRPr="009D29A2">
        <w:rPr>
          <w:szCs w:val="22"/>
          <w:lang w:val="ru-RU"/>
        </w:rPr>
        <w:t>Один орган</w:t>
      </w:r>
      <w:r w:rsidR="00F744CA" w:rsidRPr="009D29A2">
        <w:rPr>
          <w:szCs w:val="22"/>
          <w:lang w:val="ru-RU"/>
        </w:rPr>
        <w:t xml:space="preserve"> </w:t>
      </w:r>
      <w:r w:rsidR="00B8297A">
        <w:rPr>
          <w:szCs w:val="22"/>
          <w:lang w:val="ru-RU"/>
        </w:rPr>
        <w:t xml:space="preserve">выразил сомнение в том, сможет ли </w:t>
      </w:r>
      <w:r w:rsidR="00577E94" w:rsidRPr="00577E94">
        <w:rPr>
          <w:szCs w:val="22"/>
          <w:lang w:val="ru-RU"/>
        </w:rPr>
        <w:t>Международное бюро</w:t>
      </w:r>
      <w:r w:rsidR="00F744CA" w:rsidRPr="009D29A2">
        <w:rPr>
          <w:szCs w:val="22"/>
          <w:lang w:val="ru-RU"/>
        </w:rPr>
        <w:t xml:space="preserve"> </w:t>
      </w:r>
      <w:r w:rsidR="00114F3C">
        <w:rPr>
          <w:szCs w:val="22"/>
          <w:lang w:val="ru-RU"/>
        </w:rPr>
        <w:t>рассылать получающим</w:t>
      </w:r>
      <w:r w:rsidR="00371D51" w:rsidRPr="009D29A2">
        <w:rPr>
          <w:szCs w:val="22"/>
          <w:lang w:val="ru-RU"/>
        </w:rPr>
        <w:t xml:space="preserve"> ведомства</w:t>
      </w:r>
      <w:r w:rsidR="00114F3C">
        <w:rPr>
          <w:szCs w:val="22"/>
          <w:lang w:val="ru-RU"/>
        </w:rPr>
        <w:t xml:space="preserve">м </w:t>
      </w:r>
      <w:r w:rsidR="00320F8D">
        <w:rPr>
          <w:szCs w:val="22"/>
          <w:lang w:val="ru-RU"/>
        </w:rPr>
        <w:t>сво</w:t>
      </w:r>
      <w:r w:rsidR="00320F8D" w:rsidRPr="00320F8D">
        <w:rPr>
          <w:szCs w:val="22"/>
          <w:lang w:val="ru-RU"/>
        </w:rPr>
        <w:t xml:space="preserve">е </w:t>
      </w:r>
      <w:r w:rsidR="00320F8D" w:rsidRPr="00114F3C">
        <w:rPr>
          <w:szCs w:val="22"/>
          <w:lang w:val="ru-RU"/>
        </w:rPr>
        <w:t>«</w:t>
      </w:r>
      <w:r w:rsidR="00320F8D">
        <w:rPr>
          <w:szCs w:val="22"/>
          <w:lang w:val="ru-RU"/>
        </w:rPr>
        <w:t>поэтапное</w:t>
      </w:r>
      <w:r w:rsidR="00320F8D" w:rsidRPr="00114F3C">
        <w:rPr>
          <w:szCs w:val="22"/>
          <w:lang w:val="ru-RU"/>
        </w:rPr>
        <w:t>»</w:t>
      </w:r>
      <w:r w:rsidR="00114F3C">
        <w:rPr>
          <w:szCs w:val="22"/>
          <w:lang w:val="ru-RU"/>
        </w:rPr>
        <w:t xml:space="preserve"> </w:t>
      </w:r>
      <w:r w:rsidR="00114F3C" w:rsidRPr="00114F3C">
        <w:rPr>
          <w:szCs w:val="22"/>
          <w:lang w:val="ru-RU"/>
        </w:rPr>
        <w:t>Р</w:t>
      </w:r>
      <w:r w:rsidR="00114F3C">
        <w:rPr>
          <w:szCs w:val="22"/>
          <w:lang w:val="ru-RU"/>
        </w:rPr>
        <w:t>уководство</w:t>
      </w:r>
      <w:r w:rsidR="00114F3C" w:rsidRPr="00114F3C">
        <w:rPr>
          <w:szCs w:val="22"/>
          <w:lang w:val="ru-RU"/>
        </w:rPr>
        <w:t xml:space="preserve"> </w:t>
      </w:r>
      <w:r w:rsidR="00114F3C" w:rsidRPr="001E3C02">
        <w:rPr>
          <w:szCs w:val="22"/>
        </w:rPr>
        <w:t>PCT</w:t>
      </w:r>
      <w:r w:rsidR="00114F3C" w:rsidRPr="00114F3C">
        <w:rPr>
          <w:szCs w:val="22"/>
          <w:lang w:val="ru-RU"/>
        </w:rPr>
        <w:t xml:space="preserve"> </w:t>
      </w:r>
      <w:r w:rsidR="00114F3C">
        <w:rPr>
          <w:szCs w:val="22"/>
          <w:lang w:val="ru-RU"/>
        </w:rPr>
        <w:t>по</w:t>
      </w:r>
      <w:r w:rsidR="00114F3C" w:rsidRPr="00114F3C">
        <w:rPr>
          <w:szCs w:val="22"/>
          <w:lang w:val="ru-RU"/>
        </w:rPr>
        <w:t xml:space="preserve"> </w:t>
      </w:r>
      <w:r w:rsidR="00114F3C">
        <w:rPr>
          <w:szCs w:val="22"/>
          <w:lang w:val="ru-RU"/>
        </w:rPr>
        <w:t>обработк</w:t>
      </w:r>
      <w:r w:rsidR="00114F3C" w:rsidRPr="00114F3C">
        <w:rPr>
          <w:szCs w:val="22"/>
          <w:lang w:val="ru-RU"/>
        </w:rPr>
        <w:t xml:space="preserve">е </w:t>
      </w:r>
      <w:r w:rsidR="00114F3C">
        <w:rPr>
          <w:szCs w:val="22"/>
          <w:lang w:val="ru-RU"/>
        </w:rPr>
        <w:t>заявок</w:t>
      </w:r>
      <w:r w:rsidR="00F744CA" w:rsidRPr="009D29A2">
        <w:rPr>
          <w:szCs w:val="22"/>
          <w:lang w:val="ru-RU"/>
        </w:rPr>
        <w:t xml:space="preserve">.  </w:t>
      </w:r>
      <w:r w:rsidR="00114F3C" w:rsidRPr="009D29A2">
        <w:rPr>
          <w:szCs w:val="22"/>
          <w:lang w:val="ru-RU"/>
        </w:rPr>
        <w:t>Д</w:t>
      </w:r>
      <w:r w:rsidR="009B5031" w:rsidRPr="009D29A2">
        <w:rPr>
          <w:szCs w:val="22"/>
          <w:lang w:val="ru-RU"/>
        </w:rPr>
        <w:t>ал</w:t>
      </w:r>
      <w:r w:rsidR="00114F3C">
        <w:rPr>
          <w:szCs w:val="22"/>
          <w:lang w:val="ru-RU"/>
        </w:rPr>
        <w:t>ее он отметил</w:t>
      </w:r>
      <w:r w:rsidR="009B5031" w:rsidRPr="009D29A2">
        <w:rPr>
          <w:szCs w:val="22"/>
          <w:lang w:val="ru-RU"/>
        </w:rPr>
        <w:t xml:space="preserve"> важность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 xml:space="preserve">полезность </w:t>
      </w:r>
      <w:r w:rsidR="00114F3C">
        <w:rPr>
          <w:szCs w:val="22"/>
          <w:lang w:val="ru-RU"/>
        </w:rPr>
        <w:t xml:space="preserve">неофициальной </w:t>
      </w:r>
      <w:r w:rsidR="00114F3C" w:rsidRPr="00114F3C">
        <w:rPr>
          <w:szCs w:val="22"/>
          <w:lang w:val="ru-RU"/>
        </w:rPr>
        <w:t>коммуникаци</w:t>
      </w:r>
      <w:r w:rsidR="00114F3C">
        <w:rPr>
          <w:szCs w:val="22"/>
          <w:lang w:val="ru-RU"/>
        </w:rPr>
        <w:t xml:space="preserve">и </w:t>
      </w:r>
      <w:r w:rsidR="009B5031" w:rsidRPr="009D29A2">
        <w:rPr>
          <w:szCs w:val="22"/>
          <w:lang w:val="ru-RU"/>
        </w:rPr>
        <w:t>между</w:t>
      </w:r>
      <w:r w:rsidR="00F744CA" w:rsidRPr="009D29A2">
        <w:rPr>
          <w:szCs w:val="22"/>
          <w:lang w:val="ru-RU"/>
        </w:rPr>
        <w:t xml:space="preserve"> </w:t>
      </w:r>
      <w:r w:rsidR="00114F3C" w:rsidRPr="00114F3C">
        <w:rPr>
          <w:szCs w:val="22"/>
          <w:lang w:val="ru-RU"/>
        </w:rPr>
        <w:t>сотрудник</w:t>
      </w:r>
      <w:r w:rsidR="00114F3C">
        <w:rPr>
          <w:szCs w:val="22"/>
          <w:lang w:val="ru-RU"/>
        </w:rPr>
        <w:t>ами получающих ведомств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114F3C" w:rsidRPr="00114F3C">
        <w:rPr>
          <w:szCs w:val="22"/>
          <w:lang w:val="ru-RU"/>
        </w:rPr>
        <w:t>сотрудник</w:t>
      </w:r>
      <w:r w:rsidR="00114F3C">
        <w:rPr>
          <w:szCs w:val="22"/>
          <w:lang w:val="ru-RU"/>
        </w:rPr>
        <w:t xml:space="preserve">ами </w:t>
      </w:r>
      <w:r w:rsidR="00EC6DA3" w:rsidRPr="00EC6DA3">
        <w:rPr>
          <w:szCs w:val="22"/>
          <w:lang w:val="ru-RU"/>
        </w:rPr>
        <w:t>Международного бюро</w:t>
      </w:r>
      <w:r w:rsidR="00320F8D">
        <w:rPr>
          <w:szCs w:val="22"/>
          <w:lang w:val="ru-RU"/>
        </w:rPr>
        <w:t xml:space="preserve"> </w:t>
      </w:r>
      <w:r w:rsidR="00320F8D" w:rsidRPr="00320F8D">
        <w:rPr>
          <w:szCs w:val="22"/>
          <w:lang w:val="ru-RU"/>
        </w:rPr>
        <w:t>в рамках</w:t>
      </w:r>
      <w:r w:rsidR="00320F8D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соответствующ</w:t>
      </w:r>
      <w:r w:rsidR="00320F8D">
        <w:rPr>
          <w:szCs w:val="22"/>
          <w:lang w:val="ru-RU"/>
        </w:rPr>
        <w:t>их</w:t>
      </w:r>
      <w:r w:rsidR="009B5031" w:rsidRPr="009D29A2">
        <w:rPr>
          <w:szCs w:val="22"/>
          <w:lang w:val="ru-RU"/>
        </w:rPr>
        <w:t xml:space="preserve"> </w:t>
      </w:r>
      <w:r w:rsidR="00114F3C" w:rsidRPr="009D29A2">
        <w:rPr>
          <w:szCs w:val="22"/>
          <w:lang w:val="ru-RU"/>
        </w:rPr>
        <w:t>г</w:t>
      </w:r>
      <w:r w:rsidR="00AF2765" w:rsidRPr="009D29A2">
        <w:rPr>
          <w:szCs w:val="22"/>
          <w:lang w:val="ru-RU"/>
        </w:rPr>
        <w:t>рупп обработки заявок</w:t>
      </w:r>
      <w:r w:rsidR="00F744CA" w:rsidRPr="009D29A2">
        <w:rPr>
          <w:szCs w:val="22"/>
          <w:lang w:val="ru-RU"/>
        </w:rPr>
        <w:t>.</w:t>
      </w:r>
    </w:p>
    <w:p w:rsidR="00F744CA" w:rsidRPr="0077599F" w:rsidRDefault="009068E5" w:rsidP="001A5167">
      <w:pPr>
        <w:pStyle w:val="Heading2"/>
      </w:pPr>
      <w:r w:rsidRPr="004F6BC8">
        <w:rPr>
          <w:lang w:val="ru-RU"/>
        </w:rPr>
        <w:t>Дальнейшие действия</w:t>
      </w:r>
    </w:p>
    <w:p w:rsidR="00F744CA" w:rsidRPr="00114F3C" w:rsidRDefault="00F5488B" w:rsidP="001A5167">
      <w:pPr>
        <w:pStyle w:val="ONUME"/>
        <w:numPr>
          <w:ilvl w:val="0"/>
          <w:numId w:val="9"/>
        </w:numPr>
        <w:ind w:left="567"/>
        <w:rPr>
          <w:szCs w:val="22"/>
          <w:lang w:val="ru-RU"/>
        </w:rPr>
      </w:pPr>
      <w:r w:rsidRPr="00114F3C">
        <w:rPr>
          <w:szCs w:val="22"/>
          <w:lang w:val="ru-RU"/>
        </w:rPr>
        <w:t>Подгруппа</w:t>
      </w:r>
      <w:r w:rsidR="00F744CA" w:rsidRPr="00114F3C">
        <w:rPr>
          <w:szCs w:val="22"/>
          <w:lang w:val="ru-RU"/>
        </w:rPr>
        <w:t xml:space="preserve"> </w:t>
      </w:r>
      <w:r w:rsidR="009B5031" w:rsidRPr="00114F3C">
        <w:rPr>
          <w:szCs w:val="22"/>
          <w:lang w:val="ru-RU"/>
        </w:rPr>
        <w:t>рекоменд</w:t>
      </w:r>
      <w:r w:rsidR="00114F3C">
        <w:rPr>
          <w:szCs w:val="22"/>
          <w:lang w:val="ru-RU"/>
        </w:rPr>
        <w:t>овала</w:t>
      </w:r>
      <w:r w:rsidR="009B5031" w:rsidRPr="00114F3C">
        <w:rPr>
          <w:szCs w:val="22"/>
          <w:lang w:val="ru-RU"/>
        </w:rPr>
        <w:t xml:space="preserve"> Секретариат</w:t>
      </w:r>
      <w:r w:rsidR="00114F3C">
        <w:rPr>
          <w:szCs w:val="22"/>
          <w:lang w:val="ru-RU"/>
        </w:rPr>
        <w:t>у</w:t>
      </w:r>
      <w:r w:rsidR="00F744CA" w:rsidRPr="00114F3C">
        <w:rPr>
          <w:szCs w:val="22"/>
          <w:lang w:val="ru-RU"/>
        </w:rPr>
        <w:t xml:space="preserve"> </w:t>
      </w:r>
      <w:r w:rsidR="00114F3C">
        <w:rPr>
          <w:szCs w:val="22"/>
          <w:lang w:val="ru-RU"/>
        </w:rPr>
        <w:t>предложить</w:t>
      </w:r>
      <w:r w:rsidR="00114F3C" w:rsidRPr="00114F3C">
        <w:rPr>
          <w:szCs w:val="22"/>
          <w:lang w:val="ru-RU"/>
        </w:rPr>
        <w:t xml:space="preserve"> орган</w:t>
      </w:r>
      <w:r w:rsidR="00114F3C">
        <w:rPr>
          <w:szCs w:val="22"/>
          <w:lang w:val="ru-RU"/>
        </w:rPr>
        <w:t>ам</w:t>
      </w:r>
      <w:r w:rsidR="00F744CA" w:rsidRPr="00114F3C">
        <w:rPr>
          <w:szCs w:val="22"/>
          <w:lang w:val="ru-RU"/>
        </w:rPr>
        <w:t xml:space="preserve"> </w:t>
      </w:r>
      <w:r w:rsidR="00320F8D">
        <w:rPr>
          <w:szCs w:val="22"/>
          <w:lang w:val="ru-RU"/>
        </w:rPr>
        <w:t>вносить для обсуждения</w:t>
      </w:r>
      <w:r w:rsidR="00320F8D" w:rsidRPr="00114F3C">
        <w:rPr>
          <w:szCs w:val="22"/>
          <w:lang w:val="ru-RU"/>
        </w:rPr>
        <w:t xml:space="preserve"> в течение </w:t>
      </w:r>
      <w:r w:rsidR="00320F8D">
        <w:rPr>
          <w:szCs w:val="22"/>
          <w:lang w:val="ru-RU"/>
        </w:rPr>
        <w:t xml:space="preserve">предстоящего </w:t>
      </w:r>
      <w:r w:rsidR="00320F8D" w:rsidRPr="00114F3C">
        <w:rPr>
          <w:szCs w:val="22"/>
          <w:lang w:val="ru-RU"/>
        </w:rPr>
        <w:t>год</w:t>
      </w:r>
      <w:r w:rsidR="00320F8D">
        <w:rPr>
          <w:szCs w:val="22"/>
          <w:lang w:val="ru-RU"/>
        </w:rPr>
        <w:t>а</w:t>
      </w:r>
      <w:r w:rsidR="00320F8D" w:rsidRPr="00114F3C">
        <w:rPr>
          <w:szCs w:val="22"/>
          <w:lang w:val="ru-RU"/>
        </w:rPr>
        <w:t xml:space="preserve"> на электронном форуме Подгруппы и </w:t>
      </w:r>
      <w:r w:rsidR="00320F8D">
        <w:rPr>
          <w:szCs w:val="22"/>
          <w:lang w:val="ru-RU"/>
        </w:rPr>
        <w:t xml:space="preserve">на </w:t>
      </w:r>
      <w:r w:rsidR="00320F8D" w:rsidRPr="00114F3C">
        <w:rPr>
          <w:szCs w:val="22"/>
          <w:lang w:val="ru-RU"/>
        </w:rPr>
        <w:t>сесси</w:t>
      </w:r>
      <w:r w:rsidR="00320F8D">
        <w:rPr>
          <w:szCs w:val="22"/>
          <w:lang w:val="ru-RU"/>
        </w:rPr>
        <w:t xml:space="preserve">и будущего года </w:t>
      </w:r>
      <w:r w:rsidR="00320F8D" w:rsidRPr="00320F8D">
        <w:rPr>
          <w:szCs w:val="22"/>
          <w:lang w:val="ru-RU"/>
        </w:rPr>
        <w:t>вопрос</w:t>
      </w:r>
      <w:r w:rsidR="00320F8D">
        <w:rPr>
          <w:szCs w:val="22"/>
          <w:lang w:val="ru-RU"/>
        </w:rPr>
        <w:t>ы</w:t>
      </w:r>
      <w:r w:rsidR="00114F3C">
        <w:rPr>
          <w:szCs w:val="22"/>
          <w:lang w:val="ru-RU"/>
        </w:rPr>
        <w:t xml:space="preserve">, </w:t>
      </w:r>
      <w:r w:rsidR="00114F3C" w:rsidRPr="00114F3C">
        <w:rPr>
          <w:szCs w:val="22"/>
          <w:lang w:val="ru-RU"/>
        </w:rPr>
        <w:t>касающи</w:t>
      </w:r>
      <w:r w:rsidR="00114F3C">
        <w:rPr>
          <w:szCs w:val="22"/>
          <w:lang w:val="ru-RU"/>
        </w:rPr>
        <w:t>еся применяемых ими систем</w:t>
      </w:r>
      <w:r w:rsidRPr="00114F3C">
        <w:rPr>
          <w:szCs w:val="22"/>
          <w:lang w:val="ru-RU"/>
        </w:rPr>
        <w:t xml:space="preserve"> управления качеством</w:t>
      </w:r>
      <w:r w:rsidR="00F744CA" w:rsidRPr="00114F3C">
        <w:rPr>
          <w:szCs w:val="22"/>
          <w:lang w:val="ru-RU"/>
        </w:rPr>
        <w:t xml:space="preserve">, </w:t>
      </w:r>
      <w:r w:rsidR="00320F8D" w:rsidRPr="00320F8D">
        <w:rPr>
          <w:szCs w:val="22"/>
          <w:lang w:val="ru-RU"/>
        </w:rPr>
        <w:t>а также</w:t>
      </w:r>
      <w:r w:rsidR="00320F8D">
        <w:rPr>
          <w:szCs w:val="22"/>
          <w:lang w:val="ru-RU"/>
        </w:rPr>
        <w:t xml:space="preserve"> </w:t>
      </w:r>
      <w:r w:rsidR="00114F3C">
        <w:rPr>
          <w:szCs w:val="22"/>
          <w:lang w:val="ru-RU"/>
        </w:rPr>
        <w:t xml:space="preserve">добровольно </w:t>
      </w:r>
      <w:r w:rsidR="00320F8D">
        <w:rPr>
          <w:szCs w:val="22"/>
          <w:lang w:val="ru-RU"/>
        </w:rPr>
        <w:t>инициировать обсуждение</w:t>
      </w:r>
      <w:r w:rsidR="009B5031" w:rsidRPr="00114F3C">
        <w:rPr>
          <w:szCs w:val="22"/>
          <w:lang w:val="ru-RU"/>
        </w:rPr>
        <w:t xml:space="preserve"> люб</w:t>
      </w:r>
      <w:r w:rsidR="00114F3C">
        <w:rPr>
          <w:szCs w:val="22"/>
          <w:lang w:val="ru-RU"/>
        </w:rPr>
        <w:t>ых</w:t>
      </w:r>
      <w:r w:rsidR="00F744CA" w:rsidRPr="00114F3C">
        <w:rPr>
          <w:szCs w:val="22"/>
          <w:lang w:val="ru-RU"/>
        </w:rPr>
        <w:t xml:space="preserve"> </w:t>
      </w:r>
      <w:r w:rsidR="009B5031" w:rsidRPr="00114F3C">
        <w:rPr>
          <w:szCs w:val="22"/>
          <w:lang w:val="ru-RU"/>
        </w:rPr>
        <w:t>новы</w:t>
      </w:r>
      <w:r w:rsidR="00114F3C">
        <w:rPr>
          <w:szCs w:val="22"/>
          <w:lang w:val="ru-RU"/>
        </w:rPr>
        <w:t>х тем, которые будут выбраны</w:t>
      </w:r>
      <w:r w:rsidR="00F744CA" w:rsidRPr="00114F3C">
        <w:rPr>
          <w:szCs w:val="22"/>
          <w:lang w:val="ru-RU"/>
        </w:rPr>
        <w:t>.</w:t>
      </w:r>
    </w:p>
    <w:p w:rsidR="00F744CA" w:rsidRPr="00F5488B" w:rsidRDefault="00F744CA" w:rsidP="001A5167">
      <w:pPr>
        <w:pStyle w:val="Heading1"/>
        <w:rPr>
          <w:lang w:val="ru-RU"/>
        </w:rPr>
      </w:pPr>
      <w:r w:rsidRPr="00F5488B">
        <w:rPr>
          <w:lang w:val="ru-RU"/>
        </w:rPr>
        <w:t>2.</w:t>
      </w:r>
      <w:r w:rsidRPr="00F5488B">
        <w:rPr>
          <w:lang w:val="ru-RU"/>
        </w:rPr>
        <w:tab/>
      </w:r>
      <w:r w:rsidR="009068E5" w:rsidRPr="004F6BC8">
        <w:rPr>
          <w:lang w:val="ru-RU"/>
        </w:rPr>
        <w:t>ПОКАЗАТЕЛИ</w:t>
      </w:r>
      <w:r w:rsidR="009068E5" w:rsidRPr="00F5488B">
        <w:rPr>
          <w:lang w:val="ru-RU"/>
        </w:rPr>
        <w:t xml:space="preserve"> </w:t>
      </w:r>
      <w:r w:rsidR="009068E5" w:rsidRPr="004F6BC8">
        <w:rPr>
          <w:lang w:val="ru-RU"/>
        </w:rPr>
        <w:t>КАЧЕСТВА</w:t>
      </w:r>
    </w:p>
    <w:p w:rsidR="00F744CA" w:rsidRPr="00F5488B" w:rsidRDefault="00F744CA" w:rsidP="001A5167">
      <w:pPr>
        <w:pStyle w:val="Heading2"/>
        <w:rPr>
          <w:lang w:val="ru-RU"/>
        </w:rPr>
      </w:pPr>
      <w:r w:rsidRPr="00F5488B">
        <w:rPr>
          <w:lang w:val="ru-RU"/>
        </w:rPr>
        <w:t>(</w:t>
      </w:r>
      <w:r w:rsidRPr="0077599F">
        <w:t>a</w:t>
      </w:r>
      <w:r w:rsidRPr="00F5488B">
        <w:rPr>
          <w:lang w:val="ru-RU"/>
        </w:rPr>
        <w:t>)</w:t>
      </w:r>
      <w:r w:rsidRPr="00F5488B">
        <w:rPr>
          <w:lang w:val="ru-RU"/>
        </w:rPr>
        <w:tab/>
      </w:r>
      <w:r w:rsidR="00AF2765" w:rsidRPr="00AF2765">
        <w:rPr>
          <w:lang w:val="ru-RU"/>
        </w:rPr>
        <w:t>параметр</w:t>
      </w:r>
      <w:r w:rsidR="00AF2765">
        <w:rPr>
          <w:lang w:val="ru-RU"/>
        </w:rPr>
        <w:t>ы ОтчетОВ</w:t>
      </w:r>
      <w:r w:rsidR="002B1A25">
        <w:rPr>
          <w:lang w:val="ru-RU"/>
        </w:rPr>
        <w:t xml:space="preserve"> о международном поиске</w:t>
      </w:r>
    </w:p>
    <w:p w:rsidR="00F744CA" w:rsidRPr="00577E94" w:rsidRDefault="009B5031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9D29A2">
        <w:rPr>
          <w:szCs w:val="22"/>
          <w:lang w:val="ru-RU"/>
        </w:rPr>
        <w:t xml:space="preserve">В целом </w:t>
      </w:r>
      <w:r w:rsidR="00AF2765" w:rsidRPr="009D29A2">
        <w:rPr>
          <w:szCs w:val="22"/>
          <w:lang w:val="ru-RU"/>
        </w:rPr>
        <w:t xml:space="preserve">органы </w:t>
      </w:r>
      <w:r w:rsidR="00114F3C">
        <w:rPr>
          <w:szCs w:val="22"/>
          <w:lang w:val="ru-RU"/>
        </w:rPr>
        <w:t>признали форму</w:t>
      </w:r>
      <w:r w:rsidR="00F744CA" w:rsidRPr="009D29A2">
        <w:rPr>
          <w:szCs w:val="22"/>
          <w:lang w:val="ru-RU"/>
        </w:rPr>
        <w:t xml:space="preserve"> </w:t>
      </w:r>
      <w:r w:rsidR="00114F3C">
        <w:rPr>
          <w:szCs w:val="22"/>
          <w:lang w:val="ru-RU"/>
        </w:rPr>
        <w:t>отчета</w:t>
      </w:r>
      <w:r w:rsidR="00F744CA" w:rsidRPr="009D29A2">
        <w:rPr>
          <w:szCs w:val="22"/>
          <w:lang w:val="ru-RU"/>
        </w:rPr>
        <w:t xml:space="preserve"> </w:t>
      </w:r>
      <w:r w:rsidR="00114F3C">
        <w:rPr>
          <w:szCs w:val="22"/>
          <w:lang w:val="ru-RU"/>
        </w:rPr>
        <w:t xml:space="preserve">о </w:t>
      </w:r>
      <w:r w:rsidR="00114F3C" w:rsidRPr="00114F3C">
        <w:rPr>
          <w:szCs w:val="22"/>
          <w:lang w:val="ru-RU"/>
        </w:rPr>
        <w:t>параметр</w:t>
      </w:r>
      <w:r w:rsidR="00114F3C">
        <w:rPr>
          <w:szCs w:val="22"/>
          <w:lang w:val="ru-RU"/>
        </w:rPr>
        <w:t>ах отчетов</w:t>
      </w:r>
      <w:r w:rsidR="002B1A25" w:rsidRPr="009D29A2">
        <w:rPr>
          <w:szCs w:val="22"/>
          <w:lang w:val="ru-RU"/>
        </w:rPr>
        <w:t xml:space="preserve"> о международном поиске</w:t>
      </w:r>
      <w:r w:rsidR="00F744CA" w:rsidRPr="009D29A2">
        <w:rPr>
          <w:szCs w:val="22"/>
          <w:lang w:val="ru-RU"/>
        </w:rPr>
        <w:t xml:space="preserve"> </w:t>
      </w:r>
      <w:r w:rsidRPr="009D29A2">
        <w:rPr>
          <w:szCs w:val="22"/>
          <w:lang w:val="ru-RU"/>
        </w:rPr>
        <w:t>ценн</w:t>
      </w:r>
      <w:r w:rsidR="00114F3C">
        <w:rPr>
          <w:szCs w:val="22"/>
          <w:lang w:val="ru-RU"/>
        </w:rPr>
        <w:t>ой</w:t>
      </w:r>
      <w:r w:rsidR="00F744CA" w:rsidRPr="009D29A2">
        <w:rPr>
          <w:szCs w:val="22"/>
          <w:lang w:val="ru-RU"/>
        </w:rPr>
        <w:t xml:space="preserve">, </w:t>
      </w:r>
      <w:r w:rsidR="00320F8D" w:rsidRPr="00320F8D">
        <w:rPr>
          <w:szCs w:val="22"/>
          <w:lang w:val="ru-RU"/>
        </w:rPr>
        <w:t>в том числе</w:t>
      </w:r>
      <w:r w:rsidR="00320F8D">
        <w:rPr>
          <w:szCs w:val="22"/>
          <w:lang w:val="ru-RU"/>
        </w:rPr>
        <w:t xml:space="preserve"> </w:t>
      </w:r>
      <w:r w:rsidR="00320F8D" w:rsidRPr="00320F8D">
        <w:rPr>
          <w:szCs w:val="22"/>
          <w:lang w:val="ru-RU"/>
        </w:rPr>
        <w:t>в качестве</w:t>
      </w:r>
      <w:r w:rsidR="00320F8D">
        <w:rPr>
          <w:szCs w:val="22"/>
          <w:lang w:val="ru-RU"/>
        </w:rPr>
        <w:t xml:space="preserve"> </w:t>
      </w:r>
      <w:r w:rsidR="00114F3C" w:rsidRPr="00114F3C">
        <w:rPr>
          <w:szCs w:val="22"/>
          <w:lang w:val="ru-RU"/>
        </w:rPr>
        <w:t>инструмент</w:t>
      </w:r>
      <w:r w:rsidR="00114F3C">
        <w:rPr>
          <w:szCs w:val="22"/>
          <w:lang w:val="ru-RU"/>
        </w:rPr>
        <w:t xml:space="preserve">а </w:t>
      </w:r>
      <w:r w:rsidRPr="009D29A2">
        <w:rPr>
          <w:szCs w:val="22"/>
          <w:lang w:val="ru-RU"/>
        </w:rPr>
        <w:t>само</w:t>
      </w:r>
      <w:r w:rsidR="00114F3C">
        <w:rPr>
          <w:szCs w:val="22"/>
          <w:lang w:val="ru-RU"/>
        </w:rPr>
        <w:t>оценки</w:t>
      </w:r>
      <w:r w:rsidR="00F744CA" w:rsidRPr="009D29A2">
        <w:rPr>
          <w:szCs w:val="22"/>
          <w:lang w:val="ru-RU"/>
        </w:rPr>
        <w:t xml:space="preserve">.  </w:t>
      </w:r>
      <w:r w:rsidR="00114F3C" w:rsidRPr="009D29A2">
        <w:rPr>
          <w:szCs w:val="22"/>
          <w:lang w:val="ru-RU"/>
        </w:rPr>
        <w:t>Органы согласил</w:t>
      </w:r>
      <w:r w:rsidR="00114F3C">
        <w:rPr>
          <w:szCs w:val="22"/>
          <w:lang w:val="ru-RU"/>
        </w:rPr>
        <w:t>ись с тем, что графики, не будучи прямым измерителем качества</w:t>
      </w:r>
      <w:r w:rsidR="00F744CA" w:rsidRPr="009D29A2">
        <w:rPr>
          <w:szCs w:val="22"/>
          <w:lang w:val="ru-RU"/>
        </w:rPr>
        <w:t xml:space="preserve">, </w:t>
      </w:r>
      <w:r w:rsidR="00114F3C">
        <w:rPr>
          <w:szCs w:val="22"/>
          <w:lang w:val="ru-RU"/>
        </w:rPr>
        <w:t xml:space="preserve">позволяют </w:t>
      </w:r>
      <w:r w:rsidR="00114F3C" w:rsidRPr="00114F3C">
        <w:rPr>
          <w:szCs w:val="22"/>
          <w:lang w:val="ru-RU"/>
        </w:rPr>
        <w:t>анализ</w:t>
      </w:r>
      <w:r w:rsidR="00114F3C">
        <w:rPr>
          <w:szCs w:val="22"/>
          <w:lang w:val="ru-RU"/>
        </w:rPr>
        <w:t xml:space="preserve">ировать </w:t>
      </w:r>
      <w:r w:rsidR="00320F8D" w:rsidRPr="00320F8D">
        <w:rPr>
          <w:szCs w:val="22"/>
          <w:lang w:val="ru-RU"/>
        </w:rPr>
        <w:t>соответствующ</w:t>
      </w:r>
      <w:r w:rsidR="00320F8D">
        <w:rPr>
          <w:szCs w:val="22"/>
          <w:lang w:val="ru-RU"/>
        </w:rPr>
        <w:t xml:space="preserve">ие </w:t>
      </w:r>
      <w:r w:rsidRPr="009D29A2">
        <w:rPr>
          <w:szCs w:val="22"/>
          <w:lang w:val="ru-RU"/>
        </w:rPr>
        <w:t xml:space="preserve">тенденции </w:t>
      </w:r>
      <w:r w:rsidR="00114F3C">
        <w:rPr>
          <w:szCs w:val="22"/>
          <w:lang w:val="ru-RU"/>
        </w:rPr>
        <w:t xml:space="preserve">во времени </w:t>
      </w:r>
      <w:r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114F3C">
        <w:rPr>
          <w:szCs w:val="22"/>
          <w:lang w:val="ru-RU"/>
        </w:rPr>
        <w:t xml:space="preserve">принимать </w:t>
      </w:r>
      <w:r w:rsidRPr="009D29A2">
        <w:rPr>
          <w:szCs w:val="22"/>
          <w:lang w:val="ru-RU"/>
        </w:rPr>
        <w:t>необходим</w:t>
      </w:r>
      <w:r w:rsidR="00114F3C">
        <w:rPr>
          <w:szCs w:val="22"/>
          <w:lang w:val="ru-RU"/>
        </w:rPr>
        <w:t>ые меры</w:t>
      </w:r>
      <w:r w:rsidR="00F744CA" w:rsidRPr="009D29A2">
        <w:rPr>
          <w:szCs w:val="22"/>
          <w:lang w:val="ru-RU"/>
        </w:rPr>
        <w:t xml:space="preserve">.  </w:t>
      </w:r>
      <w:r w:rsidR="00B55F4F" w:rsidRPr="009D29A2">
        <w:rPr>
          <w:szCs w:val="22"/>
          <w:lang w:val="ru-RU"/>
        </w:rPr>
        <w:t>Один орган</w:t>
      </w:r>
      <w:r w:rsidR="00F744CA" w:rsidRPr="009D29A2">
        <w:rPr>
          <w:szCs w:val="22"/>
          <w:lang w:val="ru-RU"/>
        </w:rPr>
        <w:t xml:space="preserve"> </w:t>
      </w:r>
      <w:r w:rsidR="00114F3C">
        <w:rPr>
          <w:szCs w:val="22"/>
          <w:lang w:val="ru-RU"/>
        </w:rPr>
        <w:t xml:space="preserve">сообщил, что </w:t>
      </w:r>
      <w:r w:rsidRPr="009D29A2">
        <w:rPr>
          <w:szCs w:val="22"/>
          <w:lang w:val="ru-RU"/>
        </w:rPr>
        <w:t>когда</w:t>
      </w:r>
      <w:r w:rsidR="00F744CA" w:rsidRPr="009D29A2">
        <w:rPr>
          <w:szCs w:val="22"/>
          <w:lang w:val="ru-RU"/>
        </w:rPr>
        <w:t xml:space="preserve"> </w:t>
      </w:r>
      <w:r w:rsidR="00320F8D">
        <w:rPr>
          <w:szCs w:val="22"/>
          <w:lang w:val="ru-RU"/>
        </w:rPr>
        <w:t xml:space="preserve">выявил </w:t>
      </w:r>
      <w:r w:rsidRPr="009D29A2">
        <w:rPr>
          <w:szCs w:val="22"/>
          <w:lang w:val="ru-RU"/>
        </w:rPr>
        <w:t>относительно низк</w:t>
      </w:r>
      <w:r w:rsidR="000D725A">
        <w:rPr>
          <w:szCs w:val="22"/>
          <w:lang w:val="ru-RU"/>
        </w:rPr>
        <w:t xml:space="preserve">ое </w:t>
      </w:r>
      <w:r w:rsidR="000D725A" w:rsidRPr="000D725A">
        <w:rPr>
          <w:szCs w:val="22"/>
          <w:lang w:val="ru-RU"/>
        </w:rPr>
        <w:t>отношени</w:t>
      </w:r>
      <w:r w:rsidR="000D725A">
        <w:rPr>
          <w:szCs w:val="22"/>
          <w:lang w:val="ru-RU"/>
        </w:rPr>
        <w:t xml:space="preserve">е числа отчетов о поиске, имеющих </w:t>
      </w:r>
      <w:r w:rsidR="000D725A" w:rsidRPr="000D725A">
        <w:rPr>
          <w:szCs w:val="22"/>
          <w:lang w:val="ru-RU"/>
        </w:rPr>
        <w:t>по крайней мере</w:t>
      </w:r>
      <w:r w:rsidR="000D725A">
        <w:rPr>
          <w:szCs w:val="22"/>
          <w:lang w:val="ru-RU"/>
        </w:rPr>
        <w:t xml:space="preserve"> одну ссылку категорий </w:t>
      </w:r>
      <w:r w:rsidR="00F744CA" w:rsidRPr="0077599F">
        <w:rPr>
          <w:szCs w:val="22"/>
        </w:rPr>
        <w:t>XY</w:t>
      </w:r>
      <w:r w:rsidR="000D725A">
        <w:rPr>
          <w:szCs w:val="22"/>
          <w:lang w:val="ru-RU"/>
        </w:rPr>
        <w:t xml:space="preserve">, к числу </w:t>
      </w:r>
      <w:r w:rsidR="000D725A" w:rsidRPr="000D725A">
        <w:rPr>
          <w:szCs w:val="22"/>
          <w:lang w:val="ru-RU"/>
        </w:rPr>
        <w:t>отчетов о поиске</w:t>
      </w:r>
      <w:r w:rsidR="000D725A">
        <w:rPr>
          <w:szCs w:val="22"/>
          <w:lang w:val="ru-RU"/>
        </w:rPr>
        <w:t xml:space="preserve">, имеющих </w:t>
      </w:r>
      <w:r w:rsidRPr="009D29A2">
        <w:rPr>
          <w:szCs w:val="22"/>
          <w:lang w:val="ru-RU"/>
        </w:rPr>
        <w:t>только</w:t>
      </w:r>
      <w:r w:rsidR="000D725A">
        <w:rPr>
          <w:szCs w:val="22"/>
          <w:lang w:val="ru-RU"/>
        </w:rPr>
        <w:t xml:space="preserve"> ссылки </w:t>
      </w:r>
      <w:r w:rsidR="000D725A" w:rsidRPr="000D725A">
        <w:rPr>
          <w:szCs w:val="22"/>
          <w:lang w:val="ru-RU"/>
        </w:rPr>
        <w:t>категори</w:t>
      </w:r>
      <w:r w:rsidR="000D725A">
        <w:rPr>
          <w:szCs w:val="22"/>
          <w:lang w:val="ru-RU"/>
        </w:rPr>
        <w:t>и</w:t>
      </w:r>
      <w:r w:rsidR="000D725A" w:rsidRPr="009D29A2">
        <w:rPr>
          <w:szCs w:val="22"/>
          <w:lang w:val="ru-RU"/>
        </w:rPr>
        <w:t xml:space="preserve"> </w:t>
      </w:r>
      <w:r w:rsidR="000D725A" w:rsidRPr="0077599F">
        <w:rPr>
          <w:szCs w:val="22"/>
        </w:rPr>
        <w:t>A</w:t>
      </w:r>
      <w:r w:rsidR="00320F8D">
        <w:rPr>
          <w:szCs w:val="22"/>
          <w:lang w:val="ru-RU"/>
        </w:rPr>
        <w:t xml:space="preserve">, он принял </w:t>
      </w:r>
      <w:r w:rsidR="00320F8D" w:rsidRPr="00320F8D">
        <w:rPr>
          <w:szCs w:val="22"/>
          <w:lang w:val="ru-RU"/>
        </w:rPr>
        <w:t>соответствующ</w:t>
      </w:r>
      <w:r w:rsidR="00320F8D">
        <w:rPr>
          <w:szCs w:val="22"/>
          <w:lang w:val="ru-RU"/>
        </w:rPr>
        <w:t>ие меры</w:t>
      </w:r>
      <w:r w:rsidR="00F744CA" w:rsidRPr="009D29A2">
        <w:rPr>
          <w:szCs w:val="22"/>
          <w:lang w:val="ru-RU"/>
        </w:rPr>
        <w:t xml:space="preserve">.  </w:t>
      </w:r>
      <w:r w:rsidR="000D725A">
        <w:rPr>
          <w:szCs w:val="22"/>
          <w:lang w:val="ru-RU"/>
        </w:rPr>
        <w:t xml:space="preserve">Говоря о </w:t>
      </w:r>
      <w:r w:rsidR="00320F8D">
        <w:rPr>
          <w:szCs w:val="22"/>
          <w:lang w:val="ru-RU"/>
        </w:rPr>
        <w:t>способах представления</w:t>
      </w:r>
      <w:r w:rsidR="000D725A">
        <w:rPr>
          <w:szCs w:val="22"/>
          <w:lang w:val="ru-RU"/>
        </w:rPr>
        <w:t xml:space="preserve"> </w:t>
      </w:r>
      <w:r w:rsidR="000D725A" w:rsidRPr="000D725A">
        <w:rPr>
          <w:snapToGrid w:val="0"/>
          <w:szCs w:val="22"/>
          <w:lang w:val="ru-RU"/>
        </w:rPr>
        <w:t>данн</w:t>
      </w:r>
      <w:r w:rsidR="000D725A">
        <w:rPr>
          <w:szCs w:val="22"/>
          <w:lang w:val="ru-RU"/>
        </w:rPr>
        <w:t xml:space="preserve">ых, </w:t>
      </w:r>
      <w:r w:rsidR="000D725A" w:rsidRPr="00E92D7F">
        <w:rPr>
          <w:szCs w:val="22"/>
          <w:lang w:val="ru-RU"/>
        </w:rPr>
        <w:t>о</w:t>
      </w:r>
      <w:r w:rsidR="00E92D7F" w:rsidRPr="00E92D7F">
        <w:rPr>
          <w:szCs w:val="22"/>
          <w:lang w:val="ru-RU"/>
        </w:rPr>
        <w:t>дин орган предложил</w:t>
      </w:r>
      <w:r w:rsidR="00D40400">
        <w:rPr>
          <w:szCs w:val="22"/>
          <w:lang w:val="ru-RU"/>
        </w:rPr>
        <w:t xml:space="preserve"> использовать при построении графиков</w:t>
      </w:r>
      <w:r w:rsidR="000D725A">
        <w:rPr>
          <w:szCs w:val="22"/>
          <w:lang w:val="ru-RU"/>
        </w:rPr>
        <w:t xml:space="preserve"> для </w:t>
      </w:r>
      <w:r w:rsidR="000D725A" w:rsidRPr="000D725A">
        <w:rPr>
          <w:szCs w:val="22"/>
          <w:lang w:val="ru-RU"/>
        </w:rPr>
        <w:t>конкретн</w:t>
      </w:r>
      <w:r w:rsidR="00D40400">
        <w:rPr>
          <w:szCs w:val="22"/>
          <w:lang w:val="ru-RU"/>
        </w:rPr>
        <w:t>ых</w:t>
      </w:r>
      <w:r w:rsidR="000D725A">
        <w:rPr>
          <w:szCs w:val="22"/>
          <w:lang w:val="ru-RU"/>
        </w:rPr>
        <w:t xml:space="preserve"> </w:t>
      </w:r>
      <w:r w:rsidR="000D725A" w:rsidRPr="000D725A">
        <w:rPr>
          <w:szCs w:val="22"/>
          <w:lang w:val="ru-RU"/>
        </w:rPr>
        <w:t>параметр</w:t>
      </w:r>
      <w:r w:rsidR="00D40400">
        <w:rPr>
          <w:szCs w:val="22"/>
          <w:lang w:val="ru-RU"/>
        </w:rPr>
        <w:t xml:space="preserve">ов один и тот же </w:t>
      </w:r>
      <w:r w:rsidR="000D725A" w:rsidRPr="000D725A">
        <w:rPr>
          <w:szCs w:val="22"/>
          <w:lang w:val="ru-RU"/>
        </w:rPr>
        <w:t>масштаб</w:t>
      </w:r>
      <w:r w:rsidR="000D725A">
        <w:rPr>
          <w:szCs w:val="22"/>
          <w:lang w:val="ru-RU"/>
        </w:rPr>
        <w:t xml:space="preserve">, что облегчит </w:t>
      </w:r>
      <w:r w:rsidRPr="00E92D7F">
        <w:rPr>
          <w:szCs w:val="22"/>
          <w:lang w:val="ru-RU"/>
        </w:rPr>
        <w:t>ср</w:t>
      </w:r>
      <w:r w:rsidR="00320F8D">
        <w:rPr>
          <w:szCs w:val="22"/>
          <w:lang w:val="ru-RU"/>
        </w:rPr>
        <w:t>авнение</w:t>
      </w:r>
      <w:r w:rsidR="000D725A">
        <w:rPr>
          <w:szCs w:val="22"/>
          <w:lang w:val="ru-RU"/>
        </w:rPr>
        <w:t xml:space="preserve"> </w:t>
      </w:r>
      <w:r w:rsidR="000D725A" w:rsidRPr="000D725A">
        <w:rPr>
          <w:szCs w:val="22"/>
          <w:lang w:val="ru-RU"/>
        </w:rPr>
        <w:t>информаци</w:t>
      </w:r>
      <w:r w:rsidR="000D725A">
        <w:rPr>
          <w:szCs w:val="22"/>
          <w:lang w:val="ru-RU"/>
        </w:rPr>
        <w:t xml:space="preserve">и, предоставляемой </w:t>
      </w:r>
      <w:r w:rsidR="000D725A" w:rsidRPr="000D725A">
        <w:rPr>
          <w:szCs w:val="22"/>
          <w:lang w:val="ru-RU"/>
        </w:rPr>
        <w:t>различн</w:t>
      </w:r>
      <w:r w:rsidR="000D725A">
        <w:rPr>
          <w:szCs w:val="22"/>
          <w:lang w:val="ru-RU"/>
        </w:rPr>
        <w:t>ыми органами</w:t>
      </w:r>
      <w:r w:rsidR="00F744CA" w:rsidRPr="00E92D7F">
        <w:rPr>
          <w:szCs w:val="22"/>
          <w:lang w:val="ru-RU"/>
        </w:rPr>
        <w:t xml:space="preserve">.  </w:t>
      </w:r>
      <w:r w:rsidR="00AF2765" w:rsidRPr="00577E94">
        <w:rPr>
          <w:szCs w:val="22"/>
          <w:lang w:val="ru-RU"/>
        </w:rPr>
        <w:t xml:space="preserve">Другой орган </w:t>
      </w:r>
      <w:r w:rsidR="000D725A">
        <w:rPr>
          <w:szCs w:val="22"/>
          <w:lang w:val="ru-RU"/>
        </w:rPr>
        <w:t>заявил</w:t>
      </w:r>
      <w:r w:rsidRPr="00577E94">
        <w:rPr>
          <w:szCs w:val="22"/>
          <w:lang w:val="ru-RU"/>
        </w:rPr>
        <w:t>, что</w:t>
      </w:r>
      <w:r w:rsidR="00F744CA" w:rsidRPr="00577E94">
        <w:rPr>
          <w:szCs w:val="22"/>
          <w:lang w:val="ru-RU"/>
        </w:rPr>
        <w:t xml:space="preserve"> </w:t>
      </w:r>
      <w:r w:rsidR="000D725A">
        <w:rPr>
          <w:szCs w:val="22"/>
          <w:lang w:val="ru-RU"/>
        </w:rPr>
        <w:t xml:space="preserve">он хотел бы иметь </w:t>
      </w:r>
      <w:r w:rsidRPr="00577E94">
        <w:rPr>
          <w:szCs w:val="22"/>
          <w:lang w:val="ru-RU"/>
        </w:rPr>
        <w:t>возможность</w:t>
      </w:r>
      <w:r w:rsidR="00F744CA" w:rsidRPr="00577E94">
        <w:rPr>
          <w:szCs w:val="22"/>
          <w:lang w:val="ru-RU"/>
        </w:rPr>
        <w:t xml:space="preserve"> </w:t>
      </w:r>
      <w:r w:rsidR="000D725A">
        <w:rPr>
          <w:szCs w:val="22"/>
          <w:lang w:val="ru-RU"/>
        </w:rPr>
        <w:t xml:space="preserve">проверять </w:t>
      </w:r>
      <w:r w:rsidRPr="00577E94">
        <w:rPr>
          <w:szCs w:val="22"/>
          <w:lang w:val="ru-RU"/>
        </w:rPr>
        <w:t>данные</w:t>
      </w:r>
      <w:r w:rsidR="00F744CA" w:rsidRPr="00577E94">
        <w:rPr>
          <w:szCs w:val="22"/>
          <w:lang w:val="ru-RU"/>
        </w:rPr>
        <w:t xml:space="preserve"> </w:t>
      </w:r>
      <w:r w:rsidR="000D725A">
        <w:rPr>
          <w:szCs w:val="22"/>
          <w:lang w:val="ru-RU"/>
        </w:rPr>
        <w:t>перед их публикацией</w:t>
      </w:r>
      <w:r w:rsidR="00F744CA" w:rsidRPr="00577E94">
        <w:rPr>
          <w:szCs w:val="22"/>
          <w:lang w:val="ru-RU"/>
        </w:rPr>
        <w:t xml:space="preserve"> </w:t>
      </w:r>
      <w:r w:rsidR="000D725A">
        <w:rPr>
          <w:szCs w:val="22"/>
          <w:lang w:val="ru-RU"/>
        </w:rPr>
        <w:t>Международным</w:t>
      </w:r>
      <w:r w:rsidR="00577E94" w:rsidRPr="00577E94">
        <w:rPr>
          <w:szCs w:val="22"/>
          <w:lang w:val="ru-RU"/>
        </w:rPr>
        <w:t xml:space="preserve"> бюро</w:t>
      </w:r>
      <w:r w:rsidR="00F744CA" w:rsidRPr="00577E94">
        <w:rPr>
          <w:szCs w:val="22"/>
          <w:lang w:val="ru-RU"/>
        </w:rPr>
        <w:t>.</w:t>
      </w:r>
    </w:p>
    <w:p w:rsidR="00F744CA" w:rsidRPr="00A93C4B" w:rsidRDefault="00ED057B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Выражая </w:t>
      </w:r>
      <w:r w:rsidR="009B5031" w:rsidRPr="0095188F">
        <w:rPr>
          <w:szCs w:val="22"/>
          <w:lang w:val="ru-RU"/>
        </w:rPr>
        <w:t>озабоченность</w:t>
      </w:r>
      <w:r w:rsidR="009B5031" w:rsidRPr="00ED057B">
        <w:rPr>
          <w:szCs w:val="22"/>
          <w:lang w:val="ru-RU"/>
        </w:rPr>
        <w:t xml:space="preserve"> </w:t>
      </w:r>
      <w:r w:rsidRPr="00ED057B">
        <w:rPr>
          <w:szCs w:val="22"/>
          <w:lang w:val="ru-RU"/>
        </w:rPr>
        <w:t>по поводу</w:t>
      </w:r>
      <w:r>
        <w:rPr>
          <w:szCs w:val="22"/>
          <w:lang w:val="ru-RU"/>
        </w:rPr>
        <w:t xml:space="preserve"> </w:t>
      </w:r>
      <w:r w:rsidRPr="00ED057B">
        <w:rPr>
          <w:szCs w:val="22"/>
          <w:lang w:val="ru-RU"/>
        </w:rPr>
        <w:t>необходим</w:t>
      </w:r>
      <w:r>
        <w:rPr>
          <w:szCs w:val="22"/>
          <w:lang w:val="ru-RU"/>
        </w:rPr>
        <w:t>ости выделения дополнительных</w:t>
      </w:r>
      <w:r w:rsidR="00F744CA" w:rsidRPr="00ED057B">
        <w:rPr>
          <w:szCs w:val="22"/>
          <w:lang w:val="ru-RU"/>
        </w:rPr>
        <w:t xml:space="preserve"> </w:t>
      </w:r>
      <w:r w:rsidR="009B5031" w:rsidRPr="0095188F">
        <w:rPr>
          <w:szCs w:val="22"/>
          <w:lang w:val="ru-RU"/>
        </w:rPr>
        <w:t>ресурсов</w:t>
      </w:r>
      <w:r w:rsidR="00F744CA" w:rsidRPr="00ED057B">
        <w:rPr>
          <w:szCs w:val="22"/>
          <w:lang w:val="ru-RU"/>
        </w:rPr>
        <w:t xml:space="preserve">, </w:t>
      </w:r>
      <w:r w:rsidR="00FF53CF" w:rsidRPr="0095188F">
        <w:rPr>
          <w:szCs w:val="22"/>
          <w:lang w:val="ru-RU"/>
        </w:rPr>
        <w:t>н</w:t>
      </w:r>
      <w:r w:rsidR="00746D78" w:rsidRPr="0095188F">
        <w:rPr>
          <w:szCs w:val="22"/>
          <w:lang w:val="ru-RU"/>
        </w:rPr>
        <w:t>екоторые</w:t>
      </w:r>
      <w:r w:rsidR="00746D78" w:rsidRPr="00ED057B">
        <w:rPr>
          <w:szCs w:val="22"/>
          <w:lang w:val="ru-RU"/>
        </w:rPr>
        <w:t xml:space="preserve"> </w:t>
      </w:r>
      <w:r w:rsidR="00746D78" w:rsidRPr="0095188F">
        <w:rPr>
          <w:szCs w:val="22"/>
          <w:lang w:val="ru-RU"/>
        </w:rPr>
        <w:t>органы</w:t>
      </w:r>
      <w:r w:rsidR="00F744CA" w:rsidRPr="00ED05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предложили</w:t>
      </w:r>
      <w:r w:rsidR="00320F8D">
        <w:rPr>
          <w:szCs w:val="22"/>
          <w:lang w:val="ru-RU"/>
        </w:rPr>
        <w:t xml:space="preserve">, </w:t>
      </w:r>
      <w:r w:rsidR="00320F8D" w:rsidRPr="00320F8D">
        <w:rPr>
          <w:szCs w:val="22"/>
          <w:lang w:val="ru-RU"/>
        </w:rPr>
        <w:t>тем не менее,</w:t>
      </w:r>
      <w:r>
        <w:rPr>
          <w:szCs w:val="22"/>
          <w:lang w:val="ru-RU"/>
        </w:rPr>
        <w:t xml:space="preserve"> </w:t>
      </w:r>
      <w:r w:rsidRPr="00ED057B">
        <w:rPr>
          <w:szCs w:val="22"/>
          <w:lang w:val="ru-RU"/>
        </w:rPr>
        <w:t>дополнительн</w:t>
      </w:r>
      <w:r>
        <w:rPr>
          <w:szCs w:val="22"/>
          <w:lang w:val="ru-RU"/>
        </w:rPr>
        <w:t xml:space="preserve">ые </w:t>
      </w:r>
      <w:r w:rsidR="00F5488B" w:rsidRPr="0095188F">
        <w:rPr>
          <w:szCs w:val="22"/>
          <w:lang w:val="ru-RU"/>
        </w:rPr>
        <w:t>показатели</w:t>
      </w:r>
      <w:r>
        <w:rPr>
          <w:szCs w:val="22"/>
          <w:lang w:val="ru-RU"/>
        </w:rPr>
        <w:t>, которые могли бы быть разработаны</w:t>
      </w:r>
      <w:r w:rsidR="00F744CA" w:rsidRPr="00ED057B">
        <w:rPr>
          <w:szCs w:val="22"/>
          <w:lang w:val="ru-RU"/>
        </w:rPr>
        <w:t xml:space="preserve">, </w:t>
      </w:r>
      <w:r w:rsidRPr="00ED057B">
        <w:rPr>
          <w:szCs w:val="22"/>
          <w:lang w:val="ru-RU"/>
        </w:rPr>
        <w:t>в том числе</w:t>
      </w:r>
      <w:r w:rsidR="00F744CA" w:rsidRPr="00ED057B">
        <w:rPr>
          <w:szCs w:val="22"/>
          <w:lang w:val="ru-RU"/>
        </w:rPr>
        <w:t xml:space="preserve">:  </w:t>
      </w:r>
      <w:r w:rsidR="009B5031" w:rsidRPr="0095188F">
        <w:rPr>
          <w:szCs w:val="22"/>
          <w:lang w:val="ru-RU"/>
        </w:rPr>
        <w:t>процент</w:t>
      </w:r>
      <w:r w:rsidR="009B5031" w:rsidRPr="00ED057B">
        <w:rPr>
          <w:szCs w:val="22"/>
          <w:lang w:val="ru-RU"/>
        </w:rPr>
        <w:t xml:space="preserve"> </w:t>
      </w:r>
      <w:r w:rsidR="000D725A" w:rsidRPr="000D725A">
        <w:rPr>
          <w:szCs w:val="22"/>
          <w:lang w:val="ru-RU"/>
        </w:rPr>
        <w:t>отчетов</w:t>
      </w:r>
      <w:r w:rsidR="000D725A" w:rsidRPr="00ED057B">
        <w:rPr>
          <w:szCs w:val="22"/>
          <w:lang w:val="ru-RU"/>
        </w:rPr>
        <w:t xml:space="preserve"> </w:t>
      </w:r>
      <w:r w:rsidR="000D725A" w:rsidRPr="000D725A">
        <w:rPr>
          <w:szCs w:val="22"/>
          <w:lang w:val="ru-RU"/>
        </w:rPr>
        <w:t>о</w:t>
      </w:r>
      <w:r w:rsidR="000D725A" w:rsidRPr="00ED057B">
        <w:rPr>
          <w:szCs w:val="22"/>
          <w:lang w:val="ru-RU"/>
        </w:rPr>
        <w:t xml:space="preserve"> </w:t>
      </w:r>
      <w:r w:rsidR="000D725A" w:rsidRPr="000D725A">
        <w:rPr>
          <w:szCs w:val="22"/>
          <w:lang w:val="ru-RU"/>
        </w:rPr>
        <w:t>поиске</w:t>
      </w:r>
      <w:r>
        <w:rPr>
          <w:szCs w:val="22"/>
          <w:lang w:val="ru-RU"/>
        </w:rPr>
        <w:t xml:space="preserve">, в </w:t>
      </w:r>
      <w:r w:rsidRPr="00ED057B">
        <w:rPr>
          <w:szCs w:val="22"/>
          <w:lang w:val="ru-RU"/>
        </w:rPr>
        <w:t>котор</w:t>
      </w:r>
      <w:r>
        <w:rPr>
          <w:szCs w:val="22"/>
          <w:lang w:val="ru-RU"/>
        </w:rPr>
        <w:t>ых установлено</w:t>
      </w:r>
      <w:r w:rsidR="009B5031" w:rsidRPr="00ED05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отсутствие единства</w:t>
      </w:r>
      <w:r w:rsidR="009B5031" w:rsidRPr="00ED057B">
        <w:rPr>
          <w:szCs w:val="22"/>
          <w:lang w:val="ru-RU"/>
        </w:rPr>
        <w:t xml:space="preserve"> </w:t>
      </w:r>
      <w:r w:rsidR="009B5031" w:rsidRPr="0095188F">
        <w:rPr>
          <w:szCs w:val="22"/>
          <w:lang w:val="ru-RU"/>
        </w:rPr>
        <w:t>изобретения</w:t>
      </w:r>
      <w:r w:rsidR="00F744CA" w:rsidRPr="00ED057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 разбивке по получающим</w:t>
      </w:r>
      <w:r w:rsidR="00845D94" w:rsidRPr="00ED05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ведомствам,</w:t>
      </w:r>
      <w:r w:rsidR="00F744CA" w:rsidRPr="00ED05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гражданству</w:t>
      </w:r>
      <w:r w:rsidR="00F744CA" w:rsidRPr="00ED057B">
        <w:rPr>
          <w:szCs w:val="22"/>
          <w:lang w:val="ru-RU"/>
        </w:rPr>
        <w:t xml:space="preserve"> </w:t>
      </w:r>
      <w:r w:rsidR="009B5031" w:rsidRPr="0095188F">
        <w:rPr>
          <w:szCs w:val="22"/>
          <w:lang w:val="ru-RU"/>
        </w:rPr>
        <w:t>и</w:t>
      </w:r>
      <w:r w:rsidR="00F744CA" w:rsidRPr="00ED057B">
        <w:rPr>
          <w:szCs w:val="22"/>
          <w:lang w:val="ru-RU"/>
        </w:rPr>
        <w:t xml:space="preserve"> </w:t>
      </w:r>
      <w:r w:rsidR="009B5031" w:rsidRPr="0095188F">
        <w:rPr>
          <w:szCs w:val="22"/>
          <w:lang w:val="ru-RU"/>
        </w:rPr>
        <w:t>ме</w:t>
      </w:r>
      <w:r>
        <w:rPr>
          <w:szCs w:val="22"/>
          <w:lang w:val="ru-RU"/>
        </w:rPr>
        <w:t>стожительству</w:t>
      </w:r>
      <w:r w:rsidR="009B5031" w:rsidRPr="00ED05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заявителя</w:t>
      </w:r>
      <w:r w:rsidR="00F744CA" w:rsidRPr="00ED057B">
        <w:rPr>
          <w:szCs w:val="22"/>
          <w:lang w:val="ru-RU"/>
        </w:rPr>
        <w:t xml:space="preserve"> </w:t>
      </w:r>
      <w:r w:rsidR="009B5031" w:rsidRPr="0095188F">
        <w:rPr>
          <w:szCs w:val="22"/>
          <w:lang w:val="ru-RU"/>
        </w:rPr>
        <w:t>и</w:t>
      </w:r>
      <w:r w:rsidR="00F744CA" w:rsidRPr="00ED057B">
        <w:rPr>
          <w:szCs w:val="22"/>
          <w:lang w:val="ru-RU"/>
        </w:rPr>
        <w:t xml:space="preserve"> </w:t>
      </w:r>
      <w:r w:rsidR="00320F8D">
        <w:rPr>
          <w:szCs w:val="22"/>
          <w:lang w:val="ru-RU"/>
        </w:rPr>
        <w:t>место</w:t>
      </w:r>
      <w:r>
        <w:rPr>
          <w:szCs w:val="22"/>
          <w:lang w:val="ru-RU"/>
        </w:rPr>
        <w:t xml:space="preserve">нахождению </w:t>
      </w:r>
      <w:r w:rsidRPr="0095188F">
        <w:rPr>
          <w:szCs w:val="22"/>
          <w:lang w:val="ru-RU"/>
        </w:rPr>
        <w:t>м</w:t>
      </w:r>
      <w:r w:rsidR="00554764" w:rsidRPr="0095188F">
        <w:rPr>
          <w:szCs w:val="22"/>
          <w:lang w:val="ru-RU"/>
        </w:rPr>
        <w:t>еждународного</w:t>
      </w:r>
      <w:r w:rsidR="00554764" w:rsidRPr="00ED057B">
        <w:rPr>
          <w:szCs w:val="22"/>
          <w:lang w:val="ru-RU"/>
        </w:rPr>
        <w:t xml:space="preserve"> </w:t>
      </w:r>
      <w:r w:rsidR="00554764" w:rsidRPr="0095188F">
        <w:rPr>
          <w:szCs w:val="22"/>
          <w:lang w:val="ru-RU"/>
        </w:rPr>
        <w:t>поискового</w:t>
      </w:r>
      <w:r w:rsidR="00554764" w:rsidRPr="00ED057B">
        <w:rPr>
          <w:szCs w:val="22"/>
          <w:lang w:val="ru-RU"/>
        </w:rPr>
        <w:t xml:space="preserve"> </w:t>
      </w:r>
      <w:r w:rsidR="00554764" w:rsidRPr="0095188F">
        <w:rPr>
          <w:szCs w:val="22"/>
          <w:lang w:val="ru-RU"/>
        </w:rPr>
        <w:t>органа</w:t>
      </w:r>
      <w:r>
        <w:rPr>
          <w:szCs w:val="22"/>
          <w:lang w:val="ru-RU"/>
        </w:rPr>
        <w:t xml:space="preserve">; повторное </w:t>
      </w:r>
      <w:r w:rsidR="009B5031" w:rsidRPr="0095188F">
        <w:rPr>
          <w:szCs w:val="22"/>
          <w:lang w:val="ru-RU"/>
        </w:rPr>
        <w:t>использова</w:t>
      </w:r>
      <w:r>
        <w:rPr>
          <w:szCs w:val="22"/>
          <w:lang w:val="ru-RU"/>
        </w:rPr>
        <w:t xml:space="preserve">ние документов, ссылки на </w:t>
      </w:r>
      <w:r w:rsidRPr="00ED057B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ые </w:t>
      </w:r>
      <w:r w:rsidRPr="00ED057B">
        <w:rPr>
          <w:szCs w:val="22"/>
          <w:lang w:val="ru-RU"/>
        </w:rPr>
        <w:t>содерж</w:t>
      </w:r>
      <w:r>
        <w:rPr>
          <w:szCs w:val="22"/>
          <w:lang w:val="ru-RU"/>
        </w:rPr>
        <w:t xml:space="preserve">атся в </w:t>
      </w:r>
      <w:r w:rsidR="007D75E5">
        <w:rPr>
          <w:szCs w:val="22"/>
          <w:lang w:val="ru-RU"/>
        </w:rPr>
        <w:t>отчет</w:t>
      </w:r>
      <w:r>
        <w:rPr>
          <w:szCs w:val="22"/>
          <w:lang w:val="ru-RU"/>
        </w:rPr>
        <w:t>е</w:t>
      </w:r>
      <w:r w:rsidR="007D75E5" w:rsidRPr="00ED057B">
        <w:rPr>
          <w:szCs w:val="22"/>
          <w:lang w:val="ru-RU"/>
        </w:rPr>
        <w:t xml:space="preserve"> </w:t>
      </w:r>
      <w:r w:rsidR="007D75E5">
        <w:rPr>
          <w:szCs w:val="22"/>
          <w:lang w:val="ru-RU"/>
        </w:rPr>
        <w:t>о</w:t>
      </w:r>
      <w:r w:rsidR="007D75E5" w:rsidRPr="00ED057B">
        <w:rPr>
          <w:szCs w:val="22"/>
          <w:lang w:val="ru-RU"/>
        </w:rPr>
        <w:t xml:space="preserve"> </w:t>
      </w:r>
      <w:r w:rsidR="007D75E5">
        <w:rPr>
          <w:szCs w:val="22"/>
          <w:lang w:val="ru-RU"/>
        </w:rPr>
        <w:t>международном</w:t>
      </w:r>
      <w:r w:rsidR="007D75E5" w:rsidRPr="00ED057B">
        <w:rPr>
          <w:szCs w:val="22"/>
          <w:lang w:val="ru-RU"/>
        </w:rPr>
        <w:t xml:space="preserve"> </w:t>
      </w:r>
      <w:r w:rsidR="007D75E5">
        <w:rPr>
          <w:szCs w:val="22"/>
          <w:lang w:val="ru-RU"/>
        </w:rPr>
        <w:t>поиске</w:t>
      </w:r>
      <w:r w:rsidR="00F744CA" w:rsidRPr="00ED057B">
        <w:rPr>
          <w:szCs w:val="22"/>
          <w:lang w:val="ru-RU"/>
        </w:rPr>
        <w:t xml:space="preserve"> </w:t>
      </w:r>
      <w:r w:rsidR="00FF53CF" w:rsidRPr="0095188F">
        <w:rPr>
          <w:szCs w:val="22"/>
          <w:lang w:val="ru-RU"/>
        </w:rPr>
        <w:t>на</w:t>
      </w:r>
      <w:r w:rsidR="00FF53CF" w:rsidRPr="00ED057B">
        <w:rPr>
          <w:szCs w:val="22"/>
          <w:lang w:val="ru-RU"/>
        </w:rPr>
        <w:t xml:space="preserve"> </w:t>
      </w:r>
      <w:r w:rsidR="00FF53CF" w:rsidRPr="0095188F">
        <w:rPr>
          <w:szCs w:val="22"/>
          <w:lang w:val="ru-RU"/>
        </w:rPr>
        <w:t>национальной</w:t>
      </w:r>
      <w:r w:rsidR="00FF53CF" w:rsidRPr="00ED057B">
        <w:rPr>
          <w:szCs w:val="22"/>
          <w:lang w:val="ru-RU"/>
        </w:rPr>
        <w:t xml:space="preserve"> </w:t>
      </w:r>
      <w:r w:rsidR="00FF53CF" w:rsidRPr="0095188F">
        <w:rPr>
          <w:szCs w:val="22"/>
          <w:lang w:val="ru-RU"/>
        </w:rPr>
        <w:t>фазе</w:t>
      </w:r>
      <w:r>
        <w:rPr>
          <w:szCs w:val="22"/>
          <w:lang w:val="ru-RU"/>
        </w:rPr>
        <w:t xml:space="preserve">, если </w:t>
      </w:r>
      <w:r w:rsidR="009B5031" w:rsidRPr="0095188F">
        <w:rPr>
          <w:szCs w:val="22"/>
          <w:lang w:val="ru-RU"/>
        </w:rPr>
        <w:t>заявитель</w:t>
      </w:r>
      <w:r w:rsidR="009B5031" w:rsidRPr="00ED05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направил </w:t>
      </w:r>
      <w:r w:rsidR="00320F8D">
        <w:rPr>
          <w:szCs w:val="22"/>
          <w:lang w:val="ru-RU"/>
        </w:rPr>
        <w:t>поправки</w:t>
      </w:r>
      <w:r>
        <w:rPr>
          <w:szCs w:val="22"/>
          <w:lang w:val="ru-RU"/>
        </w:rPr>
        <w:t xml:space="preserve">, </w:t>
      </w:r>
      <w:r w:rsidRPr="00ED057B">
        <w:rPr>
          <w:szCs w:val="22"/>
          <w:lang w:val="ru-RU"/>
        </w:rPr>
        <w:t>предусмотренн</w:t>
      </w:r>
      <w:r>
        <w:rPr>
          <w:szCs w:val="22"/>
          <w:lang w:val="ru-RU"/>
        </w:rPr>
        <w:t>ые</w:t>
      </w:r>
      <w:r w:rsidR="009B5031" w:rsidRPr="00ED057B">
        <w:rPr>
          <w:szCs w:val="22"/>
          <w:lang w:val="ru-RU"/>
        </w:rPr>
        <w:t xml:space="preserve"> </w:t>
      </w:r>
      <w:r w:rsidR="00FF53CF" w:rsidRPr="00FF53CF">
        <w:rPr>
          <w:szCs w:val="22"/>
          <w:lang w:val="ru-RU"/>
        </w:rPr>
        <w:t>стать</w:t>
      </w:r>
      <w:r w:rsidR="00FF53CF">
        <w:rPr>
          <w:szCs w:val="22"/>
          <w:lang w:val="ru-RU"/>
        </w:rPr>
        <w:t>ей</w:t>
      </w:r>
      <w:r w:rsidR="00F744CA" w:rsidRPr="00ED057B">
        <w:rPr>
          <w:szCs w:val="22"/>
          <w:lang w:val="ru-RU"/>
        </w:rPr>
        <w:t xml:space="preserve"> 19 </w:t>
      </w:r>
      <w:r w:rsidR="009B5031" w:rsidRPr="0095188F">
        <w:rPr>
          <w:szCs w:val="22"/>
          <w:lang w:val="ru-RU"/>
        </w:rPr>
        <w:t>и</w:t>
      </w:r>
      <w:r w:rsidR="00F744CA" w:rsidRPr="00ED057B">
        <w:rPr>
          <w:szCs w:val="22"/>
          <w:lang w:val="ru-RU"/>
        </w:rPr>
        <w:t>/</w:t>
      </w:r>
      <w:r w:rsidR="009B5031" w:rsidRPr="0095188F">
        <w:rPr>
          <w:szCs w:val="22"/>
          <w:lang w:val="ru-RU"/>
        </w:rPr>
        <w:t>или</w:t>
      </w:r>
      <w:r w:rsidR="00F744CA" w:rsidRPr="00ED05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статьей</w:t>
      </w:r>
      <w:r w:rsidR="00F744CA" w:rsidRPr="00ED057B">
        <w:rPr>
          <w:szCs w:val="22"/>
          <w:lang w:val="ru-RU"/>
        </w:rPr>
        <w:t xml:space="preserve"> 34;  </w:t>
      </w:r>
      <w:r>
        <w:rPr>
          <w:szCs w:val="22"/>
          <w:lang w:val="ru-RU"/>
        </w:rPr>
        <w:t xml:space="preserve">число </w:t>
      </w:r>
      <w:r>
        <w:rPr>
          <w:lang w:val="ru-RU"/>
        </w:rPr>
        <w:t>действи</w:t>
      </w:r>
      <w:r w:rsidRPr="00ED057B">
        <w:rPr>
          <w:lang w:val="ru-RU"/>
        </w:rPr>
        <w:t>й</w:t>
      </w:r>
      <w:r>
        <w:rPr>
          <w:lang w:val="ru-RU"/>
        </w:rPr>
        <w:t>/</w:t>
      </w:r>
      <w:r w:rsidRPr="00ED057B">
        <w:rPr>
          <w:lang w:val="ru-RU"/>
        </w:rPr>
        <w:t>решени</w:t>
      </w:r>
      <w:r>
        <w:rPr>
          <w:lang w:val="ru-RU"/>
        </w:rPr>
        <w:t>й ведомств</w:t>
      </w:r>
      <w:r w:rsidRPr="00ED057B">
        <w:rPr>
          <w:lang w:val="ru-RU"/>
        </w:rPr>
        <w:t xml:space="preserve"> </w:t>
      </w:r>
      <w:r w:rsidR="009B5031" w:rsidRPr="0095188F">
        <w:rPr>
          <w:szCs w:val="22"/>
          <w:lang w:val="ru-RU"/>
        </w:rPr>
        <w:t>и</w:t>
      </w:r>
      <w:r w:rsidR="00F744CA" w:rsidRPr="00ED057B">
        <w:rPr>
          <w:szCs w:val="22"/>
          <w:lang w:val="ru-RU"/>
        </w:rPr>
        <w:t xml:space="preserve"> </w:t>
      </w:r>
      <w:r w:rsidR="009B5031" w:rsidRPr="0095188F">
        <w:rPr>
          <w:szCs w:val="22"/>
          <w:lang w:val="ru-RU"/>
        </w:rPr>
        <w:t>доля</w:t>
      </w:r>
      <w:r w:rsidR="009B5031" w:rsidRPr="00ED057B">
        <w:rPr>
          <w:szCs w:val="22"/>
          <w:lang w:val="ru-RU"/>
        </w:rPr>
        <w:t xml:space="preserve"> </w:t>
      </w:r>
      <w:r w:rsidR="009B5031" w:rsidRPr="0095188F">
        <w:rPr>
          <w:szCs w:val="22"/>
          <w:lang w:val="ru-RU"/>
        </w:rPr>
        <w:t>утверждаемых</w:t>
      </w:r>
      <w:r w:rsidR="009B5031" w:rsidRPr="00ED057B">
        <w:rPr>
          <w:szCs w:val="22"/>
          <w:lang w:val="ru-RU"/>
        </w:rPr>
        <w:t xml:space="preserve"> </w:t>
      </w:r>
      <w:r w:rsidR="009B5031" w:rsidRPr="0095188F">
        <w:rPr>
          <w:szCs w:val="22"/>
          <w:lang w:val="ru-RU"/>
        </w:rPr>
        <w:t>заявок</w:t>
      </w:r>
      <w:r w:rsidR="009B5031" w:rsidRPr="00ED057B">
        <w:rPr>
          <w:szCs w:val="22"/>
          <w:lang w:val="ru-RU"/>
        </w:rPr>
        <w:t xml:space="preserve"> </w:t>
      </w:r>
      <w:r w:rsidR="009B5031" w:rsidRPr="0095188F">
        <w:rPr>
          <w:szCs w:val="22"/>
          <w:lang w:val="ru-RU"/>
        </w:rPr>
        <w:t>в</w:t>
      </w:r>
      <w:r w:rsidR="009B5031" w:rsidRPr="00ED057B">
        <w:rPr>
          <w:szCs w:val="22"/>
          <w:lang w:val="ru-RU"/>
        </w:rPr>
        <w:t xml:space="preserve"> </w:t>
      </w:r>
      <w:r w:rsidR="009B5031" w:rsidRPr="0095188F">
        <w:rPr>
          <w:szCs w:val="22"/>
          <w:lang w:val="ru-RU"/>
        </w:rPr>
        <w:t>общем</w:t>
      </w:r>
      <w:r w:rsidR="009B5031" w:rsidRPr="00ED057B">
        <w:rPr>
          <w:szCs w:val="22"/>
          <w:lang w:val="ru-RU"/>
        </w:rPr>
        <w:t xml:space="preserve"> </w:t>
      </w:r>
      <w:r w:rsidR="009B5031" w:rsidRPr="0095188F">
        <w:rPr>
          <w:szCs w:val="22"/>
          <w:lang w:val="ru-RU"/>
        </w:rPr>
        <w:t>числе</w:t>
      </w:r>
      <w:r w:rsidR="009B5031" w:rsidRPr="00ED057B">
        <w:rPr>
          <w:szCs w:val="22"/>
          <w:lang w:val="ru-RU"/>
        </w:rPr>
        <w:t xml:space="preserve"> </w:t>
      </w:r>
      <w:r w:rsidR="009B5031" w:rsidRPr="0095188F">
        <w:rPr>
          <w:szCs w:val="22"/>
          <w:lang w:val="ru-RU"/>
        </w:rPr>
        <w:t>заявок</w:t>
      </w:r>
      <w:r w:rsidR="00320F8D">
        <w:rPr>
          <w:szCs w:val="22"/>
          <w:lang w:val="ru-RU"/>
        </w:rPr>
        <w:t>, перешедших</w:t>
      </w:r>
      <w:r w:rsidR="009B5031" w:rsidRPr="00ED057B">
        <w:rPr>
          <w:szCs w:val="22"/>
          <w:lang w:val="ru-RU"/>
        </w:rPr>
        <w:t xml:space="preserve"> </w:t>
      </w:r>
      <w:r w:rsidR="00FF53CF" w:rsidRPr="0095188F">
        <w:rPr>
          <w:szCs w:val="22"/>
          <w:lang w:val="ru-RU"/>
        </w:rPr>
        <w:t>на</w:t>
      </w:r>
      <w:r w:rsidR="00FF53CF" w:rsidRPr="00ED057B">
        <w:rPr>
          <w:szCs w:val="22"/>
          <w:lang w:val="ru-RU"/>
        </w:rPr>
        <w:t xml:space="preserve"> </w:t>
      </w:r>
      <w:r w:rsidR="00320F8D">
        <w:rPr>
          <w:szCs w:val="22"/>
          <w:lang w:val="ru-RU"/>
        </w:rPr>
        <w:t>национальную</w:t>
      </w:r>
      <w:r w:rsidR="00FF53CF" w:rsidRPr="00ED057B">
        <w:rPr>
          <w:szCs w:val="22"/>
          <w:lang w:val="ru-RU"/>
        </w:rPr>
        <w:t xml:space="preserve"> </w:t>
      </w:r>
      <w:r w:rsidR="00320F8D">
        <w:rPr>
          <w:szCs w:val="22"/>
          <w:lang w:val="ru-RU"/>
        </w:rPr>
        <w:t>фазу,</w:t>
      </w:r>
      <w:r w:rsidR="00F744CA" w:rsidRPr="00ED05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разбивке по признаку </w:t>
      </w:r>
      <w:r w:rsidR="009B5031" w:rsidRPr="0095188F">
        <w:rPr>
          <w:szCs w:val="22"/>
          <w:lang w:val="ru-RU"/>
        </w:rPr>
        <w:t>происхождени</w:t>
      </w:r>
      <w:r>
        <w:rPr>
          <w:szCs w:val="22"/>
          <w:lang w:val="ru-RU"/>
        </w:rPr>
        <w:t>я</w:t>
      </w:r>
      <w:r w:rsidR="009B5031" w:rsidRPr="00ED057B">
        <w:rPr>
          <w:szCs w:val="22"/>
          <w:lang w:val="ru-RU"/>
        </w:rPr>
        <w:t xml:space="preserve"> </w:t>
      </w:r>
      <w:r w:rsidR="009B5031" w:rsidRPr="0095188F">
        <w:rPr>
          <w:szCs w:val="22"/>
          <w:lang w:val="ru-RU"/>
        </w:rPr>
        <w:t>отчет</w:t>
      </w:r>
      <w:r>
        <w:rPr>
          <w:szCs w:val="22"/>
          <w:lang w:val="ru-RU"/>
        </w:rPr>
        <w:t>а о международном</w:t>
      </w:r>
      <w:r w:rsidRPr="00ED057B">
        <w:rPr>
          <w:szCs w:val="22"/>
          <w:lang w:val="ru-RU"/>
        </w:rPr>
        <w:t xml:space="preserve"> </w:t>
      </w:r>
      <w:r w:rsidRPr="0095188F">
        <w:rPr>
          <w:szCs w:val="22"/>
          <w:lang w:val="ru-RU"/>
        </w:rPr>
        <w:t>поиск</w:t>
      </w:r>
      <w:r>
        <w:rPr>
          <w:szCs w:val="22"/>
          <w:lang w:val="ru-RU"/>
        </w:rPr>
        <w:t xml:space="preserve">е </w:t>
      </w:r>
      <w:r w:rsidR="009B5031" w:rsidRPr="0095188F">
        <w:rPr>
          <w:szCs w:val="22"/>
          <w:lang w:val="ru-RU"/>
        </w:rPr>
        <w:t>и</w:t>
      </w:r>
      <w:r w:rsidR="00F744CA" w:rsidRPr="00ED057B">
        <w:rPr>
          <w:szCs w:val="22"/>
          <w:lang w:val="ru-RU"/>
        </w:rPr>
        <w:t xml:space="preserve"> </w:t>
      </w:r>
      <w:r w:rsidR="009B5031" w:rsidRPr="0095188F">
        <w:rPr>
          <w:szCs w:val="22"/>
          <w:lang w:val="ru-RU"/>
        </w:rPr>
        <w:t>разбивка</w:t>
      </w:r>
      <w:r>
        <w:rPr>
          <w:szCs w:val="22"/>
          <w:lang w:val="ru-RU"/>
        </w:rPr>
        <w:t xml:space="preserve"> </w:t>
      </w:r>
      <w:r w:rsidR="00320F8D" w:rsidRPr="00320F8D">
        <w:rPr>
          <w:szCs w:val="22"/>
          <w:lang w:val="ru-RU"/>
        </w:rPr>
        <w:t>процент</w:t>
      </w:r>
      <w:r w:rsidR="00320F8D">
        <w:rPr>
          <w:szCs w:val="22"/>
          <w:lang w:val="ru-RU"/>
        </w:rPr>
        <w:t>а</w:t>
      </w:r>
      <w:r>
        <w:rPr>
          <w:szCs w:val="22"/>
          <w:lang w:val="ru-RU"/>
        </w:rPr>
        <w:t xml:space="preserve"> </w:t>
      </w:r>
      <w:r w:rsidRPr="0095188F">
        <w:rPr>
          <w:szCs w:val="22"/>
          <w:lang w:val="ru-RU"/>
        </w:rPr>
        <w:t>ссылок</w:t>
      </w:r>
      <w:r w:rsidRPr="00ED05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типа </w:t>
      </w:r>
      <w:r w:rsidR="00F744CA" w:rsidRPr="0077599F">
        <w:rPr>
          <w:szCs w:val="22"/>
        </w:rPr>
        <w:t>X</w:t>
      </w:r>
      <w:r w:rsidR="00F744CA" w:rsidRPr="00ED057B">
        <w:rPr>
          <w:szCs w:val="22"/>
          <w:lang w:val="ru-RU"/>
        </w:rPr>
        <w:t xml:space="preserve">, </w:t>
      </w:r>
      <w:r w:rsidR="00F744CA" w:rsidRPr="0077599F">
        <w:rPr>
          <w:szCs w:val="22"/>
        </w:rPr>
        <w:t>Y</w:t>
      </w:r>
      <w:r w:rsidR="00F744CA" w:rsidRPr="00ED057B">
        <w:rPr>
          <w:szCs w:val="22"/>
          <w:lang w:val="ru-RU"/>
        </w:rPr>
        <w:t xml:space="preserve"> </w:t>
      </w:r>
      <w:r w:rsidR="009B5031" w:rsidRPr="0095188F">
        <w:rPr>
          <w:szCs w:val="22"/>
          <w:lang w:val="ru-RU"/>
        </w:rPr>
        <w:t>или</w:t>
      </w:r>
      <w:r w:rsidR="00F744CA" w:rsidRPr="00ED057B">
        <w:rPr>
          <w:szCs w:val="22"/>
          <w:lang w:val="ru-RU"/>
        </w:rPr>
        <w:t xml:space="preserve"> </w:t>
      </w:r>
      <w:r w:rsidR="00F744CA" w:rsidRPr="0077599F">
        <w:rPr>
          <w:szCs w:val="22"/>
        </w:rPr>
        <w:t>E</w:t>
      </w:r>
      <w:r w:rsidR="00F744CA" w:rsidRPr="00ED05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</w:t>
      </w:r>
      <w:r w:rsidRPr="00ED057B">
        <w:rPr>
          <w:szCs w:val="22"/>
          <w:lang w:val="ru-RU"/>
        </w:rPr>
        <w:t>параметр</w:t>
      </w:r>
      <w:r>
        <w:rPr>
          <w:szCs w:val="22"/>
          <w:lang w:val="ru-RU"/>
        </w:rPr>
        <w:t xml:space="preserve">е </w:t>
      </w:r>
      <w:r w:rsidR="00F744CA" w:rsidRPr="00ED057B">
        <w:rPr>
          <w:szCs w:val="22"/>
          <w:lang w:val="ru-RU"/>
        </w:rPr>
        <w:t xml:space="preserve">1.1 </w:t>
      </w:r>
      <w:r>
        <w:rPr>
          <w:szCs w:val="22"/>
          <w:lang w:val="ru-RU"/>
        </w:rPr>
        <w:t xml:space="preserve">по месту </w:t>
      </w:r>
      <w:r w:rsidR="009B5031" w:rsidRPr="0095188F">
        <w:rPr>
          <w:szCs w:val="22"/>
          <w:lang w:val="ru-RU"/>
        </w:rPr>
        <w:t>происхождени</w:t>
      </w:r>
      <w:r>
        <w:rPr>
          <w:szCs w:val="22"/>
          <w:lang w:val="ru-RU"/>
        </w:rPr>
        <w:t>я</w:t>
      </w:r>
      <w:r w:rsidR="009B5031" w:rsidRPr="00ED05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заявителя</w:t>
      </w:r>
      <w:r w:rsidRPr="00ED057B">
        <w:rPr>
          <w:szCs w:val="22"/>
          <w:lang w:val="ru-RU"/>
        </w:rPr>
        <w:t xml:space="preserve"> </w:t>
      </w:r>
      <w:r w:rsidR="00A93C4B">
        <w:rPr>
          <w:szCs w:val="22"/>
          <w:lang w:val="ru-RU"/>
        </w:rPr>
        <w:t xml:space="preserve">для </w:t>
      </w:r>
      <w:r w:rsidR="00A93C4B" w:rsidRPr="00A93C4B">
        <w:rPr>
          <w:szCs w:val="22"/>
          <w:lang w:val="ru-RU"/>
        </w:rPr>
        <w:t>конкретн</w:t>
      </w:r>
      <w:r w:rsidR="00A93C4B">
        <w:rPr>
          <w:szCs w:val="22"/>
          <w:lang w:val="ru-RU"/>
        </w:rPr>
        <w:t xml:space="preserve">ого </w:t>
      </w:r>
      <w:r w:rsidR="00A93C4B" w:rsidRPr="0095188F">
        <w:rPr>
          <w:szCs w:val="22"/>
          <w:lang w:val="ru-RU"/>
        </w:rPr>
        <w:t>м</w:t>
      </w:r>
      <w:r w:rsidR="00554764" w:rsidRPr="0095188F">
        <w:rPr>
          <w:szCs w:val="22"/>
          <w:lang w:val="ru-RU"/>
        </w:rPr>
        <w:t>еждународного</w:t>
      </w:r>
      <w:r w:rsidR="00554764" w:rsidRPr="00ED057B">
        <w:rPr>
          <w:szCs w:val="22"/>
          <w:lang w:val="ru-RU"/>
        </w:rPr>
        <w:t xml:space="preserve"> </w:t>
      </w:r>
      <w:r w:rsidR="00554764" w:rsidRPr="0095188F">
        <w:rPr>
          <w:szCs w:val="22"/>
          <w:lang w:val="ru-RU"/>
        </w:rPr>
        <w:t>поискового</w:t>
      </w:r>
      <w:r w:rsidR="00554764" w:rsidRPr="00ED057B">
        <w:rPr>
          <w:szCs w:val="22"/>
          <w:lang w:val="ru-RU"/>
        </w:rPr>
        <w:t xml:space="preserve"> </w:t>
      </w:r>
      <w:r w:rsidR="00554764" w:rsidRPr="0095188F">
        <w:rPr>
          <w:szCs w:val="22"/>
          <w:lang w:val="ru-RU"/>
        </w:rPr>
        <w:t>органа</w:t>
      </w:r>
      <w:r w:rsidR="00F744CA" w:rsidRPr="00ED057B">
        <w:rPr>
          <w:szCs w:val="22"/>
          <w:lang w:val="ru-RU"/>
        </w:rPr>
        <w:t xml:space="preserve">.  </w:t>
      </w:r>
      <w:r w:rsidR="00B55F4F" w:rsidRPr="00A93C4B">
        <w:rPr>
          <w:szCs w:val="22"/>
          <w:lang w:val="ru-RU"/>
        </w:rPr>
        <w:t>Один орган</w:t>
      </w:r>
      <w:r w:rsidR="00F744CA" w:rsidRPr="00A93C4B">
        <w:rPr>
          <w:szCs w:val="22"/>
          <w:lang w:val="ru-RU"/>
        </w:rPr>
        <w:t xml:space="preserve"> </w:t>
      </w:r>
      <w:r w:rsidR="00A93C4B" w:rsidRPr="00A93C4B">
        <w:rPr>
          <w:szCs w:val="22"/>
          <w:lang w:val="ru-RU"/>
        </w:rPr>
        <w:t>заявил</w:t>
      </w:r>
      <w:r w:rsidR="009B5031" w:rsidRPr="00A93C4B">
        <w:rPr>
          <w:szCs w:val="22"/>
          <w:lang w:val="ru-RU"/>
        </w:rPr>
        <w:t>, что</w:t>
      </w:r>
      <w:r w:rsidR="00F744CA" w:rsidRPr="00A93C4B">
        <w:rPr>
          <w:szCs w:val="22"/>
          <w:lang w:val="ru-RU"/>
        </w:rPr>
        <w:t xml:space="preserve"> </w:t>
      </w:r>
      <w:r w:rsidR="00A93C4B">
        <w:rPr>
          <w:szCs w:val="22"/>
          <w:lang w:val="ru-RU"/>
        </w:rPr>
        <w:t xml:space="preserve">он </w:t>
      </w:r>
      <w:r w:rsidR="00320F8D">
        <w:rPr>
          <w:szCs w:val="22"/>
          <w:lang w:val="ru-RU"/>
        </w:rPr>
        <w:t xml:space="preserve">оценивает </w:t>
      </w:r>
      <w:r w:rsidR="00A93C4B" w:rsidRPr="00A93C4B">
        <w:rPr>
          <w:szCs w:val="22"/>
          <w:lang w:val="ru-RU"/>
        </w:rPr>
        <w:t>процент</w:t>
      </w:r>
      <w:r w:rsidR="009B5031" w:rsidRPr="00A93C4B">
        <w:rPr>
          <w:szCs w:val="22"/>
          <w:lang w:val="ru-RU"/>
        </w:rPr>
        <w:t xml:space="preserve"> утверждаемых заявок в общем числе заявок </w:t>
      </w:r>
      <w:r w:rsidR="00BC038B" w:rsidRPr="00BC038B">
        <w:rPr>
          <w:szCs w:val="22"/>
          <w:lang w:val="ru-RU"/>
        </w:rPr>
        <w:t>применительно</w:t>
      </w:r>
      <w:r w:rsidR="00BC038B">
        <w:rPr>
          <w:szCs w:val="22"/>
          <w:lang w:val="ru-RU"/>
        </w:rPr>
        <w:t xml:space="preserve"> к международным заявкам</w:t>
      </w:r>
      <w:r w:rsidR="00A93C4B">
        <w:rPr>
          <w:szCs w:val="22"/>
          <w:lang w:val="ru-RU"/>
        </w:rPr>
        <w:t xml:space="preserve">, </w:t>
      </w:r>
      <w:r w:rsidR="00BC038B">
        <w:rPr>
          <w:szCs w:val="22"/>
          <w:lang w:val="ru-RU"/>
        </w:rPr>
        <w:t>перешедшим</w:t>
      </w:r>
      <w:r w:rsidR="00A93C4B">
        <w:rPr>
          <w:szCs w:val="22"/>
          <w:lang w:val="ru-RU"/>
        </w:rPr>
        <w:t xml:space="preserve"> на национальную фазу</w:t>
      </w:r>
      <w:r w:rsidR="00BC038B">
        <w:rPr>
          <w:szCs w:val="22"/>
          <w:lang w:val="ru-RU"/>
        </w:rPr>
        <w:t>,</w:t>
      </w:r>
      <w:r w:rsidR="00320F8D">
        <w:rPr>
          <w:szCs w:val="22"/>
          <w:lang w:val="ru-RU"/>
        </w:rPr>
        <w:t xml:space="preserve"> </w:t>
      </w:r>
      <w:r w:rsidR="00320F8D" w:rsidRPr="00320F8D">
        <w:rPr>
          <w:szCs w:val="22"/>
          <w:lang w:val="ru-RU"/>
        </w:rPr>
        <w:t>в отношении</w:t>
      </w:r>
      <w:r w:rsidR="00320F8D">
        <w:rPr>
          <w:szCs w:val="22"/>
          <w:lang w:val="ru-RU"/>
        </w:rPr>
        <w:t xml:space="preserve"> </w:t>
      </w:r>
      <w:r w:rsidR="00320F8D" w:rsidRPr="00320F8D">
        <w:rPr>
          <w:szCs w:val="22"/>
          <w:lang w:val="ru-RU"/>
        </w:rPr>
        <w:t>котор</w:t>
      </w:r>
      <w:r w:rsidR="00320F8D">
        <w:rPr>
          <w:szCs w:val="22"/>
          <w:lang w:val="ru-RU"/>
        </w:rPr>
        <w:t xml:space="preserve">ых он выступал в </w:t>
      </w:r>
      <w:r w:rsidR="00A93C4B" w:rsidRPr="00A93C4B">
        <w:rPr>
          <w:szCs w:val="22"/>
          <w:lang w:val="ru-RU"/>
        </w:rPr>
        <w:t>качестве</w:t>
      </w:r>
      <w:r w:rsidR="00A93C4B">
        <w:rPr>
          <w:szCs w:val="22"/>
          <w:lang w:val="ru-RU"/>
        </w:rPr>
        <w:t xml:space="preserve"> указанного ведомства, </w:t>
      </w:r>
      <w:r w:rsidR="00BC038B">
        <w:rPr>
          <w:szCs w:val="22"/>
          <w:lang w:val="ru-RU"/>
        </w:rPr>
        <w:t xml:space="preserve">если при этом </w:t>
      </w:r>
      <w:r w:rsidR="00A93C4B">
        <w:rPr>
          <w:szCs w:val="22"/>
          <w:lang w:val="ru-RU"/>
        </w:rPr>
        <w:t xml:space="preserve">он </w:t>
      </w:r>
      <w:r w:rsidR="00BC038B">
        <w:rPr>
          <w:szCs w:val="22"/>
          <w:lang w:val="ru-RU"/>
        </w:rPr>
        <w:t>вы</w:t>
      </w:r>
      <w:r w:rsidR="009B5031" w:rsidRPr="00A93C4B">
        <w:rPr>
          <w:szCs w:val="22"/>
          <w:lang w:val="ru-RU"/>
        </w:rPr>
        <w:t xml:space="preserve">полнял </w:t>
      </w:r>
      <w:r w:rsidR="00BC038B" w:rsidRPr="00BC038B">
        <w:rPr>
          <w:szCs w:val="22"/>
          <w:lang w:val="ru-RU"/>
        </w:rPr>
        <w:t>функци</w:t>
      </w:r>
      <w:r w:rsidR="00BC038B">
        <w:rPr>
          <w:szCs w:val="22"/>
          <w:lang w:val="ru-RU"/>
        </w:rPr>
        <w:t>и</w:t>
      </w:r>
      <w:r w:rsidR="00F744CA" w:rsidRPr="00A93C4B">
        <w:rPr>
          <w:szCs w:val="22"/>
          <w:lang w:val="ru-RU"/>
        </w:rPr>
        <w:t xml:space="preserve"> </w:t>
      </w:r>
      <w:r w:rsidR="009B5031" w:rsidRPr="00A93C4B">
        <w:rPr>
          <w:szCs w:val="22"/>
          <w:lang w:val="ru-RU"/>
        </w:rPr>
        <w:t>компетентн</w:t>
      </w:r>
      <w:r w:rsidR="00A93C4B">
        <w:rPr>
          <w:szCs w:val="22"/>
          <w:lang w:val="ru-RU"/>
        </w:rPr>
        <w:t>ого</w:t>
      </w:r>
      <w:r w:rsidR="00F744CA" w:rsidRPr="00A93C4B">
        <w:rPr>
          <w:szCs w:val="22"/>
          <w:lang w:val="ru-RU"/>
        </w:rPr>
        <w:t xml:space="preserve"> </w:t>
      </w:r>
      <w:r w:rsidR="00A93C4B">
        <w:rPr>
          <w:szCs w:val="22"/>
          <w:lang w:val="ru-RU"/>
        </w:rPr>
        <w:t>международн</w:t>
      </w:r>
      <w:r w:rsidR="00A93C4B" w:rsidRPr="00A93C4B">
        <w:rPr>
          <w:szCs w:val="22"/>
          <w:lang w:val="ru-RU"/>
        </w:rPr>
        <w:t>ого</w:t>
      </w:r>
      <w:r w:rsidR="005E415F" w:rsidRPr="00A93C4B">
        <w:rPr>
          <w:szCs w:val="22"/>
          <w:lang w:val="ru-RU"/>
        </w:rPr>
        <w:t xml:space="preserve"> орган</w:t>
      </w:r>
      <w:r w:rsidR="00A93C4B">
        <w:rPr>
          <w:szCs w:val="22"/>
          <w:lang w:val="ru-RU"/>
        </w:rPr>
        <w:t>а</w:t>
      </w:r>
      <w:r w:rsidR="00F744CA" w:rsidRPr="00A93C4B">
        <w:rPr>
          <w:szCs w:val="22"/>
          <w:lang w:val="ru-RU"/>
        </w:rPr>
        <w:t xml:space="preserve"> </w:t>
      </w:r>
      <w:r w:rsidR="009B5031" w:rsidRPr="00A93C4B">
        <w:rPr>
          <w:szCs w:val="22"/>
          <w:lang w:val="ru-RU"/>
        </w:rPr>
        <w:t>и</w:t>
      </w:r>
      <w:r w:rsidR="00F744CA" w:rsidRPr="00A93C4B">
        <w:rPr>
          <w:szCs w:val="22"/>
          <w:lang w:val="ru-RU"/>
        </w:rPr>
        <w:t xml:space="preserve"> </w:t>
      </w:r>
      <w:r w:rsidR="00A93C4B">
        <w:rPr>
          <w:szCs w:val="22"/>
          <w:lang w:val="ru-RU"/>
        </w:rPr>
        <w:t xml:space="preserve">выдал </w:t>
      </w:r>
      <w:r w:rsidR="00BC038B" w:rsidRPr="00BC038B">
        <w:rPr>
          <w:szCs w:val="22"/>
          <w:lang w:val="ru-RU"/>
        </w:rPr>
        <w:t>положительн</w:t>
      </w:r>
      <w:r w:rsidR="00BC038B">
        <w:rPr>
          <w:szCs w:val="22"/>
          <w:lang w:val="ru-RU"/>
        </w:rPr>
        <w:t>ый</w:t>
      </w:r>
      <w:r w:rsidR="00F744CA" w:rsidRPr="00A93C4B">
        <w:rPr>
          <w:szCs w:val="22"/>
          <w:lang w:val="ru-RU"/>
        </w:rPr>
        <w:t xml:space="preserve"> </w:t>
      </w:r>
      <w:r w:rsidR="00A93C4B">
        <w:rPr>
          <w:szCs w:val="22"/>
          <w:lang w:val="ru-RU"/>
        </w:rPr>
        <w:t xml:space="preserve">международный предварительный отчет </w:t>
      </w:r>
      <w:r w:rsidR="009B5031" w:rsidRPr="00A93C4B">
        <w:rPr>
          <w:szCs w:val="22"/>
          <w:lang w:val="ru-RU"/>
        </w:rPr>
        <w:t>о</w:t>
      </w:r>
      <w:r w:rsidR="00A93C4B">
        <w:rPr>
          <w:szCs w:val="22"/>
          <w:lang w:val="ru-RU"/>
        </w:rPr>
        <w:t xml:space="preserve"> </w:t>
      </w:r>
      <w:r w:rsidR="009B5031" w:rsidRPr="00A93C4B">
        <w:rPr>
          <w:szCs w:val="22"/>
          <w:lang w:val="ru-RU"/>
        </w:rPr>
        <w:t xml:space="preserve">патентоспособности </w:t>
      </w:r>
      <w:r w:rsidR="00A93C4B">
        <w:rPr>
          <w:szCs w:val="22"/>
          <w:lang w:val="ru-RU"/>
        </w:rPr>
        <w:t>(МПОП)</w:t>
      </w:r>
      <w:r w:rsidR="00F744CA" w:rsidRPr="00A93C4B">
        <w:rPr>
          <w:szCs w:val="22"/>
          <w:lang w:val="ru-RU"/>
        </w:rPr>
        <w:t xml:space="preserve">, </w:t>
      </w:r>
      <w:r w:rsidR="009B5031" w:rsidRPr="00A93C4B">
        <w:rPr>
          <w:szCs w:val="22"/>
          <w:lang w:val="ru-RU"/>
        </w:rPr>
        <w:t>но</w:t>
      </w:r>
      <w:r w:rsidR="00F744CA" w:rsidRPr="00A93C4B">
        <w:rPr>
          <w:szCs w:val="22"/>
          <w:lang w:val="ru-RU"/>
        </w:rPr>
        <w:t xml:space="preserve"> </w:t>
      </w:r>
      <w:r w:rsidR="00A93C4B">
        <w:rPr>
          <w:szCs w:val="22"/>
          <w:lang w:val="ru-RU"/>
        </w:rPr>
        <w:t xml:space="preserve">не считает, что этот </w:t>
      </w:r>
      <w:r w:rsidR="00A93C4B" w:rsidRPr="00A93C4B">
        <w:rPr>
          <w:szCs w:val="22"/>
          <w:lang w:val="ru-RU"/>
        </w:rPr>
        <w:t>процент</w:t>
      </w:r>
      <w:r w:rsidR="00A93C4B">
        <w:rPr>
          <w:szCs w:val="22"/>
          <w:lang w:val="ru-RU"/>
        </w:rPr>
        <w:t xml:space="preserve"> будет релевантным, если </w:t>
      </w:r>
      <w:r w:rsidR="007F7529" w:rsidRPr="00A93C4B">
        <w:rPr>
          <w:szCs w:val="22"/>
          <w:lang w:val="ru-RU"/>
        </w:rPr>
        <w:t>международный поиск</w:t>
      </w:r>
      <w:r w:rsidR="00A93C4B" w:rsidRPr="004948AE">
        <w:rPr>
          <w:szCs w:val="22"/>
          <w:lang w:val="ru-RU"/>
        </w:rPr>
        <w:t xml:space="preserve"> </w:t>
      </w:r>
      <w:r w:rsidR="00BC038B">
        <w:rPr>
          <w:szCs w:val="22"/>
          <w:lang w:val="ru-RU"/>
        </w:rPr>
        <w:t>будет выполняться</w:t>
      </w:r>
      <w:r w:rsidR="00A93C4B">
        <w:rPr>
          <w:szCs w:val="22"/>
          <w:lang w:val="ru-RU"/>
        </w:rPr>
        <w:t xml:space="preserve"> другим органом</w:t>
      </w:r>
      <w:r w:rsidR="00F744CA" w:rsidRPr="00A93C4B">
        <w:rPr>
          <w:szCs w:val="22"/>
          <w:lang w:val="ru-RU"/>
        </w:rPr>
        <w:t>.</w:t>
      </w:r>
    </w:p>
    <w:p w:rsidR="00F744CA" w:rsidRPr="004948AE" w:rsidRDefault="00F5488B" w:rsidP="001A5167">
      <w:pPr>
        <w:pStyle w:val="ONUME"/>
        <w:numPr>
          <w:ilvl w:val="0"/>
          <w:numId w:val="9"/>
        </w:numPr>
        <w:ind w:left="567"/>
        <w:rPr>
          <w:szCs w:val="22"/>
          <w:lang w:val="ru-RU"/>
        </w:rPr>
      </w:pPr>
      <w:r w:rsidRPr="004948AE">
        <w:rPr>
          <w:szCs w:val="22"/>
          <w:lang w:val="ru-RU"/>
        </w:rPr>
        <w:lastRenderedPageBreak/>
        <w:t>Подгруппа</w:t>
      </w:r>
      <w:r w:rsidR="00F744CA" w:rsidRPr="004948AE">
        <w:rPr>
          <w:szCs w:val="22"/>
          <w:lang w:val="ru-RU"/>
        </w:rPr>
        <w:t xml:space="preserve"> </w:t>
      </w:r>
      <w:r w:rsidR="009B5031" w:rsidRPr="004948AE">
        <w:rPr>
          <w:szCs w:val="22"/>
          <w:lang w:val="ru-RU"/>
        </w:rPr>
        <w:t>рекоменд</w:t>
      </w:r>
      <w:r w:rsidR="004948AE" w:rsidRPr="004948AE">
        <w:rPr>
          <w:szCs w:val="22"/>
          <w:lang w:val="ru-RU"/>
        </w:rPr>
        <w:t>овала</w:t>
      </w:r>
      <w:r w:rsidR="009B5031" w:rsidRPr="004948AE">
        <w:rPr>
          <w:szCs w:val="22"/>
          <w:lang w:val="ru-RU"/>
        </w:rPr>
        <w:t xml:space="preserve"> </w:t>
      </w:r>
      <w:r w:rsidR="004948AE">
        <w:rPr>
          <w:szCs w:val="22"/>
          <w:lang w:val="ru-RU"/>
        </w:rPr>
        <w:t>Международному</w:t>
      </w:r>
      <w:r w:rsidR="00577E94" w:rsidRPr="004948AE">
        <w:rPr>
          <w:szCs w:val="22"/>
          <w:lang w:val="ru-RU"/>
        </w:rPr>
        <w:t xml:space="preserve"> бюро</w:t>
      </w:r>
      <w:r w:rsidR="00F744CA" w:rsidRPr="004948AE">
        <w:rPr>
          <w:szCs w:val="22"/>
          <w:lang w:val="ru-RU"/>
        </w:rPr>
        <w:t xml:space="preserve"> </w:t>
      </w:r>
      <w:r w:rsidR="004948AE" w:rsidRPr="004948AE">
        <w:rPr>
          <w:szCs w:val="22"/>
          <w:lang w:val="ru-RU"/>
        </w:rPr>
        <w:t>продолж</w:t>
      </w:r>
      <w:r w:rsidR="004948AE">
        <w:rPr>
          <w:szCs w:val="22"/>
          <w:lang w:val="ru-RU"/>
        </w:rPr>
        <w:t xml:space="preserve">ить </w:t>
      </w:r>
      <w:r w:rsidR="00BC038B">
        <w:rPr>
          <w:szCs w:val="22"/>
          <w:lang w:val="ru-RU"/>
        </w:rPr>
        <w:t xml:space="preserve">издавать </w:t>
      </w:r>
      <w:r w:rsidR="009B5031" w:rsidRPr="004948AE">
        <w:rPr>
          <w:szCs w:val="22"/>
          <w:lang w:val="ru-RU"/>
        </w:rPr>
        <w:t>отчет</w:t>
      </w:r>
      <w:r w:rsidR="00F744CA" w:rsidRPr="004948AE">
        <w:rPr>
          <w:szCs w:val="22"/>
          <w:lang w:val="ru-RU"/>
        </w:rPr>
        <w:t xml:space="preserve"> </w:t>
      </w:r>
      <w:r w:rsidR="004948AE">
        <w:rPr>
          <w:szCs w:val="22"/>
          <w:lang w:val="ru-RU"/>
        </w:rPr>
        <w:t>о параметрах отчетов</w:t>
      </w:r>
      <w:r w:rsidR="002B1A25" w:rsidRPr="004948AE">
        <w:rPr>
          <w:szCs w:val="22"/>
          <w:lang w:val="ru-RU"/>
        </w:rPr>
        <w:t xml:space="preserve"> о международном поиске</w:t>
      </w:r>
      <w:r w:rsidR="00E85DB2">
        <w:rPr>
          <w:szCs w:val="22"/>
          <w:lang w:val="ru-RU"/>
        </w:rPr>
        <w:t xml:space="preserve">, приняв при этом во </w:t>
      </w:r>
      <w:r w:rsidR="00E85DB2" w:rsidRPr="00E85DB2">
        <w:rPr>
          <w:szCs w:val="22"/>
          <w:lang w:val="ru-RU"/>
        </w:rPr>
        <w:t>внимани</w:t>
      </w:r>
      <w:r w:rsidR="00E85DB2">
        <w:rPr>
          <w:szCs w:val="22"/>
          <w:lang w:val="ru-RU"/>
        </w:rPr>
        <w:t xml:space="preserve">е </w:t>
      </w:r>
      <w:r w:rsidR="009B5031" w:rsidRPr="004948AE">
        <w:rPr>
          <w:szCs w:val="22"/>
          <w:lang w:val="ru-RU"/>
        </w:rPr>
        <w:t>реализуемост</w:t>
      </w:r>
      <w:r w:rsidR="004948AE">
        <w:rPr>
          <w:szCs w:val="22"/>
          <w:lang w:val="ru-RU"/>
        </w:rPr>
        <w:t>ь</w:t>
      </w:r>
      <w:r w:rsidR="009B5031" w:rsidRPr="004948AE">
        <w:rPr>
          <w:szCs w:val="22"/>
          <w:lang w:val="ru-RU"/>
        </w:rPr>
        <w:t xml:space="preserve"> </w:t>
      </w:r>
      <w:r w:rsidR="004948AE">
        <w:rPr>
          <w:szCs w:val="22"/>
          <w:lang w:val="ru-RU"/>
        </w:rPr>
        <w:t>предложений, высказанных органами</w:t>
      </w:r>
      <w:r w:rsidR="00F744CA" w:rsidRPr="004948AE">
        <w:rPr>
          <w:szCs w:val="22"/>
          <w:lang w:val="ru-RU"/>
        </w:rPr>
        <w:t xml:space="preserve"> </w:t>
      </w:r>
      <w:r w:rsidR="004948AE" w:rsidRPr="004948AE">
        <w:rPr>
          <w:szCs w:val="22"/>
          <w:lang w:val="ru-RU"/>
        </w:rPr>
        <w:t xml:space="preserve">в отношении </w:t>
      </w:r>
      <w:r w:rsidR="009B5031" w:rsidRPr="004948AE">
        <w:rPr>
          <w:szCs w:val="22"/>
          <w:lang w:val="ru-RU"/>
        </w:rPr>
        <w:t>возможн</w:t>
      </w:r>
      <w:r w:rsidR="004948AE">
        <w:rPr>
          <w:szCs w:val="22"/>
          <w:lang w:val="ru-RU"/>
        </w:rPr>
        <w:t xml:space="preserve">ого введения </w:t>
      </w:r>
      <w:r w:rsidR="004948AE" w:rsidRPr="004948AE">
        <w:rPr>
          <w:szCs w:val="22"/>
          <w:lang w:val="ru-RU"/>
        </w:rPr>
        <w:t>дополнительн</w:t>
      </w:r>
      <w:r w:rsidR="004948AE">
        <w:rPr>
          <w:szCs w:val="22"/>
          <w:lang w:val="ru-RU"/>
        </w:rPr>
        <w:t>ых показателей</w:t>
      </w:r>
      <w:r w:rsidR="00E85DB2">
        <w:rPr>
          <w:szCs w:val="22"/>
          <w:lang w:val="ru-RU"/>
        </w:rPr>
        <w:t>,</w:t>
      </w:r>
      <w:r w:rsidRPr="004948AE">
        <w:rPr>
          <w:szCs w:val="22"/>
          <w:lang w:val="ru-RU"/>
        </w:rPr>
        <w:t xml:space="preserve"> </w:t>
      </w:r>
      <w:r w:rsidR="009B5031" w:rsidRPr="004948AE">
        <w:rPr>
          <w:szCs w:val="22"/>
          <w:lang w:val="ru-RU"/>
        </w:rPr>
        <w:t>и</w:t>
      </w:r>
      <w:r w:rsidR="00F744CA" w:rsidRPr="004948AE">
        <w:rPr>
          <w:szCs w:val="22"/>
          <w:lang w:val="ru-RU"/>
        </w:rPr>
        <w:t xml:space="preserve"> </w:t>
      </w:r>
      <w:r w:rsidR="009B5031" w:rsidRPr="004948AE">
        <w:rPr>
          <w:szCs w:val="22"/>
          <w:lang w:val="ru-RU"/>
        </w:rPr>
        <w:t>люб</w:t>
      </w:r>
      <w:r w:rsidR="00E85DB2">
        <w:rPr>
          <w:szCs w:val="22"/>
          <w:lang w:val="ru-RU"/>
        </w:rPr>
        <w:t xml:space="preserve">ых новых </w:t>
      </w:r>
      <w:r w:rsidR="009B5031" w:rsidRPr="004948AE">
        <w:rPr>
          <w:szCs w:val="22"/>
          <w:lang w:val="ru-RU"/>
        </w:rPr>
        <w:t>идей</w:t>
      </w:r>
      <w:r w:rsidR="00E85DB2">
        <w:rPr>
          <w:szCs w:val="22"/>
          <w:lang w:val="ru-RU"/>
        </w:rPr>
        <w:t xml:space="preserve">, </w:t>
      </w:r>
      <w:r w:rsidR="00E85DB2" w:rsidRPr="00E85DB2">
        <w:rPr>
          <w:szCs w:val="22"/>
          <w:lang w:val="ru-RU"/>
        </w:rPr>
        <w:t>котор</w:t>
      </w:r>
      <w:r w:rsidR="00E85DB2">
        <w:rPr>
          <w:szCs w:val="22"/>
          <w:lang w:val="ru-RU"/>
        </w:rPr>
        <w:t xml:space="preserve">ые могут быть опубликованы на </w:t>
      </w:r>
      <w:r w:rsidRPr="004948AE">
        <w:rPr>
          <w:szCs w:val="22"/>
          <w:lang w:val="ru-RU"/>
        </w:rPr>
        <w:t>электронном форуме</w:t>
      </w:r>
      <w:r w:rsidR="00BC038B">
        <w:rPr>
          <w:szCs w:val="22"/>
          <w:lang w:val="ru-RU"/>
        </w:rPr>
        <w:t xml:space="preserve"> </w:t>
      </w:r>
      <w:r w:rsidR="00BC038B" w:rsidRPr="004948AE">
        <w:rPr>
          <w:szCs w:val="22"/>
          <w:lang w:val="ru-RU"/>
        </w:rPr>
        <w:t>позднее</w:t>
      </w:r>
      <w:r w:rsidR="00F744CA" w:rsidRPr="004948AE">
        <w:rPr>
          <w:szCs w:val="22"/>
          <w:lang w:val="ru-RU"/>
        </w:rPr>
        <w:t>.</w:t>
      </w:r>
    </w:p>
    <w:p w:rsidR="00F744CA" w:rsidRPr="00FF53CF" w:rsidRDefault="00F744CA" w:rsidP="001A5167">
      <w:pPr>
        <w:pStyle w:val="Heading2"/>
        <w:rPr>
          <w:lang w:val="ru-RU"/>
        </w:rPr>
      </w:pPr>
      <w:r w:rsidRPr="00FF53CF">
        <w:rPr>
          <w:lang w:val="ru-RU"/>
        </w:rPr>
        <w:t>(</w:t>
      </w:r>
      <w:r w:rsidRPr="0077599F">
        <w:t>B</w:t>
      </w:r>
      <w:r w:rsidRPr="00FF53CF">
        <w:rPr>
          <w:lang w:val="ru-RU"/>
        </w:rPr>
        <w:t>)</w:t>
      </w:r>
      <w:r w:rsidRPr="00FF53CF">
        <w:rPr>
          <w:lang w:val="ru-RU"/>
        </w:rPr>
        <w:tab/>
      </w:r>
      <w:r w:rsidR="00FF53CF">
        <w:t>системА</w:t>
      </w:r>
      <w:r w:rsidR="00FF53CF" w:rsidRPr="00FF53CF">
        <w:t xml:space="preserve"> показателей РСТ</w:t>
      </w:r>
    </w:p>
    <w:p w:rsidR="00F744CA" w:rsidRPr="009D29A2" w:rsidRDefault="00FF53CF" w:rsidP="001A5167">
      <w:pPr>
        <w:pStyle w:val="ONUME"/>
        <w:numPr>
          <w:ilvl w:val="0"/>
          <w:numId w:val="9"/>
        </w:numPr>
        <w:rPr>
          <w:lang w:val="ru-RU"/>
        </w:rPr>
      </w:pPr>
      <w:r w:rsidRPr="009D29A2">
        <w:rPr>
          <w:lang w:val="ru-RU"/>
        </w:rPr>
        <w:t>О</w:t>
      </w:r>
      <w:r w:rsidR="007F7529" w:rsidRPr="009D29A2">
        <w:rPr>
          <w:lang w:val="ru-RU"/>
        </w:rPr>
        <w:t>рганы</w:t>
      </w:r>
      <w:r w:rsidR="00F744CA" w:rsidRPr="009D29A2">
        <w:rPr>
          <w:lang w:val="ru-RU"/>
        </w:rPr>
        <w:t xml:space="preserve"> </w:t>
      </w:r>
      <w:r w:rsidR="009F7EB6">
        <w:rPr>
          <w:lang w:val="ru-RU"/>
        </w:rPr>
        <w:t>отметили</w:t>
      </w:r>
      <w:r w:rsidR="009B5031" w:rsidRPr="009D29A2">
        <w:rPr>
          <w:lang w:val="ru-RU"/>
        </w:rPr>
        <w:t xml:space="preserve"> важность</w:t>
      </w:r>
      <w:r w:rsidR="009F7EB6">
        <w:rPr>
          <w:lang w:val="ru-RU"/>
        </w:rPr>
        <w:t xml:space="preserve"> </w:t>
      </w:r>
      <w:r w:rsidR="009F7EB6" w:rsidRPr="009F7EB6">
        <w:rPr>
          <w:lang w:val="ru-RU"/>
        </w:rPr>
        <w:t>своевременн</w:t>
      </w:r>
      <w:r w:rsidR="009F7EB6">
        <w:rPr>
          <w:lang w:val="ru-RU"/>
        </w:rPr>
        <w:t xml:space="preserve">ого получения </w:t>
      </w:r>
      <w:r w:rsidR="009F7EB6" w:rsidRPr="009D29A2">
        <w:rPr>
          <w:lang w:val="ru-RU"/>
        </w:rPr>
        <w:t>в</w:t>
      </w:r>
      <w:r w:rsidR="009B5031" w:rsidRPr="009D29A2">
        <w:rPr>
          <w:lang w:val="ru-RU"/>
        </w:rPr>
        <w:t>едомств</w:t>
      </w:r>
      <w:r w:rsidR="009F7EB6">
        <w:rPr>
          <w:lang w:val="ru-RU"/>
        </w:rPr>
        <w:t>ами</w:t>
      </w:r>
      <w:r w:rsidR="00F744CA" w:rsidRPr="009D29A2">
        <w:rPr>
          <w:lang w:val="ru-RU"/>
        </w:rPr>
        <w:t xml:space="preserve"> </w:t>
      </w:r>
      <w:r w:rsidR="009F7EB6">
        <w:rPr>
          <w:lang w:val="ru-RU"/>
        </w:rPr>
        <w:t xml:space="preserve">в </w:t>
      </w:r>
      <w:r w:rsidR="009F7EB6" w:rsidRPr="009D29A2">
        <w:rPr>
          <w:lang w:val="ru-RU"/>
        </w:rPr>
        <w:t>их различн</w:t>
      </w:r>
      <w:r w:rsidR="009F7EB6">
        <w:rPr>
          <w:lang w:val="ru-RU"/>
        </w:rPr>
        <w:t xml:space="preserve">ых качествах </w:t>
      </w:r>
      <w:r w:rsidR="009F7EB6" w:rsidRPr="009F7EB6">
        <w:rPr>
          <w:lang w:val="ru-RU"/>
        </w:rPr>
        <w:t>в рамках</w:t>
      </w:r>
      <w:r w:rsidR="009F7EB6">
        <w:rPr>
          <w:lang w:val="ru-RU"/>
        </w:rPr>
        <w:t xml:space="preserve"> </w:t>
      </w:r>
      <w:r w:rsidR="009F7EB6" w:rsidRPr="009F7EB6">
        <w:rPr>
          <w:lang w:val="ru-RU"/>
        </w:rPr>
        <w:t>систем</w:t>
      </w:r>
      <w:r w:rsidR="009F7EB6">
        <w:rPr>
          <w:lang w:val="ru-RU"/>
        </w:rPr>
        <w:t xml:space="preserve">ы </w:t>
      </w:r>
      <w:r w:rsidR="009F7EB6" w:rsidRPr="004255B2">
        <w:t>PCT</w:t>
      </w:r>
      <w:r w:rsidR="009F7EB6" w:rsidRPr="009D29A2">
        <w:rPr>
          <w:lang w:val="ru-RU"/>
        </w:rPr>
        <w:t xml:space="preserve"> достоверн</w:t>
      </w:r>
      <w:r w:rsidR="009F7EB6">
        <w:rPr>
          <w:lang w:val="ru-RU"/>
        </w:rPr>
        <w:t>ой</w:t>
      </w:r>
      <w:r w:rsidR="009F7EB6" w:rsidRPr="009D29A2">
        <w:rPr>
          <w:lang w:val="ru-RU"/>
        </w:rPr>
        <w:t xml:space="preserve"> </w:t>
      </w:r>
      <w:r w:rsidR="009F7EB6">
        <w:rPr>
          <w:lang w:val="ru-RU"/>
        </w:rPr>
        <w:t xml:space="preserve">информации для </w:t>
      </w:r>
      <w:r w:rsidR="009F7EB6" w:rsidRPr="009F7EB6">
        <w:rPr>
          <w:lang w:val="ru-RU"/>
        </w:rPr>
        <w:t>обеспечени</w:t>
      </w:r>
      <w:r w:rsidR="009F7EB6">
        <w:rPr>
          <w:lang w:val="ru-RU"/>
        </w:rPr>
        <w:t xml:space="preserve">я </w:t>
      </w:r>
      <w:r w:rsidR="009F7EB6" w:rsidRPr="009F7EB6">
        <w:rPr>
          <w:lang w:val="ru-RU"/>
        </w:rPr>
        <w:t>эффективн</w:t>
      </w:r>
      <w:r w:rsidR="009F7EB6">
        <w:rPr>
          <w:lang w:val="ru-RU"/>
        </w:rPr>
        <w:t xml:space="preserve">ости </w:t>
      </w:r>
      <w:r w:rsidR="009F7EB6" w:rsidRPr="009F7EB6">
        <w:rPr>
          <w:lang w:val="ru-RU"/>
        </w:rPr>
        <w:t>работ</w:t>
      </w:r>
      <w:r w:rsidR="009F7EB6">
        <w:rPr>
          <w:lang w:val="ru-RU"/>
        </w:rPr>
        <w:t>ы системы</w:t>
      </w:r>
      <w:r w:rsidR="009B5031" w:rsidRPr="009D29A2">
        <w:rPr>
          <w:lang w:val="ru-RU"/>
        </w:rPr>
        <w:t xml:space="preserve"> </w:t>
      </w:r>
      <w:r w:rsidR="009B5031">
        <w:t>PCT</w:t>
      </w:r>
      <w:r w:rsidR="00F744CA" w:rsidRPr="009D29A2">
        <w:rPr>
          <w:lang w:val="ru-RU"/>
        </w:rPr>
        <w:t xml:space="preserve"> </w:t>
      </w:r>
      <w:r w:rsidR="009B5031" w:rsidRPr="009D29A2">
        <w:rPr>
          <w:lang w:val="ru-RU"/>
        </w:rPr>
        <w:t>в целом</w:t>
      </w:r>
      <w:r w:rsidR="00F744CA" w:rsidRPr="009D29A2">
        <w:rPr>
          <w:lang w:val="ru-RU"/>
        </w:rPr>
        <w:t xml:space="preserve"> </w:t>
      </w:r>
      <w:r w:rsidR="009B5031" w:rsidRPr="009D29A2">
        <w:rPr>
          <w:lang w:val="ru-RU"/>
        </w:rPr>
        <w:t>и</w:t>
      </w:r>
      <w:r w:rsidR="00F744CA" w:rsidRPr="009D29A2">
        <w:rPr>
          <w:lang w:val="ru-RU"/>
        </w:rPr>
        <w:t xml:space="preserve"> </w:t>
      </w:r>
      <w:r w:rsidR="009F7EB6">
        <w:rPr>
          <w:lang w:val="ru-RU"/>
        </w:rPr>
        <w:t>выразили</w:t>
      </w:r>
      <w:r w:rsidR="009B5031" w:rsidRPr="009D29A2">
        <w:rPr>
          <w:lang w:val="ru-RU"/>
        </w:rPr>
        <w:t xml:space="preserve"> удовлетворение </w:t>
      </w:r>
      <w:r w:rsidR="009F7EB6" w:rsidRPr="009F7EB6">
        <w:rPr>
          <w:lang w:val="ru-RU"/>
        </w:rPr>
        <w:t>по поводу</w:t>
      </w:r>
      <w:r w:rsidR="009F7EB6">
        <w:rPr>
          <w:lang w:val="ru-RU"/>
        </w:rPr>
        <w:t xml:space="preserve"> </w:t>
      </w:r>
      <w:r w:rsidR="009B5031" w:rsidRPr="009D29A2">
        <w:rPr>
          <w:lang w:val="ru-RU"/>
        </w:rPr>
        <w:t>недавн</w:t>
      </w:r>
      <w:r w:rsidR="009F7EB6">
        <w:rPr>
          <w:lang w:val="ru-RU"/>
        </w:rPr>
        <w:t xml:space="preserve">их </w:t>
      </w:r>
      <w:r w:rsidR="009F7EB6" w:rsidRPr="009F7EB6">
        <w:rPr>
          <w:lang w:val="ru-RU"/>
        </w:rPr>
        <w:t>решени</w:t>
      </w:r>
      <w:r w:rsidR="009F7EB6">
        <w:rPr>
          <w:lang w:val="ru-RU"/>
        </w:rPr>
        <w:t>й</w:t>
      </w:r>
      <w:r w:rsidR="00F744CA" w:rsidRPr="009D29A2">
        <w:rPr>
          <w:lang w:val="ru-RU"/>
        </w:rPr>
        <w:t xml:space="preserve">, </w:t>
      </w:r>
      <w:r w:rsidR="009B5031" w:rsidRPr="009D29A2">
        <w:rPr>
          <w:lang w:val="ru-RU"/>
        </w:rPr>
        <w:t xml:space="preserve">в частности, </w:t>
      </w:r>
      <w:r w:rsidR="009F7EB6">
        <w:rPr>
          <w:lang w:val="ru-RU"/>
        </w:rPr>
        <w:t xml:space="preserve">введения </w:t>
      </w:r>
      <w:r w:rsidR="009B5031" w:rsidRPr="009D29A2">
        <w:rPr>
          <w:lang w:val="ru-RU"/>
        </w:rPr>
        <w:t>новы</w:t>
      </w:r>
      <w:r w:rsidR="009F7EB6">
        <w:rPr>
          <w:lang w:val="ru-RU"/>
        </w:rPr>
        <w:t xml:space="preserve">х </w:t>
      </w:r>
      <w:r w:rsidR="009B5031" w:rsidRPr="009D29A2">
        <w:rPr>
          <w:lang w:val="ru-RU"/>
        </w:rPr>
        <w:t>инструмент</w:t>
      </w:r>
      <w:r w:rsidR="009F7EB6">
        <w:rPr>
          <w:lang w:val="ru-RU"/>
        </w:rPr>
        <w:t xml:space="preserve">ов </w:t>
      </w:r>
      <w:r w:rsidR="009F7EB6" w:rsidRPr="009F7EB6">
        <w:rPr>
          <w:lang w:val="ru-RU"/>
        </w:rPr>
        <w:t>отчетност</w:t>
      </w:r>
      <w:r w:rsidR="009F7EB6">
        <w:rPr>
          <w:lang w:val="ru-RU"/>
        </w:rPr>
        <w:t xml:space="preserve">и в </w:t>
      </w:r>
      <w:r w:rsidR="009F7EB6" w:rsidRPr="009F7EB6">
        <w:rPr>
          <w:lang w:val="ru-RU"/>
        </w:rPr>
        <w:t>систем</w:t>
      </w:r>
      <w:r w:rsidR="009F7EB6">
        <w:rPr>
          <w:lang w:val="ru-RU"/>
        </w:rPr>
        <w:t xml:space="preserve">у </w:t>
      </w:r>
      <w:r w:rsidR="00F744CA" w:rsidRPr="004255B2">
        <w:t>ePCT</w:t>
      </w:r>
      <w:r w:rsidR="00F744CA" w:rsidRPr="009D29A2">
        <w:rPr>
          <w:lang w:val="ru-RU"/>
        </w:rPr>
        <w:t xml:space="preserve"> </w:t>
      </w:r>
      <w:r w:rsidR="009B5031" w:rsidRPr="009D29A2">
        <w:rPr>
          <w:lang w:val="ru-RU"/>
        </w:rPr>
        <w:t>и</w:t>
      </w:r>
      <w:r w:rsidR="00F744CA" w:rsidRPr="009D29A2">
        <w:rPr>
          <w:lang w:val="ru-RU"/>
        </w:rPr>
        <w:t xml:space="preserve"> </w:t>
      </w:r>
      <w:r w:rsidR="009F7EB6">
        <w:rPr>
          <w:lang w:val="ru-RU"/>
        </w:rPr>
        <w:t>дополнительных</w:t>
      </w:r>
      <w:r w:rsidR="00F744CA" w:rsidRPr="009D29A2">
        <w:rPr>
          <w:lang w:val="ru-RU"/>
        </w:rPr>
        <w:t xml:space="preserve"> </w:t>
      </w:r>
      <w:r w:rsidR="009F7EB6">
        <w:rPr>
          <w:lang w:val="ru-RU"/>
        </w:rPr>
        <w:t>данных</w:t>
      </w:r>
      <w:r w:rsidR="00F744CA" w:rsidRPr="009D29A2">
        <w:rPr>
          <w:lang w:val="ru-RU"/>
        </w:rPr>
        <w:t xml:space="preserve"> </w:t>
      </w:r>
      <w:r w:rsidR="009F7EB6">
        <w:rPr>
          <w:lang w:val="ru-RU"/>
        </w:rPr>
        <w:t xml:space="preserve">по </w:t>
      </w:r>
      <w:r w:rsidR="00F744CA" w:rsidRPr="009D29A2">
        <w:rPr>
          <w:lang w:val="ru-RU"/>
        </w:rPr>
        <w:t xml:space="preserve">19 </w:t>
      </w:r>
      <w:r w:rsidRPr="009D29A2">
        <w:rPr>
          <w:lang w:val="ru-RU"/>
        </w:rPr>
        <w:t>показател</w:t>
      </w:r>
      <w:r w:rsidR="009F7EB6">
        <w:rPr>
          <w:lang w:val="ru-RU"/>
        </w:rPr>
        <w:t>ям</w:t>
      </w:r>
      <w:r w:rsidRPr="009D29A2">
        <w:rPr>
          <w:lang w:val="ru-RU"/>
        </w:rPr>
        <w:t xml:space="preserve"> </w:t>
      </w:r>
      <w:r w:rsidRPr="004255B2">
        <w:t>PCT</w:t>
      </w:r>
      <w:r w:rsidR="009F7EB6">
        <w:rPr>
          <w:lang w:val="ru-RU"/>
        </w:rPr>
        <w:t>, публикуемым Центром</w:t>
      </w:r>
      <w:r w:rsidRPr="009D29A2">
        <w:rPr>
          <w:lang w:val="ru-RU"/>
        </w:rPr>
        <w:t xml:space="preserve"> статистических данных ВОИС по ИС</w:t>
      </w:r>
      <w:r w:rsidR="00F744CA" w:rsidRPr="009D29A2">
        <w:rPr>
          <w:lang w:val="ru-RU"/>
        </w:rPr>
        <w:t>.</w:t>
      </w:r>
    </w:p>
    <w:p w:rsidR="00F744CA" w:rsidRPr="009D29A2" w:rsidRDefault="00B55F4F" w:rsidP="001A5167">
      <w:pPr>
        <w:pStyle w:val="ONUME"/>
        <w:numPr>
          <w:ilvl w:val="0"/>
          <w:numId w:val="9"/>
        </w:numPr>
        <w:rPr>
          <w:bCs/>
          <w:iCs/>
          <w:caps/>
          <w:lang w:val="ru-RU"/>
        </w:rPr>
      </w:pPr>
      <w:r w:rsidRPr="009D29A2">
        <w:rPr>
          <w:lang w:val="ru-RU"/>
        </w:rPr>
        <w:t>Один орган</w:t>
      </w:r>
      <w:r w:rsidR="00F744CA" w:rsidRPr="009D29A2">
        <w:rPr>
          <w:lang w:val="ru-RU"/>
        </w:rPr>
        <w:t xml:space="preserve">, </w:t>
      </w:r>
      <w:r w:rsidR="009B5031" w:rsidRPr="009D29A2">
        <w:rPr>
          <w:lang w:val="ru-RU"/>
        </w:rPr>
        <w:t>заявив</w:t>
      </w:r>
      <w:r w:rsidR="00B14D59">
        <w:rPr>
          <w:lang w:val="ru-RU"/>
        </w:rPr>
        <w:t xml:space="preserve">, что он </w:t>
      </w:r>
      <w:r w:rsidR="00D93A65">
        <w:rPr>
          <w:lang w:val="ru-RU"/>
        </w:rPr>
        <w:t xml:space="preserve">считает </w:t>
      </w:r>
      <w:r w:rsidR="00B14D59">
        <w:rPr>
          <w:lang w:val="ru-RU"/>
        </w:rPr>
        <w:t xml:space="preserve">имеющиеся </w:t>
      </w:r>
      <w:r w:rsidR="009B5031" w:rsidRPr="009D29A2">
        <w:rPr>
          <w:lang w:val="ru-RU"/>
        </w:rPr>
        <w:t>данные</w:t>
      </w:r>
      <w:r w:rsidR="00B14D59">
        <w:rPr>
          <w:lang w:val="ru-RU"/>
        </w:rPr>
        <w:t xml:space="preserve">, </w:t>
      </w:r>
      <w:r w:rsidR="00B14D59" w:rsidRPr="00B14D59">
        <w:rPr>
          <w:lang w:val="ru-RU"/>
        </w:rPr>
        <w:t>касающи</w:t>
      </w:r>
      <w:r w:rsidR="00B14D59">
        <w:rPr>
          <w:lang w:val="ru-RU"/>
        </w:rPr>
        <w:t xml:space="preserve">еся </w:t>
      </w:r>
      <w:r w:rsidR="009B5031" w:rsidRPr="009D29A2">
        <w:rPr>
          <w:lang w:val="ru-RU"/>
        </w:rPr>
        <w:t>электронной подачи</w:t>
      </w:r>
      <w:r w:rsidR="00B14D59">
        <w:rPr>
          <w:lang w:val="ru-RU"/>
        </w:rPr>
        <w:t xml:space="preserve">, </w:t>
      </w:r>
      <w:r w:rsidR="009B5031" w:rsidRPr="009D29A2">
        <w:rPr>
          <w:lang w:val="ru-RU"/>
        </w:rPr>
        <w:t>чрезвычайно</w:t>
      </w:r>
      <w:r w:rsidR="00F744CA" w:rsidRPr="009D29A2">
        <w:rPr>
          <w:lang w:val="ru-RU"/>
        </w:rPr>
        <w:t xml:space="preserve"> </w:t>
      </w:r>
      <w:r w:rsidR="009B5031" w:rsidRPr="009D29A2">
        <w:rPr>
          <w:lang w:val="ru-RU"/>
        </w:rPr>
        <w:t>полезн</w:t>
      </w:r>
      <w:r w:rsidR="00B14D59">
        <w:rPr>
          <w:lang w:val="ru-RU"/>
        </w:rPr>
        <w:t>ыми</w:t>
      </w:r>
      <w:r w:rsidR="00F744CA" w:rsidRPr="009D29A2">
        <w:rPr>
          <w:lang w:val="ru-RU"/>
        </w:rPr>
        <w:t xml:space="preserve">, </w:t>
      </w:r>
      <w:r w:rsidR="00B14D59">
        <w:rPr>
          <w:lang w:val="ru-RU"/>
        </w:rPr>
        <w:t>выразил</w:t>
      </w:r>
      <w:r w:rsidR="00F744CA" w:rsidRPr="009D29A2">
        <w:rPr>
          <w:lang w:val="ru-RU"/>
        </w:rPr>
        <w:t xml:space="preserve"> </w:t>
      </w:r>
      <w:r w:rsidR="009B5031" w:rsidRPr="009D29A2">
        <w:rPr>
          <w:lang w:val="ru-RU"/>
        </w:rPr>
        <w:t>озабоченност</w:t>
      </w:r>
      <w:r w:rsidR="00B14D59">
        <w:rPr>
          <w:lang w:val="ru-RU"/>
        </w:rPr>
        <w:t xml:space="preserve">ь </w:t>
      </w:r>
      <w:r w:rsidR="00B14D59" w:rsidRPr="00B14D59">
        <w:rPr>
          <w:lang w:val="ru-RU"/>
        </w:rPr>
        <w:t>по поводу</w:t>
      </w:r>
      <w:r w:rsidR="00B14D59">
        <w:rPr>
          <w:lang w:val="ru-RU"/>
        </w:rPr>
        <w:t xml:space="preserve"> точности данных, </w:t>
      </w:r>
      <w:r w:rsidR="00B14D59" w:rsidRPr="00B14D59">
        <w:rPr>
          <w:lang w:val="ru-RU"/>
        </w:rPr>
        <w:t>касающихся</w:t>
      </w:r>
      <w:r w:rsidR="00B14D59">
        <w:rPr>
          <w:lang w:val="ru-RU"/>
        </w:rPr>
        <w:t xml:space="preserve"> </w:t>
      </w:r>
      <w:r w:rsidR="009B5031" w:rsidRPr="009D29A2">
        <w:rPr>
          <w:lang w:val="ru-RU"/>
        </w:rPr>
        <w:t>заявок</w:t>
      </w:r>
      <w:r w:rsidR="00B14D59">
        <w:rPr>
          <w:lang w:val="ru-RU"/>
        </w:rPr>
        <w:t>, подаваемых на бумажных носителях</w:t>
      </w:r>
      <w:r w:rsidR="00F744CA" w:rsidRPr="00B14D59">
        <w:rPr>
          <w:lang w:val="ru-RU"/>
        </w:rPr>
        <w:t xml:space="preserve">.  </w:t>
      </w:r>
      <w:r w:rsidR="00FF53CF" w:rsidRPr="00B14D59">
        <w:rPr>
          <w:lang w:val="ru-RU"/>
        </w:rPr>
        <w:t xml:space="preserve">Другой орган </w:t>
      </w:r>
      <w:r w:rsidR="00B14D59">
        <w:rPr>
          <w:lang w:val="ru-RU"/>
        </w:rPr>
        <w:t>предложил</w:t>
      </w:r>
      <w:r w:rsidR="00B14D59" w:rsidRPr="00B14D59">
        <w:rPr>
          <w:lang w:val="ru-RU"/>
        </w:rPr>
        <w:t xml:space="preserve"> </w:t>
      </w:r>
      <w:r w:rsidR="00B14D59">
        <w:rPr>
          <w:szCs w:val="22"/>
          <w:lang w:val="ru-RU"/>
        </w:rPr>
        <w:t xml:space="preserve">рассмотреть </w:t>
      </w:r>
      <w:r w:rsidR="00B14D59" w:rsidRPr="00B14D59">
        <w:rPr>
          <w:szCs w:val="22"/>
          <w:lang w:val="ru-RU"/>
        </w:rPr>
        <w:t>вопрос</w:t>
      </w:r>
      <w:r w:rsidR="00B14D59">
        <w:rPr>
          <w:szCs w:val="22"/>
          <w:lang w:val="ru-RU"/>
        </w:rPr>
        <w:t xml:space="preserve"> о </w:t>
      </w:r>
      <w:r w:rsidR="00B14D59" w:rsidRPr="00B14D59">
        <w:rPr>
          <w:szCs w:val="22"/>
          <w:lang w:val="ru-RU"/>
        </w:rPr>
        <w:t>разработк</w:t>
      </w:r>
      <w:r w:rsidR="00B14D59">
        <w:rPr>
          <w:szCs w:val="22"/>
          <w:lang w:val="ru-RU"/>
        </w:rPr>
        <w:t xml:space="preserve">е простого </w:t>
      </w:r>
      <w:r w:rsidR="009B5031" w:rsidRPr="00B14D59">
        <w:rPr>
          <w:lang w:val="ru-RU"/>
        </w:rPr>
        <w:t>инструмент</w:t>
      </w:r>
      <w:r w:rsidR="00B14D59">
        <w:rPr>
          <w:lang w:val="ru-RU"/>
        </w:rPr>
        <w:t>а</w:t>
      </w:r>
      <w:r w:rsidR="00BC038B">
        <w:rPr>
          <w:lang w:val="ru-RU"/>
        </w:rPr>
        <w:t xml:space="preserve"> </w:t>
      </w:r>
      <w:r w:rsidR="00BC038B" w:rsidRPr="00B14D59">
        <w:rPr>
          <w:lang w:val="ru-RU"/>
        </w:rPr>
        <w:t>(</w:t>
      </w:r>
      <w:r w:rsidR="00BC038B">
        <w:rPr>
          <w:lang w:val="ru-RU"/>
        </w:rPr>
        <w:t xml:space="preserve">действующего </w:t>
      </w:r>
      <w:r w:rsidR="00BC038B" w:rsidRPr="00B14D59">
        <w:rPr>
          <w:lang w:val="ru-RU"/>
        </w:rPr>
        <w:t>«</w:t>
      </w:r>
      <w:r w:rsidR="00BC038B">
        <w:rPr>
          <w:lang w:val="ru-RU"/>
        </w:rPr>
        <w:t>одним нажатием кнопки</w:t>
      </w:r>
      <w:r w:rsidR="00BC038B" w:rsidRPr="00B14D59">
        <w:rPr>
          <w:lang w:val="ru-RU"/>
        </w:rPr>
        <w:t>»)</w:t>
      </w:r>
      <w:r w:rsidR="00B14D59">
        <w:rPr>
          <w:lang w:val="ru-RU"/>
        </w:rPr>
        <w:t xml:space="preserve">, позволяющего направлять </w:t>
      </w:r>
      <w:r w:rsidR="00B14D59" w:rsidRPr="00B14D59">
        <w:rPr>
          <w:lang w:val="ru-RU"/>
        </w:rPr>
        <w:t>сообщени</w:t>
      </w:r>
      <w:r w:rsidR="00D93A65">
        <w:rPr>
          <w:lang w:val="ru-RU"/>
        </w:rPr>
        <w:t>я по вопросам, связанн</w:t>
      </w:r>
      <w:r w:rsidR="00B14D59">
        <w:rPr>
          <w:lang w:val="ru-RU"/>
        </w:rPr>
        <w:t xml:space="preserve">ым с </w:t>
      </w:r>
      <w:r w:rsidR="009B5031" w:rsidRPr="00B14D59">
        <w:rPr>
          <w:lang w:val="ru-RU"/>
        </w:rPr>
        <w:t>расхождения</w:t>
      </w:r>
      <w:r w:rsidR="00B14D59">
        <w:rPr>
          <w:lang w:val="ru-RU"/>
        </w:rPr>
        <w:t>ми данных</w:t>
      </w:r>
      <w:r w:rsidR="00F744CA" w:rsidRPr="00B14D59">
        <w:rPr>
          <w:lang w:val="ru-RU"/>
        </w:rPr>
        <w:t xml:space="preserve">.  </w:t>
      </w:r>
      <w:r w:rsidR="00B14D59">
        <w:rPr>
          <w:lang w:val="ru-RU"/>
        </w:rPr>
        <w:t xml:space="preserve">Другой </w:t>
      </w:r>
      <w:r w:rsidR="00E92D7F">
        <w:rPr>
          <w:lang w:val="ru-RU"/>
        </w:rPr>
        <w:t>орган предложил</w:t>
      </w:r>
      <w:r w:rsidR="00F744CA" w:rsidRPr="009D29A2">
        <w:rPr>
          <w:lang w:val="ru-RU"/>
        </w:rPr>
        <w:t xml:space="preserve"> </w:t>
      </w:r>
      <w:r w:rsidR="00B14D59">
        <w:rPr>
          <w:lang w:val="ru-RU"/>
        </w:rPr>
        <w:t xml:space="preserve">повысить </w:t>
      </w:r>
      <w:r w:rsidR="009B5031" w:rsidRPr="009D29A2">
        <w:rPr>
          <w:lang w:val="ru-RU"/>
        </w:rPr>
        <w:t>качество</w:t>
      </w:r>
      <w:r w:rsidR="00F744CA" w:rsidRPr="009D29A2">
        <w:rPr>
          <w:lang w:val="ru-RU"/>
        </w:rPr>
        <w:t xml:space="preserve"> </w:t>
      </w:r>
      <w:r w:rsidR="00B14D59">
        <w:rPr>
          <w:lang w:val="ru-RU"/>
        </w:rPr>
        <w:t xml:space="preserve">данных, применяемых при </w:t>
      </w:r>
      <w:r w:rsidR="00B14D59" w:rsidRPr="00B14D59">
        <w:rPr>
          <w:lang w:val="ru-RU"/>
        </w:rPr>
        <w:t>формировани</w:t>
      </w:r>
      <w:r w:rsidR="00B14D59">
        <w:rPr>
          <w:lang w:val="ru-RU"/>
        </w:rPr>
        <w:t xml:space="preserve">и </w:t>
      </w:r>
      <w:r w:rsidR="009B5031" w:rsidRPr="009D29A2">
        <w:rPr>
          <w:lang w:val="ru-RU"/>
        </w:rPr>
        <w:t>существующ</w:t>
      </w:r>
      <w:r w:rsidR="00B14D59">
        <w:rPr>
          <w:lang w:val="ru-RU"/>
        </w:rPr>
        <w:t>их</w:t>
      </w:r>
      <w:r w:rsidR="00F744CA" w:rsidRPr="009D29A2">
        <w:rPr>
          <w:lang w:val="ru-RU"/>
        </w:rPr>
        <w:t xml:space="preserve"> </w:t>
      </w:r>
      <w:r w:rsidR="00B14D59">
        <w:rPr>
          <w:lang w:val="ru-RU"/>
        </w:rPr>
        <w:t xml:space="preserve">показателей, прежде чем говорить о введении новых </w:t>
      </w:r>
      <w:r w:rsidR="00FF53CF" w:rsidRPr="009D29A2">
        <w:rPr>
          <w:lang w:val="ru-RU"/>
        </w:rPr>
        <w:t>показател</w:t>
      </w:r>
      <w:r w:rsidR="00FF53CF">
        <w:rPr>
          <w:lang w:val="ru-RU"/>
        </w:rPr>
        <w:t>ей</w:t>
      </w:r>
      <w:r w:rsidR="00F744CA" w:rsidRPr="009D29A2">
        <w:rPr>
          <w:lang w:val="ru-RU"/>
        </w:rPr>
        <w:t>.</w:t>
      </w:r>
    </w:p>
    <w:p w:rsidR="00F744CA" w:rsidRPr="009D29A2" w:rsidRDefault="00AB0D26" w:rsidP="001A5167">
      <w:pPr>
        <w:pStyle w:val="ONUME"/>
        <w:numPr>
          <w:ilvl w:val="0"/>
          <w:numId w:val="9"/>
        </w:numPr>
        <w:rPr>
          <w:bCs/>
          <w:iCs/>
          <w:caps/>
          <w:lang w:val="ru-RU"/>
        </w:rPr>
      </w:pPr>
      <w:r w:rsidRPr="009D29A2">
        <w:rPr>
          <w:lang w:val="ru-RU"/>
        </w:rPr>
        <w:t>Ряд органов</w:t>
      </w:r>
      <w:r w:rsidR="00F744CA" w:rsidRPr="009D29A2">
        <w:rPr>
          <w:lang w:val="ru-RU"/>
        </w:rPr>
        <w:t xml:space="preserve"> </w:t>
      </w:r>
      <w:r w:rsidR="00EA241C">
        <w:rPr>
          <w:lang w:val="ru-RU"/>
        </w:rPr>
        <w:t>приветствовал</w:t>
      </w:r>
      <w:r w:rsidR="00D93A65">
        <w:rPr>
          <w:lang w:val="ru-RU"/>
        </w:rPr>
        <w:t xml:space="preserve"> </w:t>
      </w:r>
      <w:r w:rsidR="00D93A65" w:rsidRPr="00D93A65">
        <w:rPr>
          <w:lang w:val="ru-RU"/>
        </w:rPr>
        <w:t>предложени</w:t>
      </w:r>
      <w:r w:rsidR="00D93A65">
        <w:rPr>
          <w:lang w:val="ru-RU"/>
        </w:rPr>
        <w:t xml:space="preserve">е о </w:t>
      </w:r>
      <w:r w:rsidR="00D93A65" w:rsidRPr="00D93A65">
        <w:rPr>
          <w:lang w:val="ru-RU"/>
        </w:rPr>
        <w:t>разработк</w:t>
      </w:r>
      <w:r w:rsidR="00D93A65">
        <w:rPr>
          <w:lang w:val="ru-RU"/>
        </w:rPr>
        <w:t xml:space="preserve">е </w:t>
      </w:r>
      <w:r w:rsidR="009B5031" w:rsidRPr="009D29A2">
        <w:rPr>
          <w:lang w:val="ru-RU"/>
        </w:rPr>
        <w:t>системы</w:t>
      </w:r>
      <w:r w:rsidR="00D93A65">
        <w:rPr>
          <w:lang w:val="ru-RU"/>
        </w:rPr>
        <w:t>, позволяющей международному</w:t>
      </w:r>
      <w:r w:rsidR="00577E94" w:rsidRPr="00577E94">
        <w:rPr>
          <w:lang w:val="ru-RU"/>
        </w:rPr>
        <w:t xml:space="preserve"> бюро</w:t>
      </w:r>
      <w:r w:rsidR="00F744CA" w:rsidRPr="009D29A2">
        <w:rPr>
          <w:lang w:val="ru-RU"/>
        </w:rPr>
        <w:t xml:space="preserve"> </w:t>
      </w:r>
      <w:r w:rsidR="00D93A65" w:rsidRPr="009D29A2">
        <w:rPr>
          <w:lang w:val="ru-RU"/>
        </w:rPr>
        <w:t>регулярн</w:t>
      </w:r>
      <w:r w:rsidR="00D93A65">
        <w:rPr>
          <w:lang w:val="ru-RU"/>
        </w:rPr>
        <w:t xml:space="preserve">о рассылать </w:t>
      </w:r>
      <w:r w:rsidR="008A70FC" w:rsidRPr="008A70FC">
        <w:rPr>
          <w:lang w:val="ru-RU"/>
        </w:rPr>
        <w:t>отчеты</w:t>
      </w:r>
      <w:r w:rsidR="00F744CA" w:rsidRPr="009D29A2">
        <w:rPr>
          <w:lang w:val="ru-RU"/>
        </w:rPr>
        <w:t xml:space="preserve"> </w:t>
      </w:r>
      <w:r w:rsidR="00D93A65" w:rsidRPr="009D29A2">
        <w:rPr>
          <w:lang w:val="ru-RU"/>
        </w:rPr>
        <w:t>в</w:t>
      </w:r>
      <w:r w:rsidR="009B5031" w:rsidRPr="009D29A2">
        <w:rPr>
          <w:lang w:val="ru-RU"/>
        </w:rPr>
        <w:t>едомств</w:t>
      </w:r>
      <w:r w:rsidR="00D93A65">
        <w:rPr>
          <w:lang w:val="ru-RU"/>
        </w:rPr>
        <w:t>ам</w:t>
      </w:r>
      <w:r w:rsidR="00F744CA" w:rsidRPr="009D29A2">
        <w:rPr>
          <w:lang w:val="ru-RU"/>
        </w:rPr>
        <w:t xml:space="preserve">, </w:t>
      </w:r>
      <w:r w:rsidR="00D93A65" w:rsidRPr="00D93A65">
        <w:rPr>
          <w:lang w:val="ru-RU"/>
        </w:rPr>
        <w:t>при условии</w:t>
      </w:r>
      <w:r w:rsidR="00D93A65">
        <w:rPr>
          <w:lang w:val="ru-RU"/>
        </w:rPr>
        <w:t>, что такая</w:t>
      </w:r>
      <w:r w:rsidR="009B5031" w:rsidRPr="009D29A2">
        <w:rPr>
          <w:lang w:val="ru-RU"/>
        </w:rPr>
        <w:t xml:space="preserve"> система</w:t>
      </w:r>
      <w:r w:rsidR="00F744CA" w:rsidRPr="009D29A2">
        <w:rPr>
          <w:lang w:val="ru-RU"/>
        </w:rPr>
        <w:t xml:space="preserve"> </w:t>
      </w:r>
      <w:r w:rsidR="00D93A65">
        <w:rPr>
          <w:lang w:val="ru-RU"/>
        </w:rPr>
        <w:t xml:space="preserve">не будет считаться </w:t>
      </w:r>
      <w:r w:rsidR="00D93A65" w:rsidRPr="009D29A2">
        <w:rPr>
          <w:lang w:val="ru-RU"/>
        </w:rPr>
        <w:t>обязательн</w:t>
      </w:r>
      <w:r w:rsidR="00D93A65">
        <w:rPr>
          <w:lang w:val="ru-RU"/>
        </w:rPr>
        <w:t>ой</w:t>
      </w:r>
      <w:r w:rsidR="00D93A65" w:rsidRPr="009D29A2">
        <w:rPr>
          <w:lang w:val="ru-RU"/>
        </w:rPr>
        <w:t xml:space="preserve"> </w:t>
      </w:r>
      <w:r w:rsidR="00D93A65">
        <w:rPr>
          <w:lang w:val="ru-RU"/>
        </w:rPr>
        <w:t xml:space="preserve">для </w:t>
      </w:r>
      <w:r w:rsidR="00D93A65" w:rsidRPr="009D29A2">
        <w:rPr>
          <w:lang w:val="ru-RU"/>
        </w:rPr>
        <w:t>в</w:t>
      </w:r>
      <w:r w:rsidR="009B5031" w:rsidRPr="009D29A2">
        <w:rPr>
          <w:lang w:val="ru-RU"/>
        </w:rPr>
        <w:t>едомств</w:t>
      </w:r>
      <w:r w:rsidR="00F744CA" w:rsidRPr="009D29A2">
        <w:rPr>
          <w:lang w:val="ru-RU"/>
        </w:rPr>
        <w:t xml:space="preserve"> </w:t>
      </w:r>
      <w:r w:rsidR="009B5031" w:rsidRPr="009D29A2">
        <w:rPr>
          <w:lang w:val="ru-RU"/>
        </w:rPr>
        <w:t>и</w:t>
      </w:r>
      <w:r w:rsidR="00F744CA" w:rsidRPr="009D29A2">
        <w:rPr>
          <w:lang w:val="ru-RU"/>
        </w:rPr>
        <w:t xml:space="preserve"> </w:t>
      </w:r>
      <w:r w:rsidR="00D93A65">
        <w:rPr>
          <w:lang w:val="ru-RU"/>
        </w:rPr>
        <w:t xml:space="preserve">будет </w:t>
      </w:r>
      <w:r w:rsidR="009B5031" w:rsidRPr="009D29A2">
        <w:rPr>
          <w:lang w:val="ru-RU"/>
        </w:rPr>
        <w:t>достаточно</w:t>
      </w:r>
      <w:r w:rsidR="00F744CA" w:rsidRPr="009D29A2">
        <w:rPr>
          <w:lang w:val="ru-RU"/>
        </w:rPr>
        <w:t xml:space="preserve"> </w:t>
      </w:r>
      <w:r w:rsidR="00D93A65" w:rsidRPr="009D29A2">
        <w:rPr>
          <w:lang w:val="ru-RU"/>
        </w:rPr>
        <w:t>гибк</w:t>
      </w:r>
      <w:r w:rsidR="00D93A65">
        <w:rPr>
          <w:lang w:val="ru-RU"/>
        </w:rPr>
        <w:t xml:space="preserve">о учитывать </w:t>
      </w:r>
      <w:r w:rsidR="009B5031" w:rsidRPr="009D29A2">
        <w:rPr>
          <w:lang w:val="ru-RU"/>
        </w:rPr>
        <w:t>индивидуальн</w:t>
      </w:r>
      <w:r w:rsidR="00D93A65">
        <w:rPr>
          <w:lang w:val="ru-RU"/>
        </w:rPr>
        <w:t>ые запросы</w:t>
      </w:r>
      <w:r w:rsidR="00F744CA" w:rsidRPr="009D29A2">
        <w:rPr>
          <w:lang w:val="ru-RU"/>
        </w:rPr>
        <w:t>.</w:t>
      </w:r>
    </w:p>
    <w:p w:rsidR="00F744CA" w:rsidRPr="00225283" w:rsidRDefault="009B5031" w:rsidP="001A5167">
      <w:pPr>
        <w:pStyle w:val="ONUME"/>
        <w:numPr>
          <w:ilvl w:val="0"/>
          <w:numId w:val="9"/>
        </w:numPr>
        <w:rPr>
          <w:lang w:val="ru-RU"/>
        </w:rPr>
      </w:pPr>
      <w:r w:rsidRPr="009D29A2">
        <w:rPr>
          <w:lang w:val="ru-RU"/>
        </w:rPr>
        <w:t>От</w:t>
      </w:r>
      <w:r w:rsidR="00D93A65">
        <w:rPr>
          <w:lang w:val="ru-RU"/>
        </w:rPr>
        <w:t xml:space="preserve">вечая </w:t>
      </w:r>
      <w:r w:rsidRPr="009D29A2">
        <w:rPr>
          <w:lang w:val="ru-RU"/>
        </w:rPr>
        <w:t xml:space="preserve">на </w:t>
      </w:r>
      <w:r w:rsidR="00D93A65" w:rsidRPr="00D93A65">
        <w:rPr>
          <w:lang w:val="ru-RU"/>
        </w:rPr>
        <w:t>вопрос</w:t>
      </w:r>
      <w:r w:rsidR="00D93A65">
        <w:rPr>
          <w:lang w:val="ru-RU"/>
        </w:rPr>
        <w:t xml:space="preserve"> одного органа </w:t>
      </w:r>
      <w:r w:rsidR="00D93A65" w:rsidRPr="00D93A65">
        <w:rPr>
          <w:lang w:val="ru-RU"/>
        </w:rPr>
        <w:t xml:space="preserve">в отношении </w:t>
      </w:r>
      <w:r w:rsidR="00D93A65">
        <w:rPr>
          <w:lang w:val="ru-RU"/>
        </w:rPr>
        <w:t>предложения</w:t>
      </w:r>
      <w:r w:rsidR="00F744CA" w:rsidRPr="009D29A2">
        <w:rPr>
          <w:lang w:val="ru-RU"/>
        </w:rPr>
        <w:t xml:space="preserve"> </w:t>
      </w:r>
      <w:r w:rsidR="00D93A65">
        <w:rPr>
          <w:lang w:val="ru-RU"/>
        </w:rPr>
        <w:t xml:space="preserve">разработать </w:t>
      </w:r>
      <w:r w:rsidR="00F5488B" w:rsidRPr="009D29A2">
        <w:rPr>
          <w:lang w:val="ru-RU"/>
        </w:rPr>
        <w:t xml:space="preserve">показатели </w:t>
      </w:r>
      <w:r w:rsidR="00D93A65">
        <w:rPr>
          <w:lang w:val="ru-RU"/>
        </w:rPr>
        <w:t>качества</w:t>
      </w:r>
      <w:r w:rsidR="00F744CA" w:rsidRPr="009D29A2">
        <w:rPr>
          <w:lang w:val="ru-RU"/>
        </w:rPr>
        <w:t xml:space="preserve"> </w:t>
      </w:r>
      <w:r w:rsidR="00D93A65">
        <w:rPr>
          <w:lang w:val="ru-RU"/>
        </w:rPr>
        <w:t>международных заявок</w:t>
      </w:r>
      <w:r w:rsidRPr="009D29A2">
        <w:rPr>
          <w:lang w:val="ru-RU"/>
        </w:rPr>
        <w:t xml:space="preserve"> и</w:t>
      </w:r>
      <w:r w:rsidR="00F744CA" w:rsidRPr="009D29A2">
        <w:rPr>
          <w:lang w:val="ru-RU"/>
        </w:rPr>
        <w:t xml:space="preserve"> </w:t>
      </w:r>
      <w:r w:rsidR="00D93A65">
        <w:rPr>
          <w:lang w:val="ru-RU"/>
        </w:rPr>
        <w:t>отчетов/заключений получающих</w:t>
      </w:r>
      <w:r w:rsidR="00D93A65" w:rsidRPr="009D29A2">
        <w:rPr>
          <w:lang w:val="ru-RU"/>
        </w:rPr>
        <w:t xml:space="preserve"> вед</w:t>
      </w:r>
      <w:r w:rsidR="00D93A65">
        <w:rPr>
          <w:lang w:val="ru-RU"/>
        </w:rPr>
        <w:t>омств</w:t>
      </w:r>
      <w:r w:rsidR="00F744CA" w:rsidRPr="009D29A2">
        <w:rPr>
          <w:lang w:val="ru-RU"/>
        </w:rPr>
        <w:t xml:space="preserve">, </w:t>
      </w:r>
      <w:r w:rsidR="00577E94" w:rsidRPr="00577E94">
        <w:rPr>
          <w:lang w:val="ru-RU"/>
        </w:rPr>
        <w:t>Международное бюро</w:t>
      </w:r>
      <w:r w:rsidR="00F744CA" w:rsidRPr="009D29A2">
        <w:rPr>
          <w:lang w:val="ru-RU"/>
        </w:rPr>
        <w:t xml:space="preserve"> </w:t>
      </w:r>
      <w:r w:rsidR="00D93A65">
        <w:rPr>
          <w:lang w:val="ru-RU"/>
        </w:rPr>
        <w:t xml:space="preserve">сообщило, что </w:t>
      </w:r>
      <w:r w:rsidR="00225283">
        <w:rPr>
          <w:lang w:val="ru-RU"/>
        </w:rPr>
        <w:t>так</w:t>
      </w:r>
      <w:r w:rsidR="00225283" w:rsidRPr="00225283">
        <w:rPr>
          <w:lang w:val="ru-RU"/>
        </w:rPr>
        <w:t>ие показатели можн</w:t>
      </w:r>
      <w:r w:rsidR="00225283">
        <w:rPr>
          <w:lang w:val="ru-RU"/>
        </w:rPr>
        <w:t xml:space="preserve">о будет создать на основе </w:t>
      </w:r>
      <w:r w:rsidR="00D93A65">
        <w:rPr>
          <w:lang w:val="ru-RU"/>
        </w:rPr>
        <w:t>анализ</w:t>
      </w:r>
      <w:r w:rsidR="00225283">
        <w:rPr>
          <w:lang w:val="ru-RU"/>
        </w:rPr>
        <w:t>а</w:t>
      </w:r>
      <w:r w:rsidR="00D93A65">
        <w:rPr>
          <w:lang w:val="ru-RU"/>
        </w:rPr>
        <w:t xml:space="preserve"> данных,</w:t>
      </w:r>
      <w:r w:rsidR="00F744CA" w:rsidRPr="009D29A2">
        <w:rPr>
          <w:lang w:val="ru-RU"/>
        </w:rPr>
        <w:t xml:space="preserve"> </w:t>
      </w:r>
      <w:r w:rsidRPr="009D29A2">
        <w:rPr>
          <w:lang w:val="ru-RU"/>
        </w:rPr>
        <w:t>содержащ</w:t>
      </w:r>
      <w:r w:rsidR="00D93A65">
        <w:rPr>
          <w:lang w:val="ru-RU"/>
        </w:rPr>
        <w:t>ихся в форме</w:t>
      </w:r>
      <w:r w:rsidR="00F744CA" w:rsidRPr="009D29A2">
        <w:rPr>
          <w:lang w:val="ru-RU"/>
        </w:rPr>
        <w:t xml:space="preserve"> </w:t>
      </w:r>
      <w:r w:rsidR="00D93A65" w:rsidRPr="00634A9D">
        <w:t>RO</w:t>
      </w:r>
      <w:r w:rsidR="00D93A65" w:rsidRPr="00D93A65">
        <w:rPr>
          <w:lang w:val="ru-RU"/>
        </w:rPr>
        <w:t>/</w:t>
      </w:r>
      <w:r w:rsidR="00D93A65" w:rsidRPr="00634A9D">
        <w:t>IB</w:t>
      </w:r>
      <w:r w:rsidR="00D93A65" w:rsidRPr="00D93A65">
        <w:rPr>
          <w:lang w:val="ru-RU"/>
        </w:rPr>
        <w:t>/106</w:t>
      </w:r>
      <w:r w:rsidR="00D93A65">
        <w:rPr>
          <w:lang w:val="ru-RU"/>
        </w:rPr>
        <w:t xml:space="preserve"> </w:t>
      </w:r>
      <w:r w:rsidR="00F744CA" w:rsidRPr="009D29A2">
        <w:rPr>
          <w:lang w:val="ru-RU"/>
        </w:rPr>
        <w:t>(</w:t>
      </w:r>
      <w:r w:rsidR="00D93A65" w:rsidRPr="00D93A65">
        <w:rPr>
          <w:lang w:val="ru-RU"/>
        </w:rPr>
        <w:t>предложени</w:t>
      </w:r>
      <w:r w:rsidR="00D93A65">
        <w:rPr>
          <w:lang w:val="ru-RU"/>
        </w:rPr>
        <w:t>е получающего ведомства исправить определенные недостатки</w:t>
      </w:r>
      <w:r w:rsidR="00F744CA" w:rsidRPr="009D29A2">
        <w:rPr>
          <w:lang w:val="ru-RU"/>
        </w:rPr>
        <w:t xml:space="preserve"> </w:t>
      </w:r>
      <w:r w:rsidR="00D93A65">
        <w:rPr>
          <w:lang w:val="ru-RU"/>
        </w:rPr>
        <w:t>в заявке</w:t>
      </w:r>
      <w:r w:rsidR="00F744CA" w:rsidRPr="009D29A2">
        <w:rPr>
          <w:lang w:val="ru-RU"/>
        </w:rPr>
        <w:t>)</w:t>
      </w:r>
      <w:r w:rsidR="00D93A65">
        <w:rPr>
          <w:lang w:val="ru-RU"/>
        </w:rPr>
        <w:t xml:space="preserve">, </w:t>
      </w:r>
      <w:r w:rsidR="00D93A65" w:rsidRPr="00D93A65">
        <w:rPr>
          <w:lang w:val="ru-RU"/>
        </w:rPr>
        <w:t>а также</w:t>
      </w:r>
      <w:r w:rsidR="00D93A65">
        <w:rPr>
          <w:lang w:val="ru-RU"/>
        </w:rPr>
        <w:t xml:space="preserve"> данных,</w:t>
      </w:r>
      <w:r w:rsidR="00F744CA" w:rsidRPr="009D29A2">
        <w:rPr>
          <w:lang w:val="ru-RU"/>
        </w:rPr>
        <w:t xml:space="preserve"> </w:t>
      </w:r>
      <w:r w:rsidRPr="009D29A2">
        <w:rPr>
          <w:lang w:val="ru-RU"/>
        </w:rPr>
        <w:t>содержащ</w:t>
      </w:r>
      <w:r w:rsidR="00D93A65">
        <w:rPr>
          <w:lang w:val="ru-RU"/>
        </w:rPr>
        <w:t>ихся в форме</w:t>
      </w:r>
      <w:r w:rsidR="00F744CA" w:rsidRPr="009D29A2">
        <w:rPr>
          <w:lang w:val="ru-RU"/>
        </w:rPr>
        <w:t xml:space="preserve"> </w:t>
      </w:r>
      <w:r w:rsidR="00D93A65" w:rsidRPr="00634A9D">
        <w:t>PCT</w:t>
      </w:r>
      <w:r w:rsidR="00D93A65" w:rsidRPr="00D93A65">
        <w:rPr>
          <w:lang w:val="ru-RU"/>
        </w:rPr>
        <w:t>/</w:t>
      </w:r>
      <w:r w:rsidR="00D93A65" w:rsidRPr="00634A9D">
        <w:t>IB</w:t>
      </w:r>
      <w:r w:rsidR="00D93A65" w:rsidRPr="00D93A65">
        <w:rPr>
          <w:lang w:val="ru-RU"/>
        </w:rPr>
        <w:t xml:space="preserve">/313 </w:t>
      </w:r>
      <w:r w:rsidR="00F744CA" w:rsidRPr="009D29A2">
        <w:rPr>
          <w:lang w:val="ru-RU"/>
        </w:rPr>
        <w:t>(</w:t>
      </w:r>
      <w:r w:rsidR="00D93A65" w:rsidRPr="00D93A65">
        <w:rPr>
          <w:lang w:val="ru-RU"/>
        </w:rPr>
        <w:t>предложени</w:t>
      </w:r>
      <w:r w:rsidR="00D93A65">
        <w:rPr>
          <w:lang w:val="ru-RU"/>
        </w:rPr>
        <w:t>е Международного</w:t>
      </w:r>
      <w:r w:rsidR="00577E94" w:rsidRPr="00577E94">
        <w:rPr>
          <w:lang w:val="ru-RU"/>
        </w:rPr>
        <w:t xml:space="preserve"> бюро</w:t>
      </w:r>
      <w:r w:rsidR="00F744CA" w:rsidRPr="009D29A2">
        <w:rPr>
          <w:lang w:val="ru-RU"/>
        </w:rPr>
        <w:t xml:space="preserve"> </w:t>
      </w:r>
      <w:r w:rsidR="00D93A65">
        <w:rPr>
          <w:lang w:val="ru-RU"/>
        </w:rPr>
        <w:t xml:space="preserve">получающему ведомству </w:t>
      </w:r>
      <w:r w:rsidRPr="009D29A2">
        <w:rPr>
          <w:lang w:val="ru-RU"/>
        </w:rPr>
        <w:t>также</w:t>
      </w:r>
      <w:r w:rsidR="00F744CA" w:rsidRPr="009D29A2">
        <w:rPr>
          <w:lang w:val="ru-RU"/>
        </w:rPr>
        <w:t xml:space="preserve"> </w:t>
      </w:r>
      <w:r w:rsidR="00225283">
        <w:rPr>
          <w:lang w:val="ru-RU"/>
        </w:rPr>
        <w:t xml:space="preserve">предложить </w:t>
      </w:r>
      <w:r w:rsidRPr="009D29A2">
        <w:rPr>
          <w:lang w:val="ru-RU"/>
        </w:rPr>
        <w:t xml:space="preserve">заявителю </w:t>
      </w:r>
      <w:r w:rsidR="00225283">
        <w:rPr>
          <w:lang w:val="ru-RU"/>
        </w:rPr>
        <w:t xml:space="preserve">исправить </w:t>
      </w:r>
      <w:r w:rsidR="00225283" w:rsidRPr="00225283">
        <w:rPr>
          <w:lang w:val="ru-RU"/>
        </w:rPr>
        <w:t>дополнительн</w:t>
      </w:r>
      <w:r w:rsidR="00225283">
        <w:rPr>
          <w:lang w:val="ru-RU"/>
        </w:rPr>
        <w:t xml:space="preserve">ые </w:t>
      </w:r>
      <w:r w:rsidR="00FF53CF" w:rsidRPr="00225283">
        <w:rPr>
          <w:lang w:val="ru-RU"/>
        </w:rPr>
        <w:t>недостатк</w:t>
      </w:r>
      <w:r w:rsidR="00FF53CF">
        <w:rPr>
          <w:lang w:val="ru-RU"/>
        </w:rPr>
        <w:t>и</w:t>
      </w:r>
      <w:r w:rsidR="00225283">
        <w:rPr>
          <w:lang w:val="ru-RU"/>
        </w:rPr>
        <w:t>,</w:t>
      </w:r>
      <w:r w:rsidR="00F744CA" w:rsidRPr="00225283">
        <w:rPr>
          <w:lang w:val="ru-RU"/>
        </w:rPr>
        <w:t xml:space="preserve"> </w:t>
      </w:r>
      <w:r w:rsidR="00225283" w:rsidRPr="00225283">
        <w:rPr>
          <w:lang w:val="ru-RU"/>
        </w:rPr>
        <w:t>котор</w:t>
      </w:r>
      <w:r w:rsidR="00225283">
        <w:rPr>
          <w:lang w:val="ru-RU"/>
        </w:rPr>
        <w:t xml:space="preserve">ые </w:t>
      </w:r>
      <w:r w:rsidR="00845D94" w:rsidRPr="00225283">
        <w:rPr>
          <w:lang w:val="ru-RU"/>
        </w:rPr>
        <w:t xml:space="preserve">получающее ведомство </w:t>
      </w:r>
      <w:r w:rsidR="00225283">
        <w:rPr>
          <w:lang w:val="ru-RU"/>
        </w:rPr>
        <w:t>пока не предлагало</w:t>
      </w:r>
      <w:r w:rsidRPr="00225283">
        <w:rPr>
          <w:lang w:val="ru-RU"/>
        </w:rPr>
        <w:t xml:space="preserve"> </w:t>
      </w:r>
      <w:r w:rsidR="00225283">
        <w:rPr>
          <w:lang w:val="ru-RU"/>
        </w:rPr>
        <w:t>заявителю исправить)</w:t>
      </w:r>
      <w:r w:rsidR="00F744CA" w:rsidRPr="00225283">
        <w:rPr>
          <w:lang w:val="ru-RU"/>
        </w:rPr>
        <w:t>.</w:t>
      </w:r>
    </w:p>
    <w:p w:rsidR="00F744CA" w:rsidRPr="00FB16D0" w:rsidRDefault="00F744CA" w:rsidP="001A5167">
      <w:pPr>
        <w:pStyle w:val="Heading1"/>
        <w:rPr>
          <w:lang w:val="ru-RU"/>
        </w:rPr>
      </w:pPr>
      <w:r w:rsidRPr="00FB16D0">
        <w:rPr>
          <w:lang w:val="ru-RU"/>
        </w:rPr>
        <w:t>3.</w:t>
      </w:r>
      <w:r w:rsidRPr="00FB16D0">
        <w:rPr>
          <w:lang w:val="ru-RU"/>
        </w:rPr>
        <w:tab/>
      </w:r>
      <w:r w:rsidR="009068E5" w:rsidRPr="004F6BC8">
        <w:rPr>
          <w:lang w:val="ru-RU"/>
        </w:rPr>
        <w:t>лучшее ПОНИМАНИЕ РАБОТЫ ДРУГИХ ВЕДОМСТВ</w:t>
      </w:r>
    </w:p>
    <w:p w:rsidR="00F744CA" w:rsidRPr="00FB16D0" w:rsidRDefault="00F744CA" w:rsidP="001A5167">
      <w:pPr>
        <w:pStyle w:val="Heading2"/>
        <w:rPr>
          <w:lang w:val="ru-RU"/>
        </w:rPr>
      </w:pPr>
      <w:r w:rsidRPr="00FB16D0">
        <w:rPr>
          <w:lang w:val="ru-RU"/>
        </w:rPr>
        <w:t>(</w:t>
      </w:r>
      <w:r w:rsidRPr="0077599F">
        <w:t>a</w:t>
      </w:r>
      <w:r w:rsidRPr="00FB16D0">
        <w:rPr>
          <w:lang w:val="ru-RU"/>
        </w:rPr>
        <w:t>)</w:t>
      </w:r>
      <w:r w:rsidRPr="00FB16D0">
        <w:rPr>
          <w:lang w:val="ru-RU"/>
        </w:rPr>
        <w:tab/>
      </w:r>
      <w:r w:rsidR="009B5031" w:rsidRPr="009D29A2">
        <w:rPr>
          <w:lang w:val="ru-RU"/>
        </w:rPr>
        <w:t>Публикация</w:t>
      </w:r>
      <w:r w:rsidRPr="00FB16D0">
        <w:rPr>
          <w:lang w:val="ru-RU"/>
        </w:rPr>
        <w:t xml:space="preserve"> </w:t>
      </w:r>
      <w:r w:rsidR="00225283">
        <w:rPr>
          <w:lang w:val="ru-RU"/>
        </w:rPr>
        <w:t xml:space="preserve">ДанныХ о </w:t>
      </w:r>
      <w:r w:rsidR="00C32085" w:rsidRPr="00C32085">
        <w:rPr>
          <w:lang w:val="ru-RU"/>
        </w:rPr>
        <w:t>Поисковых стратегиях</w:t>
      </w:r>
      <w:r w:rsidRPr="00FB16D0">
        <w:rPr>
          <w:lang w:val="ru-RU"/>
        </w:rPr>
        <w:t xml:space="preserve">:  </w:t>
      </w:r>
      <w:r w:rsidR="00225283">
        <w:rPr>
          <w:lang w:val="ru-RU"/>
        </w:rPr>
        <w:t>Пилотный проект</w:t>
      </w:r>
      <w:r w:rsidRPr="00FB16D0">
        <w:rPr>
          <w:lang w:val="ru-RU"/>
        </w:rPr>
        <w:t xml:space="preserve"> </w:t>
      </w:r>
      <w:r w:rsidR="00225283">
        <w:rPr>
          <w:lang w:val="ru-RU"/>
        </w:rPr>
        <w:t>В Европейском патентном ведомстве</w:t>
      </w:r>
    </w:p>
    <w:p w:rsidR="00F744CA" w:rsidRPr="009D29A2" w:rsidRDefault="00C32085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9D29A2">
        <w:rPr>
          <w:szCs w:val="22"/>
          <w:lang w:val="ru-RU"/>
        </w:rPr>
        <w:t>О</w:t>
      </w:r>
      <w:r w:rsidR="007F7529" w:rsidRPr="009D29A2">
        <w:rPr>
          <w:szCs w:val="22"/>
          <w:lang w:val="ru-RU"/>
        </w:rPr>
        <w:t>рганы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 xml:space="preserve">выразила удовлетворение </w:t>
      </w:r>
      <w:r w:rsidR="00225283" w:rsidRPr="00225283">
        <w:rPr>
          <w:szCs w:val="22"/>
          <w:lang w:val="ru-RU"/>
        </w:rPr>
        <w:t>в связи с публикаци</w:t>
      </w:r>
      <w:r w:rsidR="00225283">
        <w:rPr>
          <w:szCs w:val="22"/>
          <w:lang w:val="ru-RU"/>
        </w:rPr>
        <w:t xml:space="preserve">ей </w:t>
      </w:r>
      <w:r w:rsidR="00225283" w:rsidRPr="00673CB1">
        <w:rPr>
          <w:szCs w:val="22"/>
          <w:lang w:val="ru-RU"/>
        </w:rPr>
        <w:t>Европейским патентным ведомством</w:t>
      </w:r>
      <w:r w:rsidR="00225283" w:rsidRPr="009D29A2">
        <w:rPr>
          <w:szCs w:val="22"/>
          <w:lang w:val="ru-RU"/>
        </w:rPr>
        <w:t xml:space="preserve"> </w:t>
      </w:r>
      <w:r w:rsidR="00225283">
        <w:rPr>
          <w:szCs w:val="22"/>
          <w:lang w:val="ru-RU"/>
        </w:rPr>
        <w:t xml:space="preserve">обновленной информации </w:t>
      </w:r>
      <w:r w:rsidR="00225283" w:rsidRPr="00225283">
        <w:rPr>
          <w:szCs w:val="22"/>
          <w:lang w:val="ru-RU"/>
        </w:rPr>
        <w:t xml:space="preserve">в отношении </w:t>
      </w:r>
      <w:r w:rsidR="00225283">
        <w:rPr>
          <w:szCs w:val="22"/>
          <w:lang w:val="ru-RU"/>
        </w:rPr>
        <w:t xml:space="preserve">его </w:t>
      </w:r>
      <w:r w:rsidR="00FB16D0" w:rsidRPr="009D29A2">
        <w:rPr>
          <w:szCs w:val="22"/>
          <w:lang w:val="ru-RU"/>
        </w:rPr>
        <w:t>пилотного проекта</w:t>
      </w:r>
      <w:r w:rsidR="00225283">
        <w:rPr>
          <w:szCs w:val="22"/>
          <w:lang w:val="ru-RU"/>
        </w:rPr>
        <w:t>, касающегося публикации</w:t>
      </w:r>
      <w:r w:rsidR="00F744CA" w:rsidRPr="009D29A2">
        <w:rPr>
          <w:szCs w:val="22"/>
          <w:lang w:val="ru-RU"/>
        </w:rPr>
        <w:t xml:space="preserve"> </w:t>
      </w:r>
      <w:r w:rsidR="00225283">
        <w:rPr>
          <w:szCs w:val="22"/>
          <w:lang w:val="ru-RU"/>
        </w:rPr>
        <w:t>данных</w:t>
      </w:r>
      <w:r w:rsidR="00F744CA" w:rsidRPr="009D29A2">
        <w:rPr>
          <w:szCs w:val="22"/>
          <w:lang w:val="ru-RU"/>
        </w:rPr>
        <w:t xml:space="preserve"> </w:t>
      </w:r>
      <w:r w:rsidR="00225283">
        <w:rPr>
          <w:szCs w:val="22"/>
          <w:lang w:val="ru-RU"/>
        </w:rPr>
        <w:t xml:space="preserve">о </w:t>
      </w:r>
      <w:r w:rsidRPr="009D29A2">
        <w:rPr>
          <w:szCs w:val="22"/>
          <w:lang w:val="ru-RU"/>
        </w:rPr>
        <w:t>поисковых стратегиях</w:t>
      </w:r>
      <w:r w:rsidR="00F744CA" w:rsidRPr="009D29A2">
        <w:rPr>
          <w:szCs w:val="22"/>
          <w:lang w:val="ru-RU"/>
        </w:rPr>
        <w:t xml:space="preserve">, </w:t>
      </w:r>
      <w:r w:rsidR="00225283">
        <w:rPr>
          <w:szCs w:val="22"/>
          <w:lang w:val="ru-RU"/>
        </w:rPr>
        <w:t>отметив, что этот пилотный проект</w:t>
      </w:r>
      <w:r w:rsidR="00F744CA" w:rsidRPr="009D29A2">
        <w:rPr>
          <w:szCs w:val="22"/>
          <w:lang w:val="ru-RU"/>
        </w:rPr>
        <w:t xml:space="preserve"> </w:t>
      </w:r>
      <w:r w:rsidR="00225283" w:rsidRPr="00225283">
        <w:rPr>
          <w:szCs w:val="22"/>
          <w:lang w:val="ru-RU"/>
        </w:rPr>
        <w:t>является</w:t>
      </w:r>
      <w:r w:rsidR="00225283">
        <w:rPr>
          <w:szCs w:val="22"/>
          <w:lang w:val="ru-RU"/>
        </w:rPr>
        <w:t xml:space="preserve"> одним из трех </w:t>
      </w:r>
      <w:r w:rsidR="00225283" w:rsidRPr="00225283">
        <w:rPr>
          <w:szCs w:val="22"/>
          <w:lang w:val="ru-RU"/>
        </w:rPr>
        <w:t>направлени</w:t>
      </w:r>
      <w:r w:rsidR="00225283">
        <w:rPr>
          <w:szCs w:val="22"/>
          <w:lang w:val="ru-RU"/>
        </w:rPr>
        <w:t xml:space="preserve">й, в </w:t>
      </w:r>
      <w:r w:rsidR="00225283" w:rsidRPr="00225283">
        <w:rPr>
          <w:szCs w:val="22"/>
          <w:lang w:val="ru-RU"/>
        </w:rPr>
        <w:t>котор</w:t>
      </w:r>
      <w:r w:rsidR="00225283">
        <w:rPr>
          <w:szCs w:val="22"/>
          <w:lang w:val="ru-RU"/>
        </w:rPr>
        <w:t xml:space="preserve">ых органы договорились на прошлогодней </w:t>
      </w:r>
      <w:r w:rsidR="00225283" w:rsidRPr="009D29A2">
        <w:rPr>
          <w:szCs w:val="22"/>
          <w:lang w:val="ru-RU"/>
        </w:rPr>
        <w:t xml:space="preserve">сессии </w:t>
      </w:r>
      <w:r w:rsidR="00BC038B">
        <w:rPr>
          <w:szCs w:val="22"/>
          <w:lang w:val="ru-RU"/>
        </w:rPr>
        <w:t>развивать обмен</w:t>
      </w:r>
      <w:r w:rsidR="00225283">
        <w:rPr>
          <w:szCs w:val="22"/>
          <w:lang w:val="ru-RU"/>
        </w:rPr>
        <w:t xml:space="preserve"> </w:t>
      </w:r>
      <w:r w:rsidR="00225283" w:rsidRPr="00225283">
        <w:rPr>
          <w:szCs w:val="22"/>
          <w:lang w:val="ru-RU"/>
        </w:rPr>
        <w:t>информаци</w:t>
      </w:r>
      <w:r w:rsidR="00225283">
        <w:rPr>
          <w:szCs w:val="22"/>
          <w:lang w:val="ru-RU"/>
        </w:rPr>
        <w:t xml:space="preserve">ей о </w:t>
      </w:r>
      <w:r w:rsidRPr="009D29A2">
        <w:rPr>
          <w:szCs w:val="22"/>
          <w:lang w:val="ru-RU"/>
        </w:rPr>
        <w:t>поисковых стратегиях</w:t>
      </w:r>
      <w:r w:rsidR="00BC038B">
        <w:rPr>
          <w:szCs w:val="22"/>
          <w:lang w:val="ru-RU"/>
        </w:rPr>
        <w:t xml:space="preserve"> (два другие</w:t>
      </w:r>
      <w:r w:rsidR="00225283">
        <w:rPr>
          <w:szCs w:val="22"/>
          <w:lang w:val="ru-RU"/>
        </w:rPr>
        <w:t xml:space="preserve"> </w:t>
      </w:r>
      <w:r w:rsidR="00225283" w:rsidRPr="00225283">
        <w:rPr>
          <w:szCs w:val="22"/>
          <w:lang w:val="ru-RU"/>
        </w:rPr>
        <w:t>направлени</w:t>
      </w:r>
      <w:r w:rsidR="00225283">
        <w:rPr>
          <w:szCs w:val="22"/>
          <w:lang w:val="ru-RU"/>
        </w:rPr>
        <w:t xml:space="preserve">я </w:t>
      </w:r>
      <w:r w:rsidR="00225283" w:rsidRPr="00225283">
        <w:rPr>
          <w:rFonts w:eastAsia="+mn-ea"/>
          <w:szCs w:val="22"/>
          <w:lang w:val="ru-RU" w:eastAsia="en-US"/>
        </w:rPr>
        <w:t>–</w:t>
      </w:r>
      <w:r w:rsidR="00225283">
        <w:rPr>
          <w:szCs w:val="22"/>
          <w:lang w:val="ru-RU"/>
        </w:rPr>
        <w:t xml:space="preserve"> это </w:t>
      </w:r>
      <w:r w:rsidR="00225283" w:rsidRPr="00225283">
        <w:rPr>
          <w:snapToGrid w:val="0"/>
          <w:szCs w:val="22"/>
          <w:lang w:val="ru-RU"/>
        </w:rPr>
        <w:t>применени</w:t>
      </w:r>
      <w:r w:rsidR="00225283">
        <w:rPr>
          <w:szCs w:val="22"/>
          <w:lang w:val="ru-RU"/>
        </w:rPr>
        <w:t xml:space="preserve">е действующего порядка </w:t>
      </w:r>
      <w:r w:rsidR="00225283" w:rsidRPr="00225283">
        <w:rPr>
          <w:szCs w:val="22"/>
          <w:lang w:val="ru-RU"/>
        </w:rPr>
        <w:t>регистраци</w:t>
      </w:r>
      <w:r w:rsidR="00225283">
        <w:rPr>
          <w:szCs w:val="22"/>
          <w:lang w:val="ru-RU"/>
        </w:rPr>
        <w:t>и</w:t>
      </w:r>
      <w:r w:rsidR="009B5031" w:rsidRPr="009D29A2">
        <w:rPr>
          <w:szCs w:val="22"/>
          <w:lang w:val="ru-RU"/>
        </w:rPr>
        <w:t xml:space="preserve"> </w:t>
      </w:r>
      <w:r w:rsidR="00225283">
        <w:rPr>
          <w:szCs w:val="22"/>
          <w:lang w:val="ru-RU"/>
        </w:rPr>
        <w:t>информации в форме</w:t>
      </w:r>
      <w:r w:rsidR="00F744CA" w:rsidRPr="009D29A2">
        <w:rPr>
          <w:szCs w:val="22"/>
          <w:lang w:val="ru-RU"/>
        </w:rPr>
        <w:t xml:space="preserve"> </w:t>
      </w:r>
      <w:r w:rsidR="00225283">
        <w:rPr>
          <w:szCs w:val="22"/>
        </w:rPr>
        <w:t>PCT</w:t>
      </w:r>
      <w:r w:rsidR="00225283" w:rsidRPr="00225283">
        <w:rPr>
          <w:szCs w:val="22"/>
          <w:lang w:val="ru-RU"/>
        </w:rPr>
        <w:t>/</w:t>
      </w:r>
      <w:r w:rsidR="00225283">
        <w:rPr>
          <w:szCs w:val="22"/>
        </w:rPr>
        <w:t>ISA</w:t>
      </w:r>
      <w:r w:rsidR="00225283" w:rsidRPr="00225283">
        <w:rPr>
          <w:szCs w:val="22"/>
          <w:lang w:val="ru-RU"/>
        </w:rPr>
        <w:t xml:space="preserve">/210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225283">
        <w:rPr>
          <w:szCs w:val="22"/>
          <w:lang w:val="ru-RU"/>
        </w:rPr>
        <w:t>предоставление протоколов</w:t>
      </w:r>
      <w:r w:rsidR="009B5031" w:rsidRPr="009D29A2">
        <w:rPr>
          <w:szCs w:val="22"/>
          <w:lang w:val="ru-RU"/>
        </w:rPr>
        <w:t xml:space="preserve"> поиска </w:t>
      </w:r>
      <w:r w:rsidR="00225283">
        <w:rPr>
          <w:szCs w:val="22"/>
          <w:lang w:val="ru-RU"/>
        </w:rPr>
        <w:t xml:space="preserve">в </w:t>
      </w:r>
      <w:r w:rsidR="00225283" w:rsidRPr="009D29A2">
        <w:rPr>
          <w:szCs w:val="22"/>
          <w:lang w:val="ru-RU"/>
        </w:rPr>
        <w:t>полн</w:t>
      </w:r>
      <w:r w:rsidR="00225283">
        <w:rPr>
          <w:szCs w:val="22"/>
          <w:lang w:val="ru-RU"/>
        </w:rPr>
        <w:t xml:space="preserve">ом </w:t>
      </w:r>
      <w:r w:rsidR="00225283" w:rsidRPr="00225283">
        <w:rPr>
          <w:szCs w:val="22"/>
          <w:lang w:val="ru-RU"/>
        </w:rPr>
        <w:t>объе</w:t>
      </w:r>
      <w:r w:rsidR="00225283">
        <w:rPr>
          <w:szCs w:val="22"/>
          <w:lang w:val="ru-RU"/>
        </w:rPr>
        <w:t xml:space="preserve">ме в любом </w:t>
      </w:r>
      <w:r w:rsidR="009B5031" w:rsidRPr="009D29A2">
        <w:rPr>
          <w:szCs w:val="22"/>
          <w:lang w:val="ru-RU"/>
        </w:rPr>
        <w:t>формат</w:t>
      </w:r>
      <w:r w:rsidR="00225283">
        <w:rPr>
          <w:szCs w:val="22"/>
          <w:lang w:val="ru-RU"/>
        </w:rPr>
        <w:t xml:space="preserve">е, в </w:t>
      </w:r>
      <w:r w:rsidR="00225283" w:rsidRPr="00225283">
        <w:rPr>
          <w:szCs w:val="22"/>
          <w:lang w:val="ru-RU"/>
        </w:rPr>
        <w:t>котор</w:t>
      </w:r>
      <w:r w:rsidR="00225283">
        <w:rPr>
          <w:szCs w:val="22"/>
          <w:lang w:val="ru-RU"/>
        </w:rPr>
        <w:t xml:space="preserve">ом они формируются органами, для публикации в </w:t>
      </w:r>
      <w:r w:rsidR="00F744CA">
        <w:rPr>
          <w:szCs w:val="22"/>
        </w:rPr>
        <w:t>PATENTSCOPE</w:t>
      </w:r>
      <w:r w:rsidR="003662D0">
        <w:rPr>
          <w:szCs w:val="22"/>
          <w:lang w:val="ru-RU"/>
        </w:rPr>
        <w:t>)</w:t>
      </w:r>
      <w:r w:rsidR="00225283">
        <w:rPr>
          <w:szCs w:val="22"/>
          <w:lang w:val="ru-RU"/>
        </w:rPr>
        <w:t xml:space="preserve">. </w:t>
      </w:r>
    </w:p>
    <w:p w:rsidR="00F744CA" w:rsidRPr="009D29A2" w:rsidRDefault="009B5031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9D29A2">
        <w:rPr>
          <w:szCs w:val="22"/>
          <w:lang w:val="ru-RU"/>
        </w:rPr>
        <w:t>Несколько</w:t>
      </w:r>
      <w:r w:rsidR="00F744CA" w:rsidRPr="009D29A2">
        <w:rPr>
          <w:szCs w:val="22"/>
          <w:lang w:val="ru-RU"/>
        </w:rPr>
        <w:t xml:space="preserve"> </w:t>
      </w:r>
      <w:r w:rsidR="003662D0">
        <w:rPr>
          <w:szCs w:val="22"/>
          <w:lang w:val="ru-RU"/>
        </w:rPr>
        <w:t xml:space="preserve">органов, </w:t>
      </w:r>
      <w:r w:rsidR="003662D0" w:rsidRPr="003662D0">
        <w:rPr>
          <w:szCs w:val="22"/>
          <w:lang w:val="ru-RU"/>
        </w:rPr>
        <w:t>котор</w:t>
      </w:r>
      <w:r w:rsidR="003662D0">
        <w:rPr>
          <w:szCs w:val="22"/>
          <w:lang w:val="ru-RU"/>
        </w:rPr>
        <w:t xml:space="preserve">ые уже опубликовали свои поисковые стратегии </w:t>
      </w:r>
      <w:r w:rsidR="003662D0" w:rsidRPr="003662D0">
        <w:rPr>
          <w:szCs w:val="22"/>
          <w:lang w:val="ru-RU"/>
        </w:rPr>
        <w:t>в полном объеме</w:t>
      </w:r>
      <w:r w:rsidR="003662D0">
        <w:rPr>
          <w:szCs w:val="22"/>
          <w:lang w:val="ru-RU"/>
        </w:rPr>
        <w:t xml:space="preserve"> в </w:t>
      </w:r>
      <w:r w:rsidR="00F744CA" w:rsidRPr="0077599F">
        <w:rPr>
          <w:szCs w:val="22"/>
        </w:rPr>
        <w:t>PATENTSCOPE</w:t>
      </w:r>
      <w:r w:rsidR="003662D0">
        <w:rPr>
          <w:szCs w:val="22"/>
          <w:lang w:val="ru-RU"/>
        </w:rPr>
        <w:t>,</w:t>
      </w:r>
      <w:r w:rsidR="00F744CA" w:rsidRPr="009D29A2">
        <w:rPr>
          <w:szCs w:val="22"/>
          <w:lang w:val="ru-RU"/>
        </w:rPr>
        <w:t xml:space="preserve"> </w:t>
      </w:r>
      <w:r w:rsidR="003662D0">
        <w:rPr>
          <w:szCs w:val="22"/>
          <w:lang w:val="ru-RU"/>
        </w:rPr>
        <w:t>заявили</w:t>
      </w:r>
      <w:r w:rsidRPr="009D29A2">
        <w:rPr>
          <w:szCs w:val="22"/>
          <w:lang w:val="ru-RU"/>
        </w:rPr>
        <w:t>, что</w:t>
      </w:r>
      <w:r w:rsidR="00F744CA" w:rsidRPr="009D29A2">
        <w:rPr>
          <w:szCs w:val="22"/>
          <w:lang w:val="ru-RU"/>
        </w:rPr>
        <w:t xml:space="preserve"> </w:t>
      </w:r>
      <w:r w:rsidRPr="009D29A2">
        <w:rPr>
          <w:szCs w:val="22"/>
          <w:lang w:val="ru-RU"/>
        </w:rPr>
        <w:t>они</w:t>
      </w:r>
      <w:r w:rsidR="00F744CA" w:rsidRPr="009D29A2">
        <w:rPr>
          <w:szCs w:val="22"/>
          <w:lang w:val="ru-RU"/>
        </w:rPr>
        <w:t xml:space="preserve"> </w:t>
      </w:r>
      <w:r w:rsidR="003662D0">
        <w:rPr>
          <w:szCs w:val="22"/>
          <w:lang w:val="ru-RU"/>
        </w:rPr>
        <w:t>намерены публиковать их и далее</w:t>
      </w:r>
      <w:r w:rsidR="00F744CA" w:rsidRPr="009D29A2">
        <w:rPr>
          <w:szCs w:val="22"/>
          <w:lang w:val="ru-RU"/>
        </w:rPr>
        <w:t xml:space="preserve">, </w:t>
      </w:r>
      <w:r w:rsidR="003662D0">
        <w:rPr>
          <w:szCs w:val="22"/>
          <w:lang w:val="ru-RU"/>
        </w:rPr>
        <w:t xml:space="preserve">отметив при этом, что </w:t>
      </w:r>
      <w:r w:rsidR="00FE3273" w:rsidRPr="00FE3273">
        <w:rPr>
          <w:szCs w:val="22"/>
          <w:lang w:val="ru-RU"/>
        </w:rPr>
        <w:t>формировани</w:t>
      </w:r>
      <w:r w:rsidR="00FE3273">
        <w:rPr>
          <w:szCs w:val="22"/>
          <w:lang w:val="ru-RU"/>
        </w:rPr>
        <w:t>е полных протоколов</w:t>
      </w:r>
      <w:r w:rsidRPr="009D29A2">
        <w:rPr>
          <w:szCs w:val="22"/>
          <w:lang w:val="ru-RU"/>
        </w:rPr>
        <w:t xml:space="preserve"> поиска </w:t>
      </w:r>
      <w:r w:rsidR="00FE3273">
        <w:rPr>
          <w:szCs w:val="22"/>
          <w:lang w:val="ru-RU"/>
        </w:rPr>
        <w:t xml:space="preserve">для публикации в </w:t>
      </w:r>
      <w:r w:rsidR="00F744CA" w:rsidRPr="0077599F">
        <w:rPr>
          <w:szCs w:val="22"/>
        </w:rPr>
        <w:t>PATENTSCOPE</w:t>
      </w:r>
      <w:r w:rsidR="00F744CA" w:rsidRPr="009D29A2">
        <w:rPr>
          <w:szCs w:val="22"/>
          <w:lang w:val="ru-RU"/>
        </w:rPr>
        <w:t xml:space="preserve"> </w:t>
      </w:r>
      <w:r w:rsidR="00FE3273">
        <w:rPr>
          <w:szCs w:val="22"/>
          <w:lang w:val="ru-RU"/>
        </w:rPr>
        <w:t xml:space="preserve">не требует от </w:t>
      </w:r>
      <w:r w:rsidR="00FE3273" w:rsidRPr="009D29A2">
        <w:rPr>
          <w:szCs w:val="22"/>
          <w:lang w:val="ru-RU"/>
        </w:rPr>
        <w:t>эксперт</w:t>
      </w:r>
      <w:r w:rsidR="00FE3273">
        <w:rPr>
          <w:szCs w:val="22"/>
          <w:lang w:val="ru-RU"/>
        </w:rPr>
        <w:t xml:space="preserve">ов </w:t>
      </w:r>
      <w:r w:rsidR="00FE3273" w:rsidRPr="00FE3273">
        <w:rPr>
          <w:szCs w:val="22"/>
          <w:lang w:val="ru-RU"/>
        </w:rPr>
        <w:t>значительн</w:t>
      </w:r>
      <w:r w:rsidR="00FE3273">
        <w:rPr>
          <w:szCs w:val="22"/>
          <w:lang w:val="ru-RU"/>
        </w:rPr>
        <w:t>ых дополнительных</w:t>
      </w:r>
      <w:r w:rsidR="00F744CA" w:rsidRPr="009D29A2">
        <w:rPr>
          <w:szCs w:val="22"/>
          <w:lang w:val="ru-RU"/>
        </w:rPr>
        <w:t xml:space="preserve"> </w:t>
      </w:r>
      <w:r w:rsidR="00FE3273">
        <w:rPr>
          <w:szCs w:val="22"/>
          <w:lang w:val="ru-RU"/>
        </w:rPr>
        <w:t>усилий и</w:t>
      </w:r>
      <w:r w:rsidR="00FE3273" w:rsidRPr="009D29A2">
        <w:rPr>
          <w:szCs w:val="22"/>
          <w:lang w:val="ru-RU"/>
        </w:rPr>
        <w:t xml:space="preserve"> </w:t>
      </w:r>
      <w:r w:rsidR="00FE3273">
        <w:rPr>
          <w:szCs w:val="22"/>
          <w:lang w:val="ru-RU"/>
        </w:rPr>
        <w:t>времени</w:t>
      </w:r>
      <w:r w:rsidR="00F744CA" w:rsidRPr="009D29A2">
        <w:rPr>
          <w:szCs w:val="22"/>
          <w:lang w:val="ru-RU"/>
        </w:rPr>
        <w:t xml:space="preserve">.  </w:t>
      </w:r>
      <w:r w:rsidR="00B55F4F" w:rsidRPr="009D29A2">
        <w:rPr>
          <w:szCs w:val="22"/>
          <w:lang w:val="ru-RU"/>
        </w:rPr>
        <w:t>Один орган</w:t>
      </w:r>
      <w:r w:rsidR="00F744CA" w:rsidRPr="009D29A2">
        <w:rPr>
          <w:szCs w:val="22"/>
          <w:lang w:val="ru-RU"/>
        </w:rPr>
        <w:t xml:space="preserve">, </w:t>
      </w:r>
      <w:r w:rsidR="00FE3273">
        <w:rPr>
          <w:szCs w:val="22"/>
          <w:lang w:val="ru-RU"/>
        </w:rPr>
        <w:t>поддержав идею</w:t>
      </w:r>
      <w:r w:rsidRPr="009D29A2">
        <w:rPr>
          <w:szCs w:val="22"/>
          <w:lang w:val="ru-RU"/>
        </w:rPr>
        <w:t xml:space="preserve"> </w:t>
      </w:r>
      <w:r w:rsidR="00FE3273">
        <w:rPr>
          <w:szCs w:val="22"/>
          <w:lang w:val="ru-RU"/>
        </w:rPr>
        <w:t>публикации</w:t>
      </w:r>
      <w:r w:rsidR="00F744CA" w:rsidRPr="009D29A2">
        <w:rPr>
          <w:szCs w:val="22"/>
          <w:lang w:val="ru-RU"/>
        </w:rPr>
        <w:t xml:space="preserve"> </w:t>
      </w:r>
      <w:r w:rsidR="00FE3273" w:rsidRPr="00FE3273">
        <w:rPr>
          <w:szCs w:val="22"/>
          <w:lang w:val="ru-RU"/>
        </w:rPr>
        <w:t>информаци</w:t>
      </w:r>
      <w:r w:rsidR="00FE3273">
        <w:rPr>
          <w:szCs w:val="22"/>
          <w:lang w:val="ru-RU"/>
        </w:rPr>
        <w:t>и о поисковых</w:t>
      </w:r>
      <w:r w:rsidRPr="009D29A2">
        <w:rPr>
          <w:szCs w:val="22"/>
          <w:lang w:val="ru-RU"/>
        </w:rPr>
        <w:t xml:space="preserve"> стратегия</w:t>
      </w:r>
      <w:r w:rsidR="00FE3273">
        <w:rPr>
          <w:szCs w:val="22"/>
          <w:lang w:val="ru-RU"/>
        </w:rPr>
        <w:t xml:space="preserve">х в ином </w:t>
      </w:r>
      <w:r w:rsidRPr="009D29A2">
        <w:rPr>
          <w:szCs w:val="22"/>
          <w:lang w:val="ru-RU"/>
        </w:rPr>
        <w:t>форма</w:t>
      </w:r>
      <w:r w:rsidR="00FE3273">
        <w:rPr>
          <w:szCs w:val="22"/>
          <w:lang w:val="ru-RU"/>
        </w:rPr>
        <w:t xml:space="preserve">те </w:t>
      </w:r>
      <w:r w:rsidR="00FE3273" w:rsidRPr="00FE3273">
        <w:rPr>
          <w:szCs w:val="22"/>
          <w:lang w:val="ru-RU"/>
        </w:rPr>
        <w:t>в интересах</w:t>
      </w:r>
      <w:r w:rsidR="00FE3273">
        <w:rPr>
          <w:szCs w:val="22"/>
          <w:lang w:val="ru-RU"/>
        </w:rPr>
        <w:t xml:space="preserve"> пользователей, не знакомых с </w:t>
      </w:r>
      <w:r w:rsidRPr="009D29A2">
        <w:rPr>
          <w:szCs w:val="22"/>
          <w:lang w:val="ru-RU"/>
        </w:rPr>
        <w:t>поиск</w:t>
      </w:r>
      <w:r w:rsidR="00FE3273">
        <w:rPr>
          <w:szCs w:val="22"/>
          <w:lang w:val="ru-RU"/>
        </w:rPr>
        <w:t>овой</w:t>
      </w:r>
      <w:r w:rsidRPr="009D29A2">
        <w:rPr>
          <w:szCs w:val="22"/>
          <w:lang w:val="ru-RU"/>
        </w:rPr>
        <w:t xml:space="preserve"> терминолог</w:t>
      </w:r>
      <w:r w:rsidR="00FE3273">
        <w:rPr>
          <w:szCs w:val="22"/>
          <w:lang w:val="ru-RU"/>
        </w:rPr>
        <w:t>ией</w:t>
      </w:r>
      <w:r w:rsidR="00F744CA" w:rsidRPr="009D29A2">
        <w:rPr>
          <w:szCs w:val="22"/>
          <w:lang w:val="ru-RU"/>
        </w:rPr>
        <w:t xml:space="preserve">, </w:t>
      </w:r>
      <w:r w:rsidRPr="009D29A2">
        <w:rPr>
          <w:szCs w:val="22"/>
          <w:lang w:val="ru-RU"/>
        </w:rPr>
        <w:lastRenderedPageBreak/>
        <w:t>заявил, что</w:t>
      </w:r>
      <w:r w:rsidR="00F744CA" w:rsidRPr="009D29A2">
        <w:rPr>
          <w:szCs w:val="22"/>
          <w:lang w:val="ru-RU"/>
        </w:rPr>
        <w:t xml:space="preserve"> </w:t>
      </w:r>
      <w:r w:rsidR="00FE3273">
        <w:rPr>
          <w:szCs w:val="22"/>
          <w:lang w:val="ru-RU"/>
        </w:rPr>
        <w:t xml:space="preserve">ему будет </w:t>
      </w:r>
      <w:r w:rsidRPr="009D29A2">
        <w:rPr>
          <w:szCs w:val="22"/>
          <w:lang w:val="ru-RU"/>
        </w:rPr>
        <w:t>трудн</w:t>
      </w:r>
      <w:r w:rsidR="00FE3273">
        <w:rPr>
          <w:szCs w:val="22"/>
          <w:lang w:val="ru-RU"/>
        </w:rPr>
        <w:t xml:space="preserve">о присоединиться пилотному проекту </w:t>
      </w:r>
      <w:r w:rsidR="00FE3273" w:rsidRPr="009D29A2">
        <w:rPr>
          <w:szCs w:val="22"/>
          <w:lang w:val="ru-RU"/>
        </w:rPr>
        <w:t>ЕПВ</w:t>
      </w:r>
      <w:r w:rsidR="00FE3273">
        <w:rPr>
          <w:szCs w:val="22"/>
          <w:lang w:val="ru-RU"/>
        </w:rPr>
        <w:t xml:space="preserve">, пока он не сможет определить </w:t>
      </w:r>
      <w:r w:rsidR="00FE3273" w:rsidRPr="00FE3273">
        <w:rPr>
          <w:szCs w:val="22"/>
          <w:lang w:val="ru-RU"/>
        </w:rPr>
        <w:t>объе</w:t>
      </w:r>
      <w:r w:rsidR="00FE3273">
        <w:rPr>
          <w:szCs w:val="22"/>
          <w:lang w:val="ru-RU"/>
        </w:rPr>
        <w:t>м дополнительной</w:t>
      </w:r>
      <w:r w:rsidR="00F744CA" w:rsidRPr="009D29A2">
        <w:rPr>
          <w:szCs w:val="22"/>
          <w:lang w:val="ru-RU"/>
        </w:rPr>
        <w:t xml:space="preserve"> </w:t>
      </w:r>
      <w:r w:rsidR="00FE3273">
        <w:rPr>
          <w:szCs w:val="22"/>
          <w:lang w:val="ru-RU"/>
        </w:rPr>
        <w:t xml:space="preserve">рабочей нагрузки и </w:t>
      </w:r>
      <w:r w:rsidR="00FE3273" w:rsidRPr="00FE3273">
        <w:rPr>
          <w:szCs w:val="22"/>
          <w:lang w:val="ru-RU"/>
        </w:rPr>
        <w:t>затрат</w:t>
      </w:r>
      <w:r w:rsidR="00FE3273">
        <w:rPr>
          <w:szCs w:val="22"/>
          <w:lang w:val="ru-RU"/>
        </w:rPr>
        <w:t xml:space="preserve">, с </w:t>
      </w:r>
      <w:r w:rsidR="00FE3273" w:rsidRPr="00FE3273">
        <w:rPr>
          <w:szCs w:val="22"/>
          <w:lang w:val="ru-RU"/>
        </w:rPr>
        <w:t>котор</w:t>
      </w:r>
      <w:r w:rsidR="00FE3273">
        <w:rPr>
          <w:szCs w:val="22"/>
          <w:lang w:val="ru-RU"/>
        </w:rPr>
        <w:t>ыми это связано</w:t>
      </w:r>
      <w:r w:rsidR="00F744CA" w:rsidRPr="009D29A2">
        <w:rPr>
          <w:szCs w:val="22"/>
          <w:lang w:val="ru-RU"/>
        </w:rPr>
        <w:t xml:space="preserve">.  </w:t>
      </w:r>
      <w:r w:rsidR="00C32085" w:rsidRPr="009D29A2">
        <w:rPr>
          <w:szCs w:val="22"/>
          <w:lang w:val="ru-RU"/>
        </w:rPr>
        <w:t xml:space="preserve">Другой орган </w:t>
      </w:r>
      <w:r w:rsidR="00FE3273">
        <w:rPr>
          <w:szCs w:val="22"/>
          <w:lang w:val="ru-RU"/>
        </w:rPr>
        <w:t>заявил</w:t>
      </w:r>
      <w:r w:rsidRPr="009D29A2">
        <w:rPr>
          <w:szCs w:val="22"/>
          <w:lang w:val="ru-RU"/>
        </w:rPr>
        <w:t>, что</w:t>
      </w:r>
      <w:r w:rsidR="00F744CA" w:rsidRPr="009D29A2">
        <w:rPr>
          <w:szCs w:val="22"/>
          <w:lang w:val="ru-RU"/>
        </w:rPr>
        <w:t xml:space="preserve"> </w:t>
      </w:r>
      <w:r w:rsidR="00FE3273">
        <w:rPr>
          <w:szCs w:val="22"/>
          <w:lang w:val="ru-RU"/>
        </w:rPr>
        <w:t xml:space="preserve">он намерен и далее </w:t>
      </w:r>
      <w:r w:rsidRPr="009D29A2">
        <w:rPr>
          <w:szCs w:val="22"/>
          <w:lang w:val="ru-RU"/>
        </w:rPr>
        <w:t>пользова</w:t>
      </w:r>
      <w:r w:rsidR="00FE3273">
        <w:rPr>
          <w:szCs w:val="22"/>
          <w:lang w:val="ru-RU"/>
        </w:rPr>
        <w:t>ться для предоставления информации</w:t>
      </w:r>
      <w:r w:rsidR="00FE3273" w:rsidRPr="009D29A2">
        <w:rPr>
          <w:szCs w:val="22"/>
          <w:lang w:val="ru-RU"/>
        </w:rPr>
        <w:t xml:space="preserve"> о поиске</w:t>
      </w:r>
      <w:r w:rsidR="00FE3273" w:rsidRPr="00FE3273">
        <w:rPr>
          <w:szCs w:val="22"/>
          <w:lang w:val="ru-RU"/>
        </w:rPr>
        <w:t xml:space="preserve"> </w:t>
      </w:r>
      <w:r w:rsidRPr="009D29A2">
        <w:rPr>
          <w:szCs w:val="22"/>
          <w:lang w:val="ru-RU"/>
        </w:rPr>
        <w:t>существующ</w:t>
      </w:r>
      <w:r w:rsidR="00FE3273">
        <w:rPr>
          <w:szCs w:val="22"/>
          <w:lang w:val="ru-RU"/>
        </w:rPr>
        <w:t>ей</w:t>
      </w:r>
      <w:r w:rsidR="00F744CA" w:rsidRPr="009D29A2">
        <w:rPr>
          <w:szCs w:val="22"/>
          <w:lang w:val="ru-RU"/>
        </w:rPr>
        <w:t xml:space="preserve"> </w:t>
      </w:r>
      <w:r w:rsidR="00FE3273">
        <w:rPr>
          <w:szCs w:val="22"/>
          <w:lang w:val="ru-RU"/>
        </w:rPr>
        <w:t>формой</w:t>
      </w:r>
      <w:r w:rsidR="00F744CA" w:rsidRPr="009D29A2">
        <w:rPr>
          <w:szCs w:val="22"/>
          <w:lang w:val="ru-RU"/>
        </w:rPr>
        <w:t xml:space="preserve"> </w:t>
      </w:r>
      <w:r w:rsidR="00FE3273" w:rsidRPr="0077599F">
        <w:rPr>
          <w:szCs w:val="22"/>
        </w:rPr>
        <w:t>PCT</w:t>
      </w:r>
      <w:r w:rsidR="00FE3273" w:rsidRPr="00FE3273">
        <w:rPr>
          <w:szCs w:val="22"/>
          <w:lang w:val="ru-RU"/>
        </w:rPr>
        <w:t>/</w:t>
      </w:r>
      <w:r w:rsidR="00FE3273" w:rsidRPr="0077599F">
        <w:rPr>
          <w:szCs w:val="22"/>
        </w:rPr>
        <w:t>ISA</w:t>
      </w:r>
      <w:r w:rsidR="00FE3273">
        <w:rPr>
          <w:szCs w:val="22"/>
          <w:lang w:val="ru-RU"/>
        </w:rPr>
        <w:t>/210</w:t>
      </w:r>
      <w:r w:rsidR="00F744CA" w:rsidRPr="009D29A2">
        <w:rPr>
          <w:szCs w:val="22"/>
          <w:lang w:val="ru-RU"/>
        </w:rPr>
        <w:t xml:space="preserve">. </w:t>
      </w:r>
    </w:p>
    <w:p w:rsidR="00F744CA" w:rsidRPr="000D725A" w:rsidRDefault="00BB1BAD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Отвечая на </w:t>
      </w:r>
      <w:r w:rsidRPr="00BB1BAD">
        <w:rPr>
          <w:szCs w:val="22"/>
          <w:lang w:val="ru-RU"/>
        </w:rPr>
        <w:t>вопрос</w:t>
      </w:r>
      <w:r>
        <w:rPr>
          <w:szCs w:val="22"/>
          <w:lang w:val="ru-RU"/>
        </w:rPr>
        <w:t xml:space="preserve">ы </w:t>
      </w:r>
      <w:r w:rsidR="00AB0D26" w:rsidRPr="009D29A2">
        <w:rPr>
          <w:szCs w:val="22"/>
          <w:lang w:val="ru-RU"/>
        </w:rPr>
        <w:t>ряд</w:t>
      </w:r>
      <w:r>
        <w:rPr>
          <w:szCs w:val="22"/>
          <w:lang w:val="ru-RU"/>
        </w:rPr>
        <w:t>а</w:t>
      </w:r>
      <w:r w:rsidR="00AB0D26" w:rsidRPr="009D29A2">
        <w:rPr>
          <w:szCs w:val="22"/>
          <w:lang w:val="ru-RU"/>
        </w:rPr>
        <w:t xml:space="preserve"> органов</w:t>
      </w:r>
      <w:r w:rsidR="001870D5">
        <w:rPr>
          <w:szCs w:val="22"/>
          <w:lang w:val="ru-RU"/>
        </w:rPr>
        <w:t xml:space="preserve"> о методах извлечения </w:t>
      </w:r>
      <w:r w:rsidR="00053C05" w:rsidRPr="009D29A2">
        <w:rPr>
          <w:lang w:val="ru-RU"/>
        </w:rPr>
        <w:t>ключевых слов</w:t>
      </w:r>
      <w:r w:rsidR="00F744CA" w:rsidRPr="009D29A2">
        <w:rPr>
          <w:szCs w:val="22"/>
          <w:lang w:val="ru-RU"/>
        </w:rPr>
        <w:t xml:space="preserve"> </w:t>
      </w:r>
      <w:r w:rsidR="001870D5">
        <w:rPr>
          <w:szCs w:val="22"/>
          <w:lang w:val="ru-RU"/>
        </w:rPr>
        <w:t>для включения в информацию</w:t>
      </w:r>
      <w:r w:rsidR="00C32085" w:rsidRPr="009D29A2">
        <w:rPr>
          <w:szCs w:val="22"/>
          <w:lang w:val="ru-RU"/>
        </w:rPr>
        <w:t xml:space="preserve"> о поиске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1870D5">
        <w:rPr>
          <w:szCs w:val="22"/>
          <w:lang w:val="ru-RU"/>
        </w:rPr>
        <w:t xml:space="preserve">о том, может ли </w:t>
      </w:r>
      <w:r w:rsidR="009B5031" w:rsidRPr="009D29A2">
        <w:rPr>
          <w:szCs w:val="22"/>
          <w:lang w:val="ru-RU"/>
        </w:rPr>
        <w:t>инструмент</w:t>
      </w:r>
      <w:r w:rsidR="001870D5">
        <w:rPr>
          <w:szCs w:val="22"/>
          <w:lang w:val="ru-RU"/>
        </w:rPr>
        <w:t xml:space="preserve">, решающий эту </w:t>
      </w:r>
      <w:r w:rsidR="001870D5" w:rsidRPr="001870D5">
        <w:rPr>
          <w:szCs w:val="22"/>
          <w:lang w:val="ru-RU"/>
        </w:rPr>
        <w:t>задач</w:t>
      </w:r>
      <w:r w:rsidR="001870D5">
        <w:rPr>
          <w:szCs w:val="22"/>
          <w:lang w:val="ru-RU"/>
        </w:rPr>
        <w:t xml:space="preserve">у, быть реализован как одна из функций </w:t>
      </w:r>
      <w:r w:rsidR="001870D5" w:rsidRPr="001870D5">
        <w:rPr>
          <w:szCs w:val="22"/>
          <w:lang w:val="ru-RU"/>
        </w:rPr>
        <w:t>EPOQUE-Net</w:t>
      </w:r>
      <w:r w:rsidR="00F744CA" w:rsidRPr="009D29A2">
        <w:rPr>
          <w:szCs w:val="22"/>
          <w:lang w:val="ru-RU"/>
        </w:rPr>
        <w:t xml:space="preserve">, </w:t>
      </w:r>
      <w:r w:rsidR="00AF2765" w:rsidRPr="009D29A2">
        <w:rPr>
          <w:szCs w:val="22"/>
          <w:lang w:val="ru-RU"/>
        </w:rPr>
        <w:t>ЕПВ</w:t>
      </w:r>
      <w:r w:rsidR="00F744CA" w:rsidRPr="009D29A2">
        <w:rPr>
          <w:szCs w:val="22"/>
          <w:lang w:val="ru-RU"/>
        </w:rPr>
        <w:t xml:space="preserve"> </w:t>
      </w:r>
      <w:r w:rsidR="001870D5">
        <w:rPr>
          <w:szCs w:val="22"/>
          <w:lang w:val="ru-RU"/>
        </w:rPr>
        <w:t>заявило</w:t>
      </w:r>
      <w:r w:rsidR="009B5031" w:rsidRPr="009D29A2">
        <w:rPr>
          <w:szCs w:val="22"/>
          <w:lang w:val="ru-RU"/>
        </w:rPr>
        <w:t>, что</w:t>
      </w:r>
      <w:r w:rsidR="00F744CA" w:rsidRPr="009D29A2">
        <w:rPr>
          <w:szCs w:val="22"/>
          <w:lang w:val="ru-RU"/>
        </w:rPr>
        <w:t xml:space="preserve"> </w:t>
      </w:r>
      <w:r w:rsidR="00E84753">
        <w:rPr>
          <w:szCs w:val="22"/>
          <w:lang w:val="ru-RU"/>
        </w:rPr>
        <w:t>извлечение ключевых</w:t>
      </w:r>
      <w:r w:rsidR="00053C05" w:rsidRPr="009D29A2">
        <w:rPr>
          <w:szCs w:val="22"/>
          <w:lang w:val="ru-RU"/>
        </w:rPr>
        <w:t xml:space="preserve"> слов </w:t>
      </w:r>
      <w:r w:rsidR="00E84753">
        <w:rPr>
          <w:szCs w:val="22"/>
          <w:lang w:val="ru-RU"/>
        </w:rPr>
        <w:t xml:space="preserve">происходит в </w:t>
      </w:r>
      <w:r w:rsidR="001870D5">
        <w:rPr>
          <w:szCs w:val="22"/>
          <w:lang w:val="ru-RU"/>
        </w:rPr>
        <w:t xml:space="preserve">применяемых </w:t>
      </w:r>
      <w:r w:rsidR="001870D5" w:rsidRPr="00053C05">
        <w:rPr>
          <w:szCs w:val="22"/>
          <w:lang w:val="ru-RU"/>
        </w:rPr>
        <w:t>эксперт</w:t>
      </w:r>
      <w:r w:rsidR="001870D5">
        <w:rPr>
          <w:szCs w:val="22"/>
          <w:lang w:val="ru-RU"/>
        </w:rPr>
        <w:t xml:space="preserve">ом </w:t>
      </w:r>
      <w:r w:rsidR="00E84753">
        <w:rPr>
          <w:szCs w:val="22"/>
          <w:lang w:val="ru-RU"/>
        </w:rPr>
        <w:t>поисковых инструментах</w:t>
      </w:r>
      <w:r w:rsidR="00F744CA" w:rsidRPr="009D29A2">
        <w:rPr>
          <w:szCs w:val="22"/>
          <w:lang w:val="ru-RU"/>
        </w:rPr>
        <w:t xml:space="preserve"> </w:t>
      </w:r>
      <w:r w:rsidR="001870D5" w:rsidRPr="009D29A2">
        <w:rPr>
          <w:szCs w:val="22"/>
          <w:lang w:val="ru-RU"/>
        </w:rPr>
        <w:t>автоматически</w:t>
      </w:r>
      <w:r w:rsidR="00F744CA" w:rsidRPr="009D29A2">
        <w:rPr>
          <w:szCs w:val="22"/>
          <w:lang w:val="ru-RU"/>
        </w:rPr>
        <w:t xml:space="preserve">, </w:t>
      </w:r>
      <w:r w:rsidR="001870D5">
        <w:rPr>
          <w:szCs w:val="22"/>
          <w:lang w:val="ru-RU"/>
        </w:rPr>
        <w:t xml:space="preserve">при этом в информацию включаются </w:t>
      </w:r>
      <w:r w:rsidR="009B5031" w:rsidRPr="009D29A2">
        <w:rPr>
          <w:szCs w:val="22"/>
          <w:lang w:val="ru-RU"/>
        </w:rPr>
        <w:t>только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элемент</w:t>
      </w:r>
      <w:r w:rsidR="001870D5">
        <w:rPr>
          <w:szCs w:val="22"/>
          <w:lang w:val="ru-RU"/>
        </w:rPr>
        <w:t>ы,</w:t>
      </w:r>
      <w:r w:rsidR="009B5031" w:rsidRPr="009D29A2">
        <w:rPr>
          <w:szCs w:val="22"/>
          <w:lang w:val="ru-RU"/>
        </w:rPr>
        <w:t xml:space="preserve"> </w:t>
      </w:r>
      <w:r w:rsidR="001870D5">
        <w:rPr>
          <w:szCs w:val="22"/>
          <w:lang w:val="ru-RU"/>
        </w:rPr>
        <w:t xml:space="preserve">позволившие получить релевантные ссылки. Эти </w:t>
      </w:r>
      <w:r w:rsidR="009B5031" w:rsidRPr="009D29A2">
        <w:rPr>
          <w:szCs w:val="22"/>
          <w:lang w:val="ru-RU"/>
        </w:rPr>
        <w:t>элемент</w:t>
      </w:r>
      <w:r w:rsidR="001870D5">
        <w:rPr>
          <w:szCs w:val="22"/>
          <w:lang w:val="ru-RU"/>
        </w:rPr>
        <w:t>ы</w:t>
      </w:r>
      <w:r w:rsidR="00F744CA" w:rsidRPr="009D29A2">
        <w:rPr>
          <w:szCs w:val="22"/>
          <w:lang w:val="ru-RU"/>
        </w:rPr>
        <w:t xml:space="preserve"> </w:t>
      </w:r>
      <w:r w:rsidR="001870D5">
        <w:rPr>
          <w:szCs w:val="22"/>
          <w:lang w:val="ru-RU"/>
        </w:rPr>
        <w:t xml:space="preserve">включают </w:t>
      </w:r>
      <w:r w:rsidR="009B5031" w:rsidRPr="009D29A2">
        <w:rPr>
          <w:szCs w:val="22"/>
          <w:lang w:val="ru-RU"/>
        </w:rPr>
        <w:t>не только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поиск</w:t>
      </w:r>
      <w:r w:rsidR="001870D5">
        <w:rPr>
          <w:szCs w:val="22"/>
          <w:lang w:val="ru-RU"/>
        </w:rPr>
        <w:t xml:space="preserve">овые термины из </w:t>
      </w:r>
      <w:r w:rsidR="001870D5">
        <w:rPr>
          <w:szCs w:val="22"/>
        </w:rPr>
        <w:t>EPOQUE</w:t>
      </w:r>
      <w:r w:rsidR="001870D5" w:rsidRPr="001870D5">
        <w:rPr>
          <w:szCs w:val="22"/>
          <w:lang w:val="ru-RU"/>
        </w:rPr>
        <w:t>-</w:t>
      </w:r>
      <w:r w:rsidR="001870D5">
        <w:rPr>
          <w:szCs w:val="22"/>
        </w:rPr>
        <w:t>Net</w:t>
      </w:r>
      <w:r w:rsidR="001870D5">
        <w:rPr>
          <w:szCs w:val="22"/>
          <w:lang w:val="ru-RU"/>
        </w:rPr>
        <w:t>,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но</w:t>
      </w:r>
      <w:r w:rsidR="00F744CA" w:rsidRPr="009D29A2">
        <w:rPr>
          <w:szCs w:val="22"/>
          <w:lang w:val="ru-RU"/>
        </w:rPr>
        <w:t xml:space="preserve"> </w:t>
      </w:r>
      <w:r w:rsidR="001870D5">
        <w:rPr>
          <w:szCs w:val="22"/>
          <w:lang w:val="ru-RU"/>
        </w:rPr>
        <w:t xml:space="preserve">и термины, используемые для </w:t>
      </w:r>
      <w:r w:rsidR="009B5031" w:rsidRPr="009D29A2">
        <w:rPr>
          <w:szCs w:val="22"/>
          <w:lang w:val="ru-RU"/>
        </w:rPr>
        <w:t>поиск</w:t>
      </w:r>
      <w:r w:rsidR="001870D5">
        <w:rPr>
          <w:szCs w:val="22"/>
          <w:lang w:val="ru-RU"/>
        </w:rPr>
        <w:t>а по другим базам</w:t>
      </w:r>
      <w:r w:rsidR="009B5031" w:rsidRPr="009D29A2">
        <w:rPr>
          <w:szCs w:val="22"/>
          <w:lang w:val="ru-RU"/>
        </w:rPr>
        <w:t xml:space="preserve"> данных и</w:t>
      </w:r>
      <w:r w:rsidR="00F744CA" w:rsidRPr="009D29A2">
        <w:rPr>
          <w:szCs w:val="22"/>
          <w:lang w:val="ru-RU"/>
        </w:rPr>
        <w:t xml:space="preserve"> </w:t>
      </w:r>
      <w:r w:rsidR="001870D5">
        <w:rPr>
          <w:szCs w:val="22"/>
          <w:lang w:val="ru-RU"/>
        </w:rPr>
        <w:t xml:space="preserve">в </w:t>
      </w:r>
      <w:r w:rsidR="009B5031" w:rsidRPr="009D29A2">
        <w:rPr>
          <w:szCs w:val="22"/>
          <w:lang w:val="ru-RU"/>
        </w:rPr>
        <w:t>Интернет</w:t>
      </w:r>
      <w:r w:rsidR="001870D5">
        <w:rPr>
          <w:szCs w:val="22"/>
          <w:lang w:val="ru-RU"/>
        </w:rPr>
        <w:t>е</w:t>
      </w:r>
      <w:r w:rsidR="00F744CA" w:rsidRPr="009D29A2">
        <w:rPr>
          <w:szCs w:val="22"/>
          <w:lang w:val="ru-RU"/>
        </w:rPr>
        <w:t xml:space="preserve">, </w:t>
      </w:r>
      <w:r w:rsidR="009B5031" w:rsidRPr="009D29A2">
        <w:rPr>
          <w:szCs w:val="22"/>
          <w:lang w:val="ru-RU"/>
        </w:rPr>
        <w:t>а также</w:t>
      </w:r>
      <w:r w:rsidR="00F744CA" w:rsidRPr="009D29A2">
        <w:rPr>
          <w:szCs w:val="22"/>
          <w:lang w:val="ru-RU"/>
        </w:rPr>
        <w:t xml:space="preserve"> </w:t>
      </w:r>
      <w:r w:rsidR="00053C05" w:rsidRPr="009D29A2">
        <w:rPr>
          <w:szCs w:val="22"/>
          <w:lang w:val="ru-RU"/>
        </w:rPr>
        <w:t>химические структуры</w:t>
      </w:r>
      <w:r w:rsidR="001870D5">
        <w:rPr>
          <w:szCs w:val="22"/>
          <w:lang w:val="ru-RU"/>
        </w:rPr>
        <w:t xml:space="preserve">, поиск </w:t>
      </w:r>
      <w:r w:rsidR="001870D5" w:rsidRPr="001870D5">
        <w:rPr>
          <w:szCs w:val="22"/>
          <w:lang w:val="ru-RU"/>
        </w:rPr>
        <w:t>котор</w:t>
      </w:r>
      <w:r w:rsidR="001870D5">
        <w:rPr>
          <w:szCs w:val="22"/>
          <w:lang w:val="ru-RU"/>
        </w:rPr>
        <w:t>ых осуществляется в специализированных</w:t>
      </w:r>
      <w:r w:rsidR="00F744CA" w:rsidRPr="009D29A2">
        <w:rPr>
          <w:szCs w:val="22"/>
          <w:lang w:val="ru-RU"/>
        </w:rPr>
        <w:t xml:space="preserve"> </w:t>
      </w:r>
      <w:r w:rsidR="001870D5">
        <w:rPr>
          <w:szCs w:val="22"/>
          <w:lang w:val="ru-RU"/>
        </w:rPr>
        <w:t xml:space="preserve">базах данных.  </w:t>
      </w:r>
      <w:r w:rsidR="00AF2765" w:rsidRPr="009D29A2">
        <w:rPr>
          <w:szCs w:val="22"/>
          <w:lang w:val="ru-RU"/>
        </w:rPr>
        <w:t>ЕПВ</w:t>
      </w:r>
      <w:r w:rsidR="00F744CA" w:rsidRPr="009D29A2">
        <w:rPr>
          <w:szCs w:val="22"/>
          <w:lang w:val="ru-RU"/>
        </w:rPr>
        <w:t xml:space="preserve"> </w:t>
      </w:r>
      <w:r w:rsidR="001870D5" w:rsidRPr="001870D5">
        <w:rPr>
          <w:rFonts w:eastAsia="Calibri"/>
          <w:szCs w:val="22"/>
          <w:lang w:val="ru-RU"/>
        </w:rPr>
        <w:t>заявил</w:t>
      </w:r>
      <w:r w:rsidR="001870D5">
        <w:rPr>
          <w:szCs w:val="22"/>
          <w:lang w:val="ru-RU"/>
        </w:rPr>
        <w:t xml:space="preserve">о, что оно готово </w:t>
      </w:r>
      <w:r w:rsidR="009B5031" w:rsidRPr="009D29A2">
        <w:rPr>
          <w:szCs w:val="22"/>
          <w:lang w:val="ru-RU"/>
        </w:rPr>
        <w:t xml:space="preserve">обсуждать </w:t>
      </w:r>
      <w:r w:rsidR="001870D5" w:rsidRPr="001870D5">
        <w:rPr>
          <w:szCs w:val="22"/>
          <w:lang w:val="ru-RU"/>
        </w:rPr>
        <w:t>вопрос</w:t>
      </w:r>
      <w:r w:rsidR="001870D5">
        <w:rPr>
          <w:szCs w:val="22"/>
          <w:lang w:val="ru-RU"/>
        </w:rPr>
        <w:t>ы автоматической</w:t>
      </w:r>
      <w:r w:rsidR="00F744CA" w:rsidRPr="009D29A2">
        <w:rPr>
          <w:szCs w:val="22"/>
          <w:lang w:val="ru-RU"/>
        </w:rPr>
        <w:t xml:space="preserve"> </w:t>
      </w:r>
      <w:r w:rsidR="001870D5">
        <w:rPr>
          <w:szCs w:val="22"/>
          <w:lang w:val="ru-RU"/>
        </w:rPr>
        <w:t xml:space="preserve">генерации </w:t>
      </w:r>
      <w:r w:rsidR="001870D5" w:rsidRPr="001870D5">
        <w:rPr>
          <w:szCs w:val="22"/>
          <w:lang w:val="ru-RU"/>
        </w:rPr>
        <w:t>информаци</w:t>
      </w:r>
      <w:r w:rsidR="001870D5">
        <w:rPr>
          <w:szCs w:val="22"/>
          <w:lang w:val="ru-RU"/>
        </w:rPr>
        <w:t>и о поисковых</w:t>
      </w:r>
      <w:r w:rsidR="009B5031" w:rsidRPr="009D29A2">
        <w:rPr>
          <w:szCs w:val="22"/>
          <w:lang w:val="ru-RU"/>
        </w:rPr>
        <w:t xml:space="preserve"> стратегия</w:t>
      </w:r>
      <w:r w:rsidR="001870D5">
        <w:rPr>
          <w:szCs w:val="22"/>
          <w:lang w:val="ru-RU"/>
        </w:rPr>
        <w:t>х</w:t>
      </w:r>
      <w:r w:rsidR="009B5031" w:rsidRPr="009D29A2">
        <w:rPr>
          <w:szCs w:val="22"/>
          <w:lang w:val="ru-RU"/>
        </w:rPr>
        <w:t xml:space="preserve"> </w:t>
      </w:r>
      <w:r w:rsidR="001870D5">
        <w:rPr>
          <w:szCs w:val="22"/>
          <w:lang w:val="ru-RU"/>
        </w:rPr>
        <w:t xml:space="preserve">с другими </w:t>
      </w:r>
      <w:r w:rsidR="001870D5" w:rsidRPr="009D29A2">
        <w:rPr>
          <w:szCs w:val="22"/>
          <w:lang w:val="ru-RU"/>
        </w:rPr>
        <w:t>в</w:t>
      </w:r>
      <w:r w:rsidR="009B5031" w:rsidRPr="009D29A2">
        <w:rPr>
          <w:szCs w:val="22"/>
          <w:lang w:val="ru-RU"/>
        </w:rPr>
        <w:t>едомств</w:t>
      </w:r>
      <w:r w:rsidR="001870D5">
        <w:rPr>
          <w:szCs w:val="22"/>
          <w:lang w:val="ru-RU"/>
        </w:rPr>
        <w:t>ами,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заинтересованн</w:t>
      </w:r>
      <w:r w:rsidR="001870D5">
        <w:rPr>
          <w:szCs w:val="22"/>
          <w:lang w:val="ru-RU"/>
        </w:rPr>
        <w:t xml:space="preserve">ыми в </w:t>
      </w:r>
      <w:r w:rsidR="009B5031" w:rsidRPr="009D29A2">
        <w:rPr>
          <w:szCs w:val="22"/>
          <w:lang w:val="ru-RU"/>
        </w:rPr>
        <w:t>присоединен</w:t>
      </w:r>
      <w:r w:rsidR="001870D5">
        <w:rPr>
          <w:szCs w:val="22"/>
          <w:lang w:val="ru-RU"/>
        </w:rPr>
        <w:t xml:space="preserve">ии к пилотному проекту, на двусторонней основе. </w:t>
      </w:r>
      <w:r w:rsidR="001870D5" w:rsidRPr="001870D5">
        <w:rPr>
          <w:szCs w:val="22"/>
          <w:lang w:val="ru-RU"/>
        </w:rPr>
        <w:t>Что касается</w:t>
      </w:r>
      <w:r w:rsidR="00E84753">
        <w:rPr>
          <w:szCs w:val="22"/>
          <w:lang w:val="ru-RU"/>
        </w:rPr>
        <w:t xml:space="preserve"> </w:t>
      </w:r>
      <w:r w:rsidR="00E84753" w:rsidRPr="00E84753">
        <w:rPr>
          <w:szCs w:val="22"/>
          <w:lang w:val="ru-RU"/>
        </w:rPr>
        <w:t>масштаб</w:t>
      </w:r>
      <w:r w:rsidR="00E84753">
        <w:rPr>
          <w:szCs w:val="22"/>
          <w:lang w:val="ru-RU"/>
        </w:rPr>
        <w:t>ов</w:t>
      </w:r>
      <w:r w:rsidR="001870D5">
        <w:rPr>
          <w:szCs w:val="22"/>
          <w:lang w:val="ru-RU"/>
        </w:rPr>
        <w:t xml:space="preserve"> </w:t>
      </w:r>
      <w:r w:rsidR="001870D5" w:rsidRPr="001870D5">
        <w:rPr>
          <w:snapToGrid w:val="0"/>
          <w:szCs w:val="22"/>
          <w:lang w:val="ru-RU"/>
        </w:rPr>
        <w:t>данн</w:t>
      </w:r>
      <w:r w:rsidR="001870D5">
        <w:rPr>
          <w:szCs w:val="22"/>
          <w:lang w:val="ru-RU"/>
        </w:rPr>
        <w:t xml:space="preserve">ого </w:t>
      </w:r>
      <w:r w:rsidR="00FB16D0" w:rsidRPr="009D29A2">
        <w:rPr>
          <w:szCs w:val="22"/>
          <w:lang w:val="ru-RU"/>
        </w:rPr>
        <w:t>пилотного проекта</w:t>
      </w:r>
      <w:r w:rsidR="00F744CA" w:rsidRPr="009D29A2">
        <w:rPr>
          <w:szCs w:val="22"/>
          <w:lang w:val="ru-RU"/>
        </w:rPr>
        <w:t xml:space="preserve">, </w:t>
      </w:r>
      <w:r w:rsidR="00AF2765" w:rsidRPr="009D29A2">
        <w:rPr>
          <w:szCs w:val="22"/>
          <w:lang w:val="ru-RU"/>
        </w:rPr>
        <w:t>ЕПВ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пояснила</w:t>
      </w:r>
      <w:r w:rsidR="001870D5">
        <w:rPr>
          <w:szCs w:val="22"/>
          <w:lang w:val="ru-RU"/>
        </w:rPr>
        <w:t xml:space="preserve">, что </w:t>
      </w:r>
      <w:r w:rsidR="004F7ABE">
        <w:rPr>
          <w:szCs w:val="22"/>
          <w:lang w:val="ru-RU"/>
        </w:rPr>
        <w:t xml:space="preserve">его </w:t>
      </w:r>
      <w:r w:rsidR="004F7ABE" w:rsidRPr="004F7ABE">
        <w:rPr>
          <w:szCs w:val="22"/>
          <w:lang w:val="ru-RU"/>
        </w:rPr>
        <w:t>задач</w:t>
      </w:r>
      <w:r w:rsidR="004F7ABE">
        <w:rPr>
          <w:szCs w:val="22"/>
          <w:lang w:val="ru-RU"/>
        </w:rPr>
        <w:t xml:space="preserve">а </w:t>
      </w:r>
      <w:r w:rsidR="004F7ABE" w:rsidRPr="004F7ABE">
        <w:rPr>
          <w:rFonts w:eastAsia="+mn-ea"/>
          <w:szCs w:val="22"/>
          <w:lang w:val="ru-RU" w:eastAsia="en-US"/>
        </w:rPr>
        <w:t>–</w:t>
      </w:r>
      <w:r w:rsidR="004F7ABE">
        <w:rPr>
          <w:szCs w:val="22"/>
          <w:lang w:val="ru-RU"/>
        </w:rPr>
        <w:t xml:space="preserve"> предоставлять заявителям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треть</w:t>
      </w:r>
      <w:r w:rsidR="004F7ABE">
        <w:rPr>
          <w:szCs w:val="22"/>
          <w:lang w:val="ru-RU"/>
        </w:rPr>
        <w:t>им</w:t>
      </w:r>
      <w:r w:rsidR="009B5031" w:rsidRPr="009D29A2">
        <w:rPr>
          <w:szCs w:val="22"/>
          <w:lang w:val="ru-RU"/>
        </w:rPr>
        <w:t xml:space="preserve"> сторон</w:t>
      </w:r>
      <w:r w:rsidR="004F7ABE">
        <w:rPr>
          <w:szCs w:val="22"/>
          <w:lang w:val="ru-RU"/>
        </w:rPr>
        <w:t>ам</w:t>
      </w:r>
      <w:r w:rsidR="009B5031" w:rsidRPr="009D29A2">
        <w:rPr>
          <w:szCs w:val="22"/>
          <w:lang w:val="ru-RU"/>
        </w:rPr>
        <w:t xml:space="preserve"> </w:t>
      </w:r>
      <w:r w:rsidR="004F7ABE">
        <w:rPr>
          <w:szCs w:val="22"/>
          <w:lang w:val="ru-RU"/>
        </w:rPr>
        <w:t xml:space="preserve">на </w:t>
      </w:r>
      <w:r w:rsidR="004F7ABE" w:rsidRPr="004F7ABE">
        <w:rPr>
          <w:szCs w:val="22"/>
          <w:lang w:val="ru-RU"/>
        </w:rPr>
        <w:t>конфиденциальн</w:t>
      </w:r>
      <w:r w:rsidR="004F7ABE">
        <w:rPr>
          <w:szCs w:val="22"/>
          <w:lang w:val="ru-RU"/>
        </w:rPr>
        <w:t xml:space="preserve">ой основе </w:t>
      </w:r>
      <w:r w:rsidR="004F7ABE" w:rsidRPr="004F7ABE">
        <w:rPr>
          <w:szCs w:val="22"/>
          <w:lang w:val="ru-RU"/>
        </w:rPr>
        <w:t>дополнительн</w:t>
      </w:r>
      <w:r w:rsidR="004F7ABE">
        <w:rPr>
          <w:szCs w:val="22"/>
          <w:lang w:val="ru-RU"/>
        </w:rPr>
        <w:t xml:space="preserve">ую </w:t>
      </w:r>
      <w:r w:rsidR="009B5031" w:rsidRPr="009D29A2">
        <w:rPr>
          <w:szCs w:val="22"/>
          <w:lang w:val="ru-RU"/>
        </w:rPr>
        <w:t>информаци</w:t>
      </w:r>
      <w:r w:rsidR="004F7ABE">
        <w:rPr>
          <w:szCs w:val="22"/>
          <w:lang w:val="ru-RU"/>
        </w:rPr>
        <w:t xml:space="preserve">ю о том, как именно проводился </w:t>
      </w:r>
      <w:r w:rsidR="009B5031" w:rsidRPr="009D29A2">
        <w:rPr>
          <w:szCs w:val="22"/>
          <w:lang w:val="ru-RU"/>
        </w:rPr>
        <w:t>поиск</w:t>
      </w:r>
      <w:r w:rsidR="00F744CA" w:rsidRPr="004F7ABE">
        <w:rPr>
          <w:szCs w:val="22"/>
          <w:lang w:val="ru-RU"/>
        </w:rPr>
        <w:t xml:space="preserve">.  </w:t>
      </w:r>
      <w:r w:rsidR="004F7ABE">
        <w:rPr>
          <w:szCs w:val="22"/>
          <w:lang w:val="ru-RU"/>
        </w:rPr>
        <w:t xml:space="preserve">Он не </w:t>
      </w:r>
      <w:r w:rsidR="00E84753">
        <w:rPr>
          <w:szCs w:val="22"/>
          <w:lang w:val="ru-RU"/>
        </w:rPr>
        <w:t xml:space="preserve">направлен на </w:t>
      </w:r>
      <w:r w:rsidR="00E84753" w:rsidRPr="00E84753">
        <w:rPr>
          <w:lang w:val="ru-RU"/>
        </w:rPr>
        <w:t>распределение рабочей нагрузки</w:t>
      </w:r>
      <w:r w:rsidR="00F744CA" w:rsidRPr="000D725A">
        <w:rPr>
          <w:szCs w:val="22"/>
          <w:lang w:val="ru-RU"/>
        </w:rPr>
        <w:t xml:space="preserve">, </w:t>
      </w:r>
      <w:r w:rsidR="002217A4">
        <w:rPr>
          <w:szCs w:val="22"/>
          <w:lang w:val="ru-RU"/>
        </w:rPr>
        <w:t xml:space="preserve">для которого есть более </w:t>
      </w:r>
      <w:r w:rsidR="002217A4" w:rsidRPr="002217A4">
        <w:rPr>
          <w:szCs w:val="22"/>
          <w:lang w:val="ru-RU"/>
        </w:rPr>
        <w:t>эффективн</w:t>
      </w:r>
      <w:r w:rsidR="002217A4">
        <w:rPr>
          <w:szCs w:val="22"/>
          <w:lang w:val="ru-RU"/>
        </w:rPr>
        <w:t xml:space="preserve">ые методы, чем просто </w:t>
      </w:r>
      <w:r w:rsidR="009B5031" w:rsidRPr="000D725A">
        <w:rPr>
          <w:szCs w:val="22"/>
          <w:lang w:val="ru-RU"/>
        </w:rPr>
        <w:t>публикация</w:t>
      </w:r>
      <w:r w:rsidR="00F744CA" w:rsidRPr="000D725A">
        <w:rPr>
          <w:szCs w:val="22"/>
          <w:lang w:val="ru-RU"/>
        </w:rPr>
        <w:t xml:space="preserve"> </w:t>
      </w:r>
      <w:r w:rsidR="000D725A" w:rsidRPr="000D725A">
        <w:rPr>
          <w:szCs w:val="22"/>
          <w:lang w:val="ru-RU"/>
        </w:rPr>
        <w:t>отчетов о поиске</w:t>
      </w:r>
      <w:r w:rsidR="00F744CA" w:rsidRPr="000D725A">
        <w:rPr>
          <w:szCs w:val="22"/>
          <w:lang w:val="ru-RU"/>
        </w:rPr>
        <w:t xml:space="preserve"> </w:t>
      </w:r>
      <w:r w:rsidR="002217A4">
        <w:rPr>
          <w:szCs w:val="22"/>
          <w:lang w:val="ru-RU"/>
        </w:rPr>
        <w:t xml:space="preserve">в </w:t>
      </w:r>
      <w:r w:rsidR="00F744CA">
        <w:rPr>
          <w:szCs w:val="22"/>
        </w:rPr>
        <w:t>PATENTSCOPE</w:t>
      </w:r>
      <w:r w:rsidR="00F744CA" w:rsidRPr="000D725A">
        <w:rPr>
          <w:szCs w:val="22"/>
          <w:lang w:val="ru-RU"/>
        </w:rPr>
        <w:t>.</w:t>
      </w:r>
    </w:p>
    <w:p w:rsidR="00F744CA" w:rsidRPr="007F7F44" w:rsidRDefault="00053C05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2217A4">
        <w:rPr>
          <w:szCs w:val="22"/>
          <w:lang w:val="ru-RU"/>
        </w:rPr>
        <w:t>О</w:t>
      </w:r>
      <w:r w:rsidR="007F7529" w:rsidRPr="002217A4">
        <w:rPr>
          <w:szCs w:val="22"/>
          <w:lang w:val="ru-RU"/>
        </w:rPr>
        <w:t>рганы</w:t>
      </w:r>
      <w:r w:rsidR="00F744CA" w:rsidRPr="002217A4">
        <w:rPr>
          <w:szCs w:val="22"/>
          <w:lang w:val="ru-RU"/>
        </w:rPr>
        <w:t xml:space="preserve"> </w:t>
      </w:r>
      <w:r w:rsidR="009B5031" w:rsidRPr="002217A4">
        <w:rPr>
          <w:szCs w:val="22"/>
          <w:lang w:val="ru-RU"/>
        </w:rPr>
        <w:t>выраз</w:t>
      </w:r>
      <w:r w:rsidR="002217A4">
        <w:rPr>
          <w:szCs w:val="22"/>
          <w:lang w:val="ru-RU"/>
        </w:rPr>
        <w:t>или</w:t>
      </w:r>
      <w:r w:rsidR="00F744CA" w:rsidRPr="002217A4">
        <w:rPr>
          <w:szCs w:val="22"/>
          <w:lang w:val="ru-RU"/>
        </w:rPr>
        <w:t xml:space="preserve"> </w:t>
      </w:r>
      <w:r w:rsidR="009B5031" w:rsidRPr="002217A4">
        <w:rPr>
          <w:szCs w:val="22"/>
          <w:lang w:val="ru-RU"/>
        </w:rPr>
        <w:t>раз</w:t>
      </w:r>
      <w:r w:rsidR="002217A4">
        <w:rPr>
          <w:szCs w:val="22"/>
          <w:lang w:val="ru-RU"/>
        </w:rPr>
        <w:t xml:space="preserve">ные </w:t>
      </w:r>
      <w:r w:rsidR="002217A4" w:rsidRPr="002217A4">
        <w:rPr>
          <w:szCs w:val="22"/>
          <w:lang w:val="ru-RU"/>
        </w:rPr>
        <w:t>мнени</w:t>
      </w:r>
      <w:r w:rsidR="002217A4">
        <w:rPr>
          <w:szCs w:val="22"/>
          <w:lang w:val="ru-RU"/>
        </w:rPr>
        <w:t xml:space="preserve">я </w:t>
      </w:r>
      <w:r w:rsidR="005429B7" w:rsidRPr="005429B7">
        <w:rPr>
          <w:szCs w:val="22"/>
          <w:lang w:val="ru-RU"/>
        </w:rPr>
        <w:t xml:space="preserve">о том, </w:t>
      </w:r>
      <w:r w:rsidR="005429B7">
        <w:rPr>
          <w:szCs w:val="22"/>
          <w:lang w:val="ru-RU"/>
        </w:rPr>
        <w:t>кто должен</w:t>
      </w:r>
      <w:r w:rsidRPr="002217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</w:t>
      </w:r>
      <w:r w:rsidRPr="002217A4">
        <w:rPr>
          <w:szCs w:val="22"/>
          <w:lang w:val="ru-RU"/>
        </w:rPr>
        <w:t xml:space="preserve"> </w:t>
      </w:r>
      <w:r w:rsidR="009B5031" w:rsidRPr="002217A4">
        <w:rPr>
          <w:szCs w:val="22"/>
          <w:lang w:val="ru-RU"/>
        </w:rPr>
        <w:t>главн</w:t>
      </w:r>
      <w:r w:rsidR="005429B7">
        <w:rPr>
          <w:szCs w:val="22"/>
          <w:lang w:val="ru-RU"/>
        </w:rPr>
        <w:t>ым</w:t>
      </w:r>
      <w:r w:rsidR="00F744CA" w:rsidRPr="002217A4">
        <w:rPr>
          <w:szCs w:val="22"/>
          <w:lang w:val="ru-RU"/>
        </w:rPr>
        <w:t xml:space="preserve"> </w:t>
      </w:r>
      <w:r w:rsidR="005429B7">
        <w:rPr>
          <w:szCs w:val="22"/>
          <w:lang w:val="ru-RU"/>
        </w:rPr>
        <w:t>адресатом</w:t>
      </w:r>
      <w:r w:rsidR="00F744CA" w:rsidRPr="002217A4">
        <w:rPr>
          <w:szCs w:val="22"/>
          <w:lang w:val="ru-RU"/>
        </w:rPr>
        <w:t xml:space="preserve"> </w:t>
      </w:r>
      <w:r w:rsidR="005429B7">
        <w:rPr>
          <w:szCs w:val="22"/>
          <w:lang w:val="ru-RU"/>
        </w:rPr>
        <w:t>информации о поисковых</w:t>
      </w:r>
      <w:r w:rsidR="005429B7" w:rsidRPr="002217A4">
        <w:rPr>
          <w:szCs w:val="22"/>
          <w:lang w:val="ru-RU"/>
        </w:rPr>
        <w:t xml:space="preserve"> стратегия</w:t>
      </w:r>
      <w:r w:rsidR="005429B7">
        <w:rPr>
          <w:szCs w:val="22"/>
          <w:lang w:val="ru-RU"/>
        </w:rPr>
        <w:t xml:space="preserve">х, которая будет публиковаться в </w:t>
      </w:r>
      <w:r w:rsidR="00F744CA">
        <w:rPr>
          <w:szCs w:val="22"/>
        </w:rPr>
        <w:t>PATENTSCOPE</w:t>
      </w:r>
      <w:r w:rsidR="00F744CA" w:rsidRPr="002217A4">
        <w:rPr>
          <w:szCs w:val="22"/>
          <w:lang w:val="ru-RU"/>
        </w:rPr>
        <w:t xml:space="preserve">.  </w:t>
      </w:r>
      <w:r w:rsidR="009B5031" w:rsidRPr="005429B7">
        <w:rPr>
          <w:szCs w:val="22"/>
          <w:lang w:val="ru-RU"/>
        </w:rPr>
        <w:t xml:space="preserve">Хотя </w:t>
      </w:r>
      <w:r w:rsidR="00AF2765" w:rsidRPr="005429B7">
        <w:rPr>
          <w:szCs w:val="22"/>
          <w:lang w:val="ru-RU"/>
        </w:rPr>
        <w:t>ЕПВ</w:t>
      </w:r>
      <w:r w:rsidR="00F744CA" w:rsidRPr="005429B7">
        <w:rPr>
          <w:szCs w:val="22"/>
          <w:lang w:val="ru-RU"/>
        </w:rPr>
        <w:t xml:space="preserve"> </w:t>
      </w:r>
      <w:r w:rsidR="00E84753">
        <w:rPr>
          <w:szCs w:val="22"/>
          <w:lang w:val="ru-RU"/>
        </w:rPr>
        <w:t>считает</w:t>
      </w:r>
      <w:r w:rsidR="009B5031" w:rsidRPr="005429B7">
        <w:rPr>
          <w:szCs w:val="22"/>
          <w:lang w:val="ru-RU"/>
        </w:rPr>
        <w:t xml:space="preserve">, что </w:t>
      </w:r>
      <w:r w:rsidR="005429B7">
        <w:rPr>
          <w:szCs w:val="22"/>
          <w:lang w:val="ru-RU"/>
        </w:rPr>
        <w:t xml:space="preserve">адресатами </w:t>
      </w:r>
      <w:r w:rsidR="009B5031" w:rsidRPr="005429B7">
        <w:rPr>
          <w:szCs w:val="22"/>
          <w:lang w:val="ru-RU"/>
        </w:rPr>
        <w:t>информаци</w:t>
      </w:r>
      <w:r w:rsidR="005429B7">
        <w:rPr>
          <w:szCs w:val="22"/>
          <w:lang w:val="ru-RU"/>
        </w:rPr>
        <w:t xml:space="preserve">и, публикуемой в </w:t>
      </w:r>
      <w:r w:rsidR="00F744CA">
        <w:rPr>
          <w:szCs w:val="22"/>
        </w:rPr>
        <w:t>PATENTSCOPE</w:t>
      </w:r>
      <w:r w:rsidR="005429B7">
        <w:rPr>
          <w:szCs w:val="22"/>
          <w:lang w:val="ru-RU"/>
        </w:rPr>
        <w:t>,</w:t>
      </w:r>
      <w:r w:rsidR="00F744CA" w:rsidRPr="005429B7">
        <w:rPr>
          <w:szCs w:val="22"/>
          <w:lang w:val="ru-RU"/>
        </w:rPr>
        <w:t xml:space="preserve"> </w:t>
      </w:r>
      <w:r w:rsidRPr="00053C05">
        <w:rPr>
          <w:szCs w:val="22"/>
          <w:lang w:val="ru-RU"/>
        </w:rPr>
        <w:t>должн</w:t>
      </w:r>
      <w:r w:rsidR="005429B7">
        <w:rPr>
          <w:szCs w:val="22"/>
          <w:lang w:val="ru-RU"/>
        </w:rPr>
        <w:t>ы</w:t>
      </w:r>
      <w:r w:rsidRPr="005429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</w:t>
      </w:r>
      <w:r w:rsidRPr="005429B7">
        <w:rPr>
          <w:szCs w:val="22"/>
          <w:lang w:val="ru-RU"/>
        </w:rPr>
        <w:t xml:space="preserve"> </w:t>
      </w:r>
      <w:r w:rsidR="009B5031" w:rsidRPr="005429B7">
        <w:rPr>
          <w:szCs w:val="22"/>
          <w:lang w:val="ru-RU"/>
        </w:rPr>
        <w:t>только</w:t>
      </w:r>
      <w:r w:rsidR="005429B7">
        <w:rPr>
          <w:szCs w:val="22"/>
          <w:lang w:val="ru-RU"/>
        </w:rPr>
        <w:t xml:space="preserve"> заявители</w:t>
      </w:r>
      <w:r w:rsidR="00F744CA" w:rsidRPr="005429B7">
        <w:rPr>
          <w:szCs w:val="22"/>
          <w:lang w:val="ru-RU"/>
        </w:rPr>
        <w:t xml:space="preserve">, </w:t>
      </w:r>
      <w:r w:rsidR="00E84753">
        <w:rPr>
          <w:szCs w:val="22"/>
          <w:lang w:val="ru-RU"/>
        </w:rPr>
        <w:t xml:space="preserve">а их </w:t>
      </w:r>
      <w:r w:rsidR="005429B7">
        <w:rPr>
          <w:szCs w:val="22"/>
          <w:lang w:val="ru-RU"/>
        </w:rPr>
        <w:t xml:space="preserve">не следует перегружать </w:t>
      </w:r>
      <w:r w:rsidR="009B5031" w:rsidRPr="005429B7">
        <w:rPr>
          <w:szCs w:val="22"/>
          <w:lang w:val="ru-RU"/>
        </w:rPr>
        <w:t>сложн</w:t>
      </w:r>
      <w:r w:rsidR="005429B7">
        <w:rPr>
          <w:szCs w:val="22"/>
          <w:lang w:val="ru-RU"/>
        </w:rPr>
        <w:t>ой</w:t>
      </w:r>
      <w:r w:rsidR="00F744CA" w:rsidRPr="005429B7">
        <w:rPr>
          <w:szCs w:val="22"/>
          <w:lang w:val="ru-RU"/>
        </w:rPr>
        <w:t xml:space="preserve"> </w:t>
      </w:r>
      <w:r w:rsidR="005429B7">
        <w:rPr>
          <w:szCs w:val="22"/>
          <w:lang w:val="ru-RU"/>
        </w:rPr>
        <w:t>информацией о поисковых стратегиях</w:t>
      </w:r>
      <w:r w:rsidR="00F744CA" w:rsidRPr="005429B7">
        <w:rPr>
          <w:szCs w:val="22"/>
          <w:lang w:val="ru-RU"/>
        </w:rPr>
        <w:t xml:space="preserve">, </w:t>
      </w:r>
      <w:r w:rsidR="005429B7" w:rsidRPr="005429B7">
        <w:rPr>
          <w:szCs w:val="22"/>
          <w:lang w:val="ru-RU"/>
        </w:rPr>
        <w:t>в том числе</w:t>
      </w:r>
      <w:r w:rsidR="005429B7">
        <w:rPr>
          <w:szCs w:val="22"/>
          <w:lang w:val="ru-RU"/>
        </w:rPr>
        <w:t xml:space="preserve"> о </w:t>
      </w:r>
      <w:r w:rsidR="009B5031" w:rsidRPr="005429B7">
        <w:rPr>
          <w:szCs w:val="22"/>
          <w:lang w:val="ru-RU"/>
        </w:rPr>
        <w:t>поиск</w:t>
      </w:r>
      <w:r w:rsidR="005429B7">
        <w:rPr>
          <w:szCs w:val="22"/>
          <w:lang w:val="ru-RU"/>
        </w:rPr>
        <w:t>овых</w:t>
      </w:r>
      <w:r w:rsidR="009B5031" w:rsidRPr="005429B7">
        <w:rPr>
          <w:szCs w:val="22"/>
          <w:lang w:val="ru-RU"/>
        </w:rPr>
        <w:t xml:space="preserve"> </w:t>
      </w:r>
      <w:r w:rsidR="005429B7">
        <w:rPr>
          <w:szCs w:val="22"/>
          <w:lang w:val="ru-RU"/>
        </w:rPr>
        <w:t>запросах</w:t>
      </w:r>
      <w:r w:rsidR="00F744CA" w:rsidRPr="005429B7">
        <w:rPr>
          <w:szCs w:val="22"/>
          <w:lang w:val="ru-RU"/>
        </w:rPr>
        <w:t xml:space="preserve">, </w:t>
      </w:r>
      <w:r w:rsidR="005429B7">
        <w:rPr>
          <w:szCs w:val="22"/>
          <w:lang w:val="ru-RU"/>
        </w:rPr>
        <w:t>другие органы</w:t>
      </w:r>
      <w:r w:rsidR="00F744CA" w:rsidRPr="005429B7">
        <w:rPr>
          <w:szCs w:val="22"/>
          <w:lang w:val="ru-RU"/>
        </w:rPr>
        <w:t xml:space="preserve"> </w:t>
      </w:r>
      <w:r w:rsidR="005429B7">
        <w:rPr>
          <w:szCs w:val="22"/>
          <w:lang w:val="ru-RU"/>
        </w:rPr>
        <w:t>отметили</w:t>
      </w:r>
      <w:r w:rsidR="009B5031" w:rsidRPr="005429B7">
        <w:rPr>
          <w:szCs w:val="22"/>
          <w:lang w:val="ru-RU"/>
        </w:rPr>
        <w:t xml:space="preserve"> </w:t>
      </w:r>
      <w:r w:rsidR="00E84753" w:rsidRPr="00E84753">
        <w:rPr>
          <w:szCs w:val="22"/>
          <w:lang w:val="ru-RU"/>
        </w:rPr>
        <w:t>целесообразн</w:t>
      </w:r>
      <w:r w:rsidR="00E84753">
        <w:rPr>
          <w:szCs w:val="22"/>
          <w:lang w:val="ru-RU"/>
        </w:rPr>
        <w:t>ость</w:t>
      </w:r>
      <w:r w:rsidR="00F744CA" w:rsidRPr="005429B7">
        <w:rPr>
          <w:szCs w:val="22"/>
          <w:lang w:val="ru-RU"/>
        </w:rPr>
        <w:t xml:space="preserve"> </w:t>
      </w:r>
      <w:r w:rsidR="005429B7" w:rsidRPr="005429B7">
        <w:rPr>
          <w:szCs w:val="22"/>
          <w:lang w:val="ru-RU"/>
        </w:rPr>
        <w:t>публикаци</w:t>
      </w:r>
      <w:r w:rsidR="005429B7">
        <w:rPr>
          <w:szCs w:val="22"/>
          <w:lang w:val="ru-RU"/>
        </w:rPr>
        <w:t xml:space="preserve">и </w:t>
      </w:r>
      <w:r w:rsidR="009B5031" w:rsidRPr="005429B7">
        <w:rPr>
          <w:szCs w:val="22"/>
          <w:lang w:val="ru-RU"/>
        </w:rPr>
        <w:t>полн</w:t>
      </w:r>
      <w:r w:rsidR="005429B7">
        <w:rPr>
          <w:szCs w:val="22"/>
          <w:lang w:val="ru-RU"/>
        </w:rPr>
        <w:t>ых</w:t>
      </w:r>
      <w:r w:rsidR="00F744CA" w:rsidRPr="005429B7">
        <w:rPr>
          <w:szCs w:val="22"/>
          <w:lang w:val="ru-RU"/>
        </w:rPr>
        <w:t xml:space="preserve"> </w:t>
      </w:r>
      <w:r w:rsidR="005429B7">
        <w:rPr>
          <w:szCs w:val="22"/>
          <w:lang w:val="ru-RU"/>
        </w:rPr>
        <w:t>протоколов</w:t>
      </w:r>
      <w:r w:rsidR="009B5031" w:rsidRPr="005429B7">
        <w:rPr>
          <w:szCs w:val="22"/>
          <w:lang w:val="ru-RU"/>
        </w:rPr>
        <w:t xml:space="preserve"> поиска </w:t>
      </w:r>
      <w:r w:rsidR="005429B7">
        <w:rPr>
          <w:szCs w:val="22"/>
          <w:lang w:val="ru-RU"/>
        </w:rPr>
        <w:t xml:space="preserve">для целей </w:t>
      </w:r>
      <w:r w:rsidR="00721FB0" w:rsidRPr="00721FB0">
        <w:rPr>
          <w:szCs w:val="22"/>
          <w:lang w:val="ru-RU"/>
        </w:rPr>
        <w:t>распределени</w:t>
      </w:r>
      <w:r w:rsidR="00721FB0">
        <w:rPr>
          <w:szCs w:val="22"/>
          <w:lang w:val="ru-RU"/>
        </w:rPr>
        <w:t>я</w:t>
      </w:r>
      <w:r w:rsidR="00721FB0" w:rsidRPr="00721FB0">
        <w:rPr>
          <w:szCs w:val="22"/>
          <w:lang w:val="ru-RU"/>
        </w:rPr>
        <w:t xml:space="preserve"> рабочей нагрузки</w:t>
      </w:r>
      <w:r w:rsidR="00721FB0">
        <w:rPr>
          <w:szCs w:val="22"/>
          <w:lang w:val="ru-RU"/>
        </w:rPr>
        <w:t xml:space="preserve"> </w:t>
      </w:r>
      <w:r w:rsidR="00D00C22" w:rsidRPr="005429B7">
        <w:rPr>
          <w:szCs w:val="22"/>
          <w:lang w:val="ru-RU"/>
        </w:rPr>
        <w:t>между ведомствами</w:t>
      </w:r>
      <w:r w:rsidR="00F744CA" w:rsidRPr="005429B7">
        <w:rPr>
          <w:szCs w:val="22"/>
          <w:lang w:val="ru-RU"/>
        </w:rPr>
        <w:t xml:space="preserve"> </w:t>
      </w:r>
      <w:r w:rsidR="009B5031" w:rsidRPr="005429B7">
        <w:rPr>
          <w:szCs w:val="22"/>
          <w:lang w:val="ru-RU"/>
        </w:rPr>
        <w:t>и</w:t>
      </w:r>
      <w:r w:rsidR="005429B7">
        <w:rPr>
          <w:szCs w:val="22"/>
          <w:lang w:val="ru-RU"/>
        </w:rPr>
        <w:t xml:space="preserve">, </w:t>
      </w:r>
      <w:r w:rsidR="005429B7" w:rsidRPr="005429B7">
        <w:rPr>
          <w:szCs w:val="22"/>
          <w:lang w:val="ru-RU"/>
        </w:rPr>
        <w:t>соответств</w:t>
      </w:r>
      <w:r w:rsidR="005429B7">
        <w:rPr>
          <w:szCs w:val="22"/>
          <w:lang w:val="ru-RU"/>
        </w:rPr>
        <w:t xml:space="preserve">енно, </w:t>
      </w:r>
      <w:r w:rsidR="005429B7" w:rsidRPr="005429B7">
        <w:rPr>
          <w:rFonts w:eastAsia="Calibri"/>
          <w:szCs w:val="22"/>
          <w:lang w:val="ru-RU"/>
        </w:rPr>
        <w:t>заявил</w:t>
      </w:r>
      <w:r w:rsidR="005429B7">
        <w:rPr>
          <w:szCs w:val="22"/>
          <w:lang w:val="ru-RU"/>
        </w:rPr>
        <w:t xml:space="preserve">и, что считают </w:t>
      </w:r>
      <w:r w:rsidR="005429B7" w:rsidRPr="005429B7">
        <w:rPr>
          <w:szCs w:val="22"/>
          <w:lang w:val="ru-RU"/>
        </w:rPr>
        <w:t>целев</w:t>
      </w:r>
      <w:r w:rsidR="005429B7">
        <w:rPr>
          <w:szCs w:val="22"/>
          <w:lang w:val="ru-RU"/>
        </w:rPr>
        <w:t>ыми</w:t>
      </w:r>
      <w:r w:rsidR="005429B7" w:rsidRPr="005429B7">
        <w:rPr>
          <w:szCs w:val="22"/>
          <w:lang w:val="ru-RU"/>
        </w:rPr>
        <w:t xml:space="preserve"> адресат</w:t>
      </w:r>
      <w:r w:rsidR="005429B7">
        <w:rPr>
          <w:szCs w:val="22"/>
          <w:lang w:val="ru-RU"/>
        </w:rPr>
        <w:t>ами как</w:t>
      </w:r>
      <w:r w:rsidR="005429B7" w:rsidRPr="005429B7">
        <w:rPr>
          <w:szCs w:val="22"/>
          <w:lang w:val="ru-RU"/>
        </w:rPr>
        <w:t xml:space="preserve"> </w:t>
      </w:r>
      <w:r w:rsidR="005429B7">
        <w:rPr>
          <w:szCs w:val="22"/>
          <w:lang w:val="ru-RU"/>
        </w:rPr>
        <w:t>заявителей, так</w:t>
      </w:r>
      <w:r w:rsidR="009B5031" w:rsidRPr="005429B7">
        <w:rPr>
          <w:szCs w:val="22"/>
          <w:lang w:val="ru-RU"/>
        </w:rPr>
        <w:t xml:space="preserve"> и</w:t>
      </w:r>
      <w:r w:rsidR="00F744CA" w:rsidRPr="005429B7">
        <w:rPr>
          <w:szCs w:val="22"/>
          <w:lang w:val="ru-RU"/>
        </w:rPr>
        <w:t xml:space="preserve"> </w:t>
      </w:r>
      <w:r w:rsidR="00D00C22" w:rsidRPr="005429B7">
        <w:rPr>
          <w:szCs w:val="22"/>
          <w:lang w:val="ru-RU"/>
        </w:rPr>
        <w:t>экспертов</w:t>
      </w:r>
      <w:r w:rsidR="00F744CA" w:rsidRPr="005429B7">
        <w:rPr>
          <w:szCs w:val="22"/>
          <w:lang w:val="ru-RU"/>
        </w:rPr>
        <w:t xml:space="preserve">.  </w:t>
      </w:r>
      <w:r w:rsidR="009B5031" w:rsidRPr="005429B7">
        <w:rPr>
          <w:szCs w:val="22"/>
          <w:lang w:val="ru-RU"/>
        </w:rPr>
        <w:t>В то время как</w:t>
      </w:r>
      <w:r w:rsidR="00F744CA" w:rsidRPr="005429B7">
        <w:rPr>
          <w:szCs w:val="22"/>
          <w:lang w:val="ru-RU"/>
        </w:rPr>
        <w:t xml:space="preserve"> </w:t>
      </w:r>
      <w:r w:rsidR="005429B7">
        <w:rPr>
          <w:szCs w:val="22"/>
          <w:lang w:val="ru-RU"/>
        </w:rPr>
        <w:t xml:space="preserve">эти </w:t>
      </w:r>
      <w:r w:rsidR="00AB0D26" w:rsidRPr="005429B7">
        <w:rPr>
          <w:szCs w:val="22"/>
          <w:lang w:val="ru-RU"/>
        </w:rPr>
        <w:t>органы</w:t>
      </w:r>
      <w:r w:rsidR="00F744CA" w:rsidRPr="005429B7">
        <w:rPr>
          <w:szCs w:val="22"/>
          <w:lang w:val="ru-RU"/>
        </w:rPr>
        <w:t xml:space="preserve"> </w:t>
      </w:r>
      <w:r w:rsidR="005429B7" w:rsidRPr="005429B7">
        <w:rPr>
          <w:szCs w:val="22"/>
          <w:lang w:val="ru-RU"/>
        </w:rPr>
        <w:t>выразил</w:t>
      </w:r>
      <w:r w:rsidR="005429B7">
        <w:rPr>
          <w:szCs w:val="22"/>
          <w:lang w:val="ru-RU"/>
        </w:rPr>
        <w:t>и</w:t>
      </w:r>
      <w:r w:rsidR="009B5031" w:rsidRPr="005429B7">
        <w:rPr>
          <w:szCs w:val="22"/>
          <w:lang w:val="ru-RU"/>
        </w:rPr>
        <w:t xml:space="preserve"> мнение о том, что публикация</w:t>
      </w:r>
      <w:r w:rsidR="00F744CA" w:rsidRPr="005429B7">
        <w:rPr>
          <w:szCs w:val="22"/>
          <w:lang w:val="ru-RU"/>
        </w:rPr>
        <w:t xml:space="preserve"> </w:t>
      </w:r>
      <w:r w:rsidR="009B5031" w:rsidRPr="005429B7">
        <w:rPr>
          <w:szCs w:val="22"/>
          <w:lang w:val="ru-RU"/>
        </w:rPr>
        <w:t>полн</w:t>
      </w:r>
      <w:r w:rsidR="005429B7">
        <w:rPr>
          <w:szCs w:val="22"/>
          <w:lang w:val="ru-RU"/>
        </w:rPr>
        <w:t>ых</w:t>
      </w:r>
      <w:r w:rsidR="00F744CA" w:rsidRPr="005429B7">
        <w:rPr>
          <w:szCs w:val="22"/>
          <w:lang w:val="ru-RU"/>
        </w:rPr>
        <w:t xml:space="preserve"> </w:t>
      </w:r>
      <w:r w:rsidR="005429B7">
        <w:rPr>
          <w:szCs w:val="22"/>
          <w:lang w:val="ru-RU"/>
        </w:rPr>
        <w:t>протоколов</w:t>
      </w:r>
      <w:r w:rsidR="009B5031" w:rsidRPr="005429B7">
        <w:rPr>
          <w:szCs w:val="22"/>
          <w:lang w:val="ru-RU"/>
        </w:rPr>
        <w:t xml:space="preserve"> поиска </w:t>
      </w:r>
      <w:r w:rsidR="005429B7">
        <w:rPr>
          <w:szCs w:val="22"/>
          <w:lang w:val="ru-RU"/>
        </w:rPr>
        <w:t xml:space="preserve">в </w:t>
      </w:r>
      <w:r w:rsidR="00F744CA">
        <w:rPr>
          <w:szCs w:val="22"/>
        </w:rPr>
        <w:t>PATENTSCOPE</w:t>
      </w:r>
      <w:r w:rsidR="005429B7">
        <w:rPr>
          <w:szCs w:val="22"/>
          <w:lang w:val="ru-RU"/>
        </w:rPr>
        <w:t xml:space="preserve"> </w:t>
      </w:r>
      <w:r w:rsidR="007F7F44">
        <w:rPr>
          <w:szCs w:val="22"/>
          <w:lang w:val="ru-RU"/>
        </w:rPr>
        <w:t xml:space="preserve">служила бы </w:t>
      </w:r>
      <w:r w:rsidR="007F7F44" w:rsidRPr="007F7F44">
        <w:rPr>
          <w:szCs w:val="22"/>
          <w:lang w:val="ru-RU"/>
        </w:rPr>
        <w:t>интерес</w:t>
      </w:r>
      <w:r w:rsidR="007F7F44">
        <w:rPr>
          <w:szCs w:val="22"/>
          <w:lang w:val="ru-RU"/>
        </w:rPr>
        <w:t xml:space="preserve">ам обеих </w:t>
      </w:r>
      <w:r w:rsidR="005429B7" w:rsidRPr="005429B7">
        <w:rPr>
          <w:szCs w:val="22"/>
          <w:lang w:val="ru-RU"/>
        </w:rPr>
        <w:t>целев</w:t>
      </w:r>
      <w:r w:rsidR="007F7F44">
        <w:rPr>
          <w:szCs w:val="22"/>
          <w:lang w:val="ru-RU"/>
        </w:rPr>
        <w:t>ых</w:t>
      </w:r>
      <w:r w:rsidR="005429B7" w:rsidRPr="005429B7">
        <w:rPr>
          <w:szCs w:val="22"/>
          <w:lang w:val="ru-RU"/>
        </w:rPr>
        <w:t xml:space="preserve"> </w:t>
      </w:r>
      <w:r w:rsidR="007F7F44">
        <w:rPr>
          <w:szCs w:val="22"/>
          <w:lang w:val="ru-RU"/>
        </w:rPr>
        <w:t>групп</w:t>
      </w:r>
      <w:r w:rsidR="00F744CA" w:rsidRPr="005429B7">
        <w:rPr>
          <w:szCs w:val="22"/>
          <w:lang w:val="ru-RU"/>
        </w:rPr>
        <w:t xml:space="preserve">, </w:t>
      </w:r>
      <w:r w:rsidR="00AF2765" w:rsidRPr="005429B7">
        <w:rPr>
          <w:szCs w:val="22"/>
          <w:lang w:val="ru-RU"/>
        </w:rPr>
        <w:t>ЕПВ</w:t>
      </w:r>
      <w:r w:rsidR="00F744CA" w:rsidRPr="005429B7">
        <w:rPr>
          <w:szCs w:val="22"/>
          <w:lang w:val="ru-RU"/>
        </w:rPr>
        <w:t xml:space="preserve"> </w:t>
      </w:r>
      <w:r w:rsidR="007F7F44">
        <w:rPr>
          <w:szCs w:val="22"/>
          <w:lang w:val="ru-RU"/>
        </w:rPr>
        <w:t>заявило</w:t>
      </w:r>
      <w:r w:rsidR="009B5031" w:rsidRPr="005429B7">
        <w:rPr>
          <w:szCs w:val="22"/>
          <w:lang w:val="ru-RU"/>
        </w:rPr>
        <w:t>, что</w:t>
      </w:r>
      <w:r w:rsidR="00F744CA" w:rsidRPr="005429B7">
        <w:rPr>
          <w:szCs w:val="22"/>
          <w:lang w:val="ru-RU"/>
        </w:rPr>
        <w:t xml:space="preserve">, </w:t>
      </w:r>
      <w:r w:rsidR="007F7F44">
        <w:rPr>
          <w:szCs w:val="22"/>
          <w:lang w:val="ru-RU"/>
        </w:rPr>
        <w:t>по его</w:t>
      </w:r>
      <w:r w:rsidR="009B5031" w:rsidRPr="005429B7">
        <w:rPr>
          <w:szCs w:val="22"/>
          <w:lang w:val="ru-RU"/>
        </w:rPr>
        <w:t xml:space="preserve"> мнен</w:t>
      </w:r>
      <w:r w:rsidR="007F7F44">
        <w:rPr>
          <w:szCs w:val="22"/>
          <w:lang w:val="ru-RU"/>
        </w:rPr>
        <w:t>ию</w:t>
      </w:r>
      <w:r w:rsidR="00F744CA" w:rsidRPr="007F7F44">
        <w:rPr>
          <w:szCs w:val="22"/>
          <w:lang w:val="ru-RU"/>
        </w:rPr>
        <w:t xml:space="preserve">, </w:t>
      </w:r>
      <w:r w:rsidR="007F7F44">
        <w:rPr>
          <w:szCs w:val="22"/>
          <w:lang w:val="ru-RU"/>
        </w:rPr>
        <w:t>эти две группы</w:t>
      </w:r>
      <w:r w:rsidR="00F744CA" w:rsidRPr="007F7F44">
        <w:rPr>
          <w:szCs w:val="22"/>
          <w:lang w:val="ru-RU"/>
        </w:rPr>
        <w:t xml:space="preserve"> </w:t>
      </w:r>
      <w:r w:rsidR="007F7F44">
        <w:rPr>
          <w:szCs w:val="22"/>
          <w:lang w:val="ru-RU"/>
        </w:rPr>
        <w:t xml:space="preserve">имеют </w:t>
      </w:r>
      <w:r w:rsidR="009B5031" w:rsidRPr="007F7F44">
        <w:rPr>
          <w:szCs w:val="22"/>
          <w:lang w:val="ru-RU"/>
        </w:rPr>
        <w:t>раз</w:t>
      </w:r>
      <w:r w:rsidR="007F7F44">
        <w:rPr>
          <w:szCs w:val="22"/>
          <w:lang w:val="ru-RU"/>
        </w:rPr>
        <w:t xml:space="preserve">ные </w:t>
      </w:r>
      <w:r w:rsidR="009B5031" w:rsidRPr="007F7F44">
        <w:rPr>
          <w:szCs w:val="22"/>
          <w:lang w:val="ru-RU"/>
        </w:rPr>
        <w:t>интересы</w:t>
      </w:r>
      <w:r w:rsidR="007F7F44">
        <w:rPr>
          <w:szCs w:val="22"/>
          <w:lang w:val="ru-RU"/>
        </w:rPr>
        <w:t xml:space="preserve">, </w:t>
      </w:r>
      <w:r w:rsidR="007F7F44" w:rsidRPr="007F7F44">
        <w:rPr>
          <w:szCs w:val="22"/>
          <w:lang w:val="ru-RU"/>
        </w:rPr>
        <w:t>котор</w:t>
      </w:r>
      <w:r w:rsidR="007F7F44">
        <w:rPr>
          <w:szCs w:val="22"/>
          <w:lang w:val="ru-RU"/>
        </w:rPr>
        <w:t xml:space="preserve">ые следует удовлетворять </w:t>
      </w:r>
      <w:r w:rsidR="009B5031" w:rsidRPr="007F7F44">
        <w:rPr>
          <w:szCs w:val="22"/>
          <w:lang w:val="ru-RU"/>
        </w:rPr>
        <w:t>различн</w:t>
      </w:r>
      <w:r w:rsidR="007F7F44">
        <w:rPr>
          <w:szCs w:val="22"/>
          <w:lang w:val="ru-RU"/>
        </w:rPr>
        <w:t xml:space="preserve">ыми </w:t>
      </w:r>
      <w:r w:rsidR="007F7F44" w:rsidRPr="007F7F44">
        <w:rPr>
          <w:szCs w:val="22"/>
          <w:lang w:val="ru-RU"/>
        </w:rPr>
        <w:t>средств</w:t>
      </w:r>
      <w:r w:rsidR="007F7F44">
        <w:rPr>
          <w:szCs w:val="22"/>
          <w:lang w:val="ru-RU"/>
        </w:rPr>
        <w:t>ами</w:t>
      </w:r>
      <w:r w:rsidR="00F744CA" w:rsidRPr="007F7F44">
        <w:rPr>
          <w:szCs w:val="22"/>
          <w:lang w:val="ru-RU"/>
        </w:rPr>
        <w:t>.</w:t>
      </w:r>
    </w:p>
    <w:p w:rsidR="00F744CA" w:rsidRPr="00CB4ABB" w:rsidRDefault="00CB4ABB" w:rsidP="00CB4ABB">
      <w:pPr>
        <w:pStyle w:val="ONUME"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>Ведомство</w:t>
      </w:r>
      <w:r w:rsidR="00AB0D26" w:rsidRPr="00CB4ABB">
        <w:rPr>
          <w:szCs w:val="22"/>
          <w:lang w:val="ru-RU"/>
        </w:rPr>
        <w:t xml:space="preserve"> США по патентам и товарным знакам</w:t>
      </w:r>
      <w:r w:rsidR="00F744CA" w:rsidRPr="00CB4ABB">
        <w:rPr>
          <w:szCs w:val="22"/>
          <w:lang w:val="ru-RU"/>
        </w:rPr>
        <w:t xml:space="preserve"> </w:t>
      </w:r>
      <w:r w:rsidR="009B5031" w:rsidRPr="00CB4ABB">
        <w:rPr>
          <w:szCs w:val="22"/>
          <w:lang w:val="ru-RU"/>
        </w:rPr>
        <w:t>снова</w:t>
      </w:r>
      <w:r w:rsidR="00F744CA" w:rsidRPr="00CB4ABB">
        <w:rPr>
          <w:szCs w:val="22"/>
          <w:lang w:val="ru-RU"/>
        </w:rPr>
        <w:t xml:space="preserve"> </w:t>
      </w:r>
      <w:r w:rsidR="005D6EA8">
        <w:rPr>
          <w:szCs w:val="22"/>
          <w:lang w:val="ru-RU"/>
        </w:rPr>
        <w:t>предложило</w:t>
      </w:r>
      <w:r w:rsidR="00F744CA" w:rsidRPr="00CB4ABB">
        <w:rPr>
          <w:szCs w:val="22"/>
          <w:lang w:val="ru-RU"/>
        </w:rPr>
        <w:t xml:space="preserve">, </w:t>
      </w:r>
      <w:r w:rsidR="005D6EA8">
        <w:rPr>
          <w:szCs w:val="22"/>
          <w:lang w:val="ru-RU"/>
        </w:rPr>
        <w:t>как и на предыдущей</w:t>
      </w:r>
      <w:r w:rsidR="00F744CA" w:rsidRPr="00CB4ABB">
        <w:rPr>
          <w:szCs w:val="22"/>
          <w:lang w:val="ru-RU"/>
        </w:rPr>
        <w:t xml:space="preserve"> </w:t>
      </w:r>
      <w:r w:rsidR="00FB16D0" w:rsidRPr="00CB4ABB">
        <w:rPr>
          <w:szCs w:val="22"/>
          <w:lang w:val="ru-RU"/>
        </w:rPr>
        <w:t xml:space="preserve">сессии </w:t>
      </w:r>
      <w:r w:rsidR="005E415F" w:rsidRPr="00CB4ABB">
        <w:rPr>
          <w:szCs w:val="22"/>
          <w:lang w:val="ru-RU"/>
        </w:rPr>
        <w:t>Подгруппы</w:t>
      </w:r>
      <w:r w:rsidR="00F744CA" w:rsidRPr="00CB4ABB">
        <w:rPr>
          <w:szCs w:val="22"/>
          <w:lang w:val="ru-RU"/>
        </w:rPr>
        <w:t xml:space="preserve">, </w:t>
      </w:r>
      <w:r w:rsidR="005D6EA8">
        <w:rPr>
          <w:szCs w:val="22"/>
          <w:lang w:val="ru-RU"/>
        </w:rPr>
        <w:t xml:space="preserve">чтобы </w:t>
      </w:r>
      <w:r w:rsidR="00577E94" w:rsidRPr="00CB4ABB">
        <w:rPr>
          <w:szCs w:val="22"/>
          <w:lang w:val="ru-RU"/>
        </w:rPr>
        <w:t>Международное бюро</w:t>
      </w:r>
      <w:r w:rsidR="00F744CA" w:rsidRPr="00CB4ABB">
        <w:rPr>
          <w:szCs w:val="22"/>
          <w:lang w:val="ru-RU"/>
        </w:rPr>
        <w:t xml:space="preserve"> </w:t>
      </w:r>
      <w:r w:rsidR="005D6EA8">
        <w:rPr>
          <w:szCs w:val="22"/>
          <w:lang w:val="ru-RU"/>
        </w:rPr>
        <w:t xml:space="preserve">провело опрос для </w:t>
      </w:r>
      <w:r w:rsidR="009B5031" w:rsidRPr="00CB4ABB">
        <w:rPr>
          <w:szCs w:val="22"/>
          <w:lang w:val="ru-RU"/>
        </w:rPr>
        <w:t>определ</w:t>
      </w:r>
      <w:r w:rsidR="005D6EA8">
        <w:rPr>
          <w:szCs w:val="22"/>
          <w:lang w:val="ru-RU"/>
        </w:rPr>
        <w:t xml:space="preserve">ения наиболее </w:t>
      </w:r>
      <w:r w:rsidR="005D6EA8" w:rsidRPr="005D6EA8">
        <w:rPr>
          <w:szCs w:val="22"/>
          <w:lang w:val="ru-RU"/>
        </w:rPr>
        <w:t>целесообразн</w:t>
      </w:r>
      <w:r w:rsidR="005D6EA8">
        <w:rPr>
          <w:szCs w:val="22"/>
          <w:lang w:val="ru-RU"/>
        </w:rPr>
        <w:t>ой формы</w:t>
      </w:r>
      <w:r w:rsidR="00F744CA" w:rsidRPr="00CB4ABB">
        <w:rPr>
          <w:szCs w:val="22"/>
          <w:lang w:val="ru-RU"/>
        </w:rPr>
        <w:t xml:space="preserve"> </w:t>
      </w:r>
      <w:r w:rsidR="009B5031" w:rsidRPr="00CB4ABB">
        <w:rPr>
          <w:szCs w:val="22"/>
          <w:lang w:val="ru-RU"/>
        </w:rPr>
        <w:t>и</w:t>
      </w:r>
      <w:r w:rsidR="00F744CA" w:rsidRPr="00CB4ABB">
        <w:rPr>
          <w:szCs w:val="22"/>
          <w:lang w:val="ru-RU"/>
        </w:rPr>
        <w:t xml:space="preserve"> </w:t>
      </w:r>
      <w:r w:rsidR="005D6EA8">
        <w:rPr>
          <w:szCs w:val="22"/>
          <w:lang w:val="ru-RU"/>
        </w:rPr>
        <w:t>содержания</w:t>
      </w:r>
      <w:r w:rsidR="00F744CA" w:rsidRPr="00CB4ABB">
        <w:rPr>
          <w:szCs w:val="22"/>
          <w:lang w:val="ru-RU"/>
        </w:rPr>
        <w:t xml:space="preserve"> </w:t>
      </w:r>
      <w:r w:rsidR="005D6EA8">
        <w:rPr>
          <w:szCs w:val="22"/>
          <w:lang w:val="ru-RU"/>
        </w:rPr>
        <w:t>протоколов</w:t>
      </w:r>
      <w:r w:rsidR="009B5031" w:rsidRPr="00CB4ABB">
        <w:rPr>
          <w:szCs w:val="22"/>
          <w:lang w:val="ru-RU"/>
        </w:rPr>
        <w:t xml:space="preserve"> поиска</w:t>
      </w:r>
      <w:r w:rsidR="005D6EA8">
        <w:rPr>
          <w:szCs w:val="22"/>
          <w:lang w:val="ru-RU"/>
        </w:rPr>
        <w:t xml:space="preserve">. Вопросники </w:t>
      </w:r>
      <w:r w:rsidR="009B5031" w:rsidRPr="00CB4ABB">
        <w:rPr>
          <w:szCs w:val="22"/>
          <w:lang w:val="ru-RU"/>
        </w:rPr>
        <w:t xml:space="preserve">следует </w:t>
      </w:r>
      <w:r w:rsidR="005D6EA8">
        <w:rPr>
          <w:szCs w:val="22"/>
          <w:lang w:val="ru-RU"/>
        </w:rPr>
        <w:t>направить избранным заявителям</w:t>
      </w:r>
      <w:r w:rsidR="00F744CA" w:rsidRPr="00CB4ABB">
        <w:rPr>
          <w:szCs w:val="22"/>
          <w:lang w:val="ru-RU"/>
        </w:rPr>
        <w:t xml:space="preserve">, </w:t>
      </w:r>
      <w:r w:rsidR="005D6EA8" w:rsidRPr="00CB4ABB">
        <w:rPr>
          <w:szCs w:val="22"/>
          <w:lang w:val="ru-RU"/>
        </w:rPr>
        <w:t>в</w:t>
      </w:r>
      <w:r w:rsidR="009B5031" w:rsidRPr="00CB4ABB">
        <w:rPr>
          <w:szCs w:val="22"/>
          <w:lang w:val="ru-RU"/>
        </w:rPr>
        <w:t>едомств</w:t>
      </w:r>
      <w:r w:rsidR="005D6EA8">
        <w:rPr>
          <w:szCs w:val="22"/>
          <w:lang w:val="ru-RU"/>
        </w:rPr>
        <w:t>ам</w:t>
      </w:r>
      <w:r w:rsidR="00F744CA" w:rsidRPr="00CB4ABB">
        <w:rPr>
          <w:szCs w:val="22"/>
          <w:lang w:val="ru-RU"/>
        </w:rPr>
        <w:t xml:space="preserve"> </w:t>
      </w:r>
      <w:r w:rsidR="005D6EA8" w:rsidRPr="005D6EA8">
        <w:rPr>
          <w:szCs w:val="22"/>
          <w:lang w:val="ru-RU"/>
        </w:rPr>
        <w:t>в качестве</w:t>
      </w:r>
      <w:r w:rsidR="005D6EA8">
        <w:rPr>
          <w:szCs w:val="22"/>
          <w:lang w:val="ru-RU"/>
        </w:rPr>
        <w:t xml:space="preserve"> органов</w:t>
      </w:r>
      <w:r w:rsidR="00E068B8" w:rsidRPr="00CB4ABB">
        <w:rPr>
          <w:szCs w:val="22"/>
          <w:lang w:val="ru-RU"/>
        </w:rPr>
        <w:t xml:space="preserve"> </w:t>
      </w:r>
      <w:r w:rsidR="00E068B8" w:rsidRPr="00E068B8">
        <w:rPr>
          <w:szCs w:val="22"/>
          <w:lang w:val="ru-RU"/>
        </w:rPr>
        <w:t>международн</w:t>
      </w:r>
      <w:r w:rsidR="00E068B8">
        <w:rPr>
          <w:szCs w:val="22"/>
          <w:lang w:val="ru-RU"/>
        </w:rPr>
        <w:t>ой</w:t>
      </w:r>
      <w:r w:rsidR="00E068B8" w:rsidRPr="00CB4ABB">
        <w:rPr>
          <w:szCs w:val="22"/>
          <w:lang w:val="ru-RU"/>
        </w:rPr>
        <w:t xml:space="preserve"> </w:t>
      </w:r>
      <w:r w:rsidR="00E068B8" w:rsidRPr="00E068B8">
        <w:rPr>
          <w:szCs w:val="22"/>
          <w:lang w:val="ru-RU"/>
        </w:rPr>
        <w:t>предварительн</w:t>
      </w:r>
      <w:r w:rsidR="00E068B8">
        <w:rPr>
          <w:szCs w:val="22"/>
          <w:lang w:val="ru-RU"/>
        </w:rPr>
        <w:t>ой</w:t>
      </w:r>
      <w:r w:rsidR="00E068B8" w:rsidRPr="00CB4ABB">
        <w:rPr>
          <w:szCs w:val="22"/>
          <w:lang w:val="ru-RU"/>
        </w:rPr>
        <w:t xml:space="preserve"> </w:t>
      </w:r>
      <w:r w:rsidR="00E068B8" w:rsidRPr="00E068B8">
        <w:rPr>
          <w:szCs w:val="22"/>
          <w:lang w:val="ru-RU"/>
        </w:rPr>
        <w:t>эксперт</w:t>
      </w:r>
      <w:r w:rsidR="00E068B8">
        <w:rPr>
          <w:szCs w:val="22"/>
          <w:lang w:val="ru-RU"/>
        </w:rPr>
        <w:t>изы</w:t>
      </w:r>
      <w:r w:rsidR="00F744CA" w:rsidRPr="00CB4ABB">
        <w:rPr>
          <w:szCs w:val="22"/>
          <w:lang w:val="ru-RU"/>
        </w:rPr>
        <w:t xml:space="preserve"> </w:t>
      </w:r>
      <w:r w:rsidR="009B5031" w:rsidRPr="00CB4ABB">
        <w:rPr>
          <w:szCs w:val="22"/>
          <w:lang w:val="ru-RU"/>
        </w:rPr>
        <w:t>и</w:t>
      </w:r>
      <w:r w:rsidR="00F744CA" w:rsidRPr="00CB4ABB">
        <w:rPr>
          <w:szCs w:val="22"/>
          <w:lang w:val="ru-RU"/>
        </w:rPr>
        <w:t xml:space="preserve"> </w:t>
      </w:r>
      <w:r w:rsidR="00340A27" w:rsidRPr="00CB4ABB">
        <w:rPr>
          <w:szCs w:val="22"/>
          <w:lang w:val="ru-RU"/>
        </w:rPr>
        <w:t>указанных ведомств</w:t>
      </w:r>
      <w:r w:rsidR="00F744CA" w:rsidRPr="00CB4ABB">
        <w:rPr>
          <w:szCs w:val="22"/>
          <w:lang w:val="ru-RU"/>
        </w:rPr>
        <w:t xml:space="preserve">, </w:t>
      </w:r>
      <w:r w:rsidR="009B5031" w:rsidRPr="00CB4ABB">
        <w:rPr>
          <w:szCs w:val="22"/>
          <w:lang w:val="ru-RU"/>
        </w:rPr>
        <w:t>и</w:t>
      </w:r>
      <w:r w:rsidR="00F744CA" w:rsidRPr="00CB4ABB">
        <w:rPr>
          <w:szCs w:val="22"/>
          <w:lang w:val="ru-RU"/>
        </w:rPr>
        <w:t xml:space="preserve"> </w:t>
      </w:r>
      <w:r w:rsidR="009B5031" w:rsidRPr="00CB4ABB">
        <w:rPr>
          <w:szCs w:val="22"/>
          <w:lang w:val="ru-RU"/>
        </w:rPr>
        <w:t>групп</w:t>
      </w:r>
      <w:r w:rsidR="005D6EA8">
        <w:rPr>
          <w:szCs w:val="22"/>
          <w:lang w:val="ru-RU"/>
        </w:rPr>
        <w:t>ам пользователей</w:t>
      </w:r>
      <w:r w:rsidR="00F744CA" w:rsidRPr="00CB4ABB">
        <w:rPr>
          <w:szCs w:val="22"/>
          <w:lang w:val="ru-RU"/>
        </w:rPr>
        <w:t xml:space="preserve">.  </w:t>
      </w:r>
      <w:r w:rsidR="003E1E8F" w:rsidRPr="003E1E8F">
        <w:rPr>
          <w:szCs w:val="22"/>
          <w:lang w:val="ru-RU"/>
        </w:rPr>
        <w:t>С точки зрения</w:t>
      </w:r>
      <w:r w:rsidR="003E1E8F">
        <w:rPr>
          <w:szCs w:val="22"/>
          <w:lang w:val="ru-RU"/>
        </w:rPr>
        <w:t xml:space="preserve"> </w:t>
      </w:r>
      <w:r w:rsidR="005D6EA8">
        <w:rPr>
          <w:szCs w:val="22"/>
          <w:lang w:val="ru-RU"/>
        </w:rPr>
        <w:t>содержания опрос должен включать</w:t>
      </w:r>
      <w:r w:rsidR="00F744CA" w:rsidRPr="00CB4ABB">
        <w:rPr>
          <w:szCs w:val="22"/>
          <w:lang w:val="ru-RU"/>
        </w:rPr>
        <w:t xml:space="preserve"> </w:t>
      </w:r>
      <w:r w:rsidR="005D6EA8">
        <w:rPr>
          <w:szCs w:val="22"/>
          <w:lang w:val="ru-RU"/>
        </w:rPr>
        <w:t>примеры</w:t>
      </w:r>
      <w:r w:rsidR="009B5031" w:rsidRPr="00CB4ABB">
        <w:rPr>
          <w:szCs w:val="22"/>
          <w:lang w:val="ru-RU"/>
        </w:rPr>
        <w:t xml:space="preserve"> </w:t>
      </w:r>
      <w:r w:rsidR="005D6EA8">
        <w:rPr>
          <w:szCs w:val="22"/>
          <w:lang w:val="ru-RU"/>
        </w:rPr>
        <w:t>поисковых стратегий, построенных на основе трех</w:t>
      </w:r>
      <w:r w:rsidR="00F744CA" w:rsidRPr="00CB4ABB">
        <w:rPr>
          <w:szCs w:val="22"/>
          <w:lang w:val="ru-RU"/>
        </w:rPr>
        <w:t xml:space="preserve"> </w:t>
      </w:r>
      <w:r w:rsidR="009B5031" w:rsidRPr="00CB4ABB">
        <w:rPr>
          <w:szCs w:val="22"/>
          <w:lang w:val="ru-RU"/>
        </w:rPr>
        <w:t>различн</w:t>
      </w:r>
      <w:r w:rsidR="005D6EA8">
        <w:rPr>
          <w:szCs w:val="22"/>
          <w:lang w:val="ru-RU"/>
        </w:rPr>
        <w:t xml:space="preserve">ых </w:t>
      </w:r>
      <w:r w:rsidR="005D6EA8" w:rsidRPr="005D6EA8">
        <w:rPr>
          <w:szCs w:val="22"/>
          <w:lang w:val="ru-RU"/>
        </w:rPr>
        <w:t>подход</w:t>
      </w:r>
      <w:r w:rsidR="005D6EA8">
        <w:rPr>
          <w:szCs w:val="22"/>
          <w:lang w:val="ru-RU"/>
        </w:rPr>
        <w:t>ов,</w:t>
      </w:r>
      <w:r w:rsidR="003E1E8F">
        <w:rPr>
          <w:szCs w:val="22"/>
          <w:lang w:val="ru-RU"/>
        </w:rPr>
        <w:t xml:space="preserve"> что позволит провести сравнительную оценку </w:t>
      </w:r>
      <w:r w:rsidR="005D6EA8">
        <w:rPr>
          <w:szCs w:val="22"/>
          <w:lang w:val="ru-RU"/>
        </w:rPr>
        <w:t xml:space="preserve">этих </w:t>
      </w:r>
      <w:r w:rsidR="005D6EA8" w:rsidRPr="005D6EA8">
        <w:rPr>
          <w:szCs w:val="22"/>
          <w:lang w:val="ru-RU"/>
        </w:rPr>
        <w:t>подход</w:t>
      </w:r>
      <w:r w:rsidR="005D6EA8">
        <w:rPr>
          <w:szCs w:val="22"/>
          <w:lang w:val="ru-RU"/>
        </w:rPr>
        <w:t>ов</w:t>
      </w:r>
      <w:r w:rsidR="00F744CA" w:rsidRPr="00CB4ABB">
        <w:rPr>
          <w:szCs w:val="22"/>
          <w:lang w:val="ru-RU"/>
        </w:rPr>
        <w:t xml:space="preserve">, </w:t>
      </w:r>
      <w:r w:rsidR="005D6EA8">
        <w:rPr>
          <w:szCs w:val="22"/>
          <w:lang w:val="ru-RU"/>
        </w:rPr>
        <w:t xml:space="preserve">вместо оценки </w:t>
      </w:r>
      <w:r w:rsidR="00FB16D0" w:rsidRPr="00CB4ABB">
        <w:rPr>
          <w:szCs w:val="22"/>
          <w:lang w:val="ru-RU"/>
        </w:rPr>
        <w:t>пилотного проекта</w:t>
      </w:r>
      <w:r w:rsidR="00F744CA" w:rsidRPr="00CB4ABB">
        <w:rPr>
          <w:szCs w:val="22"/>
          <w:lang w:val="ru-RU"/>
        </w:rPr>
        <w:t xml:space="preserve"> </w:t>
      </w:r>
      <w:r w:rsidR="005D6EA8" w:rsidRPr="00CB4ABB">
        <w:rPr>
          <w:szCs w:val="22"/>
          <w:lang w:val="ru-RU"/>
        </w:rPr>
        <w:t>ЕПВ</w:t>
      </w:r>
      <w:r w:rsidR="005D6EA8">
        <w:rPr>
          <w:szCs w:val="22"/>
          <w:lang w:val="ru-RU"/>
        </w:rPr>
        <w:t xml:space="preserve">, проводимой </w:t>
      </w:r>
      <w:r w:rsidR="009B5031" w:rsidRPr="00CB4ABB">
        <w:rPr>
          <w:szCs w:val="22"/>
          <w:lang w:val="ru-RU"/>
        </w:rPr>
        <w:t>только</w:t>
      </w:r>
      <w:r w:rsidR="00F744CA" w:rsidRPr="00CB4ABB">
        <w:rPr>
          <w:szCs w:val="22"/>
          <w:lang w:val="ru-RU"/>
        </w:rPr>
        <w:t xml:space="preserve"> </w:t>
      </w:r>
      <w:r w:rsidR="00AF2765" w:rsidRPr="00CB4ABB">
        <w:rPr>
          <w:szCs w:val="22"/>
          <w:lang w:val="ru-RU"/>
        </w:rPr>
        <w:t>ЕПВ</w:t>
      </w:r>
      <w:r w:rsidR="00F744CA" w:rsidRPr="00CB4ABB">
        <w:rPr>
          <w:szCs w:val="22"/>
          <w:lang w:val="ru-RU"/>
        </w:rPr>
        <w:t xml:space="preserve">, </w:t>
      </w:r>
      <w:r w:rsidR="005D6EA8">
        <w:rPr>
          <w:szCs w:val="22"/>
          <w:lang w:val="ru-RU"/>
        </w:rPr>
        <w:t>как предл</w:t>
      </w:r>
      <w:r w:rsidR="00CB0DDF">
        <w:rPr>
          <w:szCs w:val="22"/>
          <w:lang w:val="ru-RU"/>
        </w:rPr>
        <w:t>а</w:t>
      </w:r>
      <w:r w:rsidR="005D6EA8">
        <w:rPr>
          <w:szCs w:val="22"/>
          <w:lang w:val="ru-RU"/>
        </w:rPr>
        <w:t xml:space="preserve">гало </w:t>
      </w:r>
      <w:r w:rsidR="00AF2765" w:rsidRPr="00CB4ABB">
        <w:rPr>
          <w:szCs w:val="22"/>
          <w:lang w:val="ru-RU"/>
        </w:rPr>
        <w:t>ЕПВ</w:t>
      </w:r>
      <w:r w:rsidR="005D6EA8">
        <w:rPr>
          <w:szCs w:val="22"/>
          <w:lang w:val="ru-RU"/>
        </w:rPr>
        <w:t xml:space="preserve">.  </w:t>
      </w:r>
      <w:r w:rsidR="00AF2765" w:rsidRPr="00CB4ABB">
        <w:rPr>
          <w:szCs w:val="22"/>
          <w:lang w:val="ru-RU"/>
        </w:rPr>
        <w:t>ЕПВ</w:t>
      </w:r>
      <w:r w:rsidR="00F744CA" w:rsidRPr="00CB4ABB">
        <w:rPr>
          <w:szCs w:val="22"/>
          <w:lang w:val="ru-RU"/>
        </w:rPr>
        <w:t xml:space="preserve"> </w:t>
      </w:r>
      <w:r w:rsidR="005D6EA8">
        <w:rPr>
          <w:szCs w:val="22"/>
          <w:lang w:val="ru-RU"/>
        </w:rPr>
        <w:t>отметило</w:t>
      </w:r>
      <w:r w:rsidR="009B5031" w:rsidRPr="00CB4ABB">
        <w:rPr>
          <w:szCs w:val="22"/>
          <w:lang w:val="ru-RU"/>
        </w:rPr>
        <w:t xml:space="preserve">, что </w:t>
      </w:r>
      <w:r w:rsidR="005D6EA8" w:rsidRPr="005D6EA8">
        <w:rPr>
          <w:szCs w:val="22"/>
          <w:lang w:val="ru-RU"/>
        </w:rPr>
        <w:t>поскольку</w:t>
      </w:r>
      <w:r w:rsidR="005D6EA8">
        <w:rPr>
          <w:szCs w:val="22"/>
          <w:lang w:val="ru-RU"/>
        </w:rPr>
        <w:t xml:space="preserve"> </w:t>
      </w:r>
      <w:r w:rsidR="009B5031" w:rsidRPr="00CB4ABB">
        <w:rPr>
          <w:szCs w:val="22"/>
          <w:lang w:val="ru-RU"/>
        </w:rPr>
        <w:t>каждый</w:t>
      </w:r>
      <w:r w:rsidR="00F744CA" w:rsidRPr="00CB4ABB">
        <w:rPr>
          <w:szCs w:val="22"/>
          <w:lang w:val="ru-RU"/>
        </w:rPr>
        <w:t xml:space="preserve"> </w:t>
      </w:r>
      <w:r w:rsidR="005D6EA8">
        <w:rPr>
          <w:szCs w:val="22"/>
          <w:lang w:val="ru-RU"/>
        </w:rPr>
        <w:t xml:space="preserve">из этих </w:t>
      </w:r>
      <w:r w:rsidR="009B5031" w:rsidRPr="00CB4ABB">
        <w:rPr>
          <w:szCs w:val="22"/>
          <w:lang w:val="ru-RU"/>
        </w:rPr>
        <w:t>различн</w:t>
      </w:r>
      <w:r w:rsidR="005D6EA8">
        <w:rPr>
          <w:szCs w:val="22"/>
          <w:lang w:val="ru-RU"/>
        </w:rPr>
        <w:t xml:space="preserve">ых </w:t>
      </w:r>
      <w:r w:rsidR="005D6EA8" w:rsidRPr="005D6EA8">
        <w:rPr>
          <w:szCs w:val="22"/>
          <w:lang w:val="ru-RU"/>
        </w:rPr>
        <w:t>подход</w:t>
      </w:r>
      <w:r w:rsidR="005D6EA8">
        <w:rPr>
          <w:szCs w:val="22"/>
          <w:lang w:val="ru-RU"/>
        </w:rPr>
        <w:t xml:space="preserve">ов исходит из </w:t>
      </w:r>
      <w:r w:rsidR="009B5031" w:rsidRPr="00CB4ABB">
        <w:rPr>
          <w:szCs w:val="22"/>
          <w:lang w:val="ru-RU"/>
        </w:rPr>
        <w:t>различн</w:t>
      </w:r>
      <w:r w:rsidR="005D6EA8">
        <w:rPr>
          <w:szCs w:val="22"/>
          <w:lang w:val="ru-RU"/>
        </w:rPr>
        <w:t>ых</w:t>
      </w:r>
      <w:r w:rsidR="00F744CA" w:rsidRPr="00CB4ABB">
        <w:rPr>
          <w:szCs w:val="22"/>
          <w:lang w:val="ru-RU"/>
        </w:rPr>
        <w:t xml:space="preserve"> </w:t>
      </w:r>
      <w:r w:rsidR="005D6EA8">
        <w:rPr>
          <w:szCs w:val="22"/>
          <w:lang w:val="ru-RU"/>
        </w:rPr>
        <w:t>целей</w:t>
      </w:r>
      <w:r w:rsidR="009B5031" w:rsidRPr="00CB4ABB">
        <w:rPr>
          <w:szCs w:val="22"/>
          <w:lang w:val="ru-RU"/>
        </w:rPr>
        <w:t xml:space="preserve"> и</w:t>
      </w:r>
      <w:r w:rsidR="00F744CA" w:rsidRPr="00CB4ABB">
        <w:rPr>
          <w:szCs w:val="22"/>
          <w:lang w:val="ru-RU"/>
        </w:rPr>
        <w:t xml:space="preserve"> </w:t>
      </w:r>
      <w:r w:rsidR="005D6EA8" w:rsidRPr="005D6EA8">
        <w:rPr>
          <w:szCs w:val="22"/>
          <w:lang w:val="ru-RU"/>
        </w:rPr>
        <w:t>ориентир</w:t>
      </w:r>
      <w:r w:rsidR="005D6EA8">
        <w:rPr>
          <w:szCs w:val="22"/>
          <w:lang w:val="ru-RU"/>
        </w:rPr>
        <w:t xml:space="preserve">ован на </w:t>
      </w:r>
      <w:r w:rsidR="009B5031" w:rsidRPr="00CB4ABB">
        <w:rPr>
          <w:szCs w:val="22"/>
          <w:lang w:val="ru-RU"/>
        </w:rPr>
        <w:t>раз</w:t>
      </w:r>
      <w:r w:rsidR="005D6EA8">
        <w:rPr>
          <w:szCs w:val="22"/>
          <w:lang w:val="ru-RU"/>
        </w:rPr>
        <w:t xml:space="preserve">ные </w:t>
      </w:r>
      <w:r w:rsidR="009B5031" w:rsidRPr="00CB4ABB">
        <w:rPr>
          <w:szCs w:val="22"/>
          <w:lang w:val="ru-RU"/>
        </w:rPr>
        <w:t>групп</w:t>
      </w:r>
      <w:r w:rsidR="005D6EA8">
        <w:rPr>
          <w:szCs w:val="22"/>
          <w:lang w:val="ru-RU"/>
        </w:rPr>
        <w:t>ы пользователей</w:t>
      </w:r>
      <w:r w:rsidR="00F744CA" w:rsidRPr="00CB4ABB">
        <w:rPr>
          <w:szCs w:val="22"/>
          <w:lang w:val="ru-RU"/>
        </w:rPr>
        <w:t xml:space="preserve">, </w:t>
      </w:r>
      <w:r w:rsidR="005D6EA8" w:rsidRPr="00CB4ABB">
        <w:rPr>
          <w:szCs w:val="22"/>
          <w:lang w:val="ru-RU"/>
        </w:rPr>
        <w:t>в</w:t>
      </w:r>
      <w:r w:rsidR="009B5031" w:rsidRPr="00CB4ABB">
        <w:rPr>
          <w:szCs w:val="22"/>
          <w:lang w:val="ru-RU"/>
        </w:rPr>
        <w:t>едомств</w:t>
      </w:r>
      <w:r w:rsidR="005D6EA8">
        <w:rPr>
          <w:szCs w:val="22"/>
          <w:lang w:val="ru-RU"/>
        </w:rPr>
        <w:t>ам</w:t>
      </w:r>
      <w:r w:rsidR="003E1E8F">
        <w:rPr>
          <w:szCs w:val="22"/>
          <w:lang w:val="ru-RU"/>
        </w:rPr>
        <w:t>, по его мнению,</w:t>
      </w:r>
      <w:r w:rsidR="00F744CA" w:rsidRPr="00CB4ABB">
        <w:rPr>
          <w:szCs w:val="22"/>
          <w:lang w:val="ru-RU"/>
        </w:rPr>
        <w:t xml:space="preserve"> </w:t>
      </w:r>
      <w:r w:rsidR="009B5031" w:rsidRPr="00CB4ABB">
        <w:rPr>
          <w:szCs w:val="22"/>
          <w:lang w:val="ru-RU"/>
        </w:rPr>
        <w:t xml:space="preserve">следует </w:t>
      </w:r>
      <w:r w:rsidR="005D6EA8">
        <w:rPr>
          <w:szCs w:val="22"/>
          <w:lang w:val="ru-RU"/>
        </w:rPr>
        <w:t xml:space="preserve">сначала </w:t>
      </w:r>
      <w:r w:rsidR="003E1E8F">
        <w:rPr>
          <w:szCs w:val="22"/>
          <w:lang w:val="ru-RU"/>
        </w:rPr>
        <w:t xml:space="preserve">провести </w:t>
      </w:r>
      <w:r w:rsidR="009B5031" w:rsidRPr="00CB4ABB">
        <w:rPr>
          <w:szCs w:val="22"/>
          <w:lang w:val="ru-RU"/>
        </w:rPr>
        <w:t>их</w:t>
      </w:r>
      <w:r w:rsidR="00F744CA" w:rsidRPr="00CB4ABB">
        <w:rPr>
          <w:szCs w:val="22"/>
          <w:lang w:val="ru-RU"/>
        </w:rPr>
        <w:t xml:space="preserve"> </w:t>
      </w:r>
      <w:r w:rsidR="009B5031" w:rsidRPr="00CB4ABB">
        <w:rPr>
          <w:szCs w:val="22"/>
          <w:lang w:val="ru-RU"/>
        </w:rPr>
        <w:t>собственн</w:t>
      </w:r>
      <w:r w:rsidR="005D6EA8">
        <w:rPr>
          <w:szCs w:val="22"/>
          <w:lang w:val="ru-RU"/>
        </w:rPr>
        <w:t>ую</w:t>
      </w:r>
      <w:r w:rsidR="00F744CA" w:rsidRPr="00CB4ABB">
        <w:rPr>
          <w:szCs w:val="22"/>
          <w:lang w:val="ru-RU"/>
        </w:rPr>
        <w:t xml:space="preserve"> </w:t>
      </w:r>
      <w:r w:rsidR="005D6EA8">
        <w:rPr>
          <w:szCs w:val="22"/>
          <w:lang w:val="ru-RU"/>
        </w:rPr>
        <w:t>оценку</w:t>
      </w:r>
      <w:r w:rsidR="005D6EA8" w:rsidRPr="00CB4ABB">
        <w:rPr>
          <w:szCs w:val="22"/>
          <w:lang w:val="ru-RU"/>
        </w:rPr>
        <w:t>.</w:t>
      </w:r>
      <w:r w:rsidR="00F744CA" w:rsidRPr="00CB4ABB">
        <w:rPr>
          <w:szCs w:val="22"/>
          <w:lang w:val="ru-RU"/>
        </w:rPr>
        <w:t xml:space="preserve">  </w:t>
      </w:r>
      <w:r w:rsidR="005D6EA8" w:rsidRPr="005D6EA8">
        <w:rPr>
          <w:szCs w:val="22"/>
          <w:lang w:val="ru-RU"/>
        </w:rPr>
        <w:t>Констатировав</w:t>
      </w:r>
      <w:r w:rsidR="005D6EA8">
        <w:rPr>
          <w:szCs w:val="22"/>
          <w:lang w:val="ru-RU"/>
        </w:rPr>
        <w:t xml:space="preserve">, что пилотный проект </w:t>
      </w:r>
      <w:r w:rsidR="005D6EA8" w:rsidRPr="00CB4ABB">
        <w:rPr>
          <w:szCs w:val="22"/>
          <w:lang w:val="ru-RU"/>
        </w:rPr>
        <w:t xml:space="preserve">ЕПВ </w:t>
      </w:r>
      <w:r w:rsidR="005D6EA8">
        <w:rPr>
          <w:szCs w:val="22"/>
          <w:lang w:val="ru-RU"/>
        </w:rPr>
        <w:t xml:space="preserve">был начат </w:t>
      </w:r>
      <w:r w:rsidR="005D6EA8" w:rsidRPr="005D6EA8">
        <w:rPr>
          <w:szCs w:val="22"/>
          <w:lang w:val="ru-RU"/>
        </w:rPr>
        <w:t>только</w:t>
      </w:r>
      <w:r w:rsidR="005D6EA8">
        <w:rPr>
          <w:szCs w:val="22"/>
          <w:lang w:val="ru-RU"/>
        </w:rPr>
        <w:t xml:space="preserve"> в </w:t>
      </w:r>
      <w:r w:rsidR="005D6EA8" w:rsidRPr="00CB4ABB">
        <w:rPr>
          <w:szCs w:val="22"/>
          <w:lang w:val="ru-RU"/>
        </w:rPr>
        <w:t>н</w:t>
      </w:r>
      <w:r w:rsidR="009B5031" w:rsidRPr="00CB4ABB">
        <w:rPr>
          <w:szCs w:val="22"/>
          <w:lang w:val="ru-RU"/>
        </w:rPr>
        <w:t>оябр</w:t>
      </w:r>
      <w:r w:rsidR="005D6EA8">
        <w:rPr>
          <w:szCs w:val="22"/>
          <w:lang w:val="ru-RU"/>
        </w:rPr>
        <w:t>е</w:t>
      </w:r>
      <w:r w:rsidR="00F744CA" w:rsidRPr="00CB4ABB">
        <w:rPr>
          <w:szCs w:val="22"/>
          <w:lang w:val="ru-RU"/>
        </w:rPr>
        <w:t xml:space="preserve"> 2015 </w:t>
      </w:r>
      <w:r w:rsidR="009B5031" w:rsidRPr="00CB4ABB">
        <w:rPr>
          <w:szCs w:val="22"/>
          <w:lang w:val="ru-RU"/>
        </w:rPr>
        <w:t>и</w:t>
      </w:r>
      <w:r w:rsidR="00F744CA" w:rsidRPr="00CB4ABB">
        <w:rPr>
          <w:szCs w:val="22"/>
          <w:lang w:val="ru-RU"/>
        </w:rPr>
        <w:t xml:space="preserve"> </w:t>
      </w:r>
      <w:r w:rsidR="005D6EA8">
        <w:rPr>
          <w:szCs w:val="22"/>
          <w:lang w:val="ru-RU"/>
        </w:rPr>
        <w:t xml:space="preserve">что поэтому проведение </w:t>
      </w:r>
      <w:r w:rsidR="003E1E8F">
        <w:rPr>
          <w:szCs w:val="22"/>
          <w:lang w:val="ru-RU"/>
        </w:rPr>
        <w:t xml:space="preserve">какой-то </w:t>
      </w:r>
      <w:r w:rsidR="005D6EA8">
        <w:rPr>
          <w:szCs w:val="22"/>
          <w:lang w:val="ru-RU"/>
        </w:rPr>
        <w:t>его</w:t>
      </w:r>
      <w:r w:rsidR="00F744CA" w:rsidRPr="00CB4ABB">
        <w:rPr>
          <w:szCs w:val="22"/>
          <w:lang w:val="ru-RU"/>
        </w:rPr>
        <w:t xml:space="preserve"> </w:t>
      </w:r>
      <w:r w:rsidR="003E1E8F">
        <w:rPr>
          <w:szCs w:val="22"/>
          <w:lang w:val="ru-RU"/>
        </w:rPr>
        <w:t>оценки</w:t>
      </w:r>
      <w:r w:rsidR="009B5031" w:rsidRPr="00CB4ABB">
        <w:rPr>
          <w:szCs w:val="22"/>
          <w:lang w:val="ru-RU"/>
        </w:rPr>
        <w:t xml:space="preserve"> уже</w:t>
      </w:r>
      <w:r w:rsidR="00F744CA" w:rsidRPr="00CB4ABB">
        <w:rPr>
          <w:szCs w:val="22"/>
          <w:lang w:val="ru-RU"/>
        </w:rPr>
        <w:t xml:space="preserve"> </w:t>
      </w:r>
      <w:r w:rsidR="005D6EA8">
        <w:rPr>
          <w:szCs w:val="22"/>
          <w:lang w:val="ru-RU"/>
        </w:rPr>
        <w:t xml:space="preserve">на этом </w:t>
      </w:r>
      <w:r w:rsidR="009B5031" w:rsidRPr="00CB4ABB">
        <w:rPr>
          <w:szCs w:val="22"/>
          <w:lang w:val="ru-RU"/>
        </w:rPr>
        <w:t>этап</w:t>
      </w:r>
      <w:r w:rsidR="005D6EA8">
        <w:rPr>
          <w:szCs w:val="22"/>
          <w:lang w:val="ru-RU"/>
        </w:rPr>
        <w:t xml:space="preserve">е представляется </w:t>
      </w:r>
      <w:r w:rsidR="005D6EA8" w:rsidRPr="00CB4ABB">
        <w:rPr>
          <w:szCs w:val="22"/>
          <w:lang w:val="ru-RU"/>
        </w:rPr>
        <w:t>преждевременн</w:t>
      </w:r>
      <w:r w:rsidR="005D6EA8">
        <w:rPr>
          <w:szCs w:val="22"/>
          <w:lang w:val="ru-RU"/>
        </w:rPr>
        <w:t>ым</w:t>
      </w:r>
      <w:r w:rsidR="00F744CA" w:rsidRPr="00CB4ABB">
        <w:rPr>
          <w:szCs w:val="22"/>
          <w:lang w:val="ru-RU"/>
        </w:rPr>
        <w:t xml:space="preserve">, </w:t>
      </w:r>
      <w:r w:rsidR="005D6EA8">
        <w:rPr>
          <w:szCs w:val="22"/>
          <w:lang w:val="ru-RU"/>
        </w:rPr>
        <w:t>органы договорились вернуться к вопросу</w:t>
      </w:r>
      <w:r w:rsidR="00F744CA" w:rsidRPr="00CB4ABB">
        <w:rPr>
          <w:szCs w:val="22"/>
          <w:lang w:val="ru-RU"/>
        </w:rPr>
        <w:t xml:space="preserve"> </w:t>
      </w:r>
      <w:r w:rsidR="005D6EA8">
        <w:rPr>
          <w:szCs w:val="22"/>
          <w:lang w:val="ru-RU"/>
        </w:rPr>
        <w:t>о том, как лучше всего провести оценку трех</w:t>
      </w:r>
      <w:r w:rsidR="00F744CA" w:rsidRPr="00CB4ABB">
        <w:rPr>
          <w:szCs w:val="22"/>
          <w:lang w:val="ru-RU"/>
        </w:rPr>
        <w:t xml:space="preserve"> </w:t>
      </w:r>
      <w:r w:rsidR="009B5031" w:rsidRPr="00CB4ABB">
        <w:rPr>
          <w:szCs w:val="22"/>
          <w:lang w:val="ru-RU"/>
        </w:rPr>
        <w:t>различн</w:t>
      </w:r>
      <w:r w:rsidR="005D6EA8">
        <w:rPr>
          <w:szCs w:val="22"/>
          <w:lang w:val="ru-RU"/>
        </w:rPr>
        <w:t xml:space="preserve">ых </w:t>
      </w:r>
      <w:r w:rsidR="005D6EA8" w:rsidRPr="005D6EA8">
        <w:rPr>
          <w:szCs w:val="22"/>
          <w:lang w:val="ru-RU"/>
        </w:rPr>
        <w:t>подход</w:t>
      </w:r>
      <w:r w:rsidR="005D6EA8">
        <w:rPr>
          <w:szCs w:val="22"/>
          <w:lang w:val="ru-RU"/>
        </w:rPr>
        <w:t>ов</w:t>
      </w:r>
      <w:r w:rsidR="003E1E8F">
        <w:rPr>
          <w:szCs w:val="22"/>
          <w:lang w:val="ru-RU"/>
        </w:rPr>
        <w:t>,</w:t>
      </w:r>
      <w:r w:rsidR="005D6EA8">
        <w:rPr>
          <w:szCs w:val="22"/>
          <w:lang w:val="ru-RU"/>
        </w:rPr>
        <w:t xml:space="preserve"> на сессии</w:t>
      </w:r>
      <w:r w:rsidR="00F744CA" w:rsidRPr="00CB4ABB">
        <w:rPr>
          <w:szCs w:val="22"/>
          <w:lang w:val="ru-RU"/>
        </w:rPr>
        <w:t xml:space="preserve"> </w:t>
      </w:r>
      <w:r w:rsidR="005E415F" w:rsidRPr="00CB4ABB">
        <w:rPr>
          <w:szCs w:val="22"/>
          <w:lang w:val="ru-RU"/>
        </w:rPr>
        <w:t>Подгруппы</w:t>
      </w:r>
      <w:r w:rsidR="003E1E8F">
        <w:rPr>
          <w:szCs w:val="22"/>
          <w:lang w:val="ru-RU"/>
        </w:rPr>
        <w:t xml:space="preserve"> </w:t>
      </w:r>
      <w:r w:rsidR="005D6EA8">
        <w:rPr>
          <w:szCs w:val="22"/>
          <w:lang w:val="ru-RU"/>
        </w:rPr>
        <w:t xml:space="preserve">в </w:t>
      </w:r>
      <w:r w:rsidR="005D6EA8" w:rsidRPr="00CB4ABB">
        <w:rPr>
          <w:szCs w:val="22"/>
          <w:lang w:val="ru-RU"/>
        </w:rPr>
        <w:t>будущем году</w:t>
      </w:r>
      <w:r w:rsidR="00F744CA" w:rsidRPr="00CB4ABB">
        <w:rPr>
          <w:szCs w:val="22"/>
          <w:lang w:val="ru-RU"/>
        </w:rPr>
        <w:t>.</w:t>
      </w:r>
    </w:p>
    <w:p w:rsidR="00F744CA" w:rsidRPr="0077599F" w:rsidRDefault="00F744CA" w:rsidP="001A5167">
      <w:pPr>
        <w:pStyle w:val="Heading2"/>
      </w:pPr>
      <w:r w:rsidRPr="0077599F">
        <w:t>(b)</w:t>
      </w:r>
      <w:r w:rsidRPr="0077599F">
        <w:tab/>
      </w:r>
      <w:r w:rsidR="00E068B8">
        <w:t>стандартные положения</w:t>
      </w:r>
    </w:p>
    <w:p w:rsidR="00F744CA" w:rsidRPr="009D29A2" w:rsidRDefault="00AB0D26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B41413">
        <w:rPr>
          <w:szCs w:val="22"/>
          <w:lang w:val="ru-RU"/>
        </w:rPr>
        <w:t>Ряд органов</w:t>
      </w:r>
      <w:r w:rsidR="00F744CA" w:rsidRPr="00B41413">
        <w:rPr>
          <w:szCs w:val="22"/>
          <w:lang w:val="ru-RU"/>
        </w:rPr>
        <w:t xml:space="preserve"> </w:t>
      </w:r>
      <w:r w:rsidR="00B41413">
        <w:rPr>
          <w:szCs w:val="22"/>
          <w:lang w:val="ru-RU"/>
        </w:rPr>
        <w:t>сообщил</w:t>
      </w:r>
      <w:r w:rsidR="00B41413" w:rsidRPr="00B41413">
        <w:rPr>
          <w:szCs w:val="22"/>
          <w:lang w:val="ru-RU"/>
        </w:rPr>
        <w:t xml:space="preserve"> </w:t>
      </w:r>
      <w:r w:rsidR="00B41413">
        <w:rPr>
          <w:szCs w:val="22"/>
          <w:lang w:val="ru-RU"/>
        </w:rPr>
        <w:t>о</w:t>
      </w:r>
      <w:r w:rsidR="00B41413" w:rsidRPr="00B41413">
        <w:rPr>
          <w:szCs w:val="22"/>
          <w:lang w:val="ru-RU"/>
        </w:rPr>
        <w:t xml:space="preserve"> </w:t>
      </w:r>
      <w:r w:rsidR="003E1E8F" w:rsidRPr="003E1E8F">
        <w:rPr>
          <w:snapToGrid w:val="0"/>
          <w:szCs w:val="22"/>
          <w:lang w:val="ru-RU"/>
        </w:rPr>
        <w:t>применени</w:t>
      </w:r>
      <w:r w:rsidR="003E1E8F">
        <w:rPr>
          <w:szCs w:val="22"/>
          <w:lang w:val="ru-RU"/>
        </w:rPr>
        <w:t>и</w:t>
      </w:r>
      <w:r w:rsidR="00B41413" w:rsidRPr="00B41413">
        <w:rPr>
          <w:szCs w:val="22"/>
          <w:lang w:val="ru-RU"/>
        </w:rPr>
        <w:t xml:space="preserve"> </w:t>
      </w:r>
      <w:r w:rsidR="00B41413">
        <w:rPr>
          <w:szCs w:val="22"/>
          <w:lang w:val="ru-RU"/>
        </w:rPr>
        <w:t>ими</w:t>
      </w:r>
      <w:r w:rsidR="00B41413" w:rsidRPr="00B41413">
        <w:rPr>
          <w:szCs w:val="22"/>
          <w:lang w:val="ru-RU"/>
        </w:rPr>
        <w:t xml:space="preserve"> стандартны</w:t>
      </w:r>
      <w:r w:rsidR="00B41413">
        <w:rPr>
          <w:szCs w:val="22"/>
          <w:lang w:val="ru-RU"/>
        </w:rPr>
        <w:t>х положений</w:t>
      </w:r>
      <w:r w:rsidR="003E1E8F">
        <w:rPr>
          <w:szCs w:val="22"/>
          <w:lang w:val="ru-RU"/>
        </w:rPr>
        <w:t>, разработанных для отчетов и заключений</w:t>
      </w:r>
      <w:r w:rsidR="00B41413">
        <w:rPr>
          <w:szCs w:val="22"/>
          <w:lang w:val="ru-RU"/>
        </w:rPr>
        <w:t xml:space="preserve"> </w:t>
      </w:r>
      <w:r w:rsidR="00B41413" w:rsidRPr="0077599F">
        <w:rPr>
          <w:szCs w:val="22"/>
        </w:rPr>
        <w:t>PCT</w:t>
      </w:r>
      <w:r w:rsidR="00F744CA" w:rsidRPr="00B41413">
        <w:rPr>
          <w:szCs w:val="22"/>
          <w:lang w:val="ru-RU"/>
        </w:rPr>
        <w:t xml:space="preserve">, </w:t>
      </w:r>
      <w:r w:rsidR="00B41413" w:rsidRPr="00B41413">
        <w:rPr>
          <w:szCs w:val="22"/>
          <w:lang w:val="ru-RU"/>
        </w:rPr>
        <w:t>в том числе</w:t>
      </w:r>
      <w:r w:rsidR="00B41413">
        <w:rPr>
          <w:szCs w:val="22"/>
          <w:lang w:val="ru-RU"/>
        </w:rPr>
        <w:t xml:space="preserve"> путем </w:t>
      </w:r>
      <w:r w:rsidR="00B41413" w:rsidRPr="00B41413">
        <w:rPr>
          <w:szCs w:val="22"/>
          <w:lang w:val="ru-RU"/>
        </w:rPr>
        <w:t>использова</w:t>
      </w:r>
      <w:r w:rsidR="00B41413">
        <w:rPr>
          <w:szCs w:val="22"/>
          <w:lang w:val="ru-RU"/>
        </w:rPr>
        <w:t xml:space="preserve">ния </w:t>
      </w:r>
      <w:r w:rsidR="00B41413" w:rsidRPr="00B41413">
        <w:rPr>
          <w:szCs w:val="22"/>
          <w:lang w:val="ru-RU"/>
        </w:rPr>
        <w:t>опубликованн</w:t>
      </w:r>
      <w:r w:rsidR="00B41413">
        <w:rPr>
          <w:szCs w:val="22"/>
          <w:lang w:val="ru-RU"/>
        </w:rPr>
        <w:t xml:space="preserve">ых переводов </w:t>
      </w:r>
      <w:r w:rsidR="003E1E8F">
        <w:rPr>
          <w:szCs w:val="22"/>
          <w:lang w:val="ru-RU"/>
        </w:rPr>
        <w:t xml:space="preserve">этих </w:t>
      </w:r>
      <w:r w:rsidR="003E1E8F" w:rsidRPr="003E1E8F">
        <w:rPr>
          <w:szCs w:val="22"/>
          <w:lang w:val="ru-RU"/>
        </w:rPr>
        <w:t>положени</w:t>
      </w:r>
      <w:r w:rsidR="003E1E8F">
        <w:rPr>
          <w:szCs w:val="22"/>
          <w:lang w:val="ru-RU"/>
        </w:rPr>
        <w:t xml:space="preserve">й </w:t>
      </w:r>
      <w:r w:rsidR="00B41413">
        <w:rPr>
          <w:szCs w:val="22"/>
          <w:lang w:val="ru-RU"/>
        </w:rPr>
        <w:t xml:space="preserve">на </w:t>
      </w:r>
      <w:r w:rsidR="009B5031" w:rsidRPr="00B41413">
        <w:rPr>
          <w:szCs w:val="22"/>
          <w:lang w:val="ru-RU"/>
        </w:rPr>
        <w:t>французск</w:t>
      </w:r>
      <w:r w:rsidR="00B41413">
        <w:rPr>
          <w:szCs w:val="22"/>
          <w:lang w:val="ru-RU"/>
        </w:rPr>
        <w:t>ий</w:t>
      </w:r>
      <w:r w:rsidR="00F744CA" w:rsidRPr="00B41413">
        <w:rPr>
          <w:szCs w:val="22"/>
          <w:lang w:val="ru-RU"/>
        </w:rPr>
        <w:t xml:space="preserve"> </w:t>
      </w:r>
      <w:r w:rsidR="009B5031" w:rsidRPr="00B41413">
        <w:rPr>
          <w:szCs w:val="22"/>
          <w:lang w:val="ru-RU"/>
        </w:rPr>
        <w:t>и</w:t>
      </w:r>
      <w:r w:rsidR="00F744CA" w:rsidRPr="00B41413">
        <w:rPr>
          <w:szCs w:val="22"/>
          <w:lang w:val="ru-RU"/>
        </w:rPr>
        <w:t xml:space="preserve"> </w:t>
      </w:r>
      <w:r w:rsidR="00B41413" w:rsidRPr="00B41413">
        <w:rPr>
          <w:szCs w:val="22"/>
          <w:lang w:val="ru-RU"/>
        </w:rPr>
        <w:t>и</w:t>
      </w:r>
      <w:r w:rsidR="009B5031" w:rsidRPr="00B41413">
        <w:rPr>
          <w:szCs w:val="22"/>
          <w:lang w:val="ru-RU"/>
        </w:rPr>
        <w:t>спанск</w:t>
      </w:r>
      <w:r w:rsidR="00B41413">
        <w:rPr>
          <w:szCs w:val="22"/>
          <w:lang w:val="ru-RU"/>
        </w:rPr>
        <w:t>ий</w:t>
      </w:r>
      <w:r w:rsidR="00F744CA" w:rsidRPr="00B41413">
        <w:rPr>
          <w:szCs w:val="22"/>
          <w:lang w:val="ru-RU"/>
        </w:rPr>
        <w:t xml:space="preserve"> </w:t>
      </w:r>
      <w:r w:rsidR="00B41413">
        <w:rPr>
          <w:szCs w:val="22"/>
          <w:lang w:val="ru-RU"/>
        </w:rPr>
        <w:t>языки</w:t>
      </w:r>
      <w:r w:rsidR="00F744CA" w:rsidRPr="00B41413">
        <w:rPr>
          <w:szCs w:val="22"/>
          <w:lang w:val="ru-RU"/>
        </w:rPr>
        <w:t xml:space="preserve">.  </w:t>
      </w:r>
      <w:r w:rsidR="00E068B8" w:rsidRPr="009D29A2">
        <w:rPr>
          <w:szCs w:val="22"/>
          <w:lang w:val="ru-RU"/>
        </w:rPr>
        <w:t>О</w:t>
      </w:r>
      <w:r w:rsidR="007F7529" w:rsidRPr="009D29A2">
        <w:rPr>
          <w:szCs w:val="22"/>
          <w:lang w:val="ru-RU"/>
        </w:rPr>
        <w:t>рганы</w:t>
      </w:r>
      <w:r w:rsidR="00F744CA" w:rsidRPr="009D29A2">
        <w:rPr>
          <w:szCs w:val="22"/>
          <w:lang w:val="ru-RU"/>
        </w:rPr>
        <w:t xml:space="preserve"> </w:t>
      </w:r>
      <w:r w:rsidR="00B41413">
        <w:rPr>
          <w:szCs w:val="22"/>
          <w:lang w:val="ru-RU"/>
        </w:rPr>
        <w:t>подтвердили</w:t>
      </w:r>
      <w:r w:rsidR="003E1E8F">
        <w:rPr>
          <w:szCs w:val="22"/>
          <w:lang w:val="ru-RU"/>
        </w:rPr>
        <w:t xml:space="preserve"> мнение о том</w:t>
      </w:r>
      <w:r w:rsidR="00B41413">
        <w:rPr>
          <w:szCs w:val="22"/>
          <w:lang w:val="ru-RU"/>
        </w:rPr>
        <w:t xml:space="preserve">, что </w:t>
      </w:r>
      <w:r w:rsidR="009B5031" w:rsidRPr="009D29A2">
        <w:rPr>
          <w:szCs w:val="22"/>
          <w:lang w:val="ru-RU"/>
        </w:rPr>
        <w:t>использова</w:t>
      </w:r>
      <w:r w:rsidR="00B41413">
        <w:rPr>
          <w:szCs w:val="22"/>
          <w:lang w:val="ru-RU"/>
        </w:rPr>
        <w:t xml:space="preserve">ние этих </w:t>
      </w:r>
      <w:r w:rsidR="00B41413" w:rsidRPr="00B41413">
        <w:rPr>
          <w:szCs w:val="22"/>
          <w:lang w:val="ru-RU"/>
        </w:rPr>
        <w:t>положени</w:t>
      </w:r>
      <w:r w:rsidR="00B41413">
        <w:rPr>
          <w:szCs w:val="22"/>
          <w:lang w:val="ru-RU"/>
        </w:rPr>
        <w:t xml:space="preserve">й </w:t>
      </w:r>
      <w:r w:rsidR="00B41413" w:rsidRPr="00B41413">
        <w:rPr>
          <w:szCs w:val="22"/>
          <w:lang w:val="ru-RU"/>
        </w:rPr>
        <w:t>должн</w:t>
      </w:r>
      <w:r w:rsidR="00B41413">
        <w:rPr>
          <w:szCs w:val="22"/>
          <w:lang w:val="ru-RU"/>
        </w:rPr>
        <w:t xml:space="preserve">о быть </w:t>
      </w:r>
      <w:r w:rsidR="009B5031" w:rsidRPr="009D29A2">
        <w:rPr>
          <w:szCs w:val="22"/>
          <w:lang w:val="ru-RU"/>
        </w:rPr>
        <w:t>необязательн</w:t>
      </w:r>
      <w:r w:rsidR="00B41413">
        <w:rPr>
          <w:szCs w:val="22"/>
          <w:lang w:val="ru-RU"/>
        </w:rPr>
        <w:t>ым и быть оставлено на усмотрение</w:t>
      </w:r>
      <w:r w:rsidR="009B5031" w:rsidRPr="009D29A2">
        <w:rPr>
          <w:szCs w:val="22"/>
          <w:lang w:val="ru-RU"/>
        </w:rPr>
        <w:t xml:space="preserve"> </w:t>
      </w:r>
      <w:r w:rsidR="00053C05" w:rsidRPr="009D29A2">
        <w:rPr>
          <w:szCs w:val="22"/>
          <w:lang w:val="ru-RU"/>
        </w:rPr>
        <w:t>эксперт</w:t>
      </w:r>
      <w:r w:rsidR="00B41413">
        <w:rPr>
          <w:szCs w:val="22"/>
          <w:lang w:val="ru-RU"/>
        </w:rPr>
        <w:t>ов</w:t>
      </w:r>
      <w:r w:rsidR="00F744CA" w:rsidRPr="009D29A2">
        <w:rPr>
          <w:szCs w:val="22"/>
          <w:lang w:val="ru-RU"/>
        </w:rPr>
        <w:t xml:space="preserve">.  </w:t>
      </w:r>
      <w:r w:rsidR="00E068B8" w:rsidRPr="009D29A2">
        <w:rPr>
          <w:szCs w:val="22"/>
          <w:lang w:val="ru-RU"/>
        </w:rPr>
        <w:t>О</w:t>
      </w:r>
      <w:r w:rsidR="007F7529" w:rsidRPr="009D29A2">
        <w:rPr>
          <w:szCs w:val="22"/>
          <w:lang w:val="ru-RU"/>
        </w:rPr>
        <w:t>рганы</w:t>
      </w:r>
      <w:r w:rsidR="00B41413">
        <w:rPr>
          <w:szCs w:val="22"/>
          <w:lang w:val="ru-RU"/>
        </w:rPr>
        <w:t xml:space="preserve">, </w:t>
      </w:r>
      <w:r w:rsidR="003E1E8F">
        <w:rPr>
          <w:szCs w:val="22"/>
          <w:lang w:val="ru-RU"/>
        </w:rPr>
        <w:t xml:space="preserve">не </w:t>
      </w:r>
      <w:r w:rsidR="002A4F66">
        <w:rPr>
          <w:szCs w:val="22"/>
          <w:lang w:val="ru-RU"/>
        </w:rPr>
        <w:t xml:space="preserve">предполагающие </w:t>
      </w:r>
      <w:r w:rsidR="009B5031" w:rsidRPr="009D29A2">
        <w:rPr>
          <w:szCs w:val="22"/>
          <w:lang w:val="ru-RU"/>
        </w:rPr>
        <w:t>использова</w:t>
      </w:r>
      <w:r w:rsidR="00B41413">
        <w:rPr>
          <w:szCs w:val="22"/>
          <w:lang w:val="ru-RU"/>
        </w:rPr>
        <w:t>ть</w:t>
      </w:r>
      <w:r w:rsidR="009B5031" w:rsidRPr="009D29A2">
        <w:rPr>
          <w:szCs w:val="22"/>
          <w:lang w:val="ru-RU"/>
        </w:rPr>
        <w:t xml:space="preserve"> </w:t>
      </w:r>
      <w:r w:rsidR="00E068B8" w:rsidRPr="009D29A2">
        <w:rPr>
          <w:szCs w:val="22"/>
          <w:lang w:val="ru-RU"/>
        </w:rPr>
        <w:lastRenderedPageBreak/>
        <w:t>стандартные положения</w:t>
      </w:r>
      <w:r w:rsidR="00B41413">
        <w:rPr>
          <w:szCs w:val="22"/>
          <w:lang w:val="ru-RU"/>
        </w:rPr>
        <w:t>,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вы</w:t>
      </w:r>
      <w:r w:rsidR="00B41413">
        <w:rPr>
          <w:szCs w:val="22"/>
          <w:lang w:val="ru-RU"/>
        </w:rPr>
        <w:t>разили</w:t>
      </w:r>
      <w:r w:rsidR="009B5031" w:rsidRPr="009D29A2">
        <w:rPr>
          <w:szCs w:val="22"/>
          <w:lang w:val="ru-RU"/>
        </w:rPr>
        <w:t xml:space="preserve"> удовлетворение </w:t>
      </w:r>
      <w:r w:rsidR="00B41413" w:rsidRPr="00B41413">
        <w:rPr>
          <w:szCs w:val="22"/>
          <w:lang w:val="ru-RU"/>
        </w:rPr>
        <w:t>по поводу</w:t>
      </w:r>
      <w:r w:rsidR="00B41413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их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использова</w:t>
      </w:r>
      <w:r w:rsidR="00B41413">
        <w:rPr>
          <w:szCs w:val="22"/>
          <w:lang w:val="ru-RU"/>
        </w:rPr>
        <w:t xml:space="preserve">ния </w:t>
      </w:r>
      <w:r w:rsidR="005E415F" w:rsidRPr="009D29A2">
        <w:rPr>
          <w:szCs w:val="22"/>
          <w:lang w:val="ru-RU"/>
        </w:rPr>
        <w:t>другими органами</w:t>
      </w:r>
      <w:r w:rsidR="00F744CA" w:rsidRPr="009D29A2">
        <w:rPr>
          <w:szCs w:val="22"/>
          <w:lang w:val="ru-RU"/>
        </w:rPr>
        <w:t xml:space="preserve">, </w:t>
      </w:r>
      <w:r w:rsidR="00B41413">
        <w:rPr>
          <w:szCs w:val="22"/>
          <w:lang w:val="ru-RU"/>
        </w:rPr>
        <w:t xml:space="preserve">отметив важность </w:t>
      </w:r>
      <w:r w:rsidR="002A4F66">
        <w:rPr>
          <w:szCs w:val="22"/>
          <w:lang w:val="ru-RU"/>
        </w:rPr>
        <w:t xml:space="preserve">существования </w:t>
      </w:r>
      <w:r w:rsidR="00B41413">
        <w:rPr>
          <w:szCs w:val="22"/>
          <w:lang w:val="ru-RU"/>
        </w:rPr>
        <w:t xml:space="preserve">типового комплекса норм и </w:t>
      </w:r>
      <w:r w:rsidR="00B41413" w:rsidRPr="00B41413">
        <w:rPr>
          <w:szCs w:val="22"/>
          <w:lang w:val="ru-RU"/>
        </w:rPr>
        <w:t>положени</w:t>
      </w:r>
      <w:r w:rsidR="00B41413">
        <w:rPr>
          <w:szCs w:val="22"/>
          <w:lang w:val="ru-RU"/>
        </w:rPr>
        <w:t>й</w:t>
      </w:r>
      <w:r w:rsidR="00F744CA" w:rsidRPr="009D29A2">
        <w:rPr>
          <w:szCs w:val="22"/>
          <w:lang w:val="ru-RU"/>
        </w:rPr>
        <w:t>.</w:t>
      </w:r>
    </w:p>
    <w:p w:rsidR="00F744CA" w:rsidRPr="009D29A2" w:rsidRDefault="00B41413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Отвечая на </w:t>
      </w:r>
      <w:r w:rsidRPr="00B41413">
        <w:rPr>
          <w:szCs w:val="22"/>
          <w:lang w:val="ru-RU"/>
        </w:rPr>
        <w:t>вопрос</w:t>
      </w:r>
      <w:r>
        <w:rPr>
          <w:szCs w:val="22"/>
          <w:lang w:val="ru-RU"/>
        </w:rPr>
        <w:t xml:space="preserve"> </w:t>
      </w:r>
      <w:r w:rsidR="00E068B8" w:rsidRPr="009D29A2">
        <w:rPr>
          <w:szCs w:val="22"/>
          <w:lang w:val="ru-RU"/>
        </w:rPr>
        <w:t>Китайского государственного ведомства интеллектуальной собственности</w:t>
      </w:r>
      <w:r w:rsidR="00F744CA" w:rsidRPr="009D29A2">
        <w:rPr>
          <w:szCs w:val="22"/>
          <w:lang w:val="ru-RU"/>
        </w:rPr>
        <w:t xml:space="preserve">, </w:t>
      </w:r>
      <w:r w:rsidR="00577E94" w:rsidRPr="00577E94">
        <w:rPr>
          <w:szCs w:val="22"/>
          <w:lang w:val="ru-RU"/>
        </w:rPr>
        <w:t>Международное бюро</w:t>
      </w:r>
      <w:r w:rsidR="00F744CA" w:rsidRPr="009D29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отметило</w:t>
      </w:r>
      <w:r w:rsidR="009B5031" w:rsidRPr="009D29A2">
        <w:rPr>
          <w:szCs w:val="22"/>
          <w:lang w:val="ru-RU"/>
        </w:rPr>
        <w:t xml:space="preserve">, что </w:t>
      </w:r>
      <w:r>
        <w:rPr>
          <w:szCs w:val="22"/>
          <w:lang w:val="ru-RU"/>
        </w:rPr>
        <w:t xml:space="preserve">оно готово </w:t>
      </w:r>
      <w:r w:rsidRPr="00B41413">
        <w:rPr>
          <w:szCs w:val="22"/>
          <w:lang w:val="ru-RU"/>
        </w:rPr>
        <w:t>обеспеч</w:t>
      </w:r>
      <w:r>
        <w:rPr>
          <w:szCs w:val="22"/>
          <w:lang w:val="ru-RU"/>
        </w:rPr>
        <w:t xml:space="preserve">ить перевод стандартных положений на </w:t>
      </w:r>
      <w:r w:rsidRPr="009D29A2">
        <w:rPr>
          <w:szCs w:val="22"/>
          <w:lang w:val="ru-RU"/>
        </w:rPr>
        <w:t>к</w:t>
      </w:r>
      <w:r w:rsidR="009B5031" w:rsidRPr="009D29A2">
        <w:rPr>
          <w:szCs w:val="22"/>
          <w:lang w:val="ru-RU"/>
        </w:rPr>
        <w:t>итайск</w:t>
      </w:r>
      <w:r>
        <w:rPr>
          <w:szCs w:val="22"/>
          <w:lang w:val="ru-RU"/>
        </w:rPr>
        <w:t>ий язык</w:t>
      </w:r>
      <w:r w:rsidR="00F744CA" w:rsidRPr="009D29A2">
        <w:rPr>
          <w:szCs w:val="22"/>
          <w:lang w:val="ru-RU"/>
        </w:rPr>
        <w:t>.</w:t>
      </w:r>
    </w:p>
    <w:p w:rsidR="00F744CA" w:rsidRPr="009D29A2" w:rsidRDefault="00E92D7F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>Один орган предложил</w:t>
      </w:r>
      <w:r w:rsidR="00F744CA" w:rsidRPr="009D29A2">
        <w:rPr>
          <w:szCs w:val="22"/>
          <w:lang w:val="ru-RU"/>
        </w:rPr>
        <w:t xml:space="preserve"> </w:t>
      </w:r>
      <w:r w:rsidR="00B41413" w:rsidRPr="00B41413">
        <w:rPr>
          <w:szCs w:val="22"/>
          <w:lang w:val="ru-RU"/>
        </w:rPr>
        <w:t>раз</w:t>
      </w:r>
      <w:r w:rsidR="002A4F66">
        <w:rPr>
          <w:szCs w:val="22"/>
          <w:lang w:val="ru-RU"/>
        </w:rPr>
        <w:t>работать стандартные положения</w:t>
      </w:r>
      <w:r w:rsidR="00B41413">
        <w:rPr>
          <w:szCs w:val="22"/>
          <w:lang w:val="ru-RU"/>
        </w:rPr>
        <w:t xml:space="preserve"> </w:t>
      </w:r>
      <w:r w:rsidR="002A4F66" w:rsidRPr="002A4F66">
        <w:rPr>
          <w:szCs w:val="22"/>
          <w:lang w:val="ru-RU"/>
        </w:rPr>
        <w:t>по вопросам</w:t>
      </w:r>
      <w:r w:rsidR="002A4F66">
        <w:rPr>
          <w:szCs w:val="22"/>
          <w:lang w:val="ru-RU"/>
        </w:rPr>
        <w:t xml:space="preserve"> </w:t>
      </w:r>
      <w:r w:rsidR="00B41413">
        <w:rPr>
          <w:szCs w:val="22"/>
          <w:lang w:val="ru-RU"/>
        </w:rPr>
        <w:t xml:space="preserve">сертификации </w:t>
      </w:r>
      <w:r w:rsidR="009B5031" w:rsidRPr="009D29A2">
        <w:rPr>
          <w:szCs w:val="22"/>
          <w:lang w:val="ru-RU"/>
        </w:rPr>
        <w:t>приоритет</w:t>
      </w:r>
      <w:r w:rsidR="00B41413">
        <w:rPr>
          <w:szCs w:val="22"/>
          <w:lang w:val="ru-RU"/>
        </w:rPr>
        <w:t>ных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документ</w:t>
      </w:r>
      <w:r w:rsidR="00B41413">
        <w:rPr>
          <w:szCs w:val="22"/>
          <w:lang w:val="ru-RU"/>
        </w:rPr>
        <w:t>ов</w:t>
      </w:r>
      <w:r w:rsidR="00F744CA" w:rsidRPr="009D29A2">
        <w:rPr>
          <w:szCs w:val="22"/>
          <w:lang w:val="ru-RU"/>
        </w:rPr>
        <w:t xml:space="preserve">.  </w:t>
      </w:r>
      <w:r w:rsidR="00340A27" w:rsidRPr="009D29A2">
        <w:rPr>
          <w:szCs w:val="22"/>
          <w:lang w:val="ru-RU"/>
        </w:rPr>
        <w:t>Другой орг</w:t>
      </w:r>
      <w:r w:rsidR="00E068B8" w:rsidRPr="009D29A2">
        <w:rPr>
          <w:szCs w:val="22"/>
          <w:lang w:val="ru-RU"/>
        </w:rPr>
        <w:t xml:space="preserve">ан </w:t>
      </w:r>
      <w:r w:rsidR="00B41413">
        <w:rPr>
          <w:szCs w:val="22"/>
          <w:lang w:val="ru-RU"/>
        </w:rPr>
        <w:t>заявил</w:t>
      </w:r>
      <w:r w:rsidR="009B5031" w:rsidRPr="009D29A2">
        <w:rPr>
          <w:szCs w:val="22"/>
          <w:lang w:val="ru-RU"/>
        </w:rPr>
        <w:t>, что</w:t>
      </w:r>
      <w:r w:rsidR="00F744CA" w:rsidRPr="009D29A2">
        <w:rPr>
          <w:szCs w:val="22"/>
          <w:lang w:val="ru-RU"/>
        </w:rPr>
        <w:t xml:space="preserve"> </w:t>
      </w:r>
      <w:r w:rsidR="00B41413">
        <w:rPr>
          <w:szCs w:val="22"/>
          <w:lang w:val="ru-RU"/>
        </w:rPr>
        <w:t xml:space="preserve">он не согласен </w:t>
      </w:r>
      <w:r w:rsidR="009B5031" w:rsidRPr="009D29A2">
        <w:rPr>
          <w:szCs w:val="22"/>
          <w:lang w:val="ru-RU"/>
        </w:rPr>
        <w:t>с</w:t>
      </w:r>
      <w:r w:rsidR="00B41413">
        <w:rPr>
          <w:szCs w:val="22"/>
          <w:lang w:val="ru-RU"/>
        </w:rPr>
        <w:t xml:space="preserve"> </w:t>
      </w:r>
      <w:r w:rsidR="00B41413" w:rsidRPr="00B41413">
        <w:rPr>
          <w:szCs w:val="22"/>
          <w:lang w:val="ru-RU"/>
        </w:rPr>
        <w:t>содерж</w:t>
      </w:r>
      <w:r w:rsidR="00B41413">
        <w:rPr>
          <w:szCs w:val="22"/>
          <w:lang w:val="ru-RU"/>
        </w:rPr>
        <w:t>анием статей</w:t>
      </w:r>
      <w:r w:rsidR="00F744CA" w:rsidRPr="009D29A2">
        <w:rPr>
          <w:szCs w:val="22"/>
          <w:lang w:val="ru-RU"/>
        </w:rPr>
        <w:t xml:space="preserve"> </w:t>
      </w:r>
      <w:r w:rsidR="00F744CA" w:rsidRPr="0077599F">
        <w:rPr>
          <w:szCs w:val="22"/>
        </w:rPr>
        <w:t>VIII</w:t>
      </w:r>
      <w:r w:rsidR="00F744CA" w:rsidRPr="009D29A2">
        <w:rPr>
          <w:szCs w:val="22"/>
          <w:lang w:val="ru-RU"/>
        </w:rPr>
        <w:t xml:space="preserve">.9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F744CA">
        <w:rPr>
          <w:szCs w:val="22"/>
        </w:rPr>
        <w:t>VIII</w:t>
      </w:r>
      <w:r w:rsidR="00F744CA" w:rsidRPr="009D29A2">
        <w:rPr>
          <w:szCs w:val="22"/>
          <w:lang w:val="ru-RU"/>
        </w:rPr>
        <w:t>.10</w:t>
      </w:r>
      <w:r w:rsidR="00B41413">
        <w:rPr>
          <w:szCs w:val="22"/>
          <w:lang w:val="ru-RU"/>
        </w:rPr>
        <w:t xml:space="preserve">, </w:t>
      </w:r>
      <w:r w:rsidR="00B41413" w:rsidRPr="00B41413">
        <w:rPr>
          <w:szCs w:val="22"/>
          <w:lang w:val="ru-RU"/>
        </w:rPr>
        <w:t>касающихся</w:t>
      </w:r>
      <w:r w:rsidR="00F744CA" w:rsidRPr="009D29A2">
        <w:rPr>
          <w:szCs w:val="22"/>
          <w:lang w:val="ru-RU"/>
        </w:rPr>
        <w:t xml:space="preserve"> </w:t>
      </w:r>
      <w:r w:rsidR="00B41413">
        <w:rPr>
          <w:szCs w:val="22"/>
          <w:lang w:val="ru-RU"/>
        </w:rPr>
        <w:t xml:space="preserve">нарушения </w:t>
      </w:r>
      <w:r w:rsidR="00B41413" w:rsidRPr="00B41413">
        <w:rPr>
          <w:szCs w:val="22"/>
          <w:lang w:val="ru-RU"/>
        </w:rPr>
        <w:t>требовани</w:t>
      </w:r>
      <w:r w:rsidR="00B41413">
        <w:rPr>
          <w:szCs w:val="22"/>
          <w:lang w:val="ru-RU"/>
        </w:rPr>
        <w:t xml:space="preserve">я </w:t>
      </w:r>
      <w:r w:rsidR="00B41413" w:rsidRPr="00B41413">
        <w:rPr>
          <w:lang w:val="ru-RU"/>
        </w:rPr>
        <w:t>краткости</w:t>
      </w:r>
      <w:r w:rsidR="00F744CA" w:rsidRPr="009D29A2">
        <w:rPr>
          <w:szCs w:val="22"/>
          <w:lang w:val="ru-RU"/>
        </w:rPr>
        <w:t xml:space="preserve">,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B41413">
        <w:rPr>
          <w:szCs w:val="22"/>
          <w:lang w:val="ru-RU"/>
        </w:rPr>
        <w:t>считает, что это возражение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 xml:space="preserve">следует </w:t>
      </w:r>
      <w:r w:rsidR="00B41413">
        <w:rPr>
          <w:szCs w:val="22"/>
          <w:lang w:val="ru-RU"/>
        </w:rPr>
        <w:t xml:space="preserve">поместить во врезку </w:t>
      </w:r>
      <w:r w:rsidR="00F744CA" w:rsidRPr="0077599F">
        <w:rPr>
          <w:szCs w:val="22"/>
        </w:rPr>
        <w:t>VII</w:t>
      </w:r>
      <w:r w:rsidR="00F744CA" w:rsidRPr="009D29A2">
        <w:rPr>
          <w:szCs w:val="22"/>
          <w:lang w:val="ru-RU"/>
        </w:rPr>
        <w:t xml:space="preserve"> </w:t>
      </w:r>
      <w:r w:rsidR="00845D94" w:rsidRPr="009D29A2">
        <w:rPr>
          <w:szCs w:val="22"/>
          <w:lang w:val="ru-RU"/>
        </w:rPr>
        <w:t>письменного сообщения</w:t>
      </w:r>
      <w:r w:rsidR="00F744CA" w:rsidRPr="009D29A2">
        <w:rPr>
          <w:szCs w:val="22"/>
          <w:lang w:val="ru-RU"/>
        </w:rPr>
        <w:t>.</w:t>
      </w:r>
    </w:p>
    <w:p w:rsidR="00F744CA" w:rsidRPr="009D29A2" w:rsidRDefault="00B41413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>Японское</w:t>
      </w:r>
      <w:r w:rsidR="00340A27" w:rsidRPr="009D29A2">
        <w:rPr>
          <w:szCs w:val="22"/>
          <w:lang w:val="ru-RU"/>
        </w:rPr>
        <w:t xml:space="preserve"> па</w:t>
      </w:r>
      <w:r>
        <w:rPr>
          <w:szCs w:val="22"/>
          <w:lang w:val="ru-RU"/>
        </w:rPr>
        <w:t>тентное ведомство сообщило, что оно опубликовало в октябре</w:t>
      </w:r>
      <w:r w:rsidRPr="009D29A2">
        <w:rPr>
          <w:szCs w:val="22"/>
          <w:lang w:val="ru-RU"/>
        </w:rPr>
        <w:t xml:space="preserve"> 2015</w:t>
      </w:r>
      <w:r>
        <w:rPr>
          <w:szCs w:val="22"/>
          <w:lang w:val="ru-RU"/>
        </w:rPr>
        <w:t xml:space="preserve"> г. </w:t>
      </w:r>
      <w:r w:rsidRPr="00B41413">
        <w:rPr>
          <w:lang w:val="ru-RU"/>
        </w:rPr>
        <w:t>«</w:t>
      </w:r>
      <w:r>
        <w:rPr>
          <w:lang w:val="ru-RU"/>
        </w:rPr>
        <w:t>Справочник</w:t>
      </w:r>
      <w:r w:rsidRPr="009B5031">
        <w:rPr>
          <w:lang w:val="ru-RU"/>
        </w:rPr>
        <w:t xml:space="preserve"> </w:t>
      </w:r>
      <w:r>
        <w:rPr>
          <w:lang w:val="ru-RU"/>
        </w:rPr>
        <w:t>по международному</w:t>
      </w:r>
      <w:r w:rsidRPr="009B5031">
        <w:rPr>
          <w:lang w:val="ru-RU"/>
        </w:rPr>
        <w:t xml:space="preserve"> поиск</w:t>
      </w:r>
      <w:r>
        <w:rPr>
          <w:lang w:val="ru-RU"/>
        </w:rPr>
        <w:t>у</w:t>
      </w:r>
      <w:r w:rsidRPr="009B5031">
        <w:rPr>
          <w:lang w:val="ru-RU"/>
        </w:rPr>
        <w:t xml:space="preserve"> и </w:t>
      </w:r>
      <w:r>
        <w:rPr>
          <w:lang w:val="ru-RU"/>
        </w:rPr>
        <w:t>предварительной экспертизе в Японском патентном ведомстве</w:t>
      </w:r>
      <w:r w:rsidRPr="00B41413">
        <w:rPr>
          <w:lang w:val="ru-RU"/>
        </w:rPr>
        <w:t>»</w:t>
      </w:r>
      <w:r w:rsidR="00F744CA" w:rsidRPr="009D29A2">
        <w:rPr>
          <w:szCs w:val="22"/>
          <w:lang w:val="ru-RU"/>
        </w:rPr>
        <w:t xml:space="preserve">, </w:t>
      </w:r>
      <w:r w:rsidR="002A4F66">
        <w:rPr>
          <w:szCs w:val="22"/>
          <w:lang w:val="ru-RU"/>
        </w:rPr>
        <w:t xml:space="preserve">изданный </w:t>
      </w:r>
      <w:r w:rsidR="00595800">
        <w:rPr>
          <w:szCs w:val="22"/>
          <w:lang w:val="ru-RU"/>
        </w:rPr>
        <w:t xml:space="preserve">на </w:t>
      </w:r>
      <w:r w:rsidR="00595800" w:rsidRPr="009D29A2">
        <w:rPr>
          <w:szCs w:val="22"/>
          <w:lang w:val="ru-RU"/>
        </w:rPr>
        <w:t>я</w:t>
      </w:r>
      <w:r w:rsidR="009B5031" w:rsidRPr="009D29A2">
        <w:rPr>
          <w:szCs w:val="22"/>
          <w:lang w:val="ru-RU"/>
        </w:rPr>
        <w:t>понск</w:t>
      </w:r>
      <w:r w:rsidR="00595800">
        <w:rPr>
          <w:szCs w:val="22"/>
          <w:lang w:val="ru-RU"/>
        </w:rPr>
        <w:t>ом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английск</w:t>
      </w:r>
      <w:r w:rsidR="00595800">
        <w:rPr>
          <w:szCs w:val="22"/>
          <w:lang w:val="ru-RU"/>
        </w:rPr>
        <w:t>ом языках</w:t>
      </w:r>
      <w:r w:rsidR="00F744CA" w:rsidRPr="009D29A2">
        <w:rPr>
          <w:szCs w:val="22"/>
          <w:lang w:val="ru-RU"/>
        </w:rPr>
        <w:t xml:space="preserve">.  </w:t>
      </w:r>
      <w:r w:rsidR="00595800" w:rsidRPr="00595800">
        <w:rPr>
          <w:szCs w:val="22"/>
          <w:lang w:val="ru-RU"/>
        </w:rPr>
        <w:t>Ведомств</w:t>
      </w:r>
      <w:r w:rsidR="00595800">
        <w:rPr>
          <w:szCs w:val="22"/>
          <w:lang w:val="ru-RU"/>
        </w:rPr>
        <w:t xml:space="preserve">о </w:t>
      </w:r>
      <w:r w:rsidR="00595800" w:rsidRPr="00595800">
        <w:rPr>
          <w:rFonts w:eastAsia="Calibri"/>
          <w:szCs w:val="22"/>
          <w:lang w:val="ru-RU"/>
        </w:rPr>
        <w:t>заявил</w:t>
      </w:r>
      <w:r w:rsidR="00595800">
        <w:rPr>
          <w:szCs w:val="22"/>
          <w:lang w:val="ru-RU"/>
        </w:rPr>
        <w:t xml:space="preserve">о, что </w:t>
      </w:r>
      <w:r w:rsidR="00595800" w:rsidRPr="009D29A2">
        <w:rPr>
          <w:szCs w:val="22"/>
          <w:lang w:val="ru-RU"/>
        </w:rPr>
        <w:t>х</w:t>
      </w:r>
      <w:r w:rsidR="009B5031" w:rsidRPr="009D29A2">
        <w:rPr>
          <w:szCs w:val="22"/>
          <w:lang w:val="ru-RU"/>
        </w:rPr>
        <w:t xml:space="preserve">отя </w:t>
      </w:r>
      <w:r w:rsidR="00595800">
        <w:rPr>
          <w:szCs w:val="22"/>
          <w:lang w:val="ru-RU"/>
        </w:rPr>
        <w:t xml:space="preserve">оно не предполагает применять </w:t>
      </w:r>
      <w:r w:rsidR="00E068B8" w:rsidRPr="009D29A2">
        <w:rPr>
          <w:szCs w:val="22"/>
          <w:lang w:val="ru-RU"/>
        </w:rPr>
        <w:t>стандартные положения</w:t>
      </w:r>
      <w:r w:rsidR="00F744CA" w:rsidRPr="009D29A2">
        <w:rPr>
          <w:szCs w:val="22"/>
          <w:lang w:val="ru-RU"/>
        </w:rPr>
        <w:t xml:space="preserve">, </w:t>
      </w:r>
      <w:r w:rsidR="00595800">
        <w:rPr>
          <w:szCs w:val="22"/>
          <w:lang w:val="ru-RU"/>
        </w:rPr>
        <w:t xml:space="preserve">но намерено </w:t>
      </w:r>
      <w:r w:rsidR="009B5031" w:rsidRPr="009D29A2">
        <w:rPr>
          <w:szCs w:val="22"/>
          <w:lang w:val="ru-RU"/>
        </w:rPr>
        <w:t>использова</w:t>
      </w:r>
      <w:r w:rsidR="00595800">
        <w:rPr>
          <w:szCs w:val="22"/>
          <w:lang w:val="ru-RU"/>
        </w:rPr>
        <w:t xml:space="preserve">ть </w:t>
      </w:r>
      <w:r w:rsidR="002A4F66">
        <w:rPr>
          <w:szCs w:val="22"/>
          <w:lang w:val="ru-RU"/>
        </w:rPr>
        <w:t xml:space="preserve">их </w:t>
      </w:r>
      <w:r w:rsidR="00595800">
        <w:rPr>
          <w:szCs w:val="22"/>
          <w:lang w:val="ru-RU"/>
        </w:rPr>
        <w:t xml:space="preserve">при </w:t>
      </w:r>
      <w:r w:rsidR="00595800" w:rsidRPr="00595800">
        <w:rPr>
          <w:szCs w:val="22"/>
          <w:lang w:val="ru-RU"/>
        </w:rPr>
        <w:t>разработк</w:t>
      </w:r>
      <w:r w:rsidR="00595800">
        <w:rPr>
          <w:szCs w:val="22"/>
          <w:lang w:val="ru-RU"/>
        </w:rPr>
        <w:t xml:space="preserve">е </w:t>
      </w:r>
      <w:r w:rsidR="009B5031" w:rsidRPr="009D29A2">
        <w:rPr>
          <w:szCs w:val="22"/>
          <w:lang w:val="ru-RU"/>
        </w:rPr>
        <w:t>собственн</w:t>
      </w:r>
      <w:r w:rsidR="00595800">
        <w:rPr>
          <w:szCs w:val="22"/>
          <w:lang w:val="ru-RU"/>
        </w:rPr>
        <w:t>ых шаблонов письменных сообщений</w:t>
      </w:r>
      <w:r w:rsidR="00F744CA" w:rsidRPr="009D29A2">
        <w:rPr>
          <w:szCs w:val="22"/>
          <w:lang w:val="ru-RU"/>
        </w:rPr>
        <w:t>.</w:t>
      </w:r>
    </w:p>
    <w:p w:rsidR="00F744CA" w:rsidRPr="0077599F" w:rsidRDefault="009068E5" w:rsidP="001A5167">
      <w:pPr>
        <w:pStyle w:val="ONUME"/>
        <w:keepNext/>
        <w:numPr>
          <w:ilvl w:val="0"/>
          <w:numId w:val="9"/>
        </w:numPr>
        <w:ind w:left="567"/>
        <w:rPr>
          <w:szCs w:val="22"/>
        </w:rPr>
      </w:pPr>
      <w:r w:rsidRPr="004F6BC8">
        <w:rPr>
          <w:szCs w:val="22"/>
          <w:lang w:val="ru-RU"/>
        </w:rPr>
        <w:t>Подгруппа рекомендовала:</w:t>
      </w:r>
    </w:p>
    <w:p w:rsidR="00F744CA" w:rsidRPr="0053062F" w:rsidRDefault="002A4F66" w:rsidP="001A5167">
      <w:pPr>
        <w:pStyle w:val="ONUME"/>
        <w:keepNext/>
        <w:numPr>
          <w:ilvl w:val="1"/>
          <w:numId w:val="9"/>
        </w:numPr>
        <w:ind w:left="1134"/>
        <w:rPr>
          <w:szCs w:val="22"/>
          <w:lang w:val="ru-RU"/>
        </w:rPr>
      </w:pPr>
      <w:r>
        <w:rPr>
          <w:szCs w:val="22"/>
          <w:lang w:val="ru-RU"/>
        </w:rPr>
        <w:t>органам</w:t>
      </w:r>
      <w:r w:rsidR="0053062F" w:rsidRPr="0053062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использующим</w:t>
      </w:r>
      <w:r w:rsidR="0053062F" w:rsidRPr="0053062F">
        <w:rPr>
          <w:szCs w:val="22"/>
          <w:lang w:val="ru-RU"/>
        </w:rPr>
        <w:t xml:space="preserve"> </w:t>
      </w:r>
      <w:r w:rsidR="00E068B8" w:rsidRPr="0053062F">
        <w:rPr>
          <w:szCs w:val="22"/>
          <w:lang w:val="ru-RU"/>
        </w:rPr>
        <w:t>стандартные положения</w:t>
      </w:r>
      <w:r w:rsidR="0053062F" w:rsidRPr="0053062F">
        <w:rPr>
          <w:szCs w:val="22"/>
          <w:lang w:val="ru-RU"/>
        </w:rPr>
        <w:t>, продолж</w:t>
      </w:r>
      <w:r>
        <w:rPr>
          <w:szCs w:val="22"/>
          <w:lang w:val="ru-RU"/>
        </w:rPr>
        <w:t>ить</w:t>
      </w:r>
      <w:r w:rsidR="0053062F" w:rsidRPr="0053062F">
        <w:rPr>
          <w:szCs w:val="22"/>
          <w:lang w:val="ru-RU"/>
        </w:rPr>
        <w:t xml:space="preserve"> </w:t>
      </w:r>
      <w:r w:rsidR="0053062F">
        <w:rPr>
          <w:szCs w:val="22"/>
          <w:lang w:val="ru-RU"/>
        </w:rPr>
        <w:t>сообщать</w:t>
      </w:r>
      <w:r w:rsidR="0053062F" w:rsidRPr="0053062F">
        <w:rPr>
          <w:szCs w:val="22"/>
          <w:lang w:val="ru-RU"/>
        </w:rPr>
        <w:t xml:space="preserve"> </w:t>
      </w:r>
      <w:r w:rsidR="0053062F">
        <w:rPr>
          <w:szCs w:val="22"/>
          <w:lang w:val="ru-RU"/>
        </w:rPr>
        <w:t xml:space="preserve">об </w:t>
      </w:r>
      <w:r w:rsidR="009B5031" w:rsidRPr="0053062F">
        <w:rPr>
          <w:szCs w:val="22"/>
          <w:lang w:val="ru-RU"/>
        </w:rPr>
        <w:t>их</w:t>
      </w:r>
      <w:r w:rsidR="00F744CA" w:rsidRPr="0053062F">
        <w:rPr>
          <w:szCs w:val="22"/>
          <w:lang w:val="ru-RU"/>
        </w:rPr>
        <w:t xml:space="preserve"> </w:t>
      </w:r>
      <w:r w:rsidR="0053062F" w:rsidRPr="0053062F">
        <w:rPr>
          <w:snapToGrid w:val="0"/>
          <w:szCs w:val="22"/>
          <w:lang w:val="ru-RU"/>
        </w:rPr>
        <w:t>применени</w:t>
      </w:r>
      <w:r w:rsidR="0053062F">
        <w:rPr>
          <w:szCs w:val="22"/>
          <w:lang w:val="ru-RU"/>
        </w:rPr>
        <w:t xml:space="preserve">и на </w:t>
      </w:r>
      <w:r w:rsidR="0053062F" w:rsidRPr="0053062F">
        <w:rPr>
          <w:szCs w:val="22"/>
          <w:lang w:val="ru-RU"/>
        </w:rPr>
        <w:t>специальн</w:t>
      </w:r>
      <w:r w:rsidR="0053062F">
        <w:rPr>
          <w:szCs w:val="22"/>
          <w:lang w:val="ru-RU"/>
        </w:rPr>
        <w:t xml:space="preserve">ой </w:t>
      </w:r>
      <w:r w:rsidR="009B5031" w:rsidRPr="0053062F">
        <w:rPr>
          <w:szCs w:val="22"/>
          <w:lang w:val="ru-RU"/>
        </w:rPr>
        <w:t>стр</w:t>
      </w:r>
      <w:r w:rsidR="0053062F">
        <w:rPr>
          <w:szCs w:val="22"/>
          <w:lang w:val="ru-RU"/>
        </w:rPr>
        <w:t>анице электронного форума</w:t>
      </w:r>
      <w:r w:rsidR="00F5488B" w:rsidRPr="0053062F">
        <w:rPr>
          <w:szCs w:val="22"/>
          <w:lang w:val="ru-RU"/>
        </w:rPr>
        <w:t xml:space="preserve"> Подгруппы</w:t>
      </w:r>
      <w:r w:rsidR="00F744CA" w:rsidRPr="0053062F">
        <w:rPr>
          <w:szCs w:val="22"/>
          <w:lang w:val="ru-RU"/>
        </w:rPr>
        <w:t xml:space="preserve"> </w:t>
      </w:r>
      <w:r w:rsidR="009B5031" w:rsidRPr="0053062F">
        <w:rPr>
          <w:szCs w:val="22"/>
          <w:lang w:val="ru-RU"/>
        </w:rPr>
        <w:t>и</w:t>
      </w:r>
      <w:r w:rsidR="00F744CA" w:rsidRPr="0053062F">
        <w:rPr>
          <w:szCs w:val="22"/>
          <w:lang w:val="ru-RU"/>
        </w:rPr>
        <w:t xml:space="preserve"> </w:t>
      </w:r>
      <w:r w:rsidR="0053062F">
        <w:rPr>
          <w:szCs w:val="22"/>
          <w:lang w:val="ru-RU"/>
        </w:rPr>
        <w:t xml:space="preserve">делиться своим опытом </w:t>
      </w:r>
      <w:r>
        <w:rPr>
          <w:szCs w:val="22"/>
          <w:lang w:val="ru-RU"/>
        </w:rPr>
        <w:t xml:space="preserve">такого </w:t>
      </w:r>
      <w:r w:rsidR="0053062F">
        <w:rPr>
          <w:szCs w:val="22"/>
          <w:lang w:val="ru-RU"/>
        </w:rPr>
        <w:t>применения</w:t>
      </w:r>
      <w:r w:rsidR="00F744CA" w:rsidRPr="0053062F">
        <w:rPr>
          <w:szCs w:val="22"/>
          <w:lang w:val="ru-RU"/>
        </w:rPr>
        <w:t xml:space="preserve">;  </w:t>
      </w:r>
      <w:r w:rsidR="009B5031" w:rsidRPr="0053062F">
        <w:rPr>
          <w:szCs w:val="22"/>
          <w:lang w:val="ru-RU"/>
        </w:rPr>
        <w:t>и</w:t>
      </w:r>
    </w:p>
    <w:p w:rsidR="00F744CA" w:rsidRPr="0053062F" w:rsidRDefault="002A4F66" w:rsidP="001A5167">
      <w:pPr>
        <w:pStyle w:val="ONUME"/>
        <w:numPr>
          <w:ilvl w:val="1"/>
          <w:numId w:val="9"/>
        </w:numPr>
        <w:ind w:left="1134"/>
        <w:rPr>
          <w:szCs w:val="22"/>
          <w:lang w:val="ru-RU"/>
        </w:rPr>
      </w:pPr>
      <w:r>
        <w:rPr>
          <w:szCs w:val="22"/>
          <w:lang w:val="ru-RU"/>
        </w:rPr>
        <w:t>органам</w:t>
      </w:r>
      <w:r w:rsidR="0053062F">
        <w:rPr>
          <w:szCs w:val="22"/>
          <w:lang w:val="ru-RU"/>
        </w:rPr>
        <w:t xml:space="preserve"> </w:t>
      </w:r>
      <w:r w:rsidR="0053062F" w:rsidRPr="0053062F">
        <w:rPr>
          <w:szCs w:val="22"/>
          <w:lang w:val="ru-RU"/>
        </w:rPr>
        <w:t>продолж</w:t>
      </w:r>
      <w:r>
        <w:rPr>
          <w:szCs w:val="22"/>
          <w:lang w:val="ru-RU"/>
        </w:rPr>
        <w:t>ить</w:t>
      </w:r>
      <w:r w:rsidR="0053062F">
        <w:rPr>
          <w:szCs w:val="22"/>
          <w:lang w:val="ru-RU"/>
        </w:rPr>
        <w:t xml:space="preserve"> накопление </w:t>
      </w:r>
      <w:r w:rsidR="009B5031" w:rsidRPr="0053062F">
        <w:rPr>
          <w:szCs w:val="22"/>
          <w:lang w:val="ru-RU"/>
        </w:rPr>
        <w:t>опыт</w:t>
      </w:r>
      <w:r w:rsidR="0053062F">
        <w:rPr>
          <w:szCs w:val="22"/>
          <w:lang w:val="ru-RU"/>
        </w:rPr>
        <w:t xml:space="preserve">а </w:t>
      </w:r>
      <w:r>
        <w:rPr>
          <w:szCs w:val="22"/>
          <w:lang w:val="ru-RU"/>
        </w:rPr>
        <w:t xml:space="preserve">в </w:t>
      </w:r>
      <w:r w:rsidRPr="002A4F66">
        <w:rPr>
          <w:snapToGrid w:val="0"/>
          <w:szCs w:val="22"/>
          <w:lang w:val="ru-RU"/>
        </w:rPr>
        <w:t>применени</w:t>
      </w:r>
      <w:r>
        <w:rPr>
          <w:szCs w:val="22"/>
          <w:lang w:val="ru-RU"/>
        </w:rPr>
        <w:t>и</w:t>
      </w:r>
      <w:r w:rsidR="0053062F">
        <w:rPr>
          <w:szCs w:val="22"/>
          <w:lang w:val="ru-RU"/>
        </w:rPr>
        <w:t xml:space="preserve"> </w:t>
      </w:r>
      <w:r w:rsidR="0053062F" w:rsidRPr="0053062F">
        <w:rPr>
          <w:szCs w:val="22"/>
          <w:lang w:val="ru-RU"/>
        </w:rPr>
        <w:t>положени</w:t>
      </w:r>
      <w:r w:rsidR="0053062F">
        <w:rPr>
          <w:szCs w:val="22"/>
          <w:lang w:val="ru-RU"/>
        </w:rPr>
        <w:t>й</w:t>
      </w:r>
      <w:r>
        <w:rPr>
          <w:szCs w:val="22"/>
          <w:lang w:val="ru-RU"/>
        </w:rPr>
        <w:t xml:space="preserve"> до </w:t>
      </w:r>
      <w:r w:rsidR="0053062F">
        <w:rPr>
          <w:szCs w:val="22"/>
          <w:lang w:val="ru-RU"/>
        </w:rPr>
        <w:t>рассмотрен</w:t>
      </w:r>
      <w:r>
        <w:rPr>
          <w:szCs w:val="22"/>
          <w:lang w:val="ru-RU"/>
        </w:rPr>
        <w:t>ия</w:t>
      </w:r>
      <w:r w:rsidR="0053062F">
        <w:rPr>
          <w:szCs w:val="22"/>
          <w:lang w:val="ru-RU"/>
        </w:rPr>
        <w:t xml:space="preserve"> </w:t>
      </w:r>
      <w:r w:rsidR="0053062F" w:rsidRPr="0053062F">
        <w:rPr>
          <w:szCs w:val="22"/>
          <w:lang w:val="ru-RU"/>
        </w:rPr>
        <w:t>вопрос</w:t>
      </w:r>
      <w:r>
        <w:rPr>
          <w:szCs w:val="22"/>
          <w:lang w:val="ru-RU"/>
        </w:rPr>
        <w:t>а</w:t>
      </w:r>
      <w:r w:rsidR="0053062F">
        <w:rPr>
          <w:szCs w:val="22"/>
          <w:lang w:val="ru-RU"/>
        </w:rPr>
        <w:t xml:space="preserve"> о внесении </w:t>
      </w:r>
      <w:r w:rsidR="0053062F" w:rsidRPr="0053062F">
        <w:rPr>
          <w:szCs w:val="22"/>
          <w:lang w:val="ru-RU"/>
        </w:rPr>
        <w:t>изменени</w:t>
      </w:r>
      <w:r w:rsidR="0053062F">
        <w:rPr>
          <w:szCs w:val="22"/>
          <w:lang w:val="ru-RU"/>
        </w:rPr>
        <w:t xml:space="preserve">й в их </w:t>
      </w:r>
      <w:r w:rsidR="009B5031" w:rsidRPr="0053062F">
        <w:rPr>
          <w:szCs w:val="22"/>
          <w:lang w:val="ru-RU"/>
        </w:rPr>
        <w:t>английск</w:t>
      </w:r>
      <w:r w:rsidR="0053062F">
        <w:rPr>
          <w:szCs w:val="22"/>
          <w:lang w:val="ru-RU"/>
        </w:rPr>
        <w:t>ую</w:t>
      </w:r>
      <w:r w:rsidR="00F744CA" w:rsidRPr="0053062F">
        <w:rPr>
          <w:szCs w:val="22"/>
          <w:lang w:val="ru-RU"/>
        </w:rPr>
        <w:t xml:space="preserve"> </w:t>
      </w:r>
      <w:r w:rsidR="009B5031" w:rsidRPr="0053062F">
        <w:rPr>
          <w:szCs w:val="22"/>
          <w:lang w:val="ru-RU"/>
        </w:rPr>
        <w:t>верси</w:t>
      </w:r>
      <w:r w:rsidR="0053062F">
        <w:rPr>
          <w:szCs w:val="22"/>
          <w:lang w:val="ru-RU"/>
        </w:rPr>
        <w:t>ю</w:t>
      </w:r>
      <w:r w:rsidR="00F744CA" w:rsidRPr="0053062F">
        <w:rPr>
          <w:szCs w:val="22"/>
          <w:lang w:val="ru-RU"/>
        </w:rPr>
        <w:t xml:space="preserve"> </w:t>
      </w:r>
      <w:r w:rsidR="0053062F" w:rsidRPr="0053062F">
        <w:rPr>
          <w:szCs w:val="22"/>
          <w:lang w:val="ru-RU"/>
        </w:rPr>
        <w:t>в</w:t>
      </w:r>
      <w:r w:rsidR="009B5031" w:rsidRPr="0053062F">
        <w:rPr>
          <w:szCs w:val="22"/>
          <w:lang w:val="ru-RU"/>
        </w:rPr>
        <w:t xml:space="preserve"> соответствии с </w:t>
      </w:r>
      <w:r w:rsidR="0053062F">
        <w:rPr>
          <w:szCs w:val="22"/>
          <w:lang w:val="ru-RU"/>
        </w:rPr>
        <w:t xml:space="preserve">высказанной на </w:t>
      </w:r>
      <w:r w:rsidR="009B5031" w:rsidRPr="0053062F">
        <w:rPr>
          <w:szCs w:val="22"/>
          <w:lang w:val="ru-RU"/>
        </w:rPr>
        <w:t>пятой</w:t>
      </w:r>
      <w:r w:rsidR="00F744CA" w:rsidRPr="0053062F">
        <w:rPr>
          <w:szCs w:val="22"/>
          <w:lang w:val="ru-RU"/>
        </w:rPr>
        <w:t xml:space="preserve"> </w:t>
      </w:r>
      <w:r w:rsidR="00FB16D0" w:rsidRPr="0053062F">
        <w:rPr>
          <w:szCs w:val="22"/>
          <w:lang w:val="ru-RU"/>
        </w:rPr>
        <w:t xml:space="preserve">сессии </w:t>
      </w:r>
      <w:r w:rsidR="005E415F" w:rsidRPr="0053062F">
        <w:rPr>
          <w:szCs w:val="22"/>
          <w:lang w:val="ru-RU"/>
        </w:rPr>
        <w:t>Подгруппы</w:t>
      </w:r>
      <w:r w:rsidR="0053062F">
        <w:rPr>
          <w:szCs w:val="22"/>
          <w:lang w:val="ru-RU"/>
        </w:rPr>
        <w:t xml:space="preserve"> рекомендацией о </w:t>
      </w:r>
      <w:r>
        <w:rPr>
          <w:szCs w:val="22"/>
          <w:lang w:val="ru-RU"/>
        </w:rPr>
        <w:t>том, что более широкий</w:t>
      </w:r>
      <w:r w:rsidR="0053062F">
        <w:rPr>
          <w:szCs w:val="22"/>
          <w:lang w:val="ru-RU"/>
        </w:rPr>
        <w:t xml:space="preserve"> сбор отзывов</w:t>
      </w:r>
      <w:r w:rsidR="009B5031" w:rsidRPr="0053062F">
        <w:rPr>
          <w:szCs w:val="22"/>
          <w:lang w:val="ru-RU"/>
        </w:rPr>
        <w:t xml:space="preserve"> и</w:t>
      </w:r>
      <w:r w:rsidR="00F744CA" w:rsidRPr="0053062F">
        <w:rPr>
          <w:szCs w:val="22"/>
          <w:lang w:val="ru-RU"/>
        </w:rPr>
        <w:t xml:space="preserve"> </w:t>
      </w:r>
      <w:r w:rsidR="0072251A">
        <w:rPr>
          <w:szCs w:val="22"/>
          <w:lang w:val="ru-RU"/>
        </w:rPr>
        <w:t>обсужд</w:t>
      </w:r>
      <w:r>
        <w:rPr>
          <w:szCs w:val="22"/>
          <w:lang w:val="ru-RU"/>
        </w:rPr>
        <w:t>ение</w:t>
      </w:r>
      <w:r w:rsidR="0072251A">
        <w:rPr>
          <w:szCs w:val="22"/>
          <w:lang w:val="ru-RU"/>
        </w:rPr>
        <w:t xml:space="preserve"> </w:t>
      </w:r>
      <w:r w:rsidRPr="002A4F66">
        <w:rPr>
          <w:szCs w:val="22"/>
          <w:lang w:val="ru-RU"/>
        </w:rPr>
        <w:t>целесообразн</w:t>
      </w:r>
      <w:r>
        <w:rPr>
          <w:szCs w:val="22"/>
          <w:lang w:val="ru-RU"/>
        </w:rPr>
        <w:t xml:space="preserve">ости </w:t>
      </w:r>
      <w:r w:rsidRPr="0072251A">
        <w:rPr>
          <w:szCs w:val="22"/>
          <w:lang w:val="ru-RU"/>
        </w:rPr>
        <w:t>распространен</w:t>
      </w:r>
      <w:r>
        <w:rPr>
          <w:szCs w:val="22"/>
          <w:lang w:val="ru-RU"/>
        </w:rPr>
        <w:t xml:space="preserve">ия </w:t>
      </w:r>
      <w:r w:rsidRPr="002A4F66">
        <w:rPr>
          <w:szCs w:val="22"/>
          <w:lang w:val="ru-RU"/>
        </w:rPr>
        <w:t>стандарт</w:t>
      </w:r>
      <w:r>
        <w:rPr>
          <w:szCs w:val="22"/>
          <w:lang w:val="ru-RU"/>
        </w:rPr>
        <w:t xml:space="preserve">ных </w:t>
      </w:r>
      <w:r w:rsidRPr="0053062F">
        <w:rPr>
          <w:szCs w:val="22"/>
          <w:lang w:val="ru-RU"/>
        </w:rPr>
        <w:t>положени</w:t>
      </w:r>
      <w:r>
        <w:rPr>
          <w:szCs w:val="22"/>
          <w:lang w:val="ru-RU"/>
        </w:rPr>
        <w:t xml:space="preserve">й </w:t>
      </w:r>
      <w:r w:rsidR="0072251A">
        <w:rPr>
          <w:szCs w:val="22"/>
          <w:lang w:val="ru-RU"/>
        </w:rPr>
        <w:t>на другие сферы</w:t>
      </w:r>
      <w:r>
        <w:rPr>
          <w:szCs w:val="22"/>
          <w:lang w:val="ru-RU"/>
        </w:rPr>
        <w:t xml:space="preserve"> следует начинать не ранее, чем через </w:t>
      </w:r>
      <w:r w:rsidRPr="0053062F">
        <w:rPr>
          <w:szCs w:val="22"/>
          <w:lang w:val="ru-RU"/>
        </w:rPr>
        <w:t>год</w:t>
      </w:r>
      <w:r>
        <w:rPr>
          <w:szCs w:val="22"/>
          <w:lang w:val="ru-RU"/>
        </w:rPr>
        <w:t xml:space="preserve"> с </w:t>
      </w:r>
      <w:r w:rsidRPr="002A4F66">
        <w:rPr>
          <w:szCs w:val="22"/>
          <w:lang w:val="ru-RU"/>
        </w:rPr>
        <w:t>момент</w:t>
      </w:r>
      <w:r>
        <w:rPr>
          <w:szCs w:val="22"/>
          <w:lang w:val="ru-RU"/>
        </w:rPr>
        <w:t xml:space="preserve">а начала их </w:t>
      </w:r>
      <w:r w:rsidRPr="0053062F">
        <w:rPr>
          <w:snapToGrid w:val="0"/>
          <w:szCs w:val="22"/>
          <w:lang w:val="ru-RU"/>
        </w:rPr>
        <w:t>применени</w:t>
      </w:r>
      <w:r>
        <w:rPr>
          <w:szCs w:val="22"/>
          <w:lang w:val="ru-RU"/>
        </w:rPr>
        <w:t>я</w:t>
      </w:r>
      <w:r w:rsidR="00F744CA" w:rsidRPr="0053062F">
        <w:rPr>
          <w:szCs w:val="22"/>
          <w:lang w:val="ru-RU"/>
        </w:rPr>
        <w:t xml:space="preserve">. </w:t>
      </w:r>
    </w:p>
    <w:p w:rsidR="00F744CA" w:rsidRPr="009068E5" w:rsidRDefault="00F744CA" w:rsidP="001A5167">
      <w:pPr>
        <w:pStyle w:val="Heading1"/>
        <w:rPr>
          <w:lang w:val="ru-RU"/>
        </w:rPr>
      </w:pPr>
      <w:r w:rsidRPr="009068E5">
        <w:rPr>
          <w:lang w:val="ru-RU"/>
        </w:rPr>
        <w:t>4.</w:t>
      </w:r>
      <w:r w:rsidRPr="009068E5">
        <w:rPr>
          <w:lang w:val="ru-RU"/>
        </w:rPr>
        <w:tab/>
      </w:r>
      <w:r w:rsidR="009068E5" w:rsidRPr="004F6BC8">
        <w:rPr>
          <w:lang w:val="ru-RU"/>
        </w:rPr>
        <w:t>МЕРЫ ПО ПОВЫШЕНИЮ КАЧЕСТВА</w:t>
      </w:r>
      <w:r w:rsidR="00233532">
        <w:rPr>
          <w:lang w:val="ru-RU"/>
        </w:rPr>
        <w:t xml:space="preserve"> </w:t>
      </w:r>
      <w:r w:rsidR="00233532" w:rsidRPr="00233532">
        <w:rPr>
          <w:lang w:val="ru-RU"/>
        </w:rPr>
        <w:t>работ</w:t>
      </w:r>
      <w:r w:rsidR="00233532">
        <w:rPr>
          <w:lang w:val="ru-RU"/>
        </w:rPr>
        <w:t>ы</w:t>
      </w:r>
    </w:p>
    <w:p w:rsidR="00F744CA" w:rsidRPr="009068E5" w:rsidRDefault="00F744CA" w:rsidP="001A5167">
      <w:pPr>
        <w:pStyle w:val="Heading2"/>
        <w:rPr>
          <w:lang w:val="ru-RU"/>
        </w:rPr>
      </w:pPr>
      <w:r w:rsidRPr="009068E5">
        <w:rPr>
          <w:lang w:val="ru-RU"/>
        </w:rPr>
        <w:t>(</w:t>
      </w:r>
      <w:r w:rsidRPr="0077599F">
        <w:t>a</w:t>
      </w:r>
      <w:r w:rsidRPr="009068E5">
        <w:rPr>
          <w:lang w:val="ru-RU"/>
        </w:rPr>
        <w:t>)</w:t>
      </w:r>
      <w:r w:rsidRPr="009068E5">
        <w:rPr>
          <w:lang w:val="ru-RU"/>
        </w:rPr>
        <w:tab/>
      </w:r>
      <w:r w:rsidR="009B5031">
        <w:rPr>
          <w:lang w:val="ru-RU"/>
        </w:rPr>
        <w:t>единство изобретения</w:t>
      </w:r>
    </w:p>
    <w:p w:rsidR="00F744CA" w:rsidRPr="009B5031" w:rsidRDefault="00233532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>Выступившие</w:t>
      </w:r>
      <w:r w:rsidRPr="005E260E">
        <w:rPr>
          <w:szCs w:val="22"/>
          <w:lang w:val="ru-RU"/>
        </w:rPr>
        <w:t xml:space="preserve"> о</w:t>
      </w:r>
      <w:r w:rsidR="007F7529" w:rsidRPr="005E260E">
        <w:rPr>
          <w:szCs w:val="22"/>
          <w:lang w:val="ru-RU"/>
        </w:rPr>
        <w:t>рганы</w:t>
      </w:r>
      <w:r w:rsidR="00F744CA" w:rsidRPr="005E26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заявили</w:t>
      </w:r>
      <w:r w:rsidR="009B5031" w:rsidRPr="009B5031">
        <w:rPr>
          <w:szCs w:val="22"/>
          <w:lang w:val="ru-RU"/>
        </w:rPr>
        <w:t>, что</w:t>
      </w:r>
      <w:r w:rsidR="00F744CA" w:rsidRPr="005E260E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они</w:t>
      </w:r>
      <w:r w:rsidR="00F744CA" w:rsidRPr="005E26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намерены опубликовать </w:t>
      </w:r>
      <w:r w:rsidR="009B5031" w:rsidRPr="009D29A2">
        <w:rPr>
          <w:szCs w:val="22"/>
          <w:lang w:val="ru-RU"/>
        </w:rPr>
        <w:t>детальн</w:t>
      </w:r>
      <w:r>
        <w:rPr>
          <w:szCs w:val="22"/>
          <w:lang w:val="ru-RU"/>
        </w:rPr>
        <w:t xml:space="preserve">ые </w:t>
      </w:r>
      <w:r w:rsidRPr="00233532">
        <w:rPr>
          <w:szCs w:val="22"/>
          <w:lang w:val="ru-RU"/>
        </w:rPr>
        <w:t>замечани</w:t>
      </w:r>
      <w:r>
        <w:rPr>
          <w:szCs w:val="22"/>
          <w:lang w:val="ru-RU"/>
        </w:rPr>
        <w:t>я по предложениям</w:t>
      </w:r>
      <w:r w:rsidR="00F744CA" w:rsidRPr="005E260E">
        <w:rPr>
          <w:szCs w:val="22"/>
          <w:lang w:val="ru-RU"/>
        </w:rPr>
        <w:t xml:space="preserve"> </w:t>
      </w:r>
      <w:r w:rsidR="00845D94" w:rsidRPr="005E260E">
        <w:rPr>
          <w:szCs w:val="22"/>
          <w:lang w:val="ru-RU"/>
        </w:rPr>
        <w:t>Ведомства ИС Австралии</w:t>
      </w:r>
      <w:r w:rsidR="00F744CA" w:rsidRPr="005E26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 внесении </w:t>
      </w:r>
      <w:r w:rsidRPr="00233532">
        <w:rPr>
          <w:szCs w:val="22"/>
          <w:lang w:val="ru-RU"/>
        </w:rPr>
        <w:t>изменени</w:t>
      </w:r>
      <w:r>
        <w:rPr>
          <w:szCs w:val="22"/>
          <w:lang w:val="ru-RU"/>
        </w:rPr>
        <w:t xml:space="preserve">й в </w:t>
      </w:r>
      <w:r w:rsidR="005A1019">
        <w:rPr>
          <w:szCs w:val="22"/>
          <w:lang w:val="ru-RU"/>
        </w:rPr>
        <w:t>гла</w:t>
      </w:r>
      <w:r>
        <w:rPr>
          <w:szCs w:val="22"/>
          <w:lang w:val="ru-RU"/>
        </w:rPr>
        <w:t>ву</w:t>
      </w:r>
      <w:r w:rsidR="00F744CA" w:rsidRPr="005E260E">
        <w:rPr>
          <w:szCs w:val="22"/>
          <w:lang w:val="ru-RU"/>
        </w:rPr>
        <w:t xml:space="preserve"> 10 </w:t>
      </w:r>
      <w:r w:rsidR="000A1FC3" w:rsidRPr="000A1FC3">
        <w:rPr>
          <w:szCs w:val="22"/>
          <w:lang w:val="ru-RU"/>
        </w:rPr>
        <w:t>(</w:t>
      </w:r>
      <w:r w:rsidR="000A1FC3">
        <w:rPr>
          <w:szCs w:val="22"/>
          <w:lang w:val="ru-RU"/>
        </w:rPr>
        <w:t>Единств</w:t>
      </w:r>
      <w:r w:rsidR="000A1FC3" w:rsidRPr="000A1FC3">
        <w:rPr>
          <w:szCs w:val="22"/>
          <w:lang w:val="ru-RU"/>
        </w:rPr>
        <w:t>о</w:t>
      </w:r>
      <w:r w:rsidR="000A1FC3" w:rsidRPr="005E260E">
        <w:rPr>
          <w:szCs w:val="22"/>
          <w:lang w:val="ru-RU"/>
        </w:rPr>
        <w:t xml:space="preserve"> изобретения</w:t>
      </w:r>
      <w:r w:rsidR="000A1FC3" w:rsidRPr="000A1FC3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Руководства</w:t>
      </w:r>
      <w:r w:rsidR="005E260E" w:rsidRPr="005E260E">
        <w:rPr>
          <w:szCs w:val="22"/>
          <w:lang w:val="ru-RU"/>
        </w:rPr>
        <w:t xml:space="preserve"> РСТ по международному поиску и международной предварительной экспертизе</w:t>
      </w:r>
      <w:r w:rsidR="005E260E">
        <w:rPr>
          <w:szCs w:val="22"/>
          <w:lang w:val="ru-RU"/>
        </w:rPr>
        <w:t xml:space="preserve">. </w:t>
      </w:r>
      <w:r w:rsidR="00F5488B" w:rsidRPr="009B5031">
        <w:rPr>
          <w:szCs w:val="22"/>
          <w:lang w:val="ru-RU"/>
        </w:rPr>
        <w:t>Подгруппа</w:t>
      </w:r>
      <w:r w:rsidR="00F744CA" w:rsidRPr="009B5031">
        <w:rPr>
          <w:szCs w:val="22"/>
          <w:lang w:val="ru-RU"/>
        </w:rPr>
        <w:t xml:space="preserve"> </w:t>
      </w:r>
      <w:r w:rsidR="000A1FC3">
        <w:rPr>
          <w:szCs w:val="22"/>
          <w:lang w:val="ru-RU"/>
        </w:rPr>
        <w:t xml:space="preserve">признала важным, чтобы этот </w:t>
      </w:r>
      <w:r w:rsidR="009B5031" w:rsidRPr="009B5031">
        <w:rPr>
          <w:szCs w:val="22"/>
          <w:lang w:val="ru-RU"/>
        </w:rPr>
        <w:t xml:space="preserve">процесс </w:t>
      </w:r>
      <w:r w:rsidR="000A1FC3">
        <w:rPr>
          <w:szCs w:val="22"/>
          <w:lang w:val="ru-RU"/>
        </w:rPr>
        <w:t xml:space="preserve">шел </w:t>
      </w:r>
      <w:r w:rsidR="000A1FC3" w:rsidRPr="000A1FC3">
        <w:rPr>
          <w:szCs w:val="22"/>
          <w:lang w:val="ru-RU"/>
        </w:rPr>
        <w:t>параллельн</w:t>
      </w:r>
      <w:r w:rsidR="000A1FC3">
        <w:rPr>
          <w:szCs w:val="22"/>
          <w:lang w:val="ru-RU"/>
        </w:rPr>
        <w:t xml:space="preserve">о </w:t>
      </w:r>
      <w:r w:rsidR="009B5031" w:rsidRPr="009D29A2">
        <w:rPr>
          <w:szCs w:val="22"/>
          <w:lang w:val="ru-RU"/>
        </w:rPr>
        <w:t>с</w:t>
      </w:r>
      <w:r w:rsidR="00F744CA" w:rsidRPr="009B5031">
        <w:rPr>
          <w:szCs w:val="22"/>
          <w:lang w:val="ru-RU"/>
        </w:rPr>
        <w:t xml:space="preserve"> </w:t>
      </w:r>
      <w:r w:rsidR="000A1FC3" w:rsidRPr="000A1FC3">
        <w:rPr>
          <w:szCs w:val="22"/>
          <w:lang w:val="ru-RU"/>
        </w:rPr>
        <w:t>анализ</w:t>
      </w:r>
      <w:r w:rsidR="000A1FC3">
        <w:rPr>
          <w:szCs w:val="22"/>
          <w:lang w:val="ru-RU"/>
        </w:rPr>
        <w:t xml:space="preserve">ом </w:t>
      </w:r>
      <w:r w:rsidR="009B5031" w:rsidRPr="009D29A2">
        <w:rPr>
          <w:szCs w:val="22"/>
          <w:lang w:val="ru-RU"/>
        </w:rPr>
        <w:t>отчет</w:t>
      </w:r>
      <w:r w:rsidR="000A1FC3">
        <w:rPr>
          <w:szCs w:val="22"/>
          <w:lang w:val="ru-RU"/>
        </w:rPr>
        <w:t xml:space="preserve">а </w:t>
      </w:r>
      <w:r w:rsidR="005E260E" w:rsidRPr="009B5031">
        <w:rPr>
          <w:szCs w:val="22"/>
          <w:lang w:val="ru-RU"/>
        </w:rPr>
        <w:t xml:space="preserve">ведомств </w:t>
      </w:r>
      <w:r w:rsidR="000A1FC3" w:rsidRPr="009B5031">
        <w:rPr>
          <w:szCs w:val="22"/>
          <w:lang w:val="ru-RU"/>
        </w:rPr>
        <w:t>группы пяти крупнейших ведомств ИС мира</w:t>
      </w:r>
      <w:r w:rsidR="000A1FC3">
        <w:rPr>
          <w:szCs w:val="22"/>
          <w:lang w:val="ru-RU"/>
        </w:rPr>
        <w:t xml:space="preserve">, </w:t>
      </w:r>
      <w:r w:rsidR="000A1FC3" w:rsidRPr="000A1FC3">
        <w:rPr>
          <w:szCs w:val="22"/>
          <w:lang w:val="ru-RU"/>
        </w:rPr>
        <w:t>посвященн</w:t>
      </w:r>
      <w:r w:rsidR="000A1FC3">
        <w:rPr>
          <w:szCs w:val="22"/>
          <w:lang w:val="ru-RU"/>
        </w:rPr>
        <w:t xml:space="preserve">ого </w:t>
      </w:r>
      <w:r w:rsidR="009B5031" w:rsidRPr="009D29A2">
        <w:rPr>
          <w:szCs w:val="22"/>
          <w:lang w:val="ru-RU"/>
        </w:rPr>
        <w:t>их</w:t>
      </w:r>
      <w:r w:rsidR="00F744CA" w:rsidRPr="009B5031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соответствующ</w:t>
      </w:r>
      <w:r w:rsidR="000A1FC3">
        <w:rPr>
          <w:szCs w:val="22"/>
          <w:lang w:val="ru-RU"/>
        </w:rPr>
        <w:t xml:space="preserve">им </w:t>
      </w:r>
      <w:r w:rsidR="000A1FC3" w:rsidRPr="000A1FC3">
        <w:rPr>
          <w:szCs w:val="22"/>
          <w:lang w:val="ru-RU"/>
        </w:rPr>
        <w:t>подход</w:t>
      </w:r>
      <w:r w:rsidR="000A1FC3">
        <w:rPr>
          <w:szCs w:val="22"/>
          <w:lang w:val="ru-RU"/>
        </w:rPr>
        <w:t xml:space="preserve">ам к </w:t>
      </w:r>
      <w:r w:rsidR="000A1FC3" w:rsidRPr="000A1FC3">
        <w:rPr>
          <w:szCs w:val="22"/>
          <w:lang w:val="ru-RU"/>
        </w:rPr>
        <w:t>вопрос</w:t>
      </w:r>
      <w:r w:rsidR="000A1FC3">
        <w:rPr>
          <w:szCs w:val="22"/>
          <w:lang w:val="ru-RU"/>
        </w:rPr>
        <w:t xml:space="preserve">ам </w:t>
      </w:r>
      <w:r w:rsidR="009B5031" w:rsidRPr="009B5031">
        <w:rPr>
          <w:szCs w:val="22"/>
          <w:lang w:val="ru-RU"/>
        </w:rPr>
        <w:t>единство изобретения</w:t>
      </w:r>
      <w:r w:rsidR="00F744CA" w:rsidRPr="009B5031">
        <w:rPr>
          <w:szCs w:val="22"/>
          <w:lang w:val="ru-RU"/>
        </w:rPr>
        <w:t xml:space="preserve">;  </w:t>
      </w:r>
      <w:r w:rsidR="000A1FC3">
        <w:rPr>
          <w:szCs w:val="22"/>
          <w:lang w:val="ru-RU"/>
        </w:rPr>
        <w:t xml:space="preserve">одно из </w:t>
      </w:r>
      <w:r w:rsidR="000A1FC3" w:rsidRPr="000A1FC3">
        <w:rPr>
          <w:szCs w:val="22"/>
          <w:lang w:val="ru-RU"/>
        </w:rPr>
        <w:t>ведомств</w:t>
      </w:r>
      <w:r w:rsidR="000A1FC3">
        <w:rPr>
          <w:szCs w:val="22"/>
          <w:lang w:val="ru-RU"/>
        </w:rPr>
        <w:t xml:space="preserve"> этой </w:t>
      </w:r>
      <w:r w:rsidR="000A1FC3" w:rsidRPr="009B5031">
        <w:rPr>
          <w:szCs w:val="22"/>
          <w:lang w:val="ru-RU"/>
        </w:rPr>
        <w:t xml:space="preserve">группы </w:t>
      </w:r>
      <w:r w:rsidR="009B5031" w:rsidRPr="009B5031">
        <w:rPr>
          <w:szCs w:val="22"/>
          <w:lang w:val="ru-RU"/>
        </w:rPr>
        <w:t>подчеркнул</w:t>
      </w:r>
      <w:r w:rsidR="000A1FC3">
        <w:rPr>
          <w:szCs w:val="22"/>
          <w:lang w:val="ru-RU"/>
        </w:rPr>
        <w:t>о</w:t>
      </w:r>
      <w:r w:rsidR="009B5031" w:rsidRPr="009B5031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важность</w:t>
      </w:r>
      <w:r w:rsidR="00F744CA" w:rsidRPr="009B5031">
        <w:rPr>
          <w:szCs w:val="22"/>
          <w:lang w:val="ru-RU"/>
        </w:rPr>
        <w:t xml:space="preserve"> </w:t>
      </w:r>
      <w:r w:rsidR="002243EC">
        <w:rPr>
          <w:szCs w:val="22"/>
          <w:lang w:val="ru-RU"/>
        </w:rPr>
        <w:t xml:space="preserve">изучения </w:t>
      </w:r>
      <w:r w:rsidR="002243EC" w:rsidRPr="002243EC">
        <w:rPr>
          <w:szCs w:val="22"/>
          <w:lang w:val="ru-RU"/>
        </w:rPr>
        <w:t>возможн</w:t>
      </w:r>
      <w:r w:rsidR="002243EC">
        <w:rPr>
          <w:szCs w:val="22"/>
          <w:lang w:val="ru-RU"/>
        </w:rPr>
        <w:t xml:space="preserve">остей </w:t>
      </w:r>
      <w:r w:rsidR="002243EC" w:rsidRPr="002243EC">
        <w:rPr>
          <w:szCs w:val="22"/>
          <w:lang w:val="ru-RU"/>
        </w:rPr>
        <w:t>выработк</w:t>
      </w:r>
      <w:r w:rsidR="002243EC">
        <w:rPr>
          <w:szCs w:val="22"/>
          <w:lang w:val="ru-RU"/>
        </w:rPr>
        <w:t xml:space="preserve">и согласованного </w:t>
      </w:r>
      <w:r w:rsidR="009B5031" w:rsidRPr="009D29A2">
        <w:rPr>
          <w:szCs w:val="22"/>
          <w:lang w:val="ru-RU"/>
        </w:rPr>
        <w:t>подход</w:t>
      </w:r>
      <w:r w:rsidR="002243EC">
        <w:rPr>
          <w:szCs w:val="22"/>
          <w:lang w:val="ru-RU"/>
        </w:rPr>
        <w:t xml:space="preserve">а к </w:t>
      </w:r>
      <w:r w:rsidR="002243EC" w:rsidRPr="002243EC">
        <w:rPr>
          <w:szCs w:val="22"/>
          <w:lang w:val="ru-RU"/>
        </w:rPr>
        <w:t>вопрос</w:t>
      </w:r>
      <w:r w:rsidR="002243EC">
        <w:rPr>
          <w:szCs w:val="22"/>
          <w:lang w:val="ru-RU"/>
        </w:rPr>
        <w:t>ам единства</w:t>
      </w:r>
      <w:r w:rsidR="009B5031" w:rsidRPr="009B5031">
        <w:rPr>
          <w:szCs w:val="22"/>
          <w:lang w:val="ru-RU"/>
        </w:rPr>
        <w:t xml:space="preserve"> изобретения </w:t>
      </w:r>
      <w:r w:rsidR="002243EC">
        <w:rPr>
          <w:szCs w:val="22"/>
          <w:lang w:val="ru-RU"/>
        </w:rPr>
        <w:t xml:space="preserve">до принятия </w:t>
      </w:r>
      <w:r w:rsidR="002243EC" w:rsidRPr="002243EC">
        <w:rPr>
          <w:szCs w:val="22"/>
          <w:lang w:val="ru-RU"/>
        </w:rPr>
        <w:t>решени</w:t>
      </w:r>
      <w:r w:rsidR="002243EC">
        <w:rPr>
          <w:szCs w:val="22"/>
          <w:lang w:val="ru-RU"/>
        </w:rPr>
        <w:t xml:space="preserve">й о том, какие </w:t>
      </w:r>
      <w:r w:rsidR="002243EC" w:rsidRPr="002243EC">
        <w:rPr>
          <w:szCs w:val="22"/>
          <w:lang w:val="ru-RU"/>
        </w:rPr>
        <w:t>положени</w:t>
      </w:r>
      <w:r w:rsidR="002243EC">
        <w:rPr>
          <w:szCs w:val="22"/>
          <w:lang w:val="ru-RU"/>
        </w:rPr>
        <w:t xml:space="preserve">я </w:t>
      </w:r>
      <w:r w:rsidR="009B5031" w:rsidRPr="009D29A2">
        <w:rPr>
          <w:szCs w:val="22"/>
          <w:lang w:val="ru-RU"/>
        </w:rPr>
        <w:t xml:space="preserve">следует </w:t>
      </w:r>
      <w:r w:rsidR="002243EC">
        <w:rPr>
          <w:szCs w:val="22"/>
          <w:lang w:val="ru-RU"/>
        </w:rPr>
        <w:t xml:space="preserve">добавить в </w:t>
      </w:r>
      <w:r w:rsidR="005E260E" w:rsidRPr="009B5031">
        <w:rPr>
          <w:szCs w:val="22"/>
          <w:lang w:val="ru-RU"/>
        </w:rPr>
        <w:t>Руководство</w:t>
      </w:r>
      <w:r w:rsidR="002243EC">
        <w:rPr>
          <w:szCs w:val="22"/>
          <w:lang w:val="ru-RU"/>
        </w:rPr>
        <w:t xml:space="preserve">. </w:t>
      </w:r>
    </w:p>
    <w:p w:rsidR="00F744CA" w:rsidRPr="009D29A2" w:rsidRDefault="00F5488B" w:rsidP="001A5167">
      <w:pPr>
        <w:pStyle w:val="ONUME"/>
        <w:numPr>
          <w:ilvl w:val="0"/>
          <w:numId w:val="9"/>
        </w:numPr>
        <w:ind w:left="567"/>
        <w:rPr>
          <w:szCs w:val="22"/>
          <w:lang w:val="ru-RU"/>
        </w:rPr>
      </w:pPr>
      <w:r w:rsidRPr="009D29A2">
        <w:rPr>
          <w:szCs w:val="22"/>
          <w:lang w:val="ru-RU"/>
        </w:rPr>
        <w:t>Подгруппа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рекоменд</w:t>
      </w:r>
      <w:r w:rsidR="0086321C">
        <w:rPr>
          <w:szCs w:val="22"/>
          <w:lang w:val="ru-RU"/>
        </w:rPr>
        <w:t xml:space="preserve">овала продолжить </w:t>
      </w:r>
      <w:r w:rsidR="0086321C" w:rsidRPr="009D29A2">
        <w:rPr>
          <w:szCs w:val="22"/>
          <w:lang w:val="ru-RU"/>
        </w:rPr>
        <w:t xml:space="preserve">обсуждение </w:t>
      </w:r>
      <w:r w:rsidR="002A4F66">
        <w:rPr>
          <w:szCs w:val="22"/>
          <w:lang w:val="ru-RU"/>
        </w:rPr>
        <w:t xml:space="preserve">органами этих </w:t>
      </w:r>
      <w:r w:rsidR="0086321C" w:rsidRPr="009D29A2">
        <w:rPr>
          <w:szCs w:val="22"/>
          <w:lang w:val="ru-RU"/>
        </w:rPr>
        <w:t xml:space="preserve">предложений </w:t>
      </w:r>
      <w:r w:rsidR="00EB362F" w:rsidRPr="00EB362F">
        <w:rPr>
          <w:szCs w:val="22"/>
          <w:lang w:val="ru-RU"/>
        </w:rPr>
        <w:t>на электронном форуме Подгруппы</w:t>
      </w:r>
      <w:r w:rsidR="00F744CA" w:rsidRPr="009D29A2">
        <w:rPr>
          <w:szCs w:val="22"/>
          <w:lang w:val="ru-RU"/>
        </w:rPr>
        <w:t xml:space="preserve">.  </w:t>
      </w:r>
      <w:r w:rsidR="0086321C">
        <w:rPr>
          <w:szCs w:val="22"/>
          <w:lang w:val="ru-RU"/>
        </w:rPr>
        <w:t>Если</w:t>
      </w:r>
      <w:r w:rsidR="002A4F66">
        <w:rPr>
          <w:szCs w:val="22"/>
          <w:lang w:val="ru-RU"/>
        </w:rPr>
        <w:t xml:space="preserve"> </w:t>
      </w:r>
      <w:r w:rsidR="0086321C">
        <w:rPr>
          <w:szCs w:val="22"/>
          <w:lang w:val="ru-RU"/>
        </w:rPr>
        <w:t xml:space="preserve">это </w:t>
      </w:r>
      <w:r w:rsidR="0086321C" w:rsidRPr="0086321C">
        <w:rPr>
          <w:szCs w:val="22"/>
          <w:lang w:val="ru-RU"/>
        </w:rPr>
        <w:t>обсуждени</w:t>
      </w:r>
      <w:r w:rsidR="002A4F66">
        <w:rPr>
          <w:szCs w:val="22"/>
          <w:lang w:val="ru-RU"/>
        </w:rPr>
        <w:t xml:space="preserve">е окажется </w:t>
      </w:r>
      <w:r w:rsidR="0086321C" w:rsidRPr="009D29A2">
        <w:rPr>
          <w:szCs w:val="22"/>
          <w:lang w:val="ru-RU"/>
        </w:rPr>
        <w:t>достаточн</w:t>
      </w:r>
      <w:r w:rsidR="002A4F66">
        <w:rPr>
          <w:szCs w:val="22"/>
          <w:lang w:val="ru-RU"/>
        </w:rPr>
        <w:t xml:space="preserve">о </w:t>
      </w:r>
      <w:r w:rsidR="002A4F66" w:rsidRPr="002A4F66">
        <w:rPr>
          <w:rStyle w:val="BodyTextChar"/>
          <w:color w:val="000000"/>
          <w:szCs w:val="22"/>
          <w:lang w:val="ru-RU" w:eastAsia="el-GR"/>
        </w:rPr>
        <w:t>продук</w:t>
      </w:r>
      <w:r w:rsidR="002A4F66">
        <w:rPr>
          <w:szCs w:val="22"/>
          <w:lang w:val="ru-RU"/>
        </w:rPr>
        <w:t>тивным</w:t>
      </w:r>
      <w:r w:rsidR="00F744CA" w:rsidRPr="009D29A2">
        <w:rPr>
          <w:szCs w:val="22"/>
          <w:lang w:val="ru-RU"/>
        </w:rPr>
        <w:t xml:space="preserve">, </w:t>
      </w:r>
      <w:r w:rsidR="009B5031" w:rsidRPr="009D29A2">
        <w:rPr>
          <w:szCs w:val="22"/>
          <w:lang w:val="ru-RU"/>
        </w:rPr>
        <w:t>дальнейш</w:t>
      </w:r>
      <w:r w:rsidR="0086321C">
        <w:rPr>
          <w:szCs w:val="22"/>
          <w:lang w:val="ru-RU"/>
        </w:rPr>
        <w:t>ие</w:t>
      </w:r>
      <w:r w:rsidR="00F744CA" w:rsidRPr="009D29A2">
        <w:rPr>
          <w:szCs w:val="22"/>
          <w:lang w:val="ru-RU"/>
        </w:rPr>
        <w:t xml:space="preserve"> </w:t>
      </w:r>
      <w:r w:rsidR="0086321C">
        <w:rPr>
          <w:szCs w:val="22"/>
          <w:lang w:val="ru-RU"/>
        </w:rPr>
        <w:t>консультации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 xml:space="preserve">следует </w:t>
      </w:r>
      <w:r w:rsidR="0086321C">
        <w:rPr>
          <w:szCs w:val="22"/>
          <w:lang w:val="ru-RU"/>
        </w:rPr>
        <w:t xml:space="preserve">проводить </w:t>
      </w:r>
      <w:r w:rsidR="0086321C" w:rsidRPr="0086321C">
        <w:rPr>
          <w:szCs w:val="22"/>
          <w:lang w:val="ru-RU"/>
        </w:rPr>
        <w:t xml:space="preserve">при помощи </w:t>
      </w:r>
      <w:r w:rsidR="005E260E" w:rsidRPr="009D29A2">
        <w:rPr>
          <w:szCs w:val="22"/>
          <w:lang w:val="ru-RU"/>
        </w:rPr>
        <w:t>ц</w:t>
      </w:r>
      <w:r w:rsidR="00D00C22" w:rsidRPr="009D29A2">
        <w:rPr>
          <w:szCs w:val="22"/>
          <w:lang w:val="ru-RU"/>
        </w:rPr>
        <w:t xml:space="preserve">иркулярных писем </w:t>
      </w:r>
      <w:r w:rsidR="00D00C22">
        <w:rPr>
          <w:szCs w:val="22"/>
        </w:rPr>
        <w:t>PCT</w:t>
      </w:r>
      <w:r w:rsidR="005E260E" w:rsidRPr="009D29A2">
        <w:rPr>
          <w:szCs w:val="22"/>
          <w:lang w:val="ru-RU"/>
        </w:rPr>
        <w:t xml:space="preserve">. </w:t>
      </w:r>
    </w:p>
    <w:p w:rsidR="00F744CA" w:rsidRPr="009D29A2" w:rsidRDefault="00AB0D26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9D29A2">
        <w:rPr>
          <w:szCs w:val="22"/>
          <w:lang w:val="ru-RU"/>
        </w:rPr>
        <w:t>Ряд органов</w:t>
      </w:r>
      <w:r w:rsidR="00F744CA" w:rsidRPr="009D29A2">
        <w:rPr>
          <w:szCs w:val="22"/>
          <w:lang w:val="ru-RU"/>
        </w:rPr>
        <w:t xml:space="preserve"> </w:t>
      </w:r>
      <w:r w:rsidR="0086321C">
        <w:rPr>
          <w:szCs w:val="22"/>
          <w:lang w:val="ru-RU"/>
        </w:rPr>
        <w:t>отметил</w:t>
      </w:r>
      <w:r w:rsidR="009B5031" w:rsidRPr="009D29A2">
        <w:rPr>
          <w:szCs w:val="22"/>
          <w:lang w:val="ru-RU"/>
        </w:rPr>
        <w:t>, что они</w:t>
      </w:r>
      <w:r w:rsidR="00F744CA" w:rsidRPr="009D29A2">
        <w:rPr>
          <w:szCs w:val="22"/>
          <w:lang w:val="ru-RU"/>
        </w:rPr>
        <w:t xml:space="preserve"> </w:t>
      </w:r>
      <w:r w:rsidR="0086321C">
        <w:rPr>
          <w:szCs w:val="22"/>
          <w:lang w:val="ru-RU"/>
        </w:rPr>
        <w:t xml:space="preserve">намерены направлять </w:t>
      </w:r>
      <w:r w:rsidR="009B5031" w:rsidRPr="009D29A2">
        <w:rPr>
          <w:szCs w:val="22"/>
          <w:lang w:val="ru-RU"/>
        </w:rPr>
        <w:t>детальн</w:t>
      </w:r>
      <w:r w:rsidR="0086321C">
        <w:rPr>
          <w:szCs w:val="22"/>
          <w:lang w:val="ru-RU"/>
        </w:rPr>
        <w:t xml:space="preserve">ые </w:t>
      </w:r>
      <w:r w:rsidR="0086321C" w:rsidRPr="0086321C">
        <w:rPr>
          <w:szCs w:val="22"/>
          <w:lang w:val="ru-RU"/>
        </w:rPr>
        <w:t>замечани</w:t>
      </w:r>
      <w:r w:rsidR="0086321C">
        <w:rPr>
          <w:szCs w:val="22"/>
          <w:lang w:val="ru-RU"/>
        </w:rPr>
        <w:t xml:space="preserve">я по дополнительным </w:t>
      </w:r>
      <w:r w:rsidR="0086321C" w:rsidRPr="0086321C">
        <w:rPr>
          <w:szCs w:val="22"/>
          <w:lang w:val="ru-RU"/>
        </w:rPr>
        <w:t>вопрос</w:t>
      </w:r>
      <w:r w:rsidR="0086321C">
        <w:rPr>
          <w:szCs w:val="22"/>
          <w:lang w:val="ru-RU"/>
        </w:rPr>
        <w:t xml:space="preserve">ам, связанным с единством </w:t>
      </w:r>
      <w:r w:rsidR="0086321C" w:rsidRPr="0086321C">
        <w:rPr>
          <w:szCs w:val="22"/>
          <w:lang w:val="ru-RU"/>
        </w:rPr>
        <w:t>изобретени</w:t>
      </w:r>
      <w:r w:rsidR="0086321C">
        <w:rPr>
          <w:szCs w:val="22"/>
          <w:lang w:val="ru-RU"/>
        </w:rPr>
        <w:t xml:space="preserve">я, </w:t>
      </w:r>
      <w:r w:rsidR="0086321C" w:rsidRPr="0086321C">
        <w:rPr>
          <w:szCs w:val="22"/>
          <w:lang w:val="ru-RU"/>
        </w:rPr>
        <w:t>выявлен</w:t>
      </w:r>
      <w:r w:rsidR="0086321C">
        <w:rPr>
          <w:szCs w:val="22"/>
          <w:lang w:val="ru-RU"/>
        </w:rPr>
        <w:t>ным Ведомством</w:t>
      </w:r>
      <w:r w:rsidRPr="009D29A2">
        <w:rPr>
          <w:szCs w:val="22"/>
          <w:lang w:val="ru-RU"/>
        </w:rPr>
        <w:t xml:space="preserve"> США по патентам и товарным знакам</w:t>
      </w:r>
      <w:r w:rsidR="0086321C">
        <w:rPr>
          <w:szCs w:val="22"/>
          <w:lang w:val="ru-RU"/>
        </w:rPr>
        <w:t xml:space="preserve">, на </w:t>
      </w:r>
      <w:r w:rsidR="0086321C" w:rsidRPr="0077599F">
        <w:rPr>
          <w:szCs w:val="22"/>
        </w:rPr>
        <w:t>wiki</w:t>
      </w:r>
      <w:r w:rsidR="0086321C">
        <w:rPr>
          <w:szCs w:val="22"/>
          <w:lang w:val="ru-RU"/>
        </w:rPr>
        <w:t>-</w:t>
      </w:r>
      <w:r w:rsidR="0086321C" w:rsidRPr="0086321C">
        <w:rPr>
          <w:szCs w:val="22"/>
          <w:lang w:val="ru-RU"/>
        </w:rPr>
        <w:t>вебсайт</w:t>
      </w:r>
      <w:r w:rsidR="0086321C">
        <w:rPr>
          <w:szCs w:val="22"/>
          <w:lang w:val="ru-RU"/>
        </w:rPr>
        <w:t xml:space="preserve"> </w:t>
      </w:r>
      <w:r w:rsidR="0086321C" w:rsidRPr="009D29A2">
        <w:rPr>
          <w:szCs w:val="22"/>
          <w:lang w:val="ru-RU"/>
        </w:rPr>
        <w:t>Подгруппы</w:t>
      </w:r>
      <w:r w:rsidR="0086321C">
        <w:rPr>
          <w:szCs w:val="22"/>
          <w:lang w:val="ru-RU"/>
        </w:rPr>
        <w:t xml:space="preserve">. </w:t>
      </w:r>
    </w:p>
    <w:p w:rsidR="00F744CA" w:rsidRPr="009D29A2" w:rsidRDefault="00F5488B" w:rsidP="00151D11">
      <w:pPr>
        <w:pStyle w:val="ONUME"/>
        <w:keepLines/>
        <w:numPr>
          <w:ilvl w:val="0"/>
          <w:numId w:val="9"/>
        </w:numPr>
        <w:ind w:left="567"/>
        <w:rPr>
          <w:szCs w:val="22"/>
          <w:lang w:val="ru-RU"/>
        </w:rPr>
      </w:pPr>
      <w:r w:rsidRPr="009D29A2">
        <w:rPr>
          <w:szCs w:val="22"/>
          <w:lang w:val="ru-RU"/>
        </w:rPr>
        <w:lastRenderedPageBreak/>
        <w:t>Подгруппа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рекоменд</w:t>
      </w:r>
      <w:r w:rsidR="00E50B31">
        <w:rPr>
          <w:szCs w:val="22"/>
          <w:lang w:val="ru-RU"/>
        </w:rPr>
        <w:t xml:space="preserve">овала </w:t>
      </w:r>
      <w:r w:rsidR="006566F1">
        <w:rPr>
          <w:szCs w:val="22"/>
          <w:lang w:val="ru-RU"/>
        </w:rPr>
        <w:t xml:space="preserve">открыть </w:t>
      </w:r>
      <w:r w:rsidR="00E50B31">
        <w:rPr>
          <w:szCs w:val="22"/>
          <w:lang w:val="ru-RU"/>
        </w:rPr>
        <w:t xml:space="preserve">на </w:t>
      </w:r>
      <w:r w:rsidRPr="009D29A2">
        <w:rPr>
          <w:szCs w:val="22"/>
          <w:lang w:val="ru-RU"/>
        </w:rPr>
        <w:t>электронном форуме</w:t>
      </w:r>
      <w:r w:rsidR="00F744CA" w:rsidRPr="009D29A2">
        <w:rPr>
          <w:szCs w:val="22"/>
          <w:lang w:val="ru-RU"/>
        </w:rPr>
        <w:t xml:space="preserve"> </w:t>
      </w:r>
      <w:r w:rsidR="00E50B31">
        <w:rPr>
          <w:szCs w:val="22"/>
          <w:lang w:val="ru-RU"/>
        </w:rPr>
        <w:t>Подгруппы</w:t>
      </w:r>
      <w:r w:rsidR="00E50B31" w:rsidRPr="009D29A2">
        <w:rPr>
          <w:szCs w:val="22"/>
          <w:lang w:val="ru-RU"/>
        </w:rPr>
        <w:t xml:space="preserve"> </w:t>
      </w:r>
      <w:r w:rsidR="006566F1" w:rsidRPr="009D29A2">
        <w:rPr>
          <w:szCs w:val="22"/>
          <w:lang w:val="ru-RU"/>
        </w:rPr>
        <w:t>дискуссионн</w:t>
      </w:r>
      <w:r w:rsidR="006566F1">
        <w:rPr>
          <w:szCs w:val="22"/>
          <w:lang w:val="ru-RU"/>
        </w:rPr>
        <w:t xml:space="preserve">ую страницу </w:t>
      </w:r>
      <w:r w:rsidR="009B5031" w:rsidRPr="009D29A2">
        <w:rPr>
          <w:szCs w:val="22"/>
          <w:lang w:val="ru-RU"/>
        </w:rPr>
        <w:t xml:space="preserve">для </w:t>
      </w:r>
      <w:r w:rsidR="00D20CAF" w:rsidRPr="00D20CAF">
        <w:rPr>
          <w:szCs w:val="22"/>
          <w:lang w:val="ru-RU"/>
        </w:rPr>
        <w:t>публикаци</w:t>
      </w:r>
      <w:r w:rsidR="00D20CAF">
        <w:rPr>
          <w:szCs w:val="22"/>
          <w:lang w:val="ru-RU"/>
        </w:rPr>
        <w:t xml:space="preserve">и </w:t>
      </w:r>
      <w:r w:rsidR="009B5031" w:rsidRPr="009D29A2">
        <w:rPr>
          <w:szCs w:val="22"/>
          <w:lang w:val="ru-RU"/>
        </w:rPr>
        <w:t xml:space="preserve">замечаний </w:t>
      </w:r>
      <w:r w:rsidR="00D20CAF">
        <w:rPr>
          <w:szCs w:val="22"/>
          <w:lang w:val="ru-RU"/>
        </w:rPr>
        <w:t xml:space="preserve">по дополнительным </w:t>
      </w:r>
      <w:r w:rsidR="00D20CAF" w:rsidRPr="0086321C">
        <w:rPr>
          <w:szCs w:val="22"/>
          <w:lang w:val="ru-RU"/>
        </w:rPr>
        <w:t>вопрос</w:t>
      </w:r>
      <w:r w:rsidR="00D20CAF">
        <w:rPr>
          <w:szCs w:val="22"/>
          <w:lang w:val="ru-RU"/>
        </w:rPr>
        <w:t xml:space="preserve">ам, связанным с единством </w:t>
      </w:r>
      <w:r w:rsidR="00D20CAF" w:rsidRPr="0086321C">
        <w:rPr>
          <w:szCs w:val="22"/>
          <w:lang w:val="ru-RU"/>
        </w:rPr>
        <w:t>изобретени</w:t>
      </w:r>
      <w:r w:rsidR="00D20CAF">
        <w:rPr>
          <w:szCs w:val="22"/>
          <w:lang w:val="ru-RU"/>
        </w:rPr>
        <w:t xml:space="preserve">я, </w:t>
      </w:r>
      <w:r w:rsidR="00D20CAF" w:rsidRPr="0086321C">
        <w:rPr>
          <w:szCs w:val="22"/>
          <w:lang w:val="ru-RU"/>
        </w:rPr>
        <w:t>выявлен</w:t>
      </w:r>
      <w:r w:rsidR="00D20CAF">
        <w:rPr>
          <w:szCs w:val="22"/>
          <w:lang w:val="ru-RU"/>
        </w:rPr>
        <w:t>ным Ведомством</w:t>
      </w:r>
      <w:r w:rsidR="00D20CAF" w:rsidRPr="009D29A2">
        <w:rPr>
          <w:szCs w:val="22"/>
          <w:lang w:val="ru-RU"/>
        </w:rPr>
        <w:t xml:space="preserve"> США по патентам и товарным знакам</w:t>
      </w:r>
      <w:r w:rsidR="00F744CA" w:rsidRPr="009D29A2">
        <w:rPr>
          <w:szCs w:val="22"/>
          <w:lang w:val="ru-RU"/>
        </w:rPr>
        <w:t xml:space="preserve">. </w:t>
      </w:r>
    </w:p>
    <w:p w:rsidR="00F744CA" w:rsidRPr="009B5031" w:rsidRDefault="00F744CA" w:rsidP="001A5167">
      <w:pPr>
        <w:pStyle w:val="Heading1"/>
        <w:rPr>
          <w:lang w:val="ru-RU"/>
        </w:rPr>
      </w:pPr>
      <w:r w:rsidRPr="009B5031">
        <w:rPr>
          <w:lang w:val="ru-RU"/>
        </w:rPr>
        <w:t>5.</w:t>
      </w:r>
      <w:r w:rsidRPr="009B5031">
        <w:rPr>
          <w:lang w:val="ru-RU"/>
        </w:rPr>
        <w:tab/>
      </w:r>
      <w:r w:rsidR="009068E5">
        <w:rPr>
          <w:lang w:val="ru-RU"/>
        </w:rPr>
        <w:t>НАЗНАЧЕНИЕ</w:t>
      </w:r>
      <w:r w:rsidR="009068E5" w:rsidRPr="009B5031">
        <w:rPr>
          <w:lang w:val="ru-RU"/>
        </w:rPr>
        <w:t xml:space="preserve"> </w:t>
      </w:r>
      <w:r w:rsidR="009068E5">
        <w:rPr>
          <w:lang w:val="ru-RU"/>
        </w:rPr>
        <w:t>МЕЖДУНАРОДНЫХ</w:t>
      </w:r>
      <w:r w:rsidR="009068E5" w:rsidRPr="009B5031">
        <w:rPr>
          <w:lang w:val="ru-RU"/>
        </w:rPr>
        <w:t xml:space="preserve"> </w:t>
      </w:r>
      <w:r w:rsidR="009068E5">
        <w:rPr>
          <w:lang w:val="ru-RU"/>
        </w:rPr>
        <w:t>ОРГАНОВ</w:t>
      </w:r>
    </w:p>
    <w:p w:rsidR="00F744CA" w:rsidRPr="005E260E" w:rsidRDefault="00F744CA" w:rsidP="001A5167">
      <w:pPr>
        <w:pStyle w:val="Heading2"/>
        <w:rPr>
          <w:lang w:val="ru-RU"/>
        </w:rPr>
      </w:pPr>
      <w:r w:rsidRPr="005E260E">
        <w:rPr>
          <w:lang w:val="ru-RU"/>
        </w:rPr>
        <w:t>(</w:t>
      </w:r>
      <w:r w:rsidRPr="0077599F">
        <w:t>a</w:t>
      </w:r>
      <w:r w:rsidRPr="005E260E">
        <w:rPr>
          <w:lang w:val="ru-RU"/>
        </w:rPr>
        <w:t>)</w:t>
      </w:r>
      <w:r w:rsidRPr="005E260E">
        <w:rPr>
          <w:lang w:val="ru-RU"/>
        </w:rPr>
        <w:tab/>
      </w:r>
      <w:r w:rsidR="005E260E">
        <w:rPr>
          <w:szCs w:val="22"/>
          <w:lang w:val="ru-RU"/>
        </w:rPr>
        <w:t>установление</w:t>
      </w:r>
      <w:r w:rsidR="005E260E" w:rsidRPr="005E260E">
        <w:rPr>
          <w:szCs w:val="22"/>
          <w:lang w:val="ru-RU"/>
        </w:rPr>
        <w:t xml:space="preserve"> </w:t>
      </w:r>
      <w:r w:rsidR="005E260E">
        <w:rPr>
          <w:szCs w:val="22"/>
          <w:lang w:val="ru-RU"/>
        </w:rPr>
        <w:t>более</w:t>
      </w:r>
      <w:r w:rsidR="005E260E" w:rsidRPr="005E260E">
        <w:rPr>
          <w:szCs w:val="22"/>
          <w:lang w:val="ru-RU"/>
        </w:rPr>
        <w:t xml:space="preserve"> </w:t>
      </w:r>
      <w:r w:rsidR="005E260E">
        <w:rPr>
          <w:szCs w:val="22"/>
          <w:lang w:val="ru-RU"/>
        </w:rPr>
        <w:t>жесткиХ</w:t>
      </w:r>
      <w:r w:rsidR="005E260E" w:rsidRPr="005E260E">
        <w:rPr>
          <w:szCs w:val="22"/>
          <w:lang w:val="ru-RU"/>
        </w:rPr>
        <w:t xml:space="preserve"> требовани</w:t>
      </w:r>
      <w:r w:rsidR="005E260E">
        <w:rPr>
          <w:szCs w:val="22"/>
          <w:lang w:val="ru-RU"/>
        </w:rPr>
        <w:t xml:space="preserve">й </w:t>
      </w:r>
      <w:r w:rsidR="005E260E" w:rsidRPr="005E260E">
        <w:rPr>
          <w:szCs w:val="22"/>
          <w:lang w:val="ru-RU"/>
        </w:rPr>
        <w:t xml:space="preserve">в отношении </w:t>
      </w:r>
      <w:r w:rsidR="005E260E">
        <w:rPr>
          <w:lang w:val="ru-RU"/>
        </w:rPr>
        <w:t>Систем управления качеством</w:t>
      </w:r>
    </w:p>
    <w:p w:rsidR="00F744CA" w:rsidRPr="009D29A2" w:rsidRDefault="005E260E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5E260E">
        <w:rPr>
          <w:szCs w:val="22"/>
          <w:lang w:val="ru-RU"/>
        </w:rPr>
        <w:t>О</w:t>
      </w:r>
      <w:r w:rsidR="007F7529" w:rsidRPr="005E260E">
        <w:rPr>
          <w:szCs w:val="22"/>
          <w:lang w:val="ru-RU"/>
        </w:rPr>
        <w:t>рганы</w:t>
      </w:r>
      <w:r w:rsidR="00F744CA" w:rsidRPr="005E260E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 xml:space="preserve">в целом </w:t>
      </w:r>
      <w:r w:rsidR="009B5031" w:rsidRPr="009D29A2">
        <w:rPr>
          <w:szCs w:val="22"/>
          <w:lang w:val="ru-RU"/>
        </w:rPr>
        <w:t>поддержал</w:t>
      </w:r>
      <w:r w:rsidR="00D20CAF">
        <w:rPr>
          <w:szCs w:val="22"/>
          <w:lang w:val="ru-RU"/>
        </w:rPr>
        <w:t>и</w:t>
      </w:r>
      <w:r w:rsidR="009B5031" w:rsidRPr="009D29A2">
        <w:rPr>
          <w:szCs w:val="22"/>
          <w:lang w:val="ru-RU"/>
        </w:rPr>
        <w:t xml:space="preserve"> предложение</w:t>
      </w:r>
      <w:r w:rsidR="00F744CA" w:rsidRPr="005E260E">
        <w:rPr>
          <w:szCs w:val="22"/>
          <w:lang w:val="ru-RU"/>
        </w:rPr>
        <w:t xml:space="preserve"> </w:t>
      </w:r>
      <w:r w:rsidR="00D20CAF">
        <w:rPr>
          <w:szCs w:val="22"/>
          <w:lang w:val="ru-RU"/>
        </w:rPr>
        <w:t>об ужесточении</w:t>
      </w:r>
      <w:r w:rsidRPr="005E260E">
        <w:rPr>
          <w:szCs w:val="22"/>
          <w:lang w:val="ru-RU"/>
        </w:rPr>
        <w:t xml:space="preserve"> требовани</w:t>
      </w:r>
      <w:r w:rsidR="00D20CAF">
        <w:rPr>
          <w:szCs w:val="22"/>
          <w:lang w:val="ru-RU"/>
        </w:rPr>
        <w:t>й к системам управления качеством,</w:t>
      </w:r>
      <w:r w:rsidR="00F744CA" w:rsidRPr="005E260E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изложен</w:t>
      </w:r>
      <w:r w:rsidR="00D20CAF">
        <w:rPr>
          <w:szCs w:val="22"/>
          <w:lang w:val="ru-RU"/>
        </w:rPr>
        <w:t xml:space="preserve">ных в </w:t>
      </w:r>
      <w:r w:rsidR="005A1019" w:rsidRPr="005A1019">
        <w:rPr>
          <w:szCs w:val="22"/>
          <w:lang w:val="ru-RU"/>
        </w:rPr>
        <w:t>глав</w:t>
      </w:r>
      <w:r w:rsidR="00D20CAF">
        <w:rPr>
          <w:szCs w:val="22"/>
          <w:lang w:val="ru-RU"/>
        </w:rPr>
        <w:t>е</w:t>
      </w:r>
      <w:r w:rsidR="00F744CA" w:rsidRPr="005E260E">
        <w:rPr>
          <w:szCs w:val="22"/>
          <w:lang w:val="ru-RU"/>
        </w:rPr>
        <w:t xml:space="preserve"> 21 </w:t>
      </w:r>
      <w:r w:rsidR="005A1019" w:rsidRPr="005A1019">
        <w:rPr>
          <w:szCs w:val="22"/>
          <w:lang w:val="ru-RU"/>
        </w:rPr>
        <w:t>Руководства по международному поиску и международной предварительной экспертизе</w:t>
      </w:r>
      <w:r w:rsidR="00F744CA" w:rsidRPr="005E260E">
        <w:rPr>
          <w:szCs w:val="22"/>
          <w:lang w:val="ru-RU"/>
        </w:rPr>
        <w:t xml:space="preserve">.  </w:t>
      </w:r>
      <w:r w:rsidR="00D20CAF" w:rsidRPr="00D20CAF">
        <w:rPr>
          <w:szCs w:val="22"/>
          <w:lang w:val="ru-RU"/>
        </w:rPr>
        <w:t>В то время как</w:t>
      </w:r>
      <w:r w:rsidR="00D20CAF">
        <w:rPr>
          <w:szCs w:val="22"/>
          <w:lang w:val="ru-RU"/>
        </w:rPr>
        <w:t xml:space="preserve"> одни </w:t>
      </w:r>
      <w:r w:rsidR="005A1019">
        <w:rPr>
          <w:szCs w:val="22"/>
          <w:lang w:val="ru-RU"/>
        </w:rPr>
        <w:t>органы заявили, что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они</w:t>
      </w:r>
      <w:r w:rsidR="00F744CA" w:rsidRPr="009D29A2">
        <w:rPr>
          <w:szCs w:val="22"/>
          <w:lang w:val="ru-RU"/>
        </w:rPr>
        <w:t xml:space="preserve"> </w:t>
      </w:r>
      <w:r w:rsidR="00D20CAF">
        <w:rPr>
          <w:szCs w:val="22"/>
          <w:lang w:val="ru-RU"/>
        </w:rPr>
        <w:t>могли бы поддержать</w:t>
      </w:r>
      <w:r w:rsidR="009B5031" w:rsidRPr="009D29A2">
        <w:rPr>
          <w:szCs w:val="22"/>
          <w:lang w:val="ru-RU"/>
        </w:rPr>
        <w:t xml:space="preserve"> </w:t>
      </w:r>
      <w:r w:rsidR="006566F1">
        <w:rPr>
          <w:szCs w:val="22"/>
          <w:lang w:val="ru-RU"/>
        </w:rPr>
        <w:t>идею придания</w:t>
      </w:r>
      <w:r w:rsidR="00D20CAF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все</w:t>
      </w:r>
      <w:r w:rsidR="00D20CAF">
        <w:rPr>
          <w:szCs w:val="22"/>
          <w:lang w:val="ru-RU"/>
        </w:rPr>
        <w:t>м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требования</w:t>
      </w:r>
      <w:r w:rsidR="00D20CAF">
        <w:rPr>
          <w:szCs w:val="22"/>
          <w:lang w:val="ru-RU"/>
        </w:rPr>
        <w:t xml:space="preserve">м, </w:t>
      </w:r>
      <w:r w:rsidR="00D20CAF" w:rsidRPr="00D20CAF">
        <w:rPr>
          <w:szCs w:val="22"/>
          <w:lang w:val="ru-RU"/>
        </w:rPr>
        <w:t>котор</w:t>
      </w:r>
      <w:r w:rsidR="00D20CAF">
        <w:rPr>
          <w:szCs w:val="22"/>
          <w:lang w:val="ru-RU"/>
        </w:rPr>
        <w:t xml:space="preserve">ые </w:t>
      </w:r>
      <w:r w:rsidR="00D20CAF" w:rsidRPr="00D20CAF">
        <w:rPr>
          <w:szCs w:val="22"/>
          <w:lang w:val="ru-RU"/>
        </w:rPr>
        <w:t>в настоящее время</w:t>
      </w:r>
      <w:r w:rsidR="00D20CAF">
        <w:rPr>
          <w:szCs w:val="22"/>
          <w:lang w:val="ru-RU"/>
        </w:rPr>
        <w:t xml:space="preserve"> </w:t>
      </w:r>
      <w:r w:rsidR="00D20CAF" w:rsidRPr="00D20CAF">
        <w:rPr>
          <w:szCs w:val="22"/>
          <w:lang w:val="ru-RU"/>
        </w:rPr>
        <w:t>являются</w:t>
      </w:r>
      <w:r w:rsidR="00D20CAF">
        <w:rPr>
          <w:szCs w:val="22"/>
          <w:lang w:val="ru-RU"/>
        </w:rPr>
        <w:t xml:space="preserve"> </w:t>
      </w:r>
      <w:r w:rsidR="00D20CAF" w:rsidRPr="00D20CAF">
        <w:rPr>
          <w:szCs w:val="22"/>
          <w:lang w:val="ru-RU"/>
        </w:rPr>
        <w:t>факультативн</w:t>
      </w:r>
      <w:r w:rsidR="00D20CAF">
        <w:rPr>
          <w:szCs w:val="22"/>
          <w:lang w:val="ru-RU"/>
        </w:rPr>
        <w:t xml:space="preserve">ыми, </w:t>
      </w:r>
      <w:r w:rsidR="00D20CAF" w:rsidRPr="00D20CAF">
        <w:rPr>
          <w:szCs w:val="22"/>
          <w:lang w:val="ru-RU"/>
        </w:rPr>
        <w:t>статус</w:t>
      </w:r>
      <w:r w:rsidR="00D20CAF">
        <w:rPr>
          <w:szCs w:val="22"/>
          <w:lang w:val="ru-RU"/>
        </w:rPr>
        <w:t>а обязательных</w:t>
      </w:r>
      <w:r w:rsidR="00F744CA" w:rsidRPr="009D29A2">
        <w:rPr>
          <w:szCs w:val="22"/>
          <w:lang w:val="ru-RU"/>
        </w:rPr>
        <w:t xml:space="preserve">, </w:t>
      </w:r>
      <w:r w:rsidR="00D20CAF">
        <w:rPr>
          <w:szCs w:val="22"/>
          <w:lang w:val="ru-RU"/>
        </w:rPr>
        <w:t>другие органы отметили</w:t>
      </w:r>
      <w:r w:rsidR="009B5031" w:rsidRPr="009D29A2">
        <w:rPr>
          <w:szCs w:val="22"/>
          <w:lang w:val="ru-RU"/>
        </w:rPr>
        <w:t>, что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они</w:t>
      </w:r>
      <w:r w:rsidR="00F744CA" w:rsidRPr="009D29A2">
        <w:rPr>
          <w:szCs w:val="22"/>
          <w:lang w:val="ru-RU"/>
        </w:rPr>
        <w:t xml:space="preserve"> </w:t>
      </w:r>
      <w:r w:rsidR="00D20CAF">
        <w:rPr>
          <w:szCs w:val="22"/>
          <w:lang w:val="ru-RU"/>
        </w:rPr>
        <w:t xml:space="preserve">предпочитают </w:t>
      </w:r>
      <w:r w:rsidR="009B5031" w:rsidRPr="009D29A2">
        <w:rPr>
          <w:szCs w:val="22"/>
          <w:lang w:val="ru-RU"/>
        </w:rPr>
        <w:t>более</w:t>
      </w:r>
      <w:r w:rsidR="00F744CA" w:rsidRPr="009D29A2">
        <w:rPr>
          <w:szCs w:val="22"/>
          <w:lang w:val="ru-RU"/>
        </w:rPr>
        <w:t xml:space="preserve"> </w:t>
      </w:r>
      <w:r w:rsidR="00D20CAF">
        <w:rPr>
          <w:szCs w:val="22"/>
          <w:lang w:val="ru-RU"/>
        </w:rPr>
        <w:t xml:space="preserve">нюансированный </w:t>
      </w:r>
      <w:r w:rsidR="009B5031" w:rsidRPr="009D29A2">
        <w:rPr>
          <w:szCs w:val="22"/>
          <w:lang w:val="ru-RU"/>
        </w:rPr>
        <w:t>подход</w:t>
      </w:r>
      <w:r w:rsidR="00F744CA" w:rsidRPr="009D29A2">
        <w:rPr>
          <w:szCs w:val="22"/>
          <w:lang w:val="ru-RU"/>
        </w:rPr>
        <w:t xml:space="preserve">, </w:t>
      </w:r>
      <w:r w:rsidR="00D20CAF">
        <w:rPr>
          <w:szCs w:val="22"/>
          <w:lang w:val="ru-RU"/>
        </w:rPr>
        <w:t xml:space="preserve">при этом </w:t>
      </w:r>
      <w:r w:rsidR="00D20CAF" w:rsidRPr="00D20CAF">
        <w:rPr>
          <w:szCs w:val="22"/>
          <w:lang w:val="ru-RU"/>
        </w:rPr>
        <w:t>некотор</w:t>
      </w:r>
      <w:r w:rsidR="00D20CAF">
        <w:rPr>
          <w:szCs w:val="22"/>
          <w:lang w:val="ru-RU"/>
        </w:rPr>
        <w:t xml:space="preserve">ые из них предложили проводить </w:t>
      </w:r>
      <w:r w:rsidR="009B5031" w:rsidRPr="009D29A2">
        <w:rPr>
          <w:szCs w:val="22"/>
          <w:lang w:val="ru-RU"/>
        </w:rPr>
        <w:t>различие между</w:t>
      </w:r>
      <w:r w:rsidR="00F744CA" w:rsidRPr="009D29A2">
        <w:rPr>
          <w:szCs w:val="22"/>
          <w:lang w:val="ru-RU"/>
        </w:rPr>
        <w:t xml:space="preserve"> </w:t>
      </w:r>
      <w:r w:rsidR="00D20CAF">
        <w:rPr>
          <w:szCs w:val="22"/>
          <w:lang w:val="ru-RU"/>
        </w:rPr>
        <w:t xml:space="preserve">наиболее базовыми и общими </w:t>
      </w:r>
      <w:r w:rsidR="009B5031" w:rsidRPr="009D29A2">
        <w:rPr>
          <w:szCs w:val="22"/>
          <w:lang w:val="ru-RU"/>
        </w:rPr>
        <w:t>требования</w:t>
      </w:r>
      <w:r w:rsidR="00D20CAF">
        <w:rPr>
          <w:szCs w:val="22"/>
          <w:lang w:val="ru-RU"/>
        </w:rPr>
        <w:t>ми</w:t>
      </w:r>
      <w:r w:rsidR="00F744CA" w:rsidRPr="009D29A2">
        <w:rPr>
          <w:szCs w:val="22"/>
          <w:lang w:val="ru-RU"/>
        </w:rPr>
        <w:t xml:space="preserve"> (</w:t>
      </w:r>
      <w:r w:rsidR="00D20CAF" w:rsidRPr="00D20CAF">
        <w:rPr>
          <w:szCs w:val="22"/>
          <w:lang w:val="ru-RU"/>
        </w:rPr>
        <w:t>котор</w:t>
      </w:r>
      <w:r w:rsidR="00D20CAF">
        <w:rPr>
          <w:szCs w:val="22"/>
          <w:lang w:val="ru-RU"/>
        </w:rPr>
        <w:t xml:space="preserve">ые </w:t>
      </w:r>
      <w:r w:rsidR="00D20CAF" w:rsidRPr="00D20CAF">
        <w:rPr>
          <w:szCs w:val="22"/>
          <w:lang w:val="ru-RU"/>
        </w:rPr>
        <w:t>должн</w:t>
      </w:r>
      <w:r w:rsidR="00D20CAF">
        <w:rPr>
          <w:szCs w:val="22"/>
          <w:lang w:val="ru-RU"/>
        </w:rPr>
        <w:t>ы стать обязательными</w:t>
      </w:r>
      <w:r w:rsidR="00F744CA" w:rsidRPr="009D29A2">
        <w:rPr>
          <w:szCs w:val="22"/>
          <w:lang w:val="ru-RU"/>
        </w:rPr>
        <w:t xml:space="preserve">)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D20CAF">
        <w:rPr>
          <w:szCs w:val="22"/>
          <w:lang w:val="ru-RU"/>
        </w:rPr>
        <w:t>другими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требования</w:t>
      </w:r>
      <w:r w:rsidR="004449A7">
        <w:rPr>
          <w:szCs w:val="22"/>
          <w:lang w:val="ru-RU"/>
        </w:rPr>
        <w:t>ми</w:t>
      </w:r>
      <w:r w:rsidR="00D20CAF">
        <w:rPr>
          <w:szCs w:val="22"/>
          <w:lang w:val="ru-RU"/>
        </w:rPr>
        <w:t xml:space="preserve">, которые имеют более низкий </w:t>
      </w:r>
      <w:r w:rsidR="00D20CAF" w:rsidRPr="00D20CAF">
        <w:rPr>
          <w:szCs w:val="22"/>
          <w:lang w:val="ru-RU"/>
        </w:rPr>
        <w:t>статус</w:t>
      </w:r>
      <w:r w:rsidR="00D20CAF">
        <w:rPr>
          <w:szCs w:val="22"/>
          <w:lang w:val="ru-RU"/>
        </w:rPr>
        <w:t xml:space="preserve"> и </w:t>
      </w:r>
      <w:r w:rsidR="009B5031" w:rsidRPr="009D29A2">
        <w:rPr>
          <w:szCs w:val="22"/>
          <w:lang w:val="ru-RU"/>
        </w:rPr>
        <w:t>в отношении</w:t>
      </w:r>
      <w:r w:rsidR="00F744CA" w:rsidRPr="009D29A2">
        <w:rPr>
          <w:szCs w:val="22"/>
          <w:lang w:val="ru-RU"/>
        </w:rPr>
        <w:t xml:space="preserve"> </w:t>
      </w:r>
      <w:r w:rsidR="00D20CAF" w:rsidRPr="00D20CAF">
        <w:rPr>
          <w:szCs w:val="22"/>
          <w:lang w:val="ru-RU"/>
        </w:rPr>
        <w:t>котор</w:t>
      </w:r>
      <w:r w:rsidR="00D20CAF">
        <w:rPr>
          <w:szCs w:val="22"/>
          <w:lang w:val="ru-RU"/>
        </w:rPr>
        <w:t>ых</w:t>
      </w:r>
      <w:r w:rsidR="00F744CA" w:rsidRPr="009D29A2">
        <w:rPr>
          <w:szCs w:val="22"/>
          <w:lang w:val="ru-RU"/>
        </w:rPr>
        <w:t xml:space="preserve"> </w:t>
      </w:r>
      <w:r w:rsidR="007F7529" w:rsidRPr="009D29A2">
        <w:rPr>
          <w:szCs w:val="22"/>
          <w:lang w:val="ru-RU"/>
        </w:rPr>
        <w:t>органы</w:t>
      </w:r>
      <w:r w:rsidR="00F744CA" w:rsidRPr="009D29A2">
        <w:rPr>
          <w:szCs w:val="22"/>
          <w:lang w:val="ru-RU"/>
        </w:rPr>
        <w:t xml:space="preserve"> </w:t>
      </w:r>
      <w:r w:rsidR="00D20CAF" w:rsidRPr="00D20CAF">
        <w:rPr>
          <w:szCs w:val="22"/>
          <w:lang w:val="ru-RU"/>
        </w:rPr>
        <w:t>должн</w:t>
      </w:r>
      <w:r w:rsidR="00D20CAF">
        <w:rPr>
          <w:szCs w:val="22"/>
          <w:lang w:val="ru-RU"/>
        </w:rPr>
        <w:t>ы обладать большей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гибкост</w:t>
      </w:r>
      <w:r w:rsidR="00D20CAF">
        <w:rPr>
          <w:szCs w:val="22"/>
          <w:lang w:val="ru-RU"/>
        </w:rPr>
        <w:t>ью</w:t>
      </w:r>
      <w:r w:rsidR="00F744CA" w:rsidRPr="009D29A2">
        <w:rPr>
          <w:szCs w:val="22"/>
          <w:lang w:val="ru-RU"/>
        </w:rPr>
        <w:t xml:space="preserve">. </w:t>
      </w:r>
    </w:p>
    <w:p w:rsidR="00F744CA" w:rsidRPr="009D29A2" w:rsidRDefault="00F5488B" w:rsidP="001A5167">
      <w:pPr>
        <w:pStyle w:val="ONUME"/>
        <w:numPr>
          <w:ilvl w:val="0"/>
          <w:numId w:val="9"/>
        </w:numPr>
        <w:ind w:left="567"/>
        <w:rPr>
          <w:szCs w:val="22"/>
          <w:lang w:val="ru-RU"/>
        </w:rPr>
      </w:pPr>
      <w:r w:rsidRPr="009D29A2">
        <w:rPr>
          <w:szCs w:val="22"/>
          <w:lang w:val="ru-RU"/>
        </w:rPr>
        <w:t>Подгруппа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рекоменд</w:t>
      </w:r>
      <w:r w:rsidR="00A339AB">
        <w:rPr>
          <w:szCs w:val="22"/>
          <w:lang w:val="ru-RU"/>
        </w:rPr>
        <w:t>овала предоставить органам</w:t>
      </w:r>
      <w:r w:rsidR="00F744CA" w:rsidRPr="009D29A2">
        <w:rPr>
          <w:szCs w:val="22"/>
          <w:lang w:val="ru-RU"/>
        </w:rPr>
        <w:t xml:space="preserve"> </w:t>
      </w:r>
      <w:r w:rsidR="00A339AB" w:rsidRPr="00A339AB">
        <w:rPr>
          <w:szCs w:val="22"/>
          <w:lang w:val="ru-RU"/>
        </w:rPr>
        <w:t>дополнительн</w:t>
      </w:r>
      <w:r w:rsidR="00A339AB">
        <w:rPr>
          <w:szCs w:val="22"/>
          <w:lang w:val="ru-RU"/>
        </w:rPr>
        <w:t>ую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возможность</w:t>
      </w:r>
      <w:r w:rsidR="00F744CA" w:rsidRPr="009D29A2">
        <w:rPr>
          <w:szCs w:val="22"/>
          <w:lang w:val="ru-RU"/>
        </w:rPr>
        <w:t xml:space="preserve"> </w:t>
      </w:r>
      <w:r w:rsidR="00A339AB">
        <w:rPr>
          <w:szCs w:val="22"/>
          <w:lang w:val="ru-RU"/>
        </w:rPr>
        <w:t xml:space="preserve">направить свои </w:t>
      </w:r>
      <w:r w:rsidR="009B5031" w:rsidRPr="009D29A2">
        <w:rPr>
          <w:szCs w:val="22"/>
          <w:lang w:val="ru-RU"/>
        </w:rPr>
        <w:t>детальн</w:t>
      </w:r>
      <w:r w:rsidR="00A339AB">
        <w:rPr>
          <w:szCs w:val="22"/>
          <w:lang w:val="ru-RU"/>
        </w:rPr>
        <w:t>ые</w:t>
      </w:r>
      <w:r w:rsidR="00F744CA" w:rsidRPr="009D29A2">
        <w:rPr>
          <w:szCs w:val="22"/>
          <w:lang w:val="ru-RU"/>
        </w:rPr>
        <w:t xml:space="preserve"> </w:t>
      </w:r>
      <w:r w:rsidR="00A339AB">
        <w:rPr>
          <w:szCs w:val="22"/>
          <w:lang w:val="ru-RU"/>
        </w:rPr>
        <w:t>комментарии по каждому из требований,</w:t>
      </w:r>
      <w:r w:rsidR="009B5031" w:rsidRPr="009D29A2">
        <w:rPr>
          <w:szCs w:val="22"/>
          <w:lang w:val="ru-RU"/>
        </w:rPr>
        <w:t xml:space="preserve"> изложен</w:t>
      </w:r>
      <w:r w:rsidR="00A339AB">
        <w:rPr>
          <w:szCs w:val="22"/>
          <w:lang w:val="ru-RU"/>
        </w:rPr>
        <w:t>ных в главе</w:t>
      </w:r>
      <w:r w:rsidR="00F744CA" w:rsidRPr="009D29A2">
        <w:rPr>
          <w:szCs w:val="22"/>
          <w:lang w:val="ru-RU"/>
        </w:rPr>
        <w:t xml:space="preserve"> 21</w:t>
      </w:r>
      <w:r w:rsidR="006566F1">
        <w:rPr>
          <w:szCs w:val="22"/>
          <w:lang w:val="ru-RU"/>
        </w:rPr>
        <w:t>,</w:t>
      </w:r>
      <w:r w:rsidR="00F744CA" w:rsidRPr="009D29A2">
        <w:rPr>
          <w:szCs w:val="22"/>
          <w:lang w:val="ru-RU"/>
        </w:rPr>
        <w:t xml:space="preserve"> </w:t>
      </w:r>
      <w:r w:rsidR="00A339AB">
        <w:rPr>
          <w:szCs w:val="22"/>
          <w:lang w:val="ru-RU"/>
        </w:rPr>
        <w:t xml:space="preserve">для </w:t>
      </w:r>
      <w:r w:rsidR="00A339AB" w:rsidRPr="00A339AB">
        <w:rPr>
          <w:szCs w:val="22"/>
          <w:lang w:val="ru-RU"/>
        </w:rPr>
        <w:t>решени</w:t>
      </w:r>
      <w:r w:rsidR="00A339AB">
        <w:rPr>
          <w:szCs w:val="22"/>
          <w:lang w:val="ru-RU"/>
        </w:rPr>
        <w:t xml:space="preserve">я </w:t>
      </w:r>
      <w:r w:rsidR="00A339AB" w:rsidRPr="00A339AB">
        <w:rPr>
          <w:szCs w:val="22"/>
          <w:lang w:val="ru-RU"/>
        </w:rPr>
        <w:t>вопрос</w:t>
      </w:r>
      <w:r w:rsidR="00A339AB">
        <w:rPr>
          <w:szCs w:val="22"/>
          <w:lang w:val="ru-RU"/>
        </w:rPr>
        <w:t xml:space="preserve">а </w:t>
      </w:r>
      <w:r w:rsidR="00A339AB" w:rsidRPr="00A339AB">
        <w:rPr>
          <w:szCs w:val="22"/>
          <w:lang w:val="ru-RU"/>
        </w:rPr>
        <w:t xml:space="preserve">о том, </w:t>
      </w:r>
      <w:r w:rsidR="009B5031" w:rsidRPr="009D29A2">
        <w:rPr>
          <w:szCs w:val="22"/>
          <w:lang w:val="ru-RU"/>
        </w:rPr>
        <w:t xml:space="preserve">следует </w:t>
      </w:r>
      <w:r w:rsidR="00A339AB">
        <w:rPr>
          <w:szCs w:val="22"/>
          <w:lang w:val="ru-RU"/>
        </w:rPr>
        <w:t xml:space="preserve">ли придать им обязательный </w:t>
      </w:r>
      <w:r w:rsidR="00A339AB" w:rsidRPr="00A339AB">
        <w:rPr>
          <w:szCs w:val="22"/>
          <w:lang w:val="ru-RU"/>
        </w:rPr>
        <w:t>статус</w:t>
      </w:r>
      <w:r w:rsidR="00A339AB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A339AB">
        <w:rPr>
          <w:szCs w:val="22"/>
          <w:lang w:val="ru-RU"/>
        </w:rPr>
        <w:t xml:space="preserve">для </w:t>
      </w:r>
      <w:r w:rsidR="009B5031" w:rsidRPr="009D29A2">
        <w:rPr>
          <w:szCs w:val="22"/>
          <w:lang w:val="ru-RU"/>
        </w:rPr>
        <w:t>дальнейш</w:t>
      </w:r>
      <w:r w:rsidR="00A339AB">
        <w:rPr>
          <w:szCs w:val="22"/>
          <w:lang w:val="ru-RU"/>
        </w:rPr>
        <w:t>его</w:t>
      </w:r>
      <w:r w:rsidR="00F744CA" w:rsidRPr="009D29A2">
        <w:rPr>
          <w:szCs w:val="22"/>
          <w:lang w:val="ru-RU"/>
        </w:rPr>
        <w:t xml:space="preserve"> </w:t>
      </w:r>
      <w:r w:rsidR="00A339AB">
        <w:rPr>
          <w:szCs w:val="22"/>
          <w:lang w:val="ru-RU"/>
        </w:rPr>
        <w:t>обсуждения этого предложения</w:t>
      </w:r>
      <w:r w:rsidR="009B5031" w:rsidRPr="009D29A2">
        <w:rPr>
          <w:szCs w:val="22"/>
          <w:lang w:val="ru-RU"/>
        </w:rPr>
        <w:t xml:space="preserve"> </w:t>
      </w:r>
      <w:r w:rsidR="00A339AB">
        <w:rPr>
          <w:szCs w:val="22"/>
          <w:lang w:val="ru-RU"/>
        </w:rPr>
        <w:t xml:space="preserve">на ее </w:t>
      </w:r>
      <w:r w:rsidR="009B5031" w:rsidRPr="009D29A2">
        <w:rPr>
          <w:szCs w:val="22"/>
          <w:lang w:val="ru-RU"/>
        </w:rPr>
        <w:t>следующ</w:t>
      </w:r>
      <w:r w:rsidR="00A339AB">
        <w:rPr>
          <w:szCs w:val="22"/>
          <w:lang w:val="ru-RU"/>
        </w:rPr>
        <w:t>ей</w:t>
      </w:r>
      <w:r w:rsidR="00F744CA" w:rsidRPr="009D29A2">
        <w:rPr>
          <w:szCs w:val="22"/>
          <w:lang w:val="ru-RU"/>
        </w:rPr>
        <w:t xml:space="preserve"> </w:t>
      </w:r>
      <w:r w:rsidR="00A339AB">
        <w:rPr>
          <w:szCs w:val="22"/>
          <w:lang w:val="ru-RU"/>
        </w:rPr>
        <w:t>сессии</w:t>
      </w:r>
      <w:r w:rsidR="00F744CA" w:rsidRPr="009D29A2">
        <w:rPr>
          <w:szCs w:val="22"/>
          <w:lang w:val="ru-RU"/>
        </w:rPr>
        <w:t xml:space="preserve">.  </w:t>
      </w:r>
      <w:r w:rsidR="00A339AB">
        <w:rPr>
          <w:szCs w:val="22"/>
          <w:lang w:val="ru-RU"/>
        </w:rPr>
        <w:t xml:space="preserve">Для облегчения </w:t>
      </w:r>
      <w:r w:rsidR="00A339AB" w:rsidRPr="00A339AB">
        <w:rPr>
          <w:szCs w:val="22"/>
          <w:lang w:val="ru-RU"/>
        </w:rPr>
        <w:t>направлени</w:t>
      </w:r>
      <w:r w:rsidR="00A339AB">
        <w:rPr>
          <w:szCs w:val="22"/>
          <w:lang w:val="ru-RU"/>
        </w:rPr>
        <w:t xml:space="preserve">я таких </w:t>
      </w:r>
      <w:r w:rsidR="009B5031" w:rsidRPr="009D29A2">
        <w:rPr>
          <w:szCs w:val="22"/>
          <w:lang w:val="ru-RU"/>
        </w:rPr>
        <w:t>комментариев</w:t>
      </w:r>
      <w:r w:rsidR="00A339AB">
        <w:rPr>
          <w:szCs w:val="22"/>
          <w:lang w:val="ru-RU"/>
        </w:rPr>
        <w:t xml:space="preserve"> она просила </w:t>
      </w:r>
      <w:r w:rsidR="00577E94" w:rsidRPr="00577E94">
        <w:rPr>
          <w:szCs w:val="22"/>
          <w:lang w:val="ru-RU"/>
        </w:rPr>
        <w:t>Международное бюро</w:t>
      </w:r>
      <w:r w:rsidR="00F744CA" w:rsidRPr="009D29A2">
        <w:rPr>
          <w:szCs w:val="22"/>
          <w:lang w:val="ru-RU"/>
        </w:rPr>
        <w:t xml:space="preserve"> </w:t>
      </w:r>
      <w:r w:rsidR="00A339AB">
        <w:rPr>
          <w:szCs w:val="22"/>
          <w:lang w:val="ru-RU"/>
        </w:rPr>
        <w:t>представить</w:t>
      </w:r>
      <w:r w:rsidR="009B5031" w:rsidRPr="009D29A2">
        <w:rPr>
          <w:szCs w:val="22"/>
          <w:lang w:val="ru-RU"/>
        </w:rPr>
        <w:t xml:space="preserve"> более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детальн</w:t>
      </w:r>
      <w:r w:rsidR="00A339AB">
        <w:rPr>
          <w:szCs w:val="22"/>
          <w:lang w:val="ru-RU"/>
        </w:rPr>
        <w:t xml:space="preserve">ые пояснения </w:t>
      </w:r>
      <w:r w:rsidR="00A339AB" w:rsidRPr="00A339AB">
        <w:rPr>
          <w:szCs w:val="22"/>
          <w:lang w:val="ru-RU"/>
        </w:rPr>
        <w:t xml:space="preserve">в отношении </w:t>
      </w:r>
      <w:r w:rsidR="009B5031" w:rsidRPr="009D29A2">
        <w:rPr>
          <w:szCs w:val="22"/>
          <w:lang w:val="ru-RU"/>
        </w:rPr>
        <w:t>различн</w:t>
      </w:r>
      <w:r w:rsidR="00A339AB">
        <w:rPr>
          <w:szCs w:val="22"/>
          <w:lang w:val="ru-RU"/>
        </w:rPr>
        <w:t>ых</w:t>
      </w:r>
      <w:r w:rsidR="009B5031" w:rsidRPr="009D29A2">
        <w:rPr>
          <w:szCs w:val="22"/>
          <w:lang w:val="ru-RU"/>
        </w:rPr>
        <w:t xml:space="preserve"> </w:t>
      </w:r>
      <w:r w:rsidR="00A339AB">
        <w:rPr>
          <w:szCs w:val="22"/>
          <w:lang w:val="ru-RU"/>
        </w:rPr>
        <w:t xml:space="preserve">требований и его </w:t>
      </w:r>
      <w:r w:rsidR="009B5031" w:rsidRPr="009D29A2">
        <w:rPr>
          <w:szCs w:val="22"/>
          <w:lang w:val="ru-RU"/>
        </w:rPr>
        <w:t>предварительн</w:t>
      </w:r>
      <w:r w:rsidR="00A339AB">
        <w:rPr>
          <w:szCs w:val="22"/>
          <w:lang w:val="ru-RU"/>
        </w:rPr>
        <w:t>ые</w:t>
      </w:r>
      <w:r w:rsidR="00F744CA" w:rsidRPr="009D29A2">
        <w:rPr>
          <w:szCs w:val="22"/>
          <w:lang w:val="ru-RU"/>
        </w:rPr>
        <w:t xml:space="preserve"> </w:t>
      </w:r>
      <w:r w:rsidR="00A339AB">
        <w:rPr>
          <w:szCs w:val="22"/>
          <w:lang w:val="ru-RU"/>
        </w:rPr>
        <w:t>предложения</w:t>
      </w:r>
      <w:r w:rsidR="009B5031" w:rsidRPr="009D29A2">
        <w:rPr>
          <w:szCs w:val="22"/>
          <w:lang w:val="ru-RU"/>
        </w:rPr>
        <w:t xml:space="preserve"> </w:t>
      </w:r>
      <w:r w:rsidR="00A339AB">
        <w:rPr>
          <w:szCs w:val="22"/>
          <w:lang w:val="ru-RU"/>
        </w:rPr>
        <w:t xml:space="preserve">о том, следует ли сделать их обязательными </w:t>
      </w:r>
      <w:r w:rsidR="009B5031" w:rsidRPr="009D29A2">
        <w:rPr>
          <w:szCs w:val="22"/>
          <w:lang w:val="ru-RU"/>
        </w:rPr>
        <w:t>или</w:t>
      </w:r>
      <w:r w:rsidR="00F744CA" w:rsidRPr="009D29A2">
        <w:rPr>
          <w:szCs w:val="22"/>
          <w:lang w:val="ru-RU"/>
        </w:rPr>
        <w:t xml:space="preserve"> </w:t>
      </w:r>
      <w:r w:rsidR="00A339AB">
        <w:rPr>
          <w:szCs w:val="22"/>
          <w:lang w:val="ru-RU"/>
        </w:rPr>
        <w:t xml:space="preserve">оставить </w:t>
      </w:r>
      <w:r w:rsidR="009B5031" w:rsidRPr="009D29A2">
        <w:rPr>
          <w:szCs w:val="22"/>
          <w:lang w:val="ru-RU"/>
        </w:rPr>
        <w:t>необязательн</w:t>
      </w:r>
      <w:r w:rsidR="00A339AB">
        <w:rPr>
          <w:szCs w:val="22"/>
          <w:lang w:val="ru-RU"/>
        </w:rPr>
        <w:t>ыми</w:t>
      </w:r>
      <w:r w:rsidR="00F744CA" w:rsidRPr="009D29A2">
        <w:rPr>
          <w:szCs w:val="22"/>
          <w:lang w:val="ru-RU"/>
        </w:rPr>
        <w:t xml:space="preserve">, </w:t>
      </w:r>
      <w:r w:rsidR="006566F1" w:rsidRPr="006566F1">
        <w:rPr>
          <w:szCs w:val="22"/>
          <w:lang w:val="ru-RU"/>
        </w:rPr>
        <w:t>а также</w:t>
      </w:r>
      <w:r w:rsidR="00F744CA" w:rsidRPr="009D29A2">
        <w:rPr>
          <w:szCs w:val="22"/>
          <w:lang w:val="ru-RU"/>
        </w:rPr>
        <w:t xml:space="preserve"> </w:t>
      </w:r>
      <w:r w:rsidR="00A339AB">
        <w:rPr>
          <w:szCs w:val="22"/>
          <w:lang w:val="ru-RU"/>
        </w:rPr>
        <w:t xml:space="preserve">разработать форму для </w:t>
      </w:r>
      <w:r w:rsidR="00A339AB" w:rsidRPr="00A339AB">
        <w:rPr>
          <w:szCs w:val="22"/>
          <w:lang w:val="ru-RU"/>
        </w:rPr>
        <w:t>публикаци</w:t>
      </w:r>
      <w:r w:rsidR="00A339AB">
        <w:rPr>
          <w:szCs w:val="22"/>
          <w:lang w:val="ru-RU"/>
        </w:rPr>
        <w:t xml:space="preserve">и </w:t>
      </w:r>
      <w:r w:rsidR="009B5031" w:rsidRPr="009D29A2">
        <w:rPr>
          <w:szCs w:val="22"/>
          <w:lang w:val="ru-RU"/>
        </w:rPr>
        <w:t>комментариев</w:t>
      </w:r>
      <w:r w:rsidR="00F744CA" w:rsidRPr="009D29A2">
        <w:rPr>
          <w:szCs w:val="22"/>
          <w:lang w:val="ru-RU"/>
        </w:rPr>
        <w:t>.</w:t>
      </w:r>
    </w:p>
    <w:p w:rsidR="00F744CA" w:rsidRPr="009D29A2" w:rsidRDefault="005E260E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9D29A2">
        <w:rPr>
          <w:szCs w:val="22"/>
          <w:lang w:val="ru-RU"/>
        </w:rPr>
        <w:t>О</w:t>
      </w:r>
      <w:r w:rsidR="007F7529" w:rsidRPr="009D29A2">
        <w:rPr>
          <w:szCs w:val="22"/>
          <w:lang w:val="ru-RU"/>
        </w:rPr>
        <w:t>рганы</w:t>
      </w:r>
      <w:r w:rsidR="00F744CA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>отметили</w:t>
      </w:r>
      <w:r w:rsidR="009B5031" w:rsidRPr="009D29A2">
        <w:rPr>
          <w:szCs w:val="22"/>
          <w:lang w:val="ru-RU"/>
        </w:rPr>
        <w:t xml:space="preserve"> необходимость</w:t>
      </w:r>
      <w:r w:rsidR="00F744CA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>предусмотреть переходный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период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ин</w:t>
      </w:r>
      <w:r w:rsidR="006B67D5">
        <w:rPr>
          <w:szCs w:val="22"/>
          <w:lang w:val="ru-RU"/>
        </w:rPr>
        <w:t>ые</w:t>
      </w:r>
      <w:r w:rsidR="00F744CA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 xml:space="preserve">переходные </w:t>
      </w:r>
      <w:r w:rsidR="006B67D5" w:rsidRPr="006B67D5">
        <w:rPr>
          <w:szCs w:val="22"/>
          <w:lang w:val="ru-RU"/>
        </w:rPr>
        <w:t>положени</w:t>
      </w:r>
      <w:r w:rsidR="006B67D5">
        <w:rPr>
          <w:szCs w:val="22"/>
          <w:lang w:val="ru-RU"/>
        </w:rPr>
        <w:t xml:space="preserve">я для </w:t>
      </w:r>
      <w:r w:rsidR="009B5031" w:rsidRPr="009D29A2">
        <w:rPr>
          <w:szCs w:val="22"/>
          <w:lang w:val="ru-RU"/>
        </w:rPr>
        <w:t>существующ</w:t>
      </w:r>
      <w:r w:rsidR="006B67D5">
        <w:rPr>
          <w:szCs w:val="22"/>
          <w:lang w:val="ru-RU"/>
        </w:rPr>
        <w:t>их</w:t>
      </w:r>
      <w:r w:rsidR="00F744CA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>органов</w:t>
      </w:r>
      <w:r w:rsidR="00F744CA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 xml:space="preserve">на случай, если </w:t>
      </w:r>
      <w:r w:rsidR="006B67D5" w:rsidRPr="006B67D5">
        <w:rPr>
          <w:szCs w:val="22"/>
          <w:lang w:val="ru-RU"/>
        </w:rPr>
        <w:t>некотор</w:t>
      </w:r>
      <w:r w:rsidR="006B67D5">
        <w:rPr>
          <w:szCs w:val="22"/>
          <w:lang w:val="ru-RU"/>
        </w:rPr>
        <w:t xml:space="preserve">ые </w:t>
      </w:r>
      <w:r w:rsidR="009B5031" w:rsidRPr="009D29A2">
        <w:rPr>
          <w:szCs w:val="22"/>
          <w:lang w:val="ru-RU"/>
        </w:rPr>
        <w:t>требования</w:t>
      </w:r>
      <w:r w:rsidR="006B67D5">
        <w:rPr>
          <w:szCs w:val="22"/>
          <w:lang w:val="ru-RU"/>
        </w:rPr>
        <w:t xml:space="preserve">, которые </w:t>
      </w:r>
      <w:r w:rsidR="006B67D5" w:rsidRPr="006B67D5">
        <w:rPr>
          <w:szCs w:val="22"/>
          <w:lang w:val="ru-RU"/>
        </w:rPr>
        <w:t>в настоящее время</w:t>
      </w:r>
      <w:r w:rsidR="006B67D5">
        <w:rPr>
          <w:szCs w:val="22"/>
          <w:lang w:val="ru-RU"/>
        </w:rPr>
        <w:t xml:space="preserve"> не </w:t>
      </w:r>
      <w:r w:rsidR="006B67D5" w:rsidRPr="006B67D5">
        <w:rPr>
          <w:szCs w:val="22"/>
          <w:lang w:val="ru-RU"/>
        </w:rPr>
        <w:t>являются</w:t>
      </w:r>
      <w:r w:rsidR="006B67D5">
        <w:rPr>
          <w:szCs w:val="22"/>
          <w:lang w:val="ru-RU"/>
        </w:rPr>
        <w:t xml:space="preserve"> обязательными, будут признаны </w:t>
      </w:r>
      <w:r w:rsidR="009B5031" w:rsidRPr="009D29A2">
        <w:rPr>
          <w:szCs w:val="22"/>
          <w:lang w:val="ru-RU"/>
        </w:rPr>
        <w:t>обязательн</w:t>
      </w:r>
      <w:r w:rsidR="006B67D5">
        <w:rPr>
          <w:szCs w:val="22"/>
          <w:lang w:val="ru-RU"/>
        </w:rPr>
        <w:t>ыми</w:t>
      </w:r>
      <w:r w:rsidR="00F744CA" w:rsidRPr="009D29A2">
        <w:rPr>
          <w:szCs w:val="22"/>
          <w:lang w:val="ru-RU"/>
        </w:rPr>
        <w:t xml:space="preserve">.  </w:t>
      </w:r>
      <w:r w:rsidR="00E92D7F">
        <w:rPr>
          <w:szCs w:val="22"/>
          <w:lang w:val="ru-RU"/>
        </w:rPr>
        <w:t>Один орган предложил</w:t>
      </w:r>
      <w:r w:rsidR="006B67D5">
        <w:rPr>
          <w:szCs w:val="22"/>
          <w:lang w:val="ru-RU"/>
        </w:rPr>
        <w:t xml:space="preserve">, чтобы </w:t>
      </w:r>
      <w:r w:rsidR="006B67D5" w:rsidRPr="006B67D5">
        <w:rPr>
          <w:rFonts w:cs="Tahoma"/>
          <w:szCs w:val="22"/>
          <w:lang w:val="ru-RU"/>
        </w:rPr>
        <w:t>продолжительност</w:t>
      </w:r>
      <w:r w:rsidR="006B67D5">
        <w:rPr>
          <w:szCs w:val="22"/>
          <w:lang w:val="ru-RU"/>
        </w:rPr>
        <w:t>ь такого переходного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период</w:t>
      </w:r>
      <w:r w:rsidR="006B67D5">
        <w:rPr>
          <w:szCs w:val="22"/>
          <w:lang w:val="ru-RU"/>
        </w:rPr>
        <w:t xml:space="preserve">а составляла </w:t>
      </w:r>
      <w:r w:rsidR="009B5031" w:rsidRPr="009D29A2">
        <w:rPr>
          <w:szCs w:val="22"/>
          <w:lang w:val="ru-RU"/>
        </w:rPr>
        <w:t>не менее</w:t>
      </w:r>
      <w:r w:rsidR="00F744CA" w:rsidRPr="009D29A2">
        <w:rPr>
          <w:szCs w:val="22"/>
          <w:lang w:val="ru-RU"/>
        </w:rPr>
        <w:t xml:space="preserve"> 18 </w:t>
      </w:r>
      <w:r w:rsidR="009B5031" w:rsidRPr="009D29A2">
        <w:rPr>
          <w:szCs w:val="22"/>
          <w:lang w:val="ru-RU"/>
        </w:rPr>
        <w:t>месяцев</w:t>
      </w:r>
      <w:r w:rsidR="00F744CA" w:rsidRPr="009D29A2">
        <w:rPr>
          <w:szCs w:val="22"/>
          <w:lang w:val="ru-RU"/>
        </w:rPr>
        <w:t>.</w:t>
      </w:r>
    </w:p>
    <w:p w:rsidR="00F744CA" w:rsidRPr="009D29A2" w:rsidRDefault="00577E94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577E94">
        <w:rPr>
          <w:szCs w:val="22"/>
          <w:lang w:val="ru-RU"/>
        </w:rPr>
        <w:t>Международное бюро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заявил</w:t>
      </w:r>
      <w:r w:rsidR="006B67D5">
        <w:rPr>
          <w:szCs w:val="22"/>
          <w:lang w:val="ru-RU"/>
        </w:rPr>
        <w:t>о</w:t>
      </w:r>
      <w:r w:rsidR="009B5031" w:rsidRPr="009D29A2">
        <w:rPr>
          <w:szCs w:val="22"/>
          <w:lang w:val="ru-RU"/>
        </w:rPr>
        <w:t>, что</w:t>
      </w:r>
      <w:r w:rsidR="00F744CA" w:rsidRPr="009D29A2">
        <w:rPr>
          <w:szCs w:val="22"/>
          <w:lang w:val="ru-RU"/>
        </w:rPr>
        <w:t xml:space="preserve">, </w:t>
      </w:r>
      <w:r w:rsidR="006B67D5">
        <w:rPr>
          <w:szCs w:val="22"/>
          <w:lang w:val="ru-RU"/>
        </w:rPr>
        <w:t>учитывая рекомендацию</w:t>
      </w:r>
      <w:r w:rsidR="00F744CA" w:rsidRPr="009D29A2">
        <w:rPr>
          <w:szCs w:val="22"/>
          <w:lang w:val="ru-RU"/>
        </w:rPr>
        <w:t xml:space="preserve"> </w:t>
      </w:r>
      <w:r w:rsidR="00F5488B" w:rsidRPr="009D29A2">
        <w:rPr>
          <w:szCs w:val="22"/>
          <w:lang w:val="ru-RU"/>
        </w:rPr>
        <w:t>Подгру</w:t>
      </w:r>
      <w:r w:rsidR="006B67D5">
        <w:rPr>
          <w:szCs w:val="22"/>
          <w:lang w:val="ru-RU"/>
        </w:rPr>
        <w:t>ппы</w:t>
      </w:r>
      <w:r w:rsidR="00F744CA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 xml:space="preserve">о том, чтобы предусмотреть </w:t>
      </w:r>
      <w:r w:rsidR="009B5031" w:rsidRPr="009D29A2">
        <w:rPr>
          <w:szCs w:val="22"/>
          <w:lang w:val="ru-RU"/>
        </w:rPr>
        <w:t>более</w:t>
      </w:r>
      <w:r w:rsidR="00F744CA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 xml:space="preserve">длительный срок для </w:t>
      </w:r>
      <w:r w:rsidR="006B67D5" w:rsidRPr="006B67D5">
        <w:rPr>
          <w:szCs w:val="22"/>
          <w:lang w:val="ru-RU"/>
        </w:rPr>
        <w:t>направлени</w:t>
      </w:r>
      <w:r w:rsidR="006B67D5">
        <w:rPr>
          <w:szCs w:val="22"/>
          <w:lang w:val="ru-RU"/>
        </w:rPr>
        <w:t xml:space="preserve">я </w:t>
      </w:r>
      <w:r w:rsidR="009B5031" w:rsidRPr="009D29A2">
        <w:rPr>
          <w:szCs w:val="22"/>
          <w:lang w:val="ru-RU"/>
        </w:rPr>
        <w:t>детальн</w:t>
      </w:r>
      <w:r w:rsidR="006B67D5">
        <w:rPr>
          <w:szCs w:val="22"/>
          <w:lang w:val="ru-RU"/>
        </w:rPr>
        <w:t>ых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комментариев</w:t>
      </w:r>
      <w:r w:rsidR="00F744CA" w:rsidRPr="009D29A2">
        <w:rPr>
          <w:szCs w:val="22"/>
          <w:lang w:val="ru-RU"/>
        </w:rPr>
        <w:t xml:space="preserve"> </w:t>
      </w:r>
      <w:r w:rsidR="006B67D5" w:rsidRPr="006B67D5">
        <w:rPr>
          <w:szCs w:val="22"/>
          <w:lang w:val="ru-RU"/>
        </w:rPr>
        <w:t xml:space="preserve">в отношении </w:t>
      </w:r>
      <w:r w:rsidR="006B67D5">
        <w:rPr>
          <w:szCs w:val="22"/>
          <w:lang w:val="ru-RU"/>
        </w:rPr>
        <w:t>каждого</w:t>
      </w:r>
      <w:r w:rsidR="00F744CA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>из требований,</w:t>
      </w:r>
      <w:r w:rsidR="009B5031" w:rsidRPr="009D29A2">
        <w:rPr>
          <w:szCs w:val="22"/>
          <w:lang w:val="ru-RU"/>
        </w:rPr>
        <w:t xml:space="preserve"> изложен</w:t>
      </w:r>
      <w:r w:rsidR="006B67D5">
        <w:rPr>
          <w:szCs w:val="22"/>
          <w:lang w:val="ru-RU"/>
        </w:rPr>
        <w:t>ных в главе</w:t>
      </w:r>
      <w:r w:rsidR="00F744CA">
        <w:rPr>
          <w:szCs w:val="22"/>
        </w:rPr>
        <w:t> </w:t>
      </w:r>
      <w:r w:rsidR="00F744CA" w:rsidRPr="009D29A2">
        <w:rPr>
          <w:szCs w:val="22"/>
          <w:lang w:val="ru-RU"/>
        </w:rPr>
        <w:t>21</w:t>
      </w:r>
      <w:r w:rsidR="006B67D5">
        <w:rPr>
          <w:szCs w:val="22"/>
          <w:lang w:val="ru-RU"/>
        </w:rPr>
        <w:t>,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6566F1">
        <w:rPr>
          <w:szCs w:val="22"/>
          <w:lang w:val="ru-RU"/>
        </w:rPr>
        <w:t>о продолжении</w:t>
      </w:r>
      <w:r w:rsidR="006B67D5">
        <w:rPr>
          <w:szCs w:val="22"/>
          <w:lang w:val="ru-RU"/>
        </w:rPr>
        <w:t xml:space="preserve"> </w:t>
      </w:r>
      <w:r w:rsidR="006566F1">
        <w:rPr>
          <w:szCs w:val="22"/>
          <w:lang w:val="ru-RU"/>
        </w:rPr>
        <w:t xml:space="preserve">этого </w:t>
      </w:r>
      <w:r w:rsidR="006B67D5">
        <w:rPr>
          <w:szCs w:val="22"/>
          <w:lang w:val="ru-RU"/>
        </w:rPr>
        <w:t>обсуждения</w:t>
      </w:r>
      <w:r w:rsidR="009B5031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 xml:space="preserve">на ее </w:t>
      </w:r>
      <w:r w:rsidR="009B5031" w:rsidRPr="009D29A2">
        <w:rPr>
          <w:szCs w:val="22"/>
          <w:lang w:val="ru-RU"/>
        </w:rPr>
        <w:t>следующ</w:t>
      </w:r>
      <w:r w:rsidR="006B67D5">
        <w:rPr>
          <w:szCs w:val="22"/>
          <w:lang w:val="ru-RU"/>
        </w:rPr>
        <w:t>ей</w:t>
      </w:r>
      <w:r w:rsidR="00F744CA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>сессии</w:t>
      </w:r>
      <w:r w:rsidR="00F744CA" w:rsidRPr="009D29A2">
        <w:rPr>
          <w:szCs w:val="22"/>
          <w:lang w:val="ru-RU"/>
        </w:rPr>
        <w:t xml:space="preserve">, </w:t>
      </w:r>
      <w:r w:rsidR="006B67D5">
        <w:rPr>
          <w:szCs w:val="22"/>
          <w:lang w:val="ru-RU"/>
        </w:rPr>
        <w:t xml:space="preserve">никакая </w:t>
      </w:r>
      <w:r w:rsidR="006B67D5" w:rsidRPr="006B67D5">
        <w:rPr>
          <w:szCs w:val="22"/>
          <w:lang w:val="ru-RU"/>
        </w:rPr>
        <w:t>договоренност</w:t>
      </w:r>
      <w:r w:rsidR="006B67D5">
        <w:rPr>
          <w:szCs w:val="22"/>
          <w:lang w:val="ru-RU"/>
        </w:rPr>
        <w:t xml:space="preserve">ь о том, какие </w:t>
      </w:r>
      <w:r w:rsidR="009B5031" w:rsidRPr="009D29A2">
        <w:rPr>
          <w:szCs w:val="22"/>
          <w:lang w:val="ru-RU"/>
        </w:rPr>
        <w:t xml:space="preserve">требования следует </w:t>
      </w:r>
      <w:r w:rsidR="006B67D5">
        <w:rPr>
          <w:szCs w:val="22"/>
          <w:lang w:val="ru-RU"/>
        </w:rPr>
        <w:t xml:space="preserve">сделать </w:t>
      </w:r>
      <w:r w:rsidR="009B5031" w:rsidRPr="009D29A2">
        <w:rPr>
          <w:szCs w:val="22"/>
          <w:lang w:val="ru-RU"/>
        </w:rPr>
        <w:t>обязательн</w:t>
      </w:r>
      <w:r w:rsidR="006B67D5">
        <w:rPr>
          <w:szCs w:val="22"/>
          <w:lang w:val="ru-RU"/>
        </w:rPr>
        <w:t>ыми,</w:t>
      </w:r>
      <w:r w:rsidR="009B5031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 xml:space="preserve">не может </w:t>
      </w:r>
      <w:r w:rsidR="006566F1">
        <w:rPr>
          <w:szCs w:val="22"/>
          <w:lang w:val="ru-RU"/>
        </w:rPr>
        <w:t xml:space="preserve">приниматься во </w:t>
      </w:r>
      <w:r w:rsidR="006566F1" w:rsidRPr="006566F1">
        <w:rPr>
          <w:szCs w:val="22"/>
          <w:lang w:val="ru-RU"/>
        </w:rPr>
        <w:t>внимани</w:t>
      </w:r>
      <w:r w:rsidR="006566F1">
        <w:rPr>
          <w:szCs w:val="22"/>
          <w:lang w:val="ru-RU"/>
        </w:rPr>
        <w:t>е</w:t>
      </w:r>
      <w:r w:rsidR="00F744CA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 xml:space="preserve">в </w:t>
      </w:r>
      <w:r w:rsidR="009B5031" w:rsidRPr="009D29A2">
        <w:rPr>
          <w:szCs w:val="22"/>
          <w:lang w:val="ru-RU"/>
        </w:rPr>
        <w:t>контекст</w:t>
      </w:r>
      <w:r w:rsidR="006B67D5">
        <w:rPr>
          <w:szCs w:val="22"/>
          <w:lang w:val="ru-RU"/>
        </w:rPr>
        <w:t>е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предстоящ</w:t>
      </w:r>
      <w:r w:rsidR="006B67D5">
        <w:rPr>
          <w:szCs w:val="22"/>
          <w:lang w:val="ru-RU"/>
        </w:rPr>
        <w:t>его</w:t>
      </w:r>
      <w:r w:rsidR="00F744CA" w:rsidRPr="009D29A2">
        <w:rPr>
          <w:szCs w:val="22"/>
          <w:lang w:val="ru-RU"/>
        </w:rPr>
        <w:t xml:space="preserve"> </w:t>
      </w:r>
      <w:r w:rsidR="006B67D5" w:rsidRPr="009D29A2">
        <w:rPr>
          <w:szCs w:val="22"/>
          <w:lang w:val="ru-RU"/>
        </w:rPr>
        <w:t>процесс</w:t>
      </w:r>
      <w:r w:rsidR="006B67D5">
        <w:rPr>
          <w:szCs w:val="22"/>
          <w:lang w:val="ru-RU"/>
        </w:rPr>
        <w:t>а</w:t>
      </w:r>
      <w:r w:rsidR="006B67D5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>повторного назначения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существующ</w:t>
      </w:r>
      <w:r w:rsidR="006B67D5">
        <w:rPr>
          <w:szCs w:val="22"/>
          <w:lang w:val="ru-RU"/>
        </w:rPr>
        <w:t>их</w:t>
      </w:r>
      <w:r w:rsidR="00F744CA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>органов</w:t>
      </w:r>
      <w:r w:rsidR="00F744CA" w:rsidRPr="009D29A2">
        <w:rPr>
          <w:szCs w:val="22"/>
          <w:lang w:val="ru-RU"/>
        </w:rPr>
        <w:t xml:space="preserve">.  </w:t>
      </w:r>
      <w:r w:rsidR="009B5031" w:rsidRPr="009D29A2">
        <w:rPr>
          <w:szCs w:val="22"/>
          <w:lang w:val="ru-RU"/>
        </w:rPr>
        <w:t>Учитывая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необходимость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дальнейш</w:t>
      </w:r>
      <w:r w:rsidR="006B67D5">
        <w:rPr>
          <w:szCs w:val="22"/>
          <w:lang w:val="ru-RU"/>
        </w:rPr>
        <w:t>его</w:t>
      </w:r>
      <w:r w:rsidR="00F744CA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>обсуждения</w:t>
      </w:r>
      <w:r w:rsidR="009B5031" w:rsidRPr="009D29A2">
        <w:rPr>
          <w:szCs w:val="22"/>
          <w:lang w:val="ru-RU"/>
        </w:rPr>
        <w:t xml:space="preserve"> и</w:t>
      </w:r>
      <w:r w:rsidR="00F744CA" w:rsidRPr="009D29A2">
        <w:rPr>
          <w:szCs w:val="22"/>
          <w:lang w:val="ru-RU"/>
        </w:rPr>
        <w:t xml:space="preserve"> </w:t>
      </w:r>
      <w:r w:rsidR="006566F1">
        <w:rPr>
          <w:szCs w:val="22"/>
          <w:lang w:val="ru-RU"/>
        </w:rPr>
        <w:t xml:space="preserve">введения </w:t>
      </w:r>
      <w:r w:rsidR="006B67D5">
        <w:rPr>
          <w:szCs w:val="22"/>
          <w:lang w:val="ru-RU"/>
        </w:rPr>
        <w:t>переходных положений</w:t>
      </w:r>
      <w:r w:rsidR="00F744CA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 xml:space="preserve">для </w:t>
      </w:r>
      <w:r w:rsidR="009B5031" w:rsidRPr="009D29A2">
        <w:rPr>
          <w:szCs w:val="22"/>
          <w:lang w:val="ru-RU"/>
        </w:rPr>
        <w:t>существующ</w:t>
      </w:r>
      <w:r w:rsidR="006B67D5">
        <w:rPr>
          <w:szCs w:val="22"/>
          <w:lang w:val="ru-RU"/>
        </w:rPr>
        <w:t>их</w:t>
      </w:r>
      <w:r w:rsidR="00F744CA" w:rsidRPr="009D29A2">
        <w:rPr>
          <w:szCs w:val="22"/>
          <w:lang w:val="ru-RU"/>
        </w:rPr>
        <w:t xml:space="preserve"> </w:t>
      </w:r>
      <w:r w:rsidR="006B67D5">
        <w:rPr>
          <w:szCs w:val="22"/>
          <w:lang w:val="ru-RU"/>
        </w:rPr>
        <w:t>органов</w:t>
      </w:r>
      <w:r w:rsidR="00F744CA" w:rsidRPr="009D29A2">
        <w:rPr>
          <w:szCs w:val="22"/>
          <w:lang w:val="ru-RU"/>
        </w:rPr>
        <w:t xml:space="preserve">, </w:t>
      </w:r>
      <w:r w:rsidR="009B5031" w:rsidRPr="009D29A2">
        <w:rPr>
          <w:szCs w:val="22"/>
          <w:lang w:val="ru-RU"/>
        </w:rPr>
        <w:t>более</w:t>
      </w:r>
      <w:r w:rsidR="00F744CA" w:rsidRPr="009D29A2">
        <w:rPr>
          <w:szCs w:val="22"/>
          <w:lang w:val="ru-RU"/>
        </w:rPr>
        <w:t xml:space="preserve"> </w:t>
      </w:r>
      <w:r w:rsidR="006566F1">
        <w:rPr>
          <w:szCs w:val="22"/>
          <w:lang w:val="ru-RU"/>
        </w:rPr>
        <w:t>вероятно</w:t>
      </w:r>
      <w:r w:rsidR="006B67D5">
        <w:rPr>
          <w:szCs w:val="22"/>
          <w:lang w:val="ru-RU"/>
        </w:rPr>
        <w:t xml:space="preserve">, что </w:t>
      </w:r>
      <w:r w:rsidR="009B5031" w:rsidRPr="009D29A2">
        <w:rPr>
          <w:szCs w:val="22"/>
          <w:lang w:val="ru-RU"/>
        </w:rPr>
        <w:t>люб</w:t>
      </w:r>
      <w:r w:rsidR="006B67D5">
        <w:rPr>
          <w:szCs w:val="22"/>
          <w:lang w:val="ru-RU"/>
        </w:rPr>
        <w:t>ые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новы</w:t>
      </w:r>
      <w:r w:rsidR="006B67D5">
        <w:rPr>
          <w:szCs w:val="22"/>
          <w:lang w:val="ru-RU"/>
        </w:rPr>
        <w:t>е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обязательн</w:t>
      </w:r>
      <w:r w:rsidR="006B67D5">
        <w:rPr>
          <w:szCs w:val="22"/>
          <w:lang w:val="ru-RU"/>
        </w:rPr>
        <w:t>ые</w:t>
      </w:r>
      <w:r w:rsidR="009B5031" w:rsidRPr="009D29A2">
        <w:rPr>
          <w:szCs w:val="22"/>
          <w:lang w:val="ru-RU"/>
        </w:rPr>
        <w:t xml:space="preserve"> требования </w:t>
      </w:r>
      <w:r w:rsidR="00E95EC1">
        <w:rPr>
          <w:szCs w:val="22"/>
          <w:lang w:val="ru-RU"/>
        </w:rPr>
        <w:t xml:space="preserve">можно будет ввести в действие </w:t>
      </w:r>
      <w:r w:rsidR="009B5031" w:rsidRPr="009D29A2">
        <w:rPr>
          <w:szCs w:val="22"/>
          <w:lang w:val="ru-RU"/>
        </w:rPr>
        <w:t>только</w:t>
      </w:r>
      <w:r w:rsidR="00F744CA" w:rsidRPr="009D29A2">
        <w:rPr>
          <w:szCs w:val="22"/>
          <w:lang w:val="ru-RU"/>
        </w:rPr>
        <w:t xml:space="preserve"> </w:t>
      </w:r>
      <w:r w:rsidR="00E95EC1">
        <w:rPr>
          <w:szCs w:val="22"/>
          <w:lang w:val="ru-RU"/>
        </w:rPr>
        <w:t xml:space="preserve">гораздо </w:t>
      </w:r>
      <w:r w:rsidR="006566F1">
        <w:rPr>
          <w:szCs w:val="22"/>
          <w:lang w:val="ru-RU"/>
        </w:rPr>
        <w:t xml:space="preserve">позже, </w:t>
      </w:r>
      <w:r w:rsidR="00E95EC1" w:rsidRPr="00E95EC1">
        <w:rPr>
          <w:szCs w:val="22"/>
          <w:lang w:val="ru-RU"/>
        </w:rPr>
        <w:t xml:space="preserve">например, </w:t>
      </w:r>
      <w:r w:rsidR="00E95EC1">
        <w:rPr>
          <w:szCs w:val="22"/>
          <w:lang w:val="ru-RU"/>
        </w:rPr>
        <w:t xml:space="preserve">в </w:t>
      </w:r>
      <w:r w:rsidR="00F744CA" w:rsidRPr="009D29A2">
        <w:rPr>
          <w:szCs w:val="22"/>
          <w:lang w:val="ru-RU"/>
        </w:rPr>
        <w:t xml:space="preserve">2018 </w:t>
      </w:r>
      <w:r w:rsidR="00E95EC1">
        <w:rPr>
          <w:szCs w:val="22"/>
          <w:lang w:val="ru-RU"/>
        </w:rPr>
        <w:t xml:space="preserve">г. </w:t>
      </w:r>
      <w:r w:rsidR="009B5031" w:rsidRPr="009D29A2">
        <w:rPr>
          <w:szCs w:val="22"/>
          <w:lang w:val="ru-RU"/>
        </w:rPr>
        <w:t>или</w:t>
      </w:r>
      <w:r w:rsidR="00F744CA" w:rsidRPr="009D29A2">
        <w:rPr>
          <w:szCs w:val="22"/>
          <w:lang w:val="ru-RU"/>
        </w:rPr>
        <w:t xml:space="preserve"> 2019</w:t>
      </w:r>
      <w:r w:rsidR="00E95EC1">
        <w:rPr>
          <w:szCs w:val="22"/>
          <w:lang w:val="ru-RU"/>
        </w:rPr>
        <w:t> г.</w:t>
      </w:r>
      <w:r w:rsidR="00F744CA" w:rsidRPr="009D29A2">
        <w:rPr>
          <w:szCs w:val="22"/>
          <w:lang w:val="ru-RU"/>
        </w:rPr>
        <w:t xml:space="preserve">, </w:t>
      </w:r>
      <w:r w:rsidR="006566F1">
        <w:rPr>
          <w:szCs w:val="22"/>
          <w:lang w:val="ru-RU"/>
        </w:rPr>
        <w:t xml:space="preserve">после чего они </w:t>
      </w:r>
      <w:r w:rsidR="00E95EC1">
        <w:rPr>
          <w:szCs w:val="22"/>
          <w:lang w:val="ru-RU"/>
        </w:rPr>
        <w:t xml:space="preserve">будут иметь силу </w:t>
      </w:r>
      <w:r w:rsidR="00E95EC1" w:rsidRPr="00E95EC1">
        <w:rPr>
          <w:szCs w:val="22"/>
          <w:lang w:val="ru-RU"/>
        </w:rPr>
        <w:t xml:space="preserve">в отношении </w:t>
      </w:r>
      <w:r w:rsidR="00E95EC1">
        <w:rPr>
          <w:szCs w:val="22"/>
          <w:lang w:val="ru-RU"/>
        </w:rPr>
        <w:t xml:space="preserve">как </w:t>
      </w:r>
      <w:r w:rsidR="009B5031" w:rsidRPr="009D29A2">
        <w:rPr>
          <w:szCs w:val="22"/>
          <w:lang w:val="ru-RU"/>
        </w:rPr>
        <w:t>существующ</w:t>
      </w:r>
      <w:r w:rsidR="00E95EC1">
        <w:rPr>
          <w:szCs w:val="22"/>
          <w:lang w:val="ru-RU"/>
        </w:rPr>
        <w:t>их</w:t>
      </w:r>
      <w:r w:rsidR="00F744CA" w:rsidRPr="009D29A2">
        <w:rPr>
          <w:szCs w:val="22"/>
          <w:lang w:val="ru-RU"/>
        </w:rPr>
        <w:t xml:space="preserve"> </w:t>
      </w:r>
      <w:r w:rsidR="00E95EC1">
        <w:rPr>
          <w:szCs w:val="22"/>
          <w:lang w:val="ru-RU"/>
        </w:rPr>
        <w:t>органов,</w:t>
      </w:r>
      <w:r w:rsidR="00F744CA" w:rsidRPr="009D29A2">
        <w:rPr>
          <w:szCs w:val="22"/>
          <w:lang w:val="ru-RU"/>
        </w:rPr>
        <w:t xml:space="preserve"> </w:t>
      </w:r>
      <w:r w:rsidR="00E95EC1">
        <w:rPr>
          <w:szCs w:val="22"/>
          <w:lang w:val="ru-RU"/>
        </w:rPr>
        <w:t xml:space="preserve">так и </w:t>
      </w:r>
      <w:r w:rsidR="00E95EC1" w:rsidRPr="009D29A2">
        <w:rPr>
          <w:szCs w:val="22"/>
          <w:lang w:val="ru-RU"/>
        </w:rPr>
        <w:t>в</w:t>
      </w:r>
      <w:r w:rsidR="009B5031" w:rsidRPr="009D29A2">
        <w:rPr>
          <w:szCs w:val="22"/>
          <w:lang w:val="ru-RU"/>
        </w:rPr>
        <w:t>едомств</w:t>
      </w:r>
      <w:r w:rsidR="00E95EC1">
        <w:rPr>
          <w:szCs w:val="22"/>
          <w:lang w:val="ru-RU"/>
        </w:rPr>
        <w:t xml:space="preserve">, которые подадут </w:t>
      </w:r>
      <w:r w:rsidR="00E95EC1" w:rsidRPr="00E95EC1">
        <w:rPr>
          <w:szCs w:val="22"/>
          <w:lang w:val="ru-RU"/>
        </w:rPr>
        <w:t>ходатайств</w:t>
      </w:r>
      <w:r w:rsidR="00E95EC1">
        <w:rPr>
          <w:szCs w:val="22"/>
          <w:lang w:val="ru-RU"/>
        </w:rPr>
        <w:t xml:space="preserve">о об их </w:t>
      </w:r>
      <w:r w:rsidR="00E95EC1" w:rsidRPr="00E95EC1">
        <w:rPr>
          <w:szCs w:val="22"/>
          <w:lang w:val="ru-RU"/>
        </w:rPr>
        <w:t>назначени</w:t>
      </w:r>
      <w:r w:rsidR="00E95EC1">
        <w:rPr>
          <w:szCs w:val="22"/>
          <w:lang w:val="ru-RU"/>
        </w:rPr>
        <w:t>и в то</w:t>
      </w:r>
      <w:r w:rsidR="006566F1">
        <w:rPr>
          <w:szCs w:val="22"/>
          <w:lang w:val="ru-RU"/>
        </w:rPr>
        <w:t xml:space="preserve">т </w:t>
      </w:r>
      <w:r w:rsidR="006566F1" w:rsidRPr="006566F1">
        <w:rPr>
          <w:szCs w:val="22"/>
          <w:lang w:val="ru-RU"/>
        </w:rPr>
        <w:t>момент</w:t>
      </w:r>
      <w:r w:rsidR="00F744CA" w:rsidRPr="009D29A2">
        <w:rPr>
          <w:szCs w:val="22"/>
          <w:lang w:val="ru-RU"/>
        </w:rPr>
        <w:t>.</w:t>
      </w:r>
    </w:p>
    <w:p w:rsidR="00F744CA" w:rsidRPr="009D29A2" w:rsidRDefault="00E9303E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Была </w:t>
      </w:r>
      <w:r w:rsidRPr="00E9303E">
        <w:rPr>
          <w:szCs w:val="22"/>
          <w:lang w:val="ru-RU"/>
        </w:rPr>
        <w:t>зафиксирован</w:t>
      </w:r>
      <w:r>
        <w:rPr>
          <w:szCs w:val="22"/>
          <w:lang w:val="ru-RU"/>
        </w:rPr>
        <w:t xml:space="preserve">а </w:t>
      </w:r>
      <w:r w:rsidR="009B5031" w:rsidRPr="009D29A2">
        <w:rPr>
          <w:szCs w:val="22"/>
          <w:lang w:val="ru-RU"/>
        </w:rPr>
        <w:t>общ</w:t>
      </w:r>
      <w:r>
        <w:rPr>
          <w:szCs w:val="22"/>
          <w:lang w:val="ru-RU"/>
        </w:rPr>
        <w:t>ая</w:t>
      </w:r>
      <w:r w:rsidR="009B5031" w:rsidRPr="009D29A2">
        <w:rPr>
          <w:szCs w:val="22"/>
          <w:lang w:val="ru-RU"/>
        </w:rPr>
        <w:t xml:space="preserve"> поддержка </w:t>
      </w:r>
      <w:r>
        <w:rPr>
          <w:szCs w:val="22"/>
          <w:lang w:val="ru-RU"/>
        </w:rPr>
        <w:t xml:space="preserve">предложения о внесении </w:t>
      </w:r>
      <w:r w:rsidRPr="00E9303E">
        <w:rPr>
          <w:szCs w:val="22"/>
          <w:lang w:val="ru-RU"/>
        </w:rPr>
        <w:t>дополнительн</w:t>
      </w:r>
      <w:r>
        <w:rPr>
          <w:szCs w:val="22"/>
          <w:lang w:val="ru-RU"/>
        </w:rPr>
        <w:t xml:space="preserve">ых </w:t>
      </w:r>
      <w:r w:rsidRPr="00E9303E">
        <w:rPr>
          <w:szCs w:val="22"/>
          <w:lang w:val="ru-RU"/>
        </w:rPr>
        <w:t>изменени</w:t>
      </w:r>
      <w:r>
        <w:rPr>
          <w:szCs w:val="22"/>
          <w:lang w:val="ru-RU"/>
        </w:rPr>
        <w:t xml:space="preserve">й в </w:t>
      </w:r>
      <w:r w:rsidR="009B5031" w:rsidRPr="009D29A2">
        <w:rPr>
          <w:szCs w:val="22"/>
          <w:lang w:val="ru-RU"/>
        </w:rPr>
        <w:t>пункт</w:t>
      </w:r>
      <w:r w:rsidR="00F744CA" w:rsidRPr="009D29A2">
        <w:rPr>
          <w:szCs w:val="22"/>
          <w:lang w:val="ru-RU"/>
        </w:rPr>
        <w:t xml:space="preserve"> (</w:t>
      </w:r>
      <w:r w:rsidR="00F744CA" w:rsidRPr="00634A9D">
        <w:rPr>
          <w:szCs w:val="22"/>
        </w:rPr>
        <w:t>d</w:t>
      </w:r>
      <w:r w:rsidR="00F744CA" w:rsidRPr="009D29A2">
        <w:rPr>
          <w:szCs w:val="22"/>
          <w:lang w:val="ru-RU"/>
        </w:rPr>
        <w:t xml:space="preserve">) </w:t>
      </w:r>
      <w:r w:rsidR="005E260E" w:rsidRPr="009D29A2">
        <w:rPr>
          <w:szCs w:val="22"/>
          <w:lang w:val="ru-RU"/>
        </w:rPr>
        <w:t>Соглашения о порядке назначения</w:t>
      </w:r>
      <w:r w:rsidR="00F744CA" w:rsidRPr="009D29A2">
        <w:rPr>
          <w:szCs w:val="22"/>
          <w:lang w:val="ru-RU"/>
        </w:rPr>
        <w:t xml:space="preserve"> </w:t>
      </w:r>
      <w:r w:rsidR="005E260E" w:rsidRPr="009D29A2">
        <w:rPr>
          <w:szCs w:val="22"/>
          <w:lang w:val="ru-RU"/>
        </w:rPr>
        <w:t>международных органов</w:t>
      </w:r>
      <w:r>
        <w:rPr>
          <w:szCs w:val="22"/>
          <w:lang w:val="ru-RU"/>
        </w:rPr>
        <w:t xml:space="preserve">, </w:t>
      </w:r>
      <w:r w:rsidRPr="00E9303E">
        <w:rPr>
          <w:lang w:val="ru-RU"/>
        </w:rPr>
        <w:t>с тем, чтобы</w:t>
      </w:r>
      <w:r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люб</w:t>
      </w:r>
      <w:r>
        <w:rPr>
          <w:szCs w:val="22"/>
          <w:lang w:val="ru-RU"/>
        </w:rPr>
        <w:t>ое</w:t>
      </w:r>
      <w:r w:rsidR="00F744CA" w:rsidRPr="009D29A2">
        <w:rPr>
          <w:szCs w:val="22"/>
          <w:lang w:val="ru-RU"/>
        </w:rPr>
        <w:t xml:space="preserve"> </w:t>
      </w:r>
      <w:r w:rsidRPr="00E9303E">
        <w:rPr>
          <w:szCs w:val="22"/>
          <w:lang w:val="ru-RU"/>
        </w:rPr>
        <w:t>ведомство-</w:t>
      </w:r>
      <w:r w:rsidR="009B5031" w:rsidRPr="009D29A2">
        <w:rPr>
          <w:szCs w:val="22"/>
          <w:lang w:val="ru-RU"/>
        </w:rPr>
        <w:t>кандидат</w:t>
      </w:r>
      <w:r w:rsidR="00F744CA" w:rsidRPr="009D29A2">
        <w:rPr>
          <w:szCs w:val="22"/>
          <w:lang w:val="ru-RU"/>
        </w:rPr>
        <w:t xml:space="preserve"> </w:t>
      </w:r>
      <w:r w:rsidRPr="009D29A2">
        <w:rPr>
          <w:szCs w:val="22"/>
          <w:lang w:val="ru-RU"/>
        </w:rPr>
        <w:t>обязательн</w:t>
      </w:r>
      <w:r>
        <w:rPr>
          <w:szCs w:val="22"/>
          <w:lang w:val="ru-RU"/>
        </w:rPr>
        <w:t>о имело рабочую систему</w:t>
      </w:r>
      <w:r w:rsidR="006D52E1" w:rsidRPr="009D29A2">
        <w:rPr>
          <w:szCs w:val="22"/>
          <w:lang w:val="ru-RU"/>
        </w:rPr>
        <w:t xml:space="preserve"> </w:t>
      </w:r>
      <w:r w:rsidRPr="00E9303E">
        <w:rPr>
          <w:szCs w:val="22"/>
          <w:lang w:val="ru-RU"/>
        </w:rPr>
        <w:t>обеспечени</w:t>
      </w:r>
      <w:r>
        <w:rPr>
          <w:szCs w:val="22"/>
          <w:lang w:val="ru-RU"/>
        </w:rPr>
        <w:t xml:space="preserve">я качества </w:t>
      </w:r>
      <w:r w:rsidRPr="00E9303E">
        <w:rPr>
          <w:szCs w:val="22"/>
          <w:lang w:val="ru-RU"/>
        </w:rPr>
        <w:t>операци</w:t>
      </w:r>
      <w:r>
        <w:rPr>
          <w:szCs w:val="22"/>
          <w:lang w:val="ru-RU"/>
        </w:rPr>
        <w:t xml:space="preserve">й </w:t>
      </w:r>
      <w:r w:rsidR="009B5031" w:rsidRPr="009D29A2">
        <w:rPr>
          <w:szCs w:val="22"/>
          <w:lang w:val="ru-RU"/>
        </w:rPr>
        <w:t>национальн</w:t>
      </w:r>
      <w:r>
        <w:rPr>
          <w:szCs w:val="22"/>
          <w:lang w:val="ru-RU"/>
        </w:rPr>
        <w:t>ого</w:t>
      </w:r>
      <w:r w:rsidR="00F744CA" w:rsidRPr="009D29A2">
        <w:rPr>
          <w:szCs w:val="22"/>
          <w:lang w:val="ru-RU"/>
        </w:rPr>
        <w:t xml:space="preserve"> </w:t>
      </w:r>
      <w:r w:rsidR="00E9356E" w:rsidRPr="009D29A2">
        <w:rPr>
          <w:szCs w:val="22"/>
          <w:lang w:val="ru-RU"/>
        </w:rPr>
        <w:t>поиск</w:t>
      </w:r>
      <w:r>
        <w:rPr>
          <w:szCs w:val="22"/>
          <w:lang w:val="ru-RU"/>
        </w:rPr>
        <w:t>а и экспертизы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уже</w:t>
      </w:r>
      <w:r w:rsidR="00F744CA" w:rsidRPr="009D29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</w:t>
      </w:r>
      <w:r w:rsidRPr="00E9303E">
        <w:rPr>
          <w:szCs w:val="22"/>
          <w:lang w:val="ru-RU"/>
        </w:rPr>
        <w:t>момент</w:t>
      </w:r>
      <w:r>
        <w:rPr>
          <w:szCs w:val="22"/>
          <w:lang w:val="ru-RU"/>
        </w:rPr>
        <w:t xml:space="preserve"> его назначения</w:t>
      </w:r>
      <w:r w:rsidR="00F744CA" w:rsidRPr="009D29A2">
        <w:rPr>
          <w:szCs w:val="22"/>
          <w:lang w:val="ru-RU"/>
        </w:rPr>
        <w:t xml:space="preserve"> </w:t>
      </w:r>
      <w:r w:rsidR="00F63AAD" w:rsidRPr="009D29A2">
        <w:rPr>
          <w:szCs w:val="22"/>
          <w:lang w:val="ru-RU"/>
        </w:rPr>
        <w:t xml:space="preserve">Ассамблеей </w:t>
      </w:r>
      <w:r w:rsidR="00F63AAD">
        <w:rPr>
          <w:szCs w:val="22"/>
        </w:rPr>
        <w:t>PCT</w:t>
      </w:r>
      <w:r w:rsidR="00F744CA" w:rsidRPr="009D29A2">
        <w:rPr>
          <w:szCs w:val="22"/>
          <w:lang w:val="ru-RU"/>
        </w:rPr>
        <w:t xml:space="preserve">.  </w:t>
      </w:r>
      <w:r w:rsidR="00B55F4F" w:rsidRPr="009D29A2">
        <w:rPr>
          <w:szCs w:val="22"/>
          <w:lang w:val="ru-RU"/>
        </w:rPr>
        <w:t>Один орган</w:t>
      </w:r>
      <w:r w:rsidR="00F744CA" w:rsidRPr="009D29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отметил, что это станет для будущих</w:t>
      </w:r>
      <w:r w:rsidR="00F744CA" w:rsidRPr="009D29A2">
        <w:rPr>
          <w:szCs w:val="22"/>
          <w:lang w:val="ru-RU"/>
        </w:rPr>
        <w:t xml:space="preserve"> </w:t>
      </w:r>
      <w:r w:rsidRPr="009D29A2">
        <w:rPr>
          <w:szCs w:val="22"/>
          <w:lang w:val="ru-RU"/>
        </w:rPr>
        <w:t>в</w:t>
      </w:r>
      <w:r w:rsidR="009B5031" w:rsidRPr="009D29A2">
        <w:rPr>
          <w:szCs w:val="22"/>
          <w:lang w:val="ru-RU"/>
        </w:rPr>
        <w:t>едомств</w:t>
      </w:r>
      <w:r>
        <w:rPr>
          <w:szCs w:val="22"/>
          <w:lang w:val="ru-RU"/>
        </w:rPr>
        <w:t>-</w:t>
      </w:r>
      <w:r w:rsidRPr="009D29A2">
        <w:rPr>
          <w:szCs w:val="22"/>
          <w:lang w:val="ru-RU"/>
        </w:rPr>
        <w:t>кандидат</w:t>
      </w:r>
      <w:r>
        <w:rPr>
          <w:szCs w:val="22"/>
          <w:lang w:val="ru-RU"/>
        </w:rPr>
        <w:t>ов</w:t>
      </w:r>
      <w:r w:rsidR="00F744CA" w:rsidRPr="009D29A2">
        <w:rPr>
          <w:szCs w:val="22"/>
          <w:lang w:val="ru-RU"/>
        </w:rPr>
        <w:t xml:space="preserve"> </w:t>
      </w:r>
      <w:r w:rsidRPr="00E9303E">
        <w:rPr>
          <w:szCs w:val="22"/>
          <w:lang w:val="ru-RU"/>
        </w:rPr>
        <w:t>серьезн</w:t>
      </w:r>
      <w:r>
        <w:rPr>
          <w:szCs w:val="22"/>
          <w:lang w:val="ru-RU"/>
        </w:rPr>
        <w:t xml:space="preserve">ым стимулом для </w:t>
      </w:r>
      <w:r w:rsidRPr="00E9303E">
        <w:rPr>
          <w:szCs w:val="22"/>
          <w:lang w:val="ru-RU"/>
        </w:rPr>
        <w:t>внедрени</w:t>
      </w:r>
      <w:r>
        <w:rPr>
          <w:szCs w:val="22"/>
          <w:lang w:val="ru-RU"/>
        </w:rPr>
        <w:t>я системы</w:t>
      </w:r>
      <w:r w:rsidR="006D52E1" w:rsidRPr="009D29A2">
        <w:rPr>
          <w:szCs w:val="22"/>
          <w:lang w:val="ru-RU"/>
        </w:rPr>
        <w:t xml:space="preserve"> управления качеством</w:t>
      </w:r>
      <w:r w:rsidR="00F744CA" w:rsidRPr="009D29A2">
        <w:rPr>
          <w:szCs w:val="22"/>
          <w:lang w:val="ru-RU"/>
        </w:rPr>
        <w:t xml:space="preserve"> </w:t>
      </w:r>
      <w:r w:rsidRPr="00E9303E">
        <w:rPr>
          <w:szCs w:val="22"/>
          <w:lang w:val="ru-RU"/>
        </w:rPr>
        <w:t>операци</w:t>
      </w:r>
      <w:r>
        <w:rPr>
          <w:szCs w:val="22"/>
          <w:lang w:val="ru-RU"/>
        </w:rPr>
        <w:t xml:space="preserve">й </w:t>
      </w:r>
      <w:r w:rsidR="009B5031" w:rsidRPr="009D29A2">
        <w:rPr>
          <w:szCs w:val="22"/>
          <w:lang w:val="ru-RU"/>
        </w:rPr>
        <w:t>национальн</w:t>
      </w:r>
      <w:r>
        <w:rPr>
          <w:szCs w:val="22"/>
          <w:lang w:val="ru-RU"/>
        </w:rPr>
        <w:t>ого</w:t>
      </w:r>
      <w:r w:rsidR="00F744CA" w:rsidRPr="009D29A2">
        <w:rPr>
          <w:szCs w:val="22"/>
          <w:lang w:val="ru-RU"/>
        </w:rPr>
        <w:t xml:space="preserve"> </w:t>
      </w:r>
      <w:r w:rsidR="00E9356E" w:rsidRPr="009D29A2">
        <w:rPr>
          <w:szCs w:val="22"/>
          <w:lang w:val="ru-RU"/>
        </w:rPr>
        <w:t>поиск</w:t>
      </w:r>
      <w:r>
        <w:rPr>
          <w:szCs w:val="22"/>
          <w:lang w:val="ru-RU"/>
        </w:rPr>
        <w:t>а и экспертизы</w:t>
      </w:r>
      <w:r w:rsidR="00F744CA" w:rsidRPr="009D29A2">
        <w:rPr>
          <w:szCs w:val="22"/>
          <w:lang w:val="ru-RU"/>
        </w:rPr>
        <w:t xml:space="preserve">, </w:t>
      </w:r>
      <w:r w:rsidR="009B5031" w:rsidRPr="009D29A2">
        <w:rPr>
          <w:szCs w:val="22"/>
          <w:lang w:val="ru-RU"/>
        </w:rPr>
        <w:t>хотя</w:t>
      </w:r>
      <w:r w:rsidR="00F744CA" w:rsidRPr="009D29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он допустил, что от таких </w:t>
      </w:r>
      <w:r w:rsidR="009B5031" w:rsidRPr="009D29A2">
        <w:rPr>
          <w:szCs w:val="22"/>
          <w:lang w:val="ru-RU"/>
        </w:rPr>
        <w:t>национальн</w:t>
      </w:r>
      <w:r>
        <w:rPr>
          <w:szCs w:val="22"/>
          <w:lang w:val="ru-RU"/>
        </w:rPr>
        <w:t>ых</w:t>
      </w:r>
      <w:r w:rsidR="00F744CA" w:rsidRPr="009D29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</w:t>
      </w:r>
      <w:r w:rsidR="00F5488B" w:rsidRPr="009D29A2">
        <w:rPr>
          <w:szCs w:val="22"/>
          <w:lang w:val="ru-RU"/>
        </w:rPr>
        <w:t xml:space="preserve"> </w:t>
      </w:r>
      <w:r w:rsidRPr="00E9303E">
        <w:rPr>
          <w:szCs w:val="22"/>
          <w:lang w:val="ru-RU"/>
        </w:rPr>
        <w:t>обеспечени</w:t>
      </w:r>
      <w:r>
        <w:rPr>
          <w:szCs w:val="22"/>
          <w:lang w:val="ru-RU"/>
        </w:rPr>
        <w:t>я качества</w:t>
      </w:r>
      <w:r w:rsidR="00F744CA" w:rsidRPr="009D29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нельзя ожидать</w:t>
      </w:r>
      <w:r w:rsidRPr="009D29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таких же </w:t>
      </w:r>
      <w:r w:rsidR="009B5031" w:rsidRPr="009D29A2">
        <w:rPr>
          <w:szCs w:val="22"/>
          <w:lang w:val="ru-RU"/>
        </w:rPr>
        <w:t>жестк</w:t>
      </w:r>
      <w:r>
        <w:rPr>
          <w:szCs w:val="22"/>
          <w:lang w:val="ru-RU"/>
        </w:rPr>
        <w:t xml:space="preserve">их </w:t>
      </w:r>
      <w:r w:rsidRPr="00E9303E">
        <w:rPr>
          <w:szCs w:val="22"/>
          <w:lang w:val="ru-RU"/>
        </w:rPr>
        <w:t>требовани</w:t>
      </w:r>
      <w:r>
        <w:rPr>
          <w:szCs w:val="22"/>
          <w:lang w:val="ru-RU"/>
        </w:rPr>
        <w:t xml:space="preserve">й, какие предусмотрены </w:t>
      </w:r>
      <w:r w:rsidR="005E260E">
        <w:rPr>
          <w:szCs w:val="22"/>
          <w:lang w:val="ru-RU"/>
        </w:rPr>
        <w:t>главой</w:t>
      </w:r>
      <w:r w:rsidR="00F744CA" w:rsidRPr="009D29A2">
        <w:rPr>
          <w:szCs w:val="22"/>
          <w:lang w:val="ru-RU"/>
        </w:rPr>
        <w:t xml:space="preserve"> 21 </w:t>
      </w:r>
      <w:r w:rsidR="005E260E" w:rsidRPr="009D29A2">
        <w:rPr>
          <w:szCs w:val="22"/>
          <w:lang w:val="ru-RU"/>
        </w:rPr>
        <w:t>Руководства</w:t>
      </w:r>
      <w:r w:rsidR="00F744CA" w:rsidRPr="009D29A2">
        <w:rPr>
          <w:szCs w:val="22"/>
          <w:lang w:val="ru-RU"/>
        </w:rPr>
        <w:t>.</w:t>
      </w:r>
    </w:p>
    <w:p w:rsidR="00F744CA" w:rsidRPr="009D29A2" w:rsidRDefault="00B55F4F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9B5031">
        <w:rPr>
          <w:szCs w:val="22"/>
          <w:lang w:val="ru-RU"/>
        </w:rPr>
        <w:lastRenderedPageBreak/>
        <w:t>Один орган</w:t>
      </w:r>
      <w:r w:rsidR="00F744CA" w:rsidRPr="009B5031">
        <w:rPr>
          <w:szCs w:val="22"/>
          <w:lang w:val="ru-RU"/>
        </w:rPr>
        <w:t xml:space="preserve"> </w:t>
      </w:r>
      <w:r w:rsidR="00E9303E">
        <w:rPr>
          <w:szCs w:val="22"/>
          <w:lang w:val="ru-RU"/>
        </w:rPr>
        <w:t>выразил</w:t>
      </w:r>
      <w:r w:rsidR="009B5031" w:rsidRPr="009B5031">
        <w:rPr>
          <w:szCs w:val="22"/>
          <w:lang w:val="ru-RU"/>
        </w:rPr>
        <w:t xml:space="preserve"> мнение о </w:t>
      </w:r>
      <w:r w:rsidR="00CA3E32" w:rsidRPr="009D29A2">
        <w:rPr>
          <w:szCs w:val="22"/>
          <w:lang w:val="ru-RU"/>
        </w:rPr>
        <w:t>преждевременн</w:t>
      </w:r>
      <w:r w:rsidR="00CA3E32">
        <w:rPr>
          <w:szCs w:val="22"/>
          <w:lang w:val="ru-RU"/>
        </w:rPr>
        <w:t xml:space="preserve">ости внесения </w:t>
      </w:r>
      <w:r w:rsidR="00E9303E" w:rsidRPr="00E9303E">
        <w:rPr>
          <w:szCs w:val="22"/>
          <w:lang w:val="ru-RU"/>
        </w:rPr>
        <w:t>изменени</w:t>
      </w:r>
      <w:r w:rsidR="00CA3E32">
        <w:rPr>
          <w:szCs w:val="22"/>
          <w:lang w:val="ru-RU"/>
        </w:rPr>
        <w:t>й</w:t>
      </w:r>
      <w:r w:rsidR="00E9303E">
        <w:rPr>
          <w:szCs w:val="22"/>
          <w:lang w:val="ru-RU"/>
        </w:rPr>
        <w:t xml:space="preserve"> в </w:t>
      </w:r>
      <w:r w:rsidR="00CA3E32">
        <w:rPr>
          <w:szCs w:val="22"/>
          <w:lang w:val="ru-RU"/>
        </w:rPr>
        <w:t xml:space="preserve">пункт </w:t>
      </w:r>
      <w:r w:rsidR="00F744CA" w:rsidRPr="009B5031">
        <w:rPr>
          <w:szCs w:val="22"/>
          <w:lang w:val="ru-RU"/>
        </w:rPr>
        <w:t>(</w:t>
      </w:r>
      <w:r w:rsidR="00F744CA" w:rsidRPr="00634A9D">
        <w:rPr>
          <w:szCs w:val="22"/>
        </w:rPr>
        <w:t>d</w:t>
      </w:r>
      <w:r w:rsidR="00F744CA" w:rsidRPr="009B5031">
        <w:rPr>
          <w:szCs w:val="22"/>
          <w:lang w:val="ru-RU"/>
        </w:rPr>
        <w:t xml:space="preserve">) </w:t>
      </w:r>
      <w:r w:rsidR="005E260E" w:rsidRPr="009B5031">
        <w:rPr>
          <w:szCs w:val="22"/>
          <w:lang w:val="ru-RU"/>
        </w:rPr>
        <w:t>Соглашения о порядке назначения международных органов</w:t>
      </w:r>
      <w:r w:rsidR="00F744CA" w:rsidRPr="009B5031">
        <w:rPr>
          <w:szCs w:val="22"/>
          <w:lang w:val="ru-RU"/>
        </w:rPr>
        <w:t xml:space="preserve">.  </w:t>
      </w:r>
      <w:r w:rsidR="00E9303E">
        <w:rPr>
          <w:szCs w:val="22"/>
          <w:lang w:val="ru-RU"/>
        </w:rPr>
        <w:t xml:space="preserve">Следует дать </w:t>
      </w:r>
      <w:r w:rsidR="00A65212">
        <w:rPr>
          <w:szCs w:val="22"/>
          <w:lang w:val="ru-RU"/>
        </w:rPr>
        <w:t xml:space="preserve">органам </w:t>
      </w:r>
      <w:r w:rsidR="00E9303E">
        <w:rPr>
          <w:szCs w:val="22"/>
          <w:lang w:val="ru-RU"/>
        </w:rPr>
        <w:t xml:space="preserve">больше времени </w:t>
      </w:r>
      <w:r w:rsidR="00A65212">
        <w:rPr>
          <w:szCs w:val="22"/>
          <w:lang w:val="ru-RU"/>
        </w:rPr>
        <w:t xml:space="preserve">на оценку </w:t>
      </w:r>
      <w:r w:rsidR="009B5031" w:rsidRPr="009D29A2">
        <w:rPr>
          <w:szCs w:val="22"/>
          <w:lang w:val="ru-RU"/>
        </w:rPr>
        <w:t>эффективн</w:t>
      </w:r>
      <w:r w:rsidR="00A65212">
        <w:rPr>
          <w:szCs w:val="22"/>
          <w:lang w:val="ru-RU"/>
        </w:rPr>
        <w:t xml:space="preserve">ости процедур, </w:t>
      </w:r>
      <w:r w:rsidR="00A65212" w:rsidRPr="00A65212">
        <w:rPr>
          <w:szCs w:val="22"/>
          <w:lang w:val="ru-RU"/>
        </w:rPr>
        <w:t>предусмотренн</w:t>
      </w:r>
      <w:r w:rsidR="00A65212">
        <w:rPr>
          <w:szCs w:val="22"/>
          <w:lang w:val="ru-RU"/>
        </w:rPr>
        <w:t>ых Соглашением</w:t>
      </w:r>
      <w:r w:rsidR="00F744CA" w:rsidRPr="009D29A2">
        <w:rPr>
          <w:szCs w:val="22"/>
          <w:lang w:val="ru-RU"/>
        </w:rPr>
        <w:t xml:space="preserve">, </w:t>
      </w:r>
      <w:r w:rsidR="00A65212" w:rsidRPr="00A65212">
        <w:rPr>
          <w:szCs w:val="22"/>
          <w:lang w:val="ru-RU"/>
        </w:rPr>
        <w:t>котор</w:t>
      </w:r>
      <w:r w:rsidR="00A65212">
        <w:rPr>
          <w:szCs w:val="22"/>
          <w:lang w:val="ru-RU"/>
        </w:rPr>
        <w:t xml:space="preserve">ое было принято </w:t>
      </w:r>
      <w:r w:rsidR="009B5031" w:rsidRPr="009D29A2">
        <w:rPr>
          <w:szCs w:val="22"/>
          <w:lang w:val="ru-RU"/>
        </w:rPr>
        <w:t>Ассамблеей</w:t>
      </w:r>
      <w:r w:rsidR="00F744CA" w:rsidRPr="009D29A2">
        <w:rPr>
          <w:szCs w:val="22"/>
          <w:lang w:val="ru-RU"/>
        </w:rPr>
        <w:t xml:space="preserve"> </w:t>
      </w:r>
      <w:r w:rsidR="00CA3E32">
        <w:rPr>
          <w:szCs w:val="22"/>
          <w:lang w:val="ru-RU"/>
        </w:rPr>
        <w:t xml:space="preserve">лишь </w:t>
      </w:r>
      <w:r w:rsidR="009B5031" w:rsidRPr="009D29A2">
        <w:rPr>
          <w:szCs w:val="22"/>
          <w:lang w:val="ru-RU"/>
        </w:rPr>
        <w:t xml:space="preserve">в 2014 </w:t>
      </w:r>
      <w:r w:rsidR="00A07159">
        <w:rPr>
          <w:szCs w:val="22"/>
          <w:lang w:val="ru-RU"/>
        </w:rPr>
        <w:t>г.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и</w:t>
      </w:r>
      <w:r w:rsidR="00F744CA" w:rsidRPr="009D29A2">
        <w:rPr>
          <w:szCs w:val="22"/>
          <w:lang w:val="ru-RU"/>
        </w:rPr>
        <w:t xml:space="preserve"> </w:t>
      </w:r>
      <w:r w:rsidR="00A65212" w:rsidRPr="00A65212">
        <w:rPr>
          <w:szCs w:val="22"/>
          <w:lang w:val="ru-RU"/>
        </w:rPr>
        <w:t>поэтому</w:t>
      </w:r>
      <w:r w:rsidR="00A65212">
        <w:rPr>
          <w:szCs w:val="22"/>
          <w:lang w:val="ru-RU"/>
        </w:rPr>
        <w:t xml:space="preserve"> применялось </w:t>
      </w:r>
      <w:r w:rsidR="00A65212" w:rsidRPr="00A65212">
        <w:rPr>
          <w:szCs w:val="22"/>
          <w:lang w:val="ru-RU"/>
        </w:rPr>
        <w:t>только</w:t>
      </w:r>
      <w:r w:rsidR="00A65212">
        <w:rPr>
          <w:szCs w:val="22"/>
          <w:lang w:val="ru-RU"/>
        </w:rPr>
        <w:t xml:space="preserve"> </w:t>
      </w:r>
      <w:r w:rsidR="00A65212" w:rsidRPr="00A65212">
        <w:rPr>
          <w:szCs w:val="22"/>
          <w:lang w:val="ru-RU"/>
        </w:rPr>
        <w:t xml:space="preserve">в отношении </w:t>
      </w:r>
      <w:r w:rsidR="00A65212">
        <w:rPr>
          <w:szCs w:val="22"/>
          <w:lang w:val="ru-RU"/>
        </w:rPr>
        <w:t>самого последнего назначения.</w:t>
      </w:r>
    </w:p>
    <w:p w:rsidR="00F744CA" w:rsidRPr="00F63AAD" w:rsidRDefault="00F744CA" w:rsidP="001A5167">
      <w:pPr>
        <w:pStyle w:val="Heading2"/>
        <w:rPr>
          <w:lang w:val="ru-RU"/>
        </w:rPr>
      </w:pPr>
      <w:r w:rsidRPr="00F63AAD">
        <w:rPr>
          <w:lang w:val="ru-RU"/>
        </w:rPr>
        <w:t>(</w:t>
      </w:r>
      <w:r w:rsidRPr="0077599F">
        <w:t>b</w:t>
      </w:r>
      <w:r w:rsidRPr="00F63AAD">
        <w:rPr>
          <w:lang w:val="ru-RU"/>
        </w:rPr>
        <w:t>)</w:t>
      </w:r>
      <w:r w:rsidRPr="00F63AAD">
        <w:rPr>
          <w:lang w:val="ru-RU"/>
        </w:rPr>
        <w:tab/>
      </w:r>
      <w:r w:rsidR="00971D28">
        <w:rPr>
          <w:lang w:val="ru-RU"/>
        </w:rPr>
        <w:t xml:space="preserve">Форма </w:t>
      </w:r>
      <w:r w:rsidR="00971D28" w:rsidRPr="00971D28">
        <w:rPr>
          <w:lang w:val="ru-RU"/>
        </w:rPr>
        <w:t>ходатайств</w:t>
      </w:r>
      <w:r w:rsidR="00971D28">
        <w:rPr>
          <w:lang w:val="ru-RU"/>
        </w:rPr>
        <w:t xml:space="preserve">А о </w:t>
      </w:r>
      <w:r w:rsidR="009B5031" w:rsidRPr="009D29A2">
        <w:rPr>
          <w:lang w:val="ru-RU"/>
        </w:rPr>
        <w:t>Назнач</w:t>
      </w:r>
      <w:r w:rsidR="00971D28">
        <w:rPr>
          <w:lang w:val="ru-RU"/>
        </w:rPr>
        <w:t xml:space="preserve">ении </w:t>
      </w:r>
      <w:r w:rsidR="00971D28" w:rsidRPr="00971D28">
        <w:rPr>
          <w:lang w:val="ru-RU"/>
        </w:rPr>
        <w:t>в качестве</w:t>
      </w:r>
      <w:r w:rsidR="00971D28">
        <w:rPr>
          <w:lang w:val="ru-RU"/>
        </w:rPr>
        <w:t xml:space="preserve"> </w:t>
      </w:r>
      <w:r w:rsidR="00F63AAD" w:rsidRPr="00F63AAD">
        <w:rPr>
          <w:lang w:val="ru-RU"/>
        </w:rPr>
        <w:t xml:space="preserve">Международного поискового органа и Органа международной предварительной экспертизы </w:t>
      </w:r>
      <w:r w:rsidR="00971D28">
        <w:rPr>
          <w:lang w:val="ru-RU"/>
        </w:rPr>
        <w:t>по процедуре РСТ</w:t>
      </w:r>
    </w:p>
    <w:p w:rsidR="00F744CA" w:rsidRPr="009D29A2" w:rsidRDefault="00AB0D26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9B5031">
        <w:rPr>
          <w:szCs w:val="22"/>
          <w:lang w:val="ru-RU"/>
        </w:rPr>
        <w:t>Ряд органов</w:t>
      </w:r>
      <w:r w:rsidR="00F744CA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заявил, что</w:t>
      </w:r>
      <w:r w:rsidR="00F744CA" w:rsidRPr="009B5031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 xml:space="preserve">проект </w:t>
      </w:r>
      <w:r w:rsidR="00F63AAD" w:rsidRPr="009B5031">
        <w:rPr>
          <w:szCs w:val="22"/>
          <w:lang w:val="ru-RU"/>
        </w:rPr>
        <w:t xml:space="preserve">формы </w:t>
      </w:r>
      <w:r w:rsidR="001C41B2" w:rsidRPr="001C41B2">
        <w:rPr>
          <w:szCs w:val="22"/>
          <w:lang w:val="ru-RU"/>
        </w:rPr>
        <w:t>ходатайств</w:t>
      </w:r>
      <w:r w:rsidR="001C41B2">
        <w:rPr>
          <w:szCs w:val="22"/>
          <w:lang w:val="ru-RU"/>
        </w:rPr>
        <w:t xml:space="preserve">а позволит </w:t>
      </w:r>
      <w:r w:rsidR="001C41B2" w:rsidRPr="009B5031">
        <w:rPr>
          <w:szCs w:val="22"/>
          <w:lang w:val="ru-RU"/>
        </w:rPr>
        <w:t>Комитет</w:t>
      </w:r>
      <w:r w:rsidR="001C41B2">
        <w:rPr>
          <w:szCs w:val="22"/>
          <w:lang w:val="ru-RU"/>
        </w:rPr>
        <w:t>у</w:t>
      </w:r>
      <w:r w:rsidR="001C41B2" w:rsidRPr="009B5031">
        <w:rPr>
          <w:szCs w:val="22"/>
          <w:lang w:val="ru-RU"/>
        </w:rPr>
        <w:t xml:space="preserve"> РСТ по техническому сотрудничеству (</w:t>
      </w:r>
      <w:r w:rsidR="001C41B2">
        <w:rPr>
          <w:szCs w:val="22"/>
        </w:rPr>
        <w:t>PCT</w:t>
      </w:r>
      <w:r w:rsidR="001C41B2" w:rsidRPr="009B5031">
        <w:rPr>
          <w:szCs w:val="22"/>
          <w:lang w:val="ru-RU"/>
        </w:rPr>
        <w:t>/</w:t>
      </w:r>
      <w:r w:rsidR="001C41B2" w:rsidRPr="0077599F">
        <w:rPr>
          <w:szCs w:val="22"/>
        </w:rPr>
        <w:t>CTC</w:t>
      </w:r>
      <w:r w:rsidR="001C41B2" w:rsidRPr="009B5031">
        <w:rPr>
          <w:szCs w:val="22"/>
          <w:lang w:val="ru-RU"/>
        </w:rPr>
        <w:t xml:space="preserve">) </w:t>
      </w:r>
      <w:r w:rsidR="001C41B2">
        <w:rPr>
          <w:szCs w:val="22"/>
          <w:lang w:val="ru-RU"/>
        </w:rPr>
        <w:t>получать дополнительную</w:t>
      </w:r>
      <w:r w:rsidR="00F744CA" w:rsidRPr="009B5031">
        <w:rPr>
          <w:szCs w:val="22"/>
          <w:lang w:val="ru-RU"/>
        </w:rPr>
        <w:t xml:space="preserve"> </w:t>
      </w:r>
      <w:r w:rsidR="00CA3E32">
        <w:rPr>
          <w:szCs w:val="22"/>
          <w:lang w:val="ru-RU"/>
        </w:rPr>
        <w:t xml:space="preserve">ценную </w:t>
      </w:r>
      <w:r w:rsidR="009B5031" w:rsidRPr="009D29A2">
        <w:rPr>
          <w:szCs w:val="22"/>
          <w:lang w:val="ru-RU"/>
        </w:rPr>
        <w:t>информаци</w:t>
      </w:r>
      <w:r w:rsidR="001C41B2">
        <w:rPr>
          <w:szCs w:val="22"/>
          <w:lang w:val="ru-RU"/>
        </w:rPr>
        <w:t>ю</w:t>
      </w:r>
      <w:r w:rsidR="009B5031" w:rsidRPr="009D29A2">
        <w:rPr>
          <w:szCs w:val="22"/>
          <w:lang w:val="ru-RU"/>
        </w:rPr>
        <w:t xml:space="preserve"> и</w:t>
      </w:r>
      <w:r w:rsidR="00F744CA" w:rsidRPr="001C41B2">
        <w:rPr>
          <w:szCs w:val="22"/>
          <w:lang w:val="ru-RU"/>
        </w:rPr>
        <w:t xml:space="preserve"> </w:t>
      </w:r>
      <w:r w:rsidR="001C41B2">
        <w:rPr>
          <w:szCs w:val="22"/>
          <w:lang w:val="ru-RU"/>
        </w:rPr>
        <w:t>пр</w:t>
      </w:r>
      <w:r w:rsidR="00CB0DDF">
        <w:rPr>
          <w:szCs w:val="22"/>
          <w:lang w:val="ru-RU"/>
        </w:rPr>
        <w:t>е</w:t>
      </w:r>
      <w:r w:rsidR="001C41B2">
        <w:rPr>
          <w:szCs w:val="22"/>
          <w:lang w:val="ru-RU"/>
        </w:rPr>
        <w:t xml:space="preserve">дложил внести в нее </w:t>
      </w:r>
      <w:r w:rsidR="001C41B2" w:rsidRPr="001C41B2">
        <w:rPr>
          <w:szCs w:val="22"/>
          <w:lang w:val="ru-RU"/>
        </w:rPr>
        <w:t>дополнительн</w:t>
      </w:r>
      <w:r w:rsidR="001C41B2">
        <w:rPr>
          <w:szCs w:val="22"/>
          <w:lang w:val="ru-RU"/>
        </w:rPr>
        <w:t>ые уточнения</w:t>
      </w:r>
      <w:r w:rsidR="00F744CA" w:rsidRPr="001C41B2">
        <w:rPr>
          <w:szCs w:val="22"/>
          <w:lang w:val="ru-RU"/>
        </w:rPr>
        <w:t xml:space="preserve">.  </w:t>
      </w:r>
      <w:r w:rsidR="001C41B2">
        <w:rPr>
          <w:szCs w:val="22"/>
          <w:lang w:val="ru-RU"/>
        </w:rPr>
        <w:t>Эти уточнения включают отмену различения</w:t>
      </w:r>
      <w:r w:rsidR="009B5031" w:rsidRPr="009D29A2">
        <w:rPr>
          <w:szCs w:val="22"/>
          <w:lang w:val="ru-RU"/>
        </w:rPr>
        <w:t xml:space="preserve"> между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обязательн</w:t>
      </w:r>
      <w:r w:rsidR="001C41B2">
        <w:rPr>
          <w:szCs w:val="22"/>
          <w:lang w:val="ru-RU"/>
        </w:rPr>
        <w:t>ыми</w:t>
      </w:r>
      <w:r w:rsidR="009B5031" w:rsidRPr="009D29A2">
        <w:rPr>
          <w:szCs w:val="22"/>
          <w:lang w:val="ru-RU"/>
        </w:rPr>
        <w:t xml:space="preserve"> и</w:t>
      </w:r>
      <w:r w:rsidR="00F744CA" w:rsidRPr="009D29A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>необязательн</w:t>
      </w:r>
      <w:r w:rsidR="001C41B2">
        <w:rPr>
          <w:szCs w:val="22"/>
          <w:lang w:val="ru-RU"/>
        </w:rPr>
        <w:t>ыми</w:t>
      </w:r>
      <w:r w:rsidR="009B5031" w:rsidRPr="009D29A2">
        <w:rPr>
          <w:szCs w:val="22"/>
          <w:lang w:val="ru-RU"/>
        </w:rPr>
        <w:t xml:space="preserve"> </w:t>
      </w:r>
      <w:r w:rsidR="001C41B2">
        <w:rPr>
          <w:szCs w:val="22"/>
          <w:lang w:val="ru-RU"/>
        </w:rPr>
        <w:t>разделами</w:t>
      </w:r>
      <w:r w:rsidR="00F744CA" w:rsidRPr="009D29A2">
        <w:rPr>
          <w:szCs w:val="22"/>
          <w:lang w:val="ru-RU"/>
        </w:rPr>
        <w:t xml:space="preserve"> </w:t>
      </w:r>
      <w:r w:rsidR="001C41B2">
        <w:rPr>
          <w:szCs w:val="22"/>
          <w:lang w:val="ru-RU"/>
        </w:rPr>
        <w:t>формы</w:t>
      </w:r>
      <w:r w:rsidR="00F744CA" w:rsidRPr="009D29A2">
        <w:rPr>
          <w:szCs w:val="22"/>
          <w:lang w:val="ru-RU"/>
        </w:rPr>
        <w:t xml:space="preserve">, </w:t>
      </w:r>
      <w:r w:rsidR="001C41B2">
        <w:rPr>
          <w:szCs w:val="22"/>
          <w:lang w:val="ru-RU"/>
        </w:rPr>
        <w:t>введение требования</w:t>
      </w:r>
      <w:r w:rsidR="00F744CA" w:rsidRPr="009D29A2">
        <w:rPr>
          <w:szCs w:val="22"/>
          <w:lang w:val="ru-RU"/>
        </w:rPr>
        <w:t xml:space="preserve"> </w:t>
      </w:r>
      <w:r w:rsidR="001C41B2">
        <w:rPr>
          <w:szCs w:val="22"/>
          <w:lang w:val="ru-RU"/>
        </w:rPr>
        <w:t>о том, чтобы ведомство-</w:t>
      </w:r>
      <w:r w:rsidR="001C41B2" w:rsidRPr="009D29A2">
        <w:rPr>
          <w:szCs w:val="22"/>
          <w:lang w:val="ru-RU"/>
        </w:rPr>
        <w:t xml:space="preserve">кандидат </w:t>
      </w:r>
      <w:r w:rsidR="001C41B2">
        <w:rPr>
          <w:szCs w:val="22"/>
          <w:lang w:val="ru-RU"/>
        </w:rPr>
        <w:t xml:space="preserve">подтвердило </w:t>
      </w:r>
      <w:r w:rsidR="009B5031" w:rsidRPr="009D29A2">
        <w:rPr>
          <w:szCs w:val="22"/>
          <w:lang w:val="ru-RU"/>
        </w:rPr>
        <w:t>уровень</w:t>
      </w:r>
      <w:r w:rsidR="00F744CA" w:rsidRPr="009D29A2">
        <w:rPr>
          <w:szCs w:val="22"/>
          <w:lang w:val="ru-RU"/>
        </w:rPr>
        <w:t xml:space="preserve"> </w:t>
      </w:r>
      <w:r w:rsidR="001C41B2">
        <w:rPr>
          <w:szCs w:val="22"/>
          <w:lang w:val="ru-RU"/>
        </w:rPr>
        <w:t xml:space="preserve">качества </w:t>
      </w:r>
      <w:r w:rsidR="00CA3E32">
        <w:rPr>
          <w:szCs w:val="22"/>
          <w:lang w:val="ru-RU"/>
        </w:rPr>
        <w:t xml:space="preserve">своей </w:t>
      </w:r>
      <w:r w:rsidR="009B5031" w:rsidRPr="009D29A2">
        <w:rPr>
          <w:szCs w:val="22"/>
          <w:lang w:val="ru-RU"/>
        </w:rPr>
        <w:t>национальн</w:t>
      </w:r>
      <w:r w:rsidR="001C41B2">
        <w:rPr>
          <w:szCs w:val="22"/>
          <w:lang w:val="ru-RU"/>
        </w:rPr>
        <w:t>ой</w:t>
      </w:r>
      <w:r w:rsidR="00F744CA" w:rsidRPr="009D29A2">
        <w:rPr>
          <w:szCs w:val="22"/>
          <w:lang w:val="ru-RU"/>
        </w:rPr>
        <w:t xml:space="preserve"> </w:t>
      </w:r>
      <w:r w:rsidR="001C41B2">
        <w:rPr>
          <w:szCs w:val="22"/>
          <w:lang w:val="ru-RU"/>
        </w:rPr>
        <w:t xml:space="preserve">работы </w:t>
      </w:r>
      <w:r w:rsidR="001C41B2" w:rsidRPr="001C41B2">
        <w:rPr>
          <w:rFonts w:eastAsia="+mn-ea"/>
          <w:szCs w:val="22"/>
          <w:lang w:val="ru-RU" w:eastAsia="en-US"/>
        </w:rPr>
        <w:t>–</w:t>
      </w:r>
      <w:r w:rsidR="001C41B2">
        <w:rPr>
          <w:szCs w:val="22"/>
          <w:lang w:val="ru-RU"/>
        </w:rPr>
        <w:t xml:space="preserve"> </w:t>
      </w:r>
      <w:r w:rsidR="009B5031" w:rsidRPr="009D29A2">
        <w:rPr>
          <w:szCs w:val="22"/>
          <w:lang w:val="ru-RU"/>
        </w:rPr>
        <w:t xml:space="preserve">например, </w:t>
      </w:r>
      <w:r w:rsidR="001C41B2" w:rsidRPr="001C41B2">
        <w:rPr>
          <w:szCs w:val="22"/>
          <w:lang w:val="ru-RU"/>
        </w:rPr>
        <w:t>продемонстрирова</w:t>
      </w:r>
      <w:r w:rsidR="001C41B2">
        <w:rPr>
          <w:szCs w:val="22"/>
          <w:lang w:val="ru-RU"/>
        </w:rPr>
        <w:t xml:space="preserve">в путем сравнения </w:t>
      </w:r>
      <w:r w:rsidR="001C41B2" w:rsidRPr="009D29A2">
        <w:rPr>
          <w:szCs w:val="22"/>
          <w:lang w:val="ru-RU"/>
        </w:rPr>
        <w:t xml:space="preserve">заявок </w:t>
      </w:r>
      <w:r w:rsidR="001C41B2" w:rsidRPr="001C41B2">
        <w:rPr>
          <w:szCs w:val="22"/>
          <w:lang w:val="ru-RU"/>
        </w:rPr>
        <w:t xml:space="preserve">в отношении </w:t>
      </w:r>
      <w:r w:rsidR="00CA3E32">
        <w:rPr>
          <w:lang w:val="ru-RU"/>
        </w:rPr>
        <w:t>членов</w:t>
      </w:r>
      <w:r w:rsidR="001C41B2" w:rsidRPr="001C41B2">
        <w:rPr>
          <w:lang w:val="ru-RU"/>
        </w:rPr>
        <w:t xml:space="preserve"> семейства патентов-аналогов</w:t>
      </w:r>
      <w:r w:rsidR="001C41B2">
        <w:rPr>
          <w:lang w:val="ru-RU"/>
        </w:rPr>
        <w:t xml:space="preserve">, поданных в других </w:t>
      </w:r>
      <w:r w:rsidR="001C41B2" w:rsidRPr="009D29A2">
        <w:rPr>
          <w:szCs w:val="22"/>
          <w:lang w:val="ru-RU"/>
        </w:rPr>
        <w:t>ведомств</w:t>
      </w:r>
      <w:r w:rsidR="001C41B2">
        <w:rPr>
          <w:szCs w:val="22"/>
          <w:lang w:val="ru-RU"/>
        </w:rPr>
        <w:t xml:space="preserve">ах, что поиск ведется на </w:t>
      </w:r>
      <w:r w:rsidR="009B5031" w:rsidRPr="009D29A2">
        <w:rPr>
          <w:szCs w:val="22"/>
          <w:lang w:val="ru-RU"/>
        </w:rPr>
        <w:t>высоко</w:t>
      </w:r>
      <w:r w:rsidR="001C41B2">
        <w:rPr>
          <w:szCs w:val="22"/>
          <w:lang w:val="ru-RU"/>
        </w:rPr>
        <w:t xml:space="preserve">м </w:t>
      </w:r>
      <w:r w:rsidR="00CA3E32">
        <w:rPr>
          <w:szCs w:val="22"/>
          <w:lang w:val="ru-RU"/>
        </w:rPr>
        <w:t>качественном уровне</w:t>
      </w:r>
      <w:r w:rsidR="00F744CA" w:rsidRPr="009D29A2">
        <w:rPr>
          <w:szCs w:val="22"/>
          <w:lang w:val="ru-RU"/>
        </w:rPr>
        <w:t xml:space="preserve">, </w:t>
      </w:r>
      <w:r w:rsidR="001C41B2">
        <w:rPr>
          <w:szCs w:val="22"/>
          <w:lang w:val="ru-RU"/>
        </w:rPr>
        <w:t xml:space="preserve">представление </w:t>
      </w:r>
      <w:r w:rsidR="00CA3E32">
        <w:rPr>
          <w:szCs w:val="22"/>
          <w:lang w:val="ru-RU"/>
        </w:rPr>
        <w:t xml:space="preserve">итогов оценки </w:t>
      </w:r>
      <w:r w:rsidR="001C41B2">
        <w:rPr>
          <w:szCs w:val="22"/>
          <w:lang w:val="ru-RU"/>
        </w:rPr>
        <w:t xml:space="preserve">применяемой </w:t>
      </w:r>
      <w:r w:rsidR="001C41B2" w:rsidRPr="009D29A2">
        <w:rPr>
          <w:szCs w:val="22"/>
          <w:lang w:val="ru-RU"/>
        </w:rPr>
        <w:t>в</w:t>
      </w:r>
      <w:r w:rsidR="009B5031" w:rsidRPr="009D29A2">
        <w:rPr>
          <w:szCs w:val="22"/>
          <w:lang w:val="ru-RU"/>
        </w:rPr>
        <w:t>едомство</w:t>
      </w:r>
      <w:r w:rsidR="001C41B2">
        <w:rPr>
          <w:szCs w:val="22"/>
          <w:lang w:val="ru-RU"/>
        </w:rPr>
        <w:t>м</w:t>
      </w:r>
      <w:r w:rsidR="009B5031" w:rsidRPr="009D29A2">
        <w:rPr>
          <w:szCs w:val="22"/>
          <w:lang w:val="ru-RU"/>
        </w:rPr>
        <w:t xml:space="preserve"> </w:t>
      </w:r>
      <w:r w:rsidR="001C41B2" w:rsidRPr="001C41B2">
        <w:rPr>
          <w:szCs w:val="22"/>
          <w:lang w:val="ru-RU"/>
        </w:rPr>
        <w:t>систем</w:t>
      </w:r>
      <w:r w:rsidR="001C41B2">
        <w:rPr>
          <w:szCs w:val="22"/>
          <w:lang w:val="ru-RU"/>
        </w:rPr>
        <w:t xml:space="preserve">ы </w:t>
      </w:r>
      <w:r w:rsidR="007A301B">
        <w:rPr>
          <w:szCs w:val="22"/>
          <w:lang w:val="ru-RU"/>
        </w:rPr>
        <w:t>контроля качества</w:t>
      </w:r>
      <w:r w:rsidR="00F744CA" w:rsidRPr="009D29A2">
        <w:rPr>
          <w:szCs w:val="22"/>
          <w:lang w:val="ru-RU"/>
        </w:rPr>
        <w:t xml:space="preserve">, </w:t>
      </w:r>
      <w:r w:rsidR="007A301B">
        <w:rPr>
          <w:szCs w:val="22"/>
          <w:lang w:val="ru-RU"/>
        </w:rPr>
        <w:t xml:space="preserve">добавление в </w:t>
      </w:r>
      <w:r w:rsidR="009B5031" w:rsidRPr="009D29A2">
        <w:rPr>
          <w:szCs w:val="22"/>
          <w:lang w:val="ru-RU"/>
        </w:rPr>
        <w:t>раздел</w:t>
      </w:r>
      <w:r w:rsidR="00F744CA" w:rsidRPr="009D29A2">
        <w:rPr>
          <w:szCs w:val="22"/>
          <w:lang w:val="ru-RU"/>
        </w:rPr>
        <w:t xml:space="preserve"> 2.2</w:t>
      </w:r>
      <w:r w:rsidR="00CA3E32">
        <w:rPr>
          <w:szCs w:val="22"/>
          <w:lang w:val="ru-RU"/>
        </w:rPr>
        <w:t xml:space="preserve"> новых пунктов</w:t>
      </w:r>
      <w:r w:rsidR="007A301B">
        <w:rPr>
          <w:szCs w:val="22"/>
          <w:lang w:val="ru-RU"/>
        </w:rPr>
        <w:t>, позволяющих показать, что ведомство-кандидат</w:t>
      </w:r>
      <w:r w:rsidR="00F744CA" w:rsidRPr="009D29A2">
        <w:rPr>
          <w:szCs w:val="22"/>
          <w:lang w:val="ru-RU"/>
        </w:rPr>
        <w:t xml:space="preserve"> </w:t>
      </w:r>
      <w:r w:rsidR="007A301B">
        <w:rPr>
          <w:szCs w:val="22"/>
          <w:lang w:val="ru-RU"/>
        </w:rPr>
        <w:t>имеет собственную систему</w:t>
      </w:r>
      <w:r w:rsidR="006D52E1" w:rsidRPr="009D29A2">
        <w:rPr>
          <w:szCs w:val="22"/>
          <w:lang w:val="ru-RU"/>
        </w:rPr>
        <w:t xml:space="preserve"> </w:t>
      </w:r>
      <w:r w:rsidR="007A301B" w:rsidRPr="007A301B">
        <w:rPr>
          <w:szCs w:val="22"/>
          <w:lang w:val="ru-RU"/>
        </w:rPr>
        <w:t>обеспечени</w:t>
      </w:r>
      <w:r w:rsidR="007A301B">
        <w:rPr>
          <w:szCs w:val="22"/>
          <w:lang w:val="ru-RU"/>
        </w:rPr>
        <w:t>я</w:t>
      </w:r>
      <w:r w:rsidR="006D52E1" w:rsidRPr="009D29A2">
        <w:rPr>
          <w:szCs w:val="22"/>
          <w:lang w:val="ru-RU"/>
        </w:rPr>
        <w:t xml:space="preserve"> качеств</w:t>
      </w:r>
      <w:r w:rsidR="007A301B">
        <w:rPr>
          <w:szCs w:val="22"/>
          <w:lang w:val="ru-RU"/>
        </w:rPr>
        <w:t>а</w:t>
      </w:r>
      <w:r w:rsidR="00F744CA" w:rsidRPr="009D29A2">
        <w:rPr>
          <w:szCs w:val="22"/>
          <w:lang w:val="ru-RU"/>
        </w:rPr>
        <w:t xml:space="preserve">, </w:t>
      </w:r>
      <w:r w:rsidR="007A301B" w:rsidRPr="007A301B">
        <w:rPr>
          <w:szCs w:val="22"/>
          <w:lang w:val="ru-RU"/>
        </w:rPr>
        <w:t>а также</w:t>
      </w:r>
      <w:r w:rsidR="007A301B">
        <w:rPr>
          <w:szCs w:val="22"/>
          <w:lang w:val="ru-RU"/>
        </w:rPr>
        <w:t xml:space="preserve"> уточнение смысла термина </w:t>
      </w:r>
      <w:r w:rsidR="00D00C22" w:rsidRPr="009D29A2">
        <w:rPr>
          <w:szCs w:val="22"/>
          <w:lang w:val="ru-RU"/>
        </w:rPr>
        <w:t>«</w:t>
      </w:r>
      <w:r w:rsidR="007A301B">
        <w:rPr>
          <w:szCs w:val="22"/>
          <w:lang w:val="ru-RU"/>
        </w:rPr>
        <w:t>достаточная техническая квалификация</w:t>
      </w:r>
      <w:r w:rsidR="00D00C22" w:rsidRPr="009D29A2">
        <w:rPr>
          <w:szCs w:val="22"/>
          <w:lang w:val="ru-RU"/>
        </w:rPr>
        <w:t>»</w:t>
      </w:r>
      <w:r w:rsidR="00F744CA" w:rsidRPr="009D29A2">
        <w:rPr>
          <w:szCs w:val="22"/>
          <w:lang w:val="ru-RU"/>
        </w:rPr>
        <w:t xml:space="preserve">. </w:t>
      </w:r>
    </w:p>
    <w:p w:rsidR="00F744CA" w:rsidRPr="009B5031" w:rsidRDefault="002A4055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Хотя другие органы </w:t>
      </w:r>
      <w:r w:rsidR="009B5031" w:rsidRPr="00A07159">
        <w:rPr>
          <w:szCs w:val="22"/>
          <w:lang w:val="ru-RU"/>
        </w:rPr>
        <w:t xml:space="preserve">в целом </w:t>
      </w:r>
      <w:r>
        <w:rPr>
          <w:szCs w:val="22"/>
          <w:lang w:val="ru-RU"/>
        </w:rPr>
        <w:t xml:space="preserve">поддержали идею </w:t>
      </w:r>
      <w:r w:rsidRPr="002A4055">
        <w:rPr>
          <w:szCs w:val="22"/>
          <w:lang w:val="ru-RU"/>
        </w:rPr>
        <w:t>выработк</w:t>
      </w:r>
      <w:r>
        <w:rPr>
          <w:szCs w:val="22"/>
          <w:lang w:val="ru-RU"/>
        </w:rPr>
        <w:t xml:space="preserve">и типового формата подачи </w:t>
      </w:r>
      <w:r w:rsidRPr="00A07159">
        <w:rPr>
          <w:szCs w:val="22"/>
          <w:lang w:val="ru-RU"/>
        </w:rPr>
        <w:t>соответствующ</w:t>
      </w:r>
      <w:r>
        <w:rPr>
          <w:szCs w:val="22"/>
          <w:lang w:val="ru-RU"/>
        </w:rPr>
        <w:t>ей</w:t>
      </w:r>
      <w:r w:rsidRPr="00A07159">
        <w:rPr>
          <w:szCs w:val="22"/>
          <w:lang w:val="ru-RU"/>
        </w:rPr>
        <w:t xml:space="preserve"> </w:t>
      </w:r>
      <w:r w:rsidRPr="002A4055">
        <w:rPr>
          <w:szCs w:val="22"/>
          <w:lang w:val="ru-RU"/>
        </w:rPr>
        <w:t>информаци</w:t>
      </w:r>
      <w:r>
        <w:rPr>
          <w:szCs w:val="22"/>
          <w:lang w:val="ru-RU"/>
        </w:rPr>
        <w:t xml:space="preserve">и в </w:t>
      </w:r>
      <w:r w:rsidRPr="0077599F">
        <w:rPr>
          <w:szCs w:val="22"/>
        </w:rPr>
        <w:t>PCT</w:t>
      </w:r>
      <w:r w:rsidRPr="00A07159">
        <w:rPr>
          <w:szCs w:val="22"/>
          <w:lang w:val="ru-RU"/>
        </w:rPr>
        <w:t>/</w:t>
      </w:r>
      <w:r w:rsidRPr="0077599F">
        <w:rPr>
          <w:szCs w:val="22"/>
        </w:rPr>
        <w:t>CTC</w:t>
      </w:r>
      <w:r>
        <w:rPr>
          <w:szCs w:val="22"/>
          <w:lang w:val="ru-RU"/>
        </w:rPr>
        <w:t xml:space="preserve"> </w:t>
      </w:r>
      <w:r w:rsidRPr="00A07159">
        <w:rPr>
          <w:szCs w:val="22"/>
          <w:lang w:val="ru-RU"/>
        </w:rPr>
        <w:t>в</w:t>
      </w:r>
      <w:r w:rsidR="009B5031" w:rsidRPr="00A07159">
        <w:rPr>
          <w:szCs w:val="22"/>
          <w:lang w:val="ru-RU"/>
        </w:rPr>
        <w:t>едомство</w:t>
      </w:r>
      <w:r>
        <w:rPr>
          <w:szCs w:val="22"/>
          <w:lang w:val="ru-RU"/>
        </w:rPr>
        <w:t xml:space="preserve">м, подающим </w:t>
      </w:r>
      <w:r w:rsidRPr="002A4055">
        <w:rPr>
          <w:szCs w:val="22"/>
          <w:lang w:val="ru-RU"/>
        </w:rPr>
        <w:t>ходатайств</w:t>
      </w:r>
      <w:r>
        <w:rPr>
          <w:szCs w:val="22"/>
          <w:lang w:val="ru-RU"/>
        </w:rPr>
        <w:t>о о его назначении</w:t>
      </w:r>
      <w:r w:rsidR="00F744CA" w:rsidRPr="00A07159">
        <w:rPr>
          <w:szCs w:val="22"/>
          <w:lang w:val="ru-RU"/>
        </w:rPr>
        <w:t xml:space="preserve"> </w:t>
      </w:r>
      <w:r w:rsidR="00A07159" w:rsidRPr="00A07159">
        <w:rPr>
          <w:szCs w:val="22"/>
          <w:lang w:val="ru-RU"/>
        </w:rPr>
        <w:t>международным органом</w:t>
      </w:r>
      <w:r w:rsidR="00F744CA" w:rsidRPr="00A0715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они выразили</w:t>
      </w:r>
      <w:r w:rsidR="009B5031" w:rsidRPr="00A07159">
        <w:rPr>
          <w:szCs w:val="22"/>
          <w:lang w:val="ru-RU"/>
        </w:rPr>
        <w:t xml:space="preserve"> мнение о том, что </w:t>
      </w:r>
      <w:r w:rsidR="006439E5">
        <w:rPr>
          <w:szCs w:val="22"/>
          <w:lang w:val="ru-RU"/>
        </w:rPr>
        <w:t>форма</w:t>
      </w:r>
      <w:r>
        <w:rPr>
          <w:szCs w:val="22"/>
          <w:lang w:val="ru-RU"/>
        </w:rPr>
        <w:t xml:space="preserve"> не </w:t>
      </w:r>
      <w:r w:rsidRPr="002A4055">
        <w:rPr>
          <w:szCs w:val="22"/>
          <w:lang w:val="ru-RU"/>
        </w:rPr>
        <w:t>должн</w:t>
      </w:r>
      <w:r w:rsidR="006439E5">
        <w:rPr>
          <w:szCs w:val="22"/>
          <w:lang w:val="ru-RU"/>
        </w:rPr>
        <w:t>а</w:t>
      </w:r>
      <w:r>
        <w:rPr>
          <w:szCs w:val="22"/>
          <w:lang w:val="ru-RU"/>
        </w:rPr>
        <w:t xml:space="preserve"> </w:t>
      </w:r>
      <w:r w:rsidRPr="002A4055">
        <w:rPr>
          <w:szCs w:val="22"/>
          <w:lang w:val="ru-RU"/>
        </w:rPr>
        <w:t>содерж</w:t>
      </w:r>
      <w:r w:rsidR="006439E5">
        <w:rPr>
          <w:szCs w:val="22"/>
          <w:lang w:val="ru-RU"/>
        </w:rPr>
        <w:t>ать</w:t>
      </w:r>
      <w:r>
        <w:rPr>
          <w:szCs w:val="22"/>
          <w:lang w:val="ru-RU"/>
        </w:rPr>
        <w:t xml:space="preserve"> </w:t>
      </w:r>
      <w:r w:rsidRPr="002A4055">
        <w:rPr>
          <w:szCs w:val="22"/>
          <w:lang w:val="ru-RU"/>
        </w:rPr>
        <w:t>требовани</w:t>
      </w:r>
      <w:r>
        <w:rPr>
          <w:szCs w:val="22"/>
          <w:lang w:val="ru-RU"/>
        </w:rPr>
        <w:t xml:space="preserve">я о предоставлении </w:t>
      </w:r>
      <w:r w:rsidR="009B5031" w:rsidRPr="00A07159">
        <w:rPr>
          <w:szCs w:val="22"/>
          <w:lang w:val="ru-RU"/>
        </w:rPr>
        <w:t>информаци</w:t>
      </w:r>
      <w:r>
        <w:rPr>
          <w:szCs w:val="22"/>
          <w:lang w:val="ru-RU"/>
        </w:rPr>
        <w:t xml:space="preserve">и в </w:t>
      </w:r>
      <w:r w:rsidRPr="002A4055">
        <w:rPr>
          <w:szCs w:val="22"/>
          <w:lang w:val="ru-RU"/>
        </w:rPr>
        <w:t>объе</w:t>
      </w:r>
      <w:r>
        <w:rPr>
          <w:szCs w:val="22"/>
          <w:lang w:val="ru-RU"/>
        </w:rPr>
        <w:t xml:space="preserve">ме, превышающем минимальные </w:t>
      </w:r>
      <w:r w:rsidR="009B5031" w:rsidRPr="00A07159">
        <w:rPr>
          <w:szCs w:val="22"/>
          <w:lang w:val="ru-RU"/>
        </w:rPr>
        <w:t>требования</w:t>
      </w:r>
      <w:r>
        <w:rPr>
          <w:szCs w:val="22"/>
          <w:lang w:val="ru-RU"/>
        </w:rPr>
        <w:t>, изложенные в п</w:t>
      </w:r>
      <w:r w:rsidR="00F63AAD">
        <w:rPr>
          <w:szCs w:val="22"/>
          <w:lang w:val="ru-RU"/>
        </w:rPr>
        <w:t>равилах</w:t>
      </w:r>
      <w:r w:rsidR="00F744CA">
        <w:rPr>
          <w:szCs w:val="22"/>
        </w:rPr>
        <w:t> </w:t>
      </w:r>
      <w:r w:rsidR="00F744CA" w:rsidRPr="00A07159">
        <w:rPr>
          <w:szCs w:val="22"/>
          <w:lang w:val="ru-RU"/>
        </w:rPr>
        <w:t xml:space="preserve">36 </w:t>
      </w:r>
      <w:r w:rsidR="009B5031" w:rsidRPr="00A07159">
        <w:rPr>
          <w:szCs w:val="22"/>
          <w:lang w:val="ru-RU"/>
        </w:rPr>
        <w:t>и</w:t>
      </w:r>
      <w:r w:rsidR="00F744CA">
        <w:rPr>
          <w:szCs w:val="22"/>
        </w:rPr>
        <w:t> </w:t>
      </w:r>
      <w:r w:rsidR="00F744CA" w:rsidRPr="00A07159">
        <w:rPr>
          <w:szCs w:val="22"/>
          <w:lang w:val="ru-RU"/>
        </w:rPr>
        <w:t xml:space="preserve">63 </w:t>
      </w:r>
      <w:r w:rsidR="009B5031" w:rsidRPr="00A07159">
        <w:rPr>
          <w:szCs w:val="22"/>
          <w:lang w:val="ru-RU"/>
        </w:rPr>
        <w:t>и</w:t>
      </w:r>
      <w:r w:rsidR="00F744CA" w:rsidRPr="00A0715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</w:t>
      </w:r>
      <w:r w:rsidR="00D00C22" w:rsidRPr="00A07159">
        <w:rPr>
          <w:szCs w:val="22"/>
          <w:lang w:val="ru-RU"/>
        </w:rPr>
        <w:t>«</w:t>
      </w:r>
      <w:r>
        <w:rPr>
          <w:szCs w:val="22"/>
          <w:lang w:val="ru-RU"/>
        </w:rPr>
        <w:t>Соглашении</w:t>
      </w:r>
      <w:r w:rsidR="005E260E" w:rsidRPr="00A07159">
        <w:rPr>
          <w:szCs w:val="22"/>
          <w:lang w:val="ru-RU"/>
        </w:rPr>
        <w:t xml:space="preserve"> о порядке назначения международных органов</w:t>
      </w:r>
      <w:r w:rsidR="00D00C22" w:rsidRPr="00A07159">
        <w:rPr>
          <w:szCs w:val="22"/>
          <w:lang w:val="ru-RU"/>
        </w:rPr>
        <w:t>»</w:t>
      </w:r>
      <w:r>
        <w:rPr>
          <w:szCs w:val="22"/>
          <w:lang w:val="ru-RU"/>
        </w:rPr>
        <w:t xml:space="preserve">, принятом </w:t>
      </w:r>
      <w:r w:rsidR="00F63AAD" w:rsidRPr="00A07159">
        <w:rPr>
          <w:szCs w:val="22"/>
          <w:lang w:val="ru-RU"/>
        </w:rPr>
        <w:t xml:space="preserve">Ассамблеей </w:t>
      </w:r>
      <w:r w:rsidR="00F63AAD">
        <w:rPr>
          <w:szCs w:val="22"/>
        </w:rPr>
        <w:t>PCT</w:t>
      </w:r>
      <w:r w:rsidR="00F744CA" w:rsidRPr="00A07159">
        <w:rPr>
          <w:szCs w:val="22"/>
          <w:lang w:val="ru-RU"/>
        </w:rPr>
        <w:t xml:space="preserve"> </w:t>
      </w:r>
      <w:r w:rsidR="00F63AAD">
        <w:rPr>
          <w:szCs w:val="22"/>
          <w:lang w:val="ru-RU"/>
        </w:rPr>
        <w:t>в</w:t>
      </w:r>
      <w:r w:rsidR="00F63AAD" w:rsidRPr="00A07159">
        <w:rPr>
          <w:szCs w:val="22"/>
          <w:lang w:val="ru-RU"/>
        </w:rPr>
        <w:t xml:space="preserve"> </w:t>
      </w:r>
      <w:r w:rsidR="009B5031" w:rsidRPr="00A07159">
        <w:rPr>
          <w:szCs w:val="22"/>
          <w:lang w:val="ru-RU"/>
        </w:rPr>
        <w:t xml:space="preserve">2014 </w:t>
      </w:r>
      <w:r w:rsidR="00A07159">
        <w:rPr>
          <w:szCs w:val="22"/>
          <w:lang w:val="ru-RU"/>
        </w:rPr>
        <w:t>г.</w:t>
      </w:r>
      <w:r w:rsidR="00F744CA" w:rsidRPr="00A07159">
        <w:rPr>
          <w:szCs w:val="22"/>
          <w:lang w:val="ru-RU"/>
        </w:rPr>
        <w:t xml:space="preserve">  </w:t>
      </w:r>
      <w:r w:rsidR="009B5031" w:rsidRPr="002A4055">
        <w:rPr>
          <w:szCs w:val="22"/>
          <w:lang w:val="ru-RU"/>
        </w:rPr>
        <w:t>Од</w:t>
      </w:r>
      <w:r>
        <w:rPr>
          <w:szCs w:val="22"/>
          <w:lang w:val="ru-RU"/>
        </w:rPr>
        <w:t>и</w:t>
      </w:r>
      <w:r w:rsidR="009B5031" w:rsidRPr="002A4055">
        <w:rPr>
          <w:szCs w:val="22"/>
          <w:lang w:val="ru-RU"/>
        </w:rPr>
        <w:t>н</w:t>
      </w:r>
      <w:r w:rsidR="00F744CA" w:rsidRPr="002A40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 этих органов</w:t>
      </w:r>
      <w:r w:rsidR="00F744CA" w:rsidRPr="002A4055">
        <w:rPr>
          <w:szCs w:val="22"/>
          <w:lang w:val="ru-RU"/>
        </w:rPr>
        <w:t xml:space="preserve"> </w:t>
      </w:r>
      <w:r w:rsidR="001C1378">
        <w:rPr>
          <w:szCs w:val="22"/>
          <w:lang w:val="ru-RU"/>
        </w:rPr>
        <w:t>выразил</w:t>
      </w:r>
      <w:r w:rsidR="00F744CA" w:rsidRPr="002A4055">
        <w:rPr>
          <w:szCs w:val="22"/>
          <w:lang w:val="ru-RU"/>
        </w:rPr>
        <w:t xml:space="preserve"> </w:t>
      </w:r>
      <w:r w:rsidR="009B5031" w:rsidRPr="002A4055">
        <w:rPr>
          <w:szCs w:val="22"/>
          <w:lang w:val="ru-RU"/>
        </w:rPr>
        <w:t>озабоченност</w:t>
      </w:r>
      <w:r w:rsidR="001C1378">
        <w:rPr>
          <w:szCs w:val="22"/>
          <w:lang w:val="ru-RU"/>
        </w:rPr>
        <w:t xml:space="preserve">ь </w:t>
      </w:r>
      <w:r w:rsidR="001C1378" w:rsidRPr="001C1378">
        <w:rPr>
          <w:szCs w:val="22"/>
          <w:lang w:val="ru-RU"/>
        </w:rPr>
        <w:t>по поводу</w:t>
      </w:r>
      <w:r w:rsidR="001C1378">
        <w:rPr>
          <w:szCs w:val="22"/>
          <w:lang w:val="ru-RU"/>
        </w:rPr>
        <w:t xml:space="preserve"> того, что </w:t>
      </w:r>
      <w:r w:rsidR="001C1378" w:rsidRPr="002A4055">
        <w:rPr>
          <w:szCs w:val="22"/>
          <w:lang w:val="ru-RU"/>
        </w:rPr>
        <w:t>ведомств</w:t>
      </w:r>
      <w:r w:rsidR="001C1378">
        <w:rPr>
          <w:szCs w:val="22"/>
          <w:lang w:val="ru-RU"/>
        </w:rPr>
        <w:t>ам-</w:t>
      </w:r>
      <w:r w:rsidR="001C1378" w:rsidRPr="002A4055">
        <w:rPr>
          <w:szCs w:val="22"/>
          <w:lang w:val="ru-RU"/>
        </w:rPr>
        <w:t>кандидат</w:t>
      </w:r>
      <w:r w:rsidR="001C1378">
        <w:rPr>
          <w:szCs w:val="22"/>
          <w:lang w:val="ru-RU"/>
        </w:rPr>
        <w:t>ам будет сложно предоставить запрашиваемую информацию</w:t>
      </w:r>
      <w:r w:rsidR="00F744CA" w:rsidRPr="002A4055">
        <w:rPr>
          <w:szCs w:val="22"/>
          <w:lang w:val="ru-RU"/>
        </w:rPr>
        <w:t xml:space="preserve"> </w:t>
      </w:r>
      <w:r w:rsidR="001C1378">
        <w:rPr>
          <w:szCs w:val="22"/>
          <w:lang w:val="ru-RU"/>
        </w:rPr>
        <w:t xml:space="preserve">о числе </w:t>
      </w:r>
      <w:r w:rsidR="001C1378" w:rsidRPr="002A4055">
        <w:rPr>
          <w:szCs w:val="22"/>
          <w:lang w:val="ru-RU"/>
        </w:rPr>
        <w:t>полученн</w:t>
      </w:r>
      <w:r w:rsidR="001C1378">
        <w:rPr>
          <w:szCs w:val="22"/>
          <w:lang w:val="ru-RU"/>
        </w:rPr>
        <w:t>ых</w:t>
      </w:r>
      <w:r w:rsidR="001C1378" w:rsidRPr="002A4055">
        <w:rPr>
          <w:szCs w:val="22"/>
          <w:lang w:val="ru-RU"/>
        </w:rPr>
        <w:t xml:space="preserve"> </w:t>
      </w:r>
      <w:r w:rsidR="001C1378">
        <w:rPr>
          <w:szCs w:val="22"/>
          <w:lang w:val="ru-RU"/>
        </w:rPr>
        <w:t>национальных заявок</w:t>
      </w:r>
      <w:r w:rsidR="00F744CA" w:rsidRPr="002A4055">
        <w:rPr>
          <w:szCs w:val="22"/>
          <w:lang w:val="ru-RU"/>
        </w:rPr>
        <w:t xml:space="preserve">, </w:t>
      </w:r>
      <w:r w:rsidR="001C1378">
        <w:rPr>
          <w:szCs w:val="22"/>
          <w:lang w:val="ru-RU"/>
        </w:rPr>
        <w:t xml:space="preserve">областях техники, к </w:t>
      </w:r>
      <w:r w:rsidR="001C1378" w:rsidRPr="001C1378">
        <w:rPr>
          <w:szCs w:val="22"/>
          <w:lang w:val="ru-RU"/>
        </w:rPr>
        <w:t>котор</w:t>
      </w:r>
      <w:r w:rsidR="001C1378">
        <w:rPr>
          <w:szCs w:val="22"/>
          <w:lang w:val="ru-RU"/>
        </w:rPr>
        <w:t>ым они относятся</w:t>
      </w:r>
      <w:r w:rsidR="00F744CA" w:rsidRPr="002A4055">
        <w:rPr>
          <w:szCs w:val="22"/>
          <w:lang w:val="ru-RU"/>
        </w:rPr>
        <w:t xml:space="preserve">, </w:t>
      </w:r>
      <w:r w:rsidR="006439E5" w:rsidRPr="006439E5">
        <w:rPr>
          <w:szCs w:val="22"/>
          <w:lang w:val="ru-RU"/>
        </w:rPr>
        <w:t>а также</w:t>
      </w:r>
      <w:r w:rsidR="00F744CA" w:rsidRPr="002A4055">
        <w:rPr>
          <w:szCs w:val="22"/>
          <w:lang w:val="ru-RU"/>
        </w:rPr>
        <w:t xml:space="preserve"> </w:t>
      </w:r>
      <w:r w:rsidR="001C1378">
        <w:rPr>
          <w:szCs w:val="22"/>
          <w:lang w:val="ru-RU"/>
        </w:rPr>
        <w:t xml:space="preserve">о </w:t>
      </w:r>
      <w:r w:rsidR="009B5031" w:rsidRPr="002A4055">
        <w:rPr>
          <w:szCs w:val="22"/>
          <w:lang w:val="ru-RU"/>
        </w:rPr>
        <w:t>национальн</w:t>
      </w:r>
      <w:r w:rsidR="001C1378">
        <w:rPr>
          <w:szCs w:val="22"/>
          <w:lang w:val="ru-RU"/>
        </w:rPr>
        <w:t>ых</w:t>
      </w:r>
      <w:r w:rsidR="00F744CA" w:rsidRPr="002A4055">
        <w:rPr>
          <w:szCs w:val="22"/>
          <w:lang w:val="ru-RU"/>
        </w:rPr>
        <w:t xml:space="preserve"> </w:t>
      </w:r>
      <w:r w:rsidR="001C1378">
        <w:rPr>
          <w:szCs w:val="22"/>
          <w:lang w:val="ru-RU"/>
        </w:rPr>
        <w:t xml:space="preserve">портфелях нерассмотренных заявок.  Лучше, чтобы запрашиваемая </w:t>
      </w:r>
      <w:r w:rsidR="009B5031" w:rsidRPr="005A1019">
        <w:rPr>
          <w:szCs w:val="22"/>
          <w:lang w:val="ru-RU"/>
        </w:rPr>
        <w:t>информа</w:t>
      </w:r>
      <w:r w:rsidR="001C1378">
        <w:rPr>
          <w:szCs w:val="22"/>
          <w:lang w:val="ru-RU"/>
        </w:rPr>
        <w:t>ция</w:t>
      </w:r>
      <w:r w:rsidR="00F744CA" w:rsidRPr="005A1019">
        <w:rPr>
          <w:szCs w:val="22"/>
          <w:lang w:val="ru-RU"/>
        </w:rPr>
        <w:t xml:space="preserve"> </w:t>
      </w:r>
      <w:r w:rsidR="001C1378">
        <w:rPr>
          <w:szCs w:val="22"/>
          <w:lang w:val="ru-RU"/>
        </w:rPr>
        <w:t xml:space="preserve">была теснее увязана с требованием о том, что </w:t>
      </w:r>
      <w:r w:rsidR="007801D7" w:rsidRPr="005A1019">
        <w:rPr>
          <w:szCs w:val="22"/>
          <w:lang w:val="ru-RU"/>
        </w:rPr>
        <w:t>орган</w:t>
      </w:r>
      <w:r w:rsidR="00F744CA" w:rsidRPr="005A1019">
        <w:rPr>
          <w:szCs w:val="22"/>
          <w:lang w:val="ru-RU"/>
        </w:rPr>
        <w:t xml:space="preserve"> </w:t>
      </w:r>
      <w:r w:rsidR="001C1378">
        <w:rPr>
          <w:szCs w:val="22"/>
          <w:lang w:val="ru-RU"/>
        </w:rPr>
        <w:t xml:space="preserve">должен иметь </w:t>
      </w:r>
      <w:r w:rsidR="009B5031" w:rsidRPr="005A1019">
        <w:rPr>
          <w:szCs w:val="22"/>
          <w:lang w:val="ru-RU"/>
        </w:rPr>
        <w:t>достаточные ресурсы</w:t>
      </w:r>
      <w:r w:rsidR="00F744CA" w:rsidRPr="005A1019">
        <w:rPr>
          <w:szCs w:val="22"/>
          <w:lang w:val="ru-RU"/>
        </w:rPr>
        <w:t xml:space="preserve"> </w:t>
      </w:r>
      <w:r w:rsidR="001C1378">
        <w:rPr>
          <w:szCs w:val="22"/>
          <w:lang w:val="ru-RU"/>
        </w:rPr>
        <w:t xml:space="preserve">для </w:t>
      </w:r>
      <w:r w:rsidR="001C1378" w:rsidRPr="001C1378">
        <w:rPr>
          <w:szCs w:val="22"/>
          <w:lang w:val="ru-RU"/>
        </w:rPr>
        <w:t>соблюдени</w:t>
      </w:r>
      <w:r w:rsidR="001C1378">
        <w:rPr>
          <w:szCs w:val="22"/>
          <w:lang w:val="ru-RU"/>
        </w:rPr>
        <w:t xml:space="preserve">я </w:t>
      </w:r>
      <w:r w:rsidR="001C1378" w:rsidRPr="001C1378">
        <w:rPr>
          <w:szCs w:val="22"/>
          <w:lang w:val="ru-RU"/>
        </w:rPr>
        <w:t>положени</w:t>
      </w:r>
      <w:r w:rsidR="001C1378">
        <w:rPr>
          <w:szCs w:val="22"/>
          <w:lang w:val="ru-RU"/>
        </w:rPr>
        <w:t xml:space="preserve">й, </w:t>
      </w:r>
      <w:r w:rsidR="001C1378" w:rsidRPr="001C1378">
        <w:rPr>
          <w:szCs w:val="22"/>
          <w:lang w:val="ru-RU"/>
        </w:rPr>
        <w:t>предусмотренн</w:t>
      </w:r>
      <w:r w:rsidR="001C1378">
        <w:rPr>
          <w:szCs w:val="22"/>
          <w:lang w:val="ru-RU"/>
        </w:rPr>
        <w:t xml:space="preserve">ых </w:t>
      </w:r>
      <w:r w:rsidR="005E260E" w:rsidRPr="005A1019">
        <w:rPr>
          <w:szCs w:val="22"/>
          <w:lang w:val="ru-RU"/>
        </w:rPr>
        <w:t>главой</w:t>
      </w:r>
      <w:r w:rsidR="00F744CA">
        <w:rPr>
          <w:szCs w:val="22"/>
        </w:rPr>
        <w:t> </w:t>
      </w:r>
      <w:r w:rsidR="00F744CA" w:rsidRPr="005A1019">
        <w:rPr>
          <w:szCs w:val="22"/>
          <w:lang w:val="ru-RU"/>
        </w:rPr>
        <w:t xml:space="preserve">21 </w:t>
      </w:r>
      <w:r w:rsidR="005A1019" w:rsidRPr="005A1019">
        <w:rPr>
          <w:szCs w:val="22"/>
          <w:lang w:val="ru-RU"/>
        </w:rPr>
        <w:t>Руководства по международному поиску и международной предварительной экспертизе</w:t>
      </w:r>
      <w:r w:rsidR="00F744CA" w:rsidRPr="005A1019">
        <w:rPr>
          <w:szCs w:val="22"/>
          <w:lang w:val="ru-RU"/>
        </w:rPr>
        <w:t xml:space="preserve">.  </w:t>
      </w:r>
      <w:r w:rsidR="001C1378">
        <w:rPr>
          <w:szCs w:val="22"/>
          <w:lang w:val="ru-RU"/>
        </w:rPr>
        <w:t>Другой орган заявил</w:t>
      </w:r>
      <w:r w:rsidR="009B5031" w:rsidRPr="009B5031">
        <w:rPr>
          <w:szCs w:val="22"/>
          <w:lang w:val="ru-RU"/>
        </w:rPr>
        <w:t>, что</w:t>
      </w:r>
      <w:r w:rsidR="00F744CA" w:rsidRPr="009B5031">
        <w:rPr>
          <w:szCs w:val="22"/>
          <w:lang w:val="ru-RU"/>
        </w:rPr>
        <w:t xml:space="preserve"> </w:t>
      </w:r>
      <w:r w:rsidR="006439E5" w:rsidRPr="006439E5">
        <w:rPr>
          <w:snapToGrid w:val="0"/>
          <w:szCs w:val="22"/>
          <w:lang w:val="ru-RU"/>
        </w:rPr>
        <w:t>применени</w:t>
      </w:r>
      <w:r w:rsidR="006439E5">
        <w:rPr>
          <w:szCs w:val="22"/>
          <w:lang w:val="ru-RU"/>
        </w:rPr>
        <w:t>е формы</w:t>
      </w:r>
      <w:r w:rsidR="005878EF">
        <w:rPr>
          <w:szCs w:val="22"/>
          <w:lang w:val="ru-RU"/>
        </w:rPr>
        <w:t xml:space="preserve"> </w:t>
      </w:r>
      <w:r w:rsidR="005878EF" w:rsidRPr="005878EF">
        <w:rPr>
          <w:szCs w:val="22"/>
          <w:lang w:val="ru-RU"/>
        </w:rPr>
        <w:t>ходатайств</w:t>
      </w:r>
      <w:r w:rsidR="005878EF">
        <w:rPr>
          <w:szCs w:val="22"/>
          <w:lang w:val="ru-RU"/>
        </w:rPr>
        <w:t>а при повторном назначении действующих</w:t>
      </w:r>
      <w:r w:rsidR="00F744CA" w:rsidRPr="009B5031">
        <w:rPr>
          <w:szCs w:val="22"/>
          <w:lang w:val="ru-RU"/>
        </w:rPr>
        <w:t xml:space="preserve"> </w:t>
      </w:r>
      <w:r w:rsidR="005878EF">
        <w:rPr>
          <w:szCs w:val="22"/>
          <w:lang w:val="ru-RU"/>
        </w:rPr>
        <w:t>органов</w:t>
      </w:r>
      <w:r w:rsidR="006439E5">
        <w:rPr>
          <w:szCs w:val="22"/>
          <w:lang w:val="ru-RU"/>
        </w:rPr>
        <w:t xml:space="preserve"> не должно быть обязательным</w:t>
      </w:r>
      <w:r w:rsidR="00F744CA" w:rsidRPr="009B5031">
        <w:rPr>
          <w:szCs w:val="22"/>
          <w:lang w:val="ru-RU"/>
        </w:rPr>
        <w:t xml:space="preserve">.   </w:t>
      </w:r>
      <w:r w:rsidR="00577E94" w:rsidRPr="00577E94">
        <w:rPr>
          <w:szCs w:val="22"/>
          <w:lang w:val="ru-RU"/>
        </w:rPr>
        <w:t>Международное бюро</w:t>
      </w:r>
      <w:r w:rsidR="00F744CA" w:rsidRPr="009B5031">
        <w:rPr>
          <w:szCs w:val="22"/>
          <w:lang w:val="ru-RU"/>
        </w:rPr>
        <w:t xml:space="preserve"> </w:t>
      </w:r>
      <w:r w:rsidR="00AF5A4D">
        <w:rPr>
          <w:szCs w:val="22"/>
          <w:lang w:val="ru-RU"/>
        </w:rPr>
        <w:t>высказало предположение о том, что не</w:t>
      </w:r>
      <w:r w:rsidR="009B5031" w:rsidRPr="009B5031">
        <w:rPr>
          <w:szCs w:val="22"/>
          <w:lang w:val="ru-RU"/>
        </w:rPr>
        <w:t>использова</w:t>
      </w:r>
      <w:r w:rsidR="00AF5A4D">
        <w:rPr>
          <w:szCs w:val="22"/>
          <w:lang w:val="ru-RU"/>
        </w:rPr>
        <w:t>ние</w:t>
      </w:r>
      <w:r w:rsidR="009B5031" w:rsidRPr="009B5031">
        <w:rPr>
          <w:szCs w:val="22"/>
          <w:lang w:val="ru-RU"/>
        </w:rPr>
        <w:t xml:space="preserve"> </w:t>
      </w:r>
      <w:r w:rsidR="00AF5A4D">
        <w:rPr>
          <w:szCs w:val="22"/>
          <w:lang w:val="ru-RU"/>
        </w:rPr>
        <w:t>формы</w:t>
      </w:r>
      <w:r w:rsidR="00F744CA" w:rsidRPr="009B5031">
        <w:rPr>
          <w:szCs w:val="22"/>
          <w:lang w:val="ru-RU"/>
        </w:rPr>
        <w:t xml:space="preserve"> </w:t>
      </w:r>
      <w:r w:rsidR="00AF5A4D">
        <w:rPr>
          <w:szCs w:val="22"/>
          <w:lang w:val="ru-RU"/>
        </w:rPr>
        <w:t>при повторных назначениях</w:t>
      </w:r>
      <w:r w:rsidR="00F63AAD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в будущем</w:t>
      </w:r>
      <w:r w:rsidR="00F744CA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может</w:t>
      </w:r>
      <w:r w:rsidR="00F744CA" w:rsidRPr="009B5031">
        <w:rPr>
          <w:szCs w:val="22"/>
          <w:lang w:val="ru-RU"/>
        </w:rPr>
        <w:t xml:space="preserve"> </w:t>
      </w:r>
      <w:r w:rsidR="00AF5A4D">
        <w:rPr>
          <w:szCs w:val="22"/>
          <w:lang w:val="ru-RU"/>
        </w:rPr>
        <w:t xml:space="preserve">создать </w:t>
      </w:r>
      <w:r w:rsidR="00AF5A4D" w:rsidRPr="00AF5A4D">
        <w:rPr>
          <w:szCs w:val="22"/>
          <w:lang w:val="ru-RU"/>
        </w:rPr>
        <w:t>ситуаци</w:t>
      </w:r>
      <w:r w:rsidR="00AF5A4D">
        <w:rPr>
          <w:szCs w:val="22"/>
          <w:lang w:val="ru-RU"/>
        </w:rPr>
        <w:t xml:space="preserve">ю двойного </w:t>
      </w:r>
      <w:r w:rsidR="009B5031" w:rsidRPr="009B5031">
        <w:rPr>
          <w:szCs w:val="22"/>
          <w:lang w:val="ru-RU"/>
        </w:rPr>
        <w:t>стандарт</w:t>
      </w:r>
      <w:r w:rsidR="00AF5A4D">
        <w:rPr>
          <w:szCs w:val="22"/>
          <w:lang w:val="ru-RU"/>
        </w:rPr>
        <w:t>а,</w:t>
      </w:r>
      <w:r w:rsidR="00F744CA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хотя</w:t>
      </w:r>
      <w:r w:rsidR="00F744CA" w:rsidRPr="009B5031">
        <w:rPr>
          <w:szCs w:val="22"/>
          <w:lang w:val="ru-RU"/>
        </w:rPr>
        <w:t xml:space="preserve"> </w:t>
      </w:r>
      <w:r w:rsidR="00AF5A4D">
        <w:rPr>
          <w:szCs w:val="22"/>
          <w:lang w:val="ru-RU"/>
        </w:rPr>
        <w:t>на предстоящую процедуру повторного назначения</w:t>
      </w:r>
      <w:r w:rsidR="00F744CA" w:rsidRPr="009B5031">
        <w:rPr>
          <w:szCs w:val="22"/>
          <w:lang w:val="ru-RU"/>
        </w:rPr>
        <w:t xml:space="preserve"> </w:t>
      </w:r>
      <w:r w:rsidR="00AF5A4D">
        <w:rPr>
          <w:szCs w:val="22"/>
          <w:lang w:val="ru-RU"/>
        </w:rPr>
        <w:t xml:space="preserve">это, </w:t>
      </w:r>
      <w:r w:rsidR="009B5031" w:rsidRPr="009B5031">
        <w:rPr>
          <w:szCs w:val="22"/>
          <w:lang w:val="ru-RU"/>
        </w:rPr>
        <w:t>вероятно</w:t>
      </w:r>
      <w:r w:rsidR="00AF5A4D">
        <w:rPr>
          <w:szCs w:val="22"/>
          <w:lang w:val="ru-RU"/>
        </w:rPr>
        <w:t>, не повлияет</w:t>
      </w:r>
      <w:r w:rsidR="00F744CA" w:rsidRPr="009B5031">
        <w:rPr>
          <w:szCs w:val="22"/>
          <w:lang w:val="ru-RU"/>
        </w:rPr>
        <w:t>.</w:t>
      </w:r>
    </w:p>
    <w:p w:rsidR="00F744CA" w:rsidRPr="009B5031" w:rsidRDefault="00B55F4F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9B5031">
        <w:rPr>
          <w:szCs w:val="22"/>
          <w:lang w:val="ru-RU"/>
        </w:rPr>
        <w:t>Один орган</w:t>
      </w:r>
      <w:r w:rsidR="00F744CA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заявил, что</w:t>
      </w:r>
      <w:r w:rsidR="00F744CA" w:rsidRPr="009B5031">
        <w:rPr>
          <w:szCs w:val="22"/>
          <w:lang w:val="ru-RU"/>
        </w:rPr>
        <w:t xml:space="preserve"> </w:t>
      </w:r>
      <w:r w:rsidR="009D0DE8">
        <w:rPr>
          <w:szCs w:val="22"/>
          <w:lang w:val="ru-RU"/>
        </w:rPr>
        <w:t>информация</w:t>
      </w:r>
      <w:r w:rsidR="00F744CA" w:rsidRPr="009B5031">
        <w:rPr>
          <w:szCs w:val="22"/>
          <w:lang w:val="ru-RU"/>
        </w:rPr>
        <w:t xml:space="preserve"> </w:t>
      </w:r>
      <w:r w:rsidR="009D0DE8">
        <w:rPr>
          <w:szCs w:val="22"/>
          <w:lang w:val="ru-RU"/>
        </w:rPr>
        <w:t xml:space="preserve">о </w:t>
      </w:r>
      <w:r w:rsidR="009B5031" w:rsidRPr="009B5031">
        <w:rPr>
          <w:szCs w:val="22"/>
          <w:lang w:val="ru-RU"/>
        </w:rPr>
        <w:t>национальн</w:t>
      </w:r>
      <w:r w:rsidR="009D0DE8">
        <w:rPr>
          <w:szCs w:val="22"/>
          <w:lang w:val="ru-RU"/>
        </w:rPr>
        <w:t>ых</w:t>
      </w:r>
      <w:r w:rsidR="00F744CA" w:rsidRPr="009B5031">
        <w:rPr>
          <w:szCs w:val="22"/>
          <w:lang w:val="ru-RU"/>
        </w:rPr>
        <w:t xml:space="preserve"> </w:t>
      </w:r>
      <w:r w:rsidR="009D0DE8">
        <w:rPr>
          <w:szCs w:val="22"/>
          <w:lang w:val="ru-RU"/>
        </w:rPr>
        <w:t>портфелях</w:t>
      </w:r>
      <w:r w:rsidR="00F63AAD" w:rsidRPr="009B5031">
        <w:rPr>
          <w:szCs w:val="22"/>
          <w:lang w:val="ru-RU"/>
        </w:rPr>
        <w:t xml:space="preserve"> нерассмотренных заявок </w:t>
      </w:r>
      <w:r w:rsidR="009D0DE8">
        <w:rPr>
          <w:szCs w:val="22"/>
          <w:lang w:val="ru-RU"/>
        </w:rPr>
        <w:t xml:space="preserve">может давать </w:t>
      </w:r>
      <w:r w:rsidR="009B5031" w:rsidRPr="009B5031">
        <w:rPr>
          <w:szCs w:val="22"/>
          <w:lang w:val="ru-RU"/>
        </w:rPr>
        <w:t>дезориентирующ</w:t>
      </w:r>
      <w:r w:rsidR="009D0DE8">
        <w:rPr>
          <w:szCs w:val="22"/>
          <w:lang w:val="ru-RU"/>
        </w:rPr>
        <w:t>ую картину</w:t>
      </w:r>
      <w:r w:rsidR="006439E5">
        <w:rPr>
          <w:szCs w:val="22"/>
          <w:lang w:val="ru-RU"/>
        </w:rPr>
        <w:t>,</w:t>
      </w:r>
      <w:r w:rsidR="00F744CA" w:rsidRPr="009B5031">
        <w:rPr>
          <w:szCs w:val="22"/>
          <w:lang w:val="ru-RU"/>
        </w:rPr>
        <w:t xml:space="preserve"> </w:t>
      </w:r>
      <w:r w:rsidR="006439E5">
        <w:rPr>
          <w:szCs w:val="22"/>
          <w:lang w:val="ru-RU"/>
        </w:rPr>
        <w:t>добавив</w:t>
      </w:r>
      <w:r w:rsidR="009B5031" w:rsidRPr="009B5031">
        <w:rPr>
          <w:szCs w:val="22"/>
          <w:lang w:val="ru-RU"/>
        </w:rPr>
        <w:t>, что</w:t>
      </w:r>
      <w:r w:rsidR="00F744CA" w:rsidRPr="009B5031">
        <w:rPr>
          <w:szCs w:val="22"/>
          <w:lang w:val="ru-RU"/>
        </w:rPr>
        <w:t xml:space="preserve"> </w:t>
      </w:r>
      <w:r w:rsidR="009D0DE8">
        <w:rPr>
          <w:szCs w:val="22"/>
          <w:lang w:val="ru-RU"/>
        </w:rPr>
        <w:t xml:space="preserve">его </w:t>
      </w:r>
      <w:r w:rsidR="009B5031" w:rsidRPr="009B5031">
        <w:rPr>
          <w:szCs w:val="22"/>
          <w:lang w:val="ru-RU"/>
        </w:rPr>
        <w:t>собственн</w:t>
      </w:r>
      <w:r w:rsidR="009D0DE8">
        <w:rPr>
          <w:szCs w:val="22"/>
          <w:lang w:val="ru-RU"/>
        </w:rPr>
        <w:t>ые</w:t>
      </w:r>
      <w:r w:rsidR="00F744CA" w:rsidRPr="009B5031">
        <w:rPr>
          <w:szCs w:val="22"/>
          <w:lang w:val="ru-RU"/>
        </w:rPr>
        <w:t xml:space="preserve"> </w:t>
      </w:r>
      <w:r w:rsidR="009B5031" w:rsidRPr="009B5031">
        <w:rPr>
          <w:szCs w:val="22"/>
          <w:lang w:val="ru-RU"/>
        </w:rPr>
        <w:t>национальн</w:t>
      </w:r>
      <w:r w:rsidR="009D0DE8">
        <w:rPr>
          <w:szCs w:val="22"/>
          <w:lang w:val="ru-RU"/>
        </w:rPr>
        <w:t>ые</w:t>
      </w:r>
      <w:r w:rsidR="00F744CA" w:rsidRPr="009B5031">
        <w:rPr>
          <w:szCs w:val="22"/>
          <w:lang w:val="ru-RU"/>
        </w:rPr>
        <w:t xml:space="preserve"> </w:t>
      </w:r>
      <w:r w:rsidR="00F63AAD" w:rsidRPr="009B5031">
        <w:rPr>
          <w:szCs w:val="22"/>
          <w:lang w:val="ru-RU"/>
        </w:rPr>
        <w:t xml:space="preserve">портфели нерассмотренных заявок </w:t>
      </w:r>
      <w:r w:rsidR="009D0DE8">
        <w:rPr>
          <w:szCs w:val="22"/>
          <w:lang w:val="ru-RU"/>
        </w:rPr>
        <w:t xml:space="preserve">не препятствуют </w:t>
      </w:r>
      <w:r w:rsidR="009B5031" w:rsidRPr="009B5031">
        <w:rPr>
          <w:szCs w:val="22"/>
          <w:lang w:val="ru-RU"/>
        </w:rPr>
        <w:t>своевременно</w:t>
      </w:r>
      <w:r w:rsidR="009D0DE8">
        <w:rPr>
          <w:szCs w:val="22"/>
          <w:lang w:val="ru-RU"/>
        </w:rPr>
        <w:t>й</w:t>
      </w:r>
      <w:r w:rsidR="00F744CA" w:rsidRPr="009B5031">
        <w:rPr>
          <w:szCs w:val="22"/>
          <w:lang w:val="ru-RU"/>
        </w:rPr>
        <w:t xml:space="preserve"> </w:t>
      </w:r>
      <w:r w:rsidR="009D0DE8">
        <w:rPr>
          <w:szCs w:val="22"/>
          <w:lang w:val="ru-RU"/>
        </w:rPr>
        <w:t xml:space="preserve">отправке </w:t>
      </w:r>
      <w:r w:rsidR="00D00C22" w:rsidRPr="009B5031">
        <w:rPr>
          <w:szCs w:val="22"/>
          <w:lang w:val="ru-RU"/>
        </w:rPr>
        <w:t>отчетов и заключений, создаваемых в рамках международной фазы</w:t>
      </w:r>
      <w:r w:rsidR="00F744CA" w:rsidRPr="009B5031">
        <w:rPr>
          <w:szCs w:val="22"/>
          <w:lang w:val="ru-RU"/>
        </w:rPr>
        <w:t>.</w:t>
      </w:r>
    </w:p>
    <w:p w:rsidR="00F744CA" w:rsidRPr="005A72DA" w:rsidRDefault="00577E94" w:rsidP="001A5167">
      <w:pPr>
        <w:pStyle w:val="ONUME"/>
        <w:numPr>
          <w:ilvl w:val="0"/>
          <w:numId w:val="9"/>
        </w:numPr>
        <w:rPr>
          <w:szCs w:val="22"/>
          <w:lang w:val="ru-RU"/>
        </w:rPr>
      </w:pPr>
      <w:r w:rsidRPr="00577E94">
        <w:rPr>
          <w:szCs w:val="22"/>
          <w:lang w:val="ru-RU"/>
        </w:rPr>
        <w:t>Международное бюро</w:t>
      </w:r>
      <w:r w:rsidR="00F744CA" w:rsidRPr="00577E94">
        <w:rPr>
          <w:szCs w:val="22"/>
          <w:lang w:val="ru-RU"/>
        </w:rPr>
        <w:t xml:space="preserve"> </w:t>
      </w:r>
      <w:r w:rsidR="009D0DE8">
        <w:rPr>
          <w:szCs w:val="22"/>
          <w:lang w:val="ru-RU"/>
        </w:rPr>
        <w:t xml:space="preserve">напомнило Подгруппе, что </w:t>
      </w:r>
      <w:r w:rsidR="009B5031" w:rsidRPr="00577E94">
        <w:rPr>
          <w:szCs w:val="22"/>
          <w:lang w:val="ru-RU"/>
        </w:rPr>
        <w:t>одна</w:t>
      </w:r>
      <w:r w:rsidR="00F744CA" w:rsidRPr="00577E94">
        <w:rPr>
          <w:szCs w:val="22"/>
          <w:lang w:val="ru-RU"/>
        </w:rPr>
        <w:t xml:space="preserve"> </w:t>
      </w:r>
      <w:r w:rsidR="009D0DE8">
        <w:rPr>
          <w:szCs w:val="22"/>
          <w:lang w:val="ru-RU"/>
        </w:rPr>
        <w:t xml:space="preserve">из </w:t>
      </w:r>
      <w:r w:rsidR="009B5031" w:rsidRPr="00577E94">
        <w:rPr>
          <w:szCs w:val="22"/>
          <w:lang w:val="ru-RU"/>
        </w:rPr>
        <w:t>главн</w:t>
      </w:r>
      <w:r w:rsidR="009D0DE8">
        <w:rPr>
          <w:szCs w:val="22"/>
          <w:lang w:val="ru-RU"/>
        </w:rPr>
        <w:t>ых</w:t>
      </w:r>
      <w:r w:rsidR="00F744CA" w:rsidRPr="00577E94">
        <w:rPr>
          <w:szCs w:val="22"/>
          <w:lang w:val="ru-RU"/>
        </w:rPr>
        <w:t xml:space="preserve"> </w:t>
      </w:r>
      <w:r w:rsidR="009D0DE8" w:rsidRPr="009D0DE8">
        <w:rPr>
          <w:szCs w:val="22"/>
          <w:lang w:val="ru-RU"/>
        </w:rPr>
        <w:t>задач</w:t>
      </w:r>
      <w:r w:rsidR="009D0DE8">
        <w:rPr>
          <w:szCs w:val="22"/>
          <w:lang w:val="ru-RU"/>
        </w:rPr>
        <w:t xml:space="preserve"> формы </w:t>
      </w:r>
      <w:r w:rsidR="009D0DE8" w:rsidRPr="009D0DE8">
        <w:rPr>
          <w:rFonts w:eastAsia="+mn-ea"/>
          <w:szCs w:val="22"/>
          <w:lang w:val="ru-RU" w:eastAsia="en-US"/>
        </w:rPr>
        <w:t>–</w:t>
      </w:r>
      <w:r w:rsidR="009D0DE8">
        <w:rPr>
          <w:szCs w:val="22"/>
          <w:lang w:val="ru-RU"/>
        </w:rPr>
        <w:t xml:space="preserve"> </w:t>
      </w:r>
      <w:r w:rsidR="009B5031" w:rsidRPr="00577E94">
        <w:rPr>
          <w:szCs w:val="22"/>
          <w:lang w:val="ru-RU"/>
        </w:rPr>
        <w:t xml:space="preserve">облегчить </w:t>
      </w:r>
      <w:r w:rsidR="009D0DE8" w:rsidRPr="00577E94">
        <w:rPr>
          <w:szCs w:val="22"/>
          <w:lang w:val="ru-RU"/>
        </w:rPr>
        <w:t>процесс</w:t>
      </w:r>
      <w:r w:rsidR="009D0DE8">
        <w:rPr>
          <w:szCs w:val="22"/>
          <w:lang w:val="ru-RU"/>
        </w:rPr>
        <w:t xml:space="preserve"> подачи </w:t>
      </w:r>
      <w:r w:rsidR="009D0DE8" w:rsidRPr="009D0DE8">
        <w:rPr>
          <w:szCs w:val="22"/>
          <w:lang w:val="ru-RU"/>
        </w:rPr>
        <w:t>ходатайств</w:t>
      </w:r>
      <w:r w:rsidR="009D0DE8">
        <w:rPr>
          <w:szCs w:val="22"/>
          <w:lang w:val="ru-RU"/>
        </w:rPr>
        <w:t xml:space="preserve"> для </w:t>
      </w:r>
      <w:r w:rsidR="009D0DE8" w:rsidRPr="00577E94">
        <w:rPr>
          <w:szCs w:val="22"/>
          <w:lang w:val="ru-RU"/>
        </w:rPr>
        <w:t>в</w:t>
      </w:r>
      <w:r w:rsidR="009B5031" w:rsidRPr="00577E94">
        <w:rPr>
          <w:szCs w:val="22"/>
          <w:lang w:val="ru-RU"/>
        </w:rPr>
        <w:t>едомств</w:t>
      </w:r>
      <w:r w:rsidR="009D0DE8">
        <w:rPr>
          <w:szCs w:val="22"/>
          <w:lang w:val="ru-RU"/>
        </w:rPr>
        <w:t xml:space="preserve">, </w:t>
      </w:r>
      <w:r w:rsidR="009D0DE8" w:rsidRPr="009D0DE8">
        <w:rPr>
          <w:szCs w:val="22"/>
          <w:lang w:val="ru-RU"/>
        </w:rPr>
        <w:t>ходатайств</w:t>
      </w:r>
      <w:r w:rsidR="009D0DE8">
        <w:rPr>
          <w:szCs w:val="22"/>
          <w:lang w:val="ru-RU"/>
        </w:rPr>
        <w:t>ующих о своем назначении</w:t>
      </w:r>
      <w:r w:rsidR="00F744CA" w:rsidRPr="00577E94">
        <w:rPr>
          <w:szCs w:val="22"/>
          <w:lang w:val="ru-RU"/>
        </w:rPr>
        <w:t xml:space="preserve">.  </w:t>
      </w:r>
      <w:r w:rsidR="005A72DA">
        <w:rPr>
          <w:szCs w:val="22"/>
          <w:lang w:val="ru-RU"/>
        </w:rPr>
        <w:t xml:space="preserve">Это </w:t>
      </w:r>
      <w:r w:rsidR="005A72DA" w:rsidRPr="005A72DA">
        <w:rPr>
          <w:szCs w:val="22"/>
          <w:lang w:val="ru-RU"/>
        </w:rPr>
        <w:t>обеспеч</w:t>
      </w:r>
      <w:r w:rsidR="005A72DA">
        <w:rPr>
          <w:szCs w:val="22"/>
          <w:lang w:val="ru-RU"/>
        </w:rPr>
        <w:t xml:space="preserve">ит </w:t>
      </w:r>
      <w:r w:rsidR="005A72DA" w:rsidRPr="005A72DA">
        <w:rPr>
          <w:szCs w:val="22"/>
          <w:lang w:val="ru-RU"/>
        </w:rPr>
        <w:t>надлежащ</w:t>
      </w:r>
      <w:r w:rsidR="005A72DA">
        <w:rPr>
          <w:szCs w:val="22"/>
          <w:lang w:val="ru-RU"/>
        </w:rPr>
        <w:t xml:space="preserve">ий учет </w:t>
      </w:r>
      <w:r w:rsidR="005A72DA" w:rsidRPr="005A72DA">
        <w:rPr>
          <w:szCs w:val="22"/>
          <w:lang w:val="ru-RU"/>
        </w:rPr>
        <w:t>ведомство</w:t>
      </w:r>
      <w:r w:rsidR="005A72DA">
        <w:rPr>
          <w:szCs w:val="22"/>
          <w:lang w:val="ru-RU"/>
        </w:rPr>
        <w:t>м</w:t>
      </w:r>
      <w:r w:rsidR="005A72DA" w:rsidRPr="005A72DA">
        <w:rPr>
          <w:szCs w:val="22"/>
          <w:lang w:val="ru-RU"/>
        </w:rPr>
        <w:t>-кандидат</w:t>
      </w:r>
      <w:r w:rsidR="005A72DA">
        <w:rPr>
          <w:szCs w:val="22"/>
          <w:lang w:val="ru-RU"/>
        </w:rPr>
        <w:t xml:space="preserve">ом вопросов, </w:t>
      </w:r>
      <w:r w:rsidR="005A72DA" w:rsidRPr="005A72DA">
        <w:rPr>
          <w:szCs w:val="22"/>
          <w:lang w:val="ru-RU"/>
        </w:rPr>
        <w:t>котор</w:t>
      </w:r>
      <w:r w:rsidR="005A72DA">
        <w:rPr>
          <w:szCs w:val="22"/>
          <w:lang w:val="ru-RU"/>
        </w:rPr>
        <w:t xml:space="preserve">ые </w:t>
      </w:r>
      <w:r w:rsidR="00F744CA" w:rsidRPr="0077599F">
        <w:rPr>
          <w:szCs w:val="22"/>
        </w:rPr>
        <w:t>PCT</w:t>
      </w:r>
      <w:r w:rsidR="00F744CA" w:rsidRPr="005A72DA">
        <w:rPr>
          <w:szCs w:val="22"/>
          <w:lang w:val="ru-RU"/>
        </w:rPr>
        <w:t>/</w:t>
      </w:r>
      <w:r w:rsidR="00F744CA" w:rsidRPr="0077599F">
        <w:rPr>
          <w:szCs w:val="22"/>
        </w:rPr>
        <w:t>CTC</w:t>
      </w:r>
      <w:r w:rsidR="00F744CA" w:rsidRPr="005A72DA">
        <w:rPr>
          <w:szCs w:val="22"/>
          <w:lang w:val="ru-RU"/>
        </w:rPr>
        <w:t xml:space="preserve"> </w:t>
      </w:r>
      <w:r w:rsidR="005A72DA">
        <w:rPr>
          <w:szCs w:val="22"/>
          <w:lang w:val="ru-RU"/>
        </w:rPr>
        <w:t>счита</w:t>
      </w:r>
      <w:r w:rsidR="00691B08">
        <w:rPr>
          <w:szCs w:val="22"/>
          <w:lang w:val="ru-RU"/>
        </w:rPr>
        <w:t xml:space="preserve">л </w:t>
      </w:r>
      <w:r w:rsidR="005A72DA" w:rsidRPr="005A72DA">
        <w:rPr>
          <w:szCs w:val="22"/>
          <w:lang w:val="ru-RU"/>
        </w:rPr>
        <w:t>потенциал</w:t>
      </w:r>
      <w:r w:rsidR="005A72DA">
        <w:rPr>
          <w:szCs w:val="22"/>
          <w:lang w:val="ru-RU"/>
        </w:rPr>
        <w:t xml:space="preserve">ьно важными, </w:t>
      </w:r>
      <w:r w:rsidR="00691B08">
        <w:rPr>
          <w:szCs w:val="22"/>
          <w:lang w:val="ru-RU"/>
        </w:rPr>
        <w:t>направляя</w:t>
      </w:r>
      <w:r w:rsidR="005A72DA">
        <w:rPr>
          <w:szCs w:val="22"/>
          <w:lang w:val="ru-RU"/>
        </w:rPr>
        <w:t xml:space="preserve"> свои </w:t>
      </w:r>
      <w:r w:rsidR="005A72DA" w:rsidRPr="005A72DA">
        <w:rPr>
          <w:szCs w:val="22"/>
          <w:lang w:val="ru-RU"/>
        </w:rPr>
        <w:t>рекомендаци</w:t>
      </w:r>
      <w:r w:rsidR="005A72DA">
        <w:rPr>
          <w:szCs w:val="22"/>
          <w:lang w:val="ru-RU"/>
        </w:rPr>
        <w:t>и Ассамблее</w:t>
      </w:r>
      <w:r w:rsidR="00F744CA" w:rsidRPr="005A72DA">
        <w:rPr>
          <w:szCs w:val="22"/>
          <w:lang w:val="ru-RU"/>
        </w:rPr>
        <w:t xml:space="preserve">.  </w:t>
      </w:r>
      <w:r w:rsidR="005A72DA">
        <w:rPr>
          <w:szCs w:val="22"/>
          <w:lang w:val="ru-RU"/>
        </w:rPr>
        <w:t>Включение</w:t>
      </w:r>
      <w:r w:rsidR="00F744CA" w:rsidRPr="005A72DA">
        <w:rPr>
          <w:szCs w:val="22"/>
          <w:lang w:val="ru-RU"/>
        </w:rPr>
        <w:t xml:space="preserve"> </w:t>
      </w:r>
      <w:r w:rsidR="005A72DA" w:rsidRPr="005A72DA">
        <w:rPr>
          <w:szCs w:val="22"/>
          <w:lang w:val="ru-RU"/>
        </w:rPr>
        <w:t>как</w:t>
      </w:r>
      <w:r w:rsidR="005A72DA">
        <w:rPr>
          <w:szCs w:val="22"/>
          <w:lang w:val="ru-RU"/>
        </w:rPr>
        <w:t>ой</w:t>
      </w:r>
      <w:r w:rsidR="005A72DA" w:rsidRPr="005A72DA">
        <w:rPr>
          <w:szCs w:val="22"/>
          <w:lang w:val="ru-RU"/>
        </w:rPr>
        <w:t>-либо</w:t>
      </w:r>
      <w:r w:rsidR="005A72DA">
        <w:rPr>
          <w:szCs w:val="22"/>
          <w:lang w:val="ru-RU"/>
        </w:rPr>
        <w:t xml:space="preserve"> информации сверх </w:t>
      </w:r>
      <w:r w:rsidR="009B5031" w:rsidRPr="005A72DA">
        <w:rPr>
          <w:szCs w:val="22"/>
          <w:lang w:val="ru-RU"/>
        </w:rPr>
        <w:t>минимум</w:t>
      </w:r>
      <w:r w:rsidR="005A72DA">
        <w:rPr>
          <w:szCs w:val="22"/>
          <w:lang w:val="ru-RU"/>
        </w:rPr>
        <w:t xml:space="preserve">а, </w:t>
      </w:r>
      <w:r w:rsidR="005A72DA" w:rsidRPr="005A72DA">
        <w:rPr>
          <w:szCs w:val="22"/>
          <w:lang w:val="ru-RU"/>
        </w:rPr>
        <w:t>необходим</w:t>
      </w:r>
      <w:r w:rsidR="005A72DA">
        <w:rPr>
          <w:szCs w:val="22"/>
          <w:lang w:val="ru-RU"/>
        </w:rPr>
        <w:t xml:space="preserve">ого для назначения, не </w:t>
      </w:r>
      <w:r w:rsidR="005A72DA" w:rsidRPr="005A72DA">
        <w:rPr>
          <w:szCs w:val="22"/>
          <w:lang w:val="ru-RU"/>
        </w:rPr>
        <w:t>является</w:t>
      </w:r>
      <w:r w:rsidR="005A72DA">
        <w:rPr>
          <w:szCs w:val="22"/>
          <w:lang w:val="ru-RU"/>
        </w:rPr>
        <w:t xml:space="preserve"> обязательным </w:t>
      </w:r>
      <w:r w:rsidR="005A72DA" w:rsidRPr="005A72DA">
        <w:rPr>
          <w:szCs w:val="22"/>
          <w:lang w:val="ru-RU"/>
        </w:rPr>
        <w:t>услови</w:t>
      </w:r>
      <w:r w:rsidR="005A72DA">
        <w:rPr>
          <w:szCs w:val="22"/>
          <w:lang w:val="ru-RU"/>
        </w:rPr>
        <w:t>ем</w:t>
      </w:r>
      <w:r w:rsidR="00F744CA" w:rsidRPr="005A72DA">
        <w:rPr>
          <w:szCs w:val="22"/>
          <w:lang w:val="ru-RU"/>
        </w:rPr>
        <w:t xml:space="preserve">, </w:t>
      </w:r>
      <w:r w:rsidR="009B5031" w:rsidRPr="005A72DA">
        <w:rPr>
          <w:szCs w:val="22"/>
          <w:lang w:val="ru-RU"/>
        </w:rPr>
        <w:t>но</w:t>
      </w:r>
      <w:r w:rsidR="00F744CA" w:rsidRPr="005A72DA">
        <w:rPr>
          <w:szCs w:val="22"/>
          <w:lang w:val="ru-RU"/>
        </w:rPr>
        <w:t xml:space="preserve"> </w:t>
      </w:r>
      <w:r w:rsidR="005A72DA">
        <w:rPr>
          <w:szCs w:val="22"/>
          <w:lang w:val="ru-RU"/>
        </w:rPr>
        <w:t xml:space="preserve">важно, чтобы </w:t>
      </w:r>
      <w:r w:rsidR="005A72DA" w:rsidRPr="005A72DA">
        <w:rPr>
          <w:szCs w:val="22"/>
          <w:lang w:val="ru-RU"/>
        </w:rPr>
        <w:t>в</w:t>
      </w:r>
      <w:r w:rsidR="009B5031" w:rsidRPr="005A72DA">
        <w:rPr>
          <w:szCs w:val="22"/>
          <w:lang w:val="ru-RU"/>
        </w:rPr>
        <w:t>едомств</w:t>
      </w:r>
      <w:r w:rsidR="005A72DA">
        <w:rPr>
          <w:szCs w:val="22"/>
          <w:lang w:val="ru-RU"/>
        </w:rPr>
        <w:t>а</w:t>
      </w:r>
      <w:r w:rsidR="00F744CA" w:rsidRPr="005A72DA">
        <w:rPr>
          <w:szCs w:val="22"/>
          <w:lang w:val="ru-RU"/>
        </w:rPr>
        <w:t xml:space="preserve"> </w:t>
      </w:r>
      <w:r w:rsidR="005A72DA">
        <w:rPr>
          <w:szCs w:val="22"/>
          <w:lang w:val="ru-RU"/>
        </w:rPr>
        <w:t xml:space="preserve">знали, какую </w:t>
      </w:r>
      <w:r w:rsidR="005A72DA" w:rsidRPr="005A72DA">
        <w:rPr>
          <w:szCs w:val="22"/>
          <w:lang w:val="ru-RU"/>
        </w:rPr>
        <w:t>дополнительн</w:t>
      </w:r>
      <w:r w:rsidR="005A72DA">
        <w:rPr>
          <w:szCs w:val="22"/>
          <w:lang w:val="ru-RU"/>
        </w:rPr>
        <w:t xml:space="preserve">ую </w:t>
      </w:r>
      <w:r w:rsidR="009B5031" w:rsidRPr="005A72DA">
        <w:rPr>
          <w:szCs w:val="22"/>
          <w:lang w:val="ru-RU"/>
        </w:rPr>
        <w:t>информаци</w:t>
      </w:r>
      <w:r w:rsidR="005A72DA">
        <w:rPr>
          <w:szCs w:val="22"/>
          <w:lang w:val="ru-RU"/>
        </w:rPr>
        <w:t>ю</w:t>
      </w:r>
      <w:r w:rsidR="009B5031" w:rsidRPr="005A72DA">
        <w:rPr>
          <w:szCs w:val="22"/>
          <w:lang w:val="ru-RU"/>
        </w:rPr>
        <w:t xml:space="preserve"> </w:t>
      </w:r>
      <w:r w:rsidR="005A72DA">
        <w:rPr>
          <w:szCs w:val="22"/>
          <w:lang w:val="ru-RU"/>
        </w:rPr>
        <w:t xml:space="preserve">представляющую </w:t>
      </w:r>
      <w:r w:rsidR="009B5031" w:rsidRPr="005A72DA">
        <w:rPr>
          <w:szCs w:val="22"/>
          <w:lang w:val="ru-RU"/>
        </w:rPr>
        <w:t xml:space="preserve">интерес </w:t>
      </w:r>
      <w:r w:rsidR="005A72DA">
        <w:rPr>
          <w:szCs w:val="22"/>
          <w:lang w:val="ru-RU"/>
        </w:rPr>
        <w:t xml:space="preserve">для </w:t>
      </w:r>
      <w:r w:rsidR="00F744CA" w:rsidRPr="0077599F">
        <w:rPr>
          <w:szCs w:val="22"/>
        </w:rPr>
        <w:t>PCT</w:t>
      </w:r>
      <w:r w:rsidR="00F744CA" w:rsidRPr="005A72DA">
        <w:rPr>
          <w:szCs w:val="22"/>
          <w:lang w:val="ru-RU"/>
        </w:rPr>
        <w:t>/</w:t>
      </w:r>
      <w:r w:rsidR="00F744CA" w:rsidRPr="0077599F">
        <w:rPr>
          <w:szCs w:val="22"/>
        </w:rPr>
        <w:t>CTC</w:t>
      </w:r>
      <w:r w:rsidR="005A72DA">
        <w:rPr>
          <w:szCs w:val="22"/>
          <w:lang w:val="ru-RU"/>
        </w:rPr>
        <w:t>, они могли бы предоставить</w:t>
      </w:r>
      <w:r w:rsidR="00F744CA" w:rsidRPr="005A72DA">
        <w:rPr>
          <w:szCs w:val="22"/>
          <w:lang w:val="ru-RU"/>
        </w:rPr>
        <w:t xml:space="preserve">.  </w:t>
      </w:r>
      <w:r w:rsidR="009B5031" w:rsidRPr="005A72DA">
        <w:rPr>
          <w:szCs w:val="22"/>
          <w:lang w:val="ru-RU"/>
        </w:rPr>
        <w:t>Однако</w:t>
      </w:r>
      <w:r w:rsidR="00691B08">
        <w:rPr>
          <w:szCs w:val="22"/>
          <w:lang w:val="ru-RU"/>
        </w:rPr>
        <w:t>,</w:t>
      </w:r>
      <w:r w:rsidR="00F744CA" w:rsidRPr="005A72DA">
        <w:rPr>
          <w:szCs w:val="22"/>
          <w:lang w:val="ru-RU"/>
        </w:rPr>
        <w:t xml:space="preserve"> </w:t>
      </w:r>
      <w:r w:rsidR="005A72DA">
        <w:rPr>
          <w:szCs w:val="22"/>
          <w:lang w:val="ru-RU"/>
        </w:rPr>
        <w:t xml:space="preserve">учитывая отсутствие </w:t>
      </w:r>
      <w:r w:rsidR="009B5031" w:rsidRPr="005A72DA">
        <w:rPr>
          <w:szCs w:val="22"/>
          <w:lang w:val="ru-RU"/>
        </w:rPr>
        <w:t>консенсус</w:t>
      </w:r>
      <w:r w:rsidR="005A72DA">
        <w:rPr>
          <w:szCs w:val="22"/>
          <w:lang w:val="ru-RU"/>
        </w:rPr>
        <w:t xml:space="preserve">а </w:t>
      </w:r>
      <w:r w:rsidR="005A72DA" w:rsidRPr="005A72DA">
        <w:rPr>
          <w:szCs w:val="22"/>
          <w:lang w:val="ru-RU"/>
        </w:rPr>
        <w:t>относительн</w:t>
      </w:r>
      <w:r w:rsidR="005A72DA">
        <w:rPr>
          <w:szCs w:val="22"/>
          <w:lang w:val="ru-RU"/>
        </w:rPr>
        <w:t xml:space="preserve">о </w:t>
      </w:r>
      <w:r w:rsidR="009B5031" w:rsidRPr="005A72DA">
        <w:rPr>
          <w:szCs w:val="22"/>
          <w:lang w:val="ru-RU"/>
        </w:rPr>
        <w:t>возможн</w:t>
      </w:r>
      <w:r w:rsidR="005A72DA">
        <w:rPr>
          <w:szCs w:val="22"/>
          <w:lang w:val="ru-RU"/>
        </w:rPr>
        <w:t>ого</w:t>
      </w:r>
      <w:r w:rsidR="00F744CA" w:rsidRPr="005A72DA">
        <w:rPr>
          <w:szCs w:val="22"/>
          <w:lang w:val="ru-RU"/>
        </w:rPr>
        <w:t xml:space="preserve"> </w:t>
      </w:r>
      <w:r w:rsidR="005A72DA">
        <w:rPr>
          <w:szCs w:val="22"/>
          <w:lang w:val="ru-RU"/>
        </w:rPr>
        <w:t>содержания</w:t>
      </w:r>
      <w:r w:rsidR="00F744CA" w:rsidRPr="005A72DA">
        <w:rPr>
          <w:szCs w:val="22"/>
          <w:lang w:val="ru-RU"/>
        </w:rPr>
        <w:t xml:space="preserve"> </w:t>
      </w:r>
      <w:r w:rsidR="005A72DA">
        <w:rPr>
          <w:szCs w:val="22"/>
          <w:lang w:val="ru-RU"/>
        </w:rPr>
        <w:t xml:space="preserve">типовой </w:t>
      </w:r>
      <w:r w:rsidR="00F63AAD" w:rsidRPr="005A72DA">
        <w:rPr>
          <w:szCs w:val="22"/>
          <w:lang w:val="ru-RU"/>
        </w:rPr>
        <w:t xml:space="preserve">формы </w:t>
      </w:r>
      <w:r w:rsidR="005A72DA" w:rsidRPr="005A72DA">
        <w:rPr>
          <w:szCs w:val="22"/>
          <w:lang w:val="ru-RU"/>
        </w:rPr>
        <w:t>ходатайств</w:t>
      </w:r>
      <w:r w:rsidR="005A72DA">
        <w:rPr>
          <w:szCs w:val="22"/>
          <w:lang w:val="ru-RU"/>
        </w:rPr>
        <w:t>а</w:t>
      </w:r>
      <w:r w:rsidR="00F744CA" w:rsidRPr="005A72DA">
        <w:rPr>
          <w:szCs w:val="22"/>
          <w:lang w:val="ru-RU"/>
        </w:rPr>
        <w:t xml:space="preserve">, </w:t>
      </w:r>
      <w:r w:rsidR="005A72DA">
        <w:rPr>
          <w:szCs w:val="22"/>
          <w:lang w:val="ru-RU"/>
        </w:rPr>
        <w:t xml:space="preserve">на </w:t>
      </w:r>
      <w:r w:rsidR="005A72DA" w:rsidRPr="005A72DA">
        <w:rPr>
          <w:snapToGrid w:val="0"/>
          <w:szCs w:val="22"/>
          <w:lang w:val="ru-RU"/>
        </w:rPr>
        <w:t>данн</w:t>
      </w:r>
      <w:r w:rsidR="005A72DA">
        <w:rPr>
          <w:szCs w:val="22"/>
          <w:lang w:val="ru-RU"/>
        </w:rPr>
        <w:t xml:space="preserve">ом </w:t>
      </w:r>
      <w:r w:rsidR="009B5031" w:rsidRPr="005A72DA">
        <w:rPr>
          <w:szCs w:val="22"/>
          <w:lang w:val="ru-RU"/>
        </w:rPr>
        <w:t>этап</w:t>
      </w:r>
      <w:r w:rsidR="005A72DA">
        <w:rPr>
          <w:szCs w:val="22"/>
          <w:lang w:val="ru-RU"/>
        </w:rPr>
        <w:t xml:space="preserve">е </w:t>
      </w:r>
      <w:r w:rsidR="00691B08">
        <w:rPr>
          <w:szCs w:val="22"/>
          <w:lang w:val="ru-RU"/>
        </w:rPr>
        <w:t>направление</w:t>
      </w:r>
      <w:r w:rsidR="005A72DA">
        <w:rPr>
          <w:szCs w:val="22"/>
          <w:lang w:val="ru-RU"/>
        </w:rPr>
        <w:t xml:space="preserve"> </w:t>
      </w:r>
      <w:r w:rsidR="009B5031" w:rsidRPr="005A72DA">
        <w:rPr>
          <w:szCs w:val="22"/>
          <w:lang w:val="ru-RU"/>
        </w:rPr>
        <w:t>проект</w:t>
      </w:r>
      <w:r w:rsidR="00691B08">
        <w:rPr>
          <w:szCs w:val="22"/>
          <w:lang w:val="ru-RU"/>
        </w:rPr>
        <w:t>а</w:t>
      </w:r>
      <w:r w:rsidR="009B5031" w:rsidRPr="005A72DA">
        <w:rPr>
          <w:szCs w:val="22"/>
          <w:lang w:val="ru-RU"/>
        </w:rPr>
        <w:t xml:space="preserve"> </w:t>
      </w:r>
      <w:r w:rsidR="005A72DA">
        <w:rPr>
          <w:szCs w:val="22"/>
          <w:lang w:val="ru-RU"/>
        </w:rPr>
        <w:t>формы</w:t>
      </w:r>
      <w:r w:rsidR="00F744CA" w:rsidRPr="005A72DA">
        <w:rPr>
          <w:szCs w:val="22"/>
          <w:lang w:val="ru-RU"/>
        </w:rPr>
        <w:t xml:space="preserve"> </w:t>
      </w:r>
      <w:r w:rsidR="005A72DA">
        <w:rPr>
          <w:szCs w:val="22"/>
          <w:lang w:val="ru-RU"/>
        </w:rPr>
        <w:lastRenderedPageBreak/>
        <w:t xml:space="preserve">на </w:t>
      </w:r>
      <w:r w:rsidR="005A72DA" w:rsidRPr="005A72DA">
        <w:rPr>
          <w:szCs w:val="22"/>
          <w:lang w:val="ru-RU"/>
        </w:rPr>
        <w:t>дальнейш</w:t>
      </w:r>
      <w:r w:rsidR="005A72DA">
        <w:rPr>
          <w:szCs w:val="22"/>
          <w:lang w:val="ru-RU"/>
        </w:rPr>
        <w:t>ее</w:t>
      </w:r>
      <w:r w:rsidR="005A72DA" w:rsidRPr="005A72DA">
        <w:rPr>
          <w:szCs w:val="22"/>
          <w:lang w:val="ru-RU"/>
        </w:rPr>
        <w:t xml:space="preserve"> обсуждение</w:t>
      </w:r>
      <w:r w:rsidR="00691B08">
        <w:rPr>
          <w:szCs w:val="22"/>
          <w:lang w:val="ru-RU"/>
        </w:rPr>
        <w:t xml:space="preserve"> в Рабочую группу</w:t>
      </w:r>
      <w:r w:rsidR="00D54CC1" w:rsidRPr="005A72DA">
        <w:rPr>
          <w:szCs w:val="22"/>
          <w:lang w:val="ru-RU"/>
        </w:rPr>
        <w:t xml:space="preserve"> </w:t>
      </w:r>
      <w:r w:rsidR="00D54CC1">
        <w:rPr>
          <w:szCs w:val="22"/>
        </w:rPr>
        <w:t>PCT</w:t>
      </w:r>
      <w:r w:rsidR="00F744CA" w:rsidRPr="005A72DA">
        <w:rPr>
          <w:szCs w:val="22"/>
          <w:lang w:val="ru-RU"/>
        </w:rPr>
        <w:t xml:space="preserve"> </w:t>
      </w:r>
      <w:r w:rsidR="009B5031" w:rsidRPr="005A72DA">
        <w:rPr>
          <w:szCs w:val="22"/>
          <w:lang w:val="ru-RU"/>
        </w:rPr>
        <w:t>или</w:t>
      </w:r>
      <w:r w:rsidR="00F744CA" w:rsidRPr="005A72DA">
        <w:rPr>
          <w:szCs w:val="22"/>
          <w:lang w:val="ru-RU"/>
        </w:rPr>
        <w:t xml:space="preserve"> </w:t>
      </w:r>
      <w:r w:rsidR="005A72DA">
        <w:rPr>
          <w:szCs w:val="22"/>
          <w:lang w:val="ru-RU"/>
        </w:rPr>
        <w:t xml:space="preserve">в </w:t>
      </w:r>
      <w:r w:rsidR="00F744CA" w:rsidRPr="006832C8">
        <w:rPr>
          <w:szCs w:val="22"/>
        </w:rPr>
        <w:t>PCT</w:t>
      </w:r>
      <w:r w:rsidR="00F744CA" w:rsidRPr="005A72DA">
        <w:rPr>
          <w:szCs w:val="22"/>
          <w:lang w:val="ru-RU"/>
        </w:rPr>
        <w:t>/</w:t>
      </w:r>
      <w:r w:rsidR="00F744CA" w:rsidRPr="006832C8">
        <w:rPr>
          <w:szCs w:val="22"/>
        </w:rPr>
        <w:t>CTC</w:t>
      </w:r>
      <w:r w:rsidR="00691B08">
        <w:rPr>
          <w:szCs w:val="22"/>
          <w:lang w:val="ru-RU"/>
        </w:rPr>
        <w:t xml:space="preserve"> представляется не</w:t>
      </w:r>
      <w:r w:rsidR="00691B08" w:rsidRPr="005A72DA">
        <w:rPr>
          <w:szCs w:val="22"/>
          <w:lang w:val="ru-RU"/>
        </w:rPr>
        <w:t>возможн</w:t>
      </w:r>
      <w:r w:rsidR="00691B08">
        <w:rPr>
          <w:szCs w:val="22"/>
          <w:lang w:val="ru-RU"/>
        </w:rPr>
        <w:t>ым</w:t>
      </w:r>
      <w:r w:rsidR="00F744CA" w:rsidRPr="005A72DA">
        <w:rPr>
          <w:szCs w:val="22"/>
          <w:lang w:val="ru-RU"/>
        </w:rPr>
        <w:t>.</w:t>
      </w:r>
    </w:p>
    <w:p w:rsidR="00F744CA" w:rsidRPr="00861201" w:rsidRDefault="00F5488B" w:rsidP="001A5167">
      <w:pPr>
        <w:pStyle w:val="ONUME"/>
        <w:numPr>
          <w:ilvl w:val="0"/>
          <w:numId w:val="9"/>
        </w:numPr>
        <w:ind w:left="567"/>
        <w:rPr>
          <w:szCs w:val="22"/>
          <w:lang w:val="ru-RU"/>
        </w:rPr>
      </w:pPr>
      <w:r w:rsidRPr="00861201">
        <w:rPr>
          <w:szCs w:val="22"/>
          <w:lang w:val="ru-RU"/>
        </w:rPr>
        <w:t>Подгруппа</w:t>
      </w:r>
      <w:r w:rsidR="00F744CA" w:rsidRPr="00861201">
        <w:rPr>
          <w:szCs w:val="22"/>
          <w:lang w:val="ru-RU"/>
        </w:rPr>
        <w:t xml:space="preserve"> </w:t>
      </w:r>
      <w:r w:rsidR="009B5031" w:rsidRPr="00861201">
        <w:rPr>
          <w:szCs w:val="22"/>
          <w:lang w:val="ru-RU"/>
        </w:rPr>
        <w:t>рекоменд</w:t>
      </w:r>
      <w:r w:rsidR="00861201">
        <w:rPr>
          <w:szCs w:val="22"/>
          <w:lang w:val="ru-RU"/>
        </w:rPr>
        <w:t>овала продолжить</w:t>
      </w:r>
      <w:r w:rsidR="00F744CA" w:rsidRPr="00861201">
        <w:rPr>
          <w:szCs w:val="22"/>
          <w:lang w:val="ru-RU"/>
        </w:rPr>
        <w:t xml:space="preserve"> </w:t>
      </w:r>
      <w:r w:rsidR="009B5031" w:rsidRPr="00861201">
        <w:rPr>
          <w:szCs w:val="22"/>
          <w:lang w:val="ru-RU"/>
        </w:rPr>
        <w:t>обсуждение</w:t>
      </w:r>
      <w:r w:rsidR="00691B08">
        <w:rPr>
          <w:szCs w:val="22"/>
          <w:lang w:val="ru-RU"/>
        </w:rPr>
        <w:t xml:space="preserve">, призванное подготовить </w:t>
      </w:r>
      <w:r w:rsidR="00691B08" w:rsidRPr="00691B08">
        <w:rPr>
          <w:szCs w:val="22"/>
          <w:lang w:val="ru-RU"/>
        </w:rPr>
        <w:t>рассмотрени</w:t>
      </w:r>
      <w:r w:rsidR="00691B08">
        <w:rPr>
          <w:szCs w:val="22"/>
          <w:lang w:val="ru-RU"/>
        </w:rPr>
        <w:t xml:space="preserve">е </w:t>
      </w:r>
      <w:r w:rsidR="00691B08" w:rsidRPr="00861201">
        <w:rPr>
          <w:szCs w:val="22"/>
          <w:lang w:val="ru-RU"/>
        </w:rPr>
        <w:t>пересмотренн</w:t>
      </w:r>
      <w:r w:rsidR="00691B08">
        <w:rPr>
          <w:szCs w:val="22"/>
          <w:lang w:val="ru-RU"/>
        </w:rPr>
        <w:t>ой</w:t>
      </w:r>
      <w:r w:rsidR="00691B08" w:rsidRPr="00861201">
        <w:rPr>
          <w:szCs w:val="22"/>
          <w:lang w:val="ru-RU"/>
        </w:rPr>
        <w:t xml:space="preserve"> </w:t>
      </w:r>
      <w:r w:rsidR="00691B08">
        <w:rPr>
          <w:szCs w:val="22"/>
          <w:lang w:val="ru-RU"/>
        </w:rPr>
        <w:t xml:space="preserve">формы на ее </w:t>
      </w:r>
      <w:r w:rsidR="00691B08" w:rsidRPr="00861201">
        <w:rPr>
          <w:szCs w:val="22"/>
          <w:lang w:val="ru-RU"/>
        </w:rPr>
        <w:t xml:space="preserve">сессии </w:t>
      </w:r>
      <w:r w:rsidR="00691B08">
        <w:rPr>
          <w:szCs w:val="22"/>
          <w:lang w:val="ru-RU"/>
        </w:rPr>
        <w:t xml:space="preserve">в </w:t>
      </w:r>
      <w:r w:rsidR="00691B08" w:rsidRPr="00861201">
        <w:rPr>
          <w:szCs w:val="22"/>
          <w:lang w:val="ru-RU"/>
        </w:rPr>
        <w:t>2017</w:t>
      </w:r>
      <w:r w:rsidR="00691B08">
        <w:rPr>
          <w:szCs w:val="22"/>
          <w:lang w:val="ru-RU"/>
        </w:rPr>
        <w:t> г</w:t>
      </w:r>
      <w:r w:rsidR="00691B08" w:rsidRPr="00861201">
        <w:rPr>
          <w:szCs w:val="22"/>
          <w:lang w:val="ru-RU"/>
        </w:rPr>
        <w:t>.</w:t>
      </w:r>
      <w:r w:rsidR="00691B08">
        <w:rPr>
          <w:szCs w:val="22"/>
          <w:lang w:val="ru-RU"/>
        </w:rPr>
        <w:t xml:space="preserve">, </w:t>
      </w:r>
      <w:r w:rsidR="00EB362F" w:rsidRPr="00861201">
        <w:rPr>
          <w:szCs w:val="22"/>
          <w:lang w:val="ru-RU"/>
        </w:rPr>
        <w:t>на электронном форуме Подгр</w:t>
      </w:r>
      <w:bookmarkStart w:id="8" w:name="a"/>
      <w:bookmarkEnd w:id="8"/>
      <w:r w:rsidR="00EB362F" w:rsidRPr="00861201">
        <w:rPr>
          <w:szCs w:val="22"/>
          <w:lang w:val="ru-RU"/>
        </w:rPr>
        <w:t>уппы</w:t>
      </w:r>
      <w:r w:rsidR="00691B08">
        <w:rPr>
          <w:szCs w:val="22"/>
          <w:lang w:val="ru-RU"/>
        </w:rPr>
        <w:t>.</w:t>
      </w:r>
    </w:p>
    <w:p w:rsidR="00F744CA" w:rsidRPr="009068E5" w:rsidRDefault="00F744CA" w:rsidP="001A5167">
      <w:pPr>
        <w:pStyle w:val="Heading1"/>
        <w:rPr>
          <w:lang w:val="ru-RU"/>
        </w:rPr>
      </w:pPr>
      <w:r w:rsidRPr="009068E5">
        <w:rPr>
          <w:lang w:val="ru-RU"/>
        </w:rPr>
        <w:t>6.</w:t>
      </w:r>
      <w:r w:rsidRPr="009068E5">
        <w:rPr>
          <w:lang w:val="ru-RU"/>
        </w:rPr>
        <w:tab/>
      </w:r>
      <w:r w:rsidR="009068E5" w:rsidRPr="004F6BC8">
        <w:rPr>
          <w:lang w:val="ru-RU"/>
        </w:rPr>
        <w:t>ДРУГИЕ ПРЕДЛОЖЕНИЯ ПО вопросам обеспечения КАЧЕСТВА</w:t>
      </w:r>
    </w:p>
    <w:p w:rsidR="00F744CA" w:rsidRPr="009068E5" w:rsidRDefault="009068E5" w:rsidP="001A5167">
      <w:pPr>
        <w:pStyle w:val="ONUME"/>
        <w:keepNext/>
        <w:keepLines/>
        <w:numPr>
          <w:ilvl w:val="0"/>
          <w:numId w:val="9"/>
        </w:numPr>
        <w:rPr>
          <w:szCs w:val="22"/>
          <w:lang w:val="ru-RU"/>
        </w:rPr>
      </w:pPr>
      <w:r w:rsidRPr="004F6BC8">
        <w:rPr>
          <w:szCs w:val="22"/>
          <w:lang w:val="ru-RU"/>
        </w:rPr>
        <w:t>По данному пункту повестки дня никаких выступлений органов не последовало.</w:t>
      </w:r>
    </w:p>
    <w:p w:rsidR="00F744CA" w:rsidRPr="009068E5" w:rsidRDefault="00F744CA" w:rsidP="001A5167">
      <w:pPr>
        <w:tabs>
          <w:tab w:val="left" w:pos="5245"/>
        </w:tabs>
        <w:ind w:left="5533"/>
        <w:rPr>
          <w:i/>
          <w:lang w:val="ru-RU"/>
        </w:rPr>
      </w:pPr>
    </w:p>
    <w:p w:rsidR="00F744CA" w:rsidRPr="00083A8B" w:rsidRDefault="009068E5" w:rsidP="001A5167">
      <w:pPr>
        <w:ind w:left="5533"/>
      </w:pPr>
      <w:r w:rsidRPr="004F6BC8">
        <w:rPr>
          <w:lang w:val="ru-RU"/>
        </w:rPr>
        <w:t>[Конец приложения и документа]</w:t>
      </w:r>
    </w:p>
    <w:p w:rsidR="00F744CA" w:rsidRPr="004838AB" w:rsidRDefault="00F744CA" w:rsidP="004838AB">
      <w:pPr>
        <w:ind w:left="5533"/>
      </w:pPr>
    </w:p>
    <w:sectPr w:rsidR="00F744CA" w:rsidRPr="004838AB" w:rsidSect="001A5167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5E" w:rsidRDefault="00C34B5E">
      <w:r>
        <w:separator/>
      </w:r>
    </w:p>
  </w:endnote>
  <w:endnote w:type="continuationSeparator" w:id="0">
    <w:p w:rsidR="00C34B5E" w:rsidRDefault="00C34B5E" w:rsidP="003B38C1">
      <w:r>
        <w:separator/>
      </w:r>
    </w:p>
    <w:p w:rsidR="00C34B5E" w:rsidRPr="003B38C1" w:rsidRDefault="00C34B5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34B5E" w:rsidRPr="003B38C1" w:rsidRDefault="00C34B5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5E" w:rsidRDefault="00C34B5E">
      <w:r>
        <w:separator/>
      </w:r>
    </w:p>
  </w:footnote>
  <w:footnote w:type="continuationSeparator" w:id="0">
    <w:p w:rsidR="00C34B5E" w:rsidRDefault="00C34B5E" w:rsidP="008B60B2">
      <w:r>
        <w:separator/>
      </w:r>
    </w:p>
    <w:p w:rsidR="00C34B5E" w:rsidRPr="00ED77FB" w:rsidRDefault="00C34B5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34B5E" w:rsidRPr="00ED77FB" w:rsidRDefault="00C34B5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91B08" w:rsidRPr="00B55F4F" w:rsidRDefault="00691B08" w:rsidP="004838AB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B55F4F">
        <w:rPr>
          <w:lang w:val="ru-RU"/>
        </w:rPr>
        <w:t xml:space="preserve"> </w:t>
      </w:r>
      <w:r w:rsidRPr="00B55F4F">
        <w:rPr>
          <w:lang w:val="ru-RU"/>
        </w:rPr>
        <w:tab/>
        <w:t xml:space="preserve">См. страницу вебсайта ВОИС  </w:t>
      </w:r>
      <w:hyperlink r:id="rId1" w:history="1">
        <w:r w:rsidRPr="00B55F4F">
          <w:rPr>
            <w:rStyle w:val="Hyperlink"/>
            <w:rFonts w:cs="Times New Roman"/>
          </w:rPr>
          <w:t>http</w:t>
        </w:r>
        <w:r w:rsidRPr="00B55F4F">
          <w:rPr>
            <w:rStyle w:val="Hyperlink"/>
            <w:rFonts w:cs="Times New Roman"/>
            <w:lang w:val="ru-RU"/>
          </w:rPr>
          <w:t>://</w:t>
        </w:r>
        <w:r w:rsidRPr="00B55F4F">
          <w:rPr>
            <w:rStyle w:val="Hyperlink"/>
            <w:rFonts w:cs="Times New Roman"/>
          </w:rPr>
          <w:t>www</w:t>
        </w:r>
        <w:r w:rsidRPr="00B55F4F">
          <w:rPr>
            <w:rStyle w:val="Hyperlink"/>
            <w:rFonts w:cs="Times New Roman"/>
            <w:lang w:val="ru-RU"/>
          </w:rPr>
          <w:t>.</w:t>
        </w:r>
        <w:r w:rsidRPr="00B55F4F">
          <w:rPr>
            <w:rStyle w:val="Hyperlink"/>
            <w:rFonts w:cs="Times New Roman"/>
          </w:rPr>
          <w:t>wipo</w:t>
        </w:r>
        <w:r w:rsidRPr="00B55F4F">
          <w:rPr>
            <w:rStyle w:val="Hyperlink"/>
            <w:rFonts w:cs="Times New Roman"/>
            <w:lang w:val="ru-RU"/>
          </w:rPr>
          <w:t>.</w:t>
        </w:r>
        <w:r w:rsidRPr="00B55F4F">
          <w:rPr>
            <w:rStyle w:val="Hyperlink"/>
            <w:rFonts w:cs="Times New Roman"/>
          </w:rPr>
          <w:t>int</w:t>
        </w:r>
        <w:r w:rsidRPr="00B55F4F">
          <w:rPr>
            <w:rStyle w:val="Hyperlink"/>
            <w:rFonts w:cs="Times New Roman"/>
            <w:lang w:val="ru-RU"/>
          </w:rPr>
          <w:t>/</w:t>
        </w:r>
        <w:r w:rsidRPr="00B55F4F">
          <w:rPr>
            <w:rStyle w:val="Hyperlink"/>
            <w:rFonts w:cs="Times New Roman"/>
          </w:rPr>
          <w:t>meetings</w:t>
        </w:r>
        <w:r w:rsidRPr="00B55F4F">
          <w:rPr>
            <w:rStyle w:val="Hyperlink"/>
            <w:rFonts w:cs="Times New Roman"/>
            <w:lang w:val="ru-RU"/>
          </w:rPr>
          <w:t>/</w:t>
        </w:r>
        <w:r w:rsidRPr="00B55F4F">
          <w:rPr>
            <w:rStyle w:val="Hyperlink"/>
            <w:rFonts w:cs="Times New Roman"/>
          </w:rPr>
          <w:t>en</w:t>
        </w:r>
        <w:r w:rsidRPr="00B55F4F">
          <w:rPr>
            <w:rStyle w:val="Hyperlink"/>
            <w:rFonts w:cs="Times New Roman"/>
            <w:lang w:val="ru-RU"/>
          </w:rPr>
          <w:t>/</w:t>
        </w:r>
        <w:r w:rsidRPr="00B55F4F">
          <w:rPr>
            <w:rStyle w:val="Hyperlink"/>
            <w:rFonts w:cs="Times New Roman"/>
          </w:rPr>
          <w:t>doc</w:t>
        </w:r>
        <w:r w:rsidRPr="00B55F4F">
          <w:rPr>
            <w:rStyle w:val="Hyperlink"/>
            <w:rFonts w:cs="Times New Roman"/>
            <w:lang w:val="ru-RU"/>
          </w:rPr>
          <w:t>_</w:t>
        </w:r>
        <w:r w:rsidRPr="00B55F4F">
          <w:rPr>
            <w:rStyle w:val="Hyperlink"/>
            <w:rFonts w:cs="Times New Roman"/>
          </w:rPr>
          <w:t>details</w:t>
        </w:r>
        <w:r w:rsidRPr="00B55F4F">
          <w:rPr>
            <w:rStyle w:val="Hyperlink"/>
            <w:rFonts w:cs="Times New Roman"/>
            <w:lang w:val="ru-RU"/>
          </w:rPr>
          <w:t>.</w:t>
        </w:r>
        <w:r w:rsidRPr="00B55F4F">
          <w:rPr>
            <w:rStyle w:val="Hyperlink"/>
            <w:rFonts w:cs="Times New Roman"/>
          </w:rPr>
          <w:t>jsp</w:t>
        </w:r>
        <w:r w:rsidRPr="00B55F4F">
          <w:rPr>
            <w:rStyle w:val="Hyperlink"/>
            <w:rFonts w:cs="Times New Roman"/>
            <w:lang w:val="ru-RU"/>
          </w:rPr>
          <w:t>?</w:t>
        </w:r>
        <w:r w:rsidRPr="00B55F4F">
          <w:rPr>
            <w:rStyle w:val="Hyperlink"/>
            <w:rFonts w:cs="Times New Roman"/>
          </w:rPr>
          <w:t>doc</w:t>
        </w:r>
        <w:r w:rsidRPr="00B55F4F">
          <w:rPr>
            <w:rStyle w:val="Hyperlink"/>
            <w:rFonts w:cs="Times New Roman"/>
            <w:lang w:val="ru-RU"/>
          </w:rPr>
          <w:t>_</w:t>
        </w:r>
        <w:r w:rsidRPr="00B55F4F">
          <w:rPr>
            <w:rStyle w:val="Hyperlink"/>
            <w:rFonts w:cs="Times New Roman"/>
          </w:rPr>
          <w:t>id</w:t>
        </w:r>
        <w:r w:rsidRPr="00B55F4F">
          <w:rPr>
            <w:rStyle w:val="Hyperlink"/>
            <w:rFonts w:cs="Times New Roman"/>
            <w:lang w:val="ru-RU"/>
          </w:rPr>
          <w:t>=327156</w:t>
        </w:r>
      </w:hyperlink>
    </w:p>
  </w:footnote>
  <w:footnote w:id="3">
    <w:p w:rsidR="00691B08" w:rsidRPr="00340A27" w:rsidRDefault="00691B08" w:rsidP="004838AB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340A27">
        <w:rPr>
          <w:lang w:val="ru-RU"/>
        </w:rPr>
        <w:t xml:space="preserve"> </w:t>
      </w:r>
      <w:r w:rsidRPr="00340A27">
        <w:rPr>
          <w:lang w:val="ru-RU"/>
        </w:rPr>
        <w:tab/>
      </w:r>
      <w:r w:rsidRPr="00340A27">
        <w:rPr>
          <w:lang w:val="ru-RU"/>
        </w:rPr>
        <w:t xml:space="preserve">См. страницу вебсайта ВОИС  </w:t>
      </w:r>
      <w:hyperlink r:id="rId2" w:history="1">
        <w:r w:rsidRPr="00340A27">
          <w:rPr>
            <w:rStyle w:val="Hyperlink"/>
            <w:rFonts w:cs="Times New Roman"/>
          </w:rPr>
          <w:t>http</w:t>
        </w:r>
        <w:r w:rsidRPr="00340A27">
          <w:rPr>
            <w:rStyle w:val="Hyperlink"/>
            <w:rFonts w:cs="Times New Roman"/>
            <w:lang w:val="ru-RU"/>
          </w:rPr>
          <w:t>://</w:t>
        </w:r>
        <w:r w:rsidRPr="00340A27">
          <w:rPr>
            <w:rStyle w:val="Hyperlink"/>
            <w:rFonts w:cs="Times New Roman"/>
          </w:rPr>
          <w:t>www</w:t>
        </w:r>
        <w:r w:rsidRPr="00340A27">
          <w:rPr>
            <w:rStyle w:val="Hyperlink"/>
            <w:rFonts w:cs="Times New Roman"/>
            <w:lang w:val="ru-RU"/>
          </w:rPr>
          <w:t>.</w:t>
        </w:r>
        <w:r w:rsidRPr="00340A27">
          <w:rPr>
            <w:rStyle w:val="Hyperlink"/>
            <w:rFonts w:cs="Times New Roman"/>
          </w:rPr>
          <w:t>wipo</w:t>
        </w:r>
        <w:r w:rsidRPr="00340A27">
          <w:rPr>
            <w:rStyle w:val="Hyperlink"/>
            <w:rFonts w:cs="Times New Roman"/>
            <w:lang w:val="ru-RU"/>
          </w:rPr>
          <w:t>.</w:t>
        </w:r>
        <w:r w:rsidRPr="00340A27">
          <w:rPr>
            <w:rStyle w:val="Hyperlink"/>
            <w:rFonts w:cs="Times New Roman"/>
          </w:rPr>
          <w:t>int</w:t>
        </w:r>
        <w:r w:rsidRPr="00340A27">
          <w:rPr>
            <w:rStyle w:val="Hyperlink"/>
            <w:rFonts w:cs="Times New Roman"/>
            <w:lang w:val="ru-RU"/>
          </w:rPr>
          <w:t>/</w:t>
        </w:r>
        <w:r w:rsidRPr="00340A27">
          <w:rPr>
            <w:rStyle w:val="Hyperlink"/>
            <w:rFonts w:cs="Times New Roman"/>
          </w:rPr>
          <w:t>meetings</w:t>
        </w:r>
        <w:r w:rsidRPr="00340A27">
          <w:rPr>
            <w:rStyle w:val="Hyperlink"/>
            <w:rFonts w:cs="Times New Roman"/>
            <w:lang w:val="ru-RU"/>
          </w:rPr>
          <w:t>/</w:t>
        </w:r>
        <w:r w:rsidRPr="00340A27">
          <w:rPr>
            <w:rStyle w:val="Hyperlink"/>
            <w:rFonts w:cs="Times New Roman"/>
          </w:rPr>
          <w:t>en</w:t>
        </w:r>
        <w:r w:rsidRPr="00340A27">
          <w:rPr>
            <w:rStyle w:val="Hyperlink"/>
            <w:rFonts w:cs="Times New Roman"/>
            <w:lang w:val="ru-RU"/>
          </w:rPr>
          <w:t>/</w:t>
        </w:r>
        <w:r w:rsidRPr="00340A27">
          <w:rPr>
            <w:rStyle w:val="Hyperlink"/>
            <w:rFonts w:cs="Times New Roman"/>
          </w:rPr>
          <w:t>doc</w:t>
        </w:r>
        <w:r w:rsidRPr="00340A27">
          <w:rPr>
            <w:rStyle w:val="Hyperlink"/>
            <w:rFonts w:cs="Times New Roman"/>
            <w:lang w:val="ru-RU"/>
          </w:rPr>
          <w:t>_</w:t>
        </w:r>
        <w:r w:rsidRPr="00340A27">
          <w:rPr>
            <w:rStyle w:val="Hyperlink"/>
            <w:rFonts w:cs="Times New Roman"/>
          </w:rPr>
          <w:t>details</w:t>
        </w:r>
        <w:r w:rsidRPr="00340A27">
          <w:rPr>
            <w:rStyle w:val="Hyperlink"/>
            <w:rFonts w:cs="Times New Roman"/>
            <w:lang w:val="ru-RU"/>
          </w:rPr>
          <w:t>.</w:t>
        </w:r>
        <w:r w:rsidRPr="00340A27">
          <w:rPr>
            <w:rStyle w:val="Hyperlink"/>
            <w:rFonts w:cs="Times New Roman"/>
          </w:rPr>
          <w:t>jsp</w:t>
        </w:r>
        <w:r w:rsidRPr="00340A27">
          <w:rPr>
            <w:rStyle w:val="Hyperlink"/>
            <w:rFonts w:cs="Times New Roman"/>
            <w:lang w:val="ru-RU"/>
          </w:rPr>
          <w:t>?</w:t>
        </w:r>
        <w:r w:rsidRPr="00340A27">
          <w:rPr>
            <w:rStyle w:val="Hyperlink"/>
            <w:rFonts w:cs="Times New Roman"/>
          </w:rPr>
          <w:t>doc</w:t>
        </w:r>
        <w:r w:rsidRPr="00340A27">
          <w:rPr>
            <w:rStyle w:val="Hyperlink"/>
            <w:rFonts w:cs="Times New Roman"/>
            <w:lang w:val="ru-RU"/>
          </w:rPr>
          <w:t>_</w:t>
        </w:r>
        <w:r w:rsidRPr="00340A27">
          <w:rPr>
            <w:rStyle w:val="Hyperlink"/>
            <w:rFonts w:cs="Times New Roman"/>
          </w:rPr>
          <w:t>id</w:t>
        </w:r>
        <w:r w:rsidRPr="00340A27">
          <w:rPr>
            <w:rStyle w:val="Hyperlink"/>
            <w:rFonts w:cs="Times New Roman"/>
            <w:lang w:val="ru-RU"/>
          </w:rPr>
          <w:t>=327176</w:t>
        </w:r>
      </w:hyperlink>
    </w:p>
  </w:footnote>
  <w:footnote w:id="4">
    <w:p w:rsidR="00691B08" w:rsidRPr="00E46F8D" w:rsidRDefault="00691B08" w:rsidP="004838AB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E46F8D">
        <w:rPr>
          <w:lang w:val="ru-RU"/>
        </w:rPr>
        <w:t xml:space="preserve"> </w:t>
      </w:r>
      <w:r w:rsidRPr="00E46F8D">
        <w:rPr>
          <w:lang w:val="ru-RU"/>
        </w:rPr>
        <w:tab/>
      </w:r>
      <w:r w:rsidRPr="00E46F8D">
        <w:rPr>
          <w:lang w:val="ru-RU"/>
        </w:rPr>
        <w:t xml:space="preserve">См. страницу вебсайта ЯПВ </w:t>
      </w:r>
      <w:hyperlink r:id="rId3" w:history="1">
        <w:r w:rsidRPr="00340A27">
          <w:rPr>
            <w:rStyle w:val="Hyperlink"/>
            <w:rFonts w:cs="Times New Roman"/>
          </w:rPr>
          <w:t>http</w:t>
        </w:r>
        <w:r w:rsidRPr="00E46F8D">
          <w:rPr>
            <w:rStyle w:val="Hyperlink"/>
            <w:rFonts w:cs="Times New Roman"/>
            <w:lang w:val="ru-RU"/>
          </w:rPr>
          <w:t>://</w:t>
        </w:r>
        <w:r w:rsidRPr="00340A27">
          <w:rPr>
            <w:rStyle w:val="Hyperlink"/>
            <w:rFonts w:cs="Times New Roman"/>
          </w:rPr>
          <w:t>www</w:t>
        </w:r>
        <w:r w:rsidRPr="00E46F8D">
          <w:rPr>
            <w:rStyle w:val="Hyperlink"/>
            <w:rFonts w:cs="Times New Roman"/>
            <w:lang w:val="ru-RU"/>
          </w:rPr>
          <w:t>.</w:t>
        </w:r>
        <w:r w:rsidRPr="00340A27">
          <w:rPr>
            <w:rStyle w:val="Hyperlink"/>
            <w:rFonts w:cs="Times New Roman"/>
          </w:rPr>
          <w:t>jpo</w:t>
        </w:r>
        <w:r w:rsidRPr="00E46F8D">
          <w:rPr>
            <w:rStyle w:val="Hyperlink"/>
            <w:rFonts w:cs="Times New Roman"/>
            <w:lang w:val="ru-RU"/>
          </w:rPr>
          <w:t>.</w:t>
        </w:r>
        <w:r w:rsidRPr="00340A27">
          <w:rPr>
            <w:rStyle w:val="Hyperlink"/>
            <w:rFonts w:cs="Times New Roman"/>
          </w:rPr>
          <w:t>go</w:t>
        </w:r>
        <w:r w:rsidRPr="00E46F8D">
          <w:rPr>
            <w:rStyle w:val="Hyperlink"/>
            <w:rFonts w:cs="Times New Roman"/>
            <w:lang w:val="ru-RU"/>
          </w:rPr>
          <w:t>.</w:t>
        </w:r>
        <w:r w:rsidRPr="00340A27">
          <w:rPr>
            <w:rStyle w:val="Hyperlink"/>
            <w:rFonts w:cs="Times New Roman"/>
          </w:rPr>
          <w:t>jp</w:t>
        </w:r>
        <w:r w:rsidRPr="00E46F8D">
          <w:rPr>
            <w:rStyle w:val="Hyperlink"/>
            <w:rFonts w:cs="Times New Roman"/>
            <w:lang w:val="ru-RU"/>
          </w:rPr>
          <w:t>/</w:t>
        </w:r>
        <w:r w:rsidRPr="00340A27">
          <w:rPr>
            <w:rStyle w:val="Hyperlink"/>
            <w:rFonts w:cs="Times New Roman"/>
          </w:rPr>
          <w:t>tetuzuki</w:t>
        </w:r>
        <w:r w:rsidRPr="00E46F8D">
          <w:rPr>
            <w:rStyle w:val="Hyperlink"/>
            <w:rFonts w:cs="Times New Roman"/>
            <w:lang w:val="ru-RU"/>
          </w:rPr>
          <w:t>_</w:t>
        </w:r>
        <w:r w:rsidRPr="00340A27">
          <w:rPr>
            <w:rStyle w:val="Hyperlink"/>
            <w:rFonts w:cs="Times New Roman"/>
          </w:rPr>
          <w:t>e</w:t>
        </w:r>
        <w:r w:rsidRPr="00E46F8D">
          <w:rPr>
            <w:rStyle w:val="Hyperlink"/>
            <w:rFonts w:cs="Times New Roman"/>
            <w:lang w:val="ru-RU"/>
          </w:rPr>
          <w:t>/</w:t>
        </w:r>
        <w:r w:rsidRPr="00340A27">
          <w:rPr>
            <w:rStyle w:val="Hyperlink"/>
            <w:rFonts w:cs="Times New Roman"/>
          </w:rPr>
          <w:t>t</w:t>
        </w:r>
        <w:r w:rsidRPr="00E46F8D">
          <w:rPr>
            <w:rStyle w:val="Hyperlink"/>
            <w:rFonts w:cs="Times New Roman"/>
            <w:lang w:val="ru-RU"/>
          </w:rPr>
          <w:t>_</w:t>
        </w:r>
        <w:r w:rsidRPr="00340A27">
          <w:rPr>
            <w:rStyle w:val="Hyperlink"/>
            <w:rFonts w:cs="Times New Roman"/>
          </w:rPr>
          <w:t>tokkyo</w:t>
        </w:r>
        <w:r w:rsidRPr="00E46F8D">
          <w:rPr>
            <w:rStyle w:val="Hyperlink"/>
            <w:rFonts w:cs="Times New Roman"/>
            <w:lang w:val="ru-RU"/>
          </w:rPr>
          <w:t>_</w:t>
        </w:r>
        <w:r w:rsidRPr="00340A27">
          <w:rPr>
            <w:rStyle w:val="Hyperlink"/>
            <w:rFonts w:cs="Times New Roman"/>
          </w:rPr>
          <w:t>e</w:t>
        </w:r>
        <w:r w:rsidRPr="00E46F8D">
          <w:rPr>
            <w:rStyle w:val="Hyperlink"/>
            <w:rFonts w:cs="Times New Roman"/>
            <w:lang w:val="ru-RU"/>
          </w:rPr>
          <w:t>/</w:t>
        </w:r>
        <w:r w:rsidRPr="00340A27">
          <w:rPr>
            <w:rStyle w:val="Hyperlink"/>
            <w:rFonts w:cs="Times New Roman"/>
          </w:rPr>
          <w:t>pct</w:t>
        </w:r>
        <w:r w:rsidRPr="00E46F8D">
          <w:rPr>
            <w:rStyle w:val="Hyperlink"/>
            <w:rFonts w:cs="Times New Roman"/>
            <w:lang w:val="ru-RU"/>
          </w:rPr>
          <w:t>_</w:t>
        </w:r>
        <w:r w:rsidRPr="00340A27">
          <w:rPr>
            <w:rStyle w:val="Hyperlink"/>
            <w:rFonts w:cs="Times New Roman"/>
          </w:rPr>
          <w:t>handbook</w:t>
        </w:r>
        <w:r w:rsidRPr="00E46F8D">
          <w:rPr>
            <w:rStyle w:val="Hyperlink"/>
            <w:rFonts w:cs="Times New Roman"/>
            <w:lang w:val="ru-RU"/>
          </w:rPr>
          <w:t>_</w:t>
        </w:r>
        <w:r w:rsidRPr="00340A27">
          <w:rPr>
            <w:rStyle w:val="Hyperlink"/>
            <w:rFonts w:cs="Times New Roman"/>
          </w:rPr>
          <w:t>e</w:t>
        </w:r>
        <w:r w:rsidRPr="00E46F8D">
          <w:rPr>
            <w:rStyle w:val="Hyperlink"/>
            <w:rFonts w:cs="Times New Roman"/>
            <w:lang w:val="ru-RU"/>
          </w:rPr>
          <w:t>.</w:t>
        </w:r>
        <w:r w:rsidRPr="00340A27">
          <w:rPr>
            <w:rStyle w:val="Hyperlink"/>
            <w:rFonts w:cs="Times New Roman"/>
          </w:rPr>
          <w:t>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08" w:rsidRDefault="00691B08" w:rsidP="00477D6B">
    <w:pPr>
      <w:jc w:val="right"/>
    </w:pPr>
    <w:bookmarkStart w:id="6" w:name="Code2"/>
    <w:bookmarkEnd w:id="6"/>
    <w:r>
      <w:t>PCT/WG/9/2</w:t>
    </w:r>
  </w:p>
  <w:p w:rsidR="00691B08" w:rsidRDefault="00691B0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91B08" w:rsidRDefault="00691B0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08" w:rsidRDefault="00691B08" w:rsidP="00477D6B">
    <w:pPr>
      <w:jc w:val="right"/>
    </w:pPr>
    <w:r>
      <w:t>PCT/WG/9/2</w:t>
    </w:r>
  </w:p>
  <w:p w:rsidR="00691B08" w:rsidRDefault="00691B08" w:rsidP="00477D6B">
    <w:pPr>
      <w:jc w:val="right"/>
    </w:pPr>
    <w:r>
      <w:rPr>
        <w:lang w:val="ru-RU"/>
      </w:rPr>
      <w:t>Приложение</w:t>
    </w:r>
    <w:r w:rsidRPr="004B009C">
      <w:t xml:space="preserve">, </w:t>
    </w:r>
    <w:r>
      <w:rPr>
        <w:lang w:val="ru-RU"/>
      </w:rPr>
      <w:t>стр</w:t>
    </w:r>
    <w:r w:rsidRPr="004B009C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01BEF">
      <w:rPr>
        <w:noProof/>
      </w:rPr>
      <w:t>13</w:t>
    </w:r>
    <w:r>
      <w:fldChar w:fldCharType="end"/>
    </w:r>
  </w:p>
  <w:p w:rsidR="00691B08" w:rsidRDefault="00691B08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08" w:rsidRPr="00ED3EAE" w:rsidRDefault="00691B08" w:rsidP="004838AB">
    <w:pPr>
      <w:pStyle w:val="Header"/>
      <w:jc w:val="right"/>
      <w:rPr>
        <w:lang w:val="ru-RU"/>
      </w:rPr>
    </w:pPr>
    <w:r>
      <w:t>PCT</w:t>
    </w:r>
    <w:r w:rsidRPr="00ED3EAE">
      <w:rPr>
        <w:lang w:val="ru-RU"/>
      </w:rPr>
      <w:t>/</w:t>
    </w:r>
    <w:r>
      <w:t>WG</w:t>
    </w:r>
    <w:r w:rsidRPr="00ED3EAE">
      <w:rPr>
        <w:lang w:val="ru-RU"/>
      </w:rPr>
      <w:t>/9/2</w:t>
    </w:r>
  </w:p>
  <w:p w:rsidR="00691B08" w:rsidRPr="00ED3EAE" w:rsidRDefault="00691B08" w:rsidP="004838AB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691B08" w:rsidRPr="00ED3EAE" w:rsidRDefault="00691B08">
    <w:pPr>
      <w:pStyle w:val="Header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08" w:rsidRDefault="00691B08" w:rsidP="00477D6B">
    <w:pPr>
      <w:jc w:val="right"/>
    </w:pPr>
    <w:r>
      <w:t>PCT/WG/9/2</w:t>
    </w:r>
  </w:p>
  <w:p w:rsidR="00691B08" w:rsidRDefault="00691B08" w:rsidP="00477D6B">
    <w:pPr>
      <w:jc w:val="right"/>
    </w:pPr>
    <w:r>
      <w:rPr>
        <w:lang w:val="ru-RU"/>
      </w:rPr>
      <w:t>Приложение</w:t>
    </w:r>
    <w:r w:rsidRPr="004F6BC8">
      <w:t xml:space="preserve">, </w:t>
    </w:r>
    <w:r>
      <w:rPr>
        <w:lang w:val="ru-RU"/>
      </w:rPr>
      <w:t>стр</w:t>
    </w:r>
    <w:r w:rsidRPr="004F6BC8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01BEF">
      <w:rPr>
        <w:noProof/>
      </w:rPr>
      <w:t>25</w:t>
    </w:r>
    <w:r>
      <w:fldChar w:fldCharType="end"/>
    </w:r>
  </w:p>
  <w:p w:rsidR="00691B08" w:rsidRDefault="00691B08" w:rsidP="001A516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08" w:rsidRDefault="00691B08" w:rsidP="004C7807">
    <w:pPr>
      <w:pStyle w:val="Header"/>
      <w:jc w:val="right"/>
    </w:pPr>
    <w:r>
      <w:t>PCT/WG/9/2</w:t>
    </w:r>
  </w:p>
  <w:p w:rsidR="00691B08" w:rsidRDefault="00691B08" w:rsidP="004C7807">
    <w:pPr>
      <w:pStyle w:val="Header"/>
      <w:jc w:val="right"/>
    </w:pPr>
    <w:r w:rsidRPr="009068E5">
      <w:t>Приложени</w:t>
    </w:r>
    <w:r>
      <w:rPr>
        <w:lang w:val="ru-RU"/>
      </w:rPr>
      <w:t>е</w:t>
    </w:r>
    <w:r w:rsidRPr="009068E5">
      <w:t xml:space="preserve">, </w:t>
    </w:r>
    <w:r>
      <w:rPr>
        <w:lang w:val="ru-RU"/>
      </w:rPr>
      <w:t>стр</w:t>
    </w:r>
    <w:r w:rsidRPr="009068E5">
      <w:t>.</w:t>
    </w:r>
    <w:r>
      <w:rPr>
        <w:lang w:val="ru-RU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01BEF">
      <w:rPr>
        <w:noProof/>
      </w:rPr>
      <w:t>14</w:t>
    </w:r>
    <w:r>
      <w:fldChar w:fldCharType="end"/>
    </w:r>
  </w:p>
  <w:p w:rsidR="00691B08" w:rsidRDefault="00691B08">
    <w:pPr>
      <w:pStyle w:val="Header"/>
    </w:pPr>
  </w:p>
  <w:p w:rsidR="00691B08" w:rsidRPr="009068E5" w:rsidRDefault="00691B08" w:rsidP="0002481E">
    <w:pPr>
      <w:pStyle w:val="Header"/>
      <w:rPr>
        <w:lang w:val="ru-RU"/>
      </w:rPr>
    </w:pPr>
    <w:r w:rsidRPr="009068E5">
      <w:rPr>
        <w:lang w:val="ru-RU"/>
      </w:rPr>
      <w:t>ПРИЛОЖЕНИ</w:t>
    </w:r>
    <w:r>
      <w:rPr>
        <w:lang w:val="ru-RU"/>
      </w:rPr>
      <w:t>Е</w:t>
    </w:r>
    <w:r w:rsidRPr="009068E5">
      <w:rPr>
        <w:lang w:val="ru-RU"/>
      </w:rPr>
      <w:t xml:space="preserve"> </w:t>
    </w:r>
    <w:r>
      <w:rPr>
        <w:caps/>
      </w:rPr>
      <w:t>II</w:t>
    </w:r>
    <w:r w:rsidRPr="009068E5">
      <w:rPr>
        <w:caps/>
        <w:lang w:val="ru-RU"/>
      </w:rPr>
      <w:t xml:space="preserve"> (</w:t>
    </w:r>
    <w:r>
      <w:rPr>
        <w:lang w:val="ru-RU"/>
      </w:rPr>
      <w:t xml:space="preserve">к </w:t>
    </w:r>
    <w:r w:rsidRPr="009068E5">
      <w:rPr>
        <w:lang w:val="ru-RU"/>
      </w:rPr>
      <w:t>документ</w:t>
    </w:r>
    <w:r>
      <w:rPr>
        <w:lang w:val="ru-RU"/>
      </w:rPr>
      <w:t>у</w:t>
    </w:r>
    <w:r>
      <w:rPr>
        <w:caps/>
        <w:lang w:val="ru-RU"/>
      </w:rPr>
      <w:t xml:space="preserve"> </w:t>
    </w:r>
    <w:r>
      <w:t>PCT</w:t>
    </w:r>
    <w:r w:rsidRPr="009068E5">
      <w:rPr>
        <w:lang w:val="ru-RU"/>
      </w:rPr>
      <w:t>/</w:t>
    </w:r>
    <w:r>
      <w:t>MIA</w:t>
    </w:r>
    <w:r w:rsidRPr="009068E5">
      <w:rPr>
        <w:lang w:val="ru-RU"/>
      </w:rPr>
      <w:t>/23/14)</w:t>
    </w:r>
  </w:p>
  <w:p w:rsidR="00691B08" w:rsidRPr="009068E5" w:rsidRDefault="00691B08" w:rsidP="0002481E">
    <w:pPr>
      <w:pStyle w:val="Header"/>
      <w:rPr>
        <w:lang w:val="ru-RU"/>
      </w:rPr>
    </w:pPr>
  </w:p>
  <w:p w:rsidR="00691B08" w:rsidRPr="00205652" w:rsidRDefault="00691B08" w:rsidP="0002481E">
    <w:pPr>
      <w:pStyle w:val="Header"/>
      <w:rPr>
        <w:caps/>
        <w:lang w:val="ru-RU"/>
      </w:rPr>
    </w:pPr>
    <w:r w:rsidRPr="00D00C22">
      <w:rPr>
        <w:lang w:val="ru-RU"/>
      </w:rPr>
      <w:t>ПОДГРУПП</w:t>
    </w:r>
    <w:r>
      <w:rPr>
        <w:lang w:val="ru-RU"/>
      </w:rPr>
      <w:t>А</w:t>
    </w:r>
    <w:r w:rsidRPr="00205652">
      <w:rPr>
        <w:lang w:val="ru-RU"/>
      </w:rPr>
      <w:t xml:space="preserve"> </w:t>
    </w:r>
    <w:r w:rsidRPr="00D00C22">
      <w:rPr>
        <w:lang w:val="ru-RU"/>
      </w:rPr>
      <w:t>ОБЕСПЕЧЕНИЯ</w:t>
    </w:r>
    <w:r w:rsidRPr="00205652">
      <w:rPr>
        <w:lang w:val="ru-RU"/>
      </w:rPr>
      <w:t xml:space="preserve"> </w:t>
    </w:r>
    <w:r w:rsidRPr="00D00C22">
      <w:rPr>
        <w:lang w:val="ru-RU"/>
      </w:rPr>
      <w:t>КАЧЕСТВА</w:t>
    </w:r>
    <w:r w:rsidRPr="00205652">
      <w:rPr>
        <w:lang w:val="ru-RU"/>
      </w:rPr>
      <w:t xml:space="preserve"> </w:t>
    </w:r>
    <w:r>
      <w:rPr>
        <w:caps/>
      </w:rPr>
      <w:t>PCT</w:t>
    </w:r>
    <w:r w:rsidRPr="00205652">
      <w:rPr>
        <w:caps/>
        <w:lang w:val="ru-RU"/>
      </w:rPr>
      <w:t>/</w:t>
    </w:r>
    <w:r>
      <w:rPr>
        <w:caps/>
      </w:rPr>
      <w:t>MIA</w:t>
    </w:r>
    <w:r w:rsidRPr="00205652">
      <w:rPr>
        <w:caps/>
        <w:lang w:val="ru-RU"/>
      </w:rPr>
      <w:t xml:space="preserve">, </w:t>
    </w:r>
    <w:r>
      <w:rPr>
        <w:caps/>
        <w:lang w:val="ru-RU"/>
      </w:rPr>
      <w:t>шестая</w:t>
    </w:r>
    <w:r w:rsidR="000E31D3">
      <w:rPr>
        <w:caps/>
        <w:lang w:val="ru-RU"/>
      </w:rPr>
      <w:t xml:space="preserve"> неофициальная сессия</w:t>
    </w:r>
    <w:r>
      <w:rPr>
        <w:sz w:val="20"/>
        <w:lang w:val="ru-RU"/>
      </w:rPr>
      <w:t>,</w:t>
    </w:r>
    <w:r w:rsidR="000E31D3">
      <w:rPr>
        <w:sz w:val="20"/>
        <w:lang w:val="ru-RU"/>
      </w:rPr>
      <w:t xml:space="preserve"> </w:t>
    </w:r>
    <w:r>
      <w:rPr>
        <w:caps/>
        <w:lang w:val="ru-RU"/>
      </w:rPr>
      <w:t>сантьяго</w:t>
    </w:r>
    <w:r w:rsidRPr="00205652">
      <w:rPr>
        <w:caps/>
        <w:lang w:val="ru-RU"/>
      </w:rPr>
      <w:t xml:space="preserve">, 18 </w:t>
    </w:r>
    <w:r>
      <w:rPr>
        <w:caps/>
        <w:lang w:val="ru-RU"/>
      </w:rPr>
      <w:t xml:space="preserve">и </w:t>
    </w:r>
    <w:r w:rsidRPr="00205652">
      <w:rPr>
        <w:caps/>
        <w:lang w:val="ru-RU"/>
      </w:rPr>
      <w:t>19</w:t>
    </w:r>
    <w:r>
      <w:rPr>
        <w:caps/>
        <w:lang w:val="ru-RU"/>
      </w:rPr>
      <w:t xml:space="preserve"> января</w:t>
    </w:r>
    <w:r w:rsidRPr="00205652">
      <w:rPr>
        <w:caps/>
        <w:lang w:val="ru-RU"/>
      </w:rPr>
      <w:t xml:space="preserve"> 2016</w:t>
    </w:r>
    <w:r>
      <w:rPr>
        <w:caps/>
        <w:lang w:val="ru-RU"/>
      </w:rPr>
      <w:t xml:space="preserve"> г.</w:t>
    </w:r>
    <w:r w:rsidRPr="00205652">
      <w:rPr>
        <w:caps/>
        <w:lang w:val="ru-RU"/>
      </w:rPr>
      <w:br/>
    </w:r>
  </w:p>
  <w:p w:rsidR="00691B08" w:rsidRPr="00205652" w:rsidRDefault="00691B08" w:rsidP="0002481E">
    <w:pPr>
      <w:pStyle w:val="Header"/>
      <w:rPr>
        <w:caps/>
        <w:lang w:val="ru-RU"/>
      </w:rPr>
    </w:pPr>
  </w:p>
  <w:p w:rsidR="00691B08" w:rsidRDefault="00691B08" w:rsidP="0002481E">
    <w:pPr>
      <w:pStyle w:val="Header"/>
      <w:rPr>
        <w:caps/>
      </w:rPr>
    </w:pPr>
    <w:r w:rsidRPr="00205652">
      <w:rPr>
        <w:caps/>
        <w:lang w:val="ru-RU"/>
      </w:rPr>
      <w:t>резюме</w:t>
    </w:r>
    <w:r w:rsidRPr="00205652">
      <w:rPr>
        <w:caps/>
      </w:rPr>
      <w:t xml:space="preserve"> </w:t>
    </w:r>
    <w:r w:rsidRPr="00205652">
      <w:rPr>
        <w:caps/>
        <w:lang w:val="ru-RU"/>
      </w:rPr>
      <w:t>председател</w:t>
    </w:r>
    <w:r>
      <w:rPr>
        <w:caps/>
        <w:lang w:val="ru-RU"/>
      </w:rPr>
      <w:t>я</w:t>
    </w:r>
  </w:p>
  <w:p w:rsidR="00691B08" w:rsidRPr="00083A8B" w:rsidRDefault="00691B08" w:rsidP="00083A8B">
    <w:pPr>
      <w:pStyle w:val="Header"/>
      <w:jc w:val="center"/>
      <w:rPr>
        <w: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430428F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9F"/>
    <w:rsid w:val="00010A22"/>
    <w:rsid w:val="00016736"/>
    <w:rsid w:val="00020B6D"/>
    <w:rsid w:val="0002241D"/>
    <w:rsid w:val="0002481E"/>
    <w:rsid w:val="000276D2"/>
    <w:rsid w:val="00031E2C"/>
    <w:rsid w:val="00036A1C"/>
    <w:rsid w:val="000376EC"/>
    <w:rsid w:val="00041795"/>
    <w:rsid w:val="00043CAA"/>
    <w:rsid w:val="00053C05"/>
    <w:rsid w:val="000553F8"/>
    <w:rsid w:val="00075432"/>
    <w:rsid w:val="00077142"/>
    <w:rsid w:val="00083A8B"/>
    <w:rsid w:val="00086B13"/>
    <w:rsid w:val="000968ED"/>
    <w:rsid w:val="000A1FC3"/>
    <w:rsid w:val="000D3ADF"/>
    <w:rsid w:val="000D725A"/>
    <w:rsid w:val="000E31D3"/>
    <w:rsid w:val="000E6B74"/>
    <w:rsid w:val="000F5E56"/>
    <w:rsid w:val="0010105F"/>
    <w:rsid w:val="00114F3C"/>
    <w:rsid w:val="0011603C"/>
    <w:rsid w:val="001225BA"/>
    <w:rsid w:val="00123635"/>
    <w:rsid w:val="001362EE"/>
    <w:rsid w:val="0014170A"/>
    <w:rsid w:val="00151D11"/>
    <w:rsid w:val="00162BC2"/>
    <w:rsid w:val="001636C3"/>
    <w:rsid w:val="00177628"/>
    <w:rsid w:val="001832A6"/>
    <w:rsid w:val="00185931"/>
    <w:rsid w:val="001870D5"/>
    <w:rsid w:val="001A1DBA"/>
    <w:rsid w:val="001A5167"/>
    <w:rsid w:val="001A51DE"/>
    <w:rsid w:val="001A67D5"/>
    <w:rsid w:val="001B1A94"/>
    <w:rsid w:val="001C1378"/>
    <w:rsid w:val="001C41B2"/>
    <w:rsid w:val="001F0C3A"/>
    <w:rsid w:val="001F78CE"/>
    <w:rsid w:val="00205652"/>
    <w:rsid w:val="002217A4"/>
    <w:rsid w:val="002243EC"/>
    <w:rsid w:val="002245EA"/>
    <w:rsid w:val="00225283"/>
    <w:rsid w:val="00233532"/>
    <w:rsid w:val="00245272"/>
    <w:rsid w:val="00245557"/>
    <w:rsid w:val="00247E71"/>
    <w:rsid w:val="00247F9B"/>
    <w:rsid w:val="00256E9B"/>
    <w:rsid w:val="002604BB"/>
    <w:rsid w:val="002634C4"/>
    <w:rsid w:val="002675DB"/>
    <w:rsid w:val="00271953"/>
    <w:rsid w:val="0027270A"/>
    <w:rsid w:val="002879B2"/>
    <w:rsid w:val="002928D3"/>
    <w:rsid w:val="00294EF3"/>
    <w:rsid w:val="00296FF6"/>
    <w:rsid w:val="002A29F4"/>
    <w:rsid w:val="002A4055"/>
    <w:rsid w:val="002A4F66"/>
    <w:rsid w:val="002A7C46"/>
    <w:rsid w:val="002B1A25"/>
    <w:rsid w:val="002D0EF1"/>
    <w:rsid w:val="002F13B3"/>
    <w:rsid w:val="002F1FE6"/>
    <w:rsid w:val="002F4E68"/>
    <w:rsid w:val="00301BEF"/>
    <w:rsid w:val="00312A07"/>
    <w:rsid w:val="00312F7F"/>
    <w:rsid w:val="00320040"/>
    <w:rsid w:val="00320F8D"/>
    <w:rsid w:val="0032103D"/>
    <w:rsid w:val="00340A27"/>
    <w:rsid w:val="00340A7A"/>
    <w:rsid w:val="0034286F"/>
    <w:rsid w:val="00342937"/>
    <w:rsid w:val="00361450"/>
    <w:rsid w:val="00361BED"/>
    <w:rsid w:val="003662D0"/>
    <w:rsid w:val="003673CF"/>
    <w:rsid w:val="003673FD"/>
    <w:rsid w:val="00371D51"/>
    <w:rsid w:val="003845C1"/>
    <w:rsid w:val="00390F9E"/>
    <w:rsid w:val="003952EC"/>
    <w:rsid w:val="00395834"/>
    <w:rsid w:val="003A6F89"/>
    <w:rsid w:val="003B38C1"/>
    <w:rsid w:val="003C24AD"/>
    <w:rsid w:val="003D0359"/>
    <w:rsid w:val="003D1185"/>
    <w:rsid w:val="003D7F6F"/>
    <w:rsid w:val="003E1E8F"/>
    <w:rsid w:val="003F4E82"/>
    <w:rsid w:val="003F72AA"/>
    <w:rsid w:val="00410463"/>
    <w:rsid w:val="00423E3E"/>
    <w:rsid w:val="004251CC"/>
    <w:rsid w:val="004255B2"/>
    <w:rsid w:val="00427AF4"/>
    <w:rsid w:val="004449A7"/>
    <w:rsid w:val="00452C45"/>
    <w:rsid w:val="00460336"/>
    <w:rsid w:val="004647DA"/>
    <w:rsid w:val="00474062"/>
    <w:rsid w:val="00477D6B"/>
    <w:rsid w:val="004838AB"/>
    <w:rsid w:val="00490682"/>
    <w:rsid w:val="00493E7C"/>
    <w:rsid w:val="004948AE"/>
    <w:rsid w:val="004C013E"/>
    <w:rsid w:val="004C0EB5"/>
    <w:rsid w:val="004C7807"/>
    <w:rsid w:val="004D2370"/>
    <w:rsid w:val="004D3581"/>
    <w:rsid w:val="004F06EE"/>
    <w:rsid w:val="004F0DDC"/>
    <w:rsid w:val="004F7ABE"/>
    <w:rsid w:val="00500808"/>
    <w:rsid w:val="005019FF"/>
    <w:rsid w:val="00505EE8"/>
    <w:rsid w:val="00515C34"/>
    <w:rsid w:val="0053057A"/>
    <w:rsid w:val="0053062F"/>
    <w:rsid w:val="005429B7"/>
    <w:rsid w:val="005431CF"/>
    <w:rsid w:val="005532D9"/>
    <w:rsid w:val="00554764"/>
    <w:rsid w:val="005566AF"/>
    <w:rsid w:val="00560A29"/>
    <w:rsid w:val="00575AB9"/>
    <w:rsid w:val="0057673F"/>
    <w:rsid w:val="0057772C"/>
    <w:rsid w:val="00577E94"/>
    <w:rsid w:val="005878EF"/>
    <w:rsid w:val="00591F78"/>
    <w:rsid w:val="0059221E"/>
    <w:rsid w:val="00595800"/>
    <w:rsid w:val="00595914"/>
    <w:rsid w:val="00595B86"/>
    <w:rsid w:val="005A1019"/>
    <w:rsid w:val="005A72DA"/>
    <w:rsid w:val="005B1EBA"/>
    <w:rsid w:val="005C6649"/>
    <w:rsid w:val="005D6EA8"/>
    <w:rsid w:val="005E260E"/>
    <w:rsid w:val="005E415F"/>
    <w:rsid w:val="005E5E0B"/>
    <w:rsid w:val="005E7463"/>
    <w:rsid w:val="00605827"/>
    <w:rsid w:val="00605985"/>
    <w:rsid w:val="0060696A"/>
    <w:rsid w:val="00612A73"/>
    <w:rsid w:val="00634A9D"/>
    <w:rsid w:val="006439E5"/>
    <w:rsid w:val="00643A8B"/>
    <w:rsid w:val="00646050"/>
    <w:rsid w:val="006566F1"/>
    <w:rsid w:val="00666426"/>
    <w:rsid w:val="006713CA"/>
    <w:rsid w:val="006715D6"/>
    <w:rsid w:val="00673CB1"/>
    <w:rsid w:val="00676C5C"/>
    <w:rsid w:val="00676E8C"/>
    <w:rsid w:val="006832C8"/>
    <w:rsid w:val="00687E89"/>
    <w:rsid w:val="00691B08"/>
    <w:rsid w:val="006962D4"/>
    <w:rsid w:val="006A3C31"/>
    <w:rsid w:val="006B67D5"/>
    <w:rsid w:val="006C763E"/>
    <w:rsid w:val="006D27E4"/>
    <w:rsid w:val="006D52E1"/>
    <w:rsid w:val="006D7A57"/>
    <w:rsid w:val="006E3E7F"/>
    <w:rsid w:val="006E7D4C"/>
    <w:rsid w:val="006F3A02"/>
    <w:rsid w:val="006F7C86"/>
    <w:rsid w:val="0071158D"/>
    <w:rsid w:val="00720BF2"/>
    <w:rsid w:val="00721FB0"/>
    <w:rsid w:val="0072251A"/>
    <w:rsid w:val="007346BE"/>
    <w:rsid w:val="00736D78"/>
    <w:rsid w:val="00745C6B"/>
    <w:rsid w:val="00745E64"/>
    <w:rsid w:val="00746D78"/>
    <w:rsid w:val="007506BC"/>
    <w:rsid w:val="0077581C"/>
    <w:rsid w:val="0077599F"/>
    <w:rsid w:val="0077616E"/>
    <w:rsid w:val="007801D7"/>
    <w:rsid w:val="007909D4"/>
    <w:rsid w:val="007A0E9A"/>
    <w:rsid w:val="007A301B"/>
    <w:rsid w:val="007D1613"/>
    <w:rsid w:val="007D75E5"/>
    <w:rsid w:val="007F7529"/>
    <w:rsid w:val="007F75DD"/>
    <w:rsid w:val="007F7F44"/>
    <w:rsid w:val="0081736D"/>
    <w:rsid w:val="0082301B"/>
    <w:rsid w:val="00837065"/>
    <w:rsid w:val="0084578A"/>
    <w:rsid w:val="00845D94"/>
    <w:rsid w:val="00855E98"/>
    <w:rsid w:val="00861201"/>
    <w:rsid w:val="0086321C"/>
    <w:rsid w:val="008740A0"/>
    <w:rsid w:val="00876D86"/>
    <w:rsid w:val="0088306F"/>
    <w:rsid w:val="00891280"/>
    <w:rsid w:val="008966D9"/>
    <w:rsid w:val="00897F75"/>
    <w:rsid w:val="008A3C87"/>
    <w:rsid w:val="008A70FC"/>
    <w:rsid w:val="008B0372"/>
    <w:rsid w:val="008B2CC1"/>
    <w:rsid w:val="008B60B2"/>
    <w:rsid w:val="008C30B5"/>
    <w:rsid w:val="008C39F7"/>
    <w:rsid w:val="008C3F02"/>
    <w:rsid w:val="008D2512"/>
    <w:rsid w:val="009068E5"/>
    <w:rsid w:val="0090731E"/>
    <w:rsid w:val="00916EE2"/>
    <w:rsid w:val="00924AF7"/>
    <w:rsid w:val="0094095B"/>
    <w:rsid w:val="009416BE"/>
    <w:rsid w:val="00944A84"/>
    <w:rsid w:val="00950CB8"/>
    <w:rsid w:val="0095188F"/>
    <w:rsid w:val="009668C7"/>
    <w:rsid w:val="00966A22"/>
    <w:rsid w:val="0096722F"/>
    <w:rsid w:val="00971D28"/>
    <w:rsid w:val="00980843"/>
    <w:rsid w:val="00984761"/>
    <w:rsid w:val="0098590A"/>
    <w:rsid w:val="009B5031"/>
    <w:rsid w:val="009D0DE8"/>
    <w:rsid w:val="009D29A2"/>
    <w:rsid w:val="009E20DA"/>
    <w:rsid w:val="009E2791"/>
    <w:rsid w:val="009E3F6F"/>
    <w:rsid w:val="009E41B5"/>
    <w:rsid w:val="009E50E2"/>
    <w:rsid w:val="009F0C11"/>
    <w:rsid w:val="009F499F"/>
    <w:rsid w:val="009F7EB6"/>
    <w:rsid w:val="00A07159"/>
    <w:rsid w:val="00A173A0"/>
    <w:rsid w:val="00A20B7F"/>
    <w:rsid w:val="00A339AB"/>
    <w:rsid w:val="00A42DAF"/>
    <w:rsid w:val="00A45BD8"/>
    <w:rsid w:val="00A618B9"/>
    <w:rsid w:val="00A65212"/>
    <w:rsid w:val="00A656D2"/>
    <w:rsid w:val="00A719C6"/>
    <w:rsid w:val="00A742A4"/>
    <w:rsid w:val="00A869B7"/>
    <w:rsid w:val="00A93C4B"/>
    <w:rsid w:val="00AA639B"/>
    <w:rsid w:val="00AB02C6"/>
    <w:rsid w:val="00AB0D26"/>
    <w:rsid w:val="00AB6806"/>
    <w:rsid w:val="00AC205C"/>
    <w:rsid w:val="00AD6393"/>
    <w:rsid w:val="00AF0A6B"/>
    <w:rsid w:val="00AF2765"/>
    <w:rsid w:val="00AF2CD4"/>
    <w:rsid w:val="00AF3859"/>
    <w:rsid w:val="00AF5A4D"/>
    <w:rsid w:val="00B05A69"/>
    <w:rsid w:val="00B1066E"/>
    <w:rsid w:val="00B148B8"/>
    <w:rsid w:val="00B14D59"/>
    <w:rsid w:val="00B15EE3"/>
    <w:rsid w:val="00B2101C"/>
    <w:rsid w:val="00B40F10"/>
    <w:rsid w:val="00B41413"/>
    <w:rsid w:val="00B4349C"/>
    <w:rsid w:val="00B50F92"/>
    <w:rsid w:val="00B55F4F"/>
    <w:rsid w:val="00B71D56"/>
    <w:rsid w:val="00B8297A"/>
    <w:rsid w:val="00B91E7C"/>
    <w:rsid w:val="00B9734B"/>
    <w:rsid w:val="00B97BC2"/>
    <w:rsid w:val="00BB1BAD"/>
    <w:rsid w:val="00BB409F"/>
    <w:rsid w:val="00BC038B"/>
    <w:rsid w:val="00BC05AB"/>
    <w:rsid w:val="00BC1264"/>
    <w:rsid w:val="00BC2FC5"/>
    <w:rsid w:val="00BC6FC2"/>
    <w:rsid w:val="00BD3406"/>
    <w:rsid w:val="00C0081C"/>
    <w:rsid w:val="00C02B8C"/>
    <w:rsid w:val="00C11BFE"/>
    <w:rsid w:val="00C17DDB"/>
    <w:rsid w:val="00C21F3C"/>
    <w:rsid w:val="00C30474"/>
    <w:rsid w:val="00C32085"/>
    <w:rsid w:val="00C34B5E"/>
    <w:rsid w:val="00C413DB"/>
    <w:rsid w:val="00C5372F"/>
    <w:rsid w:val="00C55904"/>
    <w:rsid w:val="00C667E6"/>
    <w:rsid w:val="00C73F6E"/>
    <w:rsid w:val="00C83A50"/>
    <w:rsid w:val="00CA3E32"/>
    <w:rsid w:val="00CB0DDF"/>
    <w:rsid w:val="00CB4ABB"/>
    <w:rsid w:val="00CB5726"/>
    <w:rsid w:val="00CC362F"/>
    <w:rsid w:val="00CD4C63"/>
    <w:rsid w:val="00CE0EAD"/>
    <w:rsid w:val="00D00C22"/>
    <w:rsid w:val="00D1099F"/>
    <w:rsid w:val="00D20CAF"/>
    <w:rsid w:val="00D40147"/>
    <w:rsid w:val="00D40400"/>
    <w:rsid w:val="00D42A62"/>
    <w:rsid w:val="00D45252"/>
    <w:rsid w:val="00D54CC1"/>
    <w:rsid w:val="00D71B4D"/>
    <w:rsid w:val="00D74B08"/>
    <w:rsid w:val="00D93A65"/>
    <w:rsid w:val="00D93D55"/>
    <w:rsid w:val="00D95EF1"/>
    <w:rsid w:val="00DA042E"/>
    <w:rsid w:val="00DA093D"/>
    <w:rsid w:val="00DA52A4"/>
    <w:rsid w:val="00DC3EEE"/>
    <w:rsid w:val="00DD0932"/>
    <w:rsid w:val="00DD1FA4"/>
    <w:rsid w:val="00DE1DB1"/>
    <w:rsid w:val="00E068B8"/>
    <w:rsid w:val="00E335FE"/>
    <w:rsid w:val="00E351F6"/>
    <w:rsid w:val="00E46F8D"/>
    <w:rsid w:val="00E50875"/>
    <w:rsid w:val="00E50B31"/>
    <w:rsid w:val="00E84753"/>
    <w:rsid w:val="00E85DB2"/>
    <w:rsid w:val="00E876F2"/>
    <w:rsid w:val="00E87855"/>
    <w:rsid w:val="00E92D7F"/>
    <w:rsid w:val="00E9303E"/>
    <w:rsid w:val="00E9356E"/>
    <w:rsid w:val="00E95EC1"/>
    <w:rsid w:val="00EA241C"/>
    <w:rsid w:val="00EA55BC"/>
    <w:rsid w:val="00EA5BE1"/>
    <w:rsid w:val="00EB362F"/>
    <w:rsid w:val="00EB5E4C"/>
    <w:rsid w:val="00EC00A1"/>
    <w:rsid w:val="00EC06FD"/>
    <w:rsid w:val="00EC2F59"/>
    <w:rsid w:val="00EC4E49"/>
    <w:rsid w:val="00EC5AE4"/>
    <w:rsid w:val="00EC6DA3"/>
    <w:rsid w:val="00ED057B"/>
    <w:rsid w:val="00ED16E5"/>
    <w:rsid w:val="00ED36FA"/>
    <w:rsid w:val="00ED3EAE"/>
    <w:rsid w:val="00ED77FB"/>
    <w:rsid w:val="00EE45FA"/>
    <w:rsid w:val="00EE594E"/>
    <w:rsid w:val="00F12259"/>
    <w:rsid w:val="00F12EA1"/>
    <w:rsid w:val="00F163A4"/>
    <w:rsid w:val="00F1747F"/>
    <w:rsid w:val="00F26D42"/>
    <w:rsid w:val="00F42913"/>
    <w:rsid w:val="00F531AD"/>
    <w:rsid w:val="00F5488B"/>
    <w:rsid w:val="00F63AAD"/>
    <w:rsid w:val="00F63DDD"/>
    <w:rsid w:val="00F66152"/>
    <w:rsid w:val="00F744CA"/>
    <w:rsid w:val="00F91002"/>
    <w:rsid w:val="00F9502F"/>
    <w:rsid w:val="00FA6F3E"/>
    <w:rsid w:val="00FB16D0"/>
    <w:rsid w:val="00FC7734"/>
    <w:rsid w:val="00FE23AF"/>
    <w:rsid w:val="00FE3273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annotation text" w:locked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BD3406"/>
    <w:rPr>
      <w:rFonts w:ascii="Tahoma" w:eastAsia="SimSun" w:hAnsi="Tahoma"/>
      <w:sz w:val="16"/>
      <w:lang w:val="x-none" w:eastAsia="zh-CN"/>
    </w:rPr>
  </w:style>
  <w:style w:type="character" w:customStyle="1" w:styleId="Heading2Char">
    <w:name w:val="Heading 2 Char"/>
    <w:link w:val="Heading2"/>
    <w:locked/>
    <w:rsid w:val="00F12259"/>
    <w:rPr>
      <w:rFonts w:ascii="Arial" w:eastAsia="SimSun" w:hAnsi="Arial"/>
      <w:caps/>
      <w:sz w:val="28"/>
      <w:lang w:val="x-none" w:eastAsia="zh-CN"/>
    </w:rPr>
  </w:style>
  <w:style w:type="character" w:customStyle="1" w:styleId="Heading1Char">
    <w:name w:val="Heading 1 Char"/>
    <w:link w:val="Heading1"/>
    <w:locked/>
    <w:rsid w:val="004838AB"/>
    <w:rPr>
      <w:rFonts w:ascii="Arial" w:eastAsia="SimSun" w:hAnsi="Arial"/>
      <w:b/>
      <w:caps/>
      <w:kern w:val="32"/>
      <w:sz w:val="32"/>
      <w:lang w:val="x-none" w:eastAsia="zh-CN"/>
    </w:rPr>
  </w:style>
  <w:style w:type="character" w:customStyle="1" w:styleId="CommentTextChar">
    <w:name w:val="Comment Text Char"/>
    <w:link w:val="CommentText"/>
    <w:semiHidden/>
    <w:locked/>
    <w:rsid w:val="004838AB"/>
    <w:rPr>
      <w:rFonts w:ascii="Arial" w:eastAsia="SimSun" w:hAnsi="Arial"/>
      <w:sz w:val="18"/>
      <w:lang w:val="x-none" w:eastAsia="zh-CN"/>
    </w:rPr>
  </w:style>
  <w:style w:type="character" w:customStyle="1" w:styleId="FootnoteTextChar">
    <w:name w:val="Footnote Text Char"/>
    <w:link w:val="FootnoteText"/>
    <w:semiHidden/>
    <w:locked/>
    <w:rsid w:val="004838AB"/>
    <w:rPr>
      <w:rFonts w:ascii="Arial" w:eastAsia="SimSun" w:hAnsi="Arial"/>
      <w:sz w:val="18"/>
      <w:lang w:val="x-none" w:eastAsia="zh-CN"/>
    </w:rPr>
  </w:style>
  <w:style w:type="character" w:customStyle="1" w:styleId="ONUMEChar">
    <w:name w:val="ONUM E Char"/>
    <w:link w:val="ONUME"/>
    <w:locked/>
    <w:rsid w:val="004838AB"/>
    <w:rPr>
      <w:rFonts w:ascii="Arial" w:eastAsia="SimSun" w:hAnsi="Arial" w:cs="Arial"/>
      <w:sz w:val="22"/>
      <w:lang w:val="en-US" w:eastAsia="zh-CN" w:bidi="ar-SA"/>
    </w:rPr>
  </w:style>
  <w:style w:type="character" w:styleId="Hyperlink">
    <w:name w:val="Hyperlink"/>
    <w:basedOn w:val="DefaultParagraphFont"/>
    <w:rsid w:val="004838AB"/>
    <w:rPr>
      <w:color w:val="auto"/>
      <w:u w:val="none"/>
      <w:effect w:val="none"/>
    </w:rPr>
  </w:style>
  <w:style w:type="character" w:styleId="FootnoteReference">
    <w:name w:val="footnote reference"/>
    <w:basedOn w:val="DefaultParagraphFont"/>
    <w:rsid w:val="004838AB"/>
    <w:rPr>
      <w:vertAlign w:val="superscript"/>
    </w:rPr>
  </w:style>
  <w:style w:type="character" w:customStyle="1" w:styleId="HeaderChar">
    <w:name w:val="Header Char"/>
    <w:link w:val="Header"/>
    <w:semiHidden/>
    <w:locked/>
    <w:rsid w:val="00891280"/>
    <w:rPr>
      <w:rFonts w:ascii="Arial" w:eastAsia="SimSun" w:hAnsi="Arial"/>
      <w:sz w:val="22"/>
      <w:lang w:val="x-none" w:eastAsia="zh-CN"/>
    </w:rPr>
  </w:style>
  <w:style w:type="character" w:customStyle="1" w:styleId="SINGLE">
    <w:name w:val="SINGLE"/>
    <w:basedOn w:val="DefaultParagraphFont"/>
    <w:rsid w:val="002243EC"/>
    <w:rPr>
      <w:noProof w:val="0"/>
      <w:sz w:val="22"/>
      <w:szCs w:val="22"/>
      <w:lang w:val="en-US" w:bidi="ar-SA"/>
    </w:rPr>
  </w:style>
  <w:style w:type="character" w:customStyle="1" w:styleId="BodyTextChar">
    <w:name w:val="Body Text Char"/>
    <w:aliases w:val="tst Char,BT Char,BodyText Char,VE Body Text Char"/>
    <w:basedOn w:val="DefaultParagraphFont"/>
    <w:link w:val="BodyText"/>
    <w:rsid w:val="002A4F66"/>
    <w:rPr>
      <w:rFonts w:ascii="Arial" w:eastAsia="SimSun" w:hAnsi="Arial" w:cs="Arial"/>
      <w:sz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annotation text" w:locked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BD3406"/>
    <w:rPr>
      <w:rFonts w:ascii="Tahoma" w:eastAsia="SimSun" w:hAnsi="Tahoma"/>
      <w:sz w:val="16"/>
      <w:lang w:val="x-none" w:eastAsia="zh-CN"/>
    </w:rPr>
  </w:style>
  <w:style w:type="character" w:customStyle="1" w:styleId="Heading2Char">
    <w:name w:val="Heading 2 Char"/>
    <w:link w:val="Heading2"/>
    <w:locked/>
    <w:rsid w:val="00F12259"/>
    <w:rPr>
      <w:rFonts w:ascii="Arial" w:eastAsia="SimSun" w:hAnsi="Arial"/>
      <w:caps/>
      <w:sz w:val="28"/>
      <w:lang w:val="x-none" w:eastAsia="zh-CN"/>
    </w:rPr>
  </w:style>
  <w:style w:type="character" w:customStyle="1" w:styleId="Heading1Char">
    <w:name w:val="Heading 1 Char"/>
    <w:link w:val="Heading1"/>
    <w:locked/>
    <w:rsid w:val="004838AB"/>
    <w:rPr>
      <w:rFonts w:ascii="Arial" w:eastAsia="SimSun" w:hAnsi="Arial"/>
      <w:b/>
      <w:caps/>
      <w:kern w:val="32"/>
      <w:sz w:val="32"/>
      <w:lang w:val="x-none" w:eastAsia="zh-CN"/>
    </w:rPr>
  </w:style>
  <w:style w:type="character" w:customStyle="1" w:styleId="CommentTextChar">
    <w:name w:val="Comment Text Char"/>
    <w:link w:val="CommentText"/>
    <w:semiHidden/>
    <w:locked/>
    <w:rsid w:val="004838AB"/>
    <w:rPr>
      <w:rFonts w:ascii="Arial" w:eastAsia="SimSun" w:hAnsi="Arial"/>
      <w:sz w:val="18"/>
      <w:lang w:val="x-none" w:eastAsia="zh-CN"/>
    </w:rPr>
  </w:style>
  <w:style w:type="character" w:customStyle="1" w:styleId="FootnoteTextChar">
    <w:name w:val="Footnote Text Char"/>
    <w:link w:val="FootnoteText"/>
    <w:semiHidden/>
    <w:locked/>
    <w:rsid w:val="004838AB"/>
    <w:rPr>
      <w:rFonts w:ascii="Arial" w:eastAsia="SimSun" w:hAnsi="Arial"/>
      <w:sz w:val="18"/>
      <w:lang w:val="x-none" w:eastAsia="zh-CN"/>
    </w:rPr>
  </w:style>
  <w:style w:type="character" w:customStyle="1" w:styleId="ONUMEChar">
    <w:name w:val="ONUM E Char"/>
    <w:link w:val="ONUME"/>
    <w:locked/>
    <w:rsid w:val="004838AB"/>
    <w:rPr>
      <w:rFonts w:ascii="Arial" w:eastAsia="SimSun" w:hAnsi="Arial" w:cs="Arial"/>
      <w:sz w:val="22"/>
      <w:lang w:val="en-US" w:eastAsia="zh-CN" w:bidi="ar-SA"/>
    </w:rPr>
  </w:style>
  <w:style w:type="character" w:styleId="Hyperlink">
    <w:name w:val="Hyperlink"/>
    <w:basedOn w:val="DefaultParagraphFont"/>
    <w:rsid w:val="004838AB"/>
    <w:rPr>
      <w:color w:val="auto"/>
      <w:u w:val="none"/>
      <w:effect w:val="none"/>
    </w:rPr>
  </w:style>
  <w:style w:type="character" w:styleId="FootnoteReference">
    <w:name w:val="footnote reference"/>
    <w:basedOn w:val="DefaultParagraphFont"/>
    <w:rsid w:val="004838AB"/>
    <w:rPr>
      <w:vertAlign w:val="superscript"/>
    </w:rPr>
  </w:style>
  <w:style w:type="character" w:customStyle="1" w:styleId="HeaderChar">
    <w:name w:val="Header Char"/>
    <w:link w:val="Header"/>
    <w:semiHidden/>
    <w:locked/>
    <w:rsid w:val="00891280"/>
    <w:rPr>
      <w:rFonts w:ascii="Arial" w:eastAsia="SimSun" w:hAnsi="Arial"/>
      <w:sz w:val="22"/>
      <w:lang w:val="x-none" w:eastAsia="zh-CN"/>
    </w:rPr>
  </w:style>
  <w:style w:type="character" w:customStyle="1" w:styleId="SINGLE">
    <w:name w:val="SINGLE"/>
    <w:basedOn w:val="DefaultParagraphFont"/>
    <w:rsid w:val="002243EC"/>
    <w:rPr>
      <w:noProof w:val="0"/>
      <w:sz w:val="22"/>
      <w:szCs w:val="22"/>
      <w:lang w:val="en-US" w:bidi="ar-SA"/>
    </w:rPr>
  </w:style>
  <w:style w:type="character" w:customStyle="1" w:styleId="BodyTextChar">
    <w:name w:val="Body Text Char"/>
    <w:aliases w:val="tst Char,BT Char,BodyText Char,VE Body Text Char"/>
    <w:basedOn w:val="DefaultParagraphFont"/>
    <w:link w:val="BodyText"/>
    <w:rsid w:val="002A4F66"/>
    <w:rPr>
      <w:rFonts w:ascii="Arial" w:eastAsia="SimSun" w:hAnsi="Arial" w:cs="Arial"/>
      <w:sz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po.go.jp/tetuzuki_e/t_tokkyo_e/pct_handbook_e.htm" TargetMode="External"/><Relationship Id="rId2" Type="http://schemas.openxmlformats.org/officeDocument/2006/relationships/hyperlink" Target="http://www.wipo.int/meetings/en/doc_details.jsp?doc_id=327176" TargetMode="External"/><Relationship Id="rId1" Type="http://schemas.openxmlformats.org/officeDocument/2006/relationships/hyperlink" Target="http://www.wipo.int/meetings/en/doc_details.jsp?doc_id=327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10191</Words>
  <Characters>70062</Characters>
  <Application>Microsoft Office Word</Application>
  <DocSecurity>0</DocSecurity>
  <Lines>583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PCT/WG/9/</vt:lpstr>
      <vt:lpstr>PCT/WG/9/</vt:lpstr>
    </vt:vector>
  </TitlesOfParts>
  <Company>WIPO</Company>
  <LinksUpToDate>false</LinksUpToDate>
  <CharactersWithSpaces>80093</CharactersWithSpaces>
  <SharedDoc>false</SharedDoc>
  <HLinks>
    <vt:vector size="18" baseType="variant">
      <vt:variant>
        <vt:i4>2949151</vt:i4>
      </vt:variant>
      <vt:variant>
        <vt:i4>6</vt:i4>
      </vt:variant>
      <vt:variant>
        <vt:i4>0</vt:i4>
      </vt:variant>
      <vt:variant>
        <vt:i4>5</vt:i4>
      </vt:variant>
      <vt:variant>
        <vt:lpwstr>http://www.jpo.go.jp/tetuzuki_e/t_tokkyo_e/pct_handbook_e.htm</vt:lpwstr>
      </vt:variant>
      <vt:variant>
        <vt:lpwstr/>
      </vt:variant>
      <vt:variant>
        <vt:i4>5767243</vt:i4>
      </vt:variant>
      <vt:variant>
        <vt:i4>3</vt:i4>
      </vt:variant>
      <vt:variant>
        <vt:i4>0</vt:i4>
      </vt:variant>
      <vt:variant>
        <vt:i4>5</vt:i4>
      </vt:variant>
      <vt:variant>
        <vt:lpwstr>http://www.wipo.int/meetings/en/doc_details.jsp?doc_id=327176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http://www.wipo.int/meetings/en/doc_details.jsp?doc_id=327156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</dc:title>
  <dc:subject>Meeting of International Authorities Under the PCT:  Report on the Twenty-Third Session</dc:subject>
  <dc:creator>MARLOW Thomas</dc:creator>
  <cp:lastModifiedBy>MARLOW Thomas</cp:lastModifiedBy>
  <cp:revision>5</cp:revision>
  <cp:lastPrinted>2016-02-23T16:22:00Z</cp:lastPrinted>
  <dcterms:created xsi:type="dcterms:W3CDTF">2016-02-23T16:17:00Z</dcterms:created>
  <dcterms:modified xsi:type="dcterms:W3CDTF">2016-02-23T16:23:00Z</dcterms:modified>
</cp:coreProperties>
</file>