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40589B" w:rsidTr="00415E74">
        <w:tc>
          <w:tcPr>
            <w:tcW w:w="4513" w:type="dxa"/>
            <w:tcBorders>
              <w:bottom w:val="single" w:sz="4" w:space="0" w:color="auto"/>
            </w:tcBorders>
            <w:tcMar>
              <w:bottom w:w="170" w:type="dxa"/>
            </w:tcMar>
          </w:tcPr>
          <w:p w:rsidR="00EC4E49" w:rsidRPr="0040589B" w:rsidRDefault="00EC4E49" w:rsidP="00A408DF">
            <w:pPr>
              <w:rPr>
                <w:lang w:val="ru-RU"/>
              </w:rPr>
            </w:pPr>
          </w:p>
        </w:tc>
        <w:tc>
          <w:tcPr>
            <w:tcW w:w="4337" w:type="dxa"/>
            <w:tcBorders>
              <w:bottom w:val="single" w:sz="4" w:space="0" w:color="auto"/>
            </w:tcBorders>
            <w:tcMar>
              <w:left w:w="0" w:type="dxa"/>
              <w:right w:w="0" w:type="dxa"/>
            </w:tcMar>
          </w:tcPr>
          <w:p w:rsidR="00EC4E49" w:rsidRPr="0040589B" w:rsidRDefault="00F368E6" w:rsidP="00A408DF">
            <w:pPr>
              <w:rPr>
                <w:lang w:val="ru-RU"/>
              </w:rPr>
            </w:pPr>
            <w:r w:rsidRPr="0040589B">
              <w:rPr>
                <w:noProof/>
                <w:lang w:eastAsia="en-US"/>
              </w:rPr>
              <w:drawing>
                <wp:inline distT="0" distB="0" distL="0" distR="0" wp14:anchorId="1B60C24B" wp14:editId="6A0A71C3">
                  <wp:extent cx="1809750" cy="1343025"/>
                  <wp:effectExtent l="0" t="0" r="0" b="9525"/>
                  <wp:docPr id="2" name="Picture 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40589B" w:rsidRDefault="00BE4E27" w:rsidP="00A408DF">
            <w:pPr>
              <w:jc w:val="right"/>
              <w:rPr>
                <w:lang w:val="ru-RU"/>
              </w:rPr>
            </w:pPr>
            <w:r>
              <w:rPr>
                <w:b/>
                <w:sz w:val="40"/>
                <w:szCs w:val="40"/>
              </w:rPr>
              <w:t>R</w:t>
            </w:r>
            <w:bookmarkStart w:id="0" w:name="_GoBack"/>
            <w:bookmarkEnd w:id="0"/>
          </w:p>
        </w:tc>
      </w:tr>
      <w:tr w:rsidR="008B2CC1" w:rsidRPr="0040589B" w:rsidTr="00415E74">
        <w:trPr>
          <w:trHeight w:val="212"/>
        </w:trPr>
        <w:tc>
          <w:tcPr>
            <w:tcW w:w="9356" w:type="dxa"/>
            <w:gridSpan w:val="3"/>
            <w:tcBorders>
              <w:top w:val="single" w:sz="4" w:space="0" w:color="auto"/>
            </w:tcBorders>
            <w:tcMar>
              <w:top w:w="170" w:type="dxa"/>
              <w:left w:w="0" w:type="dxa"/>
              <w:right w:w="0" w:type="dxa"/>
            </w:tcMar>
            <w:vAlign w:val="bottom"/>
          </w:tcPr>
          <w:p w:rsidR="008B2CC1" w:rsidRPr="0040589B" w:rsidRDefault="00FF2233" w:rsidP="00A408DF">
            <w:pPr>
              <w:jc w:val="right"/>
              <w:rPr>
                <w:rFonts w:ascii="Arial Black" w:hAnsi="Arial Black"/>
                <w:caps/>
                <w:sz w:val="15"/>
                <w:lang w:val="ru-RU"/>
              </w:rPr>
            </w:pPr>
            <w:r w:rsidRPr="0040589B">
              <w:rPr>
                <w:rFonts w:ascii="Arial Black" w:hAnsi="Arial Black"/>
                <w:caps/>
                <w:sz w:val="15"/>
                <w:lang w:val="ru-RU"/>
              </w:rPr>
              <w:t>pct/WG</w:t>
            </w:r>
            <w:r w:rsidR="00C65280" w:rsidRPr="0040589B">
              <w:rPr>
                <w:rFonts w:ascii="Arial Black" w:hAnsi="Arial Black"/>
                <w:caps/>
                <w:sz w:val="15"/>
                <w:lang w:val="ru-RU"/>
              </w:rPr>
              <w:t>/</w:t>
            </w:r>
            <w:bookmarkStart w:id="1" w:name="Code"/>
            <w:bookmarkEnd w:id="1"/>
            <w:r w:rsidRPr="0040589B">
              <w:rPr>
                <w:rFonts w:ascii="Arial Black" w:hAnsi="Arial Black"/>
                <w:caps/>
                <w:sz w:val="15"/>
                <w:lang w:val="ru-RU"/>
              </w:rPr>
              <w:t>7</w:t>
            </w:r>
            <w:r w:rsidR="00E10B4B" w:rsidRPr="0040589B">
              <w:rPr>
                <w:rFonts w:ascii="Arial Black" w:hAnsi="Arial Black"/>
                <w:caps/>
                <w:sz w:val="15"/>
                <w:lang w:val="ru-RU"/>
              </w:rPr>
              <w:t>/</w:t>
            </w:r>
            <w:r w:rsidR="002603F2" w:rsidRPr="0040589B">
              <w:rPr>
                <w:rFonts w:ascii="Arial Black" w:hAnsi="Arial Black"/>
                <w:caps/>
                <w:sz w:val="15"/>
                <w:lang w:val="ru-RU"/>
              </w:rPr>
              <w:t>23</w:t>
            </w:r>
            <w:r w:rsidR="00A42DAF" w:rsidRPr="0040589B">
              <w:rPr>
                <w:rFonts w:ascii="Arial Black" w:hAnsi="Arial Black"/>
                <w:caps/>
                <w:sz w:val="15"/>
                <w:lang w:val="ru-RU"/>
              </w:rPr>
              <w:t xml:space="preserve"> </w:t>
            </w:r>
            <w:r w:rsidR="008B2CC1" w:rsidRPr="0040589B">
              <w:rPr>
                <w:rFonts w:ascii="Arial Black" w:hAnsi="Arial Black"/>
                <w:caps/>
                <w:sz w:val="15"/>
                <w:lang w:val="ru-RU"/>
              </w:rPr>
              <w:t xml:space="preserve">   </w:t>
            </w:r>
          </w:p>
        </w:tc>
      </w:tr>
      <w:tr w:rsidR="00415E74" w:rsidRPr="0040589B" w:rsidTr="00415E74">
        <w:trPr>
          <w:trHeight w:val="212"/>
        </w:trPr>
        <w:tc>
          <w:tcPr>
            <w:tcW w:w="9356" w:type="dxa"/>
            <w:gridSpan w:val="3"/>
            <w:noWrap/>
            <w:tcMar>
              <w:left w:w="0" w:type="dxa"/>
              <w:right w:w="0" w:type="dxa"/>
            </w:tcMar>
            <w:vAlign w:val="bottom"/>
          </w:tcPr>
          <w:p w:rsidR="00415E74" w:rsidRPr="0040589B" w:rsidRDefault="00415E74" w:rsidP="00A408DF">
            <w:pPr>
              <w:jc w:val="right"/>
              <w:rPr>
                <w:rFonts w:ascii="Arial Black" w:hAnsi="Arial Black"/>
                <w:caps/>
                <w:sz w:val="15"/>
                <w:lang w:val="ru-RU"/>
              </w:rPr>
            </w:pPr>
            <w:r w:rsidRPr="0040589B">
              <w:rPr>
                <w:rFonts w:ascii="Arial Black" w:hAnsi="Arial Black"/>
                <w:caps/>
                <w:sz w:val="15"/>
                <w:lang w:val="ru-RU"/>
              </w:rPr>
              <w:t xml:space="preserve">оригинал: </w:t>
            </w:r>
            <w:bookmarkStart w:id="2" w:name="Original"/>
            <w:bookmarkEnd w:id="2"/>
            <w:r w:rsidRPr="0040589B">
              <w:rPr>
                <w:rFonts w:ascii="Arial Black" w:hAnsi="Arial Black"/>
                <w:caps/>
                <w:sz w:val="15"/>
                <w:lang w:val="ru-RU"/>
              </w:rPr>
              <w:t>английский</w:t>
            </w:r>
          </w:p>
        </w:tc>
      </w:tr>
      <w:tr w:rsidR="00415E74" w:rsidRPr="0040589B" w:rsidTr="00415E74">
        <w:trPr>
          <w:trHeight w:val="212"/>
        </w:trPr>
        <w:tc>
          <w:tcPr>
            <w:tcW w:w="9356" w:type="dxa"/>
            <w:gridSpan w:val="3"/>
            <w:tcMar>
              <w:left w:w="0" w:type="dxa"/>
              <w:right w:w="0" w:type="dxa"/>
            </w:tcMar>
            <w:vAlign w:val="bottom"/>
          </w:tcPr>
          <w:p w:rsidR="00415E74" w:rsidRPr="0040589B" w:rsidRDefault="00415E74" w:rsidP="00A408DF">
            <w:pPr>
              <w:jc w:val="right"/>
              <w:rPr>
                <w:rFonts w:ascii="Arial Black" w:hAnsi="Arial Black"/>
                <w:caps/>
                <w:sz w:val="15"/>
                <w:lang w:val="ru-RU"/>
              </w:rPr>
            </w:pPr>
            <w:r w:rsidRPr="0040589B">
              <w:rPr>
                <w:rFonts w:ascii="Arial Black" w:hAnsi="Arial Black"/>
                <w:caps/>
                <w:sz w:val="15"/>
                <w:lang w:val="ru-RU"/>
              </w:rPr>
              <w:t xml:space="preserve">ДАТА: </w:t>
            </w:r>
            <w:bookmarkStart w:id="3" w:name="Date"/>
            <w:bookmarkEnd w:id="3"/>
            <w:r w:rsidRPr="0040589B">
              <w:rPr>
                <w:rFonts w:ascii="Arial Black" w:hAnsi="Arial Black"/>
                <w:caps/>
                <w:sz w:val="15"/>
                <w:lang w:val="ru-RU"/>
              </w:rPr>
              <w:t xml:space="preserve">13 мая 2014 г. </w:t>
            </w:r>
          </w:p>
        </w:tc>
      </w:tr>
    </w:tbl>
    <w:p w:rsidR="008B2CC1" w:rsidRPr="0040589B" w:rsidRDefault="008B2CC1" w:rsidP="00A408DF">
      <w:pPr>
        <w:rPr>
          <w:lang w:val="ru-RU"/>
        </w:rPr>
      </w:pPr>
    </w:p>
    <w:p w:rsidR="008B2CC1" w:rsidRPr="0040589B" w:rsidRDefault="008B2CC1" w:rsidP="00A408DF">
      <w:pPr>
        <w:rPr>
          <w:lang w:val="ru-RU"/>
        </w:rPr>
      </w:pPr>
    </w:p>
    <w:p w:rsidR="008B2CC1" w:rsidRPr="0040589B" w:rsidRDefault="008B2CC1" w:rsidP="00A408DF">
      <w:pPr>
        <w:rPr>
          <w:lang w:val="ru-RU"/>
        </w:rPr>
      </w:pPr>
    </w:p>
    <w:p w:rsidR="008B2CC1" w:rsidRPr="0040589B" w:rsidRDefault="008B2CC1" w:rsidP="00A408DF">
      <w:pPr>
        <w:rPr>
          <w:lang w:val="ru-RU"/>
        </w:rPr>
      </w:pPr>
    </w:p>
    <w:p w:rsidR="008B2CC1" w:rsidRPr="0040589B" w:rsidRDefault="008B2CC1" w:rsidP="00A408DF">
      <w:pPr>
        <w:rPr>
          <w:lang w:val="ru-RU"/>
        </w:rPr>
      </w:pPr>
    </w:p>
    <w:p w:rsidR="00415E74" w:rsidRPr="0040589B" w:rsidRDefault="00415E74" w:rsidP="00A408DF">
      <w:pPr>
        <w:rPr>
          <w:b/>
          <w:sz w:val="28"/>
          <w:szCs w:val="28"/>
          <w:lang w:val="ru-RU"/>
        </w:rPr>
      </w:pPr>
      <w:r w:rsidRPr="0040589B">
        <w:rPr>
          <w:b/>
          <w:sz w:val="28"/>
          <w:szCs w:val="28"/>
          <w:lang w:val="ru-RU"/>
        </w:rPr>
        <w:t>Рабочая группа по</w:t>
      </w:r>
    </w:p>
    <w:p w:rsidR="00415E74" w:rsidRPr="0040589B" w:rsidRDefault="00415E74" w:rsidP="00A408DF">
      <w:pPr>
        <w:rPr>
          <w:b/>
          <w:sz w:val="28"/>
          <w:szCs w:val="28"/>
          <w:lang w:val="ru-RU"/>
        </w:rPr>
      </w:pPr>
      <w:r w:rsidRPr="0040589B">
        <w:rPr>
          <w:b/>
          <w:sz w:val="28"/>
          <w:szCs w:val="28"/>
          <w:lang w:val="ru-RU"/>
        </w:rPr>
        <w:t>Договору о патентной кооперации (PCT)</w:t>
      </w:r>
    </w:p>
    <w:p w:rsidR="00415E74" w:rsidRPr="0040589B" w:rsidRDefault="00415E74" w:rsidP="00A408DF">
      <w:pPr>
        <w:tabs>
          <w:tab w:val="left" w:pos="1553"/>
        </w:tabs>
        <w:rPr>
          <w:lang w:val="ru-RU"/>
        </w:rPr>
      </w:pPr>
    </w:p>
    <w:p w:rsidR="00415E74" w:rsidRPr="0040589B" w:rsidRDefault="00415E74" w:rsidP="00A408DF">
      <w:pPr>
        <w:rPr>
          <w:lang w:val="ru-RU"/>
        </w:rPr>
      </w:pPr>
    </w:p>
    <w:p w:rsidR="00415E74" w:rsidRPr="0040589B" w:rsidRDefault="00415E74" w:rsidP="00A408DF">
      <w:pPr>
        <w:rPr>
          <w:b/>
          <w:sz w:val="24"/>
          <w:szCs w:val="24"/>
          <w:lang w:val="ru-RU"/>
        </w:rPr>
      </w:pPr>
      <w:r w:rsidRPr="0040589B">
        <w:rPr>
          <w:b/>
          <w:sz w:val="24"/>
          <w:szCs w:val="24"/>
          <w:lang w:val="ru-RU"/>
        </w:rPr>
        <w:t>Седьмая сессия</w:t>
      </w:r>
    </w:p>
    <w:p w:rsidR="00415E74" w:rsidRPr="0040589B" w:rsidRDefault="00415E74" w:rsidP="00A408DF">
      <w:pPr>
        <w:rPr>
          <w:b/>
          <w:sz w:val="24"/>
          <w:szCs w:val="24"/>
          <w:lang w:val="ru-RU"/>
        </w:rPr>
      </w:pPr>
      <w:r w:rsidRPr="0040589B">
        <w:rPr>
          <w:b/>
          <w:sz w:val="24"/>
          <w:szCs w:val="24"/>
          <w:lang w:val="ru-RU"/>
        </w:rPr>
        <w:t xml:space="preserve">Женева, 10 – 13 июня 2014 г. </w:t>
      </w:r>
    </w:p>
    <w:p w:rsidR="008B2CC1" w:rsidRPr="0040589B" w:rsidRDefault="008B2CC1" w:rsidP="00A408DF">
      <w:pPr>
        <w:rPr>
          <w:lang w:val="ru-RU"/>
        </w:rPr>
      </w:pPr>
    </w:p>
    <w:p w:rsidR="008B2CC1" w:rsidRPr="0040589B" w:rsidRDefault="008B2CC1" w:rsidP="00A408DF">
      <w:pPr>
        <w:rPr>
          <w:lang w:val="ru-RU"/>
        </w:rPr>
      </w:pPr>
    </w:p>
    <w:p w:rsidR="008B2CC1" w:rsidRPr="0040589B" w:rsidRDefault="008B2CC1" w:rsidP="00A408DF">
      <w:pPr>
        <w:rPr>
          <w:lang w:val="ru-RU"/>
        </w:rPr>
      </w:pPr>
    </w:p>
    <w:p w:rsidR="008B2CC1" w:rsidRPr="0040589B" w:rsidRDefault="00415E74" w:rsidP="00A408DF">
      <w:pPr>
        <w:rPr>
          <w:caps/>
          <w:sz w:val="24"/>
          <w:lang w:val="ru-RU"/>
        </w:rPr>
      </w:pPr>
      <w:bookmarkStart w:id="4" w:name="TitleOfDoc"/>
      <w:bookmarkEnd w:id="4"/>
      <w:r w:rsidRPr="0040589B">
        <w:rPr>
          <w:caps/>
          <w:sz w:val="24"/>
          <w:lang w:val="ru-RU"/>
        </w:rPr>
        <w:t xml:space="preserve">Рассмотрение перечней последовательностей, представленных в международных заявках на дату международной подачи </w:t>
      </w:r>
    </w:p>
    <w:p w:rsidR="008B2CC1" w:rsidRPr="0040589B" w:rsidRDefault="008B2CC1" w:rsidP="00A408DF">
      <w:pPr>
        <w:rPr>
          <w:lang w:val="ru-RU"/>
        </w:rPr>
      </w:pPr>
    </w:p>
    <w:p w:rsidR="008B2CC1" w:rsidRPr="0040589B" w:rsidRDefault="00415E74" w:rsidP="00A408DF">
      <w:pPr>
        <w:rPr>
          <w:i/>
          <w:lang w:val="ru-RU"/>
        </w:rPr>
      </w:pPr>
      <w:bookmarkStart w:id="5" w:name="Prepared"/>
      <w:bookmarkEnd w:id="5"/>
      <w:r w:rsidRPr="0040589B">
        <w:rPr>
          <w:i/>
          <w:lang w:val="ru-RU"/>
        </w:rPr>
        <w:t xml:space="preserve">Документ представлен Соединенными Штатами Америки </w:t>
      </w:r>
    </w:p>
    <w:p w:rsidR="00AC205C" w:rsidRPr="0040589B" w:rsidRDefault="00AC205C" w:rsidP="00A408DF">
      <w:pPr>
        <w:rPr>
          <w:lang w:val="ru-RU"/>
        </w:rPr>
      </w:pPr>
    </w:p>
    <w:p w:rsidR="000F5E56" w:rsidRPr="0040589B" w:rsidRDefault="000F5E56" w:rsidP="00A408DF">
      <w:pPr>
        <w:rPr>
          <w:lang w:val="ru-RU"/>
        </w:rPr>
      </w:pPr>
    </w:p>
    <w:p w:rsidR="002928D3" w:rsidRPr="0040589B" w:rsidRDefault="002928D3" w:rsidP="00A408DF">
      <w:pPr>
        <w:rPr>
          <w:lang w:val="ru-RU"/>
        </w:rPr>
      </w:pPr>
    </w:p>
    <w:p w:rsidR="00981CE1" w:rsidRPr="0040589B" w:rsidRDefault="00415E74" w:rsidP="00A408DF">
      <w:pPr>
        <w:pStyle w:val="Heading1"/>
        <w:keepNext w:val="0"/>
        <w:rPr>
          <w:lang w:val="ru-RU"/>
        </w:rPr>
      </w:pPr>
      <w:r w:rsidRPr="0040589B">
        <w:rPr>
          <w:caps w:val="0"/>
          <w:lang w:val="ru-RU"/>
        </w:rPr>
        <w:t>РЕЗЮМЕ</w:t>
      </w:r>
    </w:p>
    <w:p w:rsidR="00981CE1" w:rsidRPr="0040589B" w:rsidRDefault="00415E74" w:rsidP="00A408DF">
      <w:pPr>
        <w:pStyle w:val="ONUME"/>
        <w:rPr>
          <w:lang w:val="ru-RU"/>
        </w:rPr>
      </w:pPr>
      <w:r w:rsidRPr="0040589B">
        <w:rPr>
          <w:lang w:val="ru-RU"/>
        </w:rPr>
        <w:t xml:space="preserve">Настоящий документ касается вопроса </w:t>
      </w:r>
      <w:r w:rsidR="00C03F8F" w:rsidRPr="0040589B">
        <w:rPr>
          <w:lang w:val="ru-RU"/>
        </w:rPr>
        <w:t xml:space="preserve">о </w:t>
      </w:r>
      <w:r w:rsidRPr="0040589B">
        <w:rPr>
          <w:lang w:val="ru-RU"/>
        </w:rPr>
        <w:t>неправильно</w:t>
      </w:r>
      <w:r w:rsidR="00C03F8F" w:rsidRPr="0040589B">
        <w:rPr>
          <w:lang w:val="ru-RU"/>
        </w:rPr>
        <w:t xml:space="preserve">м </w:t>
      </w:r>
      <w:r w:rsidR="00E35B33">
        <w:rPr>
          <w:lang w:val="ru-RU"/>
        </w:rPr>
        <w:t>сообщении</w:t>
      </w:r>
      <w:r w:rsidR="00C03F8F" w:rsidRPr="0040589B">
        <w:rPr>
          <w:lang w:val="ru-RU"/>
        </w:rPr>
        <w:t xml:space="preserve"> </w:t>
      </w:r>
      <w:r w:rsidRPr="0040589B">
        <w:rPr>
          <w:lang w:val="ru-RU"/>
        </w:rPr>
        <w:t>или не</w:t>
      </w:r>
      <w:r w:rsidR="00E35B33">
        <w:rPr>
          <w:lang w:val="ru-RU"/>
        </w:rPr>
        <w:t xml:space="preserve">сообщении </w:t>
      </w:r>
      <w:r w:rsidRPr="0040589B">
        <w:rPr>
          <w:lang w:val="ru-RU"/>
        </w:rPr>
        <w:t xml:space="preserve">заявителем перечня последовательностей в качестве </w:t>
      </w:r>
      <w:r w:rsidR="00C03F8F" w:rsidRPr="0040589B">
        <w:rPr>
          <w:lang w:val="ru-RU"/>
        </w:rPr>
        <w:t xml:space="preserve">части международной заявки, а также вопроса о том, может ли существующая </w:t>
      </w:r>
      <w:r w:rsidR="00DB37A8" w:rsidRPr="0040589B">
        <w:rPr>
          <w:lang w:val="ru-RU"/>
        </w:rPr>
        <w:t>нормативно-правовая база</w:t>
      </w:r>
      <w:r w:rsidR="00C03F8F" w:rsidRPr="0040589B">
        <w:rPr>
          <w:lang w:val="ru-RU"/>
        </w:rPr>
        <w:t xml:space="preserve"> обеспечить надлежащее решение проблемы. </w:t>
      </w:r>
      <w:r w:rsidR="00DB37A8" w:rsidRPr="0040589B">
        <w:rPr>
          <w:lang w:val="ru-RU"/>
        </w:rPr>
        <w:t>Впервые э</w:t>
      </w:r>
      <w:r w:rsidR="00C03F8F" w:rsidRPr="0040589B">
        <w:rPr>
          <w:lang w:val="ru-RU"/>
        </w:rPr>
        <w:t>ти вопросы обсужд</w:t>
      </w:r>
      <w:r w:rsidR="008C0F2B">
        <w:rPr>
          <w:lang w:val="ru-RU"/>
        </w:rPr>
        <w:t xml:space="preserve">ались </w:t>
      </w:r>
      <w:r w:rsidR="00C03F8F" w:rsidRPr="0040589B">
        <w:rPr>
          <w:lang w:val="ru-RU"/>
        </w:rPr>
        <w:t xml:space="preserve">на двадцать первой сессии Совещания Международных органов (MIA), состоявшегося в Тель-Авиве в феврале 2014 г. (см. документ </w:t>
      </w:r>
      <w:r w:rsidR="00FF2233" w:rsidRPr="0040589B">
        <w:rPr>
          <w:lang w:val="ru-RU"/>
        </w:rPr>
        <w:t>PCT/MIA/21/11)</w:t>
      </w:r>
      <w:r w:rsidR="00981CE1" w:rsidRPr="0040589B">
        <w:rPr>
          <w:lang w:val="ru-RU"/>
        </w:rPr>
        <w:t xml:space="preserve">. </w:t>
      </w:r>
    </w:p>
    <w:p w:rsidR="00FF2233" w:rsidRPr="0040589B" w:rsidRDefault="00415E74" w:rsidP="00A408DF">
      <w:pPr>
        <w:pStyle w:val="Heading1"/>
        <w:keepNext w:val="0"/>
        <w:rPr>
          <w:lang w:val="ru-RU"/>
        </w:rPr>
      </w:pPr>
      <w:r w:rsidRPr="0040589B">
        <w:rPr>
          <w:caps w:val="0"/>
          <w:lang w:val="ru-RU"/>
        </w:rPr>
        <w:t>СПРАВОЧНАЯ ИНФОРМАЦИЯ</w:t>
      </w:r>
    </w:p>
    <w:p w:rsidR="002603F2" w:rsidRPr="0040589B" w:rsidRDefault="00DB1E7B" w:rsidP="00A408DF">
      <w:pPr>
        <w:pStyle w:val="ONUME"/>
        <w:rPr>
          <w:rFonts w:eastAsia="Arial"/>
          <w:lang w:val="ru-RU"/>
        </w:rPr>
      </w:pPr>
      <w:r>
        <w:rPr>
          <w:rFonts w:eastAsia="Arial"/>
          <w:lang w:val="ru-RU"/>
        </w:rPr>
        <w:t xml:space="preserve">Надлежащее оформление в </w:t>
      </w:r>
      <w:r w:rsidR="00E74223" w:rsidRPr="0040589B">
        <w:rPr>
          <w:rFonts w:eastAsia="Arial"/>
          <w:lang w:val="ru-RU"/>
        </w:rPr>
        <w:t xml:space="preserve">международной заявке </w:t>
      </w:r>
      <w:r w:rsidR="00B04927" w:rsidRPr="0040589B">
        <w:rPr>
          <w:lang w:val="ru-RU"/>
        </w:rPr>
        <w:t xml:space="preserve">перечня </w:t>
      </w:r>
      <w:r w:rsidR="00E74223" w:rsidRPr="0040589B">
        <w:rPr>
          <w:lang w:val="ru-RU"/>
        </w:rPr>
        <w:t xml:space="preserve">последовательностей в </w:t>
      </w:r>
      <w:r w:rsidR="00DB37A8" w:rsidRPr="0040589B">
        <w:rPr>
          <w:lang w:val="ru-RU"/>
        </w:rPr>
        <w:t xml:space="preserve">графическом или </w:t>
      </w:r>
      <w:r w:rsidR="00E74223" w:rsidRPr="0040589B">
        <w:rPr>
          <w:lang w:val="ru-RU"/>
        </w:rPr>
        <w:t>текстово</w:t>
      </w:r>
      <w:r w:rsidR="00DB37A8" w:rsidRPr="0040589B">
        <w:rPr>
          <w:lang w:val="ru-RU"/>
        </w:rPr>
        <w:t xml:space="preserve">м </w:t>
      </w:r>
      <w:r w:rsidR="00E74223" w:rsidRPr="0040589B">
        <w:rPr>
          <w:lang w:val="ru-RU"/>
        </w:rPr>
        <w:t>форм</w:t>
      </w:r>
      <w:r w:rsidR="00DB37A8" w:rsidRPr="0040589B">
        <w:rPr>
          <w:lang w:val="ru-RU"/>
        </w:rPr>
        <w:t xml:space="preserve">ате </w:t>
      </w:r>
      <w:r w:rsidR="00E74223" w:rsidRPr="0040589B">
        <w:rPr>
          <w:lang w:val="ru-RU"/>
        </w:rPr>
        <w:t xml:space="preserve">может </w:t>
      </w:r>
      <w:r>
        <w:rPr>
          <w:lang w:val="ru-RU"/>
        </w:rPr>
        <w:t xml:space="preserve">представлять </w:t>
      </w:r>
      <w:r w:rsidR="00E74223" w:rsidRPr="0040589B">
        <w:rPr>
          <w:lang w:val="ru-RU"/>
        </w:rPr>
        <w:t>сложно</w:t>
      </w:r>
      <w:r>
        <w:rPr>
          <w:lang w:val="ru-RU"/>
        </w:rPr>
        <w:t xml:space="preserve">сть </w:t>
      </w:r>
      <w:r w:rsidR="00E74223" w:rsidRPr="0040589B">
        <w:rPr>
          <w:lang w:val="ru-RU"/>
        </w:rPr>
        <w:t>задачей для заявителей. О</w:t>
      </w:r>
      <w:r w:rsidR="00DB37A8" w:rsidRPr="0040589B">
        <w:rPr>
          <w:lang w:val="ru-RU"/>
        </w:rPr>
        <w:t xml:space="preserve">ни </w:t>
      </w:r>
      <w:r w:rsidR="00E74223" w:rsidRPr="0040589B">
        <w:rPr>
          <w:lang w:val="ru-RU"/>
        </w:rPr>
        <w:t xml:space="preserve">часто не знают, что в контрольном перечне к заявке требуется </w:t>
      </w:r>
      <w:r w:rsidR="00E35B33">
        <w:rPr>
          <w:lang w:val="ru-RU"/>
        </w:rPr>
        <w:t>сообщить</w:t>
      </w:r>
      <w:r w:rsidR="00E74223" w:rsidRPr="0040589B">
        <w:rPr>
          <w:lang w:val="ru-RU"/>
        </w:rPr>
        <w:t xml:space="preserve">, что перечень последовательностей служит частью международной заявки, или ошибочно </w:t>
      </w:r>
      <w:r>
        <w:rPr>
          <w:lang w:val="ru-RU"/>
        </w:rPr>
        <w:t>отмечают</w:t>
      </w:r>
      <w:r w:rsidR="00E74223" w:rsidRPr="0040589B">
        <w:rPr>
          <w:lang w:val="ru-RU"/>
        </w:rPr>
        <w:t xml:space="preserve"> его только в качестве </w:t>
      </w:r>
      <w:r w:rsidR="00A31F2F" w:rsidRPr="0040589B">
        <w:rPr>
          <w:lang w:val="ru-RU"/>
        </w:rPr>
        <w:t xml:space="preserve">дополнительного документа. Если ошибку удается обнаружить в период рассмотрения международной заявки, </w:t>
      </w:r>
      <w:r w:rsidR="00DB37A8" w:rsidRPr="0040589B">
        <w:rPr>
          <w:lang w:val="ru-RU"/>
        </w:rPr>
        <w:t xml:space="preserve">то </w:t>
      </w:r>
      <w:r w:rsidR="00A31F2F" w:rsidRPr="0040589B">
        <w:rPr>
          <w:lang w:val="ru-RU"/>
        </w:rPr>
        <w:t xml:space="preserve">получающее ведомство (ПВ) может внести исправление </w:t>
      </w:r>
      <w:r w:rsidR="00A31F2F" w:rsidRPr="0040589B">
        <w:rPr>
          <w:i/>
          <w:lang w:val="ru-RU"/>
        </w:rPr>
        <w:t>ex officio</w:t>
      </w:r>
      <w:r w:rsidR="00A31F2F" w:rsidRPr="0040589B">
        <w:rPr>
          <w:lang w:val="ru-RU"/>
        </w:rPr>
        <w:t xml:space="preserve"> или разрешить заявителю исправить контрольный перечень. Однако ошибку </w:t>
      </w:r>
      <w:r w:rsidR="00DB37A8" w:rsidRPr="0040589B">
        <w:rPr>
          <w:lang w:val="ru-RU"/>
        </w:rPr>
        <w:t xml:space="preserve">часто </w:t>
      </w:r>
      <w:r w:rsidR="00A31F2F" w:rsidRPr="0040589B">
        <w:rPr>
          <w:lang w:val="ru-RU"/>
        </w:rPr>
        <w:t xml:space="preserve">не удается обнаружить до наступления национальной или региональной фазы, когда ПВ обычно не допускает исправлений, так как международная фаза уже закончилась. Такая ошибка может иметь пагубные последствия на национальной или региональной фазе, </w:t>
      </w:r>
      <w:r w:rsidR="00B04927" w:rsidRPr="0040589B">
        <w:rPr>
          <w:lang w:val="ru-RU"/>
        </w:rPr>
        <w:t xml:space="preserve">так как </w:t>
      </w:r>
      <w:r w:rsidR="0040589B">
        <w:rPr>
          <w:lang w:val="ru-RU"/>
        </w:rPr>
        <w:t xml:space="preserve">раскрываемые сведения </w:t>
      </w:r>
      <w:r w:rsidR="00B04927" w:rsidRPr="0040589B">
        <w:rPr>
          <w:lang w:val="ru-RU"/>
        </w:rPr>
        <w:t>не буд</w:t>
      </w:r>
      <w:r w:rsidR="0040589B">
        <w:rPr>
          <w:lang w:val="ru-RU"/>
        </w:rPr>
        <w:t>у</w:t>
      </w:r>
      <w:r w:rsidR="00B04927" w:rsidRPr="0040589B">
        <w:rPr>
          <w:lang w:val="ru-RU"/>
        </w:rPr>
        <w:t xml:space="preserve">т </w:t>
      </w:r>
      <w:r w:rsidR="0040589B">
        <w:rPr>
          <w:lang w:val="ru-RU"/>
        </w:rPr>
        <w:t xml:space="preserve">содержать </w:t>
      </w:r>
      <w:r w:rsidR="00B04927" w:rsidRPr="0040589B">
        <w:rPr>
          <w:lang w:val="ru-RU"/>
        </w:rPr>
        <w:t>достаточной информации о перечне последовательностей</w:t>
      </w:r>
      <w:r w:rsidR="002603F2" w:rsidRPr="0040589B">
        <w:rPr>
          <w:rFonts w:eastAsia="Arial"/>
          <w:lang w:val="ru-RU"/>
        </w:rPr>
        <w:t>.</w:t>
      </w:r>
    </w:p>
    <w:p w:rsidR="002603F2" w:rsidRPr="0040589B" w:rsidRDefault="00B04927" w:rsidP="00E35B33">
      <w:pPr>
        <w:pStyle w:val="ONUME"/>
        <w:rPr>
          <w:rFonts w:eastAsia="Arial"/>
          <w:lang w:val="ru-RU"/>
        </w:rPr>
      </w:pPr>
      <w:r w:rsidRPr="0040589B">
        <w:rPr>
          <w:rFonts w:eastAsia="Arial"/>
          <w:lang w:val="ru-RU"/>
        </w:rPr>
        <w:lastRenderedPageBreak/>
        <w:t xml:space="preserve">Кроме того, </w:t>
      </w:r>
      <w:r w:rsidR="00DB1E7B">
        <w:rPr>
          <w:rFonts w:eastAsia="Arial"/>
          <w:lang w:val="ru-RU"/>
        </w:rPr>
        <w:t xml:space="preserve">включение </w:t>
      </w:r>
      <w:r w:rsidRPr="0040589B">
        <w:rPr>
          <w:rFonts w:eastAsia="Arial"/>
          <w:lang w:val="ru-RU"/>
        </w:rPr>
        <w:t>в международн</w:t>
      </w:r>
      <w:r w:rsidR="00DB1E7B">
        <w:rPr>
          <w:rFonts w:eastAsia="Arial"/>
          <w:lang w:val="ru-RU"/>
        </w:rPr>
        <w:t xml:space="preserve">ую заявку </w:t>
      </w:r>
      <w:r w:rsidRPr="0040589B">
        <w:rPr>
          <w:lang w:val="ru-RU"/>
        </w:rPr>
        <w:t xml:space="preserve">перечня последовательностей в </w:t>
      </w:r>
      <w:r w:rsidR="006F3CA3" w:rsidRPr="0040589B">
        <w:rPr>
          <w:lang w:val="ru-RU"/>
        </w:rPr>
        <w:t xml:space="preserve">графическом </w:t>
      </w:r>
      <w:r w:rsidRPr="0040589B">
        <w:rPr>
          <w:lang w:val="ru-RU"/>
        </w:rPr>
        <w:t>или текстово</w:t>
      </w:r>
      <w:r w:rsidR="006F3CA3" w:rsidRPr="0040589B">
        <w:rPr>
          <w:lang w:val="ru-RU"/>
        </w:rPr>
        <w:t xml:space="preserve">м формате </w:t>
      </w:r>
      <w:r w:rsidR="00DB1E7B">
        <w:rPr>
          <w:lang w:val="ru-RU"/>
        </w:rPr>
        <w:t xml:space="preserve">представляет </w:t>
      </w:r>
      <w:r w:rsidRPr="0040589B">
        <w:rPr>
          <w:lang w:val="ru-RU"/>
        </w:rPr>
        <w:t>сложно</w:t>
      </w:r>
      <w:r w:rsidR="00DB1E7B">
        <w:rPr>
          <w:lang w:val="ru-RU"/>
        </w:rPr>
        <w:t xml:space="preserve">сть </w:t>
      </w:r>
      <w:r w:rsidRPr="0040589B">
        <w:rPr>
          <w:lang w:val="ru-RU"/>
        </w:rPr>
        <w:t xml:space="preserve">для </w:t>
      </w:r>
      <w:r w:rsidR="00DB1E7B" w:rsidRPr="0040589B">
        <w:rPr>
          <w:lang w:val="ru-RU"/>
        </w:rPr>
        <w:t xml:space="preserve">Международных </w:t>
      </w:r>
      <w:r w:rsidR="004E4250" w:rsidRPr="0040589B">
        <w:rPr>
          <w:lang w:val="ru-RU"/>
        </w:rPr>
        <w:t xml:space="preserve">поисковых органов, </w:t>
      </w:r>
      <w:r w:rsidR="00DB1E7B" w:rsidRPr="0040589B">
        <w:rPr>
          <w:lang w:val="ru-RU"/>
        </w:rPr>
        <w:t xml:space="preserve">Органов </w:t>
      </w:r>
      <w:r w:rsidR="004E4250" w:rsidRPr="0040589B">
        <w:rPr>
          <w:lang w:val="ru-RU"/>
        </w:rPr>
        <w:t xml:space="preserve">международного дополнительного поиска и </w:t>
      </w:r>
      <w:r w:rsidR="00DB1E7B" w:rsidRPr="0040589B">
        <w:rPr>
          <w:lang w:val="ru-RU"/>
        </w:rPr>
        <w:t xml:space="preserve">Органов </w:t>
      </w:r>
      <w:r w:rsidR="004E4250" w:rsidRPr="0040589B">
        <w:rPr>
          <w:rFonts w:eastAsia="Arial"/>
          <w:lang w:val="ru-RU"/>
        </w:rPr>
        <w:t xml:space="preserve">международной предварительной экспертизы. </w:t>
      </w:r>
      <w:r w:rsidR="00E35B33">
        <w:rPr>
          <w:rFonts w:eastAsia="Arial"/>
          <w:lang w:val="ru-RU"/>
        </w:rPr>
        <w:t xml:space="preserve">Выпускаемые </w:t>
      </w:r>
      <w:r w:rsidR="00E35B33" w:rsidRPr="0040589B">
        <w:rPr>
          <w:rFonts w:eastAsia="Arial"/>
          <w:lang w:val="ru-RU"/>
        </w:rPr>
        <w:t>этими органами форм</w:t>
      </w:r>
      <w:r w:rsidR="00E35B33">
        <w:rPr>
          <w:rFonts w:eastAsia="Arial"/>
          <w:lang w:val="ru-RU"/>
        </w:rPr>
        <w:t xml:space="preserve">ы содержат раздел, который касается перечней последовательностей и в котором требуется сообщить, </w:t>
      </w:r>
      <w:r w:rsidR="004E4250" w:rsidRPr="0040589B">
        <w:rPr>
          <w:rFonts w:eastAsia="Arial"/>
          <w:lang w:val="ru-RU"/>
        </w:rPr>
        <w:t>был ли перечень последовательно</w:t>
      </w:r>
      <w:r w:rsidR="001B3018" w:rsidRPr="0040589B">
        <w:rPr>
          <w:rFonts w:eastAsia="Arial"/>
          <w:lang w:val="ru-RU"/>
        </w:rPr>
        <w:t xml:space="preserve">сти </w:t>
      </w:r>
      <w:r w:rsidR="004E4250" w:rsidRPr="0040589B">
        <w:rPr>
          <w:rFonts w:eastAsia="Arial"/>
          <w:lang w:val="ru-RU"/>
        </w:rPr>
        <w:t xml:space="preserve">подан или представлен </w:t>
      </w:r>
      <w:r w:rsidR="001B3018" w:rsidRPr="0040589B">
        <w:rPr>
          <w:rFonts w:eastAsia="Arial"/>
          <w:lang w:val="ru-RU"/>
        </w:rPr>
        <w:t>«в международной заявке в том виде, в котором она была подана»</w:t>
      </w:r>
      <w:r w:rsidR="00DB37A8" w:rsidRPr="0040589B">
        <w:rPr>
          <w:rFonts w:eastAsia="Arial"/>
          <w:lang w:val="ru-RU"/>
        </w:rPr>
        <w:t>,</w:t>
      </w:r>
      <w:r w:rsidR="001B3018" w:rsidRPr="0040589B">
        <w:rPr>
          <w:rFonts w:eastAsia="Arial"/>
          <w:lang w:val="ru-RU"/>
        </w:rPr>
        <w:t xml:space="preserve"> «вместе с международной заявкой в электронной форме» или впоследствии пред</w:t>
      </w:r>
      <w:r w:rsidR="00DB1E7B">
        <w:rPr>
          <w:rFonts w:eastAsia="Arial"/>
          <w:lang w:val="ru-RU"/>
        </w:rPr>
        <w:t xml:space="preserve">ставлен в </w:t>
      </w:r>
      <w:r w:rsidR="001B3018" w:rsidRPr="0040589B">
        <w:rPr>
          <w:rFonts w:eastAsia="Arial"/>
          <w:lang w:val="ru-RU"/>
        </w:rPr>
        <w:t xml:space="preserve">орган для целей поиска (и/или экспертизы). Эти </w:t>
      </w:r>
      <w:r w:rsidR="00E35B33">
        <w:rPr>
          <w:rFonts w:eastAsia="Arial"/>
          <w:lang w:val="ru-RU"/>
        </w:rPr>
        <w:t>сообщения</w:t>
      </w:r>
      <w:r w:rsidR="001B3018" w:rsidRPr="0040589B">
        <w:rPr>
          <w:rFonts w:eastAsia="Arial"/>
          <w:lang w:val="ru-RU"/>
        </w:rPr>
        <w:t xml:space="preserve"> достаточно часто не соответствуют </w:t>
      </w:r>
      <w:r w:rsidR="00E35B33">
        <w:rPr>
          <w:rFonts w:eastAsia="Arial"/>
          <w:lang w:val="ru-RU"/>
        </w:rPr>
        <w:t>сведениям</w:t>
      </w:r>
      <w:r w:rsidR="00D230FF" w:rsidRPr="0040589B">
        <w:rPr>
          <w:rFonts w:eastAsia="Arial"/>
          <w:lang w:val="ru-RU"/>
        </w:rPr>
        <w:t xml:space="preserve">, приводимым </w:t>
      </w:r>
      <w:r w:rsidR="001B3018" w:rsidRPr="0040589B">
        <w:rPr>
          <w:rFonts w:eastAsia="Arial"/>
          <w:lang w:val="ru-RU"/>
        </w:rPr>
        <w:t>в заяв</w:t>
      </w:r>
      <w:r w:rsidR="006F3CA3" w:rsidRPr="0040589B">
        <w:rPr>
          <w:rFonts w:eastAsia="Arial"/>
          <w:lang w:val="ru-RU"/>
        </w:rPr>
        <w:t>лении</w:t>
      </w:r>
      <w:r w:rsidR="001B3018" w:rsidRPr="0040589B">
        <w:rPr>
          <w:rFonts w:eastAsia="Arial"/>
          <w:lang w:val="ru-RU"/>
        </w:rPr>
        <w:t xml:space="preserve">. </w:t>
      </w:r>
      <w:r w:rsidR="001B3018" w:rsidRPr="0040589B">
        <w:rPr>
          <w:lang w:val="ru-RU"/>
        </w:rPr>
        <w:t>Ведомство по патентам и товарным знакам США (ВПТЗ США) предлагает изменить формулировки, используемые в этих формах</w:t>
      </w:r>
      <w:r w:rsidR="00D55DF6" w:rsidRPr="0040589B">
        <w:rPr>
          <w:rFonts w:eastAsia="Arial"/>
          <w:lang w:val="ru-RU"/>
        </w:rPr>
        <w:t>.</w:t>
      </w:r>
    </w:p>
    <w:p w:rsidR="00D55DF6" w:rsidRPr="0040589B" w:rsidRDefault="001B3018" w:rsidP="00A408DF">
      <w:pPr>
        <w:pStyle w:val="ONUME"/>
        <w:rPr>
          <w:rFonts w:eastAsia="Arial"/>
          <w:lang w:val="ru-RU"/>
        </w:rPr>
      </w:pPr>
      <w:r w:rsidRPr="0040589B">
        <w:rPr>
          <w:rFonts w:eastAsia="Arial"/>
          <w:lang w:val="ru-RU"/>
        </w:rPr>
        <w:t xml:space="preserve">Помимо вышеуказанного, составление надлежащего описания </w:t>
      </w:r>
      <w:r w:rsidRPr="0040589B">
        <w:rPr>
          <w:lang w:val="ru-RU"/>
        </w:rPr>
        <w:t xml:space="preserve">перечня последовательностей в </w:t>
      </w:r>
      <w:r w:rsidR="006F3CA3" w:rsidRPr="0040589B">
        <w:rPr>
          <w:lang w:val="ru-RU"/>
        </w:rPr>
        <w:t>графическом или текстовом формате</w:t>
      </w:r>
      <w:r w:rsidRPr="0040589B">
        <w:rPr>
          <w:lang w:val="ru-RU"/>
        </w:rPr>
        <w:t xml:space="preserve">, как представляется, может быть сложной задачей для Международного бюро </w:t>
      </w:r>
      <w:r w:rsidR="000B2AB9" w:rsidRPr="0040589B">
        <w:rPr>
          <w:lang w:val="ru-RU"/>
        </w:rPr>
        <w:t xml:space="preserve">при публикации международных заявок. </w:t>
      </w:r>
      <w:r w:rsidR="00DB37A8" w:rsidRPr="0040589B">
        <w:rPr>
          <w:lang w:val="ru-RU"/>
        </w:rPr>
        <w:t xml:space="preserve">Периодически международные заявки публикуются со следующими ошибками: </w:t>
      </w:r>
      <w:r w:rsidR="00937678" w:rsidRPr="0040589B">
        <w:rPr>
          <w:rFonts w:eastAsia="Arial"/>
          <w:lang w:val="ru-RU"/>
        </w:rPr>
        <w:t>(</w:t>
      </w:r>
      <w:r w:rsidR="00D55DF6" w:rsidRPr="0040589B">
        <w:rPr>
          <w:rFonts w:eastAsia="Arial"/>
          <w:lang w:val="ru-RU"/>
        </w:rPr>
        <w:t>a)</w:t>
      </w:r>
      <w:r w:rsidR="006F3CA3" w:rsidRPr="0040589B">
        <w:rPr>
          <w:rFonts w:eastAsia="Arial"/>
          <w:lang w:val="ru-RU"/>
        </w:rPr>
        <w:t xml:space="preserve"> без </w:t>
      </w:r>
      <w:r w:rsidR="00DB1E7B">
        <w:rPr>
          <w:rFonts w:eastAsia="Arial"/>
          <w:lang w:val="ru-RU"/>
        </w:rPr>
        <w:t xml:space="preserve">включения </w:t>
      </w:r>
      <w:r w:rsidR="006F3CA3" w:rsidRPr="0040589B">
        <w:rPr>
          <w:rFonts w:eastAsia="Arial"/>
          <w:lang w:val="ru-RU"/>
        </w:rPr>
        <w:t>перечн</w:t>
      </w:r>
      <w:r w:rsidR="00E35B33">
        <w:rPr>
          <w:rFonts w:eastAsia="Arial"/>
          <w:lang w:val="ru-RU"/>
        </w:rPr>
        <w:t xml:space="preserve">я </w:t>
      </w:r>
      <w:r w:rsidR="006F3CA3" w:rsidRPr="0040589B">
        <w:rPr>
          <w:rFonts w:eastAsia="Arial"/>
          <w:lang w:val="ru-RU"/>
        </w:rPr>
        <w:t>последовательностей, являюще</w:t>
      </w:r>
      <w:r w:rsidR="00E35B33">
        <w:rPr>
          <w:rFonts w:eastAsia="Arial"/>
          <w:lang w:val="ru-RU"/>
        </w:rPr>
        <w:t>го</w:t>
      </w:r>
      <w:r w:rsidR="006F3CA3" w:rsidRPr="0040589B">
        <w:rPr>
          <w:rFonts w:eastAsia="Arial"/>
          <w:lang w:val="ru-RU"/>
        </w:rPr>
        <w:t xml:space="preserve">ся частью международной заявки; </w:t>
      </w:r>
      <w:r w:rsidR="00937678" w:rsidRPr="0040589B">
        <w:rPr>
          <w:rFonts w:eastAsia="Arial"/>
          <w:lang w:val="ru-RU"/>
        </w:rPr>
        <w:t>(</w:t>
      </w:r>
      <w:r w:rsidR="00D55DF6" w:rsidRPr="0040589B">
        <w:rPr>
          <w:rFonts w:eastAsia="Arial"/>
          <w:lang w:val="ru-RU"/>
        </w:rPr>
        <w:t>b)</w:t>
      </w:r>
      <w:r w:rsidR="006F3CA3" w:rsidRPr="0040589B">
        <w:rPr>
          <w:rFonts w:eastAsia="Arial"/>
          <w:lang w:val="ru-RU"/>
        </w:rPr>
        <w:t xml:space="preserve"> с </w:t>
      </w:r>
      <w:r w:rsidR="00DB1E7B">
        <w:rPr>
          <w:rFonts w:eastAsia="Arial"/>
          <w:lang w:val="ru-RU"/>
        </w:rPr>
        <w:t xml:space="preserve">включением </w:t>
      </w:r>
      <w:r w:rsidR="006F3CA3" w:rsidRPr="0040589B">
        <w:rPr>
          <w:rFonts w:eastAsia="Arial"/>
          <w:lang w:val="ru-RU"/>
        </w:rPr>
        <w:t xml:space="preserve">перечня последовательностей </w:t>
      </w:r>
      <w:r w:rsidR="00D230FF" w:rsidRPr="0040589B">
        <w:rPr>
          <w:rFonts w:eastAsia="Arial"/>
          <w:lang w:val="ru-RU"/>
        </w:rPr>
        <w:t xml:space="preserve">как </w:t>
      </w:r>
      <w:r w:rsidR="006F3CA3" w:rsidRPr="0040589B">
        <w:rPr>
          <w:rFonts w:eastAsia="Arial"/>
          <w:lang w:val="ru-RU"/>
        </w:rPr>
        <w:t xml:space="preserve">части заявки, хотя в заявлении он не </w:t>
      </w:r>
      <w:r w:rsidR="00E35B33">
        <w:rPr>
          <w:rFonts w:eastAsia="Arial"/>
          <w:lang w:val="ru-RU"/>
        </w:rPr>
        <w:t xml:space="preserve">фигурирует </w:t>
      </w:r>
      <w:r w:rsidR="006F3CA3" w:rsidRPr="0040589B">
        <w:rPr>
          <w:rFonts w:eastAsia="Arial"/>
          <w:lang w:val="ru-RU"/>
        </w:rPr>
        <w:t xml:space="preserve">в качестве такового; или </w:t>
      </w:r>
      <w:r w:rsidR="00937678" w:rsidRPr="0040589B">
        <w:rPr>
          <w:rFonts w:eastAsia="Arial"/>
          <w:lang w:val="ru-RU"/>
        </w:rPr>
        <w:t>(</w:t>
      </w:r>
      <w:r w:rsidR="00D55DF6" w:rsidRPr="0040589B">
        <w:rPr>
          <w:rFonts w:eastAsia="Arial"/>
          <w:lang w:val="ru-RU"/>
        </w:rPr>
        <w:t xml:space="preserve">c) </w:t>
      </w:r>
      <w:r w:rsidR="00D230FF" w:rsidRPr="0040589B">
        <w:rPr>
          <w:rFonts w:eastAsia="Arial"/>
          <w:lang w:val="ru-RU"/>
        </w:rPr>
        <w:t xml:space="preserve">с неверным </w:t>
      </w:r>
      <w:r w:rsidR="00E35B33">
        <w:rPr>
          <w:rFonts w:eastAsia="Arial"/>
          <w:lang w:val="ru-RU"/>
        </w:rPr>
        <w:t xml:space="preserve">сообщением </w:t>
      </w:r>
      <w:r w:rsidR="00DB1E7B">
        <w:rPr>
          <w:rFonts w:eastAsia="Arial"/>
          <w:lang w:val="ru-RU"/>
        </w:rPr>
        <w:t xml:space="preserve">о формате </w:t>
      </w:r>
      <w:r w:rsidR="00E35B33">
        <w:rPr>
          <w:rFonts w:eastAsia="Arial"/>
          <w:lang w:val="ru-RU"/>
        </w:rPr>
        <w:t xml:space="preserve">перечня </w:t>
      </w:r>
      <w:r w:rsidR="00D230FF" w:rsidRPr="0040589B">
        <w:rPr>
          <w:rFonts w:eastAsia="Arial"/>
          <w:lang w:val="ru-RU"/>
        </w:rPr>
        <w:t>последовательност</w:t>
      </w:r>
      <w:r w:rsidR="00E35B33">
        <w:rPr>
          <w:rFonts w:eastAsia="Arial"/>
          <w:lang w:val="ru-RU"/>
        </w:rPr>
        <w:t>ей</w:t>
      </w:r>
      <w:r w:rsidR="00D230FF" w:rsidRPr="0040589B">
        <w:rPr>
          <w:rFonts w:eastAsia="Arial"/>
          <w:lang w:val="ru-RU"/>
        </w:rPr>
        <w:t xml:space="preserve"> – графического или текстового, – </w:t>
      </w:r>
      <w:r w:rsidR="008C0F2B">
        <w:rPr>
          <w:rFonts w:eastAsia="Arial"/>
          <w:lang w:val="ru-RU"/>
        </w:rPr>
        <w:t xml:space="preserve">который </w:t>
      </w:r>
      <w:r w:rsidR="00D230FF" w:rsidRPr="0040589B">
        <w:rPr>
          <w:rFonts w:eastAsia="Arial"/>
          <w:lang w:val="ru-RU"/>
        </w:rPr>
        <w:t>явля</w:t>
      </w:r>
      <w:r w:rsidR="008C0F2B">
        <w:rPr>
          <w:rFonts w:eastAsia="Arial"/>
          <w:lang w:val="ru-RU"/>
        </w:rPr>
        <w:t xml:space="preserve">ется </w:t>
      </w:r>
      <w:r w:rsidR="00D230FF" w:rsidRPr="0040589B">
        <w:rPr>
          <w:rFonts w:eastAsia="Arial"/>
          <w:lang w:val="ru-RU"/>
        </w:rPr>
        <w:t>частью заявки</w:t>
      </w:r>
      <w:r w:rsidR="00D55DF6" w:rsidRPr="0040589B">
        <w:rPr>
          <w:rFonts w:eastAsia="Arial"/>
          <w:lang w:val="ru-RU"/>
        </w:rPr>
        <w:t>.</w:t>
      </w:r>
    </w:p>
    <w:p w:rsidR="00FF2233" w:rsidRPr="0040589B" w:rsidRDefault="00D230FF" w:rsidP="00A408DF">
      <w:pPr>
        <w:pStyle w:val="ONUME"/>
        <w:rPr>
          <w:rFonts w:eastAsia="Arial"/>
          <w:lang w:val="ru-RU"/>
        </w:rPr>
      </w:pPr>
      <w:r w:rsidRPr="0040589B">
        <w:rPr>
          <w:rFonts w:eastAsia="Arial"/>
          <w:lang w:val="ru-RU"/>
        </w:rPr>
        <w:t>В</w:t>
      </w:r>
      <w:r w:rsidR="0041592C" w:rsidRPr="0040589B">
        <w:rPr>
          <w:rFonts w:eastAsia="Arial"/>
          <w:lang w:val="ru-RU"/>
        </w:rPr>
        <w:t>первые в</w:t>
      </w:r>
      <w:r w:rsidRPr="0040589B">
        <w:rPr>
          <w:rFonts w:eastAsia="Arial"/>
          <w:lang w:val="ru-RU"/>
        </w:rPr>
        <w:t xml:space="preserve">опрос о </w:t>
      </w:r>
      <w:r w:rsidR="008C0F2B">
        <w:rPr>
          <w:rFonts w:eastAsia="Arial"/>
          <w:lang w:val="ru-RU"/>
        </w:rPr>
        <w:t xml:space="preserve">случаях </w:t>
      </w:r>
      <w:r w:rsidRPr="0040589B">
        <w:rPr>
          <w:lang w:val="ru-RU"/>
        </w:rPr>
        <w:t>не</w:t>
      </w:r>
      <w:r w:rsidR="00E35B33">
        <w:rPr>
          <w:lang w:val="ru-RU"/>
        </w:rPr>
        <w:t>верн</w:t>
      </w:r>
      <w:r w:rsidR="00DB1E7B">
        <w:rPr>
          <w:lang w:val="ru-RU"/>
        </w:rPr>
        <w:t xml:space="preserve">ых сведений </w:t>
      </w:r>
      <w:r w:rsidR="008C0F2B">
        <w:rPr>
          <w:lang w:val="ru-RU"/>
        </w:rPr>
        <w:t xml:space="preserve">или </w:t>
      </w:r>
      <w:r w:rsidR="00DB1E7B">
        <w:rPr>
          <w:lang w:val="ru-RU"/>
        </w:rPr>
        <w:t xml:space="preserve">отсутствия </w:t>
      </w:r>
      <w:r w:rsidRPr="0040589B">
        <w:rPr>
          <w:lang w:val="ru-RU"/>
        </w:rPr>
        <w:t>перечн</w:t>
      </w:r>
      <w:r w:rsidR="0041592C" w:rsidRPr="0040589B">
        <w:rPr>
          <w:lang w:val="ru-RU"/>
        </w:rPr>
        <w:t xml:space="preserve">ей </w:t>
      </w:r>
      <w:r w:rsidRPr="0040589B">
        <w:rPr>
          <w:lang w:val="ru-RU"/>
        </w:rPr>
        <w:t>последовательност</w:t>
      </w:r>
      <w:r w:rsidR="0041592C" w:rsidRPr="0040589B">
        <w:rPr>
          <w:lang w:val="ru-RU"/>
        </w:rPr>
        <w:t>ей</w:t>
      </w:r>
      <w:r w:rsidRPr="0040589B">
        <w:rPr>
          <w:lang w:val="ru-RU"/>
        </w:rPr>
        <w:t xml:space="preserve">, </w:t>
      </w:r>
      <w:r w:rsidR="0041592C" w:rsidRPr="0040589B">
        <w:rPr>
          <w:lang w:val="ru-RU"/>
        </w:rPr>
        <w:t>котор</w:t>
      </w:r>
      <w:r w:rsidR="00003497">
        <w:rPr>
          <w:lang w:val="ru-RU"/>
        </w:rPr>
        <w:t xml:space="preserve">ые могут быть обнаружены </w:t>
      </w:r>
      <w:r w:rsidR="0041592C" w:rsidRPr="0040589B">
        <w:rPr>
          <w:lang w:val="ru-RU"/>
        </w:rPr>
        <w:t xml:space="preserve">только на национальной или региональной фазе, обсуждался на последней сессии MIA. Хотя при этом было отмечено, что до сих пор данная ситуация возникала в небольшом числе случаев и не создавала серьезных проблем для большинства национальных ведомств, как представляется, она, возможно, </w:t>
      </w:r>
      <w:r w:rsidR="00E35B33">
        <w:rPr>
          <w:lang w:val="ru-RU"/>
        </w:rPr>
        <w:t>имела место</w:t>
      </w:r>
      <w:r w:rsidR="0041592C" w:rsidRPr="0040589B">
        <w:rPr>
          <w:lang w:val="ru-RU"/>
        </w:rPr>
        <w:t>, но просто не признавалась</w:t>
      </w:r>
      <w:r w:rsidR="00FF2233" w:rsidRPr="0040589B">
        <w:rPr>
          <w:lang w:val="ru-RU"/>
        </w:rPr>
        <w:t>.</w:t>
      </w:r>
      <w:r w:rsidR="00FF2233" w:rsidRPr="0040589B">
        <w:rPr>
          <w:rFonts w:eastAsia="Arial"/>
          <w:lang w:val="ru-RU"/>
        </w:rPr>
        <w:t xml:space="preserve"> </w:t>
      </w:r>
    </w:p>
    <w:p w:rsidR="00E52482" w:rsidRPr="0040589B" w:rsidRDefault="0041592C" w:rsidP="00A408DF">
      <w:pPr>
        <w:pStyle w:val="ONUME"/>
        <w:rPr>
          <w:rFonts w:eastAsia="Arial"/>
          <w:lang w:val="ru-RU"/>
        </w:rPr>
      </w:pPr>
      <w:r w:rsidRPr="0040589B">
        <w:rPr>
          <w:rFonts w:eastAsia="Arial"/>
          <w:lang w:val="ru-RU"/>
        </w:rPr>
        <w:t>ВПТЗ США</w:t>
      </w:r>
      <w:r w:rsidR="00FF2233" w:rsidRPr="0040589B">
        <w:rPr>
          <w:rFonts w:eastAsia="Arial"/>
          <w:lang w:val="ru-RU"/>
        </w:rPr>
        <w:t xml:space="preserve"> </w:t>
      </w:r>
      <w:r w:rsidRPr="0040589B">
        <w:rPr>
          <w:rFonts w:eastAsia="Arial"/>
          <w:lang w:val="ru-RU"/>
        </w:rPr>
        <w:t>изучил двенадцат</w:t>
      </w:r>
      <w:r w:rsidR="00AA5FD4" w:rsidRPr="0040589B">
        <w:rPr>
          <w:rFonts w:eastAsia="Arial"/>
          <w:lang w:val="ru-RU"/>
        </w:rPr>
        <w:t xml:space="preserve">ь заявок, по которым </w:t>
      </w:r>
      <w:r w:rsidR="00872C5F" w:rsidRPr="0040589B">
        <w:rPr>
          <w:rFonts w:eastAsia="Arial"/>
          <w:lang w:val="ru-RU"/>
        </w:rPr>
        <w:t xml:space="preserve">поступила информация </w:t>
      </w:r>
      <w:r w:rsidR="00AA5FD4" w:rsidRPr="0040589B">
        <w:rPr>
          <w:rFonts w:eastAsia="Arial"/>
          <w:lang w:val="ru-RU"/>
        </w:rPr>
        <w:t xml:space="preserve">о том, что они содержат ошибки, касающиеся первоначально поданных перечней последовательностей. Хотя большинство из этих заявок были поданы заявителями из США в </w:t>
      </w:r>
      <w:r w:rsidR="00141907" w:rsidRPr="0040589B">
        <w:rPr>
          <w:rFonts w:eastAsia="Arial"/>
          <w:lang w:val="ru-RU"/>
        </w:rPr>
        <w:t xml:space="preserve">получающее ведомство (ПВ) </w:t>
      </w:r>
      <w:r w:rsidR="00AA5FD4" w:rsidRPr="0040589B">
        <w:rPr>
          <w:rFonts w:eastAsia="Arial"/>
          <w:lang w:val="ru-RU"/>
        </w:rPr>
        <w:t xml:space="preserve">США, две заявки были поданы не в </w:t>
      </w:r>
      <w:r w:rsidR="00141907" w:rsidRPr="0040589B">
        <w:rPr>
          <w:rFonts w:eastAsia="Arial"/>
          <w:lang w:val="ru-RU"/>
        </w:rPr>
        <w:t xml:space="preserve">ПВ </w:t>
      </w:r>
      <w:r w:rsidR="00AA5FD4" w:rsidRPr="0040589B">
        <w:rPr>
          <w:rFonts w:eastAsia="Arial"/>
          <w:lang w:val="ru-RU"/>
        </w:rPr>
        <w:t xml:space="preserve">США. Как представляется, это </w:t>
      </w:r>
      <w:r w:rsidR="00872C5F" w:rsidRPr="0040589B">
        <w:rPr>
          <w:rFonts w:eastAsia="Arial"/>
          <w:lang w:val="ru-RU"/>
        </w:rPr>
        <w:t xml:space="preserve">свидетельствует о </w:t>
      </w:r>
      <w:r w:rsidR="00AA5FD4" w:rsidRPr="0040589B">
        <w:rPr>
          <w:rFonts w:eastAsia="Arial"/>
          <w:lang w:val="ru-RU"/>
        </w:rPr>
        <w:t>то</w:t>
      </w:r>
      <w:r w:rsidR="00872C5F" w:rsidRPr="0040589B">
        <w:rPr>
          <w:rFonts w:eastAsia="Arial"/>
          <w:lang w:val="ru-RU"/>
        </w:rPr>
        <w:t>м</w:t>
      </w:r>
      <w:r w:rsidR="00AA5FD4" w:rsidRPr="0040589B">
        <w:rPr>
          <w:rFonts w:eastAsia="Arial"/>
          <w:lang w:val="ru-RU"/>
        </w:rPr>
        <w:t xml:space="preserve">, что </w:t>
      </w:r>
      <w:r w:rsidR="00872C5F" w:rsidRPr="0040589B">
        <w:rPr>
          <w:rFonts w:eastAsia="Arial"/>
          <w:lang w:val="ru-RU"/>
        </w:rPr>
        <w:t xml:space="preserve">не только заявители из США испытывают трудности с </w:t>
      </w:r>
      <w:r w:rsidR="00B9200D">
        <w:rPr>
          <w:rFonts w:eastAsia="Arial"/>
          <w:lang w:val="ru-RU"/>
        </w:rPr>
        <w:t xml:space="preserve">упоминанием </w:t>
      </w:r>
      <w:r w:rsidR="00872C5F" w:rsidRPr="0040589B">
        <w:rPr>
          <w:rFonts w:eastAsia="Arial"/>
          <w:lang w:val="ru-RU"/>
        </w:rPr>
        <w:t>перечней последовательностей</w:t>
      </w:r>
      <w:r w:rsidR="0024191F" w:rsidRPr="0040589B">
        <w:rPr>
          <w:rFonts w:eastAsia="Arial"/>
          <w:lang w:val="ru-RU"/>
        </w:rPr>
        <w:t xml:space="preserve"> в заявлениях</w:t>
      </w:r>
      <w:r w:rsidR="00B9200D">
        <w:rPr>
          <w:rFonts w:eastAsia="Arial"/>
          <w:lang w:val="ru-RU"/>
        </w:rPr>
        <w:t xml:space="preserve"> </w:t>
      </w:r>
      <w:r w:rsidR="00B9200D">
        <w:rPr>
          <w:rFonts w:eastAsia="Arial"/>
        </w:rPr>
        <w:t>PCT</w:t>
      </w:r>
      <w:r w:rsidR="00872C5F" w:rsidRPr="0040589B">
        <w:rPr>
          <w:rFonts w:eastAsia="Arial"/>
          <w:lang w:val="ru-RU"/>
        </w:rPr>
        <w:t xml:space="preserve">. </w:t>
      </w:r>
      <w:r w:rsidR="0024191F" w:rsidRPr="0040589B">
        <w:rPr>
          <w:rFonts w:eastAsia="Arial"/>
          <w:lang w:val="ru-RU"/>
        </w:rPr>
        <w:t xml:space="preserve">В семи из двенадцати заявок допущенные заявителями ошибки </w:t>
      </w:r>
      <w:r w:rsidR="008C0F2B">
        <w:rPr>
          <w:rFonts w:eastAsia="Arial"/>
          <w:lang w:val="ru-RU"/>
        </w:rPr>
        <w:t xml:space="preserve">были обнаружены </w:t>
      </w:r>
      <w:r w:rsidR="0024191F" w:rsidRPr="0040589B">
        <w:rPr>
          <w:rFonts w:eastAsia="Arial"/>
          <w:lang w:val="ru-RU"/>
        </w:rPr>
        <w:t xml:space="preserve">только на национальной фазе. </w:t>
      </w:r>
      <w:r w:rsidR="00141907" w:rsidRPr="0040589B">
        <w:rPr>
          <w:rFonts w:eastAsia="Arial"/>
          <w:lang w:val="ru-RU"/>
        </w:rPr>
        <w:t xml:space="preserve">В случае большинства </w:t>
      </w:r>
      <w:r w:rsidR="0024191F" w:rsidRPr="0040589B">
        <w:rPr>
          <w:rFonts w:eastAsia="Arial"/>
          <w:lang w:val="ru-RU"/>
        </w:rPr>
        <w:t xml:space="preserve">из этих семи заявок </w:t>
      </w:r>
      <w:r w:rsidR="00094121" w:rsidRPr="0040589B">
        <w:rPr>
          <w:rFonts w:eastAsia="Arial"/>
          <w:lang w:val="ru-RU"/>
        </w:rPr>
        <w:t xml:space="preserve">пока отсутствует </w:t>
      </w:r>
      <w:r w:rsidR="0024191F" w:rsidRPr="0040589B">
        <w:rPr>
          <w:rFonts w:eastAsia="Arial"/>
          <w:lang w:val="ru-RU"/>
        </w:rPr>
        <w:t xml:space="preserve">информация о том, </w:t>
      </w:r>
      <w:r w:rsidR="00094121" w:rsidRPr="0040589B">
        <w:rPr>
          <w:rFonts w:eastAsia="Arial"/>
          <w:lang w:val="ru-RU"/>
        </w:rPr>
        <w:t xml:space="preserve">в каких ведомствах они могли перейти на национальную или региональную фазу; однако две из этих заявок перешли на национальную или региональную фазу, по крайней мере, в четырех ведомствах, кроме ведомства Соединенных Штатов. Ошибки в случае остальных пяти заявок были </w:t>
      </w:r>
      <w:r w:rsidR="00B9200D">
        <w:rPr>
          <w:rFonts w:eastAsia="Arial"/>
          <w:lang w:val="ru-RU"/>
        </w:rPr>
        <w:t>установлены</w:t>
      </w:r>
      <w:r w:rsidR="00094121" w:rsidRPr="0040589B">
        <w:rPr>
          <w:rFonts w:eastAsia="Arial"/>
          <w:lang w:val="ru-RU"/>
        </w:rPr>
        <w:t xml:space="preserve"> до перехода на национальную фазу, </w:t>
      </w:r>
      <w:r w:rsidR="00141907" w:rsidRPr="0040589B">
        <w:rPr>
          <w:rFonts w:eastAsia="Arial"/>
          <w:lang w:val="ru-RU"/>
        </w:rPr>
        <w:t xml:space="preserve">причем </w:t>
      </w:r>
      <w:r w:rsidR="00094121" w:rsidRPr="0040589B">
        <w:rPr>
          <w:rFonts w:eastAsia="Arial"/>
          <w:lang w:val="ru-RU"/>
        </w:rPr>
        <w:t>в</w:t>
      </w:r>
      <w:r w:rsidR="00141907" w:rsidRPr="0040589B">
        <w:rPr>
          <w:rFonts w:eastAsia="Arial"/>
          <w:lang w:val="ru-RU"/>
        </w:rPr>
        <w:t xml:space="preserve"> трех из них </w:t>
      </w:r>
      <w:r w:rsidR="00094121" w:rsidRPr="0040589B">
        <w:rPr>
          <w:rFonts w:eastAsia="Arial"/>
          <w:lang w:val="ru-RU"/>
        </w:rPr>
        <w:t>ошибки были обнаружены до истечения 30-месячного срока</w:t>
      </w:r>
      <w:r w:rsidR="00E52482" w:rsidRPr="0040589B">
        <w:rPr>
          <w:rFonts w:eastAsia="Arial"/>
          <w:lang w:val="ru-RU"/>
        </w:rPr>
        <w:t xml:space="preserve">. </w:t>
      </w:r>
    </w:p>
    <w:p w:rsidR="00E52482" w:rsidRPr="0040589B" w:rsidRDefault="00141907" w:rsidP="00A408DF">
      <w:pPr>
        <w:pStyle w:val="ONUME"/>
        <w:rPr>
          <w:rFonts w:eastAsia="Arial"/>
          <w:lang w:val="ru-RU"/>
        </w:rPr>
      </w:pPr>
      <w:r w:rsidRPr="0040589B">
        <w:rPr>
          <w:rFonts w:eastAsia="Arial"/>
          <w:lang w:val="ru-RU"/>
        </w:rPr>
        <w:t>В случае семи заявок перечн</w:t>
      </w:r>
      <w:r w:rsidR="008C0F2B">
        <w:rPr>
          <w:rFonts w:eastAsia="Arial"/>
          <w:lang w:val="ru-RU"/>
        </w:rPr>
        <w:t>и последовательностей были пред</w:t>
      </w:r>
      <w:r w:rsidRPr="0040589B">
        <w:rPr>
          <w:rFonts w:eastAsia="Arial"/>
          <w:lang w:val="ru-RU"/>
        </w:rPr>
        <w:t xml:space="preserve">ставлены на дату международной подачи, но были неверно </w:t>
      </w:r>
      <w:r w:rsidR="00B9200D">
        <w:rPr>
          <w:rFonts w:eastAsia="Arial"/>
          <w:lang w:val="ru-RU"/>
        </w:rPr>
        <w:t xml:space="preserve">идентифицированы </w:t>
      </w:r>
      <w:r w:rsidR="00957758" w:rsidRPr="0040589B">
        <w:rPr>
          <w:rFonts w:eastAsia="Arial"/>
          <w:lang w:val="ru-RU"/>
        </w:rPr>
        <w:t xml:space="preserve">в качестве только </w:t>
      </w:r>
      <w:r w:rsidR="00A16F9D" w:rsidRPr="0040589B">
        <w:rPr>
          <w:rFonts w:eastAsia="Arial"/>
          <w:lang w:val="ru-RU"/>
        </w:rPr>
        <w:t>дополнительных документов</w:t>
      </w:r>
      <w:r w:rsidR="00E35B33">
        <w:rPr>
          <w:rFonts w:eastAsia="Arial"/>
          <w:lang w:val="ru-RU"/>
        </w:rPr>
        <w:t xml:space="preserve">, </w:t>
      </w:r>
      <w:r w:rsidR="00B9200D">
        <w:rPr>
          <w:rFonts w:eastAsia="Arial"/>
          <w:lang w:val="ru-RU"/>
        </w:rPr>
        <w:t>а</w:t>
      </w:r>
      <w:r w:rsidR="00E35B33">
        <w:rPr>
          <w:rFonts w:eastAsia="Arial"/>
          <w:lang w:val="ru-RU"/>
        </w:rPr>
        <w:t xml:space="preserve"> </w:t>
      </w:r>
      <w:r w:rsidR="00A16F9D" w:rsidRPr="0040589B">
        <w:rPr>
          <w:rFonts w:eastAsia="Arial"/>
          <w:lang w:val="ru-RU"/>
        </w:rPr>
        <w:t xml:space="preserve">в заявлениях к другим четырем заявкам статус документов не был </w:t>
      </w:r>
      <w:r w:rsidR="00E35B33">
        <w:rPr>
          <w:rFonts w:eastAsia="Arial"/>
          <w:lang w:val="ru-RU"/>
        </w:rPr>
        <w:t>сообщен</w:t>
      </w:r>
      <w:r w:rsidR="00A16F9D" w:rsidRPr="0040589B">
        <w:rPr>
          <w:rFonts w:eastAsia="Arial"/>
          <w:lang w:val="ru-RU"/>
        </w:rPr>
        <w:t xml:space="preserve">. </w:t>
      </w:r>
      <w:r w:rsidR="00003497" w:rsidRPr="0040589B">
        <w:rPr>
          <w:rFonts w:eastAsia="Arial"/>
          <w:lang w:val="ru-RU"/>
        </w:rPr>
        <w:t>Тем не менее</w:t>
      </w:r>
      <w:r w:rsidR="00003497">
        <w:rPr>
          <w:rFonts w:eastAsia="Arial"/>
          <w:lang w:val="ru-RU"/>
        </w:rPr>
        <w:t>,</w:t>
      </w:r>
      <w:r w:rsidR="00003497" w:rsidRPr="0040589B">
        <w:rPr>
          <w:rFonts w:eastAsia="Arial"/>
          <w:lang w:val="ru-RU"/>
        </w:rPr>
        <w:t xml:space="preserve"> при публикации заявок в половине случаев (т.е. в шести заявк</w:t>
      </w:r>
      <w:r w:rsidR="00B9200D">
        <w:rPr>
          <w:rFonts w:eastAsia="Arial"/>
          <w:lang w:val="ru-RU"/>
        </w:rPr>
        <w:t>ах</w:t>
      </w:r>
      <w:r w:rsidR="00003497" w:rsidRPr="0040589B">
        <w:rPr>
          <w:rFonts w:eastAsia="Arial"/>
          <w:lang w:val="ru-RU"/>
        </w:rPr>
        <w:t xml:space="preserve">) было </w:t>
      </w:r>
      <w:r w:rsidR="00E35B33">
        <w:rPr>
          <w:rFonts w:eastAsia="Arial"/>
          <w:lang w:val="ru-RU"/>
        </w:rPr>
        <w:t>сообщено</w:t>
      </w:r>
      <w:r w:rsidR="00003497" w:rsidRPr="0040589B">
        <w:rPr>
          <w:rFonts w:eastAsia="Arial"/>
          <w:lang w:val="ru-RU"/>
        </w:rPr>
        <w:t xml:space="preserve">, что перечни последовательностей являются частью заявки. </w:t>
      </w:r>
      <w:r w:rsidR="00A408DF" w:rsidRPr="0040589B">
        <w:rPr>
          <w:rFonts w:eastAsia="Arial"/>
          <w:lang w:val="ru-RU"/>
        </w:rPr>
        <w:t>Наконец, в одной заявк</w:t>
      </w:r>
      <w:r w:rsidR="00B9200D">
        <w:rPr>
          <w:rFonts w:eastAsia="Arial"/>
          <w:lang w:val="ru-RU"/>
        </w:rPr>
        <w:t>е</w:t>
      </w:r>
      <w:r w:rsidR="00A408DF" w:rsidRPr="0040589B">
        <w:rPr>
          <w:rFonts w:eastAsia="Arial"/>
          <w:lang w:val="ru-RU"/>
        </w:rPr>
        <w:t xml:space="preserve"> в заявлении было </w:t>
      </w:r>
      <w:r w:rsidR="00B9200D">
        <w:rPr>
          <w:rFonts w:eastAsia="Arial"/>
          <w:lang w:val="ru-RU"/>
        </w:rPr>
        <w:t>отмечено</w:t>
      </w:r>
      <w:r w:rsidR="00A408DF" w:rsidRPr="0040589B">
        <w:rPr>
          <w:rFonts w:eastAsia="Arial"/>
          <w:lang w:val="ru-RU"/>
        </w:rPr>
        <w:t xml:space="preserve">, что только перечень последовательностей в формате </w:t>
      </w:r>
      <w:r w:rsidR="00A408DF" w:rsidRPr="0040589B">
        <w:rPr>
          <w:lang w:val="ru-RU"/>
        </w:rPr>
        <w:t xml:space="preserve">PDF </w:t>
      </w:r>
      <w:r w:rsidR="00A408DF" w:rsidRPr="0040589B">
        <w:rPr>
          <w:rFonts w:eastAsia="Arial"/>
          <w:lang w:val="ru-RU"/>
        </w:rPr>
        <w:t xml:space="preserve">является частью заявки, но в системе </w:t>
      </w:r>
      <w:r w:rsidR="00A408DF" w:rsidRPr="0040589B">
        <w:rPr>
          <w:lang w:val="ru-RU"/>
        </w:rPr>
        <w:t xml:space="preserve">PATENTSCOPE, напротив, было </w:t>
      </w:r>
      <w:r w:rsidR="00B9200D">
        <w:rPr>
          <w:rFonts w:eastAsia="Arial"/>
          <w:lang w:val="ru-RU"/>
        </w:rPr>
        <w:t>опубликовано</w:t>
      </w:r>
      <w:r w:rsidR="00A408DF" w:rsidRPr="0040589B">
        <w:rPr>
          <w:lang w:val="ru-RU"/>
        </w:rPr>
        <w:t xml:space="preserve">, что </w:t>
      </w:r>
      <w:r w:rsidR="00A408DF" w:rsidRPr="0040589B">
        <w:rPr>
          <w:rFonts w:eastAsia="Arial"/>
          <w:lang w:val="ru-RU"/>
        </w:rPr>
        <w:t xml:space="preserve">частью заявки являются перечни последовательностей как в формате </w:t>
      </w:r>
      <w:r w:rsidR="00A408DF" w:rsidRPr="0040589B">
        <w:rPr>
          <w:lang w:val="ru-RU"/>
        </w:rPr>
        <w:t>PDF, так и формате TXT</w:t>
      </w:r>
      <w:r w:rsidR="00FF2233" w:rsidRPr="0040589B">
        <w:rPr>
          <w:lang w:val="ru-RU"/>
        </w:rPr>
        <w:t>.</w:t>
      </w:r>
    </w:p>
    <w:p w:rsidR="00D55DF6" w:rsidRPr="0040589B" w:rsidRDefault="00A408DF" w:rsidP="00207706">
      <w:pPr>
        <w:pStyle w:val="ONUME"/>
        <w:keepLines/>
        <w:rPr>
          <w:rFonts w:eastAsia="Arial"/>
          <w:lang w:val="ru-RU"/>
        </w:rPr>
      </w:pPr>
      <w:r w:rsidRPr="0040589B">
        <w:rPr>
          <w:rFonts w:eastAsia="Arial"/>
          <w:lang w:val="ru-RU"/>
        </w:rPr>
        <w:lastRenderedPageBreak/>
        <w:t xml:space="preserve">Таким образом, хотя </w:t>
      </w:r>
      <w:r w:rsidR="00F106AF" w:rsidRPr="0040589B">
        <w:rPr>
          <w:rFonts w:eastAsia="Arial"/>
          <w:lang w:val="ru-RU"/>
        </w:rPr>
        <w:t xml:space="preserve">в случае половины </w:t>
      </w:r>
      <w:r w:rsidRPr="0040589B">
        <w:rPr>
          <w:rFonts w:eastAsia="Arial"/>
          <w:lang w:val="ru-RU"/>
        </w:rPr>
        <w:t xml:space="preserve">рассмотренных заявок имели место несоответствия в </w:t>
      </w:r>
      <w:r w:rsidR="00B9200D">
        <w:rPr>
          <w:rFonts w:eastAsia="Arial"/>
          <w:lang w:val="ru-RU"/>
        </w:rPr>
        <w:t>сведениях</w:t>
      </w:r>
      <w:r w:rsidR="00F106AF" w:rsidRPr="0040589B">
        <w:rPr>
          <w:rFonts w:eastAsia="Arial"/>
          <w:lang w:val="ru-RU"/>
        </w:rPr>
        <w:t xml:space="preserve"> </w:t>
      </w:r>
      <w:r w:rsidR="00E35B33">
        <w:rPr>
          <w:rFonts w:eastAsia="Arial"/>
          <w:lang w:val="ru-RU"/>
        </w:rPr>
        <w:t xml:space="preserve">о </w:t>
      </w:r>
      <w:r w:rsidR="00F106AF" w:rsidRPr="0040589B">
        <w:rPr>
          <w:rFonts w:eastAsia="Arial"/>
          <w:lang w:val="ru-RU"/>
        </w:rPr>
        <w:t xml:space="preserve">статусе </w:t>
      </w:r>
      <w:r w:rsidRPr="0040589B">
        <w:rPr>
          <w:rFonts w:eastAsia="Arial"/>
          <w:lang w:val="ru-RU"/>
        </w:rPr>
        <w:t xml:space="preserve">перечней последовательностей </w:t>
      </w:r>
      <w:r w:rsidR="00F106AF" w:rsidRPr="0040589B">
        <w:rPr>
          <w:rFonts w:eastAsia="Arial"/>
          <w:lang w:val="ru-RU"/>
        </w:rPr>
        <w:t xml:space="preserve">между опубликованными заявками/заявками в системе </w:t>
      </w:r>
      <w:r w:rsidR="00F106AF" w:rsidRPr="0040589B">
        <w:rPr>
          <w:lang w:val="ru-RU"/>
        </w:rPr>
        <w:t xml:space="preserve">PATENTSCOPE и заявлениями, эти </w:t>
      </w:r>
      <w:r w:rsidR="00F106AF" w:rsidRPr="0040589B">
        <w:rPr>
          <w:rFonts w:eastAsia="Arial"/>
          <w:lang w:val="ru-RU"/>
        </w:rPr>
        <w:t xml:space="preserve">несоответствия не могли быть очевидны национальным или региональным ведомствам, которые </w:t>
      </w:r>
      <w:r w:rsidR="00A21443" w:rsidRPr="0040589B">
        <w:rPr>
          <w:rFonts w:eastAsia="Arial"/>
          <w:lang w:val="ru-RU"/>
        </w:rPr>
        <w:t xml:space="preserve">при определении статуса </w:t>
      </w:r>
      <w:r w:rsidR="00F106AF" w:rsidRPr="0040589B">
        <w:rPr>
          <w:rFonts w:eastAsia="Arial"/>
          <w:lang w:val="ru-RU"/>
        </w:rPr>
        <w:t>полагались исключительно на публикаци</w:t>
      </w:r>
      <w:r w:rsidR="00B9200D">
        <w:rPr>
          <w:rFonts w:eastAsia="Arial"/>
          <w:lang w:val="ru-RU"/>
        </w:rPr>
        <w:t>ю</w:t>
      </w:r>
      <w:r w:rsidR="00F106AF" w:rsidRPr="0040589B">
        <w:rPr>
          <w:rFonts w:eastAsia="Arial"/>
          <w:lang w:val="ru-RU"/>
        </w:rPr>
        <w:t xml:space="preserve"> заявок/</w:t>
      </w:r>
      <w:r w:rsidR="00A21443" w:rsidRPr="0040589B">
        <w:rPr>
          <w:rFonts w:eastAsia="Arial"/>
          <w:lang w:val="ru-RU"/>
        </w:rPr>
        <w:t xml:space="preserve"> </w:t>
      </w:r>
      <w:r w:rsidR="00F106AF" w:rsidRPr="0040589B">
        <w:rPr>
          <w:rFonts w:eastAsia="Arial"/>
          <w:lang w:val="ru-RU"/>
        </w:rPr>
        <w:t xml:space="preserve">систему </w:t>
      </w:r>
      <w:r w:rsidR="00F106AF" w:rsidRPr="0040589B">
        <w:rPr>
          <w:lang w:val="ru-RU"/>
        </w:rPr>
        <w:t>PATENTSCOPE</w:t>
      </w:r>
      <w:r w:rsidR="00A21443" w:rsidRPr="0040589B">
        <w:rPr>
          <w:lang w:val="ru-RU"/>
        </w:rPr>
        <w:t xml:space="preserve"> </w:t>
      </w:r>
      <w:r w:rsidR="008311C9" w:rsidRPr="0040589B">
        <w:rPr>
          <w:lang w:val="ru-RU"/>
        </w:rPr>
        <w:t>в отсутствие ссылок на заявления</w:t>
      </w:r>
      <w:r w:rsidR="00FF2233" w:rsidRPr="0040589B">
        <w:rPr>
          <w:lang w:val="ru-RU"/>
        </w:rPr>
        <w:t xml:space="preserve">. </w:t>
      </w:r>
    </w:p>
    <w:p w:rsidR="00E52482" w:rsidRPr="0040589B" w:rsidRDefault="008311C9" w:rsidP="0064491A">
      <w:pPr>
        <w:pStyle w:val="ONUME"/>
        <w:rPr>
          <w:rFonts w:eastAsia="Arial"/>
          <w:lang w:val="ru-RU"/>
        </w:rPr>
      </w:pPr>
      <w:r w:rsidRPr="0040589B">
        <w:rPr>
          <w:rFonts w:eastAsia="Arial"/>
          <w:lang w:val="ru-RU"/>
        </w:rPr>
        <w:t xml:space="preserve">Поэтому ввиду </w:t>
      </w:r>
      <w:r w:rsidR="0064491A">
        <w:rPr>
          <w:rFonts w:eastAsia="Arial"/>
          <w:lang w:val="ru-RU"/>
        </w:rPr>
        <w:t xml:space="preserve">возможных пагубных последствий для заявителей и путаницы в понимании ведомствами того, что </w:t>
      </w:r>
      <w:r w:rsidR="009F7312" w:rsidRPr="0040589B">
        <w:rPr>
          <w:rFonts w:eastAsia="Arial"/>
          <w:lang w:val="ru-RU"/>
        </w:rPr>
        <w:t xml:space="preserve">именно является частью поданной международной заявки, Соединенные Штаты предлагают, чтобы любые перечни последовательностей, поданные на дату международной подачи, но специально не </w:t>
      </w:r>
      <w:r w:rsidR="00B9200D">
        <w:rPr>
          <w:rFonts w:eastAsia="Arial"/>
          <w:lang w:val="ru-RU"/>
        </w:rPr>
        <w:t>иденцифицированные</w:t>
      </w:r>
      <w:r w:rsidR="009F7312" w:rsidRPr="0040589B">
        <w:rPr>
          <w:rFonts w:eastAsia="Arial"/>
          <w:lang w:val="ru-RU"/>
        </w:rPr>
        <w:t xml:space="preserve"> в заявлении как являющиеся частью международной заявки, считались частью такой международной заявки. Мы полагаем, что данное изменение может быть осуществлено путем </w:t>
      </w:r>
      <w:r w:rsidR="002E77E9" w:rsidRPr="0040589B">
        <w:rPr>
          <w:rFonts w:eastAsia="Arial"/>
          <w:lang w:val="ru-RU"/>
        </w:rPr>
        <w:t xml:space="preserve">внесения простой поправки в Руководство для ПВ. Однако Соединенные Штаты готовы рассмотреть внесение соответствующих поправок в </w:t>
      </w:r>
      <w:r w:rsidR="008C0F2B" w:rsidRPr="0040589B">
        <w:rPr>
          <w:rFonts w:eastAsia="Arial"/>
          <w:lang w:val="ru-RU"/>
        </w:rPr>
        <w:t>Инструкцию</w:t>
      </w:r>
      <w:r w:rsidR="002E77E9" w:rsidRPr="0040589B">
        <w:rPr>
          <w:rFonts w:eastAsia="Arial"/>
          <w:lang w:val="ru-RU"/>
        </w:rPr>
        <w:t>, если государства-члены решат, что в этом существует необходимость</w:t>
      </w:r>
      <w:r w:rsidR="00084ACA" w:rsidRPr="0040589B">
        <w:rPr>
          <w:lang w:val="ru-RU"/>
        </w:rPr>
        <w:t>.</w:t>
      </w:r>
    </w:p>
    <w:p w:rsidR="00E52482" w:rsidRPr="0040589B" w:rsidRDefault="002E77E9" w:rsidP="00A408DF">
      <w:pPr>
        <w:pStyle w:val="Heading1"/>
        <w:keepNext w:val="0"/>
        <w:rPr>
          <w:lang w:val="ru-RU"/>
        </w:rPr>
      </w:pPr>
      <w:r w:rsidRPr="0040589B">
        <w:rPr>
          <w:lang w:val="ru-RU"/>
        </w:rPr>
        <w:t>ПРАВОВЫЕ НОРМЫ</w:t>
      </w:r>
    </w:p>
    <w:p w:rsidR="00937678" w:rsidRPr="0040589B" w:rsidRDefault="002E77E9" w:rsidP="00A408DF">
      <w:pPr>
        <w:pStyle w:val="ONUME"/>
        <w:rPr>
          <w:lang w:val="ru-RU"/>
        </w:rPr>
      </w:pPr>
      <w:r w:rsidRPr="0040589B">
        <w:rPr>
          <w:lang w:val="ru-RU"/>
        </w:rPr>
        <w:t>Рассматриваемая проблема, в частности, связана со следующими нормами</w:t>
      </w:r>
      <w:r w:rsidR="00937678" w:rsidRPr="0040589B">
        <w:rPr>
          <w:lang w:val="ru-RU"/>
        </w:rPr>
        <w:t>:</w:t>
      </w:r>
    </w:p>
    <w:p w:rsidR="00E52482" w:rsidRPr="0040589B" w:rsidRDefault="002E77E9" w:rsidP="0029058B">
      <w:pPr>
        <w:pStyle w:val="ONUME"/>
        <w:numPr>
          <w:ilvl w:val="0"/>
          <w:numId w:val="0"/>
        </w:numPr>
        <w:spacing w:after="120"/>
        <w:ind w:left="3969" w:hanging="3399"/>
        <w:rPr>
          <w:rFonts w:eastAsia="Arial"/>
          <w:lang w:val="ru-RU"/>
        </w:rPr>
      </w:pPr>
      <w:r w:rsidRPr="0040589B">
        <w:rPr>
          <w:rFonts w:eastAsia="Arial"/>
          <w:lang w:val="ru-RU"/>
        </w:rPr>
        <w:t xml:space="preserve">Правило 5.2 </w:t>
      </w:r>
      <w:r w:rsidR="0029058B" w:rsidRPr="0040589B">
        <w:rPr>
          <w:rFonts w:eastAsia="Arial"/>
          <w:lang w:val="ru-RU"/>
        </w:rPr>
        <w:t>Инструкции к PCT</w:t>
      </w:r>
      <w:r w:rsidR="00A41DEB" w:rsidRPr="0040589B">
        <w:rPr>
          <w:rFonts w:eastAsia="Arial"/>
          <w:lang w:val="ru-RU"/>
        </w:rPr>
        <w:tab/>
      </w:r>
      <w:r w:rsidRPr="0040589B">
        <w:rPr>
          <w:rFonts w:eastAsia="Arial"/>
          <w:i/>
          <w:lang w:val="ru-RU"/>
        </w:rPr>
        <w:t xml:space="preserve">Раскрытие последовательностей нуклеотидов и/или аминокислот </w:t>
      </w:r>
    </w:p>
    <w:p w:rsidR="00E52482" w:rsidRPr="0040589B" w:rsidRDefault="00937678" w:rsidP="00A408DF">
      <w:pPr>
        <w:pStyle w:val="ONUME"/>
        <w:numPr>
          <w:ilvl w:val="0"/>
          <w:numId w:val="0"/>
        </w:numPr>
        <w:spacing w:after="120"/>
        <w:ind w:left="567" w:firstLine="567"/>
        <w:rPr>
          <w:rFonts w:eastAsia="Arial"/>
          <w:lang w:val="ru-RU"/>
        </w:rPr>
      </w:pPr>
      <w:r w:rsidRPr="0040589B">
        <w:rPr>
          <w:rFonts w:eastAsia="Arial"/>
          <w:lang w:val="ru-RU"/>
        </w:rPr>
        <w:t>(a)</w:t>
      </w:r>
      <w:r w:rsidRPr="0040589B">
        <w:rPr>
          <w:rFonts w:eastAsia="Arial"/>
          <w:lang w:val="ru-RU"/>
        </w:rPr>
        <w:tab/>
      </w:r>
      <w:r w:rsidR="008C0F06" w:rsidRPr="0040589B">
        <w:rPr>
          <w:rFonts w:eastAsia="Arial"/>
          <w:lang w:val="ru-RU"/>
        </w:rPr>
        <w:t xml:space="preserve">Если международная заявка включает раскрытие одной или нескольких последовательностей нуклеотидов и/или аминокислот, то описание изобретения содержит перечень этих последовательностей </w:t>
      </w:r>
      <w:r w:rsidR="00E52482" w:rsidRPr="0040589B">
        <w:rPr>
          <w:rFonts w:eastAsia="Arial"/>
          <w:lang w:val="ru-RU"/>
        </w:rPr>
        <w:t>…</w:t>
      </w:r>
      <w:r w:rsidRPr="0040589B">
        <w:rPr>
          <w:rFonts w:eastAsia="Arial"/>
          <w:lang w:val="ru-RU"/>
        </w:rPr>
        <w:t xml:space="preserve"> </w:t>
      </w:r>
      <w:r w:rsidR="008C0F06" w:rsidRPr="0040589B">
        <w:rPr>
          <w:rFonts w:eastAsia="Arial"/>
          <w:lang w:val="ru-RU"/>
        </w:rPr>
        <w:t>который представлен в виде отдельной части описания</w:t>
      </w:r>
      <w:r w:rsidRPr="0040589B">
        <w:rPr>
          <w:rFonts w:eastAsia="Arial"/>
          <w:lang w:val="ru-RU"/>
        </w:rPr>
        <w:t>...</w:t>
      </w:r>
    </w:p>
    <w:p w:rsidR="00E52482" w:rsidRPr="0040589B" w:rsidRDefault="002E77E9" w:rsidP="00A408DF">
      <w:pPr>
        <w:pStyle w:val="ONUME"/>
        <w:numPr>
          <w:ilvl w:val="0"/>
          <w:numId w:val="0"/>
        </w:numPr>
        <w:spacing w:before="240" w:after="120"/>
        <w:ind w:left="567"/>
        <w:rPr>
          <w:rFonts w:eastAsia="Arial"/>
          <w:lang w:val="ru-RU"/>
        </w:rPr>
      </w:pPr>
      <w:r w:rsidRPr="0040589B">
        <w:rPr>
          <w:rFonts w:eastAsia="Arial"/>
          <w:lang w:val="ru-RU"/>
        </w:rPr>
        <w:t xml:space="preserve">Правило </w:t>
      </w:r>
      <w:r w:rsidR="00E52482" w:rsidRPr="0040589B">
        <w:rPr>
          <w:rFonts w:eastAsia="Arial"/>
          <w:lang w:val="ru-RU"/>
        </w:rPr>
        <w:t>3.3</w:t>
      </w:r>
      <w:r w:rsidRPr="0040589B">
        <w:rPr>
          <w:rFonts w:eastAsia="Arial"/>
          <w:lang w:val="ru-RU"/>
        </w:rPr>
        <w:t xml:space="preserve"> </w:t>
      </w:r>
      <w:r w:rsidR="0029058B" w:rsidRPr="0040589B">
        <w:rPr>
          <w:rFonts w:eastAsia="Arial"/>
          <w:lang w:val="ru-RU"/>
        </w:rPr>
        <w:t>Инструкции к PCT</w:t>
      </w:r>
      <w:r w:rsidR="00A41DEB" w:rsidRPr="0040589B">
        <w:rPr>
          <w:rFonts w:eastAsia="Arial"/>
          <w:lang w:val="ru-RU"/>
        </w:rPr>
        <w:tab/>
      </w:r>
      <w:r w:rsidRPr="0040589B">
        <w:rPr>
          <w:rFonts w:eastAsia="Arial"/>
          <w:i/>
          <w:lang w:val="ru-RU"/>
        </w:rPr>
        <w:t xml:space="preserve">Контрольный перечень </w:t>
      </w:r>
    </w:p>
    <w:p w:rsidR="005E5B95" w:rsidRPr="0040589B" w:rsidRDefault="00937678" w:rsidP="00A408DF">
      <w:pPr>
        <w:pStyle w:val="ONUME"/>
        <w:numPr>
          <w:ilvl w:val="0"/>
          <w:numId w:val="0"/>
        </w:numPr>
        <w:spacing w:after="120"/>
        <w:ind w:left="567" w:firstLine="567"/>
        <w:rPr>
          <w:rFonts w:eastAsia="Arial"/>
          <w:lang w:val="ru-RU"/>
        </w:rPr>
      </w:pPr>
      <w:r w:rsidRPr="0040589B">
        <w:rPr>
          <w:rFonts w:eastAsia="Arial"/>
          <w:lang w:val="ru-RU"/>
        </w:rPr>
        <w:t>(a)</w:t>
      </w:r>
      <w:r w:rsidRPr="0040589B">
        <w:rPr>
          <w:rFonts w:eastAsia="Arial"/>
          <w:lang w:val="ru-RU"/>
        </w:rPr>
        <w:tab/>
      </w:r>
      <w:r w:rsidR="008C0F06" w:rsidRPr="0040589B">
        <w:rPr>
          <w:rFonts w:eastAsia="Arial"/>
          <w:lang w:val="ru-RU"/>
        </w:rPr>
        <w:t>Заявление включает перечень, содержащий следующие сведения</w:t>
      </w:r>
      <w:r w:rsidR="00E52482" w:rsidRPr="0040589B">
        <w:rPr>
          <w:rFonts w:eastAsia="Arial"/>
          <w:lang w:val="ru-RU"/>
        </w:rPr>
        <w:t>:</w:t>
      </w:r>
    </w:p>
    <w:p w:rsidR="00E52482" w:rsidRPr="0040589B" w:rsidRDefault="00937678" w:rsidP="00A408DF">
      <w:pPr>
        <w:pStyle w:val="ONUME"/>
        <w:numPr>
          <w:ilvl w:val="0"/>
          <w:numId w:val="0"/>
        </w:numPr>
        <w:spacing w:after="120"/>
        <w:ind w:left="1134" w:firstLine="567"/>
        <w:rPr>
          <w:rFonts w:eastAsia="Arial"/>
          <w:lang w:val="ru-RU"/>
        </w:rPr>
      </w:pPr>
      <w:r w:rsidRPr="0040589B">
        <w:rPr>
          <w:rFonts w:eastAsia="Arial"/>
          <w:lang w:val="ru-RU"/>
        </w:rPr>
        <w:t>(i)</w:t>
      </w:r>
      <w:r w:rsidRPr="0040589B">
        <w:rPr>
          <w:rFonts w:eastAsia="Arial"/>
          <w:lang w:val="ru-RU"/>
        </w:rPr>
        <w:tab/>
      </w:r>
      <w:r w:rsidR="0033176B" w:rsidRPr="0040589B">
        <w:rPr>
          <w:rFonts w:eastAsia="Arial"/>
          <w:lang w:val="ru-RU"/>
        </w:rPr>
        <w:t>общее</w:t>
      </w:r>
      <w:r w:rsidR="008C0F06" w:rsidRPr="0040589B">
        <w:rPr>
          <w:rFonts w:eastAsia="Arial"/>
          <w:lang w:val="ru-RU"/>
        </w:rPr>
        <w:t xml:space="preserve"> количество листов международной заявки и количество листов каждого элемента международной заявки</w:t>
      </w:r>
      <w:r w:rsidR="00E52482" w:rsidRPr="0040589B">
        <w:rPr>
          <w:rFonts w:eastAsia="Arial"/>
          <w:lang w:val="ru-RU"/>
        </w:rPr>
        <w:t>: …</w:t>
      </w:r>
      <w:r w:rsidRPr="0040589B">
        <w:rPr>
          <w:rFonts w:eastAsia="Arial"/>
          <w:lang w:val="ru-RU"/>
        </w:rPr>
        <w:t xml:space="preserve"> </w:t>
      </w:r>
      <w:r w:rsidR="008C0F06" w:rsidRPr="0040589B">
        <w:rPr>
          <w:rFonts w:eastAsia="Arial"/>
          <w:lang w:val="ru-RU"/>
        </w:rPr>
        <w:t>описания (с отдельным указанием числа листов части описания, содержащей перечень последовательностей</w:t>
      </w:r>
      <w:r w:rsidR="00E52482" w:rsidRPr="0040589B">
        <w:rPr>
          <w:rFonts w:eastAsia="Arial"/>
          <w:lang w:val="ru-RU"/>
        </w:rPr>
        <w:t>)</w:t>
      </w:r>
      <w:r w:rsidR="008C0F06" w:rsidRPr="0040589B">
        <w:rPr>
          <w:rFonts w:eastAsia="Arial"/>
          <w:lang w:val="ru-RU"/>
        </w:rPr>
        <w:t> </w:t>
      </w:r>
      <w:r w:rsidR="00E52482" w:rsidRPr="0040589B">
        <w:rPr>
          <w:rFonts w:eastAsia="Arial"/>
          <w:lang w:val="ru-RU"/>
        </w:rPr>
        <w:t xml:space="preserve">… </w:t>
      </w:r>
      <w:r w:rsidR="005E5B95" w:rsidRPr="0040589B">
        <w:rPr>
          <w:rFonts w:eastAsia="Arial"/>
          <w:lang w:val="ru-RU"/>
        </w:rPr>
        <w:br/>
      </w:r>
    </w:p>
    <w:p w:rsidR="00E52482" w:rsidRPr="0040589B" w:rsidRDefault="00E52482" w:rsidP="00A408DF">
      <w:pPr>
        <w:pStyle w:val="ONUME"/>
        <w:numPr>
          <w:ilvl w:val="0"/>
          <w:numId w:val="0"/>
        </w:numPr>
        <w:spacing w:after="120"/>
        <w:ind w:left="567" w:firstLine="567"/>
        <w:rPr>
          <w:rFonts w:eastAsia="Arial"/>
          <w:lang w:val="ru-RU"/>
        </w:rPr>
      </w:pPr>
      <w:r w:rsidRPr="0040589B">
        <w:rPr>
          <w:rFonts w:eastAsia="Arial"/>
          <w:lang w:val="ru-RU"/>
        </w:rPr>
        <w:t xml:space="preserve">(b) </w:t>
      </w:r>
      <w:r w:rsidR="008C0F06" w:rsidRPr="0040589B">
        <w:rPr>
          <w:rFonts w:eastAsia="Arial"/>
          <w:lang w:val="ru-RU"/>
        </w:rPr>
        <w:t xml:space="preserve">Перечень составляется заявителем, а если он не сделал этого, то Получающее ведомство делает необходимые пометки </w:t>
      </w:r>
      <w:r w:rsidRPr="0040589B">
        <w:rPr>
          <w:rFonts w:eastAsia="Arial"/>
          <w:lang w:val="ru-RU"/>
        </w:rPr>
        <w:t>…</w:t>
      </w:r>
    </w:p>
    <w:p w:rsidR="00FF2233" w:rsidRPr="0040589B" w:rsidRDefault="008C0F06" w:rsidP="00A408DF">
      <w:pPr>
        <w:pStyle w:val="ONUME"/>
        <w:numPr>
          <w:ilvl w:val="0"/>
          <w:numId w:val="0"/>
        </w:numPr>
        <w:spacing w:before="240" w:after="120"/>
        <w:ind w:firstLine="567"/>
        <w:rPr>
          <w:rFonts w:eastAsia="Arial"/>
          <w:lang w:val="ru-RU"/>
        </w:rPr>
      </w:pPr>
      <w:r w:rsidRPr="0040589B">
        <w:rPr>
          <w:rFonts w:eastAsia="Arial"/>
          <w:lang w:val="ru-RU"/>
        </w:rPr>
        <w:t xml:space="preserve">Руководство PCT для </w:t>
      </w:r>
      <w:r w:rsidR="00B9200D" w:rsidRPr="0040589B">
        <w:rPr>
          <w:rFonts w:eastAsia="Arial"/>
          <w:lang w:val="ru-RU"/>
        </w:rPr>
        <w:t xml:space="preserve">Получающего </w:t>
      </w:r>
      <w:r w:rsidRPr="0040589B">
        <w:rPr>
          <w:rFonts w:eastAsia="Arial"/>
          <w:lang w:val="ru-RU"/>
        </w:rPr>
        <w:t>ведомства</w:t>
      </w:r>
    </w:p>
    <w:p w:rsidR="00FF2233" w:rsidRPr="0040589B" w:rsidRDefault="00FF2233" w:rsidP="00F30938">
      <w:pPr>
        <w:autoSpaceDE w:val="0"/>
        <w:autoSpaceDN w:val="0"/>
        <w:adjustRightInd w:val="0"/>
        <w:ind w:left="567"/>
        <w:rPr>
          <w:lang w:val="ru-RU"/>
        </w:rPr>
      </w:pPr>
      <w:r w:rsidRPr="0040589B">
        <w:rPr>
          <w:rFonts w:eastAsia="Arial"/>
          <w:lang w:val="ru-RU"/>
        </w:rPr>
        <w:t>225.</w:t>
      </w:r>
      <w:r w:rsidRPr="0040589B">
        <w:rPr>
          <w:rFonts w:eastAsia="Arial"/>
          <w:lang w:val="ru-RU"/>
        </w:rPr>
        <w:tab/>
      </w:r>
      <w:r w:rsidR="008C0F06" w:rsidRPr="0040589B">
        <w:rPr>
          <w:lang w:val="ru-RU"/>
        </w:rPr>
        <w:t>Если заявитель представляет листы, содержащие перечень последовательностей, на ту же</w:t>
      </w:r>
      <w:r w:rsidR="00F30938" w:rsidRPr="0040589B">
        <w:rPr>
          <w:lang w:val="ru-RU"/>
        </w:rPr>
        <w:t xml:space="preserve"> </w:t>
      </w:r>
      <w:r w:rsidR="008C0F06" w:rsidRPr="0040589B">
        <w:rPr>
          <w:lang w:val="ru-RU"/>
        </w:rPr>
        <w:t>дату, что и международную заявку, но отдельно от нее, Получающее ведомство, если имеются</w:t>
      </w:r>
      <w:r w:rsidR="00F30938" w:rsidRPr="0040589B">
        <w:rPr>
          <w:lang w:val="ru-RU"/>
        </w:rPr>
        <w:t xml:space="preserve"> </w:t>
      </w:r>
      <w:r w:rsidR="008C0F06" w:rsidRPr="0040589B">
        <w:rPr>
          <w:lang w:val="ru-RU"/>
        </w:rPr>
        <w:t>какие-либо сомнения, выясняет у заявителя, предназначены ли эти листы для того, чтобы быть</w:t>
      </w:r>
      <w:r w:rsidR="00F30938" w:rsidRPr="0040589B">
        <w:rPr>
          <w:lang w:val="ru-RU"/>
        </w:rPr>
        <w:t xml:space="preserve"> </w:t>
      </w:r>
      <w:r w:rsidR="008C0F06" w:rsidRPr="0040589B">
        <w:rPr>
          <w:lang w:val="ru-RU"/>
        </w:rPr>
        <w:t>частью международной заявки. Если заявитель это подтверждает, Получающее ведомство</w:t>
      </w:r>
      <w:r w:rsidR="00F30938" w:rsidRPr="0040589B">
        <w:rPr>
          <w:lang w:val="ru-RU"/>
        </w:rPr>
        <w:t xml:space="preserve"> </w:t>
      </w:r>
      <w:r w:rsidR="008C0F06" w:rsidRPr="0040589B">
        <w:rPr>
          <w:lang w:val="ru-RU"/>
        </w:rPr>
        <w:t xml:space="preserve">исправляет контрольный перечень </w:t>
      </w:r>
      <w:r w:rsidR="008C0F06" w:rsidRPr="0040589B">
        <w:rPr>
          <w:i/>
          <w:lang w:val="ru-RU"/>
        </w:rPr>
        <w:t>ex officio</w:t>
      </w:r>
      <w:r w:rsidR="008C0F06" w:rsidRPr="0040589B">
        <w:rPr>
          <w:lang w:val="ru-RU"/>
        </w:rPr>
        <w:t xml:space="preserve"> и предлагает заявителю уплатить соответствующую</w:t>
      </w:r>
      <w:r w:rsidR="00F30938" w:rsidRPr="0040589B">
        <w:rPr>
          <w:lang w:val="ru-RU"/>
        </w:rPr>
        <w:t xml:space="preserve"> </w:t>
      </w:r>
      <w:r w:rsidR="008C0F06" w:rsidRPr="0040589B">
        <w:rPr>
          <w:lang w:val="ru-RU"/>
        </w:rPr>
        <w:t>пошлину за листы, превышающие первоначально подсчитанное общее количество листов</w:t>
      </w:r>
      <w:r w:rsidR="00F30938" w:rsidRPr="0040589B">
        <w:rPr>
          <w:lang w:val="ru-RU"/>
        </w:rPr>
        <w:t> </w:t>
      </w:r>
      <w:r w:rsidRPr="0040589B">
        <w:rPr>
          <w:lang w:val="ru-RU"/>
        </w:rPr>
        <w:t>…</w:t>
      </w:r>
    </w:p>
    <w:p w:rsidR="00F30938" w:rsidRPr="0040589B" w:rsidRDefault="00F30938" w:rsidP="00F30938">
      <w:pPr>
        <w:pStyle w:val="ONUME"/>
        <w:numPr>
          <w:ilvl w:val="0"/>
          <w:numId w:val="0"/>
        </w:numPr>
        <w:rPr>
          <w:rFonts w:eastAsia="Arial"/>
          <w:lang w:val="ru-RU"/>
        </w:rPr>
      </w:pPr>
    </w:p>
    <w:p w:rsidR="00E52482" w:rsidRPr="0040589B" w:rsidRDefault="00FF2B0B" w:rsidP="00B1418C">
      <w:pPr>
        <w:pStyle w:val="ONUME"/>
        <w:rPr>
          <w:rFonts w:eastAsia="Arial"/>
          <w:lang w:val="ru-RU"/>
        </w:rPr>
      </w:pPr>
      <w:r w:rsidRPr="0040589B">
        <w:rPr>
          <w:rFonts w:eastAsia="Arial"/>
          <w:lang w:val="ru-RU"/>
        </w:rPr>
        <w:t xml:space="preserve">Вышеприведенные положения в целом определяют, что перечень последовательностей </w:t>
      </w:r>
      <w:r w:rsidRPr="0040589B">
        <w:rPr>
          <w:rFonts w:eastAsia="Arial"/>
          <w:i/>
          <w:lang w:val="ru-RU"/>
        </w:rPr>
        <w:t>является</w:t>
      </w:r>
      <w:r w:rsidRPr="0040589B">
        <w:rPr>
          <w:rFonts w:eastAsia="Arial"/>
          <w:lang w:val="ru-RU"/>
        </w:rPr>
        <w:t xml:space="preserve"> частью заявки и </w:t>
      </w:r>
      <w:r w:rsidR="00E35B33">
        <w:rPr>
          <w:rFonts w:eastAsia="Arial"/>
          <w:lang w:val="ru-RU"/>
        </w:rPr>
        <w:t>сообщение</w:t>
      </w:r>
      <w:r w:rsidRPr="0040589B">
        <w:rPr>
          <w:rFonts w:eastAsia="Arial"/>
          <w:lang w:val="ru-RU"/>
        </w:rPr>
        <w:t xml:space="preserve"> этого факта заявителем в его заявлении является просто</w:t>
      </w:r>
      <w:r w:rsidR="008C0F2B">
        <w:rPr>
          <w:rFonts w:eastAsia="Arial"/>
          <w:lang w:val="ru-RU"/>
        </w:rPr>
        <w:t>й</w:t>
      </w:r>
      <w:r w:rsidRPr="0040589B">
        <w:rPr>
          <w:rFonts w:eastAsia="Arial"/>
          <w:lang w:val="ru-RU"/>
        </w:rPr>
        <w:t xml:space="preserve"> формальностью, </w:t>
      </w:r>
      <w:r w:rsidR="00B1418C" w:rsidRPr="0040589B">
        <w:rPr>
          <w:rFonts w:eastAsia="Arial"/>
          <w:lang w:val="ru-RU"/>
        </w:rPr>
        <w:t xml:space="preserve">ошибки в </w:t>
      </w:r>
      <w:r w:rsidRPr="0040589B">
        <w:rPr>
          <w:rFonts w:eastAsia="Arial"/>
          <w:lang w:val="ru-RU"/>
        </w:rPr>
        <w:t>соблюдени</w:t>
      </w:r>
      <w:r w:rsidR="00B1418C" w:rsidRPr="0040589B">
        <w:rPr>
          <w:rFonts w:eastAsia="Arial"/>
          <w:lang w:val="ru-RU"/>
        </w:rPr>
        <w:t>и</w:t>
      </w:r>
      <w:r w:rsidRPr="0040589B">
        <w:rPr>
          <w:rFonts w:eastAsia="Arial"/>
          <w:lang w:val="ru-RU"/>
        </w:rPr>
        <w:t xml:space="preserve"> которой </w:t>
      </w:r>
      <w:r w:rsidR="00B1418C" w:rsidRPr="0040589B">
        <w:rPr>
          <w:rFonts w:eastAsia="Arial"/>
          <w:lang w:val="ru-RU"/>
        </w:rPr>
        <w:t xml:space="preserve">могут быть исправлены </w:t>
      </w:r>
      <w:r w:rsidR="00B9200D">
        <w:rPr>
          <w:rFonts w:eastAsia="Arial"/>
          <w:lang w:val="ru-RU"/>
        </w:rPr>
        <w:t>Получающим</w:t>
      </w:r>
      <w:r w:rsidR="00B1418C" w:rsidRPr="0040589B">
        <w:rPr>
          <w:rFonts w:eastAsia="Arial"/>
          <w:lang w:val="ru-RU"/>
        </w:rPr>
        <w:t xml:space="preserve"> ведомством.</w:t>
      </w:r>
      <w:r w:rsidR="00E52482" w:rsidRPr="0040589B">
        <w:rPr>
          <w:rFonts w:eastAsia="Arial"/>
          <w:lang w:val="ru-RU"/>
        </w:rPr>
        <w:t xml:space="preserve"> </w:t>
      </w:r>
    </w:p>
    <w:p w:rsidR="00E52482" w:rsidRPr="0040589B" w:rsidRDefault="00415E74" w:rsidP="00B1418C">
      <w:pPr>
        <w:pStyle w:val="Heading1"/>
        <w:rPr>
          <w:lang w:val="ru-RU"/>
        </w:rPr>
      </w:pPr>
      <w:r w:rsidRPr="0040589B">
        <w:rPr>
          <w:lang w:val="ru-RU"/>
        </w:rPr>
        <w:lastRenderedPageBreak/>
        <w:t>ВОПРОСЫ</w:t>
      </w:r>
    </w:p>
    <w:p w:rsidR="00E52482" w:rsidRPr="0040589B" w:rsidRDefault="00F30938" w:rsidP="00B1418C">
      <w:pPr>
        <w:pStyle w:val="ONUME"/>
        <w:keepNext/>
        <w:rPr>
          <w:rFonts w:eastAsia="Arial"/>
          <w:lang w:val="ru-RU"/>
        </w:rPr>
      </w:pPr>
      <w:r w:rsidRPr="0040589B">
        <w:rPr>
          <w:rFonts w:eastAsia="Arial"/>
          <w:lang w:val="ru-RU"/>
        </w:rPr>
        <w:t>Следует рассмотреть следующие сценарии подачи</w:t>
      </w:r>
      <w:r w:rsidR="00E52482" w:rsidRPr="0040589B">
        <w:rPr>
          <w:rFonts w:eastAsia="Arial"/>
          <w:lang w:val="ru-RU"/>
        </w:rPr>
        <w:t>:</w:t>
      </w:r>
      <w:r w:rsidR="008C0F2B">
        <w:rPr>
          <w:rFonts w:eastAsia="Arial"/>
          <w:lang w:val="ru-RU"/>
        </w:rPr>
        <w:t xml:space="preserve"> </w:t>
      </w:r>
    </w:p>
    <w:p w:rsidR="00CD5F1B" w:rsidRPr="0040589B" w:rsidRDefault="00466C34" w:rsidP="00F30938">
      <w:pPr>
        <w:pStyle w:val="ONUME"/>
        <w:numPr>
          <w:ilvl w:val="0"/>
          <w:numId w:val="0"/>
        </w:numPr>
        <w:ind w:left="567"/>
        <w:rPr>
          <w:rFonts w:eastAsia="Arial"/>
          <w:lang w:val="ru-RU"/>
        </w:rPr>
      </w:pPr>
      <w:r w:rsidRPr="0040589B">
        <w:rPr>
          <w:rFonts w:eastAsia="Arial"/>
          <w:lang w:val="ru-RU"/>
        </w:rPr>
        <w:t>(i)</w:t>
      </w:r>
      <w:r w:rsidRPr="0040589B">
        <w:rPr>
          <w:rFonts w:eastAsia="Arial"/>
          <w:lang w:val="ru-RU"/>
        </w:rPr>
        <w:tab/>
      </w:r>
      <w:r w:rsidR="00EB0124" w:rsidRPr="0040589B">
        <w:rPr>
          <w:lang w:val="ru-RU"/>
        </w:rPr>
        <w:t>На дату международной подачи</w:t>
      </w:r>
      <w:r w:rsidR="00EB0124" w:rsidRPr="0040589B">
        <w:rPr>
          <w:rFonts w:eastAsia="Arial"/>
          <w:lang w:val="ru-RU"/>
        </w:rPr>
        <w:t xml:space="preserve"> представляется о</w:t>
      </w:r>
      <w:r w:rsidR="00F30938" w:rsidRPr="0040589B">
        <w:rPr>
          <w:rFonts w:eastAsia="Arial"/>
          <w:lang w:val="ru-RU"/>
        </w:rPr>
        <w:t xml:space="preserve">дин перечень последовательностей на бумаге/в </w:t>
      </w:r>
      <w:r w:rsidR="00F30938" w:rsidRPr="0040589B">
        <w:rPr>
          <w:lang w:val="ru-RU"/>
        </w:rPr>
        <w:t>графическом формате</w:t>
      </w:r>
      <w:r w:rsidR="003156B5" w:rsidRPr="0040589B">
        <w:rPr>
          <w:lang w:val="ru-RU"/>
        </w:rPr>
        <w:t xml:space="preserve"> или </w:t>
      </w:r>
      <w:r w:rsidR="00F30938" w:rsidRPr="0040589B">
        <w:rPr>
          <w:lang w:val="ru-RU"/>
        </w:rPr>
        <w:t>в текстовом формате</w:t>
      </w:r>
      <w:r w:rsidR="00CD5F1B" w:rsidRPr="0040589B">
        <w:rPr>
          <w:rFonts w:eastAsia="Arial"/>
          <w:lang w:val="ru-RU"/>
        </w:rPr>
        <w:t xml:space="preserve">, </w:t>
      </w:r>
      <w:r w:rsidR="00F30938" w:rsidRPr="0040589B">
        <w:rPr>
          <w:rFonts w:eastAsia="Arial"/>
          <w:lang w:val="ru-RU"/>
        </w:rPr>
        <w:t>но</w:t>
      </w:r>
      <w:r w:rsidRPr="0040589B">
        <w:rPr>
          <w:rFonts w:eastAsia="Arial"/>
          <w:lang w:val="ru-RU"/>
        </w:rPr>
        <w:t>:</w:t>
      </w:r>
      <w:r w:rsidR="00B1418C" w:rsidRPr="0040589B">
        <w:rPr>
          <w:rFonts w:eastAsia="Arial"/>
          <w:lang w:val="ru-RU"/>
        </w:rPr>
        <w:t xml:space="preserve"> </w:t>
      </w:r>
    </w:p>
    <w:p w:rsidR="00CD5F1B" w:rsidRPr="0040589B" w:rsidRDefault="00466C34" w:rsidP="00F30938">
      <w:pPr>
        <w:pStyle w:val="ONUME"/>
        <w:numPr>
          <w:ilvl w:val="0"/>
          <w:numId w:val="0"/>
        </w:numPr>
        <w:ind w:left="1134"/>
        <w:rPr>
          <w:rFonts w:eastAsia="Arial"/>
          <w:lang w:val="ru-RU"/>
        </w:rPr>
      </w:pPr>
      <w:r w:rsidRPr="0040589B">
        <w:rPr>
          <w:rFonts w:eastAsia="Arial"/>
          <w:lang w:val="ru-RU"/>
        </w:rPr>
        <w:t>(a)</w:t>
      </w:r>
      <w:r w:rsidRPr="0040589B">
        <w:rPr>
          <w:rFonts w:eastAsia="Arial"/>
          <w:lang w:val="ru-RU"/>
        </w:rPr>
        <w:tab/>
      </w:r>
      <w:r w:rsidR="00F30938" w:rsidRPr="0040589B">
        <w:rPr>
          <w:rFonts w:eastAsia="Arial"/>
          <w:lang w:val="ru-RU"/>
        </w:rPr>
        <w:t xml:space="preserve">перечень последовательностей ошибочно </w:t>
      </w:r>
      <w:r w:rsidR="00E35B33">
        <w:rPr>
          <w:rFonts w:eastAsia="Arial"/>
          <w:lang w:val="ru-RU"/>
        </w:rPr>
        <w:t>упомянут</w:t>
      </w:r>
      <w:r w:rsidR="00F30938" w:rsidRPr="0040589B">
        <w:rPr>
          <w:rFonts w:eastAsia="Arial"/>
          <w:lang w:val="ru-RU"/>
        </w:rPr>
        <w:t xml:space="preserve"> как являющийся только дополнительным документом; или </w:t>
      </w:r>
    </w:p>
    <w:p w:rsidR="00E52482" w:rsidRPr="0040589B" w:rsidRDefault="00466C34" w:rsidP="00A408DF">
      <w:pPr>
        <w:pStyle w:val="ONUME"/>
        <w:numPr>
          <w:ilvl w:val="0"/>
          <w:numId w:val="0"/>
        </w:numPr>
        <w:ind w:left="1134"/>
        <w:rPr>
          <w:rFonts w:eastAsia="Arial"/>
          <w:lang w:val="ru-RU"/>
        </w:rPr>
      </w:pPr>
      <w:r w:rsidRPr="0040589B">
        <w:rPr>
          <w:rFonts w:eastAsia="Arial"/>
          <w:lang w:val="ru-RU"/>
        </w:rPr>
        <w:t>(b)</w:t>
      </w:r>
      <w:r w:rsidRPr="0040589B">
        <w:rPr>
          <w:rFonts w:eastAsia="Arial"/>
          <w:lang w:val="ru-RU"/>
        </w:rPr>
        <w:tab/>
      </w:r>
      <w:r w:rsidR="00EB0124" w:rsidRPr="0040589B">
        <w:rPr>
          <w:rFonts w:eastAsia="Arial"/>
          <w:lang w:val="ru-RU"/>
        </w:rPr>
        <w:t xml:space="preserve">перечень последовательностей вообще не </w:t>
      </w:r>
      <w:r w:rsidR="00E35B33">
        <w:rPr>
          <w:rFonts w:eastAsia="Arial"/>
          <w:lang w:val="ru-RU"/>
        </w:rPr>
        <w:t>упомянут</w:t>
      </w:r>
      <w:r w:rsidR="00E35B33" w:rsidRPr="0040589B">
        <w:rPr>
          <w:rFonts w:eastAsia="Arial"/>
          <w:lang w:val="ru-RU"/>
        </w:rPr>
        <w:t xml:space="preserve"> </w:t>
      </w:r>
      <w:r w:rsidR="00EB0124" w:rsidRPr="0040589B">
        <w:rPr>
          <w:rFonts w:eastAsia="Arial"/>
          <w:lang w:val="ru-RU"/>
        </w:rPr>
        <w:t xml:space="preserve">в заявлении. </w:t>
      </w:r>
    </w:p>
    <w:p w:rsidR="00CD5F1B" w:rsidRPr="0040589B" w:rsidRDefault="00466C34" w:rsidP="00EB0124">
      <w:pPr>
        <w:pStyle w:val="ONUME"/>
        <w:numPr>
          <w:ilvl w:val="0"/>
          <w:numId w:val="0"/>
        </w:numPr>
        <w:ind w:left="567"/>
        <w:rPr>
          <w:rFonts w:eastAsia="Arial"/>
          <w:lang w:val="ru-RU"/>
        </w:rPr>
      </w:pPr>
      <w:r w:rsidRPr="0040589B">
        <w:rPr>
          <w:rFonts w:eastAsia="Arial"/>
          <w:lang w:val="ru-RU"/>
        </w:rPr>
        <w:t>(ii)</w:t>
      </w:r>
      <w:r w:rsidRPr="0040589B">
        <w:rPr>
          <w:rFonts w:eastAsia="Arial"/>
          <w:lang w:val="ru-RU"/>
        </w:rPr>
        <w:tab/>
      </w:r>
      <w:r w:rsidR="00EB0124" w:rsidRPr="0040589B">
        <w:rPr>
          <w:lang w:val="ru-RU"/>
        </w:rPr>
        <w:t>На дату международной подачи</w:t>
      </w:r>
      <w:r w:rsidR="00EB0124" w:rsidRPr="0040589B">
        <w:rPr>
          <w:rFonts w:eastAsia="Arial"/>
          <w:lang w:val="ru-RU"/>
        </w:rPr>
        <w:t xml:space="preserve"> представляются два перечня последовательностей, как на бумаге/в </w:t>
      </w:r>
      <w:r w:rsidR="00EB0124" w:rsidRPr="0040589B">
        <w:rPr>
          <w:lang w:val="ru-RU"/>
        </w:rPr>
        <w:t>графическом формате, так и в текстовом формате, но</w:t>
      </w:r>
      <w:r w:rsidRPr="0040589B">
        <w:rPr>
          <w:rFonts w:eastAsia="Arial"/>
          <w:lang w:val="ru-RU"/>
        </w:rPr>
        <w:t>:</w:t>
      </w:r>
    </w:p>
    <w:p w:rsidR="00CD5F1B" w:rsidRPr="0040589B" w:rsidRDefault="00466C34" w:rsidP="00A408DF">
      <w:pPr>
        <w:pStyle w:val="ONUME"/>
        <w:numPr>
          <w:ilvl w:val="0"/>
          <w:numId w:val="0"/>
        </w:numPr>
        <w:ind w:left="1134"/>
        <w:rPr>
          <w:rFonts w:eastAsia="Arial"/>
          <w:lang w:val="ru-RU"/>
        </w:rPr>
      </w:pPr>
      <w:r w:rsidRPr="0040589B">
        <w:rPr>
          <w:rFonts w:eastAsia="Arial"/>
          <w:lang w:val="ru-RU"/>
        </w:rPr>
        <w:t>(a)</w:t>
      </w:r>
      <w:r w:rsidRPr="0040589B">
        <w:rPr>
          <w:rFonts w:eastAsia="Arial"/>
          <w:lang w:val="ru-RU"/>
        </w:rPr>
        <w:tab/>
      </w:r>
      <w:r w:rsidR="006F38F0" w:rsidRPr="0040589B">
        <w:rPr>
          <w:rFonts w:eastAsia="Arial"/>
          <w:lang w:val="ru-RU"/>
        </w:rPr>
        <w:t xml:space="preserve">оба перечня последовательностей ошибочно </w:t>
      </w:r>
      <w:r w:rsidR="00E35B33">
        <w:rPr>
          <w:rFonts w:eastAsia="Arial"/>
          <w:lang w:val="ru-RU"/>
        </w:rPr>
        <w:t>упомянуты</w:t>
      </w:r>
      <w:r w:rsidR="00E35B33" w:rsidRPr="0040589B">
        <w:rPr>
          <w:rFonts w:eastAsia="Arial"/>
          <w:lang w:val="ru-RU"/>
        </w:rPr>
        <w:t xml:space="preserve"> </w:t>
      </w:r>
      <w:r w:rsidR="006F38F0" w:rsidRPr="0040589B">
        <w:rPr>
          <w:rFonts w:eastAsia="Arial"/>
          <w:lang w:val="ru-RU"/>
        </w:rPr>
        <w:t>как являющиеся только дополнительными документами;</w:t>
      </w:r>
      <w:r w:rsidR="00CD5F1B" w:rsidRPr="0040589B">
        <w:rPr>
          <w:rFonts w:eastAsia="Arial"/>
          <w:lang w:val="ru-RU"/>
        </w:rPr>
        <w:t xml:space="preserve"> </w:t>
      </w:r>
    </w:p>
    <w:p w:rsidR="00CD5F1B" w:rsidRPr="0040589B" w:rsidRDefault="00466C34" w:rsidP="00A408DF">
      <w:pPr>
        <w:pStyle w:val="ONUME"/>
        <w:numPr>
          <w:ilvl w:val="0"/>
          <w:numId w:val="0"/>
        </w:numPr>
        <w:ind w:left="1134"/>
        <w:rPr>
          <w:rFonts w:eastAsia="Arial"/>
          <w:lang w:val="ru-RU"/>
        </w:rPr>
      </w:pPr>
      <w:r w:rsidRPr="0040589B">
        <w:rPr>
          <w:rFonts w:eastAsia="Arial"/>
          <w:lang w:val="ru-RU"/>
        </w:rPr>
        <w:t>(b)</w:t>
      </w:r>
      <w:r w:rsidRPr="0040589B">
        <w:rPr>
          <w:rFonts w:eastAsia="Arial"/>
          <w:lang w:val="ru-RU"/>
        </w:rPr>
        <w:tab/>
      </w:r>
      <w:r w:rsidR="006F38F0" w:rsidRPr="0040589B">
        <w:rPr>
          <w:rFonts w:eastAsia="Arial"/>
          <w:lang w:val="ru-RU"/>
        </w:rPr>
        <w:t xml:space="preserve">оба перечня последовательностей вообще не </w:t>
      </w:r>
      <w:r w:rsidR="00E35B33">
        <w:rPr>
          <w:rFonts w:eastAsia="Arial"/>
          <w:lang w:val="ru-RU"/>
        </w:rPr>
        <w:t>упомянуты</w:t>
      </w:r>
      <w:r w:rsidR="00E35B33" w:rsidRPr="0040589B">
        <w:rPr>
          <w:rFonts w:eastAsia="Arial"/>
          <w:lang w:val="ru-RU"/>
        </w:rPr>
        <w:t xml:space="preserve"> </w:t>
      </w:r>
      <w:r w:rsidR="006F38F0" w:rsidRPr="0040589B">
        <w:rPr>
          <w:rFonts w:eastAsia="Arial"/>
          <w:lang w:val="ru-RU"/>
        </w:rPr>
        <w:t xml:space="preserve">в заявлении; </w:t>
      </w:r>
    </w:p>
    <w:p w:rsidR="00E52482" w:rsidRPr="0040589B" w:rsidRDefault="00466C34" w:rsidP="003156B5">
      <w:pPr>
        <w:pStyle w:val="ONUME"/>
        <w:numPr>
          <w:ilvl w:val="0"/>
          <w:numId w:val="0"/>
        </w:numPr>
        <w:ind w:left="1134"/>
        <w:rPr>
          <w:rFonts w:eastAsia="Arial"/>
          <w:lang w:val="ru-RU"/>
        </w:rPr>
      </w:pPr>
      <w:r w:rsidRPr="0040589B">
        <w:rPr>
          <w:rFonts w:eastAsia="Arial"/>
          <w:lang w:val="ru-RU"/>
        </w:rPr>
        <w:t>(c)</w:t>
      </w:r>
      <w:r w:rsidRPr="0040589B">
        <w:rPr>
          <w:rFonts w:eastAsia="Arial"/>
          <w:lang w:val="ru-RU"/>
        </w:rPr>
        <w:tab/>
      </w:r>
      <w:r w:rsidR="003156B5" w:rsidRPr="0040589B">
        <w:rPr>
          <w:rFonts w:eastAsia="Arial"/>
          <w:lang w:val="ru-RU"/>
        </w:rPr>
        <w:t xml:space="preserve">один из перечней последовательностей </w:t>
      </w:r>
      <w:r w:rsidR="00E35B33">
        <w:rPr>
          <w:rFonts w:eastAsia="Arial"/>
          <w:lang w:val="ru-RU"/>
        </w:rPr>
        <w:t>упомянут</w:t>
      </w:r>
      <w:r w:rsidR="00E35B33" w:rsidRPr="0040589B">
        <w:rPr>
          <w:rFonts w:eastAsia="Arial"/>
          <w:lang w:val="ru-RU"/>
        </w:rPr>
        <w:t xml:space="preserve"> </w:t>
      </w:r>
      <w:r w:rsidR="003156B5" w:rsidRPr="0040589B">
        <w:rPr>
          <w:rFonts w:eastAsia="Arial"/>
          <w:lang w:val="ru-RU"/>
        </w:rPr>
        <w:t>как являющийся ча</w:t>
      </w:r>
      <w:r w:rsidR="00E35B33">
        <w:rPr>
          <w:rFonts w:eastAsia="Arial"/>
          <w:lang w:val="ru-RU"/>
        </w:rPr>
        <w:t xml:space="preserve">стью заявки, но другой перечень </w:t>
      </w:r>
      <w:r w:rsidR="003156B5" w:rsidRPr="0040589B">
        <w:rPr>
          <w:rFonts w:eastAsia="Arial"/>
          <w:lang w:val="ru-RU"/>
        </w:rPr>
        <w:t xml:space="preserve">последовательностей вообще не </w:t>
      </w:r>
      <w:r w:rsidR="00E35B33">
        <w:rPr>
          <w:rFonts w:eastAsia="Arial"/>
          <w:lang w:val="ru-RU"/>
        </w:rPr>
        <w:t>упомянут</w:t>
      </w:r>
      <w:r w:rsidR="00E35B33" w:rsidRPr="0040589B">
        <w:rPr>
          <w:rFonts w:eastAsia="Arial"/>
          <w:lang w:val="ru-RU"/>
        </w:rPr>
        <w:t xml:space="preserve"> </w:t>
      </w:r>
      <w:r w:rsidR="003156B5" w:rsidRPr="0040589B">
        <w:rPr>
          <w:rFonts w:eastAsia="Arial"/>
          <w:lang w:val="ru-RU"/>
        </w:rPr>
        <w:t>в заявлении</w:t>
      </w:r>
      <w:r w:rsidR="00CD5F1B" w:rsidRPr="0040589B">
        <w:rPr>
          <w:rFonts w:eastAsia="Arial"/>
          <w:lang w:val="ru-RU"/>
        </w:rPr>
        <w:t>.</w:t>
      </w:r>
      <w:r w:rsidR="000028CA" w:rsidRPr="0040589B">
        <w:rPr>
          <w:rFonts w:eastAsia="Arial"/>
          <w:lang w:val="ru-RU"/>
        </w:rPr>
        <w:t xml:space="preserve"> </w:t>
      </w:r>
    </w:p>
    <w:p w:rsidR="00F80FA0" w:rsidRPr="0040589B" w:rsidRDefault="000028CA" w:rsidP="00A408DF">
      <w:pPr>
        <w:pStyle w:val="Heading1"/>
        <w:keepNext w:val="0"/>
        <w:rPr>
          <w:lang w:val="ru-RU"/>
        </w:rPr>
      </w:pPr>
      <w:r w:rsidRPr="0040589B">
        <w:rPr>
          <w:lang w:val="ru-RU"/>
        </w:rPr>
        <w:t>СООБРАЖЕНИЯ</w:t>
      </w:r>
      <w:r w:rsidR="00F80FA0" w:rsidRPr="0040589B">
        <w:rPr>
          <w:lang w:val="ru-RU"/>
        </w:rPr>
        <w:t xml:space="preserve"> </w:t>
      </w:r>
      <w:r w:rsidRPr="0040589B">
        <w:rPr>
          <w:lang w:val="ru-RU"/>
        </w:rPr>
        <w:t xml:space="preserve">политики </w:t>
      </w:r>
    </w:p>
    <w:p w:rsidR="006C3633" w:rsidRPr="0040589B" w:rsidRDefault="00084ACA" w:rsidP="00B1418C">
      <w:pPr>
        <w:pStyle w:val="ONUME"/>
        <w:numPr>
          <w:ilvl w:val="0"/>
          <w:numId w:val="0"/>
        </w:numPr>
        <w:rPr>
          <w:rFonts w:eastAsia="Arial"/>
          <w:lang w:val="ru-RU"/>
        </w:rPr>
      </w:pPr>
      <w:r w:rsidRPr="0040589B">
        <w:rPr>
          <w:rFonts w:eastAsia="Arial"/>
          <w:lang w:val="ru-RU"/>
        </w:rPr>
        <w:t>13.</w:t>
      </w:r>
      <w:r w:rsidRPr="0040589B">
        <w:rPr>
          <w:rFonts w:eastAsia="Arial"/>
          <w:lang w:val="ru-RU"/>
        </w:rPr>
        <w:tab/>
      </w:r>
      <w:r w:rsidR="00FF2B0B" w:rsidRPr="0040589B">
        <w:rPr>
          <w:rFonts w:eastAsia="Arial"/>
          <w:lang w:val="ru-RU"/>
        </w:rPr>
        <w:t xml:space="preserve">Случай, описанный в первом сценарии, когда на </w:t>
      </w:r>
      <w:r w:rsidR="00FF2B0B" w:rsidRPr="0040589B">
        <w:rPr>
          <w:lang w:val="ru-RU"/>
        </w:rPr>
        <w:t>дату международной подачи</w:t>
      </w:r>
      <w:r w:rsidR="00FF2B0B" w:rsidRPr="0040589B">
        <w:rPr>
          <w:rFonts w:eastAsia="Arial"/>
          <w:lang w:val="ru-RU"/>
        </w:rPr>
        <w:t xml:space="preserve"> представляется один перечень последовательностей, но он не </w:t>
      </w:r>
      <w:r w:rsidR="00E35B33">
        <w:rPr>
          <w:rFonts w:eastAsia="Arial"/>
          <w:lang w:val="ru-RU"/>
        </w:rPr>
        <w:t>упомянут</w:t>
      </w:r>
      <w:r w:rsidR="00FF2B0B" w:rsidRPr="0040589B">
        <w:rPr>
          <w:rFonts w:eastAsia="Arial"/>
          <w:lang w:val="ru-RU"/>
        </w:rPr>
        <w:t xml:space="preserve"> как часть заявки, </w:t>
      </w:r>
      <w:r w:rsidR="00B1418C" w:rsidRPr="0040589B">
        <w:rPr>
          <w:rFonts w:eastAsia="Arial"/>
          <w:lang w:val="ru-RU"/>
        </w:rPr>
        <w:t xml:space="preserve">находится в прямом противоречии с положениями </w:t>
      </w:r>
      <w:r w:rsidR="00FF2B0B" w:rsidRPr="0040589B">
        <w:rPr>
          <w:rFonts w:eastAsia="Arial"/>
          <w:lang w:val="ru-RU"/>
        </w:rPr>
        <w:t xml:space="preserve">правила 5.2 </w:t>
      </w:r>
      <w:r w:rsidR="0029058B" w:rsidRPr="0040589B">
        <w:rPr>
          <w:rFonts w:eastAsia="Arial"/>
          <w:lang w:val="ru-RU"/>
        </w:rPr>
        <w:t>Инструкции к PCT</w:t>
      </w:r>
      <w:r w:rsidR="00FF2B0B" w:rsidRPr="0040589B">
        <w:rPr>
          <w:rFonts w:eastAsia="Arial"/>
          <w:lang w:val="ru-RU"/>
        </w:rPr>
        <w:t xml:space="preserve">, согласно которому описание </w:t>
      </w:r>
      <w:r w:rsidR="00FF2B0B" w:rsidRPr="0040589B">
        <w:rPr>
          <w:rFonts w:eastAsia="Arial"/>
          <w:i/>
          <w:lang w:val="ru-RU"/>
        </w:rPr>
        <w:t>содержит</w:t>
      </w:r>
      <w:r w:rsidR="00FF2B0B" w:rsidRPr="0040589B">
        <w:rPr>
          <w:rFonts w:eastAsia="Arial"/>
          <w:lang w:val="ru-RU"/>
        </w:rPr>
        <w:t xml:space="preserve"> перечень последовательностей. Таким образом, </w:t>
      </w:r>
      <w:r w:rsidR="00B1418C" w:rsidRPr="0040589B">
        <w:rPr>
          <w:rFonts w:eastAsia="Arial"/>
          <w:lang w:val="ru-RU"/>
        </w:rPr>
        <w:t xml:space="preserve">рассмотрение перечня последовательностей, представленного на </w:t>
      </w:r>
      <w:r w:rsidR="00B1418C" w:rsidRPr="0040589B">
        <w:rPr>
          <w:lang w:val="ru-RU"/>
        </w:rPr>
        <w:t>дату международной подачи</w:t>
      </w:r>
      <w:r w:rsidR="00B1418C" w:rsidRPr="0040589B">
        <w:rPr>
          <w:rFonts w:eastAsia="Arial"/>
          <w:lang w:val="ru-RU"/>
        </w:rPr>
        <w:t xml:space="preserve"> на бумаге/в </w:t>
      </w:r>
      <w:r w:rsidR="00B1418C" w:rsidRPr="0040589B">
        <w:rPr>
          <w:lang w:val="ru-RU"/>
        </w:rPr>
        <w:t>графическом формате или в текстовом формате как являющегося частью заявки, служит логическим развитием положения, независимо от того</w:t>
      </w:r>
      <w:r w:rsidR="00E028B5">
        <w:rPr>
          <w:lang w:val="ru-RU"/>
        </w:rPr>
        <w:t>,</w:t>
      </w:r>
      <w:r w:rsidR="00B1418C" w:rsidRPr="0040589B">
        <w:rPr>
          <w:lang w:val="ru-RU"/>
        </w:rPr>
        <w:t xml:space="preserve"> </w:t>
      </w:r>
      <w:r w:rsidR="00E35B33">
        <w:rPr>
          <w:lang w:val="ru-RU"/>
        </w:rPr>
        <w:t xml:space="preserve">упомянут </w:t>
      </w:r>
      <w:r w:rsidR="00B1418C" w:rsidRPr="0040589B">
        <w:rPr>
          <w:lang w:val="ru-RU"/>
        </w:rPr>
        <w:t xml:space="preserve">ли перечень последовательностей в качестве дополнительного документа или перечень последовательностей вообще не </w:t>
      </w:r>
      <w:r w:rsidR="00E35B33">
        <w:rPr>
          <w:lang w:val="ru-RU"/>
        </w:rPr>
        <w:t>упомянут</w:t>
      </w:r>
      <w:r w:rsidR="003B53DC" w:rsidRPr="0040589B">
        <w:rPr>
          <w:rFonts w:eastAsia="Arial"/>
          <w:lang w:val="ru-RU"/>
        </w:rPr>
        <w:t xml:space="preserve">. </w:t>
      </w:r>
    </w:p>
    <w:p w:rsidR="000B0667" w:rsidRPr="0040589B" w:rsidRDefault="00084ACA" w:rsidP="0088591A">
      <w:pPr>
        <w:pStyle w:val="ONUME"/>
        <w:numPr>
          <w:ilvl w:val="0"/>
          <w:numId w:val="0"/>
        </w:numPr>
        <w:rPr>
          <w:rFonts w:eastAsia="Arial"/>
          <w:lang w:val="ru-RU"/>
        </w:rPr>
      </w:pPr>
      <w:r w:rsidRPr="0040589B">
        <w:rPr>
          <w:rFonts w:eastAsia="Arial"/>
          <w:lang w:val="ru-RU"/>
        </w:rPr>
        <w:t>14.</w:t>
      </w:r>
      <w:r w:rsidRPr="0040589B">
        <w:rPr>
          <w:rFonts w:eastAsia="Arial"/>
          <w:lang w:val="ru-RU"/>
        </w:rPr>
        <w:tab/>
      </w:r>
      <w:r w:rsidR="00B1418C" w:rsidRPr="0040589B">
        <w:rPr>
          <w:rFonts w:eastAsia="Arial"/>
          <w:lang w:val="ru-RU"/>
        </w:rPr>
        <w:t xml:space="preserve">Описанный во втором сценарии случай, когда на </w:t>
      </w:r>
      <w:r w:rsidR="00B1418C" w:rsidRPr="0040589B">
        <w:rPr>
          <w:lang w:val="ru-RU"/>
        </w:rPr>
        <w:t>дату международной подачи</w:t>
      </w:r>
      <w:r w:rsidR="00B1418C" w:rsidRPr="0040589B">
        <w:rPr>
          <w:rFonts w:eastAsia="Arial"/>
          <w:lang w:val="ru-RU"/>
        </w:rPr>
        <w:t xml:space="preserve"> представляется несколько перечней последовательностей, но они не </w:t>
      </w:r>
      <w:r w:rsidR="00E35B33">
        <w:rPr>
          <w:rFonts w:eastAsia="Arial"/>
          <w:lang w:val="ru-RU"/>
        </w:rPr>
        <w:t>упомянуты</w:t>
      </w:r>
      <w:r w:rsidR="00B1418C" w:rsidRPr="0040589B">
        <w:rPr>
          <w:rFonts w:eastAsia="Arial"/>
          <w:lang w:val="ru-RU"/>
        </w:rPr>
        <w:t xml:space="preserve"> как часть заявки, является не столь однозначным; </w:t>
      </w:r>
      <w:r w:rsidR="0088591A" w:rsidRPr="0040589B">
        <w:rPr>
          <w:rFonts w:eastAsia="Arial"/>
          <w:lang w:val="ru-RU"/>
        </w:rPr>
        <w:t xml:space="preserve">однако можно привести веские доводы в пользу того, </w:t>
      </w:r>
      <w:r w:rsidR="00E028B5">
        <w:rPr>
          <w:rFonts w:eastAsia="Arial"/>
          <w:lang w:val="ru-RU"/>
        </w:rPr>
        <w:t xml:space="preserve">что </w:t>
      </w:r>
      <w:r w:rsidR="0088591A" w:rsidRPr="0040589B">
        <w:rPr>
          <w:rFonts w:eastAsia="Arial"/>
          <w:lang w:val="ru-RU"/>
        </w:rPr>
        <w:t>решение проблемы должно быть схожим с решением в случае первого сценария, т.е. каждый из этих нескольких перечней последовательностей должен рассматриваться как часть заявки</w:t>
      </w:r>
      <w:r w:rsidR="00917219" w:rsidRPr="0040589B">
        <w:rPr>
          <w:rFonts w:eastAsia="Arial"/>
          <w:lang w:val="ru-RU"/>
        </w:rPr>
        <w:t>.</w:t>
      </w:r>
    </w:p>
    <w:p w:rsidR="000B0667" w:rsidRPr="0040589B" w:rsidRDefault="00084ACA" w:rsidP="00A408DF">
      <w:pPr>
        <w:pStyle w:val="ONUME"/>
        <w:numPr>
          <w:ilvl w:val="0"/>
          <w:numId w:val="0"/>
        </w:numPr>
        <w:rPr>
          <w:rFonts w:eastAsia="Arial"/>
          <w:lang w:val="ru-RU"/>
        </w:rPr>
      </w:pPr>
      <w:r w:rsidRPr="0040589B">
        <w:rPr>
          <w:rFonts w:eastAsia="Arial"/>
          <w:lang w:val="ru-RU"/>
        </w:rPr>
        <w:t>15.</w:t>
      </w:r>
      <w:r w:rsidRPr="0040589B">
        <w:rPr>
          <w:rFonts w:eastAsia="Arial"/>
          <w:lang w:val="ru-RU"/>
        </w:rPr>
        <w:tab/>
      </w:r>
      <w:r w:rsidR="00B11B65" w:rsidRPr="0040589B">
        <w:rPr>
          <w:rFonts w:eastAsia="Arial"/>
          <w:lang w:val="ru-RU"/>
        </w:rPr>
        <w:t xml:space="preserve">Сценарий, описанный в пункте 12(ii)(a) и (b) выше, когда ни один перечень последовательностей не </w:t>
      </w:r>
      <w:r w:rsidR="00E35B33">
        <w:rPr>
          <w:rFonts w:eastAsia="Arial"/>
          <w:lang w:val="ru-RU"/>
        </w:rPr>
        <w:t>упомянут</w:t>
      </w:r>
      <w:r w:rsidR="00B11B65" w:rsidRPr="0040589B">
        <w:rPr>
          <w:rFonts w:eastAsia="Arial"/>
          <w:lang w:val="ru-RU"/>
        </w:rPr>
        <w:t xml:space="preserve"> как часть заявки, аналогичен первому сценарию, так как возникает прямое противоречие с положениями правила 5.2 </w:t>
      </w:r>
      <w:r w:rsidR="0029058B" w:rsidRPr="0040589B">
        <w:rPr>
          <w:rFonts w:eastAsia="Arial"/>
          <w:lang w:val="ru-RU"/>
        </w:rPr>
        <w:t>Инструкции к PCT</w:t>
      </w:r>
      <w:r w:rsidR="00B11B65" w:rsidRPr="0040589B">
        <w:rPr>
          <w:rFonts w:eastAsia="Arial"/>
          <w:lang w:val="ru-RU"/>
        </w:rPr>
        <w:t xml:space="preserve">, согласно которому описание </w:t>
      </w:r>
      <w:r w:rsidR="00B11B65" w:rsidRPr="0040589B">
        <w:rPr>
          <w:rFonts w:eastAsia="Arial"/>
          <w:i/>
          <w:lang w:val="ru-RU"/>
        </w:rPr>
        <w:t>содержит</w:t>
      </w:r>
      <w:r w:rsidR="00B11B65" w:rsidRPr="0040589B">
        <w:rPr>
          <w:rFonts w:eastAsia="Arial"/>
          <w:lang w:val="ru-RU"/>
        </w:rPr>
        <w:t xml:space="preserve"> перечень последовательностей. Поэтому встает вопрос, следует ли рассматривать как часть заявки только </w:t>
      </w:r>
      <w:r w:rsidR="00EA1BD3" w:rsidRPr="0040589B">
        <w:rPr>
          <w:rFonts w:eastAsia="Arial"/>
          <w:lang w:val="ru-RU"/>
        </w:rPr>
        <w:t>одинарные</w:t>
      </w:r>
      <w:r w:rsidR="00B11B65" w:rsidRPr="0040589B">
        <w:rPr>
          <w:rFonts w:eastAsia="Arial"/>
          <w:lang w:val="ru-RU"/>
        </w:rPr>
        <w:t xml:space="preserve"> или множественные перечни последовательностей. Инструкция </w:t>
      </w:r>
      <w:r w:rsidR="00EA1BD3" w:rsidRPr="0040589B">
        <w:rPr>
          <w:rFonts w:eastAsia="Arial"/>
          <w:lang w:val="ru-RU"/>
        </w:rPr>
        <w:t>к</w:t>
      </w:r>
      <w:r w:rsidR="00B11B65" w:rsidRPr="0040589B">
        <w:rPr>
          <w:rFonts w:eastAsia="Arial"/>
          <w:lang w:val="ru-RU"/>
        </w:rPr>
        <w:t xml:space="preserve"> PCT, Административная инструкция и Руководство для получающего ведомства не содержат </w:t>
      </w:r>
      <w:r w:rsidR="00E35B33">
        <w:rPr>
          <w:rFonts w:eastAsia="Arial"/>
          <w:lang w:val="ru-RU"/>
        </w:rPr>
        <w:t xml:space="preserve">положений, которые определяли бы, </w:t>
      </w:r>
      <w:r w:rsidR="00B11B65" w:rsidRPr="0040589B">
        <w:rPr>
          <w:rFonts w:eastAsia="Arial"/>
          <w:lang w:val="ru-RU"/>
        </w:rPr>
        <w:t>какие из двух перечней последовательностей следует рассматривать как часть заявки в отсутствие как</w:t>
      </w:r>
      <w:r w:rsidR="00E35B33">
        <w:rPr>
          <w:rFonts w:eastAsia="Arial"/>
          <w:lang w:val="ru-RU"/>
        </w:rPr>
        <w:t>ой</w:t>
      </w:r>
      <w:r w:rsidR="00B11B65" w:rsidRPr="0040589B">
        <w:rPr>
          <w:rFonts w:eastAsia="Arial"/>
          <w:lang w:val="ru-RU"/>
        </w:rPr>
        <w:t xml:space="preserve">-либо </w:t>
      </w:r>
      <w:r w:rsidR="00E35B33">
        <w:rPr>
          <w:rFonts w:eastAsia="Arial"/>
          <w:lang w:val="ru-RU"/>
        </w:rPr>
        <w:t xml:space="preserve">информации от </w:t>
      </w:r>
      <w:r w:rsidR="00B11B65" w:rsidRPr="0040589B">
        <w:rPr>
          <w:rFonts w:eastAsia="Arial"/>
          <w:lang w:val="ru-RU"/>
        </w:rPr>
        <w:t xml:space="preserve">заявителя. В прошлом </w:t>
      </w:r>
      <w:r w:rsidR="00FB45D2" w:rsidRPr="0040589B">
        <w:rPr>
          <w:rFonts w:eastAsia="Arial"/>
          <w:lang w:val="ru-RU"/>
        </w:rPr>
        <w:t xml:space="preserve">частью заявки считались только </w:t>
      </w:r>
      <w:r w:rsidR="00EA1BD3" w:rsidRPr="0040589B">
        <w:rPr>
          <w:rFonts w:eastAsia="Arial"/>
          <w:lang w:val="ru-RU"/>
        </w:rPr>
        <w:t xml:space="preserve">одинарные </w:t>
      </w:r>
      <w:r w:rsidR="00FB45D2" w:rsidRPr="0040589B">
        <w:rPr>
          <w:rFonts w:eastAsia="Arial"/>
          <w:lang w:val="ru-RU"/>
        </w:rPr>
        <w:t>перечни последовательностей</w:t>
      </w:r>
      <w:r w:rsidR="00EA1BD3" w:rsidRPr="0040589B">
        <w:rPr>
          <w:rFonts w:eastAsia="Arial"/>
          <w:lang w:val="ru-RU"/>
        </w:rPr>
        <w:t xml:space="preserve">; однако никакое положение Инструкции к PCT или Административной инструкции не </w:t>
      </w:r>
      <w:r w:rsidR="00E028B5">
        <w:rPr>
          <w:rFonts w:eastAsia="Arial"/>
          <w:lang w:val="ru-RU"/>
        </w:rPr>
        <w:t xml:space="preserve">препятствует тому, чтобы </w:t>
      </w:r>
      <w:r w:rsidR="00EA1BD3" w:rsidRPr="0040589B">
        <w:rPr>
          <w:rFonts w:eastAsia="Arial"/>
          <w:lang w:val="ru-RU"/>
        </w:rPr>
        <w:t xml:space="preserve">частью заявки служили </w:t>
      </w:r>
      <w:r w:rsidR="00B9200D">
        <w:rPr>
          <w:rFonts w:eastAsia="Arial"/>
          <w:lang w:val="ru-RU"/>
        </w:rPr>
        <w:t xml:space="preserve">несколько </w:t>
      </w:r>
      <w:r w:rsidR="00EA1BD3" w:rsidRPr="0040589B">
        <w:rPr>
          <w:rFonts w:eastAsia="Arial"/>
          <w:lang w:val="ru-RU"/>
        </w:rPr>
        <w:t>переч</w:t>
      </w:r>
      <w:r w:rsidR="00B9200D">
        <w:rPr>
          <w:rFonts w:eastAsia="Arial"/>
          <w:lang w:val="ru-RU"/>
        </w:rPr>
        <w:t xml:space="preserve">ней </w:t>
      </w:r>
      <w:r w:rsidR="00EA1BD3" w:rsidRPr="0040589B">
        <w:rPr>
          <w:rFonts w:eastAsia="Arial"/>
          <w:lang w:val="ru-RU"/>
        </w:rPr>
        <w:t xml:space="preserve">последовательностей. В действительности нет ничего плохого в том, чтобы частью заявки служили </w:t>
      </w:r>
      <w:r w:rsidR="00B9200D">
        <w:rPr>
          <w:rFonts w:eastAsia="Arial"/>
          <w:lang w:val="ru-RU"/>
        </w:rPr>
        <w:t xml:space="preserve">несколько </w:t>
      </w:r>
      <w:r w:rsidR="00EA1BD3" w:rsidRPr="0040589B">
        <w:rPr>
          <w:rFonts w:eastAsia="Arial"/>
          <w:lang w:val="ru-RU"/>
        </w:rPr>
        <w:lastRenderedPageBreak/>
        <w:t>переч</w:t>
      </w:r>
      <w:r w:rsidR="00B9200D">
        <w:rPr>
          <w:rFonts w:eastAsia="Arial"/>
          <w:lang w:val="ru-RU"/>
        </w:rPr>
        <w:t xml:space="preserve">ней </w:t>
      </w:r>
      <w:r w:rsidR="00EA1BD3" w:rsidRPr="0040589B">
        <w:rPr>
          <w:rFonts w:eastAsia="Arial"/>
          <w:lang w:val="ru-RU"/>
        </w:rPr>
        <w:t xml:space="preserve">последовательностей – куда хуже, если </w:t>
      </w:r>
      <w:r w:rsidR="00BD6CF9" w:rsidRPr="0040589B">
        <w:rPr>
          <w:rFonts w:eastAsia="Arial"/>
          <w:lang w:val="ru-RU"/>
        </w:rPr>
        <w:t xml:space="preserve">только один из </w:t>
      </w:r>
      <w:r w:rsidR="00CB602A" w:rsidRPr="0040589B">
        <w:rPr>
          <w:rFonts w:eastAsia="Arial"/>
          <w:lang w:val="ru-RU"/>
        </w:rPr>
        <w:t>нескольких</w:t>
      </w:r>
      <w:r w:rsidR="00BD6CF9" w:rsidRPr="0040589B">
        <w:rPr>
          <w:rFonts w:eastAsia="Arial"/>
          <w:lang w:val="ru-RU"/>
        </w:rPr>
        <w:t xml:space="preserve"> перечней последовательностей будет считаться частью заявки, в то время как эти перечни не являются идентичными. Как бы ни старались заявители, они допускают ошибки. Недавно была подана заявка, включавшая перечень последовательностей в формате </w:t>
      </w:r>
      <w:r w:rsidR="00BD6CF9" w:rsidRPr="0040589B">
        <w:rPr>
          <w:lang w:val="ru-RU"/>
        </w:rPr>
        <w:t xml:space="preserve">PDF, который служил частью заявки, а также </w:t>
      </w:r>
      <w:r w:rsidR="0011513E" w:rsidRPr="0040589B">
        <w:rPr>
          <w:lang w:val="ru-RU"/>
        </w:rPr>
        <w:t xml:space="preserve">заявление об идентичности с перечнем последовательностей в текстовом формате для целей поиска; однако когда </w:t>
      </w:r>
      <w:r w:rsidR="0011513E" w:rsidRPr="0040589B">
        <w:rPr>
          <w:rFonts w:eastAsia="Arial"/>
          <w:lang w:val="ru-RU"/>
        </w:rPr>
        <w:t>ISA обнаружил, что два документа являются совершенно разными, ПВ было предложено провести проверку</w:t>
      </w:r>
      <w:r w:rsidR="00E54628" w:rsidRPr="0040589B">
        <w:rPr>
          <w:rFonts w:eastAsia="Arial"/>
          <w:lang w:val="ru-RU"/>
        </w:rPr>
        <w:t>,</w:t>
      </w:r>
      <w:r w:rsidR="0011513E" w:rsidRPr="0040589B">
        <w:rPr>
          <w:rFonts w:eastAsia="Arial"/>
          <w:lang w:val="ru-RU"/>
        </w:rPr>
        <w:t xml:space="preserve"> и </w:t>
      </w:r>
      <w:r w:rsidR="00E54628" w:rsidRPr="0040589B">
        <w:rPr>
          <w:rFonts w:eastAsia="Arial"/>
          <w:lang w:val="ru-RU"/>
        </w:rPr>
        <w:t>он</w:t>
      </w:r>
      <w:r w:rsidR="00B9200D">
        <w:rPr>
          <w:rFonts w:eastAsia="Arial"/>
          <w:lang w:val="ru-RU"/>
        </w:rPr>
        <w:t>о</w:t>
      </w:r>
      <w:r w:rsidR="00E54628" w:rsidRPr="0040589B">
        <w:rPr>
          <w:rFonts w:eastAsia="Arial"/>
          <w:lang w:val="ru-RU"/>
        </w:rPr>
        <w:t xml:space="preserve"> сообщил</w:t>
      </w:r>
      <w:r w:rsidR="00B9200D">
        <w:rPr>
          <w:rFonts w:eastAsia="Arial"/>
          <w:lang w:val="ru-RU"/>
        </w:rPr>
        <w:t>о</w:t>
      </w:r>
      <w:r w:rsidR="00E54628" w:rsidRPr="0040589B">
        <w:rPr>
          <w:rFonts w:eastAsia="Arial"/>
          <w:lang w:val="ru-RU"/>
        </w:rPr>
        <w:t xml:space="preserve">, что переданный перечень последовательностей </w:t>
      </w:r>
      <w:r w:rsidR="00E54628" w:rsidRPr="0040589B">
        <w:rPr>
          <w:lang w:val="ru-RU"/>
        </w:rPr>
        <w:t xml:space="preserve">в текстовом формате был предоставлен заявителем, хотя он не совпадает с перечнем последовательностей </w:t>
      </w:r>
      <w:r w:rsidR="00E54628" w:rsidRPr="0040589B">
        <w:rPr>
          <w:rFonts w:eastAsia="Arial"/>
          <w:lang w:val="ru-RU"/>
        </w:rPr>
        <w:t xml:space="preserve">в формате </w:t>
      </w:r>
      <w:r w:rsidR="00E54628" w:rsidRPr="0040589B">
        <w:rPr>
          <w:lang w:val="ru-RU"/>
        </w:rPr>
        <w:t>PDF, который является частью заявки</w:t>
      </w:r>
      <w:r w:rsidR="005A5C45" w:rsidRPr="0040589B">
        <w:rPr>
          <w:rFonts w:eastAsia="Arial"/>
          <w:lang w:val="ru-RU"/>
        </w:rPr>
        <w:t>.</w:t>
      </w:r>
      <w:r w:rsidR="00CE089E" w:rsidRPr="0040589B">
        <w:rPr>
          <w:rFonts w:eastAsia="Arial"/>
          <w:lang w:val="ru-RU"/>
        </w:rPr>
        <w:t xml:space="preserve"> </w:t>
      </w:r>
    </w:p>
    <w:p w:rsidR="005A5535" w:rsidRPr="0040589B" w:rsidRDefault="00084ACA" w:rsidP="00A408DF">
      <w:pPr>
        <w:pStyle w:val="ONUME"/>
        <w:numPr>
          <w:ilvl w:val="0"/>
          <w:numId w:val="0"/>
        </w:numPr>
        <w:rPr>
          <w:rFonts w:eastAsia="Arial"/>
          <w:lang w:val="ru-RU"/>
        </w:rPr>
      </w:pPr>
      <w:r w:rsidRPr="0040589B">
        <w:rPr>
          <w:rFonts w:eastAsia="Arial"/>
          <w:lang w:val="ru-RU"/>
        </w:rPr>
        <w:t>16.</w:t>
      </w:r>
      <w:r w:rsidRPr="0040589B">
        <w:rPr>
          <w:rFonts w:eastAsia="Arial"/>
          <w:lang w:val="ru-RU"/>
        </w:rPr>
        <w:tab/>
      </w:r>
      <w:r w:rsidR="00E54628" w:rsidRPr="0040589B">
        <w:rPr>
          <w:rFonts w:eastAsia="Arial"/>
          <w:lang w:val="ru-RU"/>
        </w:rPr>
        <w:t>В настоящее время</w:t>
      </w:r>
      <w:r w:rsidR="00820F31" w:rsidRPr="0040589B">
        <w:rPr>
          <w:rFonts w:eastAsia="Arial"/>
          <w:lang w:val="ru-RU"/>
        </w:rPr>
        <w:t xml:space="preserve"> в случаях, когда частью заявки служит перечень последовательностей на бумаге или </w:t>
      </w:r>
      <w:r w:rsidR="00820F31" w:rsidRPr="0040589B">
        <w:rPr>
          <w:lang w:val="ru-RU"/>
        </w:rPr>
        <w:t xml:space="preserve">в графическом формате, то только для целей поиска должен быть предоставлен файл в текстовом формате, к которому прилагается заявление о том, что оба перечня последовательностей являются идентичными. Что касается сценария, описанного в пункте </w:t>
      </w:r>
      <w:r w:rsidR="00820F31" w:rsidRPr="0040589B">
        <w:rPr>
          <w:rFonts w:eastAsia="Arial"/>
          <w:lang w:val="ru-RU"/>
        </w:rPr>
        <w:t xml:space="preserve">12(ii)(a) и (b) выше, то вполне возможно, что такое заявление не было предоставлено. Однако если считается, что частью заявки служит перечень последовательностей как на бумаге/в </w:t>
      </w:r>
      <w:r w:rsidR="00820F31" w:rsidRPr="0040589B">
        <w:rPr>
          <w:lang w:val="ru-RU"/>
        </w:rPr>
        <w:t xml:space="preserve">графическом формате, так и в текстовом формате, такое заявление не является необходимым. </w:t>
      </w:r>
      <w:r w:rsidR="00D144B5" w:rsidRPr="0040589B">
        <w:rPr>
          <w:lang w:val="ru-RU"/>
        </w:rPr>
        <w:t xml:space="preserve">Любые расхождения, обнаруженные в ходе экспертизы, будут рассматриваться в том же порядке, что и любые другие противоречия в сведениях, раскрываемых в заявке на </w:t>
      </w:r>
      <w:r w:rsidR="00D144B5" w:rsidRPr="0040589B">
        <w:rPr>
          <w:rFonts w:eastAsia="Arial"/>
          <w:lang w:val="ru-RU"/>
        </w:rPr>
        <w:t>дату международной подачи, согласно положениям национальных/региональных законодательных актов</w:t>
      </w:r>
      <w:r w:rsidR="00882610" w:rsidRPr="0040589B">
        <w:rPr>
          <w:rFonts w:eastAsia="Arial"/>
          <w:lang w:val="ru-RU"/>
        </w:rPr>
        <w:t>.</w:t>
      </w:r>
      <w:r w:rsidR="00CE089E" w:rsidRPr="0040589B">
        <w:rPr>
          <w:rFonts w:eastAsia="Arial"/>
          <w:lang w:val="ru-RU"/>
        </w:rPr>
        <w:t xml:space="preserve"> </w:t>
      </w:r>
    </w:p>
    <w:p w:rsidR="00496A9E" w:rsidRPr="0040589B" w:rsidRDefault="00084ACA" w:rsidP="0067128C">
      <w:pPr>
        <w:pStyle w:val="ONUME"/>
        <w:numPr>
          <w:ilvl w:val="0"/>
          <w:numId w:val="0"/>
        </w:numPr>
        <w:rPr>
          <w:rFonts w:eastAsia="Arial"/>
          <w:lang w:val="ru-RU"/>
        </w:rPr>
      </w:pPr>
      <w:r w:rsidRPr="0040589B">
        <w:rPr>
          <w:rFonts w:eastAsia="Arial"/>
          <w:lang w:val="ru-RU"/>
        </w:rPr>
        <w:t>17.</w:t>
      </w:r>
      <w:r w:rsidRPr="0040589B">
        <w:rPr>
          <w:rFonts w:eastAsia="Arial"/>
          <w:lang w:val="ru-RU"/>
        </w:rPr>
        <w:tab/>
      </w:r>
      <w:r w:rsidR="00D144B5" w:rsidRPr="0040589B">
        <w:rPr>
          <w:rFonts w:eastAsia="Arial"/>
          <w:lang w:val="ru-RU"/>
        </w:rPr>
        <w:t xml:space="preserve">В случае сценария, описанного в пункте 12(ii)(c) выше, когда один из перечней последовательностей </w:t>
      </w:r>
      <w:r w:rsidR="00E35B33">
        <w:rPr>
          <w:rFonts w:eastAsia="Arial"/>
          <w:lang w:val="ru-RU"/>
        </w:rPr>
        <w:t xml:space="preserve">упомянут </w:t>
      </w:r>
      <w:r w:rsidR="00D144B5" w:rsidRPr="0040589B">
        <w:rPr>
          <w:rFonts w:eastAsia="Arial"/>
          <w:lang w:val="ru-RU"/>
        </w:rPr>
        <w:t xml:space="preserve">как часть заявки, а другой вообще не </w:t>
      </w:r>
      <w:r w:rsidR="00E35B33">
        <w:rPr>
          <w:rFonts w:eastAsia="Arial"/>
          <w:lang w:val="ru-RU"/>
        </w:rPr>
        <w:t xml:space="preserve">упомянут </w:t>
      </w:r>
      <w:r w:rsidR="00D144B5" w:rsidRPr="0040589B">
        <w:rPr>
          <w:rFonts w:eastAsia="Arial"/>
          <w:lang w:val="ru-RU"/>
        </w:rPr>
        <w:t xml:space="preserve">в заявлении, непосредственного нарушения положений правила 5.2 </w:t>
      </w:r>
      <w:r w:rsidR="0029058B" w:rsidRPr="0040589B">
        <w:rPr>
          <w:rFonts w:eastAsia="Arial"/>
          <w:lang w:val="ru-RU"/>
        </w:rPr>
        <w:t xml:space="preserve">Инструкции к PCT </w:t>
      </w:r>
      <w:r w:rsidR="00CB602A" w:rsidRPr="0040589B">
        <w:rPr>
          <w:rFonts w:eastAsia="Arial"/>
          <w:lang w:val="ru-RU"/>
        </w:rPr>
        <w:t>не возникает</w:t>
      </w:r>
      <w:r w:rsidR="00D144B5" w:rsidRPr="0040589B">
        <w:rPr>
          <w:rFonts w:eastAsia="Arial"/>
          <w:lang w:val="ru-RU"/>
        </w:rPr>
        <w:t xml:space="preserve">, так как </w:t>
      </w:r>
      <w:r w:rsidR="00CB602A" w:rsidRPr="0040589B">
        <w:rPr>
          <w:rFonts w:eastAsia="Arial"/>
          <w:lang w:val="ru-RU"/>
        </w:rPr>
        <w:t xml:space="preserve">существует перечень последовательностей, который служит частью заявки. Однако как обсуждалось выше, заявители делают ошибки – может случиться, что два перечня последовательностей не являются идентичными, – и неверный перечень последовательностей может быть </w:t>
      </w:r>
      <w:r w:rsidR="00E35B33">
        <w:rPr>
          <w:rFonts w:eastAsia="Arial"/>
          <w:lang w:val="ru-RU"/>
        </w:rPr>
        <w:t>упомянут</w:t>
      </w:r>
      <w:r w:rsidR="00CB602A" w:rsidRPr="0040589B">
        <w:rPr>
          <w:rFonts w:eastAsia="Arial"/>
          <w:lang w:val="ru-RU"/>
        </w:rPr>
        <w:t xml:space="preserve"> как часть заявки. Заявление об идентичности не требуется</w:t>
      </w:r>
      <w:r w:rsidR="0067128C" w:rsidRPr="0040589B">
        <w:rPr>
          <w:rFonts w:eastAsia="Arial"/>
          <w:lang w:val="ru-RU"/>
        </w:rPr>
        <w:t>,</w:t>
      </w:r>
      <w:r w:rsidR="00CB602A" w:rsidRPr="0040589B">
        <w:rPr>
          <w:rFonts w:eastAsia="Arial"/>
          <w:lang w:val="ru-RU"/>
        </w:rPr>
        <w:t xml:space="preserve"> и </w:t>
      </w:r>
      <w:r w:rsidR="0067128C" w:rsidRPr="0040589B">
        <w:rPr>
          <w:rFonts w:eastAsia="Arial"/>
          <w:lang w:val="ru-RU"/>
        </w:rPr>
        <w:t xml:space="preserve">никакого вреда нет от того, что более чем один перечень последовательностей является частью заявки. </w:t>
      </w:r>
      <w:r w:rsidR="00164471" w:rsidRPr="0040589B">
        <w:rPr>
          <w:rFonts w:eastAsia="Arial"/>
          <w:lang w:val="ru-RU"/>
        </w:rPr>
        <w:t>С другой стороны, безусловно, может быть причинен ущерб в случае, если второй перечень последова</w:t>
      </w:r>
      <w:r w:rsidR="00164471">
        <w:rPr>
          <w:rFonts w:eastAsia="Arial"/>
          <w:lang w:val="ru-RU"/>
        </w:rPr>
        <w:t xml:space="preserve">тельностей </w:t>
      </w:r>
      <w:r w:rsidR="00164471" w:rsidRPr="0040589B">
        <w:rPr>
          <w:rFonts w:eastAsia="Arial"/>
          <w:lang w:val="ru-RU"/>
        </w:rPr>
        <w:t>не считается частью заявки.</w:t>
      </w:r>
    </w:p>
    <w:p w:rsidR="001C29B8" w:rsidRPr="0040589B" w:rsidRDefault="00084ACA" w:rsidP="00AE6F8F">
      <w:pPr>
        <w:pStyle w:val="ONUME"/>
        <w:numPr>
          <w:ilvl w:val="0"/>
          <w:numId w:val="0"/>
        </w:numPr>
        <w:rPr>
          <w:rFonts w:eastAsia="Arial"/>
          <w:lang w:val="ru-RU"/>
        </w:rPr>
      </w:pPr>
      <w:r w:rsidRPr="0040589B">
        <w:rPr>
          <w:rFonts w:eastAsia="Arial"/>
          <w:lang w:val="ru-RU"/>
        </w:rPr>
        <w:t>18.</w:t>
      </w:r>
      <w:r w:rsidRPr="0040589B">
        <w:rPr>
          <w:rFonts w:eastAsia="Arial"/>
          <w:lang w:val="ru-RU"/>
        </w:rPr>
        <w:tab/>
      </w:r>
      <w:r w:rsidR="0067128C" w:rsidRPr="0040589B">
        <w:rPr>
          <w:rFonts w:eastAsia="Arial"/>
          <w:lang w:val="ru-RU"/>
        </w:rPr>
        <w:t xml:space="preserve">Еще одним, последним, соображением является то, что в случаях, когда перечень последовательностей был представлен на дату международной подачи на бумаге или в </w:t>
      </w:r>
      <w:r w:rsidR="0067128C" w:rsidRPr="0040589B">
        <w:rPr>
          <w:lang w:val="ru-RU"/>
        </w:rPr>
        <w:t xml:space="preserve">графическом формате, </w:t>
      </w:r>
      <w:r w:rsidR="00AE6F8F" w:rsidRPr="0040589B">
        <w:rPr>
          <w:lang w:val="ru-RU"/>
        </w:rPr>
        <w:t>пошлина</w:t>
      </w:r>
      <w:r w:rsidR="0067128C" w:rsidRPr="0040589B">
        <w:rPr>
          <w:lang w:val="ru-RU"/>
        </w:rPr>
        <w:t xml:space="preserve"> за дополнительные листы, возможно, не был</w:t>
      </w:r>
      <w:r w:rsidR="00AE6F8F" w:rsidRPr="0040589B">
        <w:rPr>
          <w:lang w:val="ru-RU"/>
        </w:rPr>
        <w:t>а</w:t>
      </w:r>
      <w:r w:rsidR="0067128C" w:rsidRPr="0040589B">
        <w:rPr>
          <w:lang w:val="ru-RU"/>
        </w:rPr>
        <w:t xml:space="preserve"> уплачен</w:t>
      </w:r>
      <w:r w:rsidR="00384A1F">
        <w:rPr>
          <w:lang w:val="ru-RU"/>
        </w:rPr>
        <w:t>а</w:t>
      </w:r>
      <w:r w:rsidR="0067128C" w:rsidRPr="0040589B">
        <w:rPr>
          <w:lang w:val="ru-RU"/>
        </w:rPr>
        <w:t xml:space="preserve"> на международной фазе. Однако </w:t>
      </w:r>
      <w:r w:rsidR="00AE6F8F" w:rsidRPr="0040589B">
        <w:rPr>
          <w:lang w:val="ru-RU"/>
        </w:rPr>
        <w:t>если ошибка не была обнаружена до окончания международной фазы, предложение уплатить дополнительную пошлину или взимание такой пошлины могут быть неуместны</w:t>
      </w:r>
      <w:r w:rsidR="001C29B8" w:rsidRPr="0040589B">
        <w:rPr>
          <w:rFonts w:eastAsia="Arial"/>
          <w:lang w:val="ru-RU"/>
        </w:rPr>
        <w:t>.</w:t>
      </w:r>
      <w:r w:rsidR="00AE6F8F" w:rsidRPr="0040589B">
        <w:rPr>
          <w:rFonts w:eastAsia="Arial"/>
          <w:lang w:val="ru-RU"/>
        </w:rPr>
        <w:t xml:space="preserve"> </w:t>
      </w:r>
    </w:p>
    <w:p w:rsidR="008147C5" w:rsidRPr="0040589B" w:rsidRDefault="00AE6F8F" w:rsidP="00A408DF">
      <w:pPr>
        <w:pStyle w:val="Heading1"/>
        <w:keepNext w:val="0"/>
        <w:rPr>
          <w:lang w:val="ru-RU"/>
        </w:rPr>
      </w:pPr>
      <w:r w:rsidRPr="0040589B">
        <w:rPr>
          <w:lang w:val="ru-RU"/>
        </w:rPr>
        <w:t xml:space="preserve">ПРЕДЛАГАЕМОЕ ИЗМЕНЕНИЕ К РуководствУ </w:t>
      </w:r>
      <w:r w:rsidRPr="0040589B">
        <w:rPr>
          <w:rFonts w:eastAsia="Arial"/>
          <w:lang w:val="ru-RU"/>
        </w:rPr>
        <w:t>PCT для получающего ведомства</w:t>
      </w:r>
      <w:r w:rsidRPr="0040589B">
        <w:rPr>
          <w:lang w:val="ru-RU"/>
        </w:rPr>
        <w:t xml:space="preserve"> </w:t>
      </w:r>
    </w:p>
    <w:p w:rsidR="001C29B8" w:rsidRPr="0040589B" w:rsidRDefault="00084ACA" w:rsidP="0033176B">
      <w:pPr>
        <w:pStyle w:val="ONUME"/>
        <w:numPr>
          <w:ilvl w:val="0"/>
          <w:numId w:val="0"/>
        </w:numPr>
        <w:rPr>
          <w:rFonts w:eastAsia="Arial"/>
          <w:lang w:val="ru-RU"/>
        </w:rPr>
      </w:pPr>
      <w:r w:rsidRPr="0040589B">
        <w:rPr>
          <w:rFonts w:eastAsia="Arial"/>
          <w:lang w:val="ru-RU"/>
        </w:rPr>
        <w:t>19.</w:t>
      </w:r>
      <w:r w:rsidRPr="0040589B">
        <w:rPr>
          <w:rFonts w:eastAsia="Arial"/>
          <w:lang w:val="ru-RU"/>
        </w:rPr>
        <w:tab/>
      </w:r>
      <w:r w:rsidR="00AE6F8F" w:rsidRPr="0040589B">
        <w:rPr>
          <w:rFonts w:eastAsia="Arial"/>
          <w:lang w:val="ru-RU"/>
        </w:rPr>
        <w:t xml:space="preserve">Таким образом, чтобы защитить заявителей от того, чтобы передаваемые на национальную фазу заявления содержали непоправимые ошибки, и чтобы исключить </w:t>
      </w:r>
      <w:r w:rsidR="0029058B" w:rsidRPr="0040589B">
        <w:rPr>
          <w:rFonts w:eastAsia="Arial"/>
          <w:lang w:val="ru-RU"/>
        </w:rPr>
        <w:t>путаницу в понимании ведомствами того, что в международной заявке служит раскрываемыми сведениями, любые перечни последовательностей, поданные на дату международной подачи, но отдельно не у</w:t>
      </w:r>
      <w:r w:rsidR="00E35B33">
        <w:rPr>
          <w:rFonts w:eastAsia="Arial"/>
          <w:lang w:val="ru-RU"/>
        </w:rPr>
        <w:t xml:space="preserve">помянутые </w:t>
      </w:r>
      <w:r w:rsidR="0029058B" w:rsidRPr="0040589B">
        <w:rPr>
          <w:rFonts w:eastAsia="Arial"/>
          <w:lang w:val="ru-RU"/>
        </w:rPr>
        <w:t>в заявлении как служащие частью международной заявки, предлагается рассматривать как часть поданной международной заявки. Как обсуждалось выше, правил</w:t>
      </w:r>
      <w:r w:rsidR="0033176B" w:rsidRPr="0040589B">
        <w:rPr>
          <w:rFonts w:eastAsia="Arial"/>
          <w:lang w:val="ru-RU"/>
        </w:rPr>
        <w:t>о</w:t>
      </w:r>
      <w:r w:rsidR="0029058B" w:rsidRPr="0040589B">
        <w:rPr>
          <w:rFonts w:eastAsia="Arial"/>
          <w:lang w:val="ru-RU"/>
        </w:rPr>
        <w:t xml:space="preserve"> 5.2 и </w:t>
      </w:r>
      <w:r w:rsidR="0033176B" w:rsidRPr="0040589B">
        <w:rPr>
          <w:rFonts w:eastAsia="Arial"/>
          <w:lang w:val="ru-RU"/>
        </w:rPr>
        <w:t xml:space="preserve">правило </w:t>
      </w:r>
      <w:r w:rsidR="0029058B" w:rsidRPr="0040589B">
        <w:rPr>
          <w:rFonts w:eastAsia="Arial"/>
          <w:lang w:val="ru-RU"/>
        </w:rPr>
        <w:t>3.3 Инструкции к PCT и пункт 225</w:t>
      </w:r>
      <w:r w:rsidR="0033176B" w:rsidRPr="0040589B">
        <w:rPr>
          <w:rFonts w:eastAsia="Arial"/>
          <w:lang w:val="ru-RU"/>
        </w:rPr>
        <w:t xml:space="preserve"> </w:t>
      </w:r>
      <w:r w:rsidR="0029058B" w:rsidRPr="0040589B">
        <w:rPr>
          <w:rFonts w:eastAsia="Arial"/>
          <w:lang w:val="ru-RU"/>
        </w:rPr>
        <w:t xml:space="preserve">Руководства для ПВ вместе взятые определяют, что </w:t>
      </w:r>
      <w:r w:rsidR="0033176B" w:rsidRPr="0040589B">
        <w:rPr>
          <w:rFonts w:eastAsia="Arial"/>
          <w:lang w:val="ru-RU"/>
        </w:rPr>
        <w:t xml:space="preserve">перечень последовательностей </w:t>
      </w:r>
      <w:r w:rsidR="0033176B" w:rsidRPr="0040589B">
        <w:rPr>
          <w:rFonts w:eastAsia="Arial"/>
          <w:i/>
          <w:lang w:val="ru-RU"/>
        </w:rPr>
        <w:t>является</w:t>
      </w:r>
      <w:r w:rsidR="0033176B" w:rsidRPr="0040589B">
        <w:rPr>
          <w:rFonts w:eastAsia="Arial"/>
          <w:lang w:val="ru-RU"/>
        </w:rPr>
        <w:t xml:space="preserve"> частью заявки, и его </w:t>
      </w:r>
      <w:r w:rsidR="00E35B33">
        <w:rPr>
          <w:rFonts w:eastAsia="Arial"/>
          <w:lang w:val="ru-RU"/>
        </w:rPr>
        <w:t>упоминание</w:t>
      </w:r>
      <w:r w:rsidR="0033176B" w:rsidRPr="0040589B">
        <w:rPr>
          <w:rFonts w:eastAsia="Arial"/>
          <w:lang w:val="ru-RU"/>
        </w:rPr>
        <w:t xml:space="preserve"> заявителем в заявлении </w:t>
      </w:r>
      <w:r w:rsidR="00384A1F">
        <w:rPr>
          <w:rFonts w:eastAsia="Arial"/>
        </w:rPr>
        <w:t>PCT</w:t>
      </w:r>
      <w:r w:rsidR="00384A1F" w:rsidRPr="00384A1F">
        <w:rPr>
          <w:rFonts w:eastAsia="Arial"/>
          <w:lang w:val="ru-RU"/>
        </w:rPr>
        <w:t xml:space="preserve"> </w:t>
      </w:r>
      <w:r w:rsidR="0033176B" w:rsidRPr="0040589B">
        <w:rPr>
          <w:rFonts w:eastAsia="Arial"/>
          <w:lang w:val="ru-RU"/>
        </w:rPr>
        <w:t xml:space="preserve">является простой формальностью, поддающейся исправлению. В связи с этим, как </w:t>
      </w:r>
      <w:r w:rsidR="0033176B" w:rsidRPr="0040589B">
        <w:rPr>
          <w:rFonts w:eastAsia="Arial"/>
          <w:lang w:val="ru-RU"/>
        </w:rPr>
        <w:lastRenderedPageBreak/>
        <w:t>представляется, никакие изменения не требуются в Инструкции к PCT, и только пункт 225 Руководства для ПВ может быть уточнен следующим образом</w:t>
      </w:r>
      <w:r w:rsidR="0000797F" w:rsidRPr="0040589B">
        <w:rPr>
          <w:lang w:val="ru-RU"/>
        </w:rPr>
        <w:t>:</w:t>
      </w:r>
      <w:r w:rsidR="00E35B33">
        <w:rPr>
          <w:lang w:val="ru-RU"/>
        </w:rPr>
        <w:t xml:space="preserve"> </w:t>
      </w:r>
    </w:p>
    <w:p w:rsidR="00496A9E" w:rsidRPr="0040589B" w:rsidRDefault="0033176B" w:rsidP="00A408DF">
      <w:pPr>
        <w:pStyle w:val="ONUME"/>
        <w:numPr>
          <w:ilvl w:val="0"/>
          <w:numId w:val="0"/>
        </w:numPr>
        <w:ind w:left="720"/>
        <w:rPr>
          <w:rFonts w:eastAsia="Arial"/>
          <w:lang w:val="ru-RU"/>
        </w:rPr>
      </w:pPr>
      <w:r w:rsidRPr="0040589B">
        <w:rPr>
          <w:rFonts w:eastAsia="Arial"/>
          <w:lang w:val="ru-RU"/>
        </w:rPr>
        <w:t xml:space="preserve">225. </w:t>
      </w:r>
      <w:r w:rsidRPr="0040589B">
        <w:rPr>
          <w:lang w:val="ru-RU"/>
        </w:rPr>
        <w:t xml:space="preserve">Если заявитель представляет листы, </w:t>
      </w:r>
      <w:r w:rsidRPr="0040589B">
        <w:rPr>
          <w:rFonts w:eastAsia="Arial"/>
          <w:color w:val="548DD4" w:themeColor="text2" w:themeTint="99"/>
          <w:u w:val="single"/>
          <w:lang w:val="ru-RU"/>
        </w:rPr>
        <w:t>файл в графическом формате и/или файл в текстовом формате</w:t>
      </w:r>
      <w:r w:rsidRPr="0040589B">
        <w:rPr>
          <w:lang w:val="ru-RU"/>
        </w:rPr>
        <w:t xml:space="preserve">, содержащие перечень последовательностей, на ту же дату, что и международную заявку, но отдельно от нее, </w:t>
      </w:r>
      <w:r w:rsidR="003C7A7C" w:rsidRPr="0040589B">
        <w:rPr>
          <w:strike/>
          <w:color w:val="FF0000"/>
          <w:lang w:val="ru-RU"/>
        </w:rPr>
        <w:t>Получающее ведомство, если имеются какие-либо сомнения, выясняет у заявителя, предназначены ли эти листы для того, чтобы быть частью международной заявки. Если заявитель это подтверждает,</w:t>
      </w:r>
      <w:r w:rsidR="003C7A7C" w:rsidRPr="0040589B">
        <w:rPr>
          <w:lang w:val="ru-RU"/>
        </w:rPr>
        <w:t xml:space="preserve"> П</w:t>
      </w:r>
      <w:r w:rsidRPr="0040589B">
        <w:rPr>
          <w:lang w:val="ru-RU"/>
        </w:rPr>
        <w:t xml:space="preserve">олучающее ведомство исправляет контрольный перечень </w:t>
      </w:r>
      <w:r w:rsidRPr="0040589B">
        <w:rPr>
          <w:i/>
          <w:lang w:val="ru-RU"/>
        </w:rPr>
        <w:t>ex officio</w:t>
      </w:r>
      <w:r w:rsidRPr="0040589B">
        <w:rPr>
          <w:lang w:val="ru-RU"/>
        </w:rPr>
        <w:t xml:space="preserve"> </w:t>
      </w:r>
      <w:r w:rsidR="00E35B33">
        <w:rPr>
          <w:color w:val="548DD4" w:themeColor="text2" w:themeTint="99"/>
          <w:u w:val="single"/>
          <w:lang w:val="ru-RU"/>
        </w:rPr>
        <w:t xml:space="preserve">с целью показать, </w:t>
      </w:r>
      <w:r w:rsidR="003C7A7C" w:rsidRPr="0040589B">
        <w:rPr>
          <w:color w:val="548DD4" w:themeColor="text2" w:themeTint="99"/>
          <w:u w:val="single"/>
          <w:lang w:val="ru-RU"/>
        </w:rPr>
        <w:t>что перечень последовательностей является частью международной заявки,</w:t>
      </w:r>
      <w:r w:rsidR="003C7A7C" w:rsidRPr="0040589B">
        <w:rPr>
          <w:lang w:val="ru-RU"/>
        </w:rPr>
        <w:t xml:space="preserve"> и </w:t>
      </w:r>
      <w:r w:rsidRPr="0040589B">
        <w:rPr>
          <w:lang w:val="ru-RU"/>
        </w:rPr>
        <w:t>предлагает заявителю уплатить соответствующую пошлину за листы, превышающие первоначально подсчитанное общее количество листов</w:t>
      </w:r>
      <w:r w:rsidR="003C7A7C" w:rsidRPr="0040589B">
        <w:rPr>
          <w:lang w:val="ru-RU"/>
        </w:rPr>
        <w:t xml:space="preserve"> </w:t>
      </w:r>
      <w:r w:rsidR="00496A9E" w:rsidRPr="0040589B">
        <w:rPr>
          <w:lang w:val="ru-RU"/>
        </w:rPr>
        <w:t>…</w:t>
      </w:r>
    </w:p>
    <w:p w:rsidR="00780A6C" w:rsidRPr="0040589B" w:rsidRDefault="00084ACA" w:rsidP="00A408DF">
      <w:pPr>
        <w:pStyle w:val="ONUME"/>
        <w:numPr>
          <w:ilvl w:val="0"/>
          <w:numId w:val="0"/>
        </w:numPr>
        <w:rPr>
          <w:i/>
          <w:lang w:val="ru-RU"/>
        </w:rPr>
      </w:pPr>
      <w:r w:rsidRPr="0040589B">
        <w:rPr>
          <w:iCs/>
          <w:lang w:val="ru-RU"/>
        </w:rPr>
        <w:t>20</w:t>
      </w:r>
      <w:r w:rsidR="00E52482" w:rsidRPr="0040589B">
        <w:rPr>
          <w:i/>
          <w:iCs/>
          <w:lang w:val="ru-RU"/>
        </w:rPr>
        <w:t>.</w:t>
      </w:r>
      <w:r w:rsidR="00A41DEB" w:rsidRPr="0040589B">
        <w:rPr>
          <w:i/>
          <w:iCs/>
          <w:lang w:val="ru-RU"/>
        </w:rPr>
        <w:tab/>
      </w:r>
      <w:r w:rsidR="003C7A7C" w:rsidRPr="0040589B">
        <w:rPr>
          <w:i/>
          <w:iCs/>
          <w:lang w:val="ru-RU"/>
        </w:rPr>
        <w:t>Рабочей группе предлагается рассмотреть и прокомментировать следующее</w:t>
      </w:r>
      <w:r w:rsidR="00780A6C" w:rsidRPr="0040589B">
        <w:rPr>
          <w:i/>
          <w:lang w:val="ru-RU"/>
        </w:rPr>
        <w:t>:</w:t>
      </w:r>
    </w:p>
    <w:p w:rsidR="004D4E48" w:rsidRPr="0040589B" w:rsidRDefault="00780A6C" w:rsidP="003C7A7C">
      <w:pPr>
        <w:pStyle w:val="ONUME"/>
        <w:numPr>
          <w:ilvl w:val="0"/>
          <w:numId w:val="0"/>
        </w:numPr>
        <w:ind w:left="720"/>
        <w:rPr>
          <w:i/>
          <w:lang w:val="ru-RU"/>
        </w:rPr>
      </w:pPr>
      <w:r w:rsidRPr="0040589B">
        <w:rPr>
          <w:i/>
          <w:iCs/>
          <w:lang w:val="ru-RU"/>
        </w:rPr>
        <w:t>(a)</w:t>
      </w:r>
      <w:r w:rsidR="004D4E48" w:rsidRPr="0040589B">
        <w:rPr>
          <w:i/>
          <w:lang w:val="ru-RU"/>
        </w:rPr>
        <w:tab/>
      </w:r>
      <w:r w:rsidR="003C7A7C" w:rsidRPr="0040589B">
        <w:rPr>
          <w:i/>
          <w:lang w:val="ru-RU"/>
        </w:rPr>
        <w:t xml:space="preserve">следует ли один или </w:t>
      </w:r>
      <w:r w:rsidR="00384A1F">
        <w:rPr>
          <w:i/>
          <w:lang w:val="ru-RU"/>
        </w:rPr>
        <w:t>несколько</w:t>
      </w:r>
      <w:r w:rsidR="003C7A7C" w:rsidRPr="0040589B">
        <w:rPr>
          <w:i/>
          <w:lang w:val="ru-RU"/>
        </w:rPr>
        <w:t xml:space="preserve"> перечней последовательностей, представленных на дату международной подачи, рассматривать как часть международной заявки, несмотря на отсутствие </w:t>
      </w:r>
      <w:r w:rsidR="00384A1F">
        <w:rPr>
          <w:i/>
          <w:lang w:val="ru-RU"/>
        </w:rPr>
        <w:t>сведений</w:t>
      </w:r>
      <w:r w:rsidR="00E35B33">
        <w:rPr>
          <w:i/>
          <w:lang w:val="ru-RU"/>
        </w:rPr>
        <w:t xml:space="preserve"> </w:t>
      </w:r>
      <w:r w:rsidR="003C7A7C" w:rsidRPr="0040589B">
        <w:rPr>
          <w:i/>
          <w:lang w:val="ru-RU"/>
        </w:rPr>
        <w:t xml:space="preserve">об этом; и </w:t>
      </w:r>
    </w:p>
    <w:p w:rsidR="00E52482" w:rsidRPr="0040589B" w:rsidRDefault="004D4E48" w:rsidP="003415BE">
      <w:pPr>
        <w:pStyle w:val="ONUME"/>
        <w:numPr>
          <w:ilvl w:val="0"/>
          <w:numId w:val="0"/>
        </w:numPr>
        <w:ind w:left="720"/>
        <w:rPr>
          <w:i/>
          <w:iCs/>
          <w:lang w:val="ru-RU"/>
        </w:rPr>
      </w:pPr>
      <w:r w:rsidRPr="0040589B">
        <w:rPr>
          <w:i/>
          <w:lang w:val="ru-RU"/>
        </w:rPr>
        <w:t>(b)</w:t>
      </w:r>
      <w:r w:rsidRPr="0040589B">
        <w:rPr>
          <w:i/>
          <w:lang w:val="ru-RU"/>
        </w:rPr>
        <w:tab/>
      </w:r>
      <w:r w:rsidR="003C7A7C" w:rsidRPr="0040589B">
        <w:rPr>
          <w:i/>
          <w:lang w:val="ru-RU"/>
        </w:rPr>
        <w:t xml:space="preserve">является ли предложенное изменение к Руководству </w:t>
      </w:r>
      <w:r w:rsidR="003C7A7C" w:rsidRPr="0040589B">
        <w:rPr>
          <w:rFonts w:eastAsia="Arial"/>
          <w:i/>
          <w:lang w:val="ru-RU"/>
        </w:rPr>
        <w:t xml:space="preserve">PCT для </w:t>
      </w:r>
      <w:r w:rsidR="00384A1F" w:rsidRPr="0040589B">
        <w:rPr>
          <w:rFonts w:eastAsia="Arial"/>
          <w:i/>
          <w:lang w:val="ru-RU"/>
        </w:rPr>
        <w:t xml:space="preserve">Получающего </w:t>
      </w:r>
      <w:r w:rsidR="003C7A7C" w:rsidRPr="0040589B">
        <w:rPr>
          <w:rFonts w:eastAsia="Arial"/>
          <w:i/>
          <w:lang w:val="ru-RU"/>
        </w:rPr>
        <w:t>ведомства достаточным, чтобы реализовать предложенное изменение на практике</w:t>
      </w:r>
      <w:r w:rsidR="00E52482" w:rsidRPr="0040589B">
        <w:rPr>
          <w:i/>
          <w:lang w:val="ru-RU"/>
        </w:rPr>
        <w:t>.</w:t>
      </w:r>
      <w:r w:rsidR="00E35B33">
        <w:rPr>
          <w:i/>
          <w:lang w:val="ru-RU"/>
        </w:rPr>
        <w:t xml:space="preserve"> </w:t>
      </w:r>
    </w:p>
    <w:p w:rsidR="00E52482" w:rsidRPr="0040589B" w:rsidRDefault="00E52482" w:rsidP="00A408DF">
      <w:pPr>
        <w:pStyle w:val="Endofdocument-Annex"/>
        <w:rPr>
          <w:lang w:val="ru-RU"/>
        </w:rPr>
      </w:pPr>
    </w:p>
    <w:p w:rsidR="002928D3" w:rsidRPr="0040589B" w:rsidRDefault="00E52482" w:rsidP="00A408DF">
      <w:pPr>
        <w:pStyle w:val="Endofdocument-Annex"/>
        <w:rPr>
          <w:lang w:val="ru-RU"/>
        </w:rPr>
      </w:pPr>
      <w:r w:rsidRPr="0040589B">
        <w:rPr>
          <w:lang w:val="ru-RU"/>
        </w:rPr>
        <w:t>[</w:t>
      </w:r>
      <w:r w:rsidR="003415BE" w:rsidRPr="0040589B">
        <w:rPr>
          <w:lang w:val="ru-RU"/>
        </w:rPr>
        <w:t>Конец документа</w:t>
      </w:r>
      <w:r w:rsidRPr="0040589B">
        <w:rPr>
          <w:lang w:val="ru-RU"/>
        </w:rPr>
        <w:t>]</w:t>
      </w:r>
      <w:r w:rsidR="003415BE" w:rsidRPr="0040589B">
        <w:rPr>
          <w:lang w:val="ru-RU"/>
        </w:rPr>
        <w:t xml:space="preserve"> </w:t>
      </w:r>
    </w:p>
    <w:sectPr w:rsidR="002928D3" w:rsidRPr="0040589B" w:rsidSect="00E52482">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218" w:rsidRDefault="00902218">
      <w:r>
        <w:separator/>
      </w:r>
    </w:p>
  </w:endnote>
  <w:endnote w:type="continuationSeparator" w:id="0">
    <w:p w:rsidR="00902218" w:rsidRDefault="00902218" w:rsidP="003B38C1">
      <w:r>
        <w:separator/>
      </w:r>
    </w:p>
    <w:p w:rsidR="00902218" w:rsidRPr="003B38C1" w:rsidRDefault="00902218" w:rsidP="003B38C1">
      <w:pPr>
        <w:spacing w:after="60"/>
        <w:rPr>
          <w:sz w:val="17"/>
        </w:rPr>
      </w:pPr>
      <w:r>
        <w:rPr>
          <w:sz w:val="17"/>
        </w:rPr>
        <w:t>[Endnote continued from previous page]</w:t>
      </w:r>
    </w:p>
  </w:endnote>
  <w:endnote w:type="continuationNotice" w:id="1">
    <w:p w:rsidR="00902218" w:rsidRPr="003B38C1" w:rsidRDefault="0090221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218" w:rsidRDefault="00902218">
      <w:r>
        <w:separator/>
      </w:r>
    </w:p>
  </w:footnote>
  <w:footnote w:type="continuationSeparator" w:id="0">
    <w:p w:rsidR="00902218" w:rsidRDefault="00902218" w:rsidP="008B60B2">
      <w:r>
        <w:separator/>
      </w:r>
    </w:p>
    <w:p w:rsidR="00902218" w:rsidRPr="00ED77FB" w:rsidRDefault="00902218" w:rsidP="008B60B2">
      <w:pPr>
        <w:spacing w:after="60"/>
        <w:rPr>
          <w:sz w:val="17"/>
          <w:szCs w:val="17"/>
        </w:rPr>
      </w:pPr>
      <w:r w:rsidRPr="00ED77FB">
        <w:rPr>
          <w:sz w:val="17"/>
          <w:szCs w:val="17"/>
        </w:rPr>
        <w:t>[Footnote continued from previous page]</w:t>
      </w:r>
    </w:p>
  </w:footnote>
  <w:footnote w:type="continuationNotice" w:id="1">
    <w:p w:rsidR="00902218" w:rsidRPr="00ED77FB" w:rsidRDefault="0090221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28C" w:rsidRDefault="0067128C" w:rsidP="00477D6B">
    <w:pPr>
      <w:jc w:val="right"/>
    </w:pPr>
    <w:r>
      <w:t>PCT/WG/7/23</w:t>
    </w:r>
  </w:p>
  <w:p w:rsidR="0067128C" w:rsidRDefault="0067128C" w:rsidP="00477D6B">
    <w:pPr>
      <w:jc w:val="right"/>
    </w:pPr>
    <w:r>
      <w:rPr>
        <w:lang w:val="ru-RU"/>
      </w:rPr>
      <w:t>стр.</w:t>
    </w:r>
    <w:r>
      <w:t xml:space="preserve"> </w:t>
    </w:r>
    <w:r>
      <w:fldChar w:fldCharType="begin"/>
    </w:r>
    <w:r>
      <w:instrText xml:space="preserve"> PAGE  \* MERGEFORMAT </w:instrText>
    </w:r>
    <w:r>
      <w:fldChar w:fldCharType="separate"/>
    </w:r>
    <w:r w:rsidR="00BE4E27">
      <w:rPr>
        <w:noProof/>
      </w:rPr>
      <w:t>6</w:t>
    </w:r>
    <w:r>
      <w:fldChar w:fldCharType="end"/>
    </w:r>
  </w:p>
  <w:p w:rsidR="0067128C" w:rsidRDefault="0067128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357EF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nsid w:val="06CD29E3"/>
    <w:multiLevelType w:val="multilevel"/>
    <w:tmpl w:val="72801296"/>
    <w:lvl w:ilvl="0">
      <w:start w:val="1"/>
      <w:numFmt w:val="decimal"/>
      <w:lvlRestart w:val="0"/>
      <w:pStyle w:val="ONUME"/>
      <w:lvlText w:val="%1."/>
      <w:lvlJc w:val="left"/>
      <w:pPr>
        <w:tabs>
          <w:tab w:val="num" w:pos="567"/>
        </w:tabs>
        <w:ind w:left="0" w:firstLine="0"/>
      </w:pPr>
      <w:rPr>
        <w:rFonts w:hint="default"/>
        <w:lang w:val="ru-RU"/>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A3D1EAB"/>
    <w:multiLevelType w:val="hybridMultilevel"/>
    <w:tmpl w:val="F86252D0"/>
    <w:lvl w:ilvl="0" w:tplc="93162B42">
      <w:start w:val="9"/>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2DE212E"/>
    <w:multiLevelType w:val="hybridMultilevel"/>
    <w:tmpl w:val="43326164"/>
    <w:lvl w:ilvl="0" w:tplc="0409000F">
      <w:start w:val="1"/>
      <w:numFmt w:val="decimal"/>
      <w:lvlText w:val="%1."/>
      <w:lvlJc w:val="left"/>
      <w:pPr>
        <w:ind w:left="1850" w:hanging="360"/>
      </w:p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7">
    <w:nsid w:val="38EE4B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D752E0"/>
    <w:multiLevelType w:val="hybridMultilevel"/>
    <w:tmpl w:val="5D18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B32F70"/>
    <w:multiLevelType w:val="hybridMultilevel"/>
    <w:tmpl w:val="18724ED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0353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8"/>
  </w:num>
  <w:num w:numId="3">
    <w:abstractNumId w:val="0"/>
  </w:num>
  <w:num w:numId="4">
    <w:abstractNumId w:val="9"/>
  </w:num>
  <w:num w:numId="5">
    <w:abstractNumId w:val="2"/>
  </w:num>
  <w:num w:numId="6">
    <w:abstractNumId w:val="4"/>
  </w:num>
  <w:num w:numId="7">
    <w:abstractNumId w:val="10"/>
  </w:num>
  <w:num w:numId="8">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11"/>
  </w:num>
  <w:num w:numId="10">
    <w:abstractNumId w:val="1"/>
  </w:num>
  <w:num w:numId="11">
    <w:abstractNumId w:val="7"/>
  </w:num>
  <w:num w:numId="12">
    <w:abstractNumId w:val="1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482"/>
    <w:rsid w:val="000028CA"/>
    <w:rsid w:val="00003497"/>
    <w:rsid w:val="00007842"/>
    <w:rsid w:val="0000797F"/>
    <w:rsid w:val="00043CAA"/>
    <w:rsid w:val="00075432"/>
    <w:rsid w:val="00084ACA"/>
    <w:rsid w:val="00094121"/>
    <w:rsid w:val="000968ED"/>
    <w:rsid w:val="000B0667"/>
    <w:rsid w:val="000B2AB9"/>
    <w:rsid w:val="000D2954"/>
    <w:rsid w:val="000E7DDF"/>
    <w:rsid w:val="000F5E56"/>
    <w:rsid w:val="0010786D"/>
    <w:rsid w:val="0011513E"/>
    <w:rsid w:val="001206D1"/>
    <w:rsid w:val="001362EE"/>
    <w:rsid w:val="00141907"/>
    <w:rsid w:val="00164471"/>
    <w:rsid w:val="00172079"/>
    <w:rsid w:val="00182EF7"/>
    <w:rsid w:val="001832A6"/>
    <w:rsid w:val="0018697F"/>
    <w:rsid w:val="001B158E"/>
    <w:rsid w:val="001B3018"/>
    <w:rsid w:val="001B55F4"/>
    <w:rsid w:val="001C29B8"/>
    <w:rsid w:val="00207706"/>
    <w:rsid w:val="00224F9B"/>
    <w:rsid w:val="002331A8"/>
    <w:rsid w:val="0024191F"/>
    <w:rsid w:val="002603F2"/>
    <w:rsid w:val="002634C4"/>
    <w:rsid w:val="00270E12"/>
    <w:rsid w:val="00272A38"/>
    <w:rsid w:val="0029058B"/>
    <w:rsid w:val="002928D3"/>
    <w:rsid w:val="002A2655"/>
    <w:rsid w:val="002B7636"/>
    <w:rsid w:val="002E5A6E"/>
    <w:rsid w:val="002E77E9"/>
    <w:rsid w:val="002F1FE6"/>
    <w:rsid w:val="002F4E68"/>
    <w:rsid w:val="002F5BA3"/>
    <w:rsid w:val="00312F7F"/>
    <w:rsid w:val="003156B5"/>
    <w:rsid w:val="0033176B"/>
    <w:rsid w:val="003415BE"/>
    <w:rsid w:val="00361450"/>
    <w:rsid w:val="003673CF"/>
    <w:rsid w:val="003845C1"/>
    <w:rsid w:val="00384A1F"/>
    <w:rsid w:val="00395BAD"/>
    <w:rsid w:val="003A6F89"/>
    <w:rsid w:val="003A7BCC"/>
    <w:rsid w:val="003B38C1"/>
    <w:rsid w:val="003B53DC"/>
    <w:rsid w:val="003C7A7C"/>
    <w:rsid w:val="003E46DE"/>
    <w:rsid w:val="003F714F"/>
    <w:rsid w:val="00400D06"/>
    <w:rsid w:val="00404C2B"/>
    <w:rsid w:val="0040589B"/>
    <w:rsid w:val="00414098"/>
    <w:rsid w:val="0041592C"/>
    <w:rsid w:val="00415E74"/>
    <w:rsid w:val="00423E3E"/>
    <w:rsid w:val="00427AF4"/>
    <w:rsid w:val="004355F8"/>
    <w:rsid w:val="004647DA"/>
    <w:rsid w:val="00464D00"/>
    <w:rsid w:val="004665B0"/>
    <w:rsid w:val="00466C34"/>
    <w:rsid w:val="00474062"/>
    <w:rsid w:val="00477D6B"/>
    <w:rsid w:val="00496A9E"/>
    <w:rsid w:val="004D4E48"/>
    <w:rsid w:val="004E4250"/>
    <w:rsid w:val="004E4E67"/>
    <w:rsid w:val="004F0129"/>
    <w:rsid w:val="004F0A82"/>
    <w:rsid w:val="005019FF"/>
    <w:rsid w:val="00516B1D"/>
    <w:rsid w:val="0053057A"/>
    <w:rsid w:val="005422AD"/>
    <w:rsid w:val="00560A29"/>
    <w:rsid w:val="00571649"/>
    <w:rsid w:val="005A5535"/>
    <w:rsid w:val="005A5C45"/>
    <w:rsid w:val="005B3143"/>
    <w:rsid w:val="005C6649"/>
    <w:rsid w:val="005D5616"/>
    <w:rsid w:val="005E5B95"/>
    <w:rsid w:val="005F21DA"/>
    <w:rsid w:val="006039B6"/>
    <w:rsid w:val="00605827"/>
    <w:rsid w:val="00644083"/>
    <w:rsid w:val="0064491A"/>
    <w:rsid w:val="00646050"/>
    <w:rsid w:val="0067128C"/>
    <w:rsid w:val="006713CA"/>
    <w:rsid w:val="00676C5C"/>
    <w:rsid w:val="006A0DE5"/>
    <w:rsid w:val="006C3633"/>
    <w:rsid w:val="006C51AC"/>
    <w:rsid w:val="006D305E"/>
    <w:rsid w:val="006D53CE"/>
    <w:rsid w:val="006F38F0"/>
    <w:rsid w:val="006F3CA3"/>
    <w:rsid w:val="00716510"/>
    <w:rsid w:val="00737AE1"/>
    <w:rsid w:val="00764DEB"/>
    <w:rsid w:val="00780A6C"/>
    <w:rsid w:val="007B08BA"/>
    <w:rsid w:val="007B5836"/>
    <w:rsid w:val="007D1613"/>
    <w:rsid w:val="007E192C"/>
    <w:rsid w:val="007E7014"/>
    <w:rsid w:val="008147C5"/>
    <w:rsid w:val="00820F31"/>
    <w:rsid w:val="008311C9"/>
    <w:rsid w:val="00872C5F"/>
    <w:rsid w:val="00882610"/>
    <w:rsid w:val="0088591A"/>
    <w:rsid w:val="00897455"/>
    <w:rsid w:val="008B2CC1"/>
    <w:rsid w:val="008B60B2"/>
    <w:rsid w:val="008C0F06"/>
    <w:rsid w:val="008C0F2B"/>
    <w:rsid w:val="008D0EA5"/>
    <w:rsid w:val="00900699"/>
    <w:rsid w:val="00902218"/>
    <w:rsid w:val="0090731E"/>
    <w:rsid w:val="00916EE2"/>
    <w:rsid w:val="00917219"/>
    <w:rsid w:val="00937678"/>
    <w:rsid w:val="00943826"/>
    <w:rsid w:val="00957758"/>
    <w:rsid w:val="00966A22"/>
    <w:rsid w:val="0096722F"/>
    <w:rsid w:val="00980843"/>
    <w:rsid w:val="00981CE1"/>
    <w:rsid w:val="009975BA"/>
    <w:rsid w:val="009A0BAD"/>
    <w:rsid w:val="009C21DE"/>
    <w:rsid w:val="009E2791"/>
    <w:rsid w:val="009E38CB"/>
    <w:rsid w:val="009E3F6F"/>
    <w:rsid w:val="009F233A"/>
    <w:rsid w:val="009F499F"/>
    <w:rsid w:val="009F7312"/>
    <w:rsid w:val="00A00918"/>
    <w:rsid w:val="00A1003E"/>
    <w:rsid w:val="00A16F9D"/>
    <w:rsid w:val="00A21443"/>
    <w:rsid w:val="00A2705C"/>
    <w:rsid w:val="00A31F2F"/>
    <w:rsid w:val="00A408DF"/>
    <w:rsid w:val="00A41DEB"/>
    <w:rsid w:val="00A42DAF"/>
    <w:rsid w:val="00A45BD8"/>
    <w:rsid w:val="00A619F6"/>
    <w:rsid w:val="00A869B7"/>
    <w:rsid w:val="00AA5FD4"/>
    <w:rsid w:val="00AC205C"/>
    <w:rsid w:val="00AD2F08"/>
    <w:rsid w:val="00AE6F8F"/>
    <w:rsid w:val="00AF0A6B"/>
    <w:rsid w:val="00B04927"/>
    <w:rsid w:val="00B05A69"/>
    <w:rsid w:val="00B11B65"/>
    <w:rsid w:val="00B1418C"/>
    <w:rsid w:val="00B27675"/>
    <w:rsid w:val="00B35E28"/>
    <w:rsid w:val="00B55D7A"/>
    <w:rsid w:val="00B9200D"/>
    <w:rsid w:val="00B9599C"/>
    <w:rsid w:val="00B9734B"/>
    <w:rsid w:val="00BD0BE6"/>
    <w:rsid w:val="00BD6CF9"/>
    <w:rsid w:val="00BE4E27"/>
    <w:rsid w:val="00BF2530"/>
    <w:rsid w:val="00C03F8F"/>
    <w:rsid w:val="00C11BFE"/>
    <w:rsid w:val="00C1424E"/>
    <w:rsid w:val="00C4080D"/>
    <w:rsid w:val="00C65280"/>
    <w:rsid w:val="00C8166C"/>
    <w:rsid w:val="00C93528"/>
    <w:rsid w:val="00CA0F61"/>
    <w:rsid w:val="00CB602A"/>
    <w:rsid w:val="00CC0A82"/>
    <w:rsid w:val="00CD5F1B"/>
    <w:rsid w:val="00CE089E"/>
    <w:rsid w:val="00CF03A6"/>
    <w:rsid w:val="00D144B5"/>
    <w:rsid w:val="00D230FF"/>
    <w:rsid w:val="00D45252"/>
    <w:rsid w:val="00D55DF6"/>
    <w:rsid w:val="00D6055B"/>
    <w:rsid w:val="00D71B4D"/>
    <w:rsid w:val="00D93D55"/>
    <w:rsid w:val="00DB1E7B"/>
    <w:rsid w:val="00DB2AE9"/>
    <w:rsid w:val="00DB37A8"/>
    <w:rsid w:val="00DD5822"/>
    <w:rsid w:val="00E0099E"/>
    <w:rsid w:val="00E028B5"/>
    <w:rsid w:val="00E10B4B"/>
    <w:rsid w:val="00E335FE"/>
    <w:rsid w:val="00E35B33"/>
    <w:rsid w:val="00E52482"/>
    <w:rsid w:val="00E54628"/>
    <w:rsid w:val="00E60A01"/>
    <w:rsid w:val="00E74223"/>
    <w:rsid w:val="00EA1BD3"/>
    <w:rsid w:val="00EB0124"/>
    <w:rsid w:val="00EC4E49"/>
    <w:rsid w:val="00ED77FB"/>
    <w:rsid w:val="00EE45FA"/>
    <w:rsid w:val="00F00B50"/>
    <w:rsid w:val="00F106AF"/>
    <w:rsid w:val="00F136CF"/>
    <w:rsid w:val="00F30938"/>
    <w:rsid w:val="00F368E6"/>
    <w:rsid w:val="00F37A4E"/>
    <w:rsid w:val="00F4665A"/>
    <w:rsid w:val="00F66152"/>
    <w:rsid w:val="00F80FA0"/>
    <w:rsid w:val="00F81957"/>
    <w:rsid w:val="00F82A38"/>
    <w:rsid w:val="00FB45D2"/>
    <w:rsid w:val="00FC155D"/>
    <w:rsid w:val="00FF2233"/>
    <w:rsid w:val="00FF2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937678"/>
    <w:pPr>
      <w:keepNext/>
      <w:spacing w:before="36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ONUMEChar">
    <w:name w:val="ONUM E Char"/>
    <w:link w:val="ONUME"/>
    <w:rsid w:val="00E52482"/>
    <w:rPr>
      <w:rFonts w:ascii="Arial" w:eastAsia="SimSun" w:hAnsi="Arial" w:cs="Arial"/>
      <w:sz w:val="22"/>
      <w:lang w:eastAsia="zh-CN"/>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link w:val="Heading1"/>
    <w:rsid w:val="00937678"/>
    <w:rPr>
      <w:rFonts w:ascii="Arial" w:eastAsia="SimSun" w:hAnsi="Arial" w:cs="Arial"/>
      <w:b/>
      <w:bCs/>
      <w:caps/>
      <w:kern w:val="32"/>
      <w:sz w:val="22"/>
      <w:szCs w:val="32"/>
      <w:lang w:eastAsia="zh-CN"/>
    </w:rPr>
  </w:style>
  <w:style w:type="paragraph" w:styleId="BalloonText">
    <w:name w:val="Balloon Text"/>
    <w:basedOn w:val="Normal"/>
    <w:link w:val="BalloonTextChar"/>
    <w:rsid w:val="00224F9B"/>
    <w:rPr>
      <w:rFonts w:ascii="Tahoma" w:hAnsi="Tahoma" w:cs="Tahoma"/>
      <w:sz w:val="16"/>
      <w:szCs w:val="16"/>
    </w:rPr>
  </w:style>
  <w:style w:type="character" w:customStyle="1" w:styleId="BalloonTextChar">
    <w:name w:val="Balloon Text Char"/>
    <w:basedOn w:val="DefaultParagraphFont"/>
    <w:link w:val="BalloonText"/>
    <w:rsid w:val="00224F9B"/>
    <w:rPr>
      <w:rFonts w:ascii="Tahoma" w:eastAsia="SimSun" w:hAnsi="Tahoma" w:cs="Tahoma"/>
      <w:sz w:val="16"/>
      <w:szCs w:val="16"/>
      <w:lang w:eastAsia="zh-CN"/>
    </w:rPr>
  </w:style>
  <w:style w:type="character" w:styleId="CommentReference">
    <w:name w:val="annotation reference"/>
    <w:basedOn w:val="DefaultParagraphFont"/>
    <w:rsid w:val="00B9599C"/>
    <w:rPr>
      <w:sz w:val="16"/>
      <w:szCs w:val="16"/>
    </w:rPr>
  </w:style>
  <w:style w:type="paragraph" w:styleId="CommentSubject">
    <w:name w:val="annotation subject"/>
    <w:basedOn w:val="CommentText"/>
    <w:next w:val="CommentText"/>
    <w:link w:val="CommentSubjectChar"/>
    <w:rsid w:val="00B9599C"/>
    <w:rPr>
      <w:b/>
      <w:bCs/>
      <w:sz w:val="20"/>
    </w:rPr>
  </w:style>
  <w:style w:type="character" w:customStyle="1" w:styleId="CommentTextChar">
    <w:name w:val="Comment Text Char"/>
    <w:basedOn w:val="DefaultParagraphFont"/>
    <w:link w:val="CommentText"/>
    <w:semiHidden/>
    <w:rsid w:val="00B9599C"/>
    <w:rPr>
      <w:rFonts w:ascii="Arial" w:eastAsia="SimSun" w:hAnsi="Arial" w:cs="Arial"/>
      <w:sz w:val="18"/>
      <w:lang w:eastAsia="zh-CN"/>
    </w:rPr>
  </w:style>
  <w:style w:type="character" w:customStyle="1" w:styleId="CommentSubjectChar">
    <w:name w:val="Comment Subject Char"/>
    <w:basedOn w:val="CommentTextChar"/>
    <w:link w:val="CommentSubject"/>
    <w:rsid w:val="00B9599C"/>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937678"/>
    <w:pPr>
      <w:keepNext/>
      <w:spacing w:before="36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ONUMEChar">
    <w:name w:val="ONUM E Char"/>
    <w:link w:val="ONUME"/>
    <w:rsid w:val="00E52482"/>
    <w:rPr>
      <w:rFonts w:ascii="Arial" w:eastAsia="SimSun" w:hAnsi="Arial" w:cs="Arial"/>
      <w:sz w:val="22"/>
      <w:lang w:eastAsia="zh-CN"/>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link w:val="Heading1"/>
    <w:rsid w:val="00937678"/>
    <w:rPr>
      <w:rFonts w:ascii="Arial" w:eastAsia="SimSun" w:hAnsi="Arial" w:cs="Arial"/>
      <w:b/>
      <w:bCs/>
      <w:caps/>
      <w:kern w:val="32"/>
      <w:sz w:val="22"/>
      <w:szCs w:val="32"/>
      <w:lang w:eastAsia="zh-CN"/>
    </w:rPr>
  </w:style>
  <w:style w:type="paragraph" w:styleId="BalloonText">
    <w:name w:val="Balloon Text"/>
    <w:basedOn w:val="Normal"/>
    <w:link w:val="BalloonTextChar"/>
    <w:rsid w:val="00224F9B"/>
    <w:rPr>
      <w:rFonts w:ascii="Tahoma" w:hAnsi="Tahoma" w:cs="Tahoma"/>
      <w:sz w:val="16"/>
      <w:szCs w:val="16"/>
    </w:rPr>
  </w:style>
  <w:style w:type="character" w:customStyle="1" w:styleId="BalloonTextChar">
    <w:name w:val="Balloon Text Char"/>
    <w:basedOn w:val="DefaultParagraphFont"/>
    <w:link w:val="BalloonText"/>
    <w:rsid w:val="00224F9B"/>
    <w:rPr>
      <w:rFonts w:ascii="Tahoma" w:eastAsia="SimSun" w:hAnsi="Tahoma" w:cs="Tahoma"/>
      <w:sz w:val="16"/>
      <w:szCs w:val="16"/>
      <w:lang w:eastAsia="zh-CN"/>
    </w:rPr>
  </w:style>
  <w:style w:type="character" w:styleId="CommentReference">
    <w:name w:val="annotation reference"/>
    <w:basedOn w:val="DefaultParagraphFont"/>
    <w:rsid w:val="00B9599C"/>
    <w:rPr>
      <w:sz w:val="16"/>
      <w:szCs w:val="16"/>
    </w:rPr>
  </w:style>
  <w:style w:type="paragraph" w:styleId="CommentSubject">
    <w:name w:val="annotation subject"/>
    <w:basedOn w:val="CommentText"/>
    <w:next w:val="CommentText"/>
    <w:link w:val="CommentSubjectChar"/>
    <w:rsid w:val="00B9599C"/>
    <w:rPr>
      <w:b/>
      <w:bCs/>
      <w:sz w:val="20"/>
    </w:rPr>
  </w:style>
  <w:style w:type="character" w:customStyle="1" w:styleId="CommentTextChar">
    <w:name w:val="Comment Text Char"/>
    <w:basedOn w:val="DefaultParagraphFont"/>
    <w:link w:val="CommentText"/>
    <w:semiHidden/>
    <w:rsid w:val="00B9599C"/>
    <w:rPr>
      <w:rFonts w:ascii="Arial" w:eastAsia="SimSun" w:hAnsi="Arial" w:cs="Arial"/>
      <w:sz w:val="18"/>
      <w:lang w:eastAsia="zh-CN"/>
    </w:rPr>
  </w:style>
  <w:style w:type="character" w:customStyle="1" w:styleId="CommentSubjectChar">
    <w:name w:val="Comment Subject Char"/>
    <w:basedOn w:val="CommentTextChar"/>
    <w:link w:val="CommentSubject"/>
    <w:rsid w:val="00B9599C"/>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0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85AA9-48F7-4BED-A711-EB47AE8F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2066</Words>
  <Characters>14133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PCT/WG/7/23</vt:lpstr>
    </vt:vector>
  </TitlesOfParts>
  <Company>WIPO</Company>
  <LinksUpToDate>false</LinksUpToDate>
  <CharactersWithSpaces>16167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PCT/WG/7/23</dc:title>
  <dc:subject>Treatment of a Sequence Listing Submitted in an International Application on the International Filing Date</dc:subject>
  <dc:creator>MARLOW Thomas</dc:creator>
  <cp:lastModifiedBy>MARLOW Thomas</cp:lastModifiedBy>
  <cp:revision>2</cp:revision>
  <cp:lastPrinted>2014-06-03T15:20:00Z</cp:lastPrinted>
  <dcterms:created xsi:type="dcterms:W3CDTF">2014-06-05T11:48:00Z</dcterms:created>
  <dcterms:modified xsi:type="dcterms:W3CDTF">2014-06-05T11:48:00Z</dcterms:modified>
</cp:coreProperties>
</file>