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8343D" w:rsidP="00916EE2">
            <w:r>
              <w:rPr>
                <w:noProof/>
                <w:lang w:val="en-GB" w:eastAsia="en-GB"/>
              </w:rPr>
              <w:drawing>
                <wp:inline distT="0" distB="0" distL="0" distR="0" wp14:anchorId="64DC73B8" wp14:editId="37FB30D3">
                  <wp:extent cx="1809750" cy="1343025"/>
                  <wp:effectExtent l="0" t="0" r="0" b="9525"/>
                  <wp:docPr id="2" name="Picture 2" descr="Description: 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WIPO-R-BW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8343D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F10338" w:rsidP="00CF645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</w:t>
            </w:r>
            <w:r w:rsidR="004612D1">
              <w:rPr>
                <w:rFonts w:ascii="Arial Black" w:hAnsi="Arial Black"/>
                <w:caps/>
                <w:sz w:val="15"/>
              </w:rPr>
              <w:t>WG</w:t>
            </w:r>
            <w:r w:rsidR="00104C84">
              <w:rPr>
                <w:rFonts w:ascii="Arial Black" w:hAnsi="Arial Black"/>
                <w:caps/>
                <w:sz w:val="15"/>
              </w:rPr>
              <w:t>/</w:t>
            </w:r>
            <w:r w:rsidR="00CF6457">
              <w:rPr>
                <w:rFonts w:ascii="Arial Black" w:hAnsi="Arial Black"/>
                <w:caps/>
                <w:sz w:val="15"/>
                <w:lang w:val="ru-RU"/>
              </w:rPr>
              <w:t>14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CF6457">
              <w:rPr>
                <w:rFonts w:ascii="Arial Black" w:hAnsi="Arial Black"/>
                <w:caps/>
                <w:sz w:val="15"/>
                <w:lang w:val="ru-RU"/>
              </w:rPr>
              <w:t>10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124F7D" w:rsidP="00124F7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AA376A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124F7D" w:rsidRDefault="00124F7D" w:rsidP="00CF645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CF6457">
              <w:rPr>
                <w:rFonts w:ascii="Arial Black" w:hAnsi="Arial Black"/>
                <w:caps/>
                <w:sz w:val="15"/>
                <w:lang w:val="ru-RU"/>
              </w:rPr>
              <w:t>17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мая</w:t>
            </w:r>
            <w:r w:rsidR="004E17B8">
              <w:rPr>
                <w:rFonts w:ascii="Arial Black" w:hAnsi="Arial Black"/>
                <w:caps/>
                <w:sz w:val="15"/>
              </w:rPr>
              <w:t xml:space="preserve"> </w:t>
            </w:r>
            <w:r w:rsidR="00CF6457">
              <w:rPr>
                <w:rFonts w:ascii="Arial Black" w:hAnsi="Arial Black"/>
                <w:caps/>
                <w:sz w:val="15"/>
                <w:lang w:val="ru-RU"/>
              </w:rPr>
              <w:t>2021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4612D1" w:rsidRPr="0038343D" w:rsidRDefault="0038343D" w:rsidP="0038343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 группа по</w:t>
      </w:r>
      <w:r w:rsidR="00D500A3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Договору о патентной кооперации (РСТ)</w:t>
      </w:r>
    </w:p>
    <w:p w:rsidR="004612D1" w:rsidRPr="0038343D" w:rsidRDefault="004612D1" w:rsidP="004612D1">
      <w:pPr>
        <w:rPr>
          <w:b/>
          <w:sz w:val="28"/>
          <w:szCs w:val="28"/>
          <w:lang w:val="ru-RU"/>
        </w:rPr>
      </w:pPr>
    </w:p>
    <w:p w:rsidR="004612D1" w:rsidRPr="0038343D" w:rsidRDefault="004612D1" w:rsidP="004612D1">
      <w:pPr>
        <w:rPr>
          <w:b/>
          <w:sz w:val="28"/>
          <w:szCs w:val="28"/>
          <w:lang w:val="ru-RU"/>
        </w:rPr>
      </w:pPr>
    </w:p>
    <w:p w:rsidR="0038343D" w:rsidRDefault="00CF6457" w:rsidP="0038343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Четырнадцатая</w:t>
      </w:r>
      <w:r w:rsidR="0038343D">
        <w:rPr>
          <w:b/>
          <w:sz w:val="24"/>
          <w:szCs w:val="24"/>
          <w:lang w:val="ru-RU"/>
        </w:rPr>
        <w:t xml:space="preserve"> сессия</w:t>
      </w:r>
    </w:p>
    <w:p w:rsidR="00912505" w:rsidRPr="0038343D" w:rsidRDefault="0038343D" w:rsidP="0038343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1</w:t>
      </w:r>
      <w:r w:rsidR="00CF6457">
        <w:rPr>
          <w:b/>
          <w:sz w:val="24"/>
          <w:szCs w:val="24"/>
          <w:lang w:val="ru-RU"/>
        </w:rPr>
        <w:t>4–17</w:t>
      </w:r>
      <w:r>
        <w:rPr>
          <w:b/>
          <w:sz w:val="24"/>
          <w:szCs w:val="24"/>
          <w:lang w:val="ru-RU"/>
        </w:rPr>
        <w:t xml:space="preserve"> июня </w:t>
      </w:r>
      <w:r w:rsidR="00CF6457">
        <w:rPr>
          <w:b/>
          <w:sz w:val="24"/>
          <w:szCs w:val="24"/>
          <w:lang w:val="ru-RU"/>
        </w:rPr>
        <w:t>2021</w:t>
      </w:r>
      <w:r>
        <w:rPr>
          <w:b/>
          <w:sz w:val="24"/>
          <w:szCs w:val="24"/>
          <w:lang w:val="ru-RU"/>
        </w:rPr>
        <w:t> г.</w:t>
      </w:r>
    </w:p>
    <w:p w:rsidR="008B2CC1" w:rsidRPr="0038343D" w:rsidRDefault="008B2CC1" w:rsidP="008B2CC1">
      <w:pPr>
        <w:rPr>
          <w:lang w:val="ru-RU"/>
        </w:rPr>
      </w:pPr>
    </w:p>
    <w:p w:rsidR="008B2CC1" w:rsidRPr="0038343D" w:rsidRDefault="008B2CC1" w:rsidP="008B2CC1">
      <w:pPr>
        <w:rPr>
          <w:lang w:val="ru-RU"/>
        </w:rPr>
      </w:pPr>
    </w:p>
    <w:p w:rsidR="008B2CC1" w:rsidRPr="0038343D" w:rsidRDefault="008B2CC1" w:rsidP="008B2CC1">
      <w:pPr>
        <w:rPr>
          <w:lang w:val="ru-RU"/>
        </w:rPr>
      </w:pPr>
    </w:p>
    <w:p w:rsidR="008B2CC1" w:rsidRPr="0038343D" w:rsidRDefault="0038343D" w:rsidP="008B2CC1">
      <w:pPr>
        <w:rPr>
          <w:caps/>
          <w:sz w:val="24"/>
          <w:szCs w:val="24"/>
          <w:lang w:val="ru-RU"/>
        </w:rPr>
      </w:pPr>
      <w:bookmarkStart w:id="4" w:name="TitleOfDoc"/>
      <w:bookmarkEnd w:id="4"/>
      <w:r w:rsidRPr="0038343D">
        <w:rPr>
          <w:sz w:val="24"/>
          <w:szCs w:val="24"/>
          <w:lang w:val="ru-RU"/>
        </w:rPr>
        <w:t>ОФИЦИАЛЬНАЯ ИНТЕГРАЦИЯ ПРОЕКТА УСКОРЕННОГО ПАТЕНТНОГО ДЕЛОПРОИЗВОДСТВА В РСТ</w:t>
      </w:r>
    </w:p>
    <w:p w:rsidR="008B2CC1" w:rsidRPr="0038343D" w:rsidRDefault="008B2CC1" w:rsidP="008B2CC1">
      <w:pPr>
        <w:rPr>
          <w:lang w:val="ru-RU"/>
        </w:rPr>
      </w:pPr>
    </w:p>
    <w:p w:rsidR="008B2CC1" w:rsidRPr="0038343D" w:rsidRDefault="0038343D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 xml:space="preserve">Документ представлен </w:t>
      </w:r>
      <w:r w:rsidR="003809E5">
        <w:rPr>
          <w:i/>
          <w:lang w:val="ru-RU"/>
        </w:rPr>
        <w:t xml:space="preserve">Японией, Республикой Корея, </w:t>
      </w:r>
      <w:r>
        <w:rPr>
          <w:i/>
          <w:lang w:val="ru-RU"/>
        </w:rPr>
        <w:t>Соединенным Королевством и Соединенными Штатами Америки</w:t>
      </w:r>
      <w:r w:rsidR="004612D1" w:rsidRPr="0038343D">
        <w:rPr>
          <w:i/>
          <w:lang w:val="ru-RU"/>
        </w:rPr>
        <w:t xml:space="preserve"> </w:t>
      </w:r>
    </w:p>
    <w:p w:rsidR="00AC205C" w:rsidRPr="0038343D" w:rsidRDefault="00AC205C">
      <w:pPr>
        <w:rPr>
          <w:lang w:val="ru-RU"/>
        </w:rPr>
      </w:pPr>
    </w:p>
    <w:p w:rsidR="000F5E56" w:rsidRPr="0038343D" w:rsidRDefault="000F5E56">
      <w:pPr>
        <w:rPr>
          <w:lang w:val="ru-RU"/>
        </w:rPr>
      </w:pPr>
    </w:p>
    <w:p w:rsidR="002928D3" w:rsidRPr="0038343D" w:rsidRDefault="002928D3">
      <w:pPr>
        <w:rPr>
          <w:lang w:val="ru-RU"/>
        </w:rPr>
      </w:pPr>
    </w:p>
    <w:p w:rsidR="0006398B" w:rsidRPr="0038343D" w:rsidRDefault="0038343D" w:rsidP="00F06A95">
      <w:pPr>
        <w:pStyle w:val="Heading1"/>
        <w:rPr>
          <w:lang w:val="ru-RU"/>
        </w:rPr>
      </w:pPr>
      <w:r>
        <w:rPr>
          <w:lang w:val="ru-RU"/>
        </w:rPr>
        <w:t>РЕЗЮМЕ</w:t>
      </w:r>
    </w:p>
    <w:p w:rsidR="0006398B" w:rsidRPr="00E12320" w:rsidRDefault="00E12320" w:rsidP="0006398B">
      <w:pPr>
        <w:pStyle w:val="ONUME"/>
        <w:rPr>
          <w:rFonts w:eastAsia="Arial"/>
          <w:lang w:val="ru-RU"/>
        </w:rPr>
      </w:pPr>
      <w:r>
        <w:rPr>
          <w:rFonts w:eastAsia="Arial"/>
          <w:lang w:val="ru-RU"/>
        </w:rPr>
        <w:t>В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настоящем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документе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содержится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предложение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о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внесении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поправок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Инструкцию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и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Административную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инструкцию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к</w:t>
      </w:r>
      <w:r w:rsidR="0006398B" w:rsidRPr="00E12320">
        <w:rPr>
          <w:rFonts w:eastAsia="Arial"/>
          <w:lang w:val="ru-RU"/>
        </w:rPr>
        <w:t xml:space="preserve"> </w:t>
      </w:r>
      <w:r w:rsidR="0006398B" w:rsidRPr="00097B80">
        <w:rPr>
          <w:rFonts w:eastAsia="Arial"/>
          <w:lang w:val="en-GB"/>
        </w:rPr>
        <w:t>PCT</w:t>
      </w:r>
      <w:r w:rsidR="0006398B"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 xml:space="preserve">с целью предусмотреть </w:t>
      </w:r>
      <w:r w:rsidR="00F652A5">
        <w:rPr>
          <w:rFonts w:eastAsia="Arial"/>
          <w:lang w:val="ru-RU"/>
        </w:rPr>
        <w:t xml:space="preserve">возможность </w:t>
      </w:r>
      <w:r w:rsidR="00D500A3">
        <w:rPr>
          <w:rFonts w:eastAsia="Arial"/>
          <w:lang w:val="ru-RU"/>
        </w:rPr>
        <w:t xml:space="preserve">проведения </w:t>
      </w:r>
      <w:r w:rsidR="00F652A5">
        <w:rPr>
          <w:rFonts w:eastAsia="Arial"/>
          <w:lang w:val="ru-RU"/>
        </w:rPr>
        <w:t>ускоренной экспертизы на</w:t>
      </w:r>
      <w:r>
        <w:rPr>
          <w:rFonts w:eastAsia="Arial"/>
          <w:lang w:val="ru-RU"/>
        </w:rPr>
        <w:t xml:space="preserve"> национальной фаз</w:t>
      </w:r>
      <w:r w:rsidR="00F652A5">
        <w:rPr>
          <w:rFonts w:eastAsia="Arial"/>
          <w:lang w:val="ru-RU"/>
        </w:rPr>
        <w:t>е</w:t>
      </w:r>
      <w:r>
        <w:rPr>
          <w:rFonts w:eastAsia="Arial"/>
          <w:lang w:val="ru-RU"/>
        </w:rPr>
        <w:t xml:space="preserve"> посредством официально</w:t>
      </w:r>
      <w:r w:rsidR="00DB01B4">
        <w:rPr>
          <w:rFonts w:eastAsia="Arial"/>
          <w:lang w:val="ru-RU"/>
        </w:rPr>
        <w:t>го</w:t>
      </w:r>
      <w:r>
        <w:rPr>
          <w:rFonts w:eastAsia="Arial"/>
          <w:lang w:val="ru-RU"/>
        </w:rPr>
        <w:t xml:space="preserve"> </w:t>
      </w:r>
      <w:r w:rsidR="00DB01B4">
        <w:rPr>
          <w:rFonts w:eastAsia="Arial"/>
          <w:lang w:val="ru-RU"/>
        </w:rPr>
        <w:t>включения</w:t>
      </w:r>
      <w:r>
        <w:rPr>
          <w:rFonts w:eastAsia="Arial"/>
          <w:lang w:val="ru-RU"/>
        </w:rPr>
        <w:t xml:space="preserve"> ускоренного патентного делопроизводства</w:t>
      </w:r>
      <w:r w:rsidR="0006398B" w:rsidRPr="00E12320">
        <w:rPr>
          <w:rFonts w:eastAsia="Arial"/>
          <w:lang w:val="ru-RU"/>
        </w:rPr>
        <w:t xml:space="preserve"> (</w:t>
      </w:r>
      <w:r w:rsidR="0006398B">
        <w:rPr>
          <w:rFonts w:eastAsia="Arial"/>
          <w:lang w:val="en-GB"/>
        </w:rPr>
        <w:t>PPH</w:t>
      </w:r>
      <w:r w:rsidR="0006398B" w:rsidRPr="00E12320">
        <w:rPr>
          <w:rFonts w:eastAsia="Arial"/>
          <w:lang w:val="ru-RU"/>
        </w:rPr>
        <w:t xml:space="preserve">) </w:t>
      </w:r>
      <w:r>
        <w:rPr>
          <w:rFonts w:eastAsia="Arial"/>
          <w:lang w:val="ru-RU"/>
        </w:rPr>
        <w:t>в систему</w:t>
      </w:r>
      <w:r w:rsidR="0006398B" w:rsidRPr="00E12320">
        <w:rPr>
          <w:rFonts w:eastAsia="Arial"/>
          <w:lang w:val="ru-RU"/>
        </w:rPr>
        <w:t xml:space="preserve"> </w:t>
      </w:r>
      <w:r w:rsidR="0006398B" w:rsidRPr="00097B80">
        <w:rPr>
          <w:rFonts w:eastAsia="Arial"/>
          <w:lang w:val="en-GB"/>
        </w:rPr>
        <w:t>PCT</w:t>
      </w:r>
      <w:r w:rsidR="0006398B" w:rsidRPr="00E12320">
        <w:rPr>
          <w:rFonts w:eastAsia="Arial"/>
          <w:lang w:val="ru-RU"/>
        </w:rPr>
        <w:t>.</w:t>
      </w:r>
    </w:p>
    <w:p w:rsidR="0006398B" w:rsidRPr="0038343D" w:rsidRDefault="0038343D" w:rsidP="00F06A95">
      <w:pPr>
        <w:pStyle w:val="Heading1"/>
        <w:rPr>
          <w:lang w:val="ru-RU"/>
        </w:rPr>
      </w:pPr>
      <w:r>
        <w:rPr>
          <w:lang w:val="ru-RU"/>
        </w:rPr>
        <w:t>история вопроса</w:t>
      </w:r>
    </w:p>
    <w:p w:rsidR="0006398B" w:rsidRPr="000E3CFE" w:rsidRDefault="009A3F00" w:rsidP="0006398B">
      <w:pPr>
        <w:pStyle w:val="ONUME"/>
        <w:rPr>
          <w:rFonts w:eastAsia="Arial"/>
          <w:lang w:val="ru-RU"/>
        </w:rPr>
      </w:pPr>
      <w:r>
        <w:rPr>
          <w:rFonts w:eastAsia="Arial"/>
          <w:lang w:val="ru-RU"/>
        </w:rPr>
        <w:t>Как</w:t>
      </w:r>
      <w:r w:rsidRPr="006C5635">
        <w:rPr>
          <w:rFonts w:eastAsia="Arial"/>
          <w:lang w:val="ru-RU"/>
        </w:rPr>
        <w:t xml:space="preserve"> </w:t>
      </w:r>
      <w:r w:rsidR="009D153C">
        <w:rPr>
          <w:rFonts w:eastAsia="Arial"/>
          <w:lang w:val="ru-RU"/>
        </w:rPr>
        <w:t>более подробно изложено</w:t>
      </w:r>
      <w:r w:rsidR="0006398B" w:rsidRPr="006C5635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</w:t>
      </w:r>
      <w:r w:rsidRPr="006C5635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документах</w:t>
      </w:r>
      <w:r w:rsidRPr="006C5635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таких</w:t>
      </w:r>
      <w:r w:rsidRPr="006C5635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как</w:t>
      </w:r>
      <w:r w:rsidRPr="006C5635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Дорожная</w:t>
      </w:r>
      <w:r w:rsidRPr="006C5635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карта</w:t>
      </w:r>
      <w:r w:rsidR="0006398B" w:rsidRPr="006C5635">
        <w:rPr>
          <w:rFonts w:eastAsia="Arial"/>
          <w:lang w:val="ru-RU"/>
        </w:rPr>
        <w:t xml:space="preserve"> </w:t>
      </w:r>
      <w:r w:rsidR="0006398B" w:rsidRPr="0080021F">
        <w:rPr>
          <w:rFonts w:eastAsia="Arial"/>
        </w:rPr>
        <w:t>PCT</w:t>
      </w:r>
      <w:r w:rsidR="0006398B" w:rsidRPr="006C5635">
        <w:rPr>
          <w:rFonts w:eastAsia="Arial"/>
          <w:lang w:val="ru-RU"/>
        </w:rPr>
        <w:t xml:space="preserve">, </w:t>
      </w:r>
      <w:r w:rsidR="006C5635">
        <w:rPr>
          <w:rFonts w:eastAsia="Arial"/>
          <w:lang w:val="ru-RU"/>
        </w:rPr>
        <w:t>прилагаются</w:t>
      </w:r>
      <w:r w:rsidR="0006398B" w:rsidRPr="006C5635">
        <w:rPr>
          <w:rFonts w:eastAsia="Arial"/>
          <w:lang w:val="ru-RU"/>
        </w:rPr>
        <w:t xml:space="preserve"> </w:t>
      </w:r>
      <w:r w:rsidR="006C5635">
        <w:rPr>
          <w:rFonts w:eastAsia="Arial"/>
          <w:lang w:val="ru-RU"/>
        </w:rPr>
        <w:t>новые усилия для обеспечения более эффективного использования</w:t>
      </w:r>
      <w:r w:rsidR="0006398B" w:rsidRPr="006C5635">
        <w:rPr>
          <w:rFonts w:eastAsia="Arial"/>
          <w:lang w:val="ru-RU"/>
        </w:rPr>
        <w:t xml:space="preserve"> </w:t>
      </w:r>
      <w:r w:rsidR="0006398B" w:rsidRPr="0080021F">
        <w:rPr>
          <w:rFonts w:eastAsia="Arial"/>
        </w:rPr>
        <w:t>PCT</w:t>
      </w:r>
      <w:r w:rsidR="006C5635">
        <w:rPr>
          <w:rFonts w:eastAsia="Arial"/>
          <w:lang w:val="ru-RU"/>
        </w:rPr>
        <w:t>,</w:t>
      </w:r>
      <w:r w:rsidR="0006398B" w:rsidRPr="006C5635">
        <w:rPr>
          <w:rFonts w:eastAsia="Arial"/>
          <w:lang w:val="ru-RU"/>
        </w:rPr>
        <w:t xml:space="preserve"> </w:t>
      </w:r>
      <w:r w:rsidR="006C5635">
        <w:rPr>
          <w:rFonts w:eastAsia="Arial"/>
          <w:lang w:val="ru-RU"/>
        </w:rPr>
        <w:t>с тем чтобы</w:t>
      </w:r>
      <w:r w:rsidR="0006398B" w:rsidRPr="006C5635">
        <w:rPr>
          <w:rFonts w:eastAsia="Arial"/>
          <w:lang w:val="ru-RU"/>
        </w:rPr>
        <w:t xml:space="preserve">, </w:t>
      </w:r>
      <w:r w:rsidR="006C5635">
        <w:rPr>
          <w:rFonts w:eastAsia="Arial"/>
          <w:lang w:val="ru-RU"/>
        </w:rPr>
        <w:t>в частности</w:t>
      </w:r>
      <w:r w:rsidR="0006398B" w:rsidRPr="006C5635">
        <w:rPr>
          <w:rFonts w:eastAsia="Arial"/>
          <w:lang w:val="ru-RU"/>
        </w:rPr>
        <w:t xml:space="preserve">, </w:t>
      </w:r>
      <w:r w:rsidR="006C5635">
        <w:rPr>
          <w:rFonts w:eastAsia="Arial"/>
          <w:lang w:val="ru-RU"/>
        </w:rPr>
        <w:t>уменьшить дублирование работы и</w:t>
      </w:r>
      <w:r w:rsidR="0006398B" w:rsidRPr="006C5635">
        <w:rPr>
          <w:rFonts w:eastAsia="Arial"/>
          <w:lang w:val="ru-RU"/>
        </w:rPr>
        <w:t xml:space="preserve"> </w:t>
      </w:r>
      <w:r w:rsidR="00AA43F1">
        <w:rPr>
          <w:rFonts w:eastAsia="Arial"/>
          <w:lang w:val="ru-RU"/>
        </w:rPr>
        <w:t>дать более точны</w:t>
      </w:r>
      <w:r w:rsidR="001B399C">
        <w:rPr>
          <w:rFonts w:eastAsia="Arial"/>
          <w:lang w:val="ru-RU"/>
        </w:rPr>
        <w:t>е и б</w:t>
      </w:r>
      <w:r w:rsidR="006C5635">
        <w:rPr>
          <w:rFonts w:eastAsia="Arial"/>
          <w:lang w:val="ru-RU"/>
        </w:rPr>
        <w:t xml:space="preserve">олее </w:t>
      </w:r>
      <w:r w:rsidR="00AA43F1">
        <w:rPr>
          <w:rFonts w:eastAsia="Arial"/>
          <w:lang w:val="ru-RU"/>
        </w:rPr>
        <w:t>качественны</w:t>
      </w:r>
      <w:r w:rsidR="006C5635">
        <w:rPr>
          <w:rFonts w:eastAsia="Arial"/>
          <w:lang w:val="ru-RU"/>
        </w:rPr>
        <w:t xml:space="preserve">е </w:t>
      </w:r>
      <w:r w:rsidR="00AA43F1">
        <w:rPr>
          <w:rFonts w:eastAsia="Arial"/>
          <w:lang w:val="ru-RU"/>
        </w:rPr>
        <w:t xml:space="preserve">результаты поиска и </w:t>
      </w:r>
      <w:r w:rsidR="006C5635">
        <w:rPr>
          <w:rFonts w:eastAsia="Arial"/>
          <w:lang w:val="ru-RU"/>
        </w:rPr>
        <w:t>заключение о патентоспособности</w:t>
      </w:r>
      <w:r w:rsidR="0006398B" w:rsidRPr="006C5635">
        <w:rPr>
          <w:rFonts w:eastAsia="Arial"/>
          <w:lang w:val="ru-RU"/>
        </w:rPr>
        <w:t xml:space="preserve"> </w:t>
      </w:r>
      <w:r w:rsidR="006C5635">
        <w:rPr>
          <w:rFonts w:eastAsia="Arial"/>
          <w:lang w:val="ru-RU"/>
        </w:rPr>
        <w:t>на международной фазе</w:t>
      </w:r>
      <w:r w:rsidR="0006398B" w:rsidRPr="006C5635">
        <w:rPr>
          <w:rFonts w:eastAsia="Arial"/>
          <w:lang w:val="ru-RU"/>
        </w:rPr>
        <w:t xml:space="preserve">.  </w:t>
      </w:r>
      <w:r w:rsidR="0006398B" w:rsidRPr="0080021F">
        <w:rPr>
          <w:rFonts w:eastAsia="Arial"/>
        </w:rPr>
        <w:t>PPH</w:t>
      </w:r>
      <w:r w:rsidR="0006398B" w:rsidRPr="001B399C">
        <w:rPr>
          <w:rFonts w:eastAsia="Arial"/>
          <w:lang w:val="ru-RU"/>
        </w:rPr>
        <w:t xml:space="preserve"> </w:t>
      </w:r>
      <w:r w:rsidR="006C5635">
        <w:rPr>
          <w:rFonts w:eastAsia="Arial"/>
          <w:lang w:val="ru-RU"/>
        </w:rPr>
        <w:t>показало</w:t>
      </w:r>
      <w:r w:rsidR="006C5635" w:rsidRPr="001B399C">
        <w:rPr>
          <w:rFonts w:eastAsia="Arial"/>
          <w:lang w:val="ru-RU"/>
        </w:rPr>
        <w:t xml:space="preserve">, </w:t>
      </w:r>
      <w:r w:rsidR="006C5635">
        <w:rPr>
          <w:rFonts w:eastAsia="Arial"/>
          <w:lang w:val="ru-RU"/>
        </w:rPr>
        <w:t>что</w:t>
      </w:r>
      <w:r w:rsidR="006C5635" w:rsidRPr="001B399C">
        <w:rPr>
          <w:rFonts w:eastAsia="Arial"/>
          <w:lang w:val="ru-RU"/>
        </w:rPr>
        <w:t xml:space="preserve"> </w:t>
      </w:r>
      <w:r w:rsidR="00AA43F1">
        <w:rPr>
          <w:rFonts w:eastAsia="Arial"/>
          <w:lang w:val="ru-RU"/>
        </w:rPr>
        <w:t>обмен результатами</w:t>
      </w:r>
      <w:r w:rsidR="006C5635" w:rsidRPr="001B399C">
        <w:rPr>
          <w:rFonts w:eastAsia="Arial"/>
          <w:lang w:val="ru-RU"/>
        </w:rPr>
        <w:t xml:space="preserve"> </w:t>
      </w:r>
      <w:r w:rsidR="006C5635">
        <w:rPr>
          <w:rFonts w:eastAsia="Arial"/>
          <w:lang w:val="ru-RU"/>
        </w:rPr>
        <w:t>работы</w:t>
      </w:r>
      <w:r w:rsidR="0006398B" w:rsidRPr="001B399C">
        <w:rPr>
          <w:rFonts w:eastAsia="Arial"/>
          <w:lang w:val="ru-RU"/>
        </w:rPr>
        <w:t xml:space="preserve"> </w:t>
      </w:r>
      <w:r w:rsidR="001B399C" w:rsidRPr="001B399C">
        <w:rPr>
          <w:rFonts w:eastAsia="Arial"/>
          <w:lang w:val="ru-RU"/>
        </w:rPr>
        <w:t xml:space="preserve">– </w:t>
      </w:r>
      <w:r w:rsidR="001B399C">
        <w:rPr>
          <w:rFonts w:eastAsia="Arial"/>
          <w:lang w:val="ru-RU"/>
        </w:rPr>
        <w:t>или</w:t>
      </w:r>
      <w:r w:rsidR="001B399C" w:rsidRPr="001B399C">
        <w:rPr>
          <w:rFonts w:eastAsia="Arial"/>
          <w:lang w:val="ru-RU"/>
        </w:rPr>
        <w:t xml:space="preserve"> </w:t>
      </w:r>
      <w:r w:rsidR="001B399C">
        <w:rPr>
          <w:rFonts w:eastAsia="Arial"/>
          <w:lang w:val="ru-RU"/>
        </w:rPr>
        <w:t>оптимизация</w:t>
      </w:r>
      <w:r w:rsidR="001B399C" w:rsidRPr="001B399C">
        <w:rPr>
          <w:rFonts w:eastAsia="Arial"/>
          <w:lang w:val="ru-RU"/>
        </w:rPr>
        <w:t xml:space="preserve"> </w:t>
      </w:r>
      <w:r w:rsidR="001B399C">
        <w:rPr>
          <w:rFonts w:eastAsia="Arial"/>
          <w:lang w:val="ru-RU"/>
        </w:rPr>
        <w:t>работы</w:t>
      </w:r>
      <w:r w:rsidR="0006398B" w:rsidRPr="001B399C">
        <w:rPr>
          <w:rFonts w:eastAsia="Arial"/>
          <w:lang w:val="ru-RU"/>
        </w:rPr>
        <w:t xml:space="preserve"> </w:t>
      </w:r>
      <w:r w:rsidR="00056B72">
        <w:rPr>
          <w:rFonts w:eastAsia="Arial"/>
          <w:lang w:val="ru-RU"/>
        </w:rPr>
        <w:t>—</w:t>
      </w:r>
      <w:r w:rsidR="001B399C" w:rsidRPr="001B399C">
        <w:rPr>
          <w:rFonts w:eastAsia="Arial"/>
          <w:lang w:val="ru-RU"/>
        </w:rPr>
        <w:t xml:space="preserve"> </w:t>
      </w:r>
      <w:r w:rsidR="001B399C">
        <w:rPr>
          <w:rFonts w:eastAsia="Arial"/>
          <w:lang w:val="ru-RU"/>
        </w:rPr>
        <w:t>приносит ощутимые выгоды</w:t>
      </w:r>
      <w:r w:rsidR="0006398B" w:rsidRPr="001B399C">
        <w:rPr>
          <w:rFonts w:eastAsia="Arial"/>
          <w:lang w:val="ru-RU"/>
        </w:rPr>
        <w:t xml:space="preserve"> </w:t>
      </w:r>
      <w:r w:rsidR="001B399C">
        <w:rPr>
          <w:rFonts w:eastAsia="Arial"/>
          <w:lang w:val="ru-RU"/>
        </w:rPr>
        <w:t>как ведомствам, так и заявителям</w:t>
      </w:r>
      <w:r w:rsidR="0006398B" w:rsidRPr="001B399C">
        <w:rPr>
          <w:rFonts w:eastAsia="Arial"/>
          <w:lang w:val="ru-RU"/>
        </w:rPr>
        <w:t xml:space="preserve">.  </w:t>
      </w:r>
      <w:r w:rsidR="00056B72">
        <w:rPr>
          <w:rFonts w:eastAsia="Arial"/>
          <w:lang w:val="ru-RU"/>
        </w:rPr>
        <w:t>В этой связи п</w:t>
      </w:r>
      <w:r w:rsidR="001B399C">
        <w:rPr>
          <w:rFonts w:eastAsia="Arial"/>
          <w:lang w:val="ru-RU"/>
        </w:rPr>
        <w:t>редлагается</w:t>
      </w:r>
      <w:r w:rsidR="001B399C" w:rsidRPr="00AA43F1">
        <w:rPr>
          <w:rFonts w:eastAsia="Arial"/>
          <w:lang w:val="ru-RU"/>
        </w:rPr>
        <w:t xml:space="preserve"> </w:t>
      </w:r>
      <w:r w:rsidR="001B399C">
        <w:rPr>
          <w:rFonts w:eastAsia="Arial"/>
          <w:lang w:val="ru-RU"/>
        </w:rPr>
        <w:t>официально</w:t>
      </w:r>
      <w:r w:rsidR="001B399C" w:rsidRPr="00AA43F1">
        <w:rPr>
          <w:rFonts w:eastAsia="Arial"/>
          <w:lang w:val="ru-RU"/>
        </w:rPr>
        <w:t xml:space="preserve"> </w:t>
      </w:r>
      <w:r w:rsidR="001B399C">
        <w:rPr>
          <w:rFonts w:eastAsia="Arial"/>
          <w:lang w:val="ru-RU"/>
        </w:rPr>
        <w:t>включить</w:t>
      </w:r>
      <w:r w:rsidR="001B399C" w:rsidRPr="00AA43F1">
        <w:rPr>
          <w:rFonts w:eastAsia="Arial"/>
          <w:lang w:val="ru-RU"/>
        </w:rPr>
        <w:t xml:space="preserve"> </w:t>
      </w:r>
      <w:r w:rsidR="001B399C">
        <w:rPr>
          <w:rFonts w:eastAsia="Arial"/>
          <w:lang w:val="ru-RU"/>
        </w:rPr>
        <w:t>систему</w:t>
      </w:r>
      <w:r w:rsidR="0006398B" w:rsidRPr="00AA43F1">
        <w:rPr>
          <w:rFonts w:eastAsia="Arial"/>
          <w:lang w:val="ru-RU"/>
        </w:rPr>
        <w:t xml:space="preserve"> </w:t>
      </w:r>
      <w:r w:rsidR="0006398B" w:rsidRPr="0080021F">
        <w:rPr>
          <w:rFonts w:eastAsia="Arial"/>
        </w:rPr>
        <w:t>PPH</w:t>
      </w:r>
      <w:r w:rsidR="0006398B" w:rsidRPr="00AA43F1">
        <w:rPr>
          <w:rFonts w:eastAsia="Arial"/>
          <w:lang w:val="ru-RU"/>
        </w:rPr>
        <w:t xml:space="preserve"> </w:t>
      </w:r>
      <w:r w:rsidR="001B399C">
        <w:rPr>
          <w:rFonts w:eastAsia="Arial"/>
          <w:lang w:val="ru-RU"/>
        </w:rPr>
        <w:t>в</w:t>
      </w:r>
      <w:r w:rsidR="0006398B" w:rsidRPr="00AA43F1">
        <w:rPr>
          <w:rFonts w:eastAsia="Arial"/>
          <w:lang w:val="ru-RU"/>
        </w:rPr>
        <w:t xml:space="preserve"> </w:t>
      </w:r>
      <w:r w:rsidR="0006398B" w:rsidRPr="0080021F">
        <w:rPr>
          <w:rFonts w:eastAsia="Arial"/>
        </w:rPr>
        <w:t>PCT</w:t>
      </w:r>
      <w:r w:rsidR="0006398B" w:rsidRPr="00AA43F1">
        <w:rPr>
          <w:rFonts w:eastAsia="Arial"/>
          <w:lang w:val="ru-RU"/>
        </w:rPr>
        <w:t xml:space="preserve">.  </w:t>
      </w:r>
      <w:r w:rsidR="001B399C">
        <w:rPr>
          <w:rFonts w:eastAsia="Arial"/>
          <w:lang w:val="ru-RU"/>
        </w:rPr>
        <w:t>Говоря</w:t>
      </w:r>
      <w:r w:rsidR="001B399C" w:rsidRPr="006B7833">
        <w:rPr>
          <w:rFonts w:eastAsia="Arial"/>
          <w:lang w:val="ru-RU"/>
        </w:rPr>
        <w:t xml:space="preserve"> </w:t>
      </w:r>
      <w:r w:rsidR="001B399C">
        <w:rPr>
          <w:rFonts w:eastAsia="Arial"/>
          <w:lang w:val="ru-RU"/>
        </w:rPr>
        <w:t>конкретно</w:t>
      </w:r>
      <w:r w:rsidR="0006398B" w:rsidRPr="006B7833">
        <w:rPr>
          <w:rFonts w:eastAsia="Arial"/>
          <w:lang w:val="ru-RU"/>
        </w:rPr>
        <w:t xml:space="preserve">, </w:t>
      </w:r>
      <w:r w:rsidR="001B399C">
        <w:rPr>
          <w:rFonts w:eastAsia="Arial"/>
          <w:lang w:val="ru-RU"/>
        </w:rPr>
        <w:t>предлагается</w:t>
      </w:r>
      <w:r w:rsidR="0006398B" w:rsidRPr="006B7833">
        <w:rPr>
          <w:rFonts w:eastAsia="Arial"/>
          <w:lang w:val="ru-RU"/>
        </w:rPr>
        <w:t xml:space="preserve">, </w:t>
      </w:r>
      <w:r w:rsidR="001B399C">
        <w:rPr>
          <w:rFonts w:eastAsia="Arial"/>
          <w:lang w:val="ru-RU"/>
        </w:rPr>
        <w:t>чтобы</w:t>
      </w:r>
      <w:r w:rsidR="001B399C" w:rsidRPr="006B7833">
        <w:rPr>
          <w:rFonts w:eastAsia="Arial"/>
          <w:lang w:val="ru-RU"/>
        </w:rPr>
        <w:t xml:space="preserve"> – </w:t>
      </w:r>
      <w:r w:rsidR="001B399C">
        <w:rPr>
          <w:rFonts w:eastAsia="Arial"/>
          <w:lang w:val="ru-RU"/>
        </w:rPr>
        <w:t>по</w:t>
      </w:r>
      <w:r w:rsidR="001B399C" w:rsidRPr="006B7833">
        <w:rPr>
          <w:rFonts w:eastAsia="Arial"/>
          <w:lang w:val="ru-RU"/>
        </w:rPr>
        <w:t xml:space="preserve"> </w:t>
      </w:r>
      <w:r w:rsidR="001B399C">
        <w:rPr>
          <w:rFonts w:eastAsia="Arial"/>
          <w:lang w:val="ru-RU"/>
        </w:rPr>
        <w:t>выбору</w:t>
      </w:r>
      <w:r w:rsidR="001B399C" w:rsidRPr="006B7833">
        <w:rPr>
          <w:rFonts w:eastAsia="Arial"/>
          <w:lang w:val="ru-RU"/>
        </w:rPr>
        <w:t xml:space="preserve"> </w:t>
      </w:r>
      <w:r w:rsidR="001B399C">
        <w:rPr>
          <w:rFonts w:eastAsia="Arial"/>
          <w:lang w:val="ru-RU"/>
        </w:rPr>
        <w:t>заявителя</w:t>
      </w:r>
      <w:r w:rsidR="001B399C" w:rsidRPr="006B7833">
        <w:rPr>
          <w:rFonts w:eastAsia="Arial"/>
          <w:lang w:val="ru-RU"/>
        </w:rPr>
        <w:t xml:space="preserve"> –</w:t>
      </w:r>
      <w:r w:rsidR="00056B72">
        <w:rPr>
          <w:rFonts w:eastAsia="Arial"/>
          <w:lang w:val="ru-RU"/>
        </w:rPr>
        <w:t xml:space="preserve"> </w:t>
      </w:r>
      <w:r w:rsidR="001B399C">
        <w:rPr>
          <w:rFonts w:eastAsia="Arial"/>
          <w:lang w:val="ru-RU"/>
        </w:rPr>
        <w:t>национальны</w:t>
      </w:r>
      <w:r w:rsidR="00056B72">
        <w:rPr>
          <w:rFonts w:eastAsia="Arial"/>
          <w:lang w:val="ru-RU"/>
        </w:rPr>
        <w:t>е</w:t>
      </w:r>
      <w:r w:rsidR="001B399C" w:rsidRPr="006B7833">
        <w:rPr>
          <w:rFonts w:eastAsia="Arial"/>
          <w:lang w:val="ru-RU"/>
        </w:rPr>
        <w:t xml:space="preserve"> </w:t>
      </w:r>
      <w:r w:rsidR="001B399C">
        <w:rPr>
          <w:rFonts w:eastAsia="Arial"/>
          <w:lang w:val="ru-RU"/>
        </w:rPr>
        <w:t>и</w:t>
      </w:r>
      <w:r w:rsidR="001B399C" w:rsidRPr="006B7833">
        <w:rPr>
          <w:rFonts w:eastAsia="Arial"/>
          <w:lang w:val="ru-RU"/>
        </w:rPr>
        <w:t xml:space="preserve"> </w:t>
      </w:r>
      <w:r w:rsidR="001B399C">
        <w:rPr>
          <w:rFonts w:eastAsia="Arial"/>
          <w:lang w:val="ru-RU"/>
        </w:rPr>
        <w:t>региональны</w:t>
      </w:r>
      <w:r w:rsidR="00056B72">
        <w:rPr>
          <w:rFonts w:eastAsia="Arial"/>
          <w:lang w:val="ru-RU"/>
        </w:rPr>
        <w:t>е</w:t>
      </w:r>
      <w:r w:rsidR="001B399C" w:rsidRPr="006B7833">
        <w:rPr>
          <w:rFonts w:eastAsia="Arial"/>
          <w:lang w:val="ru-RU"/>
        </w:rPr>
        <w:t xml:space="preserve"> </w:t>
      </w:r>
      <w:r w:rsidR="001B399C">
        <w:rPr>
          <w:rFonts w:eastAsia="Arial"/>
          <w:lang w:val="ru-RU"/>
        </w:rPr>
        <w:t>ведомств</w:t>
      </w:r>
      <w:r w:rsidR="00056B72">
        <w:rPr>
          <w:rFonts w:eastAsia="Arial"/>
          <w:lang w:val="ru-RU"/>
        </w:rPr>
        <w:t>а</w:t>
      </w:r>
      <w:r w:rsidR="001B399C" w:rsidRPr="006B7833">
        <w:rPr>
          <w:rFonts w:eastAsia="Arial"/>
          <w:lang w:val="ru-RU"/>
        </w:rPr>
        <w:t xml:space="preserve"> </w:t>
      </w:r>
      <w:r w:rsidR="00056B72">
        <w:rPr>
          <w:rFonts w:eastAsia="Arial"/>
          <w:lang w:val="ru-RU"/>
        </w:rPr>
        <w:t xml:space="preserve">обрабатывали в ускоренном (или специальном) порядке </w:t>
      </w:r>
      <w:r w:rsidR="006B7833">
        <w:rPr>
          <w:rFonts w:eastAsia="Arial"/>
          <w:lang w:val="ru-RU"/>
        </w:rPr>
        <w:t>заявки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на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национальной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фазе</w:t>
      </w:r>
      <w:r w:rsidR="006B7833" w:rsidRPr="006B7833">
        <w:rPr>
          <w:rFonts w:eastAsia="Arial"/>
          <w:lang w:val="ru-RU"/>
        </w:rPr>
        <w:t xml:space="preserve">, </w:t>
      </w:r>
      <w:r w:rsidR="006B7833">
        <w:rPr>
          <w:rFonts w:eastAsia="Arial"/>
          <w:lang w:val="ru-RU"/>
        </w:rPr>
        <w:t>которые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представляются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только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с</w:t>
      </w:r>
      <w:r w:rsidR="0006398B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формулой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изобретения</w:t>
      </w:r>
      <w:r w:rsidR="006B7833" w:rsidRPr="006B7833">
        <w:rPr>
          <w:rFonts w:eastAsia="Arial"/>
          <w:lang w:val="ru-RU"/>
        </w:rPr>
        <w:t xml:space="preserve">, </w:t>
      </w:r>
      <w:r w:rsidR="006B7833">
        <w:rPr>
          <w:rFonts w:eastAsia="Arial"/>
          <w:lang w:val="ru-RU"/>
        </w:rPr>
        <w:t>которая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была</w:t>
      </w:r>
      <w:r w:rsidR="006B7833" w:rsidRPr="006B7833">
        <w:rPr>
          <w:rFonts w:eastAsia="Arial"/>
          <w:lang w:val="ru-RU"/>
        </w:rPr>
        <w:t xml:space="preserve"> </w:t>
      </w:r>
      <w:r w:rsidR="00AA43F1">
        <w:rPr>
          <w:rFonts w:eastAsia="Arial"/>
          <w:lang w:val="ru-RU"/>
        </w:rPr>
        <w:t>признана</w:t>
      </w:r>
      <w:r w:rsidR="006B7833">
        <w:rPr>
          <w:rFonts w:eastAsia="Arial"/>
          <w:lang w:val="ru-RU"/>
        </w:rPr>
        <w:t xml:space="preserve"> как отвечающая крите</w:t>
      </w:r>
      <w:r w:rsidR="00570003">
        <w:rPr>
          <w:rFonts w:eastAsia="Arial"/>
          <w:lang w:val="ru-RU"/>
        </w:rPr>
        <w:t>р</w:t>
      </w:r>
      <w:r w:rsidR="006B7833">
        <w:rPr>
          <w:rFonts w:eastAsia="Arial"/>
          <w:lang w:val="ru-RU"/>
        </w:rPr>
        <w:t>иям статьи</w:t>
      </w:r>
      <w:r w:rsidR="0006398B" w:rsidRPr="006B7833">
        <w:rPr>
          <w:rFonts w:eastAsia="Arial"/>
          <w:lang w:val="ru-RU"/>
        </w:rPr>
        <w:t xml:space="preserve"> </w:t>
      </w:r>
      <w:r w:rsidR="006B7833" w:rsidRPr="006B7833">
        <w:rPr>
          <w:rFonts w:eastAsia="Arial"/>
          <w:lang w:val="ru-RU"/>
        </w:rPr>
        <w:t xml:space="preserve">33(2)–(4) </w:t>
      </w:r>
      <w:r w:rsidR="00787D7C">
        <w:rPr>
          <w:rFonts w:eastAsia="Arial"/>
        </w:rPr>
        <w:t>PCT</w:t>
      </w:r>
      <w:r w:rsidR="00787D7C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Международным поисковым органом</w:t>
      </w:r>
      <w:r w:rsidR="0006398B" w:rsidRPr="006B7833">
        <w:rPr>
          <w:rFonts w:eastAsia="Arial"/>
          <w:lang w:val="ru-RU"/>
        </w:rPr>
        <w:t xml:space="preserve"> (</w:t>
      </w:r>
      <w:r w:rsidR="006B7833">
        <w:rPr>
          <w:rFonts w:eastAsia="Arial"/>
          <w:lang w:val="ru-RU"/>
        </w:rPr>
        <w:t>МПО</w:t>
      </w:r>
      <w:r w:rsidR="0006398B" w:rsidRPr="006B7833">
        <w:rPr>
          <w:rFonts w:eastAsia="Arial"/>
          <w:lang w:val="ru-RU"/>
        </w:rPr>
        <w:t xml:space="preserve">) </w:t>
      </w:r>
      <w:r w:rsidR="006B7833">
        <w:rPr>
          <w:rFonts w:eastAsia="Arial"/>
          <w:lang w:val="ru-RU"/>
        </w:rPr>
        <w:t>или Органом международной предварительной экспертизы</w:t>
      </w:r>
      <w:r w:rsidR="0006398B" w:rsidRPr="006B7833">
        <w:rPr>
          <w:rFonts w:eastAsia="Arial"/>
          <w:lang w:val="ru-RU"/>
        </w:rPr>
        <w:t xml:space="preserve"> (</w:t>
      </w:r>
      <w:r w:rsidR="006B7833">
        <w:rPr>
          <w:rFonts w:eastAsia="Arial"/>
          <w:lang w:val="ru-RU"/>
        </w:rPr>
        <w:t>ОМПЭ</w:t>
      </w:r>
      <w:r w:rsidR="0006398B" w:rsidRPr="006B7833">
        <w:rPr>
          <w:rFonts w:eastAsia="Arial"/>
          <w:lang w:val="ru-RU"/>
        </w:rPr>
        <w:t xml:space="preserve">).  </w:t>
      </w:r>
      <w:r w:rsidR="006B7833">
        <w:rPr>
          <w:rFonts w:eastAsia="Arial"/>
          <w:lang w:val="ru-RU"/>
        </w:rPr>
        <w:t>Это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будет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стимулировать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заявителей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к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то</w:t>
      </w:r>
      <w:r w:rsidR="00AA43F1">
        <w:rPr>
          <w:rFonts w:eastAsia="Arial"/>
          <w:lang w:val="ru-RU"/>
        </w:rPr>
        <w:t>му</w:t>
      </w:r>
      <w:r w:rsidR="006B7833" w:rsidRPr="006B7833">
        <w:rPr>
          <w:rFonts w:eastAsia="Arial"/>
          <w:lang w:val="ru-RU"/>
        </w:rPr>
        <w:t xml:space="preserve">, </w:t>
      </w:r>
      <w:r w:rsidR="006B7833">
        <w:rPr>
          <w:rFonts w:eastAsia="Arial"/>
          <w:lang w:val="ru-RU"/>
        </w:rPr>
        <w:t>чтобы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их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заявки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отвечали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требованиям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статьи</w:t>
      </w:r>
      <w:r w:rsidR="0006398B" w:rsidRPr="006B7833">
        <w:rPr>
          <w:rFonts w:eastAsia="Arial"/>
          <w:lang w:val="ru-RU"/>
        </w:rPr>
        <w:t xml:space="preserve"> 33(2)–(4) </w:t>
      </w:r>
      <w:r w:rsidR="006B7833" w:rsidRPr="0080021F">
        <w:rPr>
          <w:rFonts w:eastAsia="Arial"/>
        </w:rPr>
        <w:t>PCT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на международной фазе</w:t>
      </w:r>
      <w:r w:rsidR="0006398B" w:rsidRPr="006B7833">
        <w:rPr>
          <w:rFonts w:eastAsia="Arial"/>
          <w:lang w:val="ru-RU"/>
        </w:rPr>
        <w:t xml:space="preserve">, </w:t>
      </w:r>
      <w:r w:rsidR="006B7833">
        <w:rPr>
          <w:rFonts w:eastAsia="Arial"/>
          <w:lang w:val="ru-RU"/>
        </w:rPr>
        <w:t xml:space="preserve">и </w:t>
      </w:r>
      <w:r w:rsidR="00AA43F1">
        <w:rPr>
          <w:rFonts w:eastAsia="Arial"/>
          <w:lang w:val="ru-RU"/>
        </w:rPr>
        <w:t xml:space="preserve">позволит </w:t>
      </w:r>
      <w:r w:rsidR="006B7833">
        <w:rPr>
          <w:rFonts w:eastAsia="Arial"/>
          <w:lang w:val="ru-RU"/>
        </w:rPr>
        <w:t xml:space="preserve">эффективно сокращать расходы на </w:t>
      </w:r>
      <w:r w:rsidR="009D153C">
        <w:rPr>
          <w:rFonts w:eastAsia="Arial"/>
          <w:lang w:val="ru-RU"/>
        </w:rPr>
        <w:t>получение</w:t>
      </w:r>
      <w:r w:rsidR="006B7833">
        <w:rPr>
          <w:rFonts w:eastAsia="Arial"/>
          <w:lang w:val="ru-RU"/>
        </w:rPr>
        <w:t xml:space="preserve"> патентной охраны через</w:t>
      </w:r>
      <w:r w:rsidR="0006398B" w:rsidRPr="006B7833">
        <w:rPr>
          <w:rFonts w:eastAsia="Arial"/>
          <w:lang w:val="ru-RU"/>
        </w:rPr>
        <w:t xml:space="preserve"> </w:t>
      </w:r>
      <w:r w:rsidR="0006398B" w:rsidRPr="0080021F">
        <w:rPr>
          <w:rFonts w:eastAsia="Arial"/>
        </w:rPr>
        <w:t>PCT</w:t>
      </w:r>
      <w:r w:rsidR="0006398B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 xml:space="preserve">посредством </w:t>
      </w:r>
      <w:r w:rsidR="00AA43F1">
        <w:rPr>
          <w:rFonts w:eastAsia="Arial"/>
          <w:lang w:val="ru-RU"/>
        </w:rPr>
        <w:t>использования</w:t>
      </w:r>
      <w:r w:rsidR="0006398B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 xml:space="preserve">преимуществ, </w:t>
      </w:r>
      <w:r w:rsidR="00AA43F1">
        <w:rPr>
          <w:rFonts w:eastAsia="Arial"/>
          <w:lang w:val="ru-RU"/>
        </w:rPr>
        <w:t>которыми на</w:t>
      </w:r>
      <w:r w:rsidR="006B7833">
        <w:rPr>
          <w:rFonts w:eastAsia="Arial"/>
          <w:lang w:val="ru-RU"/>
        </w:rPr>
        <w:t xml:space="preserve"> сегодня</w:t>
      </w:r>
      <w:r w:rsidR="00AA43F1">
        <w:rPr>
          <w:rFonts w:eastAsia="Arial"/>
          <w:lang w:val="ru-RU"/>
        </w:rPr>
        <w:t>шний день обладает</w:t>
      </w:r>
      <w:r w:rsidR="0006398B" w:rsidRPr="006B7833">
        <w:rPr>
          <w:rFonts w:eastAsia="Arial"/>
          <w:lang w:val="ru-RU"/>
        </w:rPr>
        <w:t xml:space="preserve"> </w:t>
      </w:r>
      <w:r w:rsidR="0006398B" w:rsidRPr="0080021F">
        <w:rPr>
          <w:rFonts w:eastAsia="Arial"/>
        </w:rPr>
        <w:t>PPH</w:t>
      </w:r>
      <w:r w:rsidR="0006398B" w:rsidRPr="006B7833">
        <w:rPr>
          <w:rFonts w:eastAsia="Arial"/>
          <w:lang w:val="ru-RU"/>
        </w:rPr>
        <w:t xml:space="preserve">, </w:t>
      </w:r>
      <w:r w:rsidR="000E3CFE">
        <w:rPr>
          <w:rFonts w:eastAsia="Arial"/>
          <w:lang w:val="ru-RU"/>
        </w:rPr>
        <w:t xml:space="preserve">например таких, как </w:t>
      </w:r>
      <w:r w:rsidR="009B62B8">
        <w:rPr>
          <w:rFonts w:eastAsia="Arial"/>
          <w:lang w:val="ru-RU"/>
        </w:rPr>
        <w:t>меньшее</w:t>
      </w:r>
      <w:r w:rsidR="000E3CFE">
        <w:rPr>
          <w:rFonts w:eastAsia="Arial"/>
          <w:lang w:val="ru-RU"/>
        </w:rPr>
        <w:t xml:space="preserve"> количество </w:t>
      </w:r>
      <w:r w:rsidR="000E3CFE">
        <w:rPr>
          <w:rFonts w:eastAsia="Arial"/>
          <w:lang w:val="ru-RU"/>
        </w:rPr>
        <w:lastRenderedPageBreak/>
        <w:t>действий при рассмотрении</w:t>
      </w:r>
      <w:r w:rsidR="0006398B" w:rsidRPr="006B7833">
        <w:rPr>
          <w:rFonts w:eastAsia="Arial"/>
          <w:lang w:val="ru-RU"/>
        </w:rPr>
        <w:t xml:space="preserve">, </w:t>
      </w:r>
      <w:r w:rsidR="000E3CFE">
        <w:rPr>
          <w:rFonts w:eastAsia="Arial"/>
          <w:lang w:val="ru-RU"/>
        </w:rPr>
        <w:t>более высок</w:t>
      </w:r>
      <w:r w:rsidR="00AA43F1">
        <w:rPr>
          <w:rFonts w:eastAsia="Arial"/>
          <w:lang w:val="ru-RU"/>
        </w:rPr>
        <w:t>ая доля положительных решений</w:t>
      </w:r>
      <w:r w:rsidR="009D153C">
        <w:rPr>
          <w:rFonts w:eastAsia="Arial"/>
          <w:lang w:val="ru-RU"/>
        </w:rPr>
        <w:t xml:space="preserve"> и</w:t>
      </w:r>
      <w:r w:rsidR="0006398B" w:rsidRPr="006B7833">
        <w:rPr>
          <w:rFonts w:eastAsia="Arial"/>
          <w:lang w:val="ru-RU"/>
        </w:rPr>
        <w:t xml:space="preserve"> </w:t>
      </w:r>
      <w:r w:rsidR="000E3CFE">
        <w:rPr>
          <w:rFonts w:eastAsia="Arial"/>
          <w:lang w:val="ru-RU"/>
        </w:rPr>
        <w:t>более низк</w:t>
      </w:r>
      <w:r w:rsidR="00AA43F1">
        <w:rPr>
          <w:rFonts w:eastAsia="Arial"/>
          <w:lang w:val="ru-RU"/>
        </w:rPr>
        <w:t>ая доля</w:t>
      </w:r>
      <w:r w:rsidR="000E3CFE">
        <w:rPr>
          <w:rFonts w:eastAsia="Arial"/>
          <w:lang w:val="ru-RU"/>
        </w:rPr>
        <w:t xml:space="preserve"> апелляций</w:t>
      </w:r>
      <w:r w:rsidR="0006398B" w:rsidRPr="006B7833">
        <w:rPr>
          <w:rFonts w:eastAsia="Arial"/>
          <w:lang w:val="ru-RU"/>
        </w:rPr>
        <w:t xml:space="preserve">.  </w:t>
      </w:r>
      <w:r w:rsidR="00AA43F1">
        <w:rPr>
          <w:rFonts w:eastAsia="Arial"/>
          <w:lang w:val="ru-RU"/>
        </w:rPr>
        <w:t>С тем ч</w:t>
      </w:r>
      <w:r w:rsidR="000E3CFE">
        <w:rPr>
          <w:rFonts w:eastAsia="Arial"/>
          <w:lang w:val="ru-RU"/>
        </w:rPr>
        <w:t>тобы</w:t>
      </w:r>
      <w:r w:rsidR="000E3CFE" w:rsidRPr="000E3CFE">
        <w:rPr>
          <w:rFonts w:eastAsia="Arial"/>
          <w:lang w:val="ru-RU"/>
        </w:rPr>
        <w:t xml:space="preserve"> </w:t>
      </w:r>
      <w:r w:rsidR="000E3CFE">
        <w:rPr>
          <w:rFonts w:eastAsia="Arial"/>
          <w:lang w:val="ru-RU"/>
        </w:rPr>
        <w:t>еще</w:t>
      </w:r>
      <w:r w:rsidR="000E3CFE" w:rsidRPr="000E3CFE">
        <w:rPr>
          <w:rFonts w:eastAsia="Arial"/>
          <w:lang w:val="ru-RU"/>
        </w:rPr>
        <w:t xml:space="preserve"> </w:t>
      </w:r>
      <w:r w:rsidR="000E3CFE">
        <w:rPr>
          <w:rFonts w:eastAsia="Arial"/>
          <w:lang w:val="ru-RU"/>
        </w:rPr>
        <w:t>больше</w:t>
      </w:r>
      <w:r w:rsidR="000E3CFE" w:rsidRPr="000E3CFE">
        <w:rPr>
          <w:rFonts w:eastAsia="Arial"/>
          <w:lang w:val="ru-RU"/>
        </w:rPr>
        <w:t xml:space="preserve"> </w:t>
      </w:r>
      <w:r w:rsidR="000E3CFE">
        <w:rPr>
          <w:rFonts w:eastAsia="Arial"/>
          <w:lang w:val="ru-RU"/>
        </w:rPr>
        <w:t>сократить</w:t>
      </w:r>
      <w:r w:rsidR="000E3CFE" w:rsidRPr="000E3CFE">
        <w:rPr>
          <w:rFonts w:eastAsia="Arial"/>
          <w:lang w:val="ru-RU"/>
        </w:rPr>
        <w:t xml:space="preserve"> </w:t>
      </w:r>
      <w:r w:rsidR="000E3CFE">
        <w:rPr>
          <w:rFonts w:eastAsia="Arial"/>
          <w:lang w:val="ru-RU"/>
        </w:rPr>
        <w:t>дублирование</w:t>
      </w:r>
      <w:r w:rsidR="000E3CFE" w:rsidRPr="000E3CFE">
        <w:rPr>
          <w:rFonts w:eastAsia="Arial"/>
          <w:lang w:val="ru-RU"/>
        </w:rPr>
        <w:t xml:space="preserve"> </w:t>
      </w:r>
      <w:r w:rsidR="000E3CFE">
        <w:rPr>
          <w:rFonts w:eastAsia="Arial"/>
          <w:lang w:val="ru-RU"/>
        </w:rPr>
        <w:t>усилий</w:t>
      </w:r>
      <w:r w:rsidR="000E3CFE" w:rsidRPr="000E3CFE">
        <w:rPr>
          <w:rFonts w:eastAsia="Arial"/>
          <w:lang w:val="ru-RU"/>
        </w:rPr>
        <w:t xml:space="preserve">, </w:t>
      </w:r>
      <w:r w:rsidR="000E3CFE">
        <w:rPr>
          <w:rFonts w:eastAsia="Arial"/>
          <w:lang w:val="ru-RU"/>
        </w:rPr>
        <w:t xml:space="preserve">предлагается стимулировать национальные ведомства к </w:t>
      </w:r>
      <w:r w:rsidR="009D153C">
        <w:rPr>
          <w:rFonts w:eastAsia="Arial"/>
          <w:lang w:val="ru-RU"/>
        </w:rPr>
        <w:t>расширению</w:t>
      </w:r>
      <w:r w:rsidR="000E3CFE">
        <w:rPr>
          <w:rFonts w:eastAsia="Arial"/>
          <w:lang w:val="ru-RU"/>
        </w:rPr>
        <w:t xml:space="preserve"> использовани</w:t>
      </w:r>
      <w:r w:rsidR="009D153C">
        <w:rPr>
          <w:rFonts w:eastAsia="Arial"/>
          <w:lang w:val="ru-RU"/>
        </w:rPr>
        <w:t>я</w:t>
      </w:r>
      <w:r w:rsidR="000E3CFE">
        <w:rPr>
          <w:rFonts w:eastAsia="Arial"/>
          <w:lang w:val="ru-RU"/>
        </w:rPr>
        <w:t xml:space="preserve"> </w:t>
      </w:r>
      <w:r w:rsidR="009D153C">
        <w:rPr>
          <w:rFonts w:eastAsia="Arial"/>
          <w:lang w:val="ru-RU"/>
        </w:rPr>
        <w:t xml:space="preserve">результатов </w:t>
      </w:r>
      <w:r w:rsidR="000E3CFE">
        <w:rPr>
          <w:rFonts w:eastAsia="Arial"/>
          <w:lang w:val="ru-RU"/>
        </w:rPr>
        <w:t>работы, проделанной на международной фазе</w:t>
      </w:r>
      <w:r w:rsidR="0006398B" w:rsidRPr="000E3CFE">
        <w:rPr>
          <w:rFonts w:eastAsia="Arial"/>
          <w:lang w:val="ru-RU"/>
        </w:rPr>
        <w:t>.</w:t>
      </w:r>
    </w:p>
    <w:p w:rsidR="0006398B" w:rsidRDefault="000E3CFE" w:rsidP="0006398B">
      <w:pPr>
        <w:pStyle w:val="ONUME"/>
        <w:rPr>
          <w:rFonts w:eastAsia="Arial"/>
          <w:lang w:val="ru-RU"/>
        </w:rPr>
      </w:pPr>
      <w:r>
        <w:rPr>
          <w:rFonts w:eastAsia="Arial"/>
          <w:lang w:val="ru-RU"/>
        </w:rPr>
        <w:t>В</w:t>
      </w:r>
      <w:r w:rsidRPr="00FC259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соответствии</w:t>
      </w:r>
      <w:r w:rsidRPr="00FC259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</w:t>
      </w:r>
      <w:r w:rsidRPr="00FC259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программой</w:t>
      </w:r>
      <w:r w:rsidR="0006398B" w:rsidRPr="00FC2599">
        <w:rPr>
          <w:rFonts w:eastAsia="Arial"/>
          <w:lang w:val="ru-RU"/>
        </w:rPr>
        <w:t xml:space="preserve"> </w:t>
      </w:r>
      <w:r w:rsidR="0006398B" w:rsidRPr="0080021F">
        <w:rPr>
          <w:rFonts w:eastAsia="Arial"/>
        </w:rPr>
        <w:t>PPH</w:t>
      </w:r>
      <w:r w:rsidR="0006398B" w:rsidRPr="00FC259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заявитель</w:t>
      </w:r>
      <w:r w:rsidR="0006398B" w:rsidRPr="00FC2599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получающий</w:t>
      </w:r>
      <w:r w:rsidRPr="00FC2599">
        <w:rPr>
          <w:rFonts w:eastAsia="Arial"/>
          <w:lang w:val="ru-RU"/>
        </w:rPr>
        <w:t xml:space="preserve"> </w:t>
      </w:r>
      <w:r w:rsidR="00AA43F1">
        <w:rPr>
          <w:rFonts w:eastAsia="Arial"/>
          <w:lang w:val="ru-RU"/>
        </w:rPr>
        <w:t>положительное</w:t>
      </w:r>
      <w:r w:rsidRPr="00FC259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письменное</w:t>
      </w:r>
      <w:r w:rsidRPr="00FC2599">
        <w:rPr>
          <w:rFonts w:eastAsia="Arial"/>
          <w:lang w:val="ru-RU"/>
        </w:rPr>
        <w:t xml:space="preserve"> </w:t>
      </w:r>
      <w:r w:rsidR="00007DE5">
        <w:rPr>
          <w:rFonts w:eastAsia="Arial"/>
          <w:lang w:val="ru-RU"/>
        </w:rPr>
        <w:t>сообщение</w:t>
      </w:r>
      <w:r w:rsidRPr="00FC259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или</w:t>
      </w:r>
      <w:r w:rsidR="0006398B" w:rsidRPr="00FC2599">
        <w:rPr>
          <w:rFonts w:eastAsia="Arial"/>
          <w:lang w:val="ru-RU"/>
        </w:rPr>
        <w:t xml:space="preserve"> </w:t>
      </w:r>
      <w:r w:rsidR="00FC2599">
        <w:rPr>
          <w:rFonts w:eastAsia="Arial"/>
          <w:lang w:val="ru-RU"/>
        </w:rPr>
        <w:t>международное</w:t>
      </w:r>
      <w:r w:rsidR="00FC2599" w:rsidRPr="00FC2599">
        <w:rPr>
          <w:rFonts w:eastAsia="Arial"/>
          <w:lang w:val="ru-RU"/>
        </w:rPr>
        <w:t xml:space="preserve"> </w:t>
      </w:r>
      <w:r w:rsidR="00FC2599">
        <w:rPr>
          <w:rFonts w:eastAsia="Arial"/>
          <w:lang w:val="ru-RU"/>
        </w:rPr>
        <w:t>предварительное</w:t>
      </w:r>
      <w:r w:rsidR="00FC2599" w:rsidRPr="00FC2599">
        <w:rPr>
          <w:rFonts w:eastAsia="Arial"/>
          <w:lang w:val="ru-RU"/>
        </w:rPr>
        <w:t xml:space="preserve"> </w:t>
      </w:r>
      <w:r w:rsidR="00FC2599">
        <w:rPr>
          <w:rFonts w:eastAsia="Arial"/>
          <w:lang w:val="ru-RU"/>
        </w:rPr>
        <w:t>заключение</w:t>
      </w:r>
      <w:r w:rsidR="00FC2599" w:rsidRPr="00FC2599">
        <w:rPr>
          <w:rFonts w:eastAsia="Arial"/>
          <w:lang w:val="ru-RU"/>
        </w:rPr>
        <w:t xml:space="preserve"> </w:t>
      </w:r>
      <w:r w:rsidR="00FC2599">
        <w:rPr>
          <w:rFonts w:eastAsia="Arial"/>
          <w:lang w:val="ru-RU"/>
        </w:rPr>
        <w:t>о</w:t>
      </w:r>
      <w:r w:rsidR="00FC2599" w:rsidRPr="00FC2599">
        <w:rPr>
          <w:rFonts w:eastAsia="Arial"/>
          <w:lang w:val="ru-RU"/>
        </w:rPr>
        <w:t xml:space="preserve"> </w:t>
      </w:r>
      <w:r w:rsidR="00FC2599">
        <w:rPr>
          <w:rFonts w:eastAsia="Arial"/>
          <w:lang w:val="ru-RU"/>
        </w:rPr>
        <w:t>патентоспособности</w:t>
      </w:r>
      <w:r w:rsidR="0006398B" w:rsidRPr="00FC2599">
        <w:rPr>
          <w:rFonts w:eastAsia="Arial"/>
          <w:lang w:val="ru-RU"/>
        </w:rPr>
        <w:t xml:space="preserve"> (</w:t>
      </w:r>
      <w:r w:rsidR="00FC2599">
        <w:rPr>
          <w:rFonts w:eastAsia="Arial"/>
          <w:lang w:val="ru-RU"/>
        </w:rPr>
        <w:t>МПЗП</w:t>
      </w:r>
      <w:r w:rsidR="0006398B" w:rsidRPr="00FC2599">
        <w:rPr>
          <w:rFonts w:eastAsia="Arial"/>
          <w:lang w:val="ru-RU"/>
        </w:rPr>
        <w:t xml:space="preserve">) </w:t>
      </w:r>
      <w:r w:rsidR="00FC2599">
        <w:rPr>
          <w:rFonts w:eastAsia="Arial"/>
          <w:lang w:val="ru-RU"/>
        </w:rPr>
        <w:t>от Международного органа, сможет просить</w:t>
      </w:r>
      <w:r w:rsidR="0006398B" w:rsidRPr="00FC2599">
        <w:rPr>
          <w:rFonts w:eastAsia="Arial"/>
          <w:lang w:val="ru-RU"/>
        </w:rPr>
        <w:t xml:space="preserve"> </w:t>
      </w:r>
      <w:r w:rsidR="00653BD7">
        <w:rPr>
          <w:rFonts w:eastAsia="Arial"/>
          <w:lang w:val="ru-RU"/>
        </w:rPr>
        <w:t>об ускоренно</w:t>
      </w:r>
      <w:r w:rsidR="009D153C">
        <w:rPr>
          <w:rFonts w:eastAsia="Arial"/>
          <w:lang w:val="ru-RU"/>
        </w:rPr>
        <w:t>й</w:t>
      </w:r>
      <w:r w:rsidR="00653BD7">
        <w:rPr>
          <w:rFonts w:eastAsia="Arial"/>
          <w:lang w:val="ru-RU"/>
        </w:rPr>
        <w:t xml:space="preserve"> экспертизе </w:t>
      </w:r>
      <w:r w:rsidR="00C91CDC">
        <w:rPr>
          <w:rFonts w:eastAsia="Arial"/>
          <w:lang w:val="ru-RU"/>
        </w:rPr>
        <w:t>соответствующе</w:t>
      </w:r>
      <w:r w:rsidR="00FC30D9">
        <w:rPr>
          <w:rFonts w:eastAsia="Arial"/>
          <w:lang w:val="ru-RU"/>
        </w:rPr>
        <w:t xml:space="preserve">й заявки на национальной фазе </w:t>
      </w:r>
      <w:r w:rsidR="00C91CDC">
        <w:rPr>
          <w:rFonts w:eastAsia="Arial"/>
          <w:lang w:val="ru-RU"/>
        </w:rPr>
        <w:t>при условии, что</w:t>
      </w:r>
      <w:r w:rsidR="0006398B" w:rsidRPr="00FC2599">
        <w:rPr>
          <w:rFonts w:eastAsia="Arial"/>
          <w:lang w:val="ru-RU"/>
        </w:rPr>
        <w:t xml:space="preserve"> </w:t>
      </w:r>
      <w:r w:rsidR="00C91CDC">
        <w:rPr>
          <w:rFonts w:eastAsia="Arial"/>
          <w:lang w:val="ru-RU"/>
        </w:rPr>
        <w:t xml:space="preserve">все пункты формулы изобретения в заявке на национальной фазе в достаточной </w:t>
      </w:r>
      <w:r w:rsidR="00FC30D9">
        <w:rPr>
          <w:rFonts w:eastAsia="Arial"/>
          <w:lang w:val="ru-RU"/>
        </w:rPr>
        <w:t>степени</w:t>
      </w:r>
      <w:r w:rsidR="00C91CDC">
        <w:rPr>
          <w:rFonts w:eastAsia="Arial"/>
          <w:lang w:val="ru-RU"/>
        </w:rPr>
        <w:t xml:space="preserve"> соответствуют пунктам формулы изобретения, получившим по</w:t>
      </w:r>
      <w:r w:rsidR="00AA43F1">
        <w:rPr>
          <w:rFonts w:eastAsia="Arial"/>
          <w:lang w:val="ru-RU"/>
        </w:rPr>
        <w:t>ложите</w:t>
      </w:r>
      <w:r w:rsidR="00452DA7">
        <w:rPr>
          <w:rFonts w:eastAsia="Arial"/>
          <w:lang w:val="ru-RU"/>
        </w:rPr>
        <w:t>льное</w:t>
      </w:r>
      <w:r w:rsidR="00C91CDC">
        <w:rPr>
          <w:rFonts w:eastAsia="Arial"/>
          <w:lang w:val="ru-RU"/>
        </w:rPr>
        <w:t xml:space="preserve"> письменно</w:t>
      </w:r>
      <w:r w:rsidR="00452DA7">
        <w:rPr>
          <w:rFonts w:eastAsia="Arial"/>
          <w:lang w:val="ru-RU"/>
        </w:rPr>
        <w:t>е</w:t>
      </w:r>
      <w:r w:rsidR="00C91CDC">
        <w:rPr>
          <w:rFonts w:eastAsia="Arial"/>
          <w:lang w:val="ru-RU"/>
        </w:rPr>
        <w:t xml:space="preserve"> </w:t>
      </w:r>
      <w:r w:rsidR="00007DE5">
        <w:rPr>
          <w:rFonts w:eastAsia="Arial"/>
          <w:lang w:val="ru-RU"/>
        </w:rPr>
        <w:t>сообщени</w:t>
      </w:r>
      <w:r w:rsidR="00452DA7">
        <w:rPr>
          <w:rFonts w:eastAsia="Arial"/>
          <w:lang w:val="ru-RU"/>
        </w:rPr>
        <w:t>е</w:t>
      </w:r>
      <w:r w:rsidR="00C91CDC">
        <w:rPr>
          <w:rFonts w:eastAsia="Arial"/>
          <w:lang w:val="ru-RU"/>
        </w:rPr>
        <w:t xml:space="preserve"> или МПЗП</w:t>
      </w:r>
      <w:r w:rsidR="0006398B" w:rsidRPr="00FC2599">
        <w:rPr>
          <w:rFonts w:eastAsia="Arial"/>
          <w:lang w:val="ru-RU"/>
        </w:rPr>
        <w:t xml:space="preserve">.  </w:t>
      </w:r>
      <w:r w:rsidR="00291B27">
        <w:rPr>
          <w:rFonts w:eastAsia="Arial"/>
          <w:lang w:val="ru-RU"/>
        </w:rPr>
        <w:t>В данном случае н</w:t>
      </w:r>
      <w:r w:rsidR="00C91CDC">
        <w:rPr>
          <w:rFonts w:eastAsia="Arial"/>
          <w:lang w:val="ru-RU"/>
        </w:rPr>
        <w:t>ациональное</w:t>
      </w:r>
      <w:r w:rsidR="00C91CDC" w:rsidRPr="00C91CDC">
        <w:rPr>
          <w:rFonts w:eastAsia="Arial"/>
          <w:lang w:val="ru-RU"/>
        </w:rPr>
        <w:t xml:space="preserve"> </w:t>
      </w:r>
      <w:r w:rsidR="00C91CDC">
        <w:rPr>
          <w:rFonts w:eastAsia="Arial"/>
          <w:lang w:val="ru-RU"/>
        </w:rPr>
        <w:t>ведомство</w:t>
      </w:r>
      <w:r w:rsidR="00C91CDC" w:rsidRPr="00C91CDC">
        <w:rPr>
          <w:rFonts w:eastAsia="Arial"/>
          <w:lang w:val="ru-RU"/>
        </w:rPr>
        <w:t xml:space="preserve"> </w:t>
      </w:r>
      <w:r w:rsidR="00C91CDC">
        <w:rPr>
          <w:rFonts w:eastAsia="Arial"/>
          <w:lang w:val="ru-RU"/>
        </w:rPr>
        <w:t>будет</w:t>
      </w:r>
      <w:r w:rsidR="00C91CDC" w:rsidRPr="00C91CDC">
        <w:rPr>
          <w:rFonts w:eastAsia="Arial"/>
          <w:lang w:val="ru-RU"/>
        </w:rPr>
        <w:t xml:space="preserve"> </w:t>
      </w:r>
      <w:r w:rsidR="00C91CDC">
        <w:rPr>
          <w:rFonts w:eastAsia="Arial"/>
          <w:lang w:val="ru-RU"/>
        </w:rPr>
        <w:t>использовать</w:t>
      </w:r>
      <w:r w:rsidR="00C91CDC" w:rsidRPr="00C91CDC">
        <w:rPr>
          <w:rFonts w:eastAsia="Arial"/>
          <w:lang w:val="ru-RU"/>
        </w:rPr>
        <w:t xml:space="preserve"> </w:t>
      </w:r>
      <w:r w:rsidR="00C91CDC">
        <w:rPr>
          <w:rFonts w:eastAsia="Arial"/>
          <w:lang w:val="ru-RU"/>
        </w:rPr>
        <w:t>результаты</w:t>
      </w:r>
      <w:r w:rsidR="00C91CDC" w:rsidRPr="00C91CDC">
        <w:rPr>
          <w:rFonts w:eastAsia="Arial"/>
          <w:lang w:val="ru-RU"/>
        </w:rPr>
        <w:t xml:space="preserve"> </w:t>
      </w:r>
      <w:r w:rsidR="00C91CDC">
        <w:rPr>
          <w:rFonts w:eastAsia="Arial"/>
          <w:lang w:val="ru-RU"/>
        </w:rPr>
        <w:t>работы</w:t>
      </w:r>
      <w:r w:rsidR="00FC30D9">
        <w:rPr>
          <w:rFonts w:eastAsia="Arial"/>
          <w:lang w:val="ru-RU"/>
        </w:rPr>
        <w:t>, проделанной</w:t>
      </w:r>
      <w:r w:rsidR="00C91CDC" w:rsidRPr="00C91CDC">
        <w:rPr>
          <w:rFonts w:eastAsia="Arial"/>
          <w:lang w:val="ru-RU"/>
        </w:rPr>
        <w:t xml:space="preserve"> </w:t>
      </w:r>
      <w:r w:rsidR="00C91CDC">
        <w:rPr>
          <w:rFonts w:eastAsia="Arial"/>
          <w:lang w:val="ru-RU"/>
        </w:rPr>
        <w:t>на</w:t>
      </w:r>
      <w:r w:rsidR="00C91CDC" w:rsidRPr="00C91CDC">
        <w:rPr>
          <w:rFonts w:eastAsia="Arial"/>
          <w:lang w:val="ru-RU"/>
        </w:rPr>
        <w:t xml:space="preserve"> </w:t>
      </w:r>
      <w:r w:rsidR="00C91CDC">
        <w:rPr>
          <w:rFonts w:eastAsia="Arial"/>
          <w:lang w:val="ru-RU"/>
        </w:rPr>
        <w:t>международной</w:t>
      </w:r>
      <w:r w:rsidR="00C91CDC" w:rsidRPr="00C91CDC">
        <w:rPr>
          <w:rFonts w:eastAsia="Arial"/>
          <w:lang w:val="ru-RU"/>
        </w:rPr>
        <w:t xml:space="preserve"> </w:t>
      </w:r>
      <w:r w:rsidR="00C91CDC">
        <w:rPr>
          <w:rFonts w:eastAsia="Arial"/>
          <w:lang w:val="ru-RU"/>
        </w:rPr>
        <w:t>фазе</w:t>
      </w:r>
      <w:r w:rsidR="00FC30D9">
        <w:rPr>
          <w:rFonts w:eastAsia="Arial"/>
          <w:lang w:val="ru-RU"/>
        </w:rPr>
        <w:t>,</w:t>
      </w:r>
      <w:r w:rsidR="00C91CDC" w:rsidRPr="00C91CDC">
        <w:rPr>
          <w:rFonts w:eastAsia="Arial"/>
          <w:lang w:val="ru-RU"/>
        </w:rPr>
        <w:t xml:space="preserve"> </w:t>
      </w:r>
      <w:r w:rsidR="00C91CDC">
        <w:rPr>
          <w:rFonts w:eastAsia="Arial"/>
          <w:lang w:val="ru-RU"/>
        </w:rPr>
        <w:t>для</w:t>
      </w:r>
      <w:r w:rsidR="0006398B" w:rsidRPr="00C91CDC">
        <w:rPr>
          <w:rFonts w:eastAsia="Arial"/>
          <w:lang w:val="ru-RU"/>
        </w:rPr>
        <w:t xml:space="preserve"> </w:t>
      </w:r>
      <w:r w:rsidR="00FC30D9">
        <w:rPr>
          <w:rFonts w:eastAsia="Arial"/>
          <w:lang w:val="ru-RU"/>
        </w:rPr>
        <w:t>ускорения</w:t>
      </w:r>
      <w:r w:rsidR="00C91CDC">
        <w:rPr>
          <w:rFonts w:eastAsia="Arial"/>
          <w:lang w:val="ru-RU"/>
        </w:rPr>
        <w:t xml:space="preserve"> </w:t>
      </w:r>
      <w:r w:rsidR="00291B27">
        <w:rPr>
          <w:rFonts w:eastAsia="Arial"/>
          <w:lang w:val="ru-RU"/>
        </w:rPr>
        <w:t>экспертизы</w:t>
      </w:r>
      <w:r w:rsidR="0006398B" w:rsidRPr="00C91CDC">
        <w:rPr>
          <w:rFonts w:eastAsia="Arial"/>
          <w:lang w:val="ru-RU"/>
        </w:rPr>
        <w:t>.</w:t>
      </w:r>
    </w:p>
    <w:p w:rsidR="00856B7D" w:rsidRPr="00C91CDC" w:rsidRDefault="000A18DE" w:rsidP="0006398B">
      <w:pPr>
        <w:pStyle w:val="ONUME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В конечном счете участие в </w:t>
      </w:r>
      <w:r>
        <w:rPr>
          <w:rFonts w:eastAsia="Arial"/>
        </w:rPr>
        <w:t>PPH</w:t>
      </w:r>
      <w:r w:rsidRPr="000A18DE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не требует и не предполагает внесения каких-либо существенных изменений в процедуры проведения участвующими ведомствами поиска и экспертизы заявок, а призвано обеспечить более высокое качество заявок, поступающих для обработки в участвующие ведомства.</w:t>
      </w:r>
    </w:p>
    <w:p w:rsidR="0006398B" w:rsidRPr="000A18DE" w:rsidRDefault="00C91CDC" w:rsidP="000A18DE">
      <w:pPr>
        <w:pStyle w:val="ONUME"/>
        <w:rPr>
          <w:lang w:val="ru-RU"/>
        </w:rPr>
      </w:pPr>
      <w:r>
        <w:rPr>
          <w:lang w:val="ru-RU"/>
        </w:rPr>
        <w:t>На</w:t>
      </w:r>
      <w:r w:rsidRPr="00C91CDC">
        <w:rPr>
          <w:lang w:val="ru-RU"/>
        </w:rPr>
        <w:t xml:space="preserve"> </w:t>
      </w:r>
      <w:r>
        <w:rPr>
          <w:lang w:val="ru-RU"/>
        </w:rPr>
        <w:t>сегодняшний</w:t>
      </w:r>
      <w:r w:rsidRPr="00C91CDC">
        <w:rPr>
          <w:lang w:val="ru-RU"/>
        </w:rPr>
        <w:t xml:space="preserve"> </w:t>
      </w:r>
      <w:r>
        <w:rPr>
          <w:lang w:val="ru-RU"/>
        </w:rPr>
        <w:t>день</w:t>
      </w:r>
      <w:r w:rsidRPr="00C91CDC">
        <w:rPr>
          <w:lang w:val="ru-RU"/>
        </w:rPr>
        <w:t xml:space="preserve"> </w:t>
      </w:r>
      <w:r>
        <w:rPr>
          <w:lang w:val="ru-RU"/>
        </w:rPr>
        <w:t>было</w:t>
      </w:r>
      <w:r w:rsidRPr="00C91CDC">
        <w:rPr>
          <w:lang w:val="ru-RU"/>
        </w:rPr>
        <w:t xml:space="preserve"> </w:t>
      </w:r>
      <w:r>
        <w:rPr>
          <w:lang w:val="ru-RU"/>
        </w:rPr>
        <w:t>продемонстрировано</w:t>
      </w:r>
      <w:r w:rsidRPr="00C91CDC">
        <w:rPr>
          <w:lang w:val="ru-RU"/>
        </w:rPr>
        <w:t xml:space="preserve">, </w:t>
      </w:r>
      <w:r>
        <w:rPr>
          <w:lang w:val="ru-RU"/>
        </w:rPr>
        <w:t>что</w:t>
      </w:r>
      <w:r w:rsidR="0006398B" w:rsidRPr="00C91CDC">
        <w:rPr>
          <w:lang w:val="ru-RU"/>
        </w:rPr>
        <w:t xml:space="preserve"> </w:t>
      </w:r>
      <w:r w:rsidR="0006398B">
        <w:t>PPH</w:t>
      </w:r>
      <w:r w:rsidR="0006398B" w:rsidRPr="00C91CDC">
        <w:rPr>
          <w:lang w:val="ru-RU"/>
        </w:rPr>
        <w:t xml:space="preserve"> </w:t>
      </w:r>
      <w:r>
        <w:rPr>
          <w:lang w:val="ru-RU"/>
        </w:rPr>
        <w:t>дает преимущества как ведомствам, так и заявителям</w:t>
      </w:r>
      <w:r w:rsidR="0006398B" w:rsidRPr="00C91CDC">
        <w:rPr>
          <w:lang w:val="ru-RU"/>
        </w:rPr>
        <w:t xml:space="preserve">. </w:t>
      </w:r>
      <w:r w:rsidR="0099692D" w:rsidRPr="00C91CDC">
        <w:rPr>
          <w:lang w:val="ru-RU"/>
        </w:rPr>
        <w:t xml:space="preserve"> </w:t>
      </w:r>
      <w:r>
        <w:rPr>
          <w:lang w:val="ru-RU"/>
        </w:rPr>
        <w:t>Говоря</w:t>
      </w:r>
      <w:r w:rsidRPr="000C34FD">
        <w:rPr>
          <w:lang w:val="ru-RU"/>
        </w:rPr>
        <w:t xml:space="preserve"> </w:t>
      </w:r>
      <w:r>
        <w:rPr>
          <w:lang w:val="ru-RU"/>
        </w:rPr>
        <w:t>конкретно</w:t>
      </w:r>
      <w:r w:rsidR="0006398B" w:rsidRPr="000C34FD">
        <w:rPr>
          <w:lang w:val="ru-RU"/>
        </w:rPr>
        <w:t xml:space="preserve">, </w:t>
      </w:r>
      <w:r>
        <w:rPr>
          <w:lang w:val="ru-RU"/>
        </w:rPr>
        <w:t>продемонстрировано</w:t>
      </w:r>
      <w:r w:rsidRPr="000C34FD">
        <w:rPr>
          <w:lang w:val="ru-RU"/>
        </w:rPr>
        <w:t xml:space="preserve">, </w:t>
      </w:r>
      <w:r>
        <w:rPr>
          <w:lang w:val="ru-RU"/>
        </w:rPr>
        <w:t>что</w:t>
      </w:r>
      <w:r w:rsidR="0006398B" w:rsidRPr="000C34FD">
        <w:rPr>
          <w:lang w:val="ru-RU"/>
        </w:rPr>
        <w:t xml:space="preserve"> </w:t>
      </w:r>
      <w:r w:rsidR="0006398B">
        <w:t>PPH</w:t>
      </w:r>
      <w:r w:rsidR="0006398B" w:rsidRPr="000C34FD">
        <w:rPr>
          <w:lang w:val="ru-RU"/>
        </w:rPr>
        <w:t xml:space="preserve"> </w:t>
      </w:r>
      <w:r>
        <w:rPr>
          <w:lang w:val="ru-RU"/>
        </w:rPr>
        <w:t>существенно</w:t>
      </w:r>
      <w:r w:rsidRPr="000C34FD">
        <w:rPr>
          <w:lang w:val="ru-RU"/>
        </w:rPr>
        <w:t xml:space="preserve"> </w:t>
      </w:r>
      <w:r>
        <w:rPr>
          <w:lang w:val="ru-RU"/>
        </w:rPr>
        <w:t>ускоряет</w:t>
      </w:r>
      <w:r w:rsidR="000C34FD" w:rsidRPr="000C34FD">
        <w:rPr>
          <w:lang w:val="ru-RU"/>
        </w:rPr>
        <w:t xml:space="preserve"> </w:t>
      </w:r>
      <w:r w:rsidR="000C34FD">
        <w:rPr>
          <w:lang w:val="ru-RU"/>
        </w:rPr>
        <w:t>процесс</w:t>
      </w:r>
      <w:r w:rsidR="000C34FD" w:rsidRPr="000C34FD">
        <w:rPr>
          <w:lang w:val="ru-RU"/>
        </w:rPr>
        <w:t xml:space="preserve"> </w:t>
      </w:r>
      <w:r w:rsidR="000C34FD">
        <w:rPr>
          <w:lang w:val="ru-RU"/>
        </w:rPr>
        <w:t>экспертизы</w:t>
      </w:r>
      <w:r w:rsidR="000C34FD" w:rsidRPr="000C34FD">
        <w:rPr>
          <w:lang w:val="ru-RU"/>
        </w:rPr>
        <w:t xml:space="preserve"> </w:t>
      </w:r>
      <w:r w:rsidR="000C34FD">
        <w:rPr>
          <w:lang w:val="ru-RU"/>
        </w:rPr>
        <w:t>соответствующих заявок, поданных в участвующих странах,</w:t>
      </w:r>
      <w:r w:rsidR="0006398B" w:rsidRPr="000C34FD">
        <w:rPr>
          <w:lang w:val="ru-RU"/>
        </w:rPr>
        <w:t xml:space="preserve"> </w:t>
      </w:r>
      <w:r w:rsidR="000A18DE">
        <w:rPr>
          <w:lang w:val="ru-RU"/>
        </w:rPr>
        <w:t>стимулируя заявителей подавать заявки, в отношении которых было принято положительное решение по результатам предварительного поиска и предварительной экспертизы</w:t>
      </w:r>
      <w:r w:rsidR="00531095">
        <w:rPr>
          <w:lang w:val="ru-RU"/>
        </w:rPr>
        <w:t>, и тем самым</w:t>
      </w:r>
      <w:r w:rsidR="000A18DE">
        <w:rPr>
          <w:lang w:val="ru-RU"/>
        </w:rPr>
        <w:t xml:space="preserve"> </w:t>
      </w:r>
      <w:r w:rsidR="00531095">
        <w:rPr>
          <w:lang w:val="ru-RU"/>
        </w:rPr>
        <w:t xml:space="preserve">позволяя </w:t>
      </w:r>
      <w:r w:rsidR="000C34FD" w:rsidRPr="000A18DE">
        <w:rPr>
          <w:lang w:val="ru-RU"/>
        </w:rPr>
        <w:t>экспертам повторно использовать результаты поиска и экспертизы</w:t>
      </w:r>
      <w:r w:rsidR="0006398B" w:rsidRPr="000A18DE">
        <w:rPr>
          <w:lang w:val="ru-RU"/>
        </w:rPr>
        <w:t xml:space="preserve">.  </w:t>
      </w:r>
      <w:r w:rsidR="000C34FD" w:rsidRPr="000A18DE">
        <w:rPr>
          <w:rFonts w:eastAsia="Arial"/>
          <w:lang w:val="ru-RU"/>
        </w:rPr>
        <w:t xml:space="preserve">Повторное </w:t>
      </w:r>
      <w:r w:rsidR="00570003" w:rsidRPr="000A18DE">
        <w:rPr>
          <w:rFonts w:eastAsia="Arial"/>
          <w:lang w:val="ru-RU"/>
        </w:rPr>
        <w:t>и</w:t>
      </w:r>
      <w:r w:rsidR="00610F23" w:rsidRPr="000A18DE">
        <w:rPr>
          <w:rFonts w:eastAsia="Arial"/>
          <w:lang w:val="ru-RU"/>
        </w:rPr>
        <w:t>с</w:t>
      </w:r>
      <w:r w:rsidR="00570003" w:rsidRPr="000A18DE">
        <w:rPr>
          <w:rFonts w:eastAsia="Arial"/>
          <w:lang w:val="ru-RU"/>
        </w:rPr>
        <w:t>п</w:t>
      </w:r>
      <w:r w:rsidR="000C34FD" w:rsidRPr="000A18DE">
        <w:rPr>
          <w:rFonts w:eastAsia="Arial"/>
          <w:lang w:val="ru-RU"/>
        </w:rPr>
        <w:t xml:space="preserve">ользование </w:t>
      </w:r>
      <w:r w:rsidR="000C34FD" w:rsidRPr="000A18DE">
        <w:rPr>
          <w:lang w:val="ru-RU"/>
        </w:rPr>
        <w:t>результатов поиска и экспертизы</w:t>
      </w:r>
      <w:r w:rsidR="000C34FD" w:rsidRPr="000A18DE">
        <w:rPr>
          <w:rFonts w:eastAsia="Arial"/>
          <w:lang w:val="ru-RU"/>
        </w:rPr>
        <w:t xml:space="preserve"> осуществляется при </w:t>
      </w:r>
      <w:r w:rsidR="00452DA7" w:rsidRPr="000A18DE">
        <w:rPr>
          <w:rFonts w:eastAsia="Arial"/>
          <w:lang w:val="ru-RU"/>
        </w:rPr>
        <w:t>соблюдении</w:t>
      </w:r>
      <w:r w:rsidR="000C34FD" w:rsidRPr="000A18DE">
        <w:rPr>
          <w:rFonts w:eastAsia="Arial"/>
          <w:lang w:val="ru-RU"/>
        </w:rPr>
        <w:t xml:space="preserve"> </w:t>
      </w:r>
      <w:r w:rsidR="002A43AD">
        <w:rPr>
          <w:rFonts w:eastAsia="Arial"/>
          <w:lang w:val="ru-RU"/>
        </w:rPr>
        <w:t xml:space="preserve">принципа </w:t>
      </w:r>
      <w:r w:rsidR="000C34FD" w:rsidRPr="000A18DE">
        <w:rPr>
          <w:rFonts w:eastAsia="Arial"/>
          <w:lang w:val="ru-RU"/>
        </w:rPr>
        <w:t xml:space="preserve">национального суверенитета участвующих ведомств, поскольку </w:t>
      </w:r>
      <w:r w:rsidR="002A43AD">
        <w:rPr>
          <w:rFonts w:eastAsia="Arial"/>
          <w:lang w:val="ru-RU"/>
        </w:rPr>
        <w:t xml:space="preserve">каждое ведомство </w:t>
      </w:r>
      <w:r w:rsidR="002A43AD" w:rsidRPr="000A18DE">
        <w:rPr>
          <w:rFonts w:eastAsia="Arial"/>
          <w:lang w:val="ru-RU"/>
        </w:rPr>
        <w:t xml:space="preserve">по-прежнему </w:t>
      </w:r>
      <w:r w:rsidR="002A43AD">
        <w:rPr>
          <w:rFonts w:eastAsia="Arial"/>
          <w:lang w:val="ru-RU"/>
        </w:rPr>
        <w:t>проводит поиск</w:t>
      </w:r>
      <w:r w:rsidR="000C34FD" w:rsidRPr="000A18DE">
        <w:rPr>
          <w:rFonts w:eastAsia="Arial"/>
          <w:lang w:val="ru-RU"/>
        </w:rPr>
        <w:t xml:space="preserve"> и экспертиз</w:t>
      </w:r>
      <w:r w:rsidR="002A43AD">
        <w:rPr>
          <w:rFonts w:eastAsia="Arial"/>
          <w:lang w:val="ru-RU"/>
        </w:rPr>
        <w:t>у заявки</w:t>
      </w:r>
      <w:r w:rsidR="002C69D2" w:rsidRPr="000A18DE">
        <w:rPr>
          <w:rFonts w:eastAsia="Arial"/>
          <w:lang w:val="ru-RU"/>
        </w:rPr>
        <w:t xml:space="preserve"> </w:t>
      </w:r>
      <w:r w:rsidR="000C34FD" w:rsidRPr="000A18DE">
        <w:rPr>
          <w:rFonts w:eastAsia="Arial"/>
          <w:lang w:val="ru-RU"/>
        </w:rPr>
        <w:t>в соответствии со своими национальными законами</w:t>
      </w:r>
      <w:r w:rsidR="002C69D2" w:rsidRPr="000A18DE">
        <w:rPr>
          <w:rFonts w:eastAsia="Arial"/>
          <w:lang w:val="ru-RU"/>
        </w:rPr>
        <w:t xml:space="preserve">, </w:t>
      </w:r>
      <w:r w:rsidR="002A43AD">
        <w:rPr>
          <w:rFonts w:eastAsia="Arial"/>
          <w:lang w:val="ru-RU"/>
        </w:rPr>
        <w:t>не учитывая заключения</w:t>
      </w:r>
      <w:r w:rsidR="000C34FD" w:rsidRPr="000A18DE">
        <w:rPr>
          <w:rFonts w:eastAsia="Arial"/>
          <w:lang w:val="ru-RU"/>
        </w:rPr>
        <w:t xml:space="preserve"> о патентоспособности, </w:t>
      </w:r>
      <w:r w:rsidR="002A43AD">
        <w:rPr>
          <w:rFonts w:eastAsia="Arial"/>
          <w:lang w:val="ru-RU"/>
        </w:rPr>
        <w:t>вынесенные</w:t>
      </w:r>
      <w:r w:rsidR="000C34FD" w:rsidRPr="000A18DE">
        <w:rPr>
          <w:rFonts w:eastAsia="Arial"/>
          <w:lang w:val="ru-RU"/>
        </w:rPr>
        <w:t xml:space="preserve"> други</w:t>
      </w:r>
      <w:r w:rsidR="002A43AD">
        <w:rPr>
          <w:rFonts w:eastAsia="Arial"/>
          <w:lang w:val="ru-RU"/>
        </w:rPr>
        <w:t>ми</w:t>
      </w:r>
      <w:r w:rsidR="000C34FD" w:rsidRPr="000A18DE">
        <w:rPr>
          <w:rFonts w:eastAsia="Arial"/>
          <w:lang w:val="ru-RU"/>
        </w:rPr>
        <w:t xml:space="preserve"> ведомства</w:t>
      </w:r>
      <w:r w:rsidR="002A43AD">
        <w:rPr>
          <w:rFonts w:eastAsia="Arial"/>
          <w:lang w:val="ru-RU"/>
        </w:rPr>
        <w:t>ми</w:t>
      </w:r>
      <w:r w:rsidR="002C69D2" w:rsidRPr="000A18DE">
        <w:rPr>
          <w:rFonts w:eastAsia="Arial"/>
          <w:lang w:val="ru-RU"/>
        </w:rPr>
        <w:t xml:space="preserve">.  </w:t>
      </w:r>
      <w:r w:rsidR="000C34FD" w:rsidRPr="000A18DE">
        <w:rPr>
          <w:lang w:val="ru-RU"/>
        </w:rPr>
        <w:t xml:space="preserve">Некоторые из подтвержденных </w:t>
      </w:r>
      <w:r w:rsidR="002A43AD">
        <w:rPr>
          <w:lang w:val="ru-RU"/>
        </w:rPr>
        <w:t>преимуществ</w:t>
      </w:r>
      <w:r w:rsidR="0006398B" w:rsidRPr="000A18DE">
        <w:rPr>
          <w:lang w:val="ru-RU"/>
        </w:rPr>
        <w:t xml:space="preserve"> </w:t>
      </w:r>
      <w:r w:rsidR="0006398B" w:rsidRPr="0080021F">
        <w:t>PPH</w:t>
      </w:r>
      <w:r w:rsidR="0006398B" w:rsidRPr="000A18DE">
        <w:rPr>
          <w:lang w:val="ru-RU"/>
        </w:rPr>
        <w:t xml:space="preserve"> </w:t>
      </w:r>
      <w:r w:rsidR="009B62B8" w:rsidRPr="000A18DE">
        <w:rPr>
          <w:lang w:val="ru-RU"/>
        </w:rPr>
        <w:t>включают</w:t>
      </w:r>
      <w:r w:rsidR="0006398B" w:rsidRPr="000A18DE">
        <w:rPr>
          <w:lang w:val="ru-RU"/>
        </w:rPr>
        <w:t xml:space="preserve">: </w:t>
      </w:r>
      <w:r w:rsidR="00C52E06" w:rsidRPr="000A18DE">
        <w:rPr>
          <w:lang w:val="ru-RU"/>
        </w:rPr>
        <w:t xml:space="preserve"> </w:t>
      </w:r>
      <w:r w:rsidR="002A43AD">
        <w:rPr>
          <w:bCs/>
          <w:lang w:val="ru-RU"/>
        </w:rPr>
        <w:t>сокращение срока проведения</w:t>
      </w:r>
      <w:r w:rsidR="009B62B8" w:rsidRPr="000A18DE">
        <w:rPr>
          <w:bCs/>
          <w:lang w:val="ru-RU"/>
        </w:rPr>
        <w:t xml:space="preserve"> экспертиз</w:t>
      </w:r>
      <w:r w:rsidR="002A43AD">
        <w:rPr>
          <w:bCs/>
          <w:lang w:val="ru-RU"/>
        </w:rPr>
        <w:t>ы</w:t>
      </w:r>
      <w:r w:rsidR="0006398B" w:rsidRPr="000A18DE">
        <w:rPr>
          <w:lang w:val="ru-RU"/>
        </w:rPr>
        <w:t xml:space="preserve">, </w:t>
      </w:r>
      <w:r w:rsidR="002A43AD">
        <w:rPr>
          <w:lang w:val="ru-RU"/>
        </w:rPr>
        <w:t xml:space="preserve">увеличение </w:t>
      </w:r>
      <w:r w:rsidR="00452DA7" w:rsidRPr="000A18DE">
        <w:rPr>
          <w:rFonts w:eastAsia="Arial"/>
          <w:lang w:val="ru-RU"/>
        </w:rPr>
        <w:t>дол</w:t>
      </w:r>
      <w:r w:rsidR="002A43AD">
        <w:rPr>
          <w:rFonts w:eastAsia="Arial"/>
          <w:lang w:val="ru-RU"/>
        </w:rPr>
        <w:t>и</w:t>
      </w:r>
      <w:r w:rsidR="00452DA7" w:rsidRPr="000A18DE">
        <w:rPr>
          <w:rFonts w:eastAsia="Arial"/>
          <w:lang w:val="ru-RU"/>
        </w:rPr>
        <w:t xml:space="preserve"> положительных решений</w:t>
      </w:r>
      <w:r w:rsidR="0006398B" w:rsidRPr="000A18DE">
        <w:rPr>
          <w:lang w:val="ru-RU"/>
        </w:rPr>
        <w:t xml:space="preserve">, </w:t>
      </w:r>
      <w:r w:rsidR="002A43AD">
        <w:rPr>
          <w:bCs/>
          <w:lang w:val="ru-RU"/>
        </w:rPr>
        <w:t>сокращение</w:t>
      </w:r>
      <w:r w:rsidR="009B62B8" w:rsidRPr="000A18DE">
        <w:rPr>
          <w:bCs/>
          <w:lang w:val="ru-RU"/>
        </w:rPr>
        <w:t xml:space="preserve"> расход</w:t>
      </w:r>
      <w:r w:rsidR="002A43AD">
        <w:rPr>
          <w:bCs/>
          <w:lang w:val="ru-RU"/>
        </w:rPr>
        <w:t>ов</w:t>
      </w:r>
      <w:r w:rsidR="009B62B8" w:rsidRPr="000A18DE">
        <w:rPr>
          <w:bCs/>
          <w:lang w:val="ru-RU"/>
        </w:rPr>
        <w:t xml:space="preserve"> на делопроизводство в результате того, что </w:t>
      </w:r>
      <w:r w:rsidR="00452DA7" w:rsidRPr="000A18DE">
        <w:rPr>
          <w:bCs/>
          <w:lang w:val="ru-RU"/>
        </w:rPr>
        <w:t>в рамках</w:t>
      </w:r>
      <w:r w:rsidR="0006398B" w:rsidRPr="000A18DE">
        <w:rPr>
          <w:bCs/>
          <w:lang w:val="ru-RU"/>
        </w:rPr>
        <w:t xml:space="preserve"> </w:t>
      </w:r>
      <w:r w:rsidR="0006398B" w:rsidRPr="0080021F">
        <w:t>PPH</w:t>
      </w:r>
      <w:r w:rsidR="0006398B" w:rsidRPr="000A18DE">
        <w:rPr>
          <w:lang w:val="ru-RU"/>
        </w:rPr>
        <w:t xml:space="preserve"> </w:t>
      </w:r>
      <w:r w:rsidR="009B62B8" w:rsidRPr="000A18DE">
        <w:rPr>
          <w:lang w:val="ru-RU"/>
        </w:rPr>
        <w:t xml:space="preserve">обычно </w:t>
      </w:r>
      <w:r w:rsidR="002A43AD">
        <w:rPr>
          <w:lang w:val="ru-RU"/>
        </w:rPr>
        <w:t>требуется</w:t>
      </w:r>
      <w:r w:rsidR="0006398B" w:rsidRPr="000A18DE">
        <w:rPr>
          <w:lang w:val="ru-RU"/>
        </w:rPr>
        <w:t xml:space="preserve"> </w:t>
      </w:r>
      <w:r w:rsidR="009B62B8" w:rsidRPr="000A18DE">
        <w:rPr>
          <w:lang w:val="ru-RU"/>
        </w:rPr>
        <w:t>меньш</w:t>
      </w:r>
      <w:r w:rsidR="002A43AD">
        <w:rPr>
          <w:lang w:val="ru-RU"/>
        </w:rPr>
        <w:t>е</w:t>
      </w:r>
      <w:r w:rsidR="009B62B8" w:rsidRPr="000A18DE">
        <w:rPr>
          <w:lang w:val="ru-RU"/>
        </w:rPr>
        <w:t xml:space="preserve"> действий </w:t>
      </w:r>
      <w:r w:rsidR="00531095">
        <w:rPr>
          <w:lang w:val="ru-RU"/>
        </w:rPr>
        <w:t>для</w:t>
      </w:r>
      <w:r w:rsidR="009B62B8" w:rsidRPr="000A18DE">
        <w:rPr>
          <w:lang w:val="ru-RU"/>
        </w:rPr>
        <w:t xml:space="preserve"> принятия решения о патентоспособности</w:t>
      </w:r>
      <w:r w:rsidR="00531095">
        <w:rPr>
          <w:lang w:val="ru-RU"/>
        </w:rPr>
        <w:t>,</w:t>
      </w:r>
      <w:r w:rsidR="009B62B8" w:rsidRPr="000A18DE">
        <w:rPr>
          <w:lang w:val="ru-RU"/>
        </w:rPr>
        <w:t xml:space="preserve"> и </w:t>
      </w:r>
      <w:r w:rsidR="00531095">
        <w:rPr>
          <w:lang w:val="ru-RU"/>
        </w:rPr>
        <w:t>сокращение срока ожидания решения</w:t>
      </w:r>
      <w:r w:rsidR="0006398B" w:rsidRPr="000A18DE">
        <w:rPr>
          <w:lang w:val="ru-RU"/>
        </w:rPr>
        <w:t>.</w:t>
      </w:r>
      <w:r w:rsidR="002C69D2" w:rsidRPr="000A18DE">
        <w:rPr>
          <w:lang w:val="ru-RU"/>
        </w:rPr>
        <w:t xml:space="preserve"> </w:t>
      </w:r>
      <w:r w:rsidR="00181527" w:rsidRPr="000A18DE">
        <w:rPr>
          <w:lang w:val="ru-RU"/>
        </w:rPr>
        <w:t xml:space="preserve"> </w:t>
      </w:r>
      <w:r w:rsidR="009B62B8" w:rsidRPr="000A18DE">
        <w:rPr>
          <w:lang w:val="ru-RU"/>
        </w:rPr>
        <w:t xml:space="preserve">Качество патентов, </w:t>
      </w:r>
      <w:r w:rsidR="00531095">
        <w:rPr>
          <w:lang w:val="ru-RU"/>
        </w:rPr>
        <w:t>выдаваемых</w:t>
      </w:r>
      <w:r w:rsidR="009B62B8" w:rsidRPr="000A18DE">
        <w:rPr>
          <w:lang w:val="ru-RU"/>
        </w:rPr>
        <w:t xml:space="preserve"> по процедур</w:t>
      </w:r>
      <w:r w:rsidR="00452DA7" w:rsidRPr="000A18DE">
        <w:rPr>
          <w:lang w:val="ru-RU"/>
        </w:rPr>
        <w:t>е</w:t>
      </w:r>
      <w:r w:rsidR="002C69D2" w:rsidRPr="000A18DE">
        <w:rPr>
          <w:lang w:val="ru-RU"/>
        </w:rPr>
        <w:t xml:space="preserve"> </w:t>
      </w:r>
      <w:r w:rsidR="002C69D2" w:rsidRPr="002C69D2">
        <w:t>PPH</w:t>
      </w:r>
      <w:r w:rsidR="009B62B8" w:rsidRPr="000A18DE">
        <w:rPr>
          <w:lang w:val="ru-RU"/>
        </w:rPr>
        <w:t>,</w:t>
      </w:r>
      <w:r w:rsidR="002C69D2" w:rsidRPr="000A18DE">
        <w:rPr>
          <w:lang w:val="ru-RU"/>
        </w:rPr>
        <w:t xml:space="preserve"> </w:t>
      </w:r>
      <w:r w:rsidR="009B62B8" w:rsidRPr="000A18DE">
        <w:rPr>
          <w:lang w:val="ru-RU"/>
        </w:rPr>
        <w:t>не ставится под</w:t>
      </w:r>
      <w:r w:rsidR="00610F23" w:rsidRPr="000A18DE">
        <w:rPr>
          <w:lang w:val="ru-RU"/>
        </w:rPr>
        <w:t xml:space="preserve"> </w:t>
      </w:r>
      <w:r w:rsidR="009B62B8" w:rsidRPr="000A18DE">
        <w:rPr>
          <w:lang w:val="ru-RU"/>
        </w:rPr>
        <w:t>угрозу и может даже повышаться за счет предоставления эксперту</w:t>
      </w:r>
      <w:r w:rsidR="002C69D2" w:rsidRPr="000A18DE">
        <w:rPr>
          <w:lang w:val="ru-RU"/>
        </w:rPr>
        <w:t xml:space="preserve"> </w:t>
      </w:r>
      <w:r w:rsidR="0072389F" w:rsidRPr="000A18DE">
        <w:rPr>
          <w:lang w:val="ru-RU"/>
        </w:rPr>
        <w:t>лучшей отправной точки для поиска и экспертизы</w:t>
      </w:r>
      <w:r w:rsidR="002C69D2" w:rsidRPr="000A18DE">
        <w:rPr>
          <w:lang w:val="ru-RU"/>
        </w:rPr>
        <w:t xml:space="preserve">.  </w:t>
      </w:r>
      <w:r w:rsidR="0072389F" w:rsidRPr="000A18DE">
        <w:rPr>
          <w:lang w:val="ru-RU"/>
        </w:rPr>
        <w:t>Поскольку каждое ведомство, участвующее в</w:t>
      </w:r>
      <w:r w:rsidR="002C69D2" w:rsidRPr="000A18DE">
        <w:rPr>
          <w:lang w:val="ru-RU"/>
        </w:rPr>
        <w:t xml:space="preserve"> </w:t>
      </w:r>
      <w:r w:rsidR="002C69D2" w:rsidRPr="002C69D2">
        <w:t>PPH</w:t>
      </w:r>
      <w:r w:rsidR="0072389F" w:rsidRPr="000A18DE">
        <w:rPr>
          <w:lang w:val="ru-RU"/>
        </w:rPr>
        <w:t>,</w:t>
      </w:r>
      <w:r w:rsidR="002C69D2" w:rsidRPr="000A18DE">
        <w:rPr>
          <w:lang w:val="ru-RU"/>
        </w:rPr>
        <w:t xml:space="preserve"> </w:t>
      </w:r>
      <w:r w:rsidR="0072389F" w:rsidRPr="000A18DE">
        <w:rPr>
          <w:lang w:val="ru-RU"/>
        </w:rPr>
        <w:t xml:space="preserve">осуществляет поиск и экспертизу в соответствии со своими национальными законами, качество </w:t>
      </w:r>
      <w:r w:rsidR="00531095">
        <w:rPr>
          <w:lang w:val="ru-RU"/>
        </w:rPr>
        <w:t>выдаваемых</w:t>
      </w:r>
      <w:r w:rsidR="0072389F" w:rsidRPr="000A18DE">
        <w:rPr>
          <w:lang w:val="ru-RU"/>
        </w:rPr>
        <w:t xml:space="preserve"> патентов является по меньшей мере столь же высоким, что и качество патентов, выдаваемых ведомствами, не участвующими в</w:t>
      </w:r>
      <w:r w:rsidR="002C69D2" w:rsidRPr="000A18DE">
        <w:rPr>
          <w:lang w:val="ru-RU"/>
        </w:rPr>
        <w:t xml:space="preserve"> </w:t>
      </w:r>
      <w:r w:rsidR="002C69D2" w:rsidRPr="002C69D2">
        <w:t>PPH</w:t>
      </w:r>
      <w:r w:rsidR="002C69D2" w:rsidRPr="000A18DE">
        <w:rPr>
          <w:lang w:val="ru-RU"/>
        </w:rPr>
        <w:t xml:space="preserve">.  </w:t>
      </w:r>
    </w:p>
    <w:p w:rsidR="00207447" w:rsidRPr="0072389F" w:rsidRDefault="0072389F" w:rsidP="002C69D2">
      <w:pPr>
        <w:pStyle w:val="ONUME"/>
        <w:rPr>
          <w:lang w:val="ru-RU"/>
        </w:rPr>
      </w:pPr>
      <w:r>
        <w:rPr>
          <w:lang w:val="ru-RU"/>
        </w:rPr>
        <w:t>Что</w:t>
      </w:r>
      <w:r w:rsidRPr="0072389F">
        <w:rPr>
          <w:lang w:val="ru-RU"/>
        </w:rPr>
        <w:t xml:space="preserve"> </w:t>
      </w:r>
      <w:r>
        <w:rPr>
          <w:lang w:val="ru-RU"/>
        </w:rPr>
        <w:t xml:space="preserve">касается преимуществ для ведомств в плане эффективности, то </w:t>
      </w:r>
      <w:r w:rsidR="00531095">
        <w:rPr>
          <w:lang w:val="ru-RU"/>
        </w:rPr>
        <w:t xml:space="preserve">Ведомство по патентам и товарным знакам США (ВПТЗ США) </w:t>
      </w:r>
      <w:r w:rsidR="009F76F2">
        <w:rPr>
          <w:lang w:val="ru-RU"/>
        </w:rPr>
        <w:t>получил</w:t>
      </w:r>
      <w:r w:rsidR="00531095">
        <w:rPr>
          <w:lang w:val="ru-RU"/>
        </w:rPr>
        <w:t>о</w:t>
      </w:r>
      <w:r w:rsidR="009F76F2">
        <w:rPr>
          <w:lang w:val="ru-RU"/>
        </w:rPr>
        <w:t xml:space="preserve"> следующие результаты</w:t>
      </w:r>
      <w:r w:rsidR="00647030">
        <w:rPr>
          <w:rStyle w:val="FootnoteReference"/>
        </w:rPr>
        <w:footnoteReference w:id="2"/>
      </w:r>
      <w:r w:rsidR="00207447" w:rsidRPr="0072389F">
        <w:rPr>
          <w:lang w:val="ru-RU"/>
        </w:rPr>
        <w:t>:</w:t>
      </w:r>
    </w:p>
    <w:p w:rsidR="00207447" w:rsidRPr="00AA43F1" w:rsidRDefault="00452DA7" w:rsidP="00647030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  <w:r>
        <w:rPr>
          <w:lang w:val="ru-RU"/>
        </w:rPr>
        <w:t>Доля положительных решений</w:t>
      </w:r>
      <w:r w:rsidR="00207447" w:rsidRPr="00AA43F1">
        <w:rPr>
          <w:lang w:val="ru-RU"/>
        </w:rPr>
        <w:t xml:space="preserve">: </w:t>
      </w:r>
    </w:p>
    <w:p w:rsidR="00207447" w:rsidRPr="009F76F2" w:rsidRDefault="00587850" w:rsidP="00C40BC9">
      <w:pPr>
        <w:pStyle w:val="ONUME"/>
        <w:numPr>
          <w:ilvl w:val="0"/>
          <w:numId w:val="0"/>
        </w:numPr>
        <w:spacing w:after="0"/>
        <w:ind w:left="1134" w:firstLine="3"/>
        <w:rPr>
          <w:lang w:val="ru-RU"/>
        </w:rPr>
      </w:pPr>
      <w:r>
        <w:rPr>
          <w:lang w:val="ru-RU"/>
        </w:rPr>
        <w:t xml:space="preserve">Поданные по процедуре </w:t>
      </w:r>
      <w:r w:rsidR="00C40BC9">
        <w:t>PPH</w:t>
      </w:r>
      <w:r>
        <w:rPr>
          <w:lang w:val="ru-RU"/>
        </w:rPr>
        <w:t xml:space="preserve"> заявки</w:t>
      </w:r>
      <w:r w:rsidR="00C40BC9">
        <w:rPr>
          <w:lang w:val="ru-RU"/>
        </w:rPr>
        <w:t> —</w:t>
      </w:r>
      <w:r w:rsidR="00C40BC9" w:rsidRPr="00587850">
        <w:rPr>
          <w:lang w:val="ru-RU"/>
        </w:rPr>
        <w:t xml:space="preserve"> </w:t>
      </w:r>
      <w:r w:rsidR="00C40BC9" w:rsidRPr="00C40BC9">
        <w:rPr>
          <w:lang w:val="ru-RU"/>
        </w:rPr>
        <w:t>86%</w:t>
      </w:r>
      <w:r w:rsidR="00C40BC9" w:rsidRPr="00C40BC9">
        <w:rPr>
          <w:lang w:val="ru-RU"/>
        </w:rPr>
        <w:br/>
      </w:r>
      <w:r>
        <w:rPr>
          <w:lang w:val="ru-RU"/>
        </w:rPr>
        <w:t xml:space="preserve">Поданные не по процедуре </w:t>
      </w:r>
      <w:r w:rsidR="00C40BC9">
        <w:t>PPH</w:t>
      </w:r>
      <w:r>
        <w:rPr>
          <w:lang w:val="ru-RU"/>
        </w:rPr>
        <w:t xml:space="preserve"> заявки </w:t>
      </w:r>
      <w:r w:rsidR="00C40BC9">
        <w:rPr>
          <w:lang w:val="ru-RU"/>
        </w:rPr>
        <w:t>—</w:t>
      </w:r>
      <w:r w:rsidR="00C40BC9" w:rsidRPr="00587850">
        <w:rPr>
          <w:lang w:val="ru-RU"/>
        </w:rPr>
        <w:t xml:space="preserve"> </w:t>
      </w:r>
      <w:r w:rsidR="00C40BC9" w:rsidRPr="00C40BC9">
        <w:rPr>
          <w:lang w:val="ru-RU"/>
        </w:rPr>
        <w:t>77%</w:t>
      </w:r>
    </w:p>
    <w:p w:rsidR="00207447" w:rsidRPr="009F76F2" w:rsidRDefault="00207447" w:rsidP="00647030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</w:p>
    <w:p w:rsidR="00207447" w:rsidRPr="009F76F2" w:rsidRDefault="00452DA7" w:rsidP="00647030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  <w:r>
        <w:rPr>
          <w:lang w:val="ru-RU"/>
        </w:rPr>
        <w:t>Доля первичных выдач</w:t>
      </w:r>
      <w:r w:rsidR="00207447" w:rsidRPr="009F76F2">
        <w:rPr>
          <w:lang w:val="ru-RU"/>
        </w:rPr>
        <w:t xml:space="preserve">: </w:t>
      </w:r>
    </w:p>
    <w:p w:rsidR="00207447" w:rsidRPr="009F76F2" w:rsidRDefault="00587850" w:rsidP="00C40BC9">
      <w:pPr>
        <w:pStyle w:val="ONUME"/>
        <w:numPr>
          <w:ilvl w:val="0"/>
          <w:numId w:val="0"/>
        </w:numPr>
        <w:spacing w:after="0"/>
        <w:ind w:left="1134" w:firstLine="3"/>
        <w:rPr>
          <w:lang w:val="ru-RU"/>
        </w:rPr>
      </w:pPr>
      <w:r>
        <w:rPr>
          <w:lang w:val="ru-RU"/>
        </w:rPr>
        <w:t xml:space="preserve">Поданные по процедуре </w:t>
      </w:r>
      <w:r>
        <w:t>PPH</w:t>
      </w:r>
      <w:r>
        <w:rPr>
          <w:lang w:val="ru-RU"/>
        </w:rPr>
        <w:t xml:space="preserve"> заявки  </w:t>
      </w:r>
      <w:r w:rsidR="00C40BC9">
        <w:rPr>
          <w:lang w:val="ru-RU"/>
        </w:rPr>
        <w:t>—</w:t>
      </w:r>
      <w:r w:rsidR="00C40BC9" w:rsidRPr="00587850">
        <w:rPr>
          <w:lang w:val="ru-RU"/>
        </w:rPr>
        <w:t xml:space="preserve"> </w:t>
      </w:r>
      <w:r w:rsidR="00C40BC9" w:rsidRPr="00C40BC9">
        <w:rPr>
          <w:lang w:val="ru-RU"/>
        </w:rPr>
        <w:t>28%</w:t>
      </w:r>
      <w:r w:rsidR="00C40BC9" w:rsidRPr="00C40BC9">
        <w:rPr>
          <w:lang w:val="ru-RU"/>
        </w:rPr>
        <w:br/>
      </w:r>
      <w:r>
        <w:rPr>
          <w:lang w:val="ru-RU"/>
        </w:rPr>
        <w:t xml:space="preserve">Поданные не по процедуре </w:t>
      </w:r>
      <w:r>
        <w:t>PPH</w:t>
      </w:r>
      <w:r>
        <w:rPr>
          <w:lang w:val="ru-RU"/>
        </w:rPr>
        <w:t xml:space="preserve"> заявки </w:t>
      </w:r>
      <w:r w:rsidR="00C40BC9">
        <w:rPr>
          <w:lang w:val="ru-RU"/>
        </w:rPr>
        <w:t>—</w:t>
      </w:r>
      <w:r w:rsidR="00C40BC9" w:rsidRPr="00587850">
        <w:rPr>
          <w:lang w:val="ru-RU"/>
        </w:rPr>
        <w:t xml:space="preserve"> </w:t>
      </w:r>
      <w:r w:rsidR="00C40BC9" w:rsidRPr="00C40BC9">
        <w:rPr>
          <w:lang w:val="ru-RU"/>
        </w:rPr>
        <w:t>13%</w:t>
      </w:r>
    </w:p>
    <w:p w:rsidR="00207447" w:rsidRPr="009F76F2" w:rsidRDefault="00207447" w:rsidP="00647030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</w:p>
    <w:p w:rsidR="00207447" w:rsidRPr="00610F23" w:rsidRDefault="009F76F2" w:rsidP="00647030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  <w:r>
        <w:rPr>
          <w:lang w:val="ru-RU"/>
        </w:rPr>
        <w:t xml:space="preserve">Средний срок </w:t>
      </w:r>
      <w:r w:rsidR="00452DA7">
        <w:rPr>
          <w:lang w:val="ru-RU"/>
        </w:rPr>
        <w:t>ожидания</w:t>
      </w:r>
      <w:r>
        <w:rPr>
          <w:lang w:val="ru-RU"/>
        </w:rPr>
        <w:t xml:space="preserve"> </w:t>
      </w:r>
      <w:r w:rsidR="006171FB">
        <w:rPr>
          <w:lang w:val="ru-RU"/>
        </w:rPr>
        <w:t xml:space="preserve">начала </w:t>
      </w:r>
      <w:r>
        <w:rPr>
          <w:lang w:val="ru-RU"/>
        </w:rPr>
        <w:t>экспертизы</w:t>
      </w:r>
      <w:r w:rsidR="00207447" w:rsidRPr="00610F23">
        <w:rPr>
          <w:lang w:val="ru-RU"/>
        </w:rPr>
        <w:t xml:space="preserve">: </w:t>
      </w:r>
    </w:p>
    <w:p w:rsidR="00207447" w:rsidRPr="00C40BC9" w:rsidRDefault="00C40BC9" w:rsidP="00C40BC9">
      <w:pPr>
        <w:pStyle w:val="ONUME"/>
        <w:numPr>
          <w:ilvl w:val="0"/>
          <w:numId w:val="0"/>
        </w:numPr>
        <w:spacing w:after="0"/>
        <w:ind w:left="1134" w:firstLine="3"/>
        <w:rPr>
          <w:lang w:val="ru-RU"/>
        </w:rPr>
      </w:pPr>
      <w:r>
        <w:t>PPH</w:t>
      </w:r>
      <w:r>
        <w:rPr>
          <w:lang w:val="ru-RU"/>
        </w:rPr>
        <w:t> —</w:t>
      </w:r>
      <w:r w:rsidRPr="00765DD9">
        <w:rPr>
          <w:lang w:val="ru-RU"/>
        </w:rPr>
        <w:t xml:space="preserve"> </w:t>
      </w:r>
      <w:r w:rsidRPr="00C40BC9">
        <w:rPr>
          <w:lang w:val="ru-RU"/>
        </w:rPr>
        <w:t>10</w:t>
      </w:r>
      <w:r>
        <w:rPr>
          <w:lang w:val="ru-RU"/>
        </w:rPr>
        <w:t>,</w:t>
      </w:r>
      <w:r w:rsidRPr="00C40BC9">
        <w:rPr>
          <w:lang w:val="ru-RU"/>
        </w:rPr>
        <w:t xml:space="preserve">3 </w:t>
      </w:r>
      <w:r>
        <w:rPr>
          <w:lang w:val="ru-RU"/>
        </w:rPr>
        <w:t>месяца</w:t>
      </w:r>
      <w:r w:rsidRPr="00C40BC9">
        <w:rPr>
          <w:lang w:val="ru-RU"/>
        </w:rPr>
        <w:br/>
      </w:r>
      <w:r>
        <w:rPr>
          <w:lang w:val="ru-RU"/>
        </w:rPr>
        <w:t>Все</w:t>
      </w:r>
      <w:r w:rsidRPr="00C40BC9">
        <w:rPr>
          <w:lang w:val="ru-RU"/>
        </w:rPr>
        <w:t xml:space="preserve"> </w:t>
      </w:r>
      <w:r>
        <w:rPr>
          <w:lang w:val="ru-RU"/>
        </w:rPr>
        <w:t>заявки —</w:t>
      </w:r>
      <w:r w:rsidRPr="00C40BC9">
        <w:rPr>
          <w:lang w:val="ru-RU"/>
        </w:rPr>
        <w:t xml:space="preserve"> 14,8 </w:t>
      </w:r>
      <w:r>
        <w:rPr>
          <w:lang w:val="ru-RU"/>
        </w:rPr>
        <w:t>месяца</w:t>
      </w:r>
    </w:p>
    <w:p w:rsidR="00207447" w:rsidRPr="00C40BC9" w:rsidRDefault="00207447" w:rsidP="00647030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</w:p>
    <w:p w:rsidR="00207447" w:rsidRPr="00610F23" w:rsidRDefault="00610F23" w:rsidP="00647030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  <w:r>
        <w:rPr>
          <w:lang w:val="ru-RU"/>
        </w:rPr>
        <w:lastRenderedPageBreak/>
        <w:t xml:space="preserve">Средний срок </w:t>
      </w:r>
      <w:r w:rsidR="006171FB">
        <w:rPr>
          <w:lang w:val="ru-RU"/>
        </w:rPr>
        <w:t>ожидания</w:t>
      </w:r>
      <w:r>
        <w:rPr>
          <w:lang w:val="ru-RU"/>
        </w:rPr>
        <w:t xml:space="preserve"> вынесения окончательного решения</w:t>
      </w:r>
      <w:r w:rsidR="00207447" w:rsidRPr="00610F23">
        <w:rPr>
          <w:lang w:val="ru-RU"/>
        </w:rPr>
        <w:t xml:space="preserve">: </w:t>
      </w:r>
    </w:p>
    <w:p w:rsidR="00207447" w:rsidRPr="00C40BC9" w:rsidRDefault="00C40BC9" w:rsidP="00C40BC9">
      <w:pPr>
        <w:pStyle w:val="ONUME"/>
        <w:numPr>
          <w:ilvl w:val="0"/>
          <w:numId w:val="0"/>
        </w:numPr>
        <w:spacing w:after="0"/>
        <w:ind w:left="1134" w:firstLine="3"/>
        <w:rPr>
          <w:lang w:val="ru-RU"/>
        </w:rPr>
      </w:pPr>
      <w:r>
        <w:t>PPH</w:t>
      </w:r>
      <w:r>
        <w:rPr>
          <w:lang w:val="ru-RU"/>
        </w:rPr>
        <w:t> —</w:t>
      </w:r>
      <w:r w:rsidRPr="00C40BC9">
        <w:rPr>
          <w:lang w:val="ru-RU"/>
        </w:rPr>
        <w:t xml:space="preserve"> 15,3 </w:t>
      </w:r>
      <w:r>
        <w:rPr>
          <w:lang w:val="ru-RU"/>
        </w:rPr>
        <w:t>месяца</w:t>
      </w:r>
      <w:r w:rsidRPr="00C40BC9">
        <w:rPr>
          <w:lang w:val="ru-RU"/>
        </w:rPr>
        <w:br/>
      </w:r>
      <w:r>
        <w:rPr>
          <w:lang w:val="ru-RU"/>
        </w:rPr>
        <w:t>Все заявки —</w:t>
      </w:r>
      <w:r w:rsidRPr="00C40BC9">
        <w:rPr>
          <w:lang w:val="ru-RU"/>
        </w:rPr>
        <w:t xml:space="preserve"> 23,3 </w:t>
      </w:r>
      <w:r>
        <w:rPr>
          <w:lang w:val="ru-RU"/>
        </w:rPr>
        <w:t>месяца</w:t>
      </w:r>
    </w:p>
    <w:p w:rsidR="00207447" w:rsidRPr="00C40BC9" w:rsidRDefault="00207447" w:rsidP="00207447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207447" w:rsidRPr="00610F23" w:rsidRDefault="00610F23" w:rsidP="00207447">
      <w:pPr>
        <w:pStyle w:val="ONUME"/>
        <w:rPr>
          <w:lang w:val="ru-RU"/>
        </w:rPr>
      </w:pPr>
      <w:r>
        <w:rPr>
          <w:lang w:val="ru-RU"/>
        </w:rPr>
        <w:t>Аналогичные данные для других ведомств, участвующих в</w:t>
      </w:r>
      <w:r w:rsidR="00207447" w:rsidRPr="00610F23">
        <w:rPr>
          <w:lang w:val="ru-RU"/>
        </w:rPr>
        <w:t xml:space="preserve"> </w:t>
      </w:r>
      <w:r w:rsidR="00207447">
        <w:rPr>
          <w:lang w:val="en-GB"/>
        </w:rPr>
        <w:t>PPH</w:t>
      </w:r>
      <w:r>
        <w:rPr>
          <w:lang w:val="ru-RU"/>
        </w:rPr>
        <w:t>,</w:t>
      </w:r>
      <w:r w:rsidR="00207447" w:rsidRPr="00610F23">
        <w:rPr>
          <w:lang w:val="ru-RU"/>
        </w:rPr>
        <w:t xml:space="preserve"> </w:t>
      </w:r>
      <w:r>
        <w:rPr>
          <w:lang w:val="ru-RU"/>
        </w:rPr>
        <w:t>можно найти по адресу</w:t>
      </w:r>
      <w:r w:rsidR="00207447" w:rsidRPr="00610F23">
        <w:rPr>
          <w:lang w:val="ru-RU"/>
        </w:rPr>
        <w:t>:</w:t>
      </w:r>
      <w:r w:rsidR="00587850" w:rsidRPr="00587850">
        <w:rPr>
          <w:lang w:val="ru-RU"/>
        </w:rPr>
        <w:t xml:space="preserve"> </w:t>
      </w:r>
      <w:hyperlink r:id="rId9" w:history="1">
        <w:r w:rsidR="00587850" w:rsidRPr="004C60D8">
          <w:rPr>
            <w:rStyle w:val="Hyperlink"/>
          </w:rPr>
          <w:t>https</w:t>
        </w:r>
        <w:r w:rsidR="00587850" w:rsidRPr="00587850">
          <w:rPr>
            <w:rStyle w:val="Hyperlink"/>
            <w:lang w:val="ru-RU"/>
          </w:rPr>
          <w:t>://</w:t>
        </w:r>
        <w:r w:rsidR="00587850" w:rsidRPr="004C60D8">
          <w:rPr>
            <w:rStyle w:val="Hyperlink"/>
          </w:rPr>
          <w:t>www</w:t>
        </w:r>
        <w:r w:rsidR="00587850" w:rsidRPr="00587850">
          <w:rPr>
            <w:rStyle w:val="Hyperlink"/>
            <w:lang w:val="ru-RU"/>
          </w:rPr>
          <w:t>.</w:t>
        </w:r>
        <w:r w:rsidR="00587850" w:rsidRPr="004C60D8">
          <w:rPr>
            <w:rStyle w:val="Hyperlink"/>
          </w:rPr>
          <w:t>jpo</w:t>
        </w:r>
        <w:r w:rsidR="00587850" w:rsidRPr="00587850">
          <w:rPr>
            <w:rStyle w:val="Hyperlink"/>
            <w:lang w:val="ru-RU"/>
          </w:rPr>
          <w:t>.</w:t>
        </w:r>
        <w:r w:rsidR="00587850" w:rsidRPr="004C60D8">
          <w:rPr>
            <w:rStyle w:val="Hyperlink"/>
          </w:rPr>
          <w:t>go</w:t>
        </w:r>
        <w:r w:rsidR="00587850" w:rsidRPr="00587850">
          <w:rPr>
            <w:rStyle w:val="Hyperlink"/>
            <w:lang w:val="ru-RU"/>
          </w:rPr>
          <w:t>.</w:t>
        </w:r>
        <w:r w:rsidR="00587850" w:rsidRPr="004C60D8">
          <w:rPr>
            <w:rStyle w:val="Hyperlink"/>
          </w:rPr>
          <w:t>jp</w:t>
        </w:r>
        <w:r w:rsidR="00587850" w:rsidRPr="00587850">
          <w:rPr>
            <w:rStyle w:val="Hyperlink"/>
            <w:lang w:val="ru-RU"/>
          </w:rPr>
          <w:t>/</w:t>
        </w:r>
        <w:r w:rsidR="00587850" w:rsidRPr="004C60D8">
          <w:rPr>
            <w:rStyle w:val="Hyperlink"/>
          </w:rPr>
          <w:t>e</w:t>
        </w:r>
        <w:r w:rsidR="00587850" w:rsidRPr="00587850">
          <w:rPr>
            <w:rStyle w:val="Hyperlink"/>
            <w:lang w:val="ru-RU"/>
          </w:rPr>
          <w:t>/</w:t>
        </w:r>
        <w:r w:rsidR="00587850" w:rsidRPr="004C60D8">
          <w:rPr>
            <w:rStyle w:val="Hyperlink"/>
          </w:rPr>
          <w:t>toppage</w:t>
        </w:r>
        <w:r w:rsidR="00587850" w:rsidRPr="00587850">
          <w:rPr>
            <w:rStyle w:val="Hyperlink"/>
            <w:lang w:val="ru-RU"/>
          </w:rPr>
          <w:t>/</w:t>
        </w:r>
        <w:r w:rsidR="00587850" w:rsidRPr="004C60D8">
          <w:rPr>
            <w:rStyle w:val="Hyperlink"/>
          </w:rPr>
          <w:t>pph</w:t>
        </w:r>
        <w:r w:rsidR="00587850" w:rsidRPr="00587850">
          <w:rPr>
            <w:rStyle w:val="Hyperlink"/>
            <w:lang w:val="ru-RU"/>
          </w:rPr>
          <w:t>-</w:t>
        </w:r>
        <w:r w:rsidR="00587850" w:rsidRPr="004C60D8">
          <w:rPr>
            <w:rStyle w:val="Hyperlink"/>
          </w:rPr>
          <w:t>portal</w:t>
        </w:r>
        <w:r w:rsidR="00587850" w:rsidRPr="00587850">
          <w:rPr>
            <w:rStyle w:val="Hyperlink"/>
            <w:lang w:val="ru-RU"/>
          </w:rPr>
          <w:t>/</w:t>
        </w:r>
        <w:r w:rsidR="00587850" w:rsidRPr="004C60D8">
          <w:rPr>
            <w:rStyle w:val="Hyperlink"/>
          </w:rPr>
          <w:t>statistics</w:t>
        </w:r>
        <w:r w:rsidR="00587850" w:rsidRPr="00587850">
          <w:rPr>
            <w:rStyle w:val="Hyperlink"/>
            <w:lang w:val="ru-RU"/>
          </w:rPr>
          <w:t>.</w:t>
        </w:r>
        <w:r w:rsidR="00587850" w:rsidRPr="004C60D8">
          <w:rPr>
            <w:rStyle w:val="Hyperlink"/>
          </w:rPr>
          <w:t>html</w:t>
        </w:r>
      </w:hyperlink>
      <w:r>
        <w:rPr>
          <w:rFonts w:eastAsia="Arial"/>
          <w:lang w:val="ru-RU"/>
        </w:rPr>
        <w:t>.</w:t>
      </w:r>
    </w:p>
    <w:p w:rsidR="0006398B" w:rsidRPr="00014F6F" w:rsidRDefault="00014F6F" w:rsidP="0006398B">
      <w:pPr>
        <w:pStyle w:val="ONUME"/>
        <w:rPr>
          <w:rFonts w:eastAsia="Arial"/>
          <w:lang w:val="ru-RU"/>
        </w:rPr>
      </w:pPr>
      <w:r>
        <w:rPr>
          <w:rFonts w:eastAsia="Arial"/>
          <w:lang w:val="ru-RU"/>
        </w:rPr>
        <w:t>В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настоящее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время</w:t>
      </w:r>
      <w:r w:rsidRPr="00014F6F">
        <w:rPr>
          <w:rFonts w:eastAsia="Arial"/>
          <w:lang w:val="ru-RU"/>
        </w:rPr>
        <w:t xml:space="preserve"> </w:t>
      </w:r>
      <w:r w:rsidR="00923B89">
        <w:rPr>
          <w:rFonts w:eastAsia="Arial"/>
          <w:lang w:val="ru-RU"/>
        </w:rPr>
        <w:t>все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Международны</w:t>
      </w:r>
      <w:r w:rsidR="00923B89">
        <w:rPr>
          <w:rFonts w:eastAsia="Arial"/>
          <w:lang w:val="ru-RU"/>
        </w:rPr>
        <w:t>е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орган</w:t>
      </w:r>
      <w:r w:rsidR="00923B89">
        <w:rPr>
          <w:rFonts w:eastAsia="Arial"/>
          <w:lang w:val="ru-RU"/>
        </w:rPr>
        <w:t>ы, кроме одного</w:t>
      </w:r>
      <w:r w:rsidR="0006398B" w:rsidRPr="00014F6F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а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также</w:t>
      </w:r>
      <w:r w:rsidRPr="00014F6F">
        <w:rPr>
          <w:rFonts w:eastAsia="Arial"/>
          <w:lang w:val="ru-RU"/>
        </w:rPr>
        <w:t xml:space="preserve"> </w:t>
      </w:r>
      <w:r w:rsidR="00923B89">
        <w:rPr>
          <w:rFonts w:eastAsia="Arial"/>
          <w:lang w:val="ru-RU"/>
        </w:rPr>
        <w:t>множество</w:t>
      </w:r>
      <w:r w:rsidRPr="00014F6F">
        <w:rPr>
          <w:rFonts w:eastAsia="Arial"/>
          <w:lang w:val="ru-RU"/>
        </w:rPr>
        <w:t xml:space="preserve"> </w:t>
      </w:r>
      <w:r w:rsidR="00923B89">
        <w:rPr>
          <w:rFonts w:eastAsia="Arial"/>
          <w:lang w:val="ru-RU"/>
        </w:rPr>
        <w:t>ведомств</w:t>
      </w:r>
      <w:r w:rsidRPr="00014F6F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не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являющихся</w:t>
      </w:r>
      <w:r w:rsidRPr="00014F6F">
        <w:rPr>
          <w:rFonts w:eastAsia="Arial"/>
          <w:lang w:val="ru-RU"/>
        </w:rPr>
        <w:t xml:space="preserve"> </w:t>
      </w:r>
      <w:r w:rsidR="00923B89">
        <w:rPr>
          <w:rFonts w:eastAsia="Arial"/>
          <w:lang w:val="ru-RU"/>
        </w:rPr>
        <w:t>Международными о</w:t>
      </w:r>
      <w:r>
        <w:rPr>
          <w:rFonts w:eastAsia="Arial"/>
          <w:lang w:val="ru-RU"/>
        </w:rPr>
        <w:t>рганами</w:t>
      </w:r>
      <w:r w:rsidRPr="00014F6F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заключили договоренности о</w:t>
      </w:r>
      <w:r w:rsidR="0006398B" w:rsidRPr="00014F6F">
        <w:rPr>
          <w:rFonts w:eastAsia="Arial"/>
          <w:lang w:val="ru-RU"/>
        </w:rPr>
        <w:t xml:space="preserve"> </w:t>
      </w:r>
      <w:r w:rsidR="0006398B">
        <w:rPr>
          <w:rFonts w:eastAsia="Arial"/>
          <w:lang w:val="en-GB"/>
        </w:rPr>
        <w:t>PPH</w:t>
      </w:r>
      <w:r w:rsidR="0006398B"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по крайней мере с одним национальным или региональным ведомством</w:t>
      </w:r>
      <w:r w:rsidR="0006398B" w:rsidRPr="00014F6F">
        <w:rPr>
          <w:rFonts w:eastAsia="Arial"/>
          <w:lang w:val="ru-RU"/>
        </w:rPr>
        <w:t xml:space="preserve">. </w:t>
      </w:r>
      <w:r w:rsidR="00C52E06" w:rsidRPr="00014F6F">
        <w:rPr>
          <w:lang w:val="ru-RU"/>
        </w:rPr>
        <w:t xml:space="preserve"> </w:t>
      </w:r>
      <w:r>
        <w:rPr>
          <w:rFonts w:eastAsia="Arial"/>
          <w:lang w:val="ru-RU"/>
        </w:rPr>
        <w:t>Результатом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этого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является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растущее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число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действующих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двусторонних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соглашений о</w:t>
      </w:r>
      <w:r w:rsidR="0006398B" w:rsidRPr="00014F6F">
        <w:rPr>
          <w:rFonts w:eastAsia="Arial"/>
          <w:lang w:val="ru-RU"/>
        </w:rPr>
        <w:t xml:space="preserve"> </w:t>
      </w:r>
      <w:r w:rsidR="0006398B">
        <w:rPr>
          <w:rFonts w:eastAsia="Arial"/>
          <w:lang w:val="en-GB"/>
        </w:rPr>
        <w:t>PPH</w:t>
      </w:r>
      <w:r w:rsidR="0006398B"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по всему миру</w:t>
      </w:r>
      <w:r w:rsidR="0006398B" w:rsidRPr="00014F6F">
        <w:rPr>
          <w:rFonts w:eastAsia="Arial"/>
          <w:lang w:val="ru-RU"/>
        </w:rPr>
        <w:t xml:space="preserve">. </w:t>
      </w:r>
      <w:r w:rsidR="00C52E06" w:rsidRPr="00014F6F">
        <w:rPr>
          <w:lang w:val="ru-RU"/>
        </w:rPr>
        <w:t xml:space="preserve"> </w:t>
      </w:r>
      <w:r w:rsidR="00BB0349">
        <w:rPr>
          <w:rFonts w:eastAsia="Arial"/>
          <w:lang w:val="ru-RU"/>
        </w:rPr>
        <w:t>В случае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официального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включения</w:t>
      </w:r>
      <w:r w:rsidR="0006398B" w:rsidRPr="00014F6F">
        <w:rPr>
          <w:rFonts w:eastAsia="Arial"/>
          <w:lang w:val="ru-RU"/>
        </w:rPr>
        <w:t xml:space="preserve"> </w:t>
      </w:r>
      <w:r w:rsidR="0006398B">
        <w:rPr>
          <w:rFonts w:eastAsia="Arial"/>
          <w:lang w:val="en-GB"/>
        </w:rPr>
        <w:t>PPH</w:t>
      </w:r>
      <w:r w:rsidR="0006398B"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систему</w:t>
      </w:r>
      <w:r w:rsidR="0006398B" w:rsidRPr="00014F6F">
        <w:rPr>
          <w:rFonts w:eastAsia="Arial"/>
          <w:lang w:val="ru-RU"/>
        </w:rPr>
        <w:t xml:space="preserve"> </w:t>
      </w:r>
      <w:r w:rsidR="0006398B">
        <w:rPr>
          <w:rFonts w:eastAsia="Arial"/>
          <w:lang w:val="en-GB"/>
        </w:rPr>
        <w:t>PCT</w:t>
      </w:r>
      <w:r w:rsidR="0006398B"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 xml:space="preserve">может </w:t>
      </w:r>
      <w:r w:rsidR="00BB0349">
        <w:rPr>
          <w:rFonts w:eastAsia="Arial"/>
          <w:lang w:val="ru-RU"/>
        </w:rPr>
        <w:t>исчезнуть</w:t>
      </w:r>
      <w:r>
        <w:rPr>
          <w:rFonts w:eastAsia="Arial"/>
          <w:lang w:val="ru-RU"/>
        </w:rPr>
        <w:t xml:space="preserve"> необходимость во многих из этих отдельных соглашений</w:t>
      </w:r>
      <w:r w:rsidR="0006398B" w:rsidRPr="00014F6F">
        <w:rPr>
          <w:rFonts w:eastAsia="Arial"/>
          <w:lang w:val="ru-RU"/>
        </w:rPr>
        <w:t xml:space="preserve">. </w:t>
      </w:r>
      <w:r w:rsidR="00C52E06" w:rsidRPr="00014F6F">
        <w:rPr>
          <w:lang w:val="ru-RU"/>
        </w:rPr>
        <w:t xml:space="preserve"> </w:t>
      </w:r>
      <w:r>
        <w:rPr>
          <w:rFonts w:eastAsia="Arial"/>
          <w:lang w:val="ru-RU"/>
        </w:rPr>
        <w:t>Более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того</w:t>
      </w:r>
      <w:r w:rsidR="0006398B" w:rsidRPr="00014F6F">
        <w:rPr>
          <w:rFonts w:eastAsia="Arial"/>
          <w:lang w:val="ru-RU"/>
        </w:rPr>
        <w:t xml:space="preserve">, </w:t>
      </w:r>
      <w:r w:rsidR="00BB0349">
        <w:rPr>
          <w:rFonts w:eastAsia="Arial"/>
          <w:lang w:val="ru-RU"/>
        </w:rPr>
        <w:t>разные договоренности о</w:t>
      </w:r>
      <w:r w:rsidR="00BB0349" w:rsidRPr="00014F6F">
        <w:rPr>
          <w:rFonts w:eastAsia="Arial"/>
          <w:lang w:val="ru-RU"/>
        </w:rPr>
        <w:t xml:space="preserve"> </w:t>
      </w:r>
      <w:r w:rsidR="00BB0349">
        <w:rPr>
          <w:rFonts w:eastAsia="Arial"/>
          <w:lang w:val="en-GB"/>
        </w:rPr>
        <w:t>PPH</w:t>
      </w:r>
      <w:r w:rsidR="00BB0349">
        <w:rPr>
          <w:rFonts w:eastAsia="Arial"/>
          <w:lang w:val="ru-RU"/>
        </w:rPr>
        <w:t xml:space="preserve"> могут предусматривать разные </w:t>
      </w:r>
      <w:r>
        <w:rPr>
          <w:rFonts w:eastAsia="Arial"/>
          <w:lang w:val="ru-RU"/>
        </w:rPr>
        <w:t>требования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относительно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рассмотрения</w:t>
      </w:r>
      <w:r w:rsidRPr="00014F6F">
        <w:rPr>
          <w:rFonts w:eastAsia="Arial"/>
          <w:lang w:val="ru-RU"/>
        </w:rPr>
        <w:t xml:space="preserve"> </w:t>
      </w:r>
      <w:r w:rsidR="00BB0349">
        <w:rPr>
          <w:rFonts w:eastAsia="Arial"/>
          <w:lang w:val="ru-RU"/>
        </w:rPr>
        <w:t>по процедуре</w:t>
      </w:r>
      <w:r w:rsidR="0006398B" w:rsidRPr="00014F6F">
        <w:rPr>
          <w:rFonts w:eastAsia="Arial"/>
          <w:lang w:val="ru-RU"/>
        </w:rPr>
        <w:t xml:space="preserve"> </w:t>
      </w:r>
      <w:r w:rsidR="0006398B">
        <w:rPr>
          <w:rFonts w:eastAsia="Arial"/>
          <w:lang w:val="en-GB"/>
        </w:rPr>
        <w:t>PPH</w:t>
      </w:r>
      <w:r w:rsidR="0006398B"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 том или ином конкретном ведомстве</w:t>
      </w:r>
      <w:r w:rsidR="0006398B" w:rsidRPr="00014F6F">
        <w:rPr>
          <w:rFonts w:eastAsia="Arial"/>
          <w:lang w:val="ru-RU"/>
        </w:rPr>
        <w:t xml:space="preserve">. </w:t>
      </w:r>
      <w:r w:rsidR="00C52E06" w:rsidRPr="00014F6F">
        <w:rPr>
          <w:lang w:val="ru-RU"/>
        </w:rPr>
        <w:t xml:space="preserve"> </w:t>
      </w:r>
      <w:r>
        <w:rPr>
          <w:rFonts w:eastAsia="Arial"/>
          <w:lang w:val="ru-RU"/>
        </w:rPr>
        <w:t>Принятие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предложения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об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официальном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включении</w:t>
      </w:r>
      <w:r w:rsidR="0006398B" w:rsidRPr="00014F6F">
        <w:rPr>
          <w:rFonts w:eastAsia="Arial"/>
          <w:lang w:val="ru-RU"/>
        </w:rPr>
        <w:t xml:space="preserve"> </w:t>
      </w:r>
      <w:r w:rsidR="0006398B">
        <w:rPr>
          <w:rFonts w:eastAsia="Arial"/>
          <w:lang w:val="en-GB"/>
        </w:rPr>
        <w:t>PPH</w:t>
      </w:r>
      <w:r w:rsidR="0006398B"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</w:t>
      </w:r>
      <w:r w:rsidR="0006398B" w:rsidRPr="00014F6F">
        <w:rPr>
          <w:rFonts w:eastAsia="Arial"/>
          <w:lang w:val="ru-RU"/>
        </w:rPr>
        <w:t xml:space="preserve"> </w:t>
      </w:r>
      <w:r w:rsidR="00BB0349">
        <w:rPr>
          <w:rFonts w:eastAsia="Arial"/>
          <w:lang w:val="ru-RU"/>
        </w:rPr>
        <w:t xml:space="preserve">систему </w:t>
      </w:r>
      <w:r w:rsidR="0006398B">
        <w:rPr>
          <w:rFonts w:eastAsia="Arial"/>
          <w:lang w:val="en-GB"/>
        </w:rPr>
        <w:t>PCT</w:t>
      </w:r>
      <w:r w:rsidR="0006398B" w:rsidRPr="00014F6F">
        <w:rPr>
          <w:rFonts w:eastAsia="Arial"/>
          <w:lang w:val="ru-RU"/>
        </w:rPr>
        <w:t xml:space="preserve"> </w:t>
      </w:r>
      <w:r w:rsidR="00BB0349">
        <w:rPr>
          <w:rFonts w:eastAsia="Arial"/>
          <w:lang w:val="ru-RU"/>
        </w:rPr>
        <w:t>обеспечит</w:t>
      </w:r>
      <w:r w:rsidR="0006398B"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 xml:space="preserve">такое дополнительное преимущество, как стандартизация многих из этих требований и, следовательно, упрощение </w:t>
      </w:r>
      <w:r w:rsidR="00BB0349">
        <w:rPr>
          <w:rFonts w:eastAsia="Arial"/>
          <w:lang w:val="ru-RU"/>
        </w:rPr>
        <w:t>данного</w:t>
      </w:r>
      <w:r>
        <w:rPr>
          <w:rFonts w:eastAsia="Arial"/>
          <w:lang w:val="ru-RU"/>
        </w:rPr>
        <w:t xml:space="preserve"> процесса для заявителей</w:t>
      </w:r>
      <w:r w:rsidR="0006398B" w:rsidRPr="00014F6F">
        <w:rPr>
          <w:rFonts w:eastAsia="Arial"/>
          <w:lang w:val="ru-RU"/>
        </w:rPr>
        <w:t>.</w:t>
      </w:r>
    </w:p>
    <w:p w:rsidR="0006398B" w:rsidRDefault="00014F6F" w:rsidP="00F06A95">
      <w:pPr>
        <w:pStyle w:val="Heading1"/>
        <w:rPr>
          <w:lang w:val="en-GB"/>
        </w:rPr>
      </w:pPr>
      <w:r>
        <w:rPr>
          <w:lang w:val="ru-RU"/>
        </w:rPr>
        <w:t>включение</w:t>
      </w:r>
      <w:r w:rsidR="0006398B">
        <w:rPr>
          <w:lang w:val="en-GB"/>
        </w:rPr>
        <w:t xml:space="preserve"> PPH </w:t>
      </w:r>
      <w:r w:rsidR="00E12320">
        <w:rPr>
          <w:lang w:val="ru-RU"/>
        </w:rPr>
        <w:t>в</w:t>
      </w:r>
      <w:r w:rsidR="0006398B">
        <w:rPr>
          <w:lang w:val="en-GB"/>
        </w:rPr>
        <w:t xml:space="preserve"> PCT</w:t>
      </w:r>
    </w:p>
    <w:p w:rsidR="0006398B" w:rsidRPr="00B30F91" w:rsidRDefault="00014F6F" w:rsidP="0006398B">
      <w:pPr>
        <w:pStyle w:val="ONUME"/>
        <w:rPr>
          <w:rFonts w:eastAsia="Arial"/>
          <w:lang w:val="ru-RU"/>
        </w:rPr>
      </w:pPr>
      <w:r>
        <w:rPr>
          <w:rFonts w:eastAsia="Arial"/>
          <w:lang w:val="ru-RU"/>
        </w:rPr>
        <w:t>На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пятой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сессии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Рабочей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группы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по</w:t>
      </w:r>
      <w:r w:rsidR="0006398B" w:rsidRPr="00014F6F">
        <w:rPr>
          <w:rFonts w:eastAsia="Arial"/>
          <w:lang w:val="ru-RU"/>
        </w:rPr>
        <w:t xml:space="preserve"> </w:t>
      </w:r>
      <w:r w:rsidR="0006398B" w:rsidRPr="00FC6B95">
        <w:rPr>
          <w:rFonts w:eastAsia="Arial"/>
        </w:rPr>
        <w:t>PCT</w:t>
      </w:r>
      <w:r w:rsidR="0006398B" w:rsidRPr="00014F6F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состоявшейся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Женеве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период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</w:t>
      </w:r>
      <w:r w:rsidRPr="00014F6F">
        <w:rPr>
          <w:rFonts w:eastAsia="Arial"/>
          <w:lang w:val="ru-RU"/>
        </w:rPr>
        <w:t xml:space="preserve"> 29 </w:t>
      </w:r>
      <w:r>
        <w:rPr>
          <w:rFonts w:eastAsia="Arial"/>
          <w:lang w:val="ru-RU"/>
        </w:rPr>
        <w:t>мая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по</w:t>
      </w:r>
      <w:r w:rsidRPr="00014F6F">
        <w:rPr>
          <w:rFonts w:eastAsia="Arial"/>
          <w:lang w:val="ru-RU"/>
        </w:rPr>
        <w:t xml:space="preserve"> 1 </w:t>
      </w:r>
      <w:r>
        <w:rPr>
          <w:rFonts w:eastAsia="Arial"/>
          <w:lang w:val="ru-RU"/>
        </w:rPr>
        <w:t>июня</w:t>
      </w:r>
      <w:r w:rsidRPr="00014F6F">
        <w:rPr>
          <w:rFonts w:eastAsia="Arial"/>
          <w:lang w:val="ru-RU"/>
        </w:rPr>
        <w:t xml:space="preserve"> 2012 </w:t>
      </w:r>
      <w:r>
        <w:rPr>
          <w:rFonts w:eastAsia="Arial"/>
          <w:lang w:val="ru-RU"/>
        </w:rPr>
        <w:t>г</w:t>
      </w:r>
      <w:r w:rsidRPr="00014F6F">
        <w:rPr>
          <w:rFonts w:eastAsia="Arial"/>
          <w:lang w:val="ru-RU"/>
        </w:rPr>
        <w:t xml:space="preserve">., </w:t>
      </w:r>
      <w:r>
        <w:rPr>
          <w:rFonts w:eastAsia="Arial"/>
          <w:lang w:val="ru-RU"/>
        </w:rPr>
        <w:t>Соединенное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Королевство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и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Соединенные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Штаты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Америки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внесли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совместное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предложение</w:t>
      </w:r>
      <w:r w:rsidRPr="00014F6F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озаглавленное</w:t>
      </w:r>
      <w:r w:rsidR="0006398B"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«</w:t>
      </w:r>
      <w:r w:rsidR="0006398B" w:rsidRPr="00FC6B95">
        <w:rPr>
          <w:rFonts w:eastAsia="Arial"/>
        </w:rPr>
        <w:t>PCT</w:t>
      </w:r>
      <w:r w:rsidR="0006398B" w:rsidRPr="00014F6F">
        <w:rPr>
          <w:rFonts w:eastAsia="Arial"/>
          <w:lang w:val="ru-RU"/>
        </w:rPr>
        <w:t xml:space="preserve"> 20/20</w:t>
      </w:r>
      <w:r>
        <w:rPr>
          <w:rFonts w:eastAsia="Arial"/>
          <w:lang w:val="ru-RU"/>
        </w:rPr>
        <w:t>»</w:t>
      </w:r>
      <w:r w:rsidR="0006398B" w:rsidRPr="00014F6F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в котором содержались</w:t>
      </w:r>
      <w:r w:rsidR="0006398B" w:rsidRPr="00014F6F">
        <w:rPr>
          <w:rFonts w:eastAsia="Arial"/>
          <w:lang w:val="ru-RU"/>
        </w:rPr>
        <w:t xml:space="preserve"> </w:t>
      </w:r>
      <w:r w:rsidR="00AA376A" w:rsidRPr="00014F6F">
        <w:rPr>
          <w:rFonts w:eastAsia="Arial"/>
          <w:lang w:val="ru-RU"/>
        </w:rPr>
        <w:t>12</w:t>
      </w:r>
      <w:r w:rsidR="00354C03">
        <w:rPr>
          <w:rFonts w:eastAsia="Arial"/>
          <w:lang w:val="ru-RU"/>
        </w:rPr>
        <w:t> </w:t>
      </w:r>
      <w:r>
        <w:rPr>
          <w:rFonts w:eastAsia="Arial"/>
          <w:lang w:val="ru-RU"/>
        </w:rPr>
        <w:t>предложений по дальнейшему совершенствованию системы</w:t>
      </w:r>
      <w:r w:rsidR="0006398B" w:rsidRPr="00014F6F">
        <w:rPr>
          <w:rFonts w:eastAsia="Arial"/>
          <w:lang w:val="ru-RU"/>
        </w:rPr>
        <w:t xml:space="preserve"> </w:t>
      </w:r>
      <w:r w:rsidR="0006398B" w:rsidRPr="00FC6B95">
        <w:rPr>
          <w:rFonts w:eastAsia="Arial"/>
        </w:rPr>
        <w:t>PCT</w:t>
      </w:r>
      <w:r w:rsidR="0006398B" w:rsidRPr="00014F6F">
        <w:rPr>
          <w:rFonts w:eastAsia="Arial"/>
          <w:lang w:val="ru-RU"/>
        </w:rPr>
        <w:t xml:space="preserve"> (</w:t>
      </w:r>
      <w:r>
        <w:rPr>
          <w:rFonts w:eastAsia="Arial"/>
          <w:lang w:val="ru-RU"/>
        </w:rPr>
        <w:t>документ</w:t>
      </w:r>
      <w:r w:rsidR="0006398B" w:rsidRPr="00014F6F">
        <w:rPr>
          <w:rFonts w:eastAsia="Arial"/>
          <w:lang w:val="ru-RU"/>
        </w:rPr>
        <w:t xml:space="preserve"> </w:t>
      </w:r>
      <w:r w:rsidR="0006398B" w:rsidRPr="00FC6B95">
        <w:rPr>
          <w:rFonts w:eastAsia="Arial"/>
        </w:rPr>
        <w:t>PCT</w:t>
      </w:r>
      <w:r w:rsidR="0006398B" w:rsidRPr="00014F6F">
        <w:rPr>
          <w:rFonts w:eastAsia="Arial"/>
          <w:lang w:val="ru-RU"/>
        </w:rPr>
        <w:t>/</w:t>
      </w:r>
      <w:r w:rsidR="0006398B" w:rsidRPr="00FC6B95">
        <w:rPr>
          <w:rFonts w:eastAsia="Arial"/>
        </w:rPr>
        <w:t>WG</w:t>
      </w:r>
      <w:r w:rsidR="0006398B" w:rsidRPr="00014F6F">
        <w:rPr>
          <w:rFonts w:eastAsia="Arial"/>
          <w:lang w:val="ru-RU"/>
        </w:rPr>
        <w:t xml:space="preserve">/5/18).  </w:t>
      </w:r>
      <w:r w:rsidR="00B30F91">
        <w:rPr>
          <w:rFonts w:eastAsia="Arial"/>
          <w:lang w:val="ru-RU"/>
        </w:rPr>
        <w:t>Совместное</w:t>
      </w:r>
      <w:r w:rsidR="00B30F91" w:rsidRPr="00B30F91">
        <w:rPr>
          <w:rFonts w:eastAsia="Arial"/>
          <w:lang w:val="ru-RU"/>
        </w:rPr>
        <w:t xml:space="preserve"> </w:t>
      </w:r>
      <w:r w:rsidR="00B30F91">
        <w:rPr>
          <w:rFonts w:eastAsia="Arial"/>
          <w:lang w:val="ru-RU"/>
        </w:rPr>
        <w:t>предложение</w:t>
      </w:r>
      <w:r w:rsidR="0006398B" w:rsidRPr="00B30F91">
        <w:rPr>
          <w:rFonts w:eastAsia="Arial"/>
          <w:lang w:val="ru-RU"/>
        </w:rPr>
        <w:t xml:space="preserve"> </w:t>
      </w:r>
      <w:r w:rsidR="00B30F91" w:rsidRPr="00B30F91">
        <w:rPr>
          <w:rFonts w:eastAsia="Arial"/>
          <w:lang w:val="ru-RU"/>
        </w:rPr>
        <w:t>«</w:t>
      </w:r>
      <w:r w:rsidR="0006398B" w:rsidRPr="00FC6B95">
        <w:rPr>
          <w:rFonts w:eastAsia="Arial"/>
          <w:lang w:val="en-GB"/>
        </w:rPr>
        <w:t>PCT</w:t>
      </w:r>
      <w:r w:rsidR="0006398B" w:rsidRPr="00B30F91">
        <w:rPr>
          <w:rFonts w:eastAsia="Arial"/>
          <w:lang w:val="ru-RU"/>
        </w:rPr>
        <w:t xml:space="preserve"> 20/20</w:t>
      </w:r>
      <w:r w:rsidR="00B30F91" w:rsidRPr="00B30F91">
        <w:rPr>
          <w:rFonts w:eastAsia="Arial"/>
          <w:lang w:val="ru-RU"/>
        </w:rPr>
        <w:t>»</w:t>
      </w:r>
      <w:r w:rsidR="0006398B" w:rsidRPr="00B30F91">
        <w:rPr>
          <w:rFonts w:eastAsia="Arial"/>
          <w:lang w:val="ru-RU"/>
        </w:rPr>
        <w:t xml:space="preserve"> </w:t>
      </w:r>
      <w:r w:rsidR="00B30F91">
        <w:rPr>
          <w:rFonts w:eastAsia="Arial"/>
          <w:lang w:val="ru-RU"/>
        </w:rPr>
        <w:t>включало</w:t>
      </w:r>
      <w:r w:rsidR="00B30F91" w:rsidRPr="00B30F91">
        <w:rPr>
          <w:rFonts w:eastAsia="Arial"/>
          <w:lang w:val="ru-RU"/>
        </w:rPr>
        <w:t xml:space="preserve"> </w:t>
      </w:r>
      <w:r w:rsidR="00B30F91">
        <w:rPr>
          <w:rFonts w:eastAsia="Arial"/>
          <w:lang w:val="ru-RU"/>
        </w:rPr>
        <w:t>конкретное</w:t>
      </w:r>
      <w:r w:rsidR="00B30F91" w:rsidRPr="00B30F91">
        <w:rPr>
          <w:rFonts w:eastAsia="Arial"/>
          <w:lang w:val="ru-RU"/>
        </w:rPr>
        <w:t xml:space="preserve"> </w:t>
      </w:r>
      <w:r w:rsidR="00B30F91">
        <w:rPr>
          <w:rFonts w:eastAsia="Arial"/>
          <w:lang w:val="ru-RU"/>
        </w:rPr>
        <w:t>предложение под названием</w:t>
      </w:r>
      <w:r w:rsidR="0006398B" w:rsidRPr="00B30F91">
        <w:rPr>
          <w:rFonts w:eastAsia="Arial"/>
          <w:lang w:val="ru-RU"/>
        </w:rPr>
        <w:t xml:space="preserve"> </w:t>
      </w:r>
      <w:r w:rsidR="00B30F91">
        <w:rPr>
          <w:rFonts w:eastAsia="Arial"/>
          <w:lang w:val="ru-RU"/>
        </w:rPr>
        <w:t>«Официальное в</w:t>
      </w:r>
      <w:r w:rsidR="00570003">
        <w:rPr>
          <w:rFonts w:eastAsia="Arial"/>
          <w:lang w:val="ru-RU"/>
        </w:rPr>
        <w:t>к</w:t>
      </w:r>
      <w:r w:rsidR="00B30F91">
        <w:rPr>
          <w:rFonts w:eastAsia="Arial"/>
          <w:lang w:val="ru-RU"/>
        </w:rPr>
        <w:t xml:space="preserve">лючение системы ускоренного патентного делопроизводства в </w:t>
      </w:r>
      <w:r w:rsidR="00200036" w:rsidRPr="004822EC">
        <w:t>P</w:t>
      </w:r>
      <w:r w:rsidR="00200036">
        <w:t>CT</w:t>
      </w:r>
      <w:r w:rsidR="00200036" w:rsidRPr="00B30F91">
        <w:rPr>
          <w:lang w:val="ru-RU"/>
        </w:rPr>
        <w:t xml:space="preserve">, </w:t>
      </w:r>
      <w:r w:rsidR="00B30F91">
        <w:rPr>
          <w:lang w:val="ru-RU"/>
        </w:rPr>
        <w:t>ускоренное рассмотрение заявок на национальной фазе</w:t>
      </w:r>
      <w:r w:rsidR="00200036" w:rsidRPr="00B30F91">
        <w:rPr>
          <w:lang w:val="ru-RU"/>
        </w:rPr>
        <w:t xml:space="preserve">, </w:t>
      </w:r>
      <w:r w:rsidR="00354C03">
        <w:rPr>
          <w:lang w:val="ru-RU"/>
        </w:rPr>
        <w:t>расширение</w:t>
      </w:r>
      <w:r w:rsidR="00B30F91">
        <w:rPr>
          <w:lang w:val="ru-RU"/>
        </w:rPr>
        <w:t xml:space="preserve"> повторного использования </w:t>
      </w:r>
      <w:r w:rsidR="00354C03">
        <w:rPr>
          <w:lang w:val="ru-RU"/>
        </w:rPr>
        <w:t xml:space="preserve">на национальной фазе </w:t>
      </w:r>
      <w:r w:rsidR="00886234">
        <w:rPr>
          <w:lang w:val="ru-RU"/>
        </w:rPr>
        <w:t xml:space="preserve">результатов </w:t>
      </w:r>
      <w:r w:rsidR="00354C03">
        <w:rPr>
          <w:lang w:val="ru-RU"/>
        </w:rPr>
        <w:t xml:space="preserve">уже проделанной </w:t>
      </w:r>
      <w:r w:rsidR="00B30F91">
        <w:rPr>
          <w:lang w:val="ru-RU"/>
        </w:rPr>
        <w:t>работы в рамках</w:t>
      </w:r>
      <w:r w:rsidR="00200036" w:rsidRPr="00B30F91">
        <w:rPr>
          <w:lang w:val="ru-RU"/>
        </w:rPr>
        <w:t xml:space="preserve"> </w:t>
      </w:r>
      <w:r w:rsidR="00200036" w:rsidRPr="004822EC">
        <w:t>P</w:t>
      </w:r>
      <w:r w:rsidR="00200036">
        <w:t>CT</w:t>
      </w:r>
      <w:r w:rsidR="00B30F91">
        <w:rPr>
          <w:lang w:val="ru-RU"/>
        </w:rPr>
        <w:t>»</w:t>
      </w:r>
      <w:r w:rsidR="0006398B" w:rsidRPr="00B30F91">
        <w:rPr>
          <w:rFonts w:eastAsia="Arial"/>
          <w:lang w:val="ru-RU"/>
        </w:rPr>
        <w:t>.</w:t>
      </w:r>
    </w:p>
    <w:p w:rsidR="0006398B" w:rsidRPr="00886234" w:rsidRDefault="00E75796" w:rsidP="00886234">
      <w:pPr>
        <w:pStyle w:val="ONUME"/>
        <w:rPr>
          <w:rFonts w:eastAsia="Arial"/>
          <w:lang w:val="ru-RU"/>
        </w:rPr>
      </w:pPr>
      <w:r>
        <w:rPr>
          <w:rFonts w:eastAsia="Arial"/>
          <w:lang w:val="ru-RU"/>
        </w:rPr>
        <w:t>С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учетом</w:t>
      </w:r>
      <w:r w:rsidRPr="00E75796">
        <w:rPr>
          <w:rFonts w:eastAsia="Arial"/>
          <w:lang w:val="ru-RU"/>
        </w:rPr>
        <w:t xml:space="preserve"> </w:t>
      </w:r>
      <w:r w:rsidR="001053A2">
        <w:rPr>
          <w:rFonts w:eastAsia="Arial"/>
          <w:lang w:val="ru-RU"/>
        </w:rPr>
        <w:t xml:space="preserve">проведенных </w:t>
      </w:r>
      <w:r>
        <w:rPr>
          <w:rFonts w:eastAsia="Arial"/>
          <w:lang w:val="ru-RU"/>
        </w:rPr>
        <w:t>обсуждений</w:t>
      </w:r>
      <w:r w:rsidR="003B43B5">
        <w:rPr>
          <w:rFonts w:eastAsia="Arial"/>
          <w:lang w:val="ru-RU"/>
        </w:rPr>
        <w:t>, проведенных в ходе</w:t>
      </w:r>
      <w:r w:rsidRPr="00E75796">
        <w:rPr>
          <w:rFonts w:eastAsia="Arial"/>
          <w:lang w:val="ru-RU"/>
        </w:rPr>
        <w:t xml:space="preserve"> </w:t>
      </w:r>
      <w:r w:rsidR="003B43B5">
        <w:rPr>
          <w:rFonts w:eastAsia="Arial"/>
          <w:lang w:val="ru-RU"/>
        </w:rPr>
        <w:t>пятой</w:t>
      </w:r>
      <w:r w:rsidR="003B43B5" w:rsidRPr="00E75796">
        <w:rPr>
          <w:rFonts w:eastAsia="Arial"/>
          <w:lang w:val="ru-RU"/>
        </w:rPr>
        <w:t xml:space="preserve"> </w:t>
      </w:r>
      <w:r w:rsidR="003B43B5">
        <w:rPr>
          <w:rFonts w:eastAsia="Arial"/>
          <w:lang w:val="ru-RU"/>
        </w:rPr>
        <w:t>сессии</w:t>
      </w:r>
      <w:r w:rsidR="003B43B5" w:rsidRPr="00E75796">
        <w:rPr>
          <w:rFonts w:eastAsia="Arial"/>
          <w:lang w:val="ru-RU"/>
        </w:rPr>
        <w:t xml:space="preserve"> </w:t>
      </w:r>
      <w:r w:rsidR="003B43B5">
        <w:rPr>
          <w:rFonts w:eastAsia="Arial"/>
          <w:lang w:val="ru-RU"/>
        </w:rPr>
        <w:t>Рабочей</w:t>
      </w:r>
      <w:r w:rsidR="003B43B5" w:rsidRPr="00E75796">
        <w:rPr>
          <w:rFonts w:eastAsia="Arial"/>
          <w:lang w:val="ru-RU"/>
        </w:rPr>
        <w:t xml:space="preserve"> </w:t>
      </w:r>
      <w:r w:rsidR="003B43B5">
        <w:rPr>
          <w:rFonts w:eastAsia="Arial"/>
          <w:lang w:val="ru-RU"/>
        </w:rPr>
        <w:t xml:space="preserve">группы, </w:t>
      </w:r>
      <w:r>
        <w:rPr>
          <w:rFonts w:eastAsia="Arial"/>
          <w:lang w:val="ru-RU"/>
        </w:rPr>
        <w:t>и</w:t>
      </w:r>
      <w:r w:rsidR="003B43B5">
        <w:rPr>
          <w:rFonts w:eastAsia="Arial"/>
          <w:lang w:val="ru-RU"/>
        </w:rPr>
        <w:t xml:space="preserve"> полученных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замечаний</w:t>
      </w:r>
      <w:r w:rsidR="003B43B5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Соединенное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Королевство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и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Соединенные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Штаты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Америки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подготовили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пересмотренные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варианты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первоначальных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предложений</w:t>
      </w:r>
      <w:r w:rsidRPr="00E75796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которые</w:t>
      </w:r>
      <w:r w:rsidRPr="00E75796">
        <w:rPr>
          <w:rFonts w:eastAsia="Arial"/>
          <w:lang w:val="ru-RU"/>
        </w:rPr>
        <w:t xml:space="preserve"> </w:t>
      </w:r>
      <w:r w:rsidR="00886234">
        <w:rPr>
          <w:rFonts w:eastAsia="Arial"/>
          <w:lang w:val="ru-RU"/>
        </w:rPr>
        <w:t>были представлены</w:t>
      </w:r>
      <w:r w:rsidR="00E113F3">
        <w:rPr>
          <w:bCs/>
          <w:lang w:val="ru-RU"/>
        </w:rPr>
        <w:t xml:space="preserve"> на двадцатой сессии Заседания</w:t>
      </w:r>
      <w:r w:rsidR="00357BF0" w:rsidRPr="00E113F3">
        <w:rPr>
          <w:bCs/>
          <w:lang w:val="ru-RU"/>
        </w:rPr>
        <w:t xml:space="preserve"> </w:t>
      </w:r>
      <w:r w:rsidR="00E113F3">
        <w:rPr>
          <w:bCs/>
          <w:lang w:val="ru-RU"/>
        </w:rPr>
        <w:t>международных органов</w:t>
      </w:r>
      <w:r w:rsidR="0019430B">
        <w:rPr>
          <w:bCs/>
          <w:lang w:val="ru-RU"/>
        </w:rPr>
        <w:t xml:space="preserve"> в рамках Договора о патентной кооперации (</w:t>
      </w:r>
      <w:r w:rsidR="006171FB">
        <w:rPr>
          <w:bCs/>
        </w:rPr>
        <w:t>MIA</w:t>
      </w:r>
      <w:r w:rsidR="0019430B">
        <w:rPr>
          <w:bCs/>
          <w:lang w:val="ru-RU"/>
        </w:rPr>
        <w:t xml:space="preserve">), </w:t>
      </w:r>
      <w:r w:rsidR="00886234">
        <w:rPr>
          <w:bCs/>
          <w:lang w:val="ru-RU"/>
        </w:rPr>
        <w:t xml:space="preserve">шестой сессии Рабочей группы по </w:t>
      </w:r>
      <w:r w:rsidR="00886234">
        <w:rPr>
          <w:bCs/>
        </w:rPr>
        <w:t>PCT</w:t>
      </w:r>
      <w:r w:rsidR="00886234" w:rsidRPr="00886234">
        <w:rPr>
          <w:bCs/>
          <w:lang w:val="ru-RU"/>
        </w:rPr>
        <w:t xml:space="preserve"> </w:t>
      </w:r>
      <w:r w:rsidR="00886234">
        <w:rPr>
          <w:bCs/>
          <w:lang w:val="ru-RU"/>
        </w:rPr>
        <w:t xml:space="preserve">и двадцать первой сессии </w:t>
      </w:r>
      <w:r w:rsidR="00886234">
        <w:rPr>
          <w:bCs/>
        </w:rPr>
        <w:t>MIA</w:t>
      </w:r>
      <w:r w:rsidR="00886234" w:rsidRPr="00886234">
        <w:rPr>
          <w:bCs/>
          <w:lang w:val="ru-RU"/>
        </w:rPr>
        <w:t>.</w:t>
      </w:r>
      <w:r w:rsidR="00886234">
        <w:rPr>
          <w:rFonts w:eastAsia="Arial"/>
          <w:lang w:val="ru-RU"/>
        </w:rPr>
        <w:t xml:space="preserve"> </w:t>
      </w:r>
      <w:r w:rsidR="0019430B" w:rsidRPr="00886234">
        <w:rPr>
          <w:rFonts w:eastAsia="Arial"/>
          <w:lang w:val="ru-RU"/>
        </w:rPr>
        <w:t>Пересмотренн</w:t>
      </w:r>
      <w:r w:rsidR="00886234" w:rsidRPr="00886234">
        <w:rPr>
          <w:rFonts w:eastAsia="Arial"/>
          <w:lang w:val="ru-RU"/>
        </w:rPr>
        <w:t>ы</w:t>
      </w:r>
      <w:r w:rsidR="0019430B" w:rsidRPr="00886234">
        <w:rPr>
          <w:rFonts w:eastAsia="Arial"/>
          <w:lang w:val="ru-RU"/>
        </w:rPr>
        <w:t>е и расширенн</w:t>
      </w:r>
      <w:r w:rsidR="00886234" w:rsidRPr="00886234">
        <w:rPr>
          <w:rFonts w:eastAsia="Arial"/>
          <w:lang w:val="ru-RU"/>
        </w:rPr>
        <w:t>ы</w:t>
      </w:r>
      <w:r w:rsidR="0019430B" w:rsidRPr="00886234">
        <w:rPr>
          <w:rFonts w:eastAsia="Arial"/>
          <w:lang w:val="ru-RU"/>
        </w:rPr>
        <w:t>е предложени</w:t>
      </w:r>
      <w:r w:rsidR="00886234" w:rsidRPr="00886234">
        <w:rPr>
          <w:rFonts w:eastAsia="Arial"/>
          <w:lang w:val="ru-RU"/>
        </w:rPr>
        <w:t>я</w:t>
      </w:r>
      <w:r w:rsidR="0019430B" w:rsidRPr="00886234">
        <w:rPr>
          <w:rFonts w:eastAsia="Arial"/>
          <w:lang w:val="ru-RU"/>
        </w:rPr>
        <w:t xml:space="preserve"> включал</w:t>
      </w:r>
      <w:r w:rsidR="00886234" w:rsidRPr="00886234">
        <w:rPr>
          <w:rFonts w:eastAsia="Arial"/>
          <w:lang w:val="ru-RU"/>
        </w:rPr>
        <w:t>и</w:t>
      </w:r>
      <w:r w:rsidR="0019430B" w:rsidRPr="00886234">
        <w:rPr>
          <w:rFonts w:eastAsia="Arial"/>
          <w:lang w:val="ru-RU"/>
        </w:rPr>
        <w:t xml:space="preserve"> конкретные предложения о внесении поправ</w:t>
      </w:r>
      <w:r w:rsidR="002251AD" w:rsidRPr="00886234">
        <w:rPr>
          <w:rFonts w:eastAsia="Arial"/>
          <w:lang w:val="ru-RU"/>
        </w:rPr>
        <w:t>о</w:t>
      </w:r>
      <w:r w:rsidR="0019430B" w:rsidRPr="00886234">
        <w:rPr>
          <w:rFonts w:eastAsia="Arial"/>
          <w:lang w:val="ru-RU"/>
        </w:rPr>
        <w:t>к в Инструкцию к</w:t>
      </w:r>
      <w:r w:rsidR="0006398B" w:rsidRPr="00886234">
        <w:rPr>
          <w:rFonts w:eastAsia="Arial"/>
          <w:lang w:val="ru-RU"/>
        </w:rPr>
        <w:t xml:space="preserve"> </w:t>
      </w:r>
      <w:r w:rsidR="0006398B" w:rsidRPr="00886234">
        <w:rPr>
          <w:rFonts w:eastAsia="Arial"/>
          <w:bCs/>
        </w:rPr>
        <w:t>PCT</w:t>
      </w:r>
      <w:r w:rsidR="0006398B" w:rsidRPr="00886234">
        <w:rPr>
          <w:rFonts w:eastAsia="Arial"/>
          <w:bCs/>
          <w:lang w:val="ru-RU"/>
        </w:rPr>
        <w:t xml:space="preserve"> </w:t>
      </w:r>
      <w:r w:rsidR="0019430B" w:rsidRPr="00886234">
        <w:rPr>
          <w:rFonts w:eastAsia="Arial"/>
          <w:bCs/>
          <w:lang w:val="ru-RU"/>
        </w:rPr>
        <w:t>с целью включения новых правил</w:t>
      </w:r>
      <w:r w:rsidR="0006398B" w:rsidRPr="00886234">
        <w:rPr>
          <w:rFonts w:eastAsia="Arial"/>
          <w:bCs/>
          <w:lang w:val="ru-RU"/>
        </w:rPr>
        <w:t xml:space="preserve"> 52</w:t>
      </w:r>
      <w:r w:rsidR="0006398B" w:rsidRPr="00886234">
        <w:rPr>
          <w:rFonts w:eastAsia="Arial"/>
          <w:bCs/>
          <w:i/>
        </w:rPr>
        <w:t>bis</w:t>
      </w:r>
      <w:r w:rsidR="0006398B" w:rsidRPr="00886234">
        <w:rPr>
          <w:rFonts w:eastAsia="Arial"/>
          <w:bCs/>
          <w:lang w:val="ru-RU"/>
        </w:rPr>
        <w:t xml:space="preserve"> </w:t>
      </w:r>
      <w:r w:rsidR="0019430B" w:rsidRPr="00886234">
        <w:rPr>
          <w:rFonts w:eastAsia="Arial"/>
          <w:bCs/>
          <w:lang w:val="ru-RU"/>
        </w:rPr>
        <w:t>и</w:t>
      </w:r>
      <w:r w:rsidR="00B30256" w:rsidRPr="00886234">
        <w:rPr>
          <w:bCs/>
        </w:rPr>
        <w:t> </w:t>
      </w:r>
      <w:r w:rsidR="0006398B" w:rsidRPr="00886234">
        <w:rPr>
          <w:rFonts w:eastAsia="Arial"/>
          <w:bCs/>
          <w:lang w:val="ru-RU"/>
        </w:rPr>
        <w:t>78</w:t>
      </w:r>
      <w:r w:rsidR="0006398B" w:rsidRPr="00886234">
        <w:rPr>
          <w:rFonts w:eastAsia="Arial"/>
          <w:bCs/>
          <w:i/>
        </w:rPr>
        <w:t>bis</w:t>
      </w:r>
      <w:r w:rsidR="0019430B" w:rsidRPr="00886234">
        <w:rPr>
          <w:rFonts w:eastAsia="Arial"/>
          <w:bCs/>
          <w:i/>
          <w:lang w:val="ru-RU"/>
        </w:rPr>
        <w:t>,</w:t>
      </w:r>
      <w:r w:rsidR="0006398B" w:rsidRPr="00886234">
        <w:rPr>
          <w:rFonts w:eastAsia="Arial"/>
          <w:bCs/>
          <w:lang w:val="ru-RU"/>
        </w:rPr>
        <w:t xml:space="preserve"> </w:t>
      </w:r>
      <w:r w:rsidR="0019430B" w:rsidRPr="00886234">
        <w:rPr>
          <w:rFonts w:eastAsia="Arial"/>
          <w:bCs/>
          <w:lang w:val="ru-RU"/>
        </w:rPr>
        <w:t xml:space="preserve">которые </w:t>
      </w:r>
      <w:r w:rsidR="00886234" w:rsidRPr="00886234">
        <w:rPr>
          <w:rFonts w:eastAsia="Arial"/>
          <w:bCs/>
          <w:lang w:val="ru-RU"/>
        </w:rPr>
        <w:t>прямо</w:t>
      </w:r>
      <w:r w:rsidR="0019430B" w:rsidRPr="00886234">
        <w:rPr>
          <w:rFonts w:eastAsia="Arial"/>
          <w:bCs/>
          <w:lang w:val="ru-RU"/>
        </w:rPr>
        <w:t xml:space="preserve"> предусматривают рассмотрение на основе</w:t>
      </w:r>
      <w:r w:rsidR="0006398B" w:rsidRPr="00886234">
        <w:rPr>
          <w:rFonts w:eastAsia="Arial"/>
          <w:bCs/>
          <w:lang w:val="ru-RU"/>
        </w:rPr>
        <w:t xml:space="preserve"> </w:t>
      </w:r>
      <w:r w:rsidR="0006398B" w:rsidRPr="00886234">
        <w:rPr>
          <w:rFonts w:eastAsia="Arial"/>
          <w:bCs/>
        </w:rPr>
        <w:t>PPH</w:t>
      </w:r>
      <w:r w:rsidR="0006398B" w:rsidRPr="00886234">
        <w:rPr>
          <w:rFonts w:eastAsia="Arial"/>
          <w:bCs/>
          <w:lang w:val="ru-RU"/>
        </w:rPr>
        <w:t xml:space="preserve"> </w:t>
      </w:r>
      <w:r w:rsidR="0019430B" w:rsidRPr="00886234">
        <w:rPr>
          <w:rFonts w:eastAsia="Arial"/>
          <w:bCs/>
          <w:lang w:val="ru-RU"/>
        </w:rPr>
        <w:t xml:space="preserve">заявок, вступающих на национальную фазу, </w:t>
      </w:r>
      <w:r w:rsidR="00084867">
        <w:rPr>
          <w:rFonts w:eastAsia="Arial"/>
          <w:bCs/>
          <w:lang w:val="ru-RU"/>
        </w:rPr>
        <w:t>при</w:t>
      </w:r>
      <w:r w:rsidR="0019430B" w:rsidRPr="00886234">
        <w:rPr>
          <w:rFonts w:eastAsia="Arial"/>
          <w:bCs/>
          <w:lang w:val="ru-RU"/>
        </w:rPr>
        <w:t xml:space="preserve"> определенных условиях</w:t>
      </w:r>
      <w:r w:rsidR="0006398B" w:rsidRPr="00886234">
        <w:rPr>
          <w:rFonts w:eastAsia="Arial"/>
          <w:bCs/>
          <w:lang w:val="ru-RU"/>
        </w:rPr>
        <w:t>.</w:t>
      </w:r>
    </w:p>
    <w:p w:rsidR="0006398B" w:rsidRPr="00161174" w:rsidRDefault="00100077" w:rsidP="002F38EF">
      <w:pPr>
        <w:pStyle w:val="ONUME"/>
        <w:rPr>
          <w:lang w:val="ru-RU"/>
        </w:rPr>
      </w:pPr>
      <w:r>
        <w:rPr>
          <w:lang w:val="ru-RU"/>
        </w:rPr>
        <w:t>Что касается конкретных обсуждений на</w:t>
      </w:r>
      <w:r w:rsidR="007259B0">
        <w:rPr>
          <w:lang w:val="ru-RU"/>
        </w:rPr>
        <w:t xml:space="preserve"> сессии</w:t>
      </w:r>
      <w:r>
        <w:rPr>
          <w:lang w:val="ru-RU"/>
        </w:rPr>
        <w:t xml:space="preserve"> </w:t>
      </w:r>
      <w:r w:rsidR="006171FB">
        <w:t>MIA</w:t>
      </w:r>
      <w:r>
        <w:rPr>
          <w:lang w:val="ru-RU"/>
        </w:rPr>
        <w:t xml:space="preserve">, </w:t>
      </w:r>
      <w:r w:rsidR="007259B0">
        <w:rPr>
          <w:lang w:val="ru-RU"/>
        </w:rPr>
        <w:t>то органы</w:t>
      </w:r>
      <w:r w:rsidR="007259B0" w:rsidRPr="00100077">
        <w:rPr>
          <w:lang w:val="ru-RU"/>
        </w:rPr>
        <w:t xml:space="preserve"> </w:t>
      </w:r>
      <w:r>
        <w:rPr>
          <w:lang w:val="ru-RU"/>
        </w:rPr>
        <w:t>выразили</w:t>
      </w:r>
      <w:r w:rsidRPr="00100077">
        <w:rPr>
          <w:lang w:val="ru-RU"/>
        </w:rPr>
        <w:t xml:space="preserve"> </w:t>
      </w:r>
      <w:r w:rsidR="00BB4FBC">
        <w:rPr>
          <w:lang w:val="ru-RU"/>
        </w:rPr>
        <w:t>общую</w:t>
      </w:r>
      <w:r w:rsidRPr="00100077">
        <w:rPr>
          <w:lang w:val="ru-RU"/>
        </w:rPr>
        <w:t xml:space="preserve"> </w:t>
      </w:r>
      <w:r>
        <w:rPr>
          <w:lang w:val="ru-RU"/>
        </w:rPr>
        <w:t>поддержку</w:t>
      </w:r>
      <w:r w:rsidRPr="00100077">
        <w:rPr>
          <w:lang w:val="ru-RU"/>
        </w:rPr>
        <w:t xml:space="preserve"> </w:t>
      </w:r>
      <w:r>
        <w:rPr>
          <w:lang w:val="ru-RU"/>
        </w:rPr>
        <w:t>предложению</w:t>
      </w:r>
      <w:r w:rsidR="00BB4FBC">
        <w:rPr>
          <w:lang w:val="ru-RU"/>
        </w:rPr>
        <w:t xml:space="preserve">, отметили свою заинтересованность в работе Рабочей группы по </w:t>
      </w:r>
      <w:r w:rsidR="00BB4FBC">
        <w:t>PCT</w:t>
      </w:r>
      <w:r w:rsidR="00BB4FBC" w:rsidRPr="00BB4FBC">
        <w:rPr>
          <w:lang w:val="ru-RU"/>
        </w:rPr>
        <w:t xml:space="preserve"> </w:t>
      </w:r>
      <w:r w:rsidR="007259B0">
        <w:rPr>
          <w:lang w:val="ru-RU"/>
        </w:rPr>
        <w:t>по вопросу об</w:t>
      </w:r>
      <w:r>
        <w:rPr>
          <w:lang w:val="ru-RU"/>
        </w:rPr>
        <w:t xml:space="preserve"> официально</w:t>
      </w:r>
      <w:r w:rsidR="007259B0">
        <w:rPr>
          <w:lang w:val="ru-RU"/>
        </w:rPr>
        <w:t>м</w:t>
      </w:r>
      <w:r>
        <w:rPr>
          <w:lang w:val="ru-RU"/>
        </w:rPr>
        <w:t xml:space="preserve"> включени</w:t>
      </w:r>
      <w:r w:rsidR="007259B0">
        <w:rPr>
          <w:lang w:val="ru-RU"/>
        </w:rPr>
        <w:t>и</w:t>
      </w:r>
      <w:r w:rsidR="0006398B" w:rsidRPr="00100077">
        <w:rPr>
          <w:lang w:val="ru-RU"/>
        </w:rPr>
        <w:t xml:space="preserve"> </w:t>
      </w:r>
      <w:r w:rsidR="00D06340">
        <w:t>PPH</w:t>
      </w:r>
      <w:r w:rsidR="0006398B" w:rsidRPr="00100077">
        <w:rPr>
          <w:lang w:val="ru-RU"/>
        </w:rPr>
        <w:t xml:space="preserve"> </w:t>
      </w:r>
      <w:r>
        <w:rPr>
          <w:lang w:val="ru-RU"/>
        </w:rPr>
        <w:t>в систему</w:t>
      </w:r>
      <w:r w:rsidR="0006398B" w:rsidRPr="00100077">
        <w:rPr>
          <w:lang w:val="ru-RU"/>
        </w:rPr>
        <w:t xml:space="preserve"> </w:t>
      </w:r>
      <w:r w:rsidR="0006398B">
        <w:t>PCT</w:t>
      </w:r>
      <w:r w:rsidR="00BB4FBC">
        <w:rPr>
          <w:lang w:val="ru-RU"/>
        </w:rPr>
        <w:t xml:space="preserve"> и выразили надежду на скорейшее достижение прогресса в этом направлении.  </w:t>
      </w:r>
      <w:r w:rsidR="00BB4FBC" w:rsidRPr="00BB4FBC">
        <w:rPr>
          <w:rFonts w:eastAsia="Arial"/>
          <w:lang w:val="ru-RU"/>
        </w:rPr>
        <w:t>Что касается обсуждений на шестой сессии Рабочей группы, то, несмотря на некоторые высказанные опасения, в отчете Рабочей группы указано, что большинство выступивших делегаций поддержали предложение и выразили готовность рассмотреть предложения, направленные на преодол</w:t>
      </w:r>
      <w:r w:rsidR="000E4A47">
        <w:rPr>
          <w:rFonts w:eastAsia="Arial"/>
          <w:lang w:val="ru-RU"/>
        </w:rPr>
        <w:t>ение высказанных опасений, или</w:t>
      </w:r>
      <w:r w:rsidR="00BB4FBC" w:rsidRPr="00BB4FBC">
        <w:rPr>
          <w:rFonts w:eastAsia="Arial"/>
          <w:lang w:val="ru-RU"/>
        </w:rPr>
        <w:t xml:space="preserve"> указали, что воспользуются </w:t>
      </w:r>
      <w:r w:rsidR="002F38EF" w:rsidRPr="002F38EF">
        <w:rPr>
          <w:rFonts w:eastAsia="Arial"/>
          <w:lang w:val="ru-RU"/>
        </w:rPr>
        <w:t xml:space="preserve">предложенной </w:t>
      </w:r>
      <w:r w:rsidR="000E4A47">
        <w:rPr>
          <w:rFonts w:eastAsia="Arial"/>
          <w:lang w:val="ru-RU"/>
        </w:rPr>
        <w:t>возможностью направить</w:t>
      </w:r>
      <w:r w:rsidR="002F38EF" w:rsidRPr="002F38EF">
        <w:rPr>
          <w:rFonts w:eastAsia="Arial"/>
          <w:lang w:val="ru-RU"/>
        </w:rPr>
        <w:t xml:space="preserve"> уведомлени</w:t>
      </w:r>
      <w:r w:rsidR="000E4A47">
        <w:rPr>
          <w:rFonts w:eastAsia="Arial"/>
          <w:lang w:val="ru-RU"/>
        </w:rPr>
        <w:t>е</w:t>
      </w:r>
      <w:r w:rsidR="002F38EF" w:rsidRPr="002F38EF">
        <w:rPr>
          <w:rFonts w:eastAsia="Arial"/>
          <w:lang w:val="ru-RU"/>
        </w:rPr>
        <w:t xml:space="preserve"> о </w:t>
      </w:r>
      <w:r w:rsidR="000E4A47">
        <w:rPr>
          <w:rFonts w:eastAsia="Arial"/>
          <w:lang w:val="ru-RU"/>
        </w:rPr>
        <w:t>несовместимости с национальным законодательством</w:t>
      </w:r>
      <w:r w:rsidR="00BB4FBC" w:rsidRPr="00BB4FBC">
        <w:rPr>
          <w:rFonts w:eastAsia="Arial"/>
          <w:lang w:val="ru-RU"/>
        </w:rPr>
        <w:t xml:space="preserve">.  Однако две делегации прямо высказались против предложения по </w:t>
      </w:r>
      <w:r w:rsidR="00683E06">
        <w:rPr>
          <w:rFonts w:eastAsia="Arial"/>
          <w:lang w:val="ru-RU"/>
        </w:rPr>
        <w:t>ряду причин</w:t>
      </w:r>
      <w:r w:rsidR="00BB4FBC" w:rsidRPr="00BB4FBC">
        <w:rPr>
          <w:rFonts w:eastAsia="Arial"/>
          <w:lang w:val="ru-RU"/>
        </w:rPr>
        <w:t xml:space="preserve">, включая </w:t>
      </w:r>
      <w:r w:rsidR="00683E06">
        <w:rPr>
          <w:rFonts w:eastAsia="Arial"/>
          <w:lang w:val="ru-RU"/>
        </w:rPr>
        <w:t>вопросы</w:t>
      </w:r>
      <w:r w:rsidR="00BB4FBC" w:rsidRPr="00BB4FBC">
        <w:rPr>
          <w:rFonts w:eastAsia="Arial"/>
          <w:lang w:val="ru-RU"/>
        </w:rPr>
        <w:t xml:space="preserve"> национального суверенитета.</w:t>
      </w:r>
    </w:p>
    <w:p w:rsidR="00161174" w:rsidRDefault="00C43EFF" w:rsidP="00161174">
      <w:pPr>
        <w:pStyle w:val="ONUME"/>
        <w:rPr>
          <w:lang w:val="ru-RU"/>
        </w:rPr>
      </w:pPr>
      <w:r>
        <w:rPr>
          <w:lang w:val="ru-RU"/>
        </w:rPr>
        <w:t>По итогам</w:t>
      </w:r>
      <w:r w:rsidR="00161174" w:rsidRPr="00161174">
        <w:rPr>
          <w:lang w:val="ru-RU"/>
        </w:rPr>
        <w:t xml:space="preserve"> обсуждени</w:t>
      </w:r>
      <w:r>
        <w:rPr>
          <w:lang w:val="ru-RU"/>
        </w:rPr>
        <w:t>й</w:t>
      </w:r>
      <w:r w:rsidR="00161174" w:rsidRPr="00161174">
        <w:rPr>
          <w:lang w:val="ru-RU"/>
        </w:rPr>
        <w:t xml:space="preserve"> на двадцатой и двадцать первой сессиях </w:t>
      </w:r>
      <w:r w:rsidR="00161174">
        <w:t>MIA</w:t>
      </w:r>
      <w:r w:rsidR="00161174" w:rsidRPr="00161174">
        <w:rPr>
          <w:lang w:val="ru-RU"/>
        </w:rPr>
        <w:t xml:space="preserve"> и шестой сессии Рабочей группы</w:t>
      </w:r>
      <w:r w:rsidR="00161174">
        <w:rPr>
          <w:lang w:val="ru-RU"/>
        </w:rPr>
        <w:t xml:space="preserve"> по</w:t>
      </w:r>
      <w:r w:rsidR="00161174" w:rsidRPr="00161174">
        <w:rPr>
          <w:lang w:val="ru-RU"/>
        </w:rPr>
        <w:t xml:space="preserve"> РСТ </w:t>
      </w:r>
      <w:r w:rsidR="00161174">
        <w:rPr>
          <w:lang w:val="ru-RU"/>
        </w:rPr>
        <w:t>ВПТЗ США</w:t>
      </w:r>
      <w:r w:rsidR="00161174" w:rsidRPr="00161174">
        <w:rPr>
          <w:lang w:val="ru-RU"/>
        </w:rPr>
        <w:t xml:space="preserve"> и Ведомство интеллектуальной собственности Соединенного Королевства (UKIPO) представили дальнейшее пересмотренное предложение на седьмой сессии Рабочей группы </w:t>
      </w:r>
      <w:r>
        <w:rPr>
          <w:lang w:val="ru-RU"/>
        </w:rPr>
        <w:t xml:space="preserve">по </w:t>
      </w:r>
      <w:r w:rsidR="00161174" w:rsidRPr="00161174">
        <w:rPr>
          <w:lang w:val="ru-RU"/>
        </w:rPr>
        <w:t xml:space="preserve">РСТ (PCT/WG/7/21).  В этом пересмотренном предложении были учтены </w:t>
      </w:r>
      <w:r>
        <w:rPr>
          <w:lang w:val="ru-RU"/>
        </w:rPr>
        <w:t>вопросы</w:t>
      </w:r>
      <w:r w:rsidR="00161174" w:rsidRPr="00161174">
        <w:rPr>
          <w:lang w:val="ru-RU"/>
        </w:rPr>
        <w:t xml:space="preserve"> и предложения</w:t>
      </w:r>
      <w:r>
        <w:rPr>
          <w:lang w:val="ru-RU"/>
        </w:rPr>
        <w:t>, высказанные</w:t>
      </w:r>
      <w:r w:rsidR="00161174" w:rsidRPr="00161174">
        <w:rPr>
          <w:lang w:val="ru-RU"/>
        </w:rPr>
        <w:t xml:space="preserve"> </w:t>
      </w:r>
      <w:r w:rsidR="00161174" w:rsidRPr="00161174">
        <w:rPr>
          <w:lang w:val="ru-RU"/>
        </w:rPr>
        <w:lastRenderedPageBreak/>
        <w:t>государств</w:t>
      </w:r>
      <w:r>
        <w:rPr>
          <w:lang w:val="ru-RU"/>
        </w:rPr>
        <w:t>ами</w:t>
      </w:r>
      <w:r w:rsidR="00161174" w:rsidRPr="00161174">
        <w:rPr>
          <w:lang w:val="ru-RU"/>
        </w:rPr>
        <w:t>-член</w:t>
      </w:r>
      <w:r>
        <w:rPr>
          <w:lang w:val="ru-RU"/>
        </w:rPr>
        <w:t>ами</w:t>
      </w:r>
      <w:r w:rsidR="00161174" w:rsidRPr="00161174">
        <w:rPr>
          <w:lang w:val="ru-RU"/>
        </w:rPr>
        <w:t xml:space="preserve"> и други</w:t>
      </w:r>
      <w:r>
        <w:rPr>
          <w:lang w:val="ru-RU"/>
        </w:rPr>
        <w:t>ми</w:t>
      </w:r>
      <w:r w:rsidR="00161174" w:rsidRPr="00161174">
        <w:rPr>
          <w:lang w:val="ru-RU"/>
        </w:rPr>
        <w:t xml:space="preserve"> </w:t>
      </w:r>
      <w:r w:rsidRPr="00161174">
        <w:rPr>
          <w:lang w:val="ru-RU"/>
        </w:rPr>
        <w:t>Международны</w:t>
      </w:r>
      <w:r>
        <w:rPr>
          <w:lang w:val="ru-RU"/>
        </w:rPr>
        <w:t>ми</w:t>
      </w:r>
      <w:r w:rsidRPr="00161174">
        <w:rPr>
          <w:lang w:val="ru-RU"/>
        </w:rPr>
        <w:t xml:space="preserve"> </w:t>
      </w:r>
      <w:r w:rsidR="00161174" w:rsidRPr="00161174">
        <w:rPr>
          <w:lang w:val="ru-RU"/>
        </w:rPr>
        <w:t>орган</w:t>
      </w:r>
      <w:r>
        <w:rPr>
          <w:lang w:val="ru-RU"/>
        </w:rPr>
        <w:t>ами</w:t>
      </w:r>
      <w:r w:rsidR="00161174" w:rsidRPr="00161174">
        <w:rPr>
          <w:lang w:val="ru-RU"/>
        </w:rPr>
        <w:t xml:space="preserve">, и оно получило поддержку многих </w:t>
      </w:r>
      <w:r>
        <w:rPr>
          <w:lang w:val="ru-RU"/>
        </w:rPr>
        <w:t xml:space="preserve">из </w:t>
      </w:r>
      <w:r w:rsidR="00161174" w:rsidRPr="00161174">
        <w:rPr>
          <w:lang w:val="ru-RU"/>
        </w:rPr>
        <w:t xml:space="preserve">делегаций, выступивших на заседании Рабочей группы. К сожалению, несколько делегаций </w:t>
      </w:r>
      <w:r w:rsidR="00084867">
        <w:rPr>
          <w:lang w:val="ru-RU"/>
        </w:rPr>
        <w:t>вновь</w:t>
      </w:r>
      <w:r>
        <w:rPr>
          <w:lang w:val="ru-RU"/>
        </w:rPr>
        <w:t xml:space="preserve"> высказались</w:t>
      </w:r>
      <w:r w:rsidR="00161174" w:rsidRPr="00161174">
        <w:rPr>
          <w:lang w:val="ru-RU"/>
        </w:rPr>
        <w:t xml:space="preserve"> против предложения по причинам, которые они приводили ранее, и консенсуса достичь не удалось.</w:t>
      </w:r>
    </w:p>
    <w:p w:rsidR="00C43EFF" w:rsidRPr="00100077" w:rsidRDefault="005E2330" w:rsidP="005E2330">
      <w:pPr>
        <w:pStyle w:val="ONUME"/>
        <w:rPr>
          <w:lang w:val="ru-RU"/>
        </w:rPr>
      </w:pPr>
      <w:r>
        <w:rPr>
          <w:lang w:val="ru-RU"/>
        </w:rPr>
        <w:t>ВПТЗ США и выступившие соавторами предложения ведомства по-прежнему считают</w:t>
      </w:r>
      <w:r w:rsidRPr="005E2330">
        <w:rPr>
          <w:lang w:val="ru-RU"/>
        </w:rPr>
        <w:t xml:space="preserve">, что </w:t>
      </w:r>
      <w:r>
        <w:rPr>
          <w:lang w:val="ru-RU"/>
        </w:rPr>
        <w:t>следует способствовать дальнейшему распространению практики использования</w:t>
      </w:r>
      <w:r w:rsidRPr="005E2330">
        <w:rPr>
          <w:lang w:val="ru-RU"/>
        </w:rPr>
        <w:t xml:space="preserve"> PPH </w:t>
      </w:r>
      <w:r>
        <w:rPr>
          <w:lang w:val="ru-RU"/>
        </w:rPr>
        <w:t>во всем мире</w:t>
      </w:r>
      <w:r w:rsidRPr="005E2330">
        <w:rPr>
          <w:lang w:val="ru-RU"/>
        </w:rPr>
        <w:t xml:space="preserve"> путем официального включения PPH в правовую базу РСТ.  </w:t>
      </w:r>
      <w:r>
        <w:rPr>
          <w:lang w:val="ru-RU"/>
        </w:rPr>
        <w:t>Возможно, з</w:t>
      </w:r>
      <w:r w:rsidRPr="005E2330">
        <w:rPr>
          <w:lang w:val="ru-RU"/>
        </w:rPr>
        <w:t>а время, прошедшее с момента рассмотрения этого предложения Рабочей группой</w:t>
      </w:r>
      <w:r>
        <w:rPr>
          <w:lang w:val="ru-RU"/>
        </w:rPr>
        <w:t xml:space="preserve"> по</w:t>
      </w:r>
      <w:r w:rsidRPr="005E2330">
        <w:rPr>
          <w:lang w:val="ru-RU"/>
        </w:rPr>
        <w:t xml:space="preserve"> РСТ и </w:t>
      </w:r>
      <w:r>
        <w:t>MIA</w:t>
      </w:r>
      <w:r w:rsidRPr="005E2330">
        <w:rPr>
          <w:lang w:val="ru-RU"/>
        </w:rPr>
        <w:t xml:space="preserve">, некоторые ведомства, которые </w:t>
      </w:r>
      <w:r>
        <w:rPr>
          <w:lang w:val="ru-RU"/>
        </w:rPr>
        <w:t>изначально</w:t>
      </w:r>
      <w:r w:rsidRPr="005E2330">
        <w:rPr>
          <w:lang w:val="ru-RU"/>
        </w:rPr>
        <w:t xml:space="preserve"> были</w:t>
      </w:r>
      <w:r>
        <w:rPr>
          <w:lang w:val="ru-RU"/>
        </w:rPr>
        <w:t xml:space="preserve"> обеспокоены этим предложением,</w:t>
      </w:r>
      <w:r w:rsidRPr="005E2330">
        <w:rPr>
          <w:lang w:val="ru-RU"/>
        </w:rPr>
        <w:t xml:space="preserve"> изменили свою позицию, </w:t>
      </w:r>
      <w:r w:rsidR="00084867">
        <w:rPr>
          <w:lang w:val="ru-RU"/>
        </w:rPr>
        <w:t>причем</w:t>
      </w:r>
      <w:r w:rsidRPr="005E2330">
        <w:rPr>
          <w:lang w:val="ru-RU"/>
        </w:rPr>
        <w:t xml:space="preserve"> </w:t>
      </w:r>
      <w:r w:rsidR="00084867">
        <w:rPr>
          <w:lang w:val="ru-RU"/>
        </w:rPr>
        <w:t>в действительности</w:t>
      </w:r>
      <w:r w:rsidRPr="005E2330">
        <w:rPr>
          <w:lang w:val="ru-RU"/>
        </w:rPr>
        <w:t xml:space="preserve"> некоторые ведомства, которые выступали против этого предложения, в настоящее время являются активными участниками системы </w:t>
      </w:r>
      <w:r>
        <w:t>PPH</w:t>
      </w:r>
      <w:r w:rsidRPr="005E2330">
        <w:rPr>
          <w:lang w:val="ru-RU"/>
        </w:rPr>
        <w:t>.  Поэтому, учитывая изменения в международном ландшафте интеллектуальной собственности в отношении PPH, мы считаем, что настало время вновь представить предыдущее предложение UKIPO/</w:t>
      </w:r>
      <w:r>
        <w:rPr>
          <w:lang w:val="ru-RU"/>
        </w:rPr>
        <w:t>ВПТЗ США</w:t>
      </w:r>
      <w:r w:rsidRPr="005E2330">
        <w:rPr>
          <w:lang w:val="ru-RU"/>
        </w:rPr>
        <w:t xml:space="preserve"> о внесении изменений в Инструкцию и Административную инструкцию </w:t>
      </w:r>
      <w:r>
        <w:rPr>
          <w:lang w:val="ru-RU"/>
        </w:rPr>
        <w:t xml:space="preserve">к </w:t>
      </w:r>
      <w:r w:rsidRPr="005E2330">
        <w:rPr>
          <w:lang w:val="ru-RU"/>
        </w:rPr>
        <w:t xml:space="preserve">РСТ с целью </w:t>
      </w:r>
      <w:r>
        <w:rPr>
          <w:lang w:val="ru-RU"/>
        </w:rPr>
        <w:t>обеспечить проведение</w:t>
      </w:r>
      <w:r w:rsidRPr="005E2330">
        <w:rPr>
          <w:lang w:val="ru-RU"/>
        </w:rPr>
        <w:t xml:space="preserve"> ускоренной экспертизы на национальной фазе путем официальной интеграции </w:t>
      </w:r>
      <w:r w:rsidRPr="0038343D">
        <w:rPr>
          <w:sz w:val="24"/>
          <w:szCs w:val="24"/>
          <w:lang w:val="ru-RU"/>
        </w:rPr>
        <w:t>проекта ускоренного патентного делопроизводства</w:t>
      </w:r>
      <w:r w:rsidRPr="005E2330">
        <w:rPr>
          <w:lang w:val="ru-RU"/>
        </w:rPr>
        <w:t xml:space="preserve"> в систему РСТ.</w:t>
      </w:r>
    </w:p>
    <w:p w:rsidR="00554231" w:rsidRPr="00610F23" w:rsidRDefault="00610F23" w:rsidP="00F06A95">
      <w:pPr>
        <w:pStyle w:val="Heading1"/>
        <w:rPr>
          <w:lang w:val="ru-RU"/>
        </w:rPr>
      </w:pPr>
      <w:r>
        <w:rPr>
          <w:lang w:val="ru-RU"/>
        </w:rPr>
        <w:t>предложение</w:t>
      </w:r>
    </w:p>
    <w:p w:rsidR="00435C51" w:rsidRPr="000D36DF" w:rsidRDefault="000D36DF" w:rsidP="001174EE">
      <w:pPr>
        <w:pStyle w:val="ONUME"/>
        <w:rPr>
          <w:lang w:val="ru-RU"/>
        </w:rPr>
      </w:pPr>
      <w:r>
        <w:rPr>
          <w:lang w:val="ru-RU"/>
        </w:rPr>
        <w:t>В</w:t>
      </w:r>
      <w:r w:rsidRPr="000D36DF">
        <w:rPr>
          <w:lang w:val="ru-RU"/>
        </w:rPr>
        <w:t xml:space="preserve"> </w:t>
      </w:r>
      <w:r>
        <w:rPr>
          <w:lang w:val="ru-RU"/>
        </w:rPr>
        <w:t>приложениях</w:t>
      </w:r>
      <w:r w:rsidR="001174EE" w:rsidRPr="000D36DF">
        <w:rPr>
          <w:lang w:val="ru-RU"/>
        </w:rPr>
        <w:t xml:space="preserve"> </w:t>
      </w:r>
      <w:r w:rsidR="001174EE">
        <w:t>I</w:t>
      </w:r>
      <w:r w:rsidR="001174EE" w:rsidRPr="000D36DF">
        <w:rPr>
          <w:lang w:val="ru-RU"/>
        </w:rPr>
        <w:t xml:space="preserve"> </w:t>
      </w:r>
      <w:r>
        <w:rPr>
          <w:lang w:val="ru-RU"/>
        </w:rPr>
        <w:t>и</w:t>
      </w:r>
      <w:r w:rsidR="001174EE" w:rsidRPr="000D36DF">
        <w:rPr>
          <w:lang w:val="ru-RU"/>
        </w:rPr>
        <w:t xml:space="preserve"> </w:t>
      </w:r>
      <w:r w:rsidR="001174EE">
        <w:t>II</w:t>
      </w:r>
      <w:r w:rsidR="001174EE" w:rsidRPr="000D36DF">
        <w:rPr>
          <w:lang w:val="ru-RU"/>
        </w:rPr>
        <w:t xml:space="preserve"> </w:t>
      </w:r>
      <w:r>
        <w:rPr>
          <w:lang w:val="ru-RU"/>
        </w:rPr>
        <w:t>к</w:t>
      </w:r>
      <w:r w:rsidRPr="000D36DF">
        <w:rPr>
          <w:lang w:val="ru-RU"/>
        </w:rPr>
        <w:t xml:space="preserve"> </w:t>
      </w:r>
      <w:r>
        <w:rPr>
          <w:lang w:val="ru-RU"/>
        </w:rPr>
        <w:t>настоящему</w:t>
      </w:r>
      <w:r w:rsidRPr="000D36DF">
        <w:rPr>
          <w:lang w:val="ru-RU"/>
        </w:rPr>
        <w:t xml:space="preserve"> </w:t>
      </w:r>
      <w:r>
        <w:rPr>
          <w:lang w:val="ru-RU"/>
        </w:rPr>
        <w:t>документу</w:t>
      </w:r>
      <w:r w:rsidRPr="000D36DF">
        <w:rPr>
          <w:lang w:val="ru-RU"/>
        </w:rPr>
        <w:t xml:space="preserve"> </w:t>
      </w:r>
      <w:r>
        <w:rPr>
          <w:lang w:val="ru-RU"/>
        </w:rPr>
        <w:t>содержатся</w:t>
      </w:r>
      <w:r w:rsidRPr="000D36DF">
        <w:rPr>
          <w:lang w:val="ru-RU"/>
        </w:rPr>
        <w:t xml:space="preserve"> </w:t>
      </w:r>
      <w:r>
        <w:rPr>
          <w:lang w:val="ru-RU"/>
        </w:rPr>
        <w:t>конкретные предложения о внесении поправок в Инструкцию и Административную инструкцию к</w:t>
      </w:r>
      <w:r w:rsidR="001174EE" w:rsidRPr="000D36DF">
        <w:rPr>
          <w:lang w:val="ru-RU"/>
        </w:rPr>
        <w:t xml:space="preserve"> </w:t>
      </w:r>
      <w:r w:rsidR="001174EE">
        <w:t>PCT</w:t>
      </w:r>
      <w:r w:rsidR="001174EE" w:rsidRPr="000D36DF">
        <w:rPr>
          <w:lang w:val="ru-RU"/>
        </w:rPr>
        <w:t xml:space="preserve"> </w:t>
      </w:r>
      <w:r>
        <w:rPr>
          <w:lang w:val="ru-RU"/>
        </w:rPr>
        <w:t>с целью официального включения</w:t>
      </w:r>
      <w:r w:rsidR="001174EE" w:rsidRPr="000D36DF">
        <w:rPr>
          <w:lang w:val="ru-RU"/>
        </w:rPr>
        <w:t xml:space="preserve"> </w:t>
      </w:r>
      <w:r w:rsidR="001174EE">
        <w:rPr>
          <w:lang w:val="en-GB"/>
        </w:rPr>
        <w:t>PPH</w:t>
      </w:r>
      <w:r w:rsidR="00554231" w:rsidRPr="000D36DF">
        <w:rPr>
          <w:lang w:val="ru-RU"/>
        </w:rPr>
        <w:t xml:space="preserve"> </w:t>
      </w:r>
      <w:r>
        <w:rPr>
          <w:lang w:val="ru-RU"/>
        </w:rPr>
        <w:t>в систему</w:t>
      </w:r>
      <w:r w:rsidR="00554231" w:rsidRPr="000D36DF">
        <w:rPr>
          <w:lang w:val="ru-RU"/>
        </w:rPr>
        <w:t xml:space="preserve"> </w:t>
      </w:r>
      <w:r w:rsidR="00554231">
        <w:rPr>
          <w:lang w:val="en-GB"/>
        </w:rPr>
        <w:t>PCT</w:t>
      </w:r>
      <w:r w:rsidR="001174EE" w:rsidRPr="000D36DF">
        <w:rPr>
          <w:rFonts w:eastAsia="Arial"/>
          <w:bCs/>
          <w:szCs w:val="22"/>
          <w:lang w:val="ru-RU"/>
        </w:rPr>
        <w:t>.</w:t>
      </w:r>
    </w:p>
    <w:p w:rsidR="00FD4AFB" w:rsidRPr="000D36DF" w:rsidRDefault="000D36DF" w:rsidP="00FD4AFB">
      <w:pPr>
        <w:pStyle w:val="ONUME"/>
        <w:rPr>
          <w:lang w:val="ru-RU"/>
        </w:rPr>
      </w:pPr>
      <w:bookmarkStart w:id="6" w:name="_Ref377648553"/>
      <w:r>
        <w:rPr>
          <w:rFonts w:eastAsia="Arial"/>
          <w:szCs w:val="22"/>
          <w:lang w:val="ru-RU"/>
        </w:rPr>
        <w:t>При</w:t>
      </w:r>
      <w:r w:rsidRPr="000D36DF">
        <w:rPr>
          <w:rFonts w:eastAsia="Arial"/>
          <w:szCs w:val="22"/>
          <w:lang w:val="ru-RU"/>
        </w:rPr>
        <w:t xml:space="preserve"> </w:t>
      </w:r>
      <w:r>
        <w:rPr>
          <w:rFonts w:eastAsia="Arial"/>
          <w:szCs w:val="22"/>
          <w:lang w:val="ru-RU"/>
        </w:rPr>
        <w:t>рассмотрении</w:t>
      </w:r>
      <w:r w:rsidRPr="000D36DF">
        <w:rPr>
          <w:rFonts w:eastAsia="Arial"/>
          <w:szCs w:val="22"/>
          <w:lang w:val="ru-RU"/>
        </w:rPr>
        <w:t xml:space="preserve"> </w:t>
      </w:r>
      <w:r>
        <w:rPr>
          <w:rFonts w:eastAsia="Arial"/>
          <w:szCs w:val="22"/>
          <w:lang w:val="ru-RU"/>
        </w:rPr>
        <w:t>государствами</w:t>
      </w:r>
      <w:r w:rsidRPr="000D36DF">
        <w:rPr>
          <w:rFonts w:eastAsia="Arial"/>
          <w:szCs w:val="22"/>
          <w:lang w:val="ru-RU"/>
        </w:rPr>
        <w:t>-</w:t>
      </w:r>
      <w:r>
        <w:rPr>
          <w:rFonts w:eastAsia="Arial"/>
          <w:szCs w:val="22"/>
          <w:lang w:val="ru-RU"/>
        </w:rPr>
        <w:t>членами</w:t>
      </w:r>
      <w:r w:rsidRPr="000D36DF">
        <w:rPr>
          <w:rFonts w:eastAsia="Arial"/>
          <w:szCs w:val="22"/>
          <w:lang w:val="ru-RU"/>
        </w:rPr>
        <w:t xml:space="preserve"> </w:t>
      </w:r>
      <w:r>
        <w:rPr>
          <w:rFonts w:eastAsia="Arial"/>
          <w:szCs w:val="22"/>
          <w:lang w:val="ru-RU"/>
        </w:rPr>
        <w:t>предложений</w:t>
      </w:r>
      <w:r w:rsidRPr="000D36DF">
        <w:rPr>
          <w:rFonts w:eastAsia="Arial"/>
          <w:szCs w:val="22"/>
          <w:lang w:val="ru-RU"/>
        </w:rPr>
        <w:t xml:space="preserve">, </w:t>
      </w:r>
      <w:r>
        <w:rPr>
          <w:rFonts w:eastAsia="Arial"/>
          <w:szCs w:val="22"/>
          <w:lang w:val="ru-RU"/>
        </w:rPr>
        <w:t>содержащихся</w:t>
      </w:r>
      <w:r w:rsidRPr="000D36DF">
        <w:rPr>
          <w:rFonts w:eastAsia="Arial"/>
          <w:szCs w:val="22"/>
          <w:lang w:val="ru-RU"/>
        </w:rPr>
        <w:t xml:space="preserve"> </w:t>
      </w:r>
      <w:r>
        <w:rPr>
          <w:rFonts w:eastAsia="Arial"/>
          <w:szCs w:val="22"/>
          <w:lang w:val="ru-RU"/>
        </w:rPr>
        <w:t>в</w:t>
      </w:r>
      <w:r w:rsidRPr="000D36DF">
        <w:rPr>
          <w:rFonts w:eastAsia="Arial"/>
          <w:szCs w:val="22"/>
          <w:lang w:val="ru-RU"/>
        </w:rPr>
        <w:t xml:space="preserve"> </w:t>
      </w:r>
      <w:r>
        <w:rPr>
          <w:rFonts w:eastAsia="Arial"/>
          <w:szCs w:val="22"/>
          <w:lang w:val="ru-RU"/>
        </w:rPr>
        <w:t>приложениях</w:t>
      </w:r>
      <w:r w:rsidRPr="000D36DF">
        <w:rPr>
          <w:rFonts w:eastAsia="Arial"/>
          <w:szCs w:val="22"/>
          <w:lang w:val="ru-RU"/>
        </w:rPr>
        <w:t xml:space="preserve"> </w:t>
      </w:r>
      <w:r>
        <w:rPr>
          <w:rFonts w:eastAsia="Arial"/>
          <w:szCs w:val="22"/>
          <w:lang w:val="ru-RU"/>
        </w:rPr>
        <w:t>к настоящему документу, необходимо учитывать</w:t>
      </w:r>
      <w:r w:rsidR="00FD4AFB" w:rsidRPr="000D36DF">
        <w:rPr>
          <w:rFonts w:eastAsia="Arial"/>
          <w:szCs w:val="22"/>
          <w:lang w:val="ru-RU"/>
        </w:rPr>
        <w:t xml:space="preserve"> </w:t>
      </w:r>
      <w:r>
        <w:rPr>
          <w:rFonts w:eastAsia="Arial"/>
          <w:szCs w:val="22"/>
          <w:lang w:val="ru-RU"/>
        </w:rPr>
        <w:t>следующие моменты</w:t>
      </w:r>
      <w:r w:rsidR="00FD4AFB" w:rsidRPr="000D36DF">
        <w:rPr>
          <w:rFonts w:eastAsia="Arial"/>
          <w:szCs w:val="22"/>
          <w:lang w:val="ru-RU"/>
        </w:rPr>
        <w:t>:</w:t>
      </w:r>
      <w:bookmarkEnd w:id="6"/>
    </w:p>
    <w:p w:rsidR="00FD4AFB" w:rsidRPr="00007DE5" w:rsidRDefault="00581420" w:rsidP="00733E2F">
      <w:pPr>
        <w:numPr>
          <w:ilvl w:val="0"/>
          <w:numId w:val="21"/>
        </w:numPr>
        <w:ind w:left="1134" w:hanging="567"/>
        <w:contextualSpacing/>
        <w:rPr>
          <w:rFonts w:eastAsia="Calibri"/>
          <w:szCs w:val="22"/>
          <w:lang w:val="ru-RU" w:eastAsia="en-US"/>
        </w:rPr>
      </w:pPr>
      <w:r>
        <w:rPr>
          <w:rFonts w:eastAsia="Calibri"/>
          <w:szCs w:val="22"/>
          <w:lang w:val="ru-RU" w:eastAsia="en-US"/>
        </w:rPr>
        <w:t>за 15 лет, на протяжении которых применяются соглашения о</w:t>
      </w:r>
      <w:r w:rsidR="00FD4AFB" w:rsidRPr="00007DE5">
        <w:rPr>
          <w:rFonts w:eastAsia="Calibri"/>
          <w:szCs w:val="22"/>
          <w:lang w:val="ru-RU" w:eastAsia="en-US"/>
        </w:rPr>
        <w:t xml:space="preserve"> </w:t>
      </w:r>
      <w:r w:rsidR="00FD4AFB" w:rsidRPr="00435C51">
        <w:rPr>
          <w:rFonts w:eastAsia="Calibri"/>
          <w:szCs w:val="22"/>
          <w:lang w:eastAsia="en-US"/>
        </w:rPr>
        <w:t>PPH</w:t>
      </w:r>
      <w:r>
        <w:rPr>
          <w:rFonts w:eastAsia="Calibri"/>
          <w:szCs w:val="22"/>
          <w:lang w:val="ru-RU" w:eastAsia="en-US"/>
        </w:rPr>
        <w:t xml:space="preserve">, практика показала, что система </w:t>
      </w:r>
      <w:r>
        <w:rPr>
          <w:rFonts w:eastAsia="Calibri"/>
          <w:szCs w:val="22"/>
          <w:lang w:eastAsia="en-US"/>
        </w:rPr>
        <w:t>PPH</w:t>
      </w:r>
      <w:r w:rsidRPr="00581420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не затрагивает</w:t>
      </w:r>
      <w:r w:rsidR="00007DE5" w:rsidRPr="00007DE5">
        <w:rPr>
          <w:rFonts w:eastAsia="Calibri"/>
          <w:szCs w:val="22"/>
          <w:lang w:val="ru-RU" w:eastAsia="en-US"/>
        </w:rPr>
        <w:t xml:space="preserve"> </w:t>
      </w:r>
      <w:r w:rsidR="00007DE5">
        <w:rPr>
          <w:rFonts w:eastAsia="Calibri"/>
          <w:szCs w:val="22"/>
          <w:lang w:val="ru-RU" w:eastAsia="en-US"/>
        </w:rPr>
        <w:t>национальн</w:t>
      </w:r>
      <w:r>
        <w:rPr>
          <w:rFonts w:eastAsia="Calibri"/>
          <w:szCs w:val="22"/>
          <w:lang w:val="ru-RU" w:eastAsia="en-US"/>
        </w:rPr>
        <w:t>ый</w:t>
      </w:r>
      <w:r w:rsidR="00007DE5" w:rsidRPr="00007DE5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суверенитет</w:t>
      </w:r>
      <w:r w:rsidR="00007DE5">
        <w:rPr>
          <w:rFonts w:eastAsia="Calibri"/>
          <w:szCs w:val="22"/>
          <w:lang w:val="ru-RU" w:eastAsia="en-US"/>
        </w:rPr>
        <w:t xml:space="preserve"> и никоим образом не предусматривает автоматическ</w:t>
      </w:r>
      <w:r w:rsidR="00084867">
        <w:rPr>
          <w:rFonts w:eastAsia="Calibri"/>
          <w:szCs w:val="22"/>
          <w:lang w:val="ru-RU" w:eastAsia="en-US"/>
        </w:rPr>
        <w:t>ую</w:t>
      </w:r>
      <w:r w:rsidR="00007DE5">
        <w:rPr>
          <w:rFonts w:eastAsia="Calibri"/>
          <w:szCs w:val="22"/>
          <w:lang w:val="ru-RU" w:eastAsia="en-US"/>
        </w:rPr>
        <w:t xml:space="preserve"> или</w:t>
      </w:r>
      <w:r w:rsidR="00FD4AFB" w:rsidRPr="00007DE5">
        <w:rPr>
          <w:rFonts w:eastAsia="Calibri"/>
          <w:szCs w:val="22"/>
          <w:lang w:val="ru-RU" w:eastAsia="en-US"/>
        </w:rPr>
        <w:t xml:space="preserve"> </w:t>
      </w:r>
      <w:r w:rsidR="00007DE5">
        <w:rPr>
          <w:rFonts w:eastAsia="Calibri"/>
          <w:szCs w:val="22"/>
          <w:lang w:val="ru-RU" w:eastAsia="en-US"/>
        </w:rPr>
        <w:t>обязательн</w:t>
      </w:r>
      <w:r w:rsidR="00084867">
        <w:rPr>
          <w:rFonts w:eastAsia="Calibri"/>
          <w:szCs w:val="22"/>
          <w:lang w:val="ru-RU" w:eastAsia="en-US"/>
        </w:rPr>
        <w:t>ую</w:t>
      </w:r>
      <w:r w:rsidR="00007DE5">
        <w:rPr>
          <w:rFonts w:eastAsia="Calibri"/>
          <w:szCs w:val="22"/>
          <w:lang w:val="ru-RU" w:eastAsia="en-US"/>
        </w:rPr>
        <w:t xml:space="preserve"> </w:t>
      </w:r>
      <w:r w:rsidR="00084867">
        <w:rPr>
          <w:rFonts w:eastAsia="Calibri"/>
          <w:szCs w:val="22"/>
          <w:lang w:val="ru-RU" w:eastAsia="en-US"/>
        </w:rPr>
        <w:t>выдачу</w:t>
      </w:r>
      <w:r w:rsidR="00007DE5">
        <w:rPr>
          <w:rFonts w:eastAsia="Calibri"/>
          <w:szCs w:val="22"/>
          <w:lang w:val="ru-RU" w:eastAsia="en-US"/>
        </w:rPr>
        <w:t xml:space="preserve"> патента</w:t>
      </w:r>
      <w:r w:rsidR="00FD4AFB" w:rsidRPr="00007DE5">
        <w:rPr>
          <w:rFonts w:eastAsia="Calibri"/>
          <w:szCs w:val="22"/>
          <w:lang w:val="ru-RU" w:eastAsia="en-US"/>
        </w:rPr>
        <w:t xml:space="preserve">.  </w:t>
      </w:r>
      <w:r w:rsidR="00007DE5">
        <w:rPr>
          <w:rFonts w:eastAsia="Calibri"/>
          <w:szCs w:val="22"/>
          <w:lang w:val="ru-RU" w:eastAsia="en-US"/>
        </w:rPr>
        <w:t>Вынесение</w:t>
      </w:r>
      <w:r w:rsidR="00007DE5" w:rsidRPr="00007DE5">
        <w:rPr>
          <w:rFonts w:eastAsia="Calibri"/>
          <w:szCs w:val="22"/>
          <w:lang w:val="ru-RU" w:eastAsia="en-US"/>
        </w:rPr>
        <w:t xml:space="preserve"> </w:t>
      </w:r>
      <w:r w:rsidR="00007DE5">
        <w:rPr>
          <w:rFonts w:eastAsia="Calibri"/>
          <w:szCs w:val="22"/>
          <w:lang w:val="ru-RU" w:eastAsia="en-US"/>
        </w:rPr>
        <w:t>окончательного</w:t>
      </w:r>
      <w:r w:rsidR="00007DE5" w:rsidRPr="00007DE5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 xml:space="preserve">решения о предоставлении патентных прав </w:t>
      </w:r>
      <w:r w:rsidR="005F4518">
        <w:rPr>
          <w:rFonts w:eastAsia="Calibri"/>
          <w:szCs w:val="22"/>
          <w:lang w:val="ru-RU" w:eastAsia="en-US"/>
        </w:rPr>
        <w:t xml:space="preserve">по-прежнему </w:t>
      </w:r>
      <w:r w:rsidR="00007DE5">
        <w:rPr>
          <w:rFonts w:eastAsia="Calibri"/>
          <w:szCs w:val="22"/>
          <w:lang w:val="ru-RU" w:eastAsia="en-US"/>
        </w:rPr>
        <w:t>остается полностью за соответствующим национальным/региональным ведомством</w:t>
      </w:r>
      <w:r>
        <w:rPr>
          <w:rFonts w:eastAsia="Calibri"/>
          <w:szCs w:val="22"/>
          <w:lang w:val="ru-RU" w:eastAsia="en-US"/>
        </w:rPr>
        <w:t>;</w:t>
      </w:r>
      <w:r w:rsidR="00FD4AFB" w:rsidRPr="00007DE5">
        <w:rPr>
          <w:rFonts w:eastAsia="Calibri"/>
          <w:szCs w:val="22"/>
          <w:lang w:val="ru-RU" w:eastAsia="en-US"/>
        </w:rPr>
        <w:t xml:space="preserve">  </w:t>
      </w:r>
    </w:p>
    <w:p w:rsidR="00FD4AFB" w:rsidRPr="00007DE5" w:rsidRDefault="00FD4AFB" w:rsidP="00FD4AFB">
      <w:pPr>
        <w:rPr>
          <w:rFonts w:eastAsia="Calibri"/>
          <w:szCs w:val="22"/>
          <w:lang w:val="ru-RU" w:eastAsia="en-US"/>
        </w:rPr>
      </w:pPr>
    </w:p>
    <w:p w:rsidR="005F4518" w:rsidRDefault="005F4518" w:rsidP="005F4518">
      <w:pPr>
        <w:numPr>
          <w:ilvl w:val="0"/>
          <w:numId w:val="21"/>
        </w:numPr>
        <w:ind w:left="1134" w:hanging="567"/>
        <w:contextualSpacing/>
        <w:rPr>
          <w:rFonts w:eastAsia="Calibri"/>
          <w:szCs w:val="22"/>
          <w:lang w:val="ru-RU" w:eastAsia="en-US"/>
        </w:rPr>
      </w:pPr>
      <w:r>
        <w:rPr>
          <w:rFonts w:eastAsia="Calibri"/>
          <w:szCs w:val="22"/>
          <w:lang w:val="ru-RU" w:eastAsia="en-US"/>
        </w:rPr>
        <w:t>согласно этому предложению национальное ведомство лишь использует результаты работы</w:t>
      </w:r>
      <w:r w:rsidR="0086754C">
        <w:rPr>
          <w:rFonts w:eastAsia="Calibri"/>
          <w:szCs w:val="22"/>
          <w:lang w:val="ru-RU" w:eastAsia="en-US"/>
        </w:rPr>
        <w:t>, проделанной</w:t>
      </w:r>
      <w:r>
        <w:rPr>
          <w:rFonts w:eastAsia="Calibri"/>
          <w:szCs w:val="22"/>
          <w:lang w:val="ru-RU" w:eastAsia="en-US"/>
        </w:rPr>
        <w:t xml:space="preserve"> на международной фазе</w:t>
      </w:r>
      <w:r w:rsidR="0086754C">
        <w:rPr>
          <w:rFonts w:eastAsia="Calibri"/>
          <w:szCs w:val="22"/>
          <w:lang w:val="ru-RU" w:eastAsia="en-US"/>
        </w:rPr>
        <w:t xml:space="preserve">, с целью упростить </w:t>
      </w:r>
      <w:r>
        <w:rPr>
          <w:rFonts w:eastAsia="Calibri"/>
          <w:szCs w:val="22"/>
          <w:lang w:val="ru-RU" w:eastAsia="en-US"/>
        </w:rPr>
        <w:t>проведени</w:t>
      </w:r>
      <w:r w:rsidR="0086754C">
        <w:rPr>
          <w:rFonts w:eastAsia="Calibri"/>
          <w:szCs w:val="22"/>
          <w:lang w:val="ru-RU" w:eastAsia="en-US"/>
        </w:rPr>
        <w:t>е</w:t>
      </w:r>
      <w:r>
        <w:rPr>
          <w:rFonts w:eastAsia="Calibri"/>
          <w:szCs w:val="22"/>
          <w:lang w:val="ru-RU" w:eastAsia="en-US"/>
        </w:rPr>
        <w:t xml:space="preserve"> патентной экспертизы</w:t>
      </w:r>
      <w:r w:rsidRPr="00007DE5">
        <w:rPr>
          <w:rFonts w:eastAsia="Calibri"/>
          <w:szCs w:val="22"/>
          <w:lang w:val="ru-RU" w:eastAsia="en-US"/>
        </w:rPr>
        <w:t xml:space="preserve">.  </w:t>
      </w:r>
      <w:r>
        <w:rPr>
          <w:rFonts w:eastAsia="Calibri"/>
          <w:szCs w:val="22"/>
          <w:lang w:val="ru-RU" w:eastAsia="en-US"/>
        </w:rPr>
        <w:t>Национальные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ведомства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будут выносить заключени</w:t>
      </w:r>
      <w:r w:rsidR="0086754C">
        <w:rPr>
          <w:rFonts w:eastAsia="Calibri"/>
          <w:szCs w:val="22"/>
          <w:lang w:val="ru-RU" w:eastAsia="en-US"/>
        </w:rPr>
        <w:t>я</w:t>
      </w:r>
      <w:r>
        <w:rPr>
          <w:rFonts w:eastAsia="Calibri"/>
          <w:szCs w:val="22"/>
          <w:lang w:val="ru-RU" w:eastAsia="en-US"/>
        </w:rPr>
        <w:t xml:space="preserve"> в отношении патентоспособности согласно своим соответствующим национальным законам с учетом результатов работы</w:t>
      </w:r>
      <w:r w:rsidR="0086754C">
        <w:rPr>
          <w:rFonts w:eastAsia="Calibri"/>
          <w:szCs w:val="22"/>
          <w:lang w:val="ru-RU" w:eastAsia="en-US"/>
        </w:rPr>
        <w:t>, проделанной</w:t>
      </w:r>
      <w:r>
        <w:rPr>
          <w:rFonts w:eastAsia="Calibri"/>
          <w:szCs w:val="22"/>
          <w:lang w:val="ru-RU" w:eastAsia="en-US"/>
        </w:rPr>
        <w:t xml:space="preserve"> на международной фазе</w:t>
      </w:r>
      <w:r w:rsidRPr="005E617F">
        <w:rPr>
          <w:rFonts w:eastAsia="Calibri"/>
          <w:szCs w:val="22"/>
          <w:lang w:val="ru-RU" w:eastAsia="en-US"/>
        </w:rPr>
        <w:t xml:space="preserve">.  </w:t>
      </w:r>
      <w:r>
        <w:rPr>
          <w:rFonts w:eastAsia="Calibri"/>
          <w:szCs w:val="22"/>
          <w:lang w:val="ru-RU" w:eastAsia="en-US"/>
        </w:rPr>
        <w:t>По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этой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причине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не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будет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никакого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изменения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в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системе</w:t>
      </w:r>
      <w:r w:rsidRPr="005E617F">
        <w:rPr>
          <w:rFonts w:eastAsia="Calibri"/>
          <w:szCs w:val="22"/>
          <w:lang w:val="ru-RU" w:eastAsia="en-US"/>
        </w:rPr>
        <w:t xml:space="preserve"> </w:t>
      </w:r>
      <w:r w:rsidRPr="00435C51">
        <w:rPr>
          <w:rFonts w:eastAsia="Calibri"/>
          <w:szCs w:val="22"/>
          <w:lang w:eastAsia="en-US"/>
        </w:rPr>
        <w:t>PCT</w:t>
      </w:r>
      <w:r>
        <w:rPr>
          <w:rFonts w:eastAsia="Calibri"/>
          <w:szCs w:val="22"/>
          <w:lang w:val="ru-RU" w:eastAsia="en-US"/>
        </w:rPr>
        <w:t>, помимо ускоренно</w:t>
      </w:r>
      <w:r w:rsidR="0086754C">
        <w:rPr>
          <w:rFonts w:eastAsia="Calibri"/>
          <w:szCs w:val="22"/>
          <w:lang w:val="ru-RU" w:eastAsia="en-US"/>
        </w:rPr>
        <w:t>й</w:t>
      </w:r>
      <w:r>
        <w:rPr>
          <w:rFonts w:eastAsia="Calibri"/>
          <w:szCs w:val="22"/>
          <w:lang w:val="ru-RU" w:eastAsia="en-US"/>
        </w:rPr>
        <w:t xml:space="preserve"> </w:t>
      </w:r>
      <w:r w:rsidR="0086754C">
        <w:rPr>
          <w:rFonts w:eastAsia="Calibri"/>
          <w:szCs w:val="22"/>
          <w:lang w:val="ru-RU" w:eastAsia="en-US"/>
        </w:rPr>
        <w:t>экспертизы</w:t>
      </w:r>
      <w:r>
        <w:rPr>
          <w:rFonts w:eastAsia="Calibri"/>
          <w:szCs w:val="22"/>
          <w:lang w:val="ru-RU" w:eastAsia="en-US"/>
        </w:rPr>
        <w:t xml:space="preserve"> некоторых заявок на национальной фазе;</w:t>
      </w:r>
    </w:p>
    <w:p w:rsidR="005F4518" w:rsidRPr="005E617F" w:rsidRDefault="005F4518" w:rsidP="005F4518">
      <w:pPr>
        <w:contextualSpacing/>
        <w:rPr>
          <w:rFonts w:eastAsia="Calibri"/>
          <w:szCs w:val="22"/>
          <w:lang w:val="ru-RU" w:eastAsia="en-US"/>
        </w:rPr>
      </w:pPr>
    </w:p>
    <w:p w:rsidR="00FD4AFB" w:rsidRPr="00007DE5" w:rsidRDefault="0086754C" w:rsidP="00733E2F">
      <w:pPr>
        <w:numPr>
          <w:ilvl w:val="0"/>
          <w:numId w:val="21"/>
        </w:numPr>
        <w:ind w:left="1134" w:hanging="567"/>
        <w:contextualSpacing/>
        <w:rPr>
          <w:rFonts w:eastAsia="Calibri"/>
          <w:szCs w:val="22"/>
          <w:lang w:val="ru-RU" w:eastAsia="en-US"/>
        </w:rPr>
      </w:pPr>
      <w:r>
        <w:rPr>
          <w:rFonts w:eastAsia="Calibri"/>
          <w:szCs w:val="22"/>
          <w:lang w:val="ru-RU" w:eastAsia="en-US"/>
        </w:rPr>
        <w:t xml:space="preserve">кроме того, </w:t>
      </w:r>
      <w:r w:rsidR="00084867">
        <w:rPr>
          <w:rFonts w:eastAsia="Calibri"/>
          <w:szCs w:val="22"/>
          <w:lang w:val="ru-RU" w:eastAsia="en-US"/>
        </w:rPr>
        <w:t>предусмотренная в предлагаемых правилах возможность</w:t>
      </w:r>
      <w:r>
        <w:rPr>
          <w:rFonts w:eastAsia="Calibri"/>
          <w:szCs w:val="22"/>
          <w:lang w:val="ru-RU" w:eastAsia="en-US"/>
        </w:rPr>
        <w:t xml:space="preserve"> направления уведомления о</w:t>
      </w:r>
      <w:r w:rsidR="00FD4AFB" w:rsidRPr="00007DE5">
        <w:rPr>
          <w:rFonts w:eastAsia="Calibri"/>
          <w:szCs w:val="22"/>
          <w:lang w:val="ru-RU" w:eastAsia="en-US"/>
        </w:rPr>
        <w:t xml:space="preserve"> </w:t>
      </w:r>
      <w:r w:rsidR="00007DE5">
        <w:rPr>
          <w:rFonts w:eastAsia="Calibri"/>
          <w:szCs w:val="22"/>
          <w:lang w:val="ru-RU" w:eastAsia="en-US"/>
        </w:rPr>
        <w:t xml:space="preserve">несовместимости </w:t>
      </w:r>
      <w:r>
        <w:rPr>
          <w:rFonts w:eastAsia="Calibri"/>
          <w:szCs w:val="22"/>
          <w:lang w:val="ru-RU" w:eastAsia="en-US"/>
        </w:rPr>
        <w:t>с национальным законодательством</w:t>
      </w:r>
      <w:r w:rsidR="00084867">
        <w:rPr>
          <w:rFonts w:eastAsia="Calibri"/>
          <w:szCs w:val="22"/>
          <w:lang w:val="ru-RU" w:eastAsia="en-US"/>
        </w:rPr>
        <w:t xml:space="preserve"> или, в качестве альтернативы, процедура </w:t>
      </w:r>
      <w:r w:rsidR="0086208B">
        <w:rPr>
          <w:rFonts w:eastAsia="Calibri"/>
          <w:szCs w:val="22"/>
          <w:lang w:val="ru-RU" w:eastAsia="en-US"/>
        </w:rPr>
        <w:t>уведомления об</w:t>
      </w:r>
      <w:r w:rsidR="00084867">
        <w:rPr>
          <w:rFonts w:eastAsia="Calibri"/>
          <w:szCs w:val="22"/>
          <w:lang w:val="ru-RU" w:eastAsia="en-US"/>
        </w:rPr>
        <w:t xml:space="preserve"> участи</w:t>
      </w:r>
      <w:r w:rsidR="0086208B">
        <w:rPr>
          <w:rFonts w:eastAsia="Calibri"/>
          <w:szCs w:val="22"/>
          <w:lang w:val="ru-RU" w:eastAsia="en-US"/>
        </w:rPr>
        <w:t>и</w:t>
      </w:r>
      <w:r w:rsidR="00084867">
        <w:rPr>
          <w:rFonts w:eastAsia="Calibri"/>
          <w:szCs w:val="22"/>
          <w:lang w:val="ru-RU" w:eastAsia="en-US"/>
        </w:rPr>
        <w:t xml:space="preserve"> в </w:t>
      </w:r>
      <w:r w:rsidR="00084867">
        <w:rPr>
          <w:rFonts w:eastAsia="Calibri"/>
          <w:szCs w:val="22"/>
          <w:lang w:eastAsia="en-US"/>
        </w:rPr>
        <w:t>PPH</w:t>
      </w:r>
      <w:r w:rsidR="00084867">
        <w:rPr>
          <w:rFonts w:eastAsia="Calibri"/>
          <w:szCs w:val="22"/>
          <w:lang w:val="ru-RU" w:eastAsia="en-US"/>
        </w:rPr>
        <w:t xml:space="preserve"> позволяет решить все </w:t>
      </w:r>
      <w:r w:rsidR="006156F1">
        <w:rPr>
          <w:rFonts w:eastAsia="Calibri"/>
          <w:szCs w:val="22"/>
          <w:lang w:val="ru-RU" w:eastAsia="en-US"/>
        </w:rPr>
        <w:t>вызывающие</w:t>
      </w:r>
      <w:r w:rsidR="006156F1" w:rsidRPr="00007DE5">
        <w:rPr>
          <w:rFonts w:eastAsia="Calibri"/>
          <w:szCs w:val="22"/>
          <w:lang w:val="ru-RU" w:eastAsia="en-US"/>
        </w:rPr>
        <w:t xml:space="preserve"> </w:t>
      </w:r>
      <w:r w:rsidR="006156F1">
        <w:rPr>
          <w:rFonts w:eastAsia="Calibri"/>
          <w:szCs w:val="22"/>
          <w:lang w:val="ru-RU" w:eastAsia="en-US"/>
        </w:rPr>
        <w:t xml:space="preserve">обеспокоенность </w:t>
      </w:r>
      <w:r w:rsidR="00A90D44">
        <w:rPr>
          <w:rFonts w:eastAsia="Calibri"/>
          <w:szCs w:val="22"/>
          <w:lang w:val="ru-RU" w:eastAsia="en-US"/>
        </w:rPr>
        <w:t>вопросы</w:t>
      </w:r>
      <w:r w:rsidR="00A90D44" w:rsidRPr="00007DE5">
        <w:rPr>
          <w:rFonts w:eastAsia="Calibri"/>
          <w:szCs w:val="22"/>
          <w:lang w:val="ru-RU" w:eastAsia="en-US"/>
        </w:rPr>
        <w:t xml:space="preserve"> </w:t>
      </w:r>
      <w:r w:rsidR="00A90D44">
        <w:rPr>
          <w:rFonts w:eastAsia="Calibri"/>
          <w:szCs w:val="22"/>
          <w:lang w:val="ru-RU" w:eastAsia="en-US"/>
        </w:rPr>
        <w:t>относительно национального</w:t>
      </w:r>
      <w:r w:rsidR="00A90D44" w:rsidRPr="00007DE5">
        <w:rPr>
          <w:rFonts w:eastAsia="Calibri"/>
          <w:szCs w:val="22"/>
          <w:lang w:val="ru-RU" w:eastAsia="en-US"/>
        </w:rPr>
        <w:t xml:space="preserve"> </w:t>
      </w:r>
      <w:r w:rsidR="00A90D44">
        <w:rPr>
          <w:rFonts w:eastAsia="Calibri"/>
          <w:szCs w:val="22"/>
          <w:lang w:val="ru-RU" w:eastAsia="en-US"/>
        </w:rPr>
        <w:t>суверенитета</w:t>
      </w:r>
      <w:r>
        <w:rPr>
          <w:rFonts w:eastAsia="Calibri"/>
          <w:szCs w:val="22"/>
          <w:lang w:val="ru-RU" w:eastAsia="en-US"/>
        </w:rPr>
        <w:t>;</w:t>
      </w:r>
    </w:p>
    <w:p w:rsidR="00435C51" w:rsidRPr="00007DE5" w:rsidRDefault="00435C51" w:rsidP="00435C51">
      <w:pPr>
        <w:pStyle w:val="ListParagraph"/>
        <w:rPr>
          <w:rFonts w:eastAsia="Calibri"/>
          <w:szCs w:val="22"/>
          <w:lang w:val="ru-RU"/>
        </w:rPr>
      </w:pPr>
    </w:p>
    <w:p w:rsidR="00FD4AFB" w:rsidRPr="0086754C" w:rsidRDefault="0086754C" w:rsidP="0086754C">
      <w:pPr>
        <w:numPr>
          <w:ilvl w:val="0"/>
          <w:numId w:val="21"/>
        </w:numPr>
        <w:ind w:left="1134" w:hanging="567"/>
        <w:contextualSpacing/>
        <w:rPr>
          <w:rFonts w:eastAsia="Calibri"/>
          <w:szCs w:val="22"/>
          <w:lang w:val="ru-RU" w:eastAsia="en-US"/>
        </w:rPr>
      </w:pPr>
      <w:r>
        <w:rPr>
          <w:rFonts w:eastAsia="Calibri"/>
          <w:szCs w:val="22"/>
          <w:lang w:val="ru-RU" w:eastAsia="en-US"/>
        </w:rPr>
        <w:t xml:space="preserve">как показала практика, </w:t>
      </w:r>
      <w:r w:rsidR="00435C51">
        <w:rPr>
          <w:rFonts w:eastAsia="Calibri"/>
          <w:szCs w:val="22"/>
          <w:lang w:eastAsia="en-US"/>
        </w:rPr>
        <w:t>PPH</w:t>
      </w:r>
      <w:r w:rsidR="00435C51" w:rsidRPr="00007DE5">
        <w:rPr>
          <w:rFonts w:eastAsia="Calibri"/>
          <w:szCs w:val="22"/>
          <w:lang w:val="ru-RU" w:eastAsia="en-US"/>
        </w:rPr>
        <w:t xml:space="preserve"> </w:t>
      </w:r>
      <w:r w:rsidR="00007DE5">
        <w:rPr>
          <w:rFonts w:eastAsia="Calibri"/>
          <w:szCs w:val="22"/>
          <w:lang w:val="ru-RU" w:eastAsia="en-US"/>
        </w:rPr>
        <w:t>никоим</w:t>
      </w:r>
      <w:r w:rsidR="00007DE5" w:rsidRPr="00007DE5">
        <w:rPr>
          <w:rFonts w:eastAsia="Calibri"/>
          <w:szCs w:val="22"/>
          <w:lang w:val="ru-RU" w:eastAsia="en-US"/>
        </w:rPr>
        <w:t xml:space="preserve"> </w:t>
      </w:r>
      <w:r w:rsidR="00007DE5">
        <w:rPr>
          <w:rFonts w:eastAsia="Calibri"/>
          <w:szCs w:val="22"/>
          <w:lang w:val="ru-RU" w:eastAsia="en-US"/>
        </w:rPr>
        <w:t>образом</w:t>
      </w:r>
      <w:r w:rsidR="00007DE5" w:rsidRPr="00007DE5">
        <w:rPr>
          <w:rFonts w:eastAsia="Calibri"/>
          <w:szCs w:val="22"/>
          <w:lang w:val="ru-RU" w:eastAsia="en-US"/>
        </w:rPr>
        <w:t xml:space="preserve"> </w:t>
      </w:r>
      <w:r w:rsidR="00007DE5">
        <w:rPr>
          <w:rFonts w:eastAsia="Calibri"/>
          <w:szCs w:val="22"/>
          <w:lang w:val="ru-RU" w:eastAsia="en-US"/>
        </w:rPr>
        <w:t>не</w:t>
      </w:r>
      <w:r w:rsidR="00007DE5" w:rsidRPr="00007DE5">
        <w:rPr>
          <w:rFonts w:eastAsia="Calibri"/>
          <w:szCs w:val="22"/>
          <w:lang w:val="ru-RU" w:eastAsia="en-US"/>
        </w:rPr>
        <w:t xml:space="preserve"> </w:t>
      </w:r>
      <w:r w:rsidR="00007DE5">
        <w:rPr>
          <w:rFonts w:eastAsia="Calibri"/>
          <w:szCs w:val="22"/>
          <w:lang w:val="ru-RU" w:eastAsia="en-US"/>
        </w:rPr>
        <w:t>сказывается</w:t>
      </w:r>
      <w:r w:rsidR="00007DE5" w:rsidRPr="00007DE5">
        <w:rPr>
          <w:rFonts w:eastAsia="Calibri"/>
          <w:szCs w:val="22"/>
          <w:lang w:val="ru-RU" w:eastAsia="en-US"/>
        </w:rPr>
        <w:t xml:space="preserve"> </w:t>
      </w:r>
      <w:r w:rsidR="00007DE5">
        <w:rPr>
          <w:rFonts w:eastAsia="Calibri"/>
          <w:szCs w:val="22"/>
          <w:lang w:val="ru-RU" w:eastAsia="en-US"/>
        </w:rPr>
        <w:t>отрицательно на качестве экспертизы на национальной фазе или на качестве выдаваемых патентов</w:t>
      </w:r>
      <w:r>
        <w:rPr>
          <w:rFonts w:eastAsia="Calibri"/>
          <w:szCs w:val="22"/>
          <w:lang w:val="ru-RU" w:eastAsia="en-US"/>
        </w:rPr>
        <w:t>;</w:t>
      </w:r>
    </w:p>
    <w:p w:rsidR="00FD4AFB" w:rsidRPr="005E617F" w:rsidRDefault="00FD4AFB" w:rsidP="00435C51">
      <w:pPr>
        <w:ind w:left="540" w:hanging="180"/>
        <w:rPr>
          <w:rFonts w:eastAsia="Calibri"/>
          <w:szCs w:val="22"/>
          <w:lang w:val="ru-RU" w:eastAsia="en-US"/>
        </w:rPr>
      </w:pPr>
    </w:p>
    <w:p w:rsidR="00FD4AFB" w:rsidRPr="005E617F" w:rsidRDefault="0086754C" w:rsidP="00733E2F">
      <w:pPr>
        <w:numPr>
          <w:ilvl w:val="0"/>
          <w:numId w:val="21"/>
        </w:numPr>
        <w:ind w:left="1134" w:hanging="567"/>
        <w:contextualSpacing/>
        <w:rPr>
          <w:rFonts w:eastAsia="Calibri"/>
          <w:szCs w:val="22"/>
          <w:lang w:val="ru-RU" w:eastAsia="en-US"/>
        </w:rPr>
      </w:pPr>
      <w:r>
        <w:rPr>
          <w:rFonts w:eastAsia="Calibri"/>
          <w:szCs w:val="22"/>
          <w:lang w:val="ru-RU" w:eastAsia="en-US"/>
        </w:rPr>
        <w:t>официальное</w:t>
      </w:r>
      <w:r w:rsidRPr="005E617F">
        <w:rPr>
          <w:rFonts w:eastAsia="Calibri"/>
          <w:szCs w:val="22"/>
          <w:lang w:val="ru-RU" w:eastAsia="en-US"/>
        </w:rPr>
        <w:t xml:space="preserve"> </w:t>
      </w:r>
      <w:r w:rsidR="005E617F">
        <w:rPr>
          <w:rFonts w:eastAsia="Calibri"/>
          <w:szCs w:val="22"/>
          <w:lang w:val="ru-RU" w:eastAsia="en-US"/>
        </w:rPr>
        <w:t>включение</w:t>
      </w:r>
      <w:r w:rsidR="00FD4AFB" w:rsidRPr="005E617F">
        <w:rPr>
          <w:rFonts w:eastAsia="Calibri"/>
          <w:szCs w:val="22"/>
          <w:lang w:val="ru-RU" w:eastAsia="en-US"/>
        </w:rPr>
        <w:t xml:space="preserve"> </w:t>
      </w:r>
      <w:r w:rsidR="005E617F">
        <w:rPr>
          <w:rFonts w:eastAsia="Calibri"/>
          <w:szCs w:val="22"/>
          <w:lang w:val="ru-RU" w:eastAsia="en-US"/>
        </w:rPr>
        <w:t>позволит</w:t>
      </w:r>
      <w:r w:rsidR="005E617F" w:rsidRPr="005E617F">
        <w:rPr>
          <w:rFonts w:eastAsia="Calibri"/>
          <w:szCs w:val="22"/>
          <w:lang w:val="ru-RU" w:eastAsia="en-US"/>
        </w:rPr>
        <w:t xml:space="preserve"> </w:t>
      </w:r>
      <w:r w:rsidR="005E617F">
        <w:rPr>
          <w:rFonts w:eastAsia="Calibri"/>
          <w:szCs w:val="22"/>
          <w:lang w:val="ru-RU" w:eastAsia="en-US"/>
        </w:rPr>
        <w:t>заявителям</w:t>
      </w:r>
      <w:r w:rsidR="005E617F" w:rsidRPr="005E617F">
        <w:rPr>
          <w:rFonts w:eastAsia="Calibri"/>
          <w:szCs w:val="22"/>
          <w:lang w:val="ru-RU" w:eastAsia="en-US"/>
        </w:rPr>
        <w:t xml:space="preserve"> </w:t>
      </w:r>
      <w:r w:rsidR="005E617F">
        <w:rPr>
          <w:rFonts w:eastAsia="Calibri"/>
          <w:szCs w:val="22"/>
          <w:lang w:val="ru-RU" w:eastAsia="en-US"/>
        </w:rPr>
        <w:t>из</w:t>
      </w:r>
      <w:r w:rsidR="00FD4AFB" w:rsidRPr="005E617F">
        <w:rPr>
          <w:rFonts w:eastAsia="Calibri"/>
          <w:szCs w:val="22"/>
          <w:lang w:val="ru-RU" w:eastAsia="en-US"/>
        </w:rPr>
        <w:t xml:space="preserve"> </w:t>
      </w:r>
      <w:r w:rsidR="005E617F" w:rsidRPr="0086754C">
        <w:rPr>
          <w:rFonts w:eastAsia="Calibri"/>
          <w:szCs w:val="22"/>
          <w:lang w:val="ru-RU" w:eastAsia="en-US"/>
        </w:rPr>
        <w:t>всех</w:t>
      </w:r>
      <w:r w:rsidR="00FD4AFB" w:rsidRPr="005E617F">
        <w:rPr>
          <w:rFonts w:eastAsia="Calibri"/>
          <w:szCs w:val="22"/>
          <w:lang w:val="ru-RU" w:eastAsia="en-US"/>
        </w:rPr>
        <w:t xml:space="preserve"> </w:t>
      </w:r>
      <w:r w:rsidR="005E617F">
        <w:rPr>
          <w:rFonts w:eastAsia="Calibri"/>
          <w:szCs w:val="22"/>
          <w:lang w:val="ru-RU" w:eastAsia="en-US"/>
        </w:rPr>
        <w:t>стран</w:t>
      </w:r>
      <w:r w:rsidR="005E617F" w:rsidRPr="005E617F">
        <w:rPr>
          <w:rFonts w:eastAsia="Calibri"/>
          <w:szCs w:val="22"/>
          <w:lang w:val="ru-RU" w:eastAsia="en-US"/>
        </w:rPr>
        <w:t>-</w:t>
      </w:r>
      <w:r w:rsidR="005E617F">
        <w:rPr>
          <w:rFonts w:eastAsia="Calibri"/>
          <w:szCs w:val="22"/>
          <w:lang w:val="ru-RU" w:eastAsia="en-US"/>
        </w:rPr>
        <w:t>членов</w:t>
      </w:r>
      <w:r w:rsidR="005E617F" w:rsidRPr="005E617F">
        <w:rPr>
          <w:rFonts w:eastAsia="Calibri"/>
          <w:szCs w:val="22"/>
          <w:lang w:val="ru-RU" w:eastAsia="en-US"/>
        </w:rPr>
        <w:t xml:space="preserve"> </w:t>
      </w:r>
      <w:r w:rsidR="005E617F">
        <w:rPr>
          <w:rFonts w:eastAsia="Calibri"/>
          <w:szCs w:val="22"/>
          <w:lang w:val="ru-RU" w:eastAsia="en-US"/>
        </w:rPr>
        <w:t>пользоваться</w:t>
      </w:r>
      <w:r w:rsidR="005E617F" w:rsidRPr="005E617F">
        <w:rPr>
          <w:rFonts w:eastAsia="Calibri"/>
          <w:szCs w:val="22"/>
          <w:lang w:val="ru-RU" w:eastAsia="en-US"/>
        </w:rPr>
        <w:t xml:space="preserve"> </w:t>
      </w:r>
      <w:r w:rsidR="005E617F">
        <w:rPr>
          <w:rFonts w:eastAsia="Calibri"/>
          <w:szCs w:val="22"/>
          <w:lang w:val="ru-RU" w:eastAsia="en-US"/>
        </w:rPr>
        <w:t>преимуществами</w:t>
      </w:r>
      <w:r w:rsidR="00FD4AFB" w:rsidRPr="005E617F">
        <w:rPr>
          <w:rFonts w:eastAsia="Calibri"/>
          <w:szCs w:val="22"/>
          <w:lang w:val="ru-RU" w:eastAsia="en-US"/>
        </w:rPr>
        <w:t xml:space="preserve"> </w:t>
      </w:r>
      <w:r w:rsidR="00FD4AFB" w:rsidRPr="00435C51">
        <w:rPr>
          <w:rFonts w:eastAsia="Calibri"/>
          <w:szCs w:val="22"/>
          <w:lang w:val="en-GB" w:eastAsia="en-US"/>
        </w:rPr>
        <w:t>PPH</w:t>
      </w:r>
      <w:r w:rsidR="00FD4AFB" w:rsidRPr="005E617F">
        <w:rPr>
          <w:rFonts w:eastAsia="Calibri"/>
          <w:szCs w:val="22"/>
          <w:lang w:val="ru-RU" w:eastAsia="en-US"/>
        </w:rPr>
        <w:t xml:space="preserve"> </w:t>
      </w:r>
      <w:r w:rsidR="005E617F">
        <w:rPr>
          <w:rFonts w:eastAsia="Calibri"/>
          <w:szCs w:val="22"/>
          <w:lang w:val="ru-RU" w:eastAsia="en-US"/>
        </w:rPr>
        <w:t xml:space="preserve">по всему миру независимо от того, </w:t>
      </w:r>
      <w:r w:rsidR="005E617F">
        <w:rPr>
          <w:rFonts w:eastAsia="Calibri"/>
          <w:szCs w:val="22"/>
          <w:lang w:val="ru-RU" w:eastAsia="en-US"/>
        </w:rPr>
        <w:lastRenderedPageBreak/>
        <w:t>заключило ли их национальное ведомство двустороннее соглашение с другим национальным ведомством</w:t>
      </w:r>
      <w:r>
        <w:rPr>
          <w:rFonts w:eastAsia="Calibri"/>
          <w:szCs w:val="22"/>
          <w:lang w:val="ru-RU" w:eastAsia="en-US"/>
        </w:rPr>
        <w:t xml:space="preserve"> или нет;</w:t>
      </w:r>
    </w:p>
    <w:p w:rsidR="00FD4AFB" w:rsidRPr="005E617F" w:rsidRDefault="00FD4AFB" w:rsidP="00435C51">
      <w:pPr>
        <w:ind w:left="540" w:hanging="180"/>
        <w:rPr>
          <w:rFonts w:eastAsia="Calibri"/>
          <w:szCs w:val="22"/>
          <w:lang w:val="ru-RU" w:eastAsia="en-US"/>
        </w:rPr>
      </w:pPr>
    </w:p>
    <w:p w:rsidR="00FD4AFB" w:rsidRPr="005E617F" w:rsidRDefault="0086754C" w:rsidP="00733E2F">
      <w:pPr>
        <w:numPr>
          <w:ilvl w:val="0"/>
          <w:numId w:val="21"/>
        </w:numPr>
        <w:ind w:left="1134" w:hanging="567"/>
        <w:contextualSpacing/>
        <w:rPr>
          <w:rFonts w:eastAsia="Calibri"/>
          <w:szCs w:val="22"/>
          <w:lang w:val="ru-RU" w:eastAsia="en-US"/>
        </w:rPr>
      </w:pPr>
      <w:r>
        <w:rPr>
          <w:rFonts w:eastAsia="Calibri"/>
          <w:szCs w:val="22"/>
          <w:lang w:val="ru-RU" w:eastAsia="en-US"/>
        </w:rPr>
        <w:t>это</w:t>
      </w:r>
      <w:r w:rsidRPr="005E617F">
        <w:rPr>
          <w:rFonts w:eastAsia="Calibri"/>
          <w:szCs w:val="22"/>
          <w:lang w:val="ru-RU" w:eastAsia="en-US"/>
        </w:rPr>
        <w:t xml:space="preserve"> </w:t>
      </w:r>
      <w:r w:rsidR="005E617F">
        <w:rPr>
          <w:rFonts w:eastAsia="Calibri"/>
          <w:szCs w:val="22"/>
          <w:lang w:val="ru-RU" w:eastAsia="en-US"/>
        </w:rPr>
        <w:t>предложение</w:t>
      </w:r>
      <w:r w:rsidR="005E617F"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принесет</w:t>
      </w:r>
      <w:r w:rsidR="005E617F" w:rsidRPr="005E617F">
        <w:rPr>
          <w:rFonts w:eastAsia="Calibri"/>
          <w:szCs w:val="22"/>
          <w:lang w:val="ru-RU" w:eastAsia="en-US"/>
        </w:rPr>
        <w:t xml:space="preserve"> </w:t>
      </w:r>
      <w:r w:rsidR="005E617F">
        <w:rPr>
          <w:rFonts w:eastAsia="Calibri"/>
          <w:szCs w:val="22"/>
          <w:lang w:val="ru-RU" w:eastAsia="en-US"/>
        </w:rPr>
        <w:t>пользу</w:t>
      </w:r>
      <w:r w:rsidR="005E617F"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 xml:space="preserve">и </w:t>
      </w:r>
      <w:r w:rsidR="005E617F">
        <w:rPr>
          <w:rFonts w:eastAsia="Calibri"/>
          <w:szCs w:val="22"/>
          <w:lang w:val="ru-RU" w:eastAsia="en-US"/>
        </w:rPr>
        <w:t>национальным</w:t>
      </w:r>
      <w:r w:rsidR="005E617F" w:rsidRPr="005E617F">
        <w:rPr>
          <w:rFonts w:eastAsia="Calibri"/>
          <w:szCs w:val="22"/>
          <w:lang w:val="ru-RU" w:eastAsia="en-US"/>
        </w:rPr>
        <w:t xml:space="preserve"> </w:t>
      </w:r>
      <w:r w:rsidR="005E617F">
        <w:rPr>
          <w:rFonts w:eastAsia="Calibri"/>
          <w:szCs w:val="22"/>
          <w:lang w:val="ru-RU" w:eastAsia="en-US"/>
        </w:rPr>
        <w:t xml:space="preserve">ведомствам, обеспечив механизм, который будет </w:t>
      </w:r>
      <w:r w:rsidR="00D36F09">
        <w:rPr>
          <w:rFonts w:eastAsia="Calibri"/>
          <w:szCs w:val="22"/>
          <w:lang w:val="ru-RU" w:eastAsia="en-US"/>
        </w:rPr>
        <w:t>помогать</w:t>
      </w:r>
      <w:r w:rsidR="005E617F">
        <w:rPr>
          <w:rFonts w:eastAsia="Calibri"/>
          <w:szCs w:val="22"/>
          <w:lang w:val="ru-RU" w:eastAsia="en-US"/>
        </w:rPr>
        <w:t xml:space="preserve"> ведомствам в их усилиях по </w:t>
      </w:r>
      <w:r>
        <w:rPr>
          <w:rFonts w:eastAsia="Calibri"/>
          <w:szCs w:val="22"/>
          <w:lang w:val="ru-RU" w:eastAsia="en-US"/>
        </w:rPr>
        <w:t xml:space="preserve">сокращению числа нерассмотренных </w:t>
      </w:r>
      <w:r w:rsidR="005E617F">
        <w:rPr>
          <w:rFonts w:eastAsia="Calibri"/>
          <w:szCs w:val="22"/>
          <w:lang w:val="ru-RU" w:eastAsia="en-US"/>
        </w:rPr>
        <w:t>заявок</w:t>
      </w:r>
      <w:r>
        <w:rPr>
          <w:rFonts w:eastAsia="Calibri"/>
          <w:szCs w:val="22"/>
          <w:lang w:val="ru-RU" w:eastAsia="en-US"/>
        </w:rPr>
        <w:t>;</w:t>
      </w:r>
    </w:p>
    <w:p w:rsidR="00FD4AFB" w:rsidRPr="005E617F" w:rsidRDefault="00FD4AFB" w:rsidP="00435C51">
      <w:pPr>
        <w:pStyle w:val="ListParagraph"/>
        <w:ind w:left="540" w:hanging="180"/>
        <w:rPr>
          <w:rFonts w:eastAsia="Calibri" w:cs="Arial"/>
          <w:sz w:val="22"/>
          <w:szCs w:val="22"/>
          <w:lang w:val="ru-RU"/>
        </w:rPr>
      </w:pPr>
    </w:p>
    <w:p w:rsidR="00D36F09" w:rsidRDefault="00D36F09" w:rsidP="00D36F09">
      <w:pPr>
        <w:numPr>
          <w:ilvl w:val="0"/>
          <w:numId w:val="21"/>
        </w:numPr>
        <w:ind w:left="1134" w:hanging="567"/>
        <w:contextualSpacing/>
        <w:rPr>
          <w:rFonts w:eastAsia="Calibri"/>
          <w:szCs w:val="22"/>
          <w:lang w:val="ru-RU" w:eastAsia="en-US"/>
        </w:rPr>
      </w:pPr>
      <w:r>
        <w:rPr>
          <w:rFonts w:eastAsia="Calibri"/>
          <w:szCs w:val="22"/>
          <w:lang w:val="ru-RU" w:eastAsia="en-US"/>
        </w:rPr>
        <w:t>включение</w:t>
      </w:r>
      <w:r w:rsidRPr="00D36F09">
        <w:rPr>
          <w:rFonts w:eastAsia="Calibri"/>
          <w:szCs w:val="22"/>
          <w:lang w:val="ru-RU" w:eastAsia="en-US"/>
        </w:rPr>
        <w:t xml:space="preserve"> РРН в систему РСТ не окажет влияния на </w:t>
      </w:r>
      <w:r w:rsidR="00320EF3">
        <w:rPr>
          <w:rFonts w:eastAsia="Calibri"/>
          <w:szCs w:val="22"/>
          <w:lang w:val="ru-RU" w:eastAsia="en-US"/>
        </w:rPr>
        <w:t>какие-либо</w:t>
      </w:r>
      <w:r w:rsidRPr="00D36F09">
        <w:rPr>
          <w:rFonts w:eastAsia="Calibri"/>
          <w:szCs w:val="22"/>
          <w:lang w:val="ru-RU" w:eastAsia="en-US"/>
        </w:rPr>
        <w:t xml:space="preserve"> существующие двусторонние или многосторонние программы РРН в </w:t>
      </w:r>
      <w:r w:rsidR="00320EF3">
        <w:rPr>
          <w:rFonts w:eastAsia="Calibri"/>
          <w:szCs w:val="22"/>
          <w:lang w:val="ru-RU" w:eastAsia="en-US"/>
        </w:rPr>
        <w:t>том, что касается не связанной с</w:t>
      </w:r>
      <w:r w:rsidRPr="00D36F09">
        <w:rPr>
          <w:rFonts w:eastAsia="Calibri"/>
          <w:szCs w:val="22"/>
          <w:lang w:val="ru-RU" w:eastAsia="en-US"/>
        </w:rPr>
        <w:t xml:space="preserve"> РСТ</w:t>
      </w:r>
      <w:r w:rsidR="008E421E" w:rsidRPr="008E421E">
        <w:rPr>
          <w:rFonts w:eastAsia="Calibri"/>
          <w:szCs w:val="22"/>
          <w:lang w:val="ru-RU" w:eastAsia="en-US"/>
        </w:rPr>
        <w:t xml:space="preserve"> </w:t>
      </w:r>
      <w:r w:rsidR="008E421E">
        <w:rPr>
          <w:rFonts w:eastAsia="Calibri"/>
          <w:szCs w:val="22"/>
          <w:lang w:val="ru-RU" w:eastAsia="en-US"/>
        </w:rPr>
        <w:t>работы</w:t>
      </w:r>
      <w:r w:rsidRPr="00D36F09">
        <w:rPr>
          <w:rFonts w:eastAsia="Calibri"/>
          <w:szCs w:val="22"/>
          <w:lang w:val="ru-RU" w:eastAsia="en-US"/>
        </w:rPr>
        <w:t xml:space="preserve">.  </w:t>
      </w:r>
      <w:r w:rsidR="008E421E">
        <w:rPr>
          <w:rFonts w:eastAsia="Calibri"/>
          <w:szCs w:val="22"/>
          <w:lang w:val="ru-RU" w:eastAsia="en-US"/>
        </w:rPr>
        <w:t>Если</w:t>
      </w:r>
      <w:r w:rsidR="00320EF3">
        <w:rPr>
          <w:rFonts w:eastAsia="Calibri"/>
          <w:szCs w:val="22"/>
          <w:lang w:val="ru-RU" w:eastAsia="en-US"/>
        </w:rPr>
        <w:t xml:space="preserve"> в рамках существующих программ</w:t>
      </w:r>
      <w:r w:rsidRPr="00D36F09">
        <w:rPr>
          <w:rFonts w:eastAsia="Calibri"/>
          <w:szCs w:val="22"/>
          <w:lang w:val="ru-RU" w:eastAsia="en-US"/>
        </w:rPr>
        <w:t xml:space="preserve"> РРН уже </w:t>
      </w:r>
      <w:r w:rsidR="00902CFD">
        <w:rPr>
          <w:rFonts w:eastAsia="Calibri"/>
          <w:szCs w:val="22"/>
          <w:lang w:val="ru-RU" w:eastAsia="en-US"/>
        </w:rPr>
        <w:t xml:space="preserve">созданы какие-либо механизмы, связанные с </w:t>
      </w:r>
      <w:r w:rsidR="00320EF3">
        <w:rPr>
          <w:rFonts w:eastAsia="Calibri"/>
          <w:szCs w:val="22"/>
          <w:lang w:eastAsia="en-US"/>
        </w:rPr>
        <w:t>PCT</w:t>
      </w:r>
      <w:r w:rsidRPr="00D36F09">
        <w:rPr>
          <w:rFonts w:eastAsia="Calibri"/>
          <w:szCs w:val="22"/>
          <w:lang w:val="ru-RU" w:eastAsia="en-US"/>
        </w:rPr>
        <w:t xml:space="preserve">, </w:t>
      </w:r>
      <w:r w:rsidR="006156F1">
        <w:rPr>
          <w:rFonts w:eastAsia="Calibri"/>
          <w:szCs w:val="22"/>
          <w:lang w:val="ru-RU" w:eastAsia="en-US"/>
        </w:rPr>
        <w:t xml:space="preserve">то </w:t>
      </w:r>
      <w:r w:rsidR="00320EF3">
        <w:rPr>
          <w:rFonts w:eastAsia="Calibri"/>
          <w:szCs w:val="22"/>
          <w:lang w:val="ru-RU" w:eastAsia="en-US"/>
        </w:rPr>
        <w:t xml:space="preserve">механизм, который предлагается включить в систему </w:t>
      </w:r>
      <w:r w:rsidR="00320EF3">
        <w:rPr>
          <w:rFonts w:eastAsia="Calibri"/>
          <w:szCs w:val="22"/>
          <w:lang w:eastAsia="en-US"/>
        </w:rPr>
        <w:t>PCT</w:t>
      </w:r>
      <w:r w:rsidR="00320EF3" w:rsidRPr="00320EF3">
        <w:rPr>
          <w:rFonts w:eastAsia="Calibri"/>
          <w:szCs w:val="22"/>
          <w:lang w:val="ru-RU" w:eastAsia="en-US"/>
        </w:rPr>
        <w:t xml:space="preserve">, </w:t>
      </w:r>
      <w:r w:rsidR="00320EF3">
        <w:rPr>
          <w:rFonts w:eastAsia="Calibri"/>
          <w:szCs w:val="22"/>
          <w:lang w:val="ru-RU" w:eastAsia="en-US"/>
        </w:rPr>
        <w:t xml:space="preserve">может заменять или дополнять уже имеющиеся механизмы </w:t>
      </w:r>
      <w:r w:rsidRPr="00D36F09">
        <w:rPr>
          <w:rFonts w:eastAsia="Calibri"/>
          <w:szCs w:val="22"/>
          <w:lang w:val="ru-RU" w:eastAsia="en-US"/>
        </w:rPr>
        <w:t>РРН</w:t>
      </w:r>
      <w:r w:rsidR="00320EF3">
        <w:rPr>
          <w:rFonts w:eastAsia="Calibri"/>
          <w:szCs w:val="22"/>
          <w:lang w:val="ru-RU" w:eastAsia="en-US"/>
        </w:rPr>
        <w:t>;</w:t>
      </w:r>
    </w:p>
    <w:p w:rsidR="00D36F09" w:rsidRDefault="00D36F09" w:rsidP="00D36F09">
      <w:pPr>
        <w:pStyle w:val="ListParagraph"/>
        <w:rPr>
          <w:rFonts w:eastAsia="Calibri"/>
          <w:szCs w:val="22"/>
          <w:lang w:val="ru-RU"/>
        </w:rPr>
      </w:pPr>
    </w:p>
    <w:p w:rsidR="0006398B" w:rsidRPr="005E617F" w:rsidRDefault="005E617F" w:rsidP="00733E2F">
      <w:pPr>
        <w:numPr>
          <w:ilvl w:val="0"/>
          <w:numId w:val="21"/>
        </w:numPr>
        <w:ind w:left="1134" w:hanging="567"/>
        <w:contextualSpacing/>
        <w:rPr>
          <w:rFonts w:eastAsia="Calibri"/>
          <w:szCs w:val="22"/>
          <w:lang w:val="ru-RU" w:eastAsia="en-US"/>
        </w:rPr>
      </w:pPr>
      <w:r>
        <w:rPr>
          <w:rFonts w:eastAsia="Calibri"/>
          <w:szCs w:val="22"/>
          <w:lang w:val="ru-RU" w:eastAsia="en-US"/>
        </w:rPr>
        <w:t>Международное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бюро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заявило</w:t>
      </w:r>
      <w:r w:rsidRPr="005E617F">
        <w:rPr>
          <w:rFonts w:eastAsia="Calibri"/>
          <w:szCs w:val="22"/>
          <w:lang w:val="ru-RU" w:eastAsia="en-US"/>
        </w:rPr>
        <w:t xml:space="preserve">, </w:t>
      </w:r>
      <w:r>
        <w:rPr>
          <w:rFonts w:eastAsia="Calibri"/>
          <w:szCs w:val="22"/>
          <w:lang w:val="ru-RU" w:eastAsia="en-US"/>
        </w:rPr>
        <w:t>что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оно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не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считает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данное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предложение</w:t>
      </w:r>
      <w:r w:rsidR="00FD4AFB"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каким</w:t>
      </w:r>
      <w:r w:rsidRPr="005E617F">
        <w:rPr>
          <w:rFonts w:eastAsia="Calibri"/>
          <w:szCs w:val="22"/>
          <w:lang w:val="ru-RU" w:eastAsia="en-US"/>
        </w:rPr>
        <w:t>-</w:t>
      </w:r>
      <w:r>
        <w:rPr>
          <w:rFonts w:eastAsia="Calibri"/>
          <w:szCs w:val="22"/>
          <w:lang w:val="ru-RU" w:eastAsia="en-US"/>
        </w:rPr>
        <w:t>либо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кардинальным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изменением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характера</w:t>
      </w:r>
      <w:r w:rsidR="00FD4AFB" w:rsidRPr="005E617F">
        <w:rPr>
          <w:rFonts w:eastAsia="Calibri"/>
          <w:szCs w:val="22"/>
          <w:lang w:val="ru-RU" w:eastAsia="en-US"/>
        </w:rPr>
        <w:t xml:space="preserve"> </w:t>
      </w:r>
      <w:r w:rsidR="00FD4AFB" w:rsidRPr="00435C51">
        <w:rPr>
          <w:rFonts w:eastAsia="Calibri"/>
          <w:szCs w:val="22"/>
          <w:lang w:eastAsia="en-US"/>
        </w:rPr>
        <w:t>PCT</w:t>
      </w:r>
      <w:r w:rsidR="00FD4AFB"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и что</w:t>
      </w:r>
      <w:r w:rsidR="002D459C">
        <w:rPr>
          <w:rFonts w:eastAsia="Calibri"/>
          <w:szCs w:val="22"/>
          <w:lang w:val="ru-RU" w:eastAsia="en-US"/>
        </w:rPr>
        <w:t xml:space="preserve"> его реализация не потребует созыва дипломатической конференции для внесения поправок в сам Договор</w:t>
      </w:r>
      <w:r w:rsidR="00FD4AFB" w:rsidRPr="005E617F">
        <w:rPr>
          <w:rFonts w:eastAsia="Calibri"/>
          <w:szCs w:val="22"/>
          <w:lang w:val="ru-RU" w:eastAsia="en-US"/>
        </w:rPr>
        <w:t>.</w:t>
      </w:r>
      <w:r w:rsidR="00DC0BCA" w:rsidRPr="005E617F">
        <w:rPr>
          <w:rFonts w:eastAsia="Calibri"/>
          <w:szCs w:val="22"/>
          <w:lang w:val="ru-RU" w:eastAsia="en-US"/>
        </w:rPr>
        <w:br/>
      </w:r>
    </w:p>
    <w:p w:rsidR="00FD4AFB" w:rsidRPr="007B26D1" w:rsidRDefault="00342033" w:rsidP="00733E2F">
      <w:pPr>
        <w:pStyle w:val="ONUME"/>
        <w:ind w:left="5533"/>
        <w:rPr>
          <w:i/>
          <w:iCs/>
          <w:lang w:val="ru-RU"/>
        </w:rPr>
      </w:pPr>
      <w:r>
        <w:rPr>
          <w:i/>
          <w:iCs/>
          <w:lang w:val="ru-RU"/>
        </w:rPr>
        <w:t>Рабочей</w:t>
      </w:r>
      <w:r w:rsidRPr="007B26D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группе</w:t>
      </w:r>
      <w:r w:rsidRPr="007B26D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предлагается</w:t>
      </w:r>
      <w:r w:rsidRPr="007B26D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рассмотреть</w:t>
      </w:r>
      <w:r w:rsidRPr="007B26D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и</w:t>
      </w:r>
      <w:r w:rsidRPr="007B26D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прокомментировать</w:t>
      </w:r>
      <w:r w:rsidRPr="007B26D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предложения</w:t>
      </w:r>
      <w:r w:rsidRPr="007B26D1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содержащиеся</w:t>
      </w:r>
      <w:r w:rsidRPr="007B26D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в</w:t>
      </w:r>
      <w:r w:rsidRPr="007B26D1">
        <w:rPr>
          <w:i/>
          <w:iCs/>
          <w:lang w:val="ru-RU"/>
        </w:rPr>
        <w:t xml:space="preserve"> </w:t>
      </w:r>
      <w:r w:rsidR="008E421E">
        <w:rPr>
          <w:i/>
          <w:iCs/>
          <w:lang w:val="ru-RU"/>
        </w:rPr>
        <w:t>приложениях</w:t>
      </w:r>
      <w:r w:rsidRPr="007B26D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к</w:t>
      </w:r>
      <w:r w:rsidRPr="007B26D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настоящему</w:t>
      </w:r>
      <w:r w:rsidRPr="007B26D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документу</w:t>
      </w:r>
      <w:r w:rsidR="00FD4AFB" w:rsidRPr="007B26D1">
        <w:rPr>
          <w:i/>
          <w:iCs/>
          <w:lang w:val="ru-RU"/>
        </w:rPr>
        <w:t>.</w:t>
      </w:r>
    </w:p>
    <w:p w:rsidR="0006398B" w:rsidRPr="009A3F00" w:rsidRDefault="004D54FB" w:rsidP="002F54BC">
      <w:pPr>
        <w:pStyle w:val="Endofdocument-Annex"/>
        <w:rPr>
          <w:lang w:val="ru-RU"/>
        </w:rPr>
        <w:sectPr w:rsidR="0006398B" w:rsidRPr="009A3F00" w:rsidSect="00AB5A9E">
          <w:headerReference w:type="default" r:id="rId10"/>
          <w:endnotePr>
            <w:numFmt w:val="decimal"/>
          </w:endnotePr>
          <w:pgSz w:w="11907" w:h="16840" w:code="9"/>
          <w:pgMar w:top="567" w:right="1134" w:bottom="1077" w:left="1418" w:header="510" w:footer="851" w:gutter="0"/>
          <w:cols w:space="720"/>
          <w:titlePg/>
          <w:docGrid w:linePitch="299"/>
        </w:sectPr>
      </w:pPr>
      <w:r w:rsidRPr="007B26D1">
        <w:rPr>
          <w:lang w:val="ru-RU"/>
        </w:rPr>
        <w:br/>
      </w:r>
      <w:r w:rsidR="0006398B" w:rsidRPr="009A3F00">
        <w:rPr>
          <w:lang w:val="ru-RU"/>
        </w:rPr>
        <w:t>[</w:t>
      </w:r>
      <w:r w:rsidR="0038343D">
        <w:rPr>
          <w:lang w:val="ru-RU"/>
        </w:rPr>
        <w:t>Приложения следуют</w:t>
      </w:r>
      <w:r w:rsidR="0006398B" w:rsidRPr="009A3F00">
        <w:rPr>
          <w:lang w:val="ru-RU"/>
        </w:rPr>
        <w:t>]</w:t>
      </w:r>
    </w:p>
    <w:p w:rsidR="00854361" w:rsidRPr="009A3F00" w:rsidRDefault="00854361" w:rsidP="0006398B">
      <w:pPr>
        <w:jc w:val="center"/>
        <w:rPr>
          <w:lang w:val="ru-RU"/>
        </w:rPr>
      </w:pPr>
    </w:p>
    <w:p w:rsidR="00854361" w:rsidRPr="009A3F00" w:rsidRDefault="00854361" w:rsidP="0006398B">
      <w:pPr>
        <w:jc w:val="center"/>
        <w:rPr>
          <w:lang w:val="ru-RU"/>
        </w:rPr>
      </w:pPr>
    </w:p>
    <w:p w:rsidR="0006398B" w:rsidRPr="009A3F00" w:rsidRDefault="009A3F00" w:rsidP="0006398B">
      <w:pPr>
        <w:jc w:val="center"/>
        <w:rPr>
          <w:lang w:val="ru-RU"/>
        </w:rPr>
      </w:pPr>
      <w:r>
        <w:rPr>
          <w:lang w:val="ru-RU"/>
        </w:rPr>
        <w:t>ПРЕДЛАГАЕМЫЕ ПОПРАВКИ К ИНСТРУКЦИИ К</w:t>
      </w:r>
      <w:r w:rsidRPr="009A3F00">
        <w:rPr>
          <w:lang w:val="ru-RU"/>
        </w:rPr>
        <w:t xml:space="preserve"> </w:t>
      </w:r>
      <w:r w:rsidR="0006398B" w:rsidRPr="009914E2">
        <w:t>PCT</w:t>
      </w:r>
      <w:r w:rsidR="0006398B">
        <w:rPr>
          <w:rStyle w:val="FootnoteReference"/>
        </w:rPr>
        <w:footnoteReference w:id="3"/>
      </w:r>
    </w:p>
    <w:p w:rsidR="0006398B" w:rsidRPr="009A3F00" w:rsidRDefault="0006398B" w:rsidP="0006398B">
      <w:pPr>
        <w:jc w:val="center"/>
        <w:rPr>
          <w:lang w:val="ru-RU"/>
        </w:rPr>
      </w:pPr>
    </w:p>
    <w:p w:rsidR="0006398B" w:rsidRPr="009A3F00" w:rsidRDefault="0006398B" w:rsidP="0006398B">
      <w:pPr>
        <w:jc w:val="center"/>
        <w:rPr>
          <w:lang w:val="ru-RU"/>
        </w:rPr>
      </w:pPr>
    </w:p>
    <w:p w:rsidR="0006398B" w:rsidRPr="009A3F00" w:rsidRDefault="0006398B" w:rsidP="0006398B">
      <w:pPr>
        <w:jc w:val="center"/>
        <w:rPr>
          <w:lang w:val="ru-RU"/>
        </w:rPr>
      </w:pPr>
    </w:p>
    <w:p w:rsidR="0006398B" w:rsidRPr="009A3F00" w:rsidRDefault="009A3F00" w:rsidP="0006398B">
      <w:pPr>
        <w:jc w:val="center"/>
        <w:rPr>
          <w:lang w:val="ru-RU"/>
        </w:rPr>
      </w:pPr>
      <w:r>
        <w:rPr>
          <w:lang w:val="ru-RU"/>
        </w:rPr>
        <w:t>СОДЕРЖАНИЕ</w:t>
      </w:r>
    </w:p>
    <w:p w:rsidR="0006398B" w:rsidRPr="00DD46CB" w:rsidRDefault="0006398B" w:rsidP="0006398B"/>
    <w:p w:rsidR="00665A39" w:rsidRDefault="00F03BA5">
      <w:pPr>
        <w:pStyle w:val="TOC1"/>
        <w:rPr>
          <w:rFonts w:asciiTheme="minorHAnsi" w:eastAsiaTheme="minorEastAsia" w:hAnsiTheme="minorHAnsi" w:cstheme="minorBidi"/>
          <w:szCs w:val="22"/>
          <w:lang w:eastAsia="en-US"/>
        </w:rPr>
      </w:pPr>
      <w:r>
        <w:fldChar w:fldCharType="begin"/>
      </w:r>
      <w:r>
        <w:instrText xml:space="preserve"> TOC \h \z \t "Leg # Title,1,Leg SubRule #,2" </w:instrText>
      </w:r>
      <w:r>
        <w:fldChar w:fldCharType="separate"/>
      </w:r>
      <w:hyperlink w:anchor="_Toc388598915" w:history="1">
        <w:r w:rsidR="009A3F00">
          <w:rPr>
            <w:rStyle w:val="Hyperlink"/>
            <w:lang w:val="ru-RU"/>
          </w:rPr>
          <w:t>Правило</w:t>
        </w:r>
        <w:r w:rsidR="00665A39" w:rsidRPr="00EA54F1">
          <w:rPr>
            <w:rStyle w:val="Hyperlink"/>
          </w:rPr>
          <w:t xml:space="preserve"> 52</w:t>
        </w:r>
        <w:r w:rsidR="00665A39" w:rsidRPr="00EA54F1">
          <w:rPr>
            <w:rStyle w:val="Hyperlink"/>
            <w:i/>
          </w:rPr>
          <w:t>bis</w:t>
        </w:r>
        <w:r w:rsidR="00665A39" w:rsidRPr="00EA54F1">
          <w:rPr>
            <w:rStyle w:val="Hyperlink"/>
          </w:rPr>
          <w:t xml:space="preserve">   </w:t>
        </w:r>
        <w:r w:rsidR="002D459C">
          <w:rPr>
            <w:rStyle w:val="Hyperlink"/>
            <w:lang w:val="ru-RU"/>
          </w:rPr>
          <w:t>Ускоренн</w:t>
        </w:r>
        <w:r w:rsidR="008E421E">
          <w:rPr>
            <w:rStyle w:val="Hyperlink"/>
            <w:lang w:val="ru-RU"/>
          </w:rPr>
          <w:t>ая</w:t>
        </w:r>
        <w:r w:rsidR="002D459C">
          <w:rPr>
            <w:rStyle w:val="Hyperlink"/>
            <w:lang w:val="ru-RU"/>
          </w:rPr>
          <w:t xml:space="preserve"> экспертиза в указанном ведомстве</w:t>
        </w:r>
        <w:r w:rsidR="00665A39">
          <w:rPr>
            <w:webHidden/>
          </w:rPr>
          <w:tab/>
        </w:r>
        <w:r w:rsidR="00665A39">
          <w:rPr>
            <w:webHidden/>
          </w:rPr>
          <w:fldChar w:fldCharType="begin"/>
        </w:r>
        <w:r w:rsidR="00665A39">
          <w:rPr>
            <w:webHidden/>
          </w:rPr>
          <w:instrText xml:space="preserve"> PAGEREF _Toc388598915 \h </w:instrText>
        </w:r>
        <w:r w:rsidR="00665A39">
          <w:rPr>
            <w:webHidden/>
          </w:rPr>
        </w:r>
        <w:r w:rsidR="00665A39">
          <w:rPr>
            <w:webHidden/>
          </w:rPr>
          <w:fldChar w:fldCharType="separate"/>
        </w:r>
        <w:r w:rsidR="006156F1">
          <w:rPr>
            <w:webHidden/>
          </w:rPr>
          <w:t>2</w:t>
        </w:r>
        <w:r w:rsidR="00665A39">
          <w:rPr>
            <w:webHidden/>
          </w:rPr>
          <w:fldChar w:fldCharType="end"/>
        </w:r>
      </w:hyperlink>
    </w:p>
    <w:p w:rsidR="00665A39" w:rsidRDefault="00190B86">
      <w:pPr>
        <w:pStyle w:val="TOC2"/>
        <w:rPr>
          <w:rFonts w:asciiTheme="minorHAnsi" w:eastAsiaTheme="minorEastAsia" w:hAnsiTheme="minorHAnsi" w:cstheme="minorBidi"/>
          <w:i w:val="0"/>
          <w:szCs w:val="22"/>
          <w:lang w:eastAsia="en-US"/>
        </w:rPr>
      </w:pPr>
      <w:hyperlink w:anchor="_Toc388598916" w:history="1">
        <w:r w:rsidR="00665A39" w:rsidRPr="00EA54F1">
          <w:rPr>
            <w:rStyle w:val="Hyperlink"/>
          </w:rPr>
          <w:t>52bis.1  </w:t>
        </w:r>
        <w:r w:rsidR="002D459C">
          <w:rPr>
            <w:rStyle w:val="Hyperlink"/>
            <w:lang w:val="ru-RU"/>
          </w:rPr>
          <w:t>Просьба и требования</w:t>
        </w:r>
        <w:r w:rsidR="00665A39">
          <w:rPr>
            <w:webHidden/>
          </w:rPr>
          <w:tab/>
        </w:r>
        <w:r w:rsidR="00665A39">
          <w:rPr>
            <w:webHidden/>
          </w:rPr>
          <w:fldChar w:fldCharType="begin"/>
        </w:r>
        <w:r w:rsidR="00665A39">
          <w:rPr>
            <w:webHidden/>
          </w:rPr>
          <w:instrText xml:space="preserve"> PAGEREF _Toc388598916 \h </w:instrText>
        </w:r>
        <w:r w:rsidR="00665A39">
          <w:rPr>
            <w:webHidden/>
          </w:rPr>
        </w:r>
        <w:r w:rsidR="00665A39">
          <w:rPr>
            <w:webHidden/>
          </w:rPr>
          <w:fldChar w:fldCharType="separate"/>
        </w:r>
        <w:r w:rsidR="006156F1">
          <w:rPr>
            <w:webHidden/>
          </w:rPr>
          <w:t>2</w:t>
        </w:r>
        <w:r w:rsidR="00665A39">
          <w:rPr>
            <w:webHidden/>
          </w:rPr>
          <w:fldChar w:fldCharType="end"/>
        </w:r>
      </w:hyperlink>
    </w:p>
    <w:p w:rsidR="00665A39" w:rsidRDefault="00190B86">
      <w:pPr>
        <w:pStyle w:val="TOC1"/>
        <w:rPr>
          <w:rFonts w:asciiTheme="minorHAnsi" w:eastAsiaTheme="minorEastAsia" w:hAnsiTheme="minorHAnsi" w:cstheme="minorBidi"/>
          <w:szCs w:val="22"/>
          <w:lang w:eastAsia="en-US"/>
        </w:rPr>
      </w:pPr>
      <w:hyperlink w:anchor="_Toc388598917" w:history="1">
        <w:r w:rsidR="009A3F00">
          <w:rPr>
            <w:rStyle w:val="Hyperlink"/>
            <w:lang w:val="ru-RU"/>
          </w:rPr>
          <w:t>Правило</w:t>
        </w:r>
        <w:r w:rsidR="00665A39" w:rsidRPr="00EA54F1">
          <w:rPr>
            <w:rStyle w:val="Hyperlink"/>
          </w:rPr>
          <w:t xml:space="preserve"> 78</w:t>
        </w:r>
        <w:r w:rsidR="00665A39" w:rsidRPr="00EA54F1">
          <w:rPr>
            <w:rStyle w:val="Hyperlink"/>
            <w:i/>
          </w:rPr>
          <w:t xml:space="preserve">bis  </w:t>
        </w:r>
        <w:r w:rsidR="00665A39" w:rsidRPr="00EA54F1">
          <w:rPr>
            <w:rStyle w:val="Hyperlink"/>
          </w:rPr>
          <w:t xml:space="preserve"> </w:t>
        </w:r>
        <w:r w:rsidR="002D459C" w:rsidRPr="002D459C">
          <w:rPr>
            <w:rStyle w:val="Hyperlink"/>
          </w:rPr>
          <w:t>Ускоренн</w:t>
        </w:r>
        <w:r w:rsidR="008E421E">
          <w:rPr>
            <w:rStyle w:val="Hyperlink"/>
            <w:lang w:val="ru-RU"/>
          </w:rPr>
          <w:t>ая</w:t>
        </w:r>
        <w:r w:rsidR="002D459C" w:rsidRPr="002D459C">
          <w:rPr>
            <w:rStyle w:val="Hyperlink"/>
          </w:rPr>
          <w:t xml:space="preserve"> экспертиза в </w:t>
        </w:r>
        <w:r w:rsidR="002D459C">
          <w:rPr>
            <w:rStyle w:val="Hyperlink"/>
            <w:lang w:val="ru-RU"/>
          </w:rPr>
          <w:t>выбр</w:t>
        </w:r>
        <w:r w:rsidR="002D459C" w:rsidRPr="002D459C">
          <w:rPr>
            <w:rStyle w:val="Hyperlink"/>
          </w:rPr>
          <w:t>анном ведомстве</w:t>
        </w:r>
        <w:r w:rsidR="00665A39">
          <w:rPr>
            <w:webHidden/>
          </w:rPr>
          <w:tab/>
        </w:r>
        <w:r w:rsidR="00665A39">
          <w:rPr>
            <w:webHidden/>
          </w:rPr>
          <w:fldChar w:fldCharType="begin"/>
        </w:r>
        <w:r w:rsidR="00665A39">
          <w:rPr>
            <w:webHidden/>
          </w:rPr>
          <w:instrText xml:space="preserve"> PAGEREF _Toc388598917 \h </w:instrText>
        </w:r>
        <w:r w:rsidR="00665A39">
          <w:rPr>
            <w:webHidden/>
          </w:rPr>
        </w:r>
        <w:r w:rsidR="00665A39">
          <w:rPr>
            <w:webHidden/>
          </w:rPr>
          <w:fldChar w:fldCharType="separate"/>
        </w:r>
        <w:r w:rsidR="006156F1">
          <w:rPr>
            <w:webHidden/>
          </w:rPr>
          <w:t>4</w:t>
        </w:r>
        <w:r w:rsidR="00665A39">
          <w:rPr>
            <w:webHidden/>
          </w:rPr>
          <w:fldChar w:fldCharType="end"/>
        </w:r>
      </w:hyperlink>
    </w:p>
    <w:p w:rsidR="00665A39" w:rsidRDefault="00190B86">
      <w:pPr>
        <w:pStyle w:val="TOC2"/>
        <w:rPr>
          <w:rFonts w:asciiTheme="minorHAnsi" w:eastAsiaTheme="minorEastAsia" w:hAnsiTheme="minorHAnsi" w:cstheme="minorBidi"/>
          <w:i w:val="0"/>
          <w:szCs w:val="22"/>
          <w:lang w:eastAsia="en-US"/>
        </w:rPr>
      </w:pPr>
      <w:hyperlink w:anchor="_Toc388598918" w:history="1">
        <w:r w:rsidR="00665A39" w:rsidRPr="00EA54F1">
          <w:rPr>
            <w:rStyle w:val="Hyperlink"/>
          </w:rPr>
          <w:t>78bis.1   </w:t>
        </w:r>
        <w:r w:rsidR="002D459C" w:rsidRPr="002D459C">
          <w:rPr>
            <w:rStyle w:val="Hyperlink"/>
          </w:rPr>
          <w:t>Просьба и требования</w:t>
        </w:r>
        <w:r w:rsidR="00665A39">
          <w:rPr>
            <w:webHidden/>
          </w:rPr>
          <w:tab/>
        </w:r>
        <w:r w:rsidR="00665A39" w:rsidRPr="007533C8">
          <w:rPr>
            <w:i w:val="0"/>
            <w:webHidden/>
          </w:rPr>
          <w:fldChar w:fldCharType="begin"/>
        </w:r>
        <w:r w:rsidR="00665A39" w:rsidRPr="007533C8">
          <w:rPr>
            <w:i w:val="0"/>
            <w:webHidden/>
          </w:rPr>
          <w:instrText xml:space="preserve"> PAGEREF _Toc388598918 \h </w:instrText>
        </w:r>
        <w:r w:rsidR="00665A39" w:rsidRPr="007533C8">
          <w:rPr>
            <w:i w:val="0"/>
            <w:webHidden/>
          </w:rPr>
        </w:r>
        <w:r w:rsidR="00665A39" w:rsidRPr="007533C8">
          <w:rPr>
            <w:i w:val="0"/>
            <w:webHidden/>
          </w:rPr>
          <w:fldChar w:fldCharType="separate"/>
        </w:r>
        <w:r w:rsidR="006156F1" w:rsidRPr="007533C8">
          <w:rPr>
            <w:i w:val="0"/>
            <w:webHidden/>
          </w:rPr>
          <w:t>4</w:t>
        </w:r>
        <w:r w:rsidR="00665A39" w:rsidRPr="007533C8">
          <w:rPr>
            <w:i w:val="0"/>
            <w:webHidden/>
          </w:rPr>
          <w:fldChar w:fldCharType="end"/>
        </w:r>
      </w:hyperlink>
    </w:p>
    <w:p w:rsidR="00866DB2" w:rsidRDefault="00F03BA5" w:rsidP="0006398B">
      <w:pPr>
        <w:spacing w:line="276" w:lineRule="auto"/>
        <w:jc w:val="both"/>
      </w:pPr>
      <w:r>
        <w:fldChar w:fldCharType="end"/>
      </w:r>
    </w:p>
    <w:p w:rsidR="0006398B" w:rsidRPr="002D459C" w:rsidRDefault="002D459C" w:rsidP="00866DB2">
      <w:pPr>
        <w:pStyle w:val="LegTitle"/>
        <w:rPr>
          <w:rStyle w:val="InsertedText"/>
          <w:lang w:val="ru-RU"/>
        </w:rPr>
      </w:pPr>
      <w:bookmarkStart w:id="7" w:name="_Toc388598915"/>
      <w:r>
        <w:rPr>
          <w:lang w:val="ru-RU"/>
        </w:rPr>
        <w:lastRenderedPageBreak/>
        <w:t>Правило</w:t>
      </w:r>
      <w:r w:rsidR="0006398B" w:rsidRPr="002D459C">
        <w:rPr>
          <w:lang w:val="ru-RU"/>
        </w:rPr>
        <w:t xml:space="preserve"> 52</w:t>
      </w:r>
      <w:r w:rsidR="0006398B" w:rsidRPr="008F3419">
        <w:rPr>
          <w:i/>
        </w:rPr>
        <w:t>bis</w:t>
      </w:r>
      <w:r w:rsidR="00E0610E" w:rsidRPr="002D459C">
        <w:rPr>
          <w:rStyle w:val="InsertedText"/>
          <w:lang w:val="ru-RU"/>
        </w:rPr>
        <w:t xml:space="preserve">  </w:t>
      </w:r>
      <w:r w:rsidR="0006398B" w:rsidRPr="002D459C">
        <w:rPr>
          <w:rStyle w:val="InsertedText"/>
          <w:lang w:val="ru-RU"/>
        </w:rPr>
        <w:br/>
      </w:r>
      <w:bookmarkEnd w:id="7"/>
      <w:r w:rsidRPr="002D459C">
        <w:rPr>
          <w:rStyle w:val="InsertedText"/>
          <w:lang w:val="ru-RU"/>
        </w:rPr>
        <w:t>Ускоренн</w:t>
      </w:r>
      <w:r w:rsidR="006D5AB8">
        <w:rPr>
          <w:rStyle w:val="InsertedText"/>
          <w:lang w:val="ru-RU"/>
        </w:rPr>
        <w:t xml:space="preserve">ая </w:t>
      </w:r>
      <w:r w:rsidRPr="002D459C">
        <w:rPr>
          <w:rStyle w:val="InsertedText"/>
          <w:lang w:val="ru-RU"/>
        </w:rPr>
        <w:t>экспертиза в указанном ведомстве</w:t>
      </w:r>
    </w:p>
    <w:p w:rsidR="0006398B" w:rsidRPr="00AA43F1" w:rsidRDefault="0006398B" w:rsidP="005E39B2">
      <w:pPr>
        <w:pStyle w:val="LegSubRule"/>
        <w:rPr>
          <w:rStyle w:val="InsertedText"/>
          <w:lang w:val="ru-RU"/>
        </w:rPr>
      </w:pPr>
      <w:bookmarkStart w:id="8" w:name="_Toc388598916"/>
      <w:r w:rsidRPr="00AA43F1">
        <w:rPr>
          <w:rStyle w:val="InsertedText"/>
          <w:lang w:val="ru-RU"/>
        </w:rPr>
        <w:t>52</w:t>
      </w:r>
      <w:r w:rsidRPr="008F3419">
        <w:rPr>
          <w:rStyle w:val="InsertedText"/>
          <w:i/>
        </w:rPr>
        <w:t>bis</w:t>
      </w:r>
      <w:r w:rsidRPr="00AA43F1">
        <w:rPr>
          <w:rStyle w:val="InsertedText"/>
          <w:lang w:val="ru-RU"/>
        </w:rPr>
        <w:t>.1</w:t>
      </w:r>
      <w:r w:rsidRPr="008F3419">
        <w:rPr>
          <w:rStyle w:val="InsertedText"/>
        </w:rPr>
        <w:t>  </w:t>
      </w:r>
      <w:bookmarkEnd w:id="8"/>
      <w:r w:rsidR="002D459C">
        <w:rPr>
          <w:rStyle w:val="InsertedText"/>
          <w:i/>
          <w:lang w:val="ru-RU"/>
        </w:rPr>
        <w:t>Просьба</w:t>
      </w:r>
      <w:r w:rsidR="002D459C" w:rsidRPr="00AA43F1">
        <w:rPr>
          <w:rStyle w:val="InsertedText"/>
          <w:i/>
          <w:lang w:val="ru-RU"/>
        </w:rPr>
        <w:t xml:space="preserve"> </w:t>
      </w:r>
      <w:r w:rsidR="002D459C">
        <w:rPr>
          <w:rStyle w:val="InsertedText"/>
          <w:i/>
          <w:lang w:val="ru-RU"/>
        </w:rPr>
        <w:t>и</w:t>
      </w:r>
      <w:r w:rsidR="002D459C" w:rsidRPr="00AA43F1">
        <w:rPr>
          <w:rStyle w:val="InsertedText"/>
          <w:i/>
          <w:lang w:val="ru-RU"/>
        </w:rPr>
        <w:t xml:space="preserve"> </w:t>
      </w:r>
      <w:r w:rsidR="002D459C">
        <w:rPr>
          <w:rStyle w:val="InsertedText"/>
          <w:i/>
          <w:lang w:val="ru-RU"/>
        </w:rPr>
        <w:t>требования</w:t>
      </w:r>
    </w:p>
    <w:p w:rsidR="0006398B" w:rsidRPr="00072B03" w:rsidRDefault="00E0610E" w:rsidP="00AE62C7">
      <w:pPr>
        <w:pStyle w:val="Lega"/>
        <w:rPr>
          <w:rStyle w:val="RInsertedText"/>
          <w:rFonts w:eastAsia="MS Mincho"/>
          <w:sz w:val="22"/>
          <w:szCs w:val="22"/>
          <w:lang w:val="ru-RU"/>
        </w:rPr>
      </w:pPr>
      <w:r w:rsidRPr="00AA43F1">
        <w:rPr>
          <w:lang w:val="ru-RU"/>
        </w:rPr>
        <w:tab/>
      </w:r>
      <w:r w:rsidR="0006398B" w:rsidRPr="00072B03">
        <w:rPr>
          <w:rStyle w:val="RInsertedText"/>
          <w:rFonts w:eastAsia="MS Mincho"/>
          <w:sz w:val="22"/>
          <w:szCs w:val="22"/>
          <w:lang w:val="ru-RU"/>
        </w:rPr>
        <w:t>(</w:t>
      </w:r>
      <w:r w:rsidR="0006398B" w:rsidRPr="00FF322E">
        <w:rPr>
          <w:rStyle w:val="RInsertedText"/>
          <w:rFonts w:eastAsia="MS Mincho"/>
          <w:sz w:val="22"/>
          <w:szCs w:val="22"/>
        </w:rPr>
        <w:t>a</w:t>
      </w:r>
      <w:r w:rsidR="0006398B" w:rsidRPr="00072B03">
        <w:rPr>
          <w:rStyle w:val="RInsertedText"/>
          <w:rFonts w:eastAsia="MS Mincho"/>
          <w:sz w:val="22"/>
          <w:szCs w:val="22"/>
          <w:lang w:val="ru-RU"/>
        </w:rPr>
        <w:t>)</w:t>
      </w:r>
      <w:r w:rsidR="0006398B" w:rsidRPr="00FF322E">
        <w:rPr>
          <w:rStyle w:val="RInsertedText"/>
          <w:rFonts w:eastAsia="MS Mincho"/>
          <w:sz w:val="22"/>
          <w:szCs w:val="22"/>
        </w:rPr>
        <w:t>  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По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просьбе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заявителя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любая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заявка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которая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содержит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или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которая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03786">
        <w:rPr>
          <w:rStyle w:val="RInsertedText"/>
          <w:rFonts w:eastAsia="MS Mincho"/>
          <w:sz w:val="22"/>
          <w:szCs w:val="22"/>
          <w:lang w:val="ru-RU"/>
        </w:rPr>
        <w:t>до</w:t>
      </w:r>
      <w:r w:rsidR="00903786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03786">
        <w:rPr>
          <w:rStyle w:val="RInsertedText"/>
          <w:rFonts w:eastAsia="MS Mincho"/>
          <w:sz w:val="22"/>
          <w:szCs w:val="22"/>
          <w:lang w:val="ru-RU"/>
        </w:rPr>
        <w:t>начала ее</w:t>
      </w:r>
      <w:r w:rsidR="00903786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03786">
        <w:rPr>
          <w:rStyle w:val="RInsertedText"/>
          <w:rFonts w:eastAsia="MS Mincho"/>
          <w:sz w:val="22"/>
          <w:szCs w:val="22"/>
          <w:lang w:val="ru-RU"/>
        </w:rPr>
        <w:t>экспертизы</w:t>
      </w:r>
      <w:r w:rsidR="00903786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03786">
        <w:rPr>
          <w:rStyle w:val="RInsertedText"/>
          <w:rFonts w:eastAsia="MS Mincho"/>
          <w:sz w:val="22"/>
          <w:szCs w:val="22"/>
          <w:lang w:val="ru-RU"/>
        </w:rPr>
        <w:t>указанным</w:t>
      </w:r>
      <w:r w:rsidR="00903786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03786">
        <w:rPr>
          <w:rStyle w:val="RInsertedText"/>
          <w:rFonts w:eastAsia="MS Mincho"/>
          <w:sz w:val="22"/>
          <w:szCs w:val="22"/>
          <w:lang w:val="ru-RU"/>
        </w:rPr>
        <w:t xml:space="preserve">ведомством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измен</w:t>
      </w:r>
      <w:r w:rsidR="00D4689E">
        <w:rPr>
          <w:rStyle w:val="RInsertedText"/>
          <w:rFonts w:eastAsia="MS Mincho"/>
          <w:sz w:val="22"/>
          <w:szCs w:val="22"/>
          <w:lang w:val="ru-RU"/>
        </w:rPr>
        <w:t>ен</w:t>
      </w:r>
      <w:r w:rsidR="006171FB">
        <w:rPr>
          <w:rStyle w:val="RInsertedText"/>
          <w:rFonts w:eastAsia="MS Mincho"/>
          <w:sz w:val="22"/>
          <w:szCs w:val="22"/>
          <w:lang w:val="ru-RU"/>
        </w:rPr>
        <w:t>а</w:t>
      </w:r>
      <w:r w:rsidR="00903786">
        <w:rPr>
          <w:rStyle w:val="RInsertedText"/>
          <w:rFonts w:eastAsia="MS Mincho"/>
          <w:sz w:val="22"/>
          <w:szCs w:val="22"/>
          <w:lang w:val="ru-RU"/>
        </w:rPr>
        <w:t xml:space="preserve"> таким образом, что содержит</w:t>
      </w:r>
      <w:r w:rsidR="0006398B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только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пункты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формулы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в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достаточной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мере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соответствующие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пунктам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формулы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которые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были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2A5DA2">
        <w:rPr>
          <w:rStyle w:val="RInsertedText"/>
          <w:rFonts w:eastAsia="MS Mincho"/>
          <w:sz w:val="22"/>
          <w:szCs w:val="22"/>
          <w:lang w:val="ru-RU"/>
        </w:rPr>
        <w:t>определены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как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отвечающие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критериям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статьи</w:t>
      </w:r>
      <w:r w:rsidR="0006398B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33(2)–(4)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в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письменном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сообщении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Международного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поискового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органа</w:t>
      </w:r>
      <w:r w:rsidR="0006398B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Fonts w:eastAsia="MS Mincho"/>
          <w:color w:val="0000FF"/>
          <w:sz w:val="22"/>
          <w:szCs w:val="22"/>
          <w:u w:val="single"/>
          <w:lang w:val="ru-RU"/>
        </w:rPr>
        <w:t xml:space="preserve">и которые </w:t>
      </w:r>
      <w:r w:rsidR="0034770B">
        <w:rPr>
          <w:rFonts w:eastAsia="MS Mincho"/>
          <w:color w:val="0000FF"/>
          <w:sz w:val="22"/>
          <w:szCs w:val="22"/>
          <w:u w:val="single"/>
          <w:lang w:val="ru-RU"/>
        </w:rPr>
        <w:t>в остальном</w:t>
      </w:r>
      <w:r w:rsidR="00072B03">
        <w:rPr>
          <w:rFonts w:eastAsia="MS Mincho"/>
          <w:color w:val="0000FF"/>
          <w:sz w:val="22"/>
          <w:szCs w:val="22"/>
          <w:u w:val="single"/>
          <w:lang w:val="ru-RU"/>
        </w:rPr>
        <w:t xml:space="preserve"> удовлетворяют критериям, изложен</w:t>
      </w:r>
      <w:r w:rsidR="00D4689E">
        <w:rPr>
          <w:rFonts w:eastAsia="MS Mincho"/>
          <w:color w:val="0000FF"/>
          <w:sz w:val="22"/>
          <w:szCs w:val="22"/>
          <w:u w:val="single"/>
          <w:lang w:val="ru-RU"/>
        </w:rPr>
        <w:t>ным</w:t>
      </w:r>
      <w:r w:rsidR="00072B03">
        <w:rPr>
          <w:rFonts w:eastAsia="MS Mincho"/>
          <w:color w:val="0000FF"/>
          <w:sz w:val="22"/>
          <w:szCs w:val="22"/>
          <w:u w:val="single"/>
          <w:lang w:val="ru-RU"/>
        </w:rPr>
        <w:t xml:space="preserve"> в Административной инструкции</w:t>
      </w:r>
      <w:r w:rsidR="00E66084" w:rsidRPr="00072B03">
        <w:rPr>
          <w:rFonts w:eastAsia="MS Mincho"/>
          <w:color w:val="0000FF"/>
          <w:sz w:val="22"/>
          <w:szCs w:val="22"/>
          <w:u w:val="single"/>
          <w:lang w:val="ru-RU"/>
        </w:rPr>
        <w:t xml:space="preserve">,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по</w:t>
      </w:r>
      <w:r w:rsidR="002A5DA2">
        <w:rPr>
          <w:rStyle w:val="RInsertedText"/>
          <w:rFonts w:eastAsia="MS Mincho"/>
          <w:sz w:val="22"/>
          <w:szCs w:val="22"/>
          <w:lang w:val="ru-RU"/>
        </w:rPr>
        <w:t>д</w:t>
      </w:r>
      <w:r w:rsidR="00D808AC">
        <w:rPr>
          <w:rStyle w:val="RInsertedText"/>
          <w:rFonts w:eastAsia="MS Mincho"/>
          <w:sz w:val="22"/>
          <w:szCs w:val="22"/>
          <w:lang w:val="ru-RU"/>
        </w:rPr>
        <w:t>лежит</w:t>
      </w:r>
      <w:r w:rsidR="009E657C">
        <w:rPr>
          <w:rStyle w:val="RInsertedText"/>
          <w:rFonts w:eastAsia="MS Mincho"/>
          <w:sz w:val="22"/>
          <w:szCs w:val="22"/>
          <w:lang w:val="ru-RU"/>
        </w:rPr>
        <w:t xml:space="preserve"> ускоренн</w:t>
      </w:r>
      <w:r w:rsidR="002A5DA2">
        <w:rPr>
          <w:rStyle w:val="RInsertedText"/>
          <w:rFonts w:eastAsia="MS Mincho"/>
          <w:sz w:val="22"/>
          <w:szCs w:val="22"/>
          <w:lang w:val="ru-RU"/>
        </w:rPr>
        <w:t>о</w:t>
      </w:r>
      <w:r w:rsidR="00D4689E">
        <w:rPr>
          <w:rStyle w:val="RInsertedText"/>
          <w:rFonts w:eastAsia="MS Mincho"/>
          <w:sz w:val="22"/>
          <w:szCs w:val="22"/>
          <w:lang w:val="ru-RU"/>
        </w:rPr>
        <w:t>й</w:t>
      </w:r>
      <w:r w:rsid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D4689E">
        <w:rPr>
          <w:rStyle w:val="RInsertedText"/>
          <w:rFonts w:eastAsia="MS Mincho"/>
          <w:sz w:val="22"/>
          <w:szCs w:val="22"/>
          <w:lang w:val="ru-RU"/>
        </w:rPr>
        <w:t>экспертизе</w:t>
      </w:r>
      <w:r w:rsidR="009E657C">
        <w:rPr>
          <w:rStyle w:val="RInsertedText"/>
          <w:rFonts w:eastAsia="MS Mincho"/>
          <w:sz w:val="22"/>
          <w:szCs w:val="22"/>
          <w:lang w:val="ru-RU"/>
        </w:rPr>
        <w:t xml:space="preserve">, как </w:t>
      </w:r>
      <w:r w:rsidR="00D4689E">
        <w:rPr>
          <w:rStyle w:val="RInsertedText"/>
          <w:rFonts w:eastAsia="MS Mincho"/>
          <w:sz w:val="22"/>
          <w:szCs w:val="22"/>
          <w:lang w:val="ru-RU"/>
        </w:rPr>
        <w:t>это</w:t>
      </w:r>
      <w:r w:rsidR="009E657C">
        <w:rPr>
          <w:rStyle w:val="RInsertedText"/>
          <w:rFonts w:eastAsia="MS Mincho"/>
          <w:sz w:val="22"/>
          <w:szCs w:val="22"/>
          <w:lang w:val="ru-RU"/>
        </w:rPr>
        <w:t xml:space="preserve"> определен</w:t>
      </w:r>
      <w:r w:rsidR="00D4689E">
        <w:rPr>
          <w:rStyle w:val="RInsertedText"/>
          <w:rFonts w:eastAsia="MS Mincho"/>
          <w:sz w:val="22"/>
          <w:szCs w:val="22"/>
          <w:lang w:val="ru-RU"/>
        </w:rPr>
        <w:t>о</w:t>
      </w:r>
      <w:r w:rsidR="009E657C">
        <w:rPr>
          <w:rStyle w:val="RInsertedText"/>
          <w:rFonts w:eastAsia="MS Mincho"/>
          <w:sz w:val="22"/>
          <w:szCs w:val="22"/>
          <w:lang w:val="ru-RU"/>
        </w:rPr>
        <w:t xml:space="preserve"> в Административной инструкции</w:t>
      </w:r>
      <w:r w:rsidR="0006398B" w:rsidRPr="00072B03">
        <w:rPr>
          <w:rStyle w:val="RInsertedText"/>
          <w:rFonts w:eastAsia="MS Mincho"/>
          <w:sz w:val="22"/>
          <w:szCs w:val="22"/>
          <w:lang w:val="ru-RU"/>
        </w:rPr>
        <w:t xml:space="preserve">. </w:t>
      </w:r>
    </w:p>
    <w:p w:rsidR="0006398B" w:rsidRPr="00AA43F1" w:rsidRDefault="00E0610E" w:rsidP="00AE62C7">
      <w:pPr>
        <w:pStyle w:val="Lega"/>
        <w:rPr>
          <w:rStyle w:val="RInsertedText"/>
          <w:rFonts w:eastAsia="MS Mincho"/>
          <w:sz w:val="22"/>
          <w:szCs w:val="22"/>
          <w:lang w:val="ru-RU"/>
        </w:rPr>
      </w:pPr>
      <w:r w:rsidRPr="00072B03">
        <w:rPr>
          <w:lang w:val="ru-RU"/>
        </w:rPr>
        <w:tab/>
      </w:r>
      <w:r w:rsidR="004A3D1B" w:rsidRPr="00667552">
        <w:rPr>
          <w:rStyle w:val="RInsertedText"/>
          <w:rFonts w:eastAsia="MS Mincho"/>
          <w:sz w:val="22"/>
          <w:szCs w:val="22"/>
        </w:rPr>
        <w:t>[</w:t>
      </w:r>
      <w:r w:rsidR="0006398B" w:rsidRPr="009E657C">
        <w:rPr>
          <w:rStyle w:val="RInsertedText"/>
          <w:rFonts w:eastAsia="MS Mincho"/>
          <w:sz w:val="22"/>
          <w:szCs w:val="22"/>
          <w:lang w:val="ru-RU"/>
        </w:rPr>
        <w:t>(</w:t>
      </w:r>
      <w:r w:rsidR="0006398B" w:rsidRPr="00FF322E">
        <w:rPr>
          <w:rStyle w:val="RInsertedText"/>
          <w:rFonts w:eastAsia="MS Mincho"/>
          <w:sz w:val="22"/>
          <w:szCs w:val="22"/>
        </w:rPr>
        <w:t>b</w:t>
      </w:r>
      <w:r w:rsidR="0006398B" w:rsidRPr="009E657C">
        <w:rPr>
          <w:rStyle w:val="RInsertedText"/>
          <w:rFonts w:eastAsia="MS Mincho"/>
          <w:sz w:val="22"/>
          <w:szCs w:val="22"/>
          <w:lang w:val="ru-RU"/>
        </w:rPr>
        <w:t>)</w:t>
      </w:r>
      <w:r w:rsidR="0006398B" w:rsidRPr="00FF322E">
        <w:rPr>
          <w:rStyle w:val="RInsertedText"/>
          <w:rFonts w:eastAsia="MS Mincho"/>
          <w:sz w:val="22"/>
          <w:szCs w:val="22"/>
        </w:rPr>
        <w:t>  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Если</w:t>
      </w:r>
      <w:r w:rsidR="00903786">
        <w:rPr>
          <w:rStyle w:val="RInsertedText"/>
          <w:rFonts w:eastAsia="MS Mincho"/>
          <w:sz w:val="22"/>
          <w:szCs w:val="22"/>
          <w:lang w:val="ru-RU"/>
        </w:rPr>
        <w:t xml:space="preserve"> по состоянию</w:t>
      </w:r>
      <w:r w:rsidR="0006398B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BD305C">
        <w:rPr>
          <w:rStyle w:val="RInsertedText"/>
          <w:rFonts w:eastAsia="MS Mincho"/>
          <w:sz w:val="22"/>
          <w:szCs w:val="22"/>
          <w:lang w:val="ru-RU"/>
        </w:rPr>
        <w:t>на</w:t>
      </w:r>
      <w:r w:rsidR="0006398B" w:rsidRPr="009E657C">
        <w:rPr>
          <w:rStyle w:val="RInsertedText"/>
          <w:rFonts w:eastAsia="MS Mincho"/>
          <w:sz w:val="22"/>
          <w:szCs w:val="22"/>
          <w:lang w:val="ru-RU"/>
        </w:rPr>
        <w:t xml:space="preserve"> [</w:t>
      </w:r>
      <w:r w:rsidR="00BD305C">
        <w:rPr>
          <w:rStyle w:val="RInsertedText"/>
          <w:rFonts w:eastAsia="MS Mincho"/>
          <w:sz w:val="22"/>
          <w:szCs w:val="22"/>
          <w:lang w:val="ru-RU"/>
        </w:rPr>
        <w:t>…</w:t>
      </w:r>
      <w:r w:rsidR="0006398B" w:rsidRPr="009E657C">
        <w:rPr>
          <w:rStyle w:val="RInsertedText"/>
          <w:rFonts w:eastAsia="MS Mincho"/>
          <w:sz w:val="22"/>
          <w:szCs w:val="22"/>
          <w:lang w:val="ru-RU"/>
        </w:rPr>
        <w:t xml:space="preserve">]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пункт</w:t>
      </w:r>
      <w:r w:rsidR="0006398B" w:rsidRPr="009E657C">
        <w:rPr>
          <w:rStyle w:val="RInsertedText"/>
          <w:rFonts w:eastAsia="MS Mincho"/>
          <w:sz w:val="22"/>
          <w:szCs w:val="22"/>
          <w:lang w:val="ru-RU"/>
        </w:rPr>
        <w:t xml:space="preserve"> (</w:t>
      </w:r>
      <w:r w:rsidR="0006398B" w:rsidRPr="00FF322E">
        <w:rPr>
          <w:rStyle w:val="RInsertedText"/>
          <w:rFonts w:eastAsia="MS Mincho"/>
          <w:sz w:val="22"/>
          <w:szCs w:val="22"/>
        </w:rPr>
        <w:t>a</w:t>
      </w:r>
      <w:r w:rsidR="0006398B" w:rsidRPr="009E657C">
        <w:rPr>
          <w:rStyle w:val="RInsertedText"/>
          <w:rFonts w:eastAsia="MS Mincho"/>
          <w:sz w:val="22"/>
          <w:szCs w:val="22"/>
          <w:lang w:val="ru-RU"/>
        </w:rPr>
        <w:t xml:space="preserve">)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не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совместим</w:t>
      </w:r>
      <w:r w:rsidR="0006398B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с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национальным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законодательством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применяемым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указанным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ведомством</w:t>
      </w:r>
      <w:r w:rsidR="0006398B" w:rsidRPr="009E657C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эт</w:t>
      </w:r>
      <w:r w:rsidR="00BD305C">
        <w:rPr>
          <w:rStyle w:val="RInsertedText"/>
          <w:rFonts w:eastAsia="MS Mincho"/>
          <w:sz w:val="22"/>
          <w:szCs w:val="22"/>
          <w:lang w:val="ru-RU"/>
        </w:rPr>
        <w:t>от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пункт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не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BD305C">
        <w:rPr>
          <w:rStyle w:val="RInsertedText"/>
          <w:rFonts w:eastAsia="MS Mincho"/>
          <w:sz w:val="22"/>
          <w:szCs w:val="22"/>
          <w:lang w:val="ru-RU"/>
        </w:rPr>
        <w:t>применяе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тся в отношении такого ведомства</w:t>
      </w:r>
      <w:r w:rsidR="0006398B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до тех пор, пока он оста</w:t>
      </w:r>
      <w:r w:rsidR="00BD305C">
        <w:rPr>
          <w:rStyle w:val="RInsertedText"/>
          <w:rFonts w:eastAsia="MS Mincho"/>
          <w:sz w:val="22"/>
          <w:szCs w:val="22"/>
          <w:lang w:val="ru-RU"/>
        </w:rPr>
        <w:t>е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тся не совместимым с таким законодательством, при условии, что упомянутое ведомство информирует об этом Международное бюро</w:t>
      </w:r>
      <w:r w:rsidR="0006398B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до</w:t>
      </w:r>
      <w:r w:rsidR="0006398B" w:rsidRPr="009E657C">
        <w:rPr>
          <w:rStyle w:val="RInsertedText"/>
          <w:rFonts w:eastAsia="MS Mincho"/>
          <w:sz w:val="22"/>
          <w:szCs w:val="22"/>
          <w:lang w:val="ru-RU"/>
        </w:rPr>
        <w:t xml:space="preserve"> […]. 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Полученная</w:t>
      </w:r>
      <w:r w:rsidR="009E657C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информация</w:t>
      </w:r>
      <w:r w:rsidR="0006398B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незамедлительно</w:t>
      </w:r>
      <w:r w:rsidR="009E657C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публикуется</w:t>
      </w:r>
      <w:r w:rsidR="009E657C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Международным</w:t>
      </w:r>
      <w:r w:rsidR="009E657C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бюро</w:t>
      </w:r>
      <w:r w:rsidR="009E657C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в</w:t>
      </w:r>
      <w:r w:rsidR="009E657C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Бюллетене</w:t>
      </w:r>
      <w:r w:rsidR="0006398B" w:rsidRPr="00AA43F1">
        <w:rPr>
          <w:rStyle w:val="RInsertedText"/>
          <w:rFonts w:eastAsia="MS Mincho"/>
          <w:sz w:val="22"/>
          <w:szCs w:val="22"/>
          <w:lang w:val="ru-RU"/>
        </w:rPr>
        <w:t>.</w:t>
      </w:r>
      <w:r w:rsidR="004A3D1B" w:rsidRPr="00AA43F1">
        <w:rPr>
          <w:rStyle w:val="RInsertedText"/>
          <w:rFonts w:eastAsia="MS Mincho"/>
          <w:sz w:val="22"/>
          <w:szCs w:val="22"/>
          <w:lang w:val="ru-RU"/>
        </w:rPr>
        <w:t>]</w:t>
      </w:r>
    </w:p>
    <w:p w:rsidR="004A3D1B" w:rsidRPr="009E657C" w:rsidRDefault="004A3D1B" w:rsidP="00AE62C7">
      <w:pPr>
        <w:pStyle w:val="Lega"/>
        <w:rPr>
          <w:rFonts w:eastAsia="MS Mincho"/>
          <w:color w:val="0000FF"/>
          <w:sz w:val="22"/>
          <w:szCs w:val="22"/>
          <w:u w:val="single"/>
          <w:lang w:val="ru-RU"/>
        </w:rPr>
      </w:pPr>
      <w:r w:rsidRPr="00AA43F1">
        <w:rPr>
          <w:rStyle w:val="RInsertedText"/>
          <w:rFonts w:eastAsia="MS Mincho"/>
          <w:sz w:val="22"/>
          <w:szCs w:val="22"/>
          <w:u w:val="none"/>
          <w:lang w:val="ru-RU"/>
        </w:rPr>
        <w:tab/>
      </w:r>
      <w:r w:rsidRPr="009E657C">
        <w:rPr>
          <w:rStyle w:val="RInsertedText"/>
          <w:rFonts w:eastAsia="MS Mincho"/>
          <w:sz w:val="22"/>
          <w:szCs w:val="22"/>
          <w:lang w:val="ru-RU"/>
        </w:rPr>
        <w:t>[(</w:t>
      </w:r>
      <w:r w:rsidRPr="004A3D1B">
        <w:rPr>
          <w:rStyle w:val="RInsertedText"/>
          <w:rFonts w:eastAsia="MS Mincho"/>
          <w:sz w:val="22"/>
          <w:szCs w:val="22"/>
        </w:rPr>
        <w:t>b</w:t>
      </w:r>
      <w:r w:rsidRPr="009E657C">
        <w:rPr>
          <w:rStyle w:val="RInsertedText"/>
          <w:rFonts w:eastAsia="MS Mincho"/>
          <w:sz w:val="22"/>
          <w:szCs w:val="22"/>
          <w:lang w:val="ru-RU"/>
        </w:rPr>
        <w:t xml:space="preserve">)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Любое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указанное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ведомство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которое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обеспечивает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ускоренн</w:t>
      </w:r>
      <w:r w:rsidR="00903786">
        <w:rPr>
          <w:rStyle w:val="RInsertedText"/>
          <w:rFonts w:eastAsia="MS Mincho"/>
          <w:sz w:val="22"/>
          <w:szCs w:val="22"/>
          <w:lang w:val="ru-RU"/>
        </w:rPr>
        <w:t>ую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экспертизу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в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соответствии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с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пунктом</w:t>
      </w:r>
      <w:r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Pr="009E657C">
        <w:rPr>
          <w:rFonts w:eastAsia="MS Mincho"/>
          <w:color w:val="0000FF"/>
          <w:sz w:val="22"/>
          <w:szCs w:val="22"/>
          <w:u w:val="single"/>
          <w:lang w:val="ru-RU"/>
        </w:rPr>
        <w:t>(</w:t>
      </w:r>
      <w:r w:rsidRPr="004A3D1B">
        <w:rPr>
          <w:rFonts w:eastAsia="MS Mincho"/>
          <w:color w:val="0000FF"/>
          <w:sz w:val="22"/>
          <w:szCs w:val="22"/>
          <w:u w:val="single"/>
        </w:rPr>
        <w:t>a</w:t>
      </w:r>
      <w:r w:rsidRPr="009E657C">
        <w:rPr>
          <w:rFonts w:eastAsia="MS Mincho"/>
          <w:color w:val="0000FF"/>
          <w:sz w:val="22"/>
          <w:szCs w:val="22"/>
          <w:u w:val="single"/>
          <w:lang w:val="ru-RU"/>
        </w:rPr>
        <w:t>)</w:t>
      </w:r>
      <w:r w:rsidR="009E657C" w:rsidRPr="009E657C">
        <w:rPr>
          <w:rFonts w:eastAsia="MS Mincho"/>
          <w:color w:val="0000FF"/>
          <w:sz w:val="22"/>
          <w:szCs w:val="22"/>
          <w:u w:val="single"/>
          <w:lang w:val="ru-RU"/>
        </w:rPr>
        <w:t>,</w:t>
      </w:r>
      <w:r w:rsidRPr="009E657C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9E657C">
        <w:rPr>
          <w:rFonts w:eastAsia="MS Mincho"/>
          <w:color w:val="0000FF"/>
          <w:sz w:val="22"/>
          <w:szCs w:val="22"/>
          <w:u w:val="single"/>
          <w:lang w:val="ru-RU"/>
        </w:rPr>
        <w:t>информирует</w:t>
      </w:r>
      <w:r w:rsidR="009E657C" w:rsidRPr="009E657C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9E657C">
        <w:rPr>
          <w:rFonts w:eastAsia="MS Mincho"/>
          <w:color w:val="0000FF"/>
          <w:sz w:val="22"/>
          <w:szCs w:val="22"/>
          <w:u w:val="single"/>
          <w:lang w:val="ru-RU"/>
        </w:rPr>
        <w:t>об</w:t>
      </w:r>
      <w:r w:rsidR="009E657C" w:rsidRPr="009E657C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9E657C">
        <w:rPr>
          <w:rFonts w:eastAsia="MS Mincho"/>
          <w:color w:val="0000FF"/>
          <w:sz w:val="22"/>
          <w:szCs w:val="22"/>
          <w:u w:val="single"/>
          <w:lang w:val="ru-RU"/>
        </w:rPr>
        <w:t>этом</w:t>
      </w:r>
      <w:r w:rsidR="009E657C" w:rsidRPr="009E657C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9E657C">
        <w:rPr>
          <w:rFonts w:eastAsia="MS Mincho"/>
          <w:color w:val="0000FF"/>
          <w:sz w:val="22"/>
          <w:szCs w:val="22"/>
          <w:u w:val="single"/>
          <w:lang w:val="ru-RU"/>
        </w:rPr>
        <w:t>Международное</w:t>
      </w:r>
      <w:r w:rsidR="009E657C" w:rsidRPr="009E657C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9E657C">
        <w:rPr>
          <w:rFonts w:eastAsia="MS Mincho"/>
          <w:color w:val="0000FF"/>
          <w:sz w:val="22"/>
          <w:szCs w:val="22"/>
          <w:u w:val="single"/>
          <w:lang w:val="ru-RU"/>
        </w:rPr>
        <w:t>бюро</w:t>
      </w:r>
      <w:r w:rsidRPr="009E657C">
        <w:rPr>
          <w:rFonts w:eastAsia="MS Mincho"/>
          <w:color w:val="0000FF"/>
          <w:sz w:val="22"/>
          <w:szCs w:val="22"/>
          <w:u w:val="single"/>
          <w:lang w:val="ru-RU"/>
        </w:rPr>
        <w:t xml:space="preserve">, </w:t>
      </w:r>
      <w:r w:rsidR="009E657C">
        <w:rPr>
          <w:rFonts w:eastAsia="MS Mincho"/>
          <w:color w:val="0000FF"/>
          <w:sz w:val="22"/>
          <w:szCs w:val="22"/>
          <w:u w:val="single"/>
          <w:lang w:val="ru-RU"/>
        </w:rPr>
        <w:t>и</w:t>
      </w:r>
      <w:r w:rsidRPr="009E657C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полученная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информация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незамедлительно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публикуется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Международным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бюро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в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Бюллетене</w:t>
      </w:r>
      <w:r w:rsidRPr="009E657C">
        <w:rPr>
          <w:rFonts w:eastAsia="MS Mincho"/>
          <w:color w:val="0000FF"/>
          <w:sz w:val="22"/>
          <w:szCs w:val="22"/>
          <w:u w:val="single"/>
          <w:lang w:val="ru-RU"/>
        </w:rPr>
        <w:t>.]</w:t>
      </w:r>
    </w:p>
    <w:p w:rsidR="00737D5C" w:rsidRPr="00AA43F1" w:rsidRDefault="00737D5C" w:rsidP="00AE62C7">
      <w:pPr>
        <w:pStyle w:val="Lega"/>
        <w:rPr>
          <w:rFonts w:eastAsia="MS Mincho"/>
          <w:color w:val="0000FF"/>
          <w:sz w:val="22"/>
          <w:szCs w:val="22"/>
          <w:u w:val="single"/>
          <w:lang w:val="ru-RU"/>
        </w:rPr>
      </w:pPr>
      <w:r w:rsidRPr="009E657C">
        <w:rPr>
          <w:rFonts w:eastAsia="MS Mincho"/>
          <w:color w:val="0000FF"/>
          <w:sz w:val="22"/>
          <w:szCs w:val="22"/>
          <w:lang w:val="ru-RU"/>
        </w:rPr>
        <w:tab/>
      </w:r>
      <w:r w:rsidRPr="00013ACF">
        <w:rPr>
          <w:rFonts w:eastAsia="MS Mincho"/>
          <w:color w:val="0000FF"/>
          <w:sz w:val="22"/>
          <w:szCs w:val="22"/>
          <w:u w:val="single"/>
          <w:lang w:val="ru-RU"/>
        </w:rPr>
        <w:t>(</w:t>
      </w:r>
      <w:r>
        <w:rPr>
          <w:rFonts w:eastAsia="MS Mincho"/>
          <w:color w:val="0000FF"/>
          <w:sz w:val="22"/>
          <w:szCs w:val="22"/>
          <w:u w:val="single"/>
        </w:rPr>
        <w:t>c</w:t>
      </w:r>
      <w:r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)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Любое</w:t>
      </w:r>
      <w:r w:rsidR="009E657C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указанное</w:t>
      </w:r>
      <w:r w:rsidR="009E657C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ведомство</w:t>
      </w:r>
      <w:r w:rsidR="009E657C" w:rsidRPr="00013ACF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которое</w:t>
      </w:r>
      <w:r w:rsidR="009E657C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обеспечивает</w:t>
      </w:r>
      <w:r w:rsidR="009E657C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ускоренн</w:t>
      </w:r>
      <w:r w:rsidR="00903786">
        <w:rPr>
          <w:rStyle w:val="RInsertedText"/>
          <w:rFonts w:eastAsia="MS Mincho"/>
          <w:sz w:val="22"/>
          <w:szCs w:val="22"/>
          <w:lang w:val="ru-RU"/>
        </w:rPr>
        <w:t xml:space="preserve">ую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экспертизу</w:t>
      </w:r>
      <w:r w:rsidR="009E657C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в</w:t>
      </w:r>
      <w:r w:rsidR="009E657C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соответствии</w:t>
      </w:r>
      <w:r w:rsidR="009E657C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с</w:t>
      </w:r>
      <w:r w:rsidR="009E657C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пунктом</w:t>
      </w:r>
      <w:r w:rsidR="009E657C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 w:rsidRPr="00013ACF">
        <w:rPr>
          <w:rFonts w:eastAsia="MS Mincho"/>
          <w:color w:val="0000FF"/>
          <w:sz w:val="22"/>
          <w:szCs w:val="22"/>
          <w:u w:val="single"/>
          <w:lang w:val="ru-RU"/>
        </w:rPr>
        <w:t>(</w:t>
      </w:r>
      <w:r w:rsidR="009E657C" w:rsidRPr="004A3D1B">
        <w:rPr>
          <w:rFonts w:eastAsia="MS Mincho"/>
          <w:color w:val="0000FF"/>
          <w:sz w:val="22"/>
          <w:szCs w:val="22"/>
          <w:u w:val="single"/>
        </w:rPr>
        <w:t>a</w:t>
      </w:r>
      <w:r w:rsidR="009E657C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), </w:t>
      </w:r>
      <w:r w:rsidR="009E657C">
        <w:rPr>
          <w:rFonts w:eastAsia="MS Mincho"/>
          <w:color w:val="0000FF"/>
          <w:sz w:val="22"/>
          <w:szCs w:val="22"/>
          <w:u w:val="single"/>
          <w:lang w:val="ru-RU"/>
        </w:rPr>
        <w:t>может</w:t>
      </w:r>
      <w:r w:rsidR="009E657C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9E657C">
        <w:rPr>
          <w:rFonts w:eastAsia="MS Mincho"/>
          <w:color w:val="0000FF"/>
          <w:sz w:val="22"/>
          <w:szCs w:val="22"/>
          <w:u w:val="single"/>
          <w:lang w:val="ru-RU"/>
        </w:rPr>
        <w:t>временно</w:t>
      </w:r>
      <w:r w:rsidR="009E657C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9E657C">
        <w:rPr>
          <w:rFonts w:eastAsia="MS Mincho"/>
          <w:color w:val="0000FF"/>
          <w:sz w:val="22"/>
          <w:szCs w:val="22"/>
          <w:u w:val="single"/>
          <w:lang w:val="ru-RU"/>
        </w:rPr>
        <w:t>приостановить</w:t>
      </w:r>
      <w:r w:rsidR="009E657C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013ACF">
        <w:rPr>
          <w:rFonts w:eastAsia="MS Mincho"/>
          <w:color w:val="0000FF"/>
          <w:sz w:val="22"/>
          <w:szCs w:val="22"/>
          <w:u w:val="single"/>
          <w:lang w:val="ru-RU"/>
        </w:rPr>
        <w:t>это</w:t>
      </w:r>
      <w:r w:rsidR="00013ACF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013ACF">
        <w:rPr>
          <w:rFonts w:eastAsia="MS Mincho"/>
          <w:color w:val="0000FF"/>
          <w:sz w:val="22"/>
          <w:szCs w:val="22"/>
          <w:u w:val="single"/>
          <w:lang w:val="ru-RU"/>
        </w:rPr>
        <w:t>так</w:t>
      </w:r>
      <w:r w:rsidR="00013ACF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, </w:t>
      </w:r>
      <w:r w:rsidR="00013ACF">
        <w:rPr>
          <w:rFonts w:eastAsia="MS Mincho"/>
          <w:color w:val="0000FF"/>
          <w:sz w:val="22"/>
          <w:szCs w:val="22"/>
          <w:u w:val="single"/>
          <w:lang w:val="ru-RU"/>
        </w:rPr>
        <w:t>как</w:t>
      </w:r>
      <w:r w:rsidR="00013ACF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013ACF">
        <w:rPr>
          <w:rFonts w:eastAsia="MS Mincho"/>
          <w:color w:val="0000FF"/>
          <w:sz w:val="22"/>
          <w:szCs w:val="22"/>
          <w:u w:val="single"/>
          <w:lang w:val="ru-RU"/>
        </w:rPr>
        <w:t>оно</w:t>
      </w:r>
      <w:r w:rsidR="00013ACF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013ACF">
        <w:rPr>
          <w:rFonts w:eastAsia="MS Mincho"/>
          <w:color w:val="0000FF"/>
          <w:sz w:val="22"/>
          <w:szCs w:val="22"/>
          <w:u w:val="single"/>
          <w:lang w:val="ru-RU"/>
        </w:rPr>
        <w:t>считает необходимым</w:t>
      </w:r>
      <w:r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(</w:t>
      </w:r>
      <w:r w:rsidR="00013ACF">
        <w:rPr>
          <w:rFonts w:eastAsia="MS Mincho"/>
          <w:color w:val="0000FF"/>
          <w:sz w:val="22"/>
          <w:szCs w:val="22"/>
          <w:u w:val="single"/>
          <w:lang w:val="ru-RU"/>
        </w:rPr>
        <w:t>например</w:t>
      </w:r>
      <w:r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, </w:t>
      </w:r>
      <w:r w:rsidR="00013ACF">
        <w:rPr>
          <w:rFonts w:eastAsia="MS Mincho"/>
          <w:color w:val="0000FF"/>
          <w:sz w:val="22"/>
          <w:szCs w:val="22"/>
          <w:u w:val="single"/>
          <w:lang w:val="ru-RU"/>
        </w:rPr>
        <w:t>для целей контроля рабочей нагрузки и т.д.</w:t>
      </w:r>
      <w:r w:rsidR="00617F76" w:rsidRPr="00013ACF">
        <w:rPr>
          <w:rFonts w:eastAsia="MS Mincho"/>
          <w:color w:val="0000FF"/>
          <w:sz w:val="22"/>
          <w:szCs w:val="22"/>
          <w:u w:val="single"/>
          <w:lang w:val="ru-RU"/>
        </w:rPr>
        <w:t>),</w:t>
      </w:r>
      <w:r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013ACF">
        <w:rPr>
          <w:rStyle w:val="RInsertedText"/>
          <w:rFonts w:eastAsia="MS Mincho"/>
          <w:sz w:val="22"/>
          <w:szCs w:val="22"/>
          <w:lang w:val="ru-RU"/>
        </w:rPr>
        <w:t>при условии, что упомянутое ведомство информирует об этом Международное бюро, в</w:t>
      </w:r>
      <w:r w:rsidR="00BD305C">
        <w:rPr>
          <w:rStyle w:val="RInsertedText"/>
          <w:rFonts w:eastAsia="MS Mincho"/>
          <w:sz w:val="22"/>
          <w:szCs w:val="22"/>
          <w:lang w:val="ru-RU"/>
        </w:rPr>
        <w:t xml:space="preserve"> том числе о</w:t>
      </w:r>
      <w:r w:rsidR="00013ACF">
        <w:rPr>
          <w:rStyle w:val="RInsertedText"/>
          <w:rFonts w:eastAsia="MS Mincho"/>
          <w:sz w:val="22"/>
          <w:szCs w:val="22"/>
          <w:lang w:val="ru-RU"/>
        </w:rPr>
        <w:t xml:space="preserve"> период</w:t>
      </w:r>
      <w:r w:rsidR="00BD305C">
        <w:rPr>
          <w:rStyle w:val="RInsertedText"/>
          <w:rFonts w:eastAsia="MS Mincho"/>
          <w:sz w:val="22"/>
          <w:szCs w:val="22"/>
          <w:lang w:val="ru-RU"/>
        </w:rPr>
        <w:t>е</w:t>
      </w:r>
      <w:r w:rsidR="00013ACF">
        <w:rPr>
          <w:rStyle w:val="RInsertedText"/>
          <w:rFonts w:eastAsia="MS Mincho"/>
          <w:sz w:val="22"/>
          <w:szCs w:val="22"/>
          <w:lang w:val="ru-RU"/>
        </w:rPr>
        <w:t xml:space="preserve"> времени, в течение которого, как предполагает ведомство, будет длиться такая </w:t>
      </w:r>
      <w:r w:rsidR="00013ACF">
        <w:rPr>
          <w:rStyle w:val="RInsertedText"/>
          <w:rFonts w:eastAsia="MS Mincho"/>
          <w:sz w:val="22"/>
          <w:szCs w:val="22"/>
          <w:lang w:val="ru-RU"/>
        </w:rPr>
        <w:lastRenderedPageBreak/>
        <w:t>приостановка</w:t>
      </w:r>
      <w:r w:rsidR="00617F76" w:rsidRPr="00013ACF">
        <w:rPr>
          <w:rFonts w:eastAsia="MS Mincho"/>
          <w:color w:val="0000FF"/>
          <w:sz w:val="22"/>
          <w:szCs w:val="22"/>
          <w:u w:val="single"/>
          <w:lang w:val="ru-RU"/>
        </w:rPr>
        <w:t>.</w:t>
      </w:r>
      <w:r w:rsidR="00E94F2E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617F76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013ACF">
        <w:rPr>
          <w:rStyle w:val="RInsertedText"/>
          <w:rFonts w:eastAsia="MS Mincho"/>
          <w:sz w:val="22"/>
          <w:szCs w:val="22"/>
          <w:lang w:val="ru-RU"/>
        </w:rPr>
        <w:t>Полученная</w:t>
      </w:r>
      <w:r w:rsidR="00013ACF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13ACF">
        <w:rPr>
          <w:rStyle w:val="RInsertedText"/>
          <w:rFonts w:eastAsia="MS Mincho"/>
          <w:sz w:val="22"/>
          <w:szCs w:val="22"/>
          <w:lang w:val="ru-RU"/>
        </w:rPr>
        <w:t>информация</w:t>
      </w:r>
      <w:r w:rsidR="00013ACF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13ACF">
        <w:rPr>
          <w:rStyle w:val="RInsertedText"/>
          <w:rFonts w:eastAsia="MS Mincho"/>
          <w:sz w:val="22"/>
          <w:szCs w:val="22"/>
          <w:lang w:val="ru-RU"/>
        </w:rPr>
        <w:t>незамедлительно</w:t>
      </w:r>
      <w:r w:rsidR="00013ACF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13ACF">
        <w:rPr>
          <w:rStyle w:val="RInsertedText"/>
          <w:rFonts w:eastAsia="MS Mincho"/>
          <w:sz w:val="22"/>
          <w:szCs w:val="22"/>
          <w:lang w:val="ru-RU"/>
        </w:rPr>
        <w:t>публикуется</w:t>
      </w:r>
      <w:r w:rsidR="00013ACF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13ACF">
        <w:rPr>
          <w:rStyle w:val="RInsertedText"/>
          <w:rFonts w:eastAsia="MS Mincho"/>
          <w:sz w:val="22"/>
          <w:szCs w:val="22"/>
          <w:lang w:val="ru-RU"/>
        </w:rPr>
        <w:t>Международным</w:t>
      </w:r>
      <w:r w:rsidR="00013ACF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13ACF">
        <w:rPr>
          <w:rStyle w:val="RInsertedText"/>
          <w:rFonts w:eastAsia="MS Mincho"/>
          <w:sz w:val="22"/>
          <w:szCs w:val="22"/>
          <w:lang w:val="ru-RU"/>
        </w:rPr>
        <w:t>бюро</w:t>
      </w:r>
      <w:r w:rsidR="00013ACF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13ACF">
        <w:rPr>
          <w:rStyle w:val="RInsertedText"/>
          <w:rFonts w:eastAsia="MS Mincho"/>
          <w:sz w:val="22"/>
          <w:szCs w:val="22"/>
          <w:lang w:val="ru-RU"/>
        </w:rPr>
        <w:t>в</w:t>
      </w:r>
      <w:r w:rsidR="00013ACF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13ACF">
        <w:rPr>
          <w:rStyle w:val="RInsertedText"/>
          <w:rFonts w:eastAsia="MS Mincho"/>
          <w:sz w:val="22"/>
          <w:szCs w:val="22"/>
          <w:lang w:val="ru-RU"/>
        </w:rPr>
        <w:t>Бюллетене</w:t>
      </w:r>
      <w:r w:rsidR="00617F76" w:rsidRPr="00AA43F1">
        <w:rPr>
          <w:rStyle w:val="RInsertedText"/>
          <w:rFonts w:eastAsia="MS Mincho"/>
          <w:sz w:val="22"/>
          <w:szCs w:val="22"/>
          <w:lang w:val="ru-RU"/>
        </w:rPr>
        <w:t>.</w:t>
      </w:r>
    </w:p>
    <w:p w:rsidR="00AF568B" w:rsidRPr="00480A00" w:rsidRDefault="00480A00" w:rsidP="00AF568B">
      <w:pPr>
        <w:pStyle w:val="Lega"/>
        <w:spacing w:line="240" w:lineRule="auto"/>
        <w:rPr>
          <w:rStyle w:val="RInsertedText"/>
          <w:rFonts w:eastAsia="MS Mincho"/>
          <w:color w:val="000000"/>
          <w:sz w:val="22"/>
          <w:szCs w:val="22"/>
          <w:u w:val="none"/>
          <w:lang w:val="ru-RU"/>
        </w:rPr>
      </w:pPr>
      <w:r>
        <w:rPr>
          <w:rFonts w:eastAsia="MS Mincho"/>
          <w:color w:val="000000"/>
          <w:sz w:val="22"/>
          <w:szCs w:val="22"/>
          <w:lang w:val="ru-RU"/>
        </w:rPr>
        <w:t>Комментарий</w:t>
      </w:r>
      <w:r w:rsidR="00AF568B" w:rsidRPr="00480A00">
        <w:rPr>
          <w:rFonts w:eastAsia="MS Mincho"/>
          <w:color w:val="000000"/>
          <w:sz w:val="22"/>
          <w:szCs w:val="22"/>
          <w:lang w:val="ru-RU"/>
        </w:rPr>
        <w:t>:</w:t>
      </w:r>
      <w:r w:rsidR="00E94F2E" w:rsidRPr="00480A00">
        <w:rPr>
          <w:rFonts w:eastAsia="MS Mincho"/>
          <w:color w:val="000000"/>
          <w:sz w:val="22"/>
          <w:szCs w:val="22"/>
          <w:lang w:val="ru-RU"/>
        </w:rPr>
        <w:tab/>
      </w:r>
      <w:r>
        <w:rPr>
          <w:rFonts w:eastAsia="MS Mincho"/>
          <w:color w:val="000000"/>
          <w:sz w:val="22"/>
          <w:szCs w:val="22"/>
          <w:lang w:val="ru-RU"/>
        </w:rPr>
        <w:t>Альтернативные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варианты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для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пункта</w:t>
      </w:r>
      <w:r w:rsidR="00AF568B" w:rsidRPr="00480A00">
        <w:rPr>
          <w:rFonts w:eastAsia="MS Mincho"/>
          <w:color w:val="000000"/>
          <w:sz w:val="22"/>
          <w:szCs w:val="22"/>
          <w:lang w:val="ru-RU"/>
        </w:rPr>
        <w:t xml:space="preserve"> (</w:t>
      </w:r>
      <w:r w:rsidR="00AF568B" w:rsidRPr="00A2265D">
        <w:rPr>
          <w:rFonts w:eastAsia="MS Mincho"/>
          <w:color w:val="000000"/>
          <w:sz w:val="22"/>
          <w:szCs w:val="22"/>
        </w:rPr>
        <w:t>b</w:t>
      </w:r>
      <w:r w:rsidR="00AF568B" w:rsidRPr="00480A00">
        <w:rPr>
          <w:rFonts w:eastAsia="MS Mincho"/>
          <w:color w:val="000000"/>
          <w:sz w:val="22"/>
          <w:szCs w:val="22"/>
          <w:lang w:val="ru-RU"/>
        </w:rPr>
        <w:t xml:space="preserve">) </w:t>
      </w:r>
      <w:r>
        <w:rPr>
          <w:rFonts w:eastAsia="MS Mincho"/>
          <w:color w:val="000000"/>
          <w:sz w:val="22"/>
          <w:szCs w:val="22"/>
          <w:lang w:val="ru-RU"/>
        </w:rPr>
        <w:t>представляются на рассмотрение</w:t>
      </w:r>
      <w:r w:rsidR="00903786">
        <w:rPr>
          <w:rFonts w:eastAsia="MS Mincho"/>
          <w:color w:val="000000"/>
          <w:sz w:val="22"/>
          <w:szCs w:val="22"/>
          <w:lang w:val="ru-RU"/>
        </w:rPr>
        <w:t xml:space="preserve">, с тем чтобы государства-члены решили, какую процедуру желательно предусмотреть — процедуру отказа от участия или процедуру </w:t>
      </w:r>
      <w:r w:rsidR="0086208B">
        <w:rPr>
          <w:rFonts w:eastAsia="MS Mincho"/>
          <w:color w:val="000000"/>
          <w:sz w:val="22"/>
          <w:szCs w:val="22"/>
          <w:lang w:val="ru-RU"/>
        </w:rPr>
        <w:t>уведомления об</w:t>
      </w:r>
      <w:r w:rsidR="00903786">
        <w:rPr>
          <w:rFonts w:eastAsia="MS Mincho"/>
          <w:color w:val="000000"/>
          <w:sz w:val="22"/>
          <w:szCs w:val="22"/>
          <w:lang w:val="ru-RU"/>
        </w:rPr>
        <w:t xml:space="preserve"> участи</w:t>
      </w:r>
      <w:r w:rsidR="0086208B">
        <w:rPr>
          <w:rFonts w:eastAsia="MS Mincho"/>
          <w:color w:val="000000"/>
          <w:sz w:val="22"/>
          <w:szCs w:val="22"/>
          <w:lang w:val="ru-RU"/>
        </w:rPr>
        <w:t xml:space="preserve">и в </w:t>
      </w:r>
      <w:r w:rsidR="0086208B">
        <w:rPr>
          <w:rFonts w:eastAsia="MS Mincho"/>
          <w:color w:val="000000"/>
          <w:sz w:val="22"/>
          <w:szCs w:val="22"/>
        </w:rPr>
        <w:t>PPH</w:t>
      </w:r>
      <w:r w:rsidR="00903786">
        <w:rPr>
          <w:rFonts w:eastAsia="MS Mincho"/>
          <w:color w:val="000000"/>
          <w:sz w:val="22"/>
          <w:szCs w:val="22"/>
          <w:lang w:val="ru-RU"/>
        </w:rPr>
        <w:t>.</w:t>
      </w:r>
    </w:p>
    <w:p w:rsidR="0006398B" w:rsidRPr="002D459C" w:rsidRDefault="002D459C" w:rsidP="00AE62C7">
      <w:pPr>
        <w:pStyle w:val="LegTitle"/>
        <w:rPr>
          <w:rStyle w:val="RInsertedText"/>
          <w:rFonts w:eastAsia="MS Mincho"/>
          <w:szCs w:val="22"/>
          <w:lang w:val="ru-RU"/>
        </w:rPr>
      </w:pPr>
      <w:bookmarkStart w:id="9" w:name="_Toc388598917"/>
      <w:r>
        <w:rPr>
          <w:rStyle w:val="RInsertedText"/>
          <w:rFonts w:eastAsia="MS Mincho"/>
          <w:szCs w:val="22"/>
          <w:lang w:val="ru-RU"/>
        </w:rPr>
        <w:lastRenderedPageBreak/>
        <w:t>Правило</w:t>
      </w:r>
      <w:r w:rsidR="0006398B" w:rsidRPr="002D459C">
        <w:rPr>
          <w:rStyle w:val="RInsertedText"/>
          <w:rFonts w:eastAsia="MS Mincho"/>
          <w:szCs w:val="22"/>
          <w:lang w:val="ru-RU"/>
        </w:rPr>
        <w:t xml:space="preserve"> 78</w:t>
      </w:r>
      <w:r w:rsidR="0006398B" w:rsidRPr="00FF322E">
        <w:rPr>
          <w:rStyle w:val="RInsertedText"/>
          <w:rFonts w:eastAsia="MS Mincho"/>
          <w:i/>
          <w:szCs w:val="22"/>
        </w:rPr>
        <w:t>bis</w:t>
      </w:r>
      <w:r w:rsidR="00FF322E" w:rsidRPr="002D459C">
        <w:rPr>
          <w:rStyle w:val="RInsertedText"/>
          <w:rFonts w:eastAsia="MS Mincho"/>
          <w:i/>
          <w:szCs w:val="22"/>
          <w:lang w:val="ru-RU"/>
        </w:rPr>
        <w:t xml:space="preserve">  </w:t>
      </w:r>
      <w:r w:rsidR="0006398B" w:rsidRPr="002D459C">
        <w:rPr>
          <w:rStyle w:val="RInsertedText"/>
          <w:rFonts w:eastAsia="MS Mincho"/>
          <w:szCs w:val="22"/>
          <w:lang w:val="ru-RU"/>
        </w:rPr>
        <w:br/>
      </w:r>
      <w:bookmarkEnd w:id="9"/>
      <w:r w:rsidRPr="002D459C">
        <w:rPr>
          <w:rStyle w:val="RInsertedText"/>
          <w:rFonts w:eastAsia="MS Mincho"/>
          <w:szCs w:val="22"/>
          <w:lang w:val="ru-RU"/>
        </w:rPr>
        <w:t>Ускоренн</w:t>
      </w:r>
      <w:r w:rsidR="00903786">
        <w:rPr>
          <w:rStyle w:val="RInsertedText"/>
          <w:rFonts w:eastAsia="MS Mincho"/>
          <w:szCs w:val="22"/>
          <w:lang w:val="ru-RU"/>
        </w:rPr>
        <w:t>ая</w:t>
      </w:r>
      <w:r w:rsidRPr="002D459C">
        <w:rPr>
          <w:rStyle w:val="RInsertedText"/>
          <w:rFonts w:eastAsia="MS Mincho"/>
          <w:szCs w:val="22"/>
          <w:lang w:val="ru-RU"/>
        </w:rPr>
        <w:t xml:space="preserve"> экспертиза в выбранном ведомстве</w:t>
      </w:r>
    </w:p>
    <w:p w:rsidR="0006398B" w:rsidRPr="002D459C" w:rsidRDefault="0006398B" w:rsidP="005E39B2">
      <w:pPr>
        <w:pStyle w:val="LegSubRule"/>
        <w:rPr>
          <w:rStyle w:val="RInsertedText"/>
          <w:lang w:val="ru-RU"/>
        </w:rPr>
      </w:pPr>
      <w:bookmarkStart w:id="10" w:name="_Toc388598918"/>
      <w:r w:rsidRPr="00480A00">
        <w:rPr>
          <w:rStyle w:val="RInsertedText"/>
          <w:lang w:val="ru-RU"/>
        </w:rPr>
        <w:t>78</w:t>
      </w:r>
      <w:r w:rsidRPr="008F3419">
        <w:rPr>
          <w:rStyle w:val="RInsertedText"/>
          <w:i/>
        </w:rPr>
        <w:t>bis</w:t>
      </w:r>
      <w:r w:rsidRPr="00480A00">
        <w:rPr>
          <w:rStyle w:val="RInsertedText"/>
          <w:lang w:val="ru-RU"/>
        </w:rPr>
        <w:t>.1</w:t>
      </w:r>
      <w:r w:rsidRPr="008F3419">
        <w:rPr>
          <w:rStyle w:val="RInsertedText"/>
        </w:rPr>
        <w:t>   </w:t>
      </w:r>
      <w:bookmarkEnd w:id="10"/>
      <w:r w:rsidR="002D459C">
        <w:rPr>
          <w:rStyle w:val="RInsertedText"/>
          <w:i/>
          <w:lang w:val="ru-RU"/>
        </w:rPr>
        <w:t>Просьба и требования</w:t>
      </w:r>
    </w:p>
    <w:p w:rsidR="0006398B" w:rsidRPr="00480A00" w:rsidRDefault="00FF322E" w:rsidP="00AE62C7">
      <w:pPr>
        <w:pStyle w:val="Lega"/>
        <w:rPr>
          <w:rStyle w:val="RInsertedText"/>
          <w:rFonts w:eastAsia="MS Mincho"/>
          <w:sz w:val="22"/>
          <w:szCs w:val="22"/>
          <w:lang w:val="ru-RU"/>
        </w:rPr>
      </w:pPr>
      <w:r w:rsidRPr="00480A00">
        <w:rPr>
          <w:lang w:val="ru-RU"/>
        </w:rPr>
        <w:tab/>
      </w:r>
      <w:r w:rsidR="0006398B" w:rsidRPr="00480A00">
        <w:rPr>
          <w:rStyle w:val="RInsertedText"/>
          <w:rFonts w:eastAsia="MS Mincho"/>
          <w:sz w:val="22"/>
          <w:szCs w:val="22"/>
          <w:lang w:val="ru-RU"/>
        </w:rPr>
        <w:t>(</w:t>
      </w:r>
      <w:r w:rsidR="0006398B" w:rsidRPr="00FF322E">
        <w:rPr>
          <w:rStyle w:val="RInsertedText"/>
          <w:rFonts w:eastAsia="MS Mincho"/>
          <w:sz w:val="22"/>
          <w:szCs w:val="22"/>
        </w:rPr>
        <w:t>a</w:t>
      </w:r>
      <w:r w:rsidR="0006398B" w:rsidRPr="00480A00">
        <w:rPr>
          <w:rStyle w:val="RInsertedText"/>
          <w:rFonts w:eastAsia="MS Mincho"/>
          <w:sz w:val="22"/>
          <w:szCs w:val="22"/>
          <w:lang w:val="ru-RU"/>
        </w:rPr>
        <w:t>)</w:t>
      </w:r>
      <w:r w:rsidR="0006398B" w:rsidRPr="00FF322E">
        <w:rPr>
          <w:rStyle w:val="RInsertedText"/>
          <w:rFonts w:eastAsia="MS Mincho"/>
          <w:sz w:val="22"/>
          <w:szCs w:val="22"/>
        </w:rPr>
        <w:t>  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По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просьбе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заявителя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любая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заявка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которая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содержит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или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822A57">
        <w:rPr>
          <w:rStyle w:val="RInsertedText"/>
          <w:rFonts w:eastAsia="MS Mincho"/>
          <w:sz w:val="22"/>
          <w:szCs w:val="22"/>
          <w:lang w:val="ru-RU"/>
        </w:rPr>
        <w:t>которая до</w:t>
      </w:r>
      <w:r w:rsidR="00822A57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822A57">
        <w:rPr>
          <w:rStyle w:val="RInsertedText"/>
          <w:rFonts w:eastAsia="MS Mincho"/>
          <w:sz w:val="22"/>
          <w:szCs w:val="22"/>
          <w:lang w:val="ru-RU"/>
        </w:rPr>
        <w:t>начала</w:t>
      </w:r>
      <w:r w:rsidR="00822A57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822A57">
        <w:rPr>
          <w:rStyle w:val="RInsertedText"/>
          <w:rFonts w:eastAsia="MS Mincho"/>
          <w:sz w:val="22"/>
          <w:szCs w:val="22"/>
          <w:lang w:val="ru-RU"/>
        </w:rPr>
        <w:t>ее экспертизы</w:t>
      </w:r>
      <w:r w:rsidR="00822A57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822A57">
        <w:rPr>
          <w:rStyle w:val="RInsertedText"/>
          <w:rFonts w:eastAsia="MS Mincho"/>
          <w:sz w:val="22"/>
          <w:szCs w:val="22"/>
          <w:lang w:val="ru-RU"/>
        </w:rPr>
        <w:t>выбранным</w:t>
      </w:r>
      <w:r w:rsidR="00822A57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822A57">
        <w:rPr>
          <w:rStyle w:val="RInsertedText"/>
          <w:rFonts w:eastAsia="MS Mincho"/>
          <w:sz w:val="22"/>
          <w:szCs w:val="22"/>
          <w:lang w:val="ru-RU"/>
        </w:rPr>
        <w:t xml:space="preserve">ведомством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измен</w:t>
      </w:r>
      <w:r w:rsidR="0034770B">
        <w:rPr>
          <w:rStyle w:val="RInsertedText"/>
          <w:rFonts w:eastAsia="MS Mincho"/>
          <w:sz w:val="22"/>
          <w:szCs w:val="22"/>
          <w:lang w:val="ru-RU"/>
        </w:rPr>
        <w:t>ена</w:t>
      </w:r>
      <w:r w:rsidR="00822A57">
        <w:rPr>
          <w:rStyle w:val="RInsertedText"/>
          <w:rFonts w:eastAsia="MS Mincho"/>
          <w:sz w:val="22"/>
          <w:szCs w:val="22"/>
          <w:lang w:val="ru-RU"/>
        </w:rPr>
        <w:t xml:space="preserve"> таким образом, что содержит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только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пункты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формулы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в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достаточной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мере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соответствующие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пунктам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формулы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которые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были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34770B">
        <w:rPr>
          <w:rStyle w:val="RInsertedText"/>
          <w:rFonts w:eastAsia="MS Mincho"/>
          <w:sz w:val="22"/>
          <w:szCs w:val="22"/>
          <w:lang w:val="ru-RU"/>
        </w:rPr>
        <w:t>определены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как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отвечающие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критериям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статьи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33(2)–(4)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в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письменном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сообщении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Органа международной предварительной экспертизы или в заключении международной предварительной экспертизы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Fonts w:eastAsia="MS Mincho"/>
          <w:color w:val="0000FF"/>
          <w:sz w:val="22"/>
          <w:szCs w:val="22"/>
          <w:u w:val="single"/>
          <w:lang w:val="ru-RU"/>
        </w:rPr>
        <w:t>и</w:t>
      </w:r>
      <w:r w:rsidR="00480A00" w:rsidRPr="00480A00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480A00">
        <w:rPr>
          <w:rFonts w:eastAsia="MS Mincho"/>
          <w:color w:val="0000FF"/>
          <w:sz w:val="22"/>
          <w:szCs w:val="22"/>
          <w:u w:val="single"/>
          <w:lang w:val="ru-RU"/>
        </w:rPr>
        <w:t>которые</w:t>
      </w:r>
      <w:r w:rsidR="00480A00" w:rsidRPr="00480A00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480A00">
        <w:rPr>
          <w:rFonts w:eastAsia="MS Mincho"/>
          <w:color w:val="0000FF"/>
          <w:sz w:val="22"/>
          <w:szCs w:val="22"/>
          <w:u w:val="single"/>
          <w:lang w:val="ru-RU"/>
        </w:rPr>
        <w:t>в</w:t>
      </w:r>
      <w:r w:rsidR="00480A00" w:rsidRPr="00480A00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34770B">
        <w:rPr>
          <w:rFonts w:eastAsia="MS Mincho"/>
          <w:color w:val="0000FF"/>
          <w:sz w:val="22"/>
          <w:szCs w:val="22"/>
          <w:u w:val="single"/>
          <w:lang w:val="ru-RU"/>
        </w:rPr>
        <w:t>остальном</w:t>
      </w:r>
      <w:r w:rsidR="00480A00" w:rsidRPr="00480A00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480A00">
        <w:rPr>
          <w:rFonts w:eastAsia="MS Mincho"/>
          <w:color w:val="0000FF"/>
          <w:sz w:val="22"/>
          <w:szCs w:val="22"/>
          <w:u w:val="single"/>
          <w:lang w:val="ru-RU"/>
        </w:rPr>
        <w:t>удовлетворяют</w:t>
      </w:r>
      <w:r w:rsidR="00480A00" w:rsidRPr="00480A00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480A00">
        <w:rPr>
          <w:rFonts w:eastAsia="MS Mincho"/>
          <w:color w:val="0000FF"/>
          <w:sz w:val="22"/>
          <w:szCs w:val="22"/>
          <w:u w:val="single"/>
          <w:lang w:val="ru-RU"/>
        </w:rPr>
        <w:t>критериям</w:t>
      </w:r>
      <w:r w:rsidR="00480A00" w:rsidRPr="00480A00">
        <w:rPr>
          <w:rFonts w:eastAsia="MS Mincho"/>
          <w:color w:val="0000FF"/>
          <w:sz w:val="22"/>
          <w:szCs w:val="22"/>
          <w:u w:val="single"/>
          <w:lang w:val="ru-RU"/>
        </w:rPr>
        <w:t xml:space="preserve">,  </w:t>
      </w:r>
      <w:r w:rsidR="00480A00">
        <w:rPr>
          <w:rFonts w:eastAsia="MS Mincho"/>
          <w:color w:val="0000FF"/>
          <w:sz w:val="22"/>
          <w:szCs w:val="22"/>
          <w:u w:val="single"/>
          <w:lang w:val="ru-RU"/>
        </w:rPr>
        <w:t>изложен</w:t>
      </w:r>
      <w:r w:rsidR="00822A57">
        <w:rPr>
          <w:rFonts w:eastAsia="MS Mincho"/>
          <w:color w:val="0000FF"/>
          <w:sz w:val="22"/>
          <w:szCs w:val="22"/>
          <w:u w:val="single"/>
          <w:lang w:val="ru-RU"/>
        </w:rPr>
        <w:t>ным</w:t>
      </w:r>
      <w:r w:rsidR="00480A00" w:rsidRPr="00480A00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480A00">
        <w:rPr>
          <w:rFonts w:eastAsia="MS Mincho"/>
          <w:color w:val="0000FF"/>
          <w:sz w:val="22"/>
          <w:szCs w:val="22"/>
          <w:u w:val="single"/>
          <w:lang w:val="ru-RU"/>
        </w:rPr>
        <w:t>в</w:t>
      </w:r>
      <w:r w:rsidR="00480A00" w:rsidRPr="00480A00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480A00">
        <w:rPr>
          <w:rFonts w:eastAsia="MS Mincho"/>
          <w:color w:val="0000FF"/>
          <w:sz w:val="22"/>
          <w:szCs w:val="22"/>
          <w:u w:val="single"/>
          <w:lang w:val="ru-RU"/>
        </w:rPr>
        <w:t>Административной</w:t>
      </w:r>
      <w:r w:rsidR="00480A00" w:rsidRPr="00480A00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480A00">
        <w:rPr>
          <w:rFonts w:eastAsia="MS Mincho"/>
          <w:color w:val="0000FF"/>
          <w:sz w:val="22"/>
          <w:szCs w:val="22"/>
          <w:u w:val="single"/>
          <w:lang w:val="ru-RU"/>
        </w:rPr>
        <w:t>инструкции</w:t>
      </w:r>
      <w:r w:rsidR="00480A00" w:rsidRPr="00480A00">
        <w:rPr>
          <w:rFonts w:eastAsia="MS Mincho"/>
          <w:color w:val="0000FF"/>
          <w:sz w:val="22"/>
          <w:szCs w:val="22"/>
          <w:u w:val="single"/>
          <w:lang w:val="ru-RU"/>
        </w:rPr>
        <w:t xml:space="preserve">, </w:t>
      </w:r>
      <w:r w:rsidR="0034770B">
        <w:rPr>
          <w:rStyle w:val="RInsertedText"/>
          <w:rFonts w:eastAsia="MS Mincho"/>
          <w:sz w:val="22"/>
          <w:szCs w:val="22"/>
          <w:lang w:val="ru-RU"/>
        </w:rPr>
        <w:t>под</w:t>
      </w:r>
      <w:r w:rsidR="00D808AC">
        <w:rPr>
          <w:rStyle w:val="RInsertedText"/>
          <w:rFonts w:eastAsia="MS Mincho"/>
          <w:sz w:val="22"/>
          <w:szCs w:val="22"/>
          <w:lang w:val="ru-RU"/>
        </w:rPr>
        <w:t>лежит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6171FB">
        <w:rPr>
          <w:rStyle w:val="RInsertedText"/>
          <w:rFonts w:eastAsia="MS Mincho"/>
          <w:sz w:val="22"/>
          <w:szCs w:val="22"/>
          <w:lang w:val="ru-RU"/>
        </w:rPr>
        <w:t>ускоренно</w:t>
      </w:r>
      <w:r w:rsidR="00822A57">
        <w:rPr>
          <w:rStyle w:val="RInsertedText"/>
          <w:rFonts w:eastAsia="MS Mincho"/>
          <w:sz w:val="22"/>
          <w:szCs w:val="22"/>
          <w:lang w:val="ru-RU"/>
        </w:rPr>
        <w:t xml:space="preserve">й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экспертиз</w:t>
      </w:r>
      <w:r w:rsidR="0034770B">
        <w:rPr>
          <w:rStyle w:val="RInsertedText"/>
          <w:rFonts w:eastAsia="MS Mincho"/>
          <w:sz w:val="22"/>
          <w:szCs w:val="22"/>
          <w:lang w:val="ru-RU"/>
        </w:rPr>
        <w:t>е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как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822A57">
        <w:rPr>
          <w:rStyle w:val="RInsertedText"/>
          <w:rFonts w:eastAsia="MS Mincho"/>
          <w:sz w:val="22"/>
          <w:szCs w:val="22"/>
          <w:lang w:val="ru-RU"/>
        </w:rPr>
        <w:t>это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определен</w:t>
      </w:r>
      <w:r w:rsidR="00822A57">
        <w:rPr>
          <w:rStyle w:val="RInsertedText"/>
          <w:rFonts w:eastAsia="MS Mincho"/>
          <w:sz w:val="22"/>
          <w:szCs w:val="22"/>
          <w:lang w:val="ru-RU"/>
        </w:rPr>
        <w:t>о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в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Административной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инструкции</w:t>
      </w:r>
      <w:r w:rsidR="00364F61" w:rsidRPr="00480A00">
        <w:rPr>
          <w:rFonts w:eastAsia="MS Mincho"/>
          <w:color w:val="0000FF"/>
          <w:sz w:val="22"/>
          <w:szCs w:val="22"/>
          <w:u w:val="single"/>
          <w:lang w:val="ru-RU"/>
        </w:rPr>
        <w:t>.</w:t>
      </w:r>
      <w:r w:rsidR="0006398B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</w:p>
    <w:p w:rsidR="004A3D1B" w:rsidRPr="00AA43F1" w:rsidRDefault="00FF322E" w:rsidP="004A3D1B">
      <w:pPr>
        <w:pStyle w:val="Lega"/>
        <w:rPr>
          <w:rStyle w:val="RInsertedText"/>
          <w:rFonts w:eastAsia="MS Mincho"/>
          <w:sz w:val="22"/>
          <w:szCs w:val="22"/>
          <w:lang w:val="ru-RU"/>
        </w:rPr>
      </w:pPr>
      <w:r w:rsidRPr="00480A00">
        <w:rPr>
          <w:lang w:val="ru-RU"/>
        </w:rPr>
        <w:tab/>
      </w:r>
      <w:r w:rsidR="004A3D1B" w:rsidRPr="007C4EB7">
        <w:rPr>
          <w:rStyle w:val="RInsertedText"/>
          <w:rFonts w:eastAsia="MS Mincho"/>
          <w:sz w:val="22"/>
          <w:szCs w:val="22"/>
          <w:lang w:val="ru-RU"/>
        </w:rPr>
        <w:t>[(</w:t>
      </w:r>
      <w:r w:rsidR="0006398B" w:rsidRPr="00FF322E">
        <w:rPr>
          <w:rStyle w:val="RInsertedText"/>
          <w:rFonts w:eastAsia="MS Mincho"/>
          <w:sz w:val="22"/>
          <w:szCs w:val="22"/>
        </w:rPr>
        <w:t>b</w:t>
      </w:r>
      <w:r w:rsidR="0006398B" w:rsidRPr="007C4EB7">
        <w:rPr>
          <w:rStyle w:val="RInsertedText"/>
          <w:rFonts w:eastAsia="MS Mincho"/>
          <w:sz w:val="22"/>
          <w:szCs w:val="22"/>
          <w:lang w:val="ru-RU"/>
        </w:rPr>
        <w:t>)</w:t>
      </w:r>
      <w:r w:rsidR="0006398B" w:rsidRPr="00FF322E">
        <w:rPr>
          <w:rStyle w:val="RInsertedText"/>
          <w:rFonts w:eastAsia="MS Mincho"/>
          <w:sz w:val="22"/>
          <w:szCs w:val="22"/>
        </w:rPr>
        <w:t>  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Если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822A57">
        <w:rPr>
          <w:rStyle w:val="RInsertedText"/>
          <w:rFonts w:eastAsia="MS Mincho"/>
          <w:sz w:val="22"/>
          <w:szCs w:val="22"/>
          <w:lang w:val="ru-RU"/>
        </w:rPr>
        <w:t xml:space="preserve">по состоянию </w:t>
      </w:r>
      <w:r w:rsidR="0034770B">
        <w:rPr>
          <w:rStyle w:val="RInsertedText"/>
          <w:rFonts w:eastAsia="MS Mincho"/>
          <w:sz w:val="22"/>
          <w:szCs w:val="22"/>
          <w:lang w:val="ru-RU"/>
        </w:rPr>
        <w:t>на […]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пункт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 (</w:t>
      </w:r>
      <w:r w:rsidR="007C4EB7" w:rsidRPr="00FF322E">
        <w:rPr>
          <w:rStyle w:val="RInsertedText"/>
          <w:rFonts w:eastAsia="MS Mincho"/>
          <w:sz w:val="22"/>
          <w:szCs w:val="22"/>
        </w:rPr>
        <w:t>a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)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не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совместим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с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национальным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законодательством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применяемым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выбранным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ведомством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эт</w:t>
      </w:r>
      <w:r w:rsidR="0034770B">
        <w:rPr>
          <w:rStyle w:val="RInsertedText"/>
          <w:rFonts w:eastAsia="MS Mincho"/>
          <w:sz w:val="22"/>
          <w:szCs w:val="22"/>
          <w:lang w:val="ru-RU"/>
        </w:rPr>
        <w:t>от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пункт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не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34770B">
        <w:rPr>
          <w:rStyle w:val="RInsertedText"/>
          <w:rFonts w:eastAsia="MS Mincho"/>
          <w:sz w:val="22"/>
          <w:szCs w:val="22"/>
          <w:lang w:val="ru-RU"/>
        </w:rPr>
        <w:t>применяе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тся в отношении такого ведомства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34770B">
        <w:rPr>
          <w:rStyle w:val="RInsertedText"/>
          <w:rFonts w:eastAsia="MS Mincho"/>
          <w:sz w:val="22"/>
          <w:szCs w:val="22"/>
          <w:lang w:val="ru-RU"/>
        </w:rPr>
        <w:t>до тех пор, пока он остае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тся не совместимым с таким законодательством, при условии, что упомянутое ведомство информирует об этом Международное бюро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до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 […]. 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Полученная</w:t>
      </w:r>
      <w:r w:rsidR="007C4EB7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информация</w:t>
      </w:r>
      <w:r w:rsidR="007C4EB7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незамедлительно</w:t>
      </w:r>
      <w:r w:rsidR="007C4EB7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публикуется</w:t>
      </w:r>
      <w:r w:rsidR="007C4EB7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Международным</w:t>
      </w:r>
      <w:r w:rsidR="007C4EB7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бюро</w:t>
      </w:r>
      <w:r w:rsidR="007C4EB7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в</w:t>
      </w:r>
      <w:r w:rsidR="007C4EB7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Бюллетене</w:t>
      </w:r>
      <w:r w:rsidR="007C4EB7" w:rsidRPr="00AA43F1">
        <w:rPr>
          <w:rStyle w:val="RInsertedText"/>
          <w:rFonts w:eastAsia="MS Mincho"/>
          <w:sz w:val="22"/>
          <w:szCs w:val="22"/>
          <w:lang w:val="ru-RU"/>
        </w:rPr>
        <w:t>.]</w:t>
      </w:r>
      <w:r w:rsidR="0006398B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</w:p>
    <w:p w:rsidR="00617F76" w:rsidRPr="007C4EB7" w:rsidRDefault="004A3D1B" w:rsidP="00617F76">
      <w:pPr>
        <w:pStyle w:val="Lega"/>
        <w:rPr>
          <w:rFonts w:eastAsia="MS Mincho"/>
          <w:color w:val="0000FF"/>
          <w:sz w:val="22"/>
          <w:szCs w:val="22"/>
          <w:u w:val="single"/>
          <w:lang w:val="ru-RU"/>
        </w:rPr>
      </w:pPr>
      <w:r w:rsidRPr="00AA43F1">
        <w:rPr>
          <w:rStyle w:val="RInsertedText"/>
          <w:rFonts w:eastAsia="MS Mincho"/>
          <w:sz w:val="22"/>
          <w:szCs w:val="22"/>
          <w:u w:val="none"/>
          <w:lang w:val="ru-RU"/>
        </w:rPr>
        <w:tab/>
      </w:r>
      <w:r w:rsidRPr="007C4EB7">
        <w:rPr>
          <w:rStyle w:val="RInsertedText"/>
          <w:rFonts w:eastAsia="MS Mincho"/>
          <w:sz w:val="22"/>
          <w:szCs w:val="22"/>
          <w:lang w:val="ru-RU"/>
        </w:rPr>
        <w:t>[(</w:t>
      </w:r>
      <w:r w:rsidRPr="004A3D1B">
        <w:rPr>
          <w:rStyle w:val="RInsertedText"/>
          <w:rFonts w:eastAsia="MS Mincho"/>
          <w:sz w:val="22"/>
          <w:szCs w:val="22"/>
        </w:rPr>
        <w:t>b</w:t>
      </w:r>
      <w:r w:rsidRPr="007C4EB7">
        <w:rPr>
          <w:rStyle w:val="RInsertedText"/>
          <w:rFonts w:eastAsia="MS Mincho"/>
          <w:sz w:val="22"/>
          <w:szCs w:val="22"/>
          <w:lang w:val="ru-RU"/>
        </w:rPr>
        <w:t xml:space="preserve">)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Любое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выбранное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ведомство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которое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822A57">
        <w:rPr>
          <w:rStyle w:val="RInsertedText"/>
          <w:rFonts w:eastAsia="MS Mincho"/>
          <w:sz w:val="22"/>
          <w:szCs w:val="22"/>
          <w:lang w:val="ru-RU"/>
        </w:rPr>
        <w:t>обеспечивает</w:t>
      </w:r>
      <w:r w:rsidR="00822A57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ускоренн</w:t>
      </w:r>
      <w:r w:rsidR="00822A57">
        <w:rPr>
          <w:rStyle w:val="RInsertedText"/>
          <w:rFonts w:eastAsia="MS Mincho"/>
          <w:sz w:val="22"/>
          <w:szCs w:val="22"/>
          <w:lang w:val="ru-RU"/>
        </w:rPr>
        <w:t>ую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экспертизу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в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соответствии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с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пунктом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 w:rsidRPr="007C4EB7">
        <w:rPr>
          <w:rFonts w:eastAsia="MS Mincho"/>
          <w:color w:val="0000FF"/>
          <w:sz w:val="22"/>
          <w:szCs w:val="22"/>
          <w:u w:val="single"/>
          <w:lang w:val="ru-RU"/>
        </w:rPr>
        <w:t>(</w:t>
      </w:r>
      <w:r w:rsidR="007C4EB7" w:rsidRPr="004A3D1B">
        <w:rPr>
          <w:rFonts w:eastAsia="MS Mincho"/>
          <w:color w:val="0000FF"/>
          <w:sz w:val="22"/>
          <w:szCs w:val="22"/>
          <w:u w:val="single"/>
        </w:rPr>
        <w:t>a</w:t>
      </w:r>
      <w:r w:rsidR="007C4EB7" w:rsidRPr="007C4EB7">
        <w:rPr>
          <w:rFonts w:eastAsia="MS Mincho"/>
          <w:color w:val="0000FF"/>
          <w:sz w:val="22"/>
          <w:szCs w:val="22"/>
          <w:u w:val="single"/>
          <w:lang w:val="ru-RU"/>
        </w:rPr>
        <w:t xml:space="preserve">), </w:t>
      </w:r>
      <w:r w:rsidR="007C4EB7">
        <w:rPr>
          <w:rFonts w:eastAsia="MS Mincho"/>
          <w:color w:val="0000FF"/>
          <w:sz w:val="22"/>
          <w:szCs w:val="22"/>
          <w:u w:val="single"/>
          <w:lang w:val="ru-RU"/>
        </w:rPr>
        <w:t>информирует</w:t>
      </w:r>
      <w:r w:rsidR="007C4EB7" w:rsidRPr="007C4EB7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7C4EB7">
        <w:rPr>
          <w:rFonts w:eastAsia="MS Mincho"/>
          <w:color w:val="0000FF"/>
          <w:sz w:val="22"/>
          <w:szCs w:val="22"/>
          <w:u w:val="single"/>
          <w:lang w:val="ru-RU"/>
        </w:rPr>
        <w:t>об</w:t>
      </w:r>
      <w:r w:rsidR="007C4EB7" w:rsidRPr="007C4EB7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7C4EB7">
        <w:rPr>
          <w:rFonts w:eastAsia="MS Mincho"/>
          <w:color w:val="0000FF"/>
          <w:sz w:val="22"/>
          <w:szCs w:val="22"/>
          <w:u w:val="single"/>
          <w:lang w:val="ru-RU"/>
        </w:rPr>
        <w:t>этом</w:t>
      </w:r>
      <w:r w:rsidR="007C4EB7" w:rsidRPr="007C4EB7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7C4EB7">
        <w:rPr>
          <w:rFonts w:eastAsia="MS Mincho"/>
          <w:color w:val="0000FF"/>
          <w:sz w:val="22"/>
          <w:szCs w:val="22"/>
          <w:u w:val="single"/>
          <w:lang w:val="ru-RU"/>
        </w:rPr>
        <w:t>Международное</w:t>
      </w:r>
      <w:r w:rsidR="007C4EB7" w:rsidRPr="007C4EB7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7C4EB7">
        <w:rPr>
          <w:rFonts w:eastAsia="MS Mincho"/>
          <w:color w:val="0000FF"/>
          <w:sz w:val="22"/>
          <w:szCs w:val="22"/>
          <w:u w:val="single"/>
          <w:lang w:val="ru-RU"/>
        </w:rPr>
        <w:t>бюро</w:t>
      </w:r>
      <w:r w:rsidR="007C4EB7" w:rsidRPr="007C4EB7">
        <w:rPr>
          <w:rFonts w:eastAsia="MS Mincho"/>
          <w:color w:val="0000FF"/>
          <w:sz w:val="22"/>
          <w:szCs w:val="22"/>
          <w:u w:val="single"/>
          <w:lang w:val="ru-RU"/>
        </w:rPr>
        <w:t xml:space="preserve">, </w:t>
      </w:r>
      <w:r w:rsidR="007C4EB7">
        <w:rPr>
          <w:rFonts w:eastAsia="MS Mincho"/>
          <w:color w:val="0000FF"/>
          <w:sz w:val="22"/>
          <w:szCs w:val="22"/>
          <w:u w:val="single"/>
          <w:lang w:val="ru-RU"/>
        </w:rPr>
        <w:t>и</w:t>
      </w:r>
      <w:r w:rsidR="007C4EB7" w:rsidRPr="007C4EB7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полученная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информация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незамедлительно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публикуется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Международным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бюро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в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Бюллетене</w:t>
      </w:r>
      <w:r w:rsidRPr="007C4EB7">
        <w:rPr>
          <w:rFonts w:eastAsia="MS Mincho"/>
          <w:color w:val="0000FF"/>
          <w:sz w:val="22"/>
          <w:szCs w:val="22"/>
          <w:u w:val="single"/>
          <w:lang w:val="ru-RU"/>
        </w:rPr>
        <w:t>.]</w:t>
      </w:r>
      <w:r w:rsidR="00AF568B" w:rsidRPr="007C4EB7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</w:p>
    <w:p w:rsidR="00617F76" w:rsidRPr="007C4EB7" w:rsidRDefault="00617F76" w:rsidP="00617F76">
      <w:pPr>
        <w:pStyle w:val="Lega"/>
        <w:rPr>
          <w:rFonts w:eastAsia="MS Mincho"/>
          <w:color w:val="0000FF"/>
          <w:sz w:val="22"/>
          <w:szCs w:val="22"/>
          <w:u w:val="single"/>
          <w:lang w:val="ru-RU"/>
        </w:rPr>
      </w:pPr>
      <w:r w:rsidRPr="007C4EB7">
        <w:rPr>
          <w:rFonts w:eastAsia="MS Mincho"/>
          <w:color w:val="0000FF"/>
          <w:sz w:val="22"/>
          <w:szCs w:val="22"/>
          <w:lang w:val="ru-RU"/>
        </w:rPr>
        <w:tab/>
      </w:r>
      <w:r w:rsidRPr="007C4EB7">
        <w:rPr>
          <w:rFonts w:eastAsia="MS Mincho"/>
          <w:color w:val="0000FF"/>
          <w:sz w:val="22"/>
          <w:szCs w:val="22"/>
          <w:u w:val="single"/>
          <w:lang w:val="ru-RU"/>
        </w:rPr>
        <w:t>(</w:t>
      </w:r>
      <w:r>
        <w:rPr>
          <w:rFonts w:eastAsia="MS Mincho"/>
          <w:color w:val="0000FF"/>
          <w:sz w:val="22"/>
          <w:szCs w:val="22"/>
          <w:u w:val="single"/>
        </w:rPr>
        <w:t>c</w:t>
      </w:r>
      <w:r w:rsidRPr="007C4EB7">
        <w:rPr>
          <w:rFonts w:eastAsia="MS Mincho"/>
          <w:color w:val="0000FF"/>
          <w:sz w:val="22"/>
          <w:szCs w:val="22"/>
          <w:u w:val="single"/>
          <w:lang w:val="ru-RU"/>
        </w:rPr>
        <w:t xml:space="preserve">)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Любое</w:t>
      </w:r>
      <w:r w:rsidR="007C4EB7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выбранное</w:t>
      </w:r>
      <w:r w:rsidR="007C4EB7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ведомство</w:t>
      </w:r>
      <w:r w:rsidR="007C4EB7" w:rsidRPr="00013ACF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которое</w:t>
      </w:r>
      <w:r w:rsidR="007C4EB7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обеспечивает</w:t>
      </w:r>
      <w:r w:rsidR="007C4EB7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ускоренн</w:t>
      </w:r>
      <w:r w:rsidR="00822A57">
        <w:rPr>
          <w:rStyle w:val="RInsertedText"/>
          <w:rFonts w:eastAsia="MS Mincho"/>
          <w:sz w:val="22"/>
          <w:szCs w:val="22"/>
          <w:lang w:val="ru-RU"/>
        </w:rPr>
        <w:t>ую</w:t>
      </w:r>
      <w:r w:rsidR="007C4EB7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экспертизу</w:t>
      </w:r>
      <w:r w:rsidR="007C4EB7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в</w:t>
      </w:r>
      <w:r w:rsidR="007C4EB7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соответствии</w:t>
      </w:r>
      <w:r w:rsidR="007C4EB7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с</w:t>
      </w:r>
      <w:r w:rsidR="007C4EB7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пунктом</w:t>
      </w:r>
      <w:r w:rsidR="007C4EB7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 w:rsidRPr="00013ACF">
        <w:rPr>
          <w:rFonts w:eastAsia="MS Mincho"/>
          <w:color w:val="0000FF"/>
          <w:sz w:val="22"/>
          <w:szCs w:val="22"/>
          <w:u w:val="single"/>
          <w:lang w:val="ru-RU"/>
        </w:rPr>
        <w:t>(</w:t>
      </w:r>
      <w:r w:rsidR="007C4EB7" w:rsidRPr="004A3D1B">
        <w:rPr>
          <w:rFonts w:eastAsia="MS Mincho"/>
          <w:color w:val="0000FF"/>
          <w:sz w:val="22"/>
          <w:szCs w:val="22"/>
          <w:u w:val="single"/>
        </w:rPr>
        <w:t>a</w:t>
      </w:r>
      <w:r w:rsidR="007C4EB7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), </w:t>
      </w:r>
      <w:r w:rsidR="007C4EB7">
        <w:rPr>
          <w:rFonts w:eastAsia="MS Mincho"/>
          <w:color w:val="0000FF"/>
          <w:sz w:val="22"/>
          <w:szCs w:val="22"/>
          <w:u w:val="single"/>
          <w:lang w:val="ru-RU"/>
        </w:rPr>
        <w:t>может</w:t>
      </w:r>
      <w:r w:rsidR="007C4EB7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7C4EB7">
        <w:rPr>
          <w:rFonts w:eastAsia="MS Mincho"/>
          <w:color w:val="0000FF"/>
          <w:sz w:val="22"/>
          <w:szCs w:val="22"/>
          <w:u w:val="single"/>
          <w:lang w:val="ru-RU"/>
        </w:rPr>
        <w:t>временно</w:t>
      </w:r>
      <w:r w:rsidR="007C4EB7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7C4EB7">
        <w:rPr>
          <w:rFonts w:eastAsia="MS Mincho"/>
          <w:color w:val="0000FF"/>
          <w:sz w:val="22"/>
          <w:szCs w:val="22"/>
          <w:u w:val="single"/>
          <w:lang w:val="ru-RU"/>
        </w:rPr>
        <w:t>приостановить</w:t>
      </w:r>
      <w:r w:rsidR="007C4EB7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7C4EB7">
        <w:rPr>
          <w:rFonts w:eastAsia="MS Mincho"/>
          <w:color w:val="0000FF"/>
          <w:sz w:val="22"/>
          <w:szCs w:val="22"/>
          <w:u w:val="single"/>
          <w:lang w:val="ru-RU"/>
        </w:rPr>
        <w:t>это</w:t>
      </w:r>
      <w:r w:rsidR="007C4EB7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7C4EB7">
        <w:rPr>
          <w:rFonts w:eastAsia="MS Mincho"/>
          <w:color w:val="0000FF"/>
          <w:sz w:val="22"/>
          <w:szCs w:val="22"/>
          <w:u w:val="single"/>
          <w:lang w:val="ru-RU"/>
        </w:rPr>
        <w:t>так</w:t>
      </w:r>
      <w:r w:rsidR="007C4EB7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, </w:t>
      </w:r>
      <w:r w:rsidR="007C4EB7">
        <w:rPr>
          <w:rFonts w:eastAsia="MS Mincho"/>
          <w:color w:val="0000FF"/>
          <w:sz w:val="22"/>
          <w:szCs w:val="22"/>
          <w:u w:val="single"/>
          <w:lang w:val="ru-RU"/>
        </w:rPr>
        <w:t>как</w:t>
      </w:r>
      <w:r w:rsidR="007C4EB7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7C4EB7">
        <w:rPr>
          <w:rFonts w:eastAsia="MS Mincho"/>
          <w:color w:val="0000FF"/>
          <w:sz w:val="22"/>
          <w:szCs w:val="22"/>
          <w:u w:val="single"/>
          <w:lang w:val="ru-RU"/>
        </w:rPr>
        <w:t>оно</w:t>
      </w:r>
      <w:r w:rsidR="007C4EB7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7C4EB7">
        <w:rPr>
          <w:rFonts w:eastAsia="MS Mincho"/>
          <w:color w:val="0000FF"/>
          <w:sz w:val="22"/>
          <w:szCs w:val="22"/>
          <w:u w:val="single"/>
          <w:lang w:val="ru-RU"/>
        </w:rPr>
        <w:t>считает необходимым</w:t>
      </w:r>
      <w:r w:rsidR="007C4EB7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(</w:t>
      </w:r>
      <w:r w:rsidR="007C4EB7">
        <w:rPr>
          <w:rFonts w:eastAsia="MS Mincho"/>
          <w:color w:val="0000FF"/>
          <w:sz w:val="22"/>
          <w:szCs w:val="22"/>
          <w:u w:val="single"/>
          <w:lang w:val="ru-RU"/>
        </w:rPr>
        <w:t>например</w:t>
      </w:r>
      <w:r w:rsidR="007C4EB7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, </w:t>
      </w:r>
      <w:r w:rsidR="007C4EB7">
        <w:rPr>
          <w:rFonts w:eastAsia="MS Mincho"/>
          <w:color w:val="0000FF"/>
          <w:sz w:val="22"/>
          <w:szCs w:val="22"/>
          <w:u w:val="single"/>
          <w:lang w:val="ru-RU"/>
        </w:rPr>
        <w:t>для целей контроля рабочей нагрузки и т.д.</w:t>
      </w:r>
      <w:r w:rsidR="007C4EB7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),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при условии, что упомянутое ведомство информирует об этом Международное бюро, в</w:t>
      </w:r>
      <w:r w:rsidR="0034770B">
        <w:rPr>
          <w:rStyle w:val="RInsertedText"/>
          <w:rFonts w:eastAsia="MS Mincho"/>
          <w:sz w:val="22"/>
          <w:szCs w:val="22"/>
          <w:lang w:val="ru-RU"/>
        </w:rPr>
        <w:t xml:space="preserve"> том числе о периоде</w:t>
      </w:r>
      <w:r w:rsidR="007C4EB7">
        <w:rPr>
          <w:rStyle w:val="RInsertedText"/>
          <w:rFonts w:eastAsia="MS Mincho"/>
          <w:sz w:val="22"/>
          <w:szCs w:val="22"/>
          <w:lang w:val="ru-RU"/>
        </w:rPr>
        <w:t xml:space="preserve"> времени, в течение которого, как предполагает ведомство, будет длиться такая </w:t>
      </w:r>
      <w:r w:rsidR="007C4EB7">
        <w:rPr>
          <w:rStyle w:val="RInsertedText"/>
          <w:rFonts w:eastAsia="MS Mincho"/>
          <w:sz w:val="22"/>
          <w:szCs w:val="22"/>
          <w:lang w:val="ru-RU"/>
        </w:rPr>
        <w:lastRenderedPageBreak/>
        <w:t>приостановка</w:t>
      </w:r>
      <w:r w:rsidR="007C4EB7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. 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Полученная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информация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незамедлительно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публикуется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Международным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бюро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в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Бюллетене</w:t>
      </w:r>
      <w:r w:rsidRPr="007C4EB7">
        <w:rPr>
          <w:rStyle w:val="RInsertedText"/>
          <w:rFonts w:eastAsia="MS Mincho"/>
          <w:sz w:val="22"/>
          <w:szCs w:val="22"/>
          <w:lang w:val="ru-RU"/>
        </w:rPr>
        <w:t>.</w:t>
      </w:r>
    </w:p>
    <w:p w:rsidR="00617F76" w:rsidRPr="007C4EB7" w:rsidRDefault="00617F76" w:rsidP="00617F76">
      <w:pPr>
        <w:pStyle w:val="Lega"/>
        <w:spacing w:line="240" w:lineRule="auto"/>
        <w:rPr>
          <w:rFonts w:eastAsia="MS Mincho"/>
          <w:color w:val="000000"/>
          <w:sz w:val="22"/>
          <w:szCs w:val="22"/>
          <w:lang w:val="ru-RU"/>
        </w:rPr>
      </w:pPr>
    </w:p>
    <w:p w:rsidR="004A3D1B" w:rsidRPr="007C4EB7" w:rsidRDefault="00822A57" w:rsidP="00617F76">
      <w:pPr>
        <w:pStyle w:val="Lega"/>
        <w:spacing w:line="240" w:lineRule="auto"/>
        <w:rPr>
          <w:rStyle w:val="RInsertedText"/>
          <w:rFonts w:eastAsia="MS Mincho"/>
          <w:sz w:val="22"/>
          <w:szCs w:val="22"/>
          <w:u w:val="none"/>
          <w:lang w:val="ru-RU"/>
        </w:rPr>
      </w:pPr>
      <w:r>
        <w:rPr>
          <w:rFonts w:eastAsia="MS Mincho"/>
          <w:color w:val="000000"/>
          <w:sz w:val="22"/>
          <w:szCs w:val="22"/>
          <w:lang w:val="ru-RU"/>
        </w:rPr>
        <w:t>Комментарий</w:t>
      </w:r>
      <w:r w:rsidRPr="00480A00">
        <w:rPr>
          <w:rFonts w:eastAsia="MS Mincho"/>
          <w:color w:val="000000"/>
          <w:sz w:val="22"/>
          <w:szCs w:val="22"/>
          <w:lang w:val="ru-RU"/>
        </w:rPr>
        <w:t>:</w:t>
      </w:r>
      <w:r w:rsidRPr="00480A00">
        <w:rPr>
          <w:rFonts w:eastAsia="MS Mincho"/>
          <w:color w:val="000000"/>
          <w:sz w:val="22"/>
          <w:szCs w:val="22"/>
          <w:lang w:val="ru-RU"/>
        </w:rPr>
        <w:tab/>
      </w:r>
      <w:r>
        <w:rPr>
          <w:rFonts w:eastAsia="MS Mincho"/>
          <w:color w:val="000000"/>
          <w:sz w:val="22"/>
          <w:szCs w:val="22"/>
          <w:lang w:val="ru-RU"/>
        </w:rPr>
        <w:t>Альтернативные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варианты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для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пункта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(</w:t>
      </w:r>
      <w:r w:rsidRPr="00A2265D">
        <w:rPr>
          <w:rFonts w:eastAsia="MS Mincho"/>
          <w:color w:val="000000"/>
          <w:sz w:val="22"/>
          <w:szCs w:val="22"/>
        </w:rPr>
        <w:t>b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) </w:t>
      </w:r>
      <w:r>
        <w:rPr>
          <w:rFonts w:eastAsia="MS Mincho"/>
          <w:color w:val="000000"/>
          <w:sz w:val="22"/>
          <w:szCs w:val="22"/>
          <w:lang w:val="ru-RU"/>
        </w:rPr>
        <w:t xml:space="preserve">представляются на рассмотрение, с тем чтобы государства-члены решили, какую процедуру желательно предусмотреть — </w:t>
      </w:r>
      <w:r w:rsidR="007D3921">
        <w:rPr>
          <w:rFonts w:eastAsia="MS Mincho"/>
          <w:color w:val="000000"/>
          <w:sz w:val="22"/>
          <w:szCs w:val="22"/>
          <w:lang w:val="ru-RU"/>
        </w:rPr>
        <w:t xml:space="preserve">процедуру отказа от участия или процедуру уведомления об участии в </w:t>
      </w:r>
      <w:r w:rsidR="007D3921">
        <w:rPr>
          <w:rFonts w:eastAsia="MS Mincho"/>
          <w:color w:val="000000"/>
          <w:sz w:val="22"/>
          <w:szCs w:val="22"/>
        </w:rPr>
        <w:t>PPH</w:t>
      </w:r>
      <w:r>
        <w:rPr>
          <w:rFonts w:eastAsia="MS Mincho"/>
          <w:color w:val="000000"/>
          <w:sz w:val="22"/>
          <w:szCs w:val="22"/>
          <w:lang w:val="ru-RU"/>
        </w:rPr>
        <w:t>.</w:t>
      </w:r>
    </w:p>
    <w:p w:rsidR="0006398B" w:rsidRPr="007C4EB7" w:rsidRDefault="0006398B" w:rsidP="00AE62C7">
      <w:pPr>
        <w:pStyle w:val="Lega"/>
        <w:rPr>
          <w:rStyle w:val="RInsertedText"/>
          <w:rFonts w:eastAsia="MS Mincho"/>
          <w:sz w:val="22"/>
          <w:szCs w:val="22"/>
          <w:lang w:val="ru-RU"/>
        </w:rPr>
      </w:pPr>
    </w:p>
    <w:p w:rsidR="0006398B" w:rsidRPr="007C4EB7" w:rsidRDefault="0006398B" w:rsidP="0006398B">
      <w:pPr>
        <w:pStyle w:val="Endofdocument-Annex"/>
        <w:rPr>
          <w:lang w:val="ru-RU"/>
        </w:rPr>
      </w:pPr>
    </w:p>
    <w:p w:rsidR="0006398B" w:rsidRPr="002D459C" w:rsidRDefault="0006398B" w:rsidP="00FF322E">
      <w:pPr>
        <w:pStyle w:val="Endofdocument-Annex"/>
        <w:rPr>
          <w:lang w:val="ru-RU"/>
        </w:rPr>
        <w:sectPr w:rsidR="0006398B" w:rsidRPr="002D459C" w:rsidSect="00E93714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2D459C">
        <w:rPr>
          <w:lang w:val="ru-RU"/>
        </w:rPr>
        <w:t>[</w:t>
      </w:r>
      <w:r w:rsidR="0038343D">
        <w:rPr>
          <w:lang w:val="ru-RU"/>
        </w:rPr>
        <w:t>Приложение</w:t>
      </w:r>
      <w:r w:rsidRPr="002D459C">
        <w:rPr>
          <w:lang w:val="ru-RU"/>
        </w:rPr>
        <w:t xml:space="preserve"> </w:t>
      </w:r>
      <w:r w:rsidRPr="00FF322E">
        <w:t>II</w:t>
      </w:r>
      <w:r w:rsidRPr="002D459C">
        <w:rPr>
          <w:lang w:val="ru-RU"/>
        </w:rPr>
        <w:t xml:space="preserve"> </w:t>
      </w:r>
      <w:r w:rsidR="0038343D">
        <w:rPr>
          <w:lang w:val="ru-RU"/>
        </w:rPr>
        <w:t>следует</w:t>
      </w:r>
      <w:r w:rsidRPr="002D459C">
        <w:rPr>
          <w:lang w:val="ru-RU"/>
        </w:rPr>
        <w:t xml:space="preserve">] </w:t>
      </w:r>
    </w:p>
    <w:p w:rsidR="0006398B" w:rsidRPr="002D459C" w:rsidRDefault="002D459C" w:rsidP="0006398B">
      <w:pPr>
        <w:jc w:val="center"/>
        <w:rPr>
          <w:lang w:val="ru-RU"/>
        </w:rPr>
      </w:pPr>
      <w:r>
        <w:rPr>
          <w:lang w:val="ru-RU"/>
        </w:rPr>
        <w:lastRenderedPageBreak/>
        <w:t>ПРЕДЛАГАЕМЫЕ ИЗМЕНЕНИЯ В АДМИНИСТРАТИВН</w:t>
      </w:r>
      <w:r w:rsidR="00301D1E">
        <w:rPr>
          <w:lang w:val="ru-RU"/>
        </w:rPr>
        <w:t>УЮ</w:t>
      </w:r>
      <w:r>
        <w:rPr>
          <w:lang w:val="ru-RU"/>
        </w:rPr>
        <w:t xml:space="preserve"> ИНСТРУКЦИ</w:t>
      </w:r>
      <w:r w:rsidR="00301D1E">
        <w:rPr>
          <w:lang w:val="ru-RU"/>
        </w:rPr>
        <w:t>Ю</w:t>
      </w:r>
      <w:r w:rsidR="0006398B" w:rsidRPr="00FE7FE1">
        <w:rPr>
          <w:vertAlign w:val="superscript"/>
        </w:rPr>
        <w:footnoteReference w:id="4"/>
      </w:r>
    </w:p>
    <w:p w:rsidR="0006398B" w:rsidRPr="002D459C" w:rsidRDefault="0006398B" w:rsidP="0006398B">
      <w:pPr>
        <w:jc w:val="center"/>
        <w:rPr>
          <w:szCs w:val="22"/>
          <w:lang w:val="ru-RU"/>
        </w:rPr>
      </w:pPr>
    </w:p>
    <w:p w:rsidR="0006398B" w:rsidRPr="002D459C" w:rsidRDefault="002D459C" w:rsidP="00AE62C7">
      <w:pPr>
        <w:pStyle w:val="LegTitle"/>
        <w:keepNext w:val="0"/>
        <w:pageBreakBefore w:val="0"/>
        <w:rPr>
          <w:rStyle w:val="InsertedText"/>
          <w:lang w:val="ru-RU"/>
        </w:rPr>
      </w:pPr>
      <w:bookmarkStart w:id="11" w:name="_Toc377994462"/>
      <w:bookmarkStart w:id="12" w:name="_Toc388598919"/>
      <w:r>
        <w:rPr>
          <w:rStyle w:val="InsertedText"/>
          <w:lang w:val="ru-RU"/>
        </w:rPr>
        <w:t>ЧАСТЬ</w:t>
      </w:r>
      <w:r w:rsidRPr="002D459C">
        <w:rPr>
          <w:rStyle w:val="InsertedText"/>
          <w:lang w:val="ru-RU"/>
        </w:rPr>
        <w:t xml:space="preserve"> </w:t>
      </w:r>
      <w:r w:rsidR="0006398B" w:rsidRPr="002D459C">
        <w:rPr>
          <w:rStyle w:val="InsertedText"/>
          <w:lang w:val="ru-RU"/>
        </w:rPr>
        <w:t>9</w:t>
      </w:r>
      <w:r w:rsidR="00AE62C7" w:rsidRPr="002D459C">
        <w:rPr>
          <w:rStyle w:val="InsertedText"/>
          <w:lang w:val="ru-RU"/>
        </w:rPr>
        <w:t xml:space="preserve">  </w:t>
      </w:r>
      <w:r w:rsidR="00AE62C7" w:rsidRPr="002D459C">
        <w:rPr>
          <w:rStyle w:val="InsertedText"/>
          <w:lang w:val="ru-RU"/>
        </w:rPr>
        <w:br/>
      </w:r>
      <w:bookmarkEnd w:id="11"/>
      <w:bookmarkEnd w:id="12"/>
      <w:r w:rsidRPr="002D459C">
        <w:rPr>
          <w:rStyle w:val="InsertedText"/>
          <w:lang w:val="ru-RU"/>
        </w:rPr>
        <w:t>ИНСТРУКЦИИ, ОТНОСЯЩИЕСЯ К УСКОРЕННО</w:t>
      </w:r>
      <w:r w:rsidR="002A5DA2">
        <w:rPr>
          <w:rStyle w:val="InsertedText"/>
          <w:lang w:val="ru-RU"/>
        </w:rPr>
        <w:t>МУ</w:t>
      </w:r>
      <w:r w:rsidRPr="002D459C">
        <w:rPr>
          <w:rStyle w:val="InsertedText"/>
          <w:lang w:val="ru-RU"/>
        </w:rPr>
        <w:t xml:space="preserve"> </w:t>
      </w:r>
      <w:r w:rsidR="002A5DA2">
        <w:rPr>
          <w:rStyle w:val="InsertedText"/>
          <w:lang w:val="ru-RU"/>
        </w:rPr>
        <w:t>РАССМОТРЕНИЮ</w:t>
      </w:r>
      <w:r w:rsidRPr="002D459C">
        <w:rPr>
          <w:rStyle w:val="InsertedText"/>
          <w:lang w:val="ru-RU"/>
        </w:rPr>
        <w:t xml:space="preserve"> НА НАЦИОНАЛЬНОЙ ФАЗЕ В СООТВЕТСТВИИ С ПРАВИЛАМИ 52</w:t>
      </w:r>
      <w:r w:rsidRPr="002D459C">
        <w:rPr>
          <w:rStyle w:val="InsertedText"/>
        </w:rPr>
        <w:t>BIS</w:t>
      </w:r>
      <w:r w:rsidRPr="002D459C">
        <w:rPr>
          <w:rStyle w:val="InsertedText"/>
          <w:lang w:val="ru-RU"/>
        </w:rPr>
        <w:t xml:space="preserve"> ИЛИ 78</w:t>
      </w:r>
      <w:r w:rsidRPr="002D459C">
        <w:rPr>
          <w:rStyle w:val="InsertedText"/>
        </w:rPr>
        <w:t>BIS</w:t>
      </w:r>
      <w:r w:rsidRPr="002D459C">
        <w:rPr>
          <w:rStyle w:val="InsertedText"/>
          <w:lang w:val="ru-RU"/>
        </w:rPr>
        <w:t xml:space="preserve"> </w:t>
      </w:r>
      <w:r w:rsidRPr="002D459C">
        <w:rPr>
          <w:rStyle w:val="InsertedText"/>
        </w:rPr>
        <w:t>PCT</w:t>
      </w:r>
    </w:p>
    <w:p w:rsidR="00AE62C7" w:rsidRPr="002D459C" w:rsidRDefault="00AE62C7" w:rsidP="00AE62C7">
      <w:pPr>
        <w:rPr>
          <w:lang w:val="ru-RU" w:eastAsia="en-US"/>
        </w:rPr>
      </w:pPr>
    </w:p>
    <w:p w:rsidR="0006398B" w:rsidRPr="00AA43F1" w:rsidRDefault="002D459C" w:rsidP="00AE62C7">
      <w:pPr>
        <w:pStyle w:val="RNoMain"/>
        <w:pageBreakBefore w:val="0"/>
        <w:rPr>
          <w:rStyle w:val="RInsertedText"/>
          <w:szCs w:val="22"/>
          <w:lang w:val="ru-RU"/>
        </w:rPr>
      </w:pPr>
      <w:r>
        <w:rPr>
          <w:rStyle w:val="RInsertedText"/>
          <w:szCs w:val="22"/>
          <w:lang w:val="ru-RU"/>
        </w:rPr>
        <w:t>Раздел</w:t>
      </w:r>
      <w:r w:rsidR="0006398B" w:rsidRPr="00AA43F1">
        <w:rPr>
          <w:rStyle w:val="RInsertedText"/>
          <w:szCs w:val="22"/>
          <w:lang w:val="ru-RU"/>
        </w:rPr>
        <w:t xml:space="preserve"> 901</w:t>
      </w:r>
      <w:r w:rsidR="00866DB2" w:rsidRPr="00AA43F1">
        <w:rPr>
          <w:rStyle w:val="RInsertedText"/>
          <w:szCs w:val="22"/>
          <w:lang w:val="ru-RU"/>
        </w:rPr>
        <w:t xml:space="preserve">  </w:t>
      </w:r>
      <w:r w:rsidR="0083584F" w:rsidRPr="00AA43F1">
        <w:rPr>
          <w:rStyle w:val="RInsertedText"/>
          <w:szCs w:val="22"/>
          <w:lang w:val="ru-RU"/>
        </w:rPr>
        <w:br/>
      </w:r>
      <w:r w:rsidR="00C66928">
        <w:rPr>
          <w:rStyle w:val="RInsertedText"/>
          <w:szCs w:val="22"/>
          <w:lang w:val="ru-RU"/>
        </w:rPr>
        <w:t>Требования</w:t>
      </w:r>
      <w:r w:rsidR="00C66928" w:rsidRPr="00AA43F1">
        <w:rPr>
          <w:rStyle w:val="RInsertedText"/>
          <w:szCs w:val="22"/>
          <w:lang w:val="ru-RU"/>
        </w:rPr>
        <w:t xml:space="preserve"> </w:t>
      </w:r>
      <w:r w:rsidR="00C66928">
        <w:rPr>
          <w:rStyle w:val="RInsertedText"/>
          <w:szCs w:val="22"/>
          <w:lang w:val="ru-RU"/>
        </w:rPr>
        <w:t>к</w:t>
      </w:r>
      <w:r w:rsidR="00C66928" w:rsidRPr="00AA43F1">
        <w:rPr>
          <w:rStyle w:val="RInsertedText"/>
          <w:szCs w:val="22"/>
          <w:lang w:val="ru-RU"/>
        </w:rPr>
        <w:t xml:space="preserve"> </w:t>
      </w:r>
      <w:r w:rsidR="00C66928">
        <w:rPr>
          <w:rStyle w:val="RInsertedText"/>
          <w:szCs w:val="22"/>
          <w:lang w:val="ru-RU"/>
        </w:rPr>
        <w:t>ускоренно</w:t>
      </w:r>
      <w:r w:rsidR="00542E34">
        <w:rPr>
          <w:rStyle w:val="RInsertedText"/>
          <w:szCs w:val="22"/>
          <w:lang w:val="ru-RU"/>
        </w:rPr>
        <w:t>й экспертизе</w:t>
      </w:r>
    </w:p>
    <w:p w:rsidR="0006398B" w:rsidRPr="00C66928" w:rsidRDefault="0083584F" w:rsidP="00157D64">
      <w:pPr>
        <w:pStyle w:val="RPara"/>
        <w:rPr>
          <w:rStyle w:val="RInsertedText"/>
          <w:rFonts w:ascii="Arial" w:eastAsia="Calibri" w:hAnsi="Arial"/>
          <w:sz w:val="22"/>
          <w:szCs w:val="22"/>
          <w:lang w:val="ru-RU"/>
        </w:rPr>
      </w:pPr>
      <w:r w:rsidRPr="00AA43F1">
        <w:rPr>
          <w:rFonts w:ascii="Arial" w:eastAsia="Calibri" w:hAnsi="Arial"/>
          <w:sz w:val="22"/>
          <w:szCs w:val="22"/>
          <w:lang w:val="ru-RU"/>
        </w:rPr>
        <w:tab/>
      </w:r>
      <w:r w:rsidR="0006398B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>(</w:t>
      </w:r>
      <w:r w:rsidR="0006398B" w:rsidRPr="0083584F">
        <w:rPr>
          <w:rStyle w:val="RInsertedText"/>
          <w:rFonts w:ascii="Arial" w:eastAsia="Calibri" w:hAnsi="Arial"/>
          <w:sz w:val="22"/>
          <w:szCs w:val="22"/>
        </w:rPr>
        <w:t>a</w:t>
      </w:r>
      <w:r w:rsidR="0006398B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>)</w:t>
      </w:r>
      <w:r w:rsidRPr="0083584F">
        <w:rPr>
          <w:rStyle w:val="RInsertedText"/>
          <w:rFonts w:ascii="Arial" w:eastAsia="Calibri" w:hAnsi="Arial"/>
          <w:sz w:val="22"/>
          <w:szCs w:val="22"/>
        </w:rPr>
        <w:t>  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В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соответствии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с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правилами</w:t>
      </w:r>
      <w:r w:rsidR="0006398B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52</w:t>
      </w:r>
      <w:r w:rsidR="0006398B" w:rsidRPr="00787D7C">
        <w:rPr>
          <w:rStyle w:val="RInsertedText"/>
          <w:rFonts w:ascii="Arial" w:eastAsia="Calibri" w:hAnsi="Arial"/>
          <w:i/>
          <w:sz w:val="22"/>
          <w:szCs w:val="22"/>
        </w:rPr>
        <w:t>bis</w:t>
      </w:r>
      <w:r w:rsidR="0006398B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и</w:t>
      </w:r>
      <w:r w:rsidR="0006398B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78</w:t>
      </w:r>
      <w:r w:rsidR="0006398B" w:rsidRPr="00787D7C">
        <w:rPr>
          <w:rStyle w:val="RInsertedText"/>
          <w:rFonts w:ascii="Arial" w:eastAsia="Calibri" w:hAnsi="Arial"/>
          <w:i/>
          <w:sz w:val="22"/>
          <w:szCs w:val="22"/>
        </w:rPr>
        <w:t>bis</w:t>
      </w:r>
      <w:r w:rsidR="0006398B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заявка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на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н</w:t>
      </w:r>
      <w:r w:rsidR="00620E54">
        <w:rPr>
          <w:rStyle w:val="RInsertedText"/>
          <w:rFonts w:ascii="Arial" w:eastAsia="Calibri" w:hAnsi="Arial"/>
          <w:sz w:val="22"/>
          <w:szCs w:val="22"/>
          <w:lang w:val="ru-RU"/>
        </w:rPr>
        <w:t>а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циональной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или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региональной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фазе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,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поданная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согласно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статье</w:t>
      </w:r>
      <w:r w:rsidR="0006398B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22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или</w:t>
      </w:r>
      <w:r w:rsidR="0006398B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39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>,</w:t>
      </w:r>
      <w:r w:rsidR="0006398B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D808AC">
        <w:rPr>
          <w:rStyle w:val="RInsertedText"/>
          <w:rFonts w:ascii="Arial" w:eastAsia="Calibri" w:hAnsi="Arial"/>
          <w:sz w:val="22"/>
          <w:szCs w:val="22"/>
          <w:lang w:val="ru-RU"/>
        </w:rPr>
        <w:t>подлежит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ускоренн</w:t>
      </w:r>
      <w:r w:rsidR="00D808AC">
        <w:rPr>
          <w:rStyle w:val="RInsertedText"/>
          <w:rFonts w:ascii="Arial" w:eastAsia="Calibri" w:hAnsi="Arial"/>
          <w:sz w:val="22"/>
          <w:szCs w:val="22"/>
          <w:lang w:val="ru-RU"/>
        </w:rPr>
        <w:t>о</w:t>
      </w:r>
      <w:r w:rsidR="00542E34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й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экспертиз</w:t>
      </w:r>
      <w:r w:rsidR="00D808AC">
        <w:rPr>
          <w:rStyle w:val="RInsertedText"/>
          <w:rFonts w:ascii="Arial" w:eastAsia="Calibri" w:hAnsi="Arial"/>
          <w:sz w:val="22"/>
          <w:szCs w:val="22"/>
          <w:lang w:val="ru-RU"/>
        </w:rPr>
        <w:t>е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со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стороны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указанного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или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выбранного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ведомства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в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соответствии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с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пунктом</w:t>
      </w:r>
      <w:r w:rsidR="0006398B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>(</w:t>
      </w:r>
      <w:r w:rsidR="00C66928" w:rsidRPr="0083584F">
        <w:rPr>
          <w:rStyle w:val="RInsertedText"/>
          <w:rFonts w:ascii="Arial" w:eastAsia="Calibri" w:hAnsi="Arial"/>
          <w:sz w:val="22"/>
          <w:szCs w:val="22"/>
        </w:rPr>
        <w:t>a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)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раздела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06398B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903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при условии</w:t>
      </w:r>
      <w:r w:rsidR="0006398B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,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что</w:t>
      </w:r>
      <w:r w:rsidR="0006398B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>:</w:t>
      </w:r>
    </w:p>
    <w:p w:rsidR="0006398B" w:rsidRPr="00B45A8D" w:rsidRDefault="0006398B" w:rsidP="00157D64">
      <w:pPr>
        <w:pStyle w:val="Legi"/>
        <w:rPr>
          <w:rStyle w:val="RInsertedText"/>
          <w:rFonts w:eastAsia="Calibri"/>
          <w:szCs w:val="22"/>
          <w:lang w:val="ru-RU"/>
        </w:rPr>
      </w:pPr>
      <w:r w:rsidRPr="00C66928">
        <w:rPr>
          <w:lang w:val="ru-RU"/>
        </w:rPr>
        <w:tab/>
      </w:r>
      <w:r w:rsidRPr="00B45A8D">
        <w:rPr>
          <w:rStyle w:val="RInsertedText"/>
          <w:rFonts w:eastAsia="Calibri"/>
          <w:szCs w:val="22"/>
          <w:lang w:val="ru-RU"/>
        </w:rPr>
        <w:t>(</w:t>
      </w:r>
      <w:r w:rsidRPr="0083584F">
        <w:rPr>
          <w:rStyle w:val="RInsertedText"/>
          <w:rFonts w:eastAsia="Calibri"/>
          <w:szCs w:val="22"/>
        </w:rPr>
        <w:t>i</w:t>
      </w:r>
      <w:r w:rsidRPr="00B45A8D">
        <w:rPr>
          <w:rStyle w:val="RInsertedText"/>
          <w:rFonts w:eastAsia="Calibri"/>
          <w:szCs w:val="22"/>
          <w:lang w:val="ru-RU"/>
        </w:rPr>
        <w:t>)</w:t>
      </w:r>
      <w:r w:rsidR="0083584F" w:rsidRPr="00B45A8D">
        <w:rPr>
          <w:rStyle w:val="RInsertedText"/>
          <w:rFonts w:eastAsia="Calibri"/>
          <w:szCs w:val="22"/>
          <w:lang w:val="ru-RU"/>
        </w:rPr>
        <w:tab/>
      </w:r>
      <w:r w:rsidR="00C66928">
        <w:rPr>
          <w:rStyle w:val="RInsertedText"/>
          <w:rFonts w:eastAsia="Calibri"/>
          <w:szCs w:val="22"/>
          <w:lang w:val="ru-RU"/>
        </w:rPr>
        <w:t>самое</w:t>
      </w:r>
      <w:r w:rsidR="00C66928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C66928">
        <w:rPr>
          <w:rStyle w:val="RInsertedText"/>
          <w:rFonts w:eastAsia="Calibri"/>
          <w:szCs w:val="22"/>
          <w:lang w:val="ru-RU"/>
        </w:rPr>
        <w:t>недавнее</w:t>
      </w:r>
      <w:r w:rsidR="00C66928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C66928">
        <w:rPr>
          <w:rStyle w:val="RInsertedText"/>
          <w:rFonts w:eastAsia="Calibri"/>
          <w:szCs w:val="22"/>
          <w:lang w:val="ru-RU"/>
        </w:rPr>
        <w:t>письменное</w:t>
      </w:r>
      <w:r w:rsidR="00C66928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C66928">
        <w:rPr>
          <w:rStyle w:val="RInsertedText"/>
          <w:rFonts w:eastAsia="Calibri"/>
          <w:szCs w:val="22"/>
          <w:lang w:val="ru-RU"/>
        </w:rPr>
        <w:t>сообщение</w:t>
      </w:r>
      <w:r w:rsidR="00C66928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C66928">
        <w:rPr>
          <w:rStyle w:val="RInsertedText"/>
          <w:rFonts w:eastAsia="Calibri"/>
          <w:szCs w:val="22"/>
          <w:lang w:val="ru-RU"/>
        </w:rPr>
        <w:t>Международного</w:t>
      </w:r>
      <w:r w:rsidR="00C66928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C66928">
        <w:rPr>
          <w:rStyle w:val="RInsertedText"/>
          <w:rFonts w:eastAsia="Calibri"/>
          <w:szCs w:val="22"/>
          <w:lang w:val="ru-RU"/>
        </w:rPr>
        <w:t>поискового</w:t>
      </w:r>
      <w:r w:rsidR="00C66928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C66928">
        <w:rPr>
          <w:rStyle w:val="RInsertedText"/>
          <w:rFonts w:eastAsia="Calibri"/>
          <w:szCs w:val="22"/>
          <w:lang w:val="ru-RU"/>
        </w:rPr>
        <w:t>органа</w:t>
      </w:r>
      <w:r w:rsidR="00C66928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C66928">
        <w:rPr>
          <w:rStyle w:val="RInsertedText"/>
          <w:rFonts w:eastAsia="Calibri"/>
          <w:szCs w:val="22"/>
          <w:lang w:val="ru-RU"/>
        </w:rPr>
        <w:t>согласно</w:t>
      </w:r>
      <w:r w:rsidR="00C66928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C66928">
        <w:rPr>
          <w:rStyle w:val="RInsertedText"/>
          <w:rFonts w:eastAsia="Calibri"/>
          <w:szCs w:val="22"/>
          <w:lang w:val="ru-RU"/>
        </w:rPr>
        <w:t>правилу</w:t>
      </w:r>
      <w:r w:rsidRPr="00B45A8D">
        <w:rPr>
          <w:rStyle w:val="RInsertedText"/>
          <w:rFonts w:eastAsia="Calibri"/>
          <w:szCs w:val="22"/>
          <w:lang w:val="ru-RU"/>
        </w:rPr>
        <w:t xml:space="preserve"> 43</w:t>
      </w:r>
      <w:r w:rsidRPr="0074480B">
        <w:rPr>
          <w:rStyle w:val="RInsertedText"/>
          <w:rFonts w:eastAsia="Calibri"/>
          <w:i/>
          <w:szCs w:val="22"/>
        </w:rPr>
        <w:t>bis</w:t>
      </w:r>
      <w:r w:rsidRPr="00B45A8D">
        <w:rPr>
          <w:rStyle w:val="RInsertedText"/>
          <w:rFonts w:eastAsia="Calibri"/>
          <w:szCs w:val="22"/>
          <w:lang w:val="ru-RU"/>
        </w:rPr>
        <w:t xml:space="preserve">.1, </w:t>
      </w:r>
      <w:r w:rsidR="00B45A8D">
        <w:rPr>
          <w:rStyle w:val="RInsertedText"/>
          <w:rFonts w:eastAsia="Calibri"/>
          <w:szCs w:val="22"/>
          <w:lang w:val="ru-RU"/>
        </w:rPr>
        <w:t>письменное</w:t>
      </w:r>
      <w:r w:rsidR="00B45A8D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B45A8D">
        <w:rPr>
          <w:rStyle w:val="RInsertedText"/>
          <w:rFonts w:eastAsia="Calibri"/>
          <w:szCs w:val="22"/>
          <w:lang w:val="ru-RU"/>
        </w:rPr>
        <w:t>сообщение</w:t>
      </w:r>
      <w:r w:rsidR="00B45A8D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B45A8D">
        <w:rPr>
          <w:rStyle w:val="RInsertedText"/>
          <w:rFonts w:eastAsia="Calibri"/>
          <w:szCs w:val="22"/>
          <w:lang w:val="ru-RU"/>
        </w:rPr>
        <w:t>Органа</w:t>
      </w:r>
      <w:r w:rsidR="00B45A8D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B45A8D">
        <w:rPr>
          <w:rStyle w:val="RInsertedText"/>
          <w:rFonts w:eastAsia="Calibri"/>
          <w:szCs w:val="22"/>
          <w:lang w:val="ru-RU"/>
        </w:rPr>
        <w:t>международной</w:t>
      </w:r>
      <w:r w:rsidR="00B45A8D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B45A8D">
        <w:rPr>
          <w:rStyle w:val="RInsertedText"/>
          <w:rFonts w:eastAsia="Calibri"/>
          <w:szCs w:val="22"/>
          <w:lang w:val="ru-RU"/>
        </w:rPr>
        <w:t>предварительной</w:t>
      </w:r>
      <w:r w:rsidR="00B45A8D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B45A8D">
        <w:rPr>
          <w:rStyle w:val="RInsertedText"/>
          <w:rFonts w:eastAsia="Calibri"/>
          <w:szCs w:val="22"/>
          <w:lang w:val="ru-RU"/>
        </w:rPr>
        <w:t>экспертизы</w:t>
      </w:r>
      <w:r w:rsidR="00B45A8D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B45A8D">
        <w:rPr>
          <w:rStyle w:val="RInsertedText"/>
          <w:rFonts w:eastAsia="Calibri"/>
          <w:szCs w:val="22"/>
          <w:lang w:val="ru-RU"/>
        </w:rPr>
        <w:t>согласно</w:t>
      </w:r>
      <w:r w:rsidR="00B45A8D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B45A8D">
        <w:rPr>
          <w:rStyle w:val="RInsertedText"/>
          <w:rFonts w:eastAsia="Calibri"/>
          <w:szCs w:val="22"/>
          <w:lang w:val="ru-RU"/>
        </w:rPr>
        <w:t>правилу</w:t>
      </w:r>
      <w:r w:rsidR="0074480B">
        <w:rPr>
          <w:rStyle w:val="RInsertedText"/>
          <w:rFonts w:eastAsia="Calibri"/>
          <w:szCs w:val="22"/>
        </w:rPr>
        <w:t> </w:t>
      </w:r>
      <w:r w:rsidRPr="00B45A8D">
        <w:rPr>
          <w:rStyle w:val="RInsertedText"/>
          <w:rFonts w:eastAsia="Calibri"/>
          <w:szCs w:val="22"/>
          <w:lang w:val="ru-RU"/>
        </w:rPr>
        <w:t xml:space="preserve">66.2 </w:t>
      </w:r>
      <w:r w:rsidR="00B45A8D">
        <w:rPr>
          <w:rStyle w:val="RInsertedText"/>
          <w:rFonts w:eastAsia="Calibri"/>
          <w:szCs w:val="22"/>
          <w:lang w:val="ru-RU"/>
        </w:rPr>
        <w:t>и заключение международной предварительной экспертизы согласно правилу</w:t>
      </w:r>
      <w:r w:rsidRPr="00B45A8D">
        <w:rPr>
          <w:rStyle w:val="RInsertedText"/>
          <w:rFonts w:eastAsia="Calibri"/>
          <w:szCs w:val="22"/>
          <w:lang w:val="ru-RU"/>
        </w:rPr>
        <w:t xml:space="preserve"> 70 </w:t>
      </w:r>
      <w:r w:rsidR="00D808AC">
        <w:rPr>
          <w:rStyle w:val="RInsertedText"/>
          <w:rFonts w:eastAsia="Calibri"/>
          <w:szCs w:val="22"/>
          <w:lang w:val="ru-RU"/>
        </w:rPr>
        <w:t>определяют</w:t>
      </w:r>
      <w:r w:rsidR="00B45A8D">
        <w:rPr>
          <w:rStyle w:val="RInsertedText"/>
          <w:rFonts w:eastAsia="Calibri"/>
          <w:szCs w:val="22"/>
          <w:lang w:val="ru-RU"/>
        </w:rPr>
        <w:t xml:space="preserve"> по кр</w:t>
      </w:r>
      <w:r w:rsidR="00012011">
        <w:rPr>
          <w:rStyle w:val="RInsertedText"/>
          <w:rFonts w:eastAsia="Calibri"/>
          <w:szCs w:val="22"/>
          <w:lang w:val="ru-RU"/>
        </w:rPr>
        <w:t>а</w:t>
      </w:r>
      <w:r w:rsidR="00B45A8D">
        <w:rPr>
          <w:rStyle w:val="RInsertedText"/>
          <w:rFonts w:eastAsia="Calibri"/>
          <w:szCs w:val="22"/>
          <w:lang w:val="ru-RU"/>
        </w:rPr>
        <w:t>йней мере один пункт формулы в международной заявке как</w:t>
      </w:r>
      <w:r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B45A8D">
        <w:rPr>
          <w:rStyle w:val="RInsertedText"/>
          <w:rFonts w:eastAsia="Calibri"/>
          <w:szCs w:val="22"/>
          <w:lang w:val="ru-RU"/>
        </w:rPr>
        <w:t xml:space="preserve">имеющий </w:t>
      </w:r>
      <w:r w:rsidR="00B45A8D" w:rsidRPr="00B45A8D">
        <w:rPr>
          <w:rStyle w:val="RInsertedText"/>
          <w:rFonts w:eastAsia="Calibri"/>
          <w:szCs w:val="22"/>
          <w:lang w:val="ru-RU"/>
        </w:rPr>
        <w:t>новизн</w:t>
      </w:r>
      <w:r w:rsidR="00B45A8D">
        <w:rPr>
          <w:rStyle w:val="RInsertedText"/>
          <w:rFonts w:eastAsia="Calibri"/>
          <w:szCs w:val="22"/>
          <w:lang w:val="ru-RU"/>
        </w:rPr>
        <w:t>у</w:t>
      </w:r>
      <w:r w:rsidR="00B45A8D" w:rsidRPr="00B45A8D">
        <w:rPr>
          <w:rStyle w:val="RInsertedText"/>
          <w:rFonts w:eastAsia="Calibri"/>
          <w:szCs w:val="22"/>
          <w:lang w:val="ru-RU"/>
        </w:rPr>
        <w:t>, изобретательск</w:t>
      </w:r>
      <w:r w:rsidR="00B45A8D">
        <w:rPr>
          <w:rStyle w:val="RInsertedText"/>
          <w:rFonts w:eastAsia="Calibri"/>
          <w:szCs w:val="22"/>
          <w:lang w:val="ru-RU"/>
        </w:rPr>
        <w:t>ий</w:t>
      </w:r>
      <w:r w:rsidR="00B45A8D" w:rsidRPr="00B45A8D">
        <w:rPr>
          <w:rStyle w:val="RInsertedText"/>
          <w:rFonts w:eastAsia="Calibri"/>
          <w:szCs w:val="22"/>
          <w:lang w:val="ru-RU"/>
        </w:rPr>
        <w:t xml:space="preserve"> уров</w:t>
      </w:r>
      <w:r w:rsidR="00B45A8D">
        <w:rPr>
          <w:rStyle w:val="RInsertedText"/>
          <w:rFonts w:eastAsia="Calibri"/>
          <w:szCs w:val="22"/>
          <w:lang w:val="ru-RU"/>
        </w:rPr>
        <w:t>ень</w:t>
      </w:r>
      <w:r w:rsidR="00B45A8D" w:rsidRPr="00B45A8D">
        <w:rPr>
          <w:rStyle w:val="RInsertedText"/>
          <w:rFonts w:eastAsia="Calibri"/>
          <w:szCs w:val="22"/>
          <w:lang w:val="ru-RU"/>
        </w:rPr>
        <w:t xml:space="preserve"> и промышленн</w:t>
      </w:r>
      <w:r w:rsidR="00B45A8D">
        <w:rPr>
          <w:rStyle w:val="RInsertedText"/>
          <w:rFonts w:eastAsia="Calibri"/>
          <w:szCs w:val="22"/>
          <w:lang w:val="ru-RU"/>
        </w:rPr>
        <w:t>ую</w:t>
      </w:r>
      <w:r w:rsidR="00B45A8D" w:rsidRPr="00B45A8D">
        <w:rPr>
          <w:rStyle w:val="RInsertedText"/>
          <w:rFonts w:eastAsia="Calibri"/>
          <w:szCs w:val="22"/>
          <w:lang w:val="ru-RU"/>
        </w:rPr>
        <w:t xml:space="preserve"> применимост</w:t>
      </w:r>
      <w:r w:rsidR="00D808AC">
        <w:rPr>
          <w:rStyle w:val="RInsertedText"/>
          <w:rFonts w:eastAsia="Calibri"/>
          <w:szCs w:val="22"/>
          <w:lang w:val="ru-RU"/>
        </w:rPr>
        <w:t>ь, как это изложено в статьях</w:t>
      </w:r>
      <w:r w:rsidR="00B45A8D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Pr="00B45A8D">
        <w:rPr>
          <w:rStyle w:val="RInsertedText"/>
          <w:rFonts w:eastAsia="Calibri"/>
          <w:szCs w:val="22"/>
          <w:lang w:val="ru-RU"/>
        </w:rPr>
        <w:t xml:space="preserve">33(2), 33(3) </w:t>
      </w:r>
      <w:r w:rsidR="00B45A8D">
        <w:rPr>
          <w:rStyle w:val="RInsertedText"/>
          <w:rFonts w:eastAsia="Calibri"/>
          <w:szCs w:val="22"/>
          <w:lang w:val="ru-RU"/>
        </w:rPr>
        <w:t>и</w:t>
      </w:r>
      <w:r w:rsidRPr="00B45A8D">
        <w:rPr>
          <w:rStyle w:val="RInsertedText"/>
          <w:rFonts w:eastAsia="Calibri"/>
          <w:szCs w:val="22"/>
          <w:lang w:val="ru-RU"/>
        </w:rPr>
        <w:t xml:space="preserve"> 33(4)</w:t>
      </w:r>
      <w:r w:rsidR="00B45A8D" w:rsidRPr="00B45A8D">
        <w:rPr>
          <w:rStyle w:val="RInsertedText"/>
          <w:rFonts w:eastAsia="Calibri"/>
          <w:szCs w:val="22"/>
          <w:lang w:val="ru-RU"/>
        </w:rPr>
        <w:t xml:space="preserve">, </w:t>
      </w:r>
      <w:r w:rsidR="00B45A8D">
        <w:rPr>
          <w:rStyle w:val="RInsertedText"/>
          <w:rFonts w:eastAsia="Calibri"/>
          <w:szCs w:val="22"/>
          <w:lang w:val="ru-RU"/>
        </w:rPr>
        <w:t>соответственно</w:t>
      </w:r>
      <w:r w:rsidR="00157D64" w:rsidRPr="00B45A8D">
        <w:rPr>
          <w:rStyle w:val="RInsertedText"/>
          <w:rFonts w:eastAsia="Calibri"/>
          <w:szCs w:val="22"/>
          <w:lang w:val="ru-RU"/>
        </w:rPr>
        <w:t xml:space="preserve">, </w:t>
      </w:r>
      <w:r w:rsidR="00177BC4">
        <w:rPr>
          <w:rStyle w:val="RInsertedText"/>
          <w:rFonts w:eastAsia="Calibri"/>
          <w:szCs w:val="22"/>
          <w:lang w:val="ru-RU"/>
        </w:rPr>
        <w:t xml:space="preserve">с учетом того, что </w:t>
      </w:r>
      <w:r w:rsidR="00B45A8D">
        <w:rPr>
          <w:rStyle w:val="RInsertedText"/>
          <w:rFonts w:eastAsia="Calibri"/>
          <w:szCs w:val="22"/>
          <w:lang w:val="ru-RU"/>
        </w:rPr>
        <w:t>так</w:t>
      </w:r>
      <w:r w:rsidR="00FD05E9">
        <w:rPr>
          <w:rStyle w:val="RInsertedText"/>
          <w:rFonts w:eastAsia="Calibri"/>
          <w:szCs w:val="22"/>
          <w:lang w:val="ru-RU"/>
        </w:rPr>
        <w:t>ая</w:t>
      </w:r>
      <w:r w:rsidR="00B45A8D">
        <w:rPr>
          <w:rStyle w:val="RInsertedText"/>
          <w:rFonts w:eastAsia="Calibri"/>
          <w:szCs w:val="22"/>
          <w:lang w:val="ru-RU"/>
        </w:rPr>
        <w:t xml:space="preserve"> ускоренн</w:t>
      </w:r>
      <w:r w:rsidR="00FD05E9">
        <w:rPr>
          <w:rStyle w:val="RInsertedText"/>
          <w:rFonts w:eastAsia="Calibri"/>
          <w:szCs w:val="22"/>
          <w:lang w:val="ru-RU"/>
        </w:rPr>
        <w:t>ая</w:t>
      </w:r>
      <w:r w:rsidR="00B45A8D">
        <w:rPr>
          <w:rStyle w:val="RInsertedText"/>
          <w:rFonts w:eastAsia="Calibri"/>
          <w:szCs w:val="22"/>
          <w:lang w:val="ru-RU"/>
        </w:rPr>
        <w:t xml:space="preserve"> экспертиза не </w:t>
      </w:r>
      <w:r w:rsidR="00177BC4">
        <w:rPr>
          <w:rStyle w:val="RInsertedText"/>
          <w:rFonts w:eastAsia="Calibri"/>
          <w:szCs w:val="22"/>
          <w:lang w:val="ru-RU"/>
        </w:rPr>
        <w:t xml:space="preserve">должна </w:t>
      </w:r>
      <w:r w:rsidR="00D808AC">
        <w:rPr>
          <w:rStyle w:val="RInsertedText"/>
          <w:rFonts w:eastAsia="Calibri"/>
          <w:szCs w:val="22"/>
          <w:lang w:val="ru-RU"/>
        </w:rPr>
        <w:t>осуществлят</w:t>
      </w:r>
      <w:r w:rsidR="00177BC4">
        <w:rPr>
          <w:rStyle w:val="RInsertedText"/>
          <w:rFonts w:eastAsia="Calibri"/>
          <w:szCs w:val="22"/>
          <w:lang w:val="ru-RU"/>
        </w:rPr>
        <w:t>ь</w:t>
      </w:r>
      <w:r w:rsidR="00D808AC">
        <w:rPr>
          <w:rStyle w:val="RInsertedText"/>
          <w:rFonts w:eastAsia="Calibri"/>
          <w:szCs w:val="22"/>
          <w:lang w:val="ru-RU"/>
        </w:rPr>
        <w:t>ся</w:t>
      </w:r>
      <w:r w:rsidR="00B45A8D">
        <w:rPr>
          <w:rStyle w:val="RInsertedText"/>
          <w:rFonts w:eastAsia="Calibri"/>
          <w:szCs w:val="22"/>
          <w:lang w:val="ru-RU"/>
        </w:rPr>
        <w:t xml:space="preserve"> на основе только лишь</w:t>
      </w:r>
      <w:r w:rsidR="00E93B47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B45A8D">
        <w:rPr>
          <w:rStyle w:val="RInsertedText"/>
          <w:rFonts w:eastAsia="Calibri"/>
          <w:szCs w:val="22"/>
          <w:lang w:val="ru-RU"/>
        </w:rPr>
        <w:t>отчета о международном поиске</w:t>
      </w:r>
      <w:r w:rsidRPr="00B45A8D">
        <w:rPr>
          <w:rStyle w:val="RInsertedText"/>
          <w:rFonts w:eastAsia="Calibri"/>
          <w:szCs w:val="22"/>
          <w:lang w:val="ru-RU"/>
        </w:rPr>
        <w:t>;</w:t>
      </w:r>
    </w:p>
    <w:p w:rsidR="00D84684" w:rsidRDefault="0006398B" w:rsidP="00157D64">
      <w:pPr>
        <w:pStyle w:val="Legi"/>
        <w:rPr>
          <w:rStyle w:val="RInsertedText"/>
          <w:rFonts w:eastAsia="Calibri"/>
          <w:szCs w:val="22"/>
          <w:lang w:val="ru-RU"/>
        </w:rPr>
      </w:pPr>
      <w:r w:rsidRPr="00B45A8D">
        <w:rPr>
          <w:lang w:val="ru-RU"/>
        </w:rPr>
        <w:tab/>
      </w:r>
      <w:r w:rsidRPr="00124F7D">
        <w:rPr>
          <w:rStyle w:val="RInsertedText"/>
          <w:rFonts w:eastAsia="Calibri"/>
          <w:szCs w:val="22"/>
          <w:lang w:val="ru-RU"/>
        </w:rPr>
        <w:t>(</w:t>
      </w:r>
      <w:r w:rsidRPr="0083584F">
        <w:rPr>
          <w:rStyle w:val="RInsertedText"/>
          <w:rFonts w:eastAsia="Calibri"/>
          <w:szCs w:val="22"/>
        </w:rPr>
        <w:t>ii</w:t>
      </w:r>
      <w:r w:rsidRPr="00124F7D">
        <w:rPr>
          <w:rStyle w:val="RInsertedText"/>
          <w:rFonts w:eastAsia="Calibri"/>
          <w:szCs w:val="22"/>
          <w:lang w:val="ru-RU"/>
        </w:rPr>
        <w:t>)</w:t>
      </w:r>
      <w:r w:rsidR="0083584F" w:rsidRPr="00124F7D">
        <w:rPr>
          <w:rStyle w:val="RInsertedText"/>
          <w:rFonts w:eastAsia="Calibri"/>
          <w:szCs w:val="22"/>
          <w:lang w:val="ru-RU"/>
        </w:rPr>
        <w:tab/>
      </w:r>
      <w:r w:rsidR="00124F7D">
        <w:rPr>
          <w:rStyle w:val="RInsertedText"/>
          <w:rFonts w:eastAsia="Calibri"/>
          <w:szCs w:val="22"/>
          <w:lang w:val="ru-RU"/>
        </w:rPr>
        <w:t>все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пункты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формулы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в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заявке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на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национальной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или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региональной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фазе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в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достаточной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мере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соответств</w:t>
      </w:r>
      <w:r w:rsidR="00EC4F3B">
        <w:rPr>
          <w:rStyle w:val="RInsertedText"/>
          <w:rFonts w:eastAsia="Calibri"/>
          <w:szCs w:val="22"/>
          <w:lang w:val="ru-RU"/>
        </w:rPr>
        <w:t>уют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или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изменены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, </w:t>
      </w:r>
      <w:r w:rsidR="00D808AC">
        <w:rPr>
          <w:rStyle w:val="RInsertedText"/>
          <w:rFonts w:eastAsia="Calibri"/>
          <w:szCs w:val="22"/>
          <w:lang w:val="ru-RU"/>
        </w:rPr>
        <w:t xml:space="preserve">с тем </w:t>
      </w:r>
      <w:r w:rsidR="00124F7D">
        <w:rPr>
          <w:rStyle w:val="RInsertedText"/>
          <w:rFonts w:eastAsia="Calibri"/>
          <w:szCs w:val="22"/>
          <w:lang w:val="ru-RU"/>
        </w:rPr>
        <w:t>чтобы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в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достаточной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мере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 xml:space="preserve">соответствовать одному или </w:t>
      </w:r>
      <w:r w:rsidR="00D808AC">
        <w:rPr>
          <w:rStyle w:val="RInsertedText"/>
          <w:rFonts w:eastAsia="Calibri"/>
          <w:szCs w:val="22"/>
          <w:lang w:val="ru-RU"/>
        </w:rPr>
        <w:t>нескольким пунктам</w:t>
      </w:r>
      <w:r w:rsidR="00124F7D">
        <w:rPr>
          <w:rStyle w:val="RInsertedText"/>
          <w:rFonts w:eastAsia="Calibri"/>
          <w:szCs w:val="22"/>
          <w:lang w:val="ru-RU"/>
        </w:rPr>
        <w:t xml:space="preserve"> формулы, </w:t>
      </w:r>
      <w:r w:rsidR="00D808AC">
        <w:rPr>
          <w:rStyle w:val="RInsertedText"/>
          <w:rFonts w:eastAsia="Calibri"/>
          <w:szCs w:val="22"/>
          <w:lang w:val="ru-RU"/>
        </w:rPr>
        <w:t>определенным</w:t>
      </w:r>
      <w:r w:rsidR="00124F7D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>в качестве</w:t>
      </w:r>
      <w:r w:rsidR="00124F7D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 xml:space="preserve">имеющих </w:t>
      </w:r>
      <w:r w:rsidR="00674F70" w:rsidRPr="00B45A8D">
        <w:rPr>
          <w:rStyle w:val="RInsertedText"/>
          <w:rFonts w:eastAsia="Calibri"/>
          <w:szCs w:val="22"/>
          <w:lang w:val="ru-RU"/>
        </w:rPr>
        <w:t>новизн</w:t>
      </w:r>
      <w:r w:rsidR="00674F70">
        <w:rPr>
          <w:rStyle w:val="RInsertedText"/>
          <w:rFonts w:eastAsia="Calibri"/>
          <w:szCs w:val="22"/>
          <w:lang w:val="ru-RU"/>
        </w:rPr>
        <w:t>у</w:t>
      </w:r>
      <w:r w:rsidR="00674F70" w:rsidRPr="00B45A8D">
        <w:rPr>
          <w:rStyle w:val="RInsertedText"/>
          <w:rFonts w:eastAsia="Calibri"/>
          <w:szCs w:val="22"/>
          <w:lang w:val="ru-RU"/>
        </w:rPr>
        <w:t>, изобретательск</w:t>
      </w:r>
      <w:r w:rsidR="00674F70">
        <w:rPr>
          <w:rStyle w:val="RInsertedText"/>
          <w:rFonts w:eastAsia="Calibri"/>
          <w:szCs w:val="22"/>
          <w:lang w:val="ru-RU"/>
        </w:rPr>
        <w:t>ий</w:t>
      </w:r>
      <w:r w:rsidR="00674F70" w:rsidRPr="00B45A8D">
        <w:rPr>
          <w:rStyle w:val="RInsertedText"/>
          <w:rFonts w:eastAsia="Calibri"/>
          <w:szCs w:val="22"/>
          <w:lang w:val="ru-RU"/>
        </w:rPr>
        <w:t xml:space="preserve"> уров</w:t>
      </w:r>
      <w:r w:rsidR="00674F70">
        <w:rPr>
          <w:rStyle w:val="RInsertedText"/>
          <w:rFonts w:eastAsia="Calibri"/>
          <w:szCs w:val="22"/>
          <w:lang w:val="ru-RU"/>
        </w:rPr>
        <w:t>ень</w:t>
      </w:r>
      <w:r w:rsidR="00674F70" w:rsidRPr="00B45A8D">
        <w:rPr>
          <w:rStyle w:val="RInsertedText"/>
          <w:rFonts w:eastAsia="Calibri"/>
          <w:szCs w:val="22"/>
          <w:lang w:val="ru-RU"/>
        </w:rPr>
        <w:t xml:space="preserve"> и промышленн</w:t>
      </w:r>
      <w:r w:rsidR="00674F70">
        <w:rPr>
          <w:rStyle w:val="RInsertedText"/>
          <w:rFonts w:eastAsia="Calibri"/>
          <w:szCs w:val="22"/>
          <w:lang w:val="ru-RU"/>
        </w:rPr>
        <w:t>ую</w:t>
      </w:r>
      <w:r w:rsidR="00674F70" w:rsidRPr="00B45A8D">
        <w:rPr>
          <w:rStyle w:val="RInsertedText"/>
          <w:rFonts w:eastAsia="Calibri"/>
          <w:szCs w:val="22"/>
          <w:lang w:val="ru-RU"/>
        </w:rPr>
        <w:t xml:space="preserve"> применимост</w:t>
      </w:r>
      <w:r w:rsidR="00674F70">
        <w:rPr>
          <w:rStyle w:val="RInsertedText"/>
          <w:rFonts w:eastAsia="Calibri"/>
          <w:szCs w:val="22"/>
          <w:lang w:val="ru-RU"/>
        </w:rPr>
        <w:t>ь</w:t>
      </w:r>
      <w:r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 xml:space="preserve">в </w:t>
      </w:r>
    </w:p>
    <w:p w:rsidR="00D84684" w:rsidRDefault="00D84684" w:rsidP="00D84684">
      <w:pPr>
        <w:pStyle w:val="Legi"/>
        <w:jc w:val="center"/>
        <w:rPr>
          <w:rStyle w:val="RInsertedText"/>
          <w:rFonts w:eastAsia="Calibri"/>
          <w:szCs w:val="22"/>
          <w:lang w:val="ru-RU"/>
        </w:rPr>
      </w:pPr>
      <w:r w:rsidRPr="006E1D46">
        <w:rPr>
          <w:szCs w:val="22"/>
          <w:lang w:val="ru-RU"/>
        </w:rPr>
        <w:lastRenderedPageBreak/>
        <w:t>[</w:t>
      </w:r>
      <w:r>
        <w:rPr>
          <w:szCs w:val="22"/>
          <w:lang w:val="ru-RU"/>
        </w:rPr>
        <w:t>Раздел</w:t>
      </w:r>
      <w:r w:rsidRPr="006E1D46">
        <w:rPr>
          <w:szCs w:val="22"/>
          <w:lang w:val="ru-RU"/>
        </w:rPr>
        <w:t xml:space="preserve"> 90</w:t>
      </w:r>
      <w:r>
        <w:rPr>
          <w:szCs w:val="22"/>
          <w:lang w:val="ru-RU"/>
        </w:rPr>
        <w:t>1</w:t>
      </w:r>
      <w:r w:rsidRPr="006E1D4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продолжение</w:t>
      </w:r>
      <w:r w:rsidRPr="006E1D46">
        <w:rPr>
          <w:szCs w:val="22"/>
          <w:lang w:val="ru-RU"/>
        </w:rPr>
        <w:t>]</w:t>
      </w:r>
    </w:p>
    <w:p w:rsidR="0006398B" w:rsidRPr="00674F70" w:rsidRDefault="00674F70" w:rsidP="00157D64">
      <w:pPr>
        <w:pStyle w:val="Legi"/>
        <w:rPr>
          <w:rStyle w:val="RInsertedText"/>
          <w:rFonts w:eastAsia="Calibri"/>
          <w:szCs w:val="22"/>
          <w:u w:val="none"/>
          <w:lang w:val="ru-RU"/>
        </w:rPr>
      </w:pPr>
      <w:r>
        <w:rPr>
          <w:rStyle w:val="RInsertedText"/>
          <w:rFonts w:eastAsia="Calibri"/>
          <w:szCs w:val="22"/>
          <w:lang w:val="ru-RU"/>
        </w:rPr>
        <w:t xml:space="preserve">сообщении или заключении, о которых </w:t>
      </w:r>
      <w:r w:rsidR="00D808AC">
        <w:rPr>
          <w:rStyle w:val="RInsertedText"/>
          <w:rFonts w:eastAsia="Calibri"/>
          <w:szCs w:val="22"/>
          <w:lang w:val="ru-RU"/>
        </w:rPr>
        <w:t>говорится</w:t>
      </w:r>
      <w:r>
        <w:rPr>
          <w:rStyle w:val="RInsertedText"/>
          <w:rFonts w:eastAsia="Calibri"/>
          <w:szCs w:val="22"/>
          <w:lang w:val="ru-RU"/>
        </w:rPr>
        <w:t xml:space="preserve"> в подпункте</w:t>
      </w:r>
      <w:r w:rsidR="0006398B" w:rsidRPr="00124F7D">
        <w:rPr>
          <w:rStyle w:val="RInsertedText"/>
          <w:rFonts w:eastAsia="Calibri"/>
          <w:szCs w:val="22"/>
          <w:lang w:val="ru-RU"/>
        </w:rPr>
        <w:t xml:space="preserve"> (</w:t>
      </w:r>
      <w:r w:rsidR="0006398B" w:rsidRPr="0083584F">
        <w:rPr>
          <w:rStyle w:val="RInsertedText"/>
          <w:rFonts w:eastAsia="Calibri"/>
          <w:szCs w:val="22"/>
        </w:rPr>
        <w:t>i</w:t>
      </w:r>
      <w:r w:rsidR="0006398B" w:rsidRPr="00124F7D">
        <w:rPr>
          <w:rStyle w:val="RInsertedText"/>
          <w:rFonts w:eastAsia="Calibri"/>
          <w:szCs w:val="22"/>
          <w:lang w:val="ru-RU"/>
        </w:rPr>
        <w:t xml:space="preserve">).  </w:t>
      </w:r>
      <w:r>
        <w:rPr>
          <w:rStyle w:val="RInsertedText"/>
          <w:rFonts w:eastAsia="Calibri"/>
          <w:szCs w:val="22"/>
          <w:lang w:val="ru-RU"/>
        </w:rPr>
        <w:t>Пункт</w:t>
      </w:r>
      <w:r w:rsidRPr="00674F70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формулы</w:t>
      </w:r>
      <w:r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D808AC">
        <w:rPr>
          <w:rStyle w:val="RInsertedText"/>
          <w:rFonts w:eastAsia="Calibri"/>
          <w:szCs w:val="22"/>
          <w:lang w:val="ru-RU"/>
        </w:rPr>
        <w:t xml:space="preserve">изобретения </w:t>
      </w:r>
      <w:r>
        <w:rPr>
          <w:rStyle w:val="RInsertedText"/>
          <w:rFonts w:eastAsia="Calibri"/>
          <w:szCs w:val="22"/>
          <w:lang w:val="ru-RU"/>
        </w:rPr>
        <w:t>в</w:t>
      </w:r>
      <w:r w:rsidRPr="00674F70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заявке</w:t>
      </w:r>
      <w:r w:rsidRPr="00674F70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на</w:t>
      </w:r>
      <w:r w:rsidRPr="00674F70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национальной</w:t>
      </w:r>
      <w:r w:rsidRPr="00674F70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или</w:t>
      </w:r>
      <w:r w:rsidRPr="00674F70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региональной</w:t>
      </w:r>
      <w:r w:rsidRPr="00674F70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фазе</w:t>
      </w:r>
      <w:r w:rsidRPr="00674F70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считается</w:t>
      </w:r>
      <w:r w:rsidRPr="00674F70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в</w:t>
      </w:r>
      <w:r w:rsidRPr="00674F70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достаточной</w:t>
      </w:r>
      <w:r w:rsidRPr="00674F70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мере</w:t>
      </w:r>
      <w:r w:rsidRPr="00674F70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соответствующим</w:t>
      </w:r>
      <w:r w:rsidRPr="00674F70">
        <w:rPr>
          <w:rStyle w:val="RInsertedText"/>
          <w:rFonts w:eastAsia="Calibri"/>
          <w:szCs w:val="22"/>
          <w:lang w:val="ru-RU"/>
        </w:rPr>
        <w:t xml:space="preserve">, </w:t>
      </w:r>
      <w:r>
        <w:rPr>
          <w:rStyle w:val="RInsertedText"/>
          <w:rFonts w:eastAsia="Calibri"/>
          <w:szCs w:val="22"/>
          <w:lang w:val="ru-RU"/>
        </w:rPr>
        <w:t>если</w:t>
      </w:r>
      <w:r w:rsidRPr="00674F70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такой</w:t>
      </w:r>
      <w:r w:rsidRPr="00674F70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пункт</w:t>
      </w:r>
      <w:r w:rsidRPr="00674F70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формулы</w:t>
      </w:r>
      <w:r w:rsidR="00D808AC">
        <w:rPr>
          <w:rStyle w:val="RInsertedText"/>
          <w:rFonts w:eastAsia="Calibri"/>
          <w:szCs w:val="22"/>
          <w:lang w:val="ru-RU"/>
        </w:rPr>
        <w:t>,</w:t>
      </w:r>
      <w:r w:rsidRPr="00674F70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с</w:t>
      </w:r>
      <w:r w:rsidRPr="00674F70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учетом</w:t>
      </w:r>
      <w:r w:rsidRPr="00674F70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различий</w:t>
      </w:r>
      <w:r w:rsidRPr="00674F70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в</w:t>
      </w:r>
      <w:r w:rsidRPr="00674F70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силу</w:t>
      </w:r>
      <w:r w:rsidRPr="00674F70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перевода</w:t>
      </w:r>
      <w:r w:rsidRPr="00674F70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или</w:t>
      </w:r>
      <w:r w:rsidRPr="00674F70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требований</w:t>
      </w:r>
      <w:r w:rsidRPr="00674F70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к</w:t>
      </w:r>
      <w:r w:rsidRPr="00674F70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форматированию</w:t>
      </w:r>
      <w:r w:rsidRPr="00674F70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формулы</w:t>
      </w:r>
      <w:r w:rsidR="00D808AC">
        <w:rPr>
          <w:rStyle w:val="RInsertedText"/>
          <w:rFonts w:eastAsia="Calibri"/>
          <w:szCs w:val="22"/>
          <w:lang w:val="ru-RU"/>
        </w:rPr>
        <w:t>,</w:t>
      </w:r>
      <w:r w:rsidR="0006398B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847281">
        <w:rPr>
          <w:rStyle w:val="RInsertedText"/>
          <w:rFonts w:eastAsia="Calibri"/>
          <w:szCs w:val="22"/>
          <w:lang w:val="ru-RU"/>
        </w:rPr>
        <w:t xml:space="preserve">имеет равный, </w:t>
      </w:r>
      <w:r>
        <w:rPr>
          <w:rStyle w:val="RInsertedText"/>
          <w:rFonts w:eastAsia="Calibri"/>
          <w:szCs w:val="22"/>
          <w:lang w:val="ru-RU"/>
        </w:rPr>
        <w:t>сходный либо более узкий</w:t>
      </w:r>
      <w:r w:rsidR="00847281">
        <w:rPr>
          <w:rStyle w:val="RInsertedText"/>
          <w:rFonts w:eastAsia="Calibri"/>
          <w:szCs w:val="22"/>
          <w:lang w:val="ru-RU"/>
        </w:rPr>
        <w:t xml:space="preserve"> объем по сравнению с объемом</w:t>
      </w:r>
      <w:r>
        <w:rPr>
          <w:rStyle w:val="RInsertedText"/>
          <w:rFonts w:eastAsia="Calibri"/>
          <w:szCs w:val="22"/>
          <w:lang w:val="ru-RU"/>
        </w:rPr>
        <w:t xml:space="preserve"> пункта формулы, </w:t>
      </w:r>
      <w:r w:rsidR="00B51BCB">
        <w:rPr>
          <w:rStyle w:val="RInsertedText"/>
          <w:rFonts w:eastAsia="Calibri"/>
          <w:szCs w:val="22"/>
          <w:lang w:val="ru-RU"/>
        </w:rPr>
        <w:t>определенного</w:t>
      </w:r>
      <w:r>
        <w:rPr>
          <w:rStyle w:val="RInsertedText"/>
          <w:rFonts w:eastAsia="Calibri"/>
          <w:szCs w:val="22"/>
          <w:lang w:val="ru-RU"/>
        </w:rPr>
        <w:t xml:space="preserve"> в качестве имеющего</w:t>
      </w:r>
      <w:r w:rsidR="0006398B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Pr="00B45A8D">
        <w:rPr>
          <w:rStyle w:val="RInsertedText"/>
          <w:rFonts w:eastAsia="Calibri"/>
          <w:szCs w:val="22"/>
          <w:lang w:val="ru-RU"/>
        </w:rPr>
        <w:t>новизн</w:t>
      </w:r>
      <w:r>
        <w:rPr>
          <w:rStyle w:val="RInsertedText"/>
          <w:rFonts w:eastAsia="Calibri"/>
          <w:szCs w:val="22"/>
          <w:lang w:val="ru-RU"/>
        </w:rPr>
        <w:t>у</w:t>
      </w:r>
      <w:r w:rsidRPr="00B45A8D">
        <w:rPr>
          <w:rStyle w:val="RInsertedText"/>
          <w:rFonts w:eastAsia="Calibri"/>
          <w:szCs w:val="22"/>
          <w:lang w:val="ru-RU"/>
        </w:rPr>
        <w:t>, изобретательск</w:t>
      </w:r>
      <w:r>
        <w:rPr>
          <w:rStyle w:val="RInsertedText"/>
          <w:rFonts w:eastAsia="Calibri"/>
          <w:szCs w:val="22"/>
          <w:lang w:val="ru-RU"/>
        </w:rPr>
        <w:t>ий</w:t>
      </w:r>
      <w:r w:rsidRPr="00B45A8D">
        <w:rPr>
          <w:rStyle w:val="RInsertedText"/>
          <w:rFonts w:eastAsia="Calibri"/>
          <w:szCs w:val="22"/>
          <w:lang w:val="ru-RU"/>
        </w:rPr>
        <w:t xml:space="preserve"> уров</w:t>
      </w:r>
      <w:r>
        <w:rPr>
          <w:rStyle w:val="RInsertedText"/>
          <w:rFonts w:eastAsia="Calibri"/>
          <w:szCs w:val="22"/>
          <w:lang w:val="ru-RU"/>
        </w:rPr>
        <w:t>ень</w:t>
      </w:r>
      <w:r w:rsidRPr="00B45A8D">
        <w:rPr>
          <w:rStyle w:val="RInsertedText"/>
          <w:rFonts w:eastAsia="Calibri"/>
          <w:szCs w:val="22"/>
          <w:lang w:val="ru-RU"/>
        </w:rPr>
        <w:t xml:space="preserve"> и промышленн</w:t>
      </w:r>
      <w:r>
        <w:rPr>
          <w:rStyle w:val="RInsertedText"/>
          <w:rFonts w:eastAsia="Calibri"/>
          <w:szCs w:val="22"/>
          <w:lang w:val="ru-RU"/>
        </w:rPr>
        <w:t>ую</w:t>
      </w:r>
      <w:r w:rsidRPr="00B45A8D">
        <w:rPr>
          <w:rStyle w:val="RInsertedText"/>
          <w:rFonts w:eastAsia="Calibri"/>
          <w:szCs w:val="22"/>
          <w:lang w:val="ru-RU"/>
        </w:rPr>
        <w:t xml:space="preserve"> применимост</w:t>
      </w:r>
      <w:r>
        <w:rPr>
          <w:rStyle w:val="RInsertedText"/>
          <w:rFonts w:eastAsia="Calibri"/>
          <w:szCs w:val="22"/>
          <w:lang w:val="ru-RU"/>
        </w:rPr>
        <w:t>ь</w:t>
      </w:r>
      <w:r w:rsidRPr="00124F7D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 xml:space="preserve">в сообщении или заключении, о которых </w:t>
      </w:r>
      <w:r w:rsidR="00B51BCB">
        <w:rPr>
          <w:rStyle w:val="RInsertedText"/>
          <w:rFonts w:eastAsia="Calibri"/>
          <w:szCs w:val="22"/>
          <w:lang w:val="ru-RU"/>
        </w:rPr>
        <w:t>говорится</w:t>
      </w:r>
      <w:r>
        <w:rPr>
          <w:rStyle w:val="RInsertedText"/>
          <w:rFonts w:eastAsia="Calibri"/>
          <w:szCs w:val="22"/>
          <w:lang w:val="ru-RU"/>
        </w:rPr>
        <w:t xml:space="preserve"> в подпункте</w:t>
      </w:r>
      <w:r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06398B" w:rsidRPr="00674F70">
        <w:rPr>
          <w:rStyle w:val="RInsertedText"/>
          <w:rFonts w:eastAsia="Calibri"/>
          <w:szCs w:val="22"/>
          <w:lang w:val="ru-RU"/>
        </w:rPr>
        <w:t>(</w:t>
      </w:r>
      <w:r w:rsidR="0006398B" w:rsidRPr="0083584F">
        <w:rPr>
          <w:rStyle w:val="RInsertedText"/>
          <w:rFonts w:eastAsia="Calibri"/>
          <w:szCs w:val="22"/>
        </w:rPr>
        <w:t>i</w:t>
      </w:r>
      <w:r w:rsidR="0006398B" w:rsidRPr="00674F70">
        <w:rPr>
          <w:rStyle w:val="RInsertedText"/>
          <w:rFonts w:eastAsia="Calibri"/>
          <w:szCs w:val="22"/>
          <w:lang w:val="ru-RU"/>
        </w:rPr>
        <w:t>);</w:t>
      </w:r>
    </w:p>
    <w:p w:rsidR="00EC4F3B" w:rsidRDefault="00E93B47" w:rsidP="00AE62C7">
      <w:pPr>
        <w:pStyle w:val="Legi"/>
        <w:rPr>
          <w:rStyle w:val="RInsertedText"/>
          <w:rFonts w:eastAsia="Calibri"/>
          <w:szCs w:val="22"/>
          <w:lang w:val="ru-RU"/>
        </w:rPr>
      </w:pPr>
      <w:r w:rsidRPr="00674F70">
        <w:rPr>
          <w:rStyle w:val="RInsertedText"/>
          <w:rFonts w:eastAsia="Calibri"/>
          <w:szCs w:val="22"/>
          <w:u w:val="none"/>
          <w:lang w:val="ru-RU"/>
        </w:rPr>
        <w:tab/>
      </w:r>
      <w:r w:rsidR="0006398B" w:rsidRPr="00081272">
        <w:rPr>
          <w:rStyle w:val="RInsertedText"/>
          <w:rFonts w:eastAsia="Calibri"/>
          <w:szCs w:val="22"/>
          <w:lang w:val="ru-RU"/>
        </w:rPr>
        <w:t>(</w:t>
      </w:r>
      <w:r w:rsidR="0006398B" w:rsidRPr="0083584F">
        <w:rPr>
          <w:rStyle w:val="RInsertedText"/>
          <w:rFonts w:eastAsia="Calibri"/>
          <w:szCs w:val="22"/>
        </w:rPr>
        <w:t>iii</w:t>
      </w:r>
      <w:r w:rsidR="0006398B" w:rsidRPr="00081272">
        <w:rPr>
          <w:rStyle w:val="RInsertedText"/>
          <w:rFonts w:eastAsia="Calibri"/>
          <w:szCs w:val="22"/>
          <w:lang w:val="ru-RU"/>
        </w:rPr>
        <w:t>)</w:t>
      </w:r>
      <w:r w:rsidR="0083584F" w:rsidRPr="00081272">
        <w:rPr>
          <w:rStyle w:val="RInsertedText"/>
          <w:rFonts w:eastAsia="Calibri"/>
          <w:szCs w:val="22"/>
          <w:lang w:val="ru-RU"/>
        </w:rPr>
        <w:tab/>
      </w:r>
      <w:r w:rsidR="00EC4F3B">
        <w:rPr>
          <w:rStyle w:val="RInsertedText"/>
          <w:rFonts w:eastAsia="Calibri"/>
          <w:szCs w:val="22"/>
          <w:lang w:val="ru-RU"/>
        </w:rPr>
        <w:t>заявитель представил официальную просьбу о проведении ускоренной экспертизы в соответствии с настоящим разделом; и</w:t>
      </w:r>
    </w:p>
    <w:p w:rsidR="0006398B" w:rsidRPr="00081272" w:rsidRDefault="0006398B" w:rsidP="00AE62C7">
      <w:pPr>
        <w:pStyle w:val="Legi"/>
        <w:rPr>
          <w:rStyle w:val="RInsertedText"/>
          <w:rFonts w:eastAsia="Calibri"/>
          <w:szCs w:val="22"/>
          <w:lang w:val="ru-RU"/>
        </w:rPr>
      </w:pPr>
      <w:r w:rsidRPr="00081272">
        <w:rPr>
          <w:lang w:val="ru-RU"/>
        </w:rPr>
        <w:tab/>
      </w:r>
      <w:r w:rsidRPr="00081272">
        <w:rPr>
          <w:rStyle w:val="RInsertedText"/>
          <w:rFonts w:eastAsia="Calibri"/>
          <w:szCs w:val="22"/>
          <w:lang w:val="ru-RU"/>
        </w:rPr>
        <w:t>(</w:t>
      </w:r>
      <w:r w:rsidRPr="0083584F">
        <w:rPr>
          <w:rStyle w:val="RInsertedText"/>
          <w:rFonts w:eastAsia="Calibri"/>
          <w:szCs w:val="22"/>
        </w:rPr>
        <w:t>iv</w:t>
      </w:r>
      <w:r w:rsidRPr="00081272">
        <w:rPr>
          <w:rStyle w:val="RInsertedText"/>
          <w:rFonts w:eastAsia="Calibri"/>
          <w:szCs w:val="22"/>
          <w:lang w:val="ru-RU"/>
        </w:rPr>
        <w:t>)</w:t>
      </w:r>
      <w:r w:rsidR="0083584F" w:rsidRPr="00081272">
        <w:rPr>
          <w:rStyle w:val="RInsertedText"/>
          <w:rFonts w:eastAsia="Calibri"/>
          <w:szCs w:val="22"/>
          <w:lang w:val="ru-RU"/>
        </w:rPr>
        <w:tab/>
      </w:r>
      <w:r w:rsidRPr="00081272">
        <w:rPr>
          <w:rStyle w:val="RInsertedText"/>
          <w:rFonts w:eastAsia="Calibri"/>
          <w:szCs w:val="22"/>
          <w:lang w:val="ru-RU"/>
        </w:rPr>
        <w:t xml:space="preserve"> </w:t>
      </w:r>
      <w:r w:rsidR="00081272">
        <w:rPr>
          <w:rStyle w:val="RInsertedText"/>
          <w:rFonts w:eastAsia="Calibri"/>
          <w:szCs w:val="22"/>
          <w:lang w:val="ru-RU"/>
        </w:rPr>
        <w:t>экспертиза в отношении заявки на национальной или региональной фазе еще не началась</w:t>
      </w:r>
      <w:r w:rsidRPr="00081272">
        <w:rPr>
          <w:rStyle w:val="RInsertedText"/>
          <w:rFonts w:eastAsia="Calibri"/>
          <w:szCs w:val="22"/>
          <w:lang w:val="ru-RU"/>
        </w:rPr>
        <w:t xml:space="preserve">. </w:t>
      </w:r>
    </w:p>
    <w:p w:rsidR="0006398B" w:rsidRPr="00F200AA" w:rsidRDefault="0006398B" w:rsidP="00AE62C7">
      <w:pPr>
        <w:pStyle w:val="Lega"/>
        <w:rPr>
          <w:rStyle w:val="RInsertedText"/>
          <w:rFonts w:eastAsia="Calibri"/>
          <w:sz w:val="22"/>
          <w:szCs w:val="22"/>
          <w:lang w:val="ru-RU"/>
        </w:rPr>
      </w:pPr>
      <w:r w:rsidRPr="00081272">
        <w:rPr>
          <w:lang w:val="ru-RU"/>
        </w:rPr>
        <w:tab/>
      </w:r>
      <w:r w:rsidRPr="00F200AA">
        <w:rPr>
          <w:rStyle w:val="RInsertedText"/>
          <w:rFonts w:eastAsia="Calibri"/>
          <w:sz w:val="22"/>
          <w:szCs w:val="22"/>
          <w:lang w:val="ru-RU"/>
        </w:rPr>
        <w:t>(</w:t>
      </w:r>
      <w:r w:rsidRPr="0083584F">
        <w:rPr>
          <w:rStyle w:val="RInsertedText"/>
          <w:rFonts w:eastAsia="Calibri"/>
          <w:sz w:val="22"/>
          <w:szCs w:val="22"/>
        </w:rPr>
        <w:t>b</w:t>
      </w:r>
      <w:r w:rsidRPr="00F200AA">
        <w:rPr>
          <w:rStyle w:val="RInsertedText"/>
          <w:rFonts w:eastAsia="Calibri"/>
          <w:sz w:val="22"/>
          <w:szCs w:val="22"/>
          <w:lang w:val="ru-RU"/>
        </w:rPr>
        <w:t>)</w:t>
      </w:r>
      <w:r w:rsidR="0083584F" w:rsidRPr="0083584F">
        <w:rPr>
          <w:rStyle w:val="RInsertedText"/>
          <w:rFonts w:eastAsia="Calibri"/>
          <w:sz w:val="22"/>
          <w:szCs w:val="22"/>
        </w:rPr>
        <w:t>  </w:t>
      </w:r>
      <w:r w:rsidR="00F200AA">
        <w:rPr>
          <w:rStyle w:val="RInsertedText"/>
          <w:rFonts w:eastAsia="Calibri"/>
          <w:sz w:val="22"/>
          <w:szCs w:val="22"/>
          <w:lang w:val="ru-RU"/>
        </w:rPr>
        <w:t>Пункт</w:t>
      </w:r>
      <w:r w:rsidR="00414CA8">
        <w:rPr>
          <w:rStyle w:val="RInsertedText"/>
          <w:rFonts w:eastAsia="Calibri"/>
          <w:sz w:val="22"/>
          <w:szCs w:val="22"/>
          <w:lang w:val="ru-RU"/>
        </w:rPr>
        <w:t>ом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>
        <w:rPr>
          <w:rStyle w:val="RInsertedText"/>
          <w:rFonts w:eastAsia="Calibri"/>
          <w:sz w:val="22"/>
          <w:szCs w:val="22"/>
          <w:lang w:val="ru-RU"/>
        </w:rPr>
        <w:t>формулы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, </w:t>
      </w:r>
      <w:r w:rsidR="00F200AA">
        <w:rPr>
          <w:rStyle w:val="RInsertedText"/>
          <w:rFonts w:eastAsia="Calibri"/>
          <w:sz w:val="22"/>
          <w:szCs w:val="22"/>
          <w:lang w:val="ru-RU"/>
        </w:rPr>
        <w:t>имеющи</w:t>
      </w:r>
      <w:r w:rsidR="00414CA8">
        <w:rPr>
          <w:rStyle w:val="RInsertedText"/>
          <w:rFonts w:eastAsia="Calibri"/>
          <w:sz w:val="22"/>
          <w:szCs w:val="22"/>
          <w:lang w:val="ru-RU"/>
        </w:rPr>
        <w:t>м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>
        <w:rPr>
          <w:rStyle w:val="RInsertedText"/>
          <w:rFonts w:eastAsia="Calibri"/>
          <w:sz w:val="22"/>
          <w:szCs w:val="22"/>
          <w:lang w:val="ru-RU"/>
        </w:rPr>
        <w:t>более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>
        <w:rPr>
          <w:rStyle w:val="RInsertedText"/>
          <w:rFonts w:eastAsia="Calibri"/>
          <w:sz w:val="22"/>
          <w:szCs w:val="22"/>
          <w:lang w:val="ru-RU"/>
        </w:rPr>
        <w:t>узкий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>
        <w:rPr>
          <w:rStyle w:val="RInsertedText"/>
          <w:rFonts w:eastAsia="Calibri"/>
          <w:sz w:val="22"/>
          <w:szCs w:val="22"/>
          <w:lang w:val="ru-RU"/>
        </w:rPr>
        <w:t>объем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>
        <w:rPr>
          <w:rStyle w:val="RInsertedText"/>
          <w:rFonts w:eastAsia="Calibri"/>
          <w:sz w:val="22"/>
          <w:szCs w:val="22"/>
          <w:lang w:val="ru-RU"/>
        </w:rPr>
        <w:t>согласно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>
        <w:rPr>
          <w:rStyle w:val="RInsertedText"/>
          <w:rFonts w:eastAsia="Calibri"/>
          <w:sz w:val="22"/>
          <w:szCs w:val="22"/>
          <w:lang w:val="ru-RU"/>
        </w:rPr>
        <w:t>подпункту</w:t>
      </w:r>
      <w:r w:rsidRPr="00F200AA">
        <w:rPr>
          <w:rStyle w:val="RInsertedText"/>
          <w:rFonts w:eastAsia="Calibri"/>
          <w:sz w:val="22"/>
          <w:szCs w:val="22"/>
          <w:lang w:val="ru-RU"/>
        </w:rPr>
        <w:t xml:space="preserve"> (</w:t>
      </w:r>
      <w:r w:rsidRPr="0083584F">
        <w:rPr>
          <w:rStyle w:val="RInsertedText"/>
          <w:rFonts w:eastAsia="Calibri"/>
          <w:sz w:val="22"/>
          <w:szCs w:val="22"/>
        </w:rPr>
        <w:t>ii</w:t>
      </w:r>
      <w:r w:rsidRPr="00F200AA">
        <w:rPr>
          <w:rStyle w:val="RInsertedText"/>
          <w:rFonts w:eastAsia="Calibri"/>
          <w:sz w:val="22"/>
          <w:szCs w:val="22"/>
          <w:lang w:val="ru-RU"/>
        </w:rPr>
        <w:t>)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>,</w:t>
      </w:r>
      <w:r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414CA8">
        <w:rPr>
          <w:rStyle w:val="RInsertedText"/>
          <w:rFonts w:eastAsia="Calibri"/>
          <w:sz w:val="22"/>
          <w:szCs w:val="22"/>
          <w:lang w:val="ru-RU"/>
        </w:rPr>
        <w:t>считается такой п</w:t>
      </w:r>
      <w:r w:rsidR="00F200AA">
        <w:rPr>
          <w:rStyle w:val="RInsertedText"/>
          <w:rFonts w:eastAsia="Calibri"/>
          <w:sz w:val="22"/>
          <w:szCs w:val="22"/>
          <w:lang w:val="ru-RU"/>
        </w:rPr>
        <w:t>ункт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>
        <w:rPr>
          <w:rStyle w:val="RInsertedText"/>
          <w:rFonts w:eastAsia="Calibri"/>
          <w:sz w:val="22"/>
          <w:szCs w:val="22"/>
          <w:lang w:val="ru-RU"/>
        </w:rPr>
        <w:t>формулы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, </w:t>
      </w:r>
      <w:r w:rsidR="00B51BCB">
        <w:rPr>
          <w:rStyle w:val="RInsertedText"/>
          <w:rFonts w:eastAsia="Calibri"/>
          <w:sz w:val="22"/>
          <w:szCs w:val="22"/>
          <w:lang w:val="ru-RU"/>
        </w:rPr>
        <w:t>определенный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>
        <w:rPr>
          <w:rStyle w:val="RInsertedText"/>
          <w:rFonts w:eastAsia="Calibri"/>
          <w:sz w:val="22"/>
          <w:szCs w:val="22"/>
          <w:lang w:val="ru-RU"/>
        </w:rPr>
        <w:t>в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>
        <w:rPr>
          <w:rStyle w:val="RInsertedText"/>
          <w:rFonts w:eastAsia="Calibri"/>
          <w:sz w:val="22"/>
          <w:szCs w:val="22"/>
          <w:lang w:val="ru-RU"/>
        </w:rPr>
        <w:t>качестве</w:t>
      </w:r>
      <w:r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имеющего новизну, изобретательский уровень и промышленную применимость </w:t>
      </w:r>
      <w:r w:rsidR="00414CA8">
        <w:rPr>
          <w:rStyle w:val="RInsertedText"/>
          <w:rFonts w:eastAsia="Calibri"/>
          <w:sz w:val="22"/>
          <w:szCs w:val="22"/>
          <w:lang w:val="ru-RU"/>
        </w:rPr>
        <w:t>по результатам рассмотрения</w:t>
      </w:r>
      <w:r w:rsidR="00F200AA">
        <w:rPr>
          <w:rStyle w:val="RInsertedText"/>
          <w:rFonts w:eastAsia="Calibri"/>
          <w:sz w:val="22"/>
          <w:szCs w:val="22"/>
          <w:lang w:val="ru-RU"/>
        </w:rPr>
        <w:t xml:space="preserve"> соответствующей международной заявк</w:t>
      </w:r>
      <w:r w:rsidR="006F767C">
        <w:rPr>
          <w:rStyle w:val="RInsertedText"/>
          <w:rFonts w:eastAsia="Calibri"/>
          <w:sz w:val="22"/>
          <w:szCs w:val="22"/>
          <w:lang w:val="ru-RU"/>
        </w:rPr>
        <w:t>и</w:t>
      </w:r>
      <w:r w:rsidR="00F200AA">
        <w:rPr>
          <w:rStyle w:val="RInsertedText"/>
          <w:rFonts w:eastAsia="Calibri"/>
          <w:sz w:val="22"/>
          <w:szCs w:val="22"/>
          <w:lang w:val="ru-RU"/>
        </w:rPr>
        <w:t xml:space="preserve">, </w:t>
      </w:r>
      <w:r w:rsidR="00414CA8">
        <w:rPr>
          <w:rStyle w:val="RInsertedText"/>
          <w:rFonts w:eastAsia="Calibri"/>
          <w:sz w:val="22"/>
          <w:szCs w:val="22"/>
          <w:lang w:val="ru-RU"/>
        </w:rPr>
        <w:t xml:space="preserve">который </w:t>
      </w:r>
      <w:r w:rsidR="006F767C">
        <w:rPr>
          <w:rStyle w:val="RInsertedText"/>
          <w:rFonts w:eastAsia="Calibri"/>
          <w:sz w:val="22"/>
          <w:szCs w:val="22"/>
          <w:lang w:val="ru-RU"/>
        </w:rPr>
        <w:t>вследствие изменений в еще большей степени о</w:t>
      </w:r>
      <w:r w:rsidR="00F200AA">
        <w:rPr>
          <w:rStyle w:val="RInsertedText"/>
          <w:rFonts w:eastAsia="Calibri"/>
          <w:sz w:val="22"/>
          <w:szCs w:val="22"/>
          <w:lang w:val="ru-RU"/>
        </w:rPr>
        <w:t>гранич</w:t>
      </w:r>
      <w:r w:rsidR="006F767C">
        <w:rPr>
          <w:rStyle w:val="RInsertedText"/>
          <w:rFonts w:eastAsia="Calibri"/>
          <w:sz w:val="22"/>
          <w:szCs w:val="22"/>
          <w:lang w:val="ru-RU"/>
        </w:rPr>
        <w:t>ивается</w:t>
      </w:r>
      <w:r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>
        <w:rPr>
          <w:rStyle w:val="RInsertedText"/>
          <w:rFonts w:eastAsia="Calibri"/>
          <w:sz w:val="22"/>
          <w:szCs w:val="22"/>
          <w:lang w:val="ru-RU"/>
        </w:rPr>
        <w:t>дополнительным признаком, подкрепл</w:t>
      </w:r>
      <w:r w:rsidR="00B51BCB">
        <w:rPr>
          <w:rStyle w:val="RInsertedText"/>
          <w:rFonts w:eastAsia="Calibri"/>
          <w:sz w:val="22"/>
          <w:szCs w:val="22"/>
          <w:lang w:val="ru-RU"/>
        </w:rPr>
        <w:t>енным</w:t>
      </w:r>
      <w:r w:rsidR="00F200AA">
        <w:rPr>
          <w:rStyle w:val="RInsertedText"/>
          <w:rFonts w:eastAsia="Calibri"/>
          <w:sz w:val="22"/>
          <w:szCs w:val="22"/>
          <w:lang w:val="ru-RU"/>
        </w:rPr>
        <w:t xml:space="preserve"> в письменном описании заявки на национальной или региональной фазе</w:t>
      </w:r>
      <w:r w:rsidRPr="00F200AA">
        <w:rPr>
          <w:rStyle w:val="RInsertedText"/>
          <w:rFonts w:eastAsia="Calibri"/>
          <w:sz w:val="22"/>
          <w:szCs w:val="22"/>
          <w:lang w:val="ru-RU"/>
        </w:rPr>
        <w:t xml:space="preserve">. </w:t>
      </w:r>
      <w:r w:rsidR="00197DFA"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>
        <w:rPr>
          <w:rStyle w:val="RInsertedText"/>
          <w:rFonts w:eastAsia="Calibri"/>
          <w:sz w:val="22"/>
          <w:szCs w:val="22"/>
          <w:lang w:val="ru-RU"/>
        </w:rPr>
        <w:t>Пункт</w:t>
      </w:r>
      <w:r w:rsidRPr="00F200AA">
        <w:rPr>
          <w:rStyle w:val="RInsertedText"/>
          <w:rFonts w:eastAsia="Calibri"/>
          <w:sz w:val="22"/>
          <w:szCs w:val="22"/>
          <w:lang w:val="ru-RU"/>
        </w:rPr>
        <w:t>(</w:t>
      </w:r>
      <w:r w:rsidR="00F200AA">
        <w:rPr>
          <w:rStyle w:val="RInsertedText"/>
          <w:rFonts w:eastAsia="Calibri"/>
          <w:sz w:val="22"/>
          <w:szCs w:val="22"/>
          <w:lang w:val="ru-RU"/>
        </w:rPr>
        <w:t>ы</w:t>
      </w:r>
      <w:r w:rsidRPr="00F200AA">
        <w:rPr>
          <w:rStyle w:val="RInsertedText"/>
          <w:rFonts w:eastAsia="Calibri"/>
          <w:sz w:val="22"/>
          <w:szCs w:val="22"/>
          <w:lang w:val="ru-RU"/>
        </w:rPr>
        <w:t xml:space="preserve">) </w:t>
      </w:r>
      <w:r w:rsidR="00F200AA">
        <w:rPr>
          <w:rStyle w:val="RInsertedText"/>
          <w:rFonts w:eastAsia="Calibri"/>
          <w:sz w:val="22"/>
          <w:szCs w:val="22"/>
          <w:lang w:val="ru-RU"/>
        </w:rPr>
        <w:t>формулы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6F767C">
        <w:rPr>
          <w:rStyle w:val="RInsertedText"/>
          <w:rFonts w:eastAsia="Calibri"/>
          <w:sz w:val="22"/>
          <w:szCs w:val="22"/>
          <w:lang w:val="ru-RU"/>
        </w:rPr>
        <w:t xml:space="preserve">изобретения </w:t>
      </w:r>
      <w:r w:rsidR="00F200AA">
        <w:rPr>
          <w:rStyle w:val="RInsertedText"/>
          <w:rFonts w:eastAsia="Calibri"/>
          <w:sz w:val="22"/>
          <w:szCs w:val="22"/>
          <w:lang w:val="ru-RU"/>
        </w:rPr>
        <w:t>с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>
        <w:rPr>
          <w:rStyle w:val="RInsertedText"/>
          <w:rFonts w:eastAsia="Calibri"/>
          <w:sz w:val="22"/>
          <w:szCs w:val="22"/>
          <w:lang w:val="ru-RU"/>
        </w:rPr>
        <w:t>более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>
        <w:rPr>
          <w:rStyle w:val="RInsertedText"/>
          <w:rFonts w:eastAsia="Calibri"/>
          <w:sz w:val="22"/>
          <w:szCs w:val="22"/>
          <w:lang w:val="ru-RU"/>
        </w:rPr>
        <w:t>узким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>
        <w:rPr>
          <w:rStyle w:val="RInsertedText"/>
          <w:rFonts w:eastAsia="Calibri"/>
          <w:sz w:val="22"/>
          <w:szCs w:val="22"/>
          <w:lang w:val="ru-RU"/>
        </w:rPr>
        <w:t>объемом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>
        <w:rPr>
          <w:rStyle w:val="RInsertedText"/>
          <w:rFonts w:eastAsia="Calibri"/>
          <w:sz w:val="22"/>
          <w:szCs w:val="22"/>
          <w:lang w:val="ru-RU"/>
        </w:rPr>
        <w:t>должен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 (</w:t>
      </w:r>
      <w:r w:rsidR="00F200AA">
        <w:rPr>
          <w:rStyle w:val="RInsertedText"/>
          <w:rFonts w:eastAsia="Calibri"/>
          <w:sz w:val="22"/>
          <w:szCs w:val="22"/>
          <w:lang w:val="ru-RU"/>
        </w:rPr>
        <w:t>должны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>)</w:t>
      </w:r>
      <w:r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>
        <w:rPr>
          <w:rStyle w:val="RInsertedText"/>
          <w:rFonts w:eastAsia="Calibri"/>
          <w:sz w:val="22"/>
          <w:szCs w:val="22"/>
          <w:lang w:val="ru-RU"/>
        </w:rPr>
        <w:t xml:space="preserve">быть </w:t>
      </w:r>
      <w:r w:rsidR="006F767C">
        <w:rPr>
          <w:rStyle w:val="RInsertedText"/>
          <w:rFonts w:eastAsia="Calibri"/>
          <w:sz w:val="22"/>
          <w:szCs w:val="22"/>
          <w:lang w:val="ru-RU"/>
        </w:rPr>
        <w:t>составлен</w:t>
      </w:r>
      <w:r w:rsidR="00F200AA">
        <w:rPr>
          <w:rStyle w:val="RInsertedText"/>
          <w:rFonts w:eastAsia="Calibri"/>
          <w:sz w:val="22"/>
          <w:szCs w:val="22"/>
          <w:lang w:val="ru-RU"/>
        </w:rPr>
        <w:t>(ы) в зависимой форме</w:t>
      </w:r>
      <w:r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434B84">
        <w:rPr>
          <w:rStyle w:val="RInsertedText"/>
          <w:rFonts w:eastAsia="Calibri"/>
          <w:sz w:val="22"/>
          <w:szCs w:val="22"/>
          <w:lang w:val="ru-RU"/>
        </w:rPr>
        <w:t>в заявке на национальной или региональной фазе</w:t>
      </w:r>
      <w:r w:rsidRPr="00F200AA">
        <w:rPr>
          <w:rStyle w:val="RInsertedText"/>
          <w:rFonts w:eastAsia="Calibri"/>
          <w:sz w:val="22"/>
          <w:szCs w:val="22"/>
          <w:lang w:val="ru-RU"/>
        </w:rPr>
        <w:t>.</w:t>
      </w:r>
    </w:p>
    <w:p w:rsidR="0006398B" w:rsidRPr="007C4EB7" w:rsidRDefault="007C4EB7" w:rsidP="00AE62C7">
      <w:pPr>
        <w:pStyle w:val="LegTitle"/>
        <w:rPr>
          <w:rStyle w:val="RInsertedText"/>
          <w:rFonts w:eastAsia="Calibri"/>
          <w:szCs w:val="22"/>
          <w:lang w:val="ru-RU"/>
        </w:rPr>
      </w:pPr>
      <w:bookmarkStart w:id="13" w:name="_Toc377994463"/>
      <w:bookmarkStart w:id="14" w:name="_Toc388598920"/>
      <w:r>
        <w:rPr>
          <w:rStyle w:val="RInsertedText"/>
          <w:rFonts w:eastAsia="Calibri"/>
          <w:szCs w:val="22"/>
          <w:lang w:val="ru-RU"/>
        </w:rPr>
        <w:lastRenderedPageBreak/>
        <w:t>Раздел</w:t>
      </w:r>
      <w:r w:rsidR="0006398B" w:rsidRPr="007C4EB7">
        <w:rPr>
          <w:rStyle w:val="RInsertedText"/>
          <w:rFonts w:eastAsia="Calibri"/>
          <w:szCs w:val="22"/>
          <w:lang w:val="ru-RU"/>
        </w:rPr>
        <w:t xml:space="preserve"> 902</w:t>
      </w:r>
      <w:r w:rsidR="00AE62C7" w:rsidRPr="007C4EB7">
        <w:rPr>
          <w:rStyle w:val="RInsertedText"/>
          <w:rFonts w:eastAsia="Calibri"/>
          <w:szCs w:val="22"/>
          <w:lang w:val="ru-RU"/>
        </w:rPr>
        <w:t xml:space="preserve">  </w:t>
      </w:r>
      <w:r w:rsidR="0083584F" w:rsidRPr="007C4EB7">
        <w:rPr>
          <w:rStyle w:val="RInsertedText"/>
          <w:rFonts w:eastAsia="Calibri"/>
          <w:szCs w:val="22"/>
          <w:lang w:val="ru-RU"/>
        </w:rPr>
        <w:br/>
      </w:r>
      <w:bookmarkEnd w:id="13"/>
      <w:bookmarkEnd w:id="14"/>
      <w:r w:rsidRPr="007C4EB7">
        <w:rPr>
          <w:rStyle w:val="RInsertedText"/>
          <w:rFonts w:eastAsia="Calibri"/>
          <w:szCs w:val="22"/>
          <w:lang w:val="ru-RU"/>
        </w:rPr>
        <w:t>Факультативные требования к ускоренно</w:t>
      </w:r>
      <w:r w:rsidR="00A567CD">
        <w:rPr>
          <w:rStyle w:val="RInsertedText"/>
          <w:rFonts w:eastAsia="Calibri"/>
          <w:szCs w:val="22"/>
          <w:lang w:val="ru-RU"/>
        </w:rPr>
        <w:t>й</w:t>
      </w:r>
      <w:r w:rsidRPr="007C4EB7">
        <w:rPr>
          <w:rStyle w:val="RInsertedText"/>
          <w:rFonts w:eastAsia="Calibri"/>
          <w:szCs w:val="22"/>
          <w:lang w:val="ru-RU"/>
        </w:rPr>
        <w:t xml:space="preserve"> </w:t>
      </w:r>
      <w:r w:rsidR="00A567CD">
        <w:rPr>
          <w:rStyle w:val="RInsertedText"/>
          <w:rFonts w:eastAsia="Calibri"/>
          <w:szCs w:val="22"/>
          <w:lang w:val="ru-RU"/>
        </w:rPr>
        <w:t>экспертизе</w:t>
      </w:r>
    </w:p>
    <w:p w:rsidR="0006398B" w:rsidRPr="00533148" w:rsidRDefault="0006398B" w:rsidP="00AE62C7">
      <w:pPr>
        <w:pStyle w:val="Lega"/>
        <w:rPr>
          <w:rStyle w:val="RInsertedText"/>
          <w:rFonts w:eastAsia="Calibri"/>
          <w:sz w:val="22"/>
          <w:szCs w:val="22"/>
          <w:lang w:val="ru-RU"/>
        </w:rPr>
      </w:pPr>
      <w:r w:rsidRPr="007C4EB7">
        <w:rPr>
          <w:lang w:val="ru-RU"/>
        </w:rPr>
        <w:tab/>
      </w:r>
      <w:r w:rsidR="007C46C0">
        <w:rPr>
          <w:rStyle w:val="RInsertedText"/>
          <w:rFonts w:eastAsia="Calibri"/>
          <w:sz w:val="22"/>
          <w:szCs w:val="22"/>
          <w:lang w:val="ru-RU"/>
        </w:rPr>
        <w:t>Указанное</w:t>
      </w:r>
      <w:r w:rsidRPr="00533148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7C46C0">
        <w:rPr>
          <w:rStyle w:val="RInsertedText"/>
          <w:rFonts w:eastAsia="Calibri"/>
          <w:sz w:val="22"/>
          <w:szCs w:val="22"/>
          <w:lang w:val="ru-RU"/>
        </w:rPr>
        <w:t>или</w:t>
      </w:r>
      <w:r w:rsidR="007C46C0" w:rsidRPr="00533148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7C46C0">
        <w:rPr>
          <w:rStyle w:val="RInsertedText"/>
          <w:rFonts w:eastAsia="Calibri"/>
          <w:sz w:val="22"/>
          <w:szCs w:val="22"/>
          <w:lang w:val="ru-RU"/>
        </w:rPr>
        <w:t>выбранное</w:t>
      </w:r>
      <w:r w:rsidR="007C46C0" w:rsidRPr="00533148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7C46C0">
        <w:rPr>
          <w:rStyle w:val="RInsertedText"/>
          <w:rFonts w:eastAsia="Calibri"/>
          <w:sz w:val="22"/>
          <w:szCs w:val="22"/>
          <w:lang w:val="ru-RU"/>
        </w:rPr>
        <w:t>ведомство</w:t>
      </w:r>
      <w:r w:rsidR="007C46C0" w:rsidRPr="00533148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7C46C0">
        <w:rPr>
          <w:rStyle w:val="RInsertedText"/>
          <w:rFonts w:eastAsia="Calibri"/>
          <w:sz w:val="22"/>
          <w:szCs w:val="22"/>
          <w:lang w:val="ru-RU"/>
        </w:rPr>
        <w:t>может</w:t>
      </w:r>
      <w:r w:rsidR="007C46C0" w:rsidRPr="00533148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7C46C0">
        <w:rPr>
          <w:rStyle w:val="RInsertedText"/>
          <w:rFonts w:eastAsia="Calibri"/>
          <w:sz w:val="22"/>
          <w:szCs w:val="22"/>
          <w:lang w:val="ru-RU"/>
        </w:rPr>
        <w:t>также</w:t>
      </w:r>
      <w:r w:rsidR="007C46C0" w:rsidRPr="00533148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7C46C0">
        <w:rPr>
          <w:rStyle w:val="RInsertedText"/>
          <w:rFonts w:eastAsia="Calibri"/>
          <w:sz w:val="22"/>
          <w:szCs w:val="22"/>
          <w:lang w:val="ru-RU"/>
        </w:rPr>
        <w:t>требовать</w:t>
      </w:r>
      <w:r w:rsidR="007C46C0" w:rsidRPr="00533148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 w:val="22"/>
          <w:szCs w:val="22"/>
          <w:lang w:val="ru-RU"/>
        </w:rPr>
        <w:t>следующее</w:t>
      </w:r>
      <w:r w:rsidRPr="00533148">
        <w:rPr>
          <w:rStyle w:val="RInsertedText"/>
          <w:rFonts w:eastAsia="Calibri"/>
          <w:sz w:val="22"/>
          <w:szCs w:val="22"/>
          <w:lang w:val="ru-RU"/>
        </w:rPr>
        <w:t>:</w:t>
      </w:r>
    </w:p>
    <w:p w:rsidR="0006398B" w:rsidRPr="00533148" w:rsidRDefault="0006398B" w:rsidP="00AE62C7">
      <w:pPr>
        <w:pStyle w:val="Legi"/>
        <w:rPr>
          <w:rStyle w:val="RInsertedText"/>
          <w:rFonts w:eastAsia="Calibri"/>
          <w:szCs w:val="22"/>
          <w:lang w:val="ru-RU"/>
        </w:rPr>
      </w:pPr>
      <w:r w:rsidRPr="00533148">
        <w:rPr>
          <w:lang w:val="ru-RU"/>
        </w:rPr>
        <w:tab/>
      </w:r>
      <w:r w:rsidRPr="00533148">
        <w:rPr>
          <w:rStyle w:val="RInsertedText"/>
          <w:rFonts w:eastAsia="Calibri"/>
          <w:szCs w:val="22"/>
          <w:lang w:val="ru-RU"/>
        </w:rPr>
        <w:t>(</w:t>
      </w:r>
      <w:r w:rsidRPr="00B552E3">
        <w:rPr>
          <w:rStyle w:val="RInsertedText"/>
          <w:rFonts w:eastAsia="Calibri"/>
          <w:szCs w:val="22"/>
        </w:rPr>
        <w:t>i</w:t>
      </w:r>
      <w:r w:rsidRPr="00533148">
        <w:rPr>
          <w:rStyle w:val="RInsertedText"/>
          <w:rFonts w:eastAsia="Calibri"/>
          <w:szCs w:val="22"/>
          <w:lang w:val="ru-RU"/>
        </w:rPr>
        <w:t>)</w:t>
      </w:r>
      <w:r w:rsidR="00B552E3" w:rsidRPr="00533148">
        <w:rPr>
          <w:rStyle w:val="RInsertedText"/>
          <w:rFonts w:eastAsia="Calibri"/>
          <w:szCs w:val="22"/>
          <w:lang w:val="ru-RU"/>
        </w:rPr>
        <w:tab/>
      </w:r>
      <w:r w:rsidR="00533148">
        <w:rPr>
          <w:rStyle w:val="RInsertedText"/>
          <w:rFonts w:eastAsia="Calibri"/>
          <w:szCs w:val="22"/>
          <w:lang w:val="ru-RU"/>
        </w:rPr>
        <w:t>использования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особо</w:t>
      </w:r>
      <w:r w:rsidR="00FD0D3A">
        <w:rPr>
          <w:rStyle w:val="RInsertedText"/>
          <w:rFonts w:eastAsia="Calibri"/>
          <w:szCs w:val="22"/>
          <w:lang w:val="ru-RU"/>
        </w:rPr>
        <w:t>го бланка</w:t>
      </w:r>
      <w:r w:rsidR="00533148">
        <w:rPr>
          <w:rStyle w:val="RInsertedText"/>
          <w:rFonts w:eastAsia="Calibri"/>
          <w:szCs w:val="22"/>
          <w:lang w:val="ru-RU"/>
        </w:rPr>
        <w:t xml:space="preserve"> для обращения с просьбой о</w:t>
      </w:r>
      <w:r w:rsidR="00FD0D3A">
        <w:rPr>
          <w:rStyle w:val="RInsertedText"/>
          <w:rFonts w:eastAsia="Calibri"/>
          <w:szCs w:val="22"/>
          <w:lang w:val="ru-RU"/>
        </w:rPr>
        <w:t xml:space="preserve"> проведении ускоренной экспертизы</w:t>
      </w:r>
      <w:r w:rsidRPr="00533148">
        <w:rPr>
          <w:rStyle w:val="RInsertedText"/>
          <w:rFonts w:eastAsia="Calibri"/>
          <w:szCs w:val="22"/>
          <w:lang w:val="ru-RU"/>
        </w:rPr>
        <w:t>;</w:t>
      </w:r>
    </w:p>
    <w:p w:rsidR="0006398B" w:rsidRPr="00AA43F1" w:rsidRDefault="0006398B" w:rsidP="00AE62C7">
      <w:pPr>
        <w:pStyle w:val="Legi"/>
        <w:rPr>
          <w:rStyle w:val="RInsertedText"/>
          <w:rFonts w:eastAsia="Calibri"/>
          <w:szCs w:val="22"/>
          <w:lang w:val="ru-RU"/>
        </w:rPr>
      </w:pPr>
      <w:r w:rsidRPr="00533148">
        <w:rPr>
          <w:lang w:val="ru-RU"/>
        </w:rPr>
        <w:tab/>
      </w:r>
      <w:r w:rsidRPr="00AA43F1">
        <w:rPr>
          <w:rStyle w:val="RInsertedText"/>
          <w:rFonts w:eastAsia="Calibri"/>
          <w:szCs w:val="22"/>
          <w:lang w:val="ru-RU"/>
        </w:rPr>
        <w:t>(</w:t>
      </w:r>
      <w:r w:rsidRPr="00B552E3">
        <w:rPr>
          <w:rStyle w:val="RInsertedText"/>
          <w:rFonts w:eastAsia="Calibri"/>
          <w:szCs w:val="22"/>
        </w:rPr>
        <w:t>ii</w:t>
      </w:r>
      <w:r w:rsidRPr="00AA43F1">
        <w:rPr>
          <w:rStyle w:val="RInsertedText"/>
          <w:rFonts w:eastAsia="Calibri"/>
          <w:szCs w:val="22"/>
          <w:lang w:val="ru-RU"/>
        </w:rPr>
        <w:t>)</w:t>
      </w:r>
      <w:r w:rsidR="00B552E3" w:rsidRPr="00AA43F1">
        <w:rPr>
          <w:rStyle w:val="RInsertedText"/>
          <w:rFonts w:eastAsia="Calibri"/>
          <w:szCs w:val="22"/>
          <w:lang w:val="ru-RU"/>
        </w:rPr>
        <w:tab/>
      </w:r>
      <w:r w:rsidR="00533148">
        <w:rPr>
          <w:rStyle w:val="RInsertedText"/>
          <w:rFonts w:eastAsia="Calibri"/>
          <w:szCs w:val="22"/>
          <w:lang w:val="ru-RU"/>
        </w:rPr>
        <w:t>пошлины</w:t>
      </w:r>
      <w:r w:rsidRPr="00AA43F1">
        <w:rPr>
          <w:rStyle w:val="RInsertedText"/>
          <w:rFonts w:eastAsia="Calibri"/>
          <w:szCs w:val="22"/>
          <w:lang w:val="ru-RU"/>
        </w:rPr>
        <w:t>;</w:t>
      </w:r>
    </w:p>
    <w:p w:rsidR="0006398B" w:rsidRPr="00533148" w:rsidRDefault="00B552E3" w:rsidP="00AE62C7">
      <w:pPr>
        <w:pStyle w:val="Legi"/>
        <w:rPr>
          <w:rStyle w:val="RInsertedText"/>
          <w:rFonts w:eastAsia="Calibri"/>
          <w:szCs w:val="22"/>
          <w:lang w:val="ru-RU"/>
        </w:rPr>
      </w:pPr>
      <w:r w:rsidRPr="00AA43F1">
        <w:rPr>
          <w:lang w:val="ru-RU"/>
        </w:rPr>
        <w:tab/>
      </w:r>
      <w:r w:rsidR="0006398B" w:rsidRPr="00533148">
        <w:rPr>
          <w:rStyle w:val="RInsertedText"/>
          <w:rFonts w:eastAsia="Calibri"/>
          <w:szCs w:val="22"/>
          <w:lang w:val="ru-RU"/>
        </w:rPr>
        <w:t>(</w:t>
      </w:r>
      <w:r w:rsidR="0006398B" w:rsidRPr="00B552E3">
        <w:rPr>
          <w:rStyle w:val="RInsertedText"/>
          <w:rFonts w:eastAsia="Calibri"/>
          <w:szCs w:val="22"/>
        </w:rPr>
        <w:t>iii</w:t>
      </w:r>
      <w:r w:rsidR="0006398B" w:rsidRPr="00533148">
        <w:rPr>
          <w:rStyle w:val="RInsertedText"/>
          <w:rFonts w:eastAsia="Calibri"/>
          <w:szCs w:val="22"/>
          <w:lang w:val="ru-RU"/>
        </w:rPr>
        <w:t>)</w:t>
      </w:r>
      <w:r w:rsidRPr="00533148">
        <w:rPr>
          <w:rStyle w:val="RInsertedText"/>
          <w:rFonts w:eastAsia="Calibri"/>
          <w:szCs w:val="22"/>
          <w:lang w:val="ru-RU"/>
        </w:rPr>
        <w:tab/>
      </w:r>
      <w:r w:rsidR="003110E0">
        <w:rPr>
          <w:rStyle w:val="RInsertedText"/>
          <w:rFonts w:eastAsia="Calibri"/>
          <w:szCs w:val="22"/>
          <w:lang w:val="ru-RU"/>
        </w:rPr>
        <w:t>копию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сообщения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или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заключения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, </w:t>
      </w:r>
      <w:r w:rsidR="00533148">
        <w:rPr>
          <w:rStyle w:val="RInsertedText"/>
          <w:rFonts w:eastAsia="Calibri"/>
          <w:szCs w:val="22"/>
          <w:lang w:val="ru-RU"/>
        </w:rPr>
        <w:t>о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котор</w:t>
      </w:r>
      <w:r w:rsidR="003110E0">
        <w:rPr>
          <w:rStyle w:val="RInsertedText"/>
          <w:rFonts w:eastAsia="Calibri"/>
          <w:szCs w:val="22"/>
          <w:lang w:val="ru-RU"/>
        </w:rPr>
        <w:t>ых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3110E0">
        <w:rPr>
          <w:rStyle w:val="RInsertedText"/>
          <w:rFonts w:eastAsia="Calibri"/>
          <w:szCs w:val="22"/>
          <w:lang w:val="ru-RU"/>
        </w:rPr>
        <w:t>говорится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в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подпункте</w:t>
      </w:r>
      <w:r w:rsidR="0006398B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 w:rsidRPr="00533148">
        <w:rPr>
          <w:rStyle w:val="RInsertedText"/>
          <w:rFonts w:eastAsia="Calibri"/>
          <w:szCs w:val="22"/>
          <w:lang w:val="ru-RU"/>
        </w:rPr>
        <w:t>(</w:t>
      </w:r>
      <w:r w:rsidR="00533148" w:rsidRPr="00B552E3">
        <w:rPr>
          <w:rStyle w:val="RInsertedText"/>
          <w:rFonts w:eastAsia="Calibri"/>
          <w:szCs w:val="22"/>
        </w:rPr>
        <w:t>i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) </w:t>
      </w:r>
      <w:r w:rsidR="00533148">
        <w:rPr>
          <w:rStyle w:val="RInsertedText"/>
          <w:rFonts w:eastAsia="Calibri"/>
          <w:szCs w:val="22"/>
          <w:lang w:val="ru-RU"/>
        </w:rPr>
        <w:t>раздела</w:t>
      </w:r>
      <w:r w:rsidR="0006398B" w:rsidRPr="00533148">
        <w:rPr>
          <w:rStyle w:val="RInsertedText"/>
          <w:rFonts w:eastAsia="Calibri"/>
          <w:szCs w:val="22"/>
          <w:lang w:val="ru-RU"/>
        </w:rPr>
        <w:t xml:space="preserve"> 901</w:t>
      </w:r>
      <w:r w:rsidR="00533148" w:rsidRPr="00533148">
        <w:rPr>
          <w:rStyle w:val="RInsertedText"/>
          <w:rFonts w:eastAsia="Calibri"/>
          <w:szCs w:val="22"/>
          <w:lang w:val="ru-RU"/>
        </w:rPr>
        <w:t>,</w:t>
      </w:r>
      <w:r w:rsidR="0006398B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и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его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перевод</w:t>
      </w:r>
      <w:r w:rsidR="0006398B" w:rsidRPr="00533148">
        <w:rPr>
          <w:rStyle w:val="RInsertedText"/>
          <w:rFonts w:eastAsia="Calibri"/>
          <w:szCs w:val="22"/>
          <w:lang w:val="ru-RU"/>
        </w:rPr>
        <w:t xml:space="preserve">, </w:t>
      </w:r>
      <w:r w:rsidR="00533148">
        <w:rPr>
          <w:rStyle w:val="RInsertedText"/>
          <w:rFonts w:eastAsia="Calibri"/>
          <w:szCs w:val="22"/>
          <w:lang w:val="ru-RU"/>
        </w:rPr>
        <w:t>если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только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такое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сообщение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или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заключение</w:t>
      </w:r>
      <w:r w:rsidR="0006398B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не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является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непосредственно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доступным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для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указанного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или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выбранного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ведомства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на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 xml:space="preserve">языке, допустимом </w:t>
      </w:r>
      <w:r w:rsidR="00042AAD">
        <w:rPr>
          <w:rStyle w:val="RInsertedText"/>
          <w:rFonts w:eastAsia="Calibri"/>
          <w:szCs w:val="22"/>
          <w:lang w:val="ru-RU"/>
        </w:rPr>
        <w:t xml:space="preserve">для </w:t>
      </w:r>
      <w:r w:rsidR="00533148">
        <w:rPr>
          <w:rStyle w:val="RInsertedText"/>
          <w:rFonts w:eastAsia="Calibri"/>
          <w:szCs w:val="22"/>
          <w:lang w:val="ru-RU"/>
        </w:rPr>
        <w:t>указанн</w:t>
      </w:r>
      <w:r w:rsidR="00042AAD">
        <w:rPr>
          <w:rStyle w:val="RInsertedText"/>
          <w:rFonts w:eastAsia="Calibri"/>
          <w:szCs w:val="22"/>
          <w:lang w:val="ru-RU"/>
        </w:rPr>
        <w:t>ого</w:t>
      </w:r>
      <w:r w:rsidR="00533148">
        <w:rPr>
          <w:rStyle w:val="RInsertedText"/>
          <w:rFonts w:eastAsia="Calibri"/>
          <w:szCs w:val="22"/>
          <w:lang w:val="ru-RU"/>
        </w:rPr>
        <w:t xml:space="preserve"> или выбранн</w:t>
      </w:r>
      <w:r w:rsidR="00042AAD">
        <w:rPr>
          <w:rStyle w:val="RInsertedText"/>
          <w:rFonts w:eastAsia="Calibri"/>
          <w:szCs w:val="22"/>
          <w:lang w:val="ru-RU"/>
        </w:rPr>
        <w:t>ого</w:t>
      </w:r>
      <w:r w:rsidR="00533148">
        <w:rPr>
          <w:rStyle w:val="RInsertedText"/>
          <w:rFonts w:eastAsia="Calibri"/>
          <w:szCs w:val="22"/>
          <w:lang w:val="ru-RU"/>
        </w:rPr>
        <w:t xml:space="preserve"> ведомств</w:t>
      </w:r>
      <w:r w:rsidR="00042AAD">
        <w:rPr>
          <w:rStyle w:val="RInsertedText"/>
          <w:rFonts w:eastAsia="Calibri"/>
          <w:szCs w:val="22"/>
          <w:lang w:val="ru-RU"/>
        </w:rPr>
        <w:t>а</w:t>
      </w:r>
      <w:r w:rsidR="0006398B" w:rsidRPr="00533148">
        <w:rPr>
          <w:rStyle w:val="RInsertedText"/>
          <w:rFonts w:eastAsia="Calibri"/>
          <w:szCs w:val="22"/>
          <w:lang w:val="ru-RU"/>
        </w:rPr>
        <w:t xml:space="preserve">; </w:t>
      </w:r>
    </w:p>
    <w:p w:rsidR="0006398B" w:rsidRPr="00533148" w:rsidRDefault="00B552E3" w:rsidP="00AE62C7">
      <w:pPr>
        <w:pStyle w:val="Legi"/>
        <w:rPr>
          <w:rStyle w:val="RInsertedText"/>
          <w:rFonts w:eastAsia="Calibri"/>
          <w:szCs w:val="22"/>
          <w:lang w:val="ru-RU"/>
        </w:rPr>
      </w:pPr>
      <w:r w:rsidRPr="00533148">
        <w:rPr>
          <w:lang w:val="ru-RU"/>
        </w:rPr>
        <w:tab/>
      </w:r>
      <w:r w:rsidR="0006398B" w:rsidRPr="00533148">
        <w:rPr>
          <w:rStyle w:val="RInsertedText"/>
          <w:rFonts w:eastAsia="Calibri"/>
          <w:szCs w:val="22"/>
          <w:lang w:val="ru-RU"/>
        </w:rPr>
        <w:t>(</w:t>
      </w:r>
      <w:r w:rsidR="0006398B" w:rsidRPr="00B552E3">
        <w:rPr>
          <w:rStyle w:val="RInsertedText"/>
          <w:rFonts w:eastAsia="Calibri"/>
          <w:szCs w:val="22"/>
        </w:rPr>
        <w:t>iv</w:t>
      </w:r>
      <w:r w:rsidR="0006398B" w:rsidRPr="00533148">
        <w:rPr>
          <w:rStyle w:val="RInsertedText"/>
          <w:rFonts w:eastAsia="Calibri"/>
          <w:szCs w:val="22"/>
          <w:lang w:val="ru-RU"/>
        </w:rPr>
        <w:t>)</w:t>
      </w:r>
      <w:r w:rsidRPr="00533148">
        <w:rPr>
          <w:rStyle w:val="RInsertedText"/>
          <w:rFonts w:eastAsia="Calibri"/>
          <w:szCs w:val="22"/>
          <w:lang w:val="ru-RU"/>
        </w:rPr>
        <w:tab/>
      </w:r>
      <w:r w:rsidR="00533148">
        <w:rPr>
          <w:rStyle w:val="RInsertedText"/>
          <w:rFonts w:eastAsia="Calibri"/>
          <w:szCs w:val="22"/>
          <w:lang w:val="ru-RU"/>
        </w:rPr>
        <w:t>копи</w:t>
      </w:r>
      <w:r w:rsidR="003110E0">
        <w:rPr>
          <w:rStyle w:val="RInsertedText"/>
          <w:rFonts w:eastAsia="Calibri"/>
          <w:szCs w:val="22"/>
          <w:lang w:val="ru-RU"/>
        </w:rPr>
        <w:t>ю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пунктов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формулы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из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международной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заявки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, </w:t>
      </w:r>
      <w:r w:rsidR="00533148">
        <w:rPr>
          <w:rStyle w:val="RInsertedText"/>
          <w:rFonts w:eastAsia="Calibri"/>
          <w:szCs w:val="22"/>
          <w:lang w:val="ru-RU"/>
        </w:rPr>
        <w:t>которые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были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3110E0">
        <w:rPr>
          <w:rStyle w:val="RInsertedText"/>
          <w:rFonts w:eastAsia="Calibri"/>
          <w:szCs w:val="22"/>
          <w:lang w:val="ru-RU"/>
        </w:rPr>
        <w:t>определены</w:t>
      </w:r>
      <w:r w:rsidR="0006398B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в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качестве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имеющих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 w:rsidRPr="00B45A8D">
        <w:rPr>
          <w:rStyle w:val="RInsertedText"/>
          <w:rFonts w:eastAsia="Calibri"/>
          <w:szCs w:val="22"/>
          <w:lang w:val="ru-RU"/>
        </w:rPr>
        <w:t>новизн</w:t>
      </w:r>
      <w:r w:rsidR="00533148">
        <w:rPr>
          <w:rStyle w:val="RInsertedText"/>
          <w:rFonts w:eastAsia="Calibri"/>
          <w:szCs w:val="22"/>
          <w:lang w:val="ru-RU"/>
        </w:rPr>
        <w:t>у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, </w:t>
      </w:r>
      <w:r w:rsidR="00533148" w:rsidRPr="00B45A8D">
        <w:rPr>
          <w:rStyle w:val="RInsertedText"/>
          <w:rFonts w:eastAsia="Calibri"/>
          <w:szCs w:val="22"/>
          <w:lang w:val="ru-RU"/>
        </w:rPr>
        <w:t>изобретательск</w:t>
      </w:r>
      <w:r w:rsidR="00533148">
        <w:rPr>
          <w:rStyle w:val="RInsertedText"/>
          <w:rFonts w:eastAsia="Calibri"/>
          <w:szCs w:val="22"/>
          <w:lang w:val="ru-RU"/>
        </w:rPr>
        <w:t>ий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 w:rsidRPr="00B45A8D">
        <w:rPr>
          <w:rStyle w:val="RInsertedText"/>
          <w:rFonts w:eastAsia="Calibri"/>
          <w:szCs w:val="22"/>
          <w:lang w:val="ru-RU"/>
        </w:rPr>
        <w:t>уров</w:t>
      </w:r>
      <w:r w:rsidR="00533148">
        <w:rPr>
          <w:rStyle w:val="RInsertedText"/>
          <w:rFonts w:eastAsia="Calibri"/>
          <w:szCs w:val="22"/>
          <w:lang w:val="ru-RU"/>
        </w:rPr>
        <w:t>ень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 w:rsidRPr="00B45A8D">
        <w:rPr>
          <w:rStyle w:val="RInsertedText"/>
          <w:rFonts w:eastAsia="Calibri"/>
          <w:szCs w:val="22"/>
          <w:lang w:val="ru-RU"/>
        </w:rPr>
        <w:t>и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 w:rsidRPr="00B45A8D">
        <w:rPr>
          <w:rStyle w:val="RInsertedText"/>
          <w:rFonts w:eastAsia="Calibri"/>
          <w:szCs w:val="22"/>
          <w:lang w:val="ru-RU"/>
        </w:rPr>
        <w:t>промышленн</w:t>
      </w:r>
      <w:r w:rsidR="00533148">
        <w:rPr>
          <w:rStyle w:val="RInsertedText"/>
          <w:rFonts w:eastAsia="Calibri"/>
          <w:szCs w:val="22"/>
          <w:lang w:val="ru-RU"/>
        </w:rPr>
        <w:t>ую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 w:rsidRPr="00B45A8D">
        <w:rPr>
          <w:rStyle w:val="RInsertedText"/>
          <w:rFonts w:eastAsia="Calibri"/>
          <w:szCs w:val="22"/>
          <w:lang w:val="ru-RU"/>
        </w:rPr>
        <w:t>применимост</w:t>
      </w:r>
      <w:r w:rsidR="00533148">
        <w:rPr>
          <w:rStyle w:val="RInsertedText"/>
          <w:rFonts w:eastAsia="Calibri"/>
          <w:szCs w:val="22"/>
          <w:lang w:val="ru-RU"/>
        </w:rPr>
        <w:t>ь, и их перевод, если только такие пункты формулы</w:t>
      </w:r>
      <w:r w:rsidR="009058AD">
        <w:rPr>
          <w:rStyle w:val="RInsertedText"/>
          <w:rFonts w:eastAsia="Calibri"/>
          <w:szCs w:val="22"/>
          <w:lang w:val="ru-RU"/>
        </w:rPr>
        <w:t xml:space="preserve"> не являются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непосредственно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доступными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для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указанного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или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выбранного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ведомства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на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 xml:space="preserve">языке, допустимом </w:t>
      </w:r>
      <w:r w:rsidR="00042AAD">
        <w:rPr>
          <w:rStyle w:val="RInsertedText"/>
          <w:rFonts w:eastAsia="Calibri"/>
          <w:szCs w:val="22"/>
          <w:lang w:val="ru-RU"/>
        </w:rPr>
        <w:t xml:space="preserve">для </w:t>
      </w:r>
      <w:r w:rsidR="009058AD">
        <w:rPr>
          <w:rStyle w:val="RInsertedText"/>
          <w:rFonts w:eastAsia="Calibri"/>
          <w:szCs w:val="22"/>
          <w:lang w:val="ru-RU"/>
        </w:rPr>
        <w:t>указанн</w:t>
      </w:r>
      <w:r w:rsidR="00042AAD">
        <w:rPr>
          <w:rStyle w:val="RInsertedText"/>
          <w:rFonts w:eastAsia="Calibri"/>
          <w:szCs w:val="22"/>
          <w:lang w:val="ru-RU"/>
        </w:rPr>
        <w:t>ого</w:t>
      </w:r>
      <w:r w:rsidR="009058AD">
        <w:rPr>
          <w:rStyle w:val="RInsertedText"/>
          <w:rFonts w:eastAsia="Calibri"/>
          <w:szCs w:val="22"/>
          <w:lang w:val="ru-RU"/>
        </w:rPr>
        <w:t xml:space="preserve"> или выбранн</w:t>
      </w:r>
      <w:r w:rsidR="00042AAD">
        <w:rPr>
          <w:rStyle w:val="RInsertedText"/>
          <w:rFonts w:eastAsia="Calibri"/>
          <w:szCs w:val="22"/>
          <w:lang w:val="ru-RU"/>
        </w:rPr>
        <w:t>ого</w:t>
      </w:r>
      <w:r w:rsidR="009058AD">
        <w:rPr>
          <w:rStyle w:val="RInsertedText"/>
          <w:rFonts w:eastAsia="Calibri"/>
          <w:szCs w:val="22"/>
          <w:lang w:val="ru-RU"/>
        </w:rPr>
        <w:t xml:space="preserve"> ведомств</w:t>
      </w:r>
      <w:r w:rsidR="00042AAD">
        <w:rPr>
          <w:rStyle w:val="RInsertedText"/>
          <w:rFonts w:eastAsia="Calibri"/>
          <w:szCs w:val="22"/>
          <w:lang w:val="ru-RU"/>
        </w:rPr>
        <w:t>а</w:t>
      </w:r>
      <w:r w:rsidR="0006398B" w:rsidRPr="00533148">
        <w:rPr>
          <w:rStyle w:val="RInsertedText"/>
          <w:rFonts w:eastAsia="Calibri"/>
          <w:szCs w:val="22"/>
          <w:lang w:val="ru-RU"/>
        </w:rPr>
        <w:t xml:space="preserve">; </w:t>
      </w:r>
    </w:p>
    <w:p w:rsidR="0006398B" w:rsidRPr="009058AD" w:rsidRDefault="00B552E3" w:rsidP="00AE62C7">
      <w:pPr>
        <w:pStyle w:val="Legi"/>
        <w:rPr>
          <w:rStyle w:val="RInsertedText"/>
          <w:rFonts w:eastAsia="Calibri"/>
          <w:szCs w:val="22"/>
          <w:lang w:val="ru-RU"/>
        </w:rPr>
      </w:pPr>
      <w:r w:rsidRPr="00533148">
        <w:rPr>
          <w:lang w:val="ru-RU"/>
        </w:rPr>
        <w:tab/>
      </w:r>
      <w:r w:rsidR="0006398B" w:rsidRPr="009058AD">
        <w:rPr>
          <w:rStyle w:val="RInsertedText"/>
          <w:rFonts w:eastAsia="Calibri"/>
          <w:szCs w:val="22"/>
          <w:lang w:val="ru-RU"/>
        </w:rPr>
        <w:t>(</w:t>
      </w:r>
      <w:r w:rsidR="0006398B" w:rsidRPr="00B552E3">
        <w:rPr>
          <w:rStyle w:val="RInsertedText"/>
          <w:rFonts w:eastAsia="Calibri"/>
          <w:szCs w:val="22"/>
        </w:rPr>
        <w:t>v</w:t>
      </w:r>
      <w:r w:rsidR="0006398B" w:rsidRPr="009058AD">
        <w:rPr>
          <w:rStyle w:val="RInsertedText"/>
          <w:rFonts w:eastAsia="Calibri"/>
          <w:szCs w:val="22"/>
          <w:lang w:val="ru-RU"/>
        </w:rPr>
        <w:t>)</w:t>
      </w:r>
      <w:r w:rsidRPr="009058AD">
        <w:rPr>
          <w:rStyle w:val="RInsertedText"/>
          <w:rFonts w:eastAsia="Calibri"/>
          <w:szCs w:val="22"/>
          <w:lang w:val="ru-RU"/>
        </w:rPr>
        <w:tab/>
      </w:r>
      <w:r w:rsidR="009058AD">
        <w:rPr>
          <w:rStyle w:val="RInsertedText"/>
          <w:rFonts w:eastAsia="Calibri"/>
          <w:szCs w:val="22"/>
          <w:lang w:val="ru-RU"/>
        </w:rPr>
        <w:t>таблиц</w:t>
      </w:r>
      <w:r w:rsidR="003110E0">
        <w:rPr>
          <w:rStyle w:val="RInsertedText"/>
          <w:rFonts w:eastAsia="Calibri"/>
          <w:szCs w:val="22"/>
          <w:lang w:val="ru-RU"/>
        </w:rPr>
        <w:t>у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соответствия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пунктов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формулы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на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языке</w:t>
      </w:r>
      <w:r w:rsidR="009058AD" w:rsidRPr="009058AD">
        <w:rPr>
          <w:rStyle w:val="RInsertedText"/>
          <w:rFonts w:eastAsia="Calibri"/>
          <w:szCs w:val="22"/>
          <w:lang w:val="ru-RU"/>
        </w:rPr>
        <w:t>,</w:t>
      </w:r>
      <w:r w:rsidR="0006398B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допустимом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042AAD">
        <w:rPr>
          <w:rStyle w:val="RInsertedText"/>
          <w:rFonts w:eastAsia="Calibri"/>
          <w:szCs w:val="22"/>
          <w:lang w:val="ru-RU"/>
        </w:rPr>
        <w:t xml:space="preserve">для </w:t>
      </w:r>
      <w:r w:rsidR="009058AD">
        <w:rPr>
          <w:rStyle w:val="RInsertedText"/>
          <w:rFonts w:eastAsia="Calibri"/>
          <w:szCs w:val="22"/>
          <w:lang w:val="ru-RU"/>
        </w:rPr>
        <w:t>указанн</w:t>
      </w:r>
      <w:r w:rsidR="00042AAD">
        <w:rPr>
          <w:rStyle w:val="RInsertedText"/>
          <w:rFonts w:eastAsia="Calibri"/>
          <w:szCs w:val="22"/>
          <w:lang w:val="ru-RU"/>
        </w:rPr>
        <w:t>ого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или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выбранн</w:t>
      </w:r>
      <w:r w:rsidR="00042AAD">
        <w:rPr>
          <w:rStyle w:val="RInsertedText"/>
          <w:rFonts w:eastAsia="Calibri"/>
          <w:szCs w:val="22"/>
          <w:lang w:val="ru-RU"/>
        </w:rPr>
        <w:t>ого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ведомств</w:t>
      </w:r>
      <w:r w:rsidR="00042AAD">
        <w:rPr>
          <w:rStyle w:val="RInsertedText"/>
          <w:rFonts w:eastAsia="Calibri"/>
          <w:szCs w:val="22"/>
          <w:lang w:val="ru-RU"/>
        </w:rPr>
        <w:t>а</w:t>
      </w:r>
      <w:r w:rsidR="0006398B" w:rsidRPr="009058AD">
        <w:rPr>
          <w:rStyle w:val="RInsertedText"/>
          <w:rFonts w:eastAsia="Calibri"/>
          <w:szCs w:val="22"/>
          <w:lang w:val="ru-RU"/>
        </w:rPr>
        <w:t xml:space="preserve">, </w:t>
      </w:r>
      <w:r w:rsidR="009058AD">
        <w:rPr>
          <w:rStyle w:val="RInsertedText"/>
          <w:rFonts w:eastAsia="Calibri"/>
          <w:szCs w:val="22"/>
          <w:lang w:val="ru-RU"/>
        </w:rPr>
        <w:t>с указанием того, как все пункты форм</w:t>
      </w:r>
      <w:r w:rsidR="009B48AF">
        <w:rPr>
          <w:rStyle w:val="RInsertedText"/>
          <w:rFonts w:eastAsia="Calibri"/>
          <w:szCs w:val="22"/>
          <w:lang w:val="ru-RU"/>
        </w:rPr>
        <w:t>у</w:t>
      </w:r>
      <w:r w:rsidR="009058AD">
        <w:rPr>
          <w:rStyle w:val="RInsertedText"/>
          <w:rFonts w:eastAsia="Calibri"/>
          <w:szCs w:val="22"/>
          <w:lang w:val="ru-RU"/>
        </w:rPr>
        <w:t>лы в заявке на национальной или региональной фазе</w:t>
      </w:r>
      <w:r w:rsidR="0006398B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в</w:t>
      </w:r>
      <w:r w:rsidR="009058AD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достаточной</w:t>
      </w:r>
      <w:r w:rsidR="009058AD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3110E0">
        <w:rPr>
          <w:rStyle w:val="RInsertedText"/>
          <w:rFonts w:eastAsia="Calibri"/>
          <w:szCs w:val="22"/>
          <w:lang w:val="ru-RU"/>
        </w:rPr>
        <w:t>степени</w:t>
      </w:r>
      <w:r w:rsidR="009058AD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 xml:space="preserve">соответствуют пунктам формулы, </w:t>
      </w:r>
      <w:r w:rsidR="00C07AE4">
        <w:rPr>
          <w:rStyle w:val="RInsertedText"/>
          <w:rFonts w:eastAsia="Calibri"/>
          <w:szCs w:val="22"/>
          <w:lang w:val="ru-RU"/>
        </w:rPr>
        <w:t>определенным</w:t>
      </w:r>
      <w:r w:rsidR="009058AD">
        <w:rPr>
          <w:rStyle w:val="RInsertedText"/>
          <w:rFonts w:eastAsia="Calibri"/>
          <w:szCs w:val="22"/>
          <w:lang w:val="ru-RU"/>
        </w:rPr>
        <w:t xml:space="preserve"> в качестве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имеющих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 w:rsidRPr="00B45A8D">
        <w:rPr>
          <w:rStyle w:val="RInsertedText"/>
          <w:rFonts w:eastAsia="Calibri"/>
          <w:szCs w:val="22"/>
          <w:lang w:val="ru-RU"/>
        </w:rPr>
        <w:t>новизн</w:t>
      </w:r>
      <w:r w:rsidR="009058AD">
        <w:rPr>
          <w:rStyle w:val="RInsertedText"/>
          <w:rFonts w:eastAsia="Calibri"/>
          <w:szCs w:val="22"/>
          <w:lang w:val="ru-RU"/>
        </w:rPr>
        <w:t>у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, </w:t>
      </w:r>
      <w:r w:rsidR="009058AD" w:rsidRPr="00B45A8D">
        <w:rPr>
          <w:rStyle w:val="RInsertedText"/>
          <w:rFonts w:eastAsia="Calibri"/>
          <w:szCs w:val="22"/>
          <w:lang w:val="ru-RU"/>
        </w:rPr>
        <w:t>изобретательск</w:t>
      </w:r>
      <w:r w:rsidR="009058AD">
        <w:rPr>
          <w:rStyle w:val="RInsertedText"/>
          <w:rFonts w:eastAsia="Calibri"/>
          <w:szCs w:val="22"/>
          <w:lang w:val="ru-RU"/>
        </w:rPr>
        <w:t>ий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 w:rsidRPr="00B45A8D">
        <w:rPr>
          <w:rStyle w:val="RInsertedText"/>
          <w:rFonts w:eastAsia="Calibri"/>
          <w:szCs w:val="22"/>
          <w:lang w:val="ru-RU"/>
        </w:rPr>
        <w:t>уров</w:t>
      </w:r>
      <w:r w:rsidR="009058AD">
        <w:rPr>
          <w:rStyle w:val="RInsertedText"/>
          <w:rFonts w:eastAsia="Calibri"/>
          <w:szCs w:val="22"/>
          <w:lang w:val="ru-RU"/>
        </w:rPr>
        <w:t>ень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 w:rsidRPr="00B45A8D">
        <w:rPr>
          <w:rStyle w:val="RInsertedText"/>
          <w:rFonts w:eastAsia="Calibri"/>
          <w:szCs w:val="22"/>
          <w:lang w:val="ru-RU"/>
        </w:rPr>
        <w:t>и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 w:rsidRPr="00B45A8D">
        <w:rPr>
          <w:rStyle w:val="RInsertedText"/>
          <w:rFonts w:eastAsia="Calibri"/>
          <w:szCs w:val="22"/>
          <w:lang w:val="ru-RU"/>
        </w:rPr>
        <w:t>промышленн</w:t>
      </w:r>
      <w:r w:rsidR="009058AD">
        <w:rPr>
          <w:rStyle w:val="RInsertedText"/>
          <w:rFonts w:eastAsia="Calibri"/>
          <w:szCs w:val="22"/>
          <w:lang w:val="ru-RU"/>
        </w:rPr>
        <w:t>ую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 w:rsidRPr="00B45A8D">
        <w:rPr>
          <w:rStyle w:val="RInsertedText"/>
          <w:rFonts w:eastAsia="Calibri"/>
          <w:szCs w:val="22"/>
          <w:lang w:val="ru-RU"/>
        </w:rPr>
        <w:t>применимост</w:t>
      </w:r>
      <w:r w:rsidR="009058AD">
        <w:rPr>
          <w:rStyle w:val="RInsertedText"/>
          <w:rFonts w:eastAsia="Calibri"/>
          <w:szCs w:val="22"/>
          <w:lang w:val="ru-RU"/>
        </w:rPr>
        <w:t>ь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в</w:t>
      </w:r>
      <w:r w:rsidR="009058AD" w:rsidRPr="00081272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сообщении</w:t>
      </w:r>
      <w:r w:rsidR="009058AD" w:rsidRPr="00081272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или</w:t>
      </w:r>
      <w:r w:rsidR="009058AD" w:rsidRPr="00081272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заключении</w:t>
      </w:r>
      <w:r w:rsidR="009058AD" w:rsidRPr="00081272">
        <w:rPr>
          <w:rStyle w:val="RInsertedText"/>
          <w:rFonts w:eastAsia="Calibri"/>
          <w:szCs w:val="22"/>
          <w:lang w:val="ru-RU"/>
        </w:rPr>
        <w:t xml:space="preserve">, </w:t>
      </w:r>
      <w:r w:rsidR="009058AD">
        <w:rPr>
          <w:rStyle w:val="RInsertedText"/>
          <w:rFonts w:eastAsia="Calibri"/>
          <w:szCs w:val="22"/>
          <w:lang w:val="ru-RU"/>
        </w:rPr>
        <w:t>о</w:t>
      </w:r>
      <w:r w:rsidR="009058AD" w:rsidRPr="00081272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которых</w:t>
      </w:r>
      <w:r w:rsidR="009058AD" w:rsidRPr="00081272">
        <w:rPr>
          <w:rStyle w:val="RInsertedText"/>
          <w:rFonts w:eastAsia="Calibri"/>
          <w:szCs w:val="22"/>
          <w:lang w:val="ru-RU"/>
        </w:rPr>
        <w:t xml:space="preserve"> </w:t>
      </w:r>
      <w:r w:rsidR="003110E0">
        <w:rPr>
          <w:rStyle w:val="RInsertedText"/>
          <w:rFonts w:eastAsia="Calibri"/>
          <w:szCs w:val="22"/>
          <w:lang w:val="ru-RU"/>
        </w:rPr>
        <w:t>говорится</w:t>
      </w:r>
      <w:r w:rsidR="009058AD" w:rsidRPr="00081272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в</w:t>
      </w:r>
      <w:r w:rsidR="009058AD" w:rsidRPr="00081272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подпункте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(</w:t>
      </w:r>
      <w:r w:rsidR="009058AD" w:rsidRPr="00B552E3">
        <w:rPr>
          <w:rStyle w:val="RInsertedText"/>
          <w:rFonts w:eastAsia="Calibri"/>
          <w:szCs w:val="22"/>
        </w:rPr>
        <w:t>i</w:t>
      </w:r>
      <w:r w:rsidR="009058AD" w:rsidRPr="009058AD">
        <w:rPr>
          <w:rStyle w:val="RInsertedText"/>
          <w:rFonts w:eastAsia="Calibri"/>
          <w:szCs w:val="22"/>
          <w:lang w:val="ru-RU"/>
        </w:rPr>
        <w:t>)</w:t>
      </w:r>
      <w:r w:rsidR="009058AD">
        <w:rPr>
          <w:rStyle w:val="RInsertedText"/>
          <w:rFonts w:eastAsia="Calibri"/>
          <w:szCs w:val="22"/>
          <w:lang w:val="ru-RU"/>
        </w:rPr>
        <w:t xml:space="preserve"> раздела </w:t>
      </w:r>
      <w:r w:rsidR="0006398B" w:rsidRPr="009058AD">
        <w:rPr>
          <w:rStyle w:val="RInsertedText"/>
          <w:rFonts w:eastAsia="Calibri"/>
          <w:szCs w:val="22"/>
          <w:lang w:val="ru-RU"/>
        </w:rPr>
        <w:t xml:space="preserve">901; </w:t>
      </w:r>
    </w:p>
    <w:p w:rsidR="006E1D46" w:rsidRDefault="00B552E3" w:rsidP="00AE62C7">
      <w:pPr>
        <w:pStyle w:val="Legi"/>
        <w:rPr>
          <w:rStyle w:val="RInsertedText"/>
          <w:rFonts w:eastAsia="Calibri"/>
          <w:szCs w:val="22"/>
          <w:lang w:val="ru-RU"/>
        </w:rPr>
      </w:pPr>
      <w:r w:rsidRPr="009058AD">
        <w:rPr>
          <w:lang w:val="ru-RU"/>
        </w:rPr>
        <w:tab/>
      </w:r>
      <w:r w:rsidR="0006398B" w:rsidRPr="009058AD">
        <w:rPr>
          <w:rStyle w:val="RInsertedText"/>
          <w:rFonts w:eastAsia="Calibri"/>
          <w:szCs w:val="22"/>
          <w:lang w:val="ru-RU"/>
        </w:rPr>
        <w:t>(</w:t>
      </w:r>
      <w:r w:rsidR="0006398B" w:rsidRPr="00B552E3">
        <w:rPr>
          <w:rStyle w:val="RInsertedText"/>
          <w:rFonts w:eastAsia="Calibri"/>
          <w:szCs w:val="22"/>
        </w:rPr>
        <w:t>vi</w:t>
      </w:r>
      <w:r w:rsidR="0006398B" w:rsidRPr="009058AD">
        <w:rPr>
          <w:rStyle w:val="RInsertedText"/>
          <w:rFonts w:eastAsia="Calibri"/>
          <w:szCs w:val="22"/>
          <w:lang w:val="ru-RU"/>
        </w:rPr>
        <w:t>)</w:t>
      </w:r>
      <w:r w:rsidRPr="009058AD">
        <w:rPr>
          <w:rStyle w:val="RInsertedText"/>
          <w:rFonts w:eastAsia="Calibri"/>
          <w:szCs w:val="22"/>
          <w:lang w:val="ru-RU"/>
        </w:rPr>
        <w:tab/>
      </w:r>
      <w:r w:rsidR="009058AD">
        <w:rPr>
          <w:rStyle w:val="RInsertedText"/>
          <w:rFonts w:eastAsia="Calibri"/>
          <w:szCs w:val="22"/>
          <w:lang w:val="ru-RU"/>
        </w:rPr>
        <w:t>заявление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, </w:t>
      </w:r>
      <w:r w:rsidR="009058AD">
        <w:rPr>
          <w:rStyle w:val="RInsertedText"/>
          <w:rFonts w:eastAsia="Calibri"/>
          <w:szCs w:val="22"/>
          <w:lang w:val="ru-RU"/>
        </w:rPr>
        <w:t>удостоверяющее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, </w:t>
      </w:r>
      <w:r w:rsidR="009058AD">
        <w:rPr>
          <w:rStyle w:val="RInsertedText"/>
          <w:rFonts w:eastAsia="Calibri"/>
          <w:szCs w:val="22"/>
          <w:lang w:val="ru-RU"/>
        </w:rPr>
        <w:t>что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все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пункты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формулы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в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заявке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на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национальной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или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региональной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фазе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в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достаточной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мере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соответствуют</w:t>
      </w:r>
      <w:r w:rsidR="0006398B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 xml:space="preserve">пунктам формулы, </w:t>
      </w:r>
      <w:r w:rsidR="00C07AE4">
        <w:rPr>
          <w:rStyle w:val="RInsertedText"/>
          <w:rFonts w:eastAsia="Calibri"/>
          <w:szCs w:val="22"/>
          <w:lang w:val="ru-RU"/>
        </w:rPr>
        <w:t>определенным</w:t>
      </w:r>
      <w:r w:rsidR="009058AD">
        <w:rPr>
          <w:rStyle w:val="RInsertedText"/>
          <w:rFonts w:eastAsia="Calibri"/>
          <w:szCs w:val="22"/>
          <w:lang w:val="ru-RU"/>
        </w:rPr>
        <w:t xml:space="preserve"> в качестве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имеющих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 w:rsidRPr="00B45A8D">
        <w:rPr>
          <w:rStyle w:val="RInsertedText"/>
          <w:rFonts w:eastAsia="Calibri"/>
          <w:szCs w:val="22"/>
          <w:lang w:val="ru-RU"/>
        </w:rPr>
        <w:t>новизн</w:t>
      </w:r>
      <w:r w:rsidR="009058AD">
        <w:rPr>
          <w:rStyle w:val="RInsertedText"/>
          <w:rFonts w:eastAsia="Calibri"/>
          <w:szCs w:val="22"/>
          <w:lang w:val="ru-RU"/>
        </w:rPr>
        <w:t>у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, </w:t>
      </w:r>
      <w:r w:rsidR="009058AD" w:rsidRPr="00B45A8D">
        <w:rPr>
          <w:rStyle w:val="RInsertedText"/>
          <w:rFonts w:eastAsia="Calibri"/>
          <w:szCs w:val="22"/>
          <w:lang w:val="ru-RU"/>
        </w:rPr>
        <w:t>изобретательск</w:t>
      </w:r>
      <w:r w:rsidR="009058AD">
        <w:rPr>
          <w:rStyle w:val="RInsertedText"/>
          <w:rFonts w:eastAsia="Calibri"/>
          <w:szCs w:val="22"/>
          <w:lang w:val="ru-RU"/>
        </w:rPr>
        <w:t>ий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 w:rsidRPr="00B45A8D">
        <w:rPr>
          <w:rStyle w:val="RInsertedText"/>
          <w:rFonts w:eastAsia="Calibri"/>
          <w:szCs w:val="22"/>
          <w:lang w:val="ru-RU"/>
        </w:rPr>
        <w:t>уров</w:t>
      </w:r>
      <w:r w:rsidR="009058AD">
        <w:rPr>
          <w:rStyle w:val="RInsertedText"/>
          <w:rFonts w:eastAsia="Calibri"/>
          <w:szCs w:val="22"/>
          <w:lang w:val="ru-RU"/>
        </w:rPr>
        <w:t>ень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 w:rsidRPr="00B45A8D">
        <w:rPr>
          <w:rStyle w:val="RInsertedText"/>
          <w:rFonts w:eastAsia="Calibri"/>
          <w:szCs w:val="22"/>
          <w:lang w:val="ru-RU"/>
        </w:rPr>
        <w:t>и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</w:p>
    <w:p w:rsidR="006E1D46" w:rsidRDefault="006E1D46" w:rsidP="006E1D46">
      <w:pPr>
        <w:pStyle w:val="Legi"/>
        <w:jc w:val="center"/>
        <w:rPr>
          <w:rStyle w:val="RInsertedText"/>
          <w:rFonts w:eastAsia="Calibri"/>
          <w:szCs w:val="22"/>
          <w:lang w:val="ru-RU"/>
        </w:rPr>
      </w:pPr>
      <w:r w:rsidRPr="006E1D46">
        <w:rPr>
          <w:szCs w:val="22"/>
          <w:lang w:val="ru-RU"/>
        </w:rPr>
        <w:lastRenderedPageBreak/>
        <w:t>[</w:t>
      </w:r>
      <w:r>
        <w:rPr>
          <w:szCs w:val="22"/>
          <w:lang w:val="ru-RU"/>
        </w:rPr>
        <w:t>Раздел</w:t>
      </w:r>
      <w:r w:rsidRPr="006E1D46">
        <w:rPr>
          <w:szCs w:val="22"/>
          <w:lang w:val="ru-RU"/>
        </w:rPr>
        <w:t xml:space="preserve"> 902, </w:t>
      </w:r>
      <w:r>
        <w:rPr>
          <w:szCs w:val="22"/>
          <w:lang w:val="ru-RU"/>
        </w:rPr>
        <w:t>продолжение</w:t>
      </w:r>
      <w:r w:rsidRPr="006E1D46">
        <w:rPr>
          <w:szCs w:val="22"/>
          <w:lang w:val="ru-RU"/>
        </w:rPr>
        <w:t>]</w:t>
      </w:r>
    </w:p>
    <w:p w:rsidR="0009233B" w:rsidRPr="006E1D46" w:rsidRDefault="009058AD" w:rsidP="006E1D46">
      <w:pPr>
        <w:pStyle w:val="Legi"/>
        <w:rPr>
          <w:szCs w:val="22"/>
          <w:lang w:val="ru-RU"/>
        </w:rPr>
      </w:pPr>
      <w:r w:rsidRPr="00B45A8D">
        <w:rPr>
          <w:rStyle w:val="RInsertedText"/>
          <w:rFonts w:eastAsia="Calibri"/>
          <w:szCs w:val="22"/>
          <w:lang w:val="ru-RU"/>
        </w:rPr>
        <w:t>промышленн</w:t>
      </w:r>
      <w:r>
        <w:rPr>
          <w:rStyle w:val="RInsertedText"/>
          <w:rFonts w:eastAsia="Calibri"/>
          <w:szCs w:val="22"/>
          <w:lang w:val="ru-RU"/>
        </w:rPr>
        <w:t>ую</w:t>
      </w:r>
      <w:r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Pr="00B45A8D">
        <w:rPr>
          <w:rStyle w:val="RInsertedText"/>
          <w:rFonts w:eastAsia="Calibri"/>
          <w:szCs w:val="22"/>
          <w:lang w:val="ru-RU"/>
        </w:rPr>
        <w:t>применимост</w:t>
      </w:r>
      <w:r>
        <w:rPr>
          <w:rStyle w:val="RInsertedText"/>
          <w:rFonts w:eastAsia="Calibri"/>
          <w:szCs w:val="22"/>
          <w:lang w:val="ru-RU"/>
        </w:rPr>
        <w:t>ь</w:t>
      </w:r>
      <w:r w:rsidRPr="009058AD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в</w:t>
      </w:r>
      <w:r w:rsidRPr="00081272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сообщении</w:t>
      </w:r>
      <w:r w:rsidRPr="00081272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или</w:t>
      </w:r>
      <w:r w:rsidRPr="00081272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заключении</w:t>
      </w:r>
      <w:r w:rsidRPr="00081272">
        <w:rPr>
          <w:rStyle w:val="RInsertedText"/>
          <w:rFonts w:eastAsia="Calibri"/>
          <w:szCs w:val="22"/>
          <w:lang w:val="ru-RU"/>
        </w:rPr>
        <w:t xml:space="preserve">, </w:t>
      </w:r>
      <w:r>
        <w:rPr>
          <w:rStyle w:val="RInsertedText"/>
          <w:rFonts w:eastAsia="Calibri"/>
          <w:szCs w:val="22"/>
          <w:lang w:val="ru-RU"/>
        </w:rPr>
        <w:t>о</w:t>
      </w:r>
      <w:r w:rsidRPr="00081272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которых</w:t>
      </w:r>
      <w:r w:rsidRPr="00081272">
        <w:rPr>
          <w:rStyle w:val="RInsertedText"/>
          <w:rFonts w:eastAsia="Calibri"/>
          <w:szCs w:val="22"/>
          <w:lang w:val="ru-RU"/>
        </w:rPr>
        <w:t xml:space="preserve"> </w:t>
      </w:r>
      <w:r w:rsidR="003110E0">
        <w:rPr>
          <w:rStyle w:val="RInsertedText"/>
          <w:rFonts w:eastAsia="Calibri"/>
          <w:szCs w:val="22"/>
          <w:lang w:val="ru-RU"/>
        </w:rPr>
        <w:t>говорится</w:t>
      </w:r>
      <w:r w:rsidRPr="00081272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в</w:t>
      </w:r>
      <w:r w:rsidRPr="00081272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подпункте</w:t>
      </w:r>
      <w:r w:rsidRPr="009058AD">
        <w:rPr>
          <w:rStyle w:val="RInsertedText"/>
          <w:rFonts w:eastAsia="Calibri"/>
          <w:szCs w:val="22"/>
          <w:lang w:val="ru-RU"/>
        </w:rPr>
        <w:t xml:space="preserve"> (</w:t>
      </w:r>
      <w:r w:rsidRPr="00B552E3">
        <w:rPr>
          <w:rStyle w:val="RInsertedText"/>
          <w:rFonts w:eastAsia="Calibri"/>
          <w:szCs w:val="22"/>
        </w:rPr>
        <w:t>i</w:t>
      </w:r>
      <w:r w:rsidRPr="009058AD">
        <w:rPr>
          <w:rStyle w:val="RInsertedText"/>
          <w:rFonts w:eastAsia="Calibri"/>
          <w:szCs w:val="22"/>
          <w:lang w:val="ru-RU"/>
        </w:rPr>
        <w:t>)</w:t>
      </w:r>
      <w:r>
        <w:rPr>
          <w:rStyle w:val="RInsertedText"/>
          <w:rFonts w:eastAsia="Calibri"/>
          <w:szCs w:val="22"/>
          <w:lang w:val="ru-RU"/>
        </w:rPr>
        <w:t xml:space="preserve"> раздела </w:t>
      </w:r>
      <w:r w:rsidRPr="009058AD">
        <w:rPr>
          <w:rStyle w:val="RInsertedText"/>
          <w:rFonts w:eastAsia="Calibri"/>
          <w:szCs w:val="22"/>
          <w:lang w:val="ru-RU"/>
        </w:rPr>
        <w:t>901</w:t>
      </w:r>
      <w:r w:rsidR="0006398B" w:rsidRPr="009058AD">
        <w:rPr>
          <w:rStyle w:val="RInsertedText"/>
          <w:rFonts w:eastAsia="Calibri"/>
          <w:szCs w:val="22"/>
          <w:lang w:val="ru-RU"/>
        </w:rPr>
        <w:t>;</w:t>
      </w:r>
      <w:r w:rsidR="006E1D46">
        <w:rPr>
          <w:rStyle w:val="RInsertedText"/>
          <w:rFonts w:eastAsia="Calibri"/>
          <w:szCs w:val="22"/>
          <w:lang w:val="ru-RU"/>
        </w:rPr>
        <w:t xml:space="preserve"> </w:t>
      </w:r>
    </w:p>
    <w:p w:rsidR="0006398B" w:rsidRPr="006E1D46" w:rsidRDefault="00B552E3" w:rsidP="00AE62C7">
      <w:pPr>
        <w:pStyle w:val="Legi"/>
        <w:keepNext/>
        <w:keepLines/>
        <w:rPr>
          <w:rStyle w:val="RInsertedText"/>
          <w:rFonts w:eastAsia="Calibri"/>
          <w:szCs w:val="22"/>
          <w:lang w:val="ru-RU"/>
        </w:rPr>
      </w:pPr>
      <w:r w:rsidRPr="006E1D46">
        <w:rPr>
          <w:lang w:val="ru-RU"/>
        </w:rPr>
        <w:tab/>
      </w:r>
      <w:r w:rsidR="0006398B" w:rsidRPr="006E1D46">
        <w:rPr>
          <w:rStyle w:val="RInsertedText"/>
          <w:rFonts w:eastAsia="Calibri"/>
          <w:szCs w:val="22"/>
          <w:lang w:val="ru-RU"/>
        </w:rPr>
        <w:t>(</w:t>
      </w:r>
      <w:r w:rsidR="0006398B" w:rsidRPr="00B552E3">
        <w:rPr>
          <w:rStyle w:val="RInsertedText"/>
          <w:rFonts w:eastAsia="Calibri"/>
          <w:szCs w:val="22"/>
        </w:rPr>
        <w:t>vii</w:t>
      </w:r>
      <w:r w:rsidR="0006398B" w:rsidRPr="006E1D46">
        <w:rPr>
          <w:rStyle w:val="RInsertedText"/>
          <w:rFonts w:eastAsia="Calibri"/>
          <w:szCs w:val="22"/>
          <w:lang w:val="ru-RU"/>
        </w:rPr>
        <w:t>)</w:t>
      </w:r>
      <w:r w:rsidRPr="006E1D46">
        <w:rPr>
          <w:rStyle w:val="RInsertedText"/>
          <w:rFonts w:eastAsia="Calibri"/>
          <w:szCs w:val="22"/>
          <w:lang w:val="ru-RU"/>
        </w:rPr>
        <w:tab/>
      </w:r>
      <w:r w:rsidR="006E1D46">
        <w:rPr>
          <w:rStyle w:val="RInsertedText"/>
          <w:rFonts w:eastAsia="Calibri"/>
          <w:szCs w:val="22"/>
          <w:lang w:val="ru-RU"/>
        </w:rPr>
        <w:t>список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всех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документов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, </w:t>
      </w:r>
      <w:r w:rsidR="006E1D46">
        <w:rPr>
          <w:rStyle w:val="RInsertedText"/>
          <w:rFonts w:eastAsia="Calibri"/>
          <w:szCs w:val="22"/>
          <w:lang w:val="ru-RU"/>
        </w:rPr>
        <w:t>цитир</w:t>
      </w:r>
      <w:r w:rsidR="00042AAD">
        <w:rPr>
          <w:rStyle w:val="RInsertedText"/>
          <w:rFonts w:eastAsia="Calibri"/>
          <w:szCs w:val="22"/>
          <w:lang w:val="ru-RU"/>
        </w:rPr>
        <w:t>уемых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в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каждом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сообщении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или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заключении</w:t>
      </w:r>
      <w:r w:rsidR="006E1D46" w:rsidRPr="006E1D46">
        <w:rPr>
          <w:rStyle w:val="RInsertedText"/>
          <w:rFonts w:eastAsia="Calibri"/>
          <w:szCs w:val="22"/>
          <w:lang w:val="ru-RU"/>
        </w:rPr>
        <w:t>,</w:t>
      </w:r>
      <w:r w:rsidR="0006398B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о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которых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3110E0">
        <w:rPr>
          <w:rStyle w:val="RInsertedText"/>
          <w:rFonts w:eastAsia="Calibri"/>
          <w:szCs w:val="22"/>
          <w:lang w:val="ru-RU"/>
        </w:rPr>
        <w:t>говорится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в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подпункте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(</w:t>
      </w:r>
      <w:r w:rsidR="006E1D46" w:rsidRPr="00B552E3">
        <w:rPr>
          <w:rStyle w:val="RInsertedText"/>
          <w:rFonts w:eastAsia="Calibri"/>
          <w:szCs w:val="22"/>
        </w:rPr>
        <w:t>i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) </w:t>
      </w:r>
      <w:r w:rsidR="006E1D46">
        <w:rPr>
          <w:rStyle w:val="RInsertedText"/>
          <w:rFonts w:eastAsia="Calibri"/>
          <w:szCs w:val="22"/>
          <w:lang w:val="ru-RU"/>
        </w:rPr>
        <w:t>раздела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901</w:t>
      </w:r>
      <w:r w:rsidR="006E1D46">
        <w:rPr>
          <w:rStyle w:val="RInsertedText"/>
          <w:rFonts w:eastAsia="Calibri"/>
          <w:szCs w:val="22"/>
          <w:lang w:val="ru-RU"/>
        </w:rPr>
        <w:t xml:space="preserve">, </w:t>
      </w:r>
      <w:r w:rsidR="00C07AE4">
        <w:rPr>
          <w:rStyle w:val="RInsertedText"/>
          <w:rFonts w:eastAsia="Calibri"/>
          <w:szCs w:val="22"/>
          <w:lang w:val="ru-RU"/>
        </w:rPr>
        <w:t>вместе</w:t>
      </w:r>
      <w:r w:rsidR="006E1D46">
        <w:rPr>
          <w:rStyle w:val="RInsertedText"/>
          <w:rFonts w:eastAsia="Calibri"/>
          <w:szCs w:val="22"/>
          <w:lang w:val="ru-RU"/>
        </w:rPr>
        <w:t xml:space="preserve"> с копиями таких документов, если только такие копии не были представлены ранее в заявке на национальной или региональной фазе или не были опубликованы указанным или выбранным ведомством</w:t>
      </w:r>
      <w:r w:rsidR="0006398B" w:rsidRPr="006E1D46">
        <w:rPr>
          <w:rStyle w:val="RInsertedText"/>
          <w:rFonts w:eastAsia="Calibri"/>
          <w:szCs w:val="22"/>
          <w:lang w:val="ru-RU"/>
        </w:rPr>
        <w:t xml:space="preserve">; </w:t>
      </w:r>
      <w:r w:rsidR="00AE62C7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и</w:t>
      </w:r>
    </w:p>
    <w:p w:rsidR="0006398B" w:rsidRPr="006E1D46" w:rsidRDefault="00B552E3" w:rsidP="00AE62C7">
      <w:pPr>
        <w:pStyle w:val="Legi"/>
        <w:rPr>
          <w:rStyle w:val="RInsertedText"/>
          <w:rFonts w:eastAsia="Calibri"/>
          <w:szCs w:val="22"/>
          <w:lang w:val="ru-RU"/>
        </w:rPr>
      </w:pPr>
      <w:r w:rsidRPr="006E1D46">
        <w:rPr>
          <w:lang w:val="ru-RU"/>
        </w:rPr>
        <w:tab/>
      </w:r>
      <w:r w:rsidR="0006398B" w:rsidRPr="006E1D46">
        <w:rPr>
          <w:rStyle w:val="RInsertedText"/>
          <w:rFonts w:eastAsia="Calibri"/>
          <w:szCs w:val="22"/>
          <w:lang w:val="ru-RU"/>
        </w:rPr>
        <w:t>(</w:t>
      </w:r>
      <w:r w:rsidR="0006398B" w:rsidRPr="00B552E3">
        <w:rPr>
          <w:rStyle w:val="RInsertedText"/>
          <w:rFonts w:eastAsia="Calibri"/>
          <w:szCs w:val="22"/>
        </w:rPr>
        <w:t>viii</w:t>
      </w:r>
      <w:r w:rsidR="0006398B" w:rsidRPr="006E1D46">
        <w:rPr>
          <w:rStyle w:val="RInsertedText"/>
          <w:rFonts w:eastAsia="Calibri"/>
          <w:szCs w:val="22"/>
          <w:lang w:val="ru-RU"/>
        </w:rPr>
        <w:t>)</w:t>
      </w:r>
      <w:r w:rsidRPr="006E1D46">
        <w:rPr>
          <w:rStyle w:val="RInsertedText"/>
          <w:rFonts w:eastAsia="Calibri"/>
          <w:szCs w:val="22"/>
          <w:lang w:val="ru-RU"/>
        </w:rPr>
        <w:tab/>
      </w:r>
      <w:r w:rsidR="006E1D46">
        <w:rPr>
          <w:rStyle w:val="RInsertedText"/>
          <w:rFonts w:eastAsia="Calibri"/>
          <w:szCs w:val="22"/>
          <w:lang w:val="ru-RU"/>
        </w:rPr>
        <w:t>представлени</w:t>
      </w:r>
      <w:r w:rsidR="00FD0D3A">
        <w:rPr>
          <w:rStyle w:val="RInsertedText"/>
          <w:rFonts w:eastAsia="Calibri"/>
          <w:szCs w:val="22"/>
          <w:lang w:val="ru-RU"/>
        </w:rPr>
        <w:t>я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любых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документов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или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сведений</w:t>
      </w:r>
      <w:r w:rsidR="0006398B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 xml:space="preserve">согласно настоящей </w:t>
      </w:r>
      <w:r w:rsidR="00FD0D3A">
        <w:rPr>
          <w:rStyle w:val="RInsertedText"/>
          <w:rFonts w:eastAsia="Calibri"/>
          <w:szCs w:val="22"/>
          <w:lang w:val="ru-RU"/>
        </w:rPr>
        <w:t>части с использованием</w:t>
      </w:r>
      <w:r w:rsidR="006E1D46">
        <w:rPr>
          <w:rStyle w:val="RInsertedText"/>
          <w:rFonts w:eastAsia="Calibri"/>
          <w:szCs w:val="22"/>
          <w:lang w:val="ru-RU"/>
        </w:rPr>
        <w:t xml:space="preserve"> электронны</w:t>
      </w:r>
      <w:r w:rsidR="00FD0D3A">
        <w:rPr>
          <w:rStyle w:val="RInsertedText"/>
          <w:rFonts w:eastAsia="Calibri"/>
          <w:szCs w:val="22"/>
          <w:lang w:val="ru-RU"/>
        </w:rPr>
        <w:t>х</w:t>
      </w:r>
      <w:r w:rsidR="006E1D46">
        <w:rPr>
          <w:rStyle w:val="RInsertedText"/>
          <w:rFonts w:eastAsia="Calibri"/>
          <w:szCs w:val="22"/>
          <w:lang w:val="ru-RU"/>
        </w:rPr>
        <w:t xml:space="preserve"> средств</w:t>
      </w:r>
      <w:r w:rsidR="0006398B" w:rsidRPr="006E1D46">
        <w:rPr>
          <w:rStyle w:val="RInsertedText"/>
          <w:rFonts w:eastAsia="Calibri"/>
          <w:szCs w:val="22"/>
          <w:lang w:val="ru-RU"/>
        </w:rPr>
        <w:t>.</w:t>
      </w:r>
    </w:p>
    <w:p w:rsidR="0006398B" w:rsidRPr="00AA43F1" w:rsidRDefault="007C4EB7" w:rsidP="00AE62C7">
      <w:pPr>
        <w:pStyle w:val="LegTitle"/>
        <w:rPr>
          <w:rStyle w:val="RInsertedText"/>
          <w:rFonts w:eastAsia="Calibri"/>
          <w:szCs w:val="22"/>
          <w:lang w:val="ru-RU"/>
        </w:rPr>
      </w:pPr>
      <w:bookmarkStart w:id="15" w:name="_Toc377994464"/>
      <w:bookmarkStart w:id="16" w:name="_Toc388598921"/>
      <w:r>
        <w:rPr>
          <w:rStyle w:val="RInsertedText"/>
          <w:rFonts w:eastAsia="Calibri"/>
          <w:szCs w:val="22"/>
          <w:lang w:val="ru-RU"/>
        </w:rPr>
        <w:lastRenderedPageBreak/>
        <w:t>Раздел</w:t>
      </w:r>
      <w:r w:rsidR="0006398B" w:rsidRPr="00AA43F1">
        <w:rPr>
          <w:rStyle w:val="RInsertedText"/>
          <w:rFonts w:eastAsia="Calibri"/>
          <w:szCs w:val="22"/>
          <w:lang w:val="ru-RU"/>
        </w:rPr>
        <w:t xml:space="preserve"> 903</w:t>
      </w:r>
      <w:r w:rsidR="00AE62C7" w:rsidRPr="00AA43F1">
        <w:rPr>
          <w:rStyle w:val="RInsertedText"/>
          <w:rFonts w:eastAsia="Calibri"/>
          <w:szCs w:val="22"/>
          <w:lang w:val="ru-RU"/>
        </w:rPr>
        <w:t xml:space="preserve">  </w:t>
      </w:r>
      <w:r w:rsidR="00B552E3" w:rsidRPr="00AA43F1">
        <w:rPr>
          <w:rStyle w:val="RInsertedText"/>
          <w:rFonts w:eastAsia="Calibri"/>
          <w:szCs w:val="22"/>
          <w:lang w:val="ru-RU"/>
        </w:rPr>
        <w:br/>
      </w:r>
      <w:bookmarkEnd w:id="15"/>
      <w:bookmarkEnd w:id="16"/>
      <w:r>
        <w:rPr>
          <w:rStyle w:val="RInsertedText"/>
          <w:rFonts w:eastAsia="Calibri"/>
          <w:szCs w:val="22"/>
          <w:lang w:val="ru-RU"/>
        </w:rPr>
        <w:t>Ускоренн</w:t>
      </w:r>
      <w:r w:rsidR="00FD0D3A">
        <w:rPr>
          <w:rStyle w:val="RInsertedText"/>
          <w:rFonts w:eastAsia="Calibri"/>
          <w:szCs w:val="22"/>
          <w:lang w:val="ru-RU"/>
        </w:rPr>
        <w:t>ая</w:t>
      </w:r>
      <w:r w:rsidRPr="00AA43F1">
        <w:rPr>
          <w:rStyle w:val="RInsertedText"/>
          <w:rFonts w:eastAsia="Calibri"/>
          <w:szCs w:val="22"/>
          <w:lang w:val="ru-RU"/>
        </w:rPr>
        <w:t xml:space="preserve"> </w:t>
      </w:r>
      <w:r w:rsidR="00FD0D3A">
        <w:rPr>
          <w:rStyle w:val="RInsertedText"/>
          <w:rFonts w:eastAsia="Calibri"/>
          <w:szCs w:val="22"/>
          <w:lang w:val="ru-RU"/>
        </w:rPr>
        <w:t>экспертиза</w:t>
      </w:r>
    </w:p>
    <w:p w:rsidR="0006398B" w:rsidRPr="00941C14" w:rsidRDefault="0006398B" w:rsidP="00AE62C7">
      <w:pPr>
        <w:pStyle w:val="Lega"/>
        <w:rPr>
          <w:rStyle w:val="RInsertedText"/>
          <w:rFonts w:eastAsia="Calibri"/>
          <w:sz w:val="22"/>
          <w:szCs w:val="22"/>
          <w:lang w:val="ru-RU"/>
        </w:rPr>
      </w:pPr>
      <w:r w:rsidRPr="00AA43F1">
        <w:rPr>
          <w:lang w:val="ru-RU"/>
        </w:rPr>
        <w:tab/>
      </w:r>
      <w:r w:rsidRPr="00941C14">
        <w:rPr>
          <w:rStyle w:val="RInsertedText"/>
          <w:rFonts w:eastAsia="Calibri"/>
          <w:sz w:val="22"/>
          <w:szCs w:val="22"/>
          <w:lang w:val="ru-RU"/>
        </w:rPr>
        <w:t>(</w:t>
      </w:r>
      <w:r w:rsidRPr="00B552E3">
        <w:rPr>
          <w:rStyle w:val="RInsertedText"/>
          <w:rFonts w:eastAsia="Calibri"/>
          <w:sz w:val="22"/>
          <w:szCs w:val="22"/>
        </w:rPr>
        <w:t>a</w:t>
      </w:r>
      <w:r w:rsidRPr="00941C14">
        <w:rPr>
          <w:rStyle w:val="RInsertedText"/>
          <w:rFonts w:eastAsia="Calibri"/>
          <w:sz w:val="22"/>
          <w:szCs w:val="22"/>
          <w:lang w:val="ru-RU"/>
        </w:rPr>
        <w:t>)</w:t>
      </w:r>
      <w:r w:rsidR="00B552E3" w:rsidRPr="00B552E3">
        <w:rPr>
          <w:rStyle w:val="RInsertedText"/>
          <w:rFonts w:eastAsia="Calibri"/>
          <w:sz w:val="22"/>
          <w:szCs w:val="22"/>
        </w:rPr>
        <w:t>  </w:t>
      </w:r>
      <w:r w:rsidR="00D03155">
        <w:rPr>
          <w:rStyle w:val="RInsertedText"/>
          <w:rFonts w:eastAsia="Calibri"/>
          <w:sz w:val="22"/>
          <w:szCs w:val="22"/>
          <w:lang w:val="ru-RU"/>
        </w:rPr>
        <w:t>Указанное</w:t>
      </w:r>
      <w:r w:rsidR="00D03155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>или</w:t>
      </w:r>
      <w:r w:rsidR="00D03155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>выбранное</w:t>
      </w:r>
      <w:r w:rsidR="00D03155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>ведомство</w:t>
      </w:r>
      <w:r w:rsidR="00D03155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>предоставляет з</w:t>
      </w:r>
      <w:r w:rsidR="006E1D46">
        <w:rPr>
          <w:rStyle w:val="RInsertedText"/>
          <w:rFonts w:eastAsia="Calibri"/>
          <w:sz w:val="22"/>
          <w:szCs w:val="22"/>
          <w:lang w:val="ru-RU"/>
        </w:rPr>
        <w:t>аявке</w:t>
      </w:r>
      <w:r w:rsidR="006E1D46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 w:val="22"/>
          <w:szCs w:val="22"/>
          <w:lang w:val="ru-RU"/>
        </w:rPr>
        <w:t>на</w:t>
      </w:r>
      <w:r w:rsidR="006E1D46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 w:val="22"/>
          <w:szCs w:val="22"/>
          <w:lang w:val="ru-RU"/>
        </w:rPr>
        <w:t>национальной</w:t>
      </w:r>
      <w:r w:rsidR="006E1D46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 w:val="22"/>
          <w:szCs w:val="22"/>
          <w:lang w:val="ru-RU"/>
        </w:rPr>
        <w:t>или</w:t>
      </w:r>
      <w:r w:rsidR="006E1D46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 w:val="22"/>
          <w:szCs w:val="22"/>
          <w:lang w:val="ru-RU"/>
        </w:rPr>
        <w:t>региональной</w:t>
      </w:r>
      <w:r w:rsidR="006E1D46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 w:val="22"/>
          <w:szCs w:val="22"/>
          <w:lang w:val="ru-RU"/>
        </w:rPr>
        <w:t>фазе</w:t>
      </w:r>
      <w:r w:rsidR="006E1D46" w:rsidRPr="00941C14">
        <w:rPr>
          <w:rStyle w:val="RInsertedText"/>
          <w:rFonts w:eastAsia="Calibri"/>
          <w:sz w:val="22"/>
          <w:szCs w:val="22"/>
          <w:lang w:val="ru-RU"/>
        </w:rPr>
        <w:t xml:space="preserve">, </w:t>
      </w:r>
      <w:r w:rsidR="006E1D46">
        <w:rPr>
          <w:rStyle w:val="RInsertedText"/>
          <w:rFonts w:eastAsia="Calibri"/>
          <w:sz w:val="22"/>
          <w:szCs w:val="22"/>
          <w:lang w:val="ru-RU"/>
        </w:rPr>
        <w:t>которая</w:t>
      </w:r>
      <w:r w:rsidR="006E1D46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 w:val="22"/>
          <w:szCs w:val="22"/>
          <w:lang w:val="ru-RU"/>
        </w:rPr>
        <w:t>удовлетворяет</w:t>
      </w:r>
      <w:r w:rsidR="006E1D46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 w:val="22"/>
          <w:szCs w:val="22"/>
          <w:lang w:val="ru-RU"/>
        </w:rPr>
        <w:t>требованиям</w:t>
      </w:r>
      <w:r w:rsidR="006E1D46" w:rsidRPr="00941C14">
        <w:rPr>
          <w:rStyle w:val="RInsertedText"/>
          <w:rFonts w:eastAsia="Calibri"/>
          <w:sz w:val="22"/>
          <w:szCs w:val="22"/>
          <w:lang w:val="ru-RU"/>
        </w:rPr>
        <w:t xml:space="preserve">, </w:t>
      </w:r>
      <w:r w:rsidR="006E1D46">
        <w:rPr>
          <w:rStyle w:val="RInsertedText"/>
          <w:rFonts w:eastAsia="Calibri"/>
          <w:sz w:val="22"/>
          <w:szCs w:val="22"/>
          <w:lang w:val="ru-RU"/>
        </w:rPr>
        <w:t>изложенным</w:t>
      </w:r>
      <w:r w:rsidR="006E1D46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 w:val="22"/>
          <w:szCs w:val="22"/>
          <w:lang w:val="ru-RU"/>
        </w:rPr>
        <w:t>в</w:t>
      </w:r>
      <w:r w:rsidR="006E1D46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 w:val="22"/>
          <w:szCs w:val="22"/>
          <w:lang w:val="ru-RU"/>
        </w:rPr>
        <w:t>разделах</w:t>
      </w:r>
      <w:r w:rsidRPr="00941C14">
        <w:rPr>
          <w:rStyle w:val="RInsertedText"/>
          <w:rFonts w:eastAsia="Calibri"/>
          <w:sz w:val="22"/>
          <w:szCs w:val="22"/>
          <w:lang w:val="ru-RU"/>
        </w:rPr>
        <w:t xml:space="preserve"> 901 </w:t>
      </w:r>
      <w:r w:rsidR="006E1D46">
        <w:rPr>
          <w:rStyle w:val="RInsertedText"/>
          <w:rFonts w:eastAsia="Calibri"/>
          <w:sz w:val="22"/>
          <w:szCs w:val="22"/>
          <w:lang w:val="ru-RU"/>
        </w:rPr>
        <w:t>и</w:t>
      </w:r>
      <w:r w:rsidRPr="00941C14">
        <w:rPr>
          <w:rStyle w:val="RInsertedText"/>
          <w:rFonts w:eastAsia="Calibri"/>
          <w:sz w:val="22"/>
          <w:szCs w:val="22"/>
          <w:lang w:val="ru-RU"/>
        </w:rPr>
        <w:t xml:space="preserve"> 902</w:t>
      </w:r>
      <w:r w:rsidR="006E1D46" w:rsidRPr="00941C14">
        <w:rPr>
          <w:rStyle w:val="RInsertedText"/>
          <w:rFonts w:eastAsia="Calibri"/>
          <w:sz w:val="22"/>
          <w:szCs w:val="22"/>
          <w:lang w:val="ru-RU"/>
        </w:rPr>
        <w:t xml:space="preserve">, </w:t>
      </w:r>
      <w:r w:rsidR="006E1D46">
        <w:rPr>
          <w:rStyle w:val="RInsertedText"/>
          <w:rFonts w:eastAsia="Calibri"/>
          <w:sz w:val="22"/>
          <w:szCs w:val="22"/>
          <w:lang w:val="ru-RU"/>
        </w:rPr>
        <w:t>специальный</w:t>
      </w:r>
      <w:r w:rsidR="006E1D46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 w:val="22"/>
          <w:szCs w:val="22"/>
          <w:lang w:val="ru-RU"/>
        </w:rPr>
        <w:t>статус</w:t>
      </w:r>
      <w:r w:rsidR="006E1D46" w:rsidRPr="00941C14">
        <w:rPr>
          <w:rStyle w:val="RInsertedText"/>
          <w:rFonts w:eastAsia="Calibri"/>
          <w:sz w:val="22"/>
          <w:szCs w:val="22"/>
          <w:lang w:val="ru-RU"/>
        </w:rPr>
        <w:t xml:space="preserve">, </w:t>
      </w:r>
      <w:r w:rsidR="006E1D46">
        <w:rPr>
          <w:rStyle w:val="RInsertedText"/>
          <w:rFonts w:eastAsia="Calibri"/>
          <w:sz w:val="22"/>
          <w:szCs w:val="22"/>
          <w:lang w:val="ru-RU"/>
        </w:rPr>
        <w:t>так</w:t>
      </w:r>
      <w:r w:rsidR="006E1D46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 w:val="22"/>
          <w:szCs w:val="22"/>
          <w:lang w:val="ru-RU"/>
        </w:rPr>
        <w:t>что</w:t>
      </w:r>
      <w:r w:rsidR="00D03155">
        <w:rPr>
          <w:rStyle w:val="RInsertedText"/>
          <w:rFonts w:eastAsia="Calibri"/>
          <w:sz w:val="22"/>
          <w:szCs w:val="22"/>
          <w:lang w:val="ru-RU"/>
        </w:rPr>
        <w:t>бы</w:t>
      </w:r>
      <w:r w:rsidR="006E1D46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>в ходе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экспертизы</w:t>
      </w:r>
      <w:r w:rsidR="00D03155" w:rsidRPr="00D03155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>эта</w:t>
      </w:r>
      <w:r w:rsidR="00D03155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>заявка</w:t>
      </w:r>
      <w:r w:rsidR="00D03155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>продвигалась</w:t>
      </w:r>
      <w:r w:rsidR="00D03155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>вне</w:t>
      </w:r>
      <w:r w:rsidR="00D03155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>очереди</w:t>
      </w:r>
      <w:r w:rsidRPr="00941C14">
        <w:rPr>
          <w:rStyle w:val="RInsertedText"/>
          <w:rFonts w:eastAsia="Calibri"/>
          <w:sz w:val="22"/>
          <w:szCs w:val="22"/>
          <w:lang w:val="ru-RU"/>
        </w:rPr>
        <w:t xml:space="preserve">. 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После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>проведения указанным</w:t>
      </w:r>
      <w:r w:rsidR="00D03155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>или</w:t>
      </w:r>
      <w:r w:rsidR="00D03155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>выбранным</w:t>
      </w:r>
      <w:r w:rsidR="00D03155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>ведомством</w:t>
      </w:r>
      <w:r w:rsidR="00D03155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первоначальной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экспертизы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по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существу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заявка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может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сохранять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свой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специальный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статус</w:t>
      </w:r>
      <w:r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на всем протяжении</w:t>
      </w:r>
      <w:r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делопроизводства по ней по выбору указанного или выбранного ведомства</w:t>
      </w:r>
      <w:r w:rsidRPr="00941C14">
        <w:rPr>
          <w:rStyle w:val="RInsertedText"/>
          <w:rFonts w:eastAsia="Calibri"/>
          <w:sz w:val="22"/>
          <w:szCs w:val="22"/>
          <w:lang w:val="ru-RU"/>
        </w:rPr>
        <w:t>.</w:t>
      </w:r>
    </w:p>
    <w:p w:rsidR="0006398B" w:rsidRPr="00941C14" w:rsidRDefault="0006398B" w:rsidP="00AE62C7">
      <w:pPr>
        <w:pStyle w:val="Lega"/>
        <w:rPr>
          <w:rStyle w:val="RInsertedText"/>
          <w:rFonts w:eastAsia="Calibri"/>
          <w:sz w:val="22"/>
          <w:szCs w:val="22"/>
          <w:lang w:val="ru-RU"/>
        </w:rPr>
      </w:pPr>
      <w:r w:rsidRPr="00941C14">
        <w:rPr>
          <w:lang w:val="ru-RU"/>
        </w:rPr>
        <w:tab/>
      </w:r>
      <w:r w:rsidRPr="00941C14">
        <w:rPr>
          <w:rStyle w:val="RInsertedText"/>
          <w:rFonts w:eastAsia="Calibri"/>
          <w:sz w:val="22"/>
          <w:szCs w:val="22"/>
          <w:lang w:val="ru-RU"/>
        </w:rPr>
        <w:t>(</w:t>
      </w:r>
      <w:r w:rsidRPr="00B552E3">
        <w:rPr>
          <w:rStyle w:val="RInsertedText"/>
          <w:rFonts w:eastAsia="Calibri"/>
          <w:sz w:val="22"/>
          <w:szCs w:val="22"/>
        </w:rPr>
        <w:t>b</w:t>
      </w:r>
      <w:r w:rsidRPr="00941C14">
        <w:rPr>
          <w:rStyle w:val="RInsertedText"/>
          <w:rFonts w:eastAsia="Calibri"/>
          <w:sz w:val="22"/>
          <w:szCs w:val="22"/>
          <w:lang w:val="ru-RU"/>
        </w:rPr>
        <w:t>)</w:t>
      </w:r>
      <w:r w:rsidR="00B552E3" w:rsidRPr="00B552E3">
        <w:rPr>
          <w:rStyle w:val="RInsertedText"/>
          <w:rFonts w:eastAsia="Calibri"/>
          <w:sz w:val="22"/>
          <w:szCs w:val="22"/>
        </w:rPr>
        <w:t>  </w:t>
      </w:r>
      <w:r w:rsidR="00FD0D3A">
        <w:rPr>
          <w:rStyle w:val="RInsertedText"/>
          <w:rFonts w:eastAsia="Calibri"/>
          <w:sz w:val="22"/>
          <w:szCs w:val="22"/>
          <w:lang w:val="ru-RU"/>
        </w:rPr>
        <w:t>Если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847281">
        <w:rPr>
          <w:rStyle w:val="RInsertedText"/>
          <w:rFonts w:eastAsia="Calibri"/>
          <w:sz w:val="22"/>
          <w:szCs w:val="22"/>
          <w:lang w:val="ru-RU"/>
        </w:rPr>
        <w:t xml:space="preserve">в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первоначальн</w:t>
      </w:r>
      <w:r w:rsidR="00847281">
        <w:rPr>
          <w:rStyle w:val="RInsertedText"/>
          <w:rFonts w:eastAsia="Calibri"/>
          <w:sz w:val="22"/>
          <w:szCs w:val="22"/>
          <w:lang w:val="ru-RU"/>
        </w:rPr>
        <w:t>ой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просьб</w:t>
      </w:r>
      <w:r w:rsidR="00847281">
        <w:rPr>
          <w:rStyle w:val="RInsertedText"/>
          <w:rFonts w:eastAsia="Calibri"/>
          <w:sz w:val="22"/>
          <w:szCs w:val="22"/>
          <w:lang w:val="ru-RU"/>
        </w:rPr>
        <w:t>е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заявителя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D0D3A">
        <w:rPr>
          <w:rStyle w:val="RInsertedText"/>
          <w:rFonts w:eastAsia="Calibri"/>
          <w:sz w:val="22"/>
          <w:szCs w:val="22"/>
          <w:lang w:val="ru-RU"/>
        </w:rPr>
        <w:t>о проведении ускоренной экспертизы</w:t>
      </w:r>
      <w:r w:rsidR="00FD0D3A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име</w:t>
      </w:r>
      <w:r w:rsidR="00847281">
        <w:rPr>
          <w:rStyle w:val="RInsertedText"/>
          <w:rFonts w:eastAsia="Calibri"/>
          <w:sz w:val="22"/>
          <w:szCs w:val="22"/>
          <w:lang w:val="ru-RU"/>
        </w:rPr>
        <w:t>ются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D0D3A">
        <w:rPr>
          <w:rStyle w:val="RInsertedText"/>
          <w:rFonts w:eastAsia="Calibri"/>
          <w:sz w:val="22"/>
          <w:szCs w:val="22"/>
          <w:lang w:val="ru-RU"/>
        </w:rPr>
        <w:t>несоответствия</w:t>
      </w:r>
      <w:r w:rsidRPr="00941C14">
        <w:rPr>
          <w:rStyle w:val="RInsertedText"/>
          <w:rFonts w:eastAsia="Calibri"/>
          <w:sz w:val="22"/>
          <w:szCs w:val="22"/>
          <w:lang w:val="ru-RU"/>
        </w:rPr>
        <w:t xml:space="preserve">, </w:t>
      </w:r>
      <w:r w:rsidR="00941C14">
        <w:rPr>
          <w:rStyle w:val="RInsertedText"/>
          <w:rFonts w:eastAsia="Calibri"/>
          <w:sz w:val="22"/>
          <w:szCs w:val="22"/>
          <w:lang w:val="ru-RU"/>
        </w:rPr>
        <w:t>указанное или выбранное ведомство предоставляет заявителю по меньшей мере одну возможность</w:t>
      </w:r>
      <w:r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 xml:space="preserve">для </w:t>
      </w:r>
      <w:r w:rsidR="00D03155">
        <w:rPr>
          <w:rStyle w:val="RInsertedText"/>
          <w:rFonts w:eastAsia="Calibri"/>
          <w:sz w:val="22"/>
          <w:szCs w:val="22"/>
          <w:lang w:val="ru-RU"/>
        </w:rPr>
        <w:t>исправления</w:t>
      </w:r>
      <w:r w:rsidR="00941C14">
        <w:rPr>
          <w:rStyle w:val="RInsertedText"/>
          <w:rFonts w:eastAsia="Calibri"/>
          <w:sz w:val="22"/>
          <w:szCs w:val="22"/>
          <w:lang w:val="ru-RU"/>
        </w:rPr>
        <w:t xml:space="preserve"> просьбы</w:t>
      </w:r>
      <w:r w:rsidR="00FD0D3A">
        <w:rPr>
          <w:rStyle w:val="RInsertedText"/>
          <w:rFonts w:eastAsia="Calibri"/>
          <w:sz w:val="22"/>
          <w:szCs w:val="22"/>
          <w:lang w:val="ru-RU"/>
        </w:rPr>
        <w:t xml:space="preserve"> в </w:t>
      </w:r>
      <w:r w:rsidR="00B23715">
        <w:rPr>
          <w:rStyle w:val="RInsertedText"/>
          <w:rFonts w:eastAsia="Calibri"/>
          <w:sz w:val="22"/>
          <w:szCs w:val="22"/>
          <w:lang w:val="ru-RU"/>
        </w:rPr>
        <w:t xml:space="preserve">разумный </w:t>
      </w:r>
      <w:r w:rsidR="00FD0D3A">
        <w:rPr>
          <w:rStyle w:val="RInsertedText"/>
          <w:rFonts w:eastAsia="Calibri"/>
          <w:sz w:val="22"/>
          <w:szCs w:val="22"/>
          <w:lang w:val="ru-RU"/>
        </w:rPr>
        <w:t>срок</w:t>
      </w:r>
      <w:r w:rsidRPr="00941C14">
        <w:rPr>
          <w:rStyle w:val="RInsertedText"/>
          <w:rFonts w:eastAsia="Calibri"/>
          <w:sz w:val="22"/>
          <w:szCs w:val="22"/>
          <w:lang w:val="ru-RU"/>
        </w:rPr>
        <w:t>.</w:t>
      </w:r>
    </w:p>
    <w:p w:rsidR="0006398B" w:rsidRPr="002537B0" w:rsidRDefault="0006398B" w:rsidP="00AE62C7">
      <w:pPr>
        <w:pStyle w:val="Lega"/>
        <w:rPr>
          <w:rStyle w:val="RInsertedText"/>
          <w:rFonts w:eastAsia="Calibri"/>
          <w:sz w:val="22"/>
          <w:szCs w:val="22"/>
          <w:lang w:val="ru-RU"/>
        </w:rPr>
      </w:pPr>
      <w:r w:rsidRPr="00941C14">
        <w:rPr>
          <w:lang w:val="ru-RU"/>
        </w:rPr>
        <w:tab/>
      </w:r>
      <w:r w:rsidRPr="002537B0">
        <w:rPr>
          <w:rStyle w:val="RInsertedText"/>
          <w:rFonts w:eastAsia="Calibri"/>
          <w:sz w:val="22"/>
          <w:szCs w:val="22"/>
          <w:lang w:val="ru-RU"/>
        </w:rPr>
        <w:t>(</w:t>
      </w:r>
      <w:r w:rsidRPr="00B552E3">
        <w:rPr>
          <w:rStyle w:val="RInsertedText"/>
          <w:rFonts w:eastAsia="Calibri"/>
          <w:sz w:val="22"/>
          <w:szCs w:val="22"/>
        </w:rPr>
        <w:t>c</w:t>
      </w:r>
      <w:r w:rsidRPr="002537B0">
        <w:rPr>
          <w:rStyle w:val="RInsertedText"/>
          <w:rFonts w:eastAsia="Calibri"/>
          <w:sz w:val="22"/>
          <w:szCs w:val="22"/>
          <w:lang w:val="ru-RU"/>
        </w:rPr>
        <w:t>)</w:t>
      </w:r>
      <w:r w:rsidR="00B552E3" w:rsidRPr="00B552E3">
        <w:rPr>
          <w:rStyle w:val="RInsertedText"/>
          <w:rFonts w:eastAsia="Calibri"/>
          <w:sz w:val="22"/>
          <w:szCs w:val="22"/>
        </w:rPr>
        <w:t>  </w:t>
      </w:r>
      <w:r w:rsidR="00941C14">
        <w:rPr>
          <w:rStyle w:val="RInsertedText"/>
          <w:rFonts w:eastAsia="Calibri"/>
          <w:sz w:val="22"/>
          <w:szCs w:val="22"/>
          <w:lang w:val="ru-RU"/>
        </w:rPr>
        <w:t>Если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национальное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законодательство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предусматривает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требования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или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 xml:space="preserve">процедуру </w:t>
      </w:r>
      <w:r w:rsidR="00B23715">
        <w:rPr>
          <w:rStyle w:val="RInsertedText"/>
          <w:rFonts w:eastAsia="Calibri"/>
          <w:sz w:val="22"/>
          <w:szCs w:val="22"/>
          <w:lang w:val="ru-RU"/>
        </w:rPr>
        <w:t xml:space="preserve">проведения </w:t>
      </w:r>
      <w:r w:rsidR="00941C14">
        <w:rPr>
          <w:rStyle w:val="RInsertedText"/>
          <w:rFonts w:eastAsia="Calibri"/>
          <w:sz w:val="22"/>
          <w:szCs w:val="22"/>
          <w:lang w:val="ru-RU"/>
        </w:rPr>
        <w:t>ускоренн</w:t>
      </w:r>
      <w:r w:rsidR="002A5DA2">
        <w:rPr>
          <w:rStyle w:val="RInsertedText"/>
          <w:rFonts w:eastAsia="Calibri"/>
          <w:sz w:val="22"/>
          <w:szCs w:val="22"/>
          <w:lang w:val="ru-RU"/>
        </w:rPr>
        <w:t>о</w:t>
      </w:r>
      <w:r w:rsidR="00FD0D3A">
        <w:rPr>
          <w:rStyle w:val="RInsertedText"/>
          <w:rFonts w:eastAsia="Calibri"/>
          <w:sz w:val="22"/>
          <w:szCs w:val="22"/>
          <w:lang w:val="ru-RU"/>
        </w:rPr>
        <w:t>й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D0D3A">
        <w:rPr>
          <w:rStyle w:val="RInsertedText"/>
          <w:rFonts w:eastAsia="Calibri"/>
          <w:sz w:val="22"/>
          <w:szCs w:val="22"/>
          <w:lang w:val="ru-RU"/>
        </w:rPr>
        <w:t>экспертизы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,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которые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, </w:t>
      </w:r>
      <w:r w:rsidR="00B23715">
        <w:rPr>
          <w:rStyle w:val="RInsertedText"/>
          <w:rFonts w:eastAsia="Calibri"/>
          <w:sz w:val="22"/>
          <w:szCs w:val="22"/>
          <w:lang w:val="ru-RU"/>
        </w:rPr>
        <w:t>по мнению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заявителей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, </w:t>
      </w:r>
      <w:r w:rsidR="00941C14">
        <w:rPr>
          <w:rStyle w:val="RInsertedText"/>
          <w:rFonts w:eastAsia="Calibri"/>
          <w:sz w:val="22"/>
          <w:szCs w:val="22"/>
          <w:lang w:val="ru-RU"/>
        </w:rPr>
        <w:t>являются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более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благоприятными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, </w:t>
      </w:r>
      <w:r w:rsidR="00941C14">
        <w:rPr>
          <w:rStyle w:val="RInsertedText"/>
          <w:rFonts w:eastAsia="Calibri"/>
          <w:sz w:val="22"/>
          <w:szCs w:val="22"/>
          <w:lang w:val="ru-RU"/>
        </w:rPr>
        <w:t>чем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требования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или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 xml:space="preserve">процедура </w:t>
      </w:r>
      <w:r w:rsidR="00B23715">
        <w:rPr>
          <w:rStyle w:val="RInsertedText"/>
          <w:rFonts w:eastAsia="Calibri"/>
          <w:sz w:val="22"/>
          <w:szCs w:val="22"/>
          <w:lang w:val="ru-RU"/>
        </w:rPr>
        <w:t>проведения экспертизы</w:t>
      </w:r>
      <w:r w:rsidR="002537B0">
        <w:rPr>
          <w:rStyle w:val="RInsertedText"/>
          <w:rFonts w:eastAsia="Calibri"/>
          <w:sz w:val="22"/>
          <w:szCs w:val="22"/>
          <w:lang w:val="ru-RU"/>
        </w:rPr>
        <w:t xml:space="preserve">, предусмотренные в настоящей </w:t>
      </w:r>
      <w:r w:rsidR="00B23715">
        <w:rPr>
          <w:rStyle w:val="RInsertedText"/>
          <w:rFonts w:eastAsia="Calibri"/>
          <w:sz w:val="22"/>
          <w:szCs w:val="22"/>
          <w:lang w:val="ru-RU"/>
        </w:rPr>
        <w:t xml:space="preserve">части </w:t>
      </w:r>
      <w:r w:rsidR="002537B0">
        <w:rPr>
          <w:rStyle w:val="RInsertedText"/>
          <w:rFonts w:eastAsia="Calibri"/>
          <w:sz w:val="22"/>
          <w:szCs w:val="22"/>
          <w:lang w:val="ru-RU"/>
        </w:rPr>
        <w:t xml:space="preserve">в отношении национальных заявок, национальное ведомство может применять эти более благоприятные требования или </w:t>
      </w:r>
      <w:r w:rsidR="00B23715">
        <w:rPr>
          <w:rStyle w:val="RInsertedText"/>
          <w:rFonts w:eastAsia="Calibri"/>
          <w:sz w:val="22"/>
          <w:szCs w:val="22"/>
          <w:lang w:val="ru-RU"/>
        </w:rPr>
        <w:t>такую</w:t>
      </w:r>
      <w:r w:rsidR="002537B0">
        <w:rPr>
          <w:rStyle w:val="RInsertedText"/>
          <w:rFonts w:eastAsia="Calibri"/>
          <w:sz w:val="22"/>
          <w:szCs w:val="22"/>
          <w:lang w:val="ru-RU"/>
        </w:rPr>
        <w:t xml:space="preserve"> более благоприятн</w:t>
      </w:r>
      <w:r w:rsidR="00B23715">
        <w:rPr>
          <w:rStyle w:val="RInsertedText"/>
          <w:rFonts w:eastAsia="Calibri"/>
          <w:sz w:val="22"/>
          <w:szCs w:val="22"/>
          <w:lang w:val="ru-RU"/>
        </w:rPr>
        <w:t>ую</w:t>
      </w:r>
      <w:r w:rsidR="002537B0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>процедур</w:t>
      </w:r>
      <w:r w:rsidR="00B23715">
        <w:rPr>
          <w:rStyle w:val="RInsertedText"/>
          <w:rFonts w:eastAsia="Calibri"/>
          <w:sz w:val="22"/>
          <w:szCs w:val="22"/>
          <w:lang w:val="ru-RU"/>
        </w:rPr>
        <w:t>у проведения экспертизы</w:t>
      </w:r>
      <w:r w:rsidRPr="002537B0">
        <w:rPr>
          <w:rStyle w:val="RInsertedText"/>
          <w:rFonts w:eastAsia="Calibri"/>
          <w:sz w:val="22"/>
          <w:szCs w:val="22"/>
          <w:lang w:val="ru-RU"/>
        </w:rPr>
        <w:t>.</w:t>
      </w:r>
    </w:p>
    <w:p w:rsidR="0006398B" w:rsidRPr="002537B0" w:rsidRDefault="0006398B" w:rsidP="0006398B">
      <w:pPr>
        <w:pStyle w:val="Endofdocument-Annex"/>
        <w:rPr>
          <w:lang w:val="ru-RU"/>
        </w:rPr>
      </w:pPr>
    </w:p>
    <w:p w:rsidR="0006398B" w:rsidRPr="0038343D" w:rsidRDefault="0006398B" w:rsidP="0006398B">
      <w:pPr>
        <w:pStyle w:val="Endofdocument-Annex"/>
        <w:rPr>
          <w:lang w:val="ru-RU"/>
        </w:rPr>
      </w:pPr>
      <w:r w:rsidRPr="0038343D">
        <w:rPr>
          <w:lang w:val="ru-RU"/>
        </w:rPr>
        <w:t>[</w:t>
      </w:r>
      <w:r w:rsidR="0038343D">
        <w:rPr>
          <w:lang w:val="ru-RU"/>
        </w:rPr>
        <w:t>Конец</w:t>
      </w:r>
      <w:r w:rsidR="0038343D" w:rsidRPr="0038343D">
        <w:rPr>
          <w:lang w:val="ru-RU"/>
        </w:rPr>
        <w:t xml:space="preserve"> </w:t>
      </w:r>
      <w:r w:rsidR="0038343D">
        <w:rPr>
          <w:lang w:val="ru-RU"/>
        </w:rPr>
        <w:t>приложения</w:t>
      </w:r>
      <w:r w:rsidRPr="0038343D">
        <w:rPr>
          <w:lang w:val="ru-RU"/>
        </w:rPr>
        <w:t xml:space="preserve"> </w:t>
      </w:r>
      <w:r>
        <w:t>II</w:t>
      </w:r>
      <w:r w:rsidRPr="0038343D">
        <w:rPr>
          <w:lang w:val="ru-RU"/>
        </w:rPr>
        <w:t xml:space="preserve"> </w:t>
      </w:r>
      <w:r w:rsidR="0038343D">
        <w:rPr>
          <w:lang w:val="ru-RU"/>
        </w:rPr>
        <w:t>и документа</w:t>
      </w:r>
      <w:r w:rsidRPr="0038343D">
        <w:rPr>
          <w:lang w:val="ru-RU"/>
        </w:rPr>
        <w:t>]</w:t>
      </w:r>
    </w:p>
    <w:sectPr w:rsidR="0006398B" w:rsidRPr="0038343D" w:rsidSect="004A3D1B">
      <w:headerReference w:type="default" r:id="rId13"/>
      <w:head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A57" w:rsidRDefault="00822A57">
      <w:r>
        <w:separator/>
      </w:r>
    </w:p>
  </w:endnote>
  <w:endnote w:type="continuationSeparator" w:id="0">
    <w:p w:rsidR="00822A57" w:rsidRDefault="00822A57" w:rsidP="003B38C1">
      <w:r>
        <w:separator/>
      </w:r>
    </w:p>
    <w:p w:rsidR="00822A57" w:rsidRPr="003B38C1" w:rsidRDefault="00822A5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22A57" w:rsidRPr="003B38C1" w:rsidRDefault="00822A5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A57" w:rsidRDefault="00822A57">
      <w:r>
        <w:separator/>
      </w:r>
    </w:p>
  </w:footnote>
  <w:footnote w:type="continuationSeparator" w:id="0">
    <w:p w:rsidR="00822A57" w:rsidRDefault="00822A57" w:rsidP="008B60B2">
      <w:r>
        <w:separator/>
      </w:r>
    </w:p>
    <w:p w:rsidR="00822A57" w:rsidRPr="00ED77FB" w:rsidRDefault="00822A5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22A57" w:rsidRPr="00ED77FB" w:rsidRDefault="00822A5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822A57" w:rsidRPr="00E12320" w:rsidRDefault="00822A5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12320">
        <w:rPr>
          <w:lang w:val="ru-RU"/>
        </w:rPr>
        <w:t xml:space="preserve"> </w:t>
      </w:r>
      <w:r w:rsidRPr="00E12320">
        <w:rPr>
          <w:lang w:val="ru-RU"/>
        </w:rPr>
        <w:tab/>
      </w:r>
      <w:r>
        <w:rPr>
          <w:lang w:val="ru-RU"/>
        </w:rPr>
        <w:t>Данные за период с октября 2019 г. по сентябрь 2020 г.</w:t>
      </w:r>
    </w:p>
  </w:footnote>
  <w:footnote w:id="3">
    <w:p w:rsidR="00822A57" w:rsidRPr="0038343D" w:rsidRDefault="00822A57" w:rsidP="0006398B">
      <w:pPr>
        <w:rPr>
          <w:lang w:val="ru-RU"/>
        </w:rPr>
      </w:pPr>
      <w:r>
        <w:rPr>
          <w:rStyle w:val="FootnoteReference"/>
        </w:rPr>
        <w:footnoteRef/>
      </w:r>
      <w:r w:rsidRPr="0038343D">
        <w:rPr>
          <w:lang w:val="ru-RU"/>
        </w:rPr>
        <w:t xml:space="preserve"> </w:t>
      </w:r>
      <w:r w:rsidRPr="0038343D">
        <w:rPr>
          <w:lang w:val="ru-RU"/>
        </w:rPr>
        <w:tab/>
      </w:r>
      <w:r w:rsidRPr="0038343D">
        <w:rPr>
          <w:sz w:val="18"/>
          <w:szCs w:val="18"/>
          <w:lang w:val="ru-RU"/>
        </w:rPr>
        <w:t>Предлагаемые добавления и исключения указаны, соответственно, подчеркиванием и перечеркиванием соответствующего текста.  Некоторые положения, которые не предлагается изменять, могут быть включены для удобства пользования.</w:t>
      </w:r>
    </w:p>
  </w:footnote>
  <w:footnote w:id="4">
    <w:p w:rsidR="00822A57" w:rsidRPr="0038343D" w:rsidRDefault="00822A57" w:rsidP="0006398B">
      <w:pPr>
        <w:rPr>
          <w:sz w:val="18"/>
          <w:szCs w:val="18"/>
          <w:lang w:val="ru-RU"/>
        </w:rPr>
      </w:pPr>
      <w:r>
        <w:rPr>
          <w:rStyle w:val="FootnoteReference"/>
        </w:rPr>
        <w:footnoteRef/>
      </w:r>
      <w:r w:rsidRPr="0038343D">
        <w:rPr>
          <w:lang w:val="ru-RU"/>
        </w:rPr>
        <w:t xml:space="preserve"> </w:t>
      </w:r>
      <w:r w:rsidRPr="0038343D">
        <w:rPr>
          <w:lang w:val="ru-RU"/>
        </w:rPr>
        <w:tab/>
      </w:r>
      <w:r w:rsidRPr="0038343D">
        <w:rPr>
          <w:sz w:val="18"/>
          <w:szCs w:val="18"/>
          <w:lang w:val="ru-RU"/>
        </w:rPr>
        <w:t>Предлагаемые добавления и исключения указаны, соответственно, подчеркиванием и перечеркиванием соответствующего текста.  Некоторые положения, которые не предлагается изменять, могут быть включены для удобства пользования.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57" w:rsidRPr="00F652A5" w:rsidRDefault="00822A57" w:rsidP="00A9501E">
    <w:pPr>
      <w:jc w:val="right"/>
      <w:rPr>
        <w:lang w:val="ru-RU"/>
      </w:rPr>
    </w:pPr>
    <w:r>
      <w:t>PCT/WG/</w:t>
    </w:r>
    <w:r>
      <w:rPr>
        <w:lang w:val="ru-RU"/>
      </w:rPr>
      <w:t>14</w:t>
    </w:r>
    <w:r>
      <w:t>/</w:t>
    </w:r>
    <w:r>
      <w:rPr>
        <w:lang w:val="ru-RU"/>
      </w:rPr>
      <w:t>10</w:t>
    </w:r>
  </w:p>
  <w:p w:rsidR="00822A57" w:rsidRDefault="00822A57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90B86">
      <w:rPr>
        <w:noProof/>
      </w:rPr>
      <w:t>5</w:t>
    </w:r>
    <w:r>
      <w:fldChar w:fldCharType="end"/>
    </w:r>
  </w:p>
  <w:p w:rsidR="00822A57" w:rsidRDefault="00822A57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57" w:rsidRPr="0038343D" w:rsidRDefault="00822A57" w:rsidP="00477D6B">
    <w:pPr>
      <w:jc w:val="right"/>
      <w:rPr>
        <w:lang w:val="ru-RU"/>
      </w:rPr>
    </w:pPr>
    <w:r>
      <w:t>PCT</w:t>
    </w:r>
    <w:r w:rsidRPr="0038343D">
      <w:rPr>
        <w:lang w:val="ru-RU"/>
      </w:rPr>
      <w:t>/</w:t>
    </w:r>
    <w:r>
      <w:t>WG</w:t>
    </w:r>
    <w:r w:rsidRPr="0038343D">
      <w:rPr>
        <w:lang w:val="ru-RU"/>
      </w:rPr>
      <w:t>/</w:t>
    </w:r>
    <w:r>
      <w:rPr>
        <w:lang w:val="ru-RU"/>
      </w:rPr>
      <w:t>14</w:t>
    </w:r>
    <w:r w:rsidRPr="0038343D">
      <w:rPr>
        <w:lang w:val="ru-RU"/>
      </w:rPr>
      <w:t>/</w:t>
    </w:r>
    <w:r>
      <w:rPr>
        <w:lang w:val="ru-RU"/>
      </w:rPr>
      <w:t>10</w:t>
    </w:r>
  </w:p>
  <w:p w:rsidR="00822A57" w:rsidRPr="0038343D" w:rsidRDefault="00822A57" w:rsidP="00477D6B">
    <w:pPr>
      <w:jc w:val="right"/>
      <w:rPr>
        <w:lang w:val="ru-RU"/>
      </w:rPr>
    </w:pPr>
    <w:r>
      <w:rPr>
        <w:lang w:val="ru-RU"/>
      </w:rPr>
      <w:t>Приложение</w:t>
    </w:r>
    <w:r w:rsidRPr="0038343D">
      <w:rPr>
        <w:lang w:val="ru-RU"/>
      </w:rPr>
      <w:t xml:space="preserve"> </w:t>
    </w:r>
    <w:r>
      <w:t>I</w:t>
    </w:r>
    <w:r w:rsidRPr="0038343D">
      <w:rPr>
        <w:lang w:val="ru-RU"/>
      </w:rPr>
      <w:t xml:space="preserve">, </w:t>
    </w:r>
    <w:r>
      <w:rPr>
        <w:lang w:val="ru-RU"/>
      </w:rPr>
      <w:t>стр.</w:t>
    </w:r>
    <w:r w:rsidRPr="0038343D">
      <w:rPr>
        <w:lang w:val="ru-RU"/>
      </w:rPr>
      <w:t xml:space="preserve"> </w:t>
    </w:r>
    <w:r>
      <w:fldChar w:fldCharType="begin"/>
    </w:r>
    <w:r w:rsidRPr="0038343D">
      <w:rPr>
        <w:lang w:val="ru-RU"/>
      </w:rPr>
      <w:instrText xml:space="preserve"> </w:instrText>
    </w:r>
    <w:r>
      <w:instrText>PAGE</w:instrText>
    </w:r>
    <w:r w:rsidRPr="0038343D">
      <w:rPr>
        <w:lang w:val="ru-RU"/>
      </w:rPr>
      <w:instrText xml:space="preserve">  \* </w:instrText>
    </w:r>
    <w:r>
      <w:instrText>MERGEFORMAT</w:instrText>
    </w:r>
    <w:r w:rsidRPr="0038343D">
      <w:rPr>
        <w:lang w:val="ru-RU"/>
      </w:rPr>
      <w:instrText xml:space="preserve"> </w:instrText>
    </w:r>
    <w:r>
      <w:fldChar w:fldCharType="separate"/>
    </w:r>
    <w:r w:rsidR="00190B86" w:rsidRPr="00190B86">
      <w:rPr>
        <w:noProof/>
        <w:lang w:val="ru-RU"/>
      </w:rPr>
      <w:t>5</w:t>
    </w:r>
    <w:r>
      <w:fldChar w:fldCharType="end"/>
    </w:r>
  </w:p>
  <w:p w:rsidR="00822A57" w:rsidRPr="0038343D" w:rsidRDefault="00822A57" w:rsidP="00477D6B">
    <w:pPr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57" w:rsidRPr="008E421E" w:rsidRDefault="00822A57" w:rsidP="00E93714">
    <w:pPr>
      <w:ind w:right="-1"/>
      <w:jc w:val="right"/>
      <w:rPr>
        <w:lang w:val="ru-RU"/>
      </w:rPr>
    </w:pPr>
    <w:r>
      <w:t>PCT/WG/</w:t>
    </w:r>
    <w:r>
      <w:rPr>
        <w:lang w:val="ru-RU"/>
      </w:rPr>
      <w:t>14</w:t>
    </w:r>
    <w:r>
      <w:t>/</w:t>
    </w:r>
    <w:r>
      <w:rPr>
        <w:lang w:val="ru-RU"/>
      </w:rPr>
      <w:t>10</w:t>
    </w:r>
  </w:p>
  <w:p w:rsidR="00822A57" w:rsidRDefault="00822A57" w:rsidP="00E93714">
    <w:pPr>
      <w:ind w:right="-1"/>
      <w:jc w:val="right"/>
    </w:pPr>
    <w:r>
      <w:rPr>
        <w:lang w:val="ru-RU"/>
      </w:rPr>
      <w:t>ПРИЛОЖЕНИЕ</w:t>
    </w:r>
    <w:r>
      <w:t xml:space="preserve"> I</w:t>
    </w:r>
  </w:p>
  <w:p w:rsidR="00822A57" w:rsidRDefault="00822A57" w:rsidP="00E93714">
    <w:pPr>
      <w:ind w:right="-1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57" w:rsidRPr="00AA43F1" w:rsidRDefault="00822A57" w:rsidP="00477D6B">
    <w:pPr>
      <w:jc w:val="right"/>
      <w:rPr>
        <w:lang w:val="ru-RU"/>
      </w:rPr>
    </w:pPr>
    <w:bookmarkStart w:id="17" w:name="Code2"/>
    <w:bookmarkEnd w:id="17"/>
    <w:r w:rsidRPr="00665A39">
      <w:rPr>
        <w:lang w:val="fr-FR"/>
      </w:rPr>
      <w:t>PCT</w:t>
    </w:r>
    <w:r w:rsidRPr="00AA43F1">
      <w:rPr>
        <w:lang w:val="ru-RU"/>
      </w:rPr>
      <w:t>/</w:t>
    </w:r>
    <w:r w:rsidRPr="00665A39">
      <w:rPr>
        <w:lang w:val="fr-FR"/>
      </w:rPr>
      <w:t>WG</w:t>
    </w:r>
    <w:r w:rsidRPr="00AA43F1">
      <w:rPr>
        <w:lang w:val="ru-RU"/>
      </w:rPr>
      <w:t>/</w:t>
    </w:r>
    <w:r w:rsidR="00542E34">
      <w:rPr>
        <w:lang w:val="ru-RU"/>
      </w:rPr>
      <w:t>14</w:t>
    </w:r>
    <w:r w:rsidRPr="00AA43F1">
      <w:rPr>
        <w:lang w:val="ru-RU"/>
      </w:rPr>
      <w:t>/</w:t>
    </w:r>
    <w:r w:rsidR="00542E34">
      <w:rPr>
        <w:lang w:val="ru-RU"/>
      </w:rPr>
      <w:t>10</w:t>
    </w:r>
  </w:p>
  <w:p w:rsidR="00822A57" w:rsidRPr="0038343D" w:rsidRDefault="00822A57" w:rsidP="00477D6B">
    <w:pPr>
      <w:jc w:val="right"/>
      <w:rPr>
        <w:lang w:val="ru-RU"/>
      </w:rPr>
    </w:pPr>
    <w:r>
      <w:rPr>
        <w:lang w:val="ru-RU"/>
      </w:rPr>
      <w:t>Приложение</w:t>
    </w:r>
    <w:r w:rsidRPr="0038343D">
      <w:rPr>
        <w:lang w:val="ru-RU"/>
      </w:rPr>
      <w:t xml:space="preserve"> </w:t>
    </w:r>
    <w:r w:rsidRPr="00665A39">
      <w:rPr>
        <w:lang w:val="fr-FR"/>
      </w:rPr>
      <w:t>II</w:t>
    </w:r>
    <w:r w:rsidRPr="0038343D">
      <w:rPr>
        <w:lang w:val="ru-RU"/>
      </w:rPr>
      <w:t xml:space="preserve">, </w:t>
    </w:r>
    <w:r>
      <w:rPr>
        <w:lang w:val="ru-RU"/>
      </w:rPr>
      <w:t>стр.</w:t>
    </w:r>
    <w:r w:rsidRPr="0038343D">
      <w:rPr>
        <w:lang w:val="ru-RU"/>
      </w:rPr>
      <w:t xml:space="preserve"> </w:t>
    </w:r>
    <w:r>
      <w:fldChar w:fldCharType="begin"/>
    </w:r>
    <w:r w:rsidRPr="0038343D">
      <w:rPr>
        <w:lang w:val="ru-RU"/>
      </w:rPr>
      <w:instrText xml:space="preserve"> </w:instrText>
    </w:r>
    <w:r w:rsidRPr="00665A39">
      <w:rPr>
        <w:lang w:val="fr-FR"/>
      </w:rPr>
      <w:instrText>PAGE</w:instrText>
    </w:r>
    <w:r w:rsidRPr="0038343D">
      <w:rPr>
        <w:lang w:val="ru-RU"/>
      </w:rPr>
      <w:instrText xml:space="preserve">   \* </w:instrText>
    </w:r>
    <w:r w:rsidRPr="00665A39">
      <w:rPr>
        <w:lang w:val="fr-FR"/>
      </w:rPr>
      <w:instrText>MERGEFORMAT</w:instrText>
    </w:r>
    <w:r w:rsidRPr="0038343D">
      <w:rPr>
        <w:lang w:val="ru-RU"/>
      </w:rPr>
      <w:instrText xml:space="preserve"> </w:instrText>
    </w:r>
    <w:r>
      <w:fldChar w:fldCharType="separate"/>
    </w:r>
    <w:r w:rsidR="00190B86" w:rsidRPr="00190B86">
      <w:rPr>
        <w:noProof/>
        <w:lang w:val="ru-RU"/>
      </w:rPr>
      <w:t>5</w:t>
    </w:r>
    <w:r>
      <w:rPr>
        <w:noProof/>
      </w:rPr>
      <w:fldChar w:fldCharType="end"/>
    </w:r>
  </w:p>
  <w:p w:rsidR="00822A57" w:rsidRPr="0038343D" w:rsidRDefault="00822A57" w:rsidP="00477D6B">
    <w:pPr>
      <w:jc w:val="right"/>
      <w:rPr>
        <w:lang w:val="ru-RU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57" w:rsidRPr="00542E34" w:rsidRDefault="00822A57" w:rsidP="0006398B">
    <w:pPr>
      <w:jc w:val="right"/>
      <w:rPr>
        <w:lang w:val="ru-RU"/>
      </w:rPr>
    </w:pPr>
    <w:r w:rsidRPr="008246E0">
      <w:t>PCT/</w:t>
    </w:r>
    <w:r>
      <w:t>WG/</w:t>
    </w:r>
    <w:r w:rsidR="00542E34">
      <w:rPr>
        <w:lang w:val="ru-RU"/>
      </w:rPr>
      <w:t>14</w:t>
    </w:r>
    <w:r>
      <w:t>/</w:t>
    </w:r>
    <w:r w:rsidR="00542E34">
      <w:rPr>
        <w:lang w:val="ru-RU"/>
      </w:rPr>
      <w:t>10</w:t>
    </w:r>
  </w:p>
  <w:p w:rsidR="00822A57" w:rsidRDefault="00822A57" w:rsidP="0006398B">
    <w:pPr>
      <w:jc w:val="right"/>
    </w:pPr>
    <w:r>
      <w:rPr>
        <w:lang w:val="ru-RU"/>
      </w:rPr>
      <w:t>ПРИЛОЖЕНИЕ</w:t>
    </w:r>
    <w:r>
      <w:t xml:space="preserve"> II</w:t>
    </w:r>
  </w:p>
  <w:p w:rsidR="00822A57" w:rsidRPr="008246E0" w:rsidRDefault="00822A57" w:rsidP="0006398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166223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32D463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BE08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5FB2C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34AF2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5C8FD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89C06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6CD29E3"/>
    <w:multiLevelType w:val="multilevel"/>
    <w:tmpl w:val="A8B84CA6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745B9A"/>
    <w:multiLevelType w:val="hybridMultilevel"/>
    <w:tmpl w:val="4F2A58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F066A"/>
    <w:multiLevelType w:val="hybridMultilevel"/>
    <w:tmpl w:val="5C78D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2"/>
  </w:num>
  <w:num w:numId="5">
    <w:abstractNumId w:val="8"/>
  </w:num>
  <w:num w:numId="6">
    <w:abstractNumId w:val="10"/>
  </w:num>
  <w:num w:numId="7">
    <w:abstractNumId w:val="13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  <w:num w:numId="12">
    <w:abstractNumId w:val="12"/>
  </w:num>
  <w:num w:numId="13">
    <w:abstractNumId w:val="2"/>
  </w:num>
  <w:num w:numId="14">
    <w:abstractNumId w:val="1"/>
  </w:num>
  <w:num w:numId="15">
    <w:abstractNumId w:val="0"/>
  </w:num>
  <w:num w:numId="16">
    <w:abstractNumId w:val="8"/>
  </w:num>
  <w:num w:numId="17">
    <w:abstractNumId w:val="10"/>
  </w:num>
  <w:num w:numId="18">
    <w:abstractNumId w:val="12"/>
  </w:num>
  <w:num w:numId="19">
    <w:abstractNumId w:val="8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B8"/>
    <w:rsid w:val="00007DE5"/>
    <w:rsid w:val="00012011"/>
    <w:rsid w:val="00013ACF"/>
    <w:rsid w:val="00014F6F"/>
    <w:rsid w:val="00024366"/>
    <w:rsid w:val="00042AAD"/>
    <w:rsid w:val="00043CAA"/>
    <w:rsid w:val="00056B72"/>
    <w:rsid w:val="00062DFC"/>
    <w:rsid w:val="0006398B"/>
    <w:rsid w:val="000645E8"/>
    <w:rsid w:val="00072B03"/>
    <w:rsid w:val="0007522E"/>
    <w:rsid w:val="00075432"/>
    <w:rsid w:val="00081272"/>
    <w:rsid w:val="00084867"/>
    <w:rsid w:val="000914B0"/>
    <w:rsid w:val="0009233B"/>
    <w:rsid w:val="000968ED"/>
    <w:rsid w:val="0009788E"/>
    <w:rsid w:val="000A18DE"/>
    <w:rsid w:val="000C34F9"/>
    <w:rsid w:val="000C34FD"/>
    <w:rsid w:val="000D36DF"/>
    <w:rsid w:val="000E3CFE"/>
    <w:rsid w:val="000E4A47"/>
    <w:rsid w:val="000F5E56"/>
    <w:rsid w:val="00100077"/>
    <w:rsid w:val="00104C84"/>
    <w:rsid w:val="001053A2"/>
    <w:rsid w:val="001174EE"/>
    <w:rsid w:val="00124F7D"/>
    <w:rsid w:val="001362EE"/>
    <w:rsid w:val="00157D64"/>
    <w:rsid w:val="00161174"/>
    <w:rsid w:val="00172403"/>
    <w:rsid w:val="00177BC4"/>
    <w:rsid w:val="0018088A"/>
    <w:rsid w:val="00181527"/>
    <w:rsid w:val="001832A6"/>
    <w:rsid w:val="00184FE2"/>
    <w:rsid w:val="00190B86"/>
    <w:rsid w:val="0019430B"/>
    <w:rsid w:val="00197DFA"/>
    <w:rsid w:val="001B399C"/>
    <w:rsid w:val="001E5432"/>
    <w:rsid w:val="001E5644"/>
    <w:rsid w:val="00200036"/>
    <w:rsid w:val="00207447"/>
    <w:rsid w:val="0020753D"/>
    <w:rsid w:val="002173BA"/>
    <w:rsid w:val="002251AD"/>
    <w:rsid w:val="002537B0"/>
    <w:rsid w:val="0026255F"/>
    <w:rsid w:val="002634C4"/>
    <w:rsid w:val="00281ACF"/>
    <w:rsid w:val="00291B27"/>
    <w:rsid w:val="002928D3"/>
    <w:rsid w:val="002A2A63"/>
    <w:rsid w:val="002A43AD"/>
    <w:rsid w:val="002A5DA2"/>
    <w:rsid w:val="002A7BAC"/>
    <w:rsid w:val="002B4465"/>
    <w:rsid w:val="002C69D2"/>
    <w:rsid w:val="002D3432"/>
    <w:rsid w:val="002D459C"/>
    <w:rsid w:val="002E7EBB"/>
    <w:rsid w:val="002F1FE6"/>
    <w:rsid w:val="002F38EF"/>
    <w:rsid w:val="002F4E68"/>
    <w:rsid w:val="002F54BC"/>
    <w:rsid w:val="00301D1E"/>
    <w:rsid w:val="00304606"/>
    <w:rsid w:val="003110E0"/>
    <w:rsid w:val="00312F7F"/>
    <w:rsid w:val="00320EF3"/>
    <w:rsid w:val="00326B6F"/>
    <w:rsid w:val="00341E82"/>
    <w:rsid w:val="00342033"/>
    <w:rsid w:val="0034770B"/>
    <w:rsid w:val="00354C03"/>
    <w:rsid w:val="00357BF0"/>
    <w:rsid w:val="00361450"/>
    <w:rsid w:val="00364F61"/>
    <w:rsid w:val="003673CF"/>
    <w:rsid w:val="00367875"/>
    <w:rsid w:val="003809E5"/>
    <w:rsid w:val="0038343D"/>
    <w:rsid w:val="003845C1"/>
    <w:rsid w:val="00385470"/>
    <w:rsid w:val="003A6F89"/>
    <w:rsid w:val="003B14A8"/>
    <w:rsid w:val="003B38C1"/>
    <w:rsid w:val="003B43B5"/>
    <w:rsid w:val="00414CA8"/>
    <w:rsid w:val="00423E3E"/>
    <w:rsid w:val="00427AF4"/>
    <w:rsid w:val="00434B84"/>
    <w:rsid w:val="00435C51"/>
    <w:rsid w:val="00442D78"/>
    <w:rsid w:val="004434E4"/>
    <w:rsid w:val="004510AC"/>
    <w:rsid w:val="00451D61"/>
    <w:rsid w:val="00452DA7"/>
    <w:rsid w:val="004612D1"/>
    <w:rsid w:val="0046307C"/>
    <w:rsid w:val="004647DA"/>
    <w:rsid w:val="00474062"/>
    <w:rsid w:val="00477D6B"/>
    <w:rsid w:val="00480A00"/>
    <w:rsid w:val="00485CED"/>
    <w:rsid w:val="004A384C"/>
    <w:rsid w:val="004A3D1B"/>
    <w:rsid w:val="004D54FB"/>
    <w:rsid w:val="004D610A"/>
    <w:rsid w:val="004D6235"/>
    <w:rsid w:val="004E17B8"/>
    <w:rsid w:val="005019FF"/>
    <w:rsid w:val="00511181"/>
    <w:rsid w:val="00513261"/>
    <w:rsid w:val="00513EA5"/>
    <w:rsid w:val="0051501C"/>
    <w:rsid w:val="005211E1"/>
    <w:rsid w:val="0052373F"/>
    <w:rsid w:val="0053057A"/>
    <w:rsid w:val="00531095"/>
    <w:rsid w:val="00533148"/>
    <w:rsid w:val="00542E34"/>
    <w:rsid w:val="0055399B"/>
    <w:rsid w:val="00554231"/>
    <w:rsid w:val="005553C0"/>
    <w:rsid w:val="005555FD"/>
    <w:rsid w:val="00560A29"/>
    <w:rsid w:val="00570003"/>
    <w:rsid w:val="00581420"/>
    <w:rsid w:val="00587850"/>
    <w:rsid w:val="00593C11"/>
    <w:rsid w:val="0059752E"/>
    <w:rsid w:val="005C6649"/>
    <w:rsid w:val="005E2330"/>
    <w:rsid w:val="005E39B2"/>
    <w:rsid w:val="005E617F"/>
    <w:rsid w:val="005F4518"/>
    <w:rsid w:val="00605827"/>
    <w:rsid w:val="00610F23"/>
    <w:rsid w:val="006156F1"/>
    <w:rsid w:val="006171FB"/>
    <w:rsid w:val="00617F76"/>
    <w:rsid w:val="00620E54"/>
    <w:rsid w:val="00634788"/>
    <w:rsid w:val="006357B4"/>
    <w:rsid w:val="00646050"/>
    <w:rsid w:val="00647030"/>
    <w:rsid w:val="00653BD7"/>
    <w:rsid w:val="006619B0"/>
    <w:rsid w:val="00665A39"/>
    <w:rsid w:val="00667552"/>
    <w:rsid w:val="006713CA"/>
    <w:rsid w:val="00674F70"/>
    <w:rsid w:val="00676C5C"/>
    <w:rsid w:val="00681B85"/>
    <w:rsid w:val="00683E06"/>
    <w:rsid w:val="00687C50"/>
    <w:rsid w:val="006945A3"/>
    <w:rsid w:val="006A304C"/>
    <w:rsid w:val="006B7833"/>
    <w:rsid w:val="006C5635"/>
    <w:rsid w:val="006C7E4D"/>
    <w:rsid w:val="006D5AB8"/>
    <w:rsid w:val="006E1D46"/>
    <w:rsid w:val="006F767C"/>
    <w:rsid w:val="0070743A"/>
    <w:rsid w:val="0072389F"/>
    <w:rsid w:val="007259B0"/>
    <w:rsid w:val="00733E2F"/>
    <w:rsid w:val="00737D5C"/>
    <w:rsid w:val="0074480B"/>
    <w:rsid w:val="007533C8"/>
    <w:rsid w:val="00765DD9"/>
    <w:rsid w:val="00787D7C"/>
    <w:rsid w:val="00787ED8"/>
    <w:rsid w:val="007B26D1"/>
    <w:rsid w:val="007B5D1B"/>
    <w:rsid w:val="007C46C0"/>
    <w:rsid w:val="007C4EB7"/>
    <w:rsid w:val="007D1458"/>
    <w:rsid w:val="007D1613"/>
    <w:rsid w:val="007D3921"/>
    <w:rsid w:val="007D7228"/>
    <w:rsid w:val="00800CC0"/>
    <w:rsid w:val="0080245A"/>
    <w:rsid w:val="008039F0"/>
    <w:rsid w:val="00806B98"/>
    <w:rsid w:val="00822A57"/>
    <w:rsid w:val="00823A5B"/>
    <w:rsid w:val="00833BB7"/>
    <w:rsid w:val="0083584F"/>
    <w:rsid w:val="00847281"/>
    <w:rsid w:val="00854361"/>
    <w:rsid w:val="00855A90"/>
    <w:rsid w:val="00856B7D"/>
    <w:rsid w:val="0085704D"/>
    <w:rsid w:val="0086208B"/>
    <w:rsid w:val="00866DB2"/>
    <w:rsid w:val="0086754C"/>
    <w:rsid w:val="0088054E"/>
    <w:rsid w:val="00886234"/>
    <w:rsid w:val="008B2CC1"/>
    <w:rsid w:val="008B60B2"/>
    <w:rsid w:val="008C4654"/>
    <w:rsid w:val="008E421E"/>
    <w:rsid w:val="008F3419"/>
    <w:rsid w:val="00902CFD"/>
    <w:rsid w:val="00903786"/>
    <w:rsid w:val="009058AD"/>
    <w:rsid w:val="0090731E"/>
    <w:rsid w:val="00912505"/>
    <w:rsid w:val="00916EE2"/>
    <w:rsid w:val="00923B89"/>
    <w:rsid w:val="00933601"/>
    <w:rsid w:val="00941C14"/>
    <w:rsid w:val="00942D56"/>
    <w:rsid w:val="00954E93"/>
    <w:rsid w:val="00966A22"/>
    <w:rsid w:val="0096722F"/>
    <w:rsid w:val="00980843"/>
    <w:rsid w:val="00993DF7"/>
    <w:rsid w:val="0099692D"/>
    <w:rsid w:val="009A3F00"/>
    <w:rsid w:val="009B48AF"/>
    <w:rsid w:val="009B62B8"/>
    <w:rsid w:val="009C442F"/>
    <w:rsid w:val="009D153C"/>
    <w:rsid w:val="009E2791"/>
    <w:rsid w:val="009E3F6F"/>
    <w:rsid w:val="009E5679"/>
    <w:rsid w:val="009E657C"/>
    <w:rsid w:val="009E6BEE"/>
    <w:rsid w:val="009F499F"/>
    <w:rsid w:val="009F76F2"/>
    <w:rsid w:val="00A00635"/>
    <w:rsid w:val="00A22657"/>
    <w:rsid w:val="00A2265D"/>
    <w:rsid w:val="00A42DAF"/>
    <w:rsid w:val="00A45BD8"/>
    <w:rsid w:val="00A537FD"/>
    <w:rsid w:val="00A567CD"/>
    <w:rsid w:val="00A64AC9"/>
    <w:rsid w:val="00A77F31"/>
    <w:rsid w:val="00A81C3D"/>
    <w:rsid w:val="00A869B7"/>
    <w:rsid w:val="00A90D44"/>
    <w:rsid w:val="00A9501E"/>
    <w:rsid w:val="00AA376A"/>
    <w:rsid w:val="00AA43F1"/>
    <w:rsid w:val="00AB02AD"/>
    <w:rsid w:val="00AB5A9E"/>
    <w:rsid w:val="00AC205C"/>
    <w:rsid w:val="00AC356D"/>
    <w:rsid w:val="00AE62C7"/>
    <w:rsid w:val="00AE7F37"/>
    <w:rsid w:val="00AF0A6B"/>
    <w:rsid w:val="00AF568B"/>
    <w:rsid w:val="00B05A69"/>
    <w:rsid w:val="00B06326"/>
    <w:rsid w:val="00B23715"/>
    <w:rsid w:val="00B25500"/>
    <w:rsid w:val="00B30256"/>
    <w:rsid w:val="00B30F91"/>
    <w:rsid w:val="00B45A8D"/>
    <w:rsid w:val="00B51BCB"/>
    <w:rsid w:val="00B552E3"/>
    <w:rsid w:val="00B9734B"/>
    <w:rsid w:val="00BA36B9"/>
    <w:rsid w:val="00BB0349"/>
    <w:rsid w:val="00BB4FBC"/>
    <w:rsid w:val="00BC2554"/>
    <w:rsid w:val="00BD305C"/>
    <w:rsid w:val="00BD5E0D"/>
    <w:rsid w:val="00BF6979"/>
    <w:rsid w:val="00C07AE4"/>
    <w:rsid w:val="00C11BFE"/>
    <w:rsid w:val="00C12919"/>
    <w:rsid w:val="00C1299E"/>
    <w:rsid w:val="00C13AAE"/>
    <w:rsid w:val="00C205EF"/>
    <w:rsid w:val="00C3607E"/>
    <w:rsid w:val="00C40BC9"/>
    <w:rsid w:val="00C43EFF"/>
    <w:rsid w:val="00C52E06"/>
    <w:rsid w:val="00C60973"/>
    <w:rsid w:val="00C63271"/>
    <w:rsid w:val="00C66928"/>
    <w:rsid w:val="00C91CDC"/>
    <w:rsid w:val="00CD714B"/>
    <w:rsid w:val="00CF537F"/>
    <w:rsid w:val="00CF6457"/>
    <w:rsid w:val="00D03155"/>
    <w:rsid w:val="00D03219"/>
    <w:rsid w:val="00D03BCB"/>
    <w:rsid w:val="00D06340"/>
    <w:rsid w:val="00D13641"/>
    <w:rsid w:val="00D22B4D"/>
    <w:rsid w:val="00D306EC"/>
    <w:rsid w:val="00D36F09"/>
    <w:rsid w:val="00D44BDC"/>
    <w:rsid w:val="00D44E7E"/>
    <w:rsid w:val="00D45252"/>
    <w:rsid w:val="00D4689E"/>
    <w:rsid w:val="00D500A3"/>
    <w:rsid w:val="00D57702"/>
    <w:rsid w:val="00D64A03"/>
    <w:rsid w:val="00D67144"/>
    <w:rsid w:val="00D701A6"/>
    <w:rsid w:val="00D71B4D"/>
    <w:rsid w:val="00D761B2"/>
    <w:rsid w:val="00D808AC"/>
    <w:rsid w:val="00D84684"/>
    <w:rsid w:val="00D93D55"/>
    <w:rsid w:val="00DA6493"/>
    <w:rsid w:val="00DB01B4"/>
    <w:rsid w:val="00DC0BCA"/>
    <w:rsid w:val="00DC5D80"/>
    <w:rsid w:val="00E04DD1"/>
    <w:rsid w:val="00E0610E"/>
    <w:rsid w:val="00E113F3"/>
    <w:rsid w:val="00E12320"/>
    <w:rsid w:val="00E23357"/>
    <w:rsid w:val="00E335FE"/>
    <w:rsid w:val="00E533F0"/>
    <w:rsid w:val="00E65D7B"/>
    <w:rsid w:val="00E66084"/>
    <w:rsid w:val="00E75796"/>
    <w:rsid w:val="00E84A76"/>
    <w:rsid w:val="00E93714"/>
    <w:rsid w:val="00E93B47"/>
    <w:rsid w:val="00E94F2E"/>
    <w:rsid w:val="00EA2FA7"/>
    <w:rsid w:val="00EC10B5"/>
    <w:rsid w:val="00EC4E49"/>
    <w:rsid w:val="00EC4F3B"/>
    <w:rsid w:val="00ED61C2"/>
    <w:rsid w:val="00ED77FB"/>
    <w:rsid w:val="00EE45FA"/>
    <w:rsid w:val="00EE5DE6"/>
    <w:rsid w:val="00EE63B5"/>
    <w:rsid w:val="00F03243"/>
    <w:rsid w:val="00F03BA5"/>
    <w:rsid w:val="00F04868"/>
    <w:rsid w:val="00F06A95"/>
    <w:rsid w:val="00F10338"/>
    <w:rsid w:val="00F10FFE"/>
    <w:rsid w:val="00F11301"/>
    <w:rsid w:val="00F200AA"/>
    <w:rsid w:val="00F22B4C"/>
    <w:rsid w:val="00F25661"/>
    <w:rsid w:val="00F336E6"/>
    <w:rsid w:val="00F652A5"/>
    <w:rsid w:val="00F66152"/>
    <w:rsid w:val="00FA42D5"/>
    <w:rsid w:val="00FA4CAD"/>
    <w:rsid w:val="00FB0573"/>
    <w:rsid w:val="00FC2599"/>
    <w:rsid w:val="00FC30D9"/>
    <w:rsid w:val="00FC6B95"/>
    <w:rsid w:val="00FD05E9"/>
    <w:rsid w:val="00FD0D3A"/>
    <w:rsid w:val="00FD4AFB"/>
    <w:rsid w:val="00FD72DF"/>
    <w:rsid w:val="00FD7E22"/>
    <w:rsid w:val="00FF322E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D39D01EF-CECE-4BFB-8425-463B5CC5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DD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06A95"/>
    <w:pPr>
      <w:keepNext/>
      <w:spacing w:before="36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E04DD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E04DD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E04DD1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2F54BC"/>
    <w:pPr>
      <w:outlineLvl w:val="4"/>
    </w:pPr>
  </w:style>
  <w:style w:type="paragraph" w:styleId="Heading6">
    <w:name w:val="heading 6"/>
    <w:basedOn w:val="Normal"/>
    <w:next w:val="Normal"/>
    <w:qFormat/>
    <w:rsid w:val="002F54BC"/>
    <w:pPr>
      <w:outlineLvl w:val="5"/>
    </w:pPr>
  </w:style>
  <w:style w:type="paragraph" w:styleId="Heading7">
    <w:name w:val="heading 7"/>
    <w:basedOn w:val="Normal"/>
    <w:next w:val="Normal"/>
    <w:qFormat/>
    <w:rsid w:val="002F54BC"/>
    <w:pPr>
      <w:keepNext/>
      <w:keepLines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Normal"/>
    <w:qFormat/>
    <w:rsid w:val="002F54BC"/>
    <w:pPr>
      <w:keepNext/>
      <w:keepLines/>
      <w:spacing w:before="80" w:after="60"/>
      <w:outlineLvl w:val="7"/>
    </w:pPr>
    <w:rPr>
      <w:i/>
      <w:kern w:val="28"/>
    </w:rPr>
  </w:style>
  <w:style w:type="paragraph" w:styleId="Heading9">
    <w:name w:val="heading 9"/>
    <w:basedOn w:val="Normal"/>
    <w:next w:val="Normal"/>
    <w:qFormat/>
    <w:rsid w:val="002F54BC"/>
    <w:pPr>
      <w:spacing w:before="240" w:after="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E04DD1"/>
    <w:pPr>
      <w:ind w:left="5534"/>
    </w:pPr>
  </w:style>
  <w:style w:type="paragraph" w:styleId="BodyText">
    <w:name w:val="Body Text"/>
    <w:basedOn w:val="Normal"/>
    <w:rsid w:val="00E04DD1"/>
    <w:pPr>
      <w:spacing w:after="220"/>
    </w:pPr>
  </w:style>
  <w:style w:type="paragraph" w:styleId="Caption">
    <w:name w:val="caption"/>
    <w:basedOn w:val="Normal"/>
    <w:next w:val="Normal"/>
    <w:qFormat/>
    <w:rsid w:val="00E04DD1"/>
    <w:rPr>
      <w:b/>
      <w:bCs/>
      <w:sz w:val="18"/>
    </w:rPr>
  </w:style>
  <w:style w:type="paragraph" w:styleId="CommentText">
    <w:name w:val="annotation text"/>
    <w:basedOn w:val="Normal"/>
    <w:semiHidden/>
    <w:rsid w:val="00E04DD1"/>
    <w:rPr>
      <w:sz w:val="18"/>
    </w:rPr>
  </w:style>
  <w:style w:type="paragraph" w:styleId="EndnoteText">
    <w:name w:val="endnote text"/>
    <w:basedOn w:val="Normal"/>
    <w:semiHidden/>
    <w:rsid w:val="00E04DD1"/>
    <w:rPr>
      <w:sz w:val="18"/>
    </w:rPr>
  </w:style>
  <w:style w:type="paragraph" w:styleId="Footer">
    <w:name w:val="footer"/>
    <w:basedOn w:val="Normal"/>
    <w:semiHidden/>
    <w:rsid w:val="00E04DD1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E04DD1"/>
    <w:pPr>
      <w:spacing w:after="120" w:line="260" w:lineRule="exact"/>
      <w:ind w:left="5534" w:hanging="567"/>
    </w:pPr>
    <w:rPr>
      <w:rFonts w:eastAsia="MS Mincho"/>
      <w:i/>
      <w:lang w:eastAsia="ja-JP"/>
    </w:rPr>
  </w:style>
  <w:style w:type="paragraph" w:styleId="ListNumber">
    <w:name w:val="List Number"/>
    <w:basedOn w:val="Normal"/>
    <w:semiHidden/>
    <w:rsid w:val="00E04DD1"/>
    <w:pPr>
      <w:numPr>
        <w:numId w:val="18"/>
      </w:numPr>
    </w:pPr>
  </w:style>
  <w:style w:type="paragraph" w:customStyle="1" w:styleId="ONUME">
    <w:name w:val="ONUM E"/>
    <w:basedOn w:val="BodyText"/>
    <w:link w:val="ONUMEChar"/>
    <w:rsid w:val="00E04DD1"/>
    <w:pPr>
      <w:numPr>
        <w:numId w:val="19"/>
      </w:numPr>
    </w:pPr>
  </w:style>
  <w:style w:type="character" w:customStyle="1" w:styleId="ONUMEChar">
    <w:name w:val="ONUM E Char"/>
    <w:link w:val="ONUME"/>
    <w:rsid w:val="0006398B"/>
    <w:rPr>
      <w:rFonts w:ascii="Arial" w:eastAsia="SimSun" w:hAnsi="Arial" w:cs="Arial"/>
      <w:sz w:val="22"/>
      <w:lang w:val="en-US" w:eastAsia="zh-CN" w:bidi="ar-SA"/>
    </w:rPr>
  </w:style>
  <w:style w:type="paragraph" w:customStyle="1" w:styleId="ONUMFS">
    <w:name w:val="ONUM FS"/>
    <w:basedOn w:val="BodyText"/>
    <w:rsid w:val="00E04DD1"/>
    <w:pPr>
      <w:numPr>
        <w:numId w:val="20"/>
      </w:numPr>
    </w:pPr>
  </w:style>
  <w:style w:type="paragraph" w:styleId="Salutation">
    <w:name w:val="Salutation"/>
    <w:basedOn w:val="Normal"/>
    <w:next w:val="Normal"/>
    <w:semiHidden/>
    <w:rsid w:val="00E04DD1"/>
  </w:style>
  <w:style w:type="paragraph" w:styleId="Signature">
    <w:name w:val="Signature"/>
    <w:basedOn w:val="Normal"/>
    <w:semiHidden/>
    <w:rsid w:val="00E04DD1"/>
    <w:pPr>
      <w:ind w:left="5250"/>
    </w:pPr>
  </w:style>
  <w:style w:type="paragraph" w:styleId="ListParagraph">
    <w:name w:val="List Paragraph"/>
    <w:basedOn w:val="Normal"/>
    <w:qFormat/>
    <w:rsid w:val="0006398B"/>
    <w:pPr>
      <w:ind w:left="720"/>
    </w:pPr>
    <w:rPr>
      <w:rFonts w:eastAsia="Arial" w:cs="Times New Roman"/>
      <w:sz w:val="24"/>
      <w:szCs w:val="24"/>
      <w:lang w:val="en-GB" w:eastAsia="en-US"/>
    </w:rPr>
  </w:style>
  <w:style w:type="character" w:styleId="FootnoteReference">
    <w:name w:val="footnote reference"/>
    <w:semiHidden/>
    <w:rsid w:val="00E04DD1"/>
    <w:rPr>
      <w:vertAlign w:val="superscript"/>
    </w:rPr>
  </w:style>
  <w:style w:type="paragraph" w:customStyle="1" w:styleId="EndofDocument">
    <w:name w:val="[End of Document]"/>
    <w:basedOn w:val="Normal"/>
    <w:semiHidden/>
    <w:rsid w:val="002F54BC"/>
    <w:pPr>
      <w:ind w:left="5534"/>
    </w:pPr>
  </w:style>
  <w:style w:type="paragraph" w:customStyle="1" w:styleId="Meetingtitle">
    <w:name w:val="Meeting title"/>
    <w:basedOn w:val="Normal"/>
    <w:next w:val="Normal"/>
    <w:rsid w:val="002F54BC"/>
    <w:pPr>
      <w:spacing w:after="360"/>
    </w:pPr>
    <w:rPr>
      <w:b/>
      <w:caps/>
      <w:sz w:val="28"/>
      <w:lang w:val="fr-FR"/>
    </w:rPr>
  </w:style>
  <w:style w:type="paragraph" w:styleId="BalloonText">
    <w:name w:val="Balloon Text"/>
    <w:basedOn w:val="Normal"/>
    <w:semiHidden/>
    <w:rsid w:val="00E04DD1"/>
    <w:rPr>
      <w:rFonts w:ascii="Tahoma" w:hAnsi="Tahoma" w:cs="Tahoma"/>
      <w:sz w:val="16"/>
      <w:szCs w:val="16"/>
    </w:rPr>
  </w:style>
  <w:style w:type="paragraph" w:customStyle="1" w:styleId="BodyTexta">
    <w:name w:val="Body Text (a)"/>
    <w:basedOn w:val="BodyText"/>
    <w:rsid w:val="002F54BC"/>
    <w:pPr>
      <w:ind w:left="2155"/>
    </w:pPr>
  </w:style>
  <w:style w:type="paragraph" w:styleId="BodyTextIndent">
    <w:name w:val="Body Text Indent"/>
    <w:basedOn w:val="Normal"/>
    <w:semiHidden/>
    <w:rsid w:val="002F54BC"/>
    <w:pPr>
      <w:ind w:left="567"/>
    </w:pPr>
  </w:style>
  <w:style w:type="paragraph" w:styleId="Closing">
    <w:name w:val="Closing"/>
    <w:basedOn w:val="Normal"/>
    <w:semiHidden/>
    <w:rsid w:val="002F54BC"/>
    <w:pPr>
      <w:ind w:left="4536"/>
      <w:jc w:val="center"/>
    </w:pPr>
  </w:style>
  <w:style w:type="paragraph" w:customStyle="1" w:styleId="Comment">
    <w:name w:val="Comment"/>
    <w:basedOn w:val="Normal"/>
    <w:rsid w:val="002F54BC"/>
    <w:pPr>
      <w:ind w:left="1021"/>
    </w:pPr>
    <w:rPr>
      <w:i/>
      <w:iCs/>
    </w:rPr>
  </w:style>
  <w:style w:type="character" w:styleId="CommentReference">
    <w:name w:val="annotation reference"/>
    <w:rsid w:val="002F54BC"/>
    <w:rPr>
      <w:sz w:val="16"/>
      <w:szCs w:val="16"/>
    </w:rPr>
  </w:style>
  <w:style w:type="paragraph" w:styleId="CommentSubject">
    <w:name w:val="annotation subject"/>
    <w:basedOn w:val="CommentText"/>
    <w:next w:val="CommentText"/>
    <w:rsid w:val="002F54BC"/>
    <w:rPr>
      <w:b/>
      <w:bCs/>
      <w:sz w:val="20"/>
    </w:rPr>
  </w:style>
  <w:style w:type="paragraph" w:customStyle="1" w:styleId="Committee">
    <w:name w:val="Committee"/>
    <w:basedOn w:val="Normal"/>
    <w:semiHidden/>
    <w:rsid w:val="002F54BC"/>
    <w:pPr>
      <w:spacing w:after="300"/>
      <w:jc w:val="center"/>
    </w:pPr>
    <w:rPr>
      <w:b/>
      <w:caps/>
      <w:kern w:val="28"/>
      <w:sz w:val="30"/>
    </w:rPr>
  </w:style>
  <w:style w:type="paragraph" w:customStyle="1" w:styleId="Default">
    <w:name w:val="Default"/>
    <w:rsid w:val="002F54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DeletedText">
    <w:name w:val="Deleted Text"/>
    <w:rsid w:val="00E04DD1"/>
    <w:rPr>
      <w:strike/>
      <w:dstrike w:val="0"/>
      <w:color w:val="FF0000"/>
    </w:rPr>
  </w:style>
  <w:style w:type="paragraph" w:styleId="DocumentMap">
    <w:name w:val="Document Map"/>
    <w:basedOn w:val="Normal"/>
    <w:rsid w:val="002F54BC"/>
    <w:pPr>
      <w:shd w:val="clear" w:color="auto" w:fill="000080"/>
    </w:pPr>
    <w:rPr>
      <w:rFonts w:ascii="Tahoma" w:hAnsi="Tahoma" w:cs="Tahoma"/>
    </w:rPr>
  </w:style>
  <w:style w:type="paragraph" w:customStyle="1" w:styleId="Documenttitle">
    <w:name w:val="Document title"/>
    <w:basedOn w:val="Normal"/>
    <w:link w:val="DocumenttitleChar"/>
    <w:rsid w:val="002F54BC"/>
    <w:pPr>
      <w:spacing w:before="1200"/>
    </w:pPr>
    <w:rPr>
      <w:b/>
      <w:caps/>
    </w:rPr>
  </w:style>
  <w:style w:type="character" w:customStyle="1" w:styleId="DocumenttitleChar">
    <w:name w:val="Document title Char"/>
    <w:link w:val="Documenttitle"/>
    <w:rsid w:val="002F54BC"/>
    <w:rPr>
      <w:rFonts w:ascii="Arial" w:hAnsi="Arial" w:cs="Arial"/>
      <w:b/>
      <w:caps/>
      <w:sz w:val="22"/>
      <w:lang w:val="en-US" w:eastAsia="en-US" w:bidi="ar-SA"/>
    </w:rPr>
  </w:style>
  <w:style w:type="paragraph" w:customStyle="1" w:styleId="Endofdocument0">
    <w:name w:val="End of document"/>
    <w:basedOn w:val="Normal"/>
    <w:link w:val="EndofdocumentChar"/>
    <w:rsid w:val="002F54BC"/>
    <w:pPr>
      <w:spacing w:after="120"/>
      <w:ind w:left="5533"/>
    </w:pPr>
  </w:style>
  <w:style w:type="character" w:customStyle="1" w:styleId="EndofdocumentChar">
    <w:name w:val="End of document Char"/>
    <w:link w:val="Endofdocument0"/>
    <w:rsid w:val="002F54BC"/>
    <w:rPr>
      <w:rFonts w:ascii="Arial" w:hAnsi="Arial" w:cs="Arial"/>
      <w:sz w:val="22"/>
      <w:lang w:val="en-US" w:eastAsia="en-US" w:bidi="ar-SA"/>
    </w:rPr>
  </w:style>
  <w:style w:type="character" w:styleId="EndnoteReference">
    <w:name w:val="endnote reference"/>
    <w:semiHidden/>
    <w:rsid w:val="00E04DD1"/>
    <w:rPr>
      <w:vertAlign w:val="superscript"/>
    </w:rPr>
  </w:style>
  <w:style w:type="character" w:customStyle="1" w:styleId="field-content">
    <w:name w:val="field-content"/>
    <w:basedOn w:val="DefaultParagraphFont"/>
    <w:rsid w:val="002F54BC"/>
  </w:style>
  <w:style w:type="paragraph" w:customStyle="1" w:styleId="Figureholder">
    <w:name w:val="Figure holder"/>
    <w:basedOn w:val="Normal"/>
    <w:rsid w:val="002F54BC"/>
  </w:style>
  <w:style w:type="paragraph" w:customStyle="1" w:styleId="Figuretitle">
    <w:name w:val="Figure title"/>
    <w:basedOn w:val="Normal"/>
    <w:rsid w:val="002F54BC"/>
    <w:pPr>
      <w:keepNext/>
      <w:spacing w:before="60" w:after="60"/>
    </w:pPr>
    <w:rPr>
      <w:i/>
    </w:rPr>
  </w:style>
  <w:style w:type="character" w:styleId="Hyperlink">
    <w:name w:val="Hyperlink"/>
    <w:uiPriority w:val="99"/>
    <w:rsid w:val="00E04DD1"/>
    <w:rPr>
      <w:color w:val="000099"/>
      <w:u w:val="single"/>
    </w:rPr>
  </w:style>
  <w:style w:type="paragraph" w:styleId="Index1">
    <w:name w:val="index 1"/>
    <w:basedOn w:val="Normal"/>
    <w:next w:val="Normal"/>
    <w:autoRedefine/>
    <w:semiHidden/>
    <w:rsid w:val="002F54BC"/>
    <w:pPr>
      <w:ind w:left="200" w:hanging="200"/>
    </w:pPr>
  </w:style>
  <w:style w:type="paragraph" w:styleId="Index2">
    <w:name w:val="index 2"/>
    <w:basedOn w:val="Normal"/>
    <w:next w:val="Normal"/>
    <w:autoRedefine/>
    <w:rsid w:val="002F54BC"/>
    <w:pPr>
      <w:ind w:left="400" w:hanging="200"/>
    </w:pPr>
  </w:style>
  <w:style w:type="paragraph" w:styleId="Index3">
    <w:name w:val="index 3"/>
    <w:basedOn w:val="Normal"/>
    <w:next w:val="Normal"/>
    <w:autoRedefine/>
    <w:rsid w:val="002F54BC"/>
    <w:pPr>
      <w:ind w:left="600" w:hanging="200"/>
    </w:pPr>
  </w:style>
  <w:style w:type="paragraph" w:styleId="Index4">
    <w:name w:val="index 4"/>
    <w:basedOn w:val="Normal"/>
    <w:next w:val="Normal"/>
    <w:autoRedefine/>
    <w:rsid w:val="002F54BC"/>
    <w:pPr>
      <w:ind w:left="800" w:hanging="200"/>
    </w:pPr>
  </w:style>
  <w:style w:type="paragraph" w:styleId="Index5">
    <w:name w:val="index 5"/>
    <w:basedOn w:val="Normal"/>
    <w:next w:val="Normal"/>
    <w:autoRedefine/>
    <w:rsid w:val="002F54BC"/>
    <w:pPr>
      <w:ind w:left="1000" w:hanging="200"/>
    </w:pPr>
  </w:style>
  <w:style w:type="paragraph" w:styleId="Index6">
    <w:name w:val="index 6"/>
    <w:basedOn w:val="Normal"/>
    <w:next w:val="Normal"/>
    <w:autoRedefine/>
    <w:rsid w:val="002F54BC"/>
    <w:pPr>
      <w:ind w:left="1200" w:hanging="200"/>
    </w:pPr>
  </w:style>
  <w:style w:type="paragraph" w:styleId="Index7">
    <w:name w:val="index 7"/>
    <w:basedOn w:val="Normal"/>
    <w:next w:val="Normal"/>
    <w:autoRedefine/>
    <w:rsid w:val="002F54BC"/>
    <w:pPr>
      <w:ind w:left="1400" w:hanging="200"/>
    </w:pPr>
  </w:style>
  <w:style w:type="paragraph" w:styleId="Index8">
    <w:name w:val="index 8"/>
    <w:basedOn w:val="Normal"/>
    <w:next w:val="Normal"/>
    <w:autoRedefine/>
    <w:rsid w:val="002F54BC"/>
    <w:pPr>
      <w:ind w:left="1600" w:hanging="200"/>
    </w:pPr>
  </w:style>
  <w:style w:type="paragraph" w:styleId="Index9">
    <w:name w:val="index 9"/>
    <w:basedOn w:val="Normal"/>
    <w:next w:val="Normal"/>
    <w:autoRedefine/>
    <w:rsid w:val="002F54B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2F54BC"/>
    <w:rPr>
      <w:rFonts w:eastAsia="MS Mincho"/>
      <w:b/>
      <w:sz w:val="24"/>
      <w:lang w:eastAsia="ja-JP"/>
    </w:rPr>
  </w:style>
  <w:style w:type="character" w:customStyle="1" w:styleId="InsertedText">
    <w:name w:val="Inserted Text"/>
    <w:rsid w:val="002F54BC"/>
    <w:rPr>
      <w:color w:val="0000FF"/>
      <w:u w:val="single"/>
    </w:rPr>
  </w:style>
  <w:style w:type="paragraph" w:customStyle="1" w:styleId="Language">
    <w:name w:val="Language"/>
    <w:basedOn w:val="Normal"/>
    <w:next w:val="Normal"/>
    <w:autoRedefine/>
    <w:rsid w:val="002F54BC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LegBasic">
    <w:name w:val="Leg Basic"/>
    <w:rsid w:val="002F54BC"/>
    <w:pPr>
      <w:spacing w:line="480" w:lineRule="auto"/>
    </w:pPr>
    <w:rPr>
      <w:rFonts w:ascii="Arial" w:eastAsia="Arial Unicode MS" w:hAnsi="Arial"/>
      <w:snapToGrid w:val="0"/>
    </w:rPr>
  </w:style>
  <w:style w:type="paragraph" w:customStyle="1" w:styleId="LegTitle">
    <w:name w:val="Leg # Title"/>
    <w:basedOn w:val="Normal"/>
    <w:next w:val="Normal"/>
    <w:rsid w:val="005E39B2"/>
    <w:pPr>
      <w:keepNext/>
      <w:keepLines/>
      <w:pageBreakBefore/>
      <w:spacing w:before="240" w:line="480" w:lineRule="auto"/>
      <w:jc w:val="center"/>
    </w:pPr>
    <w:rPr>
      <w:rFonts w:eastAsia="Arial Unicode MS" w:cs="Times New Roman"/>
      <w:b/>
      <w:snapToGrid w:val="0"/>
      <w:color w:val="0000FF"/>
      <w:u w:val="single"/>
      <w:lang w:eastAsia="en-US"/>
    </w:rPr>
  </w:style>
  <w:style w:type="paragraph" w:customStyle="1" w:styleId="Leg1">
    <w:name w:val="Leg (1)"/>
    <w:basedOn w:val="Normal"/>
    <w:rsid w:val="002F54BC"/>
    <w:pPr>
      <w:tabs>
        <w:tab w:val="left" w:pos="397"/>
      </w:tabs>
      <w:spacing w:before="120"/>
      <w:jc w:val="both"/>
    </w:pPr>
    <w:rPr>
      <w:rFonts w:ascii="Times New Roman" w:hAnsi="Times New Roman"/>
      <w:sz w:val="28"/>
    </w:rPr>
  </w:style>
  <w:style w:type="paragraph" w:customStyle="1" w:styleId="Lega">
    <w:name w:val="Leg (a)"/>
    <w:basedOn w:val="Normal"/>
    <w:rsid w:val="00E04DD1"/>
    <w:pPr>
      <w:tabs>
        <w:tab w:val="left" w:pos="454"/>
      </w:tabs>
      <w:spacing w:before="240" w:after="240" w:line="480" w:lineRule="auto"/>
    </w:pPr>
    <w:rPr>
      <w:rFonts w:eastAsia="Arial Unicode MS" w:cs="Times New Roman"/>
      <w:snapToGrid w:val="0"/>
      <w:sz w:val="20"/>
      <w:lang w:eastAsia="en-US"/>
    </w:rPr>
  </w:style>
  <w:style w:type="paragraph" w:customStyle="1" w:styleId="Legacont">
    <w:name w:val="Leg (a) [cont]"/>
    <w:basedOn w:val="Lega"/>
    <w:next w:val="Lega"/>
    <w:rsid w:val="002F54BC"/>
    <w:pPr>
      <w:spacing w:before="60"/>
    </w:pPr>
  </w:style>
  <w:style w:type="paragraph" w:customStyle="1" w:styleId="Legi">
    <w:name w:val="Leg (i)"/>
    <w:basedOn w:val="Normal"/>
    <w:rsid w:val="00E04DD1"/>
    <w:pPr>
      <w:tabs>
        <w:tab w:val="right" w:pos="1020"/>
        <w:tab w:val="left" w:pos="1191"/>
      </w:tabs>
      <w:spacing w:before="60" w:after="240" w:line="480" w:lineRule="auto"/>
    </w:pPr>
    <w:rPr>
      <w:rFonts w:eastAsia="Arial Unicode MS" w:cs="Times New Roman"/>
      <w:snapToGrid w:val="0"/>
      <w:lang w:eastAsia="en-US"/>
    </w:rPr>
  </w:style>
  <w:style w:type="character" w:customStyle="1" w:styleId="LegBasicChar">
    <w:name w:val="Leg Basic Char"/>
    <w:rsid w:val="002F54BC"/>
    <w:rPr>
      <w:noProof w:val="0"/>
      <w:snapToGrid w:val="0"/>
      <w:sz w:val="20"/>
      <w:lang w:val="en-US" w:eastAsia="en-US" w:bidi="ar-SA"/>
    </w:rPr>
  </w:style>
  <w:style w:type="character" w:customStyle="1" w:styleId="LegiChar">
    <w:name w:val="Leg (i) Char"/>
    <w:basedOn w:val="LegBasicChar"/>
    <w:rsid w:val="002F54BC"/>
    <w:rPr>
      <w:noProof w:val="0"/>
      <w:snapToGrid w:val="0"/>
      <w:sz w:val="20"/>
      <w:lang w:val="en-US" w:eastAsia="en-US" w:bidi="ar-SA"/>
    </w:rPr>
  </w:style>
  <w:style w:type="paragraph" w:customStyle="1" w:styleId="Legiindent">
    <w:name w:val="Leg (i) indent"/>
    <w:basedOn w:val="Legi"/>
    <w:rsid w:val="002F54BC"/>
    <w:pPr>
      <w:ind w:left="1191" w:hanging="1191"/>
    </w:pPr>
  </w:style>
  <w:style w:type="character" w:customStyle="1" w:styleId="LegiindentChar">
    <w:name w:val="Leg (i) indent Char"/>
    <w:basedOn w:val="LegiChar"/>
    <w:rsid w:val="002F54BC"/>
    <w:rPr>
      <w:noProof w:val="0"/>
      <w:snapToGrid w:val="0"/>
      <w:sz w:val="20"/>
      <w:lang w:val="en-US" w:eastAsia="en-US" w:bidi="ar-SA"/>
    </w:rPr>
  </w:style>
  <w:style w:type="paragraph" w:customStyle="1" w:styleId="LegChPtTitle">
    <w:name w:val="Leg Ch/Pt # Title"/>
    <w:basedOn w:val="LegBasic"/>
    <w:rsid w:val="002F54BC"/>
    <w:pPr>
      <w:keepNext/>
      <w:keepLines/>
      <w:spacing w:before="480"/>
      <w:jc w:val="center"/>
    </w:pPr>
    <w:rPr>
      <w:caps/>
    </w:rPr>
  </w:style>
  <w:style w:type="paragraph" w:customStyle="1" w:styleId="LegComment">
    <w:name w:val="Leg Comment"/>
    <w:basedOn w:val="Normal"/>
    <w:rsid w:val="00E04DD1"/>
    <w:pPr>
      <w:spacing w:before="240" w:after="480" w:line="276" w:lineRule="auto"/>
    </w:pPr>
    <w:rPr>
      <w:rFonts w:eastAsia="Calibri"/>
      <w:szCs w:val="22"/>
    </w:rPr>
  </w:style>
  <w:style w:type="paragraph" w:customStyle="1" w:styleId="LegCont">
    <w:name w:val="Leg Cont"/>
    <w:basedOn w:val="LegBasic"/>
    <w:next w:val="Lega"/>
    <w:rsid w:val="002F54BC"/>
    <w:pPr>
      <w:keepNext/>
      <w:pageBreakBefore/>
      <w:spacing w:after="240"/>
      <w:jc w:val="center"/>
    </w:pPr>
    <w:rPr>
      <w:i/>
    </w:rPr>
  </w:style>
  <w:style w:type="paragraph" w:customStyle="1" w:styleId="LegFootnote">
    <w:name w:val="Leg Footnote"/>
    <w:basedOn w:val="LegBasic"/>
    <w:rsid w:val="002F54BC"/>
    <w:pPr>
      <w:tabs>
        <w:tab w:val="left" w:pos="425"/>
      </w:tabs>
      <w:spacing w:before="20"/>
    </w:pPr>
    <w:rPr>
      <w:sz w:val="18"/>
    </w:rPr>
  </w:style>
  <w:style w:type="paragraph" w:customStyle="1" w:styleId="Legfootnotea">
    <w:name w:val="Leg footnote (a)"/>
    <w:basedOn w:val="LegFootnote"/>
    <w:rsid w:val="002F54BC"/>
    <w:pPr>
      <w:ind w:left="454"/>
    </w:pPr>
  </w:style>
  <w:style w:type="paragraph" w:customStyle="1" w:styleId="Legfootnoteai">
    <w:name w:val="Leg footnote (a)(i)"/>
    <w:basedOn w:val="Legfootnotea"/>
    <w:rsid w:val="002F54BC"/>
    <w:pPr>
      <w:tabs>
        <w:tab w:val="right" w:pos="1247"/>
        <w:tab w:val="left" w:pos="1417"/>
      </w:tabs>
      <w:spacing w:before="23"/>
    </w:pPr>
  </w:style>
  <w:style w:type="paragraph" w:customStyle="1" w:styleId="Legfootnotetitle">
    <w:name w:val="Leg footnote title"/>
    <w:basedOn w:val="Legfootnotea"/>
    <w:rsid w:val="002F54BC"/>
    <w:pPr>
      <w:tabs>
        <w:tab w:val="left" w:pos="850"/>
      </w:tabs>
      <w:spacing w:before="45"/>
      <w:jc w:val="center"/>
    </w:pPr>
    <w:rPr>
      <w:b/>
    </w:rPr>
  </w:style>
  <w:style w:type="paragraph" w:customStyle="1" w:styleId="LegSubRule">
    <w:name w:val="Leg SubRule #"/>
    <w:basedOn w:val="Normal"/>
    <w:rsid w:val="005E39B2"/>
    <w:pPr>
      <w:keepNext/>
      <w:keepLines/>
      <w:tabs>
        <w:tab w:val="left" w:pos="510"/>
      </w:tabs>
      <w:spacing w:before="480" w:line="480" w:lineRule="auto"/>
      <w:ind w:left="533" w:hanging="533"/>
    </w:pPr>
    <w:rPr>
      <w:rFonts w:eastAsia="Arial Unicode MS" w:cs="Times New Roman"/>
      <w:snapToGrid w:val="0"/>
      <w:color w:val="0000FF"/>
      <w:lang w:eastAsia="en-US"/>
    </w:rPr>
  </w:style>
  <w:style w:type="paragraph" w:customStyle="1" w:styleId="LegTOCHead">
    <w:name w:val="Leg TOC Head"/>
    <w:basedOn w:val="LegBasic"/>
    <w:rsid w:val="002F54BC"/>
    <w:pPr>
      <w:keepNext/>
      <w:keepLines/>
      <w:spacing w:before="120" w:after="60"/>
    </w:pPr>
    <w:rPr>
      <w:i/>
    </w:rPr>
  </w:style>
  <w:style w:type="paragraph" w:customStyle="1" w:styleId="LegTOCRule">
    <w:name w:val="Leg TOC Rule"/>
    <w:basedOn w:val="LegBasic"/>
    <w:rsid w:val="002F54BC"/>
    <w:pPr>
      <w:keepNext/>
      <w:keepLines/>
      <w:tabs>
        <w:tab w:val="left" w:pos="567"/>
        <w:tab w:val="left" w:pos="1361"/>
        <w:tab w:val="left" w:pos="2268"/>
      </w:tabs>
      <w:spacing w:before="60"/>
      <w:ind w:left="2268" w:hanging="2268"/>
    </w:pPr>
  </w:style>
  <w:style w:type="paragraph" w:customStyle="1" w:styleId="LegTOCSubRule">
    <w:name w:val="Leg TOC SubRule"/>
    <w:basedOn w:val="LegBasic"/>
    <w:rsid w:val="002F54BC"/>
    <w:pPr>
      <w:keepLines/>
      <w:tabs>
        <w:tab w:val="left" w:pos="1361"/>
        <w:tab w:val="left" w:pos="2608"/>
      </w:tabs>
      <w:ind w:left="2608" w:hanging="2608"/>
    </w:pPr>
  </w:style>
  <w:style w:type="character" w:customStyle="1" w:styleId="LegDeletedText">
    <w:name w:val="LegDeletedText"/>
    <w:rsid w:val="00E04DD1"/>
    <w:rPr>
      <w:strike/>
      <w:color w:val="FF0000"/>
    </w:rPr>
  </w:style>
  <w:style w:type="character" w:customStyle="1" w:styleId="LegInsertedText">
    <w:name w:val="LegInsertedText"/>
    <w:rsid w:val="00E04DD1"/>
    <w:rPr>
      <w:color w:val="0000FF"/>
      <w:u w:val="single"/>
    </w:rPr>
  </w:style>
  <w:style w:type="paragraph" w:styleId="List5">
    <w:name w:val="List 5"/>
    <w:basedOn w:val="Normal"/>
    <w:rsid w:val="002F54BC"/>
    <w:pPr>
      <w:ind w:left="1415" w:hanging="283"/>
    </w:pPr>
    <w:rPr>
      <w:rFonts w:ascii="Times New Roman" w:eastAsia="MS Mincho" w:hAnsi="Times New Roman"/>
      <w:sz w:val="24"/>
      <w:lang w:eastAsia="ja-JP"/>
    </w:rPr>
  </w:style>
  <w:style w:type="paragraph" w:styleId="ListBullet">
    <w:name w:val="List Bullet"/>
    <w:basedOn w:val="Normal"/>
    <w:autoRedefine/>
    <w:rsid w:val="002F54BC"/>
    <w:pPr>
      <w:tabs>
        <w:tab w:val="num" w:pos="360"/>
      </w:tabs>
      <w:ind w:left="360" w:hanging="360"/>
    </w:pPr>
    <w:rPr>
      <w:rFonts w:ascii="Times New Roman" w:eastAsia="MS Mincho" w:hAnsi="Times New Roman"/>
      <w:sz w:val="24"/>
      <w:lang w:eastAsia="ja-JP"/>
    </w:rPr>
  </w:style>
  <w:style w:type="paragraph" w:styleId="ListBullet2">
    <w:name w:val="List Bullet 2"/>
    <w:basedOn w:val="Normal"/>
    <w:autoRedefine/>
    <w:rsid w:val="002F54BC"/>
    <w:pPr>
      <w:tabs>
        <w:tab w:val="num" w:pos="643"/>
      </w:tabs>
      <w:ind w:left="643" w:hanging="360"/>
    </w:pPr>
    <w:rPr>
      <w:rFonts w:ascii="Times New Roman" w:eastAsia="MS Mincho" w:hAnsi="Times New Roman"/>
      <w:sz w:val="24"/>
      <w:lang w:eastAsia="ja-JP"/>
    </w:rPr>
  </w:style>
  <w:style w:type="paragraph" w:styleId="ListBullet3">
    <w:name w:val="List Bullet 3"/>
    <w:basedOn w:val="Normal"/>
    <w:autoRedefine/>
    <w:rsid w:val="002F54BC"/>
    <w:pPr>
      <w:tabs>
        <w:tab w:val="num" w:pos="926"/>
      </w:tabs>
      <w:ind w:left="926" w:hanging="360"/>
    </w:pPr>
    <w:rPr>
      <w:rFonts w:ascii="Times New Roman" w:eastAsia="MS Mincho" w:hAnsi="Times New Roman"/>
      <w:sz w:val="24"/>
      <w:lang w:eastAsia="ja-JP"/>
    </w:rPr>
  </w:style>
  <w:style w:type="paragraph" w:styleId="ListBullet4">
    <w:name w:val="List Bullet 4"/>
    <w:basedOn w:val="Normal"/>
    <w:autoRedefine/>
    <w:rsid w:val="002F54BC"/>
    <w:pPr>
      <w:tabs>
        <w:tab w:val="num" w:pos="1209"/>
      </w:tabs>
      <w:ind w:left="1209" w:hanging="360"/>
    </w:pPr>
    <w:rPr>
      <w:rFonts w:ascii="Times New Roman" w:eastAsia="MS Mincho" w:hAnsi="Times New Roman"/>
      <w:sz w:val="24"/>
      <w:lang w:eastAsia="ja-JP"/>
    </w:rPr>
  </w:style>
  <w:style w:type="paragraph" w:styleId="ListContinue5">
    <w:name w:val="List Continue 5"/>
    <w:basedOn w:val="Normal"/>
    <w:rsid w:val="002F54BC"/>
    <w:pPr>
      <w:ind w:left="1415"/>
    </w:pPr>
    <w:rPr>
      <w:rFonts w:ascii="Times New Roman" w:eastAsia="MS Mincho" w:hAnsi="Times New Roman"/>
      <w:sz w:val="24"/>
      <w:lang w:eastAsia="ja-JP"/>
    </w:rPr>
  </w:style>
  <w:style w:type="paragraph" w:styleId="ListNumber2">
    <w:name w:val="List Number 2"/>
    <w:basedOn w:val="Normal"/>
    <w:rsid w:val="002F54BC"/>
    <w:pPr>
      <w:tabs>
        <w:tab w:val="num" w:pos="643"/>
      </w:tabs>
      <w:ind w:left="643" w:hanging="360"/>
    </w:pPr>
    <w:rPr>
      <w:rFonts w:ascii="Times New Roman" w:eastAsia="MS Mincho" w:hAnsi="Times New Roman"/>
      <w:sz w:val="24"/>
      <w:lang w:eastAsia="ja-JP"/>
    </w:rPr>
  </w:style>
  <w:style w:type="paragraph" w:styleId="ListNumber3">
    <w:name w:val="List Number 3"/>
    <w:basedOn w:val="Normal"/>
    <w:rsid w:val="002F54BC"/>
    <w:pPr>
      <w:tabs>
        <w:tab w:val="num" w:pos="926"/>
      </w:tabs>
      <w:ind w:left="926" w:hanging="360"/>
    </w:pPr>
    <w:rPr>
      <w:rFonts w:ascii="Times New Roman" w:eastAsia="MS Mincho" w:hAnsi="Times New Roman"/>
      <w:sz w:val="24"/>
      <w:lang w:eastAsia="ja-JP"/>
    </w:rPr>
  </w:style>
  <w:style w:type="paragraph" w:styleId="ListNumber4">
    <w:name w:val="List Number 4"/>
    <w:basedOn w:val="Normal"/>
    <w:rsid w:val="002F54BC"/>
    <w:pPr>
      <w:tabs>
        <w:tab w:val="num" w:pos="1209"/>
      </w:tabs>
      <w:ind w:left="1209" w:hanging="360"/>
    </w:pPr>
    <w:rPr>
      <w:rFonts w:ascii="Times New Roman" w:eastAsia="MS Mincho" w:hAnsi="Times New Roman"/>
      <w:sz w:val="24"/>
      <w:lang w:eastAsia="ja-JP"/>
    </w:rPr>
  </w:style>
  <w:style w:type="paragraph" w:styleId="MacroText">
    <w:name w:val="macro"/>
    <w:semiHidden/>
    <w:rsid w:val="002F5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MeetinglanguageDate">
    <w:name w:val="Meeting language &amp; Date"/>
    <w:basedOn w:val="Normal"/>
    <w:next w:val="Meetingtitle"/>
    <w:rsid w:val="002F54BC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MeetingCode">
    <w:name w:val="Meeting Code"/>
    <w:basedOn w:val="MeetinglanguageDate"/>
    <w:rsid w:val="002F54BC"/>
    <w:pPr>
      <w:spacing w:before="300" w:after="0"/>
    </w:pPr>
  </w:style>
  <w:style w:type="paragraph" w:customStyle="1" w:styleId="Sessiontitle">
    <w:name w:val="Session title"/>
    <w:basedOn w:val="Meetingtitle"/>
    <w:next w:val="Normal"/>
    <w:rsid w:val="002F54BC"/>
    <w:pPr>
      <w:spacing w:after="0"/>
    </w:pPr>
    <w:rPr>
      <w:caps w:val="0"/>
    </w:rPr>
  </w:style>
  <w:style w:type="paragraph" w:customStyle="1" w:styleId="Meetingdateplace">
    <w:name w:val="Meeting date &amp; place"/>
    <w:basedOn w:val="Sessiontitle"/>
    <w:next w:val="Documenttitle"/>
    <w:rsid w:val="002F54BC"/>
    <w:rPr>
      <w:sz w:val="24"/>
      <w:lang w:val="en-US"/>
    </w:rPr>
  </w:style>
  <w:style w:type="paragraph" w:customStyle="1" w:styleId="Meetingplacedate">
    <w:name w:val="Meeting place &amp; date"/>
    <w:basedOn w:val="Sessiontitle"/>
    <w:next w:val="Documenttitle"/>
    <w:rsid w:val="002F54BC"/>
  </w:style>
  <w:style w:type="paragraph" w:customStyle="1" w:styleId="Normala">
    <w:name w:val="Normal (a)"/>
    <w:basedOn w:val="Normal"/>
    <w:link w:val="NormalaChar"/>
    <w:rsid w:val="002F54BC"/>
    <w:pPr>
      <w:ind w:left="2155"/>
    </w:pPr>
  </w:style>
  <w:style w:type="character" w:customStyle="1" w:styleId="NormalaChar">
    <w:name w:val="Normal (a) Char"/>
    <w:link w:val="Normala"/>
    <w:rsid w:val="002F54BC"/>
    <w:rPr>
      <w:rFonts w:ascii="Arial" w:hAnsi="Arial" w:cs="Arial"/>
      <w:sz w:val="22"/>
      <w:lang w:val="en-US" w:eastAsia="en-US" w:bidi="ar-SA"/>
    </w:rPr>
  </w:style>
  <w:style w:type="paragraph" w:customStyle="1" w:styleId="Normalai">
    <w:name w:val="Normal (a)(i)"/>
    <w:basedOn w:val="Normal"/>
    <w:rsid w:val="002F54BC"/>
    <w:pPr>
      <w:ind w:left="2722"/>
    </w:pPr>
    <w:rPr>
      <w:lang w:eastAsia="ja-JP"/>
    </w:rPr>
  </w:style>
  <w:style w:type="paragraph" w:styleId="NormalWeb">
    <w:name w:val="Normal (Web)"/>
    <w:basedOn w:val="Normal"/>
    <w:rsid w:val="002F54BC"/>
    <w:pPr>
      <w:spacing w:before="100" w:beforeAutospacing="1" w:after="100" w:afterAutospacing="1"/>
    </w:pPr>
    <w:rPr>
      <w:rFonts w:eastAsia="MS Mincho"/>
      <w:sz w:val="18"/>
      <w:szCs w:val="18"/>
      <w:lang w:eastAsia="ja-JP"/>
    </w:rPr>
  </w:style>
  <w:style w:type="paragraph" w:styleId="NormalIndent">
    <w:name w:val="Normal Indent"/>
    <w:basedOn w:val="Normal"/>
    <w:semiHidden/>
    <w:rsid w:val="002F54BC"/>
    <w:pPr>
      <w:ind w:left="567"/>
    </w:pPr>
  </w:style>
  <w:style w:type="paragraph" w:customStyle="1" w:styleId="Normal-Autofields">
    <w:name w:val="Normal-Autofields"/>
    <w:basedOn w:val="Normal"/>
    <w:rsid w:val="002F54BC"/>
  </w:style>
  <w:style w:type="paragraph" w:customStyle="1" w:styleId="Normal-Header">
    <w:name w:val="Normal-Header"/>
    <w:rsid w:val="002F54BC"/>
    <w:rPr>
      <w:rFonts w:ascii="Arial" w:hAnsi="Arial"/>
      <w:sz w:val="16"/>
    </w:rPr>
  </w:style>
  <w:style w:type="paragraph" w:customStyle="1" w:styleId="Organizer">
    <w:name w:val="Organizer"/>
    <w:basedOn w:val="Normal"/>
    <w:semiHidden/>
    <w:rsid w:val="002F54BC"/>
    <w:pPr>
      <w:spacing w:after="600"/>
      <w:ind w:left="-992" w:right="-992"/>
      <w:jc w:val="center"/>
    </w:pPr>
    <w:rPr>
      <w:b/>
      <w:caps/>
      <w:kern w:val="26"/>
      <w:sz w:val="26"/>
    </w:rPr>
  </w:style>
  <w:style w:type="character" w:styleId="PageNumber">
    <w:name w:val="page number"/>
    <w:basedOn w:val="DefaultParagraphFont"/>
    <w:rsid w:val="00E04DD1"/>
  </w:style>
  <w:style w:type="paragraph" w:customStyle="1" w:styleId="Para1">
    <w:name w:val="Para 1."/>
    <w:basedOn w:val="Normal"/>
    <w:rsid w:val="002F54BC"/>
    <w:rPr>
      <w:rFonts w:ascii="Times New Roman" w:hAnsi="Times New Roman"/>
      <w:sz w:val="24"/>
      <w:lang w:eastAsia="ja-JP"/>
    </w:rPr>
  </w:style>
  <w:style w:type="character" w:customStyle="1" w:styleId="patentscopemark1">
    <w:name w:val="patentscopemark1"/>
    <w:rsid w:val="002F54BC"/>
    <w:rPr>
      <w:caps/>
      <w:sz w:val="22"/>
      <w:szCs w:val="22"/>
    </w:rPr>
  </w:style>
  <w:style w:type="paragraph" w:customStyle="1" w:styleId="Session">
    <w:name w:val="Session"/>
    <w:basedOn w:val="Normal"/>
    <w:semiHidden/>
    <w:rsid w:val="002F54BC"/>
    <w:pPr>
      <w:spacing w:before="60"/>
      <w:jc w:val="center"/>
    </w:pPr>
    <w:rPr>
      <w:b/>
      <w:sz w:val="30"/>
    </w:rPr>
  </w:style>
  <w:style w:type="paragraph" w:customStyle="1" w:styleId="PlaceAndDate">
    <w:name w:val="PlaceAndDate"/>
    <w:basedOn w:val="Session"/>
    <w:semiHidden/>
    <w:rsid w:val="002F54BC"/>
  </w:style>
  <w:style w:type="paragraph" w:customStyle="1" w:styleId="preparedby">
    <w:name w:val="prepared by"/>
    <w:basedOn w:val="Normal"/>
    <w:next w:val="Normal"/>
    <w:rsid w:val="002F54BC"/>
    <w:pPr>
      <w:spacing w:after="480"/>
    </w:pPr>
    <w:rPr>
      <w:i/>
    </w:rPr>
  </w:style>
  <w:style w:type="paragraph" w:styleId="Quote">
    <w:name w:val="Quote"/>
    <w:basedOn w:val="Normal"/>
    <w:qFormat/>
    <w:rsid w:val="002F54BC"/>
    <w:pPr>
      <w:ind w:left="2155"/>
    </w:pPr>
  </w:style>
  <w:style w:type="paragraph" w:customStyle="1" w:styleId="Quotesub">
    <w:name w:val="Quote sub"/>
    <w:basedOn w:val="Normal"/>
    <w:rsid w:val="002F54BC"/>
    <w:pPr>
      <w:tabs>
        <w:tab w:val="left" w:pos="567"/>
        <w:tab w:val="left" w:pos="1134"/>
      </w:tabs>
      <w:ind w:left="2722"/>
    </w:pPr>
  </w:style>
  <w:style w:type="paragraph" w:customStyle="1" w:styleId="RComment">
    <w:name w:val="RComment"/>
    <w:basedOn w:val="Normal"/>
    <w:next w:val="Normal"/>
    <w:link w:val="RCommentChar"/>
    <w:rsid w:val="002F54BC"/>
    <w:pPr>
      <w:tabs>
        <w:tab w:val="left" w:pos="567"/>
      </w:tabs>
      <w:spacing w:after="600"/>
    </w:pPr>
    <w:rPr>
      <w:rFonts w:ascii="Times New Roman" w:hAnsi="Times New Roman"/>
      <w:sz w:val="24"/>
      <w:lang w:eastAsia="ja-JP"/>
    </w:rPr>
  </w:style>
  <w:style w:type="character" w:customStyle="1" w:styleId="RCommentChar">
    <w:name w:val="RComment Char"/>
    <w:link w:val="RComment"/>
    <w:rsid w:val="002F54BC"/>
    <w:rPr>
      <w:rFonts w:cs="Arial"/>
      <w:sz w:val="24"/>
      <w:lang w:val="en-US" w:eastAsia="ja-JP" w:bidi="ar-SA"/>
    </w:rPr>
  </w:style>
  <w:style w:type="paragraph" w:customStyle="1" w:styleId="RContinued">
    <w:name w:val="RContinued"/>
    <w:basedOn w:val="Normal"/>
    <w:next w:val="Normal"/>
    <w:rsid w:val="00E04DD1"/>
    <w:pPr>
      <w:pageBreakBefore/>
      <w:tabs>
        <w:tab w:val="left" w:pos="567"/>
      </w:tabs>
      <w:spacing w:after="360" w:line="480" w:lineRule="auto"/>
      <w:jc w:val="center"/>
    </w:pPr>
    <w:rPr>
      <w:rFonts w:ascii="Times New Roman" w:eastAsia="Times New Roman" w:hAnsi="Times New Roman"/>
      <w:i/>
      <w:sz w:val="24"/>
      <w:lang w:eastAsia="ja-JP"/>
    </w:rPr>
  </w:style>
  <w:style w:type="character" w:customStyle="1" w:styleId="RDeletedText">
    <w:name w:val="RDeletedText"/>
    <w:rsid w:val="002F54BC"/>
    <w:rPr>
      <w:strike/>
      <w:color w:val="FF0000"/>
    </w:rPr>
  </w:style>
  <w:style w:type="character" w:customStyle="1" w:styleId="RInsertedText">
    <w:name w:val="RInsertedText"/>
    <w:rsid w:val="002F54BC"/>
    <w:rPr>
      <w:color w:val="0000FF"/>
      <w:u w:val="single"/>
    </w:rPr>
  </w:style>
  <w:style w:type="character" w:customStyle="1" w:styleId="RItalic">
    <w:name w:val="RItalic"/>
    <w:rsid w:val="002F54BC"/>
    <w:rPr>
      <w:i/>
    </w:rPr>
  </w:style>
  <w:style w:type="paragraph" w:customStyle="1" w:styleId="RNoMain">
    <w:name w:val="RNo.(Main)"/>
    <w:basedOn w:val="Normal"/>
    <w:next w:val="Normal"/>
    <w:link w:val="RNoMainChar"/>
    <w:rsid w:val="002F54BC"/>
    <w:pPr>
      <w:keepNext/>
      <w:pageBreakBefore/>
      <w:tabs>
        <w:tab w:val="left" w:pos="57"/>
      </w:tabs>
      <w:spacing w:after="600" w:line="480" w:lineRule="auto"/>
      <w:jc w:val="center"/>
    </w:pPr>
    <w:rPr>
      <w:b/>
      <w:lang w:val="fr-FR" w:eastAsia="ja-JP"/>
    </w:rPr>
  </w:style>
  <w:style w:type="character" w:customStyle="1" w:styleId="RNoMainChar">
    <w:name w:val="RNo.(Main) Char"/>
    <w:link w:val="RNoMain"/>
    <w:rsid w:val="002F54BC"/>
    <w:rPr>
      <w:rFonts w:ascii="Arial" w:hAnsi="Arial" w:cs="Arial"/>
      <w:b/>
      <w:sz w:val="22"/>
      <w:lang w:val="fr-FR" w:eastAsia="ja-JP" w:bidi="ar-SA"/>
    </w:rPr>
  </w:style>
  <w:style w:type="paragraph" w:customStyle="1" w:styleId="RPara">
    <w:name w:val="RPar(a)"/>
    <w:basedOn w:val="Normal"/>
    <w:link w:val="RParaChar"/>
    <w:rsid w:val="002F54BC"/>
    <w:pPr>
      <w:tabs>
        <w:tab w:val="left" w:pos="567"/>
      </w:tabs>
      <w:spacing w:after="360" w:line="480" w:lineRule="auto"/>
    </w:pPr>
    <w:rPr>
      <w:rFonts w:ascii="Times New Roman" w:hAnsi="Times New Roman"/>
      <w:sz w:val="24"/>
      <w:lang w:eastAsia="ja-JP"/>
    </w:rPr>
  </w:style>
  <w:style w:type="character" w:customStyle="1" w:styleId="RParaChar">
    <w:name w:val="RPar(a) Char"/>
    <w:link w:val="RPara"/>
    <w:rsid w:val="002F54BC"/>
    <w:rPr>
      <w:rFonts w:cs="Arial"/>
      <w:sz w:val="24"/>
      <w:lang w:val="en-US" w:eastAsia="ja-JP" w:bidi="ar-SA"/>
    </w:rPr>
  </w:style>
  <w:style w:type="paragraph" w:customStyle="1" w:styleId="RPari">
    <w:name w:val="RPar(i)"/>
    <w:basedOn w:val="Normal"/>
    <w:link w:val="RPariChar"/>
    <w:rsid w:val="00E04DD1"/>
    <w:pPr>
      <w:tabs>
        <w:tab w:val="right" w:pos="1276"/>
        <w:tab w:val="left" w:pos="1418"/>
      </w:tabs>
      <w:spacing w:after="600" w:line="480" w:lineRule="auto"/>
    </w:pPr>
    <w:rPr>
      <w:rFonts w:eastAsia="Times New Roman" w:cs="Times New Roman"/>
      <w:sz w:val="20"/>
      <w:lang w:eastAsia="en-US"/>
    </w:rPr>
  </w:style>
  <w:style w:type="character" w:customStyle="1" w:styleId="RPariChar">
    <w:name w:val="RPar(i) Char"/>
    <w:link w:val="RPari"/>
    <w:rsid w:val="00E04DD1"/>
    <w:rPr>
      <w:rFonts w:ascii="Arial" w:hAnsi="Arial"/>
      <w:lang w:val="en-US" w:eastAsia="en-US" w:bidi="ar-SA"/>
    </w:rPr>
  </w:style>
  <w:style w:type="paragraph" w:customStyle="1" w:styleId="RPariIndent">
    <w:name w:val="RPar(i)Indent"/>
    <w:basedOn w:val="RPari"/>
    <w:rsid w:val="002F54BC"/>
    <w:pPr>
      <w:ind w:left="1418" w:hanging="1418"/>
    </w:pPr>
  </w:style>
  <w:style w:type="paragraph" w:customStyle="1" w:styleId="RTitleSub">
    <w:name w:val="RTitle(Sub)"/>
    <w:basedOn w:val="Normal"/>
    <w:next w:val="RPara"/>
    <w:rsid w:val="002F54BC"/>
    <w:pPr>
      <w:keepNext/>
      <w:tabs>
        <w:tab w:val="left" w:pos="567"/>
      </w:tabs>
      <w:spacing w:after="360" w:line="480" w:lineRule="auto"/>
    </w:pPr>
    <w:rPr>
      <w:rFonts w:ascii="Times New Roman" w:hAnsi="Times New Roman"/>
      <w:sz w:val="24"/>
      <w:lang w:eastAsia="ja-JP"/>
    </w:rPr>
  </w:style>
  <w:style w:type="paragraph" w:customStyle="1" w:styleId="Signaturealigned">
    <w:name w:val="Signature_aligned"/>
    <w:basedOn w:val="Normal"/>
    <w:rsid w:val="002F54BC"/>
    <w:pPr>
      <w:ind w:left="5534"/>
    </w:pPr>
  </w:style>
  <w:style w:type="table" w:styleId="TableGrid">
    <w:name w:val="Table Grid"/>
    <w:basedOn w:val="TableNormal"/>
    <w:rsid w:val="002F5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e">
    <w:name w:val="Table note"/>
    <w:basedOn w:val="Normal"/>
    <w:rsid w:val="002F54BC"/>
    <w:pPr>
      <w:keepNext/>
      <w:keepLines/>
      <w:autoSpaceDE w:val="0"/>
      <w:autoSpaceDN w:val="0"/>
      <w:adjustRightInd w:val="0"/>
    </w:pPr>
    <w:rPr>
      <w:sz w:val="14"/>
      <w:szCs w:val="14"/>
    </w:rPr>
  </w:style>
  <w:style w:type="paragraph" w:styleId="TableofAuthorities">
    <w:name w:val="table of authorities"/>
    <w:basedOn w:val="Normal"/>
    <w:next w:val="Normal"/>
    <w:rsid w:val="002F54BC"/>
    <w:pPr>
      <w:ind w:left="200" w:hanging="200"/>
    </w:pPr>
  </w:style>
  <w:style w:type="paragraph" w:styleId="TableofFigures">
    <w:name w:val="table of figures"/>
    <w:basedOn w:val="Normal"/>
    <w:next w:val="Normal"/>
    <w:rsid w:val="002F54BC"/>
  </w:style>
  <w:style w:type="paragraph" w:customStyle="1" w:styleId="Tabletext">
    <w:name w:val="Table text"/>
    <w:basedOn w:val="Normal"/>
    <w:rsid w:val="002F54BC"/>
    <w:pPr>
      <w:keepNext/>
      <w:keepLines/>
    </w:pPr>
    <w:rPr>
      <w:snapToGrid w:val="0"/>
      <w:sz w:val="16"/>
      <w:szCs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54BC"/>
    <w:pPr>
      <w:ind w:left="4848"/>
    </w:pPr>
    <w:rPr>
      <w:caps/>
      <w:sz w:val="16"/>
    </w:rPr>
  </w:style>
  <w:style w:type="character" w:customStyle="1" w:styleId="TESTintellectualpropertyChar">
    <w:name w:val="TESTintellectualproperty Char"/>
    <w:link w:val="TESTintellectualproperty"/>
    <w:rsid w:val="002F54BC"/>
    <w:rPr>
      <w:rFonts w:ascii="Arial" w:hAnsi="Arial" w:cs="Arial"/>
      <w:caps/>
      <w:sz w:val="16"/>
      <w:lang w:val="en-US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2F54BC"/>
    <w:rPr>
      <w:rFonts w:ascii="Arial Black" w:hAnsi="Arial Black"/>
    </w:rPr>
  </w:style>
  <w:style w:type="character" w:customStyle="1" w:styleId="TESTIintellectualChar">
    <w:name w:val="TEST I intellectual Char"/>
    <w:link w:val="TESTIintellectual"/>
    <w:rsid w:val="002F54BC"/>
    <w:rPr>
      <w:rFonts w:ascii="Arial Black" w:hAnsi="Arial Black" w:cs="Arial"/>
      <w:caps/>
      <w:sz w:val="16"/>
      <w:lang w:val="en-US" w:eastAsia="en-US" w:bidi="ar-SA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54BC"/>
  </w:style>
  <w:style w:type="character" w:customStyle="1" w:styleId="TESTorganisationChar">
    <w:name w:val="TESTorganisation Char"/>
    <w:basedOn w:val="TESTintellectualpropertyChar"/>
    <w:link w:val="TESTorganisation"/>
    <w:rsid w:val="002F54BC"/>
    <w:rPr>
      <w:rFonts w:ascii="Arial" w:hAnsi="Arial" w:cs="Arial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2F54BC"/>
    <w:rPr>
      <w:b/>
    </w:rPr>
  </w:style>
  <w:style w:type="character" w:customStyle="1" w:styleId="TESTIorganisationChar">
    <w:name w:val="TEST I organisation Char"/>
    <w:link w:val="TESTIorganisation"/>
    <w:rsid w:val="002F54BC"/>
    <w:rPr>
      <w:rFonts w:ascii="Arial" w:hAnsi="Arial" w:cs="Arial"/>
      <w:b/>
      <w:caps/>
      <w:sz w:val="16"/>
      <w:lang w:val="en-US" w:eastAsia="en-US" w:bidi="ar-SA"/>
    </w:rPr>
  </w:style>
  <w:style w:type="paragraph" w:customStyle="1" w:styleId="TESTwiposouslogo">
    <w:name w:val="TESTwiposouslogo"/>
    <w:basedOn w:val="Normal"/>
    <w:link w:val="TESTwiposouslogoChar"/>
    <w:semiHidden/>
    <w:rsid w:val="002F54BC"/>
    <w:pPr>
      <w:spacing w:line="0" w:lineRule="atLeast"/>
      <w:ind w:right="4933"/>
      <w:jc w:val="right"/>
    </w:pPr>
    <w:rPr>
      <w:b/>
      <w:w w:val="150"/>
      <w:sz w:val="24"/>
      <w:lang w:val="fr-FR"/>
    </w:rPr>
  </w:style>
  <w:style w:type="character" w:customStyle="1" w:styleId="TESTwiposouslogoChar">
    <w:name w:val="TESTwiposouslogo Char"/>
    <w:link w:val="TESTwiposouslogo"/>
    <w:rsid w:val="002F54BC"/>
    <w:rPr>
      <w:rFonts w:ascii="Arial" w:hAnsi="Arial" w:cs="Arial"/>
      <w:b/>
      <w:w w:val="150"/>
      <w:sz w:val="24"/>
      <w:lang w:val="fr-FR" w:eastAsia="en-US" w:bidi="ar-SA"/>
    </w:rPr>
  </w:style>
  <w:style w:type="paragraph" w:customStyle="1" w:styleId="TestIWIPO">
    <w:name w:val="Test I WIPO"/>
    <w:basedOn w:val="TESTwiposouslogo"/>
    <w:link w:val="TestIWIPOChar"/>
    <w:semiHidden/>
    <w:rsid w:val="002F54BC"/>
    <w:pPr>
      <w:ind w:right="4763"/>
    </w:pPr>
    <w:rPr>
      <w:sz w:val="28"/>
      <w:szCs w:val="28"/>
    </w:rPr>
  </w:style>
  <w:style w:type="character" w:customStyle="1" w:styleId="TestIWIPOChar">
    <w:name w:val="Test I WIPO Char"/>
    <w:link w:val="TestIWIPO"/>
    <w:rsid w:val="002F54BC"/>
    <w:rPr>
      <w:rFonts w:ascii="Arial" w:hAnsi="Arial" w:cs="Arial"/>
      <w:b/>
      <w:w w:val="150"/>
      <w:sz w:val="28"/>
      <w:szCs w:val="28"/>
      <w:lang w:val="fr-FR" w:eastAsia="en-US" w:bidi="ar-SA"/>
    </w:rPr>
  </w:style>
  <w:style w:type="paragraph" w:customStyle="1" w:styleId="TESTworld">
    <w:name w:val="TESTworld"/>
    <w:basedOn w:val="TESTwiposouslogo"/>
    <w:semiHidden/>
    <w:rsid w:val="002F54BC"/>
    <w:pPr>
      <w:ind w:right="4763"/>
    </w:pPr>
    <w:rPr>
      <w:b w:val="0"/>
      <w:caps/>
      <w:w w:val="100"/>
      <w:sz w:val="16"/>
    </w:rPr>
  </w:style>
  <w:style w:type="paragraph" w:styleId="Title">
    <w:name w:val="Title"/>
    <w:basedOn w:val="Normal"/>
    <w:qFormat/>
    <w:rsid w:val="002F54BC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rsid w:val="002F54BC"/>
    <w:pPr>
      <w:spacing w:before="1200"/>
      <w:jc w:val="center"/>
    </w:pPr>
    <w:rPr>
      <w:rFonts w:ascii="Times New Roman" w:hAnsi="Times New Roman"/>
      <w:caps/>
      <w:sz w:val="24"/>
      <w:lang w:eastAsia="ja-JP"/>
    </w:rPr>
  </w:style>
  <w:style w:type="paragraph" w:styleId="TOAHeading">
    <w:name w:val="toa heading"/>
    <w:basedOn w:val="Normal"/>
    <w:next w:val="Normal"/>
    <w:rsid w:val="002F54BC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E04DD1"/>
    <w:pPr>
      <w:keepNext/>
      <w:keepLines/>
      <w:tabs>
        <w:tab w:val="left" w:pos="567"/>
        <w:tab w:val="right" w:leader="dot" w:pos="9356"/>
      </w:tabs>
      <w:spacing w:before="240" w:after="120"/>
      <w:ind w:left="567" w:hanging="567"/>
    </w:pPr>
    <w:rPr>
      <w:rFonts w:eastAsia="MS Mincho" w:cs="Times New Roman"/>
      <w:noProof/>
      <w:lang w:eastAsia="ja-JP"/>
    </w:rPr>
  </w:style>
  <w:style w:type="paragraph" w:styleId="TOC2">
    <w:name w:val="toc 2"/>
    <w:basedOn w:val="Normal"/>
    <w:next w:val="Normal"/>
    <w:autoRedefine/>
    <w:uiPriority w:val="39"/>
    <w:qFormat/>
    <w:rsid w:val="00E04DD1"/>
    <w:pPr>
      <w:keepLines/>
      <w:tabs>
        <w:tab w:val="right" w:leader="dot" w:pos="9356"/>
      </w:tabs>
      <w:spacing w:after="120"/>
      <w:ind w:left="1021" w:hanging="567"/>
    </w:pPr>
    <w:rPr>
      <w:rFonts w:eastAsia="MS Mincho" w:cs="Times New Roman"/>
      <w:i/>
      <w:noProof/>
      <w:lang w:eastAsia="ja-JP"/>
    </w:rPr>
  </w:style>
  <w:style w:type="paragraph" w:styleId="TOC3">
    <w:name w:val="toc 3"/>
    <w:basedOn w:val="Normal"/>
    <w:next w:val="Normal"/>
    <w:autoRedefine/>
    <w:uiPriority w:val="39"/>
    <w:qFormat/>
    <w:rsid w:val="002F54BC"/>
    <w:pPr>
      <w:tabs>
        <w:tab w:val="left" w:pos="960"/>
        <w:tab w:val="right" w:leader="dot" w:pos="9639"/>
      </w:tabs>
      <w:ind w:left="2722" w:right="566"/>
    </w:pPr>
    <w:rPr>
      <w:i/>
      <w:lang w:eastAsia="ja-JP"/>
    </w:rPr>
  </w:style>
  <w:style w:type="paragraph" w:styleId="TOC4">
    <w:name w:val="toc 4"/>
    <w:basedOn w:val="Normal"/>
    <w:next w:val="Normal"/>
    <w:autoRedefine/>
    <w:rsid w:val="002F54BC"/>
    <w:pPr>
      <w:ind w:left="600"/>
    </w:pPr>
  </w:style>
  <w:style w:type="paragraph" w:styleId="TOC5">
    <w:name w:val="toc 5"/>
    <w:basedOn w:val="Normal"/>
    <w:next w:val="Normal"/>
    <w:autoRedefine/>
    <w:rsid w:val="002F54BC"/>
    <w:pPr>
      <w:ind w:left="800"/>
    </w:pPr>
  </w:style>
  <w:style w:type="paragraph" w:styleId="TOC6">
    <w:name w:val="toc 6"/>
    <w:basedOn w:val="Normal"/>
    <w:next w:val="Normal"/>
    <w:autoRedefine/>
    <w:rsid w:val="002F54BC"/>
    <w:pPr>
      <w:ind w:left="1000"/>
    </w:pPr>
  </w:style>
  <w:style w:type="paragraph" w:styleId="TOC7">
    <w:name w:val="toc 7"/>
    <w:basedOn w:val="Normal"/>
    <w:next w:val="Normal"/>
    <w:autoRedefine/>
    <w:rsid w:val="002F54BC"/>
    <w:pPr>
      <w:ind w:left="1200"/>
    </w:pPr>
  </w:style>
  <w:style w:type="paragraph" w:styleId="TOC8">
    <w:name w:val="toc 8"/>
    <w:basedOn w:val="Normal"/>
    <w:next w:val="Normal"/>
    <w:autoRedefine/>
    <w:rsid w:val="002F54BC"/>
    <w:pPr>
      <w:ind w:left="1400"/>
    </w:pPr>
  </w:style>
  <w:style w:type="paragraph" w:styleId="TOC9">
    <w:name w:val="toc 9"/>
    <w:basedOn w:val="Normal"/>
    <w:next w:val="Normal"/>
    <w:semiHidden/>
    <w:rsid w:val="002F54BC"/>
    <w:pPr>
      <w:tabs>
        <w:tab w:val="right" w:leader="dot" w:pos="9071"/>
      </w:tabs>
      <w:ind w:left="1920"/>
    </w:pPr>
  </w:style>
  <w:style w:type="character" w:customStyle="1" w:styleId="StyleLegDeletedText">
    <w:name w:val="Style LegDeletedText +"/>
    <w:rsid w:val="00E04DD1"/>
    <w:rPr>
      <w:strike/>
      <w:color w:val="FF0000"/>
      <w:sz w:val="22"/>
    </w:rPr>
  </w:style>
  <w:style w:type="paragraph" w:styleId="Header">
    <w:name w:val="header"/>
    <w:basedOn w:val="Normal"/>
    <w:rsid w:val="004434E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F06A9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FootnoteText">
    <w:name w:val="footnote text"/>
    <w:basedOn w:val="Normal"/>
    <w:link w:val="FootnoteTextChar"/>
    <w:rsid w:val="00647030"/>
    <w:rPr>
      <w:sz w:val="20"/>
    </w:rPr>
  </w:style>
  <w:style w:type="character" w:customStyle="1" w:styleId="FootnoteTextChar">
    <w:name w:val="Footnote Text Char"/>
    <w:link w:val="FootnoteText"/>
    <w:rsid w:val="00647030"/>
    <w:rPr>
      <w:rFonts w:ascii="Arial" w:eastAsia="SimSun" w:hAnsi="Arial" w:cs="Arial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9B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  <w:style w:type="character" w:styleId="FollowedHyperlink">
    <w:name w:val="FollowedHyperlink"/>
    <w:basedOn w:val="DefaultParagraphFont"/>
    <w:semiHidden/>
    <w:unhideWhenUsed/>
    <w:rsid w:val="00765D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po.go.jp/e/toppage/pph-portal/statistics.html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4AB0-A135-43EB-AFE9-D213D351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3004</Words>
  <Characters>20728</Characters>
  <Application>Microsoft Office Word</Application>
  <DocSecurity>4</DocSecurity>
  <Lines>414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PCT/WG/7/21</vt:lpstr>
      <vt:lpstr>PCT/WG/7/21</vt:lpstr>
    </vt:vector>
  </TitlesOfParts>
  <Company>WIPO</Company>
  <LinksUpToDate>false</LinksUpToDate>
  <CharactersWithSpaces>23622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PCT/WG/7/21</dc:title>
  <dc:subject>Formal Integration of the Patent Prosecution Highway into the PCT</dc:subject>
  <dc:creator>WIPO</dc:creator>
  <cp:keywords>FOR OFFICIAL USE ONLY</cp:keywords>
  <cp:lastModifiedBy>SHOUSHA Sally</cp:lastModifiedBy>
  <cp:revision>2</cp:revision>
  <cp:lastPrinted>2014-06-03T08:05:00Z</cp:lastPrinted>
  <dcterms:created xsi:type="dcterms:W3CDTF">2021-05-21T13:43:00Z</dcterms:created>
  <dcterms:modified xsi:type="dcterms:W3CDTF">2021-05-21T13:43:00Z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51c8f19b-02a5-42c1-abde-134be636426d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