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A720" w14:textId="0FFD252F" w:rsidR="008B2CC1" w:rsidRPr="00F454F9" w:rsidRDefault="00D83D23" w:rsidP="00556656">
      <w:pPr>
        <w:spacing w:before="360" w:after="240"/>
        <w:jc w:val="right"/>
        <w:rPr>
          <w:b/>
          <w:sz w:val="32"/>
          <w:szCs w:val="40"/>
        </w:rPr>
      </w:pPr>
      <w:r w:rsidRPr="009133CB">
        <w:rPr>
          <w:noProof/>
          <w:sz w:val="28"/>
          <w:szCs w:val="28"/>
        </w:rPr>
        <w:drawing>
          <wp:inline distT="0" distB="0" distL="0" distR="0" wp14:anchorId="7D882787" wp14:editId="6B6173BB">
            <wp:extent cx="3246120" cy="163068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6E6F" w14:textId="1DB215BF" w:rsidR="008B2CC1" w:rsidRPr="00F454F9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454F9">
        <w:rPr>
          <w:rFonts w:ascii="Arial Black" w:hAnsi="Arial Black"/>
          <w:caps/>
          <w:sz w:val="15"/>
          <w:szCs w:val="15"/>
        </w:rPr>
        <w:t>PCT</w:t>
      </w:r>
      <w:r w:rsidR="00556656" w:rsidRPr="00F454F9">
        <w:rPr>
          <w:rFonts w:ascii="Arial Black" w:hAnsi="Arial Black"/>
          <w:caps/>
          <w:sz w:val="15"/>
          <w:szCs w:val="15"/>
        </w:rPr>
        <w:t>/</w:t>
      </w:r>
      <w:r w:rsidRPr="00F454F9">
        <w:rPr>
          <w:rFonts w:ascii="Arial Black" w:hAnsi="Arial Black"/>
          <w:caps/>
          <w:sz w:val="15"/>
          <w:szCs w:val="15"/>
        </w:rPr>
        <w:t>WG/13</w:t>
      </w:r>
      <w:r w:rsidR="00556656" w:rsidRPr="00F454F9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ED00B5">
        <w:rPr>
          <w:rFonts w:ascii="Arial Black" w:hAnsi="Arial Black"/>
          <w:caps/>
          <w:sz w:val="15"/>
          <w:szCs w:val="15"/>
        </w:rPr>
        <w:t>6</w:t>
      </w:r>
    </w:p>
    <w:bookmarkEnd w:id="0"/>
    <w:p w14:paraId="4108832C" w14:textId="68A881F6" w:rsidR="008B2CC1" w:rsidRPr="00B13A8E" w:rsidRDefault="00B13A8E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F454F9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E9D0992" w14:textId="7C566A73" w:rsidR="008B2CC1" w:rsidRPr="00B13A8E" w:rsidRDefault="00B13A8E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454F9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7D1F2F" w:rsidRPr="00F454F9">
        <w:rPr>
          <w:rFonts w:ascii="Arial Black" w:hAnsi="Arial Black"/>
          <w:caps/>
          <w:sz w:val="15"/>
          <w:szCs w:val="15"/>
        </w:rPr>
        <w:t xml:space="preserve"> </w:t>
      </w:r>
      <w:r w:rsidR="009242B0">
        <w:rPr>
          <w:rFonts w:ascii="Arial Black" w:hAnsi="Arial Black"/>
          <w:caps/>
          <w:sz w:val="15"/>
          <w:szCs w:val="15"/>
        </w:rPr>
        <w:t>2</w:t>
      </w:r>
      <w:r w:rsidR="00216E4D">
        <w:rPr>
          <w:rFonts w:ascii="Arial Black" w:hAnsi="Arial Black"/>
          <w:caps/>
          <w:sz w:val="15"/>
          <w:szCs w:val="15"/>
        </w:rPr>
        <w:t>3</w:t>
      </w:r>
      <w:proofErr w:type="gramEnd"/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7D1F2F" w:rsidRPr="00F454F9">
        <w:rPr>
          <w:rFonts w:ascii="Arial Black" w:hAnsi="Arial Black"/>
          <w:caps/>
          <w:sz w:val="15"/>
          <w:szCs w:val="15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14:paraId="69851707" w14:textId="5E3E560C" w:rsidR="008B2CC1" w:rsidRPr="00B13A8E" w:rsidRDefault="00B13A8E" w:rsidP="008D0E8D">
      <w:pPr>
        <w:pStyle w:val="Heading1"/>
        <w:spacing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 xml:space="preserve">Рабочая группа по Договору о патентной кооперации </w:t>
      </w:r>
      <w:r w:rsidR="008D0E8D" w:rsidRPr="00F454F9">
        <w:rPr>
          <w:caps w:val="0"/>
          <w:sz w:val="28"/>
          <w:szCs w:val="28"/>
        </w:rPr>
        <w:t>(</w:t>
      </w:r>
      <w:r>
        <w:rPr>
          <w:caps w:val="0"/>
          <w:sz w:val="28"/>
          <w:szCs w:val="28"/>
          <w:lang w:val="ru-RU"/>
        </w:rPr>
        <w:t>РСТ)</w:t>
      </w:r>
    </w:p>
    <w:p w14:paraId="31D16473" w14:textId="2F593196" w:rsidR="008B2CC1" w:rsidRPr="00F454F9" w:rsidRDefault="00B13A8E" w:rsidP="008D0E8D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Тринадцатая сессия</w:t>
      </w:r>
      <w:r w:rsidR="008D0E8D" w:rsidRPr="00F454F9">
        <w:rPr>
          <w:b/>
          <w:sz w:val="24"/>
          <w:szCs w:val="24"/>
        </w:rPr>
        <w:br/>
      </w:r>
      <w:r>
        <w:rPr>
          <w:b/>
          <w:sz w:val="24"/>
          <w:szCs w:val="24"/>
          <w:lang w:val="ru-RU"/>
        </w:rPr>
        <w:t xml:space="preserve">Женева, 26-29 мая 2020 г. </w:t>
      </w:r>
    </w:p>
    <w:p w14:paraId="490761C0" w14:textId="58C56917" w:rsidR="008B2CC1" w:rsidRPr="00F454F9" w:rsidRDefault="00B13A8E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координация деятельности в области обучения патентных экспертов</w:t>
      </w:r>
    </w:p>
    <w:p w14:paraId="3B3DD1A6" w14:textId="3F5B98AA" w:rsidR="002928D3" w:rsidRPr="00F454F9" w:rsidRDefault="00B13A8E" w:rsidP="00556656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14:paraId="338EBC61" w14:textId="25CB3FC2" w:rsidR="007D6DBC" w:rsidRDefault="00B13A8E" w:rsidP="007D6DBC">
      <w:pPr>
        <w:pStyle w:val="Heading1"/>
      </w:pPr>
      <w:r>
        <w:rPr>
          <w:lang w:val="ru-RU"/>
        </w:rPr>
        <w:t>резюме</w:t>
      </w:r>
    </w:p>
    <w:p w14:paraId="05DDB659" w14:textId="1458033E" w:rsidR="007D6DBC" w:rsidRDefault="00B13A8E" w:rsidP="007D6DBC">
      <w:pPr>
        <w:pStyle w:val="ONUME"/>
      </w:pPr>
      <w:r w:rsidRPr="00B13A8E">
        <w:rPr>
          <w:lang w:val="ru-RU"/>
        </w:rPr>
        <w:t xml:space="preserve">В настоящем документе содержится отчет о ходе работы по созданию модели необходимых профессиональных качеств для специалистов в области экспертизы по существу, а также системы управления обучением, которая ведется в русле предложения, представленного на десятой сессии Рабочей группы, о развитии координации деятельности ведомств-бенефициаров и </w:t>
      </w:r>
      <w:r w:rsidR="003A46F7">
        <w:rPr>
          <w:lang w:val="ru-RU"/>
        </w:rPr>
        <w:t>ведомств-</w:t>
      </w:r>
      <w:r w:rsidRPr="00B13A8E">
        <w:rPr>
          <w:lang w:val="ru-RU"/>
        </w:rPr>
        <w:t>поставщиков в сфере обучения патентных экспертов.</w:t>
      </w:r>
      <w:r>
        <w:rPr>
          <w:lang w:val="ru-RU"/>
        </w:rPr>
        <w:t xml:space="preserve"> </w:t>
      </w:r>
    </w:p>
    <w:p w14:paraId="25A93765" w14:textId="0124F2D8" w:rsidR="007D6DBC" w:rsidRDefault="00B13A8E" w:rsidP="007D6DBC">
      <w:pPr>
        <w:pStyle w:val="Heading1"/>
      </w:pPr>
      <w:r>
        <w:rPr>
          <w:lang w:val="ru-RU"/>
        </w:rPr>
        <w:t xml:space="preserve">введение </w:t>
      </w:r>
    </w:p>
    <w:p w14:paraId="67BEE6F8" w14:textId="27CF05EF" w:rsidR="007D6DBC" w:rsidRPr="00CB2D17" w:rsidRDefault="00B13A8E" w:rsidP="007D6DBC">
      <w:pPr>
        <w:pStyle w:val="ONUME"/>
        <w:rPr>
          <w:rFonts w:eastAsia="Times New Roman"/>
          <w:szCs w:val="22"/>
          <w:lang w:eastAsia="en-US"/>
        </w:rPr>
      </w:pPr>
      <w:r w:rsidRPr="00B13A8E">
        <w:rPr>
          <w:lang w:val="ru-RU"/>
        </w:rPr>
        <w:t>Предложение о развитии координации деятельности в области обучения патентных экспертов было рассмотрено на десятой сессии Рабочей группы по РСТ, состоявшейся 8–12</w:t>
      </w:r>
      <w:r w:rsidRPr="00B13A8E">
        <w:t> </w:t>
      </w:r>
      <w:r w:rsidRPr="00B13A8E">
        <w:rPr>
          <w:lang w:val="ru-RU"/>
        </w:rPr>
        <w:t>мая 2017</w:t>
      </w:r>
      <w:r w:rsidRPr="00B13A8E">
        <w:t> </w:t>
      </w:r>
      <w:r w:rsidRPr="00B13A8E">
        <w:rPr>
          <w:lang w:val="ru-RU"/>
        </w:rPr>
        <w:t xml:space="preserve">г. в Женеве (см. документ </w:t>
      </w:r>
      <w:r w:rsidRPr="00B13A8E">
        <w:t>PCT</w:t>
      </w:r>
      <w:r w:rsidRPr="00B13A8E">
        <w:rPr>
          <w:lang w:val="ru-RU"/>
        </w:rPr>
        <w:t>/</w:t>
      </w:r>
      <w:r w:rsidRPr="00B13A8E">
        <w:t>WG</w:t>
      </w:r>
      <w:r w:rsidRPr="00B13A8E">
        <w:rPr>
          <w:lang w:val="ru-RU"/>
        </w:rPr>
        <w:t>/10/9).</w:t>
      </w:r>
      <w:r>
        <w:rPr>
          <w:lang w:val="ru-RU"/>
        </w:rPr>
        <w:t xml:space="preserve">  </w:t>
      </w:r>
      <w:r w:rsidRPr="00B13A8E">
        <w:rPr>
          <w:lang w:val="ru-RU"/>
        </w:rPr>
        <w:t>В пункте</w:t>
      </w:r>
      <w:r w:rsidRPr="00B13A8E">
        <w:t> </w:t>
      </w:r>
      <w:r w:rsidRPr="00B13A8E">
        <w:rPr>
          <w:lang w:val="ru-RU"/>
        </w:rPr>
        <w:t>10 указанного документа приводится краткое описание недостатков текущей работы ведомств-поставщиков по оказанию поддержки в обучении патентных экспертов в развивающихся странах.</w:t>
      </w:r>
      <w:r>
        <w:rPr>
          <w:lang w:val="ru-RU"/>
        </w:rPr>
        <w:t xml:space="preserve"> </w:t>
      </w:r>
      <w:r w:rsidRPr="00B13A8E">
        <w:rPr>
          <w:lang w:val="ru-RU"/>
        </w:rPr>
        <w:t xml:space="preserve">Эти недостатки </w:t>
      </w:r>
      <w:r w:rsidR="003A46F7">
        <w:rPr>
          <w:lang w:val="ru-RU"/>
        </w:rPr>
        <w:t>высветили</w:t>
      </w:r>
      <w:r w:rsidRPr="00B13A8E">
        <w:rPr>
          <w:lang w:val="ru-RU"/>
        </w:rPr>
        <w:t xml:space="preserve"> необходимость повышения координации, призванной создать условия для того, чтобы</w:t>
      </w:r>
      <w:r w:rsidR="003A46F7">
        <w:rPr>
          <w:lang w:val="ru-RU"/>
        </w:rPr>
        <w:t xml:space="preserve"> </w:t>
      </w:r>
      <w:r w:rsidRPr="00B13A8E">
        <w:rPr>
          <w:lang w:val="ru-RU"/>
        </w:rPr>
        <w:t>отдельно взятые патентные эксперты могли развить профессиональные качества, требуемые должностной инструкцией</w:t>
      </w:r>
      <w:r w:rsidR="003A46F7">
        <w:rPr>
          <w:lang w:val="ru-RU"/>
        </w:rPr>
        <w:t>;</w:t>
      </w:r>
      <w:r w:rsidRPr="00B13A8E">
        <w:rPr>
          <w:lang w:val="ru-RU"/>
        </w:rPr>
        <w:t xml:space="preserve"> </w:t>
      </w:r>
      <w:r w:rsidR="003A46F7">
        <w:rPr>
          <w:lang w:val="ru-RU"/>
        </w:rPr>
        <w:t xml:space="preserve"> </w:t>
      </w:r>
      <w:r w:rsidRPr="00B13A8E">
        <w:rPr>
          <w:lang w:val="ru-RU"/>
        </w:rPr>
        <w:t>предложение со стороны ведомств-поставщиков соответствовало спросу индивидуальных специалистов или ведомств</w:t>
      </w:r>
      <w:r w:rsidR="003A46F7">
        <w:rPr>
          <w:lang w:val="ru-RU"/>
        </w:rPr>
        <w:t>;</w:t>
      </w:r>
      <w:r w:rsidRPr="00B13A8E">
        <w:rPr>
          <w:lang w:val="ru-RU"/>
        </w:rPr>
        <w:t xml:space="preserve">  </w:t>
      </w:r>
      <w:r w:rsidR="003A46F7">
        <w:rPr>
          <w:lang w:val="ru-RU"/>
        </w:rPr>
        <w:t xml:space="preserve"> </w:t>
      </w:r>
      <w:r w:rsidRPr="00B13A8E">
        <w:rPr>
          <w:lang w:val="ru-RU"/>
        </w:rPr>
        <w:t xml:space="preserve">информация об участии в учебных мероприятиях и оценка успехов в </w:t>
      </w:r>
      <w:r w:rsidRPr="00B13A8E">
        <w:rPr>
          <w:lang w:val="ru-RU"/>
        </w:rPr>
        <w:lastRenderedPageBreak/>
        <w:t>освоении новых знаний контролировалась</w:t>
      </w:r>
      <w:r w:rsidR="003A46F7">
        <w:rPr>
          <w:lang w:val="ru-RU"/>
        </w:rPr>
        <w:t xml:space="preserve">; </w:t>
      </w:r>
      <w:r w:rsidRPr="00B13A8E">
        <w:rPr>
          <w:lang w:val="ru-RU"/>
        </w:rPr>
        <w:t xml:space="preserve"> образовательные возможности использовались рационально</w:t>
      </w:r>
      <w:r w:rsidR="003A46F7">
        <w:rPr>
          <w:lang w:val="ru-RU"/>
        </w:rPr>
        <w:t xml:space="preserve">; </w:t>
      </w:r>
      <w:r w:rsidRPr="00B13A8E">
        <w:rPr>
          <w:lang w:val="ru-RU"/>
        </w:rPr>
        <w:t xml:space="preserve"> а сотрудничество бенефициаров и поставщиков в области обучения могло отслеживаться и предусматривало возможность оценки.</w:t>
      </w:r>
      <w:r>
        <w:rPr>
          <w:lang w:val="ru-RU"/>
        </w:rPr>
        <w:t xml:space="preserve">  </w:t>
      </w:r>
      <w:r w:rsidRPr="00B13A8E">
        <w:rPr>
          <w:lang w:val="ru-RU"/>
        </w:rPr>
        <w:t>Для достижения этих целей в пункте</w:t>
      </w:r>
      <w:r w:rsidRPr="00B13A8E">
        <w:t> </w:t>
      </w:r>
      <w:r w:rsidRPr="00B13A8E">
        <w:rPr>
          <w:lang w:val="ru-RU"/>
        </w:rPr>
        <w:t xml:space="preserve">12 указанного документа </w:t>
      </w:r>
      <w:r>
        <w:rPr>
          <w:lang w:val="ru-RU"/>
        </w:rPr>
        <w:t>было предложено</w:t>
      </w:r>
      <w:r w:rsidRPr="00B13A8E">
        <w:rPr>
          <w:lang w:val="ru-RU"/>
        </w:rPr>
        <w:t xml:space="preserve"> использовать модели необходимых профессиональных качеств, которые должны быть в меру комплексными и подробными и позволять:</w:t>
      </w:r>
      <w:r>
        <w:rPr>
          <w:lang w:val="ru-RU"/>
        </w:rPr>
        <w:t xml:space="preserve"> </w:t>
      </w:r>
    </w:p>
    <w:p w14:paraId="21AFAAA9" w14:textId="22949C06" w:rsidR="007D6DBC" w:rsidRPr="00CB2D17" w:rsidRDefault="00485289" w:rsidP="007D6DBC">
      <w:pPr>
        <w:pStyle w:val="ONUME"/>
        <w:numPr>
          <w:ilvl w:val="1"/>
          <w:numId w:val="10"/>
        </w:numPr>
      </w:pPr>
      <w:r w:rsidRPr="00485289">
        <w:rPr>
          <w:lang w:val="ru-RU"/>
        </w:rPr>
        <w:t>ведомствам определить индивидуальные модели необходимых профессиональных качеств с учетом должностных инструкций отдельных экспертов и политики того или иного ведомства в области проведения экспертизы путем выбора соответствующих профессиональных качеств из общей модели;</w:t>
      </w:r>
      <w:r>
        <w:rPr>
          <w:lang w:val="ru-RU"/>
        </w:rPr>
        <w:t xml:space="preserve">  </w:t>
      </w:r>
    </w:p>
    <w:p w14:paraId="3A6064F3" w14:textId="77777777" w:rsidR="00485289" w:rsidRPr="000D0D90" w:rsidRDefault="00485289" w:rsidP="00485289">
      <w:pPr>
        <w:pStyle w:val="ONUME"/>
        <w:numPr>
          <w:ilvl w:val="1"/>
          <w:numId w:val="10"/>
        </w:numPr>
        <w:rPr>
          <w:lang w:val="ru-RU"/>
        </w:rPr>
      </w:pPr>
      <w:r w:rsidRPr="00AB03E4">
        <w:rPr>
          <w:lang w:val="ru-RU"/>
        </w:rPr>
        <w:t xml:space="preserve">ведомствам донести до сведения поставщиков информацию об (индивидуальных или организационных) потребностях в обучении </w:t>
      </w:r>
      <w:r>
        <w:rPr>
          <w:lang w:val="ru-RU"/>
        </w:rPr>
        <w:t>применительно к тем или иным</w:t>
      </w:r>
      <w:r w:rsidRPr="00AB03E4">
        <w:rPr>
          <w:lang w:val="ru-RU"/>
        </w:rPr>
        <w:t xml:space="preserve"> необходимы</w:t>
      </w:r>
      <w:r>
        <w:rPr>
          <w:lang w:val="ru-RU"/>
        </w:rPr>
        <w:t>м</w:t>
      </w:r>
      <w:r w:rsidRPr="00AB03E4">
        <w:rPr>
          <w:lang w:val="ru-RU"/>
        </w:rPr>
        <w:t xml:space="preserve"> профессиональны</w:t>
      </w:r>
      <w:r>
        <w:rPr>
          <w:lang w:val="ru-RU"/>
        </w:rPr>
        <w:t>м</w:t>
      </w:r>
      <w:r w:rsidRPr="00AB03E4">
        <w:rPr>
          <w:lang w:val="ru-RU"/>
        </w:rPr>
        <w:t xml:space="preserve"> качеств</w:t>
      </w:r>
      <w:r>
        <w:rPr>
          <w:lang w:val="ru-RU"/>
        </w:rPr>
        <w:t>ам</w:t>
      </w:r>
      <w:r w:rsidRPr="00AB03E4">
        <w:rPr>
          <w:lang w:val="ru-RU"/>
        </w:rPr>
        <w:t>, чтобы поставщики могли принять конкретные меры для удовлетворения этих потребностей;</w:t>
      </w:r>
    </w:p>
    <w:p w14:paraId="52E76E30" w14:textId="77777777" w:rsidR="00111333" w:rsidRPr="000D0D90" w:rsidRDefault="00111333" w:rsidP="00111333">
      <w:pPr>
        <w:pStyle w:val="ONUME"/>
        <w:numPr>
          <w:ilvl w:val="1"/>
          <w:numId w:val="10"/>
        </w:numPr>
        <w:rPr>
          <w:lang w:val="ru-RU"/>
        </w:rPr>
      </w:pPr>
      <w:r w:rsidRPr="00AB03E4">
        <w:rPr>
          <w:lang w:val="ru-RU"/>
        </w:rPr>
        <w:t xml:space="preserve">поставщикам определить содержание учебных мероприятий и условия участия в них </w:t>
      </w:r>
      <w:r>
        <w:rPr>
          <w:lang w:val="ru-RU"/>
        </w:rPr>
        <w:t xml:space="preserve">с точки зрения развития </w:t>
      </w:r>
      <w:r w:rsidRPr="00AB03E4">
        <w:rPr>
          <w:lang w:val="ru-RU"/>
        </w:rPr>
        <w:t>необходимых профессиональных качеств;</w:t>
      </w:r>
    </w:p>
    <w:p w14:paraId="64FA3041" w14:textId="1B3C3A54" w:rsidR="007D6DBC" w:rsidRPr="00CB2D17" w:rsidRDefault="00111333" w:rsidP="007D6DBC">
      <w:pPr>
        <w:pStyle w:val="ONUME"/>
        <w:numPr>
          <w:ilvl w:val="1"/>
          <w:numId w:val="10"/>
        </w:numPr>
      </w:pPr>
      <w:r w:rsidRPr="00111333">
        <w:rPr>
          <w:lang w:val="ru-RU"/>
        </w:rPr>
        <w:t>ответственным за организацию обучения и руководителям оценить и документировать уровень обучения, пройденного слушателями ранее, а также выявить пробелы в обучении;</w:t>
      </w:r>
      <w:r>
        <w:rPr>
          <w:lang w:val="en-GB"/>
        </w:rPr>
        <w:t xml:space="preserve">  </w:t>
      </w:r>
    </w:p>
    <w:p w14:paraId="72B742C3" w14:textId="77777777" w:rsidR="00111333" w:rsidRPr="000D0D90" w:rsidRDefault="00111333" w:rsidP="00111333">
      <w:pPr>
        <w:pStyle w:val="ONUME"/>
        <w:numPr>
          <w:ilvl w:val="1"/>
          <w:numId w:val="10"/>
        </w:numPr>
        <w:rPr>
          <w:lang w:val="ru-RU"/>
        </w:rPr>
      </w:pPr>
      <w:r w:rsidRPr="00AB03E4">
        <w:rPr>
          <w:lang w:val="ru-RU"/>
        </w:rPr>
        <w:t>ответственным за организацию обучения</w:t>
      </w:r>
      <w:r>
        <w:rPr>
          <w:lang w:val="ru-RU"/>
        </w:rPr>
        <w:t xml:space="preserve"> и руководителям</w:t>
      </w:r>
      <w:r w:rsidRPr="00AB03E4">
        <w:rPr>
          <w:lang w:val="ru-RU"/>
        </w:rPr>
        <w:t xml:space="preserve"> отслеживать и оценивать профессиональные качества, сформированные у отдельных экспертов </w:t>
      </w:r>
      <w:r>
        <w:rPr>
          <w:lang w:val="ru-RU"/>
        </w:rPr>
        <w:t xml:space="preserve">по итогам </w:t>
      </w:r>
      <w:r w:rsidRPr="00AB03E4">
        <w:rPr>
          <w:lang w:val="ru-RU"/>
        </w:rPr>
        <w:t>участия в учебных мероприятиях;</w:t>
      </w:r>
    </w:p>
    <w:p w14:paraId="1D9C3C49" w14:textId="51D621B3" w:rsidR="007D6DBC" w:rsidRPr="00D87633" w:rsidRDefault="00017527" w:rsidP="007D6DBC">
      <w:pPr>
        <w:pStyle w:val="ONUME"/>
        <w:numPr>
          <w:ilvl w:val="1"/>
          <w:numId w:val="10"/>
        </w:numPr>
        <w:rPr>
          <w:lang w:val="ru-RU"/>
        </w:rPr>
      </w:pPr>
      <w:r w:rsidRPr="00017527">
        <w:rPr>
          <w:lang w:val="ru-RU"/>
        </w:rPr>
        <w:t xml:space="preserve">ответственным за организацию обучения и руководителям более эффективно распределять возможности для обучения с учетом, с одной стороны, ранее изученных курсов и пробелов в образовании отдельно взятых кандидатов и, с другой стороны, содержания учебных мероприятий и условий участия в </w:t>
      </w:r>
      <w:proofErr w:type="gramStart"/>
      <w:r w:rsidRPr="00017527">
        <w:rPr>
          <w:lang w:val="ru-RU"/>
        </w:rPr>
        <w:t>них;</w:t>
      </w:r>
      <w:r w:rsidRPr="00D87633">
        <w:rPr>
          <w:lang w:val="ru-RU"/>
        </w:rPr>
        <w:t xml:space="preserve">  </w:t>
      </w:r>
      <w:r>
        <w:rPr>
          <w:lang w:val="ru-RU"/>
        </w:rPr>
        <w:t>и</w:t>
      </w:r>
      <w:proofErr w:type="gramEnd"/>
      <w:r>
        <w:rPr>
          <w:lang w:val="ru-RU"/>
        </w:rPr>
        <w:t xml:space="preserve"> </w:t>
      </w:r>
    </w:p>
    <w:p w14:paraId="0DC17BD6" w14:textId="52C88259" w:rsidR="007D6DBC" w:rsidRPr="00B41E8C" w:rsidRDefault="00017527" w:rsidP="007D6DBC">
      <w:pPr>
        <w:pStyle w:val="ONUME"/>
        <w:numPr>
          <w:ilvl w:val="1"/>
          <w:numId w:val="10"/>
        </w:numPr>
      </w:pPr>
      <w:r w:rsidRPr="00017527">
        <w:rPr>
          <w:lang w:val="ru-RU"/>
        </w:rPr>
        <w:t>удовлетворять потребности как ведомств, регулярно проводящих отдельную экспертизу по существу, так и ведомств, обладающих ограниченными возможностями по проведению экспертизы.</w:t>
      </w:r>
      <w:r>
        <w:rPr>
          <w:lang w:val="ru-RU"/>
        </w:rPr>
        <w:t xml:space="preserve">  </w:t>
      </w:r>
    </w:p>
    <w:p w14:paraId="2315DCA2" w14:textId="77777777" w:rsidR="00472739" w:rsidRPr="008D7F2C" w:rsidRDefault="00472739" w:rsidP="00472739">
      <w:pPr>
        <w:pStyle w:val="ONUME"/>
        <w:rPr>
          <w:lang w:val="ru-RU"/>
        </w:rPr>
      </w:pPr>
      <w:r>
        <w:rPr>
          <w:lang w:val="ru-RU"/>
        </w:rPr>
        <w:t>В</w:t>
      </w:r>
      <w:r w:rsidRPr="008D7F2C">
        <w:rPr>
          <w:lang w:val="ru-RU"/>
        </w:rPr>
        <w:t xml:space="preserve"> </w:t>
      </w:r>
      <w:r>
        <w:rPr>
          <w:lang w:val="ru-RU"/>
        </w:rPr>
        <w:t>интересах</w:t>
      </w:r>
      <w:r w:rsidRPr="008D7F2C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8D7F2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D7F2C">
        <w:rPr>
          <w:lang w:val="ru-RU"/>
        </w:rPr>
        <w:t xml:space="preserve"> </w:t>
      </w:r>
      <w:r>
        <w:rPr>
          <w:lang w:val="ru-RU"/>
        </w:rPr>
        <w:t>по</w:t>
      </w:r>
      <w:r w:rsidRPr="008D7F2C">
        <w:rPr>
          <w:lang w:val="ru-RU"/>
        </w:rPr>
        <w:t xml:space="preserve"> </w:t>
      </w:r>
      <w:r>
        <w:rPr>
          <w:lang w:val="ru-RU"/>
        </w:rPr>
        <w:t>обучению</w:t>
      </w:r>
      <w:r w:rsidRPr="008D7F2C">
        <w:rPr>
          <w:lang w:val="ru-RU"/>
        </w:rPr>
        <w:t xml:space="preserve"> </w:t>
      </w:r>
      <w:r>
        <w:rPr>
          <w:lang w:val="ru-RU"/>
        </w:rPr>
        <w:t>патентных</w:t>
      </w:r>
      <w:r w:rsidRPr="008D7F2C">
        <w:rPr>
          <w:lang w:val="ru-RU"/>
        </w:rPr>
        <w:t xml:space="preserve"> </w:t>
      </w:r>
      <w:r>
        <w:rPr>
          <w:lang w:val="ru-RU"/>
        </w:rPr>
        <w:t>экспертов</w:t>
      </w:r>
      <w:r w:rsidRPr="008D7F2C">
        <w:rPr>
          <w:lang w:val="ru-RU"/>
        </w:rPr>
        <w:t xml:space="preserve"> </w:t>
      </w:r>
      <w:r>
        <w:rPr>
          <w:lang w:val="ru-RU"/>
        </w:rPr>
        <w:t>в документе</w:t>
      </w:r>
      <w:r w:rsidRPr="008D7F2C">
        <w:rPr>
          <w:lang w:val="ru-RU"/>
        </w:rPr>
        <w:t xml:space="preserve"> </w:t>
      </w:r>
      <w:r w:rsidRPr="008D7F2C">
        <w:t>PCT</w:t>
      </w:r>
      <w:r w:rsidRPr="008D7F2C">
        <w:rPr>
          <w:lang w:val="ru-RU"/>
        </w:rPr>
        <w:t>/</w:t>
      </w:r>
      <w:r w:rsidRPr="008D7F2C">
        <w:t>WG</w:t>
      </w:r>
      <w:r w:rsidRPr="008D7F2C">
        <w:rPr>
          <w:lang w:val="ru-RU"/>
        </w:rPr>
        <w:t xml:space="preserve">/10/9 </w:t>
      </w:r>
      <w:r>
        <w:rPr>
          <w:lang w:val="ru-RU"/>
        </w:rPr>
        <w:t>также</w:t>
      </w:r>
      <w:r w:rsidRPr="008D7F2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8D7F2C">
        <w:rPr>
          <w:lang w:val="ru-RU"/>
        </w:rPr>
        <w:t xml:space="preserve"> </w:t>
      </w:r>
      <w:r>
        <w:rPr>
          <w:lang w:val="ru-RU"/>
        </w:rPr>
        <w:t>создать</w:t>
      </w:r>
      <w:r w:rsidRPr="008D7F2C">
        <w:rPr>
          <w:lang w:val="ru-RU"/>
        </w:rPr>
        <w:t xml:space="preserve"> </w:t>
      </w:r>
      <w:r>
        <w:rPr>
          <w:lang w:val="ru-RU"/>
        </w:rPr>
        <w:t>систему</w:t>
      </w:r>
      <w:r w:rsidRPr="008D7F2C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8D7F2C">
        <w:rPr>
          <w:lang w:val="ru-RU"/>
        </w:rPr>
        <w:t xml:space="preserve"> </w:t>
      </w:r>
      <w:r>
        <w:rPr>
          <w:lang w:val="ru-RU"/>
        </w:rPr>
        <w:t>обучением</w:t>
      </w:r>
      <w:r w:rsidRPr="008D7F2C">
        <w:rPr>
          <w:lang w:val="ru-RU"/>
        </w:rPr>
        <w:t xml:space="preserve">, </w:t>
      </w:r>
      <w:r>
        <w:rPr>
          <w:lang w:val="ru-RU"/>
        </w:rPr>
        <w:t>которая</w:t>
      </w:r>
      <w:r w:rsidRPr="008D7F2C">
        <w:rPr>
          <w:lang w:val="ru-RU"/>
        </w:rPr>
        <w:t xml:space="preserve"> </w:t>
      </w:r>
      <w:r>
        <w:rPr>
          <w:lang w:val="ru-RU"/>
        </w:rPr>
        <w:t>позволяла бы контролировать и отслеживать обучение отдельно взятых патентных экспертов или их групп и отчитываться о проделанной работе, как указано в пунктах</w:t>
      </w:r>
      <w:r w:rsidRPr="008D7F2C">
        <w:t> </w:t>
      </w:r>
      <w:r w:rsidRPr="008D7F2C">
        <w:rPr>
          <w:lang w:val="ru-RU"/>
        </w:rPr>
        <w:t xml:space="preserve">15 </w:t>
      </w:r>
      <w:r>
        <w:rPr>
          <w:lang w:val="ru-RU"/>
        </w:rPr>
        <w:t>и</w:t>
      </w:r>
      <w:r w:rsidRPr="008D7F2C">
        <w:t> </w:t>
      </w:r>
      <w:r w:rsidRPr="008D7F2C">
        <w:rPr>
          <w:lang w:val="ru-RU"/>
        </w:rPr>
        <w:t>16</w:t>
      </w:r>
      <w:r>
        <w:rPr>
          <w:lang w:val="ru-RU"/>
        </w:rPr>
        <w:t xml:space="preserve"> этого</w:t>
      </w:r>
      <w:r w:rsidRPr="008D7F2C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D7F2C">
        <w:rPr>
          <w:lang w:val="ru-RU"/>
        </w:rPr>
        <w:t>.</w:t>
      </w:r>
    </w:p>
    <w:p w14:paraId="0C1B19D1" w14:textId="5AB86013" w:rsidR="007D6DBC" w:rsidRDefault="00DC71AC" w:rsidP="007D6DBC">
      <w:pPr>
        <w:pStyle w:val="ONUME"/>
      </w:pPr>
      <w:r w:rsidRPr="00DC71AC">
        <w:rPr>
          <w:lang w:val="ru-RU"/>
        </w:rPr>
        <w:t xml:space="preserve">На </w:t>
      </w:r>
      <w:r>
        <w:rPr>
          <w:lang w:val="ru-RU"/>
        </w:rPr>
        <w:t>двенадцатой</w:t>
      </w:r>
      <w:r w:rsidRPr="00DC71AC">
        <w:rPr>
          <w:lang w:val="ru-RU"/>
        </w:rPr>
        <w:t xml:space="preserve"> сессии Рабочей группы по </w:t>
      </w:r>
      <w:r w:rsidRPr="00DC71AC">
        <w:t>PCT</w:t>
      </w:r>
      <w:r w:rsidRPr="00DC71AC">
        <w:rPr>
          <w:lang w:val="ru-RU"/>
        </w:rPr>
        <w:t>, состоявшейся в Женеве</w:t>
      </w:r>
      <w:r w:rsidRPr="00DC71AC">
        <w:rPr>
          <w:lang w:val="ru-RU"/>
        </w:rPr>
        <w:br/>
        <w:t>1</w:t>
      </w:r>
      <w:r>
        <w:rPr>
          <w:lang w:val="ru-RU"/>
        </w:rPr>
        <w:t>1</w:t>
      </w:r>
      <w:r w:rsidRPr="00DC71AC">
        <w:rPr>
          <w:lang w:val="ru-RU"/>
        </w:rPr>
        <w:t>–</w:t>
      </w:r>
      <w:r>
        <w:rPr>
          <w:lang w:val="ru-RU"/>
        </w:rPr>
        <w:t>14</w:t>
      </w:r>
      <w:r w:rsidRPr="00DC71AC">
        <w:rPr>
          <w:lang w:val="ru-RU"/>
        </w:rPr>
        <w:t> июня 201</w:t>
      </w:r>
      <w:r>
        <w:rPr>
          <w:lang w:val="ru-RU"/>
        </w:rPr>
        <w:t>9</w:t>
      </w:r>
      <w:r w:rsidRPr="00DC71AC">
        <w:rPr>
          <w:lang w:val="ru-RU"/>
        </w:rPr>
        <w:t xml:space="preserve"> г., Международное бюро представило отчет о ходе разработки модели необходимых профессиональных качеств и системы управления обучением (документ </w:t>
      </w:r>
      <w:r w:rsidRPr="00DC71AC">
        <w:t>PCT</w:t>
      </w:r>
      <w:r w:rsidRPr="00DC71AC">
        <w:rPr>
          <w:lang w:val="ru-RU"/>
        </w:rPr>
        <w:t>/</w:t>
      </w:r>
      <w:r w:rsidRPr="00DC71AC">
        <w:t>WG</w:t>
      </w:r>
      <w:r w:rsidRPr="00DC71AC">
        <w:rPr>
          <w:lang w:val="ru-RU"/>
        </w:rPr>
        <w:t>/1</w:t>
      </w:r>
      <w:r>
        <w:rPr>
          <w:lang w:val="ru-RU"/>
        </w:rPr>
        <w:t>2</w:t>
      </w:r>
      <w:r w:rsidRPr="00DC71AC">
        <w:rPr>
          <w:lang w:val="ru-RU"/>
        </w:rPr>
        <w:t>/</w:t>
      </w:r>
      <w:r>
        <w:rPr>
          <w:lang w:val="ru-RU"/>
        </w:rPr>
        <w:t>5</w:t>
      </w:r>
      <w:r w:rsidRPr="00DC71AC">
        <w:rPr>
          <w:lang w:val="ru-RU"/>
        </w:rPr>
        <w:t>)</w:t>
      </w:r>
      <w:r>
        <w:rPr>
          <w:lang w:val="ru-RU"/>
        </w:rPr>
        <w:t xml:space="preserve">. </w:t>
      </w:r>
    </w:p>
    <w:p w14:paraId="727B51BB" w14:textId="2831D2B6" w:rsidR="00DC71AC" w:rsidRPr="00486EDC" w:rsidRDefault="00DC71AC" w:rsidP="00DC71AC">
      <w:pPr>
        <w:pStyle w:val="ONUME"/>
        <w:rPr>
          <w:lang w:val="ru-RU"/>
        </w:rPr>
      </w:pPr>
      <w:r w:rsidRPr="00486EDC">
        <w:rPr>
          <w:lang w:val="ru-RU"/>
        </w:rPr>
        <w:t>В пунктах</w:t>
      </w:r>
      <w:r w:rsidRPr="00486EDC">
        <w:t> </w:t>
      </w:r>
      <w:r>
        <w:rPr>
          <w:lang w:val="en-GB"/>
        </w:rPr>
        <w:t>174</w:t>
      </w:r>
      <w:r w:rsidRPr="00486EDC">
        <w:rPr>
          <w:lang w:val="ru-RU"/>
        </w:rPr>
        <w:t>–</w:t>
      </w:r>
      <w:r>
        <w:rPr>
          <w:lang w:val="en-GB"/>
        </w:rPr>
        <w:t>179</w:t>
      </w:r>
      <w:r w:rsidRPr="00486EDC">
        <w:rPr>
          <w:lang w:val="ru-RU"/>
        </w:rPr>
        <w:t xml:space="preserve"> отчет</w:t>
      </w:r>
      <w:r>
        <w:rPr>
          <w:lang w:val="ru-RU"/>
        </w:rPr>
        <w:t>а</w:t>
      </w:r>
      <w:r w:rsidRPr="00486EDC">
        <w:rPr>
          <w:lang w:val="ru-RU"/>
        </w:rPr>
        <w:t xml:space="preserve"> о</w:t>
      </w:r>
      <w:r>
        <w:rPr>
          <w:lang w:val="en-GB"/>
        </w:rPr>
        <w:t xml:space="preserve"> </w:t>
      </w:r>
      <w:r>
        <w:rPr>
          <w:lang w:val="ru-RU"/>
        </w:rPr>
        <w:t>двенадцатой</w:t>
      </w:r>
      <w:r w:rsidRPr="00486EDC">
        <w:rPr>
          <w:lang w:val="ru-RU"/>
        </w:rPr>
        <w:t xml:space="preserve"> сессии Рабочей группы по </w:t>
      </w:r>
      <w:r w:rsidRPr="00486EDC">
        <w:t>PCT</w:t>
      </w:r>
      <w:r w:rsidRPr="00486EDC">
        <w:rPr>
          <w:lang w:val="ru-RU"/>
        </w:rPr>
        <w:t xml:space="preserve"> (документ </w:t>
      </w:r>
      <w:r w:rsidRPr="00486EDC">
        <w:t>PCT</w:t>
      </w:r>
      <w:r w:rsidRPr="00486EDC">
        <w:rPr>
          <w:lang w:val="ru-RU"/>
        </w:rPr>
        <w:t>/</w:t>
      </w:r>
      <w:r w:rsidRPr="00486EDC">
        <w:t>WG</w:t>
      </w:r>
      <w:r w:rsidRPr="00486EDC">
        <w:rPr>
          <w:lang w:val="ru-RU"/>
        </w:rPr>
        <w:t>/1</w:t>
      </w:r>
      <w:r>
        <w:rPr>
          <w:lang w:val="ru-RU"/>
        </w:rPr>
        <w:t>2</w:t>
      </w:r>
      <w:r w:rsidRPr="00486EDC">
        <w:rPr>
          <w:lang w:val="ru-RU"/>
        </w:rPr>
        <w:t>/</w:t>
      </w:r>
      <w:r>
        <w:rPr>
          <w:lang w:val="ru-RU"/>
        </w:rPr>
        <w:t>25</w:t>
      </w:r>
      <w:r w:rsidRPr="00486EDC">
        <w:rPr>
          <w:lang w:val="ru-RU"/>
        </w:rPr>
        <w:t>)</w:t>
      </w:r>
      <w:r>
        <w:rPr>
          <w:lang w:val="ru-RU"/>
        </w:rPr>
        <w:t xml:space="preserve"> </w:t>
      </w:r>
      <w:r w:rsidRPr="00486EDC">
        <w:rPr>
          <w:lang w:val="ru-RU"/>
        </w:rPr>
        <w:t xml:space="preserve">приводится подробная информация о дискуссии, состоявшейся по документу </w:t>
      </w:r>
      <w:r w:rsidRPr="00486EDC">
        <w:t>PCT</w:t>
      </w:r>
      <w:r w:rsidRPr="00486EDC">
        <w:rPr>
          <w:lang w:val="ru-RU"/>
        </w:rPr>
        <w:t>/</w:t>
      </w:r>
      <w:r w:rsidRPr="00486EDC">
        <w:t>WG</w:t>
      </w:r>
      <w:r w:rsidRPr="00486EDC">
        <w:rPr>
          <w:lang w:val="ru-RU"/>
        </w:rPr>
        <w:t>/1</w:t>
      </w:r>
      <w:r>
        <w:rPr>
          <w:lang w:val="ru-RU"/>
        </w:rPr>
        <w:t>2</w:t>
      </w:r>
      <w:r w:rsidRPr="00486EDC">
        <w:rPr>
          <w:lang w:val="ru-RU"/>
        </w:rPr>
        <w:t>/</w:t>
      </w:r>
      <w:r>
        <w:rPr>
          <w:lang w:val="ru-RU"/>
        </w:rPr>
        <w:t>5</w:t>
      </w:r>
      <w:r w:rsidRPr="00486EDC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486EDC">
        <w:rPr>
          <w:lang w:val="ru-RU"/>
        </w:rPr>
        <w:t xml:space="preserve"> </w:t>
      </w:r>
      <w:r>
        <w:rPr>
          <w:lang w:val="ru-RU"/>
        </w:rPr>
        <w:t>бюро</w:t>
      </w:r>
      <w:r w:rsidRPr="00486EDC">
        <w:rPr>
          <w:lang w:val="ru-RU"/>
        </w:rPr>
        <w:t xml:space="preserve"> </w:t>
      </w:r>
      <w:r>
        <w:rPr>
          <w:lang w:val="ru-RU"/>
        </w:rPr>
        <w:t xml:space="preserve">сообщило, что представит отчет о ходе разработки модели необходимых профессиональных качеств и системы управления обучением на сессии Рабочей группы в </w:t>
      </w:r>
      <w:r w:rsidRPr="00486EDC">
        <w:rPr>
          <w:lang w:val="ru-RU"/>
        </w:rPr>
        <w:t>20</w:t>
      </w:r>
      <w:r>
        <w:rPr>
          <w:lang w:val="ru-RU"/>
        </w:rPr>
        <w:t>20 г</w:t>
      </w:r>
      <w:r w:rsidRPr="00486EDC">
        <w:rPr>
          <w:lang w:val="ru-RU"/>
        </w:rPr>
        <w:t>.</w:t>
      </w:r>
    </w:p>
    <w:p w14:paraId="2DF5432F" w14:textId="2D855B54" w:rsidR="007D6DBC" w:rsidRDefault="00DC71AC" w:rsidP="007D6DBC">
      <w:pPr>
        <w:pStyle w:val="Heading1"/>
      </w:pPr>
      <w:r>
        <w:rPr>
          <w:lang w:val="ru-RU"/>
        </w:rPr>
        <w:lastRenderedPageBreak/>
        <w:t xml:space="preserve">доклад о ходе работы </w:t>
      </w:r>
    </w:p>
    <w:p w14:paraId="351F334C" w14:textId="53EB163B" w:rsidR="007D6DBC" w:rsidRPr="002F04B0" w:rsidRDefault="00DC71AC" w:rsidP="007D6DBC">
      <w:pPr>
        <w:pStyle w:val="ONUME"/>
        <w:rPr>
          <w:szCs w:val="22"/>
        </w:rPr>
      </w:pPr>
      <w:r w:rsidRPr="00DC71AC">
        <w:rPr>
          <w:lang w:val="ru-RU"/>
        </w:rPr>
        <w:t>В настоящее время разработка общей модели необходимых профессиональных качеств патентных экспертов в области техники (</w:t>
      </w:r>
      <w:r w:rsidRPr="00DC71AC">
        <w:t>CF</w:t>
      </w:r>
      <w:r w:rsidRPr="00DC71AC">
        <w:rPr>
          <w:lang w:val="ru-RU"/>
        </w:rPr>
        <w:t xml:space="preserve">) </w:t>
      </w:r>
      <w:r>
        <w:rPr>
          <w:lang w:val="ru-RU"/>
        </w:rPr>
        <w:t xml:space="preserve">по-прежнему </w:t>
      </w:r>
      <w:r w:rsidRPr="00DC71AC">
        <w:rPr>
          <w:lang w:val="ru-RU"/>
        </w:rPr>
        <w:t>ведется в рамках проекта по повышению эффективности обучения экспертов силами ведомств-поставщиков, который реализуется Региональным бюро ВОИС для Азиатско-Тихоокеанского региона (АТР).</w:t>
      </w:r>
      <w:r w:rsidR="007D6DBC" w:rsidRPr="00952FAA">
        <w:t xml:space="preserve">  </w:t>
      </w:r>
      <w:r w:rsidR="008D0CDA" w:rsidRPr="008D0CDA">
        <w:rPr>
          <w:lang w:val="ru-RU"/>
        </w:rPr>
        <w:t>В рамках этого проекта также изучаются варианты создания и внедрения системы управления обучением (</w:t>
      </w:r>
      <w:r w:rsidR="008D0CDA" w:rsidRPr="008D0CDA">
        <w:t>LMS</w:t>
      </w:r>
      <w:r w:rsidR="008D0CDA" w:rsidRPr="008D0CDA">
        <w:rPr>
          <w:lang w:val="ru-RU"/>
        </w:rPr>
        <w:t xml:space="preserve">).  Международное бюро представило подробную информацию об этом проекте в ходе параллельных мероприятий на полях десятой (см. документ </w:t>
      </w:r>
      <w:hyperlink r:id="rId9" w:history="1">
        <w:r w:rsidR="008D0CDA" w:rsidRPr="008D0CDA">
          <w:rPr>
            <w:rStyle w:val="Hyperlink"/>
          </w:rPr>
          <w:t>PCT</w:t>
        </w:r>
        <w:r w:rsidR="008D0CDA" w:rsidRPr="008D0CDA">
          <w:rPr>
            <w:rStyle w:val="Hyperlink"/>
            <w:lang w:val="ru-RU"/>
          </w:rPr>
          <w:t>/</w:t>
        </w:r>
        <w:r w:rsidR="008D0CDA" w:rsidRPr="008D0CDA">
          <w:rPr>
            <w:rStyle w:val="Hyperlink"/>
          </w:rPr>
          <w:t>WG</w:t>
        </w:r>
        <w:r w:rsidR="008D0CDA" w:rsidRPr="008D0CDA">
          <w:rPr>
            <w:rStyle w:val="Hyperlink"/>
            <w:lang w:val="ru-RU"/>
          </w:rPr>
          <w:t>/10/</w:t>
        </w:r>
        <w:r w:rsidR="008D0CDA" w:rsidRPr="008D0CDA">
          <w:rPr>
            <w:rStyle w:val="Hyperlink"/>
          </w:rPr>
          <w:t>PRESENTATION</w:t>
        </w:r>
        <w:r w:rsidR="008D0CDA" w:rsidRPr="008D0CDA">
          <w:rPr>
            <w:rStyle w:val="Hyperlink"/>
            <w:lang w:val="ru-RU"/>
          </w:rPr>
          <w:t>/</w:t>
        </w:r>
        <w:r w:rsidR="008D0CDA" w:rsidRPr="008D0CDA">
          <w:rPr>
            <w:rStyle w:val="Hyperlink"/>
          </w:rPr>
          <w:t>EXAMINER</w:t>
        </w:r>
        <w:r w:rsidR="008D0CDA" w:rsidRPr="008D0CDA">
          <w:rPr>
            <w:rStyle w:val="Hyperlink"/>
            <w:lang w:val="ru-RU"/>
          </w:rPr>
          <w:t xml:space="preserve"> </w:t>
        </w:r>
        <w:r w:rsidR="008D0CDA" w:rsidRPr="008D0CDA">
          <w:rPr>
            <w:rStyle w:val="Hyperlink"/>
          </w:rPr>
          <w:t>TRAINING</w:t>
        </w:r>
      </w:hyperlink>
      <w:r w:rsidR="008D0CDA" w:rsidRPr="008D0CDA">
        <w:rPr>
          <w:lang w:val="ru-RU"/>
        </w:rPr>
        <w:t>)</w:t>
      </w:r>
      <w:r w:rsidR="008D0CDA">
        <w:rPr>
          <w:lang w:val="ru-RU"/>
        </w:rPr>
        <w:t xml:space="preserve">, </w:t>
      </w:r>
      <w:r w:rsidR="008D0CDA" w:rsidRPr="008D0CDA">
        <w:rPr>
          <w:lang w:val="ru-RU"/>
        </w:rPr>
        <w:t xml:space="preserve"> одиннадцатой (см. документ </w:t>
      </w:r>
      <w:r w:rsidR="008D0CDA" w:rsidRPr="008D0CDA">
        <w:t>PCT</w:t>
      </w:r>
      <w:r w:rsidR="008D0CDA" w:rsidRPr="008D0CDA">
        <w:rPr>
          <w:lang w:val="ru-RU"/>
        </w:rPr>
        <w:t>/</w:t>
      </w:r>
      <w:r w:rsidR="008D0CDA" w:rsidRPr="008D0CDA">
        <w:t>WG</w:t>
      </w:r>
      <w:r w:rsidR="008D0CDA" w:rsidRPr="008D0CDA">
        <w:rPr>
          <w:lang w:val="ru-RU"/>
        </w:rPr>
        <w:t>/11/</w:t>
      </w:r>
      <w:r w:rsidR="008D0CDA" w:rsidRPr="008D0CDA">
        <w:t>PRESENTATION</w:t>
      </w:r>
      <w:r w:rsidR="008D0CDA" w:rsidRPr="008D0CDA">
        <w:rPr>
          <w:lang w:val="ru-RU"/>
        </w:rPr>
        <w:t>/</w:t>
      </w:r>
      <w:r w:rsidR="008D0CDA" w:rsidRPr="008D0CDA">
        <w:t>CBT</w:t>
      </w:r>
      <w:r w:rsidR="008D0CDA" w:rsidRPr="008D0CDA">
        <w:rPr>
          <w:lang w:val="ru-RU"/>
        </w:rPr>
        <w:t>_</w:t>
      </w:r>
      <w:r w:rsidR="008D0CDA" w:rsidRPr="008D0CDA">
        <w:t>MANAGEMENT</w:t>
      </w:r>
      <w:r w:rsidR="008D0CDA" w:rsidRPr="008D0CDA">
        <w:rPr>
          <w:lang w:val="ru-RU"/>
        </w:rPr>
        <w:t>_</w:t>
      </w:r>
      <w:r w:rsidR="008D0CDA" w:rsidRPr="008D0CDA">
        <w:t>TOOLS</w:t>
      </w:r>
      <w:r w:rsidR="008D0CDA" w:rsidRPr="008D0CDA">
        <w:rPr>
          <w:lang w:val="ru-RU"/>
        </w:rPr>
        <w:t>)</w:t>
      </w:r>
      <w:r w:rsidR="008D0CDA">
        <w:rPr>
          <w:lang w:val="ru-RU"/>
        </w:rPr>
        <w:t xml:space="preserve"> и двенадцатой сессий Рабочей группы (см. документ </w:t>
      </w:r>
      <w:r w:rsidR="007D6DBC">
        <w:rPr>
          <w:szCs w:val="22"/>
        </w:rPr>
        <w:t>PCT/WG/12</w:t>
      </w:r>
      <w:r w:rsidR="007D6DBC" w:rsidRPr="002F04B0">
        <w:rPr>
          <w:szCs w:val="22"/>
        </w:rPr>
        <w:t>/PRE</w:t>
      </w:r>
      <w:r w:rsidR="007D6DBC">
        <w:rPr>
          <w:szCs w:val="22"/>
        </w:rPr>
        <w:t xml:space="preserve">SENTATION/CBT_MANAGEMENT_TOOLS).  </w:t>
      </w:r>
      <w:r w:rsidR="002C627F">
        <w:rPr>
          <w:szCs w:val="22"/>
          <w:lang w:val="ru-RU"/>
        </w:rPr>
        <w:t xml:space="preserve">Кроме того, информация о ходе реализации проекта была представлена на Конференции глав ведомств ИС </w:t>
      </w:r>
      <w:r w:rsidR="007D6DBC">
        <w:rPr>
          <w:szCs w:val="22"/>
        </w:rPr>
        <w:t>(HIPOC)</w:t>
      </w:r>
      <w:r w:rsidR="00D07D71">
        <w:rPr>
          <w:szCs w:val="22"/>
          <w:lang w:val="ru-RU"/>
        </w:rPr>
        <w:t xml:space="preserve">, состоявшейся 29 августа 2019 г. в Сингапуре.  </w:t>
      </w:r>
      <w:r w:rsidR="007D6DBC">
        <w:rPr>
          <w:szCs w:val="22"/>
        </w:rPr>
        <w:t xml:space="preserve"> </w:t>
      </w:r>
    </w:p>
    <w:p w14:paraId="08FFC08E" w14:textId="26AC462F" w:rsidR="007D6DBC" w:rsidRPr="002F04B0" w:rsidRDefault="00E00EE1" w:rsidP="0074030E">
      <w:pPr>
        <w:pStyle w:val="ONUME"/>
        <w:keepNext/>
        <w:rPr>
          <w:szCs w:val="22"/>
        </w:rPr>
      </w:pPr>
      <w:bookmarkStart w:id="5" w:name="_Ref6305870"/>
      <w:r w:rsidRPr="00E00EE1">
        <w:rPr>
          <w:szCs w:val="22"/>
          <w:lang w:val="ru-RU"/>
        </w:rPr>
        <w:t xml:space="preserve">В рамках проекта в целях демонстрации некоторых аспектов функционала LMS </w:t>
      </w:r>
      <w:r>
        <w:rPr>
          <w:szCs w:val="22"/>
          <w:lang w:val="ru-RU"/>
        </w:rPr>
        <w:t>был усовершенствован ранее созданный</w:t>
      </w:r>
      <w:r w:rsidRPr="00E00EE1">
        <w:rPr>
          <w:szCs w:val="22"/>
          <w:lang w:val="ru-RU"/>
        </w:rPr>
        <w:t xml:space="preserve"> тестовый вебсайт LMS, позволяющий</w:t>
      </w:r>
      <w:r>
        <w:rPr>
          <w:szCs w:val="22"/>
          <w:lang w:val="ru-RU"/>
        </w:rPr>
        <w:t>,</w:t>
      </w:r>
      <w:r w:rsidRPr="00E00EE1">
        <w:rPr>
          <w:szCs w:val="22"/>
          <w:lang w:val="ru-RU"/>
        </w:rPr>
        <w:t xml:space="preserve"> в частности</w:t>
      </w:r>
      <w:r w:rsidR="007D6DBC" w:rsidRPr="002F04B0">
        <w:rPr>
          <w:bCs/>
          <w:color w:val="000000" w:themeColor="text1"/>
          <w:szCs w:val="22"/>
        </w:rPr>
        <w:t>:</w:t>
      </w:r>
      <w:bookmarkEnd w:id="5"/>
    </w:p>
    <w:p w14:paraId="568AC82C" w14:textId="1DA99787" w:rsidR="007D6DBC" w:rsidRPr="002F04B0" w:rsidRDefault="00E00EE1" w:rsidP="007D6DBC">
      <w:pPr>
        <w:pStyle w:val="ONUME"/>
        <w:numPr>
          <w:ilvl w:val="1"/>
          <w:numId w:val="9"/>
        </w:numPr>
      </w:pPr>
      <w:r w:rsidRPr="00E00EE1">
        <w:rPr>
          <w:lang w:val="ru-RU"/>
        </w:rPr>
        <w:t>просматривать и изменять модели необходимых профессиональных качеств;</w:t>
      </w:r>
    </w:p>
    <w:p w14:paraId="252E2FDB" w14:textId="3A0D3804" w:rsidR="007D6DBC" w:rsidRPr="002F04B0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регистрировать пользователей (с разными ролями, например слушатель/куратор/руководитель</w:t>
      </w:r>
      <w:r w:rsidR="007B2A7D">
        <w:rPr>
          <w:lang w:val="ru-RU"/>
        </w:rPr>
        <w:t>)</w:t>
      </w:r>
      <w:r w:rsidR="007D6DBC">
        <w:t>;</w:t>
      </w:r>
    </w:p>
    <w:p w14:paraId="77EE9F4D" w14:textId="775F73A4" w:rsidR="007D6DBC" w:rsidRPr="002F04B0" w:rsidRDefault="0066624B" w:rsidP="007D6DBC">
      <w:pPr>
        <w:pStyle w:val="ONUME"/>
        <w:keepNext/>
        <w:numPr>
          <w:ilvl w:val="1"/>
          <w:numId w:val="9"/>
        </w:numPr>
        <w:ind w:left="562"/>
      </w:pPr>
      <w:r w:rsidRPr="0066624B">
        <w:rPr>
          <w:lang w:val="ru-RU"/>
        </w:rPr>
        <w:t>создавать для пользователей индивидуальные учебные планы с учетом необходимых профессиональных качеств</w:t>
      </w:r>
      <w:r w:rsidR="007D6DBC">
        <w:t>;</w:t>
      </w:r>
    </w:p>
    <w:p w14:paraId="18623666" w14:textId="088D3E69" w:rsidR="007D6DBC" w:rsidRPr="002F04B0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описывать учебные мероприятия с точки зрения необходимых профессиональных качеств</w:t>
      </w:r>
      <w:r w:rsidR="007D6DBC">
        <w:t>;</w:t>
      </w:r>
    </w:p>
    <w:p w14:paraId="0ACDB06A" w14:textId="097957B8" w:rsidR="007D6DBC" w:rsidRPr="002F04B0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отслеживать участие в учебных мероприятиях</w:t>
      </w:r>
      <w:r w:rsidR="007D6DBC">
        <w:t>;</w:t>
      </w:r>
    </w:p>
    <w:p w14:paraId="0FF57F51" w14:textId="7B0782D4" w:rsidR="007D6DBC" w:rsidRPr="002F04B0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оценивать успеваемость отдельных слушателей и групп слушателей с точки зрения необходимых профессиональных качеств</w:t>
      </w:r>
      <w:r w:rsidR="007D6DBC">
        <w:t>;</w:t>
      </w:r>
    </w:p>
    <w:p w14:paraId="582211BA" w14:textId="01FA0786" w:rsidR="007D6DBC" w:rsidRPr="002F04B0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проводить самостоятельную оценку до/после учебного мероприятия; и</w:t>
      </w:r>
      <w:r w:rsidRPr="0066624B">
        <w:t xml:space="preserve"> </w:t>
      </w:r>
    </w:p>
    <w:p w14:paraId="2E0EFB77" w14:textId="5BC080D3" w:rsidR="007D6DBC" w:rsidRDefault="0066624B" w:rsidP="007D6DBC">
      <w:pPr>
        <w:pStyle w:val="ONUME"/>
        <w:numPr>
          <w:ilvl w:val="1"/>
          <w:numId w:val="9"/>
        </w:numPr>
      </w:pPr>
      <w:r w:rsidRPr="0066624B">
        <w:rPr>
          <w:lang w:val="ru-RU"/>
        </w:rPr>
        <w:t>направлять отчеты руководителям</w:t>
      </w:r>
      <w:r w:rsidR="007D6DBC">
        <w:t>.</w:t>
      </w:r>
    </w:p>
    <w:p w14:paraId="0FD1D77B" w14:textId="5C35ED81" w:rsidR="007D6DBC" w:rsidRPr="00D13516" w:rsidRDefault="0066624B" w:rsidP="008D370E">
      <w:pPr>
        <w:pStyle w:val="ONUME"/>
        <w:numPr>
          <w:ilvl w:val="0"/>
          <w:numId w:val="0"/>
        </w:numPr>
      </w:pPr>
      <w:r>
        <w:rPr>
          <w:lang w:val="ru-RU"/>
        </w:rPr>
        <w:t>В настоящее время на вебсайте</w:t>
      </w:r>
      <w:r w:rsidR="007B2A7D">
        <w:rPr>
          <w:lang w:val="ru-RU"/>
        </w:rPr>
        <w:t>, находящемся в открытом доступе,</w:t>
      </w:r>
      <w:r>
        <w:rPr>
          <w:lang w:val="ru-RU"/>
        </w:rPr>
        <w:t xml:space="preserve"> предлагается несколько вариантов оценки (включая самостоятельную оценку) степени усвоения пройденного материала, где слушателям предлагается </w:t>
      </w:r>
      <w:r w:rsidR="00982884">
        <w:rPr>
          <w:lang w:val="ru-RU"/>
        </w:rPr>
        <w:t xml:space="preserve">продемонстрировать определенный уровень знаний и навыков.  Был подготовлен типовой учебный курс по вопросам патентной классификации, в котором были использованы некоторые учебные модули, разработанные Редакционной рабочей группой Союза по международной патентной классификации (МПК) </w:t>
      </w:r>
      <w:r w:rsidR="007D6DBC">
        <w:t>(</w:t>
      </w:r>
      <w:r w:rsidR="007D6DBC" w:rsidRPr="00A84B88">
        <w:t>https://www.wipo.int/classifications/ipc/en/training/</w:t>
      </w:r>
      <w:r w:rsidR="007D6DBC">
        <w:t>).</w:t>
      </w:r>
    </w:p>
    <w:p w14:paraId="00443599" w14:textId="60268075" w:rsidR="007D6DBC" w:rsidRPr="001D00EA" w:rsidRDefault="00982884" w:rsidP="007D6DBC">
      <w:pPr>
        <w:pStyle w:val="ONUME"/>
      </w:pPr>
      <w:r>
        <w:rPr>
          <w:lang w:val="ru-RU"/>
        </w:rPr>
        <w:t xml:space="preserve">Любое заинтересованное ведомство может беспрепятственно посетить </w:t>
      </w:r>
      <w:r w:rsidR="007B2A7D">
        <w:rPr>
          <w:lang w:val="ru-RU"/>
        </w:rPr>
        <w:t xml:space="preserve">общедоступный </w:t>
      </w:r>
      <w:r>
        <w:rPr>
          <w:lang w:val="ru-RU"/>
        </w:rPr>
        <w:t xml:space="preserve">вебсайт </w:t>
      </w:r>
      <w:r w:rsidR="007D6DBC" w:rsidRPr="001C0400">
        <w:t>(</w:t>
      </w:r>
      <w:hyperlink r:id="rId10" w:history="1">
        <w:r w:rsidR="007D6DBC" w:rsidRPr="00C303B0">
          <w:rPr>
            <w:rStyle w:val="Hyperlink"/>
            <w:szCs w:val="22"/>
            <w:u w:val="none"/>
          </w:rPr>
          <w:t>https://icblm.moodlecloud.com</w:t>
        </w:r>
      </w:hyperlink>
      <w:r w:rsidR="007D6DBC" w:rsidRPr="002F04B0">
        <w:t>)</w:t>
      </w:r>
      <w:r w:rsidR="007D6DBC">
        <w:t xml:space="preserve">.  </w:t>
      </w:r>
      <w:r>
        <w:rPr>
          <w:lang w:val="ru-RU"/>
        </w:rPr>
        <w:t xml:space="preserve">При помощи Международного бюро могут быть созданы пробные учетные записи с ограниченным функционалом.  </w:t>
      </w:r>
    </w:p>
    <w:p w14:paraId="53C8CCA1" w14:textId="602351BC" w:rsidR="007D6DBC" w:rsidRPr="00CA755A" w:rsidRDefault="00982884" w:rsidP="007D6DBC">
      <w:pPr>
        <w:pStyle w:val="ONUME"/>
        <w:rPr>
          <w:szCs w:val="22"/>
        </w:rPr>
      </w:pPr>
      <w:r w:rsidRPr="00982884">
        <w:rPr>
          <w:lang w:val="ru-RU"/>
        </w:rPr>
        <w:t xml:space="preserve">LMS используется также для разработки и изменения </w:t>
      </w:r>
      <w:r>
        <w:rPr>
          <w:lang w:val="ru-RU"/>
        </w:rPr>
        <w:t xml:space="preserve">типовой </w:t>
      </w:r>
      <w:r w:rsidRPr="00982884">
        <w:rPr>
          <w:lang w:val="ru-RU"/>
        </w:rPr>
        <w:t xml:space="preserve">модели необходимых профессиональных качеств патентных экспертов в области техники, в которой на сегодняшний день содержится около </w:t>
      </w:r>
      <w:r w:rsidR="00C211EB">
        <w:rPr>
          <w:lang w:val="ru-RU"/>
        </w:rPr>
        <w:t>5</w:t>
      </w:r>
      <w:r w:rsidRPr="00982884">
        <w:rPr>
          <w:lang w:val="ru-RU"/>
        </w:rPr>
        <w:t xml:space="preserve">50 записей, разбитых в иерархическом порядке на 13 различных областей обучения (Международная правовая и институциональная система; Национальная правовая и институциональная система; Патентная информация; </w:t>
      </w:r>
      <w:r w:rsidRPr="00982884">
        <w:rPr>
          <w:lang w:val="ru-RU"/>
        </w:rPr>
        <w:lastRenderedPageBreak/>
        <w:t>Патентная классификация; Общая экспертиза по существу; Специально-техническая экспертиза по существу; Общие методы поиска; Специально-технические методы поиска; Базы данных и инструменты для поиска по известному уровню техники; Обмен результатами работы; Процессуальные задачи патентного делопроизводства; Формальная экспертиза; Прочее).</w:t>
      </w:r>
      <w:r w:rsidR="00C211EB">
        <w:rPr>
          <w:lang w:val="ru-RU"/>
        </w:rPr>
        <w:t xml:space="preserve">  С текущим положением дел в области разработки общей модели </w:t>
      </w:r>
      <w:r w:rsidR="007D6DBC">
        <w:t xml:space="preserve">CF </w:t>
      </w:r>
      <w:r w:rsidR="00C211EB">
        <w:rPr>
          <w:lang w:val="ru-RU"/>
        </w:rPr>
        <w:t xml:space="preserve">можно ознакомиться на упомянутом выше </w:t>
      </w:r>
      <w:r w:rsidR="00BC65E7">
        <w:rPr>
          <w:lang w:val="ru-RU"/>
        </w:rPr>
        <w:t xml:space="preserve">общедоступном </w:t>
      </w:r>
      <w:r w:rsidR="00C211EB">
        <w:rPr>
          <w:lang w:val="ru-RU"/>
        </w:rPr>
        <w:t xml:space="preserve">тестовом вебсайте </w:t>
      </w:r>
      <w:r w:rsidR="007D6DBC">
        <w:rPr>
          <w:bCs/>
          <w:color w:val="000000" w:themeColor="text1"/>
          <w:szCs w:val="22"/>
        </w:rPr>
        <w:t>(</w:t>
      </w:r>
      <w:r w:rsidR="00C211EB">
        <w:rPr>
          <w:bCs/>
          <w:color w:val="000000" w:themeColor="text1"/>
          <w:szCs w:val="22"/>
          <w:lang w:val="ru-RU"/>
        </w:rPr>
        <w:t>см. пункт</w:t>
      </w:r>
      <w:r w:rsidR="00C11988">
        <w:rPr>
          <w:bCs/>
          <w:color w:val="000000" w:themeColor="text1"/>
          <w:szCs w:val="22"/>
        </w:rPr>
        <w:t> </w:t>
      </w:r>
      <w:r w:rsidR="007D6DBC">
        <w:rPr>
          <w:bCs/>
          <w:color w:val="000000" w:themeColor="text1"/>
          <w:szCs w:val="22"/>
        </w:rPr>
        <w:t xml:space="preserve">8 </w:t>
      </w:r>
      <w:r w:rsidR="00C211EB">
        <w:rPr>
          <w:bCs/>
          <w:color w:val="000000" w:themeColor="text1"/>
          <w:szCs w:val="22"/>
          <w:lang w:val="ru-RU"/>
        </w:rPr>
        <w:t>выше</w:t>
      </w:r>
      <w:r w:rsidR="007D6DBC">
        <w:t>).</w:t>
      </w:r>
    </w:p>
    <w:p w14:paraId="595F101C" w14:textId="4C3E7A7C" w:rsidR="007D6DBC" w:rsidRPr="008855C3" w:rsidRDefault="00C211EB" w:rsidP="007D6DBC">
      <w:pPr>
        <w:pStyle w:val="ONUME"/>
        <w:rPr>
          <w:szCs w:val="22"/>
        </w:rPr>
      </w:pPr>
      <w:r>
        <w:rPr>
          <w:szCs w:val="22"/>
          <w:lang w:val="ru-RU"/>
        </w:rPr>
        <w:t>Р</w:t>
      </w:r>
      <w:r w:rsidRPr="00C211EB">
        <w:rPr>
          <w:szCs w:val="22"/>
          <w:lang w:val="ru-RU"/>
        </w:rPr>
        <w:t xml:space="preserve">азработка модели </w:t>
      </w:r>
      <w:r w:rsidRPr="00C211EB">
        <w:rPr>
          <w:szCs w:val="22"/>
        </w:rPr>
        <w:t>CF</w:t>
      </w:r>
      <w:r w:rsidRPr="00C211EB">
        <w:rPr>
          <w:szCs w:val="22"/>
          <w:lang w:val="ru-RU"/>
        </w:rPr>
        <w:t xml:space="preserve"> пока не завершена, поскольку в некоторых областях, </w:t>
      </w:r>
      <w:r>
        <w:rPr>
          <w:szCs w:val="22"/>
          <w:lang w:val="ru-RU"/>
        </w:rPr>
        <w:t xml:space="preserve">включая, </w:t>
      </w:r>
      <w:r w:rsidRPr="00C211EB">
        <w:rPr>
          <w:szCs w:val="22"/>
          <w:lang w:val="ru-RU"/>
        </w:rPr>
        <w:t>например</w:t>
      </w:r>
      <w:r>
        <w:rPr>
          <w:szCs w:val="22"/>
          <w:lang w:val="ru-RU"/>
        </w:rPr>
        <w:t xml:space="preserve">, </w:t>
      </w:r>
      <w:r w:rsidRPr="00C211EB">
        <w:rPr>
          <w:szCs w:val="22"/>
          <w:lang w:val="ru-RU"/>
        </w:rPr>
        <w:t xml:space="preserve">области </w:t>
      </w:r>
      <w:r>
        <w:rPr>
          <w:szCs w:val="22"/>
          <w:lang w:val="ru-RU"/>
        </w:rPr>
        <w:t xml:space="preserve">«Патентная классификация» и </w:t>
      </w:r>
      <w:r w:rsidRPr="00C211EB">
        <w:rPr>
          <w:szCs w:val="22"/>
          <w:lang w:val="ru-RU"/>
        </w:rPr>
        <w:t>«Специально-технические методы поиска», требуется участие технических экспертов.</w:t>
      </w:r>
      <w:r>
        <w:rPr>
          <w:szCs w:val="22"/>
          <w:lang w:val="ru-RU"/>
        </w:rPr>
        <w:t xml:space="preserve">  Для этих целей модель </w:t>
      </w:r>
      <w:r>
        <w:rPr>
          <w:szCs w:val="22"/>
          <w:lang w:val="en-GB"/>
        </w:rPr>
        <w:t>CF</w:t>
      </w:r>
      <w:r>
        <w:rPr>
          <w:szCs w:val="22"/>
          <w:lang w:val="ru-RU"/>
        </w:rPr>
        <w:t>,</w:t>
      </w:r>
      <w:r>
        <w:rPr>
          <w:szCs w:val="22"/>
          <w:lang w:val="en-GB"/>
        </w:rPr>
        <w:t xml:space="preserve"> </w:t>
      </w:r>
      <w:r>
        <w:rPr>
          <w:szCs w:val="22"/>
          <w:lang w:val="ru-RU"/>
        </w:rPr>
        <w:t xml:space="preserve">включая ее компонент «Патентная классификация», была представлена на рассмотрение Комитета экспертов Союза МПК на его пятьдесят второй сессии, состоявшейся 19-20 февраля 2020 г.  Было принято решение разработать в рамках Комитета соответствующий проект для целей обзора тех компонентов модели </w:t>
      </w:r>
      <w:r>
        <w:rPr>
          <w:szCs w:val="22"/>
          <w:lang w:val="en-GB"/>
        </w:rPr>
        <w:t xml:space="preserve">CF, </w:t>
      </w:r>
      <w:r>
        <w:rPr>
          <w:szCs w:val="22"/>
          <w:lang w:val="ru-RU"/>
        </w:rPr>
        <w:t xml:space="preserve">которые имеют отношение к МПК.  </w:t>
      </w:r>
    </w:p>
    <w:p w14:paraId="2EF9DF4F" w14:textId="4245FE9E" w:rsidR="007D6DBC" w:rsidRPr="00A82990" w:rsidRDefault="00A82990" w:rsidP="00A82990">
      <w:pPr>
        <w:pStyle w:val="ONUME"/>
        <w:rPr>
          <w:szCs w:val="22"/>
        </w:rPr>
      </w:pPr>
      <w:r>
        <w:rPr>
          <w:lang w:val="ru-RU"/>
        </w:rPr>
        <w:t xml:space="preserve">У группы экспертов «Квалифицированные специалисты в области патентной информации </w:t>
      </w:r>
      <w:r w:rsidRPr="00A82990">
        <w:t>(QPIP)</w:t>
      </w:r>
      <w:r>
        <w:rPr>
          <w:lang w:val="ru-RU"/>
        </w:rPr>
        <w:t xml:space="preserve">» Объединения пользователей патентной информации </w:t>
      </w:r>
      <w:r w:rsidRPr="00A82990">
        <w:t>(PIUG)</w:t>
      </w:r>
      <w:r>
        <w:rPr>
          <w:lang w:val="ru-RU"/>
        </w:rPr>
        <w:t xml:space="preserve">, которая занимается вопросами сертификации специалистов соответствующего профиля на основе их профессиональных качеств, были запрошены дополнительные экспертные мнения и заключения по темам «Общие методы поиска», «Специально-технические методы поиска» и «Базы данных и инструменты для поиска по известному уровню техники».  Вместе с тем презентацию, которую планировалось приурочить к Ежегодной конференции </w:t>
      </w:r>
      <w:r w:rsidR="007D6DBC">
        <w:t xml:space="preserve">PIUG </w:t>
      </w:r>
      <w:r>
        <w:rPr>
          <w:lang w:val="ru-RU"/>
        </w:rPr>
        <w:t xml:space="preserve">2020 г. в апреле 2020 г., пришлось отложить из-за кризиса, связанного с инфекцией </w:t>
      </w:r>
      <w:r w:rsidR="007D6DBC">
        <w:t>C</w:t>
      </w:r>
      <w:r w:rsidR="000F1F37">
        <w:t>ovid</w:t>
      </w:r>
      <w:r w:rsidR="000F1F37">
        <w:noBreakHyphen/>
      </w:r>
      <w:r w:rsidR="007D6DBC">
        <w:t>19.</w:t>
      </w:r>
    </w:p>
    <w:p w14:paraId="42F8AB12" w14:textId="7D68BDA4" w:rsidR="007D6DBC" w:rsidRDefault="00B70900" w:rsidP="0074030E">
      <w:pPr>
        <w:pStyle w:val="ONUME"/>
        <w:keepLines/>
      </w:pPr>
      <w:r w:rsidRPr="00B70900">
        <w:rPr>
          <w:szCs w:val="22"/>
          <w:lang w:val="ru-RU"/>
        </w:rPr>
        <w:t>В рамках продолжения проекта Международное бюро начало сотрудничество с Ведомством интеллектуальной собственности Филиппин (IPOPHL) в целях разработки сайта LMS с индивидуальными характеристиками, адаптированного к организационной структуре IPOPHL, а также принятым в IPOPHL процессам обучения и оценки</w:t>
      </w:r>
      <w:r>
        <w:rPr>
          <w:szCs w:val="22"/>
          <w:lang w:val="ru-RU"/>
        </w:rPr>
        <w:t>.</w:t>
      </w:r>
      <w:r w:rsidR="007D6DBC">
        <w:t xml:space="preserve"> </w:t>
      </w:r>
      <w:r w:rsidR="0042768D">
        <w:t xml:space="preserve"> </w:t>
      </w:r>
      <w:r>
        <w:rPr>
          <w:lang w:val="ru-RU"/>
        </w:rPr>
        <w:t xml:space="preserve">Предпринимаются дальнейшие усилия по разработке этого сайта в качестве локализованного веб-ресурса, являющегося частью интрасети </w:t>
      </w:r>
      <w:r w:rsidR="007D6DBC">
        <w:t>IPOPHL.</w:t>
      </w:r>
    </w:p>
    <w:p w14:paraId="58C7B56B" w14:textId="02C1CD30" w:rsidR="007D6DBC" w:rsidRDefault="00AA07B8" w:rsidP="007D6DBC">
      <w:pPr>
        <w:pStyle w:val="ONUME"/>
        <w:keepLines/>
      </w:pPr>
      <w:r w:rsidRPr="00AA07B8">
        <w:rPr>
          <w:lang w:val="ru-RU"/>
        </w:rPr>
        <w:t>Пред</w:t>
      </w:r>
      <w:r w:rsidR="002D09AD">
        <w:rPr>
          <w:lang w:val="ru-RU"/>
        </w:rPr>
        <w:t>шествующие усилия по</w:t>
      </w:r>
      <w:r w:rsidRPr="00AA07B8">
        <w:rPr>
          <w:lang w:val="ru-RU"/>
        </w:rPr>
        <w:t xml:space="preserve"> разработк</w:t>
      </w:r>
      <w:r w:rsidR="002D09AD">
        <w:rPr>
          <w:lang w:val="ru-RU"/>
        </w:rPr>
        <w:t>е</w:t>
      </w:r>
      <w:r w:rsidRPr="00AA07B8">
        <w:rPr>
          <w:lang w:val="ru-RU"/>
        </w:rPr>
        <w:t xml:space="preserve"> пр</w:t>
      </w:r>
      <w:r w:rsidR="002D09AD">
        <w:rPr>
          <w:lang w:val="ru-RU"/>
        </w:rPr>
        <w:t>едпринимались</w:t>
      </w:r>
      <w:r w:rsidRPr="00AA07B8">
        <w:rPr>
          <w:lang w:val="ru-RU"/>
        </w:rPr>
        <w:t xml:space="preserve"> с привлечением индивидуальных подрядчиков в лице опытных патентных экспертов Корпорации интеллектуальной собственности Малайзии (</w:t>
      </w:r>
      <w:proofErr w:type="spellStart"/>
      <w:r w:rsidRPr="00AA07B8">
        <w:rPr>
          <w:lang w:val="ru-RU"/>
        </w:rPr>
        <w:t>MyIPO</w:t>
      </w:r>
      <w:proofErr w:type="spellEnd"/>
      <w:r w:rsidRPr="00AA07B8">
        <w:rPr>
          <w:lang w:val="ru-RU"/>
        </w:rPr>
        <w:t>) и IPOPHL.</w:t>
      </w:r>
      <w:r w:rsidR="009A0AEC">
        <w:rPr>
          <w:lang w:val="en-GB"/>
        </w:rPr>
        <w:t xml:space="preserve">  </w:t>
      </w:r>
      <w:r w:rsidR="009A0AEC">
        <w:rPr>
          <w:lang w:val="ru-RU"/>
        </w:rPr>
        <w:t>Первоначальный план, связанный с привлечением 2019 г. третьего подобного поставщика услуг из числа заинтересованных ведомств в Азиатско-Тихоокеанском регионе, пришлось отложить до 2020 г.  В июне 2020 г. планир</w:t>
      </w:r>
      <w:r w:rsidR="00E06AFE">
        <w:rPr>
          <w:lang w:val="ru-RU"/>
        </w:rPr>
        <w:t>уется</w:t>
      </w:r>
      <w:r w:rsidR="009A0AEC">
        <w:rPr>
          <w:lang w:val="ru-RU"/>
        </w:rPr>
        <w:t xml:space="preserve"> организовать в сотрудничестве с </w:t>
      </w:r>
      <w:r w:rsidR="007D6DBC">
        <w:t>IPOPHL</w:t>
      </w:r>
      <w:r w:rsidR="009A0AEC">
        <w:rPr>
          <w:lang w:val="ru-RU"/>
        </w:rPr>
        <w:t xml:space="preserve"> семинар с участием представителей ведомств </w:t>
      </w:r>
      <w:r w:rsidR="00E06AFE">
        <w:rPr>
          <w:lang w:val="ru-RU"/>
        </w:rPr>
        <w:t>стран</w:t>
      </w:r>
      <w:r w:rsidR="009A0AEC">
        <w:rPr>
          <w:lang w:val="ru-RU"/>
        </w:rPr>
        <w:t xml:space="preserve"> Азиатско-Тихоокеанско</w:t>
      </w:r>
      <w:r w:rsidR="00E06AFE">
        <w:rPr>
          <w:lang w:val="ru-RU"/>
        </w:rPr>
        <w:t>го</w:t>
      </w:r>
      <w:r w:rsidR="009A0AEC">
        <w:rPr>
          <w:lang w:val="ru-RU"/>
        </w:rPr>
        <w:t xml:space="preserve"> регион</w:t>
      </w:r>
      <w:r w:rsidR="00E06AFE">
        <w:rPr>
          <w:lang w:val="ru-RU"/>
        </w:rPr>
        <w:t>а</w:t>
      </w:r>
      <w:r w:rsidR="009A0AEC">
        <w:rPr>
          <w:lang w:val="ru-RU"/>
        </w:rPr>
        <w:t xml:space="preserve"> </w:t>
      </w:r>
      <w:r w:rsidR="00E06AFE">
        <w:rPr>
          <w:lang w:val="ru-RU"/>
        </w:rPr>
        <w:t xml:space="preserve">для демонстрации тестового сайта </w:t>
      </w:r>
      <w:r w:rsidR="007D6DBC">
        <w:t>IPOPHL</w:t>
      </w:r>
      <w:r w:rsidR="00E06AFE">
        <w:rPr>
          <w:lang w:val="ru-RU"/>
        </w:rPr>
        <w:t xml:space="preserve">, однако его, возможно, придется отложить из-за кризиса, связанного с </w:t>
      </w:r>
      <w:r w:rsidR="007D6DBC">
        <w:t>C</w:t>
      </w:r>
      <w:r w:rsidR="00177817">
        <w:t>ovid</w:t>
      </w:r>
      <w:r w:rsidR="00177817">
        <w:noBreakHyphen/>
      </w:r>
      <w:r w:rsidR="007D6DBC">
        <w:t xml:space="preserve">19. </w:t>
      </w:r>
    </w:p>
    <w:p w14:paraId="0087A896" w14:textId="6C834382" w:rsidR="007D6DBC" w:rsidRDefault="00E06AFE" w:rsidP="007D6DBC">
      <w:pPr>
        <w:pStyle w:val="ONUME"/>
        <w:keepLines/>
      </w:pPr>
      <w:r w:rsidRPr="00E06AFE">
        <w:rPr>
          <w:lang w:val="ru-RU"/>
        </w:rPr>
        <w:t xml:space="preserve">Международное бюро представит участникам текущей сессии Рабочей группы </w:t>
      </w:r>
      <w:r>
        <w:rPr>
          <w:lang w:val="ru-RU"/>
        </w:rPr>
        <w:t>в устной форме обновленную информацию о</w:t>
      </w:r>
      <w:r w:rsidRPr="00E06AFE">
        <w:rPr>
          <w:lang w:val="ru-RU"/>
        </w:rPr>
        <w:t xml:space="preserve"> разработке системы управления обучением и модели необходимых профессиональных качеств.</w:t>
      </w:r>
      <w:r w:rsidR="007D6DBC" w:rsidRPr="00B66116">
        <w:t xml:space="preserve">  </w:t>
      </w:r>
      <w:r w:rsidRPr="00E06AFE">
        <w:rPr>
          <w:lang w:val="ru-RU"/>
        </w:rPr>
        <w:t>В ходе параллельного мероприятия, которое пройдет в рамках текущей сессии Рабочей группы, Международное бюро также</w:t>
      </w:r>
      <w:r>
        <w:rPr>
          <w:lang w:val="ru-RU"/>
        </w:rPr>
        <w:t xml:space="preserve"> </w:t>
      </w:r>
      <w:r w:rsidR="002D09AD">
        <w:rPr>
          <w:lang w:val="ru-RU"/>
        </w:rPr>
        <w:t xml:space="preserve">более подробно </w:t>
      </w:r>
      <w:r w:rsidRPr="00E06AFE">
        <w:rPr>
          <w:lang w:val="ru-RU"/>
        </w:rPr>
        <w:t xml:space="preserve">расскажет о ходе работы над созданием упомянутых инструментов и ходе сотрудничества с IPOPHL в целях разработки таких инструментов, адаптированных к потребностям ведомств </w:t>
      </w:r>
      <w:r w:rsidR="002D09AD">
        <w:rPr>
          <w:lang w:val="ru-RU"/>
        </w:rPr>
        <w:t>ИС</w:t>
      </w:r>
      <w:r w:rsidRPr="00E06AFE">
        <w:rPr>
          <w:lang w:val="ru-RU"/>
        </w:rPr>
        <w:t>.</w:t>
      </w:r>
      <w:r>
        <w:rPr>
          <w:lang w:val="ru-RU"/>
        </w:rPr>
        <w:t xml:space="preserve">  </w:t>
      </w:r>
    </w:p>
    <w:p w14:paraId="6F5B2661" w14:textId="576CE328" w:rsidR="007D6DBC" w:rsidRDefault="00197793" w:rsidP="007D6DBC">
      <w:pPr>
        <w:pStyle w:val="Heading1"/>
      </w:pPr>
      <w:r>
        <w:rPr>
          <w:lang w:val="ru-RU"/>
        </w:rPr>
        <w:lastRenderedPageBreak/>
        <w:t>отчет о дальнейшей работе</w:t>
      </w:r>
    </w:p>
    <w:p w14:paraId="16DC57AB" w14:textId="477EDD41" w:rsidR="007D6DBC" w:rsidRPr="00B66116" w:rsidRDefault="003A46F7" w:rsidP="007D6DBC">
      <w:pPr>
        <w:pStyle w:val="ONUME"/>
      </w:pPr>
      <w:r w:rsidRPr="003A46F7">
        <w:rPr>
          <w:lang w:val="ru-RU"/>
        </w:rPr>
        <w:t>Международное бюро доложит о ходе дальнейшей работы по созданию модели необходимых профессиональных качеств и системы управления обучением на сессии Рабочей группы в 202</w:t>
      </w:r>
      <w:r>
        <w:rPr>
          <w:lang w:val="ru-RU"/>
        </w:rPr>
        <w:t>1</w:t>
      </w:r>
      <w:r w:rsidRPr="003A46F7">
        <w:rPr>
          <w:lang w:val="ru-RU"/>
        </w:rPr>
        <w:t> г.</w:t>
      </w:r>
      <w:r>
        <w:rPr>
          <w:lang w:val="ru-RU"/>
        </w:rPr>
        <w:t xml:space="preserve"> </w:t>
      </w:r>
    </w:p>
    <w:p w14:paraId="1E1C06E0" w14:textId="1D659D9B" w:rsidR="007D6DBC" w:rsidRDefault="003A46F7" w:rsidP="0074030E">
      <w:pPr>
        <w:pStyle w:val="ONUME"/>
        <w:tabs>
          <w:tab w:val="left" w:pos="6096"/>
        </w:tabs>
        <w:ind w:left="5533"/>
        <w:rPr>
          <w:i/>
        </w:rPr>
      </w:pPr>
      <w:r w:rsidRPr="003A46F7">
        <w:rPr>
          <w:i/>
          <w:lang w:val="ru-RU"/>
        </w:rPr>
        <w:t>Рабочей группе предлагается принять к сведению содержание настоящего документа.</w:t>
      </w:r>
      <w:r>
        <w:rPr>
          <w:i/>
          <w:lang w:val="ru-RU"/>
        </w:rPr>
        <w:t xml:space="preserve"> </w:t>
      </w:r>
    </w:p>
    <w:p w14:paraId="34408B5A" w14:textId="77777777" w:rsidR="007D6DBC" w:rsidRDefault="007D6DBC" w:rsidP="007D6DBC">
      <w:pPr>
        <w:pStyle w:val="ONUME"/>
        <w:numPr>
          <w:ilvl w:val="0"/>
          <w:numId w:val="0"/>
        </w:numPr>
        <w:ind w:left="5533"/>
        <w:rPr>
          <w:i/>
        </w:rPr>
      </w:pPr>
    </w:p>
    <w:p w14:paraId="2B2EDC94" w14:textId="1C1FFF3A" w:rsidR="007D6DBC" w:rsidRPr="00B66116" w:rsidRDefault="007D6DBC" w:rsidP="007D6DBC">
      <w:pPr>
        <w:pStyle w:val="Endofdocument-Annex"/>
      </w:pPr>
      <w:r>
        <w:t>[</w:t>
      </w:r>
      <w:r w:rsidR="003A46F7">
        <w:rPr>
          <w:lang w:val="ru-RU"/>
        </w:rPr>
        <w:t>Конец документа</w:t>
      </w:r>
      <w:r>
        <w:t>]</w:t>
      </w:r>
    </w:p>
    <w:p w14:paraId="3FD0EE49" w14:textId="77777777" w:rsidR="007D6DBC" w:rsidRDefault="007D6DBC" w:rsidP="007D6DBC"/>
    <w:p w14:paraId="19229ACA" w14:textId="39E8D060" w:rsidR="003C07C0" w:rsidRPr="00F454F9" w:rsidRDefault="003C07C0" w:rsidP="007D6DBC">
      <w:pPr>
        <w:pStyle w:val="Heading1"/>
      </w:pPr>
    </w:p>
    <w:sectPr w:rsidR="003C07C0" w:rsidRPr="00F454F9" w:rsidSect="007D1F2F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9097" w14:textId="77777777" w:rsidR="00211A47" w:rsidRDefault="00211A47">
      <w:r>
        <w:separator/>
      </w:r>
    </w:p>
  </w:endnote>
  <w:endnote w:type="continuationSeparator" w:id="0">
    <w:p w14:paraId="6E3199D0" w14:textId="77777777" w:rsidR="00211A47" w:rsidRDefault="00211A47" w:rsidP="003B38C1">
      <w:r>
        <w:separator/>
      </w:r>
    </w:p>
    <w:p w14:paraId="7FE6A02B" w14:textId="77777777" w:rsidR="00211A47" w:rsidRPr="003B38C1" w:rsidRDefault="00211A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2E8AC66" w14:textId="77777777" w:rsidR="00211A47" w:rsidRPr="003B38C1" w:rsidRDefault="00211A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ACC1" w14:textId="77777777" w:rsidR="00211A47" w:rsidRDefault="00211A47">
      <w:r>
        <w:separator/>
      </w:r>
    </w:p>
  </w:footnote>
  <w:footnote w:type="continuationSeparator" w:id="0">
    <w:p w14:paraId="097EDD2D" w14:textId="77777777" w:rsidR="00211A47" w:rsidRDefault="00211A47" w:rsidP="008B60B2">
      <w:r>
        <w:separator/>
      </w:r>
    </w:p>
    <w:p w14:paraId="62F7ACBC" w14:textId="77777777" w:rsidR="00211A47" w:rsidRPr="00ED77FB" w:rsidRDefault="00211A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5FB4018" w14:textId="77777777" w:rsidR="00211A47" w:rsidRPr="00ED77FB" w:rsidRDefault="00211A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F570" w14:textId="2065A27E" w:rsidR="00D07C78" w:rsidRPr="00B25737" w:rsidRDefault="003030E3" w:rsidP="00477D6B">
    <w:pPr>
      <w:jc w:val="right"/>
      <w:rPr>
        <w:caps/>
      </w:rPr>
    </w:pPr>
    <w:bookmarkStart w:id="6" w:name="Code2"/>
    <w:r>
      <w:rPr>
        <w:caps/>
      </w:rPr>
      <w:t>PCT/WG/13/</w:t>
    </w:r>
    <w:r w:rsidR="007D6DBC">
      <w:rPr>
        <w:caps/>
      </w:rPr>
      <w:t>6</w:t>
    </w:r>
  </w:p>
  <w:bookmarkEnd w:id="6"/>
  <w:p w14:paraId="5C9F9E94" w14:textId="7DC6634B" w:rsidR="00D07C78" w:rsidRDefault="00B13A8E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D83D23">
      <w:rPr>
        <w:noProof/>
      </w:rPr>
      <w:t>5</w:t>
    </w:r>
    <w:r w:rsidR="00D07C78">
      <w:fldChar w:fldCharType="end"/>
    </w:r>
  </w:p>
  <w:p w14:paraId="72938C3F" w14:textId="77777777" w:rsidR="00D07C78" w:rsidRDefault="00D07C78" w:rsidP="00477D6B">
    <w:pPr>
      <w:jc w:val="right"/>
    </w:pPr>
  </w:p>
  <w:p w14:paraId="21785017" w14:textId="77777777" w:rsidR="00D07C78" w:rsidRDefault="00D07C7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E523" w14:textId="77777777" w:rsidR="00613979" w:rsidRDefault="00613979" w:rsidP="00530B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E1E29"/>
    <w:multiLevelType w:val="multilevel"/>
    <w:tmpl w:val="933002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6E940084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7B77605D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2F"/>
    <w:rsid w:val="00017527"/>
    <w:rsid w:val="00023D26"/>
    <w:rsid w:val="00043CAA"/>
    <w:rsid w:val="000557D8"/>
    <w:rsid w:val="00056816"/>
    <w:rsid w:val="00075432"/>
    <w:rsid w:val="000968ED"/>
    <w:rsid w:val="000A3D97"/>
    <w:rsid w:val="000C1F4F"/>
    <w:rsid w:val="000F1F37"/>
    <w:rsid w:val="000F5E56"/>
    <w:rsid w:val="00111333"/>
    <w:rsid w:val="00122F3F"/>
    <w:rsid w:val="00126F17"/>
    <w:rsid w:val="001362EE"/>
    <w:rsid w:val="00161BBC"/>
    <w:rsid w:val="001647D5"/>
    <w:rsid w:val="00177817"/>
    <w:rsid w:val="001832A6"/>
    <w:rsid w:val="00197793"/>
    <w:rsid w:val="001B2F97"/>
    <w:rsid w:val="001B5D39"/>
    <w:rsid w:val="001C01B6"/>
    <w:rsid w:val="001D4107"/>
    <w:rsid w:val="001F1417"/>
    <w:rsid w:val="00203D24"/>
    <w:rsid w:val="00211A47"/>
    <w:rsid w:val="0021217E"/>
    <w:rsid w:val="00213375"/>
    <w:rsid w:val="00216E4D"/>
    <w:rsid w:val="0022385F"/>
    <w:rsid w:val="00243430"/>
    <w:rsid w:val="00257E29"/>
    <w:rsid w:val="002634C4"/>
    <w:rsid w:val="002830E6"/>
    <w:rsid w:val="002928D3"/>
    <w:rsid w:val="002A5E04"/>
    <w:rsid w:val="002C627F"/>
    <w:rsid w:val="002D09AD"/>
    <w:rsid w:val="002F0016"/>
    <w:rsid w:val="002F1FE6"/>
    <w:rsid w:val="002F4E68"/>
    <w:rsid w:val="003030E3"/>
    <w:rsid w:val="00312F7F"/>
    <w:rsid w:val="00320C7C"/>
    <w:rsid w:val="00337C1F"/>
    <w:rsid w:val="00361450"/>
    <w:rsid w:val="003673CF"/>
    <w:rsid w:val="003845C1"/>
    <w:rsid w:val="003A46F7"/>
    <w:rsid w:val="003A6F89"/>
    <w:rsid w:val="003B38C1"/>
    <w:rsid w:val="003B3D6B"/>
    <w:rsid w:val="003C07C0"/>
    <w:rsid w:val="003C34E9"/>
    <w:rsid w:val="00401E3B"/>
    <w:rsid w:val="00422CD9"/>
    <w:rsid w:val="00423E3E"/>
    <w:rsid w:val="004264DB"/>
    <w:rsid w:val="0042768D"/>
    <w:rsid w:val="00427AF4"/>
    <w:rsid w:val="0044438F"/>
    <w:rsid w:val="004647DA"/>
    <w:rsid w:val="00472739"/>
    <w:rsid w:val="00474062"/>
    <w:rsid w:val="00477D6B"/>
    <w:rsid w:val="00485289"/>
    <w:rsid w:val="00495172"/>
    <w:rsid w:val="004B02AC"/>
    <w:rsid w:val="004B6771"/>
    <w:rsid w:val="004E7997"/>
    <w:rsid w:val="004F37C4"/>
    <w:rsid w:val="005019FF"/>
    <w:rsid w:val="0053057A"/>
    <w:rsid w:val="00532341"/>
    <w:rsid w:val="00556076"/>
    <w:rsid w:val="00556656"/>
    <w:rsid w:val="00560A29"/>
    <w:rsid w:val="005C6649"/>
    <w:rsid w:val="005F7ED9"/>
    <w:rsid w:val="00605827"/>
    <w:rsid w:val="00613979"/>
    <w:rsid w:val="00627699"/>
    <w:rsid w:val="00646050"/>
    <w:rsid w:val="00647FB2"/>
    <w:rsid w:val="0066624B"/>
    <w:rsid w:val="00667EA2"/>
    <w:rsid w:val="006713CA"/>
    <w:rsid w:val="00676C5C"/>
    <w:rsid w:val="006B3525"/>
    <w:rsid w:val="00720EFD"/>
    <w:rsid w:val="0074030E"/>
    <w:rsid w:val="007565C5"/>
    <w:rsid w:val="00793A7C"/>
    <w:rsid w:val="007A398A"/>
    <w:rsid w:val="007B2A7D"/>
    <w:rsid w:val="007C4487"/>
    <w:rsid w:val="007D1613"/>
    <w:rsid w:val="007D1F2F"/>
    <w:rsid w:val="007D6DBC"/>
    <w:rsid w:val="007E4C0E"/>
    <w:rsid w:val="00841E01"/>
    <w:rsid w:val="00860228"/>
    <w:rsid w:val="00890753"/>
    <w:rsid w:val="008A134B"/>
    <w:rsid w:val="008A75FD"/>
    <w:rsid w:val="008B2CC1"/>
    <w:rsid w:val="008B4473"/>
    <w:rsid w:val="008B60B2"/>
    <w:rsid w:val="008C180E"/>
    <w:rsid w:val="008D0CDA"/>
    <w:rsid w:val="008D0E8D"/>
    <w:rsid w:val="008D0FBE"/>
    <w:rsid w:val="008D370E"/>
    <w:rsid w:val="0090731E"/>
    <w:rsid w:val="00914907"/>
    <w:rsid w:val="00916EE2"/>
    <w:rsid w:val="009242B0"/>
    <w:rsid w:val="00924CFA"/>
    <w:rsid w:val="00955844"/>
    <w:rsid w:val="00966A22"/>
    <w:rsid w:val="0096722F"/>
    <w:rsid w:val="00977A9F"/>
    <w:rsid w:val="00980843"/>
    <w:rsid w:val="00981691"/>
    <w:rsid w:val="00982884"/>
    <w:rsid w:val="009A0AEC"/>
    <w:rsid w:val="009E2791"/>
    <w:rsid w:val="009E38B5"/>
    <w:rsid w:val="009E3F6F"/>
    <w:rsid w:val="009F499F"/>
    <w:rsid w:val="00A37342"/>
    <w:rsid w:val="00A41F3C"/>
    <w:rsid w:val="00A42DAF"/>
    <w:rsid w:val="00A45BD8"/>
    <w:rsid w:val="00A82990"/>
    <w:rsid w:val="00A869B7"/>
    <w:rsid w:val="00A95BB0"/>
    <w:rsid w:val="00AA07B8"/>
    <w:rsid w:val="00AC205C"/>
    <w:rsid w:val="00AD3FCA"/>
    <w:rsid w:val="00AF0A6B"/>
    <w:rsid w:val="00AF1938"/>
    <w:rsid w:val="00B05A69"/>
    <w:rsid w:val="00B13A8E"/>
    <w:rsid w:val="00B1503F"/>
    <w:rsid w:val="00B25737"/>
    <w:rsid w:val="00B261B4"/>
    <w:rsid w:val="00B70900"/>
    <w:rsid w:val="00B75281"/>
    <w:rsid w:val="00B92F1F"/>
    <w:rsid w:val="00B9734B"/>
    <w:rsid w:val="00BA30E2"/>
    <w:rsid w:val="00BC65E7"/>
    <w:rsid w:val="00C11988"/>
    <w:rsid w:val="00C11BFE"/>
    <w:rsid w:val="00C211EB"/>
    <w:rsid w:val="00C23FB0"/>
    <w:rsid w:val="00C303B0"/>
    <w:rsid w:val="00C32BC1"/>
    <w:rsid w:val="00C5068F"/>
    <w:rsid w:val="00C86D74"/>
    <w:rsid w:val="00C86E13"/>
    <w:rsid w:val="00CC43DD"/>
    <w:rsid w:val="00CD04F1"/>
    <w:rsid w:val="00CD79CE"/>
    <w:rsid w:val="00CF681A"/>
    <w:rsid w:val="00CF7692"/>
    <w:rsid w:val="00D00264"/>
    <w:rsid w:val="00D07C78"/>
    <w:rsid w:val="00D07D71"/>
    <w:rsid w:val="00D13F76"/>
    <w:rsid w:val="00D40840"/>
    <w:rsid w:val="00D45252"/>
    <w:rsid w:val="00D5582B"/>
    <w:rsid w:val="00D71B4D"/>
    <w:rsid w:val="00D83D23"/>
    <w:rsid w:val="00D87633"/>
    <w:rsid w:val="00D93D55"/>
    <w:rsid w:val="00DC71AC"/>
    <w:rsid w:val="00DD7B7F"/>
    <w:rsid w:val="00E00EE1"/>
    <w:rsid w:val="00E06AFE"/>
    <w:rsid w:val="00E07B9C"/>
    <w:rsid w:val="00E15015"/>
    <w:rsid w:val="00E175B2"/>
    <w:rsid w:val="00E23A77"/>
    <w:rsid w:val="00E31635"/>
    <w:rsid w:val="00E31C4E"/>
    <w:rsid w:val="00E32FAD"/>
    <w:rsid w:val="00E335FE"/>
    <w:rsid w:val="00E4780C"/>
    <w:rsid w:val="00E529C5"/>
    <w:rsid w:val="00E90F58"/>
    <w:rsid w:val="00EA7D6E"/>
    <w:rsid w:val="00EB0DF1"/>
    <w:rsid w:val="00EB2F76"/>
    <w:rsid w:val="00EC4E49"/>
    <w:rsid w:val="00ED00B5"/>
    <w:rsid w:val="00ED77FB"/>
    <w:rsid w:val="00EE45FA"/>
    <w:rsid w:val="00F043DE"/>
    <w:rsid w:val="00F1085F"/>
    <w:rsid w:val="00F13710"/>
    <w:rsid w:val="00F454F9"/>
    <w:rsid w:val="00F51837"/>
    <w:rsid w:val="00F66152"/>
    <w:rsid w:val="00F874D6"/>
    <w:rsid w:val="00F9165B"/>
    <w:rsid w:val="00F96831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locked/>
    <w:rsid w:val="007D6DB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997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52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cblm.moodle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oc_details.jsp?doc_id=3728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157A-78A4-394B-8EF4-482A7C26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PCT/WG/13/6</vt:lpstr>
      <vt:lpstr>PCT/WG/13/5</vt:lpstr>
    </vt:vector>
  </TitlesOfParts>
  <Company>WIPO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PCT/WG/13/6</dc:title>
  <dc:subject>Revised Draft Agenda</dc:subject>
  <dc:creator>User</dc:creator>
  <cp:keywords>PUBLIC</cp:keywords>
  <cp:lastModifiedBy>sarahgen57@gmail.com</cp:lastModifiedBy>
  <cp:revision>2</cp:revision>
  <cp:lastPrinted>2011-02-15T11:56:00Z</cp:lastPrinted>
  <dcterms:created xsi:type="dcterms:W3CDTF">2020-03-27T13:42:00Z</dcterms:created>
  <dcterms:modified xsi:type="dcterms:W3CDTF">2020-03-27T13:42:00Z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