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2613BC" w:rsidP="00556656">
      <w:pPr>
        <w:spacing w:before="360" w:after="240"/>
        <w:jc w:val="right"/>
        <w:rPr>
          <w:b/>
          <w:sz w:val="32"/>
          <w:szCs w:val="40"/>
        </w:rPr>
      </w:pPr>
      <w:bookmarkStart w:id="0" w:name="_GoBack"/>
      <w:bookmarkEnd w:id="0"/>
      <w:r w:rsidRPr="009133CB">
        <w:rPr>
          <w:noProof/>
          <w:sz w:val="28"/>
          <w:szCs w:val="28"/>
          <w:lang w:eastAsia="en-US"/>
        </w:rPr>
        <w:drawing>
          <wp:inline distT="0" distB="0" distL="0" distR="0">
            <wp:extent cx="3246120" cy="1630680"/>
            <wp:effectExtent l="0" t="0" r="0" b="0"/>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6120" cy="1630680"/>
                    </a:xfrm>
                    <a:prstGeom prst="rect">
                      <a:avLst/>
                    </a:prstGeom>
                    <a:noFill/>
                    <a:ln>
                      <a:noFill/>
                    </a:ln>
                  </pic:spPr>
                </pic:pic>
              </a:graphicData>
            </a:graphic>
          </wp:inline>
        </w:drawing>
      </w:r>
    </w:p>
    <w:p w:rsidR="008B2CC1" w:rsidRPr="00F1085F" w:rsidRDefault="008C180E" w:rsidP="00F874D6">
      <w:pPr>
        <w:pBdr>
          <w:top w:val="single" w:sz="4" w:space="16" w:color="auto"/>
        </w:pBdr>
        <w:jc w:val="right"/>
        <w:rPr>
          <w:rFonts w:ascii="Arial Black" w:hAnsi="Arial Black"/>
          <w:caps/>
          <w:sz w:val="15"/>
          <w:szCs w:val="15"/>
        </w:rPr>
      </w:pPr>
      <w:r>
        <w:rPr>
          <w:rFonts w:ascii="Arial Black" w:hAnsi="Arial Black"/>
          <w:caps/>
          <w:sz w:val="15"/>
          <w:szCs w:val="15"/>
        </w:rPr>
        <w:t>PCT</w:t>
      </w:r>
      <w:r w:rsidR="00556656" w:rsidRPr="00F1085F">
        <w:rPr>
          <w:rFonts w:ascii="Arial Black" w:hAnsi="Arial Black"/>
          <w:caps/>
          <w:sz w:val="15"/>
          <w:szCs w:val="15"/>
        </w:rPr>
        <w:t>/</w:t>
      </w:r>
      <w:r>
        <w:rPr>
          <w:rFonts w:ascii="Arial Black" w:hAnsi="Arial Black"/>
          <w:caps/>
          <w:sz w:val="15"/>
          <w:szCs w:val="15"/>
        </w:rPr>
        <w:t>WG/13</w:t>
      </w:r>
      <w:r w:rsidR="00556656" w:rsidRPr="00F1085F">
        <w:rPr>
          <w:rFonts w:ascii="Arial Black" w:hAnsi="Arial Black"/>
          <w:caps/>
          <w:sz w:val="15"/>
          <w:szCs w:val="15"/>
        </w:rPr>
        <w:t>/</w:t>
      </w:r>
      <w:bookmarkStart w:id="1" w:name="Code"/>
      <w:r w:rsidR="000C3B9E">
        <w:rPr>
          <w:rFonts w:ascii="Arial Black" w:hAnsi="Arial Black"/>
          <w:caps/>
          <w:sz w:val="15"/>
          <w:szCs w:val="15"/>
        </w:rPr>
        <w:t>2</w:t>
      </w:r>
    </w:p>
    <w:p w:rsidR="008B2CC1" w:rsidRPr="009133CB" w:rsidRDefault="009133CB" w:rsidP="00EB2F76">
      <w:pPr>
        <w:jc w:val="right"/>
        <w:rPr>
          <w:rFonts w:ascii="Arial Black" w:hAnsi="Arial Black"/>
          <w:caps/>
          <w:sz w:val="15"/>
          <w:szCs w:val="15"/>
          <w:lang w:val="ru-RU"/>
        </w:rPr>
      </w:pPr>
      <w:bookmarkStart w:id="2" w:name="Original"/>
      <w:bookmarkEnd w:id="1"/>
      <w:r w:rsidRPr="007576BA">
        <w:rPr>
          <w:rFonts w:ascii="Arial Black" w:hAnsi="Arial Black"/>
          <w:caps/>
          <w:sz w:val="15"/>
          <w:szCs w:val="15"/>
          <w:lang w:val="ru-RU"/>
        </w:rPr>
        <w:t>оригинал: английский</w:t>
      </w:r>
    </w:p>
    <w:p w:rsidR="008B2CC1" w:rsidRPr="009133CB" w:rsidRDefault="009133CB" w:rsidP="000A3D97">
      <w:pPr>
        <w:spacing w:after="1200"/>
        <w:jc w:val="right"/>
        <w:rPr>
          <w:rFonts w:ascii="Arial Black" w:hAnsi="Arial Black"/>
          <w:caps/>
          <w:sz w:val="15"/>
          <w:szCs w:val="15"/>
          <w:lang w:val="ru-RU"/>
        </w:rPr>
      </w:pPr>
      <w:bookmarkStart w:id="3" w:name="Date"/>
      <w:bookmarkEnd w:id="2"/>
      <w:r w:rsidRPr="007576BA">
        <w:rPr>
          <w:rFonts w:ascii="Arial Black" w:hAnsi="Arial Black"/>
          <w:caps/>
          <w:sz w:val="15"/>
          <w:szCs w:val="15"/>
          <w:lang w:val="ru-RU"/>
        </w:rPr>
        <w:t>ДАТА: 17 февраля 2020 Г.</w:t>
      </w:r>
    </w:p>
    <w:bookmarkEnd w:id="3"/>
    <w:p w:rsidR="008B2CC1" w:rsidRPr="009133CB" w:rsidRDefault="009133CB" w:rsidP="008D0E8D">
      <w:pPr>
        <w:pStyle w:val="Heading1"/>
        <w:spacing w:after="600"/>
        <w:rPr>
          <w:sz w:val="28"/>
          <w:szCs w:val="28"/>
          <w:lang w:val="ru-RU"/>
        </w:rPr>
      </w:pPr>
      <w:r w:rsidRPr="009133CB">
        <w:rPr>
          <w:caps w:val="0"/>
          <w:sz w:val="28"/>
          <w:szCs w:val="28"/>
          <w:lang w:val="ru-RU"/>
        </w:rPr>
        <w:t xml:space="preserve">Рабочая группа по Договору о патентной кооперации (РСТ) </w:t>
      </w:r>
    </w:p>
    <w:p w:rsidR="008B2CC1" w:rsidRPr="009133CB" w:rsidRDefault="009133CB" w:rsidP="008D0E8D">
      <w:pPr>
        <w:spacing w:after="720"/>
        <w:outlineLvl w:val="1"/>
        <w:rPr>
          <w:b/>
          <w:sz w:val="24"/>
          <w:szCs w:val="24"/>
          <w:lang w:val="ru-RU"/>
        </w:rPr>
      </w:pPr>
      <w:r>
        <w:rPr>
          <w:b/>
          <w:sz w:val="24"/>
          <w:szCs w:val="24"/>
          <w:lang w:val="ru-RU"/>
        </w:rPr>
        <w:t>Тринадцатая сессия</w:t>
      </w:r>
      <w:r w:rsidRPr="00F97379">
        <w:rPr>
          <w:b/>
          <w:sz w:val="24"/>
          <w:szCs w:val="24"/>
          <w:lang w:val="ru-RU"/>
        </w:rPr>
        <w:br/>
      </w:r>
      <w:r>
        <w:rPr>
          <w:b/>
          <w:sz w:val="24"/>
          <w:szCs w:val="24"/>
          <w:lang w:val="ru-RU"/>
        </w:rPr>
        <w:t>Женева</w:t>
      </w:r>
      <w:r w:rsidRPr="00F97379">
        <w:rPr>
          <w:b/>
          <w:sz w:val="24"/>
          <w:szCs w:val="24"/>
          <w:lang w:val="ru-RU"/>
        </w:rPr>
        <w:t xml:space="preserve">, </w:t>
      </w:r>
      <w:r>
        <w:rPr>
          <w:b/>
          <w:sz w:val="24"/>
          <w:szCs w:val="24"/>
          <w:lang w:val="ru-RU"/>
        </w:rPr>
        <w:t>26–29 мая</w:t>
      </w:r>
      <w:r w:rsidRPr="00F97379">
        <w:rPr>
          <w:b/>
          <w:sz w:val="24"/>
          <w:szCs w:val="24"/>
          <w:lang w:val="ru-RU"/>
        </w:rPr>
        <w:t xml:space="preserve"> 2020</w:t>
      </w:r>
      <w:r>
        <w:rPr>
          <w:b/>
          <w:sz w:val="24"/>
          <w:szCs w:val="24"/>
          <w:lang w:val="ru-RU"/>
        </w:rPr>
        <w:t> г.</w:t>
      </w:r>
    </w:p>
    <w:p w:rsidR="008B2CC1" w:rsidRPr="009133CB" w:rsidRDefault="009133CB" w:rsidP="00DD7B7F">
      <w:pPr>
        <w:spacing w:after="360"/>
        <w:outlineLvl w:val="0"/>
        <w:rPr>
          <w:caps/>
          <w:sz w:val="24"/>
          <w:lang w:val="ru-RU"/>
        </w:rPr>
      </w:pPr>
      <w:bookmarkStart w:id="4" w:name="TitleOfDoc"/>
      <w:r w:rsidRPr="009133CB">
        <w:rPr>
          <w:caps/>
          <w:sz w:val="24"/>
          <w:lang w:val="ru-RU"/>
        </w:rPr>
        <w:t xml:space="preserve">ЗАСЕДАНИЕ МЕЖДУНАРОДНЫХ ОРГАНОВ В РАМКАХ рст:  </w:t>
      </w:r>
      <w:r w:rsidR="00775AAB">
        <w:rPr>
          <w:caps/>
          <w:sz w:val="24"/>
          <w:lang w:val="ru-RU"/>
        </w:rPr>
        <w:br/>
      </w:r>
      <w:r w:rsidRPr="009133CB">
        <w:rPr>
          <w:caps/>
          <w:sz w:val="24"/>
          <w:lang w:val="ru-RU"/>
        </w:rPr>
        <w:t>отчет о двадцать седьмой сессии</w:t>
      </w:r>
    </w:p>
    <w:p w:rsidR="002928D3" w:rsidRPr="00F9165B" w:rsidRDefault="009133CB" w:rsidP="00556656">
      <w:pPr>
        <w:spacing w:after="960"/>
        <w:rPr>
          <w:i/>
        </w:rPr>
      </w:pPr>
      <w:bookmarkStart w:id="5" w:name="Prepared"/>
      <w:bookmarkEnd w:id="4"/>
      <w:r w:rsidRPr="009133CB">
        <w:rPr>
          <w:i/>
        </w:rPr>
        <w:t>Документ подготовлен Международным бюро</w:t>
      </w:r>
    </w:p>
    <w:bookmarkEnd w:id="5"/>
    <w:p w:rsidR="007739DA" w:rsidRPr="009133CB" w:rsidRDefault="009133CB" w:rsidP="007739DA">
      <w:pPr>
        <w:pStyle w:val="ONUME"/>
        <w:rPr>
          <w:lang w:val="ru-RU"/>
        </w:rPr>
      </w:pPr>
      <w:r w:rsidRPr="009133CB">
        <w:rPr>
          <w:lang w:val="ru-RU"/>
        </w:rPr>
        <w:t xml:space="preserve">В приложении к настоящему документу приводится резюме </w:t>
      </w:r>
      <w:r w:rsidR="009C3C6E" w:rsidRPr="009133CB">
        <w:rPr>
          <w:lang w:val="ru-RU"/>
        </w:rPr>
        <w:t>п</w:t>
      </w:r>
      <w:r w:rsidRPr="009133CB">
        <w:rPr>
          <w:lang w:val="ru-RU"/>
        </w:rPr>
        <w:t>редседателя двадцать седьмой сессии Заседания международных органов в рамках Договора о патентной кооперации (</w:t>
      </w:r>
      <w:r w:rsidRPr="009133CB">
        <w:t>PCT</w:t>
      </w:r>
      <w:r w:rsidRPr="009133CB">
        <w:rPr>
          <w:lang w:val="ru-RU"/>
        </w:rPr>
        <w:t>/</w:t>
      </w:r>
      <w:r w:rsidRPr="009133CB">
        <w:t>MIA</w:t>
      </w:r>
      <w:r w:rsidRPr="009133CB">
        <w:rPr>
          <w:lang w:val="ru-RU"/>
        </w:rPr>
        <w:t>), состоявшейся в Гатино, Канада, 6 и 7 февраля 2020 г.  В</w:t>
      </w:r>
      <w:r w:rsidRPr="009133CB">
        <w:t> </w:t>
      </w:r>
      <w:r w:rsidRPr="009133CB">
        <w:rPr>
          <w:lang w:val="ru-RU"/>
        </w:rPr>
        <w:t xml:space="preserve">приложении </w:t>
      </w:r>
      <w:r w:rsidRPr="009133CB">
        <w:t>II</w:t>
      </w:r>
      <w:r w:rsidRPr="009133CB">
        <w:rPr>
          <w:lang w:val="ru-RU"/>
        </w:rPr>
        <w:t xml:space="preserve"> к указанному резюме председателя содержится резюме председателя десятой неофициальной сессии Подгруппы обеспечения качества </w:t>
      </w:r>
      <w:r w:rsidRPr="009133CB">
        <w:t>PCT</w:t>
      </w:r>
      <w:r w:rsidRPr="009133CB">
        <w:rPr>
          <w:lang w:val="ru-RU"/>
        </w:rPr>
        <w:t>/</w:t>
      </w:r>
      <w:r w:rsidRPr="009133CB">
        <w:t>MIA</w:t>
      </w:r>
      <w:r w:rsidRPr="009133CB">
        <w:rPr>
          <w:lang w:val="ru-RU"/>
        </w:rPr>
        <w:t>, состоявшейся в Гатино 3–5 февраля 2020 г., непосредственно перед сессией Заседания международных органов.</w:t>
      </w:r>
    </w:p>
    <w:p w:rsidR="007739DA" w:rsidRPr="009133CB" w:rsidRDefault="009133CB" w:rsidP="007739DA">
      <w:pPr>
        <w:pStyle w:val="ONUME"/>
        <w:ind w:left="5533"/>
        <w:rPr>
          <w:i/>
          <w:lang w:val="ru-RU"/>
        </w:rPr>
      </w:pPr>
      <w:r w:rsidRPr="009133CB">
        <w:rPr>
          <w:i/>
          <w:lang w:val="ru-RU"/>
        </w:rPr>
        <w:t xml:space="preserve">Рабочей группе предлагается принять к сведению резюме председателя двадцать седьмой сессии Заседания международных органов в рамках РСТ (документ </w:t>
      </w:r>
      <w:r>
        <w:rPr>
          <w:i/>
        </w:rPr>
        <w:t>PCT</w:t>
      </w:r>
      <w:r w:rsidRPr="009133CB">
        <w:rPr>
          <w:i/>
          <w:lang w:val="ru-RU"/>
        </w:rPr>
        <w:t>/</w:t>
      </w:r>
      <w:r>
        <w:rPr>
          <w:i/>
        </w:rPr>
        <w:t>MIA</w:t>
      </w:r>
      <w:r w:rsidRPr="009133CB">
        <w:rPr>
          <w:i/>
          <w:lang w:val="ru-RU"/>
        </w:rPr>
        <w:t>/27/16), которое приводится в приложении к настоящему документу.</w:t>
      </w:r>
    </w:p>
    <w:p w:rsidR="007739DA" w:rsidRPr="009133CB" w:rsidRDefault="007739DA" w:rsidP="007739DA">
      <w:pPr>
        <w:pStyle w:val="ONUME"/>
        <w:numPr>
          <w:ilvl w:val="0"/>
          <w:numId w:val="0"/>
        </w:numPr>
        <w:rPr>
          <w:lang w:val="ru-RU"/>
        </w:rPr>
      </w:pPr>
    </w:p>
    <w:p w:rsidR="007E7189" w:rsidRPr="009133CB" w:rsidRDefault="009133CB" w:rsidP="007739DA">
      <w:pPr>
        <w:pStyle w:val="Endofdocument-Annex"/>
        <w:sectPr w:rsidR="007E7189" w:rsidRPr="009133CB" w:rsidSect="001451E3">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8" w:left="1418" w:header="510" w:footer="1021" w:gutter="0"/>
          <w:cols w:space="720"/>
          <w:titlePg/>
          <w:docGrid w:linePitch="299"/>
        </w:sectPr>
      </w:pPr>
      <w:r w:rsidRPr="009133CB">
        <w:t>[</w:t>
      </w:r>
      <w:r w:rsidRPr="000F27C3">
        <w:rPr>
          <w:lang w:val="ru-RU"/>
        </w:rPr>
        <w:t>Приложение</w:t>
      </w:r>
      <w:r w:rsidRPr="009133CB">
        <w:t xml:space="preserve"> </w:t>
      </w:r>
      <w:r w:rsidRPr="000F27C3">
        <w:rPr>
          <w:lang w:val="ru-RU"/>
        </w:rPr>
        <w:t>следует</w:t>
      </w:r>
      <w:r w:rsidRPr="009133CB">
        <w:t>]</w:t>
      </w:r>
    </w:p>
    <w:p w:rsidR="007E7189" w:rsidRPr="009133CB" w:rsidRDefault="009133CB" w:rsidP="007E7189">
      <w:pPr>
        <w:rPr>
          <w:lang w:val="ru-RU"/>
        </w:rPr>
      </w:pPr>
      <w:r w:rsidRPr="009133CB">
        <w:rPr>
          <w:caps/>
          <w:lang w:val="ru-RU"/>
        </w:rPr>
        <w:lastRenderedPageBreak/>
        <w:t>ЗАСЕДАНИЕ МЕЖДУНАРОДНЫХ ОРГАНОВ В РАМКАХ ДОГОВОРА О ПАТЕНТНОЙ КООПЕРАЦИИ (РСТ)</w:t>
      </w:r>
    </w:p>
    <w:p w:rsidR="007E7189" w:rsidRPr="009133CB" w:rsidRDefault="007E7189" w:rsidP="007E7189">
      <w:pPr>
        <w:rPr>
          <w:lang w:val="ru-RU"/>
        </w:rPr>
      </w:pPr>
    </w:p>
    <w:p w:rsidR="007E7189" w:rsidRPr="009133CB" w:rsidRDefault="009133CB" w:rsidP="007E7189">
      <w:pPr>
        <w:rPr>
          <w:caps/>
          <w:lang w:val="ru-RU"/>
        </w:rPr>
      </w:pPr>
      <w:r w:rsidRPr="009133CB">
        <w:rPr>
          <w:caps/>
          <w:lang w:val="ru-RU"/>
        </w:rPr>
        <w:t>ДВАДЦАТЬ СЕДЬМАЯ СЕССИЯ, ГАТИНО, 6 И 7 ФЕВРАЛЯ 2020</w:t>
      </w:r>
      <w:r w:rsidRPr="009133CB">
        <w:rPr>
          <w:caps/>
        </w:rPr>
        <w:t> </w:t>
      </w:r>
      <w:r w:rsidRPr="009133CB">
        <w:rPr>
          <w:caps/>
          <w:lang w:val="ru-RU"/>
        </w:rPr>
        <w:t xml:space="preserve">Г. </w:t>
      </w:r>
    </w:p>
    <w:p w:rsidR="007E7189" w:rsidRPr="009133CB" w:rsidRDefault="007E7189" w:rsidP="007E7189">
      <w:pPr>
        <w:rPr>
          <w:caps/>
          <w:lang w:val="ru-RU"/>
        </w:rPr>
      </w:pPr>
    </w:p>
    <w:p w:rsidR="007E7189" w:rsidRPr="009133CB" w:rsidRDefault="007E7189" w:rsidP="007E7189">
      <w:pPr>
        <w:rPr>
          <w:lang w:val="ru-RU"/>
        </w:rPr>
      </w:pPr>
    </w:p>
    <w:p w:rsidR="007E7189" w:rsidRPr="009133CB" w:rsidRDefault="009133CB" w:rsidP="007E7189">
      <w:pPr>
        <w:rPr>
          <w:caps/>
          <w:lang w:val="ru-RU"/>
        </w:rPr>
      </w:pPr>
      <w:r w:rsidRPr="009133CB">
        <w:rPr>
          <w:caps/>
          <w:lang w:val="ru-RU"/>
        </w:rPr>
        <w:t>РЕЗЮМЕ ПРЕДСЕДАТЕЛЯ</w:t>
      </w:r>
    </w:p>
    <w:p w:rsidR="007E7189" w:rsidRPr="009133CB" w:rsidRDefault="009133CB" w:rsidP="007E7189">
      <w:pPr>
        <w:rPr>
          <w:i/>
          <w:lang w:val="ru-RU"/>
        </w:rPr>
      </w:pPr>
      <w:r w:rsidRPr="009133CB">
        <w:rPr>
          <w:i/>
          <w:lang w:val="ru-RU"/>
        </w:rPr>
        <w:t xml:space="preserve">(принято к сведению на Заседании; воспроизводится согласно документу </w:t>
      </w:r>
      <w:r w:rsidRPr="009133CB">
        <w:rPr>
          <w:i/>
        </w:rPr>
        <w:t>PCT</w:t>
      </w:r>
      <w:r w:rsidRPr="009133CB">
        <w:rPr>
          <w:i/>
          <w:lang w:val="ru-RU"/>
        </w:rPr>
        <w:t>/</w:t>
      </w:r>
      <w:r w:rsidRPr="009133CB">
        <w:rPr>
          <w:i/>
        </w:rPr>
        <w:t>MIA</w:t>
      </w:r>
      <w:r w:rsidRPr="009133CB">
        <w:rPr>
          <w:i/>
          <w:lang w:val="ru-RU"/>
        </w:rPr>
        <w:t>/27/16)</w:t>
      </w:r>
    </w:p>
    <w:p w:rsidR="007E7189" w:rsidRPr="009133CB" w:rsidRDefault="007E7189" w:rsidP="007E7189">
      <w:pPr>
        <w:rPr>
          <w:i/>
          <w:lang w:val="ru-RU"/>
        </w:rPr>
      </w:pPr>
    </w:p>
    <w:p w:rsidR="007E7189" w:rsidRPr="009133CB" w:rsidRDefault="007E7189" w:rsidP="007E7189">
      <w:pPr>
        <w:rPr>
          <w:lang w:val="ru-RU"/>
        </w:rPr>
      </w:pPr>
    </w:p>
    <w:p w:rsidR="007E7189" w:rsidRPr="009133CB" w:rsidRDefault="009133CB" w:rsidP="007E7189">
      <w:pPr>
        <w:pStyle w:val="Heading1"/>
        <w:rPr>
          <w:lang w:val="ru-RU"/>
        </w:rPr>
      </w:pPr>
      <w:r w:rsidRPr="009133CB">
        <w:t>ВВЕДЕНИЕ</w:t>
      </w:r>
    </w:p>
    <w:p w:rsidR="007E7189" w:rsidRPr="00200D4F" w:rsidRDefault="009133CB" w:rsidP="007E7189">
      <w:pPr>
        <w:pStyle w:val="ONUME"/>
        <w:numPr>
          <w:ilvl w:val="0"/>
          <w:numId w:val="4"/>
        </w:numPr>
        <w:rPr>
          <w:lang w:val="ru-RU"/>
        </w:rPr>
      </w:pPr>
      <w:r w:rsidRPr="009133CB">
        <w:rPr>
          <w:lang w:val="ru-RU"/>
        </w:rPr>
        <w:t xml:space="preserve">Заседание международных органов в рамках РСТ («Заседание») провело свою двадцать седьмую сессию </w:t>
      </w:r>
      <w:r w:rsidRPr="00200D4F">
        <w:rPr>
          <w:lang w:val="ru-RU"/>
        </w:rPr>
        <w:t>в Гатино</w:t>
      </w:r>
      <w:r w:rsidR="00200D4F">
        <w:rPr>
          <w:lang w:val="ru-RU"/>
        </w:rPr>
        <w:t xml:space="preserve">, Канада, </w:t>
      </w:r>
      <w:r w:rsidR="00200D4F" w:rsidRPr="00200D4F">
        <w:rPr>
          <w:lang w:val="ru-RU"/>
        </w:rPr>
        <w:t>6 и 7 февраля 2020</w:t>
      </w:r>
      <w:r w:rsidR="00200D4F">
        <w:rPr>
          <w:lang w:val="ru-RU"/>
        </w:rPr>
        <w:t> </w:t>
      </w:r>
      <w:r w:rsidR="00200D4F" w:rsidRPr="00200D4F">
        <w:rPr>
          <w:lang w:val="ru-RU"/>
        </w:rPr>
        <w:t xml:space="preserve">г. </w:t>
      </w:r>
    </w:p>
    <w:p w:rsidR="007E7189" w:rsidRPr="009133CB" w:rsidRDefault="009133CB" w:rsidP="007E7189">
      <w:pPr>
        <w:pStyle w:val="ONUME"/>
        <w:rPr>
          <w:lang w:val="ru-RU"/>
        </w:rPr>
      </w:pPr>
      <w:r w:rsidRPr="009133CB">
        <w:rPr>
          <w:lang w:val="ru-RU"/>
        </w:rPr>
        <w:t xml:space="preserve">На сессии были представлены следующие международные поисковые органы и органы международной предварительной экспертизы: Австрийское патентное ведомство, Бразильский национальный институт промышленной собственности, Канадское ведомство интеллектуальной собственности, Европейское патентное ведомство, Федеральная служба по интеллектуальной собственности Российской Федерации, Финское ведомство по патентам и регистрациям, Индийское патентное ведомство, Ведомство интеллектуальной собственности Филиппин, Ведомство ИС Австралии, Японское патентное ведомство, Корейское ведомство интеллектуальной собственности, Национальный институт промышленной собственности Чили, Патентный институт стран Северной Европы, Испанское ведомство по патентам и товарным знакам, Шведское ведомство по патентам и регистрациям, Турецкое ведомство по патентам и товарным знакам, Украинский институт интеллектуальной собственности, Ведомство по патентам и товарным знакам </w:t>
      </w:r>
      <w:r w:rsidR="00A42A0A" w:rsidRPr="009133CB">
        <w:rPr>
          <w:lang w:val="ru-RU"/>
        </w:rPr>
        <w:t xml:space="preserve">США </w:t>
      </w:r>
      <w:r w:rsidRPr="009133CB">
        <w:rPr>
          <w:lang w:val="ru-RU"/>
        </w:rPr>
        <w:t>и Вишеградский патентный институт.</w:t>
      </w:r>
    </w:p>
    <w:p w:rsidR="007E7189" w:rsidRPr="009133CB" w:rsidRDefault="009133CB" w:rsidP="007E7189">
      <w:pPr>
        <w:pStyle w:val="ONUME"/>
        <w:rPr>
          <w:lang w:val="ru-RU"/>
        </w:rPr>
      </w:pPr>
      <w:r w:rsidRPr="009133CB">
        <w:rPr>
          <w:lang w:val="ru-RU"/>
        </w:rPr>
        <w:t xml:space="preserve">Список участников содержится в </w:t>
      </w:r>
      <w:r w:rsidR="009C3C6E" w:rsidRPr="009133CB">
        <w:rPr>
          <w:lang w:val="ru-RU"/>
        </w:rPr>
        <w:t>п</w:t>
      </w:r>
      <w:r w:rsidRPr="009133CB">
        <w:rPr>
          <w:lang w:val="ru-RU"/>
        </w:rPr>
        <w:t xml:space="preserve">риложении </w:t>
      </w:r>
      <w:r w:rsidRPr="009133CB">
        <w:t>I</w:t>
      </w:r>
      <w:r w:rsidRPr="009133CB">
        <w:rPr>
          <w:lang w:val="ru-RU"/>
        </w:rPr>
        <w:t xml:space="preserve"> к настоящему документу.</w:t>
      </w:r>
    </w:p>
    <w:p w:rsidR="007E7189" w:rsidRPr="009133CB" w:rsidRDefault="009133CB" w:rsidP="007E7189">
      <w:pPr>
        <w:pStyle w:val="Heading1"/>
        <w:rPr>
          <w:lang w:val="ru-RU"/>
        </w:rPr>
      </w:pPr>
      <w:r w:rsidRPr="009133CB">
        <w:t>Открытие сессии</w:t>
      </w:r>
    </w:p>
    <w:p w:rsidR="007E7189" w:rsidRPr="00A42A0A" w:rsidRDefault="00A42A0A" w:rsidP="007E7189">
      <w:pPr>
        <w:pStyle w:val="ONUME"/>
        <w:rPr>
          <w:lang w:val="ru-RU"/>
        </w:rPr>
      </w:pPr>
      <w:r w:rsidRPr="00A42A0A">
        <w:rPr>
          <w:lang w:val="ru-RU"/>
        </w:rPr>
        <w:t xml:space="preserve">Заместитель Генерального директора ВОИС Джон Сандейдж приветствовал участников сессии от имени Генерального директора ВОИС и поблагодарил </w:t>
      </w:r>
      <w:r w:rsidRPr="009133CB">
        <w:rPr>
          <w:lang w:val="ru-RU"/>
        </w:rPr>
        <w:t>Канадское ведомство интеллектуальной собственности</w:t>
      </w:r>
      <w:r w:rsidRPr="00A42A0A">
        <w:rPr>
          <w:lang w:val="ru-RU"/>
        </w:rPr>
        <w:t xml:space="preserve"> за проведение у себя сессии Заседания.</w:t>
      </w:r>
    </w:p>
    <w:p w:rsidR="007E7189" w:rsidRPr="009133CB" w:rsidRDefault="009133CB" w:rsidP="007E7189">
      <w:pPr>
        <w:pStyle w:val="Heading1"/>
        <w:rPr>
          <w:lang w:val="ru-RU"/>
        </w:rPr>
      </w:pPr>
      <w:r w:rsidRPr="009133CB">
        <w:t>выборы председателя</w:t>
      </w:r>
    </w:p>
    <w:p w:rsidR="007E7189" w:rsidRPr="00A42A0A" w:rsidRDefault="00A42A0A" w:rsidP="007E7189">
      <w:pPr>
        <w:pStyle w:val="ONUME"/>
        <w:rPr>
          <w:lang w:val="ru-RU"/>
        </w:rPr>
      </w:pPr>
      <w:r w:rsidRPr="00A42A0A">
        <w:rPr>
          <w:lang w:val="ru-RU"/>
        </w:rPr>
        <w:t>Обязанности Председателя сессии исполнял г-н</w:t>
      </w:r>
      <w:r>
        <w:rPr>
          <w:lang w:val="ru-RU"/>
        </w:rPr>
        <w:t xml:space="preserve"> Алан Тройчук</w:t>
      </w:r>
      <w:r w:rsidR="007E7189" w:rsidRPr="00A42A0A">
        <w:rPr>
          <w:lang w:val="ru-RU"/>
        </w:rPr>
        <w:t xml:space="preserve">, </w:t>
      </w:r>
      <w:r>
        <w:rPr>
          <w:lang w:val="ru-RU"/>
        </w:rPr>
        <w:t>старший советник Канадского</w:t>
      </w:r>
      <w:r w:rsidRPr="00A42A0A">
        <w:rPr>
          <w:lang w:val="ru-RU"/>
        </w:rPr>
        <w:t xml:space="preserve"> </w:t>
      </w:r>
      <w:r>
        <w:rPr>
          <w:lang w:val="ru-RU"/>
        </w:rPr>
        <w:t>ведомства</w:t>
      </w:r>
      <w:r w:rsidRPr="00A42A0A">
        <w:rPr>
          <w:lang w:val="ru-RU"/>
        </w:rPr>
        <w:t xml:space="preserve"> интеллектуальной собственности</w:t>
      </w:r>
      <w:r>
        <w:rPr>
          <w:lang w:val="ru-RU"/>
        </w:rPr>
        <w:t xml:space="preserve"> и глава Отдела </w:t>
      </w:r>
      <w:r w:rsidRPr="00A42A0A">
        <w:rPr>
          <w:szCs w:val="22"/>
          <w:lang w:val="ru-RU"/>
        </w:rPr>
        <w:t>патент</w:t>
      </w:r>
      <w:r>
        <w:rPr>
          <w:lang w:val="ru-RU"/>
        </w:rPr>
        <w:t xml:space="preserve">ной </w:t>
      </w:r>
      <w:r w:rsidRPr="00A42A0A">
        <w:rPr>
          <w:lang w:val="ru-RU"/>
        </w:rPr>
        <w:t>политик</w:t>
      </w:r>
      <w:r>
        <w:rPr>
          <w:lang w:val="ru-RU"/>
        </w:rPr>
        <w:t xml:space="preserve">и и </w:t>
      </w:r>
      <w:r w:rsidRPr="00A42A0A">
        <w:rPr>
          <w:lang w:val="ru-RU"/>
        </w:rPr>
        <w:t>международн</w:t>
      </w:r>
      <w:r>
        <w:rPr>
          <w:lang w:val="ru-RU"/>
        </w:rPr>
        <w:t xml:space="preserve">ых связей </w:t>
      </w:r>
      <w:r w:rsidRPr="00A42A0A">
        <w:rPr>
          <w:lang w:val="ru-RU"/>
        </w:rPr>
        <w:t>ведомств</w:t>
      </w:r>
      <w:r>
        <w:rPr>
          <w:lang w:val="ru-RU"/>
        </w:rPr>
        <w:t>а</w:t>
      </w:r>
      <w:r w:rsidR="007E7189" w:rsidRPr="00A42A0A">
        <w:rPr>
          <w:lang w:val="ru-RU"/>
        </w:rPr>
        <w:t>.</w:t>
      </w:r>
    </w:p>
    <w:p w:rsidR="007E7189" w:rsidRPr="009133CB" w:rsidRDefault="009133CB" w:rsidP="007E7189">
      <w:pPr>
        <w:pStyle w:val="Heading1"/>
        <w:rPr>
          <w:lang w:val="ru-RU"/>
        </w:rPr>
      </w:pPr>
      <w:r w:rsidRPr="009133CB">
        <w:t>принятие повестки дня</w:t>
      </w:r>
    </w:p>
    <w:p w:rsidR="007E7189" w:rsidRPr="009133CB" w:rsidRDefault="009133CB" w:rsidP="007E7189">
      <w:pPr>
        <w:pStyle w:val="ONUME"/>
        <w:ind w:left="567"/>
        <w:rPr>
          <w:lang w:val="ru-RU"/>
        </w:rPr>
      </w:pPr>
      <w:r w:rsidRPr="009133CB">
        <w:rPr>
          <w:lang w:val="ru-RU"/>
        </w:rPr>
        <w:t xml:space="preserve">Заседание приняло повестку дня, изложенную в документе </w:t>
      </w:r>
      <w:r w:rsidRPr="009133CB">
        <w:t>PCT</w:t>
      </w:r>
      <w:r w:rsidRPr="009133CB">
        <w:rPr>
          <w:lang w:val="ru-RU"/>
        </w:rPr>
        <w:t>/</w:t>
      </w:r>
      <w:r w:rsidRPr="009133CB">
        <w:t>MIA</w:t>
      </w:r>
      <w:r w:rsidRPr="009133CB">
        <w:rPr>
          <w:lang w:val="ru-RU"/>
        </w:rPr>
        <w:t xml:space="preserve">/27/1 </w:t>
      </w:r>
      <w:r w:rsidRPr="009133CB">
        <w:t>Prov</w:t>
      </w:r>
      <w:r w:rsidRPr="009133CB">
        <w:rPr>
          <w:lang w:val="ru-RU"/>
        </w:rPr>
        <w:t>.</w:t>
      </w:r>
      <w:r w:rsidRPr="009133CB">
        <w:t> </w:t>
      </w:r>
      <w:r w:rsidRPr="009133CB">
        <w:rPr>
          <w:lang w:val="ru-RU"/>
        </w:rPr>
        <w:t>2.</w:t>
      </w:r>
    </w:p>
    <w:p w:rsidR="007E7189" w:rsidRPr="009133CB" w:rsidRDefault="009133CB" w:rsidP="007E7189">
      <w:pPr>
        <w:pStyle w:val="Heading1"/>
        <w:rPr>
          <w:lang w:val="ru-RU"/>
        </w:rPr>
      </w:pPr>
      <w:r w:rsidRPr="009133CB">
        <w:t>Статистические данные PCT</w:t>
      </w:r>
    </w:p>
    <w:p w:rsidR="007E7189" w:rsidRPr="00E301DC" w:rsidRDefault="009133CB" w:rsidP="007E7189">
      <w:pPr>
        <w:pStyle w:val="ONUME"/>
        <w:ind w:left="567"/>
      </w:pPr>
      <w:r w:rsidRPr="0065073E">
        <w:rPr>
          <w:lang w:val="ru-RU"/>
        </w:rPr>
        <w:t>Заседание приняло к сведению информацию о последних статистических данных РСТ, представленную Международным бюро</w:t>
      </w:r>
      <w:r w:rsidR="007E7189">
        <w:rPr>
          <w:rStyle w:val="FootnoteReference"/>
        </w:rPr>
        <w:footnoteReference w:id="2"/>
      </w:r>
      <w:r w:rsidR="007E7189">
        <w:t>.</w:t>
      </w:r>
    </w:p>
    <w:p w:rsidR="007E7189" w:rsidRPr="009133CB" w:rsidRDefault="009133CB" w:rsidP="007E7189">
      <w:pPr>
        <w:pStyle w:val="Heading1"/>
        <w:rPr>
          <w:lang w:val="ru-RU"/>
        </w:rPr>
      </w:pPr>
      <w:r w:rsidRPr="009133CB">
        <w:lastRenderedPageBreak/>
        <w:t>ВОПРОСЫ РАБОТЫ ПОДГРУППЫ ОБЕСПЕЧЕНИЯ КАЧЕСТВА</w:t>
      </w:r>
    </w:p>
    <w:p w:rsidR="007E7189" w:rsidRPr="009133CB" w:rsidRDefault="009133CB" w:rsidP="007E7189">
      <w:pPr>
        <w:pStyle w:val="ONUME"/>
        <w:ind w:left="567"/>
        <w:rPr>
          <w:lang w:val="ru-RU"/>
        </w:rPr>
      </w:pPr>
      <w:r w:rsidRPr="009133CB">
        <w:rPr>
          <w:lang w:val="ru-RU"/>
        </w:rPr>
        <w:t xml:space="preserve">Заседание приняло к сведению и одобрило резюме </w:t>
      </w:r>
      <w:r w:rsidR="009C3C6E" w:rsidRPr="009133CB">
        <w:rPr>
          <w:lang w:val="ru-RU"/>
        </w:rPr>
        <w:t>п</w:t>
      </w:r>
      <w:r w:rsidRPr="009133CB">
        <w:rPr>
          <w:lang w:val="ru-RU"/>
        </w:rPr>
        <w:t xml:space="preserve">редседателя сессии Подгруппы обеспечения качества, содержащееся в </w:t>
      </w:r>
      <w:r w:rsidR="00E32CC9" w:rsidRPr="009133CB">
        <w:rPr>
          <w:lang w:val="ru-RU"/>
        </w:rPr>
        <w:t>п</w:t>
      </w:r>
      <w:r w:rsidRPr="009133CB">
        <w:rPr>
          <w:lang w:val="ru-RU"/>
        </w:rPr>
        <w:t xml:space="preserve">риложении </w:t>
      </w:r>
      <w:r w:rsidRPr="009133CB">
        <w:t>II</w:t>
      </w:r>
      <w:r w:rsidRPr="009133CB">
        <w:rPr>
          <w:lang w:val="ru-RU"/>
        </w:rPr>
        <w:t xml:space="preserve"> к настоящему документу, согласилось с рекомендациями, содержащимися в этом резюме, и утвердило продление мандата Подгруппы, включая созыв </w:t>
      </w:r>
      <w:r w:rsidR="00E32CC9">
        <w:rPr>
          <w:lang w:val="ru-RU"/>
        </w:rPr>
        <w:t xml:space="preserve">ее </w:t>
      </w:r>
      <w:r w:rsidRPr="009133CB">
        <w:rPr>
          <w:lang w:val="ru-RU"/>
        </w:rPr>
        <w:t>очной сессии в 2021</w:t>
      </w:r>
      <w:r w:rsidRPr="009133CB">
        <w:t> </w:t>
      </w:r>
      <w:r w:rsidRPr="009133CB">
        <w:rPr>
          <w:lang w:val="ru-RU"/>
        </w:rPr>
        <w:t>г.</w:t>
      </w:r>
    </w:p>
    <w:p w:rsidR="007E7189" w:rsidRPr="009133CB" w:rsidRDefault="009133CB" w:rsidP="007E7189">
      <w:pPr>
        <w:pStyle w:val="Heading1"/>
        <w:rPr>
          <w:lang w:val="ru-RU"/>
        </w:rPr>
      </w:pPr>
      <w:r w:rsidRPr="009133CB">
        <w:t>Онлайновые сервисы PCT</w:t>
      </w:r>
    </w:p>
    <w:p w:rsidR="007E7189" w:rsidRPr="009133CB" w:rsidRDefault="009133CB" w:rsidP="007E7189">
      <w:pPr>
        <w:pStyle w:val="ONUME"/>
        <w:rPr>
          <w:lang w:val="ru-RU"/>
        </w:rPr>
      </w:pPr>
      <w:r w:rsidRPr="009133CB">
        <w:rPr>
          <w:lang w:val="ru-RU"/>
        </w:rPr>
        <w:t xml:space="preserve">Обсуждение проходило на основе документа </w:t>
      </w:r>
      <w:r w:rsidRPr="009133CB">
        <w:t>PCT</w:t>
      </w:r>
      <w:r w:rsidRPr="009133CB">
        <w:rPr>
          <w:lang w:val="ru-RU"/>
        </w:rPr>
        <w:t>/</w:t>
      </w:r>
      <w:r w:rsidRPr="009133CB">
        <w:t>MIA</w:t>
      </w:r>
      <w:r w:rsidRPr="009133CB">
        <w:rPr>
          <w:lang w:val="ru-RU"/>
        </w:rPr>
        <w:t>/27/2.</w:t>
      </w:r>
    </w:p>
    <w:p w:rsidR="007E7189" w:rsidRPr="00E32CC9" w:rsidRDefault="00E32CC9" w:rsidP="007E7189">
      <w:pPr>
        <w:pStyle w:val="ONUME"/>
        <w:rPr>
          <w:lang w:val="ru-RU"/>
        </w:rPr>
      </w:pPr>
      <w:r w:rsidRPr="00E32CC9">
        <w:rPr>
          <w:lang w:val="ru-RU"/>
        </w:rPr>
        <w:t xml:space="preserve">Международное бюро сообщило, что онлайновые </w:t>
      </w:r>
      <w:r w:rsidR="008D5F15" w:rsidRPr="008D5F15">
        <w:rPr>
          <w:lang w:val="ru-RU"/>
        </w:rPr>
        <w:t>сервис</w:t>
      </w:r>
      <w:r w:rsidR="008D5F15">
        <w:rPr>
          <w:lang w:val="ru-RU"/>
        </w:rPr>
        <w:t>ы</w:t>
      </w:r>
      <w:r w:rsidRPr="00E32CC9">
        <w:rPr>
          <w:lang w:val="ru-RU"/>
        </w:rPr>
        <w:t xml:space="preserve"> РСТ</w:t>
      </w:r>
      <w:r w:rsidR="009C3C6E">
        <w:rPr>
          <w:lang w:val="ru-RU"/>
        </w:rPr>
        <w:t xml:space="preserve"> в целом </w:t>
      </w:r>
      <w:r w:rsidRPr="00E32CC9">
        <w:rPr>
          <w:lang w:val="ru-RU"/>
        </w:rPr>
        <w:t xml:space="preserve">хорошо обеспечивают выполнение установленных процедур.  </w:t>
      </w:r>
      <w:r>
        <w:rPr>
          <w:lang w:val="ru-RU"/>
        </w:rPr>
        <w:t xml:space="preserve">Хотя </w:t>
      </w:r>
      <w:r w:rsidRPr="00E32CC9">
        <w:rPr>
          <w:lang w:val="ru-RU"/>
        </w:rPr>
        <w:t>новые разработк</w:t>
      </w:r>
      <w:r>
        <w:rPr>
          <w:lang w:val="ru-RU"/>
        </w:rPr>
        <w:t>и</w:t>
      </w:r>
      <w:r w:rsidR="009C3C6E">
        <w:rPr>
          <w:lang w:val="ru-RU"/>
        </w:rPr>
        <w:t xml:space="preserve"> осуществляются </w:t>
      </w:r>
      <w:r w:rsidR="009C3C6E" w:rsidRPr="00E32CC9">
        <w:rPr>
          <w:lang w:val="ru-RU"/>
        </w:rPr>
        <w:t>в самых различных областях</w:t>
      </w:r>
      <w:r w:rsidRPr="00E32CC9">
        <w:rPr>
          <w:lang w:val="ru-RU"/>
        </w:rPr>
        <w:t xml:space="preserve">, органам следует </w:t>
      </w:r>
      <w:r w:rsidR="009C3C6E">
        <w:rPr>
          <w:lang w:val="ru-RU"/>
        </w:rPr>
        <w:t xml:space="preserve">принимать во </w:t>
      </w:r>
      <w:r w:rsidR="009C3C6E" w:rsidRPr="009C3C6E">
        <w:rPr>
          <w:lang w:val="ru-RU"/>
        </w:rPr>
        <w:t>внимани</w:t>
      </w:r>
      <w:r w:rsidR="009C3C6E">
        <w:rPr>
          <w:lang w:val="ru-RU"/>
        </w:rPr>
        <w:t>е</w:t>
      </w:r>
      <w:r w:rsidRPr="00E32CC9">
        <w:rPr>
          <w:lang w:val="ru-RU"/>
        </w:rPr>
        <w:t xml:space="preserve">, что </w:t>
      </w:r>
      <w:r w:rsidR="009C3C6E" w:rsidRPr="009C3C6E">
        <w:rPr>
          <w:lang w:val="ru-RU"/>
        </w:rPr>
        <w:t>внедрени</w:t>
      </w:r>
      <w:r w:rsidR="009C3C6E">
        <w:rPr>
          <w:lang w:val="ru-RU"/>
        </w:rPr>
        <w:t>е</w:t>
      </w:r>
      <w:r w:rsidRPr="00E32CC9">
        <w:rPr>
          <w:lang w:val="ru-RU"/>
        </w:rPr>
        <w:t xml:space="preserve"> новых сервис</w:t>
      </w:r>
      <w:r>
        <w:rPr>
          <w:lang w:val="ru-RU"/>
        </w:rPr>
        <w:t>ов</w:t>
      </w:r>
      <w:r w:rsidRPr="00E32CC9">
        <w:rPr>
          <w:lang w:val="ru-RU"/>
        </w:rPr>
        <w:t xml:space="preserve"> будет происходить медленнее, чем в предыдущ</w:t>
      </w:r>
      <w:r>
        <w:rPr>
          <w:lang w:val="ru-RU"/>
        </w:rPr>
        <w:t>ие</w:t>
      </w:r>
      <w:r w:rsidRPr="00E32CC9">
        <w:rPr>
          <w:lang w:val="ru-RU"/>
        </w:rPr>
        <w:t xml:space="preserve"> годы, </w:t>
      </w:r>
      <w:r w:rsidR="00785FED">
        <w:rPr>
          <w:lang w:val="ru-RU"/>
        </w:rPr>
        <w:t xml:space="preserve">ввиду </w:t>
      </w:r>
      <w:r w:rsidR="009C3C6E" w:rsidRPr="009C3C6E">
        <w:rPr>
          <w:lang w:val="ru-RU"/>
        </w:rPr>
        <w:t>необходим</w:t>
      </w:r>
      <w:r w:rsidR="00785FED">
        <w:rPr>
          <w:lang w:val="ru-RU"/>
        </w:rPr>
        <w:t>ости</w:t>
      </w:r>
      <w:r w:rsidR="009C3C6E">
        <w:rPr>
          <w:lang w:val="ru-RU"/>
        </w:rPr>
        <w:t xml:space="preserve"> </w:t>
      </w:r>
      <w:r w:rsidR="009C3C6E" w:rsidRPr="009C3C6E">
        <w:rPr>
          <w:lang w:val="ru-RU"/>
        </w:rPr>
        <w:t>выполнени</w:t>
      </w:r>
      <w:r w:rsidR="009C3C6E">
        <w:rPr>
          <w:lang w:val="ru-RU"/>
        </w:rPr>
        <w:t xml:space="preserve">я </w:t>
      </w:r>
      <w:r w:rsidR="008D5F15">
        <w:rPr>
          <w:lang w:val="ru-RU"/>
        </w:rPr>
        <w:t xml:space="preserve">значительного </w:t>
      </w:r>
      <w:r w:rsidR="008D5F15" w:rsidRPr="008D5F15">
        <w:rPr>
          <w:lang w:val="ru-RU"/>
        </w:rPr>
        <w:t>объе</w:t>
      </w:r>
      <w:r w:rsidR="008D5F15">
        <w:rPr>
          <w:lang w:val="ru-RU"/>
        </w:rPr>
        <w:t>ма</w:t>
      </w:r>
      <w:r w:rsidRPr="00E32CC9">
        <w:rPr>
          <w:lang w:val="ru-RU"/>
        </w:rPr>
        <w:t xml:space="preserve"> </w:t>
      </w:r>
      <w:r w:rsidR="00785FED">
        <w:rPr>
          <w:lang w:val="ru-RU"/>
        </w:rPr>
        <w:t xml:space="preserve">«фоновой» </w:t>
      </w:r>
      <w:r w:rsidR="008D5F15">
        <w:rPr>
          <w:lang w:val="ru-RU"/>
        </w:rPr>
        <w:t>работы</w:t>
      </w:r>
      <w:r w:rsidRPr="00E32CC9">
        <w:rPr>
          <w:lang w:val="ru-RU"/>
        </w:rPr>
        <w:t xml:space="preserve"> по переводу основных </w:t>
      </w:r>
      <w:r w:rsidR="009C3C6E" w:rsidRPr="009C3C6E">
        <w:rPr>
          <w:lang w:val="ru-RU"/>
        </w:rPr>
        <w:t>сервис</w:t>
      </w:r>
      <w:r w:rsidR="009C3C6E">
        <w:rPr>
          <w:lang w:val="ru-RU"/>
        </w:rPr>
        <w:t>ов</w:t>
      </w:r>
      <w:r w:rsidRPr="00E32CC9">
        <w:rPr>
          <w:lang w:val="ru-RU"/>
        </w:rPr>
        <w:t xml:space="preserve"> на устойчивую и </w:t>
      </w:r>
      <w:r w:rsidR="009C3C6E" w:rsidRPr="009C3C6E">
        <w:rPr>
          <w:lang w:val="ru-RU"/>
        </w:rPr>
        <w:t>защищённ</w:t>
      </w:r>
      <w:r w:rsidR="009C3C6E">
        <w:rPr>
          <w:lang w:val="ru-RU"/>
        </w:rPr>
        <w:t>ую</w:t>
      </w:r>
      <w:r w:rsidRPr="00E32CC9">
        <w:rPr>
          <w:lang w:val="ru-RU"/>
        </w:rPr>
        <w:t xml:space="preserve"> </w:t>
      </w:r>
      <w:r w:rsidR="008D5F15" w:rsidRPr="00E32CC9">
        <w:rPr>
          <w:lang w:val="ru-RU"/>
        </w:rPr>
        <w:t xml:space="preserve">облачную </w:t>
      </w:r>
      <w:r w:rsidRPr="00E32CC9">
        <w:rPr>
          <w:lang w:val="ru-RU"/>
        </w:rPr>
        <w:t>платформу</w:t>
      </w:r>
      <w:r w:rsidR="009C3C6E">
        <w:rPr>
          <w:lang w:val="ru-RU"/>
        </w:rPr>
        <w:t xml:space="preserve"> и дальнейшему</w:t>
      </w:r>
      <w:r w:rsidR="008D5F15">
        <w:rPr>
          <w:lang w:val="ru-RU"/>
        </w:rPr>
        <w:t xml:space="preserve"> </w:t>
      </w:r>
      <w:r w:rsidR="009C3C6E" w:rsidRPr="009C3C6E">
        <w:rPr>
          <w:lang w:val="ru-RU"/>
        </w:rPr>
        <w:t>объе</w:t>
      </w:r>
      <w:r w:rsidR="009C3C6E">
        <w:rPr>
          <w:lang w:val="ru-RU"/>
        </w:rPr>
        <w:t>динению</w:t>
      </w:r>
      <w:r w:rsidR="008D5F15">
        <w:rPr>
          <w:lang w:val="ru-RU"/>
        </w:rPr>
        <w:t xml:space="preserve"> </w:t>
      </w:r>
      <w:r w:rsidR="008D5F15" w:rsidRPr="008D5F15">
        <w:rPr>
          <w:lang w:val="ru-RU"/>
        </w:rPr>
        <w:t>сервис</w:t>
      </w:r>
      <w:r w:rsidR="008D5F15">
        <w:rPr>
          <w:lang w:val="ru-RU"/>
        </w:rPr>
        <w:t xml:space="preserve">ов </w:t>
      </w:r>
      <w:r w:rsidRPr="00E32CC9">
        <w:rPr>
          <w:lang w:val="ru-RU"/>
        </w:rPr>
        <w:t xml:space="preserve">РСТ с </w:t>
      </w:r>
      <w:r w:rsidR="008D5F15">
        <w:rPr>
          <w:lang w:val="ru-RU"/>
        </w:rPr>
        <w:t>Платформой</w:t>
      </w:r>
      <w:r w:rsidR="008D5F15" w:rsidRPr="008D5F15">
        <w:rPr>
          <w:lang w:val="ru-RU"/>
        </w:rPr>
        <w:t xml:space="preserve"> ИС ВОИС</w:t>
      </w:r>
      <w:r w:rsidRPr="00E32CC9">
        <w:rPr>
          <w:lang w:val="ru-RU"/>
        </w:rPr>
        <w:t xml:space="preserve">.  Международное бюро подтвердило, что эта работа будет в значительной степени </w:t>
      </w:r>
      <w:r w:rsidR="009C3C6E">
        <w:rPr>
          <w:lang w:val="ru-RU"/>
        </w:rPr>
        <w:t xml:space="preserve">идти </w:t>
      </w:r>
      <w:r w:rsidRPr="00E32CC9">
        <w:rPr>
          <w:lang w:val="ru-RU"/>
        </w:rPr>
        <w:t>не</w:t>
      </w:r>
      <w:r w:rsidR="008D5F15">
        <w:rPr>
          <w:lang w:val="ru-RU"/>
        </w:rPr>
        <w:t xml:space="preserve">заметно </w:t>
      </w:r>
      <w:r w:rsidRPr="00E32CC9">
        <w:rPr>
          <w:lang w:val="ru-RU"/>
        </w:rPr>
        <w:t xml:space="preserve">для пользователей </w:t>
      </w:r>
      <w:r w:rsidR="009C3C6E" w:rsidRPr="009C3C6E">
        <w:rPr>
          <w:lang w:val="ru-RU"/>
        </w:rPr>
        <w:t>сервис</w:t>
      </w:r>
      <w:r w:rsidR="009C3C6E">
        <w:rPr>
          <w:lang w:val="ru-RU"/>
        </w:rPr>
        <w:t>ов</w:t>
      </w:r>
      <w:r w:rsidRPr="00E32CC9">
        <w:rPr>
          <w:lang w:val="ru-RU"/>
        </w:rPr>
        <w:t xml:space="preserve"> РСТ</w:t>
      </w:r>
      <w:r w:rsidR="008D5F15">
        <w:rPr>
          <w:lang w:val="ru-RU"/>
        </w:rPr>
        <w:t xml:space="preserve">, с </w:t>
      </w:r>
      <w:r w:rsidR="008D5F15" w:rsidRPr="008D5F15">
        <w:rPr>
          <w:lang w:val="ru-RU"/>
        </w:rPr>
        <w:t>котор</w:t>
      </w:r>
      <w:r w:rsidR="008D5F15">
        <w:rPr>
          <w:lang w:val="ru-RU"/>
        </w:rPr>
        <w:t xml:space="preserve">ыми </w:t>
      </w:r>
      <w:r w:rsidR="009C3C6E" w:rsidRPr="009C3C6E">
        <w:rPr>
          <w:lang w:val="ru-RU"/>
        </w:rPr>
        <w:t>взаимодейств</w:t>
      </w:r>
      <w:r w:rsidR="009C3C6E">
        <w:rPr>
          <w:lang w:val="ru-RU"/>
        </w:rPr>
        <w:t>уют</w:t>
      </w:r>
      <w:r w:rsidR="008D5F15">
        <w:rPr>
          <w:lang w:val="ru-RU"/>
        </w:rPr>
        <w:t xml:space="preserve"> </w:t>
      </w:r>
      <w:r w:rsidRPr="00E32CC9">
        <w:rPr>
          <w:lang w:val="ru-RU"/>
        </w:rPr>
        <w:t>ведомств</w:t>
      </w:r>
      <w:r w:rsidR="008D5F15">
        <w:rPr>
          <w:lang w:val="ru-RU"/>
        </w:rPr>
        <w:t>а</w:t>
      </w:r>
      <w:r w:rsidRPr="00E32CC9">
        <w:rPr>
          <w:lang w:val="ru-RU"/>
        </w:rPr>
        <w:t xml:space="preserve">.  </w:t>
      </w:r>
      <w:r w:rsidR="009C3C6E">
        <w:rPr>
          <w:lang w:val="ru-RU"/>
        </w:rPr>
        <w:t>Ее конечные</w:t>
      </w:r>
      <w:r w:rsidRPr="00E32CC9">
        <w:rPr>
          <w:lang w:val="ru-RU"/>
        </w:rPr>
        <w:t xml:space="preserve"> результат</w:t>
      </w:r>
      <w:r w:rsidR="009C3C6E">
        <w:rPr>
          <w:lang w:val="ru-RU"/>
        </w:rPr>
        <w:t>ы</w:t>
      </w:r>
      <w:r w:rsidRPr="00E32CC9">
        <w:rPr>
          <w:lang w:val="ru-RU"/>
        </w:rPr>
        <w:t xml:space="preserve"> </w:t>
      </w:r>
      <w:r w:rsidR="009C3C6E">
        <w:rPr>
          <w:lang w:val="ru-RU"/>
        </w:rPr>
        <w:t>повыся</w:t>
      </w:r>
      <w:r w:rsidR="008D5F15">
        <w:rPr>
          <w:lang w:val="ru-RU"/>
        </w:rPr>
        <w:t xml:space="preserve">т </w:t>
      </w:r>
      <w:r w:rsidRPr="00E32CC9">
        <w:rPr>
          <w:lang w:val="ru-RU"/>
        </w:rPr>
        <w:t xml:space="preserve">и без того </w:t>
      </w:r>
      <w:r w:rsidR="009C3C6E">
        <w:rPr>
          <w:lang w:val="ru-RU"/>
        </w:rPr>
        <w:t xml:space="preserve">очень высокий </w:t>
      </w:r>
      <w:r w:rsidR="008D5F15">
        <w:rPr>
          <w:lang w:val="ru-RU"/>
        </w:rPr>
        <w:t xml:space="preserve">уровень функциональной готовности онлайновых </w:t>
      </w:r>
      <w:r w:rsidR="008D5F15" w:rsidRPr="008D5F15">
        <w:rPr>
          <w:lang w:val="ru-RU"/>
        </w:rPr>
        <w:t>сервис</w:t>
      </w:r>
      <w:r w:rsidR="008D5F15">
        <w:rPr>
          <w:lang w:val="ru-RU"/>
        </w:rPr>
        <w:t>ов</w:t>
      </w:r>
      <w:r w:rsidRPr="00E32CC9">
        <w:rPr>
          <w:lang w:val="ru-RU"/>
        </w:rPr>
        <w:t xml:space="preserve"> РСТ и</w:t>
      </w:r>
      <w:r w:rsidR="008D5F15">
        <w:rPr>
          <w:lang w:val="ru-RU"/>
        </w:rPr>
        <w:t xml:space="preserve"> </w:t>
      </w:r>
      <w:r w:rsidR="009C3C6E">
        <w:rPr>
          <w:lang w:val="ru-RU"/>
        </w:rPr>
        <w:t xml:space="preserve">создаст </w:t>
      </w:r>
      <w:r w:rsidR="009C3C6E" w:rsidRPr="009C3C6E">
        <w:rPr>
          <w:lang w:val="ru-RU"/>
        </w:rPr>
        <w:t>предпосылк</w:t>
      </w:r>
      <w:r w:rsidR="009C3C6E">
        <w:rPr>
          <w:lang w:val="ru-RU"/>
        </w:rPr>
        <w:t>и для разработки</w:t>
      </w:r>
      <w:r w:rsidR="008D5F15">
        <w:rPr>
          <w:lang w:val="ru-RU"/>
        </w:rPr>
        <w:t xml:space="preserve"> </w:t>
      </w:r>
      <w:r w:rsidRPr="00E32CC9">
        <w:rPr>
          <w:lang w:val="ru-RU"/>
        </w:rPr>
        <w:t>в</w:t>
      </w:r>
      <w:r w:rsidR="009C3C6E">
        <w:rPr>
          <w:lang w:val="ru-RU"/>
        </w:rPr>
        <w:t> </w:t>
      </w:r>
      <w:r w:rsidRPr="00E32CC9">
        <w:rPr>
          <w:lang w:val="ru-RU"/>
        </w:rPr>
        <w:t>будущем</w:t>
      </w:r>
      <w:r w:rsidR="009C3C6E">
        <w:rPr>
          <w:lang w:val="ru-RU"/>
        </w:rPr>
        <w:t xml:space="preserve"> нового</w:t>
      </w:r>
      <w:r w:rsidR="009C3C6E" w:rsidRPr="00E32CC9">
        <w:rPr>
          <w:lang w:val="ru-RU"/>
        </w:rPr>
        <w:t xml:space="preserve"> функциона</w:t>
      </w:r>
      <w:r w:rsidR="009C3C6E">
        <w:rPr>
          <w:lang w:val="ru-RU"/>
        </w:rPr>
        <w:t>ла</w:t>
      </w:r>
      <w:r w:rsidRPr="00E32CC9">
        <w:rPr>
          <w:lang w:val="ru-RU"/>
        </w:rPr>
        <w:t xml:space="preserve">.  </w:t>
      </w:r>
      <w:r w:rsidR="009C3C6E" w:rsidRPr="00E32CC9">
        <w:rPr>
          <w:lang w:val="ru-RU"/>
        </w:rPr>
        <w:t>В</w:t>
      </w:r>
      <w:r w:rsidRPr="00E32CC9">
        <w:rPr>
          <w:lang w:val="ru-RU"/>
        </w:rPr>
        <w:t xml:space="preserve"> краткосрочной </w:t>
      </w:r>
      <w:r w:rsidR="009C3C6E">
        <w:rPr>
          <w:lang w:val="ru-RU"/>
        </w:rPr>
        <w:t xml:space="preserve">же </w:t>
      </w:r>
      <w:r w:rsidRPr="00E32CC9">
        <w:rPr>
          <w:lang w:val="ru-RU"/>
        </w:rPr>
        <w:t xml:space="preserve">перспективе </w:t>
      </w:r>
      <w:r w:rsidR="008D5F15">
        <w:rPr>
          <w:lang w:val="ru-RU"/>
        </w:rPr>
        <w:t xml:space="preserve">главным и </w:t>
      </w:r>
      <w:r w:rsidR="008D5F15" w:rsidRPr="00E32CC9">
        <w:rPr>
          <w:lang w:val="ru-RU"/>
        </w:rPr>
        <w:t xml:space="preserve">очевидным </w:t>
      </w:r>
      <w:r w:rsidR="008D5F15">
        <w:rPr>
          <w:lang w:val="ru-RU"/>
        </w:rPr>
        <w:t xml:space="preserve">следствием этой </w:t>
      </w:r>
      <w:r w:rsidR="008D5F15" w:rsidRPr="008D5F15">
        <w:rPr>
          <w:lang w:val="ru-RU"/>
        </w:rPr>
        <w:t>работ</w:t>
      </w:r>
      <w:r w:rsidR="008D5F15">
        <w:rPr>
          <w:lang w:val="ru-RU"/>
        </w:rPr>
        <w:t xml:space="preserve">ы </w:t>
      </w:r>
      <w:r w:rsidRPr="00E32CC9">
        <w:rPr>
          <w:lang w:val="ru-RU"/>
        </w:rPr>
        <w:t xml:space="preserve">станет </w:t>
      </w:r>
      <w:r w:rsidR="009C3C6E" w:rsidRPr="009C3C6E">
        <w:rPr>
          <w:lang w:val="ru-RU"/>
        </w:rPr>
        <w:t>обеспечени</w:t>
      </w:r>
      <w:r w:rsidR="009C3C6E">
        <w:rPr>
          <w:lang w:val="ru-RU"/>
        </w:rPr>
        <w:t>е</w:t>
      </w:r>
      <w:r w:rsidR="008D5F15">
        <w:rPr>
          <w:lang w:val="ru-RU"/>
        </w:rPr>
        <w:t xml:space="preserve"> большей связности и единства </w:t>
      </w:r>
      <w:r w:rsidR="008D5F15" w:rsidRPr="008D5F15">
        <w:rPr>
          <w:lang w:val="ru-RU"/>
        </w:rPr>
        <w:t>систем</w:t>
      </w:r>
      <w:r w:rsidR="008D5F15">
        <w:rPr>
          <w:lang w:val="ru-RU"/>
        </w:rPr>
        <w:t xml:space="preserve">ных </w:t>
      </w:r>
      <w:r w:rsidR="008D5F15" w:rsidRPr="008D5F15">
        <w:rPr>
          <w:lang w:val="ru-RU"/>
        </w:rPr>
        <w:t>интерфейс</w:t>
      </w:r>
      <w:r w:rsidR="00C369A2">
        <w:rPr>
          <w:lang w:val="ru-RU"/>
        </w:rPr>
        <w:t>ов</w:t>
      </w:r>
      <w:r w:rsidR="008D5F15">
        <w:rPr>
          <w:lang w:val="ru-RU"/>
        </w:rPr>
        <w:t>, с</w:t>
      </w:r>
      <w:r w:rsidR="009C3C6E">
        <w:rPr>
          <w:lang w:val="ru-RU"/>
        </w:rPr>
        <w:t> </w:t>
      </w:r>
      <w:r w:rsidR="008D5F15" w:rsidRPr="008D5F15">
        <w:rPr>
          <w:lang w:val="ru-RU"/>
        </w:rPr>
        <w:t>котор</w:t>
      </w:r>
      <w:r w:rsidR="008D5F15">
        <w:rPr>
          <w:lang w:val="ru-RU"/>
        </w:rPr>
        <w:t>ыми имеют дело заявители и третьи стороны</w:t>
      </w:r>
      <w:r w:rsidRPr="00E32CC9">
        <w:rPr>
          <w:lang w:val="ru-RU"/>
        </w:rPr>
        <w:t xml:space="preserve">, </w:t>
      </w:r>
      <w:r w:rsidR="0062028B">
        <w:rPr>
          <w:lang w:val="ru-RU"/>
        </w:rPr>
        <w:t>использующие</w:t>
      </w:r>
      <w:r w:rsidR="008D5F15">
        <w:rPr>
          <w:lang w:val="ru-RU"/>
        </w:rPr>
        <w:t xml:space="preserve"> </w:t>
      </w:r>
      <w:r w:rsidR="0062028B" w:rsidRPr="0062028B">
        <w:rPr>
          <w:snapToGrid w:val="0"/>
          <w:lang w:val="ru-RU"/>
        </w:rPr>
        <w:t>услуг</w:t>
      </w:r>
      <w:r w:rsidR="0062028B">
        <w:rPr>
          <w:snapToGrid w:val="0"/>
          <w:lang w:val="ru-RU"/>
        </w:rPr>
        <w:t>и</w:t>
      </w:r>
      <w:r w:rsidR="008D5F15">
        <w:rPr>
          <w:lang w:val="ru-RU"/>
        </w:rPr>
        <w:t xml:space="preserve"> </w:t>
      </w:r>
      <w:r w:rsidRPr="00E32CC9">
        <w:rPr>
          <w:lang w:val="ru-RU"/>
        </w:rPr>
        <w:t>ВОИС в</w:t>
      </w:r>
      <w:r w:rsidR="0062028B">
        <w:rPr>
          <w:lang w:val="ru-RU"/>
        </w:rPr>
        <w:t> </w:t>
      </w:r>
      <w:r w:rsidRPr="00E32CC9">
        <w:rPr>
          <w:lang w:val="ru-RU"/>
        </w:rPr>
        <w:t xml:space="preserve">различных областях, таких как Гаагская и Мадридская системы, </w:t>
      </w:r>
      <w:r>
        <w:t>PATENTSCOPE</w:t>
      </w:r>
      <w:r w:rsidRPr="00E32CC9">
        <w:rPr>
          <w:lang w:val="ru-RU"/>
        </w:rPr>
        <w:t xml:space="preserve"> и Академия ВОИС.  </w:t>
      </w:r>
      <w:r w:rsidR="0062028B" w:rsidRPr="00E32CC9">
        <w:rPr>
          <w:lang w:val="ru-RU"/>
        </w:rPr>
        <w:t xml:space="preserve">В </w:t>
      </w:r>
      <w:r w:rsidR="0062028B">
        <w:rPr>
          <w:lang w:val="ru-RU"/>
        </w:rPr>
        <w:t xml:space="preserve">целом для </w:t>
      </w:r>
      <w:r w:rsidR="0062028B" w:rsidRPr="00E32CC9">
        <w:rPr>
          <w:lang w:val="ru-RU"/>
        </w:rPr>
        <w:t>з</w:t>
      </w:r>
      <w:r w:rsidR="0062028B">
        <w:rPr>
          <w:lang w:val="ru-RU"/>
        </w:rPr>
        <w:t>начительного</w:t>
      </w:r>
      <w:r w:rsidRPr="00E32CC9">
        <w:rPr>
          <w:lang w:val="ru-RU"/>
        </w:rPr>
        <w:t xml:space="preserve"> </w:t>
      </w:r>
      <w:r w:rsidR="0062028B">
        <w:rPr>
          <w:lang w:val="ru-RU"/>
        </w:rPr>
        <w:t xml:space="preserve">повышения уровня </w:t>
      </w:r>
      <w:r w:rsidR="0062028B" w:rsidRPr="0062028B">
        <w:rPr>
          <w:snapToGrid w:val="0"/>
          <w:lang w:val="ru-RU"/>
        </w:rPr>
        <w:t>услуг</w:t>
      </w:r>
      <w:r w:rsidRPr="00E32CC9">
        <w:rPr>
          <w:lang w:val="ru-RU"/>
        </w:rPr>
        <w:t xml:space="preserve"> </w:t>
      </w:r>
      <w:r w:rsidR="0062028B" w:rsidRPr="0062028B">
        <w:rPr>
          <w:lang w:val="ru-RU"/>
        </w:rPr>
        <w:t>необходим</w:t>
      </w:r>
      <w:r w:rsidR="0062028B">
        <w:rPr>
          <w:lang w:val="ru-RU"/>
        </w:rPr>
        <w:t>а эффективная координация</w:t>
      </w:r>
      <w:r w:rsidRPr="00E32CC9">
        <w:rPr>
          <w:lang w:val="ru-RU"/>
        </w:rPr>
        <w:t xml:space="preserve"> де</w:t>
      </w:r>
      <w:r w:rsidR="00CE505B">
        <w:rPr>
          <w:lang w:val="ru-RU"/>
        </w:rPr>
        <w:t xml:space="preserve">йствий </w:t>
      </w:r>
      <w:r w:rsidRPr="00E32CC9">
        <w:rPr>
          <w:lang w:val="ru-RU"/>
        </w:rPr>
        <w:t xml:space="preserve">и </w:t>
      </w:r>
      <w:r w:rsidR="00CE505B">
        <w:rPr>
          <w:lang w:val="ru-RU"/>
        </w:rPr>
        <w:t>разработок</w:t>
      </w:r>
      <w:r w:rsidRPr="00E32CC9">
        <w:rPr>
          <w:lang w:val="ru-RU"/>
        </w:rPr>
        <w:t xml:space="preserve"> между Международным бюро и национальными ведомствами.</w:t>
      </w:r>
    </w:p>
    <w:p w:rsidR="00CE505B" w:rsidRPr="00CE505B" w:rsidRDefault="00CE505B" w:rsidP="00CE505B">
      <w:pPr>
        <w:pStyle w:val="ONUME"/>
        <w:rPr>
          <w:lang w:val="ru-RU"/>
        </w:rPr>
      </w:pPr>
      <w:r>
        <w:rPr>
          <w:lang w:val="ru-RU"/>
        </w:rPr>
        <w:t>Органы используют</w:t>
      </w:r>
      <w:r w:rsidRPr="00CE505B">
        <w:rPr>
          <w:lang w:val="ru-RU"/>
        </w:rPr>
        <w:t xml:space="preserve"> различные онлайновые сервис</w:t>
      </w:r>
      <w:r>
        <w:rPr>
          <w:lang w:val="ru-RU"/>
        </w:rPr>
        <w:t>ы</w:t>
      </w:r>
      <w:r w:rsidRPr="00CE505B">
        <w:rPr>
          <w:lang w:val="ru-RU"/>
        </w:rPr>
        <w:t xml:space="preserve"> РСТ, включая </w:t>
      </w:r>
      <w:r>
        <w:t>ePCT</w:t>
      </w:r>
      <w:r w:rsidRPr="00CE505B">
        <w:rPr>
          <w:lang w:val="ru-RU"/>
        </w:rPr>
        <w:t xml:space="preserve">, </w:t>
      </w:r>
      <w:r>
        <w:t>eSearchCopy</w:t>
      </w:r>
      <w:r w:rsidRPr="00CE505B">
        <w:rPr>
          <w:lang w:val="ru-RU"/>
        </w:rPr>
        <w:t xml:space="preserve">, </w:t>
      </w:r>
      <w:r>
        <w:t>DAS</w:t>
      </w:r>
      <w:r w:rsidRPr="00CE505B">
        <w:rPr>
          <w:lang w:val="ru-RU"/>
        </w:rPr>
        <w:t xml:space="preserve">, </w:t>
      </w:r>
      <w:r>
        <w:t>PCT</w:t>
      </w:r>
      <w:r w:rsidRPr="00CE505B">
        <w:rPr>
          <w:lang w:val="ru-RU"/>
        </w:rPr>
        <w:noBreakHyphen/>
      </w:r>
      <w:r>
        <w:t>EDI</w:t>
      </w:r>
      <w:r w:rsidRPr="00CE505B">
        <w:rPr>
          <w:lang w:val="ru-RU"/>
        </w:rPr>
        <w:t xml:space="preserve">, </w:t>
      </w:r>
      <w:r>
        <w:t>WIPO</w:t>
      </w:r>
      <w:r w:rsidRPr="00CE505B">
        <w:rPr>
          <w:lang w:val="ru-RU"/>
        </w:rPr>
        <w:t xml:space="preserve"> </w:t>
      </w:r>
      <w:r>
        <w:t>CASE</w:t>
      </w:r>
      <w:r w:rsidRPr="00CE505B">
        <w:rPr>
          <w:lang w:val="ru-RU"/>
        </w:rPr>
        <w:t>, веб-</w:t>
      </w:r>
      <w:r w:rsidR="0062028B" w:rsidRPr="0062028B">
        <w:rPr>
          <w:lang w:val="ru-RU"/>
        </w:rPr>
        <w:t>сервис</w:t>
      </w:r>
      <w:r w:rsidR="0062028B">
        <w:rPr>
          <w:lang w:val="ru-RU"/>
        </w:rPr>
        <w:t>ы</w:t>
      </w:r>
      <w:r w:rsidRPr="00CE505B">
        <w:rPr>
          <w:lang w:val="ru-RU"/>
        </w:rPr>
        <w:t xml:space="preserve"> </w:t>
      </w:r>
      <w:r>
        <w:t>PATENTSCOPE</w:t>
      </w:r>
      <w:r w:rsidRPr="00CE505B">
        <w:rPr>
          <w:lang w:val="ru-RU"/>
        </w:rPr>
        <w:t xml:space="preserve"> и Службу пере</w:t>
      </w:r>
      <w:r>
        <w:rPr>
          <w:lang w:val="ru-RU"/>
        </w:rPr>
        <w:t>вода</w:t>
      </w:r>
      <w:r w:rsidRPr="00CE505B">
        <w:rPr>
          <w:lang w:val="ru-RU"/>
        </w:rPr>
        <w:t xml:space="preserve"> пошлин ВОИС.  Эти сервис</w:t>
      </w:r>
      <w:r>
        <w:rPr>
          <w:lang w:val="ru-RU"/>
        </w:rPr>
        <w:t xml:space="preserve">ы </w:t>
      </w:r>
      <w:r w:rsidR="0062028B">
        <w:rPr>
          <w:lang w:val="ru-RU"/>
        </w:rPr>
        <w:t xml:space="preserve">обеспечивают </w:t>
      </w:r>
      <w:r w:rsidR="0062028B" w:rsidRPr="0062028B">
        <w:rPr>
          <w:lang w:val="ru-RU"/>
        </w:rPr>
        <w:t>выполнени</w:t>
      </w:r>
      <w:r w:rsidR="0062028B">
        <w:rPr>
          <w:lang w:val="ru-RU"/>
        </w:rPr>
        <w:t xml:space="preserve">е основного </w:t>
      </w:r>
      <w:r w:rsidR="0062028B" w:rsidRPr="0062028B">
        <w:rPr>
          <w:lang w:val="ru-RU"/>
        </w:rPr>
        <w:t>объе</w:t>
      </w:r>
      <w:r w:rsidR="0062028B">
        <w:rPr>
          <w:lang w:val="ru-RU"/>
        </w:rPr>
        <w:t xml:space="preserve">ма их рабочих </w:t>
      </w:r>
      <w:r w:rsidRPr="00CE505B">
        <w:rPr>
          <w:lang w:val="ru-RU"/>
        </w:rPr>
        <w:t>процедур</w:t>
      </w:r>
      <w:r>
        <w:rPr>
          <w:lang w:val="ru-RU"/>
        </w:rPr>
        <w:t xml:space="preserve"> </w:t>
      </w:r>
      <w:r w:rsidRPr="00CE505B">
        <w:rPr>
          <w:lang w:val="ru-RU"/>
        </w:rPr>
        <w:t>и</w:t>
      </w:r>
      <w:r w:rsidR="00E6699F">
        <w:rPr>
          <w:lang w:val="ru-RU"/>
        </w:rPr>
        <w:t xml:space="preserve"> в целом признаются </w:t>
      </w:r>
      <w:r w:rsidRPr="00CE505B">
        <w:rPr>
          <w:lang w:val="ru-RU"/>
        </w:rPr>
        <w:t xml:space="preserve">весьма эффективными.  Некоторые органы выразили заинтересованность в </w:t>
      </w:r>
      <w:r w:rsidR="00E6699F" w:rsidRPr="00E6699F">
        <w:rPr>
          <w:lang w:val="ru-RU"/>
        </w:rPr>
        <w:t>разработк</w:t>
      </w:r>
      <w:r w:rsidR="00E6699F">
        <w:rPr>
          <w:lang w:val="ru-RU"/>
        </w:rPr>
        <w:t xml:space="preserve">е </w:t>
      </w:r>
      <w:r w:rsidR="00E6699F" w:rsidRPr="00E6699F">
        <w:rPr>
          <w:lang w:val="ru-RU"/>
        </w:rPr>
        <w:t>сервис</w:t>
      </w:r>
      <w:r w:rsidR="00E6699F">
        <w:rPr>
          <w:lang w:val="ru-RU"/>
        </w:rPr>
        <w:t xml:space="preserve">ов </w:t>
      </w:r>
      <w:r w:rsidR="00E6699F">
        <w:t>ePCT</w:t>
      </w:r>
      <w:r w:rsidR="0062028B">
        <w:rPr>
          <w:lang w:val="ru-RU"/>
        </w:rPr>
        <w:t xml:space="preserve"> для </w:t>
      </w:r>
      <w:r w:rsidR="00E6699F" w:rsidRPr="00E6699F">
        <w:rPr>
          <w:lang w:val="ru-RU"/>
        </w:rPr>
        <w:t>формировани</w:t>
      </w:r>
      <w:r w:rsidR="0062028B">
        <w:rPr>
          <w:lang w:val="ru-RU"/>
        </w:rPr>
        <w:t>я</w:t>
      </w:r>
      <w:r w:rsidR="00E6699F">
        <w:rPr>
          <w:lang w:val="ru-RU"/>
        </w:rPr>
        <w:t xml:space="preserve"> отчетности</w:t>
      </w:r>
      <w:r w:rsidRPr="00CE505B">
        <w:rPr>
          <w:lang w:val="ru-RU"/>
        </w:rPr>
        <w:t xml:space="preserve">.  </w:t>
      </w:r>
      <w:r w:rsidR="00E6699F">
        <w:rPr>
          <w:lang w:val="ru-RU"/>
        </w:rPr>
        <w:t>Была также высказана определенная</w:t>
      </w:r>
      <w:r w:rsidRPr="00CE505B">
        <w:rPr>
          <w:lang w:val="ru-RU"/>
        </w:rPr>
        <w:t xml:space="preserve"> </w:t>
      </w:r>
      <w:r w:rsidR="00E6699F" w:rsidRPr="00E6699F">
        <w:rPr>
          <w:lang w:val="ru-RU"/>
        </w:rPr>
        <w:t>заинтересованн</w:t>
      </w:r>
      <w:r w:rsidR="00E6699F">
        <w:rPr>
          <w:lang w:val="ru-RU"/>
        </w:rPr>
        <w:t xml:space="preserve">ость </w:t>
      </w:r>
      <w:r w:rsidR="008B762C">
        <w:rPr>
          <w:lang w:val="ru-RU"/>
        </w:rPr>
        <w:t>в</w:t>
      </w:r>
      <w:r w:rsidRPr="00CE505B">
        <w:rPr>
          <w:lang w:val="ru-RU"/>
        </w:rPr>
        <w:t xml:space="preserve"> </w:t>
      </w:r>
      <w:r w:rsidR="00E6699F" w:rsidRPr="00E6699F">
        <w:rPr>
          <w:lang w:val="ru-RU"/>
        </w:rPr>
        <w:t>дальнейш</w:t>
      </w:r>
      <w:r w:rsidR="00E6699F">
        <w:rPr>
          <w:lang w:val="ru-RU"/>
        </w:rPr>
        <w:t xml:space="preserve">ей </w:t>
      </w:r>
      <w:r w:rsidR="00E6699F" w:rsidRPr="00E6699F">
        <w:rPr>
          <w:lang w:val="ru-RU"/>
        </w:rPr>
        <w:t>разработк</w:t>
      </w:r>
      <w:r w:rsidR="00E6699F">
        <w:rPr>
          <w:lang w:val="ru-RU"/>
        </w:rPr>
        <w:t>е</w:t>
      </w:r>
      <w:r w:rsidRPr="00CE505B">
        <w:rPr>
          <w:lang w:val="ru-RU"/>
        </w:rPr>
        <w:t xml:space="preserve"> </w:t>
      </w:r>
      <w:r w:rsidR="00E6699F" w:rsidRPr="00E6699F">
        <w:rPr>
          <w:lang w:val="ru-RU"/>
        </w:rPr>
        <w:t>сервис</w:t>
      </w:r>
      <w:r w:rsidR="00E6699F">
        <w:rPr>
          <w:lang w:val="ru-RU"/>
        </w:rPr>
        <w:t xml:space="preserve">ов </w:t>
      </w:r>
      <w:r w:rsidR="00E6699F">
        <w:t>ePCT</w:t>
      </w:r>
      <w:r w:rsidR="00E6699F">
        <w:rPr>
          <w:lang w:val="ru-RU"/>
        </w:rPr>
        <w:t xml:space="preserve"> для </w:t>
      </w:r>
      <w:r w:rsidR="0062028B" w:rsidRPr="0062028B">
        <w:rPr>
          <w:lang w:val="ru-RU"/>
        </w:rPr>
        <w:t>содействи</w:t>
      </w:r>
      <w:r w:rsidR="0062028B">
        <w:rPr>
          <w:lang w:val="ru-RU"/>
        </w:rPr>
        <w:t>я переходу</w:t>
      </w:r>
      <w:r w:rsidRPr="00CE505B">
        <w:rPr>
          <w:lang w:val="ru-RU"/>
        </w:rPr>
        <w:t xml:space="preserve"> на национальную фазу.  Один из </w:t>
      </w:r>
      <w:r w:rsidR="00E6699F" w:rsidRPr="00CE505B">
        <w:rPr>
          <w:lang w:val="ru-RU"/>
        </w:rPr>
        <w:t>о</w:t>
      </w:r>
      <w:r w:rsidRPr="00CE505B">
        <w:rPr>
          <w:lang w:val="ru-RU"/>
        </w:rPr>
        <w:t xml:space="preserve">рганов задал вопрос о том, </w:t>
      </w:r>
      <w:r w:rsidR="00E6699F">
        <w:rPr>
          <w:lang w:val="ru-RU"/>
        </w:rPr>
        <w:t xml:space="preserve">насколько далеко </w:t>
      </w:r>
      <w:r w:rsidR="00E6699F" w:rsidRPr="00E6699F">
        <w:rPr>
          <w:lang w:val="ru-RU"/>
        </w:rPr>
        <w:t>долж</w:t>
      </w:r>
      <w:r w:rsidR="00E6699F">
        <w:rPr>
          <w:lang w:val="ru-RU"/>
        </w:rPr>
        <w:t xml:space="preserve">ны идти </w:t>
      </w:r>
      <w:r w:rsidRPr="00CE505B">
        <w:rPr>
          <w:lang w:val="ru-RU"/>
        </w:rPr>
        <w:t>предложения</w:t>
      </w:r>
      <w:r w:rsidR="00E6699F">
        <w:rPr>
          <w:lang w:val="ru-RU"/>
        </w:rPr>
        <w:t xml:space="preserve">, касающиеся </w:t>
      </w:r>
      <w:r w:rsidRPr="00CE505B">
        <w:rPr>
          <w:lang w:val="ru-RU"/>
        </w:rPr>
        <w:t>обмен</w:t>
      </w:r>
      <w:r w:rsidR="00E6699F">
        <w:rPr>
          <w:lang w:val="ru-RU"/>
        </w:rPr>
        <w:t>а</w:t>
      </w:r>
      <w:r w:rsidRPr="00CE505B">
        <w:rPr>
          <w:lang w:val="ru-RU"/>
        </w:rPr>
        <w:t xml:space="preserve"> данными </w:t>
      </w:r>
      <w:r w:rsidR="00E6699F">
        <w:rPr>
          <w:lang w:val="ru-RU"/>
        </w:rPr>
        <w:t xml:space="preserve">национальных заявок, </w:t>
      </w:r>
      <w:r w:rsidR="0062028B" w:rsidRPr="00CE505B">
        <w:rPr>
          <w:lang w:val="ru-RU"/>
        </w:rPr>
        <w:t xml:space="preserve">данными </w:t>
      </w:r>
      <w:r w:rsidR="0062028B">
        <w:rPr>
          <w:lang w:val="ru-RU"/>
        </w:rPr>
        <w:t>о подаче</w:t>
      </w:r>
      <w:r w:rsidRPr="00CE505B">
        <w:rPr>
          <w:lang w:val="ru-RU"/>
        </w:rPr>
        <w:t xml:space="preserve"> международных заявок и </w:t>
      </w:r>
      <w:r w:rsidR="0062028B">
        <w:rPr>
          <w:lang w:val="ru-RU"/>
        </w:rPr>
        <w:t>о переходе</w:t>
      </w:r>
      <w:r w:rsidR="00E6699F" w:rsidRPr="00CE505B">
        <w:rPr>
          <w:lang w:val="ru-RU"/>
        </w:rPr>
        <w:t xml:space="preserve"> на национальную фазу</w:t>
      </w:r>
      <w:r w:rsidRPr="00CE505B">
        <w:rPr>
          <w:lang w:val="ru-RU"/>
        </w:rPr>
        <w:t>, отметив</w:t>
      </w:r>
      <w:r w:rsidR="0062028B">
        <w:rPr>
          <w:lang w:val="ru-RU"/>
        </w:rPr>
        <w:t>, что, хотя разумное повторное использование</w:t>
      </w:r>
      <w:r w:rsidRPr="00CE505B">
        <w:rPr>
          <w:lang w:val="ru-RU"/>
        </w:rPr>
        <w:t xml:space="preserve"> данных</w:t>
      </w:r>
      <w:r w:rsidR="0062028B">
        <w:rPr>
          <w:lang w:val="ru-RU"/>
        </w:rPr>
        <w:t xml:space="preserve"> дает большие преимущества</w:t>
      </w:r>
      <w:r w:rsidRPr="00CE505B">
        <w:rPr>
          <w:lang w:val="ru-RU"/>
        </w:rPr>
        <w:t xml:space="preserve">, </w:t>
      </w:r>
      <w:r w:rsidR="00E6699F">
        <w:rPr>
          <w:lang w:val="ru-RU"/>
        </w:rPr>
        <w:t xml:space="preserve">в силу </w:t>
      </w:r>
      <w:r w:rsidR="00E6699F" w:rsidRPr="00E6699F">
        <w:rPr>
          <w:lang w:val="ru-RU"/>
        </w:rPr>
        <w:t>различн</w:t>
      </w:r>
      <w:r w:rsidR="00E6699F">
        <w:rPr>
          <w:lang w:val="ru-RU"/>
        </w:rPr>
        <w:t xml:space="preserve">ых </w:t>
      </w:r>
      <w:r w:rsidR="00E6699F" w:rsidRPr="00E6699F">
        <w:rPr>
          <w:lang w:val="ru-RU"/>
        </w:rPr>
        <w:t>решени</w:t>
      </w:r>
      <w:r w:rsidR="00E6699F">
        <w:rPr>
          <w:lang w:val="ru-RU"/>
        </w:rPr>
        <w:t xml:space="preserve">й заявителей и различий в </w:t>
      </w:r>
      <w:r w:rsidR="0062028B" w:rsidRPr="0062028B">
        <w:rPr>
          <w:lang w:val="ru-RU"/>
        </w:rPr>
        <w:t>национальн</w:t>
      </w:r>
      <w:r w:rsidR="0062028B">
        <w:rPr>
          <w:lang w:val="ru-RU"/>
        </w:rPr>
        <w:t xml:space="preserve">ом </w:t>
      </w:r>
      <w:r w:rsidR="00E6699F" w:rsidRPr="00E6699F">
        <w:rPr>
          <w:lang w:val="ru-RU"/>
        </w:rPr>
        <w:t>законодательств</w:t>
      </w:r>
      <w:r w:rsidR="00E6699F">
        <w:rPr>
          <w:lang w:val="ru-RU"/>
        </w:rPr>
        <w:t>е</w:t>
      </w:r>
      <w:r w:rsidRPr="00CE505B">
        <w:rPr>
          <w:lang w:val="ru-RU"/>
        </w:rPr>
        <w:t xml:space="preserve"> и системах</w:t>
      </w:r>
      <w:r w:rsidR="00E6699F">
        <w:rPr>
          <w:lang w:val="ru-RU"/>
        </w:rPr>
        <w:t xml:space="preserve"> </w:t>
      </w:r>
      <w:r w:rsidR="00E6699F" w:rsidRPr="00E6699F">
        <w:rPr>
          <w:lang w:val="ru-RU"/>
        </w:rPr>
        <w:t>содерж</w:t>
      </w:r>
      <w:r w:rsidR="00E6699F">
        <w:rPr>
          <w:lang w:val="ru-RU"/>
        </w:rPr>
        <w:t xml:space="preserve">ание </w:t>
      </w:r>
      <w:r w:rsidR="00E6699F" w:rsidRPr="00CE505B">
        <w:rPr>
          <w:lang w:val="ru-RU"/>
        </w:rPr>
        <w:t xml:space="preserve">данных </w:t>
      </w:r>
      <w:r w:rsidR="00E6699F">
        <w:rPr>
          <w:lang w:val="ru-RU"/>
        </w:rPr>
        <w:t>при переходе от одного этапа к другому меняется</w:t>
      </w:r>
      <w:r w:rsidRPr="00CE505B">
        <w:rPr>
          <w:lang w:val="ru-RU"/>
        </w:rPr>
        <w:t>.</w:t>
      </w:r>
    </w:p>
    <w:p w:rsidR="00E6699F" w:rsidRPr="00E6699F" w:rsidRDefault="0062028B" w:rsidP="00E6699F">
      <w:pPr>
        <w:pStyle w:val="ONUME"/>
        <w:rPr>
          <w:lang w:val="ru-RU"/>
        </w:rPr>
      </w:pPr>
      <w:r>
        <w:rPr>
          <w:lang w:val="ru-RU"/>
        </w:rPr>
        <w:t>Органы отметили хорошую работу</w:t>
      </w:r>
      <w:r w:rsidR="00E6699F" w:rsidRPr="00E6699F">
        <w:rPr>
          <w:lang w:val="ru-RU"/>
        </w:rPr>
        <w:t xml:space="preserve"> сервис</w:t>
      </w:r>
      <w:r>
        <w:rPr>
          <w:lang w:val="ru-RU"/>
        </w:rPr>
        <w:t>а</w:t>
      </w:r>
      <w:r w:rsidR="00E6699F">
        <w:rPr>
          <w:lang w:val="ru-RU"/>
        </w:rPr>
        <w:t xml:space="preserve"> </w:t>
      </w:r>
      <w:r w:rsidR="00E6699F">
        <w:t>eSearchCopy</w:t>
      </w:r>
      <w:r w:rsidR="00E6699F" w:rsidRPr="00E6699F">
        <w:rPr>
          <w:lang w:val="ru-RU"/>
        </w:rPr>
        <w:t xml:space="preserve">.  Европейское патентное ведомство отметило, что </w:t>
      </w:r>
      <w:r w:rsidR="00E85CC9">
        <w:rPr>
          <w:lang w:val="ru-RU"/>
        </w:rPr>
        <w:t>применяемая</w:t>
      </w:r>
      <w:r w:rsidR="00E6699F">
        <w:rPr>
          <w:lang w:val="ru-RU"/>
        </w:rPr>
        <w:t xml:space="preserve"> им </w:t>
      </w:r>
      <w:r w:rsidR="00E85CC9">
        <w:rPr>
          <w:lang w:val="ru-RU"/>
        </w:rPr>
        <w:t xml:space="preserve">методика постепенного перехода </w:t>
      </w:r>
      <w:r w:rsidR="00785FED">
        <w:rPr>
          <w:lang w:val="ru-RU"/>
        </w:rPr>
        <w:t xml:space="preserve">на новый </w:t>
      </w:r>
      <w:r w:rsidR="00785FED" w:rsidRPr="00E85CC9">
        <w:rPr>
          <w:lang w:val="ru-RU"/>
        </w:rPr>
        <w:t>сервис</w:t>
      </w:r>
      <w:r w:rsidR="00785FED">
        <w:rPr>
          <w:lang w:val="ru-RU"/>
        </w:rPr>
        <w:t xml:space="preserve"> </w:t>
      </w:r>
      <w:r w:rsidR="00E85CC9">
        <w:rPr>
          <w:lang w:val="ru-RU"/>
        </w:rPr>
        <w:t xml:space="preserve">позволила обеспечить плавный переход с оценкой качества процедур </w:t>
      </w:r>
      <w:r w:rsidR="00C407E0" w:rsidRPr="00C407E0">
        <w:rPr>
          <w:lang w:val="ru-RU"/>
        </w:rPr>
        <w:t>подготовк</w:t>
      </w:r>
      <w:r w:rsidR="00C407E0">
        <w:rPr>
          <w:lang w:val="ru-RU"/>
        </w:rPr>
        <w:t xml:space="preserve">и </w:t>
      </w:r>
      <w:r w:rsidR="00E6699F" w:rsidRPr="00E6699F">
        <w:rPr>
          <w:lang w:val="ru-RU"/>
        </w:rPr>
        <w:t xml:space="preserve">документов </w:t>
      </w:r>
      <w:r w:rsidR="00E85CC9">
        <w:rPr>
          <w:lang w:val="ru-RU"/>
        </w:rPr>
        <w:t xml:space="preserve">при реалистичном </w:t>
      </w:r>
      <w:r w:rsidR="00E85CC9" w:rsidRPr="00E85CC9">
        <w:rPr>
          <w:lang w:val="ru-RU"/>
        </w:rPr>
        <w:t>количеств</w:t>
      </w:r>
      <w:r w:rsidR="00E85CC9">
        <w:rPr>
          <w:lang w:val="ru-RU"/>
        </w:rPr>
        <w:t xml:space="preserve">е </w:t>
      </w:r>
      <w:r w:rsidR="00E85CC9" w:rsidRPr="00E85CC9">
        <w:rPr>
          <w:rFonts w:eastAsia="Calibri"/>
          <w:lang w:val="ru-RU"/>
        </w:rPr>
        <w:t>заяв</w:t>
      </w:r>
      <w:r w:rsidR="00E85CC9">
        <w:rPr>
          <w:lang w:val="ru-RU"/>
        </w:rPr>
        <w:t xml:space="preserve">ок </w:t>
      </w:r>
      <w:r w:rsidR="00E6699F" w:rsidRPr="00E6699F">
        <w:rPr>
          <w:lang w:val="ru-RU"/>
        </w:rPr>
        <w:t xml:space="preserve">и </w:t>
      </w:r>
      <w:r w:rsidR="00C407E0">
        <w:rPr>
          <w:lang w:val="ru-RU"/>
        </w:rPr>
        <w:t xml:space="preserve">наличием </w:t>
      </w:r>
      <w:r w:rsidR="00E6699F" w:rsidRPr="00E6699F">
        <w:rPr>
          <w:lang w:val="ru-RU"/>
        </w:rPr>
        <w:t>резервн</w:t>
      </w:r>
      <w:r w:rsidR="00C407E0">
        <w:rPr>
          <w:lang w:val="ru-RU"/>
        </w:rPr>
        <w:t>ой альтернативы</w:t>
      </w:r>
      <w:r w:rsidR="00E6699F" w:rsidRPr="00E6699F">
        <w:rPr>
          <w:lang w:val="ru-RU"/>
        </w:rPr>
        <w:t xml:space="preserve"> на случай </w:t>
      </w:r>
      <w:r w:rsidR="00E85CC9">
        <w:rPr>
          <w:lang w:val="ru-RU"/>
        </w:rPr>
        <w:t xml:space="preserve">возникновения </w:t>
      </w:r>
      <w:r w:rsidR="00C407E0">
        <w:rPr>
          <w:lang w:val="ru-RU"/>
        </w:rPr>
        <w:t xml:space="preserve">любых </w:t>
      </w:r>
      <w:r w:rsidR="00E6699F" w:rsidRPr="00E6699F">
        <w:rPr>
          <w:lang w:val="ru-RU"/>
        </w:rPr>
        <w:t xml:space="preserve">проблем.  </w:t>
      </w:r>
      <w:r w:rsidR="00C407E0" w:rsidRPr="00C407E0">
        <w:rPr>
          <w:lang w:val="ru-RU"/>
        </w:rPr>
        <w:t>Ведомств</w:t>
      </w:r>
      <w:r w:rsidR="00C407E0">
        <w:rPr>
          <w:lang w:val="ru-RU"/>
        </w:rPr>
        <w:t xml:space="preserve">о </w:t>
      </w:r>
      <w:r w:rsidR="00E85CC9" w:rsidRPr="00E85CC9">
        <w:rPr>
          <w:rFonts w:eastAsia="Calibri"/>
          <w:lang w:val="ru-RU"/>
        </w:rPr>
        <w:t>заяв</w:t>
      </w:r>
      <w:r w:rsidR="00E85CC9">
        <w:rPr>
          <w:lang w:val="ru-RU"/>
        </w:rPr>
        <w:t>ило</w:t>
      </w:r>
      <w:r w:rsidR="00C407E0">
        <w:rPr>
          <w:lang w:val="ru-RU"/>
        </w:rPr>
        <w:t xml:space="preserve">, что </w:t>
      </w:r>
      <w:r w:rsidR="00E6699F" w:rsidRPr="00E6699F">
        <w:rPr>
          <w:lang w:val="ru-RU"/>
        </w:rPr>
        <w:t xml:space="preserve">надеется </w:t>
      </w:r>
      <w:r w:rsidR="00C407E0">
        <w:rPr>
          <w:lang w:val="ru-RU"/>
        </w:rPr>
        <w:t xml:space="preserve">осуществить полный переход </w:t>
      </w:r>
      <w:r w:rsidR="00E6699F" w:rsidRPr="00E6699F">
        <w:rPr>
          <w:lang w:val="ru-RU"/>
        </w:rPr>
        <w:t xml:space="preserve">на </w:t>
      </w:r>
      <w:r w:rsidR="00E85CC9">
        <w:rPr>
          <w:lang w:val="ru-RU"/>
        </w:rPr>
        <w:t>этот</w:t>
      </w:r>
      <w:r w:rsidR="00C407E0">
        <w:rPr>
          <w:lang w:val="ru-RU"/>
        </w:rPr>
        <w:t xml:space="preserve"> </w:t>
      </w:r>
      <w:r w:rsidR="00C407E0" w:rsidRPr="00C407E0">
        <w:rPr>
          <w:lang w:val="ru-RU"/>
        </w:rPr>
        <w:t>сервис</w:t>
      </w:r>
      <w:r w:rsidR="00E6699F" w:rsidRPr="00E6699F">
        <w:rPr>
          <w:lang w:val="ru-RU"/>
        </w:rPr>
        <w:t xml:space="preserve"> предпочтительно </w:t>
      </w:r>
      <w:r w:rsidR="00C407E0">
        <w:rPr>
          <w:lang w:val="ru-RU"/>
        </w:rPr>
        <w:t>до конца</w:t>
      </w:r>
      <w:r w:rsidR="00E6699F" w:rsidRPr="00E6699F">
        <w:rPr>
          <w:lang w:val="ru-RU"/>
        </w:rPr>
        <w:t xml:space="preserve"> года или</w:t>
      </w:r>
      <w:r w:rsidR="008B762C">
        <w:rPr>
          <w:lang w:val="ru-RU"/>
        </w:rPr>
        <w:t xml:space="preserve">, самое позднее, </w:t>
      </w:r>
      <w:r w:rsidR="00E85CC9">
        <w:rPr>
          <w:lang w:val="ru-RU"/>
        </w:rPr>
        <w:t>в</w:t>
      </w:r>
      <w:r w:rsidR="00785FED">
        <w:rPr>
          <w:lang w:val="ru-RU"/>
        </w:rPr>
        <w:t> </w:t>
      </w:r>
      <w:r w:rsidR="00E85CC9">
        <w:rPr>
          <w:lang w:val="ru-RU"/>
        </w:rPr>
        <w:t>2021 г</w:t>
      </w:r>
      <w:r w:rsidR="00E6699F" w:rsidRPr="00E6699F">
        <w:rPr>
          <w:lang w:val="ru-RU"/>
        </w:rPr>
        <w:t>.</w:t>
      </w:r>
    </w:p>
    <w:p w:rsidR="007E7189" w:rsidRPr="006A43CE" w:rsidRDefault="00C407E0" w:rsidP="007E7189">
      <w:pPr>
        <w:pStyle w:val="ONUME"/>
        <w:rPr>
          <w:lang w:val="ru-RU"/>
        </w:rPr>
      </w:pPr>
      <w:r w:rsidRPr="00C407E0">
        <w:rPr>
          <w:lang w:val="ru-RU"/>
        </w:rPr>
        <w:t>Органы подтвердили</w:t>
      </w:r>
      <w:r>
        <w:rPr>
          <w:lang w:val="ru-RU"/>
        </w:rPr>
        <w:t xml:space="preserve"> важность </w:t>
      </w:r>
      <w:r w:rsidRPr="00C407E0">
        <w:rPr>
          <w:lang w:val="ru-RU"/>
        </w:rPr>
        <w:t>переход</w:t>
      </w:r>
      <w:r>
        <w:rPr>
          <w:lang w:val="ru-RU"/>
        </w:rPr>
        <w:t>а</w:t>
      </w:r>
      <w:r w:rsidRPr="00C407E0">
        <w:rPr>
          <w:lang w:val="ru-RU"/>
        </w:rPr>
        <w:t xml:space="preserve"> к </w:t>
      </w:r>
      <w:r>
        <w:rPr>
          <w:lang w:val="ru-RU"/>
        </w:rPr>
        <w:t>выпуску</w:t>
      </w:r>
      <w:r w:rsidRPr="00C407E0">
        <w:rPr>
          <w:lang w:val="ru-RU"/>
        </w:rPr>
        <w:t xml:space="preserve"> отчетов о международном поиске и письменных сообщений в формате </w:t>
      </w:r>
      <w:r w:rsidRPr="00C407E0">
        <w:t>XML</w:t>
      </w:r>
      <w:r w:rsidRPr="00C407E0">
        <w:rPr>
          <w:lang w:val="ru-RU"/>
        </w:rPr>
        <w:t xml:space="preserve">, </w:t>
      </w:r>
      <w:r>
        <w:rPr>
          <w:lang w:val="ru-RU"/>
        </w:rPr>
        <w:t>при это</w:t>
      </w:r>
      <w:r w:rsidR="00C72A96">
        <w:rPr>
          <w:lang w:val="ru-RU"/>
        </w:rPr>
        <w:t>м</w:t>
      </w:r>
      <w:r>
        <w:rPr>
          <w:lang w:val="ru-RU"/>
        </w:rPr>
        <w:t xml:space="preserve"> еще </w:t>
      </w:r>
      <w:r w:rsidRPr="00C407E0">
        <w:rPr>
          <w:lang w:val="ru-RU"/>
        </w:rPr>
        <w:t xml:space="preserve">несколько органов сообщили о намерении начать </w:t>
      </w:r>
      <w:r>
        <w:rPr>
          <w:lang w:val="ru-RU"/>
        </w:rPr>
        <w:t xml:space="preserve">выпуск </w:t>
      </w:r>
      <w:r w:rsidRPr="00C407E0">
        <w:rPr>
          <w:lang w:val="ru-RU"/>
        </w:rPr>
        <w:t xml:space="preserve">отчетов в формате </w:t>
      </w:r>
      <w:r w:rsidRPr="00C407E0">
        <w:t>XML</w:t>
      </w:r>
      <w:r w:rsidR="00E85CC9">
        <w:rPr>
          <w:lang w:val="ru-RU"/>
        </w:rPr>
        <w:t xml:space="preserve"> в 2020 </w:t>
      </w:r>
      <w:r w:rsidR="00E85CC9" w:rsidRPr="00C407E0">
        <w:rPr>
          <w:lang w:val="ru-RU"/>
        </w:rPr>
        <w:t>г.</w:t>
      </w:r>
      <w:r w:rsidR="00E85CC9">
        <w:rPr>
          <w:lang w:val="ru-RU"/>
        </w:rPr>
        <w:t xml:space="preserve"> или 2021 </w:t>
      </w:r>
      <w:r w:rsidRPr="00C407E0">
        <w:rPr>
          <w:lang w:val="ru-RU"/>
        </w:rPr>
        <w:t xml:space="preserve">г. </w:t>
      </w:r>
      <w:r>
        <w:rPr>
          <w:lang w:val="ru-RU"/>
        </w:rPr>
        <w:t>Отвечая</w:t>
      </w:r>
      <w:r w:rsidRPr="00C407E0">
        <w:rPr>
          <w:lang w:val="ru-RU"/>
        </w:rPr>
        <w:t xml:space="preserve"> на вопрос, касающийся </w:t>
      </w:r>
      <w:r w:rsidR="00BE2B99">
        <w:rPr>
          <w:lang w:val="ru-RU"/>
        </w:rPr>
        <w:t xml:space="preserve">упоминаемых </w:t>
      </w:r>
      <w:r w:rsidR="00BE2B99" w:rsidRPr="00C407E0">
        <w:rPr>
          <w:lang w:val="ru-RU"/>
        </w:rPr>
        <w:t xml:space="preserve">в </w:t>
      </w:r>
      <w:r w:rsidR="00BE2B99">
        <w:rPr>
          <w:lang w:val="ru-RU"/>
        </w:rPr>
        <w:t xml:space="preserve">пункте 27 документа ошибок и различий в </w:t>
      </w:r>
      <w:r w:rsidRPr="00C407E0">
        <w:rPr>
          <w:lang w:val="ru-RU"/>
        </w:rPr>
        <w:t>реализаци</w:t>
      </w:r>
      <w:r>
        <w:rPr>
          <w:lang w:val="ru-RU"/>
        </w:rPr>
        <w:t xml:space="preserve">и этого формата, </w:t>
      </w:r>
      <w:r w:rsidRPr="00C407E0">
        <w:rPr>
          <w:lang w:val="ru-RU"/>
        </w:rPr>
        <w:t>Международное бюро пояснило, что стандарт</w:t>
      </w:r>
      <w:r>
        <w:rPr>
          <w:lang w:val="ru-RU"/>
        </w:rPr>
        <w:t xml:space="preserve">, </w:t>
      </w:r>
      <w:r w:rsidR="00BE2B99">
        <w:rPr>
          <w:lang w:val="ru-RU"/>
        </w:rPr>
        <w:t xml:space="preserve">применяемый </w:t>
      </w:r>
      <w:r>
        <w:rPr>
          <w:lang w:val="ru-RU"/>
        </w:rPr>
        <w:t>при</w:t>
      </w:r>
      <w:r w:rsidRPr="00C407E0">
        <w:rPr>
          <w:lang w:val="ru-RU"/>
        </w:rPr>
        <w:t xml:space="preserve"> формировани</w:t>
      </w:r>
      <w:r>
        <w:rPr>
          <w:lang w:val="ru-RU"/>
        </w:rPr>
        <w:t>и таких</w:t>
      </w:r>
      <w:r w:rsidRPr="00C407E0">
        <w:rPr>
          <w:lang w:val="ru-RU"/>
        </w:rPr>
        <w:t xml:space="preserve"> отчетов</w:t>
      </w:r>
      <w:r>
        <w:rPr>
          <w:lang w:val="ru-RU"/>
        </w:rPr>
        <w:t>,</w:t>
      </w:r>
      <w:r w:rsidRPr="00C407E0">
        <w:rPr>
          <w:lang w:val="ru-RU"/>
        </w:rPr>
        <w:t xml:space="preserve"> </w:t>
      </w:r>
      <w:r>
        <w:rPr>
          <w:lang w:val="ru-RU"/>
        </w:rPr>
        <w:t xml:space="preserve">допускает </w:t>
      </w:r>
      <w:r w:rsidRPr="00C407E0">
        <w:rPr>
          <w:lang w:val="ru-RU"/>
        </w:rPr>
        <w:t>множество вариантов</w:t>
      </w:r>
      <w:r w:rsidR="00BE2B99">
        <w:rPr>
          <w:lang w:val="ru-RU"/>
        </w:rPr>
        <w:t xml:space="preserve"> </w:t>
      </w:r>
      <w:r w:rsidR="00BE2B99">
        <w:rPr>
          <w:lang w:val="ru-RU"/>
        </w:rPr>
        <w:lastRenderedPageBreak/>
        <w:t xml:space="preserve">представления </w:t>
      </w:r>
      <w:r w:rsidR="00BE2B99" w:rsidRPr="00BE2B99">
        <w:rPr>
          <w:snapToGrid w:val="0"/>
          <w:lang w:val="ru-RU"/>
        </w:rPr>
        <w:t>данн</w:t>
      </w:r>
      <w:r w:rsidR="00BE2B99">
        <w:rPr>
          <w:lang w:val="ru-RU"/>
        </w:rPr>
        <w:t xml:space="preserve">ых </w:t>
      </w:r>
      <w:r w:rsidR="00BE2B99" w:rsidRPr="00C407E0">
        <w:rPr>
          <w:lang w:val="ru-RU"/>
        </w:rPr>
        <w:t>цитир</w:t>
      </w:r>
      <w:r w:rsidR="00BE2B99">
        <w:rPr>
          <w:lang w:val="ru-RU"/>
        </w:rPr>
        <w:t xml:space="preserve">уемых </w:t>
      </w:r>
      <w:r w:rsidR="00BE2B99" w:rsidRPr="00C407E0">
        <w:rPr>
          <w:lang w:val="ru-RU"/>
        </w:rPr>
        <w:t>документов</w:t>
      </w:r>
      <w:r w:rsidR="00BE2B99">
        <w:rPr>
          <w:lang w:val="ru-RU"/>
        </w:rPr>
        <w:t xml:space="preserve"> </w:t>
      </w:r>
      <w:r w:rsidR="00BE2B99" w:rsidRPr="00BE2B99">
        <w:rPr>
          <w:rFonts w:eastAsia="+mn-ea"/>
          <w:lang w:val="ru-RU" w:eastAsia="en-US"/>
        </w:rPr>
        <w:t>–</w:t>
      </w:r>
      <w:r w:rsidR="00BE2B99">
        <w:rPr>
          <w:lang w:val="ru-RU"/>
        </w:rPr>
        <w:t xml:space="preserve"> </w:t>
      </w:r>
      <w:r w:rsidRPr="00C407E0">
        <w:rPr>
          <w:lang w:val="ru-RU"/>
        </w:rPr>
        <w:t xml:space="preserve">например, </w:t>
      </w:r>
      <w:r w:rsidR="00BE2B99">
        <w:rPr>
          <w:lang w:val="ru-RU"/>
        </w:rPr>
        <w:t>релевантных текстовых фрагментов</w:t>
      </w:r>
      <w:r w:rsidRPr="00C407E0">
        <w:rPr>
          <w:lang w:val="ru-RU"/>
        </w:rPr>
        <w:t xml:space="preserve">, категорий и </w:t>
      </w:r>
      <w:r>
        <w:rPr>
          <w:lang w:val="ru-RU"/>
        </w:rPr>
        <w:t>релевантных формул изобретений</w:t>
      </w:r>
      <w:r w:rsidRPr="00C407E0">
        <w:rPr>
          <w:lang w:val="ru-RU"/>
        </w:rPr>
        <w:t xml:space="preserve">. </w:t>
      </w:r>
      <w:r w:rsidR="006F122A">
        <w:rPr>
          <w:lang w:val="ru-RU"/>
        </w:rPr>
        <w:t xml:space="preserve"> </w:t>
      </w:r>
      <w:r w:rsidR="00E85CC9">
        <w:rPr>
          <w:lang w:val="ru-RU"/>
        </w:rPr>
        <w:t>О</w:t>
      </w:r>
      <w:r w:rsidR="006F122A">
        <w:rPr>
          <w:lang w:val="ru-RU"/>
        </w:rPr>
        <w:t>рган</w:t>
      </w:r>
      <w:r w:rsidRPr="00C407E0">
        <w:rPr>
          <w:lang w:val="ru-RU"/>
        </w:rPr>
        <w:t>ы под</w:t>
      </w:r>
      <w:r w:rsidR="00BE2B99">
        <w:rPr>
          <w:lang w:val="ru-RU"/>
        </w:rPr>
        <w:t>ошли</w:t>
      </w:r>
      <w:r w:rsidR="006A43CE">
        <w:rPr>
          <w:lang w:val="ru-RU"/>
        </w:rPr>
        <w:t xml:space="preserve"> </w:t>
      </w:r>
      <w:r w:rsidR="00BE2B99">
        <w:rPr>
          <w:lang w:val="ru-RU"/>
        </w:rPr>
        <w:t>к этим вопросам</w:t>
      </w:r>
      <w:r w:rsidRPr="00C407E0">
        <w:rPr>
          <w:lang w:val="ru-RU"/>
        </w:rPr>
        <w:t xml:space="preserve"> по-разному, </w:t>
      </w:r>
      <w:r w:rsidR="006A43CE">
        <w:rPr>
          <w:lang w:val="ru-RU"/>
        </w:rPr>
        <w:t xml:space="preserve">разрабатывая </w:t>
      </w:r>
      <w:r w:rsidRPr="00C407E0">
        <w:rPr>
          <w:lang w:val="ru-RU"/>
        </w:rPr>
        <w:t>раз</w:t>
      </w:r>
      <w:r w:rsidR="006A43CE">
        <w:rPr>
          <w:lang w:val="ru-RU"/>
        </w:rPr>
        <w:t xml:space="preserve">ные </w:t>
      </w:r>
      <w:r w:rsidRPr="00C407E0">
        <w:rPr>
          <w:lang w:val="ru-RU"/>
        </w:rPr>
        <w:t xml:space="preserve">структуры </w:t>
      </w:r>
      <w:r w:rsidR="006A43CE">
        <w:rPr>
          <w:lang w:val="ru-RU"/>
        </w:rPr>
        <w:t xml:space="preserve">отображения </w:t>
      </w:r>
      <w:r w:rsidR="006A43CE" w:rsidRPr="006A43CE">
        <w:rPr>
          <w:snapToGrid w:val="0"/>
          <w:lang w:val="ru-RU"/>
        </w:rPr>
        <w:t>данн</w:t>
      </w:r>
      <w:r w:rsidR="006A43CE">
        <w:rPr>
          <w:lang w:val="ru-RU"/>
        </w:rPr>
        <w:t xml:space="preserve">ых </w:t>
      </w:r>
      <w:r w:rsidR="00BE2B99">
        <w:rPr>
          <w:lang w:val="ru-RU"/>
        </w:rPr>
        <w:t xml:space="preserve">в </w:t>
      </w:r>
      <w:r w:rsidRPr="00C407E0">
        <w:rPr>
          <w:lang w:val="ru-RU"/>
        </w:rPr>
        <w:t>схожих с</w:t>
      </w:r>
      <w:r w:rsidR="00BE2B99">
        <w:rPr>
          <w:lang w:val="ru-RU"/>
        </w:rPr>
        <w:t>лучаях</w:t>
      </w:r>
      <w:r w:rsidRPr="00C407E0">
        <w:rPr>
          <w:lang w:val="ru-RU"/>
        </w:rPr>
        <w:t xml:space="preserve">.  Более того, много </w:t>
      </w:r>
      <w:r w:rsidR="006A43CE">
        <w:rPr>
          <w:lang w:val="ru-RU"/>
        </w:rPr>
        <w:t xml:space="preserve">разных </w:t>
      </w:r>
      <w:r w:rsidRPr="00C407E0">
        <w:rPr>
          <w:lang w:val="ru-RU"/>
        </w:rPr>
        <w:t>вариантов</w:t>
      </w:r>
      <w:r w:rsidR="00BE2B99">
        <w:rPr>
          <w:lang w:val="ru-RU"/>
        </w:rPr>
        <w:t xml:space="preserve"> представления </w:t>
      </w:r>
      <w:r w:rsidR="00BE2B99" w:rsidRPr="00BE2B99">
        <w:rPr>
          <w:snapToGrid w:val="0"/>
          <w:lang w:val="ru-RU"/>
        </w:rPr>
        <w:t>данн</w:t>
      </w:r>
      <w:r w:rsidR="00BE2B99">
        <w:rPr>
          <w:lang w:val="ru-RU"/>
        </w:rPr>
        <w:t>ых существует внутри самих отчетов</w:t>
      </w:r>
      <w:r w:rsidRPr="00C407E0">
        <w:rPr>
          <w:lang w:val="ru-RU"/>
        </w:rPr>
        <w:t>, что затрудня</w:t>
      </w:r>
      <w:r w:rsidR="006A43CE">
        <w:rPr>
          <w:lang w:val="ru-RU"/>
        </w:rPr>
        <w:t xml:space="preserve">ет проверку всех возможных </w:t>
      </w:r>
      <w:r w:rsidR="006A43CE" w:rsidRPr="006A43CE">
        <w:rPr>
          <w:lang w:val="ru-RU"/>
        </w:rPr>
        <w:t>вариант</w:t>
      </w:r>
      <w:r w:rsidR="006A43CE">
        <w:rPr>
          <w:lang w:val="ru-RU"/>
        </w:rPr>
        <w:t>ов</w:t>
      </w:r>
      <w:r w:rsidRPr="00C407E0">
        <w:rPr>
          <w:lang w:val="ru-RU"/>
        </w:rPr>
        <w:t xml:space="preserve">, </w:t>
      </w:r>
      <w:r w:rsidR="006A43CE">
        <w:rPr>
          <w:lang w:val="ru-RU"/>
        </w:rPr>
        <w:t xml:space="preserve">и </w:t>
      </w:r>
      <w:r w:rsidR="00BE2B99">
        <w:rPr>
          <w:lang w:val="ru-RU"/>
        </w:rPr>
        <w:t xml:space="preserve">бывало, что </w:t>
      </w:r>
      <w:r w:rsidRPr="00C407E0">
        <w:rPr>
          <w:lang w:val="ru-RU"/>
        </w:rPr>
        <w:t>не</w:t>
      </w:r>
      <w:r w:rsidR="00BE2B99">
        <w:rPr>
          <w:lang w:val="ru-RU"/>
        </w:rPr>
        <w:t xml:space="preserve">большие </w:t>
      </w:r>
      <w:r w:rsidR="006A43CE" w:rsidRPr="006A43CE">
        <w:rPr>
          <w:lang w:val="ru-RU"/>
        </w:rPr>
        <w:t>проблем</w:t>
      </w:r>
      <w:r w:rsidR="006A43CE">
        <w:rPr>
          <w:lang w:val="ru-RU"/>
        </w:rPr>
        <w:t>ы</w:t>
      </w:r>
      <w:r w:rsidRPr="00C407E0">
        <w:rPr>
          <w:lang w:val="ru-RU"/>
        </w:rPr>
        <w:t xml:space="preserve"> </w:t>
      </w:r>
      <w:r w:rsidR="006A43CE">
        <w:rPr>
          <w:lang w:val="ru-RU"/>
        </w:rPr>
        <w:t xml:space="preserve">выявлялись уже </w:t>
      </w:r>
      <w:r w:rsidR="00BE2B99">
        <w:rPr>
          <w:lang w:val="ru-RU"/>
        </w:rPr>
        <w:t xml:space="preserve">через </w:t>
      </w:r>
      <w:r w:rsidR="00BE2B99" w:rsidRPr="00BE2B99">
        <w:rPr>
          <w:lang w:val="ru-RU"/>
        </w:rPr>
        <w:t>нескольк</w:t>
      </w:r>
      <w:r w:rsidR="00BE2B99">
        <w:rPr>
          <w:lang w:val="ru-RU"/>
        </w:rPr>
        <w:t>о месяцев</w:t>
      </w:r>
      <w:r w:rsidRPr="00C407E0">
        <w:rPr>
          <w:lang w:val="ru-RU"/>
        </w:rPr>
        <w:t xml:space="preserve"> </w:t>
      </w:r>
      <w:r w:rsidR="006A43CE">
        <w:rPr>
          <w:lang w:val="ru-RU"/>
        </w:rPr>
        <w:t xml:space="preserve">после начала </w:t>
      </w:r>
      <w:r w:rsidR="006A43CE" w:rsidRPr="00C407E0">
        <w:rPr>
          <w:lang w:val="ru-RU"/>
        </w:rPr>
        <w:t xml:space="preserve">использования </w:t>
      </w:r>
      <w:r w:rsidR="006A43CE">
        <w:rPr>
          <w:lang w:val="ru-RU"/>
        </w:rPr>
        <w:t xml:space="preserve">формата в рабочем </w:t>
      </w:r>
      <w:r w:rsidR="006A43CE" w:rsidRPr="006A43CE">
        <w:rPr>
          <w:lang w:val="ru-RU"/>
        </w:rPr>
        <w:t>режим</w:t>
      </w:r>
      <w:r w:rsidR="006A43CE">
        <w:rPr>
          <w:lang w:val="ru-RU"/>
        </w:rPr>
        <w:t>е</w:t>
      </w:r>
      <w:r w:rsidRPr="00C407E0">
        <w:rPr>
          <w:lang w:val="ru-RU"/>
        </w:rPr>
        <w:t xml:space="preserve">.  </w:t>
      </w:r>
      <w:r w:rsidR="006A43CE">
        <w:rPr>
          <w:lang w:val="ru-RU"/>
        </w:rPr>
        <w:t xml:space="preserve">Но </w:t>
      </w:r>
      <w:r w:rsidR="006A43CE" w:rsidRPr="00C407E0">
        <w:rPr>
          <w:lang w:val="ru-RU"/>
        </w:rPr>
        <w:t>н</w:t>
      </w:r>
      <w:r w:rsidRPr="00C407E0">
        <w:rPr>
          <w:lang w:val="ru-RU"/>
        </w:rPr>
        <w:t xml:space="preserve">екоторые </w:t>
      </w:r>
      <w:r w:rsidR="00BE2B99" w:rsidRPr="00BE2B99">
        <w:rPr>
          <w:lang w:val="ru-RU"/>
        </w:rPr>
        <w:t>специфическ</w:t>
      </w:r>
      <w:r w:rsidR="00BE2B99">
        <w:rPr>
          <w:lang w:val="ru-RU"/>
        </w:rPr>
        <w:t xml:space="preserve">ие </w:t>
      </w:r>
      <w:r w:rsidRPr="00C407E0">
        <w:rPr>
          <w:lang w:val="ru-RU"/>
        </w:rPr>
        <w:t>трудности возникали и из-за того, что эксперты часто готовили отчеты в системах, предна</w:t>
      </w:r>
      <w:r w:rsidR="006A43CE">
        <w:rPr>
          <w:lang w:val="ru-RU"/>
        </w:rPr>
        <w:t>значенных</w:t>
      </w:r>
      <w:r w:rsidRPr="00C407E0">
        <w:rPr>
          <w:lang w:val="ru-RU"/>
        </w:rPr>
        <w:t xml:space="preserve"> для экспорта отчетов с </w:t>
      </w:r>
      <w:r w:rsidR="006A43CE" w:rsidRPr="006A43CE">
        <w:rPr>
          <w:snapToGrid w:val="0"/>
          <w:lang w:val="ru-RU"/>
        </w:rPr>
        <w:t>применени</w:t>
      </w:r>
      <w:r w:rsidR="006A43CE">
        <w:rPr>
          <w:lang w:val="ru-RU"/>
        </w:rPr>
        <w:t>ем других</w:t>
      </w:r>
      <w:r w:rsidRPr="00C407E0">
        <w:rPr>
          <w:lang w:val="ru-RU"/>
        </w:rPr>
        <w:t xml:space="preserve"> технологий, </w:t>
      </w:r>
      <w:r w:rsidR="00BE2B99">
        <w:rPr>
          <w:lang w:val="ru-RU"/>
        </w:rPr>
        <w:t xml:space="preserve">а </w:t>
      </w:r>
      <w:r w:rsidRPr="00C407E0">
        <w:rPr>
          <w:lang w:val="ru-RU"/>
        </w:rPr>
        <w:t xml:space="preserve">отчеты о поиске </w:t>
      </w:r>
      <w:r w:rsidR="00BE2B99" w:rsidRPr="00C407E0">
        <w:rPr>
          <w:lang w:val="ru-RU"/>
        </w:rPr>
        <w:t xml:space="preserve">иногда </w:t>
      </w:r>
      <w:r w:rsidRPr="00C407E0">
        <w:rPr>
          <w:lang w:val="ru-RU"/>
        </w:rPr>
        <w:t xml:space="preserve">содержали </w:t>
      </w:r>
      <w:r w:rsidR="006A43CE">
        <w:rPr>
          <w:lang w:val="ru-RU"/>
        </w:rPr>
        <w:t xml:space="preserve">элементы представления </w:t>
      </w:r>
      <w:r w:rsidR="006A43CE" w:rsidRPr="006A43CE">
        <w:rPr>
          <w:snapToGrid w:val="0"/>
          <w:lang w:val="ru-RU"/>
        </w:rPr>
        <w:t>данн</w:t>
      </w:r>
      <w:r w:rsidR="006A43CE">
        <w:rPr>
          <w:lang w:val="ru-RU"/>
        </w:rPr>
        <w:t>ых</w:t>
      </w:r>
      <w:r w:rsidRPr="00C407E0">
        <w:rPr>
          <w:lang w:val="ru-RU"/>
        </w:rPr>
        <w:t xml:space="preserve">, </w:t>
      </w:r>
      <w:r w:rsidR="006A43CE">
        <w:rPr>
          <w:lang w:val="ru-RU"/>
        </w:rPr>
        <w:t xml:space="preserve">не поддерживаемые форматом </w:t>
      </w:r>
      <w:r w:rsidRPr="00C407E0">
        <w:t>XML</w:t>
      </w:r>
      <w:r w:rsidRPr="00C407E0">
        <w:rPr>
          <w:lang w:val="ru-RU"/>
        </w:rPr>
        <w:t xml:space="preserve">.  Один из </w:t>
      </w:r>
      <w:r w:rsidR="006A43CE" w:rsidRPr="00C407E0">
        <w:rPr>
          <w:lang w:val="ru-RU"/>
        </w:rPr>
        <w:t>о</w:t>
      </w:r>
      <w:r w:rsidRPr="00C407E0">
        <w:rPr>
          <w:lang w:val="ru-RU"/>
        </w:rPr>
        <w:t xml:space="preserve">рганов </w:t>
      </w:r>
      <w:r w:rsidR="006A43CE">
        <w:rPr>
          <w:lang w:val="ru-RU"/>
        </w:rPr>
        <w:t>отметил, что он оказывает</w:t>
      </w:r>
      <w:r w:rsidRPr="00C407E0">
        <w:rPr>
          <w:lang w:val="ru-RU"/>
        </w:rPr>
        <w:t xml:space="preserve"> Международному бюро помощь в разработке </w:t>
      </w:r>
      <w:r w:rsidR="006A43CE" w:rsidRPr="006A43CE">
        <w:rPr>
          <w:lang w:val="ru-RU"/>
        </w:rPr>
        <w:t>инструмент</w:t>
      </w:r>
      <w:r w:rsidR="006A43CE">
        <w:rPr>
          <w:lang w:val="ru-RU"/>
        </w:rPr>
        <w:t xml:space="preserve">ов </w:t>
      </w:r>
      <w:r w:rsidR="006A43CE" w:rsidRPr="006A43CE">
        <w:rPr>
          <w:lang w:val="ru-RU"/>
        </w:rPr>
        <w:t>формировани</w:t>
      </w:r>
      <w:r w:rsidR="006A43CE">
        <w:rPr>
          <w:lang w:val="ru-RU"/>
        </w:rPr>
        <w:t xml:space="preserve">я </w:t>
      </w:r>
      <w:r w:rsidRPr="00C407E0">
        <w:rPr>
          <w:lang w:val="ru-RU"/>
        </w:rPr>
        <w:t xml:space="preserve">отчетов </w:t>
      </w:r>
      <w:r w:rsidR="00785FED">
        <w:rPr>
          <w:lang w:val="ru-RU"/>
        </w:rPr>
        <w:t xml:space="preserve">для </w:t>
      </w:r>
      <w:r w:rsidR="00785FED" w:rsidRPr="00785FED">
        <w:rPr>
          <w:lang w:val="ru-RU"/>
        </w:rPr>
        <w:t>систем</w:t>
      </w:r>
      <w:r w:rsidR="00785FED">
        <w:rPr>
          <w:lang w:val="ru-RU"/>
        </w:rPr>
        <w:t>ы</w:t>
      </w:r>
      <w:r w:rsidRPr="00C407E0">
        <w:rPr>
          <w:lang w:val="ru-RU"/>
        </w:rPr>
        <w:t xml:space="preserve"> </w:t>
      </w:r>
      <w:r w:rsidRPr="00C407E0">
        <w:t>ePCT</w:t>
      </w:r>
      <w:r w:rsidRPr="00C407E0">
        <w:rPr>
          <w:lang w:val="ru-RU"/>
        </w:rPr>
        <w:t xml:space="preserve">, </w:t>
      </w:r>
      <w:r w:rsidR="00BE2B99">
        <w:rPr>
          <w:lang w:val="ru-RU"/>
        </w:rPr>
        <w:t xml:space="preserve">что </w:t>
      </w:r>
      <w:r w:rsidR="006A43CE">
        <w:rPr>
          <w:lang w:val="ru-RU"/>
        </w:rPr>
        <w:t xml:space="preserve">позволит </w:t>
      </w:r>
      <w:r w:rsidRPr="00C407E0">
        <w:rPr>
          <w:lang w:val="ru-RU"/>
        </w:rPr>
        <w:t>в</w:t>
      </w:r>
      <w:r w:rsidR="006A43CE">
        <w:rPr>
          <w:lang w:val="ru-RU"/>
        </w:rPr>
        <w:t>скоре получить п</w:t>
      </w:r>
      <w:r w:rsidR="00785FED">
        <w:rPr>
          <w:lang w:val="ru-RU"/>
        </w:rPr>
        <w:t xml:space="preserve">ервую </w:t>
      </w:r>
      <w:r w:rsidR="00BE2B99">
        <w:rPr>
          <w:lang w:val="ru-RU"/>
        </w:rPr>
        <w:t xml:space="preserve">серию </w:t>
      </w:r>
      <w:r w:rsidR="00BE2B99" w:rsidRPr="00BE2B99">
        <w:rPr>
          <w:lang w:val="ru-RU"/>
        </w:rPr>
        <w:t>усовершенствованных инструментов</w:t>
      </w:r>
      <w:r w:rsidR="006A43CE">
        <w:rPr>
          <w:lang w:val="ru-RU"/>
        </w:rPr>
        <w:t xml:space="preserve">, включая </w:t>
      </w:r>
      <w:r w:rsidR="00BE2B99" w:rsidRPr="00BE2B99">
        <w:rPr>
          <w:lang w:val="ru-RU"/>
        </w:rPr>
        <w:t>средств</w:t>
      </w:r>
      <w:r w:rsidR="00BE2B99">
        <w:rPr>
          <w:lang w:val="ru-RU"/>
        </w:rPr>
        <w:t>а</w:t>
      </w:r>
      <w:r w:rsidRPr="00C407E0">
        <w:rPr>
          <w:lang w:val="ru-RU"/>
        </w:rPr>
        <w:t xml:space="preserve"> </w:t>
      </w:r>
      <w:r w:rsidR="006A43CE">
        <w:rPr>
          <w:lang w:val="ru-RU"/>
        </w:rPr>
        <w:t xml:space="preserve">извлечения списков цитируемых </w:t>
      </w:r>
      <w:r w:rsidR="006A43CE" w:rsidRPr="006A43CE">
        <w:rPr>
          <w:lang w:val="ru-RU"/>
        </w:rPr>
        <w:t>документ</w:t>
      </w:r>
      <w:r w:rsidR="006A43CE">
        <w:rPr>
          <w:lang w:val="ru-RU"/>
        </w:rPr>
        <w:t>ов</w:t>
      </w:r>
      <w:r w:rsidRPr="00C407E0">
        <w:rPr>
          <w:lang w:val="ru-RU"/>
        </w:rPr>
        <w:t xml:space="preserve"> из поисковых </w:t>
      </w:r>
      <w:r w:rsidR="006A43CE" w:rsidRPr="006A43CE">
        <w:rPr>
          <w:lang w:val="ru-RU"/>
        </w:rPr>
        <w:t>инструмент</w:t>
      </w:r>
      <w:r w:rsidR="006A43CE">
        <w:rPr>
          <w:lang w:val="ru-RU"/>
        </w:rPr>
        <w:t>ов</w:t>
      </w:r>
      <w:r w:rsidRPr="00C407E0">
        <w:rPr>
          <w:lang w:val="ru-RU"/>
        </w:rPr>
        <w:t xml:space="preserve">.  Этот </w:t>
      </w:r>
      <w:r w:rsidR="006A43CE" w:rsidRPr="00C407E0">
        <w:rPr>
          <w:lang w:val="ru-RU"/>
        </w:rPr>
        <w:t>о</w:t>
      </w:r>
      <w:r w:rsidRPr="00C407E0">
        <w:rPr>
          <w:lang w:val="ru-RU"/>
        </w:rPr>
        <w:t>рган</w:t>
      </w:r>
      <w:r w:rsidR="006A43CE">
        <w:rPr>
          <w:lang w:val="ru-RU"/>
        </w:rPr>
        <w:t xml:space="preserve"> предполагает</w:t>
      </w:r>
      <w:r w:rsidRPr="00C407E0">
        <w:rPr>
          <w:lang w:val="ru-RU"/>
        </w:rPr>
        <w:t xml:space="preserve"> использовать </w:t>
      </w:r>
      <w:r w:rsidR="006A43CE" w:rsidRPr="00C407E0">
        <w:t>ePCT</w:t>
      </w:r>
      <w:r w:rsidRPr="00C407E0">
        <w:rPr>
          <w:lang w:val="ru-RU"/>
        </w:rPr>
        <w:t xml:space="preserve"> в</w:t>
      </w:r>
      <w:r w:rsidR="00785FED">
        <w:rPr>
          <w:lang w:val="ru-RU"/>
        </w:rPr>
        <w:t> </w:t>
      </w:r>
      <w:r w:rsidRPr="00C407E0">
        <w:rPr>
          <w:lang w:val="ru-RU"/>
        </w:rPr>
        <w:t xml:space="preserve">качестве своего основного </w:t>
      </w:r>
      <w:r w:rsidR="006A43CE" w:rsidRPr="006A43CE">
        <w:rPr>
          <w:lang w:val="ru-RU"/>
        </w:rPr>
        <w:t>инструмент</w:t>
      </w:r>
      <w:r w:rsidR="006A43CE">
        <w:rPr>
          <w:lang w:val="ru-RU"/>
        </w:rPr>
        <w:t xml:space="preserve">а </w:t>
      </w:r>
      <w:r w:rsidR="006A43CE" w:rsidRPr="006A43CE">
        <w:rPr>
          <w:lang w:val="ru-RU"/>
        </w:rPr>
        <w:t>формировани</w:t>
      </w:r>
      <w:r w:rsidR="006A43CE">
        <w:rPr>
          <w:lang w:val="ru-RU"/>
        </w:rPr>
        <w:t xml:space="preserve">я </w:t>
      </w:r>
      <w:r w:rsidR="006A43CE" w:rsidRPr="006A43CE">
        <w:rPr>
          <w:lang w:val="ru-RU"/>
        </w:rPr>
        <w:t>отчет</w:t>
      </w:r>
      <w:r w:rsidR="006A43CE">
        <w:rPr>
          <w:lang w:val="ru-RU"/>
        </w:rPr>
        <w:t>ов</w:t>
      </w:r>
      <w:r w:rsidRPr="00C407E0">
        <w:rPr>
          <w:lang w:val="ru-RU"/>
        </w:rPr>
        <w:t xml:space="preserve">.  </w:t>
      </w:r>
      <w:r w:rsidR="00785FED" w:rsidRPr="00785FED">
        <w:rPr>
          <w:lang w:val="ru-RU"/>
        </w:rPr>
        <w:t>В</w:t>
      </w:r>
      <w:r w:rsidR="00BE2B99">
        <w:rPr>
          <w:lang w:val="ru-RU"/>
        </w:rPr>
        <w:t> </w:t>
      </w:r>
      <w:r w:rsidR="00785FED" w:rsidRPr="00785FED">
        <w:rPr>
          <w:lang w:val="ru-RU"/>
        </w:rPr>
        <w:t>связи с этим</w:t>
      </w:r>
      <w:r w:rsidR="00785FED">
        <w:rPr>
          <w:lang w:val="ru-RU"/>
        </w:rPr>
        <w:t xml:space="preserve"> </w:t>
      </w:r>
      <w:r w:rsidR="00785FED" w:rsidRPr="00785FED">
        <w:rPr>
          <w:lang w:val="ru-RU"/>
        </w:rPr>
        <w:t>принцип</w:t>
      </w:r>
      <w:r w:rsidR="00785FED">
        <w:rPr>
          <w:lang w:val="ru-RU"/>
        </w:rPr>
        <w:t xml:space="preserve">иальное </w:t>
      </w:r>
      <w:r w:rsidRPr="006A43CE">
        <w:rPr>
          <w:lang w:val="ru-RU"/>
        </w:rPr>
        <w:t xml:space="preserve">значение будут иметь </w:t>
      </w:r>
      <w:r w:rsidR="00785FED">
        <w:rPr>
          <w:lang w:val="ru-RU"/>
        </w:rPr>
        <w:t>простота его использования</w:t>
      </w:r>
      <w:r w:rsidRPr="006A43CE">
        <w:rPr>
          <w:lang w:val="ru-RU"/>
        </w:rPr>
        <w:t xml:space="preserve"> и надежность.</w:t>
      </w:r>
    </w:p>
    <w:p w:rsidR="007E7189" w:rsidRPr="00B73B9A" w:rsidRDefault="00EF60F5" w:rsidP="007E7189">
      <w:pPr>
        <w:pStyle w:val="ONUME"/>
        <w:rPr>
          <w:lang w:val="ru-RU"/>
        </w:rPr>
      </w:pPr>
      <w:r w:rsidRPr="00EF60F5">
        <w:rPr>
          <w:lang w:val="ru-RU"/>
        </w:rPr>
        <w:t>Нескольк</w:t>
      </w:r>
      <w:r>
        <w:rPr>
          <w:lang w:val="ru-RU"/>
        </w:rPr>
        <w:t>о</w:t>
      </w:r>
      <w:r w:rsidR="00B73B9A">
        <w:rPr>
          <w:lang w:val="ru-RU"/>
        </w:rPr>
        <w:t xml:space="preserve"> </w:t>
      </w:r>
      <w:r w:rsidR="00410EBA">
        <w:rPr>
          <w:lang w:val="ru-RU"/>
        </w:rPr>
        <w:t>органов подтвердил</w:t>
      </w:r>
      <w:r>
        <w:rPr>
          <w:lang w:val="ru-RU"/>
        </w:rPr>
        <w:t>и</w:t>
      </w:r>
      <w:r w:rsidR="00B73B9A" w:rsidRPr="00B73B9A">
        <w:rPr>
          <w:lang w:val="ru-RU"/>
        </w:rPr>
        <w:t xml:space="preserve"> важность перехода к полнотекстовой обработке </w:t>
      </w:r>
      <w:r w:rsidR="006821A6">
        <w:rPr>
          <w:lang w:val="ru-RU"/>
        </w:rPr>
        <w:t>текста заяв</w:t>
      </w:r>
      <w:r w:rsidR="00BE2B99">
        <w:rPr>
          <w:lang w:val="ru-RU"/>
        </w:rPr>
        <w:t>ок,</w:t>
      </w:r>
      <w:r w:rsidR="006821A6">
        <w:rPr>
          <w:lang w:val="ru-RU"/>
        </w:rPr>
        <w:t xml:space="preserve"> </w:t>
      </w:r>
      <w:r w:rsidR="00BE2B99">
        <w:rPr>
          <w:lang w:val="ru-RU"/>
        </w:rPr>
        <w:t>отметив</w:t>
      </w:r>
      <w:r w:rsidR="00B73B9A" w:rsidRPr="00B73B9A">
        <w:rPr>
          <w:lang w:val="ru-RU"/>
        </w:rPr>
        <w:t xml:space="preserve">, что наиболее перспективным </w:t>
      </w:r>
      <w:r w:rsidR="00BE2B99" w:rsidRPr="00BE2B99">
        <w:rPr>
          <w:lang w:val="ru-RU"/>
        </w:rPr>
        <w:t>направлени</w:t>
      </w:r>
      <w:r w:rsidR="00BE2B99">
        <w:rPr>
          <w:lang w:val="ru-RU"/>
        </w:rPr>
        <w:t xml:space="preserve">ем </w:t>
      </w:r>
      <w:r w:rsidR="006821A6">
        <w:rPr>
          <w:lang w:val="ru-RU"/>
        </w:rPr>
        <w:t>в</w:t>
      </w:r>
      <w:r w:rsidR="00BE2B99">
        <w:rPr>
          <w:lang w:val="ru-RU"/>
        </w:rPr>
        <w:t> </w:t>
      </w:r>
      <w:r w:rsidR="006821A6">
        <w:rPr>
          <w:lang w:val="ru-RU"/>
        </w:rPr>
        <w:t xml:space="preserve">этой </w:t>
      </w:r>
      <w:r w:rsidR="006821A6" w:rsidRPr="006821A6">
        <w:rPr>
          <w:szCs w:val="22"/>
          <w:lang w:val="ru-RU" w:eastAsia="es-PE"/>
        </w:rPr>
        <w:t>области</w:t>
      </w:r>
      <w:r w:rsidR="00B73B9A" w:rsidRPr="00B73B9A">
        <w:rPr>
          <w:lang w:val="ru-RU"/>
        </w:rPr>
        <w:t xml:space="preserve"> представляется прием заявок</w:t>
      </w:r>
      <w:r w:rsidR="006821A6">
        <w:rPr>
          <w:lang w:val="ru-RU"/>
        </w:rPr>
        <w:t xml:space="preserve"> </w:t>
      </w:r>
      <w:r w:rsidR="00B73B9A" w:rsidRPr="00B73B9A">
        <w:rPr>
          <w:lang w:val="ru-RU"/>
        </w:rPr>
        <w:t xml:space="preserve">в формате </w:t>
      </w:r>
      <w:r w:rsidR="00B73B9A" w:rsidRPr="00B73B9A">
        <w:t>DOCX</w:t>
      </w:r>
      <w:r w:rsidR="00B73B9A" w:rsidRPr="00B73B9A">
        <w:rPr>
          <w:lang w:val="ru-RU"/>
        </w:rPr>
        <w:t xml:space="preserve">.  Международное бюро указало, что ему неизвестно о </w:t>
      </w:r>
      <w:r w:rsidR="006821A6" w:rsidRPr="006821A6">
        <w:rPr>
          <w:szCs w:val="22"/>
          <w:lang w:val="ru-RU"/>
        </w:rPr>
        <w:t>результат</w:t>
      </w:r>
      <w:r w:rsidR="006821A6">
        <w:rPr>
          <w:lang w:val="ru-RU"/>
        </w:rPr>
        <w:t>ах какого</w:t>
      </w:r>
      <w:r w:rsidR="00B73B9A" w:rsidRPr="00B73B9A">
        <w:rPr>
          <w:lang w:val="ru-RU"/>
        </w:rPr>
        <w:t>-</w:t>
      </w:r>
      <w:r w:rsidR="00BE2B99">
        <w:rPr>
          <w:lang w:val="ru-RU"/>
        </w:rPr>
        <w:t xml:space="preserve">либо детального сравнительного </w:t>
      </w:r>
      <w:r w:rsidR="00BE2B99" w:rsidRPr="00BE2B99">
        <w:rPr>
          <w:lang w:val="ru-RU"/>
        </w:rPr>
        <w:t>анализ</w:t>
      </w:r>
      <w:r w:rsidR="00BE2B99">
        <w:rPr>
          <w:lang w:val="ru-RU"/>
        </w:rPr>
        <w:t>а</w:t>
      </w:r>
      <w:r w:rsidR="00B73B9A" w:rsidRPr="00B73B9A">
        <w:rPr>
          <w:lang w:val="ru-RU"/>
        </w:rPr>
        <w:t xml:space="preserve"> результатов </w:t>
      </w:r>
      <w:r w:rsidR="006821A6" w:rsidRPr="006821A6">
        <w:rPr>
          <w:snapToGrid w:val="0"/>
          <w:lang w:val="ru-RU"/>
        </w:rPr>
        <w:t>применени</w:t>
      </w:r>
      <w:r w:rsidR="006821A6">
        <w:rPr>
          <w:lang w:val="ru-RU"/>
        </w:rPr>
        <w:t>я</w:t>
      </w:r>
      <w:r w:rsidR="00B73B9A" w:rsidRPr="00B73B9A">
        <w:rPr>
          <w:lang w:val="ru-RU"/>
        </w:rPr>
        <w:t xml:space="preserve"> различных конвертеров, </w:t>
      </w:r>
      <w:r w:rsidR="006821A6">
        <w:rPr>
          <w:lang w:val="ru-RU"/>
        </w:rPr>
        <w:t xml:space="preserve">разрабатываемых </w:t>
      </w:r>
      <w:r w:rsidR="006821A6" w:rsidRPr="006821A6">
        <w:rPr>
          <w:lang w:val="ru-RU"/>
        </w:rPr>
        <w:t>в настоящее время</w:t>
      </w:r>
      <w:r w:rsidR="00B73B9A" w:rsidRPr="00B73B9A">
        <w:rPr>
          <w:lang w:val="ru-RU"/>
        </w:rPr>
        <w:t xml:space="preserve">.  Один из </w:t>
      </w:r>
      <w:r w:rsidR="006821A6" w:rsidRPr="00B73B9A">
        <w:rPr>
          <w:lang w:val="ru-RU"/>
        </w:rPr>
        <w:t>о</w:t>
      </w:r>
      <w:r w:rsidR="00B73B9A" w:rsidRPr="00B73B9A">
        <w:rPr>
          <w:lang w:val="ru-RU"/>
        </w:rPr>
        <w:t>рганов отме</w:t>
      </w:r>
      <w:r w:rsidR="006821A6">
        <w:rPr>
          <w:lang w:val="ru-RU"/>
        </w:rPr>
        <w:t xml:space="preserve">тил, что </w:t>
      </w:r>
      <w:r w:rsidR="00B73B9A" w:rsidRPr="00B73B9A">
        <w:rPr>
          <w:lang w:val="ru-RU"/>
        </w:rPr>
        <w:t xml:space="preserve">он </w:t>
      </w:r>
      <w:r w:rsidR="006821A6">
        <w:rPr>
          <w:lang w:val="ru-RU"/>
        </w:rPr>
        <w:t>скоро</w:t>
      </w:r>
      <w:r w:rsidR="006821A6" w:rsidRPr="00B73B9A">
        <w:rPr>
          <w:lang w:val="ru-RU"/>
        </w:rPr>
        <w:t xml:space="preserve"> </w:t>
      </w:r>
      <w:r w:rsidR="006821A6">
        <w:rPr>
          <w:lang w:val="ru-RU"/>
        </w:rPr>
        <w:t>начинает</w:t>
      </w:r>
      <w:r w:rsidR="00B73B9A" w:rsidRPr="00B73B9A">
        <w:rPr>
          <w:lang w:val="ru-RU"/>
        </w:rPr>
        <w:t xml:space="preserve"> пилотный проект </w:t>
      </w:r>
      <w:r w:rsidR="006821A6">
        <w:rPr>
          <w:lang w:val="ru-RU"/>
        </w:rPr>
        <w:t>подачи</w:t>
      </w:r>
      <w:r w:rsidR="00B73B9A" w:rsidRPr="00B73B9A">
        <w:rPr>
          <w:lang w:val="ru-RU"/>
        </w:rPr>
        <w:t xml:space="preserve"> региональных заявок </w:t>
      </w:r>
      <w:r w:rsidR="006821A6">
        <w:rPr>
          <w:lang w:val="ru-RU"/>
        </w:rPr>
        <w:t>в</w:t>
      </w:r>
      <w:r w:rsidR="00785FED">
        <w:rPr>
          <w:lang w:val="ru-RU"/>
        </w:rPr>
        <w:t> </w:t>
      </w:r>
      <w:r w:rsidR="006821A6">
        <w:rPr>
          <w:lang w:val="ru-RU"/>
        </w:rPr>
        <w:t xml:space="preserve">формате </w:t>
      </w:r>
      <w:r w:rsidR="006821A6" w:rsidRPr="00B73B9A">
        <w:t>DOCX</w:t>
      </w:r>
      <w:r w:rsidR="006821A6">
        <w:rPr>
          <w:lang w:val="ru-RU"/>
        </w:rPr>
        <w:t xml:space="preserve">, </w:t>
      </w:r>
      <w:r w:rsidR="00B73B9A" w:rsidRPr="00B73B9A">
        <w:rPr>
          <w:lang w:val="ru-RU"/>
        </w:rPr>
        <w:t xml:space="preserve">и </w:t>
      </w:r>
      <w:r w:rsidR="006821A6">
        <w:rPr>
          <w:lang w:val="ru-RU"/>
        </w:rPr>
        <w:t xml:space="preserve">отметил </w:t>
      </w:r>
      <w:r w:rsidR="00B73B9A" w:rsidRPr="00B73B9A">
        <w:rPr>
          <w:lang w:val="ru-RU"/>
        </w:rPr>
        <w:t xml:space="preserve">необходимость более тесной координации </w:t>
      </w:r>
      <w:r w:rsidR="006821A6">
        <w:rPr>
          <w:lang w:val="ru-RU"/>
        </w:rPr>
        <w:t xml:space="preserve">действий </w:t>
      </w:r>
      <w:r w:rsidR="00B73B9A" w:rsidRPr="00B73B9A">
        <w:rPr>
          <w:lang w:val="ru-RU"/>
        </w:rPr>
        <w:t>в этой области.</w:t>
      </w:r>
    </w:p>
    <w:p w:rsidR="007E7189" w:rsidRPr="006821A6" w:rsidRDefault="006821A6" w:rsidP="007E7189">
      <w:pPr>
        <w:pStyle w:val="ONUME"/>
        <w:rPr>
          <w:lang w:val="ru-RU"/>
        </w:rPr>
      </w:pPr>
      <w:r>
        <w:rPr>
          <w:lang w:val="ru-RU"/>
        </w:rPr>
        <w:t xml:space="preserve">Органы </w:t>
      </w:r>
      <w:r w:rsidRPr="006821A6">
        <w:rPr>
          <w:lang w:val="ru-RU"/>
        </w:rPr>
        <w:t xml:space="preserve">согласились с тем, что </w:t>
      </w:r>
      <w:r w:rsidR="008B762C">
        <w:rPr>
          <w:lang w:val="ru-RU"/>
        </w:rPr>
        <w:t xml:space="preserve">переход к </w:t>
      </w:r>
      <w:r w:rsidR="002210FD">
        <w:rPr>
          <w:lang w:val="ru-RU"/>
        </w:rPr>
        <w:t xml:space="preserve">передаче </w:t>
      </w:r>
      <w:r w:rsidR="008B762C">
        <w:rPr>
          <w:lang w:val="ru-RU"/>
        </w:rPr>
        <w:t>машиночитаемы</w:t>
      </w:r>
      <w:r w:rsidR="002210FD">
        <w:rPr>
          <w:lang w:val="ru-RU"/>
        </w:rPr>
        <w:t>х данных</w:t>
      </w:r>
      <w:r w:rsidR="008B762C">
        <w:rPr>
          <w:lang w:val="ru-RU"/>
        </w:rPr>
        <w:t xml:space="preserve"> был бы желателен </w:t>
      </w:r>
      <w:r w:rsidRPr="006821A6">
        <w:rPr>
          <w:lang w:val="ru-RU"/>
        </w:rPr>
        <w:t xml:space="preserve">и в других областях.  </w:t>
      </w:r>
      <w:r w:rsidR="008B762C">
        <w:rPr>
          <w:lang w:val="ru-RU"/>
        </w:rPr>
        <w:t xml:space="preserve">При этом, </w:t>
      </w:r>
      <w:r w:rsidR="008B762C" w:rsidRPr="006821A6">
        <w:rPr>
          <w:lang w:val="ru-RU"/>
        </w:rPr>
        <w:t>о</w:t>
      </w:r>
      <w:r w:rsidRPr="006821A6">
        <w:rPr>
          <w:lang w:val="ru-RU"/>
        </w:rPr>
        <w:t>днако</w:t>
      </w:r>
      <w:r w:rsidR="008B762C">
        <w:rPr>
          <w:lang w:val="ru-RU"/>
        </w:rPr>
        <w:t xml:space="preserve">, необходимо учитывать </w:t>
      </w:r>
      <w:r w:rsidR="002210FD">
        <w:rPr>
          <w:lang w:val="ru-RU"/>
        </w:rPr>
        <w:t>приоритеты</w:t>
      </w:r>
      <w:r w:rsidRPr="006821A6">
        <w:rPr>
          <w:lang w:val="ru-RU"/>
        </w:rPr>
        <w:t xml:space="preserve">.  Кроме того, </w:t>
      </w:r>
      <w:r w:rsidR="008B762C">
        <w:rPr>
          <w:lang w:val="ru-RU"/>
        </w:rPr>
        <w:t xml:space="preserve">для </w:t>
      </w:r>
      <w:r w:rsidRPr="006821A6">
        <w:rPr>
          <w:lang w:val="ru-RU"/>
        </w:rPr>
        <w:t xml:space="preserve">ведомств, разрабатывающих новые </w:t>
      </w:r>
      <w:r w:rsidR="008B762C" w:rsidRPr="008B762C">
        <w:rPr>
          <w:lang w:val="ru-RU"/>
        </w:rPr>
        <w:t>сервис</w:t>
      </w:r>
      <w:r w:rsidR="008B762C">
        <w:rPr>
          <w:lang w:val="ru-RU"/>
        </w:rPr>
        <w:t xml:space="preserve">ы, отвечающие </w:t>
      </w:r>
      <w:r w:rsidR="008B762C" w:rsidRPr="008B762C">
        <w:rPr>
          <w:lang w:val="ru-RU"/>
        </w:rPr>
        <w:t>требовани</w:t>
      </w:r>
      <w:r w:rsidR="008B762C">
        <w:rPr>
          <w:lang w:val="ru-RU"/>
        </w:rPr>
        <w:t>ям стандарта</w:t>
      </w:r>
      <w:r w:rsidRPr="006821A6">
        <w:rPr>
          <w:lang w:val="ru-RU"/>
        </w:rPr>
        <w:t xml:space="preserve"> ВОИС </w:t>
      </w:r>
      <w:r w:rsidRPr="006821A6">
        <w:t>ST</w:t>
      </w:r>
      <w:r w:rsidRPr="006821A6">
        <w:rPr>
          <w:lang w:val="ru-RU"/>
        </w:rPr>
        <w:t>.96</w:t>
      </w:r>
      <w:r w:rsidR="008B762C">
        <w:rPr>
          <w:lang w:val="ru-RU"/>
        </w:rPr>
        <w:t xml:space="preserve">, </w:t>
      </w:r>
      <w:r w:rsidR="008B762C" w:rsidRPr="006821A6">
        <w:rPr>
          <w:lang w:val="ru-RU"/>
        </w:rPr>
        <w:t>могут в</w:t>
      </w:r>
      <w:r w:rsidR="002210FD">
        <w:rPr>
          <w:lang w:val="ru-RU"/>
        </w:rPr>
        <w:t>озникать</w:t>
      </w:r>
      <w:r w:rsidR="008B762C">
        <w:rPr>
          <w:lang w:val="ru-RU"/>
        </w:rPr>
        <w:t xml:space="preserve"> вопросы совместимости</w:t>
      </w:r>
      <w:r w:rsidRPr="006821A6">
        <w:rPr>
          <w:lang w:val="ru-RU"/>
        </w:rPr>
        <w:t>.</w:t>
      </w:r>
    </w:p>
    <w:p w:rsidR="007E7189" w:rsidRPr="006821A6" w:rsidRDefault="008B762C" w:rsidP="007E7189">
      <w:pPr>
        <w:pStyle w:val="ONUME"/>
        <w:rPr>
          <w:lang w:val="ru-RU"/>
        </w:rPr>
      </w:pPr>
      <w:r>
        <w:rPr>
          <w:lang w:val="ru-RU"/>
        </w:rPr>
        <w:t xml:space="preserve">Отвечая на </w:t>
      </w:r>
      <w:r w:rsidRPr="008B762C">
        <w:rPr>
          <w:lang w:val="ru-RU"/>
        </w:rPr>
        <w:t>замечани</w:t>
      </w:r>
      <w:r>
        <w:rPr>
          <w:lang w:val="ru-RU"/>
        </w:rPr>
        <w:t xml:space="preserve">е одного из органов, </w:t>
      </w:r>
      <w:r w:rsidR="006821A6" w:rsidRPr="006821A6">
        <w:rPr>
          <w:lang w:val="ru-RU"/>
        </w:rPr>
        <w:t>Международное</w:t>
      </w:r>
      <w:r w:rsidR="00785FED">
        <w:rPr>
          <w:lang w:val="ru-RU"/>
        </w:rPr>
        <w:t xml:space="preserve"> бюро подтвердило, что указанная</w:t>
      </w:r>
      <w:r w:rsidR="006821A6" w:rsidRPr="006821A6">
        <w:rPr>
          <w:lang w:val="ru-RU"/>
        </w:rPr>
        <w:t xml:space="preserve"> </w:t>
      </w:r>
      <w:r w:rsidR="00785FED">
        <w:rPr>
          <w:lang w:val="ru-RU"/>
        </w:rPr>
        <w:t>предположительная оценка</w:t>
      </w:r>
      <w:r>
        <w:rPr>
          <w:lang w:val="ru-RU"/>
        </w:rPr>
        <w:t xml:space="preserve"> </w:t>
      </w:r>
      <w:r w:rsidR="006821A6" w:rsidRPr="006821A6">
        <w:rPr>
          <w:lang w:val="ru-RU"/>
        </w:rPr>
        <w:t xml:space="preserve">число заявок, которые </w:t>
      </w:r>
      <w:r>
        <w:rPr>
          <w:lang w:val="ru-RU"/>
        </w:rPr>
        <w:t>могут содержать</w:t>
      </w:r>
      <w:r w:rsidR="006821A6" w:rsidRPr="006821A6">
        <w:rPr>
          <w:lang w:val="ru-RU"/>
        </w:rPr>
        <w:t xml:space="preserve"> цветные чертежи</w:t>
      </w:r>
      <w:r>
        <w:rPr>
          <w:lang w:val="ru-RU"/>
        </w:rPr>
        <w:t xml:space="preserve"> </w:t>
      </w:r>
      <w:r w:rsidRPr="006821A6">
        <w:rPr>
          <w:lang w:val="ru-RU"/>
        </w:rPr>
        <w:t>или чертежи</w:t>
      </w:r>
      <w:r w:rsidR="006821A6" w:rsidRPr="006821A6">
        <w:rPr>
          <w:lang w:val="ru-RU"/>
        </w:rPr>
        <w:t xml:space="preserve">, </w:t>
      </w:r>
      <w:r>
        <w:rPr>
          <w:lang w:val="ru-RU"/>
        </w:rPr>
        <w:t xml:space="preserve">выполненные </w:t>
      </w:r>
      <w:r w:rsidRPr="008B762C">
        <w:rPr>
          <w:lang w:val="ru-RU"/>
        </w:rPr>
        <w:t>в оттенках серого</w:t>
      </w:r>
      <w:r>
        <w:rPr>
          <w:lang w:val="ru-RU"/>
        </w:rPr>
        <w:t>,</w:t>
      </w:r>
      <w:r w:rsidRPr="008B762C">
        <w:rPr>
          <w:lang w:val="ru-RU"/>
        </w:rPr>
        <w:t xml:space="preserve"> </w:t>
      </w:r>
      <w:r>
        <w:rPr>
          <w:lang w:val="ru-RU"/>
        </w:rPr>
        <w:t>оказалось нереалистичной</w:t>
      </w:r>
      <w:r w:rsidR="006821A6" w:rsidRPr="006821A6">
        <w:rPr>
          <w:lang w:val="ru-RU"/>
        </w:rPr>
        <w:t>.</w:t>
      </w:r>
    </w:p>
    <w:p w:rsidR="007E7189" w:rsidRPr="006821A6" w:rsidRDefault="006821A6" w:rsidP="007E7189">
      <w:pPr>
        <w:pStyle w:val="ONUME"/>
        <w:rPr>
          <w:lang w:val="ru-RU"/>
        </w:rPr>
      </w:pPr>
      <w:r w:rsidRPr="006821A6">
        <w:rPr>
          <w:lang w:val="ru-RU"/>
        </w:rPr>
        <w:t xml:space="preserve">Некоторые </w:t>
      </w:r>
      <w:r w:rsidR="008B762C">
        <w:rPr>
          <w:lang w:val="ru-RU"/>
        </w:rPr>
        <w:t>органы</w:t>
      </w:r>
      <w:r w:rsidRPr="006821A6">
        <w:rPr>
          <w:lang w:val="ru-RU"/>
        </w:rPr>
        <w:t xml:space="preserve"> </w:t>
      </w:r>
      <w:r w:rsidR="008B762C">
        <w:rPr>
          <w:lang w:val="ru-RU"/>
        </w:rPr>
        <w:t xml:space="preserve">отметили </w:t>
      </w:r>
      <w:r w:rsidR="002210FD">
        <w:rPr>
          <w:lang w:val="ru-RU"/>
        </w:rPr>
        <w:t xml:space="preserve">свою </w:t>
      </w:r>
      <w:r w:rsidR="00785FED">
        <w:rPr>
          <w:lang w:val="ru-RU"/>
        </w:rPr>
        <w:t>за</w:t>
      </w:r>
      <w:r w:rsidR="008B762C">
        <w:rPr>
          <w:lang w:val="ru-RU"/>
        </w:rPr>
        <w:t>интерес</w:t>
      </w:r>
      <w:r w:rsidR="00785FED">
        <w:rPr>
          <w:lang w:val="ru-RU"/>
        </w:rPr>
        <w:t>ованность в</w:t>
      </w:r>
      <w:r w:rsidRPr="006821A6">
        <w:rPr>
          <w:lang w:val="ru-RU"/>
        </w:rPr>
        <w:t xml:space="preserve"> </w:t>
      </w:r>
      <w:r w:rsidR="00DB45ED" w:rsidRPr="00DB45ED">
        <w:rPr>
          <w:lang w:val="ru-RU"/>
        </w:rPr>
        <w:t>разработк</w:t>
      </w:r>
      <w:r w:rsidR="00DB45ED">
        <w:rPr>
          <w:lang w:val="ru-RU"/>
        </w:rPr>
        <w:t xml:space="preserve">е </w:t>
      </w:r>
      <w:r w:rsidR="00DB45ED" w:rsidRPr="00DB45ED">
        <w:rPr>
          <w:lang w:val="ru-RU"/>
        </w:rPr>
        <w:t>сервис</w:t>
      </w:r>
      <w:r w:rsidR="00DB45ED">
        <w:rPr>
          <w:lang w:val="ru-RU"/>
        </w:rPr>
        <w:t>ов на основе межмашинного</w:t>
      </w:r>
      <w:r w:rsidR="008B762C" w:rsidRPr="008B762C">
        <w:rPr>
          <w:lang w:val="ru-RU"/>
        </w:rPr>
        <w:t xml:space="preserve"> </w:t>
      </w:r>
      <w:r w:rsidR="00DB45ED">
        <w:rPr>
          <w:lang w:val="ru-RU"/>
        </w:rPr>
        <w:t>взаимодействия</w:t>
      </w:r>
      <w:r w:rsidRPr="006821A6">
        <w:rPr>
          <w:lang w:val="ru-RU"/>
        </w:rPr>
        <w:t>, открыва</w:t>
      </w:r>
      <w:r w:rsidR="00785FED">
        <w:rPr>
          <w:lang w:val="ru-RU"/>
        </w:rPr>
        <w:t>ю</w:t>
      </w:r>
      <w:r w:rsidR="002210FD">
        <w:rPr>
          <w:lang w:val="ru-RU"/>
        </w:rPr>
        <w:t>щих</w:t>
      </w:r>
      <w:r w:rsidRPr="006821A6">
        <w:rPr>
          <w:lang w:val="ru-RU"/>
        </w:rPr>
        <w:t xml:space="preserve"> возможности для </w:t>
      </w:r>
      <w:r w:rsidR="00DB45ED">
        <w:rPr>
          <w:lang w:val="ru-RU"/>
        </w:rPr>
        <w:t xml:space="preserve">создания </w:t>
      </w:r>
      <w:r w:rsidRPr="006821A6">
        <w:rPr>
          <w:lang w:val="ru-RU"/>
        </w:rPr>
        <w:t>новых и</w:t>
      </w:r>
      <w:r w:rsidR="00785FED">
        <w:rPr>
          <w:lang w:val="ru-RU"/>
        </w:rPr>
        <w:t> </w:t>
      </w:r>
      <w:r w:rsidRPr="006821A6">
        <w:rPr>
          <w:lang w:val="ru-RU"/>
        </w:rPr>
        <w:t xml:space="preserve">более эффективных </w:t>
      </w:r>
      <w:r w:rsidR="00DB45ED" w:rsidRPr="00DB45ED">
        <w:rPr>
          <w:lang w:val="ru-RU"/>
        </w:rPr>
        <w:t>проце</w:t>
      </w:r>
      <w:r w:rsidR="002210FD">
        <w:rPr>
          <w:lang w:val="ru-RU"/>
        </w:rPr>
        <w:t>ссов</w:t>
      </w:r>
      <w:r w:rsidRPr="006821A6">
        <w:rPr>
          <w:lang w:val="ru-RU"/>
        </w:rPr>
        <w:t xml:space="preserve">.  Один из </w:t>
      </w:r>
      <w:r w:rsidR="00DB45ED" w:rsidRPr="006821A6">
        <w:rPr>
          <w:lang w:val="ru-RU"/>
        </w:rPr>
        <w:t>о</w:t>
      </w:r>
      <w:r w:rsidRPr="006821A6">
        <w:rPr>
          <w:lang w:val="ru-RU"/>
        </w:rPr>
        <w:t xml:space="preserve">рганов отметил, что он надеется вскоре прекратить использование </w:t>
      </w:r>
      <w:r w:rsidRPr="006821A6">
        <w:t>DVD</w:t>
      </w:r>
      <w:r w:rsidRPr="006821A6">
        <w:rPr>
          <w:lang w:val="ru-RU"/>
        </w:rPr>
        <w:t>-дисков</w:t>
      </w:r>
      <w:r w:rsidR="00DB45ED">
        <w:rPr>
          <w:lang w:val="ru-RU"/>
        </w:rPr>
        <w:t xml:space="preserve"> </w:t>
      </w:r>
      <w:r w:rsidR="00DB45ED" w:rsidRPr="00DB45ED">
        <w:rPr>
          <w:lang w:val="ru-RU"/>
        </w:rPr>
        <w:t>в рамках</w:t>
      </w:r>
      <w:r w:rsidR="00DB45ED">
        <w:rPr>
          <w:lang w:val="ru-RU"/>
        </w:rPr>
        <w:t xml:space="preserve"> </w:t>
      </w:r>
      <w:r w:rsidR="00DB45ED" w:rsidRPr="00DB45ED">
        <w:rPr>
          <w:lang w:val="ru-RU"/>
        </w:rPr>
        <w:t>выполнени</w:t>
      </w:r>
      <w:r w:rsidR="00DB45ED">
        <w:rPr>
          <w:lang w:val="ru-RU"/>
        </w:rPr>
        <w:t xml:space="preserve">я </w:t>
      </w:r>
      <w:r w:rsidR="00DB45ED" w:rsidRPr="00DB45ED">
        <w:rPr>
          <w:lang w:val="ru-RU"/>
        </w:rPr>
        <w:t>требовани</w:t>
      </w:r>
      <w:r w:rsidR="00DB45ED">
        <w:rPr>
          <w:lang w:val="ru-RU"/>
        </w:rPr>
        <w:t>й</w:t>
      </w:r>
      <w:r w:rsidR="002210FD">
        <w:rPr>
          <w:lang w:val="ru-RU"/>
        </w:rPr>
        <w:t xml:space="preserve"> правила</w:t>
      </w:r>
      <w:r w:rsidRPr="006821A6">
        <w:rPr>
          <w:lang w:val="ru-RU"/>
        </w:rPr>
        <w:t xml:space="preserve"> 87, </w:t>
      </w:r>
      <w:r w:rsidR="00DB45ED">
        <w:rPr>
          <w:lang w:val="ru-RU"/>
        </w:rPr>
        <w:t xml:space="preserve">и перейти на </w:t>
      </w:r>
      <w:r w:rsidR="002210FD">
        <w:rPr>
          <w:lang w:val="ru-RU"/>
        </w:rPr>
        <w:t xml:space="preserve">получение данных </w:t>
      </w:r>
      <w:r w:rsidR="00785FED">
        <w:rPr>
          <w:lang w:val="ru-RU"/>
        </w:rPr>
        <w:t xml:space="preserve">через </w:t>
      </w:r>
      <w:r w:rsidRPr="006821A6">
        <w:rPr>
          <w:lang w:val="ru-RU"/>
        </w:rPr>
        <w:t>веб-</w:t>
      </w:r>
      <w:r w:rsidR="00DB45ED" w:rsidRPr="00DB45ED">
        <w:rPr>
          <w:lang w:val="ru-RU"/>
        </w:rPr>
        <w:t>сервис</w:t>
      </w:r>
      <w:r w:rsidR="00785FED">
        <w:rPr>
          <w:lang w:val="ru-RU"/>
        </w:rPr>
        <w:t>ы</w:t>
      </w:r>
      <w:r w:rsidRPr="006821A6">
        <w:rPr>
          <w:lang w:val="ru-RU"/>
        </w:rPr>
        <w:t>.</w:t>
      </w:r>
    </w:p>
    <w:p w:rsidR="007E7189" w:rsidRPr="006821A6" w:rsidRDefault="006821A6" w:rsidP="007E7189">
      <w:pPr>
        <w:pStyle w:val="ONUME"/>
        <w:rPr>
          <w:lang w:val="ru-RU"/>
        </w:rPr>
      </w:pPr>
      <w:r w:rsidRPr="006821A6">
        <w:rPr>
          <w:lang w:val="ru-RU"/>
        </w:rPr>
        <w:t xml:space="preserve">Органы </w:t>
      </w:r>
      <w:r w:rsidR="00DB45ED">
        <w:rPr>
          <w:lang w:val="ru-RU"/>
        </w:rPr>
        <w:t xml:space="preserve">положительно оценили </w:t>
      </w:r>
      <w:r w:rsidR="00DB45ED" w:rsidRPr="00DB45ED">
        <w:rPr>
          <w:lang w:val="ru-RU"/>
        </w:rPr>
        <w:t>информаци</w:t>
      </w:r>
      <w:r w:rsidR="002210FD">
        <w:rPr>
          <w:lang w:val="ru-RU"/>
        </w:rPr>
        <w:t>ю о том, что вскоре может быть реализована возможность</w:t>
      </w:r>
      <w:r w:rsidR="00DB45ED">
        <w:rPr>
          <w:lang w:val="ru-RU"/>
        </w:rPr>
        <w:t xml:space="preserve"> официальной передачи документов заявителям </w:t>
      </w:r>
      <w:r w:rsidR="00785FED">
        <w:rPr>
          <w:lang w:val="ru-RU"/>
        </w:rPr>
        <w:t>при согласии</w:t>
      </w:r>
      <w:r w:rsidRPr="006821A6">
        <w:rPr>
          <w:lang w:val="ru-RU"/>
        </w:rPr>
        <w:t xml:space="preserve"> </w:t>
      </w:r>
      <w:r w:rsidR="00785FED">
        <w:rPr>
          <w:lang w:val="ru-RU"/>
        </w:rPr>
        <w:t xml:space="preserve">последних </w:t>
      </w:r>
      <w:r w:rsidRPr="006821A6">
        <w:rPr>
          <w:lang w:val="ru-RU"/>
        </w:rPr>
        <w:t xml:space="preserve">путем направления </w:t>
      </w:r>
      <w:r w:rsidR="00DB45ED" w:rsidRPr="00DB45ED">
        <w:rPr>
          <w:lang w:val="ru-RU"/>
        </w:rPr>
        <w:t>соответствующ</w:t>
      </w:r>
      <w:r w:rsidR="00DB45ED">
        <w:rPr>
          <w:lang w:val="ru-RU"/>
        </w:rPr>
        <w:t xml:space="preserve">его </w:t>
      </w:r>
      <w:r w:rsidRPr="006821A6">
        <w:rPr>
          <w:lang w:val="ru-RU"/>
        </w:rPr>
        <w:t>уведомления и предоставления</w:t>
      </w:r>
      <w:r w:rsidR="00DB45ED">
        <w:rPr>
          <w:lang w:val="ru-RU"/>
        </w:rPr>
        <w:t xml:space="preserve"> заявителю возможности загрузки копий</w:t>
      </w:r>
      <w:r w:rsidRPr="006821A6">
        <w:rPr>
          <w:lang w:val="ru-RU"/>
        </w:rPr>
        <w:t xml:space="preserve"> документов из </w:t>
      </w:r>
      <w:r w:rsidR="00DB45ED" w:rsidRPr="00DB45ED">
        <w:rPr>
          <w:lang w:val="ru-RU"/>
        </w:rPr>
        <w:t>ePCT</w:t>
      </w:r>
      <w:r w:rsidRPr="006821A6">
        <w:rPr>
          <w:lang w:val="ru-RU"/>
        </w:rPr>
        <w:t xml:space="preserve">.  Это могло бы </w:t>
      </w:r>
      <w:r w:rsidR="00DB45ED">
        <w:rPr>
          <w:lang w:val="ru-RU"/>
        </w:rPr>
        <w:t xml:space="preserve">обеспечить </w:t>
      </w:r>
      <w:r w:rsidRPr="006821A6">
        <w:rPr>
          <w:lang w:val="ru-RU"/>
        </w:rPr>
        <w:t>значительно</w:t>
      </w:r>
      <w:r w:rsidR="002210FD">
        <w:rPr>
          <w:lang w:val="ru-RU"/>
        </w:rPr>
        <w:t>е</w:t>
      </w:r>
      <w:r w:rsidRPr="006821A6">
        <w:rPr>
          <w:lang w:val="ru-RU"/>
        </w:rPr>
        <w:t xml:space="preserve"> </w:t>
      </w:r>
      <w:r w:rsidR="00DB45ED">
        <w:rPr>
          <w:lang w:val="ru-RU"/>
        </w:rPr>
        <w:t>повышение качества обслуживания</w:t>
      </w:r>
      <w:r w:rsidRPr="006821A6">
        <w:rPr>
          <w:lang w:val="ru-RU"/>
        </w:rPr>
        <w:t xml:space="preserve"> заявителей при одновременном сокращении расходов </w:t>
      </w:r>
      <w:r w:rsidR="00DB45ED">
        <w:rPr>
          <w:lang w:val="ru-RU"/>
        </w:rPr>
        <w:t xml:space="preserve">для </w:t>
      </w:r>
      <w:r w:rsidR="00DB45ED" w:rsidRPr="006821A6">
        <w:rPr>
          <w:lang w:val="ru-RU"/>
        </w:rPr>
        <w:t>о</w:t>
      </w:r>
      <w:r w:rsidRPr="006821A6">
        <w:rPr>
          <w:lang w:val="ru-RU"/>
        </w:rPr>
        <w:t xml:space="preserve">рганов.  Один </w:t>
      </w:r>
      <w:r w:rsidR="00DB45ED" w:rsidRPr="006821A6">
        <w:rPr>
          <w:lang w:val="ru-RU"/>
        </w:rPr>
        <w:t>о</w:t>
      </w:r>
      <w:r w:rsidRPr="006821A6">
        <w:rPr>
          <w:lang w:val="ru-RU"/>
        </w:rPr>
        <w:t>рган отметил, что о</w:t>
      </w:r>
      <w:r w:rsidR="00DB45ED">
        <w:rPr>
          <w:lang w:val="ru-RU"/>
        </w:rPr>
        <w:t xml:space="preserve">н намерен внедрить </w:t>
      </w:r>
      <w:r w:rsidR="002210FD">
        <w:rPr>
          <w:lang w:val="ru-RU"/>
        </w:rPr>
        <w:t xml:space="preserve">подобный </w:t>
      </w:r>
      <w:r w:rsidR="00DB45ED" w:rsidRPr="00DB45ED">
        <w:rPr>
          <w:lang w:val="ru-RU"/>
        </w:rPr>
        <w:t>сервис</w:t>
      </w:r>
      <w:r w:rsidR="00DB45ED">
        <w:rPr>
          <w:lang w:val="ru-RU"/>
        </w:rPr>
        <w:t xml:space="preserve"> на базе собственных онлайновых систем</w:t>
      </w:r>
      <w:r w:rsidRPr="006821A6">
        <w:rPr>
          <w:lang w:val="ru-RU"/>
        </w:rPr>
        <w:t>.</w:t>
      </w:r>
    </w:p>
    <w:p w:rsidR="007E7189" w:rsidRPr="006821A6" w:rsidRDefault="00DB45ED" w:rsidP="007E7189">
      <w:pPr>
        <w:pStyle w:val="ONUME"/>
        <w:rPr>
          <w:lang w:val="ru-RU"/>
        </w:rPr>
      </w:pPr>
      <w:r>
        <w:rPr>
          <w:lang w:val="ru-RU"/>
        </w:rPr>
        <w:t xml:space="preserve">Органы, использующие </w:t>
      </w:r>
      <w:r w:rsidRPr="00DB45ED">
        <w:rPr>
          <w:lang w:val="ru-RU"/>
        </w:rPr>
        <w:t>возможн</w:t>
      </w:r>
      <w:r>
        <w:rPr>
          <w:lang w:val="ru-RU"/>
        </w:rPr>
        <w:t>ости Службы</w:t>
      </w:r>
      <w:r w:rsidRPr="00DB45ED">
        <w:rPr>
          <w:lang w:val="ru-RU"/>
        </w:rPr>
        <w:t xml:space="preserve"> перевода пошлин ВОИС</w:t>
      </w:r>
      <w:r w:rsidR="00785FED">
        <w:rPr>
          <w:lang w:val="ru-RU"/>
        </w:rPr>
        <w:t>,</w:t>
      </w:r>
      <w:r w:rsidR="006821A6" w:rsidRPr="006821A6">
        <w:rPr>
          <w:lang w:val="ru-RU"/>
        </w:rPr>
        <w:t xml:space="preserve"> </w:t>
      </w:r>
      <w:r>
        <w:rPr>
          <w:lang w:val="ru-RU"/>
        </w:rPr>
        <w:t xml:space="preserve">высоко оценили ее </w:t>
      </w:r>
      <w:r w:rsidRPr="00DB45ED">
        <w:rPr>
          <w:lang w:val="ru-RU"/>
        </w:rPr>
        <w:t>работ</w:t>
      </w:r>
      <w:r>
        <w:rPr>
          <w:lang w:val="ru-RU"/>
        </w:rPr>
        <w:t>у</w:t>
      </w:r>
      <w:r w:rsidR="006821A6" w:rsidRPr="006821A6">
        <w:rPr>
          <w:lang w:val="ru-RU"/>
        </w:rPr>
        <w:t xml:space="preserve">.  </w:t>
      </w:r>
      <w:r>
        <w:rPr>
          <w:lang w:val="ru-RU"/>
        </w:rPr>
        <w:t>При этом отмечалось</w:t>
      </w:r>
      <w:r w:rsidR="006821A6" w:rsidRPr="006821A6">
        <w:rPr>
          <w:lang w:val="ru-RU"/>
        </w:rPr>
        <w:t xml:space="preserve">, </w:t>
      </w:r>
      <w:r>
        <w:rPr>
          <w:lang w:val="ru-RU"/>
        </w:rPr>
        <w:t>что</w:t>
      </w:r>
      <w:r w:rsidR="006821A6" w:rsidRPr="006821A6">
        <w:rPr>
          <w:lang w:val="ru-RU"/>
        </w:rPr>
        <w:t xml:space="preserve"> </w:t>
      </w:r>
      <w:r>
        <w:rPr>
          <w:lang w:val="ru-RU"/>
        </w:rPr>
        <w:t xml:space="preserve">для </w:t>
      </w:r>
      <w:r w:rsidR="002210FD">
        <w:rPr>
          <w:lang w:val="ru-RU"/>
        </w:rPr>
        <w:t xml:space="preserve">его </w:t>
      </w:r>
      <w:r w:rsidR="006821A6" w:rsidRPr="006821A6">
        <w:rPr>
          <w:lang w:val="ru-RU"/>
        </w:rPr>
        <w:t>эффективно</w:t>
      </w:r>
      <w:r>
        <w:rPr>
          <w:lang w:val="ru-RU"/>
        </w:rPr>
        <w:t>й</w:t>
      </w:r>
      <w:r w:rsidR="006821A6" w:rsidRPr="006821A6">
        <w:rPr>
          <w:lang w:val="ru-RU"/>
        </w:rPr>
        <w:t xml:space="preserve"> и </w:t>
      </w:r>
      <w:r>
        <w:rPr>
          <w:lang w:val="ru-RU"/>
        </w:rPr>
        <w:t xml:space="preserve">оперативной </w:t>
      </w:r>
      <w:r w:rsidRPr="00DB45ED">
        <w:rPr>
          <w:lang w:val="ru-RU"/>
        </w:rPr>
        <w:t>работ</w:t>
      </w:r>
      <w:r>
        <w:rPr>
          <w:lang w:val="ru-RU"/>
        </w:rPr>
        <w:t xml:space="preserve">ы </w:t>
      </w:r>
      <w:r w:rsidR="002210FD">
        <w:rPr>
          <w:lang w:val="ru-RU"/>
        </w:rPr>
        <w:t xml:space="preserve">на </w:t>
      </w:r>
      <w:r w:rsidR="006821A6" w:rsidRPr="006821A6">
        <w:rPr>
          <w:lang w:val="ru-RU"/>
        </w:rPr>
        <w:t>д</w:t>
      </w:r>
      <w:r w:rsidR="002210FD">
        <w:rPr>
          <w:lang w:val="ru-RU"/>
        </w:rPr>
        <w:t>лительную перспективу</w:t>
      </w:r>
      <w:r>
        <w:rPr>
          <w:lang w:val="ru-RU"/>
        </w:rPr>
        <w:t xml:space="preserve"> </w:t>
      </w:r>
      <w:r w:rsidRPr="006821A6">
        <w:rPr>
          <w:lang w:val="ru-RU"/>
        </w:rPr>
        <w:t xml:space="preserve">необходимо </w:t>
      </w:r>
      <w:r>
        <w:rPr>
          <w:lang w:val="ru-RU"/>
        </w:rPr>
        <w:t xml:space="preserve">разработать единообразный формат </w:t>
      </w:r>
      <w:r w:rsidRPr="006821A6">
        <w:rPr>
          <w:lang w:val="ru-RU"/>
        </w:rPr>
        <w:t>машиночитаемой информации о</w:t>
      </w:r>
      <w:r>
        <w:rPr>
          <w:lang w:val="ru-RU"/>
        </w:rPr>
        <w:t xml:space="preserve">б уплате </w:t>
      </w:r>
      <w:r w:rsidRPr="006821A6">
        <w:rPr>
          <w:lang w:val="ru-RU"/>
        </w:rPr>
        <w:t>пошлин</w:t>
      </w:r>
      <w:r w:rsidR="006821A6" w:rsidRPr="006821A6">
        <w:rPr>
          <w:lang w:val="ru-RU"/>
        </w:rPr>
        <w:t xml:space="preserve">.  </w:t>
      </w:r>
      <w:r w:rsidR="00785FED">
        <w:rPr>
          <w:lang w:val="ru-RU"/>
        </w:rPr>
        <w:t xml:space="preserve">Ряд </w:t>
      </w:r>
      <w:r w:rsidR="002210FD">
        <w:rPr>
          <w:lang w:val="ru-RU"/>
        </w:rPr>
        <w:t>органов выразил</w:t>
      </w:r>
      <w:r w:rsidR="006821A6" w:rsidRPr="006821A6">
        <w:rPr>
          <w:lang w:val="ru-RU"/>
        </w:rPr>
        <w:t xml:space="preserve"> надежду на </w:t>
      </w:r>
      <w:r w:rsidR="007C40E7">
        <w:rPr>
          <w:lang w:val="ru-RU"/>
        </w:rPr>
        <w:t xml:space="preserve">скорое </w:t>
      </w:r>
      <w:r w:rsidR="007C40E7" w:rsidRPr="007C40E7">
        <w:rPr>
          <w:lang w:val="ru-RU"/>
        </w:rPr>
        <w:t>внедрени</w:t>
      </w:r>
      <w:r w:rsidR="007C40E7">
        <w:rPr>
          <w:lang w:val="ru-RU"/>
        </w:rPr>
        <w:t>е централизованных</w:t>
      </w:r>
      <w:r w:rsidR="006821A6" w:rsidRPr="006821A6">
        <w:rPr>
          <w:lang w:val="ru-RU"/>
        </w:rPr>
        <w:t xml:space="preserve"> </w:t>
      </w:r>
      <w:r w:rsidR="007C40E7">
        <w:rPr>
          <w:lang w:val="ru-RU"/>
        </w:rPr>
        <w:t xml:space="preserve">систем уплаты </w:t>
      </w:r>
      <w:r w:rsidR="007C40E7" w:rsidRPr="007C40E7">
        <w:rPr>
          <w:lang w:val="ru-RU"/>
        </w:rPr>
        <w:t>пошлин</w:t>
      </w:r>
      <w:r w:rsidR="006821A6" w:rsidRPr="006821A6">
        <w:rPr>
          <w:lang w:val="ru-RU"/>
        </w:rPr>
        <w:t xml:space="preserve">; другие </w:t>
      </w:r>
      <w:r w:rsidR="007C40E7">
        <w:rPr>
          <w:lang w:val="ru-RU"/>
        </w:rPr>
        <w:t>органы подчеркнули, что, учитывая процедурные вопросы</w:t>
      </w:r>
      <w:r w:rsidR="006821A6" w:rsidRPr="006821A6">
        <w:rPr>
          <w:lang w:val="ru-RU"/>
        </w:rPr>
        <w:t xml:space="preserve">, которые могут </w:t>
      </w:r>
      <w:r w:rsidR="007C40E7">
        <w:rPr>
          <w:lang w:val="ru-RU"/>
        </w:rPr>
        <w:t xml:space="preserve">возникать при </w:t>
      </w:r>
      <w:r w:rsidR="007C40E7" w:rsidRPr="007C40E7">
        <w:rPr>
          <w:lang w:val="ru-RU"/>
        </w:rPr>
        <w:t>использова</w:t>
      </w:r>
      <w:r w:rsidR="007C40E7">
        <w:rPr>
          <w:lang w:val="ru-RU"/>
        </w:rPr>
        <w:t xml:space="preserve">нии </w:t>
      </w:r>
      <w:r w:rsidR="007C40E7" w:rsidRPr="007C40E7">
        <w:rPr>
          <w:lang w:val="ru-RU"/>
        </w:rPr>
        <w:lastRenderedPageBreak/>
        <w:t>некотор</w:t>
      </w:r>
      <w:r w:rsidR="007C40E7">
        <w:rPr>
          <w:lang w:val="ru-RU"/>
        </w:rPr>
        <w:t>ых валют</w:t>
      </w:r>
      <w:r w:rsidR="006821A6" w:rsidRPr="006821A6">
        <w:rPr>
          <w:lang w:val="ru-RU"/>
        </w:rPr>
        <w:t xml:space="preserve"> или </w:t>
      </w:r>
      <w:r w:rsidR="007C40E7" w:rsidRPr="007C40E7">
        <w:rPr>
          <w:lang w:val="ru-RU"/>
        </w:rPr>
        <w:t>в связи с особенност</w:t>
      </w:r>
      <w:r w:rsidR="007C40E7">
        <w:rPr>
          <w:lang w:val="ru-RU"/>
        </w:rPr>
        <w:t xml:space="preserve">ями национального </w:t>
      </w:r>
      <w:r w:rsidR="007C40E7" w:rsidRPr="007C40E7">
        <w:rPr>
          <w:lang w:val="ru-RU"/>
        </w:rPr>
        <w:t>законодательств</w:t>
      </w:r>
      <w:r w:rsidR="007C40E7">
        <w:rPr>
          <w:lang w:val="ru-RU"/>
        </w:rPr>
        <w:t>а</w:t>
      </w:r>
      <w:r w:rsidR="006821A6" w:rsidRPr="006821A6">
        <w:rPr>
          <w:lang w:val="ru-RU"/>
        </w:rPr>
        <w:t xml:space="preserve"> и п</w:t>
      </w:r>
      <w:r w:rsidR="007C40E7">
        <w:rPr>
          <w:lang w:val="ru-RU"/>
        </w:rPr>
        <w:t>роцедур отдельных стран</w:t>
      </w:r>
      <w:r w:rsidR="00785FED">
        <w:rPr>
          <w:lang w:val="ru-RU"/>
        </w:rPr>
        <w:t>,</w:t>
      </w:r>
      <w:r w:rsidR="007C40E7">
        <w:rPr>
          <w:lang w:val="ru-RU"/>
        </w:rPr>
        <w:t xml:space="preserve"> такой </w:t>
      </w:r>
      <w:r w:rsidR="007C40E7" w:rsidRPr="007C40E7">
        <w:rPr>
          <w:lang w:val="ru-RU"/>
        </w:rPr>
        <w:t>вариант</w:t>
      </w:r>
      <w:r w:rsidR="007C40E7">
        <w:rPr>
          <w:lang w:val="ru-RU"/>
        </w:rPr>
        <w:t xml:space="preserve"> не должен</w:t>
      </w:r>
      <w:r w:rsidR="007C40E7" w:rsidRPr="006821A6">
        <w:rPr>
          <w:lang w:val="ru-RU"/>
        </w:rPr>
        <w:t xml:space="preserve"> </w:t>
      </w:r>
      <w:r w:rsidR="002210FD">
        <w:rPr>
          <w:lang w:val="ru-RU"/>
        </w:rPr>
        <w:t xml:space="preserve">считаться </w:t>
      </w:r>
      <w:r w:rsidR="007C40E7">
        <w:rPr>
          <w:lang w:val="ru-RU"/>
        </w:rPr>
        <w:t>обязательным</w:t>
      </w:r>
      <w:r w:rsidR="006821A6" w:rsidRPr="006821A6">
        <w:rPr>
          <w:lang w:val="ru-RU"/>
        </w:rPr>
        <w:t>.</w:t>
      </w:r>
    </w:p>
    <w:p w:rsidR="007E7189" w:rsidRPr="006821A6" w:rsidRDefault="006821A6" w:rsidP="007E7189">
      <w:pPr>
        <w:pStyle w:val="ONUME"/>
        <w:rPr>
          <w:lang w:val="ru-RU"/>
        </w:rPr>
      </w:pPr>
      <w:r w:rsidRPr="006821A6">
        <w:rPr>
          <w:lang w:val="ru-RU"/>
        </w:rPr>
        <w:t xml:space="preserve">Один из </w:t>
      </w:r>
      <w:r w:rsidR="00676075" w:rsidRPr="006821A6">
        <w:rPr>
          <w:lang w:val="ru-RU"/>
        </w:rPr>
        <w:t>о</w:t>
      </w:r>
      <w:r w:rsidRPr="006821A6">
        <w:rPr>
          <w:lang w:val="ru-RU"/>
        </w:rPr>
        <w:t>рганов согласился</w:t>
      </w:r>
      <w:r w:rsidR="00676075">
        <w:rPr>
          <w:lang w:val="ru-RU"/>
        </w:rPr>
        <w:t xml:space="preserve"> с мнением о </w:t>
      </w:r>
      <w:r w:rsidRPr="006821A6">
        <w:rPr>
          <w:lang w:val="ru-RU"/>
        </w:rPr>
        <w:t>желательно</w:t>
      </w:r>
      <w:r w:rsidR="00676075">
        <w:rPr>
          <w:lang w:val="ru-RU"/>
        </w:rPr>
        <w:t xml:space="preserve">сти </w:t>
      </w:r>
      <w:r w:rsidR="00676075" w:rsidRPr="00676075">
        <w:rPr>
          <w:lang w:val="ru-RU"/>
        </w:rPr>
        <w:t>совершенствовани</w:t>
      </w:r>
      <w:r w:rsidR="00676075">
        <w:rPr>
          <w:lang w:val="ru-RU"/>
        </w:rPr>
        <w:t xml:space="preserve">я </w:t>
      </w:r>
      <w:r w:rsidRPr="006821A6">
        <w:rPr>
          <w:lang w:val="ru-RU"/>
        </w:rPr>
        <w:t>формат</w:t>
      </w:r>
      <w:r w:rsidR="00676075">
        <w:rPr>
          <w:lang w:val="ru-RU"/>
        </w:rPr>
        <w:t>а, содержания</w:t>
      </w:r>
      <w:r w:rsidRPr="006821A6">
        <w:rPr>
          <w:lang w:val="ru-RU"/>
        </w:rPr>
        <w:t xml:space="preserve"> и </w:t>
      </w:r>
      <w:r w:rsidR="00676075">
        <w:rPr>
          <w:lang w:val="ru-RU"/>
        </w:rPr>
        <w:t>методов передачи</w:t>
      </w:r>
      <w:r w:rsidRPr="006821A6">
        <w:rPr>
          <w:lang w:val="ru-RU"/>
        </w:rPr>
        <w:t xml:space="preserve"> электронных приоритетных документов, и предложил усовершенствовать документацию, </w:t>
      </w:r>
      <w:r w:rsidR="002210FD">
        <w:rPr>
          <w:lang w:val="ru-RU"/>
        </w:rPr>
        <w:t>позволяющую</w:t>
      </w:r>
      <w:r w:rsidR="00676075">
        <w:rPr>
          <w:lang w:val="ru-RU"/>
        </w:rPr>
        <w:t xml:space="preserve"> </w:t>
      </w:r>
      <w:r w:rsidRPr="006821A6">
        <w:rPr>
          <w:lang w:val="ru-RU"/>
        </w:rPr>
        <w:t xml:space="preserve">понять </w:t>
      </w:r>
      <w:r w:rsidR="00676075">
        <w:rPr>
          <w:lang w:val="ru-RU"/>
        </w:rPr>
        <w:t xml:space="preserve">как </w:t>
      </w:r>
      <w:r w:rsidRPr="006821A6">
        <w:rPr>
          <w:lang w:val="ru-RU"/>
        </w:rPr>
        <w:t>различные потребности, так</w:t>
      </w:r>
      <w:r w:rsidR="00676075">
        <w:rPr>
          <w:lang w:val="ru-RU"/>
        </w:rPr>
        <w:t xml:space="preserve"> и </w:t>
      </w:r>
      <w:r w:rsidRPr="006821A6">
        <w:rPr>
          <w:lang w:val="ru-RU"/>
        </w:rPr>
        <w:t xml:space="preserve">механизмы взаимодействия с системой </w:t>
      </w:r>
      <w:r w:rsidR="00676075" w:rsidRPr="00676075">
        <w:rPr>
          <w:lang w:val="ru-RU"/>
        </w:rPr>
        <w:t>DAS</w:t>
      </w:r>
      <w:r w:rsidRPr="006821A6">
        <w:rPr>
          <w:lang w:val="ru-RU"/>
        </w:rPr>
        <w:t xml:space="preserve">.  Один из </w:t>
      </w:r>
      <w:r w:rsidR="00676075" w:rsidRPr="006821A6">
        <w:rPr>
          <w:lang w:val="ru-RU"/>
        </w:rPr>
        <w:t>о</w:t>
      </w:r>
      <w:r w:rsidRPr="006821A6">
        <w:rPr>
          <w:lang w:val="ru-RU"/>
        </w:rPr>
        <w:t>рганов отметил, что</w:t>
      </w:r>
      <w:r w:rsidR="00676075">
        <w:rPr>
          <w:lang w:val="ru-RU"/>
        </w:rPr>
        <w:t xml:space="preserve"> он </w:t>
      </w:r>
      <w:r w:rsidR="002210FD">
        <w:rPr>
          <w:lang w:val="ru-RU"/>
        </w:rPr>
        <w:t>намерен вскоре</w:t>
      </w:r>
      <w:r w:rsidRPr="006821A6">
        <w:rPr>
          <w:lang w:val="ru-RU"/>
        </w:rPr>
        <w:t xml:space="preserve"> </w:t>
      </w:r>
      <w:r w:rsidR="00676075">
        <w:rPr>
          <w:lang w:val="ru-RU"/>
        </w:rPr>
        <w:t>стать</w:t>
      </w:r>
      <w:r w:rsidRPr="006821A6">
        <w:rPr>
          <w:lang w:val="ru-RU"/>
        </w:rPr>
        <w:t xml:space="preserve"> депонирующим </w:t>
      </w:r>
      <w:r w:rsidR="00676075" w:rsidRPr="00676075">
        <w:rPr>
          <w:lang w:val="ru-RU"/>
        </w:rPr>
        <w:t>ведомств</w:t>
      </w:r>
      <w:r w:rsidR="00676075">
        <w:rPr>
          <w:lang w:val="ru-RU"/>
        </w:rPr>
        <w:t xml:space="preserve">ом </w:t>
      </w:r>
      <w:r w:rsidRPr="006821A6">
        <w:rPr>
          <w:lang w:val="ru-RU"/>
        </w:rPr>
        <w:t xml:space="preserve">в системе </w:t>
      </w:r>
      <w:r w:rsidR="00676075" w:rsidRPr="00676075">
        <w:rPr>
          <w:lang w:val="ru-RU"/>
        </w:rPr>
        <w:t>DAS</w:t>
      </w:r>
      <w:r w:rsidRPr="006821A6">
        <w:rPr>
          <w:lang w:val="ru-RU"/>
        </w:rPr>
        <w:t>.</w:t>
      </w:r>
    </w:p>
    <w:p w:rsidR="007E7189" w:rsidRPr="00BD5B72" w:rsidRDefault="002210FD" w:rsidP="007E7189">
      <w:pPr>
        <w:pStyle w:val="ONUME"/>
        <w:rPr>
          <w:lang w:val="ru-RU"/>
        </w:rPr>
      </w:pPr>
      <w:r w:rsidRPr="002210FD">
        <w:rPr>
          <w:lang w:val="ru-RU"/>
        </w:rPr>
        <w:t>В связи с</w:t>
      </w:r>
      <w:r>
        <w:rPr>
          <w:lang w:val="ru-RU"/>
        </w:rPr>
        <w:t xml:space="preserve">о своей дополнительной </w:t>
      </w:r>
      <w:r w:rsidRPr="002210FD">
        <w:rPr>
          <w:lang w:val="ru-RU"/>
        </w:rPr>
        <w:t>функци</w:t>
      </w:r>
      <w:r>
        <w:rPr>
          <w:lang w:val="ru-RU"/>
        </w:rPr>
        <w:t xml:space="preserve">ей </w:t>
      </w:r>
      <w:r w:rsidR="00676075">
        <w:rPr>
          <w:lang w:val="ru-RU"/>
        </w:rPr>
        <w:t>получающих ведомств</w:t>
      </w:r>
      <w:r w:rsidR="00BD5B72" w:rsidRPr="00BD5B72">
        <w:rPr>
          <w:lang w:val="ru-RU"/>
        </w:rPr>
        <w:t xml:space="preserve"> некоторые органы указали, что они надеются</w:t>
      </w:r>
      <w:r w:rsidR="00676075">
        <w:rPr>
          <w:lang w:val="ru-RU"/>
        </w:rPr>
        <w:t xml:space="preserve"> скоро</w:t>
      </w:r>
      <w:r w:rsidR="00BD5B72" w:rsidRPr="00BD5B72">
        <w:rPr>
          <w:lang w:val="ru-RU"/>
        </w:rPr>
        <w:t xml:space="preserve"> прекратить использование системы РСТ </w:t>
      </w:r>
      <w:r w:rsidR="00BD5B72" w:rsidRPr="00BD5B72">
        <w:t>SAFE</w:t>
      </w:r>
      <w:r w:rsidR="00BD5B72" w:rsidRPr="00BD5B72">
        <w:rPr>
          <w:lang w:val="ru-RU"/>
        </w:rPr>
        <w:t xml:space="preserve">.  Одно </w:t>
      </w:r>
      <w:r w:rsidRPr="00BD5B72">
        <w:rPr>
          <w:lang w:val="ru-RU"/>
        </w:rPr>
        <w:t>в</w:t>
      </w:r>
      <w:r w:rsidR="00BD5B72" w:rsidRPr="00BD5B72">
        <w:rPr>
          <w:lang w:val="ru-RU"/>
        </w:rPr>
        <w:t xml:space="preserve">едомство отметило, что </w:t>
      </w:r>
      <w:r w:rsidR="00676075">
        <w:rPr>
          <w:lang w:val="ru-RU"/>
        </w:rPr>
        <w:t xml:space="preserve">скоро оно, </w:t>
      </w:r>
      <w:r w:rsidR="00676075" w:rsidRPr="00676075">
        <w:rPr>
          <w:lang w:val="ru-RU"/>
        </w:rPr>
        <w:t>по-видимому,</w:t>
      </w:r>
      <w:r w:rsidR="00676075">
        <w:rPr>
          <w:lang w:val="ru-RU"/>
        </w:rPr>
        <w:t xml:space="preserve"> интегрирует </w:t>
      </w:r>
      <w:r w:rsidR="00BD5B72" w:rsidRPr="00BD5B72">
        <w:rPr>
          <w:lang w:val="ru-RU"/>
        </w:rPr>
        <w:t xml:space="preserve">систему </w:t>
      </w:r>
      <w:r w:rsidR="00676075">
        <w:t>ePCT</w:t>
      </w:r>
      <w:r w:rsidR="00676075" w:rsidRPr="00676075">
        <w:rPr>
          <w:lang w:val="ru-RU"/>
        </w:rPr>
        <w:noBreakHyphen/>
      </w:r>
      <w:r w:rsidR="00676075">
        <w:t>Filing</w:t>
      </w:r>
      <w:r w:rsidR="00676075" w:rsidRPr="00676075">
        <w:rPr>
          <w:lang w:val="ru-RU"/>
        </w:rPr>
        <w:t xml:space="preserve"> </w:t>
      </w:r>
      <w:r w:rsidR="00BD5B72" w:rsidRPr="00BD5B72">
        <w:rPr>
          <w:lang w:val="ru-RU"/>
        </w:rPr>
        <w:t xml:space="preserve">в </w:t>
      </w:r>
      <w:r w:rsidR="00676075">
        <w:rPr>
          <w:lang w:val="ru-RU"/>
        </w:rPr>
        <w:t xml:space="preserve">свои </w:t>
      </w:r>
      <w:r w:rsidR="00676075" w:rsidRPr="00676075">
        <w:rPr>
          <w:lang w:val="ru-RU"/>
        </w:rPr>
        <w:t>национальн</w:t>
      </w:r>
      <w:r>
        <w:rPr>
          <w:lang w:val="ru-RU"/>
        </w:rPr>
        <w:t>ые</w:t>
      </w:r>
      <w:r w:rsidR="00676075">
        <w:rPr>
          <w:lang w:val="ru-RU"/>
        </w:rPr>
        <w:t xml:space="preserve"> </w:t>
      </w:r>
      <w:r w:rsidR="00676075" w:rsidRPr="00676075">
        <w:rPr>
          <w:lang w:val="ru-RU"/>
        </w:rPr>
        <w:t>сервис</w:t>
      </w:r>
      <w:r w:rsidR="00676075">
        <w:rPr>
          <w:lang w:val="ru-RU"/>
        </w:rPr>
        <w:t>ы</w:t>
      </w:r>
      <w:r w:rsidR="00BD5B72" w:rsidRPr="00BD5B72">
        <w:rPr>
          <w:lang w:val="ru-RU"/>
        </w:rPr>
        <w:t xml:space="preserve">, что позволит ему оказывать услуги по </w:t>
      </w:r>
      <w:r w:rsidR="00676075">
        <w:rPr>
          <w:lang w:val="ru-RU"/>
        </w:rPr>
        <w:t xml:space="preserve">приему </w:t>
      </w:r>
      <w:r w:rsidR="00BD5B72" w:rsidRPr="00BD5B72">
        <w:rPr>
          <w:lang w:val="ru-RU"/>
        </w:rPr>
        <w:t>заявок в</w:t>
      </w:r>
      <w:r>
        <w:rPr>
          <w:lang w:val="ru-RU"/>
        </w:rPr>
        <w:t> </w:t>
      </w:r>
      <w:r w:rsidR="00BD5B72" w:rsidRPr="00BD5B72">
        <w:rPr>
          <w:lang w:val="ru-RU"/>
        </w:rPr>
        <w:t>рамках РСТ через собственные учетные записи пользователей</w:t>
      </w:r>
      <w:r w:rsidR="00676075">
        <w:rPr>
          <w:lang w:val="ru-RU"/>
        </w:rPr>
        <w:t xml:space="preserve"> </w:t>
      </w:r>
      <w:r w:rsidR="00676075" w:rsidRPr="00BD5B72">
        <w:rPr>
          <w:lang w:val="ru-RU"/>
        </w:rPr>
        <w:t>в полном объеме</w:t>
      </w:r>
      <w:r w:rsidR="00BD5B72" w:rsidRPr="00BD5B72">
        <w:rPr>
          <w:lang w:val="ru-RU"/>
        </w:rPr>
        <w:t>.</w:t>
      </w:r>
    </w:p>
    <w:p w:rsidR="007E7189" w:rsidRPr="00676075" w:rsidRDefault="00676075" w:rsidP="007E7189">
      <w:pPr>
        <w:pStyle w:val="ONUME"/>
        <w:rPr>
          <w:lang w:val="ru-RU"/>
        </w:rPr>
      </w:pPr>
      <w:r w:rsidRPr="00676075">
        <w:rPr>
          <w:lang w:val="ru-RU"/>
        </w:rPr>
        <w:t xml:space="preserve">Несколько органов подтвердили свою поддержку </w:t>
      </w:r>
      <w:r w:rsidR="001B7C3D">
        <w:rPr>
          <w:lang w:val="ru-RU"/>
        </w:rPr>
        <w:t>идеи расширения</w:t>
      </w:r>
      <w:r w:rsidRPr="00676075">
        <w:rPr>
          <w:lang w:val="ru-RU"/>
        </w:rPr>
        <w:t xml:space="preserve"> использования </w:t>
      </w:r>
      <w:r w:rsidRPr="00676075">
        <w:t>WIPO</w:t>
      </w:r>
      <w:r w:rsidRPr="00676075">
        <w:rPr>
          <w:lang w:val="ru-RU"/>
        </w:rPr>
        <w:t xml:space="preserve"> </w:t>
      </w:r>
      <w:r w:rsidRPr="00676075">
        <w:t>CASE</w:t>
      </w:r>
      <w:r w:rsidRPr="00676075">
        <w:rPr>
          <w:lang w:val="ru-RU"/>
        </w:rPr>
        <w:t xml:space="preserve"> указанными ведомствами.  Один из органов </w:t>
      </w:r>
      <w:r w:rsidR="001B7C3D">
        <w:rPr>
          <w:lang w:val="ru-RU"/>
        </w:rPr>
        <w:t xml:space="preserve">отметил </w:t>
      </w:r>
      <w:r w:rsidRPr="00676075">
        <w:rPr>
          <w:lang w:val="ru-RU"/>
        </w:rPr>
        <w:t xml:space="preserve">важность недавнего включения Совместной патентной классификации в </w:t>
      </w:r>
      <w:r w:rsidR="001B7C3D">
        <w:rPr>
          <w:lang w:val="ru-RU"/>
        </w:rPr>
        <w:t xml:space="preserve">базу поискового </w:t>
      </w:r>
      <w:r w:rsidR="001B7C3D" w:rsidRPr="001B7C3D">
        <w:rPr>
          <w:lang w:val="ru-RU"/>
        </w:rPr>
        <w:t>сервис</w:t>
      </w:r>
      <w:r w:rsidR="001B7C3D">
        <w:rPr>
          <w:lang w:val="ru-RU"/>
        </w:rPr>
        <w:t>а</w:t>
      </w:r>
      <w:r w:rsidRPr="00676075">
        <w:rPr>
          <w:lang w:val="ru-RU"/>
        </w:rPr>
        <w:t xml:space="preserve"> </w:t>
      </w:r>
      <w:r w:rsidRPr="00676075">
        <w:t>PATENTSCOPE</w:t>
      </w:r>
      <w:r w:rsidRPr="00676075">
        <w:rPr>
          <w:lang w:val="ru-RU"/>
        </w:rPr>
        <w:t>.</w:t>
      </w:r>
    </w:p>
    <w:p w:rsidR="007E7189" w:rsidRPr="00BD5B72" w:rsidRDefault="002210FD" w:rsidP="007E7189">
      <w:pPr>
        <w:pStyle w:val="ONUME"/>
        <w:rPr>
          <w:lang w:val="ru-RU"/>
        </w:rPr>
      </w:pPr>
      <w:r>
        <w:rPr>
          <w:lang w:val="ru-RU"/>
        </w:rPr>
        <w:t>В</w:t>
      </w:r>
      <w:r w:rsidR="00986D3E">
        <w:rPr>
          <w:lang w:val="ru-RU"/>
        </w:rPr>
        <w:t xml:space="preserve"> целом </w:t>
      </w:r>
      <w:r>
        <w:rPr>
          <w:lang w:val="ru-RU"/>
        </w:rPr>
        <w:t xml:space="preserve">органы </w:t>
      </w:r>
      <w:r w:rsidR="001B7C3D">
        <w:rPr>
          <w:lang w:val="ru-RU"/>
        </w:rPr>
        <w:t xml:space="preserve">выразили свое согласие с предложенными </w:t>
      </w:r>
      <w:r w:rsidR="001B7C3D" w:rsidRPr="001B7C3D">
        <w:rPr>
          <w:lang w:val="ru-RU"/>
        </w:rPr>
        <w:t xml:space="preserve">направлениями </w:t>
      </w:r>
      <w:r w:rsidR="001B7C3D">
        <w:rPr>
          <w:lang w:val="ru-RU"/>
        </w:rPr>
        <w:t xml:space="preserve">дальнейшей </w:t>
      </w:r>
      <w:r w:rsidR="001B7C3D" w:rsidRPr="001B7C3D">
        <w:rPr>
          <w:lang w:val="ru-RU"/>
        </w:rPr>
        <w:t>разработк</w:t>
      </w:r>
      <w:r w:rsidR="001B7C3D">
        <w:rPr>
          <w:lang w:val="ru-RU"/>
        </w:rPr>
        <w:t>и</w:t>
      </w:r>
      <w:r w:rsidR="001B7C3D" w:rsidRPr="001B7C3D">
        <w:rPr>
          <w:lang w:val="ru-RU"/>
        </w:rPr>
        <w:t xml:space="preserve"> онлайновых услуг РСТ, которые делают систему более удобной для пользователей, </w:t>
      </w:r>
      <w:r w:rsidR="00E149C6">
        <w:rPr>
          <w:lang w:val="ru-RU"/>
        </w:rPr>
        <w:t>отметив, однако, при этом</w:t>
      </w:r>
      <w:r w:rsidR="001B7C3D" w:rsidRPr="001B7C3D">
        <w:rPr>
          <w:lang w:val="ru-RU"/>
        </w:rPr>
        <w:t xml:space="preserve"> необходимость </w:t>
      </w:r>
      <w:r w:rsidR="00E149C6">
        <w:rPr>
          <w:lang w:val="ru-RU"/>
        </w:rPr>
        <w:t xml:space="preserve">более раннего </w:t>
      </w:r>
      <w:r w:rsidR="001B7C3D" w:rsidRPr="001B7C3D">
        <w:rPr>
          <w:lang w:val="ru-RU"/>
        </w:rPr>
        <w:t xml:space="preserve">получения </w:t>
      </w:r>
      <w:r w:rsidR="001B7C3D">
        <w:rPr>
          <w:lang w:val="ru-RU"/>
        </w:rPr>
        <w:t xml:space="preserve">более </w:t>
      </w:r>
      <w:r w:rsidR="001B7C3D" w:rsidRPr="001B7C3D">
        <w:rPr>
          <w:lang w:val="ru-RU"/>
        </w:rPr>
        <w:t xml:space="preserve">подробной информации для эффективного планирования </w:t>
      </w:r>
      <w:r w:rsidR="001B7C3D">
        <w:rPr>
          <w:lang w:val="ru-RU"/>
        </w:rPr>
        <w:t>разработок</w:t>
      </w:r>
      <w:r w:rsidR="001B7C3D" w:rsidRPr="001B7C3D">
        <w:rPr>
          <w:lang w:val="ru-RU"/>
        </w:rPr>
        <w:t xml:space="preserve">. Кроме того, разработки должны </w:t>
      </w:r>
      <w:r w:rsidR="001B7C3D">
        <w:rPr>
          <w:lang w:val="ru-RU"/>
        </w:rPr>
        <w:t xml:space="preserve">соответствовать </w:t>
      </w:r>
      <w:r w:rsidR="001B7C3D" w:rsidRPr="001B7C3D">
        <w:rPr>
          <w:lang w:val="ru-RU"/>
        </w:rPr>
        <w:t>требовани</w:t>
      </w:r>
      <w:r w:rsidR="001B7C3D">
        <w:rPr>
          <w:lang w:val="ru-RU"/>
        </w:rPr>
        <w:t>ям различных национальных правовых</w:t>
      </w:r>
      <w:r w:rsidR="001B7C3D" w:rsidRPr="001B7C3D">
        <w:rPr>
          <w:lang w:val="ru-RU"/>
        </w:rPr>
        <w:t xml:space="preserve"> </w:t>
      </w:r>
      <w:r w:rsidR="001B7C3D">
        <w:rPr>
          <w:lang w:val="ru-RU"/>
        </w:rPr>
        <w:t xml:space="preserve">и </w:t>
      </w:r>
      <w:r w:rsidR="001B7C3D" w:rsidRPr="001B7C3D">
        <w:rPr>
          <w:lang w:val="ru-RU"/>
        </w:rPr>
        <w:t>информаци</w:t>
      </w:r>
      <w:r w:rsidR="001B7C3D">
        <w:rPr>
          <w:lang w:val="ru-RU"/>
        </w:rPr>
        <w:t>онных систем</w:t>
      </w:r>
      <w:r w:rsidR="001B7C3D" w:rsidRPr="001B7C3D">
        <w:rPr>
          <w:lang w:val="ru-RU"/>
        </w:rPr>
        <w:t xml:space="preserve">, а </w:t>
      </w:r>
      <w:r w:rsidR="001B7C3D">
        <w:rPr>
          <w:lang w:val="ru-RU"/>
        </w:rPr>
        <w:t xml:space="preserve">при </w:t>
      </w:r>
      <w:r w:rsidR="001B7C3D" w:rsidRPr="001B7C3D">
        <w:rPr>
          <w:lang w:val="ru-RU"/>
        </w:rPr>
        <w:t>определени</w:t>
      </w:r>
      <w:r w:rsidR="001B7C3D">
        <w:rPr>
          <w:lang w:val="ru-RU"/>
        </w:rPr>
        <w:t xml:space="preserve">и их очередности, ввиду </w:t>
      </w:r>
      <w:r w:rsidR="001B7C3D" w:rsidRPr="001B7C3D">
        <w:rPr>
          <w:lang w:val="ru-RU"/>
        </w:rPr>
        <w:t>ограниченн</w:t>
      </w:r>
      <w:r w:rsidR="001B7C3D">
        <w:rPr>
          <w:lang w:val="ru-RU"/>
        </w:rPr>
        <w:t xml:space="preserve">ости штатов разработчиков, они будут </w:t>
      </w:r>
      <w:r w:rsidR="001B7C3D" w:rsidRPr="001B7C3D">
        <w:rPr>
          <w:lang w:val="ru-RU"/>
        </w:rPr>
        <w:t>конкурировать с другими разработк</w:t>
      </w:r>
      <w:r w:rsidR="001B7C3D">
        <w:rPr>
          <w:lang w:val="ru-RU"/>
        </w:rPr>
        <w:t>ами</w:t>
      </w:r>
      <w:r w:rsidR="001B7C3D" w:rsidRPr="001B7C3D">
        <w:rPr>
          <w:lang w:val="ru-RU"/>
        </w:rPr>
        <w:t>.</w:t>
      </w:r>
      <w:r w:rsidR="001B7C3D">
        <w:rPr>
          <w:lang w:val="ru-RU"/>
        </w:rPr>
        <w:t xml:space="preserve"> </w:t>
      </w:r>
    </w:p>
    <w:p w:rsidR="007E7189" w:rsidRPr="009133CB" w:rsidRDefault="001B7C3D" w:rsidP="007E7189">
      <w:pPr>
        <w:pStyle w:val="ONUME"/>
        <w:ind w:left="567"/>
        <w:rPr>
          <w:lang w:val="ru-RU"/>
        </w:rPr>
      </w:pPr>
      <w:r>
        <w:rPr>
          <w:lang w:val="ru-RU"/>
        </w:rPr>
        <w:t xml:space="preserve">Участники заседания </w:t>
      </w:r>
      <w:r w:rsidR="00986D3E">
        <w:rPr>
          <w:lang w:val="ru-RU"/>
        </w:rPr>
        <w:t xml:space="preserve">приняли к сведению </w:t>
      </w:r>
      <w:r w:rsidR="009133CB" w:rsidRPr="009133CB">
        <w:rPr>
          <w:lang w:val="ru-RU"/>
        </w:rPr>
        <w:t xml:space="preserve">новые </w:t>
      </w:r>
      <w:r w:rsidR="00986D3E" w:rsidRPr="00986D3E">
        <w:rPr>
          <w:lang w:val="ru-RU"/>
        </w:rPr>
        <w:t>момент</w:t>
      </w:r>
      <w:r w:rsidR="00986D3E">
        <w:rPr>
          <w:lang w:val="ru-RU"/>
        </w:rPr>
        <w:t xml:space="preserve">ы </w:t>
      </w:r>
      <w:r w:rsidR="009133CB" w:rsidRPr="009133CB">
        <w:rPr>
          <w:lang w:val="ru-RU"/>
        </w:rPr>
        <w:t xml:space="preserve">в развитии онлайновых услуг </w:t>
      </w:r>
      <w:r w:rsidR="009133CB" w:rsidRPr="009133CB">
        <w:t>PCT</w:t>
      </w:r>
      <w:r w:rsidR="00986D3E">
        <w:rPr>
          <w:lang w:val="ru-RU"/>
        </w:rPr>
        <w:t xml:space="preserve"> и согласились</w:t>
      </w:r>
      <w:r w:rsidR="00E149C6">
        <w:rPr>
          <w:lang w:val="ru-RU"/>
        </w:rPr>
        <w:t xml:space="preserve"> </w:t>
      </w:r>
      <w:r w:rsidR="00986D3E" w:rsidRPr="009133CB">
        <w:rPr>
          <w:lang w:val="ru-RU"/>
        </w:rPr>
        <w:t>с</w:t>
      </w:r>
      <w:r w:rsidR="00E149C6">
        <w:rPr>
          <w:lang w:val="ru-RU"/>
        </w:rPr>
        <w:t> </w:t>
      </w:r>
      <w:r w:rsidR="00986D3E" w:rsidRPr="009133CB">
        <w:rPr>
          <w:lang w:val="ru-RU"/>
        </w:rPr>
        <w:t>приоритетами</w:t>
      </w:r>
      <w:r w:rsidR="00986D3E">
        <w:rPr>
          <w:lang w:val="ru-RU"/>
        </w:rPr>
        <w:t xml:space="preserve">, </w:t>
      </w:r>
      <w:r w:rsidR="00986D3E" w:rsidRPr="00986D3E">
        <w:rPr>
          <w:lang w:val="ru-RU"/>
        </w:rPr>
        <w:t>зафиксированн</w:t>
      </w:r>
      <w:r w:rsidR="00986D3E">
        <w:rPr>
          <w:lang w:val="ru-RU"/>
        </w:rPr>
        <w:t>ыми</w:t>
      </w:r>
      <w:r w:rsidR="00986D3E" w:rsidRPr="009133CB">
        <w:rPr>
          <w:lang w:val="ru-RU"/>
        </w:rPr>
        <w:t xml:space="preserve"> в документе</w:t>
      </w:r>
      <w:r w:rsidR="00E149C6">
        <w:rPr>
          <w:lang w:val="ru-RU"/>
        </w:rPr>
        <w:t>,</w:t>
      </w:r>
      <w:r w:rsidR="00E149C6" w:rsidRPr="009133CB">
        <w:rPr>
          <w:lang w:val="ru-RU"/>
        </w:rPr>
        <w:t xml:space="preserve"> с учетом приведенных выше замечаний</w:t>
      </w:r>
      <w:r w:rsidR="009133CB" w:rsidRPr="009133CB">
        <w:rPr>
          <w:lang w:val="ru-RU"/>
        </w:rPr>
        <w:t>.</w:t>
      </w:r>
    </w:p>
    <w:p w:rsidR="007E7189" w:rsidRPr="009133CB" w:rsidRDefault="009133CB" w:rsidP="007E7189">
      <w:pPr>
        <w:pStyle w:val="Heading1"/>
        <w:rPr>
          <w:lang w:val="ru-RU"/>
        </w:rPr>
      </w:pPr>
      <w:r w:rsidRPr="009133CB">
        <w:rPr>
          <w:lang w:val="ru-RU"/>
        </w:rPr>
        <w:t>УКРЕПЛЕНИЕ ВЗАИМОСВЯЗИ МЕЖДУ МЕЖДУНАРОДНОЙ И НАЦИОНАЛЬНОЙ ФАЗАМИ</w:t>
      </w:r>
    </w:p>
    <w:p w:rsidR="007E7189" w:rsidRPr="009133CB" w:rsidRDefault="009133CB" w:rsidP="007E7189">
      <w:pPr>
        <w:pStyle w:val="ONUME"/>
        <w:ind w:left="567" w:hanging="567"/>
        <w:rPr>
          <w:szCs w:val="22"/>
          <w:lang w:val="ru-RU"/>
        </w:rPr>
      </w:pPr>
      <w:r w:rsidRPr="009133CB">
        <w:rPr>
          <w:szCs w:val="22"/>
          <w:lang w:val="ru-RU"/>
        </w:rPr>
        <w:t xml:space="preserve">Обсуждение проходило на основе документа </w:t>
      </w:r>
      <w:r w:rsidRPr="009133CB">
        <w:rPr>
          <w:szCs w:val="22"/>
        </w:rPr>
        <w:t>PCT</w:t>
      </w:r>
      <w:r w:rsidRPr="009133CB">
        <w:rPr>
          <w:szCs w:val="22"/>
          <w:lang w:val="ru-RU"/>
        </w:rPr>
        <w:t>/</w:t>
      </w:r>
      <w:r w:rsidRPr="009133CB">
        <w:rPr>
          <w:szCs w:val="22"/>
        </w:rPr>
        <w:t>MIA</w:t>
      </w:r>
      <w:r w:rsidRPr="009133CB">
        <w:rPr>
          <w:szCs w:val="22"/>
          <w:lang w:val="ru-RU"/>
        </w:rPr>
        <w:t>/27/10.</w:t>
      </w:r>
    </w:p>
    <w:p w:rsidR="007E7189" w:rsidRPr="006F122A" w:rsidRDefault="00BD5B72" w:rsidP="007E7189">
      <w:pPr>
        <w:pStyle w:val="ONUME"/>
        <w:rPr>
          <w:lang w:val="ru-RU"/>
        </w:rPr>
      </w:pPr>
      <w:r w:rsidRPr="00BD5B72">
        <w:rPr>
          <w:lang w:val="ru-RU"/>
        </w:rPr>
        <w:t xml:space="preserve">Органы поддержали цели этого документа, </w:t>
      </w:r>
      <w:r w:rsidR="003D09FF">
        <w:rPr>
          <w:lang w:val="ru-RU"/>
        </w:rPr>
        <w:t xml:space="preserve">связанные с </w:t>
      </w:r>
      <w:r w:rsidR="003D09FF" w:rsidRPr="003D09FF">
        <w:rPr>
          <w:lang w:val="ru-RU"/>
        </w:rPr>
        <w:t>укреплени</w:t>
      </w:r>
      <w:r w:rsidR="003D09FF">
        <w:rPr>
          <w:lang w:val="ru-RU"/>
        </w:rPr>
        <w:t xml:space="preserve">ем </w:t>
      </w:r>
      <w:r w:rsidRPr="00BD5B72">
        <w:rPr>
          <w:lang w:val="ru-RU"/>
        </w:rPr>
        <w:t xml:space="preserve">взаимосвязи между международной и национальной фазами РСТ. </w:t>
      </w:r>
      <w:r w:rsidR="006F122A">
        <w:rPr>
          <w:lang w:val="ru-RU"/>
        </w:rPr>
        <w:t xml:space="preserve"> </w:t>
      </w:r>
      <w:r w:rsidR="00E149C6">
        <w:rPr>
          <w:lang w:val="ru-RU"/>
        </w:rPr>
        <w:t>О</w:t>
      </w:r>
      <w:r w:rsidR="006F122A">
        <w:rPr>
          <w:lang w:val="ru-RU"/>
        </w:rPr>
        <w:t>рган</w:t>
      </w:r>
      <w:r w:rsidRPr="00BD5B72">
        <w:rPr>
          <w:lang w:val="ru-RU"/>
        </w:rPr>
        <w:t xml:space="preserve">ы также согласились с </w:t>
      </w:r>
      <w:r w:rsidR="003D09FF">
        <w:rPr>
          <w:lang w:val="ru-RU"/>
        </w:rPr>
        <w:t xml:space="preserve">тем, что </w:t>
      </w:r>
      <w:r w:rsidRPr="00BD5B72">
        <w:rPr>
          <w:lang w:val="ru-RU"/>
        </w:rPr>
        <w:t xml:space="preserve">целью </w:t>
      </w:r>
      <w:r w:rsidR="003D09FF" w:rsidRPr="003D09FF">
        <w:rPr>
          <w:lang w:val="ru-RU"/>
        </w:rPr>
        <w:t>долж</w:t>
      </w:r>
      <w:r w:rsidR="003D09FF">
        <w:rPr>
          <w:lang w:val="ru-RU"/>
        </w:rPr>
        <w:t xml:space="preserve">но быть </w:t>
      </w:r>
      <w:r w:rsidR="003D09FF" w:rsidRPr="003D09FF">
        <w:rPr>
          <w:lang w:val="ru-RU"/>
        </w:rPr>
        <w:t>обеспечени</w:t>
      </w:r>
      <w:r w:rsidR="003D09FF">
        <w:rPr>
          <w:lang w:val="ru-RU"/>
        </w:rPr>
        <w:t xml:space="preserve">е </w:t>
      </w:r>
      <w:r w:rsidR="00C4669E">
        <w:rPr>
          <w:lang w:val="ru-RU"/>
        </w:rPr>
        <w:t>качественного</w:t>
      </w:r>
      <w:r w:rsidR="003D09FF">
        <w:rPr>
          <w:lang w:val="ru-RU"/>
        </w:rPr>
        <w:t xml:space="preserve"> </w:t>
      </w:r>
      <w:r w:rsidR="003D09FF" w:rsidRPr="00BD5B72">
        <w:rPr>
          <w:lang w:val="ru-RU"/>
        </w:rPr>
        <w:t>международного поиск</w:t>
      </w:r>
      <w:r w:rsidR="003D09FF">
        <w:rPr>
          <w:lang w:val="ru-RU"/>
        </w:rPr>
        <w:t>а</w:t>
      </w:r>
      <w:r w:rsidRPr="00BD5B72">
        <w:rPr>
          <w:lang w:val="ru-RU"/>
        </w:rPr>
        <w:t xml:space="preserve">, </w:t>
      </w:r>
      <w:r w:rsidR="003D09FF" w:rsidRPr="003D09FF">
        <w:rPr>
          <w:szCs w:val="22"/>
          <w:lang w:val="ru-RU"/>
        </w:rPr>
        <w:t>результат</w:t>
      </w:r>
      <w:r w:rsidR="003D09FF">
        <w:rPr>
          <w:lang w:val="ru-RU"/>
        </w:rPr>
        <w:t xml:space="preserve">ы которого могли бы </w:t>
      </w:r>
      <w:r w:rsidRPr="00BD5B72">
        <w:rPr>
          <w:lang w:val="ru-RU"/>
        </w:rPr>
        <w:t>использоваться ведомствами на национальной фазе</w:t>
      </w:r>
      <w:r w:rsidR="003D09FF">
        <w:rPr>
          <w:lang w:val="ru-RU"/>
        </w:rPr>
        <w:t xml:space="preserve"> и обеспечивали бы высокий уровень </w:t>
      </w:r>
      <w:r w:rsidRPr="00BD5B72">
        <w:rPr>
          <w:lang w:val="ru-RU"/>
        </w:rPr>
        <w:t xml:space="preserve">предсказуемости </w:t>
      </w:r>
      <w:r w:rsidR="003D09FF" w:rsidRPr="003D09FF">
        <w:rPr>
          <w:szCs w:val="22"/>
          <w:lang w:val="ru-RU"/>
        </w:rPr>
        <w:t>результат</w:t>
      </w:r>
      <w:r w:rsidR="003D09FF">
        <w:rPr>
          <w:lang w:val="ru-RU"/>
        </w:rPr>
        <w:t xml:space="preserve">ов </w:t>
      </w:r>
      <w:r w:rsidRPr="00BD5B72">
        <w:rPr>
          <w:lang w:val="ru-RU"/>
        </w:rPr>
        <w:t xml:space="preserve">для заявителей.  </w:t>
      </w:r>
      <w:r w:rsidR="00C4669E" w:rsidRPr="00BD5B72">
        <w:rPr>
          <w:lang w:val="ru-RU"/>
        </w:rPr>
        <w:t>Н</w:t>
      </w:r>
      <w:r w:rsidRPr="00BD5B72">
        <w:rPr>
          <w:lang w:val="ru-RU"/>
        </w:rPr>
        <w:t xml:space="preserve">есколько </w:t>
      </w:r>
      <w:r w:rsidR="003D09FF" w:rsidRPr="00BD5B72">
        <w:rPr>
          <w:lang w:val="ru-RU"/>
        </w:rPr>
        <w:t>о</w:t>
      </w:r>
      <w:r w:rsidRPr="00BD5B72">
        <w:rPr>
          <w:lang w:val="ru-RU"/>
        </w:rPr>
        <w:t xml:space="preserve">рганов </w:t>
      </w:r>
      <w:r w:rsidR="003D09FF">
        <w:rPr>
          <w:lang w:val="ru-RU"/>
        </w:rPr>
        <w:t>признали</w:t>
      </w:r>
      <w:r w:rsidR="00C4669E">
        <w:rPr>
          <w:lang w:val="ru-RU"/>
        </w:rPr>
        <w:t>,</w:t>
      </w:r>
      <w:r w:rsidR="003D09FF">
        <w:rPr>
          <w:lang w:val="ru-RU"/>
        </w:rPr>
        <w:t xml:space="preserve"> </w:t>
      </w:r>
      <w:r w:rsidR="00C4669E" w:rsidRPr="00BD5B72">
        <w:rPr>
          <w:lang w:val="ru-RU"/>
        </w:rPr>
        <w:t>однако</w:t>
      </w:r>
      <w:r w:rsidR="00C4669E">
        <w:rPr>
          <w:lang w:val="ru-RU"/>
        </w:rPr>
        <w:t>,</w:t>
      </w:r>
      <w:r w:rsidR="00C4669E" w:rsidRPr="00BD5B72">
        <w:rPr>
          <w:lang w:val="ru-RU"/>
        </w:rPr>
        <w:t xml:space="preserve"> </w:t>
      </w:r>
      <w:r w:rsidR="003D09FF">
        <w:rPr>
          <w:lang w:val="ru-RU"/>
        </w:rPr>
        <w:t>неясной предлагаемую</w:t>
      </w:r>
      <w:r w:rsidR="003D09FF" w:rsidRPr="00BD5B72">
        <w:rPr>
          <w:lang w:val="ru-RU"/>
        </w:rPr>
        <w:t xml:space="preserve"> </w:t>
      </w:r>
      <w:r w:rsidR="003D09FF" w:rsidRPr="003D09FF">
        <w:rPr>
          <w:lang w:val="ru-RU"/>
        </w:rPr>
        <w:t>поправк</w:t>
      </w:r>
      <w:r w:rsidR="003D09FF">
        <w:rPr>
          <w:lang w:val="ru-RU"/>
        </w:rPr>
        <w:t>у</w:t>
      </w:r>
      <w:r w:rsidR="003D09FF" w:rsidRPr="00BD5B72">
        <w:rPr>
          <w:lang w:val="ru-RU"/>
        </w:rPr>
        <w:t xml:space="preserve"> к п</w:t>
      </w:r>
      <w:r w:rsidR="003D09FF">
        <w:rPr>
          <w:lang w:val="ru-RU"/>
        </w:rPr>
        <w:t>ункту 15.09</w:t>
      </w:r>
      <w:r w:rsidRPr="00BD5B72">
        <w:rPr>
          <w:lang w:val="ru-RU"/>
        </w:rPr>
        <w:t>, в</w:t>
      </w:r>
      <w:r w:rsidR="003D09FF">
        <w:rPr>
          <w:lang w:val="ru-RU"/>
        </w:rPr>
        <w:t> </w:t>
      </w:r>
      <w:r w:rsidRPr="00BD5B72">
        <w:rPr>
          <w:lang w:val="ru-RU"/>
        </w:rPr>
        <w:t xml:space="preserve">частности, </w:t>
      </w:r>
      <w:r w:rsidR="0067081E">
        <w:rPr>
          <w:lang w:val="ru-RU"/>
        </w:rPr>
        <w:t xml:space="preserve">используемый в ней </w:t>
      </w:r>
      <w:r w:rsidRPr="00BD5B72">
        <w:rPr>
          <w:lang w:val="ru-RU"/>
        </w:rPr>
        <w:t xml:space="preserve">сравнительный термин </w:t>
      </w:r>
      <w:r w:rsidR="003D09FF">
        <w:rPr>
          <w:lang w:val="ru-RU"/>
        </w:rPr>
        <w:t>«</w:t>
      </w:r>
      <w:r w:rsidRPr="00BD5B72">
        <w:rPr>
          <w:lang w:val="ru-RU"/>
        </w:rPr>
        <w:t>более высокий</w:t>
      </w:r>
      <w:r w:rsidR="003D09FF">
        <w:rPr>
          <w:lang w:val="ru-RU"/>
        </w:rPr>
        <w:t>»</w:t>
      </w:r>
      <w:r w:rsidRPr="00BD5B72">
        <w:rPr>
          <w:lang w:val="ru-RU"/>
        </w:rPr>
        <w:t xml:space="preserve">.  Эти </w:t>
      </w:r>
      <w:r w:rsidR="003D09FF" w:rsidRPr="00BD5B72">
        <w:rPr>
          <w:lang w:val="ru-RU"/>
        </w:rPr>
        <w:t>о</w:t>
      </w:r>
      <w:r w:rsidRPr="00BD5B72">
        <w:rPr>
          <w:lang w:val="ru-RU"/>
        </w:rPr>
        <w:t xml:space="preserve">рганы </w:t>
      </w:r>
      <w:r w:rsidR="003D09FF" w:rsidRPr="003D09FF">
        <w:rPr>
          <w:rFonts w:eastAsia="Calibri"/>
          <w:lang w:val="ru-RU"/>
        </w:rPr>
        <w:t>заяв</w:t>
      </w:r>
      <w:r w:rsidR="003D09FF">
        <w:rPr>
          <w:lang w:val="ru-RU"/>
        </w:rPr>
        <w:t xml:space="preserve">или, что не могут принять предложенную </w:t>
      </w:r>
      <w:r w:rsidR="003D09FF" w:rsidRPr="003D09FF">
        <w:rPr>
          <w:lang w:val="ru-RU"/>
        </w:rPr>
        <w:t>поправк</w:t>
      </w:r>
      <w:r w:rsidR="003D09FF">
        <w:rPr>
          <w:lang w:val="ru-RU"/>
        </w:rPr>
        <w:t>у</w:t>
      </w:r>
      <w:r w:rsidR="00C4669E">
        <w:rPr>
          <w:lang w:val="ru-RU"/>
        </w:rPr>
        <w:t xml:space="preserve"> на данном этапе</w:t>
      </w:r>
      <w:r w:rsidRPr="00BD5B72">
        <w:rPr>
          <w:lang w:val="ru-RU"/>
        </w:rPr>
        <w:t xml:space="preserve">, хотя некоторые другие ведомства </w:t>
      </w:r>
      <w:r w:rsidR="00C4669E" w:rsidRPr="00C4669E">
        <w:rPr>
          <w:rFonts w:eastAsia="Calibri"/>
          <w:lang w:val="ru-RU"/>
        </w:rPr>
        <w:t>заяв</w:t>
      </w:r>
      <w:r w:rsidR="00C4669E">
        <w:rPr>
          <w:lang w:val="ru-RU"/>
        </w:rPr>
        <w:t xml:space="preserve">или, что </w:t>
      </w:r>
      <w:r w:rsidRPr="00BD5B72">
        <w:rPr>
          <w:lang w:val="ru-RU"/>
        </w:rPr>
        <w:t xml:space="preserve">готовы </w:t>
      </w:r>
      <w:r w:rsidR="00C4669E">
        <w:rPr>
          <w:lang w:val="ru-RU"/>
        </w:rPr>
        <w:t xml:space="preserve">принять </w:t>
      </w:r>
      <w:r w:rsidR="003D09FF">
        <w:rPr>
          <w:lang w:val="ru-RU"/>
        </w:rPr>
        <w:t>дополнительный текст в формулировке</w:t>
      </w:r>
      <w:r w:rsidRPr="00BD5B72">
        <w:rPr>
          <w:lang w:val="ru-RU"/>
        </w:rPr>
        <w:t xml:space="preserve">, предложенной Японским патентным ведомством.  Международное Бюро также отметило, что качество поиска </w:t>
      </w:r>
      <w:r w:rsidR="003D09FF">
        <w:rPr>
          <w:lang w:val="ru-RU"/>
        </w:rPr>
        <w:t xml:space="preserve">зависит </w:t>
      </w:r>
      <w:r w:rsidRPr="00BD5B72">
        <w:rPr>
          <w:lang w:val="ru-RU"/>
        </w:rPr>
        <w:t xml:space="preserve">как </w:t>
      </w:r>
      <w:r w:rsidR="003D09FF">
        <w:rPr>
          <w:lang w:val="ru-RU"/>
        </w:rPr>
        <w:t xml:space="preserve">от самого </w:t>
      </w:r>
      <w:r w:rsidR="00C4669E" w:rsidRPr="00C4669E">
        <w:rPr>
          <w:lang w:val="ru-RU"/>
        </w:rPr>
        <w:t>процесс</w:t>
      </w:r>
      <w:r w:rsidR="00C4669E">
        <w:rPr>
          <w:lang w:val="ru-RU"/>
        </w:rPr>
        <w:t xml:space="preserve">а </w:t>
      </w:r>
      <w:r w:rsidR="003D09FF">
        <w:rPr>
          <w:lang w:val="ru-RU"/>
        </w:rPr>
        <w:t>поиска</w:t>
      </w:r>
      <w:r w:rsidRPr="00BD5B72">
        <w:rPr>
          <w:lang w:val="ru-RU"/>
        </w:rPr>
        <w:t xml:space="preserve">, так и </w:t>
      </w:r>
      <w:r w:rsidR="003D09FF">
        <w:rPr>
          <w:lang w:val="ru-RU"/>
        </w:rPr>
        <w:t xml:space="preserve">от его </w:t>
      </w:r>
      <w:r w:rsidR="00C4669E" w:rsidRPr="00C4669E">
        <w:rPr>
          <w:lang w:val="ru-RU"/>
        </w:rPr>
        <w:t>объе</w:t>
      </w:r>
      <w:r w:rsidR="00C4669E">
        <w:rPr>
          <w:lang w:val="ru-RU"/>
        </w:rPr>
        <w:t>ктов</w:t>
      </w:r>
      <w:r w:rsidRPr="00BD5B72">
        <w:rPr>
          <w:lang w:val="ru-RU"/>
        </w:rPr>
        <w:t xml:space="preserve">, </w:t>
      </w:r>
      <w:r w:rsidR="00C4669E">
        <w:rPr>
          <w:lang w:val="ru-RU"/>
        </w:rPr>
        <w:t xml:space="preserve">при </w:t>
      </w:r>
      <w:r w:rsidR="00C4669E" w:rsidRPr="00C4669E">
        <w:rPr>
          <w:lang w:val="ru-RU"/>
        </w:rPr>
        <w:t>определени</w:t>
      </w:r>
      <w:r w:rsidR="00C4669E">
        <w:rPr>
          <w:lang w:val="ru-RU"/>
        </w:rPr>
        <w:t xml:space="preserve">и </w:t>
      </w:r>
      <w:r w:rsidR="00C4669E" w:rsidRPr="00C4669E">
        <w:rPr>
          <w:lang w:val="ru-RU"/>
        </w:rPr>
        <w:t>котор</w:t>
      </w:r>
      <w:r w:rsidR="00C4669E">
        <w:rPr>
          <w:lang w:val="ru-RU"/>
        </w:rPr>
        <w:t xml:space="preserve">ых </w:t>
      </w:r>
      <w:r w:rsidR="00C4669E" w:rsidRPr="00C4669E">
        <w:rPr>
          <w:lang w:val="ru-RU"/>
        </w:rPr>
        <w:t>необходим</w:t>
      </w:r>
      <w:r w:rsidR="00C4669E">
        <w:rPr>
          <w:lang w:val="ru-RU"/>
        </w:rPr>
        <w:t xml:space="preserve">о </w:t>
      </w:r>
      <w:r w:rsidRPr="00BD5B72">
        <w:rPr>
          <w:lang w:val="ru-RU"/>
        </w:rPr>
        <w:t xml:space="preserve">учитывать </w:t>
      </w:r>
      <w:r w:rsidR="003D09FF">
        <w:rPr>
          <w:lang w:val="ru-RU"/>
        </w:rPr>
        <w:t xml:space="preserve">принятое </w:t>
      </w:r>
      <w:r w:rsidRPr="00BD5B72">
        <w:rPr>
          <w:lang w:val="ru-RU"/>
        </w:rPr>
        <w:t>РСТ</w:t>
      </w:r>
      <w:r w:rsidR="003D09FF">
        <w:rPr>
          <w:lang w:val="ru-RU"/>
        </w:rPr>
        <w:t xml:space="preserve"> </w:t>
      </w:r>
      <w:r w:rsidR="003D09FF" w:rsidRPr="00BD5B72">
        <w:rPr>
          <w:lang w:val="ru-RU"/>
        </w:rPr>
        <w:t xml:space="preserve">определение </w:t>
      </w:r>
      <w:r w:rsidR="00C4669E">
        <w:rPr>
          <w:lang w:val="ru-RU"/>
        </w:rPr>
        <w:t>релевантных сведений об уровне</w:t>
      </w:r>
      <w:r w:rsidR="003D09FF" w:rsidRPr="00BD5B72">
        <w:rPr>
          <w:lang w:val="ru-RU"/>
        </w:rPr>
        <w:t xml:space="preserve"> техник</w:t>
      </w:r>
      <w:r w:rsidR="003D09FF">
        <w:rPr>
          <w:lang w:val="ru-RU"/>
        </w:rPr>
        <w:t>и</w:t>
      </w:r>
      <w:r w:rsidRPr="00BD5B72">
        <w:rPr>
          <w:lang w:val="ru-RU"/>
        </w:rPr>
        <w:t xml:space="preserve">, </w:t>
      </w:r>
      <w:r w:rsidR="003D09FF">
        <w:rPr>
          <w:lang w:val="ru-RU"/>
        </w:rPr>
        <w:t xml:space="preserve">цель </w:t>
      </w:r>
      <w:r w:rsidR="003D09FF" w:rsidRPr="003D09FF">
        <w:rPr>
          <w:lang w:val="ru-RU"/>
        </w:rPr>
        <w:t>котор</w:t>
      </w:r>
      <w:r w:rsidR="003D09FF">
        <w:rPr>
          <w:lang w:val="ru-RU"/>
        </w:rPr>
        <w:t xml:space="preserve">ого </w:t>
      </w:r>
      <w:r w:rsidR="003D09FF" w:rsidRPr="003D09FF">
        <w:rPr>
          <w:rFonts w:eastAsia="+mn-ea"/>
          <w:lang w:val="ru-RU" w:eastAsia="en-US"/>
        </w:rPr>
        <w:t>–</w:t>
      </w:r>
      <w:r w:rsidR="003D09FF">
        <w:rPr>
          <w:lang w:val="ru-RU"/>
        </w:rPr>
        <w:t xml:space="preserve"> обеспечить полез</w:t>
      </w:r>
      <w:r w:rsidRPr="00BD5B72">
        <w:rPr>
          <w:lang w:val="ru-RU"/>
        </w:rPr>
        <w:t>н</w:t>
      </w:r>
      <w:r w:rsidR="003D09FF">
        <w:rPr>
          <w:lang w:val="ru-RU"/>
        </w:rPr>
        <w:t>ость международного поиска</w:t>
      </w:r>
      <w:r w:rsidRPr="00BD5B72">
        <w:rPr>
          <w:lang w:val="ru-RU"/>
        </w:rPr>
        <w:t xml:space="preserve"> </w:t>
      </w:r>
      <w:r w:rsidR="006F122A" w:rsidRPr="006F122A">
        <w:rPr>
          <w:lang w:val="ru-RU"/>
        </w:rPr>
        <w:t>с точки зрения</w:t>
      </w:r>
      <w:r w:rsidR="006F122A">
        <w:rPr>
          <w:lang w:val="ru-RU"/>
        </w:rPr>
        <w:t xml:space="preserve"> </w:t>
      </w:r>
      <w:r w:rsidRPr="00BD5B72">
        <w:rPr>
          <w:lang w:val="ru-RU"/>
        </w:rPr>
        <w:t xml:space="preserve">национального законодательства всех Договаривающихся государств.  </w:t>
      </w:r>
      <w:r w:rsidR="006F122A" w:rsidRPr="006F122A">
        <w:rPr>
          <w:lang w:val="ru-RU"/>
        </w:rPr>
        <w:t>В связи с этим</w:t>
      </w:r>
      <w:r w:rsidR="006F122A">
        <w:rPr>
          <w:lang w:val="ru-RU"/>
        </w:rPr>
        <w:t xml:space="preserve"> </w:t>
      </w:r>
      <w:r w:rsidRPr="00BD5B72">
        <w:rPr>
          <w:lang w:val="ru-RU"/>
        </w:rPr>
        <w:t xml:space="preserve">Японское патентное ведомство согласилось обсудить предложенную поправку к </w:t>
      </w:r>
      <w:r w:rsidR="006F122A">
        <w:rPr>
          <w:lang w:val="ru-RU"/>
        </w:rPr>
        <w:t>пункту</w:t>
      </w:r>
      <w:r w:rsidRPr="00BD5B72">
        <w:rPr>
          <w:lang w:val="ru-RU"/>
        </w:rPr>
        <w:t xml:space="preserve"> 15.09 </w:t>
      </w:r>
      <w:r w:rsidR="00DC1481">
        <w:rPr>
          <w:lang w:val="ru-RU"/>
        </w:rPr>
        <w:t xml:space="preserve">на </w:t>
      </w:r>
      <w:r w:rsidRPr="00BD5B72">
        <w:rPr>
          <w:lang w:val="ru-RU"/>
        </w:rPr>
        <w:t xml:space="preserve">электронном форуме Подгруппы </w:t>
      </w:r>
      <w:r w:rsidR="006F122A" w:rsidRPr="006F122A">
        <w:rPr>
          <w:lang w:val="ru-RU"/>
        </w:rPr>
        <w:t>обеспечени</w:t>
      </w:r>
      <w:r w:rsidR="006F122A">
        <w:rPr>
          <w:lang w:val="ru-RU"/>
        </w:rPr>
        <w:t>я качества</w:t>
      </w:r>
      <w:r w:rsidRPr="00BD5B72">
        <w:rPr>
          <w:lang w:val="ru-RU"/>
        </w:rPr>
        <w:t xml:space="preserve"> для </w:t>
      </w:r>
      <w:r w:rsidR="006F122A" w:rsidRPr="006F122A">
        <w:rPr>
          <w:lang w:val="ru-RU"/>
        </w:rPr>
        <w:t>выработк</w:t>
      </w:r>
      <w:r w:rsidR="006F122A">
        <w:rPr>
          <w:lang w:val="ru-RU"/>
        </w:rPr>
        <w:t>и</w:t>
      </w:r>
      <w:r w:rsidRPr="00BD5B72">
        <w:rPr>
          <w:lang w:val="ru-RU"/>
        </w:rPr>
        <w:t xml:space="preserve"> формулировки, которая позволит достичь консенсуса до </w:t>
      </w:r>
      <w:r w:rsidR="00C4669E">
        <w:rPr>
          <w:lang w:val="ru-RU"/>
        </w:rPr>
        <w:t xml:space="preserve">проведения </w:t>
      </w:r>
      <w:r w:rsidRPr="00BD5B72">
        <w:rPr>
          <w:lang w:val="ru-RU"/>
        </w:rPr>
        <w:t xml:space="preserve">официальных консультаций </w:t>
      </w:r>
      <w:r w:rsidR="006F122A">
        <w:rPr>
          <w:lang w:val="ru-RU"/>
        </w:rPr>
        <w:t xml:space="preserve">путем </w:t>
      </w:r>
      <w:r w:rsidR="006F122A" w:rsidRPr="006F122A">
        <w:rPr>
          <w:lang w:val="ru-RU"/>
        </w:rPr>
        <w:t>распространен</w:t>
      </w:r>
      <w:r w:rsidR="006F122A">
        <w:rPr>
          <w:lang w:val="ru-RU"/>
        </w:rPr>
        <w:t>ия циркулярного письма</w:t>
      </w:r>
      <w:r w:rsidR="006F122A" w:rsidRPr="006F122A">
        <w:rPr>
          <w:lang w:val="ru-RU"/>
        </w:rPr>
        <w:t xml:space="preserve"> PCT</w:t>
      </w:r>
      <w:r w:rsidRPr="006F122A">
        <w:rPr>
          <w:lang w:val="ru-RU"/>
        </w:rPr>
        <w:t>.</w:t>
      </w:r>
    </w:p>
    <w:p w:rsidR="007E7189" w:rsidRPr="00BD5B72" w:rsidRDefault="006F122A" w:rsidP="007E7189">
      <w:pPr>
        <w:pStyle w:val="ONUME"/>
        <w:rPr>
          <w:lang w:val="ru-RU"/>
        </w:rPr>
      </w:pPr>
      <w:r w:rsidRPr="006F122A">
        <w:rPr>
          <w:lang w:val="ru-RU"/>
        </w:rPr>
        <w:lastRenderedPageBreak/>
        <w:t xml:space="preserve">В связи с </w:t>
      </w:r>
      <w:r>
        <w:rPr>
          <w:lang w:val="ru-RU"/>
        </w:rPr>
        <w:t>предложениями, содержащимися</w:t>
      </w:r>
      <w:r w:rsidR="00BD5B72" w:rsidRPr="00BD5B72">
        <w:rPr>
          <w:lang w:val="ru-RU"/>
        </w:rPr>
        <w:t xml:space="preserve"> в </w:t>
      </w:r>
      <w:r w:rsidRPr="00BD5B72">
        <w:rPr>
          <w:lang w:val="ru-RU"/>
        </w:rPr>
        <w:t>п</w:t>
      </w:r>
      <w:r w:rsidR="00BD5B72" w:rsidRPr="00BD5B72">
        <w:rPr>
          <w:lang w:val="ru-RU"/>
        </w:rPr>
        <w:t xml:space="preserve">риложении к документу, </w:t>
      </w:r>
      <w:r w:rsidRPr="00BD5B72">
        <w:rPr>
          <w:lang w:val="ru-RU"/>
        </w:rPr>
        <w:t>о</w:t>
      </w:r>
      <w:r w:rsidR="00BD5B72" w:rsidRPr="00BD5B72">
        <w:rPr>
          <w:lang w:val="ru-RU"/>
        </w:rPr>
        <w:t xml:space="preserve">рганы согласились рассмотреть </w:t>
      </w:r>
      <w:r w:rsidR="0067081E">
        <w:rPr>
          <w:lang w:val="ru-RU"/>
        </w:rPr>
        <w:t xml:space="preserve">их </w:t>
      </w:r>
      <w:r w:rsidR="00BD5B72" w:rsidRPr="00BD5B72">
        <w:rPr>
          <w:lang w:val="ru-RU"/>
        </w:rPr>
        <w:t>список</w:t>
      </w:r>
      <w:r w:rsidR="00552751">
        <w:rPr>
          <w:lang w:val="ru-RU"/>
        </w:rPr>
        <w:t xml:space="preserve">, отметив при этом </w:t>
      </w:r>
      <w:r w:rsidR="0067081E" w:rsidRPr="00BD5B72">
        <w:rPr>
          <w:lang w:val="ru-RU"/>
        </w:rPr>
        <w:t xml:space="preserve">через электронный форум </w:t>
      </w:r>
      <w:r w:rsidR="0067081E">
        <w:rPr>
          <w:lang w:val="ru-RU"/>
        </w:rPr>
        <w:t xml:space="preserve">Подгруппы </w:t>
      </w:r>
      <w:r w:rsidR="0067081E" w:rsidRPr="0067081E">
        <w:rPr>
          <w:lang w:val="ru-RU"/>
        </w:rPr>
        <w:t>обеспечени</w:t>
      </w:r>
      <w:r w:rsidR="0067081E">
        <w:rPr>
          <w:lang w:val="ru-RU"/>
        </w:rPr>
        <w:t xml:space="preserve">я качества </w:t>
      </w:r>
      <w:r w:rsidR="00552751">
        <w:rPr>
          <w:lang w:val="ru-RU"/>
        </w:rPr>
        <w:t xml:space="preserve">те </w:t>
      </w:r>
      <w:r w:rsidR="00BD5B72" w:rsidRPr="00BD5B72">
        <w:rPr>
          <w:lang w:val="ru-RU"/>
        </w:rPr>
        <w:t>предложения, которые</w:t>
      </w:r>
      <w:r w:rsidR="00C4669E">
        <w:rPr>
          <w:lang w:val="ru-RU"/>
        </w:rPr>
        <w:t>,</w:t>
      </w:r>
      <w:r w:rsidR="00BD5B72" w:rsidRPr="00BD5B72">
        <w:rPr>
          <w:lang w:val="ru-RU"/>
        </w:rPr>
        <w:t xml:space="preserve"> </w:t>
      </w:r>
      <w:r w:rsidR="0067081E">
        <w:rPr>
          <w:lang w:val="ru-RU"/>
        </w:rPr>
        <w:t>по их мнению</w:t>
      </w:r>
      <w:r w:rsidR="00C4669E">
        <w:rPr>
          <w:lang w:val="ru-RU"/>
        </w:rPr>
        <w:t>,</w:t>
      </w:r>
      <w:r w:rsidR="0067081E">
        <w:rPr>
          <w:lang w:val="ru-RU"/>
        </w:rPr>
        <w:t xml:space="preserve"> </w:t>
      </w:r>
      <w:r w:rsidR="00BD5B72" w:rsidRPr="00BD5B72">
        <w:rPr>
          <w:lang w:val="ru-RU"/>
        </w:rPr>
        <w:t xml:space="preserve">должны быть приоритетными, </w:t>
      </w:r>
      <w:r w:rsidR="00552751">
        <w:rPr>
          <w:lang w:val="ru-RU"/>
        </w:rPr>
        <w:t xml:space="preserve">и те </w:t>
      </w:r>
      <w:r w:rsidR="0067081E" w:rsidRPr="00BD5B72">
        <w:rPr>
          <w:lang w:val="ru-RU"/>
        </w:rPr>
        <w:t>предложения</w:t>
      </w:r>
      <w:r w:rsidR="00BD5B72" w:rsidRPr="00BD5B72">
        <w:rPr>
          <w:lang w:val="ru-RU"/>
        </w:rPr>
        <w:t xml:space="preserve">, </w:t>
      </w:r>
      <w:r w:rsidR="00552751" w:rsidRPr="00552751">
        <w:rPr>
          <w:lang w:val="ru-RU"/>
        </w:rPr>
        <w:t>котор</w:t>
      </w:r>
      <w:r w:rsidR="00552751">
        <w:rPr>
          <w:lang w:val="ru-RU"/>
        </w:rPr>
        <w:t>ые вызывают</w:t>
      </w:r>
      <w:r w:rsidR="00BD5B72" w:rsidRPr="00BD5B72">
        <w:rPr>
          <w:lang w:val="ru-RU"/>
        </w:rPr>
        <w:t xml:space="preserve"> у них </w:t>
      </w:r>
      <w:r w:rsidR="0067081E">
        <w:rPr>
          <w:lang w:val="ru-RU"/>
        </w:rPr>
        <w:t xml:space="preserve">те или иные </w:t>
      </w:r>
      <w:r w:rsidR="0067081E" w:rsidRPr="0067081E">
        <w:rPr>
          <w:lang w:val="ru-RU"/>
        </w:rPr>
        <w:t>вопрос</w:t>
      </w:r>
      <w:r w:rsidR="0067081E">
        <w:rPr>
          <w:lang w:val="ru-RU"/>
        </w:rPr>
        <w:t>ы</w:t>
      </w:r>
      <w:r w:rsidR="00BD5B72" w:rsidRPr="00BD5B72">
        <w:rPr>
          <w:lang w:val="ru-RU"/>
        </w:rPr>
        <w:t xml:space="preserve">.  Это позволит Японскому патентному ведомству разработать более конкретные предложения </w:t>
      </w:r>
      <w:r w:rsidR="00552751">
        <w:rPr>
          <w:lang w:val="ru-RU"/>
        </w:rPr>
        <w:t>по конкретным</w:t>
      </w:r>
      <w:r w:rsidR="0067081E">
        <w:rPr>
          <w:lang w:val="ru-RU"/>
        </w:rPr>
        <w:t xml:space="preserve"> мер</w:t>
      </w:r>
      <w:r w:rsidR="00552751">
        <w:rPr>
          <w:lang w:val="ru-RU"/>
        </w:rPr>
        <w:t>ам</w:t>
      </w:r>
      <w:r w:rsidR="00C4669E">
        <w:rPr>
          <w:lang w:val="ru-RU"/>
        </w:rPr>
        <w:t xml:space="preserve">, которые будут выноситься на </w:t>
      </w:r>
      <w:r w:rsidR="0067081E" w:rsidRPr="0067081E">
        <w:rPr>
          <w:szCs w:val="22"/>
          <w:lang w:val="ru-RU"/>
        </w:rPr>
        <w:t>рассмотрени</w:t>
      </w:r>
      <w:r w:rsidR="00C4669E">
        <w:rPr>
          <w:lang w:val="ru-RU"/>
        </w:rPr>
        <w:t>е будущих сессий</w:t>
      </w:r>
      <w:r w:rsidR="00BD5B72" w:rsidRPr="00BD5B72">
        <w:rPr>
          <w:lang w:val="ru-RU"/>
        </w:rPr>
        <w:t xml:space="preserve"> </w:t>
      </w:r>
      <w:r w:rsidR="0067081E" w:rsidRPr="0067081E">
        <w:rPr>
          <w:lang w:val="ru-RU"/>
        </w:rPr>
        <w:t>Заседани</w:t>
      </w:r>
      <w:r w:rsidR="0067081E">
        <w:rPr>
          <w:lang w:val="ru-RU"/>
        </w:rPr>
        <w:t>я</w:t>
      </w:r>
      <w:r w:rsidR="00BD5B72" w:rsidRPr="00BD5B72">
        <w:rPr>
          <w:lang w:val="ru-RU"/>
        </w:rPr>
        <w:t xml:space="preserve">. </w:t>
      </w:r>
    </w:p>
    <w:p w:rsidR="007E7189" w:rsidRPr="00BD5B72" w:rsidRDefault="0067081E" w:rsidP="007E7189">
      <w:pPr>
        <w:pStyle w:val="ONUME"/>
        <w:ind w:left="567"/>
        <w:rPr>
          <w:lang w:val="ru-RU"/>
        </w:rPr>
      </w:pPr>
      <w:r w:rsidRPr="0067081E">
        <w:rPr>
          <w:lang w:val="ru-RU"/>
        </w:rPr>
        <w:t>Заседани</w:t>
      </w:r>
      <w:r>
        <w:rPr>
          <w:lang w:val="ru-RU"/>
        </w:rPr>
        <w:t xml:space="preserve">е </w:t>
      </w:r>
      <w:r w:rsidR="00BD5B72" w:rsidRPr="00BD5B72">
        <w:rPr>
          <w:lang w:val="ru-RU"/>
        </w:rPr>
        <w:t>пр</w:t>
      </w:r>
      <w:r>
        <w:rPr>
          <w:lang w:val="ru-RU"/>
        </w:rPr>
        <w:t>едложило Японскому патентному ведомству</w:t>
      </w:r>
      <w:r w:rsidR="00BD5B72" w:rsidRPr="00BD5B72">
        <w:rPr>
          <w:lang w:val="ru-RU"/>
        </w:rPr>
        <w:t>:</w:t>
      </w:r>
    </w:p>
    <w:p w:rsidR="007E7189" w:rsidRPr="00BD5B72" w:rsidRDefault="0067081E" w:rsidP="00FA0267">
      <w:pPr>
        <w:pStyle w:val="ONUME"/>
        <w:numPr>
          <w:ilvl w:val="1"/>
          <w:numId w:val="2"/>
        </w:numPr>
        <w:ind w:left="1134"/>
        <w:rPr>
          <w:lang w:val="ru-RU"/>
        </w:rPr>
      </w:pPr>
      <w:r>
        <w:rPr>
          <w:lang w:val="ru-RU"/>
        </w:rPr>
        <w:t xml:space="preserve">руководить </w:t>
      </w:r>
      <w:r w:rsidR="00552751" w:rsidRPr="00552751">
        <w:rPr>
          <w:lang w:val="ru-RU"/>
        </w:rPr>
        <w:t>обсуждени</w:t>
      </w:r>
      <w:r w:rsidR="00552751">
        <w:rPr>
          <w:lang w:val="ru-RU"/>
        </w:rPr>
        <w:t>ем</w:t>
      </w:r>
      <w:r w:rsidR="00BD5B72" w:rsidRPr="00BD5B72">
        <w:rPr>
          <w:lang w:val="ru-RU"/>
        </w:rPr>
        <w:t xml:space="preserve"> </w:t>
      </w:r>
      <w:r w:rsidR="00DC1481">
        <w:rPr>
          <w:lang w:val="ru-RU"/>
        </w:rPr>
        <w:t xml:space="preserve">на </w:t>
      </w:r>
      <w:r>
        <w:rPr>
          <w:lang w:val="ru-RU"/>
        </w:rPr>
        <w:t>электронном форуме</w:t>
      </w:r>
      <w:r w:rsidR="00BD5B72" w:rsidRPr="00BD5B72">
        <w:rPr>
          <w:lang w:val="ru-RU"/>
        </w:rPr>
        <w:t xml:space="preserve"> </w:t>
      </w:r>
      <w:r>
        <w:rPr>
          <w:lang w:val="ru-RU"/>
        </w:rPr>
        <w:t>Подгруппы обеспечения качества</w:t>
      </w:r>
      <w:r w:rsidR="00552751">
        <w:rPr>
          <w:lang w:val="ru-RU"/>
        </w:rPr>
        <w:t>, призванным обеспечить достижение</w:t>
      </w:r>
      <w:r w:rsidR="00BD5B72" w:rsidRPr="00BD5B72">
        <w:rPr>
          <w:lang w:val="ru-RU"/>
        </w:rPr>
        <w:t xml:space="preserve"> консенсуса в</w:t>
      </w:r>
      <w:r w:rsidR="00552751">
        <w:rPr>
          <w:lang w:val="ru-RU"/>
        </w:rPr>
        <w:t> </w:t>
      </w:r>
      <w:r w:rsidR="00BD5B72" w:rsidRPr="00BD5B72">
        <w:rPr>
          <w:lang w:val="ru-RU"/>
        </w:rPr>
        <w:t xml:space="preserve">отношении предложения о внесении поправки в пункт 15.09 </w:t>
      </w:r>
      <w:r>
        <w:rPr>
          <w:lang w:val="ru-RU"/>
        </w:rPr>
        <w:t>Руководства</w:t>
      </w:r>
      <w:r w:rsidRPr="0067081E">
        <w:rPr>
          <w:lang w:val="ru-RU"/>
        </w:rPr>
        <w:t xml:space="preserve"> по проведению международного поиска и международной предварительной экспертизы</w:t>
      </w:r>
      <w:r>
        <w:rPr>
          <w:lang w:val="ru-RU"/>
        </w:rPr>
        <w:t>,</w:t>
      </w:r>
      <w:r w:rsidR="00BD5B72" w:rsidRPr="00BD5B72">
        <w:rPr>
          <w:lang w:val="ru-RU"/>
        </w:rPr>
        <w:t xml:space="preserve"> и</w:t>
      </w:r>
    </w:p>
    <w:p w:rsidR="007E7189" w:rsidRPr="00BD5B72" w:rsidRDefault="00BD5B72" w:rsidP="00FA0267">
      <w:pPr>
        <w:pStyle w:val="ONUME"/>
        <w:numPr>
          <w:ilvl w:val="1"/>
          <w:numId w:val="2"/>
        </w:numPr>
        <w:ind w:left="1134"/>
        <w:rPr>
          <w:lang w:val="ru-RU"/>
        </w:rPr>
      </w:pPr>
      <w:r w:rsidRPr="00BD5B72">
        <w:rPr>
          <w:lang w:val="ru-RU"/>
        </w:rPr>
        <w:t xml:space="preserve">разработать более подробные предложения или предложить </w:t>
      </w:r>
      <w:r w:rsidR="006F122A" w:rsidRPr="00BD5B72">
        <w:rPr>
          <w:lang w:val="ru-RU"/>
        </w:rPr>
        <w:t>о</w:t>
      </w:r>
      <w:r w:rsidRPr="00BD5B72">
        <w:rPr>
          <w:lang w:val="ru-RU"/>
        </w:rPr>
        <w:t xml:space="preserve">рганам </w:t>
      </w:r>
      <w:r w:rsidR="00552751">
        <w:rPr>
          <w:lang w:val="ru-RU"/>
        </w:rPr>
        <w:t xml:space="preserve">представить </w:t>
      </w:r>
      <w:r w:rsidRPr="00BD5B72">
        <w:rPr>
          <w:lang w:val="ru-RU"/>
        </w:rPr>
        <w:t xml:space="preserve">через форум свои замечания по остальным вопросам, </w:t>
      </w:r>
      <w:r w:rsidR="0067081E">
        <w:rPr>
          <w:lang w:val="ru-RU"/>
        </w:rPr>
        <w:t>затрагиваемым в приложении</w:t>
      </w:r>
      <w:r w:rsidRPr="00BD5B72">
        <w:rPr>
          <w:lang w:val="ru-RU"/>
        </w:rPr>
        <w:t xml:space="preserve"> к документу, которые </w:t>
      </w:r>
      <w:r w:rsidR="0067081E">
        <w:rPr>
          <w:lang w:val="ru-RU"/>
        </w:rPr>
        <w:t xml:space="preserve">пока </w:t>
      </w:r>
      <w:r w:rsidRPr="00BD5B72">
        <w:rPr>
          <w:lang w:val="ru-RU"/>
        </w:rPr>
        <w:t xml:space="preserve">не </w:t>
      </w:r>
      <w:r w:rsidR="0067081E">
        <w:rPr>
          <w:lang w:val="ru-RU"/>
        </w:rPr>
        <w:t xml:space="preserve">выносились </w:t>
      </w:r>
      <w:r w:rsidRPr="00BD5B72">
        <w:rPr>
          <w:lang w:val="ru-RU"/>
        </w:rPr>
        <w:t>на рассмотрение</w:t>
      </w:r>
      <w:r w:rsidR="0067081E">
        <w:rPr>
          <w:lang w:val="ru-RU"/>
        </w:rPr>
        <w:t>.</w:t>
      </w:r>
    </w:p>
    <w:p w:rsidR="007E7189" w:rsidRPr="00BD5B72" w:rsidRDefault="00BD5B72" w:rsidP="007E7189">
      <w:pPr>
        <w:pStyle w:val="Heading1"/>
        <w:rPr>
          <w:lang w:val="ru-RU"/>
        </w:rPr>
      </w:pPr>
      <w:r>
        <w:rPr>
          <w:lang w:val="ru-RU"/>
        </w:rPr>
        <w:t xml:space="preserve">пилотный </w:t>
      </w:r>
      <w:r w:rsidRPr="00BD5B72">
        <w:rPr>
          <w:lang w:val="ru-RU"/>
        </w:rPr>
        <w:t>проект</w:t>
      </w:r>
      <w:r>
        <w:rPr>
          <w:lang w:val="ru-RU"/>
        </w:rPr>
        <w:t xml:space="preserve"> </w:t>
      </w:r>
      <w:r w:rsidR="00552751">
        <w:rPr>
          <w:lang w:val="ru-RU"/>
        </w:rPr>
        <w:t xml:space="preserve">с </w:t>
      </w:r>
      <w:r>
        <w:rPr>
          <w:lang w:val="ru-RU"/>
        </w:rPr>
        <w:t>направление</w:t>
      </w:r>
      <w:r w:rsidR="00552751">
        <w:rPr>
          <w:lang w:val="ru-RU"/>
        </w:rPr>
        <w:t>м</w:t>
      </w:r>
      <w:r>
        <w:rPr>
          <w:lang w:val="ru-RU"/>
        </w:rPr>
        <w:t xml:space="preserve"> отзывов об </w:t>
      </w:r>
      <w:r w:rsidRPr="00BD5B72">
        <w:rPr>
          <w:lang w:val="ru-RU"/>
        </w:rPr>
        <w:t>отчета</w:t>
      </w:r>
      <w:r>
        <w:rPr>
          <w:lang w:val="ru-RU"/>
        </w:rPr>
        <w:t>х</w:t>
      </w:r>
      <w:r w:rsidRPr="00BD5B72">
        <w:rPr>
          <w:lang w:val="ru-RU"/>
        </w:rPr>
        <w:t xml:space="preserve"> о международном поиске</w:t>
      </w:r>
    </w:p>
    <w:p w:rsidR="007E7189" w:rsidRPr="00B11028" w:rsidRDefault="00B11028" w:rsidP="007E7189">
      <w:pPr>
        <w:pStyle w:val="ONUME"/>
        <w:ind w:left="567" w:hanging="567"/>
        <w:rPr>
          <w:szCs w:val="22"/>
          <w:lang w:val="ru-RU"/>
        </w:rPr>
      </w:pPr>
      <w:r w:rsidRPr="00B11028">
        <w:rPr>
          <w:szCs w:val="22"/>
          <w:lang w:val="ru-RU"/>
        </w:rPr>
        <w:t xml:space="preserve">Обсуждение проходило на основе документа </w:t>
      </w:r>
      <w:r w:rsidRPr="00B11028">
        <w:rPr>
          <w:szCs w:val="22"/>
        </w:rPr>
        <w:t>PCT</w:t>
      </w:r>
      <w:r w:rsidRPr="00B11028">
        <w:rPr>
          <w:szCs w:val="22"/>
          <w:lang w:val="ru-RU"/>
        </w:rPr>
        <w:t>/</w:t>
      </w:r>
      <w:r w:rsidRPr="00B11028">
        <w:rPr>
          <w:szCs w:val="22"/>
        </w:rPr>
        <w:t>MIA</w:t>
      </w:r>
      <w:r w:rsidRPr="00B11028">
        <w:rPr>
          <w:szCs w:val="22"/>
          <w:lang w:val="ru-RU"/>
        </w:rPr>
        <w:t>/27/3.</w:t>
      </w:r>
    </w:p>
    <w:p w:rsidR="007E7189" w:rsidRPr="00DF567A" w:rsidRDefault="00BD5B72" w:rsidP="007E7189">
      <w:pPr>
        <w:pStyle w:val="ONUME"/>
        <w:rPr>
          <w:lang w:val="ru-RU"/>
        </w:rPr>
      </w:pPr>
      <w:r>
        <w:rPr>
          <w:lang w:val="ru-RU"/>
        </w:rPr>
        <w:t xml:space="preserve">Органы, принявшие участие в пилотном </w:t>
      </w:r>
      <w:r w:rsidRPr="00BD5B72">
        <w:rPr>
          <w:lang w:val="ru-RU"/>
        </w:rPr>
        <w:t>проект</w:t>
      </w:r>
      <w:r>
        <w:rPr>
          <w:lang w:val="ru-RU"/>
        </w:rPr>
        <w:t>е</w:t>
      </w:r>
      <w:r w:rsidR="00DF567A">
        <w:rPr>
          <w:lang w:val="ru-RU"/>
        </w:rPr>
        <w:t>,</w:t>
      </w:r>
      <w:r>
        <w:rPr>
          <w:lang w:val="ru-RU"/>
        </w:rPr>
        <w:t xml:space="preserve"> выразили признательность Ведомству</w:t>
      </w:r>
      <w:r w:rsidRPr="00BD5B72">
        <w:rPr>
          <w:lang w:val="ru-RU"/>
        </w:rPr>
        <w:t xml:space="preserve"> интеллектуальной собственности Соединенного Королевства </w:t>
      </w:r>
      <w:r>
        <w:rPr>
          <w:lang w:val="ru-RU"/>
        </w:rPr>
        <w:t xml:space="preserve">за </w:t>
      </w:r>
      <w:r w:rsidR="00DF567A" w:rsidRPr="00DF567A">
        <w:rPr>
          <w:lang w:val="ru-RU"/>
        </w:rPr>
        <w:t>подготовк</w:t>
      </w:r>
      <w:r w:rsidR="00DF567A">
        <w:rPr>
          <w:lang w:val="ru-RU"/>
        </w:rPr>
        <w:t>у</w:t>
      </w:r>
      <w:r w:rsidRPr="00BD5B72">
        <w:rPr>
          <w:lang w:val="ru-RU"/>
        </w:rPr>
        <w:t xml:space="preserve"> </w:t>
      </w:r>
      <w:r>
        <w:rPr>
          <w:lang w:val="ru-RU"/>
        </w:rPr>
        <w:t>отзывов</w:t>
      </w:r>
      <w:r w:rsidRPr="00BD5B72">
        <w:rPr>
          <w:lang w:val="ru-RU"/>
        </w:rPr>
        <w:t xml:space="preserve"> </w:t>
      </w:r>
      <w:r>
        <w:rPr>
          <w:lang w:val="ru-RU"/>
        </w:rPr>
        <w:t>об</w:t>
      </w:r>
      <w:r w:rsidRPr="00BD5B72">
        <w:rPr>
          <w:lang w:val="ru-RU"/>
        </w:rPr>
        <w:t xml:space="preserve"> </w:t>
      </w:r>
      <w:r>
        <w:rPr>
          <w:lang w:val="ru-RU"/>
        </w:rPr>
        <w:t>их</w:t>
      </w:r>
      <w:r w:rsidRPr="00BD5B72">
        <w:rPr>
          <w:lang w:val="ru-RU"/>
        </w:rPr>
        <w:t xml:space="preserve"> отчета</w:t>
      </w:r>
      <w:r>
        <w:rPr>
          <w:lang w:val="ru-RU"/>
        </w:rPr>
        <w:t>х</w:t>
      </w:r>
      <w:r w:rsidRPr="00BD5B72">
        <w:rPr>
          <w:lang w:val="ru-RU"/>
        </w:rPr>
        <w:t xml:space="preserve"> о международном поиске в </w:t>
      </w:r>
      <w:r w:rsidR="00552751">
        <w:rPr>
          <w:lang w:val="ru-RU"/>
        </w:rPr>
        <w:t xml:space="preserve">его роли </w:t>
      </w:r>
      <w:r w:rsidRPr="00BD5B72">
        <w:rPr>
          <w:lang w:val="ru-RU"/>
        </w:rPr>
        <w:t>указ</w:t>
      </w:r>
      <w:r w:rsidR="00DF567A">
        <w:rPr>
          <w:lang w:val="ru-RU"/>
        </w:rPr>
        <w:t>анного ведомства и рекомендовали</w:t>
      </w:r>
      <w:r w:rsidRPr="00BD5B72">
        <w:rPr>
          <w:lang w:val="ru-RU"/>
        </w:rPr>
        <w:t xml:space="preserve"> другим международным органам принять участие в проекте. </w:t>
      </w:r>
      <w:r w:rsidRPr="00DF567A">
        <w:rPr>
          <w:lang w:val="ru-RU"/>
        </w:rPr>
        <w:t xml:space="preserve">Некоторые органы, </w:t>
      </w:r>
      <w:r w:rsidR="00DF567A">
        <w:rPr>
          <w:lang w:val="ru-RU"/>
        </w:rPr>
        <w:t>не участвовавшие</w:t>
      </w:r>
      <w:r w:rsidRPr="00DF567A">
        <w:rPr>
          <w:lang w:val="ru-RU"/>
        </w:rPr>
        <w:t xml:space="preserve"> в проекте, проявили интерес к </w:t>
      </w:r>
      <w:r w:rsidR="00DF567A">
        <w:rPr>
          <w:lang w:val="ru-RU"/>
        </w:rPr>
        <w:t>такому участию</w:t>
      </w:r>
      <w:r w:rsidRPr="00DF567A">
        <w:rPr>
          <w:lang w:val="ru-RU"/>
        </w:rPr>
        <w:t xml:space="preserve">. </w:t>
      </w:r>
    </w:p>
    <w:p w:rsidR="007E7189" w:rsidRPr="00BD5B72" w:rsidRDefault="00BD5B72" w:rsidP="007E7189">
      <w:pPr>
        <w:pStyle w:val="ONUME"/>
        <w:rPr>
          <w:lang w:val="ru-RU"/>
        </w:rPr>
      </w:pPr>
      <w:r w:rsidRPr="00BD5B72">
        <w:rPr>
          <w:lang w:val="ru-RU"/>
        </w:rPr>
        <w:t>Один из органов задал в</w:t>
      </w:r>
      <w:r w:rsidR="00D11C51">
        <w:rPr>
          <w:lang w:val="ru-RU"/>
        </w:rPr>
        <w:t>опрос о том, будет ли небольшой</w:t>
      </w:r>
      <w:r w:rsidRPr="00BD5B72">
        <w:rPr>
          <w:lang w:val="ru-RU"/>
        </w:rPr>
        <w:t xml:space="preserve"> выборки достаточно для того, чтобы сделать выводы </w:t>
      </w:r>
      <w:r w:rsidR="00D11C51">
        <w:rPr>
          <w:lang w:val="ru-RU"/>
        </w:rPr>
        <w:t xml:space="preserve">на основании </w:t>
      </w:r>
      <w:r w:rsidR="00E67F48">
        <w:rPr>
          <w:lang w:val="ru-RU"/>
        </w:rPr>
        <w:t xml:space="preserve">полученных отзывов. </w:t>
      </w:r>
      <w:r w:rsidR="00D11C51" w:rsidRPr="00D11C51">
        <w:rPr>
          <w:lang w:val="ru-RU"/>
        </w:rPr>
        <w:t>Тем не менее,</w:t>
      </w:r>
      <w:r w:rsidR="00D11C51">
        <w:rPr>
          <w:lang w:val="ru-RU"/>
        </w:rPr>
        <w:t xml:space="preserve"> </w:t>
      </w:r>
      <w:r w:rsidRPr="00BD5B72">
        <w:rPr>
          <w:lang w:val="ru-RU"/>
        </w:rPr>
        <w:t xml:space="preserve">этот </w:t>
      </w:r>
      <w:r w:rsidR="006F122A" w:rsidRPr="00BD5B72">
        <w:rPr>
          <w:lang w:val="ru-RU"/>
        </w:rPr>
        <w:t>о</w:t>
      </w:r>
      <w:r w:rsidRPr="00BD5B72">
        <w:rPr>
          <w:lang w:val="ru-RU"/>
        </w:rPr>
        <w:t xml:space="preserve">рган </w:t>
      </w:r>
      <w:r w:rsidR="00D11C51">
        <w:rPr>
          <w:lang w:val="ru-RU"/>
        </w:rPr>
        <w:t>выразил</w:t>
      </w:r>
      <w:r w:rsidR="00D11C51" w:rsidRPr="00D11C51">
        <w:rPr>
          <w:lang w:val="ru-RU"/>
        </w:rPr>
        <w:t xml:space="preserve"> мнение о том, что </w:t>
      </w:r>
      <w:r w:rsidRPr="00BD5B72">
        <w:rPr>
          <w:lang w:val="ru-RU"/>
        </w:rPr>
        <w:t xml:space="preserve">отзывы по конкретным </w:t>
      </w:r>
      <w:r w:rsidR="00552751" w:rsidRPr="00552751">
        <w:rPr>
          <w:rFonts w:eastAsia="Calibri"/>
          <w:lang w:val="ru-RU"/>
        </w:rPr>
        <w:t>заяв</w:t>
      </w:r>
      <w:r w:rsidR="00552751">
        <w:rPr>
          <w:lang w:val="ru-RU"/>
        </w:rPr>
        <w:t>кам</w:t>
      </w:r>
      <w:r w:rsidRPr="00BD5B72">
        <w:rPr>
          <w:lang w:val="ru-RU"/>
        </w:rPr>
        <w:t xml:space="preserve">, полученные в ходе </w:t>
      </w:r>
      <w:r w:rsidR="00D11C51" w:rsidRPr="00D11C51">
        <w:rPr>
          <w:lang w:val="ru-RU"/>
        </w:rPr>
        <w:t>проект</w:t>
      </w:r>
      <w:r w:rsidR="00D11C51">
        <w:rPr>
          <w:lang w:val="ru-RU"/>
        </w:rPr>
        <w:t>а</w:t>
      </w:r>
      <w:r w:rsidRPr="00BD5B72">
        <w:rPr>
          <w:lang w:val="ru-RU"/>
        </w:rPr>
        <w:t xml:space="preserve">, </w:t>
      </w:r>
      <w:r w:rsidRPr="008278CE">
        <w:rPr>
          <w:lang w:val="ru-RU"/>
        </w:rPr>
        <w:t>б</w:t>
      </w:r>
      <w:r w:rsidR="006D531E" w:rsidRPr="008278CE">
        <w:rPr>
          <w:lang w:val="ru-RU"/>
        </w:rPr>
        <w:t>удут</w:t>
      </w:r>
      <w:r w:rsidR="00552751" w:rsidRPr="008278CE">
        <w:rPr>
          <w:lang w:val="ru-RU"/>
        </w:rPr>
        <w:t xml:space="preserve"> </w:t>
      </w:r>
      <w:r w:rsidRPr="008278CE">
        <w:rPr>
          <w:lang w:val="ru-RU"/>
        </w:rPr>
        <w:t xml:space="preserve">полезны, и </w:t>
      </w:r>
      <w:r w:rsidR="006D531E" w:rsidRPr="008278CE">
        <w:rPr>
          <w:lang w:val="ru-RU"/>
        </w:rPr>
        <w:t>задал вопрос о том</w:t>
      </w:r>
      <w:r w:rsidRPr="008278CE">
        <w:rPr>
          <w:lang w:val="ru-RU"/>
        </w:rPr>
        <w:t xml:space="preserve">, какие последующие </w:t>
      </w:r>
      <w:r w:rsidR="008278CE" w:rsidRPr="008278CE">
        <w:rPr>
          <w:lang w:val="ru-RU"/>
        </w:rPr>
        <w:t>шаги предпринимались</w:t>
      </w:r>
      <w:r w:rsidRPr="008278CE">
        <w:rPr>
          <w:lang w:val="ru-RU"/>
        </w:rPr>
        <w:t xml:space="preserve"> </w:t>
      </w:r>
      <w:r w:rsidR="006D531E" w:rsidRPr="008278CE">
        <w:rPr>
          <w:lang w:val="ru-RU"/>
        </w:rPr>
        <w:t>в связи с</w:t>
      </w:r>
      <w:r w:rsidR="00552751" w:rsidRPr="008278CE">
        <w:rPr>
          <w:lang w:val="ru-RU"/>
        </w:rPr>
        <w:t> </w:t>
      </w:r>
      <w:r w:rsidR="00E67F48" w:rsidRPr="008278CE">
        <w:rPr>
          <w:lang w:val="ru-RU"/>
        </w:rPr>
        <w:t>вопрос</w:t>
      </w:r>
      <w:r w:rsidR="006D531E" w:rsidRPr="008278CE">
        <w:rPr>
          <w:lang w:val="ru-RU"/>
        </w:rPr>
        <w:t>ом</w:t>
      </w:r>
      <w:r w:rsidR="00E67F48" w:rsidRPr="008278CE">
        <w:rPr>
          <w:lang w:val="ru-RU"/>
        </w:rPr>
        <w:t xml:space="preserve"> о причинах выявления каких</w:t>
      </w:r>
      <w:r w:rsidRPr="008278CE">
        <w:rPr>
          <w:lang w:val="ru-RU"/>
        </w:rPr>
        <w:t>-</w:t>
      </w:r>
      <w:r w:rsidR="00E67F48" w:rsidRPr="008278CE">
        <w:rPr>
          <w:lang w:val="ru-RU"/>
        </w:rPr>
        <w:t>то дополнительных сведений</w:t>
      </w:r>
      <w:r w:rsidRPr="008278CE">
        <w:rPr>
          <w:lang w:val="ru-RU"/>
        </w:rPr>
        <w:t xml:space="preserve"> </w:t>
      </w:r>
      <w:r w:rsidR="00E67F48" w:rsidRPr="008278CE">
        <w:rPr>
          <w:lang w:val="ru-RU"/>
        </w:rPr>
        <w:t>из уровня</w:t>
      </w:r>
      <w:r w:rsidRPr="008278CE">
        <w:rPr>
          <w:lang w:val="ru-RU"/>
        </w:rPr>
        <w:t xml:space="preserve"> техники</w:t>
      </w:r>
      <w:r w:rsidR="006D531E" w:rsidRPr="008278CE">
        <w:rPr>
          <w:lang w:val="ru-RU"/>
        </w:rPr>
        <w:t xml:space="preserve"> на национальном этапе</w:t>
      </w:r>
      <w:r w:rsidRPr="008278CE">
        <w:rPr>
          <w:lang w:val="ru-RU"/>
        </w:rPr>
        <w:t xml:space="preserve">.  Другой </w:t>
      </w:r>
      <w:r w:rsidR="006F122A" w:rsidRPr="008278CE">
        <w:rPr>
          <w:lang w:val="ru-RU"/>
        </w:rPr>
        <w:t>о</w:t>
      </w:r>
      <w:r w:rsidRPr="008278CE">
        <w:rPr>
          <w:lang w:val="ru-RU"/>
        </w:rPr>
        <w:t xml:space="preserve">рган, </w:t>
      </w:r>
      <w:r w:rsidR="006D531E" w:rsidRPr="008278CE">
        <w:rPr>
          <w:lang w:val="ru-RU"/>
        </w:rPr>
        <w:t xml:space="preserve">проводивший </w:t>
      </w:r>
      <w:r w:rsidR="00E67F48" w:rsidRPr="008278CE">
        <w:rPr>
          <w:lang w:val="ru-RU"/>
        </w:rPr>
        <w:t xml:space="preserve">в ограниченных масштабах </w:t>
      </w:r>
      <w:r w:rsidRPr="00BD5B72">
        <w:rPr>
          <w:lang w:val="ru-RU"/>
        </w:rPr>
        <w:t xml:space="preserve">собственный анализ </w:t>
      </w:r>
      <w:r w:rsidR="00E67F48">
        <w:rPr>
          <w:lang w:val="ru-RU"/>
        </w:rPr>
        <w:t>отчетов</w:t>
      </w:r>
      <w:r w:rsidRPr="00BD5B72">
        <w:rPr>
          <w:lang w:val="ru-RU"/>
        </w:rPr>
        <w:t xml:space="preserve"> о поиске, сообщил, что делать </w:t>
      </w:r>
      <w:r w:rsidR="00E67F48">
        <w:rPr>
          <w:lang w:val="ru-RU"/>
        </w:rPr>
        <w:t xml:space="preserve">какие-то </w:t>
      </w:r>
      <w:r w:rsidRPr="00BD5B72">
        <w:rPr>
          <w:lang w:val="ru-RU"/>
        </w:rPr>
        <w:t>выводы</w:t>
      </w:r>
      <w:r w:rsidR="00E67F48">
        <w:rPr>
          <w:lang w:val="ru-RU"/>
        </w:rPr>
        <w:t xml:space="preserve"> общего </w:t>
      </w:r>
      <w:r w:rsidR="00E67F48" w:rsidRPr="00E67F48">
        <w:rPr>
          <w:lang w:val="ru-RU"/>
        </w:rPr>
        <w:t>характер</w:t>
      </w:r>
      <w:r w:rsidR="00E67F48">
        <w:rPr>
          <w:lang w:val="ru-RU"/>
        </w:rPr>
        <w:t xml:space="preserve">а </w:t>
      </w:r>
      <w:r w:rsidR="00E67F48" w:rsidRPr="00BD5B72">
        <w:rPr>
          <w:lang w:val="ru-RU"/>
        </w:rPr>
        <w:t xml:space="preserve">было </w:t>
      </w:r>
      <w:r w:rsidR="00E67F48">
        <w:rPr>
          <w:lang w:val="ru-RU"/>
        </w:rPr>
        <w:t>сложно</w:t>
      </w:r>
      <w:r w:rsidRPr="00BD5B72">
        <w:rPr>
          <w:lang w:val="ru-RU"/>
        </w:rPr>
        <w:t xml:space="preserve">, но </w:t>
      </w:r>
      <w:r w:rsidR="008278CE">
        <w:rPr>
          <w:lang w:val="ru-RU"/>
        </w:rPr>
        <w:t xml:space="preserve">что </w:t>
      </w:r>
      <w:r w:rsidRPr="00BD5B72">
        <w:rPr>
          <w:lang w:val="ru-RU"/>
        </w:rPr>
        <w:t>конкретные отзывы</w:t>
      </w:r>
      <w:r w:rsidR="006D531E">
        <w:rPr>
          <w:lang w:val="ru-RU"/>
        </w:rPr>
        <w:t>, касавшиеся цитат</w:t>
      </w:r>
      <w:r w:rsidRPr="00BD5B72">
        <w:rPr>
          <w:lang w:val="ru-RU"/>
        </w:rPr>
        <w:t xml:space="preserve"> из не</w:t>
      </w:r>
      <w:r w:rsidR="006D531E">
        <w:rPr>
          <w:lang w:val="ru-RU"/>
        </w:rPr>
        <w:t xml:space="preserve">патентной литературы и </w:t>
      </w:r>
      <w:r w:rsidR="008278CE">
        <w:rPr>
          <w:lang w:val="ru-RU"/>
        </w:rPr>
        <w:t>поисковой стратегии</w:t>
      </w:r>
      <w:r w:rsidR="006D531E">
        <w:rPr>
          <w:lang w:val="ru-RU"/>
        </w:rPr>
        <w:t>,</w:t>
      </w:r>
      <w:r w:rsidRPr="00BD5B72">
        <w:rPr>
          <w:lang w:val="ru-RU"/>
        </w:rPr>
        <w:t xml:space="preserve"> </w:t>
      </w:r>
      <w:r w:rsidR="008278CE">
        <w:rPr>
          <w:lang w:val="ru-RU"/>
        </w:rPr>
        <w:t xml:space="preserve">были </w:t>
      </w:r>
      <w:r w:rsidRPr="00BD5B72">
        <w:rPr>
          <w:lang w:val="ru-RU"/>
        </w:rPr>
        <w:t>полезны.</w:t>
      </w:r>
    </w:p>
    <w:p w:rsidR="007E7189" w:rsidRPr="00BD5B72" w:rsidRDefault="00BD5B72" w:rsidP="007E7189">
      <w:pPr>
        <w:pStyle w:val="ONUME"/>
        <w:rPr>
          <w:lang w:val="ru-RU"/>
        </w:rPr>
      </w:pPr>
      <w:r w:rsidRPr="00BD5B72">
        <w:rPr>
          <w:lang w:val="ru-RU"/>
        </w:rPr>
        <w:t xml:space="preserve">Один из органов провел параллель с предложением </w:t>
      </w:r>
      <w:r w:rsidR="006D531E">
        <w:rPr>
          <w:lang w:val="ru-RU"/>
        </w:rPr>
        <w:t>«Разработка системы</w:t>
      </w:r>
      <w:r w:rsidRPr="00BD5B72">
        <w:rPr>
          <w:lang w:val="ru-RU"/>
        </w:rPr>
        <w:t xml:space="preserve"> </w:t>
      </w:r>
      <w:r w:rsidR="008278CE">
        <w:rPr>
          <w:lang w:val="ru-RU"/>
        </w:rPr>
        <w:t xml:space="preserve">для </w:t>
      </w:r>
      <w:r w:rsidR="006D531E" w:rsidRPr="006D531E">
        <w:rPr>
          <w:lang w:val="ru-RU"/>
        </w:rPr>
        <w:t>направлени</w:t>
      </w:r>
      <w:r w:rsidR="006D531E">
        <w:rPr>
          <w:lang w:val="ru-RU"/>
        </w:rPr>
        <w:t xml:space="preserve">я </w:t>
      </w:r>
      <w:r w:rsidR="008278CE">
        <w:rPr>
          <w:lang w:val="ru-RU"/>
        </w:rPr>
        <w:t>указанными</w:t>
      </w:r>
      <w:r w:rsidR="006D531E">
        <w:rPr>
          <w:lang w:val="ru-RU"/>
        </w:rPr>
        <w:t xml:space="preserve"> ведомств</w:t>
      </w:r>
      <w:r w:rsidR="008278CE">
        <w:rPr>
          <w:lang w:val="ru-RU"/>
        </w:rPr>
        <w:t xml:space="preserve">ами отзывов </w:t>
      </w:r>
      <w:r w:rsidR="006D531E">
        <w:rPr>
          <w:lang w:val="ru-RU"/>
        </w:rPr>
        <w:t>в адрес</w:t>
      </w:r>
      <w:r w:rsidRPr="00BD5B72">
        <w:rPr>
          <w:lang w:val="ru-RU"/>
        </w:rPr>
        <w:t xml:space="preserve"> </w:t>
      </w:r>
      <w:r w:rsidR="006D531E" w:rsidRPr="006D531E">
        <w:rPr>
          <w:lang w:val="ru-RU"/>
        </w:rPr>
        <w:t>МПО/ОМПЭ</w:t>
      </w:r>
      <w:r w:rsidR="006D531E">
        <w:rPr>
          <w:lang w:val="ru-RU"/>
        </w:rPr>
        <w:t>»</w:t>
      </w:r>
      <w:r w:rsidRPr="00BD5B72">
        <w:rPr>
          <w:lang w:val="ru-RU"/>
        </w:rPr>
        <w:t xml:space="preserve"> (</w:t>
      </w:r>
      <w:r w:rsidRPr="00BD5B72">
        <w:t>d</w:t>
      </w:r>
      <w:r w:rsidRPr="00BD5B72">
        <w:rPr>
          <w:lang w:val="ru-RU"/>
        </w:rPr>
        <w:t xml:space="preserve">-4), содержащимся в </w:t>
      </w:r>
      <w:r w:rsidR="006D531E" w:rsidRPr="00BD5B72">
        <w:rPr>
          <w:lang w:val="ru-RU"/>
        </w:rPr>
        <w:t>п</w:t>
      </w:r>
      <w:r w:rsidRPr="00BD5B72">
        <w:rPr>
          <w:lang w:val="ru-RU"/>
        </w:rPr>
        <w:t xml:space="preserve">риложении к документу </w:t>
      </w:r>
      <w:r w:rsidRPr="00BD5B72">
        <w:t>PCT</w:t>
      </w:r>
      <w:r w:rsidRPr="00BD5B72">
        <w:rPr>
          <w:lang w:val="ru-RU"/>
        </w:rPr>
        <w:t>/</w:t>
      </w:r>
      <w:r w:rsidRPr="00BD5B72">
        <w:t>MIA</w:t>
      </w:r>
      <w:r w:rsidRPr="00BD5B72">
        <w:rPr>
          <w:lang w:val="ru-RU"/>
        </w:rPr>
        <w:t xml:space="preserve">/27/10, и предложил рассмотреть </w:t>
      </w:r>
      <w:r w:rsidR="006D531E">
        <w:rPr>
          <w:lang w:val="ru-RU"/>
        </w:rPr>
        <w:t xml:space="preserve">отзывы, полученные </w:t>
      </w:r>
      <w:r w:rsidR="006D531E" w:rsidRPr="006D531E">
        <w:rPr>
          <w:lang w:val="ru-RU"/>
        </w:rPr>
        <w:t>в рамках</w:t>
      </w:r>
      <w:r w:rsidR="006D531E">
        <w:rPr>
          <w:lang w:val="ru-RU"/>
        </w:rPr>
        <w:t xml:space="preserve"> проекта, </w:t>
      </w:r>
      <w:r w:rsidR="006D531E" w:rsidRPr="006D531E">
        <w:rPr>
          <w:lang w:val="ru-RU"/>
        </w:rPr>
        <w:t>совместн</w:t>
      </w:r>
      <w:r w:rsidR="006D531E">
        <w:rPr>
          <w:lang w:val="ru-RU"/>
        </w:rPr>
        <w:t xml:space="preserve">о </w:t>
      </w:r>
      <w:r w:rsidRPr="00BD5B72">
        <w:rPr>
          <w:lang w:val="ru-RU"/>
        </w:rPr>
        <w:t xml:space="preserve">с этим предложением </w:t>
      </w:r>
      <w:r w:rsidR="006D531E">
        <w:rPr>
          <w:lang w:val="ru-RU"/>
        </w:rPr>
        <w:t xml:space="preserve">для </w:t>
      </w:r>
      <w:r w:rsidR="006D531E" w:rsidRPr="006D531E">
        <w:rPr>
          <w:lang w:val="ru-RU"/>
        </w:rPr>
        <w:t>разработк</w:t>
      </w:r>
      <w:r w:rsidR="006D531E">
        <w:rPr>
          <w:lang w:val="ru-RU"/>
        </w:rPr>
        <w:t xml:space="preserve">и единого </w:t>
      </w:r>
      <w:r w:rsidRPr="00BD5B72">
        <w:rPr>
          <w:lang w:val="ru-RU"/>
        </w:rPr>
        <w:t>механизма обратной связи.</w:t>
      </w:r>
    </w:p>
    <w:p w:rsidR="007E7189" w:rsidRPr="00B11028" w:rsidRDefault="00B11028" w:rsidP="007E7189">
      <w:pPr>
        <w:pStyle w:val="ONUME"/>
        <w:ind w:left="567"/>
        <w:rPr>
          <w:lang w:val="ru-RU"/>
        </w:rPr>
      </w:pPr>
      <w:r w:rsidRPr="00B11028">
        <w:rPr>
          <w:lang w:val="ru-RU"/>
        </w:rPr>
        <w:t xml:space="preserve">Заседание приняло к сведению содержание документа </w:t>
      </w:r>
      <w:r w:rsidRPr="00B11028">
        <w:t>PCT</w:t>
      </w:r>
      <w:r w:rsidRPr="00B11028">
        <w:rPr>
          <w:lang w:val="ru-RU"/>
        </w:rPr>
        <w:t>/</w:t>
      </w:r>
      <w:r w:rsidRPr="00B11028">
        <w:t>MIA</w:t>
      </w:r>
      <w:r w:rsidRPr="00B11028">
        <w:rPr>
          <w:lang w:val="ru-RU"/>
        </w:rPr>
        <w:t>/27/3.</w:t>
      </w:r>
    </w:p>
    <w:p w:rsidR="007E7189" w:rsidRPr="00B11028" w:rsidRDefault="00B11028" w:rsidP="007E7189">
      <w:pPr>
        <w:pStyle w:val="Heading1"/>
        <w:rPr>
          <w:lang w:val="ru-RU"/>
        </w:rPr>
      </w:pPr>
      <w:r w:rsidRPr="00B11028">
        <w:rPr>
          <w:lang w:val="ru-RU"/>
        </w:rPr>
        <w:t>Предложение о мерах по совершенствованию отчетов о</w:t>
      </w:r>
      <w:r w:rsidR="001962A8">
        <w:rPr>
          <w:lang w:val="ru-RU"/>
        </w:rPr>
        <w:t> </w:t>
      </w:r>
      <w:r w:rsidRPr="00B11028">
        <w:rPr>
          <w:lang w:val="ru-RU"/>
        </w:rPr>
        <w:t>международном поиске и письменных сообщений</w:t>
      </w:r>
    </w:p>
    <w:p w:rsidR="007E7189" w:rsidRPr="00B11028" w:rsidRDefault="00B11028" w:rsidP="007E7189">
      <w:pPr>
        <w:pStyle w:val="ONUME"/>
        <w:ind w:left="567" w:hanging="567"/>
        <w:rPr>
          <w:szCs w:val="22"/>
          <w:lang w:val="ru-RU"/>
        </w:rPr>
      </w:pPr>
      <w:r w:rsidRPr="00B11028">
        <w:rPr>
          <w:szCs w:val="22"/>
          <w:lang w:val="ru-RU"/>
        </w:rPr>
        <w:t xml:space="preserve">Обсуждение проходило на основе документа </w:t>
      </w:r>
      <w:r w:rsidRPr="00B11028">
        <w:rPr>
          <w:szCs w:val="22"/>
        </w:rPr>
        <w:t>PCT</w:t>
      </w:r>
      <w:r w:rsidRPr="00B11028">
        <w:rPr>
          <w:szCs w:val="22"/>
          <w:lang w:val="ru-RU"/>
        </w:rPr>
        <w:t>/</w:t>
      </w:r>
      <w:r w:rsidRPr="00B11028">
        <w:rPr>
          <w:szCs w:val="22"/>
        </w:rPr>
        <w:t>MIA</w:t>
      </w:r>
      <w:r w:rsidRPr="00B11028">
        <w:rPr>
          <w:szCs w:val="22"/>
          <w:lang w:val="ru-RU"/>
        </w:rPr>
        <w:t>/27/15.</w:t>
      </w:r>
    </w:p>
    <w:p w:rsidR="007E7189" w:rsidRPr="00FA0267" w:rsidRDefault="008B762C" w:rsidP="007E7189">
      <w:pPr>
        <w:pStyle w:val="ONUME"/>
        <w:rPr>
          <w:lang w:val="ru-RU"/>
        </w:rPr>
      </w:pPr>
      <w:r>
        <w:rPr>
          <w:lang w:val="ru-RU"/>
        </w:rPr>
        <w:t>Органы</w:t>
      </w:r>
      <w:r w:rsidR="00FA0267" w:rsidRPr="00FA0267">
        <w:rPr>
          <w:lang w:val="ru-RU"/>
        </w:rPr>
        <w:t xml:space="preserve"> </w:t>
      </w:r>
      <w:r w:rsidR="0003506D">
        <w:rPr>
          <w:lang w:val="ru-RU"/>
        </w:rPr>
        <w:t xml:space="preserve">одобрили </w:t>
      </w:r>
      <w:r w:rsidR="008278CE" w:rsidRPr="008278CE">
        <w:rPr>
          <w:lang w:val="ru-RU"/>
        </w:rPr>
        <w:t>принцип</w:t>
      </w:r>
      <w:r w:rsidR="0003506D">
        <w:rPr>
          <w:lang w:val="ru-RU"/>
        </w:rPr>
        <w:t xml:space="preserve"> </w:t>
      </w:r>
      <w:r w:rsidR="00FA0267" w:rsidRPr="00FA0267">
        <w:rPr>
          <w:lang w:val="ru-RU"/>
        </w:rPr>
        <w:t xml:space="preserve">проведения опроса </w:t>
      </w:r>
      <w:r w:rsidR="0003506D">
        <w:rPr>
          <w:lang w:val="ru-RU"/>
        </w:rPr>
        <w:t xml:space="preserve">для </w:t>
      </w:r>
      <w:r w:rsidR="00FA0267" w:rsidRPr="00FA0267">
        <w:rPr>
          <w:lang w:val="ru-RU"/>
        </w:rPr>
        <w:t xml:space="preserve">совершенствования формы, содержания и формата отчета о международном поиске и письменного сообщения.  </w:t>
      </w:r>
      <w:r w:rsidR="008278CE" w:rsidRPr="008278CE">
        <w:rPr>
          <w:lang w:val="ru-RU"/>
        </w:rPr>
        <w:lastRenderedPageBreak/>
        <w:t xml:space="preserve">Вместе с тем, </w:t>
      </w:r>
      <w:r w:rsidR="006F122A" w:rsidRPr="00FA0267">
        <w:rPr>
          <w:lang w:val="ru-RU"/>
        </w:rPr>
        <w:t>о</w:t>
      </w:r>
      <w:r w:rsidR="00FA0267" w:rsidRPr="00FA0267">
        <w:rPr>
          <w:lang w:val="ru-RU"/>
        </w:rPr>
        <w:t xml:space="preserve">рганы высказали замечания как по </w:t>
      </w:r>
      <w:r w:rsidR="0003506D">
        <w:rPr>
          <w:lang w:val="ru-RU"/>
        </w:rPr>
        <w:t xml:space="preserve">его </w:t>
      </w:r>
      <w:r w:rsidR="00FA0267" w:rsidRPr="00FA0267">
        <w:rPr>
          <w:lang w:val="ru-RU"/>
        </w:rPr>
        <w:t xml:space="preserve">содержанию, так и по </w:t>
      </w:r>
      <w:r w:rsidR="0003506D">
        <w:rPr>
          <w:lang w:val="ru-RU"/>
        </w:rPr>
        <w:t xml:space="preserve">его </w:t>
      </w:r>
      <w:r w:rsidR="00FA0267" w:rsidRPr="00FA0267">
        <w:rPr>
          <w:lang w:val="ru-RU"/>
        </w:rPr>
        <w:t xml:space="preserve">методологии, которые требуют дальнейшего </w:t>
      </w:r>
      <w:r w:rsidR="008278CE" w:rsidRPr="008278CE">
        <w:rPr>
          <w:lang w:val="ru-RU"/>
        </w:rPr>
        <w:t>анализ</w:t>
      </w:r>
      <w:r w:rsidR="008278CE">
        <w:rPr>
          <w:lang w:val="ru-RU"/>
        </w:rPr>
        <w:t xml:space="preserve">а. </w:t>
      </w:r>
    </w:p>
    <w:p w:rsidR="007E7189" w:rsidRPr="00FA0267" w:rsidRDefault="00FA0267" w:rsidP="007E7189">
      <w:pPr>
        <w:pStyle w:val="ONUME"/>
        <w:rPr>
          <w:lang w:val="ru-RU"/>
        </w:rPr>
      </w:pPr>
      <w:r w:rsidRPr="00FA0267">
        <w:rPr>
          <w:lang w:val="ru-RU"/>
        </w:rPr>
        <w:t xml:space="preserve">Что касается содержания, один из </w:t>
      </w:r>
      <w:r w:rsidR="0003506D">
        <w:rPr>
          <w:lang w:val="ru-RU"/>
        </w:rPr>
        <w:t>органов</w:t>
      </w:r>
      <w:r w:rsidRPr="00FA0267">
        <w:rPr>
          <w:lang w:val="ru-RU"/>
        </w:rPr>
        <w:t xml:space="preserve"> </w:t>
      </w:r>
      <w:r w:rsidR="0003506D">
        <w:rPr>
          <w:lang w:val="ru-RU"/>
        </w:rPr>
        <w:t>считает</w:t>
      </w:r>
      <w:r w:rsidRPr="00FA0267">
        <w:rPr>
          <w:lang w:val="ru-RU"/>
        </w:rPr>
        <w:t xml:space="preserve">, что </w:t>
      </w:r>
      <w:r w:rsidR="0003506D" w:rsidRPr="00FA0267">
        <w:rPr>
          <w:lang w:val="ru-RU"/>
        </w:rPr>
        <w:t>г</w:t>
      </w:r>
      <w:r w:rsidRPr="00FA0267">
        <w:rPr>
          <w:lang w:val="ru-RU"/>
        </w:rPr>
        <w:t xml:space="preserve">рафа В3 </w:t>
      </w:r>
      <w:r w:rsidR="0003506D">
        <w:rPr>
          <w:lang w:val="ru-RU"/>
        </w:rPr>
        <w:t>бланка вопросника</w:t>
      </w:r>
      <w:r w:rsidRPr="00FA0267">
        <w:rPr>
          <w:lang w:val="ru-RU"/>
        </w:rPr>
        <w:t xml:space="preserve">, </w:t>
      </w:r>
      <w:r w:rsidR="0003506D">
        <w:rPr>
          <w:lang w:val="ru-RU"/>
        </w:rPr>
        <w:t xml:space="preserve">адресованного </w:t>
      </w:r>
      <w:r w:rsidRPr="00FA0267">
        <w:rPr>
          <w:lang w:val="ru-RU"/>
        </w:rPr>
        <w:t xml:space="preserve">экспертам </w:t>
      </w:r>
      <w:r w:rsidR="0003506D" w:rsidRPr="00FA0267">
        <w:rPr>
          <w:lang w:val="ru-RU"/>
        </w:rPr>
        <w:t>м</w:t>
      </w:r>
      <w:r w:rsidRPr="00FA0267">
        <w:rPr>
          <w:lang w:val="ru-RU"/>
        </w:rPr>
        <w:t xml:space="preserve">еждународного поискового органа, выходит за рамки </w:t>
      </w:r>
      <w:r w:rsidR="0003506D" w:rsidRPr="0003506D">
        <w:rPr>
          <w:lang w:val="ru-RU"/>
        </w:rPr>
        <w:t>задач</w:t>
      </w:r>
      <w:r w:rsidR="0003506D">
        <w:rPr>
          <w:lang w:val="ru-RU"/>
        </w:rPr>
        <w:t xml:space="preserve">и </w:t>
      </w:r>
      <w:r w:rsidRPr="00FA0267">
        <w:rPr>
          <w:lang w:val="ru-RU"/>
        </w:rPr>
        <w:t xml:space="preserve">совершенствования формы.  Поскольку опросы будут проводиться </w:t>
      </w:r>
      <w:r w:rsidR="0003506D">
        <w:rPr>
          <w:lang w:val="ru-RU"/>
        </w:rPr>
        <w:t>индивидуально</w:t>
      </w:r>
      <w:r w:rsidRPr="00FA0267">
        <w:rPr>
          <w:lang w:val="ru-RU"/>
        </w:rPr>
        <w:t xml:space="preserve">, другой </w:t>
      </w:r>
      <w:r w:rsidR="006F122A" w:rsidRPr="00FA0267">
        <w:rPr>
          <w:lang w:val="ru-RU"/>
        </w:rPr>
        <w:t>о</w:t>
      </w:r>
      <w:r w:rsidRPr="00FA0267">
        <w:rPr>
          <w:lang w:val="ru-RU"/>
        </w:rPr>
        <w:t xml:space="preserve">рган предложил, чтобы в </w:t>
      </w:r>
      <w:r w:rsidR="0003506D">
        <w:rPr>
          <w:lang w:val="ru-RU"/>
        </w:rPr>
        <w:t xml:space="preserve">тексте </w:t>
      </w:r>
      <w:r w:rsidR="0003506D" w:rsidRPr="0003506D">
        <w:rPr>
          <w:lang w:val="ru-RU"/>
        </w:rPr>
        <w:t>вопросника</w:t>
      </w:r>
      <w:r w:rsidR="0003506D">
        <w:rPr>
          <w:lang w:val="ru-RU"/>
        </w:rPr>
        <w:t>, адресованного</w:t>
      </w:r>
      <w:r w:rsidRPr="00FA0267">
        <w:rPr>
          <w:lang w:val="ru-RU"/>
        </w:rPr>
        <w:t xml:space="preserve"> пользователям</w:t>
      </w:r>
      <w:r w:rsidR="0003506D">
        <w:rPr>
          <w:lang w:val="ru-RU"/>
        </w:rPr>
        <w:t>,</w:t>
      </w:r>
      <w:r w:rsidRPr="00FA0267">
        <w:rPr>
          <w:lang w:val="ru-RU"/>
        </w:rPr>
        <w:t xml:space="preserve"> </w:t>
      </w:r>
      <w:r w:rsidR="008278CE">
        <w:rPr>
          <w:lang w:val="ru-RU"/>
        </w:rPr>
        <w:t>разъяснялись цели опроса, а также то</w:t>
      </w:r>
      <w:r w:rsidRPr="00FA0267">
        <w:rPr>
          <w:lang w:val="ru-RU"/>
        </w:rPr>
        <w:t xml:space="preserve">, что любые изменения, </w:t>
      </w:r>
      <w:r w:rsidR="0003506D" w:rsidRPr="0003506D">
        <w:rPr>
          <w:lang w:val="ru-RU"/>
        </w:rPr>
        <w:t>котор</w:t>
      </w:r>
      <w:r w:rsidR="0003506D">
        <w:rPr>
          <w:lang w:val="ru-RU"/>
        </w:rPr>
        <w:t xml:space="preserve">ые могут быть предложены </w:t>
      </w:r>
      <w:r w:rsidR="0003506D" w:rsidRPr="0003506D">
        <w:rPr>
          <w:lang w:val="ru-RU"/>
        </w:rPr>
        <w:t>на основании</w:t>
      </w:r>
      <w:r w:rsidR="0003506D">
        <w:rPr>
          <w:lang w:val="ru-RU"/>
        </w:rPr>
        <w:t xml:space="preserve"> ответов</w:t>
      </w:r>
      <w:r w:rsidRPr="00FA0267">
        <w:rPr>
          <w:lang w:val="ru-RU"/>
        </w:rPr>
        <w:t xml:space="preserve">, могут быть </w:t>
      </w:r>
      <w:r w:rsidR="0003506D">
        <w:rPr>
          <w:lang w:val="ru-RU"/>
        </w:rPr>
        <w:t xml:space="preserve">внедрены </w:t>
      </w:r>
      <w:r w:rsidRPr="00FA0267">
        <w:rPr>
          <w:lang w:val="ru-RU"/>
        </w:rPr>
        <w:t xml:space="preserve">только после консультаций с ведомствами, затрагиваемыми </w:t>
      </w:r>
      <w:r w:rsidR="0003506D">
        <w:rPr>
          <w:lang w:val="ru-RU"/>
        </w:rPr>
        <w:t xml:space="preserve">такими </w:t>
      </w:r>
      <w:r w:rsidRPr="00FA0267">
        <w:rPr>
          <w:lang w:val="ru-RU"/>
        </w:rPr>
        <w:t>изменениями, и могут потребовать более широкого обсуждения со всеми Договаривающимися государствами РСТ.  Кроме того, реализация любого изменения формата отчета о международном поиске и письменного сообщения потребует времени</w:t>
      </w:r>
      <w:r w:rsidR="0003506D">
        <w:rPr>
          <w:lang w:val="ru-RU"/>
        </w:rPr>
        <w:t xml:space="preserve">, </w:t>
      </w:r>
      <w:r w:rsidR="0003506D" w:rsidRPr="0003506D">
        <w:rPr>
          <w:lang w:val="ru-RU"/>
        </w:rPr>
        <w:t>необходим</w:t>
      </w:r>
      <w:r w:rsidR="0003506D">
        <w:rPr>
          <w:lang w:val="ru-RU"/>
        </w:rPr>
        <w:t>ого</w:t>
      </w:r>
      <w:r w:rsidRPr="00FA0267">
        <w:rPr>
          <w:lang w:val="ru-RU"/>
        </w:rPr>
        <w:t xml:space="preserve"> для внесения изменений в</w:t>
      </w:r>
      <w:r w:rsidR="008278CE">
        <w:rPr>
          <w:lang w:val="ru-RU"/>
        </w:rPr>
        <w:t> </w:t>
      </w:r>
      <w:r w:rsidR="0003506D" w:rsidRPr="0003506D">
        <w:rPr>
          <w:lang w:val="ru-RU"/>
        </w:rPr>
        <w:t>информаци</w:t>
      </w:r>
      <w:r w:rsidR="0003506D">
        <w:rPr>
          <w:lang w:val="ru-RU"/>
        </w:rPr>
        <w:t>онные системы</w:t>
      </w:r>
      <w:r w:rsidRPr="00FA0267">
        <w:rPr>
          <w:lang w:val="ru-RU"/>
        </w:rPr>
        <w:t>.</w:t>
      </w:r>
    </w:p>
    <w:p w:rsidR="007E7189" w:rsidRPr="0003506D" w:rsidRDefault="008278CE" w:rsidP="007E7189">
      <w:pPr>
        <w:pStyle w:val="ONUME"/>
        <w:rPr>
          <w:lang w:val="ru-RU"/>
        </w:rPr>
      </w:pPr>
      <w:r>
        <w:rPr>
          <w:lang w:val="ru-RU"/>
        </w:rPr>
        <w:t xml:space="preserve">Говоря о </w:t>
      </w:r>
      <w:r w:rsidR="00FA0267" w:rsidRPr="00FA0267">
        <w:rPr>
          <w:lang w:val="ru-RU"/>
        </w:rPr>
        <w:t xml:space="preserve">методологии, </w:t>
      </w:r>
      <w:r w:rsidR="0003506D">
        <w:rPr>
          <w:lang w:val="ru-RU"/>
        </w:rPr>
        <w:t>один</w:t>
      </w:r>
      <w:r w:rsidR="00FA0267" w:rsidRPr="00FA0267">
        <w:rPr>
          <w:lang w:val="ru-RU"/>
        </w:rPr>
        <w:t xml:space="preserve"> из органов</w:t>
      </w:r>
      <w:r w:rsidR="0003506D">
        <w:rPr>
          <w:lang w:val="ru-RU"/>
        </w:rPr>
        <w:t xml:space="preserve"> высказал мнение</w:t>
      </w:r>
      <w:r w:rsidR="00FA0267" w:rsidRPr="00FA0267">
        <w:rPr>
          <w:lang w:val="ru-RU"/>
        </w:rPr>
        <w:t xml:space="preserve">, </w:t>
      </w:r>
      <w:r w:rsidR="0003506D">
        <w:rPr>
          <w:lang w:val="ru-RU"/>
        </w:rPr>
        <w:t xml:space="preserve">что </w:t>
      </w:r>
      <w:r w:rsidR="00FA0267" w:rsidRPr="00FA0267">
        <w:rPr>
          <w:lang w:val="ru-RU"/>
        </w:rPr>
        <w:t xml:space="preserve">методология </w:t>
      </w:r>
      <w:r w:rsidR="0003506D">
        <w:rPr>
          <w:lang w:val="ru-RU"/>
        </w:rPr>
        <w:t xml:space="preserve">проведения </w:t>
      </w:r>
      <w:r w:rsidR="00FA0267" w:rsidRPr="00FA0267">
        <w:rPr>
          <w:lang w:val="ru-RU"/>
        </w:rPr>
        <w:t>о</w:t>
      </w:r>
      <w:r>
        <w:rPr>
          <w:lang w:val="ru-RU"/>
        </w:rPr>
        <w:t xml:space="preserve">проса </w:t>
      </w:r>
      <w:r w:rsidR="0003506D" w:rsidRPr="00FA0267">
        <w:rPr>
          <w:lang w:val="ru-RU"/>
        </w:rPr>
        <w:t>в</w:t>
      </w:r>
      <w:r w:rsidR="00FA0267" w:rsidRPr="00FA0267">
        <w:rPr>
          <w:lang w:val="ru-RU"/>
        </w:rPr>
        <w:t xml:space="preserve">едомств ИС </w:t>
      </w:r>
      <w:r w:rsidR="0003506D">
        <w:rPr>
          <w:lang w:val="ru-RU"/>
        </w:rPr>
        <w:t>неясна</w:t>
      </w:r>
      <w:r w:rsidR="00FA0267" w:rsidRPr="00FA0267">
        <w:rPr>
          <w:lang w:val="ru-RU"/>
        </w:rPr>
        <w:t xml:space="preserve">, </w:t>
      </w:r>
      <w:r w:rsidR="0003506D">
        <w:rPr>
          <w:lang w:val="ru-RU"/>
        </w:rPr>
        <w:t xml:space="preserve">но указала на </w:t>
      </w:r>
      <w:r w:rsidR="0003506D" w:rsidRPr="0003506D">
        <w:rPr>
          <w:lang w:val="ru-RU"/>
        </w:rPr>
        <w:t>возможн</w:t>
      </w:r>
      <w:r w:rsidR="0003506D">
        <w:rPr>
          <w:lang w:val="ru-RU"/>
        </w:rPr>
        <w:t xml:space="preserve">ое </w:t>
      </w:r>
      <w:r w:rsidR="00FA0267" w:rsidRPr="00FA0267">
        <w:rPr>
          <w:lang w:val="ru-RU"/>
        </w:rPr>
        <w:t xml:space="preserve">сходство с </w:t>
      </w:r>
      <w:r w:rsidRPr="00FA0267">
        <w:rPr>
          <w:lang w:val="ru-RU"/>
        </w:rPr>
        <w:t>о</w:t>
      </w:r>
      <w:r>
        <w:rPr>
          <w:lang w:val="ru-RU"/>
        </w:rPr>
        <w:t>бсуждаемым опросом</w:t>
      </w:r>
      <w:r w:rsidR="0003506D">
        <w:rPr>
          <w:lang w:val="ru-RU"/>
        </w:rPr>
        <w:t xml:space="preserve">, </w:t>
      </w:r>
      <w:r w:rsidR="0003506D" w:rsidRPr="0003506D">
        <w:rPr>
          <w:lang w:val="ru-RU"/>
        </w:rPr>
        <w:t>посвященн</w:t>
      </w:r>
      <w:r w:rsidR="0003506D">
        <w:rPr>
          <w:lang w:val="ru-RU"/>
        </w:rPr>
        <w:t>ым</w:t>
      </w:r>
      <w:r w:rsidR="00FA0267" w:rsidRPr="00FA0267">
        <w:rPr>
          <w:lang w:val="ru-RU"/>
        </w:rPr>
        <w:t xml:space="preserve"> </w:t>
      </w:r>
      <w:r w:rsidR="0003506D">
        <w:rPr>
          <w:lang w:val="ru-RU"/>
        </w:rPr>
        <w:t>поисковым стратегиям</w:t>
      </w:r>
      <w:r w:rsidR="00FA0267" w:rsidRPr="00FA0267">
        <w:rPr>
          <w:lang w:val="ru-RU"/>
        </w:rPr>
        <w:t xml:space="preserve">, </w:t>
      </w:r>
      <w:r w:rsidR="00193A21">
        <w:rPr>
          <w:lang w:val="ru-RU"/>
        </w:rPr>
        <w:t xml:space="preserve">целью </w:t>
      </w:r>
      <w:r w:rsidR="00193A21" w:rsidRPr="00193A21">
        <w:rPr>
          <w:lang w:val="ru-RU"/>
        </w:rPr>
        <w:t>котор</w:t>
      </w:r>
      <w:r w:rsidR="00193A21">
        <w:rPr>
          <w:lang w:val="ru-RU"/>
        </w:rPr>
        <w:t xml:space="preserve">ого также </w:t>
      </w:r>
      <w:r w:rsidR="00193A21" w:rsidRPr="00193A21">
        <w:rPr>
          <w:lang w:val="ru-RU"/>
        </w:rPr>
        <w:t>является</w:t>
      </w:r>
      <w:r w:rsidR="00193A21">
        <w:rPr>
          <w:lang w:val="ru-RU"/>
        </w:rPr>
        <w:t xml:space="preserve"> сбор ответов</w:t>
      </w:r>
      <w:r w:rsidR="0003506D">
        <w:rPr>
          <w:lang w:val="ru-RU"/>
        </w:rPr>
        <w:t xml:space="preserve"> индивидуальных </w:t>
      </w:r>
      <w:r w:rsidR="0003506D" w:rsidRPr="0003506D">
        <w:rPr>
          <w:lang w:val="ru-RU"/>
        </w:rPr>
        <w:t>пользовател</w:t>
      </w:r>
      <w:r w:rsidR="0003506D">
        <w:rPr>
          <w:lang w:val="ru-RU"/>
        </w:rPr>
        <w:t>ей</w:t>
      </w:r>
      <w:r w:rsidR="00FA0267" w:rsidRPr="00FA0267">
        <w:rPr>
          <w:lang w:val="ru-RU"/>
        </w:rPr>
        <w:t xml:space="preserve">.  </w:t>
      </w:r>
      <w:r w:rsidR="0003506D" w:rsidRPr="0003506D">
        <w:rPr>
          <w:lang w:val="ru-RU"/>
        </w:rPr>
        <w:t xml:space="preserve">Что касается </w:t>
      </w:r>
      <w:r w:rsidR="0003506D">
        <w:rPr>
          <w:lang w:val="ru-RU"/>
        </w:rPr>
        <w:t>ответов пользователей,</w:t>
      </w:r>
      <w:r w:rsidR="00FA0267" w:rsidRPr="00FA0267">
        <w:rPr>
          <w:lang w:val="ru-RU"/>
        </w:rPr>
        <w:t xml:space="preserve"> этот</w:t>
      </w:r>
      <w:r w:rsidR="006F122A">
        <w:rPr>
          <w:lang w:val="ru-RU"/>
        </w:rPr>
        <w:t xml:space="preserve"> орган</w:t>
      </w:r>
      <w:r w:rsidR="00FA0267" w:rsidRPr="00FA0267">
        <w:rPr>
          <w:lang w:val="ru-RU"/>
        </w:rPr>
        <w:t xml:space="preserve"> предложил двойной подход, </w:t>
      </w:r>
      <w:r w:rsidR="0003506D">
        <w:rPr>
          <w:lang w:val="ru-RU"/>
        </w:rPr>
        <w:t xml:space="preserve">когда </w:t>
      </w:r>
      <w:r w:rsidR="00FA0267" w:rsidRPr="00FA0267">
        <w:rPr>
          <w:lang w:val="ru-RU"/>
        </w:rPr>
        <w:t xml:space="preserve">вопросник может быть адресован группам пользователей, но </w:t>
      </w:r>
      <w:r w:rsidR="0003506D" w:rsidRPr="00FA0267">
        <w:rPr>
          <w:lang w:val="ru-RU"/>
        </w:rPr>
        <w:t>в</w:t>
      </w:r>
      <w:r w:rsidR="00FA0267" w:rsidRPr="00FA0267">
        <w:rPr>
          <w:lang w:val="ru-RU"/>
        </w:rPr>
        <w:t>едо</w:t>
      </w:r>
      <w:r w:rsidR="0003506D">
        <w:rPr>
          <w:lang w:val="ru-RU"/>
        </w:rPr>
        <w:t xml:space="preserve">мства </w:t>
      </w:r>
      <w:r w:rsidR="00193A21" w:rsidRPr="00FA0267">
        <w:rPr>
          <w:lang w:val="ru-RU"/>
        </w:rPr>
        <w:t xml:space="preserve">также </w:t>
      </w:r>
      <w:r w:rsidR="0003506D">
        <w:rPr>
          <w:lang w:val="ru-RU"/>
        </w:rPr>
        <w:t>могли бы</w:t>
      </w:r>
      <w:r w:rsidR="00FA0267" w:rsidRPr="00FA0267">
        <w:rPr>
          <w:lang w:val="ru-RU"/>
        </w:rPr>
        <w:t xml:space="preserve"> </w:t>
      </w:r>
      <w:r w:rsidR="00193A21" w:rsidRPr="00193A21">
        <w:rPr>
          <w:lang w:val="ru-RU"/>
        </w:rPr>
        <w:t>контакт</w:t>
      </w:r>
      <w:r w:rsidR="00193A21">
        <w:rPr>
          <w:lang w:val="ru-RU"/>
        </w:rPr>
        <w:t xml:space="preserve">ировать </w:t>
      </w:r>
      <w:r w:rsidR="0003506D">
        <w:rPr>
          <w:lang w:val="ru-RU"/>
        </w:rPr>
        <w:t>со своими сообществами пользователей</w:t>
      </w:r>
      <w:r w:rsidR="00FA0267" w:rsidRPr="00FA0267">
        <w:rPr>
          <w:lang w:val="ru-RU"/>
        </w:rPr>
        <w:t>.  Другой</w:t>
      </w:r>
      <w:r w:rsidR="006F122A">
        <w:rPr>
          <w:lang w:val="ru-RU"/>
        </w:rPr>
        <w:t xml:space="preserve"> орган</w:t>
      </w:r>
      <w:r w:rsidR="00FA0267" w:rsidRPr="00FA0267">
        <w:rPr>
          <w:lang w:val="ru-RU"/>
        </w:rPr>
        <w:t xml:space="preserve"> подчеркнул, что </w:t>
      </w:r>
      <w:r w:rsidR="0003506D">
        <w:rPr>
          <w:lang w:val="ru-RU"/>
        </w:rPr>
        <w:t xml:space="preserve">заполнение </w:t>
      </w:r>
      <w:r w:rsidR="00FA0267" w:rsidRPr="00FA0267">
        <w:rPr>
          <w:lang w:val="ru-RU"/>
        </w:rPr>
        <w:t>вопросник</w:t>
      </w:r>
      <w:r w:rsidR="0003506D">
        <w:rPr>
          <w:lang w:val="ru-RU"/>
        </w:rPr>
        <w:t>а не должно</w:t>
      </w:r>
      <w:r w:rsidR="00FA0267" w:rsidRPr="00FA0267">
        <w:rPr>
          <w:lang w:val="ru-RU"/>
        </w:rPr>
        <w:t xml:space="preserve"> </w:t>
      </w:r>
      <w:r w:rsidR="0003506D">
        <w:rPr>
          <w:lang w:val="ru-RU"/>
        </w:rPr>
        <w:t xml:space="preserve">требовать </w:t>
      </w:r>
      <w:r w:rsidR="0003506D" w:rsidRPr="0003506D">
        <w:rPr>
          <w:lang w:val="ru-RU"/>
        </w:rPr>
        <w:t>значительн</w:t>
      </w:r>
      <w:r w:rsidR="0003506D">
        <w:rPr>
          <w:lang w:val="ru-RU"/>
        </w:rPr>
        <w:t xml:space="preserve">ого времени от </w:t>
      </w:r>
      <w:r w:rsidR="00FA0267" w:rsidRPr="00FA0267">
        <w:rPr>
          <w:lang w:val="ru-RU"/>
        </w:rPr>
        <w:t>экспертов или пользователей.  Один из</w:t>
      </w:r>
      <w:r w:rsidR="006F122A">
        <w:rPr>
          <w:lang w:val="ru-RU"/>
        </w:rPr>
        <w:t xml:space="preserve"> орган</w:t>
      </w:r>
      <w:r w:rsidR="00FA0267" w:rsidRPr="00FA0267">
        <w:rPr>
          <w:lang w:val="ru-RU"/>
        </w:rPr>
        <w:t xml:space="preserve">ов задал вопрос о </w:t>
      </w:r>
      <w:r w:rsidR="00193A21">
        <w:rPr>
          <w:lang w:val="ru-RU"/>
        </w:rPr>
        <w:t xml:space="preserve">том, </w:t>
      </w:r>
      <w:r w:rsidR="0003506D">
        <w:rPr>
          <w:lang w:val="ru-RU"/>
        </w:rPr>
        <w:t xml:space="preserve">мнение </w:t>
      </w:r>
      <w:r w:rsidR="0003506D" w:rsidRPr="0003506D">
        <w:rPr>
          <w:lang w:val="ru-RU"/>
        </w:rPr>
        <w:t>к</w:t>
      </w:r>
      <w:r w:rsidR="00193A21">
        <w:rPr>
          <w:lang w:val="ru-RU"/>
        </w:rPr>
        <w:t>аких групп</w:t>
      </w:r>
      <w:r w:rsidR="00193A21" w:rsidRPr="00FA0267">
        <w:rPr>
          <w:lang w:val="ru-RU"/>
        </w:rPr>
        <w:t xml:space="preserve"> пользователей</w:t>
      </w:r>
      <w:r w:rsidR="00193A21">
        <w:rPr>
          <w:lang w:val="ru-RU"/>
        </w:rPr>
        <w:t xml:space="preserve"> </w:t>
      </w:r>
      <w:r w:rsidR="0003506D">
        <w:rPr>
          <w:lang w:val="ru-RU"/>
        </w:rPr>
        <w:t>будет запрашиваться при помощи</w:t>
      </w:r>
      <w:r w:rsidR="00FA0267" w:rsidRPr="00FA0267">
        <w:rPr>
          <w:lang w:val="ru-RU"/>
        </w:rPr>
        <w:t xml:space="preserve"> </w:t>
      </w:r>
      <w:r w:rsidR="0003506D" w:rsidRPr="0003506D">
        <w:rPr>
          <w:lang w:val="ru-RU"/>
        </w:rPr>
        <w:t>ц</w:t>
      </w:r>
      <w:r w:rsidR="0003506D">
        <w:rPr>
          <w:lang w:val="ru-RU"/>
        </w:rPr>
        <w:t>иркулярного письма</w:t>
      </w:r>
      <w:r w:rsidR="006F122A" w:rsidRPr="0003506D">
        <w:rPr>
          <w:lang w:val="ru-RU"/>
        </w:rPr>
        <w:t xml:space="preserve"> </w:t>
      </w:r>
      <w:r w:rsidR="006F122A">
        <w:t>PCT</w:t>
      </w:r>
      <w:r w:rsidR="00FA0267" w:rsidRPr="0003506D">
        <w:rPr>
          <w:lang w:val="ru-RU"/>
        </w:rPr>
        <w:t>.</w:t>
      </w:r>
    </w:p>
    <w:p w:rsidR="007E7189" w:rsidRPr="00FA0267" w:rsidRDefault="00FA0267" w:rsidP="007E7189">
      <w:pPr>
        <w:pStyle w:val="ONUME"/>
        <w:rPr>
          <w:lang w:val="ru-RU"/>
        </w:rPr>
      </w:pPr>
      <w:r w:rsidRPr="00FA0267">
        <w:rPr>
          <w:lang w:val="ru-RU"/>
        </w:rPr>
        <w:t>Один</w:t>
      </w:r>
      <w:r w:rsidR="006F122A">
        <w:rPr>
          <w:lang w:val="ru-RU"/>
        </w:rPr>
        <w:t xml:space="preserve"> орган</w:t>
      </w:r>
      <w:r w:rsidRPr="00FA0267">
        <w:rPr>
          <w:lang w:val="ru-RU"/>
        </w:rPr>
        <w:t xml:space="preserve"> предложил объединить </w:t>
      </w:r>
      <w:r w:rsidR="00193A21">
        <w:rPr>
          <w:lang w:val="ru-RU"/>
        </w:rPr>
        <w:t xml:space="preserve">бланки </w:t>
      </w:r>
      <w:r w:rsidRPr="00FA0267">
        <w:rPr>
          <w:lang w:val="ru-RU"/>
        </w:rPr>
        <w:t>отчет</w:t>
      </w:r>
      <w:r w:rsidR="00193A21">
        <w:rPr>
          <w:lang w:val="ru-RU"/>
        </w:rPr>
        <w:t>а</w:t>
      </w:r>
      <w:r w:rsidRPr="00FA0267">
        <w:rPr>
          <w:lang w:val="ru-RU"/>
        </w:rPr>
        <w:t xml:space="preserve"> о международном поиске</w:t>
      </w:r>
      <w:r w:rsidR="00193A21">
        <w:rPr>
          <w:lang w:val="ru-RU"/>
        </w:rPr>
        <w:t xml:space="preserve"> и письменного</w:t>
      </w:r>
      <w:r w:rsidR="0003506D">
        <w:rPr>
          <w:lang w:val="ru-RU"/>
        </w:rPr>
        <w:t xml:space="preserve"> сооб</w:t>
      </w:r>
      <w:r w:rsidR="00193A21">
        <w:rPr>
          <w:lang w:val="ru-RU"/>
        </w:rPr>
        <w:t>щения</w:t>
      </w:r>
      <w:r w:rsidR="0003506D">
        <w:rPr>
          <w:lang w:val="ru-RU"/>
        </w:rPr>
        <w:t xml:space="preserve"> в единый </w:t>
      </w:r>
      <w:r w:rsidR="00193A21">
        <w:rPr>
          <w:lang w:val="ru-RU"/>
        </w:rPr>
        <w:t>бланк</w:t>
      </w:r>
      <w:r w:rsidRPr="00FA0267">
        <w:rPr>
          <w:lang w:val="ru-RU"/>
        </w:rPr>
        <w:t xml:space="preserve">, поскольку это могло бы сделать </w:t>
      </w:r>
      <w:r w:rsidR="00193A21">
        <w:rPr>
          <w:lang w:val="ru-RU"/>
        </w:rPr>
        <w:t xml:space="preserve">их </w:t>
      </w:r>
      <w:r w:rsidRPr="00FA0267">
        <w:rPr>
          <w:lang w:val="ru-RU"/>
        </w:rPr>
        <w:t xml:space="preserve">более понятными и простыми </w:t>
      </w:r>
      <w:r w:rsidR="00193A21">
        <w:rPr>
          <w:lang w:val="ru-RU"/>
        </w:rPr>
        <w:t>для заполнения</w:t>
      </w:r>
      <w:r w:rsidRPr="00FA0267">
        <w:rPr>
          <w:lang w:val="ru-RU"/>
        </w:rPr>
        <w:t>, учит</w:t>
      </w:r>
      <w:r w:rsidR="00193A21">
        <w:rPr>
          <w:lang w:val="ru-RU"/>
        </w:rPr>
        <w:t>ывая, что некоторы</w:t>
      </w:r>
      <w:r w:rsidR="0003506D">
        <w:rPr>
          <w:lang w:val="ru-RU"/>
        </w:rPr>
        <w:t xml:space="preserve">е </w:t>
      </w:r>
      <w:r w:rsidR="0003506D" w:rsidRPr="0003506D">
        <w:rPr>
          <w:lang w:val="ru-RU"/>
        </w:rPr>
        <w:t>элемент</w:t>
      </w:r>
      <w:r w:rsidR="0003506D">
        <w:rPr>
          <w:lang w:val="ru-RU"/>
        </w:rPr>
        <w:t>ы информации</w:t>
      </w:r>
      <w:r w:rsidRPr="00FA0267">
        <w:rPr>
          <w:lang w:val="ru-RU"/>
        </w:rPr>
        <w:t xml:space="preserve"> </w:t>
      </w:r>
      <w:r w:rsidR="0003506D">
        <w:rPr>
          <w:lang w:val="ru-RU"/>
        </w:rPr>
        <w:t xml:space="preserve">в этих двух </w:t>
      </w:r>
      <w:r w:rsidR="00193A21">
        <w:rPr>
          <w:lang w:val="ru-RU"/>
        </w:rPr>
        <w:t xml:space="preserve">бланках </w:t>
      </w:r>
      <w:r w:rsidR="0003506D">
        <w:rPr>
          <w:lang w:val="ru-RU"/>
        </w:rPr>
        <w:t>дублируются</w:t>
      </w:r>
      <w:r w:rsidRPr="00FA0267">
        <w:rPr>
          <w:lang w:val="ru-RU"/>
        </w:rPr>
        <w:t>.  Международное Бюро отметило, что</w:t>
      </w:r>
      <w:r w:rsidR="00192587">
        <w:rPr>
          <w:lang w:val="ru-RU"/>
        </w:rPr>
        <w:t>,</w:t>
      </w:r>
      <w:r w:rsidRPr="00FA0267">
        <w:rPr>
          <w:lang w:val="ru-RU"/>
        </w:rPr>
        <w:t xml:space="preserve"> </w:t>
      </w:r>
      <w:r w:rsidR="0003506D" w:rsidRPr="00FA0267">
        <w:rPr>
          <w:lang w:val="ru-RU"/>
        </w:rPr>
        <w:t>х</w:t>
      </w:r>
      <w:r w:rsidR="0003506D">
        <w:rPr>
          <w:lang w:val="ru-RU"/>
        </w:rPr>
        <w:t xml:space="preserve">отя </w:t>
      </w:r>
      <w:r w:rsidR="00193A21">
        <w:rPr>
          <w:lang w:val="ru-RU"/>
        </w:rPr>
        <w:t xml:space="preserve">действующий </w:t>
      </w:r>
      <w:r w:rsidR="0003506D">
        <w:rPr>
          <w:lang w:val="ru-RU"/>
        </w:rPr>
        <w:t>порядок нельзя считать идеальным</w:t>
      </w:r>
      <w:r w:rsidR="0003506D" w:rsidRPr="00FA0267">
        <w:rPr>
          <w:lang w:val="ru-RU"/>
        </w:rPr>
        <w:t xml:space="preserve">, </w:t>
      </w:r>
      <w:r w:rsidRPr="00FA0267">
        <w:rPr>
          <w:lang w:val="ru-RU"/>
        </w:rPr>
        <w:t>перевод и публикация отчета о</w:t>
      </w:r>
      <w:r w:rsidR="00193A21">
        <w:rPr>
          <w:lang w:val="ru-RU"/>
        </w:rPr>
        <w:t> </w:t>
      </w:r>
      <w:r w:rsidRPr="00FA0267">
        <w:rPr>
          <w:lang w:val="ru-RU"/>
        </w:rPr>
        <w:t xml:space="preserve">международном поиске и письменного сообщения </w:t>
      </w:r>
      <w:r w:rsidR="00DC1481" w:rsidRPr="00DC1481">
        <w:rPr>
          <w:lang w:val="ru-RU"/>
        </w:rPr>
        <w:t>представляют собой</w:t>
      </w:r>
      <w:r w:rsidR="00DC1481">
        <w:rPr>
          <w:lang w:val="ru-RU"/>
        </w:rPr>
        <w:t xml:space="preserve"> разные </w:t>
      </w:r>
      <w:r w:rsidR="00DC1481" w:rsidRPr="00DC1481">
        <w:rPr>
          <w:lang w:val="ru-RU"/>
        </w:rPr>
        <w:t>процедур</w:t>
      </w:r>
      <w:r w:rsidR="00DC1481">
        <w:rPr>
          <w:lang w:val="ru-RU"/>
        </w:rPr>
        <w:t>ы</w:t>
      </w:r>
      <w:r w:rsidRPr="00FA0267">
        <w:rPr>
          <w:lang w:val="ru-RU"/>
        </w:rPr>
        <w:t xml:space="preserve">, хотя </w:t>
      </w:r>
      <w:r w:rsidR="00DC1481" w:rsidRPr="00DC1481">
        <w:rPr>
          <w:lang w:val="ru-RU"/>
        </w:rPr>
        <w:t>разработк</w:t>
      </w:r>
      <w:r w:rsidR="00DC1481">
        <w:rPr>
          <w:lang w:val="ru-RU"/>
        </w:rPr>
        <w:t xml:space="preserve">а </w:t>
      </w:r>
      <w:r w:rsidRPr="00FA0267">
        <w:rPr>
          <w:lang w:val="ru-RU"/>
        </w:rPr>
        <w:t>под</w:t>
      </w:r>
      <w:r w:rsidR="00DC1481">
        <w:rPr>
          <w:lang w:val="ru-RU"/>
        </w:rPr>
        <w:t>ходящего</w:t>
      </w:r>
      <w:r w:rsidRPr="00FA0267">
        <w:rPr>
          <w:lang w:val="ru-RU"/>
        </w:rPr>
        <w:t xml:space="preserve"> форма</w:t>
      </w:r>
      <w:r w:rsidR="00DC1481">
        <w:rPr>
          <w:lang w:val="ru-RU"/>
        </w:rPr>
        <w:t>та</w:t>
      </w:r>
      <w:r w:rsidRPr="00FA0267">
        <w:rPr>
          <w:lang w:val="ru-RU"/>
        </w:rPr>
        <w:t xml:space="preserve"> </w:t>
      </w:r>
      <w:r w:rsidRPr="00FA0267">
        <w:t>XML</w:t>
      </w:r>
      <w:r w:rsidRPr="00FA0267">
        <w:rPr>
          <w:lang w:val="ru-RU"/>
        </w:rPr>
        <w:t xml:space="preserve"> мо</w:t>
      </w:r>
      <w:r w:rsidR="00DC1481">
        <w:rPr>
          <w:lang w:val="ru-RU"/>
        </w:rPr>
        <w:t xml:space="preserve">гла бы сделать практически </w:t>
      </w:r>
      <w:r w:rsidR="00DC1481" w:rsidRPr="00DC1481">
        <w:rPr>
          <w:lang w:val="ru-RU"/>
        </w:rPr>
        <w:t>целесообразн</w:t>
      </w:r>
      <w:r w:rsidR="00DC1481">
        <w:rPr>
          <w:lang w:val="ru-RU"/>
        </w:rPr>
        <w:t xml:space="preserve">ым автоматическое составление </w:t>
      </w:r>
      <w:r w:rsidRPr="00FA0267">
        <w:rPr>
          <w:lang w:val="ru-RU"/>
        </w:rPr>
        <w:t xml:space="preserve">и </w:t>
      </w:r>
      <w:r w:rsidR="00193A21" w:rsidRPr="00193A21">
        <w:rPr>
          <w:snapToGrid w:val="0"/>
          <w:lang w:val="ru-RU"/>
        </w:rPr>
        <w:t>обработк</w:t>
      </w:r>
      <w:r w:rsidR="00193A21">
        <w:rPr>
          <w:snapToGrid w:val="0"/>
          <w:lang w:val="ru-RU"/>
        </w:rPr>
        <w:t>у</w:t>
      </w:r>
      <w:r w:rsidRPr="00FA0267">
        <w:rPr>
          <w:lang w:val="ru-RU"/>
        </w:rPr>
        <w:t xml:space="preserve"> различных </w:t>
      </w:r>
      <w:r w:rsidR="00DC1481">
        <w:rPr>
          <w:lang w:val="ru-RU"/>
        </w:rPr>
        <w:t xml:space="preserve">их разделов, где это </w:t>
      </w:r>
      <w:r w:rsidR="00193A21">
        <w:rPr>
          <w:lang w:val="ru-RU"/>
        </w:rPr>
        <w:t>потребуется</w:t>
      </w:r>
      <w:r w:rsidRPr="00FA0267">
        <w:rPr>
          <w:lang w:val="ru-RU"/>
        </w:rPr>
        <w:t>.</w:t>
      </w:r>
    </w:p>
    <w:p w:rsidR="007E7189" w:rsidRPr="00FA0267" w:rsidRDefault="0067081E" w:rsidP="007E7189">
      <w:pPr>
        <w:pStyle w:val="ONUME"/>
        <w:ind w:left="567"/>
        <w:rPr>
          <w:lang w:val="ru-RU"/>
        </w:rPr>
      </w:pPr>
      <w:r w:rsidRPr="0067081E">
        <w:rPr>
          <w:lang w:val="ru-RU"/>
        </w:rPr>
        <w:t>Заседани</w:t>
      </w:r>
      <w:r>
        <w:rPr>
          <w:lang w:val="ru-RU"/>
        </w:rPr>
        <w:t>е</w:t>
      </w:r>
      <w:r w:rsidR="00FA0267" w:rsidRPr="00FA0267">
        <w:rPr>
          <w:lang w:val="ru-RU"/>
        </w:rPr>
        <w:t xml:space="preserve"> решило обсудить содержание и методологию проведения обследования на электронном форуме </w:t>
      </w:r>
      <w:r>
        <w:rPr>
          <w:lang w:val="ru-RU"/>
        </w:rPr>
        <w:t>Подгруппы обеспечения качества</w:t>
      </w:r>
      <w:r w:rsidR="00FA0267" w:rsidRPr="00FA0267">
        <w:rPr>
          <w:lang w:val="ru-RU"/>
        </w:rPr>
        <w:t xml:space="preserve"> с целью достижения </w:t>
      </w:r>
      <w:r w:rsidR="00DC1481">
        <w:rPr>
          <w:lang w:val="ru-RU"/>
        </w:rPr>
        <w:t>согласия о порядке проведения</w:t>
      </w:r>
      <w:r w:rsidR="00FA0267" w:rsidRPr="00FA0267">
        <w:rPr>
          <w:lang w:val="ru-RU"/>
        </w:rPr>
        <w:t xml:space="preserve"> обследования.</w:t>
      </w:r>
    </w:p>
    <w:p w:rsidR="007E7189" w:rsidRPr="00B11028" w:rsidRDefault="00B11028" w:rsidP="007E7189">
      <w:pPr>
        <w:pStyle w:val="Heading1"/>
        <w:rPr>
          <w:lang w:val="ru-RU"/>
        </w:rPr>
      </w:pPr>
      <w:r w:rsidRPr="00B11028">
        <w:rPr>
          <w:lang w:val="ru-RU"/>
        </w:rPr>
        <w:t>предложение о пере</w:t>
      </w:r>
      <w:r w:rsidR="00DC1481">
        <w:rPr>
          <w:lang w:val="ru-RU"/>
        </w:rPr>
        <w:t xml:space="preserve">сылке </w:t>
      </w:r>
      <w:r w:rsidRPr="00B11028">
        <w:rPr>
          <w:lang w:val="ru-RU"/>
        </w:rPr>
        <w:t xml:space="preserve">приложений к </w:t>
      </w:r>
      <w:r w:rsidR="00DC1481" w:rsidRPr="00DC1481">
        <w:rPr>
          <w:lang w:val="ru-RU"/>
        </w:rPr>
        <w:t>заключени</w:t>
      </w:r>
      <w:r w:rsidR="00DC1481">
        <w:rPr>
          <w:lang w:val="ru-RU"/>
        </w:rPr>
        <w:t xml:space="preserve">ю </w:t>
      </w:r>
      <w:r w:rsidRPr="00B11028">
        <w:rPr>
          <w:lang w:val="ru-RU"/>
        </w:rPr>
        <w:t>междунар</w:t>
      </w:r>
      <w:r w:rsidR="00DC1481">
        <w:rPr>
          <w:lang w:val="ru-RU"/>
        </w:rPr>
        <w:t>одной предварительной экспертизЫ</w:t>
      </w:r>
      <w:r w:rsidRPr="00B11028">
        <w:rPr>
          <w:lang w:val="ru-RU"/>
        </w:rPr>
        <w:t xml:space="preserve"> </w:t>
      </w:r>
      <w:r w:rsidR="00193A21" w:rsidRPr="00193A21">
        <w:rPr>
          <w:lang w:val="ru-RU"/>
        </w:rPr>
        <w:t xml:space="preserve">в </w:t>
      </w:r>
      <w:r w:rsidR="00193A21">
        <w:rPr>
          <w:lang w:val="ru-RU"/>
        </w:rPr>
        <w:t xml:space="preserve">виде </w:t>
      </w:r>
      <w:r w:rsidRPr="00B11028">
        <w:rPr>
          <w:lang w:val="ru-RU"/>
        </w:rPr>
        <w:t xml:space="preserve">отдельных документов </w:t>
      </w:r>
    </w:p>
    <w:p w:rsidR="007E7189" w:rsidRPr="00B11028" w:rsidRDefault="00B11028" w:rsidP="007E7189">
      <w:pPr>
        <w:pStyle w:val="ONUME"/>
        <w:ind w:left="567" w:hanging="567"/>
        <w:rPr>
          <w:szCs w:val="22"/>
          <w:lang w:val="ru-RU"/>
        </w:rPr>
      </w:pPr>
      <w:r w:rsidRPr="00B11028">
        <w:rPr>
          <w:szCs w:val="22"/>
          <w:lang w:val="ru-RU"/>
        </w:rPr>
        <w:t xml:space="preserve">Обсуждение проходило на основе документа </w:t>
      </w:r>
      <w:r w:rsidRPr="00B11028">
        <w:rPr>
          <w:szCs w:val="22"/>
        </w:rPr>
        <w:t>PCT</w:t>
      </w:r>
      <w:r w:rsidRPr="00B11028">
        <w:rPr>
          <w:szCs w:val="22"/>
          <w:lang w:val="ru-RU"/>
        </w:rPr>
        <w:t>/</w:t>
      </w:r>
      <w:r w:rsidRPr="00B11028">
        <w:rPr>
          <w:szCs w:val="22"/>
        </w:rPr>
        <w:t>MIA</w:t>
      </w:r>
      <w:r w:rsidRPr="00B11028">
        <w:rPr>
          <w:szCs w:val="22"/>
          <w:lang w:val="ru-RU"/>
        </w:rPr>
        <w:t>/27/4.</w:t>
      </w:r>
    </w:p>
    <w:p w:rsidR="007E7189" w:rsidRPr="00FA0267" w:rsidRDefault="00FA0267" w:rsidP="007E7189">
      <w:pPr>
        <w:pStyle w:val="ONUME"/>
        <w:rPr>
          <w:lang w:val="ru-RU"/>
        </w:rPr>
      </w:pPr>
      <w:r w:rsidRPr="00FA0267">
        <w:rPr>
          <w:lang w:val="ru-RU"/>
        </w:rPr>
        <w:t xml:space="preserve">Международные органы согласились с тем, что в целом </w:t>
      </w:r>
      <w:r w:rsidR="00193A21">
        <w:rPr>
          <w:lang w:val="ru-RU"/>
        </w:rPr>
        <w:t xml:space="preserve">и </w:t>
      </w:r>
      <w:r w:rsidR="006F122A">
        <w:rPr>
          <w:lang w:val="ru-RU"/>
        </w:rPr>
        <w:t>орган</w:t>
      </w:r>
      <w:r w:rsidRPr="00FA0267">
        <w:rPr>
          <w:lang w:val="ru-RU"/>
        </w:rPr>
        <w:t xml:space="preserve">ам международной предварительной экспертизы, и выбранным ведомствам будет </w:t>
      </w:r>
      <w:r w:rsidR="00DC1481">
        <w:rPr>
          <w:lang w:val="ru-RU"/>
        </w:rPr>
        <w:t>легче</w:t>
      </w:r>
      <w:r w:rsidRPr="00FA0267">
        <w:rPr>
          <w:lang w:val="ru-RU"/>
        </w:rPr>
        <w:t>, если заключение международной предварительной экспертизы</w:t>
      </w:r>
      <w:r w:rsidR="00DC1481">
        <w:rPr>
          <w:lang w:val="ru-RU"/>
        </w:rPr>
        <w:t>,</w:t>
      </w:r>
      <w:r w:rsidRPr="00FA0267">
        <w:rPr>
          <w:lang w:val="ru-RU"/>
        </w:rPr>
        <w:t xml:space="preserve"> приложения к нему и другие документы будут пересылаться в виде отдельных файлов, при</w:t>
      </w:r>
      <w:r w:rsidR="00DC1481">
        <w:rPr>
          <w:lang w:val="ru-RU"/>
        </w:rPr>
        <w:t xml:space="preserve"> условии, что</w:t>
      </w:r>
      <w:r w:rsidRPr="00FA0267">
        <w:rPr>
          <w:lang w:val="ru-RU"/>
        </w:rPr>
        <w:t>:</w:t>
      </w:r>
    </w:p>
    <w:p w:rsidR="007E7189" w:rsidRPr="00FA0267" w:rsidRDefault="00FA0267" w:rsidP="007E7189">
      <w:pPr>
        <w:pStyle w:val="ONUME"/>
        <w:numPr>
          <w:ilvl w:val="1"/>
          <w:numId w:val="2"/>
        </w:numPr>
        <w:rPr>
          <w:lang w:val="ru-RU"/>
        </w:rPr>
      </w:pPr>
      <w:r w:rsidRPr="00FA0267">
        <w:rPr>
          <w:lang w:val="ru-RU"/>
        </w:rPr>
        <w:t xml:space="preserve">это не </w:t>
      </w:r>
      <w:r w:rsidR="00DC1481">
        <w:rPr>
          <w:lang w:val="ru-RU"/>
        </w:rPr>
        <w:t xml:space="preserve">вызовет </w:t>
      </w:r>
      <w:r w:rsidRPr="00FA0267">
        <w:rPr>
          <w:lang w:val="ru-RU"/>
        </w:rPr>
        <w:t xml:space="preserve">никаких изменений или неопределенности в отношении того, какие документы </w:t>
      </w:r>
      <w:r w:rsidR="00DC1481">
        <w:rPr>
          <w:lang w:val="ru-RU"/>
        </w:rPr>
        <w:t>заявителям</w:t>
      </w:r>
      <w:r w:rsidRPr="00FA0267">
        <w:rPr>
          <w:lang w:val="ru-RU"/>
        </w:rPr>
        <w:t xml:space="preserve"> </w:t>
      </w:r>
      <w:r w:rsidR="00DC1481">
        <w:rPr>
          <w:lang w:val="ru-RU"/>
        </w:rPr>
        <w:t xml:space="preserve">может быть предложено </w:t>
      </w:r>
      <w:r w:rsidR="00193A21">
        <w:rPr>
          <w:lang w:val="ru-RU"/>
        </w:rPr>
        <w:t>перевести</w:t>
      </w:r>
      <w:r w:rsidRPr="00FA0267">
        <w:rPr>
          <w:lang w:val="ru-RU"/>
        </w:rPr>
        <w:t xml:space="preserve"> при переходе на национальную фазу; и</w:t>
      </w:r>
    </w:p>
    <w:p w:rsidR="007E7189" w:rsidRPr="00FA0267" w:rsidRDefault="00FA0267" w:rsidP="007E7189">
      <w:pPr>
        <w:pStyle w:val="ONUME"/>
        <w:numPr>
          <w:ilvl w:val="1"/>
          <w:numId w:val="2"/>
        </w:numPr>
        <w:rPr>
          <w:lang w:val="ru-RU"/>
        </w:rPr>
      </w:pPr>
      <w:r w:rsidRPr="00FA0267">
        <w:rPr>
          <w:lang w:val="ru-RU"/>
        </w:rPr>
        <w:t xml:space="preserve">файлы </w:t>
      </w:r>
      <w:r w:rsidR="00DC1481">
        <w:rPr>
          <w:lang w:val="ru-RU"/>
        </w:rPr>
        <w:t xml:space="preserve">будут передаваться </w:t>
      </w:r>
      <w:r w:rsidRPr="00FA0267">
        <w:rPr>
          <w:lang w:val="ru-RU"/>
        </w:rPr>
        <w:t xml:space="preserve">выбранным </w:t>
      </w:r>
      <w:r w:rsidR="00DC1481" w:rsidRPr="00FA0267">
        <w:rPr>
          <w:lang w:val="ru-RU"/>
        </w:rPr>
        <w:t>в</w:t>
      </w:r>
      <w:r w:rsidRPr="00FA0267">
        <w:rPr>
          <w:lang w:val="ru-RU"/>
        </w:rPr>
        <w:t xml:space="preserve">едомствам (будь то на экране в </w:t>
      </w:r>
      <w:r w:rsidR="00193A21" w:rsidRPr="00193A21">
        <w:rPr>
          <w:lang w:val="ru-RU"/>
        </w:rPr>
        <w:t>систем</w:t>
      </w:r>
      <w:r w:rsidR="00193A21">
        <w:rPr>
          <w:lang w:val="ru-RU"/>
        </w:rPr>
        <w:t xml:space="preserve">е </w:t>
      </w:r>
      <w:r w:rsidRPr="00FA0267">
        <w:t>PATENTSCOPE</w:t>
      </w:r>
      <w:r w:rsidRPr="00FA0267">
        <w:rPr>
          <w:lang w:val="ru-RU"/>
        </w:rPr>
        <w:t xml:space="preserve"> или через веб-</w:t>
      </w:r>
      <w:r w:rsidR="00DC1481" w:rsidRPr="00DC1481">
        <w:rPr>
          <w:lang w:val="ru-RU"/>
        </w:rPr>
        <w:t>сервис</w:t>
      </w:r>
      <w:r w:rsidR="00DC1481">
        <w:rPr>
          <w:lang w:val="ru-RU"/>
        </w:rPr>
        <w:t>ы</w:t>
      </w:r>
      <w:r w:rsidRPr="00FA0267">
        <w:rPr>
          <w:lang w:val="ru-RU"/>
        </w:rPr>
        <w:t xml:space="preserve"> </w:t>
      </w:r>
      <w:r w:rsidRPr="00FA0267">
        <w:t>PATENTSCOPE</w:t>
      </w:r>
      <w:r w:rsidRPr="00FA0267">
        <w:rPr>
          <w:lang w:val="ru-RU"/>
        </w:rPr>
        <w:t xml:space="preserve"> или </w:t>
      </w:r>
      <w:r w:rsidRPr="00FA0267">
        <w:t>ePCT</w:t>
      </w:r>
      <w:r w:rsidRPr="00FA0267">
        <w:rPr>
          <w:lang w:val="ru-RU"/>
        </w:rPr>
        <w:t xml:space="preserve">) таким образом, чтобы было </w:t>
      </w:r>
      <w:r w:rsidR="00DC1481">
        <w:rPr>
          <w:lang w:val="ru-RU"/>
        </w:rPr>
        <w:t>очевидно</w:t>
      </w:r>
      <w:r w:rsidRPr="00FA0267">
        <w:rPr>
          <w:lang w:val="ru-RU"/>
        </w:rPr>
        <w:t xml:space="preserve">, что они </w:t>
      </w:r>
      <w:r w:rsidR="00DC1481">
        <w:rPr>
          <w:lang w:val="ru-RU"/>
        </w:rPr>
        <w:t xml:space="preserve">составляют один </w:t>
      </w:r>
      <w:r w:rsidRPr="00FA0267">
        <w:rPr>
          <w:lang w:val="ru-RU"/>
        </w:rPr>
        <w:t>пакет.</w:t>
      </w:r>
    </w:p>
    <w:p w:rsidR="007E7189" w:rsidRPr="00FA0267" w:rsidRDefault="00FA0267" w:rsidP="007E7189">
      <w:pPr>
        <w:pStyle w:val="ONUME"/>
        <w:rPr>
          <w:lang w:val="ru-RU"/>
        </w:rPr>
      </w:pPr>
      <w:r w:rsidRPr="00FA0267">
        <w:rPr>
          <w:lang w:val="ru-RU"/>
        </w:rPr>
        <w:lastRenderedPageBreak/>
        <w:t>В связи с последним моментом также важно</w:t>
      </w:r>
      <w:r w:rsidR="00DC1481">
        <w:rPr>
          <w:lang w:val="ru-RU"/>
        </w:rPr>
        <w:t xml:space="preserve"> обеспечить</w:t>
      </w:r>
      <w:r w:rsidRPr="00FA0267">
        <w:rPr>
          <w:lang w:val="ru-RU"/>
        </w:rPr>
        <w:t xml:space="preserve">, чтобы письменные мнения и письма, </w:t>
      </w:r>
      <w:r w:rsidR="00DC1481">
        <w:rPr>
          <w:lang w:val="ru-RU"/>
        </w:rPr>
        <w:t xml:space="preserve">публикуемые </w:t>
      </w:r>
      <w:r w:rsidRPr="00FA0267">
        <w:rPr>
          <w:lang w:val="ru-RU"/>
        </w:rPr>
        <w:t xml:space="preserve">в соответствии с измененными </w:t>
      </w:r>
      <w:r w:rsidR="00DC1481" w:rsidRPr="00FA0267">
        <w:rPr>
          <w:lang w:val="ru-RU"/>
        </w:rPr>
        <w:t>п</w:t>
      </w:r>
      <w:r w:rsidR="00DC1481">
        <w:rPr>
          <w:lang w:val="ru-RU"/>
        </w:rPr>
        <w:t>равилами 71 и 94, вступающими</w:t>
      </w:r>
      <w:r w:rsidRPr="00FA0267">
        <w:rPr>
          <w:lang w:val="ru-RU"/>
        </w:rPr>
        <w:t xml:space="preserve"> в силу в июле 2020 г</w:t>
      </w:r>
      <w:r w:rsidR="00E85CC9">
        <w:rPr>
          <w:lang w:val="ru-RU"/>
        </w:rPr>
        <w:t>.</w:t>
      </w:r>
      <w:r w:rsidRPr="00FA0267">
        <w:rPr>
          <w:lang w:val="ru-RU"/>
        </w:rPr>
        <w:t xml:space="preserve">, </w:t>
      </w:r>
      <w:r w:rsidR="00DC1481">
        <w:rPr>
          <w:lang w:val="ru-RU"/>
        </w:rPr>
        <w:t>представлялись</w:t>
      </w:r>
      <w:r w:rsidRPr="00FA0267">
        <w:rPr>
          <w:lang w:val="ru-RU"/>
        </w:rPr>
        <w:t xml:space="preserve"> в хронологическом порядке, с тем</w:t>
      </w:r>
      <w:r w:rsidR="00DC1481">
        <w:rPr>
          <w:lang w:val="ru-RU"/>
        </w:rPr>
        <w:t>,</w:t>
      </w:r>
      <w:r w:rsidRPr="00FA0267">
        <w:rPr>
          <w:lang w:val="ru-RU"/>
        </w:rPr>
        <w:t xml:space="preserve"> чтобы содержание </w:t>
      </w:r>
      <w:r w:rsidR="00193A21">
        <w:rPr>
          <w:lang w:val="ru-RU"/>
        </w:rPr>
        <w:t xml:space="preserve">файла </w:t>
      </w:r>
      <w:r w:rsidR="00DC1481">
        <w:rPr>
          <w:lang w:val="ru-RU"/>
        </w:rPr>
        <w:t>было понятным</w:t>
      </w:r>
      <w:r w:rsidRPr="00FA0267">
        <w:rPr>
          <w:lang w:val="ru-RU"/>
        </w:rPr>
        <w:t xml:space="preserve">.  Международное </w:t>
      </w:r>
      <w:r w:rsidR="00DC1481" w:rsidRPr="00FA0267">
        <w:rPr>
          <w:lang w:val="ru-RU"/>
        </w:rPr>
        <w:t>б</w:t>
      </w:r>
      <w:r w:rsidRPr="00FA0267">
        <w:rPr>
          <w:lang w:val="ru-RU"/>
        </w:rPr>
        <w:t>юро отметило, что это потребует правильного кодирования документов</w:t>
      </w:r>
      <w:r w:rsidR="006F122A">
        <w:rPr>
          <w:lang w:val="ru-RU"/>
        </w:rPr>
        <w:t xml:space="preserve"> орган</w:t>
      </w:r>
      <w:r w:rsidRPr="00FA0267">
        <w:rPr>
          <w:lang w:val="ru-RU"/>
        </w:rPr>
        <w:t xml:space="preserve">ом международной предварительной экспертизы при их пересылке, и что необходимо </w:t>
      </w:r>
      <w:r w:rsidR="00EE4912">
        <w:rPr>
          <w:lang w:val="ru-RU"/>
        </w:rPr>
        <w:t xml:space="preserve">будет </w:t>
      </w:r>
      <w:r w:rsidR="00EE4912" w:rsidRPr="00FA0267">
        <w:rPr>
          <w:lang w:val="ru-RU"/>
        </w:rPr>
        <w:t>четко</w:t>
      </w:r>
      <w:r w:rsidR="00193A21">
        <w:rPr>
          <w:lang w:val="ru-RU"/>
        </w:rPr>
        <w:t xml:space="preserve"> документировать</w:t>
      </w:r>
      <w:r w:rsidR="00EE4912">
        <w:rPr>
          <w:lang w:val="ru-RU"/>
        </w:rPr>
        <w:t xml:space="preserve"> </w:t>
      </w:r>
      <w:r w:rsidR="00193A21">
        <w:rPr>
          <w:lang w:val="ru-RU"/>
        </w:rPr>
        <w:t>в соответствующем</w:t>
      </w:r>
      <w:r w:rsidRPr="00FA0267">
        <w:rPr>
          <w:lang w:val="ru-RU"/>
        </w:rPr>
        <w:t xml:space="preserve"> стандарт</w:t>
      </w:r>
      <w:r w:rsidR="00193A21">
        <w:rPr>
          <w:lang w:val="ru-RU"/>
        </w:rPr>
        <w:t>е</w:t>
      </w:r>
      <w:r w:rsidRPr="00FA0267">
        <w:rPr>
          <w:lang w:val="ru-RU"/>
        </w:rPr>
        <w:t>.</w:t>
      </w:r>
    </w:p>
    <w:p w:rsidR="007E7189" w:rsidRPr="00FA0267" w:rsidRDefault="00FA0267" w:rsidP="007E7189">
      <w:pPr>
        <w:pStyle w:val="ONUME"/>
        <w:rPr>
          <w:lang w:val="ru-RU"/>
        </w:rPr>
      </w:pPr>
      <w:r w:rsidRPr="00FA0267">
        <w:rPr>
          <w:lang w:val="ru-RU"/>
        </w:rPr>
        <w:t>Некоторые</w:t>
      </w:r>
      <w:r w:rsidR="006F122A">
        <w:rPr>
          <w:lang w:val="ru-RU"/>
        </w:rPr>
        <w:t xml:space="preserve"> орган</w:t>
      </w:r>
      <w:r w:rsidRPr="00FA0267">
        <w:rPr>
          <w:lang w:val="ru-RU"/>
        </w:rPr>
        <w:t xml:space="preserve">ы автоматизировали процесс объединения заключения международной предварительной экспертизы и приложений к нему.  Представление их </w:t>
      </w:r>
      <w:r w:rsidR="00EE4912" w:rsidRPr="00FA0267">
        <w:rPr>
          <w:lang w:val="ru-RU"/>
        </w:rPr>
        <w:t>в</w:t>
      </w:r>
      <w:r w:rsidR="00193A21">
        <w:rPr>
          <w:lang w:val="ru-RU"/>
        </w:rPr>
        <w:t> </w:t>
      </w:r>
      <w:r w:rsidR="00EE4912" w:rsidRPr="00FA0267">
        <w:rPr>
          <w:lang w:val="ru-RU"/>
        </w:rPr>
        <w:t xml:space="preserve">будущем </w:t>
      </w:r>
      <w:r w:rsidRPr="00FA0267">
        <w:rPr>
          <w:lang w:val="ru-RU"/>
        </w:rPr>
        <w:t xml:space="preserve">в качестве отдельных документов </w:t>
      </w:r>
      <w:r w:rsidR="00EE4912">
        <w:rPr>
          <w:lang w:val="ru-RU"/>
        </w:rPr>
        <w:t xml:space="preserve">потребует </w:t>
      </w:r>
      <w:r w:rsidR="00193A21" w:rsidRPr="00193A21">
        <w:rPr>
          <w:lang w:val="ru-RU"/>
        </w:rPr>
        <w:t>работ</w:t>
      </w:r>
      <w:r w:rsidR="00193A21">
        <w:rPr>
          <w:lang w:val="ru-RU"/>
        </w:rPr>
        <w:t>ы</w:t>
      </w:r>
      <w:r w:rsidR="00EE4912">
        <w:rPr>
          <w:lang w:val="ru-RU"/>
        </w:rPr>
        <w:t xml:space="preserve"> </w:t>
      </w:r>
      <w:r w:rsidR="00193A21">
        <w:rPr>
          <w:lang w:val="ru-RU"/>
        </w:rPr>
        <w:t>разработчиков</w:t>
      </w:r>
      <w:r w:rsidRPr="00FA0267">
        <w:rPr>
          <w:lang w:val="ru-RU"/>
        </w:rPr>
        <w:t>.  Международное бюро указало, что</w:t>
      </w:r>
      <w:r w:rsidR="00EE4912">
        <w:rPr>
          <w:lang w:val="ru-RU"/>
        </w:rPr>
        <w:t xml:space="preserve">, </w:t>
      </w:r>
      <w:r w:rsidR="00193A21">
        <w:rPr>
          <w:lang w:val="ru-RU"/>
        </w:rPr>
        <w:t xml:space="preserve">поскольку </w:t>
      </w:r>
      <w:r w:rsidR="00EE4912" w:rsidRPr="00FA0267">
        <w:rPr>
          <w:lang w:val="ru-RU"/>
        </w:rPr>
        <w:t>не пред</w:t>
      </w:r>
      <w:r w:rsidR="00EE4912">
        <w:rPr>
          <w:lang w:val="ru-RU"/>
        </w:rPr>
        <w:t xml:space="preserve">полагается вносить </w:t>
      </w:r>
      <w:r w:rsidR="00EE4912" w:rsidRPr="00EE4912">
        <w:rPr>
          <w:lang w:val="ru-RU"/>
        </w:rPr>
        <w:t>какие-либо</w:t>
      </w:r>
      <w:r w:rsidR="00EE4912">
        <w:rPr>
          <w:lang w:val="ru-RU"/>
        </w:rPr>
        <w:t xml:space="preserve"> изменения</w:t>
      </w:r>
      <w:r w:rsidRPr="00FA0267">
        <w:rPr>
          <w:lang w:val="ru-RU"/>
        </w:rPr>
        <w:t xml:space="preserve"> в </w:t>
      </w:r>
      <w:r w:rsidR="00EE4912">
        <w:rPr>
          <w:lang w:val="ru-RU"/>
        </w:rPr>
        <w:t>Инструкцию</w:t>
      </w:r>
      <w:r w:rsidR="00EE4912" w:rsidRPr="00EE4912">
        <w:rPr>
          <w:lang w:val="ru-RU"/>
        </w:rPr>
        <w:t xml:space="preserve"> </w:t>
      </w:r>
      <w:r w:rsidRPr="00FA0267">
        <w:rPr>
          <w:lang w:val="ru-RU"/>
        </w:rPr>
        <w:t>или Административную инструкцию</w:t>
      </w:r>
      <w:r w:rsidR="00193A21">
        <w:rPr>
          <w:lang w:val="ru-RU"/>
        </w:rPr>
        <w:t xml:space="preserve"> к РСТ</w:t>
      </w:r>
      <w:r w:rsidRPr="00FA0267">
        <w:rPr>
          <w:lang w:val="ru-RU"/>
        </w:rPr>
        <w:t xml:space="preserve">, </w:t>
      </w:r>
      <w:r w:rsidR="00193A21">
        <w:rPr>
          <w:lang w:val="ru-RU"/>
        </w:rPr>
        <w:t xml:space="preserve">этот </w:t>
      </w:r>
      <w:r w:rsidRPr="00FA0267">
        <w:rPr>
          <w:lang w:val="ru-RU"/>
        </w:rPr>
        <w:t xml:space="preserve">порядок будет </w:t>
      </w:r>
      <w:r w:rsidR="00193A21">
        <w:rPr>
          <w:lang w:val="ru-RU"/>
        </w:rPr>
        <w:t>рекомендательным</w:t>
      </w:r>
      <w:r w:rsidRPr="00FA0267">
        <w:rPr>
          <w:lang w:val="ru-RU"/>
        </w:rPr>
        <w:t xml:space="preserve">, </w:t>
      </w:r>
      <w:r w:rsidR="00193A21">
        <w:rPr>
          <w:lang w:val="ru-RU"/>
        </w:rPr>
        <w:t>а не обязательным</w:t>
      </w:r>
      <w:r w:rsidRPr="00FA0267">
        <w:rPr>
          <w:lang w:val="ru-RU"/>
        </w:rPr>
        <w:t xml:space="preserve">.  Изменения не обязательно </w:t>
      </w:r>
      <w:r w:rsidR="00EE4912">
        <w:rPr>
          <w:lang w:val="ru-RU"/>
        </w:rPr>
        <w:t>в</w:t>
      </w:r>
      <w:r w:rsidR="00193A21">
        <w:rPr>
          <w:lang w:val="ru-RU"/>
        </w:rPr>
        <w:t xml:space="preserve">недрять </w:t>
      </w:r>
      <w:r w:rsidRPr="00FA0267">
        <w:rPr>
          <w:lang w:val="ru-RU"/>
        </w:rPr>
        <w:t>немедленно, учитывая, что для обновления ИТ</w:t>
      </w:r>
      <w:r w:rsidR="00EE4912">
        <w:rPr>
          <w:lang w:val="ru-RU"/>
        </w:rPr>
        <w:t>-</w:t>
      </w:r>
      <w:r w:rsidR="00EE4912" w:rsidRPr="00FA0267">
        <w:rPr>
          <w:lang w:val="ru-RU"/>
        </w:rPr>
        <w:t xml:space="preserve">систем </w:t>
      </w:r>
      <w:r w:rsidRPr="00FA0267">
        <w:rPr>
          <w:lang w:val="ru-RU"/>
        </w:rPr>
        <w:t xml:space="preserve">и </w:t>
      </w:r>
      <w:r w:rsidR="00EE4912" w:rsidRPr="00EE4912">
        <w:rPr>
          <w:lang w:val="ru-RU"/>
        </w:rPr>
        <w:t>внедрени</w:t>
      </w:r>
      <w:r w:rsidR="00EE4912">
        <w:rPr>
          <w:lang w:val="ru-RU"/>
        </w:rPr>
        <w:t>я</w:t>
      </w:r>
      <w:r w:rsidRPr="00FA0267">
        <w:rPr>
          <w:lang w:val="ru-RU"/>
        </w:rPr>
        <w:t xml:space="preserve"> изменений</w:t>
      </w:r>
      <w:r w:rsidR="00EE4912">
        <w:rPr>
          <w:lang w:val="ru-RU"/>
        </w:rPr>
        <w:t xml:space="preserve"> </w:t>
      </w:r>
      <w:r w:rsidR="00EE4912" w:rsidRPr="00FA0267">
        <w:rPr>
          <w:lang w:val="ru-RU"/>
        </w:rPr>
        <w:t>некоторым орган</w:t>
      </w:r>
      <w:r w:rsidR="00EE4912">
        <w:rPr>
          <w:lang w:val="ru-RU"/>
        </w:rPr>
        <w:t>ам потребуется значительное время</w:t>
      </w:r>
      <w:r w:rsidRPr="00FA0267">
        <w:rPr>
          <w:lang w:val="ru-RU"/>
        </w:rPr>
        <w:t xml:space="preserve">, </w:t>
      </w:r>
      <w:r w:rsidR="00EE4912">
        <w:rPr>
          <w:lang w:val="ru-RU"/>
        </w:rPr>
        <w:t>а учитывать</w:t>
      </w:r>
      <w:r w:rsidR="00416E6E">
        <w:rPr>
          <w:lang w:val="ru-RU"/>
        </w:rPr>
        <w:t xml:space="preserve"> их </w:t>
      </w:r>
      <w:r w:rsidR="00416E6E" w:rsidRPr="00416E6E">
        <w:rPr>
          <w:lang w:val="ru-RU"/>
        </w:rPr>
        <w:t>необходим</w:t>
      </w:r>
      <w:r w:rsidR="00416E6E">
        <w:rPr>
          <w:lang w:val="ru-RU"/>
        </w:rPr>
        <w:t xml:space="preserve">ость в те </w:t>
      </w:r>
      <w:r w:rsidR="00416E6E" w:rsidRPr="00416E6E">
        <w:rPr>
          <w:lang w:val="ru-RU"/>
        </w:rPr>
        <w:t>период</w:t>
      </w:r>
      <w:r w:rsidR="00416E6E">
        <w:rPr>
          <w:lang w:val="ru-RU"/>
        </w:rPr>
        <w:t>ы</w:t>
      </w:r>
      <w:r w:rsidR="00EE4912">
        <w:rPr>
          <w:lang w:val="ru-RU"/>
        </w:rPr>
        <w:t>, когда соответствующая разработка будет осуществляться в любом случае</w:t>
      </w:r>
      <w:r w:rsidRPr="00FA0267">
        <w:rPr>
          <w:lang w:val="ru-RU"/>
        </w:rPr>
        <w:t xml:space="preserve">.  </w:t>
      </w:r>
      <w:r w:rsidR="00416E6E">
        <w:rPr>
          <w:lang w:val="ru-RU"/>
        </w:rPr>
        <w:t>Многим</w:t>
      </w:r>
      <w:r w:rsidR="006F122A">
        <w:rPr>
          <w:lang w:val="ru-RU"/>
        </w:rPr>
        <w:t xml:space="preserve"> орган</w:t>
      </w:r>
      <w:r w:rsidR="00416E6E">
        <w:rPr>
          <w:lang w:val="ru-RU"/>
        </w:rPr>
        <w:t>ам</w:t>
      </w:r>
      <w:r w:rsidRPr="00FA0267">
        <w:rPr>
          <w:lang w:val="ru-RU"/>
        </w:rPr>
        <w:t xml:space="preserve"> вскоре понадобится </w:t>
      </w:r>
      <w:r w:rsidR="00416E6E">
        <w:rPr>
          <w:lang w:val="ru-RU"/>
        </w:rPr>
        <w:t xml:space="preserve">провести такую </w:t>
      </w:r>
      <w:r w:rsidR="00416E6E" w:rsidRPr="00EE4912">
        <w:rPr>
          <w:lang w:val="ru-RU"/>
        </w:rPr>
        <w:t>работ</w:t>
      </w:r>
      <w:r w:rsidR="00416E6E">
        <w:rPr>
          <w:lang w:val="ru-RU"/>
        </w:rPr>
        <w:t xml:space="preserve">у </w:t>
      </w:r>
      <w:r w:rsidR="00EE4912" w:rsidRPr="00EE4912">
        <w:rPr>
          <w:lang w:val="ru-RU"/>
        </w:rPr>
        <w:t xml:space="preserve">в связи с </w:t>
      </w:r>
      <w:r w:rsidR="00EE4912">
        <w:rPr>
          <w:lang w:val="ru-RU"/>
        </w:rPr>
        <w:t>подготовкой</w:t>
      </w:r>
      <w:r w:rsidRPr="00FA0267">
        <w:rPr>
          <w:lang w:val="ru-RU"/>
        </w:rPr>
        <w:t xml:space="preserve"> </w:t>
      </w:r>
      <w:r w:rsidR="00EE4912">
        <w:rPr>
          <w:lang w:val="ru-RU"/>
        </w:rPr>
        <w:t xml:space="preserve">бланков </w:t>
      </w:r>
      <w:r w:rsidRPr="00FA0267">
        <w:rPr>
          <w:lang w:val="ru-RU"/>
        </w:rPr>
        <w:t xml:space="preserve">заключений международной предварительной экспертизы </w:t>
      </w:r>
      <w:r w:rsidR="00EE4912">
        <w:rPr>
          <w:lang w:val="ru-RU"/>
        </w:rPr>
        <w:t xml:space="preserve">в формате </w:t>
      </w:r>
      <w:r w:rsidRPr="00FA0267">
        <w:t>XML</w:t>
      </w:r>
      <w:r w:rsidRPr="00FA0267">
        <w:rPr>
          <w:lang w:val="ru-RU"/>
        </w:rPr>
        <w:t xml:space="preserve">.  </w:t>
      </w:r>
      <w:r w:rsidR="00416E6E">
        <w:rPr>
          <w:lang w:val="ru-RU"/>
        </w:rPr>
        <w:t>Такие органы</w:t>
      </w:r>
      <w:r w:rsidR="00EE4912">
        <w:rPr>
          <w:lang w:val="ru-RU"/>
        </w:rPr>
        <w:t xml:space="preserve"> </w:t>
      </w:r>
      <w:r w:rsidRPr="00FA0267">
        <w:rPr>
          <w:lang w:val="ru-RU"/>
        </w:rPr>
        <w:t>мо</w:t>
      </w:r>
      <w:r w:rsidR="00416E6E">
        <w:rPr>
          <w:lang w:val="ru-RU"/>
        </w:rPr>
        <w:t xml:space="preserve">гли бы применять рекомендуемую </w:t>
      </w:r>
      <w:r w:rsidR="00416E6E" w:rsidRPr="00416E6E">
        <w:rPr>
          <w:lang w:val="ru-RU"/>
        </w:rPr>
        <w:t>оптимальн</w:t>
      </w:r>
      <w:r w:rsidR="00416E6E">
        <w:rPr>
          <w:lang w:val="ru-RU"/>
        </w:rPr>
        <w:t xml:space="preserve">ую </w:t>
      </w:r>
      <w:r w:rsidR="00416E6E" w:rsidRPr="00416E6E">
        <w:rPr>
          <w:lang w:val="ru-RU"/>
        </w:rPr>
        <w:t>процедур</w:t>
      </w:r>
      <w:r w:rsidR="00416E6E">
        <w:rPr>
          <w:lang w:val="ru-RU"/>
        </w:rPr>
        <w:t>у</w:t>
      </w:r>
      <w:r w:rsidRPr="00FA0267">
        <w:rPr>
          <w:lang w:val="ru-RU"/>
        </w:rPr>
        <w:t xml:space="preserve">, но стандарт допускает </w:t>
      </w:r>
      <w:r w:rsidR="00EE4912">
        <w:rPr>
          <w:lang w:val="ru-RU"/>
        </w:rPr>
        <w:t>пересылку либо отдельных документов</w:t>
      </w:r>
      <w:r w:rsidRPr="00FA0267">
        <w:rPr>
          <w:lang w:val="ru-RU"/>
        </w:rPr>
        <w:t>, либо пакет</w:t>
      </w:r>
      <w:r w:rsidR="00EE4912">
        <w:rPr>
          <w:lang w:val="ru-RU"/>
        </w:rPr>
        <w:t>а</w:t>
      </w:r>
      <w:r w:rsidRPr="00FA0267">
        <w:rPr>
          <w:lang w:val="ru-RU"/>
        </w:rPr>
        <w:t xml:space="preserve"> документов с</w:t>
      </w:r>
      <w:r w:rsidR="00416E6E">
        <w:rPr>
          <w:lang w:val="ru-RU"/>
        </w:rPr>
        <w:t> </w:t>
      </w:r>
      <w:r w:rsidRPr="00FA0267">
        <w:rPr>
          <w:lang w:val="ru-RU"/>
        </w:rPr>
        <w:t xml:space="preserve">качественной индексацией, </w:t>
      </w:r>
      <w:r w:rsidR="00EE4912">
        <w:rPr>
          <w:lang w:val="ru-RU"/>
        </w:rPr>
        <w:t xml:space="preserve">обеспечивающей </w:t>
      </w:r>
      <w:r w:rsidRPr="00FA0267">
        <w:rPr>
          <w:lang w:val="ru-RU"/>
        </w:rPr>
        <w:t xml:space="preserve">при необходимости точное автоматическое разбиение </w:t>
      </w:r>
      <w:r w:rsidR="00416E6E">
        <w:rPr>
          <w:lang w:val="ru-RU"/>
        </w:rPr>
        <w:t xml:space="preserve">массива </w:t>
      </w:r>
      <w:r w:rsidR="00EE4912" w:rsidRPr="00EE4912">
        <w:rPr>
          <w:lang w:val="ru-RU"/>
        </w:rPr>
        <w:t>документ</w:t>
      </w:r>
      <w:r w:rsidR="00EE4912">
        <w:rPr>
          <w:lang w:val="ru-RU"/>
        </w:rPr>
        <w:t xml:space="preserve">ов </w:t>
      </w:r>
      <w:r w:rsidRPr="00FA0267">
        <w:rPr>
          <w:lang w:val="ru-RU"/>
        </w:rPr>
        <w:t xml:space="preserve">на </w:t>
      </w:r>
      <w:r w:rsidR="00416E6E">
        <w:rPr>
          <w:lang w:val="ru-RU"/>
        </w:rPr>
        <w:t>части</w:t>
      </w:r>
      <w:r w:rsidRPr="00FA0267">
        <w:rPr>
          <w:lang w:val="ru-RU"/>
        </w:rPr>
        <w:t>.</w:t>
      </w:r>
    </w:p>
    <w:p w:rsidR="007E7189" w:rsidRPr="00FA0267" w:rsidRDefault="00FA0267" w:rsidP="007E7189">
      <w:pPr>
        <w:pStyle w:val="ONUME"/>
        <w:rPr>
          <w:lang w:val="ru-RU"/>
        </w:rPr>
      </w:pPr>
      <w:r w:rsidRPr="00FA0267">
        <w:rPr>
          <w:lang w:val="ru-RU"/>
        </w:rPr>
        <w:t>Один</w:t>
      </w:r>
      <w:r w:rsidR="006F122A">
        <w:rPr>
          <w:lang w:val="ru-RU"/>
        </w:rPr>
        <w:t xml:space="preserve"> орган</w:t>
      </w:r>
      <w:r w:rsidRPr="00FA0267">
        <w:rPr>
          <w:lang w:val="ru-RU"/>
        </w:rPr>
        <w:t xml:space="preserve"> предложил разработать </w:t>
      </w:r>
      <w:r w:rsidR="00EE4912">
        <w:rPr>
          <w:lang w:val="ru-RU"/>
        </w:rPr>
        <w:t xml:space="preserve">бланк, </w:t>
      </w:r>
      <w:r w:rsidR="00416E6E">
        <w:rPr>
          <w:lang w:val="ru-RU"/>
        </w:rPr>
        <w:t>помогающий</w:t>
      </w:r>
      <w:r w:rsidRPr="00FA0267">
        <w:rPr>
          <w:lang w:val="ru-RU"/>
        </w:rPr>
        <w:t xml:space="preserve"> з</w:t>
      </w:r>
      <w:r w:rsidR="00EE4912">
        <w:rPr>
          <w:lang w:val="ru-RU"/>
        </w:rPr>
        <w:t xml:space="preserve">аявителям </w:t>
      </w:r>
      <w:r w:rsidR="00416E6E">
        <w:rPr>
          <w:lang w:val="ru-RU"/>
        </w:rPr>
        <w:t xml:space="preserve">направлять свои </w:t>
      </w:r>
      <w:r w:rsidR="00416E6E" w:rsidRPr="00416E6E">
        <w:rPr>
          <w:lang w:val="ru-RU"/>
        </w:rPr>
        <w:t>соображени</w:t>
      </w:r>
      <w:r w:rsidR="00416E6E">
        <w:rPr>
          <w:lang w:val="ru-RU"/>
        </w:rPr>
        <w:t>я</w:t>
      </w:r>
      <w:r w:rsidRPr="00FA0267">
        <w:rPr>
          <w:lang w:val="ru-RU"/>
        </w:rPr>
        <w:t xml:space="preserve"> в соответств</w:t>
      </w:r>
      <w:r w:rsidR="00EE4912">
        <w:rPr>
          <w:lang w:val="ru-RU"/>
        </w:rPr>
        <w:t xml:space="preserve">ии с правилом 66.3(а) и письма, </w:t>
      </w:r>
      <w:r w:rsidR="00EE4912" w:rsidRPr="00EE4912">
        <w:rPr>
          <w:lang w:val="ru-RU"/>
        </w:rPr>
        <w:t>предусмотренн</w:t>
      </w:r>
      <w:r w:rsidR="00EE4912">
        <w:rPr>
          <w:lang w:val="ru-RU"/>
        </w:rPr>
        <w:t xml:space="preserve">ые </w:t>
      </w:r>
      <w:r w:rsidR="00416E6E">
        <w:rPr>
          <w:lang w:val="ru-RU"/>
        </w:rPr>
        <w:t>правилами</w:t>
      </w:r>
      <w:r w:rsidRPr="00FA0267">
        <w:rPr>
          <w:lang w:val="ru-RU"/>
        </w:rPr>
        <w:t xml:space="preserve"> 66.8(а) или (</w:t>
      </w:r>
      <w:r w:rsidRPr="00FA0267">
        <w:t>b</w:t>
      </w:r>
      <w:r w:rsidRPr="00FA0267">
        <w:rPr>
          <w:lang w:val="ru-RU"/>
        </w:rPr>
        <w:t xml:space="preserve">), </w:t>
      </w:r>
      <w:r w:rsidR="00EE4912">
        <w:rPr>
          <w:lang w:val="ru-RU"/>
        </w:rPr>
        <w:t xml:space="preserve">с </w:t>
      </w:r>
      <w:r w:rsidR="00416E6E">
        <w:rPr>
          <w:lang w:val="ru-RU"/>
        </w:rPr>
        <w:t xml:space="preserve">четким обозначением </w:t>
      </w:r>
      <w:r w:rsidR="00EE4912">
        <w:rPr>
          <w:lang w:val="ru-RU"/>
        </w:rPr>
        <w:t>различий</w:t>
      </w:r>
      <w:r w:rsidRPr="00FA0267">
        <w:rPr>
          <w:lang w:val="ru-RU"/>
        </w:rPr>
        <w:t xml:space="preserve"> между заменяющими и заменяемыми листами, а также основа</w:t>
      </w:r>
      <w:r w:rsidR="00EE4912">
        <w:rPr>
          <w:lang w:val="ru-RU"/>
        </w:rPr>
        <w:t>ний</w:t>
      </w:r>
      <w:r w:rsidRPr="00FA0267">
        <w:rPr>
          <w:lang w:val="ru-RU"/>
        </w:rPr>
        <w:t xml:space="preserve"> для внесения </w:t>
      </w:r>
      <w:r w:rsidR="00416E6E">
        <w:rPr>
          <w:lang w:val="ru-RU"/>
        </w:rPr>
        <w:t>исправлений</w:t>
      </w:r>
      <w:r w:rsidR="00E07E62">
        <w:rPr>
          <w:lang w:val="ru-RU"/>
        </w:rPr>
        <w:t xml:space="preserve"> </w:t>
      </w:r>
      <w:r w:rsidRPr="00FA0267">
        <w:rPr>
          <w:lang w:val="ru-RU"/>
        </w:rPr>
        <w:t xml:space="preserve">в </w:t>
      </w:r>
      <w:r w:rsidR="00E07E62">
        <w:rPr>
          <w:lang w:val="ru-RU"/>
        </w:rPr>
        <w:t>поданную заявку</w:t>
      </w:r>
      <w:r w:rsidRPr="00FA0267">
        <w:rPr>
          <w:lang w:val="ru-RU"/>
        </w:rPr>
        <w:t>.</w:t>
      </w:r>
    </w:p>
    <w:p w:rsidR="007E7189" w:rsidRPr="00FA0267" w:rsidRDefault="0067081E" w:rsidP="007E7189">
      <w:pPr>
        <w:pStyle w:val="ONUME"/>
        <w:ind w:left="567"/>
        <w:rPr>
          <w:lang w:val="ru-RU"/>
        </w:rPr>
      </w:pPr>
      <w:r w:rsidRPr="0067081E">
        <w:rPr>
          <w:lang w:val="ru-RU"/>
        </w:rPr>
        <w:t>Заседани</w:t>
      </w:r>
      <w:r>
        <w:rPr>
          <w:lang w:val="ru-RU"/>
        </w:rPr>
        <w:t>е</w:t>
      </w:r>
      <w:r w:rsidR="00FA0267" w:rsidRPr="00FA0267">
        <w:rPr>
          <w:lang w:val="ru-RU"/>
        </w:rPr>
        <w:t xml:space="preserve"> рекомендовало Международному бюро подготовить предложения по </w:t>
      </w:r>
      <w:r w:rsidR="00416E6E" w:rsidRPr="00416E6E">
        <w:rPr>
          <w:lang w:val="ru-RU"/>
        </w:rPr>
        <w:t>организаци</w:t>
      </w:r>
      <w:r w:rsidR="00416E6E">
        <w:rPr>
          <w:lang w:val="ru-RU"/>
        </w:rPr>
        <w:t xml:space="preserve">и </w:t>
      </w:r>
      <w:r w:rsidR="00E07E62">
        <w:rPr>
          <w:lang w:val="ru-RU"/>
        </w:rPr>
        <w:t>пересылки</w:t>
      </w:r>
      <w:r w:rsidR="00FA0267" w:rsidRPr="00FA0267">
        <w:rPr>
          <w:lang w:val="ru-RU"/>
        </w:rPr>
        <w:t xml:space="preserve"> заключения международной предварительной экспертизы</w:t>
      </w:r>
      <w:r w:rsidR="00E07E62">
        <w:rPr>
          <w:lang w:val="ru-RU"/>
        </w:rPr>
        <w:t>,</w:t>
      </w:r>
      <w:r w:rsidR="00FA0267" w:rsidRPr="00FA0267">
        <w:rPr>
          <w:lang w:val="ru-RU"/>
        </w:rPr>
        <w:t xml:space="preserve"> связанных с ним приложений и других соответствующих документов в</w:t>
      </w:r>
      <w:r w:rsidR="00416E6E">
        <w:rPr>
          <w:lang w:val="ru-RU"/>
        </w:rPr>
        <w:t> </w:t>
      </w:r>
      <w:r w:rsidR="00E07E62">
        <w:rPr>
          <w:lang w:val="ru-RU"/>
        </w:rPr>
        <w:t xml:space="preserve">виде </w:t>
      </w:r>
      <w:r w:rsidR="00FA0267" w:rsidRPr="00FA0267">
        <w:rPr>
          <w:lang w:val="ru-RU"/>
        </w:rPr>
        <w:t xml:space="preserve">отдельных документов. </w:t>
      </w:r>
    </w:p>
    <w:p w:rsidR="007E7189" w:rsidRPr="00B11028" w:rsidRDefault="00B11028" w:rsidP="007E7189">
      <w:pPr>
        <w:pStyle w:val="Heading1"/>
        <w:rPr>
          <w:lang w:val="ru-RU"/>
        </w:rPr>
      </w:pPr>
      <w:r w:rsidRPr="00B11028">
        <w:rPr>
          <w:lang w:val="ru-RU"/>
        </w:rPr>
        <w:t xml:space="preserve">Назначение </w:t>
      </w:r>
      <w:r w:rsidR="00416E6E" w:rsidRPr="00416E6E">
        <w:rPr>
          <w:lang w:val="ru-RU"/>
        </w:rPr>
        <w:t>ведомств</w:t>
      </w:r>
      <w:r w:rsidR="00416E6E">
        <w:rPr>
          <w:lang w:val="ru-RU"/>
        </w:rPr>
        <w:t xml:space="preserve"> </w:t>
      </w:r>
      <w:r w:rsidRPr="00B11028">
        <w:rPr>
          <w:lang w:val="ru-RU"/>
        </w:rPr>
        <w:t xml:space="preserve">в качестве международных поисковых органов и органов международной предварительной экспертизы (МПО/ОМПЭ) и </w:t>
      </w:r>
      <w:r w:rsidR="00416E6E" w:rsidRPr="00416E6E">
        <w:rPr>
          <w:lang w:val="ru-RU"/>
        </w:rPr>
        <w:t>назначени</w:t>
      </w:r>
      <w:r w:rsidR="00416E6E">
        <w:rPr>
          <w:lang w:val="ru-RU"/>
        </w:rPr>
        <w:t>е</w:t>
      </w:r>
      <w:r w:rsidR="00E07E62">
        <w:rPr>
          <w:lang w:val="ru-RU"/>
        </w:rPr>
        <w:t xml:space="preserve"> органов Получающими</w:t>
      </w:r>
      <w:r w:rsidRPr="00B11028">
        <w:rPr>
          <w:lang w:val="ru-RU"/>
        </w:rPr>
        <w:t xml:space="preserve"> ведомств</w:t>
      </w:r>
      <w:r w:rsidR="00E07E62">
        <w:rPr>
          <w:lang w:val="ru-RU"/>
        </w:rPr>
        <w:t>ами</w:t>
      </w:r>
      <w:r w:rsidRPr="00B11028">
        <w:rPr>
          <w:lang w:val="ru-RU"/>
        </w:rPr>
        <w:t xml:space="preserve"> в качестве </w:t>
      </w:r>
      <w:r w:rsidR="00E07E62">
        <w:rPr>
          <w:lang w:val="ru-RU"/>
        </w:rPr>
        <w:t xml:space="preserve">своих </w:t>
      </w:r>
      <w:r w:rsidRPr="00B11028">
        <w:rPr>
          <w:lang w:val="ru-RU"/>
        </w:rPr>
        <w:t>компетентных МПО/ОМПЭ</w:t>
      </w:r>
    </w:p>
    <w:p w:rsidR="007E7189" w:rsidRPr="00B11028" w:rsidRDefault="00B11028" w:rsidP="007E7189">
      <w:pPr>
        <w:pStyle w:val="ONUME"/>
        <w:ind w:left="567" w:hanging="567"/>
        <w:rPr>
          <w:szCs w:val="22"/>
          <w:lang w:val="ru-RU"/>
        </w:rPr>
      </w:pPr>
      <w:r w:rsidRPr="00B11028">
        <w:rPr>
          <w:szCs w:val="22"/>
          <w:lang w:val="ru-RU"/>
        </w:rPr>
        <w:t xml:space="preserve">Обсуждение проходило на основе документа </w:t>
      </w:r>
      <w:r w:rsidRPr="00B11028">
        <w:rPr>
          <w:szCs w:val="22"/>
        </w:rPr>
        <w:t>PCT</w:t>
      </w:r>
      <w:r w:rsidRPr="00B11028">
        <w:rPr>
          <w:szCs w:val="22"/>
          <w:lang w:val="ru-RU"/>
        </w:rPr>
        <w:t>/</w:t>
      </w:r>
      <w:r w:rsidRPr="00B11028">
        <w:rPr>
          <w:szCs w:val="22"/>
        </w:rPr>
        <w:t>MIA</w:t>
      </w:r>
      <w:r w:rsidRPr="00B11028">
        <w:rPr>
          <w:szCs w:val="22"/>
          <w:lang w:val="ru-RU"/>
        </w:rPr>
        <w:t>/27/6.</w:t>
      </w:r>
    </w:p>
    <w:p w:rsidR="007E7189" w:rsidRPr="006F122A" w:rsidRDefault="00FA0267" w:rsidP="00A2772B">
      <w:pPr>
        <w:pStyle w:val="ONUME"/>
        <w:jc w:val="both"/>
        <w:rPr>
          <w:lang w:val="ru-RU"/>
        </w:rPr>
      </w:pPr>
      <w:r w:rsidRPr="00FA0267">
        <w:rPr>
          <w:lang w:val="ru-RU"/>
        </w:rPr>
        <w:t xml:space="preserve">Индийское патентное ведомство представило предложение, </w:t>
      </w:r>
      <w:r w:rsidR="00126C92">
        <w:rPr>
          <w:lang w:val="ru-RU"/>
        </w:rPr>
        <w:t xml:space="preserve">направленное на </w:t>
      </w:r>
      <w:r w:rsidR="00A2772B" w:rsidRPr="00A2772B">
        <w:rPr>
          <w:lang w:val="ru-RU"/>
        </w:rPr>
        <w:t>расширени</w:t>
      </w:r>
      <w:r w:rsidR="00A2772B">
        <w:rPr>
          <w:lang w:val="ru-RU"/>
        </w:rPr>
        <w:t xml:space="preserve">е </w:t>
      </w:r>
      <w:r w:rsidR="00E07E62" w:rsidRPr="00E07E62">
        <w:rPr>
          <w:lang w:val="ru-RU"/>
        </w:rPr>
        <w:t>возможн</w:t>
      </w:r>
      <w:r w:rsidR="00E07E62">
        <w:rPr>
          <w:lang w:val="ru-RU"/>
        </w:rPr>
        <w:t xml:space="preserve">остей </w:t>
      </w:r>
      <w:r w:rsidRPr="00FA0267">
        <w:rPr>
          <w:lang w:val="ru-RU"/>
        </w:rPr>
        <w:t>выбора</w:t>
      </w:r>
      <w:r w:rsidR="00A2772B">
        <w:rPr>
          <w:lang w:val="ru-RU"/>
        </w:rPr>
        <w:t xml:space="preserve"> для заявителей</w:t>
      </w:r>
      <w:r w:rsidRPr="00FA0267">
        <w:rPr>
          <w:lang w:val="ru-RU"/>
        </w:rPr>
        <w:t xml:space="preserve">.  Вариант предложения, представленный на двенадцатой сессии Рабочей группы по РСТ, </w:t>
      </w:r>
      <w:r w:rsidR="00E07E62">
        <w:rPr>
          <w:lang w:val="ru-RU"/>
        </w:rPr>
        <w:t>получил поддержку нескольких групп</w:t>
      </w:r>
      <w:r w:rsidRPr="00FA0267">
        <w:rPr>
          <w:lang w:val="ru-RU"/>
        </w:rPr>
        <w:t xml:space="preserve"> пользователей, и </w:t>
      </w:r>
      <w:r w:rsidR="00E07E62" w:rsidRPr="00FA0267">
        <w:rPr>
          <w:lang w:val="ru-RU"/>
        </w:rPr>
        <w:t>И</w:t>
      </w:r>
      <w:r w:rsidRPr="00FA0267">
        <w:rPr>
          <w:lang w:val="ru-RU"/>
        </w:rPr>
        <w:t xml:space="preserve">ндийское патентное </w:t>
      </w:r>
      <w:r w:rsidR="00A2772B" w:rsidRPr="00A2772B">
        <w:rPr>
          <w:rFonts w:eastAsia="Calibri"/>
          <w:lang w:val="ru-RU"/>
        </w:rPr>
        <w:t>заяв</w:t>
      </w:r>
      <w:r w:rsidR="00A2772B">
        <w:rPr>
          <w:rFonts w:eastAsia="Calibri"/>
          <w:lang w:val="ru-RU"/>
        </w:rPr>
        <w:t xml:space="preserve">ило, что считает </w:t>
      </w:r>
      <w:r w:rsidR="00A2772B" w:rsidRPr="00A2772B">
        <w:rPr>
          <w:rFonts w:eastAsia="Calibri"/>
          <w:lang w:val="ru-RU"/>
        </w:rPr>
        <w:t>систем</w:t>
      </w:r>
      <w:r w:rsidR="00A2772B">
        <w:rPr>
          <w:rFonts w:eastAsia="Calibri"/>
          <w:lang w:val="ru-RU"/>
        </w:rPr>
        <w:t>у с </w:t>
      </w:r>
      <w:r w:rsidR="00A2772B" w:rsidRPr="00A2772B">
        <w:rPr>
          <w:rFonts w:eastAsia="Calibri"/>
          <w:lang w:val="ru-RU"/>
        </w:rPr>
        <w:t>возможн</w:t>
      </w:r>
      <w:r w:rsidR="00A2772B">
        <w:rPr>
          <w:rFonts w:eastAsia="Calibri"/>
          <w:lang w:val="ru-RU"/>
        </w:rPr>
        <w:t xml:space="preserve">остью </w:t>
      </w:r>
      <w:r w:rsidRPr="00FA0267">
        <w:rPr>
          <w:lang w:val="ru-RU"/>
        </w:rPr>
        <w:t>выбор</w:t>
      </w:r>
      <w:r w:rsidR="00E07E62">
        <w:rPr>
          <w:lang w:val="ru-RU"/>
        </w:rPr>
        <w:t xml:space="preserve">а </w:t>
      </w:r>
      <w:r w:rsidR="00A2772B">
        <w:rPr>
          <w:lang w:val="ru-RU"/>
        </w:rPr>
        <w:t xml:space="preserve">более справедливой, чем </w:t>
      </w:r>
      <w:r w:rsidR="00E07E62" w:rsidRPr="00E07E62">
        <w:rPr>
          <w:lang w:val="ru-RU"/>
        </w:rPr>
        <w:t>систем</w:t>
      </w:r>
      <w:r w:rsidR="00E07E62">
        <w:rPr>
          <w:lang w:val="ru-RU"/>
        </w:rPr>
        <w:t xml:space="preserve">а, </w:t>
      </w:r>
      <w:r w:rsidR="00A2772B">
        <w:rPr>
          <w:lang w:val="ru-RU"/>
        </w:rPr>
        <w:t xml:space="preserve">при </w:t>
      </w:r>
      <w:r w:rsidR="00A2772B" w:rsidRPr="00A2772B">
        <w:rPr>
          <w:lang w:val="ru-RU"/>
        </w:rPr>
        <w:t>котор</w:t>
      </w:r>
      <w:r w:rsidR="00A2772B">
        <w:rPr>
          <w:lang w:val="ru-RU"/>
        </w:rPr>
        <w:t>ой выбор навязывается</w:t>
      </w:r>
      <w:r w:rsidR="00E07E62">
        <w:rPr>
          <w:lang w:val="ru-RU"/>
        </w:rPr>
        <w:t xml:space="preserve"> </w:t>
      </w:r>
      <w:r w:rsidRPr="00FA0267">
        <w:rPr>
          <w:lang w:val="ru-RU"/>
        </w:rPr>
        <w:t xml:space="preserve">получающим ведомством.  РСТ </w:t>
      </w:r>
      <w:r w:rsidR="00A2772B" w:rsidRPr="00A2772B">
        <w:rPr>
          <w:rFonts w:eastAsia="+mn-ea"/>
          <w:lang w:val="ru-RU" w:eastAsia="en-US"/>
        </w:rPr>
        <w:t>–</w:t>
      </w:r>
      <w:r w:rsidR="00A2772B">
        <w:rPr>
          <w:lang w:val="ru-RU"/>
        </w:rPr>
        <w:t xml:space="preserve"> это многосторонняя система</w:t>
      </w:r>
      <w:r w:rsidRPr="00FA0267">
        <w:rPr>
          <w:lang w:val="ru-RU"/>
        </w:rPr>
        <w:t xml:space="preserve"> охраны</w:t>
      </w:r>
      <w:r w:rsidR="00A2772B">
        <w:rPr>
          <w:lang w:val="ru-RU"/>
        </w:rPr>
        <w:t xml:space="preserve"> прав</w:t>
      </w:r>
      <w:r w:rsidRPr="00FA0267">
        <w:rPr>
          <w:lang w:val="ru-RU"/>
        </w:rPr>
        <w:t xml:space="preserve">, </w:t>
      </w:r>
      <w:r w:rsidR="007B0D60">
        <w:rPr>
          <w:lang w:val="ru-RU"/>
        </w:rPr>
        <w:t>и</w:t>
      </w:r>
      <w:r w:rsidR="00A2772B">
        <w:rPr>
          <w:lang w:val="ru-RU"/>
        </w:rPr>
        <w:t xml:space="preserve"> поэтому, по мнению ведомства</w:t>
      </w:r>
      <w:r w:rsidR="007B0D60">
        <w:rPr>
          <w:lang w:val="ru-RU"/>
        </w:rPr>
        <w:t xml:space="preserve">, </w:t>
      </w:r>
      <w:r w:rsidR="00E07E62" w:rsidRPr="00E07E62">
        <w:rPr>
          <w:lang w:val="ru-RU"/>
        </w:rPr>
        <w:t>необходим</w:t>
      </w:r>
      <w:r w:rsidR="007B0D60">
        <w:rPr>
          <w:lang w:val="ru-RU"/>
        </w:rPr>
        <w:t>о</w:t>
      </w:r>
      <w:r w:rsidR="00E07E62">
        <w:rPr>
          <w:lang w:val="ru-RU"/>
        </w:rPr>
        <w:t xml:space="preserve"> </w:t>
      </w:r>
      <w:r w:rsidR="00A2772B">
        <w:rPr>
          <w:lang w:val="ru-RU"/>
        </w:rPr>
        <w:t xml:space="preserve">добиваться </w:t>
      </w:r>
      <w:r w:rsidR="00A2772B" w:rsidRPr="007B0D60">
        <w:rPr>
          <w:lang w:val="ru-RU"/>
        </w:rPr>
        <w:t>максимальн</w:t>
      </w:r>
      <w:r w:rsidR="00A2772B">
        <w:rPr>
          <w:lang w:val="ru-RU"/>
        </w:rPr>
        <w:t xml:space="preserve">о </w:t>
      </w:r>
      <w:r w:rsidR="00A2772B" w:rsidRPr="007B0D60">
        <w:rPr>
          <w:lang w:val="ru-RU"/>
        </w:rPr>
        <w:t>возможн</w:t>
      </w:r>
      <w:r w:rsidR="00A2772B">
        <w:rPr>
          <w:lang w:val="ru-RU"/>
        </w:rPr>
        <w:t>ого повышения</w:t>
      </w:r>
      <w:r w:rsidR="007B0D60">
        <w:rPr>
          <w:lang w:val="ru-RU"/>
        </w:rPr>
        <w:t xml:space="preserve"> уровня такого</w:t>
      </w:r>
      <w:r w:rsidR="00A2772B">
        <w:rPr>
          <w:lang w:val="ru-RU"/>
        </w:rPr>
        <w:t xml:space="preserve"> многостороннего сотрудничества</w:t>
      </w:r>
      <w:r w:rsidRPr="00FA0267">
        <w:rPr>
          <w:lang w:val="ru-RU"/>
        </w:rPr>
        <w:t xml:space="preserve">, и реализация предложения станет </w:t>
      </w:r>
      <w:r w:rsidR="007B0D60">
        <w:rPr>
          <w:lang w:val="ru-RU"/>
        </w:rPr>
        <w:t xml:space="preserve">правильным шагом в этом направлении.  </w:t>
      </w:r>
      <w:r w:rsidR="00A2772B" w:rsidRPr="00A2772B">
        <w:rPr>
          <w:lang w:val="ru-RU"/>
        </w:rPr>
        <w:t>Ведомств</w:t>
      </w:r>
      <w:r w:rsidR="00A2772B">
        <w:rPr>
          <w:lang w:val="ru-RU"/>
        </w:rPr>
        <w:t>о</w:t>
      </w:r>
      <w:r w:rsidR="007B0D60">
        <w:rPr>
          <w:lang w:val="ru-RU"/>
        </w:rPr>
        <w:t xml:space="preserve"> также заявило</w:t>
      </w:r>
      <w:r w:rsidRPr="00FA0267">
        <w:rPr>
          <w:lang w:val="ru-RU"/>
        </w:rPr>
        <w:t xml:space="preserve">, что выбор, </w:t>
      </w:r>
      <w:r w:rsidR="007B0D60" w:rsidRPr="007B0D60">
        <w:rPr>
          <w:lang w:val="ru-RU"/>
        </w:rPr>
        <w:t>котор</w:t>
      </w:r>
      <w:r w:rsidR="007B0D60">
        <w:rPr>
          <w:lang w:val="ru-RU"/>
        </w:rPr>
        <w:t xml:space="preserve">ый </w:t>
      </w:r>
      <w:r w:rsidRPr="00FA0267">
        <w:rPr>
          <w:lang w:val="ru-RU"/>
        </w:rPr>
        <w:t>дела</w:t>
      </w:r>
      <w:r w:rsidR="007B0D60">
        <w:rPr>
          <w:lang w:val="ru-RU"/>
        </w:rPr>
        <w:t xml:space="preserve">ется </w:t>
      </w:r>
      <w:r w:rsidRPr="00FA0267">
        <w:rPr>
          <w:lang w:val="ru-RU"/>
        </w:rPr>
        <w:t xml:space="preserve">в тех случаях, когда в международных заявках </w:t>
      </w:r>
      <w:r w:rsidR="007B0D60">
        <w:rPr>
          <w:lang w:val="ru-RU"/>
        </w:rPr>
        <w:t xml:space="preserve">значатся </w:t>
      </w:r>
      <w:r w:rsidRPr="00FA0267">
        <w:rPr>
          <w:lang w:val="ru-RU"/>
        </w:rPr>
        <w:t xml:space="preserve">заявители из нескольких государств, свидетельствует о том, что заявители </w:t>
      </w:r>
      <w:r w:rsidR="007B0D60">
        <w:rPr>
          <w:lang w:val="ru-RU"/>
        </w:rPr>
        <w:t>поддерживают идею свободного</w:t>
      </w:r>
      <w:r w:rsidRPr="00FA0267">
        <w:rPr>
          <w:lang w:val="ru-RU"/>
        </w:rPr>
        <w:t xml:space="preserve"> выбор</w:t>
      </w:r>
      <w:r w:rsidR="007B0D60">
        <w:rPr>
          <w:lang w:val="ru-RU"/>
        </w:rPr>
        <w:t>а</w:t>
      </w:r>
      <w:r w:rsidRPr="00FA0267">
        <w:rPr>
          <w:lang w:val="ru-RU"/>
        </w:rPr>
        <w:t xml:space="preserve">.  При </w:t>
      </w:r>
      <w:r w:rsidR="00A2772B">
        <w:rPr>
          <w:lang w:val="ru-RU"/>
        </w:rPr>
        <w:t>доработке предложения</w:t>
      </w:r>
      <w:r w:rsidRPr="00FA0267">
        <w:rPr>
          <w:lang w:val="ru-RU"/>
        </w:rPr>
        <w:t xml:space="preserve"> были учтены различные </w:t>
      </w:r>
      <w:r w:rsidR="00A2772B" w:rsidRPr="00A2772B">
        <w:rPr>
          <w:lang w:val="ru-RU"/>
        </w:rPr>
        <w:t>момент</w:t>
      </w:r>
      <w:r w:rsidR="00A2772B">
        <w:rPr>
          <w:lang w:val="ru-RU"/>
        </w:rPr>
        <w:t>ы</w:t>
      </w:r>
      <w:r w:rsidR="007B0D60">
        <w:rPr>
          <w:lang w:val="ru-RU"/>
        </w:rPr>
        <w:t xml:space="preserve"> и соображения</w:t>
      </w:r>
      <w:r w:rsidRPr="00FA0267">
        <w:rPr>
          <w:lang w:val="ru-RU"/>
        </w:rPr>
        <w:t>, вы</w:t>
      </w:r>
      <w:r w:rsidR="007B0D60">
        <w:rPr>
          <w:lang w:val="ru-RU"/>
        </w:rPr>
        <w:t xml:space="preserve">сказывавшиеся </w:t>
      </w:r>
      <w:r w:rsidRPr="00FA0267">
        <w:rPr>
          <w:lang w:val="ru-RU"/>
        </w:rPr>
        <w:t>ведомствами и Договаривающимися государствами, включая</w:t>
      </w:r>
      <w:r w:rsidR="00A2772B">
        <w:rPr>
          <w:lang w:val="ru-RU"/>
        </w:rPr>
        <w:t xml:space="preserve"> желательную предсказуемость</w:t>
      </w:r>
      <w:r w:rsidRPr="00FA0267">
        <w:rPr>
          <w:lang w:val="ru-RU"/>
        </w:rPr>
        <w:t xml:space="preserve"> рабочей нагрузки на каждом языке и последствия </w:t>
      </w:r>
      <w:r w:rsidR="007B0D60">
        <w:rPr>
          <w:lang w:val="ru-RU"/>
        </w:rPr>
        <w:t xml:space="preserve">принятия </w:t>
      </w:r>
      <w:r w:rsidRPr="00FA0267">
        <w:rPr>
          <w:lang w:val="ru-RU"/>
        </w:rPr>
        <w:t xml:space="preserve">Протокола о централизации Европейской патентной системы.  Индийское патентное ведомство </w:t>
      </w:r>
      <w:r w:rsidR="007B0D60">
        <w:rPr>
          <w:lang w:val="ru-RU"/>
        </w:rPr>
        <w:t xml:space="preserve">упомянуло обсуждение, состоявшееся </w:t>
      </w:r>
      <w:r w:rsidRPr="00FA0267">
        <w:rPr>
          <w:lang w:val="ru-RU"/>
        </w:rPr>
        <w:t xml:space="preserve">в ходе недавнего заседания </w:t>
      </w:r>
      <w:r w:rsidR="0067081E">
        <w:rPr>
          <w:lang w:val="ru-RU"/>
        </w:rPr>
        <w:lastRenderedPageBreak/>
        <w:t>Подгруппы обеспечения качества</w:t>
      </w:r>
      <w:r w:rsidR="007B0D60">
        <w:rPr>
          <w:lang w:val="ru-RU"/>
        </w:rPr>
        <w:t xml:space="preserve">, на </w:t>
      </w:r>
      <w:r w:rsidR="007B0D60" w:rsidRPr="007B0D60">
        <w:rPr>
          <w:lang w:val="ru-RU"/>
        </w:rPr>
        <w:t>котор</w:t>
      </w:r>
      <w:r w:rsidR="007B0D60">
        <w:rPr>
          <w:lang w:val="ru-RU"/>
        </w:rPr>
        <w:t xml:space="preserve">ом </w:t>
      </w:r>
      <w:r w:rsidR="007B0D60" w:rsidRPr="007B0D60">
        <w:rPr>
          <w:lang w:val="ru-RU"/>
        </w:rPr>
        <w:t>вопрос</w:t>
      </w:r>
      <w:r w:rsidR="007B0D60">
        <w:rPr>
          <w:lang w:val="ru-RU"/>
        </w:rPr>
        <w:t xml:space="preserve"> </w:t>
      </w:r>
      <w:r w:rsidR="00185C06">
        <w:rPr>
          <w:lang w:val="ru-RU"/>
        </w:rPr>
        <w:t xml:space="preserve">о </w:t>
      </w:r>
      <w:r w:rsidR="007B0D60">
        <w:rPr>
          <w:lang w:val="ru-RU"/>
        </w:rPr>
        <w:t>«предсказуемости»</w:t>
      </w:r>
      <w:r w:rsidRPr="00FA0267">
        <w:rPr>
          <w:lang w:val="ru-RU"/>
        </w:rPr>
        <w:t xml:space="preserve"> </w:t>
      </w:r>
      <w:r w:rsidR="007B0D60">
        <w:rPr>
          <w:lang w:val="ru-RU"/>
        </w:rPr>
        <w:t xml:space="preserve">увязывался </w:t>
      </w:r>
      <w:r w:rsidRPr="00FA0267">
        <w:rPr>
          <w:lang w:val="ru-RU"/>
        </w:rPr>
        <w:t>с</w:t>
      </w:r>
      <w:r w:rsidR="00A2772B">
        <w:rPr>
          <w:lang w:val="ru-RU"/>
        </w:rPr>
        <w:t> </w:t>
      </w:r>
      <w:r w:rsidR="007B0D60" w:rsidRPr="007B0D60">
        <w:rPr>
          <w:lang w:val="ru-RU"/>
        </w:rPr>
        <w:t>вопрос</w:t>
      </w:r>
      <w:r w:rsidR="007B0D60">
        <w:rPr>
          <w:lang w:val="ru-RU"/>
        </w:rPr>
        <w:t>ами качества</w:t>
      </w:r>
      <w:r w:rsidR="00A2772B">
        <w:rPr>
          <w:lang w:val="ru-RU"/>
        </w:rPr>
        <w:t xml:space="preserve"> патентов</w:t>
      </w:r>
      <w:r w:rsidRPr="00FA0267">
        <w:rPr>
          <w:lang w:val="ru-RU"/>
        </w:rPr>
        <w:t xml:space="preserve">.  </w:t>
      </w:r>
      <w:r w:rsidR="00A2772B">
        <w:rPr>
          <w:lang w:val="ru-RU"/>
        </w:rPr>
        <w:t>Ведомство выразило</w:t>
      </w:r>
      <w:r w:rsidR="00A2772B" w:rsidRPr="00A2772B">
        <w:rPr>
          <w:lang w:val="ru-RU"/>
        </w:rPr>
        <w:t xml:space="preserve"> мнение о том, что </w:t>
      </w:r>
      <w:r w:rsidRPr="00FA0267">
        <w:rPr>
          <w:lang w:val="ru-RU"/>
        </w:rPr>
        <w:t xml:space="preserve">прогресс, достигнутый в рамках </w:t>
      </w:r>
      <w:r w:rsidR="007B0D60">
        <w:rPr>
          <w:lang w:val="ru-RU"/>
        </w:rPr>
        <w:t xml:space="preserve">пилотного </w:t>
      </w:r>
      <w:r w:rsidR="007B0D60" w:rsidRPr="007B0D60">
        <w:rPr>
          <w:lang w:val="ru-RU"/>
        </w:rPr>
        <w:t>проект</w:t>
      </w:r>
      <w:r w:rsidR="007B0D60">
        <w:rPr>
          <w:lang w:val="ru-RU"/>
        </w:rPr>
        <w:t>а Групп</w:t>
      </w:r>
      <w:r w:rsidR="007B0D60" w:rsidRPr="007B0D60">
        <w:rPr>
          <w:lang w:val="ru-RU"/>
        </w:rPr>
        <w:t xml:space="preserve">ы пяти крупнейших ведомств ИС </w:t>
      </w:r>
      <w:r w:rsidR="007B0D60">
        <w:rPr>
          <w:lang w:val="ru-RU"/>
        </w:rPr>
        <w:t>мира</w:t>
      </w:r>
      <w:r w:rsidR="00A2772B">
        <w:rPr>
          <w:lang w:val="ru-RU"/>
        </w:rPr>
        <w:t xml:space="preserve"> (Групп</w:t>
      </w:r>
      <w:r w:rsidR="00A2772B" w:rsidRPr="007B0D60">
        <w:rPr>
          <w:lang w:val="ru-RU"/>
        </w:rPr>
        <w:t xml:space="preserve">ы </w:t>
      </w:r>
      <w:r w:rsidR="00A2772B">
        <w:t>IP</w:t>
      </w:r>
      <w:r w:rsidR="00A2772B" w:rsidRPr="00A2772B">
        <w:rPr>
          <w:lang w:val="ru-RU"/>
        </w:rPr>
        <w:t>5)</w:t>
      </w:r>
      <w:r w:rsidR="00A2772B">
        <w:rPr>
          <w:lang w:val="ru-RU"/>
        </w:rPr>
        <w:t xml:space="preserve"> </w:t>
      </w:r>
      <w:r w:rsidR="00A2772B" w:rsidRPr="007B0D60">
        <w:rPr>
          <w:lang w:val="ru-RU"/>
        </w:rPr>
        <w:t>в области</w:t>
      </w:r>
      <w:r w:rsidR="00A2772B">
        <w:rPr>
          <w:lang w:val="ru-RU"/>
        </w:rPr>
        <w:t xml:space="preserve"> проведения совместного поиска и экспертизы</w:t>
      </w:r>
      <w:r w:rsidRPr="00FA0267">
        <w:rPr>
          <w:lang w:val="ru-RU"/>
        </w:rPr>
        <w:t xml:space="preserve">, </w:t>
      </w:r>
      <w:r w:rsidR="007B0D60" w:rsidRPr="007B0D60">
        <w:rPr>
          <w:lang w:val="ru-RU"/>
        </w:rPr>
        <w:t>свидетельств</w:t>
      </w:r>
      <w:r w:rsidR="007B0D60">
        <w:rPr>
          <w:lang w:val="ru-RU"/>
        </w:rPr>
        <w:t>ует о</w:t>
      </w:r>
      <w:r w:rsidR="00A2772B">
        <w:rPr>
          <w:lang w:val="ru-RU"/>
        </w:rPr>
        <w:t> </w:t>
      </w:r>
      <w:r w:rsidRPr="00FA0267">
        <w:rPr>
          <w:lang w:val="ru-RU"/>
        </w:rPr>
        <w:t>то</w:t>
      </w:r>
      <w:r w:rsidR="007B0D60">
        <w:rPr>
          <w:lang w:val="ru-RU"/>
        </w:rPr>
        <w:t>м</w:t>
      </w:r>
      <w:r w:rsidRPr="00FA0267">
        <w:rPr>
          <w:lang w:val="ru-RU"/>
        </w:rPr>
        <w:t xml:space="preserve">, что заявители заинтересованы в использовании услуг </w:t>
      </w:r>
      <w:r w:rsidR="007B0D60">
        <w:rPr>
          <w:lang w:val="ru-RU"/>
        </w:rPr>
        <w:t xml:space="preserve">разных </w:t>
      </w:r>
      <w:r w:rsidRPr="00FA0267">
        <w:rPr>
          <w:lang w:val="ru-RU"/>
        </w:rPr>
        <w:t>ведомств, поскольку это может обеспечи</w:t>
      </w:r>
      <w:r w:rsidR="007B0D60">
        <w:rPr>
          <w:lang w:val="ru-RU"/>
        </w:rPr>
        <w:t>ва</w:t>
      </w:r>
      <w:r w:rsidRPr="00FA0267">
        <w:rPr>
          <w:lang w:val="ru-RU"/>
        </w:rPr>
        <w:t xml:space="preserve">ть </w:t>
      </w:r>
      <w:r w:rsidR="00245DE5" w:rsidRPr="00245DE5">
        <w:rPr>
          <w:lang w:val="ru-RU"/>
        </w:rPr>
        <w:t>бόльш</w:t>
      </w:r>
      <w:r w:rsidR="00245DE5">
        <w:rPr>
          <w:lang w:val="ru-RU"/>
        </w:rPr>
        <w:t>ую предсказуемость</w:t>
      </w:r>
      <w:r w:rsidRPr="00FA0267">
        <w:rPr>
          <w:lang w:val="ru-RU"/>
        </w:rPr>
        <w:t xml:space="preserve">. Ведомство заявило, что, по его мнению, </w:t>
      </w:r>
      <w:r w:rsidR="00185C06">
        <w:rPr>
          <w:lang w:val="ru-RU"/>
        </w:rPr>
        <w:t xml:space="preserve">именно </w:t>
      </w:r>
      <w:r w:rsidRPr="00FA0267">
        <w:rPr>
          <w:lang w:val="ru-RU"/>
        </w:rPr>
        <w:t>заявители</w:t>
      </w:r>
      <w:r w:rsidR="00185C06">
        <w:rPr>
          <w:lang w:val="ru-RU"/>
        </w:rPr>
        <w:t xml:space="preserve">, будучи </w:t>
      </w:r>
      <w:r w:rsidR="00010A2F">
        <w:rPr>
          <w:lang w:val="ru-RU"/>
        </w:rPr>
        <w:t xml:space="preserve">конечными </w:t>
      </w:r>
      <w:r w:rsidR="00010A2F" w:rsidRPr="00010A2F">
        <w:rPr>
          <w:lang w:val="ru-RU"/>
        </w:rPr>
        <w:t>пользовател</w:t>
      </w:r>
      <w:r w:rsidR="00010A2F">
        <w:rPr>
          <w:lang w:val="ru-RU"/>
        </w:rPr>
        <w:t>ями</w:t>
      </w:r>
      <w:r w:rsidRPr="00FA0267">
        <w:rPr>
          <w:lang w:val="ru-RU"/>
        </w:rPr>
        <w:t xml:space="preserve">, </w:t>
      </w:r>
      <w:r w:rsidR="00185C06">
        <w:rPr>
          <w:lang w:val="ru-RU"/>
        </w:rPr>
        <w:t>могут лучше всего оценить их качество</w:t>
      </w:r>
      <w:r w:rsidR="00185C06" w:rsidRPr="00FA0267">
        <w:rPr>
          <w:lang w:val="ru-RU"/>
        </w:rPr>
        <w:t xml:space="preserve">, </w:t>
      </w:r>
      <w:r w:rsidRPr="00FA0267">
        <w:rPr>
          <w:lang w:val="ru-RU"/>
        </w:rPr>
        <w:t xml:space="preserve">и что в будущем заявители могут </w:t>
      </w:r>
      <w:r w:rsidR="00185C06">
        <w:rPr>
          <w:lang w:val="ru-RU"/>
        </w:rPr>
        <w:t>пожелать вос</w:t>
      </w:r>
      <w:r w:rsidRPr="00FA0267">
        <w:rPr>
          <w:lang w:val="ru-RU"/>
        </w:rPr>
        <w:t>пользовать</w:t>
      </w:r>
      <w:r w:rsidR="00010A2F">
        <w:rPr>
          <w:lang w:val="ru-RU"/>
        </w:rPr>
        <w:t xml:space="preserve">ся любым доступным для них </w:t>
      </w:r>
      <w:r w:rsidR="00010A2F" w:rsidRPr="00010A2F">
        <w:rPr>
          <w:lang w:val="ru-RU"/>
        </w:rPr>
        <w:t>сервис</w:t>
      </w:r>
      <w:r w:rsidR="00010A2F">
        <w:rPr>
          <w:lang w:val="ru-RU"/>
        </w:rPr>
        <w:t>ом</w:t>
      </w:r>
      <w:r w:rsidRPr="00FA0267">
        <w:rPr>
          <w:lang w:val="ru-RU"/>
        </w:rPr>
        <w:t xml:space="preserve"> или </w:t>
      </w:r>
      <w:r w:rsidR="00010A2F">
        <w:rPr>
          <w:lang w:val="ru-RU"/>
        </w:rPr>
        <w:t xml:space="preserve">их </w:t>
      </w:r>
      <w:r w:rsidRPr="00FA0267">
        <w:rPr>
          <w:lang w:val="ru-RU"/>
        </w:rPr>
        <w:t>сочетанием</w:t>
      </w:r>
      <w:r w:rsidR="00185C06">
        <w:rPr>
          <w:lang w:val="ru-RU"/>
        </w:rPr>
        <w:t>, чтобы обеспечить</w:t>
      </w:r>
      <w:r w:rsidR="00010A2F">
        <w:rPr>
          <w:lang w:val="ru-RU"/>
        </w:rPr>
        <w:t xml:space="preserve"> предсказуемость</w:t>
      </w:r>
      <w:r w:rsidRPr="00FA0267">
        <w:rPr>
          <w:lang w:val="ru-RU"/>
        </w:rPr>
        <w:t xml:space="preserve"> </w:t>
      </w:r>
      <w:r w:rsidR="00185C06" w:rsidRPr="00185C06">
        <w:rPr>
          <w:lang w:val="ru-RU"/>
        </w:rPr>
        <w:t>содерж</w:t>
      </w:r>
      <w:r w:rsidR="00185C06">
        <w:rPr>
          <w:lang w:val="ru-RU"/>
        </w:rPr>
        <w:t xml:space="preserve">ания </w:t>
      </w:r>
      <w:r w:rsidRPr="00FA0267">
        <w:rPr>
          <w:lang w:val="ru-RU"/>
        </w:rPr>
        <w:t xml:space="preserve">отчетов.  </w:t>
      </w:r>
      <w:r w:rsidR="00185C06">
        <w:rPr>
          <w:lang w:val="ru-RU"/>
        </w:rPr>
        <w:t xml:space="preserve">В </w:t>
      </w:r>
      <w:r w:rsidR="00185C06" w:rsidRPr="00FA0267">
        <w:rPr>
          <w:lang w:val="ru-RU"/>
        </w:rPr>
        <w:t>меморандум</w:t>
      </w:r>
      <w:r w:rsidR="00185C06">
        <w:rPr>
          <w:lang w:val="ru-RU"/>
        </w:rPr>
        <w:t>е Генерального</w:t>
      </w:r>
      <w:r w:rsidR="00185C06" w:rsidRPr="00FA0267">
        <w:rPr>
          <w:lang w:val="ru-RU"/>
        </w:rPr>
        <w:t xml:space="preserve"> директор</w:t>
      </w:r>
      <w:r w:rsidR="00185C06">
        <w:rPr>
          <w:lang w:val="ru-RU"/>
        </w:rPr>
        <w:t>а, опубликованном п</w:t>
      </w:r>
      <w:r w:rsidR="00010A2F">
        <w:rPr>
          <w:lang w:val="ru-RU"/>
        </w:rPr>
        <w:t xml:space="preserve">о случаю </w:t>
      </w:r>
      <w:r w:rsidRPr="00FA0267">
        <w:rPr>
          <w:lang w:val="ru-RU"/>
        </w:rPr>
        <w:t xml:space="preserve">публикации трехмиллионной заявки </w:t>
      </w:r>
      <w:r w:rsidRPr="00FA0267">
        <w:t>PCT</w:t>
      </w:r>
      <w:r w:rsidRPr="00FA0267">
        <w:rPr>
          <w:lang w:val="ru-RU"/>
        </w:rPr>
        <w:t xml:space="preserve">, </w:t>
      </w:r>
      <w:r w:rsidR="00010A2F">
        <w:rPr>
          <w:lang w:val="ru-RU"/>
        </w:rPr>
        <w:t>говорилось</w:t>
      </w:r>
      <w:r w:rsidRPr="00FA0267">
        <w:rPr>
          <w:lang w:val="ru-RU"/>
        </w:rPr>
        <w:t xml:space="preserve">, что основной путь решения проблем, стоящих перед </w:t>
      </w:r>
      <w:r w:rsidRPr="00FA0267">
        <w:t>PCT</w:t>
      </w:r>
      <w:r w:rsidRPr="00FA0267">
        <w:rPr>
          <w:lang w:val="ru-RU"/>
        </w:rPr>
        <w:t xml:space="preserve">, заключается в том, чтобы вновь сделать акцент на </w:t>
      </w:r>
      <w:r w:rsidR="00010A2F">
        <w:rPr>
          <w:lang w:val="ru-RU"/>
        </w:rPr>
        <w:t xml:space="preserve">аспектах </w:t>
      </w:r>
      <w:r w:rsidR="00010A2F" w:rsidRPr="00FA0267">
        <w:rPr>
          <w:lang w:val="ru-RU"/>
        </w:rPr>
        <w:t>Договора</w:t>
      </w:r>
      <w:r w:rsidR="00010A2F">
        <w:rPr>
          <w:lang w:val="ru-RU"/>
        </w:rPr>
        <w:t>, связанных с «кооперацией»</w:t>
      </w:r>
      <w:r w:rsidRPr="00FA0267">
        <w:rPr>
          <w:lang w:val="ru-RU"/>
        </w:rPr>
        <w:t xml:space="preserve">, </w:t>
      </w:r>
      <w:r w:rsidR="00010A2F">
        <w:rPr>
          <w:lang w:val="ru-RU"/>
        </w:rPr>
        <w:t>что предполагает</w:t>
      </w:r>
      <w:r w:rsidR="008F3253">
        <w:rPr>
          <w:lang w:val="ru-RU"/>
        </w:rPr>
        <w:t>,</w:t>
      </w:r>
      <w:r w:rsidR="00010A2F">
        <w:rPr>
          <w:lang w:val="ru-RU"/>
        </w:rPr>
        <w:t xml:space="preserve"> </w:t>
      </w:r>
      <w:r w:rsidR="00010A2F" w:rsidRPr="00010A2F">
        <w:rPr>
          <w:lang w:val="ru-RU"/>
        </w:rPr>
        <w:t>прежде всего</w:t>
      </w:r>
      <w:r w:rsidR="008F3253">
        <w:rPr>
          <w:lang w:val="ru-RU"/>
        </w:rPr>
        <w:t>,</w:t>
      </w:r>
      <w:r w:rsidR="00010A2F">
        <w:rPr>
          <w:lang w:val="ru-RU"/>
        </w:rPr>
        <w:t xml:space="preserve"> изменения</w:t>
      </w:r>
      <w:r w:rsidRPr="00FA0267">
        <w:rPr>
          <w:lang w:val="ru-RU"/>
        </w:rPr>
        <w:t xml:space="preserve"> в</w:t>
      </w:r>
      <w:r w:rsidR="00010A2F">
        <w:rPr>
          <w:lang w:val="ru-RU"/>
        </w:rPr>
        <w:t> </w:t>
      </w:r>
      <w:r w:rsidR="00185C06" w:rsidRPr="00185C06">
        <w:rPr>
          <w:lang w:val="ru-RU"/>
        </w:rPr>
        <w:t>характер</w:t>
      </w:r>
      <w:r w:rsidR="00185C06">
        <w:rPr>
          <w:lang w:val="ru-RU"/>
        </w:rPr>
        <w:t>е</w:t>
      </w:r>
      <w:r w:rsidR="00010A2F">
        <w:rPr>
          <w:lang w:val="ru-RU"/>
        </w:rPr>
        <w:t xml:space="preserve"> </w:t>
      </w:r>
      <w:r w:rsidR="00185C06" w:rsidRPr="00185C06">
        <w:rPr>
          <w:lang w:val="ru-RU"/>
        </w:rPr>
        <w:t>работ</w:t>
      </w:r>
      <w:r w:rsidR="00185C06">
        <w:rPr>
          <w:lang w:val="ru-RU"/>
        </w:rPr>
        <w:t>ы</w:t>
      </w:r>
      <w:r w:rsidRPr="00FA0267">
        <w:rPr>
          <w:lang w:val="ru-RU"/>
        </w:rPr>
        <w:t xml:space="preserve"> ведомств, а не </w:t>
      </w:r>
      <w:r w:rsidR="00185C06">
        <w:rPr>
          <w:lang w:val="ru-RU"/>
        </w:rPr>
        <w:t>какие</w:t>
      </w:r>
      <w:r w:rsidR="00010A2F">
        <w:rPr>
          <w:lang w:val="ru-RU"/>
        </w:rPr>
        <w:t xml:space="preserve">-то </w:t>
      </w:r>
      <w:r w:rsidR="00185C06">
        <w:rPr>
          <w:lang w:val="ru-RU"/>
        </w:rPr>
        <w:t>значительные изменения</w:t>
      </w:r>
      <w:r w:rsidRPr="00FA0267">
        <w:rPr>
          <w:lang w:val="ru-RU"/>
        </w:rPr>
        <w:t xml:space="preserve"> в </w:t>
      </w:r>
      <w:r w:rsidR="00010A2F">
        <w:rPr>
          <w:lang w:val="ru-RU"/>
        </w:rPr>
        <w:t xml:space="preserve">его </w:t>
      </w:r>
      <w:r w:rsidRPr="00FA0267">
        <w:rPr>
          <w:lang w:val="ru-RU"/>
        </w:rPr>
        <w:t xml:space="preserve">правовой </w:t>
      </w:r>
      <w:r w:rsidR="00010A2F">
        <w:rPr>
          <w:lang w:val="ru-RU"/>
        </w:rPr>
        <w:t xml:space="preserve">базе. </w:t>
      </w:r>
      <w:r w:rsidRPr="00FA0267">
        <w:rPr>
          <w:lang w:val="ru-RU"/>
        </w:rPr>
        <w:t xml:space="preserve">Индийское патентное ведомство </w:t>
      </w:r>
      <w:r w:rsidR="007D3F8A">
        <w:rPr>
          <w:lang w:val="ru-RU"/>
        </w:rPr>
        <w:t>выразило мнение</w:t>
      </w:r>
      <w:r w:rsidR="007D3F8A" w:rsidRPr="007D3F8A">
        <w:rPr>
          <w:lang w:val="ru-RU"/>
        </w:rPr>
        <w:t xml:space="preserve">, что </w:t>
      </w:r>
      <w:r w:rsidRPr="00FA0267">
        <w:rPr>
          <w:lang w:val="ru-RU"/>
        </w:rPr>
        <w:t xml:space="preserve">в </w:t>
      </w:r>
      <w:r w:rsidR="007D3F8A">
        <w:rPr>
          <w:lang w:val="ru-RU"/>
        </w:rPr>
        <w:t xml:space="preserve">его </w:t>
      </w:r>
      <w:r w:rsidRPr="00FA0267">
        <w:rPr>
          <w:lang w:val="ru-RU"/>
        </w:rPr>
        <w:t xml:space="preserve">предложении сделан акцент </w:t>
      </w:r>
      <w:r w:rsidR="00010A2F">
        <w:rPr>
          <w:lang w:val="ru-RU"/>
        </w:rPr>
        <w:t xml:space="preserve">именно на </w:t>
      </w:r>
      <w:r w:rsidR="007D3F8A">
        <w:rPr>
          <w:lang w:val="ru-RU"/>
        </w:rPr>
        <w:t xml:space="preserve">таком </w:t>
      </w:r>
      <w:r w:rsidR="007D3F8A" w:rsidRPr="007D3F8A">
        <w:rPr>
          <w:lang w:val="ru-RU"/>
        </w:rPr>
        <w:t>характер</w:t>
      </w:r>
      <w:r w:rsidR="007D3F8A">
        <w:rPr>
          <w:lang w:val="ru-RU"/>
        </w:rPr>
        <w:t xml:space="preserve">е </w:t>
      </w:r>
      <w:r w:rsidR="007D3F8A" w:rsidRPr="007D3F8A">
        <w:rPr>
          <w:lang w:val="ru-RU"/>
        </w:rPr>
        <w:t>работ</w:t>
      </w:r>
      <w:r w:rsidR="007D3F8A">
        <w:rPr>
          <w:lang w:val="ru-RU"/>
        </w:rPr>
        <w:t xml:space="preserve">ы </w:t>
      </w:r>
      <w:r w:rsidRPr="00FA0267">
        <w:rPr>
          <w:lang w:val="ru-RU"/>
        </w:rPr>
        <w:t>ведомств</w:t>
      </w:r>
      <w:r w:rsidR="007D3F8A">
        <w:rPr>
          <w:lang w:val="ru-RU"/>
        </w:rPr>
        <w:t xml:space="preserve">, </w:t>
      </w:r>
      <w:r w:rsidR="007D3F8A" w:rsidRPr="007D3F8A">
        <w:rPr>
          <w:lang w:val="ru-RU"/>
        </w:rPr>
        <w:t>котор</w:t>
      </w:r>
      <w:r w:rsidR="007D3F8A">
        <w:rPr>
          <w:lang w:val="ru-RU"/>
        </w:rPr>
        <w:t xml:space="preserve">ый может двинуть вперед </w:t>
      </w:r>
      <w:r w:rsidR="007D3F8A" w:rsidRPr="007D3F8A">
        <w:rPr>
          <w:lang w:val="ru-RU"/>
        </w:rPr>
        <w:t>развити</w:t>
      </w:r>
      <w:r w:rsidR="007D3F8A">
        <w:rPr>
          <w:lang w:val="ru-RU"/>
        </w:rPr>
        <w:t xml:space="preserve">е </w:t>
      </w:r>
      <w:r w:rsidR="00010A2F">
        <w:rPr>
          <w:lang w:val="ru-RU"/>
        </w:rPr>
        <w:t xml:space="preserve">кооперации, </w:t>
      </w:r>
      <w:r w:rsidR="007D3F8A">
        <w:rPr>
          <w:lang w:val="ru-RU"/>
        </w:rPr>
        <w:t xml:space="preserve">о чем шла речь </w:t>
      </w:r>
      <w:r w:rsidRPr="00FA0267">
        <w:rPr>
          <w:lang w:val="ru-RU"/>
        </w:rPr>
        <w:t xml:space="preserve">в меморандуме Генерального директора. Индийское патентное ведомство также </w:t>
      </w:r>
      <w:r w:rsidR="00010A2F">
        <w:rPr>
          <w:lang w:val="ru-RU"/>
        </w:rPr>
        <w:t xml:space="preserve">упомянуло </w:t>
      </w:r>
      <w:r w:rsidRPr="00FA0267">
        <w:rPr>
          <w:lang w:val="ru-RU"/>
        </w:rPr>
        <w:t xml:space="preserve">пункт 78 </w:t>
      </w:r>
      <w:r w:rsidR="00010A2F" w:rsidRPr="00FA0267">
        <w:rPr>
          <w:lang w:val="ru-RU"/>
        </w:rPr>
        <w:t>м</w:t>
      </w:r>
      <w:r w:rsidRPr="00FA0267">
        <w:rPr>
          <w:lang w:val="ru-RU"/>
        </w:rPr>
        <w:t xml:space="preserve">еморандума, </w:t>
      </w:r>
      <w:r w:rsidR="00994C63">
        <w:rPr>
          <w:lang w:val="ru-RU"/>
        </w:rPr>
        <w:t>который</w:t>
      </w:r>
      <w:r w:rsidRPr="00FA0267">
        <w:rPr>
          <w:lang w:val="ru-RU"/>
        </w:rPr>
        <w:t xml:space="preserve"> </w:t>
      </w:r>
      <w:r w:rsidR="00994C63">
        <w:rPr>
          <w:lang w:val="ru-RU"/>
        </w:rPr>
        <w:t xml:space="preserve">касается </w:t>
      </w:r>
      <w:r w:rsidR="00010A2F" w:rsidRPr="00010A2F">
        <w:rPr>
          <w:lang w:val="ru-RU"/>
        </w:rPr>
        <w:t>возможн</w:t>
      </w:r>
      <w:r w:rsidR="00010A2F">
        <w:rPr>
          <w:lang w:val="ru-RU"/>
        </w:rPr>
        <w:t xml:space="preserve">ости </w:t>
      </w:r>
      <w:r w:rsidRPr="00FA0267">
        <w:rPr>
          <w:lang w:val="ru-RU"/>
        </w:rPr>
        <w:t>выбор</w:t>
      </w:r>
      <w:r w:rsidR="00010A2F">
        <w:rPr>
          <w:lang w:val="ru-RU"/>
        </w:rPr>
        <w:t>а</w:t>
      </w:r>
      <w:r w:rsidRPr="00FA0267">
        <w:rPr>
          <w:lang w:val="ru-RU"/>
        </w:rPr>
        <w:t xml:space="preserve"> </w:t>
      </w:r>
      <w:r w:rsidR="00010A2F" w:rsidRPr="00FA0267">
        <w:rPr>
          <w:lang w:val="ru-RU"/>
        </w:rPr>
        <w:t>м</w:t>
      </w:r>
      <w:r w:rsidRPr="00FA0267">
        <w:rPr>
          <w:lang w:val="ru-RU"/>
        </w:rPr>
        <w:t xml:space="preserve">еждународного поискового органа и </w:t>
      </w:r>
      <w:r w:rsidR="00994C63">
        <w:rPr>
          <w:lang w:val="ru-RU"/>
        </w:rPr>
        <w:t xml:space="preserve">завершается словами о </w:t>
      </w:r>
      <w:r w:rsidR="007D3F8A">
        <w:rPr>
          <w:lang w:val="ru-RU"/>
        </w:rPr>
        <w:t xml:space="preserve">том, что следует </w:t>
      </w:r>
      <w:r w:rsidR="00994C63">
        <w:rPr>
          <w:lang w:val="ru-RU"/>
        </w:rPr>
        <w:t>подумать</w:t>
      </w:r>
      <w:r w:rsidRPr="00FA0267">
        <w:rPr>
          <w:lang w:val="ru-RU"/>
        </w:rPr>
        <w:t xml:space="preserve">, </w:t>
      </w:r>
      <w:r w:rsidR="00994C63">
        <w:rPr>
          <w:lang w:val="ru-RU"/>
        </w:rPr>
        <w:t xml:space="preserve">не </w:t>
      </w:r>
      <w:r w:rsidRPr="00FA0267">
        <w:rPr>
          <w:lang w:val="ru-RU"/>
        </w:rPr>
        <w:t xml:space="preserve">может ли конкуренция между ведомствами </w:t>
      </w:r>
      <w:r w:rsidR="00994C63">
        <w:rPr>
          <w:lang w:val="ru-RU"/>
        </w:rPr>
        <w:t>сы</w:t>
      </w:r>
      <w:r w:rsidRPr="00FA0267">
        <w:rPr>
          <w:lang w:val="ru-RU"/>
        </w:rPr>
        <w:t xml:space="preserve">грать </w:t>
      </w:r>
      <w:r w:rsidR="00994C63">
        <w:rPr>
          <w:lang w:val="ru-RU"/>
        </w:rPr>
        <w:t xml:space="preserve">свою </w:t>
      </w:r>
      <w:r w:rsidRPr="00FA0267">
        <w:rPr>
          <w:lang w:val="ru-RU"/>
        </w:rPr>
        <w:t>роль в поддержании качества и согласованности</w:t>
      </w:r>
      <w:r w:rsidR="00994C63">
        <w:rPr>
          <w:lang w:val="ru-RU"/>
        </w:rPr>
        <w:t xml:space="preserve"> </w:t>
      </w:r>
      <w:r w:rsidR="00994C63" w:rsidRPr="00994C63">
        <w:rPr>
          <w:lang w:val="ru-RU"/>
        </w:rPr>
        <w:t>работ</w:t>
      </w:r>
      <w:r w:rsidR="00994C63">
        <w:rPr>
          <w:lang w:val="ru-RU"/>
        </w:rPr>
        <w:t>ы</w:t>
      </w:r>
      <w:r w:rsidRPr="00FA0267">
        <w:rPr>
          <w:lang w:val="ru-RU"/>
        </w:rPr>
        <w:t xml:space="preserve">, и заявило, что </w:t>
      </w:r>
      <w:r w:rsidR="00994C63">
        <w:rPr>
          <w:lang w:val="ru-RU"/>
        </w:rPr>
        <w:t xml:space="preserve">его </w:t>
      </w:r>
      <w:r w:rsidRPr="00FA0267">
        <w:rPr>
          <w:lang w:val="ru-RU"/>
        </w:rPr>
        <w:t xml:space="preserve">предложение </w:t>
      </w:r>
      <w:r w:rsidR="00994C63">
        <w:rPr>
          <w:lang w:val="ru-RU"/>
        </w:rPr>
        <w:t>находится в русле этих идей</w:t>
      </w:r>
      <w:r w:rsidRPr="00FA0267">
        <w:rPr>
          <w:lang w:val="ru-RU"/>
        </w:rPr>
        <w:t xml:space="preserve">.  </w:t>
      </w:r>
      <w:r w:rsidR="007D3F8A">
        <w:rPr>
          <w:lang w:val="ru-RU"/>
        </w:rPr>
        <w:t xml:space="preserve">При наличии коллективной воли </w:t>
      </w:r>
      <w:r w:rsidR="007D3F8A" w:rsidRPr="00FA0267">
        <w:rPr>
          <w:lang w:val="ru-RU"/>
        </w:rPr>
        <w:t>м</w:t>
      </w:r>
      <w:r w:rsidR="007D3F8A">
        <w:rPr>
          <w:lang w:val="ru-RU"/>
        </w:rPr>
        <w:t>еждународных органов</w:t>
      </w:r>
      <w:r w:rsidRPr="00FA0267">
        <w:rPr>
          <w:lang w:val="ru-RU"/>
        </w:rPr>
        <w:t xml:space="preserve"> мо</w:t>
      </w:r>
      <w:r w:rsidR="00994C63">
        <w:rPr>
          <w:lang w:val="ru-RU"/>
        </w:rPr>
        <w:t xml:space="preserve">жно будет изыскать </w:t>
      </w:r>
      <w:r w:rsidR="00994C63" w:rsidRPr="00994C63">
        <w:rPr>
          <w:lang w:val="ru-RU"/>
        </w:rPr>
        <w:t>подход</w:t>
      </w:r>
      <w:r w:rsidR="00994C63">
        <w:rPr>
          <w:lang w:val="ru-RU"/>
        </w:rPr>
        <w:t xml:space="preserve">ящие </w:t>
      </w:r>
      <w:r w:rsidRPr="00FA0267">
        <w:rPr>
          <w:lang w:val="ru-RU"/>
        </w:rPr>
        <w:t xml:space="preserve">меры, </w:t>
      </w:r>
      <w:r w:rsidR="007D3F8A" w:rsidRPr="007D3F8A">
        <w:rPr>
          <w:lang w:val="ru-RU"/>
        </w:rPr>
        <w:t xml:space="preserve">например, </w:t>
      </w:r>
      <w:r w:rsidRPr="00FA0267">
        <w:rPr>
          <w:lang w:val="ru-RU"/>
        </w:rPr>
        <w:t xml:space="preserve">временное ограничение числа заявок, направляемых </w:t>
      </w:r>
      <w:r w:rsidR="00994C63">
        <w:rPr>
          <w:lang w:val="ru-RU"/>
        </w:rPr>
        <w:t>конкретным</w:t>
      </w:r>
      <w:r w:rsidR="006F122A">
        <w:rPr>
          <w:lang w:val="ru-RU"/>
        </w:rPr>
        <w:t xml:space="preserve"> орган</w:t>
      </w:r>
      <w:r w:rsidR="00994C63">
        <w:rPr>
          <w:lang w:val="ru-RU"/>
        </w:rPr>
        <w:t>ам</w:t>
      </w:r>
      <w:r w:rsidRPr="00FA0267">
        <w:rPr>
          <w:lang w:val="ru-RU"/>
        </w:rPr>
        <w:t xml:space="preserve">.  </w:t>
      </w:r>
      <w:r w:rsidRPr="006F122A">
        <w:rPr>
          <w:lang w:val="ru-RU"/>
        </w:rPr>
        <w:t xml:space="preserve">Для решения этих задач можно использовать </w:t>
      </w:r>
      <w:r w:rsidR="007D3F8A">
        <w:rPr>
          <w:lang w:val="ru-RU"/>
        </w:rPr>
        <w:t xml:space="preserve">технологические </w:t>
      </w:r>
      <w:r w:rsidR="00192587" w:rsidRPr="00192587">
        <w:rPr>
          <w:lang w:val="ru-RU"/>
        </w:rPr>
        <w:t>инструмент</w:t>
      </w:r>
      <w:r w:rsidR="00192587">
        <w:rPr>
          <w:lang w:val="ru-RU"/>
        </w:rPr>
        <w:t>ы</w:t>
      </w:r>
      <w:r w:rsidRPr="006F122A">
        <w:rPr>
          <w:lang w:val="ru-RU"/>
        </w:rPr>
        <w:t>.</w:t>
      </w:r>
    </w:p>
    <w:p w:rsidR="007E7189" w:rsidRPr="00FA0267" w:rsidRDefault="00994C63" w:rsidP="007E7189">
      <w:pPr>
        <w:pStyle w:val="ONUME"/>
        <w:rPr>
          <w:lang w:val="ru-RU"/>
        </w:rPr>
      </w:pPr>
      <w:r>
        <w:rPr>
          <w:lang w:val="ru-RU"/>
        </w:rPr>
        <w:t>Органы</w:t>
      </w:r>
      <w:r w:rsidR="00FA0267" w:rsidRPr="00FA0267">
        <w:rPr>
          <w:lang w:val="ru-RU"/>
        </w:rPr>
        <w:t xml:space="preserve"> поблагодарили </w:t>
      </w:r>
      <w:r w:rsidR="00BD5037" w:rsidRPr="00FA0267">
        <w:rPr>
          <w:lang w:val="ru-RU"/>
        </w:rPr>
        <w:t>И</w:t>
      </w:r>
      <w:r w:rsidR="00FA0267" w:rsidRPr="00FA0267">
        <w:rPr>
          <w:lang w:val="ru-RU"/>
        </w:rPr>
        <w:t xml:space="preserve">ндийское патентное ведомство за </w:t>
      </w:r>
      <w:r>
        <w:rPr>
          <w:lang w:val="ru-RU"/>
        </w:rPr>
        <w:t xml:space="preserve">внесенные </w:t>
      </w:r>
      <w:r w:rsidR="00BD5037">
        <w:rPr>
          <w:lang w:val="ru-RU"/>
        </w:rPr>
        <w:t xml:space="preserve">им </w:t>
      </w:r>
      <w:r w:rsidR="00FA0267" w:rsidRPr="00FA0267">
        <w:rPr>
          <w:lang w:val="ru-RU"/>
        </w:rPr>
        <w:t xml:space="preserve">предложения, включая </w:t>
      </w:r>
      <w:r w:rsidR="00BD5037">
        <w:rPr>
          <w:lang w:val="ru-RU"/>
        </w:rPr>
        <w:t>идеи</w:t>
      </w:r>
      <w:r w:rsidR="00FA0267" w:rsidRPr="00FA0267">
        <w:rPr>
          <w:lang w:val="ru-RU"/>
        </w:rPr>
        <w:t xml:space="preserve">, касающиеся </w:t>
      </w:r>
      <w:r>
        <w:rPr>
          <w:lang w:val="ru-RU"/>
        </w:rPr>
        <w:t>защитных норм</w:t>
      </w:r>
      <w:r w:rsidR="00FA0267" w:rsidRPr="00FA0267">
        <w:rPr>
          <w:lang w:val="ru-RU"/>
        </w:rPr>
        <w:t xml:space="preserve">.  Однако </w:t>
      </w:r>
      <w:r>
        <w:rPr>
          <w:lang w:val="ru-RU"/>
        </w:rPr>
        <w:t>органы</w:t>
      </w:r>
      <w:r w:rsidR="00FA0267" w:rsidRPr="00FA0267">
        <w:rPr>
          <w:lang w:val="ru-RU"/>
        </w:rPr>
        <w:t xml:space="preserve"> </w:t>
      </w:r>
      <w:r w:rsidRPr="00994C63">
        <w:rPr>
          <w:lang w:val="ru-RU"/>
        </w:rPr>
        <w:t>п</w:t>
      </w:r>
      <w:r w:rsidR="00BD5037">
        <w:rPr>
          <w:lang w:val="ru-RU"/>
        </w:rPr>
        <w:t>родолжали выражать</w:t>
      </w:r>
      <w:r w:rsidR="00FA0267" w:rsidRPr="00FA0267">
        <w:rPr>
          <w:lang w:val="ru-RU"/>
        </w:rPr>
        <w:t xml:space="preserve"> </w:t>
      </w:r>
      <w:r w:rsidR="00BD5037">
        <w:rPr>
          <w:lang w:val="ru-RU"/>
        </w:rPr>
        <w:t xml:space="preserve">сомнения </w:t>
      </w:r>
      <w:r w:rsidRPr="00994C63">
        <w:rPr>
          <w:lang w:val="ru-RU"/>
        </w:rPr>
        <w:t>по поводу</w:t>
      </w:r>
      <w:r>
        <w:rPr>
          <w:lang w:val="ru-RU"/>
        </w:rPr>
        <w:t xml:space="preserve"> предоставления</w:t>
      </w:r>
      <w:r w:rsidR="00FA0267" w:rsidRPr="00FA0267">
        <w:rPr>
          <w:lang w:val="ru-RU"/>
        </w:rPr>
        <w:t xml:space="preserve"> заявителям абсолютно свободного выбора</w:t>
      </w:r>
      <w:r w:rsidR="00BD5037">
        <w:rPr>
          <w:lang w:val="ru-RU"/>
        </w:rPr>
        <w:t xml:space="preserve">, </w:t>
      </w:r>
      <w:r w:rsidR="00BD5037" w:rsidRPr="00BD5037">
        <w:rPr>
          <w:lang w:val="ru-RU"/>
        </w:rPr>
        <w:t>поскольку</w:t>
      </w:r>
      <w:r w:rsidR="00BD5037">
        <w:rPr>
          <w:lang w:val="ru-RU"/>
        </w:rPr>
        <w:t xml:space="preserve"> </w:t>
      </w:r>
      <w:r w:rsidR="00BD5037" w:rsidRPr="00FA0267">
        <w:rPr>
          <w:lang w:val="ru-RU"/>
        </w:rPr>
        <w:t>э</w:t>
      </w:r>
      <w:r w:rsidR="00FA0267" w:rsidRPr="00FA0267">
        <w:rPr>
          <w:lang w:val="ru-RU"/>
        </w:rPr>
        <w:t xml:space="preserve">то может </w:t>
      </w:r>
      <w:r>
        <w:rPr>
          <w:lang w:val="ru-RU"/>
        </w:rPr>
        <w:t>повлиять</w:t>
      </w:r>
      <w:r w:rsidR="00FA0267" w:rsidRPr="00FA0267">
        <w:rPr>
          <w:lang w:val="ru-RU"/>
        </w:rPr>
        <w:t xml:space="preserve"> на национальное законодательство, </w:t>
      </w:r>
      <w:r w:rsidRPr="00994C63">
        <w:rPr>
          <w:lang w:val="ru-RU"/>
        </w:rPr>
        <w:t>персонал</w:t>
      </w:r>
      <w:r>
        <w:rPr>
          <w:lang w:val="ru-RU"/>
        </w:rPr>
        <w:t xml:space="preserve"> ведомств</w:t>
      </w:r>
      <w:r w:rsidR="00FA0267" w:rsidRPr="00FA0267">
        <w:rPr>
          <w:lang w:val="ru-RU"/>
        </w:rPr>
        <w:t xml:space="preserve"> и системы ИТ.  Один из органов выразил озабоченность </w:t>
      </w:r>
      <w:r w:rsidRPr="00994C63">
        <w:rPr>
          <w:lang w:val="ru-RU"/>
        </w:rPr>
        <w:t>по поводу</w:t>
      </w:r>
      <w:r>
        <w:rPr>
          <w:lang w:val="ru-RU"/>
        </w:rPr>
        <w:t xml:space="preserve"> того</w:t>
      </w:r>
      <w:r w:rsidR="00FA0267" w:rsidRPr="00FA0267">
        <w:rPr>
          <w:lang w:val="ru-RU"/>
        </w:rPr>
        <w:t xml:space="preserve">, что это </w:t>
      </w:r>
      <w:r>
        <w:rPr>
          <w:lang w:val="ru-RU"/>
        </w:rPr>
        <w:t>могло бы привести</w:t>
      </w:r>
      <w:r w:rsidR="00FA0267" w:rsidRPr="00FA0267">
        <w:rPr>
          <w:lang w:val="ru-RU"/>
        </w:rPr>
        <w:t xml:space="preserve"> к </w:t>
      </w:r>
      <w:r>
        <w:rPr>
          <w:lang w:val="ru-RU"/>
        </w:rPr>
        <w:t xml:space="preserve">ценовой </w:t>
      </w:r>
      <w:r w:rsidR="00FA0267" w:rsidRPr="00FA0267">
        <w:rPr>
          <w:lang w:val="ru-RU"/>
        </w:rPr>
        <w:t xml:space="preserve">конкуренции и </w:t>
      </w:r>
      <w:r>
        <w:rPr>
          <w:lang w:val="ru-RU"/>
        </w:rPr>
        <w:t xml:space="preserve">пренебрежению </w:t>
      </w:r>
      <w:r w:rsidR="00FA0267" w:rsidRPr="00FA0267">
        <w:rPr>
          <w:lang w:val="ru-RU"/>
        </w:rPr>
        <w:t>качество</w:t>
      </w:r>
      <w:r>
        <w:rPr>
          <w:lang w:val="ru-RU"/>
        </w:rPr>
        <w:t>м</w:t>
      </w:r>
      <w:r w:rsidR="00FA0267" w:rsidRPr="00FA0267">
        <w:rPr>
          <w:lang w:val="ru-RU"/>
        </w:rPr>
        <w:t xml:space="preserve">.  Другой орган </w:t>
      </w:r>
      <w:r>
        <w:rPr>
          <w:lang w:val="ru-RU"/>
        </w:rPr>
        <w:t xml:space="preserve">отметил </w:t>
      </w:r>
      <w:r w:rsidR="00FA0267" w:rsidRPr="00FA0267">
        <w:rPr>
          <w:lang w:val="ru-RU"/>
        </w:rPr>
        <w:t xml:space="preserve">трудности </w:t>
      </w:r>
      <w:r>
        <w:rPr>
          <w:lang w:val="ru-RU"/>
        </w:rPr>
        <w:t xml:space="preserve">в </w:t>
      </w:r>
      <w:r w:rsidRPr="00994C63">
        <w:rPr>
          <w:lang w:val="ru-RU"/>
        </w:rPr>
        <w:t>организаци</w:t>
      </w:r>
      <w:r>
        <w:rPr>
          <w:lang w:val="ru-RU"/>
        </w:rPr>
        <w:t xml:space="preserve">и уплаты </w:t>
      </w:r>
      <w:r w:rsidRPr="00994C63">
        <w:rPr>
          <w:lang w:val="ru-RU"/>
        </w:rPr>
        <w:t>пошлин</w:t>
      </w:r>
      <w:r w:rsidR="00FA0267" w:rsidRPr="00FA0267">
        <w:rPr>
          <w:lang w:val="ru-RU"/>
        </w:rPr>
        <w:t xml:space="preserve">, а также последствия </w:t>
      </w:r>
      <w:r w:rsidR="00BD5037" w:rsidRPr="00BD5037">
        <w:rPr>
          <w:lang w:val="ru-RU"/>
        </w:rPr>
        <w:t>с точки зрения</w:t>
      </w:r>
      <w:r w:rsidR="00BD5037">
        <w:rPr>
          <w:lang w:val="ru-RU"/>
        </w:rPr>
        <w:t xml:space="preserve"> </w:t>
      </w:r>
      <w:r w:rsidR="00FA0267" w:rsidRPr="00FA0267">
        <w:rPr>
          <w:lang w:val="ru-RU"/>
        </w:rPr>
        <w:t>финансовых интересов органов</w:t>
      </w:r>
      <w:r w:rsidR="00BD5037">
        <w:rPr>
          <w:lang w:val="ru-RU"/>
        </w:rPr>
        <w:t xml:space="preserve"> </w:t>
      </w:r>
      <w:r w:rsidR="00BD5037" w:rsidRPr="00BD5037">
        <w:rPr>
          <w:lang w:val="ru-RU"/>
        </w:rPr>
        <w:t>в связи с</w:t>
      </w:r>
      <w:r w:rsidR="00BD5037">
        <w:rPr>
          <w:lang w:val="ru-RU"/>
        </w:rPr>
        <w:t xml:space="preserve"> проведением</w:t>
      </w:r>
      <w:r w:rsidR="00FA0267" w:rsidRPr="00FA0267">
        <w:rPr>
          <w:lang w:val="ru-RU"/>
        </w:rPr>
        <w:t xml:space="preserve"> поиска </w:t>
      </w:r>
      <w:r>
        <w:rPr>
          <w:lang w:val="ru-RU"/>
        </w:rPr>
        <w:t xml:space="preserve">для </w:t>
      </w:r>
      <w:r w:rsidR="00FA0267" w:rsidRPr="00FA0267">
        <w:rPr>
          <w:lang w:val="ru-RU"/>
        </w:rPr>
        <w:t>граждан</w:t>
      </w:r>
      <w:r>
        <w:rPr>
          <w:lang w:val="ru-RU"/>
        </w:rPr>
        <w:t xml:space="preserve"> их стран</w:t>
      </w:r>
      <w:r w:rsidR="00FA0267" w:rsidRPr="00FA0267">
        <w:rPr>
          <w:lang w:val="ru-RU"/>
        </w:rPr>
        <w:t>.  Один из</w:t>
      </w:r>
      <w:r w:rsidR="006F122A">
        <w:rPr>
          <w:lang w:val="ru-RU"/>
        </w:rPr>
        <w:t xml:space="preserve"> орган</w:t>
      </w:r>
      <w:r w:rsidR="00FA0267" w:rsidRPr="00FA0267">
        <w:rPr>
          <w:lang w:val="ru-RU"/>
        </w:rPr>
        <w:t xml:space="preserve">ов, который уже </w:t>
      </w:r>
      <w:r>
        <w:rPr>
          <w:lang w:val="ru-RU"/>
        </w:rPr>
        <w:t xml:space="preserve">выполняет </w:t>
      </w:r>
      <w:r w:rsidR="00BD5037" w:rsidRPr="00BD5037">
        <w:rPr>
          <w:lang w:val="ru-RU"/>
        </w:rPr>
        <w:t>задач</w:t>
      </w:r>
      <w:r w:rsidR="00BD5037">
        <w:rPr>
          <w:lang w:val="ru-RU"/>
        </w:rPr>
        <w:t>и</w:t>
      </w:r>
      <w:r>
        <w:rPr>
          <w:lang w:val="ru-RU"/>
        </w:rPr>
        <w:t xml:space="preserve"> </w:t>
      </w:r>
      <w:r w:rsidR="00EF4BE3">
        <w:rPr>
          <w:lang w:val="ru-RU"/>
        </w:rPr>
        <w:t xml:space="preserve">компетентного </w:t>
      </w:r>
      <w:r>
        <w:rPr>
          <w:lang w:val="ru-RU"/>
        </w:rPr>
        <w:t xml:space="preserve">органа для </w:t>
      </w:r>
      <w:r w:rsidR="00FA0267" w:rsidRPr="00FA0267">
        <w:rPr>
          <w:lang w:val="ru-RU"/>
        </w:rPr>
        <w:t xml:space="preserve">значительного числа </w:t>
      </w:r>
      <w:r w:rsidRPr="00FA0267">
        <w:rPr>
          <w:lang w:val="ru-RU"/>
        </w:rPr>
        <w:t>п</w:t>
      </w:r>
      <w:r w:rsidR="00FA0267" w:rsidRPr="00FA0267">
        <w:rPr>
          <w:lang w:val="ru-RU"/>
        </w:rPr>
        <w:t>олучающих ведомств</w:t>
      </w:r>
      <w:r>
        <w:rPr>
          <w:lang w:val="ru-RU"/>
        </w:rPr>
        <w:t>,</w:t>
      </w:r>
      <w:r w:rsidR="00FA0267" w:rsidRPr="00FA0267">
        <w:rPr>
          <w:lang w:val="ru-RU"/>
        </w:rPr>
        <w:t xml:space="preserve"> </w:t>
      </w:r>
      <w:r>
        <w:rPr>
          <w:lang w:val="ru-RU"/>
        </w:rPr>
        <w:t xml:space="preserve">а </w:t>
      </w:r>
      <w:r w:rsidR="00FA0267" w:rsidRPr="00FA0267">
        <w:rPr>
          <w:lang w:val="ru-RU"/>
        </w:rPr>
        <w:t xml:space="preserve">в качестве </w:t>
      </w:r>
      <w:r w:rsidRPr="00FA0267">
        <w:rPr>
          <w:lang w:val="ru-RU"/>
        </w:rPr>
        <w:t>п</w:t>
      </w:r>
      <w:r w:rsidR="00FA0267" w:rsidRPr="00FA0267">
        <w:rPr>
          <w:lang w:val="ru-RU"/>
        </w:rPr>
        <w:t xml:space="preserve">олучающего ведомства предлагает широкий выбор </w:t>
      </w:r>
      <w:r w:rsidR="00BD5037" w:rsidRPr="00BD5037">
        <w:rPr>
          <w:snapToGrid w:val="0"/>
          <w:lang w:val="ru-RU"/>
        </w:rPr>
        <w:t>альтернатив</w:t>
      </w:r>
      <w:r w:rsidR="00BD5037">
        <w:rPr>
          <w:lang w:val="ru-RU"/>
        </w:rPr>
        <w:t xml:space="preserve">ных </w:t>
      </w:r>
      <w:r w:rsidR="00EF4BE3" w:rsidRPr="00FA0267">
        <w:rPr>
          <w:lang w:val="ru-RU"/>
        </w:rPr>
        <w:t>м</w:t>
      </w:r>
      <w:r w:rsidR="00FA0267" w:rsidRPr="00FA0267">
        <w:rPr>
          <w:lang w:val="ru-RU"/>
        </w:rPr>
        <w:t xml:space="preserve">еждународных поисковых органов, отметил, что </w:t>
      </w:r>
      <w:r w:rsidR="00EF4BE3">
        <w:rPr>
          <w:lang w:val="ru-RU"/>
        </w:rPr>
        <w:t xml:space="preserve">свобода </w:t>
      </w:r>
      <w:r w:rsidR="00FA0267" w:rsidRPr="00FA0267">
        <w:rPr>
          <w:lang w:val="ru-RU"/>
        </w:rPr>
        <w:t>выбор</w:t>
      </w:r>
      <w:r w:rsidR="00EF4BE3">
        <w:rPr>
          <w:lang w:val="ru-RU"/>
        </w:rPr>
        <w:t>а</w:t>
      </w:r>
      <w:r w:rsidR="00FA0267" w:rsidRPr="00FA0267">
        <w:rPr>
          <w:lang w:val="ru-RU"/>
        </w:rPr>
        <w:t xml:space="preserve"> </w:t>
      </w:r>
      <w:r w:rsidR="00BD5037">
        <w:rPr>
          <w:lang w:val="ru-RU"/>
        </w:rPr>
        <w:t xml:space="preserve">создает </w:t>
      </w:r>
      <w:r w:rsidR="00FA0267" w:rsidRPr="00FA0267">
        <w:rPr>
          <w:lang w:val="ru-RU"/>
        </w:rPr>
        <w:t xml:space="preserve">не только </w:t>
      </w:r>
      <w:r w:rsidR="00EF4BE3" w:rsidRPr="00EF4BE3">
        <w:rPr>
          <w:lang w:val="ru-RU"/>
        </w:rPr>
        <w:t>преимуществ</w:t>
      </w:r>
      <w:r w:rsidR="00EF4BE3">
        <w:rPr>
          <w:lang w:val="ru-RU"/>
        </w:rPr>
        <w:t>а</w:t>
      </w:r>
      <w:r w:rsidR="00FA0267" w:rsidRPr="00FA0267">
        <w:rPr>
          <w:lang w:val="ru-RU"/>
        </w:rPr>
        <w:t xml:space="preserve">, но и </w:t>
      </w:r>
      <w:r w:rsidR="00EF4BE3" w:rsidRPr="00EF4BE3">
        <w:rPr>
          <w:lang w:val="ru-RU"/>
        </w:rPr>
        <w:t>дополнительн</w:t>
      </w:r>
      <w:r w:rsidR="00BD5037">
        <w:rPr>
          <w:lang w:val="ru-RU"/>
        </w:rPr>
        <w:t>ое бремя</w:t>
      </w:r>
      <w:r w:rsidR="00EF4BE3">
        <w:rPr>
          <w:lang w:val="ru-RU"/>
        </w:rPr>
        <w:t xml:space="preserve">.  </w:t>
      </w:r>
      <w:r w:rsidR="00C26B4E" w:rsidRPr="00C26B4E">
        <w:rPr>
          <w:lang w:val="ru-RU"/>
        </w:rPr>
        <w:t>Соблюдени</w:t>
      </w:r>
      <w:r w:rsidR="00C26B4E">
        <w:rPr>
          <w:lang w:val="ru-RU"/>
        </w:rPr>
        <w:t>е ограничений</w:t>
      </w:r>
      <w:r w:rsidR="00FA0267" w:rsidRPr="00FA0267">
        <w:rPr>
          <w:lang w:val="ru-RU"/>
        </w:rPr>
        <w:t xml:space="preserve"> </w:t>
      </w:r>
      <w:r w:rsidR="00EF4BE3">
        <w:rPr>
          <w:lang w:val="ru-RU"/>
        </w:rPr>
        <w:t xml:space="preserve">на число проводимых </w:t>
      </w:r>
      <w:r w:rsidR="00FA0267" w:rsidRPr="00FA0267">
        <w:rPr>
          <w:lang w:val="ru-RU"/>
        </w:rPr>
        <w:t xml:space="preserve">поисков трудно </w:t>
      </w:r>
      <w:r w:rsidR="00F97424">
        <w:rPr>
          <w:lang w:val="ru-RU"/>
        </w:rPr>
        <w:t>обеспечивать</w:t>
      </w:r>
      <w:r w:rsidR="00FA0267" w:rsidRPr="00FA0267">
        <w:rPr>
          <w:lang w:val="ru-RU"/>
        </w:rPr>
        <w:t xml:space="preserve">, </w:t>
      </w:r>
      <w:r w:rsidR="00EF4BE3">
        <w:rPr>
          <w:lang w:val="ru-RU"/>
        </w:rPr>
        <w:t>а</w:t>
      </w:r>
      <w:r w:rsidR="00BD5037">
        <w:rPr>
          <w:lang w:val="ru-RU"/>
        </w:rPr>
        <w:t> </w:t>
      </w:r>
      <w:r w:rsidR="00EF4BE3">
        <w:rPr>
          <w:lang w:val="ru-RU"/>
        </w:rPr>
        <w:t>заявителям необходима</w:t>
      </w:r>
      <w:r w:rsidR="00FA0267" w:rsidRPr="00FA0267">
        <w:rPr>
          <w:lang w:val="ru-RU"/>
        </w:rPr>
        <w:t xml:space="preserve"> </w:t>
      </w:r>
      <w:r w:rsidR="00EF4BE3">
        <w:rPr>
          <w:lang w:val="ru-RU"/>
        </w:rPr>
        <w:t>высокая</w:t>
      </w:r>
      <w:r w:rsidR="00FA0267" w:rsidRPr="00FA0267">
        <w:rPr>
          <w:lang w:val="ru-RU"/>
        </w:rPr>
        <w:t xml:space="preserve"> степень уверенности в том, что конкретный</w:t>
      </w:r>
      <w:r w:rsidR="006F122A">
        <w:rPr>
          <w:lang w:val="ru-RU"/>
        </w:rPr>
        <w:t xml:space="preserve"> орган</w:t>
      </w:r>
      <w:r w:rsidR="00FA0267" w:rsidRPr="00FA0267">
        <w:rPr>
          <w:lang w:val="ru-RU"/>
        </w:rPr>
        <w:t xml:space="preserve"> остается доступным.  Тем не менее, </w:t>
      </w:r>
      <w:r w:rsidR="00C26B4E">
        <w:rPr>
          <w:lang w:val="ru-RU"/>
        </w:rPr>
        <w:t xml:space="preserve">орган </w:t>
      </w:r>
      <w:r w:rsidR="00C26B4E" w:rsidRPr="00C26B4E">
        <w:rPr>
          <w:rFonts w:eastAsia="Calibri"/>
          <w:lang w:val="ru-RU"/>
        </w:rPr>
        <w:t>заяв</w:t>
      </w:r>
      <w:r w:rsidR="00C26B4E">
        <w:rPr>
          <w:lang w:val="ru-RU"/>
        </w:rPr>
        <w:t xml:space="preserve">ил, что </w:t>
      </w:r>
      <w:r w:rsidR="00EF4BE3">
        <w:rPr>
          <w:lang w:val="ru-RU"/>
        </w:rPr>
        <w:t xml:space="preserve">если это </w:t>
      </w:r>
      <w:r w:rsidR="00FA0267" w:rsidRPr="00FA0267">
        <w:rPr>
          <w:lang w:val="ru-RU"/>
        </w:rPr>
        <w:t xml:space="preserve">предложение остается необязательным, </w:t>
      </w:r>
      <w:r w:rsidR="00C26B4E">
        <w:rPr>
          <w:lang w:val="ru-RU"/>
        </w:rPr>
        <w:t xml:space="preserve">он </w:t>
      </w:r>
      <w:r w:rsidR="00FA0267" w:rsidRPr="00FA0267">
        <w:rPr>
          <w:lang w:val="ru-RU"/>
        </w:rPr>
        <w:t>не имеет возражений против него.  Другой</w:t>
      </w:r>
      <w:r w:rsidR="006F122A">
        <w:rPr>
          <w:lang w:val="ru-RU"/>
        </w:rPr>
        <w:t xml:space="preserve"> орган</w:t>
      </w:r>
      <w:r w:rsidR="00FA0267" w:rsidRPr="00FA0267">
        <w:rPr>
          <w:lang w:val="ru-RU"/>
        </w:rPr>
        <w:t xml:space="preserve">, </w:t>
      </w:r>
      <w:r w:rsidR="00EF4BE3">
        <w:rPr>
          <w:lang w:val="ru-RU"/>
        </w:rPr>
        <w:t xml:space="preserve">выполняющий функции компетентного органа для </w:t>
      </w:r>
      <w:r w:rsidR="00FA0267" w:rsidRPr="00FA0267">
        <w:rPr>
          <w:lang w:val="ru-RU"/>
        </w:rPr>
        <w:t xml:space="preserve">еще большего числа </w:t>
      </w:r>
      <w:r w:rsidR="00EF4BE3" w:rsidRPr="00FA0267">
        <w:rPr>
          <w:lang w:val="ru-RU"/>
        </w:rPr>
        <w:t>п</w:t>
      </w:r>
      <w:r w:rsidR="00FA0267" w:rsidRPr="00FA0267">
        <w:rPr>
          <w:lang w:val="ru-RU"/>
        </w:rPr>
        <w:t xml:space="preserve">олучающих ведомств и еще </w:t>
      </w:r>
      <w:r w:rsidR="00EF4BE3">
        <w:rPr>
          <w:lang w:val="ru-RU"/>
        </w:rPr>
        <w:t xml:space="preserve">ни разу </w:t>
      </w:r>
      <w:r w:rsidR="00FA0267" w:rsidRPr="00FA0267">
        <w:rPr>
          <w:lang w:val="ru-RU"/>
        </w:rPr>
        <w:t xml:space="preserve">не отказывал в просьбе о </w:t>
      </w:r>
      <w:r w:rsidR="00EF4BE3" w:rsidRPr="00EF4BE3">
        <w:rPr>
          <w:lang w:val="ru-RU"/>
        </w:rPr>
        <w:t>выполнени</w:t>
      </w:r>
      <w:r w:rsidR="00EF4BE3">
        <w:rPr>
          <w:lang w:val="ru-RU"/>
        </w:rPr>
        <w:t>и этих функций</w:t>
      </w:r>
      <w:r w:rsidR="00FA0267" w:rsidRPr="00FA0267">
        <w:rPr>
          <w:lang w:val="ru-RU"/>
        </w:rPr>
        <w:t xml:space="preserve">, </w:t>
      </w:r>
      <w:r w:rsidR="00EF4BE3" w:rsidRPr="00EF4BE3">
        <w:rPr>
          <w:rFonts w:eastAsia="Calibri"/>
          <w:lang w:val="ru-RU"/>
        </w:rPr>
        <w:t>заяв</w:t>
      </w:r>
      <w:r w:rsidR="00EF4BE3">
        <w:rPr>
          <w:lang w:val="ru-RU"/>
        </w:rPr>
        <w:t xml:space="preserve">ил, что </w:t>
      </w:r>
      <w:r w:rsidR="00FA0267" w:rsidRPr="00FA0267">
        <w:rPr>
          <w:lang w:val="ru-RU"/>
        </w:rPr>
        <w:t xml:space="preserve">хотел бы сохранить </w:t>
      </w:r>
      <w:r w:rsidR="00EF4BE3">
        <w:rPr>
          <w:lang w:val="ru-RU"/>
        </w:rPr>
        <w:t xml:space="preserve">за собой </w:t>
      </w:r>
      <w:r w:rsidR="00FA0267" w:rsidRPr="00FA0267">
        <w:rPr>
          <w:lang w:val="ru-RU"/>
        </w:rPr>
        <w:t xml:space="preserve">право </w:t>
      </w:r>
      <w:r w:rsidR="00EF4BE3">
        <w:rPr>
          <w:lang w:val="ru-RU"/>
        </w:rPr>
        <w:t xml:space="preserve">строить свои </w:t>
      </w:r>
      <w:r w:rsidR="00EF4BE3" w:rsidRPr="00EF4BE3">
        <w:rPr>
          <w:lang w:val="ru-RU"/>
        </w:rPr>
        <w:t>отношени</w:t>
      </w:r>
      <w:r w:rsidR="00EF4BE3">
        <w:rPr>
          <w:lang w:val="ru-RU"/>
        </w:rPr>
        <w:t>я самостоятельно</w:t>
      </w:r>
      <w:r w:rsidR="00FA0267" w:rsidRPr="00FA0267">
        <w:rPr>
          <w:lang w:val="ru-RU"/>
        </w:rPr>
        <w:t>.</w:t>
      </w:r>
    </w:p>
    <w:p w:rsidR="007E7189" w:rsidRPr="00FA0267" w:rsidRDefault="00FA0267" w:rsidP="007E7189">
      <w:pPr>
        <w:pStyle w:val="ONUME"/>
        <w:rPr>
          <w:lang w:val="ru-RU"/>
        </w:rPr>
      </w:pPr>
      <w:r w:rsidRPr="00FA0267">
        <w:rPr>
          <w:lang w:val="ru-RU"/>
        </w:rPr>
        <w:t xml:space="preserve">Индийское патентное ведомство </w:t>
      </w:r>
      <w:r w:rsidR="00EF4BE3" w:rsidRPr="00EF4BE3">
        <w:rPr>
          <w:rFonts w:eastAsia="Calibri"/>
          <w:lang w:val="ru-RU"/>
        </w:rPr>
        <w:t>заяв</w:t>
      </w:r>
      <w:r w:rsidR="00EF4BE3">
        <w:rPr>
          <w:lang w:val="ru-RU"/>
        </w:rPr>
        <w:t xml:space="preserve">ило, что понимает </w:t>
      </w:r>
      <w:r w:rsidR="00EF4BE3" w:rsidRPr="00EF4BE3">
        <w:rPr>
          <w:lang w:val="ru-RU"/>
        </w:rPr>
        <w:t>озабоченност</w:t>
      </w:r>
      <w:r w:rsidR="00EF4BE3">
        <w:rPr>
          <w:lang w:val="ru-RU"/>
        </w:rPr>
        <w:t>ь</w:t>
      </w:r>
      <w:r w:rsidR="00C26B4E">
        <w:rPr>
          <w:lang w:val="ru-RU"/>
        </w:rPr>
        <w:t xml:space="preserve"> органов </w:t>
      </w:r>
      <w:r w:rsidR="00C26B4E" w:rsidRPr="00C26B4E">
        <w:rPr>
          <w:lang w:val="ru-RU"/>
        </w:rPr>
        <w:t xml:space="preserve">в связи с </w:t>
      </w:r>
      <w:r w:rsidR="00EF4BE3">
        <w:rPr>
          <w:lang w:val="ru-RU"/>
        </w:rPr>
        <w:t xml:space="preserve">такими </w:t>
      </w:r>
      <w:r w:rsidR="00EF4BE3" w:rsidRPr="00EF4BE3">
        <w:rPr>
          <w:lang w:val="ru-RU"/>
        </w:rPr>
        <w:t>вопрос</w:t>
      </w:r>
      <w:r w:rsidR="00EF4BE3">
        <w:rPr>
          <w:lang w:val="ru-RU"/>
        </w:rPr>
        <w:t>ами</w:t>
      </w:r>
      <w:r w:rsidRPr="00FA0267">
        <w:rPr>
          <w:lang w:val="ru-RU"/>
        </w:rPr>
        <w:t xml:space="preserve">, как предсказуемость рабочей нагрузки и </w:t>
      </w:r>
      <w:r w:rsidR="00C26B4E" w:rsidRPr="00C26B4E">
        <w:rPr>
          <w:lang w:val="ru-RU"/>
        </w:rPr>
        <w:t>последстви</w:t>
      </w:r>
      <w:r w:rsidR="00C26B4E">
        <w:rPr>
          <w:lang w:val="ru-RU"/>
        </w:rPr>
        <w:t xml:space="preserve">я </w:t>
      </w:r>
      <w:r w:rsidR="00C26B4E" w:rsidRPr="00C26B4E">
        <w:rPr>
          <w:lang w:val="ru-RU"/>
        </w:rPr>
        <w:t>предложени</w:t>
      </w:r>
      <w:r w:rsidR="00C26B4E">
        <w:rPr>
          <w:lang w:val="ru-RU"/>
        </w:rPr>
        <w:t xml:space="preserve">й для </w:t>
      </w:r>
      <w:r w:rsidRPr="00FA0267">
        <w:rPr>
          <w:lang w:val="ru-RU"/>
        </w:rPr>
        <w:t>ИТ</w:t>
      </w:r>
      <w:r w:rsidR="00C26B4E">
        <w:rPr>
          <w:lang w:val="ru-RU"/>
        </w:rPr>
        <w:t>-систем</w:t>
      </w:r>
      <w:r w:rsidRPr="00FA0267">
        <w:rPr>
          <w:lang w:val="ru-RU"/>
        </w:rPr>
        <w:t>.  Можно было бы предусмотреть постепенный переход к</w:t>
      </w:r>
      <w:r w:rsidR="00C26B4E">
        <w:rPr>
          <w:lang w:val="ru-RU"/>
        </w:rPr>
        <w:t> новому распределению</w:t>
      </w:r>
      <w:r w:rsidRPr="00FA0267">
        <w:rPr>
          <w:lang w:val="ru-RU"/>
        </w:rPr>
        <w:t xml:space="preserve"> </w:t>
      </w:r>
      <w:r w:rsidR="00EF4BE3" w:rsidRPr="00EF4BE3">
        <w:rPr>
          <w:lang w:val="ru-RU"/>
        </w:rPr>
        <w:t>задач</w:t>
      </w:r>
      <w:r w:rsidRPr="00FA0267">
        <w:rPr>
          <w:lang w:val="ru-RU"/>
        </w:rPr>
        <w:t xml:space="preserve"> между международными органами.</w:t>
      </w:r>
    </w:p>
    <w:p w:rsidR="007E7189" w:rsidRPr="00FA0267" w:rsidRDefault="00FA0267" w:rsidP="007E7189">
      <w:pPr>
        <w:pStyle w:val="ONUME"/>
        <w:keepLines/>
        <w:ind w:left="567"/>
        <w:rPr>
          <w:lang w:val="ru-RU"/>
        </w:rPr>
      </w:pPr>
      <w:r w:rsidRPr="00FA0267">
        <w:rPr>
          <w:lang w:val="ru-RU"/>
        </w:rPr>
        <w:lastRenderedPageBreak/>
        <w:t>Председатель заявил в заключение, что ни один орган не выс</w:t>
      </w:r>
      <w:r w:rsidR="00EF4BE3">
        <w:rPr>
          <w:lang w:val="ru-RU"/>
        </w:rPr>
        <w:t xml:space="preserve">тупил против </w:t>
      </w:r>
      <w:r w:rsidR="00EF4BE3" w:rsidRPr="00EF4BE3">
        <w:rPr>
          <w:lang w:val="ru-RU"/>
        </w:rPr>
        <w:t>предложени</w:t>
      </w:r>
      <w:r w:rsidR="00EF4BE3">
        <w:rPr>
          <w:lang w:val="ru-RU"/>
        </w:rPr>
        <w:t>я</w:t>
      </w:r>
      <w:r w:rsidRPr="00FA0267">
        <w:rPr>
          <w:lang w:val="ru-RU"/>
        </w:rPr>
        <w:t xml:space="preserve">, </w:t>
      </w:r>
      <w:r w:rsidR="00EF4BE3">
        <w:rPr>
          <w:lang w:val="ru-RU"/>
        </w:rPr>
        <w:t>учитывая его необязательный характер</w:t>
      </w:r>
      <w:r w:rsidRPr="00FA0267">
        <w:rPr>
          <w:lang w:val="ru-RU"/>
        </w:rPr>
        <w:t xml:space="preserve">, но что </w:t>
      </w:r>
      <w:r w:rsidR="00EF4BE3">
        <w:rPr>
          <w:lang w:val="ru-RU"/>
        </w:rPr>
        <w:t xml:space="preserve">многие органы испытывают </w:t>
      </w:r>
      <w:r w:rsidR="00EF4BE3" w:rsidRPr="00EF4BE3">
        <w:rPr>
          <w:lang w:val="ru-RU"/>
        </w:rPr>
        <w:t>различн</w:t>
      </w:r>
      <w:r w:rsidR="00EF4BE3">
        <w:rPr>
          <w:lang w:val="ru-RU"/>
        </w:rPr>
        <w:t xml:space="preserve">ые </w:t>
      </w:r>
      <w:r w:rsidRPr="00FA0267">
        <w:rPr>
          <w:lang w:val="ru-RU"/>
        </w:rPr>
        <w:t xml:space="preserve">опасения, </w:t>
      </w:r>
      <w:r w:rsidR="00EF4BE3">
        <w:rPr>
          <w:lang w:val="ru-RU"/>
        </w:rPr>
        <w:t>и поэтому маловероятно</w:t>
      </w:r>
      <w:r w:rsidRPr="00FA0267">
        <w:rPr>
          <w:lang w:val="ru-RU"/>
        </w:rPr>
        <w:t xml:space="preserve">, что они </w:t>
      </w:r>
      <w:r w:rsidR="00EF4BE3">
        <w:rPr>
          <w:lang w:val="ru-RU"/>
        </w:rPr>
        <w:t xml:space="preserve">будут предлагать </w:t>
      </w:r>
      <w:r w:rsidR="008F3253" w:rsidRPr="008F3253">
        <w:rPr>
          <w:rFonts w:eastAsia="Calibri"/>
          <w:lang w:val="ru-RU"/>
        </w:rPr>
        <w:t>заяв</w:t>
      </w:r>
      <w:r w:rsidR="008F3253">
        <w:rPr>
          <w:lang w:val="ru-RU"/>
        </w:rPr>
        <w:t xml:space="preserve">ителям </w:t>
      </w:r>
      <w:r w:rsidRPr="00FA0267">
        <w:rPr>
          <w:lang w:val="ru-RU"/>
        </w:rPr>
        <w:t xml:space="preserve">свободный выбор </w:t>
      </w:r>
      <w:r w:rsidR="008F3253" w:rsidRPr="008F3253">
        <w:rPr>
          <w:rFonts w:eastAsia="+mn-ea"/>
          <w:lang w:val="ru-RU" w:eastAsia="en-US"/>
        </w:rPr>
        <w:t>–</w:t>
      </w:r>
      <w:r w:rsidR="008F3253">
        <w:rPr>
          <w:lang w:val="ru-RU"/>
        </w:rPr>
        <w:t xml:space="preserve">  </w:t>
      </w:r>
      <w:r w:rsidR="00EF4BE3">
        <w:rPr>
          <w:lang w:val="ru-RU"/>
        </w:rPr>
        <w:t xml:space="preserve">будь то </w:t>
      </w:r>
      <w:r w:rsidRPr="00FA0267">
        <w:rPr>
          <w:lang w:val="ru-RU"/>
        </w:rPr>
        <w:t xml:space="preserve">в качестве </w:t>
      </w:r>
      <w:r w:rsidR="00EF4BE3" w:rsidRPr="00FA0267">
        <w:rPr>
          <w:lang w:val="ru-RU"/>
        </w:rPr>
        <w:t>п</w:t>
      </w:r>
      <w:r w:rsidRPr="00FA0267">
        <w:rPr>
          <w:lang w:val="ru-RU"/>
        </w:rPr>
        <w:t>олучающего ведомства</w:t>
      </w:r>
      <w:r w:rsidR="00EF4BE3">
        <w:rPr>
          <w:lang w:val="ru-RU"/>
        </w:rPr>
        <w:t xml:space="preserve"> или </w:t>
      </w:r>
      <w:r w:rsidRPr="00FA0267">
        <w:rPr>
          <w:lang w:val="ru-RU"/>
        </w:rPr>
        <w:t xml:space="preserve">в качестве </w:t>
      </w:r>
      <w:r w:rsidR="00EF4BE3" w:rsidRPr="00FA0267">
        <w:rPr>
          <w:lang w:val="ru-RU"/>
        </w:rPr>
        <w:t>м</w:t>
      </w:r>
      <w:r w:rsidRPr="00FA0267">
        <w:rPr>
          <w:lang w:val="ru-RU"/>
        </w:rPr>
        <w:t>еждународного поискового органа и</w:t>
      </w:r>
      <w:r w:rsidR="006F122A">
        <w:rPr>
          <w:lang w:val="ru-RU"/>
        </w:rPr>
        <w:t xml:space="preserve"> орган</w:t>
      </w:r>
      <w:r w:rsidRPr="00FA0267">
        <w:rPr>
          <w:lang w:val="ru-RU"/>
        </w:rPr>
        <w:t>а международной предварительной экспертизы.</w:t>
      </w:r>
    </w:p>
    <w:p w:rsidR="007E7189" w:rsidRPr="00BF340E" w:rsidRDefault="00BF340E" w:rsidP="007E7189">
      <w:pPr>
        <w:pStyle w:val="Heading1"/>
        <w:rPr>
          <w:lang w:val="ru-RU"/>
        </w:rPr>
      </w:pPr>
      <w:r w:rsidRPr="00BF340E">
        <w:rPr>
          <w:lang w:val="ru-RU"/>
        </w:rPr>
        <w:t>предложени</w:t>
      </w:r>
      <w:r>
        <w:rPr>
          <w:lang w:val="ru-RU"/>
        </w:rPr>
        <w:t>е</w:t>
      </w:r>
      <w:r w:rsidRPr="00BF340E">
        <w:rPr>
          <w:lang w:val="ru-RU"/>
        </w:rPr>
        <w:t xml:space="preserve"> </w:t>
      </w:r>
      <w:r>
        <w:rPr>
          <w:lang w:val="ru-RU"/>
        </w:rPr>
        <w:t>по</w:t>
      </w:r>
      <w:r w:rsidRPr="00BF340E">
        <w:rPr>
          <w:lang w:val="ru-RU"/>
        </w:rPr>
        <w:t xml:space="preserve"> </w:t>
      </w:r>
      <w:r w:rsidR="00252FDC">
        <w:rPr>
          <w:lang w:val="ru-RU"/>
        </w:rPr>
        <w:t xml:space="preserve">порядку </w:t>
      </w:r>
      <w:r w:rsidRPr="00BF340E">
        <w:rPr>
          <w:lang w:val="ru-RU"/>
        </w:rPr>
        <w:t>решени</w:t>
      </w:r>
      <w:r w:rsidR="00252FDC">
        <w:rPr>
          <w:lang w:val="ru-RU"/>
        </w:rPr>
        <w:t>я</w:t>
      </w:r>
      <w:r w:rsidRPr="00BF340E">
        <w:rPr>
          <w:lang w:val="ru-RU"/>
        </w:rPr>
        <w:t xml:space="preserve"> вопрос</w:t>
      </w:r>
      <w:r>
        <w:rPr>
          <w:lang w:val="ru-RU"/>
        </w:rPr>
        <w:t>ов</w:t>
      </w:r>
      <w:r w:rsidRPr="00BF340E">
        <w:rPr>
          <w:lang w:val="ru-RU"/>
        </w:rPr>
        <w:t xml:space="preserve"> </w:t>
      </w:r>
      <w:r w:rsidR="00252FDC">
        <w:rPr>
          <w:lang w:val="ru-RU"/>
        </w:rPr>
        <w:t>с чертежами</w:t>
      </w:r>
      <w:r>
        <w:rPr>
          <w:lang w:val="ru-RU"/>
        </w:rPr>
        <w:t>, не</w:t>
      </w:r>
      <w:r w:rsidR="00252FDC">
        <w:rPr>
          <w:lang w:val="ru-RU"/>
        </w:rPr>
        <w:t xml:space="preserve"> отвечающими </w:t>
      </w:r>
      <w:r w:rsidR="000F63FF" w:rsidRPr="000F63FF">
        <w:rPr>
          <w:lang w:val="ru-RU"/>
        </w:rPr>
        <w:t>установленн</w:t>
      </w:r>
      <w:r w:rsidR="000F63FF">
        <w:rPr>
          <w:lang w:val="ru-RU"/>
        </w:rPr>
        <w:t>ым</w:t>
      </w:r>
      <w:r>
        <w:rPr>
          <w:lang w:val="ru-RU"/>
        </w:rPr>
        <w:t xml:space="preserve"> </w:t>
      </w:r>
      <w:r w:rsidRPr="00BF340E">
        <w:rPr>
          <w:lang w:val="ru-RU"/>
        </w:rPr>
        <w:t>требовани</w:t>
      </w:r>
      <w:r>
        <w:rPr>
          <w:lang w:val="ru-RU"/>
        </w:rPr>
        <w:t xml:space="preserve">ям, </w:t>
      </w:r>
      <w:r w:rsidRPr="00BF340E">
        <w:rPr>
          <w:lang w:val="ru-RU"/>
        </w:rPr>
        <w:t>содерж</w:t>
      </w:r>
      <w:r>
        <w:rPr>
          <w:lang w:val="ru-RU"/>
        </w:rPr>
        <w:t>ащи</w:t>
      </w:r>
      <w:r w:rsidR="00252FDC">
        <w:rPr>
          <w:lang w:val="ru-RU"/>
        </w:rPr>
        <w:t>м</w:t>
      </w:r>
      <w:r w:rsidR="000F63FF" w:rsidRPr="000F63FF">
        <w:rPr>
          <w:lang w:val="ru-RU"/>
        </w:rPr>
        <w:t>и</w:t>
      </w:r>
      <w:r>
        <w:rPr>
          <w:lang w:val="ru-RU"/>
        </w:rPr>
        <w:t>ся в </w:t>
      </w:r>
      <w:r w:rsidRPr="00BF340E">
        <w:rPr>
          <w:lang w:val="ru-RU"/>
        </w:rPr>
        <w:t>международн</w:t>
      </w:r>
      <w:r>
        <w:rPr>
          <w:lang w:val="ru-RU"/>
        </w:rPr>
        <w:t xml:space="preserve">ых </w:t>
      </w:r>
      <w:r w:rsidRPr="00BF340E">
        <w:rPr>
          <w:rFonts w:eastAsia="Calibri"/>
          <w:lang w:val="ru-RU"/>
        </w:rPr>
        <w:t>заяв</w:t>
      </w:r>
      <w:r>
        <w:rPr>
          <w:lang w:val="ru-RU"/>
        </w:rPr>
        <w:t xml:space="preserve">каХ, подаваемых </w:t>
      </w:r>
      <w:r w:rsidRPr="00BF340E">
        <w:rPr>
          <w:lang w:val="ru-RU"/>
        </w:rPr>
        <w:t>в рамках</w:t>
      </w:r>
      <w:r>
        <w:rPr>
          <w:lang w:val="ru-RU"/>
        </w:rPr>
        <w:t xml:space="preserve"> </w:t>
      </w:r>
      <w:r w:rsidR="007E7189" w:rsidRPr="00E301DC">
        <w:t>PCT</w:t>
      </w:r>
    </w:p>
    <w:p w:rsidR="007E7189" w:rsidRPr="00B11028" w:rsidRDefault="00B11028" w:rsidP="007E7189">
      <w:pPr>
        <w:pStyle w:val="ONUME"/>
        <w:ind w:left="567" w:hanging="567"/>
        <w:rPr>
          <w:szCs w:val="22"/>
          <w:lang w:val="ru-RU"/>
        </w:rPr>
      </w:pPr>
      <w:r w:rsidRPr="00B11028">
        <w:rPr>
          <w:szCs w:val="22"/>
          <w:lang w:val="ru-RU"/>
        </w:rPr>
        <w:t xml:space="preserve">Обсуждение проходило на основе документа </w:t>
      </w:r>
      <w:r w:rsidRPr="00B11028">
        <w:rPr>
          <w:szCs w:val="22"/>
        </w:rPr>
        <w:t>PCT</w:t>
      </w:r>
      <w:r w:rsidRPr="00B11028">
        <w:rPr>
          <w:szCs w:val="22"/>
          <w:lang w:val="ru-RU"/>
        </w:rPr>
        <w:t>/</w:t>
      </w:r>
      <w:r w:rsidRPr="00B11028">
        <w:rPr>
          <w:szCs w:val="22"/>
        </w:rPr>
        <w:t>MIA</w:t>
      </w:r>
      <w:r w:rsidRPr="00B11028">
        <w:rPr>
          <w:szCs w:val="22"/>
          <w:lang w:val="ru-RU"/>
        </w:rPr>
        <w:t>/27/14.</w:t>
      </w:r>
    </w:p>
    <w:p w:rsidR="007E7189" w:rsidRPr="00FA0267" w:rsidRDefault="008B762C" w:rsidP="007E7189">
      <w:pPr>
        <w:pStyle w:val="ONUME"/>
        <w:rPr>
          <w:lang w:val="ru-RU"/>
        </w:rPr>
      </w:pPr>
      <w:r>
        <w:rPr>
          <w:lang w:val="ru-RU"/>
        </w:rPr>
        <w:t>Органы</w:t>
      </w:r>
      <w:r w:rsidR="00FA0267" w:rsidRPr="00FA0267">
        <w:rPr>
          <w:lang w:val="ru-RU"/>
        </w:rPr>
        <w:t xml:space="preserve"> </w:t>
      </w:r>
      <w:r w:rsidR="00313D5D">
        <w:rPr>
          <w:lang w:val="ru-RU"/>
        </w:rPr>
        <w:t xml:space="preserve">отметили </w:t>
      </w:r>
      <w:r w:rsidR="00252FDC">
        <w:rPr>
          <w:lang w:val="ru-RU"/>
        </w:rPr>
        <w:t xml:space="preserve">свои </w:t>
      </w:r>
      <w:r w:rsidR="00FA0267" w:rsidRPr="00FA0267">
        <w:rPr>
          <w:lang w:val="ru-RU"/>
        </w:rPr>
        <w:t>не</w:t>
      </w:r>
      <w:r w:rsidR="00313D5D">
        <w:rPr>
          <w:lang w:val="ru-RU"/>
        </w:rPr>
        <w:t xml:space="preserve">удобства </w:t>
      </w:r>
      <w:r w:rsidR="00252FDC" w:rsidRPr="00252FDC">
        <w:rPr>
          <w:lang w:val="ru-RU"/>
        </w:rPr>
        <w:t>в качестве</w:t>
      </w:r>
      <w:r w:rsidR="00252FDC">
        <w:rPr>
          <w:lang w:val="ru-RU"/>
        </w:rPr>
        <w:t xml:space="preserve"> </w:t>
      </w:r>
      <w:r w:rsidR="00252FDC" w:rsidRPr="00FA0267">
        <w:rPr>
          <w:lang w:val="ru-RU"/>
        </w:rPr>
        <w:t>п</w:t>
      </w:r>
      <w:r w:rsidR="00252FDC">
        <w:rPr>
          <w:lang w:val="ru-RU"/>
        </w:rPr>
        <w:t xml:space="preserve">олучающих ведомств </w:t>
      </w:r>
      <w:r w:rsidR="00313D5D">
        <w:rPr>
          <w:lang w:val="ru-RU"/>
        </w:rPr>
        <w:t>при работе с</w:t>
      </w:r>
      <w:r w:rsidR="00252FDC">
        <w:rPr>
          <w:lang w:val="ru-RU"/>
        </w:rPr>
        <w:t> </w:t>
      </w:r>
      <w:r w:rsidR="00313D5D">
        <w:rPr>
          <w:lang w:val="ru-RU"/>
        </w:rPr>
        <w:t>чертежами</w:t>
      </w:r>
      <w:r w:rsidR="00FA0267" w:rsidRPr="00FA0267">
        <w:rPr>
          <w:lang w:val="ru-RU"/>
        </w:rPr>
        <w:t xml:space="preserve">, </w:t>
      </w:r>
      <w:r w:rsidR="00313D5D">
        <w:rPr>
          <w:lang w:val="ru-RU"/>
        </w:rPr>
        <w:t xml:space="preserve">не </w:t>
      </w:r>
      <w:r w:rsidR="00313D5D" w:rsidRPr="00313D5D">
        <w:rPr>
          <w:lang w:val="ru-RU"/>
        </w:rPr>
        <w:t>соответств</w:t>
      </w:r>
      <w:r w:rsidR="00313D5D">
        <w:rPr>
          <w:lang w:val="ru-RU"/>
        </w:rPr>
        <w:t xml:space="preserve">ующими </w:t>
      </w:r>
      <w:r w:rsidR="00313D5D" w:rsidRPr="00313D5D">
        <w:rPr>
          <w:lang w:val="ru-RU"/>
        </w:rPr>
        <w:t>требовани</w:t>
      </w:r>
      <w:r w:rsidR="00313D5D">
        <w:rPr>
          <w:lang w:val="ru-RU"/>
        </w:rPr>
        <w:t>ям правила</w:t>
      </w:r>
      <w:r w:rsidR="00FA0267" w:rsidRPr="00FA0267">
        <w:rPr>
          <w:lang w:val="ru-RU"/>
        </w:rPr>
        <w:t xml:space="preserve"> 11, </w:t>
      </w:r>
      <w:r w:rsidR="00313D5D">
        <w:rPr>
          <w:lang w:val="ru-RU"/>
        </w:rPr>
        <w:t xml:space="preserve">подготовленными в </w:t>
      </w:r>
      <w:r w:rsidR="00313D5D" w:rsidRPr="00313D5D">
        <w:rPr>
          <w:lang w:val="ru-RU"/>
        </w:rPr>
        <w:t>период</w:t>
      </w:r>
      <w:r w:rsidR="00313D5D">
        <w:rPr>
          <w:lang w:val="ru-RU"/>
        </w:rPr>
        <w:t>, когда заявки</w:t>
      </w:r>
      <w:r w:rsidR="00313D5D" w:rsidRPr="00FA0267">
        <w:rPr>
          <w:lang w:val="ru-RU"/>
        </w:rPr>
        <w:t xml:space="preserve"> </w:t>
      </w:r>
      <w:r w:rsidR="00313D5D">
        <w:rPr>
          <w:lang w:val="ru-RU"/>
        </w:rPr>
        <w:t xml:space="preserve">принимались и </w:t>
      </w:r>
      <w:r w:rsidR="00856F2D" w:rsidRPr="00856F2D">
        <w:rPr>
          <w:lang w:val="ru-RU"/>
        </w:rPr>
        <w:t>рассматрива</w:t>
      </w:r>
      <w:r w:rsidR="00856F2D">
        <w:rPr>
          <w:lang w:val="ru-RU"/>
        </w:rPr>
        <w:t>лись</w:t>
      </w:r>
      <w:r w:rsidR="00FA0267" w:rsidRPr="00FA0267">
        <w:rPr>
          <w:lang w:val="ru-RU"/>
        </w:rPr>
        <w:t xml:space="preserve"> </w:t>
      </w:r>
      <w:r w:rsidR="00313D5D">
        <w:rPr>
          <w:lang w:val="ru-RU"/>
        </w:rPr>
        <w:t>на бума</w:t>
      </w:r>
      <w:r w:rsidR="00856F2D">
        <w:rPr>
          <w:lang w:val="ru-RU"/>
        </w:rPr>
        <w:t>ге</w:t>
      </w:r>
      <w:r w:rsidR="00CB65E8">
        <w:rPr>
          <w:lang w:val="ru-RU"/>
        </w:rPr>
        <w:t xml:space="preserve">. </w:t>
      </w:r>
      <w:r w:rsidR="00252FDC" w:rsidRPr="00FA0267">
        <w:rPr>
          <w:lang w:val="ru-RU"/>
        </w:rPr>
        <w:t>Из-за недостатков</w:t>
      </w:r>
      <w:r w:rsidR="00252FDC">
        <w:rPr>
          <w:lang w:val="ru-RU"/>
        </w:rPr>
        <w:t xml:space="preserve">, связанных с чертежами </w:t>
      </w:r>
      <w:r w:rsidR="00FA0267" w:rsidRPr="00FA0267">
        <w:rPr>
          <w:lang w:val="ru-RU"/>
        </w:rPr>
        <w:t>другие органы</w:t>
      </w:r>
      <w:r w:rsidR="00252FDC">
        <w:rPr>
          <w:lang w:val="ru-RU"/>
        </w:rPr>
        <w:t xml:space="preserve">, как и </w:t>
      </w:r>
      <w:r w:rsidR="00252FDC" w:rsidRPr="00FA0267">
        <w:rPr>
          <w:lang w:val="ru-RU"/>
        </w:rPr>
        <w:t>В</w:t>
      </w:r>
      <w:r w:rsidR="00252FDC">
        <w:rPr>
          <w:lang w:val="ru-RU"/>
        </w:rPr>
        <w:t>едомство</w:t>
      </w:r>
      <w:r w:rsidR="00252FDC" w:rsidRPr="00FA0267">
        <w:rPr>
          <w:lang w:val="ru-RU"/>
        </w:rPr>
        <w:t xml:space="preserve"> по патентам и товарным знакам</w:t>
      </w:r>
      <w:r w:rsidR="00252FDC">
        <w:rPr>
          <w:lang w:val="ru-RU"/>
        </w:rPr>
        <w:t xml:space="preserve"> США</w:t>
      </w:r>
      <w:r w:rsidR="00252FDC" w:rsidRPr="00FA0267">
        <w:rPr>
          <w:lang w:val="ru-RU"/>
        </w:rPr>
        <w:t xml:space="preserve">, </w:t>
      </w:r>
      <w:r w:rsidR="00252FDC">
        <w:rPr>
          <w:lang w:val="ru-RU"/>
        </w:rPr>
        <w:t xml:space="preserve">тоже составляли </w:t>
      </w:r>
      <w:r w:rsidR="00252FDC" w:rsidRPr="00252FDC">
        <w:rPr>
          <w:snapToGrid w:val="0"/>
          <w:lang w:val="ru-RU"/>
        </w:rPr>
        <w:t xml:space="preserve">в отношении </w:t>
      </w:r>
      <w:r w:rsidR="00252FDC">
        <w:rPr>
          <w:lang w:val="ru-RU"/>
        </w:rPr>
        <w:t>значительной части</w:t>
      </w:r>
      <w:r w:rsidR="00FA0267" w:rsidRPr="00FA0267">
        <w:rPr>
          <w:lang w:val="ru-RU"/>
        </w:rPr>
        <w:t xml:space="preserve"> заявок </w:t>
      </w:r>
      <w:r w:rsidR="00252FDC">
        <w:rPr>
          <w:lang w:val="ru-RU"/>
        </w:rPr>
        <w:t xml:space="preserve">форму </w:t>
      </w:r>
      <w:r w:rsidR="00CB65E8" w:rsidRPr="00FA0267">
        <w:t>PCT</w:t>
      </w:r>
      <w:r w:rsidR="00CB65E8" w:rsidRPr="00FA0267">
        <w:rPr>
          <w:lang w:val="ru-RU"/>
        </w:rPr>
        <w:t>/</w:t>
      </w:r>
      <w:r w:rsidR="00CB65E8" w:rsidRPr="00FA0267">
        <w:t>RO</w:t>
      </w:r>
      <w:r w:rsidR="00252FDC">
        <w:rPr>
          <w:lang w:val="ru-RU"/>
        </w:rPr>
        <w:t>/106</w:t>
      </w:r>
      <w:r w:rsidR="00FA0267" w:rsidRPr="00FA0267">
        <w:rPr>
          <w:lang w:val="ru-RU"/>
        </w:rPr>
        <w:t>.  Кроме того, требование</w:t>
      </w:r>
      <w:r w:rsidR="00252FDC">
        <w:rPr>
          <w:lang w:val="ru-RU"/>
        </w:rPr>
        <w:t xml:space="preserve"> о том, что </w:t>
      </w:r>
      <w:r w:rsidR="00D402E4" w:rsidRPr="00FA0267">
        <w:rPr>
          <w:lang w:val="ru-RU"/>
        </w:rPr>
        <w:t>п</w:t>
      </w:r>
      <w:r w:rsidR="00FA0267" w:rsidRPr="00FA0267">
        <w:rPr>
          <w:lang w:val="ru-RU"/>
        </w:rPr>
        <w:t xml:space="preserve">олучающее ведомство должно </w:t>
      </w:r>
      <w:r w:rsidR="00D402E4" w:rsidRPr="00D402E4">
        <w:rPr>
          <w:lang w:val="ru-RU"/>
        </w:rPr>
        <w:t>выполн</w:t>
      </w:r>
      <w:r w:rsidR="00D402E4">
        <w:rPr>
          <w:lang w:val="ru-RU"/>
        </w:rPr>
        <w:t xml:space="preserve">ять </w:t>
      </w:r>
      <w:r w:rsidR="00FA0267" w:rsidRPr="00FA0267">
        <w:rPr>
          <w:lang w:val="ru-RU"/>
        </w:rPr>
        <w:t>провер</w:t>
      </w:r>
      <w:r w:rsidR="00D402E4">
        <w:rPr>
          <w:lang w:val="ru-RU"/>
        </w:rPr>
        <w:t xml:space="preserve">ку </w:t>
      </w:r>
      <w:r w:rsidR="00FA0267" w:rsidRPr="00FA0267">
        <w:rPr>
          <w:lang w:val="ru-RU"/>
        </w:rPr>
        <w:t xml:space="preserve">на соответствие только в той степени, в какой это необходимо для </w:t>
      </w:r>
      <w:r w:rsidR="00D402E4" w:rsidRPr="00D402E4">
        <w:rPr>
          <w:lang w:val="ru-RU"/>
        </w:rPr>
        <w:t>обеспечени</w:t>
      </w:r>
      <w:r w:rsidR="00D402E4">
        <w:rPr>
          <w:lang w:val="ru-RU"/>
        </w:rPr>
        <w:t xml:space="preserve">я наличия </w:t>
      </w:r>
      <w:r w:rsidR="00FA0267" w:rsidRPr="00FA0267">
        <w:rPr>
          <w:lang w:val="ru-RU"/>
        </w:rPr>
        <w:t xml:space="preserve">достаточно единообразной международной публикации, </w:t>
      </w:r>
      <w:r w:rsidR="00252FDC" w:rsidRPr="00D402E4">
        <w:rPr>
          <w:lang w:val="ru-RU"/>
        </w:rPr>
        <w:t>содерж</w:t>
      </w:r>
      <w:r w:rsidR="00252FDC">
        <w:rPr>
          <w:lang w:val="ru-RU"/>
        </w:rPr>
        <w:t xml:space="preserve">ащееся </w:t>
      </w:r>
      <w:r w:rsidR="00252FDC" w:rsidRPr="00FA0267">
        <w:rPr>
          <w:lang w:val="ru-RU"/>
        </w:rPr>
        <w:t>в правиле 26.3(</w:t>
      </w:r>
      <w:r w:rsidR="00252FDC" w:rsidRPr="00FA0267">
        <w:t>a</w:t>
      </w:r>
      <w:r w:rsidR="00252FDC" w:rsidRPr="00FA0267">
        <w:rPr>
          <w:lang w:val="ru-RU"/>
        </w:rPr>
        <w:t>)(</w:t>
      </w:r>
      <w:r w:rsidR="00252FDC" w:rsidRPr="00FA0267">
        <w:t>i</w:t>
      </w:r>
      <w:r w:rsidR="00252FDC" w:rsidRPr="00FA0267">
        <w:rPr>
          <w:lang w:val="ru-RU"/>
        </w:rPr>
        <w:t xml:space="preserve">), </w:t>
      </w:r>
      <w:r w:rsidR="00252FDC">
        <w:rPr>
          <w:lang w:val="ru-RU"/>
        </w:rPr>
        <w:t>было признано неясным</w:t>
      </w:r>
      <w:r w:rsidR="00FA0267" w:rsidRPr="00FA0267">
        <w:rPr>
          <w:lang w:val="ru-RU"/>
        </w:rPr>
        <w:t xml:space="preserve">.  </w:t>
      </w:r>
      <w:r w:rsidR="00252FDC" w:rsidRPr="00D402E4">
        <w:rPr>
          <w:lang w:val="ru-RU"/>
        </w:rPr>
        <w:t>К</w:t>
      </w:r>
      <w:r w:rsidR="00D402E4" w:rsidRPr="00D402E4">
        <w:rPr>
          <w:lang w:val="ru-RU"/>
        </w:rPr>
        <w:t>огда</w:t>
      </w:r>
      <w:r w:rsidR="00D402E4">
        <w:rPr>
          <w:lang w:val="ru-RU"/>
        </w:rPr>
        <w:t xml:space="preserve"> </w:t>
      </w:r>
      <w:r w:rsidR="00D402E4" w:rsidRPr="00FA0267">
        <w:rPr>
          <w:lang w:val="ru-RU"/>
        </w:rPr>
        <w:t>п</w:t>
      </w:r>
      <w:r w:rsidR="00FA0267" w:rsidRPr="00FA0267">
        <w:rPr>
          <w:lang w:val="ru-RU"/>
        </w:rPr>
        <w:t>олуч</w:t>
      </w:r>
      <w:r w:rsidR="00D402E4">
        <w:rPr>
          <w:lang w:val="ru-RU"/>
        </w:rPr>
        <w:t>ающие ведомства применяли</w:t>
      </w:r>
      <w:r w:rsidR="00252FDC">
        <w:rPr>
          <w:lang w:val="ru-RU"/>
        </w:rPr>
        <w:t xml:space="preserve"> это требование</w:t>
      </w:r>
      <w:r w:rsidR="00FA0267" w:rsidRPr="00FA0267">
        <w:rPr>
          <w:lang w:val="ru-RU"/>
        </w:rPr>
        <w:t xml:space="preserve"> </w:t>
      </w:r>
      <w:r w:rsidR="00252FDC">
        <w:rPr>
          <w:lang w:val="ru-RU"/>
        </w:rPr>
        <w:t xml:space="preserve">строго, чтобы обозначить </w:t>
      </w:r>
      <w:r w:rsidR="00FA0267" w:rsidRPr="00FA0267">
        <w:rPr>
          <w:lang w:val="ru-RU"/>
        </w:rPr>
        <w:t>проблем</w:t>
      </w:r>
      <w:r w:rsidR="00252FDC">
        <w:rPr>
          <w:lang w:val="ru-RU"/>
        </w:rPr>
        <w:t>ы</w:t>
      </w:r>
      <w:r w:rsidR="00D402E4">
        <w:rPr>
          <w:lang w:val="ru-RU"/>
        </w:rPr>
        <w:t xml:space="preserve">, </w:t>
      </w:r>
      <w:r w:rsidR="00D402E4" w:rsidRPr="00D402E4">
        <w:rPr>
          <w:lang w:val="ru-RU"/>
        </w:rPr>
        <w:t>котор</w:t>
      </w:r>
      <w:r w:rsidR="00D402E4">
        <w:rPr>
          <w:lang w:val="ru-RU"/>
        </w:rPr>
        <w:t xml:space="preserve">ые могут возникнуть </w:t>
      </w:r>
      <w:r w:rsidR="00FA0267" w:rsidRPr="00FA0267">
        <w:rPr>
          <w:lang w:val="ru-RU"/>
        </w:rPr>
        <w:t xml:space="preserve">на национальной фазе, заявители часто подавали дополнительные чертежи, которые </w:t>
      </w:r>
      <w:r w:rsidR="00D402E4" w:rsidRPr="00D402E4">
        <w:rPr>
          <w:lang w:val="ru-RU"/>
        </w:rPr>
        <w:t>по-прежнему</w:t>
      </w:r>
      <w:r w:rsidR="00D402E4">
        <w:rPr>
          <w:lang w:val="ru-RU"/>
        </w:rPr>
        <w:t xml:space="preserve"> </w:t>
      </w:r>
      <w:r w:rsidR="00FA0267" w:rsidRPr="00FA0267">
        <w:rPr>
          <w:lang w:val="ru-RU"/>
        </w:rPr>
        <w:t>не соответствовали требованиям, так как формулировка, содержащаяся в</w:t>
      </w:r>
      <w:r w:rsidR="00252FDC">
        <w:rPr>
          <w:lang w:val="ru-RU"/>
        </w:rPr>
        <w:t> форме</w:t>
      </w:r>
      <w:r w:rsidR="00FA0267" w:rsidRPr="00FA0267">
        <w:rPr>
          <w:lang w:val="ru-RU"/>
        </w:rPr>
        <w:t xml:space="preserve"> </w:t>
      </w:r>
      <w:r w:rsidR="00FA0267" w:rsidRPr="00FA0267">
        <w:t>PCT</w:t>
      </w:r>
      <w:r w:rsidR="00FA0267" w:rsidRPr="00FA0267">
        <w:rPr>
          <w:lang w:val="ru-RU"/>
        </w:rPr>
        <w:t>/</w:t>
      </w:r>
      <w:r w:rsidR="00FA0267" w:rsidRPr="00FA0267">
        <w:t>RO</w:t>
      </w:r>
      <w:r w:rsidR="00FA0267" w:rsidRPr="00FA0267">
        <w:rPr>
          <w:lang w:val="ru-RU"/>
        </w:rPr>
        <w:t xml:space="preserve">/106, </w:t>
      </w:r>
      <w:r w:rsidR="00D402E4">
        <w:rPr>
          <w:lang w:val="ru-RU"/>
        </w:rPr>
        <w:t>неясна</w:t>
      </w:r>
      <w:r w:rsidR="00FA0267" w:rsidRPr="00FA0267">
        <w:rPr>
          <w:lang w:val="ru-RU"/>
        </w:rPr>
        <w:t xml:space="preserve"> и мо</w:t>
      </w:r>
      <w:r w:rsidR="00D402E4">
        <w:rPr>
          <w:lang w:val="ru-RU"/>
        </w:rPr>
        <w:t xml:space="preserve">жет </w:t>
      </w:r>
      <w:r w:rsidR="00FA0267" w:rsidRPr="00FA0267">
        <w:rPr>
          <w:lang w:val="ru-RU"/>
        </w:rPr>
        <w:t>по</w:t>
      </w:r>
      <w:r w:rsidR="00D402E4">
        <w:rPr>
          <w:lang w:val="ru-RU"/>
        </w:rPr>
        <w:t>ниматься так</w:t>
      </w:r>
      <w:r w:rsidR="00FA0267" w:rsidRPr="00FA0267">
        <w:rPr>
          <w:lang w:val="ru-RU"/>
        </w:rPr>
        <w:t xml:space="preserve">, что заявитель должен подать такие чертежи, иначе международная заявка </w:t>
      </w:r>
      <w:r w:rsidR="00D402E4">
        <w:rPr>
          <w:lang w:val="ru-RU"/>
        </w:rPr>
        <w:t xml:space="preserve">будет </w:t>
      </w:r>
      <w:r w:rsidR="00FA0267" w:rsidRPr="00FA0267">
        <w:rPr>
          <w:lang w:val="ru-RU"/>
        </w:rPr>
        <w:t>отозвана, что на</w:t>
      </w:r>
      <w:r w:rsidR="00252FDC">
        <w:rPr>
          <w:lang w:val="ru-RU"/>
        </w:rPr>
        <w:t> </w:t>
      </w:r>
      <w:r w:rsidR="00FA0267" w:rsidRPr="00FA0267">
        <w:rPr>
          <w:lang w:val="ru-RU"/>
        </w:rPr>
        <w:t>практике</w:t>
      </w:r>
      <w:r w:rsidR="00252FDC">
        <w:rPr>
          <w:lang w:val="ru-RU"/>
        </w:rPr>
        <w:t xml:space="preserve"> бывает редко</w:t>
      </w:r>
      <w:r w:rsidR="00FA0267" w:rsidRPr="00FA0267">
        <w:rPr>
          <w:lang w:val="ru-RU"/>
        </w:rPr>
        <w:t xml:space="preserve">.  Один из органов </w:t>
      </w:r>
      <w:r w:rsidR="00D402E4">
        <w:rPr>
          <w:lang w:val="ru-RU"/>
        </w:rPr>
        <w:t xml:space="preserve">высказал </w:t>
      </w:r>
      <w:r w:rsidR="00FA0267" w:rsidRPr="00FA0267">
        <w:rPr>
          <w:lang w:val="ru-RU"/>
        </w:rPr>
        <w:t>пред</w:t>
      </w:r>
      <w:r w:rsidR="00D402E4">
        <w:rPr>
          <w:lang w:val="ru-RU"/>
        </w:rPr>
        <w:t xml:space="preserve">положение, что </w:t>
      </w:r>
      <w:r w:rsidR="00252FDC">
        <w:rPr>
          <w:lang w:val="ru-RU"/>
        </w:rPr>
        <w:t xml:space="preserve">порядок действий </w:t>
      </w:r>
      <w:r w:rsidR="00252FDC" w:rsidRPr="00252FDC">
        <w:rPr>
          <w:lang w:val="ru-RU"/>
        </w:rPr>
        <w:t xml:space="preserve">в отношении </w:t>
      </w:r>
      <w:r w:rsidR="00FA0267" w:rsidRPr="00FA0267">
        <w:rPr>
          <w:lang w:val="ru-RU"/>
        </w:rPr>
        <w:t>чертеж</w:t>
      </w:r>
      <w:r w:rsidR="00252FDC">
        <w:rPr>
          <w:lang w:val="ru-RU"/>
        </w:rPr>
        <w:t>ей</w:t>
      </w:r>
      <w:r w:rsidR="00D402E4">
        <w:rPr>
          <w:lang w:val="ru-RU"/>
        </w:rPr>
        <w:t xml:space="preserve">, не </w:t>
      </w:r>
      <w:r w:rsidR="00D402E4" w:rsidRPr="00D402E4">
        <w:rPr>
          <w:lang w:val="ru-RU"/>
        </w:rPr>
        <w:t>соответств</w:t>
      </w:r>
      <w:r w:rsidR="00252FDC">
        <w:rPr>
          <w:lang w:val="ru-RU"/>
        </w:rPr>
        <w:t>ующих</w:t>
      </w:r>
      <w:r w:rsidR="00D402E4">
        <w:rPr>
          <w:lang w:val="ru-RU"/>
        </w:rPr>
        <w:t xml:space="preserve"> </w:t>
      </w:r>
      <w:r w:rsidR="000F63FF" w:rsidRPr="000F63FF">
        <w:rPr>
          <w:lang w:val="ru-RU"/>
        </w:rPr>
        <w:t>установленн</w:t>
      </w:r>
      <w:r w:rsidR="000F63FF">
        <w:rPr>
          <w:lang w:val="ru-RU"/>
        </w:rPr>
        <w:t>ым</w:t>
      </w:r>
      <w:r w:rsidR="00D402E4">
        <w:rPr>
          <w:lang w:val="ru-RU"/>
        </w:rPr>
        <w:t xml:space="preserve"> </w:t>
      </w:r>
      <w:r w:rsidR="00D402E4" w:rsidRPr="00D402E4">
        <w:rPr>
          <w:lang w:val="ru-RU"/>
        </w:rPr>
        <w:t>требовани</w:t>
      </w:r>
      <w:r w:rsidR="00D402E4">
        <w:rPr>
          <w:lang w:val="ru-RU"/>
        </w:rPr>
        <w:t xml:space="preserve">ям, </w:t>
      </w:r>
      <w:r w:rsidR="00252FDC">
        <w:rPr>
          <w:lang w:val="ru-RU"/>
        </w:rPr>
        <w:t xml:space="preserve">можно разъяснить </w:t>
      </w:r>
      <w:r w:rsidR="00EF1EB9">
        <w:rPr>
          <w:lang w:val="ru-RU"/>
        </w:rPr>
        <w:t xml:space="preserve">путем проведения дополнительных </w:t>
      </w:r>
      <w:r w:rsidR="00EF1EB9" w:rsidRPr="00EF1EB9">
        <w:rPr>
          <w:lang w:val="ru-RU"/>
        </w:rPr>
        <w:t>мероприяти</w:t>
      </w:r>
      <w:r w:rsidR="00EF1EB9">
        <w:rPr>
          <w:lang w:val="ru-RU"/>
        </w:rPr>
        <w:t xml:space="preserve">й </w:t>
      </w:r>
      <w:r w:rsidR="00252FDC" w:rsidRPr="00FA0267">
        <w:rPr>
          <w:lang w:val="ru-RU"/>
        </w:rPr>
        <w:t>с сообществом пользователей</w:t>
      </w:r>
      <w:r w:rsidR="00EF1EB9">
        <w:rPr>
          <w:lang w:val="ru-RU"/>
        </w:rPr>
        <w:t xml:space="preserve">, </w:t>
      </w:r>
      <w:r w:rsidR="00EF1EB9" w:rsidRPr="00EF1EB9">
        <w:rPr>
          <w:lang w:val="ru-RU"/>
        </w:rPr>
        <w:t>в рамках</w:t>
      </w:r>
      <w:r w:rsidR="00EF1EB9">
        <w:rPr>
          <w:lang w:val="ru-RU"/>
        </w:rPr>
        <w:t xml:space="preserve"> </w:t>
      </w:r>
      <w:r w:rsidR="00EF1EB9" w:rsidRPr="00EF1EB9">
        <w:rPr>
          <w:lang w:val="ru-RU"/>
        </w:rPr>
        <w:t>котор</w:t>
      </w:r>
      <w:r w:rsidR="00EF1EB9">
        <w:rPr>
          <w:lang w:val="ru-RU"/>
        </w:rPr>
        <w:t xml:space="preserve">ых можно дать </w:t>
      </w:r>
      <w:r w:rsidR="00D402E4" w:rsidRPr="00D402E4">
        <w:rPr>
          <w:rFonts w:eastAsia="Calibri"/>
          <w:lang w:val="ru-RU"/>
        </w:rPr>
        <w:t>заяв</w:t>
      </w:r>
      <w:r w:rsidR="00D402E4">
        <w:rPr>
          <w:lang w:val="ru-RU"/>
        </w:rPr>
        <w:t xml:space="preserve">ителям </w:t>
      </w:r>
      <w:r w:rsidR="00EF1EB9">
        <w:rPr>
          <w:lang w:val="ru-RU"/>
        </w:rPr>
        <w:t xml:space="preserve">рекомендации </w:t>
      </w:r>
      <w:r w:rsidR="00D402E4">
        <w:rPr>
          <w:lang w:val="ru-RU"/>
        </w:rPr>
        <w:t xml:space="preserve">о том, что </w:t>
      </w:r>
      <w:r w:rsidR="00EF1EB9" w:rsidRPr="00EF1EB9">
        <w:rPr>
          <w:lang w:val="ru-RU"/>
        </w:rPr>
        <w:t>необходим</w:t>
      </w:r>
      <w:r w:rsidR="00EF1EB9">
        <w:rPr>
          <w:lang w:val="ru-RU"/>
        </w:rPr>
        <w:t>о</w:t>
      </w:r>
      <w:r w:rsidR="00D402E4">
        <w:rPr>
          <w:lang w:val="ru-RU"/>
        </w:rPr>
        <w:t xml:space="preserve"> делать, чтобы </w:t>
      </w:r>
      <w:r w:rsidR="00FA0267" w:rsidRPr="00FA0267">
        <w:rPr>
          <w:lang w:val="ru-RU"/>
        </w:rPr>
        <w:t xml:space="preserve">избежать </w:t>
      </w:r>
      <w:r w:rsidR="00D402E4">
        <w:rPr>
          <w:lang w:val="ru-RU"/>
        </w:rPr>
        <w:t>тех или иных «</w:t>
      </w:r>
      <w:r w:rsidR="00FA0267" w:rsidRPr="00FA0267">
        <w:rPr>
          <w:lang w:val="ru-RU"/>
        </w:rPr>
        <w:t>подводных камней</w:t>
      </w:r>
      <w:r w:rsidR="00D402E4">
        <w:rPr>
          <w:lang w:val="ru-RU"/>
        </w:rPr>
        <w:t>»</w:t>
      </w:r>
      <w:r w:rsidR="00FA0267" w:rsidRPr="00FA0267">
        <w:rPr>
          <w:lang w:val="ru-RU"/>
        </w:rPr>
        <w:t>.</w:t>
      </w:r>
    </w:p>
    <w:p w:rsidR="007E7189" w:rsidRPr="00FA0267" w:rsidRDefault="00D402E4" w:rsidP="007E7189">
      <w:pPr>
        <w:pStyle w:val="ONUME"/>
        <w:rPr>
          <w:lang w:val="ru-RU"/>
        </w:rPr>
      </w:pPr>
      <w:r>
        <w:rPr>
          <w:lang w:val="ru-RU"/>
        </w:rPr>
        <w:t xml:space="preserve">Хотя </w:t>
      </w:r>
      <w:r w:rsidR="00FA0267" w:rsidRPr="00FA0267">
        <w:rPr>
          <w:lang w:val="ru-RU"/>
        </w:rPr>
        <w:t xml:space="preserve">с </w:t>
      </w:r>
      <w:r>
        <w:rPr>
          <w:lang w:val="ru-RU"/>
        </w:rPr>
        <w:t>пониманием термина «</w:t>
      </w:r>
      <w:r w:rsidR="007A1002">
        <w:rPr>
          <w:lang w:val="ru-RU"/>
        </w:rPr>
        <w:t xml:space="preserve">достаточно единая </w:t>
      </w:r>
      <w:r>
        <w:rPr>
          <w:lang w:val="ru-RU"/>
        </w:rPr>
        <w:t>публикация»</w:t>
      </w:r>
      <w:r w:rsidR="007A1002">
        <w:rPr>
          <w:lang w:val="ru-RU"/>
        </w:rPr>
        <w:t xml:space="preserve"> существуют определенные </w:t>
      </w:r>
      <w:r w:rsidR="007A1002" w:rsidRPr="00FA0267">
        <w:rPr>
          <w:lang w:val="ru-RU"/>
        </w:rPr>
        <w:t>проблем</w:t>
      </w:r>
      <w:r w:rsidR="007A1002">
        <w:rPr>
          <w:lang w:val="ru-RU"/>
        </w:rPr>
        <w:t>ы</w:t>
      </w:r>
      <w:r>
        <w:rPr>
          <w:lang w:val="ru-RU"/>
        </w:rPr>
        <w:t xml:space="preserve">, </w:t>
      </w:r>
      <w:r w:rsidR="00FA0267" w:rsidRPr="00FA0267">
        <w:rPr>
          <w:lang w:val="ru-RU"/>
        </w:rPr>
        <w:t xml:space="preserve">и </w:t>
      </w:r>
      <w:r>
        <w:rPr>
          <w:lang w:val="ru-RU"/>
        </w:rPr>
        <w:t xml:space="preserve">хотя </w:t>
      </w:r>
      <w:r w:rsidR="007A1002">
        <w:rPr>
          <w:lang w:val="ru-RU"/>
        </w:rPr>
        <w:t>об</w:t>
      </w:r>
      <w:r>
        <w:rPr>
          <w:lang w:val="ru-RU"/>
        </w:rPr>
        <w:t>ъяснение</w:t>
      </w:r>
      <w:r w:rsidR="00FA0267" w:rsidRPr="00FA0267">
        <w:rPr>
          <w:lang w:val="ru-RU"/>
        </w:rPr>
        <w:t xml:space="preserve"> </w:t>
      </w:r>
      <w:r>
        <w:rPr>
          <w:lang w:val="ru-RU"/>
        </w:rPr>
        <w:t>поряд</w:t>
      </w:r>
      <w:r w:rsidR="007A1002">
        <w:rPr>
          <w:lang w:val="ru-RU"/>
        </w:rPr>
        <w:t>ка</w:t>
      </w:r>
      <w:r>
        <w:rPr>
          <w:lang w:val="ru-RU"/>
        </w:rPr>
        <w:t xml:space="preserve"> исправления </w:t>
      </w:r>
      <w:r w:rsidR="007A1002">
        <w:rPr>
          <w:lang w:val="ru-RU"/>
        </w:rPr>
        <w:t>недостатков</w:t>
      </w:r>
      <w:r w:rsidR="00FA0267" w:rsidRPr="00FA0267">
        <w:rPr>
          <w:lang w:val="ru-RU"/>
        </w:rPr>
        <w:t xml:space="preserve">, </w:t>
      </w:r>
      <w:r w:rsidRPr="00D402E4">
        <w:rPr>
          <w:lang w:val="ru-RU"/>
        </w:rPr>
        <w:t>содерж</w:t>
      </w:r>
      <w:r>
        <w:rPr>
          <w:lang w:val="ru-RU"/>
        </w:rPr>
        <w:t xml:space="preserve">ащееся </w:t>
      </w:r>
      <w:r w:rsidRPr="00FA0267">
        <w:rPr>
          <w:lang w:val="ru-RU"/>
        </w:rPr>
        <w:t xml:space="preserve">в форме </w:t>
      </w:r>
      <w:r w:rsidRPr="00FA0267">
        <w:t>PCT</w:t>
      </w:r>
      <w:r w:rsidRPr="00FA0267">
        <w:rPr>
          <w:lang w:val="ru-RU"/>
        </w:rPr>
        <w:t>/</w:t>
      </w:r>
      <w:r w:rsidRPr="00FA0267">
        <w:t>RO</w:t>
      </w:r>
      <w:r>
        <w:rPr>
          <w:lang w:val="ru-RU"/>
        </w:rPr>
        <w:t>/106, мож</w:t>
      </w:r>
      <w:r w:rsidR="007A1002">
        <w:rPr>
          <w:lang w:val="ru-RU"/>
        </w:rPr>
        <w:t>но улучшить</w:t>
      </w:r>
      <w:r>
        <w:rPr>
          <w:lang w:val="ru-RU"/>
        </w:rPr>
        <w:t xml:space="preserve">, </w:t>
      </w:r>
      <w:r w:rsidR="00FA0267" w:rsidRPr="00FA0267">
        <w:rPr>
          <w:lang w:val="ru-RU"/>
        </w:rPr>
        <w:t xml:space="preserve">некоторые органы не </w:t>
      </w:r>
      <w:r w:rsidR="007A1002">
        <w:rPr>
          <w:lang w:val="ru-RU"/>
        </w:rPr>
        <w:t>были уверены</w:t>
      </w:r>
      <w:r w:rsidR="00FA0267" w:rsidRPr="00FA0267">
        <w:rPr>
          <w:lang w:val="ru-RU"/>
        </w:rPr>
        <w:t>, что содержащиеся в документе</w:t>
      </w:r>
      <w:r w:rsidR="007A1002">
        <w:rPr>
          <w:lang w:val="ru-RU"/>
        </w:rPr>
        <w:t xml:space="preserve"> </w:t>
      </w:r>
      <w:r w:rsidR="007A1002" w:rsidRPr="00FA0267">
        <w:rPr>
          <w:lang w:val="ru-RU"/>
        </w:rPr>
        <w:t>предложения</w:t>
      </w:r>
      <w:r w:rsidR="00FA0267" w:rsidRPr="00FA0267">
        <w:rPr>
          <w:lang w:val="ru-RU"/>
        </w:rPr>
        <w:t xml:space="preserve"> </w:t>
      </w:r>
      <w:r w:rsidR="007A1002" w:rsidRPr="007A1002">
        <w:rPr>
          <w:lang w:val="ru-RU"/>
        </w:rPr>
        <w:t>действительн</w:t>
      </w:r>
      <w:r w:rsidR="007A1002">
        <w:rPr>
          <w:lang w:val="ru-RU"/>
        </w:rPr>
        <w:t>о</w:t>
      </w:r>
      <w:r w:rsidR="00A165EE">
        <w:rPr>
          <w:lang w:val="ru-RU"/>
        </w:rPr>
        <w:t xml:space="preserve"> помогут исправить</w:t>
      </w:r>
      <w:r w:rsidR="00FA0267" w:rsidRPr="00FA0267">
        <w:rPr>
          <w:lang w:val="ru-RU"/>
        </w:rPr>
        <w:t xml:space="preserve"> проблемы, возникающие </w:t>
      </w:r>
      <w:r w:rsidR="00A165EE">
        <w:rPr>
          <w:lang w:val="ru-RU"/>
        </w:rPr>
        <w:t>со многими международными заявками с</w:t>
      </w:r>
      <w:r w:rsidR="007A1002">
        <w:rPr>
          <w:lang w:val="ru-RU"/>
        </w:rPr>
        <w:t> </w:t>
      </w:r>
      <w:r w:rsidR="00A165EE">
        <w:rPr>
          <w:lang w:val="ru-RU"/>
        </w:rPr>
        <w:t>недостатками</w:t>
      </w:r>
      <w:r w:rsidR="007A1002">
        <w:rPr>
          <w:lang w:val="ru-RU"/>
        </w:rPr>
        <w:t xml:space="preserve"> в части </w:t>
      </w:r>
      <w:r w:rsidR="00A165EE">
        <w:rPr>
          <w:lang w:val="ru-RU"/>
        </w:rPr>
        <w:t>чертеж</w:t>
      </w:r>
      <w:r w:rsidR="007A1002">
        <w:rPr>
          <w:lang w:val="ru-RU"/>
        </w:rPr>
        <w:t>ей</w:t>
      </w:r>
      <w:r w:rsidR="00FA0267" w:rsidRPr="00FA0267">
        <w:rPr>
          <w:lang w:val="ru-RU"/>
        </w:rPr>
        <w:t>.  Некоторые</w:t>
      </w:r>
      <w:r w:rsidR="006F122A">
        <w:rPr>
          <w:lang w:val="ru-RU"/>
        </w:rPr>
        <w:t xml:space="preserve"> орган</w:t>
      </w:r>
      <w:r w:rsidR="00FA0267" w:rsidRPr="00FA0267">
        <w:rPr>
          <w:lang w:val="ru-RU"/>
        </w:rPr>
        <w:t xml:space="preserve">ы также заявили, что определение </w:t>
      </w:r>
      <w:r w:rsidR="007A1002" w:rsidRPr="007A1002">
        <w:rPr>
          <w:lang w:val="ru-RU"/>
        </w:rPr>
        <w:t>характеристик</w:t>
      </w:r>
      <w:r w:rsidR="007A1002">
        <w:rPr>
          <w:lang w:val="ru-RU"/>
        </w:rPr>
        <w:t xml:space="preserve"> «достаточно единой публикации» </w:t>
      </w:r>
      <w:r w:rsidR="00FA0267" w:rsidRPr="00FA0267">
        <w:rPr>
          <w:lang w:val="ru-RU"/>
        </w:rPr>
        <w:t xml:space="preserve">в </w:t>
      </w:r>
      <w:r w:rsidR="006F122A">
        <w:rPr>
          <w:lang w:val="ru-RU"/>
        </w:rPr>
        <w:t>пункт</w:t>
      </w:r>
      <w:r w:rsidR="00FA0267" w:rsidRPr="00FA0267">
        <w:rPr>
          <w:lang w:val="ru-RU"/>
        </w:rPr>
        <w:t xml:space="preserve">е 14 документа </w:t>
      </w:r>
      <w:r w:rsidR="00A165EE">
        <w:rPr>
          <w:lang w:val="ru-RU"/>
        </w:rPr>
        <w:t>означало бы создание</w:t>
      </w:r>
      <w:r w:rsidR="00FA0267" w:rsidRPr="00FA0267">
        <w:rPr>
          <w:lang w:val="ru-RU"/>
        </w:rPr>
        <w:t xml:space="preserve"> стандарта</w:t>
      </w:r>
      <w:r w:rsidR="00A165EE">
        <w:rPr>
          <w:lang w:val="ru-RU"/>
        </w:rPr>
        <w:t>, отличающегося от</w:t>
      </w:r>
      <w:r w:rsidR="00FA0267" w:rsidRPr="00FA0267">
        <w:rPr>
          <w:lang w:val="ru-RU"/>
        </w:rPr>
        <w:t xml:space="preserve"> правила 11.  </w:t>
      </w:r>
      <w:r w:rsidR="00A165EE" w:rsidRPr="00A165EE">
        <w:rPr>
          <w:lang w:val="ru-RU"/>
        </w:rPr>
        <w:t>В связи с этим</w:t>
      </w:r>
      <w:r w:rsidR="00A165EE">
        <w:rPr>
          <w:lang w:val="ru-RU"/>
        </w:rPr>
        <w:t xml:space="preserve"> </w:t>
      </w:r>
      <w:r w:rsidR="00A165EE" w:rsidRPr="00FA0267">
        <w:rPr>
          <w:lang w:val="ru-RU"/>
        </w:rPr>
        <w:t>В</w:t>
      </w:r>
      <w:r w:rsidR="00FA0267" w:rsidRPr="00FA0267">
        <w:rPr>
          <w:lang w:val="ru-RU"/>
        </w:rPr>
        <w:t xml:space="preserve">едомство по патентам и товарным знакам </w:t>
      </w:r>
      <w:r w:rsidR="00A165EE" w:rsidRPr="00A165EE">
        <w:rPr>
          <w:lang w:val="ru-RU"/>
        </w:rPr>
        <w:t>США</w:t>
      </w:r>
      <w:r w:rsidR="00A165EE">
        <w:rPr>
          <w:lang w:val="ru-RU"/>
        </w:rPr>
        <w:t xml:space="preserve"> вызвалось провести работу</w:t>
      </w:r>
      <w:r w:rsidR="00FA0267" w:rsidRPr="00FA0267">
        <w:rPr>
          <w:lang w:val="ru-RU"/>
        </w:rPr>
        <w:t xml:space="preserve"> с Международным бюро </w:t>
      </w:r>
      <w:r w:rsidR="007A1002">
        <w:rPr>
          <w:lang w:val="ru-RU"/>
        </w:rPr>
        <w:t xml:space="preserve">по изысканию путей </w:t>
      </w:r>
      <w:r w:rsidR="00FA0267" w:rsidRPr="00FA0267">
        <w:rPr>
          <w:lang w:val="ru-RU"/>
        </w:rPr>
        <w:t>более эффек</w:t>
      </w:r>
      <w:r w:rsidR="00A165EE">
        <w:rPr>
          <w:lang w:val="ru-RU"/>
        </w:rPr>
        <w:t xml:space="preserve">тивного </w:t>
      </w:r>
      <w:r w:rsidR="00A165EE" w:rsidRPr="00A165EE">
        <w:rPr>
          <w:lang w:val="ru-RU"/>
        </w:rPr>
        <w:t>решени</w:t>
      </w:r>
      <w:r w:rsidR="00A165EE">
        <w:rPr>
          <w:lang w:val="ru-RU"/>
        </w:rPr>
        <w:t xml:space="preserve">я </w:t>
      </w:r>
      <w:r w:rsidR="00A165EE" w:rsidRPr="00A165EE">
        <w:rPr>
          <w:lang w:val="ru-RU"/>
        </w:rPr>
        <w:t>вопрос</w:t>
      </w:r>
      <w:r w:rsidR="00A165EE">
        <w:rPr>
          <w:lang w:val="ru-RU"/>
        </w:rPr>
        <w:t xml:space="preserve">ов </w:t>
      </w:r>
      <w:r w:rsidR="00FA0267" w:rsidRPr="00FA0267">
        <w:rPr>
          <w:lang w:val="ru-RU"/>
        </w:rPr>
        <w:t xml:space="preserve">с чертежами, </w:t>
      </w:r>
      <w:r w:rsidR="00A165EE">
        <w:rPr>
          <w:lang w:val="ru-RU"/>
        </w:rPr>
        <w:t>не соответствующими</w:t>
      </w:r>
      <w:r w:rsidR="00FA0267" w:rsidRPr="00FA0267">
        <w:rPr>
          <w:lang w:val="ru-RU"/>
        </w:rPr>
        <w:t xml:space="preserve"> </w:t>
      </w:r>
      <w:r w:rsidR="00A165EE" w:rsidRPr="00A165EE">
        <w:rPr>
          <w:lang w:val="ru-RU"/>
        </w:rPr>
        <w:t>требовани</w:t>
      </w:r>
      <w:r w:rsidR="00A165EE">
        <w:rPr>
          <w:lang w:val="ru-RU"/>
        </w:rPr>
        <w:t>ям правила</w:t>
      </w:r>
      <w:r w:rsidR="00FA0267" w:rsidRPr="00FA0267">
        <w:rPr>
          <w:lang w:val="ru-RU"/>
        </w:rPr>
        <w:t xml:space="preserve"> 11.  В этой связи Международное бюро </w:t>
      </w:r>
      <w:r w:rsidR="00A165EE">
        <w:rPr>
          <w:lang w:val="ru-RU"/>
        </w:rPr>
        <w:t>отметило</w:t>
      </w:r>
      <w:r w:rsidR="00FA0267" w:rsidRPr="00FA0267">
        <w:rPr>
          <w:lang w:val="ru-RU"/>
        </w:rPr>
        <w:t xml:space="preserve">, что важно </w:t>
      </w:r>
      <w:r w:rsidR="007A1002">
        <w:rPr>
          <w:lang w:val="ru-RU"/>
        </w:rPr>
        <w:t xml:space="preserve">отдавать себе отчет, в чем состоит </w:t>
      </w:r>
      <w:r w:rsidR="00FA0267" w:rsidRPr="00FA0267">
        <w:rPr>
          <w:lang w:val="ru-RU"/>
        </w:rPr>
        <w:t xml:space="preserve">цель любого </w:t>
      </w:r>
      <w:r w:rsidR="00A165EE">
        <w:rPr>
          <w:lang w:val="ru-RU"/>
        </w:rPr>
        <w:t xml:space="preserve">предложения.  </w:t>
      </w:r>
      <w:r w:rsidR="00253ED0">
        <w:rPr>
          <w:lang w:val="ru-RU"/>
        </w:rPr>
        <w:t xml:space="preserve">Требуется </w:t>
      </w:r>
      <w:r w:rsidR="007A1002">
        <w:rPr>
          <w:lang w:val="ru-RU"/>
        </w:rPr>
        <w:t xml:space="preserve">оперативно </w:t>
      </w:r>
      <w:r w:rsidR="00A165EE">
        <w:rPr>
          <w:lang w:val="ru-RU"/>
        </w:rPr>
        <w:t xml:space="preserve">найти решение </w:t>
      </w:r>
      <w:r w:rsidR="007A1002" w:rsidRPr="007A1002">
        <w:rPr>
          <w:lang w:val="ru-RU"/>
        </w:rPr>
        <w:t>непосредственн</w:t>
      </w:r>
      <w:r w:rsidR="007A1002">
        <w:rPr>
          <w:lang w:val="ru-RU"/>
        </w:rPr>
        <w:t>о</w:t>
      </w:r>
      <w:r w:rsidR="00253ED0">
        <w:rPr>
          <w:lang w:val="ru-RU"/>
        </w:rPr>
        <w:t>й</w:t>
      </w:r>
      <w:r w:rsidR="00A165EE">
        <w:rPr>
          <w:lang w:val="ru-RU"/>
        </w:rPr>
        <w:t xml:space="preserve"> проблемы</w:t>
      </w:r>
      <w:r w:rsidR="00FA0267" w:rsidRPr="00FA0267">
        <w:rPr>
          <w:lang w:val="ru-RU"/>
        </w:rPr>
        <w:t xml:space="preserve">, </w:t>
      </w:r>
      <w:r w:rsidR="00A165EE">
        <w:rPr>
          <w:lang w:val="ru-RU"/>
        </w:rPr>
        <w:t xml:space="preserve">но </w:t>
      </w:r>
      <w:r w:rsidR="00253ED0">
        <w:rPr>
          <w:lang w:val="ru-RU"/>
        </w:rPr>
        <w:t>более полное решение</w:t>
      </w:r>
      <w:r w:rsidR="00FA0267" w:rsidRPr="00FA0267">
        <w:rPr>
          <w:lang w:val="ru-RU"/>
        </w:rPr>
        <w:t xml:space="preserve"> </w:t>
      </w:r>
      <w:r w:rsidR="00253ED0">
        <w:rPr>
          <w:lang w:val="ru-RU"/>
        </w:rPr>
        <w:t xml:space="preserve">порождающих ее </w:t>
      </w:r>
      <w:r w:rsidR="00253ED0" w:rsidRPr="00A165EE">
        <w:rPr>
          <w:lang w:val="ru-RU"/>
        </w:rPr>
        <w:t>проблем</w:t>
      </w:r>
      <w:r w:rsidR="00253ED0">
        <w:rPr>
          <w:lang w:val="ru-RU"/>
        </w:rPr>
        <w:t xml:space="preserve"> </w:t>
      </w:r>
      <w:r w:rsidR="00FA0267" w:rsidRPr="00FA0267">
        <w:rPr>
          <w:lang w:val="ru-RU"/>
        </w:rPr>
        <w:t xml:space="preserve">может </w:t>
      </w:r>
      <w:r w:rsidR="00253ED0">
        <w:rPr>
          <w:lang w:val="ru-RU"/>
        </w:rPr>
        <w:t xml:space="preserve">требовать принятия каких-то </w:t>
      </w:r>
      <w:r w:rsidR="00A165EE" w:rsidRPr="00A165EE">
        <w:rPr>
          <w:lang w:val="ru-RU"/>
        </w:rPr>
        <w:t>дополнительн</w:t>
      </w:r>
      <w:r w:rsidR="00253ED0">
        <w:rPr>
          <w:lang w:val="ru-RU"/>
        </w:rPr>
        <w:t>ых мер</w:t>
      </w:r>
      <w:r w:rsidR="00FA0267" w:rsidRPr="00FA0267">
        <w:rPr>
          <w:lang w:val="ru-RU"/>
        </w:rPr>
        <w:t>.  В этой связи один из органов предложил</w:t>
      </w:r>
      <w:r w:rsidR="00A165EE">
        <w:rPr>
          <w:lang w:val="ru-RU"/>
        </w:rPr>
        <w:t xml:space="preserve"> Международному бюро </w:t>
      </w:r>
      <w:r w:rsidR="00253ED0">
        <w:rPr>
          <w:lang w:val="ru-RU"/>
        </w:rPr>
        <w:t xml:space="preserve">уточнить </w:t>
      </w:r>
      <w:r w:rsidR="00A165EE">
        <w:rPr>
          <w:lang w:val="ru-RU"/>
        </w:rPr>
        <w:t xml:space="preserve">его </w:t>
      </w:r>
      <w:r w:rsidR="00A165EE" w:rsidRPr="00A165EE">
        <w:rPr>
          <w:lang w:val="ru-RU"/>
        </w:rPr>
        <w:t>требовани</w:t>
      </w:r>
      <w:r w:rsidR="00A165EE">
        <w:rPr>
          <w:lang w:val="ru-RU"/>
        </w:rPr>
        <w:t>я</w:t>
      </w:r>
      <w:r w:rsidR="00253ED0">
        <w:rPr>
          <w:lang w:val="ru-RU"/>
        </w:rPr>
        <w:t xml:space="preserve"> </w:t>
      </w:r>
      <w:r w:rsidR="00253ED0" w:rsidRPr="00253ED0">
        <w:rPr>
          <w:lang w:val="ru-RU"/>
        </w:rPr>
        <w:t xml:space="preserve">в отношении </w:t>
      </w:r>
      <w:r w:rsidR="00253ED0">
        <w:rPr>
          <w:lang w:val="ru-RU"/>
        </w:rPr>
        <w:t>«достаточно единой публикации»</w:t>
      </w:r>
      <w:r w:rsidR="00FA0267" w:rsidRPr="00FA0267">
        <w:rPr>
          <w:lang w:val="ru-RU"/>
        </w:rPr>
        <w:t xml:space="preserve">, поскольку это поможет </w:t>
      </w:r>
      <w:r w:rsidR="00A165EE">
        <w:rPr>
          <w:lang w:val="ru-RU"/>
        </w:rPr>
        <w:t xml:space="preserve">уточнить </w:t>
      </w:r>
      <w:r w:rsidR="00FA0267" w:rsidRPr="00FA0267">
        <w:rPr>
          <w:lang w:val="ru-RU"/>
        </w:rPr>
        <w:t>требования</w:t>
      </w:r>
      <w:r w:rsidR="00A165EE">
        <w:rPr>
          <w:lang w:val="ru-RU"/>
        </w:rPr>
        <w:t xml:space="preserve">, </w:t>
      </w:r>
      <w:r w:rsidR="00A165EE" w:rsidRPr="00A165EE">
        <w:rPr>
          <w:lang w:val="ru-RU"/>
        </w:rPr>
        <w:t>содерж</w:t>
      </w:r>
      <w:r w:rsidR="00A165EE">
        <w:rPr>
          <w:lang w:val="ru-RU"/>
        </w:rPr>
        <w:t xml:space="preserve">ащиеся в </w:t>
      </w:r>
      <w:r w:rsidR="00253ED0">
        <w:rPr>
          <w:lang w:val="ru-RU"/>
        </w:rPr>
        <w:t>правиле</w:t>
      </w:r>
      <w:r w:rsidR="00FA0267" w:rsidRPr="00FA0267">
        <w:rPr>
          <w:lang w:val="ru-RU"/>
        </w:rPr>
        <w:t xml:space="preserve"> 11, </w:t>
      </w:r>
      <w:r w:rsidR="00FF0C12" w:rsidRPr="00FF0C12">
        <w:rPr>
          <w:lang w:val="ru-RU"/>
        </w:rPr>
        <w:t>выполнени</w:t>
      </w:r>
      <w:r w:rsidR="00253ED0">
        <w:rPr>
          <w:lang w:val="ru-RU"/>
        </w:rPr>
        <w:t>е которых должно</w:t>
      </w:r>
      <w:r w:rsidR="00FF0C12">
        <w:rPr>
          <w:lang w:val="ru-RU"/>
        </w:rPr>
        <w:t xml:space="preserve"> </w:t>
      </w:r>
      <w:r w:rsidR="00253ED0">
        <w:rPr>
          <w:lang w:val="ru-RU"/>
        </w:rPr>
        <w:t>обеспечиваться получающими</w:t>
      </w:r>
      <w:r w:rsidR="00FF0C12">
        <w:rPr>
          <w:lang w:val="ru-RU"/>
        </w:rPr>
        <w:t xml:space="preserve"> ведомства</w:t>
      </w:r>
      <w:r w:rsidR="00253ED0">
        <w:rPr>
          <w:lang w:val="ru-RU"/>
        </w:rPr>
        <w:t>ми</w:t>
      </w:r>
      <w:r w:rsidR="00FA0267" w:rsidRPr="00FA0267">
        <w:rPr>
          <w:lang w:val="ru-RU"/>
        </w:rPr>
        <w:t>.</w:t>
      </w:r>
    </w:p>
    <w:p w:rsidR="007E7189" w:rsidRPr="00FA0267" w:rsidRDefault="0067081E" w:rsidP="007E7189">
      <w:pPr>
        <w:pStyle w:val="ONUME"/>
        <w:ind w:left="567"/>
        <w:rPr>
          <w:lang w:val="ru-RU"/>
        </w:rPr>
      </w:pPr>
      <w:r w:rsidRPr="0067081E">
        <w:rPr>
          <w:lang w:val="ru-RU"/>
        </w:rPr>
        <w:t>Заседани</w:t>
      </w:r>
      <w:r>
        <w:rPr>
          <w:lang w:val="ru-RU"/>
        </w:rPr>
        <w:t>е</w:t>
      </w:r>
      <w:r w:rsidR="00FA0267" w:rsidRPr="00FA0267">
        <w:rPr>
          <w:lang w:val="ru-RU"/>
        </w:rPr>
        <w:t xml:space="preserve"> предложило Бюро по патентам и товарным знакам </w:t>
      </w:r>
      <w:r w:rsidR="00FF0C12" w:rsidRPr="00FF0C12">
        <w:rPr>
          <w:lang w:val="ru-RU"/>
        </w:rPr>
        <w:t>США</w:t>
      </w:r>
      <w:r w:rsidR="00FF0C12">
        <w:rPr>
          <w:lang w:val="ru-RU"/>
        </w:rPr>
        <w:t xml:space="preserve"> провести </w:t>
      </w:r>
      <w:r w:rsidR="00FA0267" w:rsidRPr="00FA0267">
        <w:rPr>
          <w:lang w:val="ru-RU"/>
        </w:rPr>
        <w:t>с Международным бюро</w:t>
      </w:r>
      <w:r w:rsidR="000F63FF">
        <w:rPr>
          <w:lang w:val="ru-RU"/>
        </w:rPr>
        <w:t xml:space="preserve"> совместную </w:t>
      </w:r>
      <w:r w:rsidR="000F63FF" w:rsidRPr="00FF0C12">
        <w:rPr>
          <w:lang w:val="ru-RU"/>
        </w:rPr>
        <w:t>работ</w:t>
      </w:r>
      <w:r w:rsidR="000F63FF">
        <w:rPr>
          <w:lang w:val="ru-RU"/>
        </w:rPr>
        <w:t>у</w:t>
      </w:r>
      <w:r w:rsidR="000F63FF" w:rsidRPr="00FA0267">
        <w:rPr>
          <w:lang w:val="ru-RU"/>
        </w:rPr>
        <w:t xml:space="preserve"> </w:t>
      </w:r>
      <w:r w:rsidR="000F63FF">
        <w:rPr>
          <w:lang w:val="ru-RU"/>
        </w:rPr>
        <w:t xml:space="preserve">по </w:t>
      </w:r>
      <w:r w:rsidR="000F63FF" w:rsidRPr="000F63FF">
        <w:rPr>
          <w:lang w:val="ru-RU"/>
        </w:rPr>
        <w:t>подготовк</w:t>
      </w:r>
      <w:r w:rsidR="000F63FF">
        <w:rPr>
          <w:lang w:val="ru-RU"/>
        </w:rPr>
        <w:t>е предложений</w:t>
      </w:r>
      <w:r w:rsidR="00FA0267" w:rsidRPr="00FA0267">
        <w:rPr>
          <w:lang w:val="ru-RU"/>
        </w:rPr>
        <w:t xml:space="preserve"> по </w:t>
      </w:r>
      <w:r w:rsidR="000F63FF">
        <w:rPr>
          <w:lang w:val="ru-RU"/>
        </w:rPr>
        <w:t xml:space="preserve">порядку </w:t>
      </w:r>
      <w:r w:rsidR="000F63FF" w:rsidRPr="00BF340E">
        <w:rPr>
          <w:lang w:val="ru-RU"/>
        </w:rPr>
        <w:t>решени</w:t>
      </w:r>
      <w:r w:rsidR="000F63FF">
        <w:rPr>
          <w:lang w:val="ru-RU"/>
        </w:rPr>
        <w:t>я</w:t>
      </w:r>
      <w:r w:rsidR="000F63FF" w:rsidRPr="00BF340E">
        <w:rPr>
          <w:lang w:val="ru-RU"/>
        </w:rPr>
        <w:t xml:space="preserve"> вопрос</w:t>
      </w:r>
      <w:r w:rsidR="000F63FF">
        <w:rPr>
          <w:lang w:val="ru-RU"/>
        </w:rPr>
        <w:t>ов</w:t>
      </w:r>
      <w:r w:rsidR="000F63FF" w:rsidRPr="00BF340E">
        <w:rPr>
          <w:lang w:val="ru-RU"/>
        </w:rPr>
        <w:t xml:space="preserve"> </w:t>
      </w:r>
      <w:r w:rsidR="00FA0267" w:rsidRPr="00FA0267">
        <w:rPr>
          <w:lang w:val="ru-RU"/>
        </w:rPr>
        <w:t>с чертежами</w:t>
      </w:r>
      <w:r w:rsidR="000F63FF">
        <w:rPr>
          <w:lang w:val="ru-RU"/>
        </w:rPr>
        <w:t>,</w:t>
      </w:r>
      <w:r w:rsidR="00FF0C12">
        <w:rPr>
          <w:lang w:val="ru-RU"/>
        </w:rPr>
        <w:t xml:space="preserve"> </w:t>
      </w:r>
      <w:r w:rsidR="000F63FF" w:rsidRPr="00BF340E">
        <w:rPr>
          <w:lang w:val="ru-RU"/>
        </w:rPr>
        <w:t>содерж</w:t>
      </w:r>
      <w:r w:rsidR="000F63FF">
        <w:rPr>
          <w:lang w:val="ru-RU"/>
        </w:rPr>
        <w:t xml:space="preserve">ащимся </w:t>
      </w:r>
      <w:r w:rsidR="00FF0C12" w:rsidRPr="00FA0267">
        <w:rPr>
          <w:lang w:val="ru-RU"/>
        </w:rPr>
        <w:t>в международных заявках</w:t>
      </w:r>
      <w:r w:rsidR="00FF0C12">
        <w:rPr>
          <w:lang w:val="ru-RU"/>
        </w:rPr>
        <w:t xml:space="preserve">, не отвечающими </w:t>
      </w:r>
      <w:r w:rsidR="000F63FF" w:rsidRPr="000F63FF">
        <w:rPr>
          <w:lang w:val="ru-RU"/>
        </w:rPr>
        <w:t>установленн</w:t>
      </w:r>
      <w:r w:rsidR="000F63FF">
        <w:rPr>
          <w:lang w:val="ru-RU"/>
        </w:rPr>
        <w:t>ым</w:t>
      </w:r>
      <w:r w:rsidR="00FF0C12">
        <w:rPr>
          <w:lang w:val="ru-RU"/>
        </w:rPr>
        <w:t xml:space="preserve"> </w:t>
      </w:r>
      <w:r w:rsidR="00FF0C12" w:rsidRPr="00FF0C12">
        <w:rPr>
          <w:lang w:val="ru-RU"/>
        </w:rPr>
        <w:t>требовани</w:t>
      </w:r>
      <w:r w:rsidR="00FF0C12">
        <w:rPr>
          <w:lang w:val="ru-RU"/>
        </w:rPr>
        <w:t>ям</w:t>
      </w:r>
      <w:r w:rsidR="00FA0267" w:rsidRPr="00FA0267">
        <w:rPr>
          <w:lang w:val="ru-RU"/>
        </w:rPr>
        <w:t xml:space="preserve">, и </w:t>
      </w:r>
      <w:r w:rsidR="00FF0C12">
        <w:rPr>
          <w:lang w:val="ru-RU"/>
        </w:rPr>
        <w:t xml:space="preserve">других </w:t>
      </w:r>
      <w:r w:rsidR="00FA0267" w:rsidRPr="00FA0267">
        <w:rPr>
          <w:lang w:val="ru-RU"/>
        </w:rPr>
        <w:t>связанных с этим вопросов</w:t>
      </w:r>
      <w:r w:rsidR="00192587">
        <w:rPr>
          <w:lang w:val="ru-RU"/>
        </w:rPr>
        <w:t>.</w:t>
      </w:r>
    </w:p>
    <w:p w:rsidR="007E7189" w:rsidRPr="00B11028" w:rsidRDefault="00B11028" w:rsidP="007E7189">
      <w:pPr>
        <w:pStyle w:val="Heading1"/>
        <w:rPr>
          <w:lang w:val="ru-RU"/>
        </w:rPr>
      </w:pPr>
      <w:r w:rsidRPr="00B11028">
        <w:rPr>
          <w:lang w:val="ru-RU"/>
        </w:rPr>
        <w:lastRenderedPageBreak/>
        <w:t xml:space="preserve">ПИЛОТНЫЙ ПРОЕКТ В ОБЛАСТИ </w:t>
      </w:r>
      <w:r w:rsidR="009E47EA">
        <w:rPr>
          <w:lang w:val="ru-RU"/>
        </w:rPr>
        <w:t xml:space="preserve">перевода и </w:t>
      </w:r>
      <w:r w:rsidRPr="00B11028">
        <w:rPr>
          <w:lang w:val="ru-RU"/>
        </w:rPr>
        <w:t>САЛЬДИРОВАНИЯ ПОШЛИН В</w:t>
      </w:r>
      <w:r w:rsidR="009E47EA">
        <w:rPr>
          <w:lang w:val="ru-RU"/>
        </w:rPr>
        <w:t> </w:t>
      </w:r>
      <w:r w:rsidRPr="00B11028">
        <w:rPr>
          <w:lang w:val="ru-RU"/>
        </w:rPr>
        <w:t>РАМКАХ РСТ</w:t>
      </w:r>
    </w:p>
    <w:p w:rsidR="007E7189" w:rsidRPr="00B11028" w:rsidRDefault="00B11028" w:rsidP="007E7189">
      <w:pPr>
        <w:pStyle w:val="ONUME"/>
        <w:ind w:left="567" w:hanging="567"/>
        <w:rPr>
          <w:szCs w:val="22"/>
          <w:lang w:val="ru-RU"/>
        </w:rPr>
      </w:pPr>
      <w:r w:rsidRPr="00B11028">
        <w:rPr>
          <w:szCs w:val="22"/>
          <w:lang w:val="ru-RU"/>
        </w:rPr>
        <w:t xml:space="preserve">Обсуждение проходило на основе документа </w:t>
      </w:r>
      <w:r w:rsidRPr="00B11028">
        <w:rPr>
          <w:szCs w:val="22"/>
        </w:rPr>
        <w:t>PCT</w:t>
      </w:r>
      <w:r w:rsidRPr="00B11028">
        <w:rPr>
          <w:szCs w:val="22"/>
          <w:lang w:val="ru-RU"/>
        </w:rPr>
        <w:t>/</w:t>
      </w:r>
      <w:r w:rsidRPr="00B11028">
        <w:rPr>
          <w:szCs w:val="22"/>
        </w:rPr>
        <w:t>MIA</w:t>
      </w:r>
      <w:r w:rsidRPr="00B11028">
        <w:rPr>
          <w:szCs w:val="22"/>
          <w:lang w:val="ru-RU"/>
        </w:rPr>
        <w:t>/27/7.</w:t>
      </w:r>
    </w:p>
    <w:p w:rsidR="007E7189" w:rsidRPr="00FA0267" w:rsidRDefault="00994C63" w:rsidP="007E7189">
      <w:pPr>
        <w:pStyle w:val="ONUME"/>
        <w:rPr>
          <w:lang w:val="ru-RU"/>
        </w:rPr>
      </w:pPr>
      <w:r>
        <w:rPr>
          <w:lang w:val="ru-RU"/>
        </w:rPr>
        <w:t>Органы</w:t>
      </w:r>
      <w:r w:rsidR="00FA0267" w:rsidRPr="00FA0267">
        <w:rPr>
          <w:lang w:val="ru-RU"/>
        </w:rPr>
        <w:t xml:space="preserve">, участвовавшие в </w:t>
      </w:r>
      <w:r w:rsidR="009E47EA">
        <w:rPr>
          <w:lang w:val="ru-RU"/>
        </w:rPr>
        <w:t xml:space="preserve">пилотном </w:t>
      </w:r>
      <w:r w:rsidR="00FA0267" w:rsidRPr="00FA0267">
        <w:rPr>
          <w:lang w:val="ru-RU"/>
        </w:rPr>
        <w:t xml:space="preserve">проекте </w:t>
      </w:r>
      <w:r w:rsidR="00016DEF" w:rsidRPr="00016DEF">
        <w:rPr>
          <w:lang w:val="ru-RU"/>
        </w:rPr>
        <w:t>в области</w:t>
      </w:r>
      <w:r w:rsidR="00016DEF">
        <w:rPr>
          <w:lang w:val="ru-RU"/>
        </w:rPr>
        <w:t xml:space="preserve"> перевода</w:t>
      </w:r>
      <w:r w:rsidR="00FA0267" w:rsidRPr="00FA0267">
        <w:rPr>
          <w:lang w:val="ru-RU"/>
        </w:rPr>
        <w:t xml:space="preserve"> </w:t>
      </w:r>
      <w:r w:rsidR="009E47EA" w:rsidRPr="009E47EA">
        <w:rPr>
          <w:lang w:val="ru-RU"/>
        </w:rPr>
        <w:t>пошлин</w:t>
      </w:r>
      <w:r w:rsidR="00FA0267" w:rsidRPr="00FA0267">
        <w:rPr>
          <w:lang w:val="ru-RU"/>
        </w:rPr>
        <w:t xml:space="preserve">, выразили удовлетворение </w:t>
      </w:r>
      <w:r w:rsidR="00016DEF">
        <w:rPr>
          <w:lang w:val="ru-RU"/>
        </w:rPr>
        <w:t>достигнутыми успехами</w:t>
      </w:r>
      <w:r w:rsidR="00FA0267" w:rsidRPr="00FA0267">
        <w:rPr>
          <w:lang w:val="ru-RU"/>
        </w:rPr>
        <w:t xml:space="preserve">, отметив, что он позволил </w:t>
      </w:r>
      <w:r w:rsidR="00016DEF">
        <w:rPr>
          <w:lang w:val="ru-RU"/>
        </w:rPr>
        <w:t xml:space="preserve">им </w:t>
      </w:r>
      <w:r w:rsidR="00FA0267" w:rsidRPr="00FA0267">
        <w:rPr>
          <w:lang w:val="ru-RU"/>
        </w:rPr>
        <w:t>сократить расходы и рабочую нагрузку.  Эти</w:t>
      </w:r>
      <w:r w:rsidR="006F122A">
        <w:rPr>
          <w:lang w:val="ru-RU"/>
        </w:rPr>
        <w:t xml:space="preserve"> орган</w:t>
      </w:r>
      <w:r w:rsidR="00FA0267" w:rsidRPr="00FA0267">
        <w:rPr>
          <w:lang w:val="ru-RU"/>
        </w:rPr>
        <w:t xml:space="preserve">ы призвали </w:t>
      </w:r>
      <w:r w:rsidR="009E47EA">
        <w:rPr>
          <w:lang w:val="ru-RU"/>
        </w:rPr>
        <w:t xml:space="preserve">остальные органы </w:t>
      </w:r>
      <w:r w:rsidR="00FA0267" w:rsidRPr="00FA0267">
        <w:rPr>
          <w:lang w:val="ru-RU"/>
        </w:rPr>
        <w:t>к более широкому участию</w:t>
      </w:r>
      <w:r w:rsidR="00016DEF">
        <w:rPr>
          <w:lang w:val="ru-RU"/>
        </w:rPr>
        <w:t xml:space="preserve"> в </w:t>
      </w:r>
      <w:r w:rsidR="00016DEF" w:rsidRPr="00016DEF">
        <w:rPr>
          <w:lang w:val="ru-RU"/>
        </w:rPr>
        <w:t>проект</w:t>
      </w:r>
      <w:r w:rsidR="00016DEF">
        <w:rPr>
          <w:lang w:val="ru-RU"/>
        </w:rPr>
        <w:t>е</w:t>
      </w:r>
      <w:r w:rsidR="00FA0267" w:rsidRPr="00FA0267">
        <w:rPr>
          <w:lang w:val="ru-RU"/>
        </w:rPr>
        <w:t xml:space="preserve">, </w:t>
      </w:r>
      <w:r w:rsidR="00016DEF">
        <w:rPr>
          <w:lang w:val="ru-RU"/>
        </w:rPr>
        <w:t>указав</w:t>
      </w:r>
      <w:r w:rsidR="00FA0267" w:rsidRPr="00FA0267">
        <w:rPr>
          <w:lang w:val="ru-RU"/>
        </w:rPr>
        <w:t xml:space="preserve">, что с увеличением числа участвующих ведомств </w:t>
      </w:r>
      <w:r w:rsidR="00016DEF">
        <w:rPr>
          <w:lang w:val="ru-RU"/>
        </w:rPr>
        <w:t xml:space="preserve">его </w:t>
      </w:r>
      <w:r w:rsidR="00016DEF" w:rsidRPr="00016DEF">
        <w:rPr>
          <w:szCs w:val="22"/>
          <w:lang w:val="ru-RU"/>
        </w:rPr>
        <w:t>результат</w:t>
      </w:r>
      <w:r w:rsidR="00016DEF">
        <w:rPr>
          <w:lang w:val="ru-RU"/>
        </w:rPr>
        <w:t>ивность значительно возрастае</w:t>
      </w:r>
      <w:r w:rsidR="00FA0267" w:rsidRPr="00FA0267">
        <w:rPr>
          <w:lang w:val="ru-RU"/>
        </w:rPr>
        <w:t xml:space="preserve">т.  </w:t>
      </w:r>
      <w:r>
        <w:rPr>
          <w:lang w:val="ru-RU"/>
        </w:rPr>
        <w:t>Органы</w:t>
      </w:r>
      <w:r w:rsidR="00FA0267" w:rsidRPr="00FA0267">
        <w:rPr>
          <w:lang w:val="ru-RU"/>
        </w:rPr>
        <w:t xml:space="preserve"> </w:t>
      </w:r>
      <w:r w:rsidR="00016DEF" w:rsidRPr="00016DEF">
        <w:rPr>
          <w:rFonts w:eastAsia="Calibri"/>
          <w:lang w:val="ru-RU"/>
        </w:rPr>
        <w:t>заяв</w:t>
      </w:r>
      <w:r w:rsidR="00016DEF">
        <w:rPr>
          <w:lang w:val="ru-RU"/>
        </w:rPr>
        <w:t xml:space="preserve">или, что </w:t>
      </w:r>
      <w:r w:rsidR="00FA0267" w:rsidRPr="00FA0267">
        <w:rPr>
          <w:lang w:val="ru-RU"/>
        </w:rPr>
        <w:t xml:space="preserve">ожидают </w:t>
      </w:r>
      <w:r w:rsidR="00016DEF" w:rsidRPr="00016DEF">
        <w:rPr>
          <w:lang w:val="ru-RU"/>
        </w:rPr>
        <w:t>распространен</w:t>
      </w:r>
      <w:r w:rsidR="00016DEF">
        <w:rPr>
          <w:lang w:val="ru-RU"/>
        </w:rPr>
        <w:t>ия</w:t>
      </w:r>
      <w:r w:rsidR="009E47EA">
        <w:rPr>
          <w:lang w:val="ru-RU"/>
        </w:rPr>
        <w:t xml:space="preserve"> циркулярного письма</w:t>
      </w:r>
      <w:r w:rsidR="00016DEF">
        <w:rPr>
          <w:lang w:val="ru-RU"/>
        </w:rPr>
        <w:t xml:space="preserve"> с </w:t>
      </w:r>
      <w:r w:rsidR="00FA0267" w:rsidRPr="00FA0267">
        <w:rPr>
          <w:lang w:val="ru-RU"/>
        </w:rPr>
        <w:t>предложе</w:t>
      </w:r>
      <w:r w:rsidR="009E47EA">
        <w:rPr>
          <w:lang w:val="ru-RU"/>
        </w:rPr>
        <w:t>ния</w:t>
      </w:r>
      <w:r w:rsidR="00016DEF">
        <w:rPr>
          <w:lang w:val="ru-RU"/>
        </w:rPr>
        <w:t>ми</w:t>
      </w:r>
      <w:r w:rsidR="009E47EA">
        <w:rPr>
          <w:lang w:val="ru-RU"/>
        </w:rPr>
        <w:t xml:space="preserve"> в отношении </w:t>
      </w:r>
      <w:r w:rsidR="00016DEF" w:rsidRPr="00016DEF">
        <w:rPr>
          <w:lang w:val="ru-RU"/>
        </w:rPr>
        <w:t>положени</w:t>
      </w:r>
      <w:r w:rsidR="00016DEF">
        <w:rPr>
          <w:lang w:val="ru-RU"/>
        </w:rPr>
        <w:t>й</w:t>
      </w:r>
      <w:r w:rsidR="009E47EA">
        <w:rPr>
          <w:lang w:val="ru-RU"/>
        </w:rPr>
        <w:t xml:space="preserve"> Административной инструкции</w:t>
      </w:r>
      <w:r w:rsidR="00FA0267" w:rsidRPr="00FA0267">
        <w:rPr>
          <w:lang w:val="ru-RU"/>
        </w:rPr>
        <w:t>, форм</w:t>
      </w:r>
      <w:r w:rsidR="009E47EA">
        <w:rPr>
          <w:lang w:val="ru-RU"/>
        </w:rPr>
        <w:t xml:space="preserve">ализующих </w:t>
      </w:r>
      <w:r w:rsidR="009E47EA" w:rsidRPr="009E47EA">
        <w:rPr>
          <w:szCs w:val="22"/>
          <w:lang w:val="ru-RU"/>
        </w:rPr>
        <w:t>результат</w:t>
      </w:r>
      <w:r w:rsidR="009E47EA">
        <w:rPr>
          <w:lang w:val="ru-RU"/>
        </w:rPr>
        <w:t>ы</w:t>
      </w:r>
      <w:r w:rsidR="00FA0267" w:rsidRPr="00FA0267">
        <w:rPr>
          <w:lang w:val="ru-RU"/>
        </w:rPr>
        <w:t xml:space="preserve"> проект</w:t>
      </w:r>
      <w:r w:rsidR="009E47EA">
        <w:rPr>
          <w:lang w:val="ru-RU"/>
        </w:rPr>
        <w:t>а</w:t>
      </w:r>
      <w:r w:rsidR="00FA0267" w:rsidRPr="00FA0267">
        <w:rPr>
          <w:lang w:val="ru-RU"/>
        </w:rPr>
        <w:t>.  Важно, чтобы</w:t>
      </w:r>
      <w:r w:rsidR="009E47EA">
        <w:rPr>
          <w:lang w:val="ru-RU"/>
        </w:rPr>
        <w:t xml:space="preserve"> </w:t>
      </w:r>
      <w:r w:rsidR="00016DEF">
        <w:rPr>
          <w:lang w:val="ru-RU"/>
        </w:rPr>
        <w:t xml:space="preserve">такие </w:t>
      </w:r>
      <w:r w:rsidR="00016DEF" w:rsidRPr="00016DEF">
        <w:rPr>
          <w:lang w:val="ru-RU"/>
        </w:rPr>
        <w:t>положени</w:t>
      </w:r>
      <w:r w:rsidR="00016DEF">
        <w:rPr>
          <w:lang w:val="ru-RU"/>
        </w:rPr>
        <w:t xml:space="preserve">я </w:t>
      </w:r>
      <w:r w:rsidR="009E47EA">
        <w:rPr>
          <w:lang w:val="ru-RU"/>
        </w:rPr>
        <w:t>обеспечивали</w:t>
      </w:r>
      <w:r w:rsidR="00FA0267" w:rsidRPr="00FA0267">
        <w:rPr>
          <w:lang w:val="ru-RU"/>
        </w:rPr>
        <w:t xml:space="preserve"> </w:t>
      </w:r>
      <w:r w:rsidR="009E47EA">
        <w:rPr>
          <w:lang w:val="ru-RU"/>
        </w:rPr>
        <w:t>достаточную гибкость и учитывали</w:t>
      </w:r>
      <w:r w:rsidR="00FA0267" w:rsidRPr="00FA0267">
        <w:rPr>
          <w:lang w:val="ru-RU"/>
        </w:rPr>
        <w:t xml:space="preserve"> </w:t>
      </w:r>
      <w:r w:rsidR="009E47EA" w:rsidRPr="009E47EA">
        <w:rPr>
          <w:lang w:val="ru-RU"/>
        </w:rPr>
        <w:t>специфическ</w:t>
      </w:r>
      <w:r w:rsidR="009E47EA">
        <w:rPr>
          <w:lang w:val="ru-RU"/>
        </w:rPr>
        <w:t xml:space="preserve">ие </w:t>
      </w:r>
      <w:r w:rsidR="00FA0267" w:rsidRPr="00FA0267">
        <w:rPr>
          <w:lang w:val="ru-RU"/>
        </w:rPr>
        <w:t xml:space="preserve">требования национальных законов и процедур.  Международное бюро заявило, что предложение будет направлено на устранение правовых барьеров, с которыми сталкиваются некоторые ведомства, и на обеспечение </w:t>
      </w:r>
      <w:r w:rsidR="00016DEF">
        <w:rPr>
          <w:lang w:val="ru-RU"/>
        </w:rPr>
        <w:t xml:space="preserve">их </w:t>
      </w:r>
      <w:r w:rsidR="00FA0267" w:rsidRPr="00FA0267">
        <w:rPr>
          <w:lang w:val="ru-RU"/>
        </w:rPr>
        <w:t xml:space="preserve">участия </w:t>
      </w:r>
      <w:r w:rsidR="00016DEF">
        <w:rPr>
          <w:lang w:val="ru-RU"/>
        </w:rPr>
        <w:t>при минимальном изменении</w:t>
      </w:r>
      <w:r w:rsidR="00FA0267" w:rsidRPr="00FA0267">
        <w:rPr>
          <w:lang w:val="ru-RU"/>
        </w:rPr>
        <w:t xml:space="preserve"> </w:t>
      </w:r>
      <w:r w:rsidR="00016DEF">
        <w:rPr>
          <w:lang w:val="ru-RU"/>
        </w:rPr>
        <w:t>действующих</w:t>
      </w:r>
      <w:r w:rsidR="00FA0267" w:rsidRPr="00FA0267">
        <w:rPr>
          <w:lang w:val="ru-RU"/>
        </w:rPr>
        <w:t xml:space="preserve"> процедур.  </w:t>
      </w:r>
      <w:r w:rsidR="00016DEF" w:rsidRPr="00016DEF">
        <w:rPr>
          <w:lang w:val="ru-RU"/>
        </w:rPr>
        <w:t>Вместе с</w:t>
      </w:r>
      <w:r w:rsidR="00016DEF">
        <w:rPr>
          <w:lang w:val="ru-RU"/>
        </w:rPr>
        <w:t> </w:t>
      </w:r>
      <w:r w:rsidR="00016DEF" w:rsidRPr="00016DEF">
        <w:rPr>
          <w:lang w:val="ru-RU"/>
        </w:rPr>
        <w:t xml:space="preserve">тем, </w:t>
      </w:r>
      <w:r w:rsidR="00FA0267" w:rsidRPr="00FA0267">
        <w:rPr>
          <w:lang w:val="ru-RU"/>
        </w:rPr>
        <w:t xml:space="preserve">важно также </w:t>
      </w:r>
      <w:r w:rsidR="009543A9" w:rsidRPr="009543A9">
        <w:rPr>
          <w:lang w:val="ru-RU"/>
        </w:rPr>
        <w:t>выра</w:t>
      </w:r>
      <w:r w:rsidR="009543A9">
        <w:rPr>
          <w:lang w:val="ru-RU"/>
        </w:rPr>
        <w:t xml:space="preserve">ботать </w:t>
      </w:r>
      <w:r w:rsidR="00FA0267" w:rsidRPr="00FA0267">
        <w:rPr>
          <w:lang w:val="ru-RU"/>
        </w:rPr>
        <w:t xml:space="preserve">четкий </w:t>
      </w:r>
      <w:r w:rsidR="009543A9">
        <w:rPr>
          <w:lang w:val="ru-RU"/>
        </w:rPr>
        <w:t>метод обмена</w:t>
      </w:r>
      <w:r w:rsidR="00FA0267" w:rsidRPr="00FA0267">
        <w:rPr>
          <w:lang w:val="ru-RU"/>
        </w:rPr>
        <w:t xml:space="preserve"> информацией о пошлинах с</w:t>
      </w:r>
      <w:r w:rsidR="00016DEF">
        <w:rPr>
          <w:lang w:val="ru-RU"/>
        </w:rPr>
        <w:t> </w:t>
      </w:r>
      <w:r w:rsidR="00FA0267" w:rsidRPr="00FA0267">
        <w:rPr>
          <w:lang w:val="ru-RU"/>
        </w:rPr>
        <w:t xml:space="preserve">использованием </w:t>
      </w:r>
      <w:r w:rsidR="009543A9">
        <w:rPr>
          <w:lang w:val="ru-RU"/>
        </w:rPr>
        <w:t xml:space="preserve">надежного </w:t>
      </w:r>
      <w:r w:rsidR="00FA0267" w:rsidRPr="00FA0267">
        <w:rPr>
          <w:lang w:val="ru-RU"/>
        </w:rPr>
        <w:t xml:space="preserve">и </w:t>
      </w:r>
      <w:r w:rsidR="009543A9">
        <w:rPr>
          <w:lang w:val="ru-RU"/>
        </w:rPr>
        <w:t xml:space="preserve">согласованного </w:t>
      </w:r>
      <w:r w:rsidR="00FA0267" w:rsidRPr="00FA0267">
        <w:rPr>
          <w:lang w:val="ru-RU"/>
        </w:rPr>
        <w:t xml:space="preserve">машиночитаемого формата.  Это позволит Международному бюро сократить объем </w:t>
      </w:r>
      <w:r w:rsidR="009543A9">
        <w:rPr>
          <w:lang w:val="ru-RU"/>
        </w:rPr>
        <w:t xml:space="preserve">ручных </w:t>
      </w:r>
      <w:r w:rsidR="009543A9" w:rsidRPr="009543A9">
        <w:rPr>
          <w:lang w:val="ru-RU"/>
        </w:rPr>
        <w:t>операци</w:t>
      </w:r>
      <w:r w:rsidR="009543A9">
        <w:rPr>
          <w:lang w:val="ru-RU"/>
        </w:rPr>
        <w:t xml:space="preserve">й </w:t>
      </w:r>
      <w:r w:rsidR="00FA0267" w:rsidRPr="00FA0267">
        <w:rPr>
          <w:lang w:val="ru-RU"/>
        </w:rPr>
        <w:t>по проверке пере</w:t>
      </w:r>
      <w:r w:rsidR="009543A9">
        <w:rPr>
          <w:lang w:val="ru-RU"/>
        </w:rPr>
        <w:t xml:space="preserve">вода </w:t>
      </w:r>
      <w:r w:rsidR="00FA0267" w:rsidRPr="00FA0267">
        <w:rPr>
          <w:lang w:val="ru-RU"/>
        </w:rPr>
        <w:t xml:space="preserve">пошлин, а также </w:t>
      </w:r>
      <w:r w:rsidR="00851734">
        <w:rPr>
          <w:lang w:val="ru-RU"/>
        </w:rPr>
        <w:t xml:space="preserve">обеспечить получение </w:t>
      </w:r>
      <w:r w:rsidR="009543A9">
        <w:rPr>
          <w:lang w:val="ru-RU"/>
        </w:rPr>
        <w:t>заявителям</w:t>
      </w:r>
      <w:r w:rsidR="00851734">
        <w:rPr>
          <w:lang w:val="ru-RU"/>
        </w:rPr>
        <w:t>и</w:t>
      </w:r>
      <w:r w:rsidR="009543A9">
        <w:rPr>
          <w:lang w:val="ru-RU"/>
        </w:rPr>
        <w:t xml:space="preserve"> более ка</w:t>
      </w:r>
      <w:r w:rsidR="00851734">
        <w:rPr>
          <w:lang w:val="ru-RU"/>
        </w:rPr>
        <w:t>чественной информации</w:t>
      </w:r>
      <w:r w:rsidR="009543A9">
        <w:rPr>
          <w:lang w:val="ru-RU"/>
        </w:rPr>
        <w:t xml:space="preserve"> и </w:t>
      </w:r>
      <w:r w:rsidR="00851734">
        <w:rPr>
          <w:lang w:val="ru-RU"/>
        </w:rPr>
        <w:t xml:space="preserve">оперативное </w:t>
      </w:r>
      <w:r w:rsidR="00851734" w:rsidRPr="00851734">
        <w:rPr>
          <w:lang w:val="ru-RU"/>
        </w:rPr>
        <w:t>уведомлени</w:t>
      </w:r>
      <w:r w:rsidR="00851734">
        <w:rPr>
          <w:lang w:val="ru-RU"/>
        </w:rPr>
        <w:t xml:space="preserve">е </w:t>
      </w:r>
      <w:r w:rsidR="009543A9">
        <w:rPr>
          <w:lang w:val="ru-RU"/>
        </w:rPr>
        <w:t xml:space="preserve">ведомств </w:t>
      </w:r>
      <w:r w:rsidR="00851734">
        <w:rPr>
          <w:lang w:val="ru-RU"/>
        </w:rPr>
        <w:t>о любых явных несоответствиях</w:t>
      </w:r>
      <w:r w:rsidR="009543A9">
        <w:rPr>
          <w:lang w:val="ru-RU"/>
        </w:rPr>
        <w:t xml:space="preserve"> </w:t>
      </w:r>
      <w:r w:rsidR="00851734">
        <w:rPr>
          <w:lang w:val="ru-RU"/>
        </w:rPr>
        <w:t>заявленных сумм</w:t>
      </w:r>
      <w:r w:rsidR="009543A9">
        <w:rPr>
          <w:lang w:val="ru-RU"/>
        </w:rPr>
        <w:t xml:space="preserve"> во избежание</w:t>
      </w:r>
      <w:r w:rsidR="00FA0267" w:rsidRPr="00FA0267">
        <w:rPr>
          <w:lang w:val="ru-RU"/>
        </w:rPr>
        <w:t xml:space="preserve"> </w:t>
      </w:r>
      <w:r w:rsidR="009543A9">
        <w:rPr>
          <w:lang w:val="ru-RU"/>
        </w:rPr>
        <w:t xml:space="preserve">ошибок в </w:t>
      </w:r>
      <w:r w:rsidR="00FA0267" w:rsidRPr="00FA0267">
        <w:rPr>
          <w:lang w:val="ru-RU"/>
        </w:rPr>
        <w:t>пере</w:t>
      </w:r>
      <w:r w:rsidR="009543A9">
        <w:rPr>
          <w:lang w:val="ru-RU"/>
        </w:rPr>
        <w:t xml:space="preserve">воде </w:t>
      </w:r>
      <w:r w:rsidR="00FA0267" w:rsidRPr="00FA0267">
        <w:rPr>
          <w:lang w:val="ru-RU"/>
        </w:rPr>
        <w:t>пошлин и необходимости их исправления в следующем месяце.</w:t>
      </w:r>
    </w:p>
    <w:p w:rsidR="007E7189" w:rsidRPr="00FA0267" w:rsidRDefault="00FA0267" w:rsidP="007E7189">
      <w:pPr>
        <w:pStyle w:val="ONUME"/>
        <w:rPr>
          <w:lang w:val="ru-RU"/>
        </w:rPr>
      </w:pPr>
      <w:r w:rsidRPr="00FA0267">
        <w:rPr>
          <w:lang w:val="ru-RU"/>
        </w:rPr>
        <w:t xml:space="preserve">В настоящее время </w:t>
      </w:r>
      <w:r w:rsidR="00851734" w:rsidRPr="00FA0267">
        <w:rPr>
          <w:lang w:val="ru-RU"/>
        </w:rPr>
        <w:t>37 получающих ведомств</w:t>
      </w:r>
      <w:r w:rsidR="00851734">
        <w:rPr>
          <w:lang w:val="ru-RU"/>
        </w:rPr>
        <w:t xml:space="preserve"> переводят</w:t>
      </w:r>
      <w:r w:rsidR="00851734" w:rsidRPr="00FA0267">
        <w:rPr>
          <w:lang w:val="ru-RU"/>
        </w:rPr>
        <w:t xml:space="preserve"> пошлин</w:t>
      </w:r>
      <w:r w:rsidR="00851734">
        <w:rPr>
          <w:lang w:val="ru-RU"/>
        </w:rPr>
        <w:t>ы</w:t>
      </w:r>
      <w:r w:rsidR="00851734" w:rsidRPr="00FA0267">
        <w:rPr>
          <w:lang w:val="ru-RU"/>
        </w:rPr>
        <w:t xml:space="preserve"> </w:t>
      </w:r>
      <w:r w:rsidR="00851734">
        <w:rPr>
          <w:lang w:val="ru-RU"/>
        </w:rPr>
        <w:t>в адрес Европейского</w:t>
      </w:r>
      <w:r w:rsidRPr="00FA0267">
        <w:rPr>
          <w:lang w:val="ru-RU"/>
        </w:rPr>
        <w:t xml:space="preserve"> патен</w:t>
      </w:r>
      <w:r w:rsidR="00851734">
        <w:rPr>
          <w:lang w:val="ru-RU"/>
        </w:rPr>
        <w:t>тного ведомства</w:t>
      </w:r>
      <w:r w:rsidRPr="00FA0267">
        <w:rPr>
          <w:lang w:val="ru-RU"/>
        </w:rPr>
        <w:t xml:space="preserve"> </w:t>
      </w:r>
      <w:r w:rsidR="00851734">
        <w:rPr>
          <w:lang w:val="ru-RU"/>
        </w:rPr>
        <w:t>именно в таком порядке</w:t>
      </w:r>
      <w:r w:rsidRPr="00FA0267">
        <w:rPr>
          <w:lang w:val="ru-RU"/>
        </w:rPr>
        <w:t xml:space="preserve">, </w:t>
      </w:r>
      <w:r w:rsidR="00851734">
        <w:rPr>
          <w:lang w:val="ru-RU"/>
        </w:rPr>
        <w:t xml:space="preserve">и это </w:t>
      </w:r>
      <w:r w:rsidR="00851734" w:rsidRPr="00851734">
        <w:rPr>
          <w:lang w:val="ru-RU"/>
        </w:rPr>
        <w:t>соответств</w:t>
      </w:r>
      <w:r w:rsidR="00851734">
        <w:rPr>
          <w:lang w:val="ru-RU"/>
        </w:rPr>
        <w:t xml:space="preserve">ует </w:t>
      </w:r>
      <w:r w:rsidRPr="00FA0267">
        <w:rPr>
          <w:lang w:val="ru-RU"/>
        </w:rPr>
        <w:t xml:space="preserve">95% </w:t>
      </w:r>
      <w:r w:rsidR="00851734">
        <w:rPr>
          <w:lang w:val="ru-RU"/>
        </w:rPr>
        <w:t xml:space="preserve">всего </w:t>
      </w:r>
      <w:r w:rsidRPr="00FA0267">
        <w:rPr>
          <w:lang w:val="ru-RU"/>
        </w:rPr>
        <w:t xml:space="preserve">объема </w:t>
      </w:r>
      <w:r w:rsidR="00851734" w:rsidRPr="00851734">
        <w:rPr>
          <w:szCs w:val="22"/>
          <w:lang w:val="ru-RU"/>
        </w:rPr>
        <w:t>патент</w:t>
      </w:r>
      <w:r w:rsidR="00851734">
        <w:rPr>
          <w:lang w:val="ru-RU"/>
        </w:rPr>
        <w:t xml:space="preserve">ного </w:t>
      </w:r>
      <w:r w:rsidRPr="00FA0267">
        <w:rPr>
          <w:lang w:val="ru-RU"/>
        </w:rPr>
        <w:t xml:space="preserve">поиска, </w:t>
      </w:r>
      <w:r w:rsidR="00851734">
        <w:rPr>
          <w:lang w:val="ru-RU"/>
        </w:rPr>
        <w:t xml:space="preserve">проводимого им </w:t>
      </w:r>
      <w:r w:rsidR="009543A9">
        <w:rPr>
          <w:lang w:val="ru-RU"/>
        </w:rPr>
        <w:t xml:space="preserve">для </w:t>
      </w:r>
      <w:r w:rsidRPr="00FA0267">
        <w:rPr>
          <w:lang w:val="ru-RU"/>
        </w:rPr>
        <w:t>других вед</w:t>
      </w:r>
      <w:r w:rsidR="009543A9">
        <w:rPr>
          <w:lang w:val="ru-RU"/>
        </w:rPr>
        <w:t>омств</w:t>
      </w:r>
      <w:r w:rsidRPr="00FA0267">
        <w:rPr>
          <w:lang w:val="ru-RU"/>
        </w:rPr>
        <w:t xml:space="preserve">.  </w:t>
      </w:r>
      <w:r w:rsidR="00851734">
        <w:rPr>
          <w:lang w:val="ru-RU"/>
        </w:rPr>
        <w:t>ЕПВ</w:t>
      </w:r>
      <w:r w:rsidRPr="00FA0267">
        <w:rPr>
          <w:lang w:val="ru-RU"/>
        </w:rPr>
        <w:t xml:space="preserve"> надеется </w:t>
      </w:r>
      <w:r w:rsidR="00851734">
        <w:rPr>
          <w:lang w:val="ru-RU"/>
        </w:rPr>
        <w:t xml:space="preserve">еще более расширить эту практику </w:t>
      </w:r>
      <w:r w:rsidR="009543A9">
        <w:rPr>
          <w:lang w:val="ru-RU"/>
        </w:rPr>
        <w:t xml:space="preserve">и </w:t>
      </w:r>
      <w:r w:rsidR="009543A9" w:rsidRPr="009543A9">
        <w:rPr>
          <w:lang w:val="ru-RU"/>
        </w:rPr>
        <w:t>распростран</w:t>
      </w:r>
      <w:r w:rsidR="009543A9">
        <w:rPr>
          <w:lang w:val="ru-RU"/>
        </w:rPr>
        <w:t xml:space="preserve">ить </w:t>
      </w:r>
      <w:r w:rsidR="00851734">
        <w:rPr>
          <w:lang w:val="ru-RU"/>
        </w:rPr>
        <w:t xml:space="preserve">ее </w:t>
      </w:r>
      <w:r w:rsidR="009543A9">
        <w:rPr>
          <w:lang w:val="ru-RU"/>
        </w:rPr>
        <w:t xml:space="preserve">на </w:t>
      </w:r>
      <w:r w:rsidR="009543A9" w:rsidRPr="009543A9">
        <w:rPr>
          <w:lang w:val="ru-RU"/>
        </w:rPr>
        <w:t>пошлин</w:t>
      </w:r>
      <w:r w:rsidR="00851734">
        <w:rPr>
          <w:lang w:val="ru-RU"/>
        </w:rPr>
        <w:t xml:space="preserve">ы, поступающие от </w:t>
      </w:r>
      <w:r w:rsidRPr="00FA0267">
        <w:rPr>
          <w:lang w:val="ru-RU"/>
        </w:rPr>
        <w:t xml:space="preserve">всех </w:t>
      </w:r>
      <w:r w:rsidR="009543A9" w:rsidRPr="00FA0267">
        <w:rPr>
          <w:lang w:val="ru-RU"/>
        </w:rPr>
        <w:t>п</w:t>
      </w:r>
      <w:r w:rsidRPr="00FA0267">
        <w:rPr>
          <w:lang w:val="ru-RU"/>
        </w:rPr>
        <w:t xml:space="preserve">олучающих ведомств, в отношении которых оно </w:t>
      </w:r>
      <w:r w:rsidR="009543A9">
        <w:rPr>
          <w:lang w:val="ru-RU"/>
        </w:rPr>
        <w:t xml:space="preserve">выполняет </w:t>
      </w:r>
      <w:r w:rsidR="009543A9" w:rsidRPr="009543A9">
        <w:rPr>
          <w:lang w:val="ru-RU"/>
        </w:rPr>
        <w:t>функци</w:t>
      </w:r>
      <w:r w:rsidR="009543A9">
        <w:rPr>
          <w:lang w:val="ru-RU"/>
        </w:rPr>
        <w:t>и компетентного органа</w:t>
      </w:r>
      <w:r w:rsidR="00E85CC9">
        <w:rPr>
          <w:lang w:val="ru-RU"/>
        </w:rPr>
        <w:t>, предпочтительно в 2020 </w:t>
      </w:r>
      <w:r w:rsidRPr="00FA0267">
        <w:rPr>
          <w:lang w:val="ru-RU"/>
        </w:rPr>
        <w:t>г</w:t>
      </w:r>
      <w:r w:rsidR="00E85CC9">
        <w:rPr>
          <w:lang w:val="ru-RU"/>
        </w:rPr>
        <w:t>.</w:t>
      </w:r>
      <w:r w:rsidRPr="00FA0267">
        <w:rPr>
          <w:lang w:val="ru-RU"/>
        </w:rPr>
        <w:t xml:space="preserve"> или, </w:t>
      </w:r>
      <w:r w:rsidR="009543A9">
        <w:rPr>
          <w:lang w:val="ru-RU"/>
        </w:rPr>
        <w:t>самое позднее</w:t>
      </w:r>
      <w:r w:rsidRPr="00FA0267">
        <w:rPr>
          <w:lang w:val="ru-RU"/>
        </w:rPr>
        <w:t xml:space="preserve">, </w:t>
      </w:r>
      <w:r w:rsidR="009543A9">
        <w:rPr>
          <w:lang w:val="ru-RU"/>
        </w:rPr>
        <w:t>до конца</w:t>
      </w:r>
      <w:r w:rsidR="00E85CC9">
        <w:rPr>
          <w:lang w:val="ru-RU"/>
        </w:rPr>
        <w:t xml:space="preserve"> 2021 </w:t>
      </w:r>
      <w:r w:rsidRPr="00FA0267">
        <w:rPr>
          <w:lang w:val="ru-RU"/>
        </w:rPr>
        <w:t>г.  Другие</w:t>
      </w:r>
      <w:r w:rsidR="006F122A">
        <w:rPr>
          <w:lang w:val="ru-RU"/>
        </w:rPr>
        <w:t xml:space="preserve"> орган</w:t>
      </w:r>
      <w:r w:rsidRPr="00FA0267">
        <w:rPr>
          <w:lang w:val="ru-RU"/>
        </w:rPr>
        <w:t xml:space="preserve">ы выразили намерение расширить свое участие </w:t>
      </w:r>
      <w:r w:rsidR="00851734">
        <w:rPr>
          <w:lang w:val="ru-RU"/>
        </w:rPr>
        <w:t xml:space="preserve">в плане круга выполняемых ими </w:t>
      </w:r>
      <w:r w:rsidR="009543A9" w:rsidRPr="009543A9">
        <w:rPr>
          <w:lang w:val="ru-RU"/>
        </w:rPr>
        <w:t>функци</w:t>
      </w:r>
      <w:r w:rsidR="009543A9">
        <w:rPr>
          <w:lang w:val="ru-RU"/>
        </w:rPr>
        <w:t>й</w:t>
      </w:r>
      <w:r w:rsidR="00851734">
        <w:rPr>
          <w:lang w:val="ru-RU"/>
        </w:rPr>
        <w:t xml:space="preserve"> или стать </w:t>
      </w:r>
      <w:r w:rsidR="009543A9" w:rsidRPr="00FA0267">
        <w:rPr>
          <w:lang w:val="ru-RU"/>
        </w:rPr>
        <w:t>в</w:t>
      </w:r>
      <w:r w:rsidRPr="00FA0267">
        <w:rPr>
          <w:lang w:val="ru-RU"/>
        </w:rPr>
        <w:t>едомств</w:t>
      </w:r>
      <w:r w:rsidR="00851734">
        <w:rPr>
          <w:lang w:val="ru-RU"/>
        </w:rPr>
        <w:t>ами</w:t>
      </w:r>
      <w:r w:rsidR="009543A9">
        <w:rPr>
          <w:lang w:val="ru-RU"/>
        </w:rPr>
        <w:t>-партне</w:t>
      </w:r>
      <w:r w:rsidR="00851734">
        <w:rPr>
          <w:lang w:val="ru-RU"/>
        </w:rPr>
        <w:t>рами</w:t>
      </w:r>
      <w:r w:rsidRPr="00FA0267">
        <w:rPr>
          <w:lang w:val="ru-RU"/>
        </w:rPr>
        <w:t xml:space="preserve">, </w:t>
      </w:r>
      <w:r w:rsidR="009543A9">
        <w:rPr>
          <w:lang w:val="ru-RU"/>
        </w:rPr>
        <w:t>которым</w:t>
      </w:r>
      <w:r w:rsidRPr="00FA0267">
        <w:rPr>
          <w:lang w:val="ru-RU"/>
        </w:rPr>
        <w:t xml:space="preserve"> </w:t>
      </w:r>
      <w:r w:rsidR="009543A9">
        <w:rPr>
          <w:lang w:val="ru-RU"/>
        </w:rPr>
        <w:t xml:space="preserve">или </w:t>
      </w:r>
      <w:r w:rsidR="009543A9" w:rsidRPr="009543A9">
        <w:rPr>
          <w:lang w:val="ru-RU"/>
        </w:rPr>
        <w:t>котор</w:t>
      </w:r>
      <w:r w:rsidR="00851734">
        <w:rPr>
          <w:lang w:val="ru-RU"/>
        </w:rPr>
        <w:t>ыми осуществляется</w:t>
      </w:r>
      <w:r w:rsidR="009543A9">
        <w:rPr>
          <w:lang w:val="ru-RU"/>
        </w:rPr>
        <w:t xml:space="preserve"> </w:t>
      </w:r>
      <w:r w:rsidR="00851734">
        <w:rPr>
          <w:lang w:val="ru-RU"/>
        </w:rPr>
        <w:t>перевод</w:t>
      </w:r>
      <w:r w:rsidR="009543A9">
        <w:rPr>
          <w:lang w:val="ru-RU"/>
        </w:rPr>
        <w:t xml:space="preserve"> </w:t>
      </w:r>
      <w:r w:rsidR="009543A9" w:rsidRPr="009543A9">
        <w:rPr>
          <w:lang w:val="ru-RU"/>
        </w:rPr>
        <w:t>пошлин</w:t>
      </w:r>
      <w:r w:rsidRPr="00FA0267">
        <w:rPr>
          <w:lang w:val="ru-RU"/>
        </w:rPr>
        <w:t>.  Другие</w:t>
      </w:r>
      <w:r w:rsidR="006F122A">
        <w:rPr>
          <w:lang w:val="ru-RU"/>
        </w:rPr>
        <w:t xml:space="preserve"> орган</w:t>
      </w:r>
      <w:r w:rsidRPr="00FA0267">
        <w:rPr>
          <w:lang w:val="ru-RU"/>
        </w:rPr>
        <w:t>ы выразили намере</w:t>
      </w:r>
      <w:r w:rsidR="009543A9">
        <w:rPr>
          <w:lang w:val="ru-RU"/>
        </w:rPr>
        <w:t>н</w:t>
      </w:r>
      <w:r w:rsidR="00851734">
        <w:rPr>
          <w:lang w:val="ru-RU"/>
        </w:rPr>
        <w:t>ие присоединиться к этой системе</w:t>
      </w:r>
      <w:r w:rsidR="00851734" w:rsidRPr="00FA0267">
        <w:rPr>
          <w:lang w:val="ru-RU"/>
        </w:rPr>
        <w:t xml:space="preserve"> </w:t>
      </w:r>
      <w:r w:rsidR="00851734">
        <w:rPr>
          <w:lang w:val="ru-RU"/>
        </w:rPr>
        <w:t>в ближайшем будущем</w:t>
      </w:r>
      <w:r w:rsidRPr="00FA0267">
        <w:rPr>
          <w:lang w:val="ru-RU"/>
        </w:rPr>
        <w:t>.  Один</w:t>
      </w:r>
      <w:r w:rsidR="006F122A">
        <w:rPr>
          <w:lang w:val="ru-RU"/>
        </w:rPr>
        <w:t xml:space="preserve"> орган</w:t>
      </w:r>
      <w:r w:rsidRPr="00FA0267">
        <w:rPr>
          <w:lang w:val="ru-RU"/>
        </w:rPr>
        <w:t xml:space="preserve"> </w:t>
      </w:r>
      <w:r w:rsidR="009543A9">
        <w:rPr>
          <w:lang w:val="ru-RU"/>
        </w:rPr>
        <w:t xml:space="preserve">отметил, что </w:t>
      </w:r>
      <w:r w:rsidR="00851734">
        <w:rPr>
          <w:lang w:val="ru-RU"/>
        </w:rPr>
        <w:t xml:space="preserve">понимает </w:t>
      </w:r>
      <w:r w:rsidRPr="00FA0267">
        <w:rPr>
          <w:lang w:val="ru-RU"/>
        </w:rPr>
        <w:t>преимущества этой системы в</w:t>
      </w:r>
      <w:r w:rsidR="00851734">
        <w:rPr>
          <w:lang w:val="ru-RU"/>
        </w:rPr>
        <w:t> </w:t>
      </w:r>
      <w:r w:rsidRPr="00FA0267">
        <w:rPr>
          <w:lang w:val="ru-RU"/>
        </w:rPr>
        <w:t xml:space="preserve">принципе, но не сможет </w:t>
      </w:r>
      <w:r w:rsidR="00851734">
        <w:rPr>
          <w:lang w:val="ru-RU"/>
        </w:rPr>
        <w:t xml:space="preserve">осуществить </w:t>
      </w:r>
      <w:r w:rsidR="00851734" w:rsidRPr="00FA0267">
        <w:rPr>
          <w:lang w:val="ru-RU"/>
        </w:rPr>
        <w:t>необходимые для присоединения</w:t>
      </w:r>
      <w:r w:rsidR="00851734">
        <w:rPr>
          <w:lang w:val="ru-RU"/>
        </w:rPr>
        <w:t xml:space="preserve"> </w:t>
      </w:r>
      <w:r w:rsidRPr="00FA0267">
        <w:rPr>
          <w:lang w:val="ru-RU"/>
        </w:rPr>
        <w:t xml:space="preserve">изменения </w:t>
      </w:r>
      <w:r w:rsidR="009543A9">
        <w:rPr>
          <w:lang w:val="ru-RU"/>
        </w:rPr>
        <w:t>свои</w:t>
      </w:r>
      <w:r w:rsidR="00851734">
        <w:rPr>
          <w:lang w:val="ru-RU"/>
        </w:rPr>
        <w:t>х</w:t>
      </w:r>
      <w:r w:rsidR="009543A9">
        <w:rPr>
          <w:lang w:val="ru-RU"/>
        </w:rPr>
        <w:t xml:space="preserve"> </w:t>
      </w:r>
      <w:r w:rsidR="00851734">
        <w:rPr>
          <w:lang w:val="ru-RU"/>
        </w:rPr>
        <w:t>ИТ-систем в ближайшем будущем</w:t>
      </w:r>
      <w:r w:rsidRPr="00FA0267">
        <w:rPr>
          <w:lang w:val="ru-RU"/>
        </w:rPr>
        <w:t>.</w:t>
      </w:r>
    </w:p>
    <w:p w:rsidR="007E7189" w:rsidRPr="00B11028" w:rsidRDefault="00B11028" w:rsidP="007E7189">
      <w:pPr>
        <w:pStyle w:val="ONUME"/>
        <w:ind w:left="567"/>
        <w:rPr>
          <w:lang w:val="ru-RU"/>
        </w:rPr>
      </w:pPr>
      <w:r w:rsidRPr="00B11028">
        <w:rPr>
          <w:lang w:val="ru-RU"/>
        </w:rPr>
        <w:t xml:space="preserve">Заседание приняло к сведению содержание документа </w:t>
      </w:r>
      <w:r w:rsidRPr="00B11028">
        <w:t>PCT</w:t>
      </w:r>
      <w:r w:rsidRPr="00B11028">
        <w:rPr>
          <w:lang w:val="ru-RU"/>
        </w:rPr>
        <w:t>/</w:t>
      </w:r>
      <w:r w:rsidRPr="00B11028">
        <w:t>MIA</w:t>
      </w:r>
      <w:r w:rsidRPr="00B11028">
        <w:rPr>
          <w:lang w:val="ru-RU"/>
        </w:rPr>
        <w:t>/27/7.</w:t>
      </w:r>
    </w:p>
    <w:p w:rsidR="007E7189" w:rsidRPr="00B11028" w:rsidRDefault="00993A71" w:rsidP="007E7189">
      <w:pPr>
        <w:pStyle w:val="Heading1"/>
        <w:rPr>
          <w:lang w:val="ru-RU"/>
        </w:rPr>
      </w:pPr>
      <w:r w:rsidRPr="00993A71">
        <w:rPr>
          <w:lang w:val="ru-RU"/>
        </w:rPr>
        <w:t>вопрос</w:t>
      </w:r>
      <w:r>
        <w:rPr>
          <w:lang w:val="ru-RU"/>
        </w:rPr>
        <w:t xml:space="preserve">ы, </w:t>
      </w:r>
      <w:r w:rsidRPr="00993A71">
        <w:rPr>
          <w:lang w:val="ru-RU"/>
        </w:rPr>
        <w:t>касающи</w:t>
      </w:r>
      <w:r>
        <w:rPr>
          <w:lang w:val="ru-RU"/>
        </w:rPr>
        <w:t xml:space="preserve">еся </w:t>
      </w:r>
      <w:r w:rsidR="00B11028" w:rsidRPr="00993A71">
        <w:rPr>
          <w:lang w:val="ru-RU"/>
        </w:rPr>
        <w:t>системы дополнительного международного поиска</w:t>
      </w:r>
    </w:p>
    <w:p w:rsidR="007E7189" w:rsidRPr="00B11028" w:rsidRDefault="00B11028" w:rsidP="007E7189">
      <w:pPr>
        <w:pStyle w:val="ONUME"/>
        <w:ind w:left="567" w:hanging="567"/>
        <w:rPr>
          <w:szCs w:val="22"/>
          <w:lang w:val="ru-RU"/>
        </w:rPr>
      </w:pPr>
      <w:r w:rsidRPr="00B11028">
        <w:rPr>
          <w:szCs w:val="22"/>
          <w:lang w:val="ru-RU"/>
        </w:rPr>
        <w:t xml:space="preserve">Обсуждение проходило на основе документа </w:t>
      </w:r>
      <w:r w:rsidRPr="00B11028">
        <w:rPr>
          <w:szCs w:val="22"/>
        </w:rPr>
        <w:t>PCT</w:t>
      </w:r>
      <w:r w:rsidRPr="00B11028">
        <w:rPr>
          <w:szCs w:val="22"/>
          <w:lang w:val="ru-RU"/>
        </w:rPr>
        <w:t>/</w:t>
      </w:r>
      <w:r w:rsidRPr="00B11028">
        <w:rPr>
          <w:szCs w:val="22"/>
        </w:rPr>
        <w:t>MIA</w:t>
      </w:r>
      <w:r w:rsidRPr="00B11028">
        <w:rPr>
          <w:szCs w:val="22"/>
          <w:lang w:val="ru-RU"/>
        </w:rPr>
        <w:t>/27/5.</w:t>
      </w:r>
    </w:p>
    <w:p w:rsidR="007E7189" w:rsidRPr="00FA0267" w:rsidRDefault="00FA0267" w:rsidP="007E7189">
      <w:pPr>
        <w:pStyle w:val="ONUME"/>
        <w:rPr>
          <w:lang w:val="ru-RU"/>
        </w:rPr>
      </w:pPr>
      <w:r w:rsidRPr="00FA0267">
        <w:rPr>
          <w:lang w:val="ru-RU"/>
        </w:rPr>
        <w:t>Некоторые</w:t>
      </w:r>
      <w:r w:rsidR="006F122A">
        <w:rPr>
          <w:lang w:val="ru-RU"/>
        </w:rPr>
        <w:t xml:space="preserve"> орган</w:t>
      </w:r>
      <w:r w:rsidRPr="00FA0267">
        <w:rPr>
          <w:lang w:val="ru-RU"/>
        </w:rPr>
        <w:t xml:space="preserve">ы высказались </w:t>
      </w:r>
      <w:r w:rsidR="00993A71">
        <w:rPr>
          <w:lang w:val="ru-RU"/>
        </w:rPr>
        <w:t>за то</w:t>
      </w:r>
      <w:r w:rsidRPr="00FA0267">
        <w:rPr>
          <w:lang w:val="ru-RU"/>
        </w:rPr>
        <w:t xml:space="preserve">, чтобы Договаривающиеся государства РСТ рекомендовали </w:t>
      </w:r>
      <w:r w:rsidR="007C2434">
        <w:rPr>
          <w:lang w:val="ru-RU"/>
        </w:rPr>
        <w:t>сохранить практику проведения дополнительного международного</w:t>
      </w:r>
      <w:r w:rsidRPr="00FA0267">
        <w:rPr>
          <w:lang w:val="ru-RU"/>
        </w:rPr>
        <w:t xml:space="preserve"> поиск</w:t>
      </w:r>
      <w:r w:rsidR="007C2434">
        <w:rPr>
          <w:lang w:val="ru-RU"/>
        </w:rPr>
        <w:t>а</w:t>
      </w:r>
      <w:r w:rsidRPr="00FA0267">
        <w:rPr>
          <w:lang w:val="ru-RU"/>
        </w:rPr>
        <w:t xml:space="preserve"> на дополнительный период.  Один из этих</w:t>
      </w:r>
      <w:r w:rsidR="006F122A">
        <w:rPr>
          <w:lang w:val="ru-RU"/>
        </w:rPr>
        <w:t xml:space="preserve"> орган</w:t>
      </w:r>
      <w:r w:rsidRPr="00FA0267">
        <w:rPr>
          <w:lang w:val="ru-RU"/>
        </w:rPr>
        <w:t>ов</w:t>
      </w:r>
      <w:r w:rsidR="007C2434">
        <w:rPr>
          <w:lang w:val="ru-RU"/>
        </w:rPr>
        <w:t>,</w:t>
      </w:r>
      <w:r w:rsidRPr="00FA0267">
        <w:rPr>
          <w:lang w:val="ru-RU"/>
        </w:rPr>
        <w:t xml:space="preserve"> </w:t>
      </w:r>
      <w:r w:rsidR="00993A71">
        <w:rPr>
          <w:lang w:val="ru-RU"/>
        </w:rPr>
        <w:t xml:space="preserve">оказывающий </w:t>
      </w:r>
      <w:r w:rsidR="00993A71" w:rsidRPr="00993A71">
        <w:rPr>
          <w:snapToGrid w:val="0"/>
          <w:lang w:val="ru-RU"/>
        </w:rPr>
        <w:t>услуг</w:t>
      </w:r>
      <w:r w:rsidR="00993A71">
        <w:rPr>
          <w:lang w:val="ru-RU"/>
        </w:rPr>
        <w:t>и дополнительного международного</w:t>
      </w:r>
      <w:r w:rsidR="007C2434">
        <w:rPr>
          <w:lang w:val="ru-RU"/>
        </w:rPr>
        <w:t xml:space="preserve"> поиск</w:t>
      </w:r>
      <w:r w:rsidR="00993A71">
        <w:rPr>
          <w:lang w:val="ru-RU"/>
        </w:rPr>
        <w:t>а</w:t>
      </w:r>
      <w:r w:rsidR="007C2434">
        <w:rPr>
          <w:lang w:val="ru-RU"/>
        </w:rPr>
        <w:t>,</w:t>
      </w:r>
      <w:r w:rsidRPr="00FA0267">
        <w:rPr>
          <w:lang w:val="ru-RU"/>
        </w:rPr>
        <w:t xml:space="preserve"> отметил, что </w:t>
      </w:r>
      <w:r w:rsidR="007C2434" w:rsidRPr="007C2434">
        <w:rPr>
          <w:lang w:val="ru-RU"/>
        </w:rPr>
        <w:t>разработк</w:t>
      </w:r>
      <w:r w:rsidR="00993A71">
        <w:rPr>
          <w:lang w:val="ru-RU"/>
        </w:rPr>
        <w:t>а</w:t>
      </w:r>
      <w:r w:rsidR="007C2434">
        <w:rPr>
          <w:lang w:val="ru-RU"/>
        </w:rPr>
        <w:t xml:space="preserve"> ИТ-</w:t>
      </w:r>
      <w:r w:rsidR="007C2434" w:rsidRPr="007C2434">
        <w:rPr>
          <w:lang w:val="ru-RU"/>
        </w:rPr>
        <w:t>систем</w:t>
      </w:r>
      <w:r w:rsidR="007C2434">
        <w:rPr>
          <w:lang w:val="ru-RU"/>
        </w:rPr>
        <w:t xml:space="preserve">, </w:t>
      </w:r>
      <w:r w:rsidR="00993A71" w:rsidRPr="00993A71">
        <w:rPr>
          <w:lang w:val="ru-RU"/>
        </w:rPr>
        <w:t>необходим</w:t>
      </w:r>
      <w:r w:rsidR="00993A71">
        <w:rPr>
          <w:lang w:val="ru-RU"/>
        </w:rPr>
        <w:t xml:space="preserve">ых для проведения </w:t>
      </w:r>
      <w:r w:rsidRPr="00FA0267">
        <w:rPr>
          <w:lang w:val="ru-RU"/>
        </w:rPr>
        <w:t xml:space="preserve">дополнительного международного поиска </w:t>
      </w:r>
      <w:r w:rsidR="007C2434">
        <w:rPr>
          <w:lang w:val="ru-RU"/>
        </w:rPr>
        <w:t>для заявителей</w:t>
      </w:r>
      <w:r w:rsidRPr="00FA0267">
        <w:rPr>
          <w:lang w:val="ru-RU"/>
        </w:rPr>
        <w:t xml:space="preserve">, </w:t>
      </w:r>
      <w:r w:rsidR="00993A71">
        <w:rPr>
          <w:lang w:val="ru-RU"/>
        </w:rPr>
        <w:t xml:space="preserve">потребовала </w:t>
      </w:r>
      <w:r w:rsidR="007C2434">
        <w:rPr>
          <w:lang w:val="ru-RU"/>
        </w:rPr>
        <w:t>значительны</w:t>
      </w:r>
      <w:r w:rsidR="00993A71">
        <w:rPr>
          <w:lang w:val="ru-RU"/>
        </w:rPr>
        <w:t xml:space="preserve">х </w:t>
      </w:r>
      <w:r w:rsidR="00993A71" w:rsidRPr="00FA0267">
        <w:rPr>
          <w:lang w:val="ru-RU"/>
        </w:rPr>
        <w:t>за</w:t>
      </w:r>
      <w:r w:rsidR="00993A71">
        <w:rPr>
          <w:lang w:val="ru-RU"/>
        </w:rPr>
        <w:t>трат</w:t>
      </w:r>
      <w:r w:rsidRPr="00FA0267">
        <w:rPr>
          <w:lang w:val="ru-RU"/>
        </w:rPr>
        <w:t xml:space="preserve">, и </w:t>
      </w:r>
      <w:r w:rsidR="007C2434">
        <w:rPr>
          <w:lang w:val="ru-RU"/>
        </w:rPr>
        <w:t xml:space="preserve">поэтому </w:t>
      </w:r>
      <w:r w:rsidR="00993A71">
        <w:rPr>
          <w:lang w:val="ru-RU"/>
        </w:rPr>
        <w:t xml:space="preserve">принятие </w:t>
      </w:r>
      <w:r w:rsidRPr="00FA0267">
        <w:rPr>
          <w:lang w:val="ru-RU"/>
        </w:rPr>
        <w:t>изменений</w:t>
      </w:r>
      <w:r w:rsidR="007C2434">
        <w:rPr>
          <w:lang w:val="ru-RU"/>
        </w:rPr>
        <w:t xml:space="preserve">, </w:t>
      </w:r>
      <w:r w:rsidR="00993A71" w:rsidRPr="00993A71">
        <w:rPr>
          <w:lang w:val="ru-RU"/>
        </w:rPr>
        <w:t>предусматрива</w:t>
      </w:r>
      <w:r w:rsidR="00993A71">
        <w:rPr>
          <w:lang w:val="ru-RU"/>
        </w:rPr>
        <w:t xml:space="preserve">ющих </w:t>
      </w:r>
      <w:r w:rsidR="007C2434">
        <w:rPr>
          <w:lang w:val="ru-RU"/>
        </w:rPr>
        <w:t xml:space="preserve">прекращение практики </w:t>
      </w:r>
      <w:r w:rsidRPr="00FA0267">
        <w:rPr>
          <w:lang w:val="ru-RU"/>
        </w:rPr>
        <w:t>дополнительного международного поиска</w:t>
      </w:r>
      <w:r w:rsidR="00993A71">
        <w:rPr>
          <w:lang w:val="ru-RU"/>
        </w:rPr>
        <w:t xml:space="preserve">, также </w:t>
      </w:r>
      <w:r w:rsidRPr="00FA0267">
        <w:rPr>
          <w:lang w:val="ru-RU"/>
        </w:rPr>
        <w:t xml:space="preserve">может оказаться </w:t>
      </w:r>
      <w:r w:rsidR="00993A71">
        <w:rPr>
          <w:lang w:val="ru-RU"/>
        </w:rPr>
        <w:t>затратным</w:t>
      </w:r>
      <w:r w:rsidRPr="00FA0267">
        <w:rPr>
          <w:lang w:val="ru-RU"/>
        </w:rPr>
        <w:t>.  Кроме того, этот</w:t>
      </w:r>
      <w:r w:rsidR="006F122A">
        <w:rPr>
          <w:lang w:val="ru-RU"/>
        </w:rPr>
        <w:t xml:space="preserve"> орган</w:t>
      </w:r>
      <w:r w:rsidRPr="00FA0267">
        <w:rPr>
          <w:lang w:val="ru-RU"/>
        </w:rPr>
        <w:t xml:space="preserve"> отметил, что </w:t>
      </w:r>
      <w:r w:rsidR="00D67ADF">
        <w:rPr>
          <w:lang w:val="ru-RU"/>
        </w:rPr>
        <w:t>когда в 2017 </w:t>
      </w:r>
      <w:r w:rsidR="00D67ADF" w:rsidRPr="00FA0267">
        <w:rPr>
          <w:lang w:val="ru-RU"/>
        </w:rPr>
        <w:t>г</w:t>
      </w:r>
      <w:r w:rsidR="00D67ADF">
        <w:rPr>
          <w:lang w:val="ru-RU"/>
        </w:rPr>
        <w:t xml:space="preserve">. </w:t>
      </w:r>
      <w:r w:rsidRPr="00FA0267">
        <w:rPr>
          <w:lang w:val="ru-RU"/>
        </w:rPr>
        <w:t>срок подачи заявки на проведение дополнительного международного поиска был увеличен до 22 месяцев с даты приоритета</w:t>
      </w:r>
      <w:r w:rsidR="007C2434">
        <w:rPr>
          <w:lang w:val="ru-RU"/>
        </w:rPr>
        <w:t>,</w:t>
      </w:r>
      <w:r w:rsidRPr="00FA0267">
        <w:rPr>
          <w:lang w:val="ru-RU"/>
        </w:rPr>
        <w:t xml:space="preserve"> </w:t>
      </w:r>
      <w:r w:rsidR="007C2434">
        <w:rPr>
          <w:lang w:val="ru-RU"/>
        </w:rPr>
        <w:t>число ежегодно подаваемых</w:t>
      </w:r>
      <w:r w:rsidR="007C2434" w:rsidRPr="00FA0267">
        <w:rPr>
          <w:lang w:val="ru-RU"/>
        </w:rPr>
        <w:t xml:space="preserve"> заявок на проведение дополнительного международного поиска удв</w:t>
      </w:r>
      <w:r w:rsidR="007C2434">
        <w:rPr>
          <w:lang w:val="ru-RU"/>
        </w:rPr>
        <w:t>оилось</w:t>
      </w:r>
      <w:r w:rsidRPr="00FA0267">
        <w:rPr>
          <w:lang w:val="ru-RU"/>
        </w:rPr>
        <w:t>.  Другой из этих</w:t>
      </w:r>
      <w:r w:rsidR="006F122A">
        <w:rPr>
          <w:lang w:val="ru-RU"/>
        </w:rPr>
        <w:t xml:space="preserve"> орган</w:t>
      </w:r>
      <w:r w:rsidRPr="00FA0267">
        <w:rPr>
          <w:lang w:val="ru-RU"/>
        </w:rPr>
        <w:t>ов, не пр</w:t>
      </w:r>
      <w:r w:rsidR="007C2434">
        <w:rPr>
          <w:lang w:val="ru-RU"/>
        </w:rPr>
        <w:t xml:space="preserve">оводящий </w:t>
      </w:r>
      <w:r w:rsidRPr="00FA0267">
        <w:rPr>
          <w:lang w:val="ru-RU"/>
        </w:rPr>
        <w:t xml:space="preserve">дополнительного международного поиска, заявил, что вопрос об отмене дополнительного международного поиска может </w:t>
      </w:r>
      <w:r w:rsidR="00D67ADF">
        <w:rPr>
          <w:lang w:val="ru-RU"/>
        </w:rPr>
        <w:t>рассматриваться</w:t>
      </w:r>
      <w:r w:rsidRPr="00FA0267">
        <w:rPr>
          <w:lang w:val="ru-RU"/>
        </w:rPr>
        <w:t xml:space="preserve"> после оценки </w:t>
      </w:r>
      <w:r w:rsidR="007C2434" w:rsidRPr="007C2434">
        <w:rPr>
          <w:szCs w:val="22"/>
          <w:lang w:val="ru-RU"/>
        </w:rPr>
        <w:t>результат</w:t>
      </w:r>
      <w:r w:rsidR="007C2434">
        <w:rPr>
          <w:lang w:val="ru-RU"/>
        </w:rPr>
        <w:t xml:space="preserve">ов </w:t>
      </w:r>
      <w:r w:rsidRPr="00FA0267">
        <w:rPr>
          <w:lang w:val="ru-RU"/>
        </w:rPr>
        <w:t xml:space="preserve">пилотного проекта </w:t>
      </w:r>
      <w:r w:rsidR="007C2434" w:rsidRPr="007C2434">
        <w:rPr>
          <w:lang w:val="ru-RU"/>
        </w:rPr>
        <w:t>в области</w:t>
      </w:r>
      <w:r w:rsidR="007C2434">
        <w:rPr>
          <w:lang w:val="ru-RU"/>
        </w:rPr>
        <w:t xml:space="preserve"> </w:t>
      </w:r>
      <w:r w:rsidRPr="00FA0267">
        <w:rPr>
          <w:lang w:val="ru-RU"/>
        </w:rPr>
        <w:t>совместного поиска и экспертизы.  Этот</w:t>
      </w:r>
      <w:r w:rsidR="006F122A">
        <w:rPr>
          <w:lang w:val="ru-RU"/>
        </w:rPr>
        <w:t xml:space="preserve"> орган</w:t>
      </w:r>
      <w:r w:rsidRPr="00FA0267">
        <w:rPr>
          <w:lang w:val="ru-RU"/>
        </w:rPr>
        <w:t xml:space="preserve"> также отметил, что </w:t>
      </w:r>
      <w:r w:rsidRPr="00FA0267">
        <w:rPr>
          <w:lang w:val="ru-RU"/>
        </w:rPr>
        <w:lastRenderedPageBreak/>
        <w:t xml:space="preserve">большинство </w:t>
      </w:r>
      <w:r w:rsidR="00D67ADF">
        <w:rPr>
          <w:lang w:val="ru-RU"/>
        </w:rPr>
        <w:t xml:space="preserve">просьб </w:t>
      </w:r>
      <w:r w:rsidRPr="00FA0267">
        <w:rPr>
          <w:lang w:val="ru-RU"/>
        </w:rPr>
        <w:t>о проведении дополнительного</w:t>
      </w:r>
      <w:r w:rsidR="007C2434">
        <w:rPr>
          <w:lang w:val="ru-RU"/>
        </w:rPr>
        <w:t xml:space="preserve"> международного поиска поступает</w:t>
      </w:r>
      <w:r w:rsidRPr="00FA0267">
        <w:rPr>
          <w:lang w:val="ru-RU"/>
        </w:rPr>
        <w:t xml:space="preserve"> </w:t>
      </w:r>
      <w:r w:rsidR="007C2434" w:rsidRPr="007C2434">
        <w:rPr>
          <w:lang w:val="ru-RU"/>
        </w:rPr>
        <w:t>в</w:t>
      </w:r>
      <w:r w:rsidR="00D67ADF">
        <w:rPr>
          <w:lang w:val="ru-RU"/>
        </w:rPr>
        <w:t> </w:t>
      </w:r>
      <w:r w:rsidR="007C2434" w:rsidRPr="007C2434">
        <w:rPr>
          <w:lang w:val="ru-RU"/>
        </w:rPr>
        <w:t xml:space="preserve">связи с </w:t>
      </w:r>
      <w:r w:rsidR="007C2434">
        <w:rPr>
          <w:lang w:val="ru-RU"/>
        </w:rPr>
        <w:t>заявками, подаваемыми</w:t>
      </w:r>
      <w:r w:rsidRPr="00FA0267">
        <w:rPr>
          <w:lang w:val="ru-RU"/>
        </w:rPr>
        <w:t xml:space="preserve"> в </w:t>
      </w:r>
      <w:r w:rsidR="007C2434" w:rsidRPr="00FA0267">
        <w:rPr>
          <w:lang w:val="ru-RU"/>
        </w:rPr>
        <w:t>п</w:t>
      </w:r>
      <w:r w:rsidRPr="00FA0267">
        <w:rPr>
          <w:lang w:val="ru-RU"/>
        </w:rPr>
        <w:t>олучающее ведомство Китайского национального управления интеллектуальной собственности (</w:t>
      </w:r>
      <w:r w:rsidRPr="00FA0267">
        <w:t>CNIPA</w:t>
      </w:r>
      <w:r w:rsidRPr="00FA0267">
        <w:rPr>
          <w:lang w:val="ru-RU"/>
        </w:rPr>
        <w:t xml:space="preserve">), </w:t>
      </w:r>
      <w:r w:rsidR="007C2434">
        <w:rPr>
          <w:lang w:val="ru-RU"/>
        </w:rPr>
        <w:t>добавив</w:t>
      </w:r>
      <w:r w:rsidRPr="00FA0267">
        <w:rPr>
          <w:lang w:val="ru-RU"/>
        </w:rPr>
        <w:t xml:space="preserve">, что </w:t>
      </w:r>
      <w:r w:rsidRPr="00FA0267">
        <w:t>CNIPA</w:t>
      </w:r>
      <w:r w:rsidR="007C2434">
        <w:rPr>
          <w:lang w:val="ru-RU"/>
        </w:rPr>
        <w:t xml:space="preserve"> могло бы</w:t>
      </w:r>
      <w:r w:rsidRPr="00FA0267">
        <w:rPr>
          <w:lang w:val="ru-RU"/>
        </w:rPr>
        <w:t xml:space="preserve"> назначить </w:t>
      </w:r>
      <w:r w:rsidR="007C2434" w:rsidRPr="007C2434">
        <w:rPr>
          <w:lang w:val="ru-RU"/>
        </w:rPr>
        <w:t>в качестве</w:t>
      </w:r>
      <w:r w:rsidR="007C2434">
        <w:rPr>
          <w:lang w:val="ru-RU"/>
        </w:rPr>
        <w:t xml:space="preserve"> компетентных органов </w:t>
      </w:r>
      <w:r w:rsidR="00D67ADF">
        <w:rPr>
          <w:lang w:val="ru-RU"/>
        </w:rPr>
        <w:t>по международным заявкам</w:t>
      </w:r>
      <w:r w:rsidR="007C2434">
        <w:rPr>
          <w:lang w:val="ru-RU"/>
        </w:rPr>
        <w:t xml:space="preserve">, </w:t>
      </w:r>
      <w:r w:rsidR="00D67ADF">
        <w:rPr>
          <w:lang w:val="ru-RU"/>
        </w:rPr>
        <w:t xml:space="preserve">которые оно получает </w:t>
      </w:r>
      <w:r w:rsidR="00D67ADF" w:rsidRPr="00D67ADF">
        <w:rPr>
          <w:lang w:val="ru-RU"/>
        </w:rPr>
        <w:t>в качестве</w:t>
      </w:r>
      <w:r w:rsidR="00D67ADF">
        <w:rPr>
          <w:lang w:val="ru-RU"/>
        </w:rPr>
        <w:t xml:space="preserve"> </w:t>
      </w:r>
      <w:r w:rsidR="007C2434" w:rsidRPr="00FA0267">
        <w:rPr>
          <w:lang w:val="ru-RU"/>
        </w:rPr>
        <w:t>п</w:t>
      </w:r>
      <w:r w:rsidR="00D67ADF">
        <w:rPr>
          <w:lang w:val="ru-RU"/>
        </w:rPr>
        <w:t xml:space="preserve">олучающего ведомства, </w:t>
      </w:r>
      <w:r w:rsidR="00D67ADF" w:rsidRPr="00FA0267">
        <w:rPr>
          <w:lang w:val="ru-RU"/>
        </w:rPr>
        <w:t xml:space="preserve">другие </w:t>
      </w:r>
      <w:r w:rsidR="00D67ADF">
        <w:rPr>
          <w:lang w:val="ru-RU"/>
        </w:rPr>
        <w:t>международные поисковые органы</w:t>
      </w:r>
      <w:r w:rsidR="007C2434">
        <w:rPr>
          <w:lang w:val="ru-RU"/>
        </w:rPr>
        <w:t xml:space="preserve">. </w:t>
      </w:r>
    </w:p>
    <w:p w:rsidR="007E7189" w:rsidRPr="00FA0267" w:rsidRDefault="00FA0267" w:rsidP="007E7189">
      <w:pPr>
        <w:pStyle w:val="ONUME"/>
        <w:rPr>
          <w:lang w:val="ru-RU"/>
        </w:rPr>
      </w:pPr>
      <w:r w:rsidRPr="00FA0267">
        <w:rPr>
          <w:lang w:val="ru-RU"/>
        </w:rPr>
        <w:t xml:space="preserve">Некоторые другие органы </w:t>
      </w:r>
      <w:r w:rsidR="007C2434">
        <w:rPr>
          <w:lang w:val="ru-RU"/>
        </w:rPr>
        <w:t>выразили</w:t>
      </w:r>
      <w:r w:rsidR="007C2434" w:rsidRPr="007C2434">
        <w:rPr>
          <w:lang w:val="ru-RU"/>
        </w:rPr>
        <w:t xml:space="preserve"> мнение о том, что </w:t>
      </w:r>
      <w:r w:rsidR="007C2434">
        <w:rPr>
          <w:lang w:val="ru-RU"/>
        </w:rPr>
        <w:t>Договаривающи</w:t>
      </w:r>
      <w:r w:rsidR="00E70191">
        <w:rPr>
          <w:lang w:val="ru-RU"/>
        </w:rPr>
        <w:t>мся</w:t>
      </w:r>
      <w:r w:rsidRPr="00FA0267">
        <w:rPr>
          <w:lang w:val="ru-RU"/>
        </w:rPr>
        <w:t xml:space="preserve"> государства</w:t>
      </w:r>
      <w:r w:rsidR="00E70191">
        <w:rPr>
          <w:lang w:val="ru-RU"/>
        </w:rPr>
        <w:t>м</w:t>
      </w:r>
      <w:r w:rsidRPr="00FA0267">
        <w:rPr>
          <w:lang w:val="ru-RU"/>
        </w:rPr>
        <w:t xml:space="preserve"> РСТ следует серьезно рассмотреть возможность отмены </w:t>
      </w:r>
      <w:r w:rsidR="00E70191">
        <w:rPr>
          <w:lang w:val="ru-RU"/>
        </w:rPr>
        <w:t xml:space="preserve">практики </w:t>
      </w:r>
      <w:r w:rsidRPr="00FA0267">
        <w:rPr>
          <w:lang w:val="ru-RU"/>
        </w:rPr>
        <w:t xml:space="preserve">дополнительного международного поиска, </w:t>
      </w:r>
      <w:r w:rsidR="00E70191">
        <w:rPr>
          <w:lang w:val="ru-RU"/>
        </w:rPr>
        <w:t>учит</w:t>
      </w:r>
      <w:r w:rsidR="00D67ADF">
        <w:rPr>
          <w:lang w:val="ru-RU"/>
        </w:rPr>
        <w:t>ы</w:t>
      </w:r>
      <w:r w:rsidR="00E70191">
        <w:rPr>
          <w:lang w:val="ru-RU"/>
        </w:rPr>
        <w:t>вая</w:t>
      </w:r>
      <w:r w:rsidRPr="00FA0267">
        <w:rPr>
          <w:lang w:val="ru-RU"/>
        </w:rPr>
        <w:t xml:space="preserve">, </w:t>
      </w:r>
      <w:r w:rsidR="00E70191" w:rsidRPr="00E70191">
        <w:rPr>
          <w:lang w:val="ru-RU"/>
        </w:rPr>
        <w:t>в частности,</w:t>
      </w:r>
      <w:r w:rsidR="00E70191">
        <w:rPr>
          <w:lang w:val="ru-RU"/>
        </w:rPr>
        <w:t xml:space="preserve"> </w:t>
      </w:r>
      <w:r w:rsidR="00D67ADF" w:rsidRPr="00D67ADF">
        <w:rPr>
          <w:lang w:val="ru-RU"/>
        </w:rPr>
        <w:t>озабоченность</w:t>
      </w:r>
      <w:r w:rsidR="00D67ADF">
        <w:rPr>
          <w:lang w:val="ru-RU"/>
        </w:rPr>
        <w:t xml:space="preserve"> Международного</w:t>
      </w:r>
      <w:r w:rsidRPr="00FA0267">
        <w:rPr>
          <w:lang w:val="ru-RU"/>
        </w:rPr>
        <w:t xml:space="preserve"> бюро </w:t>
      </w:r>
      <w:r w:rsidR="00E70191" w:rsidRPr="00E70191">
        <w:rPr>
          <w:lang w:val="ru-RU"/>
        </w:rPr>
        <w:t>по поводу</w:t>
      </w:r>
      <w:r w:rsidR="00E70191">
        <w:rPr>
          <w:lang w:val="ru-RU"/>
        </w:rPr>
        <w:t xml:space="preserve"> непропорционально больших расходов</w:t>
      </w:r>
      <w:r w:rsidRPr="00FA0267">
        <w:rPr>
          <w:lang w:val="ru-RU"/>
        </w:rPr>
        <w:t xml:space="preserve"> на </w:t>
      </w:r>
      <w:r w:rsidR="00D67ADF">
        <w:rPr>
          <w:lang w:val="ru-RU"/>
        </w:rPr>
        <w:t xml:space="preserve">сохранение </w:t>
      </w:r>
      <w:r w:rsidR="00E70191">
        <w:rPr>
          <w:lang w:val="ru-RU"/>
        </w:rPr>
        <w:t xml:space="preserve">этой </w:t>
      </w:r>
      <w:r w:rsidRPr="00FA0267">
        <w:rPr>
          <w:lang w:val="ru-RU"/>
        </w:rPr>
        <w:t>системы, связа</w:t>
      </w:r>
      <w:r w:rsidR="00E70191">
        <w:rPr>
          <w:lang w:val="ru-RU"/>
        </w:rPr>
        <w:t>нных</w:t>
      </w:r>
      <w:r w:rsidRPr="00FA0267">
        <w:rPr>
          <w:lang w:val="ru-RU"/>
        </w:rPr>
        <w:t xml:space="preserve"> с </w:t>
      </w:r>
      <w:r w:rsidR="00D67ADF" w:rsidRPr="00E70191">
        <w:rPr>
          <w:lang w:val="ru-RU"/>
        </w:rPr>
        <w:t>разработк</w:t>
      </w:r>
      <w:r w:rsidR="00D67ADF">
        <w:rPr>
          <w:lang w:val="ru-RU"/>
        </w:rPr>
        <w:t xml:space="preserve">ой </w:t>
      </w:r>
      <w:r w:rsidR="00E70191" w:rsidRPr="00FA0267">
        <w:rPr>
          <w:lang w:val="ru-RU"/>
        </w:rPr>
        <w:t>ИТ</w:t>
      </w:r>
      <w:r w:rsidR="00E70191">
        <w:rPr>
          <w:lang w:val="ru-RU"/>
        </w:rPr>
        <w:t>-</w:t>
      </w:r>
      <w:r w:rsidR="00D67ADF" w:rsidRPr="00D67ADF">
        <w:rPr>
          <w:lang w:val="ru-RU"/>
        </w:rPr>
        <w:t>систем</w:t>
      </w:r>
      <w:r w:rsidRPr="00FA0267">
        <w:rPr>
          <w:lang w:val="ru-RU"/>
        </w:rPr>
        <w:t>.  Один из этих</w:t>
      </w:r>
      <w:r w:rsidR="006F122A">
        <w:rPr>
          <w:lang w:val="ru-RU"/>
        </w:rPr>
        <w:t xml:space="preserve"> орган</w:t>
      </w:r>
      <w:r w:rsidRPr="00FA0267">
        <w:rPr>
          <w:lang w:val="ru-RU"/>
        </w:rPr>
        <w:t xml:space="preserve">ов </w:t>
      </w:r>
      <w:r w:rsidR="00D67ADF">
        <w:rPr>
          <w:lang w:val="ru-RU"/>
        </w:rPr>
        <w:t>упомянул причины</w:t>
      </w:r>
      <w:r w:rsidRPr="00FA0267">
        <w:rPr>
          <w:lang w:val="ru-RU"/>
        </w:rPr>
        <w:t xml:space="preserve">, по которым пользователи </w:t>
      </w:r>
      <w:r w:rsidR="00D67ADF">
        <w:rPr>
          <w:lang w:val="ru-RU"/>
        </w:rPr>
        <w:t xml:space="preserve">изначально </w:t>
      </w:r>
      <w:r w:rsidR="00E70191">
        <w:rPr>
          <w:lang w:val="ru-RU"/>
        </w:rPr>
        <w:t xml:space="preserve">просили предусмотреть </w:t>
      </w:r>
      <w:r w:rsidRPr="00FA0267">
        <w:rPr>
          <w:lang w:val="ru-RU"/>
        </w:rPr>
        <w:t xml:space="preserve">возможность проведения повторного поиска </w:t>
      </w:r>
      <w:r w:rsidR="00E70191">
        <w:rPr>
          <w:lang w:val="ru-RU"/>
        </w:rPr>
        <w:t>в ходе международной фазы</w:t>
      </w:r>
      <w:r w:rsidRPr="00FA0267">
        <w:rPr>
          <w:lang w:val="ru-RU"/>
        </w:rPr>
        <w:t xml:space="preserve">, </w:t>
      </w:r>
      <w:r w:rsidR="00D67ADF">
        <w:rPr>
          <w:lang w:val="ru-RU"/>
        </w:rPr>
        <w:t xml:space="preserve">такие как стремление </w:t>
      </w:r>
      <w:r w:rsidR="00E70191">
        <w:rPr>
          <w:lang w:val="ru-RU"/>
        </w:rPr>
        <w:t xml:space="preserve">обеспечить в ходе </w:t>
      </w:r>
      <w:r w:rsidRPr="00FA0267">
        <w:rPr>
          <w:lang w:val="ru-RU"/>
        </w:rPr>
        <w:t>поиск</w:t>
      </w:r>
      <w:r w:rsidR="00E70191">
        <w:rPr>
          <w:lang w:val="ru-RU"/>
        </w:rPr>
        <w:t>а</w:t>
      </w:r>
      <w:r w:rsidRPr="00FA0267">
        <w:rPr>
          <w:lang w:val="ru-RU"/>
        </w:rPr>
        <w:t xml:space="preserve"> </w:t>
      </w:r>
      <w:r w:rsidR="00D67ADF">
        <w:rPr>
          <w:lang w:val="ru-RU"/>
        </w:rPr>
        <w:t xml:space="preserve">учет </w:t>
      </w:r>
      <w:r w:rsidR="00E70191">
        <w:rPr>
          <w:lang w:val="ru-RU"/>
        </w:rPr>
        <w:t>документов</w:t>
      </w:r>
      <w:r w:rsidRPr="00FA0267">
        <w:rPr>
          <w:lang w:val="ru-RU"/>
        </w:rPr>
        <w:t xml:space="preserve"> на конкретных языках, понятных экспертам </w:t>
      </w:r>
      <w:r w:rsidR="00D67ADF">
        <w:rPr>
          <w:lang w:val="ru-RU"/>
        </w:rPr>
        <w:t>конкретного</w:t>
      </w:r>
      <w:r w:rsidRPr="00FA0267">
        <w:rPr>
          <w:lang w:val="ru-RU"/>
        </w:rPr>
        <w:t xml:space="preserve"> </w:t>
      </w:r>
      <w:r w:rsidR="00E70191" w:rsidRPr="00FA0267">
        <w:rPr>
          <w:lang w:val="ru-RU"/>
        </w:rPr>
        <w:t>м</w:t>
      </w:r>
      <w:r w:rsidR="00D67ADF">
        <w:rPr>
          <w:lang w:val="ru-RU"/>
        </w:rPr>
        <w:t>еждународного поискового органа</w:t>
      </w:r>
      <w:r w:rsidR="00E70191">
        <w:rPr>
          <w:lang w:val="ru-RU"/>
        </w:rPr>
        <w:t xml:space="preserve">.  Однако очень низкий уровень </w:t>
      </w:r>
      <w:r w:rsidR="00D67ADF">
        <w:rPr>
          <w:lang w:val="ru-RU"/>
        </w:rPr>
        <w:t xml:space="preserve">реального </w:t>
      </w:r>
      <w:r w:rsidR="00E70191" w:rsidRPr="00E70191">
        <w:rPr>
          <w:lang w:val="ru-RU"/>
        </w:rPr>
        <w:t>использова</w:t>
      </w:r>
      <w:r w:rsidR="00E70191">
        <w:rPr>
          <w:lang w:val="ru-RU"/>
        </w:rPr>
        <w:t xml:space="preserve">ния </w:t>
      </w:r>
      <w:r w:rsidR="00E70191" w:rsidRPr="00E70191">
        <w:rPr>
          <w:lang w:val="ru-RU"/>
        </w:rPr>
        <w:t>возможн</w:t>
      </w:r>
      <w:r w:rsidR="00E70191">
        <w:rPr>
          <w:lang w:val="ru-RU"/>
        </w:rPr>
        <w:t>ос</w:t>
      </w:r>
      <w:r w:rsidR="00D67ADF">
        <w:rPr>
          <w:lang w:val="ru-RU"/>
        </w:rPr>
        <w:t>тей</w:t>
      </w:r>
      <w:r w:rsidR="00E70191">
        <w:rPr>
          <w:lang w:val="ru-RU"/>
        </w:rPr>
        <w:t xml:space="preserve"> дополнительного международного поиска </w:t>
      </w:r>
      <w:r w:rsidRPr="00FA0267">
        <w:rPr>
          <w:lang w:val="ru-RU"/>
        </w:rPr>
        <w:t xml:space="preserve">может </w:t>
      </w:r>
      <w:r w:rsidR="00D67ADF" w:rsidRPr="00D67ADF">
        <w:rPr>
          <w:lang w:val="ru-RU"/>
        </w:rPr>
        <w:t>свидетельств</w:t>
      </w:r>
      <w:r w:rsidR="00D67ADF">
        <w:rPr>
          <w:lang w:val="ru-RU"/>
        </w:rPr>
        <w:t xml:space="preserve">овать о </w:t>
      </w:r>
      <w:r w:rsidRPr="00FA0267">
        <w:rPr>
          <w:lang w:val="ru-RU"/>
        </w:rPr>
        <w:t>то</w:t>
      </w:r>
      <w:r w:rsidR="00D67ADF">
        <w:rPr>
          <w:lang w:val="ru-RU"/>
        </w:rPr>
        <w:t>м</w:t>
      </w:r>
      <w:r w:rsidRPr="00FA0267">
        <w:rPr>
          <w:lang w:val="ru-RU"/>
        </w:rPr>
        <w:t xml:space="preserve">, что заявители в целом удовлетворены качеством международного поиска, </w:t>
      </w:r>
      <w:r w:rsidR="00E70191">
        <w:rPr>
          <w:lang w:val="ru-RU"/>
        </w:rPr>
        <w:t xml:space="preserve">причем со времени </w:t>
      </w:r>
      <w:r w:rsidRPr="00FA0267">
        <w:rPr>
          <w:lang w:val="ru-RU"/>
        </w:rPr>
        <w:t>введен</w:t>
      </w:r>
      <w:r w:rsidR="00E70191">
        <w:rPr>
          <w:lang w:val="ru-RU"/>
        </w:rPr>
        <w:t>ия дополнительного международного</w:t>
      </w:r>
      <w:r w:rsidRPr="00FA0267">
        <w:rPr>
          <w:lang w:val="ru-RU"/>
        </w:rPr>
        <w:t xml:space="preserve"> поиск</w:t>
      </w:r>
      <w:r w:rsidR="00E70191">
        <w:rPr>
          <w:lang w:val="ru-RU"/>
        </w:rPr>
        <w:t>а это качество повысилось</w:t>
      </w:r>
      <w:r w:rsidRPr="00FA0267">
        <w:rPr>
          <w:lang w:val="ru-RU"/>
        </w:rPr>
        <w:t xml:space="preserve">, </w:t>
      </w:r>
      <w:r w:rsidR="00D67ADF">
        <w:rPr>
          <w:lang w:val="ru-RU"/>
        </w:rPr>
        <w:t xml:space="preserve">так как </w:t>
      </w:r>
      <w:r w:rsidRPr="00FA0267">
        <w:rPr>
          <w:lang w:val="ru-RU"/>
        </w:rPr>
        <w:t xml:space="preserve">в последние годы </w:t>
      </w:r>
      <w:r w:rsidR="00D67ADF">
        <w:rPr>
          <w:lang w:val="ru-RU"/>
        </w:rPr>
        <w:t xml:space="preserve">выросло </w:t>
      </w:r>
      <w:r w:rsidR="00E70191">
        <w:rPr>
          <w:lang w:val="ru-RU"/>
        </w:rPr>
        <w:t>качество поисковых систем</w:t>
      </w:r>
      <w:r w:rsidRPr="00FA0267">
        <w:rPr>
          <w:lang w:val="ru-RU"/>
        </w:rPr>
        <w:t xml:space="preserve"> и </w:t>
      </w:r>
      <w:r w:rsidR="00E70191">
        <w:rPr>
          <w:lang w:val="ru-RU"/>
        </w:rPr>
        <w:t xml:space="preserve">расширились </w:t>
      </w:r>
      <w:r w:rsidRPr="00FA0267">
        <w:rPr>
          <w:lang w:val="ru-RU"/>
        </w:rPr>
        <w:t>возможности машинного перевода</w:t>
      </w:r>
      <w:r w:rsidR="00E70191">
        <w:rPr>
          <w:lang w:val="ru-RU"/>
        </w:rPr>
        <w:t>, позволяющие знакомиться с</w:t>
      </w:r>
      <w:r w:rsidR="00D67ADF">
        <w:rPr>
          <w:lang w:val="ru-RU"/>
        </w:rPr>
        <w:t> </w:t>
      </w:r>
      <w:r w:rsidR="00E70191">
        <w:rPr>
          <w:lang w:val="ru-RU"/>
        </w:rPr>
        <w:t>документами</w:t>
      </w:r>
      <w:r w:rsidRPr="00FA0267">
        <w:rPr>
          <w:lang w:val="ru-RU"/>
        </w:rPr>
        <w:t xml:space="preserve"> на других языках.  Один из э</w:t>
      </w:r>
      <w:r w:rsidR="00E85CC9">
        <w:rPr>
          <w:lang w:val="ru-RU"/>
        </w:rPr>
        <w:t>тих органов сообщил, что в 2019 </w:t>
      </w:r>
      <w:r w:rsidRPr="00FA0267">
        <w:rPr>
          <w:lang w:val="ru-RU"/>
        </w:rPr>
        <w:t>г</w:t>
      </w:r>
      <w:r w:rsidR="00E85CC9">
        <w:rPr>
          <w:lang w:val="ru-RU"/>
        </w:rPr>
        <w:t>.</w:t>
      </w:r>
      <w:r w:rsidRPr="00FA0267">
        <w:rPr>
          <w:lang w:val="ru-RU"/>
        </w:rPr>
        <w:t xml:space="preserve"> он получил два запроса на проведение дополнительного международного поиска</w:t>
      </w:r>
      <w:r w:rsidR="00E70191">
        <w:rPr>
          <w:lang w:val="ru-RU"/>
        </w:rPr>
        <w:t xml:space="preserve"> </w:t>
      </w:r>
      <w:r w:rsidR="00E70191" w:rsidRPr="00FA0267">
        <w:rPr>
          <w:lang w:val="ru-RU"/>
        </w:rPr>
        <w:t>после семилетнего перерыв</w:t>
      </w:r>
      <w:r w:rsidR="00E70191">
        <w:rPr>
          <w:lang w:val="ru-RU"/>
        </w:rPr>
        <w:t>а</w:t>
      </w:r>
      <w:r w:rsidRPr="00FA0267">
        <w:rPr>
          <w:lang w:val="ru-RU"/>
        </w:rPr>
        <w:t xml:space="preserve">, </w:t>
      </w:r>
      <w:r w:rsidR="00E70191">
        <w:rPr>
          <w:lang w:val="ru-RU"/>
        </w:rPr>
        <w:t xml:space="preserve">и </w:t>
      </w:r>
      <w:r w:rsidRPr="00FA0267">
        <w:rPr>
          <w:lang w:val="ru-RU"/>
        </w:rPr>
        <w:t xml:space="preserve">для </w:t>
      </w:r>
      <w:r w:rsidR="00E70191">
        <w:rPr>
          <w:lang w:val="ru-RU"/>
        </w:rPr>
        <w:t xml:space="preserve">их </w:t>
      </w:r>
      <w:r w:rsidR="00E70191" w:rsidRPr="00E70191">
        <w:rPr>
          <w:lang w:val="ru-RU"/>
        </w:rPr>
        <w:t>выполнени</w:t>
      </w:r>
      <w:r w:rsidR="00E70191">
        <w:rPr>
          <w:lang w:val="ru-RU"/>
        </w:rPr>
        <w:t xml:space="preserve">я </w:t>
      </w:r>
      <w:r w:rsidR="00D67ADF">
        <w:rPr>
          <w:lang w:val="ru-RU"/>
        </w:rPr>
        <w:t xml:space="preserve">ему </w:t>
      </w:r>
      <w:r w:rsidRPr="00FA0267">
        <w:rPr>
          <w:lang w:val="ru-RU"/>
        </w:rPr>
        <w:t>потребовались значительные ресурсы, учитывая большой промежуток времени, прошедший с момента</w:t>
      </w:r>
      <w:r w:rsidR="00D67ADF">
        <w:rPr>
          <w:lang w:val="ru-RU"/>
        </w:rPr>
        <w:t xml:space="preserve"> </w:t>
      </w:r>
      <w:r w:rsidRPr="00FA0267">
        <w:rPr>
          <w:lang w:val="ru-RU"/>
        </w:rPr>
        <w:t>проведения предыдущего дополнительного международного п</w:t>
      </w:r>
      <w:r w:rsidR="00E70191">
        <w:rPr>
          <w:lang w:val="ru-RU"/>
        </w:rPr>
        <w:t xml:space="preserve">оиска. </w:t>
      </w:r>
    </w:p>
    <w:p w:rsidR="007E7189" w:rsidRPr="00FA0267" w:rsidRDefault="00FA0267" w:rsidP="007E7189">
      <w:pPr>
        <w:pStyle w:val="ONUME"/>
        <w:rPr>
          <w:lang w:val="ru-RU"/>
        </w:rPr>
      </w:pPr>
      <w:r w:rsidRPr="00FA0267">
        <w:rPr>
          <w:lang w:val="ru-RU"/>
        </w:rPr>
        <w:t>Еще одна группа</w:t>
      </w:r>
      <w:r w:rsidR="006F122A">
        <w:rPr>
          <w:lang w:val="ru-RU"/>
        </w:rPr>
        <w:t xml:space="preserve"> орган</w:t>
      </w:r>
      <w:r w:rsidRPr="00FA0267">
        <w:rPr>
          <w:lang w:val="ru-RU"/>
        </w:rPr>
        <w:t xml:space="preserve">ов </w:t>
      </w:r>
      <w:r w:rsidR="00E70191" w:rsidRPr="00E70191">
        <w:rPr>
          <w:rFonts w:eastAsia="Calibri"/>
          <w:lang w:val="ru-RU"/>
        </w:rPr>
        <w:t>заяв</w:t>
      </w:r>
      <w:r w:rsidR="00E70191">
        <w:rPr>
          <w:lang w:val="ru-RU"/>
        </w:rPr>
        <w:t>ила, что не имеет</w:t>
      </w:r>
      <w:r w:rsidRPr="00FA0267">
        <w:rPr>
          <w:lang w:val="ru-RU"/>
        </w:rPr>
        <w:t xml:space="preserve"> </w:t>
      </w:r>
      <w:r w:rsidR="00E70191">
        <w:rPr>
          <w:lang w:val="ru-RU"/>
        </w:rPr>
        <w:t>определенных предпочтений</w:t>
      </w:r>
      <w:r w:rsidRPr="00FA0267">
        <w:rPr>
          <w:lang w:val="ru-RU"/>
        </w:rPr>
        <w:t xml:space="preserve"> в</w:t>
      </w:r>
      <w:r w:rsidR="00E70191">
        <w:rPr>
          <w:lang w:val="ru-RU"/>
        </w:rPr>
        <w:t> </w:t>
      </w:r>
      <w:r w:rsidRPr="00FA0267">
        <w:rPr>
          <w:lang w:val="ru-RU"/>
        </w:rPr>
        <w:t xml:space="preserve">отношении </w:t>
      </w:r>
      <w:r w:rsidR="00E70191" w:rsidRPr="00E70191">
        <w:rPr>
          <w:lang w:val="ru-RU"/>
        </w:rPr>
        <w:t>целесообразн</w:t>
      </w:r>
      <w:r w:rsidR="00E70191">
        <w:rPr>
          <w:lang w:val="ru-RU"/>
        </w:rPr>
        <w:t xml:space="preserve">ости </w:t>
      </w:r>
      <w:r w:rsidR="00D67ADF">
        <w:rPr>
          <w:lang w:val="ru-RU"/>
        </w:rPr>
        <w:t xml:space="preserve">сохранения </w:t>
      </w:r>
      <w:r w:rsidR="00E70191">
        <w:rPr>
          <w:lang w:val="ru-RU"/>
        </w:rPr>
        <w:t>практики дополнительного международного</w:t>
      </w:r>
      <w:r w:rsidRPr="00FA0267">
        <w:rPr>
          <w:lang w:val="ru-RU"/>
        </w:rPr>
        <w:t xml:space="preserve"> поиск</w:t>
      </w:r>
      <w:r w:rsidR="00E70191">
        <w:rPr>
          <w:lang w:val="ru-RU"/>
        </w:rPr>
        <w:t>а</w:t>
      </w:r>
      <w:r w:rsidRPr="00FA0267">
        <w:rPr>
          <w:lang w:val="ru-RU"/>
        </w:rPr>
        <w:t>.  Один из этих</w:t>
      </w:r>
      <w:r w:rsidR="006F122A">
        <w:rPr>
          <w:lang w:val="ru-RU"/>
        </w:rPr>
        <w:t xml:space="preserve"> орган</w:t>
      </w:r>
      <w:r w:rsidR="00C4371E">
        <w:rPr>
          <w:lang w:val="ru-RU"/>
        </w:rPr>
        <w:t xml:space="preserve">ов </w:t>
      </w:r>
      <w:r w:rsidR="00D67ADF" w:rsidRPr="00D67ADF">
        <w:rPr>
          <w:rFonts w:eastAsia="Calibri"/>
          <w:lang w:val="ru-RU"/>
        </w:rPr>
        <w:t>заяв</w:t>
      </w:r>
      <w:r w:rsidR="00D67ADF">
        <w:rPr>
          <w:lang w:val="ru-RU"/>
        </w:rPr>
        <w:t xml:space="preserve">ил, что раньше он </w:t>
      </w:r>
      <w:r w:rsidR="00C4371E">
        <w:rPr>
          <w:lang w:val="ru-RU"/>
        </w:rPr>
        <w:t>получа</w:t>
      </w:r>
      <w:r w:rsidRPr="00FA0267">
        <w:rPr>
          <w:lang w:val="ru-RU"/>
        </w:rPr>
        <w:t xml:space="preserve">л значительное число </w:t>
      </w:r>
      <w:r w:rsidR="00C4371E">
        <w:rPr>
          <w:lang w:val="ru-RU"/>
        </w:rPr>
        <w:t xml:space="preserve">запросов </w:t>
      </w:r>
      <w:r w:rsidR="00D67ADF">
        <w:rPr>
          <w:lang w:val="ru-RU"/>
        </w:rPr>
        <w:t>на проведение</w:t>
      </w:r>
      <w:r w:rsidRPr="00FA0267">
        <w:rPr>
          <w:lang w:val="ru-RU"/>
        </w:rPr>
        <w:t xml:space="preserve"> дополнительного международного поиска от одного заявителя, который бол</w:t>
      </w:r>
      <w:r w:rsidR="00D67ADF">
        <w:rPr>
          <w:lang w:val="ru-RU"/>
        </w:rPr>
        <w:t xml:space="preserve">ее не пользуется этим </w:t>
      </w:r>
      <w:r w:rsidR="00D67ADF" w:rsidRPr="00D67ADF">
        <w:rPr>
          <w:lang w:val="ru-RU"/>
        </w:rPr>
        <w:t>сервис</w:t>
      </w:r>
      <w:r w:rsidR="00D67ADF">
        <w:rPr>
          <w:lang w:val="ru-RU"/>
        </w:rPr>
        <w:t>ом</w:t>
      </w:r>
      <w:r w:rsidRPr="00FA0267">
        <w:rPr>
          <w:lang w:val="ru-RU"/>
        </w:rPr>
        <w:t>.  Тем не менее, этот</w:t>
      </w:r>
      <w:r w:rsidR="006F122A">
        <w:rPr>
          <w:lang w:val="ru-RU"/>
        </w:rPr>
        <w:t xml:space="preserve"> орган</w:t>
      </w:r>
      <w:r w:rsidRPr="00FA0267">
        <w:rPr>
          <w:lang w:val="ru-RU"/>
        </w:rPr>
        <w:t xml:space="preserve"> </w:t>
      </w:r>
      <w:r w:rsidR="00C4371E">
        <w:rPr>
          <w:lang w:val="ru-RU"/>
        </w:rPr>
        <w:t>выразил</w:t>
      </w:r>
      <w:r w:rsidR="00C4371E" w:rsidRPr="00C4371E">
        <w:rPr>
          <w:lang w:val="ru-RU"/>
        </w:rPr>
        <w:t xml:space="preserve"> мнение о</w:t>
      </w:r>
      <w:r w:rsidR="00D67ADF">
        <w:rPr>
          <w:lang w:val="ru-RU"/>
        </w:rPr>
        <w:t> </w:t>
      </w:r>
      <w:r w:rsidR="00C4371E" w:rsidRPr="00C4371E">
        <w:rPr>
          <w:lang w:val="ru-RU"/>
        </w:rPr>
        <w:t xml:space="preserve">том, что </w:t>
      </w:r>
      <w:r w:rsidRPr="00FA0267">
        <w:rPr>
          <w:lang w:val="ru-RU"/>
        </w:rPr>
        <w:t xml:space="preserve">дополнительный международный поиск может быть </w:t>
      </w:r>
      <w:r w:rsidR="00D67ADF">
        <w:rPr>
          <w:lang w:val="ru-RU"/>
        </w:rPr>
        <w:t>ценен для заявителя</w:t>
      </w:r>
      <w:r w:rsidRPr="00FA0267">
        <w:rPr>
          <w:lang w:val="ru-RU"/>
        </w:rPr>
        <w:t xml:space="preserve">, если заявка содержит объекты, перечисленные в правиле 39, поиск </w:t>
      </w:r>
      <w:r w:rsidR="00C555FC" w:rsidRPr="00FA0267">
        <w:rPr>
          <w:lang w:val="ru-RU"/>
        </w:rPr>
        <w:t xml:space="preserve">по которым проводился </w:t>
      </w:r>
      <w:r w:rsidR="00C555FC">
        <w:rPr>
          <w:lang w:val="ru-RU"/>
        </w:rPr>
        <w:t xml:space="preserve">какими-то </w:t>
      </w:r>
      <w:r w:rsidR="00C555FC" w:rsidRPr="00FA0267">
        <w:rPr>
          <w:lang w:val="ru-RU"/>
        </w:rPr>
        <w:t>м</w:t>
      </w:r>
      <w:r w:rsidRPr="00FA0267">
        <w:rPr>
          <w:lang w:val="ru-RU"/>
        </w:rPr>
        <w:t xml:space="preserve">еждународными поисковыми органами, но </w:t>
      </w:r>
      <w:r w:rsidR="00C555FC">
        <w:rPr>
          <w:lang w:val="ru-RU"/>
        </w:rPr>
        <w:t xml:space="preserve">ни одним из </w:t>
      </w:r>
      <w:r w:rsidR="006F122A">
        <w:rPr>
          <w:lang w:val="ru-RU"/>
        </w:rPr>
        <w:t>орган</w:t>
      </w:r>
      <w:r w:rsidR="00C555FC">
        <w:rPr>
          <w:lang w:val="ru-RU"/>
        </w:rPr>
        <w:t>ов</w:t>
      </w:r>
      <w:r w:rsidRPr="00FA0267">
        <w:rPr>
          <w:lang w:val="ru-RU"/>
        </w:rPr>
        <w:t xml:space="preserve">, </w:t>
      </w:r>
      <w:r w:rsidR="00C555FC">
        <w:rPr>
          <w:lang w:val="ru-RU"/>
        </w:rPr>
        <w:t>назначенных</w:t>
      </w:r>
      <w:r w:rsidRPr="00FA0267">
        <w:rPr>
          <w:lang w:val="ru-RU"/>
        </w:rPr>
        <w:t xml:space="preserve"> </w:t>
      </w:r>
      <w:r w:rsidR="00C555FC" w:rsidRPr="00FA0267">
        <w:rPr>
          <w:lang w:val="ru-RU"/>
        </w:rPr>
        <w:t>п</w:t>
      </w:r>
      <w:r w:rsidRPr="00FA0267">
        <w:rPr>
          <w:lang w:val="ru-RU"/>
        </w:rPr>
        <w:t>олучающим ведомством в качестве компетентных для проведения основного международного поиска.</w:t>
      </w:r>
    </w:p>
    <w:p w:rsidR="007E7189" w:rsidRPr="00FA0267" w:rsidRDefault="0067081E" w:rsidP="007E7189">
      <w:pPr>
        <w:pStyle w:val="ONUME"/>
        <w:ind w:left="567"/>
        <w:rPr>
          <w:lang w:val="ru-RU"/>
        </w:rPr>
      </w:pPr>
      <w:r w:rsidRPr="0067081E">
        <w:rPr>
          <w:lang w:val="ru-RU"/>
        </w:rPr>
        <w:t>Заседани</w:t>
      </w:r>
      <w:r>
        <w:rPr>
          <w:lang w:val="ru-RU"/>
        </w:rPr>
        <w:t>е</w:t>
      </w:r>
      <w:r w:rsidRPr="00FA0267">
        <w:rPr>
          <w:lang w:val="ru-RU"/>
        </w:rPr>
        <w:t xml:space="preserve"> </w:t>
      </w:r>
      <w:r w:rsidR="00FA0267" w:rsidRPr="00FA0267">
        <w:rPr>
          <w:lang w:val="ru-RU"/>
        </w:rPr>
        <w:t xml:space="preserve">предложило Международному бюро отразить </w:t>
      </w:r>
      <w:r w:rsidR="00C555FC" w:rsidRPr="00C555FC">
        <w:rPr>
          <w:lang w:val="ru-RU"/>
        </w:rPr>
        <w:t>замечани</w:t>
      </w:r>
      <w:r w:rsidR="00C555FC">
        <w:rPr>
          <w:lang w:val="ru-RU"/>
        </w:rPr>
        <w:t>я</w:t>
      </w:r>
      <w:r w:rsidR="00FA0267" w:rsidRPr="00FA0267">
        <w:rPr>
          <w:lang w:val="ru-RU"/>
        </w:rPr>
        <w:t xml:space="preserve"> </w:t>
      </w:r>
      <w:r w:rsidR="00C555FC" w:rsidRPr="00FA0267">
        <w:rPr>
          <w:lang w:val="ru-RU"/>
        </w:rPr>
        <w:t>м</w:t>
      </w:r>
      <w:r w:rsidR="00FA0267" w:rsidRPr="00FA0267">
        <w:rPr>
          <w:lang w:val="ru-RU"/>
        </w:rPr>
        <w:t xml:space="preserve">еждународных органов в отношении дополнительного международного поиска, приведенные в пунктах 59-62 выше, в документе о дополнительном международном поиске, который </w:t>
      </w:r>
      <w:r w:rsidR="00C555FC">
        <w:rPr>
          <w:lang w:val="ru-RU"/>
        </w:rPr>
        <w:t>должен быть рассмотрен Рабочей группой</w:t>
      </w:r>
      <w:r w:rsidR="00FA0267" w:rsidRPr="00FA0267">
        <w:rPr>
          <w:lang w:val="ru-RU"/>
        </w:rPr>
        <w:t xml:space="preserve"> </w:t>
      </w:r>
      <w:r w:rsidR="00D67ADF">
        <w:rPr>
          <w:lang w:val="ru-RU"/>
        </w:rPr>
        <w:t xml:space="preserve">при </w:t>
      </w:r>
      <w:r w:rsidR="00C555FC">
        <w:rPr>
          <w:lang w:val="ru-RU"/>
        </w:rPr>
        <w:t>подготовк</w:t>
      </w:r>
      <w:r w:rsidR="00192587">
        <w:rPr>
          <w:lang w:val="ru-RU"/>
        </w:rPr>
        <w:t>е</w:t>
      </w:r>
      <w:r w:rsidR="00FA0267" w:rsidRPr="00FA0267">
        <w:rPr>
          <w:lang w:val="ru-RU"/>
        </w:rPr>
        <w:t xml:space="preserve"> </w:t>
      </w:r>
      <w:r w:rsidR="00D67ADF" w:rsidRPr="00D67ADF">
        <w:rPr>
          <w:lang w:val="ru-RU"/>
        </w:rPr>
        <w:t>анализ</w:t>
      </w:r>
      <w:r w:rsidR="00D67ADF">
        <w:rPr>
          <w:lang w:val="ru-RU"/>
        </w:rPr>
        <w:t>а</w:t>
      </w:r>
      <w:r w:rsidR="00C555FC">
        <w:rPr>
          <w:lang w:val="ru-RU"/>
        </w:rPr>
        <w:t xml:space="preserve"> практики </w:t>
      </w:r>
      <w:r w:rsidR="00FA0267" w:rsidRPr="00FA0267">
        <w:rPr>
          <w:lang w:val="ru-RU"/>
        </w:rPr>
        <w:t>дополнительного международного поиска Ассамблеей в 202</w:t>
      </w:r>
      <w:r w:rsidR="00D67ADF">
        <w:rPr>
          <w:lang w:val="ru-RU"/>
        </w:rPr>
        <w:t>0 г</w:t>
      </w:r>
      <w:r w:rsidR="00FA0267" w:rsidRPr="00FA0267">
        <w:rPr>
          <w:lang w:val="ru-RU"/>
        </w:rPr>
        <w:t xml:space="preserve">. </w:t>
      </w:r>
    </w:p>
    <w:p w:rsidR="007E7189" w:rsidRPr="00C555FC" w:rsidRDefault="00C555FC" w:rsidP="007E7189">
      <w:pPr>
        <w:pStyle w:val="Heading1"/>
        <w:rPr>
          <w:lang w:val="ru-RU"/>
        </w:rPr>
      </w:pPr>
      <w:r>
        <w:rPr>
          <w:lang w:val="ru-RU"/>
        </w:rPr>
        <w:t>Пилотный Проект</w:t>
      </w:r>
      <w:r w:rsidRPr="00501441">
        <w:rPr>
          <w:lang w:val="ru-RU"/>
        </w:rPr>
        <w:t xml:space="preserve"> </w:t>
      </w:r>
      <w:r w:rsidRPr="00E301DC">
        <w:t>PCT</w:t>
      </w:r>
      <w:r w:rsidRPr="00C555FC">
        <w:rPr>
          <w:lang w:val="ru-RU"/>
        </w:rPr>
        <w:t xml:space="preserve"> </w:t>
      </w:r>
      <w:r w:rsidRPr="00501441">
        <w:rPr>
          <w:lang w:val="ru-RU"/>
        </w:rPr>
        <w:t>в области совместного поиска и Экспертизы</w:t>
      </w:r>
      <w:r w:rsidR="007E7189" w:rsidRPr="00C555FC">
        <w:rPr>
          <w:lang w:val="ru-RU"/>
        </w:rPr>
        <w:t xml:space="preserve">: </w:t>
      </w:r>
      <w:r w:rsidRPr="00C555FC">
        <w:rPr>
          <w:lang w:val="ru-RU"/>
        </w:rPr>
        <w:t>отчет</w:t>
      </w:r>
      <w:r>
        <w:rPr>
          <w:lang w:val="ru-RU"/>
        </w:rPr>
        <w:t xml:space="preserve"> о ходе </w:t>
      </w:r>
      <w:r w:rsidRPr="00C555FC">
        <w:rPr>
          <w:lang w:val="ru-RU"/>
        </w:rPr>
        <w:t>работ</w:t>
      </w:r>
      <w:r>
        <w:rPr>
          <w:lang w:val="ru-RU"/>
        </w:rPr>
        <w:t>ы</w:t>
      </w:r>
    </w:p>
    <w:p w:rsidR="007E7189" w:rsidRPr="00B11028" w:rsidRDefault="00B11028" w:rsidP="007E7189">
      <w:pPr>
        <w:pStyle w:val="ONUME"/>
        <w:ind w:left="567" w:hanging="567"/>
        <w:rPr>
          <w:lang w:val="ru-RU"/>
        </w:rPr>
      </w:pPr>
      <w:r w:rsidRPr="00B11028">
        <w:rPr>
          <w:lang w:val="ru-RU"/>
        </w:rPr>
        <w:t xml:space="preserve">Обсуждение проходило на основе документа </w:t>
      </w:r>
      <w:r w:rsidRPr="00B11028">
        <w:t>PCT</w:t>
      </w:r>
      <w:r w:rsidRPr="00B11028">
        <w:rPr>
          <w:lang w:val="ru-RU"/>
        </w:rPr>
        <w:t>/</w:t>
      </w:r>
      <w:r w:rsidRPr="00B11028">
        <w:t>MIA</w:t>
      </w:r>
      <w:r w:rsidRPr="00B11028">
        <w:rPr>
          <w:lang w:val="ru-RU"/>
        </w:rPr>
        <w:t>/27/13.</w:t>
      </w:r>
    </w:p>
    <w:p w:rsidR="007E7189" w:rsidRPr="00543537" w:rsidRDefault="00543537" w:rsidP="007E7189">
      <w:pPr>
        <w:pStyle w:val="ONUME"/>
        <w:rPr>
          <w:lang w:val="ru-RU"/>
        </w:rPr>
      </w:pPr>
      <w:r w:rsidRPr="00543537">
        <w:rPr>
          <w:lang w:val="ru-RU"/>
        </w:rPr>
        <w:t>Представляя документ, Европейское патентное ведомство (ЕПВ) проинформировало</w:t>
      </w:r>
      <w:r w:rsidR="00B1293B">
        <w:rPr>
          <w:lang w:val="ru-RU"/>
        </w:rPr>
        <w:t xml:space="preserve"> </w:t>
      </w:r>
      <w:r w:rsidR="00B1293B" w:rsidRPr="00B1293B">
        <w:rPr>
          <w:lang w:val="ru-RU"/>
        </w:rPr>
        <w:t>участник</w:t>
      </w:r>
      <w:r w:rsidR="00B1293B">
        <w:rPr>
          <w:lang w:val="ru-RU"/>
        </w:rPr>
        <w:t>ов</w:t>
      </w:r>
      <w:r w:rsidR="00B1293B" w:rsidRPr="00B1293B">
        <w:rPr>
          <w:lang w:val="ru-RU"/>
        </w:rPr>
        <w:t xml:space="preserve"> </w:t>
      </w:r>
      <w:r w:rsidR="0067081E" w:rsidRPr="0067081E">
        <w:rPr>
          <w:lang w:val="ru-RU"/>
        </w:rPr>
        <w:t>Заседани</w:t>
      </w:r>
      <w:r w:rsidR="00B1293B">
        <w:rPr>
          <w:lang w:val="ru-RU"/>
        </w:rPr>
        <w:t>я</w:t>
      </w:r>
      <w:r w:rsidR="0067081E" w:rsidRPr="00FA0267">
        <w:rPr>
          <w:lang w:val="ru-RU"/>
        </w:rPr>
        <w:t xml:space="preserve"> </w:t>
      </w:r>
      <w:r w:rsidRPr="00543537">
        <w:rPr>
          <w:lang w:val="ru-RU"/>
        </w:rPr>
        <w:t xml:space="preserve">о том, что 35 заявок, </w:t>
      </w:r>
      <w:r w:rsidR="00A775A1" w:rsidRPr="00543537">
        <w:rPr>
          <w:lang w:val="ru-RU"/>
        </w:rPr>
        <w:t>включенных в пилотный проект</w:t>
      </w:r>
      <w:r w:rsidRPr="00543537">
        <w:rPr>
          <w:lang w:val="ru-RU"/>
        </w:rPr>
        <w:t xml:space="preserve">, уже </w:t>
      </w:r>
      <w:r w:rsidR="00C555FC">
        <w:rPr>
          <w:lang w:val="ru-RU"/>
        </w:rPr>
        <w:t xml:space="preserve">перешли на </w:t>
      </w:r>
      <w:r w:rsidRPr="00543537">
        <w:rPr>
          <w:lang w:val="ru-RU"/>
        </w:rPr>
        <w:t xml:space="preserve">региональную фазу в рамках ЕПВ.  </w:t>
      </w:r>
      <w:r w:rsidR="00C555FC">
        <w:rPr>
          <w:lang w:val="ru-RU"/>
        </w:rPr>
        <w:t>Помимо оценки результатов, полученных</w:t>
      </w:r>
      <w:r w:rsidRPr="00543537">
        <w:rPr>
          <w:lang w:val="ru-RU"/>
        </w:rPr>
        <w:t xml:space="preserve"> на национальном этапе </w:t>
      </w:r>
      <w:r w:rsidR="00C555FC" w:rsidRPr="00C555FC">
        <w:rPr>
          <w:szCs w:val="22"/>
          <w:lang w:val="ru-RU"/>
        </w:rPr>
        <w:t>рассмотрени</w:t>
      </w:r>
      <w:r w:rsidR="00C555FC">
        <w:rPr>
          <w:lang w:val="ru-RU"/>
        </w:rPr>
        <w:t>я</w:t>
      </w:r>
      <w:r w:rsidRPr="00543537">
        <w:rPr>
          <w:lang w:val="ru-RU"/>
        </w:rPr>
        <w:t xml:space="preserve"> заявок</w:t>
      </w:r>
      <w:r w:rsidR="00C555FC">
        <w:rPr>
          <w:lang w:val="ru-RU"/>
        </w:rPr>
        <w:t xml:space="preserve">, </w:t>
      </w:r>
      <w:r w:rsidR="00B1293B" w:rsidRPr="00543537">
        <w:rPr>
          <w:lang w:val="ru-RU"/>
        </w:rPr>
        <w:t xml:space="preserve">включенных </w:t>
      </w:r>
      <w:r w:rsidR="00B1293B">
        <w:rPr>
          <w:lang w:val="ru-RU"/>
        </w:rPr>
        <w:t xml:space="preserve">в </w:t>
      </w:r>
      <w:r w:rsidR="00C555FC" w:rsidRPr="00C555FC">
        <w:rPr>
          <w:lang w:val="ru-RU"/>
        </w:rPr>
        <w:t>пилотн</w:t>
      </w:r>
      <w:r w:rsidR="00B1293B">
        <w:rPr>
          <w:lang w:val="ru-RU"/>
        </w:rPr>
        <w:t>ый</w:t>
      </w:r>
      <w:r w:rsidR="00C555FC">
        <w:rPr>
          <w:lang w:val="ru-RU"/>
        </w:rPr>
        <w:t xml:space="preserve"> </w:t>
      </w:r>
      <w:r w:rsidR="00B1293B">
        <w:rPr>
          <w:lang w:val="ru-RU"/>
        </w:rPr>
        <w:t>проект</w:t>
      </w:r>
      <w:r w:rsidRPr="00543537">
        <w:rPr>
          <w:lang w:val="ru-RU"/>
        </w:rPr>
        <w:t xml:space="preserve">, </w:t>
      </w:r>
      <w:r w:rsidR="00C555FC">
        <w:rPr>
          <w:lang w:val="ru-RU"/>
        </w:rPr>
        <w:t xml:space="preserve">в ходе оценки </w:t>
      </w:r>
      <w:r w:rsidR="00C555FC" w:rsidRPr="00C555FC">
        <w:rPr>
          <w:szCs w:val="22"/>
          <w:lang w:val="ru-RU"/>
        </w:rPr>
        <w:t>результат</w:t>
      </w:r>
      <w:r w:rsidR="00C555FC">
        <w:rPr>
          <w:lang w:val="ru-RU"/>
        </w:rPr>
        <w:t xml:space="preserve">ов </w:t>
      </w:r>
      <w:r w:rsidR="00C555FC" w:rsidRPr="00C555FC">
        <w:rPr>
          <w:lang w:val="ru-RU"/>
        </w:rPr>
        <w:t>проект</w:t>
      </w:r>
      <w:r w:rsidR="00C555FC">
        <w:rPr>
          <w:lang w:val="ru-RU"/>
        </w:rPr>
        <w:t>а, которая</w:t>
      </w:r>
      <w:r w:rsidRPr="00543537">
        <w:rPr>
          <w:lang w:val="ru-RU"/>
        </w:rPr>
        <w:t xml:space="preserve"> начнется 1 июля 2020 г</w:t>
      </w:r>
      <w:r w:rsidR="00E85CC9">
        <w:rPr>
          <w:lang w:val="ru-RU"/>
        </w:rPr>
        <w:t>.</w:t>
      </w:r>
      <w:r w:rsidRPr="00543537">
        <w:rPr>
          <w:lang w:val="ru-RU"/>
        </w:rPr>
        <w:t xml:space="preserve">, будет проведен опрос заявителей, участвовавших в проекте.  Некоторые </w:t>
      </w:r>
      <w:r w:rsidR="00C555FC" w:rsidRPr="00543537">
        <w:rPr>
          <w:lang w:val="ru-RU"/>
        </w:rPr>
        <w:t>в</w:t>
      </w:r>
      <w:r w:rsidRPr="00543537">
        <w:rPr>
          <w:lang w:val="ru-RU"/>
        </w:rPr>
        <w:t>едомства</w:t>
      </w:r>
      <w:r w:rsidR="00192587">
        <w:rPr>
          <w:lang w:val="ru-RU"/>
        </w:rPr>
        <w:t>,</w:t>
      </w:r>
      <w:r w:rsidRPr="00543537">
        <w:rPr>
          <w:lang w:val="ru-RU"/>
        </w:rPr>
        <w:t xml:space="preserve"> участвовавшие в проекте, поддержали </w:t>
      </w:r>
      <w:r w:rsidR="00C555FC">
        <w:rPr>
          <w:lang w:val="ru-RU"/>
        </w:rPr>
        <w:t xml:space="preserve">идею </w:t>
      </w:r>
      <w:r w:rsidRPr="00543537">
        <w:rPr>
          <w:lang w:val="ru-RU"/>
        </w:rPr>
        <w:t xml:space="preserve">продления этапа оценки </w:t>
      </w:r>
      <w:r w:rsidR="00C555FC" w:rsidRPr="00C555FC">
        <w:rPr>
          <w:szCs w:val="22"/>
          <w:lang w:val="ru-RU"/>
        </w:rPr>
        <w:t>результат</w:t>
      </w:r>
      <w:r w:rsidR="00C555FC">
        <w:rPr>
          <w:lang w:val="ru-RU"/>
        </w:rPr>
        <w:t xml:space="preserve">ов </w:t>
      </w:r>
      <w:r w:rsidRPr="00543537">
        <w:rPr>
          <w:lang w:val="ru-RU"/>
        </w:rPr>
        <w:t>по</w:t>
      </w:r>
      <w:r w:rsidR="00B1293B">
        <w:rPr>
          <w:lang w:val="ru-RU"/>
        </w:rPr>
        <w:t> </w:t>
      </w:r>
      <w:r w:rsidRPr="00543537">
        <w:rPr>
          <w:lang w:val="ru-RU"/>
        </w:rPr>
        <w:t>крайней мере еще на один год</w:t>
      </w:r>
      <w:r w:rsidR="00C555FC">
        <w:rPr>
          <w:lang w:val="ru-RU"/>
        </w:rPr>
        <w:t>,</w:t>
      </w:r>
      <w:r w:rsidR="00E85CC9">
        <w:rPr>
          <w:lang w:val="ru-RU"/>
        </w:rPr>
        <w:t xml:space="preserve"> до 1 июня 2022 </w:t>
      </w:r>
      <w:r w:rsidRPr="00543537">
        <w:rPr>
          <w:lang w:val="ru-RU"/>
        </w:rPr>
        <w:t>г.</w:t>
      </w:r>
    </w:p>
    <w:p w:rsidR="007E7189" w:rsidRPr="00543537" w:rsidRDefault="00C555FC" w:rsidP="007E7189">
      <w:pPr>
        <w:pStyle w:val="ONUME"/>
        <w:rPr>
          <w:lang w:val="ru-RU"/>
        </w:rPr>
      </w:pPr>
      <w:r>
        <w:rPr>
          <w:lang w:val="ru-RU"/>
        </w:rPr>
        <w:lastRenderedPageBreak/>
        <w:t>Отвечая</w:t>
      </w:r>
      <w:r w:rsidR="00543537" w:rsidRPr="00543537">
        <w:rPr>
          <w:lang w:val="ru-RU"/>
        </w:rPr>
        <w:t xml:space="preserve"> на запрос одного из международных органов</w:t>
      </w:r>
      <w:r>
        <w:rPr>
          <w:lang w:val="ru-RU"/>
        </w:rPr>
        <w:t>, ЕПВ пояснило</w:t>
      </w:r>
      <w:r w:rsidR="00543537" w:rsidRPr="00543537">
        <w:rPr>
          <w:lang w:val="ru-RU"/>
        </w:rPr>
        <w:t xml:space="preserve">, что </w:t>
      </w:r>
      <w:r w:rsidRPr="00C555FC">
        <w:rPr>
          <w:lang w:val="ru-RU"/>
        </w:rPr>
        <w:t>в</w:t>
      </w:r>
      <w:r w:rsidR="00B1293B">
        <w:rPr>
          <w:lang w:val="ru-RU"/>
        </w:rPr>
        <w:t> </w:t>
      </w:r>
      <w:r w:rsidRPr="00C555FC">
        <w:rPr>
          <w:lang w:val="ru-RU"/>
        </w:rPr>
        <w:t xml:space="preserve">отношении </w:t>
      </w:r>
      <w:r>
        <w:rPr>
          <w:lang w:val="ru-RU"/>
        </w:rPr>
        <w:t xml:space="preserve">заявок, </w:t>
      </w:r>
      <w:r w:rsidR="00A775A1" w:rsidRPr="00543537">
        <w:rPr>
          <w:lang w:val="ru-RU"/>
        </w:rPr>
        <w:t>включенных в пилотный проект</w:t>
      </w:r>
      <w:r w:rsidR="00A775A1">
        <w:rPr>
          <w:lang w:val="ru-RU"/>
        </w:rPr>
        <w:t xml:space="preserve"> </w:t>
      </w:r>
      <w:r>
        <w:rPr>
          <w:lang w:val="ru-RU"/>
        </w:rPr>
        <w:t>и пода</w:t>
      </w:r>
      <w:r w:rsidRPr="00C555FC">
        <w:rPr>
          <w:lang w:val="ru-RU"/>
        </w:rPr>
        <w:t>вавшихся не</w:t>
      </w:r>
      <w:r w:rsidR="00543537" w:rsidRPr="00543537">
        <w:rPr>
          <w:lang w:val="ru-RU"/>
        </w:rPr>
        <w:t xml:space="preserve"> на английском языке, заявитель должен будет представить перевод на английский язык, а</w:t>
      </w:r>
      <w:r w:rsidR="00B1293B">
        <w:rPr>
          <w:lang w:val="ru-RU"/>
        </w:rPr>
        <w:t> </w:t>
      </w:r>
      <w:r w:rsidRPr="00543537">
        <w:rPr>
          <w:lang w:val="ru-RU"/>
        </w:rPr>
        <w:t>м</w:t>
      </w:r>
      <w:r w:rsidR="00543537" w:rsidRPr="00543537">
        <w:rPr>
          <w:lang w:val="ru-RU"/>
        </w:rPr>
        <w:t xml:space="preserve">еждународный поисковый орган </w:t>
      </w:r>
      <w:r w:rsidRPr="00C555FC">
        <w:rPr>
          <w:rFonts w:eastAsia="+mn-ea"/>
          <w:lang w:val="ru-RU" w:eastAsia="en-US"/>
        </w:rPr>
        <w:t>–</w:t>
      </w:r>
      <w:r>
        <w:rPr>
          <w:lang w:val="ru-RU"/>
        </w:rPr>
        <w:t xml:space="preserve"> </w:t>
      </w:r>
      <w:r w:rsidR="00543537" w:rsidRPr="00543537">
        <w:rPr>
          <w:lang w:val="ru-RU"/>
        </w:rPr>
        <w:t>представит</w:t>
      </w:r>
      <w:r>
        <w:rPr>
          <w:lang w:val="ru-RU"/>
        </w:rPr>
        <w:t>ь</w:t>
      </w:r>
      <w:r w:rsidR="00543537" w:rsidRPr="00543537">
        <w:rPr>
          <w:lang w:val="ru-RU"/>
        </w:rPr>
        <w:t xml:space="preserve"> предварительный отчет о</w:t>
      </w:r>
      <w:r w:rsidR="00B1293B">
        <w:rPr>
          <w:lang w:val="ru-RU"/>
        </w:rPr>
        <w:t> </w:t>
      </w:r>
      <w:r w:rsidR="00543537" w:rsidRPr="00543537">
        <w:rPr>
          <w:lang w:val="ru-RU"/>
        </w:rPr>
        <w:t>международном поиске и письменное сообщение на языке заявки и на ан</w:t>
      </w:r>
      <w:r>
        <w:rPr>
          <w:lang w:val="ru-RU"/>
        </w:rPr>
        <w:t xml:space="preserve">глийском языке, причем последний </w:t>
      </w:r>
      <w:r w:rsidRPr="00C555FC">
        <w:rPr>
          <w:lang w:val="ru-RU"/>
        </w:rPr>
        <w:t>документ</w:t>
      </w:r>
      <w:r w:rsidR="00543537" w:rsidRPr="00543537">
        <w:rPr>
          <w:lang w:val="ru-RU"/>
        </w:rPr>
        <w:t xml:space="preserve"> будет </w:t>
      </w:r>
      <w:r>
        <w:rPr>
          <w:lang w:val="ru-RU"/>
        </w:rPr>
        <w:t>направлен</w:t>
      </w:r>
      <w:r w:rsidR="00543537" w:rsidRPr="00543537">
        <w:rPr>
          <w:lang w:val="ru-RU"/>
        </w:rPr>
        <w:t xml:space="preserve"> </w:t>
      </w:r>
      <w:r>
        <w:rPr>
          <w:lang w:val="ru-RU"/>
        </w:rPr>
        <w:t>на коллегиальную оценку экспертам</w:t>
      </w:r>
      <w:r w:rsidR="00543537" w:rsidRPr="00543537">
        <w:rPr>
          <w:lang w:val="ru-RU"/>
        </w:rPr>
        <w:t xml:space="preserve"> других</w:t>
      </w:r>
      <w:r w:rsidR="006F122A">
        <w:rPr>
          <w:lang w:val="ru-RU"/>
        </w:rPr>
        <w:t xml:space="preserve"> орган</w:t>
      </w:r>
      <w:r w:rsidR="00543537" w:rsidRPr="00543537">
        <w:rPr>
          <w:lang w:val="ru-RU"/>
        </w:rPr>
        <w:t xml:space="preserve">ов.  Эксперт Международного поискового органа </w:t>
      </w:r>
      <w:r w:rsidR="00AF7B55">
        <w:rPr>
          <w:lang w:val="ru-RU"/>
        </w:rPr>
        <w:t xml:space="preserve">будет готовить </w:t>
      </w:r>
      <w:r w:rsidR="00543537" w:rsidRPr="00543537">
        <w:rPr>
          <w:lang w:val="ru-RU"/>
        </w:rPr>
        <w:t>окончательный отчет о международном поиске и письм</w:t>
      </w:r>
      <w:r w:rsidR="00AF7B55">
        <w:rPr>
          <w:lang w:val="ru-RU"/>
        </w:rPr>
        <w:t>енное сообщение на языке подачи</w:t>
      </w:r>
      <w:r w:rsidR="00543537" w:rsidRPr="00543537">
        <w:rPr>
          <w:lang w:val="ru-RU"/>
        </w:rPr>
        <w:t xml:space="preserve">, а экспертные заключения </w:t>
      </w:r>
      <w:r w:rsidR="00AF7B55">
        <w:rPr>
          <w:lang w:val="ru-RU"/>
        </w:rPr>
        <w:t xml:space="preserve">коллег </w:t>
      </w:r>
      <w:r w:rsidR="00543537" w:rsidRPr="00543537">
        <w:rPr>
          <w:lang w:val="ru-RU"/>
        </w:rPr>
        <w:t xml:space="preserve">на английском языке будут </w:t>
      </w:r>
      <w:r w:rsidR="00AF7B55">
        <w:rPr>
          <w:lang w:val="ru-RU"/>
        </w:rPr>
        <w:t>опубликованы</w:t>
      </w:r>
      <w:r w:rsidR="00543537" w:rsidRPr="00543537">
        <w:rPr>
          <w:lang w:val="ru-RU"/>
        </w:rPr>
        <w:t xml:space="preserve"> в</w:t>
      </w:r>
      <w:r w:rsidR="00B1293B">
        <w:rPr>
          <w:lang w:val="ru-RU"/>
        </w:rPr>
        <w:t> </w:t>
      </w:r>
      <w:r w:rsidR="00543537" w:rsidRPr="00543537">
        <w:t>PATENTSCOPE</w:t>
      </w:r>
      <w:r w:rsidR="00543537" w:rsidRPr="00543537">
        <w:rPr>
          <w:lang w:val="ru-RU"/>
        </w:rPr>
        <w:t>.</w:t>
      </w:r>
    </w:p>
    <w:p w:rsidR="007E7189" w:rsidRPr="00543537" w:rsidRDefault="00AF7B55" w:rsidP="007E7189">
      <w:pPr>
        <w:pStyle w:val="ONUME"/>
        <w:rPr>
          <w:lang w:val="ru-RU"/>
        </w:rPr>
      </w:pPr>
      <w:r>
        <w:rPr>
          <w:lang w:val="ru-RU"/>
        </w:rPr>
        <w:t>ЕПВ пояснило</w:t>
      </w:r>
      <w:r w:rsidR="00543537" w:rsidRPr="00543537">
        <w:rPr>
          <w:lang w:val="ru-RU"/>
        </w:rPr>
        <w:t xml:space="preserve">, что на этапе оценки </w:t>
      </w:r>
      <w:r w:rsidR="00A775A1" w:rsidRPr="00A775A1">
        <w:rPr>
          <w:szCs w:val="22"/>
          <w:lang w:val="ru-RU"/>
        </w:rPr>
        <w:t>результат</w:t>
      </w:r>
      <w:r w:rsidR="00A775A1">
        <w:rPr>
          <w:lang w:val="ru-RU"/>
        </w:rPr>
        <w:t xml:space="preserve">ов </w:t>
      </w:r>
      <w:r w:rsidR="00543537" w:rsidRPr="00543537">
        <w:rPr>
          <w:lang w:val="ru-RU"/>
        </w:rPr>
        <w:t xml:space="preserve">пилотного проекта необходимо будет рассмотреть вопрос о </w:t>
      </w:r>
      <w:r w:rsidR="00A775A1" w:rsidRPr="00A775A1">
        <w:rPr>
          <w:lang w:val="ru-RU"/>
        </w:rPr>
        <w:t>пошлин</w:t>
      </w:r>
      <w:r w:rsidR="00A775A1">
        <w:rPr>
          <w:lang w:val="ru-RU"/>
        </w:rPr>
        <w:t>е</w:t>
      </w:r>
      <w:r w:rsidR="00543537" w:rsidRPr="00543537">
        <w:rPr>
          <w:lang w:val="ru-RU"/>
        </w:rPr>
        <w:t xml:space="preserve">, </w:t>
      </w:r>
      <w:r w:rsidR="00A775A1" w:rsidRPr="00A775A1">
        <w:rPr>
          <w:lang w:val="ru-RU"/>
        </w:rPr>
        <w:t>котор</w:t>
      </w:r>
      <w:r w:rsidR="00A775A1">
        <w:rPr>
          <w:lang w:val="ru-RU"/>
        </w:rPr>
        <w:t xml:space="preserve">ая </w:t>
      </w:r>
      <w:r w:rsidR="00B1293B" w:rsidRPr="00B1293B">
        <w:rPr>
          <w:lang w:val="ru-RU"/>
        </w:rPr>
        <w:t>долж</w:t>
      </w:r>
      <w:r w:rsidR="00B1293B">
        <w:rPr>
          <w:lang w:val="ru-RU"/>
        </w:rPr>
        <w:t>на</w:t>
      </w:r>
      <w:r w:rsidR="00A775A1">
        <w:rPr>
          <w:lang w:val="ru-RU"/>
        </w:rPr>
        <w:t xml:space="preserve"> взиматьс</w:t>
      </w:r>
      <w:r w:rsidR="00A775A1" w:rsidRPr="00A775A1">
        <w:rPr>
          <w:lang w:val="ru-RU"/>
        </w:rPr>
        <w:t>я</w:t>
      </w:r>
      <w:r w:rsidR="006F122A">
        <w:rPr>
          <w:lang w:val="ru-RU"/>
        </w:rPr>
        <w:t xml:space="preserve"> орган</w:t>
      </w:r>
      <w:r w:rsidR="00543537" w:rsidRPr="00543537">
        <w:rPr>
          <w:lang w:val="ru-RU"/>
        </w:rPr>
        <w:t xml:space="preserve">ами, если модель совместного поиска и экспертизы будет </w:t>
      </w:r>
      <w:r w:rsidR="00A775A1">
        <w:rPr>
          <w:lang w:val="ru-RU"/>
        </w:rPr>
        <w:t xml:space="preserve">применяться </w:t>
      </w:r>
      <w:r w:rsidR="00543537" w:rsidRPr="00543537">
        <w:rPr>
          <w:lang w:val="ru-RU"/>
        </w:rPr>
        <w:t xml:space="preserve">на более постоянной основе.  </w:t>
      </w:r>
      <w:r w:rsidR="00A775A1">
        <w:rPr>
          <w:lang w:val="ru-RU"/>
        </w:rPr>
        <w:t xml:space="preserve">Хотя эта </w:t>
      </w:r>
      <w:r w:rsidR="00543537" w:rsidRPr="00543537">
        <w:rPr>
          <w:lang w:val="ru-RU"/>
        </w:rPr>
        <w:t xml:space="preserve">пошлина будет выше, чем </w:t>
      </w:r>
      <w:r w:rsidR="00A775A1" w:rsidRPr="00A775A1">
        <w:rPr>
          <w:lang w:val="ru-RU"/>
        </w:rPr>
        <w:t>пошлин</w:t>
      </w:r>
      <w:r w:rsidR="00A775A1">
        <w:rPr>
          <w:lang w:val="ru-RU"/>
        </w:rPr>
        <w:t>а за один международный поиск</w:t>
      </w:r>
      <w:r w:rsidR="00543537" w:rsidRPr="00543537">
        <w:rPr>
          <w:lang w:val="ru-RU"/>
        </w:rPr>
        <w:t>, заявитель может вы</w:t>
      </w:r>
      <w:r w:rsidR="00A775A1">
        <w:rPr>
          <w:lang w:val="ru-RU"/>
        </w:rPr>
        <w:t xml:space="preserve">играть </w:t>
      </w:r>
      <w:r w:rsidR="00A775A1" w:rsidRPr="00A775A1">
        <w:rPr>
          <w:lang w:val="ru-RU"/>
        </w:rPr>
        <w:t>в результате</w:t>
      </w:r>
      <w:r w:rsidR="00A775A1">
        <w:rPr>
          <w:lang w:val="ru-RU"/>
        </w:rPr>
        <w:t xml:space="preserve"> </w:t>
      </w:r>
      <w:r w:rsidR="00B1293B" w:rsidRPr="00B1293B">
        <w:rPr>
          <w:lang w:val="ru-RU"/>
        </w:rPr>
        <w:t>дополнительн</w:t>
      </w:r>
      <w:r w:rsidR="00B1293B">
        <w:rPr>
          <w:lang w:val="ru-RU"/>
        </w:rPr>
        <w:t>ого</w:t>
      </w:r>
      <w:r w:rsidR="00543537" w:rsidRPr="00543537">
        <w:rPr>
          <w:lang w:val="ru-RU"/>
        </w:rPr>
        <w:t xml:space="preserve"> сокращения любых пошлин за поиск, взимаемых указанными ведомствами на националь</w:t>
      </w:r>
      <w:r w:rsidR="00A775A1">
        <w:rPr>
          <w:lang w:val="ru-RU"/>
        </w:rPr>
        <w:t>ной фазе.  ЕПВ также представило</w:t>
      </w:r>
      <w:r w:rsidR="00543537" w:rsidRPr="00543537">
        <w:rPr>
          <w:lang w:val="ru-RU"/>
        </w:rPr>
        <w:t xml:space="preserve"> подробную информацию о </w:t>
      </w:r>
      <w:r w:rsidR="00A775A1" w:rsidRPr="00A775A1">
        <w:rPr>
          <w:snapToGrid w:val="0"/>
          <w:lang w:val="ru-RU"/>
        </w:rPr>
        <w:t>показател</w:t>
      </w:r>
      <w:r w:rsidR="00A775A1">
        <w:rPr>
          <w:lang w:val="ru-RU"/>
        </w:rPr>
        <w:t>ях</w:t>
      </w:r>
      <w:r w:rsidR="00543537" w:rsidRPr="00543537">
        <w:rPr>
          <w:lang w:val="ru-RU"/>
        </w:rPr>
        <w:t>, которые будут использоваться для оценки заявок, включенных в пилотный проект, таких как</w:t>
      </w:r>
      <w:r w:rsidR="00A775A1">
        <w:rPr>
          <w:lang w:val="ru-RU"/>
        </w:rPr>
        <w:t xml:space="preserve"> число цитат</w:t>
      </w:r>
      <w:r w:rsidR="00B1293B">
        <w:rPr>
          <w:lang w:val="ru-RU"/>
        </w:rPr>
        <w:t>, найденных</w:t>
      </w:r>
      <w:r w:rsidR="00543537" w:rsidRPr="00543537">
        <w:rPr>
          <w:lang w:val="ru-RU"/>
        </w:rPr>
        <w:t xml:space="preserve"> </w:t>
      </w:r>
      <w:r w:rsidR="00A775A1">
        <w:rPr>
          <w:lang w:val="ru-RU"/>
        </w:rPr>
        <w:t xml:space="preserve">основным экспертом и его коллегами </w:t>
      </w:r>
      <w:r w:rsidR="00543537" w:rsidRPr="00543537">
        <w:rPr>
          <w:lang w:val="ru-RU"/>
        </w:rPr>
        <w:t xml:space="preserve">в </w:t>
      </w:r>
      <w:r w:rsidR="00A775A1" w:rsidRPr="00543537">
        <w:rPr>
          <w:lang w:val="ru-RU"/>
        </w:rPr>
        <w:t>м</w:t>
      </w:r>
      <w:r w:rsidR="00543537" w:rsidRPr="00543537">
        <w:rPr>
          <w:lang w:val="ru-RU"/>
        </w:rPr>
        <w:t xml:space="preserve">еждународных поисковых органах и </w:t>
      </w:r>
      <w:r w:rsidR="00B1293B">
        <w:rPr>
          <w:lang w:val="ru-RU"/>
        </w:rPr>
        <w:t>в ходе национальной фазы</w:t>
      </w:r>
      <w:r w:rsidR="00543537" w:rsidRPr="00543537">
        <w:rPr>
          <w:lang w:val="ru-RU"/>
        </w:rPr>
        <w:t>, время</w:t>
      </w:r>
      <w:r w:rsidR="00A775A1">
        <w:rPr>
          <w:lang w:val="ru-RU"/>
        </w:rPr>
        <w:t xml:space="preserve">, </w:t>
      </w:r>
      <w:r w:rsidR="00A775A1" w:rsidRPr="00A775A1">
        <w:rPr>
          <w:lang w:val="ru-RU"/>
        </w:rPr>
        <w:t>необходим</w:t>
      </w:r>
      <w:r w:rsidR="00A775A1">
        <w:rPr>
          <w:lang w:val="ru-RU"/>
        </w:rPr>
        <w:t xml:space="preserve">ое </w:t>
      </w:r>
      <w:r w:rsidR="00543537" w:rsidRPr="00543537">
        <w:rPr>
          <w:lang w:val="ru-RU"/>
        </w:rPr>
        <w:t xml:space="preserve">для </w:t>
      </w:r>
      <w:r w:rsidR="00A775A1" w:rsidRPr="00A775A1">
        <w:rPr>
          <w:lang w:val="ru-RU"/>
        </w:rPr>
        <w:t>подготовк</w:t>
      </w:r>
      <w:r w:rsidR="00A775A1">
        <w:rPr>
          <w:lang w:val="ru-RU"/>
        </w:rPr>
        <w:t>и</w:t>
      </w:r>
      <w:r w:rsidR="00543537" w:rsidRPr="00543537">
        <w:rPr>
          <w:lang w:val="ru-RU"/>
        </w:rPr>
        <w:t xml:space="preserve"> </w:t>
      </w:r>
      <w:r w:rsidR="00A775A1">
        <w:rPr>
          <w:lang w:val="ru-RU"/>
        </w:rPr>
        <w:t xml:space="preserve">коллегиальных </w:t>
      </w:r>
      <w:r w:rsidR="00543537" w:rsidRPr="00543537">
        <w:rPr>
          <w:lang w:val="ru-RU"/>
        </w:rPr>
        <w:t xml:space="preserve">экспертных заключений и их </w:t>
      </w:r>
      <w:r w:rsidR="00A775A1" w:rsidRPr="00A775A1">
        <w:rPr>
          <w:szCs w:val="22"/>
          <w:lang w:val="ru-RU"/>
        </w:rPr>
        <w:t>рассмотрени</w:t>
      </w:r>
      <w:r w:rsidR="00A775A1">
        <w:rPr>
          <w:lang w:val="ru-RU"/>
        </w:rPr>
        <w:t>я основным экспертом</w:t>
      </w:r>
      <w:r w:rsidR="00B1293B">
        <w:rPr>
          <w:lang w:val="ru-RU"/>
        </w:rPr>
        <w:t>,</w:t>
      </w:r>
      <w:r w:rsidR="00A775A1">
        <w:rPr>
          <w:lang w:val="ru-RU"/>
        </w:rPr>
        <w:t xml:space="preserve"> и т.</w:t>
      </w:r>
      <w:r w:rsidR="00E85CC9">
        <w:t> </w:t>
      </w:r>
      <w:r w:rsidR="00A775A1">
        <w:rPr>
          <w:lang w:val="ru-RU"/>
        </w:rPr>
        <w:t>д.</w:t>
      </w:r>
    </w:p>
    <w:p w:rsidR="007E7189" w:rsidRPr="00B11028" w:rsidRDefault="00B11028" w:rsidP="007E7189">
      <w:pPr>
        <w:pStyle w:val="ONUME"/>
        <w:ind w:left="567"/>
        <w:rPr>
          <w:lang w:val="ru-RU"/>
        </w:rPr>
      </w:pPr>
      <w:r w:rsidRPr="00B11028">
        <w:rPr>
          <w:lang w:val="ru-RU"/>
        </w:rPr>
        <w:t xml:space="preserve">Заседание приняло к сведению содержание документа </w:t>
      </w:r>
      <w:r w:rsidRPr="00B11028">
        <w:t>PCT</w:t>
      </w:r>
      <w:r w:rsidRPr="00B11028">
        <w:rPr>
          <w:lang w:val="ru-RU"/>
        </w:rPr>
        <w:t>/</w:t>
      </w:r>
      <w:r w:rsidRPr="00B11028">
        <w:t>MIA</w:t>
      </w:r>
      <w:r w:rsidRPr="00B11028">
        <w:rPr>
          <w:lang w:val="ru-RU"/>
        </w:rPr>
        <w:t>/27/13.</w:t>
      </w:r>
    </w:p>
    <w:p w:rsidR="007E7189" w:rsidRPr="00B11028" w:rsidRDefault="00B11028" w:rsidP="007E7189">
      <w:pPr>
        <w:pStyle w:val="Heading1"/>
        <w:rPr>
          <w:lang w:val="ru-RU"/>
        </w:rPr>
      </w:pPr>
      <w:r w:rsidRPr="00B11028">
        <w:rPr>
          <w:lang w:val="ru-RU"/>
        </w:rPr>
        <w:t xml:space="preserve">Целевая группа по минимуму документации </w:t>
      </w:r>
      <w:r>
        <w:t>PCT</w:t>
      </w:r>
    </w:p>
    <w:p w:rsidR="007E7189" w:rsidRDefault="007E7189" w:rsidP="007E7189">
      <w:pPr>
        <w:pStyle w:val="Heading2"/>
      </w:pPr>
      <w:r>
        <w:t xml:space="preserve">(a)  </w:t>
      </w:r>
      <w:r w:rsidR="00C555FC">
        <w:t>ОТЧЕТ О ХОДЕ РАБОТЫ</w:t>
      </w:r>
    </w:p>
    <w:p w:rsidR="007E7189" w:rsidRPr="00B11028" w:rsidRDefault="00B11028" w:rsidP="007E7189">
      <w:pPr>
        <w:pStyle w:val="ONUME"/>
        <w:rPr>
          <w:lang w:val="ru-RU"/>
        </w:rPr>
      </w:pPr>
      <w:r w:rsidRPr="00B11028">
        <w:rPr>
          <w:lang w:val="ru-RU"/>
        </w:rPr>
        <w:t xml:space="preserve">Обсуждение проходило на основе документа </w:t>
      </w:r>
      <w:r w:rsidRPr="00B11028">
        <w:t>PCT</w:t>
      </w:r>
      <w:r w:rsidRPr="00B11028">
        <w:rPr>
          <w:lang w:val="ru-RU"/>
        </w:rPr>
        <w:t>/</w:t>
      </w:r>
      <w:r w:rsidRPr="00B11028">
        <w:t>MIA</w:t>
      </w:r>
      <w:r w:rsidRPr="00B11028">
        <w:rPr>
          <w:lang w:val="ru-RU"/>
        </w:rPr>
        <w:t>/27/11.</w:t>
      </w:r>
    </w:p>
    <w:p w:rsidR="007E7189" w:rsidRPr="00543537" w:rsidRDefault="00543537" w:rsidP="007E7189">
      <w:pPr>
        <w:pStyle w:val="ONUME"/>
        <w:rPr>
          <w:lang w:val="ru-RU"/>
        </w:rPr>
      </w:pPr>
      <w:r w:rsidRPr="00543537">
        <w:rPr>
          <w:lang w:val="ru-RU"/>
        </w:rPr>
        <w:t xml:space="preserve">Европейское патентное ведомство проанализировало ход работы Целевой группы по </w:t>
      </w:r>
      <w:r w:rsidR="00EA29CA">
        <w:rPr>
          <w:lang w:val="ru-RU"/>
        </w:rPr>
        <w:t>минимуму</w:t>
      </w:r>
      <w:r w:rsidRPr="00543537">
        <w:rPr>
          <w:lang w:val="ru-RU"/>
        </w:rPr>
        <w:t xml:space="preserve"> документации РСТ </w:t>
      </w:r>
      <w:r w:rsidR="00B1293B">
        <w:rPr>
          <w:lang w:val="ru-RU"/>
        </w:rPr>
        <w:t xml:space="preserve">по </w:t>
      </w:r>
      <w:r w:rsidR="00B1293B" w:rsidRPr="00B1293B">
        <w:rPr>
          <w:lang w:val="ru-RU"/>
        </w:rPr>
        <w:t>достижени</w:t>
      </w:r>
      <w:r w:rsidR="00B1293B">
        <w:rPr>
          <w:lang w:val="ru-RU"/>
        </w:rPr>
        <w:t xml:space="preserve">ю </w:t>
      </w:r>
      <w:r w:rsidRPr="00543537">
        <w:rPr>
          <w:lang w:val="ru-RU"/>
        </w:rPr>
        <w:t>ее целей А-С. Работа над цель</w:t>
      </w:r>
      <w:r w:rsidR="00F60F5C">
        <w:rPr>
          <w:lang w:val="ru-RU"/>
        </w:rPr>
        <w:t>ю А (</w:t>
      </w:r>
      <w:r w:rsidR="00B1293B">
        <w:rPr>
          <w:lang w:val="ru-RU"/>
        </w:rPr>
        <w:t xml:space="preserve">составление перечня </w:t>
      </w:r>
      <w:r w:rsidR="00F60F5C">
        <w:rPr>
          <w:lang w:val="ru-RU"/>
        </w:rPr>
        <w:t>существующего</w:t>
      </w:r>
      <w:r w:rsidRPr="00543537">
        <w:rPr>
          <w:lang w:val="ru-RU"/>
        </w:rPr>
        <w:t xml:space="preserve"> </w:t>
      </w:r>
      <w:r w:rsidR="00F60F5C">
        <w:rPr>
          <w:lang w:val="ru-RU"/>
        </w:rPr>
        <w:t>минимума документации</w:t>
      </w:r>
      <w:r w:rsidRPr="00543537">
        <w:rPr>
          <w:lang w:val="ru-RU"/>
        </w:rPr>
        <w:t xml:space="preserve"> РСТ) завершена, и </w:t>
      </w:r>
      <w:r w:rsidR="00F60F5C" w:rsidRPr="00F60F5C">
        <w:rPr>
          <w:lang w:val="ru-RU"/>
        </w:rPr>
        <w:t>соответствующ</w:t>
      </w:r>
      <w:r w:rsidR="00B1293B">
        <w:rPr>
          <w:lang w:val="ru-RU"/>
        </w:rPr>
        <w:t>ие</w:t>
      </w:r>
      <w:r w:rsidR="00F60F5C">
        <w:rPr>
          <w:lang w:val="ru-RU"/>
        </w:rPr>
        <w:t xml:space="preserve"> </w:t>
      </w:r>
      <w:r w:rsidR="00F60F5C" w:rsidRPr="00F60F5C">
        <w:rPr>
          <w:lang w:val="ru-RU"/>
        </w:rPr>
        <w:t>документ</w:t>
      </w:r>
      <w:r w:rsidR="00B1293B">
        <w:rPr>
          <w:lang w:val="ru-RU"/>
        </w:rPr>
        <w:t>ы</w:t>
      </w:r>
      <w:r w:rsidR="00F60F5C">
        <w:rPr>
          <w:lang w:val="ru-RU"/>
        </w:rPr>
        <w:t xml:space="preserve"> </w:t>
      </w:r>
      <w:r w:rsidR="00B1293B">
        <w:rPr>
          <w:lang w:val="ru-RU"/>
        </w:rPr>
        <w:t xml:space="preserve">ожидают публикации </w:t>
      </w:r>
      <w:r w:rsidR="00F60F5C">
        <w:rPr>
          <w:lang w:val="ru-RU"/>
        </w:rPr>
        <w:t>Международным бюро</w:t>
      </w:r>
      <w:r w:rsidRPr="00543537">
        <w:rPr>
          <w:lang w:val="ru-RU"/>
        </w:rPr>
        <w:t xml:space="preserve">.  Значительный прогресс достигнут в отношении </w:t>
      </w:r>
      <w:r w:rsidR="00B1293B" w:rsidRPr="00B1293B">
        <w:rPr>
          <w:lang w:val="ru-RU"/>
        </w:rPr>
        <w:t>достижени</w:t>
      </w:r>
      <w:r w:rsidR="00B1293B">
        <w:rPr>
          <w:lang w:val="ru-RU"/>
        </w:rPr>
        <w:t xml:space="preserve">я </w:t>
      </w:r>
      <w:r w:rsidRPr="00543537">
        <w:rPr>
          <w:lang w:val="ru-RU"/>
        </w:rPr>
        <w:t xml:space="preserve">целей В (критерии и стандарты включения национального патентного фонда в </w:t>
      </w:r>
      <w:r w:rsidR="00F60F5C">
        <w:rPr>
          <w:lang w:val="ru-RU"/>
        </w:rPr>
        <w:t>минимум документации</w:t>
      </w:r>
      <w:r w:rsidRPr="00543537">
        <w:rPr>
          <w:lang w:val="ru-RU"/>
        </w:rPr>
        <w:t xml:space="preserve"> РСТ) и С (библиографические и текстовые </w:t>
      </w:r>
      <w:r w:rsidR="00B1293B">
        <w:rPr>
          <w:lang w:val="ru-RU"/>
        </w:rPr>
        <w:t xml:space="preserve">элементы </w:t>
      </w:r>
      <w:r w:rsidRPr="00543537">
        <w:rPr>
          <w:lang w:val="ru-RU"/>
        </w:rPr>
        <w:t xml:space="preserve">патентных данных, которые должны </w:t>
      </w:r>
      <w:r w:rsidR="00F60F5C" w:rsidRPr="00F60F5C">
        <w:rPr>
          <w:lang w:val="ru-RU"/>
        </w:rPr>
        <w:t>содерж</w:t>
      </w:r>
      <w:r w:rsidR="00F60F5C">
        <w:rPr>
          <w:lang w:val="ru-RU"/>
        </w:rPr>
        <w:t xml:space="preserve">аться </w:t>
      </w:r>
      <w:r w:rsidRPr="00543537">
        <w:rPr>
          <w:lang w:val="ru-RU"/>
        </w:rPr>
        <w:t xml:space="preserve">в патентных фондах, </w:t>
      </w:r>
      <w:r w:rsidR="00F60F5C">
        <w:rPr>
          <w:lang w:val="ru-RU"/>
        </w:rPr>
        <w:t>входящих в состав минимума документации</w:t>
      </w:r>
      <w:r w:rsidRPr="00543537">
        <w:rPr>
          <w:lang w:val="ru-RU"/>
        </w:rPr>
        <w:t xml:space="preserve"> РСТ).  Основные нерешенные вопросы</w:t>
      </w:r>
      <w:r w:rsidR="00593D2E">
        <w:rPr>
          <w:lang w:val="ru-RU"/>
        </w:rPr>
        <w:t xml:space="preserve"> </w:t>
      </w:r>
      <w:r w:rsidR="00B1293B" w:rsidRPr="00B1293B">
        <w:rPr>
          <w:rFonts w:eastAsia="+mn-ea"/>
          <w:lang w:val="ru-RU" w:eastAsia="en-US"/>
        </w:rPr>
        <w:t>–</w:t>
      </w:r>
      <w:r w:rsidR="00B1293B">
        <w:rPr>
          <w:lang w:val="ru-RU"/>
        </w:rPr>
        <w:t xml:space="preserve"> это </w:t>
      </w:r>
      <w:r w:rsidR="00B1293B" w:rsidRPr="00B1293B">
        <w:rPr>
          <w:lang w:val="ru-RU"/>
        </w:rPr>
        <w:t>вопрос</w:t>
      </w:r>
      <w:r w:rsidR="00B1293B">
        <w:rPr>
          <w:lang w:val="ru-RU"/>
        </w:rPr>
        <w:t xml:space="preserve"> о включении</w:t>
      </w:r>
      <w:r w:rsidR="00593D2E">
        <w:rPr>
          <w:lang w:val="ru-RU"/>
        </w:rPr>
        <w:t xml:space="preserve"> </w:t>
      </w:r>
      <w:r w:rsidRPr="00543537">
        <w:rPr>
          <w:lang w:val="ru-RU"/>
        </w:rPr>
        <w:t>в миним</w:t>
      </w:r>
      <w:r w:rsidR="00593D2E">
        <w:rPr>
          <w:lang w:val="ru-RU"/>
        </w:rPr>
        <w:t>ум документации</w:t>
      </w:r>
      <w:r w:rsidRPr="00543537">
        <w:rPr>
          <w:lang w:val="ru-RU"/>
        </w:rPr>
        <w:t xml:space="preserve"> </w:t>
      </w:r>
      <w:r w:rsidR="00593D2E" w:rsidRPr="00543537">
        <w:rPr>
          <w:lang w:val="ru-RU"/>
        </w:rPr>
        <w:t>полезных моделей</w:t>
      </w:r>
      <w:r w:rsidR="00B1293B">
        <w:rPr>
          <w:lang w:val="ru-RU"/>
        </w:rPr>
        <w:t xml:space="preserve">, </w:t>
      </w:r>
      <w:r w:rsidR="00B1293B" w:rsidRPr="00B1293B">
        <w:rPr>
          <w:lang w:val="ru-RU"/>
        </w:rPr>
        <w:t>а также</w:t>
      </w:r>
      <w:r w:rsidR="00B1293B">
        <w:rPr>
          <w:lang w:val="ru-RU"/>
        </w:rPr>
        <w:t xml:space="preserve"> </w:t>
      </w:r>
      <w:r w:rsidR="00B1293B" w:rsidRPr="00B1293B">
        <w:rPr>
          <w:lang w:val="ru-RU"/>
        </w:rPr>
        <w:t>вопрос</w:t>
      </w:r>
      <w:r w:rsidR="00B1293B">
        <w:rPr>
          <w:lang w:val="ru-RU"/>
        </w:rPr>
        <w:t xml:space="preserve"> о </w:t>
      </w:r>
      <w:r w:rsidR="00593D2E">
        <w:rPr>
          <w:lang w:val="ru-RU"/>
        </w:rPr>
        <w:t>степени</w:t>
      </w:r>
      <w:r w:rsidRPr="00543537">
        <w:rPr>
          <w:lang w:val="ru-RU"/>
        </w:rPr>
        <w:t>, в</w:t>
      </w:r>
      <w:r w:rsidR="00B1293B">
        <w:rPr>
          <w:lang w:val="ru-RU"/>
        </w:rPr>
        <w:t> </w:t>
      </w:r>
      <w:r w:rsidRPr="00543537">
        <w:rPr>
          <w:lang w:val="ru-RU"/>
        </w:rPr>
        <w:t xml:space="preserve">которой требования </w:t>
      </w:r>
      <w:r w:rsidR="00593D2E">
        <w:rPr>
          <w:lang w:val="ru-RU"/>
        </w:rPr>
        <w:t xml:space="preserve">о предоставлении </w:t>
      </w:r>
      <w:r w:rsidR="00B1293B" w:rsidRPr="00B1293B">
        <w:rPr>
          <w:lang w:val="ru-RU"/>
        </w:rPr>
        <w:t>детальн</w:t>
      </w:r>
      <w:r w:rsidR="00B1293B">
        <w:rPr>
          <w:lang w:val="ru-RU"/>
        </w:rPr>
        <w:t>ых</w:t>
      </w:r>
      <w:r w:rsidRPr="00543537">
        <w:rPr>
          <w:lang w:val="ru-RU"/>
        </w:rPr>
        <w:t xml:space="preserve"> данных должны применяться </w:t>
      </w:r>
      <w:r w:rsidR="00B1293B">
        <w:rPr>
          <w:lang w:val="ru-RU"/>
        </w:rPr>
        <w:t xml:space="preserve">не </w:t>
      </w:r>
      <w:r w:rsidR="00B1293B" w:rsidRPr="00B1293B">
        <w:rPr>
          <w:lang w:val="ru-RU"/>
        </w:rPr>
        <w:t>только</w:t>
      </w:r>
      <w:r w:rsidR="00B1293B">
        <w:rPr>
          <w:lang w:val="ru-RU"/>
        </w:rPr>
        <w:t xml:space="preserve"> к </w:t>
      </w:r>
      <w:r w:rsidR="00593D2E">
        <w:rPr>
          <w:lang w:val="ru-RU"/>
        </w:rPr>
        <w:t xml:space="preserve">новым </w:t>
      </w:r>
      <w:r w:rsidRPr="00543537">
        <w:rPr>
          <w:lang w:val="ru-RU"/>
        </w:rPr>
        <w:t>документам</w:t>
      </w:r>
      <w:r w:rsidR="00593D2E">
        <w:rPr>
          <w:lang w:val="ru-RU"/>
        </w:rPr>
        <w:t>,</w:t>
      </w:r>
      <w:r w:rsidRPr="00543537">
        <w:rPr>
          <w:lang w:val="ru-RU"/>
        </w:rPr>
        <w:t xml:space="preserve"> </w:t>
      </w:r>
      <w:r w:rsidR="00B1293B">
        <w:rPr>
          <w:lang w:val="ru-RU"/>
        </w:rPr>
        <w:t>включаемым в национальные</w:t>
      </w:r>
      <w:r w:rsidRPr="00543537">
        <w:rPr>
          <w:lang w:val="ru-RU"/>
        </w:rPr>
        <w:t xml:space="preserve"> </w:t>
      </w:r>
      <w:r w:rsidR="00B1293B">
        <w:rPr>
          <w:lang w:val="ru-RU"/>
        </w:rPr>
        <w:t xml:space="preserve">фонды, но и к </w:t>
      </w:r>
      <w:r w:rsidR="00B1293B" w:rsidRPr="00543537">
        <w:rPr>
          <w:lang w:val="ru-RU"/>
        </w:rPr>
        <w:t>существующим документам</w:t>
      </w:r>
      <w:r w:rsidRPr="00543537">
        <w:rPr>
          <w:lang w:val="ru-RU"/>
        </w:rPr>
        <w:t xml:space="preserve">.  Крайний срок </w:t>
      </w:r>
      <w:r w:rsidR="00593D2E">
        <w:rPr>
          <w:lang w:val="ru-RU"/>
        </w:rPr>
        <w:t xml:space="preserve">для </w:t>
      </w:r>
      <w:r w:rsidRPr="00543537">
        <w:rPr>
          <w:lang w:val="ru-RU"/>
        </w:rPr>
        <w:t xml:space="preserve">представления </w:t>
      </w:r>
      <w:r w:rsidR="00593D2E" w:rsidRPr="00593D2E">
        <w:rPr>
          <w:lang w:val="ru-RU"/>
        </w:rPr>
        <w:t>замечани</w:t>
      </w:r>
      <w:r w:rsidR="00593D2E">
        <w:rPr>
          <w:lang w:val="ru-RU"/>
        </w:rPr>
        <w:t>й</w:t>
      </w:r>
      <w:r w:rsidRPr="00543537">
        <w:rPr>
          <w:lang w:val="ru-RU"/>
        </w:rPr>
        <w:t xml:space="preserve"> по последним предложениям и </w:t>
      </w:r>
      <w:r w:rsidR="00593D2E">
        <w:rPr>
          <w:lang w:val="ru-RU"/>
        </w:rPr>
        <w:t xml:space="preserve">составления </w:t>
      </w:r>
      <w:r w:rsidRPr="00543537">
        <w:rPr>
          <w:lang w:val="ru-RU"/>
        </w:rPr>
        <w:t xml:space="preserve">краткого </w:t>
      </w:r>
      <w:r w:rsidR="00593D2E">
        <w:rPr>
          <w:lang w:val="ru-RU"/>
        </w:rPr>
        <w:t xml:space="preserve">обзора </w:t>
      </w:r>
      <w:r w:rsidRPr="00543537">
        <w:rPr>
          <w:lang w:val="ru-RU"/>
        </w:rPr>
        <w:t xml:space="preserve">состояния национальных </w:t>
      </w:r>
      <w:r w:rsidR="00593D2E">
        <w:rPr>
          <w:lang w:val="ru-RU"/>
        </w:rPr>
        <w:t xml:space="preserve">фондов </w:t>
      </w:r>
      <w:r w:rsidRPr="00543537">
        <w:rPr>
          <w:lang w:val="ru-RU"/>
        </w:rPr>
        <w:t>продлен до 29 февраля 2020</w:t>
      </w:r>
      <w:r w:rsidR="00E85CC9">
        <w:t> </w:t>
      </w:r>
      <w:r w:rsidRPr="00543537">
        <w:rPr>
          <w:lang w:val="ru-RU"/>
        </w:rPr>
        <w:t>г</w:t>
      </w:r>
      <w:r w:rsidR="00593D2E">
        <w:rPr>
          <w:lang w:val="ru-RU"/>
        </w:rPr>
        <w:t>.</w:t>
      </w:r>
      <w:r w:rsidRPr="00543537">
        <w:rPr>
          <w:lang w:val="ru-RU"/>
        </w:rPr>
        <w:t xml:space="preserve">  Европейское патентное ведомство намерено обобщить ответы и подготовить документы к</w:t>
      </w:r>
      <w:r w:rsidR="00593D2E">
        <w:rPr>
          <w:lang w:val="ru-RU"/>
        </w:rPr>
        <w:t> </w:t>
      </w:r>
      <w:r w:rsidRPr="00543537">
        <w:rPr>
          <w:lang w:val="ru-RU"/>
        </w:rPr>
        <w:t>следующ</w:t>
      </w:r>
      <w:r w:rsidR="00593D2E">
        <w:rPr>
          <w:lang w:val="ru-RU"/>
        </w:rPr>
        <w:t xml:space="preserve">ему очному </w:t>
      </w:r>
      <w:r w:rsidRPr="00543537">
        <w:rPr>
          <w:lang w:val="ru-RU"/>
        </w:rPr>
        <w:t>заседанию Целевой группы, которое может состоятьс</w:t>
      </w:r>
      <w:r w:rsidR="00E85CC9">
        <w:rPr>
          <w:lang w:val="ru-RU"/>
        </w:rPr>
        <w:t>я в Мюнхене 28 и 29 апреля 2020</w:t>
      </w:r>
      <w:r w:rsidR="00E85CC9">
        <w:t> </w:t>
      </w:r>
      <w:r w:rsidRPr="00543537">
        <w:rPr>
          <w:lang w:val="ru-RU"/>
        </w:rPr>
        <w:t>г</w:t>
      </w:r>
      <w:r w:rsidR="00E85CC9" w:rsidRPr="00E85CC9">
        <w:rPr>
          <w:lang w:val="ru-RU"/>
        </w:rPr>
        <w:t>.</w:t>
      </w:r>
      <w:r w:rsidR="00B1293B">
        <w:rPr>
          <w:lang w:val="ru-RU"/>
        </w:rPr>
        <w:t>,</w:t>
      </w:r>
      <w:r w:rsidRPr="00543537">
        <w:rPr>
          <w:lang w:val="ru-RU"/>
        </w:rPr>
        <w:t xml:space="preserve"> при условии подтверждения</w:t>
      </w:r>
      <w:r w:rsidR="00593D2E">
        <w:rPr>
          <w:lang w:val="ru-RU"/>
        </w:rPr>
        <w:t xml:space="preserve"> времени и места</w:t>
      </w:r>
      <w:r w:rsidR="00B1293B">
        <w:rPr>
          <w:lang w:val="ru-RU"/>
        </w:rPr>
        <w:t xml:space="preserve"> </w:t>
      </w:r>
      <w:r w:rsidR="00B1293B" w:rsidRPr="00B1293B">
        <w:rPr>
          <w:lang w:val="ru-RU"/>
        </w:rPr>
        <w:t>заседани</w:t>
      </w:r>
      <w:r w:rsidR="00B1293B">
        <w:rPr>
          <w:lang w:val="ru-RU"/>
        </w:rPr>
        <w:t>я</w:t>
      </w:r>
      <w:r w:rsidRPr="00543537">
        <w:rPr>
          <w:lang w:val="ru-RU"/>
        </w:rPr>
        <w:t>.  Целевая группа будет стремиться</w:t>
      </w:r>
      <w:r w:rsidR="00C76278">
        <w:rPr>
          <w:lang w:val="ru-RU"/>
        </w:rPr>
        <w:t xml:space="preserve"> представить </w:t>
      </w:r>
      <w:r w:rsidRPr="00543537">
        <w:rPr>
          <w:lang w:val="ru-RU"/>
        </w:rPr>
        <w:t xml:space="preserve">предложения </w:t>
      </w:r>
      <w:r w:rsidR="00B1293B">
        <w:rPr>
          <w:lang w:val="ru-RU"/>
        </w:rPr>
        <w:t xml:space="preserve">на </w:t>
      </w:r>
      <w:r w:rsidR="00B1293B" w:rsidRPr="00B1293B">
        <w:rPr>
          <w:szCs w:val="22"/>
          <w:lang w:val="ru-RU"/>
        </w:rPr>
        <w:t>рассмотрени</w:t>
      </w:r>
      <w:r w:rsidR="00C76278">
        <w:rPr>
          <w:lang w:val="ru-RU"/>
        </w:rPr>
        <w:t>е</w:t>
      </w:r>
      <w:r w:rsidR="00B1293B">
        <w:rPr>
          <w:lang w:val="ru-RU"/>
        </w:rPr>
        <w:t xml:space="preserve"> </w:t>
      </w:r>
      <w:r w:rsidR="0067081E" w:rsidRPr="0067081E">
        <w:rPr>
          <w:lang w:val="ru-RU"/>
        </w:rPr>
        <w:t>Заседани</w:t>
      </w:r>
      <w:r w:rsidR="00B1293B">
        <w:rPr>
          <w:lang w:val="ru-RU"/>
        </w:rPr>
        <w:t>я</w:t>
      </w:r>
      <w:r w:rsidR="0067081E" w:rsidRPr="00FA0267">
        <w:rPr>
          <w:lang w:val="ru-RU"/>
        </w:rPr>
        <w:t xml:space="preserve"> </w:t>
      </w:r>
      <w:r w:rsidR="00B1293B">
        <w:rPr>
          <w:lang w:val="ru-RU"/>
        </w:rPr>
        <w:t>и Рабочей группы</w:t>
      </w:r>
      <w:r w:rsidRPr="00543537">
        <w:rPr>
          <w:lang w:val="ru-RU"/>
        </w:rPr>
        <w:t xml:space="preserve"> РСТ</w:t>
      </w:r>
      <w:r w:rsidR="00C76278">
        <w:rPr>
          <w:lang w:val="ru-RU"/>
        </w:rPr>
        <w:t xml:space="preserve">, чтобы они могли </w:t>
      </w:r>
      <w:r w:rsidRPr="00543537">
        <w:rPr>
          <w:lang w:val="ru-RU"/>
        </w:rPr>
        <w:t>рекомендовать А</w:t>
      </w:r>
      <w:r w:rsidR="00E85CC9">
        <w:rPr>
          <w:lang w:val="ru-RU"/>
        </w:rPr>
        <w:t>ссамблее РСТ утвер</w:t>
      </w:r>
      <w:r w:rsidR="00C76278">
        <w:rPr>
          <w:lang w:val="ru-RU"/>
        </w:rPr>
        <w:t>дить поправки</w:t>
      </w:r>
      <w:r w:rsidR="00E85CC9">
        <w:rPr>
          <w:lang w:val="ru-RU"/>
        </w:rPr>
        <w:t xml:space="preserve"> к Инструкции к РСТ в 2022</w:t>
      </w:r>
      <w:r w:rsidR="00E85CC9">
        <w:t> </w:t>
      </w:r>
      <w:r w:rsidRPr="00543537">
        <w:rPr>
          <w:lang w:val="ru-RU"/>
        </w:rPr>
        <w:t>г</w:t>
      </w:r>
      <w:r w:rsidR="00E85CC9" w:rsidRPr="00E85CC9">
        <w:rPr>
          <w:lang w:val="ru-RU"/>
        </w:rPr>
        <w:t>.</w:t>
      </w:r>
      <w:r w:rsidRPr="00543537">
        <w:rPr>
          <w:lang w:val="ru-RU"/>
        </w:rPr>
        <w:t xml:space="preserve">, </w:t>
      </w:r>
      <w:r w:rsidR="00593D2E" w:rsidRPr="00593D2E">
        <w:rPr>
          <w:lang w:val="ru-RU"/>
        </w:rPr>
        <w:t>с тем</w:t>
      </w:r>
      <w:r w:rsidR="00C76278">
        <w:rPr>
          <w:lang w:val="ru-RU"/>
        </w:rPr>
        <w:t>,</w:t>
      </w:r>
      <w:r w:rsidR="00593D2E" w:rsidRPr="00593D2E">
        <w:rPr>
          <w:lang w:val="ru-RU"/>
        </w:rPr>
        <w:t xml:space="preserve"> чтобы</w:t>
      </w:r>
      <w:r w:rsidR="00593D2E">
        <w:rPr>
          <w:lang w:val="ru-RU"/>
        </w:rPr>
        <w:t xml:space="preserve"> они вступили</w:t>
      </w:r>
      <w:r w:rsidRPr="00543537">
        <w:rPr>
          <w:lang w:val="ru-RU"/>
        </w:rPr>
        <w:t xml:space="preserve"> в силу до начала </w:t>
      </w:r>
      <w:r w:rsidR="00C76278" w:rsidRPr="00C76278">
        <w:rPr>
          <w:lang w:val="ru-RU"/>
        </w:rPr>
        <w:t>мероприяти</w:t>
      </w:r>
      <w:r w:rsidR="00C76278">
        <w:rPr>
          <w:lang w:val="ru-RU"/>
        </w:rPr>
        <w:t>й следующего раунда</w:t>
      </w:r>
      <w:r w:rsidRPr="00543537">
        <w:rPr>
          <w:lang w:val="ru-RU"/>
        </w:rPr>
        <w:t xml:space="preserve"> </w:t>
      </w:r>
      <w:r w:rsidR="00593D2E">
        <w:rPr>
          <w:lang w:val="ru-RU"/>
        </w:rPr>
        <w:t>переназначения</w:t>
      </w:r>
      <w:r w:rsidRPr="00543537">
        <w:rPr>
          <w:lang w:val="ru-RU"/>
        </w:rPr>
        <w:t xml:space="preserve"> международных органов в 2026 г.</w:t>
      </w:r>
    </w:p>
    <w:p w:rsidR="007E7189" w:rsidRPr="00543537" w:rsidRDefault="00994C63" w:rsidP="007E7189">
      <w:pPr>
        <w:pStyle w:val="ONUME"/>
        <w:rPr>
          <w:lang w:val="ru-RU"/>
        </w:rPr>
      </w:pPr>
      <w:r>
        <w:rPr>
          <w:lang w:val="ru-RU"/>
        </w:rPr>
        <w:t>Органы</w:t>
      </w:r>
      <w:r w:rsidR="00543537" w:rsidRPr="00543537">
        <w:rPr>
          <w:lang w:val="ru-RU"/>
        </w:rPr>
        <w:t xml:space="preserve"> поблагодарили Европейское патентное ведомство и Целевую группу за</w:t>
      </w:r>
      <w:r w:rsidR="00C76278">
        <w:rPr>
          <w:lang w:val="ru-RU"/>
        </w:rPr>
        <w:t> </w:t>
      </w:r>
      <w:r w:rsidR="00543537" w:rsidRPr="00543537">
        <w:rPr>
          <w:lang w:val="ru-RU"/>
        </w:rPr>
        <w:t xml:space="preserve">проделанную работу и в целом согласились с </w:t>
      </w:r>
      <w:r w:rsidR="00C76278">
        <w:rPr>
          <w:lang w:val="ru-RU"/>
        </w:rPr>
        <w:t xml:space="preserve">указанными </w:t>
      </w:r>
      <w:r w:rsidR="00543537" w:rsidRPr="00543537">
        <w:rPr>
          <w:lang w:val="ru-RU"/>
        </w:rPr>
        <w:t xml:space="preserve">целями.  Эта работа </w:t>
      </w:r>
      <w:r w:rsidR="00C76278">
        <w:rPr>
          <w:lang w:val="ru-RU"/>
        </w:rPr>
        <w:t xml:space="preserve">важна для </w:t>
      </w:r>
      <w:r w:rsidR="00543537" w:rsidRPr="00543537">
        <w:rPr>
          <w:lang w:val="ru-RU"/>
        </w:rPr>
        <w:t xml:space="preserve">повышения качества международного поиска.  </w:t>
      </w:r>
      <w:r w:rsidR="00593D2E">
        <w:rPr>
          <w:lang w:val="ru-RU"/>
        </w:rPr>
        <w:t xml:space="preserve">Очное </w:t>
      </w:r>
      <w:r w:rsidR="00543537" w:rsidRPr="00543537">
        <w:rPr>
          <w:lang w:val="ru-RU"/>
        </w:rPr>
        <w:t xml:space="preserve">заседание Целевой группы </w:t>
      </w:r>
      <w:r w:rsidR="00593D2E">
        <w:rPr>
          <w:lang w:val="ru-RU"/>
        </w:rPr>
        <w:t xml:space="preserve">оказалось полезным </w:t>
      </w:r>
      <w:r w:rsidR="00543537" w:rsidRPr="00543537">
        <w:rPr>
          <w:lang w:val="ru-RU"/>
        </w:rPr>
        <w:t xml:space="preserve">и позволило добиться значительно </w:t>
      </w:r>
      <w:r w:rsidR="00593D2E" w:rsidRPr="00593D2E">
        <w:rPr>
          <w:lang w:val="ru-RU"/>
        </w:rPr>
        <w:t>бόльш</w:t>
      </w:r>
      <w:r w:rsidR="00593D2E">
        <w:rPr>
          <w:lang w:val="ru-RU"/>
        </w:rPr>
        <w:t xml:space="preserve">их </w:t>
      </w:r>
      <w:r w:rsidR="00593D2E" w:rsidRPr="00593D2E">
        <w:rPr>
          <w:szCs w:val="22"/>
          <w:lang w:val="ru-RU"/>
        </w:rPr>
        <w:t>результат</w:t>
      </w:r>
      <w:r w:rsidR="00593D2E">
        <w:rPr>
          <w:lang w:val="ru-RU"/>
        </w:rPr>
        <w:t xml:space="preserve">ов </w:t>
      </w:r>
      <w:r w:rsidR="00593D2E" w:rsidRPr="00593D2E">
        <w:rPr>
          <w:lang w:val="ru-RU"/>
        </w:rPr>
        <w:lastRenderedPageBreak/>
        <w:t>по</w:t>
      </w:r>
      <w:r w:rsidR="00C76278">
        <w:rPr>
          <w:lang w:val="ru-RU"/>
        </w:rPr>
        <w:t> </w:t>
      </w:r>
      <w:r w:rsidR="00593D2E" w:rsidRPr="00593D2E">
        <w:rPr>
          <w:lang w:val="ru-RU"/>
        </w:rPr>
        <w:t>сравнению с</w:t>
      </w:r>
      <w:r w:rsidR="00593D2E">
        <w:rPr>
          <w:lang w:val="ru-RU"/>
        </w:rPr>
        <w:t xml:space="preserve"> </w:t>
      </w:r>
      <w:r w:rsidR="00593D2E" w:rsidRPr="00593D2E">
        <w:rPr>
          <w:szCs w:val="22"/>
          <w:lang w:val="ru-RU"/>
        </w:rPr>
        <w:t>результат</w:t>
      </w:r>
      <w:r w:rsidR="00593D2E">
        <w:rPr>
          <w:lang w:val="ru-RU"/>
        </w:rPr>
        <w:t xml:space="preserve">ами, </w:t>
      </w:r>
      <w:r w:rsidR="00593D2E" w:rsidRPr="00593D2E">
        <w:rPr>
          <w:szCs w:val="22"/>
          <w:lang w:val="ru-RU"/>
        </w:rPr>
        <w:t>достигнут</w:t>
      </w:r>
      <w:r w:rsidR="00593D2E">
        <w:rPr>
          <w:lang w:val="ru-RU"/>
        </w:rPr>
        <w:t xml:space="preserve">ыми с </w:t>
      </w:r>
      <w:r w:rsidR="00543537" w:rsidRPr="00543537">
        <w:rPr>
          <w:lang w:val="ru-RU"/>
        </w:rPr>
        <w:t>использ</w:t>
      </w:r>
      <w:r w:rsidR="00593D2E">
        <w:rPr>
          <w:lang w:val="ru-RU"/>
        </w:rPr>
        <w:t>ованием</w:t>
      </w:r>
      <w:r w:rsidR="00543537" w:rsidRPr="00543537">
        <w:rPr>
          <w:lang w:val="ru-RU"/>
        </w:rPr>
        <w:t xml:space="preserve"> только электронного форума.</w:t>
      </w:r>
    </w:p>
    <w:p w:rsidR="007E7189" w:rsidRPr="00543537" w:rsidRDefault="00543537" w:rsidP="007E7189">
      <w:pPr>
        <w:pStyle w:val="ONUME"/>
        <w:rPr>
          <w:lang w:val="ru-RU"/>
        </w:rPr>
      </w:pPr>
      <w:r w:rsidRPr="00543537">
        <w:rPr>
          <w:lang w:val="ru-RU"/>
        </w:rPr>
        <w:t xml:space="preserve">Несколько </w:t>
      </w:r>
      <w:r w:rsidR="006F122A">
        <w:rPr>
          <w:lang w:val="ru-RU"/>
        </w:rPr>
        <w:t>органов</w:t>
      </w:r>
      <w:r w:rsidRPr="00543537">
        <w:rPr>
          <w:lang w:val="ru-RU"/>
        </w:rPr>
        <w:t xml:space="preserve"> подчеркнули, что </w:t>
      </w:r>
      <w:r w:rsidR="00905504">
        <w:rPr>
          <w:lang w:val="ru-RU"/>
        </w:rPr>
        <w:t xml:space="preserve">их </w:t>
      </w:r>
      <w:r w:rsidR="00905504" w:rsidRPr="00905504">
        <w:rPr>
          <w:lang w:val="ru-RU"/>
        </w:rPr>
        <w:t>по-прежнему</w:t>
      </w:r>
      <w:r w:rsidR="00905504">
        <w:rPr>
          <w:lang w:val="ru-RU"/>
        </w:rPr>
        <w:t xml:space="preserve"> беспокоят </w:t>
      </w:r>
      <w:r w:rsidR="00D2080B" w:rsidRPr="00D2080B">
        <w:rPr>
          <w:lang w:val="ru-RU"/>
        </w:rPr>
        <w:t>вопрос</w:t>
      </w:r>
      <w:r w:rsidR="00905504">
        <w:rPr>
          <w:lang w:val="ru-RU"/>
        </w:rPr>
        <w:t>ы</w:t>
      </w:r>
      <w:r w:rsidR="00D2080B">
        <w:rPr>
          <w:lang w:val="ru-RU"/>
        </w:rPr>
        <w:t xml:space="preserve">, </w:t>
      </w:r>
      <w:r w:rsidRPr="00543537">
        <w:rPr>
          <w:lang w:val="ru-RU"/>
        </w:rPr>
        <w:t xml:space="preserve">о которых </w:t>
      </w:r>
      <w:r w:rsidR="00D2080B">
        <w:rPr>
          <w:lang w:val="ru-RU"/>
        </w:rPr>
        <w:t xml:space="preserve">говорилось на </w:t>
      </w:r>
      <w:r w:rsidR="00D2080B" w:rsidRPr="00D2080B">
        <w:rPr>
          <w:lang w:val="ru-RU"/>
        </w:rPr>
        <w:t>заседани</w:t>
      </w:r>
      <w:r w:rsidR="00D2080B">
        <w:rPr>
          <w:lang w:val="ru-RU"/>
        </w:rPr>
        <w:t>ях Целевой группы</w:t>
      </w:r>
      <w:r w:rsidRPr="00543537">
        <w:rPr>
          <w:lang w:val="ru-RU"/>
        </w:rPr>
        <w:t xml:space="preserve">.  </w:t>
      </w:r>
      <w:r w:rsidR="00D2080B">
        <w:rPr>
          <w:lang w:val="ru-RU"/>
        </w:rPr>
        <w:t xml:space="preserve">Ряд </w:t>
      </w:r>
      <w:r w:rsidR="00905504">
        <w:rPr>
          <w:lang w:val="ru-RU"/>
        </w:rPr>
        <w:t>органов выразил</w:t>
      </w:r>
      <w:r w:rsidRPr="00543537">
        <w:rPr>
          <w:lang w:val="ru-RU"/>
        </w:rPr>
        <w:t xml:space="preserve"> озабоченность в связи с тем, что </w:t>
      </w:r>
      <w:r w:rsidR="00D2080B" w:rsidRPr="00D2080B">
        <w:rPr>
          <w:lang w:val="ru-RU"/>
        </w:rPr>
        <w:t>реализаци</w:t>
      </w:r>
      <w:r w:rsidR="00D2080B">
        <w:rPr>
          <w:lang w:val="ru-RU"/>
        </w:rPr>
        <w:t>я предложений</w:t>
      </w:r>
      <w:r w:rsidRPr="00543537">
        <w:rPr>
          <w:lang w:val="ru-RU"/>
        </w:rPr>
        <w:t xml:space="preserve"> мо</w:t>
      </w:r>
      <w:r w:rsidR="00D2080B">
        <w:rPr>
          <w:lang w:val="ru-RU"/>
        </w:rPr>
        <w:t xml:space="preserve">жет </w:t>
      </w:r>
      <w:r w:rsidR="00905504">
        <w:rPr>
          <w:lang w:val="ru-RU"/>
        </w:rPr>
        <w:t xml:space="preserve">вызвать сложности </w:t>
      </w:r>
      <w:r w:rsidR="00905504" w:rsidRPr="00905504">
        <w:rPr>
          <w:lang w:val="ru-RU"/>
        </w:rPr>
        <w:t xml:space="preserve">в отношении </w:t>
      </w:r>
      <w:r w:rsidR="00D2080B" w:rsidRPr="00D2080B">
        <w:rPr>
          <w:lang w:val="ru-RU"/>
        </w:rPr>
        <w:t>объе</w:t>
      </w:r>
      <w:r w:rsidR="00905504">
        <w:rPr>
          <w:lang w:val="ru-RU"/>
        </w:rPr>
        <w:t>ма фондов, включаемых</w:t>
      </w:r>
      <w:r w:rsidR="00D2080B">
        <w:rPr>
          <w:lang w:val="ru-RU"/>
        </w:rPr>
        <w:t xml:space="preserve"> </w:t>
      </w:r>
      <w:r w:rsidRPr="00543537">
        <w:rPr>
          <w:lang w:val="ru-RU"/>
        </w:rPr>
        <w:t>в</w:t>
      </w:r>
      <w:r w:rsidR="00905504">
        <w:rPr>
          <w:lang w:val="ru-RU"/>
        </w:rPr>
        <w:t> </w:t>
      </w:r>
      <w:r w:rsidR="00D2080B">
        <w:rPr>
          <w:lang w:val="ru-RU"/>
        </w:rPr>
        <w:t xml:space="preserve">составе </w:t>
      </w:r>
      <w:r w:rsidR="00F60F5C">
        <w:rPr>
          <w:lang w:val="ru-RU"/>
        </w:rPr>
        <w:t>минимума документации</w:t>
      </w:r>
      <w:r w:rsidR="00905504">
        <w:rPr>
          <w:lang w:val="ru-RU"/>
        </w:rPr>
        <w:t>,</w:t>
      </w:r>
      <w:r w:rsidR="00D2080B">
        <w:rPr>
          <w:lang w:val="ru-RU"/>
        </w:rPr>
        <w:t xml:space="preserve"> </w:t>
      </w:r>
      <w:r w:rsidR="00905504">
        <w:rPr>
          <w:lang w:val="ru-RU"/>
        </w:rPr>
        <w:t xml:space="preserve">и удобства </w:t>
      </w:r>
      <w:r w:rsidR="00905504" w:rsidRPr="00905504">
        <w:rPr>
          <w:lang w:val="ru-RU"/>
        </w:rPr>
        <w:t>работ</w:t>
      </w:r>
      <w:r w:rsidR="00905504">
        <w:rPr>
          <w:lang w:val="ru-RU"/>
        </w:rPr>
        <w:t xml:space="preserve">ы с ними; потребуется </w:t>
      </w:r>
      <w:r w:rsidR="00905504" w:rsidRPr="00905504">
        <w:rPr>
          <w:lang w:val="ru-RU"/>
        </w:rPr>
        <w:t>дополнительн</w:t>
      </w:r>
      <w:r w:rsidR="00905504">
        <w:rPr>
          <w:lang w:val="ru-RU"/>
        </w:rPr>
        <w:t>о изучить такие вопросы</w:t>
      </w:r>
      <w:r w:rsidRPr="00543537">
        <w:rPr>
          <w:lang w:val="ru-RU"/>
        </w:rPr>
        <w:t>, как язык, формат и включение членов патентных семей</w:t>
      </w:r>
      <w:r w:rsidR="00D2080B">
        <w:rPr>
          <w:lang w:val="ru-RU"/>
        </w:rPr>
        <w:t>ств</w:t>
      </w:r>
      <w:r w:rsidRPr="00543537">
        <w:rPr>
          <w:lang w:val="ru-RU"/>
        </w:rPr>
        <w:t xml:space="preserve">.  </w:t>
      </w:r>
      <w:r w:rsidR="00905504">
        <w:rPr>
          <w:lang w:val="ru-RU"/>
        </w:rPr>
        <w:t xml:space="preserve">Принятие </w:t>
      </w:r>
      <w:r w:rsidR="00905504" w:rsidRPr="00543537">
        <w:rPr>
          <w:lang w:val="ru-RU"/>
        </w:rPr>
        <w:t>с</w:t>
      </w:r>
      <w:r w:rsidRPr="00543537">
        <w:rPr>
          <w:lang w:val="ru-RU"/>
        </w:rPr>
        <w:t xml:space="preserve">лишком </w:t>
      </w:r>
      <w:r w:rsidR="00905504">
        <w:rPr>
          <w:lang w:val="ru-RU"/>
        </w:rPr>
        <w:t>жесткого</w:t>
      </w:r>
      <w:r w:rsidR="00D2080B">
        <w:rPr>
          <w:lang w:val="ru-RU"/>
        </w:rPr>
        <w:t xml:space="preserve"> </w:t>
      </w:r>
      <w:r w:rsidRPr="00543537">
        <w:rPr>
          <w:lang w:val="ru-RU"/>
        </w:rPr>
        <w:t>набор</w:t>
      </w:r>
      <w:r w:rsidR="00905504">
        <w:rPr>
          <w:lang w:val="ru-RU"/>
        </w:rPr>
        <w:t>а</w:t>
      </w:r>
      <w:r w:rsidRPr="00543537">
        <w:rPr>
          <w:lang w:val="ru-RU"/>
        </w:rPr>
        <w:t xml:space="preserve"> технических требований может </w:t>
      </w:r>
      <w:r w:rsidR="00905504">
        <w:rPr>
          <w:lang w:val="ru-RU"/>
        </w:rPr>
        <w:t xml:space="preserve">помешать </w:t>
      </w:r>
      <w:r w:rsidRPr="00543537">
        <w:rPr>
          <w:lang w:val="ru-RU"/>
        </w:rPr>
        <w:t>междуна</w:t>
      </w:r>
      <w:r w:rsidR="00905504">
        <w:rPr>
          <w:lang w:val="ru-RU"/>
        </w:rPr>
        <w:t>родным органам</w:t>
      </w:r>
      <w:r w:rsidR="00D2080B">
        <w:rPr>
          <w:lang w:val="ru-RU"/>
        </w:rPr>
        <w:t xml:space="preserve"> сохраня</w:t>
      </w:r>
      <w:r w:rsidRPr="00543537">
        <w:rPr>
          <w:lang w:val="ru-RU"/>
        </w:rPr>
        <w:t>ть свой статус</w:t>
      </w:r>
      <w:r w:rsidR="00905504" w:rsidRPr="00905504">
        <w:rPr>
          <w:szCs w:val="22"/>
          <w:lang w:val="ru-RU"/>
        </w:rPr>
        <w:t xml:space="preserve">, </w:t>
      </w:r>
      <w:r w:rsidRPr="00543537">
        <w:rPr>
          <w:lang w:val="ru-RU"/>
        </w:rPr>
        <w:t xml:space="preserve">если они не смогут публиковать документы, </w:t>
      </w:r>
      <w:r w:rsidR="00905504" w:rsidRPr="00905504">
        <w:rPr>
          <w:lang w:val="ru-RU"/>
        </w:rPr>
        <w:t>соответствующ</w:t>
      </w:r>
      <w:r w:rsidR="00905504">
        <w:rPr>
          <w:lang w:val="ru-RU"/>
        </w:rPr>
        <w:t>ие</w:t>
      </w:r>
      <w:r w:rsidRPr="00543537">
        <w:rPr>
          <w:lang w:val="ru-RU"/>
        </w:rPr>
        <w:t xml:space="preserve"> этим требованиям.  </w:t>
      </w:r>
      <w:r w:rsidR="00D2080B" w:rsidRPr="00543537">
        <w:rPr>
          <w:lang w:val="ru-RU"/>
        </w:rPr>
        <w:t>Т</w:t>
      </w:r>
      <w:r w:rsidRPr="00543537">
        <w:rPr>
          <w:lang w:val="ru-RU"/>
        </w:rPr>
        <w:t xml:space="preserve">щательного </w:t>
      </w:r>
      <w:r w:rsidR="00D2080B" w:rsidRPr="00D2080B">
        <w:rPr>
          <w:lang w:val="ru-RU"/>
        </w:rPr>
        <w:t>анализ</w:t>
      </w:r>
      <w:r w:rsidR="00D2080B">
        <w:rPr>
          <w:lang w:val="ru-RU"/>
        </w:rPr>
        <w:t xml:space="preserve">а требует </w:t>
      </w:r>
      <w:r w:rsidR="00D2080B" w:rsidRPr="00D2080B">
        <w:rPr>
          <w:lang w:val="ru-RU"/>
        </w:rPr>
        <w:t>вопрос</w:t>
      </w:r>
      <w:r w:rsidR="00D2080B">
        <w:rPr>
          <w:lang w:val="ru-RU"/>
        </w:rPr>
        <w:t xml:space="preserve"> о степени применимости</w:t>
      </w:r>
      <w:r w:rsidR="00D2080B" w:rsidRPr="00543537">
        <w:rPr>
          <w:lang w:val="ru-RU"/>
        </w:rPr>
        <w:t xml:space="preserve"> технических</w:t>
      </w:r>
      <w:r w:rsidR="00D2080B">
        <w:rPr>
          <w:lang w:val="ru-RU"/>
        </w:rPr>
        <w:t xml:space="preserve"> требований к</w:t>
      </w:r>
      <w:r w:rsidR="00E85CC9">
        <w:t> </w:t>
      </w:r>
      <w:r w:rsidR="00D2080B">
        <w:rPr>
          <w:lang w:val="ru-RU"/>
        </w:rPr>
        <w:t>старым документам</w:t>
      </w:r>
      <w:r w:rsidRPr="00543537">
        <w:rPr>
          <w:lang w:val="ru-RU"/>
        </w:rPr>
        <w:t xml:space="preserve">; </w:t>
      </w:r>
      <w:r w:rsidR="00905504">
        <w:rPr>
          <w:lang w:val="ru-RU"/>
        </w:rPr>
        <w:t xml:space="preserve">так, </w:t>
      </w:r>
      <w:r w:rsidRPr="00543537">
        <w:rPr>
          <w:lang w:val="ru-RU"/>
        </w:rPr>
        <w:t xml:space="preserve">например, </w:t>
      </w:r>
      <w:r w:rsidR="00D2080B">
        <w:rPr>
          <w:lang w:val="ru-RU"/>
        </w:rPr>
        <w:t xml:space="preserve">в </w:t>
      </w:r>
      <w:r w:rsidR="00D2080B" w:rsidRPr="00543537">
        <w:rPr>
          <w:lang w:val="ru-RU"/>
        </w:rPr>
        <w:t>Соединенных Штат</w:t>
      </w:r>
      <w:r w:rsidR="00D2080B">
        <w:rPr>
          <w:lang w:val="ru-RU"/>
        </w:rPr>
        <w:t>ах</w:t>
      </w:r>
      <w:r w:rsidR="00D2080B" w:rsidRPr="00543537">
        <w:rPr>
          <w:lang w:val="ru-RU"/>
        </w:rPr>
        <w:t xml:space="preserve"> Америки патентные </w:t>
      </w:r>
      <w:r w:rsidR="00D2080B" w:rsidRPr="00D2080B">
        <w:rPr>
          <w:lang w:val="ru-RU"/>
        </w:rPr>
        <w:t>документ</w:t>
      </w:r>
      <w:r w:rsidR="00D2080B">
        <w:rPr>
          <w:lang w:val="ru-RU"/>
        </w:rPr>
        <w:t xml:space="preserve">ы публиковались </w:t>
      </w:r>
      <w:r w:rsidR="00905504">
        <w:rPr>
          <w:lang w:val="ru-RU"/>
        </w:rPr>
        <w:t>до 1976</w:t>
      </w:r>
      <w:r w:rsidR="00905504">
        <w:t> </w:t>
      </w:r>
      <w:r w:rsidR="00905504" w:rsidRPr="00543537">
        <w:rPr>
          <w:lang w:val="ru-RU"/>
        </w:rPr>
        <w:t>г</w:t>
      </w:r>
      <w:r w:rsidR="00905504" w:rsidRPr="00E85CC9">
        <w:rPr>
          <w:lang w:val="ru-RU"/>
        </w:rPr>
        <w:t xml:space="preserve">. </w:t>
      </w:r>
      <w:r w:rsidRPr="00543537">
        <w:rPr>
          <w:lang w:val="ru-RU"/>
        </w:rPr>
        <w:t xml:space="preserve">в виде </w:t>
      </w:r>
      <w:r w:rsidR="00905504">
        <w:rPr>
          <w:lang w:val="ru-RU"/>
        </w:rPr>
        <w:t>графических файлов</w:t>
      </w:r>
      <w:r w:rsidRPr="00543537">
        <w:rPr>
          <w:lang w:val="ru-RU"/>
        </w:rPr>
        <w:t xml:space="preserve">, и </w:t>
      </w:r>
      <w:r w:rsidR="00D2080B">
        <w:rPr>
          <w:lang w:val="ru-RU"/>
        </w:rPr>
        <w:t xml:space="preserve">их </w:t>
      </w:r>
      <w:r w:rsidRPr="00543537">
        <w:rPr>
          <w:lang w:val="ru-RU"/>
        </w:rPr>
        <w:t xml:space="preserve">преобразование в </w:t>
      </w:r>
      <w:r w:rsidR="00D2080B">
        <w:rPr>
          <w:lang w:val="ru-RU"/>
        </w:rPr>
        <w:t>качественные полно</w:t>
      </w:r>
      <w:r w:rsidRPr="00543537">
        <w:rPr>
          <w:lang w:val="ru-RU"/>
        </w:rPr>
        <w:t>текст</w:t>
      </w:r>
      <w:r w:rsidR="00D2080B">
        <w:rPr>
          <w:lang w:val="ru-RU"/>
        </w:rPr>
        <w:t>овые файлы</w:t>
      </w:r>
      <w:r w:rsidRPr="00543537">
        <w:rPr>
          <w:lang w:val="ru-RU"/>
        </w:rPr>
        <w:t xml:space="preserve"> </w:t>
      </w:r>
      <w:r w:rsidR="00D2080B">
        <w:rPr>
          <w:lang w:val="ru-RU"/>
        </w:rPr>
        <w:t xml:space="preserve">потребует </w:t>
      </w:r>
      <w:r w:rsidR="00D2080B" w:rsidRPr="00D2080B">
        <w:rPr>
          <w:lang w:val="ru-RU"/>
        </w:rPr>
        <w:t>объе</w:t>
      </w:r>
      <w:r w:rsidR="00D2080B">
        <w:rPr>
          <w:lang w:val="ru-RU"/>
        </w:rPr>
        <w:t xml:space="preserve">мов </w:t>
      </w:r>
      <w:r w:rsidR="00D2080B" w:rsidRPr="00D2080B">
        <w:rPr>
          <w:lang w:val="ru-RU"/>
        </w:rPr>
        <w:t>работ</w:t>
      </w:r>
      <w:r w:rsidR="00D2080B">
        <w:rPr>
          <w:lang w:val="ru-RU"/>
        </w:rPr>
        <w:t>ы, несоизмеримы</w:t>
      </w:r>
      <w:r w:rsidR="00A730BD" w:rsidRPr="00A730BD">
        <w:rPr>
          <w:lang w:val="ru-RU"/>
        </w:rPr>
        <w:t>х</w:t>
      </w:r>
      <w:r w:rsidR="00D2080B">
        <w:rPr>
          <w:lang w:val="ru-RU"/>
        </w:rPr>
        <w:t xml:space="preserve"> </w:t>
      </w:r>
      <w:r w:rsidRPr="00543537">
        <w:rPr>
          <w:lang w:val="ru-RU"/>
        </w:rPr>
        <w:t>с</w:t>
      </w:r>
      <w:r w:rsidR="00E85CC9">
        <w:t> </w:t>
      </w:r>
      <w:r w:rsidR="00D2080B" w:rsidRPr="00D2080B">
        <w:rPr>
          <w:lang w:val="ru-RU"/>
        </w:rPr>
        <w:t>выигрыш</w:t>
      </w:r>
      <w:r w:rsidR="00D2080B">
        <w:rPr>
          <w:lang w:val="ru-RU"/>
        </w:rPr>
        <w:t xml:space="preserve">ем, </w:t>
      </w:r>
      <w:r w:rsidR="00D2080B" w:rsidRPr="00D2080B">
        <w:rPr>
          <w:lang w:val="ru-RU"/>
        </w:rPr>
        <w:t>котор</w:t>
      </w:r>
      <w:r w:rsidR="00D2080B">
        <w:rPr>
          <w:lang w:val="ru-RU"/>
        </w:rPr>
        <w:t xml:space="preserve">ый </w:t>
      </w:r>
      <w:r w:rsidR="00905504">
        <w:rPr>
          <w:lang w:val="ru-RU"/>
        </w:rPr>
        <w:t>она обеспечивает</w:t>
      </w:r>
      <w:r w:rsidRPr="00543537">
        <w:rPr>
          <w:lang w:val="ru-RU"/>
        </w:rPr>
        <w:t>.</w:t>
      </w:r>
    </w:p>
    <w:p w:rsidR="007E7189" w:rsidRPr="00543537" w:rsidRDefault="00543537" w:rsidP="007E7189">
      <w:pPr>
        <w:pStyle w:val="ONUME"/>
        <w:rPr>
          <w:lang w:val="ru-RU"/>
        </w:rPr>
      </w:pPr>
      <w:r w:rsidRPr="00543537">
        <w:rPr>
          <w:lang w:val="ru-RU"/>
        </w:rPr>
        <w:t xml:space="preserve">Необходимо рассмотреть вопрос о том, в какой степени новые </w:t>
      </w:r>
      <w:r w:rsidR="00A730BD" w:rsidRPr="00A730BD">
        <w:rPr>
          <w:lang w:val="ru-RU"/>
        </w:rPr>
        <w:t>раздел</w:t>
      </w:r>
      <w:r w:rsidR="00A730BD">
        <w:rPr>
          <w:lang w:val="ru-RU"/>
        </w:rPr>
        <w:t xml:space="preserve">ы </w:t>
      </w:r>
      <w:r w:rsidRPr="00543537">
        <w:rPr>
          <w:lang w:val="ru-RU"/>
        </w:rPr>
        <w:t>миним</w:t>
      </w:r>
      <w:r w:rsidR="00A730BD">
        <w:rPr>
          <w:lang w:val="ru-RU"/>
        </w:rPr>
        <w:t xml:space="preserve">ума </w:t>
      </w:r>
      <w:r w:rsidRPr="00543537">
        <w:rPr>
          <w:lang w:val="ru-RU"/>
        </w:rPr>
        <w:t>документации мо</w:t>
      </w:r>
      <w:r w:rsidR="00A730BD">
        <w:rPr>
          <w:lang w:val="ru-RU"/>
        </w:rPr>
        <w:t>жно добавлять</w:t>
      </w:r>
      <w:r w:rsidRPr="00543537">
        <w:rPr>
          <w:lang w:val="ru-RU"/>
        </w:rPr>
        <w:t xml:space="preserve"> в собственные существующие поисковые системы ведомств</w:t>
      </w:r>
      <w:r w:rsidR="00A730BD">
        <w:rPr>
          <w:lang w:val="ru-RU"/>
        </w:rPr>
        <w:t>,</w:t>
      </w:r>
      <w:r w:rsidRPr="00543537">
        <w:rPr>
          <w:lang w:val="ru-RU"/>
        </w:rPr>
        <w:t xml:space="preserve"> </w:t>
      </w:r>
      <w:r w:rsidR="00A730BD">
        <w:rPr>
          <w:lang w:val="ru-RU"/>
        </w:rPr>
        <w:t xml:space="preserve">а </w:t>
      </w:r>
      <w:r w:rsidRPr="00543537">
        <w:rPr>
          <w:lang w:val="ru-RU"/>
        </w:rPr>
        <w:t xml:space="preserve">в какой степени это может </w:t>
      </w:r>
      <w:r w:rsidR="00A730BD">
        <w:rPr>
          <w:lang w:val="ru-RU"/>
        </w:rPr>
        <w:t xml:space="preserve">потребовать более широкого привлечения </w:t>
      </w:r>
      <w:r w:rsidR="00A730BD" w:rsidRPr="00543537">
        <w:rPr>
          <w:lang w:val="ru-RU"/>
        </w:rPr>
        <w:t xml:space="preserve">коммерческих </w:t>
      </w:r>
      <w:r w:rsidR="00A730BD">
        <w:rPr>
          <w:lang w:val="ru-RU"/>
        </w:rPr>
        <w:t xml:space="preserve">провайдеров </w:t>
      </w:r>
      <w:r w:rsidRPr="00543537">
        <w:rPr>
          <w:lang w:val="ru-RU"/>
        </w:rPr>
        <w:t xml:space="preserve">поисковых </w:t>
      </w:r>
      <w:r w:rsidR="00A730BD" w:rsidRPr="00A730BD">
        <w:rPr>
          <w:snapToGrid w:val="0"/>
          <w:lang w:val="ru-RU"/>
        </w:rPr>
        <w:t>услуг</w:t>
      </w:r>
      <w:r w:rsidRPr="00543537">
        <w:rPr>
          <w:lang w:val="ru-RU"/>
        </w:rPr>
        <w:t xml:space="preserve">.  </w:t>
      </w:r>
      <w:r w:rsidR="00905504" w:rsidRPr="00905504">
        <w:rPr>
          <w:lang w:val="ru-RU"/>
        </w:rPr>
        <w:t>Принцип</w:t>
      </w:r>
      <w:r w:rsidR="00905504">
        <w:rPr>
          <w:lang w:val="ru-RU"/>
        </w:rPr>
        <w:t xml:space="preserve">иально </w:t>
      </w:r>
      <w:r w:rsidR="00905504" w:rsidRPr="00543537">
        <w:rPr>
          <w:lang w:val="ru-RU"/>
        </w:rPr>
        <w:t>в</w:t>
      </w:r>
      <w:r w:rsidRPr="00543537">
        <w:rPr>
          <w:lang w:val="ru-RU"/>
        </w:rPr>
        <w:t xml:space="preserve">ажно, чтобы </w:t>
      </w:r>
      <w:r w:rsidR="00905504">
        <w:rPr>
          <w:lang w:val="ru-RU"/>
        </w:rPr>
        <w:t>к данным обеспечивался свободный доступ</w:t>
      </w:r>
      <w:r w:rsidR="00192587">
        <w:rPr>
          <w:lang w:val="ru-RU"/>
        </w:rPr>
        <w:t>,</w:t>
      </w:r>
      <w:r w:rsidRPr="00543537">
        <w:rPr>
          <w:lang w:val="ru-RU"/>
        </w:rPr>
        <w:t xml:space="preserve"> и </w:t>
      </w:r>
      <w:r w:rsidR="00905504">
        <w:rPr>
          <w:lang w:val="ru-RU"/>
        </w:rPr>
        <w:t xml:space="preserve">чтобы они не ограничивались </w:t>
      </w:r>
      <w:r w:rsidR="00905504" w:rsidRPr="00905504">
        <w:rPr>
          <w:snapToGrid w:val="0"/>
          <w:lang w:val="ru-RU"/>
        </w:rPr>
        <w:t>данн</w:t>
      </w:r>
      <w:r w:rsidR="00905504">
        <w:rPr>
          <w:lang w:val="ru-RU"/>
        </w:rPr>
        <w:t>ыми, доступными через коммерческих провайдеров</w:t>
      </w:r>
      <w:r w:rsidRPr="00543537">
        <w:rPr>
          <w:lang w:val="ru-RU"/>
        </w:rPr>
        <w:t>.</w:t>
      </w:r>
    </w:p>
    <w:p w:rsidR="007E7189" w:rsidRPr="00543537" w:rsidRDefault="00543537" w:rsidP="007E7189">
      <w:pPr>
        <w:pStyle w:val="ONUME"/>
        <w:rPr>
          <w:lang w:val="ru-RU"/>
        </w:rPr>
      </w:pPr>
      <w:r w:rsidRPr="00543537">
        <w:rPr>
          <w:lang w:val="ru-RU"/>
        </w:rPr>
        <w:t xml:space="preserve">Некоторые органы </w:t>
      </w:r>
      <w:r w:rsidR="009719F9">
        <w:rPr>
          <w:lang w:val="ru-RU"/>
        </w:rPr>
        <w:t>выразили</w:t>
      </w:r>
      <w:r w:rsidR="009719F9" w:rsidRPr="009719F9">
        <w:rPr>
          <w:lang w:val="ru-RU"/>
        </w:rPr>
        <w:t xml:space="preserve"> мнение о том, что </w:t>
      </w:r>
      <w:r w:rsidRPr="00543537">
        <w:rPr>
          <w:lang w:val="ru-RU"/>
        </w:rPr>
        <w:t xml:space="preserve">полезные модели </w:t>
      </w:r>
      <w:r w:rsidR="009719F9" w:rsidRPr="009719F9">
        <w:rPr>
          <w:rFonts w:eastAsia="+mn-ea"/>
          <w:lang w:val="ru-RU" w:eastAsia="en-US"/>
        </w:rPr>
        <w:t>–</w:t>
      </w:r>
      <w:r w:rsidR="009719F9">
        <w:rPr>
          <w:lang w:val="ru-RU"/>
        </w:rPr>
        <w:t xml:space="preserve"> это важный источник</w:t>
      </w:r>
      <w:r w:rsidRPr="00543537">
        <w:rPr>
          <w:lang w:val="ru-RU"/>
        </w:rPr>
        <w:t xml:space="preserve"> технической информации</w:t>
      </w:r>
      <w:r w:rsidR="00A730BD">
        <w:rPr>
          <w:lang w:val="ru-RU"/>
        </w:rPr>
        <w:t xml:space="preserve"> и должны включаться в минимум документации на тех</w:t>
      </w:r>
      <w:r w:rsidRPr="00543537">
        <w:rPr>
          <w:lang w:val="ru-RU"/>
        </w:rPr>
        <w:t xml:space="preserve"> же основ</w:t>
      </w:r>
      <w:r w:rsidR="00A730BD">
        <w:rPr>
          <w:lang w:val="ru-RU"/>
        </w:rPr>
        <w:t>аниях</w:t>
      </w:r>
      <w:r w:rsidRPr="00543537">
        <w:rPr>
          <w:lang w:val="ru-RU"/>
        </w:rPr>
        <w:t xml:space="preserve">, что и патентные публикации.  </w:t>
      </w:r>
      <w:r w:rsidR="009719F9">
        <w:rPr>
          <w:lang w:val="ru-RU"/>
        </w:rPr>
        <w:t xml:space="preserve">Их </w:t>
      </w:r>
      <w:r w:rsidR="00455D3F">
        <w:rPr>
          <w:lang w:val="ru-RU"/>
        </w:rPr>
        <w:t xml:space="preserve">фонды </w:t>
      </w:r>
      <w:r w:rsidR="00455D3F" w:rsidRPr="00543537">
        <w:rPr>
          <w:lang w:val="ru-RU"/>
        </w:rPr>
        <w:t>о</w:t>
      </w:r>
      <w:r w:rsidRPr="00543537">
        <w:rPr>
          <w:lang w:val="ru-RU"/>
        </w:rPr>
        <w:t>соб</w:t>
      </w:r>
      <w:r w:rsidR="00455D3F">
        <w:rPr>
          <w:lang w:val="ru-RU"/>
        </w:rPr>
        <w:t xml:space="preserve">енно важны </w:t>
      </w:r>
      <w:r w:rsidR="00455D3F" w:rsidRPr="00455D3F">
        <w:rPr>
          <w:lang w:val="ru-RU"/>
        </w:rPr>
        <w:t>с точки зрения</w:t>
      </w:r>
      <w:r w:rsidR="00455D3F">
        <w:rPr>
          <w:lang w:val="ru-RU"/>
        </w:rPr>
        <w:t xml:space="preserve"> </w:t>
      </w:r>
      <w:r w:rsidR="00455D3F" w:rsidRPr="00455D3F">
        <w:rPr>
          <w:lang w:val="ru-RU"/>
        </w:rPr>
        <w:t>обеспечени</w:t>
      </w:r>
      <w:r w:rsidR="00455D3F">
        <w:rPr>
          <w:lang w:val="ru-RU"/>
        </w:rPr>
        <w:t xml:space="preserve">я </w:t>
      </w:r>
      <w:r w:rsidRPr="00543537">
        <w:rPr>
          <w:lang w:val="ru-RU"/>
        </w:rPr>
        <w:t>доступ</w:t>
      </w:r>
      <w:r w:rsidR="009719F9">
        <w:rPr>
          <w:lang w:val="ru-RU"/>
        </w:rPr>
        <w:t>ности</w:t>
      </w:r>
      <w:r w:rsidR="00455D3F">
        <w:rPr>
          <w:lang w:val="ru-RU"/>
        </w:rPr>
        <w:t xml:space="preserve"> информации о</w:t>
      </w:r>
      <w:r w:rsidR="009719F9">
        <w:rPr>
          <w:lang w:val="ru-RU"/>
        </w:rPr>
        <w:t xml:space="preserve">б </w:t>
      </w:r>
      <w:r w:rsidR="009719F9" w:rsidRPr="009719F9">
        <w:rPr>
          <w:szCs w:val="22"/>
          <w:lang w:val="ru-RU"/>
        </w:rPr>
        <w:t>изобретени</w:t>
      </w:r>
      <w:r w:rsidR="009719F9">
        <w:rPr>
          <w:lang w:val="ru-RU"/>
        </w:rPr>
        <w:t>ях из определенных регионов</w:t>
      </w:r>
      <w:r w:rsidRPr="00543537">
        <w:rPr>
          <w:lang w:val="ru-RU"/>
        </w:rPr>
        <w:t xml:space="preserve"> мира.  Другие </w:t>
      </w:r>
      <w:r w:rsidR="00455D3F">
        <w:rPr>
          <w:lang w:val="ru-RU"/>
        </w:rPr>
        <w:t>органы выразили</w:t>
      </w:r>
      <w:r w:rsidR="00455D3F" w:rsidRPr="00455D3F">
        <w:rPr>
          <w:lang w:val="ru-RU"/>
        </w:rPr>
        <w:t xml:space="preserve"> мнение о том, что </w:t>
      </w:r>
      <w:r w:rsidRPr="00543537">
        <w:rPr>
          <w:lang w:val="ru-RU"/>
        </w:rPr>
        <w:t xml:space="preserve">они менее </w:t>
      </w:r>
      <w:r w:rsidR="009719F9">
        <w:rPr>
          <w:lang w:val="ru-RU"/>
        </w:rPr>
        <w:t>важны,</w:t>
      </w:r>
      <w:r w:rsidRPr="00543537">
        <w:rPr>
          <w:lang w:val="ru-RU"/>
        </w:rPr>
        <w:t xml:space="preserve"> и </w:t>
      </w:r>
      <w:r w:rsidR="00455D3F">
        <w:rPr>
          <w:lang w:val="ru-RU"/>
        </w:rPr>
        <w:t xml:space="preserve">к ним </w:t>
      </w:r>
      <w:r w:rsidRPr="00543537">
        <w:rPr>
          <w:lang w:val="ru-RU"/>
        </w:rPr>
        <w:t xml:space="preserve">должны </w:t>
      </w:r>
      <w:r w:rsidR="00455D3F">
        <w:rPr>
          <w:lang w:val="ru-RU"/>
        </w:rPr>
        <w:t>применять</w:t>
      </w:r>
      <w:r w:rsidR="009719F9">
        <w:rPr>
          <w:lang w:val="ru-RU"/>
        </w:rPr>
        <w:t>ся</w:t>
      </w:r>
      <w:r w:rsidR="00455D3F">
        <w:rPr>
          <w:lang w:val="ru-RU"/>
        </w:rPr>
        <w:t xml:space="preserve"> иные требования,</w:t>
      </w:r>
      <w:r w:rsidRPr="00543537">
        <w:rPr>
          <w:lang w:val="ru-RU"/>
        </w:rPr>
        <w:t xml:space="preserve"> или </w:t>
      </w:r>
      <w:r w:rsidR="00455D3F">
        <w:rPr>
          <w:lang w:val="ru-RU"/>
        </w:rPr>
        <w:t xml:space="preserve">они </w:t>
      </w:r>
      <w:r w:rsidR="00455D3F" w:rsidRPr="00455D3F">
        <w:rPr>
          <w:lang w:val="ru-RU"/>
        </w:rPr>
        <w:t>долж</w:t>
      </w:r>
      <w:r w:rsidR="00455D3F">
        <w:rPr>
          <w:lang w:val="ru-RU"/>
        </w:rPr>
        <w:t xml:space="preserve">ны </w:t>
      </w:r>
      <w:r w:rsidRPr="00543537">
        <w:rPr>
          <w:lang w:val="ru-RU"/>
        </w:rPr>
        <w:t xml:space="preserve">включаться </w:t>
      </w:r>
      <w:r w:rsidR="00455D3F">
        <w:rPr>
          <w:lang w:val="ru-RU"/>
        </w:rPr>
        <w:t xml:space="preserve">в минимум </w:t>
      </w:r>
      <w:r w:rsidR="009719F9" w:rsidRPr="009719F9">
        <w:rPr>
          <w:lang w:val="ru-RU"/>
        </w:rPr>
        <w:t>документ</w:t>
      </w:r>
      <w:r w:rsidR="009719F9">
        <w:rPr>
          <w:lang w:val="ru-RU"/>
        </w:rPr>
        <w:t>ации как рекомендуемый</w:t>
      </w:r>
      <w:r w:rsidRPr="00543537">
        <w:rPr>
          <w:lang w:val="ru-RU"/>
        </w:rPr>
        <w:t xml:space="preserve">, </w:t>
      </w:r>
      <w:r w:rsidR="009719F9">
        <w:rPr>
          <w:lang w:val="ru-RU"/>
        </w:rPr>
        <w:t xml:space="preserve">а </w:t>
      </w:r>
      <w:r w:rsidRPr="00543537">
        <w:rPr>
          <w:lang w:val="ru-RU"/>
        </w:rPr>
        <w:t xml:space="preserve">не </w:t>
      </w:r>
      <w:r w:rsidR="009719F9">
        <w:rPr>
          <w:lang w:val="ru-RU"/>
        </w:rPr>
        <w:t>обязательный</w:t>
      </w:r>
      <w:r w:rsidR="00455D3F">
        <w:rPr>
          <w:lang w:val="ru-RU"/>
        </w:rPr>
        <w:t xml:space="preserve"> </w:t>
      </w:r>
      <w:r w:rsidR="009719F9">
        <w:rPr>
          <w:lang w:val="ru-RU"/>
        </w:rPr>
        <w:t>материал</w:t>
      </w:r>
      <w:r w:rsidRPr="00543537">
        <w:rPr>
          <w:lang w:val="ru-RU"/>
        </w:rPr>
        <w:t>.</w:t>
      </w:r>
    </w:p>
    <w:p w:rsidR="007E7189" w:rsidRPr="00543537" w:rsidRDefault="0067081E" w:rsidP="007E7189">
      <w:pPr>
        <w:pStyle w:val="ONUME"/>
        <w:ind w:left="567"/>
        <w:rPr>
          <w:lang w:val="ru-RU"/>
        </w:rPr>
      </w:pPr>
      <w:r w:rsidRPr="0067081E">
        <w:rPr>
          <w:lang w:val="ru-RU"/>
        </w:rPr>
        <w:t>Заседани</w:t>
      </w:r>
      <w:r>
        <w:rPr>
          <w:lang w:val="ru-RU"/>
        </w:rPr>
        <w:t>е</w:t>
      </w:r>
      <w:r w:rsidRPr="00FA0267">
        <w:rPr>
          <w:lang w:val="ru-RU"/>
        </w:rPr>
        <w:t xml:space="preserve"> </w:t>
      </w:r>
      <w:r w:rsidR="00543537" w:rsidRPr="00543537">
        <w:rPr>
          <w:lang w:val="ru-RU"/>
        </w:rPr>
        <w:t xml:space="preserve">приняло к сведению </w:t>
      </w:r>
      <w:r w:rsidR="002A60A7" w:rsidRPr="002A60A7">
        <w:rPr>
          <w:lang w:val="ru-RU"/>
        </w:rPr>
        <w:t>отчет</w:t>
      </w:r>
      <w:r w:rsidR="00543537" w:rsidRPr="00543537">
        <w:rPr>
          <w:lang w:val="ru-RU"/>
        </w:rPr>
        <w:t xml:space="preserve"> о ходе работы Целевой группы и рекомендовало продолжить работу </w:t>
      </w:r>
      <w:r w:rsidR="00455D3F">
        <w:rPr>
          <w:lang w:val="ru-RU"/>
        </w:rPr>
        <w:t xml:space="preserve">по предложенным </w:t>
      </w:r>
      <w:r w:rsidR="00455D3F" w:rsidRPr="00455D3F">
        <w:rPr>
          <w:lang w:val="ru-RU"/>
        </w:rPr>
        <w:t>направлени</w:t>
      </w:r>
      <w:r w:rsidR="00455D3F">
        <w:rPr>
          <w:lang w:val="ru-RU"/>
        </w:rPr>
        <w:t>ям</w:t>
      </w:r>
      <w:r w:rsidR="00543537" w:rsidRPr="00543537">
        <w:rPr>
          <w:lang w:val="ru-RU"/>
        </w:rPr>
        <w:t xml:space="preserve">, включая созыв </w:t>
      </w:r>
      <w:r w:rsidR="00455D3F">
        <w:rPr>
          <w:lang w:val="ru-RU"/>
        </w:rPr>
        <w:t xml:space="preserve">очного </w:t>
      </w:r>
      <w:r w:rsidR="00543537" w:rsidRPr="00543537">
        <w:rPr>
          <w:lang w:val="ru-RU"/>
        </w:rPr>
        <w:t xml:space="preserve">заседания Целевой группы, </w:t>
      </w:r>
      <w:r w:rsidR="00455D3F">
        <w:rPr>
          <w:lang w:val="ru-RU"/>
        </w:rPr>
        <w:t>предложенный</w:t>
      </w:r>
      <w:r w:rsidR="00543537" w:rsidRPr="00543537">
        <w:rPr>
          <w:lang w:val="ru-RU"/>
        </w:rPr>
        <w:t xml:space="preserve"> в пункте 70 выше.</w:t>
      </w:r>
    </w:p>
    <w:p w:rsidR="007E7189" w:rsidRPr="00C555FC" w:rsidRDefault="007E7189" w:rsidP="007E7189">
      <w:pPr>
        <w:pStyle w:val="Heading2"/>
        <w:rPr>
          <w:lang w:val="ru-RU"/>
        </w:rPr>
      </w:pPr>
      <w:r w:rsidRPr="00C555FC">
        <w:rPr>
          <w:lang w:val="ru-RU"/>
        </w:rPr>
        <w:t>(</w:t>
      </w:r>
      <w:r>
        <w:t>b</w:t>
      </w:r>
      <w:r w:rsidRPr="00C555FC">
        <w:rPr>
          <w:lang w:val="ru-RU"/>
        </w:rPr>
        <w:t xml:space="preserve">)  </w:t>
      </w:r>
      <w:r w:rsidR="00C555FC" w:rsidRPr="00C555FC">
        <w:rPr>
          <w:lang w:val="ru-RU"/>
        </w:rPr>
        <w:t>ОТЧЕТ О ХОДЕ РАБОТЫ</w:t>
      </w:r>
      <w:r w:rsidRPr="00C555FC">
        <w:rPr>
          <w:lang w:val="ru-RU"/>
        </w:rPr>
        <w:t xml:space="preserve"> </w:t>
      </w:r>
      <w:r w:rsidR="00455D3F" w:rsidRPr="00455D3F">
        <w:rPr>
          <w:lang w:val="ru-RU"/>
        </w:rPr>
        <w:t xml:space="preserve">в отношении </w:t>
      </w:r>
      <w:r w:rsidR="00455D3F">
        <w:rPr>
          <w:lang w:val="ru-RU"/>
        </w:rPr>
        <w:t xml:space="preserve">цели </w:t>
      </w:r>
      <w:r w:rsidRPr="00E301DC">
        <w:t>D</w:t>
      </w:r>
    </w:p>
    <w:p w:rsidR="007E7189" w:rsidRPr="00B11028" w:rsidRDefault="00B11028" w:rsidP="007E7189">
      <w:pPr>
        <w:pStyle w:val="ONUME"/>
        <w:rPr>
          <w:lang w:val="ru-RU"/>
        </w:rPr>
      </w:pPr>
      <w:r w:rsidRPr="00B11028">
        <w:rPr>
          <w:lang w:val="ru-RU"/>
        </w:rPr>
        <w:t xml:space="preserve">Обсуждение проходило на основе документа </w:t>
      </w:r>
      <w:r w:rsidRPr="00B11028">
        <w:t>PCT</w:t>
      </w:r>
      <w:r w:rsidRPr="00B11028">
        <w:rPr>
          <w:lang w:val="ru-RU"/>
        </w:rPr>
        <w:t>/</w:t>
      </w:r>
      <w:r w:rsidRPr="00B11028">
        <w:t>MIA</w:t>
      </w:r>
      <w:r w:rsidRPr="00B11028">
        <w:rPr>
          <w:lang w:val="ru-RU"/>
        </w:rPr>
        <w:t>/27/12.</w:t>
      </w:r>
    </w:p>
    <w:p w:rsidR="007E7189" w:rsidRPr="00543537" w:rsidRDefault="00543537" w:rsidP="007E7189">
      <w:pPr>
        <w:pStyle w:val="ONUME"/>
        <w:rPr>
          <w:lang w:val="ru-RU"/>
        </w:rPr>
      </w:pPr>
      <w:r w:rsidRPr="00543537">
        <w:rPr>
          <w:lang w:val="ru-RU"/>
        </w:rPr>
        <w:t xml:space="preserve">Ведомство по патентам и товарным знакам </w:t>
      </w:r>
      <w:r w:rsidR="00455D3F" w:rsidRPr="00455D3F">
        <w:rPr>
          <w:lang w:val="ru-RU"/>
        </w:rPr>
        <w:t>США</w:t>
      </w:r>
      <w:r w:rsidR="00455D3F">
        <w:rPr>
          <w:lang w:val="ru-RU"/>
        </w:rPr>
        <w:t xml:space="preserve"> </w:t>
      </w:r>
      <w:r w:rsidR="009719F9">
        <w:rPr>
          <w:lang w:val="ru-RU"/>
        </w:rPr>
        <w:t xml:space="preserve">представило обзор </w:t>
      </w:r>
      <w:r w:rsidRPr="00543537">
        <w:rPr>
          <w:lang w:val="ru-RU"/>
        </w:rPr>
        <w:t xml:space="preserve">работы Целевой группы РСТ по </w:t>
      </w:r>
      <w:r w:rsidR="00455D3F">
        <w:rPr>
          <w:lang w:val="ru-RU"/>
        </w:rPr>
        <w:t>минимуму</w:t>
      </w:r>
      <w:r w:rsidR="00F60F5C">
        <w:rPr>
          <w:lang w:val="ru-RU"/>
        </w:rPr>
        <w:t xml:space="preserve"> документации</w:t>
      </w:r>
      <w:r w:rsidRPr="00543537">
        <w:rPr>
          <w:lang w:val="ru-RU"/>
        </w:rPr>
        <w:t xml:space="preserve"> в отношении ее Цели </w:t>
      </w:r>
      <w:r w:rsidRPr="00543537">
        <w:t>D</w:t>
      </w:r>
      <w:r w:rsidRPr="00543537">
        <w:rPr>
          <w:lang w:val="ru-RU"/>
        </w:rPr>
        <w:t xml:space="preserve"> (критерии и стандарты </w:t>
      </w:r>
      <w:r w:rsidR="00455D3F" w:rsidRPr="00455D3F">
        <w:rPr>
          <w:lang w:val="ru-RU"/>
        </w:rPr>
        <w:t>анализ</w:t>
      </w:r>
      <w:r w:rsidR="00455D3F">
        <w:rPr>
          <w:lang w:val="ru-RU"/>
        </w:rPr>
        <w:t>а</w:t>
      </w:r>
      <w:r w:rsidRPr="00543537">
        <w:rPr>
          <w:lang w:val="ru-RU"/>
        </w:rPr>
        <w:t xml:space="preserve">, добавления и </w:t>
      </w:r>
      <w:r w:rsidR="00455D3F">
        <w:rPr>
          <w:lang w:val="ru-RU"/>
        </w:rPr>
        <w:t xml:space="preserve">сохранения </w:t>
      </w:r>
      <w:r w:rsidR="00455D3F" w:rsidRPr="00455D3F">
        <w:rPr>
          <w:lang w:val="ru-RU"/>
        </w:rPr>
        <w:t>сведени</w:t>
      </w:r>
      <w:r w:rsidR="00455D3F">
        <w:rPr>
          <w:lang w:val="ru-RU"/>
        </w:rPr>
        <w:t xml:space="preserve">й об </w:t>
      </w:r>
      <w:r w:rsidR="00455D3F" w:rsidRPr="00543537">
        <w:rPr>
          <w:lang w:val="ru-RU"/>
        </w:rPr>
        <w:t>уровне техники</w:t>
      </w:r>
      <w:r w:rsidR="00455D3F">
        <w:rPr>
          <w:lang w:val="ru-RU"/>
        </w:rPr>
        <w:t>, основанных на непатентной литературе и традиционных знаниях</w:t>
      </w:r>
      <w:r w:rsidRPr="00543537">
        <w:rPr>
          <w:lang w:val="ru-RU"/>
        </w:rPr>
        <w:t xml:space="preserve">).  </w:t>
      </w:r>
      <w:r w:rsidR="009719F9">
        <w:rPr>
          <w:lang w:val="ru-RU"/>
        </w:rPr>
        <w:t xml:space="preserve">В ходе последнего опроса получено </w:t>
      </w:r>
      <w:r w:rsidRPr="00543537">
        <w:rPr>
          <w:lang w:val="ru-RU"/>
        </w:rPr>
        <w:t xml:space="preserve">лишь ограниченное число ответов, однако, </w:t>
      </w:r>
      <w:r w:rsidR="009719F9" w:rsidRPr="009719F9">
        <w:rPr>
          <w:lang w:val="ru-RU"/>
        </w:rPr>
        <w:t>судя по всему,</w:t>
      </w:r>
      <w:r w:rsidR="009719F9">
        <w:rPr>
          <w:lang w:val="ru-RU"/>
        </w:rPr>
        <w:t xml:space="preserve"> уже </w:t>
      </w:r>
      <w:r w:rsidR="00455D3F">
        <w:rPr>
          <w:lang w:val="ru-RU"/>
        </w:rPr>
        <w:t xml:space="preserve">вырисовываются </w:t>
      </w:r>
      <w:r w:rsidRPr="00543537">
        <w:rPr>
          <w:lang w:val="ru-RU"/>
        </w:rPr>
        <w:t xml:space="preserve">некоторые общие </w:t>
      </w:r>
      <w:r w:rsidR="009719F9" w:rsidRPr="009719F9">
        <w:rPr>
          <w:lang w:val="ru-RU"/>
        </w:rPr>
        <w:t>позици</w:t>
      </w:r>
      <w:r w:rsidR="009719F9">
        <w:rPr>
          <w:lang w:val="ru-RU"/>
        </w:rPr>
        <w:t>и</w:t>
      </w:r>
      <w:r w:rsidR="00455D3F">
        <w:rPr>
          <w:lang w:val="ru-RU"/>
        </w:rPr>
        <w:t xml:space="preserve"> </w:t>
      </w:r>
      <w:r w:rsidR="009719F9">
        <w:rPr>
          <w:lang w:val="ru-RU"/>
        </w:rPr>
        <w:t>по таким</w:t>
      </w:r>
      <w:r w:rsidR="00455D3F">
        <w:rPr>
          <w:lang w:val="ru-RU"/>
        </w:rPr>
        <w:t xml:space="preserve"> </w:t>
      </w:r>
      <w:r w:rsidR="00455D3F" w:rsidRPr="00455D3F">
        <w:rPr>
          <w:lang w:val="ru-RU"/>
        </w:rPr>
        <w:t>вопрос</w:t>
      </w:r>
      <w:r w:rsidR="009719F9">
        <w:rPr>
          <w:lang w:val="ru-RU"/>
        </w:rPr>
        <w:t>ам</w:t>
      </w:r>
      <w:r w:rsidR="00455D3F">
        <w:rPr>
          <w:lang w:val="ru-RU"/>
        </w:rPr>
        <w:t xml:space="preserve">, как практика подписки, </w:t>
      </w:r>
      <w:r w:rsidR="009719F9">
        <w:rPr>
          <w:lang w:val="ru-RU"/>
        </w:rPr>
        <w:t xml:space="preserve">круг </w:t>
      </w:r>
      <w:r w:rsidR="009719F9" w:rsidRPr="009719F9">
        <w:rPr>
          <w:lang w:val="ru-RU"/>
        </w:rPr>
        <w:t>объе</w:t>
      </w:r>
      <w:r w:rsidR="009719F9">
        <w:rPr>
          <w:lang w:val="ru-RU"/>
        </w:rPr>
        <w:t>ктов</w:t>
      </w:r>
      <w:r w:rsidR="00455D3F">
        <w:rPr>
          <w:lang w:val="ru-RU"/>
        </w:rPr>
        <w:t xml:space="preserve">, </w:t>
      </w:r>
      <w:r w:rsidR="00455D3F" w:rsidRPr="00455D3F">
        <w:rPr>
          <w:lang w:val="ru-RU"/>
        </w:rPr>
        <w:t>обеспечени</w:t>
      </w:r>
      <w:r w:rsidR="00455D3F">
        <w:rPr>
          <w:lang w:val="ru-RU"/>
        </w:rPr>
        <w:t>е качества и надежности, а также порядок ведения перечня</w:t>
      </w:r>
      <w:r w:rsidRPr="00543537">
        <w:rPr>
          <w:lang w:val="ru-RU"/>
        </w:rPr>
        <w:t xml:space="preserve">.  Ведомство по патентам и товарным знакам </w:t>
      </w:r>
      <w:r w:rsidR="00455D3F" w:rsidRPr="00455D3F">
        <w:rPr>
          <w:lang w:val="ru-RU"/>
        </w:rPr>
        <w:t>США</w:t>
      </w:r>
      <w:r w:rsidR="00455D3F">
        <w:rPr>
          <w:lang w:val="ru-RU"/>
        </w:rPr>
        <w:t xml:space="preserve"> </w:t>
      </w:r>
      <w:r w:rsidR="00B20C0C">
        <w:rPr>
          <w:lang w:val="ru-RU"/>
        </w:rPr>
        <w:t xml:space="preserve">постарается </w:t>
      </w:r>
      <w:r w:rsidR="009719F9">
        <w:rPr>
          <w:lang w:val="ru-RU"/>
        </w:rPr>
        <w:t xml:space="preserve">изучить </w:t>
      </w:r>
      <w:r w:rsidRPr="00543537">
        <w:rPr>
          <w:lang w:val="ru-RU"/>
        </w:rPr>
        <w:t xml:space="preserve">ответы </w:t>
      </w:r>
      <w:r w:rsidR="00B20C0C" w:rsidRPr="00543537">
        <w:rPr>
          <w:lang w:val="ru-RU"/>
        </w:rPr>
        <w:t xml:space="preserve">более тщательно </w:t>
      </w:r>
      <w:r w:rsidRPr="00543537">
        <w:rPr>
          <w:lang w:val="ru-RU"/>
        </w:rPr>
        <w:t xml:space="preserve">и представить новые предложения </w:t>
      </w:r>
      <w:r w:rsidR="009719F9">
        <w:rPr>
          <w:lang w:val="ru-RU"/>
        </w:rPr>
        <w:t>участникам очного</w:t>
      </w:r>
      <w:r w:rsidR="00B20C0C">
        <w:rPr>
          <w:lang w:val="ru-RU"/>
        </w:rPr>
        <w:t xml:space="preserve"> </w:t>
      </w:r>
      <w:r w:rsidR="009719F9">
        <w:rPr>
          <w:lang w:val="ru-RU"/>
        </w:rPr>
        <w:t>заседания Целевой группы, упомянутого</w:t>
      </w:r>
      <w:r w:rsidRPr="00543537">
        <w:rPr>
          <w:lang w:val="ru-RU"/>
        </w:rPr>
        <w:t xml:space="preserve"> в пунктах 70 и 75 выше.  Затем</w:t>
      </w:r>
      <w:r w:rsidR="009719F9">
        <w:rPr>
          <w:lang w:val="ru-RU"/>
        </w:rPr>
        <w:t>,</w:t>
      </w:r>
      <w:r w:rsidRPr="00543537">
        <w:rPr>
          <w:lang w:val="ru-RU"/>
        </w:rPr>
        <w:t xml:space="preserve"> </w:t>
      </w:r>
      <w:r w:rsidR="009719F9">
        <w:rPr>
          <w:lang w:val="ru-RU"/>
        </w:rPr>
        <w:t>летом 2020</w:t>
      </w:r>
      <w:r w:rsidR="009719F9">
        <w:t> </w:t>
      </w:r>
      <w:r w:rsidR="009719F9" w:rsidRPr="00543537">
        <w:rPr>
          <w:lang w:val="ru-RU"/>
        </w:rPr>
        <w:t>г</w:t>
      </w:r>
      <w:r w:rsidR="009719F9" w:rsidRPr="00785FED">
        <w:rPr>
          <w:lang w:val="ru-RU"/>
        </w:rPr>
        <w:t xml:space="preserve">. </w:t>
      </w:r>
      <w:r w:rsidR="00B20C0C" w:rsidRPr="00B20C0C">
        <w:rPr>
          <w:lang w:val="ru-RU"/>
        </w:rPr>
        <w:t>необходим</w:t>
      </w:r>
      <w:r w:rsidR="00B20C0C">
        <w:rPr>
          <w:lang w:val="ru-RU"/>
        </w:rPr>
        <w:t xml:space="preserve">о будет </w:t>
      </w:r>
      <w:r w:rsidR="009719F9">
        <w:rPr>
          <w:lang w:val="ru-RU"/>
        </w:rPr>
        <w:t>подготовить</w:t>
      </w:r>
      <w:r w:rsidR="00785FED">
        <w:rPr>
          <w:lang w:val="ru-RU"/>
        </w:rPr>
        <w:t xml:space="preserve"> </w:t>
      </w:r>
      <w:r w:rsidR="009719F9">
        <w:rPr>
          <w:lang w:val="ru-RU"/>
        </w:rPr>
        <w:t>уточненный</w:t>
      </w:r>
      <w:r w:rsidR="00B20C0C">
        <w:rPr>
          <w:lang w:val="ru-RU"/>
        </w:rPr>
        <w:t xml:space="preserve"> </w:t>
      </w:r>
      <w:r w:rsidR="009719F9" w:rsidRPr="009719F9">
        <w:rPr>
          <w:lang w:val="ru-RU"/>
        </w:rPr>
        <w:t>проект</w:t>
      </w:r>
      <w:r w:rsidR="009719F9">
        <w:rPr>
          <w:lang w:val="ru-RU"/>
        </w:rPr>
        <w:t xml:space="preserve"> и собрать замечания</w:t>
      </w:r>
      <w:r w:rsidRPr="00543537">
        <w:rPr>
          <w:lang w:val="ru-RU"/>
        </w:rPr>
        <w:t xml:space="preserve"> </w:t>
      </w:r>
      <w:r w:rsidR="00B20C0C">
        <w:rPr>
          <w:lang w:val="ru-RU"/>
        </w:rPr>
        <w:t xml:space="preserve">по нему </w:t>
      </w:r>
      <w:r w:rsidRPr="00543537">
        <w:rPr>
          <w:lang w:val="ru-RU"/>
        </w:rPr>
        <w:t>во втором полугодии</w:t>
      </w:r>
      <w:r w:rsidR="00B20C0C">
        <w:rPr>
          <w:lang w:val="ru-RU"/>
        </w:rPr>
        <w:t xml:space="preserve"> того же года</w:t>
      </w:r>
      <w:r w:rsidRPr="00543537">
        <w:rPr>
          <w:lang w:val="ru-RU"/>
        </w:rPr>
        <w:t xml:space="preserve">, чтобы </w:t>
      </w:r>
      <w:r w:rsidR="00B20C0C">
        <w:rPr>
          <w:lang w:val="ru-RU"/>
        </w:rPr>
        <w:t xml:space="preserve">вынести на </w:t>
      </w:r>
      <w:r w:rsidR="00B20C0C" w:rsidRPr="00B20C0C">
        <w:rPr>
          <w:szCs w:val="22"/>
          <w:lang w:val="ru-RU"/>
        </w:rPr>
        <w:t>рассмотрени</w:t>
      </w:r>
      <w:r w:rsidR="00B20C0C">
        <w:rPr>
          <w:lang w:val="ru-RU"/>
        </w:rPr>
        <w:t xml:space="preserve">е </w:t>
      </w:r>
      <w:r w:rsidR="00B20C0C" w:rsidRPr="0067081E">
        <w:rPr>
          <w:lang w:val="ru-RU"/>
        </w:rPr>
        <w:t>Заседани</w:t>
      </w:r>
      <w:r w:rsidR="00B20C0C">
        <w:rPr>
          <w:lang w:val="ru-RU"/>
        </w:rPr>
        <w:t>я</w:t>
      </w:r>
      <w:r w:rsidR="00B20C0C" w:rsidRPr="00FA0267">
        <w:rPr>
          <w:lang w:val="ru-RU"/>
        </w:rPr>
        <w:t xml:space="preserve"> </w:t>
      </w:r>
      <w:r w:rsidRPr="00543537">
        <w:rPr>
          <w:lang w:val="ru-RU"/>
        </w:rPr>
        <w:t>конкретные предложения</w:t>
      </w:r>
      <w:r w:rsidR="00B20C0C">
        <w:rPr>
          <w:lang w:val="ru-RU"/>
        </w:rPr>
        <w:t xml:space="preserve"> </w:t>
      </w:r>
      <w:r w:rsidR="00B20C0C" w:rsidRPr="00543537">
        <w:rPr>
          <w:lang w:val="ru-RU"/>
        </w:rPr>
        <w:t>в 2021</w:t>
      </w:r>
      <w:r w:rsidR="00785FED">
        <w:t> </w:t>
      </w:r>
      <w:r w:rsidR="00B20C0C" w:rsidRPr="00543537">
        <w:rPr>
          <w:lang w:val="ru-RU"/>
        </w:rPr>
        <w:t>г</w:t>
      </w:r>
      <w:r w:rsidRPr="00543537">
        <w:rPr>
          <w:lang w:val="ru-RU"/>
        </w:rPr>
        <w:t xml:space="preserve">.  Если новые критерии будут одобрены </w:t>
      </w:r>
      <w:r w:rsidR="0067081E" w:rsidRPr="0067081E">
        <w:rPr>
          <w:lang w:val="ru-RU"/>
        </w:rPr>
        <w:t>Заседани</w:t>
      </w:r>
      <w:r w:rsidR="0067081E">
        <w:rPr>
          <w:lang w:val="ru-RU"/>
        </w:rPr>
        <w:t>ем</w:t>
      </w:r>
      <w:r w:rsidRPr="00543537">
        <w:rPr>
          <w:lang w:val="ru-RU"/>
        </w:rPr>
        <w:t xml:space="preserve">, Целевая группа перейдет к </w:t>
      </w:r>
      <w:r w:rsidR="009719F9" w:rsidRPr="009719F9">
        <w:rPr>
          <w:lang w:val="ru-RU"/>
        </w:rPr>
        <w:t>анализ</w:t>
      </w:r>
      <w:r w:rsidR="009719F9">
        <w:rPr>
          <w:lang w:val="ru-RU"/>
        </w:rPr>
        <w:t>у</w:t>
      </w:r>
      <w:r w:rsidRPr="00543537">
        <w:rPr>
          <w:lang w:val="ru-RU"/>
        </w:rPr>
        <w:t xml:space="preserve"> источников непатентной литературы </w:t>
      </w:r>
      <w:r w:rsidR="00B20C0C">
        <w:rPr>
          <w:lang w:val="ru-RU"/>
        </w:rPr>
        <w:t>на основании новых критериев</w:t>
      </w:r>
      <w:r w:rsidRPr="00543537">
        <w:rPr>
          <w:lang w:val="ru-RU"/>
        </w:rPr>
        <w:t>.</w:t>
      </w:r>
    </w:p>
    <w:p w:rsidR="007E7189" w:rsidRPr="00543537" w:rsidRDefault="00434FFB" w:rsidP="007E7189">
      <w:pPr>
        <w:pStyle w:val="ONUME"/>
        <w:rPr>
          <w:lang w:val="ru-RU"/>
        </w:rPr>
      </w:pPr>
      <w:r>
        <w:rPr>
          <w:lang w:val="ru-RU"/>
        </w:rPr>
        <w:t xml:space="preserve">Органы </w:t>
      </w:r>
      <w:r w:rsidR="00236E91">
        <w:rPr>
          <w:lang w:val="ru-RU"/>
        </w:rPr>
        <w:t xml:space="preserve">отметили значение </w:t>
      </w:r>
      <w:r w:rsidR="00543537" w:rsidRPr="00543537">
        <w:rPr>
          <w:lang w:val="ru-RU"/>
        </w:rPr>
        <w:t>непа</w:t>
      </w:r>
      <w:r>
        <w:rPr>
          <w:lang w:val="ru-RU"/>
        </w:rPr>
        <w:t>тентной литературы и обеспечения</w:t>
      </w:r>
      <w:r w:rsidR="00543537" w:rsidRPr="00543537">
        <w:rPr>
          <w:lang w:val="ru-RU"/>
        </w:rPr>
        <w:t xml:space="preserve"> </w:t>
      </w:r>
      <w:r w:rsidR="00236E91">
        <w:rPr>
          <w:lang w:val="ru-RU"/>
        </w:rPr>
        <w:t>отражения в </w:t>
      </w:r>
      <w:r w:rsidR="00236E91" w:rsidRPr="00543537">
        <w:rPr>
          <w:lang w:val="ru-RU"/>
        </w:rPr>
        <w:t>минимум</w:t>
      </w:r>
      <w:r w:rsidR="00236E91">
        <w:rPr>
          <w:lang w:val="ru-RU"/>
        </w:rPr>
        <w:t>е</w:t>
      </w:r>
      <w:r w:rsidR="00236E91" w:rsidRPr="00543537">
        <w:rPr>
          <w:lang w:val="ru-RU"/>
        </w:rPr>
        <w:t xml:space="preserve"> документации </w:t>
      </w:r>
      <w:r w:rsidR="00236E91">
        <w:rPr>
          <w:lang w:val="ru-RU"/>
        </w:rPr>
        <w:t>тех источников</w:t>
      </w:r>
      <w:r w:rsidR="00543537" w:rsidRPr="00543537">
        <w:rPr>
          <w:lang w:val="ru-RU"/>
        </w:rPr>
        <w:t xml:space="preserve"> непатентной литературы, которые могут </w:t>
      </w:r>
      <w:r>
        <w:rPr>
          <w:lang w:val="ru-RU"/>
        </w:rPr>
        <w:t xml:space="preserve">быть </w:t>
      </w:r>
      <w:r>
        <w:rPr>
          <w:lang w:val="ru-RU"/>
        </w:rPr>
        <w:lastRenderedPageBreak/>
        <w:t xml:space="preserve">наиболее </w:t>
      </w:r>
      <w:r w:rsidR="00236E91">
        <w:rPr>
          <w:lang w:val="ru-RU"/>
        </w:rPr>
        <w:t>значимыми</w:t>
      </w:r>
      <w:r w:rsidR="00543537" w:rsidRPr="00543537">
        <w:rPr>
          <w:lang w:val="ru-RU"/>
        </w:rPr>
        <w:t xml:space="preserve">.  Один из органов </w:t>
      </w:r>
      <w:r w:rsidR="00236E91" w:rsidRPr="00236E91">
        <w:rPr>
          <w:rFonts w:eastAsia="Calibri"/>
          <w:lang w:val="ru-RU"/>
        </w:rPr>
        <w:t>заяв</w:t>
      </w:r>
      <w:r w:rsidR="00236E91">
        <w:rPr>
          <w:lang w:val="ru-RU"/>
        </w:rPr>
        <w:t xml:space="preserve">ил, что он </w:t>
      </w:r>
      <w:r>
        <w:rPr>
          <w:lang w:val="ru-RU"/>
        </w:rPr>
        <w:t>наде</w:t>
      </w:r>
      <w:r w:rsidR="00236E91">
        <w:rPr>
          <w:lang w:val="ru-RU"/>
        </w:rPr>
        <w:t xml:space="preserve">ется </w:t>
      </w:r>
      <w:r>
        <w:rPr>
          <w:lang w:val="ru-RU"/>
        </w:rPr>
        <w:t xml:space="preserve">провести </w:t>
      </w:r>
      <w:r w:rsidR="00543537" w:rsidRPr="00543537">
        <w:rPr>
          <w:lang w:val="ru-RU"/>
        </w:rPr>
        <w:t xml:space="preserve">анализ количества ссылок на различные источники непатентной литературы, </w:t>
      </w:r>
      <w:r w:rsidRPr="00434FFB">
        <w:rPr>
          <w:lang w:val="ru-RU"/>
        </w:rPr>
        <w:t>содерж</w:t>
      </w:r>
      <w:r>
        <w:rPr>
          <w:lang w:val="ru-RU"/>
        </w:rPr>
        <w:t xml:space="preserve">авшиеся </w:t>
      </w:r>
      <w:r w:rsidR="00543537" w:rsidRPr="00543537">
        <w:rPr>
          <w:lang w:val="ru-RU"/>
        </w:rPr>
        <w:t>в</w:t>
      </w:r>
      <w:r w:rsidR="00236E91">
        <w:rPr>
          <w:lang w:val="ru-RU"/>
        </w:rPr>
        <w:t> </w:t>
      </w:r>
      <w:r w:rsidR="00543537" w:rsidRPr="00543537">
        <w:rPr>
          <w:lang w:val="ru-RU"/>
        </w:rPr>
        <w:t xml:space="preserve">его отчетах о поиске за последние десять лет, и представить </w:t>
      </w:r>
      <w:r w:rsidR="00236E91" w:rsidRPr="00236E91">
        <w:rPr>
          <w:lang w:val="ru-RU"/>
        </w:rPr>
        <w:t>соответствующ</w:t>
      </w:r>
      <w:r w:rsidR="00236E91">
        <w:rPr>
          <w:lang w:val="ru-RU"/>
        </w:rPr>
        <w:t xml:space="preserve">ую </w:t>
      </w:r>
      <w:r w:rsidR="00236E91" w:rsidRPr="00236E91">
        <w:rPr>
          <w:lang w:val="ru-RU"/>
        </w:rPr>
        <w:t>информаци</w:t>
      </w:r>
      <w:r w:rsidR="00236E91">
        <w:rPr>
          <w:lang w:val="ru-RU"/>
        </w:rPr>
        <w:t xml:space="preserve">ю </w:t>
      </w:r>
      <w:r w:rsidR="00543537" w:rsidRPr="00543537">
        <w:rPr>
          <w:lang w:val="ru-RU"/>
        </w:rPr>
        <w:t>к</w:t>
      </w:r>
      <w:r w:rsidR="00236E91">
        <w:rPr>
          <w:lang w:val="ru-RU"/>
        </w:rPr>
        <w:t> </w:t>
      </w:r>
      <w:r w:rsidR="00543537" w:rsidRPr="00543537">
        <w:rPr>
          <w:lang w:val="ru-RU"/>
        </w:rPr>
        <w:t xml:space="preserve">середине марта, чтобы </w:t>
      </w:r>
      <w:r>
        <w:rPr>
          <w:lang w:val="ru-RU"/>
        </w:rPr>
        <w:t xml:space="preserve">расширить базу </w:t>
      </w:r>
      <w:r w:rsidRPr="00434FFB">
        <w:rPr>
          <w:snapToGrid w:val="0"/>
          <w:lang w:val="ru-RU"/>
        </w:rPr>
        <w:t>данн</w:t>
      </w:r>
      <w:r>
        <w:rPr>
          <w:lang w:val="ru-RU"/>
        </w:rPr>
        <w:t xml:space="preserve">ого </w:t>
      </w:r>
      <w:r w:rsidRPr="00434FFB">
        <w:rPr>
          <w:lang w:val="ru-RU"/>
        </w:rPr>
        <w:t>обсуждени</w:t>
      </w:r>
      <w:r>
        <w:rPr>
          <w:lang w:val="ru-RU"/>
        </w:rPr>
        <w:t>я</w:t>
      </w:r>
      <w:r w:rsidR="00543537" w:rsidRPr="00543537">
        <w:rPr>
          <w:lang w:val="ru-RU"/>
        </w:rPr>
        <w:t xml:space="preserve">.  Другой орган указал, что </w:t>
      </w:r>
      <w:r>
        <w:rPr>
          <w:lang w:val="ru-RU"/>
        </w:rPr>
        <w:t xml:space="preserve">у него нет </w:t>
      </w:r>
      <w:r w:rsidRPr="00434FFB">
        <w:rPr>
          <w:lang w:val="ru-RU"/>
        </w:rPr>
        <w:t>возможн</w:t>
      </w:r>
      <w:r>
        <w:rPr>
          <w:lang w:val="ru-RU"/>
        </w:rPr>
        <w:t xml:space="preserve">ости </w:t>
      </w:r>
      <w:r w:rsidR="00236E91">
        <w:rPr>
          <w:lang w:val="ru-RU"/>
        </w:rPr>
        <w:t>определить</w:t>
      </w:r>
      <w:r w:rsidR="00543537" w:rsidRPr="00543537">
        <w:rPr>
          <w:lang w:val="ru-RU"/>
        </w:rPr>
        <w:t xml:space="preserve">, </w:t>
      </w:r>
      <w:r>
        <w:rPr>
          <w:lang w:val="ru-RU"/>
        </w:rPr>
        <w:t xml:space="preserve">какие </w:t>
      </w:r>
      <w:r w:rsidRPr="00434FFB">
        <w:rPr>
          <w:lang w:val="ru-RU"/>
        </w:rPr>
        <w:t>документ</w:t>
      </w:r>
      <w:r>
        <w:rPr>
          <w:lang w:val="ru-RU"/>
        </w:rPr>
        <w:t xml:space="preserve">ы </w:t>
      </w:r>
      <w:r w:rsidR="00543537" w:rsidRPr="00543537">
        <w:rPr>
          <w:lang w:val="ru-RU"/>
        </w:rPr>
        <w:t>цитировалось, но</w:t>
      </w:r>
      <w:r w:rsidR="00236E91">
        <w:rPr>
          <w:lang w:val="ru-RU"/>
        </w:rPr>
        <w:t> </w:t>
      </w:r>
      <w:r>
        <w:rPr>
          <w:lang w:val="ru-RU"/>
        </w:rPr>
        <w:t xml:space="preserve">он </w:t>
      </w:r>
      <w:r w:rsidR="00543537" w:rsidRPr="00543537">
        <w:rPr>
          <w:lang w:val="ru-RU"/>
        </w:rPr>
        <w:t>мог бы представить информацию о документах из источников</w:t>
      </w:r>
      <w:r w:rsidR="00236E91">
        <w:rPr>
          <w:lang w:val="ru-RU"/>
        </w:rPr>
        <w:t xml:space="preserve"> </w:t>
      </w:r>
      <w:r w:rsidR="00236E91" w:rsidRPr="00236E91">
        <w:rPr>
          <w:lang w:val="ru-RU"/>
        </w:rPr>
        <w:t>ограниченн</w:t>
      </w:r>
      <w:r w:rsidR="00236E91">
        <w:rPr>
          <w:lang w:val="ru-RU"/>
        </w:rPr>
        <w:t xml:space="preserve">ого </w:t>
      </w:r>
      <w:r>
        <w:rPr>
          <w:lang w:val="ru-RU"/>
        </w:rPr>
        <w:t>доступ</w:t>
      </w:r>
      <w:r w:rsidR="00236E91">
        <w:rPr>
          <w:lang w:val="ru-RU"/>
        </w:rPr>
        <w:t>а</w:t>
      </w:r>
      <w:r>
        <w:rPr>
          <w:lang w:val="ru-RU"/>
        </w:rPr>
        <w:t xml:space="preserve">, </w:t>
      </w:r>
      <w:r w:rsidRPr="00434FFB">
        <w:rPr>
          <w:lang w:val="ru-RU"/>
        </w:rPr>
        <w:t>котор</w:t>
      </w:r>
      <w:r>
        <w:rPr>
          <w:lang w:val="ru-RU"/>
        </w:rPr>
        <w:t xml:space="preserve">ые </w:t>
      </w:r>
      <w:r w:rsidRPr="00543537">
        <w:rPr>
          <w:lang w:val="ru-RU"/>
        </w:rPr>
        <w:t>запр</w:t>
      </w:r>
      <w:r>
        <w:rPr>
          <w:lang w:val="ru-RU"/>
        </w:rPr>
        <w:t>ашивались для рассмотрения экспертами</w:t>
      </w:r>
      <w:r w:rsidR="00543537" w:rsidRPr="00543537">
        <w:rPr>
          <w:lang w:val="ru-RU"/>
        </w:rPr>
        <w:t>.  Еще один</w:t>
      </w:r>
      <w:r w:rsidR="006F122A">
        <w:rPr>
          <w:lang w:val="ru-RU"/>
        </w:rPr>
        <w:t xml:space="preserve"> орган</w:t>
      </w:r>
      <w:r w:rsidR="00543537" w:rsidRPr="00543537">
        <w:rPr>
          <w:lang w:val="ru-RU"/>
        </w:rPr>
        <w:t xml:space="preserve"> заявил, что </w:t>
      </w:r>
      <w:r w:rsidRPr="00434FFB">
        <w:rPr>
          <w:lang w:val="ru-RU"/>
        </w:rPr>
        <w:t>подготовк</w:t>
      </w:r>
      <w:r>
        <w:rPr>
          <w:lang w:val="ru-RU"/>
        </w:rPr>
        <w:t xml:space="preserve">а </w:t>
      </w:r>
      <w:r w:rsidR="00543537" w:rsidRPr="00543537">
        <w:rPr>
          <w:lang w:val="ru-RU"/>
        </w:rPr>
        <w:t xml:space="preserve">отчета об использовании </w:t>
      </w:r>
      <w:r>
        <w:rPr>
          <w:lang w:val="ru-RU"/>
        </w:rPr>
        <w:t xml:space="preserve">таких </w:t>
      </w:r>
      <w:r w:rsidRPr="00434FFB">
        <w:rPr>
          <w:lang w:val="ru-RU"/>
        </w:rPr>
        <w:t>источник</w:t>
      </w:r>
      <w:r>
        <w:rPr>
          <w:lang w:val="ru-RU"/>
        </w:rPr>
        <w:t xml:space="preserve">ов </w:t>
      </w:r>
      <w:r w:rsidR="00543537" w:rsidRPr="00543537">
        <w:rPr>
          <w:lang w:val="ru-RU"/>
        </w:rPr>
        <w:t xml:space="preserve">потребует значительных </w:t>
      </w:r>
      <w:r w:rsidR="00236E91">
        <w:rPr>
          <w:lang w:val="ru-RU"/>
        </w:rPr>
        <w:t xml:space="preserve">затрат </w:t>
      </w:r>
      <w:r w:rsidR="00543537" w:rsidRPr="00543537">
        <w:rPr>
          <w:lang w:val="ru-RU"/>
        </w:rPr>
        <w:t>времени и средств</w:t>
      </w:r>
      <w:r>
        <w:rPr>
          <w:lang w:val="ru-RU"/>
        </w:rPr>
        <w:t xml:space="preserve"> и что </w:t>
      </w:r>
      <w:r w:rsidRPr="00543537">
        <w:rPr>
          <w:lang w:val="ru-RU"/>
        </w:rPr>
        <w:t>п</w:t>
      </w:r>
      <w:r w:rsidR="00543537" w:rsidRPr="00543537">
        <w:rPr>
          <w:lang w:val="ru-RU"/>
        </w:rPr>
        <w:t xml:space="preserve">оэтому следует </w:t>
      </w:r>
      <w:r w:rsidR="00236E91">
        <w:rPr>
          <w:lang w:val="ru-RU"/>
        </w:rPr>
        <w:t xml:space="preserve">внимательно взвесить </w:t>
      </w:r>
      <w:r>
        <w:rPr>
          <w:lang w:val="ru-RU"/>
        </w:rPr>
        <w:t>этот вопрос</w:t>
      </w:r>
      <w:r w:rsidR="00543537" w:rsidRPr="00543537">
        <w:rPr>
          <w:lang w:val="ru-RU"/>
        </w:rPr>
        <w:t xml:space="preserve">, чтобы </w:t>
      </w:r>
      <w:r>
        <w:rPr>
          <w:lang w:val="ru-RU"/>
        </w:rPr>
        <w:t xml:space="preserve">не создавать для органов </w:t>
      </w:r>
      <w:r w:rsidRPr="00434FFB">
        <w:rPr>
          <w:lang w:val="ru-RU"/>
        </w:rPr>
        <w:t>значительн</w:t>
      </w:r>
      <w:r>
        <w:rPr>
          <w:lang w:val="ru-RU"/>
        </w:rPr>
        <w:t>о</w:t>
      </w:r>
      <w:r w:rsidR="00236E91">
        <w:rPr>
          <w:lang w:val="ru-RU"/>
        </w:rPr>
        <w:t>го бремени</w:t>
      </w:r>
      <w:r w:rsidR="00543537" w:rsidRPr="00543537">
        <w:rPr>
          <w:lang w:val="ru-RU"/>
        </w:rPr>
        <w:t>.</w:t>
      </w:r>
    </w:p>
    <w:p w:rsidR="007E7189" w:rsidRPr="00543537" w:rsidRDefault="00543537" w:rsidP="007E7189">
      <w:pPr>
        <w:pStyle w:val="ONUME"/>
        <w:rPr>
          <w:lang w:val="ru-RU"/>
        </w:rPr>
      </w:pPr>
      <w:r w:rsidRPr="00543537">
        <w:rPr>
          <w:lang w:val="ru-RU"/>
        </w:rPr>
        <w:t xml:space="preserve">Один из </w:t>
      </w:r>
      <w:r w:rsidR="0003506D">
        <w:rPr>
          <w:lang w:val="ru-RU"/>
        </w:rPr>
        <w:t>органов</w:t>
      </w:r>
      <w:r w:rsidRPr="00543537">
        <w:rPr>
          <w:lang w:val="ru-RU"/>
        </w:rPr>
        <w:t xml:space="preserve"> выразил мнение, что отбор </w:t>
      </w:r>
      <w:r w:rsidR="00864013" w:rsidRPr="00864013">
        <w:rPr>
          <w:lang w:val="ru-RU"/>
        </w:rPr>
        <w:t>конкретн</w:t>
      </w:r>
      <w:r w:rsidR="00864013">
        <w:rPr>
          <w:lang w:val="ru-RU"/>
        </w:rPr>
        <w:t xml:space="preserve">ых </w:t>
      </w:r>
      <w:r w:rsidR="00864013" w:rsidRPr="00864013">
        <w:rPr>
          <w:lang w:val="ru-RU"/>
        </w:rPr>
        <w:t>документ</w:t>
      </w:r>
      <w:r w:rsidR="00864013">
        <w:rPr>
          <w:lang w:val="ru-RU"/>
        </w:rPr>
        <w:t>ов для включения в минимум</w:t>
      </w:r>
      <w:r w:rsidRPr="00543537">
        <w:rPr>
          <w:lang w:val="ru-RU"/>
        </w:rPr>
        <w:t xml:space="preserve"> </w:t>
      </w:r>
      <w:r w:rsidR="00864013">
        <w:rPr>
          <w:lang w:val="ru-RU"/>
        </w:rPr>
        <w:t>документации</w:t>
      </w:r>
      <w:r w:rsidRPr="00543537">
        <w:rPr>
          <w:lang w:val="ru-RU"/>
        </w:rPr>
        <w:t xml:space="preserve"> РСТ долже</w:t>
      </w:r>
      <w:r w:rsidR="00864013">
        <w:rPr>
          <w:lang w:val="ru-RU"/>
        </w:rPr>
        <w:t>н основываться на статистике их использования</w:t>
      </w:r>
      <w:r w:rsidRPr="00543537">
        <w:rPr>
          <w:lang w:val="ru-RU"/>
        </w:rPr>
        <w:t xml:space="preserve"> в</w:t>
      </w:r>
      <w:r w:rsidR="00864013">
        <w:rPr>
          <w:lang w:val="ru-RU"/>
        </w:rPr>
        <w:t> </w:t>
      </w:r>
      <w:r w:rsidRPr="00543537">
        <w:rPr>
          <w:lang w:val="ru-RU"/>
        </w:rPr>
        <w:t xml:space="preserve">каждой области техники, и заявил, что </w:t>
      </w:r>
      <w:r w:rsidR="00864013">
        <w:rPr>
          <w:lang w:val="ru-RU"/>
        </w:rPr>
        <w:t xml:space="preserve">он </w:t>
      </w:r>
      <w:r w:rsidRPr="00543537">
        <w:rPr>
          <w:lang w:val="ru-RU"/>
        </w:rPr>
        <w:t xml:space="preserve">готов </w:t>
      </w:r>
      <w:r w:rsidR="00864013">
        <w:rPr>
          <w:lang w:val="ru-RU"/>
        </w:rPr>
        <w:t>предоставить такие данные</w:t>
      </w:r>
      <w:r w:rsidRPr="00543537">
        <w:rPr>
          <w:lang w:val="ru-RU"/>
        </w:rPr>
        <w:t xml:space="preserve"> в отношении отчетов, </w:t>
      </w:r>
      <w:r w:rsidR="00864013" w:rsidRPr="00864013">
        <w:rPr>
          <w:lang w:val="ru-RU"/>
        </w:rPr>
        <w:t>котор</w:t>
      </w:r>
      <w:r w:rsidR="00864013">
        <w:rPr>
          <w:lang w:val="ru-RU"/>
        </w:rPr>
        <w:t>ые готовились им</w:t>
      </w:r>
      <w:r w:rsidRPr="00543537">
        <w:rPr>
          <w:lang w:val="ru-RU"/>
        </w:rPr>
        <w:t xml:space="preserve">.  </w:t>
      </w:r>
      <w:r w:rsidR="00864013">
        <w:rPr>
          <w:lang w:val="ru-RU"/>
        </w:rPr>
        <w:t xml:space="preserve">Он </w:t>
      </w:r>
      <w:r w:rsidRPr="00543537">
        <w:rPr>
          <w:lang w:val="ru-RU"/>
        </w:rPr>
        <w:t xml:space="preserve">выразил озабоченность </w:t>
      </w:r>
      <w:r w:rsidR="00864013" w:rsidRPr="00864013">
        <w:rPr>
          <w:lang w:val="ru-RU"/>
        </w:rPr>
        <w:t>по поводу</w:t>
      </w:r>
      <w:r w:rsidR="00864013">
        <w:rPr>
          <w:lang w:val="ru-RU"/>
        </w:rPr>
        <w:t xml:space="preserve"> того, что </w:t>
      </w:r>
      <w:r w:rsidRPr="00543537">
        <w:rPr>
          <w:lang w:val="ru-RU"/>
        </w:rPr>
        <w:t>установление критериев включения непатентной литературы</w:t>
      </w:r>
      <w:r w:rsidR="00864013">
        <w:rPr>
          <w:lang w:val="ru-RU"/>
        </w:rPr>
        <w:t xml:space="preserve"> в минимум</w:t>
      </w:r>
      <w:r w:rsidR="00864013" w:rsidRPr="00543537">
        <w:rPr>
          <w:lang w:val="ru-RU"/>
        </w:rPr>
        <w:t xml:space="preserve"> </w:t>
      </w:r>
      <w:r w:rsidR="00864013">
        <w:rPr>
          <w:lang w:val="ru-RU"/>
        </w:rPr>
        <w:t>документации</w:t>
      </w:r>
      <w:r w:rsidR="00864013" w:rsidRPr="00543537">
        <w:rPr>
          <w:lang w:val="ru-RU"/>
        </w:rPr>
        <w:t xml:space="preserve"> </w:t>
      </w:r>
      <w:r w:rsidR="00864013">
        <w:rPr>
          <w:lang w:val="ru-RU"/>
        </w:rPr>
        <w:t>РСТ</w:t>
      </w:r>
      <w:r w:rsidRPr="00543537">
        <w:rPr>
          <w:lang w:val="ru-RU"/>
        </w:rPr>
        <w:t xml:space="preserve">, </w:t>
      </w:r>
      <w:r w:rsidR="00864013" w:rsidRPr="00543537">
        <w:rPr>
          <w:lang w:val="ru-RU"/>
        </w:rPr>
        <w:t xml:space="preserve">не </w:t>
      </w:r>
      <w:r w:rsidR="00864013">
        <w:rPr>
          <w:lang w:val="ru-RU"/>
        </w:rPr>
        <w:t>контролируемых международными органами или Международным</w:t>
      </w:r>
      <w:r w:rsidR="00864013" w:rsidRPr="00543537">
        <w:rPr>
          <w:lang w:val="ru-RU"/>
        </w:rPr>
        <w:t xml:space="preserve"> бюро</w:t>
      </w:r>
      <w:r w:rsidR="00864013">
        <w:rPr>
          <w:lang w:val="ru-RU"/>
        </w:rPr>
        <w:t xml:space="preserve">, </w:t>
      </w:r>
      <w:r w:rsidRPr="00543537">
        <w:rPr>
          <w:lang w:val="ru-RU"/>
        </w:rPr>
        <w:t xml:space="preserve">не будет эффективным решением. </w:t>
      </w:r>
      <w:r w:rsidR="006F122A">
        <w:rPr>
          <w:lang w:val="ru-RU"/>
        </w:rPr>
        <w:t xml:space="preserve"> </w:t>
      </w:r>
      <w:r w:rsidR="00864013">
        <w:rPr>
          <w:lang w:val="ru-RU"/>
        </w:rPr>
        <w:t>О</w:t>
      </w:r>
      <w:r w:rsidR="006F122A">
        <w:rPr>
          <w:lang w:val="ru-RU"/>
        </w:rPr>
        <w:t>рган</w:t>
      </w:r>
      <w:r w:rsidRPr="00543537">
        <w:rPr>
          <w:lang w:val="ru-RU"/>
        </w:rPr>
        <w:t xml:space="preserve"> отметил, что соглашения, заключенные им с издателями непатентной литературы, включают положения, позволяющие издателю прекратить доступ в любое время в течение периода подписки </w:t>
      </w:r>
      <w:r w:rsidR="00046F8E" w:rsidRPr="00046F8E">
        <w:rPr>
          <w:lang w:val="ru-RU"/>
        </w:rPr>
        <w:t>при условии</w:t>
      </w:r>
      <w:r w:rsidR="00046F8E">
        <w:rPr>
          <w:lang w:val="ru-RU"/>
        </w:rPr>
        <w:t xml:space="preserve"> предварительного уведомления</w:t>
      </w:r>
      <w:r w:rsidRPr="00543537">
        <w:rPr>
          <w:lang w:val="ru-RU"/>
        </w:rPr>
        <w:t>.  Поскольку издатели не обязаны предоставлять органам одинаковые услуги по одинаковым ценам,</w:t>
      </w:r>
      <w:r w:rsidR="006F122A">
        <w:rPr>
          <w:lang w:val="ru-RU"/>
        </w:rPr>
        <w:t xml:space="preserve"> орган</w:t>
      </w:r>
      <w:r w:rsidRPr="00543537">
        <w:rPr>
          <w:lang w:val="ru-RU"/>
        </w:rPr>
        <w:t xml:space="preserve"> предложил заключать </w:t>
      </w:r>
      <w:r w:rsidR="00046F8E">
        <w:rPr>
          <w:lang w:val="ru-RU"/>
        </w:rPr>
        <w:t xml:space="preserve">типовые </w:t>
      </w:r>
      <w:r w:rsidRPr="00543537">
        <w:rPr>
          <w:lang w:val="ru-RU"/>
        </w:rPr>
        <w:t>соглашения о</w:t>
      </w:r>
      <w:r w:rsidR="00046F8E">
        <w:rPr>
          <w:lang w:val="ru-RU"/>
        </w:rPr>
        <w:t xml:space="preserve">б </w:t>
      </w:r>
      <w:r w:rsidR="00046F8E" w:rsidRPr="00046F8E">
        <w:rPr>
          <w:lang w:val="ru-RU"/>
        </w:rPr>
        <w:t>услови</w:t>
      </w:r>
      <w:r w:rsidR="00046F8E">
        <w:rPr>
          <w:lang w:val="ru-RU"/>
        </w:rPr>
        <w:t>ях доступа</w:t>
      </w:r>
      <w:r w:rsidRPr="00543537">
        <w:rPr>
          <w:lang w:val="ru-RU"/>
        </w:rPr>
        <w:t xml:space="preserve"> к публикациям, включенным в список непатентной литературы.  Он</w:t>
      </w:r>
      <w:r w:rsidR="002A60A7">
        <w:rPr>
          <w:lang w:val="ru-RU"/>
        </w:rPr>
        <w:t> </w:t>
      </w:r>
      <w:r w:rsidRPr="00543537">
        <w:rPr>
          <w:lang w:val="ru-RU"/>
        </w:rPr>
        <w:t xml:space="preserve">также предложил, чтобы цена каждого </w:t>
      </w:r>
      <w:r w:rsidR="00046F8E" w:rsidRPr="00046F8E">
        <w:rPr>
          <w:lang w:val="ru-RU"/>
        </w:rPr>
        <w:t>конкретн</w:t>
      </w:r>
      <w:r w:rsidR="00046F8E">
        <w:rPr>
          <w:lang w:val="ru-RU"/>
        </w:rPr>
        <w:t xml:space="preserve">ого </w:t>
      </w:r>
      <w:r w:rsidR="00046F8E" w:rsidRPr="00046F8E">
        <w:rPr>
          <w:lang w:val="ru-RU"/>
        </w:rPr>
        <w:t>документ</w:t>
      </w:r>
      <w:r w:rsidR="00046F8E">
        <w:rPr>
          <w:lang w:val="ru-RU"/>
        </w:rPr>
        <w:t>а</w:t>
      </w:r>
      <w:r w:rsidRPr="00543537">
        <w:rPr>
          <w:lang w:val="ru-RU"/>
        </w:rPr>
        <w:t xml:space="preserve"> была предсказуемой</w:t>
      </w:r>
      <w:r w:rsidR="00046F8E">
        <w:rPr>
          <w:lang w:val="ru-RU"/>
        </w:rPr>
        <w:t>, с</w:t>
      </w:r>
      <w:r w:rsidR="002A60A7">
        <w:rPr>
          <w:lang w:val="ru-RU"/>
        </w:rPr>
        <w:t> </w:t>
      </w:r>
      <w:r w:rsidR="00046F8E">
        <w:rPr>
          <w:lang w:val="ru-RU"/>
        </w:rPr>
        <w:t xml:space="preserve">учетом </w:t>
      </w:r>
      <w:r w:rsidR="00046F8E" w:rsidRPr="00046F8E">
        <w:rPr>
          <w:lang w:val="ru-RU"/>
        </w:rPr>
        <w:t>масштаб</w:t>
      </w:r>
      <w:r w:rsidR="00046F8E">
        <w:rPr>
          <w:lang w:val="ru-RU"/>
        </w:rPr>
        <w:t xml:space="preserve">ов </w:t>
      </w:r>
      <w:r w:rsidR="00046F8E" w:rsidRPr="00046F8E">
        <w:rPr>
          <w:lang w:val="ru-RU"/>
        </w:rPr>
        <w:t>деятельност</w:t>
      </w:r>
      <w:r w:rsidR="00046F8E">
        <w:rPr>
          <w:lang w:val="ru-RU"/>
        </w:rPr>
        <w:t xml:space="preserve">и </w:t>
      </w:r>
      <w:r w:rsidRPr="00543537">
        <w:rPr>
          <w:lang w:val="ru-RU"/>
        </w:rPr>
        <w:t xml:space="preserve">ведомства. </w:t>
      </w:r>
    </w:p>
    <w:p w:rsidR="007E7189" w:rsidRPr="00543537" w:rsidRDefault="002A60A7" w:rsidP="007E7189">
      <w:pPr>
        <w:pStyle w:val="ONUME"/>
        <w:rPr>
          <w:lang w:val="ru-RU"/>
        </w:rPr>
      </w:pPr>
      <w:r>
        <w:rPr>
          <w:lang w:val="ru-RU"/>
        </w:rPr>
        <w:t>Говоря об Индийской цифровой библиотеке</w:t>
      </w:r>
      <w:r w:rsidRPr="00543537">
        <w:rPr>
          <w:lang w:val="ru-RU"/>
        </w:rPr>
        <w:t xml:space="preserve"> традиционных знаний (</w:t>
      </w:r>
      <w:r w:rsidRPr="00046F8E">
        <w:rPr>
          <w:lang w:val="ru-RU"/>
        </w:rPr>
        <w:t>TKDL</w:t>
      </w:r>
      <w:r w:rsidRPr="00543537">
        <w:rPr>
          <w:lang w:val="ru-RU"/>
        </w:rPr>
        <w:t>)</w:t>
      </w:r>
      <w:r>
        <w:rPr>
          <w:lang w:val="ru-RU"/>
        </w:rPr>
        <w:t>,</w:t>
      </w:r>
      <w:r w:rsidRPr="002A60A7">
        <w:rPr>
          <w:lang w:val="ru-RU"/>
        </w:rPr>
        <w:t xml:space="preserve"> </w:t>
      </w:r>
      <w:r w:rsidR="00543537" w:rsidRPr="00543537">
        <w:rPr>
          <w:lang w:val="ru-RU"/>
        </w:rPr>
        <w:t xml:space="preserve">Индийское патентное ведомство заявило, </w:t>
      </w:r>
      <w:r w:rsidR="00B73C28">
        <w:rPr>
          <w:lang w:val="ru-RU"/>
        </w:rPr>
        <w:t xml:space="preserve">что, </w:t>
      </w:r>
      <w:r w:rsidR="00543537" w:rsidRPr="00543537">
        <w:rPr>
          <w:lang w:val="ru-RU"/>
        </w:rPr>
        <w:t xml:space="preserve">как было </w:t>
      </w:r>
      <w:r w:rsidR="00B73C28">
        <w:rPr>
          <w:lang w:val="ru-RU"/>
        </w:rPr>
        <w:t xml:space="preserve">решено </w:t>
      </w:r>
      <w:r w:rsidR="00543537" w:rsidRPr="00543537">
        <w:rPr>
          <w:lang w:val="ru-RU"/>
        </w:rPr>
        <w:t xml:space="preserve">на первом </w:t>
      </w:r>
      <w:r w:rsidR="00B73C28">
        <w:rPr>
          <w:lang w:val="ru-RU"/>
        </w:rPr>
        <w:t xml:space="preserve">очном </w:t>
      </w:r>
      <w:r w:rsidR="00543537" w:rsidRPr="00543537">
        <w:rPr>
          <w:lang w:val="ru-RU"/>
        </w:rPr>
        <w:t xml:space="preserve">заседании Целевой группы по </w:t>
      </w:r>
      <w:r w:rsidR="00B73C28">
        <w:rPr>
          <w:lang w:val="ru-RU"/>
        </w:rPr>
        <w:t>минимуму</w:t>
      </w:r>
      <w:r w:rsidR="00F60F5C">
        <w:rPr>
          <w:lang w:val="ru-RU"/>
        </w:rPr>
        <w:t xml:space="preserve"> документации</w:t>
      </w:r>
      <w:r w:rsidR="00543537" w:rsidRPr="00543537">
        <w:rPr>
          <w:lang w:val="ru-RU"/>
        </w:rPr>
        <w:t xml:space="preserve"> РСТ</w:t>
      </w:r>
      <w:r>
        <w:rPr>
          <w:lang w:val="ru-RU"/>
        </w:rPr>
        <w:t xml:space="preserve"> </w:t>
      </w:r>
      <w:r w:rsidR="00785FED">
        <w:rPr>
          <w:lang w:val="ru-RU"/>
        </w:rPr>
        <w:t>в мае 2019</w:t>
      </w:r>
      <w:r w:rsidR="00785FED">
        <w:t> </w:t>
      </w:r>
      <w:r w:rsidR="00B73C28">
        <w:rPr>
          <w:lang w:val="ru-RU"/>
        </w:rPr>
        <w:t>г</w:t>
      </w:r>
      <w:r w:rsidR="00785FED" w:rsidRPr="00785FED">
        <w:rPr>
          <w:lang w:val="ru-RU"/>
        </w:rPr>
        <w:t>.</w:t>
      </w:r>
      <w:r w:rsidR="00543537" w:rsidRPr="00543537">
        <w:rPr>
          <w:lang w:val="ru-RU"/>
        </w:rPr>
        <w:t xml:space="preserve">, перечень </w:t>
      </w:r>
      <w:r w:rsidRPr="002A60A7">
        <w:rPr>
          <w:lang w:val="ru-RU"/>
        </w:rPr>
        <w:t>документ</w:t>
      </w:r>
      <w:r>
        <w:rPr>
          <w:lang w:val="ru-RU"/>
        </w:rPr>
        <w:t>ов</w:t>
      </w:r>
      <w:r w:rsidR="00543537" w:rsidRPr="00543537">
        <w:rPr>
          <w:lang w:val="ru-RU"/>
        </w:rPr>
        <w:t xml:space="preserve">, включенных в </w:t>
      </w:r>
      <w:r w:rsidR="00046F8E">
        <w:rPr>
          <w:lang w:val="ru-RU"/>
        </w:rPr>
        <w:t>TKDL</w:t>
      </w:r>
      <w:r w:rsidR="00543537" w:rsidRPr="00543537">
        <w:rPr>
          <w:lang w:val="ru-RU"/>
        </w:rPr>
        <w:t xml:space="preserve">, размещен на веб-сайте </w:t>
      </w:r>
      <w:r w:rsidR="00046F8E">
        <w:rPr>
          <w:lang w:val="ru-RU"/>
        </w:rPr>
        <w:t>TKDL</w:t>
      </w:r>
      <w:r w:rsidR="00543537" w:rsidRPr="00543537">
        <w:rPr>
          <w:lang w:val="ru-RU"/>
        </w:rPr>
        <w:t xml:space="preserve">, а ссылка на эту страницу </w:t>
      </w:r>
      <w:r w:rsidR="00B73C28">
        <w:rPr>
          <w:lang w:val="ru-RU"/>
        </w:rPr>
        <w:t xml:space="preserve">направлена </w:t>
      </w:r>
      <w:r w:rsidR="00543537" w:rsidRPr="00543537">
        <w:rPr>
          <w:lang w:val="ru-RU"/>
        </w:rPr>
        <w:t>Индийским па</w:t>
      </w:r>
      <w:r w:rsidR="00B73C28">
        <w:rPr>
          <w:lang w:val="ru-RU"/>
        </w:rPr>
        <w:t xml:space="preserve">тентным ведомством в </w:t>
      </w:r>
      <w:r w:rsidR="00B73C28">
        <w:t>wiki</w:t>
      </w:r>
      <w:r w:rsidR="00B73C28">
        <w:rPr>
          <w:lang w:val="ru-RU"/>
        </w:rPr>
        <w:t>-форум</w:t>
      </w:r>
      <w:r w:rsidR="00543537" w:rsidRPr="00543537">
        <w:rPr>
          <w:lang w:val="ru-RU"/>
        </w:rPr>
        <w:t xml:space="preserve"> Целевой группы.  Ведомство </w:t>
      </w:r>
      <w:r w:rsidR="00B73C28">
        <w:rPr>
          <w:lang w:val="ru-RU"/>
        </w:rPr>
        <w:t>считает</w:t>
      </w:r>
      <w:r w:rsidR="00543537" w:rsidRPr="00543537">
        <w:rPr>
          <w:lang w:val="ru-RU"/>
        </w:rPr>
        <w:t>, что</w:t>
      </w:r>
      <w:r>
        <w:rPr>
          <w:lang w:val="ru-RU"/>
        </w:rPr>
        <w:t xml:space="preserve"> создание</w:t>
      </w:r>
      <w:r w:rsidR="00543537" w:rsidRPr="00543537">
        <w:rPr>
          <w:lang w:val="ru-RU"/>
        </w:rPr>
        <w:t xml:space="preserve"> таких баз данных </w:t>
      </w:r>
      <w:r>
        <w:rPr>
          <w:lang w:val="ru-RU"/>
        </w:rPr>
        <w:t>преследует иные цели, чем публикация</w:t>
      </w:r>
      <w:r w:rsidR="00B73C28">
        <w:rPr>
          <w:lang w:val="ru-RU"/>
        </w:rPr>
        <w:t xml:space="preserve"> </w:t>
      </w:r>
      <w:r w:rsidR="00543537" w:rsidRPr="00543537">
        <w:rPr>
          <w:lang w:val="ru-RU"/>
        </w:rPr>
        <w:t xml:space="preserve">научных журналов коммерческими издателями, и поэтому </w:t>
      </w:r>
      <w:r>
        <w:rPr>
          <w:lang w:val="ru-RU"/>
        </w:rPr>
        <w:t>при их включении в состав минимума</w:t>
      </w:r>
      <w:r w:rsidRPr="00543537">
        <w:rPr>
          <w:lang w:val="ru-RU"/>
        </w:rPr>
        <w:t xml:space="preserve"> </w:t>
      </w:r>
      <w:r>
        <w:rPr>
          <w:lang w:val="ru-RU"/>
        </w:rPr>
        <w:t>документации</w:t>
      </w:r>
      <w:r w:rsidRPr="00543537">
        <w:rPr>
          <w:lang w:val="ru-RU"/>
        </w:rPr>
        <w:t xml:space="preserve"> РСТ</w:t>
      </w:r>
      <w:r>
        <w:rPr>
          <w:lang w:val="ru-RU"/>
        </w:rPr>
        <w:t xml:space="preserve"> </w:t>
      </w:r>
      <w:r w:rsidR="00B73C28" w:rsidRPr="00B73C28">
        <w:rPr>
          <w:lang w:val="ru-RU"/>
        </w:rPr>
        <w:t>необходим</w:t>
      </w:r>
      <w:r>
        <w:rPr>
          <w:lang w:val="ru-RU"/>
        </w:rPr>
        <w:t>о решать</w:t>
      </w:r>
      <w:r w:rsidR="00B73C28">
        <w:rPr>
          <w:lang w:val="ru-RU"/>
        </w:rPr>
        <w:t>,</w:t>
      </w:r>
      <w:r w:rsidR="00543537" w:rsidRPr="00543537">
        <w:rPr>
          <w:lang w:val="ru-RU"/>
        </w:rPr>
        <w:t xml:space="preserve"> соответственно, </w:t>
      </w:r>
      <w:r>
        <w:rPr>
          <w:lang w:val="ru-RU"/>
        </w:rPr>
        <w:t xml:space="preserve">иные </w:t>
      </w:r>
      <w:r w:rsidRPr="002A60A7">
        <w:rPr>
          <w:lang w:val="ru-RU"/>
        </w:rPr>
        <w:t>вопрос</w:t>
      </w:r>
      <w:r>
        <w:rPr>
          <w:lang w:val="ru-RU"/>
        </w:rPr>
        <w:t>ы</w:t>
      </w:r>
      <w:r w:rsidR="00543537" w:rsidRPr="00543537">
        <w:rPr>
          <w:lang w:val="ru-RU"/>
        </w:rPr>
        <w:t xml:space="preserve">. Индийское патентное ведомство заявило, что </w:t>
      </w:r>
      <w:r>
        <w:rPr>
          <w:lang w:val="ru-RU"/>
        </w:rPr>
        <w:t xml:space="preserve">в ближайшие месяцы </w:t>
      </w:r>
      <w:r w:rsidR="00543537" w:rsidRPr="00543537">
        <w:rPr>
          <w:lang w:val="ru-RU"/>
        </w:rPr>
        <w:t>оно намерено продолжить обсуждение этой тем</w:t>
      </w:r>
      <w:r>
        <w:rPr>
          <w:lang w:val="ru-RU"/>
        </w:rPr>
        <w:t>ы на </w:t>
      </w:r>
      <w:r w:rsidR="00B73C28" w:rsidRPr="00B73C28">
        <w:rPr>
          <w:lang w:val="ru-RU"/>
        </w:rPr>
        <w:t>wiki</w:t>
      </w:r>
      <w:r w:rsidR="00B73C28">
        <w:rPr>
          <w:lang w:val="ru-RU"/>
        </w:rPr>
        <w:t>-форум</w:t>
      </w:r>
      <w:r w:rsidR="00785FED" w:rsidRPr="00785FED">
        <w:rPr>
          <w:lang w:val="ru-RU"/>
        </w:rPr>
        <w:t>е</w:t>
      </w:r>
      <w:r w:rsidR="00543537" w:rsidRPr="00543537">
        <w:rPr>
          <w:lang w:val="ru-RU"/>
        </w:rPr>
        <w:t xml:space="preserve"> </w:t>
      </w:r>
      <w:r w:rsidR="00B73C28" w:rsidRPr="00543537">
        <w:rPr>
          <w:lang w:val="ru-RU"/>
        </w:rPr>
        <w:t>Ц</w:t>
      </w:r>
      <w:r w:rsidR="00543537" w:rsidRPr="00543537">
        <w:rPr>
          <w:lang w:val="ru-RU"/>
        </w:rPr>
        <w:t>елевой группы.</w:t>
      </w:r>
    </w:p>
    <w:p w:rsidR="007E7189" w:rsidRPr="00543537" w:rsidRDefault="0067081E" w:rsidP="007E7189">
      <w:pPr>
        <w:pStyle w:val="ONUME"/>
        <w:ind w:left="567"/>
        <w:rPr>
          <w:lang w:val="ru-RU"/>
        </w:rPr>
      </w:pPr>
      <w:r w:rsidRPr="0067081E">
        <w:rPr>
          <w:lang w:val="ru-RU"/>
        </w:rPr>
        <w:t>Заседани</w:t>
      </w:r>
      <w:r>
        <w:rPr>
          <w:lang w:val="ru-RU"/>
        </w:rPr>
        <w:t>е</w:t>
      </w:r>
      <w:r w:rsidRPr="00FA0267">
        <w:rPr>
          <w:lang w:val="ru-RU"/>
        </w:rPr>
        <w:t xml:space="preserve"> </w:t>
      </w:r>
      <w:r w:rsidR="00543537" w:rsidRPr="00543537">
        <w:rPr>
          <w:lang w:val="ru-RU"/>
        </w:rPr>
        <w:t xml:space="preserve">приняло к сведению </w:t>
      </w:r>
      <w:r w:rsidR="002A60A7" w:rsidRPr="002A60A7">
        <w:rPr>
          <w:lang w:val="ru-RU"/>
        </w:rPr>
        <w:t>отчет</w:t>
      </w:r>
      <w:r w:rsidR="002A60A7">
        <w:rPr>
          <w:lang w:val="ru-RU"/>
        </w:rPr>
        <w:t xml:space="preserve"> </w:t>
      </w:r>
      <w:r w:rsidR="00543537" w:rsidRPr="00543537">
        <w:rPr>
          <w:lang w:val="ru-RU"/>
        </w:rPr>
        <w:t xml:space="preserve">о ходе работы Целевой группы и рекомендовало продолжить работу </w:t>
      </w:r>
      <w:r w:rsidR="00B73C28">
        <w:rPr>
          <w:lang w:val="ru-RU"/>
        </w:rPr>
        <w:t xml:space="preserve">по предложенным </w:t>
      </w:r>
      <w:r w:rsidR="00B73C28" w:rsidRPr="00B73C28">
        <w:rPr>
          <w:lang w:val="ru-RU"/>
        </w:rPr>
        <w:t>направлени</w:t>
      </w:r>
      <w:r w:rsidR="00B73C28">
        <w:rPr>
          <w:lang w:val="ru-RU"/>
        </w:rPr>
        <w:t>ям</w:t>
      </w:r>
      <w:r w:rsidR="00543537" w:rsidRPr="00543537">
        <w:rPr>
          <w:lang w:val="ru-RU"/>
        </w:rPr>
        <w:t xml:space="preserve">, включая </w:t>
      </w:r>
      <w:r w:rsidR="00B73C28">
        <w:rPr>
          <w:lang w:val="ru-RU"/>
        </w:rPr>
        <w:t>проведение обсуждения</w:t>
      </w:r>
      <w:r w:rsidR="00543537" w:rsidRPr="00543537">
        <w:rPr>
          <w:lang w:val="ru-RU"/>
        </w:rPr>
        <w:t xml:space="preserve"> на </w:t>
      </w:r>
      <w:r w:rsidR="00B73C28">
        <w:rPr>
          <w:lang w:val="ru-RU"/>
        </w:rPr>
        <w:t xml:space="preserve">очном </w:t>
      </w:r>
      <w:r w:rsidR="00543537" w:rsidRPr="00543537">
        <w:rPr>
          <w:lang w:val="ru-RU"/>
        </w:rPr>
        <w:t>заседании Целевой группы, упомянутом в пункте 75 выше.</w:t>
      </w:r>
    </w:p>
    <w:p w:rsidR="007E7189" w:rsidRPr="00B11028" w:rsidRDefault="00B11028" w:rsidP="007E7189">
      <w:pPr>
        <w:pStyle w:val="Heading1"/>
        <w:rPr>
          <w:lang w:val="ru-RU"/>
        </w:rPr>
      </w:pPr>
      <w:r w:rsidRPr="00B11028">
        <w:rPr>
          <w:lang w:val="ru-RU"/>
        </w:rPr>
        <w:t xml:space="preserve">Стандарт </w:t>
      </w:r>
      <w:r w:rsidR="00B73C28" w:rsidRPr="00B11028">
        <w:t>PCT</w:t>
      </w:r>
      <w:r w:rsidR="00B73C28">
        <w:rPr>
          <w:lang w:val="ru-RU"/>
        </w:rPr>
        <w:t xml:space="preserve"> ДЛЯ перечней последовательностей</w:t>
      </w:r>
    </w:p>
    <w:p w:rsidR="007E7189" w:rsidRPr="00C555FC" w:rsidRDefault="00C555FC" w:rsidP="007E7189">
      <w:pPr>
        <w:pStyle w:val="Heading2"/>
        <w:rPr>
          <w:lang w:val="ru-RU"/>
        </w:rPr>
      </w:pPr>
      <w:r w:rsidRPr="00C555FC">
        <w:rPr>
          <w:lang w:val="ru-RU"/>
        </w:rPr>
        <w:t xml:space="preserve">ОТЧЕТ </w:t>
      </w:r>
      <w:r w:rsidR="00B73C28" w:rsidRPr="00B73C28">
        <w:rPr>
          <w:lang w:val="ru-RU"/>
        </w:rPr>
        <w:t>Целевой группы</w:t>
      </w:r>
      <w:r w:rsidR="00B73C28" w:rsidRPr="00C555FC">
        <w:rPr>
          <w:lang w:val="ru-RU"/>
        </w:rPr>
        <w:t xml:space="preserve"> </w:t>
      </w:r>
      <w:r w:rsidRPr="00C555FC">
        <w:rPr>
          <w:lang w:val="ru-RU"/>
        </w:rPr>
        <w:t>О ХОДЕ РАБОТЫ</w:t>
      </w:r>
    </w:p>
    <w:p w:rsidR="007E7189" w:rsidRPr="00B11028" w:rsidRDefault="00B11028" w:rsidP="007E7189">
      <w:pPr>
        <w:pStyle w:val="ONUME"/>
        <w:rPr>
          <w:lang w:val="ru-RU"/>
        </w:rPr>
      </w:pPr>
      <w:r w:rsidRPr="00B11028">
        <w:rPr>
          <w:lang w:val="ru-RU"/>
        </w:rPr>
        <w:t xml:space="preserve">Обсуждение проходило на основе документа </w:t>
      </w:r>
      <w:r w:rsidRPr="00B11028">
        <w:t>PCT</w:t>
      </w:r>
      <w:r w:rsidRPr="00B11028">
        <w:rPr>
          <w:lang w:val="ru-RU"/>
        </w:rPr>
        <w:t>/</w:t>
      </w:r>
      <w:r w:rsidRPr="00B11028">
        <w:t>MIA</w:t>
      </w:r>
      <w:r w:rsidRPr="00B11028">
        <w:rPr>
          <w:lang w:val="ru-RU"/>
        </w:rPr>
        <w:t>/27/9.</w:t>
      </w:r>
    </w:p>
    <w:p w:rsidR="007E7189" w:rsidRPr="00543537" w:rsidRDefault="00543537" w:rsidP="007E7189">
      <w:pPr>
        <w:pStyle w:val="ONUME"/>
        <w:rPr>
          <w:lang w:val="ru-RU"/>
        </w:rPr>
      </w:pPr>
      <w:r w:rsidRPr="00543537">
        <w:rPr>
          <w:lang w:val="ru-RU"/>
        </w:rPr>
        <w:t xml:space="preserve">Европейское патентное ведомство представило отчет о </w:t>
      </w:r>
      <w:r w:rsidR="00B73C28">
        <w:rPr>
          <w:lang w:val="ru-RU"/>
        </w:rPr>
        <w:t xml:space="preserve">ходе </w:t>
      </w:r>
      <w:r w:rsidR="00B73C28" w:rsidRPr="00B73C28">
        <w:rPr>
          <w:lang w:val="ru-RU"/>
        </w:rPr>
        <w:t>работ</w:t>
      </w:r>
      <w:r w:rsidR="00B73C28">
        <w:rPr>
          <w:lang w:val="ru-RU"/>
        </w:rPr>
        <w:t>ы</w:t>
      </w:r>
      <w:r w:rsidRPr="00543537">
        <w:rPr>
          <w:lang w:val="ru-RU"/>
        </w:rPr>
        <w:t xml:space="preserve">, отметив, что достигнут значительный прогресс, но </w:t>
      </w:r>
      <w:r w:rsidR="00B73C28">
        <w:rPr>
          <w:lang w:val="ru-RU"/>
        </w:rPr>
        <w:t xml:space="preserve">остаются </w:t>
      </w:r>
      <w:r w:rsidRPr="00543537">
        <w:rPr>
          <w:lang w:val="ru-RU"/>
        </w:rPr>
        <w:t xml:space="preserve">значительные </w:t>
      </w:r>
      <w:r w:rsidR="00B73C28">
        <w:rPr>
          <w:lang w:val="ru-RU"/>
        </w:rPr>
        <w:t xml:space="preserve">нерешенные </w:t>
      </w:r>
      <w:r w:rsidRPr="00543537">
        <w:rPr>
          <w:lang w:val="ru-RU"/>
        </w:rPr>
        <w:t xml:space="preserve">проблемы.  </w:t>
      </w:r>
      <w:r w:rsidR="003D487B" w:rsidRPr="00543537">
        <w:rPr>
          <w:lang w:val="ru-RU"/>
        </w:rPr>
        <w:t xml:space="preserve">Национальным ведомствам </w:t>
      </w:r>
      <w:r w:rsidRPr="00543537">
        <w:rPr>
          <w:lang w:val="ru-RU"/>
        </w:rPr>
        <w:t xml:space="preserve">было предложено </w:t>
      </w:r>
      <w:r w:rsidR="003D487B">
        <w:rPr>
          <w:lang w:val="ru-RU"/>
        </w:rPr>
        <w:t>циркулярным письмом</w:t>
      </w:r>
      <w:r w:rsidR="003D487B" w:rsidRPr="00543537">
        <w:rPr>
          <w:lang w:val="ru-RU"/>
        </w:rPr>
        <w:t xml:space="preserve"> </w:t>
      </w:r>
      <w:r w:rsidR="003D487B" w:rsidRPr="00543537">
        <w:t>C</w:t>
      </w:r>
      <w:r w:rsidR="003D487B">
        <w:rPr>
          <w:lang w:val="ru-RU"/>
        </w:rPr>
        <w:t>. </w:t>
      </w:r>
      <w:r w:rsidR="003D487B" w:rsidRPr="00543537">
        <w:t>CWS</w:t>
      </w:r>
      <w:r w:rsidR="003D487B">
        <w:rPr>
          <w:lang w:val="ru-RU"/>
        </w:rPr>
        <w:t> </w:t>
      </w:r>
      <w:r w:rsidR="003D487B" w:rsidRPr="00543537">
        <w:rPr>
          <w:lang w:val="ru-RU"/>
        </w:rPr>
        <w:t xml:space="preserve">128 </w:t>
      </w:r>
      <w:r w:rsidR="003D487B">
        <w:rPr>
          <w:lang w:val="ru-RU"/>
        </w:rPr>
        <w:t>представить информацию о своих «</w:t>
      </w:r>
      <w:r w:rsidRPr="00543537">
        <w:rPr>
          <w:lang w:val="ru-RU"/>
        </w:rPr>
        <w:t>дорожных картах</w:t>
      </w:r>
      <w:r w:rsidR="003D487B">
        <w:rPr>
          <w:lang w:val="ru-RU"/>
        </w:rPr>
        <w:t>»</w:t>
      </w:r>
      <w:r w:rsidRPr="00543537">
        <w:rPr>
          <w:lang w:val="ru-RU"/>
        </w:rPr>
        <w:t xml:space="preserve"> по внедрению </w:t>
      </w:r>
      <w:r w:rsidR="003D487B" w:rsidRPr="003D487B">
        <w:rPr>
          <w:lang w:val="ru-RU"/>
        </w:rPr>
        <w:t>соответствующ</w:t>
      </w:r>
      <w:r w:rsidR="003D487B">
        <w:rPr>
          <w:lang w:val="ru-RU"/>
        </w:rPr>
        <w:t>их ИТ-</w:t>
      </w:r>
      <w:r w:rsidR="003D487B" w:rsidRPr="003D487B">
        <w:rPr>
          <w:lang w:val="ru-RU"/>
        </w:rPr>
        <w:t>систем</w:t>
      </w:r>
      <w:r w:rsidRPr="00543537">
        <w:rPr>
          <w:lang w:val="ru-RU"/>
        </w:rPr>
        <w:t xml:space="preserve">.  Необходимо </w:t>
      </w:r>
      <w:r w:rsidR="003D487B">
        <w:rPr>
          <w:lang w:val="ru-RU"/>
        </w:rPr>
        <w:t>понять</w:t>
      </w:r>
      <w:r w:rsidRPr="00543537">
        <w:rPr>
          <w:lang w:val="ru-RU"/>
        </w:rPr>
        <w:t xml:space="preserve">, повлияют ли </w:t>
      </w:r>
      <w:r w:rsidR="003D487B">
        <w:rPr>
          <w:lang w:val="ru-RU"/>
        </w:rPr>
        <w:t xml:space="preserve">новые </w:t>
      </w:r>
      <w:r w:rsidRPr="00543537">
        <w:rPr>
          <w:lang w:val="ru-RU"/>
        </w:rPr>
        <w:t xml:space="preserve">изменения на эти </w:t>
      </w:r>
      <w:r w:rsidR="003D487B">
        <w:rPr>
          <w:lang w:val="ru-RU"/>
        </w:rPr>
        <w:t>«</w:t>
      </w:r>
      <w:r w:rsidRPr="00543537">
        <w:rPr>
          <w:lang w:val="ru-RU"/>
        </w:rPr>
        <w:t>дорожные карты</w:t>
      </w:r>
      <w:r w:rsidR="003D487B">
        <w:rPr>
          <w:lang w:val="ru-RU"/>
        </w:rPr>
        <w:t>»</w:t>
      </w:r>
      <w:r w:rsidRPr="00543537">
        <w:rPr>
          <w:lang w:val="ru-RU"/>
        </w:rPr>
        <w:t xml:space="preserve">, и если да, </w:t>
      </w:r>
      <w:r w:rsidR="003D487B">
        <w:rPr>
          <w:lang w:val="ru-RU"/>
        </w:rPr>
        <w:t xml:space="preserve">будет ли </w:t>
      </w:r>
      <w:r w:rsidR="002A60A7">
        <w:rPr>
          <w:lang w:val="ru-RU"/>
        </w:rPr>
        <w:t xml:space="preserve">все еще </w:t>
      </w:r>
      <w:r w:rsidR="003D487B">
        <w:rPr>
          <w:lang w:val="ru-RU"/>
        </w:rPr>
        <w:t xml:space="preserve">реальным уложиться в </w:t>
      </w:r>
      <w:r w:rsidRPr="00543537">
        <w:rPr>
          <w:lang w:val="ru-RU"/>
        </w:rPr>
        <w:t xml:space="preserve">намеченный срок </w:t>
      </w:r>
      <w:r w:rsidR="003D487B" w:rsidRPr="003D487B">
        <w:rPr>
          <w:lang w:val="ru-RU"/>
        </w:rPr>
        <w:t>внедрени</w:t>
      </w:r>
      <w:r w:rsidR="003D487B">
        <w:rPr>
          <w:lang w:val="ru-RU"/>
        </w:rPr>
        <w:t>я</w:t>
      </w:r>
      <w:r w:rsidRPr="00543537">
        <w:rPr>
          <w:lang w:val="ru-RU"/>
        </w:rPr>
        <w:t xml:space="preserve"> стандарта ВОИС </w:t>
      </w:r>
      <w:r w:rsidRPr="00543537">
        <w:t>ST</w:t>
      </w:r>
      <w:r w:rsidRPr="00543537">
        <w:rPr>
          <w:lang w:val="ru-RU"/>
        </w:rPr>
        <w:t xml:space="preserve">.26 в отношении заявок и международных заявок, </w:t>
      </w:r>
      <w:r w:rsidR="003D487B" w:rsidRPr="003D487B">
        <w:rPr>
          <w:lang w:val="ru-RU"/>
        </w:rPr>
        <w:t>котор</w:t>
      </w:r>
      <w:r w:rsidR="003D487B">
        <w:rPr>
          <w:lang w:val="ru-RU"/>
        </w:rPr>
        <w:t xml:space="preserve">ые будут </w:t>
      </w:r>
      <w:r w:rsidRPr="00543537">
        <w:rPr>
          <w:lang w:val="ru-RU"/>
        </w:rPr>
        <w:t>пода</w:t>
      </w:r>
      <w:r w:rsidR="002A60A7">
        <w:rPr>
          <w:lang w:val="ru-RU"/>
        </w:rPr>
        <w:t xml:space="preserve">ваться </w:t>
      </w:r>
      <w:r w:rsidR="003D487B">
        <w:rPr>
          <w:lang w:val="ru-RU"/>
        </w:rPr>
        <w:t xml:space="preserve">с </w:t>
      </w:r>
      <w:r w:rsidRPr="00543537">
        <w:rPr>
          <w:lang w:val="ru-RU"/>
        </w:rPr>
        <w:t>1 янв</w:t>
      </w:r>
      <w:r w:rsidR="00785FED">
        <w:rPr>
          <w:lang w:val="ru-RU"/>
        </w:rPr>
        <w:t>аря 2022 </w:t>
      </w:r>
      <w:r w:rsidRPr="00543537">
        <w:rPr>
          <w:lang w:val="ru-RU"/>
        </w:rPr>
        <w:t>г.</w:t>
      </w:r>
    </w:p>
    <w:p w:rsidR="007E7189" w:rsidRPr="00B11028" w:rsidRDefault="00B11028" w:rsidP="007E7189">
      <w:pPr>
        <w:pStyle w:val="ONUME"/>
        <w:ind w:left="567"/>
        <w:rPr>
          <w:lang w:val="ru-RU"/>
        </w:rPr>
      </w:pPr>
      <w:r w:rsidRPr="00B11028">
        <w:rPr>
          <w:lang w:val="ru-RU"/>
        </w:rPr>
        <w:lastRenderedPageBreak/>
        <w:t xml:space="preserve">Заседание приняло к сведению содержание документа </w:t>
      </w:r>
      <w:r w:rsidRPr="00B11028">
        <w:t>PCT</w:t>
      </w:r>
      <w:r w:rsidRPr="00B11028">
        <w:rPr>
          <w:lang w:val="ru-RU"/>
        </w:rPr>
        <w:t>/</w:t>
      </w:r>
      <w:r w:rsidRPr="00B11028">
        <w:t>MIA</w:t>
      </w:r>
      <w:r w:rsidRPr="00B11028">
        <w:rPr>
          <w:lang w:val="ru-RU"/>
        </w:rPr>
        <w:t>/27/9.</w:t>
      </w:r>
    </w:p>
    <w:p w:rsidR="007E7189" w:rsidRPr="00B11028" w:rsidRDefault="003D487B" w:rsidP="007E7189">
      <w:pPr>
        <w:pStyle w:val="Heading2"/>
        <w:rPr>
          <w:lang w:val="ru-RU"/>
        </w:rPr>
      </w:pPr>
      <w:r w:rsidRPr="003D487B">
        <w:rPr>
          <w:lang w:val="ru-RU"/>
        </w:rPr>
        <w:t>внедрени</w:t>
      </w:r>
      <w:r>
        <w:rPr>
          <w:lang w:val="ru-RU"/>
        </w:rPr>
        <w:t>е</w:t>
      </w:r>
      <w:r w:rsidR="00B11028" w:rsidRPr="00B11028">
        <w:t xml:space="preserve"> СТАНДАРТА ВОИС ST.26</w:t>
      </w:r>
    </w:p>
    <w:p w:rsidR="007E7189" w:rsidRPr="00B11028" w:rsidRDefault="00B11028" w:rsidP="007E7189">
      <w:pPr>
        <w:pStyle w:val="ONUME"/>
        <w:rPr>
          <w:lang w:val="ru-RU"/>
        </w:rPr>
      </w:pPr>
      <w:r w:rsidRPr="00B11028">
        <w:rPr>
          <w:lang w:val="ru-RU"/>
        </w:rPr>
        <w:t xml:space="preserve">Обсуждение проходило на основе документа </w:t>
      </w:r>
      <w:r w:rsidRPr="00B11028">
        <w:t>PCT</w:t>
      </w:r>
      <w:r w:rsidRPr="00B11028">
        <w:rPr>
          <w:lang w:val="ru-RU"/>
        </w:rPr>
        <w:t>/</w:t>
      </w:r>
      <w:r w:rsidRPr="00B11028">
        <w:t>MIA</w:t>
      </w:r>
      <w:r w:rsidRPr="00B11028">
        <w:rPr>
          <w:lang w:val="ru-RU"/>
        </w:rPr>
        <w:t>/27/8.</w:t>
      </w:r>
    </w:p>
    <w:p w:rsidR="007E7189" w:rsidRPr="00543537" w:rsidRDefault="00543537" w:rsidP="007E7189">
      <w:pPr>
        <w:pStyle w:val="ONUME"/>
        <w:rPr>
          <w:lang w:val="ru-RU"/>
        </w:rPr>
      </w:pPr>
      <w:r w:rsidRPr="00543537">
        <w:rPr>
          <w:lang w:val="ru-RU"/>
        </w:rPr>
        <w:t xml:space="preserve">Международное бюро указало, что оно представит проект </w:t>
      </w:r>
      <w:r w:rsidR="003D487B" w:rsidRPr="003D487B">
        <w:rPr>
          <w:lang w:val="ru-RU"/>
        </w:rPr>
        <w:t>положени</w:t>
      </w:r>
      <w:r w:rsidR="003D487B">
        <w:rPr>
          <w:lang w:val="ru-RU"/>
        </w:rPr>
        <w:t xml:space="preserve">й </w:t>
      </w:r>
      <w:r w:rsidR="003D487B" w:rsidRPr="003D487B">
        <w:rPr>
          <w:lang w:val="ru-RU"/>
        </w:rPr>
        <w:t>Инструкци</w:t>
      </w:r>
      <w:r w:rsidR="003D487B">
        <w:rPr>
          <w:lang w:val="ru-RU"/>
        </w:rPr>
        <w:t xml:space="preserve">и </w:t>
      </w:r>
      <w:r w:rsidR="003D487B" w:rsidRPr="00543537">
        <w:rPr>
          <w:lang w:val="ru-RU"/>
        </w:rPr>
        <w:t xml:space="preserve">и Административной инструкции </w:t>
      </w:r>
      <w:r w:rsidR="003D487B">
        <w:rPr>
          <w:lang w:val="ru-RU"/>
        </w:rPr>
        <w:t xml:space="preserve">к PCT </w:t>
      </w:r>
      <w:r w:rsidRPr="00543537">
        <w:rPr>
          <w:lang w:val="ru-RU"/>
        </w:rPr>
        <w:t>для обсуждения в Рабочей группе РСТ.  Для</w:t>
      </w:r>
      <w:r w:rsidR="003D487B" w:rsidRPr="003D487B">
        <w:rPr>
          <w:lang w:val="ru-RU"/>
        </w:rPr>
        <w:t xml:space="preserve"> </w:t>
      </w:r>
      <w:r w:rsidR="002A60A7" w:rsidRPr="002A60A7">
        <w:rPr>
          <w:lang w:val="ru-RU"/>
        </w:rPr>
        <w:t>обеспечени</w:t>
      </w:r>
      <w:r w:rsidR="002A60A7">
        <w:rPr>
          <w:lang w:val="ru-RU"/>
        </w:rPr>
        <w:t>я соблюдения предложенных сроков</w:t>
      </w:r>
      <w:r w:rsidRPr="00543537">
        <w:rPr>
          <w:lang w:val="ru-RU"/>
        </w:rPr>
        <w:t xml:space="preserve"> </w:t>
      </w:r>
      <w:r w:rsidR="003D487B" w:rsidRPr="003D487B">
        <w:rPr>
          <w:lang w:val="ru-RU"/>
        </w:rPr>
        <w:t>внедрени</w:t>
      </w:r>
      <w:r w:rsidR="003D487B">
        <w:rPr>
          <w:lang w:val="ru-RU"/>
        </w:rPr>
        <w:t xml:space="preserve">я </w:t>
      </w:r>
      <w:r w:rsidRPr="00543537">
        <w:rPr>
          <w:lang w:val="ru-RU"/>
        </w:rPr>
        <w:t xml:space="preserve">стандарта ВОИС </w:t>
      </w:r>
      <w:r w:rsidRPr="00543537">
        <w:t>ST</w:t>
      </w:r>
      <w:r w:rsidRPr="00543537">
        <w:rPr>
          <w:lang w:val="ru-RU"/>
        </w:rPr>
        <w:t xml:space="preserve">.26 </w:t>
      </w:r>
      <w:r w:rsidR="002A60A7" w:rsidRPr="002A60A7">
        <w:rPr>
          <w:lang w:val="ru-RU"/>
        </w:rPr>
        <w:t>применительно</w:t>
      </w:r>
      <w:r w:rsidR="002A60A7">
        <w:rPr>
          <w:lang w:val="ru-RU"/>
        </w:rPr>
        <w:t xml:space="preserve"> к международным заявкам</w:t>
      </w:r>
      <w:r w:rsidRPr="00543537">
        <w:rPr>
          <w:lang w:val="ru-RU"/>
        </w:rPr>
        <w:t xml:space="preserve">, </w:t>
      </w:r>
      <w:r w:rsidR="003D487B" w:rsidRPr="003D487B">
        <w:rPr>
          <w:lang w:val="ru-RU"/>
        </w:rPr>
        <w:t>котор</w:t>
      </w:r>
      <w:r w:rsidR="002A60A7">
        <w:rPr>
          <w:lang w:val="ru-RU"/>
        </w:rPr>
        <w:t xml:space="preserve">ые будут подаваться </w:t>
      </w:r>
      <w:r w:rsidR="003D487B">
        <w:rPr>
          <w:lang w:val="ru-RU"/>
        </w:rPr>
        <w:t xml:space="preserve">начиная с </w:t>
      </w:r>
      <w:r w:rsidR="00785FED">
        <w:rPr>
          <w:lang w:val="ru-RU"/>
        </w:rPr>
        <w:t>1 января 2022 </w:t>
      </w:r>
      <w:r w:rsidR="003D487B" w:rsidRPr="00543537">
        <w:rPr>
          <w:lang w:val="ru-RU"/>
        </w:rPr>
        <w:t>г</w:t>
      </w:r>
      <w:r w:rsidR="00785FED">
        <w:rPr>
          <w:lang w:val="ru-RU"/>
        </w:rPr>
        <w:t>.</w:t>
      </w:r>
      <w:r w:rsidRPr="00543537">
        <w:rPr>
          <w:lang w:val="ru-RU"/>
        </w:rPr>
        <w:t>, необходимо, чтобы Ассамблея РСТ утвердила поправки к Инструкции к РСТ на своей сессии в сентябре 2020</w:t>
      </w:r>
      <w:r w:rsidR="00785FED">
        <w:rPr>
          <w:lang w:val="ru-RU"/>
        </w:rPr>
        <w:t> </w:t>
      </w:r>
      <w:r w:rsidRPr="00543537">
        <w:rPr>
          <w:lang w:val="ru-RU"/>
        </w:rPr>
        <w:t xml:space="preserve">г.  </w:t>
      </w:r>
      <w:r w:rsidR="003D487B" w:rsidRPr="003D487B">
        <w:rPr>
          <w:lang w:val="ru-RU"/>
        </w:rPr>
        <w:t>Основн</w:t>
      </w:r>
      <w:r w:rsidR="003D487B">
        <w:rPr>
          <w:lang w:val="ru-RU"/>
        </w:rPr>
        <w:t>ые</w:t>
      </w:r>
      <w:r w:rsidRPr="00543537">
        <w:rPr>
          <w:lang w:val="ru-RU"/>
        </w:rPr>
        <w:t xml:space="preserve"> </w:t>
      </w:r>
      <w:r w:rsidR="003D487B" w:rsidRPr="003D487B">
        <w:rPr>
          <w:lang w:val="ru-RU"/>
        </w:rPr>
        <w:t>момент</w:t>
      </w:r>
      <w:r w:rsidR="003D487B">
        <w:rPr>
          <w:lang w:val="ru-RU"/>
        </w:rPr>
        <w:t>ы</w:t>
      </w:r>
      <w:r w:rsidRPr="00543537">
        <w:rPr>
          <w:lang w:val="ru-RU"/>
        </w:rPr>
        <w:t xml:space="preserve"> </w:t>
      </w:r>
      <w:r w:rsidR="003D487B">
        <w:rPr>
          <w:lang w:val="ru-RU"/>
        </w:rPr>
        <w:t>поправок к Административной инструкции к</w:t>
      </w:r>
      <w:r w:rsidRPr="00543537">
        <w:rPr>
          <w:lang w:val="ru-RU"/>
        </w:rPr>
        <w:t xml:space="preserve"> РСТ также необходимо будет согласовать до этого срока, хотя </w:t>
      </w:r>
      <w:r w:rsidR="00B73109">
        <w:rPr>
          <w:lang w:val="ru-RU"/>
        </w:rPr>
        <w:t xml:space="preserve">детальная проработка </w:t>
      </w:r>
      <w:r w:rsidR="003D487B">
        <w:rPr>
          <w:lang w:val="ru-RU"/>
        </w:rPr>
        <w:t xml:space="preserve">текстов </w:t>
      </w:r>
      <w:r w:rsidRPr="00543537">
        <w:rPr>
          <w:lang w:val="ru-RU"/>
        </w:rPr>
        <w:t>будет возможна</w:t>
      </w:r>
      <w:r w:rsidR="003D487B">
        <w:rPr>
          <w:lang w:val="ru-RU"/>
        </w:rPr>
        <w:t xml:space="preserve"> и позднее</w:t>
      </w:r>
      <w:r w:rsidRPr="00543537">
        <w:rPr>
          <w:lang w:val="ru-RU"/>
        </w:rPr>
        <w:t xml:space="preserve">.  Основной вопрос, требующий согласования, касается языка </w:t>
      </w:r>
      <w:r w:rsidR="003D487B">
        <w:rPr>
          <w:lang w:val="ru-RU"/>
        </w:rPr>
        <w:t>произвольного</w:t>
      </w:r>
      <w:r w:rsidR="003D487B" w:rsidRPr="003D487B">
        <w:rPr>
          <w:lang w:val="ru-RU"/>
        </w:rPr>
        <w:t xml:space="preserve"> текст</w:t>
      </w:r>
      <w:r w:rsidR="003D487B">
        <w:rPr>
          <w:lang w:val="ru-RU"/>
        </w:rPr>
        <w:t>а</w:t>
      </w:r>
      <w:r w:rsidRPr="00543537">
        <w:rPr>
          <w:lang w:val="ru-RU"/>
        </w:rPr>
        <w:t xml:space="preserve">.  </w:t>
      </w:r>
      <w:r w:rsidR="00B73109">
        <w:rPr>
          <w:lang w:val="ru-RU"/>
        </w:rPr>
        <w:t>Предполагается</w:t>
      </w:r>
      <w:r w:rsidRPr="00543537">
        <w:rPr>
          <w:lang w:val="ru-RU"/>
        </w:rPr>
        <w:t xml:space="preserve">, </w:t>
      </w:r>
      <w:r w:rsidR="00B73109">
        <w:rPr>
          <w:lang w:val="ru-RU"/>
        </w:rPr>
        <w:t xml:space="preserve">что </w:t>
      </w:r>
      <w:r w:rsidR="00553401">
        <w:rPr>
          <w:lang w:val="ru-RU"/>
        </w:rPr>
        <w:t>для достижения согласия</w:t>
      </w:r>
      <w:r w:rsidRPr="00543537">
        <w:rPr>
          <w:lang w:val="ru-RU"/>
        </w:rPr>
        <w:t xml:space="preserve"> </w:t>
      </w:r>
      <w:r w:rsidR="00553401" w:rsidRPr="00553401">
        <w:rPr>
          <w:lang w:val="ru-RU"/>
        </w:rPr>
        <w:t>долж</w:t>
      </w:r>
      <w:r w:rsidR="00553401">
        <w:rPr>
          <w:lang w:val="ru-RU"/>
        </w:rPr>
        <w:t xml:space="preserve">но поступить </w:t>
      </w:r>
      <w:r w:rsidRPr="00543537">
        <w:rPr>
          <w:lang w:val="ru-RU"/>
        </w:rPr>
        <w:t xml:space="preserve">предложение, позволяющее заявителям, использующим языки </w:t>
      </w:r>
      <w:r w:rsidR="00553401">
        <w:rPr>
          <w:lang w:val="ru-RU"/>
        </w:rPr>
        <w:t xml:space="preserve">кроме </w:t>
      </w:r>
      <w:r w:rsidRPr="00543537">
        <w:rPr>
          <w:lang w:val="ru-RU"/>
        </w:rPr>
        <w:t xml:space="preserve">английского, </w:t>
      </w:r>
      <w:r w:rsidR="00553401">
        <w:rPr>
          <w:lang w:val="ru-RU"/>
        </w:rPr>
        <w:t>иметь по существу равные права с заявителями, использующими</w:t>
      </w:r>
      <w:r w:rsidRPr="00543537">
        <w:rPr>
          <w:lang w:val="ru-RU"/>
        </w:rPr>
        <w:t xml:space="preserve"> английский язык.  Международное бюро представило предложение</w:t>
      </w:r>
      <w:r w:rsidR="00553401">
        <w:rPr>
          <w:lang w:val="ru-RU"/>
        </w:rPr>
        <w:t xml:space="preserve"> </w:t>
      </w:r>
      <w:r w:rsidR="00553401" w:rsidRPr="00553401">
        <w:rPr>
          <w:lang w:val="ru-RU"/>
        </w:rPr>
        <w:t>в</w:t>
      </w:r>
      <w:r w:rsidR="00B73109">
        <w:rPr>
          <w:lang w:val="ru-RU"/>
        </w:rPr>
        <w:t> </w:t>
      </w:r>
      <w:r w:rsidR="00553401" w:rsidRPr="00553401">
        <w:rPr>
          <w:lang w:val="ru-RU"/>
        </w:rPr>
        <w:t xml:space="preserve">отношении </w:t>
      </w:r>
      <w:r w:rsidR="00553401">
        <w:rPr>
          <w:lang w:val="ru-RU"/>
        </w:rPr>
        <w:t xml:space="preserve">«файла языковой </w:t>
      </w:r>
      <w:r w:rsidR="00553401" w:rsidRPr="00553401">
        <w:rPr>
          <w:lang w:val="ru-RU"/>
        </w:rPr>
        <w:t>поддержк</w:t>
      </w:r>
      <w:r w:rsidR="00553401">
        <w:rPr>
          <w:lang w:val="ru-RU"/>
        </w:rPr>
        <w:t>и»</w:t>
      </w:r>
      <w:r w:rsidRPr="00543537">
        <w:rPr>
          <w:lang w:val="ru-RU"/>
        </w:rPr>
        <w:t>, котор</w:t>
      </w:r>
      <w:r w:rsidR="00B73109">
        <w:rPr>
          <w:lang w:val="ru-RU"/>
        </w:rPr>
        <w:t>ый</w:t>
      </w:r>
      <w:r w:rsidRPr="00543537">
        <w:rPr>
          <w:lang w:val="ru-RU"/>
        </w:rPr>
        <w:t xml:space="preserve"> позволит </w:t>
      </w:r>
      <w:r w:rsidR="00B73109">
        <w:rPr>
          <w:lang w:val="ru-RU"/>
        </w:rPr>
        <w:t xml:space="preserve">направлять </w:t>
      </w:r>
      <w:r w:rsidR="00553401">
        <w:rPr>
          <w:lang w:val="ru-RU"/>
        </w:rPr>
        <w:t>произвольный</w:t>
      </w:r>
      <w:r w:rsidR="00553401" w:rsidRPr="003D487B">
        <w:rPr>
          <w:lang w:val="ru-RU"/>
        </w:rPr>
        <w:t xml:space="preserve"> </w:t>
      </w:r>
      <w:r w:rsidRPr="00543537">
        <w:rPr>
          <w:lang w:val="ru-RU"/>
        </w:rPr>
        <w:t xml:space="preserve">текст на языках, </w:t>
      </w:r>
      <w:r w:rsidR="00553401">
        <w:rPr>
          <w:lang w:val="ru-RU"/>
        </w:rPr>
        <w:t>использующих знаки</w:t>
      </w:r>
      <w:r w:rsidRPr="00543537">
        <w:rPr>
          <w:lang w:val="ru-RU"/>
        </w:rPr>
        <w:t xml:space="preserve">, </w:t>
      </w:r>
      <w:r w:rsidR="00553401">
        <w:rPr>
          <w:lang w:val="ru-RU"/>
        </w:rPr>
        <w:t>не ограниченные</w:t>
      </w:r>
      <w:r w:rsidRPr="00543537">
        <w:rPr>
          <w:lang w:val="ru-RU"/>
        </w:rPr>
        <w:t xml:space="preserve"> набором символов</w:t>
      </w:r>
      <w:r w:rsidR="00553401">
        <w:rPr>
          <w:lang w:val="ru-RU"/>
        </w:rPr>
        <w:t xml:space="preserve"> </w:t>
      </w:r>
      <w:r w:rsidR="00553401">
        <w:t>Basic</w:t>
      </w:r>
      <w:r w:rsidR="00553401" w:rsidRPr="00553401">
        <w:rPr>
          <w:lang w:val="ru-RU"/>
        </w:rPr>
        <w:t xml:space="preserve"> </w:t>
      </w:r>
      <w:r w:rsidR="00553401">
        <w:t>Latin</w:t>
      </w:r>
      <w:r w:rsidRPr="00543537">
        <w:rPr>
          <w:lang w:val="ru-RU"/>
        </w:rPr>
        <w:t xml:space="preserve">, </w:t>
      </w:r>
      <w:r w:rsidR="00553401" w:rsidRPr="00553401">
        <w:rPr>
          <w:lang w:val="ru-RU"/>
        </w:rPr>
        <w:t>зафиксированн</w:t>
      </w:r>
      <w:r w:rsidR="00553401">
        <w:rPr>
          <w:lang w:val="ru-RU"/>
        </w:rPr>
        <w:t>ым</w:t>
      </w:r>
      <w:r w:rsidRPr="00543537">
        <w:rPr>
          <w:lang w:val="ru-RU"/>
        </w:rPr>
        <w:t xml:space="preserve"> в стандарте ВОИС </w:t>
      </w:r>
      <w:r w:rsidRPr="00543537">
        <w:t>ST</w:t>
      </w:r>
      <w:r w:rsidRPr="00543537">
        <w:rPr>
          <w:lang w:val="ru-RU"/>
        </w:rPr>
        <w:t xml:space="preserve">.26.  Необходимо </w:t>
      </w:r>
      <w:r w:rsidR="00553401">
        <w:rPr>
          <w:lang w:val="ru-RU"/>
        </w:rPr>
        <w:t xml:space="preserve">прояснить </w:t>
      </w:r>
      <w:r w:rsidRPr="00543537">
        <w:rPr>
          <w:lang w:val="ru-RU"/>
        </w:rPr>
        <w:t xml:space="preserve">различные </w:t>
      </w:r>
      <w:r w:rsidR="00553401">
        <w:rPr>
          <w:lang w:val="ru-RU"/>
        </w:rPr>
        <w:t xml:space="preserve">иные </w:t>
      </w:r>
      <w:r w:rsidRPr="00543537">
        <w:rPr>
          <w:lang w:val="ru-RU"/>
        </w:rPr>
        <w:t xml:space="preserve">детали, касающиеся особых случаев, но </w:t>
      </w:r>
      <w:r w:rsidR="00553401" w:rsidRPr="00543537">
        <w:rPr>
          <w:lang w:val="ru-RU"/>
        </w:rPr>
        <w:t xml:space="preserve">Международное бюро </w:t>
      </w:r>
      <w:r w:rsidR="00553401">
        <w:rPr>
          <w:lang w:val="ru-RU"/>
        </w:rPr>
        <w:t xml:space="preserve">выразило </w:t>
      </w:r>
      <w:r w:rsidRPr="00543537">
        <w:rPr>
          <w:lang w:val="ru-RU"/>
        </w:rPr>
        <w:t>наде</w:t>
      </w:r>
      <w:r w:rsidR="00553401">
        <w:rPr>
          <w:lang w:val="ru-RU"/>
        </w:rPr>
        <w:t>жду на то</w:t>
      </w:r>
      <w:r w:rsidRPr="00543537">
        <w:rPr>
          <w:lang w:val="ru-RU"/>
        </w:rPr>
        <w:t xml:space="preserve">, что </w:t>
      </w:r>
      <w:r w:rsidR="00553401">
        <w:rPr>
          <w:lang w:val="ru-RU"/>
        </w:rPr>
        <w:t xml:space="preserve">это не потребует </w:t>
      </w:r>
      <w:r w:rsidR="00553401" w:rsidRPr="00553401">
        <w:rPr>
          <w:lang w:val="ru-RU"/>
        </w:rPr>
        <w:t>внесени</w:t>
      </w:r>
      <w:r w:rsidR="00553401">
        <w:rPr>
          <w:lang w:val="ru-RU"/>
        </w:rPr>
        <w:t>я</w:t>
      </w:r>
      <w:r w:rsidRPr="00543537">
        <w:rPr>
          <w:lang w:val="ru-RU"/>
        </w:rPr>
        <w:t xml:space="preserve"> каких-либо конкретных новых положений в </w:t>
      </w:r>
      <w:r w:rsidR="00553401" w:rsidRPr="00553401">
        <w:rPr>
          <w:lang w:val="ru-RU"/>
        </w:rPr>
        <w:t>Инструкци</w:t>
      </w:r>
      <w:r w:rsidR="00553401">
        <w:rPr>
          <w:lang w:val="ru-RU"/>
        </w:rPr>
        <w:t>ю или Административную инструкцию</w:t>
      </w:r>
      <w:r w:rsidRPr="00543537">
        <w:rPr>
          <w:lang w:val="ru-RU"/>
        </w:rPr>
        <w:t>.</w:t>
      </w:r>
    </w:p>
    <w:p w:rsidR="007E7189" w:rsidRPr="0074120D" w:rsidRDefault="00994C63" w:rsidP="007E7189">
      <w:pPr>
        <w:pStyle w:val="ONUME"/>
        <w:rPr>
          <w:lang w:val="ru-RU"/>
        </w:rPr>
      </w:pPr>
      <w:r>
        <w:rPr>
          <w:lang w:val="ru-RU"/>
        </w:rPr>
        <w:t>Органы</w:t>
      </w:r>
      <w:r w:rsidR="0074120D" w:rsidRPr="0074120D">
        <w:rPr>
          <w:lang w:val="ru-RU"/>
        </w:rPr>
        <w:t xml:space="preserve"> отметили </w:t>
      </w:r>
      <w:r w:rsidR="00BC3E88">
        <w:rPr>
          <w:lang w:val="ru-RU"/>
        </w:rPr>
        <w:t xml:space="preserve">значение </w:t>
      </w:r>
      <w:r w:rsidR="0074120D" w:rsidRPr="0074120D">
        <w:rPr>
          <w:lang w:val="ru-RU"/>
        </w:rPr>
        <w:t xml:space="preserve">нового формата </w:t>
      </w:r>
      <w:r w:rsidR="00553401">
        <w:rPr>
          <w:lang w:val="ru-RU"/>
        </w:rPr>
        <w:t xml:space="preserve">записи </w:t>
      </w:r>
      <w:r w:rsidR="0074120D" w:rsidRPr="0074120D">
        <w:rPr>
          <w:lang w:val="ru-RU"/>
        </w:rPr>
        <w:t>пер</w:t>
      </w:r>
      <w:r w:rsidR="00553401">
        <w:rPr>
          <w:lang w:val="ru-RU"/>
        </w:rPr>
        <w:t>ечней</w:t>
      </w:r>
      <w:r w:rsidR="0074120D" w:rsidRPr="0074120D">
        <w:rPr>
          <w:lang w:val="ru-RU"/>
        </w:rPr>
        <w:t xml:space="preserve"> последовательностей</w:t>
      </w:r>
      <w:r w:rsidR="00BC3E88">
        <w:rPr>
          <w:lang w:val="ru-RU"/>
        </w:rPr>
        <w:t>;</w:t>
      </w:r>
      <w:r w:rsidR="0074120D" w:rsidRPr="0074120D">
        <w:rPr>
          <w:lang w:val="ru-RU"/>
        </w:rPr>
        <w:t xml:space="preserve"> многие из них </w:t>
      </w:r>
      <w:r w:rsidR="00BC3E88">
        <w:rPr>
          <w:lang w:val="ru-RU"/>
        </w:rPr>
        <w:t xml:space="preserve">указали, что </w:t>
      </w:r>
      <w:r w:rsidR="00553401">
        <w:rPr>
          <w:lang w:val="ru-RU"/>
        </w:rPr>
        <w:t xml:space="preserve">добились </w:t>
      </w:r>
      <w:r w:rsidR="00553401" w:rsidRPr="00553401">
        <w:rPr>
          <w:lang w:val="ru-RU"/>
        </w:rPr>
        <w:t>значительн</w:t>
      </w:r>
      <w:r w:rsidR="00553401">
        <w:rPr>
          <w:lang w:val="ru-RU"/>
        </w:rPr>
        <w:t xml:space="preserve">ых успехов </w:t>
      </w:r>
      <w:r w:rsidR="0074120D" w:rsidRPr="0074120D">
        <w:rPr>
          <w:lang w:val="ru-RU"/>
        </w:rPr>
        <w:t>в подготовке</w:t>
      </w:r>
      <w:r w:rsidR="00553401">
        <w:rPr>
          <w:lang w:val="ru-RU"/>
        </w:rPr>
        <w:t xml:space="preserve"> к его </w:t>
      </w:r>
      <w:r w:rsidR="00553401" w:rsidRPr="00553401">
        <w:rPr>
          <w:lang w:val="ru-RU"/>
        </w:rPr>
        <w:t>внедрени</w:t>
      </w:r>
      <w:r w:rsidR="00553401">
        <w:rPr>
          <w:lang w:val="ru-RU"/>
        </w:rPr>
        <w:t>ю</w:t>
      </w:r>
      <w:r w:rsidR="00B73109">
        <w:rPr>
          <w:lang w:val="ru-RU"/>
        </w:rPr>
        <w:t xml:space="preserve"> в правовом и техническом </w:t>
      </w:r>
      <w:r w:rsidR="00B73109" w:rsidRPr="00B73109">
        <w:rPr>
          <w:lang w:val="ru-RU"/>
        </w:rPr>
        <w:t>отношени</w:t>
      </w:r>
      <w:r w:rsidR="00B73109">
        <w:rPr>
          <w:lang w:val="ru-RU"/>
        </w:rPr>
        <w:t>и</w:t>
      </w:r>
      <w:r w:rsidR="0074120D" w:rsidRPr="0074120D">
        <w:rPr>
          <w:lang w:val="ru-RU"/>
        </w:rPr>
        <w:t xml:space="preserve">.  Один из органов отметил, что </w:t>
      </w:r>
      <w:r w:rsidR="0093191C">
        <w:rPr>
          <w:lang w:val="ru-RU"/>
        </w:rPr>
        <w:t xml:space="preserve">этот формат должен решать те </w:t>
      </w:r>
      <w:r w:rsidR="0074120D" w:rsidRPr="0074120D">
        <w:rPr>
          <w:lang w:val="ru-RU"/>
        </w:rPr>
        <w:t xml:space="preserve">проблемы, </w:t>
      </w:r>
      <w:r w:rsidR="00553401">
        <w:rPr>
          <w:lang w:val="ru-RU"/>
        </w:rPr>
        <w:t>которые</w:t>
      </w:r>
      <w:r w:rsidR="0074120D" w:rsidRPr="0074120D">
        <w:rPr>
          <w:lang w:val="ru-RU"/>
        </w:rPr>
        <w:t xml:space="preserve"> в настоящее время </w:t>
      </w:r>
      <w:r w:rsidR="00553401">
        <w:rPr>
          <w:lang w:val="ru-RU"/>
        </w:rPr>
        <w:t>возникают у него с перечнями</w:t>
      </w:r>
      <w:r w:rsidR="0074120D" w:rsidRPr="0074120D">
        <w:rPr>
          <w:lang w:val="ru-RU"/>
        </w:rPr>
        <w:t xml:space="preserve"> последовательностей,</w:t>
      </w:r>
      <w:r w:rsidR="00553401">
        <w:rPr>
          <w:lang w:val="ru-RU"/>
        </w:rPr>
        <w:t xml:space="preserve"> поданными</w:t>
      </w:r>
      <w:r w:rsidR="0074120D" w:rsidRPr="0074120D">
        <w:rPr>
          <w:lang w:val="ru-RU"/>
        </w:rPr>
        <w:t xml:space="preserve"> на бумаге в соответствии со </w:t>
      </w:r>
      <w:r w:rsidR="00553401" w:rsidRPr="0074120D">
        <w:rPr>
          <w:lang w:val="ru-RU"/>
        </w:rPr>
        <w:t>с</w:t>
      </w:r>
      <w:r w:rsidR="0074120D" w:rsidRPr="0074120D">
        <w:rPr>
          <w:lang w:val="ru-RU"/>
        </w:rPr>
        <w:t xml:space="preserve">тандартом ВОИС </w:t>
      </w:r>
      <w:r w:rsidR="0074120D" w:rsidRPr="0074120D">
        <w:t>ST</w:t>
      </w:r>
      <w:r w:rsidR="0074120D" w:rsidRPr="0074120D">
        <w:rPr>
          <w:lang w:val="ru-RU"/>
        </w:rPr>
        <w:t>.25.</w:t>
      </w:r>
    </w:p>
    <w:p w:rsidR="007E7189" w:rsidRPr="0074120D" w:rsidRDefault="0074120D" w:rsidP="007E7189">
      <w:pPr>
        <w:pStyle w:val="ONUME"/>
        <w:rPr>
          <w:lang w:val="ru-RU"/>
        </w:rPr>
      </w:pPr>
      <w:r w:rsidRPr="0074120D">
        <w:rPr>
          <w:lang w:val="ru-RU"/>
        </w:rPr>
        <w:t xml:space="preserve">Органы указали, что они </w:t>
      </w:r>
      <w:r w:rsidR="00BC3E88">
        <w:rPr>
          <w:lang w:val="ru-RU"/>
        </w:rPr>
        <w:t xml:space="preserve">могли бы </w:t>
      </w:r>
      <w:r w:rsidR="00BC3E88" w:rsidRPr="0074120D">
        <w:rPr>
          <w:lang w:val="ru-RU"/>
        </w:rPr>
        <w:t xml:space="preserve">в принципе </w:t>
      </w:r>
      <w:r w:rsidR="00BC3E88">
        <w:rPr>
          <w:lang w:val="ru-RU"/>
        </w:rPr>
        <w:t xml:space="preserve">согласиться на </w:t>
      </w:r>
      <w:r w:rsidR="00BC3E88" w:rsidRPr="00BC3E88">
        <w:rPr>
          <w:lang w:val="ru-RU"/>
        </w:rPr>
        <w:t>использова</w:t>
      </w:r>
      <w:r w:rsidR="00BC3E88">
        <w:rPr>
          <w:lang w:val="ru-RU"/>
        </w:rPr>
        <w:t>ние файлов</w:t>
      </w:r>
      <w:r w:rsidR="00553401">
        <w:rPr>
          <w:lang w:val="ru-RU"/>
        </w:rPr>
        <w:t xml:space="preserve"> языковой </w:t>
      </w:r>
      <w:r w:rsidR="00553401" w:rsidRPr="00553401">
        <w:rPr>
          <w:lang w:val="ru-RU"/>
        </w:rPr>
        <w:t>поддержк</w:t>
      </w:r>
      <w:r w:rsidR="00553401">
        <w:rPr>
          <w:lang w:val="ru-RU"/>
        </w:rPr>
        <w:t>и</w:t>
      </w:r>
      <w:r w:rsidRPr="0074120D">
        <w:rPr>
          <w:lang w:val="ru-RU"/>
        </w:rPr>
        <w:t xml:space="preserve">, если </w:t>
      </w:r>
      <w:r w:rsidR="0093191C">
        <w:rPr>
          <w:lang w:val="ru-RU"/>
        </w:rPr>
        <w:t>это позволяет реша</w:t>
      </w:r>
      <w:r w:rsidR="00BC3E88">
        <w:rPr>
          <w:lang w:val="ru-RU"/>
        </w:rPr>
        <w:t xml:space="preserve">ть </w:t>
      </w:r>
      <w:r w:rsidR="00BC3E88" w:rsidRPr="00BC3E88">
        <w:rPr>
          <w:lang w:val="ru-RU"/>
        </w:rPr>
        <w:t>проблем</w:t>
      </w:r>
      <w:r w:rsidR="00BC3E88">
        <w:rPr>
          <w:lang w:val="ru-RU"/>
        </w:rPr>
        <w:t xml:space="preserve">ы юридического и </w:t>
      </w:r>
      <w:r w:rsidR="0093191C" w:rsidRPr="0093191C">
        <w:rPr>
          <w:lang w:val="ru-RU"/>
        </w:rPr>
        <w:t>административн</w:t>
      </w:r>
      <w:r w:rsidR="0093191C">
        <w:rPr>
          <w:lang w:val="ru-RU"/>
        </w:rPr>
        <w:t>ого</w:t>
      </w:r>
      <w:r w:rsidR="00BC3E88">
        <w:rPr>
          <w:lang w:val="ru-RU"/>
        </w:rPr>
        <w:t xml:space="preserve"> </w:t>
      </w:r>
      <w:r w:rsidR="00BC3E88" w:rsidRPr="00BC3E88">
        <w:rPr>
          <w:lang w:val="ru-RU"/>
        </w:rPr>
        <w:t>характер</w:t>
      </w:r>
      <w:r w:rsidR="00BC3E88">
        <w:rPr>
          <w:lang w:val="ru-RU"/>
        </w:rPr>
        <w:t xml:space="preserve">а, возникающие </w:t>
      </w:r>
      <w:r w:rsidR="0093191C">
        <w:rPr>
          <w:lang w:val="ru-RU"/>
        </w:rPr>
        <w:t xml:space="preserve">у </w:t>
      </w:r>
      <w:r w:rsidR="00BC3E88">
        <w:rPr>
          <w:lang w:val="ru-RU"/>
        </w:rPr>
        <w:t xml:space="preserve">всех </w:t>
      </w:r>
      <w:r w:rsidR="00BC3E88" w:rsidRPr="0074120D">
        <w:rPr>
          <w:lang w:val="ru-RU"/>
        </w:rPr>
        <w:t>Д</w:t>
      </w:r>
      <w:r w:rsidRPr="0074120D">
        <w:rPr>
          <w:lang w:val="ru-RU"/>
        </w:rPr>
        <w:t xml:space="preserve">оговаривающихся государств.  Однако потребуется </w:t>
      </w:r>
      <w:r w:rsidR="00BC3E88">
        <w:rPr>
          <w:lang w:val="ru-RU"/>
        </w:rPr>
        <w:t xml:space="preserve">уточнить </w:t>
      </w:r>
      <w:r w:rsidRPr="0074120D">
        <w:rPr>
          <w:lang w:val="ru-RU"/>
        </w:rPr>
        <w:t xml:space="preserve">целый ряд </w:t>
      </w:r>
      <w:r w:rsidR="00BC3E88">
        <w:rPr>
          <w:lang w:val="ru-RU"/>
        </w:rPr>
        <w:t xml:space="preserve">правовых </w:t>
      </w:r>
      <w:r w:rsidRPr="0074120D">
        <w:rPr>
          <w:lang w:val="ru-RU"/>
        </w:rPr>
        <w:t xml:space="preserve">и технических деталей.  Кроме того, это </w:t>
      </w:r>
      <w:r w:rsidR="00BC3E88">
        <w:rPr>
          <w:lang w:val="ru-RU"/>
        </w:rPr>
        <w:t>вызовет значительные изменения</w:t>
      </w:r>
      <w:r w:rsidRPr="0074120D">
        <w:rPr>
          <w:lang w:val="ru-RU"/>
        </w:rPr>
        <w:t xml:space="preserve"> </w:t>
      </w:r>
      <w:r w:rsidR="0093191C">
        <w:rPr>
          <w:lang w:val="ru-RU"/>
        </w:rPr>
        <w:t xml:space="preserve">предполагаемых </w:t>
      </w:r>
      <w:r w:rsidR="00BC3E88">
        <w:rPr>
          <w:lang w:val="ru-RU"/>
        </w:rPr>
        <w:t xml:space="preserve">стандартов файлов, </w:t>
      </w:r>
      <w:r w:rsidR="0093191C">
        <w:rPr>
          <w:lang w:val="ru-RU"/>
        </w:rPr>
        <w:t>подаваемых и обрабатываемых</w:t>
      </w:r>
      <w:r w:rsidR="00BC3E88">
        <w:rPr>
          <w:lang w:val="ru-RU"/>
        </w:rPr>
        <w:t xml:space="preserve"> </w:t>
      </w:r>
      <w:r w:rsidRPr="0074120D">
        <w:rPr>
          <w:lang w:val="ru-RU"/>
        </w:rPr>
        <w:t xml:space="preserve">в рамках </w:t>
      </w:r>
      <w:r w:rsidR="00BC3E88">
        <w:rPr>
          <w:lang w:val="ru-RU"/>
        </w:rPr>
        <w:t xml:space="preserve">подачи </w:t>
      </w:r>
      <w:r w:rsidR="00EA02FF">
        <w:rPr>
          <w:lang w:val="ru-RU"/>
        </w:rPr>
        <w:t>международной заявки.  Изменение спецификаций</w:t>
      </w:r>
      <w:r w:rsidRPr="0074120D">
        <w:rPr>
          <w:lang w:val="ru-RU"/>
        </w:rPr>
        <w:t xml:space="preserve"> ИТ</w:t>
      </w:r>
      <w:r w:rsidR="00EA02FF">
        <w:rPr>
          <w:lang w:val="ru-RU"/>
        </w:rPr>
        <w:t>-систем означает</w:t>
      </w:r>
      <w:r w:rsidRPr="0074120D">
        <w:rPr>
          <w:lang w:val="ru-RU"/>
        </w:rPr>
        <w:t xml:space="preserve">, что </w:t>
      </w:r>
      <w:r w:rsidR="00EA02FF">
        <w:rPr>
          <w:lang w:val="ru-RU"/>
        </w:rPr>
        <w:t xml:space="preserve">для </w:t>
      </w:r>
      <w:r w:rsidRPr="0074120D">
        <w:rPr>
          <w:lang w:val="ru-RU"/>
        </w:rPr>
        <w:t>некотор</w:t>
      </w:r>
      <w:r w:rsidR="00EA02FF">
        <w:rPr>
          <w:lang w:val="ru-RU"/>
        </w:rPr>
        <w:t>ых</w:t>
      </w:r>
      <w:r w:rsidRPr="0074120D">
        <w:rPr>
          <w:lang w:val="ru-RU"/>
        </w:rPr>
        <w:t xml:space="preserve"> </w:t>
      </w:r>
      <w:r w:rsidR="00EA02FF">
        <w:rPr>
          <w:lang w:val="ru-RU"/>
        </w:rPr>
        <w:t>органов</w:t>
      </w:r>
      <w:r w:rsidRPr="0074120D">
        <w:rPr>
          <w:lang w:val="ru-RU"/>
        </w:rPr>
        <w:t xml:space="preserve"> может </w:t>
      </w:r>
      <w:r w:rsidR="00EA02FF">
        <w:rPr>
          <w:lang w:val="ru-RU"/>
        </w:rPr>
        <w:t xml:space="preserve">оказаться затруднительным </w:t>
      </w:r>
      <w:r w:rsidRPr="0074120D">
        <w:rPr>
          <w:lang w:val="ru-RU"/>
        </w:rPr>
        <w:t xml:space="preserve">уложиться в </w:t>
      </w:r>
      <w:r w:rsidR="00EA02FF">
        <w:rPr>
          <w:lang w:val="ru-RU"/>
        </w:rPr>
        <w:t xml:space="preserve">текущие </w:t>
      </w:r>
      <w:r w:rsidRPr="0074120D">
        <w:rPr>
          <w:lang w:val="ru-RU"/>
        </w:rPr>
        <w:t>сроки</w:t>
      </w:r>
      <w:r w:rsidR="00EA02FF">
        <w:rPr>
          <w:lang w:val="ru-RU"/>
        </w:rPr>
        <w:t xml:space="preserve"> </w:t>
      </w:r>
      <w:r w:rsidR="00EA02FF" w:rsidRPr="00EA02FF">
        <w:rPr>
          <w:lang w:val="ru-RU"/>
        </w:rPr>
        <w:t>внедрени</w:t>
      </w:r>
      <w:r w:rsidR="00EA02FF">
        <w:rPr>
          <w:lang w:val="ru-RU"/>
        </w:rPr>
        <w:t>я</w:t>
      </w:r>
      <w:r w:rsidRPr="0074120D">
        <w:rPr>
          <w:lang w:val="ru-RU"/>
        </w:rPr>
        <w:t xml:space="preserve">, хотя другие </w:t>
      </w:r>
      <w:r w:rsidR="00EA02FF">
        <w:rPr>
          <w:lang w:val="ru-RU"/>
        </w:rPr>
        <w:t xml:space="preserve">органы </w:t>
      </w:r>
      <w:r w:rsidRPr="0074120D">
        <w:rPr>
          <w:lang w:val="ru-RU"/>
        </w:rPr>
        <w:t xml:space="preserve">указали, что </w:t>
      </w:r>
      <w:r w:rsidR="00EA02FF">
        <w:rPr>
          <w:lang w:val="ru-RU"/>
        </w:rPr>
        <w:t xml:space="preserve">не </w:t>
      </w:r>
      <w:r w:rsidRPr="0074120D">
        <w:rPr>
          <w:lang w:val="ru-RU"/>
        </w:rPr>
        <w:t>ожидают</w:t>
      </w:r>
      <w:r w:rsidR="00EA02FF">
        <w:rPr>
          <w:lang w:val="ru-RU"/>
        </w:rPr>
        <w:t xml:space="preserve"> </w:t>
      </w:r>
      <w:r w:rsidR="00EA02FF" w:rsidRPr="00EA02FF">
        <w:rPr>
          <w:lang w:val="ru-RU"/>
        </w:rPr>
        <w:t>каких-либо</w:t>
      </w:r>
      <w:r w:rsidR="00EA02FF">
        <w:rPr>
          <w:lang w:val="ru-RU"/>
        </w:rPr>
        <w:t xml:space="preserve"> </w:t>
      </w:r>
      <w:r w:rsidRPr="0074120D">
        <w:rPr>
          <w:lang w:val="ru-RU"/>
        </w:rPr>
        <w:t xml:space="preserve">трудностей, при условии, что </w:t>
      </w:r>
      <w:r w:rsidR="00EA02FF">
        <w:rPr>
          <w:lang w:val="ru-RU"/>
        </w:rPr>
        <w:t xml:space="preserve">пакет </w:t>
      </w:r>
      <w:r w:rsidR="00EA02FF">
        <w:t>WIPO</w:t>
      </w:r>
      <w:r w:rsidR="00EA02FF" w:rsidRPr="00EA02FF">
        <w:rPr>
          <w:lang w:val="ru-RU"/>
        </w:rPr>
        <w:t xml:space="preserve"> </w:t>
      </w:r>
      <w:r w:rsidR="00EA02FF">
        <w:t>Sequence</w:t>
      </w:r>
      <w:r w:rsidR="00EA02FF">
        <w:rPr>
          <w:lang w:val="ru-RU"/>
        </w:rPr>
        <w:t xml:space="preserve"> </w:t>
      </w:r>
      <w:r w:rsidRPr="0074120D">
        <w:rPr>
          <w:lang w:val="ru-RU"/>
        </w:rPr>
        <w:t xml:space="preserve">и </w:t>
      </w:r>
      <w:r w:rsidR="00EA02FF">
        <w:rPr>
          <w:lang w:val="ru-RU"/>
        </w:rPr>
        <w:t xml:space="preserve">другое связанное с ним </w:t>
      </w:r>
      <w:r w:rsidRPr="0074120D">
        <w:rPr>
          <w:lang w:val="ru-RU"/>
        </w:rPr>
        <w:t xml:space="preserve">программное обеспечение, разрабатываемое Международным бюро, </w:t>
      </w:r>
      <w:r w:rsidR="00EA02FF">
        <w:rPr>
          <w:lang w:val="ru-RU"/>
        </w:rPr>
        <w:t>обеспечат эффективную поддержку пересмотренных требований</w:t>
      </w:r>
      <w:r w:rsidRPr="0074120D">
        <w:rPr>
          <w:lang w:val="ru-RU"/>
        </w:rPr>
        <w:t>.</w:t>
      </w:r>
    </w:p>
    <w:p w:rsidR="007E7189" w:rsidRPr="0074120D" w:rsidRDefault="00EA02FF" w:rsidP="007E7189">
      <w:pPr>
        <w:pStyle w:val="ONUME"/>
        <w:rPr>
          <w:lang w:val="ru-RU"/>
        </w:rPr>
      </w:pPr>
      <w:r>
        <w:rPr>
          <w:lang w:val="ru-RU"/>
        </w:rPr>
        <w:t xml:space="preserve">Отвечая на </w:t>
      </w:r>
      <w:r w:rsidRPr="00EA02FF">
        <w:rPr>
          <w:lang w:val="ru-RU"/>
        </w:rPr>
        <w:t>замечани</w:t>
      </w:r>
      <w:r>
        <w:rPr>
          <w:lang w:val="ru-RU"/>
        </w:rPr>
        <w:t xml:space="preserve">я </w:t>
      </w:r>
      <w:r w:rsidR="0003506D">
        <w:rPr>
          <w:lang w:val="ru-RU"/>
        </w:rPr>
        <w:t>органов</w:t>
      </w:r>
      <w:r w:rsidR="00A42568">
        <w:rPr>
          <w:lang w:val="ru-RU"/>
        </w:rPr>
        <w:t>,</w:t>
      </w:r>
      <w:r w:rsidR="0074120D" w:rsidRPr="0074120D">
        <w:rPr>
          <w:lang w:val="ru-RU"/>
        </w:rPr>
        <w:t xml:space="preserve"> Международное бюро подтвердило, что в его подробных предложениях </w:t>
      </w:r>
      <w:r w:rsidR="001731DF">
        <w:rPr>
          <w:lang w:val="ru-RU"/>
        </w:rPr>
        <w:t>будет ясно указано, что перевод</w:t>
      </w:r>
      <w:r w:rsidR="0074120D" w:rsidRPr="0074120D">
        <w:rPr>
          <w:lang w:val="ru-RU"/>
        </w:rPr>
        <w:t xml:space="preserve"> </w:t>
      </w:r>
      <w:r w:rsidR="001731DF">
        <w:rPr>
          <w:lang w:val="ru-RU"/>
        </w:rPr>
        <w:t xml:space="preserve">произвольного </w:t>
      </w:r>
      <w:r w:rsidR="0074120D" w:rsidRPr="0074120D">
        <w:rPr>
          <w:lang w:val="ru-RU"/>
        </w:rPr>
        <w:t xml:space="preserve">текста всегда будут представляться заявителем, а не национальными ведомствами или Международным бюро.  Учитывая, что в некоторых случаях </w:t>
      </w:r>
      <w:r w:rsidR="00A0664F">
        <w:rPr>
          <w:lang w:val="ru-RU"/>
        </w:rPr>
        <w:t xml:space="preserve">в </w:t>
      </w:r>
      <w:r w:rsidR="00A0664F" w:rsidRPr="00A0664F">
        <w:rPr>
          <w:lang w:val="ru-RU"/>
        </w:rPr>
        <w:t>материал</w:t>
      </w:r>
      <w:r w:rsidR="00A0664F">
        <w:rPr>
          <w:lang w:val="ru-RU"/>
        </w:rPr>
        <w:t>ах</w:t>
      </w:r>
      <w:r w:rsidR="001731DF">
        <w:rPr>
          <w:lang w:val="ru-RU"/>
        </w:rPr>
        <w:t xml:space="preserve"> </w:t>
      </w:r>
      <w:r w:rsidR="0074120D" w:rsidRPr="0074120D">
        <w:rPr>
          <w:lang w:val="ru-RU"/>
        </w:rPr>
        <w:t xml:space="preserve">будут </w:t>
      </w:r>
      <w:r w:rsidR="001731DF" w:rsidRPr="001731DF">
        <w:rPr>
          <w:lang w:val="ru-RU"/>
        </w:rPr>
        <w:t>содерж</w:t>
      </w:r>
      <w:r w:rsidR="001731DF">
        <w:rPr>
          <w:lang w:val="ru-RU"/>
        </w:rPr>
        <w:t>ать</w:t>
      </w:r>
      <w:r w:rsidR="00A0664F">
        <w:rPr>
          <w:lang w:val="ru-RU"/>
        </w:rPr>
        <w:t>ся</w:t>
      </w:r>
      <w:r w:rsidR="001731DF">
        <w:rPr>
          <w:lang w:val="ru-RU"/>
        </w:rPr>
        <w:t xml:space="preserve"> варианты</w:t>
      </w:r>
      <w:r w:rsidR="001731DF" w:rsidRPr="0074120D">
        <w:rPr>
          <w:lang w:val="ru-RU"/>
        </w:rPr>
        <w:t xml:space="preserve"> </w:t>
      </w:r>
      <w:r w:rsidR="001731DF">
        <w:rPr>
          <w:lang w:val="ru-RU"/>
        </w:rPr>
        <w:t>произвольного</w:t>
      </w:r>
      <w:r w:rsidR="0074120D" w:rsidRPr="0074120D">
        <w:rPr>
          <w:lang w:val="ru-RU"/>
        </w:rPr>
        <w:t xml:space="preserve"> текста</w:t>
      </w:r>
      <w:r w:rsidR="001731DF">
        <w:rPr>
          <w:lang w:val="ru-RU"/>
        </w:rPr>
        <w:t xml:space="preserve"> на двух языках</w:t>
      </w:r>
      <w:r w:rsidR="0074120D" w:rsidRPr="0074120D">
        <w:rPr>
          <w:lang w:val="ru-RU"/>
        </w:rPr>
        <w:t>, несоответствия</w:t>
      </w:r>
      <w:r w:rsidR="001731DF">
        <w:rPr>
          <w:lang w:val="ru-RU"/>
        </w:rPr>
        <w:t>, связанные с несовершенством</w:t>
      </w:r>
      <w:r w:rsidR="0074120D" w:rsidRPr="0074120D">
        <w:rPr>
          <w:lang w:val="ru-RU"/>
        </w:rPr>
        <w:t xml:space="preserve"> переводов, </w:t>
      </w:r>
      <w:r w:rsidR="00A42568">
        <w:rPr>
          <w:lang w:val="ru-RU"/>
        </w:rPr>
        <w:t>могут возникать</w:t>
      </w:r>
      <w:r w:rsidR="001731DF">
        <w:rPr>
          <w:lang w:val="ru-RU"/>
        </w:rPr>
        <w:t xml:space="preserve">, </w:t>
      </w:r>
      <w:r w:rsidR="0074120D" w:rsidRPr="0074120D">
        <w:rPr>
          <w:lang w:val="ru-RU"/>
        </w:rPr>
        <w:t xml:space="preserve">но </w:t>
      </w:r>
      <w:r w:rsidR="001731DF">
        <w:rPr>
          <w:lang w:val="ru-RU"/>
        </w:rPr>
        <w:t xml:space="preserve">их </w:t>
      </w:r>
      <w:r w:rsidR="001731DF" w:rsidRPr="001731DF">
        <w:rPr>
          <w:lang w:val="ru-RU"/>
        </w:rPr>
        <w:t>вероятн</w:t>
      </w:r>
      <w:r w:rsidR="001731DF">
        <w:rPr>
          <w:lang w:val="ru-RU"/>
        </w:rPr>
        <w:t xml:space="preserve">ость не будет </w:t>
      </w:r>
      <w:r w:rsidR="001731DF" w:rsidRPr="001731DF">
        <w:rPr>
          <w:lang w:val="ru-RU"/>
        </w:rPr>
        <w:t>значительн</w:t>
      </w:r>
      <w:r w:rsidR="001731DF">
        <w:rPr>
          <w:lang w:val="ru-RU"/>
        </w:rPr>
        <w:t xml:space="preserve">о выше существующей уже сегодня </w:t>
      </w:r>
      <w:r w:rsidR="001731DF" w:rsidRPr="001731DF">
        <w:rPr>
          <w:lang w:val="ru-RU"/>
        </w:rPr>
        <w:t>вероятн</w:t>
      </w:r>
      <w:r w:rsidR="001731DF">
        <w:rPr>
          <w:lang w:val="ru-RU"/>
        </w:rPr>
        <w:t xml:space="preserve">ости </w:t>
      </w:r>
      <w:r w:rsidR="001731DF" w:rsidRPr="001731DF">
        <w:rPr>
          <w:lang w:val="ru-RU"/>
        </w:rPr>
        <w:t>возможн</w:t>
      </w:r>
      <w:r w:rsidR="001731DF">
        <w:rPr>
          <w:lang w:val="ru-RU"/>
        </w:rPr>
        <w:t xml:space="preserve">ых </w:t>
      </w:r>
      <w:r w:rsidR="0074120D" w:rsidRPr="0074120D">
        <w:rPr>
          <w:lang w:val="ru-RU"/>
        </w:rPr>
        <w:t xml:space="preserve">несоответствий, и </w:t>
      </w:r>
      <w:r w:rsidR="001731DF" w:rsidRPr="001731DF">
        <w:rPr>
          <w:lang w:val="ru-RU"/>
        </w:rPr>
        <w:t>Международн</w:t>
      </w:r>
      <w:r w:rsidR="001731DF">
        <w:rPr>
          <w:lang w:val="ru-RU"/>
        </w:rPr>
        <w:t>ое бюро считает</w:t>
      </w:r>
      <w:r w:rsidR="0074120D" w:rsidRPr="0074120D">
        <w:rPr>
          <w:lang w:val="ru-RU"/>
        </w:rPr>
        <w:t xml:space="preserve">, что они могут </w:t>
      </w:r>
      <w:r w:rsidR="00A42568">
        <w:rPr>
          <w:lang w:val="ru-RU"/>
        </w:rPr>
        <w:t>устраняться</w:t>
      </w:r>
      <w:r w:rsidR="0074120D" w:rsidRPr="0074120D">
        <w:rPr>
          <w:lang w:val="ru-RU"/>
        </w:rPr>
        <w:t xml:space="preserve"> </w:t>
      </w:r>
      <w:r w:rsidR="001731DF">
        <w:rPr>
          <w:lang w:val="ru-RU"/>
        </w:rPr>
        <w:t xml:space="preserve">в каждом </w:t>
      </w:r>
      <w:r w:rsidR="001731DF" w:rsidRPr="001731DF">
        <w:rPr>
          <w:lang w:val="ru-RU"/>
        </w:rPr>
        <w:t>конкретн</w:t>
      </w:r>
      <w:r w:rsidR="001731DF">
        <w:rPr>
          <w:lang w:val="ru-RU"/>
        </w:rPr>
        <w:t xml:space="preserve">ом случае </w:t>
      </w:r>
      <w:r w:rsidR="0074120D" w:rsidRPr="0074120D">
        <w:rPr>
          <w:lang w:val="ru-RU"/>
        </w:rPr>
        <w:t xml:space="preserve">и не должны </w:t>
      </w:r>
      <w:r w:rsidR="001731DF">
        <w:rPr>
          <w:lang w:val="ru-RU"/>
        </w:rPr>
        <w:t xml:space="preserve">требовать принятия особых </w:t>
      </w:r>
      <w:r w:rsidR="0074120D" w:rsidRPr="0074120D">
        <w:rPr>
          <w:lang w:val="ru-RU"/>
        </w:rPr>
        <w:t>правил.  Б</w:t>
      </w:r>
      <w:r w:rsidR="001731DF">
        <w:rPr>
          <w:lang w:val="ru-RU"/>
        </w:rPr>
        <w:t xml:space="preserve">удет </w:t>
      </w:r>
      <w:r w:rsidR="0074120D" w:rsidRPr="0074120D">
        <w:rPr>
          <w:lang w:val="ru-RU"/>
        </w:rPr>
        <w:t xml:space="preserve">также </w:t>
      </w:r>
      <w:r w:rsidR="001731DF">
        <w:rPr>
          <w:lang w:val="ru-RU"/>
        </w:rPr>
        <w:t>разъяснено</w:t>
      </w:r>
      <w:r w:rsidR="0074120D" w:rsidRPr="0074120D">
        <w:rPr>
          <w:lang w:val="ru-RU"/>
        </w:rPr>
        <w:t xml:space="preserve">, что файл </w:t>
      </w:r>
      <w:r w:rsidR="0070575A" w:rsidRPr="0074120D">
        <w:rPr>
          <w:lang w:val="ru-RU"/>
        </w:rPr>
        <w:t xml:space="preserve">языковой </w:t>
      </w:r>
      <w:r w:rsidR="0070575A" w:rsidRPr="0070575A">
        <w:rPr>
          <w:lang w:val="ru-RU"/>
        </w:rPr>
        <w:t>поддержк</w:t>
      </w:r>
      <w:r w:rsidR="0070575A">
        <w:rPr>
          <w:lang w:val="ru-RU"/>
        </w:rPr>
        <w:t xml:space="preserve">и </w:t>
      </w:r>
      <w:r w:rsidR="00A0664F" w:rsidRPr="00A0664F">
        <w:rPr>
          <w:lang w:val="ru-RU"/>
        </w:rPr>
        <w:t>является</w:t>
      </w:r>
      <w:r w:rsidR="00A0664F">
        <w:rPr>
          <w:lang w:val="ru-RU"/>
        </w:rPr>
        <w:t xml:space="preserve"> </w:t>
      </w:r>
      <w:r w:rsidR="0074120D" w:rsidRPr="0074120D">
        <w:rPr>
          <w:lang w:val="ru-RU"/>
        </w:rPr>
        <w:t xml:space="preserve">частью описания, как и </w:t>
      </w:r>
      <w:r w:rsidR="0070575A">
        <w:rPr>
          <w:lang w:val="ru-RU"/>
        </w:rPr>
        <w:t>все остальные файлы.  Следовательно, он</w:t>
      </w:r>
      <w:r w:rsidR="0074120D" w:rsidRPr="0074120D">
        <w:rPr>
          <w:lang w:val="ru-RU"/>
        </w:rPr>
        <w:t xml:space="preserve"> будет </w:t>
      </w:r>
      <w:r w:rsidR="0070575A">
        <w:rPr>
          <w:lang w:val="ru-RU"/>
        </w:rPr>
        <w:t xml:space="preserve">входить в состав </w:t>
      </w:r>
      <w:r w:rsidR="0074120D" w:rsidRPr="0074120D">
        <w:rPr>
          <w:lang w:val="ru-RU"/>
        </w:rPr>
        <w:t>заявки в том виде, в котором она была подан</w:t>
      </w:r>
      <w:r w:rsidR="0070575A">
        <w:rPr>
          <w:lang w:val="ru-RU"/>
        </w:rPr>
        <w:t>а, только в том случае, если он</w:t>
      </w:r>
      <w:r w:rsidR="0074120D" w:rsidRPr="0074120D">
        <w:rPr>
          <w:lang w:val="ru-RU"/>
        </w:rPr>
        <w:t xml:space="preserve"> </w:t>
      </w:r>
      <w:r w:rsidR="0070575A">
        <w:rPr>
          <w:lang w:val="ru-RU"/>
        </w:rPr>
        <w:t xml:space="preserve">будет </w:t>
      </w:r>
      <w:r w:rsidR="00A0664F">
        <w:rPr>
          <w:lang w:val="ru-RU"/>
        </w:rPr>
        <w:t xml:space="preserve">иметься </w:t>
      </w:r>
      <w:r w:rsidR="0070575A">
        <w:rPr>
          <w:lang w:val="ru-RU"/>
        </w:rPr>
        <w:t xml:space="preserve">в наличии </w:t>
      </w:r>
      <w:r w:rsidR="0074120D" w:rsidRPr="0074120D">
        <w:rPr>
          <w:lang w:val="ru-RU"/>
        </w:rPr>
        <w:t xml:space="preserve">на дату международной подачи.  </w:t>
      </w:r>
      <w:r w:rsidR="00A0664F">
        <w:rPr>
          <w:lang w:val="ru-RU"/>
        </w:rPr>
        <w:t xml:space="preserve">Передача </w:t>
      </w:r>
      <w:r w:rsidR="00B94D61">
        <w:rPr>
          <w:lang w:val="ru-RU"/>
        </w:rPr>
        <w:t xml:space="preserve">файлов языковой </w:t>
      </w:r>
      <w:r w:rsidR="00B94D61" w:rsidRPr="00B94D61">
        <w:rPr>
          <w:lang w:val="ru-RU"/>
        </w:rPr>
        <w:t>поддержк</w:t>
      </w:r>
      <w:r w:rsidR="00B94D61">
        <w:rPr>
          <w:lang w:val="ru-RU"/>
        </w:rPr>
        <w:t xml:space="preserve">и на более позднем этапе </w:t>
      </w:r>
      <w:r w:rsidR="00B94D61" w:rsidRPr="00B94D61">
        <w:rPr>
          <w:lang w:val="ru-RU"/>
        </w:rPr>
        <w:t>разреш</w:t>
      </w:r>
      <w:r w:rsidR="00B94D61">
        <w:rPr>
          <w:lang w:val="ru-RU"/>
        </w:rPr>
        <w:t>аться</w:t>
      </w:r>
      <w:r w:rsidR="00A0664F">
        <w:rPr>
          <w:lang w:val="ru-RU"/>
        </w:rPr>
        <w:t xml:space="preserve"> не будет</w:t>
      </w:r>
      <w:r w:rsidR="0074120D" w:rsidRPr="0074120D">
        <w:rPr>
          <w:lang w:val="ru-RU"/>
        </w:rPr>
        <w:t>, за</w:t>
      </w:r>
      <w:r w:rsidR="00A0664F">
        <w:rPr>
          <w:lang w:val="ru-RU"/>
        </w:rPr>
        <w:t> </w:t>
      </w:r>
      <w:r w:rsidR="0074120D" w:rsidRPr="0074120D">
        <w:rPr>
          <w:lang w:val="ru-RU"/>
        </w:rPr>
        <w:t xml:space="preserve">исключением случаев, когда они являются частью перевода, исправления или </w:t>
      </w:r>
      <w:r w:rsidR="0074120D" w:rsidRPr="0074120D">
        <w:rPr>
          <w:lang w:val="ru-RU"/>
        </w:rPr>
        <w:lastRenderedPageBreak/>
        <w:t xml:space="preserve">изменения, </w:t>
      </w:r>
      <w:r w:rsidR="00B94D61">
        <w:rPr>
          <w:lang w:val="ru-RU"/>
        </w:rPr>
        <w:t xml:space="preserve">и в этих случаях </w:t>
      </w:r>
      <w:r w:rsidR="0074120D" w:rsidRPr="0074120D">
        <w:rPr>
          <w:lang w:val="ru-RU"/>
        </w:rPr>
        <w:t xml:space="preserve">на них будут распространяться </w:t>
      </w:r>
      <w:r w:rsidR="00B94D61">
        <w:rPr>
          <w:lang w:val="ru-RU"/>
        </w:rPr>
        <w:t xml:space="preserve">такие же </w:t>
      </w:r>
      <w:r w:rsidR="0074120D" w:rsidRPr="0074120D">
        <w:rPr>
          <w:lang w:val="ru-RU"/>
        </w:rPr>
        <w:t xml:space="preserve">правила, </w:t>
      </w:r>
      <w:r w:rsidR="00A0664F">
        <w:rPr>
          <w:lang w:val="ru-RU"/>
        </w:rPr>
        <w:t xml:space="preserve">что </w:t>
      </w:r>
      <w:r w:rsidR="00B94D61">
        <w:rPr>
          <w:lang w:val="ru-RU"/>
        </w:rPr>
        <w:t xml:space="preserve">применяются в отношении основного текста </w:t>
      </w:r>
      <w:r w:rsidR="0074120D" w:rsidRPr="0074120D">
        <w:rPr>
          <w:lang w:val="ru-RU"/>
        </w:rPr>
        <w:t>заявки.</w:t>
      </w:r>
    </w:p>
    <w:p w:rsidR="007E7189" w:rsidRPr="00A0664F" w:rsidRDefault="00B94D61" w:rsidP="007E7189">
      <w:pPr>
        <w:pStyle w:val="ONUME"/>
        <w:rPr>
          <w:lang w:val="ru-RU"/>
        </w:rPr>
      </w:pPr>
      <w:r>
        <w:rPr>
          <w:lang w:val="ru-RU"/>
        </w:rPr>
        <w:t>Отвечая</w:t>
      </w:r>
      <w:r w:rsidR="0074120D" w:rsidRPr="0074120D">
        <w:rPr>
          <w:lang w:val="ru-RU"/>
        </w:rPr>
        <w:t xml:space="preserve"> на предл</w:t>
      </w:r>
      <w:r w:rsidR="0095308D">
        <w:rPr>
          <w:lang w:val="ru-RU"/>
        </w:rPr>
        <w:t xml:space="preserve">ожение </w:t>
      </w:r>
      <w:r w:rsidR="00A0664F">
        <w:rPr>
          <w:lang w:val="ru-RU"/>
        </w:rPr>
        <w:t xml:space="preserve">об </w:t>
      </w:r>
      <w:r w:rsidR="0095308D">
        <w:rPr>
          <w:lang w:val="ru-RU"/>
        </w:rPr>
        <w:t>альтернативн</w:t>
      </w:r>
      <w:r w:rsidR="00A0664F">
        <w:rPr>
          <w:lang w:val="ru-RU"/>
        </w:rPr>
        <w:t xml:space="preserve">ом </w:t>
      </w:r>
      <w:r w:rsidR="00A0664F" w:rsidRPr="00A0664F">
        <w:rPr>
          <w:lang w:val="ru-RU"/>
        </w:rPr>
        <w:t>подход</w:t>
      </w:r>
      <w:r w:rsidR="00192587">
        <w:rPr>
          <w:lang w:val="ru-RU"/>
        </w:rPr>
        <w:t>е</w:t>
      </w:r>
      <w:r w:rsidR="00A0664F">
        <w:rPr>
          <w:lang w:val="ru-RU"/>
        </w:rPr>
        <w:t>, который мог бы заключаться</w:t>
      </w:r>
      <w:r w:rsidR="0074120D" w:rsidRPr="0074120D">
        <w:rPr>
          <w:lang w:val="ru-RU"/>
        </w:rPr>
        <w:t xml:space="preserve"> в</w:t>
      </w:r>
      <w:r w:rsidR="0095308D">
        <w:rPr>
          <w:lang w:val="ru-RU"/>
        </w:rPr>
        <w:t> </w:t>
      </w:r>
      <w:r w:rsidR="0074120D" w:rsidRPr="0074120D">
        <w:rPr>
          <w:lang w:val="ru-RU"/>
        </w:rPr>
        <w:t xml:space="preserve">смягчении требований в отношении </w:t>
      </w:r>
      <w:r w:rsidR="00A0664F">
        <w:rPr>
          <w:lang w:val="ru-RU"/>
        </w:rPr>
        <w:t xml:space="preserve">видов </w:t>
      </w:r>
      <w:r w:rsidR="0074120D" w:rsidRPr="0074120D">
        <w:rPr>
          <w:lang w:val="ru-RU"/>
        </w:rPr>
        <w:t xml:space="preserve">знаков, допускаемых в </w:t>
      </w:r>
      <w:r w:rsidR="0095308D" w:rsidRPr="0095308D">
        <w:rPr>
          <w:lang w:val="ru-RU"/>
        </w:rPr>
        <w:t>произвольн</w:t>
      </w:r>
      <w:r w:rsidR="0095308D">
        <w:rPr>
          <w:lang w:val="ru-RU"/>
        </w:rPr>
        <w:t>ом</w:t>
      </w:r>
      <w:r w:rsidR="0074120D" w:rsidRPr="0074120D">
        <w:rPr>
          <w:lang w:val="ru-RU"/>
        </w:rPr>
        <w:t xml:space="preserve"> тексте, Международное бюро подтвердило, что </w:t>
      </w:r>
      <w:r w:rsidR="002820CA">
        <w:rPr>
          <w:lang w:val="ru-RU"/>
        </w:rPr>
        <w:t xml:space="preserve">это </w:t>
      </w:r>
      <w:r w:rsidR="0074120D" w:rsidRPr="0074120D">
        <w:rPr>
          <w:lang w:val="ru-RU"/>
        </w:rPr>
        <w:t>мо</w:t>
      </w:r>
      <w:r w:rsidR="0095308D">
        <w:rPr>
          <w:lang w:val="ru-RU"/>
        </w:rPr>
        <w:t xml:space="preserve">гла бы </w:t>
      </w:r>
      <w:r w:rsidR="00A0664F">
        <w:rPr>
          <w:lang w:val="ru-RU"/>
        </w:rPr>
        <w:t>быть реальным</w:t>
      </w:r>
      <w:r w:rsidR="0074120D" w:rsidRPr="0074120D">
        <w:rPr>
          <w:lang w:val="ru-RU"/>
        </w:rPr>
        <w:t xml:space="preserve">, но </w:t>
      </w:r>
      <w:r w:rsidR="0095308D">
        <w:rPr>
          <w:lang w:val="ru-RU"/>
        </w:rPr>
        <w:t>потреб</w:t>
      </w:r>
      <w:r w:rsidR="002820CA">
        <w:rPr>
          <w:lang w:val="ru-RU"/>
        </w:rPr>
        <w:t xml:space="preserve">ует </w:t>
      </w:r>
      <w:r w:rsidR="0074120D" w:rsidRPr="0074120D">
        <w:rPr>
          <w:lang w:val="ru-RU"/>
        </w:rPr>
        <w:t xml:space="preserve">внесения более </w:t>
      </w:r>
      <w:r w:rsidR="00A0664F">
        <w:rPr>
          <w:lang w:val="ru-RU"/>
        </w:rPr>
        <w:t xml:space="preserve">основательных </w:t>
      </w:r>
      <w:r w:rsidR="0074120D" w:rsidRPr="0074120D">
        <w:rPr>
          <w:lang w:val="ru-RU"/>
        </w:rPr>
        <w:t xml:space="preserve">изменений в стандарт ВОИС </w:t>
      </w:r>
      <w:r w:rsidR="0074120D" w:rsidRPr="0074120D">
        <w:t>ST</w:t>
      </w:r>
      <w:r w:rsidR="0074120D" w:rsidRPr="0074120D">
        <w:rPr>
          <w:lang w:val="ru-RU"/>
        </w:rPr>
        <w:t>.26, а также мо</w:t>
      </w:r>
      <w:r w:rsidR="002820CA">
        <w:rPr>
          <w:lang w:val="ru-RU"/>
        </w:rPr>
        <w:t xml:space="preserve">жет </w:t>
      </w:r>
      <w:r w:rsidR="0074120D" w:rsidRPr="0074120D">
        <w:rPr>
          <w:lang w:val="ru-RU"/>
        </w:rPr>
        <w:t xml:space="preserve">повлиять на </w:t>
      </w:r>
      <w:r w:rsidR="0095308D">
        <w:rPr>
          <w:lang w:val="ru-RU"/>
        </w:rPr>
        <w:t xml:space="preserve">сроки </w:t>
      </w:r>
      <w:r w:rsidR="0095308D" w:rsidRPr="0095308D">
        <w:rPr>
          <w:lang w:val="ru-RU"/>
        </w:rPr>
        <w:t>разработк</w:t>
      </w:r>
      <w:r w:rsidR="0095308D">
        <w:rPr>
          <w:lang w:val="ru-RU"/>
        </w:rPr>
        <w:t>и</w:t>
      </w:r>
      <w:r w:rsidR="0074120D" w:rsidRPr="0074120D">
        <w:rPr>
          <w:lang w:val="ru-RU"/>
        </w:rPr>
        <w:t xml:space="preserve"> </w:t>
      </w:r>
      <w:r w:rsidR="0095308D">
        <w:rPr>
          <w:lang w:val="ru-RU"/>
        </w:rPr>
        <w:t xml:space="preserve">нормативных </w:t>
      </w:r>
      <w:r w:rsidR="0095308D" w:rsidRPr="0095308D">
        <w:rPr>
          <w:lang w:val="ru-RU"/>
        </w:rPr>
        <w:t>положени</w:t>
      </w:r>
      <w:r w:rsidR="0095308D">
        <w:rPr>
          <w:lang w:val="ru-RU"/>
        </w:rPr>
        <w:t xml:space="preserve">й </w:t>
      </w:r>
      <w:r w:rsidR="0074120D" w:rsidRPr="0074120D">
        <w:rPr>
          <w:lang w:val="ru-RU"/>
        </w:rPr>
        <w:t>и ИТ</w:t>
      </w:r>
      <w:r w:rsidR="0095308D">
        <w:rPr>
          <w:lang w:val="ru-RU"/>
        </w:rPr>
        <w:t>-</w:t>
      </w:r>
      <w:r w:rsidR="0095308D" w:rsidRPr="0095308D">
        <w:rPr>
          <w:lang w:val="ru-RU"/>
        </w:rPr>
        <w:t>систем</w:t>
      </w:r>
      <w:r w:rsidR="0074120D" w:rsidRPr="0074120D">
        <w:rPr>
          <w:lang w:val="ru-RU"/>
        </w:rPr>
        <w:t xml:space="preserve">.  </w:t>
      </w:r>
      <w:r w:rsidR="0095308D">
        <w:rPr>
          <w:lang w:val="ru-RU"/>
        </w:rPr>
        <w:t>Решение</w:t>
      </w:r>
      <w:r w:rsidR="0074120D" w:rsidRPr="0074120D">
        <w:rPr>
          <w:lang w:val="ru-RU"/>
        </w:rPr>
        <w:t xml:space="preserve"> о том, в</w:t>
      </w:r>
      <w:r w:rsidR="0095308D">
        <w:rPr>
          <w:lang w:val="ru-RU"/>
        </w:rPr>
        <w:t> </w:t>
      </w:r>
      <w:r w:rsidR="0074120D" w:rsidRPr="0074120D">
        <w:rPr>
          <w:lang w:val="ru-RU"/>
        </w:rPr>
        <w:t xml:space="preserve">каком направлении двигаться, </w:t>
      </w:r>
      <w:r w:rsidR="0095308D" w:rsidRPr="0095308D">
        <w:rPr>
          <w:lang w:val="ru-RU"/>
        </w:rPr>
        <w:t>долж</w:t>
      </w:r>
      <w:r w:rsidR="0095308D">
        <w:rPr>
          <w:lang w:val="ru-RU"/>
        </w:rPr>
        <w:t xml:space="preserve">но приниматься </w:t>
      </w:r>
      <w:r w:rsidR="0095308D" w:rsidRPr="0095308D">
        <w:rPr>
          <w:lang w:val="ru-RU"/>
        </w:rPr>
        <w:t>государствами-членами</w:t>
      </w:r>
      <w:r w:rsidR="0074120D" w:rsidRPr="0074120D">
        <w:rPr>
          <w:lang w:val="ru-RU"/>
        </w:rPr>
        <w:t xml:space="preserve">, </w:t>
      </w:r>
      <w:r w:rsidR="0095308D" w:rsidRPr="0095308D">
        <w:rPr>
          <w:lang w:val="ru-RU"/>
        </w:rPr>
        <w:t>прежде всего</w:t>
      </w:r>
      <w:r w:rsidR="0095308D">
        <w:rPr>
          <w:lang w:val="ru-RU"/>
        </w:rPr>
        <w:t xml:space="preserve"> </w:t>
      </w:r>
      <w:r w:rsidR="0095308D" w:rsidRPr="0095308D">
        <w:rPr>
          <w:lang w:val="ru-RU"/>
        </w:rPr>
        <w:t>в рамках</w:t>
      </w:r>
      <w:r w:rsidR="0095308D">
        <w:rPr>
          <w:lang w:val="ru-RU"/>
        </w:rPr>
        <w:t xml:space="preserve"> Комитета</w:t>
      </w:r>
      <w:r w:rsidR="0074120D" w:rsidRPr="0074120D">
        <w:rPr>
          <w:lang w:val="ru-RU"/>
        </w:rPr>
        <w:t xml:space="preserve"> по стандартам ВОИС (КСВ), но если государства </w:t>
      </w:r>
      <w:r w:rsidR="0095308D">
        <w:rPr>
          <w:lang w:val="ru-RU"/>
        </w:rPr>
        <w:t xml:space="preserve">стремятся сохранить </w:t>
      </w:r>
      <w:r w:rsidR="0095308D" w:rsidRPr="0095308D">
        <w:rPr>
          <w:lang w:val="ru-RU"/>
        </w:rPr>
        <w:t>утвержд</w:t>
      </w:r>
      <w:r w:rsidR="0095308D">
        <w:rPr>
          <w:lang w:val="ru-RU"/>
        </w:rPr>
        <w:t xml:space="preserve">енные сроки, такое </w:t>
      </w:r>
      <w:r w:rsidR="0095308D" w:rsidRPr="0074120D">
        <w:rPr>
          <w:lang w:val="ru-RU"/>
        </w:rPr>
        <w:t xml:space="preserve">решение </w:t>
      </w:r>
      <w:r w:rsidR="0095308D">
        <w:rPr>
          <w:lang w:val="ru-RU"/>
        </w:rPr>
        <w:t xml:space="preserve">следует принимать </w:t>
      </w:r>
      <w:r w:rsidR="00A0664F">
        <w:rPr>
          <w:lang w:val="ru-RU"/>
        </w:rPr>
        <w:t>оперативно</w:t>
      </w:r>
      <w:r w:rsidR="0074120D" w:rsidRPr="0074120D">
        <w:rPr>
          <w:lang w:val="ru-RU"/>
        </w:rPr>
        <w:t xml:space="preserve">. Международное бюро предложило </w:t>
      </w:r>
      <w:r w:rsidR="0095308D">
        <w:rPr>
          <w:lang w:val="ru-RU"/>
        </w:rPr>
        <w:t xml:space="preserve">организовать </w:t>
      </w:r>
      <w:r w:rsidR="0095308D" w:rsidRPr="0095308D">
        <w:rPr>
          <w:lang w:val="ru-RU"/>
        </w:rPr>
        <w:t>дополнительн</w:t>
      </w:r>
      <w:r w:rsidR="0095308D">
        <w:rPr>
          <w:lang w:val="ru-RU"/>
        </w:rPr>
        <w:t xml:space="preserve">ое </w:t>
      </w:r>
      <w:r w:rsidR="0074120D" w:rsidRPr="0074120D">
        <w:rPr>
          <w:lang w:val="ru-RU"/>
        </w:rPr>
        <w:t xml:space="preserve">обсуждение этого вопроса в рамках Целевой группы </w:t>
      </w:r>
      <w:r w:rsidR="0095308D" w:rsidRPr="0074120D">
        <w:rPr>
          <w:lang w:val="ru-RU"/>
        </w:rPr>
        <w:t>КСВ</w:t>
      </w:r>
      <w:r w:rsidR="0095308D">
        <w:rPr>
          <w:lang w:val="ru-RU"/>
        </w:rPr>
        <w:t xml:space="preserve"> </w:t>
      </w:r>
      <w:r w:rsidR="0074120D" w:rsidRPr="0074120D">
        <w:rPr>
          <w:lang w:val="ru-RU"/>
        </w:rPr>
        <w:t xml:space="preserve">по </w:t>
      </w:r>
      <w:r w:rsidR="0095308D">
        <w:rPr>
          <w:lang w:val="ru-RU"/>
        </w:rPr>
        <w:t>перечням последовательностей</w:t>
      </w:r>
      <w:r w:rsidR="0074120D" w:rsidRPr="0074120D">
        <w:rPr>
          <w:lang w:val="ru-RU"/>
        </w:rPr>
        <w:t xml:space="preserve">, но </w:t>
      </w:r>
      <w:r w:rsidR="002820CA">
        <w:rPr>
          <w:lang w:val="ru-RU"/>
        </w:rPr>
        <w:t xml:space="preserve">организовать </w:t>
      </w:r>
      <w:r w:rsidR="0095308D" w:rsidRPr="0095308D">
        <w:rPr>
          <w:lang w:val="ru-RU"/>
        </w:rPr>
        <w:t>дополнительн</w:t>
      </w:r>
      <w:r w:rsidR="0095308D">
        <w:rPr>
          <w:lang w:val="ru-RU"/>
        </w:rPr>
        <w:t>ое комплектование Целевой группы</w:t>
      </w:r>
      <w:r w:rsidR="0074120D" w:rsidRPr="0074120D">
        <w:rPr>
          <w:lang w:val="ru-RU"/>
        </w:rPr>
        <w:t xml:space="preserve"> необходимыми экспертами</w:t>
      </w:r>
      <w:r w:rsidR="0095308D">
        <w:rPr>
          <w:lang w:val="ru-RU"/>
        </w:rPr>
        <w:t xml:space="preserve">, </w:t>
      </w:r>
      <w:r w:rsidR="0095308D" w:rsidRPr="0095308D">
        <w:rPr>
          <w:lang w:val="ru-RU"/>
        </w:rPr>
        <w:t>с тем</w:t>
      </w:r>
      <w:r w:rsidR="0095308D">
        <w:rPr>
          <w:lang w:val="ru-RU"/>
        </w:rPr>
        <w:t>,</w:t>
      </w:r>
      <w:r w:rsidR="0095308D" w:rsidRPr="0095308D">
        <w:rPr>
          <w:lang w:val="ru-RU"/>
        </w:rPr>
        <w:t xml:space="preserve"> чтобы</w:t>
      </w:r>
      <w:r w:rsidR="0095308D">
        <w:rPr>
          <w:lang w:val="ru-RU"/>
        </w:rPr>
        <w:t xml:space="preserve"> </w:t>
      </w:r>
      <w:r w:rsidR="002820CA" w:rsidRPr="0074120D">
        <w:rPr>
          <w:lang w:val="ru-RU"/>
        </w:rPr>
        <w:t>обеспечить</w:t>
      </w:r>
      <w:r w:rsidR="002820CA">
        <w:rPr>
          <w:lang w:val="ru-RU"/>
        </w:rPr>
        <w:t xml:space="preserve"> </w:t>
      </w:r>
      <w:r w:rsidR="002820CA" w:rsidRPr="002820CA">
        <w:rPr>
          <w:lang w:val="ru-RU"/>
        </w:rPr>
        <w:t>соответств</w:t>
      </w:r>
      <w:r w:rsidR="002820CA">
        <w:rPr>
          <w:lang w:val="ru-RU"/>
        </w:rPr>
        <w:t>ие любого предложения</w:t>
      </w:r>
      <w:r w:rsidR="0074120D" w:rsidRPr="0074120D">
        <w:rPr>
          <w:lang w:val="ru-RU"/>
        </w:rPr>
        <w:t xml:space="preserve"> требованиям государств-членов и </w:t>
      </w:r>
      <w:r w:rsidR="002820CA">
        <w:rPr>
          <w:lang w:val="ru-RU"/>
        </w:rPr>
        <w:t>наличие поддержки</w:t>
      </w:r>
      <w:r w:rsidR="0074120D" w:rsidRPr="0074120D">
        <w:rPr>
          <w:lang w:val="ru-RU"/>
        </w:rPr>
        <w:t xml:space="preserve"> на высоком уровне для обеспечения </w:t>
      </w:r>
      <w:r w:rsidR="004F7B27">
        <w:rPr>
          <w:lang w:val="ru-RU"/>
        </w:rPr>
        <w:t>его согласованного принятия всеми соответствующими</w:t>
      </w:r>
      <w:r w:rsidR="0074120D" w:rsidRPr="0074120D">
        <w:rPr>
          <w:lang w:val="ru-RU"/>
        </w:rPr>
        <w:t xml:space="preserve"> органа</w:t>
      </w:r>
      <w:r w:rsidR="004F7B27">
        <w:rPr>
          <w:lang w:val="ru-RU"/>
        </w:rPr>
        <w:t>ми</w:t>
      </w:r>
      <w:r w:rsidR="0074120D" w:rsidRPr="0074120D">
        <w:rPr>
          <w:lang w:val="ru-RU"/>
        </w:rPr>
        <w:t>, включая КСВ, а также Рабоч</w:t>
      </w:r>
      <w:r w:rsidR="00A0664F">
        <w:rPr>
          <w:lang w:val="ru-RU"/>
        </w:rPr>
        <w:t>ей группой</w:t>
      </w:r>
      <w:r w:rsidR="0074120D" w:rsidRPr="0074120D">
        <w:rPr>
          <w:lang w:val="ru-RU"/>
        </w:rPr>
        <w:t xml:space="preserve"> </w:t>
      </w:r>
      <w:r w:rsidR="004F7B27" w:rsidRPr="004F7B27">
        <w:rPr>
          <w:lang w:val="ru-RU"/>
        </w:rPr>
        <w:t>РСТ</w:t>
      </w:r>
      <w:r w:rsidR="004F7B27">
        <w:rPr>
          <w:lang w:val="ru-RU"/>
        </w:rPr>
        <w:t xml:space="preserve"> </w:t>
      </w:r>
      <w:r w:rsidR="00A0664F">
        <w:rPr>
          <w:lang w:val="ru-RU"/>
        </w:rPr>
        <w:t>и Ассамблеей</w:t>
      </w:r>
      <w:r w:rsidR="0074120D" w:rsidRPr="0074120D">
        <w:rPr>
          <w:lang w:val="ru-RU"/>
        </w:rPr>
        <w:t xml:space="preserve"> </w:t>
      </w:r>
      <w:r w:rsidR="0074120D" w:rsidRPr="00A0664F">
        <w:rPr>
          <w:lang w:val="ru-RU"/>
        </w:rPr>
        <w:t>РСТ.</w:t>
      </w:r>
    </w:p>
    <w:p w:rsidR="007E7189" w:rsidRPr="00B158E0" w:rsidRDefault="004F7B27" w:rsidP="007E7189">
      <w:pPr>
        <w:pStyle w:val="ONUME"/>
        <w:rPr>
          <w:lang w:val="ru-RU"/>
        </w:rPr>
      </w:pPr>
      <w:r>
        <w:rPr>
          <w:lang w:val="ru-RU"/>
        </w:rPr>
        <w:t xml:space="preserve">Органы </w:t>
      </w:r>
      <w:r w:rsidR="00A0664F">
        <w:rPr>
          <w:lang w:val="ru-RU"/>
        </w:rPr>
        <w:t>зафиксировали</w:t>
      </w:r>
      <w:r>
        <w:rPr>
          <w:lang w:val="ru-RU"/>
        </w:rPr>
        <w:t xml:space="preserve"> различие позиций</w:t>
      </w:r>
      <w:r w:rsidR="00B158E0" w:rsidRPr="00B158E0">
        <w:rPr>
          <w:lang w:val="ru-RU"/>
        </w:rPr>
        <w:t xml:space="preserve"> </w:t>
      </w:r>
      <w:r>
        <w:rPr>
          <w:lang w:val="ru-RU"/>
        </w:rPr>
        <w:t>по вопросу о том</w:t>
      </w:r>
      <w:r w:rsidR="00B158E0" w:rsidRPr="00B158E0">
        <w:rPr>
          <w:lang w:val="ru-RU"/>
        </w:rPr>
        <w:t xml:space="preserve">, должен ли новый стандарт применяться ко всем заявкам, </w:t>
      </w:r>
      <w:r>
        <w:rPr>
          <w:lang w:val="ru-RU"/>
        </w:rPr>
        <w:t xml:space="preserve">которые будут </w:t>
      </w:r>
      <w:r w:rsidR="00B158E0" w:rsidRPr="00B158E0">
        <w:rPr>
          <w:lang w:val="ru-RU"/>
        </w:rPr>
        <w:t>пода</w:t>
      </w:r>
      <w:r>
        <w:rPr>
          <w:lang w:val="ru-RU"/>
        </w:rPr>
        <w:t xml:space="preserve">ваться </w:t>
      </w:r>
      <w:r w:rsidR="00785FED">
        <w:rPr>
          <w:lang w:val="ru-RU"/>
        </w:rPr>
        <w:t>с 1 января 2022 </w:t>
      </w:r>
      <w:r w:rsidR="003D487B">
        <w:rPr>
          <w:lang w:val="ru-RU"/>
        </w:rPr>
        <w:t>г</w:t>
      </w:r>
      <w:r w:rsidR="00785FED">
        <w:rPr>
          <w:lang w:val="ru-RU"/>
        </w:rPr>
        <w:t>.</w:t>
      </w:r>
      <w:r w:rsidR="00B158E0" w:rsidRPr="00B158E0">
        <w:rPr>
          <w:lang w:val="ru-RU"/>
        </w:rPr>
        <w:t xml:space="preserve">, или </w:t>
      </w:r>
      <w:r>
        <w:rPr>
          <w:lang w:val="ru-RU"/>
        </w:rPr>
        <w:t xml:space="preserve">будут допускаться какие-то </w:t>
      </w:r>
      <w:r w:rsidR="00B158E0" w:rsidRPr="00B158E0">
        <w:rPr>
          <w:lang w:val="ru-RU"/>
        </w:rPr>
        <w:t xml:space="preserve">исключения, например, </w:t>
      </w:r>
      <w:r w:rsidR="00224398">
        <w:rPr>
          <w:lang w:val="ru-RU"/>
        </w:rPr>
        <w:t xml:space="preserve">для </w:t>
      </w:r>
      <w:r w:rsidR="00B158E0" w:rsidRPr="00B158E0">
        <w:rPr>
          <w:lang w:val="ru-RU"/>
        </w:rPr>
        <w:t xml:space="preserve">выделенных заявок.  </w:t>
      </w:r>
      <w:r w:rsidRPr="004F7B27">
        <w:rPr>
          <w:lang w:val="ru-RU"/>
        </w:rPr>
        <w:t>Большинств</w:t>
      </w:r>
      <w:r>
        <w:rPr>
          <w:lang w:val="ru-RU"/>
        </w:rPr>
        <w:t xml:space="preserve">о </w:t>
      </w:r>
      <w:r w:rsidRPr="00B158E0">
        <w:rPr>
          <w:lang w:val="ru-RU"/>
        </w:rPr>
        <w:t>о</w:t>
      </w:r>
      <w:r>
        <w:rPr>
          <w:lang w:val="ru-RU"/>
        </w:rPr>
        <w:t>рганов</w:t>
      </w:r>
      <w:r w:rsidR="00B158E0" w:rsidRPr="00B158E0">
        <w:rPr>
          <w:lang w:val="ru-RU"/>
        </w:rPr>
        <w:t xml:space="preserve"> </w:t>
      </w:r>
      <w:r>
        <w:rPr>
          <w:lang w:val="ru-RU"/>
        </w:rPr>
        <w:t xml:space="preserve">признали </w:t>
      </w:r>
      <w:r w:rsidR="00B158E0" w:rsidRPr="00B158E0">
        <w:rPr>
          <w:lang w:val="ru-RU"/>
        </w:rPr>
        <w:t xml:space="preserve">желательным </w:t>
      </w:r>
      <w:r>
        <w:rPr>
          <w:lang w:val="ru-RU"/>
        </w:rPr>
        <w:t xml:space="preserve">предусмотреть </w:t>
      </w:r>
      <w:r w:rsidR="00B158E0" w:rsidRPr="00B158E0">
        <w:rPr>
          <w:lang w:val="ru-RU"/>
        </w:rPr>
        <w:t xml:space="preserve">другие особые случаи, </w:t>
      </w:r>
      <w:r w:rsidRPr="004F7B27">
        <w:rPr>
          <w:lang w:val="ru-RU"/>
        </w:rPr>
        <w:t xml:space="preserve">например, </w:t>
      </w:r>
      <w:r w:rsidR="00B158E0" w:rsidRPr="00B158E0">
        <w:rPr>
          <w:lang w:val="ru-RU"/>
        </w:rPr>
        <w:t>перечни последовательностей с заявками, поданными на бума</w:t>
      </w:r>
      <w:r w:rsidR="00224398">
        <w:rPr>
          <w:lang w:val="ru-RU"/>
        </w:rPr>
        <w:t>ге</w:t>
      </w:r>
      <w:r w:rsidR="00B158E0" w:rsidRPr="00B158E0">
        <w:rPr>
          <w:lang w:val="ru-RU"/>
        </w:rPr>
        <w:t xml:space="preserve">, или </w:t>
      </w:r>
      <w:r>
        <w:rPr>
          <w:lang w:val="ru-RU"/>
        </w:rPr>
        <w:t>перечни</w:t>
      </w:r>
      <w:r w:rsidR="00B158E0" w:rsidRPr="00B158E0">
        <w:rPr>
          <w:lang w:val="ru-RU"/>
        </w:rPr>
        <w:t xml:space="preserve">, </w:t>
      </w:r>
      <w:r w:rsidRPr="004F7B27">
        <w:rPr>
          <w:lang w:val="ru-RU"/>
        </w:rPr>
        <w:t>котор</w:t>
      </w:r>
      <w:r>
        <w:rPr>
          <w:lang w:val="ru-RU"/>
        </w:rPr>
        <w:t xml:space="preserve">ые </w:t>
      </w:r>
      <w:r w:rsidRPr="00B158E0">
        <w:rPr>
          <w:lang w:val="ru-RU"/>
        </w:rPr>
        <w:t xml:space="preserve">слишком </w:t>
      </w:r>
      <w:r>
        <w:rPr>
          <w:lang w:val="ru-RU"/>
        </w:rPr>
        <w:t>велики</w:t>
      </w:r>
      <w:r w:rsidR="00224398">
        <w:rPr>
          <w:lang w:val="ru-RU"/>
        </w:rPr>
        <w:t xml:space="preserve"> для загрузки</w:t>
      </w:r>
      <w:r w:rsidR="00B158E0" w:rsidRPr="00B158E0">
        <w:rPr>
          <w:lang w:val="ru-RU"/>
        </w:rPr>
        <w:t xml:space="preserve"> </w:t>
      </w:r>
      <w:r w:rsidR="00D07264">
        <w:rPr>
          <w:lang w:val="ru-RU"/>
        </w:rPr>
        <w:t xml:space="preserve">в </w:t>
      </w:r>
      <w:r w:rsidR="00D07264" w:rsidRPr="00D07264">
        <w:rPr>
          <w:lang w:val="ru-RU"/>
        </w:rPr>
        <w:t>систем</w:t>
      </w:r>
      <w:r w:rsidR="00D07264">
        <w:rPr>
          <w:lang w:val="ru-RU"/>
        </w:rPr>
        <w:t xml:space="preserve">у </w:t>
      </w:r>
      <w:r w:rsidR="00224398">
        <w:rPr>
          <w:lang w:val="ru-RU"/>
        </w:rPr>
        <w:t xml:space="preserve">с </w:t>
      </w:r>
      <w:r w:rsidR="00224398" w:rsidRPr="00224398">
        <w:rPr>
          <w:snapToGrid w:val="0"/>
          <w:lang w:val="ru-RU"/>
        </w:rPr>
        <w:t>применени</w:t>
      </w:r>
      <w:r w:rsidR="00224398">
        <w:rPr>
          <w:lang w:val="ru-RU"/>
        </w:rPr>
        <w:t xml:space="preserve">ем </w:t>
      </w:r>
      <w:r w:rsidR="00D07264">
        <w:rPr>
          <w:lang w:val="ru-RU"/>
        </w:rPr>
        <w:t xml:space="preserve">обычной </w:t>
      </w:r>
      <w:r w:rsidR="00D07264" w:rsidRPr="00D07264">
        <w:rPr>
          <w:lang w:val="ru-RU"/>
        </w:rPr>
        <w:t>процедур</w:t>
      </w:r>
      <w:r w:rsidR="00D07264">
        <w:rPr>
          <w:lang w:val="ru-RU"/>
        </w:rPr>
        <w:t xml:space="preserve">ы, без </w:t>
      </w:r>
      <w:r w:rsidR="00224398" w:rsidRPr="00224398">
        <w:rPr>
          <w:lang w:val="ru-RU"/>
        </w:rPr>
        <w:t>установ</w:t>
      </w:r>
      <w:r w:rsidR="00224398">
        <w:rPr>
          <w:lang w:val="ru-RU"/>
        </w:rPr>
        <w:t xml:space="preserve">ления </w:t>
      </w:r>
      <w:r w:rsidR="00D07264">
        <w:rPr>
          <w:lang w:val="ru-RU"/>
        </w:rPr>
        <w:t xml:space="preserve">какого-то </w:t>
      </w:r>
      <w:r w:rsidR="00224398">
        <w:rPr>
          <w:lang w:val="ru-RU"/>
        </w:rPr>
        <w:t xml:space="preserve">особого </w:t>
      </w:r>
      <w:r w:rsidR="00D07264">
        <w:rPr>
          <w:lang w:val="ru-RU"/>
        </w:rPr>
        <w:t>порядка</w:t>
      </w:r>
      <w:r w:rsidR="00224398">
        <w:rPr>
          <w:lang w:val="ru-RU"/>
        </w:rPr>
        <w:t xml:space="preserve"> именно </w:t>
      </w:r>
      <w:r w:rsidR="00D07264">
        <w:rPr>
          <w:lang w:val="ru-RU"/>
        </w:rPr>
        <w:t>для перечней последовательностей.</w:t>
      </w:r>
    </w:p>
    <w:p w:rsidR="007E7189" w:rsidRPr="00B158E0" w:rsidRDefault="00B158E0" w:rsidP="007E7189">
      <w:pPr>
        <w:pStyle w:val="ONUME"/>
        <w:rPr>
          <w:lang w:val="ru-RU"/>
        </w:rPr>
      </w:pPr>
      <w:r w:rsidRPr="00B158E0">
        <w:rPr>
          <w:lang w:val="ru-RU"/>
        </w:rPr>
        <w:t xml:space="preserve">Несколько органов приступили к тестированию </w:t>
      </w:r>
      <w:r w:rsidR="00224398" w:rsidRPr="00224398">
        <w:rPr>
          <w:lang w:val="ru-RU"/>
        </w:rPr>
        <w:t>систем</w:t>
      </w:r>
      <w:r w:rsidR="00224398">
        <w:rPr>
          <w:lang w:val="ru-RU"/>
        </w:rPr>
        <w:t xml:space="preserve">ы </w:t>
      </w:r>
      <w:r w:rsidRPr="00B158E0">
        <w:t>WIPO</w:t>
      </w:r>
      <w:r w:rsidRPr="00B158E0">
        <w:rPr>
          <w:lang w:val="ru-RU"/>
        </w:rPr>
        <w:t xml:space="preserve"> </w:t>
      </w:r>
      <w:r w:rsidRPr="00B158E0">
        <w:t>Sequence</w:t>
      </w:r>
      <w:r w:rsidRPr="00B158E0">
        <w:rPr>
          <w:lang w:val="ru-RU"/>
        </w:rPr>
        <w:t xml:space="preserve"> и на сегодняшний день считают </w:t>
      </w:r>
      <w:r w:rsidR="00B41B71" w:rsidRPr="00B41B71">
        <w:rPr>
          <w:lang w:val="ru-RU"/>
        </w:rPr>
        <w:t>работ</w:t>
      </w:r>
      <w:r w:rsidR="00B41B71">
        <w:rPr>
          <w:lang w:val="ru-RU"/>
        </w:rPr>
        <w:t xml:space="preserve">у </w:t>
      </w:r>
      <w:r w:rsidR="00B41B71" w:rsidRPr="00B41B71">
        <w:rPr>
          <w:lang w:val="ru-RU"/>
        </w:rPr>
        <w:t>систем</w:t>
      </w:r>
      <w:r w:rsidR="00B41B71">
        <w:rPr>
          <w:lang w:val="ru-RU"/>
        </w:rPr>
        <w:t xml:space="preserve">ы </w:t>
      </w:r>
      <w:r w:rsidRPr="00B158E0">
        <w:rPr>
          <w:lang w:val="ru-RU"/>
        </w:rPr>
        <w:t xml:space="preserve">удовлетворительной.  Один из органов указал, что он перевел стандарт ВОИС </w:t>
      </w:r>
      <w:r w:rsidRPr="00B158E0">
        <w:t>ST</w:t>
      </w:r>
      <w:r w:rsidRPr="00B158E0">
        <w:rPr>
          <w:lang w:val="ru-RU"/>
        </w:rPr>
        <w:t xml:space="preserve">.26 на свой национальный язык.  </w:t>
      </w:r>
      <w:r w:rsidR="00B41B71">
        <w:rPr>
          <w:lang w:val="ru-RU"/>
        </w:rPr>
        <w:t xml:space="preserve">Ряд </w:t>
      </w:r>
      <w:r w:rsidR="006F122A">
        <w:rPr>
          <w:lang w:val="ru-RU"/>
        </w:rPr>
        <w:t>орган</w:t>
      </w:r>
      <w:r w:rsidRPr="00B158E0">
        <w:rPr>
          <w:lang w:val="ru-RU"/>
        </w:rPr>
        <w:t>ов организуют встречи с заинтересованными поль</w:t>
      </w:r>
      <w:r w:rsidR="00B41B71">
        <w:rPr>
          <w:lang w:val="ru-RU"/>
        </w:rPr>
        <w:t xml:space="preserve">зователями для разъяснения нового порядка </w:t>
      </w:r>
      <w:r w:rsidR="00B41B71" w:rsidRPr="00B41B71">
        <w:rPr>
          <w:lang w:val="ru-RU"/>
        </w:rPr>
        <w:t>работ</w:t>
      </w:r>
      <w:r w:rsidR="00B41B71">
        <w:rPr>
          <w:lang w:val="ru-RU"/>
        </w:rPr>
        <w:t>ы</w:t>
      </w:r>
      <w:r w:rsidRPr="00B158E0">
        <w:rPr>
          <w:lang w:val="ru-RU"/>
        </w:rPr>
        <w:t>.</w:t>
      </w:r>
    </w:p>
    <w:p w:rsidR="007E7189" w:rsidRPr="00B158E0" w:rsidRDefault="0067081E" w:rsidP="007E7189">
      <w:pPr>
        <w:pStyle w:val="ONUME"/>
        <w:ind w:left="567"/>
        <w:rPr>
          <w:lang w:val="ru-RU"/>
        </w:rPr>
      </w:pPr>
      <w:r w:rsidRPr="0067081E">
        <w:rPr>
          <w:lang w:val="ru-RU"/>
        </w:rPr>
        <w:t>Заседани</w:t>
      </w:r>
      <w:r>
        <w:rPr>
          <w:lang w:val="ru-RU"/>
        </w:rPr>
        <w:t>е</w:t>
      </w:r>
      <w:r w:rsidRPr="00FA0267">
        <w:rPr>
          <w:lang w:val="ru-RU"/>
        </w:rPr>
        <w:t xml:space="preserve"> </w:t>
      </w:r>
      <w:r w:rsidR="00B158E0" w:rsidRPr="00B158E0">
        <w:rPr>
          <w:lang w:val="ru-RU"/>
        </w:rPr>
        <w:t>рекомендовало Международному бюро про</w:t>
      </w:r>
      <w:r w:rsidR="00B41B71">
        <w:rPr>
          <w:lang w:val="ru-RU"/>
        </w:rPr>
        <w:t>вести консультации</w:t>
      </w:r>
      <w:r w:rsidR="00B158E0" w:rsidRPr="00B158E0">
        <w:rPr>
          <w:lang w:val="ru-RU"/>
        </w:rPr>
        <w:t xml:space="preserve"> с</w:t>
      </w:r>
      <w:r w:rsidR="00EF1917">
        <w:rPr>
          <w:lang w:val="ru-RU"/>
        </w:rPr>
        <w:t> </w:t>
      </w:r>
      <w:r w:rsidR="00B158E0" w:rsidRPr="00B158E0">
        <w:rPr>
          <w:lang w:val="ru-RU"/>
        </w:rPr>
        <w:t xml:space="preserve">Целевой группой </w:t>
      </w:r>
      <w:r w:rsidR="00B41B71" w:rsidRPr="00B158E0">
        <w:rPr>
          <w:lang w:val="ru-RU"/>
        </w:rPr>
        <w:t>КСВ</w:t>
      </w:r>
      <w:r w:rsidR="00B41B71">
        <w:rPr>
          <w:lang w:val="ru-RU"/>
        </w:rPr>
        <w:t xml:space="preserve"> </w:t>
      </w:r>
      <w:r w:rsidR="00B158E0" w:rsidRPr="00B158E0">
        <w:rPr>
          <w:lang w:val="ru-RU"/>
        </w:rPr>
        <w:t xml:space="preserve">по </w:t>
      </w:r>
      <w:r w:rsidR="00B41B71">
        <w:rPr>
          <w:lang w:val="ru-RU"/>
        </w:rPr>
        <w:t>перечням</w:t>
      </w:r>
      <w:r w:rsidR="00B158E0" w:rsidRPr="00B158E0">
        <w:rPr>
          <w:lang w:val="ru-RU"/>
        </w:rPr>
        <w:t xml:space="preserve"> последовательностей в отношении технических вариантов использования</w:t>
      </w:r>
      <w:r w:rsidR="00B41B71">
        <w:rPr>
          <w:lang w:val="ru-RU"/>
        </w:rPr>
        <w:t xml:space="preserve"> </w:t>
      </w:r>
      <w:r w:rsidR="00B41B71" w:rsidRPr="00B41B71">
        <w:rPr>
          <w:lang w:val="ru-RU"/>
        </w:rPr>
        <w:t>произвольн</w:t>
      </w:r>
      <w:r w:rsidR="00B41B71">
        <w:rPr>
          <w:lang w:val="ru-RU"/>
        </w:rPr>
        <w:t>ого</w:t>
      </w:r>
      <w:r w:rsidR="00B158E0" w:rsidRPr="00B158E0">
        <w:rPr>
          <w:lang w:val="ru-RU"/>
        </w:rPr>
        <w:t xml:space="preserve"> текста</w:t>
      </w:r>
      <w:r w:rsidR="00B41B71">
        <w:rPr>
          <w:lang w:val="ru-RU"/>
        </w:rPr>
        <w:t xml:space="preserve"> на разных </w:t>
      </w:r>
      <w:r w:rsidR="00B158E0" w:rsidRPr="00B158E0">
        <w:rPr>
          <w:lang w:val="ru-RU"/>
        </w:rPr>
        <w:t>языка</w:t>
      </w:r>
      <w:r w:rsidR="00B41B71">
        <w:rPr>
          <w:lang w:val="ru-RU"/>
        </w:rPr>
        <w:t>х</w:t>
      </w:r>
      <w:r w:rsidR="00B158E0" w:rsidRPr="00B158E0">
        <w:rPr>
          <w:lang w:val="ru-RU"/>
        </w:rPr>
        <w:t xml:space="preserve">, </w:t>
      </w:r>
      <w:r w:rsidR="00B41B71">
        <w:rPr>
          <w:lang w:val="ru-RU"/>
        </w:rPr>
        <w:t xml:space="preserve">а органам </w:t>
      </w:r>
      <w:r w:rsidR="00B41B71" w:rsidRPr="00B41B71">
        <w:rPr>
          <w:rFonts w:eastAsia="+mn-ea"/>
          <w:lang w:val="ru-RU" w:eastAsia="en-US"/>
        </w:rPr>
        <w:t>–</w:t>
      </w:r>
      <w:r w:rsidR="00B41B71">
        <w:rPr>
          <w:lang w:val="ru-RU"/>
        </w:rPr>
        <w:t xml:space="preserve">  обеспечить комплектование их делегаций</w:t>
      </w:r>
      <w:r w:rsidR="00B158E0" w:rsidRPr="00B158E0">
        <w:rPr>
          <w:lang w:val="ru-RU"/>
        </w:rPr>
        <w:t xml:space="preserve"> в этом органе </w:t>
      </w:r>
      <w:r w:rsidR="00B41B71">
        <w:rPr>
          <w:lang w:val="ru-RU"/>
        </w:rPr>
        <w:t xml:space="preserve">экспертами, имеющими достаточную </w:t>
      </w:r>
      <w:r w:rsidR="00B41B71" w:rsidRPr="00B41B71">
        <w:rPr>
          <w:lang w:val="ru-RU"/>
        </w:rPr>
        <w:t>подготовк</w:t>
      </w:r>
      <w:r w:rsidR="00B41B71">
        <w:rPr>
          <w:lang w:val="ru-RU"/>
        </w:rPr>
        <w:t>у</w:t>
      </w:r>
      <w:r w:rsidR="00B158E0" w:rsidRPr="00B158E0">
        <w:rPr>
          <w:lang w:val="ru-RU"/>
        </w:rPr>
        <w:t xml:space="preserve"> для</w:t>
      </w:r>
      <w:r w:rsidR="00B41B71">
        <w:rPr>
          <w:lang w:val="ru-RU"/>
        </w:rPr>
        <w:t xml:space="preserve"> </w:t>
      </w:r>
      <w:r w:rsidR="00B158E0" w:rsidRPr="00B158E0">
        <w:rPr>
          <w:lang w:val="ru-RU"/>
        </w:rPr>
        <w:t xml:space="preserve">оценки всех соответствующих правовых и технических вопросов, и </w:t>
      </w:r>
      <w:r w:rsidR="00B41B71">
        <w:rPr>
          <w:lang w:val="ru-RU"/>
        </w:rPr>
        <w:t>получение поддержки</w:t>
      </w:r>
      <w:r w:rsidR="00B158E0" w:rsidRPr="00B158E0">
        <w:rPr>
          <w:lang w:val="ru-RU"/>
        </w:rPr>
        <w:t xml:space="preserve"> на высоком уровне для </w:t>
      </w:r>
      <w:r w:rsidR="00B41B71">
        <w:rPr>
          <w:lang w:val="ru-RU"/>
        </w:rPr>
        <w:t xml:space="preserve">согласованного принятия </w:t>
      </w:r>
      <w:r w:rsidR="00B41B71" w:rsidRPr="00B41B71">
        <w:rPr>
          <w:lang w:val="ru-RU"/>
        </w:rPr>
        <w:t>решени</w:t>
      </w:r>
      <w:r w:rsidR="00B41B71">
        <w:rPr>
          <w:lang w:val="ru-RU"/>
        </w:rPr>
        <w:t>й всеми</w:t>
      </w:r>
      <w:r w:rsidR="00B41B71" w:rsidRPr="00B158E0">
        <w:rPr>
          <w:lang w:val="ru-RU"/>
        </w:rPr>
        <w:t xml:space="preserve"> соответст</w:t>
      </w:r>
      <w:r w:rsidR="00B41B71">
        <w:rPr>
          <w:lang w:val="ru-RU"/>
        </w:rPr>
        <w:t xml:space="preserve">вующими </w:t>
      </w:r>
      <w:r w:rsidR="00B41B71" w:rsidRPr="00B41B71">
        <w:rPr>
          <w:noProof/>
          <w:lang w:val="ru-RU" w:eastAsia="ru-RU"/>
        </w:rPr>
        <w:t>инстанци</w:t>
      </w:r>
      <w:r w:rsidR="00B41B71">
        <w:rPr>
          <w:lang w:val="ru-RU"/>
        </w:rPr>
        <w:t>ями</w:t>
      </w:r>
      <w:r w:rsidR="00B158E0" w:rsidRPr="00B158E0">
        <w:rPr>
          <w:lang w:val="ru-RU"/>
        </w:rPr>
        <w:t>.  Международному бюро следует прин</w:t>
      </w:r>
      <w:r w:rsidR="00B41B71">
        <w:rPr>
          <w:lang w:val="ru-RU"/>
        </w:rPr>
        <w:t>ять во внимание результаты такого обсуждения</w:t>
      </w:r>
      <w:r w:rsidR="00B158E0" w:rsidRPr="00B158E0">
        <w:rPr>
          <w:lang w:val="ru-RU"/>
        </w:rPr>
        <w:t xml:space="preserve"> при представлении </w:t>
      </w:r>
      <w:r w:rsidR="00B41B71">
        <w:rPr>
          <w:lang w:val="ru-RU"/>
        </w:rPr>
        <w:t xml:space="preserve">своего </w:t>
      </w:r>
      <w:r w:rsidR="00B158E0" w:rsidRPr="00B158E0">
        <w:rPr>
          <w:lang w:val="ru-RU"/>
        </w:rPr>
        <w:t xml:space="preserve">предложения на </w:t>
      </w:r>
      <w:r w:rsidR="00B41B71" w:rsidRPr="00B41B71">
        <w:rPr>
          <w:szCs w:val="22"/>
          <w:lang w:val="ru-RU"/>
        </w:rPr>
        <w:t>рассмотрени</w:t>
      </w:r>
      <w:r w:rsidR="00B41B71">
        <w:rPr>
          <w:lang w:val="ru-RU"/>
        </w:rPr>
        <w:t xml:space="preserve">е </w:t>
      </w:r>
      <w:r w:rsidR="00B158E0" w:rsidRPr="00B158E0">
        <w:rPr>
          <w:lang w:val="ru-RU"/>
        </w:rPr>
        <w:t>следующей сессии Рабочей группы РСТ.</w:t>
      </w:r>
    </w:p>
    <w:p w:rsidR="007E7189" w:rsidRPr="00B11028" w:rsidRDefault="00B11028" w:rsidP="00863384">
      <w:pPr>
        <w:pStyle w:val="Heading1"/>
        <w:pageBreakBefore/>
        <w:rPr>
          <w:lang w:val="ru-RU"/>
        </w:rPr>
      </w:pPr>
      <w:r w:rsidRPr="00B11028">
        <w:lastRenderedPageBreak/>
        <w:t>дальнейшая работа</w:t>
      </w:r>
    </w:p>
    <w:p w:rsidR="007E7189" w:rsidRPr="00B158E0" w:rsidRDefault="0067081E" w:rsidP="007E7189">
      <w:pPr>
        <w:pStyle w:val="ONUME"/>
        <w:rPr>
          <w:lang w:val="ru-RU"/>
        </w:rPr>
      </w:pPr>
      <w:r w:rsidRPr="0067081E">
        <w:rPr>
          <w:lang w:val="ru-RU"/>
        </w:rPr>
        <w:t>Заседани</w:t>
      </w:r>
      <w:r>
        <w:rPr>
          <w:lang w:val="ru-RU"/>
        </w:rPr>
        <w:t>е</w:t>
      </w:r>
      <w:r w:rsidRPr="00FA0267">
        <w:rPr>
          <w:lang w:val="ru-RU"/>
        </w:rPr>
        <w:t xml:space="preserve"> </w:t>
      </w:r>
      <w:r w:rsidR="000D565F">
        <w:rPr>
          <w:lang w:val="ru-RU"/>
        </w:rPr>
        <w:t>приветствовало предложения Национального</w:t>
      </w:r>
      <w:r w:rsidR="000D565F" w:rsidRPr="000D565F">
        <w:rPr>
          <w:lang w:val="ru-RU"/>
        </w:rPr>
        <w:t xml:space="preserve"> </w:t>
      </w:r>
      <w:r w:rsidR="000D565F">
        <w:rPr>
          <w:lang w:val="ru-RU"/>
        </w:rPr>
        <w:t>управления</w:t>
      </w:r>
      <w:r w:rsidR="000D565F" w:rsidRPr="000D565F">
        <w:rPr>
          <w:lang w:val="ru-RU"/>
        </w:rPr>
        <w:t xml:space="preserve"> интеллектуальной собственности Китайской Народной Республики </w:t>
      </w:r>
      <w:r w:rsidR="00B158E0" w:rsidRPr="00B158E0">
        <w:rPr>
          <w:lang w:val="ru-RU"/>
        </w:rPr>
        <w:t>(</w:t>
      </w:r>
      <w:r w:rsidR="00B158E0" w:rsidRPr="00B158E0">
        <w:t>CNIPA</w:t>
      </w:r>
      <w:r w:rsidR="00B158E0" w:rsidRPr="00B158E0">
        <w:rPr>
          <w:lang w:val="ru-RU"/>
        </w:rPr>
        <w:t>) и Федеральной службы по интеллектуальной собственности (Роспатент</w:t>
      </w:r>
      <w:r w:rsidR="00EF1917">
        <w:rPr>
          <w:lang w:val="ru-RU"/>
        </w:rPr>
        <w:t>а</w:t>
      </w:r>
      <w:r w:rsidR="00B158E0" w:rsidRPr="00B158E0">
        <w:rPr>
          <w:lang w:val="ru-RU"/>
        </w:rPr>
        <w:t xml:space="preserve">) </w:t>
      </w:r>
      <w:r w:rsidR="000D565F">
        <w:rPr>
          <w:lang w:val="ru-RU"/>
        </w:rPr>
        <w:t xml:space="preserve">о проведении </w:t>
      </w:r>
      <w:r w:rsidR="000D565F" w:rsidRPr="000D565F">
        <w:rPr>
          <w:lang w:val="ru-RU"/>
        </w:rPr>
        <w:t>будущ</w:t>
      </w:r>
      <w:r w:rsidR="000D565F">
        <w:rPr>
          <w:lang w:val="ru-RU"/>
        </w:rPr>
        <w:t>их сессий</w:t>
      </w:r>
      <w:r w:rsidR="00B158E0" w:rsidRPr="00B158E0">
        <w:rPr>
          <w:lang w:val="ru-RU"/>
        </w:rPr>
        <w:t xml:space="preserve"> </w:t>
      </w:r>
      <w:r w:rsidRPr="0067081E">
        <w:rPr>
          <w:lang w:val="ru-RU"/>
        </w:rPr>
        <w:t>Заседани</w:t>
      </w:r>
      <w:r>
        <w:rPr>
          <w:lang w:val="ru-RU"/>
        </w:rPr>
        <w:t>я</w:t>
      </w:r>
      <w:r w:rsidR="00B158E0" w:rsidRPr="00B158E0">
        <w:rPr>
          <w:lang w:val="ru-RU"/>
        </w:rPr>
        <w:t xml:space="preserve">.  </w:t>
      </w:r>
      <w:r w:rsidR="000D565F">
        <w:rPr>
          <w:lang w:val="ru-RU"/>
        </w:rPr>
        <w:t>Планируется</w:t>
      </w:r>
      <w:r w:rsidR="00B158E0" w:rsidRPr="00B158E0">
        <w:rPr>
          <w:lang w:val="ru-RU"/>
        </w:rPr>
        <w:t xml:space="preserve">, что </w:t>
      </w:r>
      <w:r w:rsidR="00B158E0" w:rsidRPr="00B158E0">
        <w:t>CNIPA</w:t>
      </w:r>
      <w:r w:rsidR="00B158E0" w:rsidRPr="00B158E0">
        <w:rPr>
          <w:lang w:val="ru-RU"/>
        </w:rPr>
        <w:t xml:space="preserve"> выступит принимающей стороной сессии </w:t>
      </w:r>
      <w:r w:rsidR="00785FED">
        <w:rPr>
          <w:lang w:val="ru-RU"/>
        </w:rPr>
        <w:t>2021 </w:t>
      </w:r>
      <w:r w:rsidR="000D565F">
        <w:rPr>
          <w:lang w:val="ru-RU"/>
        </w:rPr>
        <w:t>г</w:t>
      </w:r>
      <w:r w:rsidR="00785FED">
        <w:rPr>
          <w:lang w:val="ru-RU"/>
        </w:rPr>
        <w:t>.</w:t>
      </w:r>
      <w:r w:rsidR="00B158E0" w:rsidRPr="00B158E0">
        <w:rPr>
          <w:lang w:val="ru-RU"/>
        </w:rPr>
        <w:t xml:space="preserve">, а Роспатент </w:t>
      </w:r>
      <w:r w:rsidR="000D565F" w:rsidRPr="000D565F">
        <w:rPr>
          <w:rFonts w:eastAsia="+mn-ea"/>
          <w:lang w:val="ru-RU" w:eastAsia="en-US"/>
        </w:rPr>
        <w:t>–</w:t>
      </w:r>
      <w:r w:rsidR="00B158E0" w:rsidRPr="00B158E0">
        <w:rPr>
          <w:lang w:val="ru-RU"/>
        </w:rPr>
        <w:t xml:space="preserve"> </w:t>
      </w:r>
      <w:r w:rsidR="000D565F" w:rsidRPr="000D565F">
        <w:rPr>
          <w:lang w:val="ru-RU"/>
        </w:rPr>
        <w:t>сесси</w:t>
      </w:r>
      <w:r w:rsidR="00785FED">
        <w:rPr>
          <w:lang w:val="ru-RU"/>
        </w:rPr>
        <w:t>и 2022 </w:t>
      </w:r>
      <w:r w:rsidR="000D565F">
        <w:rPr>
          <w:lang w:val="ru-RU"/>
        </w:rPr>
        <w:t>г</w:t>
      </w:r>
      <w:r w:rsidR="00B158E0" w:rsidRPr="00B158E0">
        <w:rPr>
          <w:lang w:val="ru-RU"/>
        </w:rPr>
        <w:t xml:space="preserve">.  Следующую сессию предполагается </w:t>
      </w:r>
      <w:r w:rsidR="00785FED">
        <w:rPr>
          <w:lang w:val="ru-RU"/>
        </w:rPr>
        <w:t>провести в первом квартале 2021 </w:t>
      </w:r>
      <w:r w:rsidR="00B158E0" w:rsidRPr="00B158E0">
        <w:rPr>
          <w:lang w:val="ru-RU"/>
        </w:rPr>
        <w:t>г</w:t>
      </w:r>
      <w:r w:rsidR="00785FED">
        <w:rPr>
          <w:lang w:val="ru-RU"/>
        </w:rPr>
        <w:t>.</w:t>
      </w:r>
      <w:r w:rsidR="000D565F">
        <w:rPr>
          <w:lang w:val="ru-RU"/>
        </w:rPr>
        <w:t>,</w:t>
      </w:r>
      <w:r w:rsidR="00B158E0" w:rsidRPr="00B158E0">
        <w:rPr>
          <w:lang w:val="ru-RU"/>
        </w:rPr>
        <w:t xml:space="preserve"> сразу после </w:t>
      </w:r>
      <w:r w:rsidRPr="0067081E">
        <w:rPr>
          <w:lang w:val="ru-RU"/>
        </w:rPr>
        <w:t>сесси</w:t>
      </w:r>
      <w:r>
        <w:rPr>
          <w:lang w:val="ru-RU"/>
        </w:rPr>
        <w:t>и</w:t>
      </w:r>
      <w:r w:rsidR="00B158E0" w:rsidRPr="00B158E0">
        <w:rPr>
          <w:lang w:val="ru-RU"/>
        </w:rPr>
        <w:t xml:space="preserve"> </w:t>
      </w:r>
      <w:r>
        <w:rPr>
          <w:lang w:val="ru-RU"/>
        </w:rPr>
        <w:t>Подгруппы обеспечения качества</w:t>
      </w:r>
      <w:r w:rsidR="00B158E0" w:rsidRPr="00B158E0">
        <w:rPr>
          <w:lang w:val="ru-RU"/>
        </w:rPr>
        <w:t>.</w:t>
      </w:r>
    </w:p>
    <w:p w:rsidR="007E7189" w:rsidRPr="00B11028" w:rsidRDefault="00B11028" w:rsidP="007E7189">
      <w:pPr>
        <w:rPr>
          <w:lang w:val="ru-RU"/>
        </w:rPr>
      </w:pPr>
      <w:r w:rsidRPr="00B11028">
        <w:rPr>
          <w:lang w:val="ru-RU"/>
        </w:rPr>
        <w:t xml:space="preserve">[Приложение </w:t>
      </w:r>
      <w:r w:rsidRPr="00B11028">
        <w:t>I</w:t>
      </w:r>
      <w:r w:rsidRPr="00B11028">
        <w:rPr>
          <w:lang w:val="ru-RU"/>
        </w:rPr>
        <w:t xml:space="preserve"> к документу </w:t>
      </w:r>
      <w:r w:rsidRPr="00B11028">
        <w:t>PCT</w:t>
      </w:r>
      <w:r w:rsidRPr="00B11028">
        <w:rPr>
          <w:lang w:val="ru-RU"/>
        </w:rPr>
        <w:t>/</w:t>
      </w:r>
      <w:r w:rsidRPr="00B11028">
        <w:t>MIA</w:t>
      </w:r>
      <w:r w:rsidRPr="00B11028">
        <w:rPr>
          <w:lang w:val="ru-RU"/>
        </w:rPr>
        <w:t>/27/16, содержащее список участников, здесь не приводится]</w:t>
      </w:r>
    </w:p>
    <w:p w:rsidR="007E7189" w:rsidRPr="00B11028" w:rsidRDefault="007E7189" w:rsidP="007E7189">
      <w:pPr>
        <w:rPr>
          <w:lang w:val="ru-RU"/>
        </w:rPr>
      </w:pPr>
    </w:p>
    <w:p w:rsidR="007E7189" w:rsidRPr="00B11028" w:rsidRDefault="007E7189" w:rsidP="007E7189">
      <w:pPr>
        <w:rPr>
          <w:lang w:val="ru-RU"/>
        </w:rPr>
      </w:pPr>
    </w:p>
    <w:p w:rsidR="007E7189" w:rsidRPr="00B11028" w:rsidRDefault="00B11028" w:rsidP="007E7189">
      <w:pPr>
        <w:pStyle w:val="Endofdocument"/>
        <w:rPr>
          <w:sz w:val="22"/>
          <w:szCs w:val="22"/>
          <w:lang w:val="ru-RU"/>
        </w:rPr>
      </w:pPr>
      <w:r w:rsidRPr="00B11028">
        <w:rPr>
          <w:sz w:val="22"/>
          <w:szCs w:val="22"/>
          <w:lang w:val="ru-RU"/>
        </w:rPr>
        <w:t xml:space="preserve">[Приложение </w:t>
      </w:r>
      <w:r w:rsidRPr="00B11028">
        <w:rPr>
          <w:sz w:val="22"/>
          <w:szCs w:val="22"/>
        </w:rPr>
        <w:t>II</w:t>
      </w:r>
      <w:r w:rsidRPr="00B11028">
        <w:rPr>
          <w:sz w:val="22"/>
          <w:szCs w:val="22"/>
          <w:lang w:val="ru-RU"/>
        </w:rPr>
        <w:t xml:space="preserve"> (к документу </w:t>
      </w:r>
      <w:r w:rsidRPr="00B11028">
        <w:rPr>
          <w:sz w:val="22"/>
          <w:szCs w:val="22"/>
        </w:rPr>
        <w:t>PCT</w:t>
      </w:r>
      <w:r w:rsidRPr="00B11028">
        <w:rPr>
          <w:sz w:val="22"/>
          <w:szCs w:val="22"/>
          <w:lang w:val="ru-RU"/>
        </w:rPr>
        <w:t>/</w:t>
      </w:r>
      <w:r w:rsidRPr="00B11028">
        <w:rPr>
          <w:sz w:val="22"/>
          <w:szCs w:val="22"/>
        </w:rPr>
        <w:t>MIA</w:t>
      </w:r>
      <w:r w:rsidRPr="00B11028">
        <w:rPr>
          <w:sz w:val="22"/>
          <w:szCs w:val="22"/>
          <w:lang w:val="ru-RU"/>
        </w:rPr>
        <w:t>/27/16) следует]</w:t>
      </w:r>
    </w:p>
    <w:p w:rsidR="00B11028" w:rsidRPr="00B11028" w:rsidRDefault="00B11028" w:rsidP="007E7189">
      <w:pPr>
        <w:pStyle w:val="Endofdocument"/>
        <w:rPr>
          <w:sz w:val="22"/>
          <w:szCs w:val="22"/>
          <w:lang w:val="ru-RU"/>
        </w:rPr>
        <w:sectPr w:rsidR="00B11028" w:rsidRPr="00B11028" w:rsidSect="007E7189">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pgNumType w:start="1"/>
          <w:cols w:space="720"/>
          <w:titlePg/>
          <w:docGrid w:linePitch="299"/>
        </w:sectPr>
      </w:pPr>
    </w:p>
    <w:p w:rsidR="007E7189" w:rsidRPr="00B11028" w:rsidRDefault="00B11028" w:rsidP="007E7189">
      <w:pPr>
        <w:rPr>
          <w:lang w:val="ru-RU"/>
        </w:rPr>
      </w:pPr>
      <w:r w:rsidRPr="00B11028">
        <w:rPr>
          <w:lang w:val="ru-RU"/>
        </w:rPr>
        <w:lastRenderedPageBreak/>
        <w:t xml:space="preserve">ПРИЛОЖЕНИЕ </w:t>
      </w:r>
      <w:r w:rsidRPr="00B11028">
        <w:t>II</w:t>
      </w:r>
      <w:r w:rsidRPr="00B11028">
        <w:rPr>
          <w:lang w:val="ru-RU"/>
        </w:rPr>
        <w:t xml:space="preserve"> (к документу </w:t>
      </w:r>
      <w:r w:rsidRPr="00B11028">
        <w:t>PCT</w:t>
      </w:r>
      <w:r w:rsidRPr="00B11028">
        <w:rPr>
          <w:lang w:val="ru-RU"/>
        </w:rPr>
        <w:t>/</w:t>
      </w:r>
      <w:r w:rsidRPr="00B11028">
        <w:t>MIA</w:t>
      </w:r>
      <w:r w:rsidRPr="00B11028">
        <w:rPr>
          <w:lang w:val="ru-RU"/>
        </w:rPr>
        <w:t>/27/16)</w:t>
      </w:r>
    </w:p>
    <w:p w:rsidR="00AE0965" w:rsidRPr="00B11028" w:rsidRDefault="00AE0965" w:rsidP="007E7189">
      <w:pPr>
        <w:rPr>
          <w:lang w:val="ru-RU"/>
        </w:rPr>
      </w:pPr>
    </w:p>
    <w:p w:rsidR="00AE0965" w:rsidRPr="00B11028" w:rsidRDefault="00B11028" w:rsidP="007E7189">
      <w:pPr>
        <w:rPr>
          <w:caps/>
          <w:lang w:val="ru-RU"/>
        </w:rPr>
      </w:pPr>
      <w:r w:rsidRPr="00020833">
        <w:rPr>
          <w:caps/>
          <w:lang w:val="ru-RU"/>
        </w:rPr>
        <w:t>десятая неофициальная сессия подгруппы по обеспечению качества Р</w:t>
      </w:r>
      <w:r w:rsidRPr="00020833">
        <w:rPr>
          <w:caps/>
        </w:rPr>
        <w:t>CT</w:t>
      </w:r>
      <w:r w:rsidRPr="00020833">
        <w:rPr>
          <w:caps/>
          <w:lang w:val="ru-RU"/>
        </w:rPr>
        <w:t>/</w:t>
      </w:r>
      <w:r w:rsidRPr="00020833">
        <w:rPr>
          <w:caps/>
        </w:rPr>
        <w:t>MIA</w:t>
      </w:r>
      <w:r w:rsidR="00AE0965" w:rsidRPr="00B11028">
        <w:rPr>
          <w:caps/>
          <w:lang w:val="ru-RU"/>
        </w:rPr>
        <w:br/>
      </w:r>
      <w:r w:rsidRPr="00B11028">
        <w:rPr>
          <w:caps/>
          <w:lang w:val="ru-RU"/>
        </w:rPr>
        <w:t>гатино, 3–5 февраля 2020</w:t>
      </w:r>
      <w:r w:rsidRPr="009B47A7">
        <w:rPr>
          <w:caps/>
        </w:rPr>
        <w:t> </w:t>
      </w:r>
      <w:r w:rsidRPr="00B11028">
        <w:rPr>
          <w:caps/>
          <w:lang w:val="ru-RU"/>
        </w:rPr>
        <w:t>г.</w:t>
      </w:r>
    </w:p>
    <w:p w:rsidR="00AE0965" w:rsidRPr="00B11028" w:rsidRDefault="00AE0965" w:rsidP="007E7189">
      <w:pPr>
        <w:rPr>
          <w:caps/>
          <w:lang w:val="ru-RU"/>
        </w:rPr>
      </w:pPr>
    </w:p>
    <w:p w:rsidR="00AE0965" w:rsidRPr="00B11028" w:rsidRDefault="00B11028" w:rsidP="007E7189">
      <w:pPr>
        <w:rPr>
          <w:caps/>
          <w:lang w:val="ru-RU"/>
        </w:rPr>
      </w:pPr>
      <w:r w:rsidRPr="00B11028">
        <w:rPr>
          <w:caps/>
        </w:rPr>
        <w:t>РЕЗЮМЕ ПРЕДСЕДАТЕЛЯ</w:t>
      </w:r>
    </w:p>
    <w:p w:rsidR="00AE0965" w:rsidRDefault="00AE0965" w:rsidP="007E7189"/>
    <w:p w:rsidR="00AE0965" w:rsidRPr="00B11028" w:rsidRDefault="00B11028" w:rsidP="00AE0965">
      <w:pPr>
        <w:pStyle w:val="Heading1"/>
        <w:rPr>
          <w:lang w:val="ru-RU"/>
        </w:rPr>
      </w:pPr>
      <w:r w:rsidRPr="00B11028">
        <w:t>ВВЕДЕНИЕ</w:t>
      </w:r>
    </w:p>
    <w:p w:rsidR="00AE0965" w:rsidRPr="00B158E0" w:rsidRDefault="00A92322" w:rsidP="00AE0965">
      <w:pPr>
        <w:pStyle w:val="ONUME"/>
        <w:numPr>
          <w:ilvl w:val="0"/>
          <w:numId w:val="5"/>
        </w:numPr>
        <w:rPr>
          <w:lang w:val="ru-RU"/>
        </w:rPr>
      </w:pPr>
      <w:r w:rsidRPr="00B158E0">
        <w:rPr>
          <w:lang w:val="ru-RU"/>
        </w:rPr>
        <w:t>У</w:t>
      </w:r>
      <w:r w:rsidR="00B158E0" w:rsidRPr="00B158E0">
        <w:rPr>
          <w:lang w:val="ru-RU"/>
        </w:rPr>
        <w:t xml:space="preserve">частников </w:t>
      </w:r>
      <w:r w:rsidRPr="00A92322">
        <w:rPr>
          <w:lang w:val="ru-RU"/>
        </w:rPr>
        <w:t>сесси</w:t>
      </w:r>
      <w:r>
        <w:rPr>
          <w:lang w:val="ru-RU"/>
        </w:rPr>
        <w:t xml:space="preserve">и </w:t>
      </w:r>
      <w:r w:rsidRPr="00B158E0">
        <w:rPr>
          <w:lang w:val="ru-RU"/>
        </w:rPr>
        <w:t xml:space="preserve">приветствовали </w:t>
      </w:r>
      <w:r>
        <w:rPr>
          <w:lang w:val="ru-RU"/>
        </w:rPr>
        <w:t xml:space="preserve">г-н </w:t>
      </w:r>
      <w:r w:rsidRPr="00B158E0">
        <w:rPr>
          <w:lang w:val="ru-RU"/>
        </w:rPr>
        <w:t>Пол Томпсон, помощник заместителя министра по вопросам инноваций, науки и экономического развития Канады, и г-жа Йоханн</w:t>
      </w:r>
      <w:r>
        <w:rPr>
          <w:lang w:val="ru-RU"/>
        </w:rPr>
        <w:t>а</w:t>
      </w:r>
      <w:r w:rsidRPr="00B158E0">
        <w:rPr>
          <w:lang w:val="ru-RU"/>
        </w:rPr>
        <w:t xml:space="preserve"> Белиз</w:t>
      </w:r>
      <w:r>
        <w:rPr>
          <w:lang w:val="ru-RU"/>
        </w:rPr>
        <w:t>, глава</w:t>
      </w:r>
      <w:r w:rsidRPr="00B158E0">
        <w:rPr>
          <w:lang w:val="ru-RU"/>
        </w:rPr>
        <w:t xml:space="preserve"> </w:t>
      </w:r>
      <w:r>
        <w:rPr>
          <w:lang w:val="ru-RU"/>
        </w:rPr>
        <w:t>Канадского ведомства</w:t>
      </w:r>
      <w:r w:rsidRPr="00B158E0">
        <w:rPr>
          <w:lang w:val="ru-RU"/>
        </w:rPr>
        <w:t xml:space="preserve"> интеллектуальной собственности, </w:t>
      </w:r>
      <w:r w:rsidRPr="00A92322">
        <w:rPr>
          <w:lang w:val="ru-RU"/>
        </w:rPr>
        <w:t>котор</w:t>
      </w:r>
      <w:r>
        <w:rPr>
          <w:lang w:val="ru-RU"/>
        </w:rPr>
        <w:t xml:space="preserve">ые представили общий обзор </w:t>
      </w:r>
      <w:r w:rsidR="00B158E0" w:rsidRPr="00B158E0">
        <w:rPr>
          <w:lang w:val="ru-RU"/>
        </w:rPr>
        <w:t xml:space="preserve">стратегии Канады в области ИС, </w:t>
      </w:r>
      <w:r w:rsidR="000D565F">
        <w:rPr>
          <w:lang w:val="ru-RU"/>
        </w:rPr>
        <w:t xml:space="preserve">принятой </w:t>
      </w:r>
      <w:r w:rsidR="00785FED">
        <w:rPr>
          <w:lang w:val="ru-RU"/>
        </w:rPr>
        <w:t>в 2018 </w:t>
      </w:r>
      <w:r w:rsidR="00B158E0" w:rsidRPr="00B158E0">
        <w:rPr>
          <w:lang w:val="ru-RU"/>
        </w:rPr>
        <w:t>г</w:t>
      </w:r>
      <w:r w:rsidR="00785FED">
        <w:rPr>
          <w:lang w:val="ru-RU"/>
        </w:rPr>
        <w:t>.</w:t>
      </w:r>
      <w:r>
        <w:rPr>
          <w:lang w:val="ru-RU"/>
        </w:rPr>
        <w:t>,</w:t>
      </w:r>
      <w:r w:rsidR="00785FED">
        <w:rPr>
          <w:lang w:val="ru-RU"/>
        </w:rPr>
        <w:t xml:space="preserve"> </w:t>
      </w:r>
      <w:r w:rsidR="000D565F">
        <w:rPr>
          <w:lang w:val="ru-RU"/>
        </w:rPr>
        <w:t>в</w:t>
      </w:r>
      <w:r>
        <w:rPr>
          <w:lang w:val="ru-RU"/>
        </w:rPr>
        <w:t> </w:t>
      </w:r>
      <w:r w:rsidR="000D565F">
        <w:rPr>
          <w:lang w:val="ru-RU"/>
        </w:rPr>
        <w:t>Международный день ИС</w:t>
      </w:r>
      <w:r w:rsidR="00B158E0" w:rsidRPr="00B158E0">
        <w:rPr>
          <w:lang w:val="ru-RU"/>
        </w:rPr>
        <w:t xml:space="preserve">, а также </w:t>
      </w:r>
      <w:r>
        <w:rPr>
          <w:lang w:val="ru-RU"/>
        </w:rPr>
        <w:t xml:space="preserve">рассказали о </w:t>
      </w:r>
      <w:r w:rsidR="000D565F">
        <w:rPr>
          <w:lang w:val="ru-RU"/>
        </w:rPr>
        <w:t>значени</w:t>
      </w:r>
      <w:r>
        <w:rPr>
          <w:lang w:val="ru-RU"/>
        </w:rPr>
        <w:t>и</w:t>
      </w:r>
      <w:r w:rsidR="000D565F">
        <w:rPr>
          <w:lang w:val="ru-RU"/>
        </w:rPr>
        <w:t xml:space="preserve"> </w:t>
      </w:r>
      <w:r w:rsidR="00B158E0" w:rsidRPr="00B158E0">
        <w:rPr>
          <w:lang w:val="ru-RU"/>
        </w:rPr>
        <w:t xml:space="preserve">РСТ и других договоров ВОИС </w:t>
      </w:r>
      <w:r w:rsidR="000D565F">
        <w:rPr>
          <w:lang w:val="ru-RU"/>
        </w:rPr>
        <w:t xml:space="preserve">для </w:t>
      </w:r>
      <w:r w:rsidR="000D565F" w:rsidRPr="000D565F">
        <w:rPr>
          <w:lang w:val="ru-RU"/>
        </w:rPr>
        <w:t>реализаци</w:t>
      </w:r>
      <w:r w:rsidR="000D565F">
        <w:rPr>
          <w:lang w:val="ru-RU"/>
        </w:rPr>
        <w:t>и</w:t>
      </w:r>
      <w:r w:rsidR="00B158E0" w:rsidRPr="00B158E0">
        <w:rPr>
          <w:lang w:val="ru-RU"/>
        </w:rPr>
        <w:t xml:space="preserve"> бизнес-стратегии Канадского ведомства интеллектуальной собственности на </w:t>
      </w:r>
      <w:r>
        <w:rPr>
          <w:lang w:val="ru-RU"/>
        </w:rPr>
        <w:t xml:space="preserve">пятилетний </w:t>
      </w:r>
      <w:r w:rsidRPr="00A92322">
        <w:rPr>
          <w:lang w:val="ru-RU"/>
        </w:rPr>
        <w:t>период</w:t>
      </w:r>
      <w:r w:rsidRPr="00B158E0">
        <w:rPr>
          <w:lang w:val="ru-RU"/>
        </w:rPr>
        <w:t xml:space="preserve"> </w:t>
      </w:r>
      <w:r w:rsidR="00B158E0" w:rsidRPr="00B158E0">
        <w:rPr>
          <w:lang w:val="ru-RU"/>
        </w:rPr>
        <w:t>2017-2022</w:t>
      </w:r>
      <w:r w:rsidR="000D565F">
        <w:rPr>
          <w:lang w:val="ru-RU"/>
        </w:rPr>
        <w:t> </w:t>
      </w:r>
      <w:r w:rsidR="00B158E0" w:rsidRPr="00B158E0">
        <w:rPr>
          <w:lang w:val="ru-RU"/>
        </w:rPr>
        <w:t>г</w:t>
      </w:r>
      <w:r w:rsidR="00785FED">
        <w:rPr>
          <w:lang w:val="ru-RU"/>
        </w:rPr>
        <w:t>г</w:t>
      </w:r>
      <w:r w:rsidR="00B158E0" w:rsidRPr="00B158E0">
        <w:rPr>
          <w:lang w:val="ru-RU"/>
        </w:rPr>
        <w:t>.</w:t>
      </w:r>
    </w:p>
    <w:p w:rsidR="00AE0965" w:rsidRPr="00B158E0" w:rsidRDefault="000D565F" w:rsidP="00AE0965">
      <w:pPr>
        <w:pStyle w:val="ONUME"/>
        <w:rPr>
          <w:lang w:val="ru-RU"/>
        </w:rPr>
      </w:pPr>
      <w:r>
        <w:rPr>
          <w:lang w:val="ru-RU"/>
        </w:rPr>
        <w:t xml:space="preserve">Заседание вел </w:t>
      </w:r>
      <w:r w:rsidRPr="00B158E0">
        <w:rPr>
          <w:lang w:val="ru-RU"/>
        </w:rPr>
        <w:t>г</w:t>
      </w:r>
      <w:r w:rsidR="00B158E0" w:rsidRPr="00B158E0">
        <w:rPr>
          <w:lang w:val="ru-RU"/>
        </w:rPr>
        <w:t>-н Скотт Васудев, директор Отдела патентной политики и международных отношений</w:t>
      </w:r>
      <w:r>
        <w:rPr>
          <w:lang w:val="ru-RU"/>
        </w:rPr>
        <w:t xml:space="preserve"> Канадского ведомства интеллектуальной собственности</w:t>
      </w:r>
      <w:r w:rsidR="00AE0965" w:rsidRPr="00B158E0">
        <w:rPr>
          <w:lang w:val="ru-RU"/>
        </w:rPr>
        <w:t>.</w:t>
      </w:r>
    </w:p>
    <w:p w:rsidR="00AE0965" w:rsidRPr="00B11028" w:rsidRDefault="00AE0965" w:rsidP="00AE0965">
      <w:pPr>
        <w:pStyle w:val="Heading1"/>
        <w:rPr>
          <w:lang w:val="ru-RU"/>
        </w:rPr>
      </w:pPr>
      <w:r w:rsidRPr="00B11028">
        <w:rPr>
          <w:lang w:val="ru-RU"/>
        </w:rPr>
        <w:t xml:space="preserve">1.  </w:t>
      </w:r>
      <w:r w:rsidR="00B11028" w:rsidRPr="00B11028">
        <w:rPr>
          <w:lang w:val="ru-RU"/>
        </w:rPr>
        <w:t>системы управления качеством</w:t>
      </w:r>
    </w:p>
    <w:p w:rsidR="00AE0965" w:rsidRPr="00B11028" w:rsidRDefault="00AE0965" w:rsidP="00AE0965">
      <w:pPr>
        <w:pStyle w:val="Heading2"/>
        <w:rPr>
          <w:lang w:val="ru-RU"/>
        </w:rPr>
      </w:pPr>
      <w:r w:rsidRPr="00B11028">
        <w:rPr>
          <w:lang w:val="ru-RU"/>
        </w:rPr>
        <w:t>(</w:t>
      </w:r>
      <w:r>
        <w:t>a</w:t>
      </w:r>
      <w:r w:rsidRPr="00B11028">
        <w:rPr>
          <w:lang w:val="ru-RU"/>
        </w:rPr>
        <w:t xml:space="preserve">)  </w:t>
      </w:r>
      <w:r w:rsidR="00B11028" w:rsidRPr="00B11028">
        <w:rPr>
          <w:lang w:val="ru-RU"/>
        </w:rPr>
        <w:t xml:space="preserve">ОТЧЕТЫ О РАБОТЕ СИСТЕМ УПРАВЛЕНИЯ КАЧЕСТВОМ, ПРЕДУСМОТРЕННЫЕ положениями ГЛАВЫ 21 РУКОВОДСТВА РСТ ПО ПРОВЕДЕНИЮ </w:t>
      </w:r>
      <w:r w:rsidR="00A92322" w:rsidRPr="00A92322">
        <w:rPr>
          <w:lang w:val="ru-RU"/>
        </w:rPr>
        <w:t>международного поиска и международной предварительной экспертизы</w:t>
      </w:r>
    </w:p>
    <w:p w:rsidR="00AE0965" w:rsidRPr="00B158E0" w:rsidRDefault="00AE0965" w:rsidP="00AE0965">
      <w:pPr>
        <w:pStyle w:val="Heading2"/>
        <w:rPr>
          <w:szCs w:val="20"/>
          <w:lang w:val="ru-RU"/>
        </w:rPr>
      </w:pPr>
      <w:r w:rsidRPr="00B158E0">
        <w:rPr>
          <w:lang w:val="ru-RU"/>
        </w:rPr>
        <w:t>(</w:t>
      </w:r>
      <w:r>
        <w:t>b</w:t>
      </w:r>
      <w:r w:rsidRPr="00B158E0">
        <w:rPr>
          <w:lang w:val="ru-RU"/>
        </w:rPr>
        <w:t xml:space="preserve">)  </w:t>
      </w:r>
      <w:r w:rsidR="00B158E0" w:rsidRPr="00B158E0">
        <w:rPr>
          <w:lang w:val="ru-RU"/>
        </w:rPr>
        <w:t xml:space="preserve">ПРЕЗЕНТАЦИИ </w:t>
      </w:r>
      <w:r w:rsidR="000D565F" w:rsidRPr="00B158E0">
        <w:rPr>
          <w:lang w:val="ru-RU"/>
        </w:rPr>
        <w:t xml:space="preserve">МЕЖДУНАРОДНЫХ </w:t>
      </w:r>
      <w:r w:rsidR="000D565F">
        <w:rPr>
          <w:lang w:val="ru-RU"/>
        </w:rPr>
        <w:t xml:space="preserve">органов </w:t>
      </w:r>
      <w:r w:rsidR="000D565F" w:rsidRPr="000D565F">
        <w:rPr>
          <w:lang w:val="ru-RU"/>
        </w:rPr>
        <w:t>по вопросам</w:t>
      </w:r>
      <w:r w:rsidR="00B158E0" w:rsidRPr="00B158E0">
        <w:rPr>
          <w:lang w:val="ru-RU"/>
        </w:rPr>
        <w:t xml:space="preserve"> </w:t>
      </w:r>
      <w:r w:rsidR="000D565F" w:rsidRPr="000D565F">
        <w:rPr>
          <w:lang w:val="ru-RU"/>
        </w:rPr>
        <w:t>работ</w:t>
      </w:r>
      <w:r w:rsidR="000D565F">
        <w:rPr>
          <w:lang w:val="ru-RU"/>
        </w:rPr>
        <w:t>ы СИСТЕМ</w:t>
      </w:r>
      <w:r w:rsidR="00B158E0" w:rsidRPr="00B158E0">
        <w:rPr>
          <w:lang w:val="ru-RU"/>
        </w:rPr>
        <w:t xml:space="preserve"> УПРАВЛЕНИЯ КАЧЕСТВОМ И </w:t>
      </w:r>
      <w:r w:rsidR="000D565F" w:rsidRPr="000D565F">
        <w:rPr>
          <w:snapToGrid w:val="0"/>
          <w:lang w:val="ru-RU"/>
        </w:rPr>
        <w:t>применени</w:t>
      </w:r>
      <w:r w:rsidR="000D565F">
        <w:rPr>
          <w:lang w:val="ru-RU"/>
        </w:rPr>
        <w:t xml:space="preserve">я методов </w:t>
      </w:r>
      <w:r w:rsidR="000D565F" w:rsidRPr="000D565F">
        <w:rPr>
          <w:lang w:val="ru-RU"/>
        </w:rPr>
        <w:t>работ</w:t>
      </w:r>
      <w:r w:rsidR="000D565F">
        <w:rPr>
          <w:lang w:val="ru-RU"/>
        </w:rPr>
        <w:t xml:space="preserve">ы, основанных на оценке </w:t>
      </w:r>
      <w:r w:rsidR="003D089D">
        <w:rPr>
          <w:lang w:val="ru-RU"/>
        </w:rPr>
        <w:t>рисков</w:t>
      </w:r>
    </w:p>
    <w:p w:rsidR="00AE0965" w:rsidRPr="00B158E0" w:rsidRDefault="00B11028" w:rsidP="00AE0965">
      <w:pPr>
        <w:pStyle w:val="ONUME"/>
        <w:rPr>
          <w:lang w:val="ru-RU"/>
        </w:rPr>
      </w:pPr>
      <w:r w:rsidRPr="000D565F">
        <w:rPr>
          <w:lang w:val="ru-RU"/>
        </w:rPr>
        <w:t xml:space="preserve">Органы признали систему отчетности о работе систем управления качеством («систем УК») </w:t>
      </w:r>
      <w:r w:rsidR="00A92322" w:rsidRPr="000D565F">
        <w:rPr>
          <w:lang w:val="ru-RU"/>
        </w:rPr>
        <w:t xml:space="preserve">полезной </w:t>
      </w:r>
      <w:r w:rsidRPr="000D565F">
        <w:rPr>
          <w:lang w:val="ru-RU"/>
        </w:rPr>
        <w:t xml:space="preserve">и поблагодарили Международное бюро за представленный краткий </w:t>
      </w:r>
      <w:r w:rsidR="003D089D">
        <w:rPr>
          <w:lang w:val="ru-RU"/>
        </w:rPr>
        <w:t xml:space="preserve">обзор их </w:t>
      </w:r>
      <w:r w:rsidR="00A92322" w:rsidRPr="00A92322">
        <w:rPr>
          <w:lang w:val="ru-RU"/>
        </w:rPr>
        <w:t>работ</w:t>
      </w:r>
      <w:r w:rsidR="00A92322">
        <w:rPr>
          <w:lang w:val="ru-RU"/>
        </w:rPr>
        <w:t>ы</w:t>
      </w:r>
      <w:r w:rsidRPr="00B11028">
        <w:rPr>
          <w:lang w:val="ru-RU"/>
        </w:rPr>
        <w:t xml:space="preserve">. </w:t>
      </w:r>
      <w:r w:rsidR="00B158E0" w:rsidRPr="00B158E0">
        <w:rPr>
          <w:lang w:val="ru-RU"/>
        </w:rPr>
        <w:t>Один из органов выразил заинтересованность в получен</w:t>
      </w:r>
      <w:r w:rsidR="003D089D">
        <w:rPr>
          <w:lang w:val="ru-RU"/>
        </w:rPr>
        <w:t xml:space="preserve">ии более подробной информации о </w:t>
      </w:r>
      <w:r w:rsidR="003D089D" w:rsidRPr="003D089D">
        <w:rPr>
          <w:lang w:val="ru-RU"/>
        </w:rPr>
        <w:t>сервис</w:t>
      </w:r>
      <w:r w:rsidR="003D089D">
        <w:rPr>
          <w:lang w:val="ru-RU"/>
        </w:rPr>
        <w:t>е</w:t>
      </w:r>
      <w:r w:rsidR="00B158E0" w:rsidRPr="00B158E0">
        <w:rPr>
          <w:lang w:val="ru-RU"/>
        </w:rPr>
        <w:t xml:space="preserve">, </w:t>
      </w:r>
      <w:r w:rsidR="003D089D">
        <w:rPr>
          <w:lang w:val="ru-RU"/>
        </w:rPr>
        <w:t xml:space="preserve">организованном </w:t>
      </w:r>
      <w:r w:rsidR="003D089D" w:rsidRPr="00B158E0">
        <w:rPr>
          <w:lang w:val="ru-RU"/>
        </w:rPr>
        <w:t>В</w:t>
      </w:r>
      <w:r w:rsidR="00B158E0" w:rsidRPr="00B158E0">
        <w:rPr>
          <w:lang w:val="ru-RU"/>
        </w:rPr>
        <w:t>едомство</w:t>
      </w:r>
      <w:r w:rsidR="003D089D">
        <w:rPr>
          <w:lang w:val="ru-RU"/>
        </w:rPr>
        <w:t>м</w:t>
      </w:r>
      <w:r w:rsidR="00B158E0" w:rsidRPr="00B158E0">
        <w:rPr>
          <w:lang w:val="ru-RU"/>
        </w:rPr>
        <w:t xml:space="preserve"> интеллектуальной собственности </w:t>
      </w:r>
      <w:r w:rsidR="003D089D">
        <w:rPr>
          <w:lang w:val="ru-RU"/>
        </w:rPr>
        <w:t>Филиппин</w:t>
      </w:r>
      <w:r w:rsidR="003D089D" w:rsidRPr="00B158E0">
        <w:rPr>
          <w:lang w:val="ru-RU"/>
        </w:rPr>
        <w:t xml:space="preserve"> </w:t>
      </w:r>
      <w:r w:rsidR="00B158E0" w:rsidRPr="00B158E0">
        <w:rPr>
          <w:lang w:val="ru-RU"/>
        </w:rPr>
        <w:t xml:space="preserve">(IPOPHL) для </w:t>
      </w:r>
      <w:r w:rsidR="003D089D" w:rsidRPr="003D089D">
        <w:rPr>
          <w:lang w:val="ru-RU"/>
        </w:rPr>
        <w:t>обеспечени</w:t>
      </w:r>
      <w:r w:rsidR="003D089D">
        <w:rPr>
          <w:lang w:val="ru-RU"/>
        </w:rPr>
        <w:t xml:space="preserve">я </w:t>
      </w:r>
      <w:r w:rsidR="00B158E0" w:rsidRPr="00B158E0">
        <w:rPr>
          <w:lang w:val="ru-RU"/>
        </w:rPr>
        <w:t xml:space="preserve">надежной, безопасной и быстрой передачи корреспонденции клиентам через </w:t>
      </w:r>
      <w:r w:rsidR="003D089D" w:rsidRPr="00B158E0">
        <w:rPr>
          <w:lang w:val="ru-RU"/>
        </w:rPr>
        <w:t>и</w:t>
      </w:r>
      <w:r w:rsidR="00B158E0" w:rsidRPr="00B158E0">
        <w:rPr>
          <w:lang w:val="ru-RU"/>
        </w:rPr>
        <w:t xml:space="preserve">нтернет.  </w:t>
      </w:r>
      <w:r w:rsidR="003D089D">
        <w:rPr>
          <w:lang w:val="ru-RU"/>
        </w:rPr>
        <w:t>Помимо отчетов</w:t>
      </w:r>
      <w:r w:rsidR="00B158E0" w:rsidRPr="00B158E0">
        <w:rPr>
          <w:lang w:val="ru-RU"/>
        </w:rPr>
        <w:t xml:space="preserve"> других </w:t>
      </w:r>
      <w:r w:rsidR="003D089D">
        <w:rPr>
          <w:lang w:val="ru-RU"/>
        </w:rPr>
        <w:t xml:space="preserve">органов </w:t>
      </w:r>
      <w:r w:rsidR="003D089D" w:rsidRPr="00B158E0">
        <w:rPr>
          <w:lang w:val="ru-RU"/>
        </w:rPr>
        <w:t>о</w:t>
      </w:r>
      <w:r w:rsidR="00A92322">
        <w:rPr>
          <w:lang w:val="ru-RU"/>
        </w:rPr>
        <w:t> </w:t>
      </w:r>
      <w:r w:rsidR="003D089D" w:rsidRPr="003D089D">
        <w:rPr>
          <w:lang w:val="ru-RU"/>
        </w:rPr>
        <w:t>работ</w:t>
      </w:r>
      <w:r w:rsidR="003D089D">
        <w:rPr>
          <w:lang w:val="ru-RU"/>
        </w:rPr>
        <w:t>е их систем управления качеством</w:t>
      </w:r>
      <w:r w:rsidR="00B158E0" w:rsidRPr="00B158E0">
        <w:rPr>
          <w:lang w:val="ru-RU"/>
        </w:rPr>
        <w:t xml:space="preserve">, Подгруппа </w:t>
      </w:r>
      <w:r w:rsidR="003D089D">
        <w:rPr>
          <w:lang w:val="ru-RU"/>
        </w:rPr>
        <w:t xml:space="preserve">признала </w:t>
      </w:r>
      <w:r w:rsidR="00B158E0" w:rsidRPr="00B158E0">
        <w:rPr>
          <w:lang w:val="ru-RU"/>
        </w:rPr>
        <w:t>презентации</w:t>
      </w:r>
      <w:r w:rsidR="003D089D">
        <w:rPr>
          <w:rStyle w:val="FootnoteReference"/>
          <w:lang w:val="ru-RU"/>
        </w:rPr>
        <w:footnoteReference w:id="3"/>
      </w:r>
      <w:r w:rsidR="00B158E0" w:rsidRPr="00B158E0">
        <w:rPr>
          <w:lang w:val="ru-RU"/>
        </w:rPr>
        <w:t xml:space="preserve"> </w:t>
      </w:r>
      <w:r w:rsidR="003D089D" w:rsidRPr="00B158E0">
        <w:rPr>
          <w:lang w:val="ru-RU"/>
        </w:rPr>
        <w:t>Ф</w:t>
      </w:r>
      <w:r w:rsidR="00B158E0" w:rsidRPr="00B158E0">
        <w:rPr>
          <w:lang w:val="ru-RU"/>
        </w:rPr>
        <w:t xml:space="preserve">инского ведомства по патентам и регистрации (PRH), </w:t>
      </w:r>
      <w:r w:rsidR="003D089D" w:rsidRPr="00B158E0">
        <w:rPr>
          <w:lang w:val="ru-RU"/>
        </w:rPr>
        <w:t>И</w:t>
      </w:r>
      <w:r w:rsidR="00B158E0" w:rsidRPr="00B158E0">
        <w:rPr>
          <w:lang w:val="ru-RU"/>
        </w:rPr>
        <w:t xml:space="preserve">спанского ведомства по патентам и товарным знакам (SPTO) </w:t>
      </w:r>
      <w:r w:rsidR="003D089D">
        <w:rPr>
          <w:lang w:val="ru-RU"/>
        </w:rPr>
        <w:t xml:space="preserve">и </w:t>
      </w:r>
      <w:r w:rsidR="003D089D" w:rsidRPr="00B158E0">
        <w:rPr>
          <w:lang w:val="ru-RU"/>
        </w:rPr>
        <w:t>Б</w:t>
      </w:r>
      <w:r w:rsidR="00B158E0" w:rsidRPr="00B158E0">
        <w:rPr>
          <w:lang w:val="ru-RU"/>
        </w:rPr>
        <w:t xml:space="preserve">разильского </w:t>
      </w:r>
      <w:r w:rsidR="003D089D" w:rsidRPr="00B158E0">
        <w:rPr>
          <w:lang w:val="ru-RU"/>
        </w:rPr>
        <w:t>н</w:t>
      </w:r>
      <w:r w:rsidR="00B158E0" w:rsidRPr="00B158E0">
        <w:rPr>
          <w:lang w:val="ru-RU"/>
        </w:rPr>
        <w:t>ационального института интеллектуальной собственности (INPI-Br) об их систем</w:t>
      </w:r>
      <w:r w:rsidR="003D089D">
        <w:rPr>
          <w:lang w:val="ru-RU"/>
        </w:rPr>
        <w:t>ах УК</w:t>
      </w:r>
      <w:r w:rsidR="00B158E0" w:rsidRPr="00B158E0">
        <w:rPr>
          <w:lang w:val="ru-RU"/>
        </w:rPr>
        <w:t xml:space="preserve"> и </w:t>
      </w:r>
      <w:r w:rsidR="003D089D">
        <w:rPr>
          <w:lang w:val="ru-RU"/>
        </w:rPr>
        <w:t xml:space="preserve">методах </w:t>
      </w:r>
      <w:r w:rsidR="003D089D" w:rsidRPr="000D565F">
        <w:rPr>
          <w:lang w:val="ru-RU"/>
        </w:rPr>
        <w:t>работ</w:t>
      </w:r>
      <w:r w:rsidR="003D089D">
        <w:rPr>
          <w:lang w:val="ru-RU"/>
        </w:rPr>
        <w:t>ы, основанных на оценке рисков</w:t>
      </w:r>
      <w:r w:rsidR="00B158E0" w:rsidRPr="00B158E0">
        <w:rPr>
          <w:lang w:val="ru-RU"/>
        </w:rPr>
        <w:t xml:space="preserve">, а также </w:t>
      </w:r>
      <w:r w:rsidR="003D089D">
        <w:rPr>
          <w:lang w:val="ru-RU"/>
        </w:rPr>
        <w:t>презентацию Канадского ведомства</w:t>
      </w:r>
      <w:r w:rsidR="00B158E0" w:rsidRPr="00B158E0">
        <w:rPr>
          <w:lang w:val="ru-RU"/>
        </w:rPr>
        <w:t xml:space="preserve"> интеллектуальной собственности (CIPO) о Саммите </w:t>
      </w:r>
      <w:r w:rsidR="003D089D" w:rsidRPr="003D089D">
        <w:rPr>
          <w:lang w:val="ru-RU"/>
        </w:rPr>
        <w:t>по вопросам</w:t>
      </w:r>
      <w:r w:rsidR="003D089D">
        <w:rPr>
          <w:lang w:val="ru-RU"/>
        </w:rPr>
        <w:t xml:space="preserve"> качества</w:t>
      </w:r>
      <w:r w:rsidR="00B158E0" w:rsidRPr="00B158E0">
        <w:rPr>
          <w:lang w:val="ru-RU"/>
        </w:rPr>
        <w:t xml:space="preserve"> патентов, </w:t>
      </w:r>
      <w:r w:rsidR="003D089D">
        <w:rPr>
          <w:lang w:val="ru-RU"/>
        </w:rPr>
        <w:t xml:space="preserve">проведенном </w:t>
      </w:r>
      <w:r w:rsidR="00785FED">
        <w:rPr>
          <w:lang w:val="ru-RU"/>
        </w:rPr>
        <w:t>в феврале 2019 </w:t>
      </w:r>
      <w:r w:rsidR="00B158E0" w:rsidRPr="00B158E0">
        <w:rPr>
          <w:lang w:val="ru-RU"/>
        </w:rPr>
        <w:t>г</w:t>
      </w:r>
      <w:r w:rsidR="00785FED">
        <w:rPr>
          <w:lang w:val="ru-RU"/>
        </w:rPr>
        <w:t>.</w:t>
      </w:r>
      <w:r w:rsidR="00B158E0" w:rsidRPr="00B158E0">
        <w:rPr>
          <w:lang w:val="ru-RU"/>
        </w:rPr>
        <w:t xml:space="preserve">, </w:t>
      </w:r>
      <w:r w:rsidR="003D089D" w:rsidRPr="00B158E0">
        <w:rPr>
          <w:lang w:val="ru-RU"/>
        </w:rPr>
        <w:t xml:space="preserve">полезными </w:t>
      </w:r>
      <w:r w:rsidR="00B158E0" w:rsidRPr="00B158E0">
        <w:rPr>
          <w:lang w:val="ru-RU"/>
        </w:rPr>
        <w:t xml:space="preserve">для </w:t>
      </w:r>
      <w:r w:rsidR="003D089D">
        <w:rPr>
          <w:lang w:val="ru-RU"/>
        </w:rPr>
        <w:t xml:space="preserve">более адекватного </w:t>
      </w:r>
      <w:r w:rsidR="00B158E0" w:rsidRPr="00B158E0">
        <w:rPr>
          <w:lang w:val="ru-RU"/>
        </w:rPr>
        <w:t xml:space="preserve">понимания </w:t>
      </w:r>
      <w:r w:rsidR="00A92322">
        <w:rPr>
          <w:lang w:val="ru-RU"/>
        </w:rPr>
        <w:t xml:space="preserve">методов </w:t>
      </w:r>
      <w:r w:rsidR="003D089D" w:rsidRPr="003D089D">
        <w:rPr>
          <w:lang w:val="ru-RU"/>
        </w:rPr>
        <w:t>работ</w:t>
      </w:r>
      <w:r w:rsidR="003D089D">
        <w:rPr>
          <w:lang w:val="ru-RU"/>
        </w:rPr>
        <w:t xml:space="preserve">ы систем управления качеством. </w:t>
      </w:r>
    </w:p>
    <w:p w:rsidR="00AE0965" w:rsidRPr="00B158E0" w:rsidRDefault="003D089D" w:rsidP="00AE0965">
      <w:pPr>
        <w:pStyle w:val="ONUME"/>
        <w:rPr>
          <w:lang w:val="ru-RU"/>
        </w:rPr>
      </w:pPr>
      <w:r>
        <w:rPr>
          <w:lang w:val="ru-RU"/>
        </w:rPr>
        <w:t>Отвечая</w:t>
      </w:r>
      <w:r w:rsidR="00B158E0" w:rsidRPr="00B158E0">
        <w:rPr>
          <w:lang w:val="ru-RU"/>
        </w:rPr>
        <w:t xml:space="preserve"> на вопрос</w:t>
      </w:r>
      <w:r>
        <w:rPr>
          <w:lang w:val="ru-RU"/>
        </w:rPr>
        <w:t xml:space="preserve"> об использовании</w:t>
      </w:r>
      <w:r w:rsidR="00B158E0" w:rsidRPr="00B158E0">
        <w:rPr>
          <w:lang w:val="ru-RU"/>
        </w:rPr>
        <w:t xml:space="preserve"> </w:t>
      </w:r>
      <w:r w:rsidR="00AB46E2" w:rsidRPr="00B158E0">
        <w:rPr>
          <w:lang w:val="ru-RU"/>
        </w:rPr>
        <w:t>Ф</w:t>
      </w:r>
      <w:r w:rsidR="00AB46E2">
        <w:rPr>
          <w:lang w:val="ru-RU"/>
        </w:rPr>
        <w:t>инским</w:t>
      </w:r>
      <w:r w:rsidR="00AB46E2" w:rsidRPr="00B158E0">
        <w:rPr>
          <w:lang w:val="ru-RU"/>
        </w:rPr>
        <w:t xml:space="preserve"> </w:t>
      </w:r>
      <w:r w:rsidR="00AB46E2">
        <w:rPr>
          <w:lang w:val="ru-RU"/>
        </w:rPr>
        <w:t>ведомством</w:t>
      </w:r>
      <w:r w:rsidR="00AB46E2" w:rsidRPr="00B158E0">
        <w:rPr>
          <w:lang w:val="ru-RU"/>
        </w:rPr>
        <w:t xml:space="preserve"> по патентам</w:t>
      </w:r>
      <w:r w:rsidR="00AB46E2">
        <w:rPr>
          <w:lang w:val="ru-RU"/>
        </w:rPr>
        <w:t xml:space="preserve"> и </w:t>
      </w:r>
      <w:r w:rsidR="00AB46E2" w:rsidRPr="00AB46E2">
        <w:rPr>
          <w:lang w:val="ru-RU"/>
        </w:rPr>
        <w:t>регистраци</w:t>
      </w:r>
      <w:r w:rsidR="00AB46E2">
        <w:rPr>
          <w:lang w:val="ru-RU"/>
        </w:rPr>
        <w:t>и</w:t>
      </w:r>
      <w:r w:rsidR="00715503">
        <w:rPr>
          <w:lang w:val="ru-RU"/>
        </w:rPr>
        <w:t xml:space="preserve"> (</w:t>
      </w:r>
      <w:r w:rsidR="00715503" w:rsidRPr="00B158E0">
        <w:t>PRH</w:t>
      </w:r>
      <w:r w:rsidR="00715503">
        <w:rPr>
          <w:lang w:val="ru-RU"/>
        </w:rPr>
        <w:t>)</w:t>
      </w:r>
      <w:r w:rsidR="00AB46E2">
        <w:rPr>
          <w:lang w:val="ru-RU"/>
        </w:rPr>
        <w:t>, помимо соблюдения</w:t>
      </w:r>
      <w:r w:rsidR="00AB46E2" w:rsidRPr="00B158E0">
        <w:rPr>
          <w:lang w:val="ru-RU"/>
        </w:rPr>
        <w:t xml:space="preserve"> срока, установленного правилом 42</w:t>
      </w:r>
      <w:r w:rsidR="00AB46E2">
        <w:rPr>
          <w:lang w:val="ru-RU"/>
        </w:rPr>
        <w:t>,</w:t>
      </w:r>
      <w:r w:rsidR="00AB46E2" w:rsidRPr="00B158E0">
        <w:rPr>
          <w:lang w:val="ru-RU"/>
        </w:rPr>
        <w:t xml:space="preserve"> </w:t>
      </w:r>
      <w:r w:rsidR="00B158E0" w:rsidRPr="00B158E0">
        <w:rPr>
          <w:lang w:val="ru-RU"/>
        </w:rPr>
        <w:t xml:space="preserve">показателей </w:t>
      </w:r>
      <w:r w:rsidR="00254945">
        <w:rPr>
          <w:lang w:val="ru-RU"/>
        </w:rPr>
        <w:t xml:space="preserve">соотношения </w:t>
      </w:r>
      <w:r w:rsidR="00B158E0" w:rsidRPr="00B158E0">
        <w:rPr>
          <w:lang w:val="ru-RU"/>
        </w:rPr>
        <w:t xml:space="preserve">публикаций А1/А2, Международное бюро </w:t>
      </w:r>
      <w:r w:rsidR="00AB46E2">
        <w:rPr>
          <w:lang w:val="ru-RU"/>
        </w:rPr>
        <w:t>от</w:t>
      </w:r>
      <w:r w:rsidR="00B158E0" w:rsidRPr="00B158E0">
        <w:rPr>
          <w:lang w:val="ru-RU"/>
        </w:rPr>
        <w:t>метило, что оно начало предо</w:t>
      </w:r>
      <w:r w:rsidR="00AB46E2">
        <w:rPr>
          <w:lang w:val="ru-RU"/>
        </w:rPr>
        <w:t xml:space="preserve">ставлять информацию о </w:t>
      </w:r>
      <w:r w:rsidR="00254945">
        <w:rPr>
          <w:lang w:val="ru-RU"/>
        </w:rPr>
        <w:t>соотношении</w:t>
      </w:r>
      <w:r w:rsidR="00AB46E2">
        <w:rPr>
          <w:lang w:val="ru-RU"/>
        </w:rPr>
        <w:t xml:space="preserve"> </w:t>
      </w:r>
      <w:r w:rsidR="00AB46E2" w:rsidRPr="00B158E0">
        <w:rPr>
          <w:lang w:val="ru-RU"/>
        </w:rPr>
        <w:t xml:space="preserve">публикаций </w:t>
      </w:r>
      <w:r w:rsidR="00B158E0" w:rsidRPr="00B158E0">
        <w:rPr>
          <w:lang w:val="ru-RU"/>
        </w:rPr>
        <w:t>А1/А2 по просьбе другого</w:t>
      </w:r>
      <w:r w:rsidR="006F122A">
        <w:rPr>
          <w:lang w:val="ru-RU"/>
        </w:rPr>
        <w:t xml:space="preserve"> орган</w:t>
      </w:r>
      <w:r w:rsidR="00B158E0" w:rsidRPr="00B158E0">
        <w:rPr>
          <w:lang w:val="ru-RU"/>
        </w:rPr>
        <w:t xml:space="preserve">а.  </w:t>
      </w:r>
      <w:r w:rsidR="00254945">
        <w:rPr>
          <w:lang w:val="ru-RU"/>
        </w:rPr>
        <w:t xml:space="preserve">Это </w:t>
      </w:r>
      <w:r w:rsidR="00B158E0" w:rsidRPr="00B158E0">
        <w:rPr>
          <w:lang w:val="ru-RU"/>
        </w:rPr>
        <w:t>интер</w:t>
      </w:r>
      <w:r w:rsidR="00715503">
        <w:rPr>
          <w:lang w:val="ru-RU"/>
        </w:rPr>
        <w:t xml:space="preserve">есный измеритель </w:t>
      </w:r>
      <w:r w:rsidR="00254945">
        <w:rPr>
          <w:lang w:val="ru-RU"/>
        </w:rPr>
        <w:t xml:space="preserve">одного из видов </w:t>
      </w:r>
      <w:r w:rsidR="00254945" w:rsidRPr="00254945">
        <w:rPr>
          <w:snapToGrid w:val="0"/>
          <w:lang w:val="ru-RU"/>
        </w:rPr>
        <w:t>услуг</w:t>
      </w:r>
      <w:r w:rsidR="00254945">
        <w:rPr>
          <w:lang w:val="ru-RU"/>
        </w:rPr>
        <w:t>, оказываемых широкой публике</w:t>
      </w:r>
      <w:r w:rsidR="00715503">
        <w:rPr>
          <w:lang w:val="ru-RU"/>
        </w:rPr>
        <w:t xml:space="preserve">, </w:t>
      </w:r>
      <w:r w:rsidR="00715503">
        <w:rPr>
          <w:lang w:val="ru-RU"/>
        </w:rPr>
        <w:lastRenderedPageBreak/>
        <w:t>которая хочет</w:t>
      </w:r>
      <w:r w:rsidR="00B158E0" w:rsidRPr="00B158E0">
        <w:rPr>
          <w:lang w:val="ru-RU"/>
        </w:rPr>
        <w:t xml:space="preserve"> иметь возможность оцени</w:t>
      </w:r>
      <w:r w:rsidR="00254945">
        <w:rPr>
          <w:lang w:val="ru-RU"/>
        </w:rPr>
        <w:t>ва</w:t>
      </w:r>
      <w:r w:rsidR="00B158E0" w:rsidRPr="00B158E0">
        <w:rPr>
          <w:lang w:val="ru-RU"/>
        </w:rPr>
        <w:t xml:space="preserve">ть вероятную патентоспособность </w:t>
      </w:r>
      <w:r w:rsidR="00715503" w:rsidRPr="00715503">
        <w:rPr>
          <w:szCs w:val="22"/>
          <w:lang w:val="ru-RU"/>
        </w:rPr>
        <w:t>изобретени</w:t>
      </w:r>
      <w:r w:rsidR="00715503">
        <w:rPr>
          <w:lang w:val="ru-RU"/>
        </w:rPr>
        <w:t xml:space="preserve">я </w:t>
      </w:r>
      <w:r w:rsidR="00B158E0" w:rsidRPr="00B158E0">
        <w:rPr>
          <w:lang w:val="ru-RU"/>
        </w:rPr>
        <w:t xml:space="preserve">при первом </w:t>
      </w:r>
      <w:r w:rsidR="00715503" w:rsidRPr="00715503">
        <w:rPr>
          <w:color w:val="000000"/>
          <w:szCs w:val="22"/>
          <w:lang w:val="ru-RU"/>
        </w:rPr>
        <w:t>ознакомлени</w:t>
      </w:r>
      <w:r w:rsidR="00715503">
        <w:rPr>
          <w:lang w:val="ru-RU"/>
        </w:rPr>
        <w:t>и с международной публикацией</w:t>
      </w:r>
      <w:r w:rsidR="00B158E0" w:rsidRPr="00B158E0">
        <w:rPr>
          <w:lang w:val="ru-RU"/>
        </w:rPr>
        <w:t xml:space="preserve">.  </w:t>
      </w:r>
      <w:r w:rsidR="00715503" w:rsidRPr="00715503">
        <w:rPr>
          <w:snapToGrid w:val="0"/>
          <w:lang w:val="ru-RU"/>
        </w:rPr>
        <w:t>Показател</w:t>
      </w:r>
      <w:r w:rsidR="00715503">
        <w:rPr>
          <w:lang w:val="ru-RU"/>
        </w:rPr>
        <w:t>и</w:t>
      </w:r>
      <w:r w:rsidR="00B158E0" w:rsidRPr="00B158E0">
        <w:rPr>
          <w:lang w:val="ru-RU"/>
        </w:rPr>
        <w:t xml:space="preserve"> могут быть основаны на л</w:t>
      </w:r>
      <w:r w:rsidR="00715503">
        <w:rPr>
          <w:lang w:val="ru-RU"/>
        </w:rPr>
        <w:t xml:space="preserve">юбой полезной информации, а целевые </w:t>
      </w:r>
      <w:r w:rsidR="00715503" w:rsidRPr="00715503">
        <w:rPr>
          <w:snapToGrid w:val="0"/>
          <w:lang w:val="ru-RU"/>
        </w:rPr>
        <w:t>показател</w:t>
      </w:r>
      <w:r w:rsidR="00715503">
        <w:rPr>
          <w:lang w:val="ru-RU"/>
        </w:rPr>
        <w:t>и, устанавливаемые</w:t>
      </w:r>
      <w:r w:rsidR="00B158E0" w:rsidRPr="00B158E0">
        <w:rPr>
          <w:lang w:val="ru-RU"/>
        </w:rPr>
        <w:t xml:space="preserve"> </w:t>
      </w:r>
      <w:r w:rsidR="00715503" w:rsidRPr="00715503">
        <w:rPr>
          <w:lang w:val="ru-RU"/>
        </w:rPr>
        <w:t>Инструкци</w:t>
      </w:r>
      <w:r w:rsidR="00715503">
        <w:rPr>
          <w:lang w:val="ru-RU"/>
        </w:rPr>
        <w:t>ей, можно изменять, если удается</w:t>
      </w:r>
      <w:r w:rsidR="00B158E0" w:rsidRPr="00B158E0">
        <w:rPr>
          <w:lang w:val="ru-RU"/>
        </w:rPr>
        <w:t xml:space="preserve"> </w:t>
      </w:r>
      <w:r w:rsidR="00715503">
        <w:rPr>
          <w:lang w:val="ru-RU"/>
        </w:rPr>
        <w:t xml:space="preserve">согласовать более </w:t>
      </w:r>
      <w:r w:rsidR="00B158E0" w:rsidRPr="00B158E0">
        <w:rPr>
          <w:lang w:val="ru-RU"/>
        </w:rPr>
        <w:t xml:space="preserve">подходящие </w:t>
      </w:r>
      <w:r w:rsidR="00715503" w:rsidRPr="00715503">
        <w:rPr>
          <w:snapToGrid w:val="0"/>
          <w:lang w:val="ru-RU"/>
        </w:rPr>
        <w:t>показател</w:t>
      </w:r>
      <w:r w:rsidR="00715503">
        <w:rPr>
          <w:lang w:val="ru-RU"/>
        </w:rPr>
        <w:t>и</w:t>
      </w:r>
      <w:r w:rsidR="00B158E0" w:rsidRPr="00B158E0">
        <w:rPr>
          <w:lang w:val="ru-RU"/>
        </w:rPr>
        <w:t xml:space="preserve">. </w:t>
      </w:r>
    </w:p>
    <w:p w:rsidR="00AE0965" w:rsidRPr="00B158E0" w:rsidRDefault="00715503" w:rsidP="00AE0965">
      <w:pPr>
        <w:pStyle w:val="ONUME"/>
        <w:rPr>
          <w:lang w:val="ru-RU"/>
        </w:rPr>
      </w:pPr>
      <w:r>
        <w:rPr>
          <w:lang w:val="ru-RU"/>
        </w:rPr>
        <w:t>Отвечая</w:t>
      </w:r>
      <w:r w:rsidR="00B158E0" w:rsidRPr="00B158E0">
        <w:rPr>
          <w:lang w:val="ru-RU"/>
        </w:rPr>
        <w:t xml:space="preserve"> на вопрос о формате </w:t>
      </w:r>
      <w:r w:rsidR="00254945">
        <w:rPr>
          <w:lang w:val="ru-RU"/>
        </w:rPr>
        <w:t>решений</w:t>
      </w:r>
      <w:r w:rsidR="00254945" w:rsidRPr="00254945">
        <w:rPr>
          <w:lang w:val="ru-RU"/>
        </w:rPr>
        <w:t xml:space="preserve"> ведомства первой подачи </w:t>
      </w:r>
      <w:r w:rsidR="00B158E0" w:rsidRPr="00B158E0">
        <w:rPr>
          <w:lang w:val="ru-RU"/>
        </w:rPr>
        <w:t xml:space="preserve">в зависимости от </w:t>
      </w:r>
      <w:r w:rsidR="00254945" w:rsidRPr="00254945">
        <w:rPr>
          <w:lang w:val="ru-RU"/>
        </w:rPr>
        <w:t>категори</w:t>
      </w:r>
      <w:r w:rsidR="00254945">
        <w:rPr>
          <w:lang w:val="ru-RU"/>
        </w:rPr>
        <w:t>и</w:t>
      </w:r>
      <w:r w:rsidR="00B158E0" w:rsidRPr="00B158E0">
        <w:rPr>
          <w:lang w:val="ru-RU"/>
        </w:rPr>
        <w:t xml:space="preserve"> заявителя </w:t>
      </w:r>
      <w:r w:rsidR="00254945" w:rsidRPr="00254945">
        <w:rPr>
          <w:rFonts w:eastAsia="+mn-ea"/>
          <w:lang w:val="ru-RU" w:eastAsia="en-US"/>
        </w:rPr>
        <w:t>–</w:t>
      </w:r>
      <w:r w:rsidR="00254945">
        <w:rPr>
          <w:lang w:val="ru-RU"/>
        </w:rPr>
        <w:t xml:space="preserve"> </w:t>
      </w:r>
      <w:r w:rsidR="00B158E0" w:rsidRPr="00B158E0">
        <w:rPr>
          <w:lang w:val="ru-RU"/>
        </w:rPr>
        <w:t>например, размера компании, подающей патент</w:t>
      </w:r>
      <w:r>
        <w:rPr>
          <w:lang w:val="ru-RU"/>
        </w:rPr>
        <w:t>ную заявку</w:t>
      </w:r>
      <w:r w:rsidR="00B158E0" w:rsidRPr="00B158E0">
        <w:rPr>
          <w:lang w:val="ru-RU"/>
        </w:rPr>
        <w:t xml:space="preserve"> </w:t>
      </w:r>
      <w:r w:rsidR="00254945" w:rsidRPr="00254945">
        <w:rPr>
          <w:rFonts w:eastAsia="+mn-ea"/>
          <w:lang w:val="ru-RU" w:eastAsia="en-US"/>
        </w:rPr>
        <w:t>–</w:t>
      </w:r>
      <w:r w:rsidR="00254945">
        <w:rPr>
          <w:lang w:val="ru-RU"/>
        </w:rPr>
        <w:t xml:space="preserve"> </w:t>
      </w:r>
      <w:r w:rsidR="00B158E0" w:rsidRPr="00B158E0">
        <w:t>PRH</w:t>
      </w:r>
      <w:r w:rsidR="00B158E0" w:rsidRPr="00B158E0">
        <w:rPr>
          <w:lang w:val="ru-RU"/>
        </w:rPr>
        <w:t xml:space="preserve"> пояснил</w:t>
      </w:r>
      <w:r w:rsidR="00B811DC">
        <w:rPr>
          <w:lang w:val="ru-RU"/>
        </w:rPr>
        <w:t>о</w:t>
      </w:r>
      <w:r w:rsidR="00B158E0" w:rsidRPr="00B158E0">
        <w:rPr>
          <w:lang w:val="ru-RU"/>
        </w:rPr>
        <w:t xml:space="preserve">, что </w:t>
      </w:r>
      <w:r>
        <w:rPr>
          <w:lang w:val="ru-RU"/>
        </w:rPr>
        <w:t xml:space="preserve">оно использует </w:t>
      </w:r>
      <w:r w:rsidR="00B158E0" w:rsidRPr="00B158E0">
        <w:rPr>
          <w:lang w:val="ru-RU"/>
        </w:rPr>
        <w:t>разные формулировки</w:t>
      </w:r>
      <w:r>
        <w:rPr>
          <w:lang w:val="ru-RU"/>
        </w:rPr>
        <w:t xml:space="preserve"> </w:t>
      </w:r>
      <w:r w:rsidRPr="00B158E0">
        <w:rPr>
          <w:lang w:val="ru-RU"/>
        </w:rPr>
        <w:t xml:space="preserve">для </w:t>
      </w:r>
      <w:r>
        <w:rPr>
          <w:lang w:val="ru-RU"/>
        </w:rPr>
        <w:t xml:space="preserve">обозначения </w:t>
      </w:r>
      <w:r w:rsidRPr="00B158E0">
        <w:rPr>
          <w:lang w:val="ru-RU"/>
        </w:rPr>
        <w:t>отдельных непр</w:t>
      </w:r>
      <w:r>
        <w:rPr>
          <w:lang w:val="ru-RU"/>
        </w:rPr>
        <w:t>едставленных заявителей</w:t>
      </w:r>
      <w:r w:rsidR="00B158E0" w:rsidRPr="00B158E0">
        <w:rPr>
          <w:lang w:val="ru-RU"/>
        </w:rPr>
        <w:t xml:space="preserve">.  </w:t>
      </w:r>
      <w:r w:rsidR="00B158E0" w:rsidRPr="00B158E0">
        <w:t>PRH</w:t>
      </w:r>
      <w:r w:rsidR="00B158E0" w:rsidRPr="00B158E0">
        <w:rPr>
          <w:lang w:val="ru-RU"/>
        </w:rPr>
        <w:t xml:space="preserve"> </w:t>
      </w:r>
      <w:r w:rsidR="00254945">
        <w:rPr>
          <w:lang w:val="ru-RU"/>
        </w:rPr>
        <w:t xml:space="preserve">сообщило </w:t>
      </w:r>
      <w:r>
        <w:rPr>
          <w:lang w:val="ru-RU"/>
        </w:rPr>
        <w:t>о состоявшемся</w:t>
      </w:r>
      <w:r w:rsidR="00B158E0" w:rsidRPr="00B158E0">
        <w:rPr>
          <w:lang w:val="ru-RU"/>
        </w:rPr>
        <w:t xml:space="preserve"> </w:t>
      </w:r>
      <w:r w:rsidR="00254945">
        <w:rPr>
          <w:lang w:val="ru-RU"/>
        </w:rPr>
        <w:t xml:space="preserve">недавно </w:t>
      </w:r>
      <w:r w:rsidR="00B158E0" w:rsidRPr="00B158E0">
        <w:rPr>
          <w:lang w:val="ru-RU"/>
        </w:rPr>
        <w:t xml:space="preserve">семинаре по </w:t>
      </w:r>
      <w:r w:rsidRPr="00715503">
        <w:rPr>
          <w:lang w:val="ru-RU"/>
        </w:rPr>
        <w:t>вопрос</w:t>
      </w:r>
      <w:r>
        <w:rPr>
          <w:lang w:val="ru-RU"/>
        </w:rPr>
        <w:t xml:space="preserve">ам повышения качества </w:t>
      </w:r>
      <w:r w:rsidRPr="00715503">
        <w:rPr>
          <w:lang w:val="ru-RU"/>
        </w:rPr>
        <w:t>информаци</w:t>
      </w:r>
      <w:r>
        <w:rPr>
          <w:lang w:val="ru-RU"/>
        </w:rPr>
        <w:t xml:space="preserve">и о </w:t>
      </w:r>
      <w:r w:rsidR="00254945">
        <w:rPr>
          <w:lang w:val="ru-RU"/>
        </w:rPr>
        <w:t>решениях</w:t>
      </w:r>
      <w:r w:rsidR="00254945" w:rsidRPr="00254945">
        <w:rPr>
          <w:lang w:val="ru-RU"/>
        </w:rPr>
        <w:t xml:space="preserve"> ведомства первой подачи </w:t>
      </w:r>
      <w:r w:rsidR="00B158E0" w:rsidRPr="00B158E0">
        <w:rPr>
          <w:lang w:val="ru-RU"/>
        </w:rPr>
        <w:t xml:space="preserve">и </w:t>
      </w:r>
      <w:r>
        <w:rPr>
          <w:lang w:val="ru-RU"/>
        </w:rPr>
        <w:t xml:space="preserve">поблагодарило специалистов </w:t>
      </w:r>
      <w:r w:rsidRPr="00715503">
        <w:rPr>
          <w:lang w:val="ru-RU"/>
        </w:rPr>
        <w:t>различн</w:t>
      </w:r>
      <w:r>
        <w:rPr>
          <w:lang w:val="ru-RU"/>
        </w:rPr>
        <w:t xml:space="preserve">ых </w:t>
      </w:r>
      <w:r w:rsidRPr="00715503">
        <w:rPr>
          <w:lang w:val="ru-RU"/>
        </w:rPr>
        <w:t>ведомств</w:t>
      </w:r>
      <w:r w:rsidR="00B158E0" w:rsidRPr="00B158E0">
        <w:rPr>
          <w:lang w:val="ru-RU"/>
        </w:rPr>
        <w:t xml:space="preserve">, </w:t>
      </w:r>
      <w:r w:rsidR="00254945">
        <w:rPr>
          <w:lang w:val="ru-RU"/>
        </w:rPr>
        <w:t>нашедших</w:t>
      </w:r>
      <w:r>
        <w:rPr>
          <w:lang w:val="ru-RU"/>
        </w:rPr>
        <w:t xml:space="preserve"> время для участия в </w:t>
      </w:r>
      <w:r w:rsidR="00B158E0" w:rsidRPr="00B158E0">
        <w:rPr>
          <w:lang w:val="ru-RU"/>
        </w:rPr>
        <w:t xml:space="preserve">этой работе.  </w:t>
      </w:r>
      <w:r w:rsidR="00B158E0" w:rsidRPr="00B158E0">
        <w:t>PRH</w:t>
      </w:r>
      <w:r w:rsidR="00B158E0" w:rsidRPr="00B158E0">
        <w:rPr>
          <w:lang w:val="ru-RU"/>
        </w:rPr>
        <w:t xml:space="preserve"> также п</w:t>
      </w:r>
      <w:r>
        <w:rPr>
          <w:lang w:val="ru-RU"/>
        </w:rPr>
        <w:t>одтвердило</w:t>
      </w:r>
      <w:r w:rsidR="00B158E0" w:rsidRPr="00B158E0">
        <w:rPr>
          <w:lang w:val="ru-RU"/>
        </w:rPr>
        <w:t>, что число решений апелляционных судов достаточно не</w:t>
      </w:r>
      <w:r w:rsidR="00AF7172">
        <w:rPr>
          <w:lang w:val="ru-RU"/>
        </w:rPr>
        <w:t>велико</w:t>
      </w:r>
      <w:r w:rsidR="00B158E0" w:rsidRPr="00B158E0">
        <w:rPr>
          <w:lang w:val="ru-RU"/>
        </w:rPr>
        <w:t xml:space="preserve">, </w:t>
      </w:r>
      <w:r w:rsidR="00AF7172">
        <w:rPr>
          <w:lang w:val="ru-RU"/>
        </w:rPr>
        <w:t xml:space="preserve">и поэтому </w:t>
      </w:r>
      <w:r w:rsidR="00AF7172" w:rsidRPr="00AF7172">
        <w:rPr>
          <w:lang w:val="ru-RU"/>
        </w:rPr>
        <w:t>ведомств</w:t>
      </w:r>
      <w:r w:rsidR="00AF7172">
        <w:rPr>
          <w:lang w:val="ru-RU"/>
        </w:rPr>
        <w:t xml:space="preserve">о может информировать свою группу судебной </w:t>
      </w:r>
      <w:r w:rsidR="00AF7172" w:rsidRPr="00AF7172">
        <w:rPr>
          <w:lang w:val="ru-RU"/>
        </w:rPr>
        <w:t>работ</w:t>
      </w:r>
      <w:r w:rsidR="00AF7172">
        <w:rPr>
          <w:lang w:val="ru-RU"/>
        </w:rPr>
        <w:t xml:space="preserve">ы обо всех </w:t>
      </w:r>
      <w:r w:rsidR="00AF7172" w:rsidRPr="00AF7172">
        <w:rPr>
          <w:lang w:val="ru-RU"/>
        </w:rPr>
        <w:t>решени</w:t>
      </w:r>
      <w:r w:rsidR="00AF7172">
        <w:rPr>
          <w:lang w:val="ru-RU"/>
        </w:rPr>
        <w:t>ях</w:t>
      </w:r>
      <w:r w:rsidR="00B158E0" w:rsidRPr="00B158E0">
        <w:rPr>
          <w:lang w:val="ru-RU"/>
        </w:rPr>
        <w:t>, а не только о решениях,</w:t>
      </w:r>
      <w:r w:rsidR="00254945">
        <w:rPr>
          <w:lang w:val="ru-RU"/>
        </w:rPr>
        <w:t xml:space="preserve"> отменявших </w:t>
      </w:r>
      <w:r w:rsidR="00B158E0" w:rsidRPr="00B158E0">
        <w:rPr>
          <w:lang w:val="ru-RU"/>
        </w:rPr>
        <w:t xml:space="preserve">решение </w:t>
      </w:r>
      <w:r w:rsidR="00AF7172" w:rsidRPr="00AF7172">
        <w:rPr>
          <w:lang w:val="ru-RU"/>
        </w:rPr>
        <w:t>ведомств</w:t>
      </w:r>
      <w:r w:rsidR="00AF7172">
        <w:rPr>
          <w:lang w:val="ru-RU"/>
        </w:rPr>
        <w:t>а</w:t>
      </w:r>
      <w:r w:rsidR="00B158E0" w:rsidRPr="00B158E0">
        <w:rPr>
          <w:lang w:val="ru-RU"/>
        </w:rPr>
        <w:t xml:space="preserve">.  В состав </w:t>
      </w:r>
      <w:r w:rsidR="00AF7172">
        <w:rPr>
          <w:lang w:val="ru-RU"/>
        </w:rPr>
        <w:t xml:space="preserve">созданной </w:t>
      </w:r>
      <w:r w:rsidR="00AF7172" w:rsidRPr="00AF7172">
        <w:rPr>
          <w:lang w:val="ru-RU"/>
        </w:rPr>
        <w:t>ведомств</w:t>
      </w:r>
      <w:r w:rsidR="00AF7172">
        <w:rPr>
          <w:lang w:val="ru-RU"/>
        </w:rPr>
        <w:t xml:space="preserve">ом </w:t>
      </w:r>
      <w:r w:rsidR="00AF7172" w:rsidRPr="00B158E0">
        <w:rPr>
          <w:lang w:val="ru-RU"/>
        </w:rPr>
        <w:t>Г</w:t>
      </w:r>
      <w:r w:rsidR="00B158E0" w:rsidRPr="00B158E0">
        <w:rPr>
          <w:lang w:val="ru-RU"/>
        </w:rPr>
        <w:t xml:space="preserve">руппы </w:t>
      </w:r>
      <w:r w:rsidR="00AF7172" w:rsidRPr="00AF7172">
        <w:rPr>
          <w:lang w:val="ru-RU"/>
        </w:rPr>
        <w:t>контрол</w:t>
      </w:r>
      <w:r w:rsidR="00AF7172">
        <w:rPr>
          <w:lang w:val="ru-RU"/>
        </w:rPr>
        <w:t xml:space="preserve">я </w:t>
      </w:r>
      <w:r w:rsidR="00AF7172" w:rsidRPr="00B158E0">
        <w:rPr>
          <w:lang w:val="ru-RU"/>
        </w:rPr>
        <w:t>качества</w:t>
      </w:r>
      <w:r w:rsidR="00AF7172">
        <w:rPr>
          <w:lang w:val="ru-RU"/>
        </w:rPr>
        <w:t xml:space="preserve"> </w:t>
      </w:r>
      <w:r w:rsidR="00B158E0" w:rsidRPr="00B158E0">
        <w:rPr>
          <w:lang w:val="ru-RU"/>
        </w:rPr>
        <w:t xml:space="preserve">входят старшие </w:t>
      </w:r>
      <w:r w:rsidR="00AF7172" w:rsidRPr="00AF7172">
        <w:rPr>
          <w:lang w:val="ru-RU"/>
        </w:rPr>
        <w:t>эксперт</w:t>
      </w:r>
      <w:r w:rsidR="00AF7172">
        <w:rPr>
          <w:lang w:val="ru-RU"/>
        </w:rPr>
        <w:t>ы</w:t>
      </w:r>
      <w:r w:rsidR="00B158E0" w:rsidRPr="00B158E0">
        <w:rPr>
          <w:lang w:val="ru-RU"/>
        </w:rPr>
        <w:t xml:space="preserve"> из отделов</w:t>
      </w:r>
      <w:r w:rsidR="00AF7172">
        <w:rPr>
          <w:lang w:val="ru-RU"/>
        </w:rPr>
        <w:t xml:space="preserve"> </w:t>
      </w:r>
      <w:r w:rsidR="00AF7172" w:rsidRPr="00AF7172">
        <w:rPr>
          <w:lang w:val="ru-RU"/>
        </w:rPr>
        <w:t>эксперт</w:t>
      </w:r>
      <w:r w:rsidR="00AF7172">
        <w:rPr>
          <w:lang w:val="ru-RU"/>
        </w:rPr>
        <w:t>изы</w:t>
      </w:r>
      <w:r w:rsidR="00B158E0" w:rsidRPr="00B158E0">
        <w:rPr>
          <w:lang w:val="ru-RU"/>
        </w:rPr>
        <w:t xml:space="preserve">, а не </w:t>
      </w:r>
      <w:r w:rsidR="00AF7172" w:rsidRPr="00AF7172">
        <w:rPr>
          <w:lang w:val="ru-RU"/>
        </w:rPr>
        <w:t>эксперт</w:t>
      </w:r>
      <w:r w:rsidR="00AF7172">
        <w:rPr>
          <w:lang w:val="ru-RU"/>
        </w:rPr>
        <w:t>ы</w:t>
      </w:r>
      <w:r w:rsidR="00B158E0" w:rsidRPr="00B158E0">
        <w:rPr>
          <w:lang w:val="ru-RU"/>
        </w:rPr>
        <w:t xml:space="preserve">, </w:t>
      </w:r>
      <w:r w:rsidR="00AF7172">
        <w:rPr>
          <w:lang w:val="ru-RU"/>
        </w:rPr>
        <w:t xml:space="preserve">специализирующиеся </w:t>
      </w:r>
      <w:r w:rsidR="00254945">
        <w:rPr>
          <w:lang w:val="ru-RU"/>
        </w:rPr>
        <w:t xml:space="preserve">именно </w:t>
      </w:r>
      <w:r w:rsidR="00AF7172">
        <w:rPr>
          <w:lang w:val="ru-RU"/>
        </w:rPr>
        <w:t xml:space="preserve">на </w:t>
      </w:r>
      <w:r w:rsidR="00AF7172" w:rsidRPr="00AF7172">
        <w:rPr>
          <w:lang w:val="ru-RU"/>
        </w:rPr>
        <w:t>вопрос</w:t>
      </w:r>
      <w:r w:rsidR="00AF7172">
        <w:rPr>
          <w:lang w:val="ru-RU"/>
        </w:rPr>
        <w:t xml:space="preserve">ах </w:t>
      </w:r>
      <w:r w:rsidR="00AF7172" w:rsidRPr="00AF7172">
        <w:rPr>
          <w:lang w:val="ru-RU"/>
        </w:rPr>
        <w:t>контрол</w:t>
      </w:r>
      <w:r w:rsidR="00AF7172">
        <w:rPr>
          <w:lang w:val="ru-RU"/>
        </w:rPr>
        <w:t>я</w:t>
      </w:r>
      <w:r w:rsidR="00B158E0" w:rsidRPr="00B158E0">
        <w:rPr>
          <w:lang w:val="ru-RU"/>
        </w:rPr>
        <w:t xml:space="preserve"> качества.</w:t>
      </w:r>
    </w:p>
    <w:p w:rsidR="00AE0965" w:rsidRPr="00B158E0" w:rsidRDefault="00AF7172" w:rsidP="00AE0965">
      <w:pPr>
        <w:pStyle w:val="ONUME"/>
        <w:rPr>
          <w:lang w:val="ru-RU"/>
        </w:rPr>
      </w:pPr>
      <w:r>
        <w:rPr>
          <w:lang w:val="ru-RU"/>
        </w:rPr>
        <w:t>Презентации</w:t>
      </w:r>
      <w:r w:rsidR="00B158E0" w:rsidRPr="00B158E0">
        <w:rPr>
          <w:lang w:val="ru-RU"/>
        </w:rPr>
        <w:t xml:space="preserve"> </w:t>
      </w:r>
      <w:r w:rsidR="00B158E0" w:rsidRPr="00B158E0">
        <w:t>PRH</w:t>
      </w:r>
      <w:r w:rsidR="00B158E0" w:rsidRPr="00B158E0">
        <w:rPr>
          <w:lang w:val="ru-RU"/>
        </w:rPr>
        <w:t xml:space="preserve">, </w:t>
      </w:r>
      <w:r w:rsidR="00B158E0" w:rsidRPr="00B158E0">
        <w:t>SPTO</w:t>
      </w:r>
      <w:r w:rsidR="00B158E0" w:rsidRPr="00B158E0">
        <w:rPr>
          <w:lang w:val="ru-RU"/>
        </w:rPr>
        <w:t xml:space="preserve"> и </w:t>
      </w:r>
      <w:r w:rsidR="00B158E0" w:rsidRPr="00B158E0">
        <w:t>INPI</w:t>
      </w:r>
      <w:r w:rsidR="00B158E0" w:rsidRPr="00B158E0">
        <w:rPr>
          <w:lang w:val="ru-RU"/>
        </w:rPr>
        <w:t>-</w:t>
      </w:r>
      <w:r w:rsidR="00B158E0" w:rsidRPr="00B158E0">
        <w:t>Br</w:t>
      </w:r>
      <w:r w:rsidR="00B158E0" w:rsidRPr="00B158E0">
        <w:rPr>
          <w:lang w:val="ru-RU"/>
        </w:rPr>
        <w:t xml:space="preserve"> </w:t>
      </w:r>
      <w:r>
        <w:rPr>
          <w:lang w:val="ru-RU"/>
        </w:rPr>
        <w:t xml:space="preserve">были посвящены </w:t>
      </w:r>
      <w:r w:rsidR="00B158E0" w:rsidRPr="00B158E0">
        <w:rPr>
          <w:lang w:val="ru-RU"/>
        </w:rPr>
        <w:t>опыт</w:t>
      </w:r>
      <w:r>
        <w:rPr>
          <w:lang w:val="ru-RU"/>
        </w:rPr>
        <w:t>у</w:t>
      </w:r>
      <w:r w:rsidR="00B158E0" w:rsidRPr="00B158E0">
        <w:rPr>
          <w:lang w:val="ru-RU"/>
        </w:rPr>
        <w:t xml:space="preserve"> привлечения персонала к</w:t>
      </w:r>
      <w:r w:rsidR="00254945">
        <w:rPr>
          <w:lang w:val="ru-RU"/>
        </w:rPr>
        <w:t> </w:t>
      </w:r>
      <w:r w:rsidRPr="00AF7172">
        <w:rPr>
          <w:lang w:val="ru-RU"/>
        </w:rPr>
        <w:t>работ</w:t>
      </w:r>
      <w:r>
        <w:rPr>
          <w:lang w:val="ru-RU"/>
        </w:rPr>
        <w:t xml:space="preserve">е по </w:t>
      </w:r>
      <w:r w:rsidR="00B158E0" w:rsidRPr="00B158E0">
        <w:rPr>
          <w:lang w:val="ru-RU"/>
        </w:rPr>
        <w:t xml:space="preserve">управлению рисками.  </w:t>
      </w:r>
      <w:r w:rsidR="00254945">
        <w:rPr>
          <w:lang w:val="ru-RU"/>
        </w:rPr>
        <w:t xml:space="preserve">На первых этапах </w:t>
      </w:r>
      <w:r w:rsidR="00B158E0" w:rsidRPr="00B158E0">
        <w:rPr>
          <w:lang w:val="ru-RU"/>
        </w:rPr>
        <w:t xml:space="preserve">это </w:t>
      </w:r>
      <w:r>
        <w:rPr>
          <w:lang w:val="ru-RU"/>
        </w:rPr>
        <w:t>часто вызывало трудности</w:t>
      </w:r>
      <w:r w:rsidR="00B158E0" w:rsidRPr="00B158E0">
        <w:rPr>
          <w:lang w:val="ru-RU"/>
        </w:rPr>
        <w:t xml:space="preserve">, однако </w:t>
      </w:r>
      <w:r w:rsidR="00F843E7">
        <w:rPr>
          <w:lang w:val="ru-RU"/>
        </w:rPr>
        <w:t>признавалось</w:t>
      </w:r>
      <w:r>
        <w:rPr>
          <w:lang w:val="ru-RU"/>
        </w:rPr>
        <w:t xml:space="preserve"> важным, чтобы сотрудники </w:t>
      </w:r>
      <w:r w:rsidRPr="00AF7172">
        <w:rPr>
          <w:lang w:val="ru-RU"/>
        </w:rPr>
        <w:t>выявл</w:t>
      </w:r>
      <w:r>
        <w:rPr>
          <w:lang w:val="ru-RU"/>
        </w:rPr>
        <w:t xml:space="preserve">яли </w:t>
      </w:r>
      <w:r w:rsidR="00B158E0" w:rsidRPr="00B158E0">
        <w:rPr>
          <w:lang w:val="ru-RU"/>
        </w:rPr>
        <w:t>риски в своей работе</w:t>
      </w:r>
      <w:r w:rsidR="00F843E7">
        <w:rPr>
          <w:lang w:val="ru-RU"/>
        </w:rPr>
        <w:t xml:space="preserve"> с целью их последующего учета </w:t>
      </w:r>
      <w:r w:rsidR="00B158E0" w:rsidRPr="00B158E0">
        <w:rPr>
          <w:lang w:val="ru-RU"/>
        </w:rPr>
        <w:t xml:space="preserve">при разработке политики </w:t>
      </w:r>
      <w:r w:rsidRPr="00AF7172">
        <w:rPr>
          <w:lang w:val="ru-RU"/>
        </w:rPr>
        <w:t>управлени</w:t>
      </w:r>
      <w:r>
        <w:rPr>
          <w:lang w:val="ru-RU"/>
        </w:rPr>
        <w:t>я рисками</w:t>
      </w:r>
      <w:r w:rsidR="00B158E0" w:rsidRPr="00B158E0">
        <w:rPr>
          <w:lang w:val="ru-RU"/>
        </w:rPr>
        <w:t xml:space="preserve"> </w:t>
      </w:r>
      <w:r>
        <w:rPr>
          <w:lang w:val="ru-RU"/>
        </w:rPr>
        <w:t xml:space="preserve">всего </w:t>
      </w:r>
      <w:r w:rsidRPr="00AF7172">
        <w:rPr>
          <w:lang w:val="ru-RU"/>
        </w:rPr>
        <w:t>ведомств</w:t>
      </w:r>
      <w:r>
        <w:rPr>
          <w:lang w:val="ru-RU"/>
        </w:rPr>
        <w:t>а</w:t>
      </w:r>
      <w:r w:rsidR="00B158E0" w:rsidRPr="00B158E0">
        <w:rPr>
          <w:lang w:val="ru-RU"/>
        </w:rPr>
        <w:t xml:space="preserve">.  </w:t>
      </w:r>
      <w:r w:rsidR="00F843E7" w:rsidRPr="00F843E7">
        <w:rPr>
          <w:lang w:val="ru-RU"/>
        </w:rPr>
        <w:t>Организаци</w:t>
      </w:r>
      <w:r w:rsidR="00F843E7">
        <w:rPr>
          <w:lang w:val="ru-RU"/>
        </w:rPr>
        <w:t xml:space="preserve">я </w:t>
      </w:r>
      <w:r w:rsidRPr="00AF7172">
        <w:rPr>
          <w:lang w:val="ru-RU"/>
        </w:rPr>
        <w:t>работ</w:t>
      </w:r>
      <w:r>
        <w:rPr>
          <w:lang w:val="ru-RU"/>
        </w:rPr>
        <w:t xml:space="preserve">ы по </w:t>
      </w:r>
      <w:r w:rsidRPr="00AF7172">
        <w:rPr>
          <w:lang w:val="ru-RU"/>
        </w:rPr>
        <w:t>управлени</w:t>
      </w:r>
      <w:r w:rsidR="00F843E7">
        <w:rPr>
          <w:lang w:val="ru-RU"/>
        </w:rPr>
        <w:t>ю рисками на оперативном уровне</w:t>
      </w:r>
      <w:r>
        <w:rPr>
          <w:lang w:val="ru-RU"/>
        </w:rPr>
        <w:t xml:space="preserve"> и оценка уровня</w:t>
      </w:r>
      <w:r w:rsidR="00B158E0" w:rsidRPr="00B158E0">
        <w:rPr>
          <w:lang w:val="ru-RU"/>
        </w:rPr>
        <w:t xml:space="preserve"> рисков </w:t>
      </w:r>
      <w:r w:rsidR="00F843E7">
        <w:rPr>
          <w:lang w:val="ru-RU"/>
        </w:rPr>
        <w:t>в форме, понятной</w:t>
      </w:r>
      <w:r>
        <w:rPr>
          <w:lang w:val="ru-RU"/>
        </w:rPr>
        <w:t xml:space="preserve"> </w:t>
      </w:r>
      <w:r w:rsidR="00B158E0" w:rsidRPr="00B158E0">
        <w:rPr>
          <w:lang w:val="ru-RU"/>
        </w:rPr>
        <w:t xml:space="preserve">сотрудникам, </w:t>
      </w:r>
      <w:r>
        <w:rPr>
          <w:lang w:val="ru-RU"/>
        </w:rPr>
        <w:t xml:space="preserve">позволит </w:t>
      </w:r>
      <w:r w:rsidR="00F843E7">
        <w:rPr>
          <w:lang w:val="ru-RU"/>
        </w:rPr>
        <w:t xml:space="preserve">им определять </w:t>
      </w:r>
      <w:r w:rsidR="00B158E0" w:rsidRPr="00B158E0">
        <w:rPr>
          <w:lang w:val="ru-RU"/>
        </w:rPr>
        <w:t xml:space="preserve">возможности </w:t>
      </w:r>
      <w:r>
        <w:rPr>
          <w:lang w:val="ru-RU"/>
        </w:rPr>
        <w:t>совершенствования процедур</w:t>
      </w:r>
      <w:r w:rsidR="00F843E7">
        <w:rPr>
          <w:lang w:val="ru-RU"/>
        </w:rPr>
        <w:t xml:space="preserve"> и усматривать </w:t>
      </w:r>
      <w:r>
        <w:rPr>
          <w:lang w:val="ru-RU"/>
        </w:rPr>
        <w:t>связь между рисками</w:t>
      </w:r>
      <w:r w:rsidR="00B158E0" w:rsidRPr="00B158E0">
        <w:rPr>
          <w:lang w:val="ru-RU"/>
        </w:rPr>
        <w:t xml:space="preserve"> и возможностями.  </w:t>
      </w:r>
      <w:r w:rsidR="00F843E7">
        <w:rPr>
          <w:lang w:val="ru-RU"/>
        </w:rPr>
        <w:t>Осознанию</w:t>
      </w:r>
      <w:r w:rsidR="00B811DC" w:rsidRPr="00B158E0">
        <w:rPr>
          <w:lang w:val="ru-RU"/>
        </w:rPr>
        <w:t xml:space="preserve"> </w:t>
      </w:r>
      <w:r w:rsidR="00F843E7">
        <w:rPr>
          <w:lang w:val="ru-RU"/>
        </w:rPr>
        <w:t xml:space="preserve">важности </w:t>
      </w:r>
      <w:r w:rsidR="00B811DC" w:rsidRPr="00B811DC">
        <w:rPr>
          <w:snapToGrid w:val="0"/>
          <w:lang w:val="ru-RU"/>
        </w:rPr>
        <w:t>применени</w:t>
      </w:r>
      <w:r w:rsidR="00B811DC">
        <w:rPr>
          <w:lang w:val="ru-RU"/>
        </w:rPr>
        <w:t xml:space="preserve">я методов </w:t>
      </w:r>
      <w:r w:rsidR="00B811DC" w:rsidRPr="00B158E0">
        <w:rPr>
          <w:lang w:val="ru-RU"/>
        </w:rPr>
        <w:t>управления рисками в</w:t>
      </w:r>
      <w:r w:rsidR="00B811DC">
        <w:rPr>
          <w:lang w:val="ru-RU"/>
        </w:rPr>
        <w:t xml:space="preserve"> </w:t>
      </w:r>
      <w:r w:rsidR="00B811DC" w:rsidRPr="00B811DC">
        <w:rPr>
          <w:lang w:val="ru-RU"/>
        </w:rPr>
        <w:t>масштаб</w:t>
      </w:r>
      <w:r w:rsidR="00B811DC">
        <w:rPr>
          <w:lang w:val="ru-RU"/>
        </w:rPr>
        <w:t>ах</w:t>
      </w:r>
      <w:r w:rsidR="00B811DC" w:rsidRPr="00B158E0">
        <w:rPr>
          <w:lang w:val="ru-RU"/>
        </w:rPr>
        <w:t xml:space="preserve"> организации</w:t>
      </w:r>
      <w:r w:rsidR="00B811DC">
        <w:rPr>
          <w:lang w:val="ru-RU"/>
        </w:rPr>
        <w:t xml:space="preserve"> </w:t>
      </w:r>
      <w:r w:rsidR="00B811DC" w:rsidRPr="00B811DC">
        <w:rPr>
          <w:lang w:val="ru-RU"/>
        </w:rPr>
        <w:t>сотрудник</w:t>
      </w:r>
      <w:r w:rsidR="00B811DC">
        <w:rPr>
          <w:lang w:val="ru-RU"/>
        </w:rPr>
        <w:t>ам</w:t>
      </w:r>
      <w:r w:rsidR="00F843E7">
        <w:rPr>
          <w:lang w:val="ru-RU"/>
        </w:rPr>
        <w:t>и</w:t>
      </w:r>
      <w:r w:rsidR="00B811DC">
        <w:rPr>
          <w:lang w:val="ru-RU"/>
        </w:rPr>
        <w:t xml:space="preserve"> </w:t>
      </w:r>
      <w:r w:rsidR="00B811DC" w:rsidRPr="00B158E0">
        <w:rPr>
          <w:lang w:val="ru-RU"/>
        </w:rPr>
        <w:t xml:space="preserve">помогли </w:t>
      </w:r>
      <w:r w:rsidR="00F843E7" w:rsidRPr="00B158E0">
        <w:rPr>
          <w:lang w:val="ru-RU"/>
        </w:rPr>
        <w:t xml:space="preserve">также </w:t>
      </w:r>
      <w:r w:rsidR="00B811DC" w:rsidRPr="00B158E0">
        <w:rPr>
          <w:lang w:val="ru-RU"/>
        </w:rPr>
        <w:t>и</w:t>
      </w:r>
      <w:r w:rsidR="00B158E0" w:rsidRPr="00B158E0">
        <w:rPr>
          <w:lang w:val="ru-RU"/>
        </w:rPr>
        <w:t xml:space="preserve">нтерактивные учебные мероприятия, такие как семинары и </w:t>
      </w:r>
      <w:r w:rsidR="00F843E7">
        <w:rPr>
          <w:lang w:val="ru-RU"/>
        </w:rPr>
        <w:t xml:space="preserve">инструктаж </w:t>
      </w:r>
      <w:r w:rsidR="00B158E0" w:rsidRPr="00B158E0">
        <w:rPr>
          <w:lang w:val="ru-RU"/>
        </w:rPr>
        <w:t xml:space="preserve">сотрудников </w:t>
      </w:r>
      <w:r w:rsidR="00B811DC">
        <w:rPr>
          <w:lang w:val="ru-RU"/>
        </w:rPr>
        <w:t xml:space="preserve">о политике </w:t>
      </w:r>
      <w:r w:rsidR="00B811DC" w:rsidRPr="00B811DC">
        <w:rPr>
          <w:lang w:val="ru-RU"/>
        </w:rPr>
        <w:t>управлени</w:t>
      </w:r>
      <w:r w:rsidR="00B811DC">
        <w:rPr>
          <w:lang w:val="ru-RU"/>
        </w:rPr>
        <w:t>я рисками</w:t>
      </w:r>
      <w:r w:rsidR="00B158E0" w:rsidRPr="00B158E0">
        <w:rPr>
          <w:lang w:val="ru-RU"/>
        </w:rPr>
        <w:t>.</w:t>
      </w:r>
    </w:p>
    <w:p w:rsidR="00AE0965" w:rsidRPr="00667622" w:rsidRDefault="00667622" w:rsidP="00AE0965">
      <w:pPr>
        <w:pStyle w:val="ONUME"/>
        <w:rPr>
          <w:lang w:val="ru-RU"/>
        </w:rPr>
      </w:pPr>
      <w:r w:rsidRPr="00667622">
        <w:t>INPI</w:t>
      </w:r>
      <w:r w:rsidRPr="00667622">
        <w:rPr>
          <w:lang w:val="ru-RU"/>
        </w:rPr>
        <w:t>-</w:t>
      </w:r>
      <w:r w:rsidRPr="00667622">
        <w:t>Br</w:t>
      </w:r>
      <w:r w:rsidRPr="00667622">
        <w:rPr>
          <w:lang w:val="ru-RU"/>
        </w:rPr>
        <w:t xml:space="preserve"> пояснил, что </w:t>
      </w:r>
      <w:r w:rsidR="00B811DC" w:rsidRPr="00B811DC">
        <w:rPr>
          <w:lang w:val="ru-RU"/>
        </w:rPr>
        <w:t>мероприяти</w:t>
      </w:r>
      <w:r w:rsidR="00B811DC">
        <w:rPr>
          <w:lang w:val="ru-RU"/>
        </w:rPr>
        <w:t xml:space="preserve">я внутреннего аудита проводятся </w:t>
      </w:r>
      <w:r w:rsidR="00B811DC" w:rsidRPr="00B811DC">
        <w:rPr>
          <w:lang w:val="ru-RU"/>
        </w:rPr>
        <w:t>институт</w:t>
      </w:r>
      <w:r w:rsidR="00B811DC">
        <w:rPr>
          <w:lang w:val="ru-RU"/>
        </w:rPr>
        <w:t>ом</w:t>
      </w:r>
      <w:r w:rsidRPr="00667622">
        <w:rPr>
          <w:lang w:val="ru-RU"/>
        </w:rPr>
        <w:t xml:space="preserve">, как правило, </w:t>
      </w:r>
      <w:r w:rsidR="00B811DC">
        <w:rPr>
          <w:lang w:val="ru-RU"/>
        </w:rPr>
        <w:t>раз</w:t>
      </w:r>
      <w:r w:rsidRPr="00667622">
        <w:rPr>
          <w:lang w:val="ru-RU"/>
        </w:rPr>
        <w:t xml:space="preserve"> в год.  Периодичность проведения </w:t>
      </w:r>
      <w:r w:rsidR="00B811DC" w:rsidRPr="00B811DC">
        <w:rPr>
          <w:lang w:val="ru-RU"/>
        </w:rPr>
        <w:t>мероприяти</w:t>
      </w:r>
      <w:r w:rsidR="00B811DC">
        <w:rPr>
          <w:lang w:val="ru-RU"/>
        </w:rPr>
        <w:t>й внешнего</w:t>
      </w:r>
      <w:r w:rsidRPr="00667622">
        <w:rPr>
          <w:lang w:val="ru-RU"/>
        </w:rPr>
        <w:t xml:space="preserve"> </w:t>
      </w:r>
      <w:r w:rsidR="00B811DC">
        <w:rPr>
          <w:lang w:val="ru-RU"/>
        </w:rPr>
        <w:t>аудита определяется</w:t>
      </w:r>
      <w:r w:rsidRPr="00667622">
        <w:rPr>
          <w:lang w:val="ru-RU"/>
        </w:rPr>
        <w:t xml:space="preserve"> аудитором, но в среднем </w:t>
      </w:r>
      <w:r w:rsidR="00B811DC">
        <w:rPr>
          <w:lang w:val="ru-RU"/>
        </w:rPr>
        <w:t xml:space="preserve">они проводятся </w:t>
      </w:r>
      <w:r w:rsidRPr="00667622">
        <w:rPr>
          <w:lang w:val="ru-RU"/>
        </w:rPr>
        <w:t>примерно раз в три года.</w:t>
      </w:r>
    </w:p>
    <w:p w:rsidR="00AE0965" w:rsidRPr="00667622" w:rsidRDefault="00B811DC" w:rsidP="00AE0965">
      <w:pPr>
        <w:pStyle w:val="ONUME"/>
        <w:tabs>
          <w:tab w:val="clear" w:pos="567"/>
        </w:tabs>
        <w:rPr>
          <w:lang w:val="ru-RU"/>
        </w:rPr>
      </w:pPr>
      <w:r>
        <w:rPr>
          <w:lang w:val="ru-RU"/>
        </w:rPr>
        <w:t xml:space="preserve">В ходе </w:t>
      </w:r>
      <w:r w:rsidRPr="00B811DC">
        <w:rPr>
          <w:lang w:val="ru-RU"/>
        </w:rPr>
        <w:t>обсуждени</w:t>
      </w:r>
      <w:r>
        <w:rPr>
          <w:lang w:val="ru-RU"/>
        </w:rPr>
        <w:t xml:space="preserve">я презентации </w:t>
      </w:r>
      <w:r w:rsidR="00667622" w:rsidRPr="00667622">
        <w:rPr>
          <w:lang w:val="ru-RU"/>
        </w:rPr>
        <w:t xml:space="preserve">о </w:t>
      </w:r>
      <w:r>
        <w:rPr>
          <w:lang w:val="ru-RU"/>
        </w:rPr>
        <w:t xml:space="preserve">Саммите </w:t>
      </w:r>
      <w:r w:rsidR="00667622" w:rsidRPr="00667622">
        <w:rPr>
          <w:lang w:val="ru-RU"/>
        </w:rPr>
        <w:t xml:space="preserve">по вопросам качества патентов одно ведомство сообщило, что оно проводит </w:t>
      </w:r>
      <w:r w:rsidRPr="00B811DC">
        <w:rPr>
          <w:lang w:val="ru-RU"/>
        </w:rPr>
        <w:t>мероприяти</w:t>
      </w:r>
      <w:r>
        <w:rPr>
          <w:lang w:val="ru-RU"/>
        </w:rPr>
        <w:t>е</w:t>
      </w:r>
      <w:r w:rsidR="007771A0">
        <w:rPr>
          <w:lang w:val="ru-RU"/>
        </w:rPr>
        <w:t xml:space="preserve">, </w:t>
      </w:r>
      <w:r w:rsidR="007771A0" w:rsidRPr="007771A0">
        <w:rPr>
          <w:lang w:val="ru-RU"/>
        </w:rPr>
        <w:t>посвященн</w:t>
      </w:r>
      <w:r w:rsidR="007771A0">
        <w:rPr>
          <w:lang w:val="ru-RU"/>
        </w:rPr>
        <w:t xml:space="preserve">ое </w:t>
      </w:r>
      <w:r w:rsidRPr="00B811DC">
        <w:rPr>
          <w:lang w:val="ru-RU"/>
        </w:rPr>
        <w:t>определени</w:t>
      </w:r>
      <w:r>
        <w:rPr>
          <w:lang w:val="ru-RU"/>
        </w:rPr>
        <w:t>ю понятия «качество»</w:t>
      </w:r>
      <w:r w:rsidR="00667622" w:rsidRPr="00667622">
        <w:rPr>
          <w:lang w:val="ru-RU"/>
        </w:rPr>
        <w:t xml:space="preserve">.  </w:t>
      </w:r>
      <w:r>
        <w:rPr>
          <w:lang w:val="ru-RU"/>
        </w:rPr>
        <w:t xml:space="preserve">Как и </w:t>
      </w:r>
      <w:r>
        <w:t>CIPO</w:t>
      </w:r>
      <w:r w:rsidR="00667622" w:rsidRPr="00667622">
        <w:rPr>
          <w:lang w:val="ru-RU"/>
        </w:rPr>
        <w:t xml:space="preserve">, оно </w:t>
      </w:r>
      <w:r>
        <w:rPr>
          <w:lang w:val="ru-RU"/>
        </w:rPr>
        <w:t xml:space="preserve">осознает значение </w:t>
      </w:r>
      <w:r w:rsidR="007A2E34">
        <w:rPr>
          <w:lang w:val="ru-RU"/>
        </w:rPr>
        <w:t xml:space="preserve">«последовательности» в этой </w:t>
      </w:r>
      <w:r w:rsidR="007A2E34" w:rsidRPr="007A2E34">
        <w:rPr>
          <w:lang w:val="ru-RU"/>
        </w:rPr>
        <w:t>работ</w:t>
      </w:r>
      <w:r w:rsidR="007771A0">
        <w:rPr>
          <w:lang w:val="ru-RU"/>
        </w:rPr>
        <w:t>е</w:t>
      </w:r>
      <w:r w:rsidR="007A2E34">
        <w:rPr>
          <w:lang w:val="ru-RU"/>
        </w:rPr>
        <w:t xml:space="preserve">, а в ходе </w:t>
      </w:r>
      <w:r w:rsidR="007A2E34" w:rsidRPr="007A2E34">
        <w:rPr>
          <w:lang w:val="ru-RU"/>
        </w:rPr>
        <w:t>обсуждени</w:t>
      </w:r>
      <w:r w:rsidR="007771A0">
        <w:rPr>
          <w:lang w:val="ru-RU"/>
        </w:rPr>
        <w:t xml:space="preserve">я, состоявшегося в </w:t>
      </w:r>
      <w:r w:rsidR="007771A0" w:rsidRPr="007771A0">
        <w:rPr>
          <w:lang w:val="ru-RU"/>
        </w:rPr>
        <w:t>ведомств</w:t>
      </w:r>
      <w:r w:rsidR="007771A0">
        <w:rPr>
          <w:lang w:val="ru-RU"/>
        </w:rPr>
        <w:t xml:space="preserve">е, отмечалась </w:t>
      </w:r>
      <w:r w:rsidR="007A2E34">
        <w:rPr>
          <w:lang w:val="ru-RU"/>
        </w:rPr>
        <w:t xml:space="preserve">важность </w:t>
      </w:r>
      <w:r w:rsidR="007771A0">
        <w:rPr>
          <w:lang w:val="ru-RU"/>
        </w:rPr>
        <w:t xml:space="preserve">такого </w:t>
      </w:r>
      <w:r w:rsidR="007A2E34">
        <w:rPr>
          <w:lang w:val="ru-RU"/>
        </w:rPr>
        <w:t>термина</w:t>
      </w:r>
      <w:r w:rsidR="007771A0">
        <w:rPr>
          <w:lang w:val="ru-RU"/>
        </w:rPr>
        <w:t>, как</w:t>
      </w:r>
      <w:r w:rsidR="007A2E34">
        <w:rPr>
          <w:lang w:val="ru-RU"/>
        </w:rPr>
        <w:t xml:space="preserve"> «</w:t>
      </w:r>
      <w:r w:rsidR="00667622" w:rsidRPr="00667622">
        <w:rPr>
          <w:lang w:val="ru-RU"/>
        </w:rPr>
        <w:t>предсказуемость</w:t>
      </w:r>
      <w:r w:rsidR="007A2E34">
        <w:rPr>
          <w:lang w:val="ru-RU"/>
        </w:rPr>
        <w:t>»</w:t>
      </w:r>
      <w:r w:rsidR="00667622" w:rsidRPr="00667622">
        <w:rPr>
          <w:lang w:val="ru-RU"/>
        </w:rPr>
        <w:t>.</w:t>
      </w:r>
    </w:p>
    <w:p w:rsidR="00AE0965" w:rsidRDefault="00B11028" w:rsidP="00AE0965">
      <w:pPr>
        <w:pStyle w:val="ONUME"/>
        <w:tabs>
          <w:tab w:val="clear" w:pos="567"/>
          <w:tab w:val="num" w:pos="709"/>
        </w:tabs>
        <w:ind w:left="567"/>
      </w:pPr>
      <w:r w:rsidRPr="00B11028">
        <w:t>Подгруппа рекомендовала:</w:t>
      </w:r>
    </w:p>
    <w:p w:rsidR="00AE0965" w:rsidRPr="00B11028" w:rsidRDefault="007A2E34" w:rsidP="00FA0267">
      <w:pPr>
        <w:pStyle w:val="ONUME"/>
        <w:numPr>
          <w:ilvl w:val="1"/>
          <w:numId w:val="2"/>
        </w:numPr>
        <w:ind w:left="1134"/>
        <w:rPr>
          <w:lang w:val="ru-RU"/>
        </w:rPr>
      </w:pPr>
      <w:r>
        <w:rPr>
          <w:lang w:val="ru-RU"/>
        </w:rPr>
        <w:t>продолжа</w:t>
      </w:r>
      <w:r w:rsidR="00B11028" w:rsidRPr="00B11028">
        <w:rPr>
          <w:lang w:val="ru-RU"/>
        </w:rPr>
        <w:t>ть подготовку отчетов о работе существующих систем УК с</w:t>
      </w:r>
      <w:r w:rsidR="007771A0">
        <w:rPr>
          <w:lang w:val="ru-RU"/>
        </w:rPr>
        <w:t> </w:t>
      </w:r>
      <w:r w:rsidR="00B11028" w:rsidRPr="00B11028">
        <w:rPr>
          <w:lang w:val="ru-RU"/>
        </w:rPr>
        <w:t xml:space="preserve">применением действующего отчетного механизма и указанием изменений, </w:t>
      </w:r>
      <w:r>
        <w:rPr>
          <w:lang w:val="ru-RU"/>
        </w:rPr>
        <w:t xml:space="preserve">имевших место за </w:t>
      </w:r>
      <w:r w:rsidRPr="007A2E34">
        <w:rPr>
          <w:lang w:val="ru-RU"/>
        </w:rPr>
        <w:t>период</w:t>
      </w:r>
      <w:r w:rsidR="007771A0">
        <w:rPr>
          <w:lang w:val="ru-RU"/>
        </w:rPr>
        <w:t xml:space="preserve"> с даты </w:t>
      </w:r>
      <w:r>
        <w:rPr>
          <w:lang w:val="ru-RU"/>
        </w:rPr>
        <w:t xml:space="preserve">представления </w:t>
      </w:r>
      <w:r w:rsidR="00B11028" w:rsidRPr="00B11028">
        <w:rPr>
          <w:lang w:val="ru-RU"/>
        </w:rPr>
        <w:t xml:space="preserve">предыдущего отчета, и </w:t>
      </w:r>
      <w:r>
        <w:rPr>
          <w:lang w:val="ru-RU"/>
        </w:rPr>
        <w:t xml:space="preserve">давая </w:t>
      </w:r>
      <w:r w:rsidRPr="00B11028">
        <w:rPr>
          <w:lang w:val="ru-RU"/>
        </w:rPr>
        <w:t>во введении к отчету</w:t>
      </w:r>
      <w:r>
        <w:rPr>
          <w:lang w:val="ru-RU"/>
        </w:rPr>
        <w:t xml:space="preserve"> краткое описание таких изменений</w:t>
      </w:r>
      <w:r w:rsidR="00B11028" w:rsidRPr="00B11028">
        <w:rPr>
          <w:lang w:val="ru-RU"/>
        </w:rPr>
        <w:t xml:space="preserve"> </w:t>
      </w:r>
      <w:r>
        <w:rPr>
          <w:lang w:val="ru-RU"/>
        </w:rPr>
        <w:t>и пояснения по другим вопросам</w:t>
      </w:r>
      <w:r w:rsidR="00B11028" w:rsidRPr="00B11028">
        <w:rPr>
          <w:lang w:val="ru-RU"/>
        </w:rPr>
        <w:t>, которые могут представлять интерес; и</w:t>
      </w:r>
    </w:p>
    <w:p w:rsidR="00AE0965" w:rsidRPr="00B11028" w:rsidRDefault="00B11028" w:rsidP="00FA0267">
      <w:pPr>
        <w:pStyle w:val="ONUME"/>
        <w:numPr>
          <w:ilvl w:val="1"/>
          <w:numId w:val="2"/>
        </w:numPr>
        <w:ind w:left="1134"/>
        <w:rPr>
          <w:lang w:val="ru-RU"/>
        </w:rPr>
      </w:pPr>
      <w:r w:rsidRPr="00B11028">
        <w:rPr>
          <w:lang w:val="ru-RU"/>
        </w:rPr>
        <w:t xml:space="preserve">другим органам </w:t>
      </w:r>
      <w:r w:rsidR="007A2E34" w:rsidRPr="007A2E34">
        <w:rPr>
          <w:rFonts w:eastAsia="+mn-ea"/>
          <w:lang w:val="ru-RU" w:eastAsia="en-US"/>
        </w:rPr>
        <w:t>–</w:t>
      </w:r>
      <w:r w:rsidR="007A2E34">
        <w:rPr>
          <w:lang w:val="ru-RU"/>
        </w:rPr>
        <w:t xml:space="preserve"> представить краткую </w:t>
      </w:r>
      <w:r w:rsidR="007A2E34" w:rsidRPr="007A2E34">
        <w:rPr>
          <w:lang w:val="ru-RU"/>
        </w:rPr>
        <w:t>информаци</w:t>
      </w:r>
      <w:r w:rsidR="007A2E34">
        <w:rPr>
          <w:lang w:val="ru-RU"/>
        </w:rPr>
        <w:t xml:space="preserve">ю </w:t>
      </w:r>
      <w:r w:rsidRPr="00B11028">
        <w:rPr>
          <w:lang w:val="ru-RU"/>
        </w:rPr>
        <w:t>о</w:t>
      </w:r>
      <w:r w:rsidR="007771A0">
        <w:rPr>
          <w:lang w:val="ru-RU"/>
        </w:rPr>
        <w:t xml:space="preserve">б их </w:t>
      </w:r>
      <w:r w:rsidRPr="00B11028">
        <w:rPr>
          <w:lang w:val="ru-RU"/>
        </w:rPr>
        <w:t>системах УК на будущих сессиях Подгруппы.</w:t>
      </w:r>
    </w:p>
    <w:p w:rsidR="00AE0965" w:rsidRPr="00B11028" w:rsidRDefault="00AE0965" w:rsidP="00AE0965">
      <w:pPr>
        <w:pStyle w:val="Heading2"/>
        <w:rPr>
          <w:lang w:val="ru-RU"/>
        </w:rPr>
      </w:pPr>
      <w:r w:rsidRPr="00B11028">
        <w:rPr>
          <w:lang w:val="ru-RU"/>
        </w:rPr>
        <w:t>(</w:t>
      </w:r>
      <w:r>
        <w:t>c</w:t>
      </w:r>
      <w:r w:rsidRPr="00B11028">
        <w:rPr>
          <w:lang w:val="ru-RU"/>
        </w:rPr>
        <w:t xml:space="preserve">)  </w:t>
      </w:r>
      <w:r w:rsidR="001C02A9" w:rsidRPr="001C02A9">
        <w:rPr>
          <w:lang w:val="ru-RU"/>
        </w:rPr>
        <w:t>использова</w:t>
      </w:r>
      <w:r w:rsidR="001C02A9">
        <w:rPr>
          <w:lang w:val="ru-RU"/>
        </w:rPr>
        <w:t>ние В СИСТЕМАХ</w:t>
      </w:r>
      <w:r w:rsidR="00B11028" w:rsidRPr="00B11028">
        <w:rPr>
          <w:lang w:val="ru-RU"/>
        </w:rPr>
        <w:t xml:space="preserve"> УПРАВЛЕНИЯ КАЧЕСТВОМ</w:t>
      </w:r>
      <w:r w:rsidR="001C02A9">
        <w:rPr>
          <w:lang w:val="ru-RU"/>
        </w:rPr>
        <w:t xml:space="preserve"> </w:t>
      </w:r>
      <w:r w:rsidR="001C02A9" w:rsidRPr="00B11028">
        <w:rPr>
          <w:lang w:val="ru-RU"/>
        </w:rPr>
        <w:t>БЛОК-СХЕМ</w:t>
      </w:r>
      <w:r w:rsidR="001C02A9">
        <w:rPr>
          <w:lang w:val="ru-RU"/>
        </w:rPr>
        <w:t xml:space="preserve"> ОПЕРАЦИОННЫХ ПРОЦЕССОВ</w:t>
      </w:r>
    </w:p>
    <w:p w:rsidR="00AE0965" w:rsidRPr="00667622" w:rsidRDefault="007771A0" w:rsidP="00AE0965">
      <w:pPr>
        <w:pStyle w:val="ONUME"/>
        <w:rPr>
          <w:lang w:val="ru-RU"/>
        </w:rPr>
      </w:pPr>
      <w:r w:rsidRPr="00667622">
        <w:rPr>
          <w:lang w:val="ru-RU"/>
        </w:rPr>
        <w:t xml:space="preserve">Около 10 </w:t>
      </w:r>
      <w:r>
        <w:rPr>
          <w:lang w:val="ru-RU"/>
        </w:rPr>
        <w:t xml:space="preserve">органов </w:t>
      </w:r>
      <w:r w:rsidR="00667622" w:rsidRPr="00667622">
        <w:rPr>
          <w:lang w:val="ru-RU"/>
        </w:rPr>
        <w:t xml:space="preserve">использовали в своих годовых отчетах </w:t>
      </w:r>
      <w:r w:rsidR="001C02A9">
        <w:rPr>
          <w:lang w:val="ru-RU"/>
        </w:rPr>
        <w:t>о </w:t>
      </w:r>
      <w:r w:rsidR="001C02A9" w:rsidRPr="001C02A9">
        <w:rPr>
          <w:lang w:val="ru-RU"/>
        </w:rPr>
        <w:t>работ</w:t>
      </w:r>
      <w:r w:rsidR="001C02A9">
        <w:rPr>
          <w:lang w:val="ru-RU"/>
        </w:rPr>
        <w:t xml:space="preserve">е по </w:t>
      </w:r>
      <w:r w:rsidR="001C02A9" w:rsidRPr="001C02A9">
        <w:rPr>
          <w:lang w:val="ru-RU"/>
        </w:rPr>
        <w:t>обеспечени</w:t>
      </w:r>
      <w:r w:rsidR="001C02A9">
        <w:rPr>
          <w:lang w:val="ru-RU"/>
        </w:rPr>
        <w:t xml:space="preserve">ю качества </w:t>
      </w:r>
      <w:r w:rsidRPr="00B11028">
        <w:rPr>
          <w:lang w:val="ru-RU"/>
        </w:rPr>
        <w:t>блок-схем</w:t>
      </w:r>
      <w:r>
        <w:rPr>
          <w:lang w:val="ru-RU"/>
        </w:rPr>
        <w:t>ы операционных процессов</w:t>
      </w:r>
      <w:r w:rsidR="00667622" w:rsidRPr="00667622">
        <w:rPr>
          <w:lang w:val="ru-RU"/>
        </w:rPr>
        <w:t xml:space="preserve">.  </w:t>
      </w:r>
      <w:r w:rsidR="001C02A9">
        <w:rPr>
          <w:lang w:val="ru-RU"/>
        </w:rPr>
        <w:t>Ряд органов недавно разместил</w:t>
      </w:r>
      <w:r w:rsidR="00667622" w:rsidRPr="00667622">
        <w:rPr>
          <w:lang w:val="ru-RU"/>
        </w:rPr>
        <w:t xml:space="preserve"> новые или обновленные </w:t>
      </w:r>
      <w:r w:rsidR="001C02A9">
        <w:rPr>
          <w:lang w:val="ru-RU"/>
        </w:rPr>
        <w:t xml:space="preserve">блок-схемы </w:t>
      </w:r>
      <w:r w:rsidR="00667622" w:rsidRPr="00667622">
        <w:rPr>
          <w:lang w:val="ru-RU"/>
        </w:rPr>
        <w:t xml:space="preserve">на электронном форуме Подгруппы, а другие </w:t>
      </w:r>
      <w:r w:rsidR="009F2CF2">
        <w:rPr>
          <w:lang w:val="ru-RU"/>
        </w:rPr>
        <w:t xml:space="preserve">указали, что </w:t>
      </w:r>
      <w:r w:rsidR="00667622" w:rsidRPr="00667622">
        <w:rPr>
          <w:lang w:val="ru-RU"/>
        </w:rPr>
        <w:t>на</w:t>
      </w:r>
      <w:r w:rsidR="009F2CF2">
        <w:rPr>
          <w:lang w:val="ru-RU"/>
        </w:rPr>
        <w:t xml:space="preserve">мерены направить свои схемы </w:t>
      </w:r>
      <w:r w:rsidR="004B1EE6">
        <w:rPr>
          <w:lang w:val="ru-RU"/>
        </w:rPr>
        <w:t xml:space="preserve">на форум </w:t>
      </w:r>
      <w:r w:rsidR="009F2CF2">
        <w:rPr>
          <w:lang w:val="ru-RU"/>
        </w:rPr>
        <w:t>в б</w:t>
      </w:r>
      <w:r w:rsidR="004B1EE6">
        <w:rPr>
          <w:lang w:val="ru-RU"/>
        </w:rPr>
        <w:t>л</w:t>
      </w:r>
      <w:r w:rsidR="009F2CF2">
        <w:rPr>
          <w:lang w:val="ru-RU"/>
        </w:rPr>
        <w:t xml:space="preserve">ижайшем </w:t>
      </w:r>
      <w:r w:rsidR="009F2CF2" w:rsidRPr="009F2CF2">
        <w:rPr>
          <w:lang w:val="ru-RU"/>
        </w:rPr>
        <w:t>будущ</w:t>
      </w:r>
      <w:r w:rsidR="009F2CF2">
        <w:rPr>
          <w:lang w:val="ru-RU"/>
        </w:rPr>
        <w:t>ем</w:t>
      </w:r>
      <w:r w:rsidR="00667622" w:rsidRPr="00667622">
        <w:rPr>
          <w:lang w:val="ru-RU"/>
        </w:rPr>
        <w:t xml:space="preserve">.  </w:t>
      </w:r>
      <w:r w:rsidR="009F2CF2" w:rsidRPr="00B11028">
        <w:rPr>
          <w:lang w:val="ru-RU"/>
        </w:rPr>
        <w:t>Блок-схем</w:t>
      </w:r>
      <w:r w:rsidR="009F2CF2">
        <w:rPr>
          <w:lang w:val="ru-RU"/>
        </w:rPr>
        <w:t xml:space="preserve">ы </w:t>
      </w:r>
      <w:r w:rsidR="00667622" w:rsidRPr="00667622">
        <w:rPr>
          <w:lang w:val="ru-RU"/>
        </w:rPr>
        <w:t xml:space="preserve">были признаны полезными для понимания процессов, которые другие органы </w:t>
      </w:r>
      <w:r w:rsidR="009F2CF2">
        <w:rPr>
          <w:lang w:val="ru-RU"/>
        </w:rPr>
        <w:t xml:space="preserve">описывают </w:t>
      </w:r>
      <w:r w:rsidR="009F2CF2">
        <w:rPr>
          <w:lang w:val="ru-RU"/>
        </w:rPr>
        <w:lastRenderedPageBreak/>
        <w:t xml:space="preserve">в своих </w:t>
      </w:r>
      <w:r w:rsidR="00667622" w:rsidRPr="00667622">
        <w:rPr>
          <w:lang w:val="ru-RU"/>
        </w:rPr>
        <w:t xml:space="preserve">отчетах о </w:t>
      </w:r>
      <w:r w:rsidR="009F2CF2" w:rsidRPr="009F2CF2">
        <w:rPr>
          <w:lang w:val="ru-RU"/>
        </w:rPr>
        <w:t>работ</w:t>
      </w:r>
      <w:r w:rsidR="009F2CF2">
        <w:rPr>
          <w:lang w:val="ru-RU"/>
        </w:rPr>
        <w:t xml:space="preserve">е по </w:t>
      </w:r>
      <w:r w:rsidR="009F2CF2" w:rsidRPr="009F2CF2">
        <w:rPr>
          <w:lang w:val="ru-RU"/>
        </w:rPr>
        <w:t>обеспечени</w:t>
      </w:r>
      <w:r w:rsidR="009F2CF2">
        <w:rPr>
          <w:lang w:val="ru-RU"/>
        </w:rPr>
        <w:t>ю качества</w:t>
      </w:r>
      <w:r w:rsidR="00667622" w:rsidRPr="00667622">
        <w:rPr>
          <w:lang w:val="ru-RU"/>
        </w:rPr>
        <w:t xml:space="preserve">, а также </w:t>
      </w:r>
      <w:r w:rsidR="009F2CF2">
        <w:rPr>
          <w:lang w:val="ru-RU"/>
        </w:rPr>
        <w:t>для их понимания самими органами</w:t>
      </w:r>
      <w:r w:rsidR="00667622" w:rsidRPr="00667622">
        <w:rPr>
          <w:lang w:val="ru-RU"/>
        </w:rPr>
        <w:t xml:space="preserve">, которые их </w:t>
      </w:r>
      <w:r w:rsidR="004B1EE6">
        <w:rPr>
          <w:lang w:val="ru-RU"/>
        </w:rPr>
        <w:t>составляют</w:t>
      </w:r>
      <w:r w:rsidR="00667622" w:rsidRPr="00667622">
        <w:rPr>
          <w:lang w:val="ru-RU"/>
        </w:rPr>
        <w:t>.</w:t>
      </w:r>
    </w:p>
    <w:p w:rsidR="00AE0965" w:rsidRPr="00667622" w:rsidRDefault="00667622" w:rsidP="00AE0965">
      <w:pPr>
        <w:pStyle w:val="ONUME"/>
        <w:rPr>
          <w:lang w:val="ru-RU"/>
        </w:rPr>
      </w:pPr>
      <w:r w:rsidRPr="00667622">
        <w:rPr>
          <w:lang w:val="ru-RU"/>
        </w:rPr>
        <w:t>Один из</w:t>
      </w:r>
      <w:r w:rsidR="006F122A">
        <w:rPr>
          <w:lang w:val="ru-RU"/>
        </w:rPr>
        <w:t xml:space="preserve"> орган</w:t>
      </w:r>
      <w:r w:rsidRPr="00667622">
        <w:rPr>
          <w:lang w:val="ru-RU"/>
        </w:rPr>
        <w:t xml:space="preserve">ов проявил интерес к программному обеспечению, </w:t>
      </w:r>
      <w:r w:rsidR="009F2CF2" w:rsidRPr="009F2CF2">
        <w:rPr>
          <w:lang w:val="ru-RU"/>
        </w:rPr>
        <w:t>котор</w:t>
      </w:r>
      <w:r w:rsidR="009F2CF2">
        <w:rPr>
          <w:lang w:val="ru-RU"/>
        </w:rPr>
        <w:t>ое используется</w:t>
      </w:r>
      <w:r w:rsidRPr="00667622">
        <w:rPr>
          <w:lang w:val="ru-RU"/>
        </w:rPr>
        <w:t xml:space="preserve"> другими</w:t>
      </w:r>
      <w:r w:rsidR="006F122A">
        <w:rPr>
          <w:lang w:val="ru-RU"/>
        </w:rPr>
        <w:t xml:space="preserve"> орган</w:t>
      </w:r>
      <w:r w:rsidRPr="00667622">
        <w:rPr>
          <w:lang w:val="ru-RU"/>
        </w:rPr>
        <w:t xml:space="preserve">ами для </w:t>
      </w:r>
      <w:r w:rsidR="009F2CF2">
        <w:rPr>
          <w:lang w:val="ru-RU"/>
        </w:rPr>
        <w:t xml:space="preserve">составления </w:t>
      </w:r>
      <w:r w:rsidR="009F2CF2" w:rsidRPr="00B11028">
        <w:rPr>
          <w:lang w:val="ru-RU"/>
        </w:rPr>
        <w:t>блок-схем</w:t>
      </w:r>
      <w:r w:rsidRPr="00667622">
        <w:rPr>
          <w:lang w:val="ru-RU"/>
        </w:rPr>
        <w:t>.</w:t>
      </w:r>
    </w:p>
    <w:p w:rsidR="00AE0965" w:rsidRPr="00667622" w:rsidRDefault="00667622" w:rsidP="00AE0965">
      <w:pPr>
        <w:pStyle w:val="ONUME"/>
        <w:ind w:left="567"/>
        <w:rPr>
          <w:lang w:val="ru-RU"/>
        </w:rPr>
      </w:pPr>
      <w:r w:rsidRPr="00667622">
        <w:rPr>
          <w:lang w:val="ru-RU"/>
        </w:rPr>
        <w:t xml:space="preserve">Подгруппа рекомендовала органам продолжать </w:t>
      </w:r>
      <w:r w:rsidR="009F2CF2">
        <w:rPr>
          <w:lang w:val="ru-RU"/>
        </w:rPr>
        <w:t xml:space="preserve">публиковать </w:t>
      </w:r>
      <w:r w:rsidR="009F2CF2" w:rsidRPr="00B11028">
        <w:rPr>
          <w:lang w:val="ru-RU"/>
        </w:rPr>
        <w:t>блок-схем</w:t>
      </w:r>
      <w:r w:rsidR="009F2CF2">
        <w:rPr>
          <w:lang w:val="ru-RU"/>
        </w:rPr>
        <w:t>ы операционных процессов</w:t>
      </w:r>
      <w:r w:rsidR="009F2CF2" w:rsidRPr="001C02A9">
        <w:rPr>
          <w:lang w:val="ru-RU"/>
        </w:rPr>
        <w:t xml:space="preserve"> </w:t>
      </w:r>
      <w:r w:rsidRPr="00667622">
        <w:rPr>
          <w:lang w:val="ru-RU"/>
        </w:rPr>
        <w:t>на электронном форуме Подгруппы и использовать их</w:t>
      </w:r>
      <w:r w:rsidR="009F2CF2">
        <w:rPr>
          <w:lang w:val="ru-RU"/>
        </w:rPr>
        <w:t xml:space="preserve"> в</w:t>
      </w:r>
      <w:r w:rsidR="004B1EE6">
        <w:rPr>
          <w:lang w:val="ru-RU"/>
        </w:rPr>
        <w:t> </w:t>
      </w:r>
      <w:r w:rsidR="009F2CF2" w:rsidRPr="009F2CF2">
        <w:rPr>
          <w:lang w:val="ru-RU"/>
        </w:rPr>
        <w:t>подход</w:t>
      </w:r>
      <w:r w:rsidR="009F2CF2">
        <w:rPr>
          <w:lang w:val="ru-RU"/>
        </w:rPr>
        <w:t xml:space="preserve">ящих случаях </w:t>
      </w:r>
      <w:r w:rsidRPr="00667622">
        <w:rPr>
          <w:lang w:val="ru-RU"/>
        </w:rPr>
        <w:t xml:space="preserve">в ежегодных отчетах о </w:t>
      </w:r>
      <w:r w:rsidR="009F2CF2" w:rsidRPr="009F2CF2">
        <w:rPr>
          <w:lang w:val="ru-RU"/>
        </w:rPr>
        <w:t>работ</w:t>
      </w:r>
      <w:r w:rsidR="009F2CF2">
        <w:rPr>
          <w:lang w:val="ru-RU"/>
        </w:rPr>
        <w:t xml:space="preserve">е по </w:t>
      </w:r>
      <w:r w:rsidR="009F2CF2" w:rsidRPr="009F2CF2">
        <w:rPr>
          <w:lang w:val="ru-RU"/>
        </w:rPr>
        <w:t>обеспечени</w:t>
      </w:r>
      <w:r w:rsidR="009F2CF2">
        <w:rPr>
          <w:lang w:val="ru-RU"/>
        </w:rPr>
        <w:t>ю качества</w:t>
      </w:r>
      <w:r w:rsidRPr="00667622">
        <w:rPr>
          <w:lang w:val="ru-RU"/>
        </w:rPr>
        <w:t xml:space="preserve">.  </w:t>
      </w:r>
      <w:r w:rsidR="004B1EE6" w:rsidRPr="00667622">
        <w:rPr>
          <w:lang w:val="ru-RU"/>
        </w:rPr>
        <w:t>Д</w:t>
      </w:r>
      <w:r w:rsidRPr="00667622">
        <w:rPr>
          <w:lang w:val="ru-RU"/>
        </w:rPr>
        <w:t>ля предоставления информации</w:t>
      </w:r>
      <w:r w:rsidR="009F2CF2">
        <w:rPr>
          <w:lang w:val="ru-RU"/>
        </w:rPr>
        <w:t xml:space="preserve"> о методах составления таких </w:t>
      </w:r>
      <w:r w:rsidR="009F2CF2" w:rsidRPr="00B11028">
        <w:rPr>
          <w:lang w:val="ru-RU"/>
        </w:rPr>
        <w:t>блок-схем</w:t>
      </w:r>
      <w:r w:rsidRPr="00667622">
        <w:rPr>
          <w:lang w:val="ru-RU"/>
        </w:rPr>
        <w:t xml:space="preserve">, включая </w:t>
      </w:r>
      <w:r w:rsidR="009F2CF2">
        <w:rPr>
          <w:lang w:val="ru-RU"/>
        </w:rPr>
        <w:t xml:space="preserve">используемое для этого </w:t>
      </w:r>
      <w:r w:rsidR="009F2CF2" w:rsidRPr="00667622">
        <w:rPr>
          <w:lang w:val="ru-RU"/>
        </w:rPr>
        <w:t>программное обеспечение</w:t>
      </w:r>
      <w:r w:rsidR="004B1EE6">
        <w:rPr>
          <w:lang w:val="ru-RU"/>
        </w:rPr>
        <w:t xml:space="preserve">, </w:t>
      </w:r>
      <w:r w:rsidR="004B1EE6" w:rsidRPr="00667622">
        <w:rPr>
          <w:lang w:val="ru-RU"/>
        </w:rPr>
        <w:t>также мо</w:t>
      </w:r>
      <w:r w:rsidR="004B1EE6">
        <w:rPr>
          <w:lang w:val="ru-RU"/>
        </w:rPr>
        <w:t xml:space="preserve">г бы </w:t>
      </w:r>
      <w:r w:rsidR="004B1EE6" w:rsidRPr="00667622">
        <w:rPr>
          <w:lang w:val="ru-RU"/>
        </w:rPr>
        <w:t>использоваться ф</w:t>
      </w:r>
      <w:r w:rsidR="004B1EE6">
        <w:rPr>
          <w:lang w:val="ru-RU"/>
        </w:rPr>
        <w:t>орум</w:t>
      </w:r>
      <w:r w:rsidRPr="00667622">
        <w:rPr>
          <w:lang w:val="ru-RU"/>
        </w:rPr>
        <w:t>.</w:t>
      </w:r>
    </w:p>
    <w:p w:rsidR="00AE0965" w:rsidRPr="00B11028" w:rsidRDefault="00AE0965" w:rsidP="00AE0965">
      <w:pPr>
        <w:pStyle w:val="Heading2"/>
        <w:rPr>
          <w:lang w:val="ru-RU"/>
        </w:rPr>
      </w:pPr>
      <w:r w:rsidRPr="00B11028">
        <w:rPr>
          <w:lang w:val="ru-RU"/>
        </w:rPr>
        <w:t>(</w:t>
      </w:r>
      <w:r>
        <w:t>d</w:t>
      </w:r>
      <w:r w:rsidRPr="00B11028">
        <w:rPr>
          <w:lang w:val="ru-RU"/>
        </w:rPr>
        <w:t xml:space="preserve">)  </w:t>
      </w:r>
      <w:r w:rsidR="00B11028" w:rsidRPr="00B11028">
        <w:rPr>
          <w:lang w:val="ru-RU"/>
        </w:rPr>
        <w:t>замечания по РЕЗУЛЬТАТАМ ПАРНОЙ ЭКСПЕРТИЗЫ СИСТЕМ УПРАВЛЕНИЯ КАЧЕСТВОМ МЕЖДУНАРОДНЫХ ОРГАНОВ</w:t>
      </w:r>
    </w:p>
    <w:p w:rsidR="00AE0965" w:rsidRPr="00667622" w:rsidRDefault="00667622" w:rsidP="00AE0965">
      <w:pPr>
        <w:pStyle w:val="ONUME"/>
        <w:rPr>
          <w:lang w:val="ru-RU"/>
        </w:rPr>
      </w:pPr>
      <w:r w:rsidRPr="00667622">
        <w:rPr>
          <w:lang w:val="ru-RU"/>
        </w:rPr>
        <w:t>Ор</w:t>
      </w:r>
      <w:r w:rsidR="009F2CF2">
        <w:rPr>
          <w:lang w:val="ru-RU"/>
        </w:rPr>
        <w:t xml:space="preserve">ганы, принявшие участие в парной </w:t>
      </w:r>
      <w:r w:rsidR="009F2CF2" w:rsidRPr="009F2CF2">
        <w:rPr>
          <w:lang w:val="ru-RU"/>
        </w:rPr>
        <w:t>эксперт</w:t>
      </w:r>
      <w:r w:rsidR="009F2CF2">
        <w:rPr>
          <w:lang w:val="ru-RU"/>
        </w:rPr>
        <w:t>изе</w:t>
      </w:r>
      <w:r w:rsidRPr="00667622">
        <w:rPr>
          <w:lang w:val="ru-RU"/>
        </w:rPr>
        <w:t xml:space="preserve">, </w:t>
      </w:r>
      <w:r w:rsidR="00FA3713">
        <w:rPr>
          <w:lang w:val="ru-RU"/>
        </w:rPr>
        <w:t>указали</w:t>
      </w:r>
      <w:r w:rsidRPr="00667622">
        <w:rPr>
          <w:lang w:val="ru-RU"/>
        </w:rPr>
        <w:t>, что сч</w:t>
      </w:r>
      <w:r w:rsidR="009F2CF2">
        <w:rPr>
          <w:lang w:val="ru-RU"/>
        </w:rPr>
        <w:t xml:space="preserve">итают </w:t>
      </w:r>
      <w:r w:rsidRPr="00667622">
        <w:rPr>
          <w:lang w:val="ru-RU"/>
        </w:rPr>
        <w:t xml:space="preserve">этот процесс полезным, и рекомендовали другим </w:t>
      </w:r>
      <w:r w:rsidR="009F2CF2">
        <w:rPr>
          <w:lang w:val="ru-RU"/>
        </w:rPr>
        <w:t xml:space="preserve">органам </w:t>
      </w:r>
      <w:r w:rsidRPr="00667622">
        <w:rPr>
          <w:lang w:val="ru-RU"/>
        </w:rPr>
        <w:t xml:space="preserve">участвовать в нем в будущем.  Неофициальное обсуждение отчетов </w:t>
      </w:r>
      <w:r w:rsidR="009F2CF2">
        <w:rPr>
          <w:lang w:val="ru-RU"/>
        </w:rPr>
        <w:t>позволило прояснить</w:t>
      </w:r>
      <w:r w:rsidRPr="00667622">
        <w:rPr>
          <w:lang w:val="ru-RU"/>
        </w:rPr>
        <w:t xml:space="preserve"> различные </w:t>
      </w:r>
      <w:r w:rsidR="00FA3713" w:rsidRPr="00FA3713">
        <w:rPr>
          <w:lang w:val="ru-RU"/>
        </w:rPr>
        <w:t>элемент</w:t>
      </w:r>
      <w:r w:rsidR="00FA3713">
        <w:rPr>
          <w:lang w:val="ru-RU"/>
        </w:rPr>
        <w:t>ы</w:t>
      </w:r>
      <w:r w:rsidRPr="00667622">
        <w:rPr>
          <w:lang w:val="ru-RU"/>
        </w:rPr>
        <w:t xml:space="preserve"> отчетов других</w:t>
      </w:r>
      <w:r w:rsidR="006F122A">
        <w:rPr>
          <w:lang w:val="ru-RU"/>
        </w:rPr>
        <w:t xml:space="preserve"> орган</w:t>
      </w:r>
      <w:r w:rsidR="009F2CF2">
        <w:rPr>
          <w:lang w:val="ru-RU"/>
        </w:rPr>
        <w:t>ов, показывая сходство и различие процедур, которо</w:t>
      </w:r>
      <w:r w:rsidRPr="00667622">
        <w:rPr>
          <w:lang w:val="ru-RU"/>
        </w:rPr>
        <w:t xml:space="preserve">е было бы трудно </w:t>
      </w:r>
      <w:r w:rsidR="009F2CF2">
        <w:rPr>
          <w:lang w:val="ru-RU"/>
        </w:rPr>
        <w:t xml:space="preserve">выявить </w:t>
      </w:r>
      <w:r w:rsidR="00FA3713">
        <w:rPr>
          <w:lang w:val="ru-RU"/>
        </w:rPr>
        <w:t xml:space="preserve">иным образом </w:t>
      </w:r>
      <w:r w:rsidR="009F2CF2">
        <w:rPr>
          <w:lang w:val="ru-RU"/>
        </w:rPr>
        <w:t>ввиду различий</w:t>
      </w:r>
      <w:r w:rsidRPr="00667622">
        <w:rPr>
          <w:lang w:val="ru-RU"/>
        </w:rPr>
        <w:t xml:space="preserve"> </w:t>
      </w:r>
      <w:r w:rsidR="009F2CF2">
        <w:rPr>
          <w:lang w:val="ru-RU"/>
        </w:rPr>
        <w:t>используемой</w:t>
      </w:r>
      <w:r w:rsidRPr="00667622">
        <w:rPr>
          <w:lang w:val="ru-RU"/>
        </w:rPr>
        <w:t xml:space="preserve"> терминологии.  Несколько</w:t>
      </w:r>
      <w:r w:rsidR="006F122A">
        <w:rPr>
          <w:lang w:val="ru-RU"/>
        </w:rPr>
        <w:t xml:space="preserve"> орган</w:t>
      </w:r>
      <w:r w:rsidRPr="00667622">
        <w:rPr>
          <w:lang w:val="ru-RU"/>
        </w:rPr>
        <w:t xml:space="preserve">ов указали, что </w:t>
      </w:r>
      <w:r w:rsidR="009F2CF2">
        <w:rPr>
          <w:lang w:val="ru-RU"/>
        </w:rPr>
        <w:t>обсуждение позволило им выявить</w:t>
      </w:r>
      <w:r w:rsidRPr="00667622">
        <w:rPr>
          <w:lang w:val="ru-RU"/>
        </w:rPr>
        <w:t xml:space="preserve"> идеи, которые </w:t>
      </w:r>
      <w:r w:rsidR="00B63539">
        <w:rPr>
          <w:lang w:val="ru-RU"/>
        </w:rPr>
        <w:t xml:space="preserve">они </w:t>
      </w:r>
      <w:r w:rsidRPr="00667622">
        <w:rPr>
          <w:lang w:val="ru-RU"/>
        </w:rPr>
        <w:t>мо</w:t>
      </w:r>
      <w:r w:rsidR="00B63539">
        <w:rPr>
          <w:lang w:val="ru-RU"/>
        </w:rPr>
        <w:t xml:space="preserve">гут </w:t>
      </w:r>
      <w:r w:rsidRPr="00667622">
        <w:rPr>
          <w:lang w:val="ru-RU"/>
        </w:rPr>
        <w:t xml:space="preserve">использовать для совершенствования собственных систем.  </w:t>
      </w:r>
      <w:r w:rsidR="00FA3713" w:rsidRPr="00667622">
        <w:rPr>
          <w:lang w:val="ru-RU"/>
        </w:rPr>
        <w:t>Несколько</w:t>
      </w:r>
      <w:r w:rsidR="00FA3713">
        <w:rPr>
          <w:lang w:val="ru-RU"/>
        </w:rPr>
        <w:t xml:space="preserve"> орган</w:t>
      </w:r>
      <w:r w:rsidR="00FA3713" w:rsidRPr="00667622">
        <w:rPr>
          <w:lang w:val="ru-RU"/>
        </w:rPr>
        <w:t xml:space="preserve">ов указали, </w:t>
      </w:r>
      <w:r w:rsidR="00FA3713">
        <w:rPr>
          <w:lang w:val="ru-RU"/>
        </w:rPr>
        <w:t>что их особенно</w:t>
      </w:r>
      <w:r w:rsidR="00B63539">
        <w:rPr>
          <w:lang w:val="ru-RU"/>
        </w:rPr>
        <w:t xml:space="preserve"> </w:t>
      </w:r>
      <w:r w:rsidR="00B63539" w:rsidRPr="00B63539">
        <w:rPr>
          <w:lang w:val="ru-RU"/>
        </w:rPr>
        <w:t>интерес</w:t>
      </w:r>
      <w:r w:rsidR="00FA3713">
        <w:rPr>
          <w:lang w:val="ru-RU"/>
        </w:rPr>
        <w:t>уют</w:t>
      </w:r>
      <w:r w:rsidR="00B63539">
        <w:rPr>
          <w:lang w:val="ru-RU"/>
        </w:rPr>
        <w:t xml:space="preserve"> </w:t>
      </w:r>
      <w:r w:rsidR="00FA3713">
        <w:rPr>
          <w:lang w:val="ru-RU"/>
        </w:rPr>
        <w:t xml:space="preserve">методы </w:t>
      </w:r>
      <w:r w:rsidR="00B63539" w:rsidRPr="00B63539">
        <w:rPr>
          <w:lang w:val="ru-RU"/>
        </w:rPr>
        <w:t>работ</w:t>
      </w:r>
      <w:r w:rsidR="00FA3713">
        <w:rPr>
          <w:lang w:val="ru-RU"/>
        </w:rPr>
        <w:t>ы, основанные</w:t>
      </w:r>
      <w:r w:rsidRPr="00667622">
        <w:rPr>
          <w:lang w:val="ru-RU"/>
        </w:rPr>
        <w:t xml:space="preserve"> на оценке рисков.  Один из</w:t>
      </w:r>
      <w:r w:rsidR="006F122A">
        <w:rPr>
          <w:lang w:val="ru-RU"/>
        </w:rPr>
        <w:t xml:space="preserve"> орган</w:t>
      </w:r>
      <w:r w:rsidRPr="00667622">
        <w:rPr>
          <w:lang w:val="ru-RU"/>
        </w:rPr>
        <w:t xml:space="preserve">ов указал, что он получил вопросы своего партнера </w:t>
      </w:r>
      <w:r w:rsidR="00B63539">
        <w:rPr>
          <w:lang w:val="ru-RU"/>
        </w:rPr>
        <w:t>заблаговременно</w:t>
      </w:r>
      <w:r w:rsidRPr="00667622">
        <w:rPr>
          <w:lang w:val="ru-RU"/>
        </w:rPr>
        <w:t xml:space="preserve">, </w:t>
      </w:r>
      <w:r w:rsidR="00B63539">
        <w:rPr>
          <w:lang w:val="ru-RU"/>
        </w:rPr>
        <w:t xml:space="preserve">что помогло ему </w:t>
      </w:r>
      <w:r w:rsidRPr="00667622">
        <w:rPr>
          <w:lang w:val="ru-RU"/>
        </w:rPr>
        <w:t>под</w:t>
      </w:r>
      <w:r w:rsidR="00B63539">
        <w:rPr>
          <w:lang w:val="ru-RU"/>
        </w:rPr>
        <w:t xml:space="preserve">готовиться </w:t>
      </w:r>
      <w:r w:rsidRPr="00667622">
        <w:rPr>
          <w:lang w:val="ru-RU"/>
        </w:rPr>
        <w:t>к обсуждению.</w:t>
      </w:r>
    </w:p>
    <w:p w:rsidR="00AE0965" w:rsidRPr="00667622" w:rsidRDefault="00667622" w:rsidP="00AE0965">
      <w:pPr>
        <w:pStyle w:val="ONUME"/>
        <w:ind w:left="567"/>
        <w:rPr>
          <w:lang w:val="ru-RU"/>
        </w:rPr>
      </w:pPr>
      <w:r w:rsidRPr="00667622">
        <w:rPr>
          <w:lang w:val="ru-RU"/>
        </w:rPr>
        <w:t>Подгруппа пр</w:t>
      </w:r>
      <w:r w:rsidR="00C27963">
        <w:rPr>
          <w:lang w:val="ru-RU"/>
        </w:rPr>
        <w:t xml:space="preserve">иняла к сведению отзывы о парной </w:t>
      </w:r>
      <w:r w:rsidR="00C27963" w:rsidRPr="00C27963">
        <w:rPr>
          <w:lang w:val="ru-RU"/>
        </w:rPr>
        <w:t>эксперт</w:t>
      </w:r>
      <w:r w:rsidR="00C27963">
        <w:rPr>
          <w:lang w:val="ru-RU"/>
        </w:rPr>
        <w:t xml:space="preserve">изе </w:t>
      </w:r>
      <w:r w:rsidRPr="00667622">
        <w:rPr>
          <w:lang w:val="ru-RU"/>
        </w:rPr>
        <w:t>и рекомендовала заинтересованным</w:t>
      </w:r>
      <w:r w:rsidR="006F122A">
        <w:rPr>
          <w:lang w:val="ru-RU"/>
        </w:rPr>
        <w:t xml:space="preserve"> орган</w:t>
      </w:r>
      <w:r w:rsidR="00C27963">
        <w:rPr>
          <w:lang w:val="ru-RU"/>
        </w:rPr>
        <w:t xml:space="preserve">ам </w:t>
      </w:r>
      <w:r w:rsidR="00FA3713">
        <w:rPr>
          <w:lang w:val="ru-RU"/>
        </w:rPr>
        <w:t xml:space="preserve">повторить </w:t>
      </w:r>
      <w:r w:rsidR="00C27963">
        <w:rPr>
          <w:lang w:val="ru-RU"/>
        </w:rPr>
        <w:t xml:space="preserve">парную </w:t>
      </w:r>
      <w:r w:rsidR="00C27963" w:rsidRPr="00C27963">
        <w:rPr>
          <w:lang w:val="ru-RU"/>
        </w:rPr>
        <w:t>эксперт</w:t>
      </w:r>
      <w:r w:rsidR="00FA3713">
        <w:rPr>
          <w:lang w:val="ru-RU"/>
        </w:rPr>
        <w:t>из</w:t>
      </w:r>
      <w:r w:rsidR="00C27963">
        <w:rPr>
          <w:lang w:val="ru-RU"/>
        </w:rPr>
        <w:t xml:space="preserve">у </w:t>
      </w:r>
      <w:r w:rsidRPr="00667622">
        <w:rPr>
          <w:lang w:val="ru-RU"/>
        </w:rPr>
        <w:t xml:space="preserve">отчетов о </w:t>
      </w:r>
      <w:r w:rsidR="00C27963" w:rsidRPr="00C27963">
        <w:rPr>
          <w:lang w:val="ru-RU"/>
        </w:rPr>
        <w:t>работ</w:t>
      </w:r>
      <w:r w:rsidR="00C27963">
        <w:rPr>
          <w:lang w:val="ru-RU"/>
        </w:rPr>
        <w:t>е систем</w:t>
      </w:r>
      <w:r w:rsidRPr="00667622">
        <w:rPr>
          <w:lang w:val="ru-RU"/>
        </w:rPr>
        <w:t xml:space="preserve"> управления качеством на следующем заседании.  Международное бюро предложит</w:t>
      </w:r>
      <w:r w:rsidR="006F122A">
        <w:rPr>
          <w:lang w:val="ru-RU"/>
        </w:rPr>
        <w:t xml:space="preserve"> орган</w:t>
      </w:r>
      <w:r w:rsidRPr="00667622">
        <w:rPr>
          <w:lang w:val="ru-RU"/>
        </w:rPr>
        <w:t xml:space="preserve">ам принять участие в </w:t>
      </w:r>
      <w:r w:rsidR="00C27963">
        <w:rPr>
          <w:lang w:val="ru-RU"/>
        </w:rPr>
        <w:t xml:space="preserve">этой </w:t>
      </w:r>
      <w:r w:rsidRPr="00667622">
        <w:rPr>
          <w:lang w:val="ru-RU"/>
        </w:rPr>
        <w:t>работе</w:t>
      </w:r>
      <w:r w:rsidR="00C27963">
        <w:rPr>
          <w:lang w:val="ru-RU"/>
        </w:rPr>
        <w:t xml:space="preserve">, разослав им </w:t>
      </w:r>
      <w:r w:rsidR="00C27963" w:rsidRPr="00667622">
        <w:rPr>
          <w:lang w:val="ru-RU"/>
        </w:rPr>
        <w:t>ц</w:t>
      </w:r>
      <w:r w:rsidRPr="00667622">
        <w:rPr>
          <w:lang w:val="ru-RU"/>
        </w:rPr>
        <w:t>иркуляр</w:t>
      </w:r>
      <w:r w:rsidR="00C27963">
        <w:rPr>
          <w:lang w:val="ru-RU"/>
        </w:rPr>
        <w:t>ное письмо с</w:t>
      </w:r>
      <w:r w:rsidR="00FA3713">
        <w:rPr>
          <w:lang w:val="ru-RU"/>
        </w:rPr>
        <w:t> </w:t>
      </w:r>
      <w:r w:rsidR="00C27963">
        <w:rPr>
          <w:lang w:val="ru-RU"/>
        </w:rPr>
        <w:t xml:space="preserve">просьбой прислать свои </w:t>
      </w:r>
      <w:r w:rsidR="00C27963" w:rsidRPr="00C27963">
        <w:rPr>
          <w:lang w:val="ru-RU"/>
        </w:rPr>
        <w:t>отчет</w:t>
      </w:r>
      <w:r w:rsidR="00C27963">
        <w:rPr>
          <w:lang w:val="ru-RU"/>
        </w:rPr>
        <w:t xml:space="preserve">ы </w:t>
      </w:r>
      <w:r w:rsidRPr="00667622">
        <w:rPr>
          <w:lang w:val="ru-RU"/>
        </w:rPr>
        <w:t xml:space="preserve">о </w:t>
      </w:r>
      <w:r w:rsidR="00C27963" w:rsidRPr="00C27963">
        <w:rPr>
          <w:lang w:val="ru-RU"/>
        </w:rPr>
        <w:t>работ</w:t>
      </w:r>
      <w:r w:rsidR="00C27963">
        <w:rPr>
          <w:lang w:val="ru-RU"/>
        </w:rPr>
        <w:t>е систем</w:t>
      </w:r>
      <w:r w:rsidRPr="00667622">
        <w:rPr>
          <w:lang w:val="ru-RU"/>
        </w:rPr>
        <w:t xml:space="preserve"> управления качеством с</w:t>
      </w:r>
      <w:r w:rsidR="00C27963">
        <w:rPr>
          <w:lang w:val="ru-RU"/>
        </w:rPr>
        <w:t> </w:t>
      </w:r>
      <w:r w:rsidRPr="00667622">
        <w:rPr>
          <w:lang w:val="ru-RU"/>
        </w:rPr>
        <w:t xml:space="preserve">указанием </w:t>
      </w:r>
      <w:r w:rsidR="00C27963">
        <w:rPr>
          <w:lang w:val="ru-RU"/>
        </w:rPr>
        <w:t xml:space="preserve">крайнего </w:t>
      </w:r>
      <w:r w:rsidRPr="00667622">
        <w:rPr>
          <w:lang w:val="ru-RU"/>
        </w:rPr>
        <w:t xml:space="preserve">срока, </w:t>
      </w:r>
      <w:r w:rsidR="00C27963" w:rsidRPr="00C27963">
        <w:rPr>
          <w:lang w:val="ru-RU"/>
        </w:rPr>
        <w:t>с тем</w:t>
      </w:r>
      <w:r w:rsidR="00C27963">
        <w:rPr>
          <w:lang w:val="ru-RU"/>
        </w:rPr>
        <w:t>,</w:t>
      </w:r>
      <w:r w:rsidR="00C27963" w:rsidRPr="00C27963">
        <w:rPr>
          <w:lang w:val="ru-RU"/>
        </w:rPr>
        <w:t xml:space="preserve"> чтобы</w:t>
      </w:r>
      <w:r w:rsidR="00C27963">
        <w:rPr>
          <w:lang w:val="ru-RU"/>
        </w:rPr>
        <w:t xml:space="preserve"> каждый </w:t>
      </w:r>
      <w:r w:rsidR="006F122A">
        <w:rPr>
          <w:lang w:val="ru-RU"/>
        </w:rPr>
        <w:t>орган</w:t>
      </w:r>
      <w:r w:rsidR="00C27963">
        <w:rPr>
          <w:lang w:val="ru-RU"/>
        </w:rPr>
        <w:t xml:space="preserve">, участвующий в </w:t>
      </w:r>
      <w:r w:rsidR="00C27963" w:rsidRPr="00C27963">
        <w:rPr>
          <w:lang w:val="ru-RU"/>
        </w:rPr>
        <w:t>эксперт</w:t>
      </w:r>
      <w:r w:rsidR="00C27963">
        <w:rPr>
          <w:lang w:val="ru-RU"/>
        </w:rPr>
        <w:t xml:space="preserve">изе, мог </w:t>
      </w:r>
      <w:r w:rsidRPr="00667622">
        <w:rPr>
          <w:lang w:val="ru-RU"/>
        </w:rPr>
        <w:t>установить контакт с</w:t>
      </w:r>
      <w:r w:rsidR="006F122A">
        <w:rPr>
          <w:lang w:val="ru-RU"/>
        </w:rPr>
        <w:t xml:space="preserve"> орган</w:t>
      </w:r>
      <w:r w:rsidRPr="00667622">
        <w:rPr>
          <w:lang w:val="ru-RU"/>
        </w:rPr>
        <w:t>ом,</w:t>
      </w:r>
      <w:r w:rsidR="00C27963">
        <w:rPr>
          <w:lang w:val="ru-RU"/>
        </w:rPr>
        <w:t xml:space="preserve"> </w:t>
      </w:r>
      <w:r w:rsidR="00C27963" w:rsidRPr="00C27963">
        <w:rPr>
          <w:lang w:val="ru-RU"/>
        </w:rPr>
        <w:t>отчет</w:t>
      </w:r>
      <w:r w:rsidR="00C27963">
        <w:rPr>
          <w:lang w:val="ru-RU"/>
        </w:rPr>
        <w:t xml:space="preserve"> которого он</w:t>
      </w:r>
      <w:r w:rsidRPr="00667622">
        <w:rPr>
          <w:lang w:val="ru-RU"/>
        </w:rPr>
        <w:t xml:space="preserve"> </w:t>
      </w:r>
      <w:r w:rsidR="00C27963">
        <w:rPr>
          <w:lang w:val="ru-RU"/>
        </w:rPr>
        <w:t xml:space="preserve">будет </w:t>
      </w:r>
      <w:r w:rsidRPr="00667622">
        <w:rPr>
          <w:lang w:val="ru-RU"/>
        </w:rPr>
        <w:t xml:space="preserve">рассматривать, и </w:t>
      </w:r>
      <w:r w:rsidR="00C27963">
        <w:rPr>
          <w:lang w:val="ru-RU"/>
        </w:rPr>
        <w:t xml:space="preserve">органы могли направить друг другу </w:t>
      </w:r>
      <w:r w:rsidRPr="00667622">
        <w:rPr>
          <w:lang w:val="ru-RU"/>
        </w:rPr>
        <w:t xml:space="preserve">вопросы. </w:t>
      </w:r>
    </w:p>
    <w:p w:rsidR="00AE0965" w:rsidRPr="00B11028" w:rsidRDefault="00AE0965" w:rsidP="00AE0965">
      <w:pPr>
        <w:pStyle w:val="Heading1"/>
        <w:rPr>
          <w:lang w:val="ru-RU"/>
        </w:rPr>
      </w:pPr>
      <w:r>
        <w:t xml:space="preserve">2.  </w:t>
      </w:r>
      <w:r w:rsidR="00B11028" w:rsidRPr="00B11028">
        <w:rPr>
          <w:lang w:val="ru-RU"/>
        </w:rPr>
        <w:t>изучение РАБОТЫ ДРУГИХ ВЕДОМСТВ</w:t>
      </w:r>
    </w:p>
    <w:p w:rsidR="00AE0965" w:rsidRPr="00B11028" w:rsidRDefault="00AE0965" w:rsidP="00AE0965">
      <w:pPr>
        <w:pStyle w:val="Heading2"/>
        <w:rPr>
          <w:lang w:val="ru-RU"/>
        </w:rPr>
      </w:pPr>
      <w:r w:rsidRPr="00B11028">
        <w:rPr>
          <w:lang w:val="ru-RU"/>
        </w:rPr>
        <w:t>(</w:t>
      </w:r>
      <w:r>
        <w:t>a</w:t>
      </w:r>
      <w:r w:rsidRPr="00B11028">
        <w:rPr>
          <w:lang w:val="ru-RU"/>
        </w:rPr>
        <w:t xml:space="preserve">)  </w:t>
      </w:r>
      <w:r w:rsidR="00B11028" w:rsidRPr="00B11028">
        <w:rPr>
          <w:lang w:val="ru-RU"/>
        </w:rPr>
        <w:t>опрос, посвященный поисковым стратегиям</w:t>
      </w:r>
    </w:p>
    <w:p w:rsidR="00AE0965" w:rsidRPr="00667622" w:rsidRDefault="008B762C" w:rsidP="00AE0965">
      <w:pPr>
        <w:pStyle w:val="ONUME"/>
        <w:rPr>
          <w:lang w:val="ru-RU"/>
        </w:rPr>
      </w:pPr>
      <w:r>
        <w:rPr>
          <w:lang w:val="ru-RU"/>
        </w:rPr>
        <w:t>Органы</w:t>
      </w:r>
      <w:r w:rsidR="00667622" w:rsidRPr="00667622">
        <w:rPr>
          <w:lang w:val="ru-RU"/>
        </w:rPr>
        <w:t xml:space="preserve"> приветствовали предложение о проведении </w:t>
      </w:r>
      <w:r w:rsidR="009446B8">
        <w:rPr>
          <w:lang w:val="ru-RU"/>
        </w:rPr>
        <w:t xml:space="preserve">опроса, </w:t>
      </w:r>
      <w:r w:rsidR="009446B8" w:rsidRPr="009446B8">
        <w:rPr>
          <w:lang w:val="ru-RU"/>
        </w:rPr>
        <w:t>посвященн</w:t>
      </w:r>
      <w:r w:rsidR="009446B8">
        <w:rPr>
          <w:lang w:val="ru-RU"/>
        </w:rPr>
        <w:t>ого поисковым</w:t>
      </w:r>
      <w:r w:rsidR="009446B8" w:rsidRPr="00667622">
        <w:rPr>
          <w:lang w:val="ru-RU"/>
        </w:rPr>
        <w:t xml:space="preserve"> </w:t>
      </w:r>
      <w:r w:rsidR="009446B8">
        <w:rPr>
          <w:lang w:val="ru-RU"/>
        </w:rPr>
        <w:t>стратегиям,</w:t>
      </w:r>
      <w:r w:rsidR="00667622" w:rsidRPr="00667622">
        <w:rPr>
          <w:lang w:val="ru-RU"/>
        </w:rPr>
        <w:t xml:space="preserve"> с целью </w:t>
      </w:r>
      <w:r w:rsidR="009446B8">
        <w:rPr>
          <w:lang w:val="ru-RU"/>
        </w:rPr>
        <w:t xml:space="preserve">получения </w:t>
      </w:r>
      <w:r w:rsidR="00667622" w:rsidRPr="00667622">
        <w:rPr>
          <w:lang w:val="ru-RU"/>
        </w:rPr>
        <w:t xml:space="preserve">объективной информации о типах пользователей </w:t>
      </w:r>
      <w:r w:rsidR="009446B8">
        <w:rPr>
          <w:lang w:val="ru-RU"/>
        </w:rPr>
        <w:t>поисковых стратегий</w:t>
      </w:r>
      <w:r w:rsidR="00667622" w:rsidRPr="00667622">
        <w:rPr>
          <w:lang w:val="ru-RU"/>
        </w:rPr>
        <w:t>, а также о форме и содержании информации, которую они с</w:t>
      </w:r>
      <w:r w:rsidR="009446B8">
        <w:rPr>
          <w:lang w:val="ru-RU"/>
        </w:rPr>
        <w:t xml:space="preserve">читают </w:t>
      </w:r>
      <w:r w:rsidR="00667622" w:rsidRPr="00667622">
        <w:rPr>
          <w:lang w:val="ru-RU"/>
        </w:rPr>
        <w:t xml:space="preserve">важной.  Предложение предусматривает проведение двух </w:t>
      </w:r>
      <w:r w:rsidR="009446B8">
        <w:rPr>
          <w:lang w:val="ru-RU"/>
        </w:rPr>
        <w:t>опросов</w:t>
      </w:r>
      <w:r w:rsidR="00667622" w:rsidRPr="00667622">
        <w:rPr>
          <w:lang w:val="ru-RU"/>
        </w:rPr>
        <w:t xml:space="preserve">.  Первый опрос будет </w:t>
      </w:r>
      <w:r w:rsidR="009446B8" w:rsidRPr="009446B8">
        <w:rPr>
          <w:lang w:val="ru-RU"/>
        </w:rPr>
        <w:t>ориентир</w:t>
      </w:r>
      <w:r w:rsidR="009446B8">
        <w:rPr>
          <w:lang w:val="ru-RU"/>
        </w:rPr>
        <w:t xml:space="preserve">ован на </w:t>
      </w:r>
      <w:r w:rsidR="00667622" w:rsidRPr="00667622">
        <w:rPr>
          <w:lang w:val="ru-RU"/>
        </w:rPr>
        <w:t>ведомства (указанные ведомства</w:t>
      </w:r>
      <w:r w:rsidR="00FA3713">
        <w:rPr>
          <w:lang w:val="ru-RU"/>
        </w:rPr>
        <w:t xml:space="preserve"> и </w:t>
      </w:r>
      <w:r w:rsidR="00667622" w:rsidRPr="00667622">
        <w:rPr>
          <w:lang w:val="ru-RU"/>
        </w:rPr>
        <w:t xml:space="preserve">международные органы) и будет проводиться </w:t>
      </w:r>
      <w:r w:rsidR="00FA3713">
        <w:rPr>
          <w:lang w:val="ru-RU"/>
        </w:rPr>
        <w:t xml:space="preserve">самим </w:t>
      </w:r>
      <w:r w:rsidR="00667622" w:rsidRPr="00667622">
        <w:rPr>
          <w:lang w:val="ru-RU"/>
        </w:rPr>
        <w:t>Меж</w:t>
      </w:r>
      <w:r w:rsidR="009446B8">
        <w:rPr>
          <w:lang w:val="ru-RU"/>
        </w:rPr>
        <w:t>дународным бюро.  Предполагается</w:t>
      </w:r>
      <w:r w:rsidR="00667622" w:rsidRPr="00667622">
        <w:rPr>
          <w:lang w:val="ru-RU"/>
        </w:rPr>
        <w:t xml:space="preserve">, что каждое ведомство </w:t>
      </w:r>
      <w:r w:rsidR="00FA3713">
        <w:rPr>
          <w:lang w:val="ru-RU"/>
        </w:rPr>
        <w:t xml:space="preserve">направит </w:t>
      </w:r>
      <w:r w:rsidR="00667622" w:rsidRPr="00667622">
        <w:rPr>
          <w:lang w:val="ru-RU"/>
        </w:rPr>
        <w:t xml:space="preserve">единый ответ, но при необходимости </w:t>
      </w:r>
      <w:r w:rsidR="009446B8">
        <w:rPr>
          <w:lang w:val="ru-RU"/>
        </w:rPr>
        <w:t>отметит в нем различные</w:t>
      </w:r>
      <w:r w:rsidR="00667622" w:rsidRPr="00667622">
        <w:rPr>
          <w:lang w:val="ru-RU"/>
        </w:rPr>
        <w:t xml:space="preserve"> </w:t>
      </w:r>
      <w:r w:rsidR="009446B8">
        <w:rPr>
          <w:lang w:val="ru-RU"/>
        </w:rPr>
        <w:t>запросы и проблемы</w:t>
      </w:r>
      <w:r w:rsidR="00667622" w:rsidRPr="00667622">
        <w:rPr>
          <w:lang w:val="ru-RU"/>
        </w:rPr>
        <w:t xml:space="preserve"> различных категорий пользователей </w:t>
      </w:r>
      <w:r w:rsidR="009446B8" w:rsidRPr="009446B8">
        <w:rPr>
          <w:snapToGrid w:val="0"/>
          <w:lang w:val="ru-RU"/>
        </w:rPr>
        <w:t>услуг</w:t>
      </w:r>
      <w:r w:rsidR="009446B8">
        <w:rPr>
          <w:lang w:val="ru-RU"/>
        </w:rPr>
        <w:t xml:space="preserve"> ведомства</w:t>
      </w:r>
      <w:r w:rsidR="00667622" w:rsidRPr="00667622">
        <w:rPr>
          <w:lang w:val="ru-RU"/>
        </w:rPr>
        <w:t xml:space="preserve">.  </w:t>
      </w:r>
      <w:r w:rsidR="009446B8">
        <w:rPr>
          <w:lang w:val="ru-RU"/>
        </w:rPr>
        <w:t>«</w:t>
      </w:r>
      <w:r w:rsidR="00FA3713" w:rsidRPr="00667622">
        <w:rPr>
          <w:lang w:val="ru-RU"/>
        </w:rPr>
        <w:t>У</w:t>
      </w:r>
      <w:r w:rsidR="00667622" w:rsidRPr="00667622">
        <w:rPr>
          <w:lang w:val="ru-RU"/>
        </w:rPr>
        <w:t>мный</w:t>
      </w:r>
      <w:r w:rsidR="009446B8">
        <w:rPr>
          <w:lang w:val="ru-RU"/>
        </w:rPr>
        <w:t>»</w:t>
      </w:r>
      <w:r w:rsidR="00667622" w:rsidRPr="00667622">
        <w:rPr>
          <w:lang w:val="ru-RU"/>
        </w:rPr>
        <w:t xml:space="preserve"> </w:t>
      </w:r>
      <w:r w:rsidR="00FA3713" w:rsidRPr="00667622">
        <w:rPr>
          <w:lang w:val="ru-RU"/>
        </w:rPr>
        <w:t xml:space="preserve">электронный </w:t>
      </w:r>
      <w:r w:rsidR="00667622" w:rsidRPr="00667622">
        <w:rPr>
          <w:lang w:val="ru-RU"/>
        </w:rPr>
        <w:t xml:space="preserve">опрос с использованием </w:t>
      </w:r>
      <w:r w:rsidR="009446B8">
        <w:rPr>
          <w:lang w:val="ru-RU"/>
        </w:rPr>
        <w:t>веб-</w:t>
      </w:r>
      <w:r w:rsidR="009446B8" w:rsidRPr="009446B8">
        <w:rPr>
          <w:lang w:val="ru-RU"/>
        </w:rPr>
        <w:t>технологи</w:t>
      </w:r>
      <w:r w:rsidR="009446B8">
        <w:rPr>
          <w:lang w:val="ru-RU"/>
        </w:rPr>
        <w:t>и</w:t>
      </w:r>
      <w:r w:rsidR="00667622" w:rsidRPr="00667622">
        <w:rPr>
          <w:lang w:val="ru-RU"/>
        </w:rPr>
        <w:t xml:space="preserve"> </w:t>
      </w:r>
      <w:r w:rsidR="009446B8">
        <w:rPr>
          <w:lang w:val="ru-RU"/>
        </w:rPr>
        <w:t>позволяет</w:t>
      </w:r>
      <w:r w:rsidR="00667622" w:rsidRPr="00667622">
        <w:rPr>
          <w:lang w:val="ru-RU"/>
        </w:rPr>
        <w:t xml:space="preserve"> </w:t>
      </w:r>
      <w:r w:rsidR="00FA3713">
        <w:rPr>
          <w:lang w:val="ru-RU"/>
        </w:rPr>
        <w:t>направля</w:t>
      </w:r>
      <w:r w:rsidR="009446B8">
        <w:rPr>
          <w:lang w:val="ru-RU"/>
        </w:rPr>
        <w:t xml:space="preserve">ть </w:t>
      </w:r>
      <w:r w:rsidR="00667622" w:rsidRPr="00667622">
        <w:rPr>
          <w:lang w:val="ru-RU"/>
        </w:rPr>
        <w:t>один и тот же воп</w:t>
      </w:r>
      <w:r w:rsidR="009446B8">
        <w:rPr>
          <w:lang w:val="ru-RU"/>
        </w:rPr>
        <w:t xml:space="preserve">рос несколько раз, </w:t>
      </w:r>
      <w:r w:rsidR="00FA3713">
        <w:rPr>
          <w:lang w:val="ru-RU"/>
        </w:rPr>
        <w:t>позволяя</w:t>
      </w:r>
      <w:r w:rsidR="009446B8">
        <w:rPr>
          <w:lang w:val="ru-RU"/>
        </w:rPr>
        <w:t xml:space="preserve"> </w:t>
      </w:r>
      <w:r w:rsidR="00667622" w:rsidRPr="00667622">
        <w:rPr>
          <w:lang w:val="ru-RU"/>
        </w:rPr>
        <w:t xml:space="preserve">респонденту </w:t>
      </w:r>
      <w:r w:rsidR="009446B8">
        <w:rPr>
          <w:lang w:val="ru-RU"/>
        </w:rPr>
        <w:t xml:space="preserve">давать </w:t>
      </w:r>
      <w:r w:rsidR="00667622" w:rsidRPr="00667622">
        <w:rPr>
          <w:lang w:val="ru-RU"/>
        </w:rPr>
        <w:t xml:space="preserve">различные ответы в зависимости от различных </w:t>
      </w:r>
      <w:r w:rsidR="009446B8">
        <w:rPr>
          <w:lang w:val="ru-RU"/>
        </w:rPr>
        <w:t>запросов различных категорий</w:t>
      </w:r>
      <w:r w:rsidR="00667622" w:rsidRPr="00667622">
        <w:rPr>
          <w:lang w:val="ru-RU"/>
        </w:rPr>
        <w:t xml:space="preserve"> пользователей</w:t>
      </w:r>
      <w:r w:rsidR="009446B8">
        <w:rPr>
          <w:lang w:val="ru-RU"/>
        </w:rPr>
        <w:t xml:space="preserve"> его </w:t>
      </w:r>
      <w:r w:rsidR="009446B8" w:rsidRPr="009446B8">
        <w:rPr>
          <w:snapToGrid w:val="0"/>
          <w:lang w:val="ru-RU"/>
        </w:rPr>
        <w:t>услуг</w:t>
      </w:r>
      <w:r w:rsidR="009446B8">
        <w:rPr>
          <w:lang w:val="ru-RU"/>
        </w:rPr>
        <w:t xml:space="preserve">.  </w:t>
      </w:r>
      <w:r w:rsidR="007E7A5A" w:rsidRPr="00667622">
        <w:rPr>
          <w:lang w:val="ru-RU"/>
        </w:rPr>
        <w:t xml:space="preserve">Для облегчения </w:t>
      </w:r>
      <w:r w:rsidR="007E7A5A" w:rsidRPr="007E7A5A">
        <w:rPr>
          <w:lang w:val="ru-RU"/>
        </w:rPr>
        <w:t>обработк</w:t>
      </w:r>
      <w:r w:rsidR="007E7A5A">
        <w:rPr>
          <w:lang w:val="ru-RU"/>
        </w:rPr>
        <w:t xml:space="preserve">и </w:t>
      </w:r>
      <w:r w:rsidR="007E7A5A" w:rsidRPr="007E7A5A">
        <w:rPr>
          <w:szCs w:val="22"/>
          <w:lang w:val="ru-RU"/>
        </w:rPr>
        <w:t>результат</w:t>
      </w:r>
      <w:r w:rsidR="007E7A5A">
        <w:rPr>
          <w:lang w:val="ru-RU"/>
        </w:rPr>
        <w:t>ов</w:t>
      </w:r>
      <w:r w:rsidR="007E7A5A" w:rsidRPr="00667622">
        <w:rPr>
          <w:lang w:val="ru-RU"/>
        </w:rPr>
        <w:t xml:space="preserve">, особенно </w:t>
      </w:r>
      <w:r w:rsidR="007E7A5A" w:rsidRPr="007E7A5A">
        <w:rPr>
          <w:lang w:val="ru-RU"/>
        </w:rPr>
        <w:t>в тех случаях, когда</w:t>
      </w:r>
      <w:r w:rsidR="007E7A5A">
        <w:rPr>
          <w:lang w:val="ru-RU"/>
        </w:rPr>
        <w:t xml:space="preserve"> </w:t>
      </w:r>
      <w:r w:rsidR="007E7A5A" w:rsidRPr="00667622">
        <w:rPr>
          <w:lang w:val="ru-RU"/>
        </w:rPr>
        <w:t>опрос проводится на нескольких языках</w:t>
      </w:r>
      <w:r w:rsidR="007E7A5A">
        <w:rPr>
          <w:lang w:val="ru-RU"/>
        </w:rPr>
        <w:t xml:space="preserve">, </w:t>
      </w:r>
      <w:r w:rsidR="007E7A5A" w:rsidRPr="007E7A5A">
        <w:rPr>
          <w:lang w:val="ru-RU"/>
        </w:rPr>
        <w:t>максимальн</w:t>
      </w:r>
      <w:r w:rsidR="007E7A5A">
        <w:rPr>
          <w:lang w:val="ru-RU"/>
        </w:rPr>
        <w:t xml:space="preserve">ое число </w:t>
      </w:r>
      <w:r w:rsidR="00667622" w:rsidRPr="00667622">
        <w:rPr>
          <w:lang w:val="ru-RU"/>
        </w:rPr>
        <w:t xml:space="preserve">вопросов будет </w:t>
      </w:r>
      <w:r w:rsidR="007E7A5A" w:rsidRPr="007E7A5A">
        <w:rPr>
          <w:lang w:val="ru-RU"/>
        </w:rPr>
        <w:t>формулиров</w:t>
      </w:r>
      <w:r w:rsidR="007E7A5A">
        <w:rPr>
          <w:lang w:val="ru-RU"/>
        </w:rPr>
        <w:t>ано в форме, независимой</w:t>
      </w:r>
      <w:r w:rsidR="007E7A5A" w:rsidRPr="007E7A5A">
        <w:rPr>
          <w:lang w:val="ru-RU"/>
        </w:rPr>
        <w:t xml:space="preserve"> от языка</w:t>
      </w:r>
      <w:r w:rsidR="007E7A5A">
        <w:rPr>
          <w:lang w:val="ru-RU"/>
        </w:rPr>
        <w:t xml:space="preserve"> </w:t>
      </w:r>
      <w:r w:rsidR="00667622" w:rsidRPr="00667622">
        <w:rPr>
          <w:lang w:val="ru-RU"/>
        </w:rPr>
        <w:t>(</w:t>
      </w:r>
      <w:r w:rsidR="007E7A5A">
        <w:rPr>
          <w:lang w:val="ru-RU"/>
        </w:rPr>
        <w:t>«</w:t>
      </w:r>
      <w:r w:rsidR="007E7A5A" w:rsidRPr="00667622">
        <w:rPr>
          <w:lang w:val="ru-RU"/>
        </w:rPr>
        <w:t>Д</w:t>
      </w:r>
      <w:r w:rsidR="00667622" w:rsidRPr="00667622">
        <w:rPr>
          <w:lang w:val="ru-RU"/>
        </w:rPr>
        <w:t>а</w:t>
      </w:r>
      <w:r w:rsidR="007E7A5A">
        <w:rPr>
          <w:lang w:val="ru-RU"/>
        </w:rPr>
        <w:t>»</w:t>
      </w:r>
      <w:r w:rsidR="00667622" w:rsidRPr="00667622">
        <w:rPr>
          <w:lang w:val="ru-RU"/>
        </w:rPr>
        <w:t>/</w:t>
      </w:r>
      <w:r w:rsidR="007E7A5A">
        <w:rPr>
          <w:lang w:val="ru-RU"/>
        </w:rPr>
        <w:t>«</w:t>
      </w:r>
      <w:r w:rsidR="007E7A5A" w:rsidRPr="00667622">
        <w:rPr>
          <w:lang w:val="ru-RU"/>
        </w:rPr>
        <w:t>Н</w:t>
      </w:r>
      <w:r w:rsidR="00667622" w:rsidRPr="00667622">
        <w:rPr>
          <w:lang w:val="ru-RU"/>
        </w:rPr>
        <w:t>ет</w:t>
      </w:r>
      <w:r w:rsidR="007E7A5A">
        <w:rPr>
          <w:lang w:val="ru-RU"/>
        </w:rPr>
        <w:t>» или ранжирование)</w:t>
      </w:r>
      <w:r w:rsidR="00667622" w:rsidRPr="00667622">
        <w:rPr>
          <w:lang w:val="ru-RU"/>
        </w:rPr>
        <w:t xml:space="preserve">.  Второй опрос будет проводиться </w:t>
      </w:r>
      <w:r w:rsidR="007E7A5A">
        <w:rPr>
          <w:lang w:val="ru-RU"/>
        </w:rPr>
        <w:t>на основе типового вопросника</w:t>
      </w:r>
      <w:r w:rsidR="00667622" w:rsidRPr="00667622">
        <w:rPr>
          <w:lang w:val="ru-RU"/>
        </w:rPr>
        <w:t>, который заинтересованные ведомства могли бы использовать в</w:t>
      </w:r>
      <w:r w:rsidR="00FA3713">
        <w:rPr>
          <w:lang w:val="ru-RU"/>
        </w:rPr>
        <w:t> </w:t>
      </w:r>
      <w:r w:rsidR="00667622" w:rsidRPr="00667622">
        <w:rPr>
          <w:lang w:val="ru-RU"/>
        </w:rPr>
        <w:t xml:space="preserve">качестве основы </w:t>
      </w:r>
      <w:r w:rsidR="00AA36AF">
        <w:rPr>
          <w:lang w:val="ru-RU"/>
        </w:rPr>
        <w:t xml:space="preserve">и разослать </w:t>
      </w:r>
      <w:r w:rsidR="007E7A5A" w:rsidRPr="007E7A5A">
        <w:rPr>
          <w:lang w:val="ru-RU"/>
        </w:rPr>
        <w:t>национальн</w:t>
      </w:r>
      <w:r w:rsidR="00AA36AF">
        <w:rPr>
          <w:lang w:val="ru-RU"/>
        </w:rPr>
        <w:t>ым</w:t>
      </w:r>
      <w:r w:rsidR="007E7A5A">
        <w:rPr>
          <w:lang w:val="ru-RU"/>
        </w:rPr>
        <w:t xml:space="preserve"> групп</w:t>
      </w:r>
      <w:r w:rsidR="00AA36AF">
        <w:rPr>
          <w:lang w:val="ru-RU"/>
        </w:rPr>
        <w:t>ам</w:t>
      </w:r>
      <w:r w:rsidR="00667622" w:rsidRPr="00667622">
        <w:rPr>
          <w:lang w:val="ru-RU"/>
        </w:rPr>
        <w:t xml:space="preserve"> пользователей</w:t>
      </w:r>
      <w:r w:rsidR="007E7A5A">
        <w:rPr>
          <w:lang w:val="ru-RU"/>
        </w:rPr>
        <w:t xml:space="preserve">, </w:t>
      </w:r>
      <w:r w:rsidR="00AA36AF">
        <w:rPr>
          <w:lang w:val="ru-RU"/>
        </w:rPr>
        <w:t>а затем направить</w:t>
      </w:r>
      <w:r w:rsidR="007E7A5A">
        <w:rPr>
          <w:lang w:val="ru-RU"/>
        </w:rPr>
        <w:t xml:space="preserve"> </w:t>
      </w:r>
      <w:r w:rsidR="007E7A5A" w:rsidRPr="007E7A5A">
        <w:rPr>
          <w:szCs w:val="22"/>
          <w:lang w:val="ru-RU"/>
        </w:rPr>
        <w:t>результат</w:t>
      </w:r>
      <w:r w:rsidR="007E7A5A">
        <w:rPr>
          <w:lang w:val="ru-RU"/>
        </w:rPr>
        <w:t xml:space="preserve">ы </w:t>
      </w:r>
      <w:r w:rsidR="00AA36AF">
        <w:rPr>
          <w:lang w:val="ru-RU"/>
        </w:rPr>
        <w:t xml:space="preserve">опроса </w:t>
      </w:r>
      <w:r w:rsidR="00667622" w:rsidRPr="00667622">
        <w:rPr>
          <w:lang w:val="ru-RU"/>
        </w:rPr>
        <w:t>в Международное бюро.</w:t>
      </w:r>
    </w:p>
    <w:p w:rsidR="00AE0965" w:rsidRPr="00667622" w:rsidRDefault="00667622" w:rsidP="00AE0965">
      <w:pPr>
        <w:pStyle w:val="ONUME"/>
        <w:rPr>
          <w:lang w:val="ru-RU"/>
        </w:rPr>
      </w:pPr>
      <w:r w:rsidRPr="00667622">
        <w:rPr>
          <w:lang w:val="ru-RU"/>
        </w:rPr>
        <w:lastRenderedPageBreak/>
        <w:t xml:space="preserve">Соглашаясь в принципе с тем, что такое обследование желательно, </w:t>
      </w:r>
      <w:r w:rsidR="007E7A5A">
        <w:rPr>
          <w:lang w:val="ru-RU"/>
        </w:rPr>
        <w:t>органы предложили</w:t>
      </w:r>
      <w:r w:rsidRPr="00667622">
        <w:rPr>
          <w:lang w:val="ru-RU"/>
        </w:rPr>
        <w:t xml:space="preserve"> различные у</w:t>
      </w:r>
      <w:r w:rsidR="00AA36AF">
        <w:rPr>
          <w:lang w:val="ru-RU"/>
        </w:rPr>
        <w:t>точнения</w:t>
      </w:r>
      <w:r w:rsidR="007E7A5A">
        <w:rPr>
          <w:lang w:val="ru-RU"/>
        </w:rPr>
        <w:t xml:space="preserve">, позволяющие </w:t>
      </w:r>
      <w:r w:rsidR="00AA36AF">
        <w:rPr>
          <w:lang w:val="ru-RU"/>
        </w:rPr>
        <w:t xml:space="preserve">сделать вопросы более понятными </w:t>
      </w:r>
      <w:r w:rsidRPr="00667622">
        <w:rPr>
          <w:lang w:val="ru-RU"/>
        </w:rPr>
        <w:t xml:space="preserve">и </w:t>
      </w:r>
      <w:r w:rsidR="007E7A5A">
        <w:rPr>
          <w:lang w:val="ru-RU"/>
        </w:rPr>
        <w:t xml:space="preserve">уточнить их </w:t>
      </w:r>
      <w:r w:rsidR="007E7A5A" w:rsidRPr="007E7A5A">
        <w:rPr>
          <w:lang w:val="ru-RU"/>
        </w:rPr>
        <w:t>предмет</w:t>
      </w:r>
      <w:r w:rsidRPr="00667622">
        <w:rPr>
          <w:lang w:val="ru-RU"/>
        </w:rPr>
        <w:t xml:space="preserve">.  Например, </w:t>
      </w:r>
      <w:r w:rsidR="007E7A5A">
        <w:rPr>
          <w:lang w:val="ru-RU"/>
        </w:rPr>
        <w:t xml:space="preserve">полезно </w:t>
      </w:r>
      <w:r w:rsidR="00AA36AF">
        <w:rPr>
          <w:lang w:val="ru-RU"/>
        </w:rPr>
        <w:t xml:space="preserve">было </w:t>
      </w:r>
      <w:r w:rsidR="00AA36AF" w:rsidRPr="00667622">
        <w:rPr>
          <w:lang w:val="ru-RU"/>
        </w:rPr>
        <w:t xml:space="preserve">бы </w:t>
      </w:r>
      <w:r w:rsidR="007E7A5A">
        <w:rPr>
          <w:lang w:val="ru-RU"/>
        </w:rPr>
        <w:t xml:space="preserve">дать пояснения </w:t>
      </w:r>
      <w:r w:rsidR="007E7A5A" w:rsidRPr="007E7A5A">
        <w:rPr>
          <w:lang w:val="ru-RU"/>
        </w:rPr>
        <w:t>относительн</w:t>
      </w:r>
      <w:r w:rsidR="007E7A5A">
        <w:rPr>
          <w:lang w:val="ru-RU"/>
        </w:rPr>
        <w:t>о</w:t>
      </w:r>
      <w:r w:rsidRPr="00667622">
        <w:rPr>
          <w:lang w:val="ru-RU"/>
        </w:rPr>
        <w:t xml:space="preserve"> цели обследования и запрашиваемой информации, </w:t>
      </w:r>
      <w:r w:rsidR="00AA36AF">
        <w:rPr>
          <w:lang w:val="ru-RU"/>
        </w:rPr>
        <w:t xml:space="preserve">привести </w:t>
      </w:r>
      <w:r w:rsidRPr="00667622">
        <w:rPr>
          <w:lang w:val="ru-RU"/>
        </w:rPr>
        <w:t>примеры типов поисковых стратегий, которые</w:t>
      </w:r>
      <w:r w:rsidR="006F122A">
        <w:rPr>
          <w:lang w:val="ru-RU"/>
        </w:rPr>
        <w:t xml:space="preserve"> орган</w:t>
      </w:r>
      <w:r w:rsidRPr="00667622">
        <w:rPr>
          <w:lang w:val="ru-RU"/>
        </w:rPr>
        <w:t xml:space="preserve">ы </w:t>
      </w:r>
      <w:r w:rsidR="007E7A5A">
        <w:rPr>
          <w:lang w:val="ru-RU"/>
        </w:rPr>
        <w:t xml:space="preserve">публикуют </w:t>
      </w:r>
      <w:r w:rsidRPr="00667622">
        <w:rPr>
          <w:lang w:val="ru-RU"/>
        </w:rPr>
        <w:t xml:space="preserve">в </w:t>
      </w:r>
      <w:r w:rsidRPr="00667622">
        <w:t>PATENTSCOPE</w:t>
      </w:r>
      <w:r w:rsidR="00AA36AF">
        <w:rPr>
          <w:lang w:val="ru-RU"/>
        </w:rPr>
        <w:t xml:space="preserve"> в настоящее время</w:t>
      </w:r>
      <w:r w:rsidRPr="00667622">
        <w:rPr>
          <w:lang w:val="ru-RU"/>
        </w:rPr>
        <w:t xml:space="preserve">, а также определение </w:t>
      </w:r>
      <w:r w:rsidR="007E7A5A">
        <w:rPr>
          <w:lang w:val="ru-RU"/>
        </w:rPr>
        <w:t>термина «поисковая стратегия»</w:t>
      </w:r>
      <w:r w:rsidRPr="00667622">
        <w:rPr>
          <w:lang w:val="ru-RU"/>
        </w:rPr>
        <w:t xml:space="preserve">.  Ведомства, имеющие опыт проведения поиска с </w:t>
      </w:r>
      <w:r w:rsidR="007E7A5A" w:rsidRPr="007E7A5A">
        <w:rPr>
          <w:snapToGrid w:val="0"/>
          <w:lang w:val="ru-RU"/>
        </w:rPr>
        <w:t>применени</w:t>
      </w:r>
      <w:r w:rsidR="007E7A5A">
        <w:rPr>
          <w:lang w:val="ru-RU"/>
        </w:rPr>
        <w:t>ем</w:t>
      </w:r>
      <w:r w:rsidRPr="00667622">
        <w:rPr>
          <w:lang w:val="ru-RU"/>
        </w:rPr>
        <w:t xml:space="preserve"> искусственного интеллекта, мог</w:t>
      </w:r>
      <w:r w:rsidR="007E7A5A">
        <w:rPr>
          <w:lang w:val="ru-RU"/>
        </w:rPr>
        <w:t xml:space="preserve">ли бы привести </w:t>
      </w:r>
      <w:r w:rsidR="00AA36AF">
        <w:rPr>
          <w:lang w:val="ru-RU"/>
        </w:rPr>
        <w:t xml:space="preserve">свои соображения </w:t>
      </w:r>
      <w:r w:rsidRPr="00667622">
        <w:rPr>
          <w:lang w:val="ru-RU"/>
        </w:rPr>
        <w:t xml:space="preserve">о том, как это может </w:t>
      </w:r>
      <w:r w:rsidR="00AA36AF">
        <w:rPr>
          <w:lang w:val="ru-RU"/>
        </w:rPr>
        <w:t xml:space="preserve">менять </w:t>
      </w:r>
      <w:r w:rsidR="00AA36AF" w:rsidRPr="00AA36AF">
        <w:rPr>
          <w:lang w:val="ru-RU"/>
        </w:rPr>
        <w:t>характер</w:t>
      </w:r>
      <w:r w:rsidR="00AA36AF">
        <w:rPr>
          <w:lang w:val="ru-RU"/>
        </w:rPr>
        <w:t xml:space="preserve"> отчетов</w:t>
      </w:r>
      <w:r w:rsidRPr="00667622">
        <w:rPr>
          <w:lang w:val="ru-RU"/>
        </w:rPr>
        <w:t xml:space="preserve"> о </w:t>
      </w:r>
      <w:r w:rsidR="007E7A5A">
        <w:rPr>
          <w:lang w:val="ru-RU"/>
        </w:rPr>
        <w:t>поисковых стратегиях</w:t>
      </w:r>
      <w:r w:rsidRPr="00667622">
        <w:rPr>
          <w:lang w:val="ru-RU"/>
        </w:rPr>
        <w:t>.  Ведомства мог</w:t>
      </w:r>
      <w:r w:rsidR="007E7A5A">
        <w:rPr>
          <w:lang w:val="ru-RU"/>
        </w:rPr>
        <w:t>ли бы попробовать понять</w:t>
      </w:r>
      <w:r w:rsidRPr="00667622">
        <w:rPr>
          <w:lang w:val="ru-RU"/>
        </w:rPr>
        <w:t xml:space="preserve">, как часто эксперты </w:t>
      </w:r>
      <w:r w:rsidR="00AA36AF">
        <w:rPr>
          <w:lang w:val="ru-RU"/>
        </w:rPr>
        <w:t xml:space="preserve">пользуются </w:t>
      </w:r>
      <w:r w:rsidR="007E7A5A">
        <w:rPr>
          <w:lang w:val="ru-RU"/>
        </w:rPr>
        <w:t>публикуемым</w:t>
      </w:r>
      <w:r w:rsidR="00AA36AF">
        <w:rPr>
          <w:lang w:val="ru-RU"/>
        </w:rPr>
        <w:t>и</w:t>
      </w:r>
      <w:r w:rsidR="007E7A5A">
        <w:rPr>
          <w:lang w:val="ru-RU"/>
        </w:rPr>
        <w:t xml:space="preserve"> </w:t>
      </w:r>
      <w:r w:rsidR="007E7A5A" w:rsidRPr="007E7A5A">
        <w:rPr>
          <w:lang w:val="ru-RU"/>
        </w:rPr>
        <w:t>в настоящее время</w:t>
      </w:r>
      <w:r w:rsidR="007E7A5A">
        <w:rPr>
          <w:lang w:val="ru-RU"/>
        </w:rPr>
        <w:t xml:space="preserve"> </w:t>
      </w:r>
      <w:r w:rsidRPr="00667622">
        <w:rPr>
          <w:lang w:val="ru-RU"/>
        </w:rPr>
        <w:t>поисковым</w:t>
      </w:r>
      <w:r w:rsidR="00AA36AF">
        <w:rPr>
          <w:lang w:val="ru-RU"/>
        </w:rPr>
        <w:t>и</w:t>
      </w:r>
      <w:r w:rsidRPr="00667622">
        <w:rPr>
          <w:lang w:val="ru-RU"/>
        </w:rPr>
        <w:t xml:space="preserve"> стратегиям</w:t>
      </w:r>
      <w:r w:rsidR="00AA36AF">
        <w:rPr>
          <w:lang w:val="ru-RU"/>
        </w:rPr>
        <w:t>и на практике</w:t>
      </w:r>
      <w:r w:rsidRPr="00667622">
        <w:rPr>
          <w:lang w:val="ru-RU"/>
        </w:rPr>
        <w:t>.  Было бы та</w:t>
      </w:r>
      <w:r w:rsidR="003B0CE2">
        <w:rPr>
          <w:lang w:val="ru-RU"/>
        </w:rPr>
        <w:t xml:space="preserve">кже полезно получить дополнительные </w:t>
      </w:r>
      <w:r w:rsidR="00AA36AF" w:rsidRPr="00AA36AF">
        <w:rPr>
          <w:snapToGrid w:val="0"/>
          <w:lang w:val="ru-RU"/>
        </w:rPr>
        <w:t>данн</w:t>
      </w:r>
      <w:r w:rsidR="00AA36AF">
        <w:rPr>
          <w:lang w:val="ru-RU"/>
        </w:rPr>
        <w:t>ые</w:t>
      </w:r>
      <w:r w:rsidRPr="00667622">
        <w:rPr>
          <w:lang w:val="ru-RU"/>
        </w:rPr>
        <w:t xml:space="preserve"> о</w:t>
      </w:r>
      <w:r w:rsidR="003B0CE2">
        <w:rPr>
          <w:lang w:val="ru-RU"/>
        </w:rPr>
        <w:t> </w:t>
      </w:r>
      <w:r w:rsidRPr="00667622">
        <w:rPr>
          <w:lang w:val="ru-RU"/>
        </w:rPr>
        <w:t>том, что пользователи сч</w:t>
      </w:r>
      <w:r w:rsidR="003B0CE2">
        <w:rPr>
          <w:lang w:val="ru-RU"/>
        </w:rPr>
        <w:t xml:space="preserve">итали бы </w:t>
      </w:r>
      <w:r w:rsidRPr="00667622">
        <w:rPr>
          <w:lang w:val="ru-RU"/>
        </w:rPr>
        <w:t xml:space="preserve">полезным </w:t>
      </w:r>
      <w:r w:rsidR="00AA36AF">
        <w:rPr>
          <w:lang w:val="ru-RU"/>
        </w:rPr>
        <w:t xml:space="preserve">при проведении </w:t>
      </w:r>
      <w:r w:rsidR="003B0CE2">
        <w:rPr>
          <w:lang w:val="ru-RU"/>
        </w:rPr>
        <w:t>поиска</w:t>
      </w:r>
      <w:r w:rsidRPr="00667622">
        <w:rPr>
          <w:lang w:val="ru-RU"/>
        </w:rPr>
        <w:t xml:space="preserve"> на других языках, </w:t>
      </w:r>
      <w:r w:rsidR="003B0CE2">
        <w:rPr>
          <w:lang w:val="ru-RU"/>
        </w:rPr>
        <w:t xml:space="preserve">кроме </w:t>
      </w:r>
      <w:r w:rsidRPr="00667622">
        <w:rPr>
          <w:lang w:val="ru-RU"/>
        </w:rPr>
        <w:t xml:space="preserve">английского.  </w:t>
      </w:r>
      <w:r w:rsidR="003B0CE2">
        <w:rPr>
          <w:lang w:val="ru-RU"/>
        </w:rPr>
        <w:t xml:space="preserve">При </w:t>
      </w:r>
      <w:r w:rsidR="003B0CE2" w:rsidRPr="003B0CE2">
        <w:rPr>
          <w:lang w:val="ru-RU"/>
        </w:rPr>
        <w:t>организаци</w:t>
      </w:r>
      <w:r w:rsidR="003B0CE2">
        <w:rPr>
          <w:lang w:val="ru-RU"/>
        </w:rPr>
        <w:t xml:space="preserve">и </w:t>
      </w:r>
      <w:r w:rsidRPr="00667622">
        <w:rPr>
          <w:lang w:val="ru-RU"/>
        </w:rPr>
        <w:t xml:space="preserve">опроса пользователей следует </w:t>
      </w:r>
      <w:r w:rsidR="003B0CE2">
        <w:rPr>
          <w:lang w:val="ru-RU"/>
        </w:rPr>
        <w:t xml:space="preserve">уточнить </w:t>
      </w:r>
      <w:r w:rsidR="003B0CE2" w:rsidRPr="003B0CE2">
        <w:rPr>
          <w:lang w:val="ru-RU"/>
        </w:rPr>
        <w:t>предлага</w:t>
      </w:r>
      <w:r w:rsidR="003B0CE2">
        <w:rPr>
          <w:lang w:val="ru-RU"/>
        </w:rPr>
        <w:t xml:space="preserve">емые </w:t>
      </w:r>
      <w:r w:rsidR="00AA36AF">
        <w:rPr>
          <w:lang w:val="ru-RU"/>
        </w:rPr>
        <w:t xml:space="preserve">типовые </w:t>
      </w:r>
      <w:r w:rsidRPr="00667622">
        <w:rPr>
          <w:lang w:val="ru-RU"/>
        </w:rPr>
        <w:t xml:space="preserve">категории.  Можно было бы также </w:t>
      </w:r>
      <w:r w:rsidR="003B0CE2">
        <w:rPr>
          <w:lang w:val="ru-RU"/>
        </w:rPr>
        <w:t>добавить вопрос об опыте пользователя</w:t>
      </w:r>
      <w:r w:rsidRPr="00667622">
        <w:rPr>
          <w:lang w:val="ru-RU"/>
        </w:rPr>
        <w:t xml:space="preserve"> в</w:t>
      </w:r>
      <w:r w:rsidR="003B0CE2">
        <w:rPr>
          <w:lang w:val="ru-RU"/>
        </w:rPr>
        <w:t xml:space="preserve"> поиске </w:t>
      </w:r>
      <w:r w:rsidR="003B0CE2" w:rsidRPr="003B0CE2">
        <w:rPr>
          <w:lang w:val="ru-RU"/>
        </w:rPr>
        <w:t>сведени</w:t>
      </w:r>
      <w:r w:rsidR="003B0CE2">
        <w:rPr>
          <w:lang w:val="ru-RU"/>
        </w:rPr>
        <w:t>й об уровне</w:t>
      </w:r>
      <w:r w:rsidRPr="00667622">
        <w:rPr>
          <w:lang w:val="ru-RU"/>
        </w:rPr>
        <w:t xml:space="preserve"> техники, а также о базах данных, с которыми он знаком.  </w:t>
      </w:r>
      <w:r w:rsidR="00AA36AF">
        <w:rPr>
          <w:lang w:val="ru-RU"/>
        </w:rPr>
        <w:t xml:space="preserve">Не </w:t>
      </w:r>
      <w:r w:rsidR="00AA36AF" w:rsidRPr="00AA36AF">
        <w:rPr>
          <w:lang w:val="ru-RU"/>
        </w:rPr>
        <w:t>только</w:t>
      </w:r>
      <w:r w:rsidR="00AA36AF">
        <w:rPr>
          <w:lang w:val="ru-RU"/>
        </w:rPr>
        <w:t xml:space="preserve"> содержание</w:t>
      </w:r>
      <w:r w:rsidRPr="00667622">
        <w:rPr>
          <w:lang w:val="ru-RU"/>
        </w:rPr>
        <w:t xml:space="preserve">, </w:t>
      </w:r>
      <w:r w:rsidR="00AA36AF">
        <w:rPr>
          <w:lang w:val="ru-RU"/>
        </w:rPr>
        <w:t xml:space="preserve">но и </w:t>
      </w:r>
      <w:r w:rsidR="003B0CE2">
        <w:rPr>
          <w:lang w:val="ru-RU"/>
        </w:rPr>
        <w:t>сам</w:t>
      </w:r>
      <w:r w:rsidR="00AA36AF">
        <w:rPr>
          <w:lang w:val="ru-RU"/>
        </w:rPr>
        <w:t xml:space="preserve">а </w:t>
      </w:r>
      <w:r w:rsidR="00AA36AF" w:rsidRPr="00AA36AF">
        <w:rPr>
          <w:lang w:val="ru-RU"/>
        </w:rPr>
        <w:t>организаци</w:t>
      </w:r>
      <w:r w:rsidR="00AA36AF">
        <w:rPr>
          <w:lang w:val="ru-RU"/>
        </w:rPr>
        <w:t xml:space="preserve">я </w:t>
      </w:r>
      <w:r w:rsidRPr="00667622">
        <w:rPr>
          <w:lang w:val="ru-RU"/>
        </w:rPr>
        <w:t>опроса долж</w:t>
      </w:r>
      <w:r w:rsidR="00AA36AF">
        <w:rPr>
          <w:lang w:val="ru-RU"/>
        </w:rPr>
        <w:t>на</w:t>
      </w:r>
      <w:r w:rsidR="003B0CE2">
        <w:rPr>
          <w:lang w:val="ru-RU"/>
        </w:rPr>
        <w:t xml:space="preserve"> быть </w:t>
      </w:r>
      <w:r w:rsidR="003B0CE2" w:rsidRPr="003B0CE2">
        <w:rPr>
          <w:lang w:val="ru-RU"/>
        </w:rPr>
        <w:t>максимальн</w:t>
      </w:r>
      <w:r w:rsidR="00AA36AF">
        <w:rPr>
          <w:lang w:val="ru-RU"/>
        </w:rPr>
        <w:t>о необременительной</w:t>
      </w:r>
      <w:r w:rsidR="003B0CE2">
        <w:rPr>
          <w:lang w:val="ru-RU"/>
        </w:rPr>
        <w:t xml:space="preserve"> для </w:t>
      </w:r>
      <w:r w:rsidRPr="00667622">
        <w:rPr>
          <w:lang w:val="ru-RU"/>
        </w:rPr>
        <w:t xml:space="preserve">пользователей.  </w:t>
      </w:r>
      <w:r w:rsidR="003B0CE2" w:rsidRPr="003B0CE2">
        <w:rPr>
          <w:lang w:val="ru-RU"/>
        </w:rPr>
        <w:t>Возможн</w:t>
      </w:r>
      <w:r w:rsidR="003B0CE2">
        <w:rPr>
          <w:lang w:val="ru-RU"/>
        </w:rPr>
        <w:t xml:space="preserve">о, что проще </w:t>
      </w:r>
      <w:r w:rsidR="00AA36AF">
        <w:rPr>
          <w:lang w:val="ru-RU"/>
        </w:rPr>
        <w:t>иметь дело с текстовыми</w:t>
      </w:r>
      <w:r w:rsidRPr="00667622">
        <w:rPr>
          <w:lang w:val="ru-RU"/>
        </w:rPr>
        <w:t xml:space="preserve"> </w:t>
      </w:r>
      <w:r w:rsidR="00AA36AF">
        <w:rPr>
          <w:lang w:val="ru-RU"/>
        </w:rPr>
        <w:t>ответами</w:t>
      </w:r>
      <w:r w:rsidR="003B0CE2">
        <w:rPr>
          <w:lang w:val="ru-RU"/>
        </w:rPr>
        <w:t xml:space="preserve"> в свободной форме</w:t>
      </w:r>
      <w:r w:rsidRPr="00667622">
        <w:rPr>
          <w:lang w:val="ru-RU"/>
        </w:rPr>
        <w:t xml:space="preserve">, чем </w:t>
      </w:r>
      <w:r w:rsidR="00AA36AF">
        <w:rPr>
          <w:lang w:val="ru-RU"/>
        </w:rPr>
        <w:t xml:space="preserve">с </w:t>
      </w:r>
      <w:r w:rsidR="003B0CE2">
        <w:rPr>
          <w:lang w:val="ru-RU"/>
        </w:rPr>
        <w:t>«</w:t>
      </w:r>
      <w:r w:rsidR="00AA36AF">
        <w:rPr>
          <w:lang w:val="ru-RU"/>
        </w:rPr>
        <w:t>умным</w:t>
      </w:r>
      <w:r w:rsidR="003B0CE2">
        <w:rPr>
          <w:lang w:val="ru-RU"/>
        </w:rPr>
        <w:t>»</w:t>
      </w:r>
      <w:r w:rsidRPr="00667622">
        <w:rPr>
          <w:lang w:val="ru-RU"/>
        </w:rPr>
        <w:t xml:space="preserve"> </w:t>
      </w:r>
      <w:r w:rsidR="003B0CE2">
        <w:rPr>
          <w:lang w:val="ru-RU"/>
        </w:rPr>
        <w:t>в</w:t>
      </w:r>
      <w:r w:rsidRPr="00667622">
        <w:rPr>
          <w:lang w:val="ru-RU"/>
        </w:rPr>
        <w:t>опрос</w:t>
      </w:r>
      <w:r w:rsidR="003B0CE2">
        <w:rPr>
          <w:lang w:val="ru-RU"/>
        </w:rPr>
        <w:t>ник</w:t>
      </w:r>
      <w:r w:rsidR="00AA36AF">
        <w:rPr>
          <w:lang w:val="ru-RU"/>
        </w:rPr>
        <w:t>ом</w:t>
      </w:r>
      <w:r w:rsidRPr="00667622">
        <w:rPr>
          <w:lang w:val="ru-RU"/>
        </w:rPr>
        <w:t xml:space="preserve">, </w:t>
      </w:r>
      <w:r w:rsidR="003B0CE2">
        <w:rPr>
          <w:lang w:val="ru-RU"/>
        </w:rPr>
        <w:t>в</w:t>
      </w:r>
      <w:r w:rsidR="00AA36AF">
        <w:rPr>
          <w:lang w:val="ru-RU"/>
        </w:rPr>
        <w:t> </w:t>
      </w:r>
      <w:r w:rsidR="003B0CE2" w:rsidRPr="003B0CE2">
        <w:rPr>
          <w:lang w:val="ru-RU"/>
        </w:rPr>
        <w:t>котор</w:t>
      </w:r>
      <w:r w:rsidR="003B0CE2">
        <w:rPr>
          <w:lang w:val="ru-RU"/>
        </w:rPr>
        <w:t xml:space="preserve">ом </w:t>
      </w:r>
      <w:r w:rsidRPr="00667622">
        <w:rPr>
          <w:lang w:val="ru-RU"/>
        </w:rPr>
        <w:t xml:space="preserve">один и тот же вопрос </w:t>
      </w:r>
      <w:r w:rsidR="003B0CE2">
        <w:rPr>
          <w:lang w:val="ru-RU"/>
        </w:rPr>
        <w:t xml:space="preserve">задается </w:t>
      </w:r>
      <w:r w:rsidR="003B0CE2" w:rsidRPr="003B0CE2">
        <w:rPr>
          <w:lang w:val="ru-RU"/>
        </w:rPr>
        <w:t>применительно</w:t>
      </w:r>
      <w:r w:rsidR="003B0CE2">
        <w:rPr>
          <w:lang w:val="ru-RU"/>
        </w:rPr>
        <w:t xml:space="preserve"> к различным </w:t>
      </w:r>
      <w:r w:rsidR="00AA36AF" w:rsidRPr="00AA36AF">
        <w:rPr>
          <w:lang w:val="ru-RU"/>
        </w:rPr>
        <w:t>ситуаци</w:t>
      </w:r>
      <w:r w:rsidR="00AA36AF">
        <w:rPr>
          <w:lang w:val="ru-RU"/>
        </w:rPr>
        <w:t>ям и предполагает один и тот же ответ</w:t>
      </w:r>
      <w:r w:rsidRPr="00667622">
        <w:rPr>
          <w:lang w:val="ru-RU"/>
        </w:rPr>
        <w:t>.</w:t>
      </w:r>
    </w:p>
    <w:p w:rsidR="00AE0965" w:rsidRDefault="00B11028" w:rsidP="00AE0965">
      <w:pPr>
        <w:pStyle w:val="ONUME"/>
        <w:ind w:left="567"/>
      </w:pPr>
      <w:r w:rsidRPr="00B11028">
        <w:t xml:space="preserve">Подгруппа </w:t>
      </w:r>
      <w:r w:rsidR="00AA36AF">
        <w:t>рекоменд</w:t>
      </w:r>
      <w:r w:rsidR="00AA36AF">
        <w:rPr>
          <w:lang w:val="ru-RU"/>
        </w:rPr>
        <w:t>овала</w:t>
      </w:r>
      <w:r w:rsidRPr="00B11028">
        <w:t>:</w:t>
      </w:r>
    </w:p>
    <w:p w:rsidR="00AE0965" w:rsidRPr="00667622" w:rsidRDefault="00192587" w:rsidP="00FA0267">
      <w:pPr>
        <w:pStyle w:val="ONUME"/>
        <w:numPr>
          <w:ilvl w:val="1"/>
          <w:numId w:val="2"/>
        </w:numPr>
        <w:ind w:left="1134"/>
        <w:rPr>
          <w:lang w:val="ru-RU"/>
        </w:rPr>
      </w:pPr>
      <w:r w:rsidRPr="00667622">
        <w:rPr>
          <w:lang w:val="ru-RU"/>
        </w:rPr>
        <w:t>о</w:t>
      </w:r>
      <w:r w:rsidR="00667622" w:rsidRPr="00667622">
        <w:rPr>
          <w:lang w:val="ru-RU"/>
        </w:rPr>
        <w:t xml:space="preserve">рганам </w:t>
      </w:r>
      <w:r w:rsidR="00AA36AF" w:rsidRPr="00AA36AF">
        <w:rPr>
          <w:rFonts w:eastAsia="+mn-ea"/>
          <w:lang w:val="ru-RU" w:eastAsia="en-US"/>
        </w:rPr>
        <w:t>–</w:t>
      </w:r>
      <w:r w:rsidR="00AA36AF">
        <w:rPr>
          <w:lang w:val="ru-RU"/>
        </w:rPr>
        <w:t xml:space="preserve"> </w:t>
      </w:r>
      <w:r w:rsidR="003B0CE2">
        <w:rPr>
          <w:lang w:val="ru-RU"/>
        </w:rPr>
        <w:t xml:space="preserve">опубликовать </w:t>
      </w:r>
      <w:r w:rsidR="00667622" w:rsidRPr="00667622">
        <w:rPr>
          <w:lang w:val="ru-RU"/>
        </w:rPr>
        <w:t xml:space="preserve">все свои замечания </w:t>
      </w:r>
      <w:r w:rsidR="003B0CE2">
        <w:rPr>
          <w:lang w:val="ru-RU"/>
        </w:rPr>
        <w:t xml:space="preserve">на </w:t>
      </w:r>
      <w:r w:rsidR="00667622" w:rsidRPr="00667622">
        <w:rPr>
          <w:lang w:val="ru-RU"/>
        </w:rPr>
        <w:t xml:space="preserve">электронном форуме Подгруппы </w:t>
      </w:r>
      <w:r w:rsidR="003B0CE2">
        <w:rPr>
          <w:lang w:val="ru-RU"/>
        </w:rPr>
        <w:t xml:space="preserve">до </w:t>
      </w:r>
      <w:r w:rsidR="00785FED">
        <w:rPr>
          <w:lang w:val="ru-RU"/>
        </w:rPr>
        <w:t>21 февраля 2020 </w:t>
      </w:r>
      <w:r w:rsidR="00667622" w:rsidRPr="00667622">
        <w:rPr>
          <w:lang w:val="ru-RU"/>
        </w:rPr>
        <w:t>г</w:t>
      </w:r>
      <w:r w:rsidR="00785FED">
        <w:rPr>
          <w:lang w:val="ru-RU"/>
        </w:rPr>
        <w:t>.</w:t>
      </w:r>
      <w:r w:rsidR="00667622" w:rsidRPr="00667622">
        <w:rPr>
          <w:lang w:val="ru-RU"/>
        </w:rPr>
        <w:t xml:space="preserve"> в качестве основы для дальнейшего обсуждения содержания и методологии проведения </w:t>
      </w:r>
      <w:r w:rsidR="003B0CE2">
        <w:rPr>
          <w:lang w:val="ru-RU"/>
        </w:rPr>
        <w:t>опросов</w:t>
      </w:r>
      <w:r w:rsidR="00667622" w:rsidRPr="00667622">
        <w:rPr>
          <w:lang w:val="ru-RU"/>
        </w:rPr>
        <w:t xml:space="preserve">; и </w:t>
      </w:r>
    </w:p>
    <w:p w:rsidR="00AE0965" w:rsidRPr="00667622" w:rsidRDefault="00667622" w:rsidP="00FA0267">
      <w:pPr>
        <w:pStyle w:val="ONUME"/>
        <w:numPr>
          <w:ilvl w:val="1"/>
          <w:numId w:val="2"/>
        </w:numPr>
        <w:ind w:left="1134"/>
        <w:rPr>
          <w:lang w:val="ru-RU"/>
        </w:rPr>
      </w:pPr>
      <w:r w:rsidRPr="00667622">
        <w:rPr>
          <w:lang w:val="ru-RU"/>
        </w:rPr>
        <w:t xml:space="preserve">Бюро патентов и товарных знаков </w:t>
      </w:r>
      <w:r w:rsidR="003B0CE2" w:rsidRPr="003B0CE2">
        <w:rPr>
          <w:lang w:val="ru-RU"/>
        </w:rPr>
        <w:t>США</w:t>
      </w:r>
      <w:r w:rsidR="003B0CE2">
        <w:rPr>
          <w:lang w:val="ru-RU"/>
        </w:rPr>
        <w:t xml:space="preserve"> </w:t>
      </w:r>
      <w:r w:rsidR="00AA36AF" w:rsidRPr="00AA36AF">
        <w:rPr>
          <w:rFonts w:eastAsia="+mn-ea"/>
          <w:lang w:val="ru-RU" w:eastAsia="en-US"/>
        </w:rPr>
        <w:t>–</w:t>
      </w:r>
      <w:r w:rsidR="00AA36AF">
        <w:rPr>
          <w:lang w:val="ru-RU"/>
        </w:rPr>
        <w:t xml:space="preserve"> </w:t>
      </w:r>
      <w:r w:rsidR="003B0CE2">
        <w:rPr>
          <w:lang w:val="ru-RU"/>
        </w:rPr>
        <w:t xml:space="preserve">опубликовать уточненные </w:t>
      </w:r>
      <w:r w:rsidRPr="00667622">
        <w:rPr>
          <w:lang w:val="ru-RU"/>
        </w:rPr>
        <w:t>вариант</w:t>
      </w:r>
      <w:r w:rsidR="003B0CE2">
        <w:rPr>
          <w:lang w:val="ru-RU"/>
        </w:rPr>
        <w:t xml:space="preserve">ы вопросников </w:t>
      </w:r>
      <w:r w:rsidRPr="00667622">
        <w:rPr>
          <w:lang w:val="ru-RU"/>
        </w:rPr>
        <w:t>с учетом этих з</w:t>
      </w:r>
      <w:r w:rsidR="00785FED">
        <w:rPr>
          <w:lang w:val="ru-RU"/>
        </w:rPr>
        <w:t>амечаний к середине апреля 2020 </w:t>
      </w:r>
      <w:r w:rsidRPr="00667622">
        <w:rPr>
          <w:lang w:val="ru-RU"/>
        </w:rPr>
        <w:t>г.</w:t>
      </w:r>
    </w:p>
    <w:p w:rsidR="00AE0965" w:rsidRPr="00B11028" w:rsidRDefault="00AE0965" w:rsidP="00AE0965">
      <w:pPr>
        <w:pStyle w:val="Heading2"/>
        <w:rPr>
          <w:lang w:val="ru-RU"/>
        </w:rPr>
      </w:pPr>
      <w:r>
        <w:t xml:space="preserve">(b)  </w:t>
      </w:r>
      <w:r w:rsidR="00B11028" w:rsidRPr="00B11028">
        <w:t>стандартные положения</w:t>
      </w:r>
    </w:p>
    <w:p w:rsidR="00AE0965" w:rsidRPr="00667622" w:rsidRDefault="00667622" w:rsidP="00AE0965">
      <w:pPr>
        <w:pStyle w:val="ONUME"/>
        <w:rPr>
          <w:lang w:val="ru-RU"/>
        </w:rPr>
      </w:pPr>
      <w:r w:rsidRPr="00667622">
        <w:rPr>
          <w:lang w:val="ru-RU"/>
        </w:rPr>
        <w:t xml:space="preserve">Органы </w:t>
      </w:r>
      <w:r w:rsidR="003B0CE2">
        <w:rPr>
          <w:lang w:val="ru-RU"/>
        </w:rPr>
        <w:t>высказались за использование</w:t>
      </w:r>
      <w:r w:rsidRPr="00667622">
        <w:rPr>
          <w:lang w:val="ru-RU"/>
        </w:rPr>
        <w:t xml:space="preserve"> в</w:t>
      </w:r>
      <w:r w:rsidR="003B0CE2">
        <w:rPr>
          <w:lang w:val="ru-RU"/>
        </w:rPr>
        <w:t> </w:t>
      </w:r>
      <w:r w:rsidR="003B0CE2" w:rsidRPr="003B0CE2">
        <w:rPr>
          <w:lang w:val="ru-RU"/>
        </w:rPr>
        <w:t xml:space="preserve">отчетах и заключениях, </w:t>
      </w:r>
      <w:r w:rsidR="003B0CE2">
        <w:rPr>
          <w:lang w:val="ru-RU"/>
        </w:rPr>
        <w:t>составляемых</w:t>
      </w:r>
      <w:r w:rsidR="003B0CE2" w:rsidRPr="003B0CE2">
        <w:rPr>
          <w:lang w:val="ru-RU"/>
        </w:rPr>
        <w:t xml:space="preserve"> в рамках международной фазы</w:t>
      </w:r>
      <w:r w:rsidRPr="00667622">
        <w:rPr>
          <w:lang w:val="ru-RU"/>
        </w:rPr>
        <w:t xml:space="preserve">, </w:t>
      </w:r>
      <w:bookmarkStart w:id="7" w:name="c"/>
      <w:r w:rsidR="00AA36AF" w:rsidRPr="003750A6">
        <w:rPr>
          <w:lang w:val="ru-RU"/>
        </w:rPr>
        <w:t>стандарт</w:t>
      </w:r>
      <w:r w:rsidR="00AA36AF">
        <w:rPr>
          <w:lang w:val="ru-RU"/>
        </w:rPr>
        <w:t xml:space="preserve">ных </w:t>
      </w:r>
      <w:r w:rsidR="00AA36AF" w:rsidRPr="003B0CE2">
        <w:rPr>
          <w:lang w:val="ru-RU"/>
        </w:rPr>
        <w:t>положени</w:t>
      </w:r>
      <w:r w:rsidR="00AA36AF">
        <w:rPr>
          <w:lang w:val="ru-RU"/>
        </w:rPr>
        <w:t>й</w:t>
      </w:r>
      <w:bookmarkEnd w:id="7"/>
      <w:r w:rsidR="00AA36AF">
        <w:rPr>
          <w:lang w:val="ru-RU"/>
        </w:rPr>
        <w:t xml:space="preserve">, </w:t>
      </w:r>
      <w:r w:rsidR="009205C0" w:rsidRPr="009205C0">
        <w:rPr>
          <w:lang w:val="ru-RU"/>
        </w:rPr>
        <w:t>котор</w:t>
      </w:r>
      <w:r w:rsidR="00AA36AF">
        <w:rPr>
          <w:lang w:val="ru-RU"/>
        </w:rPr>
        <w:t>ые могут</w:t>
      </w:r>
      <w:r w:rsidRPr="00667622">
        <w:rPr>
          <w:lang w:val="ru-RU"/>
        </w:rPr>
        <w:t xml:space="preserve"> способствовать гармонизации </w:t>
      </w:r>
      <w:r w:rsidR="009205C0">
        <w:rPr>
          <w:lang w:val="ru-RU"/>
        </w:rPr>
        <w:t xml:space="preserve">методов </w:t>
      </w:r>
      <w:r w:rsidR="009205C0" w:rsidRPr="009205C0">
        <w:rPr>
          <w:lang w:val="ru-RU"/>
        </w:rPr>
        <w:t>работ</w:t>
      </w:r>
      <w:r w:rsidR="009205C0">
        <w:rPr>
          <w:lang w:val="ru-RU"/>
        </w:rPr>
        <w:t>ы</w:t>
      </w:r>
      <w:r w:rsidRPr="00667622">
        <w:rPr>
          <w:lang w:val="ru-RU"/>
        </w:rPr>
        <w:t xml:space="preserve"> и повышению </w:t>
      </w:r>
      <w:r w:rsidR="00AA36AF">
        <w:rPr>
          <w:lang w:val="ru-RU"/>
        </w:rPr>
        <w:t xml:space="preserve">уровня </w:t>
      </w:r>
      <w:r w:rsidR="009205C0">
        <w:rPr>
          <w:lang w:val="ru-RU"/>
        </w:rPr>
        <w:t xml:space="preserve">ее </w:t>
      </w:r>
      <w:r w:rsidRPr="00667622">
        <w:rPr>
          <w:lang w:val="ru-RU"/>
        </w:rPr>
        <w:t xml:space="preserve">согласованности.  Однако в связи с продолжающейся работой над </w:t>
      </w:r>
      <w:r w:rsidR="003750A6" w:rsidRPr="003750A6">
        <w:rPr>
          <w:lang w:val="ru-RU"/>
        </w:rPr>
        <w:t>рекомендаци</w:t>
      </w:r>
      <w:r w:rsidR="003750A6">
        <w:rPr>
          <w:lang w:val="ru-RU"/>
        </w:rPr>
        <w:t xml:space="preserve">ями </w:t>
      </w:r>
      <w:r w:rsidR="003750A6" w:rsidRPr="003750A6">
        <w:rPr>
          <w:lang w:val="ru-RU"/>
        </w:rPr>
        <w:t>в</w:t>
      </w:r>
      <w:r w:rsidR="003750A6">
        <w:rPr>
          <w:lang w:val="ru-RU"/>
        </w:rPr>
        <w:t> </w:t>
      </w:r>
      <w:r w:rsidR="003750A6" w:rsidRPr="003750A6">
        <w:rPr>
          <w:lang w:val="ru-RU"/>
        </w:rPr>
        <w:t xml:space="preserve">отношении </w:t>
      </w:r>
      <w:r w:rsidR="003750A6">
        <w:rPr>
          <w:lang w:val="ru-RU"/>
        </w:rPr>
        <w:t>методов обоснования</w:t>
      </w:r>
      <w:r w:rsidRPr="00667622">
        <w:rPr>
          <w:lang w:val="ru-RU"/>
        </w:rPr>
        <w:t xml:space="preserve"> </w:t>
      </w:r>
      <w:r w:rsidR="003750A6" w:rsidRPr="003750A6">
        <w:rPr>
          <w:lang w:val="ru-RU"/>
        </w:rPr>
        <w:t>заключени</w:t>
      </w:r>
      <w:r w:rsidR="003750A6">
        <w:rPr>
          <w:lang w:val="ru-RU"/>
        </w:rPr>
        <w:t>й об отсутствии</w:t>
      </w:r>
      <w:r w:rsidRPr="00667622">
        <w:rPr>
          <w:lang w:val="ru-RU"/>
        </w:rPr>
        <w:t xml:space="preserve"> единства изобретения Подгруппа решила отложить обсуждение вопроса о разработке </w:t>
      </w:r>
      <w:r w:rsidR="003B0CE2">
        <w:rPr>
          <w:lang w:val="ru-RU"/>
        </w:rPr>
        <w:t>типовых положений</w:t>
      </w:r>
      <w:r w:rsidR="003750A6">
        <w:rPr>
          <w:lang w:val="ru-RU"/>
        </w:rPr>
        <w:t xml:space="preserve">, касающихся этих </w:t>
      </w:r>
      <w:r w:rsidR="003750A6" w:rsidRPr="003750A6">
        <w:rPr>
          <w:lang w:val="ru-RU"/>
        </w:rPr>
        <w:t>вопрос</w:t>
      </w:r>
      <w:r w:rsidR="003750A6">
        <w:rPr>
          <w:lang w:val="ru-RU"/>
        </w:rPr>
        <w:t>ов</w:t>
      </w:r>
      <w:r w:rsidRPr="00667622">
        <w:rPr>
          <w:lang w:val="ru-RU"/>
        </w:rPr>
        <w:t xml:space="preserve">.  Некоторые </w:t>
      </w:r>
      <w:r w:rsidR="00994C63">
        <w:rPr>
          <w:lang w:val="ru-RU"/>
        </w:rPr>
        <w:t>органы</w:t>
      </w:r>
      <w:r w:rsidRPr="00667622">
        <w:rPr>
          <w:lang w:val="ru-RU"/>
        </w:rPr>
        <w:t xml:space="preserve"> сообщили, что они используют собственные стандартные положения, аналогичные </w:t>
      </w:r>
      <w:r w:rsidR="003750A6">
        <w:rPr>
          <w:lang w:val="ru-RU"/>
        </w:rPr>
        <w:t>разработанным</w:t>
      </w:r>
      <w:r w:rsidRPr="00667622">
        <w:rPr>
          <w:lang w:val="ru-RU"/>
        </w:rPr>
        <w:t xml:space="preserve"> Подгруппой; один из этих </w:t>
      </w:r>
      <w:r w:rsidR="0003506D">
        <w:rPr>
          <w:lang w:val="ru-RU"/>
        </w:rPr>
        <w:t>органов</w:t>
      </w:r>
      <w:r w:rsidRPr="00667622">
        <w:rPr>
          <w:lang w:val="ru-RU"/>
        </w:rPr>
        <w:t xml:space="preserve"> уже </w:t>
      </w:r>
      <w:r w:rsidR="003750A6">
        <w:rPr>
          <w:lang w:val="ru-RU"/>
        </w:rPr>
        <w:t>опубликовал свои положения</w:t>
      </w:r>
      <w:r w:rsidRPr="00667622">
        <w:rPr>
          <w:lang w:val="ru-RU"/>
        </w:rPr>
        <w:t xml:space="preserve"> на электронном форуме.  Один из</w:t>
      </w:r>
      <w:r w:rsidR="006F122A">
        <w:rPr>
          <w:lang w:val="ru-RU"/>
        </w:rPr>
        <w:t xml:space="preserve"> орган</w:t>
      </w:r>
      <w:r w:rsidRPr="00667622">
        <w:rPr>
          <w:lang w:val="ru-RU"/>
        </w:rPr>
        <w:t xml:space="preserve">ов настоятельно рекомендовал </w:t>
      </w:r>
      <w:r w:rsidR="003750A6">
        <w:rPr>
          <w:lang w:val="ru-RU"/>
        </w:rPr>
        <w:t xml:space="preserve">органам публиковать такие стандартные </w:t>
      </w:r>
      <w:r w:rsidR="003750A6" w:rsidRPr="003750A6">
        <w:rPr>
          <w:lang w:val="ru-RU"/>
        </w:rPr>
        <w:t>положени</w:t>
      </w:r>
      <w:r w:rsidR="003750A6">
        <w:rPr>
          <w:lang w:val="ru-RU"/>
        </w:rPr>
        <w:t>я, специфичные для конкретных</w:t>
      </w:r>
      <w:r w:rsidRPr="00667622">
        <w:rPr>
          <w:lang w:val="ru-RU"/>
        </w:rPr>
        <w:t xml:space="preserve"> </w:t>
      </w:r>
      <w:r w:rsidR="0092435E" w:rsidRPr="0092435E">
        <w:rPr>
          <w:lang w:val="ru-RU"/>
        </w:rPr>
        <w:t>услови</w:t>
      </w:r>
      <w:r w:rsidR="0092435E">
        <w:rPr>
          <w:lang w:val="ru-RU"/>
        </w:rPr>
        <w:t xml:space="preserve">й их </w:t>
      </w:r>
      <w:r w:rsidR="0092435E" w:rsidRPr="003750A6">
        <w:rPr>
          <w:lang w:val="ru-RU"/>
        </w:rPr>
        <w:t>работ</w:t>
      </w:r>
      <w:r w:rsidR="0092435E">
        <w:rPr>
          <w:lang w:val="ru-RU"/>
        </w:rPr>
        <w:t>ы</w:t>
      </w:r>
      <w:r w:rsidRPr="00667622">
        <w:rPr>
          <w:lang w:val="ru-RU"/>
        </w:rPr>
        <w:t xml:space="preserve">.  </w:t>
      </w:r>
      <w:r w:rsidR="003750A6" w:rsidRPr="00667622">
        <w:rPr>
          <w:lang w:val="ru-RU"/>
        </w:rPr>
        <w:t>Т</w:t>
      </w:r>
      <w:r w:rsidR="003750A6">
        <w:rPr>
          <w:lang w:val="ru-RU"/>
        </w:rPr>
        <w:t>акже подчеркивалось</w:t>
      </w:r>
      <w:r w:rsidRPr="00667622">
        <w:rPr>
          <w:lang w:val="ru-RU"/>
        </w:rPr>
        <w:t xml:space="preserve">, что любые </w:t>
      </w:r>
      <w:r w:rsidR="003750A6">
        <w:rPr>
          <w:lang w:val="ru-RU"/>
        </w:rPr>
        <w:t xml:space="preserve">такие </w:t>
      </w:r>
      <w:r w:rsidR="003750A6" w:rsidRPr="003750A6">
        <w:rPr>
          <w:lang w:val="ru-RU"/>
        </w:rPr>
        <w:t>положени</w:t>
      </w:r>
      <w:r w:rsidR="003750A6">
        <w:rPr>
          <w:lang w:val="ru-RU"/>
        </w:rPr>
        <w:t>я</w:t>
      </w:r>
      <w:r w:rsidRPr="00667622">
        <w:rPr>
          <w:lang w:val="ru-RU"/>
        </w:rPr>
        <w:t xml:space="preserve"> не должны </w:t>
      </w:r>
      <w:r w:rsidR="0092435E">
        <w:rPr>
          <w:lang w:val="ru-RU"/>
        </w:rPr>
        <w:t xml:space="preserve">быть </w:t>
      </w:r>
      <w:r w:rsidR="0092435E">
        <w:rPr>
          <w:szCs w:val="22"/>
          <w:lang w:val="ru-RU"/>
        </w:rPr>
        <w:t>изолированными</w:t>
      </w:r>
      <w:r w:rsidRPr="00667622">
        <w:rPr>
          <w:lang w:val="ru-RU"/>
        </w:rPr>
        <w:t xml:space="preserve">, </w:t>
      </w:r>
      <w:r w:rsidR="0092435E">
        <w:rPr>
          <w:lang w:val="ru-RU"/>
        </w:rPr>
        <w:t xml:space="preserve">но позволять </w:t>
      </w:r>
      <w:r w:rsidRPr="00667622">
        <w:rPr>
          <w:lang w:val="ru-RU"/>
        </w:rPr>
        <w:t xml:space="preserve">эксперту </w:t>
      </w:r>
      <w:r w:rsidR="003750A6">
        <w:rPr>
          <w:lang w:val="ru-RU"/>
        </w:rPr>
        <w:t xml:space="preserve">приводить </w:t>
      </w:r>
      <w:r w:rsidRPr="00667622">
        <w:rPr>
          <w:lang w:val="ru-RU"/>
        </w:rPr>
        <w:t xml:space="preserve">дополнительные </w:t>
      </w:r>
      <w:r w:rsidR="003750A6">
        <w:rPr>
          <w:lang w:val="ru-RU"/>
        </w:rPr>
        <w:t>по</w:t>
      </w:r>
      <w:r w:rsidRPr="00667622">
        <w:rPr>
          <w:lang w:val="ru-RU"/>
        </w:rPr>
        <w:t xml:space="preserve">яснения.  Один </w:t>
      </w:r>
      <w:r w:rsidR="003750A6">
        <w:rPr>
          <w:lang w:val="ru-RU"/>
        </w:rPr>
        <w:t>орган</w:t>
      </w:r>
      <w:r w:rsidRPr="00667622">
        <w:rPr>
          <w:lang w:val="ru-RU"/>
        </w:rPr>
        <w:t xml:space="preserve">, регулярно </w:t>
      </w:r>
      <w:r w:rsidR="003750A6">
        <w:rPr>
          <w:lang w:val="ru-RU"/>
        </w:rPr>
        <w:t>имеющий дело с заявителями</w:t>
      </w:r>
      <w:r w:rsidRPr="00667622">
        <w:rPr>
          <w:lang w:val="ru-RU"/>
        </w:rPr>
        <w:t>, не</w:t>
      </w:r>
      <w:r w:rsidR="003750A6">
        <w:rPr>
          <w:lang w:val="ru-RU"/>
        </w:rPr>
        <w:t xml:space="preserve"> знакомыми</w:t>
      </w:r>
      <w:r w:rsidRPr="00667622">
        <w:rPr>
          <w:lang w:val="ru-RU"/>
        </w:rPr>
        <w:t xml:space="preserve"> с </w:t>
      </w:r>
      <w:r w:rsidR="003750A6" w:rsidRPr="003750A6">
        <w:rPr>
          <w:lang w:val="ru-RU"/>
        </w:rPr>
        <w:t>принцип</w:t>
      </w:r>
      <w:r w:rsidR="003750A6">
        <w:rPr>
          <w:lang w:val="ru-RU"/>
        </w:rPr>
        <w:t xml:space="preserve">ами </w:t>
      </w:r>
      <w:r w:rsidR="003750A6" w:rsidRPr="003750A6">
        <w:rPr>
          <w:lang w:val="ru-RU"/>
        </w:rPr>
        <w:t>работ</w:t>
      </w:r>
      <w:r w:rsidR="003750A6">
        <w:rPr>
          <w:lang w:val="ru-RU"/>
        </w:rPr>
        <w:t xml:space="preserve">ы </w:t>
      </w:r>
      <w:r w:rsidR="0092435E">
        <w:rPr>
          <w:lang w:val="ru-RU"/>
        </w:rPr>
        <w:t>патентной системы</w:t>
      </w:r>
      <w:r w:rsidRPr="00667622">
        <w:rPr>
          <w:lang w:val="ru-RU"/>
        </w:rPr>
        <w:t xml:space="preserve">, предложил разработать положения, </w:t>
      </w:r>
      <w:r w:rsidR="003750A6">
        <w:rPr>
          <w:lang w:val="ru-RU"/>
        </w:rPr>
        <w:t xml:space="preserve">в </w:t>
      </w:r>
      <w:r w:rsidR="003750A6" w:rsidRPr="003750A6">
        <w:rPr>
          <w:lang w:val="ru-RU"/>
        </w:rPr>
        <w:t>котор</w:t>
      </w:r>
      <w:r w:rsidR="003750A6">
        <w:rPr>
          <w:lang w:val="ru-RU"/>
        </w:rPr>
        <w:t xml:space="preserve">ых будут разъясняться </w:t>
      </w:r>
      <w:r w:rsidRPr="00667622">
        <w:rPr>
          <w:lang w:val="ru-RU"/>
        </w:rPr>
        <w:t>основные требования</w:t>
      </w:r>
      <w:r w:rsidR="001B19B8">
        <w:rPr>
          <w:lang w:val="ru-RU"/>
        </w:rPr>
        <w:t xml:space="preserve">, </w:t>
      </w:r>
      <w:r w:rsidR="001B19B8" w:rsidRPr="001B19B8">
        <w:rPr>
          <w:lang w:val="ru-RU"/>
        </w:rPr>
        <w:t>котор</w:t>
      </w:r>
      <w:r w:rsidR="001B19B8">
        <w:rPr>
          <w:lang w:val="ru-RU"/>
        </w:rPr>
        <w:t xml:space="preserve">ые </w:t>
      </w:r>
      <w:r w:rsidR="001B19B8" w:rsidRPr="001B19B8">
        <w:rPr>
          <w:lang w:val="ru-RU"/>
        </w:rPr>
        <w:t>долж</w:t>
      </w:r>
      <w:r w:rsidR="001B19B8">
        <w:rPr>
          <w:lang w:val="ru-RU"/>
        </w:rPr>
        <w:t xml:space="preserve">ны соблюдаться </w:t>
      </w:r>
      <w:r w:rsidR="0092435E">
        <w:rPr>
          <w:lang w:val="ru-RU"/>
        </w:rPr>
        <w:t>при получении</w:t>
      </w:r>
      <w:r w:rsidRPr="00667622">
        <w:rPr>
          <w:lang w:val="ru-RU"/>
        </w:rPr>
        <w:t xml:space="preserve"> патента, </w:t>
      </w:r>
      <w:r w:rsidR="001B19B8" w:rsidRPr="001B19B8">
        <w:rPr>
          <w:lang w:val="ru-RU"/>
        </w:rPr>
        <w:t xml:space="preserve">например, </w:t>
      </w:r>
      <w:r w:rsidRPr="00667622">
        <w:rPr>
          <w:lang w:val="ru-RU"/>
        </w:rPr>
        <w:t xml:space="preserve">необходимость определения изобретения и его достаточного раскрытия.  </w:t>
      </w:r>
      <w:r w:rsidR="001B19B8">
        <w:rPr>
          <w:lang w:val="ru-RU"/>
        </w:rPr>
        <w:t>Канадское ведомство</w:t>
      </w:r>
      <w:r w:rsidR="001B19B8" w:rsidRPr="00B158E0">
        <w:rPr>
          <w:lang w:val="ru-RU"/>
        </w:rPr>
        <w:t xml:space="preserve"> интеллектуальной собственности </w:t>
      </w:r>
      <w:r w:rsidRPr="00667622">
        <w:rPr>
          <w:lang w:val="ru-RU"/>
        </w:rPr>
        <w:t>указал</w:t>
      </w:r>
      <w:r w:rsidR="001B19B8">
        <w:rPr>
          <w:lang w:val="ru-RU"/>
        </w:rPr>
        <w:t>о</w:t>
      </w:r>
      <w:r w:rsidRPr="00667622">
        <w:rPr>
          <w:lang w:val="ru-RU"/>
        </w:rPr>
        <w:t xml:space="preserve">, что у него </w:t>
      </w:r>
      <w:r w:rsidR="0092435E">
        <w:rPr>
          <w:lang w:val="ru-RU"/>
        </w:rPr>
        <w:t xml:space="preserve">возникли </w:t>
      </w:r>
      <w:r w:rsidRPr="00667622">
        <w:rPr>
          <w:lang w:val="ru-RU"/>
        </w:rPr>
        <w:t xml:space="preserve">другие приоритеты и </w:t>
      </w:r>
      <w:r w:rsidR="001B19B8">
        <w:rPr>
          <w:lang w:val="ru-RU"/>
        </w:rPr>
        <w:t xml:space="preserve">что </w:t>
      </w:r>
      <w:r w:rsidRPr="00667622">
        <w:rPr>
          <w:lang w:val="ru-RU"/>
        </w:rPr>
        <w:t>он</w:t>
      </w:r>
      <w:r w:rsidR="001B19B8">
        <w:rPr>
          <w:lang w:val="ru-RU"/>
        </w:rPr>
        <w:t xml:space="preserve">о не сможет продолжать руководить </w:t>
      </w:r>
      <w:r w:rsidRPr="00667622">
        <w:rPr>
          <w:lang w:val="ru-RU"/>
        </w:rPr>
        <w:t>обсуждение</w:t>
      </w:r>
      <w:r w:rsidR="001B19B8">
        <w:rPr>
          <w:lang w:val="ru-RU"/>
        </w:rPr>
        <w:t>м</w:t>
      </w:r>
      <w:r w:rsidRPr="00667622">
        <w:rPr>
          <w:lang w:val="ru-RU"/>
        </w:rPr>
        <w:t xml:space="preserve"> этой темы, и </w:t>
      </w:r>
      <w:r w:rsidR="001B19B8" w:rsidRPr="001B19B8">
        <w:rPr>
          <w:lang w:val="ru-RU"/>
        </w:rPr>
        <w:t xml:space="preserve">в связи с </w:t>
      </w:r>
      <w:r w:rsidR="001B19B8">
        <w:rPr>
          <w:lang w:val="ru-RU"/>
        </w:rPr>
        <w:t xml:space="preserve">этим задало </w:t>
      </w:r>
      <w:r w:rsidR="001B19B8" w:rsidRPr="001B19B8">
        <w:rPr>
          <w:lang w:val="ru-RU"/>
        </w:rPr>
        <w:t>вопрос</w:t>
      </w:r>
      <w:r w:rsidRPr="00667622">
        <w:rPr>
          <w:lang w:val="ru-RU"/>
        </w:rPr>
        <w:t xml:space="preserve">, не </w:t>
      </w:r>
      <w:r w:rsidR="001B19B8">
        <w:rPr>
          <w:lang w:val="ru-RU"/>
        </w:rPr>
        <w:t xml:space="preserve">будет </w:t>
      </w:r>
      <w:r w:rsidRPr="00667622">
        <w:rPr>
          <w:lang w:val="ru-RU"/>
        </w:rPr>
        <w:t>ли какой-</w:t>
      </w:r>
      <w:r w:rsidR="001B19B8">
        <w:rPr>
          <w:lang w:val="ru-RU"/>
        </w:rPr>
        <w:t xml:space="preserve">то </w:t>
      </w:r>
      <w:r w:rsidRPr="00667622">
        <w:rPr>
          <w:lang w:val="ru-RU"/>
        </w:rPr>
        <w:t xml:space="preserve">другой орган </w:t>
      </w:r>
      <w:r w:rsidR="001B19B8" w:rsidRPr="00667622">
        <w:rPr>
          <w:lang w:val="ru-RU"/>
        </w:rPr>
        <w:t xml:space="preserve">заинтересован </w:t>
      </w:r>
      <w:r w:rsidRPr="00667622">
        <w:rPr>
          <w:lang w:val="ru-RU"/>
        </w:rPr>
        <w:t xml:space="preserve">в том, чтобы взять на себя эту </w:t>
      </w:r>
      <w:r w:rsidR="0092435E" w:rsidRPr="0092435E">
        <w:rPr>
          <w:lang w:val="ru-RU"/>
        </w:rPr>
        <w:t>работ</w:t>
      </w:r>
      <w:r w:rsidR="0092435E">
        <w:rPr>
          <w:lang w:val="ru-RU"/>
        </w:rPr>
        <w:t>у</w:t>
      </w:r>
      <w:r w:rsidRPr="00667622">
        <w:rPr>
          <w:lang w:val="ru-RU"/>
        </w:rPr>
        <w:t>.</w:t>
      </w:r>
    </w:p>
    <w:p w:rsidR="00AE0965" w:rsidRPr="00667622" w:rsidRDefault="00667622" w:rsidP="00AE0965">
      <w:pPr>
        <w:pStyle w:val="ONUME"/>
        <w:rPr>
          <w:lang w:val="ru-RU"/>
        </w:rPr>
      </w:pPr>
      <w:r w:rsidRPr="00667622">
        <w:rPr>
          <w:lang w:val="ru-RU"/>
        </w:rPr>
        <w:t>Международное бюро при</w:t>
      </w:r>
      <w:r w:rsidR="00977DEF">
        <w:rPr>
          <w:lang w:val="ru-RU"/>
        </w:rPr>
        <w:t xml:space="preserve">няло к сведению </w:t>
      </w:r>
      <w:r w:rsidR="0092435E" w:rsidRPr="0092435E">
        <w:rPr>
          <w:lang w:val="ru-RU"/>
        </w:rPr>
        <w:t>заинтересованн</w:t>
      </w:r>
      <w:r w:rsidR="0092435E">
        <w:rPr>
          <w:lang w:val="ru-RU"/>
        </w:rPr>
        <w:t>ость в </w:t>
      </w:r>
      <w:r w:rsidRPr="00667622">
        <w:rPr>
          <w:lang w:val="ru-RU"/>
        </w:rPr>
        <w:t xml:space="preserve">разработке </w:t>
      </w:r>
      <w:r w:rsidR="00977DEF" w:rsidRPr="00667622">
        <w:rPr>
          <w:lang w:val="ru-RU"/>
        </w:rPr>
        <w:t>стандарт</w:t>
      </w:r>
      <w:r w:rsidR="00977DEF">
        <w:rPr>
          <w:lang w:val="ru-RU"/>
        </w:rPr>
        <w:t xml:space="preserve">ных </w:t>
      </w:r>
      <w:r w:rsidR="00977DEF" w:rsidRPr="00977DEF">
        <w:rPr>
          <w:lang w:val="ru-RU"/>
        </w:rPr>
        <w:t>положени</w:t>
      </w:r>
      <w:r w:rsidR="00977DEF">
        <w:rPr>
          <w:lang w:val="ru-RU"/>
        </w:rPr>
        <w:t xml:space="preserve">й </w:t>
      </w:r>
      <w:r w:rsidRPr="00667622">
        <w:rPr>
          <w:lang w:val="ru-RU"/>
        </w:rPr>
        <w:t xml:space="preserve">об отсутствии единства изобретения </w:t>
      </w:r>
      <w:r w:rsidR="00977DEF">
        <w:rPr>
          <w:lang w:val="ru-RU"/>
        </w:rPr>
        <w:t>на более позднем этапе</w:t>
      </w:r>
      <w:r w:rsidRPr="00667622">
        <w:rPr>
          <w:lang w:val="ru-RU"/>
        </w:rPr>
        <w:t xml:space="preserve">.  </w:t>
      </w:r>
      <w:r w:rsidR="00977DEF">
        <w:rPr>
          <w:lang w:val="ru-RU"/>
        </w:rPr>
        <w:t xml:space="preserve">Хотя </w:t>
      </w:r>
      <w:r w:rsidRPr="00667622">
        <w:rPr>
          <w:lang w:val="ru-RU"/>
        </w:rPr>
        <w:t xml:space="preserve">разработка новых </w:t>
      </w:r>
      <w:r w:rsidR="00977DEF" w:rsidRPr="00977DEF">
        <w:rPr>
          <w:lang w:val="ru-RU"/>
        </w:rPr>
        <w:t>положени</w:t>
      </w:r>
      <w:r w:rsidR="00977DEF">
        <w:rPr>
          <w:lang w:val="ru-RU"/>
        </w:rPr>
        <w:t>й</w:t>
      </w:r>
      <w:r w:rsidRPr="00667622">
        <w:rPr>
          <w:lang w:val="ru-RU"/>
        </w:rPr>
        <w:t xml:space="preserve"> </w:t>
      </w:r>
      <w:r w:rsidR="0092435E">
        <w:rPr>
          <w:lang w:val="ru-RU"/>
        </w:rPr>
        <w:t xml:space="preserve">на </w:t>
      </w:r>
      <w:r w:rsidR="0092435E" w:rsidRPr="0092435E">
        <w:rPr>
          <w:snapToGrid w:val="0"/>
          <w:lang w:val="ru-RU"/>
        </w:rPr>
        <w:t>данн</w:t>
      </w:r>
      <w:r w:rsidR="0092435E">
        <w:rPr>
          <w:lang w:val="ru-RU"/>
        </w:rPr>
        <w:t xml:space="preserve">ом этапе была </w:t>
      </w:r>
      <w:r w:rsidR="00977DEF">
        <w:rPr>
          <w:lang w:val="ru-RU"/>
        </w:rPr>
        <w:t>признана не</w:t>
      </w:r>
      <w:r w:rsidRPr="00667622">
        <w:rPr>
          <w:lang w:val="ru-RU"/>
        </w:rPr>
        <w:t xml:space="preserve">своевременной, </w:t>
      </w:r>
      <w:r w:rsidR="0092435E">
        <w:rPr>
          <w:lang w:val="ru-RU"/>
        </w:rPr>
        <w:t xml:space="preserve">было отмечено, что органам </w:t>
      </w:r>
      <w:r w:rsidRPr="00667622">
        <w:rPr>
          <w:lang w:val="ru-RU"/>
        </w:rPr>
        <w:t>полезно</w:t>
      </w:r>
      <w:r w:rsidR="0092435E">
        <w:rPr>
          <w:lang w:val="ru-RU"/>
        </w:rPr>
        <w:t xml:space="preserve"> было бы обмениваться </w:t>
      </w:r>
      <w:r w:rsidR="00977DEF">
        <w:rPr>
          <w:lang w:val="ru-RU"/>
        </w:rPr>
        <w:t xml:space="preserve">такими </w:t>
      </w:r>
      <w:r w:rsidR="0092435E">
        <w:rPr>
          <w:lang w:val="ru-RU"/>
        </w:rPr>
        <w:t>положениями</w:t>
      </w:r>
      <w:r w:rsidRPr="00667622">
        <w:rPr>
          <w:lang w:val="ru-RU"/>
        </w:rPr>
        <w:t xml:space="preserve">, </w:t>
      </w:r>
      <w:r w:rsidR="0092435E" w:rsidRPr="0092435E">
        <w:rPr>
          <w:lang w:val="ru-RU"/>
        </w:rPr>
        <w:t>включая</w:t>
      </w:r>
      <w:r w:rsidR="0092435E">
        <w:rPr>
          <w:lang w:val="ru-RU"/>
        </w:rPr>
        <w:t xml:space="preserve"> </w:t>
      </w:r>
      <w:r w:rsidR="00977DEF" w:rsidRPr="00977DEF">
        <w:rPr>
          <w:lang w:val="ru-RU"/>
        </w:rPr>
        <w:t>положени</w:t>
      </w:r>
      <w:r w:rsidR="0092435E">
        <w:rPr>
          <w:lang w:val="ru-RU"/>
        </w:rPr>
        <w:t>я, предназначенные</w:t>
      </w:r>
      <w:r w:rsidR="00977DEF">
        <w:rPr>
          <w:lang w:val="ru-RU"/>
        </w:rPr>
        <w:t xml:space="preserve"> для </w:t>
      </w:r>
      <w:r w:rsidR="0092435E">
        <w:rPr>
          <w:lang w:val="ru-RU"/>
        </w:rPr>
        <w:t>неопытных пользователей</w:t>
      </w:r>
      <w:r w:rsidRPr="00667622">
        <w:rPr>
          <w:lang w:val="ru-RU"/>
        </w:rPr>
        <w:t xml:space="preserve"> патентной </w:t>
      </w:r>
      <w:r w:rsidRPr="00667622">
        <w:rPr>
          <w:lang w:val="ru-RU"/>
        </w:rPr>
        <w:lastRenderedPageBreak/>
        <w:t>системы</w:t>
      </w:r>
      <w:r w:rsidR="0092435E">
        <w:rPr>
          <w:lang w:val="ru-RU"/>
        </w:rPr>
        <w:t>, в справочных целях</w:t>
      </w:r>
      <w:r w:rsidRPr="00667622">
        <w:rPr>
          <w:lang w:val="ru-RU"/>
        </w:rPr>
        <w:t xml:space="preserve">.  </w:t>
      </w:r>
      <w:r w:rsidR="00977DEF">
        <w:rPr>
          <w:lang w:val="ru-RU"/>
        </w:rPr>
        <w:t xml:space="preserve">К </w:t>
      </w:r>
      <w:r w:rsidR="00977DEF" w:rsidRPr="00667622">
        <w:rPr>
          <w:lang w:val="ru-RU"/>
        </w:rPr>
        <w:t>д</w:t>
      </w:r>
      <w:r w:rsidR="00977DEF">
        <w:rPr>
          <w:lang w:val="ru-RU"/>
        </w:rPr>
        <w:t xml:space="preserve">альнейшей совместной разработке </w:t>
      </w:r>
      <w:r w:rsidR="00977DEF" w:rsidRPr="00667622">
        <w:rPr>
          <w:lang w:val="ru-RU"/>
        </w:rPr>
        <w:t>стандарт</w:t>
      </w:r>
      <w:r w:rsidR="00977DEF">
        <w:rPr>
          <w:lang w:val="ru-RU"/>
        </w:rPr>
        <w:t xml:space="preserve">ных </w:t>
      </w:r>
      <w:r w:rsidR="00977DEF" w:rsidRPr="00977DEF">
        <w:rPr>
          <w:lang w:val="ru-RU"/>
        </w:rPr>
        <w:t>положени</w:t>
      </w:r>
      <w:r w:rsidR="00977DEF">
        <w:rPr>
          <w:lang w:val="ru-RU"/>
        </w:rPr>
        <w:t xml:space="preserve">й </w:t>
      </w:r>
      <w:r w:rsidRPr="00667622">
        <w:rPr>
          <w:lang w:val="ru-RU"/>
        </w:rPr>
        <w:t>мож</w:t>
      </w:r>
      <w:r w:rsidR="00977DEF">
        <w:rPr>
          <w:lang w:val="ru-RU"/>
        </w:rPr>
        <w:t xml:space="preserve">но будет вернуться </w:t>
      </w:r>
      <w:r w:rsidRPr="00667622">
        <w:rPr>
          <w:lang w:val="ru-RU"/>
        </w:rPr>
        <w:t>поз</w:t>
      </w:r>
      <w:r w:rsidR="00977DEF">
        <w:rPr>
          <w:lang w:val="ru-RU"/>
        </w:rPr>
        <w:t>днее</w:t>
      </w:r>
      <w:r w:rsidRPr="00667622">
        <w:rPr>
          <w:lang w:val="ru-RU"/>
        </w:rPr>
        <w:t xml:space="preserve">.  </w:t>
      </w:r>
      <w:r w:rsidR="00977DEF">
        <w:rPr>
          <w:lang w:val="ru-RU"/>
        </w:rPr>
        <w:t xml:space="preserve">Пока </w:t>
      </w:r>
      <w:r w:rsidRPr="00667622">
        <w:rPr>
          <w:lang w:val="ru-RU"/>
        </w:rPr>
        <w:t>Международное бюро продолжит работу по повышению доступности существующих стандарт</w:t>
      </w:r>
      <w:r w:rsidR="00977DEF">
        <w:rPr>
          <w:lang w:val="ru-RU"/>
        </w:rPr>
        <w:t xml:space="preserve">ных </w:t>
      </w:r>
      <w:r w:rsidR="00977DEF" w:rsidRPr="00977DEF">
        <w:rPr>
          <w:lang w:val="ru-RU"/>
        </w:rPr>
        <w:t>положени</w:t>
      </w:r>
      <w:r w:rsidR="00977DEF">
        <w:rPr>
          <w:lang w:val="ru-RU"/>
        </w:rPr>
        <w:t>й</w:t>
      </w:r>
      <w:r w:rsidRPr="00667622">
        <w:rPr>
          <w:lang w:val="ru-RU"/>
        </w:rPr>
        <w:t>, а</w:t>
      </w:r>
      <w:r w:rsidR="0092435E">
        <w:rPr>
          <w:lang w:val="ru-RU"/>
        </w:rPr>
        <w:t xml:space="preserve"> </w:t>
      </w:r>
      <w:r w:rsidRPr="00667622">
        <w:rPr>
          <w:lang w:val="ru-RU"/>
        </w:rPr>
        <w:t xml:space="preserve">также </w:t>
      </w:r>
      <w:r w:rsidR="00977DEF">
        <w:rPr>
          <w:lang w:val="ru-RU"/>
        </w:rPr>
        <w:t>по</w:t>
      </w:r>
      <w:r w:rsidR="0092435E">
        <w:rPr>
          <w:lang w:val="ru-RU"/>
        </w:rPr>
        <w:t> </w:t>
      </w:r>
      <w:r w:rsidR="00977DEF">
        <w:rPr>
          <w:lang w:val="ru-RU"/>
        </w:rPr>
        <w:t xml:space="preserve">созданию </w:t>
      </w:r>
      <w:r w:rsidRPr="00667622">
        <w:rPr>
          <w:lang w:val="ru-RU"/>
        </w:rPr>
        <w:t xml:space="preserve">систем, </w:t>
      </w:r>
      <w:r w:rsidR="00977DEF">
        <w:rPr>
          <w:lang w:val="ru-RU"/>
        </w:rPr>
        <w:t xml:space="preserve">обеспечивающих </w:t>
      </w:r>
      <w:r w:rsidRPr="00667622">
        <w:rPr>
          <w:lang w:val="ru-RU"/>
        </w:rPr>
        <w:t xml:space="preserve">их </w:t>
      </w:r>
      <w:r w:rsidR="00977DEF" w:rsidRPr="00977DEF">
        <w:rPr>
          <w:lang w:val="ru-RU"/>
        </w:rPr>
        <w:t>использова</w:t>
      </w:r>
      <w:r w:rsidR="00977DEF">
        <w:rPr>
          <w:lang w:val="ru-RU"/>
        </w:rPr>
        <w:t xml:space="preserve">ние при составлении письменных сообщений </w:t>
      </w:r>
      <w:r w:rsidRPr="00667622">
        <w:rPr>
          <w:lang w:val="ru-RU"/>
        </w:rPr>
        <w:t xml:space="preserve">с </w:t>
      </w:r>
      <w:r w:rsidR="00977DEF">
        <w:rPr>
          <w:lang w:val="ru-RU"/>
        </w:rPr>
        <w:t xml:space="preserve">помощью </w:t>
      </w:r>
      <w:r w:rsidR="00977DEF">
        <w:t>ePCT</w:t>
      </w:r>
      <w:r w:rsidRPr="00667622">
        <w:rPr>
          <w:lang w:val="ru-RU"/>
        </w:rPr>
        <w:t>.</w:t>
      </w:r>
    </w:p>
    <w:p w:rsidR="00AE0965" w:rsidRDefault="00B11028" w:rsidP="00AE0965">
      <w:pPr>
        <w:pStyle w:val="ONUME"/>
        <w:ind w:left="567"/>
      </w:pPr>
      <w:r w:rsidRPr="00B11028">
        <w:t xml:space="preserve">Подгруппа </w:t>
      </w:r>
      <w:r w:rsidR="0092435E">
        <w:t>рекоменд</w:t>
      </w:r>
      <w:r w:rsidR="0092435E">
        <w:rPr>
          <w:lang w:val="ru-RU"/>
        </w:rPr>
        <w:t>овала</w:t>
      </w:r>
      <w:r w:rsidRPr="00B11028">
        <w:t>:</w:t>
      </w:r>
    </w:p>
    <w:p w:rsidR="00AE0965" w:rsidRPr="00667622" w:rsidRDefault="00192587" w:rsidP="00FA0267">
      <w:pPr>
        <w:pStyle w:val="ONUME"/>
        <w:numPr>
          <w:ilvl w:val="1"/>
          <w:numId w:val="2"/>
        </w:numPr>
        <w:ind w:left="1134"/>
        <w:rPr>
          <w:lang w:val="ru-RU"/>
        </w:rPr>
      </w:pPr>
      <w:r>
        <w:rPr>
          <w:lang w:val="ru-RU"/>
        </w:rPr>
        <w:t>о</w:t>
      </w:r>
      <w:r w:rsidR="006F122A">
        <w:rPr>
          <w:lang w:val="ru-RU"/>
        </w:rPr>
        <w:t>рган</w:t>
      </w:r>
      <w:r w:rsidR="00667622" w:rsidRPr="00667622">
        <w:rPr>
          <w:lang w:val="ru-RU"/>
        </w:rPr>
        <w:t xml:space="preserve">ам </w:t>
      </w:r>
      <w:r w:rsidR="0092435E" w:rsidRPr="0092435E">
        <w:rPr>
          <w:rFonts w:eastAsia="+mn-ea"/>
          <w:lang w:val="ru-RU" w:eastAsia="en-US"/>
        </w:rPr>
        <w:t>–</w:t>
      </w:r>
      <w:r w:rsidR="0092435E">
        <w:rPr>
          <w:lang w:val="ru-RU"/>
        </w:rPr>
        <w:t xml:space="preserve"> </w:t>
      </w:r>
      <w:r w:rsidR="00977DEF" w:rsidRPr="00667622">
        <w:rPr>
          <w:lang w:val="ru-RU"/>
        </w:rPr>
        <w:t xml:space="preserve">обмениваться </w:t>
      </w:r>
      <w:r w:rsidR="00977DEF">
        <w:rPr>
          <w:lang w:val="ru-RU"/>
        </w:rPr>
        <w:t>положениями, которые они используют</w:t>
      </w:r>
      <w:r w:rsidR="00667622" w:rsidRPr="00667622">
        <w:rPr>
          <w:lang w:val="ru-RU"/>
        </w:rPr>
        <w:t xml:space="preserve"> для разъяснения </w:t>
      </w:r>
      <w:r w:rsidR="00977DEF">
        <w:rPr>
          <w:lang w:val="ru-RU"/>
        </w:rPr>
        <w:t xml:space="preserve">основных </w:t>
      </w:r>
      <w:r w:rsidR="0092435E">
        <w:rPr>
          <w:lang w:val="ru-RU"/>
        </w:rPr>
        <w:t xml:space="preserve">терминов и </w:t>
      </w:r>
      <w:r w:rsidR="00977DEF">
        <w:rPr>
          <w:lang w:val="ru-RU"/>
        </w:rPr>
        <w:t xml:space="preserve">понятий </w:t>
      </w:r>
      <w:r w:rsidR="00667622" w:rsidRPr="00667622">
        <w:rPr>
          <w:lang w:val="ru-RU"/>
        </w:rPr>
        <w:t>неопытным пользовател</w:t>
      </w:r>
      <w:r w:rsidR="00233FBD">
        <w:rPr>
          <w:lang w:val="ru-RU"/>
        </w:rPr>
        <w:t>ям патентной системы, и продолжи</w:t>
      </w:r>
      <w:r w:rsidR="00667622" w:rsidRPr="00667622">
        <w:rPr>
          <w:lang w:val="ru-RU"/>
        </w:rPr>
        <w:t>ть обмениваться другими полож</w:t>
      </w:r>
      <w:r w:rsidR="00977DEF">
        <w:rPr>
          <w:lang w:val="ru-RU"/>
        </w:rPr>
        <w:t>ениями, которые они используют</w:t>
      </w:r>
      <w:r w:rsidR="00667622" w:rsidRPr="00667622">
        <w:rPr>
          <w:lang w:val="ru-RU"/>
        </w:rPr>
        <w:t xml:space="preserve"> в своих отчетах, если они еще этого не </w:t>
      </w:r>
      <w:r w:rsidR="00977DEF">
        <w:rPr>
          <w:lang w:val="ru-RU"/>
        </w:rPr>
        <w:t>делают</w:t>
      </w:r>
      <w:r w:rsidR="00667622" w:rsidRPr="00667622">
        <w:rPr>
          <w:lang w:val="ru-RU"/>
        </w:rPr>
        <w:t xml:space="preserve">; и </w:t>
      </w:r>
    </w:p>
    <w:p w:rsidR="00AE0965" w:rsidRPr="00667622" w:rsidRDefault="00667622" w:rsidP="00FA0267">
      <w:pPr>
        <w:pStyle w:val="ONUME"/>
        <w:numPr>
          <w:ilvl w:val="1"/>
          <w:numId w:val="2"/>
        </w:numPr>
        <w:ind w:left="1134"/>
        <w:rPr>
          <w:lang w:val="ru-RU"/>
        </w:rPr>
      </w:pPr>
      <w:r w:rsidRPr="00667622">
        <w:rPr>
          <w:lang w:val="ru-RU"/>
        </w:rPr>
        <w:t>Межд</w:t>
      </w:r>
      <w:r w:rsidR="00977DEF">
        <w:rPr>
          <w:lang w:val="ru-RU"/>
        </w:rPr>
        <w:t xml:space="preserve">ународному бюро </w:t>
      </w:r>
      <w:r w:rsidR="00233FBD" w:rsidRPr="00233FBD">
        <w:rPr>
          <w:rFonts w:eastAsia="+mn-ea"/>
          <w:lang w:val="ru-RU" w:eastAsia="en-US"/>
        </w:rPr>
        <w:t>–</w:t>
      </w:r>
      <w:r w:rsidR="00233FBD">
        <w:rPr>
          <w:lang w:val="ru-RU"/>
        </w:rPr>
        <w:t xml:space="preserve"> </w:t>
      </w:r>
      <w:r w:rsidR="00977DEF">
        <w:rPr>
          <w:lang w:val="ru-RU"/>
        </w:rPr>
        <w:t>продолжить совершенствование</w:t>
      </w:r>
      <w:r w:rsidRPr="00667622">
        <w:rPr>
          <w:lang w:val="ru-RU"/>
        </w:rPr>
        <w:t xml:space="preserve"> </w:t>
      </w:r>
      <w:r w:rsidR="00977DEF" w:rsidRPr="00977DEF">
        <w:rPr>
          <w:lang w:val="ru-RU"/>
        </w:rPr>
        <w:t>интерфейс</w:t>
      </w:r>
      <w:r w:rsidR="00977DEF">
        <w:rPr>
          <w:lang w:val="ru-RU"/>
        </w:rPr>
        <w:t xml:space="preserve">а </w:t>
      </w:r>
      <w:r w:rsidR="00977DEF" w:rsidRPr="00977DEF">
        <w:rPr>
          <w:lang w:val="ru-RU"/>
        </w:rPr>
        <w:t>систем</w:t>
      </w:r>
      <w:r w:rsidR="00977DEF">
        <w:rPr>
          <w:lang w:val="ru-RU"/>
        </w:rPr>
        <w:t xml:space="preserve">ы </w:t>
      </w:r>
      <w:r w:rsidR="00977DEF">
        <w:t>ePCT</w:t>
      </w:r>
      <w:r w:rsidRPr="00667622">
        <w:rPr>
          <w:lang w:val="ru-RU"/>
        </w:rPr>
        <w:t xml:space="preserve"> для включения </w:t>
      </w:r>
      <w:r w:rsidR="00977DEF">
        <w:rPr>
          <w:lang w:val="ru-RU"/>
        </w:rPr>
        <w:t xml:space="preserve">таких </w:t>
      </w:r>
      <w:r w:rsidR="00977DEF" w:rsidRPr="00977DEF">
        <w:rPr>
          <w:lang w:val="ru-RU"/>
        </w:rPr>
        <w:t>положени</w:t>
      </w:r>
      <w:r w:rsidR="00977DEF">
        <w:rPr>
          <w:lang w:val="ru-RU"/>
        </w:rPr>
        <w:t xml:space="preserve">й </w:t>
      </w:r>
      <w:r w:rsidRPr="00667622">
        <w:rPr>
          <w:lang w:val="ru-RU"/>
        </w:rPr>
        <w:t xml:space="preserve">в письменные сообщения и </w:t>
      </w:r>
      <w:r w:rsidR="00977DEF">
        <w:rPr>
          <w:lang w:val="ru-RU"/>
        </w:rPr>
        <w:t>их просмотра</w:t>
      </w:r>
      <w:r w:rsidRPr="00667622">
        <w:rPr>
          <w:lang w:val="ru-RU"/>
        </w:rPr>
        <w:t>.</w:t>
      </w:r>
    </w:p>
    <w:p w:rsidR="00AE0965" w:rsidRPr="00B11028" w:rsidRDefault="00AE0965" w:rsidP="00AE0965">
      <w:pPr>
        <w:pStyle w:val="Heading2"/>
        <w:rPr>
          <w:lang w:val="ru-RU"/>
        </w:rPr>
      </w:pPr>
      <w:r w:rsidRPr="00B11028">
        <w:rPr>
          <w:lang w:val="ru-RU"/>
        </w:rPr>
        <w:t>(</w:t>
      </w:r>
      <w:r>
        <w:t>c</w:t>
      </w:r>
      <w:r w:rsidRPr="00B11028">
        <w:rPr>
          <w:lang w:val="ru-RU"/>
        </w:rPr>
        <w:t xml:space="preserve">)  </w:t>
      </w:r>
      <w:r w:rsidR="00B11028" w:rsidRPr="00B11028">
        <w:rPr>
          <w:lang w:val="ru-RU"/>
        </w:rPr>
        <w:t>ФОРУМ ДЛЯ ОБСУЖДЕНИЯ методов работы</w:t>
      </w:r>
    </w:p>
    <w:p w:rsidR="00AE0965" w:rsidRPr="00667622" w:rsidRDefault="00994C63" w:rsidP="00AE0965">
      <w:pPr>
        <w:pStyle w:val="ONUME"/>
        <w:rPr>
          <w:lang w:val="ru-RU"/>
        </w:rPr>
      </w:pPr>
      <w:r>
        <w:rPr>
          <w:lang w:val="ru-RU"/>
        </w:rPr>
        <w:t>Органы</w:t>
      </w:r>
      <w:r w:rsidR="00667622" w:rsidRPr="00667622">
        <w:rPr>
          <w:lang w:val="ru-RU"/>
        </w:rPr>
        <w:t xml:space="preserve"> </w:t>
      </w:r>
      <w:r w:rsidR="00977DEF">
        <w:rPr>
          <w:lang w:val="ru-RU"/>
        </w:rPr>
        <w:t xml:space="preserve">одобрили </w:t>
      </w:r>
      <w:r w:rsidR="00667622" w:rsidRPr="00667622">
        <w:rPr>
          <w:lang w:val="ru-RU"/>
        </w:rPr>
        <w:t>создание форума, кот</w:t>
      </w:r>
      <w:r w:rsidR="00977DEF">
        <w:rPr>
          <w:lang w:val="ru-RU"/>
        </w:rPr>
        <w:t>орый мо</w:t>
      </w:r>
      <w:r w:rsidR="00233FBD">
        <w:rPr>
          <w:lang w:val="ru-RU"/>
        </w:rPr>
        <w:t xml:space="preserve">г бы </w:t>
      </w:r>
      <w:r w:rsidR="00667622" w:rsidRPr="00667622">
        <w:rPr>
          <w:lang w:val="ru-RU"/>
        </w:rPr>
        <w:t>использовать</w:t>
      </w:r>
      <w:r w:rsidR="00977DEF">
        <w:rPr>
          <w:lang w:val="ru-RU"/>
        </w:rPr>
        <w:t>ся</w:t>
      </w:r>
      <w:r w:rsidR="00667622" w:rsidRPr="00667622">
        <w:rPr>
          <w:lang w:val="ru-RU"/>
        </w:rPr>
        <w:t xml:space="preserve"> для обсуждения не</w:t>
      </w:r>
      <w:r w:rsidR="00233FBD" w:rsidRPr="00233FBD">
        <w:rPr>
          <w:lang w:val="ru-RU"/>
        </w:rPr>
        <w:t>стандарт</w:t>
      </w:r>
      <w:r w:rsidR="00233FBD">
        <w:rPr>
          <w:lang w:val="ru-RU"/>
        </w:rPr>
        <w:t>ных</w:t>
      </w:r>
      <w:r w:rsidR="00667622" w:rsidRPr="00667622">
        <w:rPr>
          <w:lang w:val="ru-RU"/>
        </w:rPr>
        <w:t xml:space="preserve"> </w:t>
      </w:r>
      <w:r w:rsidR="002739C4" w:rsidRPr="002739C4">
        <w:rPr>
          <w:lang w:val="ru-RU"/>
        </w:rPr>
        <w:t>вопрос</w:t>
      </w:r>
      <w:r w:rsidR="002739C4">
        <w:rPr>
          <w:lang w:val="ru-RU"/>
        </w:rPr>
        <w:t>ов</w:t>
      </w:r>
      <w:r w:rsidR="00667622" w:rsidRPr="00667622">
        <w:rPr>
          <w:lang w:val="ru-RU"/>
        </w:rPr>
        <w:t xml:space="preserve">, </w:t>
      </w:r>
      <w:r w:rsidR="002739C4">
        <w:rPr>
          <w:lang w:val="ru-RU"/>
        </w:rPr>
        <w:t xml:space="preserve">возникающих в </w:t>
      </w:r>
      <w:r w:rsidR="002739C4" w:rsidRPr="002739C4">
        <w:rPr>
          <w:lang w:val="ru-RU"/>
        </w:rPr>
        <w:t>работ</w:t>
      </w:r>
      <w:r w:rsidR="002739C4">
        <w:rPr>
          <w:lang w:val="ru-RU"/>
        </w:rPr>
        <w:t>е органов</w:t>
      </w:r>
      <w:r w:rsidR="00667622" w:rsidRPr="00667622">
        <w:rPr>
          <w:lang w:val="ru-RU"/>
        </w:rPr>
        <w:t xml:space="preserve">.  </w:t>
      </w:r>
      <w:r w:rsidR="002739C4">
        <w:rPr>
          <w:lang w:val="ru-RU"/>
        </w:rPr>
        <w:t>Такое обсуждение</w:t>
      </w:r>
      <w:r w:rsidR="00667622" w:rsidRPr="00667622">
        <w:rPr>
          <w:lang w:val="ru-RU"/>
        </w:rPr>
        <w:t xml:space="preserve"> мо</w:t>
      </w:r>
      <w:r w:rsidR="002739C4">
        <w:rPr>
          <w:lang w:val="ru-RU"/>
        </w:rPr>
        <w:t>жет быть полезным</w:t>
      </w:r>
      <w:r w:rsidR="00667622" w:rsidRPr="00667622">
        <w:rPr>
          <w:lang w:val="ru-RU"/>
        </w:rPr>
        <w:t xml:space="preserve"> даже для тех</w:t>
      </w:r>
      <w:r w:rsidR="006F122A">
        <w:rPr>
          <w:lang w:val="ru-RU"/>
        </w:rPr>
        <w:t xml:space="preserve"> орган</w:t>
      </w:r>
      <w:r w:rsidR="00667622" w:rsidRPr="00667622">
        <w:rPr>
          <w:lang w:val="ru-RU"/>
        </w:rPr>
        <w:t xml:space="preserve">ов, которые не </w:t>
      </w:r>
      <w:r w:rsidR="002739C4">
        <w:rPr>
          <w:lang w:val="ru-RU"/>
        </w:rPr>
        <w:t xml:space="preserve">могут предоставить свои </w:t>
      </w:r>
      <w:r w:rsidR="002739C4" w:rsidRPr="002739C4">
        <w:rPr>
          <w:lang w:val="ru-RU"/>
        </w:rPr>
        <w:t>материал</w:t>
      </w:r>
      <w:r w:rsidR="002739C4">
        <w:rPr>
          <w:lang w:val="ru-RU"/>
        </w:rPr>
        <w:t>ы</w:t>
      </w:r>
      <w:r w:rsidR="00667622" w:rsidRPr="00667622">
        <w:rPr>
          <w:lang w:val="ru-RU"/>
        </w:rPr>
        <w:t xml:space="preserve">, а архив </w:t>
      </w:r>
      <w:r w:rsidR="002739C4">
        <w:rPr>
          <w:lang w:val="ru-RU"/>
        </w:rPr>
        <w:t xml:space="preserve">таких </w:t>
      </w:r>
      <w:r w:rsidR="002739C4" w:rsidRPr="002739C4">
        <w:rPr>
          <w:lang w:val="ru-RU"/>
        </w:rPr>
        <w:t>материал</w:t>
      </w:r>
      <w:r w:rsidR="002739C4">
        <w:rPr>
          <w:lang w:val="ru-RU"/>
        </w:rPr>
        <w:t>ов может быть очень полезным</w:t>
      </w:r>
      <w:r w:rsidR="00667622" w:rsidRPr="00667622">
        <w:rPr>
          <w:lang w:val="ru-RU"/>
        </w:rPr>
        <w:t xml:space="preserve">.  </w:t>
      </w:r>
      <w:r w:rsidR="00233FBD" w:rsidRPr="00667622">
        <w:rPr>
          <w:lang w:val="ru-RU"/>
        </w:rPr>
        <w:t>Э</w:t>
      </w:r>
      <w:r w:rsidR="00667622" w:rsidRPr="00667622">
        <w:rPr>
          <w:lang w:val="ru-RU"/>
        </w:rPr>
        <w:t xml:space="preserve">лектронный форум Подгруппы </w:t>
      </w:r>
      <w:r w:rsidR="00233FBD">
        <w:rPr>
          <w:lang w:val="ru-RU"/>
        </w:rPr>
        <w:t>был</w:t>
      </w:r>
      <w:r w:rsidR="00233FBD" w:rsidRPr="00667622">
        <w:rPr>
          <w:lang w:val="ru-RU"/>
        </w:rPr>
        <w:t xml:space="preserve"> </w:t>
      </w:r>
      <w:r w:rsidR="00233FBD">
        <w:rPr>
          <w:lang w:val="ru-RU"/>
        </w:rPr>
        <w:t xml:space="preserve">признан </w:t>
      </w:r>
      <w:r w:rsidR="00667622" w:rsidRPr="00667622">
        <w:rPr>
          <w:lang w:val="ru-RU"/>
        </w:rPr>
        <w:t xml:space="preserve">достаточно </w:t>
      </w:r>
      <w:r w:rsidR="002739C4">
        <w:rPr>
          <w:lang w:val="ru-RU"/>
        </w:rPr>
        <w:t>защищён</w:t>
      </w:r>
      <w:r w:rsidR="00233FBD">
        <w:rPr>
          <w:lang w:val="ru-RU"/>
        </w:rPr>
        <w:t>ным для этих целей</w:t>
      </w:r>
      <w:r w:rsidR="00667622" w:rsidRPr="00667622">
        <w:rPr>
          <w:lang w:val="ru-RU"/>
        </w:rPr>
        <w:t xml:space="preserve">, </w:t>
      </w:r>
      <w:r w:rsidR="002739C4">
        <w:rPr>
          <w:lang w:val="ru-RU"/>
        </w:rPr>
        <w:t xml:space="preserve">и </w:t>
      </w:r>
      <w:r w:rsidR="00233FBD">
        <w:rPr>
          <w:lang w:val="ru-RU"/>
        </w:rPr>
        <w:t xml:space="preserve">было указано, что </w:t>
      </w:r>
      <w:r w:rsidR="002739C4" w:rsidRPr="00667622">
        <w:rPr>
          <w:lang w:val="ru-RU"/>
        </w:rPr>
        <w:t xml:space="preserve">до передачи </w:t>
      </w:r>
      <w:r w:rsidR="002739C4" w:rsidRPr="002739C4">
        <w:rPr>
          <w:lang w:val="ru-RU"/>
        </w:rPr>
        <w:t>материал</w:t>
      </w:r>
      <w:r w:rsidR="002739C4">
        <w:rPr>
          <w:lang w:val="ru-RU"/>
        </w:rPr>
        <w:t xml:space="preserve">ов </w:t>
      </w:r>
      <w:r w:rsidR="002739C4" w:rsidRPr="00667622">
        <w:rPr>
          <w:lang w:val="ru-RU"/>
        </w:rPr>
        <w:t>другим</w:t>
      </w:r>
      <w:r w:rsidR="002739C4">
        <w:rPr>
          <w:lang w:val="ru-RU"/>
        </w:rPr>
        <w:t xml:space="preserve"> орган</w:t>
      </w:r>
      <w:r w:rsidR="002739C4" w:rsidRPr="00667622">
        <w:rPr>
          <w:lang w:val="ru-RU"/>
        </w:rPr>
        <w:t>ам</w:t>
      </w:r>
      <w:r w:rsidR="002739C4">
        <w:rPr>
          <w:lang w:val="ru-RU"/>
        </w:rPr>
        <w:t xml:space="preserve"> из их </w:t>
      </w:r>
      <w:r w:rsidR="002739C4" w:rsidRPr="002739C4">
        <w:rPr>
          <w:lang w:val="ru-RU"/>
        </w:rPr>
        <w:t>содерж</w:t>
      </w:r>
      <w:r w:rsidR="002739C4">
        <w:rPr>
          <w:lang w:val="ru-RU"/>
        </w:rPr>
        <w:t>ания буде</w:t>
      </w:r>
      <w:r w:rsidR="00667622" w:rsidRPr="00667622">
        <w:rPr>
          <w:lang w:val="ru-RU"/>
        </w:rPr>
        <w:t xml:space="preserve">т </w:t>
      </w:r>
      <w:r w:rsidR="002739C4">
        <w:rPr>
          <w:lang w:val="ru-RU"/>
        </w:rPr>
        <w:t xml:space="preserve">удаляться вся </w:t>
      </w:r>
      <w:r w:rsidR="002739C4" w:rsidRPr="002739C4">
        <w:rPr>
          <w:lang w:val="ru-RU"/>
        </w:rPr>
        <w:t>персонал</w:t>
      </w:r>
      <w:r w:rsidR="002739C4">
        <w:rPr>
          <w:lang w:val="ru-RU"/>
        </w:rPr>
        <w:t xml:space="preserve">ьная </w:t>
      </w:r>
      <w:r w:rsidR="002739C4" w:rsidRPr="002739C4">
        <w:rPr>
          <w:lang w:val="ru-RU"/>
        </w:rPr>
        <w:t>информаци</w:t>
      </w:r>
      <w:r w:rsidR="002739C4">
        <w:rPr>
          <w:lang w:val="ru-RU"/>
        </w:rPr>
        <w:t>я</w:t>
      </w:r>
      <w:r w:rsidR="00667622" w:rsidRPr="00667622">
        <w:rPr>
          <w:lang w:val="ru-RU"/>
        </w:rPr>
        <w:t>.</w:t>
      </w:r>
    </w:p>
    <w:p w:rsidR="00AE0965" w:rsidRPr="00667622" w:rsidRDefault="00667622" w:rsidP="000C7421">
      <w:pPr>
        <w:pStyle w:val="ONUME"/>
        <w:ind w:left="567"/>
        <w:rPr>
          <w:lang w:val="ru-RU"/>
        </w:rPr>
      </w:pPr>
      <w:r w:rsidRPr="00667622">
        <w:rPr>
          <w:lang w:val="ru-RU"/>
        </w:rPr>
        <w:t xml:space="preserve">Подгруппа рекомендовала Международному бюро </w:t>
      </w:r>
      <w:r w:rsidR="002739C4">
        <w:rPr>
          <w:lang w:val="ru-RU"/>
        </w:rPr>
        <w:t xml:space="preserve">продолжить вести </w:t>
      </w:r>
      <w:r w:rsidRPr="00667622">
        <w:rPr>
          <w:lang w:val="ru-RU"/>
        </w:rPr>
        <w:t>созданный дискуссионный форум.  Международному бюро следует разместить на электронном форуме Подгруппы актуальный список пользователей от каждого</w:t>
      </w:r>
      <w:r w:rsidR="006F122A">
        <w:rPr>
          <w:lang w:val="ru-RU"/>
        </w:rPr>
        <w:t xml:space="preserve"> орган</w:t>
      </w:r>
      <w:r w:rsidRPr="00667622">
        <w:rPr>
          <w:lang w:val="ru-RU"/>
        </w:rPr>
        <w:t>а, имеющих доступ к форуму, и рассмотреть вопрос о внес</w:t>
      </w:r>
      <w:r w:rsidR="002739C4">
        <w:rPr>
          <w:lang w:val="ru-RU"/>
        </w:rPr>
        <w:t>ен</w:t>
      </w:r>
      <w:r w:rsidR="00233FBD">
        <w:rPr>
          <w:lang w:val="ru-RU"/>
        </w:rPr>
        <w:t>ии</w:t>
      </w:r>
      <w:r w:rsidR="002739C4">
        <w:rPr>
          <w:lang w:val="ru-RU"/>
        </w:rPr>
        <w:t xml:space="preserve"> изменений</w:t>
      </w:r>
      <w:r w:rsidRPr="00667622">
        <w:rPr>
          <w:lang w:val="ru-RU"/>
        </w:rPr>
        <w:t xml:space="preserve">, </w:t>
      </w:r>
      <w:r w:rsidR="00121926">
        <w:rPr>
          <w:lang w:val="ru-RU"/>
        </w:rPr>
        <w:t>проясняющих</w:t>
      </w:r>
      <w:r w:rsidRPr="00667622">
        <w:rPr>
          <w:lang w:val="ru-RU"/>
        </w:rPr>
        <w:t>, что сообщения</w:t>
      </w:r>
      <w:r w:rsidR="002739C4">
        <w:rPr>
          <w:lang w:val="ru-RU"/>
        </w:rPr>
        <w:t>, направляемые на форум</w:t>
      </w:r>
      <w:r w:rsidR="002739C4" w:rsidRPr="002739C4">
        <w:rPr>
          <w:lang w:val="ru-RU"/>
        </w:rPr>
        <w:t xml:space="preserve"> </w:t>
      </w:r>
      <w:r w:rsidR="002739C4" w:rsidRPr="00B11028">
        <w:rPr>
          <w:lang w:val="ru-RU"/>
        </w:rPr>
        <w:t>для обсуждения методов работы</w:t>
      </w:r>
      <w:r w:rsidR="00233FBD">
        <w:rPr>
          <w:lang w:val="ru-RU"/>
        </w:rPr>
        <w:t>,</w:t>
      </w:r>
      <w:r w:rsidRPr="00667622">
        <w:rPr>
          <w:lang w:val="ru-RU"/>
        </w:rPr>
        <w:t xml:space="preserve"> могут быть более срочными, чем</w:t>
      </w:r>
      <w:r w:rsidR="002739C4">
        <w:rPr>
          <w:lang w:val="ru-RU"/>
        </w:rPr>
        <w:t xml:space="preserve"> </w:t>
      </w:r>
      <w:r w:rsidR="002739C4" w:rsidRPr="002739C4">
        <w:rPr>
          <w:lang w:val="ru-RU"/>
        </w:rPr>
        <w:t>различн</w:t>
      </w:r>
      <w:r w:rsidR="00121926">
        <w:rPr>
          <w:lang w:val="ru-RU"/>
        </w:rPr>
        <w:t>ы</w:t>
      </w:r>
      <w:r w:rsidR="002739C4">
        <w:rPr>
          <w:lang w:val="ru-RU"/>
        </w:rPr>
        <w:t xml:space="preserve">е иные </w:t>
      </w:r>
      <w:r w:rsidRPr="00667622">
        <w:rPr>
          <w:lang w:val="ru-RU"/>
        </w:rPr>
        <w:t>сообщения</w:t>
      </w:r>
      <w:r w:rsidR="002739C4">
        <w:rPr>
          <w:lang w:val="ru-RU"/>
        </w:rPr>
        <w:t>, направляемые на форум</w:t>
      </w:r>
      <w:r w:rsidRPr="00667622">
        <w:rPr>
          <w:lang w:val="ru-RU"/>
        </w:rPr>
        <w:t>.</w:t>
      </w:r>
    </w:p>
    <w:p w:rsidR="00AE0965" w:rsidRPr="00B11028" w:rsidRDefault="00AE0965" w:rsidP="00AE0965">
      <w:pPr>
        <w:pStyle w:val="Heading1"/>
        <w:rPr>
          <w:lang w:val="ru-RU"/>
        </w:rPr>
      </w:pPr>
      <w:r w:rsidRPr="00B11028">
        <w:rPr>
          <w:lang w:val="ru-RU"/>
        </w:rPr>
        <w:t xml:space="preserve">3.  </w:t>
      </w:r>
      <w:r w:rsidR="00B11028" w:rsidRPr="00B11028">
        <w:rPr>
          <w:lang w:val="ru-RU"/>
        </w:rPr>
        <w:t>ПАРАМЕТРЫ ОТЧЕТОВ О МЕЖДУНАРОДНОМ ПОИСКЕ</w:t>
      </w:r>
    </w:p>
    <w:p w:rsidR="00AE0965" w:rsidRPr="00667622" w:rsidRDefault="00667622" w:rsidP="00AE0965">
      <w:pPr>
        <w:pStyle w:val="ONUME"/>
        <w:rPr>
          <w:lang w:val="ru-RU"/>
        </w:rPr>
      </w:pPr>
      <w:r w:rsidRPr="00667622">
        <w:rPr>
          <w:lang w:val="ru-RU"/>
        </w:rPr>
        <w:t xml:space="preserve">Органы подтвердили, что </w:t>
      </w:r>
      <w:r w:rsidR="00AF415E" w:rsidRPr="00AF415E">
        <w:rPr>
          <w:lang w:val="ru-RU"/>
        </w:rPr>
        <w:t>сообщени</w:t>
      </w:r>
      <w:r w:rsidR="00AF415E">
        <w:rPr>
          <w:lang w:val="ru-RU"/>
        </w:rPr>
        <w:t xml:space="preserve">я </w:t>
      </w:r>
      <w:r w:rsidRPr="00667622">
        <w:rPr>
          <w:lang w:val="ru-RU"/>
        </w:rPr>
        <w:t xml:space="preserve">о </w:t>
      </w:r>
      <w:r w:rsidR="00121926" w:rsidRPr="00121926">
        <w:rPr>
          <w:lang w:val="ru-RU"/>
        </w:rPr>
        <w:t>параметр</w:t>
      </w:r>
      <w:r w:rsidR="00121926">
        <w:rPr>
          <w:lang w:val="ru-RU"/>
        </w:rPr>
        <w:t>ах</w:t>
      </w:r>
      <w:r w:rsidRPr="00667622">
        <w:rPr>
          <w:lang w:val="ru-RU"/>
        </w:rPr>
        <w:t xml:space="preserve"> отчетов </w:t>
      </w:r>
      <w:r w:rsidR="00AF415E">
        <w:rPr>
          <w:lang w:val="ru-RU"/>
        </w:rPr>
        <w:t xml:space="preserve">о международном поиске </w:t>
      </w:r>
      <w:r w:rsidR="00121926" w:rsidRPr="00121926">
        <w:rPr>
          <w:lang w:val="ru-RU"/>
        </w:rPr>
        <w:t>по-прежнему</w:t>
      </w:r>
      <w:r w:rsidR="00121926">
        <w:rPr>
          <w:lang w:val="ru-RU"/>
        </w:rPr>
        <w:t xml:space="preserve"> дают им важную пищу </w:t>
      </w:r>
      <w:r w:rsidRPr="00667622">
        <w:rPr>
          <w:lang w:val="ru-RU"/>
        </w:rPr>
        <w:t xml:space="preserve">для </w:t>
      </w:r>
      <w:r w:rsidR="00AF415E">
        <w:rPr>
          <w:lang w:val="ru-RU"/>
        </w:rPr>
        <w:t>размышления</w:t>
      </w:r>
      <w:r w:rsidRPr="00667622">
        <w:rPr>
          <w:lang w:val="ru-RU"/>
        </w:rPr>
        <w:t xml:space="preserve">, </w:t>
      </w:r>
      <w:r w:rsidR="00121926">
        <w:rPr>
          <w:lang w:val="ru-RU"/>
        </w:rPr>
        <w:t>позволяя</w:t>
      </w:r>
      <w:r w:rsidR="00AF415E">
        <w:rPr>
          <w:lang w:val="ru-RU"/>
        </w:rPr>
        <w:t xml:space="preserve">, </w:t>
      </w:r>
      <w:r w:rsidR="00AF415E" w:rsidRPr="00AF415E">
        <w:rPr>
          <w:lang w:val="ru-RU"/>
        </w:rPr>
        <w:t xml:space="preserve">в частности, </w:t>
      </w:r>
      <w:r w:rsidR="00AF415E">
        <w:rPr>
          <w:lang w:val="ru-RU"/>
        </w:rPr>
        <w:t>выявлять значительные</w:t>
      </w:r>
      <w:r w:rsidRPr="00667622">
        <w:rPr>
          <w:lang w:val="ru-RU"/>
        </w:rPr>
        <w:t xml:space="preserve"> </w:t>
      </w:r>
      <w:r w:rsidR="00121926" w:rsidRPr="00121926">
        <w:rPr>
          <w:lang w:val="ru-RU"/>
        </w:rPr>
        <w:t>изменени</w:t>
      </w:r>
      <w:r w:rsidR="00121926">
        <w:rPr>
          <w:lang w:val="ru-RU"/>
        </w:rPr>
        <w:t>я</w:t>
      </w:r>
      <w:r w:rsidR="001037AA">
        <w:rPr>
          <w:lang w:val="ru-RU"/>
        </w:rPr>
        <w:t xml:space="preserve"> </w:t>
      </w:r>
      <w:r w:rsidR="00AF415E">
        <w:rPr>
          <w:lang w:val="ru-RU"/>
        </w:rPr>
        <w:t>тенденций</w:t>
      </w:r>
      <w:r w:rsidRPr="00667622">
        <w:rPr>
          <w:lang w:val="ru-RU"/>
        </w:rPr>
        <w:t xml:space="preserve"> или от</w:t>
      </w:r>
      <w:r w:rsidR="00AF415E">
        <w:rPr>
          <w:lang w:val="ru-RU"/>
        </w:rPr>
        <w:t>клонения от норм</w:t>
      </w:r>
      <w:r w:rsidRPr="00667622">
        <w:rPr>
          <w:lang w:val="ru-RU"/>
        </w:rPr>
        <w:t>, и в эт</w:t>
      </w:r>
      <w:r w:rsidR="001037AA">
        <w:rPr>
          <w:lang w:val="ru-RU"/>
        </w:rPr>
        <w:t xml:space="preserve">их </w:t>
      </w:r>
      <w:r w:rsidRPr="00667622">
        <w:rPr>
          <w:lang w:val="ru-RU"/>
        </w:rPr>
        <w:t>случ</w:t>
      </w:r>
      <w:r w:rsidR="001037AA">
        <w:rPr>
          <w:lang w:val="ru-RU"/>
        </w:rPr>
        <w:t>аях</w:t>
      </w:r>
      <w:r w:rsidRPr="00667622">
        <w:rPr>
          <w:lang w:val="ru-RU"/>
        </w:rPr>
        <w:t xml:space="preserve"> </w:t>
      </w:r>
      <w:r w:rsidR="00121926">
        <w:rPr>
          <w:lang w:val="ru-RU"/>
        </w:rPr>
        <w:t>выяснять</w:t>
      </w:r>
      <w:r w:rsidR="001037AA">
        <w:rPr>
          <w:lang w:val="ru-RU"/>
        </w:rPr>
        <w:t xml:space="preserve"> </w:t>
      </w:r>
      <w:r w:rsidR="00121926">
        <w:rPr>
          <w:lang w:val="ru-RU"/>
        </w:rPr>
        <w:t xml:space="preserve">их </w:t>
      </w:r>
      <w:r w:rsidRPr="00667622">
        <w:rPr>
          <w:lang w:val="ru-RU"/>
        </w:rPr>
        <w:t>причин</w:t>
      </w:r>
      <w:r w:rsidR="00121926">
        <w:rPr>
          <w:lang w:val="ru-RU"/>
        </w:rPr>
        <w:t>ы</w:t>
      </w:r>
      <w:r w:rsidR="001037AA">
        <w:rPr>
          <w:lang w:val="ru-RU"/>
        </w:rPr>
        <w:t xml:space="preserve">.  Особенно </w:t>
      </w:r>
      <w:r w:rsidR="001037AA" w:rsidRPr="001037AA">
        <w:rPr>
          <w:lang w:val="ru-RU"/>
        </w:rPr>
        <w:t>значительн</w:t>
      </w:r>
      <w:r w:rsidR="001037AA">
        <w:rPr>
          <w:lang w:val="ru-RU"/>
        </w:rPr>
        <w:t xml:space="preserve">ые </w:t>
      </w:r>
      <w:r w:rsidRPr="00667622">
        <w:rPr>
          <w:lang w:val="ru-RU"/>
        </w:rPr>
        <w:t>ра</w:t>
      </w:r>
      <w:r w:rsidR="001037AA">
        <w:rPr>
          <w:lang w:val="ru-RU"/>
        </w:rPr>
        <w:t>сх</w:t>
      </w:r>
      <w:r w:rsidR="00121926">
        <w:rPr>
          <w:lang w:val="ru-RU"/>
        </w:rPr>
        <w:t>ождения были отмечены в процентах</w:t>
      </w:r>
      <w:r w:rsidRPr="00667622">
        <w:rPr>
          <w:lang w:val="ru-RU"/>
        </w:rPr>
        <w:t xml:space="preserve"> ссылок в категории Р,</w:t>
      </w:r>
      <w:r w:rsidRPr="00667622">
        <w:t>X</w:t>
      </w:r>
      <w:r w:rsidRPr="00667622">
        <w:rPr>
          <w:lang w:val="ru-RU"/>
        </w:rPr>
        <w:t xml:space="preserve">.  Один </w:t>
      </w:r>
      <w:r w:rsidR="006F122A">
        <w:rPr>
          <w:lang w:val="ru-RU"/>
        </w:rPr>
        <w:t>орган</w:t>
      </w:r>
      <w:r w:rsidR="003460BF">
        <w:rPr>
          <w:lang w:val="ru-RU"/>
        </w:rPr>
        <w:t xml:space="preserve"> отметил, что было бы полезным</w:t>
      </w:r>
      <w:r w:rsidRPr="00667622">
        <w:rPr>
          <w:lang w:val="ru-RU"/>
        </w:rPr>
        <w:t xml:space="preserve"> </w:t>
      </w:r>
      <w:r w:rsidR="003460BF">
        <w:rPr>
          <w:lang w:val="ru-RU"/>
        </w:rPr>
        <w:t>дополнительно прояснить</w:t>
      </w:r>
      <w:r w:rsidRPr="00667622">
        <w:rPr>
          <w:lang w:val="ru-RU"/>
        </w:rPr>
        <w:t xml:space="preserve"> определения некоторых </w:t>
      </w:r>
      <w:r w:rsidR="00121926" w:rsidRPr="00121926">
        <w:rPr>
          <w:lang w:val="ru-RU"/>
        </w:rPr>
        <w:t>параметр</w:t>
      </w:r>
      <w:r w:rsidR="00121926">
        <w:rPr>
          <w:lang w:val="ru-RU"/>
        </w:rPr>
        <w:t>ов</w:t>
      </w:r>
      <w:r w:rsidRPr="00667622">
        <w:rPr>
          <w:lang w:val="ru-RU"/>
        </w:rPr>
        <w:t xml:space="preserve">, </w:t>
      </w:r>
      <w:r w:rsidR="003460BF">
        <w:rPr>
          <w:lang w:val="ru-RU"/>
        </w:rPr>
        <w:t>что можно было бы сделать через электронный форум</w:t>
      </w:r>
      <w:r w:rsidRPr="00667622">
        <w:rPr>
          <w:lang w:val="ru-RU"/>
        </w:rPr>
        <w:t xml:space="preserve"> Подгруппы.</w:t>
      </w:r>
    </w:p>
    <w:p w:rsidR="00AE0965" w:rsidRPr="00667622" w:rsidRDefault="00667622" w:rsidP="00AE0965">
      <w:pPr>
        <w:pStyle w:val="ONUME"/>
        <w:rPr>
          <w:lang w:val="ru-RU"/>
        </w:rPr>
      </w:pPr>
      <w:r w:rsidRPr="00667622">
        <w:rPr>
          <w:lang w:val="ru-RU"/>
        </w:rPr>
        <w:t xml:space="preserve">Как </w:t>
      </w:r>
      <w:r w:rsidR="003460BF">
        <w:rPr>
          <w:lang w:val="ru-RU"/>
        </w:rPr>
        <w:t xml:space="preserve">уже говорилось </w:t>
      </w:r>
      <w:r w:rsidRPr="00667622">
        <w:rPr>
          <w:lang w:val="ru-RU"/>
        </w:rPr>
        <w:t xml:space="preserve">на предыдущих сессиях, </w:t>
      </w:r>
      <w:r w:rsidR="003460BF">
        <w:rPr>
          <w:lang w:val="ru-RU"/>
        </w:rPr>
        <w:t xml:space="preserve">при наличии точных данных была бы полезной </w:t>
      </w:r>
      <w:r w:rsidR="003460BF" w:rsidRPr="00667622">
        <w:rPr>
          <w:lang w:val="ru-RU"/>
        </w:rPr>
        <w:t xml:space="preserve">информация </w:t>
      </w:r>
      <w:r w:rsidR="003460BF">
        <w:rPr>
          <w:lang w:val="ru-RU"/>
        </w:rPr>
        <w:t xml:space="preserve">и </w:t>
      </w:r>
      <w:r w:rsidR="003460BF" w:rsidRPr="00667622">
        <w:rPr>
          <w:lang w:val="ru-RU"/>
        </w:rPr>
        <w:t>о других</w:t>
      </w:r>
      <w:r w:rsidR="003460BF">
        <w:rPr>
          <w:lang w:val="ru-RU"/>
        </w:rPr>
        <w:t xml:space="preserve"> </w:t>
      </w:r>
      <w:r w:rsidR="00121926" w:rsidRPr="00121926">
        <w:rPr>
          <w:lang w:val="ru-RU"/>
        </w:rPr>
        <w:t>параметр</w:t>
      </w:r>
      <w:r w:rsidR="00121926">
        <w:rPr>
          <w:lang w:val="ru-RU"/>
        </w:rPr>
        <w:t>ах</w:t>
      </w:r>
      <w:r w:rsidRPr="00667622">
        <w:rPr>
          <w:lang w:val="ru-RU"/>
        </w:rPr>
        <w:t xml:space="preserve">.  </w:t>
      </w:r>
      <w:r w:rsidR="003460BF">
        <w:rPr>
          <w:lang w:val="ru-RU"/>
        </w:rPr>
        <w:t>Это касается вопросов единства</w:t>
      </w:r>
      <w:r w:rsidRPr="00667622">
        <w:rPr>
          <w:lang w:val="ru-RU"/>
        </w:rPr>
        <w:t xml:space="preserve"> изобретения и </w:t>
      </w:r>
      <w:r w:rsidR="003460BF">
        <w:rPr>
          <w:lang w:val="ru-RU"/>
        </w:rPr>
        <w:t>процедур, осуществляемых в ходе национальной фазы</w:t>
      </w:r>
      <w:r w:rsidRPr="00667622">
        <w:rPr>
          <w:lang w:val="ru-RU"/>
        </w:rPr>
        <w:t xml:space="preserve">.  Можно было бы рассмотреть </w:t>
      </w:r>
      <w:r w:rsidR="003460BF" w:rsidRPr="003460BF">
        <w:rPr>
          <w:lang w:val="ru-RU"/>
        </w:rPr>
        <w:t>целесообразн</w:t>
      </w:r>
      <w:r w:rsidR="003460BF">
        <w:rPr>
          <w:lang w:val="ru-RU"/>
        </w:rPr>
        <w:t xml:space="preserve">ость </w:t>
      </w:r>
      <w:r w:rsidR="003460BF" w:rsidRPr="003460BF">
        <w:rPr>
          <w:lang w:val="ru-RU"/>
        </w:rPr>
        <w:t>использова</w:t>
      </w:r>
      <w:r w:rsidR="003460BF">
        <w:rPr>
          <w:lang w:val="ru-RU"/>
        </w:rPr>
        <w:t xml:space="preserve">ния такого </w:t>
      </w:r>
      <w:r w:rsidR="003460BF" w:rsidRPr="003460BF">
        <w:rPr>
          <w:snapToGrid w:val="0"/>
          <w:lang w:val="ru-RU"/>
        </w:rPr>
        <w:t>показател</w:t>
      </w:r>
      <w:r w:rsidR="003460BF">
        <w:rPr>
          <w:lang w:val="ru-RU"/>
        </w:rPr>
        <w:t xml:space="preserve">я, как </w:t>
      </w:r>
      <w:r w:rsidRPr="00667622">
        <w:rPr>
          <w:lang w:val="ru-RU"/>
        </w:rPr>
        <w:t xml:space="preserve">процент отчетов, содержащих по крайней мере одну ссылку на патентную литературу на языке, </w:t>
      </w:r>
      <w:r w:rsidR="003460BF">
        <w:rPr>
          <w:lang w:val="ru-RU"/>
        </w:rPr>
        <w:t>не являющемся языком</w:t>
      </w:r>
      <w:r w:rsidRPr="00667622">
        <w:rPr>
          <w:lang w:val="ru-RU"/>
        </w:rPr>
        <w:t xml:space="preserve"> международной заявки.  </w:t>
      </w:r>
      <w:r w:rsidR="003460BF">
        <w:rPr>
          <w:lang w:val="ru-RU"/>
        </w:rPr>
        <w:t>Альтернативные</w:t>
      </w:r>
      <w:r w:rsidRPr="00667622">
        <w:rPr>
          <w:lang w:val="ru-RU"/>
        </w:rPr>
        <w:t xml:space="preserve"> </w:t>
      </w:r>
      <w:r w:rsidR="00121926" w:rsidRPr="00121926">
        <w:rPr>
          <w:lang w:val="ru-RU"/>
        </w:rPr>
        <w:t>вариант</w:t>
      </w:r>
      <w:r w:rsidR="00121926">
        <w:rPr>
          <w:lang w:val="ru-RU"/>
        </w:rPr>
        <w:t>ы</w:t>
      </w:r>
      <w:r w:rsidR="003460BF">
        <w:rPr>
          <w:lang w:val="ru-RU"/>
        </w:rPr>
        <w:t xml:space="preserve"> </w:t>
      </w:r>
      <w:r w:rsidR="00121926">
        <w:rPr>
          <w:lang w:val="ru-RU"/>
        </w:rPr>
        <w:t xml:space="preserve">просмотра </w:t>
      </w:r>
      <w:r w:rsidRPr="00667622">
        <w:rPr>
          <w:lang w:val="ru-RU"/>
        </w:rPr>
        <w:t>данны</w:t>
      </w:r>
      <w:r w:rsidR="003460BF">
        <w:rPr>
          <w:lang w:val="ru-RU"/>
        </w:rPr>
        <w:t>х</w:t>
      </w:r>
      <w:r w:rsidRPr="00667622">
        <w:rPr>
          <w:lang w:val="ru-RU"/>
        </w:rPr>
        <w:t xml:space="preserve">, которые </w:t>
      </w:r>
      <w:r w:rsidR="003460BF">
        <w:rPr>
          <w:lang w:val="ru-RU"/>
        </w:rPr>
        <w:t>обеспечиваются для некоторых</w:t>
      </w:r>
      <w:r w:rsidRPr="00667622">
        <w:rPr>
          <w:lang w:val="ru-RU"/>
        </w:rPr>
        <w:t xml:space="preserve"> </w:t>
      </w:r>
      <w:r w:rsidR="00121926" w:rsidRPr="00121926">
        <w:rPr>
          <w:lang w:val="ru-RU"/>
        </w:rPr>
        <w:t>параметр</w:t>
      </w:r>
      <w:r w:rsidR="00121926">
        <w:rPr>
          <w:lang w:val="ru-RU"/>
        </w:rPr>
        <w:t>ов</w:t>
      </w:r>
      <w:r w:rsidRPr="00667622">
        <w:rPr>
          <w:lang w:val="ru-RU"/>
        </w:rPr>
        <w:t xml:space="preserve">, особенно </w:t>
      </w:r>
      <w:r w:rsidR="00121926">
        <w:rPr>
          <w:lang w:val="ru-RU"/>
        </w:rPr>
        <w:t xml:space="preserve">для </w:t>
      </w:r>
      <w:r w:rsidR="00121926" w:rsidRPr="00121926">
        <w:rPr>
          <w:lang w:val="ru-RU"/>
        </w:rPr>
        <w:t>параметр</w:t>
      </w:r>
      <w:r w:rsidR="00121926">
        <w:rPr>
          <w:lang w:val="ru-RU"/>
        </w:rPr>
        <w:t>ов</w:t>
      </w:r>
      <w:r w:rsidR="003460BF">
        <w:rPr>
          <w:lang w:val="ru-RU"/>
        </w:rPr>
        <w:t xml:space="preserve">, связанных с </w:t>
      </w:r>
      <w:r w:rsidRPr="00667622">
        <w:rPr>
          <w:lang w:val="ru-RU"/>
        </w:rPr>
        <w:t>техн</w:t>
      </w:r>
      <w:r w:rsidR="003460BF">
        <w:rPr>
          <w:lang w:val="ru-RU"/>
        </w:rPr>
        <w:t xml:space="preserve">ическими сбоями, можно было бы </w:t>
      </w:r>
      <w:r w:rsidR="003460BF" w:rsidRPr="003460BF">
        <w:rPr>
          <w:lang w:val="ru-RU"/>
        </w:rPr>
        <w:t>распростран</w:t>
      </w:r>
      <w:r w:rsidR="003460BF">
        <w:rPr>
          <w:lang w:val="ru-RU"/>
        </w:rPr>
        <w:t>ить на более широкий</w:t>
      </w:r>
      <w:r w:rsidR="003460BF" w:rsidRPr="00667622">
        <w:rPr>
          <w:lang w:val="ru-RU"/>
        </w:rPr>
        <w:t xml:space="preserve"> </w:t>
      </w:r>
      <w:r w:rsidR="003460BF">
        <w:rPr>
          <w:lang w:val="ru-RU"/>
        </w:rPr>
        <w:t xml:space="preserve">круг </w:t>
      </w:r>
      <w:r w:rsidR="00121926" w:rsidRPr="00121926">
        <w:rPr>
          <w:lang w:val="ru-RU"/>
        </w:rPr>
        <w:t>параметр</w:t>
      </w:r>
      <w:r w:rsidR="00121926">
        <w:rPr>
          <w:lang w:val="ru-RU"/>
        </w:rPr>
        <w:t>ов</w:t>
      </w:r>
      <w:r w:rsidR="00FF6E1C">
        <w:rPr>
          <w:lang w:val="ru-RU"/>
        </w:rPr>
        <w:t xml:space="preserve">. </w:t>
      </w:r>
      <w:r w:rsidRPr="00667622">
        <w:rPr>
          <w:lang w:val="ru-RU"/>
        </w:rPr>
        <w:t xml:space="preserve">Кроме того, </w:t>
      </w:r>
      <w:r w:rsidR="00FF6E1C">
        <w:rPr>
          <w:lang w:val="ru-RU"/>
        </w:rPr>
        <w:t xml:space="preserve">могли бы </w:t>
      </w:r>
      <w:r w:rsidRPr="00667622">
        <w:rPr>
          <w:lang w:val="ru-RU"/>
        </w:rPr>
        <w:t>бы</w:t>
      </w:r>
      <w:r w:rsidR="00FF6E1C">
        <w:rPr>
          <w:lang w:val="ru-RU"/>
        </w:rPr>
        <w:t>ть</w:t>
      </w:r>
      <w:r w:rsidRPr="00667622">
        <w:rPr>
          <w:lang w:val="ru-RU"/>
        </w:rPr>
        <w:t xml:space="preserve"> полезны</w:t>
      </w:r>
      <w:r w:rsidR="00121926">
        <w:rPr>
          <w:lang w:val="ru-RU"/>
        </w:rPr>
        <w:t>ми</w:t>
      </w:r>
      <w:r w:rsidRPr="00667622">
        <w:rPr>
          <w:lang w:val="ru-RU"/>
        </w:rPr>
        <w:t xml:space="preserve"> необработанные данные в</w:t>
      </w:r>
      <w:r w:rsidR="00121926">
        <w:rPr>
          <w:lang w:val="ru-RU"/>
        </w:rPr>
        <w:t xml:space="preserve"> </w:t>
      </w:r>
      <w:r w:rsidR="00121926" w:rsidRPr="00667622">
        <w:rPr>
          <w:lang w:val="ru-RU"/>
        </w:rPr>
        <w:t xml:space="preserve">более удобном для </w:t>
      </w:r>
      <w:r w:rsidR="00121926" w:rsidRPr="00121926">
        <w:rPr>
          <w:lang w:val="ru-RU"/>
        </w:rPr>
        <w:t>работ</w:t>
      </w:r>
      <w:r w:rsidR="00121926">
        <w:rPr>
          <w:lang w:val="ru-RU"/>
        </w:rPr>
        <w:t xml:space="preserve">ы формате, </w:t>
      </w:r>
      <w:r w:rsidRPr="00667622">
        <w:rPr>
          <w:lang w:val="ru-RU"/>
        </w:rPr>
        <w:t xml:space="preserve">а также интерактивный инструмент для подготовки </w:t>
      </w:r>
      <w:r w:rsidR="00FF6E1C" w:rsidRPr="00FF6E1C">
        <w:rPr>
          <w:lang w:val="ru-RU"/>
        </w:rPr>
        <w:t>отчет</w:t>
      </w:r>
      <w:r w:rsidR="00FF6E1C">
        <w:rPr>
          <w:lang w:val="ru-RU"/>
        </w:rPr>
        <w:t>ов</w:t>
      </w:r>
      <w:r w:rsidRPr="00667622">
        <w:rPr>
          <w:lang w:val="ru-RU"/>
        </w:rPr>
        <w:t>.  Вместе с тем</w:t>
      </w:r>
      <w:r w:rsidR="00121926">
        <w:rPr>
          <w:lang w:val="ru-RU"/>
        </w:rPr>
        <w:t>,</w:t>
      </w:r>
      <w:r w:rsidRPr="00667622">
        <w:rPr>
          <w:lang w:val="ru-RU"/>
        </w:rPr>
        <w:t xml:space="preserve"> </w:t>
      </w:r>
      <w:r w:rsidR="00FF6E1C">
        <w:rPr>
          <w:lang w:val="ru-RU"/>
        </w:rPr>
        <w:t xml:space="preserve">органы согласились с тем, что </w:t>
      </w:r>
      <w:r w:rsidRPr="00667622">
        <w:rPr>
          <w:lang w:val="ru-RU"/>
        </w:rPr>
        <w:t xml:space="preserve">значительные </w:t>
      </w:r>
      <w:r w:rsidR="00FF6E1C">
        <w:rPr>
          <w:lang w:val="ru-RU"/>
        </w:rPr>
        <w:t xml:space="preserve">вложения сил и </w:t>
      </w:r>
      <w:r w:rsidR="00FF6E1C" w:rsidRPr="00FF6E1C">
        <w:rPr>
          <w:lang w:val="ru-RU"/>
        </w:rPr>
        <w:t>средств</w:t>
      </w:r>
      <w:r w:rsidR="00FF6E1C">
        <w:rPr>
          <w:lang w:val="ru-RU"/>
        </w:rPr>
        <w:t xml:space="preserve"> </w:t>
      </w:r>
      <w:r w:rsidRPr="00667622">
        <w:rPr>
          <w:lang w:val="ru-RU"/>
        </w:rPr>
        <w:t xml:space="preserve">в </w:t>
      </w:r>
      <w:r w:rsidR="00FF6E1C" w:rsidRPr="00FF6E1C">
        <w:rPr>
          <w:lang w:val="ru-RU"/>
        </w:rPr>
        <w:t>разработк</w:t>
      </w:r>
      <w:r w:rsidR="00FF6E1C">
        <w:rPr>
          <w:lang w:val="ru-RU"/>
        </w:rPr>
        <w:t xml:space="preserve">у новых </w:t>
      </w:r>
      <w:r w:rsidR="00FF6E1C" w:rsidRPr="00FF6E1C">
        <w:rPr>
          <w:lang w:val="ru-RU"/>
        </w:rPr>
        <w:t>средств</w:t>
      </w:r>
      <w:r w:rsidRPr="00667622">
        <w:rPr>
          <w:lang w:val="ru-RU"/>
        </w:rPr>
        <w:t xml:space="preserve"> подготовки </w:t>
      </w:r>
      <w:r w:rsidR="00FF6E1C" w:rsidRPr="00FF6E1C">
        <w:rPr>
          <w:lang w:val="ru-RU"/>
        </w:rPr>
        <w:t>отчет</w:t>
      </w:r>
      <w:r w:rsidR="00FF6E1C">
        <w:rPr>
          <w:lang w:val="ru-RU"/>
        </w:rPr>
        <w:t>ов</w:t>
      </w:r>
      <w:r w:rsidRPr="00667622">
        <w:rPr>
          <w:lang w:val="ru-RU"/>
        </w:rPr>
        <w:t xml:space="preserve"> не</w:t>
      </w:r>
      <w:r w:rsidR="00192587">
        <w:rPr>
          <w:lang w:val="ru-RU"/>
        </w:rPr>
        <w:t xml:space="preserve"> </w:t>
      </w:r>
      <w:r w:rsidRPr="00667622">
        <w:rPr>
          <w:lang w:val="ru-RU"/>
        </w:rPr>
        <w:t xml:space="preserve">оправданны, пока не </w:t>
      </w:r>
      <w:r w:rsidR="00FF6E1C">
        <w:rPr>
          <w:lang w:val="ru-RU"/>
        </w:rPr>
        <w:lastRenderedPageBreak/>
        <w:t xml:space="preserve">накоплены </w:t>
      </w:r>
      <w:r w:rsidRPr="00667622">
        <w:rPr>
          <w:lang w:val="ru-RU"/>
        </w:rPr>
        <w:t xml:space="preserve">данные, </w:t>
      </w:r>
      <w:r w:rsidR="00FF6E1C">
        <w:rPr>
          <w:lang w:val="ru-RU"/>
        </w:rPr>
        <w:t xml:space="preserve">обеспечивающие </w:t>
      </w:r>
      <w:r w:rsidRPr="00667622">
        <w:rPr>
          <w:lang w:val="ru-RU"/>
        </w:rPr>
        <w:t>существенно</w:t>
      </w:r>
      <w:r w:rsidR="00FF6E1C">
        <w:rPr>
          <w:lang w:val="ru-RU"/>
        </w:rPr>
        <w:t>е повышение качества информации</w:t>
      </w:r>
      <w:r w:rsidRPr="00667622">
        <w:rPr>
          <w:lang w:val="ru-RU"/>
        </w:rPr>
        <w:t>, представл</w:t>
      </w:r>
      <w:r w:rsidR="00FF6E1C">
        <w:rPr>
          <w:lang w:val="ru-RU"/>
        </w:rPr>
        <w:t xml:space="preserve">яемой </w:t>
      </w:r>
      <w:r w:rsidRPr="00667622">
        <w:rPr>
          <w:lang w:val="ru-RU"/>
        </w:rPr>
        <w:t xml:space="preserve">в </w:t>
      </w:r>
      <w:r w:rsidR="00FF6E1C" w:rsidRPr="00FF6E1C">
        <w:rPr>
          <w:lang w:val="ru-RU"/>
        </w:rPr>
        <w:t>отчет</w:t>
      </w:r>
      <w:r w:rsidR="00FF6E1C">
        <w:rPr>
          <w:lang w:val="ru-RU"/>
        </w:rPr>
        <w:t xml:space="preserve">ах </w:t>
      </w:r>
      <w:r w:rsidR="00FF6E1C" w:rsidRPr="00667622">
        <w:rPr>
          <w:lang w:val="ru-RU"/>
        </w:rPr>
        <w:t>в настоящее время</w:t>
      </w:r>
      <w:r w:rsidRPr="00667622">
        <w:rPr>
          <w:lang w:val="ru-RU"/>
        </w:rPr>
        <w:t>.</w:t>
      </w:r>
    </w:p>
    <w:p w:rsidR="00AE0965" w:rsidRPr="00667622" w:rsidRDefault="00667622" w:rsidP="00AE0965">
      <w:pPr>
        <w:pStyle w:val="ONUME"/>
        <w:ind w:left="567"/>
        <w:rPr>
          <w:lang w:val="ru-RU"/>
        </w:rPr>
      </w:pPr>
      <w:r w:rsidRPr="00667622">
        <w:rPr>
          <w:lang w:val="ru-RU"/>
        </w:rPr>
        <w:t xml:space="preserve">Подгруппа рекомендовала Международному бюро продолжать </w:t>
      </w:r>
      <w:r w:rsidR="00FF6E1C">
        <w:rPr>
          <w:lang w:val="ru-RU"/>
        </w:rPr>
        <w:t xml:space="preserve">выпускать </w:t>
      </w:r>
      <w:r w:rsidR="00FF6E1C" w:rsidRPr="00FF6E1C">
        <w:rPr>
          <w:lang w:val="ru-RU"/>
        </w:rPr>
        <w:t>отчет</w:t>
      </w:r>
      <w:r w:rsidR="00FF6E1C">
        <w:rPr>
          <w:lang w:val="ru-RU"/>
        </w:rPr>
        <w:t>ы в их нынешнем виде, пока качество</w:t>
      </w:r>
      <w:r w:rsidRPr="00667622">
        <w:rPr>
          <w:lang w:val="ru-RU"/>
        </w:rPr>
        <w:t xml:space="preserve">, </w:t>
      </w:r>
      <w:r w:rsidR="00FF6E1C">
        <w:rPr>
          <w:lang w:val="ru-RU"/>
        </w:rPr>
        <w:t xml:space="preserve">оперативность и/или разнообразие </w:t>
      </w:r>
      <w:r w:rsidRPr="00667622">
        <w:rPr>
          <w:lang w:val="ru-RU"/>
        </w:rPr>
        <w:t xml:space="preserve">данных </w:t>
      </w:r>
      <w:r w:rsidR="00FF6E1C">
        <w:rPr>
          <w:lang w:val="ru-RU"/>
        </w:rPr>
        <w:t xml:space="preserve">не </w:t>
      </w:r>
      <w:r w:rsidR="00121926">
        <w:rPr>
          <w:lang w:val="ru-RU"/>
        </w:rPr>
        <w:t xml:space="preserve">возрастут </w:t>
      </w:r>
      <w:r w:rsidR="00FF6E1C">
        <w:rPr>
          <w:lang w:val="ru-RU"/>
        </w:rPr>
        <w:t xml:space="preserve">в степени, </w:t>
      </w:r>
      <w:r w:rsidR="00121926">
        <w:rPr>
          <w:lang w:val="ru-RU"/>
        </w:rPr>
        <w:t>оправдывающей</w:t>
      </w:r>
      <w:r w:rsidR="00FF6E1C">
        <w:rPr>
          <w:lang w:val="ru-RU"/>
        </w:rPr>
        <w:t xml:space="preserve"> </w:t>
      </w:r>
      <w:r w:rsidR="00FF6E1C" w:rsidRPr="00FF6E1C">
        <w:rPr>
          <w:lang w:val="ru-RU"/>
        </w:rPr>
        <w:t>разработк</w:t>
      </w:r>
      <w:r w:rsidR="00FF6E1C">
        <w:rPr>
          <w:lang w:val="ru-RU"/>
        </w:rPr>
        <w:t xml:space="preserve">у новых </w:t>
      </w:r>
      <w:r w:rsidR="00121926">
        <w:rPr>
          <w:lang w:val="ru-RU"/>
        </w:rPr>
        <w:t>форматов</w:t>
      </w:r>
      <w:r w:rsidRPr="00667622">
        <w:rPr>
          <w:lang w:val="ru-RU"/>
        </w:rPr>
        <w:t>.</w:t>
      </w:r>
    </w:p>
    <w:p w:rsidR="00AE0965" w:rsidRPr="00FF6E1C" w:rsidRDefault="00AE0965" w:rsidP="00AE0965">
      <w:pPr>
        <w:pStyle w:val="Heading1"/>
        <w:rPr>
          <w:lang w:val="ru-RU"/>
        </w:rPr>
      </w:pPr>
      <w:r w:rsidRPr="00FF6E1C">
        <w:rPr>
          <w:lang w:val="ru-RU"/>
        </w:rPr>
        <w:t xml:space="preserve">4.  </w:t>
      </w:r>
      <w:r w:rsidR="00FF6E1C" w:rsidRPr="00FF6E1C">
        <w:rPr>
          <w:lang w:val="ru-RU"/>
        </w:rPr>
        <w:t>показател</w:t>
      </w:r>
      <w:r w:rsidR="00FF6E1C">
        <w:rPr>
          <w:lang w:val="ru-RU"/>
        </w:rPr>
        <w:t xml:space="preserve">И </w:t>
      </w:r>
      <w:r w:rsidR="00FF6E1C" w:rsidRPr="00FF6E1C">
        <w:rPr>
          <w:lang w:val="ru-RU"/>
        </w:rPr>
        <w:t>работ</w:t>
      </w:r>
      <w:r w:rsidR="00FF6E1C">
        <w:rPr>
          <w:lang w:val="ru-RU"/>
        </w:rPr>
        <w:t>ы</w:t>
      </w:r>
      <w:r w:rsidR="00FF6E1C" w:rsidRPr="00FF6E1C">
        <w:rPr>
          <w:lang w:val="ru-RU"/>
        </w:rPr>
        <w:t xml:space="preserve"> </w:t>
      </w:r>
      <w:r w:rsidR="00FF6E1C" w:rsidRPr="00FF6E1C">
        <w:t>PCT</w:t>
      </w:r>
    </w:p>
    <w:p w:rsidR="00AE0965" w:rsidRPr="00667622" w:rsidRDefault="00667622" w:rsidP="00AE0965">
      <w:pPr>
        <w:pStyle w:val="ONUME"/>
        <w:rPr>
          <w:lang w:val="ru-RU"/>
        </w:rPr>
      </w:pPr>
      <w:r w:rsidRPr="00667622">
        <w:rPr>
          <w:lang w:val="ru-RU"/>
        </w:rPr>
        <w:t xml:space="preserve">Несколько органов </w:t>
      </w:r>
      <w:r w:rsidR="002D0396">
        <w:rPr>
          <w:lang w:val="ru-RU"/>
        </w:rPr>
        <w:t>отметили</w:t>
      </w:r>
      <w:r w:rsidRPr="00667622">
        <w:rPr>
          <w:lang w:val="ru-RU"/>
        </w:rPr>
        <w:t xml:space="preserve">, что они считают полезными </w:t>
      </w:r>
      <w:r w:rsidR="002D0396" w:rsidRPr="002D0396">
        <w:rPr>
          <w:snapToGrid w:val="0"/>
          <w:lang w:val="ru-RU"/>
        </w:rPr>
        <w:t>показател</w:t>
      </w:r>
      <w:r w:rsidR="002D0396">
        <w:rPr>
          <w:lang w:val="ru-RU"/>
        </w:rPr>
        <w:t>и</w:t>
      </w:r>
      <w:r w:rsidRPr="00667622">
        <w:rPr>
          <w:lang w:val="ru-RU"/>
        </w:rPr>
        <w:t xml:space="preserve">, </w:t>
      </w:r>
      <w:r w:rsidR="002D0396">
        <w:rPr>
          <w:lang w:val="ru-RU"/>
        </w:rPr>
        <w:t>используемые</w:t>
      </w:r>
      <w:r w:rsidRPr="00667622">
        <w:rPr>
          <w:lang w:val="ru-RU"/>
        </w:rPr>
        <w:t xml:space="preserve"> Международным бюро, </w:t>
      </w:r>
      <w:r w:rsidR="002D0396" w:rsidRPr="002D0396">
        <w:rPr>
          <w:lang w:val="ru-RU"/>
        </w:rPr>
        <w:t>включая</w:t>
      </w:r>
      <w:r w:rsidR="002D0396">
        <w:rPr>
          <w:lang w:val="ru-RU"/>
        </w:rPr>
        <w:t xml:space="preserve"> </w:t>
      </w:r>
      <w:r w:rsidRPr="00667622">
        <w:rPr>
          <w:lang w:val="ru-RU"/>
        </w:rPr>
        <w:t xml:space="preserve">отчеты, которые можно </w:t>
      </w:r>
      <w:r w:rsidR="00121926">
        <w:rPr>
          <w:lang w:val="ru-RU"/>
        </w:rPr>
        <w:t xml:space="preserve">запрашивать </w:t>
      </w:r>
      <w:r w:rsidR="002D0396">
        <w:rPr>
          <w:lang w:val="ru-RU"/>
        </w:rPr>
        <w:t>в </w:t>
      </w:r>
      <w:r w:rsidR="002D0396" w:rsidRPr="002D0396">
        <w:rPr>
          <w:lang w:val="ru-RU"/>
        </w:rPr>
        <w:t>систем</w:t>
      </w:r>
      <w:r w:rsidR="002D0396">
        <w:rPr>
          <w:lang w:val="ru-RU"/>
        </w:rPr>
        <w:t>е</w:t>
      </w:r>
      <w:r w:rsidRPr="00667622">
        <w:rPr>
          <w:lang w:val="ru-RU"/>
        </w:rPr>
        <w:t xml:space="preserve"> </w:t>
      </w:r>
      <w:r w:rsidR="002D0396">
        <w:t>ePCT</w:t>
      </w:r>
      <w:r w:rsidRPr="00667622">
        <w:rPr>
          <w:lang w:val="ru-RU"/>
        </w:rPr>
        <w:t xml:space="preserve">.  </w:t>
      </w:r>
      <w:r w:rsidR="002D0396">
        <w:rPr>
          <w:lang w:val="ru-RU"/>
        </w:rPr>
        <w:t xml:space="preserve">Они </w:t>
      </w:r>
      <w:r w:rsidRPr="00667622">
        <w:rPr>
          <w:lang w:val="ru-RU"/>
        </w:rPr>
        <w:t>мо</w:t>
      </w:r>
      <w:r w:rsidR="002D0396">
        <w:rPr>
          <w:lang w:val="ru-RU"/>
        </w:rPr>
        <w:t xml:space="preserve">гут </w:t>
      </w:r>
      <w:r w:rsidRPr="00667622">
        <w:rPr>
          <w:lang w:val="ru-RU"/>
        </w:rPr>
        <w:t>исполь</w:t>
      </w:r>
      <w:r w:rsidR="002D0396">
        <w:rPr>
          <w:lang w:val="ru-RU"/>
        </w:rPr>
        <w:t xml:space="preserve">зоваться </w:t>
      </w:r>
      <w:r w:rsidR="002D0396" w:rsidRPr="00667622">
        <w:rPr>
          <w:lang w:val="ru-RU"/>
        </w:rPr>
        <w:t xml:space="preserve">либо </w:t>
      </w:r>
      <w:r w:rsidR="002D0396" w:rsidRPr="002D0396">
        <w:rPr>
          <w:lang w:val="ru-RU"/>
        </w:rPr>
        <w:t>непосредственн</w:t>
      </w:r>
      <w:r w:rsidR="002D0396">
        <w:rPr>
          <w:lang w:val="ru-RU"/>
        </w:rPr>
        <w:t>о</w:t>
      </w:r>
      <w:r w:rsidRPr="00667622">
        <w:rPr>
          <w:lang w:val="ru-RU"/>
        </w:rPr>
        <w:t xml:space="preserve">, либо </w:t>
      </w:r>
      <w:r w:rsidR="002D0396">
        <w:rPr>
          <w:lang w:val="ru-RU"/>
        </w:rPr>
        <w:t xml:space="preserve">для сопоставления </w:t>
      </w:r>
      <w:r w:rsidRPr="00667622">
        <w:rPr>
          <w:lang w:val="ru-RU"/>
        </w:rPr>
        <w:t>с отчетами,</w:t>
      </w:r>
      <w:r w:rsidR="002D0396">
        <w:rPr>
          <w:lang w:val="ru-RU"/>
        </w:rPr>
        <w:t xml:space="preserve"> формируемыми </w:t>
      </w:r>
      <w:r w:rsidRPr="00667622">
        <w:rPr>
          <w:lang w:val="ru-RU"/>
        </w:rPr>
        <w:t>собственными системами</w:t>
      </w:r>
      <w:r w:rsidR="006F122A">
        <w:rPr>
          <w:lang w:val="ru-RU"/>
        </w:rPr>
        <w:t xml:space="preserve"> орган</w:t>
      </w:r>
      <w:r w:rsidR="002D0396">
        <w:rPr>
          <w:lang w:val="ru-RU"/>
        </w:rPr>
        <w:t>ов</w:t>
      </w:r>
      <w:r w:rsidRPr="00667622">
        <w:rPr>
          <w:lang w:val="ru-RU"/>
        </w:rPr>
        <w:t xml:space="preserve">, </w:t>
      </w:r>
      <w:r w:rsidR="002D0396">
        <w:rPr>
          <w:lang w:val="ru-RU"/>
        </w:rPr>
        <w:t xml:space="preserve">и в этих случаях </w:t>
      </w:r>
      <w:r w:rsidRPr="00667622">
        <w:rPr>
          <w:lang w:val="ru-RU"/>
        </w:rPr>
        <w:t>ра</w:t>
      </w:r>
      <w:r w:rsidR="002D0396">
        <w:rPr>
          <w:lang w:val="ru-RU"/>
        </w:rPr>
        <w:t xml:space="preserve">схождения </w:t>
      </w:r>
      <w:r w:rsidRPr="00667622">
        <w:rPr>
          <w:lang w:val="ru-RU"/>
        </w:rPr>
        <w:t xml:space="preserve">могут свидетельствовать о проблемах коммуникации или </w:t>
      </w:r>
      <w:r w:rsidR="002D0396">
        <w:rPr>
          <w:lang w:val="ru-RU"/>
        </w:rPr>
        <w:t>не</w:t>
      </w:r>
      <w:r w:rsidRPr="00667622">
        <w:rPr>
          <w:lang w:val="ru-RU"/>
        </w:rPr>
        <w:t xml:space="preserve">согласованности данных. </w:t>
      </w:r>
      <w:r w:rsidR="006F122A">
        <w:rPr>
          <w:lang w:val="ru-RU"/>
        </w:rPr>
        <w:t xml:space="preserve"> </w:t>
      </w:r>
      <w:r w:rsidR="002D0396">
        <w:rPr>
          <w:lang w:val="ru-RU"/>
        </w:rPr>
        <w:t>О</w:t>
      </w:r>
      <w:r w:rsidR="006F122A">
        <w:rPr>
          <w:lang w:val="ru-RU"/>
        </w:rPr>
        <w:t>рган</w:t>
      </w:r>
      <w:r w:rsidR="002D0396">
        <w:rPr>
          <w:lang w:val="ru-RU"/>
        </w:rPr>
        <w:t>ы с удовлетворением отметили меры, принимаемые</w:t>
      </w:r>
      <w:r w:rsidRPr="00667622">
        <w:rPr>
          <w:lang w:val="ru-RU"/>
        </w:rPr>
        <w:t xml:space="preserve"> </w:t>
      </w:r>
      <w:r w:rsidR="002D0396">
        <w:rPr>
          <w:lang w:val="ru-RU"/>
        </w:rPr>
        <w:t>в</w:t>
      </w:r>
      <w:r w:rsidR="00121926">
        <w:rPr>
          <w:lang w:val="ru-RU"/>
        </w:rPr>
        <w:t> </w:t>
      </w:r>
      <w:r w:rsidR="002D0396">
        <w:rPr>
          <w:lang w:val="ru-RU"/>
        </w:rPr>
        <w:t xml:space="preserve">целях </w:t>
      </w:r>
      <w:r w:rsidRPr="00667622">
        <w:rPr>
          <w:lang w:val="ru-RU"/>
        </w:rPr>
        <w:t xml:space="preserve">повышения качества данных и устранения </w:t>
      </w:r>
      <w:r w:rsidR="002D0396">
        <w:rPr>
          <w:lang w:val="ru-RU"/>
        </w:rPr>
        <w:t>временн</w:t>
      </w:r>
      <w:r w:rsidR="002D0396" w:rsidRPr="002D0396">
        <w:rPr>
          <w:lang w:val="ru-RU"/>
        </w:rPr>
        <w:t>ό</w:t>
      </w:r>
      <w:r w:rsidR="002D0396">
        <w:rPr>
          <w:lang w:val="ru-RU"/>
        </w:rPr>
        <w:t xml:space="preserve">го разрыва </w:t>
      </w:r>
      <w:r w:rsidRPr="00667622">
        <w:rPr>
          <w:lang w:val="ru-RU"/>
        </w:rPr>
        <w:t xml:space="preserve">между передачей отчетов в Международное бюро и отражением </w:t>
      </w:r>
      <w:r w:rsidR="00121926">
        <w:rPr>
          <w:lang w:val="ru-RU"/>
        </w:rPr>
        <w:t xml:space="preserve">факта </w:t>
      </w:r>
      <w:r w:rsidR="002D0396">
        <w:rPr>
          <w:lang w:val="ru-RU"/>
        </w:rPr>
        <w:t xml:space="preserve">их </w:t>
      </w:r>
      <w:r w:rsidR="00121926">
        <w:rPr>
          <w:lang w:val="ru-RU"/>
        </w:rPr>
        <w:t xml:space="preserve">выпуска </w:t>
      </w:r>
      <w:r w:rsidR="002D0396">
        <w:rPr>
          <w:lang w:val="ru-RU"/>
        </w:rPr>
        <w:t>в отчетности</w:t>
      </w:r>
      <w:r w:rsidRPr="00667622">
        <w:rPr>
          <w:lang w:val="ru-RU"/>
        </w:rPr>
        <w:t>.</w:t>
      </w:r>
    </w:p>
    <w:p w:rsidR="00AE0965" w:rsidRPr="002D0396" w:rsidRDefault="002D0396" w:rsidP="00AE0965">
      <w:pPr>
        <w:pStyle w:val="ONUME"/>
        <w:rPr>
          <w:lang w:val="ru-RU"/>
        </w:rPr>
      </w:pPr>
      <w:r>
        <w:rPr>
          <w:lang w:val="ru-RU"/>
        </w:rPr>
        <w:t>Некоторые</w:t>
      </w:r>
      <w:r w:rsidR="00667622" w:rsidRPr="00667622">
        <w:rPr>
          <w:lang w:val="ru-RU"/>
        </w:rPr>
        <w:t xml:space="preserve"> </w:t>
      </w:r>
      <w:r>
        <w:rPr>
          <w:lang w:val="ru-RU"/>
        </w:rPr>
        <w:t>органы выразили</w:t>
      </w:r>
      <w:r w:rsidRPr="002D0396">
        <w:rPr>
          <w:lang w:val="ru-RU"/>
        </w:rPr>
        <w:t xml:space="preserve"> мнение о том, что </w:t>
      </w:r>
      <w:r>
        <w:rPr>
          <w:lang w:val="ru-RU"/>
        </w:rPr>
        <w:t xml:space="preserve">их </w:t>
      </w:r>
      <w:r w:rsidR="00121926" w:rsidRPr="00121926">
        <w:rPr>
          <w:lang w:val="ru-RU"/>
        </w:rPr>
        <w:t>ограниченн</w:t>
      </w:r>
      <w:r w:rsidR="00121926">
        <w:rPr>
          <w:lang w:val="ru-RU"/>
        </w:rPr>
        <w:t>ое</w:t>
      </w:r>
      <w:r>
        <w:rPr>
          <w:lang w:val="ru-RU"/>
        </w:rPr>
        <w:t xml:space="preserve"> использование</w:t>
      </w:r>
      <w:r w:rsidR="00667622" w:rsidRPr="00667622">
        <w:rPr>
          <w:lang w:val="ru-RU"/>
        </w:rPr>
        <w:t xml:space="preserve"> может быть отчасти обусловлено </w:t>
      </w:r>
      <w:r>
        <w:rPr>
          <w:lang w:val="ru-RU"/>
        </w:rPr>
        <w:t xml:space="preserve">слабой </w:t>
      </w:r>
      <w:r w:rsidR="00667622" w:rsidRPr="00667622">
        <w:rPr>
          <w:lang w:val="ru-RU"/>
        </w:rPr>
        <w:t xml:space="preserve">информированностью об имеющихся </w:t>
      </w:r>
      <w:r w:rsidRPr="002D0396">
        <w:rPr>
          <w:lang w:val="ru-RU"/>
        </w:rPr>
        <w:t>сервис</w:t>
      </w:r>
      <w:r>
        <w:rPr>
          <w:lang w:val="ru-RU"/>
        </w:rPr>
        <w:t>ах</w:t>
      </w:r>
      <w:r w:rsidR="00667622" w:rsidRPr="00667622">
        <w:rPr>
          <w:lang w:val="ru-RU"/>
        </w:rPr>
        <w:t xml:space="preserve"> или </w:t>
      </w:r>
      <w:r>
        <w:rPr>
          <w:lang w:val="ru-RU"/>
        </w:rPr>
        <w:t xml:space="preserve">отсутствием </w:t>
      </w:r>
      <w:r w:rsidRPr="002D0396">
        <w:rPr>
          <w:lang w:val="ru-RU"/>
        </w:rPr>
        <w:t>сотрудник</w:t>
      </w:r>
      <w:r>
        <w:rPr>
          <w:lang w:val="ru-RU"/>
        </w:rPr>
        <w:t xml:space="preserve">ов, </w:t>
      </w:r>
      <w:r w:rsidR="00121926">
        <w:rPr>
          <w:snapToGrid w:val="0"/>
          <w:lang w:val="ru-RU" w:eastAsia="en-US"/>
        </w:rPr>
        <w:t>располагающих</w:t>
      </w:r>
      <w:r w:rsidR="00667622" w:rsidRPr="00667622">
        <w:rPr>
          <w:lang w:val="ru-RU"/>
        </w:rPr>
        <w:t xml:space="preserve"> </w:t>
      </w:r>
      <w:r w:rsidR="00121926">
        <w:rPr>
          <w:lang w:val="ru-RU"/>
        </w:rPr>
        <w:t>достаточным временем</w:t>
      </w:r>
      <w:r w:rsidR="00667622" w:rsidRPr="00667622">
        <w:rPr>
          <w:lang w:val="ru-RU"/>
        </w:rPr>
        <w:t xml:space="preserve"> для их эффективного использования.  Международное бюро могло бы рассмотреть вопрос о</w:t>
      </w:r>
      <w:r w:rsidR="00121926">
        <w:rPr>
          <w:lang w:val="ru-RU"/>
        </w:rPr>
        <w:t> </w:t>
      </w:r>
      <w:r w:rsidR="00667622" w:rsidRPr="00667622">
        <w:rPr>
          <w:lang w:val="ru-RU"/>
        </w:rPr>
        <w:t xml:space="preserve">принятии мер по повышению информированности о различных </w:t>
      </w:r>
      <w:r w:rsidRPr="002D0396">
        <w:rPr>
          <w:lang w:val="ru-RU"/>
        </w:rPr>
        <w:t>сервис</w:t>
      </w:r>
      <w:r>
        <w:rPr>
          <w:lang w:val="ru-RU"/>
        </w:rPr>
        <w:t>ах</w:t>
      </w:r>
      <w:r w:rsidR="00667622" w:rsidRPr="00667622">
        <w:rPr>
          <w:lang w:val="ru-RU"/>
        </w:rPr>
        <w:t xml:space="preserve">.  </w:t>
      </w:r>
      <w:r w:rsidR="00E209A5">
        <w:rPr>
          <w:lang w:val="ru-RU"/>
        </w:rPr>
        <w:t xml:space="preserve">Планируемый к </w:t>
      </w:r>
      <w:r w:rsidR="00E209A5" w:rsidRPr="00E209A5">
        <w:rPr>
          <w:lang w:val="ru-RU"/>
        </w:rPr>
        <w:t>внедрени</w:t>
      </w:r>
      <w:r w:rsidR="00E209A5">
        <w:rPr>
          <w:lang w:val="ru-RU"/>
        </w:rPr>
        <w:t xml:space="preserve">ю </w:t>
      </w:r>
      <w:r w:rsidR="00E209A5" w:rsidRPr="00E209A5">
        <w:rPr>
          <w:lang w:val="ru-RU"/>
        </w:rPr>
        <w:t>сервис</w:t>
      </w:r>
      <w:r w:rsidR="00E209A5">
        <w:rPr>
          <w:lang w:val="ru-RU"/>
        </w:rPr>
        <w:t xml:space="preserve"> </w:t>
      </w:r>
      <w:r w:rsidR="00E209A5">
        <w:t>push</w:t>
      </w:r>
      <w:r w:rsidR="00E209A5" w:rsidRPr="00E209A5">
        <w:rPr>
          <w:lang w:val="ru-RU"/>
        </w:rPr>
        <w:t>-уведомлений</w:t>
      </w:r>
      <w:r w:rsidR="00E209A5">
        <w:rPr>
          <w:lang w:val="ru-RU"/>
        </w:rPr>
        <w:t xml:space="preserve"> также </w:t>
      </w:r>
      <w:r w:rsidR="00E209A5" w:rsidRPr="002D0396">
        <w:rPr>
          <w:lang w:val="ru-RU"/>
        </w:rPr>
        <w:t>может оказаться в</w:t>
      </w:r>
      <w:r w:rsidR="00E209A5">
        <w:rPr>
          <w:lang w:val="ru-RU"/>
        </w:rPr>
        <w:t>есьма полезным</w:t>
      </w:r>
      <w:r w:rsidR="00667622" w:rsidRPr="002D0396">
        <w:rPr>
          <w:lang w:val="ru-RU"/>
        </w:rPr>
        <w:t>.</w:t>
      </w:r>
    </w:p>
    <w:p w:rsidR="00AE0965" w:rsidRPr="00667622" w:rsidRDefault="00667622" w:rsidP="00AE0965">
      <w:pPr>
        <w:pStyle w:val="ONUME"/>
        <w:rPr>
          <w:lang w:val="ru-RU"/>
        </w:rPr>
      </w:pPr>
      <w:r w:rsidRPr="00667622">
        <w:rPr>
          <w:lang w:val="ru-RU"/>
        </w:rPr>
        <w:t xml:space="preserve">Был предложен ряд усовершенствований </w:t>
      </w:r>
      <w:r w:rsidR="00E209A5">
        <w:rPr>
          <w:lang w:val="ru-RU"/>
        </w:rPr>
        <w:t>отчетов</w:t>
      </w:r>
      <w:r w:rsidRPr="00667622">
        <w:rPr>
          <w:lang w:val="ru-RU"/>
        </w:rPr>
        <w:t xml:space="preserve"> </w:t>
      </w:r>
      <w:r w:rsidR="00E209A5">
        <w:t>ePCT</w:t>
      </w:r>
      <w:r w:rsidRPr="00667622">
        <w:rPr>
          <w:lang w:val="ru-RU"/>
        </w:rPr>
        <w:t xml:space="preserve">, в том числе новые </w:t>
      </w:r>
      <w:r w:rsidR="007F246F">
        <w:rPr>
          <w:lang w:val="ru-RU"/>
        </w:rPr>
        <w:t xml:space="preserve">поля </w:t>
      </w:r>
      <w:r w:rsidRPr="00667622">
        <w:rPr>
          <w:lang w:val="ru-RU"/>
        </w:rPr>
        <w:t>в</w:t>
      </w:r>
      <w:r w:rsidR="00814D66">
        <w:rPr>
          <w:lang w:val="ru-RU"/>
        </w:rPr>
        <w:t> </w:t>
      </w:r>
      <w:r w:rsidRPr="00667622">
        <w:rPr>
          <w:lang w:val="ru-RU"/>
        </w:rPr>
        <w:t>электронных таблицах</w:t>
      </w:r>
      <w:r w:rsidR="007F246F">
        <w:rPr>
          <w:lang w:val="ru-RU"/>
        </w:rPr>
        <w:t>, относящиеся к международным заявкам,</w:t>
      </w:r>
      <w:r w:rsidRPr="00667622">
        <w:rPr>
          <w:lang w:val="ru-RU"/>
        </w:rPr>
        <w:t xml:space="preserve"> </w:t>
      </w:r>
      <w:r w:rsidR="007F246F">
        <w:rPr>
          <w:lang w:val="ru-RU"/>
        </w:rPr>
        <w:t xml:space="preserve">конкретные действия по </w:t>
      </w:r>
      <w:r w:rsidR="007F246F" w:rsidRPr="007F246F">
        <w:rPr>
          <w:lang w:val="ru-RU"/>
        </w:rPr>
        <w:t>котор</w:t>
      </w:r>
      <w:r w:rsidR="007F246F">
        <w:rPr>
          <w:lang w:val="ru-RU"/>
        </w:rPr>
        <w:t>ым приходятся на иные временные периоды</w:t>
      </w:r>
      <w:r w:rsidRPr="00667622">
        <w:rPr>
          <w:lang w:val="ru-RU"/>
        </w:rPr>
        <w:t xml:space="preserve"> по сравнению с установленными сроками, а также</w:t>
      </w:r>
      <w:r w:rsidR="007F246F">
        <w:rPr>
          <w:lang w:val="ru-RU"/>
        </w:rPr>
        <w:t>,</w:t>
      </w:r>
      <w:r w:rsidRPr="00667622">
        <w:rPr>
          <w:lang w:val="ru-RU"/>
        </w:rPr>
        <w:t xml:space="preserve"> </w:t>
      </w:r>
      <w:r w:rsidR="00814D66" w:rsidRPr="00814D66">
        <w:rPr>
          <w:lang w:val="ru-RU"/>
        </w:rPr>
        <w:t>возможн</w:t>
      </w:r>
      <w:r w:rsidR="00814D66">
        <w:rPr>
          <w:lang w:val="ru-RU"/>
        </w:rPr>
        <w:t>о, новые отчеты</w:t>
      </w:r>
      <w:r w:rsidRPr="00667622">
        <w:rPr>
          <w:lang w:val="ru-RU"/>
        </w:rPr>
        <w:t xml:space="preserve">.  Международное бюро предложило международным органам </w:t>
      </w:r>
      <w:r w:rsidR="00814D66">
        <w:rPr>
          <w:lang w:val="ru-RU"/>
        </w:rPr>
        <w:t>направля</w:t>
      </w:r>
      <w:r w:rsidRPr="00667622">
        <w:rPr>
          <w:lang w:val="ru-RU"/>
        </w:rPr>
        <w:t xml:space="preserve">ть </w:t>
      </w:r>
      <w:r w:rsidR="00814D66">
        <w:rPr>
          <w:lang w:val="ru-RU"/>
        </w:rPr>
        <w:t xml:space="preserve">ему </w:t>
      </w:r>
      <w:r w:rsidRPr="00667622">
        <w:rPr>
          <w:lang w:val="ru-RU"/>
        </w:rPr>
        <w:t>дополнительные предложения</w:t>
      </w:r>
      <w:r w:rsidR="00814D66">
        <w:rPr>
          <w:lang w:val="ru-RU"/>
        </w:rPr>
        <w:t xml:space="preserve"> такого </w:t>
      </w:r>
      <w:r w:rsidR="00814D66" w:rsidRPr="00814D66">
        <w:rPr>
          <w:lang w:val="ru-RU"/>
        </w:rPr>
        <w:t>характер</w:t>
      </w:r>
      <w:r w:rsidR="00814D66">
        <w:rPr>
          <w:lang w:val="ru-RU"/>
        </w:rPr>
        <w:t>а в любое время</w:t>
      </w:r>
      <w:r w:rsidRPr="00667622">
        <w:rPr>
          <w:lang w:val="ru-RU"/>
        </w:rPr>
        <w:t xml:space="preserve">.  Особенно полезными были бы предложения по </w:t>
      </w:r>
      <w:r w:rsidR="00814D66">
        <w:rPr>
          <w:lang w:val="ru-RU"/>
        </w:rPr>
        <w:t xml:space="preserve">формам представления </w:t>
      </w:r>
      <w:r w:rsidR="00814D66" w:rsidRPr="00814D66">
        <w:rPr>
          <w:snapToGrid w:val="0"/>
          <w:lang w:val="ru-RU"/>
        </w:rPr>
        <w:t>показател</w:t>
      </w:r>
      <w:r w:rsidR="00814D66">
        <w:rPr>
          <w:lang w:val="ru-RU"/>
        </w:rPr>
        <w:t xml:space="preserve">ей, способствующим быстрому и точному усвоению </w:t>
      </w:r>
      <w:r w:rsidRPr="00667622">
        <w:rPr>
          <w:lang w:val="ru-RU"/>
        </w:rPr>
        <w:t>информации.</w:t>
      </w:r>
    </w:p>
    <w:p w:rsidR="00AE0965" w:rsidRPr="00667622" w:rsidRDefault="00667622" w:rsidP="00AE0965">
      <w:pPr>
        <w:pStyle w:val="ONUME"/>
        <w:ind w:left="567"/>
        <w:rPr>
          <w:lang w:val="ru-RU"/>
        </w:rPr>
      </w:pPr>
      <w:r w:rsidRPr="00667622">
        <w:rPr>
          <w:lang w:val="ru-RU"/>
        </w:rPr>
        <w:t xml:space="preserve">Подгруппа приняла к сведению предложение Международного бюро </w:t>
      </w:r>
      <w:r w:rsidR="00814D66">
        <w:rPr>
          <w:lang w:val="ru-RU"/>
        </w:rPr>
        <w:t xml:space="preserve">направлять ему </w:t>
      </w:r>
      <w:r w:rsidR="00814D66" w:rsidRPr="00667622">
        <w:rPr>
          <w:lang w:val="ru-RU"/>
        </w:rPr>
        <w:t>в любое время</w:t>
      </w:r>
      <w:r w:rsidR="00814D66">
        <w:rPr>
          <w:lang w:val="ru-RU"/>
        </w:rPr>
        <w:t xml:space="preserve"> </w:t>
      </w:r>
      <w:r w:rsidR="00814D66" w:rsidRPr="00814D66">
        <w:rPr>
          <w:lang w:val="ru-RU"/>
        </w:rPr>
        <w:t>соображени</w:t>
      </w:r>
      <w:r w:rsidR="00814D66">
        <w:rPr>
          <w:lang w:val="ru-RU"/>
        </w:rPr>
        <w:t>я</w:t>
      </w:r>
      <w:r w:rsidRPr="00667622">
        <w:rPr>
          <w:lang w:val="ru-RU"/>
        </w:rPr>
        <w:t xml:space="preserve"> о существующих или </w:t>
      </w:r>
      <w:r w:rsidR="00814D66" w:rsidRPr="00814D66">
        <w:rPr>
          <w:lang w:val="ru-RU"/>
        </w:rPr>
        <w:t>возможн</w:t>
      </w:r>
      <w:r w:rsidR="00814D66">
        <w:rPr>
          <w:lang w:val="ru-RU"/>
        </w:rPr>
        <w:t xml:space="preserve">ых </w:t>
      </w:r>
      <w:r w:rsidRPr="00667622">
        <w:rPr>
          <w:lang w:val="ru-RU"/>
        </w:rPr>
        <w:t xml:space="preserve">новых </w:t>
      </w:r>
      <w:r w:rsidR="00814D66" w:rsidRPr="00814D66">
        <w:rPr>
          <w:lang w:val="ru-RU"/>
        </w:rPr>
        <w:t>сервис</w:t>
      </w:r>
      <w:r w:rsidR="00814D66">
        <w:rPr>
          <w:lang w:val="ru-RU"/>
        </w:rPr>
        <w:t>ах</w:t>
      </w:r>
      <w:r w:rsidRPr="00667622">
        <w:rPr>
          <w:lang w:val="ru-RU"/>
        </w:rPr>
        <w:t xml:space="preserve">, связанных с </w:t>
      </w:r>
      <w:r w:rsidR="00814D66" w:rsidRPr="00814D66">
        <w:rPr>
          <w:snapToGrid w:val="0"/>
          <w:lang w:val="ru-RU"/>
        </w:rPr>
        <w:t>показател</w:t>
      </w:r>
      <w:r w:rsidR="00814D66">
        <w:rPr>
          <w:lang w:val="ru-RU"/>
        </w:rPr>
        <w:t xml:space="preserve">ями </w:t>
      </w:r>
      <w:r w:rsidR="00814D66" w:rsidRPr="00814D66">
        <w:rPr>
          <w:lang w:val="ru-RU"/>
        </w:rPr>
        <w:t>работ</w:t>
      </w:r>
      <w:r w:rsidR="00814D66">
        <w:rPr>
          <w:lang w:val="ru-RU"/>
        </w:rPr>
        <w:t>ы</w:t>
      </w:r>
      <w:r w:rsidRPr="00667622">
        <w:rPr>
          <w:lang w:val="ru-RU"/>
        </w:rPr>
        <w:t>.</w:t>
      </w:r>
    </w:p>
    <w:p w:rsidR="00AE0965" w:rsidRPr="00B11028" w:rsidRDefault="00AE0965" w:rsidP="00AE0965">
      <w:pPr>
        <w:pStyle w:val="Heading1"/>
        <w:rPr>
          <w:lang w:val="ru-RU"/>
        </w:rPr>
      </w:pPr>
      <w:r w:rsidRPr="00B11028">
        <w:rPr>
          <w:lang w:val="ru-RU"/>
        </w:rPr>
        <w:t xml:space="preserve">5.  </w:t>
      </w:r>
      <w:r w:rsidR="00B11028" w:rsidRPr="00B11028">
        <w:rPr>
          <w:lang w:val="ru-RU"/>
        </w:rPr>
        <w:t>ЕДИНСТВО ИЗОБРЕТЕНИЯ</w:t>
      </w:r>
    </w:p>
    <w:p w:rsidR="00AE0965" w:rsidRPr="00B11028" w:rsidRDefault="00AE0965" w:rsidP="00AE0965">
      <w:pPr>
        <w:pStyle w:val="Heading2"/>
        <w:rPr>
          <w:lang w:val="ru-RU"/>
        </w:rPr>
      </w:pPr>
      <w:r w:rsidRPr="00B11028">
        <w:rPr>
          <w:lang w:val="ru-RU"/>
        </w:rPr>
        <w:t>(</w:t>
      </w:r>
      <w:r>
        <w:t>a</w:t>
      </w:r>
      <w:r w:rsidRPr="00B11028">
        <w:rPr>
          <w:lang w:val="ru-RU"/>
        </w:rPr>
        <w:t xml:space="preserve">)  </w:t>
      </w:r>
      <w:r w:rsidR="00814D66">
        <w:rPr>
          <w:lang w:val="ru-RU"/>
        </w:rPr>
        <w:t xml:space="preserve">Этап </w:t>
      </w:r>
      <w:r>
        <w:t>I</w:t>
      </w:r>
    </w:p>
    <w:p w:rsidR="00AE0965" w:rsidRPr="00667622" w:rsidRDefault="00814D66" w:rsidP="00AE0965">
      <w:pPr>
        <w:pStyle w:val="ONUME"/>
        <w:rPr>
          <w:lang w:val="ru-RU"/>
        </w:rPr>
      </w:pPr>
      <w:r w:rsidRPr="00814D66">
        <w:rPr>
          <w:lang w:val="ru-RU"/>
        </w:rPr>
        <w:t>Ведомств</w:t>
      </w:r>
      <w:r>
        <w:rPr>
          <w:lang w:val="ru-RU"/>
        </w:rPr>
        <w:t xml:space="preserve">о ИС </w:t>
      </w:r>
      <w:r w:rsidR="00667622" w:rsidRPr="00667622">
        <w:rPr>
          <w:lang w:val="ru-RU"/>
        </w:rPr>
        <w:t xml:space="preserve">Австралии </w:t>
      </w:r>
      <w:r>
        <w:rPr>
          <w:lang w:val="ru-RU"/>
        </w:rPr>
        <w:t xml:space="preserve">упомянуло </w:t>
      </w:r>
      <w:r w:rsidR="00667622" w:rsidRPr="00667622">
        <w:rPr>
          <w:lang w:val="ru-RU"/>
        </w:rPr>
        <w:t xml:space="preserve">предложения </w:t>
      </w:r>
      <w:r>
        <w:rPr>
          <w:lang w:val="ru-RU"/>
        </w:rPr>
        <w:t>о внесении</w:t>
      </w:r>
      <w:r w:rsidR="00667622" w:rsidRPr="00667622">
        <w:rPr>
          <w:lang w:val="ru-RU"/>
        </w:rPr>
        <w:t xml:space="preserve"> изменений в</w:t>
      </w:r>
      <w:r>
        <w:rPr>
          <w:lang w:val="ru-RU"/>
        </w:rPr>
        <w:t> </w:t>
      </w:r>
      <w:r w:rsidR="00667622" w:rsidRPr="00667622">
        <w:rPr>
          <w:lang w:val="ru-RU"/>
        </w:rPr>
        <w:t xml:space="preserve">Руководство РСТ по международному поиску и международной предварительной экспертизе, </w:t>
      </w:r>
      <w:r>
        <w:rPr>
          <w:lang w:val="ru-RU"/>
        </w:rPr>
        <w:t>которые были предметом циркулярного письма</w:t>
      </w:r>
      <w:r w:rsidR="00667622" w:rsidRPr="00667622">
        <w:rPr>
          <w:lang w:val="ru-RU"/>
        </w:rPr>
        <w:t xml:space="preserve"> С. РСТ 1573.  </w:t>
      </w:r>
      <w:r w:rsidR="002D5C96">
        <w:rPr>
          <w:lang w:val="ru-RU"/>
        </w:rPr>
        <w:t>Изменения</w:t>
      </w:r>
      <w:r w:rsidR="002D5C96" w:rsidRPr="00667622">
        <w:rPr>
          <w:lang w:val="ru-RU"/>
        </w:rPr>
        <w:t xml:space="preserve"> </w:t>
      </w:r>
      <w:r w:rsidR="007A27C8">
        <w:rPr>
          <w:lang w:val="ru-RU"/>
        </w:rPr>
        <w:t xml:space="preserve">касаются </w:t>
      </w:r>
      <w:r w:rsidR="002D5C96" w:rsidRPr="00667622">
        <w:rPr>
          <w:lang w:val="ru-RU"/>
        </w:rPr>
        <w:t>п</w:t>
      </w:r>
      <w:r w:rsidR="007A27C8">
        <w:rPr>
          <w:lang w:val="ru-RU"/>
        </w:rPr>
        <w:t>редложений</w:t>
      </w:r>
      <w:r w:rsidR="002D5C96">
        <w:rPr>
          <w:lang w:val="ru-RU"/>
        </w:rPr>
        <w:t xml:space="preserve"> </w:t>
      </w:r>
      <w:r w:rsidR="007A27C8" w:rsidRPr="007A27C8">
        <w:rPr>
          <w:lang w:val="ru-RU"/>
        </w:rPr>
        <w:t xml:space="preserve">в отношении </w:t>
      </w:r>
      <w:r w:rsidR="007A27C8">
        <w:rPr>
          <w:lang w:val="ru-RU"/>
        </w:rPr>
        <w:t>способов</w:t>
      </w:r>
      <w:r w:rsidR="002D5C96">
        <w:rPr>
          <w:lang w:val="ru-RU"/>
        </w:rPr>
        <w:t xml:space="preserve"> </w:t>
      </w:r>
      <w:r w:rsidR="002D5C96" w:rsidRPr="002D5C96">
        <w:rPr>
          <w:lang w:val="ru-RU"/>
        </w:rPr>
        <w:t>решени</w:t>
      </w:r>
      <w:r w:rsidR="002D5C96">
        <w:rPr>
          <w:lang w:val="ru-RU"/>
        </w:rPr>
        <w:t xml:space="preserve">я </w:t>
      </w:r>
      <w:r w:rsidR="002D5C96" w:rsidRPr="002D5C96">
        <w:rPr>
          <w:lang w:val="ru-RU"/>
        </w:rPr>
        <w:t>проблем</w:t>
      </w:r>
      <w:r w:rsidR="007A27C8">
        <w:rPr>
          <w:lang w:val="ru-RU"/>
        </w:rPr>
        <w:t>, выявляемых</w:t>
      </w:r>
      <w:r w:rsidR="00667622" w:rsidRPr="00667622">
        <w:rPr>
          <w:lang w:val="ru-RU"/>
        </w:rPr>
        <w:t xml:space="preserve"> ведомствами и группами пользователей</w:t>
      </w:r>
      <w:r w:rsidR="007A27C8">
        <w:rPr>
          <w:lang w:val="ru-RU"/>
        </w:rPr>
        <w:t xml:space="preserve"> при составлении </w:t>
      </w:r>
      <w:r w:rsidR="007A27C8" w:rsidRPr="002D5C96">
        <w:rPr>
          <w:rFonts w:eastAsia="Calibri"/>
          <w:lang w:val="ru-RU"/>
        </w:rPr>
        <w:t>заяв</w:t>
      </w:r>
      <w:r w:rsidR="007A27C8">
        <w:rPr>
          <w:lang w:val="ru-RU"/>
        </w:rPr>
        <w:t>ок</w:t>
      </w:r>
      <w:r w:rsidR="00667622" w:rsidRPr="00667622">
        <w:rPr>
          <w:lang w:val="ru-RU"/>
        </w:rPr>
        <w:t xml:space="preserve">.  Предложения, касающиеся </w:t>
      </w:r>
      <w:r w:rsidR="007A27C8" w:rsidRPr="007A27C8">
        <w:rPr>
          <w:lang w:val="ru-RU"/>
        </w:rPr>
        <w:t>существенн</w:t>
      </w:r>
      <w:r w:rsidR="007A27C8">
        <w:rPr>
          <w:lang w:val="ru-RU"/>
        </w:rPr>
        <w:t>ых</w:t>
      </w:r>
      <w:r w:rsidR="00667622" w:rsidRPr="00667622">
        <w:rPr>
          <w:lang w:val="ru-RU"/>
        </w:rPr>
        <w:t xml:space="preserve"> </w:t>
      </w:r>
      <w:r w:rsidR="002D5C96" w:rsidRPr="00667622">
        <w:rPr>
          <w:lang w:val="ru-RU"/>
        </w:rPr>
        <w:t xml:space="preserve">новых </w:t>
      </w:r>
      <w:r w:rsidR="00667622" w:rsidRPr="00667622">
        <w:rPr>
          <w:lang w:val="ru-RU"/>
        </w:rPr>
        <w:t>вопросов, буд</w:t>
      </w:r>
      <w:r w:rsidR="002D5C96">
        <w:rPr>
          <w:lang w:val="ru-RU"/>
        </w:rPr>
        <w:t xml:space="preserve">ут рассмотрены на втором этапе </w:t>
      </w:r>
      <w:r w:rsidR="00667622" w:rsidRPr="00667622">
        <w:rPr>
          <w:lang w:val="ru-RU"/>
        </w:rPr>
        <w:t>внесения изменений.</w:t>
      </w:r>
    </w:p>
    <w:p w:rsidR="00AE0965" w:rsidRPr="00667622" w:rsidRDefault="00994C63" w:rsidP="00AE0965">
      <w:pPr>
        <w:pStyle w:val="ONUME"/>
        <w:rPr>
          <w:lang w:val="ru-RU"/>
        </w:rPr>
      </w:pPr>
      <w:r>
        <w:rPr>
          <w:lang w:val="ru-RU"/>
        </w:rPr>
        <w:t>Органы</w:t>
      </w:r>
      <w:r w:rsidR="00667622" w:rsidRPr="00667622">
        <w:rPr>
          <w:lang w:val="ru-RU"/>
        </w:rPr>
        <w:t xml:space="preserve"> поблагодарили </w:t>
      </w:r>
      <w:r w:rsidR="002D5C96" w:rsidRPr="00814D66">
        <w:rPr>
          <w:lang w:val="ru-RU"/>
        </w:rPr>
        <w:t>В</w:t>
      </w:r>
      <w:r w:rsidR="00814D66" w:rsidRPr="00814D66">
        <w:rPr>
          <w:lang w:val="ru-RU"/>
        </w:rPr>
        <w:t>едомств</w:t>
      </w:r>
      <w:r w:rsidR="00814D66">
        <w:rPr>
          <w:lang w:val="ru-RU"/>
        </w:rPr>
        <w:t xml:space="preserve">о ИС </w:t>
      </w:r>
      <w:r w:rsidR="00814D66" w:rsidRPr="00667622">
        <w:rPr>
          <w:lang w:val="ru-RU"/>
        </w:rPr>
        <w:t>Австралии</w:t>
      </w:r>
      <w:r w:rsidR="00814D66">
        <w:rPr>
          <w:lang w:val="ru-RU"/>
        </w:rPr>
        <w:t xml:space="preserve"> </w:t>
      </w:r>
      <w:r w:rsidR="00667622" w:rsidRPr="00667622">
        <w:rPr>
          <w:lang w:val="ru-RU"/>
        </w:rPr>
        <w:t xml:space="preserve">за </w:t>
      </w:r>
      <w:r w:rsidR="002D5C96" w:rsidRPr="002D5C96">
        <w:rPr>
          <w:lang w:val="ru-RU"/>
        </w:rPr>
        <w:t>руководст</w:t>
      </w:r>
      <w:r w:rsidR="002D5C96">
        <w:rPr>
          <w:lang w:val="ru-RU"/>
        </w:rPr>
        <w:t xml:space="preserve">во </w:t>
      </w:r>
      <w:r w:rsidR="002D5C96" w:rsidRPr="002D5C96">
        <w:rPr>
          <w:lang w:val="ru-RU"/>
        </w:rPr>
        <w:t>работ</w:t>
      </w:r>
      <w:r w:rsidR="002D5C96">
        <w:rPr>
          <w:lang w:val="ru-RU"/>
        </w:rPr>
        <w:t xml:space="preserve">ой по </w:t>
      </w:r>
      <w:r w:rsidR="002D5C96" w:rsidRPr="002D5C96">
        <w:rPr>
          <w:lang w:val="ru-RU"/>
        </w:rPr>
        <w:t>подготовк</w:t>
      </w:r>
      <w:r w:rsidR="002D5C96">
        <w:rPr>
          <w:lang w:val="ru-RU"/>
        </w:rPr>
        <w:t>е</w:t>
      </w:r>
      <w:r w:rsidR="00667622" w:rsidRPr="00667622">
        <w:rPr>
          <w:lang w:val="ru-RU"/>
        </w:rPr>
        <w:t xml:space="preserve"> новых примеров </w:t>
      </w:r>
      <w:r w:rsidR="002D5C96">
        <w:rPr>
          <w:lang w:val="ru-RU"/>
        </w:rPr>
        <w:t>по теме «единство</w:t>
      </w:r>
      <w:r w:rsidR="00667622" w:rsidRPr="00667622">
        <w:rPr>
          <w:lang w:val="ru-RU"/>
        </w:rPr>
        <w:t xml:space="preserve"> изобретения</w:t>
      </w:r>
      <w:r w:rsidR="002D5C96">
        <w:rPr>
          <w:lang w:val="ru-RU"/>
        </w:rPr>
        <w:t>» в течение нескольких лет</w:t>
      </w:r>
      <w:r w:rsidR="00667622" w:rsidRPr="00667622">
        <w:rPr>
          <w:lang w:val="ru-RU"/>
        </w:rPr>
        <w:t>.  Примеры</w:t>
      </w:r>
      <w:r w:rsidR="002D5C96">
        <w:rPr>
          <w:lang w:val="ru-RU"/>
        </w:rPr>
        <w:t>,</w:t>
      </w:r>
      <w:r w:rsidR="00667622" w:rsidRPr="00667622">
        <w:rPr>
          <w:lang w:val="ru-RU"/>
        </w:rPr>
        <w:t xml:space="preserve"> в том виде, в каком они были представлены Подгруппе, </w:t>
      </w:r>
      <w:r w:rsidR="002D5C96">
        <w:rPr>
          <w:lang w:val="ru-RU"/>
        </w:rPr>
        <w:t xml:space="preserve">теперь признаны </w:t>
      </w:r>
      <w:r w:rsidR="00667622" w:rsidRPr="00667622">
        <w:rPr>
          <w:lang w:val="ru-RU"/>
        </w:rPr>
        <w:t>приемлемыми</w:t>
      </w:r>
      <w:r w:rsidR="002D5C96">
        <w:rPr>
          <w:lang w:val="ru-RU"/>
        </w:rPr>
        <w:t>,</w:t>
      </w:r>
      <w:r w:rsidR="00667622" w:rsidRPr="00667622">
        <w:rPr>
          <w:lang w:val="ru-RU"/>
        </w:rPr>
        <w:t xml:space="preserve"> </w:t>
      </w:r>
      <w:r w:rsidR="00835823">
        <w:rPr>
          <w:lang w:val="ru-RU"/>
        </w:rPr>
        <w:t xml:space="preserve">не считая </w:t>
      </w:r>
      <w:r w:rsidR="00667622" w:rsidRPr="00667622">
        <w:rPr>
          <w:lang w:val="ru-RU"/>
        </w:rPr>
        <w:t xml:space="preserve">удаления </w:t>
      </w:r>
      <w:r w:rsidR="00192587">
        <w:rPr>
          <w:lang w:val="ru-RU"/>
        </w:rPr>
        <w:t xml:space="preserve">повторяющегося </w:t>
      </w:r>
      <w:r w:rsidR="00667622" w:rsidRPr="00667622">
        <w:rPr>
          <w:lang w:val="ru-RU"/>
        </w:rPr>
        <w:t xml:space="preserve">текста, </w:t>
      </w:r>
      <w:r w:rsidR="002D5C96">
        <w:rPr>
          <w:lang w:val="ru-RU"/>
        </w:rPr>
        <w:t xml:space="preserve">о </w:t>
      </w:r>
      <w:r w:rsidR="002D5C96" w:rsidRPr="002D5C96">
        <w:rPr>
          <w:lang w:val="ru-RU"/>
        </w:rPr>
        <w:t>котор</w:t>
      </w:r>
      <w:r w:rsidR="002D5C96">
        <w:rPr>
          <w:lang w:val="ru-RU"/>
        </w:rPr>
        <w:t xml:space="preserve">ом упоминалось </w:t>
      </w:r>
      <w:r w:rsidR="00667622" w:rsidRPr="00667622">
        <w:rPr>
          <w:lang w:val="ru-RU"/>
        </w:rPr>
        <w:t>в</w:t>
      </w:r>
      <w:r w:rsidR="00835823">
        <w:rPr>
          <w:lang w:val="ru-RU"/>
        </w:rPr>
        <w:t> </w:t>
      </w:r>
      <w:r w:rsidR="00667622" w:rsidRPr="00667622">
        <w:rPr>
          <w:lang w:val="ru-RU"/>
        </w:rPr>
        <w:t>ходе обсуждения, любых типограф</w:t>
      </w:r>
      <w:r w:rsidR="00835823">
        <w:rPr>
          <w:lang w:val="ru-RU"/>
        </w:rPr>
        <w:t xml:space="preserve">ских </w:t>
      </w:r>
      <w:r w:rsidR="00667622" w:rsidRPr="00667622">
        <w:rPr>
          <w:lang w:val="ru-RU"/>
        </w:rPr>
        <w:t>исправлений или редакционных улучшений.</w:t>
      </w:r>
    </w:p>
    <w:p w:rsidR="00AE0965" w:rsidRPr="00667622" w:rsidRDefault="00667622" w:rsidP="00AE0965">
      <w:pPr>
        <w:pStyle w:val="ONUME"/>
        <w:ind w:left="567"/>
        <w:rPr>
          <w:lang w:val="ru-RU"/>
        </w:rPr>
      </w:pPr>
      <w:r w:rsidRPr="00667622">
        <w:rPr>
          <w:lang w:val="ru-RU"/>
        </w:rPr>
        <w:t>Подгруппа рекомендовала Международному бюро включить предлагаемые изменения с у</w:t>
      </w:r>
      <w:r w:rsidR="00835823">
        <w:rPr>
          <w:lang w:val="ru-RU"/>
        </w:rPr>
        <w:t>помянутыми исправлениями в следующую версию Руководства, которая</w:t>
      </w:r>
      <w:r w:rsidR="007A27C8">
        <w:rPr>
          <w:lang w:val="ru-RU"/>
        </w:rPr>
        <w:t xml:space="preserve"> </w:t>
      </w:r>
      <w:r w:rsidR="007A27C8" w:rsidRPr="007A27C8">
        <w:rPr>
          <w:lang w:val="ru-RU"/>
        </w:rPr>
        <w:t>долж</w:t>
      </w:r>
      <w:r w:rsidR="007A27C8">
        <w:rPr>
          <w:lang w:val="ru-RU"/>
        </w:rPr>
        <w:t xml:space="preserve">на </w:t>
      </w:r>
      <w:r w:rsidR="00785FED">
        <w:rPr>
          <w:lang w:val="ru-RU"/>
        </w:rPr>
        <w:t>вступит</w:t>
      </w:r>
      <w:r w:rsidR="007A27C8">
        <w:rPr>
          <w:lang w:val="ru-RU"/>
        </w:rPr>
        <w:t>ь</w:t>
      </w:r>
      <w:r w:rsidR="00785FED">
        <w:rPr>
          <w:lang w:val="ru-RU"/>
        </w:rPr>
        <w:t xml:space="preserve"> в силу 1 июля 2020 </w:t>
      </w:r>
      <w:r w:rsidRPr="00667622">
        <w:rPr>
          <w:lang w:val="ru-RU"/>
        </w:rPr>
        <w:t>г.</w:t>
      </w:r>
    </w:p>
    <w:p w:rsidR="00AE0965" w:rsidRDefault="00AE0965" w:rsidP="00AE0965">
      <w:pPr>
        <w:pStyle w:val="Heading2"/>
      </w:pPr>
      <w:r>
        <w:lastRenderedPageBreak/>
        <w:t xml:space="preserve">(b)  </w:t>
      </w:r>
      <w:r w:rsidR="00814D66">
        <w:rPr>
          <w:lang w:val="ru-RU"/>
        </w:rPr>
        <w:t xml:space="preserve">Этап </w:t>
      </w:r>
      <w:r>
        <w:t xml:space="preserve">II </w:t>
      </w:r>
    </w:p>
    <w:p w:rsidR="00AE0965" w:rsidRPr="00667622" w:rsidRDefault="00814D66" w:rsidP="00AE0965">
      <w:pPr>
        <w:pStyle w:val="ONUME"/>
        <w:rPr>
          <w:lang w:val="ru-RU"/>
        </w:rPr>
      </w:pPr>
      <w:r w:rsidRPr="00814D66">
        <w:rPr>
          <w:lang w:val="ru-RU"/>
        </w:rPr>
        <w:t>Ведомств</w:t>
      </w:r>
      <w:r>
        <w:rPr>
          <w:lang w:val="ru-RU"/>
        </w:rPr>
        <w:t xml:space="preserve">о ИС </w:t>
      </w:r>
      <w:r w:rsidRPr="00667622">
        <w:rPr>
          <w:lang w:val="ru-RU"/>
        </w:rPr>
        <w:t>Австралии</w:t>
      </w:r>
      <w:r>
        <w:rPr>
          <w:lang w:val="ru-RU"/>
        </w:rPr>
        <w:t xml:space="preserve"> </w:t>
      </w:r>
      <w:r w:rsidR="00835823">
        <w:rPr>
          <w:lang w:val="ru-RU"/>
        </w:rPr>
        <w:t xml:space="preserve">упомянуло о </w:t>
      </w:r>
      <w:r w:rsidR="00667622" w:rsidRPr="00667622">
        <w:rPr>
          <w:lang w:val="ru-RU"/>
        </w:rPr>
        <w:t>предложения</w:t>
      </w:r>
      <w:r w:rsidR="00835823">
        <w:rPr>
          <w:lang w:val="ru-RU"/>
        </w:rPr>
        <w:t>х</w:t>
      </w:r>
      <w:r w:rsidR="00667622" w:rsidRPr="00667622">
        <w:rPr>
          <w:lang w:val="ru-RU"/>
        </w:rPr>
        <w:t xml:space="preserve"> включить </w:t>
      </w:r>
      <w:r w:rsidR="00835823" w:rsidRPr="00835823">
        <w:rPr>
          <w:lang w:val="ru-RU"/>
        </w:rPr>
        <w:t>рекомендаци</w:t>
      </w:r>
      <w:r w:rsidR="00835823">
        <w:rPr>
          <w:lang w:val="ru-RU"/>
        </w:rPr>
        <w:t>и</w:t>
      </w:r>
      <w:r w:rsidR="00667622" w:rsidRPr="00667622">
        <w:rPr>
          <w:lang w:val="ru-RU"/>
        </w:rPr>
        <w:t xml:space="preserve"> и примеры</w:t>
      </w:r>
      <w:r w:rsidR="00835823">
        <w:rPr>
          <w:lang w:val="ru-RU"/>
        </w:rPr>
        <w:t xml:space="preserve">, касающиеся </w:t>
      </w:r>
      <w:r w:rsidR="00667622" w:rsidRPr="00667622">
        <w:rPr>
          <w:lang w:val="ru-RU"/>
        </w:rPr>
        <w:t>минимальной методики обосн</w:t>
      </w:r>
      <w:r w:rsidR="00835823">
        <w:rPr>
          <w:lang w:val="ru-RU"/>
        </w:rPr>
        <w:t xml:space="preserve">ования </w:t>
      </w:r>
      <w:r w:rsidR="00835823" w:rsidRPr="00835823">
        <w:rPr>
          <w:lang w:val="ru-RU"/>
        </w:rPr>
        <w:t>заключени</w:t>
      </w:r>
      <w:r w:rsidR="00835823">
        <w:rPr>
          <w:lang w:val="ru-RU"/>
        </w:rPr>
        <w:t xml:space="preserve">й </w:t>
      </w:r>
      <w:r w:rsidR="007A27C8" w:rsidRPr="007A27C8">
        <w:rPr>
          <w:lang w:val="ru-RU"/>
        </w:rPr>
        <w:t>по вопросам</w:t>
      </w:r>
      <w:r w:rsidR="007A27C8">
        <w:rPr>
          <w:lang w:val="ru-RU"/>
        </w:rPr>
        <w:t xml:space="preserve"> </w:t>
      </w:r>
      <w:r w:rsidR="00667622" w:rsidRPr="00667622">
        <w:rPr>
          <w:lang w:val="ru-RU"/>
        </w:rPr>
        <w:t xml:space="preserve">единства изобретения, </w:t>
      </w:r>
      <w:r w:rsidR="00835823">
        <w:rPr>
          <w:lang w:val="ru-RU"/>
        </w:rPr>
        <w:t>разработанные</w:t>
      </w:r>
      <w:r w:rsidR="00667622" w:rsidRPr="00667622">
        <w:rPr>
          <w:lang w:val="ru-RU"/>
        </w:rPr>
        <w:t xml:space="preserve"> в ходе работы ведомств </w:t>
      </w:r>
      <w:r w:rsidR="00835823">
        <w:rPr>
          <w:lang w:val="ru-RU"/>
        </w:rPr>
        <w:t xml:space="preserve">группы </w:t>
      </w:r>
      <w:r w:rsidR="006C7189">
        <w:t>IP</w:t>
      </w:r>
      <w:r w:rsidR="00667622" w:rsidRPr="00667622">
        <w:rPr>
          <w:lang w:val="ru-RU"/>
        </w:rPr>
        <w:t>5, предложение Федеральной службы по интеллектуальной собственности (Роспатента)</w:t>
      </w:r>
      <w:r w:rsidR="00835823">
        <w:rPr>
          <w:lang w:val="ru-RU"/>
        </w:rPr>
        <w:t xml:space="preserve"> подготовить </w:t>
      </w:r>
      <w:r w:rsidR="006C7189" w:rsidRPr="006C7189">
        <w:rPr>
          <w:lang w:val="ru-RU"/>
        </w:rPr>
        <w:t>по</w:t>
      </w:r>
      <w:r w:rsidR="00835823">
        <w:rPr>
          <w:lang w:val="ru-RU"/>
        </w:rPr>
        <w:t xml:space="preserve">яснение </w:t>
      </w:r>
      <w:r w:rsidR="006C7189" w:rsidRPr="006C7189">
        <w:rPr>
          <w:lang w:val="ru-RU"/>
        </w:rPr>
        <w:t xml:space="preserve">в отношении </w:t>
      </w:r>
      <w:r w:rsidR="006C7189">
        <w:rPr>
          <w:lang w:val="ru-RU"/>
        </w:rPr>
        <w:t xml:space="preserve">того, как решаются </w:t>
      </w:r>
      <w:r w:rsidR="00835823" w:rsidRPr="00835823">
        <w:rPr>
          <w:lang w:val="ru-RU"/>
        </w:rPr>
        <w:t>вопрос</w:t>
      </w:r>
      <w:r w:rsidR="006C7189">
        <w:rPr>
          <w:lang w:val="ru-RU"/>
        </w:rPr>
        <w:t>ы</w:t>
      </w:r>
      <w:r w:rsidR="00835823">
        <w:rPr>
          <w:lang w:val="ru-RU"/>
        </w:rPr>
        <w:t xml:space="preserve"> единства </w:t>
      </w:r>
      <w:r w:rsidR="00835823" w:rsidRPr="00835823">
        <w:rPr>
          <w:szCs w:val="22"/>
          <w:lang w:val="ru-RU"/>
        </w:rPr>
        <w:t>изобретени</w:t>
      </w:r>
      <w:r w:rsidR="00835823">
        <w:rPr>
          <w:lang w:val="ru-RU"/>
        </w:rPr>
        <w:t xml:space="preserve">я </w:t>
      </w:r>
      <w:r w:rsidR="006C7189" w:rsidRPr="006C7189">
        <w:rPr>
          <w:lang w:val="ru-RU"/>
        </w:rPr>
        <w:t>применительно</w:t>
      </w:r>
      <w:r w:rsidR="006C7189">
        <w:rPr>
          <w:lang w:val="ru-RU"/>
        </w:rPr>
        <w:t xml:space="preserve"> к </w:t>
      </w:r>
      <w:r w:rsidR="00835823">
        <w:rPr>
          <w:lang w:val="ru-RU"/>
        </w:rPr>
        <w:t>форм</w:t>
      </w:r>
      <w:r w:rsidR="006C7189">
        <w:rPr>
          <w:lang w:val="ru-RU"/>
        </w:rPr>
        <w:t>улам</w:t>
      </w:r>
      <w:r w:rsidR="00835823">
        <w:rPr>
          <w:lang w:val="ru-RU"/>
        </w:rPr>
        <w:t xml:space="preserve"> </w:t>
      </w:r>
      <w:r w:rsidR="00835823" w:rsidRPr="00835823">
        <w:rPr>
          <w:szCs w:val="22"/>
          <w:lang w:val="ru-RU"/>
        </w:rPr>
        <w:t>изобретени</w:t>
      </w:r>
      <w:r w:rsidR="006C7189">
        <w:rPr>
          <w:lang w:val="ru-RU"/>
        </w:rPr>
        <w:t>й</w:t>
      </w:r>
      <w:r w:rsidR="00835823">
        <w:rPr>
          <w:lang w:val="ru-RU"/>
        </w:rPr>
        <w:t xml:space="preserve">, </w:t>
      </w:r>
      <w:r w:rsidR="006C7189">
        <w:rPr>
          <w:lang w:val="ru-RU"/>
        </w:rPr>
        <w:t>касающим</w:t>
      </w:r>
      <w:r w:rsidR="00835823" w:rsidRPr="00835823">
        <w:rPr>
          <w:lang w:val="ru-RU"/>
        </w:rPr>
        <w:t>ся</w:t>
      </w:r>
      <w:r w:rsidR="00835823">
        <w:rPr>
          <w:lang w:val="ru-RU"/>
        </w:rPr>
        <w:t xml:space="preserve"> </w:t>
      </w:r>
      <w:r w:rsidR="006C7189">
        <w:rPr>
          <w:lang w:val="ru-RU"/>
        </w:rPr>
        <w:t>химическ</w:t>
      </w:r>
      <w:r w:rsidR="006C7189" w:rsidRPr="006C7189">
        <w:rPr>
          <w:lang w:val="ru-RU"/>
        </w:rPr>
        <w:t>их</w:t>
      </w:r>
      <w:r w:rsidR="006C7189">
        <w:rPr>
          <w:lang w:val="ru-RU"/>
        </w:rPr>
        <w:t xml:space="preserve"> соединений</w:t>
      </w:r>
      <w:r w:rsidR="00667622" w:rsidRPr="00667622">
        <w:rPr>
          <w:lang w:val="ru-RU"/>
        </w:rPr>
        <w:t xml:space="preserve">, а также </w:t>
      </w:r>
      <w:r w:rsidR="00835823" w:rsidRPr="00835823">
        <w:rPr>
          <w:lang w:val="ru-RU"/>
        </w:rPr>
        <w:t>замечани</w:t>
      </w:r>
      <w:r w:rsidR="00835823">
        <w:rPr>
          <w:lang w:val="ru-RU"/>
        </w:rPr>
        <w:t>я</w:t>
      </w:r>
      <w:r w:rsidR="00667622" w:rsidRPr="00667622">
        <w:rPr>
          <w:lang w:val="ru-RU"/>
        </w:rPr>
        <w:t xml:space="preserve"> Международной ассоциации по охране интеллектуальной собственности (</w:t>
      </w:r>
      <w:r w:rsidR="00667622" w:rsidRPr="00667622">
        <w:t>AIPPI</w:t>
      </w:r>
      <w:r w:rsidR="00667622" w:rsidRPr="00667622">
        <w:rPr>
          <w:lang w:val="ru-RU"/>
        </w:rPr>
        <w:t xml:space="preserve">), полученные в ответ на </w:t>
      </w:r>
      <w:r w:rsidR="00835823" w:rsidRPr="00667622">
        <w:rPr>
          <w:lang w:val="ru-RU"/>
        </w:rPr>
        <w:t>ц</w:t>
      </w:r>
      <w:r w:rsidR="00667622" w:rsidRPr="00667622">
        <w:rPr>
          <w:lang w:val="ru-RU"/>
        </w:rPr>
        <w:t>иркуляр</w:t>
      </w:r>
      <w:r w:rsidR="00835823">
        <w:rPr>
          <w:lang w:val="ru-RU"/>
        </w:rPr>
        <w:t>ное письмо</w:t>
      </w:r>
      <w:r w:rsidR="00667622" w:rsidRPr="00667622">
        <w:rPr>
          <w:lang w:val="ru-RU"/>
        </w:rPr>
        <w:t xml:space="preserve"> С. </w:t>
      </w:r>
      <w:r w:rsidR="00667622" w:rsidRPr="00667622">
        <w:t>PCT</w:t>
      </w:r>
      <w:r w:rsidR="00667622" w:rsidRPr="00667622">
        <w:rPr>
          <w:lang w:val="ru-RU"/>
        </w:rPr>
        <w:t xml:space="preserve"> 1573, </w:t>
      </w:r>
      <w:r w:rsidR="00835823">
        <w:rPr>
          <w:lang w:val="ru-RU"/>
        </w:rPr>
        <w:t xml:space="preserve">распространенное </w:t>
      </w:r>
      <w:r w:rsidR="00667622" w:rsidRPr="00667622">
        <w:rPr>
          <w:lang w:val="ru-RU"/>
        </w:rPr>
        <w:t>7</w:t>
      </w:r>
      <w:r w:rsidR="00785FED">
        <w:rPr>
          <w:lang w:val="ru-RU"/>
        </w:rPr>
        <w:t> </w:t>
      </w:r>
      <w:r w:rsidR="00667622" w:rsidRPr="00667622">
        <w:rPr>
          <w:lang w:val="ru-RU"/>
        </w:rPr>
        <w:t>октября 2019</w:t>
      </w:r>
      <w:r w:rsidR="00785FED">
        <w:rPr>
          <w:lang w:val="ru-RU"/>
        </w:rPr>
        <w:t> </w:t>
      </w:r>
      <w:r w:rsidR="00835823">
        <w:rPr>
          <w:lang w:val="ru-RU"/>
        </w:rPr>
        <w:t>г</w:t>
      </w:r>
      <w:r w:rsidR="00667622" w:rsidRPr="00667622">
        <w:rPr>
          <w:lang w:val="ru-RU"/>
        </w:rPr>
        <w:t xml:space="preserve">. </w:t>
      </w:r>
      <w:r w:rsidR="006F122A">
        <w:rPr>
          <w:lang w:val="ru-RU"/>
        </w:rPr>
        <w:t xml:space="preserve"> </w:t>
      </w:r>
      <w:r w:rsidRPr="00814D66">
        <w:rPr>
          <w:lang w:val="ru-RU"/>
        </w:rPr>
        <w:t>Ведомств</w:t>
      </w:r>
      <w:r>
        <w:rPr>
          <w:lang w:val="ru-RU"/>
        </w:rPr>
        <w:t xml:space="preserve">о ИС </w:t>
      </w:r>
      <w:r w:rsidRPr="00667622">
        <w:rPr>
          <w:lang w:val="ru-RU"/>
        </w:rPr>
        <w:t>Австралии</w:t>
      </w:r>
      <w:r>
        <w:rPr>
          <w:lang w:val="ru-RU"/>
        </w:rPr>
        <w:t xml:space="preserve"> предложило</w:t>
      </w:r>
      <w:r w:rsidR="00667622" w:rsidRPr="00667622">
        <w:rPr>
          <w:lang w:val="ru-RU"/>
        </w:rPr>
        <w:t xml:space="preserve"> другим органам высказать </w:t>
      </w:r>
      <w:r w:rsidR="00835823" w:rsidRPr="00835823">
        <w:rPr>
          <w:lang w:val="ru-RU"/>
        </w:rPr>
        <w:t>замечани</w:t>
      </w:r>
      <w:r w:rsidR="00835823">
        <w:rPr>
          <w:lang w:val="ru-RU"/>
        </w:rPr>
        <w:t>я</w:t>
      </w:r>
      <w:r w:rsidR="00667622" w:rsidRPr="00667622">
        <w:rPr>
          <w:lang w:val="ru-RU"/>
        </w:rPr>
        <w:t xml:space="preserve"> относительно того, можно ли включить </w:t>
      </w:r>
      <w:r w:rsidR="009E630A" w:rsidRPr="009E630A">
        <w:rPr>
          <w:lang w:val="ru-RU"/>
        </w:rPr>
        <w:t>какие-либо</w:t>
      </w:r>
      <w:r w:rsidR="009E630A">
        <w:rPr>
          <w:lang w:val="ru-RU"/>
        </w:rPr>
        <w:t xml:space="preserve"> </w:t>
      </w:r>
      <w:r w:rsidR="00667622" w:rsidRPr="00667622">
        <w:rPr>
          <w:lang w:val="ru-RU"/>
        </w:rPr>
        <w:t>из этих предложений в</w:t>
      </w:r>
      <w:r w:rsidR="007A27C8">
        <w:rPr>
          <w:lang w:val="ru-RU"/>
        </w:rPr>
        <w:t> </w:t>
      </w:r>
      <w:r w:rsidR="009E630A">
        <w:rPr>
          <w:lang w:val="ru-RU"/>
        </w:rPr>
        <w:t>состав согласованных изменений</w:t>
      </w:r>
      <w:r w:rsidR="00667622" w:rsidRPr="00667622">
        <w:rPr>
          <w:lang w:val="ru-RU"/>
        </w:rPr>
        <w:t xml:space="preserve"> на Этапе </w:t>
      </w:r>
      <w:r w:rsidR="00667622" w:rsidRPr="00667622">
        <w:t>I</w:t>
      </w:r>
      <w:r w:rsidR="00667622" w:rsidRPr="00667622">
        <w:rPr>
          <w:lang w:val="ru-RU"/>
        </w:rPr>
        <w:t xml:space="preserve">, или их следует </w:t>
      </w:r>
      <w:r w:rsidR="009E630A">
        <w:rPr>
          <w:lang w:val="ru-RU"/>
        </w:rPr>
        <w:t xml:space="preserve">сделать </w:t>
      </w:r>
      <w:r w:rsidR="009E630A" w:rsidRPr="009E630A">
        <w:rPr>
          <w:lang w:val="ru-RU"/>
        </w:rPr>
        <w:t>предмет</w:t>
      </w:r>
      <w:r w:rsidR="009E630A">
        <w:rPr>
          <w:lang w:val="ru-RU"/>
        </w:rPr>
        <w:t>ом дальнейшего обсуждения на wiki-форуме</w:t>
      </w:r>
      <w:r w:rsidR="00667622" w:rsidRPr="00667622">
        <w:rPr>
          <w:lang w:val="ru-RU"/>
        </w:rPr>
        <w:t xml:space="preserve">.  </w:t>
      </w:r>
      <w:r w:rsidR="009E630A">
        <w:rPr>
          <w:lang w:val="ru-RU"/>
        </w:rPr>
        <w:t xml:space="preserve">Если какие-то </w:t>
      </w:r>
      <w:r w:rsidR="00667622" w:rsidRPr="00667622">
        <w:rPr>
          <w:lang w:val="ru-RU"/>
        </w:rPr>
        <w:t>предложения</w:t>
      </w:r>
      <w:r w:rsidR="009E630A">
        <w:rPr>
          <w:lang w:val="ru-RU"/>
        </w:rPr>
        <w:t xml:space="preserve"> войдут в </w:t>
      </w:r>
      <w:r w:rsidR="00667622" w:rsidRPr="00667622">
        <w:rPr>
          <w:lang w:val="ru-RU"/>
        </w:rPr>
        <w:t xml:space="preserve">первую группу, </w:t>
      </w:r>
      <w:r w:rsidR="009E630A">
        <w:rPr>
          <w:lang w:val="ru-RU"/>
        </w:rPr>
        <w:t xml:space="preserve">по ним </w:t>
      </w:r>
      <w:r w:rsidR="009E630A" w:rsidRPr="009E630A">
        <w:rPr>
          <w:lang w:val="ru-RU"/>
        </w:rPr>
        <w:t>необходим</w:t>
      </w:r>
      <w:r w:rsidR="009E630A">
        <w:rPr>
          <w:lang w:val="ru-RU"/>
        </w:rPr>
        <w:t>о будет провести консультации путем рассылки ц</w:t>
      </w:r>
      <w:r w:rsidR="0067081E">
        <w:rPr>
          <w:lang w:val="ru-RU"/>
        </w:rPr>
        <w:t>иркулярного письма</w:t>
      </w:r>
      <w:r w:rsidR="006F122A">
        <w:rPr>
          <w:lang w:val="ru-RU"/>
        </w:rPr>
        <w:t xml:space="preserve"> PCT </w:t>
      </w:r>
      <w:r w:rsidR="00667622" w:rsidRPr="00667622">
        <w:rPr>
          <w:lang w:val="ru-RU"/>
        </w:rPr>
        <w:t xml:space="preserve">вскоре после </w:t>
      </w:r>
      <w:r w:rsidR="0067081E" w:rsidRPr="0067081E">
        <w:rPr>
          <w:lang w:val="ru-RU"/>
        </w:rPr>
        <w:t>сесси</w:t>
      </w:r>
      <w:r w:rsidR="0067081E">
        <w:rPr>
          <w:lang w:val="ru-RU"/>
        </w:rPr>
        <w:t>и</w:t>
      </w:r>
      <w:r w:rsidR="009E630A">
        <w:rPr>
          <w:lang w:val="ru-RU"/>
        </w:rPr>
        <w:t xml:space="preserve">. </w:t>
      </w:r>
    </w:p>
    <w:p w:rsidR="00AE0965" w:rsidRPr="00667622" w:rsidRDefault="00667622" w:rsidP="00AE0965">
      <w:pPr>
        <w:pStyle w:val="ONUME"/>
        <w:rPr>
          <w:lang w:val="ru-RU"/>
        </w:rPr>
      </w:pPr>
      <w:r w:rsidRPr="00667622">
        <w:rPr>
          <w:lang w:val="ru-RU"/>
        </w:rPr>
        <w:t>ЕП</w:t>
      </w:r>
      <w:r w:rsidR="009E630A">
        <w:rPr>
          <w:lang w:val="ru-RU"/>
        </w:rPr>
        <w:t>В представило</w:t>
      </w:r>
      <w:r w:rsidRPr="00667622">
        <w:rPr>
          <w:lang w:val="ru-RU"/>
        </w:rPr>
        <w:t xml:space="preserve"> </w:t>
      </w:r>
      <w:r w:rsidR="009E630A">
        <w:rPr>
          <w:lang w:val="ru-RU"/>
        </w:rPr>
        <w:t>минимальную методику</w:t>
      </w:r>
      <w:r w:rsidR="009E630A" w:rsidRPr="00667622">
        <w:rPr>
          <w:lang w:val="ru-RU"/>
        </w:rPr>
        <w:t xml:space="preserve"> обосн</w:t>
      </w:r>
      <w:r w:rsidR="009E630A">
        <w:rPr>
          <w:lang w:val="ru-RU"/>
        </w:rPr>
        <w:t>ования</w:t>
      </w:r>
      <w:r w:rsidRPr="00667622">
        <w:rPr>
          <w:lang w:val="ru-RU"/>
        </w:rPr>
        <w:t xml:space="preserve">, которая </w:t>
      </w:r>
      <w:r w:rsidR="009E630A">
        <w:rPr>
          <w:lang w:val="ru-RU"/>
        </w:rPr>
        <w:t xml:space="preserve">включает </w:t>
      </w:r>
      <w:r w:rsidR="009E630A" w:rsidRPr="009E630A">
        <w:rPr>
          <w:lang w:val="ru-RU"/>
        </w:rPr>
        <w:t>выявлени</w:t>
      </w:r>
      <w:r w:rsidR="009E630A">
        <w:rPr>
          <w:lang w:val="ru-RU"/>
        </w:rPr>
        <w:t xml:space="preserve">е общего </w:t>
      </w:r>
      <w:r w:rsidR="009E630A" w:rsidRPr="009E630A">
        <w:rPr>
          <w:lang w:val="ru-RU"/>
        </w:rPr>
        <w:t>предмет</w:t>
      </w:r>
      <w:r w:rsidR="009E630A">
        <w:rPr>
          <w:lang w:val="ru-RU"/>
        </w:rPr>
        <w:t>а изобретений, объяснение того</w:t>
      </w:r>
      <w:r w:rsidRPr="00667622">
        <w:rPr>
          <w:lang w:val="ru-RU"/>
        </w:rPr>
        <w:t xml:space="preserve">, почему этот </w:t>
      </w:r>
      <w:r w:rsidR="009E630A" w:rsidRPr="009E630A">
        <w:rPr>
          <w:lang w:val="ru-RU"/>
        </w:rPr>
        <w:t>предмет</w:t>
      </w:r>
      <w:r w:rsidRPr="00667622">
        <w:rPr>
          <w:lang w:val="ru-RU"/>
        </w:rPr>
        <w:t xml:space="preserve"> не может </w:t>
      </w:r>
      <w:r w:rsidR="009E630A">
        <w:rPr>
          <w:lang w:val="ru-RU"/>
        </w:rPr>
        <w:t>составить единый общий изобретательский замысел</w:t>
      </w:r>
      <w:r w:rsidR="00A047DE">
        <w:rPr>
          <w:lang w:val="ru-RU"/>
        </w:rPr>
        <w:t>, основанный</w:t>
      </w:r>
      <w:r w:rsidRPr="00667622">
        <w:rPr>
          <w:lang w:val="ru-RU"/>
        </w:rPr>
        <w:t xml:space="preserve"> на одних и тех же или </w:t>
      </w:r>
      <w:r w:rsidR="007A27C8">
        <w:rPr>
          <w:lang w:val="ru-RU"/>
        </w:rPr>
        <w:t xml:space="preserve">сходных </w:t>
      </w:r>
      <w:r w:rsidRPr="00667622">
        <w:rPr>
          <w:lang w:val="ru-RU"/>
        </w:rPr>
        <w:t xml:space="preserve">особых технических признаках, и, </w:t>
      </w:r>
      <w:r w:rsidR="007A27C8">
        <w:rPr>
          <w:lang w:val="ru-RU"/>
        </w:rPr>
        <w:t xml:space="preserve">там, где это не </w:t>
      </w:r>
      <w:r w:rsidRPr="00667622">
        <w:rPr>
          <w:lang w:val="ru-RU"/>
        </w:rPr>
        <w:t>очевидно, почему между</w:t>
      </w:r>
      <w:r w:rsidR="00A047DE">
        <w:rPr>
          <w:lang w:val="ru-RU"/>
        </w:rPr>
        <w:t xml:space="preserve"> </w:t>
      </w:r>
      <w:r w:rsidR="00A047DE" w:rsidRPr="00A047DE">
        <w:rPr>
          <w:szCs w:val="22"/>
          <w:lang w:val="ru-RU"/>
        </w:rPr>
        <w:t>изобретени</w:t>
      </w:r>
      <w:r w:rsidR="00A047DE">
        <w:rPr>
          <w:lang w:val="ru-RU"/>
        </w:rPr>
        <w:t xml:space="preserve">ями, имеющими общий технический </w:t>
      </w:r>
      <w:r w:rsidR="00A047DE" w:rsidRPr="00A047DE">
        <w:rPr>
          <w:lang w:val="ru-RU"/>
        </w:rPr>
        <w:t>предмет</w:t>
      </w:r>
      <w:r w:rsidR="00A047DE">
        <w:rPr>
          <w:lang w:val="ru-RU"/>
        </w:rPr>
        <w:t xml:space="preserve">, </w:t>
      </w:r>
      <w:r w:rsidR="00A047DE" w:rsidRPr="00667622">
        <w:rPr>
          <w:lang w:val="ru-RU"/>
        </w:rPr>
        <w:t xml:space="preserve">не существует технической </w:t>
      </w:r>
      <w:r w:rsidR="00A047DE">
        <w:rPr>
          <w:lang w:val="ru-RU"/>
        </w:rPr>
        <w:t>связи.  ЕПВ представило</w:t>
      </w:r>
      <w:r w:rsidRPr="00667622">
        <w:rPr>
          <w:lang w:val="ru-RU"/>
        </w:rPr>
        <w:t xml:space="preserve"> два примера, </w:t>
      </w:r>
      <w:r w:rsidR="00A047DE">
        <w:rPr>
          <w:lang w:val="ru-RU"/>
        </w:rPr>
        <w:t xml:space="preserve">в </w:t>
      </w:r>
      <w:r w:rsidR="00A047DE" w:rsidRPr="00A047DE">
        <w:rPr>
          <w:lang w:val="ru-RU"/>
        </w:rPr>
        <w:t>котор</w:t>
      </w:r>
      <w:r w:rsidR="00A047DE">
        <w:rPr>
          <w:lang w:val="ru-RU"/>
        </w:rPr>
        <w:t xml:space="preserve">ых для </w:t>
      </w:r>
      <w:r w:rsidR="00A047DE" w:rsidRPr="00667622">
        <w:rPr>
          <w:lang w:val="ru-RU"/>
        </w:rPr>
        <w:t>обосн</w:t>
      </w:r>
      <w:r w:rsidR="00A047DE">
        <w:rPr>
          <w:lang w:val="ru-RU"/>
        </w:rPr>
        <w:t xml:space="preserve">ования </w:t>
      </w:r>
      <w:r w:rsidR="007A27C8" w:rsidRPr="007A27C8">
        <w:rPr>
          <w:lang w:val="ru-RU"/>
        </w:rPr>
        <w:t>заключени</w:t>
      </w:r>
      <w:r w:rsidR="007A27C8">
        <w:rPr>
          <w:lang w:val="ru-RU"/>
        </w:rPr>
        <w:t>я</w:t>
      </w:r>
      <w:r w:rsidR="00A047DE">
        <w:rPr>
          <w:lang w:val="ru-RU"/>
        </w:rPr>
        <w:t xml:space="preserve"> применена минимальная аргументация</w:t>
      </w:r>
      <w:r w:rsidRPr="00667622">
        <w:rPr>
          <w:lang w:val="ru-RU"/>
        </w:rPr>
        <w:t xml:space="preserve">, и предложила другим органам представить </w:t>
      </w:r>
      <w:r w:rsidR="00A047DE">
        <w:rPr>
          <w:lang w:val="ru-RU"/>
        </w:rPr>
        <w:t>подобные примеры использования аргументации.  ЕПВ указало, что оно</w:t>
      </w:r>
      <w:r w:rsidRPr="00667622">
        <w:rPr>
          <w:lang w:val="ru-RU"/>
        </w:rPr>
        <w:t xml:space="preserve"> также </w:t>
      </w:r>
      <w:r w:rsidR="00A047DE">
        <w:rPr>
          <w:lang w:val="ru-RU"/>
        </w:rPr>
        <w:t xml:space="preserve">готово согласиться на включение </w:t>
      </w:r>
      <w:r w:rsidR="00A047DE" w:rsidRPr="00A047DE">
        <w:rPr>
          <w:lang w:val="ru-RU"/>
        </w:rPr>
        <w:t>рекомендаци</w:t>
      </w:r>
      <w:r w:rsidR="00A047DE">
        <w:rPr>
          <w:lang w:val="ru-RU"/>
        </w:rPr>
        <w:t>й по минимальной методике</w:t>
      </w:r>
      <w:r w:rsidRPr="00667622">
        <w:rPr>
          <w:lang w:val="ru-RU"/>
        </w:rPr>
        <w:t xml:space="preserve"> </w:t>
      </w:r>
      <w:r w:rsidR="00A047DE">
        <w:rPr>
          <w:lang w:val="ru-RU"/>
        </w:rPr>
        <w:t>обоснования</w:t>
      </w:r>
      <w:r w:rsidRPr="00667622">
        <w:rPr>
          <w:lang w:val="ru-RU"/>
        </w:rPr>
        <w:t xml:space="preserve"> </w:t>
      </w:r>
      <w:r w:rsidR="007A27C8" w:rsidRPr="007A27C8">
        <w:rPr>
          <w:lang w:val="ru-RU"/>
        </w:rPr>
        <w:t>заключени</w:t>
      </w:r>
      <w:r w:rsidR="007A27C8">
        <w:rPr>
          <w:lang w:val="ru-RU"/>
        </w:rPr>
        <w:t>й</w:t>
      </w:r>
      <w:r w:rsidR="00A047DE">
        <w:rPr>
          <w:lang w:val="ru-RU"/>
        </w:rPr>
        <w:t xml:space="preserve"> </w:t>
      </w:r>
      <w:r w:rsidRPr="00667622">
        <w:rPr>
          <w:lang w:val="ru-RU"/>
        </w:rPr>
        <w:t xml:space="preserve">в </w:t>
      </w:r>
      <w:r w:rsidR="00A047DE">
        <w:rPr>
          <w:lang w:val="ru-RU"/>
        </w:rPr>
        <w:t xml:space="preserve">состав </w:t>
      </w:r>
      <w:r w:rsidR="00A047DE" w:rsidRPr="00667622">
        <w:rPr>
          <w:lang w:val="ru-RU"/>
        </w:rPr>
        <w:t>изменени</w:t>
      </w:r>
      <w:r w:rsidR="00A047DE">
        <w:rPr>
          <w:lang w:val="ru-RU"/>
        </w:rPr>
        <w:t>й</w:t>
      </w:r>
      <w:r w:rsidR="00A047DE" w:rsidRPr="00667622">
        <w:rPr>
          <w:lang w:val="ru-RU"/>
        </w:rPr>
        <w:t>, вн</w:t>
      </w:r>
      <w:r w:rsidR="00A047DE">
        <w:rPr>
          <w:lang w:val="ru-RU"/>
        </w:rPr>
        <w:t>осимых в Руководство</w:t>
      </w:r>
      <w:r w:rsidRPr="00667622">
        <w:rPr>
          <w:lang w:val="ru-RU"/>
        </w:rPr>
        <w:t xml:space="preserve"> по проведению международного поиска и международной предварительной экспертизы (</w:t>
      </w:r>
      <w:r w:rsidR="006C7189">
        <w:rPr>
          <w:lang w:val="ru-RU"/>
        </w:rPr>
        <w:t>МПиМПЭ</w:t>
      </w:r>
      <w:r w:rsidRPr="00667622">
        <w:rPr>
          <w:lang w:val="ru-RU"/>
        </w:rPr>
        <w:t xml:space="preserve">) </w:t>
      </w:r>
      <w:r w:rsidR="00A047DE" w:rsidRPr="00667622">
        <w:rPr>
          <w:lang w:val="ru-RU"/>
        </w:rPr>
        <w:t xml:space="preserve">на </w:t>
      </w:r>
      <w:r w:rsidR="007A27C8" w:rsidRPr="00667622">
        <w:rPr>
          <w:lang w:val="ru-RU"/>
        </w:rPr>
        <w:t>Э</w:t>
      </w:r>
      <w:r w:rsidR="00A047DE" w:rsidRPr="00667622">
        <w:rPr>
          <w:lang w:val="ru-RU"/>
        </w:rPr>
        <w:t>тапе</w:t>
      </w:r>
      <w:r w:rsidR="007A27C8">
        <w:rPr>
          <w:lang w:val="ru-RU"/>
        </w:rPr>
        <w:t xml:space="preserve"> I</w:t>
      </w:r>
      <w:r w:rsidR="00A047DE">
        <w:rPr>
          <w:lang w:val="ru-RU"/>
        </w:rPr>
        <w:t>,</w:t>
      </w:r>
      <w:r w:rsidRPr="00667622">
        <w:rPr>
          <w:lang w:val="ru-RU"/>
        </w:rPr>
        <w:t xml:space="preserve"> и рассмотреть примеры </w:t>
      </w:r>
      <w:r w:rsidR="00A047DE">
        <w:rPr>
          <w:lang w:val="ru-RU"/>
        </w:rPr>
        <w:t>позднее</w:t>
      </w:r>
      <w:r w:rsidRPr="00667622">
        <w:rPr>
          <w:lang w:val="ru-RU"/>
        </w:rPr>
        <w:t>.</w:t>
      </w:r>
    </w:p>
    <w:p w:rsidR="00AE0965" w:rsidRPr="00667622" w:rsidRDefault="00667622" w:rsidP="00AE0965">
      <w:pPr>
        <w:pStyle w:val="ONUME"/>
        <w:rPr>
          <w:lang w:val="ru-RU"/>
        </w:rPr>
      </w:pPr>
      <w:r w:rsidRPr="00667622">
        <w:rPr>
          <w:lang w:val="ru-RU"/>
        </w:rPr>
        <w:t>Роспатент представил еще один пример</w:t>
      </w:r>
      <w:r w:rsidR="006C7189">
        <w:rPr>
          <w:lang w:val="ru-RU"/>
        </w:rPr>
        <w:t xml:space="preserve">, в </w:t>
      </w:r>
      <w:r w:rsidR="006C7189" w:rsidRPr="006C7189">
        <w:rPr>
          <w:lang w:val="ru-RU"/>
        </w:rPr>
        <w:t>котор</w:t>
      </w:r>
      <w:r w:rsidR="006C7189">
        <w:rPr>
          <w:lang w:val="ru-RU"/>
        </w:rPr>
        <w:t xml:space="preserve">ом объясняется, </w:t>
      </w:r>
      <w:r w:rsidRPr="00667622">
        <w:rPr>
          <w:lang w:val="ru-RU"/>
        </w:rPr>
        <w:t xml:space="preserve">как отсутствие единства изобретения может </w:t>
      </w:r>
      <w:r w:rsidR="007A27C8">
        <w:rPr>
          <w:lang w:val="ru-RU"/>
        </w:rPr>
        <w:t xml:space="preserve">доказываться </w:t>
      </w:r>
      <w:r w:rsidR="007A27C8" w:rsidRPr="007A27C8">
        <w:rPr>
          <w:lang w:val="ru-RU"/>
        </w:rPr>
        <w:t>применительно</w:t>
      </w:r>
      <w:r w:rsidR="007A27C8">
        <w:rPr>
          <w:lang w:val="ru-RU"/>
        </w:rPr>
        <w:t xml:space="preserve"> к формулам</w:t>
      </w:r>
      <w:r w:rsidR="006C7189">
        <w:rPr>
          <w:lang w:val="ru-RU"/>
        </w:rPr>
        <w:t xml:space="preserve"> </w:t>
      </w:r>
      <w:r w:rsidR="006C7189" w:rsidRPr="006C7189">
        <w:rPr>
          <w:szCs w:val="22"/>
          <w:lang w:val="ru-RU"/>
        </w:rPr>
        <w:t>изобретени</w:t>
      </w:r>
      <w:r w:rsidR="006C7189">
        <w:rPr>
          <w:lang w:val="ru-RU"/>
        </w:rPr>
        <w:t xml:space="preserve">й, </w:t>
      </w:r>
      <w:r w:rsidR="006C7189" w:rsidRPr="006C7189">
        <w:rPr>
          <w:lang w:val="ru-RU"/>
        </w:rPr>
        <w:t>касающихся</w:t>
      </w:r>
      <w:r w:rsidR="006C7189">
        <w:rPr>
          <w:lang w:val="ru-RU"/>
        </w:rPr>
        <w:t xml:space="preserve"> химическ</w:t>
      </w:r>
      <w:r w:rsidR="006C7189" w:rsidRPr="006C7189">
        <w:rPr>
          <w:lang w:val="ru-RU"/>
        </w:rPr>
        <w:t>их</w:t>
      </w:r>
      <w:r w:rsidR="006C7189">
        <w:rPr>
          <w:lang w:val="ru-RU"/>
        </w:rPr>
        <w:t xml:space="preserve"> соединений</w:t>
      </w:r>
      <w:r w:rsidR="007A27C8">
        <w:rPr>
          <w:lang w:val="ru-RU"/>
        </w:rPr>
        <w:t>,</w:t>
      </w:r>
      <w:r w:rsidR="006C7189">
        <w:rPr>
          <w:lang w:val="ru-RU"/>
        </w:rPr>
        <w:t xml:space="preserve"> </w:t>
      </w:r>
      <w:r w:rsidR="006C7189" w:rsidRPr="006C7189">
        <w:rPr>
          <w:lang w:val="ru-RU"/>
        </w:rPr>
        <w:t>в тех случаях, когда</w:t>
      </w:r>
      <w:r w:rsidR="006C7189">
        <w:rPr>
          <w:lang w:val="ru-RU"/>
        </w:rPr>
        <w:t xml:space="preserve"> </w:t>
      </w:r>
      <w:r w:rsidRPr="00667622">
        <w:rPr>
          <w:lang w:val="ru-RU"/>
        </w:rPr>
        <w:t xml:space="preserve">одни вещества являются активными ингредиентами, а другие </w:t>
      </w:r>
      <w:r w:rsidR="00A047DE" w:rsidRPr="00A047DE">
        <w:rPr>
          <w:rFonts w:eastAsia="+mn-ea"/>
          <w:lang w:val="ru-RU" w:eastAsia="en-US"/>
        </w:rPr>
        <w:t>–</w:t>
      </w:r>
      <w:r w:rsidRPr="00667622">
        <w:rPr>
          <w:lang w:val="ru-RU"/>
        </w:rPr>
        <w:t xml:space="preserve"> добавками или </w:t>
      </w:r>
      <w:r w:rsidR="006C7189">
        <w:rPr>
          <w:lang w:val="ru-RU"/>
        </w:rPr>
        <w:t xml:space="preserve">инертными наполнителями. </w:t>
      </w:r>
    </w:p>
    <w:p w:rsidR="00AE0965" w:rsidRPr="00667622" w:rsidRDefault="0019590C" w:rsidP="00AE0965">
      <w:pPr>
        <w:pStyle w:val="ONUME"/>
        <w:rPr>
          <w:lang w:val="ru-RU"/>
        </w:rPr>
      </w:pPr>
      <w:r>
        <w:rPr>
          <w:lang w:val="ru-RU"/>
        </w:rPr>
        <w:t xml:space="preserve">Хотя </w:t>
      </w:r>
      <w:r w:rsidR="00667622" w:rsidRPr="00667622">
        <w:rPr>
          <w:lang w:val="ru-RU"/>
        </w:rPr>
        <w:t xml:space="preserve">Подгруппа в целом поддержала </w:t>
      </w:r>
      <w:r w:rsidR="00404A38">
        <w:rPr>
          <w:lang w:val="ru-RU"/>
        </w:rPr>
        <w:t xml:space="preserve">включение </w:t>
      </w:r>
      <w:r w:rsidR="00667622" w:rsidRPr="00667622">
        <w:rPr>
          <w:lang w:val="ru-RU"/>
        </w:rPr>
        <w:t>в Руковод</w:t>
      </w:r>
      <w:r w:rsidR="00A047DE">
        <w:rPr>
          <w:lang w:val="ru-RU"/>
        </w:rPr>
        <w:t xml:space="preserve">ство по </w:t>
      </w:r>
      <w:r w:rsidR="006C7189">
        <w:rPr>
          <w:lang w:val="ru-RU"/>
        </w:rPr>
        <w:t>МПиМПЭ</w:t>
      </w:r>
      <w:r w:rsidR="00404A38">
        <w:rPr>
          <w:lang w:val="ru-RU"/>
        </w:rPr>
        <w:t xml:space="preserve"> </w:t>
      </w:r>
      <w:r w:rsidR="00404A38" w:rsidRPr="00440A10">
        <w:rPr>
          <w:lang w:val="ru-RU"/>
        </w:rPr>
        <w:t>рекомендаци</w:t>
      </w:r>
      <w:r w:rsidR="00404A38">
        <w:rPr>
          <w:lang w:val="ru-RU"/>
        </w:rPr>
        <w:t>й</w:t>
      </w:r>
      <w:r w:rsidR="00404A38" w:rsidRPr="00667622">
        <w:rPr>
          <w:lang w:val="ru-RU"/>
        </w:rPr>
        <w:t xml:space="preserve"> по </w:t>
      </w:r>
      <w:r w:rsidR="00404A38">
        <w:rPr>
          <w:lang w:val="ru-RU"/>
        </w:rPr>
        <w:t>минимально</w:t>
      </w:r>
      <w:r w:rsidR="00580A02">
        <w:rPr>
          <w:lang w:val="ru-RU"/>
        </w:rPr>
        <w:t xml:space="preserve">й </w:t>
      </w:r>
      <w:r w:rsidR="00580A02" w:rsidRPr="00667622">
        <w:rPr>
          <w:lang w:val="ru-RU"/>
        </w:rPr>
        <w:t>метод</w:t>
      </w:r>
      <w:r w:rsidR="00580A02">
        <w:rPr>
          <w:lang w:val="ru-RU"/>
        </w:rPr>
        <w:t>ике обоснования</w:t>
      </w:r>
      <w:r w:rsidR="00667622" w:rsidRPr="00667622">
        <w:rPr>
          <w:lang w:val="ru-RU"/>
        </w:rPr>
        <w:t>,</w:t>
      </w:r>
      <w:r w:rsidR="006F122A">
        <w:rPr>
          <w:lang w:val="ru-RU"/>
        </w:rPr>
        <w:t xml:space="preserve"> орган</w:t>
      </w:r>
      <w:r w:rsidR="00667622" w:rsidRPr="00667622">
        <w:rPr>
          <w:lang w:val="ru-RU"/>
        </w:rPr>
        <w:t xml:space="preserve">ы </w:t>
      </w:r>
      <w:r w:rsidR="00404A38">
        <w:rPr>
          <w:lang w:val="ru-RU"/>
        </w:rPr>
        <w:t>выразили</w:t>
      </w:r>
      <w:r w:rsidR="00404A38" w:rsidRPr="00404A38">
        <w:rPr>
          <w:lang w:val="ru-RU"/>
        </w:rPr>
        <w:t xml:space="preserve"> мнение о том, что </w:t>
      </w:r>
      <w:r w:rsidR="00404A38">
        <w:rPr>
          <w:lang w:val="ru-RU"/>
        </w:rPr>
        <w:t>предложенные</w:t>
      </w:r>
      <w:r w:rsidR="00667622" w:rsidRPr="00667622">
        <w:rPr>
          <w:lang w:val="ru-RU"/>
        </w:rPr>
        <w:t xml:space="preserve"> примеры использования </w:t>
      </w:r>
      <w:r w:rsidR="00580A02">
        <w:rPr>
          <w:lang w:val="ru-RU"/>
        </w:rPr>
        <w:t xml:space="preserve">минимальной </w:t>
      </w:r>
      <w:r w:rsidR="00580A02" w:rsidRPr="00667622">
        <w:rPr>
          <w:lang w:val="ru-RU"/>
        </w:rPr>
        <w:t>метод</w:t>
      </w:r>
      <w:r w:rsidR="00580A02">
        <w:rPr>
          <w:lang w:val="ru-RU"/>
        </w:rPr>
        <w:t xml:space="preserve">ики обоснования </w:t>
      </w:r>
      <w:r w:rsidR="00667622" w:rsidRPr="00667622">
        <w:rPr>
          <w:lang w:val="ru-RU"/>
        </w:rPr>
        <w:t xml:space="preserve">потребуют </w:t>
      </w:r>
      <w:r w:rsidR="00404A38" w:rsidRPr="00404A38">
        <w:rPr>
          <w:lang w:val="ru-RU"/>
        </w:rPr>
        <w:t>дополнительн</w:t>
      </w:r>
      <w:r w:rsidR="00404A38">
        <w:rPr>
          <w:lang w:val="ru-RU"/>
        </w:rPr>
        <w:t>ого</w:t>
      </w:r>
      <w:r w:rsidR="00667622" w:rsidRPr="00667622">
        <w:rPr>
          <w:lang w:val="ru-RU"/>
        </w:rPr>
        <w:t xml:space="preserve"> обсуждения</w:t>
      </w:r>
      <w:r w:rsidR="007A27C8">
        <w:rPr>
          <w:lang w:val="ru-RU"/>
        </w:rPr>
        <w:t xml:space="preserve"> до </w:t>
      </w:r>
      <w:r w:rsidR="00667622" w:rsidRPr="00667622">
        <w:rPr>
          <w:lang w:val="ru-RU"/>
        </w:rPr>
        <w:t>вк</w:t>
      </w:r>
      <w:r w:rsidR="007A27C8">
        <w:rPr>
          <w:lang w:val="ru-RU"/>
        </w:rPr>
        <w:t>лючения их в главу 10 Руководства</w:t>
      </w:r>
      <w:r w:rsidR="00667622" w:rsidRPr="00667622">
        <w:rPr>
          <w:lang w:val="ru-RU"/>
        </w:rPr>
        <w:t>.  Один из</w:t>
      </w:r>
      <w:r w:rsidR="006F122A">
        <w:rPr>
          <w:lang w:val="ru-RU"/>
        </w:rPr>
        <w:t xml:space="preserve"> орган</w:t>
      </w:r>
      <w:r w:rsidR="00404A38">
        <w:rPr>
          <w:lang w:val="ru-RU"/>
        </w:rPr>
        <w:t xml:space="preserve">ов заявил, что предлагаемые </w:t>
      </w:r>
      <w:r w:rsidR="00404A38" w:rsidRPr="00404A38">
        <w:rPr>
          <w:lang w:val="ru-RU"/>
        </w:rPr>
        <w:t>рекомендаци</w:t>
      </w:r>
      <w:r w:rsidR="00404A38">
        <w:rPr>
          <w:lang w:val="ru-RU"/>
        </w:rPr>
        <w:t xml:space="preserve">и </w:t>
      </w:r>
      <w:r w:rsidR="00404A38" w:rsidRPr="00404A38">
        <w:rPr>
          <w:lang w:val="ru-RU"/>
        </w:rPr>
        <w:t xml:space="preserve">в отношении </w:t>
      </w:r>
      <w:r w:rsidR="00404A38">
        <w:rPr>
          <w:lang w:val="ru-RU"/>
        </w:rPr>
        <w:t>минимальной</w:t>
      </w:r>
      <w:r w:rsidR="00667622" w:rsidRPr="00667622">
        <w:rPr>
          <w:lang w:val="ru-RU"/>
        </w:rPr>
        <w:t xml:space="preserve"> </w:t>
      </w:r>
      <w:r w:rsidR="00580A02" w:rsidRPr="00667622">
        <w:rPr>
          <w:lang w:val="ru-RU"/>
        </w:rPr>
        <w:t>метод</w:t>
      </w:r>
      <w:r w:rsidR="00580A02">
        <w:rPr>
          <w:lang w:val="ru-RU"/>
        </w:rPr>
        <w:t>ики обоснования</w:t>
      </w:r>
      <w:r w:rsidR="00667622" w:rsidRPr="00667622">
        <w:rPr>
          <w:lang w:val="ru-RU"/>
        </w:rPr>
        <w:t xml:space="preserve"> </w:t>
      </w:r>
      <w:r w:rsidR="00404A38">
        <w:rPr>
          <w:lang w:val="ru-RU"/>
        </w:rPr>
        <w:t>должны дополняться иллюстрирующими примерами и не должны</w:t>
      </w:r>
      <w:r w:rsidR="00667622" w:rsidRPr="00667622">
        <w:rPr>
          <w:lang w:val="ru-RU"/>
        </w:rPr>
        <w:t xml:space="preserve"> включаться </w:t>
      </w:r>
      <w:r w:rsidR="00404A38">
        <w:rPr>
          <w:lang w:val="ru-RU"/>
        </w:rPr>
        <w:t xml:space="preserve">в </w:t>
      </w:r>
      <w:r w:rsidR="00404A38" w:rsidRPr="00404A38">
        <w:rPr>
          <w:lang w:val="ru-RU"/>
        </w:rPr>
        <w:t>Руководст</w:t>
      </w:r>
      <w:r w:rsidR="00404A38">
        <w:rPr>
          <w:lang w:val="ru-RU"/>
        </w:rPr>
        <w:t>во без них</w:t>
      </w:r>
      <w:r w:rsidR="00667622" w:rsidRPr="00667622">
        <w:rPr>
          <w:lang w:val="ru-RU"/>
        </w:rPr>
        <w:t xml:space="preserve">.  </w:t>
      </w:r>
      <w:r w:rsidR="00404A38">
        <w:rPr>
          <w:lang w:val="ru-RU"/>
        </w:rPr>
        <w:t>Говоря о новом примере</w:t>
      </w:r>
      <w:r w:rsidR="00667622" w:rsidRPr="00667622">
        <w:rPr>
          <w:lang w:val="ru-RU"/>
        </w:rPr>
        <w:t xml:space="preserve"> </w:t>
      </w:r>
      <w:r w:rsidR="00404A38">
        <w:rPr>
          <w:lang w:val="ru-RU"/>
        </w:rPr>
        <w:t xml:space="preserve">формул </w:t>
      </w:r>
      <w:r w:rsidR="00404A38" w:rsidRPr="00404A38">
        <w:rPr>
          <w:szCs w:val="22"/>
          <w:lang w:val="ru-RU"/>
        </w:rPr>
        <w:t>изобретени</w:t>
      </w:r>
      <w:r w:rsidR="00404A38">
        <w:rPr>
          <w:lang w:val="ru-RU"/>
        </w:rPr>
        <w:t xml:space="preserve">й, </w:t>
      </w:r>
      <w:r w:rsidR="00404A38" w:rsidRPr="00404A38">
        <w:rPr>
          <w:lang w:val="ru-RU"/>
        </w:rPr>
        <w:t>касающихся</w:t>
      </w:r>
      <w:r w:rsidR="00404A38">
        <w:rPr>
          <w:lang w:val="ru-RU"/>
        </w:rPr>
        <w:t xml:space="preserve"> химических соединений</w:t>
      </w:r>
      <w:r w:rsidR="00580A02">
        <w:rPr>
          <w:lang w:val="ru-RU"/>
        </w:rPr>
        <w:t>,</w:t>
      </w:r>
      <w:r w:rsidR="00667622" w:rsidRPr="00667622">
        <w:rPr>
          <w:lang w:val="ru-RU"/>
        </w:rPr>
        <w:t xml:space="preserve"> некоторые </w:t>
      </w:r>
      <w:r w:rsidR="00994C63">
        <w:rPr>
          <w:lang w:val="ru-RU"/>
        </w:rPr>
        <w:t>органы</w:t>
      </w:r>
      <w:r w:rsidR="00667622" w:rsidRPr="00667622">
        <w:rPr>
          <w:lang w:val="ru-RU"/>
        </w:rPr>
        <w:t xml:space="preserve"> </w:t>
      </w:r>
      <w:r w:rsidR="00404A38">
        <w:rPr>
          <w:lang w:val="ru-RU"/>
        </w:rPr>
        <w:t>выразили</w:t>
      </w:r>
      <w:r w:rsidR="00404A38" w:rsidRPr="00404A38">
        <w:rPr>
          <w:lang w:val="ru-RU"/>
        </w:rPr>
        <w:t xml:space="preserve"> мнение о том, что </w:t>
      </w:r>
      <w:r w:rsidR="00667622" w:rsidRPr="00667622">
        <w:rPr>
          <w:lang w:val="ru-RU"/>
        </w:rPr>
        <w:t xml:space="preserve">пункты формулы могут </w:t>
      </w:r>
      <w:r w:rsidR="00580A02">
        <w:rPr>
          <w:lang w:val="ru-RU"/>
        </w:rPr>
        <w:t xml:space="preserve">обладать </w:t>
      </w:r>
      <w:r w:rsidR="00667622" w:rsidRPr="00667622">
        <w:rPr>
          <w:lang w:val="ru-RU"/>
        </w:rPr>
        <w:t>единство</w:t>
      </w:r>
      <w:r w:rsidR="00580A02">
        <w:rPr>
          <w:lang w:val="ru-RU"/>
        </w:rPr>
        <w:t>м</w:t>
      </w:r>
      <w:r w:rsidR="00667622" w:rsidRPr="00667622">
        <w:rPr>
          <w:lang w:val="ru-RU"/>
        </w:rPr>
        <w:t xml:space="preserve"> </w:t>
      </w:r>
      <w:r w:rsidR="007A27C8">
        <w:rPr>
          <w:lang w:val="ru-RU"/>
        </w:rPr>
        <w:t xml:space="preserve">изначально, </w:t>
      </w:r>
      <w:r w:rsidR="007A27C8" w:rsidRPr="007A27C8">
        <w:rPr>
          <w:lang w:val="ru-RU"/>
        </w:rPr>
        <w:t>поскольку</w:t>
      </w:r>
      <w:r w:rsidR="007A27C8">
        <w:rPr>
          <w:lang w:val="ru-RU"/>
        </w:rPr>
        <w:t xml:space="preserve"> </w:t>
      </w:r>
      <w:r w:rsidR="00667622" w:rsidRPr="00667622">
        <w:rPr>
          <w:lang w:val="ru-RU"/>
        </w:rPr>
        <w:t xml:space="preserve">в каждом </w:t>
      </w:r>
      <w:r w:rsidR="00580A02">
        <w:rPr>
          <w:lang w:val="ru-RU"/>
        </w:rPr>
        <w:t xml:space="preserve">из пунктов </w:t>
      </w:r>
      <w:r w:rsidR="007A27C8">
        <w:rPr>
          <w:lang w:val="ru-RU"/>
        </w:rPr>
        <w:t>указаны два</w:t>
      </w:r>
      <w:r w:rsidR="00667622" w:rsidRPr="00667622">
        <w:rPr>
          <w:lang w:val="ru-RU"/>
        </w:rPr>
        <w:t xml:space="preserve"> </w:t>
      </w:r>
      <w:r w:rsidR="00580A02">
        <w:rPr>
          <w:lang w:val="ru-RU"/>
        </w:rPr>
        <w:t xml:space="preserve">одинаковых </w:t>
      </w:r>
      <w:r w:rsidR="007A27C8">
        <w:rPr>
          <w:lang w:val="ru-RU"/>
        </w:rPr>
        <w:t>активных ингредиента</w:t>
      </w:r>
      <w:r w:rsidR="00667622" w:rsidRPr="00667622">
        <w:rPr>
          <w:lang w:val="ru-RU"/>
        </w:rPr>
        <w:t xml:space="preserve">.  </w:t>
      </w:r>
      <w:r w:rsidR="00580A02" w:rsidRPr="00580A02">
        <w:rPr>
          <w:lang w:val="ru-RU"/>
        </w:rPr>
        <w:t>В связи с этим</w:t>
      </w:r>
      <w:r w:rsidR="00580A02">
        <w:rPr>
          <w:lang w:val="ru-RU"/>
        </w:rPr>
        <w:t xml:space="preserve"> </w:t>
      </w:r>
      <w:r w:rsidR="00667622" w:rsidRPr="00667622">
        <w:rPr>
          <w:lang w:val="ru-RU"/>
        </w:rPr>
        <w:t>Подгруппа решила продолжить обсужден</w:t>
      </w:r>
      <w:r w:rsidR="00580A02">
        <w:rPr>
          <w:lang w:val="ru-RU"/>
        </w:rPr>
        <w:t>ие этих дополнительных примеров</w:t>
      </w:r>
      <w:r w:rsidR="00667622" w:rsidRPr="00667622">
        <w:rPr>
          <w:lang w:val="ru-RU"/>
        </w:rPr>
        <w:t xml:space="preserve">, </w:t>
      </w:r>
      <w:r w:rsidR="00580A02" w:rsidRPr="00580A02">
        <w:rPr>
          <w:lang w:val="ru-RU"/>
        </w:rPr>
        <w:t>а также</w:t>
      </w:r>
      <w:r w:rsidR="00580A02">
        <w:rPr>
          <w:lang w:val="ru-RU"/>
        </w:rPr>
        <w:t xml:space="preserve"> </w:t>
      </w:r>
      <w:r w:rsidR="00580A02" w:rsidRPr="00580A02">
        <w:rPr>
          <w:lang w:val="ru-RU"/>
        </w:rPr>
        <w:t>замечани</w:t>
      </w:r>
      <w:r w:rsidR="00580A02">
        <w:rPr>
          <w:lang w:val="ru-RU"/>
        </w:rPr>
        <w:t>й</w:t>
      </w:r>
      <w:r w:rsidR="00667622" w:rsidRPr="00667622">
        <w:rPr>
          <w:lang w:val="ru-RU"/>
        </w:rPr>
        <w:t xml:space="preserve"> </w:t>
      </w:r>
      <w:r w:rsidR="00667622" w:rsidRPr="00667622">
        <w:t>AIPPI</w:t>
      </w:r>
      <w:r w:rsidR="00580A02">
        <w:rPr>
          <w:lang w:val="ru-RU"/>
        </w:rPr>
        <w:t>, на wiki-форуме</w:t>
      </w:r>
      <w:r w:rsidR="00667622" w:rsidRPr="00667622">
        <w:rPr>
          <w:lang w:val="ru-RU"/>
        </w:rPr>
        <w:t xml:space="preserve">.  В ходе </w:t>
      </w:r>
      <w:r w:rsidR="00580A02">
        <w:rPr>
          <w:lang w:val="ru-RU"/>
        </w:rPr>
        <w:t>такого обсуждения</w:t>
      </w:r>
      <w:r w:rsidR="00667622" w:rsidRPr="00667622">
        <w:rPr>
          <w:lang w:val="ru-RU"/>
        </w:rPr>
        <w:t xml:space="preserve"> </w:t>
      </w:r>
      <w:r w:rsidR="007A27C8">
        <w:rPr>
          <w:lang w:val="ru-RU"/>
        </w:rPr>
        <w:t xml:space="preserve">органам следует </w:t>
      </w:r>
      <w:r w:rsidR="00667622" w:rsidRPr="00667622">
        <w:rPr>
          <w:lang w:val="ru-RU"/>
        </w:rPr>
        <w:t>представить любые дополнительные п</w:t>
      </w:r>
      <w:r w:rsidR="00580A02">
        <w:rPr>
          <w:lang w:val="ru-RU"/>
        </w:rPr>
        <w:t xml:space="preserve">римеры использования минимальной методики обоснования </w:t>
      </w:r>
      <w:r w:rsidR="00580A02" w:rsidRPr="00580A02">
        <w:rPr>
          <w:lang w:val="ru-RU"/>
        </w:rPr>
        <w:t>заключени</w:t>
      </w:r>
      <w:r w:rsidR="00580A02">
        <w:rPr>
          <w:lang w:val="ru-RU"/>
        </w:rPr>
        <w:t>й об отсутствии</w:t>
      </w:r>
      <w:r w:rsidR="00667622" w:rsidRPr="00667622">
        <w:rPr>
          <w:lang w:val="ru-RU"/>
        </w:rPr>
        <w:t xml:space="preserve"> единства изобретения.  Международное бюро </w:t>
      </w:r>
      <w:r w:rsidR="00580A02">
        <w:rPr>
          <w:lang w:val="ru-RU"/>
        </w:rPr>
        <w:t>будет проводить консультации</w:t>
      </w:r>
      <w:r w:rsidR="00667622" w:rsidRPr="00667622">
        <w:rPr>
          <w:lang w:val="ru-RU"/>
        </w:rPr>
        <w:t xml:space="preserve"> </w:t>
      </w:r>
      <w:r w:rsidR="00580A02">
        <w:rPr>
          <w:lang w:val="ru-RU"/>
        </w:rPr>
        <w:t xml:space="preserve">с органами </w:t>
      </w:r>
      <w:r w:rsidR="00580A02" w:rsidRPr="00580A02">
        <w:rPr>
          <w:lang w:val="ru-RU"/>
        </w:rPr>
        <w:t xml:space="preserve">при помощи </w:t>
      </w:r>
      <w:r w:rsidR="00A047DE">
        <w:rPr>
          <w:lang w:val="ru-RU"/>
        </w:rPr>
        <w:t>ц</w:t>
      </w:r>
      <w:r w:rsidR="00580A02">
        <w:rPr>
          <w:lang w:val="ru-RU"/>
        </w:rPr>
        <w:t>иркулярных</w:t>
      </w:r>
      <w:r w:rsidR="00A047DE">
        <w:rPr>
          <w:lang w:val="ru-RU"/>
        </w:rPr>
        <w:t xml:space="preserve"> пис</w:t>
      </w:r>
      <w:r w:rsidR="00580A02">
        <w:rPr>
          <w:lang w:val="ru-RU"/>
        </w:rPr>
        <w:t>ем</w:t>
      </w:r>
      <w:r w:rsidR="006F122A">
        <w:rPr>
          <w:lang w:val="ru-RU"/>
        </w:rPr>
        <w:t xml:space="preserve"> PCT </w:t>
      </w:r>
      <w:r w:rsidR="00775AAB" w:rsidRPr="00775AAB">
        <w:rPr>
          <w:lang w:val="ru-RU"/>
        </w:rPr>
        <w:t>в</w:t>
      </w:r>
      <w:r w:rsidR="00785FED">
        <w:rPr>
          <w:lang w:val="ru-RU"/>
        </w:rPr>
        <w:t> </w:t>
      </w:r>
      <w:r w:rsidR="00775AAB" w:rsidRPr="00775AAB">
        <w:rPr>
          <w:lang w:val="ru-RU"/>
        </w:rPr>
        <w:t xml:space="preserve">отношении </w:t>
      </w:r>
      <w:r w:rsidR="00667622" w:rsidRPr="00667622">
        <w:rPr>
          <w:lang w:val="ru-RU"/>
        </w:rPr>
        <w:t xml:space="preserve">любых изменений </w:t>
      </w:r>
      <w:r w:rsidR="00580A02">
        <w:rPr>
          <w:lang w:val="ru-RU"/>
        </w:rPr>
        <w:t xml:space="preserve">к </w:t>
      </w:r>
      <w:r w:rsidR="00580A02" w:rsidRPr="00404A38">
        <w:rPr>
          <w:lang w:val="ru-RU"/>
        </w:rPr>
        <w:t>Руководст</w:t>
      </w:r>
      <w:r w:rsidR="00580A02">
        <w:rPr>
          <w:lang w:val="ru-RU"/>
        </w:rPr>
        <w:t xml:space="preserve">ву, </w:t>
      </w:r>
      <w:r w:rsidR="00775AAB">
        <w:rPr>
          <w:lang w:val="ru-RU"/>
        </w:rPr>
        <w:t xml:space="preserve">по </w:t>
      </w:r>
      <w:r w:rsidR="00775AAB" w:rsidRPr="00775AAB">
        <w:rPr>
          <w:lang w:val="ru-RU"/>
        </w:rPr>
        <w:t>котор</w:t>
      </w:r>
      <w:r w:rsidR="00775AAB">
        <w:rPr>
          <w:lang w:val="ru-RU"/>
        </w:rPr>
        <w:t xml:space="preserve">ым </w:t>
      </w:r>
      <w:r w:rsidR="00667622" w:rsidRPr="00667622">
        <w:rPr>
          <w:lang w:val="ru-RU"/>
        </w:rPr>
        <w:t xml:space="preserve">в ходе </w:t>
      </w:r>
      <w:r w:rsidR="00580A02">
        <w:rPr>
          <w:lang w:val="ru-RU"/>
        </w:rPr>
        <w:t xml:space="preserve">обсуждений выявится консенсус. </w:t>
      </w:r>
    </w:p>
    <w:p w:rsidR="00AE0965" w:rsidRPr="00667622" w:rsidRDefault="00667622" w:rsidP="00AE0965">
      <w:pPr>
        <w:pStyle w:val="ONUME"/>
        <w:ind w:left="567"/>
        <w:rPr>
          <w:lang w:val="ru-RU"/>
        </w:rPr>
      </w:pPr>
      <w:r w:rsidRPr="00667622">
        <w:rPr>
          <w:lang w:val="ru-RU"/>
        </w:rPr>
        <w:t>Подгруппа рекомендовала</w:t>
      </w:r>
      <w:r w:rsidR="00580A02">
        <w:rPr>
          <w:lang w:val="ru-RU"/>
        </w:rPr>
        <w:t xml:space="preserve"> </w:t>
      </w:r>
      <w:r w:rsidR="006F122A">
        <w:rPr>
          <w:lang w:val="ru-RU"/>
        </w:rPr>
        <w:t>орган</w:t>
      </w:r>
      <w:r w:rsidR="00580A02">
        <w:rPr>
          <w:lang w:val="ru-RU"/>
        </w:rPr>
        <w:t>ам опубликовать</w:t>
      </w:r>
      <w:r w:rsidRPr="00667622">
        <w:rPr>
          <w:lang w:val="ru-RU"/>
        </w:rPr>
        <w:t xml:space="preserve"> любые дополнительные примеры</w:t>
      </w:r>
      <w:r w:rsidR="00F551A0">
        <w:rPr>
          <w:lang w:val="ru-RU"/>
        </w:rPr>
        <w:t>, иллюстрирующие отсутствие</w:t>
      </w:r>
      <w:r w:rsidRPr="00667622">
        <w:rPr>
          <w:lang w:val="ru-RU"/>
        </w:rPr>
        <w:t xml:space="preserve"> единства изобретения </w:t>
      </w:r>
      <w:r w:rsidR="00D24171">
        <w:rPr>
          <w:lang w:val="ru-RU"/>
        </w:rPr>
        <w:t xml:space="preserve">на основе </w:t>
      </w:r>
      <w:r w:rsidR="00580A02" w:rsidRPr="00580A02">
        <w:rPr>
          <w:snapToGrid w:val="0"/>
          <w:lang w:val="ru-RU"/>
        </w:rPr>
        <w:t>применени</w:t>
      </w:r>
      <w:r w:rsidR="00D24171">
        <w:rPr>
          <w:lang w:val="ru-RU"/>
        </w:rPr>
        <w:t>я</w:t>
      </w:r>
      <w:r w:rsidRPr="00667622">
        <w:rPr>
          <w:lang w:val="ru-RU"/>
        </w:rPr>
        <w:t xml:space="preserve"> минимальной методики </w:t>
      </w:r>
      <w:r w:rsidR="00580A02">
        <w:rPr>
          <w:lang w:val="ru-RU"/>
        </w:rPr>
        <w:t>обоснования</w:t>
      </w:r>
      <w:r w:rsidR="00F551A0">
        <w:rPr>
          <w:lang w:val="ru-RU"/>
        </w:rPr>
        <w:t>,</w:t>
      </w:r>
      <w:r w:rsidR="00580A02">
        <w:rPr>
          <w:lang w:val="ru-RU"/>
        </w:rPr>
        <w:t xml:space="preserve"> </w:t>
      </w:r>
      <w:r w:rsidR="00785FED">
        <w:rPr>
          <w:lang w:val="ru-RU"/>
        </w:rPr>
        <w:t>к концу марта 2020 </w:t>
      </w:r>
      <w:r w:rsidRPr="00667622">
        <w:rPr>
          <w:lang w:val="ru-RU"/>
        </w:rPr>
        <w:t xml:space="preserve">г, а также </w:t>
      </w:r>
      <w:r w:rsidR="00F551A0">
        <w:rPr>
          <w:lang w:val="ru-RU"/>
        </w:rPr>
        <w:t>продолжить</w:t>
      </w:r>
      <w:r w:rsidRPr="00667622">
        <w:rPr>
          <w:lang w:val="ru-RU"/>
        </w:rPr>
        <w:t xml:space="preserve"> обсуждение </w:t>
      </w:r>
      <w:r w:rsidR="00F551A0">
        <w:rPr>
          <w:lang w:val="ru-RU"/>
        </w:rPr>
        <w:t xml:space="preserve">в wiki-форуме и стремиться </w:t>
      </w:r>
      <w:r w:rsidR="00D24171">
        <w:rPr>
          <w:lang w:val="ru-RU"/>
        </w:rPr>
        <w:t xml:space="preserve">прийти к </w:t>
      </w:r>
      <w:r w:rsidR="00F551A0">
        <w:rPr>
          <w:lang w:val="ru-RU"/>
        </w:rPr>
        <w:t>консенсус</w:t>
      </w:r>
      <w:r w:rsidR="00D24171">
        <w:rPr>
          <w:lang w:val="ru-RU"/>
        </w:rPr>
        <w:t>у</w:t>
      </w:r>
      <w:r w:rsidR="00F551A0">
        <w:rPr>
          <w:lang w:val="ru-RU"/>
        </w:rPr>
        <w:t xml:space="preserve"> </w:t>
      </w:r>
      <w:r w:rsidR="00F551A0" w:rsidRPr="00F551A0">
        <w:rPr>
          <w:lang w:val="ru-RU"/>
        </w:rPr>
        <w:t>в</w:t>
      </w:r>
      <w:r w:rsidR="00D24171">
        <w:rPr>
          <w:lang w:val="ru-RU"/>
        </w:rPr>
        <w:t> </w:t>
      </w:r>
      <w:r w:rsidR="00F551A0" w:rsidRPr="00F551A0">
        <w:rPr>
          <w:lang w:val="ru-RU"/>
        </w:rPr>
        <w:t>отношении дополнительн</w:t>
      </w:r>
      <w:r w:rsidR="00F551A0">
        <w:rPr>
          <w:lang w:val="ru-RU"/>
        </w:rPr>
        <w:t>ых поправок</w:t>
      </w:r>
      <w:r w:rsidRPr="00667622">
        <w:rPr>
          <w:lang w:val="ru-RU"/>
        </w:rPr>
        <w:t xml:space="preserve"> к </w:t>
      </w:r>
      <w:r w:rsidR="00F551A0" w:rsidRPr="00667622">
        <w:rPr>
          <w:lang w:val="ru-RU"/>
        </w:rPr>
        <w:t>г</w:t>
      </w:r>
      <w:r w:rsidRPr="00667622">
        <w:rPr>
          <w:lang w:val="ru-RU"/>
        </w:rPr>
        <w:t xml:space="preserve">лаве 10 Руководства </w:t>
      </w:r>
      <w:r w:rsidR="00016CCC">
        <w:rPr>
          <w:lang w:val="ru-RU"/>
        </w:rPr>
        <w:t xml:space="preserve">по </w:t>
      </w:r>
      <w:r w:rsidR="006C7189">
        <w:rPr>
          <w:lang w:val="ru-RU"/>
        </w:rPr>
        <w:t>МПиМПЭ</w:t>
      </w:r>
      <w:r w:rsidR="00F551A0">
        <w:rPr>
          <w:lang w:val="ru-RU"/>
        </w:rPr>
        <w:t xml:space="preserve">, </w:t>
      </w:r>
      <w:r w:rsidR="00F551A0" w:rsidRPr="00F551A0">
        <w:rPr>
          <w:lang w:val="ru-RU"/>
        </w:rPr>
        <w:t>с тем</w:t>
      </w:r>
      <w:r w:rsidR="00F551A0">
        <w:rPr>
          <w:lang w:val="ru-RU"/>
        </w:rPr>
        <w:t>,</w:t>
      </w:r>
      <w:r w:rsidR="00F551A0" w:rsidRPr="00F551A0">
        <w:rPr>
          <w:lang w:val="ru-RU"/>
        </w:rPr>
        <w:t xml:space="preserve"> </w:t>
      </w:r>
      <w:r w:rsidR="00F551A0" w:rsidRPr="00F551A0">
        <w:rPr>
          <w:lang w:val="ru-RU"/>
        </w:rPr>
        <w:lastRenderedPageBreak/>
        <w:t>чтобы</w:t>
      </w:r>
      <w:r w:rsidR="00F551A0">
        <w:rPr>
          <w:lang w:val="ru-RU"/>
        </w:rPr>
        <w:t xml:space="preserve"> Международное </w:t>
      </w:r>
      <w:r w:rsidRPr="00667622">
        <w:rPr>
          <w:lang w:val="ru-RU"/>
        </w:rPr>
        <w:t>бюро</w:t>
      </w:r>
      <w:r w:rsidR="00F551A0">
        <w:rPr>
          <w:lang w:val="ru-RU"/>
        </w:rPr>
        <w:t xml:space="preserve"> могло </w:t>
      </w:r>
      <w:r w:rsidRPr="00667622">
        <w:rPr>
          <w:lang w:val="ru-RU"/>
        </w:rPr>
        <w:t xml:space="preserve">завершить консультации с </w:t>
      </w:r>
      <w:r w:rsidR="00F551A0" w:rsidRPr="00667622">
        <w:rPr>
          <w:lang w:val="ru-RU"/>
        </w:rPr>
        <w:t>м</w:t>
      </w:r>
      <w:r w:rsidRPr="00667622">
        <w:rPr>
          <w:lang w:val="ru-RU"/>
        </w:rPr>
        <w:t>еждународными органами, указанными/выбранными ведомствами и группами пользователей до конца 2020</w:t>
      </w:r>
      <w:r w:rsidR="00F551A0">
        <w:rPr>
          <w:lang w:val="ru-RU"/>
        </w:rPr>
        <w:t xml:space="preserve"> г. </w:t>
      </w:r>
    </w:p>
    <w:p w:rsidR="00AE0965" w:rsidRPr="00B11028" w:rsidRDefault="00AE0965" w:rsidP="00AE0965">
      <w:pPr>
        <w:pStyle w:val="Heading1"/>
        <w:rPr>
          <w:lang w:val="ru-RU"/>
        </w:rPr>
      </w:pPr>
      <w:r w:rsidRPr="00B11028">
        <w:rPr>
          <w:lang w:val="ru-RU"/>
        </w:rPr>
        <w:t xml:space="preserve">6.  </w:t>
      </w:r>
      <w:r w:rsidR="00B11028" w:rsidRPr="00B11028">
        <w:rPr>
          <w:lang w:val="ru-RU"/>
        </w:rPr>
        <w:t>ДРУГИЕ ПРЕДЛОЖЕНИЯ ПО вопросам обеспечения КАЧЕСТВА</w:t>
      </w:r>
      <w:bookmarkStart w:id="8" w:name="a"/>
      <w:bookmarkEnd w:id="8"/>
    </w:p>
    <w:p w:rsidR="00AE0965" w:rsidRPr="00B11028" w:rsidRDefault="00B11028" w:rsidP="00AE0965">
      <w:pPr>
        <w:pStyle w:val="ONUME"/>
        <w:rPr>
          <w:lang w:val="ru-RU"/>
        </w:rPr>
      </w:pPr>
      <w:r w:rsidRPr="00B11028">
        <w:rPr>
          <w:lang w:val="ru-RU"/>
        </w:rPr>
        <w:t>Никаких иных рекомендаций относительно каких-либо дополнительных направлений работы не поступало.</w:t>
      </w:r>
    </w:p>
    <w:p w:rsidR="00AE0965" w:rsidRPr="00B11028" w:rsidRDefault="00AE0965" w:rsidP="00AE0965">
      <w:pPr>
        <w:pStyle w:val="ONUME"/>
        <w:keepNext/>
        <w:numPr>
          <w:ilvl w:val="0"/>
          <w:numId w:val="0"/>
        </w:numPr>
        <w:rPr>
          <w:lang w:val="ru-RU"/>
        </w:rPr>
      </w:pPr>
    </w:p>
    <w:p w:rsidR="00AE0965" w:rsidRPr="00B11028" w:rsidRDefault="00B11028" w:rsidP="00AE0965">
      <w:pPr>
        <w:pStyle w:val="Endofdocument-Annex"/>
        <w:keepNext/>
        <w:rPr>
          <w:lang w:val="ru-RU"/>
        </w:rPr>
      </w:pPr>
      <w:r w:rsidRPr="00B11028">
        <w:t>[Конец приложения и документа]</w:t>
      </w:r>
    </w:p>
    <w:sectPr w:rsidR="00AE0965" w:rsidRPr="00B11028" w:rsidSect="001451E3">
      <w:headerReference w:type="even" r:id="rId20"/>
      <w:headerReference w:type="default" r:id="rId21"/>
      <w:footerReference w:type="even" r:id="rId22"/>
      <w:footerReference w:type="default" r:id="rId23"/>
      <w:headerReference w:type="first" r:id="rId24"/>
      <w:footerReference w:type="first" r:id="rId2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92F" w:rsidRDefault="00DC492F">
      <w:r>
        <w:separator/>
      </w:r>
    </w:p>
  </w:endnote>
  <w:endnote w:type="continuationSeparator" w:id="0">
    <w:p w:rsidR="00DC492F" w:rsidRDefault="00DC492F" w:rsidP="003B38C1">
      <w:r>
        <w:separator/>
      </w:r>
    </w:p>
    <w:p w:rsidR="00DC492F" w:rsidRPr="003B38C1" w:rsidRDefault="00DC492F" w:rsidP="003B38C1">
      <w:pPr>
        <w:spacing w:after="60"/>
        <w:rPr>
          <w:sz w:val="17"/>
        </w:rPr>
      </w:pPr>
      <w:r>
        <w:rPr>
          <w:sz w:val="17"/>
        </w:rPr>
        <w:t>[Endnote continued from previous page]</w:t>
      </w:r>
    </w:p>
  </w:endnote>
  <w:endnote w:type="continuationNotice" w:id="1">
    <w:p w:rsidR="00DC492F" w:rsidRPr="003B38C1" w:rsidRDefault="00DC492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altName w:val="Arial Unicode M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587" w:rsidRDefault="0019258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587" w:rsidRDefault="0019258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587" w:rsidRDefault="0019258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7C8" w:rsidRDefault="007A27C8" w:rsidP="001451E3">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7C8" w:rsidRDefault="007A27C8">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7C8" w:rsidRDefault="007A27C8">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7C8" w:rsidRDefault="007A27C8" w:rsidP="001451E3">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7C8" w:rsidRDefault="007A27C8">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7C8" w:rsidRDefault="007A27C8" w:rsidP="001451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92F" w:rsidRDefault="00DC492F">
      <w:r>
        <w:separator/>
      </w:r>
    </w:p>
  </w:footnote>
  <w:footnote w:type="continuationSeparator" w:id="0">
    <w:p w:rsidR="00DC492F" w:rsidRDefault="00DC492F" w:rsidP="008B60B2">
      <w:r>
        <w:separator/>
      </w:r>
    </w:p>
    <w:p w:rsidR="00DC492F" w:rsidRPr="00ED77FB" w:rsidRDefault="00DC492F" w:rsidP="008B60B2">
      <w:pPr>
        <w:spacing w:after="60"/>
        <w:rPr>
          <w:sz w:val="17"/>
          <w:szCs w:val="17"/>
        </w:rPr>
      </w:pPr>
      <w:r w:rsidRPr="00ED77FB">
        <w:rPr>
          <w:sz w:val="17"/>
          <w:szCs w:val="17"/>
        </w:rPr>
        <w:t>[Footnote continued from previous page]</w:t>
      </w:r>
    </w:p>
  </w:footnote>
  <w:footnote w:type="continuationNotice" w:id="1">
    <w:p w:rsidR="00DC492F" w:rsidRPr="00ED77FB" w:rsidRDefault="00DC492F" w:rsidP="008B60B2">
      <w:pPr>
        <w:spacing w:before="60"/>
        <w:jc w:val="right"/>
        <w:rPr>
          <w:sz w:val="17"/>
          <w:szCs w:val="17"/>
        </w:rPr>
      </w:pPr>
      <w:r w:rsidRPr="00ED77FB">
        <w:rPr>
          <w:sz w:val="17"/>
          <w:szCs w:val="17"/>
        </w:rPr>
        <w:t>[Footnote continued on next page]</w:t>
      </w:r>
    </w:p>
  </w:footnote>
  <w:footnote w:id="2">
    <w:p w:rsidR="007A27C8" w:rsidRPr="009133CB" w:rsidRDefault="007A27C8" w:rsidP="007E7189">
      <w:pPr>
        <w:pStyle w:val="FootnoteText"/>
        <w:rPr>
          <w:lang w:val="ru-RU"/>
        </w:rPr>
      </w:pPr>
      <w:r>
        <w:rPr>
          <w:rStyle w:val="FootnoteReference"/>
        </w:rPr>
        <w:footnoteRef/>
      </w:r>
      <w:r w:rsidRPr="009133CB">
        <w:rPr>
          <w:lang w:val="ru-RU"/>
        </w:rPr>
        <w:tab/>
      </w:r>
      <w:r>
        <w:rPr>
          <w:lang w:val="ru-RU"/>
        </w:rPr>
        <w:t>Копия</w:t>
      </w:r>
      <w:r w:rsidRPr="009133CB">
        <w:rPr>
          <w:lang w:val="ru-RU"/>
        </w:rPr>
        <w:t xml:space="preserve"> документ</w:t>
      </w:r>
      <w:r>
        <w:rPr>
          <w:lang w:val="ru-RU"/>
        </w:rPr>
        <w:t>а</w:t>
      </w:r>
      <w:r w:rsidRPr="009133CB">
        <w:rPr>
          <w:lang w:val="ru-RU"/>
        </w:rPr>
        <w:t xml:space="preserve"> </w:t>
      </w:r>
      <w:r>
        <w:rPr>
          <w:lang w:val="ru-RU"/>
        </w:rPr>
        <w:t>опубликована</w:t>
      </w:r>
      <w:r w:rsidRPr="009133CB">
        <w:rPr>
          <w:lang w:val="ru-RU"/>
        </w:rPr>
        <w:t xml:space="preserve"> </w:t>
      </w:r>
      <w:r>
        <w:rPr>
          <w:lang w:val="ru-RU"/>
        </w:rPr>
        <w:t>на</w:t>
      </w:r>
      <w:r w:rsidRPr="009133CB">
        <w:rPr>
          <w:lang w:val="ru-RU"/>
        </w:rPr>
        <w:t xml:space="preserve"> веб-сайт</w:t>
      </w:r>
      <w:r>
        <w:rPr>
          <w:lang w:val="ru-RU"/>
        </w:rPr>
        <w:t>е</w:t>
      </w:r>
      <w:r w:rsidRPr="009133CB">
        <w:rPr>
          <w:lang w:val="ru-RU"/>
        </w:rPr>
        <w:t xml:space="preserve"> ВОИС </w:t>
      </w:r>
      <w:r>
        <w:rPr>
          <w:lang w:val="ru-RU"/>
        </w:rPr>
        <w:t xml:space="preserve">по адресу: </w:t>
      </w:r>
      <w:r w:rsidRPr="009430C1">
        <w:t>https</w:t>
      </w:r>
      <w:r w:rsidRPr="009133CB">
        <w:rPr>
          <w:lang w:val="ru-RU"/>
        </w:rPr>
        <w:t>://</w:t>
      </w:r>
      <w:r w:rsidRPr="009430C1">
        <w:t>www</w:t>
      </w:r>
      <w:r w:rsidRPr="009133CB">
        <w:rPr>
          <w:lang w:val="ru-RU"/>
        </w:rPr>
        <w:t>.</w:t>
      </w:r>
      <w:r w:rsidRPr="009430C1">
        <w:t>wipo</w:t>
      </w:r>
      <w:r w:rsidRPr="009133CB">
        <w:rPr>
          <w:lang w:val="ru-RU"/>
        </w:rPr>
        <w:t>.</w:t>
      </w:r>
      <w:r w:rsidRPr="009430C1">
        <w:t>int</w:t>
      </w:r>
      <w:r w:rsidRPr="009133CB">
        <w:rPr>
          <w:lang w:val="ru-RU"/>
        </w:rPr>
        <w:t>/</w:t>
      </w:r>
      <w:r w:rsidRPr="009430C1">
        <w:t>meetings</w:t>
      </w:r>
      <w:r w:rsidRPr="009133CB">
        <w:rPr>
          <w:lang w:val="ru-RU"/>
        </w:rPr>
        <w:t>/</w:t>
      </w:r>
      <w:r w:rsidRPr="009430C1">
        <w:t>en</w:t>
      </w:r>
      <w:r w:rsidRPr="009133CB">
        <w:rPr>
          <w:lang w:val="ru-RU"/>
        </w:rPr>
        <w:t>/</w:t>
      </w:r>
      <w:r w:rsidRPr="009430C1">
        <w:t>doc</w:t>
      </w:r>
      <w:r w:rsidRPr="009133CB">
        <w:rPr>
          <w:lang w:val="ru-RU"/>
        </w:rPr>
        <w:t>_</w:t>
      </w:r>
      <w:r w:rsidRPr="009430C1">
        <w:t>details</w:t>
      </w:r>
      <w:r w:rsidRPr="009133CB">
        <w:rPr>
          <w:lang w:val="ru-RU"/>
        </w:rPr>
        <w:t>.</w:t>
      </w:r>
      <w:r w:rsidRPr="009430C1">
        <w:t>jsp</w:t>
      </w:r>
      <w:r w:rsidRPr="009133CB">
        <w:rPr>
          <w:lang w:val="ru-RU"/>
        </w:rPr>
        <w:t>?</w:t>
      </w:r>
      <w:r w:rsidRPr="009430C1">
        <w:t>doc</w:t>
      </w:r>
      <w:r w:rsidRPr="009133CB">
        <w:rPr>
          <w:lang w:val="ru-RU"/>
        </w:rPr>
        <w:t>_</w:t>
      </w:r>
      <w:r w:rsidRPr="009430C1">
        <w:t>id</w:t>
      </w:r>
      <w:r w:rsidRPr="009133CB">
        <w:rPr>
          <w:lang w:val="ru-RU"/>
        </w:rPr>
        <w:t>=468681.</w:t>
      </w:r>
    </w:p>
  </w:footnote>
  <w:footnote w:id="3">
    <w:p w:rsidR="007A27C8" w:rsidRPr="003D089D" w:rsidRDefault="007A27C8">
      <w:pPr>
        <w:pStyle w:val="FootnoteText"/>
        <w:rPr>
          <w:lang w:val="ru-RU"/>
        </w:rPr>
      </w:pPr>
      <w:r>
        <w:rPr>
          <w:rStyle w:val="FootnoteReference"/>
        </w:rPr>
        <w:footnoteRef/>
      </w:r>
      <w:r w:rsidRPr="003D089D">
        <w:rPr>
          <w:lang w:val="ru-RU"/>
        </w:rPr>
        <w:t xml:space="preserve"> </w:t>
      </w:r>
      <w:hyperlink r:id="rId1" w:history="1">
        <w:r w:rsidRPr="00AE0965">
          <w:rPr>
            <w:rStyle w:val="Hyperlink"/>
            <w:color w:val="auto"/>
            <w:u w:val="none"/>
          </w:rPr>
          <w:t>https</w:t>
        </w:r>
        <w:r w:rsidRPr="003D089D">
          <w:rPr>
            <w:rStyle w:val="Hyperlink"/>
            <w:color w:val="auto"/>
            <w:u w:val="none"/>
            <w:lang w:val="ru-RU"/>
          </w:rPr>
          <w:t>://</w:t>
        </w:r>
        <w:r w:rsidRPr="00AE0965">
          <w:rPr>
            <w:rStyle w:val="Hyperlink"/>
            <w:color w:val="auto"/>
            <w:u w:val="none"/>
          </w:rPr>
          <w:t>www</w:t>
        </w:r>
        <w:r w:rsidRPr="003D089D">
          <w:rPr>
            <w:rStyle w:val="Hyperlink"/>
            <w:color w:val="auto"/>
            <w:u w:val="none"/>
            <w:lang w:val="ru-RU"/>
          </w:rPr>
          <w:t>.</w:t>
        </w:r>
        <w:r w:rsidRPr="00AE0965">
          <w:rPr>
            <w:rStyle w:val="Hyperlink"/>
            <w:color w:val="auto"/>
            <w:u w:val="none"/>
          </w:rPr>
          <w:t>wipo</w:t>
        </w:r>
        <w:r w:rsidRPr="003D089D">
          <w:rPr>
            <w:rStyle w:val="Hyperlink"/>
            <w:color w:val="auto"/>
            <w:u w:val="none"/>
            <w:lang w:val="ru-RU"/>
          </w:rPr>
          <w:t>.</w:t>
        </w:r>
        <w:r w:rsidRPr="00AE0965">
          <w:rPr>
            <w:rStyle w:val="Hyperlink"/>
            <w:color w:val="auto"/>
            <w:u w:val="none"/>
          </w:rPr>
          <w:t>int</w:t>
        </w:r>
        <w:r w:rsidRPr="003D089D">
          <w:rPr>
            <w:rStyle w:val="Hyperlink"/>
            <w:color w:val="auto"/>
            <w:u w:val="none"/>
            <w:lang w:val="ru-RU"/>
          </w:rPr>
          <w:t>/</w:t>
        </w:r>
        <w:r w:rsidRPr="00AE0965">
          <w:rPr>
            <w:rStyle w:val="Hyperlink"/>
            <w:color w:val="auto"/>
            <w:u w:val="none"/>
          </w:rPr>
          <w:t>meetings</w:t>
        </w:r>
        <w:r w:rsidRPr="003D089D">
          <w:rPr>
            <w:rStyle w:val="Hyperlink"/>
            <w:color w:val="auto"/>
            <w:u w:val="none"/>
            <w:lang w:val="ru-RU"/>
          </w:rPr>
          <w:t>/</w:t>
        </w:r>
        <w:r w:rsidRPr="00AE0965">
          <w:rPr>
            <w:rStyle w:val="Hyperlink"/>
            <w:color w:val="auto"/>
            <w:u w:val="none"/>
          </w:rPr>
          <w:t>en</w:t>
        </w:r>
        <w:r w:rsidRPr="003D089D">
          <w:rPr>
            <w:rStyle w:val="Hyperlink"/>
            <w:color w:val="auto"/>
            <w:u w:val="none"/>
            <w:lang w:val="ru-RU"/>
          </w:rPr>
          <w:t>/</w:t>
        </w:r>
        <w:r w:rsidRPr="00AE0965">
          <w:rPr>
            <w:rStyle w:val="Hyperlink"/>
            <w:color w:val="auto"/>
            <w:u w:val="none"/>
          </w:rPr>
          <w:t>doc</w:t>
        </w:r>
        <w:r w:rsidRPr="003D089D">
          <w:rPr>
            <w:rStyle w:val="Hyperlink"/>
            <w:color w:val="auto"/>
            <w:u w:val="none"/>
            <w:lang w:val="ru-RU"/>
          </w:rPr>
          <w:t>_</w:t>
        </w:r>
        <w:r w:rsidRPr="00AE0965">
          <w:rPr>
            <w:rStyle w:val="Hyperlink"/>
            <w:color w:val="auto"/>
            <w:u w:val="none"/>
          </w:rPr>
          <w:t>details</w:t>
        </w:r>
        <w:r w:rsidRPr="003D089D">
          <w:rPr>
            <w:rStyle w:val="Hyperlink"/>
            <w:color w:val="auto"/>
            <w:u w:val="none"/>
            <w:lang w:val="ru-RU"/>
          </w:rPr>
          <w:t>.</w:t>
        </w:r>
        <w:r w:rsidRPr="00AE0965">
          <w:rPr>
            <w:rStyle w:val="Hyperlink"/>
            <w:color w:val="auto"/>
            <w:u w:val="none"/>
          </w:rPr>
          <w:t>jsp</w:t>
        </w:r>
        <w:r w:rsidRPr="003D089D">
          <w:rPr>
            <w:rStyle w:val="Hyperlink"/>
            <w:color w:val="auto"/>
            <w:u w:val="none"/>
            <w:lang w:val="ru-RU"/>
          </w:rPr>
          <w:t>?</w:t>
        </w:r>
        <w:r w:rsidRPr="00AE0965">
          <w:rPr>
            <w:rStyle w:val="Hyperlink"/>
            <w:color w:val="auto"/>
            <w:u w:val="none"/>
          </w:rPr>
          <w:t>doc</w:t>
        </w:r>
        <w:r w:rsidRPr="003D089D">
          <w:rPr>
            <w:rStyle w:val="Hyperlink"/>
            <w:color w:val="auto"/>
            <w:u w:val="none"/>
            <w:lang w:val="ru-RU"/>
          </w:rPr>
          <w:t>_</w:t>
        </w:r>
        <w:r w:rsidRPr="00AE0965">
          <w:rPr>
            <w:rStyle w:val="Hyperlink"/>
            <w:color w:val="auto"/>
            <w:u w:val="none"/>
          </w:rPr>
          <w:t>id</w:t>
        </w:r>
        <w:r w:rsidRPr="003D089D">
          <w:rPr>
            <w:rStyle w:val="Hyperlink"/>
            <w:color w:val="auto"/>
            <w:u w:val="none"/>
            <w:lang w:val="ru-RU"/>
          </w:rPr>
          <w:t>=468722</w:t>
        </w:r>
      </w:hyperlink>
      <w:r w:rsidRPr="003D089D">
        <w:rPr>
          <w:lang w:val="ru-RU"/>
        </w:rPr>
        <w:t xml:space="preserve">, </w:t>
      </w:r>
      <w:hyperlink r:id="rId2" w:history="1">
        <w:r w:rsidRPr="00AE0965">
          <w:rPr>
            <w:rStyle w:val="Hyperlink"/>
            <w:color w:val="auto"/>
            <w:u w:val="none"/>
          </w:rPr>
          <w:t>https</w:t>
        </w:r>
        <w:r w:rsidRPr="003D089D">
          <w:rPr>
            <w:rStyle w:val="Hyperlink"/>
            <w:color w:val="auto"/>
            <w:u w:val="none"/>
            <w:lang w:val="ru-RU"/>
          </w:rPr>
          <w:t>://</w:t>
        </w:r>
        <w:r w:rsidRPr="00AE0965">
          <w:rPr>
            <w:rStyle w:val="Hyperlink"/>
            <w:color w:val="auto"/>
            <w:u w:val="none"/>
          </w:rPr>
          <w:t>www</w:t>
        </w:r>
        <w:r w:rsidRPr="003D089D">
          <w:rPr>
            <w:rStyle w:val="Hyperlink"/>
            <w:color w:val="auto"/>
            <w:u w:val="none"/>
            <w:lang w:val="ru-RU"/>
          </w:rPr>
          <w:t>.</w:t>
        </w:r>
        <w:r w:rsidRPr="00AE0965">
          <w:rPr>
            <w:rStyle w:val="Hyperlink"/>
            <w:color w:val="auto"/>
            <w:u w:val="none"/>
          </w:rPr>
          <w:t>wipo</w:t>
        </w:r>
        <w:r w:rsidRPr="003D089D">
          <w:rPr>
            <w:rStyle w:val="Hyperlink"/>
            <w:color w:val="auto"/>
            <w:u w:val="none"/>
            <w:lang w:val="ru-RU"/>
          </w:rPr>
          <w:t>.</w:t>
        </w:r>
        <w:r w:rsidRPr="00AE0965">
          <w:rPr>
            <w:rStyle w:val="Hyperlink"/>
            <w:color w:val="auto"/>
            <w:u w:val="none"/>
          </w:rPr>
          <w:t>int</w:t>
        </w:r>
        <w:r w:rsidRPr="003D089D">
          <w:rPr>
            <w:rStyle w:val="Hyperlink"/>
            <w:color w:val="auto"/>
            <w:u w:val="none"/>
            <w:lang w:val="ru-RU"/>
          </w:rPr>
          <w:t>/</w:t>
        </w:r>
        <w:r w:rsidRPr="00AE0965">
          <w:rPr>
            <w:rStyle w:val="Hyperlink"/>
            <w:color w:val="auto"/>
            <w:u w:val="none"/>
          </w:rPr>
          <w:t>meetings</w:t>
        </w:r>
        <w:r w:rsidRPr="003D089D">
          <w:rPr>
            <w:rStyle w:val="Hyperlink"/>
            <w:color w:val="auto"/>
            <w:u w:val="none"/>
            <w:lang w:val="ru-RU"/>
          </w:rPr>
          <w:t>/</w:t>
        </w:r>
        <w:r w:rsidRPr="00AE0965">
          <w:rPr>
            <w:rStyle w:val="Hyperlink"/>
            <w:color w:val="auto"/>
            <w:u w:val="none"/>
          </w:rPr>
          <w:t>en</w:t>
        </w:r>
        <w:r w:rsidRPr="003D089D">
          <w:rPr>
            <w:rStyle w:val="Hyperlink"/>
            <w:color w:val="auto"/>
            <w:u w:val="none"/>
            <w:lang w:val="ru-RU"/>
          </w:rPr>
          <w:t>/</w:t>
        </w:r>
        <w:r w:rsidRPr="00AE0965">
          <w:rPr>
            <w:rStyle w:val="Hyperlink"/>
            <w:color w:val="auto"/>
            <w:u w:val="none"/>
          </w:rPr>
          <w:t>doc</w:t>
        </w:r>
        <w:r w:rsidRPr="003D089D">
          <w:rPr>
            <w:rStyle w:val="Hyperlink"/>
            <w:color w:val="auto"/>
            <w:u w:val="none"/>
            <w:lang w:val="ru-RU"/>
          </w:rPr>
          <w:t>_</w:t>
        </w:r>
        <w:r w:rsidRPr="00AE0965">
          <w:rPr>
            <w:rStyle w:val="Hyperlink"/>
            <w:color w:val="auto"/>
            <w:u w:val="none"/>
          </w:rPr>
          <w:t>details</w:t>
        </w:r>
        <w:r w:rsidRPr="003D089D">
          <w:rPr>
            <w:rStyle w:val="Hyperlink"/>
            <w:color w:val="auto"/>
            <w:u w:val="none"/>
            <w:lang w:val="ru-RU"/>
          </w:rPr>
          <w:t>.</w:t>
        </w:r>
        <w:r w:rsidRPr="00AE0965">
          <w:rPr>
            <w:rStyle w:val="Hyperlink"/>
            <w:color w:val="auto"/>
            <w:u w:val="none"/>
          </w:rPr>
          <w:t>jsp</w:t>
        </w:r>
        <w:r w:rsidRPr="003D089D">
          <w:rPr>
            <w:rStyle w:val="Hyperlink"/>
            <w:color w:val="auto"/>
            <w:u w:val="none"/>
            <w:lang w:val="ru-RU"/>
          </w:rPr>
          <w:t>?</w:t>
        </w:r>
        <w:r w:rsidRPr="00AE0965">
          <w:rPr>
            <w:rStyle w:val="Hyperlink"/>
            <w:color w:val="auto"/>
            <w:u w:val="none"/>
          </w:rPr>
          <w:t>doc</w:t>
        </w:r>
        <w:r w:rsidRPr="003D089D">
          <w:rPr>
            <w:rStyle w:val="Hyperlink"/>
            <w:color w:val="auto"/>
            <w:u w:val="none"/>
            <w:lang w:val="ru-RU"/>
          </w:rPr>
          <w:t>_</w:t>
        </w:r>
        <w:r w:rsidRPr="00AE0965">
          <w:rPr>
            <w:rStyle w:val="Hyperlink"/>
            <w:color w:val="auto"/>
            <w:u w:val="none"/>
          </w:rPr>
          <w:t>id</w:t>
        </w:r>
        <w:r w:rsidRPr="003D089D">
          <w:rPr>
            <w:rStyle w:val="Hyperlink"/>
            <w:color w:val="auto"/>
            <w:u w:val="none"/>
            <w:lang w:val="ru-RU"/>
          </w:rPr>
          <w:t>=468867</w:t>
        </w:r>
      </w:hyperlink>
      <w:r w:rsidRPr="003D089D">
        <w:rPr>
          <w:lang w:val="ru-RU"/>
        </w:rPr>
        <w:t xml:space="preserve">, </w:t>
      </w:r>
      <w:hyperlink r:id="rId3" w:history="1">
        <w:r w:rsidRPr="00AE0965">
          <w:rPr>
            <w:rStyle w:val="Hyperlink"/>
            <w:color w:val="auto"/>
            <w:u w:val="none"/>
          </w:rPr>
          <w:t>https</w:t>
        </w:r>
        <w:r w:rsidRPr="003D089D">
          <w:rPr>
            <w:rStyle w:val="Hyperlink"/>
            <w:color w:val="auto"/>
            <w:u w:val="none"/>
            <w:lang w:val="ru-RU"/>
          </w:rPr>
          <w:t>://</w:t>
        </w:r>
        <w:r w:rsidRPr="00AE0965">
          <w:rPr>
            <w:rStyle w:val="Hyperlink"/>
            <w:color w:val="auto"/>
            <w:u w:val="none"/>
          </w:rPr>
          <w:t>www</w:t>
        </w:r>
        <w:r w:rsidRPr="003D089D">
          <w:rPr>
            <w:rStyle w:val="Hyperlink"/>
            <w:color w:val="auto"/>
            <w:u w:val="none"/>
            <w:lang w:val="ru-RU"/>
          </w:rPr>
          <w:t>.</w:t>
        </w:r>
        <w:r w:rsidRPr="00AE0965">
          <w:rPr>
            <w:rStyle w:val="Hyperlink"/>
            <w:color w:val="auto"/>
            <w:u w:val="none"/>
          </w:rPr>
          <w:t>wipo</w:t>
        </w:r>
        <w:r w:rsidRPr="003D089D">
          <w:rPr>
            <w:rStyle w:val="Hyperlink"/>
            <w:color w:val="auto"/>
            <w:u w:val="none"/>
            <w:lang w:val="ru-RU"/>
          </w:rPr>
          <w:t>.</w:t>
        </w:r>
        <w:r w:rsidRPr="00AE0965">
          <w:rPr>
            <w:rStyle w:val="Hyperlink"/>
            <w:color w:val="auto"/>
            <w:u w:val="none"/>
          </w:rPr>
          <w:t>int</w:t>
        </w:r>
        <w:r w:rsidRPr="003D089D">
          <w:rPr>
            <w:rStyle w:val="Hyperlink"/>
            <w:color w:val="auto"/>
            <w:u w:val="none"/>
            <w:lang w:val="ru-RU"/>
          </w:rPr>
          <w:t>/</w:t>
        </w:r>
        <w:r w:rsidRPr="00AE0965">
          <w:rPr>
            <w:rStyle w:val="Hyperlink"/>
            <w:color w:val="auto"/>
            <w:u w:val="none"/>
          </w:rPr>
          <w:t>meetings</w:t>
        </w:r>
        <w:r w:rsidRPr="003D089D">
          <w:rPr>
            <w:rStyle w:val="Hyperlink"/>
            <w:color w:val="auto"/>
            <w:u w:val="none"/>
            <w:lang w:val="ru-RU"/>
          </w:rPr>
          <w:t>/</w:t>
        </w:r>
        <w:r w:rsidRPr="00AE0965">
          <w:rPr>
            <w:rStyle w:val="Hyperlink"/>
            <w:color w:val="auto"/>
            <w:u w:val="none"/>
          </w:rPr>
          <w:t>en</w:t>
        </w:r>
        <w:r w:rsidRPr="003D089D">
          <w:rPr>
            <w:rStyle w:val="Hyperlink"/>
            <w:color w:val="auto"/>
            <w:u w:val="none"/>
            <w:lang w:val="ru-RU"/>
          </w:rPr>
          <w:t>/</w:t>
        </w:r>
        <w:r w:rsidRPr="00AE0965">
          <w:rPr>
            <w:rStyle w:val="Hyperlink"/>
            <w:color w:val="auto"/>
            <w:u w:val="none"/>
          </w:rPr>
          <w:t>doc</w:t>
        </w:r>
        <w:r w:rsidRPr="003D089D">
          <w:rPr>
            <w:rStyle w:val="Hyperlink"/>
            <w:color w:val="auto"/>
            <w:u w:val="none"/>
            <w:lang w:val="ru-RU"/>
          </w:rPr>
          <w:t>_</w:t>
        </w:r>
        <w:r w:rsidRPr="00AE0965">
          <w:rPr>
            <w:rStyle w:val="Hyperlink"/>
            <w:color w:val="auto"/>
            <w:u w:val="none"/>
          </w:rPr>
          <w:t>details</w:t>
        </w:r>
        <w:r w:rsidRPr="003D089D">
          <w:rPr>
            <w:rStyle w:val="Hyperlink"/>
            <w:color w:val="auto"/>
            <w:u w:val="none"/>
            <w:lang w:val="ru-RU"/>
          </w:rPr>
          <w:t>.</w:t>
        </w:r>
        <w:r w:rsidRPr="00AE0965">
          <w:rPr>
            <w:rStyle w:val="Hyperlink"/>
            <w:color w:val="auto"/>
            <w:u w:val="none"/>
          </w:rPr>
          <w:t>jsp</w:t>
        </w:r>
        <w:r w:rsidRPr="003D089D">
          <w:rPr>
            <w:rStyle w:val="Hyperlink"/>
            <w:color w:val="auto"/>
            <w:u w:val="none"/>
            <w:lang w:val="ru-RU"/>
          </w:rPr>
          <w:t>?</w:t>
        </w:r>
        <w:r w:rsidRPr="00AE0965">
          <w:rPr>
            <w:rStyle w:val="Hyperlink"/>
            <w:color w:val="auto"/>
            <w:u w:val="none"/>
          </w:rPr>
          <w:t>doc</w:t>
        </w:r>
        <w:r w:rsidRPr="003D089D">
          <w:rPr>
            <w:rStyle w:val="Hyperlink"/>
            <w:color w:val="auto"/>
            <w:u w:val="none"/>
            <w:lang w:val="ru-RU"/>
          </w:rPr>
          <w:t>_</w:t>
        </w:r>
        <w:r w:rsidRPr="00AE0965">
          <w:rPr>
            <w:rStyle w:val="Hyperlink"/>
            <w:color w:val="auto"/>
            <w:u w:val="none"/>
          </w:rPr>
          <w:t>id</w:t>
        </w:r>
        <w:r w:rsidRPr="003D089D">
          <w:rPr>
            <w:rStyle w:val="Hyperlink"/>
            <w:color w:val="auto"/>
            <w:u w:val="none"/>
            <w:lang w:val="ru-RU"/>
          </w:rPr>
          <w:t>=468721</w:t>
        </w:r>
      </w:hyperlink>
      <w:r w:rsidRPr="003D089D">
        <w:rPr>
          <w:lang w:val="ru-RU"/>
        </w:rPr>
        <w:t xml:space="preserve">, </w:t>
      </w:r>
      <w:hyperlink r:id="rId4" w:history="1">
        <w:r w:rsidRPr="00AE0965">
          <w:rPr>
            <w:rStyle w:val="Hyperlink"/>
            <w:color w:val="auto"/>
            <w:u w:val="none"/>
          </w:rPr>
          <w:t>https</w:t>
        </w:r>
        <w:r w:rsidRPr="003D089D">
          <w:rPr>
            <w:rStyle w:val="Hyperlink"/>
            <w:color w:val="auto"/>
            <w:u w:val="none"/>
            <w:lang w:val="ru-RU"/>
          </w:rPr>
          <w:t>://</w:t>
        </w:r>
        <w:r w:rsidRPr="00AE0965">
          <w:rPr>
            <w:rStyle w:val="Hyperlink"/>
            <w:color w:val="auto"/>
            <w:u w:val="none"/>
          </w:rPr>
          <w:t>www</w:t>
        </w:r>
        <w:r w:rsidRPr="003D089D">
          <w:rPr>
            <w:rStyle w:val="Hyperlink"/>
            <w:color w:val="auto"/>
            <w:u w:val="none"/>
            <w:lang w:val="ru-RU"/>
          </w:rPr>
          <w:t>.</w:t>
        </w:r>
        <w:r w:rsidRPr="00AE0965">
          <w:rPr>
            <w:rStyle w:val="Hyperlink"/>
            <w:color w:val="auto"/>
            <w:u w:val="none"/>
          </w:rPr>
          <w:t>wipo</w:t>
        </w:r>
        <w:r w:rsidRPr="003D089D">
          <w:rPr>
            <w:rStyle w:val="Hyperlink"/>
            <w:color w:val="auto"/>
            <w:u w:val="none"/>
            <w:lang w:val="ru-RU"/>
          </w:rPr>
          <w:t>.</w:t>
        </w:r>
        <w:r w:rsidRPr="00AE0965">
          <w:rPr>
            <w:rStyle w:val="Hyperlink"/>
            <w:color w:val="auto"/>
            <w:u w:val="none"/>
          </w:rPr>
          <w:t>int</w:t>
        </w:r>
        <w:r w:rsidRPr="003D089D">
          <w:rPr>
            <w:rStyle w:val="Hyperlink"/>
            <w:color w:val="auto"/>
            <w:u w:val="none"/>
            <w:lang w:val="ru-RU"/>
          </w:rPr>
          <w:t>/</w:t>
        </w:r>
        <w:r w:rsidRPr="00AE0965">
          <w:rPr>
            <w:rStyle w:val="Hyperlink"/>
            <w:color w:val="auto"/>
            <w:u w:val="none"/>
          </w:rPr>
          <w:t>meetings</w:t>
        </w:r>
        <w:r w:rsidRPr="003D089D">
          <w:rPr>
            <w:rStyle w:val="Hyperlink"/>
            <w:color w:val="auto"/>
            <w:u w:val="none"/>
            <w:lang w:val="ru-RU"/>
          </w:rPr>
          <w:t>/</w:t>
        </w:r>
        <w:r w:rsidRPr="00AE0965">
          <w:rPr>
            <w:rStyle w:val="Hyperlink"/>
            <w:color w:val="auto"/>
            <w:u w:val="none"/>
          </w:rPr>
          <w:t>en</w:t>
        </w:r>
        <w:r w:rsidRPr="003D089D">
          <w:rPr>
            <w:rStyle w:val="Hyperlink"/>
            <w:color w:val="auto"/>
            <w:u w:val="none"/>
            <w:lang w:val="ru-RU"/>
          </w:rPr>
          <w:t>/</w:t>
        </w:r>
        <w:r w:rsidRPr="00AE0965">
          <w:rPr>
            <w:rStyle w:val="Hyperlink"/>
            <w:color w:val="auto"/>
            <w:u w:val="none"/>
          </w:rPr>
          <w:t>doc</w:t>
        </w:r>
        <w:r w:rsidRPr="003D089D">
          <w:rPr>
            <w:rStyle w:val="Hyperlink"/>
            <w:color w:val="auto"/>
            <w:u w:val="none"/>
            <w:lang w:val="ru-RU"/>
          </w:rPr>
          <w:t>_</w:t>
        </w:r>
        <w:r w:rsidRPr="00AE0965">
          <w:rPr>
            <w:rStyle w:val="Hyperlink"/>
            <w:color w:val="auto"/>
            <w:u w:val="none"/>
          </w:rPr>
          <w:t>details</w:t>
        </w:r>
        <w:r w:rsidRPr="003D089D">
          <w:rPr>
            <w:rStyle w:val="Hyperlink"/>
            <w:color w:val="auto"/>
            <w:u w:val="none"/>
            <w:lang w:val="ru-RU"/>
          </w:rPr>
          <w:t>.</w:t>
        </w:r>
        <w:r w:rsidRPr="00AE0965">
          <w:rPr>
            <w:rStyle w:val="Hyperlink"/>
            <w:color w:val="auto"/>
            <w:u w:val="none"/>
          </w:rPr>
          <w:t>jsp</w:t>
        </w:r>
        <w:r w:rsidRPr="003D089D">
          <w:rPr>
            <w:rStyle w:val="Hyperlink"/>
            <w:color w:val="auto"/>
            <w:u w:val="none"/>
            <w:lang w:val="ru-RU"/>
          </w:rPr>
          <w:t>?</w:t>
        </w:r>
        <w:r w:rsidRPr="00AE0965">
          <w:rPr>
            <w:rStyle w:val="Hyperlink"/>
            <w:color w:val="auto"/>
            <w:u w:val="none"/>
          </w:rPr>
          <w:t>doc</w:t>
        </w:r>
        <w:r w:rsidRPr="003D089D">
          <w:rPr>
            <w:rStyle w:val="Hyperlink"/>
            <w:color w:val="auto"/>
            <w:u w:val="none"/>
            <w:lang w:val="ru-RU"/>
          </w:rPr>
          <w:t>_</w:t>
        </w:r>
        <w:r w:rsidRPr="00AE0965">
          <w:rPr>
            <w:rStyle w:val="Hyperlink"/>
            <w:color w:val="auto"/>
            <w:u w:val="none"/>
          </w:rPr>
          <w:t>id</w:t>
        </w:r>
        <w:r w:rsidRPr="003D089D">
          <w:rPr>
            <w:rStyle w:val="Hyperlink"/>
            <w:color w:val="auto"/>
            <w:u w:val="none"/>
            <w:lang w:val="ru-RU"/>
          </w:rPr>
          <w:t>=468671</w:t>
        </w:r>
      </w:hyperlink>
      <w:r w:rsidRPr="003D089D">
        <w:rPr>
          <w:lang w:val="ru-RU"/>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7C8" w:rsidRPr="00B25737" w:rsidRDefault="007A27C8" w:rsidP="001451E3">
    <w:pPr>
      <w:jc w:val="right"/>
      <w:rPr>
        <w:caps/>
      </w:rPr>
    </w:pPr>
    <w:r>
      <w:rPr>
        <w:caps/>
      </w:rPr>
      <w:t>PCT/WG/13/2</w:t>
    </w:r>
  </w:p>
  <w:p w:rsidR="007A27C8" w:rsidRDefault="007A27C8" w:rsidP="001451E3">
    <w:pPr>
      <w:jc w:val="right"/>
    </w:pPr>
    <w:r>
      <w:t xml:space="preserve">page </w:t>
    </w:r>
    <w:r>
      <w:fldChar w:fldCharType="begin"/>
    </w:r>
    <w:r>
      <w:instrText xml:space="preserve"> PAGE  \* MERGEFORMAT </w:instrText>
    </w:r>
    <w:r>
      <w:fldChar w:fldCharType="separate"/>
    </w:r>
    <w:r>
      <w:rPr>
        <w:noProof/>
      </w:rPr>
      <w:t>2</w:t>
    </w:r>
    <w:r>
      <w:fldChar w:fldCharType="end"/>
    </w:r>
  </w:p>
  <w:p w:rsidR="007A27C8" w:rsidRDefault="007A27C8" w:rsidP="001451E3">
    <w:pPr>
      <w:jc w:val="right"/>
    </w:pPr>
  </w:p>
  <w:p w:rsidR="007A27C8" w:rsidRDefault="007A27C8" w:rsidP="001451E3">
    <w:pP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7C8" w:rsidRPr="00B25737" w:rsidRDefault="007A27C8" w:rsidP="00477D6B">
    <w:pPr>
      <w:jc w:val="right"/>
      <w:rPr>
        <w:caps/>
      </w:rPr>
    </w:pPr>
    <w:bookmarkStart w:id="6" w:name="Code2"/>
    <w:r>
      <w:rPr>
        <w:caps/>
      </w:rPr>
      <w:t>PCT/WG/13/2</w:t>
    </w:r>
  </w:p>
  <w:bookmarkEnd w:id="6"/>
  <w:p w:rsidR="007A27C8" w:rsidRDefault="007A27C8" w:rsidP="00477D6B">
    <w:pPr>
      <w:jc w:val="right"/>
    </w:pPr>
    <w:r>
      <w:t xml:space="preserve">page </w:t>
    </w:r>
    <w:r>
      <w:fldChar w:fldCharType="begin"/>
    </w:r>
    <w:r>
      <w:instrText xml:space="preserve"> PAGE  \* MERGEFORMAT </w:instrText>
    </w:r>
    <w:r>
      <w:fldChar w:fldCharType="separate"/>
    </w:r>
    <w:r>
      <w:rPr>
        <w:noProof/>
      </w:rPr>
      <w:t>1</w:t>
    </w:r>
    <w:r>
      <w:fldChar w:fldCharType="end"/>
    </w:r>
  </w:p>
  <w:p w:rsidR="007A27C8" w:rsidRDefault="007A27C8" w:rsidP="00477D6B">
    <w:pPr>
      <w:jc w:val="right"/>
    </w:pPr>
  </w:p>
  <w:p w:rsidR="007A27C8" w:rsidRDefault="007A27C8" w:rsidP="00477D6B">
    <w:pP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587" w:rsidRDefault="0019258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7C8" w:rsidRDefault="007A27C8" w:rsidP="001451E3">
    <w:pPr>
      <w:jc w:val="right"/>
    </w:pPr>
    <w:r>
      <w:t>PCT/WG/13/2</w:t>
    </w:r>
  </w:p>
  <w:p w:rsidR="007A27C8" w:rsidRDefault="007A27C8" w:rsidP="001451E3">
    <w:pPr>
      <w:jc w:val="right"/>
    </w:pPr>
    <w:r w:rsidRPr="009133CB">
      <w:t>Приложени</w:t>
    </w:r>
    <w:r>
      <w:rPr>
        <w:lang w:val="ru-RU"/>
      </w:rPr>
      <w:t>е</w:t>
    </w:r>
    <w:r>
      <w:t xml:space="preserve">, </w:t>
    </w:r>
    <w:r>
      <w:rPr>
        <w:lang w:val="ru-RU"/>
      </w:rPr>
      <w:t xml:space="preserve">стр. </w:t>
    </w:r>
    <w:r>
      <w:fldChar w:fldCharType="begin"/>
    </w:r>
    <w:r>
      <w:instrText xml:space="preserve"> PAGE  \* MERGEFORMAT </w:instrText>
    </w:r>
    <w:r>
      <w:fldChar w:fldCharType="separate"/>
    </w:r>
    <w:r w:rsidR="00884AB4">
      <w:rPr>
        <w:noProof/>
      </w:rPr>
      <w:t>16</w:t>
    </w:r>
    <w:r>
      <w:fldChar w:fldCharType="end"/>
    </w:r>
  </w:p>
  <w:p w:rsidR="007A27C8" w:rsidRDefault="007A27C8" w:rsidP="001451E3">
    <w:pP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7C8" w:rsidRDefault="007A27C8" w:rsidP="00477D6B">
    <w:pPr>
      <w:jc w:val="right"/>
    </w:pPr>
    <w:r>
      <w:t>PCT/WG/13/2</w:t>
    </w:r>
  </w:p>
  <w:p w:rsidR="007A27C8" w:rsidRDefault="00192587" w:rsidP="00477D6B">
    <w:pPr>
      <w:jc w:val="right"/>
    </w:pPr>
    <w:r>
      <w:rPr>
        <w:lang w:val="ru-RU"/>
      </w:rPr>
      <w:t>П</w:t>
    </w:r>
    <w:r w:rsidRPr="00192587">
      <w:t>риложени</w:t>
    </w:r>
    <w:r>
      <w:rPr>
        <w:lang w:val="ru-RU"/>
      </w:rPr>
      <w:t>е</w:t>
    </w:r>
    <w:r>
      <w:t>,</w:t>
    </w:r>
    <w:r w:rsidR="007A27C8">
      <w:t xml:space="preserve"> </w:t>
    </w:r>
    <w:r>
      <w:rPr>
        <w:lang w:val="ru-RU"/>
      </w:rPr>
      <w:t xml:space="preserve">стр. </w:t>
    </w:r>
    <w:r w:rsidR="007A27C8">
      <w:fldChar w:fldCharType="begin"/>
    </w:r>
    <w:r w:rsidR="007A27C8">
      <w:instrText xml:space="preserve"> PAGE  \* MERGEFORMAT </w:instrText>
    </w:r>
    <w:r w:rsidR="007A27C8">
      <w:fldChar w:fldCharType="separate"/>
    </w:r>
    <w:r w:rsidR="00884AB4">
      <w:rPr>
        <w:noProof/>
      </w:rPr>
      <w:t>17</w:t>
    </w:r>
    <w:r w:rsidR="007A27C8">
      <w:fldChar w:fldCharType="end"/>
    </w:r>
  </w:p>
  <w:p w:rsidR="007A27C8" w:rsidRDefault="007A27C8" w:rsidP="00477D6B">
    <w:pPr>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7C8" w:rsidRDefault="007A27C8" w:rsidP="007E7189">
    <w:pPr>
      <w:pStyle w:val="Header"/>
      <w:jc w:val="right"/>
    </w:pPr>
    <w:r>
      <w:t>PCT/WG/13/2</w:t>
    </w:r>
  </w:p>
  <w:p w:rsidR="007A27C8" w:rsidRDefault="007A27C8" w:rsidP="007E7189">
    <w:pPr>
      <w:pStyle w:val="Header"/>
      <w:jc w:val="right"/>
    </w:pPr>
    <w:r w:rsidRPr="009133CB">
      <w:t>ПРИЛОЖЕНИ</w:t>
    </w:r>
    <w:r>
      <w:rPr>
        <w:lang w:val="ru-RU"/>
      </w:rPr>
      <w:t>Е</w:t>
    </w:r>
  </w:p>
  <w:p w:rsidR="007A27C8" w:rsidRDefault="007A27C8" w:rsidP="007E7189">
    <w:pPr>
      <w:pStyle w:val="Header"/>
      <w:jc w:val="right"/>
    </w:pPr>
  </w:p>
  <w:p w:rsidR="007A27C8" w:rsidRDefault="007A27C8">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7C8" w:rsidRDefault="007A27C8" w:rsidP="001451E3">
    <w:pPr>
      <w:jc w:val="right"/>
    </w:pPr>
    <w:r>
      <w:t>PCT/WG/13/2</w:t>
    </w:r>
  </w:p>
  <w:p w:rsidR="007A27C8" w:rsidRDefault="00192587" w:rsidP="001451E3">
    <w:pPr>
      <w:jc w:val="right"/>
    </w:pPr>
    <w:r w:rsidRPr="00192587">
      <w:t>Приложени</w:t>
    </w:r>
    <w:r>
      <w:rPr>
        <w:lang w:val="ru-RU"/>
      </w:rPr>
      <w:t>е</w:t>
    </w:r>
    <w:r w:rsidR="007A27C8">
      <w:t xml:space="preserve">, </w:t>
    </w:r>
    <w:r>
      <w:rPr>
        <w:lang w:val="ru-RU"/>
      </w:rPr>
      <w:t xml:space="preserve">стр. </w:t>
    </w:r>
    <w:r w:rsidR="007A27C8">
      <w:fldChar w:fldCharType="begin"/>
    </w:r>
    <w:r w:rsidR="007A27C8">
      <w:instrText xml:space="preserve"> PAGE  \* MERGEFORMAT </w:instrText>
    </w:r>
    <w:r w:rsidR="007A27C8">
      <w:fldChar w:fldCharType="separate"/>
    </w:r>
    <w:r w:rsidR="00884AB4">
      <w:rPr>
        <w:noProof/>
      </w:rPr>
      <w:t>24</w:t>
    </w:r>
    <w:r w:rsidR="007A27C8">
      <w:fldChar w:fldCharType="end"/>
    </w:r>
  </w:p>
  <w:p w:rsidR="007A27C8" w:rsidRDefault="007A27C8" w:rsidP="001451E3">
    <w:pPr>
      <w:jc w:val="righ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7C8" w:rsidRDefault="007A27C8" w:rsidP="00477D6B">
    <w:pPr>
      <w:jc w:val="right"/>
    </w:pPr>
    <w:r>
      <w:t>PCT/WG/13/2</w:t>
    </w:r>
  </w:p>
  <w:p w:rsidR="007A27C8" w:rsidRDefault="00192587" w:rsidP="00477D6B">
    <w:pPr>
      <w:jc w:val="right"/>
    </w:pPr>
    <w:r w:rsidRPr="00192587">
      <w:t>Приложени</w:t>
    </w:r>
    <w:r>
      <w:rPr>
        <w:lang w:val="ru-RU"/>
      </w:rPr>
      <w:t>е</w:t>
    </w:r>
    <w:r w:rsidR="007A27C8">
      <w:t xml:space="preserve">, </w:t>
    </w:r>
    <w:r>
      <w:rPr>
        <w:lang w:val="ru-RU"/>
      </w:rPr>
      <w:t xml:space="preserve">стр. </w:t>
    </w:r>
    <w:r w:rsidR="007A27C8">
      <w:fldChar w:fldCharType="begin"/>
    </w:r>
    <w:r w:rsidR="007A27C8">
      <w:instrText xml:space="preserve"> PAGE  \* MERGEFORMAT </w:instrText>
    </w:r>
    <w:r w:rsidR="007A27C8">
      <w:fldChar w:fldCharType="separate"/>
    </w:r>
    <w:r w:rsidR="00884AB4">
      <w:rPr>
        <w:noProof/>
      </w:rPr>
      <w:t>19</w:t>
    </w:r>
    <w:r w:rsidR="007A27C8">
      <w:fldChar w:fldCharType="end"/>
    </w:r>
  </w:p>
  <w:p w:rsidR="007A27C8" w:rsidRDefault="007A27C8" w:rsidP="00477D6B">
    <w:pPr>
      <w:jc w:val="righ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7C8" w:rsidRDefault="007A27C8" w:rsidP="001451E3">
    <w:pPr>
      <w:jc w:val="right"/>
    </w:pPr>
    <w:r>
      <w:t>PCT/WG/13/2</w:t>
    </w:r>
  </w:p>
  <w:p w:rsidR="007A27C8" w:rsidRDefault="00192587" w:rsidP="001451E3">
    <w:pPr>
      <w:jc w:val="right"/>
    </w:pPr>
    <w:r w:rsidRPr="00192587">
      <w:t>Приложени</w:t>
    </w:r>
    <w:r>
      <w:rPr>
        <w:lang w:val="ru-RU"/>
      </w:rPr>
      <w:t>е</w:t>
    </w:r>
    <w:r w:rsidR="007A27C8">
      <w:t xml:space="preserve">, </w:t>
    </w:r>
    <w:r>
      <w:rPr>
        <w:lang w:val="ru-RU"/>
      </w:rPr>
      <w:t xml:space="preserve">стр. </w:t>
    </w:r>
    <w:r w:rsidR="007A27C8">
      <w:fldChar w:fldCharType="begin"/>
    </w:r>
    <w:r w:rsidR="007A27C8">
      <w:instrText xml:space="preserve"> PAGE  \* MERGEFORMAT </w:instrText>
    </w:r>
    <w:r w:rsidR="007A27C8">
      <w:fldChar w:fldCharType="separate"/>
    </w:r>
    <w:r w:rsidR="00884AB4">
      <w:rPr>
        <w:noProof/>
      </w:rPr>
      <w:t>18</w:t>
    </w:r>
    <w:r w:rsidR="007A27C8">
      <w:fldChar w:fldCharType="end"/>
    </w:r>
  </w:p>
  <w:p w:rsidR="007A27C8" w:rsidRDefault="007A27C8" w:rsidP="001451E3">
    <w:pP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B9E"/>
    <w:rsid w:val="00010A2F"/>
    <w:rsid w:val="00016CCC"/>
    <w:rsid w:val="00016DEF"/>
    <w:rsid w:val="0003506D"/>
    <w:rsid w:val="00043CAA"/>
    <w:rsid w:val="00046F8E"/>
    <w:rsid w:val="00056816"/>
    <w:rsid w:val="00063416"/>
    <w:rsid w:val="00075432"/>
    <w:rsid w:val="000968ED"/>
    <w:rsid w:val="000A3D97"/>
    <w:rsid w:val="000C3B9E"/>
    <w:rsid w:val="000C7421"/>
    <w:rsid w:val="000D565F"/>
    <w:rsid w:val="000E1187"/>
    <w:rsid w:val="000F5E56"/>
    <w:rsid w:val="000F63FF"/>
    <w:rsid w:val="001037AA"/>
    <w:rsid w:val="00121926"/>
    <w:rsid w:val="00126C92"/>
    <w:rsid w:val="001362EE"/>
    <w:rsid w:val="001451E3"/>
    <w:rsid w:val="001647D5"/>
    <w:rsid w:val="001731DF"/>
    <w:rsid w:val="00174C37"/>
    <w:rsid w:val="001832A6"/>
    <w:rsid w:val="00185C06"/>
    <w:rsid w:val="00192587"/>
    <w:rsid w:val="00193A21"/>
    <w:rsid w:val="0019590C"/>
    <w:rsid w:val="001962A8"/>
    <w:rsid w:val="001B19B8"/>
    <w:rsid w:val="001B7C3D"/>
    <w:rsid w:val="001C02A9"/>
    <w:rsid w:val="001D4107"/>
    <w:rsid w:val="00200D4F"/>
    <w:rsid w:val="00203D24"/>
    <w:rsid w:val="0021217E"/>
    <w:rsid w:val="002210FD"/>
    <w:rsid w:val="00221F91"/>
    <w:rsid w:val="00224398"/>
    <w:rsid w:val="00233FBD"/>
    <w:rsid w:val="00236E91"/>
    <w:rsid w:val="00243430"/>
    <w:rsid w:val="00245DE5"/>
    <w:rsid w:val="00250DFD"/>
    <w:rsid w:val="00252FDC"/>
    <w:rsid w:val="00253ED0"/>
    <w:rsid w:val="00254945"/>
    <w:rsid w:val="002613BC"/>
    <w:rsid w:val="002634C4"/>
    <w:rsid w:val="002739C4"/>
    <w:rsid w:val="002820CA"/>
    <w:rsid w:val="0028734E"/>
    <w:rsid w:val="002928D3"/>
    <w:rsid w:val="002A60A7"/>
    <w:rsid w:val="002B7A27"/>
    <w:rsid w:val="002D0396"/>
    <w:rsid w:val="002D30B3"/>
    <w:rsid w:val="002D5C96"/>
    <w:rsid w:val="002F0016"/>
    <w:rsid w:val="002F1FE6"/>
    <w:rsid w:val="002F4E68"/>
    <w:rsid w:val="00312F7F"/>
    <w:rsid w:val="00313D5D"/>
    <w:rsid w:val="003460BF"/>
    <w:rsid w:val="00361450"/>
    <w:rsid w:val="003673CF"/>
    <w:rsid w:val="00373F9B"/>
    <w:rsid w:val="003750A6"/>
    <w:rsid w:val="003845C1"/>
    <w:rsid w:val="003A6F89"/>
    <w:rsid w:val="003B0CE2"/>
    <w:rsid w:val="003B38C1"/>
    <w:rsid w:val="003C34E9"/>
    <w:rsid w:val="003D089D"/>
    <w:rsid w:val="003D09FF"/>
    <w:rsid w:val="003D487B"/>
    <w:rsid w:val="00404A38"/>
    <w:rsid w:val="00410EBA"/>
    <w:rsid w:val="00416E6E"/>
    <w:rsid w:val="00423E3E"/>
    <w:rsid w:val="00427AF4"/>
    <w:rsid w:val="00434FFB"/>
    <w:rsid w:val="00436038"/>
    <w:rsid w:val="00440A10"/>
    <w:rsid w:val="00455D3F"/>
    <w:rsid w:val="004647DA"/>
    <w:rsid w:val="00474062"/>
    <w:rsid w:val="00477D6B"/>
    <w:rsid w:val="004850AF"/>
    <w:rsid w:val="00491F88"/>
    <w:rsid w:val="004B1EE6"/>
    <w:rsid w:val="004B628F"/>
    <w:rsid w:val="004D7766"/>
    <w:rsid w:val="004F36D3"/>
    <w:rsid w:val="004F7B27"/>
    <w:rsid w:val="005019FF"/>
    <w:rsid w:val="0053057A"/>
    <w:rsid w:val="00543537"/>
    <w:rsid w:val="00552751"/>
    <w:rsid w:val="00553401"/>
    <w:rsid w:val="00556076"/>
    <w:rsid w:val="00556656"/>
    <w:rsid w:val="00560A29"/>
    <w:rsid w:val="00580A02"/>
    <w:rsid w:val="00593D2E"/>
    <w:rsid w:val="005C6649"/>
    <w:rsid w:val="0060294E"/>
    <w:rsid w:val="00605827"/>
    <w:rsid w:val="0062028B"/>
    <w:rsid w:val="00620DDA"/>
    <w:rsid w:val="00631149"/>
    <w:rsid w:val="00646050"/>
    <w:rsid w:val="00667622"/>
    <w:rsid w:val="0067081E"/>
    <w:rsid w:val="006713CA"/>
    <w:rsid w:val="00676075"/>
    <w:rsid w:val="00676C5C"/>
    <w:rsid w:val="006821A6"/>
    <w:rsid w:val="006A43CE"/>
    <w:rsid w:val="006C7189"/>
    <w:rsid w:val="006D268C"/>
    <w:rsid w:val="006D531E"/>
    <w:rsid w:val="006F122A"/>
    <w:rsid w:val="0070575A"/>
    <w:rsid w:val="00715503"/>
    <w:rsid w:val="00720EFD"/>
    <w:rsid w:val="0074120D"/>
    <w:rsid w:val="007739DA"/>
    <w:rsid w:val="00775AAB"/>
    <w:rsid w:val="007771A0"/>
    <w:rsid w:val="00785FED"/>
    <w:rsid w:val="00793A7C"/>
    <w:rsid w:val="00794A01"/>
    <w:rsid w:val="007A1002"/>
    <w:rsid w:val="007A27C8"/>
    <w:rsid w:val="007A2E34"/>
    <w:rsid w:val="007A398A"/>
    <w:rsid w:val="007B0D60"/>
    <w:rsid w:val="007B570C"/>
    <w:rsid w:val="007C2434"/>
    <w:rsid w:val="007C40E7"/>
    <w:rsid w:val="007D1613"/>
    <w:rsid w:val="007D2CCB"/>
    <w:rsid w:val="007D3787"/>
    <w:rsid w:val="007D3F8A"/>
    <w:rsid w:val="007E4C0E"/>
    <w:rsid w:val="007E7189"/>
    <w:rsid w:val="007E7A5A"/>
    <w:rsid w:val="007F246F"/>
    <w:rsid w:val="00814D66"/>
    <w:rsid w:val="008278CE"/>
    <w:rsid w:val="00835823"/>
    <w:rsid w:val="00846320"/>
    <w:rsid w:val="00851734"/>
    <w:rsid w:val="00856F2D"/>
    <w:rsid w:val="00863384"/>
    <w:rsid w:val="00864013"/>
    <w:rsid w:val="00884AB4"/>
    <w:rsid w:val="008A134B"/>
    <w:rsid w:val="008A75FD"/>
    <w:rsid w:val="008B2CC1"/>
    <w:rsid w:val="008B60B2"/>
    <w:rsid w:val="008B762C"/>
    <w:rsid w:val="008C180E"/>
    <w:rsid w:val="008D0E8D"/>
    <w:rsid w:val="008D5F15"/>
    <w:rsid w:val="008F2CCE"/>
    <w:rsid w:val="008F3253"/>
    <w:rsid w:val="00905504"/>
    <w:rsid w:val="0090731E"/>
    <w:rsid w:val="009133CB"/>
    <w:rsid w:val="00916EE2"/>
    <w:rsid w:val="009205C0"/>
    <w:rsid w:val="0092435E"/>
    <w:rsid w:val="0093191C"/>
    <w:rsid w:val="009446B8"/>
    <w:rsid w:val="0095308D"/>
    <w:rsid w:val="009543A9"/>
    <w:rsid w:val="00965674"/>
    <w:rsid w:val="00966A22"/>
    <w:rsid w:val="0096722F"/>
    <w:rsid w:val="009719F9"/>
    <w:rsid w:val="00977DEF"/>
    <w:rsid w:val="00980843"/>
    <w:rsid w:val="00986D3E"/>
    <w:rsid w:val="00993A71"/>
    <w:rsid w:val="00994C63"/>
    <w:rsid w:val="009C3C6E"/>
    <w:rsid w:val="009E2791"/>
    <w:rsid w:val="009E3F6F"/>
    <w:rsid w:val="009E47EA"/>
    <w:rsid w:val="009E630A"/>
    <w:rsid w:val="009F2CF2"/>
    <w:rsid w:val="009F499F"/>
    <w:rsid w:val="00A047DE"/>
    <w:rsid w:val="00A0664F"/>
    <w:rsid w:val="00A165EE"/>
    <w:rsid w:val="00A2772B"/>
    <w:rsid w:val="00A37342"/>
    <w:rsid w:val="00A42568"/>
    <w:rsid w:val="00A42A0A"/>
    <w:rsid w:val="00A42DAF"/>
    <w:rsid w:val="00A45BD8"/>
    <w:rsid w:val="00A730BD"/>
    <w:rsid w:val="00A775A1"/>
    <w:rsid w:val="00A869B7"/>
    <w:rsid w:val="00A92322"/>
    <w:rsid w:val="00AA36AF"/>
    <w:rsid w:val="00AB46E2"/>
    <w:rsid w:val="00AC205C"/>
    <w:rsid w:val="00AE0965"/>
    <w:rsid w:val="00AE3F44"/>
    <w:rsid w:val="00AF0A6B"/>
    <w:rsid w:val="00AF415E"/>
    <w:rsid w:val="00AF7172"/>
    <w:rsid w:val="00AF7B55"/>
    <w:rsid w:val="00B05A69"/>
    <w:rsid w:val="00B11028"/>
    <w:rsid w:val="00B1293B"/>
    <w:rsid w:val="00B158E0"/>
    <w:rsid w:val="00B20C0C"/>
    <w:rsid w:val="00B25737"/>
    <w:rsid w:val="00B41B71"/>
    <w:rsid w:val="00B63539"/>
    <w:rsid w:val="00B64C54"/>
    <w:rsid w:val="00B73109"/>
    <w:rsid w:val="00B73B9A"/>
    <w:rsid w:val="00B73C28"/>
    <w:rsid w:val="00B75281"/>
    <w:rsid w:val="00B769FD"/>
    <w:rsid w:val="00B80CA4"/>
    <w:rsid w:val="00B811DC"/>
    <w:rsid w:val="00B92F1F"/>
    <w:rsid w:val="00B94D61"/>
    <w:rsid w:val="00B9734B"/>
    <w:rsid w:val="00BA30E2"/>
    <w:rsid w:val="00BC3E88"/>
    <w:rsid w:val="00BD5037"/>
    <w:rsid w:val="00BD5B72"/>
    <w:rsid w:val="00BE2B99"/>
    <w:rsid w:val="00BF340E"/>
    <w:rsid w:val="00C11BFE"/>
    <w:rsid w:val="00C15757"/>
    <w:rsid w:val="00C2230F"/>
    <w:rsid w:val="00C23DC1"/>
    <w:rsid w:val="00C26B4E"/>
    <w:rsid w:val="00C27963"/>
    <w:rsid w:val="00C36557"/>
    <w:rsid w:val="00C369A2"/>
    <w:rsid w:val="00C407E0"/>
    <w:rsid w:val="00C4371E"/>
    <w:rsid w:val="00C4669E"/>
    <w:rsid w:val="00C5068F"/>
    <w:rsid w:val="00C555FC"/>
    <w:rsid w:val="00C72A96"/>
    <w:rsid w:val="00C76278"/>
    <w:rsid w:val="00C86D74"/>
    <w:rsid w:val="00CB65E8"/>
    <w:rsid w:val="00CD04F1"/>
    <w:rsid w:val="00CE505B"/>
    <w:rsid w:val="00CF681A"/>
    <w:rsid w:val="00D07264"/>
    <w:rsid w:val="00D07C78"/>
    <w:rsid w:val="00D11C51"/>
    <w:rsid w:val="00D2080B"/>
    <w:rsid w:val="00D24171"/>
    <w:rsid w:val="00D402E4"/>
    <w:rsid w:val="00D40840"/>
    <w:rsid w:val="00D45252"/>
    <w:rsid w:val="00D67ADF"/>
    <w:rsid w:val="00D71B4D"/>
    <w:rsid w:val="00D771FC"/>
    <w:rsid w:val="00D93D55"/>
    <w:rsid w:val="00DB45ED"/>
    <w:rsid w:val="00DC1481"/>
    <w:rsid w:val="00DC492F"/>
    <w:rsid w:val="00DD7B7F"/>
    <w:rsid w:val="00DF567A"/>
    <w:rsid w:val="00E07E62"/>
    <w:rsid w:val="00E149C6"/>
    <w:rsid w:val="00E15015"/>
    <w:rsid w:val="00E209A5"/>
    <w:rsid w:val="00E32CC9"/>
    <w:rsid w:val="00E335FE"/>
    <w:rsid w:val="00E6699F"/>
    <w:rsid w:val="00E67F48"/>
    <w:rsid w:val="00E70191"/>
    <w:rsid w:val="00E85CC9"/>
    <w:rsid w:val="00EA02FF"/>
    <w:rsid w:val="00EA29CA"/>
    <w:rsid w:val="00EA7D6E"/>
    <w:rsid w:val="00EB2F76"/>
    <w:rsid w:val="00EB34F8"/>
    <w:rsid w:val="00EC4E49"/>
    <w:rsid w:val="00ED77FB"/>
    <w:rsid w:val="00EE45FA"/>
    <w:rsid w:val="00EE4912"/>
    <w:rsid w:val="00EF152D"/>
    <w:rsid w:val="00EF1917"/>
    <w:rsid w:val="00EF1EB9"/>
    <w:rsid w:val="00EF4BE3"/>
    <w:rsid w:val="00EF60F5"/>
    <w:rsid w:val="00F043DE"/>
    <w:rsid w:val="00F1085F"/>
    <w:rsid w:val="00F551A0"/>
    <w:rsid w:val="00F60F5C"/>
    <w:rsid w:val="00F66152"/>
    <w:rsid w:val="00F843E7"/>
    <w:rsid w:val="00F874D6"/>
    <w:rsid w:val="00F9165B"/>
    <w:rsid w:val="00F94953"/>
    <w:rsid w:val="00F96831"/>
    <w:rsid w:val="00F97424"/>
    <w:rsid w:val="00FA0267"/>
    <w:rsid w:val="00FA3713"/>
    <w:rsid w:val="00FD658E"/>
    <w:rsid w:val="00FF0C12"/>
    <w:rsid w:val="00FF6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EF6AC62-7CEC-46BD-A489-07B2D1ED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aliases w:val="tst,BT,BodyText,VE 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Endofdocument">
    <w:name w:val="End of document"/>
    <w:basedOn w:val="Normal"/>
    <w:rsid w:val="007E7189"/>
    <w:pPr>
      <w:tabs>
        <w:tab w:val="left" w:pos="1588"/>
        <w:tab w:val="left" w:pos="2155"/>
        <w:tab w:val="left" w:pos="2722"/>
      </w:tabs>
      <w:spacing w:after="120" w:line="260" w:lineRule="atLeast"/>
      <w:ind w:left="5534"/>
      <w:contextualSpacing/>
    </w:pPr>
    <w:rPr>
      <w:rFonts w:eastAsia="Times New Roman" w:cs="Times New Roman"/>
      <w:sz w:val="20"/>
      <w:lang w:eastAsia="en-US"/>
    </w:rPr>
  </w:style>
  <w:style w:type="character" w:customStyle="1" w:styleId="ONUMEChar">
    <w:name w:val="ONUM E Char"/>
    <w:link w:val="ONUME"/>
    <w:locked/>
    <w:rsid w:val="007E7189"/>
    <w:rPr>
      <w:rFonts w:ascii="Arial" w:eastAsia="SimSun" w:hAnsi="Arial" w:cs="Arial"/>
      <w:sz w:val="22"/>
      <w:lang w:val="en-US" w:eastAsia="zh-CN" w:bidi="ar-SA"/>
    </w:rPr>
  </w:style>
  <w:style w:type="character" w:customStyle="1" w:styleId="FootnoteTextChar">
    <w:name w:val="Footnote Text Char"/>
    <w:link w:val="FootnoteText"/>
    <w:semiHidden/>
    <w:rsid w:val="007E7189"/>
    <w:rPr>
      <w:rFonts w:ascii="Arial" w:eastAsia="SimSun" w:hAnsi="Arial" w:cs="Arial"/>
      <w:sz w:val="18"/>
      <w:lang w:val="en-US" w:eastAsia="zh-CN"/>
    </w:rPr>
  </w:style>
  <w:style w:type="character" w:styleId="FootnoteReference">
    <w:name w:val="footnote reference"/>
    <w:unhideWhenUsed/>
    <w:rsid w:val="007E7189"/>
    <w:rPr>
      <w:vertAlign w:val="superscript"/>
    </w:rPr>
  </w:style>
  <w:style w:type="character" w:customStyle="1" w:styleId="Heading1Char">
    <w:name w:val="Heading 1 Char"/>
    <w:link w:val="Heading1"/>
    <w:uiPriority w:val="99"/>
    <w:rsid w:val="007E7189"/>
    <w:rPr>
      <w:rFonts w:ascii="Arial" w:eastAsia="SimSun" w:hAnsi="Arial" w:cs="Arial"/>
      <w:b/>
      <w:bCs/>
      <w:caps/>
      <w:kern w:val="32"/>
      <w:sz w:val="22"/>
      <w:szCs w:val="32"/>
      <w:lang w:val="en-US" w:eastAsia="zh-CN"/>
    </w:rPr>
  </w:style>
  <w:style w:type="character" w:styleId="Hyperlink">
    <w:name w:val="Hyperlink"/>
    <w:unhideWhenUsed/>
    <w:rsid w:val="00AE0965"/>
    <w:rPr>
      <w:color w:val="0000FF"/>
      <w:u w:val="single"/>
    </w:rPr>
  </w:style>
  <w:style w:type="paragraph" w:styleId="BalloonText">
    <w:name w:val="Balloon Text"/>
    <w:basedOn w:val="Normal"/>
    <w:link w:val="BalloonTextChar"/>
    <w:semiHidden/>
    <w:unhideWhenUsed/>
    <w:rsid w:val="00631149"/>
    <w:rPr>
      <w:rFonts w:ascii="Segoe UI" w:hAnsi="Segoe UI" w:cs="Segoe UI"/>
      <w:sz w:val="18"/>
      <w:szCs w:val="18"/>
    </w:rPr>
  </w:style>
  <w:style w:type="character" w:customStyle="1" w:styleId="BalloonTextChar">
    <w:name w:val="Balloon Text Char"/>
    <w:link w:val="BalloonText"/>
    <w:semiHidden/>
    <w:rsid w:val="00631149"/>
    <w:rPr>
      <w:rFonts w:ascii="Segoe UI" w:eastAsia="SimSun" w:hAnsi="Segoe UI" w:cs="Segoe UI"/>
      <w:sz w:val="18"/>
      <w:szCs w:val="18"/>
      <w:lang w:val="en-US" w:eastAsia="zh-CN"/>
    </w:rPr>
  </w:style>
  <w:style w:type="character" w:customStyle="1" w:styleId="BodyTextChar">
    <w:name w:val="Body Text Char"/>
    <w:aliases w:val="tst Char,BT Char,BodyText Char,VE Body Text Char"/>
    <w:basedOn w:val="DefaultParagraphFont"/>
    <w:link w:val="BodyText"/>
    <w:rsid w:val="00010A2F"/>
    <w:rPr>
      <w:rFonts w:ascii="Arial" w:eastAsia="SimSun" w:hAnsi="Arial" w:cs="Arial"/>
      <w:sz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75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en/doc_details.jsp?doc_id=468721" TargetMode="External"/><Relationship Id="rId2" Type="http://schemas.openxmlformats.org/officeDocument/2006/relationships/hyperlink" Target="https://www.wipo.int/meetings/en/doc_details.jsp?doc_id=468867" TargetMode="External"/><Relationship Id="rId1" Type="http://schemas.openxmlformats.org/officeDocument/2006/relationships/hyperlink" Target="https://www.wipo.int/meetings/en/doc_details.jsp?doc_id=468722" TargetMode="External"/><Relationship Id="rId4" Type="http://schemas.openxmlformats.org/officeDocument/2006/relationships/hyperlink" Target="https://www.wipo.int/meetings/en/doc_details.jsp?doc_id=468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12002</Words>
  <Characters>68413</Characters>
  <Application>Microsoft Office Word</Application>
  <DocSecurity>0</DocSecurity>
  <Lines>570</Lines>
  <Paragraphs>160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PCT/WG/13/2</vt:lpstr>
      <vt:lpstr>PCT/WG/13/2</vt:lpstr>
    </vt:vector>
  </TitlesOfParts>
  <Company>WIPO</Company>
  <LinksUpToDate>false</LinksUpToDate>
  <CharactersWithSpaces>80255</CharactersWithSpaces>
  <SharedDoc>false</SharedDoc>
  <HLinks>
    <vt:vector size="24" baseType="variant">
      <vt:variant>
        <vt:i4>6357051</vt:i4>
      </vt:variant>
      <vt:variant>
        <vt:i4>9</vt:i4>
      </vt:variant>
      <vt:variant>
        <vt:i4>0</vt:i4>
      </vt:variant>
      <vt:variant>
        <vt:i4>5</vt:i4>
      </vt:variant>
      <vt:variant>
        <vt:lpwstr>https://www.wipo.int/meetings/en/doc_details.jsp?doc_id=468671</vt:lpwstr>
      </vt:variant>
      <vt:variant>
        <vt:lpwstr/>
      </vt:variant>
      <vt:variant>
        <vt:i4>6291518</vt:i4>
      </vt:variant>
      <vt:variant>
        <vt:i4>6</vt:i4>
      </vt:variant>
      <vt:variant>
        <vt:i4>0</vt:i4>
      </vt:variant>
      <vt:variant>
        <vt:i4>5</vt:i4>
      </vt:variant>
      <vt:variant>
        <vt:lpwstr>https://www.wipo.int/meetings/en/doc_details.jsp?doc_id=468721</vt:lpwstr>
      </vt:variant>
      <vt:variant>
        <vt:lpwstr/>
      </vt:variant>
      <vt:variant>
        <vt:i4>6881338</vt:i4>
      </vt:variant>
      <vt:variant>
        <vt:i4>3</vt:i4>
      </vt:variant>
      <vt:variant>
        <vt:i4>0</vt:i4>
      </vt:variant>
      <vt:variant>
        <vt:i4>5</vt:i4>
      </vt:variant>
      <vt:variant>
        <vt:lpwstr>https://www.wipo.int/meetings/en/doc_details.jsp?doc_id=468867</vt:lpwstr>
      </vt:variant>
      <vt:variant>
        <vt:lpwstr/>
      </vt:variant>
      <vt:variant>
        <vt:i4>6488126</vt:i4>
      </vt:variant>
      <vt:variant>
        <vt:i4>0</vt:i4>
      </vt:variant>
      <vt:variant>
        <vt:i4>0</vt:i4>
      </vt:variant>
      <vt:variant>
        <vt:i4>5</vt:i4>
      </vt:variant>
      <vt:variant>
        <vt:lpwstr>https://www.wipo.int/meetings/en/doc_details.jsp?doc_id=468722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PCT/WG/13/2</dc:title>
  <dc:subject>Meeting of International Authorities Under the PCT:  Report on the Twenty_x001f_-Seventh Session</dc:subject>
  <dc:creator>WIPO</dc:creator>
  <cp:keywords>PUBLIC</cp:keywords>
  <dc:description/>
  <cp:lastModifiedBy>User</cp:lastModifiedBy>
  <cp:revision>2</cp:revision>
  <cp:lastPrinted>2020-02-17T17:05:00Z</cp:lastPrinted>
  <dcterms:created xsi:type="dcterms:W3CDTF">2020-03-24T21:38:00Z</dcterms:created>
  <dcterms:modified xsi:type="dcterms:W3CDTF">2020-03-24T21:38:00Z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63ef49df-bd48-4a2d-bad3-0718af564248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